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wmf" ContentType="image/x-wmf"/>
  <Default Extension="xls" ContentType="application/vnd.ms-exce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8.xml" ContentType="application/vnd.openxmlformats-officedocument.wordprocessingml.header+xml"/>
  <Override PartName="/word/footer5.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footer6.xml" ContentType="application/vnd.openxmlformats-officedocument.wordprocessingml.foot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47.xml" ContentType="application/vnd.openxmlformats-officedocument.wordprocessingml.header+xml"/>
  <Override PartName="/word/footer9.xml" ContentType="application/vnd.openxmlformats-officedocument.wordprocessingml.footer+xml"/>
  <Override PartName="/word/header48.xml" ContentType="application/vnd.openxmlformats-officedocument.wordprocessingml.header+xml"/>
  <Override PartName="/word/header49.xml" ContentType="application/vnd.openxmlformats-officedocument.wordprocessingml.header+xml"/>
  <Override PartName="/word/header50.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51.xml" ContentType="application/vnd.openxmlformats-officedocument.wordprocessingml.header+xml"/>
  <Override PartName="/word/footer12.xml" ContentType="application/vnd.openxmlformats-officedocument.wordprocessingml.foot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55.xml" ContentType="application/vnd.openxmlformats-officedocument.wordprocessingml.header+xml"/>
  <Override PartName="/word/footer15.xml" ContentType="application/vnd.openxmlformats-officedocument.wordprocessingml.foot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70.xml" ContentType="application/vnd.openxmlformats-officedocument.wordprocessingml.header+xml"/>
  <Override PartName="/word/footer18.xml" ContentType="application/vnd.openxmlformats-officedocument.wordprocessingml.footer+xml"/>
  <Override PartName="/word/header71.xml" ContentType="application/vnd.openxmlformats-officedocument.wordprocessingml.header+xml"/>
  <Override PartName="/word/footer19.xml" ContentType="application/vnd.openxmlformats-officedocument.wordprocessingml.footer+xml"/>
  <Override PartName="/word/header72.xml" ContentType="application/vnd.openxmlformats-officedocument.wordprocessingml.header+xml"/>
  <Override PartName="/word/footer20.xml" ContentType="application/vnd.openxmlformats-officedocument.wordprocessingml.footer+xml"/>
  <Override PartName="/word/header73.xml" ContentType="application/vnd.openxmlformats-officedocument.wordprocessingml.header+xml"/>
  <Override PartName="/word/footer21.xml" ContentType="application/vnd.openxmlformats-officedocument.wordprocessingml.footer+xml"/>
  <Override PartName="/word/header74.xml" ContentType="application/vnd.openxmlformats-officedocument.wordprocessingml.header+xml"/>
  <Override PartName="/word/footer22.xml" ContentType="application/vnd.openxmlformats-officedocument.wordprocessingml.footer+xml"/>
  <Override PartName="/word/header75.xml" ContentType="application/vnd.openxmlformats-officedocument.wordprocessingml.header+xml"/>
  <Override PartName="/word/footer23.xml" ContentType="application/vnd.openxmlformats-officedocument.wordprocessingml.footer+xml"/>
  <Override PartName="/word/header76.xml" ContentType="application/vnd.openxmlformats-officedocument.wordprocessingml.header+xml"/>
  <Override PartName="/word/header7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9C1A51" w14:textId="43DA94C0" w:rsidR="00656B7E" w:rsidRPr="001914A5" w:rsidRDefault="00656B7E" w:rsidP="00D3683C">
      <w:pPr>
        <w:widowControl w:val="0"/>
        <w:autoSpaceDE w:val="0"/>
        <w:autoSpaceDN w:val="0"/>
        <w:adjustRightInd w:val="0"/>
        <w:ind w:left="2832" w:right="-1277" w:hanging="2832"/>
        <w:rPr>
          <w:rFonts w:ascii="Montserrat" w:hAnsi="Montserrat" w:cs="Arial"/>
          <w:b/>
          <w:sz w:val="28"/>
          <w:szCs w:val="28"/>
        </w:rPr>
      </w:pPr>
    </w:p>
    <w:p w14:paraId="53AA7E8D" w14:textId="34B60CCC" w:rsidR="00656B7E" w:rsidRPr="001914A5" w:rsidRDefault="00656B7E" w:rsidP="00656B7E">
      <w:pPr>
        <w:widowControl w:val="0"/>
        <w:autoSpaceDE w:val="0"/>
        <w:autoSpaceDN w:val="0"/>
        <w:adjustRightInd w:val="0"/>
        <w:jc w:val="center"/>
        <w:rPr>
          <w:rFonts w:ascii="Montserrat" w:hAnsi="Montserrat" w:cs="Arial"/>
          <w:b/>
          <w:sz w:val="28"/>
          <w:szCs w:val="28"/>
        </w:rPr>
      </w:pPr>
    </w:p>
    <w:p w14:paraId="4EC5BAFE" w14:textId="77777777" w:rsidR="00656B7E" w:rsidRPr="001914A5" w:rsidRDefault="003379C0" w:rsidP="003379C0">
      <w:pPr>
        <w:widowControl w:val="0"/>
        <w:tabs>
          <w:tab w:val="left" w:pos="3492"/>
        </w:tabs>
        <w:autoSpaceDE w:val="0"/>
        <w:autoSpaceDN w:val="0"/>
        <w:adjustRightInd w:val="0"/>
        <w:rPr>
          <w:rFonts w:ascii="Montserrat" w:hAnsi="Montserrat" w:cs="Arial"/>
          <w:b/>
          <w:sz w:val="28"/>
          <w:szCs w:val="28"/>
        </w:rPr>
      </w:pPr>
      <w:r w:rsidRPr="001914A5">
        <w:rPr>
          <w:rFonts w:ascii="Montserrat" w:hAnsi="Montserrat" w:cs="Arial"/>
          <w:b/>
          <w:sz w:val="28"/>
          <w:szCs w:val="28"/>
        </w:rPr>
        <w:tab/>
      </w:r>
    </w:p>
    <w:p w14:paraId="12A37EF6" w14:textId="77777777" w:rsidR="00656B7E" w:rsidRPr="001914A5" w:rsidRDefault="00656B7E" w:rsidP="00656B7E">
      <w:pPr>
        <w:widowControl w:val="0"/>
        <w:autoSpaceDE w:val="0"/>
        <w:autoSpaceDN w:val="0"/>
        <w:adjustRightInd w:val="0"/>
        <w:jc w:val="center"/>
        <w:rPr>
          <w:rFonts w:ascii="Montserrat" w:hAnsi="Montserrat" w:cs="Arial"/>
          <w:b/>
          <w:sz w:val="28"/>
          <w:szCs w:val="28"/>
        </w:rPr>
      </w:pPr>
    </w:p>
    <w:p w14:paraId="254A714B" w14:textId="77777777" w:rsidR="00656B7E" w:rsidRPr="001914A5" w:rsidRDefault="00656B7E" w:rsidP="00656B7E">
      <w:pPr>
        <w:widowControl w:val="0"/>
        <w:autoSpaceDE w:val="0"/>
        <w:autoSpaceDN w:val="0"/>
        <w:adjustRightInd w:val="0"/>
        <w:jc w:val="center"/>
        <w:rPr>
          <w:rFonts w:ascii="Montserrat" w:hAnsi="Montserrat" w:cs="Arial"/>
          <w:b/>
          <w:sz w:val="28"/>
          <w:szCs w:val="28"/>
        </w:rPr>
      </w:pPr>
      <w:r w:rsidRPr="001914A5">
        <w:rPr>
          <w:rFonts w:ascii="Montserrat" w:hAnsi="Montserrat" w:cs="Arial"/>
          <w:b/>
          <w:sz w:val="28"/>
          <w:szCs w:val="28"/>
        </w:rPr>
        <w:t>SISTEMA PÚBLICO DE RADIODIFUSIÓN DEL ESTADO MEXICANO</w:t>
      </w:r>
    </w:p>
    <w:p w14:paraId="33E9207D" w14:textId="77777777" w:rsidR="00656B7E" w:rsidRPr="001914A5" w:rsidRDefault="00656B7E" w:rsidP="00656B7E">
      <w:pPr>
        <w:widowControl w:val="0"/>
        <w:autoSpaceDE w:val="0"/>
        <w:autoSpaceDN w:val="0"/>
        <w:adjustRightInd w:val="0"/>
        <w:jc w:val="center"/>
        <w:rPr>
          <w:rFonts w:ascii="Montserrat" w:hAnsi="Montserrat" w:cs="Arial"/>
          <w:b/>
          <w:sz w:val="28"/>
          <w:szCs w:val="28"/>
        </w:rPr>
      </w:pPr>
    </w:p>
    <w:p w14:paraId="119037E0" w14:textId="77777777" w:rsidR="00656B7E" w:rsidRPr="001914A5" w:rsidRDefault="00656B7E" w:rsidP="00656B7E">
      <w:pPr>
        <w:widowControl w:val="0"/>
        <w:autoSpaceDE w:val="0"/>
        <w:autoSpaceDN w:val="0"/>
        <w:adjustRightInd w:val="0"/>
        <w:jc w:val="center"/>
        <w:rPr>
          <w:rFonts w:ascii="Montserrat" w:hAnsi="Montserrat" w:cs="Arial"/>
          <w:b/>
          <w:sz w:val="28"/>
          <w:szCs w:val="28"/>
        </w:rPr>
      </w:pPr>
    </w:p>
    <w:p w14:paraId="64BC4565" w14:textId="77777777" w:rsidR="00656B7E" w:rsidRPr="001914A5" w:rsidRDefault="00656B7E" w:rsidP="00656B7E">
      <w:pPr>
        <w:widowControl w:val="0"/>
        <w:autoSpaceDE w:val="0"/>
        <w:autoSpaceDN w:val="0"/>
        <w:adjustRightInd w:val="0"/>
        <w:jc w:val="center"/>
        <w:rPr>
          <w:rFonts w:ascii="Montserrat" w:hAnsi="Montserrat" w:cs="Arial"/>
          <w:b/>
          <w:sz w:val="28"/>
          <w:szCs w:val="28"/>
        </w:rPr>
      </w:pPr>
    </w:p>
    <w:p w14:paraId="25BF164D" w14:textId="77777777" w:rsidR="00656B7E" w:rsidRPr="001914A5" w:rsidRDefault="00656B7E" w:rsidP="00656B7E">
      <w:pPr>
        <w:widowControl w:val="0"/>
        <w:autoSpaceDE w:val="0"/>
        <w:autoSpaceDN w:val="0"/>
        <w:adjustRightInd w:val="0"/>
        <w:jc w:val="center"/>
        <w:rPr>
          <w:rFonts w:ascii="Montserrat" w:hAnsi="Montserrat" w:cs="Arial"/>
          <w:b/>
          <w:sz w:val="28"/>
          <w:szCs w:val="28"/>
        </w:rPr>
      </w:pPr>
    </w:p>
    <w:p w14:paraId="2EC73CF3" w14:textId="77777777" w:rsidR="00656B7E" w:rsidRPr="001914A5" w:rsidRDefault="00656B7E" w:rsidP="00656B7E">
      <w:pPr>
        <w:widowControl w:val="0"/>
        <w:autoSpaceDE w:val="0"/>
        <w:autoSpaceDN w:val="0"/>
        <w:adjustRightInd w:val="0"/>
        <w:jc w:val="center"/>
        <w:rPr>
          <w:rFonts w:ascii="Montserrat" w:hAnsi="Montserrat" w:cs="Arial"/>
          <w:b/>
          <w:sz w:val="28"/>
          <w:szCs w:val="28"/>
        </w:rPr>
      </w:pPr>
    </w:p>
    <w:p w14:paraId="2C79F9DD" w14:textId="04BFF4A5" w:rsidR="00656B7E" w:rsidRPr="001914A5" w:rsidRDefault="00656B7E" w:rsidP="00656B7E">
      <w:pPr>
        <w:widowControl w:val="0"/>
        <w:autoSpaceDE w:val="0"/>
        <w:autoSpaceDN w:val="0"/>
        <w:adjustRightInd w:val="0"/>
        <w:jc w:val="center"/>
        <w:rPr>
          <w:rFonts w:ascii="Montserrat" w:hAnsi="Montserrat" w:cs="Arial"/>
          <w:b/>
          <w:sz w:val="28"/>
          <w:szCs w:val="28"/>
        </w:rPr>
      </w:pPr>
      <w:r w:rsidRPr="001914A5">
        <w:rPr>
          <w:rFonts w:ascii="Montserrat" w:hAnsi="Montserrat" w:cs="Arial"/>
          <w:b/>
          <w:sz w:val="28"/>
          <w:szCs w:val="28"/>
        </w:rPr>
        <w:t>CONVOCATORIA</w:t>
      </w:r>
    </w:p>
    <w:p w14:paraId="5E7366FB" w14:textId="77777777" w:rsidR="00656B7E" w:rsidRPr="001914A5" w:rsidRDefault="00656B7E" w:rsidP="00656B7E">
      <w:pPr>
        <w:widowControl w:val="0"/>
        <w:autoSpaceDE w:val="0"/>
        <w:autoSpaceDN w:val="0"/>
        <w:adjustRightInd w:val="0"/>
        <w:jc w:val="center"/>
        <w:rPr>
          <w:rFonts w:ascii="Montserrat" w:hAnsi="Montserrat" w:cs="Arial"/>
          <w:b/>
          <w:sz w:val="28"/>
          <w:szCs w:val="28"/>
        </w:rPr>
      </w:pPr>
    </w:p>
    <w:p w14:paraId="0C4280E8" w14:textId="77777777" w:rsidR="00656B7E" w:rsidRPr="001914A5" w:rsidRDefault="00656B7E" w:rsidP="00656B7E">
      <w:pPr>
        <w:widowControl w:val="0"/>
        <w:autoSpaceDE w:val="0"/>
        <w:autoSpaceDN w:val="0"/>
        <w:adjustRightInd w:val="0"/>
        <w:jc w:val="center"/>
        <w:rPr>
          <w:rFonts w:ascii="Montserrat" w:hAnsi="Montserrat" w:cs="Arial"/>
          <w:b/>
          <w:sz w:val="28"/>
          <w:szCs w:val="28"/>
        </w:rPr>
      </w:pPr>
    </w:p>
    <w:p w14:paraId="6E57EFF6" w14:textId="77777777" w:rsidR="00656B7E" w:rsidRPr="001914A5" w:rsidRDefault="00656B7E" w:rsidP="00656B7E">
      <w:pPr>
        <w:widowControl w:val="0"/>
        <w:autoSpaceDE w:val="0"/>
        <w:autoSpaceDN w:val="0"/>
        <w:adjustRightInd w:val="0"/>
        <w:jc w:val="center"/>
        <w:rPr>
          <w:rFonts w:ascii="Montserrat" w:hAnsi="Montserrat" w:cs="Arial"/>
          <w:b/>
          <w:sz w:val="28"/>
          <w:szCs w:val="28"/>
        </w:rPr>
      </w:pPr>
    </w:p>
    <w:p w14:paraId="3E9DAC99" w14:textId="77777777" w:rsidR="00656B7E" w:rsidRPr="001914A5" w:rsidRDefault="00656B7E" w:rsidP="00656B7E">
      <w:pPr>
        <w:widowControl w:val="0"/>
        <w:autoSpaceDE w:val="0"/>
        <w:autoSpaceDN w:val="0"/>
        <w:adjustRightInd w:val="0"/>
        <w:jc w:val="center"/>
        <w:rPr>
          <w:rFonts w:ascii="Montserrat" w:hAnsi="Montserrat" w:cs="Arial"/>
          <w:b/>
          <w:sz w:val="28"/>
          <w:szCs w:val="28"/>
        </w:rPr>
      </w:pPr>
    </w:p>
    <w:p w14:paraId="41F349B7" w14:textId="77777777" w:rsidR="00656B7E" w:rsidRPr="001914A5" w:rsidRDefault="00656B7E" w:rsidP="00656B7E">
      <w:pPr>
        <w:widowControl w:val="0"/>
        <w:autoSpaceDE w:val="0"/>
        <w:autoSpaceDN w:val="0"/>
        <w:adjustRightInd w:val="0"/>
        <w:jc w:val="center"/>
        <w:rPr>
          <w:rFonts w:ascii="Montserrat" w:hAnsi="Montserrat" w:cs="Arial"/>
          <w:b/>
          <w:sz w:val="28"/>
          <w:szCs w:val="28"/>
        </w:rPr>
      </w:pPr>
    </w:p>
    <w:p w14:paraId="2D5FCD0B" w14:textId="4896BE34" w:rsidR="00656B7E" w:rsidRPr="001914A5" w:rsidRDefault="00656B7E" w:rsidP="00656B7E">
      <w:pPr>
        <w:widowControl w:val="0"/>
        <w:autoSpaceDE w:val="0"/>
        <w:autoSpaceDN w:val="0"/>
        <w:adjustRightInd w:val="0"/>
        <w:jc w:val="center"/>
        <w:rPr>
          <w:rFonts w:ascii="Montserrat" w:hAnsi="Montserrat" w:cs="Arial"/>
          <w:b/>
          <w:sz w:val="28"/>
          <w:szCs w:val="28"/>
        </w:rPr>
      </w:pPr>
      <w:r w:rsidRPr="001914A5">
        <w:rPr>
          <w:rFonts w:ascii="Montserrat" w:hAnsi="Montserrat" w:cs="Arial"/>
          <w:b/>
          <w:sz w:val="28"/>
          <w:szCs w:val="28"/>
        </w:rPr>
        <w:t xml:space="preserve">LICITACIÓN PÚBLICA </w:t>
      </w:r>
      <w:r w:rsidR="006A2182" w:rsidRPr="001914A5">
        <w:rPr>
          <w:rFonts w:ascii="Montserrat" w:hAnsi="Montserrat" w:cs="Arial"/>
          <w:b/>
          <w:sz w:val="28"/>
          <w:szCs w:val="28"/>
        </w:rPr>
        <w:t xml:space="preserve">DE CARÁCTER </w:t>
      </w:r>
      <w:r w:rsidRPr="001914A5">
        <w:rPr>
          <w:rFonts w:ascii="Montserrat" w:hAnsi="Montserrat" w:cs="Arial"/>
          <w:b/>
          <w:sz w:val="28"/>
          <w:szCs w:val="28"/>
        </w:rPr>
        <w:t>NACIONAL</w:t>
      </w:r>
      <w:r w:rsidR="00AC3EC4" w:rsidRPr="001914A5">
        <w:rPr>
          <w:rFonts w:ascii="Montserrat" w:hAnsi="Montserrat" w:cs="Arial"/>
          <w:b/>
          <w:sz w:val="28"/>
          <w:szCs w:val="28"/>
        </w:rPr>
        <w:t xml:space="preserve"> </w:t>
      </w:r>
      <w:r w:rsidRPr="001914A5">
        <w:rPr>
          <w:rFonts w:ascii="Montserrat" w:hAnsi="Montserrat" w:cs="Arial"/>
          <w:b/>
          <w:sz w:val="28"/>
          <w:szCs w:val="28"/>
        </w:rPr>
        <w:t xml:space="preserve">ELECTRÓNICA </w:t>
      </w:r>
    </w:p>
    <w:p w14:paraId="4F49F77C" w14:textId="4D304A2C" w:rsidR="00246902" w:rsidRPr="001914A5" w:rsidRDefault="00527EA7" w:rsidP="00656B7E">
      <w:pPr>
        <w:widowControl w:val="0"/>
        <w:autoSpaceDE w:val="0"/>
        <w:autoSpaceDN w:val="0"/>
        <w:adjustRightInd w:val="0"/>
        <w:jc w:val="center"/>
        <w:rPr>
          <w:rFonts w:ascii="Montserrat" w:hAnsi="Montserrat" w:cs="Arial"/>
          <w:b/>
          <w:sz w:val="28"/>
          <w:szCs w:val="28"/>
        </w:rPr>
      </w:pPr>
      <w:r>
        <w:rPr>
          <w:rFonts w:ascii="Montserrat" w:hAnsi="Montserrat" w:cs="Arial"/>
          <w:b/>
          <w:sz w:val="28"/>
          <w:szCs w:val="28"/>
        </w:rPr>
        <w:t>LO-</w:t>
      </w:r>
      <w:proofErr w:type="spellStart"/>
      <w:r>
        <w:rPr>
          <w:rFonts w:ascii="Montserrat" w:hAnsi="Montserrat" w:cs="Arial"/>
          <w:b/>
          <w:sz w:val="28"/>
          <w:szCs w:val="28"/>
        </w:rPr>
        <w:t>006AYL998</w:t>
      </w:r>
      <w:proofErr w:type="spellEnd"/>
      <w:r>
        <w:rPr>
          <w:rFonts w:ascii="Montserrat" w:hAnsi="Montserrat" w:cs="Arial"/>
          <w:b/>
          <w:sz w:val="28"/>
          <w:szCs w:val="28"/>
        </w:rPr>
        <w:t>-</w:t>
      </w:r>
      <w:proofErr w:type="spellStart"/>
      <w:r>
        <w:rPr>
          <w:rFonts w:ascii="Montserrat" w:hAnsi="Montserrat" w:cs="Arial"/>
          <w:b/>
          <w:sz w:val="28"/>
          <w:szCs w:val="28"/>
        </w:rPr>
        <w:t>E513</w:t>
      </w:r>
      <w:proofErr w:type="spellEnd"/>
      <w:r>
        <w:rPr>
          <w:rFonts w:ascii="Montserrat" w:hAnsi="Montserrat" w:cs="Arial"/>
          <w:b/>
          <w:sz w:val="28"/>
          <w:szCs w:val="28"/>
        </w:rPr>
        <w:t>-2022</w:t>
      </w:r>
    </w:p>
    <w:p w14:paraId="63A83DBD" w14:textId="77777777" w:rsidR="00656B7E" w:rsidRPr="001914A5" w:rsidRDefault="00656B7E" w:rsidP="00656B7E">
      <w:pPr>
        <w:widowControl w:val="0"/>
        <w:autoSpaceDE w:val="0"/>
        <w:autoSpaceDN w:val="0"/>
        <w:adjustRightInd w:val="0"/>
        <w:jc w:val="center"/>
        <w:rPr>
          <w:rFonts w:ascii="Montserrat" w:hAnsi="Montserrat" w:cs="Arial"/>
          <w:b/>
          <w:sz w:val="28"/>
          <w:szCs w:val="28"/>
        </w:rPr>
      </w:pPr>
    </w:p>
    <w:p w14:paraId="485578DD" w14:textId="77777777" w:rsidR="00656B7E" w:rsidRPr="001914A5" w:rsidRDefault="00656B7E" w:rsidP="00656B7E">
      <w:pPr>
        <w:widowControl w:val="0"/>
        <w:autoSpaceDE w:val="0"/>
        <w:autoSpaceDN w:val="0"/>
        <w:adjustRightInd w:val="0"/>
        <w:jc w:val="center"/>
        <w:rPr>
          <w:rFonts w:ascii="Montserrat" w:hAnsi="Montserrat" w:cs="Arial"/>
          <w:b/>
          <w:sz w:val="28"/>
          <w:szCs w:val="28"/>
        </w:rPr>
      </w:pPr>
    </w:p>
    <w:p w14:paraId="3D476AC4" w14:textId="77777777" w:rsidR="00656B7E" w:rsidRPr="001914A5" w:rsidRDefault="00656B7E" w:rsidP="00656B7E">
      <w:pPr>
        <w:widowControl w:val="0"/>
        <w:autoSpaceDE w:val="0"/>
        <w:autoSpaceDN w:val="0"/>
        <w:adjustRightInd w:val="0"/>
        <w:jc w:val="center"/>
        <w:rPr>
          <w:rFonts w:ascii="Montserrat" w:hAnsi="Montserrat" w:cs="Arial"/>
          <w:b/>
          <w:sz w:val="28"/>
          <w:szCs w:val="28"/>
        </w:rPr>
      </w:pPr>
    </w:p>
    <w:p w14:paraId="77D7C6CE" w14:textId="77777777" w:rsidR="00656B7E" w:rsidRPr="001914A5" w:rsidRDefault="00656B7E" w:rsidP="00656B7E">
      <w:pPr>
        <w:jc w:val="center"/>
        <w:rPr>
          <w:rFonts w:ascii="Montserrat" w:hAnsi="Montserrat"/>
          <w:b/>
          <w:bCs/>
          <w:sz w:val="28"/>
          <w:szCs w:val="28"/>
        </w:rPr>
      </w:pPr>
    </w:p>
    <w:p w14:paraId="2BF2B25E" w14:textId="77777777" w:rsidR="00656B7E" w:rsidRPr="001914A5" w:rsidRDefault="00656B7E" w:rsidP="00656B7E">
      <w:pPr>
        <w:jc w:val="center"/>
        <w:rPr>
          <w:rFonts w:ascii="Montserrat" w:hAnsi="Montserrat"/>
          <w:b/>
          <w:bCs/>
          <w:sz w:val="28"/>
          <w:szCs w:val="28"/>
        </w:rPr>
      </w:pPr>
    </w:p>
    <w:p w14:paraId="49ED0C9C" w14:textId="76745286" w:rsidR="0019042C" w:rsidRPr="001914A5" w:rsidRDefault="001C1894" w:rsidP="0019042C">
      <w:pPr>
        <w:jc w:val="center"/>
        <w:rPr>
          <w:rFonts w:ascii="Montserrat" w:hAnsi="Montserrat"/>
          <w:b/>
          <w:bCs/>
          <w:sz w:val="28"/>
          <w:szCs w:val="28"/>
        </w:rPr>
      </w:pPr>
      <w:r w:rsidRPr="00390D62">
        <w:rPr>
          <w:rFonts w:ascii="Montserrat" w:hAnsi="Montserrat"/>
          <w:b/>
          <w:sz w:val="28"/>
          <w:szCs w:val="28"/>
        </w:rPr>
        <w:t>“</w:t>
      </w:r>
      <w:r w:rsidR="00527EA7">
        <w:rPr>
          <w:rFonts w:ascii="Montserrat" w:hAnsi="Montserrat"/>
          <w:b/>
          <w:sz w:val="28"/>
          <w:szCs w:val="28"/>
        </w:rPr>
        <w:t>COORDINACIÓN, SUPERVISIÓN Y CONTROL DE OBRA RELATIVO A: PROYECTO EJECUTIVO Y CONSTRUCCIÓN DE CASETAS DE TRANSMISIÓN DE SEÑAL DE TELEVISIÓN DIGITAL TERRESTRE EN CIUDAD VALLES, SAN LUIS POTOSÍ Y MANZANILLO, COLIMA</w:t>
      </w:r>
      <w:r w:rsidR="00390D62">
        <w:rPr>
          <w:rFonts w:ascii="Montserrat" w:hAnsi="Montserrat"/>
          <w:b/>
          <w:bCs/>
          <w:sz w:val="28"/>
          <w:szCs w:val="28"/>
        </w:rPr>
        <w:t>”</w:t>
      </w:r>
    </w:p>
    <w:p w14:paraId="6B658A85" w14:textId="77777777" w:rsidR="00656B7E" w:rsidRPr="001914A5" w:rsidRDefault="00656B7E" w:rsidP="00656B7E">
      <w:pPr>
        <w:jc w:val="center"/>
        <w:rPr>
          <w:rFonts w:ascii="Montserrat" w:hAnsi="Montserrat" w:cs="Arial"/>
          <w:b/>
          <w:sz w:val="28"/>
          <w:szCs w:val="28"/>
          <w:lang w:val="es-ES_tradnl"/>
        </w:rPr>
      </w:pPr>
    </w:p>
    <w:p w14:paraId="317FEE81" w14:textId="1646FF9F" w:rsidR="00656B7E" w:rsidRPr="001914A5" w:rsidRDefault="00656B7E" w:rsidP="00656B7E">
      <w:pPr>
        <w:jc w:val="center"/>
        <w:rPr>
          <w:rFonts w:ascii="Montserrat" w:hAnsi="Montserrat" w:cs="Arial"/>
          <w:b/>
          <w:color w:val="808080" w:themeColor="background1" w:themeShade="80"/>
          <w:sz w:val="28"/>
          <w:szCs w:val="28"/>
          <w:lang w:val="es-ES_tradnl"/>
        </w:rPr>
      </w:pPr>
    </w:p>
    <w:p w14:paraId="13ED8AC8" w14:textId="77777777" w:rsidR="00656B7E" w:rsidRPr="001914A5" w:rsidRDefault="00656B7E" w:rsidP="00656B7E">
      <w:pPr>
        <w:jc w:val="center"/>
        <w:rPr>
          <w:rFonts w:ascii="Montserrat" w:hAnsi="Montserrat" w:cs="Arial"/>
          <w:b/>
          <w:color w:val="808080" w:themeColor="background1" w:themeShade="80"/>
          <w:sz w:val="28"/>
          <w:szCs w:val="28"/>
          <w:lang w:val="es-ES_tradnl"/>
        </w:rPr>
      </w:pPr>
    </w:p>
    <w:p w14:paraId="1AF1CBD0" w14:textId="77777777" w:rsidR="00656B7E" w:rsidRPr="001914A5" w:rsidRDefault="00656B7E" w:rsidP="00656B7E">
      <w:pPr>
        <w:jc w:val="center"/>
        <w:rPr>
          <w:rFonts w:ascii="Montserrat" w:hAnsi="Montserrat" w:cs="Arial"/>
          <w:b/>
          <w:color w:val="808080" w:themeColor="background1" w:themeShade="80"/>
          <w:sz w:val="28"/>
          <w:szCs w:val="28"/>
          <w:lang w:val="es-ES_tradnl"/>
        </w:rPr>
      </w:pPr>
    </w:p>
    <w:p w14:paraId="4924A408" w14:textId="77777777" w:rsidR="00BD1109" w:rsidRPr="001914A5" w:rsidRDefault="00656B7E" w:rsidP="00656B7E">
      <w:pPr>
        <w:jc w:val="center"/>
        <w:rPr>
          <w:rFonts w:ascii="Montserrat" w:hAnsi="Montserrat" w:cs="Arial"/>
          <w:b/>
        </w:rPr>
      </w:pPr>
      <w:r w:rsidRPr="001914A5">
        <w:rPr>
          <w:rFonts w:ascii="Montserrat" w:hAnsi="Montserrat" w:cs="Arial"/>
          <w:b/>
          <w:color w:val="000000" w:themeColor="text1"/>
          <w:sz w:val="28"/>
          <w:szCs w:val="28"/>
        </w:rPr>
        <w:br w:type="page"/>
      </w:r>
      <w:r w:rsidR="005F79A6" w:rsidRPr="001914A5">
        <w:rPr>
          <w:rFonts w:ascii="Montserrat" w:hAnsi="Montserrat" w:cs="Arial"/>
          <w:b/>
        </w:rPr>
        <w:lastRenderedPageBreak/>
        <w:t>I</w:t>
      </w:r>
      <w:r w:rsidR="00822C23" w:rsidRPr="001914A5">
        <w:rPr>
          <w:rFonts w:ascii="Montserrat" w:hAnsi="Montserrat" w:cs="Arial"/>
          <w:b/>
        </w:rPr>
        <w:t xml:space="preserve"> N D I</w:t>
      </w:r>
      <w:r w:rsidR="008F21AB" w:rsidRPr="001914A5">
        <w:rPr>
          <w:rFonts w:ascii="Montserrat" w:hAnsi="Montserrat" w:cs="Arial"/>
          <w:b/>
        </w:rPr>
        <w:t xml:space="preserve"> C E</w:t>
      </w:r>
    </w:p>
    <w:p w14:paraId="4CF1191F" w14:textId="77777777" w:rsidR="00B712D2" w:rsidRPr="001914A5" w:rsidRDefault="00B712D2" w:rsidP="00B712D2">
      <w:pPr>
        <w:widowControl w:val="0"/>
        <w:autoSpaceDE w:val="0"/>
        <w:autoSpaceDN w:val="0"/>
        <w:adjustRightInd w:val="0"/>
        <w:jc w:val="both"/>
        <w:rPr>
          <w:rFonts w:ascii="Montserrat" w:hAnsi="Montserrat" w:cs="Arial"/>
          <w:b/>
          <w:sz w:val="20"/>
          <w:szCs w:val="20"/>
        </w:rPr>
      </w:pPr>
      <w:r w:rsidRPr="001914A5">
        <w:rPr>
          <w:rFonts w:ascii="Montserrat" w:hAnsi="Montserrat" w:cs="Arial"/>
          <w:b/>
          <w:sz w:val="20"/>
          <w:szCs w:val="20"/>
        </w:rPr>
        <w:t>Glosario.</w:t>
      </w:r>
    </w:p>
    <w:p w14:paraId="585D88DC" w14:textId="77777777" w:rsidR="00B712D2" w:rsidRPr="001914A5" w:rsidRDefault="00B712D2" w:rsidP="00B712D2">
      <w:pPr>
        <w:widowControl w:val="0"/>
        <w:autoSpaceDE w:val="0"/>
        <w:autoSpaceDN w:val="0"/>
        <w:adjustRightInd w:val="0"/>
        <w:jc w:val="both"/>
        <w:rPr>
          <w:rFonts w:ascii="Montserrat" w:hAnsi="Montserrat" w:cs="Arial"/>
          <w:b/>
          <w:sz w:val="20"/>
          <w:szCs w:val="20"/>
        </w:rPr>
      </w:pPr>
    </w:p>
    <w:p w14:paraId="17584E85" w14:textId="77777777" w:rsidR="00B712D2" w:rsidRPr="001914A5" w:rsidRDefault="00B712D2" w:rsidP="00B712D2">
      <w:pPr>
        <w:widowControl w:val="0"/>
        <w:autoSpaceDE w:val="0"/>
        <w:autoSpaceDN w:val="0"/>
        <w:adjustRightInd w:val="0"/>
        <w:jc w:val="both"/>
        <w:rPr>
          <w:rFonts w:ascii="Montserrat" w:hAnsi="Montserrat" w:cs="Arial"/>
          <w:b/>
          <w:sz w:val="20"/>
          <w:szCs w:val="20"/>
        </w:rPr>
      </w:pPr>
      <w:r w:rsidRPr="001914A5">
        <w:rPr>
          <w:rFonts w:ascii="Montserrat" w:hAnsi="Montserrat" w:cs="Arial"/>
          <w:b/>
          <w:sz w:val="20"/>
          <w:szCs w:val="20"/>
        </w:rPr>
        <w:t>Disposiciones Generales.</w:t>
      </w:r>
    </w:p>
    <w:p w14:paraId="31C8FBB1" w14:textId="77777777" w:rsidR="00B712D2" w:rsidRPr="001914A5" w:rsidRDefault="00B712D2" w:rsidP="00B712D2">
      <w:pPr>
        <w:widowControl w:val="0"/>
        <w:autoSpaceDE w:val="0"/>
        <w:autoSpaceDN w:val="0"/>
        <w:adjustRightInd w:val="0"/>
        <w:jc w:val="both"/>
        <w:rPr>
          <w:rFonts w:ascii="Montserrat" w:hAnsi="Montserrat" w:cs="Arial"/>
          <w:b/>
          <w:sz w:val="20"/>
          <w:szCs w:val="20"/>
        </w:rPr>
      </w:pPr>
    </w:p>
    <w:p w14:paraId="066C71B2" w14:textId="77777777" w:rsidR="00B712D2" w:rsidRPr="001914A5" w:rsidRDefault="00B712D2" w:rsidP="00B712D2">
      <w:pPr>
        <w:widowControl w:val="0"/>
        <w:autoSpaceDE w:val="0"/>
        <w:autoSpaceDN w:val="0"/>
        <w:adjustRightInd w:val="0"/>
        <w:ind w:left="284" w:hanging="284"/>
        <w:jc w:val="both"/>
        <w:rPr>
          <w:rFonts w:ascii="Montserrat" w:hAnsi="Montserrat" w:cs="Arial"/>
          <w:b/>
          <w:sz w:val="20"/>
          <w:szCs w:val="20"/>
        </w:rPr>
      </w:pPr>
      <w:r w:rsidRPr="001914A5">
        <w:rPr>
          <w:rFonts w:ascii="Montserrat" w:hAnsi="Montserrat" w:cs="Arial"/>
          <w:b/>
          <w:sz w:val="20"/>
          <w:szCs w:val="20"/>
        </w:rPr>
        <w:t>Capítulo 1. Información general del procedimiento de contratación.</w:t>
      </w:r>
    </w:p>
    <w:p w14:paraId="09527C94" w14:textId="77777777" w:rsidR="00B712D2" w:rsidRPr="001914A5" w:rsidRDefault="00B712D2" w:rsidP="00B712D2">
      <w:pPr>
        <w:pStyle w:val="Prrafodelista"/>
        <w:widowControl w:val="0"/>
        <w:numPr>
          <w:ilvl w:val="0"/>
          <w:numId w:val="33"/>
        </w:numPr>
        <w:autoSpaceDE w:val="0"/>
        <w:autoSpaceDN w:val="0"/>
        <w:adjustRightInd w:val="0"/>
        <w:ind w:left="1134" w:hanging="490"/>
        <w:jc w:val="both"/>
        <w:rPr>
          <w:rFonts w:ascii="Montserrat" w:hAnsi="Montserrat" w:cs="Arial"/>
          <w:sz w:val="20"/>
          <w:szCs w:val="20"/>
        </w:rPr>
      </w:pPr>
      <w:r w:rsidRPr="001914A5">
        <w:rPr>
          <w:rFonts w:ascii="Montserrat" w:hAnsi="Montserrat" w:cs="Arial"/>
          <w:sz w:val="20"/>
          <w:szCs w:val="20"/>
        </w:rPr>
        <w:t>Descripción general de los trabajos y lugar donde se llevarán a cabo.</w:t>
      </w:r>
    </w:p>
    <w:p w14:paraId="3C81F51C" w14:textId="77777777" w:rsidR="00B712D2" w:rsidRDefault="00B712D2" w:rsidP="00B712D2">
      <w:pPr>
        <w:pStyle w:val="Prrafodelista"/>
        <w:widowControl w:val="0"/>
        <w:numPr>
          <w:ilvl w:val="0"/>
          <w:numId w:val="33"/>
        </w:numPr>
        <w:autoSpaceDE w:val="0"/>
        <w:autoSpaceDN w:val="0"/>
        <w:adjustRightInd w:val="0"/>
        <w:ind w:left="1134" w:hanging="490"/>
        <w:jc w:val="both"/>
        <w:rPr>
          <w:rFonts w:ascii="Montserrat" w:hAnsi="Montserrat" w:cs="Arial"/>
          <w:sz w:val="20"/>
          <w:szCs w:val="20"/>
        </w:rPr>
      </w:pPr>
      <w:r w:rsidRPr="00C94688">
        <w:rPr>
          <w:rFonts w:ascii="Montserrat" w:hAnsi="Montserrat" w:cs="Arial"/>
          <w:sz w:val="20"/>
          <w:szCs w:val="20"/>
        </w:rPr>
        <w:t>Origen de los recursos para la inversión.</w:t>
      </w:r>
    </w:p>
    <w:p w14:paraId="60A5079D" w14:textId="77777777" w:rsidR="00B712D2" w:rsidRPr="001914A5" w:rsidRDefault="00B712D2" w:rsidP="00B712D2">
      <w:pPr>
        <w:pStyle w:val="Prrafodelista"/>
        <w:widowControl w:val="0"/>
        <w:numPr>
          <w:ilvl w:val="0"/>
          <w:numId w:val="33"/>
        </w:numPr>
        <w:autoSpaceDE w:val="0"/>
        <w:autoSpaceDN w:val="0"/>
        <w:adjustRightInd w:val="0"/>
        <w:ind w:left="1134" w:hanging="490"/>
        <w:jc w:val="both"/>
        <w:rPr>
          <w:rFonts w:ascii="Montserrat" w:hAnsi="Montserrat" w:cs="Arial"/>
          <w:sz w:val="20"/>
          <w:szCs w:val="20"/>
        </w:rPr>
      </w:pPr>
      <w:r w:rsidRPr="009B0398">
        <w:rPr>
          <w:rFonts w:ascii="Montserrat" w:hAnsi="Montserrat" w:cs="Arial"/>
          <w:sz w:val="20"/>
          <w:szCs w:val="20"/>
        </w:rPr>
        <w:t>Porcentajes, forma y términos de los anticipos</w:t>
      </w:r>
    </w:p>
    <w:p w14:paraId="36220713" w14:textId="77777777" w:rsidR="00B712D2" w:rsidRPr="001914A5" w:rsidRDefault="00B712D2" w:rsidP="00B712D2">
      <w:pPr>
        <w:pStyle w:val="Prrafodelista"/>
        <w:widowControl w:val="0"/>
        <w:numPr>
          <w:ilvl w:val="0"/>
          <w:numId w:val="33"/>
        </w:numPr>
        <w:autoSpaceDE w:val="0"/>
        <w:autoSpaceDN w:val="0"/>
        <w:adjustRightInd w:val="0"/>
        <w:ind w:left="1134" w:hanging="490"/>
        <w:jc w:val="both"/>
        <w:rPr>
          <w:rFonts w:ascii="Montserrat" w:hAnsi="Montserrat" w:cs="Arial"/>
          <w:sz w:val="20"/>
          <w:szCs w:val="20"/>
        </w:rPr>
      </w:pPr>
      <w:r w:rsidRPr="001914A5">
        <w:rPr>
          <w:rFonts w:ascii="Montserrat" w:hAnsi="Montserrat" w:cs="Arial"/>
          <w:sz w:val="20"/>
          <w:szCs w:val="20"/>
        </w:rPr>
        <w:t xml:space="preserve">Plazo de ejecución de los trabajos y fecha de inicio </w:t>
      </w:r>
    </w:p>
    <w:p w14:paraId="5276331A" w14:textId="77777777" w:rsidR="00B712D2" w:rsidRPr="001914A5" w:rsidRDefault="00B712D2" w:rsidP="00B712D2">
      <w:pPr>
        <w:pStyle w:val="Prrafodelista"/>
        <w:widowControl w:val="0"/>
        <w:numPr>
          <w:ilvl w:val="0"/>
          <w:numId w:val="33"/>
        </w:numPr>
        <w:autoSpaceDE w:val="0"/>
        <w:autoSpaceDN w:val="0"/>
        <w:adjustRightInd w:val="0"/>
        <w:ind w:left="1134" w:hanging="490"/>
        <w:jc w:val="both"/>
        <w:rPr>
          <w:rFonts w:ascii="Montserrat" w:hAnsi="Montserrat" w:cs="Arial"/>
          <w:sz w:val="20"/>
          <w:szCs w:val="20"/>
        </w:rPr>
      </w:pPr>
      <w:r w:rsidRPr="001914A5">
        <w:rPr>
          <w:rFonts w:ascii="Montserrat" w:hAnsi="Montserrat" w:cs="Arial"/>
          <w:sz w:val="20"/>
          <w:szCs w:val="20"/>
        </w:rPr>
        <w:t>Moneda en que deberán presentarse las proposiciones.</w:t>
      </w:r>
    </w:p>
    <w:p w14:paraId="1B934610" w14:textId="77777777" w:rsidR="00B712D2" w:rsidRPr="001914A5" w:rsidRDefault="00B712D2" w:rsidP="00B712D2">
      <w:pPr>
        <w:pStyle w:val="Prrafodelista"/>
        <w:widowControl w:val="0"/>
        <w:numPr>
          <w:ilvl w:val="0"/>
          <w:numId w:val="33"/>
        </w:numPr>
        <w:autoSpaceDE w:val="0"/>
        <w:autoSpaceDN w:val="0"/>
        <w:adjustRightInd w:val="0"/>
        <w:ind w:left="1134" w:hanging="490"/>
        <w:jc w:val="both"/>
        <w:rPr>
          <w:rFonts w:ascii="Montserrat" w:hAnsi="Montserrat" w:cs="Arial"/>
          <w:sz w:val="20"/>
          <w:szCs w:val="20"/>
        </w:rPr>
      </w:pPr>
      <w:r>
        <w:rPr>
          <w:rFonts w:ascii="Montserrat" w:hAnsi="Montserrat" w:cs="Arial"/>
          <w:sz w:val="20"/>
          <w:szCs w:val="20"/>
        </w:rPr>
        <w:t>Idioma</w:t>
      </w:r>
      <w:r w:rsidRPr="001914A5">
        <w:rPr>
          <w:rFonts w:ascii="Montserrat" w:hAnsi="Montserrat" w:cs="Arial"/>
          <w:sz w:val="20"/>
          <w:szCs w:val="20"/>
        </w:rPr>
        <w:t>.</w:t>
      </w:r>
    </w:p>
    <w:p w14:paraId="7BF39093" w14:textId="77777777" w:rsidR="00B712D2" w:rsidRDefault="00B712D2" w:rsidP="00B712D2">
      <w:pPr>
        <w:pStyle w:val="Prrafodelista"/>
        <w:widowControl w:val="0"/>
        <w:numPr>
          <w:ilvl w:val="0"/>
          <w:numId w:val="33"/>
        </w:numPr>
        <w:autoSpaceDE w:val="0"/>
        <w:autoSpaceDN w:val="0"/>
        <w:adjustRightInd w:val="0"/>
        <w:ind w:left="1134" w:hanging="490"/>
        <w:jc w:val="both"/>
        <w:rPr>
          <w:rFonts w:ascii="Montserrat" w:hAnsi="Montserrat" w:cs="Arial"/>
          <w:sz w:val="20"/>
          <w:szCs w:val="20"/>
        </w:rPr>
      </w:pPr>
      <w:r w:rsidRPr="009B0398">
        <w:rPr>
          <w:rFonts w:ascii="Montserrat" w:hAnsi="Montserrat" w:cs="Arial"/>
          <w:sz w:val="20"/>
          <w:szCs w:val="20"/>
        </w:rPr>
        <w:t>Subcontratación</w:t>
      </w:r>
    </w:p>
    <w:p w14:paraId="49FE6385" w14:textId="77777777" w:rsidR="00B712D2" w:rsidRDefault="00B712D2" w:rsidP="00B712D2">
      <w:pPr>
        <w:pStyle w:val="Prrafodelista"/>
        <w:widowControl w:val="0"/>
        <w:numPr>
          <w:ilvl w:val="0"/>
          <w:numId w:val="33"/>
        </w:numPr>
        <w:autoSpaceDE w:val="0"/>
        <w:autoSpaceDN w:val="0"/>
        <w:adjustRightInd w:val="0"/>
        <w:ind w:left="1134" w:hanging="490"/>
        <w:jc w:val="both"/>
        <w:rPr>
          <w:rFonts w:ascii="Montserrat" w:hAnsi="Montserrat" w:cs="Arial"/>
          <w:sz w:val="20"/>
          <w:szCs w:val="20"/>
        </w:rPr>
      </w:pPr>
      <w:r w:rsidRPr="009B0398">
        <w:rPr>
          <w:rFonts w:ascii="Montserrat" w:hAnsi="Montserrat" w:cs="Arial"/>
          <w:sz w:val="20"/>
          <w:szCs w:val="20"/>
        </w:rPr>
        <w:t xml:space="preserve">Relación </w:t>
      </w:r>
      <w:r>
        <w:rPr>
          <w:rFonts w:ascii="Montserrat" w:hAnsi="Montserrat" w:cs="Arial"/>
          <w:sz w:val="20"/>
          <w:szCs w:val="20"/>
        </w:rPr>
        <w:t>d</w:t>
      </w:r>
      <w:r w:rsidRPr="009B0398">
        <w:rPr>
          <w:rFonts w:ascii="Montserrat" w:hAnsi="Montserrat" w:cs="Arial"/>
          <w:sz w:val="20"/>
          <w:szCs w:val="20"/>
        </w:rPr>
        <w:t xml:space="preserve">e materiales y equipo de instalación permanente que, en su caso, proporcione el </w:t>
      </w:r>
      <w:proofErr w:type="spellStart"/>
      <w:r w:rsidRPr="009B0398">
        <w:rPr>
          <w:rFonts w:ascii="Montserrat" w:hAnsi="Montserrat" w:cs="Arial"/>
          <w:sz w:val="20"/>
          <w:szCs w:val="20"/>
        </w:rPr>
        <w:t>SPR</w:t>
      </w:r>
      <w:proofErr w:type="spellEnd"/>
    </w:p>
    <w:p w14:paraId="169B48EF" w14:textId="77777777" w:rsidR="00B712D2" w:rsidRDefault="00B712D2" w:rsidP="00B712D2">
      <w:pPr>
        <w:pStyle w:val="Prrafodelista"/>
        <w:widowControl w:val="0"/>
        <w:numPr>
          <w:ilvl w:val="0"/>
          <w:numId w:val="33"/>
        </w:numPr>
        <w:autoSpaceDE w:val="0"/>
        <w:autoSpaceDN w:val="0"/>
        <w:adjustRightInd w:val="0"/>
        <w:ind w:left="1134" w:hanging="490"/>
        <w:jc w:val="both"/>
        <w:rPr>
          <w:rFonts w:ascii="Montserrat" w:hAnsi="Montserrat" w:cs="Arial"/>
          <w:sz w:val="20"/>
          <w:szCs w:val="20"/>
        </w:rPr>
      </w:pPr>
      <w:r>
        <w:rPr>
          <w:rFonts w:ascii="Montserrat" w:hAnsi="Montserrat" w:cs="Arial"/>
          <w:sz w:val="20"/>
          <w:szCs w:val="20"/>
        </w:rPr>
        <w:t>Condiciones de pago</w:t>
      </w:r>
    </w:p>
    <w:p w14:paraId="5E49ADA6" w14:textId="77777777" w:rsidR="00B712D2" w:rsidRDefault="00B712D2" w:rsidP="00B712D2">
      <w:pPr>
        <w:pStyle w:val="Prrafodelista"/>
        <w:widowControl w:val="0"/>
        <w:numPr>
          <w:ilvl w:val="0"/>
          <w:numId w:val="33"/>
        </w:numPr>
        <w:autoSpaceDE w:val="0"/>
        <w:autoSpaceDN w:val="0"/>
        <w:adjustRightInd w:val="0"/>
        <w:ind w:left="1134" w:hanging="490"/>
        <w:jc w:val="both"/>
        <w:rPr>
          <w:rFonts w:ascii="Montserrat" w:hAnsi="Montserrat" w:cs="Arial"/>
          <w:sz w:val="20"/>
          <w:szCs w:val="20"/>
        </w:rPr>
      </w:pPr>
      <w:r w:rsidRPr="009B0398">
        <w:rPr>
          <w:rFonts w:ascii="Montserrat" w:hAnsi="Montserrat" w:cs="Arial"/>
          <w:sz w:val="20"/>
          <w:szCs w:val="20"/>
        </w:rPr>
        <w:t>Presentación de proposiciones a través de medios electrónicos</w:t>
      </w:r>
    </w:p>
    <w:p w14:paraId="1148205E" w14:textId="77777777" w:rsidR="00B712D2" w:rsidRPr="001914A5" w:rsidRDefault="00B712D2" w:rsidP="00B712D2">
      <w:pPr>
        <w:widowControl w:val="0"/>
        <w:autoSpaceDE w:val="0"/>
        <w:autoSpaceDN w:val="0"/>
        <w:adjustRightInd w:val="0"/>
        <w:jc w:val="both"/>
        <w:rPr>
          <w:rFonts w:ascii="Montserrat" w:hAnsi="Montserrat" w:cs="Arial"/>
          <w:sz w:val="20"/>
          <w:szCs w:val="20"/>
        </w:rPr>
      </w:pPr>
    </w:p>
    <w:p w14:paraId="170E64C2" w14:textId="77777777" w:rsidR="00B712D2" w:rsidRPr="001914A5" w:rsidRDefault="00B712D2" w:rsidP="00B712D2">
      <w:pPr>
        <w:widowControl w:val="0"/>
        <w:autoSpaceDE w:val="0"/>
        <w:autoSpaceDN w:val="0"/>
        <w:adjustRightInd w:val="0"/>
        <w:ind w:left="426" w:hanging="426"/>
        <w:jc w:val="both"/>
        <w:rPr>
          <w:rFonts w:ascii="Montserrat" w:hAnsi="Montserrat" w:cs="Arial"/>
          <w:b/>
          <w:sz w:val="20"/>
          <w:szCs w:val="20"/>
        </w:rPr>
      </w:pPr>
      <w:r w:rsidRPr="001914A5">
        <w:rPr>
          <w:rFonts w:ascii="Montserrat" w:hAnsi="Montserrat" w:cs="Arial"/>
          <w:b/>
          <w:sz w:val="20"/>
          <w:szCs w:val="20"/>
        </w:rPr>
        <w:t>Capítulo 2. Forma y términos que regirán los diversos actos de la licitación pública nacional electrónica.</w:t>
      </w:r>
    </w:p>
    <w:p w14:paraId="1E3C1935" w14:textId="77777777" w:rsidR="00B712D2" w:rsidRPr="001914A5" w:rsidRDefault="00B712D2" w:rsidP="00B712D2">
      <w:pPr>
        <w:pStyle w:val="Prrafodelista"/>
        <w:widowControl w:val="0"/>
        <w:numPr>
          <w:ilvl w:val="0"/>
          <w:numId w:val="34"/>
        </w:numPr>
        <w:autoSpaceDE w:val="0"/>
        <w:autoSpaceDN w:val="0"/>
        <w:adjustRightInd w:val="0"/>
        <w:ind w:left="1134" w:hanging="425"/>
        <w:jc w:val="both"/>
        <w:rPr>
          <w:rFonts w:ascii="Montserrat" w:hAnsi="Montserrat" w:cs="Arial"/>
          <w:sz w:val="20"/>
          <w:szCs w:val="20"/>
        </w:rPr>
      </w:pPr>
      <w:r w:rsidRPr="001914A5">
        <w:rPr>
          <w:rFonts w:ascii="Montserrat" w:hAnsi="Montserrat" w:cs="Arial"/>
          <w:sz w:val="20"/>
          <w:szCs w:val="20"/>
        </w:rPr>
        <w:t>Visita al sitio de realización de los trabajos.</w:t>
      </w:r>
    </w:p>
    <w:p w14:paraId="029FB89C" w14:textId="77777777" w:rsidR="00B712D2" w:rsidRPr="001914A5" w:rsidRDefault="00B712D2" w:rsidP="00B712D2">
      <w:pPr>
        <w:pStyle w:val="Prrafodelista"/>
        <w:widowControl w:val="0"/>
        <w:numPr>
          <w:ilvl w:val="0"/>
          <w:numId w:val="34"/>
        </w:numPr>
        <w:autoSpaceDE w:val="0"/>
        <w:autoSpaceDN w:val="0"/>
        <w:adjustRightInd w:val="0"/>
        <w:ind w:left="1134" w:hanging="425"/>
        <w:jc w:val="both"/>
        <w:rPr>
          <w:rFonts w:ascii="Montserrat" w:hAnsi="Montserrat" w:cs="Arial"/>
          <w:sz w:val="20"/>
          <w:szCs w:val="20"/>
        </w:rPr>
      </w:pPr>
      <w:r w:rsidRPr="001914A5">
        <w:rPr>
          <w:rFonts w:ascii="Montserrat" w:hAnsi="Montserrat" w:cs="Arial"/>
          <w:sz w:val="20"/>
          <w:szCs w:val="20"/>
        </w:rPr>
        <w:t xml:space="preserve">Junta de aclaraciones. </w:t>
      </w:r>
    </w:p>
    <w:p w14:paraId="4479EE8C" w14:textId="77777777" w:rsidR="00B712D2" w:rsidRPr="001914A5" w:rsidRDefault="00B712D2" w:rsidP="00B712D2">
      <w:pPr>
        <w:widowControl w:val="0"/>
        <w:autoSpaceDE w:val="0"/>
        <w:autoSpaceDN w:val="0"/>
        <w:adjustRightInd w:val="0"/>
        <w:ind w:left="709" w:firstLine="425"/>
        <w:jc w:val="both"/>
        <w:rPr>
          <w:rFonts w:ascii="Montserrat" w:hAnsi="Montserrat" w:cs="Arial"/>
          <w:sz w:val="20"/>
          <w:szCs w:val="20"/>
        </w:rPr>
      </w:pPr>
      <w:r w:rsidRPr="001914A5">
        <w:rPr>
          <w:rFonts w:ascii="Montserrat" w:hAnsi="Montserrat" w:cs="Arial"/>
          <w:sz w:val="20"/>
          <w:szCs w:val="20"/>
        </w:rPr>
        <w:t>2.2.1   Criterios generales.</w:t>
      </w:r>
    </w:p>
    <w:p w14:paraId="14C13B58" w14:textId="77777777" w:rsidR="00B712D2" w:rsidRPr="001914A5" w:rsidRDefault="00B712D2" w:rsidP="00B712D2">
      <w:pPr>
        <w:widowControl w:val="0"/>
        <w:autoSpaceDE w:val="0"/>
        <w:autoSpaceDN w:val="0"/>
        <w:adjustRightInd w:val="0"/>
        <w:ind w:left="709" w:firstLine="425"/>
        <w:jc w:val="both"/>
        <w:rPr>
          <w:rFonts w:ascii="Montserrat" w:hAnsi="Montserrat" w:cs="Arial"/>
          <w:sz w:val="20"/>
          <w:szCs w:val="20"/>
        </w:rPr>
      </w:pPr>
      <w:r w:rsidRPr="001914A5">
        <w:rPr>
          <w:rFonts w:ascii="Montserrat" w:hAnsi="Montserrat" w:cs="Arial"/>
          <w:sz w:val="20"/>
          <w:szCs w:val="20"/>
        </w:rPr>
        <w:t>2.2.2   Consideraciones y desarrollo de la junta de aclaraciones.</w:t>
      </w:r>
    </w:p>
    <w:p w14:paraId="540E5837" w14:textId="77777777" w:rsidR="00B712D2" w:rsidRPr="001914A5" w:rsidRDefault="00B712D2" w:rsidP="00B712D2">
      <w:pPr>
        <w:pStyle w:val="Prrafodelista"/>
        <w:widowControl w:val="0"/>
        <w:numPr>
          <w:ilvl w:val="0"/>
          <w:numId w:val="34"/>
        </w:numPr>
        <w:autoSpaceDE w:val="0"/>
        <w:autoSpaceDN w:val="0"/>
        <w:adjustRightInd w:val="0"/>
        <w:jc w:val="both"/>
        <w:rPr>
          <w:rFonts w:ascii="Montserrat" w:hAnsi="Montserrat" w:cs="Arial"/>
          <w:sz w:val="20"/>
          <w:szCs w:val="20"/>
        </w:rPr>
      </w:pPr>
      <w:r w:rsidRPr="001914A5">
        <w:rPr>
          <w:rFonts w:ascii="Montserrat" w:hAnsi="Montserrat" w:cs="Arial"/>
          <w:sz w:val="20"/>
          <w:szCs w:val="20"/>
        </w:rPr>
        <w:t>Presentación y apertura de proposiciones.</w:t>
      </w:r>
    </w:p>
    <w:p w14:paraId="455B0721" w14:textId="77777777" w:rsidR="00B712D2" w:rsidRPr="001914A5" w:rsidRDefault="00B712D2" w:rsidP="00B712D2">
      <w:pPr>
        <w:widowControl w:val="0"/>
        <w:autoSpaceDE w:val="0"/>
        <w:autoSpaceDN w:val="0"/>
        <w:adjustRightInd w:val="0"/>
        <w:ind w:left="709" w:firstLine="425"/>
        <w:jc w:val="both"/>
        <w:rPr>
          <w:rFonts w:ascii="Montserrat" w:hAnsi="Montserrat" w:cs="Arial"/>
          <w:sz w:val="20"/>
          <w:szCs w:val="20"/>
        </w:rPr>
      </w:pPr>
      <w:r w:rsidRPr="001914A5">
        <w:rPr>
          <w:rFonts w:ascii="Montserrat" w:hAnsi="Montserrat" w:cs="Arial"/>
          <w:sz w:val="20"/>
          <w:szCs w:val="20"/>
        </w:rPr>
        <w:t>2.3.1   Criterios generales.</w:t>
      </w:r>
    </w:p>
    <w:p w14:paraId="502D4BF6" w14:textId="77777777" w:rsidR="00B712D2" w:rsidRPr="001914A5" w:rsidRDefault="00B712D2" w:rsidP="00B712D2">
      <w:pPr>
        <w:widowControl w:val="0"/>
        <w:autoSpaceDE w:val="0"/>
        <w:autoSpaceDN w:val="0"/>
        <w:adjustRightInd w:val="0"/>
        <w:ind w:left="709" w:firstLine="425"/>
        <w:jc w:val="both"/>
        <w:rPr>
          <w:rFonts w:ascii="Montserrat" w:hAnsi="Montserrat" w:cs="Arial"/>
          <w:sz w:val="20"/>
          <w:szCs w:val="20"/>
        </w:rPr>
      </w:pPr>
      <w:r w:rsidRPr="001914A5">
        <w:rPr>
          <w:rFonts w:ascii="Montserrat" w:hAnsi="Montserrat" w:cs="Arial"/>
          <w:sz w:val="20"/>
          <w:szCs w:val="20"/>
        </w:rPr>
        <w:t>2.3.2   Idioma en que deberán presentarse las proposiciones.</w:t>
      </w:r>
    </w:p>
    <w:p w14:paraId="74C80770" w14:textId="77777777" w:rsidR="00B712D2" w:rsidRPr="001914A5" w:rsidRDefault="00B712D2" w:rsidP="00B712D2">
      <w:pPr>
        <w:widowControl w:val="0"/>
        <w:autoSpaceDE w:val="0"/>
        <w:autoSpaceDN w:val="0"/>
        <w:adjustRightInd w:val="0"/>
        <w:ind w:left="709" w:firstLine="425"/>
        <w:jc w:val="both"/>
        <w:rPr>
          <w:rFonts w:ascii="Montserrat" w:hAnsi="Montserrat" w:cs="Arial"/>
          <w:sz w:val="20"/>
          <w:szCs w:val="20"/>
        </w:rPr>
      </w:pPr>
      <w:r w:rsidRPr="001914A5">
        <w:rPr>
          <w:rFonts w:ascii="Montserrat" w:hAnsi="Montserrat" w:cs="Arial"/>
          <w:sz w:val="20"/>
          <w:szCs w:val="20"/>
        </w:rPr>
        <w:t>2.3.3   Presentación y vigencia de las proposiciones.</w:t>
      </w:r>
    </w:p>
    <w:p w14:paraId="38D2432E" w14:textId="77777777" w:rsidR="00B712D2" w:rsidRPr="001914A5" w:rsidRDefault="00B712D2" w:rsidP="00B712D2">
      <w:pPr>
        <w:widowControl w:val="0"/>
        <w:autoSpaceDE w:val="0"/>
        <w:autoSpaceDN w:val="0"/>
        <w:adjustRightInd w:val="0"/>
        <w:ind w:left="709" w:firstLine="425"/>
        <w:jc w:val="both"/>
        <w:rPr>
          <w:rFonts w:ascii="Montserrat" w:hAnsi="Montserrat" w:cs="Arial"/>
          <w:sz w:val="20"/>
          <w:szCs w:val="20"/>
        </w:rPr>
      </w:pPr>
      <w:r w:rsidRPr="001914A5">
        <w:rPr>
          <w:rFonts w:ascii="Montserrat" w:hAnsi="Montserrat" w:cs="Arial"/>
          <w:sz w:val="20"/>
          <w:szCs w:val="20"/>
        </w:rPr>
        <w:t>2.3.4   Presentación y apertura de proposiciones conjuntas.</w:t>
      </w:r>
    </w:p>
    <w:p w14:paraId="75682056" w14:textId="77777777" w:rsidR="00B712D2" w:rsidRPr="001914A5" w:rsidRDefault="00B712D2" w:rsidP="00B712D2">
      <w:pPr>
        <w:widowControl w:val="0"/>
        <w:autoSpaceDE w:val="0"/>
        <w:autoSpaceDN w:val="0"/>
        <w:adjustRightInd w:val="0"/>
        <w:ind w:left="709" w:firstLine="425"/>
        <w:jc w:val="both"/>
        <w:rPr>
          <w:rFonts w:ascii="Montserrat" w:hAnsi="Montserrat" w:cs="Arial"/>
          <w:sz w:val="20"/>
          <w:szCs w:val="20"/>
        </w:rPr>
      </w:pPr>
      <w:r w:rsidRPr="001914A5">
        <w:rPr>
          <w:rFonts w:ascii="Montserrat" w:hAnsi="Montserrat" w:cs="Arial"/>
          <w:sz w:val="20"/>
          <w:szCs w:val="20"/>
        </w:rPr>
        <w:t>2.3.5   Desarrollo del acto de presentación y apertura de proposiciones.</w:t>
      </w:r>
    </w:p>
    <w:p w14:paraId="36AD8146" w14:textId="77777777" w:rsidR="00B712D2" w:rsidRPr="001914A5" w:rsidRDefault="00B712D2" w:rsidP="00B712D2">
      <w:pPr>
        <w:widowControl w:val="0"/>
        <w:autoSpaceDE w:val="0"/>
        <w:autoSpaceDN w:val="0"/>
        <w:adjustRightInd w:val="0"/>
        <w:ind w:left="709" w:firstLine="425"/>
        <w:jc w:val="both"/>
        <w:rPr>
          <w:rFonts w:ascii="Montserrat" w:hAnsi="Montserrat" w:cs="Arial"/>
          <w:sz w:val="20"/>
          <w:szCs w:val="20"/>
        </w:rPr>
      </w:pPr>
      <w:r w:rsidRPr="001914A5">
        <w:rPr>
          <w:rFonts w:ascii="Montserrat" w:hAnsi="Montserrat" w:cs="Arial"/>
          <w:sz w:val="20"/>
          <w:szCs w:val="20"/>
        </w:rPr>
        <w:t xml:space="preserve">2.3.6   Acreditación de la personalidad. </w:t>
      </w:r>
    </w:p>
    <w:p w14:paraId="394521FD" w14:textId="77777777" w:rsidR="00B712D2" w:rsidRPr="001914A5" w:rsidRDefault="00B712D2" w:rsidP="00B712D2">
      <w:pPr>
        <w:pStyle w:val="Prrafodelista"/>
        <w:widowControl w:val="0"/>
        <w:numPr>
          <w:ilvl w:val="0"/>
          <w:numId w:val="34"/>
        </w:numPr>
        <w:autoSpaceDE w:val="0"/>
        <w:autoSpaceDN w:val="0"/>
        <w:adjustRightInd w:val="0"/>
        <w:jc w:val="both"/>
        <w:rPr>
          <w:rFonts w:ascii="Montserrat" w:hAnsi="Montserrat" w:cs="Arial"/>
          <w:sz w:val="20"/>
          <w:szCs w:val="20"/>
        </w:rPr>
      </w:pPr>
      <w:r w:rsidRPr="001914A5">
        <w:rPr>
          <w:rFonts w:ascii="Montserrat" w:hAnsi="Montserrat" w:cs="Arial"/>
          <w:sz w:val="20"/>
          <w:szCs w:val="20"/>
        </w:rPr>
        <w:t>Comunicación del fallo.</w:t>
      </w:r>
    </w:p>
    <w:p w14:paraId="2C35AC4C" w14:textId="77777777" w:rsidR="00B712D2" w:rsidRPr="001914A5" w:rsidRDefault="00B712D2" w:rsidP="00B712D2">
      <w:pPr>
        <w:widowControl w:val="0"/>
        <w:autoSpaceDE w:val="0"/>
        <w:autoSpaceDN w:val="0"/>
        <w:adjustRightInd w:val="0"/>
        <w:ind w:left="709" w:firstLine="425"/>
        <w:jc w:val="both"/>
        <w:rPr>
          <w:rFonts w:ascii="Montserrat" w:hAnsi="Montserrat" w:cs="Arial"/>
          <w:sz w:val="20"/>
          <w:szCs w:val="20"/>
        </w:rPr>
      </w:pPr>
      <w:r w:rsidRPr="001914A5">
        <w:rPr>
          <w:rFonts w:ascii="Montserrat" w:hAnsi="Montserrat" w:cs="Arial"/>
          <w:sz w:val="20"/>
          <w:szCs w:val="20"/>
        </w:rPr>
        <w:t>2.4.1   Criterios generales.</w:t>
      </w:r>
    </w:p>
    <w:p w14:paraId="221F9ABB" w14:textId="77777777" w:rsidR="00B712D2" w:rsidRPr="001914A5" w:rsidRDefault="00B712D2" w:rsidP="00B712D2">
      <w:pPr>
        <w:widowControl w:val="0"/>
        <w:autoSpaceDE w:val="0"/>
        <w:autoSpaceDN w:val="0"/>
        <w:adjustRightInd w:val="0"/>
        <w:ind w:left="709" w:firstLine="425"/>
        <w:jc w:val="both"/>
        <w:rPr>
          <w:rFonts w:ascii="Montserrat" w:hAnsi="Montserrat" w:cs="Arial"/>
          <w:sz w:val="20"/>
          <w:szCs w:val="20"/>
        </w:rPr>
      </w:pPr>
      <w:r w:rsidRPr="001914A5">
        <w:rPr>
          <w:rFonts w:ascii="Montserrat" w:hAnsi="Montserrat" w:cs="Arial"/>
          <w:sz w:val="20"/>
          <w:szCs w:val="20"/>
        </w:rPr>
        <w:t xml:space="preserve">2.4.2   Desarrollo del acto de fallo. </w:t>
      </w:r>
    </w:p>
    <w:p w14:paraId="317FB779" w14:textId="77777777" w:rsidR="00B712D2" w:rsidRPr="001914A5" w:rsidRDefault="00B712D2" w:rsidP="00B712D2">
      <w:pPr>
        <w:widowControl w:val="0"/>
        <w:autoSpaceDE w:val="0"/>
        <w:autoSpaceDN w:val="0"/>
        <w:adjustRightInd w:val="0"/>
        <w:jc w:val="both"/>
        <w:rPr>
          <w:rFonts w:ascii="Montserrat" w:hAnsi="Montserrat" w:cs="Arial"/>
          <w:sz w:val="20"/>
          <w:szCs w:val="20"/>
        </w:rPr>
      </w:pPr>
    </w:p>
    <w:p w14:paraId="0BAE7800" w14:textId="77777777" w:rsidR="00B712D2" w:rsidRPr="001914A5" w:rsidRDefault="00B712D2" w:rsidP="00B712D2">
      <w:pPr>
        <w:widowControl w:val="0"/>
        <w:autoSpaceDE w:val="0"/>
        <w:autoSpaceDN w:val="0"/>
        <w:adjustRightInd w:val="0"/>
        <w:ind w:left="567" w:hanging="567"/>
        <w:jc w:val="both"/>
        <w:rPr>
          <w:rFonts w:ascii="Montserrat" w:hAnsi="Montserrat" w:cs="Arial"/>
          <w:b/>
          <w:sz w:val="20"/>
          <w:szCs w:val="20"/>
        </w:rPr>
      </w:pPr>
      <w:r w:rsidRPr="001914A5">
        <w:rPr>
          <w:rFonts w:ascii="Montserrat" w:hAnsi="Montserrat" w:cs="Arial"/>
          <w:b/>
          <w:sz w:val="20"/>
          <w:szCs w:val="20"/>
        </w:rPr>
        <w:t>Capítulo 3. Documentos y requisitos que los licitantes deben integrar a sus proposiciones.</w:t>
      </w:r>
    </w:p>
    <w:p w14:paraId="3F3E3FB6" w14:textId="77777777" w:rsidR="00B712D2" w:rsidRPr="001914A5" w:rsidRDefault="00B712D2" w:rsidP="00B712D2">
      <w:pPr>
        <w:pStyle w:val="Prrafodelista"/>
        <w:widowControl w:val="0"/>
        <w:numPr>
          <w:ilvl w:val="0"/>
          <w:numId w:val="39"/>
        </w:numPr>
        <w:autoSpaceDE w:val="0"/>
        <w:autoSpaceDN w:val="0"/>
        <w:adjustRightInd w:val="0"/>
        <w:ind w:left="1134" w:hanging="490"/>
        <w:jc w:val="both"/>
        <w:rPr>
          <w:rFonts w:ascii="Montserrat" w:hAnsi="Montserrat" w:cs="Arial"/>
          <w:sz w:val="20"/>
          <w:szCs w:val="20"/>
        </w:rPr>
      </w:pPr>
      <w:r w:rsidRPr="001914A5">
        <w:rPr>
          <w:rFonts w:ascii="Montserrat" w:hAnsi="Montserrat" w:cs="Arial"/>
          <w:sz w:val="20"/>
          <w:szCs w:val="20"/>
        </w:rPr>
        <w:t>Documentación legal (administrativa).</w:t>
      </w:r>
    </w:p>
    <w:p w14:paraId="521F0D4C" w14:textId="77777777" w:rsidR="00B712D2" w:rsidRPr="001914A5" w:rsidRDefault="00B712D2" w:rsidP="00B712D2">
      <w:pPr>
        <w:pStyle w:val="Prrafodelista"/>
        <w:widowControl w:val="0"/>
        <w:numPr>
          <w:ilvl w:val="0"/>
          <w:numId w:val="39"/>
        </w:numPr>
        <w:autoSpaceDE w:val="0"/>
        <w:autoSpaceDN w:val="0"/>
        <w:adjustRightInd w:val="0"/>
        <w:ind w:left="1134" w:hanging="490"/>
        <w:jc w:val="both"/>
        <w:rPr>
          <w:rFonts w:ascii="Montserrat" w:hAnsi="Montserrat" w:cs="Arial"/>
          <w:sz w:val="20"/>
          <w:szCs w:val="20"/>
        </w:rPr>
      </w:pPr>
      <w:r w:rsidRPr="001914A5">
        <w:rPr>
          <w:rFonts w:ascii="Montserrat" w:hAnsi="Montserrat" w:cs="Arial"/>
          <w:sz w:val="20"/>
          <w:szCs w:val="20"/>
        </w:rPr>
        <w:t>Documentación de la propuesta técnica.</w:t>
      </w:r>
    </w:p>
    <w:p w14:paraId="0C4DF0D5" w14:textId="77777777" w:rsidR="00B712D2" w:rsidRPr="001914A5" w:rsidRDefault="00B712D2" w:rsidP="00B712D2">
      <w:pPr>
        <w:pStyle w:val="Prrafodelista"/>
        <w:widowControl w:val="0"/>
        <w:numPr>
          <w:ilvl w:val="0"/>
          <w:numId w:val="39"/>
        </w:numPr>
        <w:autoSpaceDE w:val="0"/>
        <w:autoSpaceDN w:val="0"/>
        <w:adjustRightInd w:val="0"/>
        <w:ind w:left="1134" w:hanging="490"/>
        <w:jc w:val="both"/>
        <w:rPr>
          <w:rFonts w:ascii="Montserrat" w:hAnsi="Montserrat" w:cs="Arial"/>
          <w:sz w:val="20"/>
          <w:szCs w:val="20"/>
        </w:rPr>
      </w:pPr>
      <w:r w:rsidRPr="001914A5">
        <w:rPr>
          <w:rFonts w:ascii="Montserrat" w:hAnsi="Montserrat" w:cs="Arial"/>
          <w:sz w:val="20"/>
          <w:szCs w:val="20"/>
        </w:rPr>
        <w:t xml:space="preserve">Documentación de la propuesta económica. </w:t>
      </w:r>
    </w:p>
    <w:p w14:paraId="251CD527" w14:textId="77777777" w:rsidR="00B712D2" w:rsidRPr="001914A5" w:rsidRDefault="00B712D2" w:rsidP="00B712D2">
      <w:pPr>
        <w:widowControl w:val="0"/>
        <w:autoSpaceDE w:val="0"/>
        <w:autoSpaceDN w:val="0"/>
        <w:adjustRightInd w:val="0"/>
        <w:jc w:val="both"/>
        <w:rPr>
          <w:rFonts w:ascii="Montserrat" w:hAnsi="Montserrat" w:cs="Arial"/>
          <w:sz w:val="20"/>
          <w:szCs w:val="20"/>
        </w:rPr>
      </w:pPr>
    </w:p>
    <w:p w14:paraId="5E29EE5E" w14:textId="77777777" w:rsidR="00B712D2" w:rsidRPr="001914A5" w:rsidRDefault="00B712D2" w:rsidP="00B712D2">
      <w:pPr>
        <w:widowControl w:val="0"/>
        <w:autoSpaceDE w:val="0"/>
        <w:autoSpaceDN w:val="0"/>
        <w:adjustRightInd w:val="0"/>
        <w:jc w:val="both"/>
        <w:rPr>
          <w:rFonts w:ascii="Montserrat" w:hAnsi="Montserrat" w:cs="Arial"/>
          <w:b/>
          <w:sz w:val="20"/>
          <w:szCs w:val="20"/>
        </w:rPr>
      </w:pPr>
      <w:r w:rsidRPr="001914A5">
        <w:rPr>
          <w:rFonts w:ascii="Montserrat" w:hAnsi="Montserrat" w:cs="Arial"/>
          <w:b/>
          <w:sz w:val="20"/>
          <w:szCs w:val="20"/>
        </w:rPr>
        <w:t>Capítulo 4. Aspectos por considerar en la licitación pública nacional electrónica.</w:t>
      </w:r>
    </w:p>
    <w:p w14:paraId="09AA64A4" w14:textId="77777777" w:rsidR="00B712D2" w:rsidRPr="001914A5" w:rsidRDefault="00B712D2" w:rsidP="00B712D2">
      <w:pPr>
        <w:pStyle w:val="Prrafodelista"/>
        <w:widowControl w:val="0"/>
        <w:numPr>
          <w:ilvl w:val="0"/>
          <w:numId w:val="38"/>
        </w:numPr>
        <w:autoSpaceDE w:val="0"/>
        <w:autoSpaceDN w:val="0"/>
        <w:adjustRightInd w:val="0"/>
        <w:ind w:left="1134" w:hanging="501"/>
        <w:jc w:val="both"/>
        <w:rPr>
          <w:rFonts w:ascii="Montserrat" w:hAnsi="Montserrat" w:cs="Arial"/>
          <w:sz w:val="20"/>
          <w:szCs w:val="20"/>
        </w:rPr>
      </w:pPr>
      <w:r w:rsidRPr="001914A5">
        <w:rPr>
          <w:rFonts w:ascii="Montserrat" w:hAnsi="Montserrat" w:cs="Arial"/>
          <w:sz w:val="20"/>
          <w:szCs w:val="20"/>
        </w:rPr>
        <w:t>Asistencia de observadores.</w:t>
      </w:r>
    </w:p>
    <w:p w14:paraId="68E3AEE8" w14:textId="77777777" w:rsidR="00B712D2" w:rsidRPr="001914A5" w:rsidRDefault="00B712D2" w:rsidP="00B712D2">
      <w:pPr>
        <w:pStyle w:val="Prrafodelista"/>
        <w:widowControl w:val="0"/>
        <w:numPr>
          <w:ilvl w:val="0"/>
          <w:numId w:val="38"/>
        </w:numPr>
        <w:autoSpaceDE w:val="0"/>
        <w:autoSpaceDN w:val="0"/>
        <w:adjustRightInd w:val="0"/>
        <w:ind w:left="1134" w:hanging="501"/>
        <w:jc w:val="both"/>
        <w:rPr>
          <w:rFonts w:ascii="Montserrat" w:hAnsi="Montserrat" w:cs="Arial"/>
          <w:sz w:val="20"/>
          <w:szCs w:val="20"/>
        </w:rPr>
      </w:pPr>
      <w:r w:rsidRPr="001914A5">
        <w:rPr>
          <w:rFonts w:ascii="Montserrat" w:hAnsi="Montserrat" w:cs="Arial"/>
          <w:sz w:val="20"/>
          <w:szCs w:val="20"/>
        </w:rPr>
        <w:t>Testigo social.</w:t>
      </w:r>
    </w:p>
    <w:p w14:paraId="01B9F77E" w14:textId="77777777" w:rsidR="00B712D2" w:rsidRPr="001914A5" w:rsidRDefault="00B712D2" w:rsidP="00B712D2">
      <w:pPr>
        <w:pStyle w:val="Prrafodelista"/>
        <w:widowControl w:val="0"/>
        <w:numPr>
          <w:ilvl w:val="0"/>
          <w:numId w:val="38"/>
        </w:numPr>
        <w:autoSpaceDE w:val="0"/>
        <w:autoSpaceDN w:val="0"/>
        <w:adjustRightInd w:val="0"/>
        <w:ind w:left="1134" w:hanging="501"/>
        <w:jc w:val="both"/>
        <w:rPr>
          <w:rFonts w:ascii="Montserrat" w:hAnsi="Montserrat" w:cs="Arial"/>
          <w:sz w:val="20"/>
          <w:szCs w:val="20"/>
        </w:rPr>
      </w:pPr>
      <w:r w:rsidRPr="001914A5">
        <w:rPr>
          <w:rFonts w:ascii="Montserrat" w:hAnsi="Montserrat" w:cs="Arial"/>
          <w:sz w:val="20"/>
          <w:szCs w:val="20"/>
        </w:rPr>
        <w:t>Normas de calidad.</w:t>
      </w:r>
    </w:p>
    <w:p w14:paraId="56583DE4" w14:textId="77777777" w:rsidR="00B712D2" w:rsidRPr="001914A5" w:rsidRDefault="00B712D2" w:rsidP="00B712D2">
      <w:pPr>
        <w:pStyle w:val="Prrafodelista"/>
        <w:widowControl w:val="0"/>
        <w:numPr>
          <w:ilvl w:val="0"/>
          <w:numId w:val="38"/>
        </w:numPr>
        <w:autoSpaceDE w:val="0"/>
        <w:autoSpaceDN w:val="0"/>
        <w:adjustRightInd w:val="0"/>
        <w:ind w:left="1134" w:hanging="501"/>
        <w:jc w:val="both"/>
        <w:rPr>
          <w:rFonts w:ascii="Montserrat" w:hAnsi="Montserrat" w:cs="Arial"/>
          <w:sz w:val="20"/>
          <w:szCs w:val="20"/>
        </w:rPr>
      </w:pPr>
      <w:r w:rsidRPr="001914A5">
        <w:rPr>
          <w:rFonts w:ascii="Montserrat" w:hAnsi="Montserrat" w:cs="Arial"/>
          <w:sz w:val="20"/>
          <w:szCs w:val="20"/>
        </w:rPr>
        <w:t>Porcentaje de contenido nacional y mano de obra nacional y local.</w:t>
      </w:r>
    </w:p>
    <w:p w14:paraId="124B389D" w14:textId="77777777" w:rsidR="00B712D2" w:rsidRPr="001914A5" w:rsidRDefault="00B712D2" w:rsidP="00B712D2">
      <w:pPr>
        <w:pStyle w:val="Prrafodelista"/>
        <w:widowControl w:val="0"/>
        <w:numPr>
          <w:ilvl w:val="0"/>
          <w:numId w:val="38"/>
        </w:numPr>
        <w:autoSpaceDE w:val="0"/>
        <w:autoSpaceDN w:val="0"/>
        <w:adjustRightInd w:val="0"/>
        <w:ind w:left="1134" w:hanging="501"/>
        <w:jc w:val="both"/>
        <w:rPr>
          <w:rFonts w:ascii="Montserrat" w:hAnsi="Montserrat" w:cs="Arial"/>
          <w:sz w:val="20"/>
          <w:szCs w:val="20"/>
        </w:rPr>
      </w:pPr>
      <w:r w:rsidRPr="001914A5">
        <w:rPr>
          <w:rFonts w:ascii="Montserrat" w:hAnsi="Montserrat" w:cs="Arial"/>
          <w:sz w:val="20"/>
          <w:szCs w:val="20"/>
        </w:rPr>
        <w:t>Personas que no podrán participar.</w:t>
      </w:r>
    </w:p>
    <w:p w14:paraId="6AC78EE9" w14:textId="77777777" w:rsidR="00B712D2" w:rsidRPr="001914A5" w:rsidRDefault="00B712D2" w:rsidP="00B712D2">
      <w:pPr>
        <w:pStyle w:val="Prrafodelista"/>
        <w:widowControl w:val="0"/>
        <w:numPr>
          <w:ilvl w:val="0"/>
          <w:numId w:val="38"/>
        </w:numPr>
        <w:autoSpaceDE w:val="0"/>
        <w:autoSpaceDN w:val="0"/>
        <w:adjustRightInd w:val="0"/>
        <w:ind w:left="1134" w:hanging="501"/>
        <w:jc w:val="both"/>
        <w:rPr>
          <w:rFonts w:ascii="Montserrat" w:hAnsi="Montserrat" w:cs="Arial"/>
          <w:sz w:val="20"/>
          <w:szCs w:val="20"/>
        </w:rPr>
      </w:pPr>
      <w:r w:rsidRPr="001914A5">
        <w:rPr>
          <w:rFonts w:ascii="Montserrat" w:hAnsi="Montserrat" w:cs="Arial"/>
          <w:sz w:val="20"/>
          <w:szCs w:val="20"/>
        </w:rPr>
        <w:t>Trabajos que podrán subcontratarse.</w:t>
      </w:r>
    </w:p>
    <w:p w14:paraId="04C28379" w14:textId="77777777" w:rsidR="00B712D2" w:rsidRPr="001914A5" w:rsidRDefault="00B712D2" w:rsidP="00B712D2">
      <w:pPr>
        <w:pStyle w:val="Prrafodelista"/>
        <w:widowControl w:val="0"/>
        <w:numPr>
          <w:ilvl w:val="0"/>
          <w:numId w:val="38"/>
        </w:numPr>
        <w:autoSpaceDE w:val="0"/>
        <w:autoSpaceDN w:val="0"/>
        <w:adjustRightInd w:val="0"/>
        <w:ind w:left="1134" w:hanging="501"/>
        <w:jc w:val="both"/>
        <w:rPr>
          <w:rFonts w:ascii="Montserrat" w:hAnsi="Montserrat" w:cs="Arial"/>
          <w:sz w:val="20"/>
          <w:szCs w:val="20"/>
        </w:rPr>
      </w:pPr>
      <w:r w:rsidRPr="001914A5">
        <w:rPr>
          <w:rFonts w:ascii="Montserrat" w:hAnsi="Montserrat" w:cs="Arial"/>
          <w:sz w:val="20"/>
          <w:szCs w:val="20"/>
        </w:rPr>
        <w:t>Participación de las MIPYMES.</w:t>
      </w:r>
    </w:p>
    <w:p w14:paraId="117A12B8" w14:textId="77777777" w:rsidR="00B712D2" w:rsidRPr="001914A5" w:rsidRDefault="00B712D2" w:rsidP="00B712D2">
      <w:pPr>
        <w:pStyle w:val="Prrafodelista"/>
        <w:widowControl w:val="0"/>
        <w:numPr>
          <w:ilvl w:val="0"/>
          <w:numId w:val="38"/>
        </w:numPr>
        <w:autoSpaceDE w:val="0"/>
        <w:autoSpaceDN w:val="0"/>
        <w:adjustRightInd w:val="0"/>
        <w:ind w:left="1134" w:hanging="501"/>
        <w:jc w:val="both"/>
        <w:rPr>
          <w:rFonts w:ascii="Montserrat" w:hAnsi="Montserrat" w:cs="Arial"/>
          <w:sz w:val="20"/>
          <w:szCs w:val="20"/>
        </w:rPr>
      </w:pPr>
      <w:r w:rsidRPr="001914A5">
        <w:rPr>
          <w:rFonts w:ascii="Montserrat" w:hAnsi="Montserrat" w:cs="Arial"/>
          <w:sz w:val="20"/>
          <w:szCs w:val="20"/>
        </w:rPr>
        <w:t>Modificación a la convocatoria.</w:t>
      </w:r>
      <w:r w:rsidRPr="001914A5">
        <w:rPr>
          <w:rFonts w:ascii="Montserrat" w:hAnsi="Montserrat" w:cs="Arial"/>
          <w:sz w:val="20"/>
          <w:szCs w:val="20"/>
        </w:rPr>
        <w:tab/>
      </w:r>
    </w:p>
    <w:p w14:paraId="132CE12E" w14:textId="77777777" w:rsidR="00B712D2" w:rsidRPr="001914A5" w:rsidRDefault="00B712D2" w:rsidP="00B712D2">
      <w:pPr>
        <w:pStyle w:val="Prrafodelista"/>
        <w:widowControl w:val="0"/>
        <w:numPr>
          <w:ilvl w:val="0"/>
          <w:numId w:val="38"/>
        </w:numPr>
        <w:autoSpaceDE w:val="0"/>
        <w:autoSpaceDN w:val="0"/>
        <w:adjustRightInd w:val="0"/>
        <w:ind w:left="1134" w:hanging="501"/>
        <w:jc w:val="both"/>
        <w:rPr>
          <w:rFonts w:ascii="Montserrat" w:hAnsi="Montserrat" w:cs="Arial"/>
          <w:sz w:val="20"/>
          <w:szCs w:val="20"/>
        </w:rPr>
      </w:pPr>
      <w:r w:rsidRPr="001914A5">
        <w:rPr>
          <w:rFonts w:ascii="Montserrat" w:hAnsi="Montserrat" w:cs="Arial"/>
          <w:sz w:val="20"/>
          <w:szCs w:val="20"/>
        </w:rPr>
        <w:t>Ajuste de costos.</w:t>
      </w:r>
    </w:p>
    <w:p w14:paraId="3BC76E5D" w14:textId="77777777" w:rsidR="00B712D2" w:rsidRPr="001914A5" w:rsidRDefault="00B712D2" w:rsidP="00B712D2">
      <w:pPr>
        <w:pStyle w:val="Prrafodelista"/>
        <w:widowControl w:val="0"/>
        <w:numPr>
          <w:ilvl w:val="0"/>
          <w:numId w:val="38"/>
        </w:numPr>
        <w:autoSpaceDE w:val="0"/>
        <w:autoSpaceDN w:val="0"/>
        <w:adjustRightInd w:val="0"/>
        <w:ind w:left="1134" w:hanging="501"/>
        <w:jc w:val="both"/>
        <w:rPr>
          <w:rFonts w:ascii="Montserrat" w:hAnsi="Montserrat" w:cs="Arial"/>
          <w:sz w:val="20"/>
          <w:szCs w:val="20"/>
        </w:rPr>
      </w:pPr>
      <w:r w:rsidRPr="001914A5">
        <w:rPr>
          <w:rFonts w:ascii="Montserrat" w:hAnsi="Montserrat" w:cs="Arial"/>
          <w:sz w:val="20"/>
          <w:szCs w:val="20"/>
        </w:rPr>
        <w:t xml:space="preserve">Causas de </w:t>
      </w:r>
      <w:proofErr w:type="spellStart"/>
      <w:r w:rsidRPr="001914A5">
        <w:rPr>
          <w:rFonts w:ascii="Montserrat" w:hAnsi="Montserrat" w:cs="Arial"/>
          <w:sz w:val="20"/>
          <w:szCs w:val="20"/>
        </w:rPr>
        <w:t>desechamiento</w:t>
      </w:r>
      <w:proofErr w:type="spellEnd"/>
      <w:r w:rsidRPr="001914A5">
        <w:rPr>
          <w:rFonts w:ascii="Montserrat" w:hAnsi="Montserrat" w:cs="Arial"/>
          <w:sz w:val="20"/>
          <w:szCs w:val="20"/>
        </w:rPr>
        <w:t xml:space="preserve"> de proposiciones, cancelación y licitación desierta.</w:t>
      </w:r>
    </w:p>
    <w:p w14:paraId="6CE1B8A7" w14:textId="77777777" w:rsidR="00B712D2" w:rsidRPr="001914A5" w:rsidRDefault="00B712D2" w:rsidP="00B712D2">
      <w:pPr>
        <w:widowControl w:val="0"/>
        <w:autoSpaceDE w:val="0"/>
        <w:autoSpaceDN w:val="0"/>
        <w:adjustRightInd w:val="0"/>
        <w:ind w:left="273" w:firstLine="861"/>
        <w:jc w:val="both"/>
        <w:rPr>
          <w:rFonts w:ascii="Montserrat" w:hAnsi="Montserrat" w:cs="Arial"/>
          <w:sz w:val="20"/>
          <w:szCs w:val="20"/>
        </w:rPr>
      </w:pPr>
      <w:r w:rsidRPr="001914A5">
        <w:rPr>
          <w:rFonts w:ascii="Montserrat" w:hAnsi="Montserrat" w:cs="Arial"/>
          <w:sz w:val="20"/>
          <w:szCs w:val="20"/>
        </w:rPr>
        <w:t xml:space="preserve">4.12.1   Causas de </w:t>
      </w:r>
      <w:proofErr w:type="spellStart"/>
      <w:r w:rsidRPr="001914A5">
        <w:rPr>
          <w:rFonts w:ascii="Montserrat" w:hAnsi="Montserrat" w:cs="Arial"/>
          <w:sz w:val="20"/>
          <w:szCs w:val="20"/>
        </w:rPr>
        <w:t>desechamiento</w:t>
      </w:r>
      <w:proofErr w:type="spellEnd"/>
      <w:r w:rsidRPr="001914A5">
        <w:rPr>
          <w:rFonts w:ascii="Montserrat" w:hAnsi="Montserrat" w:cs="Arial"/>
          <w:sz w:val="20"/>
          <w:szCs w:val="20"/>
        </w:rPr>
        <w:t>.</w:t>
      </w:r>
    </w:p>
    <w:p w14:paraId="2A75DAD3" w14:textId="77777777" w:rsidR="00B712D2" w:rsidRPr="001914A5" w:rsidRDefault="00B712D2" w:rsidP="00B712D2">
      <w:pPr>
        <w:widowControl w:val="0"/>
        <w:autoSpaceDE w:val="0"/>
        <w:autoSpaceDN w:val="0"/>
        <w:adjustRightInd w:val="0"/>
        <w:ind w:left="273" w:firstLine="861"/>
        <w:jc w:val="both"/>
        <w:rPr>
          <w:rFonts w:ascii="Montserrat" w:hAnsi="Montserrat" w:cs="Arial"/>
          <w:sz w:val="20"/>
          <w:szCs w:val="20"/>
        </w:rPr>
      </w:pPr>
      <w:r w:rsidRPr="001914A5">
        <w:rPr>
          <w:rFonts w:ascii="Montserrat" w:hAnsi="Montserrat" w:cs="Arial"/>
          <w:sz w:val="20"/>
          <w:szCs w:val="20"/>
        </w:rPr>
        <w:lastRenderedPageBreak/>
        <w:t>4.12.2   Causas de cancelación.</w:t>
      </w:r>
    </w:p>
    <w:p w14:paraId="0658A9BF" w14:textId="77777777" w:rsidR="00B712D2" w:rsidRPr="001914A5" w:rsidRDefault="00B712D2" w:rsidP="00B712D2">
      <w:pPr>
        <w:widowControl w:val="0"/>
        <w:autoSpaceDE w:val="0"/>
        <w:autoSpaceDN w:val="0"/>
        <w:adjustRightInd w:val="0"/>
        <w:ind w:left="273" w:firstLine="861"/>
        <w:jc w:val="both"/>
        <w:rPr>
          <w:rFonts w:ascii="Montserrat" w:hAnsi="Montserrat" w:cs="Arial"/>
          <w:sz w:val="20"/>
          <w:szCs w:val="20"/>
        </w:rPr>
      </w:pPr>
      <w:r w:rsidRPr="001914A5">
        <w:rPr>
          <w:rFonts w:ascii="Montserrat" w:hAnsi="Montserrat" w:cs="Arial"/>
          <w:sz w:val="20"/>
          <w:szCs w:val="20"/>
        </w:rPr>
        <w:t>4.12.3   Causas para declarar desierta la licitación.</w:t>
      </w:r>
    </w:p>
    <w:p w14:paraId="1274B6BE" w14:textId="77777777" w:rsidR="00B712D2" w:rsidRPr="001914A5" w:rsidRDefault="00B712D2" w:rsidP="00B712D2">
      <w:pPr>
        <w:pStyle w:val="Prrafodelista"/>
        <w:widowControl w:val="0"/>
        <w:numPr>
          <w:ilvl w:val="0"/>
          <w:numId w:val="38"/>
        </w:numPr>
        <w:autoSpaceDE w:val="0"/>
        <w:autoSpaceDN w:val="0"/>
        <w:adjustRightInd w:val="0"/>
        <w:ind w:left="1134" w:hanging="490"/>
        <w:jc w:val="both"/>
        <w:rPr>
          <w:rFonts w:ascii="Montserrat" w:hAnsi="Montserrat" w:cs="Arial"/>
          <w:sz w:val="20"/>
          <w:szCs w:val="20"/>
        </w:rPr>
      </w:pPr>
      <w:r w:rsidRPr="001914A5">
        <w:rPr>
          <w:rFonts w:ascii="Montserrat" w:hAnsi="Montserrat" w:cs="Arial"/>
          <w:sz w:val="20"/>
          <w:szCs w:val="20"/>
        </w:rPr>
        <w:t>Combate a la corrupción</w:t>
      </w:r>
    </w:p>
    <w:p w14:paraId="22934CE6" w14:textId="77777777" w:rsidR="00B712D2" w:rsidRPr="001914A5" w:rsidRDefault="00B712D2" w:rsidP="00B712D2">
      <w:pPr>
        <w:pStyle w:val="Prrafodelista"/>
        <w:widowControl w:val="0"/>
        <w:numPr>
          <w:ilvl w:val="0"/>
          <w:numId w:val="38"/>
        </w:numPr>
        <w:autoSpaceDE w:val="0"/>
        <w:autoSpaceDN w:val="0"/>
        <w:adjustRightInd w:val="0"/>
        <w:ind w:left="1134" w:hanging="425"/>
        <w:jc w:val="both"/>
        <w:rPr>
          <w:rFonts w:ascii="Montserrat" w:hAnsi="Montserrat" w:cs="Arial"/>
          <w:sz w:val="20"/>
          <w:szCs w:val="20"/>
        </w:rPr>
      </w:pPr>
      <w:r w:rsidRPr="001914A5">
        <w:rPr>
          <w:rFonts w:ascii="Montserrat" w:hAnsi="Montserrat" w:cs="Arial"/>
          <w:sz w:val="20"/>
          <w:szCs w:val="20"/>
        </w:rPr>
        <w:t>Propiedad intelectual.</w:t>
      </w:r>
    </w:p>
    <w:p w14:paraId="07F9DE0A" w14:textId="77777777" w:rsidR="00B712D2" w:rsidRPr="001914A5" w:rsidRDefault="00B712D2" w:rsidP="00B712D2">
      <w:pPr>
        <w:pStyle w:val="Prrafodelista"/>
        <w:widowControl w:val="0"/>
        <w:numPr>
          <w:ilvl w:val="0"/>
          <w:numId w:val="38"/>
        </w:numPr>
        <w:autoSpaceDE w:val="0"/>
        <w:autoSpaceDN w:val="0"/>
        <w:adjustRightInd w:val="0"/>
        <w:ind w:left="1134" w:hanging="425"/>
        <w:jc w:val="both"/>
        <w:rPr>
          <w:rFonts w:ascii="Montserrat" w:hAnsi="Montserrat" w:cs="Arial"/>
          <w:sz w:val="20"/>
          <w:szCs w:val="20"/>
        </w:rPr>
      </w:pPr>
      <w:r w:rsidRPr="001914A5">
        <w:rPr>
          <w:rFonts w:ascii="Montserrat" w:hAnsi="Montserrat" w:cs="Arial"/>
          <w:sz w:val="20"/>
          <w:szCs w:val="20"/>
        </w:rPr>
        <w:t>Difusión de cadenas productivas.</w:t>
      </w:r>
    </w:p>
    <w:p w14:paraId="17C7C7E1" w14:textId="77777777" w:rsidR="00B712D2" w:rsidRPr="001914A5" w:rsidRDefault="00B712D2" w:rsidP="00B712D2">
      <w:pPr>
        <w:pStyle w:val="Prrafodelista"/>
        <w:widowControl w:val="0"/>
        <w:numPr>
          <w:ilvl w:val="0"/>
          <w:numId w:val="38"/>
        </w:numPr>
        <w:autoSpaceDE w:val="0"/>
        <w:autoSpaceDN w:val="0"/>
        <w:adjustRightInd w:val="0"/>
        <w:ind w:left="1134" w:hanging="425"/>
        <w:jc w:val="both"/>
        <w:rPr>
          <w:rFonts w:ascii="Montserrat" w:hAnsi="Montserrat" w:cs="Arial"/>
          <w:sz w:val="20"/>
          <w:szCs w:val="20"/>
        </w:rPr>
      </w:pPr>
      <w:r w:rsidRPr="001914A5">
        <w:rPr>
          <w:rFonts w:ascii="Montserrat" w:hAnsi="Montserrat" w:cs="Arial"/>
          <w:sz w:val="20"/>
          <w:szCs w:val="20"/>
        </w:rPr>
        <w:t xml:space="preserve">Domicilio de las oficinas de la autoridad administrativa y dirección electrónica de CompraNet en que podrán presentarse inconformidades. </w:t>
      </w:r>
    </w:p>
    <w:p w14:paraId="664BB696" w14:textId="77777777" w:rsidR="00B712D2" w:rsidRPr="001914A5" w:rsidRDefault="00B712D2" w:rsidP="00B712D2">
      <w:pPr>
        <w:widowControl w:val="0"/>
        <w:autoSpaceDE w:val="0"/>
        <w:autoSpaceDN w:val="0"/>
        <w:adjustRightInd w:val="0"/>
        <w:ind w:left="349" w:firstLine="785"/>
        <w:jc w:val="both"/>
        <w:rPr>
          <w:rFonts w:ascii="Montserrat" w:hAnsi="Montserrat" w:cs="Arial"/>
          <w:sz w:val="20"/>
          <w:szCs w:val="20"/>
        </w:rPr>
      </w:pPr>
      <w:r w:rsidRPr="001914A5">
        <w:rPr>
          <w:rFonts w:ascii="Montserrat" w:hAnsi="Montserrat" w:cs="Arial"/>
          <w:sz w:val="20"/>
          <w:szCs w:val="20"/>
        </w:rPr>
        <w:t>4.1</w:t>
      </w:r>
      <w:r>
        <w:rPr>
          <w:rFonts w:ascii="Montserrat" w:hAnsi="Montserrat" w:cs="Arial"/>
          <w:sz w:val="20"/>
          <w:szCs w:val="20"/>
        </w:rPr>
        <w:t>6</w:t>
      </w:r>
      <w:r w:rsidRPr="001914A5">
        <w:rPr>
          <w:rFonts w:ascii="Montserrat" w:hAnsi="Montserrat" w:cs="Arial"/>
          <w:sz w:val="20"/>
          <w:szCs w:val="20"/>
        </w:rPr>
        <w:t>.1   Secretaría de la Función Pública.</w:t>
      </w:r>
    </w:p>
    <w:p w14:paraId="01A88D03" w14:textId="77777777" w:rsidR="00B712D2" w:rsidRPr="001914A5" w:rsidRDefault="00B712D2" w:rsidP="00B712D2">
      <w:pPr>
        <w:widowControl w:val="0"/>
        <w:autoSpaceDE w:val="0"/>
        <w:autoSpaceDN w:val="0"/>
        <w:adjustRightInd w:val="0"/>
        <w:ind w:left="349" w:firstLine="785"/>
        <w:jc w:val="both"/>
        <w:rPr>
          <w:rFonts w:ascii="Montserrat" w:hAnsi="Montserrat" w:cs="Arial"/>
          <w:sz w:val="20"/>
          <w:szCs w:val="20"/>
        </w:rPr>
      </w:pPr>
      <w:r w:rsidRPr="001914A5">
        <w:rPr>
          <w:rFonts w:ascii="Montserrat" w:hAnsi="Montserrat" w:cs="Arial"/>
          <w:sz w:val="20"/>
          <w:szCs w:val="20"/>
        </w:rPr>
        <w:t>4.1</w:t>
      </w:r>
      <w:r>
        <w:rPr>
          <w:rFonts w:ascii="Montserrat" w:hAnsi="Montserrat" w:cs="Arial"/>
          <w:sz w:val="20"/>
          <w:szCs w:val="20"/>
        </w:rPr>
        <w:t>6</w:t>
      </w:r>
      <w:r w:rsidRPr="001914A5">
        <w:rPr>
          <w:rFonts w:ascii="Montserrat" w:hAnsi="Montserrat" w:cs="Arial"/>
          <w:sz w:val="20"/>
          <w:szCs w:val="20"/>
        </w:rPr>
        <w:t>.2   CompraNet.</w:t>
      </w:r>
    </w:p>
    <w:p w14:paraId="3A364A83" w14:textId="77777777" w:rsidR="00B712D2" w:rsidRPr="001914A5" w:rsidRDefault="00B712D2" w:rsidP="00B712D2">
      <w:pPr>
        <w:widowControl w:val="0"/>
        <w:autoSpaceDE w:val="0"/>
        <w:autoSpaceDN w:val="0"/>
        <w:adjustRightInd w:val="0"/>
        <w:ind w:left="349" w:firstLine="785"/>
        <w:jc w:val="both"/>
        <w:rPr>
          <w:rFonts w:ascii="Montserrat" w:hAnsi="Montserrat" w:cs="Arial"/>
          <w:sz w:val="20"/>
          <w:szCs w:val="20"/>
        </w:rPr>
      </w:pPr>
      <w:r w:rsidRPr="001914A5">
        <w:rPr>
          <w:rFonts w:ascii="Montserrat" w:hAnsi="Montserrat" w:cs="Arial"/>
          <w:sz w:val="20"/>
          <w:szCs w:val="20"/>
        </w:rPr>
        <w:t>4.1</w:t>
      </w:r>
      <w:r>
        <w:rPr>
          <w:rFonts w:ascii="Montserrat" w:hAnsi="Montserrat" w:cs="Arial"/>
          <w:sz w:val="20"/>
          <w:szCs w:val="20"/>
        </w:rPr>
        <w:t>6</w:t>
      </w:r>
      <w:r w:rsidRPr="001914A5">
        <w:rPr>
          <w:rFonts w:ascii="Montserrat" w:hAnsi="Montserrat" w:cs="Arial"/>
          <w:sz w:val="20"/>
          <w:szCs w:val="20"/>
        </w:rPr>
        <w:t xml:space="preserve">.3   Órgano Interno de Control en el </w:t>
      </w:r>
      <w:proofErr w:type="spellStart"/>
      <w:r w:rsidRPr="001914A5">
        <w:rPr>
          <w:rFonts w:ascii="Montserrat" w:hAnsi="Montserrat" w:cs="Arial"/>
          <w:sz w:val="20"/>
          <w:szCs w:val="20"/>
        </w:rPr>
        <w:t>SPR</w:t>
      </w:r>
      <w:proofErr w:type="spellEnd"/>
      <w:r w:rsidRPr="001914A5">
        <w:rPr>
          <w:rFonts w:ascii="Montserrat" w:hAnsi="Montserrat" w:cs="Arial"/>
          <w:sz w:val="20"/>
          <w:szCs w:val="20"/>
        </w:rPr>
        <w:t>.</w:t>
      </w:r>
    </w:p>
    <w:p w14:paraId="4FD553B0" w14:textId="77777777" w:rsidR="00B712D2" w:rsidRPr="001914A5" w:rsidRDefault="00B712D2" w:rsidP="00B712D2">
      <w:pPr>
        <w:widowControl w:val="0"/>
        <w:autoSpaceDE w:val="0"/>
        <w:autoSpaceDN w:val="0"/>
        <w:adjustRightInd w:val="0"/>
        <w:jc w:val="both"/>
        <w:rPr>
          <w:rFonts w:ascii="Montserrat" w:hAnsi="Montserrat" w:cs="Arial"/>
          <w:sz w:val="20"/>
          <w:szCs w:val="20"/>
        </w:rPr>
      </w:pPr>
    </w:p>
    <w:p w14:paraId="45F872E9" w14:textId="77777777" w:rsidR="00B712D2" w:rsidRPr="001914A5" w:rsidRDefault="00B712D2" w:rsidP="00B712D2">
      <w:pPr>
        <w:widowControl w:val="0"/>
        <w:autoSpaceDE w:val="0"/>
        <w:autoSpaceDN w:val="0"/>
        <w:adjustRightInd w:val="0"/>
        <w:ind w:left="426" w:hanging="426"/>
        <w:jc w:val="both"/>
        <w:rPr>
          <w:rFonts w:ascii="Montserrat" w:hAnsi="Montserrat" w:cs="Arial"/>
          <w:b/>
          <w:sz w:val="20"/>
          <w:szCs w:val="20"/>
        </w:rPr>
      </w:pPr>
      <w:r w:rsidRPr="001914A5">
        <w:rPr>
          <w:rFonts w:ascii="Montserrat" w:hAnsi="Montserrat" w:cs="Arial"/>
          <w:b/>
          <w:sz w:val="20"/>
          <w:szCs w:val="20"/>
        </w:rPr>
        <w:t>Capítulo 5. Criterios de evaluación de las proposiciones y adjudicación de la licitación pública nacional electrónica.</w:t>
      </w:r>
    </w:p>
    <w:p w14:paraId="675D24AA" w14:textId="77777777" w:rsidR="00B712D2" w:rsidRPr="001914A5" w:rsidRDefault="00B712D2" w:rsidP="00B712D2">
      <w:pPr>
        <w:widowControl w:val="0"/>
        <w:autoSpaceDE w:val="0"/>
        <w:autoSpaceDN w:val="0"/>
        <w:adjustRightInd w:val="0"/>
        <w:jc w:val="both"/>
        <w:rPr>
          <w:rFonts w:ascii="Montserrat" w:hAnsi="Montserrat" w:cs="Arial"/>
          <w:sz w:val="20"/>
          <w:szCs w:val="20"/>
        </w:rPr>
      </w:pPr>
    </w:p>
    <w:p w14:paraId="7B548DA8" w14:textId="77777777" w:rsidR="00B712D2" w:rsidRPr="001914A5" w:rsidRDefault="00B712D2" w:rsidP="00B712D2">
      <w:pPr>
        <w:pStyle w:val="Prrafodelista"/>
        <w:widowControl w:val="0"/>
        <w:numPr>
          <w:ilvl w:val="0"/>
          <w:numId w:val="35"/>
        </w:numPr>
        <w:autoSpaceDE w:val="0"/>
        <w:autoSpaceDN w:val="0"/>
        <w:adjustRightInd w:val="0"/>
        <w:ind w:left="1134" w:hanging="490"/>
        <w:jc w:val="both"/>
        <w:rPr>
          <w:rFonts w:ascii="Montserrat" w:hAnsi="Montserrat" w:cs="Arial"/>
          <w:sz w:val="20"/>
          <w:szCs w:val="20"/>
        </w:rPr>
      </w:pPr>
      <w:r w:rsidRPr="001914A5">
        <w:rPr>
          <w:rFonts w:ascii="Montserrat" w:hAnsi="Montserrat" w:cs="Arial"/>
          <w:sz w:val="20"/>
          <w:szCs w:val="20"/>
        </w:rPr>
        <w:t>Criterios generales.</w:t>
      </w:r>
    </w:p>
    <w:p w14:paraId="75CB688E" w14:textId="77777777" w:rsidR="00B712D2" w:rsidRPr="001914A5" w:rsidRDefault="00B712D2" w:rsidP="00B712D2">
      <w:pPr>
        <w:pStyle w:val="Prrafodelista"/>
        <w:widowControl w:val="0"/>
        <w:numPr>
          <w:ilvl w:val="0"/>
          <w:numId w:val="35"/>
        </w:numPr>
        <w:autoSpaceDE w:val="0"/>
        <w:autoSpaceDN w:val="0"/>
        <w:adjustRightInd w:val="0"/>
        <w:ind w:left="1134" w:hanging="490"/>
        <w:jc w:val="both"/>
        <w:rPr>
          <w:rFonts w:ascii="Montserrat" w:hAnsi="Montserrat" w:cs="Arial"/>
          <w:sz w:val="20"/>
          <w:szCs w:val="20"/>
        </w:rPr>
      </w:pPr>
      <w:r w:rsidRPr="001914A5">
        <w:rPr>
          <w:rFonts w:ascii="Montserrat" w:hAnsi="Montserrat" w:cs="Arial"/>
          <w:sz w:val="20"/>
          <w:szCs w:val="20"/>
        </w:rPr>
        <w:t>Criterios de evaluación técnica de las proposiciones.</w:t>
      </w:r>
    </w:p>
    <w:p w14:paraId="1776F99D" w14:textId="77777777" w:rsidR="00B712D2" w:rsidRPr="001914A5" w:rsidRDefault="00B712D2" w:rsidP="00B712D2">
      <w:pPr>
        <w:pStyle w:val="Prrafodelista"/>
        <w:widowControl w:val="0"/>
        <w:numPr>
          <w:ilvl w:val="0"/>
          <w:numId w:val="35"/>
        </w:numPr>
        <w:autoSpaceDE w:val="0"/>
        <w:autoSpaceDN w:val="0"/>
        <w:adjustRightInd w:val="0"/>
        <w:ind w:left="1134" w:hanging="490"/>
        <w:jc w:val="both"/>
        <w:rPr>
          <w:rFonts w:ascii="Montserrat" w:hAnsi="Montserrat" w:cs="Arial"/>
          <w:sz w:val="20"/>
          <w:szCs w:val="20"/>
        </w:rPr>
      </w:pPr>
      <w:r w:rsidRPr="001914A5">
        <w:rPr>
          <w:rFonts w:ascii="Montserrat" w:hAnsi="Montserrat" w:cs="Arial"/>
          <w:sz w:val="20"/>
          <w:szCs w:val="20"/>
        </w:rPr>
        <w:t>Criterios de evaluación económica de las proposiciones</w:t>
      </w:r>
    </w:p>
    <w:p w14:paraId="4A52B069" w14:textId="77777777" w:rsidR="00B712D2" w:rsidRPr="001914A5" w:rsidRDefault="00B712D2" w:rsidP="00B712D2">
      <w:pPr>
        <w:pStyle w:val="Prrafodelista"/>
        <w:widowControl w:val="0"/>
        <w:numPr>
          <w:ilvl w:val="0"/>
          <w:numId w:val="35"/>
        </w:numPr>
        <w:autoSpaceDE w:val="0"/>
        <w:autoSpaceDN w:val="0"/>
        <w:adjustRightInd w:val="0"/>
        <w:ind w:left="1134" w:hanging="490"/>
        <w:jc w:val="both"/>
        <w:rPr>
          <w:rFonts w:ascii="Montserrat" w:hAnsi="Montserrat" w:cs="Arial"/>
          <w:sz w:val="20"/>
          <w:szCs w:val="20"/>
        </w:rPr>
      </w:pPr>
      <w:r w:rsidRPr="001914A5">
        <w:rPr>
          <w:rFonts w:ascii="Montserrat" w:hAnsi="Montserrat" w:cs="Arial"/>
          <w:sz w:val="20"/>
          <w:szCs w:val="20"/>
        </w:rPr>
        <w:t xml:space="preserve">Adjudicación de la licitación pública nacional electrónica. </w:t>
      </w:r>
    </w:p>
    <w:p w14:paraId="614684B5" w14:textId="77777777" w:rsidR="00B712D2" w:rsidRPr="001914A5" w:rsidRDefault="00B712D2" w:rsidP="00B712D2">
      <w:pPr>
        <w:widowControl w:val="0"/>
        <w:autoSpaceDE w:val="0"/>
        <w:autoSpaceDN w:val="0"/>
        <w:adjustRightInd w:val="0"/>
        <w:jc w:val="both"/>
        <w:rPr>
          <w:rFonts w:ascii="Montserrat" w:hAnsi="Montserrat" w:cs="Arial"/>
          <w:sz w:val="20"/>
          <w:szCs w:val="20"/>
        </w:rPr>
      </w:pPr>
    </w:p>
    <w:p w14:paraId="695E086A" w14:textId="77777777" w:rsidR="00B712D2" w:rsidRPr="001914A5" w:rsidRDefault="00B712D2" w:rsidP="00B712D2">
      <w:pPr>
        <w:widowControl w:val="0"/>
        <w:autoSpaceDE w:val="0"/>
        <w:autoSpaceDN w:val="0"/>
        <w:adjustRightInd w:val="0"/>
        <w:ind w:left="426" w:hanging="426"/>
        <w:jc w:val="both"/>
        <w:rPr>
          <w:rFonts w:ascii="Montserrat" w:hAnsi="Montserrat" w:cs="Arial"/>
          <w:b/>
          <w:sz w:val="20"/>
          <w:szCs w:val="20"/>
        </w:rPr>
      </w:pPr>
      <w:r w:rsidRPr="001914A5">
        <w:rPr>
          <w:rFonts w:ascii="Montserrat" w:hAnsi="Montserrat" w:cs="Arial"/>
          <w:b/>
          <w:sz w:val="20"/>
          <w:szCs w:val="20"/>
        </w:rPr>
        <w:t>Capítulo 6. Tipo, forma y modalidades de contratación.</w:t>
      </w:r>
    </w:p>
    <w:p w14:paraId="5775C397" w14:textId="77777777" w:rsidR="00B712D2" w:rsidRPr="001914A5" w:rsidRDefault="00B712D2" w:rsidP="00B712D2">
      <w:pPr>
        <w:widowControl w:val="0"/>
        <w:autoSpaceDE w:val="0"/>
        <w:autoSpaceDN w:val="0"/>
        <w:adjustRightInd w:val="0"/>
        <w:ind w:left="284"/>
        <w:jc w:val="both"/>
        <w:rPr>
          <w:rFonts w:ascii="Montserrat" w:hAnsi="Montserrat" w:cs="Arial"/>
          <w:b/>
          <w:sz w:val="20"/>
          <w:szCs w:val="20"/>
        </w:rPr>
      </w:pPr>
    </w:p>
    <w:p w14:paraId="5BDD6613" w14:textId="77777777" w:rsidR="00B712D2" w:rsidRPr="001914A5" w:rsidRDefault="00B712D2" w:rsidP="00B712D2">
      <w:pPr>
        <w:pStyle w:val="Prrafodelista"/>
        <w:widowControl w:val="0"/>
        <w:numPr>
          <w:ilvl w:val="0"/>
          <w:numId w:val="36"/>
        </w:numPr>
        <w:autoSpaceDE w:val="0"/>
        <w:autoSpaceDN w:val="0"/>
        <w:adjustRightInd w:val="0"/>
        <w:ind w:left="1134" w:hanging="490"/>
        <w:jc w:val="both"/>
        <w:rPr>
          <w:rFonts w:ascii="Montserrat" w:hAnsi="Montserrat" w:cs="Arial"/>
          <w:sz w:val="20"/>
          <w:szCs w:val="20"/>
        </w:rPr>
      </w:pPr>
      <w:r w:rsidRPr="001914A5">
        <w:rPr>
          <w:rFonts w:ascii="Montserrat" w:hAnsi="Montserrat" w:cs="Arial"/>
          <w:sz w:val="20"/>
          <w:szCs w:val="20"/>
        </w:rPr>
        <w:t xml:space="preserve">Tipo y forma de </w:t>
      </w:r>
      <w:proofErr w:type="gramStart"/>
      <w:r w:rsidRPr="001914A5">
        <w:rPr>
          <w:rFonts w:ascii="Montserrat" w:hAnsi="Montserrat" w:cs="Arial"/>
          <w:sz w:val="20"/>
          <w:szCs w:val="20"/>
        </w:rPr>
        <w:t>contratación</w:t>
      </w:r>
      <w:proofErr w:type="gramEnd"/>
      <w:r>
        <w:rPr>
          <w:rFonts w:ascii="Montserrat" w:hAnsi="Montserrat" w:cs="Arial"/>
          <w:sz w:val="20"/>
          <w:szCs w:val="20"/>
        </w:rPr>
        <w:t xml:space="preserve"> así como formalización de contrato</w:t>
      </w:r>
      <w:r w:rsidRPr="001914A5">
        <w:rPr>
          <w:rFonts w:ascii="Montserrat" w:hAnsi="Montserrat" w:cs="Arial"/>
          <w:sz w:val="20"/>
          <w:szCs w:val="20"/>
        </w:rPr>
        <w:t>.</w:t>
      </w:r>
    </w:p>
    <w:p w14:paraId="57A1C828" w14:textId="77777777" w:rsidR="00B712D2" w:rsidRPr="001914A5" w:rsidRDefault="00B712D2" w:rsidP="00B712D2">
      <w:pPr>
        <w:pStyle w:val="Prrafodelista"/>
        <w:widowControl w:val="0"/>
        <w:numPr>
          <w:ilvl w:val="0"/>
          <w:numId w:val="36"/>
        </w:numPr>
        <w:autoSpaceDE w:val="0"/>
        <w:autoSpaceDN w:val="0"/>
        <w:adjustRightInd w:val="0"/>
        <w:ind w:left="1134" w:hanging="490"/>
        <w:jc w:val="both"/>
        <w:rPr>
          <w:rFonts w:ascii="Montserrat" w:hAnsi="Montserrat" w:cs="Arial"/>
          <w:sz w:val="20"/>
          <w:szCs w:val="20"/>
        </w:rPr>
      </w:pPr>
      <w:r w:rsidRPr="001914A5">
        <w:rPr>
          <w:rFonts w:ascii="Montserrat" w:hAnsi="Montserrat" w:cs="Arial"/>
          <w:sz w:val="20"/>
          <w:szCs w:val="20"/>
        </w:rPr>
        <w:t>Modalidad de contratación.</w:t>
      </w:r>
    </w:p>
    <w:p w14:paraId="74889DE4" w14:textId="77777777" w:rsidR="00B712D2" w:rsidRPr="001914A5" w:rsidRDefault="00B712D2" w:rsidP="00B712D2">
      <w:pPr>
        <w:pStyle w:val="Prrafodelista"/>
        <w:widowControl w:val="0"/>
        <w:numPr>
          <w:ilvl w:val="0"/>
          <w:numId w:val="36"/>
        </w:numPr>
        <w:autoSpaceDE w:val="0"/>
        <w:autoSpaceDN w:val="0"/>
        <w:adjustRightInd w:val="0"/>
        <w:ind w:left="1134" w:hanging="490"/>
        <w:jc w:val="both"/>
        <w:rPr>
          <w:rFonts w:ascii="Montserrat" w:hAnsi="Montserrat" w:cs="Arial"/>
          <w:sz w:val="20"/>
          <w:szCs w:val="20"/>
        </w:rPr>
      </w:pPr>
      <w:r w:rsidRPr="001914A5">
        <w:rPr>
          <w:rFonts w:ascii="Montserrat" w:hAnsi="Montserrat" w:cs="Arial"/>
          <w:sz w:val="20"/>
          <w:szCs w:val="20"/>
        </w:rPr>
        <w:t xml:space="preserve">Modelo de contrato. </w:t>
      </w:r>
    </w:p>
    <w:p w14:paraId="381E1B3B" w14:textId="77777777" w:rsidR="00B712D2" w:rsidRPr="001914A5" w:rsidRDefault="00B712D2" w:rsidP="00B712D2">
      <w:pPr>
        <w:pStyle w:val="Prrafodelista"/>
        <w:widowControl w:val="0"/>
        <w:numPr>
          <w:ilvl w:val="0"/>
          <w:numId w:val="36"/>
        </w:numPr>
        <w:autoSpaceDE w:val="0"/>
        <w:autoSpaceDN w:val="0"/>
        <w:adjustRightInd w:val="0"/>
        <w:ind w:left="1134" w:hanging="490"/>
        <w:jc w:val="both"/>
        <w:rPr>
          <w:rFonts w:ascii="Montserrat" w:hAnsi="Montserrat" w:cs="Arial"/>
          <w:sz w:val="20"/>
          <w:szCs w:val="20"/>
        </w:rPr>
      </w:pPr>
      <w:r w:rsidRPr="001914A5">
        <w:rPr>
          <w:rFonts w:ascii="Montserrat" w:hAnsi="Montserrat" w:cs="Arial"/>
          <w:sz w:val="20"/>
          <w:szCs w:val="20"/>
        </w:rPr>
        <w:t xml:space="preserve">Criterios de adjudicación del contrato. </w:t>
      </w:r>
    </w:p>
    <w:p w14:paraId="76077362" w14:textId="77777777" w:rsidR="00B712D2" w:rsidRPr="001914A5" w:rsidRDefault="00B712D2" w:rsidP="00B712D2">
      <w:pPr>
        <w:pStyle w:val="Prrafodelista"/>
        <w:widowControl w:val="0"/>
        <w:numPr>
          <w:ilvl w:val="0"/>
          <w:numId w:val="36"/>
        </w:numPr>
        <w:autoSpaceDE w:val="0"/>
        <w:autoSpaceDN w:val="0"/>
        <w:adjustRightInd w:val="0"/>
        <w:ind w:left="1134" w:hanging="490"/>
        <w:jc w:val="both"/>
        <w:rPr>
          <w:rFonts w:ascii="Montserrat" w:hAnsi="Montserrat" w:cs="Arial"/>
          <w:sz w:val="20"/>
          <w:szCs w:val="20"/>
        </w:rPr>
      </w:pPr>
      <w:r w:rsidRPr="001914A5">
        <w:rPr>
          <w:rFonts w:ascii="Montserrat" w:hAnsi="Montserrat" w:cs="Arial"/>
          <w:sz w:val="20"/>
          <w:szCs w:val="20"/>
        </w:rPr>
        <w:t xml:space="preserve">Firma del contrato. </w:t>
      </w:r>
    </w:p>
    <w:p w14:paraId="16E26559" w14:textId="77777777" w:rsidR="00B712D2" w:rsidRPr="001914A5" w:rsidRDefault="00B712D2" w:rsidP="00B712D2">
      <w:pPr>
        <w:pStyle w:val="Prrafodelista"/>
        <w:widowControl w:val="0"/>
        <w:numPr>
          <w:ilvl w:val="0"/>
          <w:numId w:val="36"/>
        </w:numPr>
        <w:autoSpaceDE w:val="0"/>
        <w:autoSpaceDN w:val="0"/>
        <w:adjustRightInd w:val="0"/>
        <w:ind w:left="1134" w:hanging="490"/>
        <w:jc w:val="both"/>
        <w:rPr>
          <w:rFonts w:ascii="Montserrat" w:hAnsi="Montserrat" w:cs="Arial"/>
          <w:sz w:val="20"/>
          <w:szCs w:val="20"/>
        </w:rPr>
      </w:pPr>
      <w:r w:rsidRPr="001914A5">
        <w:rPr>
          <w:rFonts w:ascii="Montserrat" w:hAnsi="Montserrat" w:cs="Arial"/>
          <w:sz w:val="20"/>
          <w:szCs w:val="20"/>
        </w:rPr>
        <w:t>Modificaciones al contrato.</w:t>
      </w:r>
    </w:p>
    <w:p w14:paraId="0656CCCB" w14:textId="77777777" w:rsidR="00B712D2" w:rsidRPr="001914A5" w:rsidRDefault="00B712D2" w:rsidP="00B712D2">
      <w:pPr>
        <w:pStyle w:val="Prrafodelista"/>
        <w:widowControl w:val="0"/>
        <w:numPr>
          <w:ilvl w:val="0"/>
          <w:numId w:val="36"/>
        </w:numPr>
        <w:autoSpaceDE w:val="0"/>
        <w:autoSpaceDN w:val="0"/>
        <w:adjustRightInd w:val="0"/>
        <w:ind w:left="1134" w:hanging="490"/>
        <w:jc w:val="both"/>
        <w:rPr>
          <w:rFonts w:ascii="Montserrat" w:hAnsi="Montserrat" w:cs="Arial"/>
          <w:sz w:val="20"/>
          <w:szCs w:val="20"/>
        </w:rPr>
      </w:pPr>
      <w:r w:rsidRPr="001914A5">
        <w:rPr>
          <w:rFonts w:ascii="Montserrat" w:hAnsi="Montserrat" w:cs="Arial"/>
          <w:sz w:val="20"/>
          <w:szCs w:val="20"/>
        </w:rPr>
        <w:t xml:space="preserve">Suspensiones al contrato. </w:t>
      </w:r>
    </w:p>
    <w:p w14:paraId="4AFB49D5" w14:textId="77777777" w:rsidR="00B712D2" w:rsidRPr="001914A5" w:rsidRDefault="00B712D2" w:rsidP="00B712D2">
      <w:pPr>
        <w:pStyle w:val="Prrafodelista"/>
        <w:widowControl w:val="0"/>
        <w:numPr>
          <w:ilvl w:val="0"/>
          <w:numId w:val="36"/>
        </w:numPr>
        <w:autoSpaceDE w:val="0"/>
        <w:autoSpaceDN w:val="0"/>
        <w:adjustRightInd w:val="0"/>
        <w:ind w:left="1134" w:hanging="490"/>
        <w:jc w:val="both"/>
        <w:rPr>
          <w:rFonts w:ascii="Montserrat" w:hAnsi="Montserrat" w:cs="Arial"/>
          <w:sz w:val="20"/>
          <w:szCs w:val="20"/>
        </w:rPr>
      </w:pPr>
      <w:r w:rsidRPr="001914A5">
        <w:rPr>
          <w:rFonts w:ascii="Montserrat" w:hAnsi="Montserrat" w:cs="Arial"/>
          <w:sz w:val="20"/>
          <w:szCs w:val="20"/>
        </w:rPr>
        <w:t>Terminación anticipada del contrato.</w:t>
      </w:r>
    </w:p>
    <w:p w14:paraId="254C522A" w14:textId="77777777" w:rsidR="00B712D2" w:rsidRPr="001914A5" w:rsidRDefault="00B712D2" w:rsidP="00B712D2">
      <w:pPr>
        <w:pStyle w:val="Prrafodelista"/>
        <w:widowControl w:val="0"/>
        <w:numPr>
          <w:ilvl w:val="0"/>
          <w:numId w:val="36"/>
        </w:numPr>
        <w:autoSpaceDE w:val="0"/>
        <w:autoSpaceDN w:val="0"/>
        <w:adjustRightInd w:val="0"/>
        <w:ind w:left="1134" w:hanging="490"/>
        <w:jc w:val="both"/>
        <w:rPr>
          <w:rFonts w:ascii="Montserrat" w:hAnsi="Montserrat" w:cs="Arial"/>
          <w:sz w:val="20"/>
          <w:szCs w:val="20"/>
        </w:rPr>
      </w:pPr>
      <w:r w:rsidRPr="001914A5">
        <w:rPr>
          <w:rFonts w:ascii="Montserrat" w:hAnsi="Montserrat" w:cs="Arial"/>
          <w:sz w:val="20"/>
          <w:szCs w:val="20"/>
        </w:rPr>
        <w:t xml:space="preserve">Rescisión del contrato. </w:t>
      </w:r>
    </w:p>
    <w:p w14:paraId="7BF8CA4E" w14:textId="77777777" w:rsidR="00B712D2" w:rsidRDefault="00B712D2" w:rsidP="00B712D2">
      <w:pPr>
        <w:pStyle w:val="Prrafodelista"/>
        <w:widowControl w:val="0"/>
        <w:numPr>
          <w:ilvl w:val="0"/>
          <w:numId w:val="36"/>
        </w:numPr>
        <w:autoSpaceDE w:val="0"/>
        <w:autoSpaceDN w:val="0"/>
        <w:adjustRightInd w:val="0"/>
        <w:ind w:left="1134" w:hanging="490"/>
        <w:jc w:val="both"/>
        <w:rPr>
          <w:rFonts w:ascii="Montserrat" w:hAnsi="Montserrat" w:cs="Arial"/>
          <w:sz w:val="20"/>
          <w:szCs w:val="20"/>
        </w:rPr>
      </w:pPr>
      <w:r w:rsidRPr="001914A5">
        <w:rPr>
          <w:rFonts w:ascii="Montserrat" w:hAnsi="Montserrat" w:cs="Arial"/>
          <w:sz w:val="20"/>
          <w:szCs w:val="20"/>
        </w:rPr>
        <w:t xml:space="preserve">Sanciones aplicables. </w:t>
      </w:r>
    </w:p>
    <w:p w14:paraId="12760342" w14:textId="77777777" w:rsidR="00B712D2" w:rsidRDefault="00B712D2" w:rsidP="00B712D2">
      <w:pPr>
        <w:pStyle w:val="Prrafodelista"/>
        <w:widowControl w:val="0"/>
        <w:numPr>
          <w:ilvl w:val="0"/>
          <w:numId w:val="36"/>
        </w:numPr>
        <w:autoSpaceDE w:val="0"/>
        <w:autoSpaceDN w:val="0"/>
        <w:adjustRightInd w:val="0"/>
        <w:ind w:left="1134" w:hanging="490"/>
        <w:jc w:val="both"/>
        <w:rPr>
          <w:rFonts w:ascii="Montserrat" w:hAnsi="Montserrat" w:cs="Arial"/>
          <w:sz w:val="20"/>
          <w:szCs w:val="20"/>
        </w:rPr>
      </w:pPr>
      <w:r w:rsidRPr="00347325">
        <w:rPr>
          <w:rFonts w:ascii="Montserrat" w:hAnsi="Montserrat" w:cs="Arial"/>
          <w:sz w:val="20"/>
          <w:szCs w:val="20"/>
        </w:rPr>
        <w:t>Causas para la no formalización del contrato</w:t>
      </w:r>
    </w:p>
    <w:p w14:paraId="5467A443" w14:textId="70A63B2D" w:rsidR="00B712D2" w:rsidRPr="00495656" w:rsidRDefault="00B712D2" w:rsidP="00CD731A">
      <w:pPr>
        <w:pStyle w:val="Prrafodelista"/>
        <w:widowControl w:val="0"/>
        <w:autoSpaceDE w:val="0"/>
        <w:autoSpaceDN w:val="0"/>
        <w:adjustRightInd w:val="0"/>
        <w:ind w:left="1134"/>
        <w:jc w:val="both"/>
        <w:rPr>
          <w:rFonts w:ascii="Montserrat" w:hAnsi="Montserrat" w:cs="Arial"/>
          <w:sz w:val="20"/>
          <w:szCs w:val="20"/>
        </w:rPr>
      </w:pPr>
    </w:p>
    <w:p w14:paraId="074E1D0D" w14:textId="55CD297B" w:rsidR="00CD731A" w:rsidRPr="00347325" w:rsidRDefault="00CD731A" w:rsidP="00CD731A">
      <w:pPr>
        <w:widowControl w:val="0"/>
        <w:autoSpaceDE w:val="0"/>
        <w:autoSpaceDN w:val="0"/>
        <w:adjustRightInd w:val="0"/>
        <w:ind w:left="709"/>
        <w:jc w:val="both"/>
        <w:rPr>
          <w:rFonts w:ascii="Montserrat" w:hAnsi="Montserrat" w:cs="Arial"/>
          <w:sz w:val="20"/>
          <w:szCs w:val="20"/>
        </w:rPr>
      </w:pPr>
      <w:r>
        <w:rPr>
          <w:rFonts w:ascii="Montserrat" w:hAnsi="Montserrat" w:cs="Arial"/>
          <w:sz w:val="20"/>
          <w:szCs w:val="20"/>
        </w:rPr>
        <w:t>6</w:t>
      </w:r>
      <w:r w:rsidRPr="00347325">
        <w:rPr>
          <w:rFonts w:ascii="Montserrat" w:hAnsi="Montserrat" w:cs="Arial"/>
          <w:sz w:val="20"/>
          <w:szCs w:val="20"/>
        </w:rPr>
        <w:t>.1</w:t>
      </w:r>
      <w:r>
        <w:rPr>
          <w:rFonts w:ascii="Montserrat" w:hAnsi="Montserrat" w:cs="Arial"/>
          <w:sz w:val="20"/>
          <w:szCs w:val="20"/>
        </w:rPr>
        <w:t>2</w:t>
      </w:r>
      <w:r w:rsidRPr="00347325">
        <w:rPr>
          <w:rFonts w:ascii="Montserrat" w:hAnsi="Montserrat" w:cs="Arial"/>
          <w:sz w:val="20"/>
          <w:szCs w:val="20"/>
        </w:rPr>
        <w:tab/>
        <w:t xml:space="preserve">Cumplimiento de obligaciones Fiscales </w:t>
      </w:r>
      <w:proofErr w:type="spellStart"/>
      <w:r w:rsidRPr="00347325">
        <w:rPr>
          <w:rFonts w:ascii="Montserrat" w:hAnsi="Montserrat" w:cs="Arial"/>
          <w:sz w:val="20"/>
          <w:szCs w:val="20"/>
        </w:rPr>
        <w:t>32d</w:t>
      </w:r>
      <w:proofErr w:type="spellEnd"/>
      <w:r w:rsidRPr="00347325">
        <w:rPr>
          <w:rFonts w:ascii="Montserrat" w:hAnsi="Montserrat" w:cs="Arial"/>
          <w:sz w:val="20"/>
          <w:szCs w:val="20"/>
        </w:rPr>
        <w:t xml:space="preserve"> </w:t>
      </w:r>
      <w:proofErr w:type="spellStart"/>
      <w:r w:rsidRPr="00347325">
        <w:rPr>
          <w:rFonts w:ascii="Montserrat" w:hAnsi="Montserrat" w:cs="Arial"/>
          <w:sz w:val="20"/>
          <w:szCs w:val="20"/>
        </w:rPr>
        <w:t>CFF</w:t>
      </w:r>
      <w:proofErr w:type="spellEnd"/>
    </w:p>
    <w:p w14:paraId="5ABD20F6" w14:textId="09191FE8" w:rsidR="00CD731A" w:rsidRPr="00347325" w:rsidRDefault="00CD731A" w:rsidP="00CD731A">
      <w:pPr>
        <w:widowControl w:val="0"/>
        <w:autoSpaceDE w:val="0"/>
        <w:autoSpaceDN w:val="0"/>
        <w:adjustRightInd w:val="0"/>
        <w:ind w:left="709"/>
        <w:jc w:val="both"/>
        <w:rPr>
          <w:rFonts w:ascii="Montserrat" w:hAnsi="Montserrat" w:cs="Arial"/>
          <w:sz w:val="20"/>
          <w:szCs w:val="20"/>
        </w:rPr>
      </w:pPr>
      <w:r>
        <w:rPr>
          <w:rFonts w:ascii="Montserrat" w:hAnsi="Montserrat" w:cs="Arial"/>
          <w:sz w:val="20"/>
          <w:szCs w:val="20"/>
        </w:rPr>
        <w:t>6</w:t>
      </w:r>
      <w:r w:rsidRPr="00347325">
        <w:rPr>
          <w:rFonts w:ascii="Montserrat" w:hAnsi="Montserrat" w:cs="Arial"/>
          <w:sz w:val="20"/>
          <w:szCs w:val="20"/>
        </w:rPr>
        <w:t>.</w:t>
      </w:r>
      <w:r>
        <w:rPr>
          <w:rFonts w:ascii="Montserrat" w:hAnsi="Montserrat" w:cs="Arial"/>
          <w:sz w:val="20"/>
          <w:szCs w:val="20"/>
        </w:rPr>
        <w:t>13</w:t>
      </w:r>
      <w:r w:rsidRPr="00347325">
        <w:rPr>
          <w:rFonts w:ascii="Montserrat" w:hAnsi="Montserrat" w:cs="Arial"/>
          <w:sz w:val="20"/>
          <w:szCs w:val="20"/>
        </w:rPr>
        <w:tab/>
        <w:t>Cumplimiento de Obligaciones fiscales en materia de Seguridad Social</w:t>
      </w:r>
    </w:p>
    <w:p w14:paraId="24A661C6" w14:textId="4A71924D" w:rsidR="00CD731A" w:rsidRDefault="00CD731A" w:rsidP="00CD731A">
      <w:pPr>
        <w:widowControl w:val="0"/>
        <w:autoSpaceDE w:val="0"/>
        <w:autoSpaceDN w:val="0"/>
        <w:adjustRightInd w:val="0"/>
        <w:ind w:left="709"/>
        <w:jc w:val="both"/>
        <w:rPr>
          <w:rFonts w:ascii="Montserrat" w:hAnsi="Montserrat" w:cs="Arial"/>
          <w:b/>
          <w:bCs/>
          <w:sz w:val="20"/>
          <w:szCs w:val="20"/>
        </w:rPr>
      </w:pPr>
      <w:r>
        <w:rPr>
          <w:rFonts w:ascii="Montserrat" w:hAnsi="Montserrat" w:cs="Arial"/>
          <w:sz w:val="20"/>
          <w:szCs w:val="20"/>
        </w:rPr>
        <w:t>6</w:t>
      </w:r>
      <w:r w:rsidRPr="00347325">
        <w:rPr>
          <w:rFonts w:ascii="Montserrat" w:hAnsi="Montserrat" w:cs="Arial"/>
          <w:sz w:val="20"/>
          <w:szCs w:val="20"/>
        </w:rPr>
        <w:t>.</w:t>
      </w:r>
      <w:r>
        <w:rPr>
          <w:rFonts w:ascii="Montserrat" w:hAnsi="Montserrat" w:cs="Arial"/>
          <w:sz w:val="20"/>
          <w:szCs w:val="20"/>
        </w:rPr>
        <w:t>14</w:t>
      </w:r>
      <w:r w:rsidRPr="00347325">
        <w:rPr>
          <w:rFonts w:ascii="Montserrat" w:hAnsi="Montserrat" w:cs="Arial"/>
          <w:sz w:val="20"/>
          <w:szCs w:val="20"/>
        </w:rPr>
        <w:tab/>
        <w:t>Reglas para la obtención de la constancia de situación fiscal en materia de aportaciones patronales y entero de descuentos</w:t>
      </w:r>
      <w:r w:rsidRPr="001914A5">
        <w:rPr>
          <w:rFonts w:ascii="Montserrat" w:hAnsi="Montserrat" w:cs="Arial"/>
          <w:b/>
          <w:sz w:val="20"/>
          <w:szCs w:val="20"/>
        </w:rPr>
        <w:t>.</w:t>
      </w:r>
    </w:p>
    <w:p w14:paraId="27157B67" w14:textId="77777777" w:rsidR="00B712D2" w:rsidRPr="001914A5" w:rsidRDefault="00B712D2" w:rsidP="00B712D2">
      <w:pPr>
        <w:widowControl w:val="0"/>
        <w:autoSpaceDE w:val="0"/>
        <w:autoSpaceDN w:val="0"/>
        <w:adjustRightInd w:val="0"/>
        <w:ind w:left="426" w:hanging="426"/>
        <w:jc w:val="both"/>
        <w:rPr>
          <w:rFonts w:ascii="Montserrat" w:hAnsi="Montserrat" w:cs="Arial"/>
          <w:sz w:val="20"/>
          <w:szCs w:val="20"/>
        </w:rPr>
      </w:pPr>
    </w:p>
    <w:p w14:paraId="7E2BE8D1" w14:textId="77777777" w:rsidR="00B712D2" w:rsidRPr="001914A5" w:rsidRDefault="00B712D2" w:rsidP="00B712D2">
      <w:pPr>
        <w:widowControl w:val="0"/>
        <w:autoSpaceDE w:val="0"/>
        <w:autoSpaceDN w:val="0"/>
        <w:adjustRightInd w:val="0"/>
        <w:ind w:left="426" w:hanging="426"/>
        <w:jc w:val="both"/>
        <w:rPr>
          <w:rFonts w:ascii="Montserrat" w:hAnsi="Montserrat" w:cs="Arial"/>
          <w:b/>
          <w:sz w:val="20"/>
          <w:szCs w:val="20"/>
        </w:rPr>
      </w:pPr>
      <w:r w:rsidRPr="001914A5">
        <w:rPr>
          <w:rFonts w:ascii="Montserrat" w:hAnsi="Montserrat" w:cs="Arial"/>
          <w:b/>
          <w:sz w:val="20"/>
          <w:szCs w:val="20"/>
        </w:rPr>
        <w:t>Capítulo 7. Forma, términos y porcentaje de las garantías.</w:t>
      </w:r>
    </w:p>
    <w:p w14:paraId="758FA849" w14:textId="77777777" w:rsidR="00B712D2" w:rsidRPr="001914A5" w:rsidRDefault="00B712D2" w:rsidP="00B712D2">
      <w:pPr>
        <w:widowControl w:val="0"/>
        <w:autoSpaceDE w:val="0"/>
        <w:autoSpaceDN w:val="0"/>
        <w:adjustRightInd w:val="0"/>
        <w:ind w:left="284"/>
        <w:jc w:val="both"/>
        <w:rPr>
          <w:rFonts w:ascii="Montserrat" w:hAnsi="Montserrat" w:cs="Arial"/>
          <w:b/>
          <w:sz w:val="20"/>
          <w:szCs w:val="20"/>
        </w:rPr>
      </w:pPr>
    </w:p>
    <w:p w14:paraId="2337FD38" w14:textId="77777777" w:rsidR="00B712D2" w:rsidRPr="001914A5" w:rsidRDefault="00B712D2" w:rsidP="00B712D2">
      <w:pPr>
        <w:pStyle w:val="Prrafodelista"/>
        <w:widowControl w:val="0"/>
        <w:numPr>
          <w:ilvl w:val="0"/>
          <w:numId w:val="37"/>
        </w:numPr>
        <w:autoSpaceDE w:val="0"/>
        <w:autoSpaceDN w:val="0"/>
        <w:adjustRightInd w:val="0"/>
        <w:ind w:left="1134" w:hanging="490"/>
        <w:jc w:val="both"/>
        <w:rPr>
          <w:rFonts w:ascii="Montserrat" w:hAnsi="Montserrat" w:cs="Arial"/>
          <w:sz w:val="20"/>
          <w:szCs w:val="20"/>
        </w:rPr>
      </w:pPr>
      <w:r w:rsidRPr="001914A5">
        <w:rPr>
          <w:rFonts w:ascii="Montserrat" w:hAnsi="Montserrat" w:cs="Arial"/>
          <w:sz w:val="20"/>
          <w:szCs w:val="20"/>
        </w:rPr>
        <w:t>Garantía de cumplimiento del contrato.</w:t>
      </w:r>
    </w:p>
    <w:p w14:paraId="35FA1B32" w14:textId="77777777" w:rsidR="00B712D2" w:rsidRPr="001914A5" w:rsidRDefault="00B712D2" w:rsidP="00B712D2">
      <w:pPr>
        <w:widowControl w:val="0"/>
        <w:autoSpaceDE w:val="0"/>
        <w:autoSpaceDN w:val="0"/>
        <w:adjustRightInd w:val="0"/>
        <w:ind w:left="426" w:firstLine="708"/>
        <w:jc w:val="both"/>
        <w:rPr>
          <w:rFonts w:ascii="Montserrat" w:hAnsi="Montserrat" w:cs="Arial"/>
          <w:sz w:val="20"/>
          <w:szCs w:val="20"/>
        </w:rPr>
      </w:pPr>
      <w:r w:rsidRPr="001914A5">
        <w:rPr>
          <w:rFonts w:ascii="Montserrat" w:hAnsi="Montserrat" w:cs="Arial"/>
          <w:sz w:val="20"/>
          <w:szCs w:val="20"/>
        </w:rPr>
        <w:t>7.1.1   Casos en que se aplicará la garantía de cumplimiento del contrato</w:t>
      </w:r>
    </w:p>
    <w:p w14:paraId="56F21C70" w14:textId="77777777" w:rsidR="00B712D2" w:rsidRPr="001914A5" w:rsidRDefault="00B712D2" w:rsidP="00B712D2">
      <w:pPr>
        <w:pStyle w:val="Prrafodelista"/>
        <w:widowControl w:val="0"/>
        <w:numPr>
          <w:ilvl w:val="0"/>
          <w:numId w:val="37"/>
        </w:numPr>
        <w:autoSpaceDE w:val="0"/>
        <w:autoSpaceDN w:val="0"/>
        <w:adjustRightInd w:val="0"/>
        <w:ind w:left="1134" w:hanging="490"/>
        <w:jc w:val="both"/>
        <w:rPr>
          <w:rFonts w:ascii="Montserrat" w:hAnsi="Montserrat" w:cs="Arial"/>
          <w:sz w:val="20"/>
          <w:szCs w:val="20"/>
        </w:rPr>
      </w:pPr>
      <w:r w:rsidRPr="001914A5">
        <w:rPr>
          <w:rFonts w:ascii="Montserrat" w:hAnsi="Montserrat" w:cs="Arial"/>
          <w:sz w:val="20"/>
          <w:szCs w:val="20"/>
        </w:rPr>
        <w:t>Garantía de los defectos y vicios ocultos.</w:t>
      </w:r>
    </w:p>
    <w:p w14:paraId="2139D546" w14:textId="77777777" w:rsidR="00B712D2" w:rsidRPr="001914A5" w:rsidRDefault="00B712D2" w:rsidP="00B712D2">
      <w:pPr>
        <w:widowControl w:val="0"/>
        <w:autoSpaceDE w:val="0"/>
        <w:autoSpaceDN w:val="0"/>
        <w:adjustRightInd w:val="0"/>
        <w:ind w:left="426" w:firstLine="708"/>
        <w:jc w:val="both"/>
        <w:rPr>
          <w:rFonts w:ascii="Montserrat" w:hAnsi="Montserrat" w:cs="Arial"/>
          <w:sz w:val="20"/>
          <w:szCs w:val="20"/>
        </w:rPr>
      </w:pPr>
      <w:r w:rsidRPr="001914A5">
        <w:rPr>
          <w:rFonts w:ascii="Montserrat" w:hAnsi="Montserrat" w:cs="Arial"/>
          <w:sz w:val="20"/>
          <w:szCs w:val="20"/>
        </w:rPr>
        <w:t xml:space="preserve"> 7.2.1   Casos en que se aplicará la garantía de los defectos y vicios ocultos.</w:t>
      </w:r>
    </w:p>
    <w:p w14:paraId="42B79713" w14:textId="77777777" w:rsidR="00B712D2" w:rsidRPr="001914A5" w:rsidRDefault="00B712D2" w:rsidP="00B712D2">
      <w:pPr>
        <w:pStyle w:val="Prrafodelista"/>
        <w:widowControl w:val="0"/>
        <w:numPr>
          <w:ilvl w:val="0"/>
          <w:numId w:val="37"/>
        </w:numPr>
        <w:autoSpaceDE w:val="0"/>
        <w:autoSpaceDN w:val="0"/>
        <w:adjustRightInd w:val="0"/>
        <w:ind w:left="1134" w:hanging="490"/>
        <w:jc w:val="both"/>
        <w:rPr>
          <w:rFonts w:ascii="Montserrat" w:hAnsi="Montserrat" w:cs="Arial"/>
          <w:sz w:val="20"/>
          <w:szCs w:val="20"/>
        </w:rPr>
      </w:pPr>
      <w:r w:rsidRPr="001914A5">
        <w:rPr>
          <w:rFonts w:ascii="Montserrat" w:hAnsi="Montserrat" w:cs="Arial"/>
          <w:sz w:val="20"/>
          <w:szCs w:val="20"/>
        </w:rPr>
        <w:t>Póliza de fianza de responsabilidad civil.</w:t>
      </w:r>
    </w:p>
    <w:p w14:paraId="182B9A08" w14:textId="77777777" w:rsidR="00B712D2" w:rsidRPr="001914A5" w:rsidRDefault="00B712D2" w:rsidP="00B712D2">
      <w:pPr>
        <w:widowControl w:val="0"/>
        <w:autoSpaceDE w:val="0"/>
        <w:autoSpaceDN w:val="0"/>
        <w:adjustRightInd w:val="0"/>
        <w:ind w:left="1179"/>
        <w:jc w:val="both"/>
        <w:rPr>
          <w:rFonts w:ascii="Montserrat" w:hAnsi="Montserrat" w:cs="Arial"/>
          <w:sz w:val="20"/>
          <w:szCs w:val="20"/>
        </w:rPr>
      </w:pPr>
      <w:r w:rsidRPr="001914A5">
        <w:rPr>
          <w:rFonts w:ascii="Montserrat" w:hAnsi="Montserrat" w:cs="Arial"/>
          <w:sz w:val="20"/>
          <w:szCs w:val="20"/>
        </w:rPr>
        <w:t>7.3.1   Casos en que se aplicará la póliza de responsabilidad civil.</w:t>
      </w:r>
    </w:p>
    <w:p w14:paraId="5BC0EE7C" w14:textId="77777777" w:rsidR="00B712D2" w:rsidRPr="001914A5" w:rsidRDefault="00B712D2" w:rsidP="00B712D2">
      <w:pPr>
        <w:widowControl w:val="0"/>
        <w:autoSpaceDE w:val="0"/>
        <w:autoSpaceDN w:val="0"/>
        <w:adjustRightInd w:val="0"/>
        <w:ind w:left="1134"/>
        <w:jc w:val="both"/>
        <w:rPr>
          <w:rFonts w:ascii="Montserrat" w:hAnsi="Montserrat" w:cs="Arial"/>
          <w:sz w:val="20"/>
          <w:szCs w:val="20"/>
        </w:rPr>
      </w:pPr>
    </w:p>
    <w:p w14:paraId="503F5921" w14:textId="0DE0AA0C" w:rsidR="00B712D2" w:rsidRDefault="00B712D2" w:rsidP="00B712D2">
      <w:pPr>
        <w:widowControl w:val="0"/>
        <w:autoSpaceDE w:val="0"/>
        <w:autoSpaceDN w:val="0"/>
        <w:adjustRightInd w:val="0"/>
        <w:jc w:val="both"/>
        <w:rPr>
          <w:rFonts w:ascii="Montserrat" w:hAnsi="Montserrat" w:cs="Arial"/>
          <w:b/>
          <w:bCs/>
          <w:sz w:val="20"/>
          <w:szCs w:val="20"/>
        </w:rPr>
      </w:pPr>
      <w:r>
        <w:rPr>
          <w:rFonts w:ascii="Montserrat" w:hAnsi="Montserrat" w:cs="Arial"/>
          <w:b/>
          <w:bCs/>
          <w:sz w:val="20"/>
          <w:szCs w:val="20"/>
        </w:rPr>
        <w:t xml:space="preserve">Capítulo </w:t>
      </w:r>
      <w:r w:rsidR="00CD731A">
        <w:rPr>
          <w:rFonts w:ascii="Montserrat" w:hAnsi="Montserrat" w:cs="Arial"/>
          <w:b/>
          <w:bCs/>
          <w:sz w:val="20"/>
          <w:szCs w:val="20"/>
        </w:rPr>
        <w:t>8</w:t>
      </w:r>
      <w:r>
        <w:rPr>
          <w:rFonts w:ascii="Montserrat" w:hAnsi="Montserrat" w:cs="Arial"/>
          <w:b/>
          <w:bCs/>
          <w:sz w:val="20"/>
          <w:szCs w:val="20"/>
        </w:rPr>
        <w:t xml:space="preserve">. </w:t>
      </w:r>
      <w:r w:rsidRPr="00347325">
        <w:rPr>
          <w:rFonts w:ascii="Montserrat" w:hAnsi="Montserrat" w:cs="Arial"/>
          <w:b/>
          <w:bCs/>
          <w:sz w:val="20"/>
          <w:szCs w:val="20"/>
        </w:rPr>
        <w:t>De la ejecución</w:t>
      </w:r>
      <w:r w:rsidRPr="001914A5">
        <w:rPr>
          <w:rFonts w:ascii="Montserrat" w:hAnsi="Montserrat" w:cs="Arial"/>
          <w:b/>
          <w:bCs/>
          <w:sz w:val="20"/>
          <w:szCs w:val="20"/>
        </w:rPr>
        <w:t>.</w:t>
      </w:r>
    </w:p>
    <w:p w14:paraId="294B3762" w14:textId="25F2865E" w:rsidR="00B712D2" w:rsidRDefault="00CD731A" w:rsidP="00B712D2">
      <w:pPr>
        <w:widowControl w:val="0"/>
        <w:autoSpaceDE w:val="0"/>
        <w:autoSpaceDN w:val="0"/>
        <w:adjustRightInd w:val="0"/>
        <w:ind w:left="851"/>
        <w:jc w:val="both"/>
        <w:rPr>
          <w:rFonts w:ascii="Montserrat" w:hAnsi="Montserrat" w:cs="Arial"/>
          <w:sz w:val="20"/>
          <w:szCs w:val="20"/>
        </w:rPr>
      </w:pPr>
      <w:r>
        <w:rPr>
          <w:rFonts w:ascii="Montserrat" w:hAnsi="Montserrat" w:cs="Arial"/>
          <w:sz w:val="20"/>
          <w:szCs w:val="20"/>
        </w:rPr>
        <w:t>8</w:t>
      </w:r>
      <w:r w:rsidR="00B712D2">
        <w:rPr>
          <w:rFonts w:ascii="Montserrat" w:hAnsi="Montserrat" w:cs="Arial"/>
          <w:sz w:val="20"/>
          <w:szCs w:val="20"/>
        </w:rPr>
        <w:t>.1</w:t>
      </w:r>
      <w:r w:rsidR="00B712D2">
        <w:rPr>
          <w:rFonts w:ascii="Montserrat" w:hAnsi="Montserrat" w:cs="Arial"/>
          <w:sz w:val="20"/>
          <w:szCs w:val="20"/>
        </w:rPr>
        <w:tab/>
      </w:r>
      <w:r w:rsidR="00B712D2" w:rsidRPr="00347325">
        <w:rPr>
          <w:rFonts w:ascii="Montserrat" w:hAnsi="Montserrat" w:cs="Arial"/>
          <w:sz w:val="20"/>
          <w:szCs w:val="20"/>
        </w:rPr>
        <w:t>Inspección y recepción de los trabajos</w:t>
      </w:r>
    </w:p>
    <w:p w14:paraId="64199BE3" w14:textId="69148886" w:rsidR="00C6433C" w:rsidRDefault="00C6433C" w:rsidP="00B712D2">
      <w:pPr>
        <w:widowControl w:val="0"/>
        <w:autoSpaceDE w:val="0"/>
        <w:autoSpaceDN w:val="0"/>
        <w:adjustRightInd w:val="0"/>
        <w:ind w:left="851"/>
        <w:jc w:val="both"/>
        <w:rPr>
          <w:rFonts w:ascii="Montserrat" w:hAnsi="Montserrat" w:cs="Arial"/>
          <w:sz w:val="20"/>
          <w:szCs w:val="20"/>
        </w:rPr>
      </w:pPr>
      <w:r>
        <w:rPr>
          <w:rFonts w:ascii="Montserrat" w:hAnsi="Montserrat" w:cs="Arial"/>
          <w:sz w:val="20"/>
          <w:szCs w:val="20"/>
        </w:rPr>
        <w:t>8.2</w:t>
      </w:r>
      <w:r>
        <w:rPr>
          <w:rFonts w:ascii="Montserrat" w:hAnsi="Montserrat" w:cs="Arial"/>
          <w:sz w:val="20"/>
          <w:szCs w:val="20"/>
        </w:rPr>
        <w:tab/>
        <w:t xml:space="preserve">uso de la bitácora </w:t>
      </w:r>
    </w:p>
    <w:p w14:paraId="45986FC3" w14:textId="7DD1DCE1" w:rsidR="00B712D2" w:rsidRDefault="00CD731A" w:rsidP="00B712D2">
      <w:pPr>
        <w:widowControl w:val="0"/>
        <w:autoSpaceDE w:val="0"/>
        <w:autoSpaceDN w:val="0"/>
        <w:adjustRightInd w:val="0"/>
        <w:ind w:left="851"/>
        <w:jc w:val="both"/>
        <w:rPr>
          <w:rFonts w:ascii="Montserrat" w:hAnsi="Montserrat" w:cs="Arial"/>
          <w:sz w:val="20"/>
          <w:szCs w:val="20"/>
        </w:rPr>
      </w:pPr>
      <w:r>
        <w:rPr>
          <w:rFonts w:ascii="Montserrat" w:hAnsi="Montserrat" w:cs="Arial"/>
          <w:sz w:val="20"/>
          <w:szCs w:val="20"/>
        </w:rPr>
        <w:t>8</w:t>
      </w:r>
      <w:r w:rsidR="00B712D2">
        <w:rPr>
          <w:rFonts w:ascii="Montserrat" w:hAnsi="Montserrat" w:cs="Arial"/>
          <w:sz w:val="20"/>
          <w:szCs w:val="20"/>
        </w:rPr>
        <w:t>.</w:t>
      </w:r>
      <w:r w:rsidR="00C6433C">
        <w:rPr>
          <w:rFonts w:ascii="Montserrat" w:hAnsi="Montserrat" w:cs="Arial"/>
          <w:sz w:val="20"/>
          <w:szCs w:val="20"/>
        </w:rPr>
        <w:t>3</w:t>
      </w:r>
      <w:r w:rsidR="00B712D2">
        <w:rPr>
          <w:rFonts w:ascii="Montserrat" w:hAnsi="Montserrat" w:cs="Arial"/>
          <w:sz w:val="20"/>
          <w:szCs w:val="20"/>
        </w:rPr>
        <w:tab/>
        <w:t>R</w:t>
      </w:r>
      <w:r w:rsidR="00B712D2" w:rsidRPr="00347325">
        <w:rPr>
          <w:rFonts w:ascii="Montserrat" w:hAnsi="Montserrat" w:cs="Arial"/>
          <w:sz w:val="20"/>
          <w:szCs w:val="20"/>
        </w:rPr>
        <w:t>etenciones económicas de carácter provisional</w:t>
      </w:r>
    </w:p>
    <w:p w14:paraId="35C0CCC6" w14:textId="4494082E" w:rsidR="00B712D2" w:rsidRDefault="00CD731A" w:rsidP="00B712D2">
      <w:pPr>
        <w:widowControl w:val="0"/>
        <w:autoSpaceDE w:val="0"/>
        <w:autoSpaceDN w:val="0"/>
        <w:adjustRightInd w:val="0"/>
        <w:ind w:left="851"/>
        <w:jc w:val="both"/>
        <w:rPr>
          <w:rFonts w:ascii="Montserrat" w:hAnsi="Montserrat" w:cs="Arial"/>
          <w:sz w:val="20"/>
          <w:szCs w:val="20"/>
        </w:rPr>
      </w:pPr>
      <w:r>
        <w:rPr>
          <w:rFonts w:ascii="Montserrat" w:hAnsi="Montserrat" w:cs="Arial"/>
          <w:sz w:val="20"/>
          <w:szCs w:val="20"/>
        </w:rPr>
        <w:t>8</w:t>
      </w:r>
      <w:r w:rsidR="00B712D2">
        <w:rPr>
          <w:rFonts w:ascii="Montserrat" w:hAnsi="Montserrat" w:cs="Arial"/>
          <w:sz w:val="20"/>
          <w:szCs w:val="20"/>
        </w:rPr>
        <w:t>.</w:t>
      </w:r>
      <w:r w:rsidR="00C6433C">
        <w:rPr>
          <w:rFonts w:ascii="Montserrat" w:hAnsi="Montserrat" w:cs="Arial"/>
          <w:sz w:val="20"/>
          <w:szCs w:val="20"/>
        </w:rPr>
        <w:t>4</w:t>
      </w:r>
      <w:r w:rsidR="00B712D2">
        <w:rPr>
          <w:rFonts w:ascii="Montserrat" w:hAnsi="Montserrat" w:cs="Arial"/>
          <w:sz w:val="20"/>
          <w:szCs w:val="20"/>
        </w:rPr>
        <w:tab/>
        <w:t>Penas Convencionales.</w:t>
      </w:r>
    </w:p>
    <w:p w14:paraId="407CA1D8" w14:textId="7C21463B" w:rsidR="00B712D2" w:rsidRDefault="00B712D2" w:rsidP="00B712D2">
      <w:pPr>
        <w:widowControl w:val="0"/>
        <w:autoSpaceDE w:val="0"/>
        <w:autoSpaceDN w:val="0"/>
        <w:adjustRightInd w:val="0"/>
        <w:ind w:left="851"/>
        <w:jc w:val="both"/>
        <w:rPr>
          <w:rFonts w:ascii="Montserrat" w:hAnsi="Montserrat" w:cs="Arial"/>
          <w:sz w:val="20"/>
          <w:szCs w:val="20"/>
        </w:rPr>
      </w:pPr>
      <w:r>
        <w:rPr>
          <w:rFonts w:ascii="Montserrat" w:hAnsi="Montserrat" w:cs="Arial"/>
          <w:sz w:val="20"/>
          <w:szCs w:val="20"/>
        </w:rPr>
        <w:lastRenderedPageBreak/>
        <w:tab/>
      </w:r>
      <w:r w:rsidR="00CD731A">
        <w:rPr>
          <w:rFonts w:ascii="Montserrat" w:hAnsi="Montserrat" w:cs="Arial"/>
          <w:sz w:val="20"/>
          <w:szCs w:val="20"/>
        </w:rPr>
        <w:t>8</w:t>
      </w:r>
      <w:r w:rsidRPr="00FE0AD5">
        <w:rPr>
          <w:rFonts w:ascii="Montserrat" w:hAnsi="Montserrat" w:cs="Arial"/>
          <w:sz w:val="20"/>
          <w:szCs w:val="20"/>
        </w:rPr>
        <w:t>.4.1 Prórrogas.</w:t>
      </w:r>
    </w:p>
    <w:p w14:paraId="0859B41D" w14:textId="37B790A5" w:rsidR="00B712D2" w:rsidRDefault="00CD731A" w:rsidP="00B712D2">
      <w:pPr>
        <w:widowControl w:val="0"/>
        <w:autoSpaceDE w:val="0"/>
        <w:autoSpaceDN w:val="0"/>
        <w:adjustRightInd w:val="0"/>
        <w:ind w:left="851"/>
        <w:jc w:val="both"/>
        <w:rPr>
          <w:rFonts w:ascii="Montserrat" w:hAnsi="Montserrat" w:cs="Arial"/>
          <w:sz w:val="20"/>
          <w:szCs w:val="20"/>
        </w:rPr>
      </w:pPr>
      <w:r>
        <w:rPr>
          <w:rFonts w:ascii="Montserrat" w:hAnsi="Montserrat" w:cs="Arial"/>
          <w:sz w:val="20"/>
          <w:szCs w:val="20"/>
        </w:rPr>
        <w:t>8</w:t>
      </w:r>
      <w:r w:rsidR="00B712D2">
        <w:rPr>
          <w:rFonts w:ascii="Montserrat" w:hAnsi="Montserrat" w:cs="Arial"/>
          <w:sz w:val="20"/>
          <w:szCs w:val="20"/>
        </w:rPr>
        <w:t>.5</w:t>
      </w:r>
      <w:r w:rsidR="00B712D2">
        <w:rPr>
          <w:rFonts w:ascii="Montserrat" w:hAnsi="Montserrat" w:cs="Arial"/>
          <w:sz w:val="20"/>
          <w:szCs w:val="20"/>
        </w:rPr>
        <w:tab/>
      </w:r>
      <w:r w:rsidR="00B712D2" w:rsidRPr="00FE0AD5">
        <w:rPr>
          <w:rFonts w:ascii="Montserrat" w:hAnsi="Montserrat" w:cs="Arial"/>
          <w:sz w:val="20"/>
          <w:szCs w:val="20"/>
        </w:rPr>
        <w:t xml:space="preserve">responsabilidad conjunta, solidaria y mancomunada del contratista de obra y la empresa supervisora de </w:t>
      </w:r>
      <w:proofErr w:type="gramStart"/>
      <w:r w:rsidR="00B712D2" w:rsidRPr="00FE0AD5">
        <w:rPr>
          <w:rFonts w:ascii="Montserrat" w:hAnsi="Montserrat" w:cs="Arial"/>
          <w:sz w:val="20"/>
          <w:szCs w:val="20"/>
        </w:rPr>
        <w:t>la misma</w:t>
      </w:r>
      <w:proofErr w:type="gramEnd"/>
      <w:r w:rsidR="00B712D2" w:rsidRPr="00FE0AD5">
        <w:rPr>
          <w:rFonts w:ascii="Montserrat" w:hAnsi="Montserrat" w:cs="Arial"/>
          <w:sz w:val="20"/>
          <w:szCs w:val="20"/>
        </w:rPr>
        <w:t>, por pago en exceso como resultado de la revisión de estimaciones de los trabajos ejecutados por parte del contratista.</w:t>
      </w:r>
    </w:p>
    <w:p w14:paraId="745F6B70" w14:textId="3B76C14A" w:rsidR="00B712D2" w:rsidRDefault="00CD731A" w:rsidP="00B712D2">
      <w:pPr>
        <w:widowControl w:val="0"/>
        <w:autoSpaceDE w:val="0"/>
        <w:autoSpaceDN w:val="0"/>
        <w:adjustRightInd w:val="0"/>
        <w:ind w:left="851"/>
        <w:jc w:val="both"/>
        <w:rPr>
          <w:rFonts w:ascii="Montserrat" w:hAnsi="Montserrat" w:cs="Arial"/>
          <w:sz w:val="20"/>
          <w:szCs w:val="20"/>
        </w:rPr>
      </w:pPr>
      <w:r>
        <w:rPr>
          <w:rFonts w:ascii="Montserrat" w:hAnsi="Montserrat" w:cs="Arial"/>
          <w:sz w:val="20"/>
          <w:szCs w:val="20"/>
        </w:rPr>
        <w:t>8</w:t>
      </w:r>
      <w:r w:rsidR="00B712D2">
        <w:rPr>
          <w:rFonts w:ascii="Montserrat" w:hAnsi="Montserrat" w:cs="Arial"/>
          <w:sz w:val="20"/>
          <w:szCs w:val="20"/>
        </w:rPr>
        <w:t>.6</w:t>
      </w:r>
      <w:r w:rsidR="00B712D2">
        <w:rPr>
          <w:rFonts w:ascii="Montserrat" w:hAnsi="Montserrat" w:cs="Arial"/>
          <w:sz w:val="20"/>
          <w:szCs w:val="20"/>
        </w:rPr>
        <w:tab/>
      </w:r>
      <w:r w:rsidR="00B712D2" w:rsidRPr="00FE0AD5">
        <w:rPr>
          <w:rFonts w:ascii="Montserrat" w:hAnsi="Montserrat" w:cs="Arial"/>
          <w:sz w:val="20"/>
          <w:szCs w:val="20"/>
        </w:rPr>
        <w:t>Trabajos adicionales</w:t>
      </w:r>
    </w:p>
    <w:p w14:paraId="0BA99CA7" w14:textId="2DD873A6" w:rsidR="00B712D2" w:rsidRDefault="00CD731A" w:rsidP="00B712D2">
      <w:pPr>
        <w:widowControl w:val="0"/>
        <w:autoSpaceDE w:val="0"/>
        <w:autoSpaceDN w:val="0"/>
        <w:adjustRightInd w:val="0"/>
        <w:ind w:left="851"/>
        <w:jc w:val="both"/>
        <w:rPr>
          <w:rFonts w:ascii="Montserrat" w:hAnsi="Montserrat" w:cs="Arial"/>
          <w:sz w:val="20"/>
          <w:szCs w:val="20"/>
        </w:rPr>
      </w:pPr>
      <w:r>
        <w:rPr>
          <w:rFonts w:ascii="Montserrat" w:hAnsi="Montserrat" w:cs="Arial"/>
          <w:sz w:val="20"/>
          <w:szCs w:val="20"/>
        </w:rPr>
        <w:t>8</w:t>
      </w:r>
      <w:r w:rsidR="00B712D2">
        <w:rPr>
          <w:rFonts w:ascii="Montserrat" w:hAnsi="Montserrat" w:cs="Arial"/>
          <w:sz w:val="20"/>
          <w:szCs w:val="20"/>
        </w:rPr>
        <w:t>.7</w:t>
      </w:r>
      <w:r w:rsidR="00B712D2">
        <w:rPr>
          <w:rFonts w:ascii="Montserrat" w:hAnsi="Montserrat" w:cs="Arial"/>
          <w:sz w:val="20"/>
          <w:szCs w:val="20"/>
        </w:rPr>
        <w:tab/>
        <w:t>L</w:t>
      </w:r>
      <w:r w:rsidR="00B712D2" w:rsidRPr="00FE0AD5">
        <w:rPr>
          <w:rFonts w:ascii="Montserrat" w:hAnsi="Montserrat" w:cs="Arial"/>
          <w:sz w:val="20"/>
          <w:szCs w:val="20"/>
        </w:rPr>
        <w:t>impieza de los trabajos.</w:t>
      </w:r>
    </w:p>
    <w:p w14:paraId="04EB7AFA" w14:textId="06518C0F" w:rsidR="00B712D2" w:rsidRDefault="00CD731A" w:rsidP="00B712D2">
      <w:pPr>
        <w:widowControl w:val="0"/>
        <w:autoSpaceDE w:val="0"/>
        <w:autoSpaceDN w:val="0"/>
        <w:adjustRightInd w:val="0"/>
        <w:ind w:left="851"/>
        <w:jc w:val="both"/>
        <w:rPr>
          <w:rFonts w:ascii="Montserrat" w:hAnsi="Montserrat" w:cs="Arial"/>
          <w:sz w:val="20"/>
          <w:szCs w:val="20"/>
        </w:rPr>
      </w:pPr>
      <w:r>
        <w:rPr>
          <w:rFonts w:ascii="Montserrat" w:hAnsi="Montserrat" w:cs="Arial"/>
          <w:sz w:val="20"/>
          <w:szCs w:val="20"/>
        </w:rPr>
        <w:t>8</w:t>
      </w:r>
      <w:r w:rsidR="00B712D2">
        <w:rPr>
          <w:rFonts w:ascii="Montserrat" w:hAnsi="Montserrat" w:cs="Arial"/>
          <w:sz w:val="20"/>
          <w:szCs w:val="20"/>
        </w:rPr>
        <w:t>.8</w:t>
      </w:r>
      <w:r w:rsidR="00B712D2">
        <w:rPr>
          <w:rFonts w:ascii="Montserrat" w:hAnsi="Montserrat" w:cs="Arial"/>
          <w:sz w:val="20"/>
          <w:szCs w:val="20"/>
        </w:rPr>
        <w:tab/>
      </w:r>
      <w:r w:rsidR="00B712D2" w:rsidRPr="00FE0AD5">
        <w:rPr>
          <w:rFonts w:ascii="Montserrat" w:hAnsi="Montserrat" w:cs="Arial"/>
          <w:sz w:val="20"/>
          <w:szCs w:val="20"/>
        </w:rPr>
        <w:t>L</w:t>
      </w:r>
      <w:r w:rsidR="00B712D2">
        <w:rPr>
          <w:rFonts w:ascii="Montserrat" w:hAnsi="Montserrat" w:cs="Arial"/>
          <w:sz w:val="20"/>
          <w:szCs w:val="20"/>
        </w:rPr>
        <w:t>ibre competencia</w:t>
      </w:r>
      <w:r w:rsidR="00B712D2" w:rsidRPr="00FE0AD5">
        <w:rPr>
          <w:rFonts w:ascii="Montserrat" w:hAnsi="Montserrat" w:cs="Arial"/>
          <w:sz w:val="20"/>
          <w:szCs w:val="20"/>
        </w:rPr>
        <w:t>.</w:t>
      </w:r>
    </w:p>
    <w:p w14:paraId="58D98729" w14:textId="77777777" w:rsidR="00B712D2" w:rsidRPr="00FE0AD5" w:rsidRDefault="00B712D2" w:rsidP="00B712D2">
      <w:pPr>
        <w:widowControl w:val="0"/>
        <w:autoSpaceDE w:val="0"/>
        <w:autoSpaceDN w:val="0"/>
        <w:adjustRightInd w:val="0"/>
        <w:ind w:left="851"/>
        <w:jc w:val="both"/>
        <w:rPr>
          <w:rFonts w:ascii="Montserrat" w:hAnsi="Montserrat" w:cs="Arial"/>
          <w:sz w:val="20"/>
          <w:szCs w:val="20"/>
        </w:rPr>
      </w:pPr>
    </w:p>
    <w:p w14:paraId="2C230E88" w14:textId="77777777" w:rsidR="00B712D2" w:rsidRDefault="00B712D2" w:rsidP="00B712D2">
      <w:pPr>
        <w:widowControl w:val="0"/>
        <w:autoSpaceDE w:val="0"/>
        <w:autoSpaceDN w:val="0"/>
        <w:adjustRightInd w:val="0"/>
        <w:jc w:val="both"/>
        <w:rPr>
          <w:rFonts w:ascii="Montserrat" w:hAnsi="Montserrat" w:cs="Arial"/>
          <w:b/>
          <w:bCs/>
          <w:sz w:val="20"/>
          <w:szCs w:val="20"/>
        </w:rPr>
      </w:pPr>
    </w:p>
    <w:p w14:paraId="57F13AB1" w14:textId="77777777" w:rsidR="00B712D2" w:rsidRPr="001914A5" w:rsidRDefault="00B712D2" w:rsidP="00B712D2">
      <w:pPr>
        <w:widowControl w:val="0"/>
        <w:autoSpaceDE w:val="0"/>
        <w:autoSpaceDN w:val="0"/>
        <w:adjustRightInd w:val="0"/>
        <w:jc w:val="both"/>
        <w:rPr>
          <w:rFonts w:ascii="Montserrat" w:hAnsi="Montserrat" w:cs="Arial"/>
          <w:b/>
          <w:bCs/>
          <w:sz w:val="20"/>
          <w:szCs w:val="20"/>
        </w:rPr>
      </w:pPr>
    </w:p>
    <w:p w14:paraId="5C65767C" w14:textId="38E2AEF8" w:rsidR="00B712D2" w:rsidRDefault="00B712D2" w:rsidP="00B712D2">
      <w:pPr>
        <w:widowControl w:val="0"/>
        <w:autoSpaceDE w:val="0"/>
        <w:autoSpaceDN w:val="0"/>
        <w:adjustRightInd w:val="0"/>
        <w:jc w:val="both"/>
        <w:rPr>
          <w:rFonts w:ascii="Montserrat" w:hAnsi="Montserrat" w:cs="Arial"/>
          <w:b/>
          <w:bCs/>
          <w:sz w:val="20"/>
          <w:szCs w:val="20"/>
        </w:rPr>
      </w:pPr>
      <w:r w:rsidRPr="001914A5">
        <w:rPr>
          <w:rFonts w:ascii="Montserrat" w:hAnsi="Montserrat" w:cs="Arial"/>
          <w:b/>
          <w:bCs/>
          <w:sz w:val="20"/>
          <w:szCs w:val="20"/>
        </w:rPr>
        <w:t xml:space="preserve">Capítulo </w:t>
      </w:r>
      <w:r w:rsidR="00CD731A">
        <w:rPr>
          <w:rFonts w:ascii="Montserrat" w:hAnsi="Montserrat" w:cs="Arial"/>
          <w:b/>
          <w:bCs/>
          <w:sz w:val="20"/>
          <w:szCs w:val="20"/>
        </w:rPr>
        <w:t>9</w:t>
      </w:r>
      <w:r w:rsidRPr="001914A5">
        <w:rPr>
          <w:rFonts w:ascii="Montserrat" w:hAnsi="Montserrat" w:cs="Arial"/>
          <w:b/>
          <w:bCs/>
          <w:sz w:val="20"/>
          <w:szCs w:val="20"/>
        </w:rPr>
        <w:t xml:space="preserve">. </w:t>
      </w:r>
      <w:proofErr w:type="gramStart"/>
      <w:r>
        <w:rPr>
          <w:rFonts w:ascii="Montserrat" w:hAnsi="Montserrat" w:cs="Arial"/>
          <w:b/>
          <w:bCs/>
          <w:sz w:val="20"/>
          <w:szCs w:val="20"/>
        </w:rPr>
        <w:t>Documentos a Entregar</w:t>
      </w:r>
      <w:proofErr w:type="gramEnd"/>
    </w:p>
    <w:p w14:paraId="3B7F5940" w14:textId="77777777" w:rsidR="00B712D2" w:rsidRDefault="00B712D2" w:rsidP="00B712D2">
      <w:pPr>
        <w:widowControl w:val="0"/>
        <w:autoSpaceDE w:val="0"/>
        <w:autoSpaceDN w:val="0"/>
        <w:adjustRightInd w:val="0"/>
        <w:jc w:val="both"/>
        <w:rPr>
          <w:rFonts w:ascii="Montserrat" w:hAnsi="Montserrat" w:cs="Arial"/>
          <w:b/>
          <w:bCs/>
          <w:sz w:val="20"/>
          <w:szCs w:val="20"/>
        </w:rPr>
      </w:pPr>
    </w:p>
    <w:p w14:paraId="1F8FBCCD" w14:textId="51840E72" w:rsidR="00B712D2" w:rsidRDefault="00B712D2" w:rsidP="00B712D2">
      <w:pPr>
        <w:widowControl w:val="0"/>
        <w:autoSpaceDE w:val="0"/>
        <w:autoSpaceDN w:val="0"/>
        <w:adjustRightInd w:val="0"/>
        <w:jc w:val="both"/>
        <w:rPr>
          <w:rFonts w:ascii="Montserrat" w:hAnsi="Montserrat" w:cs="Arial"/>
          <w:b/>
          <w:bCs/>
          <w:sz w:val="20"/>
          <w:szCs w:val="20"/>
        </w:rPr>
      </w:pPr>
      <w:r>
        <w:rPr>
          <w:rFonts w:ascii="Montserrat" w:hAnsi="Montserrat" w:cs="Arial"/>
          <w:b/>
          <w:bCs/>
          <w:sz w:val="20"/>
          <w:szCs w:val="20"/>
        </w:rPr>
        <w:t>Capítulo 1</w:t>
      </w:r>
      <w:r w:rsidR="00CD731A">
        <w:rPr>
          <w:rFonts w:ascii="Montserrat" w:hAnsi="Montserrat" w:cs="Arial"/>
          <w:b/>
          <w:bCs/>
          <w:sz w:val="20"/>
          <w:szCs w:val="20"/>
        </w:rPr>
        <w:t>0</w:t>
      </w:r>
      <w:r>
        <w:rPr>
          <w:rFonts w:ascii="Montserrat" w:hAnsi="Montserrat" w:cs="Arial"/>
          <w:b/>
          <w:bCs/>
          <w:sz w:val="20"/>
          <w:szCs w:val="20"/>
        </w:rPr>
        <w:t xml:space="preserve"> </w:t>
      </w:r>
      <w:r w:rsidRPr="001914A5">
        <w:rPr>
          <w:rFonts w:ascii="Montserrat" w:hAnsi="Montserrat" w:cs="Arial"/>
          <w:b/>
          <w:bCs/>
          <w:sz w:val="20"/>
          <w:szCs w:val="20"/>
        </w:rPr>
        <w:t xml:space="preserve">ANEXOS </w:t>
      </w:r>
    </w:p>
    <w:p w14:paraId="3B6D99A6" w14:textId="77777777" w:rsidR="00207CB0" w:rsidRPr="001914A5" w:rsidRDefault="00207CB0" w:rsidP="00207CB0">
      <w:pPr>
        <w:widowControl w:val="0"/>
        <w:autoSpaceDE w:val="0"/>
        <w:autoSpaceDN w:val="0"/>
        <w:adjustRightInd w:val="0"/>
        <w:jc w:val="both"/>
        <w:rPr>
          <w:rFonts w:ascii="Montserrat" w:hAnsi="Montserrat" w:cs="Arial"/>
          <w:b/>
          <w:bCs/>
          <w:sz w:val="20"/>
          <w:szCs w:val="20"/>
        </w:rPr>
      </w:pPr>
    </w:p>
    <w:p w14:paraId="381050F1" w14:textId="3E19F98D" w:rsidR="005E5CB5" w:rsidRPr="001914A5" w:rsidRDefault="000A358B">
      <w:pPr>
        <w:pStyle w:val="Prrafodelista"/>
        <w:widowControl w:val="0"/>
        <w:numPr>
          <w:ilvl w:val="0"/>
          <w:numId w:val="40"/>
        </w:numPr>
        <w:autoSpaceDE w:val="0"/>
        <w:autoSpaceDN w:val="0"/>
        <w:adjustRightInd w:val="0"/>
        <w:ind w:firstLine="130"/>
        <w:jc w:val="both"/>
        <w:rPr>
          <w:rFonts w:ascii="Montserrat" w:hAnsi="Montserrat" w:cs="Arial"/>
          <w:b/>
          <w:bCs/>
          <w:sz w:val="20"/>
          <w:szCs w:val="20"/>
        </w:rPr>
      </w:pPr>
      <w:r w:rsidRPr="001914A5">
        <w:rPr>
          <w:rFonts w:ascii="Montserrat" w:hAnsi="Montserrat" w:cs="Arial"/>
          <w:sz w:val="20"/>
          <w:szCs w:val="20"/>
        </w:rPr>
        <w:t>Anexo Técnico</w:t>
      </w:r>
      <w:r w:rsidR="005E5CB5" w:rsidRPr="001914A5">
        <w:rPr>
          <w:rFonts w:ascii="Montserrat" w:hAnsi="Montserrat" w:cs="Arial"/>
          <w:sz w:val="20"/>
          <w:szCs w:val="20"/>
        </w:rPr>
        <w:t>.</w:t>
      </w:r>
      <w:r w:rsidR="0078205C" w:rsidRPr="001914A5">
        <w:rPr>
          <w:rFonts w:ascii="Montserrat" w:hAnsi="Montserrat" w:cs="Arial"/>
          <w:sz w:val="20"/>
          <w:szCs w:val="20"/>
        </w:rPr>
        <w:t xml:space="preserve"> </w:t>
      </w:r>
    </w:p>
    <w:p w14:paraId="55D9F29D" w14:textId="0710DC92" w:rsidR="000A358B" w:rsidRPr="001914A5" w:rsidRDefault="00207CB0">
      <w:pPr>
        <w:pStyle w:val="Prrafodelista"/>
        <w:widowControl w:val="0"/>
        <w:numPr>
          <w:ilvl w:val="0"/>
          <w:numId w:val="40"/>
        </w:numPr>
        <w:autoSpaceDE w:val="0"/>
        <w:autoSpaceDN w:val="0"/>
        <w:adjustRightInd w:val="0"/>
        <w:ind w:firstLine="130"/>
        <w:jc w:val="both"/>
        <w:rPr>
          <w:rFonts w:ascii="Montserrat" w:hAnsi="Montserrat" w:cs="Arial"/>
          <w:b/>
          <w:bCs/>
          <w:sz w:val="20"/>
          <w:szCs w:val="20"/>
        </w:rPr>
      </w:pPr>
      <w:r w:rsidRPr="001914A5">
        <w:rPr>
          <w:rFonts w:ascii="Montserrat" w:hAnsi="Montserrat" w:cs="Arial"/>
          <w:sz w:val="20"/>
          <w:szCs w:val="20"/>
        </w:rPr>
        <w:t xml:space="preserve">Anexo A </w:t>
      </w:r>
      <w:r w:rsidR="008B220E" w:rsidRPr="001914A5">
        <w:rPr>
          <w:rFonts w:ascii="Montserrat" w:hAnsi="Montserrat" w:cs="Arial"/>
          <w:sz w:val="20"/>
          <w:szCs w:val="20"/>
        </w:rPr>
        <w:t>“</w:t>
      </w:r>
      <w:r w:rsidR="000A358B" w:rsidRPr="001914A5">
        <w:rPr>
          <w:rFonts w:ascii="Montserrat" w:hAnsi="Montserrat" w:cs="Arial"/>
          <w:sz w:val="20"/>
          <w:szCs w:val="20"/>
        </w:rPr>
        <w:t>Términos de referencia</w:t>
      </w:r>
      <w:r w:rsidR="008B220E" w:rsidRPr="001914A5">
        <w:rPr>
          <w:rFonts w:ascii="Montserrat" w:hAnsi="Montserrat" w:cs="Arial"/>
          <w:sz w:val="20"/>
          <w:szCs w:val="20"/>
        </w:rPr>
        <w:t>”</w:t>
      </w:r>
      <w:r w:rsidR="0078205C" w:rsidRPr="001914A5">
        <w:rPr>
          <w:rFonts w:ascii="Montserrat" w:hAnsi="Montserrat" w:cs="Arial"/>
          <w:sz w:val="20"/>
          <w:szCs w:val="20"/>
        </w:rPr>
        <w:t>.</w:t>
      </w:r>
      <w:r w:rsidR="000A358B" w:rsidRPr="001914A5">
        <w:rPr>
          <w:rFonts w:ascii="Montserrat" w:hAnsi="Montserrat" w:cs="Arial"/>
          <w:sz w:val="20"/>
          <w:szCs w:val="20"/>
        </w:rPr>
        <w:t xml:space="preserve"> </w:t>
      </w:r>
    </w:p>
    <w:p w14:paraId="78D78DD1" w14:textId="527E34C0" w:rsidR="00207CB0" w:rsidRPr="001914A5" w:rsidRDefault="00207CB0">
      <w:pPr>
        <w:pStyle w:val="Prrafodelista"/>
        <w:widowControl w:val="0"/>
        <w:numPr>
          <w:ilvl w:val="0"/>
          <w:numId w:val="32"/>
        </w:numPr>
        <w:autoSpaceDE w:val="0"/>
        <w:autoSpaceDN w:val="0"/>
        <w:adjustRightInd w:val="0"/>
        <w:ind w:left="1134" w:firstLine="0"/>
        <w:jc w:val="both"/>
        <w:rPr>
          <w:rFonts w:ascii="Montserrat" w:hAnsi="Montserrat" w:cs="Arial"/>
          <w:sz w:val="20"/>
          <w:szCs w:val="20"/>
        </w:rPr>
      </w:pPr>
      <w:r w:rsidRPr="001914A5">
        <w:rPr>
          <w:rFonts w:ascii="Montserrat" w:hAnsi="Montserrat" w:cs="Arial"/>
          <w:sz w:val="20"/>
          <w:szCs w:val="20"/>
        </w:rPr>
        <w:t>Anexo B “</w:t>
      </w:r>
      <w:r w:rsidR="001009A9" w:rsidRPr="001914A5">
        <w:rPr>
          <w:rFonts w:ascii="Montserrat" w:hAnsi="Montserrat" w:cs="Arial"/>
          <w:sz w:val="20"/>
          <w:szCs w:val="20"/>
        </w:rPr>
        <w:t>Catálogo de</w:t>
      </w:r>
      <w:r w:rsidR="001009A9">
        <w:rPr>
          <w:rFonts w:ascii="Montserrat" w:hAnsi="Montserrat" w:cs="Arial"/>
          <w:sz w:val="20"/>
          <w:szCs w:val="20"/>
        </w:rPr>
        <w:t xml:space="preserve"> conceptos</w:t>
      </w:r>
      <w:r w:rsidR="003267C3">
        <w:rPr>
          <w:rFonts w:ascii="Montserrat" w:hAnsi="Montserrat" w:cs="Arial"/>
          <w:sz w:val="20"/>
          <w:szCs w:val="20"/>
        </w:rPr>
        <w:t>”.</w:t>
      </w:r>
    </w:p>
    <w:p w14:paraId="350F02EA" w14:textId="2752A871" w:rsidR="005F2794" w:rsidRPr="001009A9" w:rsidRDefault="005F2794" w:rsidP="001009A9">
      <w:pPr>
        <w:spacing w:after="200" w:line="276" w:lineRule="auto"/>
        <w:ind w:left="1134"/>
        <w:rPr>
          <w:rFonts w:ascii="Montserrat" w:hAnsi="Montserrat" w:cs="Arial"/>
          <w:sz w:val="20"/>
          <w:szCs w:val="20"/>
        </w:rPr>
      </w:pPr>
    </w:p>
    <w:p w14:paraId="23E7E4B7" w14:textId="77777777" w:rsidR="00B712D2" w:rsidRPr="00B712D2" w:rsidRDefault="00B712D2" w:rsidP="00B712D2">
      <w:pPr>
        <w:pStyle w:val="Prrafodelista"/>
        <w:spacing w:after="200" w:line="276" w:lineRule="auto"/>
        <w:jc w:val="center"/>
        <w:rPr>
          <w:rFonts w:ascii="Montserrat" w:hAnsi="Montserrat" w:cs="Arial"/>
          <w:b/>
        </w:rPr>
      </w:pPr>
      <w:r w:rsidRPr="00B712D2">
        <w:rPr>
          <w:rFonts w:ascii="Montserrat" w:hAnsi="Montserrat" w:cs="Arial"/>
          <w:b/>
        </w:rPr>
        <w:t>GLOSARIO</w:t>
      </w:r>
    </w:p>
    <w:p w14:paraId="123DF3CF" w14:textId="77777777" w:rsidR="00B712D2" w:rsidRPr="00B712D2" w:rsidRDefault="00B712D2" w:rsidP="00B712D2">
      <w:pPr>
        <w:pStyle w:val="Prrafodelista"/>
        <w:spacing w:after="200" w:line="276" w:lineRule="auto"/>
        <w:rPr>
          <w:rFonts w:ascii="Montserrat" w:hAnsi="Montserrat" w:cs="Arial"/>
          <w:b/>
        </w:rPr>
      </w:pPr>
    </w:p>
    <w:p w14:paraId="5C5AA6FF" w14:textId="7D79F47B" w:rsidR="00A70486" w:rsidRDefault="00A70486" w:rsidP="00A70486">
      <w:pPr>
        <w:spacing w:after="200" w:line="276" w:lineRule="auto"/>
        <w:contextualSpacing/>
        <w:jc w:val="both"/>
        <w:rPr>
          <w:rFonts w:ascii="Montserrat" w:hAnsi="Montserrat" w:cs="Arial"/>
          <w:bCs/>
        </w:rPr>
      </w:pPr>
      <w:bookmarkStart w:id="0" w:name="_Hlk122703816"/>
      <w:proofErr w:type="spellStart"/>
      <w:r>
        <w:rPr>
          <w:rFonts w:ascii="Montserrat" w:hAnsi="Montserrat" w:cs="Arial"/>
          <w:b/>
        </w:rPr>
        <w:t>BESOP</w:t>
      </w:r>
      <w:proofErr w:type="spellEnd"/>
      <w:r w:rsidR="003267C3">
        <w:rPr>
          <w:rFonts w:ascii="Montserrat" w:hAnsi="Montserrat" w:cs="Arial"/>
          <w:b/>
        </w:rPr>
        <w:t>:</w:t>
      </w:r>
      <w:r>
        <w:rPr>
          <w:rFonts w:ascii="Montserrat" w:hAnsi="Montserrat" w:cs="Arial"/>
          <w:b/>
        </w:rPr>
        <w:t xml:space="preserve"> </w:t>
      </w:r>
      <w:r>
        <w:rPr>
          <w:rFonts w:ascii="Montserrat" w:hAnsi="Montserrat" w:cs="Arial"/>
          <w:bCs/>
        </w:rPr>
        <w:t>Bitácora Electrónica y Seguimiento de Obra Pública</w:t>
      </w:r>
    </w:p>
    <w:p w14:paraId="1CC5721C" w14:textId="2E5AAEFC" w:rsidR="00A70486" w:rsidRPr="00B9267E" w:rsidRDefault="00A70486" w:rsidP="00A70486">
      <w:pPr>
        <w:spacing w:after="200" w:line="276" w:lineRule="auto"/>
        <w:contextualSpacing/>
        <w:jc w:val="both"/>
        <w:rPr>
          <w:rFonts w:ascii="Montserrat" w:hAnsi="Montserrat" w:cs="Arial"/>
          <w:bCs/>
        </w:rPr>
      </w:pPr>
      <w:proofErr w:type="spellStart"/>
      <w:r w:rsidRPr="00B9267E">
        <w:rPr>
          <w:rFonts w:ascii="Montserrat" w:hAnsi="Montserrat" w:cs="Arial"/>
          <w:b/>
        </w:rPr>
        <w:t>CFF</w:t>
      </w:r>
      <w:proofErr w:type="spellEnd"/>
      <w:r w:rsidR="003267C3">
        <w:rPr>
          <w:rFonts w:ascii="Montserrat" w:hAnsi="Montserrat" w:cs="Arial"/>
          <w:b/>
        </w:rPr>
        <w:t>:</w:t>
      </w:r>
      <w:r>
        <w:rPr>
          <w:rFonts w:ascii="Montserrat" w:hAnsi="Montserrat" w:cs="Arial"/>
          <w:bCs/>
        </w:rPr>
        <w:t xml:space="preserve"> Código Fiscal de la Federación</w:t>
      </w:r>
    </w:p>
    <w:p w14:paraId="5DB75E1B" w14:textId="77777777" w:rsidR="00A70486" w:rsidRDefault="00A70486" w:rsidP="00A70486">
      <w:pPr>
        <w:spacing w:after="200" w:line="276" w:lineRule="auto"/>
        <w:ind w:left="1701" w:hanging="1701"/>
        <w:contextualSpacing/>
        <w:jc w:val="both"/>
        <w:rPr>
          <w:rFonts w:ascii="Montserrat" w:hAnsi="Montserrat" w:cs="Arial"/>
          <w:bCs/>
        </w:rPr>
      </w:pPr>
      <w:r>
        <w:rPr>
          <w:rFonts w:ascii="Montserrat" w:hAnsi="Montserrat" w:cs="Arial"/>
          <w:b/>
        </w:rPr>
        <w:t>DOF:</w:t>
      </w:r>
      <w:r>
        <w:rPr>
          <w:rFonts w:ascii="Montserrat" w:hAnsi="Montserrat" w:cs="Arial"/>
          <w:bCs/>
        </w:rPr>
        <w:t xml:space="preserve"> Diario Oficial de la Federación</w:t>
      </w:r>
    </w:p>
    <w:p w14:paraId="5EA22C04" w14:textId="77777777" w:rsidR="00A70486" w:rsidRPr="001F1DC2" w:rsidRDefault="00A70486" w:rsidP="00A70486">
      <w:pPr>
        <w:spacing w:after="200" w:line="276" w:lineRule="auto"/>
        <w:ind w:left="1701" w:hanging="1701"/>
        <w:contextualSpacing/>
        <w:jc w:val="both"/>
        <w:rPr>
          <w:rFonts w:ascii="Montserrat" w:hAnsi="Montserrat" w:cs="Arial"/>
          <w:bCs/>
        </w:rPr>
      </w:pPr>
      <w:r>
        <w:rPr>
          <w:rFonts w:ascii="Montserrat" w:hAnsi="Montserrat" w:cs="Arial"/>
          <w:b/>
        </w:rPr>
        <w:t>INEGI:</w:t>
      </w:r>
      <w:r>
        <w:rPr>
          <w:rFonts w:ascii="Montserrat" w:hAnsi="Montserrat" w:cs="Arial"/>
          <w:bCs/>
        </w:rPr>
        <w:t xml:space="preserve"> </w:t>
      </w:r>
      <w:r w:rsidRPr="00692121">
        <w:rPr>
          <w:rFonts w:ascii="Montserrat" w:hAnsi="Montserrat" w:cs="Arial"/>
          <w:bCs/>
        </w:rPr>
        <w:t>Instituto Nacional de Estadística y Geografía</w:t>
      </w:r>
    </w:p>
    <w:p w14:paraId="0E7F791C" w14:textId="77777777" w:rsidR="00A70486" w:rsidRPr="00282223" w:rsidRDefault="00A70486" w:rsidP="00A70486">
      <w:pPr>
        <w:spacing w:after="200" w:line="276" w:lineRule="auto"/>
        <w:contextualSpacing/>
        <w:jc w:val="both"/>
        <w:rPr>
          <w:rFonts w:ascii="Montserrat" w:hAnsi="Montserrat" w:cs="Arial"/>
          <w:bCs/>
        </w:rPr>
      </w:pPr>
      <w:r>
        <w:rPr>
          <w:rFonts w:ascii="Montserrat" w:hAnsi="Montserrat" w:cs="Arial"/>
          <w:b/>
        </w:rPr>
        <w:t xml:space="preserve">LEY: </w:t>
      </w:r>
      <w:r w:rsidRPr="00282223">
        <w:rPr>
          <w:rFonts w:ascii="Montserrat" w:hAnsi="Montserrat" w:cs="Arial"/>
          <w:bCs/>
        </w:rPr>
        <w:t>Ley de Obras Públicas y Servicios Relacionados con las Mismas</w:t>
      </w:r>
    </w:p>
    <w:p w14:paraId="36143B1E" w14:textId="0B5B07DA" w:rsidR="002F4E33" w:rsidRDefault="002F4E33" w:rsidP="00A70486">
      <w:pPr>
        <w:spacing w:after="200" w:line="276" w:lineRule="auto"/>
        <w:ind w:left="1701" w:hanging="1701"/>
        <w:contextualSpacing/>
        <w:jc w:val="both"/>
        <w:rPr>
          <w:rFonts w:ascii="Montserrat" w:hAnsi="Montserrat" w:cs="Arial"/>
          <w:bCs/>
        </w:rPr>
      </w:pPr>
      <w:r>
        <w:rPr>
          <w:rFonts w:ascii="Montserrat" w:hAnsi="Montserrat" w:cs="Arial"/>
          <w:b/>
        </w:rPr>
        <w:t xml:space="preserve">OIC: </w:t>
      </w:r>
      <w:r w:rsidRPr="002F4E33">
        <w:rPr>
          <w:rFonts w:ascii="Montserrat" w:hAnsi="Montserrat" w:cs="Arial"/>
          <w:bCs/>
        </w:rPr>
        <w:t xml:space="preserve">Órgano Interno de Control en el </w:t>
      </w:r>
      <w:proofErr w:type="spellStart"/>
      <w:r w:rsidRPr="002F4E33">
        <w:rPr>
          <w:rFonts w:ascii="Montserrat" w:hAnsi="Montserrat" w:cs="Arial"/>
          <w:bCs/>
        </w:rPr>
        <w:t>SPR</w:t>
      </w:r>
      <w:proofErr w:type="spellEnd"/>
    </w:p>
    <w:p w14:paraId="7625CFFE" w14:textId="29BBEEB1" w:rsidR="009B6135" w:rsidRDefault="009B6135" w:rsidP="00A70486">
      <w:pPr>
        <w:spacing w:after="200" w:line="276" w:lineRule="auto"/>
        <w:ind w:left="1701" w:hanging="1701"/>
        <w:contextualSpacing/>
        <w:jc w:val="both"/>
        <w:rPr>
          <w:rFonts w:ascii="Montserrat" w:hAnsi="Montserrat" w:cs="Arial"/>
          <w:b/>
        </w:rPr>
      </w:pPr>
      <w:proofErr w:type="spellStart"/>
      <w:r>
        <w:rPr>
          <w:rFonts w:ascii="Montserrat" w:hAnsi="Montserrat" w:cs="Arial"/>
          <w:b/>
        </w:rPr>
        <w:t>POBALINES</w:t>
      </w:r>
      <w:proofErr w:type="spellEnd"/>
      <w:r>
        <w:rPr>
          <w:rFonts w:ascii="Montserrat" w:hAnsi="Montserrat" w:cs="Arial"/>
          <w:b/>
        </w:rPr>
        <w:t xml:space="preserve">: </w:t>
      </w:r>
      <w:r w:rsidRPr="00CD731A">
        <w:rPr>
          <w:rFonts w:ascii="Montserrat" w:hAnsi="Montserrat" w:cs="Arial"/>
          <w:bCs/>
        </w:rPr>
        <w:t xml:space="preserve">Políticas, Bases y Lineamientos en Materia de Obras Públicas y Servicios Relacionados con las Mismas del </w:t>
      </w:r>
      <w:proofErr w:type="spellStart"/>
      <w:r w:rsidRPr="00CD731A">
        <w:rPr>
          <w:rFonts w:ascii="Montserrat" w:hAnsi="Montserrat" w:cs="Arial"/>
          <w:bCs/>
        </w:rPr>
        <w:t>SPR</w:t>
      </w:r>
      <w:proofErr w:type="spellEnd"/>
      <w:r w:rsidRPr="00CD731A">
        <w:rPr>
          <w:rFonts w:ascii="Montserrat" w:hAnsi="Montserrat" w:cs="Arial"/>
          <w:bCs/>
        </w:rPr>
        <w:t>.</w:t>
      </w:r>
    </w:p>
    <w:p w14:paraId="4B55F0FA" w14:textId="2DC65ABF" w:rsidR="00A70486" w:rsidRDefault="00A70486" w:rsidP="00A70486">
      <w:pPr>
        <w:spacing w:after="200" w:line="276" w:lineRule="auto"/>
        <w:ind w:left="1701" w:hanging="1701"/>
        <w:contextualSpacing/>
        <w:jc w:val="both"/>
        <w:rPr>
          <w:rFonts w:ascii="Montserrat" w:hAnsi="Montserrat" w:cs="Arial"/>
          <w:bCs/>
        </w:rPr>
      </w:pPr>
      <w:r>
        <w:rPr>
          <w:rFonts w:ascii="Montserrat" w:hAnsi="Montserrat" w:cs="Arial"/>
          <w:b/>
        </w:rPr>
        <w:t xml:space="preserve">Reglamento: </w:t>
      </w:r>
      <w:r w:rsidRPr="00282223">
        <w:rPr>
          <w:rFonts w:ascii="Montserrat" w:hAnsi="Montserrat" w:cs="Arial"/>
          <w:bCs/>
        </w:rPr>
        <w:t>Reglamento de la Ley de Obras Públicas y Servicios Relacionados con las Mismas</w:t>
      </w:r>
    </w:p>
    <w:p w14:paraId="2D94289B" w14:textId="6C542C93" w:rsidR="005B2F66" w:rsidRDefault="005B2F66" w:rsidP="00A70486">
      <w:pPr>
        <w:spacing w:after="200" w:line="276" w:lineRule="auto"/>
        <w:ind w:left="1701" w:hanging="1701"/>
        <w:contextualSpacing/>
        <w:jc w:val="both"/>
        <w:rPr>
          <w:rFonts w:ascii="Montserrat" w:hAnsi="Montserrat" w:cs="Arial"/>
          <w:bCs/>
        </w:rPr>
      </w:pPr>
      <w:r>
        <w:rPr>
          <w:rFonts w:ascii="Montserrat" w:hAnsi="Montserrat" w:cs="Arial"/>
          <w:b/>
        </w:rPr>
        <w:t>Residente de Servicios:</w:t>
      </w:r>
      <w:r>
        <w:rPr>
          <w:rFonts w:ascii="Montserrat" w:hAnsi="Montserrat" w:cs="Arial"/>
          <w:bCs/>
        </w:rPr>
        <w:t xml:space="preserve"> El representante o persona facultada del </w:t>
      </w:r>
      <w:proofErr w:type="spellStart"/>
      <w:r>
        <w:rPr>
          <w:rFonts w:ascii="Montserrat" w:hAnsi="Montserrat" w:cs="Arial"/>
          <w:bCs/>
        </w:rPr>
        <w:t>SPR</w:t>
      </w:r>
      <w:proofErr w:type="spellEnd"/>
      <w:r>
        <w:rPr>
          <w:rFonts w:ascii="Montserrat" w:hAnsi="Montserrat" w:cs="Arial"/>
          <w:bCs/>
        </w:rPr>
        <w:t xml:space="preserve"> encargada de cumplir con lo establecido en el Art. 113 del Reglamento</w:t>
      </w:r>
    </w:p>
    <w:p w14:paraId="3B0A7D70" w14:textId="77777777" w:rsidR="00A70486" w:rsidRDefault="00A70486" w:rsidP="00A70486">
      <w:pPr>
        <w:spacing w:after="200" w:line="276" w:lineRule="auto"/>
        <w:ind w:left="1701" w:hanging="1701"/>
        <w:contextualSpacing/>
        <w:jc w:val="both"/>
        <w:rPr>
          <w:rFonts w:ascii="Montserrat" w:hAnsi="Montserrat" w:cs="Arial"/>
          <w:bCs/>
        </w:rPr>
      </w:pPr>
      <w:r>
        <w:rPr>
          <w:rFonts w:ascii="Montserrat" w:hAnsi="Montserrat" w:cs="Arial"/>
          <w:b/>
        </w:rPr>
        <w:t>SAT:</w:t>
      </w:r>
      <w:r>
        <w:rPr>
          <w:rFonts w:ascii="Montserrat" w:hAnsi="Montserrat" w:cs="Arial"/>
          <w:bCs/>
        </w:rPr>
        <w:t xml:space="preserve"> Servicio de Administración Tributaria</w:t>
      </w:r>
    </w:p>
    <w:p w14:paraId="1C7B0AA1" w14:textId="77777777" w:rsidR="00A70486" w:rsidRDefault="00A70486" w:rsidP="00A70486">
      <w:pPr>
        <w:spacing w:after="200" w:line="276" w:lineRule="auto"/>
        <w:ind w:left="1701" w:hanging="1701"/>
        <w:contextualSpacing/>
        <w:jc w:val="both"/>
        <w:rPr>
          <w:rFonts w:ascii="Montserrat" w:hAnsi="Montserrat" w:cs="Arial"/>
          <w:bCs/>
        </w:rPr>
      </w:pPr>
      <w:proofErr w:type="spellStart"/>
      <w:r>
        <w:rPr>
          <w:rFonts w:ascii="Montserrat" w:hAnsi="Montserrat" w:cs="Arial"/>
          <w:b/>
        </w:rPr>
        <w:t>SFP</w:t>
      </w:r>
      <w:proofErr w:type="spellEnd"/>
      <w:r>
        <w:rPr>
          <w:rFonts w:ascii="Montserrat" w:hAnsi="Montserrat" w:cs="Arial"/>
          <w:b/>
        </w:rPr>
        <w:t>:</w:t>
      </w:r>
      <w:r>
        <w:rPr>
          <w:rFonts w:ascii="Montserrat" w:hAnsi="Montserrat" w:cs="Arial"/>
          <w:bCs/>
        </w:rPr>
        <w:t xml:space="preserve"> Secretaría de la Función Pública</w:t>
      </w:r>
    </w:p>
    <w:p w14:paraId="37538D44" w14:textId="77777777" w:rsidR="00A70486" w:rsidRDefault="00A70486" w:rsidP="00A70486">
      <w:pPr>
        <w:spacing w:after="200" w:line="276" w:lineRule="auto"/>
        <w:ind w:left="1701" w:hanging="1701"/>
        <w:contextualSpacing/>
        <w:jc w:val="both"/>
        <w:rPr>
          <w:rFonts w:ascii="Montserrat" w:hAnsi="Montserrat" w:cs="Arial"/>
          <w:bCs/>
        </w:rPr>
      </w:pPr>
      <w:r>
        <w:rPr>
          <w:rFonts w:ascii="Montserrat" w:hAnsi="Montserrat" w:cs="Arial"/>
          <w:b/>
        </w:rPr>
        <w:t>SHCP:</w:t>
      </w:r>
      <w:r>
        <w:rPr>
          <w:rFonts w:ascii="Montserrat" w:hAnsi="Montserrat" w:cs="Arial"/>
          <w:bCs/>
        </w:rPr>
        <w:t xml:space="preserve"> Secretaría de Hacienda y Crédito Público</w:t>
      </w:r>
    </w:p>
    <w:p w14:paraId="1B5F4E2F" w14:textId="77777777" w:rsidR="00A70486" w:rsidRDefault="00A70486" w:rsidP="00A70486">
      <w:pPr>
        <w:spacing w:after="200" w:line="276" w:lineRule="auto"/>
        <w:ind w:left="1701" w:hanging="1701"/>
        <w:contextualSpacing/>
        <w:jc w:val="both"/>
        <w:rPr>
          <w:rFonts w:ascii="Montserrat" w:hAnsi="Montserrat" w:cs="Arial"/>
          <w:bCs/>
        </w:rPr>
      </w:pPr>
      <w:proofErr w:type="spellStart"/>
      <w:r>
        <w:rPr>
          <w:rFonts w:ascii="Montserrat" w:hAnsi="Montserrat" w:cs="Arial"/>
          <w:b/>
        </w:rPr>
        <w:t>SPR</w:t>
      </w:r>
      <w:proofErr w:type="spellEnd"/>
      <w:r>
        <w:rPr>
          <w:rFonts w:ascii="Montserrat" w:hAnsi="Montserrat" w:cs="Arial"/>
          <w:b/>
        </w:rPr>
        <w:t>:</w:t>
      </w:r>
      <w:r>
        <w:rPr>
          <w:rFonts w:ascii="Montserrat" w:hAnsi="Montserrat" w:cs="Arial"/>
          <w:bCs/>
        </w:rPr>
        <w:t xml:space="preserve"> Sistema Público de Radiodifusión del Estado Mexicano</w:t>
      </w:r>
    </w:p>
    <w:bookmarkEnd w:id="0"/>
    <w:p w14:paraId="1F8A9E4E" w14:textId="7E0AB2AF" w:rsidR="00B712D2" w:rsidRDefault="00B712D2" w:rsidP="00AC3EC4">
      <w:pPr>
        <w:spacing w:after="200" w:line="276" w:lineRule="auto"/>
        <w:contextualSpacing/>
        <w:jc w:val="center"/>
        <w:rPr>
          <w:rFonts w:ascii="Montserrat" w:hAnsi="Montserrat" w:cs="Arial"/>
          <w:b/>
        </w:rPr>
      </w:pPr>
    </w:p>
    <w:p w14:paraId="7B75EBF1" w14:textId="75E96CDE" w:rsidR="00C6433C" w:rsidRDefault="00C6433C" w:rsidP="00AC3EC4">
      <w:pPr>
        <w:spacing w:after="200" w:line="276" w:lineRule="auto"/>
        <w:contextualSpacing/>
        <w:jc w:val="center"/>
        <w:rPr>
          <w:rFonts w:ascii="Montserrat" w:hAnsi="Montserrat" w:cs="Arial"/>
          <w:b/>
        </w:rPr>
      </w:pPr>
    </w:p>
    <w:p w14:paraId="17026548" w14:textId="51F42C89" w:rsidR="00C6433C" w:rsidRDefault="00C6433C" w:rsidP="00AC3EC4">
      <w:pPr>
        <w:spacing w:after="200" w:line="276" w:lineRule="auto"/>
        <w:contextualSpacing/>
        <w:jc w:val="center"/>
        <w:rPr>
          <w:rFonts w:ascii="Montserrat" w:hAnsi="Montserrat" w:cs="Arial"/>
          <w:b/>
        </w:rPr>
      </w:pPr>
    </w:p>
    <w:p w14:paraId="1F5D5226" w14:textId="77777777" w:rsidR="00C6433C" w:rsidRDefault="00C6433C" w:rsidP="00AC3EC4">
      <w:pPr>
        <w:spacing w:after="200" w:line="276" w:lineRule="auto"/>
        <w:contextualSpacing/>
        <w:jc w:val="center"/>
        <w:rPr>
          <w:rFonts w:ascii="Montserrat" w:hAnsi="Montserrat" w:cs="Arial"/>
          <w:b/>
        </w:rPr>
      </w:pPr>
    </w:p>
    <w:p w14:paraId="6D675272" w14:textId="155957D1" w:rsidR="00656B7E" w:rsidRPr="001914A5" w:rsidRDefault="00AC3EC4" w:rsidP="00AC3EC4">
      <w:pPr>
        <w:spacing w:after="200" w:line="276" w:lineRule="auto"/>
        <w:contextualSpacing/>
        <w:jc w:val="center"/>
        <w:rPr>
          <w:rFonts w:ascii="Montserrat" w:hAnsi="Montserrat" w:cs="Arial"/>
        </w:rPr>
      </w:pPr>
      <w:r w:rsidRPr="001914A5">
        <w:rPr>
          <w:rFonts w:ascii="Montserrat" w:hAnsi="Montserrat" w:cs="Arial"/>
          <w:b/>
        </w:rPr>
        <w:lastRenderedPageBreak/>
        <w:t>DISPOSICIONES GENERALES</w:t>
      </w:r>
    </w:p>
    <w:p w14:paraId="1ED2D432" w14:textId="77777777" w:rsidR="00AC3EC4" w:rsidRPr="001914A5" w:rsidRDefault="00AC3EC4" w:rsidP="000E75EF">
      <w:pPr>
        <w:widowControl w:val="0"/>
        <w:autoSpaceDE w:val="0"/>
        <w:autoSpaceDN w:val="0"/>
        <w:adjustRightInd w:val="0"/>
        <w:jc w:val="both"/>
        <w:rPr>
          <w:rFonts w:ascii="Montserrat" w:hAnsi="Montserrat" w:cs="Arial"/>
          <w:sz w:val="20"/>
          <w:szCs w:val="20"/>
        </w:rPr>
      </w:pPr>
    </w:p>
    <w:p w14:paraId="45417FF2" w14:textId="37A1D421" w:rsidR="002A7F22" w:rsidRPr="001914A5" w:rsidRDefault="002A7F22" w:rsidP="000E75EF">
      <w:pPr>
        <w:widowControl w:val="0"/>
        <w:autoSpaceDE w:val="0"/>
        <w:autoSpaceDN w:val="0"/>
        <w:adjustRightInd w:val="0"/>
        <w:jc w:val="both"/>
        <w:rPr>
          <w:rFonts w:ascii="Montserrat" w:hAnsi="Montserrat" w:cs="Arial"/>
          <w:sz w:val="20"/>
          <w:szCs w:val="20"/>
        </w:rPr>
      </w:pPr>
      <w:r w:rsidRPr="001914A5">
        <w:rPr>
          <w:rFonts w:ascii="Montserrat" w:hAnsi="Montserrat" w:cs="Arial"/>
          <w:sz w:val="20"/>
          <w:szCs w:val="20"/>
        </w:rPr>
        <w:t xml:space="preserve">El Sistema Público  de Radiodifusión del Estado  Mexicano, a quien en lo sucesivo se le denominará “EL </w:t>
      </w:r>
      <w:proofErr w:type="spellStart"/>
      <w:r w:rsidRPr="001914A5">
        <w:rPr>
          <w:rFonts w:ascii="Montserrat" w:hAnsi="Montserrat" w:cs="Arial"/>
          <w:sz w:val="20"/>
          <w:szCs w:val="20"/>
        </w:rPr>
        <w:t>SPR</w:t>
      </w:r>
      <w:proofErr w:type="spellEnd"/>
      <w:r w:rsidRPr="001914A5">
        <w:rPr>
          <w:rFonts w:ascii="Montserrat" w:hAnsi="Montserrat" w:cs="Arial"/>
          <w:sz w:val="20"/>
          <w:szCs w:val="20"/>
        </w:rPr>
        <w:t>”</w:t>
      </w:r>
      <w:r w:rsidR="006A2182" w:rsidRPr="001914A5">
        <w:rPr>
          <w:rFonts w:ascii="Montserrat" w:hAnsi="Montserrat" w:cs="Arial"/>
          <w:sz w:val="20"/>
          <w:szCs w:val="20"/>
        </w:rPr>
        <w:t xml:space="preserve"> (convocante)</w:t>
      </w:r>
      <w:r w:rsidRPr="001914A5">
        <w:rPr>
          <w:rFonts w:ascii="Montserrat" w:hAnsi="Montserrat" w:cs="Arial"/>
          <w:sz w:val="20"/>
          <w:szCs w:val="20"/>
        </w:rPr>
        <w:t xml:space="preserve">, en cumplimiento a las disposiciones que establece el Artículo 134 de la Constitución Política de los Estados Unidos Mexicanos y con fundamento en los artículos </w:t>
      </w:r>
      <w:r w:rsidR="00302DF0" w:rsidRPr="00302DF0">
        <w:rPr>
          <w:rFonts w:ascii="Montserrat" w:hAnsi="Montserrat" w:cs="Arial"/>
          <w:sz w:val="20"/>
          <w:szCs w:val="20"/>
        </w:rPr>
        <w:t>1 fracción II, 2, 4, 10, 13, 24, 26 fracción I, 27 fracción I y segundo párrafo, 28, 30 fracción I, 31, 32 y 33 segundo párrafo de la Ley de Obras Públicas y Servicios Relacionados con las Mismas</w:t>
      </w:r>
      <w:r w:rsidR="00302DF0">
        <w:rPr>
          <w:rFonts w:ascii="Montserrat" w:hAnsi="Montserrat" w:cs="Arial"/>
          <w:sz w:val="20"/>
          <w:szCs w:val="20"/>
        </w:rPr>
        <w:t xml:space="preserve"> en lo sucesivo la “LEY”</w:t>
      </w:r>
      <w:r w:rsidR="00302DF0" w:rsidRPr="00302DF0">
        <w:rPr>
          <w:rFonts w:ascii="Montserrat" w:hAnsi="Montserrat" w:cs="Arial"/>
          <w:sz w:val="20"/>
          <w:szCs w:val="20"/>
        </w:rPr>
        <w:t>; 1, 2, 15, 18, 24, 31, 34, 35, 36, 37, 38, 39, 40, 41, 42, 44, 45 Apartado A, 46 y 47 de su Reglamento</w:t>
      </w:r>
      <w:r w:rsidR="00302DF0">
        <w:rPr>
          <w:rFonts w:ascii="Montserrat" w:hAnsi="Montserrat" w:cs="Arial"/>
          <w:sz w:val="20"/>
          <w:szCs w:val="20"/>
        </w:rPr>
        <w:t xml:space="preserve"> en lo sucesivo “REGLAMENTO”</w:t>
      </w:r>
      <w:r w:rsidRPr="001914A5">
        <w:rPr>
          <w:rFonts w:ascii="Montserrat" w:hAnsi="Montserrat" w:cs="Arial"/>
          <w:sz w:val="20"/>
          <w:szCs w:val="20"/>
        </w:rPr>
        <w:t>, y demás disposiciones relativas vigentes aplicables de la materia, a través de la Di</w:t>
      </w:r>
      <w:r w:rsidR="0043488B" w:rsidRPr="001914A5">
        <w:rPr>
          <w:rFonts w:ascii="Montserrat" w:hAnsi="Montserrat" w:cs="Arial"/>
          <w:sz w:val="20"/>
          <w:szCs w:val="20"/>
        </w:rPr>
        <w:t>rección de Adquisiciones, Arrendamiento y Obra Pública</w:t>
      </w:r>
      <w:r w:rsidRPr="001914A5">
        <w:rPr>
          <w:rFonts w:ascii="Montserrat" w:hAnsi="Montserrat" w:cs="Arial"/>
          <w:sz w:val="20"/>
          <w:szCs w:val="20"/>
        </w:rPr>
        <w:t xml:space="preserve">, dependiente de la Unidad de Administración y Finanzas, sita en </w:t>
      </w:r>
      <w:r w:rsidRPr="001914A5">
        <w:rPr>
          <w:rFonts w:ascii="Montserrat" w:eastAsia="Verdana" w:hAnsi="Montserrat" w:cs="Arial"/>
          <w:sz w:val="20"/>
          <w:szCs w:val="20"/>
        </w:rPr>
        <w:t xml:space="preserve">Camino de Santa Teresa No. 1679, Colonia Jardines del Pedregal, Alcaldía Álvaro Obregón C.P. 01900, Ciudad de México, </w:t>
      </w:r>
      <w:r w:rsidRPr="001914A5">
        <w:rPr>
          <w:rFonts w:ascii="Montserrat" w:hAnsi="Montserrat" w:cs="Arial"/>
          <w:sz w:val="20"/>
          <w:szCs w:val="20"/>
        </w:rPr>
        <w:t>teléfonos</w:t>
      </w:r>
      <w:r w:rsidRPr="001914A5">
        <w:rPr>
          <w:rFonts w:ascii="Montserrat" w:eastAsia="Verdana" w:hAnsi="Montserrat" w:cs="Arial"/>
          <w:sz w:val="20"/>
          <w:szCs w:val="20"/>
        </w:rPr>
        <w:t xml:space="preserve">: </w:t>
      </w:r>
      <w:hyperlink r:id="rId11" w:history="1">
        <w:r w:rsidRPr="001914A5">
          <w:rPr>
            <w:rFonts w:ascii="Montserrat" w:eastAsia="Verdana" w:hAnsi="Montserrat" w:cs="Arial"/>
            <w:sz w:val="20"/>
            <w:szCs w:val="20"/>
          </w:rPr>
          <w:t>55</w:t>
        </w:r>
        <w:r w:rsidR="0099044D" w:rsidRPr="001914A5">
          <w:rPr>
            <w:rFonts w:ascii="Montserrat" w:eastAsia="Verdana" w:hAnsi="Montserrat" w:cs="Arial"/>
            <w:sz w:val="20"/>
            <w:szCs w:val="20"/>
          </w:rPr>
          <w:t>-</w:t>
        </w:r>
        <w:r w:rsidRPr="001914A5">
          <w:rPr>
            <w:rFonts w:ascii="Montserrat" w:eastAsia="Verdana" w:hAnsi="Montserrat" w:cs="Arial"/>
            <w:sz w:val="20"/>
            <w:szCs w:val="20"/>
          </w:rPr>
          <w:t>5533-0730</w:t>
        </w:r>
      </w:hyperlink>
      <w:r w:rsidR="00314D27">
        <w:rPr>
          <w:rFonts w:ascii="Montserrat" w:eastAsia="Verdana" w:hAnsi="Montserrat" w:cs="Arial"/>
          <w:sz w:val="20"/>
          <w:szCs w:val="20"/>
        </w:rPr>
        <w:t xml:space="preserve"> Ext. 2250</w:t>
      </w:r>
      <w:r w:rsidRPr="001914A5">
        <w:rPr>
          <w:rFonts w:ascii="Montserrat" w:hAnsi="Montserrat" w:cs="Arial"/>
          <w:sz w:val="20"/>
          <w:szCs w:val="20"/>
        </w:rPr>
        <w:t>, convoca a los interesados personas físicas y morales que cuenten con capacidad de respuesta inmediata, así como con los recursos técnicos, financieros y demás que sean necesarios, y cuyas actividades comerciales o profesionales estén relacionadas con el objeto del contrato a celebrarse y que no se encuentren en alguno de los supuestos que se establecen en los Artículos 5</w:t>
      </w:r>
      <w:r w:rsidR="00246902" w:rsidRPr="001914A5">
        <w:rPr>
          <w:rFonts w:ascii="Montserrat" w:hAnsi="Montserrat" w:cs="Arial"/>
          <w:sz w:val="20"/>
          <w:szCs w:val="20"/>
        </w:rPr>
        <w:t>1</w:t>
      </w:r>
      <w:r w:rsidRPr="001914A5">
        <w:rPr>
          <w:rFonts w:ascii="Montserrat" w:hAnsi="Montserrat" w:cs="Arial"/>
          <w:sz w:val="20"/>
          <w:szCs w:val="20"/>
        </w:rPr>
        <w:t xml:space="preserve"> </w:t>
      </w:r>
      <w:r w:rsidR="005422B1" w:rsidRPr="001914A5">
        <w:rPr>
          <w:rFonts w:ascii="Montserrat" w:hAnsi="Montserrat" w:cs="Arial"/>
          <w:sz w:val="20"/>
          <w:szCs w:val="20"/>
        </w:rPr>
        <w:t xml:space="preserve">y 78 </w:t>
      </w:r>
      <w:r w:rsidRPr="001914A5">
        <w:rPr>
          <w:rFonts w:ascii="Montserrat" w:hAnsi="Montserrat" w:cs="Arial"/>
          <w:sz w:val="20"/>
          <w:szCs w:val="20"/>
        </w:rPr>
        <w:t xml:space="preserve">de “LA LEY”, a participar </w:t>
      </w:r>
      <w:r w:rsidR="00020713" w:rsidRPr="001914A5">
        <w:rPr>
          <w:rFonts w:ascii="Montserrat" w:hAnsi="Montserrat" w:cs="Arial"/>
          <w:sz w:val="20"/>
          <w:szCs w:val="20"/>
        </w:rPr>
        <w:t xml:space="preserve">en la </w:t>
      </w:r>
      <w:r w:rsidR="00886C2B" w:rsidRPr="00886C2B">
        <w:rPr>
          <w:rFonts w:ascii="Montserrat" w:hAnsi="Montserrat" w:cs="Arial"/>
          <w:b/>
          <w:bCs/>
          <w:sz w:val="20"/>
          <w:szCs w:val="20"/>
        </w:rPr>
        <w:t>L</w:t>
      </w:r>
      <w:r w:rsidR="00020713" w:rsidRPr="001914A5">
        <w:rPr>
          <w:rFonts w:ascii="Montserrat" w:hAnsi="Montserrat" w:cs="Arial"/>
          <w:b/>
          <w:bCs/>
          <w:sz w:val="20"/>
          <w:szCs w:val="20"/>
        </w:rPr>
        <w:t xml:space="preserve">icitación </w:t>
      </w:r>
      <w:r w:rsidR="00886C2B">
        <w:rPr>
          <w:rFonts w:ascii="Montserrat" w:hAnsi="Montserrat" w:cs="Arial"/>
          <w:b/>
          <w:bCs/>
          <w:sz w:val="20"/>
          <w:szCs w:val="20"/>
        </w:rPr>
        <w:t>P</w:t>
      </w:r>
      <w:r w:rsidR="00020713" w:rsidRPr="001914A5">
        <w:rPr>
          <w:rFonts w:ascii="Montserrat" w:hAnsi="Montserrat" w:cs="Arial"/>
          <w:b/>
          <w:bCs/>
          <w:sz w:val="20"/>
          <w:szCs w:val="20"/>
        </w:rPr>
        <w:t xml:space="preserve">ública </w:t>
      </w:r>
      <w:r w:rsidR="006A2182" w:rsidRPr="001914A5">
        <w:rPr>
          <w:rFonts w:ascii="Montserrat" w:hAnsi="Montserrat" w:cs="Arial"/>
          <w:b/>
          <w:bCs/>
          <w:sz w:val="20"/>
          <w:szCs w:val="20"/>
        </w:rPr>
        <w:t xml:space="preserve">de </w:t>
      </w:r>
      <w:r w:rsidR="00886C2B">
        <w:rPr>
          <w:rFonts w:ascii="Montserrat" w:hAnsi="Montserrat" w:cs="Arial"/>
          <w:b/>
          <w:bCs/>
          <w:sz w:val="20"/>
          <w:szCs w:val="20"/>
        </w:rPr>
        <w:t>C</w:t>
      </w:r>
      <w:r w:rsidR="006A2182" w:rsidRPr="001914A5">
        <w:rPr>
          <w:rFonts w:ascii="Montserrat" w:hAnsi="Montserrat" w:cs="Arial"/>
          <w:b/>
          <w:bCs/>
          <w:sz w:val="20"/>
          <w:szCs w:val="20"/>
        </w:rPr>
        <w:t xml:space="preserve">arácter </w:t>
      </w:r>
      <w:r w:rsidR="00886C2B">
        <w:rPr>
          <w:rFonts w:ascii="Montserrat" w:hAnsi="Montserrat" w:cs="Arial"/>
          <w:b/>
          <w:bCs/>
          <w:sz w:val="20"/>
          <w:szCs w:val="20"/>
        </w:rPr>
        <w:t>N</w:t>
      </w:r>
      <w:r w:rsidR="00020713" w:rsidRPr="001914A5">
        <w:rPr>
          <w:rFonts w:ascii="Montserrat" w:hAnsi="Montserrat" w:cs="Arial"/>
          <w:b/>
          <w:bCs/>
          <w:sz w:val="20"/>
          <w:szCs w:val="20"/>
        </w:rPr>
        <w:t xml:space="preserve">acional </w:t>
      </w:r>
      <w:r w:rsidR="00886C2B">
        <w:rPr>
          <w:rFonts w:ascii="Montserrat" w:hAnsi="Montserrat" w:cs="Arial"/>
          <w:b/>
          <w:bCs/>
          <w:sz w:val="20"/>
          <w:szCs w:val="20"/>
        </w:rPr>
        <w:t>E</w:t>
      </w:r>
      <w:r w:rsidR="00020713" w:rsidRPr="001914A5">
        <w:rPr>
          <w:rFonts w:ascii="Montserrat" w:hAnsi="Montserrat" w:cs="Arial"/>
          <w:b/>
          <w:bCs/>
          <w:sz w:val="20"/>
          <w:szCs w:val="20"/>
        </w:rPr>
        <w:t>lectrónica</w:t>
      </w:r>
      <w:r w:rsidR="00020713" w:rsidRPr="001914A5">
        <w:rPr>
          <w:rFonts w:ascii="Montserrat" w:hAnsi="Montserrat" w:cs="Arial"/>
          <w:sz w:val="20"/>
          <w:szCs w:val="20"/>
        </w:rPr>
        <w:t xml:space="preserve">, para la adjudicación de un contrato de obra pública sobre la base de </w:t>
      </w:r>
      <w:r w:rsidR="00020713" w:rsidRPr="001914A5">
        <w:rPr>
          <w:rFonts w:ascii="Montserrat" w:hAnsi="Montserrat" w:cs="Arial"/>
          <w:b/>
          <w:bCs/>
          <w:sz w:val="20"/>
          <w:szCs w:val="20"/>
        </w:rPr>
        <w:t xml:space="preserve">precios </w:t>
      </w:r>
      <w:r w:rsidR="00CE5848">
        <w:rPr>
          <w:rFonts w:ascii="Montserrat" w:hAnsi="Montserrat" w:cs="Arial"/>
          <w:b/>
          <w:bCs/>
          <w:sz w:val="20"/>
          <w:szCs w:val="20"/>
        </w:rPr>
        <w:t>unitarios</w:t>
      </w:r>
      <w:r w:rsidR="00020713" w:rsidRPr="001914A5">
        <w:rPr>
          <w:rFonts w:ascii="Montserrat" w:hAnsi="Montserrat" w:cs="Arial"/>
          <w:b/>
          <w:bCs/>
          <w:sz w:val="20"/>
          <w:szCs w:val="20"/>
        </w:rPr>
        <w:t xml:space="preserve"> y tiempo determinado</w:t>
      </w:r>
      <w:r w:rsidR="00020713" w:rsidRPr="001914A5">
        <w:rPr>
          <w:rFonts w:ascii="Montserrat" w:hAnsi="Montserrat" w:cs="Arial"/>
          <w:sz w:val="20"/>
          <w:szCs w:val="20"/>
        </w:rPr>
        <w:t xml:space="preserve"> No. </w:t>
      </w:r>
      <w:r w:rsidR="00527EA7">
        <w:rPr>
          <w:rFonts w:ascii="Montserrat" w:hAnsi="Montserrat" w:cs="Arial"/>
          <w:b/>
          <w:sz w:val="20"/>
          <w:szCs w:val="20"/>
        </w:rPr>
        <w:t>LO-</w:t>
      </w:r>
      <w:proofErr w:type="spellStart"/>
      <w:r w:rsidR="00527EA7">
        <w:rPr>
          <w:rFonts w:ascii="Montserrat" w:hAnsi="Montserrat" w:cs="Arial"/>
          <w:b/>
          <w:sz w:val="20"/>
          <w:szCs w:val="20"/>
        </w:rPr>
        <w:t>006AYL998</w:t>
      </w:r>
      <w:proofErr w:type="spellEnd"/>
      <w:r w:rsidR="00527EA7">
        <w:rPr>
          <w:rFonts w:ascii="Montserrat" w:hAnsi="Montserrat" w:cs="Arial"/>
          <w:b/>
          <w:sz w:val="20"/>
          <w:szCs w:val="20"/>
        </w:rPr>
        <w:t>-</w:t>
      </w:r>
      <w:proofErr w:type="spellStart"/>
      <w:r w:rsidR="00527EA7">
        <w:rPr>
          <w:rFonts w:ascii="Montserrat" w:hAnsi="Montserrat" w:cs="Arial"/>
          <w:b/>
          <w:sz w:val="20"/>
          <w:szCs w:val="20"/>
        </w:rPr>
        <w:t>E513</w:t>
      </w:r>
      <w:proofErr w:type="spellEnd"/>
      <w:r w:rsidR="00527EA7">
        <w:rPr>
          <w:rFonts w:ascii="Montserrat" w:hAnsi="Montserrat" w:cs="Arial"/>
          <w:b/>
          <w:sz w:val="20"/>
          <w:szCs w:val="20"/>
        </w:rPr>
        <w:t>-2022</w:t>
      </w:r>
      <w:r w:rsidR="000E75EF" w:rsidRPr="001914A5">
        <w:rPr>
          <w:rFonts w:ascii="Montserrat" w:hAnsi="Montserrat" w:cs="Arial"/>
          <w:b/>
          <w:sz w:val="20"/>
          <w:szCs w:val="20"/>
        </w:rPr>
        <w:t xml:space="preserve">, </w:t>
      </w:r>
      <w:r w:rsidRPr="001914A5">
        <w:rPr>
          <w:rFonts w:ascii="Montserrat" w:hAnsi="Montserrat" w:cs="Arial"/>
          <w:sz w:val="20"/>
          <w:szCs w:val="20"/>
        </w:rPr>
        <w:t xml:space="preserve">para la </w:t>
      </w:r>
      <w:r w:rsidR="00CD406D" w:rsidRPr="001914A5">
        <w:rPr>
          <w:rFonts w:ascii="Montserrat" w:hAnsi="Montserrat" w:cs="Arial"/>
          <w:b/>
          <w:bCs/>
          <w:sz w:val="20"/>
          <w:szCs w:val="20"/>
        </w:rPr>
        <w:t>“</w:t>
      </w:r>
      <w:r w:rsidR="00527EA7">
        <w:rPr>
          <w:rFonts w:ascii="Montserrat" w:hAnsi="Montserrat" w:cs="Arial"/>
          <w:b/>
          <w:bCs/>
          <w:sz w:val="20"/>
          <w:szCs w:val="20"/>
        </w:rPr>
        <w:t>COORDINACIÓN, SUPERVISIÓN Y CONTROL DE OBRA RELATIVO A: PROYECTO EJECUTIVO Y CONSTRUCCIÓN DE CASETAS DE TRANSMISIÓN DE SEÑAL DE TELEVISIÓN DIGITAL TERRESTRE EN CIUDAD VALLES, SAN LUIS POTOSÍ Y MANZANILLO, COLIMA</w:t>
      </w:r>
      <w:r w:rsidR="00CD406D" w:rsidRPr="001914A5">
        <w:rPr>
          <w:rFonts w:ascii="Montserrat" w:hAnsi="Montserrat" w:cs="Arial"/>
          <w:b/>
          <w:sz w:val="20"/>
          <w:szCs w:val="20"/>
        </w:rPr>
        <w:t xml:space="preserve">” </w:t>
      </w:r>
      <w:r w:rsidR="00020713" w:rsidRPr="001914A5">
        <w:rPr>
          <w:rFonts w:ascii="Montserrat" w:hAnsi="Montserrat" w:cs="Arial"/>
          <w:sz w:val="20"/>
          <w:szCs w:val="20"/>
        </w:rPr>
        <w:t xml:space="preserve">mediante el mecanismo de evaluación </w:t>
      </w:r>
      <w:r w:rsidR="00CE5848">
        <w:rPr>
          <w:rFonts w:ascii="Montserrat" w:hAnsi="Montserrat" w:cs="Arial"/>
          <w:b/>
          <w:bCs/>
          <w:sz w:val="20"/>
          <w:szCs w:val="20"/>
        </w:rPr>
        <w:t>binario</w:t>
      </w:r>
      <w:r w:rsidR="00020713" w:rsidRPr="001914A5">
        <w:rPr>
          <w:rFonts w:ascii="Montserrat" w:hAnsi="Montserrat" w:cs="Arial"/>
          <w:sz w:val="20"/>
          <w:szCs w:val="20"/>
        </w:rPr>
        <w:t>, de conformidad con las bases, requisitos de participación y procedimiento siguientes:</w:t>
      </w:r>
    </w:p>
    <w:p w14:paraId="7D4B479A" w14:textId="4C06DB40" w:rsidR="006A2182" w:rsidRPr="001914A5" w:rsidRDefault="006A2182" w:rsidP="006A2182">
      <w:pPr>
        <w:widowControl w:val="0"/>
        <w:autoSpaceDE w:val="0"/>
        <w:autoSpaceDN w:val="0"/>
        <w:adjustRightInd w:val="0"/>
        <w:contextualSpacing/>
        <w:rPr>
          <w:rFonts w:ascii="Montserrat" w:hAnsi="Montserrat" w:cs="Arial"/>
          <w:b/>
        </w:rPr>
      </w:pPr>
    </w:p>
    <w:p w14:paraId="447FAA4D" w14:textId="4ED63707" w:rsidR="00390D62" w:rsidRPr="001914A5" w:rsidRDefault="00390D62" w:rsidP="00390D62">
      <w:pPr>
        <w:jc w:val="both"/>
        <w:rPr>
          <w:rFonts w:ascii="Montserrat" w:hAnsi="Montserrat" w:cs="Arial"/>
          <w:sz w:val="20"/>
          <w:szCs w:val="20"/>
        </w:rPr>
      </w:pPr>
      <w:r w:rsidRPr="001914A5">
        <w:rPr>
          <w:rFonts w:ascii="Montserrat" w:hAnsi="Montserrat" w:cs="Arial"/>
          <w:sz w:val="20"/>
          <w:szCs w:val="20"/>
        </w:rPr>
        <w:t xml:space="preserve">En la presente convocatoria para la contratación y ejecución de obras públicas, se aplicarán los criterios y procedimientos previstos en la </w:t>
      </w:r>
      <w:r w:rsidR="00AB3943">
        <w:rPr>
          <w:rFonts w:ascii="Montserrat" w:hAnsi="Montserrat" w:cs="Arial"/>
          <w:sz w:val="20"/>
          <w:szCs w:val="20"/>
        </w:rPr>
        <w:t xml:space="preserve">LEY y en </w:t>
      </w:r>
      <w:r w:rsidR="00CD731A">
        <w:rPr>
          <w:rFonts w:ascii="Montserrat" w:hAnsi="Montserrat" w:cs="Arial"/>
          <w:sz w:val="20"/>
          <w:szCs w:val="20"/>
        </w:rPr>
        <w:t>el</w:t>
      </w:r>
      <w:r w:rsidR="00AB3943">
        <w:rPr>
          <w:rFonts w:ascii="Montserrat" w:hAnsi="Montserrat" w:cs="Arial"/>
          <w:sz w:val="20"/>
          <w:szCs w:val="20"/>
        </w:rPr>
        <w:t xml:space="preserve"> REGLAMENTO</w:t>
      </w:r>
      <w:r w:rsidRPr="001914A5">
        <w:rPr>
          <w:rFonts w:ascii="Montserrat" w:hAnsi="Montserrat" w:cs="Arial"/>
          <w:sz w:val="20"/>
          <w:szCs w:val="20"/>
        </w:rPr>
        <w:t>.</w:t>
      </w:r>
    </w:p>
    <w:p w14:paraId="70B5304D" w14:textId="77777777" w:rsidR="00390D62" w:rsidRPr="001914A5" w:rsidRDefault="00390D62" w:rsidP="00390D62">
      <w:pPr>
        <w:jc w:val="both"/>
        <w:rPr>
          <w:rFonts w:ascii="Montserrat" w:hAnsi="Montserrat" w:cs="Arial"/>
          <w:sz w:val="20"/>
          <w:szCs w:val="20"/>
        </w:rPr>
      </w:pPr>
    </w:p>
    <w:p w14:paraId="720ADC20" w14:textId="77777777" w:rsidR="00390D62" w:rsidRPr="001914A5" w:rsidRDefault="00390D62" w:rsidP="00390D62">
      <w:pPr>
        <w:jc w:val="both"/>
        <w:rPr>
          <w:rFonts w:ascii="Montserrat" w:hAnsi="Montserrat" w:cs="Arial"/>
          <w:sz w:val="20"/>
          <w:szCs w:val="20"/>
        </w:rPr>
      </w:pPr>
      <w:r w:rsidRPr="001914A5">
        <w:rPr>
          <w:rFonts w:ascii="Montserrat" w:hAnsi="Montserrat" w:cs="Arial"/>
          <w:sz w:val="20"/>
          <w:szCs w:val="20"/>
        </w:rPr>
        <w:t>Los licitantes sólo podrán presentar una proposición en el procedimiento de contratación; iniciado el acto de presentación y apertura de proposiciones, las ya presentadas no podrán ser retiradas o dejarse sin efecto por los licitantes.</w:t>
      </w:r>
    </w:p>
    <w:p w14:paraId="25ABB608" w14:textId="77777777" w:rsidR="00390D62" w:rsidRPr="001914A5" w:rsidRDefault="00390D62" w:rsidP="00390D62">
      <w:pPr>
        <w:rPr>
          <w:rFonts w:ascii="Montserrat" w:hAnsi="Montserrat" w:cs="Arial"/>
          <w:sz w:val="20"/>
          <w:szCs w:val="20"/>
        </w:rPr>
      </w:pPr>
    </w:p>
    <w:p w14:paraId="477314DE" w14:textId="77777777" w:rsidR="00390D62" w:rsidRPr="003A1697" w:rsidRDefault="00390D62" w:rsidP="00390D62">
      <w:pPr>
        <w:pStyle w:val="Ttulo2"/>
        <w:rPr>
          <w:rFonts w:ascii="Montserrat" w:hAnsi="Montserrat"/>
          <w:b w:val="0"/>
          <w:i w:val="0"/>
          <w:iCs w:val="0"/>
          <w:sz w:val="20"/>
          <w:szCs w:val="20"/>
          <w:lang w:val="es-MX"/>
        </w:rPr>
      </w:pPr>
      <w:bookmarkStart w:id="1" w:name="_Toc364863811"/>
      <w:bookmarkStart w:id="2" w:name="_Toc364864863"/>
      <w:bookmarkStart w:id="3" w:name="_Toc364865552"/>
      <w:r w:rsidRPr="003A1697">
        <w:rPr>
          <w:rFonts w:ascii="Montserrat" w:hAnsi="Montserrat"/>
          <w:i w:val="0"/>
          <w:iCs w:val="0"/>
          <w:sz w:val="20"/>
          <w:szCs w:val="20"/>
          <w:lang w:val="es-MX"/>
        </w:rPr>
        <w:t>PARTICIPACIÓN DE OBSERVADORES</w:t>
      </w:r>
      <w:r w:rsidRPr="00554A23">
        <w:rPr>
          <w:rFonts w:ascii="Montserrat" w:hAnsi="Montserrat"/>
          <w:b w:val="0"/>
          <w:i w:val="0"/>
          <w:iCs w:val="0"/>
          <w:sz w:val="20"/>
          <w:szCs w:val="20"/>
          <w:lang w:val="es-MX"/>
        </w:rPr>
        <w:t>.</w:t>
      </w:r>
      <w:bookmarkEnd w:id="1"/>
      <w:bookmarkEnd w:id="2"/>
      <w:bookmarkEnd w:id="3"/>
    </w:p>
    <w:p w14:paraId="24F458D3" w14:textId="77777777" w:rsidR="00390D62" w:rsidRPr="003A1697" w:rsidRDefault="00390D62" w:rsidP="00390D62">
      <w:pPr>
        <w:rPr>
          <w:rFonts w:ascii="Montserrat" w:hAnsi="Montserrat" w:cs="Arial"/>
          <w:sz w:val="20"/>
          <w:szCs w:val="20"/>
          <w:lang w:val="es-MX"/>
        </w:rPr>
      </w:pPr>
    </w:p>
    <w:p w14:paraId="4D0057C4" w14:textId="0AD7F5E3" w:rsidR="00390D62" w:rsidRPr="003A1697" w:rsidRDefault="00390D62" w:rsidP="00390D62">
      <w:pPr>
        <w:jc w:val="both"/>
        <w:rPr>
          <w:rFonts w:ascii="Montserrat" w:hAnsi="Montserrat" w:cs="Arial"/>
          <w:sz w:val="20"/>
          <w:szCs w:val="20"/>
        </w:rPr>
      </w:pPr>
      <w:r w:rsidRPr="003A1697">
        <w:rPr>
          <w:rFonts w:ascii="Montserrat" w:hAnsi="Montserrat" w:cs="Arial"/>
          <w:sz w:val="20"/>
          <w:szCs w:val="20"/>
        </w:rPr>
        <w:t xml:space="preserve">Se indica que, en cumplimiento a lo dispuesto por el penúltimo párrafo del artículo 27 de </w:t>
      </w:r>
      <w:r w:rsidR="000777E4">
        <w:rPr>
          <w:rFonts w:ascii="Montserrat" w:hAnsi="Montserrat" w:cs="Arial"/>
          <w:sz w:val="20"/>
          <w:szCs w:val="20"/>
        </w:rPr>
        <w:t>LA LEY</w:t>
      </w:r>
      <w:r w:rsidRPr="003A1697">
        <w:rPr>
          <w:rFonts w:ascii="Montserrat" w:hAnsi="Montserrat" w:cs="Arial"/>
          <w:sz w:val="20"/>
          <w:szCs w:val="20"/>
        </w:rPr>
        <w:t>, se permitirá la asistencia de cualquier persona que manifieste su interés de estar presente en los actos de ésta licitación pública nacional (visita de obra y junta de aclaraciones), en calidad de observador, bajo la condición de que deberán registrar previamente su asistencia en las oficinas de la Dirección de Adquisiciones, Arrendamiento y Obra Pública, dependiente de la Unidad de Administración y Finanzas</w:t>
      </w:r>
      <w:r w:rsidR="000777E4">
        <w:rPr>
          <w:rFonts w:ascii="Montserrat" w:hAnsi="Montserrat" w:cs="Arial"/>
          <w:sz w:val="20"/>
          <w:szCs w:val="20"/>
        </w:rPr>
        <w:t xml:space="preserve"> del </w:t>
      </w:r>
      <w:proofErr w:type="spellStart"/>
      <w:r w:rsidR="000777E4">
        <w:rPr>
          <w:rFonts w:ascii="Montserrat" w:hAnsi="Montserrat" w:cs="Arial"/>
          <w:sz w:val="20"/>
          <w:szCs w:val="20"/>
        </w:rPr>
        <w:t>SPR</w:t>
      </w:r>
      <w:proofErr w:type="spellEnd"/>
      <w:r w:rsidRPr="003A1697">
        <w:rPr>
          <w:rFonts w:ascii="Montserrat" w:hAnsi="Montserrat" w:cs="Arial"/>
          <w:sz w:val="20"/>
          <w:szCs w:val="20"/>
        </w:rPr>
        <w:t>, sita en Noveno Piso del inmueble ubicado en Camino de Santa Teresa No. 1679, Colonia Jardines del Pedregal, Alcaldía Álvaro Obregón C.P. 01900, Ciudad de México y abstenerse de intervenir en cualquier forma en los mismos.</w:t>
      </w:r>
    </w:p>
    <w:p w14:paraId="5B7765E2" w14:textId="77777777" w:rsidR="00390D62" w:rsidRPr="003A1697" w:rsidRDefault="00390D62" w:rsidP="00390D62">
      <w:pPr>
        <w:jc w:val="both"/>
        <w:rPr>
          <w:rFonts w:ascii="Montserrat" w:hAnsi="Montserrat" w:cs="Arial"/>
          <w:sz w:val="20"/>
          <w:szCs w:val="20"/>
        </w:rPr>
      </w:pPr>
    </w:p>
    <w:p w14:paraId="0E8C7B27" w14:textId="77777777" w:rsidR="00390D62" w:rsidRPr="00554A23" w:rsidRDefault="00390D62" w:rsidP="00390D62">
      <w:pPr>
        <w:pStyle w:val="Ttulo2"/>
        <w:rPr>
          <w:rFonts w:ascii="Montserrat" w:hAnsi="Montserrat"/>
          <w:i w:val="0"/>
          <w:iCs w:val="0"/>
          <w:sz w:val="20"/>
          <w:szCs w:val="20"/>
          <w:lang w:val="es-MX"/>
        </w:rPr>
      </w:pPr>
      <w:bookmarkStart w:id="4" w:name="_Toc364864864"/>
      <w:bookmarkStart w:id="5" w:name="_Toc364865553"/>
      <w:r w:rsidRPr="003A1697">
        <w:rPr>
          <w:rFonts w:ascii="Montserrat" w:hAnsi="Montserrat"/>
          <w:i w:val="0"/>
          <w:iCs w:val="0"/>
          <w:sz w:val="20"/>
          <w:szCs w:val="20"/>
          <w:lang w:val="es-MX"/>
        </w:rPr>
        <w:t>REGISTRO ÚNICO DE CONTRATISTAS DEL SISTEMA ELECTRÓNICO DE INFORMACIÓN PÚBLICA GUBERNAMENTAL (COMPRANET)</w:t>
      </w:r>
      <w:bookmarkEnd w:id="4"/>
      <w:bookmarkEnd w:id="5"/>
    </w:p>
    <w:p w14:paraId="3E5D37CC" w14:textId="77777777" w:rsidR="00390D62" w:rsidRPr="00554A23" w:rsidRDefault="00390D62" w:rsidP="00390D62">
      <w:pPr>
        <w:jc w:val="both"/>
        <w:rPr>
          <w:rFonts w:ascii="Montserrat" w:hAnsi="Montserrat" w:cs="Arial"/>
          <w:sz w:val="20"/>
          <w:szCs w:val="20"/>
        </w:rPr>
      </w:pPr>
      <w:r w:rsidRPr="003A1697">
        <w:rPr>
          <w:rFonts w:ascii="Montserrat" w:hAnsi="Montserrat" w:cs="Arial"/>
          <w:sz w:val="20"/>
          <w:szCs w:val="20"/>
        </w:rPr>
        <w:t>Al respecto se les sugiere a los contratistas que participan en la presente convocatoria a la licitación, revisar y/o actualizar la información que integraron en el sistema CompraNet, conforme a lo señalado por los artículos 74 BIS de la Ley de Obras Públicas y Servicios Relacionados con las Mismas y 43 de su Reglamento, relativo a:</w:t>
      </w:r>
    </w:p>
    <w:p w14:paraId="19326288" w14:textId="77777777" w:rsidR="00390D62" w:rsidRPr="003A1697" w:rsidRDefault="00390D62">
      <w:pPr>
        <w:numPr>
          <w:ilvl w:val="0"/>
          <w:numId w:val="60"/>
        </w:numPr>
        <w:jc w:val="both"/>
        <w:rPr>
          <w:rFonts w:ascii="Montserrat" w:hAnsi="Montserrat" w:cs="Arial"/>
          <w:sz w:val="20"/>
          <w:szCs w:val="20"/>
        </w:rPr>
      </w:pPr>
      <w:r w:rsidRPr="003A1697">
        <w:rPr>
          <w:rFonts w:ascii="Montserrat" w:hAnsi="Montserrat" w:cs="Arial"/>
          <w:sz w:val="20"/>
          <w:szCs w:val="20"/>
        </w:rPr>
        <w:lastRenderedPageBreak/>
        <w:t>Nombre o Razón social, Nacionalidad y domicilio e información del usuario (contacto de la empresa).</w:t>
      </w:r>
    </w:p>
    <w:p w14:paraId="3CFAB194" w14:textId="77777777" w:rsidR="00390D62" w:rsidRPr="003A1697" w:rsidRDefault="00390D62">
      <w:pPr>
        <w:numPr>
          <w:ilvl w:val="0"/>
          <w:numId w:val="60"/>
        </w:numPr>
        <w:jc w:val="both"/>
        <w:rPr>
          <w:rFonts w:ascii="Montserrat" w:hAnsi="Montserrat" w:cs="Arial"/>
          <w:sz w:val="20"/>
          <w:szCs w:val="20"/>
        </w:rPr>
      </w:pPr>
      <w:r w:rsidRPr="003A1697">
        <w:rPr>
          <w:rFonts w:ascii="Montserrat" w:hAnsi="Montserrat" w:cs="Arial"/>
          <w:sz w:val="20"/>
          <w:szCs w:val="20"/>
        </w:rPr>
        <w:t>Información Relativa a los datos de la Escritura Constitutiva (Personas Morales) y Acta de Nacimiento (Personas Físicas).</w:t>
      </w:r>
    </w:p>
    <w:p w14:paraId="787B611D" w14:textId="77777777" w:rsidR="00390D62" w:rsidRPr="003A1697" w:rsidRDefault="00390D62">
      <w:pPr>
        <w:numPr>
          <w:ilvl w:val="0"/>
          <w:numId w:val="60"/>
        </w:numPr>
        <w:jc w:val="both"/>
        <w:rPr>
          <w:rFonts w:ascii="Montserrat" w:hAnsi="Montserrat" w:cs="Arial"/>
          <w:sz w:val="20"/>
          <w:szCs w:val="20"/>
        </w:rPr>
      </w:pPr>
      <w:r w:rsidRPr="003A1697">
        <w:rPr>
          <w:rFonts w:ascii="Montserrat" w:hAnsi="Montserrat" w:cs="Arial"/>
          <w:sz w:val="20"/>
          <w:szCs w:val="20"/>
        </w:rPr>
        <w:t>Información relativa a los Principales socios.</w:t>
      </w:r>
    </w:p>
    <w:p w14:paraId="30499A62" w14:textId="77777777" w:rsidR="00390D62" w:rsidRPr="003A1697" w:rsidRDefault="00390D62">
      <w:pPr>
        <w:numPr>
          <w:ilvl w:val="0"/>
          <w:numId w:val="60"/>
        </w:numPr>
        <w:jc w:val="both"/>
        <w:rPr>
          <w:rFonts w:ascii="Montserrat" w:hAnsi="Montserrat" w:cs="Arial"/>
          <w:sz w:val="20"/>
          <w:szCs w:val="20"/>
        </w:rPr>
      </w:pPr>
      <w:r w:rsidRPr="003A1697">
        <w:rPr>
          <w:rFonts w:ascii="Montserrat" w:hAnsi="Montserrat" w:cs="Arial"/>
          <w:sz w:val="20"/>
          <w:szCs w:val="20"/>
        </w:rPr>
        <w:t>Información sobre los Representantes legales de la empresa.</w:t>
      </w:r>
    </w:p>
    <w:p w14:paraId="12B47D64" w14:textId="77777777" w:rsidR="00390D62" w:rsidRPr="003A1697" w:rsidRDefault="00390D62">
      <w:pPr>
        <w:numPr>
          <w:ilvl w:val="0"/>
          <w:numId w:val="60"/>
        </w:numPr>
        <w:jc w:val="both"/>
        <w:rPr>
          <w:rFonts w:ascii="Montserrat" w:hAnsi="Montserrat" w:cs="Arial"/>
          <w:sz w:val="20"/>
          <w:szCs w:val="20"/>
        </w:rPr>
      </w:pPr>
      <w:r w:rsidRPr="003A1697">
        <w:rPr>
          <w:rFonts w:ascii="Montserrat" w:hAnsi="Montserrat" w:cs="Arial"/>
          <w:sz w:val="20"/>
          <w:szCs w:val="20"/>
        </w:rPr>
        <w:t>Historial de contratos.</w:t>
      </w:r>
    </w:p>
    <w:p w14:paraId="313B2C5D" w14:textId="77777777" w:rsidR="00390D62" w:rsidRPr="003A1697" w:rsidRDefault="00390D62">
      <w:pPr>
        <w:numPr>
          <w:ilvl w:val="0"/>
          <w:numId w:val="60"/>
        </w:numPr>
        <w:jc w:val="both"/>
        <w:rPr>
          <w:rFonts w:ascii="Montserrat" w:hAnsi="Montserrat" w:cs="Arial"/>
          <w:sz w:val="20"/>
          <w:szCs w:val="20"/>
        </w:rPr>
      </w:pPr>
      <w:r w:rsidRPr="003A1697">
        <w:rPr>
          <w:rFonts w:ascii="Montserrat" w:hAnsi="Montserrat" w:cs="Arial"/>
          <w:sz w:val="20"/>
          <w:szCs w:val="20"/>
        </w:rPr>
        <w:t>Capacidad Técnica, Económica y Financiera.</w:t>
      </w:r>
    </w:p>
    <w:p w14:paraId="4621A6C1" w14:textId="77777777" w:rsidR="00390D62" w:rsidRPr="003A1697" w:rsidRDefault="00390D62" w:rsidP="00390D62">
      <w:pPr>
        <w:jc w:val="both"/>
        <w:rPr>
          <w:rFonts w:ascii="Montserrat" w:hAnsi="Montserrat" w:cs="Arial"/>
          <w:sz w:val="20"/>
          <w:szCs w:val="20"/>
        </w:rPr>
      </w:pPr>
    </w:p>
    <w:p w14:paraId="14071215" w14:textId="77777777" w:rsidR="00390D62" w:rsidRPr="003A1697" w:rsidRDefault="00390D62" w:rsidP="00390D62">
      <w:pPr>
        <w:jc w:val="both"/>
        <w:rPr>
          <w:rFonts w:ascii="Montserrat" w:hAnsi="Montserrat" w:cs="Arial"/>
          <w:sz w:val="20"/>
          <w:szCs w:val="20"/>
        </w:rPr>
      </w:pPr>
      <w:r w:rsidRPr="003A1697">
        <w:rPr>
          <w:rFonts w:ascii="Montserrat" w:hAnsi="Montserrat" w:cs="Arial"/>
          <w:sz w:val="20"/>
          <w:szCs w:val="20"/>
        </w:rPr>
        <w:t>Lo anterior con la finalidad de que la contratista pueda ser inscrita en el Registro Único de Proveedores y Contratistas (</w:t>
      </w:r>
      <w:proofErr w:type="spellStart"/>
      <w:r w:rsidRPr="003A1697">
        <w:rPr>
          <w:rFonts w:ascii="Montserrat" w:hAnsi="Montserrat" w:cs="Arial"/>
          <w:sz w:val="20"/>
          <w:szCs w:val="20"/>
        </w:rPr>
        <w:t>RUPC</w:t>
      </w:r>
      <w:proofErr w:type="spellEnd"/>
      <w:r w:rsidRPr="003A1697">
        <w:rPr>
          <w:rFonts w:ascii="Montserrat" w:hAnsi="Montserrat" w:cs="Arial"/>
          <w:sz w:val="20"/>
          <w:szCs w:val="20"/>
        </w:rPr>
        <w:t>), que administra el Sistema Electrónico CompraNet.</w:t>
      </w:r>
    </w:p>
    <w:p w14:paraId="6E4D6C8B" w14:textId="77777777" w:rsidR="00390D62" w:rsidRPr="003A1697" w:rsidRDefault="00390D62" w:rsidP="00390D62">
      <w:pPr>
        <w:jc w:val="both"/>
        <w:rPr>
          <w:rFonts w:ascii="Montserrat" w:hAnsi="Montserrat"/>
          <w:b/>
          <w:sz w:val="20"/>
          <w:szCs w:val="20"/>
        </w:rPr>
      </w:pPr>
    </w:p>
    <w:p w14:paraId="2B4A0430" w14:textId="77777777" w:rsidR="00390D62" w:rsidRPr="003A1697" w:rsidRDefault="00390D62" w:rsidP="00390D62">
      <w:pPr>
        <w:jc w:val="center"/>
        <w:rPr>
          <w:rFonts w:ascii="Montserrat" w:hAnsi="Montserrat"/>
          <w:b/>
          <w:sz w:val="20"/>
          <w:szCs w:val="20"/>
        </w:rPr>
      </w:pPr>
      <w:r w:rsidRPr="003A1697">
        <w:rPr>
          <w:rFonts w:ascii="Montserrat" w:hAnsi="Montserrat"/>
          <w:b/>
          <w:sz w:val="20"/>
          <w:szCs w:val="20"/>
        </w:rPr>
        <w:t>PROTOCOLO DE ACTUACIÓN EN MATERIA DE CONTRATACIONES PÚBLICAS, OTORGAMIENTO Y PRÓRROGA DE LICENCIAS, PERMISOS, AUTORIZACIONES Y CONCESIONES</w:t>
      </w:r>
    </w:p>
    <w:p w14:paraId="518F6A4C" w14:textId="77777777" w:rsidR="00390D62" w:rsidRPr="001914A5" w:rsidRDefault="00390D62" w:rsidP="00390D62">
      <w:pPr>
        <w:spacing w:before="14" w:line="220" w:lineRule="exact"/>
        <w:rPr>
          <w:rFonts w:ascii="Montserrat" w:hAnsi="Montserrat" w:cs="Arial"/>
          <w:i/>
          <w:sz w:val="20"/>
          <w:szCs w:val="20"/>
          <w:lang w:val="es-MX"/>
        </w:rPr>
      </w:pPr>
    </w:p>
    <w:p w14:paraId="05EDBCAE" w14:textId="77777777" w:rsidR="00390D62" w:rsidRPr="001914A5" w:rsidRDefault="00390D62" w:rsidP="00390D62">
      <w:pPr>
        <w:pStyle w:val="Textoindependiente"/>
        <w:spacing w:line="240" w:lineRule="exact"/>
        <w:ind w:right="103"/>
        <w:jc w:val="both"/>
        <w:rPr>
          <w:rFonts w:ascii="Montserrat" w:hAnsi="Montserrat" w:cs="Arial"/>
          <w:sz w:val="20"/>
          <w:szCs w:val="20"/>
          <w:lang w:val="es-MX"/>
        </w:rPr>
      </w:pPr>
      <w:r w:rsidRPr="001914A5">
        <w:rPr>
          <w:rFonts w:ascii="Montserrat" w:hAnsi="Montserrat" w:cs="Arial"/>
          <w:spacing w:val="-2"/>
          <w:sz w:val="20"/>
          <w:szCs w:val="20"/>
          <w:lang w:val="es-MX"/>
        </w:rPr>
        <w:t>E</w:t>
      </w:r>
      <w:r w:rsidRPr="001914A5">
        <w:rPr>
          <w:rFonts w:ascii="Montserrat" w:hAnsi="Montserrat" w:cs="Arial"/>
          <w:sz w:val="20"/>
          <w:szCs w:val="20"/>
          <w:lang w:val="es-MX"/>
        </w:rPr>
        <w:t>n</w:t>
      </w:r>
      <w:r w:rsidRPr="001914A5">
        <w:rPr>
          <w:rFonts w:ascii="Montserrat" w:hAnsi="Montserrat" w:cs="Arial"/>
          <w:spacing w:val="11"/>
          <w:sz w:val="20"/>
          <w:szCs w:val="20"/>
          <w:lang w:val="es-MX"/>
        </w:rPr>
        <w:t xml:space="preserve"> </w:t>
      </w:r>
      <w:r w:rsidRPr="001914A5">
        <w:rPr>
          <w:rFonts w:ascii="Montserrat" w:hAnsi="Montserrat" w:cs="Arial"/>
          <w:sz w:val="20"/>
          <w:szCs w:val="20"/>
          <w:lang w:val="es-MX"/>
        </w:rPr>
        <w:t>c</w:t>
      </w:r>
      <w:r w:rsidRPr="001914A5">
        <w:rPr>
          <w:rFonts w:ascii="Montserrat" w:hAnsi="Montserrat" w:cs="Arial"/>
          <w:spacing w:val="2"/>
          <w:sz w:val="20"/>
          <w:szCs w:val="20"/>
          <w:lang w:val="es-MX"/>
        </w:rPr>
        <w:t>u</w:t>
      </w:r>
      <w:r w:rsidRPr="001914A5">
        <w:rPr>
          <w:rFonts w:ascii="Montserrat" w:hAnsi="Montserrat" w:cs="Arial"/>
          <w:spacing w:val="-3"/>
          <w:sz w:val="20"/>
          <w:szCs w:val="20"/>
          <w:lang w:val="es-MX"/>
        </w:rPr>
        <w:t>m</w:t>
      </w:r>
      <w:r w:rsidRPr="001914A5">
        <w:rPr>
          <w:rFonts w:ascii="Montserrat" w:hAnsi="Montserrat" w:cs="Arial"/>
          <w:spacing w:val="1"/>
          <w:sz w:val="20"/>
          <w:szCs w:val="20"/>
          <w:lang w:val="es-MX"/>
        </w:rPr>
        <w:t>p</w:t>
      </w:r>
      <w:r w:rsidRPr="001914A5">
        <w:rPr>
          <w:rFonts w:ascii="Montserrat" w:hAnsi="Montserrat" w:cs="Arial"/>
          <w:spacing w:val="-1"/>
          <w:sz w:val="20"/>
          <w:szCs w:val="20"/>
          <w:lang w:val="es-MX"/>
        </w:rPr>
        <w:t>l</w:t>
      </w:r>
      <w:r w:rsidRPr="001914A5">
        <w:rPr>
          <w:rFonts w:ascii="Montserrat" w:hAnsi="Montserrat" w:cs="Arial"/>
          <w:spacing w:val="1"/>
          <w:sz w:val="20"/>
          <w:szCs w:val="20"/>
          <w:lang w:val="es-MX"/>
        </w:rPr>
        <w:t>i</w:t>
      </w:r>
      <w:r w:rsidRPr="001914A5">
        <w:rPr>
          <w:rFonts w:ascii="Montserrat" w:hAnsi="Montserrat" w:cs="Arial"/>
          <w:sz w:val="20"/>
          <w:szCs w:val="20"/>
          <w:lang w:val="es-MX"/>
        </w:rPr>
        <w:t>m</w:t>
      </w:r>
      <w:r w:rsidRPr="001914A5">
        <w:rPr>
          <w:rFonts w:ascii="Montserrat" w:hAnsi="Montserrat" w:cs="Arial"/>
          <w:spacing w:val="1"/>
          <w:sz w:val="20"/>
          <w:szCs w:val="20"/>
          <w:lang w:val="es-MX"/>
        </w:rPr>
        <w:t>i</w:t>
      </w:r>
      <w:r w:rsidRPr="001914A5">
        <w:rPr>
          <w:rFonts w:ascii="Montserrat" w:hAnsi="Montserrat" w:cs="Arial"/>
          <w:sz w:val="20"/>
          <w:szCs w:val="20"/>
          <w:lang w:val="es-MX"/>
        </w:rPr>
        <w:t>e</w:t>
      </w:r>
      <w:r w:rsidRPr="001914A5">
        <w:rPr>
          <w:rFonts w:ascii="Montserrat" w:hAnsi="Montserrat" w:cs="Arial"/>
          <w:spacing w:val="1"/>
          <w:sz w:val="20"/>
          <w:szCs w:val="20"/>
          <w:lang w:val="es-MX"/>
        </w:rPr>
        <w:t>n</w:t>
      </w:r>
      <w:r w:rsidRPr="001914A5">
        <w:rPr>
          <w:rFonts w:ascii="Montserrat" w:hAnsi="Montserrat" w:cs="Arial"/>
          <w:sz w:val="20"/>
          <w:szCs w:val="20"/>
          <w:lang w:val="es-MX"/>
        </w:rPr>
        <w:t>to</w:t>
      </w:r>
      <w:r w:rsidRPr="001914A5">
        <w:rPr>
          <w:rFonts w:ascii="Montserrat" w:hAnsi="Montserrat" w:cs="Arial"/>
          <w:spacing w:val="6"/>
          <w:sz w:val="20"/>
          <w:szCs w:val="20"/>
          <w:lang w:val="es-MX"/>
        </w:rPr>
        <w:t xml:space="preserve"> </w:t>
      </w:r>
      <w:r w:rsidRPr="001914A5">
        <w:rPr>
          <w:rFonts w:ascii="Montserrat" w:hAnsi="Montserrat" w:cs="Arial"/>
          <w:sz w:val="20"/>
          <w:szCs w:val="20"/>
          <w:lang w:val="es-MX"/>
        </w:rPr>
        <w:t>con</w:t>
      </w:r>
      <w:r w:rsidRPr="001914A5">
        <w:rPr>
          <w:rFonts w:ascii="Montserrat" w:hAnsi="Montserrat" w:cs="Arial"/>
          <w:spacing w:val="10"/>
          <w:sz w:val="20"/>
          <w:szCs w:val="20"/>
          <w:lang w:val="es-MX"/>
        </w:rPr>
        <w:t xml:space="preserve"> </w:t>
      </w:r>
      <w:r w:rsidRPr="001914A5">
        <w:rPr>
          <w:rFonts w:ascii="Montserrat" w:hAnsi="Montserrat" w:cs="Arial"/>
          <w:spacing w:val="1"/>
          <w:sz w:val="20"/>
          <w:szCs w:val="20"/>
          <w:lang w:val="es-MX"/>
        </w:rPr>
        <w:t>l</w:t>
      </w:r>
      <w:r w:rsidRPr="001914A5">
        <w:rPr>
          <w:rFonts w:ascii="Montserrat" w:hAnsi="Montserrat" w:cs="Arial"/>
          <w:sz w:val="20"/>
          <w:szCs w:val="20"/>
          <w:lang w:val="es-MX"/>
        </w:rPr>
        <w:t>o</w:t>
      </w:r>
      <w:r w:rsidRPr="001914A5">
        <w:rPr>
          <w:rFonts w:ascii="Montserrat" w:hAnsi="Montserrat" w:cs="Arial"/>
          <w:spacing w:val="7"/>
          <w:sz w:val="20"/>
          <w:szCs w:val="20"/>
          <w:lang w:val="es-MX"/>
        </w:rPr>
        <w:t xml:space="preserve"> </w:t>
      </w:r>
      <w:r w:rsidRPr="001914A5">
        <w:rPr>
          <w:rFonts w:ascii="Montserrat" w:hAnsi="Montserrat" w:cs="Arial"/>
          <w:spacing w:val="-1"/>
          <w:sz w:val="20"/>
          <w:szCs w:val="20"/>
          <w:lang w:val="es-MX"/>
        </w:rPr>
        <w:t>d</w:t>
      </w:r>
      <w:r w:rsidRPr="001914A5">
        <w:rPr>
          <w:rFonts w:ascii="Montserrat" w:hAnsi="Montserrat" w:cs="Arial"/>
          <w:spacing w:val="1"/>
          <w:sz w:val="20"/>
          <w:szCs w:val="20"/>
          <w:lang w:val="es-MX"/>
        </w:rPr>
        <w:t>i</w:t>
      </w:r>
      <w:r w:rsidRPr="001914A5">
        <w:rPr>
          <w:rFonts w:ascii="Montserrat" w:hAnsi="Montserrat" w:cs="Arial"/>
          <w:sz w:val="20"/>
          <w:szCs w:val="20"/>
          <w:lang w:val="es-MX"/>
        </w:rPr>
        <w:t>s</w:t>
      </w:r>
      <w:r w:rsidRPr="001914A5">
        <w:rPr>
          <w:rFonts w:ascii="Montserrat" w:hAnsi="Montserrat" w:cs="Arial"/>
          <w:spacing w:val="-1"/>
          <w:sz w:val="20"/>
          <w:szCs w:val="20"/>
          <w:lang w:val="es-MX"/>
        </w:rPr>
        <w:t>p</w:t>
      </w:r>
      <w:r w:rsidRPr="001914A5">
        <w:rPr>
          <w:rFonts w:ascii="Montserrat" w:hAnsi="Montserrat" w:cs="Arial"/>
          <w:spacing w:val="2"/>
          <w:sz w:val="20"/>
          <w:szCs w:val="20"/>
          <w:lang w:val="es-MX"/>
        </w:rPr>
        <w:t>u</w:t>
      </w:r>
      <w:r w:rsidRPr="001914A5">
        <w:rPr>
          <w:rFonts w:ascii="Montserrat" w:hAnsi="Montserrat" w:cs="Arial"/>
          <w:sz w:val="20"/>
          <w:szCs w:val="20"/>
          <w:lang w:val="es-MX"/>
        </w:rPr>
        <w:t>esto</w:t>
      </w:r>
      <w:r w:rsidRPr="001914A5">
        <w:rPr>
          <w:rFonts w:ascii="Montserrat" w:hAnsi="Montserrat" w:cs="Arial"/>
          <w:spacing w:val="6"/>
          <w:sz w:val="20"/>
          <w:szCs w:val="20"/>
          <w:lang w:val="es-MX"/>
        </w:rPr>
        <w:t xml:space="preserve"> </w:t>
      </w:r>
      <w:r w:rsidRPr="001914A5">
        <w:rPr>
          <w:rFonts w:ascii="Montserrat" w:hAnsi="Montserrat" w:cs="Arial"/>
          <w:sz w:val="20"/>
          <w:szCs w:val="20"/>
          <w:lang w:val="es-MX"/>
        </w:rPr>
        <w:t>en</w:t>
      </w:r>
      <w:r w:rsidRPr="001914A5">
        <w:rPr>
          <w:rFonts w:ascii="Montserrat" w:hAnsi="Montserrat" w:cs="Arial"/>
          <w:spacing w:val="9"/>
          <w:sz w:val="20"/>
          <w:szCs w:val="20"/>
          <w:lang w:val="es-MX"/>
        </w:rPr>
        <w:t xml:space="preserve"> </w:t>
      </w:r>
      <w:r w:rsidRPr="001914A5">
        <w:rPr>
          <w:rFonts w:ascii="Montserrat" w:hAnsi="Montserrat" w:cs="Arial"/>
          <w:sz w:val="20"/>
          <w:szCs w:val="20"/>
          <w:lang w:val="es-MX"/>
        </w:rPr>
        <w:t>el</w:t>
      </w:r>
      <w:r w:rsidRPr="001914A5">
        <w:rPr>
          <w:rFonts w:ascii="Montserrat" w:hAnsi="Montserrat" w:cs="Arial"/>
          <w:spacing w:val="8"/>
          <w:sz w:val="20"/>
          <w:szCs w:val="20"/>
          <w:lang w:val="es-MX"/>
        </w:rPr>
        <w:t xml:space="preserve"> </w:t>
      </w:r>
      <w:r w:rsidRPr="001914A5">
        <w:rPr>
          <w:rFonts w:ascii="Montserrat" w:hAnsi="Montserrat" w:cs="Arial"/>
          <w:spacing w:val="1"/>
          <w:sz w:val="20"/>
          <w:szCs w:val="20"/>
          <w:lang w:val="es-MX"/>
        </w:rPr>
        <w:t>An</w:t>
      </w:r>
      <w:r w:rsidRPr="001914A5">
        <w:rPr>
          <w:rFonts w:ascii="Montserrat" w:hAnsi="Montserrat" w:cs="Arial"/>
          <w:sz w:val="20"/>
          <w:szCs w:val="20"/>
          <w:lang w:val="es-MX"/>
        </w:rPr>
        <w:t>e</w:t>
      </w:r>
      <w:r w:rsidRPr="001914A5">
        <w:rPr>
          <w:rFonts w:ascii="Montserrat" w:hAnsi="Montserrat" w:cs="Arial"/>
          <w:spacing w:val="-1"/>
          <w:sz w:val="20"/>
          <w:szCs w:val="20"/>
          <w:lang w:val="es-MX"/>
        </w:rPr>
        <w:t>x</w:t>
      </w:r>
      <w:r w:rsidRPr="001914A5">
        <w:rPr>
          <w:rFonts w:ascii="Montserrat" w:hAnsi="Montserrat" w:cs="Arial"/>
          <w:sz w:val="20"/>
          <w:szCs w:val="20"/>
          <w:lang w:val="es-MX"/>
        </w:rPr>
        <w:t>o</w:t>
      </w:r>
      <w:r w:rsidRPr="001914A5">
        <w:rPr>
          <w:rFonts w:ascii="Montserrat" w:hAnsi="Montserrat" w:cs="Arial"/>
          <w:spacing w:val="8"/>
          <w:sz w:val="20"/>
          <w:szCs w:val="20"/>
          <w:lang w:val="es-MX"/>
        </w:rPr>
        <w:t xml:space="preserve"> </w:t>
      </w:r>
      <w:r w:rsidRPr="001914A5">
        <w:rPr>
          <w:rFonts w:ascii="Montserrat" w:hAnsi="Montserrat" w:cs="Arial"/>
          <w:sz w:val="20"/>
          <w:szCs w:val="20"/>
          <w:lang w:val="es-MX"/>
        </w:rPr>
        <w:t>P</w:t>
      </w:r>
      <w:r w:rsidRPr="001914A5">
        <w:rPr>
          <w:rFonts w:ascii="Montserrat" w:hAnsi="Montserrat" w:cs="Arial"/>
          <w:spacing w:val="-1"/>
          <w:sz w:val="20"/>
          <w:szCs w:val="20"/>
          <w:lang w:val="es-MX"/>
        </w:rPr>
        <w:t>r</w:t>
      </w:r>
      <w:r w:rsidRPr="001914A5">
        <w:rPr>
          <w:rFonts w:ascii="Montserrat" w:hAnsi="Montserrat" w:cs="Arial"/>
          <w:spacing w:val="1"/>
          <w:sz w:val="20"/>
          <w:szCs w:val="20"/>
          <w:lang w:val="es-MX"/>
        </w:rPr>
        <w:t>i</w:t>
      </w:r>
      <w:r w:rsidRPr="001914A5">
        <w:rPr>
          <w:rFonts w:ascii="Montserrat" w:hAnsi="Montserrat" w:cs="Arial"/>
          <w:sz w:val="20"/>
          <w:szCs w:val="20"/>
          <w:lang w:val="es-MX"/>
        </w:rPr>
        <w:t>me</w:t>
      </w:r>
      <w:r w:rsidRPr="001914A5">
        <w:rPr>
          <w:rFonts w:ascii="Montserrat" w:hAnsi="Montserrat" w:cs="Arial"/>
          <w:spacing w:val="-2"/>
          <w:sz w:val="20"/>
          <w:szCs w:val="20"/>
          <w:lang w:val="es-MX"/>
        </w:rPr>
        <w:t>r</w:t>
      </w:r>
      <w:r w:rsidRPr="001914A5">
        <w:rPr>
          <w:rFonts w:ascii="Montserrat" w:hAnsi="Montserrat" w:cs="Arial"/>
          <w:spacing w:val="2"/>
          <w:sz w:val="20"/>
          <w:szCs w:val="20"/>
          <w:lang w:val="es-MX"/>
        </w:rPr>
        <w:t>o</w:t>
      </w:r>
      <w:r w:rsidRPr="001914A5">
        <w:rPr>
          <w:rFonts w:ascii="Montserrat" w:hAnsi="Montserrat" w:cs="Arial"/>
          <w:sz w:val="20"/>
          <w:szCs w:val="20"/>
          <w:lang w:val="es-MX"/>
        </w:rPr>
        <w:t>,</w:t>
      </w:r>
      <w:r w:rsidRPr="001914A5">
        <w:rPr>
          <w:rFonts w:ascii="Montserrat" w:hAnsi="Montserrat" w:cs="Arial"/>
          <w:spacing w:val="8"/>
          <w:sz w:val="20"/>
          <w:szCs w:val="20"/>
          <w:lang w:val="es-MX"/>
        </w:rPr>
        <w:t xml:space="preserve"> </w:t>
      </w:r>
      <w:r w:rsidRPr="001914A5">
        <w:rPr>
          <w:rFonts w:ascii="Montserrat" w:hAnsi="Montserrat" w:cs="Arial"/>
          <w:spacing w:val="1"/>
          <w:sz w:val="20"/>
          <w:szCs w:val="20"/>
          <w:lang w:val="es-MX"/>
        </w:rPr>
        <w:t>n</w:t>
      </w:r>
      <w:r w:rsidRPr="001914A5">
        <w:rPr>
          <w:rFonts w:ascii="Montserrat" w:hAnsi="Montserrat" w:cs="Arial"/>
          <w:spacing w:val="2"/>
          <w:sz w:val="20"/>
          <w:szCs w:val="20"/>
          <w:lang w:val="es-MX"/>
        </w:rPr>
        <w:t>u</w:t>
      </w:r>
      <w:r w:rsidRPr="001914A5">
        <w:rPr>
          <w:rFonts w:ascii="Montserrat" w:hAnsi="Montserrat" w:cs="Arial"/>
          <w:sz w:val="20"/>
          <w:szCs w:val="20"/>
          <w:lang w:val="es-MX"/>
        </w:rPr>
        <w:t>me</w:t>
      </w:r>
      <w:r w:rsidRPr="001914A5">
        <w:rPr>
          <w:rFonts w:ascii="Montserrat" w:hAnsi="Montserrat" w:cs="Arial"/>
          <w:spacing w:val="-2"/>
          <w:sz w:val="20"/>
          <w:szCs w:val="20"/>
          <w:lang w:val="es-MX"/>
        </w:rPr>
        <w:t>r</w:t>
      </w:r>
      <w:r w:rsidRPr="001914A5">
        <w:rPr>
          <w:rFonts w:ascii="Montserrat" w:hAnsi="Montserrat" w:cs="Arial"/>
          <w:sz w:val="20"/>
          <w:szCs w:val="20"/>
          <w:lang w:val="es-MX"/>
        </w:rPr>
        <w:t>al</w:t>
      </w:r>
      <w:r w:rsidRPr="001914A5">
        <w:rPr>
          <w:rFonts w:ascii="Montserrat" w:hAnsi="Montserrat" w:cs="Arial"/>
          <w:spacing w:val="11"/>
          <w:sz w:val="20"/>
          <w:szCs w:val="20"/>
          <w:lang w:val="es-MX"/>
        </w:rPr>
        <w:t xml:space="preserve"> </w:t>
      </w:r>
      <w:r w:rsidRPr="001914A5">
        <w:rPr>
          <w:rFonts w:ascii="Montserrat" w:hAnsi="Montserrat" w:cs="Arial"/>
          <w:sz w:val="20"/>
          <w:szCs w:val="20"/>
          <w:lang w:val="es-MX"/>
        </w:rPr>
        <w:t>6</w:t>
      </w:r>
      <w:r w:rsidRPr="001914A5">
        <w:rPr>
          <w:rFonts w:ascii="Montserrat" w:hAnsi="Montserrat" w:cs="Arial"/>
          <w:spacing w:val="8"/>
          <w:sz w:val="20"/>
          <w:szCs w:val="20"/>
          <w:lang w:val="es-MX"/>
        </w:rPr>
        <w:t xml:space="preserve"> </w:t>
      </w:r>
      <w:r w:rsidRPr="001914A5">
        <w:rPr>
          <w:rFonts w:ascii="Montserrat" w:hAnsi="Montserrat" w:cs="Arial"/>
          <w:sz w:val="20"/>
          <w:szCs w:val="20"/>
          <w:lang w:val="es-MX"/>
        </w:rPr>
        <w:t>y</w:t>
      </w:r>
      <w:r w:rsidRPr="001914A5">
        <w:rPr>
          <w:rFonts w:ascii="Montserrat" w:hAnsi="Montserrat" w:cs="Arial"/>
          <w:spacing w:val="8"/>
          <w:sz w:val="20"/>
          <w:szCs w:val="20"/>
          <w:lang w:val="es-MX"/>
        </w:rPr>
        <w:t xml:space="preserve"> </w:t>
      </w:r>
      <w:r w:rsidRPr="001914A5">
        <w:rPr>
          <w:rFonts w:ascii="Montserrat" w:hAnsi="Montserrat" w:cs="Arial"/>
          <w:sz w:val="20"/>
          <w:szCs w:val="20"/>
          <w:lang w:val="es-MX"/>
        </w:rPr>
        <w:t>8</w:t>
      </w:r>
      <w:r w:rsidRPr="001914A5">
        <w:rPr>
          <w:rFonts w:ascii="Montserrat" w:hAnsi="Montserrat" w:cs="Arial"/>
          <w:spacing w:val="20"/>
          <w:sz w:val="20"/>
          <w:szCs w:val="20"/>
          <w:lang w:val="es-MX"/>
        </w:rPr>
        <w:t xml:space="preserve"> </w:t>
      </w:r>
      <w:r w:rsidRPr="001914A5">
        <w:rPr>
          <w:rFonts w:ascii="Montserrat" w:hAnsi="Montserrat" w:cs="Arial"/>
          <w:spacing w:val="1"/>
          <w:sz w:val="20"/>
          <w:szCs w:val="20"/>
          <w:lang w:val="es-MX"/>
        </w:rPr>
        <w:t>d</w:t>
      </w:r>
      <w:r w:rsidRPr="001914A5">
        <w:rPr>
          <w:rFonts w:ascii="Montserrat" w:hAnsi="Montserrat" w:cs="Arial"/>
          <w:sz w:val="20"/>
          <w:szCs w:val="20"/>
          <w:lang w:val="es-MX"/>
        </w:rPr>
        <w:t>el</w:t>
      </w:r>
      <w:r w:rsidRPr="001914A5">
        <w:rPr>
          <w:rFonts w:ascii="Montserrat" w:hAnsi="Montserrat" w:cs="Arial"/>
          <w:spacing w:val="8"/>
          <w:sz w:val="20"/>
          <w:szCs w:val="20"/>
          <w:lang w:val="es-MX"/>
        </w:rPr>
        <w:t xml:space="preserve"> </w:t>
      </w:r>
      <w:r w:rsidRPr="001914A5">
        <w:rPr>
          <w:rFonts w:ascii="Montserrat" w:hAnsi="Montserrat" w:cs="Arial"/>
          <w:sz w:val="20"/>
          <w:szCs w:val="20"/>
          <w:lang w:val="es-MX"/>
        </w:rPr>
        <w:t>“</w:t>
      </w:r>
      <w:r w:rsidRPr="001914A5">
        <w:rPr>
          <w:rFonts w:ascii="Montserrat" w:hAnsi="Montserrat" w:cs="Arial"/>
          <w:spacing w:val="1"/>
          <w:sz w:val="20"/>
          <w:szCs w:val="20"/>
          <w:lang w:val="es-MX"/>
        </w:rPr>
        <w:t>A</w:t>
      </w:r>
      <w:r w:rsidRPr="001914A5">
        <w:rPr>
          <w:rFonts w:ascii="Montserrat" w:hAnsi="Montserrat" w:cs="Arial"/>
          <w:spacing w:val="-2"/>
          <w:sz w:val="20"/>
          <w:szCs w:val="20"/>
          <w:lang w:val="es-MX"/>
        </w:rPr>
        <w:t>c</w:t>
      </w:r>
      <w:r w:rsidRPr="001914A5">
        <w:rPr>
          <w:rFonts w:ascii="Montserrat" w:hAnsi="Montserrat" w:cs="Arial"/>
          <w:spacing w:val="2"/>
          <w:sz w:val="20"/>
          <w:szCs w:val="20"/>
          <w:lang w:val="es-MX"/>
        </w:rPr>
        <w:t>u</w:t>
      </w:r>
      <w:r w:rsidRPr="001914A5">
        <w:rPr>
          <w:rFonts w:ascii="Montserrat" w:hAnsi="Montserrat" w:cs="Arial"/>
          <w:sz w:val="20"/>
          <w:szCs w:val="20"/>
          <w:lang w:val="es-MX"/>
        </w:rPr>
        <w:t>e</w:t>
      </w:r>
      <w:r w:rsidRPr="001914A5">
        <w:rPr>
          <w:rFonts w:ascii="Montserrat" w:hAnsi="Montserrat" w:cs="Arial"/>
          <w:spacing w:val="-1"/>
          <w:sz w:val="20"/>
          <w:szCs w:val="20"/>
          <w:lang w:val="es-MX"/>
        </w:rPr>
        <w:t>r</w:t>
      </w:r>
      <w:r w:rsidRPr="001914A5">
        <w:rPr>
          <w:rFonts w:ascii="Montserrat" w:hAnsi="Montserrat" w:cs="Arial"/>
          <w:spacing w:val="1"/>
          <w:sz w:val="20"/>
          <w:szCs w:val="20"/>
          <w:lang w:val="es-MX"/>
        </w:rPr>
        <w:t>d</w:t>
      </w:r>
      <w:r w:rsidRPr="001914A5">
        <w:rPr>
          <w:rFonts w:ascii="Montserrat" w:hAnsi="Montserrat" w:cs="Arial"/>
          <w:sz w:val="20"/>
          <w:szCs w:val="20"/>
          <w:lang w:val="es-MX"/>
        </w:rPr>
        <w:t>o</w:t>
      </w:r>
      <w:r w:rsidRPr="001914A5">
        <w:rPr>
          <w:rFonts w:ascii="Montserrat" w:hAnsi="Montserrat" w:cs="Arial"/>
          <w:spacing w:val="10"/>
          <w:sz w:val="20"/>
          <w:szCs w:val="20"/>
          <w:lang w:val="es-MX"/>
        </w:rPr>
        <w:t xml:space="preserve"> </w:t>
      </w:r>
      <w:r w:rsidRPr="001914A5">
        <w:rPr>
          <w:rFonts w:ascii="Montserrat" w:hAnsi="Montserrat" w:cs="Arial"/>
          <w:spacing w:val="1"/>
          <w:sz w:val="20"/>
          <w:szCs w:val="20"/>
          <w:lang w:val="es-MX"/>
        </w:rPr>
        <w:t>p</w:t>
      </w:r>
      <w:r w:rsidRPr="001914A5">
        <w:rPr>
          <w:rFonts w:ascii="Montserrat" w:hAnsi="Montserrat" w:cs="Arial"/>
          <w:sz w:val="20"/>
          <w:szCs w:val="20"/>
          <w:lang w:val="es-MX"/>
        </w:rPr>
        <w:t>or</w:t>
      </w:r>
      <w:r w:rsidRPr="001914A5">
        <w:rPr>
          <w:rFonts w:ascii="Montserrat" w:hAnsi="Montserrat" w:cs="Arial"/>
          <w:spacing w:val="8"/>
          <w:sz w:val="20"/>
          <w:szCs w:val="20"/>
          <w:lang w:val="es-MX"/>
        </w:rPr>
        <w:t xml:space="preserve"> </w:t>
      </w:r>
      <w:r w:rsidRPr="001914A5">
        <w:rPr>
          <w:rFonts w:ascii="Montserrat" w:hAnsi="Montserrat" w:cs="Arial"/>
          <w:spacing w:val="-3"/>
          <w:sz w:val="20"/>
          <w:szCs w:val="20"/>
          <w:lang w:val="es-MX"/>
        </w:rPr>
        <w:t>e</w:t>
      </w:r>
      <w:r w:rsidRPr="001914A5">
        <w:rPr>
          <w:rFonts w:ascii="Montserrat" w:hAnsi="Montserrat" w:cs="Arial"/>
          <w:sz w:val="20"/>
          <w:szCs w:val="20"/>
          <w:lang w:val="es-MX"/>
        </w:rPr>
        <w:t>l</w:t>
      </w:r>
      <w:r w:rsidRPr="001914A5">
        <w:rPr>
          <w:rFonts w:ascii="Montserrat" w:hAnsi="Montserrat" w:cs="Arial"/>
          <w:spacing w:val="9"/>
          <w:sz w:val="20"/>
          <w:szCs w:val="20"/>
          <w:lang w:val="es-MX"/>
        </w:rPr>
        <w:t xml:space="preserve"> </w:t>
      </w:r>
      <w:r w:rsidRPr="001914A5">
        <w:rPr>
          <w:rFonts w:ascii="Montserrat" w:hAnsi="Montserrat" w:cs="Arial"/>
          <w:spacing w:val="-1"/>
          <w:sz w:val="20"/>
          <w:szCs w:val="20"/>
          <w:lang w:val="es-MX"/>
        </w:rPr>
        <w:t>q</w:t>
      </w:r>
      <w:r w:rsidRPr="001914A5">
        <w:rPr>
          <w:rFonts w:ascii="Montserrat" w:hAnsi="Montserrat" w:cs="Arial"/>
          <w:spacing w:val="2"/>
          <w:sz w:val="20"/>
          <w:szCs w:val="20"/>
          <w:lang w:val="es-MX"/>
        </w:rPr>
        <w:t>u</w:t>
      </w:r>
      <w:r w:rsidRPr="001914A5">
        <w:rPr>
          <w:rFonts w:ascii="Montserrat" w:hAnsi="Montserrat" w:cs="Arial"/>
          <w:sz w:val="20"/>
          <w:szCs w:val="20"/>
          <w:lang w:val="es-MX"/>
        </w:rPr>
        <w:t>e</w:t>
      </w:r>
      <w:r w:rsidRPr="001914A5">
        <w:rPr>
          <w:rFonts w:ascii="Montserrat" w:hAnsi="Montserrat" w:cs="Arial"/>
          <w:spacing w:val="9"/>
          <w:sz w:val="20"/>
          <w:szCs w:val="20"/>
          <w:lang w:val="es-MX"/>
        </w:rPr>
        <w:t xml:space="preserve"> </w:t>
      </w:r>
      <w:r w:rsidRPr="001914A5">
        <w:rPr>
          <w:rFonts w:ascii="Montserrat" w:hAnsi="Montserrat" w:cs="Arial"/>
          <w:sz w:val="20"/>
          <w:szCs w:val="20"/>
          <w:lang w:val="es-MX"/>
        </w:rPr>
        <w:t>se</w:t>
      </w:r>
      <w:r w:rsidRPr="001914A5">
        <w:rPr>
          <w:rFonts w:ascii="Montserrat" w:hAnsi="Montserrat" w:cs="Arial"/>
          <w:w w:val="99"/>
          <w:sz w:val="20"/>
          <w:szCs w:val="20"/>
          <w:lang w:val="es-MX"/>
        </w:rPr>
        <w:t xml:space="preserve"> </w:t>
      </w:r>
      <w:r w:rsidRPr="001914A5">
        <w:rPr>
          <w:rFonts w:ascii="Montserrat" w:hAnsi="Montserrat" w:cs="Arial"/>
          <w:sz w:val="20"/>
          <w:szCs w:val="20"/>
          <w:lang w:val="es-MX"/>
        </w:rPr>
        <w:t>e</w:t>
      </w:r>
      <w:r w:rsidRPr="001914A5">
        <w:rPr>
          <w:rFonts w:ascii="Montserrat" w:hAnsi="Montserrat" w:cs="Arial"/>
          <w:spacing w:val="-1"/>
          <w:sz w:val="20"/>
          <w:szCs w:val="20"/>
          <w:lang w:val="es-MX"/>
        </w:rPr>
        <w:t>x</w:t>
      </w:r>
      <w:r w:rsidRPr="001914A5">
        <w:rPr>
          <w:rFonts w:ascii="Montserrat" w:hAnsi="Montserrat" w:cs="Arial"/>
          <w:spacing w:val="1"/>
          <w:sz w:val="20"/>
          <w:szCs w:val="20"/>
          <w:lang w:val="es-MX"/>
        </w:rPr>
        <w:t>pid</w:t>
      </w:r>
      <w:r w:rsidRPr="001914A5">
        <w:rPr>
          <w:rFonts w:ascii="Montserrat" w:hAnsi="Montserrat" w:cs="Arial"/>
          <w:sz w:val="20"/>
          <w:szCs w:val="20"/>
          <w:lang w:val="es-MX"/>
        </w:rPr>
        <w:t>e</w:t>
      </w:r>
      <w:r w:rsidRPr="001914A5">
        <w:rPr>
          <w:rFonts w:ascii="Montserrat" w:hAnsi="Montserrat" w:cs="Arial"/>
          <w:spacing w:val="7"/>
          <w:sz w:val="20"/>
          <w:szCs w:val="20"/>
          <w:lang w:val="es-MX"/>
        </w:rPr>
        <w:t xml:space="preserve"> </w:t>
      </w:r>
      <w:r w:rsidRPr="001914A5">
        <w:rPr>
          <w:rFonts w:ascii="Montserrat" w:hAnsi="Montserrat" w:cs="Arial"/>
          <w:sz w:val="20"/>
          <w:szCs w:val="20"/>
          <w:lang w:val="es-MX"/>
        </w:rPr>
        <w:t>el</w:t>
      </w:r>
      <w:r w:rsidRPr="001914A5">
        <w:rPr>
          <w:rFonts w:ascii="Montserrat" w:hAnsi="Montserrat" w:cs="Arial"/>
          <w:spacing w:val="6"/>
          <w:sz w:val="20"/>
          <w:szCs w:val="20"/>
          <w:lang w:val="es-MX"/>
        </w:rPr>
        <w:t xml:space="preserve"> </w:t>
      </w:r>
      <w:r w:rsidRPr="001914A5">
        <w:rPr>
          <w:rFonts w:ascii="Montserrat" w:hAnsi="Montserrat" w:cs="Arial"/>
          <w:spacing w:val="1"/>
          <w:sz w:val="20"/>
          <w:szCs w:val="20"/>
          <w:lang w:val="es-MX"/>
        </w:rPr>
        <w:t>p</w:t>
      </w:r>
      <w:r w:rsidRPr="001914A5">
        <w:rPr>
          <w:rFonts w:ascii="Montserrat" w:hAnsi="Montserrat" w:cs="Arial"/>
          <w:spacing w:val="-1"/>
          <w:sz w:val="20"/>
          <w:szCs w:val="20"/>
          <w:lang w:val="es-MX"/>
        </w:rPr>
        <w:t>r</w:t>
      </w:r>
      <w:r w:rsidRPr="001914A5">
        <w:rPr>
          <w:rFonts w:ascii="Montserrat" w:hAnsi="Montserrat" w:cs="Arial"/>
          <w:sz w:val="20"/>
          <w:szCs w:val="20"/>
          <w:lang w:val="es-MX"/>
        </w:rPr>
        <w:t>otoco</w:t>
      </w:r>
      <w:r w:rsidRPr="001914A5">
        <w:rPr>
          <w:rFonts w:ascii="Montserrat" w:hAnsi="Montserrat" w:cs="Arial"/>
          <w:spacing w:val="1"/>
          <w:sz w:val="20"/>
          <w:szCs w:val="20"/>
          <w:lang w:val="es-MX"/>
        </w:rPr>
        <w:t>l</w:t>
      </w:r>
      <w:r w:rsidRPr="001914A5">
        <w:rPr>
          <w:rFonts w:ascii="Montserrat" w:hAnsi="Montserrat" w:cs="Arial"/>
          <w:sz w:val="20"/>
          <w:szCs w:val="20"/>
          <w:lang w:val="es-MX"/>
        </w:rPr>
        <w:t>o</w:t>
      </w:r>
      <w:r w:rsidRPr="001914A5">
        <w:rPr>
          <w:rFonts w:ascii="Montserrat" w:hAnsi="Montserrat" w:cs="Arial"/>
          <w:spacing w:val="7"/>
          <w:sz w:val="20"/>
          <w:szCs w:val="20"/>
          <w:lang w:val="es-MX"/>
        </w:rPr>
        <w:t xml:space="preserve"> </w:t>
      </w:r>
      <w:r w:rsidRPr="001914A5">
        <w:rPr>
          <w:rFonts w:ascii="Montserrat" w:hAnsi="Montserrat" w:cs="Arial"/>
          <w:spacing w:val="1"/>
          <w:sz w:val="20"/>
          <w:szCs w:val="20"/>
          <w:lang w:val="es-MX"/>
        </w:rPr>
        <w:t>d</w:t>
      </w:r>
      <w:r w:rsidRPr="001914A5">
        <w:rPr>
          <w:rFonts w:ascii="Montserrat" w:hAnsi="Montserrat" w:cs="Arial"/>
          <w:sz w:val="20"/>
          <w:szCs w:val="20"/>
          <w:lang w:val="es-MX"/>
        </w:rPr>
        <w:t>e</w:t>
      </w:r>
      <w:r w:rsidRPr="001914A5">
        <w:rPr>
          <w:rFonts w:ascii="Montserrat" w:hAnsi="Montserrat" w:cs="Arial"/>
          <w:spacing w:val="7"/>
          <w:sz w:val="20"/>
          <w:szCs w:val="20"/>
          <w:lang w:val="es-MX"/>
        </w:rPr>
        <w:t xml:space="preserve"> </w:t>
      </w:r>
      <w:r w:rsidRPr="001914A5">
        <w:rPr>
          <w:rFonts w:ascii="Montserrat" w:hAnsi="Montserrat" w:cs="Arial"/>
          <w:spacing w:val="-3"/>
          <w:sz w:val="20"/>
          <w:szCs w:val="20"/>
          <w:lang w:val="es-MX"/>
        </w:rPr>
        <w:t>a</w:t>
      </w:r>
      <w:r w:rsidRPr="001914A5">
        <w:rPr>
          <w:rFonts w:ascii="Montserrat" w:hAnsi="Montserrat" w:cs="Arial"/>
          <w:sz w:val="20"/>
          <w:szCs w:val="20"/>
          <w:lang w:val="es-MX"/>
        </w:rPr>
        <w:t>ct</w:t>
      </w:r>
      <w:r w:rsidRPr="001914A5">
        <w:rPr>
          <w:rFonts w:ascii="Montserrat" w:hAnsi="Montserrat" w:cs="Arial"/>
          <w:spacing w:val="2"/>
          <w:sz w:val="20"/>
          <w:szCs w:val="20"/>
          <w:lang w:val="es-MX"/>
        </w:rPr>
        <w:t>u</w:t>
      </w:r>
      <w:r w:rsidRPr="001914A5">
        <w:rPr>
          <w:rFonts w:ascii="Montserrat" w:hAnsi="Montserrat" w:cs="Arial"/>
          <w:sz w:val="20"/>
          <w:szCs w:val="20"/>
          <w:lang w:val="es-MX"/>
        </w:rPr>
        <w:t>a</w:t>
      </w:r>
      <w:r w:rsidRPr="001914A5">
        <w:rPr>
          <w:rFonts w:ascii="Montserrat" w:hAnsi="Montserrat" w:cs="Arial"/>
          <w:spacing w:val="-2"/>
          <w:sz w:val="20"/>
          <w:szCs w:val="20"/>
          <w:lang w:val="es-MX"/>
        </w:rPr>
        <w:t>c</w:t>
      </w:r>
      <w:r w:rsidRPr="001914A5">
        <w:rPr>
          <w:rFonts w:ascii="Montserrat" w:hAnsi="Montserrat" w:cs="Arial"/>
          <w:spacing w:val="1"/>
          <w:sz w:val="20"/>
          <w:szCs w:val="20"/>
          <w:lang w:val="es-MX"/>
        </w:rPr>
        <w:t>i</w:t>
      </w:r>
      <w:r w:rsidRPr="001914A5">
        <w:rPr>
          <w:rFonts w:ascii="Montserrat" w:hAnsi="Montserrat" w:cs="Arial"/>
          <w:sz w:val="20"/>
          <w:szCs w:val="20"/>
          <w:lang w:val="es-MX"/>
        </w:rPr>
        <w:t>ón</w:t>
      </w:r>
      <w:r w:rsidRPr="001914A5">
        <w:rPr>
          <w:rFonts w:ascii="Montserrat" w:hAnsi="Montserrat" w:cs="Arial"/>
          <w:spacing w:val="9"/>
          <w:sz w:val="20"/>
          <w:szCs w:val="20"/>
          <w:lang w:val="es-MX"/>
        </w:rPr>
        <w:t xml:space="preserve"> </w:t>
      </w:r>
      <w:r w:rsidRPr="001914A5">
        <w:rPr>
          <w:rFonts w:ascii="Montserrat" w:hAnsi="Montserrat" w:cs="Arial"/>
          <w:spacing w:val="-3"/>
          <w:sz w:val="20"/>
          <w:szCs w:val="20"/>
          <w:lang w:val="es-MX"/>
        </w:rPr>
        <w:t>e</w:t>
      </w:r>
      <w:r w:rsidRPr="001914A5">
        <w:rPr>
          <w:rFonts w:ascii="Montserrat" w:hAnsi="Montserrat" w:cs="Arial"/>
          <w:sz w:val="20"/>
          <w:szCs w:val="20"/>
          <w:lang w:val="es-MX"/>
        </w:rPr>
        <w:t>n</w:t>
      </w:r>
      <w:r w:rsidRPr="001914A5">
        <w:rPr>
          <w:rFonts w:ascii="Montserrat" w:hAnsi="Montserrat" w:cs="Arial"/>
          <w:spacing w:val="9"/>
          <w:sz w:val="20"/>
          <w:szCs w:val="20"/>
          <w:lang w:val="es-MX"/>
        </w:rPr>
        <w:t xml:space="preserve"> </w:t>
      </w:r>
      <w:r w:rsidRPr="001914A5">
        <w:rPr>
          <w:rFonts w:ascii="Montserrat" w:hAnsi="Montserrat" w:cs="Arial"/>
          <w:sz w:val="20"/>
          <w:szCs w:val="20"/>
          <w:lang w:val="es-MX"/>
        </w:rPr>
        <w:t>mate</w:t>
      </w:r>
      <w:r w:rsidRPr="001914A5">
        <w:rPr>
          <w:rFonts w:ascii="Montserrat" w:hAnsi="Montserrat" w:cs="Arial"/>
          <w:spacing w:val="-1"/>
          <w:sz w:val="20"/>
          <w:szCs w:val="20"/>
          <w:lang w:val="es-MX"/>
        </w:rPr>
        <w:t>r</w:t>
      </w:r>
      <w:r w:rsidRPr="001914A5">
        <w:rPr>
          <w:rFonts w:ascii="Montserrat" w:hAnsi="Montserrat" w:cs="Arial"/>
          <w:spacing w:val="1"/>
          <w:sz w:val="20"/>
          <w:szCs w:val="20"/>
          <w:lang w:val="es-MX"/>
        </w:rPr>
        <w:t>i</w:t>
      </w:r>
      <w:r w:rsidRPr="001914A5">
        <w:rPr>
          <w:rFonts w:ascii="Montserrat" w:hAnsi="Montserrat" w:cs="Arial"/>
          <w:sz w:val="20"/>
          <w:szCs w:val="20"/>
          <w:lang w:val="es-MX"/>
        </w:rPr>
        <w:t>a</w:t>
      </w:r>
      <w:r w:rsidRPr="001914A5">
        <w:rPr>
          <w:rFonts w:ascii="Montserrat" w:hAnsi="Montserrat" w:cs="Arial"/>
          <w:spacing w:val="7"/>
          <w:sz w:val="20"/>
          <w:szCs w:val="20"/>
          <w:lang w:val="es-MX"/>
        </w:rPr>
        <w:t xml:space="preserve"> </w:t>
      </w:r>
      <w:r w:rsidRPr="001914A5">
        <w:rPr>
          <w:rFonts w:ascii="Montserrat" w:hAnsi="Montserrat" w:cs="Arial"/>
          <w:spacing w:val="1"/>
          <w:sz w:val="20"/>
          <w:szCs w:val="20"/>
          <w:lang w:val="es-MX"/>
        </w:rPr>
        <w:t>d</w:t>
      </w:r>
      <w:r w:rsidRPr="001914A5">
        <w:rPr>
          <w:rFonts w:ascii="Montserrat" w:hAnsi="Montserrat" w:cs="Arial"/>
          <w:sz w:val="20"/>
          <w:szCs w:val="20"/>
          <w:lang w:val="es-MX"/>
        </w:rPr>
        <w:t>e</w:t>
      </w:r>
      <w:r w:rsidRPr="001914A5">
        <w:rPr>
          <w:rFonts w:ascii="Montserrat" w:hAnsi="Montserrat" w:cs="Arial"/>
          <w:spacing w:val="5"/>
          <w:sz w:val="20"/>
          <w:szCs w:val="20"/>
          <w:lang w:val="es-MX"/>
        </w:rPr>
        <w:t xml:space="preserve"> </w:t>
      </w:r>
      <w:r w:rsidRPr="001914A5">
        <w:rPr>
          <w:rFonts w:ascii="Montserrat" w:hAnsi="Montserrat" w:cs="Arial"/>
          <w:sz w:val="20"/>
          <w:szCs w:val="20"/>
          <w:lang w:val="es-MX"/>
        </w:rPr>
        <w:t>co</w:t>
      </w:r>
      <w:r w:rsidRPr="001914A5">
        <w:rPr>
          <w:rFonts w:ascii="Montserrat" w:hAnsi="Montserrat" w:cs="Arial"/>
          <w:spacing w:val="1"/>
          <w:sz w:val="20"/>
          <w:szCs w:val="20"/>
          <w:lang w:val="es-MX"/>
        </w:rPr>
        <w:t>n</w:t>
      </w:r>
      <w:r w:rsidRPr="001914A5">
        <w:rPr>
          <w:rFonts w:ascii="Montserrat" w:hAnsi="Montserrat" w:cs="Arial"/>
          <w:sz w:val="20"/>
          <w:szCs w:val="20"/>
          <w:lang w:val="es-MX"/>
        </w:rPr>
        <w:t>t</w:t>
      </w:r>
      <w:r w:rsidRPr="001914A5">
        <w:rPr>
          <w:rFonts w:ascii="Montserrat" w:hAnsi="Montserrat" w:cs="Arial"/>
          <w:spacing w:val="-1"/>
          <w:sz w:val="20"/>
          <w:szCs w:val="20"/>
          <w:lang w:val="es-MX"/>
        </w:rPr>
        <w:t>r</w:t>
      </w:r>
      <w:r w:rsidRPr="001914A5">
        <w:rPr>
          <w:rFonts w:ascii="Montserrat" w:hAnsi="Montserrat" w:cs="Arial"/>
          <w:sz w:val="20"/>
          <w:szCs w:val="20"/>
          <w:lang w:val="es-MX"/>
        </w:rPr>
        <w:t>atac</w:t>
      </w:r>
      <w:r w:rsidRPr="001914A5">
        <w:rPr>
          <w:rFonts w:ascii="Montserrat" w:hAnsi="Montserrat" w:cs="Arial"/>
          <w:spacing w:val="1"/>
          <w:sz w:val="20"/>
          <w:szCs w:val="20"/>
          <w:lang w:val="es-MX"/>
        </w:rPr>
        <w:t>i</w:t>
      </w:r>
      <w:r w:rsidRPr="001914A5">
        <w:rPr>
          <w:rFonts w:ascii="Montserrat" w:hAnsi="Montserrat" w:cs="Arial"/>
          <w:sz w:val="20"/>
          <w:szCs w:val="20"/>
          <w:lang w:val="es-MX"/>
        </w:rPr>
        <w:t>o</w:t>
      </w:r>
      <w:r w:rsidRPr="001914A5">
        <w:rPr>
          <w:rFonts w:ascii="Montserrat" w:hAnsi="Montserrat" w:cs="Arial"/>
          <w:spacing w:val="1"/>
          <w:sz w:val="20"/>
          <w:szCs w:val="20"/>
          <w:lang w:val="es-MX"/>
        </w:rPr>
        <w:t>n</w:t>
      </w:r>
      <w:r w:rsidRPr="001914A5">
        <w:rPr>
          <w:rFonts w:ascii="Montserrat" w:hAnsi="Montserrat" w:cs="Arial"/>
          <w:sz w:val="20"/>
          <w:szCs w:val="20"/>
          <w:lang w:val="es-MX"/>
        </w:rPr>
        <w:t>es</w:t>
      </w:r>
      <w:r w:rsidRPr="001914A5">
        <w:rPr>
          <w:rFonts w:ascii="Montserrat" w:hAnsi="Montserrat" w:cs="Arial"/>
          <w:spacing w:val="5"/>
          <w:sz w:val="20"/>
          <w:szCs w:val="20"/>
          <w:lang w:val="es-MX"/>
        </w:rPr>
        <w:t xml:space="preserve"> </w:t>
      </w:r>
      <w:r w:rsidRPr="001914A5">
        <w:rPr>
          <w:rFonts w:ascii="Montserrat" w:hAnsi="Montserrat" w:cs="Arial"/>
          <w:spacing w:val="-1"/>
          <w:sz w:val="20"/>
          <w:szCs w:val="20"/>
          <w:lang w:val="es-MX"/>
        </w:rPr>
        <w:t>p</w:t>
      </w:r>
      <w:r w:rsidRPr="001914A5">
        <w:rPr>
          <w:rFonts w:ascii="Montserrat" w:hAnsi="Montserrat" w:cs="Arial"/>
          <w:spacing w:val="2"/>
          <w:sz w:val="20"/>
          <w:szCs w:val="20"/>
          <w:lang w:val="es-MX"/>
        </w:rPr>
        <w:t>ú</w:t>
      </w:r>
      <w:r w:rsidRPr="001914A5">
        <w:rPr>
          <w:rFonts w:ascii="Montserrat" w:hAnsi="Montserrat" w:cs="Arial"/>
          <w:spacing w:val="-1"/>
          <w:sz w:val="20"/>
          <w:szCs w:val="20"/>
          <w:lang w:val="es-MX"/>
        </w:rPr>
        <w:t>b</w:t>
      </w:r>
      <w:r w:rsidRPr="001914A5">
        <w:rPr>
          <w:rFonts w:ascii="Montserrat" w:hAnsi="Montserrat" w:cs="Arial"/>
          <w:spacing w:val="1"/>
          <w:sz w:val="20"/>
          <w:szCs w:val="20"/>
          <w:lang w:val="es-MX"/>
        </w:rPr>
        <w:t>li</w:t>
      </w:r>
      <w:r w:rsidRPr="001914A5">
        <w:rPr>
          <w:rFonts w:ascii="Montserrat" w:hAnsi="Montserrat" w:cs="Arial"/>
          <w:sz w:val="20"/>
          <w:szCs w:val="20"/>
          <w:lang w:val="es-MX"/>
        </w:rPr>
        <w:t>c</w:t>
      </w:r>
      <w:r w:rsidRPr="001914A5">
        <w:rPr>
          <w:rFonts w:ascii="Montserrat" w:hAnsi="Montserrat" w:cs="Arial"/>
          <w:spacing w:val="-3"/>
          <w:sz w:val="20"/>
          <w:szCs w:val="20"/>
          <w:lang w:val="es-MX"/>
        </w:rPr>
        <w:t>a</w:t>
      </w:r>
      <w:r w:rsidRPr="001914A5">
        <w:rPr>
          <w:rFonts w:ascii="Montserrat" w:hAnsi="Montserrat" w:cs="Arial"/>
          <w:sz w:val="20"/>
          <w:szCs w:val="20"/>
          <w:lang w:val="es-MX"/>
        </w:rPr>
        <w:t>s,</w:t>
      </w:r>
      <w:r w:rsidRPr="001914A5">
        <w:rPr>
          <w:rFonts w:ascii="Montserrat" w:hAnsi="Montserrat" w:cs="Arial"/>
          <w:spacing w:val="6"/>
          <w:sz w:val="20"/>
          <w:szCs w:val="20"/>
          <w:lang w:val="es-MX"/>
        </w:rPr>
        <w:t xml:space="preserve"> </w:t>
      </w:r>
      <w:r w:rsidRPr="001914A5">
        <w:rPr>
          <w:rFonts w:ascii="Montserrat" w:hAnsi="Montserrat" w:cs="Arial"/>
          <w:sz w:val="20"/>
          <w:szCs w:val="20"/>
          <w:lang w:val="es-MX"/>
        </w:rPr>
        <w:t>oto</w:t>
      </w:r>
      <w:r w:rsidRPr="001914A5">
        <w:rPr>
          <w:rFonts w:ascii="Montserrat" w:hAnsi="Montserrat" w:cs="Arial"/>
          <w:spacing w:val="-1"/>
          <w:sz w:val="20"/>
          <w:szCs w:val="20"/>
          <w:lang w:val="es-MX"/>
        </w:rPr>
        <w:t>r</w:t>
      </w:r>
      <w:r w:rsidRPr="001914A5">
        <w:rPr>
          <w:rFonts w:ascii="Montserrat" w:hAnsi="Montserrat" w:cs="Arial"/>
          <w:spacing w:val="2"/>
          <w:sz w:val="20"/>
          <w:szCs w:val="20"/>
          <w:lang w:val="es-MX"/>
        </w:rPr>
        <w:t>g</w:t>
      </w:r>
      <w:r w:rsidRPr="001914A5">
        <w:rPr>
          <w:rFonts w:ascii="Montserrat" w:hAnsi="Montserrat" w:cs="Arial"/>
          <w:sz w:val="20"/>
          <w:szCs w:val="20"/>
          <w:lang w:val="es-MX"/>
        </w:rPr>
        <w:t>am</w:t>
      </w:r>
      <w:r w:rsidRPr="001914A5">
        <w:rPr>
          <w:rFonts w:ascii="Montserrat" w:hAnsi="Montserrat" w:cs="Arial"/>
          <w:spacing w:val="1"/>
          <w:sz w:val="20"/>
          <w:szCs w:val="20"/>
          <w:lang w:val="es-MX"/>
        </w:rPr>
        <w:t>i</w:t>
      </w:r>
      <w:r w:rsidRPr="001914A5">
        <w:rPr>
          <w:rFonts w:ascii="Montserrat" w:hAnsi="Montserrat" w:cs="Arial"/>
          <w:sz w:val="20"/>
          <w:szCs w:val="20"/>
          <w:lang w:val="es-MX"/>
        </w:rPr>
        <w:t>e</w:t>
      </w:r>
      <w:r w:rsidRPr="001914A5">
        <w:rPr>
          <w:rFonts w:ascii="Montserrat" w:hAnsi="Montserrat" w:cs="Arial"/>
          <w:spacing w:val="1"/>
          <w:sz w:val="20"/>
          <w:szCs w:val="20"/>
          <w:lang w:val="es-MX"/>
        </w:rPr>
        <w:t>n</w:t>
      </w:r>
      <w:r w:rsidRPr="001914A5">
        <w:rPr>
          <w:rFonts w:ascii="Montserrat" w:hAnsi="Montserrat" w:cs="Arial"/>
          <w:sz w:val="20"/>
          <w:szCs w:val="20"/>
          <w:lang w:val="es-MX"/>
        </w:rPr>
        <w:t>to</w:t>
      </w:r>
      <w:r w:rsidRPr="001914A5">
        <w:rPr>
          <w:rFonts w:ascii="Montserrat" w:hAnsi="Montserrat" w:cs="Arial"/>
          <w:spacing w:val="7"/>
          <w:sz w:val="20"/>
          <w:szCs w:val="20"/>
          <w:lang w:val="es-MX"/>
        </w:rPr>
        <w:t xml:space="preserve"> </w:t>
      </w:r>
      <w:r w:rsidRPr="001914A5">
        <w:rPr>
          <w:rFonts w:ascii="Montserrat" w:hAnsi="Montserrat" w:cs="Arial"/>
          <w:sz w:val="20"/>
          <w:szCs w:val="20"/>
          <w:lang w:val="es-MX"/>
        </w:rPr>
        <w:t>y</w:t>
      </w:r>
      <w:r w:rsidRPr="001914A5">
        <w:rPr>
          <w:rFonts w:ascii="Montserrat" w:hAnsi="Montserrat" w:cs="Arial"/>
          <w:spacing w:val="6"/>
          <w:sz w:val="20"/>
          <w:szCs w:val="20"/>
          <w:lang w:val="es-MX"/>
        </w:rPr>
        <w:t xml:space="preserve"> </w:t>
      </w:r>
      <w:r w:rsidRPr="001914A5">
        <w:rPr>
          <w:rFonts w:ascii="Montserrat" w:hAnsi="Montserrat" w:cs="Arial"/>
          <w:spacing w:val="1"/>
          <w:sz w:val="20"/>
          <w:szCs w:val="20"/>
          <w:lang w:val="es-MX"/>
        </w:rPr>
        <w:t>p</w:t>
      </w:r>
      <w:r w:rsidRPr="001914A5">
        <w:rPr>
          <w:rFonts w:ascii="Montserrat" w:hAnsi="Montserrat" w:cs="Arial"/>
          <w:spacing w:val="-1"/>
          <w:sz w:val="20"/>
          <w:szCs w:val="20"/>
          <w:lang w:val="es-MX"/>
        </w:rPr>
        <w:t>r</w:t>
      </w:r>
      <w:r w:rsidRPr="001914A5">
        <w:rPr>
          <w:rFonts w:ascii="Montserrat" w:hAnsi="Montserrat" w:cs="Arial"/>
          <w:sz w:val="20"/>
          <w:szCs w:val="20"/>
          <w:lang w:val="es-MX"/>
        </w:rPr>
        <w:t>ó</w:t>
      </w:r>
      <w:r w:rsidRPr="001914A5">
        <w:rPr>
          <w:rFonts w:ascii="Montserrat" w:hAnsi="Montserrat" w:cs="Arial"/>
          <w:spacing w:val="-1"/>
          <w:sz w:val="20"/>
          <w:szCs w:val="20"/>
          <w:lang w:val="es-MX"/>
        </w:rPr>
        <w:t>rr</w:t>
      </w:r>
      <w:r w:rsidRPr="001914A5">
        <w:rPr>
          <w:rFonts w:ascii="Montserrat" w:hAnsi="Montserrat" w:cs="Arial"/>
          <w:spacing w:val="2"/>
          <w:sz w:val="20"/>
          <w:szCs w:val="20"/>
          <w:lang w:val="es-MX"/>
        </w:rPr>
        <w:t>og</w:t>
      </w:r>
      <w:r w:rsidRPr="001914A5">
        <w:rPr>
          <w:rFonts w:ascii="Montserrat" w:hAnsi="Montserrat" w:cs="Arial"/>
          <w:sz w:val="20"/>
          <w:szCs w:val="20"/>
          <w:lang w:val="es-MX"/>
        </w:rPr>
        <w:t>a</w:t>
      </w:r>
      <w:r w:rsidRPr="001914A5">
        <w:rPr>
          <w:rFonts w:ascii="Montserrat" w:hAnsi="Montserrat" w:cs="Arial"/>
          <w:w w:val="99"/>
          <w:sz w:val="20"/>
          <w:szCs w:val="20"/>
          <w:lang w:val="es-MX"/>
        </w:rPr>
        <w:t xml:space="preserve"> </w:t>
      </w:r>
      <w:r w:rsidRPr="001914A5">
        <w:rPr>
          <w:rFonts w:ascii="Montserrat" w:hAnsi="Montserrat" w:cs="Arial"/>
          <w:spacing w:val="1"/>
          <w:sz w:val="20"/>
          <w:szCs w:val="20"/>
          <w:lang w:val="es-MX"/>
        </w:rPr>
        <w:t>d</w:t>
      </w:r>
      <w:r w:rsidRPr="001914A5">
        <w:rPr>
          <w:rFonts w:ascii="Montserrat" w:hAnsi="Montserrat" w:cs="Arial"/>
          <w:sz w:val="20"/>
          <w:szCs w:val="20"/>
          <w:lang w:val="es-MX"/>
        </w:rPr>
        <w:t>e</w:t>
      </w:r>
      <w:r w:rsidRPr="001914A5">
        <w:rPr>
          <w:rFonts w:ascii="Montserrat" w:hAnsi="Montserrat" w:cs="Arial"/>
          <w:spacing w:val="-12"/>
          <w:sz w:val="20"/>
          <w:szCs w:val="20"/>
          <w:lang w:val="es-MX"/>
        </w:rPr>
        <w:t xml:space="preserve"> </w:t>
      </w:r>
      <w:r w:rsidRPr="001914A5">
        <w:rPr>
          <w:rFonts w:ascii="Montserrat" w:hAnsi="Montserrat" w:cs="Arial"/>
          <w:spacing w:val="1"/>
          <w:sz w:val="20"/>
          <w:szCs w:val="20"/>
          <w:lang w:val="es-MX"/>
        </w:rPr>
        <w:t>li</w:t>
      </w:r>
      <w:r w:rsidRPr="001914A5">
        <w:rPr>
          <w:rFonts w:ascii="Montserrat" w:hAnsi="Montserrat" w:cs="Arial"/>
          <w:sz w:val="20"/>
          <w:szCs w:val="20"/>
          <w:lang w:val="es-MX"/>
        </w:rPr>
        <w:t>ce</w:t>
      </w:r>
      <w:r w:rsidRPr="001914A5">
        <w:rPr>
          <w:rFonts w:ascii="Montserrat" w:hAnsi="Montserrat" w:cs="Arial"/>
          <w:spacing w:val="-1"/>
          <w:sz w:val="20"/>
          <w:szCs w:val="20"/>
          <w:lang w:val="es-MX"/>
        </w:rPr>
        <w:t>n</w:t>
      </w:r>
      <w:r w:rsidRPr="001914A5">
        <w:rPr>
          <w:rFonts w:ascii="Montserrat" w:hAnsi="Montserrat" w:cs="Arial"/>
          <w:sz w:val="20"/>
          <w:szCs w:val="20"/>
          <w:lang w:val="es-MX"/>
        </w:rPr>
        <w:t>c</w:t>
      </w:r>
      <w:r w:rsidRPr="001914A5">
        <w:rPr>
          <w:rFonts w:ascii="Montserrat" w:hAnsi="Montserrat" w:cs="Arial"/>
          <w:spacing w:val="1"/>
          <w:sz w:val="20"/>
          <w:szCs w:val="20"/>
          <w:lang w:val="es-MX"/>
        </w:rPr>
        <w:t>i</w:t>
      </w:r>
      <w:r w:rsidRPr="001914A5">
        <w:rPr>
          <w:rFonts w:ascii="Montserrat" w:hAnsi="Montserrat" w:cs="Arial"/>
          <w:sz w:val="20"/>
          <w:szCs w:val="20"/>
          <w:lang w:val="es-MX"/>
        </w:rPr>
        <w:t>as,</w:t>
      </w:r>
      <w:r w:rsidRPr="001914A5">
        <w:rPr>
          <w:rFonts w:ascii="Montserrat" w:hAnsi="Montserrat" w:cs="Arial"/>
          <w:spacing w:val="-12"/>
          <w:sz w:val="20"/>
          <w:szCs w:val="20"/>
          <w:lang w:val="es-MX"/>
        </w:rPr>
        <w:t xml:space="preserve"> </w:t>
      </w:r>
      <w:r w:rsidRPr="001914A5">
        <w:rPr>
          <w:rFonts w:ascii="Montserrat" w:hAnsi="Montserrat" w:cs="Arial"/>
          <w:spacing w:val="1"/>
          <w:sz w:val="20"/>
          <w:szCs w:val="20"/>
          <w:lang w:val="es-MX"/>
        </w:rPr>
        <w:t>p</w:t>
      </w:r>
      <w:r w:rsidRPr="001914A5">
        <w:rPr>
          <w:rFonts w:ascii="Montserrat" w:hAnsi="Montserrat" w:cs="Arial"/>
          <w:sz w:val="20"/>
          <w:szCs w:val="20"/>
          <w:lang w:val="es-MX"/>
        </w:rPr>
        <w:t>e</w:t>
      </w:r>
      <w:r w:rsidRPr="001914A5">
        <w:rPr>
          <w:rFonts w:ascii="Montserrat" w:hAnsi="Montserrat" w:cs="Arial"/>
          <w:spacing w:val="-1"/>
          <w:sz w:val="20"/>
          <w:szCs w:val="20"/>
          <w:lang w:val="es-MX"/>
        </w:rPr>
        <w:t>r</w:t>
      </w:r>
      <w:r w:rsidRPr="001914A5">
        <w:rPr>
          <w:rFonts w:ascii="Montserrat" w:hAnsi="Montserrat" w:cs="Arial"/>
          <w:sz w:val="20"/>
          <w:szCs w:val="20"/>
          <w:lang w:val="es-MX"/>
        </w:rPr>
        <w:t>m</w:t>
      </w:r>
      <w:r w:rsidRPr="001914A5">
        <w:rPr>
          <w:rFonts w:ascii="Montserrat" w:hAnsi="Montserrat" w:cs="Arial"/>
          <w:spacing w:val="1"/>
          <w:sz w:val="20"/>
          <w:szCs w:val="20"/>
          <w:lang w:val="es-MX"/>
        </w:rPr>
        <w:t>i</w:t>
      </w:r>
      <w:r w:rsidRPr="001914A5">
        <w:rPr>
          <w:rFonts w:ascii="Montserrat" w:hAnsi="Montserrat" w:cs="Arial"/>
          <w:sz w:val="20"/>
          <w:szCs w:val="20"/>
          <w:lang w:val="es-MX"/>
        </w:rPr>
        <w:t>sos,</w:t>
      </w:r>
      <w:r w:rsidRPr="001914A5">
        <w:rPr>
          <w:rFonts w:ascii="Montserrat" w:hAnsi="Montserrat" w:cs="Arial"/>
          <w:spacing w:val="-12"/>
          <w:sz w:val="20"/>
          <w:szCs w:val="20"/>
          <w:lang w:val="es-MX"/>
        </w:rPr>
        <w:t xml:space="preserve"> </w:t>
      </w:r>
      <w:r w:rsidRPr="001914A5">
        <w:rPr>
          <w:rFonts w:ascii="Montserrat" w:hAnsi="Montserrat" w:cs="Arial"/>
          <w:spacing w:val="2"/>
          <w:sz w:val="20"/>
          <w:szCs w:val="20"/>
          <w:lang w:val="es-MX"/>
        </w:rPr>
        <w:t>au</w:t>
      </w:r>
      <w:r w:rsidRPr="001914A5">
        <w:rPr>
          <w:rFonts w:ascii="Montserrat" w:hAnsi="Montserrat" w:cs="Arial"/>
          <w:sz w:val="20"/>
          <w:szCs w:val="20"/>
          <w:lang w:val="es-MX"/>
        </w:rPr>
        <w:t>to</w:t>
      </w:r>
      <w:r w:rsidRPr="001914A5">
        <w:rPr>
          <w:rFonts w:ascii="Montserrat" w:hAnsi="Montserrat" w:cs="Arial"/>
          <w:spacing w:val="-1"/>
          <w:sz w:val="20"/>
          <w:szCs w:val="20"/>
          <w:lang w:val="es-MX"/>
        </w:rPr>
        <w:t>r</w:t>
      </w:r>
      <w:r w:rsidRPr="001914A5">
        <w:rPr>
          <w:rFonts w:ascii="Montserrat" w:hAnsi="Montserrat" w:cs="Arial"/>
          <w:spacing w:val="1"/>
          <w:sz w:val="20"/>
          <w:szCs w:val="20"/>
          <w:lang w:val="es-MX"/>
        </w:rPr>
        <w:t>i</w:t>
      </w:r>
      <w:r w:rsidRPr="001914A5">
        <w:rPr>
          <w:rFonts w:ascii="Montserrat" w:hAnsi="Montserrat" w:cs="Arial"/>
          <w:spacing w:val="-1"/>
          <w:sz w:val="20"/>
          <w:szCs w:val="20"/>
          <w:lang w:val="es-MX"/>
        </w:rPr>
        <w:t>z</w:t>
      </w:r>
      <w:r w:rsidRPr="001914A5">
        <w:rPr>
          <w:rFonts w:ascii="Montserrat" w:hAnsi="Montserrat" w:cs="Arial"/>
          <w:sz w:val="20"/>
          <w:szCs w:val="20"/>
          <w:lang w:val="es-MX"/>
        </w:rPr>
        <w:t>ac</w:t>
      </w:r>
      <w:r w:rsidRPr="001914A5">
        <w:rPr>
          <w:rFonts w:ascii="Montserrat" w:hAnsi="Montserrat" w:cs="Arial"/>
          <w:spacing w:val="1"/>
          <w:sz w:val="20"/>
          <w:szCs w:val="20"/>
          <w:lang w:val="es-MX"/>
        </w:rPr>
        <w:t>i</w:t>
      </w:r>
      <w:r w:rsidRPr="001914A5">
        <w:rPr>
          <w:rFonts w:ascii="Montserrat" w:hAnsi="Montserrat" w:cs="Arial"/>
          <w:sz w:val="20"/>
          <w:szCs w:val="20"/>
          <w:lang w:val="es-MX"/>
        </w:rPr>
        <w:t>o</w:t>
      </w:r>
      <w:r w:rsidRPr="001914A5">
        <w:rPr>
          <w:rFonts w:ascii="Montserrat" w:hAnsi="Montserrat" w:cs="Arial"/>
          <w:spacing w:val="1"/>
          <w:sz w:val="20"/>
          <w:szCs w:val="20"/>
          <w:lang w:val="es-MX"/>
        </w:rPr>
        <w:t>n</w:t>
      </w:r>
      <w:r w:rsidRPr="001914A5">
        <w:rPr>
          <w:rFonts w:ascii="Montserrat" w:hAnsi="Montserrat" w:cs="Arial"/>
          <w:sz w:val="20"/>
          <w:szCs w:val="20"/>
          <w:lang w:val="es-MX"/>
        </w:rPr>
        <w:t>es</w:t>
      </w:r>
      <w:r w:rsidRPr="001914A5">
        <w:rPr>
          <w:rFonts w:ascii="Montserrat" w:hAnsi="Montserrat" w:cs="Arial"/>
          <w:spacing w:val="-10"/>
          <w:sz w:val="20"/>
          <w:szCs w:val="20"/>
          <w:lang w:val="es-MX"/>
        </w:rPr>
        <w:t xml:space="preserve"> </w:t>
      </w:r>
      <w:r w:rsidRPr="001914A5">
        <w:rPr>
          <w:rFonts w:ascii="Montserrat" w:hAnsi="Montserrat" w:cs="Arial"/>
          <w:sz w:val="20"/>
          <w:szCs w:val="20"/>
          <w:lang w:val="es-MX"/>
        </w:rPr>
        <w:t>y</w:t>
      </w:r>
      <w:r w:rsidRPr="001914A5">
        <w:rPr>
          <w:rFonts w:ascii="Montserrat" w:hAnsi="Montserrat" w:cs="Arial"/>
          <w:spacing w:val="-11"/>
          <w:sz w:val="20"/>
          <w:szCs w:val="20"/>
          <w:lang w:val="es-MX"/>
        </w:rPr>
        <w:t xml:space="preserve"> </w:t>
      </w:r>
      <w:r w:rsidRPr="001914A5">
        <w:rPr>
          <w:rFonts w:ascii="Montserrat" w:hAnsi="Montserrat" w:cs="Arial"/>
          <w:sz w:val="20"/>
          <w:szCs w:val="20"/>
          <w:lang w:val="es-MX"/>
        </w:rPr>
        <w:t>co</w:t>
      </w:r>
      <w:r w:rsidRPr="001914A5">
        <w:rPr>
          <w:rFonts w:ascii="Montserrat" w:hAnsi="Montserrat" w:cs="Arial"/>
          <w:spacing w:val="1"/>
          <w:sz w:val="20"/>
          <w:szCs w:val="20"/>
          <w:lang w:val="es-MX"/>
        </w:rPr>
        <w:t>n</w:t>
      </w:r>
      <w:r w:rsidRPr="001914A5">
        <w:rPr>
          <w:rFonts w:ascii="Montserrat" w:hAnsi="Montserrat" w:cs="Arial"/>
          <w:sz w:val="20"/>
          <w:szCs w:val="20"/>
          <w:lang w:val="es-MX"/>
        </w:rPr>
        <w:t>ce</w:t>
      </w:r>
      <w:r w:rsidRPr="001914A5">
        <w:rPr>
          <w:rFonts w:ascii="Montserrat" w:hAnsi="Montserrat" w:cs="Arial"/>
          <w:spacing w:val="-2"/>
          <w:sz w:val="20"/>
          <w:szCs w:val="20"/>
          <w:lang w:val="es-MX"/>
        </w:rPr>
        <w:t>s</w:t>
      </w:r>
      <w:r w:rsidRPr="001914A5">
        <w:rPr>
          <w:rFonts w:ascii="Montserrat" w:hAnsi="Montserrat" w:cs="Arial"/>
          <w:spacing w:val="1"/>
          <w:sz w:val="20"/>
          <w:szCs w:val="20"/>
          <w:lang w:val="es-MX"/>
        </w:rPr>
        <w:t>i</w:t>
      </w:r>
      <w:r w:rsidRPr="001914A5">
        <w:rPr>
          <w:rFonts w:ascii="Montserrat" w:hAnsi="Montserrat" w:cs="Arial"/>
          <w:sz w:val="20"/>
          <w:szCs w:val="20"/>
          <w:lang w:val="es-MX"/>
        </w:rPr>
        <w:t>o</w:t>
      </w:r>
      <w:r w:rsidRPr="001914A5">
        <w:rPr>
          <w:rFonts w:ascii="Montserrat" w:hAnsi="Montserrat" w:cs="Arial"/>
          <w:spacing w:val="1"/>
          <w:sz w:val="20"/>
          <w:szCs w:val="20"/>
          <w:lang w:val="es-MX"/>
        </w:rPr>
        <w:t>n</w:t>
      </w:r>
      <w:r w:rsidRPr="001914A5">
        <w:rPr>
          <w:rFonts w:ascii="Montserrat" w:hAnsi="Montserrat" w:cs="Arial"/>
          <w:sz w:val="20"/>
          <w:szCs w:val="20"/>
          <w:lang w:val="es-MX"/>
        </w:rPr>
        <w:t>es”,</w:t>
      </w:r>
      <w:r w:rsidRPr="001914A5">
        <w:rPr>
          <w:rFonts w:ascii="Montserrat" w:hAnsi="Montserrat" w:cs="Arial"/>
          <w:spacing w:val="-12"/>
          <w:sz w:val="20"/>
          <w:szCs w:val="20"/>
          <w:lang w:val="es-MX"/>
        </w:rPr>
        <w:t xml:space="preserve"> </w:t>
      </w:r>
      <w:r w:rsidRPr="001914A5">
        <w:rPr>
          <w:rFonts w:ascii="Montserrat" w:hAnsi="Montserrat" w:cs="Arial"/>
          <w:sz w:val="20"/>
          <w:szCs w:val="20"/>
          <w:lang w:val="es-MX"/>
        </w:rPr>
        <w:t>con</w:t>
      </w:r>
      <w:r w:rsidRPr="001914A5">
        <w:rPr>
          <w:rFonts w:ascii="Montserrat" w:hAnsi="Montserrat" w:cs="Arial"/>
          <w:spacing w:val="-10"/>
          <w:sz w:val="20"/>
          <w:szCs w:val="20"/>
          <w:lang w:val="es-MX"/>
        </w:rPr>
        <w:t xml:space="preserve"> </w:t>
      </w:r>
      <w:r w:rsidRPr="001914A5">
        <w:rPr>
          <w:rFonts w:ascii="Montserrat" w:hAnsi="Montserrat" w:cs="Arial"/>
          <w:sz w:val="20"/>
          <w:szCs w:val="20"/>
          <w:lang w:val="es-MX"/>
        </w:rPr>
        <w:t>s</w:t>
      </w:r>
      <w:r w:rsidRPr="001914A5">
        <w:rPr>
          <w:rFonts w:ascii="Montserrat" w:hAnsi="Montserrat" w:cs="Arial"/>
          <w:spacing w:val="2"/>
          <w:sz w:val="20"/>
          <w:szCs w:val="20"/>
          <w:lang w:val="es-MX"/>
        </w:rPr>
        <w:t>u</w:t>
      </w:r>
      <w:r w:rsidRPr="001914A5">
        <w:rPr>
          <w:rFonts w:ascii="Montserrat" w:hAnsi="Montserrat" w:cs="Arial"/>
          <w:sz w:val="20"/>
          <w:szCs w:val="20"/>
          <w:lang w:val="es-MX"/>
        </w:rPr>
        <w:t>s</w:t>
      </w:r>
      <w:r w:rsidRPr="001914A5">
        <w:rPr>
          <w:rFonts w:ascii="Montserrat" w:hAnsi="Montserrat" w:cs="Arial"/>
          <w:spacing w:val="-10"/>
          <w:sz w:val="20"/>
          <w:szCs w:val="20"/>
          <w:lang w:val="es-MX"/>
        </w:rPr>
        <w:t xml:space="preserve"> </w:t>
      </w:r>
      <w:r w:rsidRPr="001914A5">
        <w:rPr>
          <w:rFonts w:ascii="Montserrat" w:hAnsi="Montserrat" w:cs="Arial"/>
          <w:spacing w:val="-1"/>
          <w:sz w:val="20"/>
          <w:szCs w:val="20"/>
          <w:lang w:val="es-MX"/>
        </w:rPr>
        <w:t>r</w:t>
      </w:r>
      <w:r w:rsidRPr="001914A5">
        <w:rPr>
          <w:rFonts w:ascii="Montserrat" w:hAnsi="Montserrat" w:cs="Arial"/>
          <w:sz w:val="20"/>
          <w:szCs w:val="20"/>
          <w:lang w:val="es-MX"/>
        </w:rPr>
        <w:t>e</w:t>
      </w:r>
      <w:r w:rsidRPr="001914A5">
        <w:rPr>
          <w:rFonts w:ascii="Montserrat" w:hAnsi="Montserrat" w:cs="Arial"/>
          <w:spacing w:val="-1"/>
          <w:sz w:val="20"/>
          <w:szCs w:val="20"/>
          <w:lang w:val="es-MX"/>
        </w:rPr>
        <w:t>f</w:t>
      </w:r>
      <w:r w:rsidRPr="001914A5">
        <w:rPr>
          <w:rFonts w:ascii="Montserrat" w:hAnsi="Montserrat" w:cs="Arial"/>
          <w:sz w:val="20"/>
          <w:szCs w:val="20"/>
          <w:lang w:val="es-MX"/>
        </w:rPr>
        <w:t>o</w:t>
      </w:r>
      <w:r w:rsidRPr="001914A5">
        <w:rPr>
          <w:rFonts w:ascii="Montserrat" w:hAnsi="Montserrat" w:cs="Arial"/>
          <w:spacing w:val="-1"/>
          <w:sz w:val="20"/>
          <w:szCs w:val="20"/>
          <w:lang w:val="es-MX"/>
        </w:rPr>
        <w:t>r</w:t>
      </w:r>
      <w:r w:rsidRPr="001914A5">
        <w:rPr>
          <w:rFonts w:ascii="Montserrat" w:hAnsi="Montserrat" w:cs="Arial"/>
          <w:sz w:val="20"/>
          <w:szCs w:val="20"/>
          <w:lang w:val="es-MX"/>
        </w:rPr>
        <w:t>mas</w:t>
      </w:r>
      <w:r w:rsidRPr="001914A5">
        <w:rPr>
          <w:rFonts w:ascii="Montserrat" w:hAnsi="Montserrat" w:cs="Arial"/>
          <w:spacing w:val="-10"/>
          <w:sz w:val="20"/>
          <w:szCs w:val="20"/>
          <w:lang w:val="es-MX"/>
        </w:rPr>
        <w:t xml:space="preserve"> </w:t>
      </w:r>
      <w:r w:rsidRPr="001914A5">
        <w:rPr>
          <w:rFonts w:ascii="Montserrat" w:hAnsi="Montserrat" w:cs="Arial"/>
          <w:sz w:val="20"/>
          <w:szCs w:val="20"/>
          <w:lang w:val="es-MX"/>
        </w:rPr>
        <w:t>y</w:t>
      </w:r>
      <w:r w:rsidRPr="001914A5">
        <w:rPr>
          <w:rFonts w:ascii="Montserrat" w:hAnsi="Montserrat" w:cs="Arial"/>
          <w:spacing w:val="-9"/>
          <w:sz w:val="20"/>
          <w:szCs w:val="20"/>
          <w:lang w:val="es-MX"/>
        </w:rPr>
        <w:t xml:space="preserve"> </w:t>
      </w:r>
      <w:r w:rsidRPr="001914A5">
        <w:rPr>
          <w:rFonts w:ascii="Montserrat" w:hAnsi="Montserrat" w:cs="Arial"/>
          <w:sz w:val="20"/>
          <w:szCs w:val="20"/>
          <w:lang w:val="es-MX"/>
        </w:rPr>
        <w:t>a</w:t>
      </w:r>
      <w:r w:rsidRPr="001914A5">
        <w:rPr>
          <w:rFonts w:ascii="Montserrat" w:hAnsi="Montserrat" w:cs="Arial"/>
          <w:spacing w:val="1"/>
          <w:sz w:val="20"/>
          <w:szCs w:val="20"/>
          <w:lang w:val="es-MX"/>
        </w:rPr>
        <w:t>di</w:t>
      </w:r>
      <w:r w:rsidRPr="001914A5">
        <w:rPr>
          <w:rFonts w:ascii="Montserrat" w:hAnsi="Montserrat" w:cs="Arial"/>
          <w:spacing w:val="-2"/>
          <w:sz w:val="20"/>
          <w:szCs w:val="20"/>
          <w:lang w:val="es-MX"/>
        </w:rPr>
        <w:t>c</w:t>
      </w:r>
      <w:r w:rsidRPr="001914A5">
        <w:rPr>
          <w:rFonts w:ascii="Montserrat" w:hAnsi="Montserrat" w:cs="Arial"/>
          <w:spacing w:val="1"/>
          <w:sz w:val="20"/>
          <w:szCs w:val="20"/>
          <w:lang w:val="es-MX"/>
        </w:rPr>
        <w:t>i</w:t>
      </w:r>
      <w:r w:rsidRPr="001914A5">
        <w:rPr>
          <w:rFonts w:ascii="Montserrat" w:hAnsi="Montserrat" w:cs="Arial"/>
          <w:sz w:val="20"/>
          <w:szCs w:val="20"/>
          <w:lang w:val="es-MX"/>
        </w:rPr>
        <w:t>o</w:t>
      </w:r>
      <w:r w:rsidRPr="001914A5">
        <w:rPr>
          <w:rFonts w:ascii="Montserrat" w:hAnsi="Montserrat" w:cs="Arial"/>
          <w:spacing w:val="1"/>
          <w:sz w:val="20"/>
          <w:szCs w:val="20"/>
          <w:lang w:val="es-MX"/>
        </w:rPr>
        <w:t>n</w:t>
      </w:r>
      <w:r w:rsidRPr="001914A5">
        <w:rPr>
          <w:rFonts w:ascii="Montserrat" w:hAnsi="Montserrat" w:cs="Arial"/>
          <w:sz w:val="20"/>
          <w:szCs w:val="20"/>
          <w:lang w:val="es-MX"/>
        </w:rPr>
        <w:t>es,</w:t>
      </w:r>
      <w:r w:rsidRPr="001914A5">
        <w:rPr>
          <w:rFonts w:ascii="Montserrat" w:hAnsi="Montserrat" w:cs="Arial"/>
          <w:spacing w:val="-12"/>
          <w:sz w:val="20"/>
          <w:szCs w:val="20"/>
          <w:lang w:val="es-MX"/>
        </w:rPr>
        <w:t xml:space="preserve"> </w:t>
      </w:r>
      <w:r w:rsidRPr="001914A5">
        <w:rPr>
          <w:rFonts w:ascii="Montserrat" w:hAnsi="Montserrat" w:cs="Arial"/>
          <w:spacing w:val="1"/>
          <w:sz w:val="20"/>
          <w:szCs w:val="20"/>
          <w:lang w:val="es-MX"/>
        </w:rPr>
        <w:t>p</w:t>
      </w:r>
      <w:r w:rsidRPr="001914A5">
        <w:rPr>
          <w:rFonts w:ascii="Montserrat" w:hAnsi="Montserrat" w:cs="Arial"/>
          <w:sz w:val="20"/>
          <w:szCs w:val="20"/>
          <w:lang w:val="es-MX"/>
        </w:rPr>
        <w:t>u</w:t>
      </w:r>
      <w:r w:rsidRPr="001914A5">
        <w:rPr>
          <w:rFonts w:ascii="Montserrat" w:hAnsi="Montserrat" w:cs="Arial"/>
          <w:spacing w:val="1"/>
          <w:sz w:val="20"/>
          <w:szCs w:val="20"/>
          <w:lang w:val="es-MX"/>
        </w:rPr>
        <w:t>b</w:t>
      </w:r>
      <w:r w:rsidRPr="001914A5">
        <w:rPr>
          <w:rFonts w:ascii="Montserrat" w:hAnsi="Montserrat" w:cs="Arial"/>
          <w:spacing w:val="-1"/>
          <w:sz w:val="20"/>
          <w:szCs w:val="20"/>
          <w:lang w:val="es-MX"/>
        </w:rPr>
        <w:t>l</w:t>
      </w:r>
      <w:r w:rsidRPr="001914A5">
        <w:rPr>
          <w:rFonts w:ascii="Montserrat" w:hAnsi="Montserrat" w:cs="Arial"/>
          <w:spacing w:val="1"/>
          <w:sz w:val="20"/>
          <w:szCs w:val="20"/>
          <w:lang w:val="es-MX"/>
        </w:rPr>
        <w:t>i</w:t>
      </w:r>
      <w:r w:rsidRPr="001914A5">
        <w:rPr>
          <w:rFonts w:ascii="Montserrat" w:hAnsi="Montserrat" w:cs="Arial"/>
          <w:sz w:val="20"/>
          <w:szCs w:val="20"/>
          <w:lang w:val="es-MX"/>
        </w:rPr>
        <w:t>ca</w:t>
      </w:r>
      <w:r w:rsidRPr="001914A5">
        <w:rPr>
          <w:rFonts w:ascii="Montserrat" w:hAnsi="Montserrat" w:cs="Arial"/>
          <w:spacing w:val="1"/>
          <w:sz w:val="20"/>
          <w:szCs w:val="20"/>
          <w:lang w:val="es-MX"/>
        </w:rPr>
        <w:t>d</w:t>
      </w:r>
      <w:r w:rsidRPr="001914A5">
        <w:rPr>
          <w:rFonts w:ascii="Montserrat" w:hAnsi="Montserrat" w:cs="Arial"/>
          <w:sz w:val="20"/>
          <w:szCs w:val="20"/>
          <w:lang w:val="es-MX"/>
        </w:rPr>
        <w:t>os</w:t>
      </w:r>
      <w:r w:rsidRPr="001914A5">
        <w:rPr>
          <w:rFonts w:ascii="Montserrat" w:hAnsi="Montserrat" w:cs="Arial"/>
          <w:spacing w:val="-10"/>
          <w:sz w:val="20"/>
          <w:szCs w:val="20"/>
          <w:lang w:val="es-MX"/>
        </w:rPr>
        <w:t xml:space="preserve"> </w:t>
      </w:r>
      <w:r w:rsidRPr="001914A5">
        <w:rPr>
          <w:rFonts w:ascii="Montserrat" w:hAnsi="Montserrat" w:cs="Arial"/>
          <w:sz w:val="20"/>
          <w:szCs w:val="20"/>
          <w:lang w:val="es-MX"/>
        </w:rPr>
        <w:t>en</w:t>
      </w:r>
      <w:r w:rsidRPr="001914A5">
        <w:rPr>
          <w:rFonts w:ascii="Montserrat" w:hAnsi="Montserrat" w:cs="Arial"/>
          <w:spacing w:val="-12"/>
          <w:sz w:val="20"/>
          <w:szCs w:val="20"/>
          <w:lang w:val="es-MX"/>
        </w:rPr>
        <w:t xml:space="preserve"> </w:t>
      </w:r>
      <w:r w:rsidRPr="001914A5">
        <w:rPr>
          <w:rFonts w:ascii="Montserrat" w:hAnsi="Montserrat" w:cs="Arial"/>
          <w:sz w:val="20"/>
          <w:szCs w:val="20"/>
          <w:lang w:val="es-MX"/>
        </w:rPr>
        <w:t>el</w:t>
      </w:r>
      <w:r w:rsidRPr="001914A5">
        <w:rPr>
          <w:rFonts w:ascii="Montserrat" w:hAnsi="Montserrat" w:cs="Arial"/>
          <w:w w:val="99"/>
          <w:sz w:val="20"/>
          <w:szCs w:val="20"/>
          <w:lang w:val="es-MX"/>
        </w:rPr>
        <w:t xml:space="preserve"> </w:t>
      </w:r>
      <w:r w:rsidRPr="001914A5">
        <w:rPr>
          <w:rFonts w:ascii="Montserrat" w:hAnsi="Montserrat" w:cs="Arial"/>
          <w:sz w:val="20"/>
          <w:szCs w:val="20"/>
          <w:lang w:val="es-MX"/>
        </w:rPr>
        <w:t>D</w:t>
      </w:r>
      <w:r w:rsidRPr="001914A5">
        <w:rPr>
          <w:rFonts w:ascii="Montserrat" w:hAnsi="Montserrat" w:cs="Arial"/>
          <w:spacing w:val="1"/>
          <w:sz w:val="20"/>
          <w:szCs w:val="20"/>
          <w:lang w:val="es-MX"/>
        </w:rPr>
        <w:t>i</w:t>
      </w:r>
      <w:r w:rsidRPr="001914A5">
        <w:rPr>
          <w:rFonts w:ascii="Montserrat" w:hAnsi="Montserrat" w:cs="Arial"/>
          <w:sz w:val="20"/>
          <w:szCs w:val="20"/>
          <w:lang w:val="es-MX"/>
        </w:rPr>
        <w:t>a</w:t>
      </w:r>
      <w:r w:rsidRPr="001914A5">
        <w:rPr>
          <w:rFonts w:ascii="Montserrat" w:hAnsi="Montserrat" w:cs="Arial"/>
          <w:spacing w:val="-1"/>
          <w:sz w:val="20"/>
          <w:szCs w:val="20"/>
          <w:lang w:val="es-MX"/>
        </w:rPr>
        <w:t>r</w:t>
      </w:r>
      <w:r w:rsidRPr="001914A5">
        <w:rPr>
          <w:rFonts w:ascii="Montserrat" w:hAnsi="Montserrat" w:cs="Arial"/>
          <w:spacing w:val="1"/>
          <w:sz w:val="20"/>
          <w:szCs w:val="20"/>
          <w:lang w:val="es-MX"/>
        </w:rPr>
        <w:t>i</w:t>
      </w:r>
      <w:r w:rsidRPr="001914A5">
        <w:rPr>
          <w:rFonts w:ascii="Montserrat" w:hAnsi="Montserrat" w:cs="Arial"/>
          <w:sz w:val="20"/>
          <w:szCs w:val="20"/>
          <w:lang w:val="es-MX"/>
        </w:rPr>
        <w:t>o</w:t>
      </w:r>
      <w:r w:rsidRPr="001914A5">
        <w:rPr>
          <w:rFonts w:ascii="Montserrat" w:hAnsi="Montserrat" w:cs="Arial"/>
          <w:spacing w:val="-5"/>
          <w:sz w:val="20"/>
          <w:szCs w:val="20"/>
          <w:lang w:val="es-MX"/>
        </w:rPr>
        <w:t xml:space="preserve"> </w:t>
      </w:r>
      <w:r w:rsidRPr="001914A5">
        <w:rPr>
          <w:rFonts w:ascii="Montserrat" w:hAnsi="Montserrat" w:cs="Arial"/>
          <w:spacing w:val="1"/>
          <w:sz w:val="20"/>
          <w:szCs w:val="20"/>
          <w:lang w:val="es-MX"/>
        </w:rPr>
        <w:t>O</w:t>
      </w:r>
      <w:r w:rsidRPr="001914A5">
        <w:rPr>
          <w:rFonts w:ascii="Montserrat" w:hAnsi="Montserrat" w:cs="Arial"/>
          <w:sz w:val="20"/>
          <w:szCs w:val="20"/>
          <w:lang w:val="es-MX"/>
        </w:rPr>
        <w:t>f</w:t>
      </w:r>
      <w:r w:rsidRPr="001914A5">
        <w:rPr>
          <w:rFonts w:ascii="Montserrat" w:hAnsi="Montserrat" w:cs="Arial"/>
          <w:spacing w:val="1"/>
          <w:sz w:val="20"/>
          <w:szCs w:val="20"/>
          <w:lang w:val="es-MX"/>
        </w:rPr>
        <w:t>i</w:t>
      </w:r>
      <w:r w:rsidRPr="001914A5">
        <w:rPr>
          <w:rFonts w:ascii="Montserrat" w:hAnsi="Montserrat" w:cs="Arial"/>
          <w:spacing w:val="-2"/>
          <w:sz w:val="20"/>
          <w:szCs w:val="20"/>
          <w:lang w:val="es-MX"/>
        </w:rPr>
        <w:t>c</w:t>
      </w:r>
      <w:r w:rsidRPr="001914A5">
        <w:rPr>
          <w:rFonts w:ascii="Montserrat" w:hAnsi="Montserrat" w:cs="Arial"/>
          <w:spacing w:val="1"/>
          <w:sz w:val="20"/>
          <w:szCs w:val="20"/>
          <w:lang w:val="es-MX"/>
        </w:rPr>
        <w:t>i</w:t>
      </w:r>
      <w:r w:rsidRPr="001914A5">
        <w:rPr>
          <w:rFonts w:ascii="Montserrat" w:hAnsi="Montserrat" w:cs="Arial"/>
          <w:sz w:val="20"/>
          <w:szCs w:val="20"/>
          <w:lang w:val="es-MX"/>
        </w:rPr>
        <w:t>al</w:t>
      </w:r>
      <w:r w:rsidRPr="001914A5">
        <w:rPr>
          <w:rFonts w:ascii="Montserrat" w:hAnsi="Montserrat" w:cs="Arial"/>
          <w:spacing w:val="-5"/>
          <w:sz w:val="20"/>
          <w:szCs w:val="20"/>
          <w:lang w:val="es-MX"/>
        </w:rPr>
        <w:t xml:space="preserve"> </w:t>
      </w:r>
      <w:r w:rsidRPr="001914A5">
        <w:rPr>
          <w:rFonts w:ascii="Montserrat" w:hAnsi="Montserrat" w:cs="Arial"/>
          <w:spacing w:val="1"/>
          <w:sz w:val="20"/>
          <w:szCs w:val="20"/>
          <w:lang w:val="es-MX"/>
        </w:rPr>
        <w:t>d</w:t>
      </w:r>
      <w:r w:rsidRPr="001914A5">
        <w:rPr>
          <w:rFonts w:ascii="Montserrat" w:hAnsi="Montserrat" w:cs="Arial"/>
          <w:sz w:val="20"/>
          <w:szCs w:val="20"/>
          <w:lang w:val="es-MX"/>
        </w:rPr>
        <w:t>e</w:t>
      </w:r>
      <w:r w:rsidRPr="001914A5">
        <w:rPr>
          <w:rFonts w:ascii="Montserrat" w:hAnsi="Montserrat" w:cs="Arial"/>
          <w:spacing w:val="-5"/>
          <w:sz w:val="20"/>
          <w:szCs w:val="20"/>
          <w:lang w:val="es-MX"/>
        </w:rPr>
        <w:t xml:space="preserve"> </w:t>
      </w:r>
      <w:r w:rsidRPr="001914A5">
        <w:rPr>
          <w:rFonts w:ascii="Montserrat" w:hAnsi="Montserrat" w:cs="Arial"/>
          <w:spacing w:val="1"/>
          <w:sz w:val="20"/>
          <w:szCs w:val="20"/>
          <w:lang w:val="es-MX"/>
        </w:rPr>
        <w:t>l</w:t>
      </w:r>
      <w:r w:rsidRPr="001914A5">
        <w:rPr>
          <w:rFonts w:ascii="Montserrat" w:hAnsi="Montserrat" w:cs="Arial"/>
          <w:sz w:val="20"/>
          <w:szCs w:val="20"/>
          <w:lang w:val="es-MX"/>
        </w:rPr>
        <w:t>a</w:t>
      </w:r>
      <w:r w:rsidRPr="001914A5">
        <w:rPr>
          <w:rFonts w:ascii="Montserrat" w:hAnsi="Montserrat" w:cs="Arial"/>
          <w:spacing w:val="-4"/>
          <w:sz w:val="20"/>
          <w:szCs w:val="20"/>
          <w:lang w:val="es-MX"/>
        </w:rPr>
        <w:t xml:space="preserve"> </w:t>
      </w:r>
      <w:r w:rsidRPr="001914A5">
        <w:rPr>
          <w:rFonts w:ascii="Montserrat" w:hAnsi="Montserrat" w:cs="Arial"/>
          <w:spacing w:val="-2"/>
          <w:sz w:val="20"/>
          <w:szCs w:val="20"/>
          <w:lang w:val="es-MX"/>
        </w:rPr>
        <w:t>F</w:t>
      </w:r>
      <w:r w:rsidRPr="001914A5">
        <w:rPr>
          <w:rFonts w:ascii="Montserrat" w:hAnsi="Montserrat" w:cs="Arial"/>
          <w:sz w:val="20"/>
          <w:szCs w:val="20"/>
          <w:lang w:val="es-MX"/>
        </w:rPr>
        <w:t>e</w:t>
      </w:r>
      <w:r w:rsidRPr="001914A5">
        <w:rPr>
          <w:rFonts w:ascii="Montserrat" w:hAnsi="Montserrat" w:cs="Arial"/>
          <w:spacing w:val="1"/>
          <w:sz w:val="20"/>
          <w:szCs w:val="20"/>
          <w:lang w:val="es-MX"/>
        </w:rPr>
        <w:t>d</w:t>
      </w:r>
      <w:r w:rsidRPr="001914A5">
        <w:rPr>
          <w:rFonts w:ascii="Montserrat" w:hAnsi="Montserrat" w:cs="Arial"/>
          <w:sz w:val="20"/>
          <w:szCs w:val="20"/>
          <w:lang w:val="es-MX"/>
        </w:rPr>
        <w:t>e</w:t>
      </w:r>
      <w:r w:rsidRPr="001914A5">
        <w:rPr>
          <w:rFonts w:ascii="Montserrat" w:hAnsi="Montserrat" w:cs="Arial"/>
          <w:spacing w:val="-1"/>
          <w:sz w:val="20"/>
          <w:szCs w:val="20"/>
          <w:lang w:val="es-MX"/>
        </w:rPr>
        <w:t>r</w:t>
      </w:r>
      <w:r w:rsidRPr="001914A5">
        <w:rPr>
          <w:rFonts w:ascii="Montserrat" w:hAnsi="Montserrat" w:cs="Arial"/>
          <w:sz w:val="20"/>
          <w:szCs w:val="20"/>
          <w:lang w:val="es-MX"/>
        </w:rPr>
        <w:t>ac</w:t>
      </w:r>
      <w:r w:rsidRPr="001914A5">
        <w:rPr>
          <w:rFonts w:ascii="Montserrat" w:hAnsi="Montserrat" w:cs="Arial"/>
          <w:spacing w:val="1"/>
          <w:sz w:val="20"/>
          <w:szCs w:val="20"/>
          <w:lang w:val="es-MX"/>
        </w:rPr>
        <w:t>i</w:t>
      </w:r>
      <w:r w:rsidRPr="001914A5">
        <w:rPr>
          <w:rFonts w:ascii="Montserrat" w:hAnsi="Montserrat" w:cs="Arial"/>
          <w:sz w:val="20"/>
          <w:szCs w:val="20"/>
          <w:lang w:val="es-MX"/>
        </w:rPr>
        <w:t>ón</w:t>
      </w:r>
      <w:r w:rsidRPr="001914A5">
        <w:rPr>
          <w:rFonts w:ascii="Montserrat" w:hAnsi="Montserrat" w:cs="Arial"/>
          <w:spacing w:val="-3"/>
          <w:sz w:val="20"/>
          <w:szCs w:val="20"/>
          <w:lang w:val="es-MX"/>
        </w:rPr>
        <w:t xml:space="preserve"> </w:t>
      </w:r>
      <w:r w:rsidRPr="003A1697">
        <w:rPr>
          <w:rFonts w:ascii="Montserrat" w:hAnsi="Montserrat" w:cs="Arial"/>
          <w:spacing w:val="-3"/>
          <w:sz w:val="20"/>
          <w:szCs w:val="20"/>
          <w:lang w:val="es-MX"/>
        </w:rPr>
        <w:t>(en lo sucesivo “DOF”)</w:t>
      </w:r>
      <w:r>
        <w:rPr>
          <w:rFonts w:ascii="Montserrat" w:hAnsi="Montserrat" w:cs="Arial"/>
          <w:spacing w:val="-3"/>
          <w:sz w:val="20"/>
          <w:szCs w:val="20"/>
          <w:lang w:val="es-MX"/>
        </w:rPr>
        <w:t xml:space="preserve"> </w:t>
      </w:r>
      <w:r w:rsidRPr="001914A5">
        <w:rPr>
          <w:rFonts w:ascii="Montserrat" w:hAnsi="Montserrat" w:cs="Arial"/>
          <w:sz w:val="20"/>
          <w:szCs w:val="20"/>
          <w:lang w:val="es-MX"/>
        </w:rPr>
        <w:t>el</w:t>
      </w:r>
      <w:r w:rsidRPr="001914A5">
        <w:rPr>
          <w:rFonts w:ascii="Montserrat" w:hAnsi="Montserrat" w:cs="Arial"/>
          <w:spacing w:val="1"/>
          <w:sz w:val="20"/>
          <w:szCs w:val="20"/>
          <w:lang w:val="es-MX"/>
        </w:rPr>
        <w:t xml:space="preserve"> </w:t>
      </w:r>
      <w:r w:rsidRPr="001914A5">
        <w:rPr>
          <w:rFonts w:ascii="Montserrat" w:hAnsi="Montserrat" w:cs="Arial"/>
          <w:sz w:val="20"/>
          <w:szCs w:val="20"/>
          <w:lang w:val="es-MX"/>
        </w:rPr>
        <w:t>20</w:t>
      </w:r>
      <w:r w:rsidRPr="001914A5">
        <w:rPr>
          <w:rFonts w:ascii="Montserrat" w:hAnsi="Montserrat" w:cs="Arial"/>
          <w:spacing w:val="-7"/>
          <w:sz w:val="20"/>
          <w:szCs w:val="20"/>
          <w:lang w:val="es-MX"/>
        </w:rPr>
        <w:t xml:space="preserve"> </w:t>
      </w:r>
      <w:r w:rsidRPr="001914A5">
        <w:rPr>
          <w:rFonts w:ascii="Montserrat" w:hAnsi="Montserrat" w:cs="Arial"/>
          <w:spacing w:val="1"/>
          <w:sz w:val="20"/>
          <w:szCs w:val="20"/>
          <w:lang w:val="es-MX"/>
        </w:rPr>
        <w:t>d</w:t>
      </w:r>
      <w:r w:rsidRPr="001914A5">
        <w:rPr>
          <w:rFonts w:ascii="Montserrat" w:hAnsi="Montserrat" w:cs="Arial"/>
          <w:sz w:val="20"/>
          <w:szCs w:val="20"/>
          <w:lang w:val="es-MX"/>
        </w:rPr>
        <w:t>e</w:t>
      </w:r>
      <w:r w:rsidRPr="001914A5">
        <w:rPr>
          <w:rFonts w:ascii="Montserrat" w:hAnsi="Montserrat" w:cs="Arial"/>
          <w:spacing w:val="-5"/>
          <w:sz w:val="20"/>
          <w:szCs w:val="20"/>
          <w:lang w:val="es-MX"/>
        </w:rPr>
        <w:t xml:space="preserve"> </w:t>
      </w:r>
      <w:r w:rsidRPr="001914A5">
        <w:rPr>
          <w:rFonts w:ascii="Montserrat" w:hAnsi="Montserrat" w:cs="Arial"/>
          <w:sz w:val="20"/>
          <w:szCs w:val="20"/>
          <w:lang w:val="es-MX"/>
        </w:rPr>
        <w:t>a</w:t>
      </w:r>
      <w:r w:rsidRPr="001914A5">
        <w:rPr>
          <w:rFonts w:ascii="Montserrat" w:hAnsi="Montserrat" w:cs="Arial"/>
          <w:spacing w:val="2"/>
          <w:sz w:val="20"/>
          <w:szCs w:val="20"/>
          <w:lang w:val="es-MX"/>
        </w:rPr>
        <w:t>g</w:t>
      </w:r>
      <w:r w:rsidRPr="001914A5">
        <w:rPr>
          <w:rFonts w:ascii="Montserrat" w:hAnsi="Montserrat" w:cs="Arial"/>
          <w:sz w:val="20"/>
          <w:szCs w:val="20"/>
          <w:lang w:val="es-MX"/>
        </w:rPr>
        <w:t>osto</w:t>
      </w:r>
      <w:r w:rsidRPr="001914A5">
        <w:rPr>
          <w:rFonts w:ascii="Montserrat" w:hAnsi="Montserrat" w:cs="Arial"/>
          <w:spacing w:val="-6"/>
          <w:sz w:val="20"/>
          <w:szCs w:val="20"/>
          <w:lang w:val="es-MX"/>
        </w:rPr>
        <w:t xml:space="preserve"> </w:t>
      </w:r>
      <w:r w:rsidRPr="001914A5">
        <w:rPr>
          <w:rFonts w:ascii="Montserrat" w:hAnsi="Montserrat" w:cs="Arial"/>
          <w:spacing w:val="1"/>
          <w:sz w:val="20"/>
          <w:szCs w:val="20"/>
          <w:lang w:val="es-MX"/>
        </w:rPr>
        <w:t>d</w:t>
      </w:r>
      <w:r w:rsidRPr="001914A5">
        <w:rPr>
          <w:rFonts w:ascii="Montserrat" w:hAnsi="Montserrat" w:cs="Arial"/>
          <w:sz w:val="20"/>
          <w:szCs w:val="20"/>
          <w:lang w:val="es-MX"/>
        </w:rPr>
        <w:t>e</w:t>
      </w:r>
      <w:r w:rsidRPr="001914A5">
        <w:rPr>
          <w:rFonts w:ascii="Montserrat" w:hAnsi="Montserrat" w:cs="Arial"/>
          <w:spacing w:val="-5"/>
          <w:sz w:val="20"/>
          <w:szCs w:val="20"/>
          <w:lang w:val="es-MX"/>
        </w:rPr>
        <w:t xml:space="preserve"> </w:t>
      </w:r>
      <w:r w:rsidRPr="001914A5">
        <w:rPr>
          <w:rFonts w:ascii="Montserrat" w:hAnsi="Montserrat" w:cs="Arial"/>
          <w:sz w:val="20"/>
          <w:szCs w:val="20"/>
          <w:lang w:val="es-MX"/>
        </w:rPr>
        <w:t>2015,</w:t>
      </w:r>
      <w:r w:rsidRPr="001914A5">
        <w:rPr>
          <w:rFonts w:ascii="Montserrat" w:hAnsi="Montserrat" w:cs="Arial"/>
          <w:spacing w:val="-5"/>
          <w:sz w:val="20"/>
          <w:szCs w:val="20"/>
          <w:lang w:val="es-MX"/>
        </w:rPr>
        <w:t xml:space="preserve"> </w:t>
      </w:r>
      <w:r w:rsidRPr="001914A5">
        <w:rPr>
          <w:rFonts w:ascii="Montserrat" w:hAnsi="Montserrat" w:cs="Arial"/>
          <w:spacing w:val="2"/>
          <w:sz w:val="20"/>
          <w:szCs w:val="20"/>
          <w:lang w:val="es-MX"/>
        </w:rPr>
        <w:t>1</w:t>
      </w:r>
      <w:r w:rsidRPr="001914A5">
        <w:rPr>
          <w:rFonts w:ascii="Montserrat" w:hAnsi="Montserrat" w:cs="Arial"/>
          <w:sz w:val="20"/>
          <w:szCs w:val="20"/>
          <w:lang w:val="es-MX"/>
        </w:rPr>
        <w:t>9</w:t>
      </w:r>
      <w:r w:rsidRPr="001914A5">
        <w:rPr>
          <w:rFonts w:ascii="Montserrat" w:hAnsi="Montserrat" w:cs="Arial"/>
          <w:spacing w:val="-5"/>
          <w:sz w:val="20"/>
          <w:szCs w:val="20"/>
          <w:lang w:val="es-MX"/>
        </w:rPr>
        <w:t xml:space="preserve"> </w:t>
      </w:r>
      <w:r w:rsidRPr="001914A5">
        <w:rPr>
          <w:rFonts w:ascii="Montserrat" w:hAnsi="Montserrat" w:cs="Arial"/>
          <w:spacing w:val="1"/>
          <w:sz w:val="20"/>
          <w:szCs w:val="20"/>
          <w:lang w:val="es-MX"/>
        </w:rPr>
        <w:t>d</w:t>
      </w:r>
      <w:r w:rsidRPr="001914A5">
        <w:rPr>
          <w:rFonts w:ascii="Montserrat" w:hAnsi="Montserrat" w:cs="Arial"/>
          <w:sz w:val="20"/>
          <w:szCs w:val="20"/>
          <w:lang w:val="es-MX"/>
        </w:rPr>
        <w:t>e</w:t>
      </w:r>
      <w:r w:rsidRPr="001914A5">
        <w:rPr>
          <w:rFonts w:ascii="Montserrat" w:hAnsi="Montserrat" w:cs="Arial"/>
          <w:spacing w:val="-5"/>
          <w:sz w:val="20"/>
          <w:szCs w:val="20"/>
          <w:lang w:val="es-MX"/>
        </w:rPr>
        <w:t xml:space="preserve"> </w:t>
      </w:r>
      <w:r w:rsidRPr="001914A5">
        <w:rPr>
          <w:rFonts w:ascii="Montserrat" w:hAnsi="Montserrat" w:cs="Arial"/>
          <w:sz w:val="20"/>
          <w:szCs w:val="20"/>
          <w:lang w:val="es-MX"/>
        </w:rPr>
        <w:t>fe</w:t>
      </w:r>
      <w:r w:rsidRPr="001914A5">
        <w:rPr>
          <w:rFonts w:ascii="Montserrat" w:hAnsi="Montserrat" w:cs="Arial"/>
          <w:spacing w:val="1"/>
          <w:sz w:val="20"/>
          <w:szCs w:val="20"/>
          <w:lang w:val="es-MX"/>
        </w:rPr>
        <w:t>b</w:t>
      </w:r>
      <w:r w:rsidRPr="001914A5">
        <w:rPr>
          <w:rFonts w:ascii="Montserrat" w:hAnsi="Montserrat" w:cs="Arial"/>
          <w:spacing w:val="-1"/>
          <w:sz w:val="20"/>
          <w:szCs w:val="20"/>
          <w:lang w:val="es-MX"/>
        </w:rPr>
        <w:t>r</w:t>
      </w:r>
      <w:r w:rsidRPr="001914A5">
        <w:rPr>
          <w:rFonts w:ascii="Montserrat" w:hAnsi="Montserrat" w:cs="Arial"/>
          <w:spacing w:val="1"/>
          <w:sz w:val="20"/>
          <w:szCs w:val="20"/>
          <w:lang w:val="es-MX"/>
        </w:rPr>
        <w:t>e</w:t>
      </w:r>
      <w:r w:rsidRPr="001914A5">
        <w:rPr>
          <w:rFonts w:ascii="Montserrat" w:hAnsi="Montserrat" w:cs="Arial"/>
          <w:spacing w:val="-1"/>
          <w:sz w:val="20"/>
          <w:szCs w:val="20"/>
          <w:lang w:val="es-MX"/>
        </w:rPr>
        <w:t>r</w:t>
      </w:r>
      <w:r w:rsidRPr="001914A5">
        <w:rPr>
          <w:rFonts w:ascii="Montserrat" w:hAnsi="Montserrat" w:cs="Arial"/>
          <w:sz w:val="20"/>
          <w:szCs w:val="20"/>
          <w:lang w:val="es-MX"/>
        </w:rPr>
        <w:t>o</w:t>
      </w:r>
      <w:r w:rsidRPr="001914A5">
        <w:rPr>
          <w:rFonts w:ascii="Montserrat" w:hAnsi="Montserrat" w:cs="Arial"/>
          <w:spacing w:val="-5"/>
          <w:sz w:val="20"/>
          <w:szCs w:val="20"/>
          <w:lang w:val="es-MX"/>
        </w:rPr>
        <w:t xml:space="preserve"> </w:t>
      </w:r>
      <w:r w:rsidRPr="001914A5">
        <w:rPr>
          <w:rFonts w:ascii="Montserrat" w:hAnsi="Montserrat" w:cs="Arial"/>
          <w:spacing w:val="2"/>
          <w:sz w:val="20"/>
          <w:szCs w:val="20"/>
          <w:lang w:val="es-MX"/>
        </w:rPr>
        <w:t>d</w:t>
      </w:r>
      <w:r w:rsidRPr="001914A5">
        <w:rPr>
          <w:rFonts w:ascii="Montserrat" w:hAnsi="Montserrat" w:cs="Arial"/>
          <w:sz w:val="20"/>
          <w:szCs w:val="20"/>
          <w:lang w:val="es-MX"/>
        </w:rPr>
        <w:t>e</w:t>
      </w:r>
      <w:r w:rsidRPr="001914A5">
        <w:rPr>
          <w:rFonts w:ascii="Montserrat" w:hAnsi="Montserrat" w:cs="Arial"/>
          <w:spacing w:val="-5"/>
          <w:sz w:val="20"/>
          <w:szCs w:val="20"/>
          <w:lang w:val="es-MX"/>
        </w:rPr>
        <w:t xml:space="preserve"> </w:t>
      </w:r>
      <w:r w:rsidRPr="001914A5">
        <w:rPr>
          <w:rFonts w:ascii="Montserrat" w:hAnsi="Montserrat" w:cs="Arial"/>
          <w:spacing w:val="2"/>
          <w:sz w:val="20"/>
          <w:szCs w:val="20"/>
          <w:lang w:val="es-MX"/>
        </w:rPr>
        <w:t>2</w:t>
      </w:r>
      <w:r w:rsidRPr="001914A5">
        <w:rPr>
          <w:rFonts w:ascii="Montserrat" w:hAnsi="Montserrat" w:cs="Arial"/>
          <w:sz w:val="20"/>
          <w:szCs w:val="20"/>
          <w:lang w:val="es-MX"/>
        </w:rPr>
        <w:t>016</w:t>
      </w:r>
      <w:r w:rsidRPr="001914A5">
        <w:rPr>
          <w:rFonts w:ascii="Montserrat" w:hAnsi="Montserrat" w:cs="Arial"/>
          <w:spacing w:val="-5"/>
          <w:sz w:val="20"/>
          <w:szCs w:val="20"/>
          <w:lang w:val="es-MX"/>
        </w:rPr>
        <w:t xml:space="preserve"> </w:t>
      </w:r>
      <w:r w:rsidRPr="001914A5">
        <w:rPr>
          <w:rFonts w:ascii="Montserrat" w:hAnsi="Montserrat" w:cs="Arial"/>
          <w:sz w:val="20"/>
          <w:szCs w:val="20"/>
          <w:lang w:val="es-MX"/>
        </w:rPr>
        <w:t>y</w:t>
      </w:r>
      <w:r w:rsidRPr="001914A5">
        <w:rPr>
          <w:rFonts w:ascii="Montserrat" w:hAnsi="Montserrat" w:cs="Arial"/>
          <w:spacing w:val="-4"/>
          <w:sz w:val="20"/>
          <w:szCs w:val="20"/>
          <w:lang w:val="es-MX"/>
        </w:rPr>
        <w:t xml:space="preserve"> </w:t>
      </w:r>
      <w:r w:rsidRPr="001914A5">
        <w:rPr>
          <w:rFonts w:ascii="Montserrat" w:hAnsi="Montserrat" w:cs="Arial"/>
          <w:sz w:val="20"/>
          <w:szCs w:val="20"/>
          <w:lang w:val="es-MX"/>
        </w:rPr>
        <w:t>28</w:t>
      </w:r>
      <w:r w:rsidRPr="001914A5">
        <w:rPr>
          <w:rFonts w:ascii="Montserrat" w:hAnsi="Montserrat" w:cs="Arial"/>
          <w:spacing w:val="-5"/>
          <w:sz w:val="20"/>
          <w:szCs w:val="20"/>
          <w:lang w:val="es-MX"/>
        </w:rPr>
        <w:t xml:space="preserve"> </w:t>
      </w:r>
      <w:r w:rsidRPr="001914A5">
        <w:rPr>
          <w:rFonts w:ascii="Montserrat" w:hAnsi="Montserrat" w:cs="Arial"/>
          <w:spacing w:val="2"/>
          <w:sz w:val="20"/>
          <w:szCs w:val="20"/>
          <w:lang w:val="es-MX"/>
        </w:rPr>
        <w:t>d</w:t>
      </w:r>
      <w:r w:rsidRPr="001914A5">
        <w:rPr>
          <w:rFonts w:ascii="Montserrat" w:hAnsi="Montserrat" w:cs="Arial"/>
          <w:sz w:val="20"/>
          <w:szCs w:val="20"/>
          <w:lang w:val="es-MX"/>
        </w:rPr>
        <w:t>e</w:t>
      </w:r>
      <w:r w:rsidRPr="001914A5">
        <w:rPr>
          <w:rFonts w:ascii="Montserrat" w:hAnsi="Montserrat" w:cs="Arial"/>
          <w:spacing w:val="-5"/>
          <w:sz w:val="20"/>
          <w:szCs w:val="20"/>
          <w:lang w:val="es-MX"/>
        </w:rPr>
        <w:t xml:space="preserve"> </w:t>
      </w:r>
      <w:r w:rsidRPr="001914A5">
        <w:rPr>
          <w:rFonts w:ascii="Montserrat" w:hAnsi="Montserrat" w:cs="Arial"/>
          <w:sz w:val="20"/>
          <w:szCs w:val="20"/>
          <w:lang w:val="es-MX"/>
        </w:rPr>
        <w:t>fe</w:t>
      </w:r>
      <w:r w:rsidRPr="001914A5">
        <w:rPr>
          <w:rFonts w:ascii="Montserrat" w:hAnsi="Montserrat" w:cs="Arial"/>
          <w:spacing w:val="1"/>
          <w:sz w:val="20"/>
          <w:szCs w:val="20"/>
          <w:lang w:val="es-MX"/>
        </w:rPr>
        <w:t>br</w:t>
      </w:r>
      <w:r w:rsidRPr="001914A5">
        <w:rPr>
          <w:rFonts w:ascii="Montserrat" w:hAnsi="Montserrat" w:cs="Arial"/>
          <w:sz w:val="20"/>
          <w:szCs w:val="20"/>
          <w:lang w:val="es-MX"/>
        </w:rPr>
        <w:t>e</w:t>
      </w:r>
      <w:r w:rsidRPr="001914A5">
        <w:rPr>
          <w:rFonts w:ascii="Montserrat" w:hAnsi="Montserrat" w:cs="Arial"/>
          <w:spacing w:val="-1"/>
          <w:sz w:val="20"/>
          <w:szCs w:val="20"/>
          <w:lang w:val="es-MX"/>
        </w:rPr>
        <w:t>r</w:t>
      </w:r>
      <w:r w:rsidRPr="001914A5">
        <w:rPr>
          <w:rFonts w:ascii="Montserrat" w:hAnsi="Montserrat" w:cs="Arial"/>
          <w:sz w:val="20"/>
          <w:szCs w:val="20"/>
          <w:lang w:val="es-MX"/>
        </w:rPr>
        <w:t>o</w:t>
      </w:r>
      <w:r w:rsidRPr="001914A5">
        <w:rPr>
          <w:rFonts w:ascii="Montserrat" w:hAnsi="Montserrat" w:cs="Arial"/>
          <w:spacing w:val="-4"/>
          <w:sz w:val="20"/>
          <w:szCs w:val="20"/>
          <w:lang w:val="es-MX"/>
        </w:rPr>
        <w:t xml:space="preserve"> </w:t>
      </w:r>
      <w:r w:rsidRPr="001914A5">
        <w:rPr>
          <w:rFonts w:ascii="Montserrat" w:hAnsi="Montserrat" w:cs="Arial"/>
          <w:spacing w:val="2"/>
          <w:sz w:val="20"/>
          <w:szCs w:val="20"/>
          <w:lang w:val="es-MX"/>
        </w:rPr>
        <w:t>d</w:t>
      </w:r>
      <w:r w:rsidRPr="001914A5">
        <w:rPr>
          <w:rFonts w:ascii="Montserrat" w:hAnsi="Montserrat" w:cs="Arial"/>
          <w:sz w:val="20"/>
          <w:szCs w:val="20"/>
          <w:lang w:val="es-MX"/>
        </w:rPr>
        <w:t>e</w:t>
      </w:r>
      <w:r w:rsidRPr="001914A5">
        <w:rPr>
          <w:rFonts w:ascii="Montserrat" w:hAnsi="Montserrat" w:cs="Arial"/>
          <w:spacing w:val="-5"/>
          <w:sz w:val="20"/>
          <w:szCs w:val="20"/>
          <w:lang w:val="es-MX"/>
        </w:rPr>
        <w:t xml:space="preserve"> </w:t>
      </w:r>
      <w:r w:rsidRPr="001914A5">
        <w:rPr>
          <w:rFonts w:ascii="Montserrat" w:hAnsi="Montserrat" w:cs="Arial"/>
          <w:spacing w:val="2"/>
          <w:sz w:val="20"/>
          <w:szCs w:val="20"/>
          <w:lang w:val="es-MX"/>
        </w:rPr>
        <w:t>2</w:t>
      </w:r>
      <w:r w:rsidRPr="001914A5">
        <w:rPr>
          <w:rFonts w:ascii="Montserrat" w:hAnsi="Montserrat" w:cs="Arial"/>
          <w:sz w:val="20"/>
          <w:szCs w:val="20"/>
          <w:lang w:val="es-MX"/>
        </w:rPr>
        <w:t>017,</w:t>
      </w:r>
      <w:r w:rsidRPr="001914A5">
        <w:rPr>
          <w:rFonts w:ascii="Montserrat" w:hAnsi="Montserrat" w:cs="Arial"/>
          <w:w w:val="99"/>
          <w:sz w:val="20"/>
          <w:szCs w:val="20"/>
          <w:lang w:val="es-MX"/>
        </w:rPr>
        <w:t xml:space="preserve"> </w:t>
      </w:r>
      <w:r w:rsidRPr="001914A5">
        <w:rPr>
          <w:rFonts w:ascii="Montserrat" w:hAnsi="Montserrat" w:cs="Arial"/>
          <w:spacing w:val="-1"/>
          <w:sz w:val="20"/>
          <w:szCs w:val="20"/>
          <w:lang w:val="es-MX"/>
        </w:rPr>
        <w:t>r</w:t>
      </w:r>
      <w:r w:rsidRPr="001914A5">
        <w:rPr>
          <w:rFonts w:ascii="Montserrat" w:hAnsi="Montserrat" w:cs="Arial"/>
          <w:sz w:val="20"/>
          <w:szCs w:val="20"/>
          <w:lang w:val="es-MX"/>
        </w:rPr>
        <w:t>es</w:t>
      </w:r>
      <w:r w:rsidRPr="001914A5">
        <w:rPr>
          <w:rFonts w:ascii="Montserrat" w:hAnsi="Montserrat" w:cs="Arial"/>
          <w:spacing w:val="1"/>
          <w:sz w:val="20"/>
          <w:szCs w:val="20"/>
          <w:lang w:val="es-MX"/>
        </w:rPr>
        <w:t>p</w:t>
      </w:r>
      <w:r w:rsidRPr="001914A5">
        <w:rPr>
          <w:rFonts w:ascii="Montserrat" w:hAnsi="Montserrat" w:cs="Arial"/>
          <w:sz w:val="20"/>
          <w:szCs w:val="20"/>
          <w:lang w:val="es-MX"/>
        </w:rPr>
        <w:t>ect</w:t>
      </w:r>
      <w:r w:rsidRPr="001914A5">
        <w:rPr>
          <w:rFonts w:ascii="Montserrat" w:hAnsi="Montserrat" w:cs="Arial"/>
          <w:spacing w:val="1"/>
          <w:sz w:val="20"/>
          <w:szCs w:val="20"/>
          <w:lang w:val="es-MX"/>
        </w:rPr>
        <w:t>i</w:t>
      </w:r>
      <w:r w:rsidRPr="001914A5">
        <w:rPr>
          <w:rFonts w:ascii="Montserrat" w:hAnsi="Montserrat" w:cs="Arial"/>
          <w:sz w:val="20"/>
          <w:szCs w:val="20"/>
          <w:lang w:val="es-MX"/>
        </w:rPr>
        <w:t>vame</w:t>
      </w:r>
      <w:r w:rsidRPr="001914A5">
        <w:rPr>
          <w:rFonts w:ascii="Montserrat" w:hAnsi="Montserrat" w:cs="Arial"/>
          <w:spacing w:val="1"/>
          <w:sz w:val="20"/>
          <w:szCs w:val="20"/>
          <w:lang w:val="es-MX"/>
        </w:rPr>
        <w:t>n</w:t>
      </w:r>
      <w:r w:rsidRPr="001914A5">
        <w:rPr>
          <w:rFonts w:ascii="Montserrat" w:hAnsi="Montserrat" w:cs="Arial"/>
          <w:sz w:val="20"/>
          <w:szCs w:val="20"/>
          <w:lang w:val="es-MX"/>
        </w:rPr>
        <w:t>te,</w:t>
      </w:r>
      <w:r w:rsidRPr="001914A5">
        <w:rPr>
          <w:rFonts w:ascii="Montserrat" w:hAnsi="Montserrat" w:cs="Arial"/>
          <w:spacing w:val="12"/>
          <w:sz w:val="20"/>
          <w:szCs w:val="20"/>
          <w:lang w:val="es-MX"/>
        </w:rPr>
        <w:t xml:space="preserve"> </w:t>
      </w:r>
      <w:r w:rsidRPr="001914A5">
        <w:rPr>
          <w:rFonts w:ascii="Montserrat" w:hAnsi="Montserrat" w:cs="Arial"/>
          <w:sz w:val="20"/>
          <w:szCs w:val="20"/>
          <w:lang w:val="es-MX"/>
        </w:rPr>
        <w:t>se</w:t>
      </w:r>
      <w:r w:rsidRPr="001914A5">
        <w:rPr>
          <w:rFonts w:ascii="Montserrat" w:hAnsi="Montserrat" w:cs="Arial"/>
          <w:spacing w:val="14"/>
          <w:sz w:val="20"/>
          <w:szCs w:val="20"/>
          <w:lang w:val="es-MX"/>
        </w:rPr>
        <w:t xml:space="preserve"> </w:t>
      </w:r>
      <w:r w:rsidRPr="001914A5">
        <w:rPr>
          <w:rFonts w:ascii="Montserrat" w:hAnsi="Montserrat" w:cs="Arial"/>
          <w:spacing w:val="1"/>
          <w:sz w:val="20"/>
          <w:szCs w:val="20"/>
          <w:lang w:val="es-MX"/>
        </w:rPr>
        <w:t>in</w:t>
      </w:r>
      <w:r w:rsidRPr="001914A5">
        <w:rPr>
          <w:rFonts w:ascii="Montserrat" w:hAnsi="Montserrat" w:cs="Arial"/>
          <w:spacing w:val="-3"/>
          <w:sz w:val="20"/>
          <w:szCs w:val="20"/>
          <w:lang w:val="es-MX"/>
        </w:rPr>
        <w:t>f</w:t>
      </w:r>
      <w:r w:rsidRPr="001914A5">
        <w:rPr>
          <w:rFonts w:ascii="Montserrat" w:hAnsi="Montserrat" w:cs="Arial"/>
          <w:sz w:val="20"/>
          <w:szCs w:val="20"/>
          <w:lang w:val="es-MX"/>
        </w:rPr>
        <w:t>o</w:t>
      </w:r>
      <w:r w:rsidRPr="001914A5">
        <w:rPr>
          <w:rFonts w:ascii="Montserrat" w:hAnsi="Montserrat" w:cs="Arial"/>
          <w:spacing w:val="-1"/>
          <w:sz w:val="20"/>
          <w:szCs w:val="20"/>
          <w:lang w:val="es-MX"/>
        </w:rPr>
        <w:t>r</w:t>
      </w:r>
      <w:r w:rsidRPr="001914A5">
        <w:rPr>
          <w:rFonts w:ascii="Montserrat" w:hAnsi="Montserrat" w:cs="Arial"/>
          <w:sz w:val="20"/>
          <w:szCs w:val="20"/>
          <w:lang w:val="es-MX"/>
        </w:rPr>
        <w:t>ma</w:t>
      </w:r>
      <w:r w:rsidRPr="001914A5">
        <w:rPr>
          <w:rFonts w:ascii="Montserrat" w:hAnsi="Montserrat" w:cs="Arial"/>
          <w:spacing w:val="14"/>
          <w:sz w:val="20"/>
          <w:szCs w:val="20"/>
          <w:lang w:val="es-MX"/>
        </w:rPr>
        <w:t xml:space="preserve"> </w:t>
      </w:r>
      <w:r w:rsidRPr="001914A5">
        <w:rPr>
          <w:rFonts w:ascii="Montserrat" w:hAnsi="Montserrat" w:cs="Arial"/>
          <w:sz w:val="20"/>
          <w:szCs w:val="20"/>
          <w:lang w:val="es-MX"/>
        </w:rPr>
        <w:t>a</w:t>
      </w:r>
      <w:r w:rsidRPr="001914A5">
        <w:rPr>
          <w:rFonts w:ascii="Montserrat" w:hAnsi="Montserrat" w:cs="Arial"/>
          <w:spacing w:val="14"/>
          <w:sz w:val="20"/>
          <w:szCs w:val="20"/>
          <w:lang w:val="es-MX"/>
        </w:rPr>
        <w:t xml:space="preserve"> </w:t>
      </w:r>
      <w:r w:rsidRPr="001914A5">
        <w:rPr>
          <w:rFonts w:ascii="Montserrat" w:hAnsi="Montserrat" w:cs="Arial"/>
          <w:spacing w:val="1"/>
          <w:sz w:val="20"/>
          <w:szCs w:val="20"/>
          <w:lang w:val="es-MX"/>
        </w:rPr>
        <w:t>l</w:t>
      </w:r>
      <w:r w:rsidRPr="001914A5">
        <w:rPr>
          <w:rFonts w:ascii="Montserrat" w:hAnsi="Montserrat" w:cs="Arial"/>
          <w:sz w:val="20"/>
          <w:szCs w:val="20"/>
          <w:lang w:val="es-MX"/>
        </w:rPr>
        <w:t>os</w:t>
      </w:r>
      <w:r w:rsidRPr="001914A5">
        <w:rPr>
          <w:rFonts w:ascii="Montserrat" w:hAnsi="Montserrat" w:cs="Arial"/>
          <w:spacing w:val="15"/>
          <w:sz w:val="20"/>
          <w:szCs w:val="20"/>
          <w:lang w:val="es-MX"/>
        </w:rPr>
        <w:t xml:space="preserve"> </w:t>
      </w:r>
      <w:r w:rsidRPr="001914A5">
        <w:rPr>
          <w:rFonts w:ascii="Montserrat" w:hAnsi="Montserrat" w:cs="Arial"/>
          <w:spacing w:val="1"/>
          <w:sz w:val="20"/>
          <w:szCs w:val="20"/>
          <w:lang w:val="es-MX"/>
        </w:rPr>
        <w:t>p</w:t>
      </w:r>
      <w:r w:rsidRPr="001914A5">
        <w:rPr>
          <w:rFonts w:ascii="Montserrat" w:hAnsi="Montserrat" w:cs="Arial"/>
          <w:sz w:val="20"/>
          <w:szCs w:val="20"/>
          <w:lang w:val="es-MX"/>
        </w:rPr>
        <w:t>a</w:t>
      </w:r>
      <w:r w:rsidRPr="001914A5">
        <w:rPr>
          <w:rFonts w:ascii="Montserrat" w:hAnsi="Montserrat" w:cs="Arial"/>
          <w:spacing w:val="-1"/>
          <w:sz w:val="20"/>
          <w:szCs w:val="20"/>
          <w:lang w:val="es-MX"/>
        </w:rPr>
        <w:t>r</w:t>
      </w:r>
      <w:r w:rsidRPr="001914A5">
        <w:rPr>
          <w:rFonts w:ascii="Montserrat" w:hAnsi="Montserrat" w:cs="Arial"/>
          <w:spacing w:val="-2"/>
          <w:sz w:val="20"/>
          <w:szCs w:val="20"/>
          <w:lang w:val="es-MX"/>
        </w:rPr>
        <w:t>t</w:t>
      </w:r>
      <w:r w:rsidRPr="001914A5">
        <w:rPr>
          <w:rFonts w:ascii="Montserrat" w:hAnsi="Montserrat" w:cs="Arial"/>
          <w:spacing w:val="1"/>
          <w:sz w:val="20"/>
          <w:szCs w:val="20"/>
          <w:lang w:val="es-MX"/>
        </w:rPr>
        <w:t>i</w:t>
      </w:r>
      <w:r w:rsidRPr="001914A5">
        <w:rPr>
          <w:rFonts w:ascii="Montserrat" w:hAnsi="Montserrat" w:cs="Arial"/>
          <w:sz w:val="20"/>
          <w:szCs w:val="20"/>
          <w:lang w:val="es-MX"/>
        </w:rPr>
        <w:t>c</w:t>
      </w:r>
      <w:r w:rsidRPr="001914A5">
        <w:rPr>
          <w:rFonts w:ascii="Montserrat" w:hAnsi="Montserrat" w:cs="Arial"/>
          <w:spacing w:val="-1"/>
          <w:sz w:val="20"/>
          <w:szCs w:val="20"/>
          <w:lang w:val="es-MX"/>
        </w:rPr>
        <w:t>i</w:t>
      </w:r>
      <w:r w:rsidRPr="001914A5">
        <w:rPr>
          <w:rFonts w:ascii="Montserrat" w:hAnsi="Montserrat" w:cs="Arial"/>
          <w:spacing w:val="1"/>
          <w:sz w:val="20"/>
          <w:szCs w:val="20"/>
          <w:lang w:val="es-MX"/>
        </w:rPr>
        <w:t>p</w:t>
      </w:r>
      <w:r w:rsidRPr="001914A5">
        <w:rPr>
          <w:rFonts w:ascii="Montserrat" w:hAnsi="Montserrat" w:cs="Arial"/>
          <w:sz w:val="20"/>
          <w:szCs w:val="20"/>
          <w:lang w:val="es-MX"/>
        </w:rPr>
        <w:t>a</w:t>
      </w:r>
      <w:r w:rsidRPr="001914A5">
        <w:rPr>
          <w:rFonts w:ascii="Montserrat" w:hAnsi="Montserrat" w:cs="Arial"/>
          <w:spacing w:val="1"/>
          <w:sz w:val="20"/>
          <w:szCs w:val="20"/>
          <w:lang w:val="es-MX"/>
        </w:rPr>
        <w:t>n</w:t>
      </w:r>
      <w:r w:rsidRPr="001914A5">
        <w:rPr>
          <w:rFonts w:ascii="Montserrat" w:hAnsi="Montserrat" w:cs="Arial"/>
          <w:sz w:val="20"/>
          <w:szCs w:val="20"/>
          <w:lang w:val="es-MX"/>
        </w:rPr>
        <w:t>t</w:t>
      </w:r>
      <w:r w:rsidRPr="001914A5">
        <w:rPr>
          <w:rFonts w:ascii="Montserrat" w:hAnsi="Montserrat" w:cs="Arial"/>
          <w:spacing w:val="-3"/>
          <w:sz w:val="20"/>
          <w:szCs w:val="20"/>
          <w:lang w:val="es-MX"/>
        </w:rPr>
        <w:t>e</w:t>
      </w:r>
      <w:r w:rsidRPr="001914A5">
        <w:rPr>
          <w:rFonts w:ascii="Montserrat" w:hAnsi="Montserrat" w:cs="Arial"/>
          <w:sz w:val="20"/>
          <w:szCs w:val="20"/>
          <w:lang w:val="es-MX"/>
        </w:rPr>
        <w:t>s</w:t>
      </w:r>
      <w:r w:rsidRPr="001914A5">
        <w:rPr>
          <w:rFonts w:ascii="Montserrat" w:hAnsi="Montserrat" w:cs="Arial"/>
          <w:spacing w:val="15"/>
          <w:sz w:val="20"/>
          <w:szCs w:val="20"/>
          <w:lang w:val="es-MX"/>
        </w:rPr>
        <w:t xml:space="preserve"> </w:t>
      </w:r>
      <w:r w:rsidRPr="001914A5">
        <w:rPr>
          <w:rFonts w:ascii="Montserrat" w:hAnsi="Montserrat" w:cs="Arial"/>
          <w:sz w:val="20"/>
          <w:szCs w:val="20"/>
          <w:lang w:val="es-MX"/>
        </w:rPr>
        <w:t>en</w:t>
      </w:r>
      <w:r w:rsidRPr="001914A5">
        <w:rPr>
          <w:rFonts w:ascii="Montserrat" w:hAnsi="Montserrat" w:cs="Arial"/>
          <w:spacing w:val="14"/>
          <w:sz w:val="20"/>
          <w:szCs w:val="20"/>
          <w:lang w:val="es-MX"/>
        </w:rPr>
        <w:t xml:space="preserve"> </w:t>
      </w:r>
      <w:r w:rsidRPr="001914A5">
        <w:rPr>
          <w:rFonts w:ascii="Montserrat" w:hAnsi="Montserrat" w:cs="Arial"/>
          <w:sz w:val="20"/>
          <w:szCs w:val="20"/>
          <w:lang w:val="es-MX"/>
        </w:rPr>
        <w:t>el</w:t>
      </w:r>
      <w:r w:rsidRPr="001914A5">
        <w:rPr>
          <w:rFonts w:ascii="Montserrat" w:hAnsi="Montserrat" w:cs="Arial"/>
          <w:spacing w:val="13"/>
          <w:sz w:val="20"/>
          <w:szCs w:val="20"/>
          <w:lang w:val="es-MX"/>
        </w:rPr>
        <w:t xml:space="preserve"> </w:t>
      </w:r>
      <w:r w:rsidRPr="001914A5">
        <w:rPr>
          <w:rFonts w:ascii="Montserrat" w:hAnsi="Montserrat" w:cs="Arial"/>
          <w:spacing w:val="1"/>
          <w:sz w:val="20"/>
          <w:szCs w:val="20"/>
          <w:lang w:val="es-MX"/>
        </w:rPr>
        <w:t>p</w:t>
      </w:r>
      <w:r w:rsidRPr="001914A5">
        <w:rPr>
          <w:rFonts w:ascii="Montserrat" w:hAnsi="Montserrat" w:cs="Arial"/>
          <w:spacing w:val="-1"/>
          <w:sz w:val="20"/>
          <w:szCs w:val="20"/>
          <w:lang w:val="es-MX"/>
        </w:rPr>
        <w:t>r</w:t>
      </w:r>
      <w:r w:rsidRPr="001914A5">
        <w:rPr>
          <w:rFonts w:ascii="Montserrat" w:hAnsi="Montserrat" w:cs="Arial"/>
          <w:sz w:val="20"/>
          <w:szCs w:val="20"/>
          <w:lang w:val="es-MX"/>
        </w:rPr>
        <w:t>ese</w:t>
      </w:r>
      <w:r w:rsidRPr="001914A5">
        <w:rPr>
          <w:rFonts w:ascii="Montserrat" w:hAnsi="Montserrat" w:cs="Arial"/>
          <w:spacing w:val="1"/>
          <w:sz w:val="20"/>
          <w:szCs w:val="20"/>
          <w:lang w:val="es-MX"/>
        </w:rPr>
        <w:t>n</w:t>
      </w:r>
      <w:r w:rsidRPr="001914A5">
        <w:rPr>
          <w:rFonts w:ascii="Montserrat" w:hAnsi="Montserrat" w:cs="Arial"/>
          <w:sz w:val="20"/>
          <w:szCs w:val="20"/>
          <w:lang w:val="es-MX"/>
        </w:rPr>
        <w:t>te</w:t>
      </w:r>
      <w:r w:rsidRPr="001914A5">
        <w:rPr>
          <w:rFonts w:ascii="Montserrat" w:hAnsi="Montserrat" w:cs="Arial"/>
          <w:spacing w:val="12"/>
          <w:sz w:val="20"/>
          <w:szCs w:val="20"/>
          <w:lang w:val="es-MX"/>
        </w:rPr>
        <w:t xml:space="preserve"> </w:t>
      </w:r>
      <w:r w:rsidRPr="001914A5">
        <w:rPr>
          <w:rFonts w:ascii="Montserrat" w:hAnsi="Montserrat" w:cs="Arial"/>
          <w:spacing w:val="1"/>
          <w:sz w:val="20"/>
          <w:szCs w:val="20"/>
          <w:lang w:val="es-MX"/>
        </w:rPr>
        <w:t>p</w:t>
      </w:r>
      <w:r w:rsidRPr="001914A5">
        <w:rPr>
          <w:rFonts w:ascii="Montserrat" w:hAnsi="Montserrat" w:cs="Arial"/>
          <w:spacing w:val="-1"/>
          <w:sz w:val="20"/>
          <w:szCs w:val="20"/>
          <w:lang w:val="es-MX"/>
        </w:rPr>
        <w:t>r</w:t>
      </w:r>
      <w:r w:rsidRPr="001914A5">
        <w:rPr>
          <w:rFonts w:ascii="Montserrat" w:hAnsi="Montserrat" w:cs="Arial"/>
          <w:sz w:val="20"/>
          <w:szCs w:val="20"/>
          <w:lang w:val="es-MX"/>
        </w:rPr>
        <w:t>oce</w:t>
      </w:r>
      <w:r w:rsidRPr="001914A5">
        <w:rPr>
          <w:rFonts w:ascii="Montserrat" w:hAnsi="Montserrat" w:cs="Arial"/>
          <w:spacing w:val="1"/>
          <w:sz w:val="20"/>
          <w:szCs w:val="20"/>
          <w:lang w:val="es-MX"/>
        </w:rPr>
        <w:t>di</w:t>
      </w:r>
      <w:r w:rsidRPr="001914A5">
        <w:rPr>
          <w:rFonts w:ascii="Montserrat" w:hAnsi="Montserrat" w:cs="Arial"/>
          <w:sz w:val="20"/>
          <w:szCs w:val="20"/>
          <w:lang w:val="es-MX"/>
        </w:rPr>
        <w:t>m</w:t>
      </w:r>
      <w:r w:rsidRPr="001914A5">
        <w:rPr>
          <w:rFonts w:ascii="Montserrat" w:hAnsi="Montserrat" w:cs="Arial"/>
          <w:spacing w:val="1"/>
          <w:sz w:val="20"/>
          <w:szCs w:val="20"/>
          <w:lang w:val="es-MX"/>
        </w:rPr>
        <w:t>i</w:t>
      </w:r>
      <w:r w:rsidRPr="001914A5">
        <w:rPr>
          <w:rFonts w:ascii="Montserrat" w:hAnsi="Montserrat" w:cs="Arial"/>
          <w:sz w:val="20"/>
          <w:szCs w:val="20"/>
          <w:lang w:val="es-MX"/>
        </w:rPr>
        <w:t>e</w:t>
      </w:r>
      <w:r w:rsidRPr="001914A5">
        <w:rPr>
          <w:rFonts w:ascii="Montserrat" w:hAnsi="Montserrat" w:cs="Arial"/>
          <w:spacing w:val="1"/>
          <w:sz w:val="20"/>
          <w:szCs w:val="20"/>
          <w:lang w:val="es-MX"/>
        </w:rPr>
        <w:t>n</w:t>
      </w:r>
      <w:r w:rsidRPr="001914A5">
        <w:rPr>
          <w:rFonts w:ascii="Montserrat" w:hAnsi="Montserrat" w:cs="Arial"/>
          <w:sz w:val="20"/>
          <w:szCs w:val="20"/>
          <w:lang w:val="es-MX"/>
        </w:rPr>
        <w:t>to</w:t>
      </w:r>
      <w:r w:rsidRPr="001914A5">
        <w:rPr>
          <w:rFonts w:ascii="Montserrat" w:hAnsi="Montserrat" w:cs="Arial"/>
          <w:spacing w:val="13"/>
          <w:sz w:val="20"/>
          <w:szCs w:val="20"/>
          <w:lang w:val="es-MX"/>
        </w:rPr>
        <w:t xml:space="preserve"> </w:t>
      </w:r>
      <w:r w:rsidRPr="001914A5">
        <w:rPr>
          <w:rFonts w:ascii="Montserrat" w:hAnsi="Montserrat" w:cs="Arial"/>
          <w:spacing w:val="1"/>
          <w:sz w:val="20"/>
          <w:szCs w:val="20"/>
          <w:lang w:val="es-MX"/>
        </w:rPr>
        <w:t>d</w:t>
      </w:r>
      <w:r w:rsidRPr="001914A5">
        <w:rPr>
          <w:rFonts w:ascii="Montserrat" w:hAnsi="Montserrat" w:cs="Arial"/>
          <w:sz w:val="20"/>
          <w:szCs w:val="20"/>
          <w:lang w:val="es-MX"/>
        </w:rPr>
        <w:t>e</w:t>
      </w:r>
      <w:r w:rsidRPr="001914A5">
        <w:rPr>
          <w:rFonts w:ascii="Montserrat" w:hAnsi="Montserrat" w:cs="Arial"/>
          <w:spacing w:val="14"/>
          <w:sz w:val="20"/>
          <w:szCs w:val="20"/>
          <w:lang w:val="es-MX"/>
        </w:rPr>
        <w:t xml:space="preserve"> </w:t>
      </w:r>
      <w:r w:rsidRPr="001914A5">
        <w:rPr>
          <w:rFonts w:ascii="Montserrat" w:hAnsi="Montserrat" w:cs="Arial"/>
          <w:sz w:val="20"/>
          <w:szCs w:val="20"/>
          <w:lang w:val="es-MX"/>
        </w:rPr>
        <w:t>c</w:t>
      </w:r>
      <w:r w:rsidRPr="001914A5">
        <w:rPr>
          <w:rFonts w:ascii="Montserrat" w:hAnsi="Montserrat" w:cs="Arial"/>
          <w:spacing w:val="-3"/>
          <w:sz w:val="20"/>
          <w:szCs w:val="20"/>
          <w:lang w:val="es-MX"/>
        </w:rPr>
        <w:t>o</w:t>
      </w:r>
      <w:r w:rsidRPr="001914A5">
        <w:rPr>
          <w:rFonts w:ascii="Montserrat" w:hAnsi="Montserrat" w:cs="Arial"/>
          <w:spacing w:val="1"/>
          <w:sz w:val="20"/>
          <w:szCs w:val="20"/>
          <w:lang w:val="es-MX"/>
        </w:rPr>
        <w:t>n</w:t>
      </w:r>
      <w:r w:rsidRPr="001914A5">
        <w:rPr>
          <w:rFonts w:ascii="Montserrat" w:hAnsi="Montserrat" w:cs="Arial"/>
          <w:sz w:val="20"/>
          <w:szCs w:val="20"/>
          <w:lang w:val="es-MX"/>
        </w:rPr>
        <w:t>t</w:t>
      </w:r>
      <w:r w:rsidRPr="001914A5">
        <w:rPr>
          <w:rFonts w:ascii="Montserrat" w:hAnsi="Montserrat" w:cs="Arial"/>
          <w:spacing w:val="-1"/>
          <w:sz w:val="20"/>
          <w:szCs w:val="20"/>
          <w:lang w:val="es-MX"/>
        </w:rPr>
        <w:t>r</w:t>
      </w:r>
      <w:r w:rsidRPr="001914A5">
        <w:rPr>
          <w:rFonts w:ascii="Montserrat" w:hAnsi="Montserrat" w:cs="Arial"/>
          <w:sz w:val="20"/>
          <w:szCs w:val="20"/>
          <w:lang w:val="es-MX"/>
        </w:rPr>
        <w:t>atac</w:t>
      </w:r>
      <w:r w:rsidRPr="001914A5">
        <w:rPr>
          <w:rFonts w:ascii="Montserrat" w:hAnsi="Montserrat" w:cs="Arial"/>
          <w:spacing w:val="1"/>
          <w:sz w:val="20"/>
          <w:szCs w:val="20"/>
          <w:lang w:val="es-MX"/>
        </w:rPr>
        <w:t>i</w:t>
      </w:r>
      <w:r w:rsidRPr="001914A5">
        <w:rPr>
          <w:rFonts w:ascii="Montserrat" w:hAnsi="Montserrat" w:cs="Arial"/>
          <w:spacing w:val="-3"/>
          <w:sz w:val="20"/>
          <w:szCs w:val="20"/>
          <w:lang w:val="es-MX"/>
        </w:rPr>
        <w:t>ó</w:t>
      </w:r>
      <w:r w:rsidRPr="001914A5">
        <w:rPr>
          <w:rFonts w:ascii="Montserrat" w:hAnsi="Montserrat" w:cs="Arial"/>
          <w:spacing w:val="1"/>
          <w:sz w:val="20"/>
          <w:szCs w:val="20"/>
          <w:lang w:val="es-MX"/>
        </w:rPr>
        <w:t>n</w:t>
      </w:r>
      <w:r w:rsidRPr="001914A5">
        <w:rPr>
          <w:rFonts w:ascii="Montserrat" w:hAnsi="Montserrat" w:cs="Arial"/>
          <w:sz w:val="20"/>
          <w:szCs w:val="20"/>
          <w:lang w:val="es-MX"/>
        </w:rPr>
        <w:t>,</w:t>
      </w:r>
      <w:r w:rsidRPr="001914A5">
        <w:rPr>
          <w:rFonts w:ascii="Montserrat" w:hAnsi="Montserrat" w:cs="Arial"/>
          <w:spacing w:val="13"/>
          <w:sz w:val="20"/>
          <w:szCs w:val="20"/>
          <w:lang w:val="es-MX"/>
        </w:rPr>
        <w:t xml:space="preserve"> </w:t>
      </w:r>
      <w:r w:rsidRPr="001914A5">
        <w:rPr>
          <w:rFonts w:ascii="Montserrat" w:hAnsi="Montserrat" w:cs="Arial"/>
          <w:spacing w:val="1"/>
          <w:sz w:val="20"/>
          <w:szCs w:val="20"/>
          <w:lang w:val="es-MX"/>
        </w:rPr>
        <w:t>l</w:t>
      </w:r>
      <w:r w:rsidRPr="001914A5">
        <w:rPr>
          <w:rFonts w:ascii="Montserrat" w:hAnsi="Montserrat" w:cs="Arial"/>
          <w:sz w:val="20"/>
          <w:szCs w:val="20"/>
          <w:lang w:val="es-MX"/>
        </w:rPr>
        <w:t>o</w:t>
      </w:r>
      <w:r w:rsidRPr="001914A5">
        <w:rPr>
          <w:rFonts w:ascii="Montserrat" w:hAnsi="Montserrat" w:cs="Arial"/>
          <w:w w:val="99"/>
          <w:sz w:val="20"/>
          <w:szCs w:val="20"/>
          <w:lang w:val="es-MX"/>
        </w:rPr>
        <w:t xml:space="preserve"> </w:t>
      </w:r>
      <w:r w:rsidRPr="001914A5">
        <w:rPr>
          <w:rFonts w:ascii="Montserrat" w:hAnsi="Montserrat" w:cs="Arial"/>
          <w:sz w:val="20"/>
          <w:szCs w:val="20"/>
          <w:lang w:val="es-MX"/>
        </w:rPr>
        <w:t>s</w:t>
      </w:r>
      <w:r w:rsidRPr="001914A5">
        <w:rPr>
          <w:rFonts w:ascii="Montserrat" w:hAnsi="Montserrat" w:cs="Arial"/>
          <w:spacing w:val="-1"/>
          <w:sz w:val="20"/>
          <w:szCs w:val="20"/>
          <w:lang w:val="es-MX"/>
        </w:rPr>
        <w:t>i</w:t>
      </w:r>
      <w:r w:rsidRPr="001914A5">
        <w:rPr>
          <w:rFonts w:ascii="Montserrat" w:hAnsi="Montserrat" w:cs="Arial"/>
          <w:sz w:val="20"/>
          <w:szCs w:val="20"/>
          <w:lang w:val="es-MX"/>
        </w:rPr>
        <w:t>g</w:t>
      </w:r>
      <w:r w:rsidRPr="001914A5">
        <w:rPr>
          <w:rFonts w:ascii="Montserrat" w:hAnsi="Montserrat" w:cs="Arial"/>
          <w:spacing w:val="2"/>
          <w:sz w:val="20"/>
          <w:szCs w:val="20"/>
          <w:lang w:val="es-MX"/>
        </w:rPr>
        <w:t>u</w:t>
      </w:r>
      <w:r w:rsidRPr="001914A5">
        <w:rPr>
          <w:rFonts w:ascii="Montserrat" w:hAnsi="Montserrat" w:cs="Arial"/>
          <w:spacing w:val="1"/>
          <w:sz w:val="20"/>
          <w:szCs w:val="20"/>
          <w:lang w:val="es-MX"/>
        </w:rPr>
        <w:t>i</w:t>
      </w:r>
      <w:r w:rsidRPr="001914A5">
        <w:rPr>
          <w:rFonts w:ascii="Montserrat" w:hAnsi="Montserrat" w:cs="Arial"/>
          <w:sz w:val="20"/>
          <w:szCs w:val="20"/>
          <w:lang w:val="es-MX"/>
        </w:rPr>
        <w:t>e</w:t>
      </w:r>
      <w:r w:rsidRPr="001914A5">
        <w:rPr>
          <w:rFonts w:ascii="Montserrat" w:hAnsi="Montserrat" w:cs="Arial"/>
          <w:spacing w:val="-1"/>
          <w:sz w:val="20"/>
          <w:szCs w:val="20"/>
          <w:lang w:val="es-MX"/>
        </w:rPr>
        <w:t>n</w:t>
      </w:r>
      <w:r w:rsidRPr="001914A5">
        <w:rPr>
          <w:rFonts w:ascii="Montserrat" w:hAnsi="Montserrat" w:cs="Arial"/>
          <w:sz w:val="20"/>
          <w:szCs w:val="20"/>
          <w:lang w:val="es-MX"/>
        </w:rPr>
        <w:t>te:</w:t>
      </w:r>
    </w:p>
    <w:p w14:paraId="0C6C153D" w14:textId="77777777" w:rsidR="00390D62" w:rsidRPr="001914A5" w:rsidRDefault="00390D62" w:rsidP="00390D62">
      <w:pPr>
        <w:spacing w:before="19" w:line="220" w:lineRule="exact"/>
        <w:rPr>
          <w:rFonts w:ascii="Montserrat" w:hAnsi="Montserrat" w:cs="Arial"/>
          <w:sz w:val="20"/>
          <w:szCs w:val="20"/>
          <w:lang w:val="es-MX"/>
        </w:rPr>
      </w:pPr>
    </w:p>
    <w:p w14:paraId="29777737" w14:textId="77777777" w:rsidR="00390D62" w:rsidRPr="001914A5" w:rsidRDefault="00390D62">
      <w:pPr>
        <w:pStyle w:val="Textoindependiente"/>
        <w:widowControl w:val="0"/>
        <w:numPr>
          <w:ilvl w:val="0"/>
          <w:numId w:val="61"/>
        </w:numPr>
        <w:tabs>
          <w:tab w:val="left" w:pos="540"/>
        </w:tabs>
        <w:spacing w:after="0" w:line="206" w:lineRule="auto"/>
        <w:ind w:left="540" w:right="104"/>
        <w:jc w:val="both"/>
        <w:rPr>
          <w:rFonts w:ascii="Montserrat" w:hAnsi="Montserrat" w:cs="Arial"/>
          <w:sz w:val="20"/>
          <w:szCs w:val="20"/>
          <w:lang w:val="es-MX"/>
        </w:rPr>
      </w:pPr>
      <w:r w:rsidRPr="001914A5">
        <w:rPr>
          <w:rFonts w:ascii="Montserrat" w:hAnsi="Montserrat" w:cs="Arial"/>
          <w:sz w:val="20"/>
          <w:szCs w:val="20"/>
          <w:lang w:val="es-MX"/>
        </w:rPr>
        <w:t>Q</w:t>
      </w:r>
      <w:r w:rsidRPr="001914A5">
        <w:rPr>
          <w:rFonts w:ascii="Montserrat" w:hAnsi="Montserrat" w:cs="Arial"/>
          <w:spacing w:val="2"/>
          <w:sz w:val="20"/>
          <w:szCs w:val="20"/>
          <w:lang w:val="es-MX"/>
        </w:rPr>
        <w:t>u</w:t>
      </w:r>
      <w:r w:rsidRPr="001914A5">
        <w:rPr>
          <w:rFonts w:ascii="Montserrat" w:hAnsi="Montserrat" w:cs="Arial"/>
          <w:sz w:val="20"/>
          <w:szCs w:val="20"/>
          <w:lang w:val="es-MX"/>
        </w:rPr>
        <w:t>e</w:t>
      </w:r>
      <w:r w:rsidRPr="001914A5">
        <w:rPr>
          <w:rFonts w:ascii="Montserrat" w:hAnsi="Montserrat" w:cs="Arial"/>
          <w:spacing w:val="-16"/>
          <w:sz w:val="20"/>
          <w:szCs w:val="20"/>
          <w:lang w:val="es-MX"/>
        </w:rPr>
        <w:t xml:space="preserve"> </w:t>
      </w:r>
      <w:r w:rsidRPr="001914A5">
        <w:rPr>
          <w:rFonts w:ascii="Montserrat" w:hAnsi="Montserrat" w:cs="Arial"/>
          <w:spacing w:val="1"/>
          <w:sz w:val="20"/>
          <w:szCs w:val="20"/>
          <w:lang w:val="es-MX"/>
        </w:rPr>
        <w:t>l</w:t>
      </w:r>
      <w:r w:rsidRPr="001914A5">
        <w:rPr>
          <w:rFonts w:ascii="Montserrat" w:hAnsi="Montserrat" w:cs="Arial"/>
          <w:sz w:val="20"/>
          <w:szCs w:val="20"/>
          <w:lang w:val="es-MX"/>
        </w:rPr>
        <w:t>os</w:t>
      </w:r>
      <w:r w:rsidRPr="001914A5">
        <w:rPr>
          <w:rFonts w:ascii="Montserrat" w:hAnsi="Montserrat" w:cs="Arial"/>
          <w:spacing w:val="-15"/>
          <w:sz w:val="20"/>
          <w:szCs w:val="20"/>
          <w:lang w:val="es-MX"/>
        </w:rPr>
        <w:t xml:space="preserve"> </w:t>
      </w:r>
      <w:r w:rsidRPr="001914A5">
        <w:rPr>
          <w:rFonts w:ascii="Montserrat" w:hAnsi="Montserrat" w:cs="Arial"/>
          <w:sz w:val="20"/>
          <w:szCs w:val="20"/>
          <w:lang w:val="es-MX"/>
        </w:rPr>
        <w:t>se</w:t>
      </w:r>
      <w:r w:rsidRPr="001914A5">
        <w:rPr>
          <w:rFonts w:ascii="Montserrat" w:hAnsi="Montserrat" w:cs="Arial"/>
          <w:spacing w:val="-1"/>
          <w:sz w:val="20"/>
          <w:szCs w:val="20"/>
          <w:lang w:val="es-MX"/>
        </w:rPr>
        <w:t>r</w:t>
      </w:r>
      <w:r w:rsidRPr="001914A5">
        <w:rPr>
          <w:rFonts w:ascii="Montserrat" w:hAnsi="Montserrat" w:cs="Arial"/>
          <w:sz w:val="20"/>
          <w:szCs w:val="20"/>
          <w:lang w:val="es-MX"/>
        </w:rPr>
        <w:t>v</w:t>
      </w:r>
      <w:r w:rsidRPr="001914A5">
        <w:rPr>
          <w:rFonts w:ascii="Montserrat" w:hAnsi="Montserrat" w:cs="Arial"/>
          <w:spacing w:val="1"/>
          <w:sz w:val="20"/>
          <w:szCs w:val="20"/>
          <w:lang w:val="es-MX"/>
        </w:rPr>
        <w:t>id</w:t>
      </w:r>
      <w:r w:rsidRPr="001914A5">
        <w:rPr>
          <w:rFonts w:ascii="Montserrat" w:hAnsi="Montserrat" w:cs="Arial"/>
          <w:sz w:val="20"/>
          <w:szCs w:val="20"/>
          <w:lang w:val="es-MX"/>
        </w:rPr>
        <w:t>o</w:t>
      </w:r>
      <w:r w:rsidRPr="001914A5">
        <w:rPr>
          <w:rFonts w:ascii="Montserrat" w:hAnsi="Montserrat" w:cs="Arial"/>
          <w:spacing w:val="-1"/>
          <w:sz w:val="20"/>
          <w:szCs w:val="20"/>
          <w:lang w:val="es-MX"/>
        </w:rPr>
        <w:t>r</w:t>
      </w:r>
      <w:r w:rsidRPr="001914A5">
        <w:rPr>
          <w:rFonts w:ascii="Montserrat" w:hAnsi="Montserrat" w:cs="Arial"/>
          <w:sz w:val="20"/>
          <w:szCs w:val="20"/>
          <w:lang w:val="es-MX"/>
        </w:rPr>
        <w:t>es</w:t>
      </w:r>
      <w:r w:rsidRPr="001914A5">
        <w:rPr>
          <w:rFonts w:ascii="Montserrat" w:hAnsi="Montserrat" w:cs="Arial"/>
          <w:spacing w:val="-15"/>
          <w:sz w:val="20"/>
          <w:szCs w:val="20"/>
          <w:lang w:val="es-MX"/>
        </w:rPr>
        <w:t xml:space="preserve"> </w:t>
      </w:r>
      <w:r w:rsidRPr="001914A5">
        <w:rPr>
          <w:rFonts w:ascii="Montserrat" w:hAnsi="Montserrat" w:cs="Arial"/>
          <w:spacing w:val="-1"/>
          <w:sz w:val="20"/>
          <w:szCs w:val="20"/>
          <w:lang w:val="es-MX"/>
        </w:rPr>
        <w:t>p</w:t>
      </w:r>
      <w:r w:rsidRPr="001914A5">
        <w:rPr>
          <w:rFonts w:ascii="Montserrat" w:hAnsi="Montserrat" w:cs="Arial"/>
          <w:sz w:val="20"/>
          <w:szCs w:val="20"/>
          <w:lang w:val="es-MX"/>
        </w:rPr>
        <w:t>ú</w:t>
      </w:r>
      <w:r w:rsidRPr="001914A5">
        <w:rPr>
          <w:rFonts w:ascii="Montserrat" w:hAnsi="Montserrat" w:cs="Arial"/>
          <w:spacing w:val="1"/>
          <w:sz w:val="20"/>
          <w:szCs w:val="20"/>
          <w:lang w:val="es-MX"/>
        </w:rPr>
        <w:t>b</w:t>
      </w:r>
      <w:r w:rsidRPr="001914A5">
        <w:rPr>
          <w:rFonts w:ascii="Montserrat" w:hAnsi="Montserrat" w:cs="Arial"/>
          <w:spacing w:val="-1"/>
          <w:sz w:val="20"/>
          <w:szCs w:val="20"/>
          <w:lang w:val="es-MX"/>
        </w:rPr>
        <w:t>li</w:t>
      </w:r>
      <w:r w:rsidRPr="001914A5">
        <w:rPr>
          <w:rFonts w:ascii="Montserrat" w:hAnsi="Montserrat" w:cs="Arial"/>
          <w:sz w:val="20"/>
          <w:szCs w:val="20"/>
          <w:lang w:val="es-MX"/>
        </w:rPr>
        <w:t>cos</w:t>
      </w:r>
      <w:r w:rsidRPr="001914A5">
        <w:rPr>
          <w:rFonts w:ascii="Montserrat" w:hAnsi="Montserrat" w:cs="Arial"/>
          <w:spacing w:val="-15"/>
          <w:sz w:val="20"/>
          <w:szCs w:val="20"/>
          <w:lang w:val="es-MX"/>
        </w:rPr>
        <w:t xml:space="preserve"> </w:t>
      </w:r>
      <w:r w:rsidRPr="001914A5">
        <w:rPr>
          <w:rFonts w:ascii="Montserrat" w:hAnsi="Montserrat" w:cs="Arial"/>
          <w:spacing w:val="1"/>
          <w:sz w:val="20"/>
          <w:szCs w:val="20"/>
          <w:lang w:val="es-MX"/>
        </w:rPr>
        <w:t>q</w:t>
      </w:r>
      <w:r w:rsidRPr="001914A5">
        <w:rPr>
          <w:rFonts w:ascii="Montserrat" w:hAnsi="Montserrat" w:cs="Arial"/>
          <w:spacing w:val="2"/>
          <w:sz w:val="20"/>
          <w:szCs w:val="20"/>
          <w:lang w:val="es-MX"/>
        </w:rPr>
        <w:t>u</w:t>
      </w:r>
      <w:r w:rsidRPr="001914A5">
        <w:rPr>
          <w:rFonts w:ascii="Montserrat" w:hAnsi="Montserrat" w:cs="Arial"/>
          <w:sz w:val="20"/>
          <w:szCs w:val="20"/>
          <w:lang w:val="es-MX"/>
        </w:rPr>
        <w:t>e</w:t>
      </w:r>
      <w:r w:rsidRPr="001914A5">
        <w:rPr>
          <w:rFonts w:ascii="Montserrat" w:hAnsi="Montserrat" w:cs="Arial"/>
          <w:spacing w:val="-18"/>
          <w:sz w:val="20"/>
          <w:szCs w:val="20"/>
          <w:lang w:val="es-MX"/>
        </w:rPr>
        <w:t xml:space="preserve"> </w:t>
      </w:r>
      <w:r w:rsidRPr="001914A5">
        <w:rPr>
          <w:rFonts w:ascii="Montserrat" w:hAnsi="Montserrat" w:cs="Arial"/>
          <w:spacing w:val="1"/>
          <w:sz w:val="20"/>
          <w:szCs w:val="20"/>
          <w:lang w:val="es-MX"/>
        </w:rPr>
        <w:t>in</w:t>
      </w:r>
      <w:r w:rsidRPr="001914A5">
        <w:rPr>
          <w:rFonts w:ascii="Montserrat" w:hAnsi="Montserrat" w:cs="Arial"/>
          <w:sz w:val="20"/>
          <w:szCs w:val="20"/>
          <w:lang w:val="es-MX"/>
        </w:rPr>
        <w:t>te</w:t>
      </w:r>
      <w:r w:rsidRPr="001914A5">
        <w:rPr>
          <w:rFonts w:ascii="Montserrat" w:hAnsi="Montserrat" w:cs="Arial"/>
          <w:spacing w:val="-1"/>
          <w:sz w:val="20"/>
          <w:szCs w:val="20"/>
          <w:lang w:val="es-MX"/>
        </w:rPr>
        <w:t>r</w:t>
      </w:r>
      <w:r w:rsidRPr="001914A5">
        <w:rPr>
          <w:rFonts w:ascii="Montserrat" w:hAnsi="Montserrat" w:cs="Arial"/>
          <w:sz w:val="20"/>
          <w:szCs w:val="20"/>
          <w:lang w:val="es-MX"/>
        </w:rPr>
        <w:t>v</w:t>
      </w:r>
      <w:r w:rsidRPr="001914A5">
        <w:rPr>
          <w:rFonts w:ascii="Montserrat" w:hAnsi="Montserrat" w:cs="Arial"/>
          <w:spacing w:val="1"/>
          <w:sz w:val="20"/>
          <w:szCs w:val="20"/>
          <w:lang w:val="es-MX"/>
        </w:rPr>
        <w:t>i</w:t>
      </w:r>
      <w:r w:rsidRPr="001914A5">
        <w:rPr>
          <w:rFonts w:ascii="Montserrat" w:hAnsi="Montserrat" w:cs="Arial"/>
          <w:sz w:val="20"/>
          <w:szCs w:val="20"/>
          <w:lang w:val="es-MX"/>
        </w:rPr>
        <w:t>e</w:t>
      </w:r>
      <w:r w:rsidRPr="001914A5">
        <w:rPr>
          <w:rFonts w:ascii="Montserrat" w:hAnsi="Montserrat" w:cs="Arial"/>
          <w:spacing w:val="1"/>
          <w:sz w:val="20"/>
          <w:szCs w:val="20"/>
          <w:lang w:val="es-MX"/>
        </w:rPr>
        <w:t>n</w:t>
      </w:r>
      <w:r w:rsidRPr="001914A5">
        <w:rPr>
          <w:rFonts w:ascii="Montserrat" w:hAnsi="Montserrat" w:cs="Arial"/>
          <w:sz w:val="20"/>
          <w:szCs w:val="20"/>
          <w:lang w:val="es-MX"/>
        </w:rPr>
        <w:t>en</w:t>
      </w:r>
      <w:r w:rsidRPr="001914A5">
        <w:rPr>
          <w:rFonts w:ascii="Montserrat" w:hAnsi="Montserrat" w:cs="Arial"/>
          <w:spacing w:val="-14"/>
          <w:sz w:val="20"/>
          <w:szCs w:val="20"/>
          <w:lang w:val="es-MX"/>
        </w:rPr>
        <w:t xml:space="preserve"> </w:t>
      </w:r>
      <w:r w:rsidRPr="001914A5">
        <w:rPr>
          <w:rFonts w:ascii="Montserrat" w:hAnsi="Montserrat" w:cs="Arial"/>
          <w:spacing w:val="-3"/>
          <w:sz w:val="20"/>
          <w:szCs w:val="20"/>
          <w:lang w:val="es-MX"/>
        </w:rPr>
        <w:t>e</w:t>
      </w:r>
      <w:r w:rsidRPr="001914A5">
        <w:rPr>
          <w:rFonts w:ascii="Montserrat" w:hAnsi="Montserrat" w:cs="Arial"/>
          <w:sz w:val="20"/>
          <w:szCs w:val="20"/>
          <w:lang w:val="es-MX"/>
        </w:rPr>
        <w:t>n</w:t>
      </w:r>
      <w:r w:rsidRPr="001914A5">
        <w:rPr>
          <w:rFonts w:ascii="Montserrat" w:hAnsi="Montserrat" w:cs="Arial"/>
          <w:spacing w:val="-14"/>
          <w:sz w:val="20"/>
          <w:szCs w:val="20"/>
          <w:lang w:val="es-MX"/>
        </w:rPr>
        <w:t xml:space="preserve"> </w:t>
      </w:r>
      <w:r w:rsidRPr="001914A5">
        <w:rPr>
          <w:rFonts w:ascii="Montserrat" w:hAnsi="Montserrat" w:cs="Arial"/>
          <w:sz w:val="20"/>
          <w:szCs w:val="20"/>
          <w:lang w:val="es-MX"/>
        </w:rPr>
        <w:t>el</w:t>
      </w:r>
      <w:r w:rsidRPr="001914A5">
        <w:rPr>
          <w:rFonts w:ascii="Montserrat" w:hAnsi="Montserrat" w:cs="Arial"/>
          <w:spacing w:val="-14"/>
          <w:sz w:val="20"/>
          <w:szCs w:val="20"/>
          <w:lang w:val="es-MX"/>
        </w:rPr>
        <w:t xml:space="preserve"> </w:t>
      </w:r>
      <w:r w:rsidRPr="001914A5">
        <w:rPr>
          <w:rFonts w:ascii="Montserrat" w:hAnsi="Montserrat" w:cs="Arial"/>
          <w:spacing w:val="1"/>
          <w:sz w:val="20"/>
          <w:szCs w:val="20"/>
          <w:lang w:val="es-MX"/>
        </w:rPr>
        <w:t>p</w:t>
      </w:r>
      <w:r w:rsidRPr="001914A5">
        <w:rPr>
          <w:rFonts w:ascii="Montserrat" w:hAnsi="Montserrat" w:cs="Arial"/>
          <w:spacing w:val="-1"/>
          <w:sz w:val="20"/>
          <w:szCs w:val="20"/>
          <w:lang w:val="es-MX"/>
        </w:rPr>
        <w:t>r</w:t>
      </w:r>
      <w:r w:rsidRPr="001914A5">
        <w:rPr>
          <w:rFonts w:ascii="Montserrat" w:hAnsi="Montserrat" w:cs="Arial"/>
          <w:sz w:val="20"/>
          <w:szCs w:val="20"/>
          <w:lang w:val="es-MX"/>
        </w:rPr>
        <w:t>oce</w:t>
      </w:r>
      <w:r w:rsidRPr="001914A5">
        <w:rPr>
          <w:rFonts w:ascii="Montserrat" w:hAnsi="Montserrat" w:cs="Arial"/>
          <w:spacing w:val="1"/>
          <w:sz w:val="20"/>
          <w:szCs w:val="20"/>
          <w:lang w:val="es-MX"/>
        </w:rPr>
        <w:t>di</w:t>
      </w:r>
      <w:r w:rsidRPr="001914A5">
        <w:rPr>
          <w:rFonts w:ascii="Montserrat" w:hAnsi="Montserrat" w:cs="Arial"/>
          <w:sz w:val="20"/>
          <w:szCs w:val="20"/>
          <w:lang w:val="es-MX"/>
        </w:rPr>
        <w:t>m</w:t>
      </w:r>
      <w:r w:rsidRPr="001914A5">
        <w:rPr>
          <w:rFonts w:ascii="Montserrat" w:hAnsi="Montserrat" w:cs="Arial"/>
          <w:spacing w:val="1"/>
          <w:sz w:val="20"/>
          <w:szCs w:val="20"/>
          <w:lang w:val="es-MX"/>
        </w:rPr>
        <w:t>i</w:t>
      </w:r>
      <w:r w:rsidRPr="001914A5">
        <w:rPr>
          <w:rFonts w:ascii="Montserrat" w:hAnsi="Montserrat" w:cs="Arial"/>
          <w:spacing w:val="-3"/>
          <w:sz w:val="20"/>
          <w:szCs w:val="20"/>
          <w:lang w:val="es-MX"/>
        </w:rPr>
        <w:t>e</w:t>
      </w:r>
      <w:r w:rsidRPr="001914A5">
        <w:rPr>
          <w:rFonts w:ascii="Montserrat" w:hAnsi="Montserrat" w:cs="Arial"/>
          <w:spacing w:val="1"/>
          <w:sz w:val="20"/>
          <w:szCs w:val="20"/>
          <w:lang w:val="es-MX"/>
        </w:rPr>
        <w:t>n</w:t>
      </w:r>
      <w:r w:rsidRPr="001914A5">
        <w:rPr>
          <w:rFonts w:ascii="Montserrat" w:hAnsi="Montserrat" w:cs="Arial"/>
          <w:sz w:val="20"/>
          <w:szCs w:val="20"/>
          <w:lang w:val="es-MX"/>
        </w:rPr>
        <w:t>to</w:t>
      </w:r>
      <w:r w:rsidRPr="001914A5">
        <w:rPr>
          <w:rFonts w:ascii="Montserrat" w:hAnsi="Montserrat" w:cs="Arial"/>
          <w:spacing w:val="-16"/>
          <w:sz w:val="20"/>
          <w:szCs w:val="20"/>
          <w:lang w:val="es-MX"/>
        </w:rPr>
        <w:t xml:space="preserve"> </w:t>
      </w:r>
      <w:r w:rsidRPr="001914A5">
        <w:rPr>
          <w:rFonts w:ascii="Montserrat" w:hAnsi="Montserrat" w:cs="Arial"/>
          <w:spacing w:val="1"/>
          <w:sz w:val="20"/>
          <w:szCs w:val="20"/>
          <w:lang w:val="es-MX"/>
        </w:rPr>
        <w:t>d</w:t>
      </w:r>
      <w:r w:rsidRPr="001914A5">
        <w:rPr>
          <w:rFonts w:ascii="Montserrat" w:hAnsi="Montserrat" w:cs="Arial"/>
          <w:sz w:val="20"/>
          <w:szCs w:val="20"/>
          <w:lang w:val="es-MX"/>
        </w:rPr>
        <w:t>e</w:t>
      </w:r>
      <w:r w:rsidRPr="001914A5">
        <w:rPr>
          <w:rFonts w:ascii="Montserrat" w:hAnsi="Montserrat" w:cs="Arial"/>
          <w:spacing w:val="-16"/>
          <w:sz w:val="20"/>
          <w:szCs w:val="20"/>
          <w:lang w:val="es-MX"/>
        </w:rPr>
        <w:t xml:space="preserve"> </w:t>
      </w:r>
      <w:r w:rsidRPr="001914A5">
        <w:rPr>
          <w:rFonts w:ascii="Montserrat" w:hAnsi="Montserrat" w:cs="Arial"/>
          <w:sz w:val="20"/>
          <w:szCs w:val="20"/>
          <w:lang w:val="es-MX"/>
        </w:rPr>
        <w:t>co</w:t>
      </w:r>
      <w:r w:rsidRPr="001914A5">
        <w:rPr>
          <w:rFonts w:ascii="Montserrat" w:hAnsi="Montserrat" w:cs="Arial"/>
          <w:spacing w:val="1"/>
          <w:sz w:val="20"/>
          <w:szCs w:val="20"/>
          <w:lang w:val="es-MX"/>
        </w:rPr>
        <w:t>n</w:t>
      </w:r>
      <w:r w:rsidRPr="001914A5">
        <w:rPr>
          <w:rFonts w:ascii="Montserrat" w:hAnsi="Montserrat" w:cs="Arial"/>
          <w:spacing w:val="-2"/>
          <w:sz w:val="20"/>
          <w:szCs w:val="20"/>
          <w:lang w:val="es-MX"/>
        </w:rPr>
        <w:t>t</w:t>
      </w:r>
      <w:r w:rsidRPr="001914A5">
        <w:rPr>
          <w:rFonts w:ascii="Montserrat" w:hAnsi="Montserrat" w:cs="Arial"/>
          <w:spacing w:val="-1"/>
          <w:sz w:val="20"/>
          <w:szCs w:val="20"/>
          <w:lang w:val="es-MX"/>
        </w:rPr>
        <w:t>r</w:t>
      </w:r>
      <w:r w:rsidRPr="001914A5">
        <w:rPr>
          <w:rFonts w:ascii="Montserrat" w:hAnsi="Montserrat" w:cs="Arial"/>
          <w:sz w:val="20"/>
          <w:szCs w:val="20"/>
          <w:lang w:val="es-MX"/>
        </w:rPr>
        <w:t>atac</w:t>
      </w:r>
      <w:r w:rsidRPr="001914A5">
        <w:rPr>
          <w:rFonts w:ascii="Montserrat" w:hAnsi="Montserrat" w:cs="Arial"/>
          <w:spacing w:val="1"/>
          <w:sz w:val="20"/>
          <w:szCs w:val="20"/>
          <w:lang w:val="es-MX"/>
        </w:rPr>
        <w:t>i</w:t>
      </w:r>
      <w:r w:rsidRPr="001914A5">
        <w:rPr>
          <w:rFonts w:ascii="Montserrat" w:hAnsi="Montserrat" w:cs="Arial"/>
          <w:sz w:val="20"/>
          <w:szCs w:val="20"/>
          <w:lang w:val="es-MX"/>
        </w:rPr>
        <w:t>ó</w:t>
      </w:r>
      <w:r w:rsidRPr="001914A5">
        <w:rPr>
          <w:rFonts w:ascii="Montserrat" w:hAnsi="Montserrat" w:cs="Arial"/>
          <w:spacing w:val="1"/>
          <w:sz w:val="20"/>
          <w:szCs w:val="20"/>
          <w:lang w:val="es-MX"/>
        </w:rPr>
        <w:t>n</w:t>
      </w:r>
      <w:r w:rsidRPr="001914A5">
        <w:rPr>
          <w:rFonts w:ascii="Montserrat" w:hAnsi="Montserrat" w:cs="Arial"/>
          <w:sz w:val="20"/>
          <w:szCs w:val="20"/>
          <w:lang w:val="es-MX"/>
        </w:rPr>
        <w:t>,</w:t>
      </w:r>
      <w:r w:rsidRPr="001914A5">
        <w:rPr>
          <w:rFonts w:ascii="Montserrat" w:hAnsi="Montserrat" w:cs="Arial"/>
          <w:spacing w:val="-17"/>
          <w:sz w:val="20"/>
          <w:szCs w:val="20"/>
          <w:lang w:val="es-MX"/>
        </w:rPr>
        <w:t xml:space="preserve"> </w:t>
      </w:r>
      <w:r w:rsidRPr="001914A5">
        <w:rPr>
          <w:rFonts w:ascii="Montserrat" w:hAnsi="Montserrat" w:cs="Arial"/>
          <w:sz w:val="20"/>
          <w:szCs w:val="20"/>
          <w:lang w:val="es-MX"/>
        </w:rPr>
        <w:t>en</w:t>
      </w:r>
      <w:r w:rsidRPr="001914A5">
        <w:rPr>
          <w:rFonts w:ascii="Montserrat" w:hAnsi="Montserrat" w:cs="Arial"/>
          <w:spacing w:val="-14"/>
          <w:sz w:val="20"/>
          <w:szCs w:val="20"/>
          <w:lang w:val="es-MX"/>
        </w:rPr>
        <w:t xml:space="preserve"> </w:t>
      </w:r>
      <w:r w:rsidRPr="001914A5">
        <w:rPr>
          <w:rFonts w:ascii="Montserrat" w:hAnsi="Montserrat" w:cs="Arial"/>
          <w:sz w:val="20"/>
          <w:szCs w:val="20"/>
          <w:lang w:val="es-MX"/>
        </w:rPr>
        <w:t>el</w:t>
      </w:r>
      <w:r w:rsidRPr="001914A5">
        <w:rPr>
          <w:rFonts w:ascii="Montserrat" w:hAnsi="Montserrat" w:cs="Arial"/>
          <w:spacing w:val="-14"/>
          <w:sz w:val="20"/>
          <w:szCs w:val="20"/>
          <w:lang w:val="es-MX"/>
        </w:rPr>
        <w:t xml:space="preserve"> </w:t>
      </w:r>
      <w:r w:rsidRPr="001914A5">
        <w:rPr>
          <w:rFonts w:ascii="Montserrat" w:hAnsi="Montserrat" w:cs="Arial"/>
          <w:sz w:val="20"/>
          <w:szCs w:val="20"/>
          <w:lang w:val="es-MX"/>
        </w:rPr>
        <w:t>co</w:t>
      </w:r>
      <w:r w:rsidRPr="001914A5">
        <w:rPr>
          <w:rFonts w:ascii="Montserrat" w:hAnsi="Montserrat" w:cs="Arial"/>
          <w:spacing w:val="1"/>
          <w:sz w:val="20"/>
          <w:szCs w:val="20"/>
          <w:lang w:val="es-MX"/>
        </w:rPr>
        <w:t>n</w:t>
      </w:r>
      <w:r w:rsidRPr="001914A5">
        <w:rPr>
          <w:rFonts w:ascii="Montserrat" w:hAnsi="Montserrat" w:cs="Arial"/>
          <w:sz w:val="20"/>
          <w:szCs w:val="20"/>
          <w:lang w:val="es-MX"/>
        </w:rPr>
        <w:t>tacto</w:t>
      </w:r>
      <w:r w:rsidRPr="001914A5">
        <w:rPr>
          <w:rFonts w:ascii="Montserrat" w:hAnsi="Montserrat" w:cs="Arial"/>
          <w:w w:val="99"/>
          <w:sz w:val="20"/>
          <w:szCs w:val="20"/>
          <w:lang w:val="es-MX"/>
        </w:rPr>
        <w:t xml:space="preserve"> </w:t>
      </w:r>
      <w:r w:rsidRPr="001914A5">
        <w:rPr>
          <w:rFonts w:ascii="Montserrat" w:hAnsi="Montserrat" w:cs="Arial"/>
          <w:sz w:val="20"/>
          <w:szCs w:val="20"/>
          <w:lang w:val="es-MX"/>
        </w:rPr>
        <w:t xml:space="preserve">con </w:t>
      </w:r>
      <w:r w:rsidRPr="001914A5">
        <w:rPr>
          <w:rFonts w:ascii="Montserrat" w:hAnsi="Montserrat" w:cs="Arial"/>
          <w:spacing w:val="1"/>
          <w:sz w:val="20"/>
          <w:szCs w:val="20"/>
          <w:lang w:val="es-MX"/>
        </w:rPr>
        <w:t>l</w:t>
      </w:r>
      <w:r w:rsidRPr="001914A5">
        <w:rPr>
          <w:rFonts w:ascii="Montserrat" w:hAnsi="Montserrat" w:cs="Arial"/>
          <w:sz w:val="20"/>
          <w:szCs w:val="20"/>
          <w:lang w:val="es-MX"/>
        </w:rPr>
        <w:t xml:space="preserve">os </w:t>
      </w:r>
      <w:r w:rsidRPr="001914A5">
        <w:rPr>
          <w:rFonts w:ascii="Montserrat" w:hAnsi="Montserrat" w:cs="Arial"/>
          <w:spacing w:val="1"/>
          <w:sz w:val="20"/>
          <w:szCs w:val="20"/>
          <w:lang w:val="es-MX"/>
        </w:rPr>
        <w:t>p</w:t>
      </w:r>
      <w:r w:rsidRPr="001914A5">
        <w:rPr>
          <w:rFonts w:ascii="Montserrat" w:hAnsi="Montserrat" w:cs="Arial"/>
          <w:sz w:val="20"/>
          <w:szCs w:val="20"/>
          <w:lang w:val="es-MX"/>
        </w:rPr>
        <w:t>a</w:t>
      </w:r>
      <w:r w:rsidRPr="001914A5">
        <w:rPr>
          <w:rFonts w:ascii="Montserrat" w:hAnsi="Montserrat" w:cs="Arial"/>
          <w:spacing w:val="-1"/>
          <w:sz w:val="20"/>
          <w:szCs w:val="20"/>
          <w:lang w:val="es-MX"/>
        </w:rPr>
        <w:t>r</w:t>
      </w:r>
      <w:r w:rsidRPr="001914A5">
        <w:rPr>
          <w:rFonts w:ascii="Montserrat" w:hAnsi="Montserrat" w:cs="Arial"/>
          <w:sz w:val="20"/>
          <w:szCs w:val="20"/>
          <w:lang w:val="es-MX"/>
        </w:rPr>
        <w:t>t</w:t>
      </w:r>
      <w:r w:rsidRPr="001914A5">
        <w:rPr>
          <w:rFonts w:ascii="Montserrat" w:hAnsi="Montserrat" w:cs="Arial"/>
          <w:spacing w:val="1"/>
          <w:sz w:val="20"/>
          <w:szCs w:val="20"/>
          <w:lang w:val="es-MX"/>
        </w:rPr>
        <w:t>i</w:t>
      </w:r>
      <w:r w:rsidRPr="001914A5">
        <w:rPr>
          <w:rFonts w:ascii="Montserrat" w:hAnsi="Montserrat" w:cs="Arial"/>
          <w:spacing w:val="-2"/>
          <w:sz w:val="20"/>
          <w:szCs w:val="20"/>
          <w:lang w:val="es-MX"/>
        </w:rPr>
        <w:t>c</w:t>
      </w:r>
      <w:r w:rsidRPr="001914A5">
        <w:rPr>
          <w:rFonts w:ascii="Montserrat" w:hAnsi="Montserrat" w:cs="Arial"/>
          <w:spacing w:val="2"/>
          <w:sz w:val="20"/>
          <w:szCs w:val="20"/>
          <w:lang w:val="es-MX"/>
        </w:rPr>
        <w:t>u</w:t>
      </w:r>
      <w:r w:rsidRPr="001914A5">
        <w:rPr>
          <w:rFonts w:ascii="Montserrat" w:hAnsi="Montserrat" w:cs="Arial"/>
          <w:spacing w:val="1"/>
          <w:sz w:val="20"/>
          <w:szCs w:val="20"/>
          <w:lang w:val="es-MX"/>
        </w:rPr>
        <w:t>l</w:t>
      </w:r>
      <w:r w:rsidRPr="001914A5">
        <w:rPr>
          <w:rFonts w:ascii="Montserrat" w:hAnsi="Montserrat" w:cs="Arial"/>
          <w:sz w:val="20"/>
          <w:szCs w:val="20"/>
          <w:lang w:val="es-MX"/>
        </w:rPr>
        <w:t>a</w:t>
      </w:r>
      <w:r w:rsidRPr="001914A5">
        <w:rPr>
          <w:rFonts w:ascii="Montserrat" w:hAnsi="Montserrat" w:cs="Arial"/>
          <w:spacing w:val="-1"/>
          <w:sz w:val="20"/>
          <w:szCs w:val="20"/>
          <w:lang w:val="es-MX"/>
        </w:rPr>
        <w:t>r</w:t>
      </w:r>
      <w:r w:rsidRPr="001914A5">
        <w:rPr>
          <w:rFonts w:ascii="Montserrat" w:hAnsi="Montserrat" w:cs="Arial"/>
          <w:sz w:val="20"/>
          <w:szCs w:val="20"/>
          <w:lang w:val="es-MX"/>
        </w:rPr>
        <w:t xml:space="preserve">es </w:t>
      </w:r>
      <w:r w:rsidRPr="001914A5">
        <w:rPr>
          <w:rFonts w:ascii="Montserrat" w:hAnsi="Montserrat" w:cs="Arial"/>
          <w:spacing w:val="-1"/>
          <w:sz w:val="20"/>
          <w:szCs w:val="20"/>
          <w:lang w:val="es-MX"/>
        </w:rPr>
        <w:t>q</w:t>
      </w:r>
      <w:r w:rsidRPr="001914A5">
        <w:rPr>
          <w:rFonts w:ascii="Montserrat" w:hAnsi="Montserrat" w:cs="Arial"/>
          <w:spacing w:val="2"/>
          <w:sz w:val="20"/>
          <w:szCs w:val="20"/>
          <w:lang w:val="es-MX"/>
        </w:rPr>
        <w:t>u</w:t>
      </w:r>
      <w:r w:rsidRPr="001914A5">
        <w:rPr>
          <w:rFonts w:ascii="Montserrat" w:hAnsi="Montserrat" w:cs="Arial"/>
          <w:sz w:val="20"/>
          <w:szCs w:val="20"/>
          <w:lang w:val="es-MX"/>
        </w:rPr>
        <w:t>e</w:t>
      </w:r>
      <w:r w:rsidRPr="001914A5">
        <w:rPr>
          <w:rFonts w:ascii="Montserrat" w:hAnsi="Montserrat" w:cs="Arial"/>
          <w:spacing w:val="2"/>
          <w:sz w:val="20"/>
          <w:szCs w:val="20"/>
          <w:lang w:val="es-MX"/>
        </w:rPr>
        <w:t xml:space="preserve"> </w:t>
      </w:r>
      <w:r w:rsidRPr="001914A5">
        <w:rPr>
          <w:rFonts w:ascii="Montserrat" w:hAnsi="Montserrat" w:cs="Arial"/>
          <w:spacing w:val="1"/>
          <w:sz w:val="20"/>
          <w:szCs w:val="20"/>
          <w:lang w:val="es-MX"/>
        </w:rPr>
        <w:t>p</w:t>
      </w:r>
      <w:r w:rsidRPr="001914A5">
        <w:rPr>
          <w:rFonts w:ascii="Montserrat" w:hAnsi="Montserrat" w:cs="Arial"/>
          <w:sz w:val="20"/>
          <w:szCs w:val="20"/>
          <w:lang w:val="es-MX"/>
        </w:rPr>
        <w:t>a</w:t>
      </w:r>
      <w:r w:rsidRPr="001914A5">
        <w:rPr>
          <w:rFonts w:ascii="Montserrat" w:hAnsi="Montserrat" w:cs="Arial"/>
          <w:spacing w:val="-1"/>
          <w:sz w:val="20"/>
          <w:szCs w:val="20"/>
          <w:lang w:val="es-MX"/>
        </w:rPr>
        <w:t>r</w:t>
      </w:r>
      <w:r w:rsidRPr="001914A5">
        <w:rPr>
          <w:rFonts w:ascii="Montserrat" w:hAnsi="Montserrat" w:cs="Arial"/>
          <w:sz w:val="20"/>
          <w:szCs w:val="20"/>
          <w:lang w:val="es-MX"/>
        </w:rPr>
        <w:t>t</w:t>
      </w:r>
      <w:r w:rsidRPr="001914A5">
        <w:rPr>
          <w:rFonts w:ascii="Montserrat" w:hAnsi="Montserrat" w:cs="Arial"/>
          <w:spacing w:val="1"/>
          <w:sz w:val="20"/>
          <w:szCs w:val="20"/>
          <w:lang w:val="es-MX"/>
        </w:rPr>
        <w:t>i</w:t>
      </w:r>
      <w:r w:rsidRPr="001914A5">
        <w:rPr>
          <w:rFonts w:ascii="Montserrat" w:hAnsi="Montserrat" w:cs="Arial"/>
          <w:spacing w:val="-2"/>
          <w:sz w:val="20"/>
          <w:szCs w:val="20"/>
          <w:lang w:val="es-MX"/>
        </w:rPr>
        <w:t>c</w:t>
      </w:r>
      <w:r w:rsidRPr="001914A5">
        <w:rPr>
          <w:rFonts w:ascii="Montserrat" w:hAnsi="Montserrat" w:cs="Arial"/>
          <w:spacing w:val="1"/>
          <w:sz w:val="20"/>
          <w:szCs w:val="20"/>
          <w:lang w:val="es-MX"/>
        </w:rPr>
        <w:t>ip</w:t>
      </w:r>
      <w:r w:rsidRPr="001914A5">
        <w:rPr>
          <w:rFonts w:ascii="Montserrat" w:hAnsi="Montserrat" w:cs="Arial"/>
          <w:spacing w:val="-3"/>
          <w:sz w:val="20"/>
          <w:szCs w:val="20"/>
          <w:lang w:val="es-MX"/>
        </w:rPr>
        <w:t>e</w:t>
      </w:r>
      <w:r w:rsidRPr="001914A5">
        <w:rPr>
          <w:rFonts w:ascii="Montserrat" w:hAnsi="Montserrat" w:cs="Arial"/>
          <w:sz w:val="20"/>
          <w:szCs w:val="20"/>
          <w:lang w:val="es-MX"/>
        </w:rPr>
        <w:t>n</w:t>
      </w:r>
      <w:r w:rsidRPr="001914A5">
        <w:rPr>
          <w:rFonts w:ascii="Montserrat" w:hAnsi="Montserrat" w:cs="Arial"/>
          <w:spacing w:val="3"/>
          <w:sz w:val="20"/>
          <w:szCs w:val="20"/>
          <w:lang w:val="es-MX"/>
        </w:rPr>
        <w:t xml:space="preserve"> </w:t>
      </w:r>
      <w:r w:rsidRPr="001914A5">
        <w:rPr>
          <w:rFonts w:ascii="Montserrat" w:hAnsi="Montserrat" w:cs="Arial"/>
          <w:sz w:val="20"/>
          <w:szCs w:val="20"/>
          <w:lang w:val="es-MX"/>
        </w:rPr>
        <w:t>en</w:t>
      </w:r>
      <w:r w:rsidRPr="001914A5">
        <w:rPr>
          <w:rFonts w:ascii="Montserrat" w:hAnsi="Montserrat" w:cs="Arial"/>
          <w:spacing w:val="1"/>
          <w:sz w:val="20"/>
          <w:szCs w:val="20"/>
          <w:lang w:val="es-MX"/>
        </w:rPr>
        <w:t xml:space="preserve"> </w:t>
      </w:r>
      <w:r w:rsidRPr="001914A5">
        <w:rPr>
          <w:rFonts w:ascii="Montserrat" w:hAnsi="Montserrat" w:cs="Arial"/>
          <w:sz w:val="20"/>
          <w:szCs w:val="20"/>
          <w:lang w:val="es-MX"/>
        </w:rPr>
        <w:t xml:space="preserve">esta </w:t>
      </w:r>
      <w:r w:rsidRPr="001914A5">
        <w:rPr>
          <w:rFonts w:ascii="Montserrat" w:hAnsi="Montserrat" w:cs="Arial"/>
          <w:spacing w:val="-1"/>
          <w:sz w:val="20"/>
          <w:szCs w:val="20"/>
          <w:lang w:val="es-MX"/>
        </w:rPr>
        <w:t>l</w:t>
      </w:r>
      <w:r w:rsidRPr="001914A5">
        <w:rPr>
          <w:rFonts w:ascii="Montserrat" w:hAnsi="Montserrat" w:cs="Arial"/>
          <w:spacing w:val="1"/>
          <w:sz w:val="20"/>
          <w:szCs w:val="20"/>
          <w:lang w:val="es-MX"/>
        </w:rPr>
        <w:t>i</w:t>
      </w:r>
      <w:r w:rsidRPr="001914A5">
        <w:rPr>
          <w:rFonts w:ascii="Montserrat" w:hAnsi="Montserrat" w:cs="Arial"/>
          <w:sz w:val="20"/>
          <w:szCs w:val="20"/>
          <w:lang w:val="es-MX"/>
        </w:rPr>
        <w:t>c</w:t>
      </w:r>
      <w:r w:rsidRPr="001914A5">
        <w:rPr>
          <w:rFonts w:ascii="Montserrat" w:hAnsi="Montserrat" w:cs="Arial"/>
          <w:spacing w:val="1"/>
          <w:sz w:val="20"/>
          <w:szCs w:val="20"/>
          <w:lang w:val="es-MX"/>
        </w:rPr>
        <w:t>i</w:t>
      </w:r>
      <w:r w:rsidRPr="001914A5">
        <w:rPr>
          <w:rFonts w:ascii="Montserrat" w:hAnsi="Montserrat" w:cs="Arial"/>
          <w:sz w:val="20"/>
          <w:szCs w:val="20"/>
          <w:lang w:val="es-MX"/>
        </w:rPr>
        <w:t>t</w:t>
      </w:r>
      <w:r w:rsidRPr="001914A5">
        <w:rPr>
          <w:rFonts w:ascii="Montserrat" w:hAnsi="Montserrat" w:cs="Arial"/>
          <w:spacing w:val="-3"/>
          <w:sz w:val="20"/>
          <w:szCs w:val="20"/>
          <w:lang w:val="es-MX"/>
        </w:rPr>
        <w:t>a</w:t>
      </w:r>
      <w:r w:rsidRPr="001914A5">
        <w:rPr>
          <w:rFonts w:ascii="Montserrat" w:hAnsi="Montserrat" w:cs="Arial"/>
          <w:sz w:val="20"/>
          <w:szCs w:val="20"/>
          <w:lang w:val="es-MX"/>
        </w:rPr>
        <w:t>c</w:t>
      </w:r>
      <w:r w:rsidRPr="001914A5">
        <w:rPr>
          <w:rFonts w:ascii="Montserrat" w:hAnsi="Montserrat" w:cs="Arial"/>
          <w:spacing w:val="1"/>
          <w:sz w:val="20"/>
          <w:szCs w:val="20"/>
          <w:lang w:val="es-MX"/>
        </w:rPr>
        <w:t>i</w:t>
      </w:r>
      <w:r w:rsidRPr="001914A5">
        <w:rPr>
          <w:rFonts w:ascii="Montserrat" w:hAnsi="Montserrat" w:cs="Arial"/>
          <w:sz w:val="20"/>
          <w:szCs w:val="20"/>
          <w:lang w:val="es-MX"/>
        </w:rPr>
        <w:t>ó</w:t>
      </w:r>
      <w:r w:rsidRPr="001914A5">
        <w:rPr>
          <w:rFonts w:ascii="Montserrat" w:hAnsi="Montserrat" w:cs="Arial"/>
          <w:spacing w:val="1"/>
          <w:sz w:val="20"/>
          <w:szCs w:val="20"/>
          <w:lang w:val="es-MX"/>
        </w:rPr>
        <w:t>n</w:t>
      </w:r>
      <w:r w:rsidRPr="001914A5">
        <w:rPr>
          <w:rFonts w:ascii="Montserrat" w:hAnsi="Montserrat" w:cs="Arial"/>
          <w:sz w:val="20"/>
          <w:szCs w:val="20"/>
          <w:lang w:val="es-MX"/>
        </w:rPr>
        <w:t xml:space="preserve">, </w:t>
      </w:r>
      <w:r w:rsidRPr="001914A5">
        <w:rPr>
          <w:rFonts w:ascii="Montserrat" w:hAnsi="Montserrat" w:cs="Arial"/>
          <w:spacing w:val="1"/>
          <w:sz w:val="20"/>
          <w:szCs w:val="20"/>
          <w:lang w:val="es-MX"/>
        </w:rPr>
        <w:t>d</w:t>
      </w:r>
      <w:r w:rsidRPr="001914A5">
        <w:rPr>
          <w:rFonts w:ascii="Montserrat" w:hAnsi="Montserrat" w:cs="Arial"/>
          <w:spacing w:val="-3"/>
          <w:sz w:val="20"/>
          <w:szCs w:val="20"/>
          <w:lang w:val="es-MX"/>
        </w:rPr>
        <w:t>e</w:t>
      </w:r>
      <w:r w:rsidRPr="001914A5">
        <w:rPr>
          <w:rFonts w:ascii="Montserrat" w:hAnsi="Montserrat" w:cs="Arial"/>
          <w:spacing w:val="1"/>
          <w:sz w:val="20"/>
          <w:szCs w:val="20"/>
          <w:lang w:val="es-MX"/>
        </w:rPr>
        <w:t>b</w:t>
      </w:r>
      <w:r w:rsidRPr="001914A5">
        <w:rPr>
          <w:rFonts w:ascii="Montserrat" w:hAnsi="Montserrat" w:cs="Arial"/>
          <w:sz w:val="20"/>
          <w:szCs w:val="20"/>
          <w:lang w:val="es-MX"/>
        </w:rPr>
        <w:t>en</w:t>
      </w:r>
      <w:r w:rsidRPr="001914A5">
        <w:rPr>
          <w:rFonts w:ascii="Montserrat" w:hAnsi="Montserrat" w:cs="Arial"/>
          <w:spacing w:val="2"/>
          <w:sz w:val="20"/>
          <w:szCs w:val="20"/>
          <w:lang w:val="es-MX"/>
        </w:rPr>
        <w:t xml:space="preserve"> </w:t>
      </w:r>
      <w:r w:rsidRPr="001914A5">
        <w:rPr>
          <w:rFonts w:ascii="Montserrat" w:hAnsi="Montserrat" w:cs="Arial"/>
          <w:spacing w:val="-3"/>
          <w:sz w:val="20"/>
          <w:szCs w:val="20"/>
          <w:lang w:val="es-MX"/>
        </w:rPr>
        <w:t>o</w:t>
      </w:r>
      <w:r w:rsidRPr="001914A5">
        <w:rPr>
          <w:rFonts w:ascii="Montserrat" w:hAnsi="Montserrat" w:cs="Arial"/>
          <w:spacing w:val="1"/>
          <w:sz w:val="20"/>
          <w:szCs w:val="20"/>
          <w:lang w:val="es-MX"/>
        </w:rPr>
        <w:t>b</w:t>
      </w:r>
      <w:r w:rsidRPr="001914A5">
        <w:rPr>
          <w:rFonts w:ascii="Montserrat" w:hAnsi="Montserrat" w:cs="Arial"/>
          <w:sz w:val="20"/>
          <w:szCs w:val="20"/>
          <w:lang w:val="es-MX"/>
        </w:rPr>
        <w:t>se</w:t>
      </w:r>
      <w:r w:rsidRPr="001914A5">
        <w:rPr>
          <w:rFonts w:ascii="Montserrat" w:hAnsi="Montserrat" w:cs="Arial"/>
          <w:spacing w:val="-1"/>
          <w:sz w:val="20"/>
          <w:szCs w:val="20"/>
          <w:lang w:val="es-MX"/>
        </w:rPr>
        <w:t>r</w:t>
      </w:r>
      <w:r w:rsidRPr="001914A5">
        <w:rPr>
          <w:rFonts w:ascii="Montserrat" w:hAnsi="Montserrat" w:cs="Arial"/>
          <w:sz w:val="20"/>
          <w:szCs w:val="20"/>
          <w:lang w:val="es-MX"/>
        </w:rPr>
        <w:t>var</w:t>
      </w:r>
      <w:r w:rsidRPr="001914A5">
        <w:rPr>
          <w:rFonts w:ascii="Montserrat" w:hAnsi="Montserrat" w:cs="Arial"/>
          <w:spacing w:val="1"/>
          <w:sz w:val="20"/>
          <w:szCs w:val="20"/>
          <w:lang w:val="es-MX"/>
        </w:rPr>
        <w:t xml:space="preserve"> </w:t>
      </w:r>
      <w:r w:rsidRPr="001914A5">
        <w:rPr>
          <w:rFonts w:ascii="Montserrat" w:hAnsi="Montserrat" w:cs="Arial"/>
          <w:sz w:val="20"/>
          <w:szCs w:val="20"/>
          <w:lang w:val="es-MX"/>
        </w:rPr>
        <w:t>el</w:t>
      </w:r>
      <w:r w:rsidRPr="001914A5">
        <w:rPr>
          <w:rFonts w:ascii="Montserrat" w:hAnsi="Montserrat" w:cs="Arial"/>
          <w:spacing w:val="1"/>
          <w:sz w:val="20"/>
          <w:szCs w:val="20"/>
          <w:lang w:val="es-MX"/>
        </w:rPr>
        <w:t xml:space="preserve"> </w:t>
      </w:r>
      <w:r w:rsidRPr="001914A5">
        <w:rPr>
          <w:rFonts w:ascii="Montserrat" w:hAnsi="Montserrat" w:cs="Arial"/>
          <w:sz w:val="20"/>
          <w:szCs w:val="20"/>
          <w:lang w:val="es-MX"/>
        </w:rPr>
        <w:t>“</w:t>
      </w:r>
      <w:r w:rsidRPr="001914A5">
        <w:rPr>
          <w:rFonts w:ascii="Montserrat" w:hAnsi="Montserrat" w:cs="Arial"/>
          <w:spacing w:val="1"/>
          <w:sz w:val="20"/>
          <w:szCs w:val="20"/>
          <w:lang w:val="es-MX"/>
        </w:rPr>
        <w:t>A</w:t>
      </w:r>
      <w:r w:rsidRPr="001914A5">
        <w:rPr>
          <w:rFonts w:ascii="Montserrat" w:hAnsi="Montserrat" w:cs="Arial"/>
          <w:sz w:val="20"/>
          <w:szCs w:val="20"/>
          <w:lang w:val="es-MX"/>
        </w:rPr>
        <w:t>c</w:t>
      </w:r>
      <w:r w:rsidRPr="001914A5">
        <w:rPr>
          <w:rFonts w:ascii="Montserrat" w:hAnsi="Montserrat" w:cs="Arial"/>
          <w:spacing w:val="2"/>
          <w:sz w:val="20"/>
          <w:szCs w:val="20"/>
          <w:lang w:val="es-MX"/>
        </w:rPr>
        <w:t>u</w:t>
      </w:r>
      <w:r w:rsidRPr="001914A5">
        <w:rPr>
          <w:rFonts w:ascii="Montserrat" w:hAnsi="Montserrat" w:cs="Arial"/>
          <w:sz w:val="20"/>
          <w:szCs w:val="20"/>
          <w:lang w:val="es-MX"/>
        </w:rPr>
        <w:t>e</w:t>
      </w:r>
      <w:r w:rsidRPr="001914A5">
        <w:rPr>
          <w:rFonts w:ascii="Montserrat" w:hAnsi="Montserrat" w:cs="Arial"/>
          <w:spacing w:val="-1"/>
          <w:sz w:val="20"/>
          <w:szCs w:val="20"/>
          <w:lang w:val="es-MX"/>
        </w:rPr>
        <w:t>r</w:t>
      </w:r>
      <w:r w:rsidRPr="001914A5">
        <w:rPr>
          <w:rFonts w:ascii="Montserrat" w:hAnsi="Montserrat" w:cs="Arial"/>
          <w:spacing w:val="1"/>
          <w:sz w:val="20"/>
          <w:szCs w:val="20"/>
          <w:lang w:val="es-MX"/>
        </w:rPr>
        <w:t>d</w:t>
      </w:r>
      <w:r w:rsidRPr="001914A5">
        <w:rPr>
          <w:rFonts w:ascii="Montserrat" w:hAnsi="Montserrat" w:cs="Arial"/>
          <w:sz w:val="20"/>
          <w:szCs w:val="20"/>
          <w:lang w:val="es-MX"/>
        </w:rPr>
        <w:t>o</w:t>
      </w:r>
      <w:r w:rsidRPr="001914A5">
        <w:rPr>
          <w:rFonts w:ascii="Montserrat" w:hAnsi="Montserrat" w:cs="Arial"/>
          <w:spacing w:val="-1"/>
          <w:sz w:val="20"/>
          <w:szCs w:val="20"/>
          <w:lang w:val="es-MX"/>
        </w:rPr>
        <w:t xml:space="preserve"> </w:t>
      </w:r>
      <w:r w:rsidRPr="001914A5">
        <w:rPr>
          <w:rFonts w:ascii="Montserrat" w:hAnsi="Montserrat" w:cs="Arial"/>
          <w:spacing w:val="1"/>
          <w:sz w:val="20"/>
          <w:szCs w:val="20"/>
          <w:lang w:val="es-MX"/>
        </w:rPr>
        <w:t>p</w:t>
      </w:r>
      <w:r w:rsidRPr="001914A5">
        <w:rPr>
          <w:rFonts w:ascii="Montserrat" w:hAnsi="Montserrat" w:cs="Arial"/>
          <w:sz w:val="20"/>
          <w:szCs w:val="20"/>
          <w:lang w:val="es-MX"/>
        </w:rPr>
        <w:t>or</w:t>
      </w:r>
      <w:r w:rsidRPr="001914A5">
        <w:rPr>
          <w:rFonts w:ascii="Montserrat" w:hAnsi="Montserrat" w:cs="Arial"/>
          <w:spacing w:val="1"/>
          <w:sz w:val="20"/>
          <w:szCs w:val="20"/>
          <w:lang w:val="es-MX"/>
        </w:rPr>
        <w:t xml:space="preserve"> </w:t>
      </w:r>
      <w:r w:rsidRPr="001914A5">
        <w:rPr>
          <w:rFonts w:ascii="Montserrat" w:hAnsi="Montserrat" w:cs="Arial"/>
          <w:sz w:val="20"/>
          <w:szCs w:val="20"/>
          <w:lang w:val="es-MX"/>
        </w:rPr>
        <w:t>el</w:t>
      </w:r>
      <w:r w:rsidRPr="001914A5">
        <w:rPr>
          <w:rFonts w:ascii="Montserrat" w:hAnsi="Montserrat" w:cs="Arial"/>
          <w:spacing w:val="1"/>
          <w:sz w:val="20"/>
          <w:szCs w:val="20"/>
          <w:lang w:val="es-MX"/>
        </w:rPr>
        <w:t xml:space="preserve"> </w:t>
      </w:r>
      <w:r w:rsidRPr="001914A5">
        <w:rPr>
          <w:rFonts w:ascii="Montserrat" w:hAnsi="Montserrat" w:cs="Arial"/>
          <w:spacing w:val="-1"/>
          <w:sz w:val="20"/>
          <w:szCs w:val="20"/>
          <w:lang w:val="es-MX"/>
        </w:rPr>
        <w:t>q</w:t>
      </w:r>
      <w:r w:rsidRPr="001914A5">
        <w:rPr>
          <w:rFonts w:ascii="Montserrat" w:hAnsi="Montserrat" w:cs="Arial"/>
          <w:spacing w:val="2"/>
          <w:sz w:val="20"/>
          <w:szCs w:val="20"/>
          <w:lang w:val="es-MX"/>
        </w:rPr>
        <w:t>u</w:t>
      </w:r>
      <w:r w:rsidRPr="001914A5">
        <w:rPr>
          <w:rFonts w:ascii="Montserrat" w:hAnsi="Montserrat" w:cs="Arial"/>
          <w:sz w:val="20"/>
          <w:szCs w:val="20"/>
          <w:lang w:val="es-MX"/>
        </w:rPr>
        <w:t>e</w:t>
      </w:r>
      <w:r w:rsidRPr="001914A5">
        <w:rPr>
          <w:rFonts w:ascii="Montserrat" w:hAnsi="Montserrat" w:cs="Arial"/>
          <w:spacing w:val="-2"/>
          <w:sz w:val="20"/>
          <w:szCs w:val="20"/>
          <w:lang w:val="es-MX"/>
        </w:rPr>
        <w:t xml:space="preserve"> </w:t>
      </w:r>
      <w:r w:rsidRPr="001914A5">
        <w:rPr>
          <w:rFonts w:ascii="Montserrat" w:hAnsi="Montserrat" w:cs="Arial"/>
          <w:sz w:val="20"/>
          <w:szCs w:val="20"/>
          <w:lang w:val="es-MX"/>
        </w:rPr>
        <w:t>se</w:t>
      </w:r>
      <w:r w:rsidRPr="001914A5">
        <w:rPr>
          <w:rFonts w:ascii="Montserrat" w:hAnsi="Montserrat" w:cs="Arial"/>
          <w:w w:val="99"/>
          <w:sz w:val="20"/>
          <w:szCs w:val="20"/>
          <w:lang w:val="es-MX"/>
        </w:rPr>
        <w:t xml:space="preserve"> </w:t>
      </w:r>
      <w:r w:rsidRPr="001914A5">
        <w:rPr>
          <w:rFonts w:ascii="Montserrat" w:hAnsi="Montserrat" w:cs="Arial"/>
          <w:sz w:val="20"/>
          <w:szCs w:val="20"/>
          <w:lang w:val="es-MX"/>
        </w:rPr>
        <w:t>e</w:t>
      </w:r>
      <w:r w:rsidRPr="001914A5">
        <w:rPr>
          <w:rFonts w:ascii="Montserrat" w:hAnsi="Montserrat" w:cs="Arial"/>
          <w:spacing w:val="-1"/>
          <w:sz w:val="20"/>
          <w:szCs w:val="20"/>
          <w:lang w:val="es-MX"/>
        </w:rPr>
        <w:t>x</w:t>
      </w:r>
      <w:r w:rsidRPr="001914A5">
        <w:rPr>
          <w:rFonts w:ascii="Montserrat" w:hAnsi="Montserrat" w:cs="Arial"/>
          <w:spacing w:val="1"/>
          <w:sz w:val="20"/>
          <w:szCs w:val="20"/>
          <w:lang w:val="es-MX"/>
        </w:rPr>
        <w:t>pid</w:t>
      </w:r>
      <w:r w:rsidRPr="001914A5">
        <w:rPr>
          <w:rFonts w:ascii="Montserrat" w:hAnsi="Montserrat" w:cs="Arial"/>
          <w:sz w:val="20"/>
          <w:szCs w:val="20"/>
          <w:lang w:val="es-MX"/>
        </w:rPr>
        <w:t>e</w:t>
      </w:r>
      <w:r w:rsidRPr="001914A5">
        <w:rPr>
          <w:rFonts w:ascii="Montserrat" w:hAnsi="Montserrat" w:cs="Arial"/>
          <w:spacing w:val="1"/>
          <w:sz w:val="20"/>
          <w:szCs w:val="20"/>
          <w:lang w:val="es-MX"/>
        </w:rPr>
        <w:t xml:space="preserve"> </w:t>
      </w:r>
      <w:r w:rsidRPr="001914A5">
        <w:rPr>
          <w:rFonts w:ascii="Montserrat" w:hAnsi="Montserrat" w:cs="Arial"/>
          <w:sz w:val="20"/>
          <w:szCs w:val="20"/>
          <w:lang w:val="es-MX"/>
        </w:rPr>
        <w:t>el</w:t>
      </w:r>
      <w:r w:rsidRPr="001914A5">
        <w:rPr>
          <w:rFonts w:ascii="Montserrat" w:hAnsi="Montserrat" w:cs="Arial"/>
          <w:spacing w:val="1"/>
          <w:sz w:val="20"/>
          <w:szCs w:val="20"/>
          <w:lang w:val="es-MX"/>
        </w:rPr>
        <w:t xml:space="preserve"> p</w:t>
      </w:r>
      <w:r w:rsidRPr="001914A5">
        <w:rPr>
          <w:rFonts w:ascii="Montserrat" w:hAnsi="Montserrat" w:cs="Arial"/>
          <w:spacing w:val="-1"/>
          <w:sz w:val="20"/>
          <w:szCs w:val="20"/>
          <w:lang w:val="es-MX"/>
        </w:rPr>
        <w:t>r</w:t>
      </w:r>
      <w:r w:rsidRPr="001914A5">
        <w:rPr>
          <w:rFonts w:ascii="Montserrat" w:hAnsi="Montserrat" w:cs="Arial"/>
          <w:sz w:val="20"/>
          <w:szCs w:val="20"/>
          <w:lang w:val="es-MX"/>
        </w:rPr>
        <w:t>otoco</w:t>
      </w:r>
      <w:r w:rsidRPr="001914A5">
        <w:rPr>
          <w:rFonts w:ascii="Montserrat" w:hAnsi="Montserrat" w:cs="Arial"/>
          <w:spacing w:val="1"/>
          <w:sz w:val="20"/>
          <w:szCs w:val="20"/>
          <w:lang w:val="es-MX"/>
        </w:rPr>
        <w:t>l</w:t>
      </w:r>
      <w:r w:rsidRPr="001914A5">
        <w:rPr>
          <w:rFonts w:ascii="Montserrat" w:hAnsi="Montserrat" w:cs="Arial"/>
          <w:sz w:val="20"/>
          <w:szCs w:val="20"/>
          <w:lang w:val="es-MX"/>
        </w:rPr>
        <w:t xml:space="preserve">o </w:t>
      </w:r>
      <w:r w:rsidRPr="001914A5">
        <w:rPr>
          <w:rFonts w:ascii="Montserrat" w:hAnsi="Montserrat" w:cs="Arial"/>
          <w:spacing w:val="1"/>
          <w:sz w:val="20"/>
          <w:szCs w:val="20"/>
          <w:lang w:val="es-MX"/>
        </w:rPr>
        <w:t>d</w:t>
      </w:r>
      <w:r w:rsidRPr="001914A5">
        <w:rPr>
          <w:rFonts w:ascii="Montserrat" w:hAnsi="Montserrat" w:cs="Arial"/>
          <w:sz w:val="20"/>
          <w:szCs w:val="20"/>
          <w:lang w:val="es-MX"/>
        </w:rPr>
        <w:t>e ac</w:t>
      </w:r>
      <w:r w:rsidRPr="001914A5">
        <w:rPr>
          <w:rFonts w:ascii="Montserrat" w:hAnsi="Montserrat" w:cs="Arial"/>
          <w:spacing w:val="-2"/>
          <w:sz w:val="20"/>
          <w:szCs w:val="20"/>
          <w:lang w:val="es-MX"/>
        </w:rPr>
        <w:t>t</w:t>
      </w:r>
      <w:r w:rsidRPr="001914A5">
        <w:rPr>
          <w:rFonts w:ascii="Montserrat" w:hAnsi="Montserrat" w:cs="Arial"/>
          <w:spacing w:val="2"/>
          <w:sz w:val="20"/>
          <w:szCs w:val="20"/>
          <w:lang w:val="es-MX"/>
        </w:rPr>
        <w:t>u</w:t>
      </w:r>
      <w:r w:rsidRPr="001914A5">
        <w:rPr>
          <w:rFonts w:ascii="Montserrat" w:hAnsi="Montserrat" w:cs="Arial"/>
          <w:sz w:val="20"/>
          <w:szCs w:val="20"/>
          <w:lang w:val="es-MX"/>
        </w:rPr>
        <w:t>ac</w:t>
      </w:r>
      <w:r w:rsidRPr="001914A5">
        <w:rPr>
          <w:rFonts w:ascii="Montserrat" w:hAnsi="Montserrat" w:cs="Arial"/>
          <w:spacing w:val="1"/>
          <w:sz w:val="20"/>
          <w:szCs w:val="20"/>
          <w:lang w:val="es-MX"/>
        </w:rPr>
        <w:t>i</w:t>
      </w:r>
      <w:r w:rsidRPr="001914A5">
        <w:rPr>
          <w:rFonts w:ascii="Montserrat" w:hAnsi="Montserrat" w:cs="Arial"/>
          <w:sz w:val="20"/>
          <w:szCs w:val="20"/>
          <w:lang w:val="es-MX"/>
        </w:rPr>
        <w:t>ón</w:t>
      </w:r>
      <w:r w:rsidRPr="001914A5">
        <w:rPr>
          <w:rFonts w:ascii="Montserrat" w:hAnsi="Montserrat" w:cs="Arial"/>
          <w:spacing w:val="2"/>
          <w:sz w:val="20"/>
          <w:szCs w:val="20"/>
          <w:lang w:val="es-MX"/>
        </w:rPr>
        <w:t xml:space="preserve"> </w:t>
      </w:r>
      <w:r w:rsidRPr="001914A5">
        <w:rPr>
          <w:rFonts w:ascii="Montserrat" w:hAnsi="Montserrat" w:cs="Arial"/>
          <w:sz w:val="20"/>
          <w:szCs w:val="20"/>
          <w:lang w:val="es-MX"/>
        </w:rPr>
        <w:t>en</w:t>
      </w:r>
      <w:r w:rsidRPr="001914A5">
        <w:rPr>
          <w:rFonts w:ascii="Montserrat" w:hAnsi="Montserrat" w:cs="Arial"/>
          <w:spacing w:val="2"/>
          <w:sz w:val="20"/>
          <w:szCs w:val="20"/>
          <w:lang w:val="es-MX"/>
        </w:rPr>
        <w:t xml:space="preserve"> </w:t>
      </w:r>
      <w:r w:rsidRPr="001914A5">
        <w:rPr>
          <w:rFonts w:ascii="Montserrat" w:hAnsi="Montserrat" w:cs="Arial"/>
          <w:sz w:val="20"/>
          <w:szCs w:val="20"/>
          <w:lang w:val="es-MX"/>
        </w:rPr>
        <w:t>mate</w:t>
      </w:r>
      <w:r w:rsidRPr="001914A5">
        <w:rPr>
          <w:rFonts w:ascii="Montserrat" w:hAnsi="Montserrat" w:cs="Arial"/>
          <w:spacing w:val="-1"/>
          <w:sz w:val="20"/>
          <w:szCs w:val="20"/>
          <w:lang w:val="es-MX"/>
        </w:rPr>
        <w:t>r</w:t>
      </w:r>
      <w:r w:rsidRPr="001914A5">
        <w:rPr>
          <w:rFonts w:ascii="Montserrat" w:hAnsi="Montserrat" w:cs="Arial"/>
          <w:spacing w:val="1"/>
          <w:sz w:val="20"/>
          <w:szCs w:val="20"/>
          <w:lang w:val="es-MX"/>
        </w:rPr>
        <w:t>i</w:t>
      </w:r>
      <w:r w:rsidRPr="001914A5">
        <w:rPr>
          <w:rFonts w:ascii="Montserrat" w:hAnsi="Montserrat" w:cs="Arial"/>
          <w:sz w:val="20"/>
          <w:szCs w:val="20"/>
          <w:lang w:val="es-MX"/>
        </w:rPr>
        <w:t>a</w:t>
      </w:r>
      <w:r w:rsidRPr="001914A5">
        <w:rPr>
          <w:rFonts w:ascii="Montserrat" w:hAnsi="Montserrat" w:cs="Arial"/>
          <w:spacing w:val="3"/>
          <w:sz w:val="20"/>
          <w:szCs w:val="20"/>
          <w:lang w:val="es-MX"/>
        </w:rPr>
        <w:t xml:space="preserve"> </w:t>
      </w:r>
      <w:r w:rsidRPr="001914A5">
        <w:rPr>
          <w:rFonts w:ascii="Montserrat" w:hAnsi="Montserrat" w:cs="Arial"/>
          <w:spacing w:val="1"/>
          <w:sz w:val="20"/>
          <w:szCs w:val="20"/>
          <w:lang w:val="es-MX"/>
        </w:rPr>
        <w:t>d</w:t>
      </w:r>
      <w:r w:rsidRPr="001914A5">
        <w:rPr>
          <w:rFonts w:ascii="Montserrat" w:hAnsi="Montserrat" w:cs="Arial"/>
          <w:sz w:val="20"/>
          <w:szCs w:val="20"/>
          <w:lang w:val="es-MX"/>
        </w:rPr>
        <w:t>e</w:t>
      </w:r>
      <w:r w:rsidRPr="001914A5">
        <w:rPr>
          <w:rFonts w:ascii="Montserrat" w:hAnsi="Montserrat" w:cs="Arial"/>
          <w:spacing w:val="2"/>
          <w:sz w:val="20"/>
          <w:szCs w:val="20"/>
          <w:lang w:val="es-MX"/>
        </w:rPr>
        <w:t xml:space="preserve"> </w:t>
      </w:r>
      <w:r w:rsidRPr="001914A5">
        <w:rPr>
          <w:rFonts w:ascii="Montserrat" w:hAnsi="Montserrat" w:cs="Arial"/>
          <w:sz w:val="20"/>
          <w:szCs w:val="20"/>
          <w:lang w:val="es-MX"/>
        </w:rPr>
        <w:t>c</w:t>
      </w:r>
      <w:r w:rsidRPr="001914A5">
        <w:rPr>
          <w:rFonts w:ascii="Montserrat" w:hAnsi="Montserrat" w:cs="Arial"/>
          <w:spacing w:val="-3"/>
          <w:sz w:val="20"/>
          <w:szCs w:val="20"/>
          <w:lang w:val="es-MX"/>
        </w:rPr>
        <w:t>o</w:t>
      </w:r>
      <w:r w:rsidRPr="001914A5">
        <w:rPr>
          <w:rFonts w:ascii="Montserrat" w:hAnsi="Montserrat" w:cs="Arial"/>
          <w:spacing w:val="1"/>
          <w:sz w:val="20"/>
          <w:szCs w:val="20"/>
          <w:lang w:val="es-MX"/>
        </w:rPr>
        <w:t>n</w:t>
      </w:r>
      <w:r w:rsidRPr="001914A5">
        <w:rPr>
          <w:rFonts w:ascii="Montserrat" w:hAnsi="Montserrat" w:cs="Arial"/>
          <w:sz w:val="20"/>
          <w:szCs w:val="20"/>
          <w:lang w:val="es-MX"/>
        </w:rPr>
        <w:t>t</w:t>
      </w:r>
      <w:r w:rsidRPr="001914A5">
        <w:rPr>
          <w:rFonts w:ascii="Montserrat" w:hAnsi="Montserrat" w:cs="Arial"/>
          <w:spacing w:val="-1"/>
          <w:sz w:val="20"/>
          <w:szCs w:val="20"/>
          <w:lang w:val="es-MX"/>
        </w:rPr>
        <w:t>r</w:t>
      </w:r>
      <w:r w:rsidRPr="001914A5">
        <w:rPr>
          <w:rFonts w:ascii="Montserrat" w:hAnsi="Montserrat" w:cs="Arial"/>
          <w:sz w:val="20"/>
          <w:szCs w:val="20"/>
          <w:lang w:val="es-MX"/>
        </w:rPr>
        <w:t>atac</w:t>
      </w:r>
      <w:r w:rsidRPr="001914A5">
        <w:rPr>
          <w:rFonts w:ascii="Montserrat" w:hAnsi="Montserrat" w:cs="Arial"/>
          <w:spacing w:val="1"/>
          <w:sz w:val="20"/>
          <w:szCs w:val="20"/>
          <w:lang w:val="es-MX"/>
        </w:rPr>
        <w:t>i</w:t>
      </w:r>
      <w:r w:rsidRPr="001914A5">
        <w:rPr>
          <w:rFonts w:ascii="Montserrat" w:hAnsi="Montserrat" w:cs="Arial"/>
          <w:sz w:val="20"/>
          <w:szCs w:val="20"/>
          <w:lang w:val="es-MX"/>
        </w:rPr>
        <w:t>o</w:t>
      </w:r>
      <w:r w:rsidRPr="001914A5">
        <w:rPr>
          <w:rFonts w:ascii="Montserrat" w:hAnsi="Montserrat" w:cs="Arial"/>
          <w:spacing w:val="1"/>
          <w:sz w:val="20"/>
          <w:szCs w:val="20"/>
          <w:lang w:val="es-MX"/>
        </w:rPr>
        <w:t>n</w:t>
      </w:r>
      <w:r w:rsidRPr="001914A5">
        <w:rPr>
          <w:rFonts w:ascii="Montserrat" w:hAnsi="Montserrat" w:cs="Arial"/>
          <w:sz w:val="20"/>
          <w:szCs w:val="20"/>
          <w:lang w:val="es-MX"/>
        </w:rPr>
        <w:t>es</w:t>
      </w:r>
      <w:r w:rsidRPr="001914A5">
        <w:rPr>
          <w:rFonts w:ascii="Montserrat" w:hAnsi="Montserrat" w:cs="Arial"/>
          <w:spacing w:val="1"/>
          <w:sz w:val="20"/>
          <w:szCs w:val="20"/>
          <w:lang w:val="es-MX"/>
        </w:rPr>
        <w:t xml:space="preserve"> </w:t>
      </w:r>
      <w:r w:rsidRPr="001914A5">
        <w:rPr>
          <w:rFonts w:ascii="Montserrat" w:hAnsi="Montserrat" w:cs="Arial"/>
          <w:spacing w:val="5"/>
          <w:sz w:val="20"/>
          <w:szCs w:val="20"/>
          <w:lang w:val="es-MX"/>
        </w:rPr>
        <w:t>p</w:t>
      </w:r>
      <w:r w:rsidRPr="001914A5">
        <w:rPr>
          <w:rFonts w:ascii="Montserrat" w:hAnsi="Montserrat" w:cs="Arial"/>
          <w:sz w:val="20"/>
          <w:szCs w:val="20"/>
          <w:lang w:val="es-MX"/>
        </w:rPr>
        <w:t>ú</w:t>
      </w:r>
      <w:r w:rsidRPr="001914A5">
        <w:rPr>
          <w:rFonts w:ascii="Montserrat" w:hAnsi="Montserrat" w:cs="Arial"/>
          <w:spacing w:val="1"/>
          <w:sz w:val="20"/>
          <w:szCs w:val="20"/>
          <w:lang w:val="es-MX"/>
        </w:rPr>
        <w:t>b</w:t>
      </w:r>
      <w:r w:rsidRPr="001914A5">
        <w:rPr>
          <w:rFonts w:ascii="Montserrat" w:hAnsi="Montserrat" w:cs="Arial"/>
          <w:spacing w:val="-1"/>
          <w:sz w:val="20"/>
          <w:szCs w:val="20"/>
          <w:lang w:val="es-MX"/>
        </w:rPr>
        <w:t>l</w:t>
      </w:r>
      <w:r w:rsidRPr="001914A5">
        <w:rPr>
          <w:rFonts w:ascii="Montserrat" w:hAnsi="Montserrat" w:cs="Arial"/>
          <w:spacing w:val="1"/>
          <w:sz w:val="20"/>
          <w:szCs w:val="20"/>
          <w:lang w:val="es-MX"/>
        </w:rPr>
        <w:t>i</w:t>
      </w:r>
      <w:r w:rsidRPr="001914A5">
        <w:rPr>
          <w:rFonts w:ascii="Montserrat" w:hAnsi="Montserrat" w:cs="Arial"/>
          <w:sz w:val="20"/>
          <w:szCs w:val="20"/>
          <w:lang w:val="es-MX"/>
        </w:rPr>
        <w:t>cas,</w:t>
      </w:r>
      <w:r w:rsidRPr="001914A5">
        <w:rPr>
          <w:rFonts w:ascii="Montserrat" w:hAnsi="Montserrat" w:cs="Arial"/>
          <w:spacing w:val="1"/>
          <w:sz w:val="20"/>
          <w:szCs w:val="20"/>
          <w:lang w:val="es-MX"/>
        </w:rPr>
        <w:t xml:space="preserve"> </w:t>
      </w:r>
      <w:r w:rsidRPr="001914A5">
        <w:rPr>
          <w:rFonts w:ascii="Montserrat" w:hAnsi="Montserrat" w:cs="Arial"/>
          <w:sz w:val="20"/>
          <w:szCs w:val="20"/>
          <w:lang w:val="es-MX"/>
        </w:rPr>
        <w:t>oto</w:t>
      </w:r>
      <w:r w:rsidRPr="001914A5">
        <w:rPr>
          <w:rFonts w:ascii="Montserrat" w:hAnsi="Montserrat" w:cs="Arial"/>
          <w:spacing w:val="-1"/>
          <w:sz w:val="20"/>
          <w:szCs w:val="20"/>
          <w:lang w:val="es-MX"/>
        </w:rPr>
        <w:t>r</w:t>
      </w:r>
      <w:r w:rsidRPr="001914A5">
        <w:rPr>
          <w:rFonts w:ascii="Montserrat" w:hAnsi="Montserrat" w:cs="Arial"/>
          <w:spacing w:val="2"/>
          <w:sz w:val="20"/>
          <w:szCs w:val="20"/>
          <w:lang w:val="es-MX"/>
        </w:rPr>
        <w:t>g</w:t>
      </w:r>
      <w:r w:rsidRPr="001914A5">
        <w:rPr>
          <w:rFonts w:ascii="Montserrat" w:hAnsi="Montserrat" w:cs="Arial"/>
          <w:sz w:val="20"/>
          <w:szCs w:val="20"/>
          <w:lang w:val="es-MX"/>
        </w:rPr>
        <w:t>am</w:t>
      </w:r>
      <w:r w:rsidRPr="001914A5">
        <w:rPr>
          <w:rFonts w:ascii="Montserrat" w:hAnsi="Montserrat" w:cs="Arial"/>
          <w:spacing w:val="1"/>
          <w:sz w:val="20"/>
          <w:szCs w:val="20"/>
          <w:lang w:val="es-MX"/>
        </w:rPr>
        <w:t>i</w:t>
      </w:r>
      <w:r w:rsidRPr="001914A5">
        <w:rPr>
          <w:rFonts w:ascii="Montserrat" w:hAnsi="Montserrat" w:cs="Arial"/>
          <w:sz w:val="20"/>
          <w:szCs w:val="20"/>
          <w:lang w:val="es-MX"/>
        </w:rPr>
        <w:t>e</w:t>
      </w:r>
      <w:r w:rsidRPr="001914A5">
        <w:rPr>
          <w:rFonts w:ascii="Montserrat" w:hAnsi="Montserrat" w:cs="Arial"/>
          <w:spacing w:val="1"/>
          <w:sz w:val="20"/>
          <w:szCs w:val="20"/>
          <w:lang w:val="es-MX"/>
        </w:rPr>
        <w:t>n</w:t>
      </w:r>
      <w:r w:rsidRPr="001914A5">
        <w:rPr>
          <w:rFonts w:ascii="Montserrat" w:hAnsi="Montserrat" w:cs="Arial"/>
          <w:sz w:val="20"/>
          <w:szCs w:val="20"/>
          <w:lang w:val="es-MX"/>
        </w:rPr>
        <w:t>to y</w:t>
      </w:r>
      <w:r w:rsidRPr="001914A5">
        <w:rPr>
          <w:rFonts w:ascii="Montserrat" w:hAnsi="Montserrat" w:cs="Arial"/>
          <w:w w:val="99"/>
          <w:sz w:val="20"/>
          <w:szCs w:val="20"/>
          <w:lang w:val="es-MX"/>
        </w:rPr>
        <w:t xml:space="preserve"> </w:t>
      </w:r>
      <w:r w:rsidRPr="001914A5">
        <w:rPr>
          <w:rFonts w:ascii="Montserrat" w:hAnsi="Montserrat" w:cs="Arial"/>
          <w:spacing w:val="1"/>
          <w:sz w:val="20"/>
          <w:szCs w:val="20"/>
          <w:lang w:val="es-MX"/>
        </w:rPr>
        <w:t>p</w:t>
      </w:r>
      <w:r w:rsidRPr="001914A5">
        <w:rPr>
          <w:rFonts w:ascii="Montserrat" w:hAnsi="Montserrat" w:cs="Arial"/>
          <w:spacing w:val="-1"/>
          <w:sz w:val="20"/>
          <w:szCs w:val="20"/>
          <w:lang w:val="es-MX"/>
        </w:rPr>
        <w:t>r</w:t>
      </w:r>
      <w:r w:rsidRPr="001914A5">
        <w:rPr>
          <w:rFonts w:ascii="Montserrat" w:hAnsi="Montserrat" w:cs="Arial"/>
          <w:sz w:val="20"/>
          <w:szCs w:val="20"/>
          <w:lang w:val="es-MX"/>
        </w:rPr>
        <w:t>ó</w:t>
      </w:r>
      <w:r w:rsidRPr="001914A5">
        <w:rPr>
          <w:rFonts w:ascii="Montserrat" w:hAnsi="Montserrat" w:cs="Arial"/>
          <w:spacing w:val="-1"/>
          <w:sz w:val="20"/>
          <w:szCs w:val="20"/>
          <w:lang w:val="es-MX"/>
        </w:rPr>
        <w:t>rr</w:t>
      </w:r>
      <w:r w:rsidRPr="001914A5">
        <w:rPr>
          <w:rFonts w:ascii="Montserrat" w:hAnsi="Montserrat" w:cs="Arial"/>
          <w:sz w:val="20"/>
          <w:szCs w:val="20"/>
          <w:lang w:val="es-MX"/>
        </w:rPr>
        <w:t>o</w:t>
      </w:r>
      <w:r w:rsidRPr="001914A5">
        <w:rPr>
          <w:rFonts w:ascii="Montserrat" w:hAnsi="Montserrat" w:cs="Arial"/>
          <w:spacing w:val="2"/>
          <w:sz w:val="20"/>
          <w:szCs w:val="20"/>
          <w:lang w:val="es-MX"/>
        </w:rPr>
        <w:t>g</w:t>
      </w:r>
      <w:r w:rsidRPr="001914A5">
        <w:rPr>
          <w:rFonts w:ascii="Montserrat" w:hAnsi="Montserrat" w:cs="Arial"/>
          <w:sz w:val="20"/>
          <w:szCs w:val="20"/>
          <w:lang w:val="es-MX"/>
        </w:rPr>
        <w:t>a</w:t>
      </w:r>
      <w:r w:rsidRPr="001914A5">
        <w:rPr>
          <w:rFonts w:ascii="Montserrat" w:hAnsi="Montserrat" w:cs="Arial"/>
          <w:spacing w:val="2"/>
          <w:sz w:val="20"/>
          <w:szCs w:val="20"/>
          <w:lang w:val="es-MX"/>
        </w:rPr>
        <w:t xml:space="preserve"> </w:t>
      </w:r>
      <w:r w:rsidRPr="001914A5">
        <w:rPr>
          <w:rFonts w:ascii="Montserrat" w:hAnsi="Montserrat" w:cs="Arial"/>
          <w:spacing w:val="1"/>
          <w:sz w:val="20"/>
          <w:szCs w:val="20"/>
          <w:lang w:val="es-MX"/>
        </w:rPr>
        <w:t>d</w:t>
      </w:r>
      <w:r w:rsidRPr="001914A5">
        <w:rPr>
          <w:rFonts w:ascii="Montserrat" w:hAnsi="Montserrat" w:cs="Arial"/>
          <w:sz w:val="20"/>
          <w:szCs w:val="20"/>
          <w:lang w:val="es-MX"/>
        </w:rPr>
        <w:t>e</w:t>
      </w:r>
      <w:r w:rsidRPr="001914A5">
        <w:rPr>
          <w:rFonts w:ascii="Montserrat" w:hAnsi="Montserrat" w:cs="Arial"/>
          <w:spacing w:val="3"/>
          <w:sz w:val="20"/>
          <w:szCs w:val="20"/>
          <w:lang w:val="es-MX"/>
        </w:rPr>
        <w:t xml:space="preserve"> </w:t>
      </w:r>
      <w:r w:rsidRPr="001914A5">
        <w:rPr>
          <w:rFonts w:ascii="Montserrat" w:hAnsi="Montserrat" w:cs="Arial"/>
          <w:spacing w:val="1"/>
          <w:sz w:val="20"/>
          <w:szCs w:val="20"/>
          <w:lang w:val="es-MX"/>
        </w:rPr>
        <w:t>li</w:t>
      </w:r>
      <w:r w:rsidRPr="001914A5">
        <w:rPr>
          <w:rFonts w:ascii="Montserrat" w:hAnsi="Montserrat" w:cs="Arial"/>
          <w:sz w:val="20"/>
          <w:szCs w:val="20"/>
          <w:lang w:val="es-MX"/>
        </w:rPr>
        <w:t>ce</w:t>
      </w:r>
      <w:r w:rsidRPr="001914A5">
        <w:rPr>
          <w:rFonts w:ascii="Montserrat" w:hAnsi="Montserrat" w:cs="Arial"/>
          <w:spacing w:val="1"/>
          <w:sz w:val="20"/>
          <w:szCs w:val="20"/>
          <w:lang w:val="es-MX"/>
        </w:rPr>
        <w:t>n</w:t>
      </w:r>
      <w:r w:rsidRPr="001914A5">
        <w:rPr>
          <w:rFonts w:ascii="Montserrat" w:hAnsi="Montserrat" w:cs="Arial"/>
          <w:spacing w:val="-2"/>
          <w:sz w:val="20"/>
          <w:szCs w:val="20"/>
          <w:lang w:val="es-MX"/>
        </w:rPr>
        <w:t>c</w:t>
      </w:r>
      <w:r w:rsidRPr="001914A5">
        <w:rPr>
          <w:rFonts w:ascii="Montserrat" w:hAnsi="Montserrat" w:cs="Arial"/>
          <w:spacing w:val="1"/>
          <w:sz w:val="20"/>
          <w:szCs w:val="20"/>
          <w:lang w:val="es-MX"/>
        </w:rPr>
        <w:t>i</w:t>
      </w:r>
      <w:r w:rsidRPr="001914A5">
        <w:rPr>
          <w:rFonts w:ascii="Montserrat" w:hAnsi="Montserrat" w:cs="Arial"/>
          <w:sz w:val="20"/>
          <w:szCs w:val="20"/>
          <w:lang w:val="es-MX"/>
        </w:rPr>
        <w:t>as,</w:t>
      </w:r>
      <w:r w:rsidRPr="001914A5">
        <w:rPr>
          <w:rFonts w:ascii="Montserrat" w:hAnsi="Montserrat" w:cs="Arial"/>
          <w:spacing w:val="1"/>
          <w:sz w:val="20"/>
          <w:szCs w:val="20"/>
          <w:lang w:val="es-MX"/>
        </w:rPr>
        <w:t xml:space="preserve"> </w:t>
      </w:r>
      <w:r w:rsidRPr="001914A5">
        <w:rPr>
          <w:rFonts w:ascii="Montserrat" w:hAnsi="Montserrat" w:cs="Arial"/>
          <w:spacing w:val="-1"/>
          <w:sz w:val="20"/>
          <w:szCs w:val="20"/>
          <w:lang w:val="es-MX"/>
        </w:rPr>
        <w:t>p</w:t>
      </w:r>
      <w:r w:rsidRPr="001914A5">
        <w:rPr>
          <w:rFonts w:ascii="Montserrat" w:hAnsi="Montserrat" w:cs="Arial"/>
          <w:sz w:val="20"/>
          <w:szCs w:val="20"/>
          <w:lang w:val="es-MX"/>
        </w:rPr>
        <w:t>e</w:t>
      </w:r>
      <w:r w:rsidRPr="001914A5">
        <w:rPr>
          <w:rFonts w:ascii="Montserrat" w:hAnsi="Montserrat" w:cs="Arial"/>
          <w:spacing w:val="-1"/>
          <w:sz w:val="20"/>
          <w:szCs w:val="20"/>
          <w:lang w:val="es-MX"/>
        </w:rPr>
        <w:t>r</w:t>
      </w:r>
      <w:r w:rsidRPr="001914A5">
        <w:rPr>
          <w:rFonts w:ascii="Montserrat" w:hAnsi="Montserrat" w:cs="Arial"/>
          <w:sz w:val="20"/>
          <w:szCs w:val="20"/>
          <w:lang w:val="es-MX"/>
        </w:rPr>
        <w:t>m</w:t>
      </w:r>
      <w:r w:rsidRPr="001914A5">
        <w:rPr>
          <w:rFonts w:ascii="Montserrat" w:hAnsi="Montserrat" w:cs="Arial"/>
          <w:spacing w:val="1"/>
          <w:sz w:val="20"/>
          <w:szCs w:val="20"/>
          <w:lang w:val="es-MX"/>
        </w:rPr>
        <w:t>i</w:t>
      </w:r>
      <w:r w:rsidRPr="001914A5">
        <w:rPr>
          <w:rFonts w:ascii="Montserrat" w:hAnsi="Montserrat" w:cs="Arial"/>
          <w:sz w:val="20"/>
          <w:szCs w:val="20"/>
          <w:lang w:val="es-MX"/>
        </w:rPr>
        <w:t>sos,</w:t>
      </w:r>
      <w:r w:rsidRPr="001914A5">
        <w:rPr>
          <w:rFonts w:ascii="Montserrat" w:hAnsi="Montserrat" w:cs="Arial"/>
          <w:spacing w:val="2"/>
          <w:sz w:val="20"/>
          <w:szCs w:val="20"/>
          <w:lang w:val="es-MX"/>
        </w:rPr>
        <w:t xml:space="preserve"> </w:t>
      </w:r>
      <w:r w:rsidRPr="001914A5">
        <w:rPr>
          <w:rFonts w:ascii="Montserrat" w:hAnsi="Montserrat" w:cs="Arial"/>
          <w:sz w:val="20"/>
          <w:szCs w:val="20"/>
          <w:lang w:val="es-MX"/>
        </w:rPr>
        <w:t>a</w:t>
      </w:r>
      <w:r w:rsidRPr="001914A5">
        <w:rPr>
          <w:rFonts w:ascii="Montserrat" w:hAnsi="Montserrat" w:cs="Arial"/>
          <w:spacing w:val="2"/>
          <w:sz w:val="20"/>
          <w:szCs w:val="20"/>
          <w:lang w:val="es-MX"/>
        </w:rPr>
        <w:t>u</w:t>
      </w:r>
      <w:r w:rsidRPr="001914A5">
        <w:rPr>
          <w:rFonts w:ascii="Montserrat" w:hAnsi="Montserrat" w:cs="Arial"/>
          <w:sz w:val="20"/>
          <w:szCs w:val="20"/>
          <w:lang w:val="es-MX"/>
        </w:rPr>
        <w:t>to</w:t>
      </w:r>
      <w:r w:rsidRPr="001914A5">
        <w:rPr>
          <w:rFonts w:ascii="Montserrat" w:hAnsi="Montserrat" w:cs="Arial"/>
          <w:spacing w:val="-1"/>
          <w:sz w:val="20"/>
          <w:szCs w:val="20"/>
          <w:lang w:val="es-MX"/>
        </w:rPr>
        <w:t>r</w:t>
      </w:r>
      <w:r w:rsidRPr="001914A5">
        <w:rPr>
          <w:rFonts w:ascii="Montserrat" w:hAnsi="Montserrat" w:cs="Arial"/>
          <w:spacing w:val="1"/>
          <w:sz w:val="20"/>
          <w:szCs w:val="20"/>
          <w:lang w:val="es-MX"/>
        </w:rPr>
        <w:t>i</w:t>
      </w:r>
      <w:r w:rsidRPr="001914A5">
        <w:rPr>
          <w:rFonts w:ascii="Montserrat" w:hAnsi="Montserrat" w:cs="Arial"/>
          <w:spacing w:val="-1"/>
          <w:sz w:val="20"/>
          <w:szCs w:val="20"/>
          <w:lang w:val="es-MX"/>
        </w:rPr>
        <w:t>z</w:t>
      </w:r>
      <w:r w:rsidRPr="001914A5">
        <w:rPr>
          <w:rFonts w:ascii="Montserrat" w:hAnsi="Montserrat" w:cs="Arial"/>
          <w:sz w:val="20"/>
          <w:szCs w:val="20"/>
          <w:lang w:val="es-MX"/>
        </w:rPr>
        <w:t>ac</w:t>
      </w:r>
      <w:r w:rsidRPr="001914A5">
        <w:rPr>
          <w:rFonts w:ascii="Montserrat" w:hAnsi="Montserrat" w:cs="Arial"/>
          <w:spacing w:val="1"/>
          <w:sz w:val="20"/>
          <w:szCs w:val="20"/>
          <w:lang w:val="es-MX"/>
        </w:rPr>
        <w:t>i</w:t>
      </w:r>
      <w:r w:rsidRPr="001914A5">
        <w:rPr>
          <w:rFonts w:ascii="Montserrat" w:hAnsi="Montserrat" w:cs="Arial"/>
          <w:sz w:val="20"/>
          <w:szCs w:val="20"/>
          <w:lang w:val="es-MX"/>
        </w:rPr>
        <w:t>o</w:t>
      </w:r>
      <w:r w:rsidRPr="001914A5">
        <w:rPr>
          <w:rFonts w:ascii="Montserrat" w:hAnsi="Montserrat" w:cs="Arial"/>
          <w:spacing w:val="1"/>
          <w:sz w:val="20"/>
          <w:szCs w:val="20"/>
          <w:lang w:val="es-MX"/>
        </w:rPr>
        <w:t>n</w:t>
      </w:r>
      <w:r w:rsidRPr="001914A5">
        <w:rPr>
          <w:rFonts w:ascii="Montserrat" w:hAnsi="Montserrat" w:cs="Arial"/>
          <w:sz w:val="20"/>
          <w:szCs w:val="20"/>
          <w:lang w:val="es-MX"/>
        </w:rPr>
        <w:t>es</w:t>
      </w:r>
      <w:r w:rsidRPr="001914A5">
        <w:rPr>
          <w:rFonts w:ascii="Montserrat" w:hAnsi="Montserrat" w:cs="Arial"/>
          <w:spacing w:val="3"/>
          <w:sz w:val="20"/>
          <w:szCs w:val="20"/>
          <w:lang w:val="es-MX"/>
        </w:rPr>
        <w:t xml:space="preserve"> </w:t>
      </w:r>
      <w:r w:rsidRPr="001914A5">
        <w:rPr>
          <w:rFonts w:ascii="Montserrat" w:hAnsi="Montserrat" w:cs="Arial"/>
          <w:sz w:val="20"/>
          <w:szCs w:val="20"/>
          <w:lang w:val="es-MX"/>
        </w:rPr>
        <w:t>y</w:t>
      </w:r>
      <w:r w:rsidRPr="001914A5">
        <w:rPr>
          <w:rFonts w:ascii="Montserrat" w:hAnsi="Montserrat" w:cs="Arial"/>
          <w:spacing w:val="3"/>
          <w:sz w:val="20"/>
          <w:szCs w:val="20"/>
          <w:lang w:val="es-MX"/>
        </w:rPr>
        <w:t xml:space="preserve"> </w:t>
      </w:r>
      <w:r w:rsidRPr="001914A5">
        <w:rPr>
          <w:rFonts w:ascii="Montserrat" w:hAnsi="Montserrat" w:cs="Arial"/>
          <w:sz w:val="20"/>
          <w:szCs w:val="20"/>
          <w:lang w:val="es-MX"/>
        </w:rPr>
        <w:t>co</w:t>
      </w:r>
      <w:r w:rsidRPr="001914A5">
        <w:rPr>
          <w:rFonts w:ascii="Montserrat" w:hAnsi="Montserrat" w:cs="Arial"/>
          <w:spacing w:val="1"/>
          <w:sz w:val="20"/>
          <w:szCs w:val="20"/>
          <w:lang w:val="es-MX"/>
        </w:rPr>
        <w:t>n</w:t>
      </w:r>
      <w:r w:rsidRPr="001914A5">
        <w:rPr>
          <w:rFonts w:ascii="Montserrat" w:hAnsi="Montserrat" w:cs="Arial"/>
          <w:sz w:val="20"/>
          <w:szCs w:val="20"/>
          <w:lang w:val="es-MX"/>
        </w:rPr>
        <w:t>ces</w:t>
      </w:r>
      <w:r w:rsidRPr="001914A5">
        <w:rPr>
          <w:rFonts w:ascii="Montserrat" w:hAnsi="Montserrat" w:cs="Arial"/>
          <w:spacing w:val="1"/>
          <w:sz w:val="20"/>
          <w:szCs w:val="20"/>
          <w:lang w:val="es-MX"/>
        </w:rPr>
        <w:t>i</w:t>
      </w:r>
      <w:r w:rsidRPr="001914A5">
        <w:rPr>
          <w:rFonts w:ascii="Montserrat" w:hAnsi="Montserrat" w:cs="Arial"/>
          <w:sz w:val="20"/>
          <w:szCs w:val="20"/>
          <w:lang w:val="es-MX"/>
        </w:rPr>
        <w:t>o</w:t>
      </w:r>
      <w:r w:rsidRPr="001914A5">
        <w:rPr>
          <w:rFonts w:ascii="Montserrat" w:hAnsi="Montserrat" w:cs="Arial"/>
          <w:spacing w:val="1"/>
          <w:sz w:val="20"/>
          <w:szCs w:val="20"/>
          <w:lang w:val="es-MX"/>
        </w:rPr>
        <w:t>n</w:t>
      </w:r>
      <w:r w:rsidRPr="001914A5">
        <w:rPr>
          <w:rFonts w:ascii="Montserrat" w:hAnsi="Montserrat" w:cs="Arial"/>
          <w:sz w:val="20"/>
          <w:szCs w:val="20"/>
          <w:lang w:val="es-MX"/>
        </w:rPr>
        <w:t>es”,</w:t>
      </w:r>
      <w:r w:rsidRPr="001914A5">
        <w:rPr>
          <w:rFonts w:ascii="Montserrat" w:hAnsi="Montserrat" w:cs="Arial"/>
          <w:spacing w:val="1"/>
          <w:sz w:val="20"/>
          <w:szCs w:val="20"/>
          <w:lang w:val="es-MX"/>
        </w:rPr>
        <w:t xml:space="preserve"> </w:t>
      </w:r>
      <w:r w:rsidRPr="001914A5">
        <w:rPr>
          <w:rFonts w:ascii="Montserrat" w:hAnsi="Montserrat" w:cs="Arial"/>
          <w:sz w:val="20"/>
          <w:szCs w:val="20"/>
          <w:lang w:val="es-MX"/>
        </w:rPr>
        <w:t>con</w:t>
      </w:r>
      <w:r w:rsidRPr="001914A5">
        <w:rPr>
          <w:rFonts w:ascii="Montserrat" w:hAnsi="Montserrat" w:cs="Arial"/>
          <w:spacing w:val="5"/>
          <w:sz w:val="20"/>
          <w:szCs w:val="20"/>
          <w:lang w:val="es-MX"/>
        </w:rPr>
        <w:t xml:space="preserve"> </w:t>
      </w:r>
      <w:r w:rsidRPr="001914A5">
        <w:rPr>
          <w:rFonts w:ascii="Montserrat" w:hAnsi="Montserrat" w:cs="Arial"/>
          <w:spacing w:val="-2"/>
          <w:sz w:val="20"/>
          <w:szCs w:val="20"/>
          <w:lang w:val="es-MX"/>
        </w:rPr>
        <w:t>s</w:t>
      </w:r>
      <w:r w:rsidRPr="001914A5">
        <w:rPr>
          <w:rFonts w:ascii="Montserrat" w:hAnsi="Montserrat" w:cs="Arial"/>
          <w:sz w:val="20"/>
          <w:szCs w:val="20"/>
          <w:lang w:val="es-MX"/>
        </w:rPr>
        <w:t>us</w:t>
      </w:r>
      <w:r w:rsidRPr="001914A5">
        <w:rPr>
          <w:rFonts w:ascii="Montserrat" w:hAnsi="Montserrat" w:cs="Arial"/>
          <w:spacing w:val="1"/>
          <w:sz w:val="20"/>
          <w:szCs w:val="20"/>
          <w:lang w:val="es-MX"/>
        </w:rPr>
        <w:t xml:space="preserve"> </w:t>
      </w:r>
      <w:r w:rsidRPr="001914A5">
        <w:rPr>
          <w:rFonts w:ascii="Montserrat" w:hAnsi="Montserrat" w:cs="Arial"/>
          <w:spacing w:val="-1"/>
          <w:sz w:val="20"/>
          <w:szCs w:val="20"/>
          <w:lang w:val="es-MX"/>
        </w:rPr>
        <w:t>r</w:t>
      </w:r>
      <w:r w:rsidRPr="001914A5">
        <w:rPr>
          <w:rFonts w:ascii="Montserrat" w:hAnsi="Montserrat" w:cs="Arial"/>
          <w:sz w:val="20"/>
          <w:szCs w:val="20"/>
          <w:lang w:val="es-MX"/>
        </w:rPr>
        <w:t>e</w:t>
      </w:r>
      <w:r w:rsidRPr="001914A5">
        <w:rPr>
          <w:rFonts w:ascii="Montserrat" w:hAnsi="Montserrat" w:cs="Arial"/>
          <w:spacing w:val="-1"/>
          <w:sz w:val="20"/>
          <w:szCs w:val="20"/>
          <w:lang w:val="es-MX"/>
        </w:rPr>
        <w:t>f</w:t>
      </w:r>
      <w:r w:rsidRPr="001914A5">
        <w:rPr>
          <w:rFonts w:ascii="Montserrat" w:hAnsi="Montserrat" w:cs="Arial"/>
          <w:spacing w:val="2"/>
          <w:sz w:val="20"/>
          <w:szCs w:val="20"/>
          <w:lang w:val="es-MX"/>
        </w:rPr>
        <w:t>o</w:t>
      </w:r>
      <w:r w:rsidRPr="001914A5">
        <w:rPr>
          <w:rFonts w:ascii="Montserrat" w:hAnsi="Montserrat" w:cs="Arial"/>
          <w:spacing w:val="-1"/>
          <w:sz w:val="20"/>
          <w:szCs w:val="20"/>
          <w:lang w:val="es-MX"/>
        </w:rPr>
        <w:t>r</w:t>
      </w:r>
      <w:r w:rsidRPr="001914A5">
        <w:rPr>
          <w:rFonts w:ascii="Montserrat" w:hAnsi="Montserrat" w:cs="Arial"/>
          <w:sz w:val="20"/>
          <w:szCs w:val="20"/>
          <w:lang w:val="es-MX"/>
        </w:rPr>
        <w:t>mas</w:t>
      </w:r>
      <w:r w:rsidRPr="001914A5">
        <w:rPr>
          <w:rFonts w:ascii="Montserrat" w:hAnsi="Montserrat" w:cs="Arial"/>
          <w:spacing w:val="4"/>
          <w:sz w:val="20"/>
          <w:szCs w:val="20"/>
          <w:lang w:val="es-MX"/>
        </w:rPr>
        <w:t xml:space="preserve"> </w:t>
      </w:r>
      <w:r w:rsidRPr="001914A5">
        <w:rPr>
          <w:rFonts w:ascii="Montserrat" w:hAnsi="Montserrat" w:cs="Arial"/>
          <w:sz w:val="20"/>
          <w:szCs w:val="20"/>
          <w:lang w:val="es-MX"/>
        </w:rPr>
        <w:t>y</w:t>
      </w:r>
      <w:r w:rsidRPr="001914A5">
        <w:rPr>
          <w:rFonts w:ascii="Montserrat" w:hAnsi="Montserrat" w:cs="Arial"/>
          <w:spacing w:val="2"/>
          <w:sz w:val="20"/>
          <w:szCs w:val="20"/>
          <w:lang w:val="es-MX"/>
        </w:rPr>
        <w:t xml:space="preserve"> </w:t>
      </w:r>
      <w:r w:rsidRPr="001914A5">
        <w:rPr>
          <w:rFonts w:ascii="Montserrat" w:hAnsi="Montserrat" w:cs="Arial"/>
          <w:sz w:val="20"/>
          <w:szCs w:val="20"/>
          <w:lang w:val="es-MX"/>
        </w:rPr>
        <w:t>a</w:t>
      </w:r>
      <w:r w:rsidRPr="001914A5">
        <w:rPr>
          <w:rFonts w:ascii="Montserrat" w:hAnsi="Montserrat" w:cs="Arial"/>
          <w:spacing w:val="1"/>
          <w:sz w:val="20"/>
          <w:szCs w:val="20"/>
          <w:lang w:val="es-MX"/>
        </w:rPr>
        <w:t>di</w:t>
      </w:r>
      <w:r w:rsidRPr="001914A5">
        <w:rPr>
          <w:rFonts w:ascii="Montserrat" w:hAnsi="Montserrat" w:cs="Arial"/>
          <w:sz w:val="20"/>
          <w:szCs w:val="20"/>
          <w:lang w:val="es-MX"/>
        </w:rPr>
        <w:t>c</w:t>
      </w:r>
      <w:r w:rsidRPr="001914A5">
        <w:rPr>
          <w:rFonts w:ascii="Montserrat" w:hAnsi="Montserrat" w:cs="Arial"/>
          <w:spacing w:val="1"/>
          <w:sz w:val="20"/>
          <w:szCs w:val="20"/>
          <w:lang w:val="es-MX"/>
        </w:rPr>
        <w:t>i</w:t>
      </w:r>
      <w:r w:rsidRPr="001914A5">
        <w:rPr>
          <w:rFonts w:ascii="Montserrat" w:hAnsi="Montserrat" w:cs="Arial"/>
          <w:sz w:val="20"/>
          <w:szCs w:val="20"/>
          <w:lang w:val="es-MX"/>
        </w:rPr>
        <w:t>o</w:t>
      </w:r>
      <w:r w:rsidRPr="001914A5">
        <w:rPr>
          <w:rFonts w:ascii="Montserrat" w:hAnsi="Montserrat" w:cs="Arial"/>
          <w:spacing w:val="1"/>
          <w:sz w:val="20"/>
          <w:szCs w:val="20"/>
          <w:lang w:val="es-MX"/>
        </w:rPr>
        <w:t>n</w:t>
      </w:r>
      <w:r w:rsidRPr="001914A5">
        <w:rPr>
          <w:rFonts w:ascii="Montserrat" w:hAnsi="Montserrat" w:cs="Arial"/>
          <w:sz w:val="20"/>
          <w:szCs w:val="20"/>
          <w:lang w:val="es-MX"/>
        </w:rPr>
        <w:t>es,</w:t>
      </w:r>
      <w:r w:rsidRPr="001914A5">
        <w:rPr>
          <w:rFonts w:ascii="Montserrat" w:hAnsi="Montserrat" w:cs="Arial"/>
          <w:spacing w:val="2"/>
          <w:sz w:val="20"/>
          <w:szCs w:val="20"/>
          <w:lang w:val="es-MX"/>
        </w:rPr>
        <w:t xml:space="preserve"> </w:t>
      </w:r>
      <w:r w:rsidRPr="001914A5">
        <w:rPr>
          <w:rFonts w:ascii="Montserrat" w:hAnsi="Montserrat" w:cs="Arial"/>
          <w:sz w:val="20"/>
          <w:szCs w:val="20"/>
          <w:lang w:val="es-MX"/>
        </w:rPr>
        <w:t>y</w:t>
      </w:r>
      <w:r w:rsidRPr="001914A5">
        <w:rPr>
          <w:rFonts w:ascii="Montserrat" w:hAnsi="Montserrat" w:cs="Arial"/>
          <w:w w:val="99"/>
          <w:sz w:val="20"/>
          <w:szCs w:val="20"/>
          <w:lang w:val="es-MX"/>
        </w:rPr>
        <w:t xml:space="preserve"> </w:t>
      </w:r>
      <w:r w:rsidRPr="001914A5">
        <w:rPr>
          <w:rFonts w:ascii="Montserrat" w:hAnsi="Montserrat" w:cs="Arial"/>
          <w:spacing w:val="1"/>
          <w:sz w:val="20"/>
          <w:szCs w:val="20"/>
          <w:lang w:val="es-MX"/>
        </w:rPr>
        <w:t>q</w:t>
      </w:r>
      <w:r w:rsidRPr="001914A5">
        <w:rPr>
          <w:rFonts w:ascii="Montserrat" w:hAnsi="Montserrat" w:cs="Arial"/>
          <w:spacing w:val="2"/>
          <w:sz w:val="20"/>
          <w:szCs w:val="20"/>
          <w:lang w:val="es-MX"/>
        </w:rPr>
        <w:t>u</w:t>
      </w:r>
      <w:r w:rsidRPr="001914A5">
        <w:rPr>
          <w:rFonts w:ascii="Montserrat" w:hAnsi="Montserrat" w:cs="Arial"/>
          <w:sz w:val="20"/>
          <w:szCs w:val="20"/>
          <w:lang w:val="es-MX"/>
        </w:rPr>
        <w:t>e</w:t>
      </w:r>
      <w:r w:rsidRPr="001914A5">
        <w:rPr>
          <w:rFonts w:ascii="Montserrat" w:hAnsi="Montserrat" w:cs="Arial"/>
          <w:spacing w:val="-15"/>
          <w:sz w:val="20"/>
          <w:szCs w:val="20"/>
          <w:lang w:val="es-MX"/>
        </w:rPr>
        <w:t xml:space="preserve"> </w:t>
      </w:r>
      <w:r w:rsidRPr="001914A5">
        <w:rPr>
          <w:rFonts w:ascii="Montserrat" w:hAnsi="Montserrat" w:cs="Arial"/>
          <w:spacing w:val="-1"/>
          <w:sz w:val="20"/>
          <w:szCs w:val="20"/>
          <w:lang w:val="es-MX"/>
        </w:rPr>
        <w:t>p</w:t>
      </w:r>
      <w:r w:rsidRPr="001914A5">
        <w:rPr>
          <w:rFonts w:ascii="Montserrat" w:hAnsi="Montserrat" w:cs="Arial"/>
          <w:spacing w:val="2"/>
          <w:sz w:val="20"/>
          <w:szCs w:val="20"/>
          <w:lang w:val="es-MX"/>
        </w:rPr>
        <w:t>u</w:t>
      </w:r>
      <w:r w:rsidRPr="001914A5">
        <w:rPr>
          <w:rFonts w:ascii="Montserrat" w:hAnsi="Montserrat" w:cs="Arial"/>
          <w:sz w:val="20"/>
          <w:szCs w:val="20"/>
          <w:lang w:val="es-MX"/>
        </w:rPr>
        <w:t>e</w:t>
      </w:r>
      <w:r w:rsidRPr="001914A5">
        <w:rPr>
          <w:rFonts w:ascii="Montserrat" w:hAnsi="Montserrat" w:cs="Arial"/>
          <w:spacing w:val="1"/>
          <w:sz w:val="20"/>
          <w:szCs w:val="20"/>
          <w:lang w:val="es-MX"/>
        </w:rPr>
        <w:t>d</w:t>
      </w:r>
      <w:r w:rsidRPr="001914A5">
        <w:rPr>
          <w:rFonts w:ascii="Montserrat" w:hAnsi="Montserrat" w:cs="Arial"/>
          <w:sz w:val="20"/>
          <w:szCs w:val="20"/>
          <w:lang w:val="es-MX"/>
        </w:rPr>
        <w:t>e</w:t>
      </w:r>
      <w:r w:rsidRPr="001914A5">
        <w:rPr>
          <w:rFonts w:ascii="Montserrat" w:hAnsi="Montserrat" w:cs="Arial"/>
          <w:spacing w:val="-13"/>
          <w:sz w:val="20"/>
          <w:szCs w:val="20"/>
          <w:lang w:val="es-MX"/>
        </w:rPr>
        <w:t xml:space="preserve"> </w:t>
      </w:r>
      <w:r w:rsidRPr="001914A5">
        <w:rPr>
          <w:rFonts w:ascii="Montserrat" w:hAnsi="Montserrat" w:cs="Arial"/>
          <w:sz w:val="20"/>
          <w:szCs w:val="20"/>
          <w:lang w:val="es-MX"/>
        </w:rPr>
        <w:t>ser</w:t>
      </w:r>
      <w:r w:rsidRPr="001914A5">
        <w:rPr>
          <w:rFonts w:ascii="Montserrat" w:hAnsi="Montserrat" w:cs="Arial"/>
          <w:spacing w:val="-13"/>
          <w:sz w:val="20"/>
          <w:szCs w:val="20"/>
          <w:lang w:val="es-MX"/>
        </w:rPr>
        <w:t xml:space="preserve"> </w:t>
      </w:r>
      <w:r w:rsidRPr="001914A5">
        <w:rPr>
          <w:rFonts w:ascii="Montserrat" w:hAnsi="Montserrat" w:cs="Arial"/>
          <w:sz w:val="20"/>
          <w:szCs w:val="20"/>
          <w:lang w:val="es-MX"/>
        </w:rPr>
        <w:t>co</w:t>
      </w:r>
      <w:r w:rsidRPr="001914A5">
        <w:rPr>
          <w:rFonts w:ascii="Montserrat" w:hAnsi="Montserrat" w:cs="Arial"/>
          <w:spacing w:val="1"/>
          <w:sz w:val="20"/>
          <w:szCs w:val="20"/>
          <w:lang w:val="es-MX"/>
        </w:rPr>
        <w:t>n</w:t>
      </w:r>
      <w:r w:rsidRPr="001914A5">
        <w:rPr>
          <w:rFonts w:ascii="Montserrat" w:hAnsi="Montserrat" w:cs="Arial"/>
          <w:spacing w:val="-2"/>
          <w:sz w:val="20"/>
          <w:szCs w:val="20"/>
          <w:lang w:val="es-MX"/>
        </w:rPr>
        <w:t>s</w:t>
      </w:r>
      <w:r w:rsidRPr="001914A5">
        <w:rPr>
          <w:rFonts w:ascii="Montserrat" w:hAnsi="Montserrat" w:cs="Arial"/>
          <w:sz w:val="20"/>
          <w:szCs w:val="20"/>
          <w:lang w:val="es-MX"/>
        </w:rPr>
        <w:t>u</w:t>
      </w:r>
      <w:r w:rsidRPr="001914A5">
        <w:rPr>
          <w:rFonts w:ascii="Montserrat" w:hAnsi="Montserrat" w:cs="Arial"/>
          <w:spacing w:val="1"/>
          <w:sz w:val="20"/>
          <w:szCs w:val="20"/>
          <w:lang w:val="es-MX"/>
        </w:rPr>
        <w:t>l</w:t>
      </w:r>
      <w:r w:rsidRPr="001914A5">
        <w:rPr>
          <w:rFonts w:ascii="Montserrat" w:hAnsi="Montserrat" w:cs="Arial"/>
          <w:sz w:val="20"/>
          <w:szCs w:val="20"/>
          <w:lang w:val="es-MX"/>
        </w:rPr>
        <w:t>t</w:t>
      </w:r>
      <w:r w:rsidRPr="001914A5">
        <w:rPr>
          <w:rFonts w:ascii="Montserrat" w:hAnsi="Montserrat" w:cs="Arial"/>
          <w:spacing w:val="-3"/>
          <w:sz w:val="20"/>
          <w:szCs w:val="20"/>
          <w:lang w:val="es-MX"/>
        </w:rPr>
        <w:t>a</w:t>
      </w:r>
      <w:r w:rsidRPr="001914A5">
        <w:rPr>
          <w:rFonts w:ascii="Montserrat" w:hAnsi="Montserrat" w:cs="Arial"/>
          <w:spacing w:val="1"/>
          <w:sz w:val="20"/>
          <w:szCs w:val="20"/>
          <w:lang w:val="es-MX"/>
        </w:rPr>
        <w:t>d</w:t>
      </w:r>
      <w:r w:rsidRPr="001914A5">
        <w:rPr>
          <w:rFonts w:ascii="Montserrat" w:hAnsi="Montserrat" w:cs="Arial"/>
          <w:sz w:val="20"/>
          <w:szCs w:val="20"/>
          <w:lang w:val="es-MX"/>
        </w:rPr>
        <w:t>o</w:t>
      </w:r>
      <w:r w:rsidRPr="001914A5">
        <w:rPr>
          <w:rFonts w:ascii="Montserrat" w:hAnsi="Montserrat" w:cs="Arial"/>
          <w:spacing w:val="-12"/>
          <w:sz w:val="20"/>
          <w:szCs w:val="20"/>
          <w:lang w:val="es-MX"/>
        </w:rPr>
        <w:t xml:space="preserve"> </w:t>
      </w:r>
      <w:r w:rsidRPr="001914A5">
        <w:rPr>
          <w:rFonts w:ascii="Montserrat" w:hAnsi="Montserrat" w:cs="Arial"/>
          <w:sz w:val="20"/>
          <w:szCs w:val="20"/>
          <w:lang w:val="es-MX"/>
        </w:rPr>
        <w:t>en</w:t>
      </w:r>
      <w:r w:rsidRPr="001914A5">
        <w:rPr>
          <w:rFonts w:ascii="Montserrat" w:hAnsi="Montserrat" w:cs="Arial"/>
          <w:spacing w:val="-13"/>
          <w:sz w:val="20"/>
          <w:szCs w:val="20"/>
          <w:lang w:val="es-MX"/>
        </w:rPr>
        <w:t xml:space="preserve"> </w:t>
      </w:r>
      <w:r w:rsidRPr="001914A5">
        <w:rPr>
          <w:rFonts w:ascii="Montserrat" w:hAnsi="Montserrat" w:cs="Arial"/>
          <w:spacing w:val="1"/>
          <w:sz w:val="20"/>
          <w:szCs w:val="20"/>
          <w:lang w:val="es-MX"/>
        </w:rPr>
        <w:t>l</w:t>
      </w:r>
      <w:r w:rsidRPr="001914A5">
        <w:rPr>
          <w:rFonts w:ascii="Montserrat" w:hAnsi="Montserrat" w:cs="Arial"/>
          <w:sz w:val="20"/>
          <w:szCs w:val="20"/>
          <w:lang w:val="es-MX"/>
        </w:rPr>
        <w:t>a</w:t>
      </w:r>
      <w:r w:rsidRPr="001914A5">
        <w:rPr>
          <w:rFonts w:ascii="Montserrat" w:hAnsi="Montserrat" w:cs="Arial"/>
          <w:spacing w:val="-12"/>
          <w:sz w:val="20"/>
          <w:szCs w:val="20"/>
          <w:lang w:val="es-MX"/>
        </w:rPr>
        <w:t xml:space="preserve"> </w:t>
      </w:r>
      <w:r w:rsidRPr="001914A5">
        <w:rPr>
          <w:rFonts w:ascii="Montserrat" w:hAnsi="Montserrat" w:cs="Arial"/>
          <w:sz w:val="20"/>
          <w:szCs w:val="20"/>
          <w:lang w:val="es-MX"/>
        </w:rPr>
        <w:t>secc</w:t>
      </w:r>
      <w:r w:rsidRPr="001914A5">
        <w:rPr>
          <w:rFonts w:ascii="Montserrat" w:hAnsi="Montserrat" w:cs="Arial"/>
          <w:spacing w:val="1"/>
          <w:sz w:val="20"/>
          <w:szCs w:val="20"/>
          <w:lang w:val="es-MX"/>
        </w:rPr>
        <w:t>i</w:t>
      </w:r>
      <w:r w:rsidRPr="001914A5">
        <w:rPr>
          <w:rFonts w:ascii="Montserrat" w:hAnsi="Montserrat" w:cs="Arial"/>
          <w:spacing w:val="-3"/>
          <w:sz w:val="20"/>
          <w:szCs w:val="20"/>
          <w:lang w:val="es-MX"/>
        </w:rPr>
        <w:t>ó</w:t>
      </w:r>
      <w:r w:rsidRPr="001914A5">
        <w:rPr>
          <w:rFonts w:ascii="Montserrat" w:hAnsi="Montserrat" w:cs="Arial"/>
          <w:sz w:val="20"/>
          <w:szCs w:val="20"/>
          <w:lang w:val="es-MX"/>
        </w:rPr>
        <w:t>n</w:t>
      </w:r>
      <w:r w:rsidRPr="001914A5">
        <w:rPr>
          <w:rFonts w:ascii="Montserrat" w:hAnsi="Montserrat" w:cs="Arial"/>
          <w:spacing w:val="-10"/>
          <w:sz w:val="20"/>
          <w:szCs w:val="20"/>
          <w:lang w:val="es-MX"/>
        </w:rPr>
        <w:t xml:space="preserve"> </w:t>
      </w:r>
      <w:r w:rsidRPr="001914A5">
        <w:rPr>
          <w:rFonts w:ascii="Montserrat" w:hAnsi="Montserrat" w:cs="Arial"/>
          <w:spacing w:val="1"/>
          <w:sz w:val="20"/>
          <w:szCs w:val="20"/>
          <w:lang w:val="es-MX"/>
        </w:rPr>
        <w:t>d</w:t>
      </w:r>
      <w:r w:rsidRPr="001914A5">
        <w:rPr>
          <w:rFonts w:ascii="Montserrat" w:hAnsi="Montserrat" w:cs="Arial"/>
          <w:sz w:val="20"/>
          <w:szCs w:val="20"/>
          <w:lang w:val="es-MX"/>
        </w:rPr>
        <w:t>e</w:t>
      </w:r>
      <w:r w:rsidRPr="001914A5">
        <w:rPr>
          <w:rFonts w:ascii="Montserrat" w:hAnsi="Montserrat" w:cs="Arial"/>
          <w:spacing w:val="-15"/>
          <w:sz w:val="20"/>
          <w:szCs w:val="20"/>
          <w:lang w:val="es-MX"/>
        </w:rPr>
        <w:t xml:space="preserve"> </w:t>
      </w:r>
      <w:r w:rsidRPr="001914A5">
        <w:rPr>
          <w:rFonts w:ascii="Montserrat" w:hAnsi="Montserrat" w:cs="Arial"/>
          <w:spacing w:val="1"/>
          <w:sz w:val="20"/>
          <w:szCs w:val="20"/>
          <w:lang w:val="es-MX"/>
        </w:rPr>
        <w:t>l</w:t>
      </w:r>
      <w:r w:rsidRPr="001914A5">
        <w:rPr>
          <w:rFonts w:ascii="Montserrat" w:hAnsi="Montserrat" w:cs="Arial"/>
          <w:sz w:val="20"/>
          <w:szCs w:val="20"/>
          <w:lang w:val="es-MX"/>
        </w:rPr>
        <w:t>a</w:t>
      </w:r>
      <w:r w:rsidRPr="001914A5">
        <w:rPr>
          <w:rFonts w:ascii="Montserrat" w:hAnsi="Montserrat" w:cs="Arial"/>
          <w:spacing w:val="-11"/>
          <w:sz w:val="20"/>
          <w:szCs w:val="20"/>
          <w:lang w:val="es-MX"/>
        </w:rPr>
        <w:t xml:space="preserve"> </w:t>
      </w:r>
      <w:r w:rsidRPr="001914A5">
        <w:rPr>
          <w:rFonts w:ascii="Montserrat" w:hAnsi="Montserrat" w:cs="Arial"/>
          <w:sz w:val="20"/>
          <w:szCs w:val="20"/>
          <w:lang w:val="es-MX"/>
        </w:rPr>
        <w:t>Secr</w:t>
      </w:r>
      <w:r w:rsidRPr="001914A5">
        <w:rPr>
          <w:rFonts w:ascii="Montserrat" w:hAnsi="Montserrat" w:cs="Arial"/>
          <w:spacing w:val="-1"/>
          <w:sz w:val="20"/>
          <w:szCs w:val="20"/>
          <w:lang w:val="es-MX"/>
        </w:rPr>
        <w:t>e</w:t>
      </w:r>
      <w:r w:rsidRPr="001914A5">
        <w:rPr>
          <w:rFonts w:ascii="Montserrat" w:hAnsi="Montserrat" w:cs="Arial"/>
          <w:sz w:val="20"/>
          <w:szCs w:val="20"/>
          <w:lang w:val="es-MX"/>
        </w:rPr>
        <w:t>ta</w:t>
      </w:r>
      <w:r w:rsidRPr="001914A5">
        <w:rPr>
          <w:rFonts w:ascii="Montserrat" w:hAnsi="Montserrat" w:cs="Arial"/>
          <w:spacing w:val="-1"/>
          <w:sz w:val="20"/>
          <w:szCs w:val="20"/>
          <w:lang w:val="es-MX"/>
        </w:rPr>
        <w:t>r</w:t>
      </w:r>
      <w:r w:rsidRPr="001914A5">
        <w:rPr>
          <w:rFonts w:ascii="Montserrat" w:hAnsi="Montserrat" w:cs="Arial"/>
          <w:spacing w:val="1"/>
          <w:sz w:val="20"/>
          <w:szCs w:val="20"/>
          <w:lang w:val="es-MX"/>
        </w:rPr>
        <w:t>í</w:t>
      </w:r>
      <w:r w:rsidRPr="001914A5">
        <w:rPr>
          <w:rFonts w:ascii="Montserrat" w:hAnsi="Montserrat" w:cs="Arial"/>
          <w:sz w:val="20"/>
          <w:szCs w:val="20"/>
          <w:lang w:val="es-MX"/>
        </w:rPr>
        <w:t>a</w:t>
      </w:r>
      <w:r w:rsidRPr="001914A5">
        <w:rPr>
          <w:rFonts w:ascii="Montserrat" w:hAnsi="Montserrat" w:cs="Arial"/>
          <w:spacing w:val="-12"/>
          <w:sz w:val="20"/>
          <w:szCs w:val="20"/>
          <w:lang w:val="es-MX"/>
        </w:rPr>
        <w:t xml:space="preserve"> </w:t>
      </w:r>
      <w:r w:rsidRPr="001914A5">
        <w:rPr>
          <w:rFonts w:ascii="Montserrat" w:hAnsi="Montserrat" w:cs="Arial"/>
          <w:spacing w:val="1"/>
          <w:sz w:val="20"/>
          <w:szCs w:val="20"/>
          <w:lang w:val="es-MX"/>
        </w:rPr>
        <w:t>d</w:t>
      </w:r>
      <w:r w:rsidRPr="001914A5">
        <w:rPr>
          <w:rFonts w:ascii="Montserrat" w:hAnsi="Montserrat" w:cs="Arial"/>
          <w:sz w:val="20"/>
          <w:szCs w:val="20"/>
          <w:lang w:val="es-MX"/>
        </w:rPr>
        <w:t>e</w:t>
      </w:r>
      <w:r w:rsidRPr="001914A5">
        <w:rPr>
          <w:rFonts w:ascii="Montserrat" w:hAnsi="Montserrat" w:cs="Arial"/>
          <w:spacing w:val="-13"/>
          <w:sz w:val="20"/>
          <w:szCs w:val="20"/>
          <w:lang w:val="es-MX"/>
        </w:rPr>
        <w:t xml:space="preserve"> </w:t>
      </w:r>
      <w:r w:rsidRPr="001914A5">
        <w:rPr>
          <w:rFonts w:ascii="Montserrat" w:hAnsi="Montserrat" w:cs="Arial"/>
          <w:spacing w:val="1"/>
          <w:sz w:val="20"/>
          <w:szCs w:val="20"/>
          <w:lang w:val="es-MX"/>
        </w:rPr>
        <w:t>l</w:t>
      </w:r>
      <w:r w:rsidRPr="001914A5">
        <w:rPr>
          <w:rFonts w:ascii="Montserrat" w:hAnsi="Montserrat" w:cs="Arial"/>
          <w:sz w:val="20"/>
          <w:szCs w:val="20"/>
          <w:lang w:val="es-MX"/>
        </w:rPr>
        <w:t>a</w:t>
      </w:r>
      <w:r w:rsidRPr="001914A5">
        <w:rPr>
          <w:rFonts w:ascii="Montserrat" w:hAnsi="Montserrat" w:cs="Arial"/>
          <w:spacing w:val="-12"/>
          <w:sz w:val="20"/>
          <w:szCs w:val="20"/>
          <w:lang w:val="es-MX"/>
        </w:rPr>
        <w:t xml:space="preserve"> </w:t>
      </w:r>
      <w:r w:rsidRPr="001914A5">
        <w:rPr>
          <w:rFonts w:ascii="Montserrat" w:hAnsi="Montserrat" w:cs="Arial"/>
          <w:spacing w:val="-2"/>
          <w:sz w:val="20"/>
          <w:szCs w:val="20"/>
          <w:lang w:val="es-MX"/>
        </w:rPr>
        <w:t>F</w:t>
      </w:r>
      <w:r w:rsidRPr="001914A5">
        <w:rPr>
          <w:rFonts w:ascii="Montserrat" w:hAnsi="Montserrat" w:cs="Arial"/>
          <w:spacing w:val="2"/>
          <w:sz w:val="20"/>
          <w:szCs w:val="20"/>
          <w:lang w:val="es-MX"/>
        </w:rPr>
        <w:t>u</w:t>
      </w:r>
      <w:r w:rsidRPr="001914A5">
        <w:rPr>
          <w:rFonts w:ascii="Montserrat" w:hAnsi="Montserrat" w:cs="Arial"/>
          <w:spacing w:val="1"/>
          <w:sz w:val="20"/>
          <w:szCs w:val="20"/>
          <w:lang w:val="es-MX"/>
        </w:rPr>
        <w:t>n</w:t>
      </w:r>
      <w:r w:rsidRPr="001914A5">
        <w:rPr>
          <w:rFonts w:ascii="Montserrat" w:hAnsi="Montserrat" w:cs="Arial"/>
          <w:spacing w:val="-2"/>
          <w:sz w:val="20"/>
          <w:szCs w:val="20"/>
          <w:lang w:val="es-MX"/>
        </w:rPr>
        <w:t>c</w:t>
      </w:r>
      <w:r w:rsidRPr="001914A5">
        <w:rPr>
          <w:rFonts w:ascii="Montserrat" w:hAnsi="Montserrat" w:cs="Arial"/>
          <w:spacing w:val="1"/>
          <w:sz w:val="20"/>
          <w:szCs w:val="20"/>
          <w:lang w:val="es-MX"/>
        </w:rPr>
        <w:t>i</w:t>
      </w:r>
      <w:r w:rsidRPr="001914A5">
        <w:rPr>
          <w:rFonts w:ascii="Montserrat" w:hAnsi="Montserrat" w:cs="Arial"/>
          <w:sz w:val="20"/>
          <w:szCs w:val="20"/>
          <w:lang w:val="es-MX"/>
        </w:rPr>
        <w:t>ón</w:t>
      </w:r>
      <w:r w:rsidRPr="001914A5">
        <w:rPr>
          <w:rFonts w:ascii="Montserrat" w:hAnsi="Montserrat" w:cs="Arial"/>
          <w:spacing w:val="-13"/>
          <w:sz w:val="20"/>
          <w:szCs w:val="20"/>
          <w:lang w:val="es-MX"/>
        </w:rPr>
        <w:t xml:space="preserve"> </w:t>
      </w:r>
      <w:r w:rsidRPr="001914A5">
        <w:rPr>
          <w:rFonts w:ascii="Montserrat" w:hAnsi="Montserrat" w:cs="Arial"/>
          <w:spacing w:val="-2"/>
          <w:sz w:val="20"/>
          <w:szCs w:val="20"/>
          <w:lang w:val="es-MX"/>
        </w:rPr>
        <w:t>P</w:t>
      </w:r>
      <w:r w:rsidRPr="001914A5">
        <w:rPr>
          <w:rFonts w:ascii="Montserrat" w:hAnsi="Montserrat" w:cs="Arial"/>
          <w:spacing w:val="2"/>
          <w:sz w:val="20"/>
          <w:szCs w:val="20"/>
          <w:lang w:val="es-MX"/>
        </w:rPr>
        <w:t>ú</w:t>
      </w:r>
      <w:r w:rsidRPr="001914A5">
        <w:rPr>
          <w:rFonts w:ascii="Montserrat" w:hAnsi="Montserrat" w:cs="Arial"/>
          <w:spacing w:val="-1"/>
          <w:sz w:val="20"/>
          <w:szCs w:val="20"/>
          <w:lang w:val="es-MX"/>
        </w:rPr>
        <w:t>bl</w:t>
      </w:r>
      <w:r w:rsidRPr="001914A5">
        <w:rPr>
          <w:rFonts w:ascii="Montserrat" w:hAnsi="Montserrat" w:cs="Arial"/>
          <w:spacing w:val="1"/>
          <w:sz w:val="20"/>
          <w:szCs w:val="20"/>
          <w:lang w:val="es-MX"/>
        </w:rPr>
        <w:t>i</w:t>
      </w:r>
      <w:r w:rsidRPr="001914A5">
        <w:rPr>
          <w:rFonts w:ascii="Montserrat" w:hAnsi="Montserrat" w:cs="Arial"/>
          <w:sz w:val="20"/>
          <w:szCs w:val="20"/>
          <w:lang w:val="es-MX"/>
        </w:rPr>
        <w:t>ca,</w:t>
      </w:r>
      <w:r w:rsidRPr="001914A5">
        <w:rPr>
          <w:rFonts w:ascii="Montserrat" w:hAnsi="Montserrat" w:cs="Arial"/>
          <w:spacing w:val="-14"/>
          <w:sz w:val="20"/>
          <w:szCs w:val="20"/>
          <w:lang w:val="es-MX"/>
        </w:rPr>
        <w:t xml:space="preserve"> </w:t>
      </w:r>
      <w:r w:rsidRPr="001914A5">
        <w:rPr>
          <w:rFonts w:ascii="Montserrat" w:hAnsi="Montserrat" w:cs="Arial"/>
          <w:spacing w:val="1"/>
          <w:sz w:val="20"/>
          <w:szCs w:val="20"/>
          <w:lang w:val="es-MX"/>
        </w:rPr>
        <w:t>q</w:t>
      </w:r>
      <w:r w:rsidRPr="001914A5">
        <w:rPr>
          <w:rFonts w:ascii="Montserrat" w:hAnsi="Montserrat" w:cs="Arial"/>
          <w:spacing w:val="2"/>
          <w:sz w:val="20"/>
          <w:szCs w:val="20"/>
          <w:lang w:val="es-MX"/>
        </w:rPr>
        <w:t>u</w:t>
      </w:r>
      <w:r w:rsidRPr="001914A5">
        <w:rPr>
          <w:rFonts w:ascii="Montserrat" w:hAnsi="Montserrat" w:cs="Arial"/>
          <w:sz w:val="20"/>
          <w:szCs w:val="20"/>
          <w:lang w:val="es-MX"/>
        </w:rPr>
        <w:t>e</w:t>
      </w:r>
      <w:r w:rsidRPr="001914A5">
        <w:rPr>
          <w:rFonts w:ascii="Montserrat" w:hAnsi="Montserrat" w:cs="Arial"/>
          <w:spacing w:val="-15"/>
          <w:sz w:val="20"/>
          <w:szCs w:val="20"/>
          <w:lang w:val="es-MX"/>
        </w:rPr>
        <w:t xml:space="preserve"> </w:t>
      </w:r>
      <w:r w:rsidRPr="001914A5">
        <w:rPr>
          <w:rFonts w:ascii="Montserrat" w:hAnsi="Montserrat" w:cs="Arial"/>
          <w:sz w:val="20"/>
          <w:szCs w:val="20"/>
          <w:lang w:val="es-MX"/>
        </w:rPr>
        <w:t>se</w:t>
      </w:r>
      <w:r w:rsidRPr="001914A5">
        <w:rPr>
          <w:rFonts w:ascii="Montserrat" w:hAnsi="Montserrat" w:cs="Arial"/>
          <w:spacing w:val="-12"/>
          <w:sz w:val="20"/>
          <w:szCs w:val="20"/>
          <w:lang w:val="es-MX"/>
        </w:rPr>
        <w:t xml:space="preserve"> </w:t>
      </w:r>
      <w:r w:rsidRPr="001914A5">
        <w:rPr>
          <w:rFonts w:ascii="Montserrat" w:hAnsi="Montserrat" w:cs="Arial"/>
          <w:sz w:val="20"/>
          <w:szCs w:val="20"/>
          <w:lang w:val="es-MX"/>
        </w:rPr>
        <w:t>e</w:t>
      </w:r>
      <w:r w:rsidRPr="001914A5">
        <w:rPr>
          <w:rFonts w:ascii="Montserrat" w:hAnsi="Montserrat" w:cs="Arial"/>
          <w:spacing w:val="1"/>
          <w:sz w:val="20"/>
          <w:szCs w:val="20"/>
          <w:lang w:val="es-MX"/>
        </w:rPr>
        <w:t>n</w:t>
      </w:r>
      <w:r w:rsidRPr="001914A5">
        <w:rPr>
          <w:rFonts w:ascii="Montserrat" w:hAnsi="Montserrat" w:cs="Arial"/>
          <w:spacing w:val="-2"/>
          <w:sz w:val="20"/>
          <w:szCs w:val="20"/>
          <w:lang w:val="es-MX"/>
        </w:rPr>
        <w:t>c</w:t>
      </w:r>
      <w:r w:rsidRPr="001914A5">
        <w:rPr>
          <w:rFonts w:ascii="Montserrat" w:hAnsi="Montserrat" w:cs="Arial"/>
          <w:spacing w:val="2"/>
          <w:sz w:val="20"/>
          <w:szCs w:val="20"/>
          <w:lang w:val="es-MX"/>
        </w:rPr>
        <w:t>u</w:t>
      </w:r>
      <w:r w:rsidRPr="001914A5">
        <w:rPr>
          <w:rFonts w:ascii="Montserrat" w:hAnsi="Montserrat" w:cs="Arial"/>
          <w:sz w:val="20"/>
          <w:szCs w:val="20"/>
          <w:lang w:val="es-MX"/>
        </w:rPr>
        <w:t>e</w:t>
      </w:r>
      <w:r w:rsidRPr="001914A5">
        <w:rPr>
          <w:rFonts w:ascii="Montserrat" w:hAnsi="Montserrat" w:cs="Arial"/>
          <w:spacing w:val="1"/>
          <w:sz w:val="20"/>
          <w:szCs w:val="20"/>
          <w:lang w:val="es-MX"/>
        </w:rPr>
        <w:t>n</w:t>
      </w:r>
      <w:r w:rsidRPr="001914A5">
        <w:rPr>
          <w:rFonts w:ascii="Montserrat" w:hAnsi="Montserrat" w:cs="Arial"/>
          <w:sz w:val="20"/>
          <w:szCs w:val="20"/>
          <w:lang w:val="es-MX"/>
        </w:rPr>
        <w:t>t</w:t>
      </w:r>
      <w:r w:rsidRPr="001914A5">
        <w:rPr>
          <w:rFonts w:ascii="Montserrat" w:hAnsi="Montserrat" w:cs="Arial"/>
          <w:spacing w:val="-1"/>
          <w:sz w:val="20"/>
          <w:szCs w:val="20"/>
          <w:lang w:val="es-MX"/>
        </w:rPr>
        <w:t>r</w:t>
      </w:r>
      <w:r w:rsidRPr="001914A5">
        <w:rPr>
          <w:rFonts w:ascii="Montserrat" w:hAnsi="Montserrat" w:cs="Arial"/>
          <w:sz w:val="20"/>
          <w:szCs w:val="20"/>
          <w:lang w:val="es-MX"/>
        </w:rPr>
        <w:t>a</w:t>
      </w:r>
      <w:r w:rsidRPr="001914A5">
        <w:rPr>
          <w:rFonts w:ascii="Montserrat" w:hAnsi="Montserrat" w:cs="Arial"/>
          <w:w w:val="99"/>
          <w:sz w:val="20"/>
          <w:szCs w:val="20"/>
          <w:lang w:val="es-MX"/>
        </w:rPr>
        <w:t xml:space="preserve"> </w:t>
      </w:r>
      <w:r w:rsidRPr="001914A5">
        <w:rPr>
          <w:rFonts w:ascii="Montserrat" w:hAnsi="Montserrat" w:cs="Arial"/>
          <w:sz w:val="20"/>
          <w:szCs w:val="20"/>
          <w:lang w:val="es-MX"/>
        </w:rPr>
        <w:t>en</w:t>
      </w:r>
      <w:r w:rsidRPr="001914A5">
        <w:rPr>
          <w:rFonts w:ascii="Montserrat" w:hAnsi="Montserrat" w:cs="Arial"/>
          <w:spacing w:val="17"/>
          <w:sz w:val="20"/>
          <w:szCs w:val="20"/>
          <w:lang w:val="es-MX"/>
        </w:rPr>
        <w:t xml:space="preserve"> </w:t>
      </w:r>
      <w:r w:rsidRPr="001914A5">
        <w:rPr>
          <w:rFonts w:ascii="Montserrat" w:hAnsi="Montserrat" w:cs="Arial"/>
          <w:sz w:val="20"/>
          <w:szCs w:val="20"/>
          <w:lang w:val="es-MX"/>
        </w:rPr>
        <w:t>el</w:t>
      </w:r>
      <w:r w:rsidRPr="001914A5">
        <w:rPr>
          <w:rFonts w:ascii="Montserrat" w:hAnsi="Montserrat" w:cs="Arial"/>
          <w:spacing w:val="17"/>
          <w:sz w:val="20"/>
          <w:szCs w:val="20"/>
          <w:lang w:val="es-MX"/>
        </w:rPr>
        <w:t xml:space="preserve"> </w:t>
      </w:r>
      <w:r w:rsidRPr="001914A5">
        <w:rPr>
          <w:rFonts w:ascii="Montserrat" w:hAnsi="Montserrat" w:cs="Arial"/>
          <w:spacing w:val="1"/>
          <w:sz w:val="20"/>
          <w:szCs w:val="20"/>
          <w:lang w:val="es-MX"/>
        </w:rPr>
        <w:t>p</w:t>
      </w:r>
      <w:r w:rsidRPr="001914A5">
        <w:rPr>
          <w:rFonts w:ascii="Montserrat" w:hAnsi="Montserrat" w:cs="Arial"/>
          <w:sz w:val="20"/>
          <w:szCs w:val="20"/>
          <w:lang w:val="es-MX"/>
        </w:rPr>
        <w:t>o</w:t>
      </w:r>
      <w:r w:rsidRPr="001914A5">
        <w:rPr>
          <w:rFonts w:ascii="Montserrat" w:hAnsi="Montserrat" w:cs="Arial"/>
          <w:spacing w:val="-1"/>
          <w:sz w:val="20"/>
          <w:szCs w:val="20"/>
          <w:lang w:val="es-MX"/>
        </w:rPr>
        <w:t>r</w:t>
      </w:r>
      <w:r w:rsidRPr="001914A5">
        <w:rPr>
          <w:rFonts w:ascii="Montserrat" w:hAnsi="Montserrat" w:cs="Arial"/>
          <w:sz w:val="20"/>
          <w:szCs w:val="20"/>
          <w:lang w:val="es-MX"/>
        </w:rPr>
        <w:t>tal</w:t>
      </w:r>
      <w:r w:rsidRPr="001914A5">
        <w:rPr>
          <w:rFonts w:ascii="Montserrat" w:hAnsi="Montserrat" w:cs="Arial"/>
          <w:spacing w:val="15"/>
          <w:sz w:val="20"/>
          <w:szCs w:val="20"/>
          <w:lang w:val="es-MX"/>
        </w:rPr>
        <w:t xml:space="preserve"> </w:t>
      </w:r>
      <w:r w:rsidRPr="001914A5">
        <w:rPr>
          <w:rFonts w:ascii="Montserrat" w:hAnsi="Montserrat" w:cs="Arial"/>
          <w:spacing w:val="1"/>
          <w:sz w:val="20"/>
          <w:szCs w:val="20"/>
          <w:lang w:val="es-MX"/>
        </w:rPr>
        <w:t>d</w:t>
      </w:r>
      <w:r w:rsidRPr="001914A5">
        <w:rPr>
          <w:rFonts w:ascii="Montserrat" w:hAnsi="Montserrat" w:cs="Arial"/>
          <w:sz w:val="20"/>
          <w:szCs w:val="20"/>
          <w:lang w:val="es-MX"/>
        </w:rPr>
        <w:t>e</w:t>
      </w:r>
      <w:r w:rsidRPr="001914A5">
        <w:rPr>
          <w:rFonts w:ascii="Montserrat" w:hAnsi="Montserrat" w:cs="Arial"/>
          <w:spacing w:val="16"/>
          <w:sz w:val="20"/>
          <w:szCs w:val="20"/>
          <w:lang w:val="es-MX"/>
        </w:rPr>
        <w:t xml:space="preserve"> </w:t>
      </w:r>
      <w:r w:rsidRPr="001914A5">
        <w:rPr>
          <w:rFonts w:ascii="Montserrat" w:hAnsi="Montserrat" w:cs="Arial"/>
          <w:spacing w:val="1"/>
          <w:sz w:val="20"/>
          <w:szCs w:val="20"/>
          <w:lang w:val="es-MX"/>
        </w:rPr>
        <w:t>l</w:t>
      </w:r>
      <w:r w:rsidRPr="001914A5">
        <w:rPr>
          <w:rFonts w:ascii="Montserrat" w:hAnsi="Montserrat" w:cs="Arial"/>
          <w:sz w:val="20"/>
          <w:szCs w:val="20"/>
          <w:lang w:val="es-MX"/>
        </w:rPr>
        <w:t>a</w:t>
      </w:r>
      <w:r w:rsidRPr="001914A5">
        <w:rPr>
          <w:rFonts w:ascii="Montserrat" w:hAnsi="Montserrat" w:cs="Arial"/>
          <w:spacing w:val="13"/>
          <w:sz w:val="20"/>
          <w:szCs w:val="20"/>
          <w:lang w:val="es-MX"/>
        </w:rPr>
        <w:t xml:space="preserve"> </w:t>
      </w:r>
      <w:r w:rsidRPr="001914A5">
        <w:rPr>
          <w:rFonts w:ascii="Montserrat" w:hAnsi="Montserrat" w:cs="Arial"/>
          <w:spacing w:val="2"/>
          <w:sz w:val="20"/>
          <w:szCs w:val="20"/>
          <w:lang w:val="es-MX"/>
        </w:rPr>
        <w:t>V</w:t>
      </w:r>
      <w:r w:rsidRPr="001914A5">
        <w:rPr>
          <w:rFonts w:ascii="Montserrat" w:hAnsi="Montserrat" w:cs="Arial"/>
          <w:spacing w:val="-3"/>
          <w:sz w:val="20"/>
          <w:szCs w:val="20"/>
          <w:lang w:val="es-MX"/>
        </w:rPr>
        <w:t>e</w:t>
      </w:r>
      <w:r w:rsidRPr="001914A5">
        <w:rPr>
          <w:rFonts w:ascii="Montserrat" w:hAnsi="Montserrat" w:cs="Arial"/>
          <w:spacing w:val="1"/>
          <w:sz w:val="20"/>
          <w:szCs w:val="20"/>
          <w:lang w:val="es-MX"/>
        </w:rPr>
        <w:t>n</w:t>
      </w:r>
      <w:r w:rsidRPr="001914A5">
        <w:rPr>
          <w:rFonts w:ascii="Montserrat" w:hAnsi="Montserrat" w:cs="Arial"/>
          <w:sz w:val="20"/>
          <w:szCs w:val="20"/>
          <w:lang w:val="es-MX"/>
        </w:rPr>
        <w:t>t</w:t>
      </w:r>
      <w:r w:rsidRPr="001914A5">
        <w:rPr>
          <w:rFonts w:ascii="Montserrat" w:hAnsi="Montserrat" w:cs="Arial"/>
          <w:spacing w:val="-3"/>
          <w:sz w:val="20"/>
          <w:szCs w:val="20"/>
          <w:lang w:val="es-MX"/>
        </w:rPr>
        <w:t>a</w:t>
      </w:r>
      <w:r w:rsidRPr="001914A5">
        <w:rPr>
          <w:rFonts w:ascii="Montserrat" w:hAnsi="Montserrat" w:cs="Arial"/>
          <w:spacing w:val="1"/>
          <w:sz w:val="20"/>
          <w:szCs w:val="20"/>
          <w:lang w:val="es-MX"/>
        </w:rPr>
        <w:t>n</w:t>
      </w:r>
      <w:r w:rsidRPr="001914A5">
        <w:rPr>
          <w:rFonts w:ascii="Montserrat" w:hAnsi="Montserrat" w:cs="Arial"/>
          <w:spacing w:val="-1"/>
          <w:sz w:val="20"/>
          <w:szCs w:val="20"/>
          <w:lang w:val="es-MX"/>
        </w:rPr>
        <w:t>i</w:t>
      </w:r>
      <w:r w:rsidRPr="001914A5">
        <w:rPr>
          <w:rFonts w:ascii="Montserrat" w:hAnsi="Montserrat" w:cs="Arial"/>
          <w:spacing w:val="1"/>
          <w:sz w:val="20"/>
          <w:szCs w:val="20"/>
          <w:lang w:val="es-MX"/>
        </w:rPr>
        <w:t>ll</w:t>
      </w:r>
      <w:r w:rsidRPr="001914A5">
        <w:rPr>
          <w:rFonts w:ascii="Montserrat" w:hAnsi="Montserrat" w:cs="Arial"/>
          <w:sz w:val="20"/>
          <w:szCs w:val="20"/>
          <w:lang w:val="es-MX"/>
        </w:rPr>
        <w:t>a</w:t>
      </w:r>
      <w:r w:rsidRPr="001914A5">
        <w:rPr>
          <w:rFonts w:ascii="Montserrat" w:hAnsi="Montserrat" w:cs="Arial"/>
          <w:spacing w:val="16"/>
          <w:sz w:val="20"/>
          <w:szCs w:val="20"/>
          <w:lang w:val="es-MX"/>
        </w:rPr>
        <w:t xml:space="preserve"> </w:t>
      </w:r>
      <w:r w:rsidRPr="001914A5">
        <w:rPr>
          <w:rFonts w:ascii="Montserrat" w:hAnsi="Montserrat" w:cs="Arial"/>
          <w:spacing w:val="-2"/>
          <w:sz w:val="20"/>
          <w:szCs w:val="20"/>
          <w:lang w:val="es-MX"/>
        </w:rPr>
        <w:t>Ú</w:t>
      </w:r>
      <w:r w:rsidRPr="001914A5">
        <w:rPr>
          <w:rFonts w:ascii="Montserrat" w:hAnsi="Montserrat" w:cs="Arial"/>
          <w:sz w:val="20"/>
          <w:szCs w:val="20"/>
          <w:lang w:val="es-MX"/>
        </w:rPr>
        <w:t>n</w:t>
      </w:r>
      <w:r w:rsidRPr="001914A5">
        <w:rPr>
          <w:rFonts w:ascii="Montserrat" w:hAnsi="Montserrat" w:cs="Arial"/>
          <w:spacing w:val="1"/>
          <w:sz w:val="20"/>
          <w:szCs w:val="20"/>
          <w:lang w:val="es-MX"/>
        </w:rPr>
        <w:t>i</w:t>
      </w:r>
      <w:r w:rsidRPr="001914A5">
        <w:rPr>
          <w:rFonts w:ascii="Montserrat" w:hAnsi="Montserrat" w:cs="Arial"/>
          <w:sz w:val="20"/>
          <w:szCs w:val="20"/>
          <w:lang w:val="es-MX"/>
        </w:rPr>
        <w:t>ca</w:t>
      </w:r>
      <w:r w:rsidRPr="001914A5">
        <w:rPr>
          <w:rFonts w:ascii="Montserrat" w:hAnsi="Montserrat" w:cs="Arial"/>
          <w:spacing w:val="16"/>
          <w:sz w:val="20"/>
          <w:szCs w:val="20"/>
          <w:lang w:val="es-MX"/>
        </w:rPr>
        <w:t xml:space="preserve"> </w:t>
      </w:r>
      <w:r w:rsidRPr="001914A5">
        <w:rPr>
          <w:rFonts w:ascii="Montserrat" w:hAnsi="Montserrat" w:cs="Arial"/>
          <w:spacing w:val="1"/>
          <w:sz w:val="20"/>
          <w:szCs w:val="20"/>
          <w:lang w:val="es-MX"/>
        </w:rPr>
        <w:t>N</w:t>
      </w:r>
      <w:r w:rsidRPr="001914A5">
        <w:rPr>
          <w:rFonts w:ascii="Montserrat" w:hAnsi="Montserrat" w:cs="Arial"/>
          <w:sz w:val="20"/>
          <w:szCs w:val="20"/>
          <w:lang w:val="es-MX"/>
        </w:rPr>
        <w:t>ac</w:t>
      </w:r>
      <w:r w:rsidRPr="001914A5">
        <w:rPr>
          <w:rFonts w:ascii="Montserrat" w:hAnsi="Montserrat" w:cs="Arial"/>
          <w:spacing w:val="7"/>
          <w:sz w:val="20"/>
          <w:szCs w:val="20"/>
          <w:lang w:val="es-MX"/>
        </w:rPr>
        <w:t>i</w:t>
      </w:r>
      <w:r w:rsidRPr="001914A5">
        <w:rPr>
          <w:rFonts w:ascii="Montserrat" w:hAnsi="Montserrat" w:cs="Arial"/>
          <w:spacing w:val="-3"/>
          <w:sz w:val="20"/>
          <w:szCs w:val="20"/>
          <w:lang w:val="es-MX"/>
        </w:rPr>
        <w:t>o</w:t>
      </w:r>
      <w:r w:rsidRPr="001914A5">
        <w:rPr>
          <w:rFonts w:ascii="Montserrat" w:hAnsi="Montserrat" w:cs="Arial"/>
          <w:spacing w:val="1"/>
          <w:sz w:val="20"/>
          <w:szCs w:val="20"/>
          <w:lang w:val="es-MX"/>
        </w:rPr>
        <w:t>n</w:t>
      </w:r>
      <w:r w:rsidRPr="001914A5">
        <w:rPr>
          <w:rFonts w:ascii="Montserrat" w:hAnsi="Montserrat" w:cs="Arial"/>
          <w:sz w:val="20"/>
          <w:szCs w:val="20"/>
          <w:lang w:val="es-MX"/>
        </w:rPr>
        <w:t>al</w:t>
      </w:r>
      <w:r w:rsidRPr="001914A5">
        <w:rPr>
          <w:rFonts w:ascii="Montserrat" w:hAnsi="Montserrat" w:cs="Arial"/>
          <w:spacing w:val="15"/>
          <w:sz w:val="20"/>
          <w:szCs w:val="20"/>
          <w:lang w:val="es-MX"/>
        </w:rPr>
        <w:t xml:space="preserve"> </w:t>
      </w:r>
      <w:r w:rsidRPr="001914A5">
        <w:rPr>
          <w:rFonts w:ascii="Montserrat" w:hAnsi="Montserrat" w:cs="Arial"/>
          <w:spacing w:val="-1"/>
          <w:sz w:val="20"/>
          <w:szCs w:val="20"/>
          <w:lang w:val="es-MX"/>
        </w:rPr>
        <w:t>(</w:t>
      </w:r>
      <w:r w:rsidRPr="001914A5">
        <w:rPr>
          <w:rFonts w:ascii="Montserrat" w:hAnsi="Montserrat" w:cs="Arial"/>
          <w:spacing w:val="2"/>
          <w:sz w:val="20"/>
          <w:szCs w:val="20"/>
          <w:lang w:val="es-MX"/>
        </w:rPr>
        <w:t>g</w:t>
      </w:r>
      <w:r w:rsidRPr="001914A5">
        <w:rPr>
          <w:rFonts w:ascii="Montserrat" w:hAnsi="Montserrat" w:cs="Arial"/>
          <w:sz w:val="20"/>
          <w:szCs w:val="20"/>
          <w:lang w:val="es-MX"/>
        </w:rPr>
        <w:t>o</w:t>
      </w:r>
      <w:r w:rsidRPr="001914A5">
        <w:rPr>
          <w:rFonts w:ascii="Montserrat" w:hAnsi="Montserrat" w:cs="Arial"/>
          <w:spacing w:val="1"/>
          <w:sz w:val="20"/>
          <w:szCs w:val="20"/>
          <w:lang w:val="es-MX"/>
        </w:rPr>
        <w:t>b</w:t>
      </w:r>
      <w:r w:rsidRPr="001914A5">
        <w:rPr>
          <w:rFonts w:ascii="Montserrat" w:hAnsi="Montserrat" w:cs="Arial"/>
          <w:spacing w:val="-2"/>
          <w:sz w:val="20"/>
          <w:szCs w:val="20"/>
          <w:lang w:val="es-MX"/>
        </w:rPr>
        <w:t>.</w:t>
      </w:r>
      <w:r w:rsidRPr="001914A5">
        <w:rPr>
          <w:rFonts w:ascii="Montserrat" w:hAnsi="Montserrat" w:cs="Arial"/>
          <w:sz w:val="20"/>
          <w:szCs w:val="20"/>
          <w:lang w:val="es-MX"/>
        </w:rPr>
        <w:t>m</w:t>
      </w:r>
      <w:r w:rsidRPr="001914A5">
        <w:rPr>
          <w:rFonts w:ascii="Montserrat" w:hAnsi="Montserrat" w:cs="Arial"/>
          <w:spacing w:val="-1"/>
          <w:sz w:val="20"/>
          <w:szCs w:val="20"/>
          <w:lang w:val="es-MX"/>
        </w:rPr>
        <w:t>x</w:t>
      </w:r>
      <w:r w:rsidRPr="001914A5">
        <w:rPr>
          <w:rFonts w:ascii="Montserrat" w:hAnsi="Montserrat" w:cs="Arial"/>
          <w:spacing w:val="1"/>
          <w:sz w:val="20"/>
          <w:szCs w:val="20"/>
          <w:lang w:val="es-MX"/>
        </w:rPr>
        <w:t>)</w:t>
      </w:r>
      <w:r w:rsidRPr="001914A5">
        <w:rPr>
          <w:rFonts w:ascii="Montserrat" w:hAnsi="Montserrat" w:cs="Arial"/>
          <w:sz w:val="20"/>
          <w:szCs w:val="20"/>
          <w:lang w:val="es-MX"/>
        </w:rPr>
        <w:t>,</w:t>
      </w:r>
      <w:r w:rsidRPr="001914A5">
        <w:rPr>
          <w:rFonts w:ascii="Montserrat" w:hAnsi="Montserrat" w:cs="Arial"/>
          <w:spacing w:val="15"/>
          <w:sz w:val="20"/>
          <w:szCs w:val="20"/>
          <w:lang w:val="es-MX"/>
        </w:rPr>
        <w:t xml:space="preserve"> </w:t>
      </w:r>
      <w:r w:rsidRPr="001914A5">
        <w:rPr>
          <w:rFonts w:ascii="Montserrat" w:hAnsi="Montserrat" w:cs="Arial"/>
          <w:sz w:val="20"/>
          <w:szCs w:val="20"/>
          <w:lang w:val="es-MX"/>
        </w:rPr>
        <w:t>a</w:t>
      </w:r>
      <w:r w:rsidRPr="001914A5">
        <w:rPr>
          <w:rFonts w:ascii="Montserrat" w:hAnsi="Montserrat" w:cs="Arial"/>
          <w:spacing w:val="16"/>
          <w:sz w:val="20"/>
          <w:szCs w:val="20"/>
          <w:lang w:val="es-MX"/>
        </w:rPr>
        <w:t xml:space="preserve"> </w:t>
      </w:r>
      <w:r w:rsidRPr="001914A5">
        <w:rPr>
          <w:rFonts w:ascii="Montserrat" w:hAnsi="Montserrat" w:cs="Arial"/>
          <w:sz w:val="20"/>
          <w:szCs w:val="20"/>
          <w:lang w:val="es-MX"/>
        </w:rPr>
        <w:t>t</w:t>
      </w:r>
      <w:r w:rsidRPr="001914A5">
        <w:rPr>
          <w:rFonts w:ascii="Montserrat" w:hAnsi="Montserrat" w:cs="Arial"/>
          <w:spacing w:val="-1"/>
          <w:sz w:val="20"/>
          <w:szCs w:val="20"/>
          <w:lang w:val="es-MX"/>
        </w:rPr>
        <w:t>r</w:t>
      </w:r>
      <w:r w:rsidRPr="001914A5">
        <w:rPr>
          <w:rFonts w:ascii="Montserrat" w:hAnsi="Montserrat" w:cs="Arial"/>
          <w:spacing w:val="2"/>
          <w:sz w:val="20"/>
          <w:szCs w:val="20"/>
          <w:lang w:val="es-MX"/>
        </w:rPr>
        <w:t>a</w:t>
      </w:r>
      <w:r w:rsidRPr="001914A5">
        <w:rPr>
          <w:rFonts w:ascii="Montserrat" w:hAnsi="Montserrat" w:cs="Arial"/>
          <w:sz w:val="20"/>
          <w:szCs w:val="20"/>
          <w:lang w:val="es-MX"/>
        </w:rPr>
        <w:t>vés</w:t>
      </w:r>
      <w:r w:rsidRPr="001914A5">
        <w:rPr>
          <w:rFonts w:ascii="Montserrat" w:hAnsi="Montserrat" w:cs="Arial"/>
          <w:spacing w:val="16"/>
          <w:sz w:val="20"/>
          <w:szCs w:val="20"/>
          <w:lang w:val="es-MX"/>
        </w:rPr>
        <w:t xml:space="preserve"> </w:t>
      </w:r>
      <w:r w:rsidRPr="001914A5">
        <w:rPr>
          <w:rFonts w:ascii="Montserrat" w:hAnsi="Montserrat" w:cs="Arial"/>
          <w:spacing w:val="1"/>
          <w:sz w:val="20"/>
          <w:szCs w:val="20"/>
          <w:lang w:val="es-MX"/>
        </w:rPr>
        <w:t>d</w:t>
      </w:r>
      <w:r w:rsidRPr="001914A5">
        <w:rPr>
          <w:rFonts w:ascii="Montserrat" w:hAnsi="Montserrat" w:cs="Arial"/>
          <w:sz w:val="20"/>
          <w:szCs w:val="20"/>
          <w:lang w:val="es-MX"/>
        </w:rPr>
        <w:t>e</w:t>
      </w:r>
      <w:r w:rsidRPr="001914A5">
        <w:rPr>
          <w:rFonts w:ascii="Montserrat" w:hAnsi="Montserrat" w:cs="Arial"/>
          <w:spacing w:val="16"/>
          <w:sz w:val="20"/>
          <w:szCs w:val="20"/>
          <w:lang w:val="es-MX"/>
        </w:rPr>
        <w:t xml:space="preserve"> </w:t>
      </w:r>
      <w:r w:rsidRPr="001914A5">
        <w:rPr>
          <w:rFonts w:ascii="Montserrat" w:hAnsi="Montserrat" w:cs="Arial"/>
          <w:spacing w:val="1"/>
          <w:sz w:val="20"/>
          <w:szCs w:val="20"/>
          <w:lang w:val="es-MX"/>
        </w:rPr>
        <w:t>l</w:t>
      </w:r>
      <w:r w:rsidRPr="001914A5">
        <w:rPr>
          <w:rFonts w:ascii="Montserrat" w:hAnsi="Montserrat" w:cs="Arial"/>
          <w:sz w:val="20"/>
          <w:szCs w:val="20"/>
          <w:lang w:val="es-MX"/>
        </w:rPr>
        <w:t>a</w:t>
      </w:r>
      <w:r w:rsidRPr="001914A5">
        <w:rPr>
          <w:rFonts w:ascii="Montserrat" w:hAnsi="Montserrat" w:cs="Arial"/>
          <w:spacing w:val="16"/>
          <w:sz w:val="20"/>
          <w:szCs w:val="20"/>
          <w:lang w:val="es-MX"/>
        </w:rPr>
        <w:t xml:space="preserve"> </w:t>
      </w:r>
      <w:r w:rsidRPr="001914A5">
        <w:rPr>
          <w:rFonts w:ascii="Montserrat" w:hAnsi="Montserrat" w:cs="Arial"/>
          <w:spacing w:val="-1"/>
          <w:sz w:val="20"/>
          <w:szCs w:val="20"/>
          <w:lang w:val="es-MX"/>
        </w:rPr>
        <w:t>li</w:t>
      </w:r>
      <w:r w:rsidRPr="001914A5">
        <w:rPr>
          <w:rFonts w:ascii="Montserrat" w:hAnsi="Montserrat" w:cs="Arial"/>
          <w:sz w:val="20"/>
          <w:szCs w:val="20"/>
          <w:lang w:val="es-MX"/>
        </w:rPr>
        <w:t>ga</w:t>
      </w:r>
      <w:r w:rsidRPr="001914A5">
        <w:rPr>
          <w:rFonts w:ascii="Montserrat" w:hAnsi="Montserrat" w:cs="Arial"/>
          <w:spacing w:val="20"/>
          <w:sz w:val="20"/>
          <w:szCs w:val="20"/>
          <w:lang w:val="es-MX"/>
        </w:rPr>
        <w:t xml:space="preserve"> </w:t>
      </w:r>
      <w:hyperlink r:id="rId12" w:history="1">
        <w:r w:rsidRPr="001914A5">
          <w:rPr>
            <w:rStyle w:val="Hipervnculo"/>
            <w:rFonts w:ascii="Montserrat" w:eastAsiaTheme="majorEastAsia" w:hAnsi="Montserrat" w:cs="Arial"/>
            <w:color w:val="auto"/>
            <w:sz w:val="20"/>
            <w:szCs w:val="20"/>
            <w:lang w:val="es-MX"/>
          </w:rPr>
          <w:t>www</w:t>
        </w:r>
        <w:r w:rsidRPr="001914A5">
          <w:rPr>
            <w:rStyle w:val="Hipervnculo"/>
            <w:rFonts w:ascii="Montserrat" w:eastAsiaTheme="majorEastAsia" w:hAnsi="Montserrat" w:cs="Arial"/>
            <w:color w:val="auto"/>
            <w:spacing w:val="-2"/>
            <w:sz w:val="20"/>
            <w:szCs w:val="20"/>
            <w:lang w:val="es-MX"/>
          </w:rPr>
          <w:t>.</w:t>
        </w:r>
        <w:r w:rsidRPr="001914A5">
          <w:rPr>
            <w:rStyle w:val="Hipervnculo"/>
            <w:rFonts w:ascii="Montserrat" w:eastAsiaTheme="majorEastAsia" w:hAnsi="Montserrat" w:cs="Arial"/>
            <w:color w:val="auto"/>
            <w:spacing w:val="2"/>
            <w:sz w:val="20"/>
            <w:szCs w:val="20"/>
            <w:lang w:val="es-MX"/>
          </w:rPr>
          <w:t>g</w:t>
        </w:r>
        <w:r w:rsidRPr="001914A5">
          <w:rPr>
            <w:rStyle w:val="Hipervnculo"/>
            <w:rFonts w:ascii="Montserrat" w:eastAsiaTheme="majorEastAsia" w:hAnsi="Montserrat" w:cs="Arial"/>
            <w:color w:val="auto"/>
            <w:sz w:val="20"/>
            <w:szCs w:val="20"/>
            <w:lang w:val="es-MX"/>
          </w:rPr>
          <w:t>o</w:t>
        </w:r>
        <w:r w:rsidRPr="001914A5">
          <w:rPr>
            <w:rStyle w:val="Hipervnculo"/>
            <w:rFonts w:ascii="Montserrat" w:eastAsiaTheme="majorEastAsia" w:hAnsi="Montserrat" w:cs="Arial"/>
            <w:color w:val="auto"/>
            <w:spacing w:val="1"/>
            <w:sz w:val="20"/>
            <w:szCs w:val="20"/>
            <w:lang w:val="es-MX"/>
          </w:rPr>
          <w:t>b</w:t>
        </w:r>
        <w:r w:rsidRPr="001914A5">
          <w:rPr>
            <w:rStyle w:val="Hipervnculo"/>
            <w:rFonts w:ascii="Montserrat" w:eastAsiaTheme="majorEastAsia" w:hAnsi="Montserrat" w:cs="Arial"/>
            <w:color w:val="auto"/>
            <w:spacing w:val="-2"/>
            <w:sz w:val="20"/>
            <w:szCs w:val="20"/>
            <w:lang w:val="es-MX"/>
          </w:rPr>
          <w:t>.</w:t>
        </w:r>
        <w:r w:rsidRPr="001914A5">
          <w:rPr>
            <w:rStyle w:val="Hipervnculo"/>
            <w:rFonts w:ascii="Montserrat" w:eastAsiaTheme="majorEastAsia" w:hAnsi="Montserrat" w:cs="Arial"/>
            <w:color w:val="auto"/>
            <w:spacing w:val="2"/>
            <w:sz w:val="20"/>
            <w:szCs w:val="20"/>
            <w:lang w:val="es-MX"/>
          </w:rPr>
          <w:t>m</w:t>
        </w:r>
        <w:r w:rsidRPr="001914A5">
          <w:rPr>
            <w:rStyle w:val="Hipervnculo"/>
            <w:rFonts w:ascii="Montserrat" w:eastAsiaTheme="majorEastAsia" w:hAnsi="Montserrat" w:cs="Arial"/>
            <w:color w:val="auto"/>
            <w:spacing w:val="-1"/>
            <w:sz w:val="20"/>
            <w:szCs w:val="20"/>
            <w:lang w:val="es-MX"/>
          </w:rPr>
          <w:t>x</w:t>
        </w:r>
        <w:r w:rsidRPr="001914A5">
          <w:rPr>
            <w:rStyle w:val="Hipervnculo"/>
            <w:rFonts w:ascii="Montserrat" w:eastAsiaTheme="majorEastAsia" w:hAnsi="Montserrat" w:cs="Arial"/>
            <w:color w:val="auto"/>
            <w:sz w:val="20"/>
            <w:szCs w:val="20"/>
            <w:lang w:val="es-MX"/>
          </w:rPr>
          <w:t>/</w:t>
        </w:r>
        <w:r w:rsidRPr="001914A5">
          <w:rPr>
            <w:rStyle w:val="Hipervnculo"/>
            <w:rFonts w:ascii="Montserrat" w:eastAsiaTheme="majorEastAsia" w:hAnsi="Montserrat" w:cs="Arial"/>
            <w:color w:val="auto"/>
            <w:spacing w:val="1"/>
            <w:sz w:val="20"/>
            <w:szCs w:val="20"/>
            <w:lang w:val="es-MX"/>
          </w:rPr>
          <w:t>s</w:t>
        </w:r>
        <w:r w:rsidRPr="001914A5">
          <w:rPr>
            <w:rStyle w:val="Hipervnculo"/>
            <w:rFonts w:ascii="Montserrat" w:eastAsiaTheme="majorEastAsia" w:hAnsi="Montserrat" w:cs="Arial"/>
            <w:color w:val="auto"/>
            <w:sz w:val="20"/>
            <w:szCs w:val="20"/>
            <w:lang w:val="es-MX"/>
          </w:rPr>
          <w:t>f</w:t>
        </w:r>
        <w:r w:rsidRPr="001914A5">
          <w:rPr>
            <w:rStyle w:val="Hipervnculo"/>
            <w:rFonts w:ascii="Montserrat" w:eastAsiaTheme="majorEastAsia" w:hAnsi="Montserrat" w:cs="Arial"/>
            <w:color w:val="auto"/>
            <w:spacing w:val="3"/>
            <w:sz w:val="20"/>
            <w:szCs w:val="20"/>
            <w:lang w:val="es-MX"/>
          </w:rPr>
          <w:t>p</w:t>
        </w:r>
        <w:r w:rsidRPr="001914A5">
          <w:rPr>
            <w:rStyle w:val="Hipervnculo"/>
            <w:rFonts w:ascii="Montserrat" w:eastAsiaTheme="majorEastAsia" w:hAnsi="Montserrat" w:cs="Arial"/>
            <w:color w:val="auto"/>
            <w:sz w:val="20"/>
            <w:szCs w:val="20"/>
            <w:lang w:val="es-MX"/>
          </w:rPr>
          <w:t>;</w:t>
        </w:r>
        <w:r w:rsidRPr="001914A5">
          <w:rPr>
            <w:rStyle w:val="Hipervnculo"/>
            <w:rFonts w:ascii="Montserrat" w:eastAsiaTheme="majorEastAsia" w:hAnsi="Montserrat" w:cs="Arial"/>
            <w:color w:val="auto"/>
            <w:spacing w:val="15"/>
            <w:sz w:val="20"/>
            <w:szCs w:val="20"/>
            <w:lang w:val="es-MX"/>
          </w:rPr>
          <w:t xml:space="preserve"> </w:t>
        </w:r>
      </w:hyperlink>
      <w:r w:rsidRPr="001914A5">
        <w:rPr>
          <w:rFonts w:ascii="Montserrat" w:hAnsi="Montserrat" w:cs="Arial"/>
          <w:spacing w:val="1"/>
          <w:sz w:val="20"/>
          <w:szCs w:val="20"/>
          <w:lang w:val="es-MX"/>
        </w:rPr>
        <w:t>l</w:t>
      </w:r>
      <w:r w:rsidRPr="001914A5">
        <w:rPr>
          <w:rFonts w:ascii="Montserrat" w:hAnsi="Montserrat" w:cs="Arial"/>
          <w:sz w:val="20"/>
          <w:szCs w:val="20"/>
          <w:lang w:val="es-MX"/>
        </w:rPr>
        <w:t>os</w:t>
      </w:r>
      <w:r w:rsidRPr="001914A5">
        <w:rPr>
          <w:rFonts w:ascii="Montserrat" w:hAnsi="Montserrat" w:cs="Arial"/>
          <w:w w:val="99"/>
          <w:sz w:val="20"/>
          <w:szCs w:val="20"/>
          <w:lang w:val="es-MX"/>
        </w:rPr>
        <w:t xml:space="preserve"> </w:t>
      </w:r>
      <w:r w:rsidRPr="001914A5">
        <w:rPr>
          <w:rFonts w:ascii="Montserrat" w:hAnsi="Montserrat" w:cs="Arial"/>
          <w:spacing w:val="1"/>
          <w:sz w:val="20"/>
          <w:szCs w:val="20"/>
          <w:lang w:val="es-MX"/>
        </w:rPr>
        <w:t>p</w:t>
      </w:r>
      <w:r w:rsidRPr="001914A5">
        <w:rPr>
          <w:rFonts w:ascii="Montserrat" w:hAnsi="Montserrat" w:cs="Arial"/>
          <w:sz w:val="20"/>
          <w:szCs w:val="20"/>
          <w:lang w:val="es-MX"/>
        </w:rPr>
        <w:t>a</w:t>
      </w:r>
      <w:r w:rsidRPr="001914A5">
        <w:rPr>
          <w:rFonts w:ascii="Montserrat" w:hAnsi="Montserrat" w:cs="Arial"/>
          <w:spacing w:val="-1"/>
          <w:sz w:val="20"/>
          <w:szCs w:val="20"/>
          <w:lang w:val="es-MX"/>
        </w:rPr>
        <w:t>r</w:t>
      </w:r>
      <w:r w:rsidRPr="001914A5">
        <w:rPr>
          <w:rFonts w:ascii="Montserrat" w:hAnsi="Montserrat" w:cs="Arial"/>
          <w:sz w:val="20"/>
          <w:szCs w:val="20"/>
          <w:lang w:val="es-MX"/>
        </w:rPr>
        <w:t>t</w:t>
      </w:r>
      <w:r w:rsidRPr="001914A5">
        <w:rPr>
          <w:rFonts w:ascii="Montserrat" w:hAnsi="Montserrat" w:cs="Arial"/>
          <w:spacing w:val="1"/>
          <w:sz w:val="20"/>
          <w:szCs w:val="20"/>
          <w:lang w:val="es-MX"/>
        </w:rPr>
        <w:t>i</w:t>
      </w:r>
      <w:r w:rsidRPr="001914A5">
        <w:rPr>
          <w:rFonts w:ascii="Montserrat" w:hAnsi="Montserrat" w:cs="Arial"/>
          <w:spacing w:val="-2"/>
          <w:sz w:val="20"/>
          <w:szCs w:val="20"/>
          <w:lang w:val="es-MX"/>
        </w:rPr>
        <w:t>c</w:t>
      </w:r>
      <w:r w:rsidRPr="001914A5">
        <w:rPr>
          <w:rFonts w:ascii="Montserrat" w:hAnsi="Montserrat" w:cs="Arial"/>
          <w:spacing w:val="2"/>
          <w:sz w:val="20"/>
          <w:szCs w:val="20"/>
          <w:lang w:val="es-MX"/>
        </w:rPr>
        <w:t>u</w:t>
      </w:r>
      <w:r w:rsidRPr="001914A5">
        <w:rPr>
          <w:rFonts w:ascii="Montserrat" w:hAnsi="Montserrat" w:cs="Arial"/>
          <w:spacing w:val="1"/>
          <w:sz w:val="20"/>
          <w:szCs w:val="20"/>
          <w:lang w:val="es-MX"/>
        </w:rPr>
        <w:t>l</w:t>
      </w:r>
      <w:r w:rsidRPr="001914A5">
        <w:rPr>
          <w:rFonts w:ascii="Montserrat" w:hAnsi="Montserrat" w:cs="Arial"/>
          <w:sz w:val="20"/>
          <w:szCs w:val="20"/>
          <w:lang w:val="es-MX"/>
        </w:rPr>
        <w:t>a</w:t>
      </w:r>
      <w:r w:rsidRPr="001914A5">
        <w:rPr>
          <w:rFonts w:ascii="Montserrat" w:hAnsi="Montserrat" w:cs="Arial"/>
          <w:spacing w:val="-1"/>
          <w:sz w:val="20"/>
          <w:szCs w:val="20"/>
          <w:lang w:val="es-MX"/>
        </w:rPr>
        <w:t>r</w:t>
      </w:r>
      <w:r w:rsidRPr="001914A5">
        <w:rPr>
          <w:rFonts w:ascii="Montserrat" w:hAnsi="Montserrat" w:cs="Arial"/>
          <w:sz w:val="20"/>
          <w:szCs w:val="20"/>
          <w:lang w:val="es-MX"/>
        </w:rPr>
        <w:t>es</w:t>
      </w:r>
      <w:r w:rsidRPr="001914A5">
        <w:rPr>
          <w:rFonts w:ascii="Montserrat" w:hAnsi="Montserrat" w:cs="Arial"/>
          <w:spacing w:val="2"/>
          <w:sz w:val="20"/>
          <w:szCs w:val="20"/>
          <w:lang w:val="es-MX"/>
        </w:rPr>
        <w:t xml:space="preserve"> </w:t>
      </w:r>
      <w:r w:rsidRPr="001914A5">
        <w:rPr>
          <w:rFonts w:ascii="Montserrat" w:hAnsi="Montserrat" w:cs="Arial"/>
          <w:spacing w:val="-1"/>
          <w:sz w:val="20"/>
          <w:szCs w:val="20"/>
          <w:lang w:val="es-MX"/>
        </w:rPr>
        <w:t>q</w:t>
      </w:r>
      <w:r w:rsidRPr="001914A5">
        <w:rPr>
          <w:rFonts w:ascii="Montserrat" w:hAnsi="Montserrat" w:cs="Arial"/>
          <w:spacing w:val="2"/>
          <w:sz w:val="20"/>
          <w:szCs w:val="20"/>
          <w:lang w:val="es-MX"/>
        </w:rPr>
        <w:t>u</w:t>
      </w:r>
      <w:r w:rsidRPr="001914A5">
        <w:rPr>
          <w:rFonts w:ascii="Montserrat" w:hAnsi="Montserrat" w:cs="Arial"/>
          <w:sz w:val="20"/>
          <w:szCs w:val="20"/>
          <w:lang w:val="es-MX"/>
        </w:rPr>
        <w:t>e</w:t>
      </w:r>
      <w:r w:rsidRPr="001914A5">
        <w:rPr>
          <w:rFonts w:ascii="Montserrat" w:hAnsi="Montserrat" w:cs="Arial"/>
          <w:spacing w:val="1"/>
          <w:sz w:val="20"/>
          <w:szCs w:val="20"/>
          <w:lang w:val="es-MX"/>
        </w:rPr>
        <w:t xml:space="preserve"> p</w:t>
      </w:r>
      <w:r w:rsidRPr="001914A5">
        <w:rPr>
          <w:rFonts w:ascii="Montserrat" w:hAnsi="Montserrat" w:cs="Arial"/>
          <w:sz w:val="20"/>
          <w:szCs w:val="20"/>
          <w:lang w:val="es-MX"/>
        </w:rPr>
        <w:t>a</w:t>
      </w:r>
      <w:r w:rsidRPr="001914A5">
        <w:rPr>
          <w:rFonts w:ascii="Montserrat" w:hAnsi="Montserrat" w:cs="Arial"/>
          <w:spacing w:val="-1"/>
          <w:sz w:val="20"/>
          <w:szCs w:val="20"/>
          <w:lang w:val="es-MX"/>
        </w:rPr>
        <w:t>r</w:t>
      </w:r>
      <w:r w:rsidRPr="001914A5">
        <w:rPr>
          <w:rFonts w:ascii="Montserrat" w:hAnsi="Montserrat" w:cs="Arial"/>
          <w:sz w:val="20"/>
          <w:szCs w:val="20"/>
          <w:lang w:val="es-MX"/>
        </w:rPr>
        <w:t>t</w:t>
      </w:r>
      <w:r w:rsidRPr="001914A5">
        <w:rPr>
          <w:rFonts w:ascii="Montserrat" w:hAnsi="Montserrat" w:cs="Arial"/>
          <w:spacing w:val="1"/>
          <w:sz w:val="20"/>
          <w:szCs w:val="20"/>
          <w:lang w:val="es-MX"/>
        </w:rPr>
        <w:t>i</w:t>
      </w:r>
      <w:r w:rsidRPr="001914A5">
        <w:rPr>
          <w:rFonts w:ascii="Montserrat" w:hAnsi="Montserrat" w:cs="Arial"/>
          <w:spacing w:val="-2"/>
          <w:sz w:val="20"/>
          <w:szCs w:val="20"/>
          <w:lang w:val="es-MX"/>
        </w:rPr>
        <w:t>c</w:t>
      </w:r>
      <w:r w:rsidRPr="001914A5">
        <w:rPr>
          <w:rFonts w:ascii="Montserrat" w:hAnsi="Montserrat" w:cs="Arial"/>
          <w:spacing w:val="-1"/>
          <w:sz w:val="20"/>
          <w:szCs w:val="20"/>
          <w:lang w:val="es-MX"/>
        </w:rPr>
        <w:t>i</w:t>
      </w:r>
      <w:r w:rsidRPr="001914A5">
        <w:rPr>
          <w:rFonts w:ascii="Montserrat" w:hAnsi="Montserrat" w:cs="Arial"/>
          <w:spacing w:val="1"/>
          <w:sz w:val="20"/>
          <w:szCs w:val="20"/>
          <w:lang w:val="es-MX"/>
        </w:rPr>
        <w:t>p</w:t>
      </w:r>
      <w:r w:rsidRPr="001914A5">
        <w:rPr>
          <w:rFonts w:ascii="Montserrat" w:hAnsi="Montserrat" w:cs="Arial"/>
          <w:sz w:val="20"/>
          <w:szCs w:val="20"/>
          <w:lang w:val="es-MX"/>
        </w:rPr>
        <w:t>an</w:t>
      </w:r>
      <w:r w:rsidRPr="001914A5">
        <w:rPr>
          <w:rFonts w:ascii="Montserrat" w:hAnsi="Montserrat" w:cs="Arial"/>
          <w:spacing w:val="3"/>
          <w:sz w:val="20"/>
          <w:szCs w:val="20"/>
          <w:lang w:val="es-MX"/>
        </w:rPr>
        <w:t xml:space="preserve"> </w:t>
      </w:r>
      <w:r w:rsidRPr="001914A5">
        <w:rPr>
          <w:rFonts w:ascii="Montserrat" w:hAnsi="Montserrat" w:cs="Arial"/>
          <w:sz w:val="20"/>
          <w:szCs w:val="20"/>
          <w:lang w:val="es-MX"/>
        </w:rPr>
        <w:t xml:space="preserve">en </w:t>
      </w:r>
      <w:r w:rsidRPr="001914A5">
        <w:rPr>
          <w:rFonts w:ascii="Montserrat" w:hAnsi="Montserrat" w:cs="Arial"/>
          <w:spacing w:val="1"/>
          <w:sz w:val="20"/>
          <w:szCs w:val="20"/>
          <w:lang w:val="es-MX"/>
        </w:rPr>
        <w:t>l</w:t>
      </w:r>
      <w:r w:rsidRPr="001914A5">
        <w:rPr>
          <w:rFonts w:ascii="Montserrat" w:hAnsi="Montserrat" w:cs="Arial"/>
          <w:sz w:val="20"/>
          <w:szCs w:val="20"/>
          <w:lang w:val="es-MX"/>
        </w:rPr>
        <w:t>os</w:t>
      </w:r>
      <w:r w:rsidRPr="001914A5">
        <w:rPr>
          <w:rFonts w:ascii="Montserrat" w:hAnsi="Montserrat" w:cs="Arial"/>
          <w:spacing w:val="3"/>
          <w:sz w:val="20"/>
          <w:szCs w:val="20"/>
          <w:lang w:val="es-MX"/>
        </w:rPr>
        <w:t xml:space="preserve"> </w:t>
      </w:r>
      <w:r w:rsidRPr="001914A5">
        <w:rPr>
          <w:rFonts w:ascii="Montserrat" w:hAnsi="Montserrat" w:cs="Arial"/>
          <w:spacing w:val="1"/>
          <w:sz w:val="20"/>
          <w:szCs w:val="20"/>
          <w:lang w:val="es-MX"/>
        </w:rPr>
        <w:t>p</w:t>
      </w:r>
      <w:r w:rsidRPr="001914A5">
        <w:rPr>
          <w:rFonts w:ascii="Montserrat" w:hAnsi="Montserrat" w:cs="Arial"/>
          <w:spacing w:val="-1"/>
          <w:sz w:val="20"/>
          <w:szCs w:val="20"/>
          <w:lang w:val="es-MX"/>
        </w:rPr>
        <w:t>r</w:t>
      </w:r>
      <w:r w:rsidRPr="001914A5">
        <w:rPr>
          <w:rFonts w:ascii="Montserrat" w:hAnsi="Montserrat" w:cs="Arial"/>
          <w:sz w:val="20"/>
          <w:szCs w:val="20"/>
          <w:lang w:val="es-MX"/>
        </w:rPr>
        <w:t>oce</w:t>
      </w:r>
      <w:r w:rsidRPr="001914A5">
        <w:rPr>
          <w:rFonts w:ascii="Montserrat" w:hAnsi="Montserrat" w:cs="Arial"/>
          <w:spacing w:val="1"/>
          <w:sz w:val="20"/>
          <w:szCs w:val="20"/>
          <w:lang w:val="es-MX"/>
        </w:rPr>
        <w:t>di</w:t>
      </w:r>
      <w:r w:rsidRPr="001914A5">
        <w:rPr>
          <w:rFonts w:ascii="Montserrat" w:hAnsi="Montserrat" w:cs="Arial"/>
          <w:sz w:val="20"/>
          <w:szCs w:val="20"/>
          <w:lang w:val="es-MX"/>
        </w:rPr>
        <w:t>m</w:t>
      </w:r>
      <w:r w:rsidRPr="001914A5">
        <w:rPr>
          <w:rFonts w:ascii="Montserrat" w:hAnsi="Montserrat" w:cs="Arial"/>
          <w:spacing w:val="1"/>
          <w:sz w:val="20"/>
          <w:szCs w:val="20"/>
          <w:lang w:val="es-MX"/>
        </w:rPr>
        <w:t>i</w:t>
      </w:r>
      <w:r w:rsidRPr="001914A5">
        <w:rPr>
          <w:rFonts w:ascii="Montserrat" w:hAnsi="Montserrat" w:cs="Arial"/>
          <w:sz w:val="20"/>
          <w:szCs w:val="20"/>
          <w:lang w:val="es-MX"/>
        </w:rPr>
        <w:t>e</w:t>
      </w:r>
      <w:r w:rsidRPr="001914A5">
        <w:rPr>
          <w:rFonts w:ascii="Montserrat" w:hAnsi="Montserrat" w:cs="Arial"/>
          <w:spacing w:val="-1"/>
          <w:sz w:val="20"/>
          <w:szCs w:val="20"/>
          <w:lang w:val="es-MX"/>
        </w:rPr>
        <w:t>n</w:t>
      </w:r>
      <w:r w:rsidRPr="001914A5">
        <w:rPr>
          <w:rFonts w:ascii="Montserrat" w:hAnsi="Montserrat" w:cs="Arial"/>
          <w:sz w:val="20"/>
          <w:szCs w:val="20"/>
          <w:lang w:val="es-MX"/>
        </w:rPr>
        <w:t>tos</w:t>
      </w:r>
      <w:r w:rsidRPr="001914A5">
        <w:rPr>
          <w:rFonts w:ascii="Montserrat" w:hAnsi="Montserrat" w:cs="Arial"/>
          <w:spacing w:val="2"/>
          <w:sz w:val="20"/>
          <w:szCs w:val="20"/>
          <w:lang w:val="es-MX"/>
        </w:rPr>
        <w:t xml:space="preserve"> </w:t>
      </w:r>
      <w:r w:rsidRPr="001914A5">
        <w:rPr>
          <w:rFonts w:ascii="Montserrat" w:hAnsi="Montserrat" w:cs="Arial"/>
          <w:spacing w:val="1"/>
          <w:sz w:val="20"/>
          <w:szCs w:val="20"/>
          <w:lang w:val="es-MX"/>
        </w:rPr>
        <w:t>d</w:t>
      </w:r>
      <w:r w:rsidRPr="001914A5">
        <w:rPr>
          <w:rFonts w:ascii="Montserrat" w:hAnsi="Montserrat" w:cs="Arial"/>
          <w:sz w:val="20"/>
          <w:szCs w:val="20"/>
          <w:lang w:val="es-MX"/>
        </w:rPr>
        <w:t>e</w:t>
      </w:r>
      <w:r w:rsidRPr="001914A5">
        <w:rPr>
          <w:rFonts w:ascii="Montserrat" w:hAnsi="Montserrat" w:cs="Arial"/>
          <w:spacing w:val="1"/>
          <w:sz w:val="20"/>
          <w:szCs w:val="20"/>
          <w:lang w:val="es-MX"/>
        </w:rPr>
        <w:t xml:space="preserve"> </w:t>
      </w:r>
      <w:r w:rsidRPr="001914A5">
        <w:rPr>
          <w:rFonts w:ascii="Montserrat" w:hAnsi="Montserrat" w:cs="Arial"/>
          <w:sz w:val="20"/>
          <w:szCs w:val="20"/>
          <w:lang w:val="es-MX"/>
        </w:rPr>
        <w:t>co</w:t>
      </w:r>
      <w:r w:rsidRPr="001914A5">
        <w:rPr>
          <w:rFonts w:ascii="Montserrat" w:hAnsi="Montserrat" w:cs="Arial"/>
          <w:spacing w:val="1"/>
          <w:sz w:val="20"/>
          <w:szCs w:val="20"/>
          <w:lang w:val="es-MX"/>
        </w:rPr>
        <w:t>n</w:t>
      </w:r>
      <w:r w:rsidRPr="001914A5">
        <w:rPr>
          <w:rFonts w:ascii="Montserrat" w:hAnsi="Montserrat" w:cs="Arial"/>
          <w:sz w:val="20"/>
          <w:szCs w:val="20"/>
          <w:lang w:val="es-MX"/>
        </w:rPr>
        <w:t>t</w:t>
      </w:r>
      <w:r w:rsidRPr="001914A5">
        <w:rPr>
          <w:rFonts w:ascii="Montserrat" w:hAnsi="Montserrat" w:cs="Arial"/>
          <w:spacing w:val="-1"/>
          <w:sz w:val="20"/>
          <w:szCs w:val="20"/>
          <w:lang w:val="es-MX"/>
        </w:rPr>
        <w:t>r</w:t>
      </w:r>
      <w:r w:rsidRPr="001914A5">
        <w:rPr>
          <w:rFonts w:ascii="Montserrat" w:hAnsi="Montserrat" w:cs="Arial"/>
          <w:sz w:val="20"/>
          <w:szCs w:val="20"/>
          <w:lang w:val="es-MX"/>
        </w:rPr>
        <w:t>atac</w:t>
      </w:r>
      <w:r w:rsidRPr="001914A5">
        <w:rPr>
          <w:rFonts w:ascii="Montserrat" w:hAnsi="Montserrat" w:cs="Arial"/>
          <w:spacing w:val="1"/>
          <w:sz w:val="20"/>
          <w:szCs w:val="20"/>
          <w:lang w:val="es-MX"/>
        </w:rPr>
        <w:t>i</w:t>
      </w:r>
      <w:r w:rsidRPr="001914A5">
        <w:rPr>
          <w:rFonts w:ascii="Montserrat" w:hAnsi="Montserrat" w:cs="Arial"/>
          <w:sz w:val="20"/>
          <w:szCs w:val="20"/>
          <w:lang w:val="es-MX"/>
        </w:rPr>
        <w:t>o</w:t>
      </w:r>
      <w:r w:rsidRPr="001914A5">
        <w:rPr>
          <w:rFonts w:ascii="Montserrat" w:hAnsi="Montserrat" w:cs="Arial"/>
          <w:spacing w:val="1"/>
          <w:sz w:val="20"/>
          <w:szCs w:val="20"/>
          <w:lang w:val="es-MX"/>
        </w:rPr>
        <w:t>n</w:t>
      </w:r>
      <w:r w:rsidRPr="001914A5">
        <w:rPr>
          <w:rFonts w:ascii="Montserrat" w:hAnsi="Montserrat" w:cs="Arial"/>
          <w:sz w:val="20"/>
          <w:szCs w:val="20"/>
          <w:lang w:val="es-MX"/>
        </w:rPr>
        <w:t>es</w:t>
      </w:r>
      <w:r w:rsidRPr="001914A5">
        <w:rPr>
          <w:rFonts w:ascii="Montserrat" w:hAnsi="Montserrat" w:cs="Arial"/>
          <w:spacing w:val="2"/>
          <w:sz w:val="20"/>
          <w:szCs w:val="20"/>
          <w:lang w:val="es-MX"/>
        </w:rPr>
        <w:t xml:space="preserve"> </w:t>
      </w:r>
      <w:r w:rsidRPr="001914A5">
        <w:rPr>
          <w:rFonts w:ascii="Montserrat" w:hAnsi="Montserrat" w:cs="Arial"/>
          <w:spacing w:val="-1"/>
          <w:sz w:val="20"/>
          <w:szCs w:val="20"/>
          <w:lang w:val="es-MX"/>
        </w:rPr>
        <w:t>p</w:t>
      </w:r>
      <w:r w:rsidRPr="001914A5">
        <w:rPr>
          <w:rFonts w:ascii="Montserrat" w:hAnsi="Montserrat" w:cs="Arial"/>
          <w:spacing w:val="2"/>
          <w:sz w:val="20"/>
          <w:szCs w:val="20"/>
          <w:lang w:val="es-MX"/>
        </w:rPr>
        <w:t>ú</w:t>
      </w:r>
      <w:r w:rsidRPr="001914A5">
        <w:rPr>
          <w:rFonts w:ascii="Montserrat" w:hAnsi="Montserrat" w:cs="Arial"/>
          <w:spacing w:val="-1"/>
          <w:sz w:val="20"/>
          <w:szCs w:val="20"/>
          <w:lang w:val="es-MX"/>
        </w:rPr>
        <w:t>bl</w:t>
      </w:r>
      <w:r w:rsidRPr="001914A5">
        <w:rPr>
          <w:rFonts w:ascii="Montserrat" w:hAnsi="Montserrat" w:cs="Arial"/>
          <w:spacing w:val="1"/>
          <w:sz w:val="20"/>
          <w:szCs w:val="20"/>
          <w:lang w:val="es-MX"/>
        </w:rPr>
        <w:t>i</w:t>
      </w:r>
      <w:r w:rsidRPr="001914A5">
        <w:rPr>
          <w:rFonts w:ascii="Montserrat" w:hAnsi="Montserrat" w:cs="Arial"/>
          <w:sz w:val="20"/>
          <w:szCs w:val="20"/>
          <w:lang w:val="es-MX"/>
        </w:rPr>
        <w:t>cas,</w:t>
      </w:r>
      <w:r w:rsidRPr="001914A5">
        <w:rPr>
          <w:rFonts w:ascii="Montserrat" w:hAnsi="Montserrat" w:cs="Arial"/>
          <w:spacing w:val="1"/>
          <w:sz w:val="20"/>
          <w:szCs w:val="20"/>
          <w:lang w:val="es-MX"/>
        </w:rPr>
        <w:t xml:space="preserve"> </w:t>
      </w:r>
      <w:r w:rsidRPr="001914A5">
        <w:rPr>
          <w:rFonts w:ascii="Montserrat" w:hAnsi="Montserrat" w:cs="Arial"/>
          <w:sz w:val="20"/>
          <w:szCs w:val="20"/>
          <w:lang w:val="es-MX"/>
        </w:rPr>
        <w:t>oto</w:t>
      </w:r>
      <w:r w:rsidRPr="001914A5">
        <w:rPr>
          <w:rFonts w:ascii="Montserrat" w:hAnsi="Montserrat" w:cs="Arial"/>
          <w:spacing w:val="-1"/>
          <w:sz w:val="20"/>
          <w:szCs w:val="20"/>
          <w:lang w:val="es-MX"/>
        </w:rPr>
        <w:t>r</w:t>
      </w:r>
      <w:r w:rsidRPr="001914A5">
        <w:rPr>
          <w:rFonts w:ascii="Montserrat" w:hAnsi="Montserrat" w:cs="Arial"/>
          <w:spacing w:val="2"/>
          <w:sz w:val="20"/>
          <w:szCs w:val="20"/>
          <w:lang w:val="es-MX"/>
        </w:rPr>
        <w:t>g</w:t>
      </w:r>
      <w:r w:rsidRPr="001914A5">
        <w:rPr>
          <w:rFonts w:ascii="Montserrat" w:hAnsi="Montserrat" w:cs="Arial"/>
          <w:sz w:val="20"/>
          <w:szCs w:val="20"/>
          <w:lang w:val="es-MX"/>
        </w:rPr>
        <w:t>am</w:t>
      </w:r>
      <w:r w:rsidRPr="001914A5">
        <w:rPr>
          <w:rFonts w:ascii="Montserrat" w:hAnsi="Montserrat" w:cs="Arial"/>
          <w:spacing w:val="1"/>
          <w:sz w:val="20"/>
          <w:szCs w:val="20"/>
          <w:lang w:val="es-MX"/>
        </w:rPr>
        <w:t>i</w:t>
      </w:r>
      <w:r w:rsidRPr="001914A5">
        <w:rPr>
          <w:rFonts w:ascii="Montserrat" w:hAnsi="Montserrat" w:cs="Arial"/>
          <w:sz w:val="20"/>
          <w:szCs w:val="20"/>
          <w:lang w:val="es-MX"/>
        </w:rPr>
        <w:t>e</w:t>
      </w:r>
      <w:r w:rsidRPr="001914A5">
        <w:rPr>
          <w:rFonts w:ascii="Montserrat" w:hAnsi="Montserrat" w:cs="Arial"/>
          <w:spacing w:val="1"/>
          <w:sz w:val="20"/>
          <w:szCs w:val="20"/>
          <w:lang w:val="es-MX"/>
        </w:rPr>
        <w:t>n</w:t>
      </w:r>
      <w:r w:rsidRPr="001914A5">
        <w:rPr>
          <w:rFonts w:ascii="Montserrat" w:hAnsi="Montserrat" w:cs="Arial"/>
          <w:sz w:val="20"/>
          <w:szCs w:val="20"/>
          <w:lang w:val="es-MX"/>
        </w:rPr>
        <w:t>to</w:t>
      </w:r>
      <w:r w:rsidRPr="001914A5">
        <w:rPr>
          <w:rFonts w:ascii="Montserrat" w:hAnsi="Montserrat" w:cs="Arial"/>
          <w:spacing w:val="1"/>
          <w:sz w:val="20"/>
          <w:szCs w:val="20"/>
          <w:lang w:val="es-MX"/>
        </w:rPr>
        <w:t xml:space="preserve"> </w:t>
      </w:r>
      <w:r w:rsidRPr="001914A5">
        <w:rPr>
          <w:rFonts w:ascii="Montserrat" w:hAnsi="Montserrat" w:cs="Arial"/>
          <w:sz w:val="20"/>
          <w:szCs w:val="20"/>
          <w:lang w:val="es-MX"/>
        </w:rPr>
        <w:t>y</w:t>
      </w:r>
      <w:r w:rsidRPr="001914A5">
        <w:rPr>
          <w:rFonts w:ascii="Montserrat" w:hAnsi="Montserrat" w:cs="Arial"/>
          <w:w w:val="99"/>
          <w:sz w:val="20"/>
          <w:szCs w:val="20"/>
          <w:lang w:val="es-MX"/>
        </w:rPr>
        <w:t xml:space="preserve"> </w:t>
      </w:r>
      <w:r w:rsidRPr="001914A5">
        <w:rPr>
          <w:rFonts w:ascii="Montserrat" w:hAnsi="Montserrat" w:cs="Arial"/>
          <w:spacing w:val="1"/>
          <w:sz w:val="20"/>
          <w:szCs w:val="20"/>
          <w:lang w:val="es-MX"/>
        </w:rPr>
        <w:t>p</w:t>
      </w:r>
      <w:r w:rsidRPr="001914A5">
        <w:rPr>
          <w:rFonts w:ascii="Montserrat" w:hAnsi="Montserrat" w:cs="Arial"/>
          <w:spacing w:val="-1"/>
          <w:sz w:val="20"/>
          <w:szCs w:val="20"/>
          <w:lang w:val="es-MX"/>
        </w:rPr>
        <w:t>r</w:t>
      </w:r>
      <w:r w:rsidRPr="001914A5">
        <w:rPr>
          <w:rFonts w:ascii="Montserrat" w:hAnsi="Montserrat" w:cs="Arial"/>
          <w:sz w:val="20"/>
          <w:szCs w:val="20"/>
          <w:lang w:val="es-MX"/>
        </w:rPr>
        <w:t>ó</w:t>
      </w:r>
      <w:r w:rsidRPr="001914A5">
        <w:rPr>
          <w:rFonts w:ascii="Montserrat" w:hAnsi="Montserrat" w:cs="Arial"/>
          <w:spacing w:val="-1"/>
          <w:sz w:val="20"/>
          <w:szCs w:val="20"/>
          <w:lang w:val="es-MX"/>
        </w:rPr>
        <w:t>rr</w:t>
      </w:r>
      <w:r w:rsidRPr="001914A5">
        <w:rPr>
          <w:rFonts w:ascii="Montserrat" w:hAnsi="Montserrat" w:cs="Arial"/>
          <w:sz w:val="20"/>
          <w:szCs w:val="20"/>
          <w:lang w:val="es-MX"/>
        </w:rPr>
        <w:t>o</w:t>
      </w:r>
      <w:r w:rsidRPr="001914A5">
        <w:rPr>
          <w:rFonts w:ascii="Montserrat" w:hAnsi="Montserrat" w:cs="Arial"/>
          <w:spacing w:val="2"/>
          <w:sz w:val="20"/>
          <w:szCs w:val="20"/>
          <w:lang w:val="es-MX"/>
        </w:rPr>
        <w:t>g</w:t>
      </w:r>
      <w:r w:rsidRPr="001914A5">
        <w:rPr>
          <w:rFonts w:ascii="Montserrat" w:hAnsi="Montserrat" w:cs="Arial"/>
          <w:sz w:val="20"/>
          <w:szCs w:val="20"/>
          <w:lang w:val="es-MX"/>
        </w:rPr>
        <w:t>a</w:t>
      </w:r>
      <w:r w:rsidRPr="001914A5">
        <w:rPr>
          <w:rFonts w:ascii="Montserrat" w:hAnsi="Montserrat" w:cs="Arial"/>
          <w:spacing w:val="6"/>
          <w:sz w:val="20"/>
          <w:szCs w:val="20"/>
          <w:lang w:val="es-MX"/>
        </w:rPr>
        <w:t xml:space="preserve"> </w:t>
      </w:r>
      <w:r w:rsidRPr="001914A5">
        <w:rPr>
          <w:rFonts w:ascii="Montserrat" w:hAnsi="Montserrat" w:cs="Arial"/>
          <w:spacing w:val="1"/>
          <w:sz w:val="20"/>
          <w:szCs w:val="20"/>
          <w:lang w:val="es-MX"/>
        </w:rPr>
        <w:t>d</w:t>
      </w:r>
      <w:r w:rsidRPr="001914A5">
        <w:rPr>
          <w:rFonts w:ascii="Montserrat" w:hAnsi="Montserrat" w:cs="Arial"/>
          <w:sz w:val="20"/>
          <w:szCs w:val="20"/>
          <w:lang w:val="es-MX"/>
        </w:rPr>
        <w:t>e</w:t>
      </w:r>
      <w:r w:rsidRPr="001914A5">
        <w:rPr>
          <w:rFonts w:ascii="Montserrat" w:hAnsi="Montserrat" w:cs="Arial"/>
          <w:spacing w:val="7"/>
          <w:sz w:val="20"/>
          <w:szCs w:val="20"/>
          <w:lang w:val="es-MX"/>
        </w:rPr>
        <w:t xml:space="preserve"> </w:t>
      </w:r>
      <w:r w:rsidRPr="001914A5">
        <w:rPr>
          <w:rFonts w:ascii="Montserrat" w:hAnsi="Montserrat" w:cs="Arial"/>
          <w:spacing w:val="-1"/>
          <w:sz w:val="20"/>
          <w:szCs w:val="20"/>
          <w:lang w:val="es-MX"/>
        </w:rPr>
        <w:t>l</w:t>
      </w:r>
      <w:r w:rsidRPr="001914A5">
        <w:rPr>
          <w:rFonts w:ascii="Montserrat" w:hAnsi="Montserrat" w:cs="Arial"/>
          <w:spacing w:val="1"/>
          <w:sz w:val="20"/>
          <w:szCs w:val="20"/>
          <w:lang w:val="es-MX"/>
        </w:rPr>
        <w:t>i</w:t>
      </w:r>
      <w:r w:rsidRPr="001914A5">
        <w:rPr>
          <w:rFonts w:ascii="Montserrat" w:hAnsi="Montserrat" w:cs="Arial"/>
          <w:sz w:val="20"/>
          <w:szCs w:val="20"/>
          <w:lang w:val="es-MX"/>
        </w:rPr>
        <w:t>ce</w:t>
      </w:r>
      <w:r w:rsidRPr="001914A5">
        <w:rPr>
          <w:rFonts w:ascii="Montserrat" w:hAnsi="Montserrat" w:cs="Arial"/>
          <w:spacing w:val="1"/>
          <w:sz w:val="20"/>
          <w:szCs w:val="20"/>
          <w:lang w:val="es-MX"/>
        </w:rPr>
        <w:t>n</w:t>
      </w:r>
      <w:r w:rsidRPr="001914A5">
        <w:rPr>
          <w:rFonts w:ascii="Montserrat" w:hAnsi="Montserrat" w:cs="Arial"/>
          <w:spacing w:val="-2"/>
          <w:sz w:val="20"/>
          <w:szCs w:val="20"/>
          <w:lang w:val="es-MX"/>
        </w:rPr>
        <w:t>c</w:t>
      </w:r>
      <w:r w:rsidRPr="001914A5">
        <w:rPr>
          <w:rFonts w:ascii="Montserrat" w:hAnsi="Montserrat" w:cs="Arial"/>
          <w:spacing w:val="1"/>
          <w:sz w:val="20"/>
          <w:szCs w:val="20"/>
          <w:lang w:val="es-MX"/>
        </w:rPr>
        <w:t>i</w:t>
      </w:r>
      <w:r w:rsidRPr="001914A5">
        <w:rPr>
          <w:rFonts w:ascii="Montserrat" w:hAnsi="Montserrat" w:cs="Arial"/>
          <w:sz w:val="20"/>
          <w:szCs w:val="20"/>
          <w:lang w:val="es-MX"/>
        </w:rPr>
        <w:t>as,</w:t>
      </w:r>
      <w:r w:rsidRPr="001914A5">
        <w:rPr>
          <w:rFonts w:ascii="Montserrat" w:hAnsi="Montserrat" w:cs="Arial"/>
          <w:spacing w:val="6"/>
          <w:sz w:val="20"/>
          <w:szCs w:val="20"/>
          <w:lang w:val="es-MX"/>
        </w:rPr>
        <w:t xml:space="preserve"> </w:t>
      </w:r>
      <w:r w:rsidRPr="001914A5">
        <w:rPr>
          <w:rFonts w:ascii="Montserrat" w:hAnsi="Montserrat" w:cs="Arial"/>
          <w:spacing w:val="-1"/>
          <w:sz w:val="20"/>
          <w:szCs w:val="20"/>
          <w:lang w:val="es-MX"/>
        </w:rPr>
        <w:t>p</w:t>
      </w:r>
      <w:r w:rsidRPr="001914A5">
        <w:rPr>
          <w:rFonts w:ascii="Montserrat" w:hAnsi="Montserrat" w:cs="Arial"/>
          <w:sz w:val="20"/>
          <w:szCs w:val="20"/>
          <w:lang w:val="es-MX"/>
        </w:rPr>
        <w:t>e</w:t>
      </w:r>
      <w:r w:rsidRPr="001914A5">
        <w:rPr>
          <w:rFonts w:ascii="Montserrat" w:hAnsi="Montserrat" w:cs="Arial"/>
          <w:spacing w:val="-1"/>
          <w:sz w:val="20"/>
          <w:szCs w:val="20"/>
          <w:lang w:val="es-MX"/>
        </w:rPr>
        <w:t>r</w:t>
      </w:r>
      <w:r w:rsidRPr="001914A5">
        <w:rPr>
          <w:rFonts w:ascii="Montserrat" w:hAnsi="Montserrat" w:cs="Arial"/>
          <w:sz w:val="20"/>
          <w:szCs w:val="20"/>
          <w:lang w:val="es-MX"/>
        </w:rPr>
        <w:t>m</w:t>
      </w:r>
      <w:r w:rsidRPr="001914A5">
        <w:rPr>
          <w:rFonts w:ascii="Montserrat" w:hAnsi="Montserrat" w:cs="Arial"/>
          <w:spacing w:val="1"/>
          <w:sz w:val="20"/>
          <w:szCs w:val="20"/>
          <w:lang w:val="es-MX"/>
        </w:rPr>
        <w:t>i</w:t>
      </w:r>
      <w:r w:rsidRPr="001914A5">
        <w:rPr>
          <w:rFonts w:ascii="Montserrat" w:hAnsi="Montserrat" w:cs="Arial"/>
          <w:sz w:val="20"/>
          <w:szCs w:val="20"/>
          <w:lang w:val="es-MX"/>
        </w:rPr>
        <w:t>sos,</w:t>
      </w:r>
      <w:r w:rsidRPr="001914A5">
        <w:rPr>
          <w:rFonts w:ascii="Montserrat" w:hAnsi="Montserrat" w:cs="Arial"/>
          <w:spacing w:val="6"/>
          <w:sz w:val="20"/>
          <w:szCs w:val="20"/>
          <w:lang w:val="es-MX"/>
        </w:rPr>
        <w:t xml:space="preserve"> </w:t>
      </w:r>
      <w:r w:rsidRPr="001914A5">
        <w:rPr>
          <w:rFonts w:ascii="Montserrat" w:hAnsi="Montserrat" w:cs="Arial"/>
          <w:sz w:val="20"/>
          <w:szCs w:val="20"/>
          <w:lang w:val="es-MX"/>
        </w:rPr>
        <w:t>a</w:t>
      </w:r>
      <w:r w:rsidRPr="001914A5">
        <w:rPr>
          <w:rFonts w:ascii="Montserrat" w:hAnsi="Montserrat" w:cs="Arial"/>
          <w:spacing w:val="2"/>
          <w:sz w:val="20"/>
          <w:szCs w:val="20"/>
          <w:lang w:val="es-MX"/>
        </w:rPr>
        <w:t>u</w:t>
      </w:r>
      <w:r w:rsidRPr="001914A5">
        <w:rPr>
          <w:rFonts w:ascii="Montserrat" w:hAnsi="Montserrat" w:cs="Arial"/>
          <w:sz w:val="20"/>
          <w:szCs w:val="20"/>
          <w:lang w:val="es-MX"/>
        </w:rPr>
        <w:t>to</w:t>
      </w:r>
      <w:r w:rsidRPr="001914A5">
        <w:rPr>
          <w:rFonts w:ascii="Montserrat" w:hAnsi="Montserrat" w:cs="Arial"/>
          <w:spacing w:val="-1"/>
          <w:sz w:val="20"/>
          <w:szCs w:val="20"/>
          <w:lang w:val="es-MX"/>
        </w:rPr>
        <w:t>r</w:t>
      </w:r>
      <w:r w:rsidRPr="001914A5">
        <w:rPr>
          <w:rFonts w:ascii="Montserrat" w:hAnsi="Montserrat" w:cs="Arial"/>
          <w:spacing w:val="1"/>
          <w:sz w:val="20"/>
          <w:szCs w:val="20"/>
          <w:lang w:val="es-MX"/>
        </w:rPr>
        <w:t>i</w:t>
      </w:r>
      <w:r w:rsidRPr="001914A5">
        <w:rPr>
          <w:rFonts w:ascii="Montserrat" w:hAnsi="Montserrat" w:cs="Arial"/>
          <w:spacing w:val="-1"/>
          <w:sz w:val="20"/>
          <w:szCs w:val="20"/>
          <w:lang w:val="es-MX"/>
        </w:rPr>
        <w:t>z</w:t>
      </w:r>
      <w:r w:rsidRPr="001914A5">
        <w:rPr>
          <w:rFonts w:ascii="Montserrat" w:hAnsi="Montserrat" w:cs="Arial"/>
          <w:sz w:val="20"/>
          <w:szCs w:val="20"/>
          <w:lang w:val="es-MX"/>
        </w:rPr>
        <w:t>ac</w:t>
      </w:r>
      <w:r w:rsidRPr="001914A5">
        <w:rPr>
          <w:rFonts w:ascii="Montserrat" w:hAnsi="Montserrat" w:cs="Arial"/>
          <w:spacing w:val="1"/>
          <w:sz w:val="20"/>
          <w:szCs w:val="20"/>
          <w:lang w:val="es-MX"/>
        </w:rPr>
        <w:t>i</w:t>
      </w:r>
      <w:r w:rsidRPr="001914A5">
        <w:rPr>
          <w:rFonts w:ascii="Montserrat" w:hAnsi="Montserrat" w:cs="Arial"/>
          <w:sz w:val="20"/>
          <w:szCs w:val="20"/>
          <w:lang w:val="es-MX"/>
        </w:rPr>
        <w:t>o</w:t>
      </w:r>
      <w:r w:rsidRPr="001914A5">
        <w:rPr>
          <w:rFonts w:ascii="Montserrat" w:hAnsi="Montserrat" w:cs="Arial"/>
          <w:spacing w:val="1"/>
          <w:sz w:val="20"/>
          <w:szCs w:val="20"/>
          <w:lang w:val="es-MX"/>
        </w:rPr>
        <w:t>n</w:t>
      </w:r>
      <w:r w:rsidRPr="001914A5">
        <w:rPr>
          <w:rFonts w:ascii="Montserrat" w:hAnsi="Montserrat" w:cs="Arial"/>
          <w:sz w:val="20"/>
          <w:szCs w:val="20"/>
          <w:lang w:val="es-MX"/>
        </w:rPr>
        <w:t>es</w:t>
      </w:r>
      <w:r w:rsidRPr="001914A5">
        <w:rPr>
          <w:rFonts w:ascii="Montserrat" w:hAnsi="Montserrat" w:cs="Arial"/>
          <w:spacing w:val="5"/>
          <w:sz w:val="20"/>
          <w:szCs w:val="20"/>
          <w:lang w:val="es-MX"/>
        </w:rPr>
        <w:t xml:space="preserve"> </w:t>
      </w:r>
      <w:r w:rsidRPr="001914A5">
        <w:rPr>
          <w:rFonts w:ascii="Montserrat" w:hAnsi="Montserrat" w:cs="Arial"/>
          <w:sz w:val="20"/>
          <w:szCs w:val="20"/>
          <w:lang w:val="es-MX"/>
        </w:rPr>
        <w:t>y</w:t>
      </w:r>
      <w:r w:rsidRPr="001914A5">
        <w:rPr>
          <w:rFonts w:ascii="Montserrat" w:hAnsi="Montserrat" w:cs="Arial"/>
          <w:spacing w:val="7"/>
          <w:sz w:val="20"/>
          <w:szCs w:val="20"/>
          <w:lang w:val="es-MX"/>
        </w:rPr>
        <w:t xml:space="preserve"> </w:t>
      </w:r>
      <w:r w:rsidRPr="001914A5">
        <w:rPr>
          <w:rFonts w:ascii="Montserrat" w:hAnsi="Montserrat" w:cs="Arial"/>
          <w:sz w:val="20"/>
          <w:szCs w:val="20"/>
          <w:lang w:val="es-MX"/>
        </w:rPr>
        <w:t>co</w:t>
      </w:r>
      <w:r w:rsidRPr="001914A5">
        <w:rPr>
          <w:rFonts w:ascii="Montserrat" w:hAnsi="Montserrat" w:cs="Arial"/>
          <w:spacing w:val="1"/>
          <w:sz w:val="20"/>
          <w:szCs w:val="20"/>
          <w:lang w:val="es-MX"/>
        </w:rPr>
        <w:t>n</w:t>
      </w:r>
      <w:r w:rsidRPr="001914A5">
        <w:rPr>
          <w:rFonts w:ascii="Montserrat" w:hAnsi="Montserrat" w:cs="Arial"/>
          <w:sz w:val="20"/>
          <w:szCs w:val="20"/>
          <w:lang w:val="es-MX"/>
        </w:rPr>
        <w:t>ces</w:t>
      </w:r>
      <w:r w:rsidRPr="001914A5">
        <w:rPr>
          <w:rFonts w:ascii="Montserrat" w:hAnsi="Montserrat" w:cs="Arial"/>
          <w:spacing w:val="1"/>
          <w:sz w:val="20"/>
          <w:szCs w:val="20"/>
          <w:lang w:val="es-MX"/>
        </w:rPr>
        <w:t>i</w:t>
      </w:r>
      <w:r w:rsidRPr="001914A5">
        <w:rPr>
          <w:rFonts w:ascii="Montserrat" w:hAnsi="Montserrat" w:cs="Arial"/>
          <w:spacing w:val="-3"/>
          <w:sz w:val="20"/>
          <w:szCs w:val="20"/>
          <w:lang w:val="es-MX"/>
        </w:rPr>
        <w:t>o</w:t>
      </w:r>
      <w:r w:rsidRPr="001914A5">
        <w:rPr>
          <w:rFonts w:ascii="Montserrat" w:hAnsi="Montserrat" w:cs="Arial"/>
          <w:spacing w:val="1"/>
          <w:sz w:val="20"/>
          <w:szCs w:val="20"/>
          <w:lang w:val="es-MX"/>
        </w:rPr>
        <w:t>n</w:t>
      </w:r>
      <w:r w:rsidRPr="001914A5">
        <w:rPr>
          <w:rFonts w:ascii="Montserrat" w:hAnsi="Montserrat" w:cs="Arial"/>
          <w:sz w:val="20"/>
          <w:szCs w:val="20"/>
          <w:lang w:val="es-MX"/>
        </w:rPr>
        <w:t>es,</w:t>
      </w:r>
      <w:r w:rsidRPr="001914A5">
        <w:rPr>
          <w:rFonts w:ascii="Montserrat" w:hAnsi="Montserrat" w:cs="Arial"/>
          <w:spacing w:val="6"/>
          <w:sz w:val="20"/>
          <w:szCs w:val="20"/>
          <w:lang w:val="es-MX"/>
        </w:rPr>
        <w:t xml:space="preserve"> </w:t>
      </w:r>
      <w:r w:rsidRPr="001914A5">
        <w:rPr>
          <w:rFonts w:ascii="Montserrat" w:hAnsi="Montserrat" w:cs="Arial"/>
          <w:spacing w:val="1"/>
          <w:sz w:val="20"/>
          <w:szCs w:val="20"/>
          <w:lang w:val="es-MX"/>
        </w:rPr>
        <w:t>p</w:t>
      </w:r>
      <w:r w:rsidRPr="001914A5">
        <w:rPr>
          <w:rFonts w:ascii="Montserrat" w:hAnsi="Montserrat" w:cs="Arial"/>
          <w:sz w:val="20"/>
          <w:szCs w:val="20"/>
          <w:lang w:val="es-MX"/>
        </w:rPr>
        <w:t>o</w:t>
      </w:r>
      <w:r w:rsidRPr="001914A5">
        <w:rPr>
          <w:rFonts w:ascii="Montserrat" w:hAnsi="Montserrat" w:cs="Arial"/>
          <w:spacing w:val="1"/>
          <w:sz w:val="20"/>
          <w:szCs w:val="20"/>
          <w:lang w:val="es-MX"/>
        </w:rPr>
        <w:t>d</w:t>
      </w:r>
      <w:r w:rsidRPr="001914A5">
        <w:rPr>
          <w:rFonts w:ascii="Montserrat" w:hAnsi="Montserrat" w:cs="Arial"/>
          <w:spacing w:val="-1"/>
          <w:sz w:val="20"/>
          <w:szCs w:val="20"/>
          <w:lang w:val="es-MX"/>
        </w:rPr>
        <w:t>r</w:t>
      </w:r>
      <w:r w:rsidRPr="001914A5">
        <w:rPr>
          <w:rFonts w:ascii="Montserrat" w:hAnsi="Montserrat" w:cs="Arial"/>
          <w:sz w:val="20"/>
          <w:szCs w:val="20"/>
          <w:lang w:val="es-MX"/>
        </w:rPr>
        <w:t>án</w:t>
      </w:r>
      <w:r w:rsidRPr="001914A5">
        <w:rPr>
          <w:rFonts w:ascii="Montserrat" w:hAnsi="Montserrat" w:cs="Arial"/>
          <w:spacing w:val="17"/>
          <w:sz w:val="20"/>
          <w:szCs w:val="20"/>
          <w:lang w:val="es-MX"/>
        </w:rPr>
        <w:t xml:space="preserve"> </w:t>
      </w:r>
      <w:r w:rsidRPr="001914A5">
        <w:rPr>
          <w:rFonts w:ascii="Montserrat" w:hAnsi="Montserrat" w:cs="Arial"/>
          <w:spacing w:val="-3"/>
          <w:sz w:val="20"/>
          <w:szCs w:val="20"/>
          <w:lang w:val="es-MX"/>
        </w:rPr>
        <w:t>e</w:t>
      </w:r>
      <w:r w:rsidRPr="001914A5">
        <w:rPr>
          <w:rFonts w:ascii="Montserrat" w:hAnsi="Montserrat" w:cs="Arial"/>
          <w:sz w:val="20"/>
          <w:szCs w:val="20"/>
          <w:lang w:val="es-MX"/>
        </w:rPr>
        <w:t>va</w:t>
      </w:r>
      <w:r w:rsidRPr="001914A5">
        <w:rPr>
          <w:rFonts w:ascii="Montserrat" w:hAnsi="Montserrat" w:cs="Arial"/>
          <w:spacing w:val="1"/>
          <w:sz w:val="20"/>
          <w:szCs w:val="20"/>
          <w:lang w:val="es-MX"/>
        </w:rPr>
        <w:t>l</w:t>
      </w:r>
      <w:r w:rsidRPr="001914A5">
        <w:rPr>
          <w:rFonts w:ascii="Montserrat" w:hAnsi="Montserrat" w:cs="Arial"/>
          <w:spacing w:val="2"/>
          <w:sz w:val="20"/>
          <w:szCs w:val="20"/>
          <w:lang w:val="es-MX"/>
        </w:rPr>
        <w:t>u</w:t>
      </w:r>
      <w:r w:rsidRPr="001914A5">
        <w:rPr>
          <w:rFonts w:ascii="Montserrat" w:hAnsi="Montserrat" w:cs="Arial"/>
          <w:sz w:val="20"/>
          <w:szCs w:val="20"/>
          <w:lang w:val="es-MX"/>
        </w:rPr>
        <w:t>ar</w:t>
      </w:r>
      <w:r w:rsidRPr="001914A5">
        <w:rPr>
          <w:rFonts w:ascii="Montserrat" w:hAnsi="Montserrat" w:cs="Arial"/>
          <w:spacing w:val="6"/>
          <w:sz w:val="20"/>
          <w:szCs w:val="20"/>
          <w:lang w:val="es-MX"/>
        </w:rPr>
        <w:t xml:space="preserve"> </w:t>
      </w:r>
      <w:r w:rsidRPr="001914A5">
        <w:rPr>
          <w:rFonts w:ascii="Montserrat" w:hAnsi="Montserrat" w:cs="Arial"/>
          <w:spacing w:val="-2"/>
          <w:sz w:val="20"/>
          <w:szCs w:val="20"/>
          <w:lang w:val="es-MX"/>
        </w:rPr>
        <w:t>s</w:t>
      </w:r>
      <w:r w:rsidRPr="001914A5">
        <w:rPr>
          <w:rFonts w:ascii="Montserrat" w:hAnsi="Montserrat" w:cs="Arial"/>
          <w:sz w:val="20"/>
          <w:szCs w:val="20"/>
          <w:lang w:val="es-MX"/>
        </w:rPr>
        <w:t>i</w:t>
      </w:r>
      <w:r w:rsidRPr="001914A5">
        <w:rPr>
          <w:rFonts w:ascii="Montserrat" w:hAnsi="Montserrat" w:cs="Arial"/>
          <w:spacing w:val="6"/>
          <w:sz w:val="20"/>
          <w:szCs w:val="20"/>
          <w:lang w:val="es-MX"/>
        </w:rPr>
        <w:t xml:space="preserve"> </w:t>
      </w:r>
      <w:r w:rsidRPr="001914A5">
        <w:rPr>
          <w:rFonts w:ascii="Montserrat" w:hAnsi="Montserrat" w:cs="Arial"/>
          <w:spacing w:val="1"/>
          <w:sz w:val="20"/>
          <w:szCs w:val="20"/>
          <w:lang w:val="es-MX"/>
        </w:rPr>
        <w:t>l</w:t>
      </w:r>
      <w:r w:rsidRPr="001914A5">
        <w:rPr>
          <w:rFonts w:ascii="Montserrat" w:hAnsi="Montserrat" w:cs="Arial"/>
          <w:sz w:val="20"/>
          <w:szCs w:val="20"/>
          <w:lang w:val="es-MX"/>
        </w:rPr>
        <w:t>os</w:t>
      </w:r>
      <w:r w:rsidRPr="001914A5">
        <w:rPr>
          <w:rFonts w:ascii="Montserrat" w:hAnsi="Montserrat" w:cs="Arial"/>
          <w:spacing w:val="8"/>
          <w:sz w:val="20"/>
          <w:szCs w:val="20"/>
          <w:lang w:val="es-MX"/>
        </w:rPr>
        <w:t xml:space="preserve"> </w:t>
      </w:r>
      <w:r w:rsidRPr="001914A5">
        <w:rPr>
          <w:rFonts w:ascii="Montserrat" w:hAnsi="Montserrat" w:cs="Arial"/>
          <w:sz w:val="20"/>
          <w:szCs w:val="20"/>
          <w:lang w:val="es-MX"/>
        </w:rPr>
        <w:t>se</w:t>
      </w:r>
      <w:r w:rsidRPr="001914A5">
        <w:rPr>
          <w:rFonts w:ascii="Montserrat" w:hAnsi="Montserrat" w:cs="Arial"/>
          <w:spacing w:val="-1"/>
          <w:sz w:val="20"/>
          <w:szCs w:val="20"/>
          <w:lang w:val="es-MX"/>
        </w:rPr>
        <w:t>r</w:t>
      </w:r>
      <w:r w:rsidRPr="001914A5">
        <w:rPr>
          <w:rFonts w:ascii="Montserrat" w:hAnsi="Montserrat" w:cs="Arial"/>
          <w:sz w:val="20"/>
          <w:szCs w:val="20"/>
          <w:lang w:val="es-MX"/>
        </w:rPr>
        <w:t>v</w:t>
      </w:r>
      <w:r w:rsidRPr="001914A5">
        <w:rPr>
          <w:rFonts w:ascii="Montserrat" w:hAnsi="Montserrat" w:cs="Arial"/>
          <w:spacing w:val="-1"/>
          <w:sz w:val="20"/>
          <w:szCs w:val="20"/>
          <w:lang w:val="es-MX"/>
        </w:rPr>
        <w:t>i</w:t>
      </w:r>
      <w:r w:rsidRPr="001914A5">
        <w:rPr>
          <w:rFonts w:ascii="Montserrat" w:hAnsi="Montserrat" w:cs="Arial"/>
          <w:spacing w:val="1"/>
          <w:sz w:val="20"/>
          <w:szCs w:val="20"/>
          <w:lang w:val="es-MX"/>
        </w:rPr>
        <w:t>d</w:t>
      </w:r>
      <w:r w:rsidRPr="001914A5">
        <w:rPr>
          <w:rFonts w:ascii="Montserrat" w:hAnsi="Montserrat" w:cs="Arial"/>
          <w:sz w:val="20"/>
          <w:szCs w:val="20"/>
          <w:lang w:val="es-MX"/>
        </w:rPr>
        <w:t>o</w:t>
      </w:r>
      <w:r w:rsidRPr="001914A5">
        <w:rPr>
          <w:rFonts w:ascii="Montserrat" w:hAnsi="Montserrat" w:cs="Arial"/>
          <w:spacing w:val="-1"/>
          <w:sz w:val="20"/>
          <w:szCs w:val="20"/>
          <w:lang w:val="es-MX"/>
        </w:rPr>
        <w:t>r</w:t>
      </w:r>
      <w:r w:rsidRPr="001914A5">
        <w:rPr>
          <w:rFonts w:ascii="Montserrat" w:hAnsi="Montserrat" w:cs="Arial"/>
          <w:sz w:val="20"/>
          <w:szCs w:val="20"/>
          <w:lang w:val="es-MX"/>
        </w:rPr>
        <w:t>es</w:t>
      </w:r>
      <w:r w:rsidRPr="001914A5">
        <w:rPr>
          <w:rFonts w:ascii="Montserrat" w:hAnsi="Montserrat" w:cs="Arial"/>
          <w:w w:val="99"/>
          <w:sz w:val="20"/>
          <w:szCs w:val="20"/>
          <w:lang w:val="es-MX"/>
        </w:rPr>
        <w:t xml:space="preserve"> </w:t>
      </w:r>
      <w:r w:rsidRPr="001914A5">
        <w:rPr>
          <w:rFonts w:ascii="Montserrat" w:hAnsi="Montserrat" w:cs="Arial"/>
          <w:spacing w:val="1"/>
          <w:sz w:val="20"/>
          <w:szCs w:val="20"/>
          <w:lang w:val="es-MX"/>
        </w:rPr>
        <w:t>p</w:t>
      </w:r>
      <w:r w:rsidRPr="001914A5">
        <w:rPr>
          <w:rFonts w:ascii="Montserrat" w:hAnsi="Montserrat" w:cs="Arial"/>
          <w:sz w:val="20"/>
          <w:szCs w:val="20"/>
          <w:lang w:val="es-MX"/>
        </w:rPr>
        <w:t>ú</w:t>
      </w:r>
      <w:r w:rsidRPr="001914A5">
        <w:rPr>
          <w:rFonts w:ascii="Montserrat" w:hAnsi="Montserrat" w:cs="Arial"/>
          <w:spacing w:val="1"/>
          <w:sz w:val="20"/>
          <w:szCs w:val="20"/>
          <w:lang w:val="es-MX"/>
        </w:rPr>
        <w:t>b</w:t>
      </w:r>
      <w:r w:rsidRPr="001914A5">
        <w:rPr>
          <w:rFonts w:ascii="Montserrat" w:hAnsi="Montserrat" w:cs="Arial"/>
          <w:spacing w:val="-1"/>
          <w:sz w:val="20"/>
          <w:szCs w:val="20"/>
          <w:lang w:val="es-MX"/>
        </w:rPr>
        <w:t>l</w:t>
      </w:r>
      <w:r w:rsidRPr="001914A5">
        <w:rPr>
          <w:rFonts w:ascii="Montserrat" w:hAnsi="Montserrat" w:cs="Arial"/>
          <w:spacing w:val="1"/>
          <w:sz w:val="20"/>
          <w:szCs w:val="20"/>
          <w:lang w:val="es-MX"/>
        </w:rPr>
        <w:t>i</w:t>
      </w:r>
      <w:r w:rsidRPr="001914A5">
        <w:rPr>
          <w:rFonts w:ascii="Montserrat" w:hAnsi="Montserrat" w:cs="Arial"/>
          <w:sz w:val="20"/>
          <w:szCs w:val="20"/>
          <w:lang w:val="es-MX"/>
        </w:rPr>
        <w:t>cos</w:t>
      </w:r>
      <w:r w:rsidRPr="001914A5">
        <w:rPr>
          <w:rFonts w:ascii="Montserrat" w:hAnsi="Montserrat" w:cs="Arial"/>
          <w:spacing w:val="11"/>
          <w:sz w:val="20"/>
          <w:szCs w:val="20"/>
          <w:lang w:val="es-MX"/>
        </w:rPr>
        <w:t xml:space="preserve"> </w:t>
      </w:r>
      <w:r w:rsidRPr="001914A5">
        <w:rPr>
          <w:rFonts w:ascii="Montserrat" w:hAnsi="Montserrat" w:cs="Arial"/>
          <w:spacing w:val="-1"/>
          <w:sz w:val="20"/>
          <w:szCs w:val="20"/>
          <w:lang w:val="es-MX"/>
        </w:rPr>
        <w:t>q</w:t>
      </w:r>
      <w:r w:rsidRPr="001914A5">
        <w:rPr>
          <w:rFonts w:ascii="Montserrat" w:hAnsi="Montserrat" w:cs="Arial"/>
          <w:spacing w:val="2"/>
          <w:sz w:val="20"/>
          <w:szCs w:val="20"/>
          <w:lang w:val="es-MX"/>
        </w:rPr>
        <w:t>u</w:t>
      </w:r>
      <w:r w:rsidRPr="001914A5">
        <w:rPr>
          <w:rFonts w:ascii="Montserrat" w:hAnsi="Montserrat" w:cs="Arial"/>
          <w:sz w:val="20"/>
          <w:szCs w:val="20"/>
          <w:lang w:val="es-MX"/>
        </w:rPr>
        <w:t>e</w:t>
      </w:r>
      <w:r w:rsidRPr="001914A5">
        <w:rPr>
          <w:rFonts w:ascii="Montserrat" w:hAnsi="Montserrat" w:cs="Arial"/>
          <w:spacing w:val="10"/>
          <w:sz w:val="20"/>
          <w:szCs w:val="20"/>
          <w:lang w:val="es-MX"/>
        </w:rPr>
        <w:t xml:space="preserve"> </w:t>
      </w:r>
      <w:r w:rsidRPr="001914A5">
        <w:rPr>
          <w:rFonts w:ascii="Montserrat" w:hAnsi="Montserrat" w:cs="Arial"/>
          <w:spacing w:val="1"/>
          <w:sz w:val="20"/>
          <w:szCs w:val="20"/>
          <w:lang w:val="es-MX"/>
        </w:rPr>
        <w:t>i</w:t>
      </w:r>
      <w:r w:rsidRPr="001914A5">
        <w:rPr>
          <w:rFonts w:ascii="Montserrat" w:hAnsi="Montserrat" w:cs="Arial"/>
          <w:sz w:val="20"/>
          <w:szCs w:val="20"/>
          <w:lang w:val="es-MX"/>
        </w:rPr>
        <w:t>nte</w:t>
      </w:r>
      <w:r w:rsidRPr="001914A5">
        <w:rPr>
          <w:rFonts w:ascii="Montserrat" w:hAnsi="Montserrat" w:cs="Arial"/>
          <w:spacing w:val="-1"/>
          <w:sz w:val="20"/>
          <w:szCs w:val="20"/>
          <w:lang w:val="es-MX"/>
        </w:rPr>
        <w:t>r</w:t>
      </w:r>
      <w:r w:rsidRPr="001914A5">
        <w:rPr>
          <w:rFonts w:ascii="Montserrat" w:hAnsi="Montserrat" w:cs="Arial"/>
          <w:sz w:val="20"/>
          <w:szCs w:val="20"/>
          <w:lang w:val="es-MX"/>
        </w:rPr>
        <w:t>v</w:t>
      </w:r>
      <w:r w:rsidRPr="001914A5">
        <w:rPr>
          <w:rFonts w:ascii="Montserrat" w:hAnsi="Montserrat" w:cs="Arial"/>
          <w:spacing w:val="1"/>
          <w:sz w:val="20"/>
          <w:szCs w:val="20"/>
          <w:lang w:val="es-MX"/>
        </w:rPr>
        <w:t>i</w:t>
      </w:r>
      <w:r w:rsidRPr="001914A5">
        <w:rPr>
          <w:rFonts w:ascii="Montserrat" w:hAnsi="Montserrat" w:cs="Arial"/>
          <w:sz w:val="20"/>
          <w:szCs w:val="20"/>
          <w:lang w:val="es-MX"/>
        </w:rPr>
        <w:t>e</w:t>
      </w:r>
      <w:r w:rsidRPr="001914A5">
        <w:rPr>
          <w:rFonts w:ascii="Montserrat" w:hAnsi="Montserrat" w:cs="Arial"/>
          <w:spacing w:val="1"/>
          <w:sz w:val="20"/>
          <w:szCs w:val="20"/>
          <w:lang w:val="es-MX"/>
        </w:rPr>
        <w:t>n</w:t>
      </w:r>
      <w:r w:rsidRPr="001914A5">
        <w:rPr>
          <w:rFonts w:ascii="Montserrat" w:hAnsi="Montserrat" w:cs="Arial"/>
          <w:sz w:val="20"/>
          <w:szCs w:val="20"/>
          <w:lang w:val="es-MX"/>
        </w:rPr>
        <w:t>en</w:t>
      </w:r>
      <w:r w:rsidRPr="001914A5">
        <w:rPr>
          <w:rFonts w:ascii="Montserrat" w:hAnsi="Montserrat" w:cs="Arial"/>
          <w:spacing w:val="13"/>
          <w:sz w:val="20"/>
          <w:szCs w:val="20"/>
          <w:lang w:val="es-MX"/>
        </w:rPr>
        <w:t xml:space="preserve"> </w:t>
      </w:r>
      <w:r w:rsidRPr="001914A5">
        <w:rPr>
          <w:rFonts w:ascii="Montserrat" w:hAnsi="Montserrat" w:cs="Arial"/>
          <w:sz w:val="20"/>
          <w:szCs w:val="20"/>
          <w:lang w:val="es-MX"/>
        </w:rPr>
        <w:t>en</w:t>
      </w:r>
      <w:r w:rsidRPr="001914A5">
        <w:rPr>
          <w:rFonts w:ascii="Montserrat" w:hAnsi="Montserrat" w:cs="Arial"/>
          <w:spacing w:val="12"/>
          <w:sz w:val="20"/>
          <w:szCs w:val="20"/>
          <w:lang w:val="es-MX"/>
        </w:rPr>
        <w:t xml:space="preserve"> </w:t>
      </w:r>
      <w:r w:rsidRPr="001914A5">
        <w:rPr>
          <w:rFonts w:ascii="Montserrat" w:hAnsi="Montserrat" w:cs="Arial"/>
          <w:spacing w:val="1"/>
          <w:sz w:val="20"/>
          <w:szCs w:val="20"/>
          <w:lang w:val="es-MX"/>
        </w:rPr>
        <w:t>l</w:t>
      </w:r>
      <w:r w:rsidRPr="001914A5">
        <w:rPr>
          <w:rFonts w:ascii="Montserrat" w:hAnsi="Montserrat" w:cs="Arial"/>
          <w:sz w:val="20"/>
          <w:szCs w:val="20"/>
          <w:lang w:val="es-MX"/>
        </w:rPr>
        <w:t>os</w:t>
      </w:r>
      <w:r w:rsidRPr="001914A5">
        <w:rPr>
          <w:rFonts w:ascii="Montserrat" w:hAnsi="Montserrat" w:cs="Arial"/>
          <w:spacing w:val="11"/>
          <w:sz w:val="20"/>
          <w:szCs w:val="20"/>
          <w:lang w:val="es-MX"/>
        </w:rPr>
        <w:t xml:space="preserve"> </w:t>
      </w:r>
      <w:r w:rsidRPr="001914A5">
        <w:rPr>
          <w:rFonts w:ascii="Montserrat" w:hAnsi="Montserrat" w:cs="Arial"/>
          <w:sz w:val="20"/>
          <w:szCs w:val="20"/>
          <w:lang w:val="es-MX"/>
        </w:rPr>
        <w:t>m</w:t>
      </w:r>
      <w:r w:rsidRPr="001914A5">
        <w:rPr>
          <w:rFonts w:ascii="Montserrat" w:hAnsi="Montserrat" w:cs="Arial"/>
          <w:spacing w:val="1"/>
          <w:sz w:val="20"/>
          <w:szCs w:val="20"/>
          <w:lang w:val="es-MX"/>
        </w:rPr>
        <w:t>i</w:t>
      </w:r>
      <w:r w:rsidRPr="001914A5">
        <w:rPr>
          <w:rFonts w:ascii="Montserrat" w:hAnsi="Montserrat" w:cs="Arial"/>
          <w:sz w:val="20"/>
          <w:szCs w:val="20"/>
          <w:lang w:val="es-MX"/>
        </w:rPr>
        <w:t>smos</w:t>
      </w:r>
      <w:r w:rsidRPr="001914A5">
        <w:rPr>
          <w:rFonts w:ascii="Montserrat" w:hAnsi="Montserrat" w:cs="Arial"/>
          <w:spacing w:val="11"/>
          <w:sz w:val="20"/>
          <w:szCs w:val="20"/>
          <w:lang w:val="es-MX"/>
        </w:rPr>
        <w:t xml:space="preserve"> </w:t>
      </w:r>
      <w:r w:rsidRPr="001914A5">
        <w:rPr>
          <w:rFonts w:ascii="Montserrat" w:hAnsi="Montserrat" w:cs="Arial"/>
          <w:spacing w:val="-2"/>
          <w:sz w:val="20"/>
          <w:szCs w:val="20"/>
          <w:lang w:val="es-MX"/>
        </w:rPr>
        <w:t>c</w:t>
      </w:r>
      <w:r w:rsidRPr="001914A5">
        <w:rPr>
          <w:rFonts w:ascii="Montserrat" w:hAnsi="Montserrat" w:cs="Arial"/>
          <w:spacing w:val="2"/>
          <w:sz w:val="20"/>
          <w:szCs w:val="20"/>
          <w:lang w:val="es-MX"/>
        </w:rPr>
        <w:t>u</w:t>
      </w:r>
      <w:r w:rsidRPr="001914A5">
        <w:rPr>
          <w:rFonts w:ascii="Montserrat" w:hAnsi="Montserrat" w:cs="Arial"/>
          <w:sz w:val="20"/>
          <w:szCs w:val="20"/>
          <w:lang w:val="es-MX"/>
        </w:rPr>
        <w:t>m</w:t>
      </w:r>
      <w:r w:rsidRPr="001914A5">
        <w:rPr>
          <w:rFonts w:ascii="Montserrat" w:hAnsi="Montserrat" w:cs="Arial"/>
          <w:spacing w:val="1"/>
          <w:sz w:val="20"/>
          <w:szCs w:val="20"/>
          <w:lang w:val="es-MX"/>
        </w:rPr>
        <w:t>p</w:t>
      </w:r>
      <w:r w:rsidRPr="001914A5">
        <w:rPr>
          <w:rFonts w:ascii="Montserrat" w:hAnsi="Montserrat" w:cs="Arial"/>
          <w:spacing w:val="-1"/>
          <w:sz w:val="20"/>
          <w:szCs w:val="20"/>
          <w:lang w:val="es-MX"/>
        </w:rPr>
        <w:t>l</w:t>
      </w:r>
      <w:r w:rsidRPr="001914A5">
        <w:rPr>
          <w:rFonts w:ascii="Montserrat" w:hAnsi="Montserrat" w:cs="Arial"/>
          <w:sz w:val="20"/>
          <w:szCs w:val="20"/>
          <w:lang w:val="es-MX"/>
        </w:rPr>
        <w:t>en</w:t>
      </w:r>
      <w:r w:rsidRPr="001914A5">
        <w:rPr>
          <w:rFonts w:ascii="Montserrat" w:hAnsi="Montserrat" w:cs="Arial"/>
          <w:spacing w:val="14"/>
          <w:sz w:val="20"/>
          <w:szCs w:val="20"/>
          <w:lang w:val="es-MX"/>
        </w:rPr>
        <w:t xml:space="preserve"> </w:t>
      </w:r>
      <w:r w:rsidRPr="001914A5">
        <w:rPr>
          <w:rFonts w:ascii="Montserrat" w:hAnsi="Montserrat" w:cs="Arial"/>
          <w:sz w:val="20"/>
          <w:szCs w:val="20"/>
          <w:lang w:val="es-MX"/>
        </w:rPr>
        <w:t>el</w:t>
      </w:r>
      <w:r w:rsidRPr="001914A5">
        <w:rPr>
          <w:rFonts w:ascii="Montserrat" w:hAnsi="Montserrat" w:cs="Arial"/>
          <w:spacing w:val="12"/>
          <w:sz w:val="20"/>
          <w:szCs w:val="20"/>
          <w:lang w:val="es-MX"/>
        </w:rPr>
        <w:t xml:space="preserve"> </w:t>
      </w:r>
      <w:r w:rsidRPr="001914A5">
        <w:rPr>
          <w:rFonts w:ascii="Montserrat" w:hAnsi="Montserrat" w:cs="Arial"/>
          <w:spacing w:val="1"/>
          <w:sz w:val="20"/>
          <w:szCs w:val="20"/>
          <w:lang w:val="es-MX"/>
        </w:rPr>
        <w:t>p</w:t>
      </w:r>
      <w:r w:rsidRPr="001914A5">
        <w:rPr>
          <w:rFonts w:ascii="Montserrat" w:hAnsi="Montserrat" w:cs="Arial"/>
          <w:spacing w:val="-1"/>
          <w:sz w:val="20"/>
          <w:szCs w:val="20"/>
          <w:lang w:val="es-MX"/>
        </w:rPr>
        <w:t>r</w:t>
      </w:r>
      <w:r w:rsidRPr="001914A5">
        <w:rPr>
          <w:rFonts w:ascii="Montserrat" w:hAnsi="Montserrat" w:cs="Arial"/>
          <w:sz w:val="20"/>
          <w:szCs w:val="20"/>
          <w:lang w:val="es-MX"/>
        </w:rPr>
        <w:t>ese</w:t>
      </w:r>
      <w:r w:rsidRPr="001914A5">
        <w:rPr>
          <w:rFonts w:ascii="Montserrat" w:hAnsi="Montserrat" w:cs="Arial"/>
          <w:spacing w:val="1"/>
          <w:sz w:val="20"/>
          <w:szCs w:val="20"/>
          <w:lang w:val="es-MX"/>
        </w:rPr>
        <w:t>n</w:t>
      </w:r>
      <w:r w:rsidRPr="001914A5">
        <w:rPr>
          <w:rFonts w:ascii="Montserrat" w:hAnsi="Montserrat" w:cs="Arial"/>
          <w:sz w:val="20"/>
          <w:szCs w:val="20"/>
          <w:lang w:val="es-MX"/>
        </w:rPr>
        <w:t>te</w:t>
      </w:r>
      <w:r w:rsidRPr="001914A5">
        <w:rPr>
          <w:rFonts w:ascii="Montserrat" w:hAnsi="Montserrat" w:cs="Arial"/>
          <w:spacing w:val="13"/>
          <w:sz w:val="20"/>
          <w:szCs w:val="20"/>
          <w:lang w:val="es-MX"/>
        </w:rPr>
        <w:t xml:space="preserve"> </w:t>
      </w:r>
      <w:r w:rsidRPr="001914A5">
        <w:rPr>
          <w:rFonts w:ascii="Montserrat" w:hAnsi="Montserrat" w:cs="Arial"/>
          <w:spacing w:val="-2"/>
          <w:sz w:val="20"/>
          <w:szCs w:val="20"/>
          <w:lang w:val="es-MX"/>
        </w:rPr>
        <w:t>A</w:t>
      </w:r>
      <w:r w:rsidRPr="001914A5">
        <w:rPr>
          <w:rFonts w:ascii="Montserrat" w:hAnsi="Montserrat" w:cs="Arial"/>
          <w:sz w:val="20"/>
          <w:szCs w:val="20"/>
          <w:lang w:val="es-MX"/>
        </w:rPr>
        <w:t>c</w:t>
      </w:r>
      <w:r w:rsidRPr="001914A5">
        <w:rPr>
          <w:rFonts w:ascii="Montserrat" w:hAnsi="Montserrat" w:cs="Arial"/>
          <w:spacing w:val="2"/>
          <w:sz w:val="20"/>
          <w:szCs w:val="20"/>
          <w:lang w:val="es-MX"/>
        </w:rPr>
        <w:t>u</w:t>
      </w:r>
      <w:r w:rsidRPr="001914A5">
        <w:rPr>
          <w:rFonts w:ascii="Montserrat" w:hAnsi="Montserrat" w:cs="Arial"/>
          <w:sz w:val="20"/>
          <w:szCs w:val="20"/>
          <w:lang w:val="es-MX"/>
        </w:rPr>
        <w:t>e</w:t>
      </w:r>
      <w:r w:rsidRPr="001914A5">
        <w:rPr>
          <w:rFonts w:ascii="Montserrat" w:hAnsi="Montserrat" w:cs="Arial"/>
          <w:spacing w:val="-1"/>
          <w:sz w:val="20"/>
          <w:szCs w:val="20"/>
          <w:lang w:val="es-MX"/>
        </w:rPr>
        <w:t>r</w:t>
      </w:r>
      <w:r w:rsidRPr="001914A5">
        <w:rPr>
          <w:rFonts w:ascii="Montserrat" w:hAnsi="Montserrat" w:cs="Arial"/>
          <w:spacing w:val="1"/>
          <w:sz w:val="20"/>
          <w:szCs w:val="20"/>
          <w:lang w:val="es-MX"/>
        </w:rPr>
        <w:t>d</w:t>
      </w:r>
      <w:r w:rsidRPr="001914A5">
        <w:rPr>
          <w:rFonts w:ascii="Montserrat" w:hAnsi="Montserrat" w:cs="Arial"/>
          <w:sz w:val="20"/>
          <w:szCs w:val="20"/>
          <w:lang w:val="es-MX"/>
        </w:rPr>
        <w:t>o</w:t>
      </w:r>
      <w:r w:rsidRPr="001914A5">
        <w:rPr>
          <w:rFonts w:ascii="Montserrat" w:hAnsi="Montserrat" w:cs="Arial"/>
          <w:spacing w:val="10"/>
          <w:sz w:val="20"/>
          <w:szCs w:val="20"/>
          <w:lang w:val="es-MX"/>
        </w:rPr>
        <w:t xml:space="preserve"> </w:t>
      </w:r>
      <w:r w:rsidRPr="001914A5">
        <w:rPr>
          <w:rFonts w:ascii="Montserrat" w:hAnsi="Montserrat" w:cs="Arial"/>
          <w:sz w:val="20"/>
          <w:szCs w:val="20"/>
          <w:lang w:val="es-MX"/>
        </w:rPr>
        <w:t>y</w:t>
      </w:r>
      <w:r w:rsidRPr="001914A5">
        <w:rPr>
          <w:rFonts w:ascii="Montserrat" w:hAnsi="Montserrat" w:cs="Arial"/>
          <w:spacing w:val="13"/>
          <w:sz w:val="20"/>
          <w:szCs w:val="20"/>
          <w:lang w:val="es-MX"/>
        </w:rPr>
        <w:t xml:space="preserve"> </w:t>
      </w:r>
      <w:r w:rsidRPr="001914A5">
        <w:rPr>
          <w:rFonts w:ascii="Montserrat" w:hAnsi="Montserrat" w:cs="Arial"/>
          <w:sz w:val="20"/>
          <w:szCs w:val="20"/>
          <w:lang w:val="es-MX"/>
        </w:rPr>
        <w:t>se</w:t>
      </w:r>
      <w:r w:rsidRPr="001914A5">
        <w:rPr>
          <w:rFonts w:ascii="Montserrat" w:hAnsi="Montserrat" w:cs="Arial"/>
          <w:spacing w:val="10"/>
          <w:sz w:val="20"/>
          <w:szCs w:val="20"/>
          <w:lang w:val="es-MX"/>
        </w:rPr>
        <w:t xml:space="preserve"> </w:t>
      </w:r>
      <w:r w:rsidRPr="001914A5">
        <w:rPr>
          <w:rFonts w:ascii="Montserrat" w:hAnsi="Montserrat" w:cs="Arial"/>
          <w:spacing w:val="1"/>
          <w:sz w:val="20"/>
          <w:szCs w:val="20"/>
          <w:lang w:val="es-MX"/>
        </w:rPr>
        <w:t>d</w:t>
      </w:r>
      <w:r w:rsidRPr="001914A5">
        <w:rPr>
          <w:rFonts w:ascii="Montserrat" w:hAnsi="Montserrat" w:cs="Arial"/>
          <w:sz w:val="20"/>
          <w:szCs w:val="20"/>
          <w:lang w:val="es-MX"/>
        </w:rPr>
        <w:t>esem</w:t>
      </w:r>
      <w:r w:rsidRPr="001914A5">
        <w:rPr>
          <w:rFonts w:ascii="Montserrat" w:hAnsi="Montserrat" w:cs="Arial"/>
          <w:spacing w:val="1"/>
          <w:sz w:val="20"/>
          <w:szCs w:val="20"/>
          <w:lang w:val="es-MX"/>
        </w:rPr>
        <w:t>p</w:t>
      </w:r>
      <w:r w:rsidRPr="001914A5">
        <w:rPr>
          <w:rFonts w:ascii="Montserrat" w:hAnsi="Montserrat" w:cs="Arial"/>
          <w:sz w:val="20"/>
          <w:szCs w:val="20"/>
          <w:lang w:val="es-MX"/>
        </w:rPr>
        <w:t>e</w:t>
      </w:r>
      <w:r w:rsidRPr="001914A5">
        <w:rPr>
          <w:rFonts w:ascii="Montserrat" w:hAnsi="Montserrat" w:cs="Arial"/>
          <w:spacing w:val="1"/>
          <w:sz w:val="20"/>
          <w:szCs w:val="20"/>
          <w:lang w:val="es-MX"/>
        </w:rPr>
        <w:t>ñ</w:t>
      </w:r>
      <w:r w:rsidRPr="001914A5">
        <w:rPr>
          <w:rFonts w:ascii="Montserrat" w:hAnsi="Montserrat" w:cs="Arial"/>
          <w:sz w:val="20"/>
          <w:szCs w:val="20"/>
          <w:lang w:val="es-MX"/>
        </w:rPr>
        <w:t>an</w:t>
      </w:r>
      <w:r w:rsidRPr="001914A5">
        <w:rPr>
          <w:rFonts w:ascii="Montserrat" w:hAnsi="Montserrat" w:cs="Arial"/>
          <w:spacing w:val="13"/>
          <w:sz w:val="20"/>
          <w:szCs w:val="20"/>
          <w:lang w:val="es-MX"/>
        </w:rPr>
        <w:t xml:space="preserve"> </w:t>
      </w:r>
      <w:r w:rsidRPr="001914A5">
        <w:rPr>
          <w:rFonts w:ascii="Montserrat" w:hAnsi="Montserrat" w:cs="Arial"/>
          <w:sz w:val="20"/>
          <w:szCs w:val="20"/>
          <w:lang w:val="es-MX"/>
        </w:rPr>
        <w:t>c</w:t>
      </w:r>
      <w:r w:rsidRPr="001914A5">
        <w:rPr>
          <w:rFonts w:ascii="Montserrat" w:hAnsi="Montserrat" w:cs="Arial"/>
          <w:spacing w:val="-3"/>
          <w:sz w:val="20"/>
          <w:szCs w:val="20"/>
          <w:lang w:val="es-MX"/>
        </w:rPr>
        <w:t>o</w:t>
      </w:r>
      <w:r w:rsidRPr="001914A5">
        <w:rPr>
          <w:rFonts w:ascii="Montserrat" w:hAnsi="Montserrat" w:cs="Arial"/>
          <w:sz w:val="20"/>
          <w:szCs w:val="20"/>
          <w:lang w:val="es-MX"/>
        </w:rPr>
        <w:t>n</w:t>
      </w:r>
      <w:r w:rsidRPr="001914A5">
        <w:rPr>
          <w:rFonts w:ascii="Montserrat" w:hAnsi="Montserrat" w:cs="Arial"/>
          <w:w w:val="99"/>
          <w:sz w:val="20"/>
          <w:szCs w:val="20"/>
          <w:lang w:val="es-MX"/>
        </w:rPr>
        <w:t xml:space="preserve"> </w:t>
      </w:r>
      <w:r w:rsidRPr="001914A5">
        <w:rPr>
          <w:rFonts w:ascii="Montserrat" w:hAnsi="Montserrat" w:cs="Arial"/>
          <w:sz w:val="20"/>
          <w:szCs w:val="20"/>
          <w:lang w:val="es-MX"/>
        </w:rPr>
        <w:t>ét</w:t>
      </w:r>
      <w:r w:rsidRPr="001914A5">
        <w:rPr>
          <w:rFonts w:ascii="Montserrat" w:hAnsi="Montserrat" w:cs="Arial"/>
          <w:spacing w:val="1"/>
          <w:sz w:val="20"/>
          <w:szCs w:val="20"/>
          <w:lang w:val="es-MX"/>
        </w:rPr>
        <w:t>i</w:t>
      </w:r>
      <w:r w:rsidRPr="001914A5">
        <w:rPr>
          <w:rFonts w:ascii="Montserrat" w:hAnsi="Montserrat" w:cs="Arial"/>
          <w:sz w:val="20"/>
          <w:szCs w:val="20"/>
          <w:lang w:val="es-MX"/>
        </w:rPr>
        <w:t>ca,</w:t>
      </w:r>
      <w:r w:rsidRPr="001914A5">
        <w:rPr>
          <w:rFonts w:ascii="Montserrat" w:hAnsi="Montserrat" w:cs="Arial"/>
          <w:spacing w:val="20"/>
          <w:sz w:val="20"/>
          <w:szCs w:val="20"/>
          <w:lang w:val="es-MX"/>
        </w:rPr>
        <w:t xml:space="preserve"> </w:t>
      </w:r>
      <w:r w:rsidRPr="001914A5">
        <w:rPr>
          <w:rFonts w:ascii="Montserrat" w:hAnsi="Montserrat" w:cs="Arial"/>
          <w:spacing w:val="1"/>
          <w:sz w:val="20"/>
          <w:szCs w:val="20"/>
          <w:lang w:val="es-MX"/>
        </w:rPr>
        <w:t>in</w:t>
      </w:r>
      <w:r w:rsidRPr="001914A5">
        <w:rPr>
          <w:rFonts w:ascii="Montserrat" w:hAnsi="Montserrat" w:cs="Arial"/>
          <w:sz w:val="20"/>
          <w:szCs w:val="20"/>
          <w:lang w:val="es-MX"/>
        </w:rPr>
        <w:t>t</w:t>
      </w:r>
      <w:r w:rsidRPr="001914A5">
        <w:rPr>
          <w:rFonts w:ascii="Montserrat" w:hAnsi="Montserrat" w:cs="Arial"/>
          <w:spacing w:val="-3"/>
          <w:sz w:val="20"/>
          <w:szCs w:val="20"/>
          <w:lang w:val="es-MX"/>
        </w:rPr>
        <w:t>e</w:t>
      </w:r>
      <w:r w:rsidRPr="001914A5">
        <w:rPr>
          <w:rFonts w:ascii="Montserrat" w:hAnsi="Montserrat" w:cs="Arial"/>
          <w:spacing w:val="2"/>
          <w:sz w:val="20"/>
          <w:szCs w:val="20"/>
          <w:lang w:val="es-MX"/>
        </w:rPr>
        <w:t>g</w:t>
      </w:r>
      <w:r w:rsidRPr="001914A5">
        <w:rPr>
          <w:rFonts w:ascii="Montserrat" w:hAnsi="Montserrat" w:cs="Arial"/>
          <w:spacing w:val="-1"/>
          <w:sz w:val="20"/>
          <w:szCs w:val="20"/>
          <w:lang w:val="es-MX"/>
        </w:rPr>
        <w:t>r</w:t>
      </w:r>
      <w:r w:rsidRPr="001914A5">
        <w:rPr>
          <w:rFonts w:ascii="Montserrat" w:hAnsi="Montserrat" w:cs="Arial"/>
          <w:spacing w:val="1"/>
          <w:sz w:val="20"/>
          <w:szCs w:val="20"/>
          <w:lang w:val="es-MX"/>
        </w:rPr>
        <w:t>id</w:t>
      </w:r>
      <w:r w:rsidRPr="001914A5">
        <w:rPr>
          <w:rFonts w:ascii="Montserrat" w:hAnsi="Montserrat" w:cs="Arial"/>
          <w:spacing w:val="-3"/>
          <w:sz w:val="20"/>
          <w:szCs w:val="20"/>
          <w:lang w:val="es-MX"/>
        </w:rPr>
        <w:t>a</w:t>
      </w:r>
      <w:r w:rsidRPr="001914A5">
        <w:rPr>
          <w:rFonts w:ascii="Montserrat" w:hAnsi="Montserrat" w:cs="Arial"/>
          <w:sz w:val="20"/>
          <w:szCs w:val="20"/>
          <w:lang w:val="es-MX"/>
        </w:rPr>
        <w:t>d</w:t>
      </w:r>
      <w:r w:rsidRPr="001914A5">
        <w:rPr>
          <w:rFonts w:ascii="Montserrat" w:hAnsi="Montserrat" w:cs="Arial"/>
          <w:spacing w:val="23"/>
          <w:sz w:val="20"/>
          <w:szCs w:val="20"/>
          <w:lang w:val="es-MX"/>
        </w:rPr>
        <w:t xml:space="preserve"> </w:t>
      </w:r>
      <w:r w:rsidRPr="001914A5">
        <w:rPr>
          <w:rFonts w:ascii="Montserrat" w:hAnsi="Montserrat" w:cs="Arial"/>
          <w:sz w:val="20"/>
          <w:szCs w:val="20"/>
          <w:lang w:val="es-MX"/>
        </w:rPr>
        <w:t>y</w:t>
      </w:r>
      <w:r w:rsidRPr="001914A5">
        <w:rPr>
          <w:rFonts w:ascii="Montserrat" w:hAnsi="Montserrat" w:cs="Arial"/>
          <w:spacing w:val="22"/>
          <w:sz w:val="20"/>
          <w:szCs w:val="20"/>
          <w:lang w:val="es-MX"/>
        </w:rPr>
        <w:t xml:space="preserve"> </w:t>
      </w:r>
      <w:r w:rsidRPr="001914A5">
        <w:rPr>
          <w:rFonts w:ascii="Montserrat" w:hAnsi="Montserrat" w:cs="Arial"/>
          <w:spacing w:val="-3"/>
          <w:sz w:val="20"/>
          <w:szCs w:val="20"/>
          <w:lang w:val="es-MX"/>
        </w:rPr>
        <w:t>a</w:t>
      </w:r>
      <w:r w:rsidRPr="001914A5">
        <w:rPr>
          <w:rFonts w:ascii="Montserrat" w:hAnsi="Montserrat" w:cs="Arial"/>
          <w:spacing w:val="2"/>
          <w:sz w:val="20"/>
          <w:szCs w:val="20"/>
          <w:lang w:val="es-MX"/>
        </w:rPr>
        <w:t>u</w:t>
      </w:r>
      <w:r w:rsidRPr="001914A5">
        <w:rPr>
          <w:rFonts w:ascii="Montserrat" w:hAnsi="Montserrat" w:cs="Arial"/>
          <w:sz w:val="20"/>
          <w:szCs w:val="20"/>
          <w:lang w:val="es-MX"/>
        </w:rPr>
        <w:t>se</w:t>
      </w:r>
      <w:r w:rsidRPr="001914A5">
        <w:rPr>
          <w:rFonts w:ascii="Montserrat" w:hAnsi="Montserrat" w:cs="Arial"/>
          <w:spacing w:val="1"/>
          <w:sz w:val="20"/>
          <w:szCs w:val="20"/>
          <w:lang w:val="es-MX"/>
        </w:rPr>
        <w:t>n</w:t>
      </w:r>
      <w:r w:rsidRPr="001914A5">
        <w:rPr>
          <w:rFonts w:ascii="Montserrat" w:hAnsi="Montserrat" w:cs="Arial"/>
          <w:spacing w:val="-2"/>
          <w:sz w:val="20"/>
          <w:szCs w:val="20"/>
          <w:lang w:val="es-MX"/>
        </w:rPr>
        <w:t>c</w:t>
      </w:r>
      <w:r w:rsidRPr="001914A5">
        <w:rPr>
          <w:rFonts w:ascii="Montserrat" w:hAnsi="Montserrat" w:cs="Arial"/>
          <w:spacing w:val="1"/>
          <w:sz w:val="20"/>
          <w:szCs w:val="20"/>
          <w:lang w:val="es-MX"/>
        </w:rPr>
        <w:t>i</w:t>
      </w:r>
      <w:r w:rsidRPr="001914A5">
        <w:rPr>
          <w:rFonts w:ascii="Montserrat" w:hAnsi="Montserrat" w:cs="Arial"/>
          <w:sz w:val="20"/>
          <w:szCs w:val="20"/>
          <w:lang w:val="es-MX"/>
        </w:rPr>
        <w:t>a</w:t>
      </w:r>
      <w:r w:rsidRPr="001914A5">
        <w:rPr>
          <w:rFonts w:ascii="Montserrat" w:hAnsi="Montserrat" w:cs="Arial"/>
          <w:spacing w:val="20"/>
          <w:sz w:val="20"/>
          <w:szCs w:val="20"/>
          <w:lang w:val="es-MX"/>
        </w:rPr>
        <w:t xml:space="preserve"> </w:t>
      </w:r>
      <w:r w:rsidRPr="001914A5">
        <w:rPr>
          <w:rFonts w:ascii="Montserrat" w:hAnsi="Montserrat" w:cs="Arial"/>
          <w:spacing w:val="1"/>
          <w:sz w:val="20"/>
          <w:szCs w:val="20"/>
          <w:lang w:val="es-MX"/>
        </w:rPr>
        <w:t>d</w:t>
      </w:r>
      <w:r w:rsidRPr="001914A5">
        <w:rPr>
          <w:rFonts w:ascii="Montserrat" w:hAnsi="Montserrat" w:cs="Arial"/>
          <w:sz w:val="20"/>
          <w:szCs w:val="20"/>
          <w:lang w:val="es-MX"/>
        </w:rPr>
        <w:t>e</w:t>
      </w:r>
      <w:r w:rsidRPr="001914A5">
        <w:rPr>
          <w:rFonts w:ascii="Montserrat" w:hAnsi="Montserrat" w:cs="Arial"/>
          <w:spacing w:val="21"/>
          <w:sz w:val="20"/>
          <w:szCs w:val="20"/>
          <w:lang w:val="es-MX"/>
        </w:rPr>
        <w:t xml:space="preserve"> </w:t>
      </w:r>
      <w:r w:rsidRPr="001914A5">
        <w:rPr>
          <w:rFonts w:ascii="Montserrat" w:hAnsi="Montserrat" w:cs="Arial"/>
          <w:sz w:val="20"/>
          <w:szCs w:val="20"/>
          <w:lang w:val="es-MX"/>
        </w:rPr>
        <w:t>co</w:t>
      </w:r>
      <w:r w:rsidRPr="001914A5">
        <w:rPr>
          <w:rFonts w:ascii="Montserrat" w:hAnsi="Montserrat" w:cs="Arial"/>
          <w:spacing w:val="1"/>
          <w:sz w:val="20"/>
          <w:szCs w:val="20"/>
          <w:lang w:val="es-MX"/>
        </w:rPr>
        <w:t>n</w:t>
      </w:r>
      <w:r w:rsidRPr="001914A5">
        <w:rPr>
          <w:rFonts w:ascii="Montserrat" w:hAnsi="Montserrat" w:cs="Arial"/>
          <w:sz w:val="20"/>
          <w:szCs w:val="20"/>
          <w:lang w:val="es-MX"/>
        </w:rPr>
        <w:t>f</w:t>
      </w:r>
      <w:r w:rsidRPr="001914A5">
        <w:rPr>
          <w:rFonts w:ascii="Montserrat" w:hAnsi="Montserrat" w:cs="Arial"/>
          <w:spacing w:val="-2"/>
          <w:sz w:val="20"/>
          <w:szCs w:val="20"/>
          <w:lang w:val="es-MX"/>
        </w:rPr>
        <w:t>l</w:t>
      </w:r>
      <w:r w:rsidRPr="001914A5">
        <w:rPr>
          <w:rFonts w:ascii="Montserrat" w:hAnsi="Montserrat" w:cs="Arial"/>
          <w:spacing w:val="1"/>
          <w:sz w:val="20"/>
          <w:szCs w:val="20"/>
          <w:lang w:val="es-MX"/>
        </w:rPr>
        <w:t>i</w:t>
      </w:r>
      <w:r w:rsidRPr="001914A5">
        <w:rPr>
          <w:rFonts w:ascii="Montserrat" w:hAnsi="Montserrat" w:cs="Arial"/>
          <w:sz w:val="20"/>
          <w:szCs w:val="20"/>
          <w:lang w:val="es-MX"/>
        </w:rPr>
        <w:t>cto</w:t>
      </w:r>
      <w:r w:rsidRPr="001914A5">
        <w:rPr>
          <w:rFonts w:ascii="Montserrat" w:hAnsi="Montserrat" w:cs="Arial"/>
          <w:spacing w:val="19"/>
          <w:sz w:val="20"/>
          <w:szCs w:val="20"/>
          <w:lang w:val="es-MX"/>
        </w:rPr>
        <w:t xml:space="preserve"> </w:t>
      </w:r>
      <w:r w:rsidRPr="001914A5">
        <w:rPr>
          <w:rFonts w:ascii="Montserrat" w:hAnsi="Montserrat" w:cs="Arial"/>
          <w:spacing w:val="1"/>
          <w:sz w:val="20"/>
          <w:szCs w:val="20"/>
          <w:lang w:val="es-MX"/>
        </w:rPr>
        <w:t>d</w:t>
      </w:r>
      <w:r w:rsidRPr="001914A5">
        <w:rPr>
          <w:rFonts w:ascii="Montserrat" w:hAnsi="Montserrat" w:cs="Arial"/>
          <w:sz w:val="20"/>
          <w:szCs w:val="20"/>
          <w:lang w:val="es-MX"/>
        </w:rPr>
        <w:t>e</w:t>
      </w:r>
      <w:r w:rsidRPr="001914A5">
        <w:rPr>
          <w:rFonts w:ascii="Montserrat" w:hAnsi="Montserrat" w:cs="Arial"/>
          <w:spacing w:val="21"/>
          <w:sz w:val="20"/>
          <w:szCs w:val="20"/>
          <w:lang w:val="es-MX"/>
        </w:rPr>
        <w:t xml:space="preserve"> </w:t>
      </w:r>
      <w:r w:rsidRPr="001914A5">
        <w:rPr>
          <w:rFonts w:ascii="Montserrat" w:hAnsi="Montserrat" w:cs="Arial"/>
          <w:spacing w:val="-1"/>
          <w:sz w:val="20"/>
          <w:szCs w:val="20"/>
          <w:lang w:val="es-MX"/>
        </w:rPr>
        <w:t>i</w:t>
      </w:r>
      <w:r w:rsidRPr="001914A5">
        <w:rPr>
          <w:rFonts w:ascii="Montserrat" w:hAnsi="Montserrat" w:cs="Arial"/>
          <w:spacing w:val="1"/>
          <w:sz w:val="20"/>
          <w:szCs w:val="20"/>
          <w:lang w:val="es-MX"/>
        </w:rPr>
        <w:t>n</w:t>
      </w:r>
      <w:r w:rsidRPr="001914A5">
        <w:rPr>
          <w:rFonts w:ascii="Montserrat" w:hAnsi="Montserrat" w:cs="Arial"/>
          <w:sz w:val="20"/>
          <w:szCs w:val="20"/>
          <w:lang w:val="es-MX"/>
        </w:rPr>
        <w:t>te</w:t>
      </w:r>
      <w:r w:rsidRPr="001914A5">
        <w:rPr>
          <w:rFonts w:ascii="Montserrat" w:hAnsi="Montserrat" w:cs="Arial"/>
          <w:spacing w:val="-1"/>
          <w:sz w:val="20"/>
          <w:szCs w:val="20"/>
          <w:lang w:val="es-MX"/>
        </w:rPr>
        <w:t>r</w:t>
      </w:r>
      <w:r w:rsidRPr="001914A5">
        <w:rPr>
          <w:rFonts w:ascii="Montserrat" w:hAnsi="Montserrat" w:cs="Arial"/>
          <w:sz w:val="20"/>
          <w:szCs w:val="20"/>
          <w:lang w:val="es-MX"/>
        </w:rPr>
        <w:t>és</w:t>
      </w:r>
      <w:r w:rsidRPr="001914A5">
        <w:rPr>
          <w:rFonts w:ascii="Montserrat" w:hAnsi="Montserrat" w:cs="Arial"/>
          <w:spacing w:val="22"/>
          <w:sz w:val="20"/>
          <w:szCs w:val="20"/>
          <w:lang w:val="es-MX"/>
        </w:rPr>
        <w:t xml:space="preserve"> </w:t>
      </w:r>
      <w:r w:rsidRPr="001914A5">
        <w:rPr>
          <w:rFonts w:ascii="Montserrat" w:hAnsi="Montserrat" w:cs="Arial"/>
          <w:sz w:val="20"/>
          <w:szCs w:val="20"/>
          <w:lang w:val="es-MX"/>
        </w:rPr>
        <w:t>a</w:t>
      </w:r>
      <w:r w:rsidRPr="001914A5">
        <w:rPr>
          <w:rFonts w:ascii="Montserrat" w:hAnsi="Montserrat" w:cs="Arial"/>
          <w:spacing w:val="22"/>
          <w:sz w:val="20"/>
          <w:szCs w:val="20"/>
          <w:lang w:val="es-MX"/>
        </w:rPr>
        <w:t xml:space="preserve"> </w:t>
      </w:r>
      <w:r w:rsidRPr="001914A5">
        <w:rPr>
          <w:rFonts w:ascii="Montserrat" w:hAnsi="Montserrat" w:cs="Arial"/>
          <w:sz w:val="20"/>
          <w:szCs w:val="20"/>
          <w:lang w:val="es-MX"/>
        </w:rPr>
        <w:t>t</w:t>
      </w:r>
      <w:r w:rsidRPr="001914A5">
        <w:rPr>
          <w:rFonts w:ascii="Montserrat" w:hAnsi="Montserrat" w:cs="Arial"/>
          <w:spacing w:val="-1"/>
          <w:sz w:val="20"/>
          <w:szCs w:val="20"/>
          <w:lang w:val="es-MX"/>
        </w:rPr>
        <w:t>r</w:t>
      </w:r>
      <w:r w:rsidRPr="001914A5">
        <w:rPr>
          <w:rFonts w:ascii="Montserrat" w:hAnsi="Montserrat" w:cs="Arial"/>
          <w:sz w:val="20"/>
          <w:szCs w:val="20"/>
          <w:lang w:val="es-MX"/>
        </w:rPr>
        <w:t>avés</w:t>
      </w:r>
      <w:r w:rsidRPr="001914A5">
        <w:rPr>
          <w:rFonts w:ascii="Montserrat" w:hAnsi="Montserrat" w:cs="Arial"/>
          <w:spacing w:val="22"/>
          <w:sz w:val="20"/>
          <w:szCs w:val="20"/>
          <w:lang w:val="es-MX"/>
        </w:rPr>
        <w:t xml:space="preserve"> </w:t>
      </w:r>
      <w:r w:rsidRPr="001914A5">
        <w:rPr>
          <w:rFonts w:ascii="Montserrat" w:hAnsi="Montserrat" w:cs="Arial"/>
          <w:spacing w:val="1"/>
          <w:sz w:val="20"/>
          <w:szCs w:val="20"/>
          <w:lang w:val="es-MX"/>
        </w:rPr>
        <w:t>d</w:t>
      </w:r>
      <w:r w:rsidRPr="001914A5">
        <w:rPr>
          <w:rFonts w:ascii="Montserrat" w:hAnsi="Montserrat" w:cs="Arial"/>
          <w:sz w:val="20"/>
          <w:szCs w:val="20"/>
          <w:lang w:val="es-MX"/>
        </w:rPr>
        <w:t>e</w:t>
      </w:r>
      <w:r w:rsidRPr="001914A5">
        <w:rPr>
          <w:rFonts w:ascii="Montserrat" w:hAnsi="Montserrat" w:cs="Arial"/>
          <w:spacing w:val="22"/>
          <w:sz w:val="20"/>
          <w:szCs w:val="20"/>
          <w:lang w:val="es-MX"/>
        </w:rPr>
        <w:t xml:space="preserve"> </w:t>
      </w:r>
      <w:r w:rsidRPr="001914A5">
        <w:rPr>
          <w:rFonts w:ascii="Montserrat" w:hAnsi="Montserrat" w:cs="Arial"/>
          <w:spacing w:val="1"/>
          <w:sz w:val="20"/>
          <w:szCs w:val="20"/>
          <w:lang w:val="es-MX"/>
        </w:rPr>
        <w:t>l</w:t>
      </w:r>
      <w:r w:rsidRPr="001914A5">
        <w:rPr>
          <w:rFonts w:ascii="Montserrat" w:hAnsi="Montserrat" w:cs="Arial"/>
          <w:sz w:val="20"/>
          <w:szCs w:val="20"/>
          <w:lang w:val="es-MX"/>
        </w:rPr>
        <w:t>a</w:t>
      </w:r>
      <w:r w:rsidRPr="001914A5">
        <w:rPr>
          <w:rFonts w:ascii="Montserrat" w:hAnsi="Montserrat" w:cs="Arial"/>
          <w:spacing w:val="22"/>
          <w:sz w:val="20"/>
          <w:szCs w:val="20"/>
          <w:lang w:val="es-MX"/>
        </w:rPr>
        <w:t xml:space="preserve"> </w:t>
      </w:r>
      <w:r w:rsidRPr="001914A5">
        <w:rPr>
          <w:rFonts w:ascii="Montserrat" w:hAnsi="Montserrat" w:cs="Arial"/>
          <w:spacing w:val="-2"/>
          <w:sz w:val="20"/>
          <w:szCs w:val="20"/>
          <w:lang w:val="es-MX"/>
        </w:rPr>
        <w:t>s</w:t>
      </w:r>
      <w:r w:rsidRPr="001914A5">
        <w:rPr>
          <w:rFonts w:ascii="Montserrat" w:hAnsi="Montserrat" w:cs="Arial"/>
          <w:spacing w:val="-1"/>
          <w:sz w:val="20"/>
          <w:szCs w:val="20"/>
          <w:lang w:val="es-MX"/>
        </w:rPr>
        <w:t>i</w:t>
      </w:r>
      <w:r w:rsidRPr="001914A5">
        <w:rPr>
          <w:rFonts w:ascii="Montserrat" w:hAnsi="Montserrat" w:cs="Arial"/>
          <w:sz w:val="20"/>
          <w:szCs w:val="20"/>
          <w:lang w:val="es-MX"/>
        </w:rPr>
        <w:t>g</w:t>
      </w:r>
      <w:r w:rsidRPr="001914A5">
        <w:rPr>
          <w:rFonts w:ascii="Montserrat" w:hAnsi="Montserrat" w:cs="Arial"/>
          <w:spacing w:val="2"/>
          <w:sz w:val="20"/>
          <w:szCs w:val="20"/>
          <w:lang w:val="es-MX"/>
        </w:rPr>
        <w:t>u</w:t>
      </w:r>
      <w:r w:rsidRPr="001914A5">
        <w:rPr>
          <w:rFonts w:ascii="Montserrat" w:hAnsi="Montserrat" w:cs="Arial"/>
          <w:spacing w:val="1"/>
          <w:sz w:val="20"/>
          <w:szCs w:val="20"/>
          <w:lang w:val="es-MX"/>
        </w:rPr>
        <w:t>i</w:t>
      </w:r>
      <w:r w:rsidRPr="001914A5">
        <w:rPr>
          <w:rFonts w:ascii="Montserrat" w:hAnsi="Montserrat" w:cs="Arial"/>
          <w:spacing w:val="-3"/>
          <w:sz w:val="20"/>
          <w:szCs w:val="20"/>
          <w:lang w:val="es-MX"/>
        </w:rPr>
        <w:t>e</w:t>
      </w:r>
      <w:r w:rsidRPr="001914A5">
        <w:rPr>
          <w:rFonts w:ascii="Montserrat" w:hAnsi="Montserrat" w:cs="Arial"/>
          <w:spacing w:val="1"/>
          <w:sz w:val="20"/>
          <w:szCs w:val="20"/>
          <w:lang w:val="es-MX"/>
        </w:rPr>
        <w:t>n</w:t>
      </w:r>
      <w:r w:rsidRPr="001914A5">
        <w:rPr>
          <w:rFonts w:ascii="Montserrat" w:hAnsi="Montserrat" w:cs="Arial"/>
          <w:sz w:val="20"/>
          <w:szCs w:val="20"/>
          <w:lang w:val="es-MX"/>
        </w:rPr>
        <w:t>te</w:t>
      </w:r>
      <w:r w:rsidRPr="001914A5">
        <w:rPr>
          <w:rFonts w:ascii="Montserrat" w:hAnsi="Montserrat" w:cs="Arial"/>
          <w:spacing w:val="21"/>
          <w:sz w:val="20"/>
          <w:szCs w:val="20"/>
          <w:lang w:val="es-MX"/>
        </w:rPr>
        <w:t xml:space="preserve"> </w:t>
      </w:r>
      <w:r w:rsidRPr="001914A5">
        <w:rPr>
          <w:rFonts w:ascii="Montserrat" w:hAnsi="Montserrat" w:cs="Arial"/>
          <w:spacing w:val="-1"/>
          <w:sz w:val="20"/>
          <w:szCs w:val="20"/>
          <w:lang w:val="es-MX"/>
        </w:rPr>
        <w:t>li</w:t>
      </w:r>
      <w:r w:rsidRPr="001914A5">
        <w:rPr>
          <w:rFonts w:ascii="Montserrat" w:hAnsi="Montserrat" w:cs="Arial"/>
          <w:spacing w:val="2"/>
          <w:sz w:val="20"/>
          <w:szCs w:val="20"/>
          <w:lang w:val="es-MX"/>
        </w:rPr>
        <w:t>g</w:t>
      </w:r>
      <w:r w:rsidRPr="001914A5">
        <w:rPr>
          <w:rFonts w:ascii="Montserrat" w:hAnsi="Montserrat" w:cs="Arial"/>
          <w:sz w:val="20"/>
          <w:szCs w:val="20"/>
          <w:lang w:val="es-MX"/>
        </w:rPr>
        <w:t>a</w:t>
      </w:r>
      <w:r w:rsidRPr="001914A5">
        <w:rPr>
          <w:rFonts w:ascii="Montserrat" w:hAnsi="Montserrat" w:cs="Arial"/>
          <w:w w:val="99"/>
          <w:sz w:val="20"/>
          <w:szCs w:val="20"/>
          <w:lang w:val="es-MX"/>
        </w:rPr>
        <w:t xml:space="preserve"> </w:t>
      </w:r>
      <w:hyperlink r:id="rId13" w:history="1">
        <w:r w:rsidRPr="001914A5">
          <w:rPr>
            <w:rStyle w:val="Hipervnculo"/>
            <w:rFonts w:ascii="Montserrat" w:eastAsiaTheme="majorEastAsia" w:hAnsi="Montserrat" w:cs="Arial"/>
            <w:spacing w:val="1"/>
            <w:sz w:val="20"/>
            <w:szCs w:val="20"/>
            <w:lang w:val="es-MX"/>
          </w:rPr>
          <w:t>h</w:t>
        </w:r>
        <w:r w:rsidRPr="001914A5">
          <w:rPr>
            <w:rStyle w:val="Hipervnculo"/>
            <w:rFonts w:ascii="Montserrat" w:eastAsiaTheme="majorEastAsia" w:hAnsi="Montserrat" w:cs="Arial"/>
            <w:sz w:val="20"/>
            <w:szCs w:val="20"/>
            <w:lang w:val="es-MX"/>
          </w:rPr>
          <w:t>tt</w:t>
        </w:r>
        <w:r w:rsidRPr="001914A5">
          <w:rPr>
            <w:rStyle w:val="Hipervnculo"/>
            <w:rFonts w:ascii="Montserrat" w:eastAsiaTheme="majorEastAsia" w:hAnsi="Montserrat" w:cs="Arial"/>
            <w:spacing w:val="1"/>
            <w:sz w:val="20"/>
            <w:szCs w:val="20"/>
            <w:lang w:val="es-MX"/>
          </w:rPr>
          <w:t>p</w:t>
        </w:r>
        <w:r w:rsidRPr="001914A5">
          <w:rPr>
            <w:rStyle w:val="Hipervnculo"/>
            <w:rFonts w:ascii="Montserrat" w:eastAsiaTheme="majorEastAsia" w:hAnsi="Montserrat" w:cs="Arial"/>
            <w:spacing w:val="-1"/>
            <w:sz w:val="20"/>
            <w:szCs w:val="20"/>
            <w:lang w:val="es-MX"/>
          </w:rPr>
          <w:t>:</w:t>
        </w:r>
        <w:r w:rsidRPr="001914A5">
          <w:rPr>
            <w:rStyle w:val="Hipervnculo"/>
            <w:rFonts w:ascii="Montserrat" w:eastAsiaTheme="majorEastAsia" w:hAnsi="Montserrat" w:cs="Arial"/>
            <w:sz w:val="20"/>
            <w:szCs w:val="20"/>
            <w:lang w:val="es-MX"/>
          </w:rPr>
          <w:t>//e</w:t>
        </w:r>
        <w:r w:rsidRPr="001914A5">
          <w:rPr>
            <w:rStyle w:val="Hipervnculo"/>
            <w:rFonts w:ascii="Montserrat" w:eastAsiaTheme="majorEastAsia" w:hAnsi="Montserrat" w:cs="Arial"/>
            <w:spacing w:val="1"/>
            <w:sz w:val="20"/>
            <w:szCs w:val="20"/>
            <w:lang w:val="es-MX"/>
          </w:rPr>
          <w:t>n</w:t>
        </w:r>
        <w:r w:rsidRPr="001914A5">
          <w:rPr>
            <w:rStyle w:val="Hipervnculo"/>
            <w:rFonts w:ascii="Montserrat" w:eastAsiaTheme="majorEastAsia" w:hAnsi="Montserrat" w:cs="Arial"/>
            <w:spacing w:val="-2"/>
            <w:sz w:val="20"/>
            <w:szCs w:val="20"/>
            <w:lang w:val="es-MX"/>
          </w:rPr>
          <w:t>c</w:t>
        </w:r>
        <w:r w:rsidRPr="001914A5">
          <w:rPr>
            <w:rStyle w:val="Hipervnculo"/>
            <w:rFonts w:ascii="Montserrat" w:eastAsiaTheme="majorEastAsia" w:hAnsi="Montserrat" w:cs="Arial"/>
            <w:spacing w:val="2"/>
            <w:sz w:val="20"/>
            <w:szCs w:val="20"/>
            <w:lang w:val="es-MX"/>
          </w:rPr>
          <w:t>u</w:t>
        </w:r>
        <w:r w:rsidRPr="001914A5">
          <w:rPr>
            <w:rStyle w:val="Hipervnculo"/>
            <w:rFonts w:ascii="Montserrat" w:eastAsiaTheme="majorEastAsia" w:hAnsi="Montserrat" w:cs="Arial"/>
            <w:sz w:val="20"/>
            <w:szCs w:val="20"/>
            <w:lang w:val="es-MX"/>
          </w:rPr>
          <w:t>estas</w:t>
        </w:r>
        <w:r w:rsidRPr="001914A5">
          <w:rPr>
            <w:rStyle w:val="Hipervnculo"/>
            <w:rFonts w:ascii="Montserrat" w:eastAsiaTheme="majorEastAsia" w:hAnsi="Montserrat" w:cs="Arial"/>
            <w:spacing w:val="-2"/>
            <w:sz w:val="20"/>
            <w:szCs w:val="20"/>
            <w:lang w:val="es-MX"/>
          </w:rPr>
          <w:t>.</w:t>
        </w:r>
        <w:r w:rsidRPr="001914A5">
          <w:rPr>
            <w:rStyle w:val="Hipervnculo"/>
            <w:rFonts w:ascii="Montserrat" w:eastAsiaTheme="majorEastAsia" w:hAnsi="Montserrat" w:cs="Arial"/>
            <w:sz w:val="20"/>
            <w:szCs w:val="20"/>
            <w:lang w:val="es-MX"/>
          </w:rPr>
          <w:t>fu</w:t>
        </w:r>
        <w:r w:rsidRPr="001914A5">
          <w:rPr>
            <w:rStyle w:val="Hipervnculo"/>
            <w:rFonts w:ascii="Montserrat" w:eastAsiaTheme="majorEastAsia" w:hAnsi="Montserrat" w:cs="Arial"/>
            <w:spacing w:val="1"/>
            <w:sz w:val="20"/>
            <w:szCs w:val="20"/>
            <w:lang w:val="es-MX"/>
          </w:rPr>
          <w:t>n</w:t>
        </w:r>
        <w:r w:rsidRPr="001914A5">
          <w:rPr>
            <w:rStyle w:val="Hipervnculo"/>
            <w:rFonts w:ascii="Montserrat" w:eastAsiaTheme="majorEastAsia" w:hAnsi="Montserrat" w:cs="Arial"/>
            <w:spacing w:val="-2"/>
            <w:sz w:val="20"/>
            <w:szCs w:val="20"/>
            <w:lang w:val="es-MX"/>
          </w:rPr>
          <w:t>c</w:t>
        </w:r>
        <w:r w:rsidRPr="001914A5">
          <w:rPr>
            <w:rStyle w:val="Hipervnculo"/>
            <w:rFonts w:ascii="Montserrat" w:eastAsiaTheme="majorEastAsia" w:hAnsi="Montserrat" w:cs="Arial"/>
            <w:spacing w:val="1"/>
            <w:sz w:val="20"/>
            <w:szCs w:val="20"/>
            <w:lang w:val="es-MX"/>
          </w:rPr>
          <w:t>i</w:t>
        </w:r>
        <w:r w:rsidRPr="001914A5">
          <w:rPr>
            <w:rStyle w:val="Hipervnculo"/>
            <w:rFonts w:ascii="Montserrat" w:eastAsiaTheme="majorEastAsia" w:hAnsi="Montserrat" w:cs="Arial"/>
            <w:sz w:val="20"/>
            <w:szCs w:val="20"/>
            <w:lang w:val="es-MX"/>
          </w:rPr>
          <w:t>on</w:t>
        </w:r>
        <w:r w:rsidRPr="001914A5">
          <w:rPr>
            <w:rStyle w:val="Hipervnculo"/>
            <w:rFonts w:ascii="Montserrat" w:eastAsiaTheme="majorEastAsia" w:hAnsi="Montserrat" w:cs="Arial"/>
            <w:spacing w:val="1"/>
            <w:sz w:val="20"/>
            <w:szCs w:val="20"/>
            <w:lang w:val="es-MX"/>
          </w:rPr>
          <w:t>p</w:t>
        </w:r>
        <w:r w:rsidRPr="001914A5">
          <w:rPr>
            <w:rStyle w:val="Hipervnculo"/>
            <w:rFonts w:ascii="Montserrat" w:eastAsiaTheme="majorEastAsia" w:hAnsi="Montserrat" w:cs="Arial"/>
            <w:sz w:val="20"/>
            <w:szCs w:val="20"/>
            <w:lang w:val="es-MX"/>
          </w:rPr>
          <w:t>u</w:t>
        </w:r>
        <w:r w:rsidRPr="001914A5">
          <w:rPr>
            <w:rStyle w:val="Hipervnculo"/>
            <w:rFonts w:ascii="Montserrat" w:eastAsiaTheme="majorEastAsia" w:hAnsi="Montserrat" w:cs="Arial"/>
            <w:spacing w:val="1"/>
            <w:sz w:val="20"/>
            <w:szCs w:val="20"/>
            <w:lang w:val="es-MX"/>
          </w:rPr>
          <w:t>b</w:t>
        </w:r>
        <w:r w:rsidRPr="001914A5">
          <w:rPr>
            <w:rStyle w:val="Hipervnculo"/>
            <w:rFonts w:ascii="Montserrat" w:eastAsiaTheme="majorEastAsia" w:hAnsi="Montserrat" w:cs="Arial"/>
            <w:spacing w:val="-1"/>
            <w:sz w:val="20"/>
            <w:szCs w:val="20"/>
            <w:lang w:val="es-MX"/>
          </w:rPr>
          <w:t>l</w:t>
        </w:r>
        <w:r w:rsidRPr="001914A5">
          <w:rPr>
            <w:rStyle w:val="Hipervnculo"/>
            <w:rFonts w:ascii="Montserrat" w:eastAsiaTheme="majorEastAsia" w:hAnsi="Montserrat" w:cs="Arial"/>
            <w:spacing w:val="1"/>
            <w:sz w:val="20"/>
            <w:szCs w:val="20"/>
            <w:lang w:val="es-MX"/>
          </w:rPr>
          <w:t>i</w:t>
        </w:r>
        <w:r w:rsidRPr="001914A5">
          <w:rPr>
            <w:rStyle w:val="Hipervnculo"/>
            <w:rFonts w:ascii="Montserrat" w:eastAsiaTheme="majorEastAsia" w:hAnsi="Montserrat" w:cs="Arial"/>
            <w:sz w:val="20"/>
            <w:szCs w:val="20"/>
            <w:lang w:val="es-MX"/>
          </w:rPr>
          <w:t>ca</w:t>
        </w:r>
        <w:r w:rsidRPr="001914A5">
          <w:rPr>
            <w:rStyle w:val="Hipervnculo"/>
            <w:rFonts w:ascii="Montserrat" w:eastAsiaTheme="majorEastAsia" w:hAnsi="Montserrat" w:cs="Arial"/>
            <w:spacing w:val="-2"/>
            <w:sz w:val="20"/>
            <w:szCs w:val="20"/>
            <w:lang w:val="es-MX"/>
          </w:rPr>
          <w:t>.</w:t>
        </w:r>
        <w:r w:rsidRPr="001914A5">
          <w:rPr>
            <w:rStyle w:val="Hipervnculo"/>
            <w:rFonts w:ascii="Montserrat" w:eastAsiaTheme="majorEastAsia" w:hAnsi="Montserrat" w:cs="Arial"/>
            <w:spacing w:val="2"/>
            <w:sz w:val="20"/>
            <w:szCs w:val="20"/>
            <w:lang w:val="es-MX"/>
          </w:rPr>
          <w:t>g</w:t>
        </w:r>
        <w:r w:rsidRPr="001914A5">
          <w:rPr>
            <w:rStyle w:val="Hipervnculo"/>
            <w:rFonts w:ascii="Montserrat" w:eastAsiaTheme="majorEastAsia" w:hAnsi="Montserrat" w:cs="Arial"/>
            <w:sz w:val="20"/>
            <w:szCs w:val="20"/>
            <w:lang w:val="es-MX"/>
          </w:rPr>
          <w:t>o</w:t>
        </w:r>
        <w:r w:rsidRPr="001914A5">
          <w:rPr>
            <w:rStyle w:val="Hipervnculo"/>
            <w:rFonts w:ascii="Montserrat" w:eastAsiaTheme="majorEastAsia" w:hAnsi="Montserrat" w:cs="Arial"/>
            <w:spacing w:val="1"/>
            <w:sz w:val="20"/>
            <w:szCs w:val="20"/>
            <w:lang w:val="es-MX"/>
          </w:rPr>
          <w:t>b</w:t>
        </w:r>
        <w:r w:rsidRPr="001914A5">
          <w:rPr>
            <w:rStyle w:val="Hipervnculo"/>
            <w:rFonts w:ascii="Montserrat" w:eastAsiaTheme="majorEastAsia" w:hAnsi="Montserrat" w:cs="Arial"/>
            <w:spacing w:val="-2"/>
            <w:sz w:val="20"/>
            <w:szCs w:val="20"/>
            <w:lang w:val="es-MX"/>
          </w:rPr>
          <w:t>.</w:t>
        </w:r>
        <w:r w:rsidRPr="001914A5">
          <w:rPr>
            <w:rStyle w:val="Hipervnculo"/>
            <w:rFonts w:ascii="Montserrat" w:eastAsiaTheme="majorEastAsia" w:hAnsi="Montserrat" w:cs="Arial"/>
            <w:sz w:val="20"/>
            <w:szCs w:val="20"/>
            <w:lang w:val="es-MX"/>
          </w:rPr>
          <w:t>mx</w:t>
        </w:r>
      </w:hyperlink>
    </w:p>
    <w:p w14:paraId="67253958" w14:textId="77777777" w:rsidR="00390D62" w:rsidRPr="001914A5" w:rsidRDefault="00390D62" w:rsidP="00390D62">
      <w:pPr>
        <w:spacing w:before="5" w:line="170" w:lineRule="exact"/>
        <w:rPr>
          <w:rFonts w:ascii="Montserrat" w:hAnsi="Montserrat" w:cs="Arial"/>
          <w:sz w:val="20"/>
          <w:szCs w:val="20"/>
          <w:lang w:val="es-MX"/>
        </w:rPr>
      </w:pPr>
    </w:p>
    <w:p w14:paraId="1A15BFEF" w14:textId="77777777" w:rsidR="00390D62" w:rsidRPr="001914A5" w:rsidRDefault="00390D62">
      <w:pPr>
        <w:pStyle w:val="Textoindependiente"/>
        <w:widowControl w:val="0"/>
        <w:numPr>
          <w:ilvl w:val="0"/>
          <w:numId w:val="61"/>
        </w:numPr>
        <w:tabs>
          <w:tab w:val="left" w:pos="540"/>
        </w:tabs>
        <w:spacing w:before="66" w:after="0" w:line="240" w:lineRule="exact"/>
        <w:ind w:left="540" w:right="108"/>
        <w:jc w:val="both"/>
        <w:rPr>
          <w:rFonts w:ascii="Montserrat" w:hAnsi="Montserrat" w:cs="Arial"/>
          <w:sz w:val="20"/>
          <w:szCs w:val="20"/>
          <w:lang w:val="es-MX"/>
        </w:rPr>
      </w:pPr>
      <w:r w:rsidRPr="001914A5">
        <w:rPr>
          <w:rFonts w:ascii="Montserrat" w:hAnsi="Montserrat" w:cs="Arial"/>
          <w:sz w:val="20"/>
          <w:szCs w:val="20"/>
          <w:lang w:val="es-MX"/>
        </w:rPr>
        <w:t>Q</w:t>
      </w:r>
      <w:r w:rsidRPr="001914A5">
        <w:rPr>
          <w:rFonts w:ascii="Montserrat" w:hAnsi="Montserrat" w:cs="Arial"/>
          <w:spacing w:val="2"/>
          <w:sz w:val="20"/>
          <w:szCs w:val="20"/>
          <w:lang w:val="es-MX"/>
        </w:rPr>
        <w:t>u</w:t>
      </w:r>
      <w:r w:rsidRPr="001914A5">
        <w:rPr>
          <w:rFonts w:ascii="Montserrat" w:hAnsi="Montserrat" w:cs="Arial"/>
          <w:sz w:val="20"/>
          <w:szCs w:val="20"/>
          <w:lang w:val="es-MX"/>
        </w:rPr>
        <w:t>e</w:t>
      </w:r>
      <w:r w:rsidRPr="001914A5">
        <w:rPr>
          <w:rFonts w:ascii="Montserrat" w:hAnsi="Montserrat" w:cs="Arial"/>
          <w:spacing w:val="27"/>
          <w:sz w:val="20"/>
          <w:szCs w:val="20"/>
          <w:lang w:val="es-MX"/>
        </w:rPr>
        <w:t xml:space="preserve"> </w:t>
      </w:r>
      <w:r w:rsidRPr="001914A5">
        <w:rPr>
          <w:rFonts w:ascii="Montserrat" w:hAnsi="Montserrat" w:cs="Arial"/>
          <w:spacing w:val="1"/>
          <w:sz w:val="20"/>
          <w:szCs w:val="20"/>
          <w:lang w:val="es-MX"/>
        </w:rPr>
        <w:t>l</w:t>
      </w:r>
      <w:r w:rsidRPr="001914A5">
        <w:rPr>
          <w:rFonts w:ascii="Montserrat" w:hAnsi="Montserrat" w:cs="Arial"/>
          <w:sz w:val="20"/>
          <w:szCs w:val="20"/>
          <w:lang w:val="es-MX"/>
        </w:rPr>
        <w:t>os</w:t>
      </w:r>
      <w:r w:rsidRPr="001914A5">
        <w:rPr>
          <w:rFonts w:ascii="Montserrat" w:hAnsi="Montserrat" w:cs="Arial"/>
          <w:spacing w:val="26"/>
          <w:sz w:val="20"/>
          <w:szCs w:val="20"/>
          <w:lang w:val="es-MX"/>
        </w:rPr>
        <w:t xml:space="preserve"> </w:t>
      </w:r>
      <w:r w:rsidRPr="001914A5">
        <w:rPr>
          <w:rFonts w:ascii="Montserrat" w:hAnsi="Montserrat" w:cs="Arial"/>
          <w:spacing w:val="1"/>
          <w:sz w:val="20"/>
          <w:szCs w:val="20"/>
          <w:lang w:val="es-MX"/>
        </w:rPr>
        <w:t>d</w:t>
      </w:r>
      <w:r w:rsidRPr="001914A5">
        <w:rPr>
          <w:rFonts w:ascii="Montserrat" w:hAnsi="Montserrat" w:cs="Arial"/>
          <w:sz w:val="20"/>
          <w:szCs w:val="20"/>
          <w:lang w:val="es-MX"/>
        </w:rPr>
        <w:t>atos</w:t>
      </w:r>
      <w:r w:rsidRPr="001914A5">
        <w:rPr>
          <w:rFonts w:ascii="Montserrat" w:hAnsi="Montserrat" w:cs="Arial"/>
          <w:spacing w:val="29"/>
          <w:sz w:val="20"/>
          <w:szCs w:val="20"/>
          <w:lang w:val="es-MX"/>
        </w:rPr>
        <w:t xml:space="preserve"> </w:t>
      </w:r>
      <w:r w:rsidRPr="001914A5">
        <w:rPr>
          <w:rFonts w:ascii="Montserrat" w:hAnsi="Montserrat" w:cs="Arial"/>
          <w:spacing w:val="1"/>
          <w:sz w:val="20"/>
          <w:szCs w:val="20"/>
          <w:lang w:val="es-MX"/>
        </w:rPr>
        <w:t>p</w:t>
      </w:r>
      <w:r w:rsidRPr="001914A5">
        <w:rPr>
          <w:rFonts w:ascii="Montserrat" w:hAnsi="Montserrat" w:cs="Arial"/>
          <w:sz w:val="20"/>
          <w:szCs w:val="20"/>
          <w:lang w:val="es-MX"/>
        </w:rPr>
        <w:t>e</w:t>
      </w:r>
      <w:r w:rsidRPr="001914A5">
        <w:rPr>
          <w:rFonts w:ascii="Montserrat" w:hAnsi="Montserrat" w:cs="Arial"/>
          <w:spacing w:val="-1"/>
          <w:sz w:val="20"/>
          <w:szCs w:val="20"/>
          <w:lang w:val="es-MX"/>
        </w:rPr>
        <w:t>r</w:t>
      </w:r>
      <w:r w:rsidRPr="001914A5">
        <w:rPr>
          <w:rFonts w:ascii="Montserrat" w:hAnsi="Montserrat" w:cs="Arial"/>
          <w:sz w:val="20"/>
          <w:szCs w:val="20"/>
          <w:lang w:val="es-MX"/>
        </w:rPr>
        <w:t>so</w:t>
      </w:r>
      <w:r w:rsidRPr="001914A5">
        <w:rPr>
          <w:rFonts w:ascii="Montserrat" w:hAnsi="Montserrat" w:cs="Arial"/>
          <w:spacing w:val="1"/>
          <w:sz w:val="20"/>
          <w:szCs w:val="20"/>
          <w:lang w:val="es-MX"/>
        </w:rPr>
        <w:t>n</w:t>
      </w:r>
      <w:r w:rsidRPr="001914A5">
        <w:rPr>
          <w:rFonts w:ascii="Montserrat" w:hAnsi="Montserrat" w:cs="Arial"/>
          <w:spacing w:val="-3"/>
          <w:sz w:val="20"/>
          <w:szCs w:val="20"/>
          <w:lang w:val="es-MX"/>
        </w:rPr>
        <w:t>a</w:t>
      </w:r>
      <w:r w:rsidRPr="001914A5">
        <w:rPr>
          <w:rFonts w:ascii="Montserrat" w:hAnsi="Montserrat" w:cs="Arial"/>
          <w:spacing w:val="-1"/>
          <w:sz w:val="20"/>
          <w:szCs w:val="20"/>
          <w:lang w:val="es-MX"/>
        </w:rPr>
        <w:t>l</w:t>
      </w:r>
      <w:r w:rsidRPr="001914A5">
        <w:rPr>
          <w:rFonts w:ascii="Montserrat" w:hAnsi="Montserrat" w:cs="Arial"/>
          <w:sz w:val="20"/>
          <w:szCs w:val="20"/>
          <w:lang w:val="es-MX"/>
        </w:rPr>
        <w:t>es</w:t>
      </w:r>
      <w:r w:rsidRPr="001914A5">
        <w:rPr>
          <w:rFonts w:ascii="Montserrat" w:hAnsi="Montserrat" w:cs="Arial"/>
          <w:spacing w:val="28"/>
          <w:sz w:val="20"/>
          <w:szCs w:val="20"/>
          <w:lang w:val="es-MX"/>
        </w:rPr>
        <w:t xml:space="preserve"> </w:t>
      </w:r>
      <w:r w:rsidRPr="001914A5">
        <w:rPr>
          <w:rFonts w:ascii="Montserrat" w:hAnsi="Montserrat" w:cs="Arial"/>
          <w:spacing w:val="1"/>
          <w:sz w:val="20"/>
          <w:szCs w:val="20"/>
          <w:lang w:val="es-MX"/>
        </w:rPr>
        <w:t>q</w:t>
      </w:r>
      <w:r w:rsidRPr="001914A5">
        <w:rPr>
          <w:rFonts w:ascii="Montserrat" w:hAnsi="Montserrat" w:cs="Arial"/>
          <w:spacing w:val="2"/>
          <w:sz w:val="20"/>
          <w:szCs w:val="20"/>
          <w:lang w:val="es-MX"/>
        </w:rPr>
        <w:t>u</w:t>
      </w:r>
      <w:r w:rsidRPr="001914A5">
        <w:rPr>
          <w:rFonts w:ascii="Montserrat" w:hAnsi="Montserrat" w:cs="Arial"/>
          <w:sz w:val="20"/>
          <w:szCs w:val="20"/>
          <w:lang w:val="es-MX"/>
        </w:rPr>
        <w:t>e</w:t>
      </w:r>
      <w:r w:rsidRPr="001914A5">
        <w:rPr>
          <w:rFonts w:ascii="Montserrat" w:hAnsi="Montserrat" w:cs="Arial"/>
          <w:spacing w:val="28"/>
          <w:sz w:val="20"/>
          <w:szCs w:val="20"/>
          <w:lang w:val="es-MX"/>
        </w:rPr>
        <w:t xml:space="preserve"> </w:t>
      </w:r>
      <w:r w:rsidRPr="001914A5">
        <w:rPr>
          <w:rFonts w:ascii="Montserrat" w:hAnsi="Montserrat" w:cs="Arial"/>
          <w:sz w:val="20"/>
          <w:szCs w:val="20"/>
          <w:lang w:val="es-MX"/>
        </w:rPr>
        <w:t>se</w:t>
      </w:r>
      <w:r w:rsidRPr="001914A5">
        <w:rPr>
          <w:rFonts w:ascii="Montserrat" w:hAnsi="Montserrat" w:cs="Arial"/>
          <w:spacing w:val="28"/>
          <w:sz w:val="20"/>
          <w:szCs w:val="20"/>
          <w:lang w:val="es-MX"/>
        </w:rPr>
        <w:t xml:space="preserve"> </w:t>
      </w:r>
      <w:r w:rsidRPr="001914A5">
        <w:rPr>
          <w:rFonts w:ascii="Montserrat" w:hAnsi="Montserrat" w:cs="Arial"/>
          <w:spacing w:val="-1"/>
          <w:sz w:val="20"/>
          <w:szCs w:val="20"/>
          <w:lang w:val="es-MX"/>
        </w:rPr>
        <w:t>r</w:t>
      </w:r>
      <w:r w:rsidRPr="001914A5">
        <w:rPr>
          <w:rFonts w:ascii="Montserrat" w:hAnsi="Montserrat" w:cs="Arial"/>
          <w:sz w:val="20"/>
          <w:szCs w:val="20"/>
          <w:lang w:val="es-MX"/>
        </w:rPr>
        <w:t>eca</w:t>
      </w:r>
      <w:r w:rsidRPr="001914A5">
        <w:rPr>
          <w:rFonts w:ascii="Montserrat" w:hAnsi="Montserrat" w:cs="Arial"/>
          <w:spacing w:val="2"/>
          <w:sz w:val="20"/>
          <w:szCs w:val="20"/>
          <w:lang w:val="es-MX"/>
        </w:rPr>
        <w:t>b</w:t>
      </w:r>
      <w:r w:rsidRPr="001914A5">
        <w:rPr>
          <w:rFonts w:ascii="Montserrat" w:hAnsi="Montserrat" w:cs="Arial"/>
          <w:sz w:val="20"/>
          <w:szCs w:val="20"/>
          <w:lang w:val="es-MX"/>
        </w:rPr>
        <w:t>en</w:t>
      </w:r>
      <w:r w:rsidRPr="001914A5">
        <w:rPr>
          <w:rFonts w:ascii="Montserrat" w:hAnsi="Montserrat" w:cs="Arial"/>
          <w:spacing w:val="28"/>
          <w:sz w:val="20"/>
          <w:szCs w:val="20"/>
          <w:lang w:val="es-MX"/>
        </w:rPr>
        <w:t xml:space="preserve"> </w:t>
      </w:r>
      <w:r w:rsidRPr="001914A5">
        <w:rPr>
          <w:rFonts w:ascii="Montserrat" w:hAnsi="Montserrat" w:cs="Arial"/>
          <w:sz w:val="20"/>
          <w:szCs w:val="20"/>
          <w:lang w:val="es-MX"/>
        </w:rPr>
        <w:t>con</w:t>
      </w:r>
      <w:r w:rsidRPr="001914A5">
        <w:rPr>
          <w:rFonts w:ascii="Montserrat" w:hAnsi="Montserrat" w:cs="Arial"/>
          <w:spacing w:val="27"/>
          <w:sz w:val="20"/>
          <w:szCs w:val="20"/>
          <w:lang w:val="es-MX"/>
        </w:rPr>
        <w:t xml:space="preserve"> </w:t>
      </w:r>
      <w:r w:rsidRPr="001914A5">
        <w:rPr>
          <w:rFonts w:ascii="Montserrat" w:hAnsi="Montserrat" w:cs="Arial"/>
          <w:sz w:val="20"/>
          <w:szCs w:val="20"/>
          <w:lang w:val="es-MX"/>
        </w:rPr>
        <w:t>mot</w:t>
      </w:r>
      <w:r w:rsidRPr="001914A5">
        <w:rPr>
          <w:rFonts w:ascii="Montserrat" w:hAnsi="Montserrat" w:cs="Arial"/>
          <w:spacing w:val="1"/>
          <w:sz w:val="20"/>
          <w:szCs w:val="20"/>
          <w:lang w:val="es-MX"/>
        </w:rPr>
        <w:t>i</w:t>
      </w:r>
      <w:r w:rsidRPr="001914A5">
        <w:rPr>
          <w:rFonts w:ascii="Montserrat" w:hAnsi="Montserrat" w:cs="Arial"/>
          <w:sz w:val="20"/>
          <w:szCs w:val="20"/>
          <w:lang w:val="es-MX"/>
        </w:rPr>
        <w:t>vo</w:t>
      </w:r>
      <w:r w:rsidRPr="001914A5">
        <w:rPr>
          <w:rFonts w:ascii="Montserrat" w:hAnsi="Montserrat" w:cs="Arial"/>
          <w:spacing w:val="28"/>
          <w:sz w:val="20"/>
          <w:szCs w:val="20"/>
          <w:lang w:val="es-MX"/>
        </w:rPr>
        <w:t xml:space="preserve"> </w:t>
      </w:r>
      <w:r w:rsidRPr="001914A5">
        <w:rPr>
          <w:rFonts w:ascii="Montserrat" w:hAnsi="Montserrat" w:cs="Arial"/>
          <w:spacing w:val="1"/>
          <w:sz w:val="20"/>
          <w:szCs w:val="20"/>
          <w:lang w:val="es-MX"/>
        </w:rPr>
        <w:t>d</w:t>
      </w:r>
      <w:r w:rsidRPr="001914A5">
        <w:rPr>
          <w:rFonts w:ascii="Montserrat" w:hAnsi="Montserrat" w:cs="Arial"/>
          <w:sz w:val="20"/>
          <w:szCs w:val="20"/>
          <w:lang w:val="es-MX"/>
        </w:rPr>
        <w:t>el</w:t>
      </w:r>
      <w:r w:rsidRPr="001914A5">
        <w:rPr>
          <w:rFonts w:ascii="Montserrat" w:hAnsi="Montserrat" w:cs="Arial"/>
          <w:spacing w:val="29"/>
          <w:sz w:val="20"/>
          <w:szCs w:val="20"/>
          <w:lang w:val="es-MX"/>
        </w:rPr>
        <w:t xml:space="preserve"> </w:t>
      </w:r>
      <w:r w:rsidRPr="001914A5">
        <w:rPr>
          <w:rFonts w:ascii="Montserrat" w:hAnsi="Montserrat" w:cs="Arial"/>
          <w:sz w:val="20"/>
          <w:szCs w:val="20"/>
          <w:lang w:val="es-MX"/>
        </w:rPr>
        <w:t>co</w:t>
      </w:r>
      <w:r w:rsidRPr="001914A5">
        <w:rPr>
          <w:rFonts w:ascii="Montserrat" w:hAnsi="Montserrat" w:cs="Arial"/>
          <w:spacing w:val="1"/>
          <w:sz w:val="20"/>
          <w:szCs w:val="20"/>
          <w:lang w:val="es-MX"/>
        </w:rPr>
        <w:t>n</w:t>
      </w:r>
      <w:r w:rsidRPr="001914A5">
        <w:rPr>
          <w:rFonts w:ascii="Montserrat" w:hAnsi="Montserrat" w:cs="Arial"/>
          <w:sz w:val="20"/>
          <w:szCs w:val="20"/>
          <w:lang w:val="es-MX"/>
        </w:rPr>
        <w:t>tacto</w:t>
      </w:r>
      <w:r w:rsidRPr="001914A5">
        <w:rPr>
          <w:rFonts w:ascii="Montserrat" w:hAnsi="Montserrat" w:cs="Arial"/>
          <w:spacing w:val="28"/>
          <w:sz w:val="20"/>
          <w:szCs w:val="20"/>
          <w:lang w:val="es-MX"/>
        </w:rPr>
        <w:t xml:space="preserve"> </w:t>
      </w:r>
      <w:r w:rsidRPr="001914A5">
        <w:rPr>
          <w:rFonts w:ascii="Montserrat" w:hAnsi="Montserrat" w:cs="Arial"/>
          <w:spacing w:val="-2"/>
          <w:sz w:val="20"/>
          <w:szCs w:val="20"/>
          <w:lang w:val="es-MX"/>
        </w:rPr>
        <w:t>c</w:t>
      </w:r>
      <w:r w:rsidRPr="001914A5">
        <w:rPr>
          <w:rFonts w:ascii="Montserrat" w:hAnsi="Montserrat" w:cs="Arial"/>
          <w:sz w:val="20"/>
          <w:szCs w:val="20"/>
          <w:lang w:val="es-MX"/>
        </w:rPr>
        <w:t>on</w:t>
      </w:r>
      <w:r w:rsidRPr="001914A5">
        <w:rPr>
          <w:rFonts w:ascii="Montserrat" w:hAnsi="Montserrat" w:cs="Arial"/>
          <w:spacing w:val="30"/>
          <w:sz w:val="20"/>
          <w:szCs w:val="20"/>
          <w:lang w:val="es-MX"/>
        </w:rPr>
        <w:t xml:space="preserve"> </w:t>
      </w:r>
      <w:r w:rsidRPr="001914A5">
        <w:rPr>
          <w:rFonts w:ascii="Montserrat" w:hAnsi="Montserrat" w:cs="Arial"/>
          <w:spacing w:val="1"/>
          <w:sz w:val="20"/>
          <w:szCs w:val="20"/>
          <w:lang w:val="es-MX"/>
        </w:rPr>
        <w:t>l</w:t>
      </w:r>
      <w:r w:rsidRPr="001914A5">
        <w:rPr>
          <w:rFonts w:ascii="Montserrat" w:hAnsi="Montserrat" w:cs="Arial"/>
          <w:sz w:val="20"/>
          <w:szCs w:val="20"/>
          <w:lang w:val="es-MX"/>
        </w:rPr>
        <w:t>os</w:t>
      </w:r>
      <w:r w:rsidRPr="001914A5">
        <w:rPr>
          <w:rFonts w:ascii="Montserrat" w:hAnsi="Montserrat" w:cs="Arial"/>
          <w:spacing w:val="28"/>
          <w:sz w:val="20"/>
          <w:szCs w:val="20"/>
          <w:lang w:val="es-MX"/>
        </w:rPr>
        <w:t xml:space="preserve"> </w:t>
      </w:r>
      <w:r w:rsidRPr="001914A5">
        <w:rPr>
          <w:rFonts w:ascii="Montserrat" w:hAnsi="Montserrat" w:cs="Arial"/>
          <w:spacing w:val="1"/>
          <w:sz w:val="20"/>
          <w:szCs w:val="20"/>
          <w:lang w:val="es-MX"/>
        </w:rPr>
        <w:t>p</w:t>
      </w:r>
      <w:r w:rsidRPr="001914A5">
        <w:rPr>
          <w:rFonts w:ascii="Montserrat" w:hAnsi="Montserrat" w:cs="Arial"/>
          <w:sz w:val="20"/>
          <w:szCs w:val="20"/>
          <w:lang w:val="es-MX"/>
        </w:rPr>
        <w:t>a</w:t>
      </w:r>
      <w:r w:rsidRPr="001914A5">
        <w:rPr>
          <w:rFonts w:ascii="Montserrat" w:hAnsi="Montserrat" w:cs="Arial"/>
          <w:spacing w:val="-1"/>
          <w:sz w:val="20"/>
          <w:szCs w:val="20"/>
          <w:lang w:val="es-MX"/>
        </w:rPr>
        <w:t>r</w:t>
      </w:r>
      <w:r w:rsidRPr="001914A5">
        <w:rPr>
          <w:rFonts w:ascii="Montserrat" w:hAnsi="Montserrat" w:cs="Arial"/>
          <w:spacing w:val="-2"/>
          <w:sz w:val="20"/>
          <w:szCs w:val="20"/>
          <w:lang w:val="es-MX"/>
        </w:rPr>
        <w:t>t</w:t>
      </w:r>
      <w:r w:rsidRPr="001914A5">
        <w:rPr>
          <w:rFonts w:ascii="Montserrat" w:hAnsi="Montserrat" w:cs="Arial"/>
          <w:spacing w:val="1"/>
          <w:sz w:val="20"/>
          <w:szCs w:val="20"/>
          <w:lang w:val="es-MX"/>
        </w:rPr>
        <w:t>i</w:t>
      </w:r>
      <w:r w:rsidRPr="001914A5">
        <w:rPr>
          <w:rFonts w:ascii="Montserrat" w:hAnsi="Montserrat" w:cs="Arial"/>
          <w:spacing w:val="-2"/>
          <w:sz w:val="20"/>
          <w:szCs w:val="20"/>
          <w:lang w:val="es-MX"/>
        </w:rPr>
        <w:t>c</w:t>
      </w:r>
      <w:r w:rsidRPr="001914A5">
        <w:rPr>
          <w:rFonts w:ascii="Montserrat" w:hAnsi="Montserrat" w:cs="Arial"/>
          <w:spacing w:val="2"/>
          <w:sz w:val="20"/>
          <w:szCs w:val="20"/>
          <w:lang w:val="es-MX"/>
        </w:rPr>
        <w:t>u</w:t>
      </w:r>
      <w:r w:rsidRPr="001914A5">
        <w:rPr>
          <w:rFonts w:ascii="Montserrat" w:hAnsi="Montserrat" w:cs="Arial"/>
          <w:spacing w:val="1"/>
          <w:sz w:val="20"/>
          <w:szCs w:val="20"/>
          <w:lang w:val="es-MX"/>
        </w:rPr>
        <w:t>l</w:t>
      </w:r>
      <w:r w:rsidRPr="001914A5">
        <w:rPr>
          <w:rFonts w:ascii="Montserrat" w:hAnsi="Montserrat" w:cs="Arial"/>
          <w:sz w:val="20"/>
          <w:szCs w:val="20"/>
          <w:lang w:val="es-MX"/>
        </w:rPr>
        <w:t>a</w:t>
      </w:r>
      <w:r w:rsidRPr="001914A5">
        <w:rPr>
          <w:rFonts w:ascii="Montserrat" w:hAnsi="Montserrat" w:cs="Arial"/>
          <w:spacing w:val="-1"/>
          <w:sz w:val="20"/>
          <w:szCs w:val="20"/>
          <w:lang w:val="es-MX"/>
        </w:rPr>
        <w:t>r</w:t>
      </w:r>
      <w:r w:rsidRPr="001914A5">
        <w:rPr>
          <w:rFonts w:ascii="Montserrat" w:hAnsi="Montserrat" w:cs="Arial"/>
          <w:sz w:val="20"/>
          <w:szCs w:val="20"/>
          <w:lang w:val="es-MX"/>
        </w:rPr>
        <w:t>es</w:t>
      </w:r>
      <w:r w:rsidRPr="001914A5">
        <w:rPr>
          <w:rFonts w:ascii="Montserrat" w:hAnsi="Montserrat" w:cs="Arial"/>
          <w:spacing w:val="28"/>
          <w:sz w:val="20"/>
          <w:szCs w:val="20"/>
          <w:lang w:val="es-MX"/>
        </w:rPr>
        <w:t xml:space="preserve"> </w:t>
      </w:r>
      <w:r w:rsidRPr="001914A5">
        <w:rPr>
          <w:rFonts w:ascii="Montserrat" w:hAnsi="Montserrat" w:cs="Arial"/>
          <w:spacing w:val="-1"/>
          <w:sz w:val="20"/>
          <w:szCs w:val="20"/>
          <w:lang w:val="es-MX"/>
        </w:rPr>
        <w:t>q</w:t>
      </w:r>
      <w:r w:rsidRPr="001914A5">
        <w:rPr>
          <w:rFonts w:ascii="Montserrat" w:hAnsi="Montserrat" w:cs="Arial"/>
          <w:spacing w:val="2"/>
          <w:sz w:val="20"/>
          <w:szCs w:val="20"/>
          <w:lang w:val="es-MX"/>
        </w:rPr>
        <w:t>u</w:t>
      </w:r>
      <w:r w:rsidRPr="001914A5">
        <w:rPr>
          <w:rFonts w:ascii="Montserrat" w:hAnsi="Montserrat" w:cs="Arial"/>
          <w:sz w:val="20"/>
          <w:szCs w:val="20"/>
          <w:lang w:val="es-MX"/>
        </w:rPr>
        <w:t>e</w:t>
      </w:r>
      <w:r w:rsidRPr="001914A5">
        <w:rPr>
          <w:rFonts w:ascii="Montserrat" w:hAnsi="Montserrat" w:cs="Arial"/>
          <w:w w:val="99"/>
          <w:sz w:val="20"/>
          <w:szCs w:val="20"/>
          <w:lang w:val="es-MX"/>
        </w:rPr>
        <w:t xml:space="preserve"> </w:t>
      </w:r>
      <w:r w:rsidRPr="001914A5">
        <w:rPr>
          <w:rFonts w:ascii="Montserrat" w:hAnsi="Montserrat" w:cs="Arial"/>
          <w:spacing w:val="1"/>
          <w:sz w:val="20"/>
          <w:szCs w:val="20"/>
          <w:lang w:val="es-MX"/>
        </w:rPr>
        <w:t>p</w:t>
      </w:r>
      <w:r w:rsidRPr="001914A5">
        <w:rPr>
          <w:rFonts w:ascii="Montserrat" w:hAnsi="Montserrat" w:cs="Arial"/>
          <w:sz w:val="20"/>
          <w:szCs w:val="20"/>
          <w:lang w:val="es-MX"/>
        </w:rPr>
        <w:t>a</w:t>
      </w:r>
      <w:r w:rsidRPr="001914A5">
        <w:rPr>
          <w:rFonts w:ascii="Montserrat" w:hAnsi="Montserrat" w:cs="Arial"/>
          <w:spacing w:val="-1"/>
          <w:sz w:val="20"/>
          <w:szCs w:val="20"/>
          <w:lang w:val="es-MX"/>
        </w:rPr>
        <w:t>r</w:t>
      </w:r>
      <w:r w:rsidRPr="001914A5">
        <w:rPr>
          <w:rFonts w:ascii="Montserrat" w:hAnsi="Montserrat" w:cs="Arial"/>
          <w:sz w:val="20"/>
          <w:szCs w:val="20"/>
          <w:lang w:val="es-MX"/>
        </w:rPr>
        <w:t>t</w:t>
      </w:r>
      <w:r w:rsidRPr="001914A5">
        <w:rPr>
          <w:rFonts w:ascii="Montserrat" w:hAnsi="Montserrat" w:cs="Arial"/>
          <w:spacing w:val="1"/>
          <w:sz w:val="20"/>
          <w:szCs w:val="20"/>
          <w:lang w:val="es-MX"/>
        </w:rPr>
        <w:t>i</w:t>
      </w:r>
      <w:r w:rsidRPr="001914A5">
        <w:rPr>
          <w:rFonts w:ascii="Montserrat" w:hAnsi="Montserrat" w:cs="Arial"/>
          <w:sz w:val="20"/>
          <w:szCs w:val="20"/>
          <w:lang w:val="es-MX"/>
        </w:rPr>
        <w:t>c</w:t>
      </w:r>
      <w:r w:rsidRPr="001914A5">
        <w:rPr>
          <w:rFonts w:ascii="Montserrat" w:hAnsi="Montserrat" w:cs="Arial"/>
          <w:spacing w:val="-1"/>
          <w:sz w:val="20"/>
          <w:szCs w:val="20"/>
          <w:lang w:val="es-MX"/>
        </w:rPr>
        <w:t>i</w:t>
      </w:r>
      <w:r w:rsidRPr="001914A5">
        <w:rPr>
          <w:rFonts w:ascii="Montserrat" w:hAnsi="Montserrat" w:cs="Arial"/>
          <w:spacing w:val="1"/>
          <w:sz w:val="20"/>
          <w:szCs w:val="20"/>
          <w:lang w:val="es-MX"/>
        </w:rPr>
        <w:t>p</w:t>
      </w:r>
      <w:r w:rsidRPr="001914A5">
        <w:rPr>
          <w:rFonts w:ascii="Montserrat" w:hAnsi="Montserrat" w:cs="Arial"/>
          <w:sz w:val="20"/>
          <w:szCs w:val="20"/>
          <w:lang w:val="es-MX"/>
        </w:rPr>
        <w:t>en</w:t>
      </w:r>
      <w:r w:rsidRPr="001914A5">
        <w:rPr>
          <w:rFonts w:ascii="Montserrat" w:hAnsi="Montserrat" w:cs="Arial"/>
          <w:spacing w:val="-1"/>
          <w:sz w:val="20"/>
          <w:szCs w:val="20"/>
          <w:lang w:val="es-MX"/>
        </w:rPr>
        <w:t xml:space="preserve"> </w:t>
      </w:r>
      <w:r w:rsidRPr="001914A5">
        <w:rPr>
          <w:rFonts w:ascii="Montserrat" w:hAnsi="Montserrat" w:cs="Arial"/>
          <w:sz w:val="20"/>
          <w:szCs w:val="20"/>
          <w:lang w:val="es-MX"/>
        </w:rPr>
        <w:t>en</w:t>
      </w:r>
      <w:r w:rsidRPr="001914A5">
        <w:rPr>
          <w:rFonts w:ascii="Montserrat" w:hAnsi="Montserrat" w:cs="Arial"/>
          <w:spacing w:val="1"/>
          <w:sz w:val="20"/>
          <w:szCs w:val="20"/>
          <w:lang w:val="es-MX"/>
        </w:rPr>
        <w:t xml:space="preserve"> </w:t>
      </w:r>
      <w:r w:rsidRPr="001914A5">
        <w:rPr>
          <w:rFonts w:ascii="Montserrat" w:hAnsi="Montserrat" w:cs="Arial"/>
          <w:sz w:val="20"/>
          <w:szCs w:val="20"/>
          <w:lang w:val="es-MX"/>
        </w:rPr>
        <w:t>esta</w:t>
      </w:r>
      <w:r w:rsidRPr="001914A5">
        <w:rPr>
          <w:rFonts w:ascii="Montserrat" w:hAnsi="Montserrat" w:cs="Arial"/>
          <w:spacing w:val="-2"/>
          <w:sz w:val="20"/>
          <w:szCs w:val="20"/>
          <w:lang w:val="es-MX"/>
        </w:rPr>
        <w:t xml:space="preserve"> </w:t>
      </w:r>
      <w:r w:rsidRPr="001914A5">
        <w:rPr>
          <w:rFonts w:ascii="Montserrat" w:hAnsi="Montserrat" w:cs="Arial"/>
          <w:spacing w:val="-1"/>
          <w:sz w:val="20"/>
          <w:szCs w:val="20"/>
          <w:lang w:val="es-MX"/>
        </w:rPr>
        <w:t>l</w:t>
      </w:r>
      <w:r w:rsidRPr="001914A5">
        <w:rPr>
          <w:rFonts w:ascii="Montserrat" w:hAnsi="Montserrat" w:cs="Arial"/>
          <w:spacing w:val="1"/>
          <w:sz w:val="20"/>
          <w:szCs w:val="20"/>
          <w:lang w:val="es-MX"/>
        </w:rPr>
        <w:t>i</w:t>
      </w:r>
      <w:r w:rsidRPr="001914A5">
        <w:rPr>
          <w:rFonts w:ascii="Montserrat" w:hAnsi="Montserrat" w:cs="Arial"/>
          <w:sz w:val="20"/>
          <w:szCs w:val="20"/>
          <w:lang w:val="es-MX"/>
        </w:rPr>
        <w:t>c</w:t>
      </w:r>
      <w:r w:rsidRPr="001914A5">
        <w:rPr>
          <w:rFonts w:ascii="Montserrat" w:hAnsi="Montserrat" w:cs="Arial"/>
          <w:spacing w:val="-1"/>
          <w:sz w:val="20"/>
          <w:szCs w:val="20"/>
          <w:lang w:val="es-MX"/>
        </w:rPr>
        <w:t>i</w:t>
      </w:r>
      <w:r w:rsidRPr="001914A5">
        <w:rPr>
          <w:rFonts w:ascii="Montserrat" w:hAnsi="Montserrat" w:cs="Arial"/>
          <w:sz w:val="20"/>
          <w:szCs w:val="20"/>
          <w:lang w:val="es-MX"/>
        </w:rPr>
        <w:t>tac</w:t>
      </w:r>
      <w:r w:rsidRPr="001914A5">
        <w:rPr>
          <w:rFonts w:ascii="Montserrat" w:hAnsi="Montserrat" w:cs="Arial"/>
          <w:spacing w:val="1"/>
          <w:sz w:val="20"/>
          <w:szCs w:val="20"/>
          <w:lang w:val="es-MX"/>
        </w:rPr>
        <w:t>i</w:t>
      </w:r>
      <w:r w:rsidRPr="001914A5">
        <w:rPr>
          <w:rFonts w:ascii="Montserrat" w:hAnsi="Montserrat" w:cs="Arial"/>
          <w:sz w:val="20"/>
          <w:szCs w:val="20"/>
          <w:lang w:val="es-MX"/>
        </w:rPr>
        <w:t>ó</w:t>
      </w:r>
      <w:r w:rsidRPr="001914A5">
        <w:rPr>
          <w:rFonts w:ascii="Montserrat" w:hAnsi="Montserrat" w:cs="Arial"/>
          <w:spacing w:val="1"/>
          <w:sz w:val="20"/>
          <w:szCs w:val="20"/>
          <w:lang w:val="es-MX"/>
        </w:rPr>
        <w:t>n</w:t>
      </w:r>
      <w:r w:rsidRPr="001914A5">
        <w:rPr>
          <w:rFonts w:ascii="Montserrat" w:hAnsi="Montserrat" w:cs="Arial"/>
          <w:sz w:val="20"/>
          <w:szCs w:val="20"/>
          <w:lang w:val="es-MX"/>
        </w:rPr>
        <w:t>,</w:t>
      </w:r>
      <w:r w:rsidRPr="001914A5">
        <w:rPr>
          <w:rFonts w:ascii="Montserrat" w:hAnsi="Montserrat" w:cs="Arial"/>
          <w:spacing w:val="-1"/>
          <w:sz w:val="20"/>
          <w:szCs w:val="20"/>
          <w:lang w:val="es-MX"/>
        </w:rPr>
        <w:t xml:space="preserve"> </w:t>
      </w:r>
      <w:r w:rsidRPr="001914A5">
        <w:rPr>
          <w:rFonts w:ascii="Montserrat" w:hAnsi="Montserrat" w:cs="Arial"/>
          <w:sz w:val="20"/>
          <w:szCs w:val="20"/>
          <w:lang w:val="es-MX"/>
        </w:rPr>
        <w:t>se</w:t>
      </w:r>
      <w:r w:rsidRPr="001914A5">
        <w:rPr>
          <w:rFonts w:ascii="Montserrat" w:hAnsi="Montserrat" w:cs="Arial"/>
          <w:spacing w:val="-1"/>
          <w:sz w:val="20"/>
          <w:szCs w:val="20"/>
          <w:lang w:val="es-MX"/>
        </w:rPr>
        <w:t>r</w:t>
      </w:r>
      <w:r w:rsidRPr="001914A5">
        <w:rPr>
          <w:rFonts w:ascii="Montserrat" w:hAnsi="Montserrat" w:cs="Arial"/>
          <w:sz w:val="20"/>
          <w:szCs w:val="20"/>
          <w:lang w:val="es-MX"/>
        </w:rPr>
        <w:t>án</w:t>
      </w:r>
      <w:r w:rsidRPr="001914A5">
        <w:rPr>
          <w:rFonts w:ascii="Montserrat" w:hAnsi="Montserrat" w:cs="Arial"/>
          <w:spacing w:val="-1"/>
          <w:sz w:val="20"/>
          <w:szCs w:val="20"/>
          <w:lang w:val="es-MX"/>
        </w:rPr>
        <w:t xml:space="preserve"> </w:t>
      </w:r>
      <w:r w:rsidRPr="001914A5">
        <w:rPr>
          <w:rFonts w:ascii="Montserrat" w:hAnsi="Montserrat" w:cs="Arial"/>
          <w:spacing w:val="1"/>
          <w:sz w:val="20"/>
          <w:szCs w:val="20"/>
          <w:lang w:val="es-MX"/>
        </w:rPr>
        <w:t>p</w:t>
      </w:r>
      <w:r w:rsidRPr="001914A5">
        <w:rPr>
          <w:rFonts w:ascii="Montserrat" w:hAnsi="Montserrat" w:cs="Arial"/>
          <w:spacing w:val="-1"/>
          <w:sz w:val="20"/>
          <w:szCs w:val="20"/>
          <w:lang w:val="es-MX"/>
        </w:rPr>
        <w:t>r</w:t>
      </w:r>
      <w:r w:rsidRPr="001914A5">
        <w:rPr>
          <w:rFonts w:ascii="Montserrat" w:hAnsi="Montserrat" w:cs="Arial"/>
          <w:sz w:val="20"/>
          <w:szCs w:val="20"/>
          <w:lang w:val="es-MX"/>
        </w:rPr>
        <w:t>ote</w:t>
      </w:r>
      <w:r w:rsidRPr="001914A5">
        <w:rPr>
          <w:rFonts w:ascii="Montserrat" w:hAnsi="Montserrat" w:cs="Arial"/>
          <w:spacing w:val="2"/>
          <w:sz w:val="20"/>
          <w:szCs w:val="20"/>
          <w:lang w:val="es-MX"/>
        </w:rPr>
        <w:t>g</w:t>
      </w:r>
      <w:r w:rsidRPr="001914A5">
        <w:rPr>
          <w:rFonts w:ascii="Montserrat" w:hAnsi="Montserrat" w:cs="Arial"/>
          <w:spacing w:val="-1"/>
          <w:sz w:val="20"/>
          <w:szCs w:val="20"/>
          <w:lang w:val="es-MX"/>
        </w:rPr>
        <w:t>i</w:t>
      </w:r>
      <w:r w:rsidRPr="001914A5">
        <w:rPr>
          <w:rFonts w:ascii="Montserrat" w:hAnsi="Montserrat" w:cs="Arial"/>
          <w:spacing w:val="1"/>
          <w:sz w:val="20"/>
          <w:szCs w:val="20"/>
          <w:lang w:val="es-MX"/>
        </w:rPr>
        <w:t>d</w:t>
      </w:r>
      <w:r w:rsidRPr="001914A5">
        <w:rPr>
          <w:rFonts w:ascii="Montserrat" w:hAnsi="Montserrat" w:cs="Arial"/>
          <w:sz w:val="20"/>
          <w:szCs w:val="20"/>
          <w:lang w:val="es-MX"/>
        </w:rPr>
        <w:t>os</w:t>
      </w:r>
      <w:r w:rsidRPr="001914A5">
        <w:rPr>
          <w:rFonts w:ascii="Montserrat" w:hAnsi="Montserrat" w:cs="Arial"/>
          <w:spacing w:val="1"/>
          <w:sz w:val="20"/>
          <w:szCs w:val="20"/>
          <w:lang w:val="es-MX"/>
        </w:rPr>
        <w:t xml:space="preserve"> </w:t>
      </w:r>
      <w:r w:rsidRPr="001914A5">
        <w:rPr>
          <w:rFonts w:ascii="Montserrat" w:hAnsi="Montserrat" w:cs="Arial"/>
          <w:sz w:val="20"/>
          <w:szCs w:val="20"/>
          <w:lang w:val="es-MX"/>
        </w:rPr>
        <w:t>y</w:t>
      </w:r>
      <w:r w:rsidRPr="001914A5">
        <w:rPr>
          <w:rFonts w:ascii="Montserrat" w:hAnsi="Montserrat" w:cs="Arial"/>
          <w:spacing w:val="-3"/>
          <w:sz w:val="20"/>
          <w:szCs w:val="20"/>
          <w:lang w:val="es-MX"/>
        </w:rPr>
        <w:t xml:space="preserve"> </w:t>
      </w:r>
      <w:r w:rsidRPr="001914A5">
        <w:rPr>
          <w:rFonts w:ascii="Montserrat" w:hAnsi="Montserrat" w:cs="Arial"/>
          <w:sz w:val="20"/>
          <w:szCs w:val="20"/>
          <w:lang w:val="es-MX"/>
        </w:rPr>
        <w:t>t</w:t>
      </w:r>
      <w:r w:rsidRPr="001914A5">
        <w:rPr>
          <w:rFonts w:ascii="Montserrat" w:hAnsi="Montserrat" w:cs="Arial"/>
          <w:spacing w:val="-1"/>
          <w:sz w:val="20"/>
          <w:szCs w:val="20"/>
          <w:lang w:val="es-MX"/>
        </w:rPr>
        <w:t>r</w:t>
      </w:r>
      <w:r w:rsidRPr="001914A5">
        <w:rPr>
          <w:rFonts w:ascii="Montserrat" w:hAnsi="Montserrat" w:cs="Arial"/>
          <w:sz w:val="20"/>
          <w:szCs w:val="20"/>
          <w:lang w:val="es-MX"/>
        </w:rPr>
        <w:t>ata</w:t>
      </w:r>
      <w:r w:rsidRPr="001914A5">
        <w:rPr>
          <w:rFonts w:ascii="Montserrat" w:hAnsi="Montserrat" w:cs="Arial"/>
          <w:spacing w:val="1"/>
          <w:sz w:val="20"/>
          <w:szCs w:val="20"/>
          <w:lang w:val="es-MX"/>
        </w:rPr>
        <w:t>d</w:t>
      </w:r>
      <w:r w:rsidRPr="001914A5">
        <w:rPr>
          <w:rFonts w:ascii="Montserrat" w:hAnsi="Montserrat" w:cs="Arial"/>
          <w:sz w:val="20"/>
          <w:szCs w:val="20"/>
          <w:lang w:val="es-MX"/>
        </w:rPr>
        <w:t>os</w:t>
      </w:r>
      <w:r w:rsidRPr="001914A5">
        <w:rPr>
          <w:rFonts w:ascii="Montserrat" w:hAnsi="Montserrat" w:cs="Arial"/>
          <w:spacing w:val="1"/>
          <w:sz w:val="20"/>
          <w:szCs w:val="20"/>
          <w:lang w:val="es-MX"/>
        </w:rPr>
        <w:t xml:space="preserve"> </w:t>
      </w:r>
      <w:r w:rsidRPr="001914A5">
        <w:rPr>
          <w:rFonts w:ascii="Montserrat" w:hAnsi="Montserrat" w:cs="Arial"/>
          <w:sz w:val="20"/>
          <w:szCs w:val="20"/>
          <w:lang w:val="es-MX"/>
        </w:rPr>
        <w:t>co</w:t>
      </w:r>
      <w:r w:rsidRPr="001914A5">
        <w:rPr>
          <w:rFonts w:ascii="Montserrat" w:hAnsi="Montserrat" w:cs="Arial"/>
          <w:spacing w:val="1"/>
          <w:sz w:val="20"/>
          <w:szCs w:val="20"/>
          <w:lang w:val="es-MX"/>
        </w:rPr>
        <w:t>n</w:t>
      </w:r>
      <w:r w:rsidRPr="001914A5">
        <w:rPr>
          <w:rFonts w:ascii="Montserrat" w:hAnsi="Montserrat" w:cs="Arial"/>
          <w:sz w:val="20"/>
          <w:szCs w:val="20"/>
          <w:lang w:val="es-MX"/>
        </w:rPr>
        <w:t>fo</w:t>
      </w:r>
      <w:r w:rsidRPr="001914A5">
        <w:rPr>
          <w:rFonts w:ascii="Montserrat" w:hAnsi="Montserrat" w:cs="Arial"/>
          <w:spacing w:val="-2"/>
          <w:sz w:val="20"/>
          <w:szCs w:val="20"/>
          <w:lang w:val="es-MX"/>
        </w:rPr>
        <w:t>r</w:t>
      </w:r>
      <w:r w:rsidRPr="001914A5">
        <w:rPr>
          <w:rFonts w:ascii="Montserrat" w:hAnsi="Montserrat" w:cs="Arial"/>
          <w:sz w:val="20"/>
          <w:szCs w:val="20"/>
          <w:lang w:val="es-MX"/>
        </w:rPr>
        <w:t>me</w:t>
      </w:r>
      <w:r w:rsidRPr="001914A5">
        <w:rPr>
          <w:rFonts w:ascii="Montserrat" w:hAnsi="Montserrat" w:cs="Arial"/>
          <w:spacing w:val="-1"/>
          <w:sz w:val="20"/>
          <w:szCs w:val="20"/>
          <w:lang w:val="es-MX"/>
        </w:rPr>
        <w:t xml:space="preserve"> </w:t>
      </w:r>
      <w:r w:rsidRPr="001914A5">
        <w:rPr>
          <w:rFonts w:ascii="Montserrat" w:hAnsi="Montserrat" w:cs="Arial"/>
          <w:sz w:val="20"/>
          <w:szCs w:val="20"/>
          <w:lang w:val="es-MX"/>
        </w:rPr>
        <w:t>a</w:t>
      </w:r>
      <w:r w:rsidRPr="001914A5">
        <w:rPr>
          <w:rFonts w:ascii="Montserrat" w:hAnsi="Montserrat" w:cs="Arial"/>
          <w:spacing w:val="1"/>
          <w:sz w:val="20"/>
          <w:szCs w:val="20"/>
          <w:lang w:val="es-MX"/>
        </w:rPr>
        <w:t xml:space="preserve"> l</w:t>
      </w:r>
      <w:r w:rsidRPr="001914A5">
        <w:rPr>
          <w:rFonts w:ascii="Montserrat" w:hAnsi="Montserrat" w:cs="Arial"/>
          <w:sz w:val="20"/>
          <w:szCs w:val="20"/>
          <w:lang w:val="es-MX"/>
        </w:rPr>
        <w:t>as</w:t>
      </w:r>
      <w:r w:rsidRPr="001914A5">
        <w:rPr>
          <w:rFonts w:ascii="Montserrat" w:hAnsi="Montserrat" w:cs="Arial"/>
          <w:spacing w:val="-2"/>
          <w:sz w:val="20"/>
          <w:szCs w:val="20"/>
          <w:lang w:val="es-MX"/>
        </w:rPr>
        <w:t xml:space="preserve"> </w:t>
      </w:r>
      <w:r w:rsidRPr="001914A5">
        <w:rPr>
          <w:rFonts w:ascii="Montserrat" w:hAnsi="Montserrat" w:cs="Arial"/>
          <w:spacing w:val="-1"/>
          <w:sz w:val="20"/>
          <w:szCs w:val="20"/>
          <w:lang w:val="es-MX"/>
        </w:rPr>
        <w:t>d</w:t>
      </w:r>
      <w:r w:rsidRPr="001914A5">
        <w:rPr>
          <w:rFonts w:ascii="Montserrat" w:hAnsi="Montserrat" w:cs="Arial"/>
          <w:spacing w:val="1"/>
          <w:sz w:val="20"/>
          <w:szCs w:val="20"/>
          <w:lang w:val="es-MX"/>
        </w:rPr>
        <w:t>i</w:t>
      </w:r>
      <w:r w:rsidRPr="001914A5">
        <w:rPr>
          <w:rFonts w:ascii="Montserrat" w:hAnsi="Montserrat" w:cs="Arial"/>
          <w:sz w:val="20"/>
          <w:szCs w:val="20"/>
          <w:lang w:val="es-MX"/>
        </w:rPr>
        <w:t>s</w:t>
      </w:r>
      <w:r w:rsidRPr="001914A5">
        <w:rPr>
          <w:rFonts w:ascii="Montserrat" w:hAnsi="Montserrat" w:cs="Arial"/>
          <w:spacing w:val="1"/>
          <w:sz w:val="20"/>
          <w:szCs w:val="20"/>
          <w:lang w:val="es-MX"/>
        </w:rPr>
        <w:t>p</w:t>
      </w:r>
      <w:r w:rsidRPr="001914A5">
        <w:rPr>
          <w:rFonts w:ascii="Montserrat" w:hAnsi="Montserrat" w:cs="Arial"/>
          <w:sz w:val="20"/>
          <w:szCs w:val="20"/>
          <w:lang w:val="es-MX"/>
        </w:rPr>
        <w:t>o</w:t>
      </w:r>
      <w:r w:rsidRPr="001914A5">
        <w:rPr>
          <w:rFonts w:ascii="Montserrat" w:hAnsi="Montserrat" w:cs="Arial"/>
          <w:spacing w:val="-2"/>
          <w:sz w:val="20"/>
          <w:szCs w:val="20"/>
          <w:lang w:val="es-MX"/>
        </w:rPr>
        <w:t>s</w:t>
      </w:r>
      <w:r w:rsidRPr="001914A5">
        <w:rPr>
          <w:rFonts w:ascii="Montserrat" w:hAnsi="Montserrat" w:cs="Arial"/>
          <w:spacing w:val="1"/>
          <w:sz w:val="20"/>
          <w:szCs w:val="20"/>
          <w:lang w:val="es-MX"/>
        </w:rPr>
        <w:t>i</w:t>
      </w:r>
      <w:r w:rsidRPr="001914A5">
        <w:rPr>
          <w:rFonts w:ascii="Montserrat" w:hAnsi="Montserrat" w:cs="Arial"/>
          <w:spacing w:val="-2"/>
          <w:sz w:val="20"/>
          <w:szCs w:val="20"/>
          <w:lang w:val="es-MX"/>
        </w:rPr>
        <w:t>c</w:t>
      </w:r>
      <w:r w:rsidRPr="001914A5">
        <w:rPr>
          <w:rFonts w:ascii="Montserrat" w:hAnsi="Montserrat" w:cs="Arial"/>
          <w:spacing w:val="1"/>
          <w:sz w:val="20"/>
          <w:szCs w:val="20"/>
          <w:lang w:val="es-MX"/>
        </w:rPr>
        <w:t>i</w:t>
      </w:r>
      <w:r w:rsidRPr="001914A5">
        <w:rPr>
          <w:rFonts w:ascii="Montserrat" w:hAnsi="Montserrat" w:cs="Arial"/>
          <w:sz w:val="20"/>
          <w:szCs w:val="20"/>
          <w:lang w:val="es-MX"/>
        </w:rPr>
        <w:t>o</w:t>
      </w:r>
      <w:r w:rsidRPr="001914A5">
        <w:rPr>
          <w:rFonts w:ascii="Montserrat" w:hAnsi="Montserrat" w:cs="Arial"/>
          <w:spacing w:val="1"/>
          <w:sz w:val="20"/>
          <w:szCs w:val="20"/>
          <w:lang w:val="es-MX"/>
        </w:rPr>
        <w:t>n</w:t>
      </w:r>
      <w:r w:rsidRPr="001914A5">
        <w:rPr>
          <w:rFonts w:ascii="Montserrat" w:hAnsi="Montserrat" w:cs="Arial"/>
          <w:sz w:val="20"/>
          <w:szCs w:val="20"/>
          <w:lang w:val="es-MX"/>
        </w:rPr>
        <w:t>es</w:t>
      </w:r>
      <w:r w:rsidRPr="001914A5">
        <w:rPr>
          <w:rFonts w:ascii="Montserrat" w:hAnsi="Montserrat" w:cs="Arial"/>
          <w:spacing w:val="1"/>
          <w:sz w:val="20"/>
          <w:szCs w:val="20"/>
          <w:lang w:val="es-MX"/>
        </w:rPr>
        <w:t xml:space="preserve"> </w:t>
      </w:r>
      <w:r w:rsidRPr="001914A5">
        <w:rPr>
          <w:rFonts w:ascii="Montserrat" w:hAnsi="Montserrat" w:cs="Arial"/>
          <w:spacing w:val="-2"/>
          <w:sz w:val="20"/>
          <w:szCs w:val="20"/>
          <w:lang w:val="es-MX"/>
        </w:rPr>
        <w:t>j</w:t>
      </w:r>
      <w:r w:rsidRPr="001914A5">
        <w:rPr>
          <w:rFonts w:ascii="Montserrat" w:hAnsi="Montserrat" w:cs="Arial"/>
          <w:spacing w:val="2"/>
          <w:sz w:val="20"/>
          <w:szCs w:val="20"/>
          <w:lang w:val="es-MX"/>
        </w:rPr>
        <w:t>u</w:t>
      </w:r>
      <w:r w:rsidRPr="001914A5">
        <w:rPr>
          <w:rFonts w:ascii="Montserrat" w:hAnsi="Montserrat" w:cs="Arial"/>
          <w:spacing w:val="-1"/>
          <w:sz w:val="20"/>
          <w:szCs w:val="20"/>
          <w:lang w:val="es-MX"/>
        </w:rPr>
        <w:t>ríd</w:t>
      </w:r>
      <w:r w:rsidRPr="001914A5">
        <w:rPr>
          <w:rFonts w:ascii="Montserrat" w:hAnsi="Montserrat" w:cs="Arial"/>
          <w:spacing w:val="1"/>
          <w:sz w:val="20"/>
          <w:szCs w:val="20"/>
          <w:lang w:val="es-MX"/>
        </w:rPr>
        <w:t>i</w:t>
      </w:r>
      <w:r w:rsidRPr="001914A5">
        <w:rPr>
          <w:rFonts w:ascii="Montserrat" w:hAnsi="Montserrat" w:cs="Arial"/>
          <w:sz w:val="20"/>
          <w:szCs w:val="20"/>
          <w:lang w:val="es-MX"/>
        </w:rPr>
        <w:t>c</w:t>
      </w:r>
      <w:r w:rsidRPr="001914A5">
        <w:rPr>
          <w:rFonts w:ascii="Montserrat" w:hAnsi="Montserrat" w:cs="Arial"/>
          <w:spacing w:val="-3"/>
          <w:sz w:val="20"/>
          <w:szCs w:val="20"/>
          <w:lang w:val="es-MX"/>
        </w:rPr>
        <w:t>a</w:t>
      </w:r>
      <w:r w:rsidRPr="001914A5">
        <w:rPr>
          <w:rFonts w:ascii="Montserrat" w:hAnsi="Montserrat" w:cs="Arial"/>
          <w:sz w:val="20"/>
          <w:szCs w:val="20"/>
          <w:lang w:val="es-MX"/>
        </w:rPr>
        <w:t>s</w:t>
      </w:r>
      <w:r w:rsidRPr="001914A5">
        <w:rPr>
          <w:rFonts w:ascii="Montserrat" w:hAnsi="Montserrat" w:cs="Arial"/>
          <w:w w:val="99"/>
          <w:sz w:val="20"/>
          <w:szCs w:val="20"/>
          <w:lang w:val="es-MX"/>
        </w:rPr>
        <w:t xml:space="preserve"> </w:t>
      </w:r>
      <w:r w:rsidRPr="001914A5">
        <w:rPr>
          <w:rFonts w:ascii="Montserrat" w:hAnsi="Montserrat" w:cs="Arial"/>
          <w:sz w:val="20"/>
          <w:szCs w:val="20"/>
          <w:lang w:val="es-MX"/>
        </w:rPr>
        <w:t>a</w:t>
      </w:r>
      <w:r w:rsidRPr="001914A5">
        <w:rPr>
          <w:rFonts w:ascii="Montserrat" w:hAnsi="Montserrat" w:cs="Arial"/>
          <w:spacing w:val="1"/>
          <w:sz w:val="20"/>
          <w:szCs w:val="20"/>
          <w:lang w:val="es-MX"/>
        </w:rPr>
        <w:t>pl</w:t>
      </w:r>
      <w:r w:rsidRPr="001914A5">
        <w:rPr>
          <w:rFonts w:ascii="Montserrat" w:hAnsi="Montserrat" w:cs="Arial"/>
          <w:spacing w:val="-1"/>
          <w:sz w:val="20"/>
          <w:szCs w:val="20"/>
          <w:lang w:val="es-MX"/>
        </w:rPr>
        <w:t>i</w:t>
      </w:r>
      <w:r w:rsidRPr="001914A5">
        <w:rPr>
          <w:rFonts w:ascii="Montserrat" w:hAnsi="Montserrat" w:cs="Arial"/>
          <w:sz w:val="20"/>
          <w:szCs w:val="20"/>
          <w:lang w:val="es-MX"/>
        </w:rPr>
        <w:t>ca</w:t>
      </w:r>
      <w:r w:rsidRPr="001914A5">
        <w:rPr>
          <w:rFonts w:ascii="Montserrat" w:hAnsi="Montserrat" w:cs="Arial"/>
          <w:spacing w:val="1"/>
          <w:sz w:val="20"/>
          <w:szCs w:val="20"/>
          <w:lang w:val="es-MX"/>
        </w:rPr>
        <w:t>bl</w:t>
      </w:r>
      <w:r w:rsidRPr="001914A5">
        <w:rPr>
          <w:rFonts w:ascii="Montserrat" w:hAnsi="Montserrat" w:cs="Arial"/>
          <w:sz w:val="20"/>
          <w:szCs w:val="20"/>
          <w:lang w:val="es-MX"/>
        </w:rPr>
        <w:t>es,</w:t>
      </w:r>
      <w:r w:rsidRPr="001914A5">
        <w:rPr>
          <w:rFonts w:ascii="Montserrat" w:hAnsi="Montserrat" w:cs="Arial"/>
          <w:spacing w:val="40"/>
          <w:sz w:val="20"/>
          <w:szCs w:val="20"/>
          <w:lang w:val="es-MX"/>
        </w:rPr>
        <w:t xml:space="preserve"> </w:t>
      </w:r>
      <w:r w:rsidRPr="001914A5">
        <w:rPr>
          <w:rFonts w:ascii="Montserrat" w:hAnsi="Montserrat" w:cs="Arial"/>
          <w:sz w:val="20"/>
          <w:szCs w:val="20"/>
          <w:lang w:val="es-MX"/>
        </w:rPr>
        <w:t>y</w:t>
      </w:r>
      <w:r w:rsidRPr="001914A5">
        <w:rPr>
          <w:rFonts w:ascii="Montserrat" w:hAnsi="Montserrat" w:cs="Arial"/>
          <w:spacing w:val="41"/>
          <w:sz w:val="20"/>
          <w:szCs w:val="20"/>
          <w:lang w:val="es-MX"/>
        </w:rPr>
        <w:t xml:space="preserve"> </w:t>
      </w:r>
      <w:r w:rsidRPr="001914A5">
        <w:rPr>
          <w:rFonts w:ascii="Montserrat" w:hAnsi="Montserrat" w:cs="Arial"/>
          <w:sz w:val="20"/>
          <w:szCs w:val="20"/>
          <w:lang w:val="es-MX"/>
        </w:rPr>
        <w:t>se</w:t>
      </w:r>
      <w:r w:rsidRPr="001914A5">
        <w:rPr>
          <w:rFonts w:ascii="Montserrat" w:hAnsi="Montserrat" w:cs="Arial"/>
          <w:spacing w:val="1"/>
          <w:sz w:val="20"/>
          <w:szCs w:val="20"/>
          <w:lang w:val="es-MX"/>
        </w:rPr>
        <w:t>ñ</w:t>
      </w:r>
      <w:r w:rsidRPr="001914A5">
        <w:rPr>
          <w:rFonts w:ascii="Montserrat" w:hAnsi="Montserrat" w:cs="Arial"/>
          <w:sz w:val="20"/>
          <w:szCs w:val="20"/>
          <w:lang w:val="es-MX"/>
        </w:rPr>
        <w:t>a</w:t>
      </w:r>
      <w:r w:rsidRPr="001914A5">
        <w:rPr>
          <w:rFonts w:ascii="Montserrat" w:hAnsi="Montserrat" w:cs="Arial"/>
          <w:spacing w:val="1"/>
          <w:sz w:val="20"/>
          <w:szCs w:val="20"/>
          <w:lang w:val="es-MX"/>
        </w:rPr>
        <w:t>l</w:t>
      </w:r>
      <w:r w:rsidRPr="001914A5">
        <w:rPr>
          <w:rFonts w:ascii="Montserrat" w:hAnsi="Montserrat" w:cs="Arial"/>
          <w:sz w:val="20"/>
          <w:szCs w:val="20"/>
          <w:lang w:val="es-MX"/>
        </w:rPr>
        <w:t>a</w:t>
      </w:r>
      <w:r w:rsidRPr="001914A5">
        <w:rPr>
          <w:rFonts w:ascii="Montserrat" w:hAnsi="Montserrat" w:cs="Arial"/>
          <w:spacing w:val="-1"/>
          <w:sz w:val="20"/>
          <w:szCs w:val="20"/>
          <w:lang w:val="es-MX"/>
        </w:rPr>
        <w:t>r</w:t>
      </w:r>
      <w:r w:rsidRPr="001914A5">
        <w:rPr>
          <w:rFonts w:ascii="Montserrat" w:hAnsi="Montserrat" w:cs="Arial"/>
          <w:spacing w:val="1"/>
          <w:sz w:val="20"/>
          <w:szCs w:val="20"/>
          <w:lang w:val="es-MX"/>
        </w:rPr>
        <w:t>l</w:t>
      </w:r>
      <w:r w:rsidRPr="001914A5">
        <w:rPr>
          <w:rFonts w:ascii="Montserrat" w:hAnsi="Montserrat" w:cs="Arial"/>
          <w:sz w:val="20"/>
          <w:szCs w:val="20"/>
          <w:lang w:val="es-MX"/>
        </w:rPr>
        <w:t>es</w:t>
      </w:r>
      <w:r w:rsidRPr="001914A5">
        <w:rPr>
          <w:rFonts w:ascii="Montserrat" w:hAnsi="Montserrat" w:cs="Arial"/>
          <w:spacing w:val="40"/>
          <w:sz w:val="20"/>
          <w:szCs w:val="20"/>
          <w:lang w:val="es-MX"/>
        </w:rPr>
        <w:t xml:space="preserve"> </w:t>
      </w:r>
      <w:r w:rsidRPr="001914A5">
        <w:rPr>
          <w:rFonts w:ascii="Montserrat" w:hAnsi="Montserrat" w:cs="Arial"/>
          <w:sz w:val="20"/>
          <w:szCs w:val="20"/>
          <w:lang w:val="es-MX"/>
        </w:rPr>
        <w:t>c</w:t>
      </w:r>
      <w:r w:rsidRPr="001914A5">
        <w:rPr>
          <w:rFonts w:ascii="Montserrat" w:hAnsi="Montserrat" w:cs="Arial"/>
          <w:spacing w:val="2"/>
          <w:sz w:val="20"/>
          <w:szCs w:val="20"/>
          <w:lang w:val="es-MX"/>
        </w:rPr>
        <w:t>u</w:t>
      </w:r>
      <w:r w:rsidRPr="001914A5">
        <w:rPr>
          <w:rFonts w:ascii="Montserrat" w:hAnsi="Montserrat" w:cs="Arial"/>
          <w:sz w:val="20"/>
          <w:szCs w:val="20"/>
          <w:lang w:val="es-MX"/>
        </w:rPr>
        <w:t>ál</w:t>
      </w:r>
      <w:r w:rsidRPr="001914A5">
        <w:rPr>
          <w:rFonts w:ascii="Montserrat" w:hAnsi="Montserrat" w:cs="Arial"/>
          <w:spacing w:val="43"/>
          <w:sz w:val="20"/>
          <w:szCs w:val="20"/>
          <w:lang w:val="es-MX"/>
        </w:rPr>
        <w:t xml:space="preserve"> </w:t>
      </w:r>
      <w:r w:rsidRPr="001914A5">
        <w:rPr>
          <w:rFonts w:ascii="Montserrat" w:hAnsi="Montserrat" w:cs="Arial"/>
          <w:sz w:val="20"/>
          <w:szCs w:val="20"/>
          <w:lang w:val="es-MX"/>
        </w:rPr>
        <w:t>es</w:t>
      </w:r>
      <w:r w:rsidRPr="001914A5">
        <w:rPr>
          <w:rFonts w:ascii="Montserrat" w:hAnsi="Montserrat" w:cs="Arial"/>
          <w:spacing w:val="43"/>
          <w:sz w:val="20"/>
          <w:szCs w:val="20"/>
          <w:lang w:val="es-MX"/>
        </w:rPr>
        <w:t xml:space="preserve"> </w:t>
      </w:r>
      <w:r w:rsidRPr="001914A5">
        <w:rPr>
          <w:rFonts w:ascii="Montserrat" w:hAnsi="Montserrat" w:cs="Arial"/>
          <w:spacing w:val="4"/>
          <w:sz w:val="20"/>
          <w:szCs w:val="20"/>
          <w:lang w:val="es-MX"/>
        </w:rPr>
        <w:t>e</w:t>
      </w:r>
      <w:r w:rsidRPr="001914A5">
        <w:rPr>
          <w:rFonts w:ascii="Montserrat" w:hAnsi="Montserrat" w:cs="Arial"/>
          <w:sz w:val="20"/>
          <w:szCs w:val="20"/>
          <w:lang w:val="es-MX"/>
        </w:rPr>
        <w:t>l</w:t>
      </w:r>
      <w:r w:rsidRPr="001914A5">
        <w:rPr>
          <w:rFonts w:ascii="Montserrat" w:hAnsi="Montserrat" w:cs="Arial"/>
          <w:spacing w:val="40"/>
          <w:sz w:val="20"/>
          <w:szCs w:val="20"/>
          <w:lang w:val="es-MX"/>
        </w:rPr>
        <w:t xml:space="preserve"> </w:t>
      </w:r>
      <w:r w:rsidRPr="001914A5">
        <w:rPr>
          <w:rFonts w:ascii="Montserrat" w:hAnsi="Montserrat" w:cs="Arial"/>
          <w:spacing w:val="1"/>
          <w:sz w:val="20"/>
          <w:szCs w:val="20"/>
          <w:lang w:val="es-MX"/>
        </w:rPr>
        <w:t>p</w:t>
      </w:r>
      <w:r w:rsidRPr="001914A5">
        <w:rPr>
          <w:rFonts w:ascii="Montserrat" w:hAnsi="Montserrat" w:cs="Arial"/>
          <w:spacing w:val="-1"/>
          <w:sz w:val="20"/>
          <w:szCs w:val="20"/>
          <w:lang w:val="es-MX"/>
        </w:rPr>
        <w:t>r</w:t>
      </w:r>
      <w:r w:rsidRPr="001914A5">
        <w:rPr>
          <w:rFonts w:ascii="Montserrat" w:hAnsi="Montserrat" w:cs="Arial"/>
          <w:sz w:val="20"/>
          <w:szCs w:val="20"/>
          <w:lang w:val="es-MX"/>
        </w:rPr>
        <w:t>o</w:t>
      </w:r>
      <w:r w:rsidRPr="001914A5">
        <w:rPr>
          <w:rFonts w:ascii="Montserrat" w:hAnsi="Montserrat" w:cs="Arial"/>
          <w:spacing w:val="1"/>
          <w:sz w:val="20"/>
          <w:szCs w:val="20"/>
          <w:lang w:val="es-MX"/>
        </w:rPr>
        <w:t>p</w:t>
      </w:r>
      <w:r w:rsidRPr="001914A5">
        <w:rPr>
          <w:rFonts w:ascii="Montserrat" w:hAnsi="Montserrat" w:cs="Arial"/>
          <w:sz w:val="20"/>
          <w:szCs w:val="20"/>
          <w:lang w:val="es-MX"/>
        </w:rPr>
        <w:t>ós</w:t>
      </w:r>
      <w:r w:rsidRPr="001914A5">
        <w:rPr>
          <w:rFonts w:ascii="Montserrat" w:hAnsi="Montserrat" w:cs="Arial"/>
          <w:spacing w:val="1"/>
          <w:sz w:val="20"/>
          <w:szCs w:val="20"/>
          <w:lang w:val="es-MX"/>
        </w:rPr>
        <w:t>i</w:t>
      </w:r>
      <w:r w:rsidRPr="001914A5">
        <w:rPr>
          <w:rFonts w:ascii="Montserrat" w:hAnsi="Montserrat" w:cs="Arial"/>
          <w:sz w:val="20"/>
          <w:szCs w:val="20"/>
          <w:lang w:val="es-MX"/>
        </w:rPr>
        <w:t>to</w:t>
      </w:r>
      <w:r w:rsidRPr="001914A5">
        <w:rPr>
          <w:rFonts w:ascii="Montserrat" w:hAnsi="Montserrat" w:cs="Arial"/>
          <w:spacing w:val="40"/>
          <w:sz w:val="20"/>
          <w:szCs w:val="20"/>
          <w:lang w:val="es-MX"/>
        </w:rPr>
        <w:t xml:space="preserve"> </w:t>
      </w:r>
      <w:r w:rsidRPr="001914A5">
        <w:rPr>
          <w:rFonts w:ascii="Montserrat" w:hAnsi="Montserrat" w:cs="Arial"/>
          <w:spacing w:val="1"/>
          <w:sz w:val="20"/>
          <w:szCs w:val="20"/>
          <w:lang w:val="es-MX"/>
        </w:rPr>
        <w:t>d</w:t>
      </w:r>
      <w:r w:rsidRPr="001914A5">
        <w:rPr>
          <w:rFonts w:ascii="Montserrat" w:hAnsi="Montserrat" w:cs="Arial"/>
          <w:sz w:val="20"/>
          <w:szCs w:val="20"/>
          <w:lang w:val="es-MX"/>
        </w:rPr>
        <w:t>e</w:t>
      </w:r>
      <w:r w:rsidRPr="001914A5">
        <w:rPr>
          <w:rFonts w:ascii="Montserrat" w:hAnsi="Montserrat" w:cs="Arial"/>
          <w:spacing w:val="41"/>
          <w:sz w:val="20"/>
          <w:szCs w:val="20"/>
          <w:lang w:val="es-MX"/>
        </w:rPr>
        <w:t xml:space="preserve"> </w:t>
      </w:r>
      <w:r w:rsidRPr="001914A5">
        <w:rPr>
          <w:rFonts w:ascii="Montserrat" w:hAnsi="Montserrat" w:cs="Arial"/>
          <w:spacing w:val="-1"/>
          <w:sz w:val="20"/>
          <w:szCs w:val="20"/>
          <w:lang w:val="es-MX"/>
        </w:rPr>
        <w:t>r</w:t>
      </w:r>
      <w:r w:rsidRPr="001914A5">
        <w:rPr>
          <w:rFonts w:ascii="Montserrat" w:hAnsi="Montserrat" w:cs="Arial"/>
          <w:sz w:val="20"/>
          <w:szCs w:val="20"/>
          <w:lang w:val="es-MX"/>
        </w:rPr>
        <w:t>eca</w:t>
      </w:r>
      <w:r w:rsidRPr="001914A5">
        <w:rPr>
          <w:rFonts w:ascii="Montserrat" w:hAnsi="Montserrat" w:cs="Arial"/>
          <w:spacing w:val="2"/>
          <w:sz w:val="20"/>
          <w:szCs w:val="20"/>
          <w:lang w:val="es-MX"/>
        </w:rPr>
        <w:t>b</w:t>
      </w:r>
      <w:r w:rsidRPr="001914A5">
        <w:rPr>
          <w:rFonts w:ascii="Montserrat" w:hAnsi="Montserrat" w:cs="Arial"/>
          <w:sz w:val="20"/>
          <w:szCs w:val="20"/>
          <w:lang w:val="es-MX"/>
        </w:rPr>
        <w:t>a</w:t>
      </w:r>
      <w:r w:rsidRPr="001914A5">
        <w:rPr>
          <w:rFonts w:ascii="Montserrat" w:hAnsi="Montserrat" w:cs="Arial"/>
          <w:spacing w:val="-1"/>
          <w:sz w:val="20"/>
          <w:szCs w:val="20"/>
          <w:lang w:val="es-MX"/>
        </w:rPr>
        <w:t>r</w:t>
      </w:r>
      <w:r w:rsidRPr="001914A5">
        <w:rPr>
          <w:rFonts w:ascii="Montserrat" w:hAnsi="Montserrat" w:cs="Arial"/>
          <w:spacing w:val="1"/>
          <w:sz w:val="20"/>
          <w:szCs w:val="20"/>
          <w:lang w:val="es-MX"/>
        </w:rPr>
        <w:t>l</w:t>
      </w:r>
      <w:r w:rsidRPr="001914A5">
        <w:rPr>
          <w:rFonts w:ascii="Montserrat" w:hAnsi="Montserrat" w:cs="Arial"/>
          <w:sz w:val="20"/>
          <w:szCs w:val="20"/>
          <w:lang w:val="es-MX"/>
        </w:rPr>
        <w:t>os</w:t>
      </w:r>
      <w:r w:rsidRPr="001914A5">
        <w:rPr>
          <w:rFonts w:ascii="Montserrat" w:hAnsi="Montserrat" w:cs="Arial"/>
          <w:spacing w:val="43"/>
          <w:sz w:val="20"/>
          <w:szCs w:val="20"/>
          <w:lang w:val="es-MX"/>
        </w:rPr>
        <w:t xml:space="preserve"> </w:t>
      </w:r>
      <w:r w:rsidRPr="001914A5">
        <w:rPr>
          <w:rFonts w:ascii="Montserrat" w:hAnsi="Montserrat" w:cs="Arial"/>
          <w:sz w:val="20"/>
          <w:szCs w:val="20"/>
          <w:lang w:val="es-MX"/>
        </w:rPr>
        <w:t>y</w:t>
      </w:r>
      <w:r w:rsidRPr="001914A5">
        <w:rPr>
          <w:rFonts w:ascii="Montserrat" w:hAnsi="Montserrat" w:cs="Arial"/>
          <w:spacing w:val="41"/>
          <w:sz w:val="20"/>
          <w:szCs w:val="20"/>
          <w:lang w:val="es-MX"/>
        </w:rPr>
        <w:t xml:space="preserve"> </w:t>
      </w:r>
      <w:r w:rsidRPr="001914A5">
        <w:rPr>
          <w:rFonts w:ascii="Montserrat" w:hAnsi="Montserrat" w:cs="Arial"/>
          <w:sz w:val="20"/>
          <w:szCs w:val="20"/>
          <w:lang w:val="es-MX"/>
        </w:rPr>
        <w:t>so</w:t>
      </w:r>
      <w:r w:rsidRPr="001914A5">
        <w:rPr>
          <w:rFonts w:ascii="Montserrat" w:hAnsi="Montserrat" w:cs="Arial"/>
          <w:spacing w:val="1"/>
          <w:sz w:val="20"/>
          <w:szCs w:val="20"/>
          <w:lang w:val="es-MX"/>
        </w:rPr>
        <w:t>li</w:t>
      </w:r>
      <w:r w:rsidRPr="001914A5">
        <w:rPr>
          <w:rFonts w:ascii="Montserrat" w:hAnsi="Montserrat" w:cs="Arial"/>
          <w:sz w:val="20"/>
          <w:szCs w:val="20"/>
          <w:lang w:val="es-MX"/>
        </w:rPr>
        <w:t>c</w:t>
      </w:r>
      <w:r w:rsidRPr="001914A5">
        <w:rPr>
          <w:rFonts w:ascii="Montserrat" w:hAnsi="Montserrat" w:cs="Arial"/>
          <w:spacing w:val="1"/>
          <w:sz w:val="20"/>
          <w:szCs w:val="20"/>
          <w:lang w:val="es-MX"/>
        </w:rPr>
        <w:t>i</w:t>
      </w:r>
      <w:r w:rsidRPr="001914A5">
        <w:rPr>
          <w:rFonts w:ascii="Montserrat" w:hAnsi="Montserrat" w:cs="Arial"/>
          <w:sz w:val="20"/>
          <w:szCs w:val="20"/>
          <w:lang w:val="es-MX"/>
        </w:rPr>
        <w:t>tar</w:t>
      </w:r>
      <w:r w:rsidRPr="001914A5">
        <w:rPr>
          <w:rFonts w:ascii="Montserrat" w:hAnsi="Montserrat" w:cs="Arial"/>
          <w:spacing w:val="42"/>
          <w:sz w:val="20"/>
          <w:szCs w:val="20"/>
          <w:lang w:val="es-MX"/>
        </w:rPr>
        <w:t xml:space="preserve"> </w:t>
      </w:r>
      <w:r w:rsidRPr="001914A5">
        <w:rPr>
          <w:rFonts w:ascii="Montserrat" w:hAnsi="Montserrat" w:cs="Arial"/>
          <w:spacing w:val="-2"/>
          <w:sz w:val="20"/>
          <w:szCs w:val="20"/>
          <w:lang w:val="es-MX"/>
        </w:rPr>
        <w:t>s</w:t>
      </w:r>
      <w:r w:rsidRPr="001914A5">
        <w:rPr>
          <w:rFonts w:ascii="Montserrat" w:hAnsi="Montserrat" w:cs="Arial"/>
          <w:sz w:val="20"/>
          <w:szCs w:val="20"/>
          <w:lang w:val="es-MX"/>
        </w:rPr>
        <w:t>u</w:t>
      </w:r>
      <w:r w:rsidRPr="001914A5">
        <w:rPr>
          <w:rFonts w:ascii="Montserrat" w:hAnsi="Montserrat" w:cs="Arial"/>
          <w:spacing w:val="44"/>
          <w:sz w:val="20"/>
          <w:szCs w:val="20"/>
          <w:lang w:val="es-MX"/>
        </w:rPr>
        <w:t xml:space="preserve"> </w:t>
      </w:r>
      <w:r w:rsidRPr="001914A5">
        <w:rPr>
          <w:rFonts w:ascii="Montserrat" w:hAnsi="Montserrat" w:cs="Arial"/>
          <w:sz w:val="20"/>
          <w:szCs w:val="20"/>
          <w:lang w:val="es-MX"/>
        </w:rPr>
        <w:t>conse</w:t>
      </w:r>
      <w:r w:rsidRPr="001914A5">
        <w:rPr>
          <w:rFonts w:ascii="Montserrat" w:hAnsi="Montserrat" w:cs="Arial"/>
          <w:spacing w:val="1"/>
          <w:sz w:val="20"/>
          <w:szCs w:val="20"/>
          <w:lang w:val="es-MX"/>
        </w:rPr>
        <w:t>n</w:t>
      </w:r>
      <w:r w:rsidRPr="001914A5">
        <w:rPr>
          <w:rFonts w:ascii="Montserrat" w:hAnsi="Montserrat" w:cs="Arial"/>
          <w:spacing w:val="-2"/>
          <w:sz w:val="20"/>
          <w:szCs w:val="20"/>
          <w:lang w:val="es-MX"/>
        </w:rPr>
        <w:t>t</w:t>
      </w:r>
      <w:r w:rsidRPr="001914A5">
        <w:rPr>
          <w:rFonts w:ascii="Montserrat" w:hAnsi="Montserrat" w:cs="Arial"/>
          <w:spacing w:val="1"/>
          <w:sz w:val="20"/>
          <w:szCs w:val="20"/>
          <w:lang w:val="es-MX"/>
        </w:rPr>
        <w:t>i</w:t>
      </w:r>
      <w:r w:rsidRPr="001914A5">
        <w:rPr>
          <w:rFonts w:ascii="Montserrat" w:hAnsi="Montserrat" w:cs="Arial"/>
          <w:sz w:val="20"/>
          <w:szCs w:val="20"/>
          <w:lang w:val="es-MX"/>
        </w:rPr>
        <w:t>m</w:t>
      </w:r>
      <w:r w:rsidRPr="001914A5">
        <w:rPr>
          <w:rFonts w:ascii="Montserrat" w:hAnsi="Montserrat" w:cs="Arial"/>
          <w:spacing w:val="1"/>
          <w:sz w:val="20"/>
          <w:szCs w:val="20"/>
          <w:lang w:val="es-MX"/>
        </w:rPr>
        <w:t>i</w:t>
      </w:r>
      <w:r w:rsidRPr="001914A5">
        <w:rPr>
          <w:rFonts w:ascii="Montserrat" w:hAnsi="Montserrat" w:cs="Arial"/>
          <w:sz w:val="20"/>
          <w:szCs w:val="20"/>
          <w:lang w:val="es-MX"/>
        </w:rPr>
        <w:t>e</w:t>
      </w:r>
      <w:r w:rsidRPr="001914A5">
        <w:rPr>
          <w:rFonts w:ascii="Montserrat" w:hAnsi="Montserrat" w:cs="Arial"/>
          <w:spacing w:val="1"/>
          <w:sz w:val="20"/>
          <w:szCs w:val="20"/>
          <w:lang w:val="es-MX"/>
        </w:rPr>
        <w:t>n</w:t>
      </w:r>
      <w:r w:rsidRPr="001914A5">
        <w:rPr>
          <w:rFonts w:ascii="Montserrat" w:hAnsi="Montserrat" w:cs="Arial"/>
          <w:sz w:val="20"/>
          <w:szCs w:val="20"/>
          <w:lang w:val="es-MX"/>
        </w:rPr>
        <w:t>to</w:t>
      </w:r>
      <w:r w:rsidRPr="001914A5">
        <w:rPr>
          <w:rFonts w:ascii="Montserrat" w:hAnsi="Montserrat" w:cs="Arial"/>
          <w:spacing w:val="41"/>
          <w:sz w:val="20"/>
          <w:szCs w:val="20"/>
          <w:lang w:val="es-MX"/>
        </w:rPr>
        <w:t xml:space="preserve"> </w:t>
      </w:r>
      <w:r w:rsidRPr="001914A5">
        <w:rPr>
          <w:rFonts w:ascii="Montserrat" w:hAnsi="Montserrat" w:cs="Arial"/>
          <w:spacing w:val="-1"/>
          <w:sz w:val="20"/>
          <w:szCs w:val="20"/>
          <w:lang w:val="es-MX"/>
        </w:rPr>
        <w:t>d</w:t>
      </w:r>
      <w:r w:rsidRPr="001914A5">
        <w:rPr>
          <w:rFonts w:ascii="Montserrat" w:hAnsi="Montserrat" w:cs="Arial"/>
          <w:sz w:val="20"/>
          <w:szCs w:val="20"/>
          <w:lang w:val="es-MX"/>
        </w:rPr>
        <w:t>e</w:t>
      </w:r>
      <w:r w:rsidRPr="001914A5">
        <w:rPr>
          <w:rFonts w:ascii="Montserrat" w:hAnsi="Montserrat" w:cs="Arial"/>
          <w:w w:val="99"/>
          <w:sz w:val="20"/>
          <w:szCs w:val="20"/>
          <w:lang w:val="es-MX"/>
        </w:rPr>
        <w:t xml:space="preserve"> </w:t>
      </w:r>
      <w:r w:rsidRPr="001914A5">
        <w:rPr>
          <w:rFonts w:ascii="Montserrat" w:hAnsi="Montserrat" w:cs="Arial"/>
          <w:sz w:val="20"/>
          <w:szCs w:val="20"/>
          <w:lang w:val="es-MX"/>
        </w:rPr>
        <w:t>ma</w:t>
      </w:r>
      <w:r w:rsidRPr="001914A5">
        <w:rPr>
          <w:rFonts w:ascii="Montserrat" w:hAnsi="Montserrat" w:cs="Arial"/>
          <w:spacing w:val="1"/>
          <w:sz w:val="20"/>
          <w:szCs w:val="20"/>
          <w:lang w:val="es-MX"/>
        </w:rPr>
        <w:t>n</w:t>
      </w:r>
      <w:r w:rsidRPr="001914A5">
        <w:rPr>
          <w:rFonts w:ascii="Montserrat" w:hAnsi="Montserrat" w:cs="Arial"/>
          <w:sz w:val="20"/>
          <w:szCs w:val="20"/>
          <w:lang w:val="es-MX"/>
        </w:rPr>
        <w:t>e</w:t>
      </w:r>
      <w:r w:rsidRPr="001914A5">
        <w:rPr>
          <w:rFonts w:ascii="Montserrat" w:hAnsi="Montserrat" w:cs="Arial"/>
          <w:spacing w:val="-1"/>
          <w:sz w:val="20"/>
          <w:szCs w:val="20"/>
          <w:lang w:val="es-MX"/>
        </w:rPr>
        <w:t>r</w:t>
      </w:r>
      <w:r w:rsidRPr="001914A5">
        <w:rPr>
          <w:rFonts w:ascii="Montserrat" w:hAnsi="Montserrat" w:cs="Arial"/>
          <w:sz w:val="20"/>
          <w:szCs w:val="20"/>
          <w:lang w:val="es-MX"/>
        </w:rPr>
        <w:t>a</w:t>
      </w:r>
      <w:r w:rsidRPr="001914A5">
        <w:rPr>
          <w:rFonts w:ascii="Montserrat" w:hAnsi="Montserrat" w:cs="Arial"/>
          <w:spacing w:val="8"/>
          <w:sz w:val="20"/>
          <w:szCs w:val="20"/>
          <w:lang w:val="es-MX"/>
        </w:rPr>
        <w:t xml:space="preserve"> </w:t>
      </w:r>
      <w:r w:rsidRPr="001914A5">
        <w:rPr>
          <w:rFonts w:ascii="Montserrat" w:hAnsi="Montserrat" w:cs="Arial"/>
          <w:spacing w:val="1"/>
          <w:sz w:val="20"/>
          <w:szCs w:val="20"/>
          <w:lang w:val="es-MX"/>
        </w:rPr>
        <w:t>e</w:t>
      </w:r>
      <w:r w:rsidRPr="001914A5">
        <w:rPr>
          <w:rFonts w:ascii="Montserrat" w:hAnsi="Montserrat" w:cs="Arial"/>
          <w:spacing w:val="-1"/>
          <w:sz w:val="20"/>
          <w:szCs w:val="20"/>
          <w:lang w:val="es-MX"/>
        </w:rPr>
        <w:t>x</w:t>
      </w:r>
      <w:r w:rsidRPr="001914A5">
        <w:rPr>
          <w:rFonts w:ascii="Montserrat" w:hAnsi="Montserrat" w:cs="Arial"/>
          <w:spacing w:val="1"/>
          <w:sz w:val="20"/>
          <w:szCs w:val="20"/>
          <w:lang w:val="es-MX"/>
        </w:rPr>
        <w:t>p</w:t>
      </w:r>
      <w:r w:rsidRPr="001914A5">
        <w:rPr>
          <w:rFonts w:ascii="Montserrat" w:hAnsi="Montserrat" w:cs="Arial"/>
          <w:spacing w:val="-1"/>
          <w:sz w:val="20"/>
          <w:szCs w:val="20"/>
          <w:lang w:val="es-MX"/>
        </w:rPr>
        <w:t>r</w:t>
      </w:r>
      <w:r w:rsidRPr="001914A5">
        <w:rPr>
          <w:rFonts w:ascii="Montserrat" w:hAnsi="Montserrat" w:cs="Arial"/>
          <w:sz w:val="20"/>
          <w:szCs w:val="20"/>
          <w:lang w:val="es-MX"/>
        </w:rPr>
        <w:t>es</w:t>
      </w:r>
      <w:r w:rsidRPr="001914A5">
        <w:rPr>
          <w:rFonts w:ascii="Montserrat" w:hAnsi="Montserrat" w:cs="Arial"/>
          <w:spacing w:val="2"/>
          <w:sz w:val="20"/>
          <w:szCs w:val="20"/>
          <w:lang w:val="es-MX"/>
        </w:rPr>
        <w:t>a</w:t>
      </w:r>
      <w:r w:rsidRPr="001914A5">
        <w:rPr>
          <w:rFonts w:ascii="Montserrat" w:hAnsi="Montserrat" w:cs="Arial"/>
          <w:sz w:val="20"/>
          <w:szCs w:val="20"/>
          <w:lang w:val="es-MX"/>
        </w:rPr>
        <w:t>,</w:t>
      </w:r>
      <w:r w:rsidRPr="001914A5">
        <w:rPr>
          <w:rFonts w:ascii="Montserrat" w:hAnsi="Montserrat" w:cs="Arial"/>
          <w:spacing w:val="7"/>
          <w:sz w:val="20"/>
          <w:szCs w:val="20"/>
          <w:lang w:val="es-MX"/>
        </w:rPr>
        <w:t xml:space="preserve"> </w:t>
      </w:r>
      <w:r w:rsidRPr="001914A5">
        <w:rPr>
          <w:rFonts w:ascii="Montserrat" w:hAnsi="Montserrat" w:cs="Arial"/>
          <w:spacing w:val="1"/>
          <w:sz w:val="20"/>
          <w:szCs w:val="20"/>
          <w:lang w:val="es-MX"/>
        </w:rPr>
        <w:t>p</w:t>
      </w:r>
      <w:r w:rsidRPr="001914A5">
        <w:rPr>
          <w:rFonts w:ascii="Montserrat" w:hAnsi="Montserrat" w:cs="Arial"/>
          <w:sz w:val="20"/>
          <w:szCs w:val="20"/>
          <w:lang w:val="es-MX"/>
        </w:rPr>
        <w:t>or</w:t>
      </w:r>
      <w:r w:rsidRPr="001914A5">
        <w:rPr>
          <w:rFonts w:ascii="Montserrat" w:hAnsi="Montserrat" w:cs="Arial"/>
          <w:spacing w:val="8"/>
          <w:sz w:val="20"/>
          <w:szCs w:val="20"/>
          <w:lang w:val="es-MX"/>
        </w:rPr>
        <w:t xml:space="preserve"> </w:t>
      </w:r>
      <w:r w:rsidRPr="001914A5">
        <w:rPr>
          <w:rFonts w:ascii="Montserrat" w:hAnsi="Montserrat" w:cs="Arial"/>
          <w:sz w:val="20"/>
          <w:szCs w:val="20"/>
          <w:lang w:val="es-MX"/>
        </w:rPr>
        <w:t>e</w:t>
      </w:r>
      <w:r w:rsidRPr="001914A5">
        <w:rPr>
          <w:rFonts w:ascii="Montserrat" w:hAnsi="Montserrat" w:cs="Arial"/>
          <w:spacing w:val="2"/>
          <w:sz w:val="20"/>
          <w:szCs w:val="20"/>
          <w:lang w:val="es-MX"/>
        </w:rPr>
        <w:t>s</w:t>
      </w:r>
      <w:r w:rsidRPr="001914A5">
        <w:rPr>
          <w:rFonts w:ascii="Montserrat" w:hAnsi="Montserrat" w:cs="Arial"/>
          <w:sz w:val="20"/>
          <w:szCs w:val="20"/>
          <w:lang w:val="es-MX"/>
        </w:rPr>
        <w:t>c</w:t>
      </w:r>
      <w:r w:rsidRPr="001914A5">
        <w:rPr>
          <w:rFonts w:ascii="Montserrat" w:hAnsi="Montserrat" w:cs="Arial"/>
          <w:spacing w:val="-1"/>
          <w:sz w:val="20"/>
          <w:szCs w:val="20"/>
          <w:lang w:val="es-MX"/>
        </w:rPr>
        <w:t>r</w:t>
      </w:r>
      <w:r w:rsidRPr="001914A5">
        <w:rPr>
          <w:rFonts w:ascii="Montserrat" w:hAnsi="Montserrat" w:cs="Arial"/>
          <w:spacing w:val="1"/>
          <w:sz w:val="20"/>
          <w:szCs w:val="20"/>
          <w:lang w:val="es-MX"/>
        </w:rPr>
        <w:t>i</w:t>
      </w:r>
      <w:r w:rsidRPr="001914A5">
        <w:rPr>
          <w:rFonts w:ascii="Montserrat" w:hAnsi="Montserrat" w:cs="Arial"/>
          <w:sz w:val="20"/>
          <w:szCs w:val="20"/>
          <w:lang w:val="es-MX"/>
        </w:rPr>
        <w:t>to</w:t>
      </w:r>
      <w:r w:rsidRPr="001914A5">
        <w:rPr>
          <w:rFonts w:ascii="Montserrat" w:hAnsi="Montserrat" w:cs="Arial"/>
          <w:spacing w:val="8"/>
          <w:sz w:val="20"/>
          <w:szCs w:val="20"/>
          <w:lang w:val="es-MX"/>
        </w:rPr>
        <w:t xml:space="preserve"> </w:t>
      </w:r>
      <w:r w:rsidRPr="001914A5">
        <w:rPr>
          <w:rFonts w:ascii="Montserrat" w:hAnsi="Montserrat" w:cs="Arial"/>
          <w:sz w:val="20"/>
          <w:szCs w:val="20"/>
          <w:lang w:val="es-MX"/>
        </w:rPr>
        <w:t>o</w:t>
      </w:r>
      <w:r w:rsidRPr="001914A5">
        <w:rPr>
          <w:rFonts w:ascii="Montserrat" w:hAnsi="Montserrat" w:cs="Arial"/>
          <w:spacing w:val="9"/>
          <w:sz w:val="20"/>
          <w:szCs w:val="20"/>
          <w:lang w:val="es-MX"/>
        </w:rPr>
        <w:t xml:space="preserve"> </w:t>
      </w:r>
      <w:r w:rsidRPr="001914A5">
        <w:rPr>
          <w:rFonts w:ascii="Montserrat" w:hAnsi="Montserrat" w:cs="Arial"/>
          <w:sz w:val="20"/>
          <w:szCs w:val="20"/>
          <w:lang w:val="es-MX"/>
        </w:rPr>
        <w:t>c</w:t>
      </w:r>
      <w:r w:rsidRPr="001914A5">
        <w:rPr>
          <w:rFonts w:ascii="Montserrat" w:hAnsi="Montserrat" w:cs="Arial"/>
          <w:spacing w:val="2"/>
          <w:sz w:val="20"/>
          <w:szCs w:val="20"/>
          <w:lang w:val="es-MX"/>
        </w:rPr>
        <w:t>u</w:t>
      </w:r>
      <w:r w:rsidRPr="001914A5">
        <w:rPr>
          <w:rFonts w:ascii="Montserrat" w:hAnsi="Montserrat" w:cs="Arial"/>
          <w:spacing w:val="-3"/>
          <w:sz w:val="20"/>
          <w:szCs w:val="20"/>
          <w:lang w:val="es-MX"/>
        </w:rPr>
        <w:t>a</w:t>
      </w:r>
      <w:r w:rsidRPr="001914A5">
        <w:rPr>
          <w:rFonts w:ascii="Montserrat" w:hAnsi="Montserrat" w:cs="Arial"/>
          <w:spacing w:val="1"/>
          <w:sz w:val="20"/>
          <w:szCs w:val="20"/>
          <w:lang w:val="es-MX"/>
        </w:rPr>
        <w:t>l</w:t>
      </w:r>
      <w:r w:rsidRPr="001914A5">
        <w:rPr>
          <w:rFonts w:ascii="Montserrat" w:hAnsi="Montserrat" w:cs="Arial"/>
          <w:spacing w:val="-1"/>
          <w:sz w:val="20"/>
          <w:szCs w:val="20"/>
          <w:lang w:val="es-MX"/>
        </w:rPr>
        <w:t>q</w:t>
      </w:r>
      <w:r w:rsidRPr="001914A5">
        <w:rPr>
          <w:rFonts w:ascii="Montserrat" w:hAnsi="Montserrat" w:cs="Arial"/>
          <w:sz w:val="20"/>
          <w:szCs w:val="20"/>
          <w:lang w:val="es-MX"/>
        </w:rPr>
        <w:t>u</w:t>
      </w:r>
      <w:r w:rsidRPr="001914A5">
        <w:rPr>
          <w:rFonts w:ascii="Montserrat" w:hAnsi="Montserrat" w:cs="Arial"/>
          <w:spacing w:val="1"/>
          <w:sz w:val="20"/>
          <w:szCs w:val="20"/>
          <w:lang w:val="es-MX"/>
        </w:rPr>
        <w:t>i</w:t>
      </w:r>
      <w:r w:rsidRPr="001914A5">
        <w:rPr>
          <w:rFonts w:ascii="Montserrat" w:hAnsi="Montserrat" w:cs="Arial"/>
          <w:sz w:val="20"/>
          <w:szCs w:val="20"/>
          <w:lang w:val="es-MX"/>
        </w:rPr>
        <w:t>er</w:t>
      </w:r>
      <w:r w:rsidRPr="001914A5">
        <w:rPr>
          <w:rFonts w:ascii="Montserrat" w:hAnsi="Montserrat" w:cs="Arial"/>
          <w:spacing w:val="7"/>
          <w:sz w:val="20"/>
          <w:szCs w:val="20"/>
          <w:lang w:val="es-MX"/>
        </w:rPr>
        <w:t xml:space="preserve"> </w:t>
      </w:r>
      <w:r w:rsidRPr="001914A5">
        <w:rPr>
          <w:rFonts w:ascii="Montserrat" w:hAnsi="Montserrat" w:cs="Arial"/>
          <w:sz w:val="20"/>
          <w:szCs w:val="20"/>
          <w:lang w:val="es-MX"/>
        </w:rPr>
        <w:t>me</w:t>
      </w:r>
      <w:r w:rsidRPr="001914A5">
        <w:rPr>
          <w:rFonts w:ascii="Montserrat" w:hAnsi="Montserrat" w:cs="Arial"/>
          <w:spacing w:val="1"/>
          <w:sz w:val="20"/>
          <w:szCs w:val="20"/>
          <w:lang w:val="es-MX"/>
        </w:rPr>
        <w:t>di</w:t>
      </w:r>
      <w:r w:rsidRPr="001914A5">
        <w:rPr>
          <w:rFonts w:ascii="Montserrat" w:hAnsi="Montserrat" w:cs="Arial"/>
          <w:sz w:val="20"/>
          <w:szCs w:val="20"/>
          <w:lang w:val="es-MX"/>
        </w:rPr>
        <w:t>o</w:t>
      </w:r>
      <w:r w:rsidRPr="001914A5">
        <w:rPr>
          <w:rFonts w:ascii="Montserrat" w:hAnsi="Montserrat" w:cs="Arial"/>
          <w:spacing w:val="8"/>
          <w:sz w:val="20"/>
          <w:szCs w:val="20"/>
          <w:lang w:val="es-MX"/>
        </w:rPr>
        <w:t xml:space="preserve"> </w:t>
      </w:r>
      <w:r w:rsidRPr="001914A5">
        <w:rPr>
          <w:rFonts w:ascii="Montserrat" w:hAnsi="Montserrat" w:cs="Arial"/>
          <w:spacing w:val="1"/>
          <w:sz w:val="20"/>
          <w:szCs w:val="20"/>
          <w:lang w:val="es-MX"/>
        </w:rPr>
        <w:t>d</w:t>
      </w:r>
      <w:r w:rsidRPr="001914A5">
        <w:rPr>
          <w:rFonts w:ascii="Montserrat" w:hAnsi="Montserrat" w:cs="Arial"/>
          <w:sz w:val="20"/>
          <w:szCs w:val="20"/>
          <w:lang w:val="es-MX"/>
        </w:rPr>
        <w:t>e</w:t>
      </w:r>
      <w:r w:rsidRPr="001914A5">
        <w:rPr>
          <w:rFonts w:ascii="Montserrat" w:hAnsi="Montserrat" w:cs="Arial"/>
          <w:spacing w:val="9"/>
          <w:sz w:val="20"/>
          <w:szCs w:val="20"/>
          <w:lang w:val="es-MX"/>
        </w:rPr>
        <w:t xml:space="preserve"> </w:t>
      </w:r>
      <w:r w:rsidRPr="001914A5">
        <w:rPr>
          <w:rFonts w:ascii="Montserrat" w:hAnsi="Montserrat" w:cs="Arial"/>
          <w:sz w:val="20"/>
          <w:szCs w:val="20"/>
          <w:lang w:val="es-MX"/>
        </w:rPr>
        <w:t>a</w:t>
      </w:r>
      <w:r w:rsidRPr="001914A5">
        <w:rPr>
          <w:rFonts w:ascii="Montserrat" w:hAnsi="Montserrat" w:cs="Arial"/>
          <w:spacing w:val="2"/>
          <w:sz w:val="20"/>
          <w:szCs w:val="20"/>
          <w:lang w:val="es-MX"/>
        </w:rPr>
        <w:t>u</w:t>
      </w:r>
      <w:r w:rsidRPr="001914A5">
        <w:rPr>
          <w:rFonts w:ascii="Montserrat" w:hAnsi="Montserrat" w:cs="Arial"/>
          <w:sz w:val="20"/>
          <w:szCs w:val="20"/>
          <w:lang w:val="es-MX"/>
        </w:rPr>
        <w:t>te</w:t>
      </w:r>
      <w:r w:rsidRPr="001914A5">
        <w:rPr>
          <w:rFonts w:ascii="Montserrat" w:hAnsi="Montserrat" w:cs="Arial"/>
          <w:spacing w:val="-1"/>
          <w:sz w:val="20"/>
          <w:szCs w:val="20"/>
          <w:lang w:val="es-MX"/>
        </w:rPr>
        <w:t>n</w:t>
      </w:r>
      <w:r w:rsidRPr="001914A5">
        <w:rPr>
          <w:rFonts w:ascii="Montserrat" w:hAnsi="Montserrat" w:cs="Arial"/>
          <w:sz w:val="20"/>
          <w:szCs w:val="20"/>
          <w:lang w:val="es-MX"/>
        </w:rPr>
        <w:t>t</w:t>
      </w:r>
      <w:r w:rsidRPr="001914A5">
        <w:rPr>
          <w:rFonts w:ascii="Montserrat" w:hAnsi="Montserrat" w:cs="Arial"/>
          <w:spacing w:val="1"/>
          <w:sz w:val="20"/>
          <w:szCs w:val="20"/>
          <w:lang w:val="es-MX"/>
        </w:rPr>
        <w:t>i</w:t>
      </w:r>
      <w:r w:rsidRPr="001914A5">
        <w:rPr>
          <w:rFonts w:ascii="Montserrat" w:hAnsi="Montserrat" w:cs="Arial"/>
          <w:sz w:val="20"/>
          <w:szCs w:val="20"/>
          <w:lang w:val="es-MX"/>
        </w:rPr>
        <w:t>ca</w:t>
      </w:r>
      <w:r w:rsidRPr="001914A5">
        <w:rPr>
          <w:rFonts w:ascii="Montserrat" w:hAnsi="Montserrat" w:cs="Arial"/>
          <w:spacing w:val="-2"/>
          <w:sz w:val="20"/>
          <w:szCs w:val="20"/>
          <w:lang w:val="es-MX"/>
        </w:rPr>
        <w:t>c</w:t>
      </w:r>
      <w:r w:rsidRPr="001914A5">
        <w:rPr>
          <w:rFonts w:ascii="Montserrat" w:hAnsi="Montserrat" w:cs="Arial"/>
          <w:spacing w:val="1"/>
          <w:sz w:val="20"/>
          <w:szCs w:val="20"/>
          <w:lang w:val="es-MX"/>
        </w:rPr>
        <w:t>i</w:t>
      </w:r>
      <w:r w:rsidRPr="001914A5">
        <w:rPr>
          <w:rFonts w:ascii="Montserrat" w:hAnsi="Montserrat" w:cs="Arial"/>
          <w:sz w:val="20"/>
          <w:szCs w:val="20"/>
          <w:lang w:val="es-MX"/>
        </w:rPr>
        <w:t>ó</w:t>
      </w:r>
      <w:r w:rsidRPr="001914A5">
        <w:rPr>
          <w:rFonts w:ascii="Montserrat" w:hAnsi="Montserrat" w:cs="Arial"/>
          <w:spacing w:val="1"/>
          <w:sz w:val="20"/>
          <w:szCs w:val="20"/>
          <w:lang w:val="es-MX"/>
        </w:rPr>
        <w:t>n</w:t>
      </w:r>
      <w:r w:rsidRPr="001914A5">
        <w:rPr>
          <w:rFonts w:ascii="Montserrat" w:hAnsi="Montserrat" w:cs="Arial"/>
          <w:sz w:val="20"/>
          <w:szCs w:val="20"/>
          <w:lang w:val="es-MX"/>
        </w:rPr>
        <w:t>,</w:t>
      </w:r>
      <w:r w:rsidRPr="001914A5">
        <w:rPr>
          <w:rFonts w:ascii="Montserrat" w:hAnsi="Montserrat" w:cs="Arial"/>
          <w:spacing w:val="7"/>
          <w:sz w:val="20"/>
          <w:szCs w:val="20"/>
          <w:lang w:val="es-MX"/>
        </w:rPr>
        <w:t xml:space="preserve"> </w:t>
      </w:r>
      <w:r w:rsidRPr="001914A5">
        <w:rPr>
          <w:rFonts w:ascii="Montserrat" w:hAnsi="Montserrat" w:cs="Arial"/>
          <w:spacing w:val="1"/>
          <w:sz w:val="20"/>
          <w:szCs w:val="20"/>
          <w:lang w:val="es-MX"/>
        </w:rPr>
        <w:t>p</w:t>
      </w:r>
      <w:r w:rsidRPr="001914A5">
        <w:rPr>
          <w:rFonts w:ascii="Montserrat" w:hAnsi="Montserrat" w:cs="Arial"/>
          <w:sz w:val="20"/>
          <w:szCs w:val="20"/>
          <w:lang w:val="es-MX"/>
        </w:rPr>
        <w:t>a</w:t>
      </w:r>
      <w:r w:rsidRPr="001914A5">
        <w:rPr>
          <w:rFonts w:ascii="Montserrat" w:hAnsi="Montserrat" w:cs="Arial"/>
          <w:spacing w:val="-1"/>
          <w:sz w:val="20"/>
          <w:szCs w:val="20"/>
          <w:lang w:val="es-MX"/>
        </w:rPr>
        <w:t>r</w:t>
      </w:r>
      <w:r w:rsidRPr="001914A5">
        <w:rPr>
          <w:rFonts w:ascii="Montserrat" w:hAnsi="Montserrat" w:cs="Arial"/>
          <w:sz w:val="20"/>
          <w:szCs w:val="20"/>
          <w:lang w:val="es-MX"/>
        </w:rPr>
        <w:t>a</w:t>
      </w:r>
      <w:r w:rsidRPr="001914A5">
        <w:rPr>
          <w:rFonts w:ascii="Montserrat" w:hAnsi="Montserrat" w:cs="Arial"/>
          <w:spacing w:val="9"/>
          <w:sz w:val="20"/>
          <w:szCs w:val="20"/>
          <w:lang w:val="es-MX"/>
        </w:rPr>
        <w:t xml:space="preserve"> </w:t>
      </w:r>
      <w:r w:rsidRPr="001914A5">
        <w:rPr>
          <w:rFonts w:ascii="Montserrat" w:hAnsi="Montserrat" w:cs="Arial"/>
          <w:sz w:val="20"/>
          <w:szCs w:val="20"/>
          <w:lang w:val="es-MX"/>
        </w:rPr>
        <w:t>el</w:t>
      </w:r>
      <w:r w:rsidRPr="001914A5">
        <w:rPr>
          <w:rFonts w:ascii="Montserrat" w:hAnsi="Montserrat" w:cs="Arial"/>
          <w:spacing w:val="9"/>
          <w:sz w:val="20"/>
          <w:szCs w:val="20"/>
          <w:lang w:val="es-MX"/>
        </w:rPr>
        <w:t xml:space="preserve"> </w:t>
      </w:r>
      <w:r w:rsidRPr="001914A5">
        <w:rPr>
          <w:rFonts w:ascii="Montserrat" w:hAnsi="Montserrat" w:cs="Arial"/>
          <w:sz w:val="20"/>
          <w:szCs w:val="20"/>
          <w:lang w:val="es-MX"/>
        </w:rPr>
        <w:t>caso</w:t>
      </w:r>
      <w:r w:rsidRPr="001914A5">
        <w:rPr>
          <w:rFonts w:ascii="Montserrat" w:hAnsi="Montserrat" w:cs="Arial"/>
          <w:spacing w:val="8"/>
          <w:sz w:val="20"/>
          <w:szCs w:val="20"/>
          <w:lang w:val="es-MX"/>
        </w:rPr>
        <w:t xml:space="preserve"> </w:t>
      </w:r>
      <w:r w:rsidRPr="001914A5">
        <w:rPr>
          <w:rFonts w:ascii="Montserrat" w:hAnsi="Montserrat" w:cs="Arial"/>
          <w:spacing w:val="1"/>
          <w:sz w:val="20"/>
          <w:szCs w:val="20"/>
          <w:lang w:val="es-MX"/>
        </w:rPr>
        <w:t>d</w:t>
      </w:r>
      <w:r w:rsidRPr="001914A5">
        <w:rPr>
          <w:rFonts w:ascii="Montserrat" w:hAnsi="Montserrat" w:cs="Arial"/>
          <w:sz w:val="20"/>
          <w:szCs w:val="20"/>
          <w:lang w:val="es-MX"/>
        </w:rPr>
        <w:t>e</w:t>
      </w:r>
      <w:r w:rsidRPr="001914A5">
        <w:rPr>
          <w:rFonts w:ascii="Montserrat" w:hAnsi="Montserrat" w:cs="Arial"/>
          <w:spacing w:val="9"/>
          <w:sz w:val="20"/>
          <w:szCs w:val="20"/>
          <w:lang w:val="es-MX"/>
        </w:rPr>
        <w:t xml:space="preserve"> </w:t>
      </w:r>
      <w:r w:rsidRPr="001914A5">
        <w:rPr>
          <w:rFonts w:ascii="Montserrat" w:hAnsi="Montserrat" w:cs="Arial"/>
          <w:spacing w:val="-1"/>
          <w:sz w:val="20"/>
          <w:szCs w:val="20"/>
          <w:lang w:val="es-MX"/>
        </w:rPr>
        <w:t>q</w:t>
      </w:r>
      <w:r w:rsidRPr="001914A5">
        <w:rPr>
          <w:rFonts w:ascii="Montserrat" w:hAnsi="Montserrat" w:cs="Arial"/>
          <w:spacing w:val="2"/>
          <w:sz w:val="20"/>
          <w:szCs w:val="20"/>
          <w:lang w:val="es-MX"/>
        </w:rPr>
        <w:t>u</w:t>
      </w:r>
      <w:r w:rsidRPr="001914A5">
        <w:rPr>
          <w:rFonts w:ascii="Montserrat" w:hAnsi="Montserrat" w:cs="Arial"/>
          <w:sz w:val="20"/>
          <w:szCs w:val="20"/>
          <w:lang w:val="es-MX"/>
        </w:rPr>
        <w:t>e</w:t>
      </w:r>
      <w:r w:rsidRPr="001914A5">
        <w:rPr>
          <w:rFonts w:ascii="Montserrat" w:hAnsi="Montserrat" w:cs="Arial"/>
          <w:spacing w:val="8"/>
          <w:sz w:val="20"/>
          <w:szCs w:val="20"/>
          <w:lang w:val="es-MX"/>
        </w:rPr>
        <w:t xml:space="preserve"> </w:t>
      </w:r>
      <w:r w:rsidRPr="001914A5">
        <w:rPr>
          <w:rFonts w:ascii="Montserrat" w:hAnsi="Montserrat" w:cs="Arial"/>
          <w:sz w:val="20"/>
          <w:szCs w:val="20"/>
          <w:lang w:val="es-MX"/>
        </w:rPr>
        <w:t>te</w:t>
      </w:r>
      <w:r w:rsidRPr="001914A5">
        <w:rPr>
          <w:rFonts w:ascii="Montserrat" w:hAnsi="Montserrat" w:cs="Arial"/>
          <w:spacing w:val="-1"/>
          <w:sz w:val="20"/>
          <w:szCs w:val="20"/>
          <w:lang w:val="es-MX"/>
        </w:rPr>
        <w:t>r</w:t>
      </w:r>
      <w:r w:rsidRPr="001914A5">
        <w:rPr>
          <w:rFonts w:ascii="Montserrat" w:hAnsi="Montserrat" w:cs="Arial"/>
          <w:sz w:val="20"/>
          <w:szCs w:val="20"/>
          <w:lang w:val="es-MX"/>
        </w:rPr>
        <w:t>ce</w:t>
      </w:r>
      <w:r w:rsidRPr="001914A5">
        <w:rPr>
          <w:rFonts w:ascii="Montserrat" w:hAnsi="Montserrat" w:cs="Arial"/>
          <w:spacing w:val="-1"/>
          <w:sz w:val="20"/>
          <w:szCs w:val="20"/>
          <w:lang w:val="es-MX"/>
        </w:rPr>
        <w:t>r</w:t>
      </w:r>
      <w:r w:rsidRPr="001914A5">
        <w:rPr>
          <w:rFonts w:ascii="Montserrat" w:hAnsi="Montserrat" w:cs="Arial"/>
          <w:sz w:val="20"/>
          <w:szCs w:val="20"/>
          <w:lang w:val="es-MX"/>
        </w:rPr>
        <w:t>as</w:t>
      </w:r>
      <w:r w:rsidRPr="001914A5">
        <w:rPr>
          <w:rFonts w:ascii="Montserrat" w:hAnsi="Montserrat" w:cs="Arial"/>
          <w:w w:val="99"/>
          <w:sz w:val="20"/>
          <w:szCs w:val="20"/>
          <w:lang w:val="es-MX"/>
        </w:rPr>
        <w:t xml:space="preserve"> </w:t>
      </w:r>
      <w:r w:rsidRPr="001914A5">
        <w:rPr>
          <w:rFonts w:ascii="Montserrat" w:hAnsi="Montserrat" w:cs="Arial"/>
          <w:spacing w:val="1"/>
          <w:sz w:val="20"/>
          <w:szCs w:val="20"/>
          <w:lang w:val="es-MX"/>
        </w:rPr>
        <w:t>p</w:t>
      </w:r>
      <w:r w:rsidRPr="001914A5">
        <w:rPr>
          <w:rFonts w:ascii="Montserrat" w:hAnsi="Montserrat" w:cs="Arial"/>
          <w:sz w:val="20"/>
          <w:szCs w:val="20"/>
          <w:lang w:val="es-MX"/>
        </w:rPr>
        <w:t>e</w:t>
      </w:r>
      <w:r w:rsidRPr="001914A5">
        <w:rPr>
          <w:rFonts w:ascii="Montserrat" w:hAnsi="Montserrat" w:cs="Arial"/>
          <w:spacing w:val="-1"/>
          <w:sz w:val="20"/>
          <w:szCs w:val="20"/>
          <w:lang w:val="es-MX"/>
        </w:rPr>
        <w:t>r</w:t>
      </w:r>
      <w:r w:rsidRPr="001914A5">
        <w:rPr>
          <w:rFonts w:ascii="Montserrat" w:hAnsi="Montserrat" w:cs="Arial"/>
          <w:sz w:val="20"/>
          <w:szCs w:val="20"/>
          <w:lang w:val="es-MX"/>
        </w:rPr>
        <w:t>so</w:t>
      </w:r>
      <w:r w:rsidRPr="001914A5">
        <w:rPr>
          <w:rFonts w:ascii="Montserrat" w:hAnsi="Montserrat" w:cs="Arial"/>
          <w:spacing w:val="1"/>
          <w:sz w:val="20"/>
          <w:szCs w:val="20"/>
          <w:lang w:val="es-MX"/>
        </w:rPr>
        <w:t>n</w:t>
      </w:r>
      <w:r w:rsidRPr="001914A5">
        <w:rPr>
          <w:rFonts w:ascii="Montserrat" w:hAnsi="Montserrat" w:cs="Arial"/>
          <w:sz w:val="20"/>
          <w:szCs w:val="20"/>
          <w:lang w:val="es-MX"/>
        </w:rPr>
        <w:t>as</w:t>
      </w:r>
      <w:r w:rsidRPr="001914A5">
        <w:rPr>
          <w:rFonts w:ascii="Montserrat" w:hAnsi="Montserrat" w:cs="Arial"/>
          <w:spacing w:val="-7"/>
          <w:sz w:val="20"/>
          <w:szCs w:val="20"/>
          <w:lang w:val="es-MX"/>
        </w:rPr>
        <w:t xml:space="preserve"> </w:t>
      </w:r>
      <w:r w:rsidRPr="001914A5">
        <w:rPr>
          <w:rFonts w:ascii="Montserrat" w:hAnsi="Montserrat" w:cs="Arial"/>
          <w:sz w:val="20"/>
          <w:szCs w:val="20"/>
          <w:lang w:val="es-MX"/>
        </w:rPr>
        <w:t>acce</w:t>
      </w:r>
      <w:r w:rsidRPr="001914A5">
        <w:rPr>
          <w:rFonts w:ascii="Montserrat" w:hAnsi="Montserrat" w:cs="Arial"/>
          <w:spacing w:val="1"/>
          <w:sz w:val="20"/>
          <w:szCs w:val="20"/>
          <w:lang w:val="es-MX"/>
        </w:rPr>
        <w:t>d</w:t>
      </w:r>
      <w:r w:rsidRPr="001914A5">
        <w:rPr>
          <w:rFonts w:ascii="Montserrat" w:hAnsi="Montserrat" w:cs="Arial"/>
          <w:sz w:val="20"/>
          <w:szCs w:val="20"/>
          <w:lang w:val="es-MX"/>
        </w:rPr>
        <w:t>an</w:t>
      </w:r>
      <w:r w:rsidRPr="001914A5">
        <w:rPr>
          <w:rFonts w:ascii="Montserrat" w:hAnsi="Montserrat" w:cs="Arial"/>
          <w:spacing w:val="-7"/>
          <w:sz w:val="20"/>
          <w:szCs w:val="20"/>
          <w:lang w:val="es-MX"/>
        </w:rPr>
        <w:t xml:space="preserve"> </w:t>
      </w:r>
      <w:r w:rsidRPr="001914A5">
        <w:rPr>
          <w:rFonts w:ascii="Montserrat" w:hAnsi="Montserrat" w:cs="Arial"/>
          <w:sz w:val="20"/>
          <w:szCs w:val="20"/>
          <w:lang w:val="es-MX"/>
        </w:rPr>
        <w:t>a</w:t>
      </w:r>
      <w:r w:rsidRPr="001914A5">
        <w:rPr>
          <w:rFonts w:ascii="Montserrat" w:hAnsi="Montserrat" w:cs="Arial"/>
          <w:spacing w:val="-9"/>
          <w:sz w:val="20"/>
          <w:szCs w:val="20"/>
          <w:lang w:val="es-MX"/>
        </w:rPr>
        <w:t xml:space="preserve"> </w:t>
      </w:r>
      <w:r w:rsidRPr="001914A5">
        <w:rPr>
          <w:rFonts w:ascii="Montserrat" w:hAnsi="Montserrat" w:cs="Arial"/>
          <w:spacing w:val="1"/>
          <w:sz w:val="20"/>
          <w:szCs w:val="20"/>
          <w:lang w:val="es-MX"/>
        </w:rPr>
        <w:t>di</w:t>
      </w:r>
      <w:r w:rsidRPr="001914A5">
        <w:rPr>
          <w:rFonts w:ascii="Montserrat" w:hAnsi="Montserrat" w:cs="Arial"/>
          <w:spacing w:val="-2"/>
          <w:sz w:val="20"/>
          <w:szCs w:val="20"/>
          <w:lang w:val="es-MX"/>
        </w:rPr>
        <w:t>c</w:t>
      </w:r>
      <w:r w:rsidRPr="001914A5">
        <w:rPr>
          <w:rFonts w:ascii="Montserrat" w:hAnsi="Montserrat" w:cs="Arial"/>
          <w:spacing w:val="1"/>
          <w:sz w:val="20"/>
          <w:szCs w:val="20"/>
          <w:lang w:val="es-MX"/>
        </w:rPr>
        <w:t>h</w:t>
      </w:r>
      <w:r w:rsidRPr="001914A5">
        <w:rPr>
          <w:rFonts w:ascii="Montserrat" w:hAnsi="Montserrat" w:cs="Arial"/>
          <w:sz w:val="20"/>
          <w:szCs w:val="20"/>
          <w:lang w:val="es-MX"/>
        </w:rPr>
        <w:t>os</w:t>
      </w:r>
      <w:r w:rsidRPr="001914A5">
        <w:rPr>
          <w:rFonts w:ascii="Montserrat" w:hAnsi="Montserrat" w:cs="Arial"/>
          <w:spacing w:val="-8"/>
          <w:sz w:val="20"/>
          <w:szCs w:val="20"/>
          <w:lang w:val="es-MX"/>
        </w:rPr>
        <w:t xml:space="preserve"> </w:t>
      </w:r>
      <w:r w:rsidRPr="001914A5">
        <w:rPr>
          <w:rFonts w:ascii="Montserrat" w:hAnsi="Montserrat" w:cs="Arial"/>
          <w:spacing w:val="1"/>
          <w:sz w:val="20"/>
          <w:szCs w:val="20"/>
          <w:lang w:val="es-MX"/>
        </w:rPr>
        <w:t>d</w:t>
      </w:r>
      <w:r w:rsidRPr="001914A5">
        <w:rPr>
          <w:rFonts w:ascii="Montserrat" w:hAnsi="Montserrat" w:cs="Arial"/>
          <w:sz w:val="20"/>
          <w:szCs w:val="20"/>
          <w:lang w:val="es-MX"/>
        </w:rPr>
        <w:t>atos;</w:t>
      </w:r>
    </w:p>
    <w:p w14:paraId="4F70FAEE" w14:textId="77777777" w:rsidR="00390D62" w:rsidRPr="001914A5" w:rsidRDefault="00390D62" w:rsidP="00390D62">
      <w:pPr>
        <w:spacing w:before="5" w:line="170" w:lineRule="exact"/>
        <w:rPr>
          <w:rFonts w:ascii="Montserrat" w:hAnsi="Montserrat" w:cs="Arial"/>
          <w:sz w:val="20"/>
          <w:szCs w:val="20"/>
          <w:lang w:val="es-MX"/>
        </w:rPr>
      </w:pPr>
    </w:p>
    <w:p w14:paraId="3C5764C3" w14:textId="77777777" w:rsidR="00390D62" w:rsidRPr="001914A5" w:rsidRDefault="00390D62">
      <w:pPr>
        <w:pStyle w:val="Textoindependiente"/>
        <w:widowControl w:val="0"/>
        <w:numPr>
          <w:ilvl w:val="0"/>
          <w:numId w:val="61"/>
        </w:numPr>
        <w:tabs>
          <w:tab w:val="left" w:pos="540"/>
        </w:tabs>
        <w:spacing w:after="0" w:line="240" w:lineRule="exact"/>
        <w:ind w:left="540" w:right="103"/>
        <w:jc w:val="both"/>
        <w:rPr>
          <w:rFonts w:ascii="Montserrat" w:hAnsi="Montserrat" w:cs="Arial"/>
          <w:sz w:val="20"/>
          <w:szCs w:val="20"/>
          <w:lang w:val="es-MX"/>
        </w:rPr>
      </w:pPr>
      <w:r w:rsidRPr="001914A5">
        <w:rPr>
          <w:rFonts w:ascii="Montserrat" w:hAnsi="Montserrat" w:cs="Arial"/>
          <w:sz w:val="20"/>
          <w:szCs w:val="20"/>
          <w:lang w:val="es-MX"/>
        </w:rPr>
        <w:t>Q</w:t>
      </w:r>
      <w:r w:rsidRPr="001914A5">
        <w:rPr>
          <w:rFonts w:ascii="Montserrat" w:hAnsi="Montserrat" w:cs="Arial"/>
          <w:spacing w:val="2"/>
          <w:sz w:val="20"/>
          <w:szCs w:val="20"/>
          <w:lang w:val="es-MX"/>
        </w:rPr>
        <w:t>u</w:t>
      </w:r>
      <w:r w:rsidRPr="001914A5">
        <w:rPr>
          <w:rFonts w:ascii="Montserrat" w:hAnsi="Montserrat" w:cs="Arial"/>
          <w:sz w:val="20"/>
          <w:szCs w:val="20"/>
          <w:lang w:val="es-MX"/>
        </w:rPr>
        <w:t>e</w:t>
      </w:r>
      <w:r w:rsidRPr="001914A5">
        <w:rPr>
          <w:rFonts w:ascii="Montserrat" w:hAnsi="Montserrat" w:cs="Arial"/>
          <w:spacing w:val="25"/>
          <w:sz w:val="20"/>
          <w:szCs w:val="20"/>
          <w:lang w:val="es-MX"/>
        </w:rPr>
        <w:t xml:space="preserve"> </w:t>
      </w:r>
      <w:r w:rsidRPr="001914A5">
        <w:rPr>
          <w:rFonts w:ascii="Montserrat" w:hAnsi="Montserrat" w:cs="Arial"/>
          <w:sz w:val="20"/>
          <w:szCs w:val="20"/>
          <w:lang w:val="es-MX"/>
        </w:rPr>
        <w:t>t</w:t>
      </w:r>
      <w:r w:rsidRPr="001914A5">
        <w:rPr>
          <w:rFonts w:ascii="Montserrat" w:hAnsi="Montserrat" w:cs="Arial"/>
          <w:spacing w:val="1"/>
          <w:sz w:val="20"/>
          <w:szCs w:val="20"/>
          <w:lang w:val="es-MX"/>
        </w:rPr>
        <w:t>i</w:t>
      </w:r>
      <w:r w:rsidRPr="001914A5">
        <w:rPr>
          <w:rFonts w:ascii="Montserrat" w:hAnsi="Montserrat" w:cs="Arial"/>
          <w:sz w:val="20"/>
          <w:szCs w:val="20"/>
          <w:lang w:val="es-MX"/>
        </w:rPr>
        <w:t>e</w:t>
      </w:r>
      <w:r w:rsidRPr="001914A5">
        <w:rPr>
          <w:rFonts w:ascii="Montserrat" w:hAnsi="Montserrat" w:cs="Arial"/>
          <w:spacing w:val="1"/>
          <w:sz w:val="20"/>
          <w:szCs w:val="20"/>
          <w:lang w:val="es-MX"/>
        </w:rPr>
        <w:t>n</w:t>
      </w:r>
      <w:r w:rsidRPr="001914A5">
        <w:rPr>
          <w:rFonts w:ascii="Montserrat" w:hAnsi="Montserrat" w:cs="Arial"/>
          <w:spacing w:val="-3"/>
          <w:sz w:val="20"/>
          <w:szCs w:val="20"/>
          <w:lang w:val="es-MX"/>
        </w:rPr>
        <w:t>e</w:t>
      </w:r>
      <w:r w:rsidRPr="001914A5">
        <w:rPr>
          <w:rFonts w:ascii="Montserrat" w:hAnsi="Montserrat" w:cs="Arial"/>
          <w:sz w:val="20"/>
          <w:szCs w:val="20"/>
          <w:lang w:val="es-MX"/>
        </w:rPr>
        <w:t>n</w:t>
      </w:r>
      <w:r w:rsidRPr="001914A5">
        <w:rPr>
          <w:rFonts w:ascii="Montserrat" w:hAnsi="Montserrat" w:cs="Arial"/>
          <w:spacing w:val="27"/>
          <w:sz w:val="20"/>
          <w:szCs w:val="20"/>
          <w:lang w:val="es-MX"/>
        </w:rPr>
        <w:t xml:space="preserve"> </w:t>
      </w:r>
      <w:r w:rsidRPr="001914A5">
        <w:rPr>
          <w:rFonts w:ascii="Montserrat" w:hAnsi="Montserrat" w:cs="Arial"/>
          <w:spacing w:val="1"/>
          <w:sz w:val="20"/>
          <w:szCs w:val="20"/>
          <w:lang w:val="es-MX"/>
        </w:rPr>
        <w:t>d</w:t>
      </w:r>
      <w:r w:rsidRPr="001914A5">
        <w:rPr>
          <w:rFonts w:ascii="Montserrat" w:hAnsi="Montserrat" w:cs="Arial"/>
          <w:sz w:val="20"/>
          <w:szCs w:val="20"/>
          <w:lang w:val="es-MX"/>
        </w:rPr>
        <w:t>e</w:t>
      </w:r>
      <w:r w:rsidRPr="001914A5">
        <w:rPr>
          <w:rFonts w:ascii="Montserrat" w:hAnsi="Montserrat" w:cs="Arial"/>
          <w:spacing w:val="-1"/>
          <w:sz w:val="20"/>
          <w:szCs w:val="20"/>
          <w:lang w:val="es-MX"/>
        </w:rPr>
        <w:t>r</w:t>
      </w:r>
      <w:r w:rsidRPr="001914A5">
        <w:rPr>
          <w:rFonts w:ascii="Montserrat" w:hAnsi="Montserrat" w:cs="Arial"/>
          <w:sz w:val="20"/>
          <w:szCs w:val="20"/>
          <w:lang w:val="es-MX"/>
        </w:rPr>
        <w:t>ec</w:t>
      </w:r>
      <w:r w:rsidRPr="001914A5">
        <w:rPr>
          <w:rFonts w:ascii="Montserrat" w:hAnsi="Montserrat" w:cs="Arial"/>
          <w:spacing w:val="2"/>
          <w:sz w:val="20"/>
          <w:szCs w:val="20"/>
          <w:lang w:val="es-MX"/>
        </w:rPr>
        <w:t>h</w:t>
      </w:r>
      <w:r w:rsidRPr="001914A5">
        <w:rPr>
          <w:rFonts w:ascii="Montserrat" w:hAnsi="Montserrat" w:cs="Arial"/>
          <w:sz w:val="20"/>
          <w:szCs w:val="20"/>
          <w:lang w:val="es-MX"/>
        </w:rPr>
        <w:t>o</w:t>
      </w:r>
      <w:r w:rsidRPr="001914A5">
        <w:rPr>
          <w:rFonts w:ascii="Montserrat" w:hAnsi="Montserrat" w:cs="Arial"/>
          <w:spacing w:val="25"/>
          <w:sz w:val="20"/>
          <w:szCs w:val="20"/>
          <w:lang w:val="es-MX"/>
        </w:rPr>
        <w:t xml:space="preserve"> </w:t>
      </w:r>
      <w:r w:rsidRPr="001914A5">
        <w:rPr>
          <w:rFonts w:ascii="Montserrat" w:hAnsi="Montserrat" w:cs="Arial"/>
          <w:sz w:val="20"/>
          <w:szCs w:val="20"/>
          <w:lang w:val="es-MX"/>
        </w:rPr>
        <w:t>a</w:t>
      </w:r>
      <w:r w:rsidRPr="001914A5">
        <w:rPr>
          <w:rFonts w:ascii="Montserrat" w:hAnsi="Montserrat" w:cs="Arial"/>
          <w:spacing w:val="26"/>
          <w:sz w:val="20"/>
          <w:szCs w:val="20"/>
          <w:lang w:val="es-MX"/>
        </w:rPr>
        <w:t xml:space="preserve"> </w:t>
      </w:r>
      <w:r w:rsidRPr="001914A5">
        <w:rPr>
          <w:rFonts w:ascii="Montserrat" w:hAnsi="Montserrat" w:cs="Arial"/>
          <w:spacing w:val="1"/>
          <w:sz w:val="20"/>
          <w:szCs w:val="20"/>
          <w:lang w:val="es-MX"/>
        </w:rPr>
        <w:t>p</w:t>
      </w:r>
      <w:r w:rsidRPr="001914A5">
        <w:rPr>
          <w:rFonts w:ascii="Montserrat" w:hAnsi="Montserrat" w:cs="Arial"/>
          <w:spacing w:val="-1"/>
          <w:sz w:val="20"/>
          <w:szCs w:val="20"/>
          <w:lang w:val="es-MX"/>
        </w:rPr>
        <w:t>r</w:t>
      </w:r>
      <w:r w:rsidRPr="001914A5">
        <w:rPr>
          <w:rFonts w:ascii="Montserrat" w:hAnsi="Montserrat" w:cs="Arial"/>
          <w:sz w:val="20"/>
          <w:szCs w:val="20"/>
          <w:lang w:val="es-MX"/>
        </w:rPr>
        <w:t>ese</w:t>
      </w:r>
      <w:r w:rsidRPr="001914A5">
        <w:rPr>
          <w:rFonts w:ascii="Montserrat" w:hAnsi="Montserrat" w:cs="Arial"/>
          <w:spacing w:val="1"/>
          <w:sz w:val="20"/>
          <w:szCs w:val="20"/>
          <w:lang w:val="es-MX"/>
        </w:rPr>
        <w:t>n</w:t>
      </w:r>
      <w:r w:rsidRPr="001914A5">
        <w:rPr>
          <w:rFonts w:ascii="Montserrat" w:hAnsi="Montserrat" w:cs="Arial"/>
          <w:sz w:val="20"/>
          <w:szCs w:val="20"/>
          <w:lang w:val="es-MX"/>
        </w:rPr>
        <w:t>tar</w:t>
      </w:r>
      <w:r w:rsidRPr="001914A5">
        <w:rPr>
          <w:rFonts w:ascii="Montserrat" w:hAnsi="Montserrat" w:cs="Arial"/>
          <w:spacing w:val="26"/>
          <w:sz w:val="20"/>
          <w:szCs w:val="20"/>
          <w:lang w:val="es-MX"/>
        </w:rPr>
        <w:t xml:space="preserve"> </w:t>
      </w:r>
      <w:r w:rsidRPr="001914A5">
        <w:rPr>
          <w:rFonts w:ascii="Montserrat" w:hAnsi="Montserrat" w:cs="Arial"/>
          <w:spacing w:val="1"/>
          <w:sz w:val="20"/>
          <w:szCs w:val="20"/>
          <w:lang w:val="es-MX"/>
        </w:rPr>
        <w:t>q</w:t>
      </w:r>
      <w:r w:rsidRPr="001914A5">
        <w:rPr>
          <w:rFonts w:ascii="Montserrat" w:hAnsi="Montserrat" w:cs="Arial"/>
          <w:spacing w:val="2"/>
          <w:sz w:val="20"/>
          <w:szCs w:val="20"/>
          <w:lang w:val="es-MX"/>
        </w:rPr>
        <w:t>u</w:t>
      </w:r>
      <w:r w:rsidRPr="001914A5">
        <w:rPr>
          <w:rFonts w:ascii="Montserrat" w:hAnsi="Montserrat" w:cs="Arial"/>
          <w:sz w:val="20"/>
          <w:szCs w:val="20"/>
          <w:lang w:val="es-MX"/>
        </w:rPr>
        <w:t>eja</w:t>
      </w:r>
      <w:r w:rsidRPr="001914A5">
        <w:rPr>
          <w:rFonts w:ascii="Montserrat" w:hAnsi="Montserrat" w:cs="Arial"/>
          <w:spacing w:val="26"/>
          <w:sz w:val="20"/>
          <w:szCs w:val="20"/>
          <w:lang w:val="es-MX"/>
        </w:rPr>
        <w:t xml:space="preserve"> </w:t>
      </w:r>
      <w:r w:rsidRPr="001914A5">
        <w:rPr>
          <w:rFonts w:ascii="Montserrat" w:hAnsi="Montserrat" w:cs="Arial"/>
          <w:sz w:val="20"/>
          <w:szCs w:val="20"/>
          <w:lang w:val="es-MX"/>
        </w:rPr>
        <w:t>o</w:t>
      </w:r>
      <w:r w:rsidRPr="001914A5">
        <w:rPr>
          <w:rFonts w:ascii="Montserrat" w:hAnsi="Montserrat" w:cs="Arial"/>
          <w:spacing w:val="25"/>
          <w:sz w:val="20"/>
          <w:szCs w:val="20"/>
          <w:lang w:val="es-MX"/>
        </w:rPr>
        <w:t xml:space="preserve"> </w:t>
      </w:r>
      <w:r w:rsidRPr="001914A5">
        <w:rPr>
          <w:rFonts w:ascii="Montserrat" w:hAnsi="Montserrat" w:cs="Arial"/>
          <w:spacing w:val="1"/>
          <w:sz w:val="20"/>
          <w:szCs w:val="20"/>
          <w:lang w:val="es-MX"/>
        </w:rPr>
        <w:t>d</w:t>
      </w:r>
      <w:r w:rsidRPr="001914A5">
        <w:rPr>
          <w:rFonts w:ascii="Montserrat" w:hAnsi="Montserrat" w:cs="Arial"/>
          <w:sz w:val="20"/>
          <w:szCs w:val="20"/>
          <w:lang w:val="es-MX"/>
        </w:rPr>
        <w:t>e</w:t>
      </w:r>
      <w:r w:rsidRPr="001914A5">
        <w:rPr>
          <w:rFonts w:ascii="Montserrat" w:hAnsi="Montserrat" w:cs="Arial"/>
          <w:spacing w:val="-1"/>
          <w:sz w:val="20"/>
          <w:szCs w:val="20"/>
          <w:lang w:val="es-MX"/>
        </w:rPr>
        <w:t>n</w:t>
      </w:r>
      <w:r w:rsidRPr="001914A5">
        <w:rPr>
          <w:rFonts w:ascii="Montserrat" w:hAnsi="Montserrat" w:cs="Arial"/>
          <w:sz w:val="20"/>
          <w:szCs w:val="20"/>
          <w:lang w:val="es-MX"/>
        </w:rPr>
        <w:t>u</w:t>
      </w:r>
      <w:r w:rsidRPr="001914A5">
        <w:rPr>
          <w:rFonts w:ascii="Montserrat" w:hAnsi="Montserrat" w:cs="Arial"/>
          <w:spacing w:val="2"/>
          <w:sz w:val="20"/>
          <w:szCs w:val="20"/>
          <w:lang w:val="es-MX"/>
        </w:rPr>
        <w:t>n</w:t>
      </w:r>
      <w:r w:rsidRPr="001914A5">
        <w:rPr>
          <w:rFonts w:ascii="Montserrat" w:hAnsi="Montserrat" w:cs="Arial"/>
          <w:sz w:val="20"/>
          <w:szCs w:val="20"/>
          <w:lang w:val="es-MX"/>
        </w:rPr>
        <w:t>c</w:t>
      </w:r>
      <w:r w:rsidRPr="001914A5">
        <w:rPr>
          <w:rFonts w:ascii="Montserrat" w:hAnsi="Montserrat" w:cs="Arial"/>
          <w:spacing w:val="1"/>
          <w:sz w:val="20"/>
          <w:szCs w:val="20"/>
          <w:lang w:val="es-MX"/>
        </w:rPr>
        <w:t>i</w:t>
      </w:r>
      <w:r w:rsidRPr="001914A5">
        <w:rPr>
          <w:rFonts w:ascii="Montserrat" w:hAnsi="Montserrat" w:cs="Arial"/>
          <w:sz w:val="20"/>
          <w:szCs w:val="20"/>
          <w:lang w:val="es-MX"/>
        </w:rPr>
        <w:t>a,</w:t>
      </w:r>
      <w:r w:rsidRPr="001914A5">
        <w:rPr>
          <w:rFonts w:ascii="Montserrat" w:hAnsi="Montserrat" w:cs="Arial"/>
          <w:spacing w:val="24"/>
          <w:sz w:val="20"/>
          <w:szCs w:val="20"/>
          <w:lang w:val="es-MX"/>
        </w:rPr>
        <w:t xml:space="preserve"> </w:t>
      </w:r>
      <w:r w:rsidRPr="001914A5">
        <w:rPr>
          <w:rFonts w:ascii="Montserrat" w:hAnsi="Montserrat" w:cs="Arial"/>
          <w:sz w:val="20"/>
          <w:szCs w:val="20"/>
          <w:lang w:val="es-MX"/>
        </w:rPr>
        <w:t>a</w:t>
      </w:r>
      <w:r w:rsidRPr="001914A5">
        <w:rPr>
          <w:rFonts w:ascii="Montserrat" w:hAnsi="Montserrat" w:cs="Arial"/>
          <w:spacing w:val="1"/>
          <w:sz w:val="20"/>
          <w:szCs w:val="20"/>
          <w:lang w:val="es-MX"/>
        </w:rPr>
        <w:t>n</w:t>
      </w:r>
      <w:r w:rsidRPr="001914A5">
        <w:rPr>
          <w:rFonts w:ascii="Montserrat" w:hAnsi="Montserrat" w:cs="Arial"/>
          <w:sz w:val="20"/>
          <w:szCs w:val="20"/>
          <w:lang w:val="es-MX"/>
        </w:rPr>
        <w:t>te</w:t>
      </w:r>
      <w:r w:rsidRPr="001914A5">
        <w:rPr>
          <w:rFonts w:ascii="Montserrat" w:hAnsi="Montserrat" w:cs="Arial"/>
          <w:spacing w:val="26"/>
          <w:sz w:val="20"/>
          <w:szCs w:val="20"/>
          <w:lang w:val="es-MX"/>
        </w:rPr>
        <w:t xml:space="preserve"> </w:t>
      </w:r>
      <w:r w:rsidRPr="001914A5">
        <w:rPr>
          <w:rFonts w:ascii="Montserrat" w:hAnsi="Montserrat" w:cs="Arial"/>
          <w:sz w:val="20"/>
          <w:szCs w:val="20"/>
          <w:lang w:val="es-MX"/>
        </w:rPr>
        <w:t>el</w:t>
      </w:r>
      <w:r w:rsidRPr="001914A5">
        <w:rPr>
          <w:rFonts w:ascii="Montserrat" w:hAnsi="Montserrat" w:cs="Arial"/>
          <w:spacing w:val="27"/>
          <w:sz w:val="20"/>
          <w:szCs w:val="20"/>
          <w:lang w:val="es-MX"/>
        </w:rPr>
        <w:t xml:space="preserve"> </w:t>
      </w:r>
      <w:r w:rsidRPr="001914A5">
        <w:rPr>
          <w:rFonts w:ascii="Montserrat" w:hAnsi="Montserrat" w:cs="Arial"/>
          <w:sz w:val="20"/>
          <w:szCs w:val="20"/>
          <w:lang w:val="es-MX"/>
        </w:rPr>
        <w:t>Ó</w:t>
      </w:r>
      <w:r w:rsidRPr="001914A5">
        <w:rPr>
          <w:rFonts w:ascii="Montserrat" w:hAnsi="Montserrat" w:cs="Arial"/>
          <w:spacing w:val="-1"/>
          <w:sz w:val="20"/>
          <w:szCs w:val="20"/>
          <w:lang w:val="es-MX"/>
        </w:rPr>
        <w:t>r</w:t>
      </w:r>
      <w:r w:rsidRPr="001914A5">
        <w:rPr>
          <w:rFonts w:ascii="Montserrat" w:hAnsi="Montserrat" w:cs="Arial"/>
          <w:spacing w:val="2"/>
          <w:sz w:val="20"/>
          <w:szCs w:val="20"/>
          <w:lang w:val="es-MX"/>
        </w:rPr>
        <w:t>g</w:t>
      </w:r>
      <w:r w:rsidRPr="001914A5">
        <w:rPr>
          <w:rFonts w:ascii="Montserrat" w:hAnsi="Montserrat" w:cs="Arial"/>
          <w:sz w:val="20"/>
          <w:szCs w:val="20"/>
          <w:lang w:val="es-MX"/>
        </w:rPr>
        <w:t>a</w:t>
      </w:r>
      <w:r w:rsidRPr="001914A5">
        <w:rPr>
          <w:rFonts w:ascii="Montserrat" w:hAnsi="Montserrat" w:cs="Arial"/>
          <w:spacing w:val="1"/>
          <w:sz w:val="20"/>
          <w:szCs w:val="20"/>
          <w:lang w:val="es-MX"/>
        </w:rPr>
        <w:t>n</w:t>
      </w:r>
      <w:r w:rsidRPr="001914A5">
        <w:rPr>
          <w:rFonts w:ascii="Montserrat" w:hAnsi="Montserrat" w:cs="Arial"/>
          <w:sz w:val="20"/>
          <w:szCs w:val="20"/>
          <w:lang w:val="es-MX"/>
        </w:rPr>
        <w:t>o</w:t>
      </w:r>
      <w:r w:rsidRPr="001914A5">
        <w:rPr>
          <w:rFonts w:ascii="Montserrat" w:hAnsi="Montserrat" w:cs="Arial"/>
          <w:spacing w:val="25"/>
          <w:sz w:val="20"/>
          <w:szCs w:val="20"/>
          <w:lang w:val="es-MX"/>
        </w:rPr>
        <w:t xml:space="preserve"> </w:t>
      </w:r>
      <w:r w:rsidRPr="001914A5">
        <w:rPr>
          <w:rFonts w:ascii="Montserrat" w:hAnsi="Montserrat" w:cs="Arial"/>
          <w:sz w:val="20"/>
          <w:szCs w:val="20"/>
          <w:lang w:val="es-MX"/>
        </w:rPr>
        <w:t>I</w:t>
      </w:r>
      <w:r w:rsidRPr="001914A5">
        <w:rPr>
          <w:rFonts w:ascii="Montserrat" w:hAnsi="Montserrat" w:cs="Arial"/>
          <w:spacing w:val="-1"/>
          <w:sz w:val="20"/>
          <w:szCs w:val="20"/>
          <w:lang w:val="es-MX"/>
        </w:rPr>
        <w:t>n</w:t>
      </w:r>
      <w:r w:rsidRPr="001914A5">
        <w:rPr>
          <w:rFonts w:ascii="Montserrat" w:hAnsi="Montserrat" w:cs="Arial"/>
          <w:sz w:val="20"/>
          <w:szCs w:val="20"/>
          <w:lang w:val="es-MX"/>
        </w:rPr>
        <w:t>te</w:t>
      </w:r>
      <w:r w:rsidRPr="001914A5">
        <w:rPr>
          <w:rFonts w:ascii="Montserrat" w:hAnsi="Montserrat" w:cs="Arial"/>
          <w:spacing w:val="-1"/>
          <w:sz w:val="20"/>
          <w:szCs w:val="20"/>
          <w:lang w:val="es-MX"/>
        </w:rPr>
        <w:t>r</w:t>
      </w:r>
      <w:r w:rsidRPr="001914A5">
        <w:rPr>
          <w:rFonts w:ascii="Montserrat" w:hAnsi="Montserrat" w:cs="Arial"/>
          <w:spacing w:val="9"/>
          <w:sz w:val="20"/>
          <w:szCs w:val="20"/>
          <w:lang w:val="es-MX"/>
        </w:rPr>
        <w:t>n</w:t>
      </w:r>
      <w:r w:rsidRPr="001914A5">
        <w:rPr>
          <w:rFonts w:ascii="Montserrat" w:hAnsi="Montserrat" w:cs="Arial"/>
          <w:sz w:val="20"/>
          <w:szCs w:val="20"/>
          <w:lang w:val="es-MX"/>
        </w:rPr>
        <w:t>o</w:t>
      </w:r>
      <w:r w:rsidRPr="001914A5">
        <w:rPr>
          <w:rFonts w:ascii="Montserrat" w:hAnsi="Montserrat" w:cs="Arial"/>
          <w:spacing w:val="25"/>
          <w:sz w:val="20"/>
          <w:szCs w:val="20"/>
          <w:lang w:val="es-MX"/>
        </w:rPr>
        <w:t xml:space="preserve"> </w:t>
      </w:r>
      <w:r w:rsidRPr="001914A5">
        <w:rPr>
          <w:rFonts w:ascii="Montserrat" w:hAnsi="Montserrat" w:cs="Arial"/>
          <w:spacing w:val="1"/>
          <w:sz w:val="20"/>
          <w:szCs w:val="20"/>
          <w:lang w:val="es-MX"/>
        </w:rPr>
        <w:t>d</w:t>
      </w:r>
      <w:r w:rsidRPr="001914A5">
        <w:rPr>
          <w:rFonts w:ascii="Montserrat" w:hAnsi="Montserrat" w:cs="Arial"/>
          <w:sz w:val="20"/>
          <w:szCs w:val="20"/>
          <w:lang w:val="es-MX"/>
        </w:rPr>
        <w:t>e</w:t>
      </w:r>
      <w:r w:rsidRPr="001914A5">
        <w:rPr>
          <w:rFonts w:ascii="Montserrat" w:hAnsi="Montserrat" w:cs="Arial"/>
          <w:spacing w:val="26"/>
          <w:sz w:val="20"/>
          <w:szCs w:val="20"/>
          <w:lang w:val="es-MX"/>
        </w:rPr>
        <w:t xml:space="preserve"> </w:t>
      </w:r>
      <w:r w:rsidRPr="001914A5">
        <w:rPr>
          <w:rFonts w:ascii="Montserrat" w:hAnsi="Montserrat" w:cs="Arial"/>
          <w:sz w:val="20"/>
          <w:szCs w:val="20"/>
          <w:lang w:val="es-MX"/>
        </w:rPr>
        <w:t>Co</w:t>
      </w:r>
      <w:r w:rsidRPr="001914A5">
        <w:rPr>
          <w:rFonts w:ascii="Montserrat" w:hAnsi="Montserrat" w:cs="Arial"/>
          <w:spacing w:val="1"/>
          <w:sz w:val="20"/>
          <w:szCs w:val="20"/>
          <w:lang w:val="es-MX"/>
        </w:rPr>
        <w:t>n</w:t>
      </w:r>
      <w:r w:rsidRPr="001914A5">
        <w:rPr>
          <w:rFonts w:ascii="Montserrat" w:hAnsi="Montserrat" w:cs="Arial"/>
          <w:sz w:val="20"/>
          <w:szCs w:val="20"/>
          <w:lang w:val="es-MX"/>
        </w:rPr>
        <w:t>t</w:t>
      </w:r>
      <w:r w:rsidRPr="001914A5">
        <w:rPr>
          <w:rFonts w:ascii="Montserrat" w:hAnsi="Montserrat" w:cs="Arial"/>
          <w:spacing w:val="-1"/>
          <w:sz w:val="20"/>
          <w:szCs w:val="20"/>
          <w:lang w:val="es-MX"/>
        </w:rPr>
        <w:t>r</w:t>
      </w:r>
      <w:r w:rsidRPr="001914A5">
        <w:rPr>
          <w:rFonts w:ascii="Montserrat" w:hAnsi="Montserrat" w:cs="Arial"/>
          <w:sz w:val="20"/>
          <w:szCs w:val="20"/>
          <w:lang w:val="es-MX"/>
        </w:rPr>
        <w:t>ol</w:t>
      </w:r>
      <w:r w:rsidRPr="001914A5">
        <w:rPr>
          <w:rFonts w:ascii="Montserrat" w:hAnsi="Montserrat" w:cs="Arial"/>
          <w:spacing w:val="27"/>
          <w:sz w:val="20"/>
          <w:szCs w:val="20"/>
          <w:lang w:val="es-MX"/>
        </w:rPr>
        <w:t xml:space="preserve"> </w:t>
      </w:r>
      <w:r w:rsidRPr="001914A5">
        <w:rPr>
          <w:rFonts w:ascii="Montserrat" w:hAnsi="Montserrat" w:cs="Arial"/>
          <w:sz w:val="20"/>
          <w:szCs w:val="20"/>
          <w:lang w:val="es-MX"/>
        </w:rPr>
        <w:t>en</w:t>
      </w:r>
      <w:r w:rsidRPr="001914A5">
        <w:rPr>
          <w:rFonts w:ascii="Montserrat" w:hAnsi="Montserrat" w:cs="Arial"/>
          <w:spacing w:val="27"/>
          <w:sz w:val="20"/>
          <w:szCs w:val="20"/>
          <w:lang w:val="es-MX"/>
        </w:rPr>
        <w:t xml:space="preserve"> </w:t>
      </w:r>
      <w:r>
        <w:rPr>
          <w:rFonts w:ascii="Montserrat" w:hAnsi="Montserrat" w:cs="Arial"/>
          <w:spacing w:val="1"/>
          <w:sz w:val="20"/>
          <w:szCs w:val="20"/>
          <w:lang w:val="es-MX"/>
        </w:rPr>
        <w:t xml:space="preserve">el </w:t>
      </w:r>
      <w:proofErr w:type="spellStart"/>
      <w:r>
        <w:rPr>
          <w:rFonts w:ascii="Montserrat" w:hAnsi="Montserrat" w:cs="Arial"/>
          <w:spacing w:val="1"/>
          <w:sz w:val="20"/>
          <w:szCs w:val="20"/>
          <w:lang w:val="es-MX"/>
        </w:rPr>
        <w:t>SPR</w:t>
      </w:r>
      <w:proofErr w:type="spellEnd"/>
      <w:r w:rsidRPr="001914A5">
        <w:rPr>
          <w:rFonts w:ascii="Montserrat" w:hAnsi="Montserrat" w:cs="Arial"/>
          <w:sz w:val="20"/>
          <w:szCs w:val="20"/>
          <w:lang w:val="es-MX"/>
        </w:rPr>
        <w:t>,</w:t>
      </w:r>
      <w:r w:rsidRPr="001914A5">
        <w:rPr>
          <w:rFonts w:ascii="Montserrat" w:hAnsi="Montserrat" w:cs="Arial"/>
          <w:spacing w:val="52"/>
          <w:sz w:val="20"/>
          <w:szCs w:val="20"/>
          <w:lang w:val="es-MX"/>
        </w:rPr>
        <w:t xml:space="preserve"> </w:t>
      </w:r>
      <w:r w:rsidRPr="001914A5">
        <w:rPr>
          <w:rFonts w:ascii="Montserrat" w:hAnsi="Montserrat" w:cs="Arial"/>
          <w:spacing w:val="1"/>
          <w:sz w:val="20"/>
          <w:szCs w:val="20"/>
          <w:lang w:val="es-MX"/>
        </w:rPr>
        <w:t>p</w:t>
      </w:r>
      <w:r w:rsidRPr="001914A5">
        <w:rPr>
          <w:rFonts w:ascii="Montserrat" w:hAnsi="Montserrat" w:cs="Arial"/>
          <w:sz w:val="20"/>
          <w:szCs w:val="20"/>
          <w:lang w:val="es-MX"/>
        </w:rPr>
        <w:t>or</w:t>
      </w:r>
      <w:r w:rsidRPr="001914A5">
        <w:rPr>
          <w:rFonts w:ascii="Montserrat" w:hAnsi="Montserrat" w:cs="Arial"/>
          <w:spacing w:val="52"/>
          <w:sz w:val="20"/>
          <w:szCs w:val="20"/>
          <w:lang w:val="es-MX"/>
        </w:rPr>
        <w:t xml:space="preserve"> </w:t>
      </w:r>
      <w:r w:rsidRPr="001914A5">
        <w:rPr>
          <w:rFonts w:ascii="Montserrat" w:hAnsi="Montserrat" w:cs="Arial"/>
          <w:sz w:val="20"/>
          <w:szCs w:val="20"/>
          <w:lang w:val="es-MX"/>
        </w:rPr>
        <w:t>el</w:t>
      </w:r>
      <w:r w:rsidRPr="001914A5">
        <w:rPr>
          <w:rFonts w:ascii="Montserrat" w:hAnsi="Montserrat" w:cs="Arial"/>
          <w:spacing w:val="52"/>
          <w:sz w:val="20"/>
          <w:szCs w:val="20"/>
          <w:lang w:val="es-MX"/>
        </w:rPr>
        <w:t xml:space="preserve"> </w:t>
      </w:r>
      <w:r w:rsidRPr="001914A5">
        <w:rPr>
          <w:rFonts w:ascii="Montserrat" w:hAnsi="Montserrat" w:cs="Arial"/>
          <w:spacing w:val="1"/>
          <w:sz w:val="20"/>
          <w:szCs w:val="20"/>
          <w:lang w:val="es-MX"/>
        </w:rPr>
        <w:t>in</w:t>
      </w:r>
      <w:r w:rsidRPr="001914A5">
        <w:rPr>
          <w:rFonts w:ascii="Montserrat" w:hAnsi="Montserrat" w:cs="Arial"/>
          <w:spacing w:val="-2"/>
          <w:sz w:val="20"/>
          <w:szCs w:val="20"/>
          <w:lang w:val="es-MX"/>
        </w:rPr>
        <w:t>c</w:t>
      </w:r>
      <w:r w:rsidRPr="001914A5">
        <w:rPr>
          <w:rFonts w:ascii="Montserrat" w:hAnsi="Montserrat" w:cs="Arial"/>
          <w:spacing w:val="2"/>
          <w:sz w:val="20"/>
          <w:szCs w:val="20"/>
          <w:lang w:val="es-MX"/>
        </w:rPr>
        <w:t>u</w:t>
      </w:r>
      <w:r w:rsidRPr="001914A5">
        <w:rPr>
          <w:rFonts w:ascii="Montserrat" w:hAnsi="Montserrat" w:cs="Arial"/>
          <w:sz w:val="20"/>
          <w:szCs w:val="20"/>
          <w:lang w:val="es-MX"/>
        </w:rPr>
        <w:t>m</w:t>
      </w:r>
      <w:r w:rsidRPr="001914A5">
        <w:rPr>
          <w:rFonts w:ascii="Montserrat" w:hAnsi="Montserrat" w:cs="Arial"/>
          <w:spacing w:val="-1"/>
          <w:sz w:val="20"/>
          <w:szCs w:val="20"/>
          <w:lang w:val="es-MX"/>
        </w:rPr>
        <w:t>pli</w:t>
      </w:r>
      <w:r w:rsidRPr="001914A5">
        <w:rPr>
          <w:rFonts w:ascii="Montserrat" w:hAnsi="Montserrat" w:cs="Arial"/>
          <w:sz w:val="20"/>
          <w:szCs w:val="20"/>
          <w:lang w:val="es-MX"/>
        </w:rPr>
        <w:t>m</w:t>
      </w:r>
      <w:r w:rsidRPr="001914A5">
        <w:rPr>
          <w:rFonts w:ascii="Montserrat" w:hAnsi="Montserrat" w:cs="Arial"/>
          <w:spacing w:val="1"/>
          <w:sz w:val="20"/>
          <w:szCs w:val="20"/>
          <w:lang w:val="es-MX"/>
        </w:rPr>
        <w:t>i</w:t>
      </w:r>
      <w:r w:rsidRPr="001914A5">
        <w:rPr>
          <w:rFonts w:ascii="Montserrat" w:hAnsi="Montserrat" w:cs="Arial"/>
          <w:sz w:val="20"/>
          <w:szCs w:val="20"/>
          <w:lang w:val="es-MX"/>
        </w:rPr>
        <w:t>e</w:t>
      </w:r>
      <w:r w:rsidRPr="001914A5">
        <w:rPr>
          <w:rFonts w:ascii="Montserrat" w:hAnsi="Montserrat" w:cs="Arial"/>
          <w:spacing w:val="1"/>
          <w:sz w:val="20"/>
          <w:szCs w:val="20"/>
          <w:lang w:val="es-MX"/>
        </w:rPr>
        <w:t>n</w:t>
      </w:r>
      <w:r w:rsidRPr="001914A5">
        <w:rPr>
          <w:rFonts w:ascii="Montserrat" w:hAnsi="Montserrat" w:cs="Arial"/>
          <w:sz w:val="20"/>
          <w:szCs w:val="20"/>
          <w:lang w:val="es-MX"/>
        </w:rPr>
        <w:t xml:space="preserve">to </w:t>
      </w:r>
      <w:r w:rsidRPr="001914A5">
        <w:rPr>
          <w:rFonts w:ascii="Montserrat" w:hAnsi="Montserrat" w:cs="Arial"/>
          <w:spacing w:val="1"/>
          <w:sz w:val="20"/>
          <w:szCs w:val="20"/>
          <w:lang w:val="es-MX"/>
        </w:rPr>
        <w:t>d</w:t>
      </w:r>
      <w:r w:rsidRPr="001914A5">
        <w:rPr>
          <w:rFonts w:ascii="Montserrat" w:hAnsi="Montserrat" w:cs="Arial"/>
          <w:sz w:val="20"/>
          <w:szCs w:val="20"/>
          <w:lang w:val="es-MX"/>
        </w:rPr>
        <w:t>e</w:t>
      </w:r>
      <w:r w:rsidRPr="001914A5">
        <w:rPr>
          <w:rFonts w:ascii="Montserrat" w:hAnsi="Montserrat" w:cs="Arial"/>
          <w:spacing w:val="1"/>
          <w:sz w:val="20"/>
          <w:szCs w:val="20"/>
          <w:lang w:val="es-MX"/>
        </w:rPr>
        <w:t xml:space="preserve"> </w:t>
      </w:r>
      <w:r w:rsidRPr="001914A5">
        <w:rPr>
          <w:rFonts w:ascii="Montserrat" w:hAnsi="Montserrat" w:cs="Arial"/>
          <w:sz w:val="20"/>
          <w:szCs w:val="20"/>
          <w:lang w:val="es-MX"/>
        </w:rPr>
        <w:t>o</w:t>
      </w:r>
      <w:r w:rsidRPr="001914A5">
        <w:rPr>
          <w:rFonts w:ascii="Montserrat" w:hAnsi="Montserrat" w:cs="Arial"/>
          <w:spacing w:val="-1"/>
          <w:sz w:val="20"/>
          <w:szCs w:val="20"/>
          <w:lang w:val="es-MX"/>
        </w:rPr>
        <w:t>b</w:t>
      </w:r>
      <w:r w:rsidRPr="001914A5">
        <w:rPr>
          <w:rFonts w:ascii="Montserrat" w:hAnsi="Montserrat" w:cs="Arial"/>
          <w:spacing w:val="1"/>
          <w:sz w:val="20"/>
          <w:szCs w:val="20"/>
          <w:lang w:val="es-MX"/>
        </w:rPr>
        <w:t>l</w:t>
      </w:r>
      <w:r w:rsidRPr="001914A5">
        <w:rPr>
          <w:rFonts w:ascii="Montserrat" w:hAnsi="Montserrat" w:cs="Arial"/>
          <w:spacing w:val="-1"/>
          <w:sz w:val="20"/>
          <w:szCs w:val="20"/>
          <w:lang w:val="es-MX"/>
        </w:rPr>
        <w:t>i</w:t>
      </w:r>
      <w:r w:rsidRPr="001914A5">
        <w:rPr>
          <w:rFonts w:ascii="Montserrat" w:hAnsi="Montserrat" w:cs="Arial"/>
          <w:spacing w:val="2"/>
          <w:sz w:val="20"/>
          <w:szCs w:val="20"/>
          <w:lang w:val="es-MX"/>
        </w:rPr>
        <w:t>g</w:t>
      </w:r>
      <w:r w:rsidRPr="001914A5">
        <w:rPr>
          <w:rFonts w:ascii="Montserrat" w:hAnsi="Montserrat" w:cs="Arial"/>
          <w:sz w:val="20"/>
          <w:szCs w:val="20"/>
          <w:lang w:val="es-MX"/>
        </w:rPr>
        <w:t>a</w:t>
      </w:r>
      <w:r w:rsidRPr="001914A5">
        <w:rPr>
          <w:rFonts w:ascii="Montserrat" w:hAnsi="Montserrat" w:cs="Arial"/>
          <w:spacing w:val="-2"/>
          <w:sz w:val="20"/>
          <w:szCs w:val="20"/>
          <w:lang w:val="es-MX"/>
        </w:rPr>
        <w:t>c</w:t>
      </w:r>
      <w:r w:rsidRPr="001914A5">
        <w:rPr>
          <w:rFonts w:ascii="Montserrat" w:hAnsi="Montserrat" w:cs="Arial"/>
          <w:spacing w:val="1"/>
          <w:sz w:val="20"/>
          <w:szCs w:val="20"/>
          <w:lang w:val="es-MX"/>
        </w:rPr>
        <w:t>i</w:t>
      </w:r>
      <w:r w:rsidRPr="001914A5">
        <w:rPr>
          <w:rFonts w:ascii="Montserrat" w:hAnsi="Montserrat" w:cs="Arial"/>
          <w:sz w:val="20"/>
          <w:szCs w:val="20"/>
          <w:lang w:val="es-MX"/>
        </w:rPr>
        <w:t>o</w:t>
      </w:r>
      <w:r w:rsidRPr="001914A5">
        <w:rPr>
          <w:rFonts w:ascii="Montserrat" w:hAnsi="Montserrat" w:cs="Arial"/>
          <w:spacing w:val="1"/>
          <w:sz w:val="20"/>
          <w:szCs w:val="20"/>
          <w:lang w:val="es-MX"/>
        </w:rPr>
        <w:t>n</w:t>
      </w:r>
      <w:r w:rsidRPr="001914A5">
        <w:rPr>
          <w:rFonts w:ascii="Montserrat" w:hAnsi="Montserrat" w:cs="Arial"/>
          <w:spacing w:val="-3"/>
          <w:sz w:val="20"/>
          <w:szCs w:val="20"/>
          <w:lang w:val="es-MX"/>
        </w:rPr>
        <w:t>e</w:t>
      </w:r>
      <w:r w:rsidRPr="001914A5">
        <w:rPr>
          <w:rFonts w:ascii="Montserrat" w:hAnsi="Montserrat" w:cs="Arial"/>
          <w:sz w:val="20"/>
          <w:szCs w:val="20"/>
          <w:lang w:val="es-MX"/>
        </w:rPr>
        <w:t>s</w:t>
      </w:r>
      <w:r w:rsidRPr="001914A5">
        <w:rPr>
          <w:rFonts w:ascii="Montserrat" w:hAnsi="Montserrat" w:cs="Arial"/>
          <w:spacing w:val="2"/>
          <w:sz w:val="20"/>
          <w:szCs w:val="20"/>
          <w:lang w:val="es-MX"/>
        </w:rPr>
        <w:t xml:space="preserve"> </w:t>
      </w:r>
      <w:r w:rsidRPr="001914A5">
        <w:rPr>
          <w:rFonts w:ascii="Montserrat" w:hAnsi="Montserrat" w:cs="Arial"/>
          <w:spacing w:val="-1"/>
          <w:sz w:val="20"/>
          <w:szCs w:val="20"/>
          <w:lang w:val="es-MX"/>
        </w:rPr>
        <w:t>q</w:t>
      </w:r>
      <w:r w:rsidRPr="001914A5">
        <w:rPr>
          <w:rFonts w:ascii="Montserrat" w:hAnsi="Montserrat" w:cs="Arial"/>
          <w:spacing w:val="2"/>
          <w:sz w:val="20"/>
          <w:szCs w:val="20"/>
          <w:lang w:val="es-MX"/>
        </w:rPr>
        <w:t>u</w:t>
      </w:r>
      <w:r w:rsidRPr="001914A5">
        <w:rPr>
          <w:rFonts w:ascii="Montserrat" w:hAnsi="Montserrat" w:cs="Arial"/>
          <w:sz w:val="20"/>
          <w:szCs w:val="20"/>
          <w:lang w:val="es-MX"/>
        </w:rPr>
        <w:t>e a</w:t>
      </w:r>
      <w:r w:rsidRPr="001914A5">
        <w:rPr>
          <w:rFonts w:ascii="Montserrat" w:hAnsi="Montserrat" w:cs="Arial"/>
          <w:spacing w:val="1"/>
          <w:sz w:val="20"/>
          <w:szCs w:val="20"/>
          <w:lang w:val="es-MX"/>
        </w:rPr>
        <w:t>d</w:t>
      </w:r>
      <w:r w:rsidRPr="001914A5">
        <w:rPr>
          <w:rFonts w:ascii="Montserrat" w:hAnsi="Montserrat" w:cs="Arial"/>
          <w:spacing w:val="-3"/>
          <w:sz w:val="20"/>
          <w:szCs w:val="20"/>
          <w:lang w:val="es-MX"/>
        </w:rPr>
        <w:t>v</w:t>
      </w:r>
      <w:r w:rsidRPr="001914A5">
        <w:rPr>
          <w:rFonts w:ascii="Montserrat" w:hAnsi="Montserrat" w:cs="Arial"/>
          <w:spacing w:val="1"/>
          <w:sz w:val="20"/>
          <w:szCs w:val="20"/>
          <w:lang w:val="es-MX"/>
        </w:rPr>
        <w:t>i</w:t>
      </w:r>
      <w:r w:rsidRPr="001914A5">
        <w:rPr>
          <w:rFonts w:ascii="Montserrat" w:hAnsi="Montserrat" w:cs="Arial"/>
          <w:sz w:val="20"/>
          <w:szCs w:val="20"/>
          <w:lang w:val="es-MX"/>
        </w:rPr>
        <w:t>e</w:t>
      </w:r>
      <w:r w:rsidRPr="001914A5">
        <w:rPr>
          <w:rFonts w:ascii="Montserrat" w:hAnsi="Montserrat" w:cs="Arial"/>
          <w:spacing w:val="-1"/>
          <w:sz w:val="20"/>
          <w:szCs w:val="20"/>
          <w:lang w:val="es-MX"/>
        </w:rPr>
        <w:t>r</w:t>
      </w:r>
      <w:r w:rsidRPr="001914A5">
        <w:rPr>
          <w:rFonts w:ascii="Montserrat" w:hAnsi="Montserrat" w:cs="Arial"/>
          <w:sz w:val="20"/>
          <w:szCs w:val="20"/>
          <w:lang w:val="es-MX"/>
        </w:rPr>
        <w:t>tan</w:t>
      </w:r>
      <w:r w:rsidRPr="001914A5">
        <w:rPr>
          <w:rFonts w:ascii="Montserrat" w:hAnsi="Montserrat" w:cs="Arial"/>
          <w:spacing w:val="3"/>
          <w:sz w:val="20"/>
          <w:szCs w:val="20"/>
          <w:lang w:val="es-MX"/>
        </w:rPr>
        <w:t xml:space="preserve"> </w:t>
      </w:r>
      <w:r w:rsidRPr="001914A5">
        <w:rPr>
          <w:rFonts w:ascii="Montserrat" w:hAnsi="Montserrat" w:cs="Arial"/>
          <w:sz w:val="20"/>
          <w:szCs w:val="20"/>
          <w:lang w:val="es-MX"/>
        </w:rPr>
        <w:t>en</w:t>
      </w:r>
      <w:r w:rsidRPr="001914A5">
        <w:rPr>
          <w:rFonts w:ascii="Montserrat" w:hAnsi="Montserrat" w:cs="Arial"/>
          <w:spacing w:val="2"/>
          <w:sz w:val="20"/>
          <w:szCs w:val="20"/>
          <w:lang w:val="es-MX"/>
        </w:rPr>
        <w:t xml:space="preserve"> </w:t>
      </w:r>
      <w:r w:rsidRPr="001914A5">
        <w:rPr>
          <w:rFonts w:ascii="Montserrat" w:hAnsi="Montserrat" w:cs="Arial"/>
          <w:sz w:val="20"/>
          <w:szCs w:val="20"/>
          <w:lang w:val="es-MX"/>
        </w:rPr>
        <w:t>el</w:t>
      </w:r>
      <w:r w:rsidRPr="001914A5">
        <w:rPr>
          <w:rFonts w:ascii="Montserrat" w:hAnsi="Montserrat" w:cs="Arial"/>
          <w:w w:val="99"/>
          <w:sz w:val="20"/>
          <w:szCs w:val="20"/>
          <w:lang w:val="es-MX"/>
        </w:rPr>
        <w:t xml:space="preserve"> </w:t>
      </w:r>
      <w:r w:rsidRPr="001914A5">
        <w:rPr>
          <w:rFonts w:ascii="Montserrat" w:hAnsi="Montserrat" w:cs="Arial"/>
          <w:sz w:val="20"/>
          <w:szCs w:val="20"/>
          <w:lang w:val="es-MX"/>
        </w:rPr>
        <w:t>co</w:t>
      </w:r>
      <w:r w:rsidRPr="001914A5">
        <w:rPr>
          <w:rFonts w:ascii="Montserrat" w:hAnsi="Montserrat" w:cs="Arial"/>
          <w:spacing w:val="1"/>
          <w:sz w:val="20"/>
          <w:szCs w:val="20"/>
          <w:lang w:val="es-MX"/>
        </w:rPr>
        <w:t>n</w:t>
      </w:r>
      <w:r w:rsidRPr="001914A5">
        <w:rPr>
          <w:rFonts w:ascii="Montserrat" w:hAnsi="Montserrat" w:cs="Arial"/>
          <w:sz w:val="20"/>
          <w:szCs w:val="20"/>
          <w:lang w:val="es-MX"/>
        </w:rPr>
        <w:t>tacto</w:t>
      </w:r>
      <w:r w:rsidRPr="001914A5">
        <w:rPr>
          <w:rFonts w:ascii="Montserrat" w:hAnsi="Montserrat" w:cs="Arial"/>
          <w:spacing w:val="-9"/>
          <w:sz w:val="20"/>
          <w:szCs w:val="20"/>
          <w:lang w:val="es-MX"/>
        </w:rPr>
        <w:t xml:space="preserve"> </w:t>
      </w:r>
      <w:r w:rsidRPr="001914A5">
        <w:rPr>
          <w:rFonts w:ascii="Montserrat" w:hAnsi="Montserrat" w:cs="Arial"/>
          <w:spacing w:val="1"/>
          <w:sz w:val="20"/>
          <w:szCs w:val="20"/>
          <w:lang w:val="es-MX"/>
        </w:rPr>
        <w:t>c</w:t>
      </w:r>
      <w:r w:rsidRPr="001914A5">
        <w:rPr>
          <w:rFonts w:ascii="Montserrat" w:hAnsi="Montserrat" w:cs="Arial"/>
          <w:sz w:val="20"/>
          <w:szCs w:val="20"/>
          <w:lang w:val="es-MX"/>
        </w:rPr>
        <w:t>on</w:t>
      </w:r>
      <w:r w:rsidRPr="001914A5">
        <w:rPr>
          <w:rFonts w:ascii="Montserrat" w:hAnsi="Montserrat" w:cs="Arial"/>
          <w:spacing w:val="-9"/>
          <w:sz w:val="20"/>
          <w:szCs w:val="20"/>
          <w:lang w:val="es-MX"/>
        </w:rPr>
        <w:t xml:space="preserve"> </w:t>
      </w:r>
      <w:r w:rsidRPr="001914A5">
        <w:rPr>
          <w:rFonts w:ascii="Montserrat" w:hAnsi="Montserrat" w:cs="Arial"/>
          <w:spacing w:val="1"/>
          <w:sz w:val="20"/>
          <w:szCs w:val="20"/>
          <w:lang w:val="es-MX"/>
        </w:rPr>
        <w:t>l</w:t>
      </w:r>
      <w:r w:rsidRPr="001914A5">
        <w:rPr>
          <w:rFonts w:ascii="Montserrat" w:hAnsi="Montserrat" w:cs="Arial"/>
          <w:sz w:val="20"/>
          <w:szCs w:val="20"/>
          <w:lang w:val="es-MX"/>
        </w:rPr>
        <w:t>os</w:t>
      </w:r>
      <w:r w:rsidRPr="001914A5">
        <w:rPr>
          <w:rFonts w:ascii="Montserrat" w:hAnsi="Montserrat" w:cs="Arial"/>
          <w:spacing w:val="-7"/>
          <w:sz w:val="20"/>
          <w:szCs w:val="20"/>
          <w:lang w:val="es-MX"/>
        </w:rPr>
        <w:t xml:space="preserve"> </w:t>
      </w:r>
      <w:r w:rsidRPr="001914A5">
        <w:rPr>
          <w:rFonts w:ascii="Montserrat" w:hAnsi="Montserrat" w:cs="Arial"/>
          <w:sz w:val="20"/>
          <w:szCs w:val="20"/>
          <w:lang w:val="es-MX"/>
        </w:rPr>
        <w:t>se</w:t>
      </w:r>
      <w:r w:rsidRPr="001914A5">
        <w:rPr>
          <w:rFonts w:ascii="Montserrat" w:hAnsi="Montserrat" w:cs="Arial"/>
          <w:spacing w:val="-1"/>
          <w:sz w:val="20"/>
          <w:szCs w:val="20"/>
          <w:lang w:val="es-MX"/>
        </w:rPr>
        <w:t>r</w:t>
      </w:r>
      <w:r w:rsidRPr="001914A5">
        <w:rPr>
          <w:rFonts w:ascii="Montserrat" w:hAnsi="Montserrat" w:cs="Arial"/>
          <w:sz w:val="20"/>
          <w:szCs w:val="20"/>
          <w:lang w:val="es-MX"/>
        </w:rPr>
        <w:t>v</w:t>
      </w:r>
      <w:r w:rsidRPr="001914A5">
        <w:rPr>
          <w:rFonts w:ascii="Montserrat" w:hAnsi="Montserrat" w:cs="Arial"/>
          <w:spacing w:val="1"/>
          <w:sz w:val="20"/>
          <w:szCs w:val="20"/>
          <w:lang w:val="es-MX"/>
        </w:rPr>
        <w:t>id</w:t>
      </w:r>
      <w:r w:rsidRPr="001914A5">
        <w:rPr>
          <w:rFonts w:ascii="Montserrat" w:hAnsi="Montserrat" w:cs="Arial"/>
          <w:spacing w:val="-3"/>
          <w:sz w:val="20"/>
          <w:szCs w:val="20"/>
          <w:lang w:val="es-MX"/>
        </w:rPr>
        <w:t>o</w:t>
      </w:r>
      <w:r w:rsidRPr="001914A5">
        <w:rPr>
          <w:rFonts w:ascii="Montserrat" w:hAnsi="Montserrat" w:cs="Arial"/>
          <w:spacing w:val="-1"/>
          <w:sz w:val="20"/>
          <w:szCs w:val="20"/>
          <w:lang w:val="es-MX"/>
        </w:rPr>
        <w:t>r</w:t>
      </w:r>
      <w:r w:rsidRPr="001914A5">
        <w:rPr>
          <w:rFonts w:ascii="Montserrat" w:hAnsi="Montserrat" w:cs="Arial"/>
          <w:sz w:val="20"/>
          <w:szCs w:val="20"/>
          <w:lang w:val="es-MX"/>
        </w:rPr>
        <w:t>es</w:t>
      </w:r>
      <w:r w:rsidRPr="001914A5">
        <w:rPr>
          <w:rFonts w:ascii="Montserrat" w:hAnsi="Montserrat" w:cs="Arial"/>
          <w:spacing w:val="-8"/>
          <w:sz w:val="20"/>
          <w:szCs w:val="20"/>
          <w:lang w:val="es-MX"/>
        </w:rPr>
        <w:t xml:space="preserve"> </w:t>
      </w:r>
      <w:r w:rsidRPr="001914A5">
        <w:rPr>
          <w:rFonts w:ascii="Montserrat" w:hAnsi="Montserrat" w:cs="Arial"/>
          <w:spacing w:val="1"/>
          <w:sz w:val="20"/>
          <w:szCs w:val="20"/>
          <w:lang w:val="es-MX"/>
        </w:rPr>
        <w:t>p</w:t>
      </w:r>
      <w:r w:rsidRPr="001914A5">
        <w:rPr>
          <w:rFonts w:ascii="Montserrat" w:hAnsi="Montserrat" w:cs="Arial"/>
          <w:sz w:val="20"/>
          <w:szCs w:val="20"/>
          <w:lang w:val="es-MX"/>
        </w:rPr>
        <w:t>ú</w:t>
      </w:r>
      <w:r w:rsidRPr="001914A5">
        <w:rPr>
          <w:rFonts w:ascii="Montserrat" w:hAnsi="Montserrat" w:cs="Arial"/>
          <w:spacing w:val="1"/>
          <w:sz w:val="20"/>
          <w:szCs w:val="20"/>
          <w:lang w:val="es-MX"/>
        </w:rPr>
        <w:t>b</w:t>
      </w:r>
      <w:r w:rsidRPr="001914A5">
        <w:rPr>
          <w:rFonts w:ascii="Montserrat" w:hAnsi="Montserrat" w:cs="Arial"/>
          <w:spacing w:val="-1"/>
          <w:sz w:val="20"/>
          <w:szCs w:val="20"/>
          <w:lang w:val="es-MX"/>
        </w:rPr>
        <w:t>l</w:t>
      </w:r>
      <w:r w:rsidRPr="001914A5">
        <w:rPr>
          <w:rFonts w:ascii="Montserrat" w:hAnsi="Montserrat" w:cs="Arial"/>
          <w:spacing w:val="1"/>
          <w:sz w:val="20"/>
          <w:szCs w:val="20"/>
          <w:lang w:val="es-MX"/>
        </w:rPr>
        <w:t>i</w:t>
      </w:r>
      <w:r w:rsidRPr="001914A5">
        <w:rPr>
          <w:rFonts w:ascii="Montserrat" w:hAnsi="Montserrat" w:cs="Arial"/>
          <w:sz w:val="20"/>
          <w:szCs w:val="20"/>
          <w:lang w:val="es-MX"/>
        </w:rPr>
        <w:t>cos</w:t>
      </w:r>
      <w:r w:rsidRPr="001914A5">
        <w:rPr>
          <w:rFonts w:ascii="Montserrat" w:hAnsi="Montserrat" w:cs="Arial"/>
          <w:spacing w:val="-8"/>
          <w:sz w:val="20"/>
          <w:szCs w:val="20"/>
          <w:lang w:val="es-MX"/>
        </w:rPr>
        <w:t xml:space="preserve"> </w:t>
      </w:r>
      <w:r w:rsidRPr="001914A5">
        <w:rPr>
          <w:rFonts w:ascii="Montserrat" w:hAnsi="Montserrat" w:cs="Arial"/>
          <w:spacing w:val="-1"/>
          <w:sz w:val="20"/>
          <w:szCs w:val="20"/>
          <w:lang w:val="es-MX"/>
        </w:rPr>
        <w:t>q</w:t>
      </w:r>
      <w:r w:rsidRPr="001914A5">
        <w:rPr>
          <w:rFonts w:ascii="Montserrat" w:hAnsi="Montserrat" w:cs="Arial"/>
          <w:spacing w:val="2"/>
          <w:sz w:val="20"/>
          <w:szCs w:val="20"/>
          <w:lang w:val="es-MX"/>
        </w:rPr>
        <w:t>u</w:t>
      </w:r>
      <w:r w:rsidRPr="001914A5">
        <w:rPr>
          <w:rFonts w:ascii="Montserrat" w:hAnsi="Montserrat" w:cs="Arial"/>
          <w:sz w:val="20"/>
          <w:szCs w:val="20"/>
          <w:lang w:val="es-MX"/>
        </w:rPr>
        <w:t>e</w:t>
      </w:r>
      <w:r w:rsidRPr="001914A5">
        <w:rPr>
          <w:rFonts w:ascii="Montserrat" w:hAnsi="Montserrat" w:cs="Arial"/>
          <w:spacing w:val="-10"/>
          <w:sz w:val="20"/>
          <w:szCs w:val="20"/>
          <w:lang w:val="es-MX"/>
        </w:rPr>
        <w:t xml:space="preserve"> </w:t>
      </w:r>
      <w:r w:rsidRPr="001914A5">
        <w:rPr>
          <w:rFonts w:ascii="Montserrat" w:hAnsi="Montserrat" w:cs="Arial"/>
          <w:spacing w:val="1"/>
          <w:sz w:val="20"/>
          <w:szCs w:val="20"/>
          <w:lang w:val="es-MX"/>
        </w:rPr>
        <w:t>i</w:t>
      </w:r>
      <w:r w:rsidRPr="001914A5">
        <w:rPr>
          <w:rFonts w:ascii="Montserrat" w:hAnsi="Montserrat" w:cs="Arial"/>
          <w:sz w:val="20"/>
          <w:szCs w:val="20"/>
          <w:lang w:val="es-MX"/>
        </w:rPr>
        <w:t>nte</w:t>
      </w:r>
      <w:r w:rsidRPr="001914A5">
        <w:rPr>
          <w:rFonts w:ascii="Montserrat" w:hAnsi="Montserrat" w:cs="Arial"/>
          <w:spacing w:val="-1"/>
          <w:sz w:val="20"/>
          <w:szCs w:val="20"/>
          <w:lang w:val="es-MX"/>
        </w:rPr>
        <w:t>r</w:t>
      </w:r>
      <w:r w:rsidRPr="001914A5">
        <w:rPr>
          <w:rFonts w:ascii="Montserrat" w:hAnsi="Montserrat" w:cs="Arial"/>
          <w:sz w:val="20"/>
          <w:szCs w:val="20"/>
          <w:lang w:val="es-MX"/>
        </w:rPr>
        <w:t>v</w:t>
      </w:r>
      <w:r w:rsidRPr="001914A5">
        <w:rPr>
          <w:rFonts w:ascii="Montserrat" w:hAnsi="Montserrat" w:cs="Arial"/>
          <w:spacing w:val="1"/>
          <w:sz w:val="20"/>
          <w:szCs w:val="20"/>
          <w:lang w:val="es-MX"/>
        </w:rPr>
        <w:t>i</w:t>
      </w:r>
      <w:r w:rsidRPr="001914A5">
        <w:rPr>
          <w:rFonts w:ascii="Montserrat" w:hAnsi="Montserrat" w:cs="Arial"/>
          <w:sz w:val="20"/>
          <w:szCs w:val="20"/>
          <w:lang w:val="es-MX"/>
        </w:rPr>
        <w:t>e</w:t>
      </w:r>
      <w:r w:rsidRPr="001914A5">
        <w:rPr>
          <w:rFonts w:ascii="Montserrat" w:hAnsi="Montserrat" w:cs="Arial"/>
          <w:spacing w:val="1"/>
          <w:sz w:val="20"/>
          <w:szCs w:val="20"/>
          <w:lang w:val="es-MX"/>
        </w:rPr>
        <w:t>n</w:t>
      </w:r>
      <w:r w:rsidRPr="001914A5">
        <w:rPr>
          <w:rFonts w:ascii="Montserrat" w:hAnsi="Montserrat" w:cs="Arial"/>
          <w:sz w:val="20"/>
          <w:szCs w:val="20"/>
          <w:lang w:val="es-MX"/>
        </w:rPr>
        <w:t>en</w:t>
      </w:r>
      <w:r w:rsidRPr="001914A5">
        <w:rPr>
          <w:rFonts w:ascii="Montserrat" w:hAnsi="Montserrat" w:cs="Arial"/>
          <w:spacing w:val="-7"/>
          <w:sz w:val="20"/>
          <w:szCs w:val="20"/>
          <w:lang w:val="es-MX"/>
        </w:rPr>
        <w:t xml:space="preserve"> </w:t>
      </w:r>
      <w:r w:rsidRPr="001914A5">
        <w:rPr>
          <w:rFonts w:ascii="Montserrat" w:hAnsi="Montserrat" w:cs="Arial"/>
          <w:sz w:val="20"/>
          <w:szCs w:val="20"/>
          <w:lang w:val="es-MX"/>
        </w:rPr>
        <w:t>en</w:t>
      </w:r>
      <w:r w:rsidRPr="001914A5">
        <w:rPr>
          <w:rFonts w:ascii="Montserrat" w:hAnsi="Montserrat" w:cs="Arial"/>
          <w:spacing w:val="-7"/>
          <w:sz w:val="20"/>
          <w:szCs w:val="20"/>
          <w:lang w:val="es-MX"/>
        </w:rPr>
        <w:t xml:space="preserve"> </w:t>
      </w:r>
      <w:r w:rsidRPr="001914A5">
        <w:rPr>
          <w:rFonts w:ascii="Montserrat" w:hAnsi="Montserrat" w:cs="Arial"/>
          <w:spacing w:val="-3"/>
          <w:sz w:val="20"/>
          <w:szCs w:val="20"/>
          <w:lang w:val="es-MX"/>
        </w:rPr>
        <w:t>e</w:t>
      </w:r>
      <w:r w:rsidRPr="001914A5">
        <w:rPr>
          <w:rFonts w:ascii="Montserrat" w:hAnsi="Montserrat" w:cs="Arial"/>
          <w:sz w:val="20"/>
          <w:szCs w:val="20"/>
          <w:lang w:val="es-MX"/>
        </w:rPr>
        <w:t>l</w:t>
      </w:r>
      <w:r w:rsidRPr="001914A5">
        <w:rPr>
          <w:rFonts w:ascii="Montserrat" w:hAnsi="Montserrat" w:cs="Arial"/>
          <w:spacing w:val="-7"/>
          <w:sz w:val="20"/>
          <w:szCs w:val="20"/>
          <w:lang w:val="es-MX"/>
        </w:rPr>
        <w:t xml:space="preserve"> </w:t>
      </w:r>
      <w:r w:rsidRPr="001914A5">
        <w:rPr>
          <w:rFonts w:ascii="Montserrat" w:hAnsi="Montserrat" w:cs="Arial"/>
          <w:spacing w:val="1"/>
          <w:sz w:val="20"/>
          <w:szCs w:val="20"/>
          <w:lang w:val="es-MX"/>
        </w:rPr>
        <w:t>p</w:t>
      </w:r>
      <w:r w:rsidRPr="001914A5">
        <w:rPr>
          <w:rFonts w:ascii="Montserrat" w:hAnsi="Montserrat" w:cs="Arial"/>
          <w:spacing w:val="-1"/>
          <w:sz w:val="20"/>
          <w:szCs w:val="20"/>
          <w:lang w:val="es-MX"/>
        </w:rPr>
        <w:t>r</w:t>
      </w:r>
      <w:r w:rsidRPr="001914A5">
        <w:rPr>
          <w:rFonts w:ascii="Montserrat" w:hAnsi="Montserrat" w:cs="Arial"/>
          <w:sz w:val="20"/>
          <w:szCs w:val="20"/>
          <w:lang w:val="es-MX"/>
        </w:rPr>
        <w:t>oce</w:t>
      </w:r>
      <w:r w:rsidRPr="001914A5">
        <w:rPr>
          <w:rFonts w:ascii="Montserrat" w:hAnsi="Montserrat" w:cs="Arial"/>
          <w:spacing w:val="1"/>
          <w:sz w:val="20"/>
          <w:szCs w:val="20"/>
          <w:lang w:val="es-MX"/>
        </w:rPr>
        <w:t>di</w:t>
      </w:r>
      <w:r w:rsidRPr="001914A5">
        <w:rPr>
          <w:rFonts w:ascii="Montserrat" w:hAnsi="Montserrat" w:cs="Arial"/>
          <w:spacing w:val="-3"/>
          <w:sz w:val="20"/>
          <w:szCs w:val="20"/>
          <w:lang w:val="es-MX"/>
        </w:rPr>
        <w:t>m</w:t>
      </w:r>
      <w:r w:rsidRPr="001914A5">
        <w:rPr>
          <w:rFonts w:ascii="Montserrat" w:hAnsi="Montserrat" w:cs="Arial"/>
          <w:spacing w:val="1"/>
          <w:sz w:val="20"/>
          <w:szCs w:val="20"/>
          <w:lang w:val="es-MX"/>
        </w:rPr>
        <w:t>i</w:t>
      </w:r>
      <w:r w:rsidRPr="001914A5">
        <w:rPr>
          <w:rFonts w:ascii="Montserrat" w:hAnsi="Montserrat" w:cs="Arial"/>
          <w:sz w:val="20"/>
          <w:szCs w:val="20"/>
          <w:lang w:val="es-MX"/>
        </w:rPr>
        <w:t>e</w:t>
      </w:r>
      <w:r w:rsidRPr="001914A5">
        <w:rPr>
          <w:rFonts w:ascii="Montserrat" w:hAnsi="Montserrat" w:cs="Arial"/>
          <w:spacing w:val="1"/>
          <w:sz w:val="20"/>
          <w:szCs w:val="20"/>
          <w:lang w:val="es-MX"/>
        </w:rPr>
        <w:t>n</w:t>
      </w:r>
      <w:r w:rsidRPr="001914A5">
        <w:rPr>
          <w:rFonts w:ascii="Montserrat" w:hAnsi="Montserrat" w:cs="Arial"/>
          <w:spacing w:val="-2"/>
          <w:sz w:val="20"/>
          <w:szCs w:val="20"/>
          <w:lang w:val="es-MX"/>
        </w:rPr>
        <w:t>t</w:t>
      </w:r>
      <w:r w:rsidRPr="001914A5">
        <w:rPr>
          <w:rFonts w:ascii="Montserrat" w:hAnsi="Montserrat" w:cs="Arial"/>
          <w:sz w:val="20"/>
          <w:szCs w:val="20"/>
          <w:lang w:val="es-MX"/>
        </w:rPr>
        <w:t>o</w:t>
      </w:r>
      <w:r w:rsidRPr="001914A5">
        <w:rPr>
          <w:rFonts w:ascii="Montserrat" w:hAnsi="Montserrat" w:cs="Arial"/>
          <w:spacing w:val="-8"/>
          <w:sz w:val="20"/>
          <w:szCs w:val="20"/>
          <w:lang w:val="es-MX"/>
        </w:rPr>
        <w:t xml:space="preserve"> </w:t>
      </w:r>
      <w:r w:rsidRPr="001914A5">
        <w:rPr>
          <w:rFonts w:ascii="Montserrat" w:hAnsi="Montserrat" w:cs="Arial"/>
          <w:spacing w:val="2"/>
          <w:sz w:val="20"/>
          <w:szCs w:val="20"/>
          <w:lang w:val="es-MX"/>
        </w:rPr>
        <w:t>d</w:t>
      </w:r>
      <w:r w:rsidRPr="001914A5">
        <w:rPr>
          <w:rFonts w:ascii="Montserrat" w:hAnsi="Montserrat" w:cs="Arial"/>
          <w:sz w:val="20"/>
          <w:szCs w:val="20"/>
          <w:lang w:val="es-MX"/>
        </w:rPr>
        <w:t>e</w:t>
      </w:r>
      <w:r w:rsidRPr="001914A5">
        <w:rPr>
          <w:rFonts w:ascii="Montserrat" w:hAnsi="Montserrat" w:cs="Arial"/>
          <w:spacing w:val="-9"/>
          <w:sz w:val="20"/>
          <w:szCs w:val="20"/>
          <w:lang w:val="es-MX"/>
        </w:rPr>
        <w:t xml:space="preserve"> </w:t>
      </w:r>
      <w:r w:rsidRPr="001914A5">
        <w:rPr>
          <w:rFonts w:ascii="Montserrat" w:hAnsi="Montserrat" w:cs="Arial"/>
          <w:sz w:val="20"/>
          <w:szCs w:val="20"/>
          <w:lang w:val="es-MX"/>
        </w:rPr>
        <w:t>co</w:t>
      </w:r>
      <w:r w:rsidRPr="001914A5">
        <w:rPr>
          <w:rFonts w:ascii="Montserrat" w:hAnsi="Montserrat" w:cs="Arial"/>
          <w:spacing w:val="1"/>
          <w:sz w:val="20"/>
          <w:szCs w:val="20"/>
          <w:lang w:val="es-MX"/>
        </w:rPr>
        <w:t>n</w:t>
      </w:r>
      <w:r w:rsidRPr="001914A5">
        <w:rPr>
          <w:rFonts w:ascii="Montserrat" w:hAnsi="Montserrat" w:cs="Arial"/>
          <w:sz w:val="20"/>
          <w:szCs w:val="20"/>
          <w:lang w:val="es-MX"/>
        </w:rPr>
        <w:t>t</w:t>
      </w:r>
      <w:r w:rsidRPr="001914A5">
        <w:rPr>
          <w:rFonts w:ascii="Montserrat" w:hAnsi="Montserrat" w:cs="Arial"/>
          <w:spacing w:val="-1"/>
          <w:sz w:val="20"/>
          <w:szCs w:val="20"/>
          <w:lang w:val="es-MX"/>
        </w:rPr>
        <w:t>r</w:t>
      </w:r>
      <w:r w:rsidRPr="001914A5">
        <w:rPr>
          <w:rFonts w:ascii="Montserrat" w:hAnsi="Montserrat" w:cs="Arial"/>
          <w:sz w:val="20"/>
          <w:szCs w:val="20"/>
          <w:lang w:val="es-MX"/>
        </w:rPr>
        <w:t>atac</w:t>
      </w:r>
      <w:r w:rsidRPr="001914A5">
        <w:rPr>
          <w:rFonts w:ascii="Montserrat" w:hAnsi="Montserrat" w:cs="Arial"/>
          <w:spacing w:val="1"/>
          <w:sz w:val="20"/>
          <w:szCs w:val="20"/>
          <w:lang w:val="es-MX"/>
        </w:rPr>
        <w:t>i</w:t>
      </w:r>
      <w:r w:rsidRPr="001914A5">
        <w:rPr>
          <w:rFonts w:ascii="Montserrat" w:hAnsi="Montserrat" w:cs="Arial"/>
          <w:sz w:val="20"/>
          <w:szCs w:val="20"/>
          <w:lang w:val="es-MX"/>
        </w:rPr>
        <w:t>ó</w:t>
      </w:r>
      <w:r w:rsidRPr="001914A5">
        <w:rPr>
          <w:rFonts w:ascii="Montserrat" w:hAnsi="Montserrat" w:cs="Arial"/>
          <w:spacing w:val="1"/>
          <w:sz w:val="20"/>
          <w:szCs w:val="20"/>
          <w:lang w:val="es-MX"/>
        </w:rPr>
        <w:t>n</w:t>
      </w:r>
      <w:r w:rsidRPr="001914A5">
        <w:rPr>
          <w:rFonts w:ascii="Montserrat" w:hAnsi="Montserrat" w:cs="Arial"/>
          <w:sz w:val="20"/>
          <w:szCs w:val="20"/>
          <w:lang w:val="es-MX"/>
        </w:rPr>
        <w:t>;</w:t>
      </w:r>
    </w:p>
    <w:p w14:paraId="7FC160AE" w14:textId="77777777" w:rsidR="00390D62" w:rsidRPr="001914A5" w:rsidRDefault="00390D62" w:rsidP="00390D62">
      <w:pPr>
        <w:spacing w:before="5" w:line="170" w:lineRule="exact"/>
        <w:rPr>
          <w:rFonts w:ascii="Montserrat" w:hAnsi="Montserrat" w:cs="Arial"/>
          <w:sz w:val="20"/>
          <w:szCs w:val="20"/>
          <w:lang w:val="es-MX"/>
        </w:rPr>
      </w:pPr>
    </w:p>
    <w:p w14:paraId="38A6FD3B" w14:textId="77777777" w:rsidR="00390D62" w:rsidRPr="001914A5" w:rsidRDefault="00390D62">
      <w:pPr>
        <w:pStyle w:val="Textoindependiente"/>
        <w:widowControl w:val="0"/>
        <w:numPr>
          <w:ilvl w:val="0"/>
          <w:numId w:val="61"/>
        </w:numPr>
        <w:tabs>
          <w:tab w:val="left" w:pos="540"/>
        </w:tabs>
        <w:spacing w:after="0" w:line="240" w:lineRule="exact"/>
        <w:ind w:left="540" w:right="107"/>
        <w:jc w:val="both"/>
        <w:rPr>
          <w:rFonts w:ascii="Montserrat" w:hAnsi="Montserrat" w:cs="Arial"/>
          <w:sz w:val="20"/>
          <w:szCs w:val="20"/>
          <w:lang w:val="es-MX"/>
        </w:rPr>
      </w:pPr>
      <w:r w:rsidRPr="001914A5">
        <w:rPr>
          <w:rFonts w:ascii="Montserrat" w:hAnsi="Montserrat" w:cs="Arial"/>
          <w:sz w:val="20"/>
          <w:szCs w:val="20"/>
          <w:lang w:val="es-MX"/>
        </w:rPr>
        <w:t>Q</w:t>
      </w:r>
      <w:r w:rsidRPr="001914A5">
        <w:rPr>
          <w:rFonts w:ascii="Montserrat" w:hAnsi="Montserrat" w:cs="Arial"/>
          <w:spacing w:val="2"/>
          <w:sz w:val="20"/>
          <w:szCs w:val="20"/>
          <w:lang w:val="es-MX"/>
        </w:rPr>
        <w:t>u</w:t>
      </w:r>
      <w:r w:rsidRPr="001914A5">
        <w:rPr>
          <w:rFonts w:ascii="Montserrat" w:hAnsi="Montserrat" w:cs="Arial"/>
          <w:sz w:val="20"/>
          <w:szCs w:val="20"/>
          <w:lang w:val="es-MX"/>
        </w:rPr>
        <w:t>e</w:t>
      </w:r>
      <w:r w:rsidRPr="001914A5">
        <w:rPr>
          <w:rFonts w:ascii="Montserrat" w:hAnsi="Montserrat" w:cs="Arial"/>
          <w:spacing w:val="-4"/>
          <w:sz w:val="20"/>
          <w:szCs w:val="20"/>
          <w:lang w:val="es-MX"/>
        </w:rPr>
        <w:t xml:space="preserve"> </w:t>
      </w:r>
      <w:r w:rsidRPr="001914A5">
        <w:rPr>
          <w:rFonts w:ascii="Montserrat" w:hAnsi="Montserrat" w:cs="Arial"/>
          <w:sz w:val="20"/>
          <w:szCs w:val="20"/>
          <w:lang w:val="es-MX"/>
        </w:rPr>
        <w:t>el</w:t>
      </w:r>
      <w:r w:rsidRPr="001914A5">
        <w:rPr>
          <w:rFonts w:ascii="Montserrat" w:hAnsi="Montserrat" w:cs="Arial"/>
          <w:spacing w:val="-4"/>
          <w:sz w:val="20"/>
          <w:szCs w:val="20"/>
          <w:lang w:val="es-MX"/>
        </w:rPr>
        <w:t xml:space="preserve"> </w:t>
      </w:r>
      <w:r w:rsidRPr="001914A5">
        <w:rPr>
          <w:rFonts w:ascii="Montserrat" w:hAnsi="Montserrat" w:cs="Arial"/>
          <w:sz w:val="20"/>
          <w:szCs w:val="20"/>
          <w:lang w:val="es-MX"/>
        </w:rPr>
        <w:t>co</w:t>
      </w:r>
      <w:r w:rsidRPr="001914A5">
        <w:rPr>
          <w:rFonts w:ascii="Montserrat" w:hAnsi="Montserrat" w:cs="Arial"/>
          <w:spacing w:val="1"/>
          <w:sz w:val="20"/>
          <w:szCs w:val="20"/>
          <w:lang w:val="es-MX"/>
        </w:rPr>
        <w:t>n</w:t>
      </w:r>
      <w:r w:rsidRPr="001914A5">
        <w:rPr>
          <w:rFonts w:ascii="Montserrat" w:hAnsi="Montserrat" w:cs="Arial"/>
          <w:sz w:val="20"/>
          <w:szCs w:val="20"/>
          <w:lang w:val="es-MX"/>
        </w:rPr>
        <w:t>tacto</w:t>
      </w:r>
      <w:r w:rsidRPr="001914A5">
        <w:rPr>
          <w:rFonts w:ascii="Montserrat" w:hAnsi="Montserrat" w:cs="Arial"/>
          <w:spacing w:val="-3"/>
          <w:sz w:val="20"/>
          <w:szCs w:val="20"/>
          <w:lang w:val="es-MX"/>
        </w:rPr>
        <w:t xml:space="preserve"> </w:t>
      </w:r>
      <w:r w:rsidRPr="001914A5">
        <w:rPr>
          <w:rFonts w:ascii="Montserrat" w:hAnsi="Montserrat" w:cs="Arial"/>
          <w:sz w:val="20"/>
          <w:szCs w:val="20"/>
          <w:lang w:val="es-MX"/>
        </w:rPr>
        <w:t>con</w:t>
      </w:r>
      <w:r w:rsidRPr="001914A5">
        <w:rPr>
          <w:rFonts w:ascii="Montserrat" w:hAnsi="Montserrat" w:cs="Arial"/>
          <w:spacing w:val="-3"/>
          <w:sz w:val="20"/>
          <w:szCs w:val="20"/>
          <w:lang w:val="es-MX"/>
        </w:rPr>
        <w:t xml:space="preserve"> </w:t>
      </w:r>
      <w:r w:rsidRPr="001914A5">
        <w:rPr>
          <w:rFonts w:ascii="Montserrat" w:hAnsi="Montserrat" w:cs="Arial"/>
          <w:spacing w:val="1"/>
          <w:sz w:val="20"/>
          <w:szCs w:val="20"/>
          <w:lang w:val="es-MX"/>
        </w:rPr>
        <w:t>p</w:t>
      </w:r>
      <w:r w:rsidRPr="001914A5">
        <w:rPr>
          <w:rFonts w:ascii="Montserrat" w:hAnsi="Montserrat" w:cs="Arial"/>
          <w:sz w:val="20"/>
          <w:szCs w:val="20"/>
          <w:lang w:val="es-MX"/>
        </w:rPr>
        <w:t>a</w:t>
      </w:r>
      <w:r w:rsidRPr="001914A5">
        <w:rPr>
          <w:rFonts w:ascii="Montserrat" w:hAnsi="Montserrat" w:cs="Arial"/>
          <w:spacing w:val="-3"/>
          <w:sz w:val="20"/>
          <w:szCs w:val="20"/>
          <w:lang w:val="es-MX"/>
        </w:rPr>
        <w:t>r</w:t>
      </w:r>
      <w:r w:rsidRPr="001914A5">
        <w:rPr>
          <w:rFonts w:ascii="Montserrat" w:hAnsi="Montserrat" w:cs="Arial"/>
          <w:sz w:val="20"/>
          <w:szCs w:val="20"/>
          <w:lang w:val="es-MX"/>
        </w:rPr>
        <w:t>t</w:t>
      </w:r>
      <w:r w:rsidRPr="001914A5">
        <w:rPr>
          <w:rFonts w:ascii="Montserrat" w:hAnsi="Montserrat" w:cs="Arial"/>
          <w:spacing w:val="1"/>
          <w:sz w:val="20"/>
          <w:szCs w:val="20"/>
          <w:lang w:val="es-MX"/>
        </w:rPr>
        <w:t>i</w:t>
      </w:r>
      <w:r w:rsidRPr="001914A5">
        <w:rPr>
          <w:rFonts w:ascii="Montserrat" w:hAnsi="Montserrat" w:cs="Arial"/>
          <w:spacing w:val="-2"/>
          <w:sz w:val="20"/>
          <w:szCs w:val="20"/>
          <w:lang w:val="es-MX"/>
        </w:rPr>
        <w:t>c</w:t>
      </w:r>
      <w:r w:rsidRPr="001914A5">
        <w:rPr>
          <w:rFonts w:ascii="Montserrat" w:hAnsi="Montserrat" w:cs="Arial"/>
          <w:spacing w:val="2"/>
          <w:sz w:val="20"/>
          <w:szCs w:val="20"/>
          <w:lang w:val="es-MX"/>
        </w:rPr>
        <w:t>u</w:t>
      </w:r>
      <w:r w:rsidRPr="001914A5">
        <w:rPr>
          <w:rFonts w:ascii="Montserrat" w:hAnsi="Montserrat" w:cs="Arial"/>
          <w:spacing w:val="1"/>
          <w:sz w:val="20"/>
          <w:szCs w:val="20"/>
          <w:lang w:val="es-MX"/>
        </w:rPr>
        <w:t>l</w:t>
      </w:r>
      <w:r w:rsidRPr="001914A5">
        <w:rPr>
          <w:rFonts w:ascii="Montserrat" w:hAnsi="Montserrat" w:cs="Arial"/>
          <w:sz w:val="20"/>
          <w:szCs w:val="20"/>
          <w:lang w:val="es-MX"/>
        </w:rPr>
        <w:t>a</w:t>
      </w:r>
      <w:r w:rsidRPr="001914A5">
        <w:rPr>
          <w:rFonts w:ascii="Montserrat" w:hAnsi="Montserrat" w:cs="Arial"/>
          <w:spacing w:val="-1"/>
          <w:sz w:val="20"/>
          <w:szCs w:val="20"/>
          <w:lang w:val="es-MX"/>
        </w:rPr>
        <w:t>r</w:t>
      </w:r>
      <w:r w:rsidRPr="001914A5">
        <w:rPr>
          <w:rFonts w:ascii="Montserrat" w:hAnsi="Montserrat" w:cs="Arial"/>
          <w:sz w:val="20"/>
          <w:szCs w:val="20"/>
          <w:lang w:val="es-MX"/>
        </w:rPr>
        <w:t>es</w:t>
      </w:r>
      <w:r w:rsidRPr="001914A5">
        <w:rPr>
          <w:rFonts w:ascii="Montserrat" w:hAnsi="Montserrat" w:cs="Arial"/>
          <w:spacing w:val="-4"/>
          <w:sz w:val="20"/>
          <w:szCs w:val="20"/>
          <w:lang w:val="es-MX"/>
        </w:rPr>
        <w:t xml:space="preserve"> </w:t>
      </w:r>
      <w:r w:rsidRPr="001914A5">
        <w:rPr>
          <w:rFonts w:ascii="Montserrat" w:hAnsi="Montserrat" w:cs="Arial"/>
          <w:sz w:val="20"/>
          <w:szCs w:val="20"/>
          <w:lang w:val="es-MX"/>
        </w:rPr>
        <w:t>se</w:t>
      </w:r>
      <w:r w:rsidRPr="001914A5">
        <w:rPr>
          <w:rFonts w:ascii="Montserrat" w:hAnsi="Montserrat" w:cs="Arial"/>
          <w:spacing w:val="-4"/>
          <w:sz w:val="20"/>
          <w:szCs w:val="20"/>
          <w:lang w:val="es-MX"/>
        </w:rPr>
        <w:t xml:space="preserve"> </w:t>
      </w:r>
      <w:r w:rsidRPr="001914A5">
        <w:rPr>
          <w:rFonts w:ascii="Montserrat" w:hAnsi="Montserrat" w:cs="Arial"/>
          <w:sz w:val="20"/>
          <w:szCs w:val="20"/>
          <w:lang w:val="es-MX"/>
        </w:rPr>
        <w:t>e</w:t>
      </w:r>
      <w:r w:rsidRPr="001914A5">
        <w:rPr>
          <w:rFonts w:ascii="Montserrat" w:hAnsi="Montserrat" w:cs="Arial"/>
          <w:spacing w:val="-1"/>
          <w:sz w:val="20"/>
          <w:szCs w:val="20"/>
          <w:lang w:val="es-MX"/>
        </w:rPr>
        <w:t>f</w:t>
      </w:r>
      <w:r w:rsidRPr="001914A5">
        <w:rPr>
          <w:rFonts w:ascii="Montserrat" w:hAnsi="Montserrat" w:cs="Arial"/>
          <w:sz w:val="20"/>
          <w:szCs w:val="20"/>
          <w:lang w:val="es-MX"/>
        </w:rPr>
        <w:t>ect</w:t>
      </w:r>
      <w:r w:rsidRPr="001914A5">
        <w:rPr>
          <w:rFonts w:ascii="Montserrat" w:hAnsi="Montserrat" w:cs="Arial"/>
          <w:spacing w:val="2"/>
          <w:sz w:val="20"/>
          <w:szCs w:val="20"/>
          <w:lang w:val="es-MX"/>
        </w:rPr>
        <w:t>u</w:t>
      </w:r>
      <w:r w:rsidRPr="001914A5">
        <w:rPr>
          <w:rFonts w:ascii="Montserrat" w:hAnsi="Montserrat" w:cs="Arial"/>
          <w:sz w:val="20"/>
          <w:szCs w:val="20"/>
          <w:lang w:val="es-MX"/>
        </w:rPr>
        <w:t>a</w:t>
      </w:r>
      <w:r w:rsidRPr="001914A5">
        <w:rPr>
          <w:rFonts w:ascii="Montserrat" w:hAnsi="Montserrat" w:cs="Arial"/>
          <w:spacing w:val="-1"/>
          <w:sz w:val="20"/>
          <w:szCs w:val="20"/>
          <w:lang w:val="es-MX"/>
        </w:rPr>
        <w:t>r</w:t>
      </w:r>
      <w:r w:rsidRPr="001914A5">
        <w:rPr>
          <w:rFonts w:ascii="Montserrat" w:hAnsi="Montserrat" w:cs="Arial"/>
          <w:sz w:val="20"/>
          <w:szCs w:val="20"/>
          <w:lang w:val="es-MX"/>
        </w:rPr>
        <w:t>á</w:t>
      </w:r>
      <w:r w:rsidRPr="001914A5">
        <w:rPr>
          <w:rFonts w:ascii="Montserrat" w:hAnsi="Montserrat" w:cs="Arial"/>
          <w:spacing w:val="2"/>
          <w:sz w:val="20"/>
          <w:szCs w:val="20"/>
          <w:lang w:val="es-MX"/>
        </w:rPr>
        <w:t xml:space="preserve"> </w:t>
      </w:r>
      <w:r w:rsidRPr="001914A5">
        <w:rPr>
          <w:rFonts w:ascii="Montserrat" w:hAnsi="Montserrat" w:cs="Arial"/>
          <w:spacing w:val="1"/>
          <w:sz w:val="20"/>
          <w:szCs w:val="20"/>
          <w:lang w:val="es-MX"/>
        </w:rPr>
        <w:t>pr</w:t>
      </w:r>
      <w:r w:rsidRPr="001914A5">
        <w:rPr>
          <w:rFonts w:ascii="Montserrat" w:hAnsi="Montserrat" w:cs="Arial"/>
          <w:sz w:val="20"/>
          <w:szCs w:val="20"/>
          <w:lang w:val="es-MX"/>
        </w:rPr>
        <w:t>e</w:t>
      </w:r>
      <w:r w:rsidRPr="001914A5">
        <w:rPr>
          <w:rFonts w:ascii="Montserrat" w:hAnsi="Montserrat" w:cs="Arial"/>
          <w:spacing w:val="-1"/>
          <w:sz w:val="20"/>
          <w:szCs w:val="20"/>
          <w:lang w:val="es-MX"/>
        </w:rPr>
        <w:t>f</w:t>
      </w:r>
      <w:r w:rsidRPr="001914A5">
        <w:rPr>
          <w:rFonts w:ascii="Montserrat" w:hAnsi="Montserrat" w:cs="Arial"/>
          <w:sz w:val="20"/>
          <w:szCs w:val="20"/>
          <w:lang w:val="es-MX"/>
        </w:rPr>
        <w:t>e</w:t>
      </w:r>
      <w:r w:rsidRPr="001914A5">
        <w:rPr>
          <w:rFonts w:ascii="Montserrat" w:hAnsi="Montserrat" w:cs="Arial"/>
          <w:spacing w:val="1"/>
          <w:sz w:val="20"/>
          <w:szCs w:val="20"/>
          <w:lang w:val="es-MX"/>
        </w:rPr>
        <w:t>r</w:t>
      </w:r>
      <w:r w:rsidRPr="001914A5">
        <w:rPr>
          <w:rFonts w:ascii="Montserrat" w:hAnsi="Montserrat" w:cs="Arial"/>
          <w:sz w:val="20"/>
          <w:szCs w:val="20"/>
          <w:lang w:val="es-MX"/>
        </w:rPr>
        <w:t>e</w:t>
      </w:r>
      <w:r w:rsidRPr="001914A5">
        <w:rPr>
          <w:rFonts w:ascii="Montserrat" w:hAnsi="Montserrat" w:cs="Arial"/>
          <w:spacing w:val="1"/>
          <w:sz w:val="20"/>
          <w:szCs w:val="20"/>
          <w:lang w:val="es-MX"/>
        </w:rPr>
        <w:t>n</w:t>
      </w:r>
      <w:r w:rsidRPr="001914A5">
        <w:rPr>
          <w:rFonts w:ascii="Montserrat" w:hAnsi="Montserrat" w:cs="Arial"/>
          <w:sz w:val="20"/>
          <w:szCs w:val="20"/>
          <w:lang w:val="es-MX"/>
        </w:rPr>
        <w:t>tem</w:t>
      </w:r>
      <w:r w:rsidRPr="001914A5">
        <w:rPr>
          <w:rFonts w:ascii="Montserrat" w:hAnsi="Montserrat" w:cs="Arial"/>
          <w:spacing w:val="-1"/>
          <w:sz w:val="20"/>
          <w:szCs w:val="20"/>
          <w:lang w:val="es-MX"/>
        </w:rPr>
        <w:t>e</w:t>
      </w:r>
      <w:r w:rsidRPr="001914A5">
        <w:rPr>
          <w:rFonts w:ascii="Montserrat" w:hAnsi="Montserrat" w:cs="Arial"/>
          <w:spacing w:val="1"/>
          <w:sz w:val="20"/>
          <w:szCs w:val="20"/>
          <w:lang w:val="es-MX"/>
        </w:rPr>
        <w:t>n</w:t>
      </w:r>
      <w:r w:rsidRPr="001914A5">
        <w:rPr>
          <w:rFonts w:ascii="Montserrat" w:hAnsi="Montserrat" w:cs="Arial"/>
          <w:sz w:val="20"/>
          <w:szCs w:val="20"/>
          <w:lang w:val="es-MX"/>
        </w:rPr>
        <w:t>te</w:t>
      </w:r>
      <w:r w:rsidRPr="001914A5">
        <w:rPr>
          <w:rFonts w:ascii="Montserrat" w:hAnsi="Montserrat" w:cs="Arial"/>
          <w:spacing w:val="-4"/>
          <w:sz w:val="20"/>
          <w:szCs w:val="20"/>
          <w:lang w:val="es-MX"/>
        </w:rPr>
        <w:t xml:space="preserve"> </w:t>
      </w:r>
      <w:r w:rsidRPr="001914A5">
        <w:rPr>
          <w:rFonts w:ascii="Montserrat" w:hAnsi="Montserrat" w:cs="Arial"/>
          <w:spacing w:val="1"/>
          <w:sz w:val="20"/>
          <w:szCs w:val="20"/>
          <w:lang w:val="es-MX"/>
        </w:rPr>
        <w:t>p</w:t>
      </w:r>
      <w:r w:rsidRPr="001914A5">
        <w:rPr>
          <w:rFonts w:ascii="Montserrat" w:hAnsi="Montserrat" w:cs="Arial"/>
          <w:sz w:val="20"/>
          <w:szCs w:val="20"/>
          <w:lang w:val="es-MX"/>
        </w:rPr>
        <w:t>or</w:t>
      </w:r>
      <w:r w:rsidRPr="001914A5">
        <w:rPr>
          <w:rFonts w:ascii="Montserrat" w:hAnsi="Montserrat" w:cs="Arial"/>
          <w:spacing w:val="-2"/>
          <w:sz w:val="20"/>
          <w:szCs w:val="20"/>
          <w:lang w:val="es-MX"/>
        </w:rPr>
        <w:t xml:space="preserve"> </w:t>
      </w:r>
      <w:r w:rsidRPr="001914A5">
        <w:rPr>
          <w:rFonts w:ascii="Montserrat" w:hAnsi="Montserrat" w:cs="Arial"/>
          <w:sz w:val="20"/>
          <w:szCs w:val="20"/>
          <w:lang w:val="es-MX"/>
        </w:rPr>
        <w:t>esc</w:t>
      </w:r>
      <w:r w:rsidRPr="001914A5">
        <w:rPr>
          <w:rFonts w:ascii="Montserrat" w:hAnsi="Montserrat" w:cs="Arial"/>
          <w:spacing w:val="-1"/>
          <w:sz w:val="20"/>
          <w:szCs w:val="20"/>
          <w:lang w:val="es-MX"/>
        </w:rPr>
        <w:t>r</w:t>
      </w:r>
      <w:r w:rsidRPr="001914A5">
        <w:rPr>
          <w:rFonts w:ascii="Montserrat" w:hAnsi="Montserrat" w:cs="Arial"/>
          <w:spacing w:val="1"/>
          <w:sz w:val="20"/>
          <w:szCs w:val="20"/>
          <w:lang w:val="es-MX"/>
        </w:rPr>
        <w:t>i</w:t>
      </w:r>
      <w:r w:rsidRPr="001914A5">
        <w:rPr>
          <w:rFonts w:ascii="Montserrat" w:hAnsi="Montserrat" w:cs="Arial"/>
          <w:sz w:val="20"/>
          <w:szCs w:val="20"/>
          <w:lang w:val="es-MX"/>
        </w:rPr>
        <w:t>to</w:t>
      </w:r>
      <w:r w:rsidRPr="001914A5">
        <w:rPr>
          <w:rFonts w:ascii="Montserrat" w:hAnsi="Montserrat" w:cs="Arial"/>
          <w:spacing w:val="-4"/>
          <w:sz w:val="20"/>
          <w:szCs w:val="20"/>
          <w:lang w:val="es-MX"/>
        </w:rPr>
        <w:t xml:space="preserve"> </w:t>
      </w:r>
      <w:r w:rsidRPr="001914A5">
        <w:rPr>
          <w:rFonts w:ascii="Montserrat" w:hAnsi="Montserrat" w:cs="Arial"/>
          <w:spacing w:val="1"/>
          <w:sz w:val="20"/>
          <w:szCs w:val="20"/>
          <w:lang w:val="es-MX"/>
        </w:rPr>
        <w:t>(</w:t>
      </w:r>
      <w:r w:rsidRPr="001914A5">
        <w:rPr>
          <w:rFonts w:ascii="Montserrat" w:hAnsi="Montserrat" w:cs="Arial"/>
          <w:sz w:val="20"/>
          <w:szCs w:val="20"/>
          <w:lang w:val="es-MX"/>
        </w:rPr>
        <w:t>en</w:t>
      </w:r>
      <w:r w:rsidRPr="001914A5">
        <w:rPr>
          <w:rFonts w:ascii="Montserrat" w:hAnsi="Montserrat" w:cs="Arial"/>
          <w:spacing w:val="-3"/>
          <w:sz w:val="20"/>
          <w:szCs w:val="20"/>
          <w:lang w:val="es-MX"/>
        </w:rPr>
        <w:t xml:space="preserve"> </w:t>
      </w:r>
      <w:r w:rsidRPr="001914A5">
        <w:rPr>
          <w:rFonts w:ascii="Montserrat" w:hAnsi="Montserrat" w:cs="Arial"/>
          <w:sz w:val="20"/>
          <w:szCs w:val="20"/>
          <w:lang w:val="es-MX"/>
        </w:rPr>
        <w:t>me</w:t>
      </w:r>
      <w:r w:rsidRPr="001914A5">
        <w:rPr>
          <w:rFonts w:ascii="Montserrat" w:hAnsi="Montserrat" w:cs="Arial"/>
          <w:spacing w:val="1"/>
          <w:sz w:val="20"/>
          <w:szCs w:val="20"/>
          <w:lang w:val="es-MX"/>
        </w:rPr>
        <w:t>di</w:t>
      </w:r>
      <w:r w:rsidRPr="001914A5">
        <w:rPr>
          <w:rFonts w:ascii="Montserrat" w:hAnsi="Montserrat" w:cs="Arial"/>
          <w:sz w:val="20"/>
          <w:szCs w:val="20"/>
          <w:lang w:val="es-MX"/>
        </w:rPr>
        <w:t>os</w:t>
      </w:r>
      <w:r w:rsidRPr="001914A5">
        <w:rPr>
          <w:rFonts w:ascii="Montserrat" w:hAnsi="Montserrat" w:cs="Arial"/>
          <w:spacing w:val="-3"/>
          <w:sz w:val="20"/>
          <w:szCs w:val="20"/>
          <w:lang w:val="es-MX"/>
        </w:rPr>
        <w:t xml:space="preserve"> </w:t>
      </w:r>
      <w:r w:rsidRPr="001914A5">
        <w:rPr>
          <w:rFonts w:ascii="Montserrat" w:hAnsi="Montserrat" w:cs="Arial"/>
          <w:sz w:val="20"/>
          <w:szCs w:val="20"/>
          <w:lang w:val="es-MX"/>
        </w:rPr>
        <w:t>f</w:t>
      </w:r>
      <w:r w:rsidRPr="001914A5">
        <w:rPr>
          <w:rFonts w:ascii="Montserrat" w:hAnsi="Montserrat" w:cs="Arial"/>
          <w:spacing w:val="1"/>
          <w:sz w:val="20"/>
          <w:szCs w:val="20"/>
          <w:lang w:val="es-MX"/>
        </w:rPr>
        <w:t>í</w:t>
      </w:r>
      <w:r w:rsidRPr="001914A5">
        <w:rPr>
          <w:rFonts w:ascii="Montserrat" w:hAnsi="Montserrat" w:cs="Arial"/>
          <w:spacing w:val="-2"/>
          <w:sz w:val="20"/>
          <w:szCs w:val="20"/>
          <w:lang w:val="es-MX"/>
        </w:rPr>
        <w:t>s</w:t>
      </w:r>
      <w:r w:rsidRPr="001914A5">
        <w:rPr>
          <w:rFonts w:ascii="Montserrat" w:hAnsi="Montserrat" w:cs="Arial"/>
          <w:spacing w:val="1"/>
          <w:sz w:val="20"/>
          <w:szCs w:val="20"/>
          <w:lang w:val="es-MX"/>
        </w:rPr>
        <w:t>i</w:t>
      </w:r>
      <w:r w:rsidRPr="001914A5">
        <w:rPr>
          <w:rFonts w:ascii="Montserrat" w:hAnsi="Montserrat" w:cs="Arial"/>
          <w:sz w:val="20"/>
          <w:szCs w:val="20"/>
          <w:lang w:val="es-MX"/>
        </w:rPr>
        <w:t>cos</w:t>
      </w:r>
      <w:r w:rsidRPr="001914A5">
        <w:rPr>
          <w:rFonts w:ascii="Montserrat" w:hAnsi="Montserrat" w:cs="Arial"/>
          <w:spacing w:val="-3"/>
          <w:sz w:val="20"/>
          <w:szCs w:val="20"/>
          <w:lang w:val="es-MX"/>
        </w:rPr>
        <w:t xml:space="preserve"> </w:t>
      </w:r>
      <w:r w:rsidRPr="001914A5">
        <w:rPr>
          <w:rFonts w:ascii="Montserrat" w:hAnsi="Montserrat" w:cs="Arial"/>
          <w:sz w:val="20"/>
          <w:szCs w:val="20"/>
          <w:lang w:val="es-MX"/>
        </w:rPr>
        <w:t>o</w:t>
      </w:r>
      <w:r w:rsidRPr="001914A5">
        <w:rPr>
          <w:rFonts w:ascii="Montserrat" w:hAnsi="Montserrat" w:cs="Arial"/>
          <w:w w:val="99"/>
          <w:sz w:val="20"/>
          <w:szCs w:val="20"/>
          <w:lang w:val="es-MX"/>
        </w:rPr>
        <w:t xml:space="preserve"> </w:t>
      </w:r>
      <w:r w:rsidRPr="001914A5">
        <w:rPr>
          <w:rFonts w:ascii="Montserrat" w:hAnsi="Montserrat" w:cs="Arial"/>
          <w:sz w:val="20"/>
          <w:szCs w:val="20"/>
          <w:lang w:val="es-MX"/>
        </w:rPr>
        <w:t>e</w:t>
      </w:r>
      <w:r w:rsidRPr="001914A5">
        <w:rPr>
          <w:rFonts w:ascii="Montserrat" w:hAnsi="Montserrat" w:cs="Arial"/>
          <w:spacing w:val="1"/>
          <w:sz w:val="20"/>
          <w:szCs w:val="20"/>
          <w:lang w:val="es-MX"/>
        </w:rPr>
        <w:t>l</w:t>
      </w:r>
      <w:r w:rsidRPr="001914A5">
        <w:rPr>
          <w:rFonts w:ascii="Montserrat" w:hAnsi="Montserrat" w:cs="Arial"/>
          <w:sz w:val="20"/>
          <w:szCs w:val="20"/>
          <w:lang w:val="es-MX"/>
        </w:rPr>
        <w:t>ect</w:t>
      </w:r>
      <w:r w:rsidRPr="001914A5">
        <w:rPr>
          <w:rFonts w:ascii="Montserrat" w:hAnsi="Montserrat" w:cs="Arial"/>
          <w:spacing w:val="-1"/>
          <w:sz w:val="20"/>
          <w:szCs w:val="20"/>
          <w:lang w:val="es-MX"/>
        </w:rPr>
        <w:t>r</w:t>
      </w:r>
      <w:r w:rsidRPr="001914A5">
        <w:rPr>
          <w:rFonts w:ascii="Montserrat" w:hAnsi="Montserrat" w:cs="Arial"/>
          <w:sz w:val="20"/>
          <w:szCs w:val="20"/>
          <w:lang w:val="es-MX"/>
        </w:rPr>
        <w:t>ó</w:t>
      </w:r>
      <w:r w:rsidRPr="001914A5">
        <w:rPr>
          <w:rFonts w:ascii="Montserrat" w:hAnsi="Montserrat" w:cs="Arial"/>
          <w:spacing w:val="1"/>
          <w:sz w:val="20"/>
          <w:szCs w:val="20"/>
          <w:lang w:val="es-MX"/>
        </w:rPr>
        <w:t>ni</w:t>
      </w:r>
      <w:r w:rsidRPr="001914A5">
        <w:rPr>
          <w:rFonts w:ascii="Montserrat" w:hAnsi="Montserrat" w:cs="Arial"/>
          <w:sz w:val="20"/>
          <w:szCs w:val="20"/>
          <w:lang w:val="es-MX"/>
        </w:rPr>
        <w:t>cos)</w:t>
      </w:r>
      <w:r w:rsidRPr="001914A5">
        <w:rPr>
          <w:rFonts w:ascii="Montserrat" w:hAnsi="Montserrat" w:cs="Arial"/>
          <w:spacing w:val="-8"/>
          <w:sz w:val="20"/>
          <w:szCs w:val="20"/>
          <w:lang w:val="es-MX"/>
        </w:rPr>
        <w:t xml:space="preserve"> </w:t>
      </w:r>
      <w:r w:rsidRPr="001914A5">
        <w:rPr>
          <w:rFonts w:ascii="Montserrat" w:hAnsi="Montserrat" w:cs="Arial"/>
          <w:sz w:val="20"/>
          <w:szCs w:val="20"/>
          <w:lang w:val="es-MX"/>
        </w:rPr>
        <w:t>con</w:t>
      </w:r>
      <w:r w:rsidRPr="001914A5">
        <w:rPr>
          <w:rFonts w:ascii="Montserrat" w:hAnsi="Montserrat" w:cs="Arial"/>
          <w:spacing w:val="-8"/>
          <w:sz w:val="20"/>
          <w:szCs w:val="20"/>
          <w:lang w:val="es-MX"/>
        </w:rPr>
        <w:t xml:space="preserve"> </w:t>
      </w:r>
      <w:r w:rsidRPr="001914A5">
        <w:rPr>
          <w:rFonts w:ascii="Montserrat" w:hAnsi="Montserrat" w:cs="Arial"/>
          <w:spacing w:val="1"/>
          <w:sz w:val="20"/>
          <w:szCs w:val="20"/>
          <w:lang w:val="es-MX"/>
        </w:rPr>
        <w:t>l</w:t>
      </w:r>
      <w:r w:rsidRPr="001914A5">
        <w:rPr>
          <w:rFonts w:ascii="Montserrat" w:hAnsi="Montserrat" w:cs="Arial"/>
          <w:sz w:val="20"/>
          <w:szCs w:val="20"/>
          <w:lang w:val="es-MX"/>
        </w:rPr>
        <w:t>a</w:t>
      </w:r>
      <w:r w:rsidRPr="001914A5">
        <w:rPr>
          <w:rFonts w:ascii="Montserrat" w:hAnsi="Montserrat" w:cs="Arial"/>
          <w:spacing w:val="-7"/>
          <w:sz w:val="20"/>
          <w:szCs w:val="20"/>
          <w:lang w:val="es-MX"/>
        </w:rPr>
        <w:t xml:space="preserve"> </w:t>
      </w:r>
      <w:r w:rsidRPr="001914A5">
        <w:rPr>
          <w:rFonts w:ascii="Montserrat" w:hAnsi="Montserrat" w:cs="Arial"/>
          <w:sz w:val="20"/>
          <w:szCs w:val="20"/>
          <w:lang w:val="es-MX"/>
        </w:rPr>
        <w:t>f</w:t>
      </w:r>
      <w:r w:rsidRPr="001914A5">
        <w:rPr>
          <w:rFonts w:ascii="Montserrat" w:hAnsi="Montserrat" w:cs="Arial"/>
          <w:spacing w:val="-2"/>
          <w:sz w:val="20"/>
          <w:szCs w:val="20"/>
          <w:lang w:val="es-MX"/>
        </w:rPr>
        <w:t>i</w:t>
      </w:r>
      <w:r w:rsidRPr="001914A5">
        <w:rPr>
          <w:rFonts w:ascii="Montserrat" w:hAnsi="Montserrat" w:cs="Arial"/>
          <w:spacing w:val="1"/>
          <w:sz w:val="20"/>
          <w:szCs w:val="20"/>
          <w:lang w:val="es-MX"/>
        </w:rPr>
        <w:t>n</w:t>
      </w:r>
      <w:r w:rsidRPr="001914A5">
        <w:rPr>
          <w:rFonts w:ascii="Montserrat" w:hAnsi="Montserrat" w:cs="Arial"/>
          <w:sz w:val="20"/>
          <w:szCs w:val="20"/>
          <w:lang w:val="es-MX"/>
        </w:rPr>
        <w:t>a</w:t>
      </w:r>
      <w:r w:rsidRPr="001914A5">
        <w:rPr>
          <w:rFonts w:ascii="Montserrat" w:hAnsi="Montserrat" w:cs="Arial"/>
          <w:spacing w:val="-1"/>
          <w:sz w:val="20"/>
          <w:szCs w:val="20"/>
          <w:lang w:val="es-MX"/>
        </w:rPr>
        <w:t>l</w:t>
      </w:r>
      <w:r w:rsidRPr="001914A5">
        <w:rPr>
          <w:rFonts w:ascii="Montserrat" w:hAnsi="Montserrat" w:cs="Arial"/>
          <w:spacing w:val="1"/>
          <w:sz w:val="20"/>
          <w:szCs w:val="20"/>
          <w:lang w:val="es-MX"/>
        </w:rPr>
        <w:t>id</w:t>
      </w:r>
      <w:r w:rsidRPr="001914A5">
        <w:rPr>
          <w:rFonts w:ascii="Montserrat" w:hAnsi="Montserrat" w:cs="Arial"/>
          <w:sz w:val="20"/>
          <w:szCs w:val="20"/>
          <w:lang w:val="es-MX"/>
        </w:rPr>
        <w:t>ad</w:t>
      </w:r>
      <w:r w:rsidRPr="001914A5">
        <w:rPr>
          <w:rFonts w:ascii="Montserrat" w:hAnsi="Montserrat" w:cs="Arial"/>
          <w:spacing w:val="-7"/>
          <w:sz w:val="20"/>
          <w:szCs w:val="20"/>
          <w:lang w:val="es-MX"/>
        </w:rPr>
        <w:t xml:space="preserve"> </w:t>
      </w:r>
      <w:r w:rsidRPr="001914A5">
        <w:rPr>
          <w:rFonts w:ascii="Montserrat" w:hAnsi="Montserrat" w:cs="Arial"/>
          <w:spacing w:val="1"/>
          <w:sz w:val="20"/>
          <w:szCs w:val="20"/>
          <w:lang w:val="es-MX"/>
        </w:rPr>
        <w:t>d</w:t>
      </w:r>
      <w:r w:rsidRPr="001914A5">
        <w:rPr>
          <w:rFonts w:ascii="Montserrat" w:hAnsi="Montserrat" w:cs="Arial"/>
          <w:sz w:val="20"/>
          <w:szCs w:val="20"/>
          <w:lang w:val="es-MX"/>
        </w:rPr>
        <w:t>e</w:t>
      </w:r>
      <w:r w:rsidRPr="001914A5">
        <w:rPr>
          <w:rFonts w:ascii="Montserrat" w:hAnsi="Montserrat" w:cs="Arial"/>
          <w:spacing w:val="-8"/>
          <w:sz w:val="20"/>
          <w:szCs w:val="20"/>
          <w:lang w:val="es-MX"/>
        </w:rPr>
        <w:t xml:space="preserve"> </w:t>
      </w:r>
      <w:r w:rsidRPr="001914A5">
        <w:rPr>
          <w:rFonts w:ascii="Montserrat" w:hAnsi="Montserrat" w:cs="Arial"/>
          <w:sz w:val="20"/>
          <w:szCs w:val="20"/>
          <w:lang w:val="es-MX"/>
        </w:rPr>
        <w:t>q</w:t>
      </w:r>
      <w:r w:rsidRPr="001914A5">
        <w:rPr>
          <w:rFonts w:ascii="Montserrat" w:hAnsi="Montserrat" w:cs="Arial"/>
          <w:spacing w:val="2"/>
          <w:sz w:val="20"/>
          <w:szCs w:val="20"/>
          <w:lang w:val="es-MX"/>
        </w:rPr>
        <w:t>u</w:t>
      </w:r>
      <w:r w:rsidRPr="001914A5">
        <w:rPr>
          <w:rFonts w:ascii="Montserrat" w:hAnsi="Montserrat" w:cs="Arial"/>
          <w:sz w:val="20"/>
          <w:szCs w:val="20"/>
          <w:lang w:val="es-MX"/>
        </w:rPr>
        <w:t>e</w:t>
      </w:r>
      <w:r w:rsidRPr="001914A5">
        <w:rPr>
          <w:rFonts w:ascii="Montserrat" w:hAnsi="Montserrat" w:cs="Arial"/>
          <w:spacing w:val="-8"/>
          <w:sz w:val="20"/>
          <w:szCs w:val="20"/>
          <w:lang w:val="es-MX"/>
        </w:rPr>
        <w:t xml:space="preserve"> </w:t>
      </w:r>
      <w:r w:rsidRPr="001914A5">
        <w:rPr>
          <w:rFonts w:ascii="Montserrat" w:hAnsi="Montserrat" w:cs="Arial"/>
          <w:sz w:val="20"/>
          <w:szCs w:val="20"/>
          <w:lang w:val="es-MX"/>
        </w:rPr>
        <w:t>e</w:t>
      </w:r>
      <w:r w:rsidRPr="001914A5">
        <w:rPr>
          <w:rFonts w:ascii="Montserrat" w:hAnsi="Montserrat" w:cs="Arial"/>
          <w:spacing w:val="-1"/>
          <w:sz w:val="20"/>
          <w:szCs w:val="20"/>
          <w:lang w:val="es-MX"/>
        </w:rPr>
        <w:t>x</w:t>
      </w:r>
      <w:r w:rsidRPr="001914A5">
        <w:rPr>
          <w:rFonts w:ascii="Montserrat" w:hAnsi="Montserrat" w:cs="Arial"/>
          <w:spacing w:val="1"/>
          <w:sz w:val="20"/>
          <w:szCs w:val="20"/>
          <w:lang w:val="es-MX"/>
        </w:rPr>
        <w:t>i</w:t>
      </w:r>
      <w:r w:rsidRPr="001914A5">
        <w:rPr>
          <w:rFonts w:ascii="Montserrat" w:hAnsi="Montserrat" w:cs="Arial"/>
          <w:sz w:val="20"/>
          <w:szCs w:val="20"/>
          <w:lang w:val="es-MX"/>
        </w:rPr>
        <w:t>sta</w:t>
      </w:r>
      <w:r w:rsidRPr="001914A5">
        <w:rPr>
          <w:rFonts w:ascii="Montserrat" w:hAnsi="Montserrat" w:cs="Arial"/>
          <w:spacing w:val="-7"/>
          <w:sz w:val="20"/>
          <w:szCs w:val="20"/>
          <w:lang w:val="es-MX"/>
        </w:rPr>
        <w:t xml:space="preserve"> </w:t>
      </w:r>
      <w:r w:rsidRPr="001914A5">
        <w:rPr>
          <w:rFonts w:ascii="Montserrat" w:hAnsi="Montserrat" w:cs="Arial"/>
          <w:sz w:val="20"/>
          <w:szCs w:val="20"/>
          <w:lang w:val="es-MX"/>
        </w:rPr>
        <w:t>c</w:t>
      </w:r>
      <w:r w:rsidRPr="001914A5">
        <w:rPr>
          <w:rFonts w:ascii="Montserrat" w:hAnsi="Montserrat" w:cs="Arial"/>
          <w:spacing w:val="-3"/>
          <w:sz w:val="20"/>
          <w:szCs w:val="20"/>
          <w:lang w:val="es-MX"/>
        </w:rPr>
        <w:t>o</w:t>
      </w:r>
      <w:r w:rsidRPr="001914A5">
        <w:rPr>
          <w:rFonts w:ascii="Montserrat" w:hAnsi="Montserrat" w:cs="Arial"/>
          <w:spacing w:val="1"/>
          <w:sz w:val="20"/>
          <w:szCs w:val="20"/>
          <w:lang w:val="es-MX"/>
        </w:rPr>
        <w:t>n</w:t>
      </w:r>
      <w:r w:rsidRPr="001914A5">
        <w:rPr>
          <w:rFonts w:ascii="Montserrat" w:hAnsi="Montserrat" w:cs="Arial"/>
          <w:sz w:val="20"/>
          <w:szCs w:val="20"/>
          <w:lang w:val="es-MX"/>
        </w:rPr>
        <w:t>s</w:t>
      </w:r>
      <w:r w:rsidRPr="001914A5">
        <w:rPr>
          <w:rFonts w:ascii="Montserrat" w:hAnsi="Montserrat" w:cs="Arial"/>
          <w:spacing w:val="-2"/>
          <w:sz w:val="20"/>
          <w:szCs w:val="20"/>
          <w:lang w:val="es-MX"/>
        </w:rPr>
        <w:t>t</w:t>
      </w:r>
      <w:r w:rsidRPr="001914A5">
        <w:rPr>
          <w:rFonts w:ascii="Montserrat" w:hAnsi="Montserrat" w:cs="Arial"/>
          <w:sz w:val="20"/>
          <w:szCs w:val="20"/>
          <w:lang w:val="es-MX"/>
        </w:rPr>
        <w:t>a</w:t>
      </w:r>
      <w:r w:rsidRPr="001914A5">
        <w:rPr>
          <w:rFonts w:ascii="Montserrat" w:hAnsi="Montserrat" w:cs="Arial"/>
          <w:spacing w:val="1"/>
          <w:sz w:val="20"/>
          <w:szCs w:val="20"/>
          <w:lang w:val="es-MX"/>
        </w:rPr>
        <w:t>n</w:t>
      </w:r>
      <w:r w:rsidRPr="001914A5">
        <w:rPr>
          <w:rFonts w:ascii="Montserrat" w:hAnsi="Montserrat" w:cs="Arial"/>
          <w:sz w:val="20"/>
          <w:szCs w:val="20"/>
          <w:lang w:val="es-MX"/>
        </w:rPr>
        <w:t>c</w:t>
      </w:r>
      <w:r w:rsidRPr="001914A5">
        <w:rPr>
          <w:rFonts w:ascii="Montserrat" w:hAnsi="Montserrat" w:cs="Arial"/>
          <w:spacing w:val="1"/>
          <w:sz w:val="20"/>
          <w:szCs w:val="20"/>
          <w:lang w:val="es-MX"/>
        </w:rPr>
        <w:t>i</w:t>
      </w:r>
      <w:r w:rsidRPr="001914A5">
        <w:rPr>
          <w:rFonts w:ascii="Montserrat" w:hAnsi="Montserrat" w:cs="Arial"/>
          <w:sz w:val="20"/>
          <w:szCs w:val="20"/>
          <w:lang w:val="es-MX"/>
        </w:rPr>
        <w:t>a</w:t>
      </w:r>
      <w:r w:rsidRPr="001914A5">
        <w:rPr>
          <w:rFonts w:ascii="Montserrat" w:hAnsi="Montserrat" w:cs="Arial"/>
          <w:spacing w:val="-8"/>
          <w:sz w:val="20"/>
          <w:szCs w:val="20"/>
          <w:lang w:val="es-MX"/>
        </w:rPr>
        <w:t xml:space="preserve"> </w:t>
      </w:r>
      <w:r w:rsidRPr="001914A5">
        <w:rPr>
          <w:rFonts w:ascii="Montserrat" w:hAnsi="Montserrat" w:cs="Arial"/>
          <w:spacing w:val="1"/>
          <w:sz w:val="20"/>
          <w:szCs w:val="20"/>
          <w:lang w:val="es-MX"/>
        </w:rPr>
        <w:t>d</w:t>
      </w:r>
      <w:r w:rsidRPr="001914A5">
        <w:rPr>
          <w:rFonts w:ascii="Montserrat" w:hAnsi="Montserrat" w:cs="Arial"/>
          <w:sz w:val="20"/>
          <w:szCs w:val="20"/>
          <w:lang w:val="es-MX"/>
        </w:rPr>
        <w:t>el</w:t>
      </w:r>
      <w:r w:rsidRPr="001914A5">
        <w:rPr>
          <w:rFonts w:ascii="Montserrat" w:hAnsi="Montserrat" w:cs="Arial"/>
          <w:spacing w:val="-6"/>
          <w:sz w:val="20"/>
          <w:szCs w:val="20"/>
          <w:lang w:val="es-MX"/>
        </w:rPr>
        <w:t xml:space="preserve"> </w:t>
      </w:r>
      <w:r w:rsidRPr="001914A5">
        <w:rPr>
          <w:rFonts w:ascii="Montserrat" w:hAnsi="Montserrat" w:cs="Arial"/>
          <w:sz w:val="20"/>
          <w:szCs w:val="20"/>
          <w:lang w:val="es-MX"/>
        </w:rPr>
        <w:t>a</w:t>
      </w:r>
      <w:r w:rsidRPr="001914A5">
        <w:rPr>
          <w:rFonts w:ascii="Montserrat" w:hAnsi="Montserrat" w:cs="Arial"/>
          <w:spacing w:val="-2"/>
          <w:sz w:val="20"/>
          <w:szCs w:val="20"/>
          <w:lang w:val="es-MX"/>
        </w:rPr>
        <w:t>s</w:t>
      </w:r>
      <w:r w:rsidRPr="001914A5">
        <w:rPr>
          <w:rFonts w:ascii="Montserrat" w:hAnsi="Montserrat" w:cs="Arial"/>
          <w:sz w:val="20"/>
          <w:szCs w:val="20"/>
          <w:lang w:val="es-MX"/>
        </w:rPr>
        <w:t>u</w:t>
      </w:r>
      <w:r w:rsidRPr="001914A5">
        <w:rPr>
          <w:rFonts w:ascii="Montserrat" w:hAnsi="Montserrat" w:cs="Arial"/>
          <w:spacing w:val="2"/>
          <w:sz w:val="20"/>
          <w:szCs w:val="20"/>
          <w:lang w:val="es-MX"/>
        </w:rPr>
        <w:t>n</w:t>
      </w:r>
      <w:r w:rsidRPr="001914A5">
        <w:rPr>
          <w:rFonts w:ascii="Montserrat" w:hAnsi="Montserrat" w:cs="Arial"/>
          <w:sz w:val="20"/>
          <w:szCs w:val="20"/>
          <w:lang w:val="es-MX"/>
        </w:rPr>
        <w:t>to;</w:t>
      </w:r>
    </w:p>
    <w:p w14:paraId="794D8A62" w14:textId="77777777" w:rsidR="00390D62" w:rsidRPr="001914A5" w:rsidRDefault="00390D62" w:rsidP="00390D62">
      <w:pPr>
        <w:spacing w:before="5" w:line="170" w:lineRule="exact"/>
        <w:rPr>
          <w:rFonts w:ascii="Montserrat" w:hAnsi="Montserrat" w:cs="Arial"/>
          <w:sz w:val="20"/>
          <w:szCs w:val="20"/>
          <w:lang w:val="es-MX"/>
        </w:rPr>
      </w:pPr>
    </w:p>
    <w:p w14:paraId="2EC2DC85" w14:textId="77777777" w:rsidR="00390D62" w:rsidRPr="001914A5" w:rsidRDefault="00390D62">
      <w:pPr>
        <w:pStyle w:val="Textoindependiente"/>
        <w:widowControl w:val="0"/>
        <w:numPr>
          <w:ilvl w:val="0"/>
          <w:numId w:val="61"/>
        </w:numPr>
        <w:tabs>
          <w:tab w:val="left" w:pos="538"/>
        </w:tabs>
        <w:spacing w:before="64" w:after="0" w:line="208" w:lineRule="auto"/>
        <w:ind w:left="538" w:right="127" w:hanging="426"/>
        <w:jc w:val="both"/>
        <w:rPr>
          <w:rFonts w:ascii="Montserrat" w:hAnsi="Montserrat" w:cs="Arial"/>
          <w:sz w:val="20"/>
          <w:szCs w:val="20"/>
          <w:lang w:val="es-MX"/>
        </w:rPr>
      </w:pPr>
      <w:r w:rsidRPr="001914A5">
        <w:rPr>
          <w:rFonts w:ascii="Montserrat" w:hAnsi="Montserrat" w:cs="Arial"/>
          <w:sz w:val="20"/>
          <w:szCs w:val="20"/>
          <w:lang w:val="es-MX"/>
        </w:rPr>
        <w:t>Q</w:t>
      </w:r>
      <w:r w:rsidRPr="001914A5">
        <w:rPr>
          <w:rFonts w:ascii="Montserrat" w:hAnsi="Montserrat" w:cs="Arial"/>
          <w:spacing w:val="2"/>
          <w:sz w:val="20"/>
          <w:szCs w:val="20"/>
          <w:lang w:val="es-MX"/>
        </w:rPr>
        <w:t>u</w:t>
      </w:r>
      <w:r w:rsidRPr="001914A5">
        <w:rPr>
          <w:rFonts w:ascii="Montserrat" w:hAnsi="Montserrat" w:cs="Arial"/>
          <w:sz w:val="20"/>
          <w:szCs w:val="20"/>
          <w:lang w:val="es-MX"/>
        </w:rPr>
        <w:t>e,</w:t>
      </w:r>
      <w:r w:rsidRPr="001914A5">
        <w:rPr>
          <w:rFonts w:ascii="Montserrat" w:hAnsi="Montserrat" w:cs="Arial"/>
          <w:spacing w:val="-17"/>
          <w:sz w:val="20"/>
          <w:szCs w:val="20"/>
          <w:lang w:val="es-MX"/>
        </w:rPr>
        <w:t xml:space="preserve"> </w:t>
      </w:r>
      <w:r w:rsidRPr="001914A5">
        <w:rPr>
          <w:rFonts w:ascii="Montserrat" w:hAnsi="Montserrat" w:cs="Arial"/>
          <w:sz w:val="20"/>
          <w:szCs w:val="20"/>
          <w:lang w:val="es-MX"/>
        </w:rPr>
        <w:t>a</w:t>
      </w:r>
      <w:r w:rsidRPr="001914A5">
        <w:rPr>
          <w:rFonts w:ascii="Montserrat" w:hAnsi="Montserrat" w:cs="Arial"/>
          <w:spacing w:val="-17"/>
          <w:sz w:val="20"/>
          <w:szCs w:val="20"/>
          <w:lang w:val="es-MX"/>
        </w:rPr>
        <w:t xml:space="preserve"> </w:t>
      </w:r>
      <w:r w:rsidRPr="001914A5">
        <w:rPr>
          <w:rFonts w:ascii="Montserrat" w:hAnsi="Montserrat" w:cs="Arial"/>
          <w:spacing w:val="-3"/>
          <w:sz w:val="20"/>
          <w:szCs w:val="20"/>
          <w:lang w:val="es-MX"/>
        </w:rPr>
        <w:t>f</w:t>
      </w:r>
      <w:r w:rsidRPr="001914A5">
        <w:rPr>
          <w:rFonts w:ascii="Montserrat" w:hAnsi="Montserrat" w:cs="Arial"/>
          <w:spacing w:val="1"/>
          <w:sz w:val="20"/>
          <w:szCs w:val="20"/>
          <w:lang w:val="es-MX"/>
        </w:rPr>
        <w:t>i</w:t>
      </w:r>
      <w:r w:rsidRPr="001914A5">
        <w:rPr>
          <w:rFonts w:ascii="Montserrat" w:hAnsi="Montserrat" w:cs="Arial"/>
          <w:sz w:val="20"/>
          <w:szCs w:val="20"/>
          <w:lang w:val="es-MX"/>
        </w:rPr>
        <w:t>n</w:t>
      </w:r>
      <w:r w:rsidRPr="001914A5">
        <w:rPr>
          <w:rFonts w:ascii="Montserrat" w:hAnsi="Montserrat" w:cs="Arial"/>
          <w:spacing w:val="-17"/>
          <w:sz w:val="20"/>
          <w:szCs w:val="20"/>
          <w:lang w:val="es-MX"/>
        </w:rPr>
        <w:t xml:space="preserve"> </w:t>
      </w:r>
      <w:r w:rsidRPr="001914A5">
        <w:rPr>
          <w:rFonts w:ascii="Montserrat" w:hAnsi="Montserrat" w:cs="Arial"/>
          <w:spacing w:val="1"/>
          <w:sz w:val="20"/>
          <w:szCs w:val="20"/>
          <w:lang w:val="es-MX"/>
        </w:rPr>
        <w:t>d</w:t>
      </w:r>
      <w:r w:rsidRPr="001914A5">
        <w:rPr>
          <w:rFonts w:ascii="Montserrat" w:hAnsi="Montserrat" w:cs="Arial"/>
          <w:sz w:val="20"/>
          <w:szCs w:val="20"/>
          <w:lang w:val="es-MX"/>
        </w:rPr>
        <w:t>e</w:t>
      </w:r>
      <w:r w:rsidRPr="001914A5">
        <w:rPr>
          <w:rFonts w:ascii="Montserrat" w:hAnsi="Montserrat" w:cs="Arial"/>
          <w:spacing w:val="-20"/>
          <w:sz w:val="20"/>
          <w:szCs w:val="20"/>
          <w:lang w:val="es-MX"/>
        </w:rPr>
        <w:t xml:space="preserve"> </w:t>
      </w:r>
      <w:r w:rsidRPr="001914A5">
        <w:rPr>
          <w:rFonts w:ascii="Montserrat" w:hAnsi="Montserrat" w:cs="Arial"/>
          <w:spacing w:val="1"/>
          <w:sz w:val="20"/>
          <w:szCs w:val="20"/>
          <w:lang w:val="es-MX"/>
        </w:rPr>
        <w:t>p</w:t>
      </w:r>
      <w:r w:rsidRPr="001914A5">
        <w:rPr>
          <w:rFonts w:ascii="Montserrat" w:hAnsi="Montserrat" w:cs="Arial"/>
          <w:spacing w:val="-1"/>
          <w:sz w:val="20"/>
          <w:szCs w:val="20"/>
          <w:lang w:val="es-MX"/>
        </w:rPr>
        <w:t>r</w:t>
      </w:r>
      <w:r w:rsidRPr="001914A5">
        <w:rPr>
          <w:rFonts w:ascii="Montserrat" w:hAnsi="Montserrat" w:cs="Arial"/>
          <w:sz w:val="20"/>
          <w:szCs w:val="20"/>
          <w:lang w:val="es-MX"/>
        </w:rPr>
        <w:t>omov</w:t>
      </w:r>
      <w:r w:rsidRPr="001914A5">
        <w:rPr>
          <w:rFonts w:ascii="Montserrat" w:hAnsi="Montserrat" w:cs="Arial"/>
          <w:spacing w:val="1"/>
          <w:sz w:val="20"/>
          <w:szCs w:val="20"/>
          <w:lang w:val="es-MX"/>
        </w:rPr>
        <w:t>e</w:t>
      </w:r>
      <w:r w:rsidRPr="001914A5">
        <w:rPr>
          <w:rFonts w:ascii="Montserrat" w:hAnsi="Montserrat" w:cs="Arial"/>
          <w:sz w:val="20"/>
          <w:szCs w:val="20"/>
          <w:lang w:val="es-MX"/>
        </w:rPr>
        <w:t>r</w:t>
      </w:r>
      <w:r w:rsidRPr="001914A5">
        <w:rPr>
          <w:rFonts w:ascii="Montserrat" w:hAnsi="Montserrat" w:cs="Arial"/>
          <w:spacing w:val="-18"/>
          <w:sz w:val="20"/>
          <w:szCs w:val="20"/>
          <w:lang w:val="es-MX"/>
        </w:rPr>
        <w:t xml:space="preserve"> </w:t>
      </w:r>
      <w:r w:rsidRPr="001914A5">
        <w:rPr>
          <w:rFonts w:ascii="Montserrat" w:hAnsi="Montserrat" w:cs="Arial"/>
          <w:spacing w:val="1"/>
          <w:sz w:val="20"/>
          <w:szCs w:val="20"/>
          <w:lang w:val="es-MX"/>
        </w:rPr>
        <w:t>l</w:t>
      </w:r>
      <w:r w:rsidRPr="001914A5">
        <w:rPr>
          <w:rFonts w:ascii="Montserrat" w:hAnsi="Montserrat" w:cs="Arial"/>
          <w:sz w:val="20"/>
          <w:szCs w:val="20"/>
          <w:lang w:val="es-MX"/>
        </w:rPr>
        <w:t>as</w:t>
      </w:r>
      <w:r w:rsidRPr="001914A5">
        <w:rPr>
          <w:rFonts w:ascii="Montserrat" w:hAnsi="Montserrat" w:cs="Arial"/>
          <w:spacing w:val="-16"/>
          <w:sz w:val="20"/>
          <w:szCs w:val="20"/>
          <w:lang w:val="es-MX"/>
        </w:rPr>
        <w:t xml:space="preserve"> </w:t>
      </w:r>
      <w:r w:rsidRPr="001914A5">
        <w:rPr>
          <w:rFonts w:ascii="Montserrat" w:hAnsi="Montserrat" w:cs="Arial"/>
          <w:sz w:val="20"/>
          <w:szCs w:val="20"/>
          <w:lang w:val="es-MX"/>
        </w:rPr>
        <w:t>mejo</w:t>
      </w:r>
      <w:r w:rsidRPr="001914A5">
        <w:rPr>
          <w:rFonts w:ascii="Montserrat" w:hAnsi="Montserrat" w:cs="Arial"/>
          <w:spacing w:val="-1"/>
          <w:sz w:val="20"/>
          <w:szCs w:val="20"/>
          <w:lang w:val="es-MX"/>
        </w:rPr>
        <w:t>r</w:t>
      </w:r>
      <w:r w:rsidRPr="001914A5">
        <w:rPr>
          <w:rFonts w:ascii="Montserrat" w:hAnsi="Montserrat" w:cs="Arial"/>
          <w:sz w:val="20"/>
          <w:szCs w:val="20"/>
          <w:lang w:val="es-MX"/>
        </w:rPr>
        <w:t>es</w:t>
      </w:r>
      <w:r w:rsidRPr="001914A5">
        <w:rPr>
          <w:rFonts w:ascii="Montserrat" w:hAnsi="Montserrat" w:cs="Arial"/>
          <w:spacing w:val="-17"/>
          <w:sz w:val="20"/>
          <w:szCs w:val="20"/>
          <w:lang w:val="es-MX"/>
        </w:rPr>
        <w:t xml:space="preserve"> </w:t>
      </w:r>
      <w:r w:rsidRPr="001914A5">
        <w:rPr>
          <w:rFonts w:ascii="Montserrat" w:hAnsi="Montserrat" w:cs="Arial"/>
          <w:spacing w:val="1"/>
          <w:sz w:val="20"/>
          <w:szCs w:val="20"/>
          <w:lang w:val="es-MX"/>
        </w:rPr>
        <w:t>p</w:t>
      </w:r>
      <w:r w:rsidRPr="001914A5">
        <w:rPr>
          <w:rFonts w:ascii="Montserrat" w:hAnsi="Montserrat" w:cs="Arial"/>
          <w:spacing w:val="-1"/>
          <w:sz w:val="20"/>
          <w:szCs w:val="20"/>
          <w:lang w:val="es-MX"/>
        </w:rPr>
        <w:t>r</w:t>
      </w:r>
      <w:r w:rsidRPr="001914A5">
        <w:rPr>
          <w:rFonts w:ascii="Montserrat" w:hAnsi="Montserrat" w:cs="Arial"/>
          <w:sz w:val="20"/>
          <w:szCs w:val="20"/>
          <w:lang w:val="es-MX"/>
        </w:rPr>
        <w:t>áct</w:t>
      </w:r>
      <w:r w:rsidRPr="001914A5">
        <w:rPr>
          <w:rFonts w:ascii="Montserrat" w:hAnsi="Montserrat" w:cs="Arial"/>
          <w:spacing w:val="1"/>
          <w:sz w:val="20"/>
          <w:szCs w:val="20"/>
          <w:lang w:val="es-MX"/>
        </w:rPr>
        <w:t>i</w:t>
      </w:r>
      <w:r w:rsidRPr="001914A5">
        <w:rPr>
          <w:rFonts w:ascii="Montserrat" w:hAnsi="Montserrat" w:cs="Arial"/>
          <w:sz w:val="20"/>
          <w:szCs w:val="20"/>
          <w:lang w:val="es-MX"/>
        </w:rPr>
        <w:t>cas</w:t>
      </w:r>
      <w:r w:rsidRPr="001914A5">
        <w:rPr>
          <w:rFonts w:ascii="Montserrat" w:hAnsi="Montserrat" w:cs="Arial"/>
          <w:spacing w:val="-16"/>
          <w:sz w:val="20"/>
          <w:szCs w:val="20"/>
          <w:lang w:val="es-MX"/>
        </w:rPr>
        <w:t xml:space="preserve"> </w:t>
      </w:r>
      <w:r w:rsidRPr="001914A5">
        <w:rPr>
          <w:rFonts w:ascii="Montserrat" w:hAnsi="Montserrat" w:cs="Arial"/>
          <w:sz w:val="20"/>
          <w:szCs w:val="20"/>
          <w:lang w:val="es-MX"/>
        </w:rPr>
        <w:t>en</w:t>
      </w:r>
      <w:r w:rsidRPr="001914A5">
        <w:rPr>
          <w:rFonts w:ascii="Montserrat" w:hAnsi="Montserrat" w:cs="Arial"/>
          <w:spacing w:val="-18"/>
          <w:sz w:val="20"/>
          <w:szCs w:val="20"/>
          <w:lang w:val="es-MX"/>
        </w:rPr>
        <w:t xml:space="preserve"> </w:t>
      </w:r>
      <w:r w:rsidRPr="001914A5">
        <w:rPr>
          <w:rFonts w:ascii="Montserrat" w:hAnsi="Montserrat" w:cs="Arial"/>
          <w:sz w:val="20"/>
          <w:szCs w:val="20"/>
          <w:lang w:val="es-MX"/>
        </w:rPr>
        <w:t>mate</w:t>
      </w:r>
      <w:r w:rsidRPr="001914A5">
        <w:rPr>
          <w:rFonts w:ascii="Montserrat" w:hAnsi="Montserrat" w:cs="Arial"/>
          <w:spacing w:val="-1"/>
          <w:sz w:val="20"/>
          <w:szCs w:val="20"/>
          <w:lang w:val="es-MX"/>
        </w:rPr>
        <w:t>r</w:t>
      </w:r>
      <w:r w:rsidRPr="001914A5">
        <w:rPr>
          <w:rFonts w:ascii="Montserrat" w:hAnsi="Montserrat" w:cs="Arial"/>
          <w:spacing w:val="1"/>
          <w:sz w:val="20"/>
          <w:szCs w:val="20"/>
          <w:lang w:val="es-MX"/>
        </w:rPr>
        <w:t>i</w:t>
      </w:r>
      <w:r w:rsidRPr="001914A5">
        <w:rPr>
          <w:rFonts w:ascii="Montserrat" w:hAnsi="Montserrat" w:cs="Arial"/>
          <w:sz w:val="20"/>
          <w:szCs w:val="20"/>
          <w:lang w:val="es-MX"/>
        </w:rPr>
        <w:t>a</w:t>
      </w:r>
      <w:r w:rsidRPr="001914A5">
        <w:rPr>
          <w:rFonts w:ascii="Montserrat" w:hAnsi="Montserrat" w:cs="Arial"/>
          <w:spacing w:val="-17"/>
          <w:sz w:val="20"/>
          <w:szCs w:val="20"/>
          <w:lang w:val="es-MX"/>
        </w:rPr>
        <w:t xml:space="preserve"> </w:t>
      </w:r>
      <w:r w:rsidRPr="001914A5">
        <w:rPr>
          <w:rFonts w:ascii="Montserrat" w:hAnsi="Montserrat" w:cs="Arial"/>
          <w:spacing w:val="1"/>
          <w:sz w:val="20"/>
          <w:szCs w:val="20"/>
          <w:lang w:val="es-MX"/>
        </w:rPr>
        <w:t>d</w:t>
      </w:r>
      <w:r w:rsidRPr="001914A5">
        <w:rPr>
          <w:rFonts w:ascii="Montserrat" w:hAnsi="Montserrat" w:cs="Arial"/>
          <w:sz w:val="20"/>
          <w:szCs w:val="20"/>
          <w:lang w:val="es-MX"/>
        </w:rPr>
        <w:t>e</w:t>
      </w:r>
      <w:r w:rsidRPr="001914A5">
        <w:rPr>
          <w:rFonts w:ascii="Montserrat" w:hAnsi="Montserrat" w:cs="Arial"/>
          <w:spacing w:val="-17"/>
          <w:sz w:val="20"/>
          <w:szCs w:val="20"/>
          <w:lang w:val="es-MX"/>
        </w:rPr>
        <w:t xml:space="preserve"> </w:t>
      </w:r>
      <w:r w:rsidRPr="001914A5">
        <w:rPr>
          <w:rFonts w:ascii="Montserrat" w:hAnsi="Montserrat" w:cs="Arial"/>
          <w:sz w:val="20"/>
          <w:szCs w:val="20"/>
          <w:lang w:val="es-MX"/>
        </w:rPr>
        <w:t>com</w:t>
      </w:r>
      <w:r w:rsidRPr="001914A5">
        <w:rPr>
          <w:rFonts w:ascii="Montserrat" w:hAnsi="Montserrat" w:cs="Arial"/>
          <w:spacing w:val="1"/>
          <w:sz w:val="20"/>
          <w:szCs w:val="20"/>
          <w:lang w:val="es-MX"/>
        </w:rPr>
        <w:t>b</w:t>
      </w:r>
      <w:r w:rsidRPr="001914A5">
        <w:rPr>
          <w:rFonts w:ascii="Montserrat" w:hAnsi="Montserrat" w:cs="Arial"/>
          <w:sz w:val="20"/>
          <w:szCs w:val="20"/>
          <w:lang w:val="es-MX"/>
        </w:rPr>
        <w:t>ate</w:t>
      </w:r>
      <w:r w:rsidRPr="001914A5">
        <w:rPr>
          <w:rFonts w:ascii="Montserrat" w:hAnsi="Montserrat" w:cs="Arial"/>
          <w:spacing w:val="-17"/>
          <w:sz w:val="20"/>
          <w:szCs w:val="20"/>
          <w:lang w:val="es-MX"/>
        </w:rPr>
        <w:t xml:space="preserve"> </w:t>
      </w:r>
      <w:r w:rsidRPr="001914A5">
        <w:rPr>
          <w:rFonts w:ascii="Montserrat" w:hAnsi="Montserrat" w:cs="Arial"/>
          <w:sz w:val="20"/>
          <w:szCs w:val="20"/>
          <w:lang w:val="es-MX"/>
        </w:rPr>
        <w:t>a</w:t>
      </w:r>
      <w:r w:rsidRPr="001914A5">
        <w:rPr>
          <w:rFonts w:ascii="Montserrat" w:hAnsi="Montserrat" w:cs="Arial"/>
          <w:spacing w:val="-17"/>
          <w:sz w:val="20"/>
          <w:szCs w:val="20"/>
          <w:lang w:val="es-MX"/>
        </w:rPr>
        <w:t xml:space="preserve"> </w:t>
      </w:r>
      <w:r w:rsidRPr="001914A5">
        <w:rPr>
          <w:rFonts w:ascii="Montserrat" w:hAnsi="Montserrat" w:cs="Arial"/>
          <w:spacing w:val="1"/>
          <w:sz w:val="20"/>
          <w:szCs w:val="20"/>
          <w:lang w:val="es-MX"/>
        </w:rPr>
        <w:t>l</w:t>
      </w:r>
      <w:r w:rsidRPr="001914A5">
        <w:rPr>
          <w:rFonts w:ascii="Montserrat" w:hAnsi="Montserrat" w:cs="Arial"/>
          <w:sz w:val="20"/>
          <w:szCs w:val="20"/>
          <w:lang w:val="es-MX"/>
        </w:rPr>
        <w:t>a</w:t>
      </w:r>
      <w:r w:rsidRPr="001914A5">
        <w:rPr>
          <w:rFonts w:ascii="Montserrat" w:hAnsi="Montserrat" w:cs="Arial"/>
          <w:spacing w:val="-18"/>
          <w:sz w:val="20"/>
          <w:szCs w:val="20"/>
          <w:lang w:val="es-MX"/>
        </w:rPr>
        <w:t xml:space="preserve"> </w:t>
      </w:r>
      <w:r w:rsidRPr="001914A5">
        <w:rPr>
          <w:rFonts w:ascii="Montserrat" w:hAnsi="Montserrat" w:cs="Arial"/>
          <w:spacing w:val="-2"/>
          <w:sz w:val="20"/>
          <w:szCs w:val="20"/>
          <w:lang w:val="es-MX"/>
        </w:rPr>
        <w:t>c</w:t>
      </w:r>
      <w:r w:rsidRPr="001914A5">
        <w:rPr>
          <w:rFonts w:ascii="Montserrat" w:hAnsi="Montserrat" w:cs="Arial"/>
          <w:sz w:val="20"/>
          <w:szCs w:val="20"/>
          <w:lang w:val="es-MX"/>
        </w:rPr>
        <w:t>o</w:t>
      </w:r>
      <w:r w:rsidRPr="001914A5">
        <w:rPr>
          <w:rFonts w:ascii="Montserrat" w:hAnsi="Montserrat" w:cs="Arial"/>
          <w:spacing w:val="-1"/>
          <w:sz w:val="20"/>
          <w:szCs w:val="20"/>
          <w:lang w:val="es-MX"/>
        </w:rPr>
        <w:t>rr</w:t>
      </w:r>
      <w:r w:rsidRPr="001914A5">
        <w:rPr>
          <w:rFonts w:ascii="Montserrat" w:hAnsi="Montserrat" w:cs="Arial"/>
          <w:spacing w:val="2"/>
          <w:sz w:val="20"/>
          <w:szCs w:val="20"/>
          <w:lang w:val="es-MX"/>
        </w:rPr>
        <w:t>u</w:t>
      </w:r>
      <w:r w:rsidRPr="001914A5">
        <w:rPr>
          <w:rFonts w:ascii="Montserrat" w:hAnsi="Montserrat" w:cs="Arial"/>
          <w:spacing w:val="1"/>
          <w:sz w:val="20"/>
          <w:szCs w:val="20"/>
          <w:lang w:val="es-MX"/>
        </w:rPr>
        <w:t>p</w:t>
      </w:r>
      <w:r w:rsidRPr="001914A5">
        <w:rPr>
          <w:rFonts w:ascii="Montserrat" w:hAnsi="Montserrat" w:cs="Arial"/>
          <w:sz w:val="20"/>
          <w:szCs w:val="20"/>
          <w:lang w:val="es-MX"/>
        </w:rPr>
        <w:t>c</w:t>
      </w:r>
      <w:r w:rsidRPr="001914A5">
        <w:rPr>
          <w:rFonts w:ascii="Montserrat" w:hAnsi="Montserrat" w:cs="Arial"/>
          <w:spacing w:val="1"/>
          <w:sz w:val="20"/>
          <w:szCs w:val="20"/>
          <w:lang w:val="es-MX"/>
        </w:rPr>
        <w:t>i</w:t>
      </w:r>
      <w:r w:rsidRPr="001914A5">
        <w:rPr>
          <w:rFonts w:ascii="Montserrat" w:hAnsi="Montserrat" w:cs="Arial"/>
          <w:sz w:val="20"/>
          <w:szCs w:val="20"/>
          <w:lang w:val="es-MX"/>
        </w:rPr>
        <w:t>ón</w:t>
      </w:r>
      <w:r w:rsidRPr="001914A5">
        <w:rPr>
          <w:rFonts w:ascii="Montserrat" w:hAnsi="Montserrat" w:cs="Arial"/>
          <w:spacing w:val="-18"/>
          <w:sz w:val="20"/>
          <w:szCs w:val="20"/>
          <w:lang w:val="es-MX"/>
        </w:rPr>
        <w:t xml:space="preserve"> </w:t>
      </w:r>
      <w:r w:rsidRPr="001914A5">
        <w:rPr>
          <w:rFonts w:ascii="Montserrat" w:hAnsi="Montserrat" w:cs="Arial"/>
          <w:sz w:val="20"/>
          <w:szCs w:val="20"/>
          <w:lang w:val="es-MX"/>
        </w:rPr>
        <w:t>y</w:t>
      </w:r>
      <w:r w:rsidRPr="001914A5">
        <w:rPr>
          <w:rFonts w:ascii="Montserrat" w:hAnsi="Montserrat" w:cs="Arial"/>
          <w:spacing w:val="-17"/>
          <w:sz w:val="20"/>
          <w:szCs w:val="20"/>
          <w:lang w:val="es-MX"/>
        </w:rPr>
        <w:t xml:space="preserve"> </w:t>
      </w:r>
      <w:r w:rsidRPr="001914A5">
        <w:rPr>
          <w:rFonts w:ascii="Montserrat" w:hAnsi="Montserrat" w:cs="Arial"/>
          <w:spacing w:val="1"/>
          <w:sz w:val="20"/>
          <w:szCs w:val="20"/>
          <w:lang w:val="es-MX"/>
        </w:rPr>
        <w:t>p</w:t>
      </w:r>
      <w:r w:rsidRPr="001914A5">
        <w:rPr>
          <w:rFonts w:ascii="Montserrat" w:hAnsi="Montserrat" w:cs="Arial"/>
          <w:spacing w:val="-1"/>
          <w:sz w:val="20"/>
          <w:szCs w:val="20"/>
          <w:lang w:val="es-MX"/>
        </w:rPr>
        <w:t>r</w:t>
      </w:r>
      <w:r w:rsidRPr="001914A5">
        <w:rPr>
          <w:rFonts w:ascii="Montserrat" w:hAnsi="Montserrat" w:cs="Arial"/>
          <w:sz w:val="20"/>
          <w:szCs w:val="20"/>
          <w:lang w:val="es-MX"/>
        </w:rPr>
        <w:t>ev</w:t>
      </w:r>
      <w:r w:rsidRPr="001914A5">
        <w:rPr>
          <w:rFonts w:ascii="Montserrat" w:hAnsi="Montserrat" w:cs="Arial"/>
          <w:spacing w:val="-1"/>
          <w:sz w:val="20"/>
          <w:szCs w:val="20"/>
          <w:lang w:val="es-MX"/>
        </w:rPr>
        <w:t>e</w:t>
      </w:r>
      <w:r w:rsidRPr="001914A5">
        <w:rPr>
          <w:rFonts w:ascii="Montserrat" w:hAnsi="Montserrat" w:cs="Arial"/>
          <w:spacing w:val="1"/>
          <w:sz w:val="20"/>
          <w:szCs w:val="20"/>
          <w:lang w:val="es-MX"/>
        </w:rPr>
        <w:t>n</w:t>
      </w:r>
      <w:r w:rsidRPr="001914A5">
        <w:rPr>
          <w:rFonts w:ascii="Montserrat" w:hAnsi="Montserrat" w:cs="Arial"/>
          <w:sz w:val="20"/>
          <w:szCs w:val="20"/>
          <w:lang w:val="es-MX"/>
        </w:rPr>
        <w:t>c</w:t>
      </w:r>
      <w:r w:rsidRPr="001914A5">
        <w:rPr>
          <w:rFonts w:ascii="Montserrat" w:hAnsi="Montserrat" w:cs="Arial"/>
          <w:spacing w:val="1"/>
          <w:sz w:val="20"/>
          <w:szCs w:val="20"/>
          <w:lang w:val="es-MX"/>
        </w:rPr>
        <w:t>i</w:t>
      </w:r>
      <w:r w:rsidRPr="001914A5">
        <w:rPr>
          <w:rFonts w:ascii="Montserrat" w:hAnsi="Montserrat" w:cs="Arial"/>
          <w:spacing w:val="-3"/>
          <w:sz w:val="20"/>
          <w:szCs w:val="20"/>
          <w:lang w:val="es-MX"/>
        </w:rPr>
        <w:t>ó</w:t>
      </w:r>
      <w:r w:rsidRPr="001914A5">
        <w:rPr>
          <w:rFonts w:ascii="Montserrat" w:hAnsi="Montserrat" w:cs="Arial"/>
          <w:sz w:val="20"/>
          <w:szCs w:val="20"/>
          <w:lang w:val="es-MX"/>
        </w:rPr>
        <w:t>n</w:t>
      </w:r>
      <w:r w:rsidRPr="001914A5">
        <w:rPr>
          <w:rFonts w:ascii="Montserrat" w:hAnsi="Montserrat" w:cs="Arial"/>
          <w:w w:val="99"/>
          <w:sz w:val="20"/>
          <w:szCs w:val="20"/>
          <w:lang w:val="es-MX"/>
        </w:rPr>
        <w:t xml:space="preserve"> </w:t>
      </w:r>
      <w:r w:rsidRPr="001914A5">
        <w:rPr>
          <w:rFonts w:ascii="Montserrat" w:hAnsi="Montserrat" w:cs="Arial"/>
          <w:spacing w:val="1"/>
          <w:sz w:val="20"/>
          <w:szCs w:val="20"/>
          <w:lang w:val="es-MX"/>
        </w:rPr>
        <w:t>d</w:t>
      </w:r>
      <w:r w:rsidRPr="001914A5">
        <w:rPr>
          <w:rFonts w:ascii="Montserrat" w:hAnsi="Montserrat" w:cs="Arial"/>
          <w:sz w:val="20"/>
          <w:szCs w:val="20"/>
          <w:lang w:val="es-MX"/>
        </w:rPr>
        <w:t>e</w:t>
      </w:r>
      <w:r w:rsidRPr="001914A5">
        <w:rPr>
          <w:rFonts w:ascii="Montserrat" w:hAnsi="Montserrat" w:cs="Arial"/>
          <w:spacing w:val="-18"/>
          <w:sz w:val="20"/>
          <w:szCs w:val="20"/>
          <w:lang w:val="es-MX"/>
        </w:rPr>
        <w:t xml:space="preserve"> </w:t>
      </w:r>
      <w:r w:rsidRPr="001914A5">
        <w:rPr>
          <w:rFonts w:ascii="Montserrat" w:hAnsi="Montserrat" w:cs="Arial"/>
          <w:sz w:val="20"/>
          <w:szCs w:val="20"/>
          <w:lang w:val="es-MX"/>
        </w:rPr>
        <w:t>co</w:t>
      </w:r>
      <w:r w:rsidRPr="001914A5">
        <w:rPr>
          <w:rFonts w:ascii="Montserrat" w:hAnsi="Montserrat" w:cs="Arial"/>
          <w:spacing w:val="1"/>
          <w:sz w:val="20"/>
          <w:szCs w:val="20"/>
          <w:lang w:val="es-MX"/>
        </w:rPr>
        <w:t>n</w:t>
      </w:r>
      <w:r w:rsidRPr="001914A5">
        <w:rPr>
          <w:rFonts w:ascii="Montserrat" w:hAnsi="Montserrat" w:cs="Arial"/>
          <w:sz w:val="20"/>
          <w:szCs w:val="20"/>
          <w:lang w:val="es-MX"/>
        </w:rPr>
        <w:t>f</w:t>
      </w:r>
      <w:r w:rsidRPr="001914A5">
        <w:rPr>
          <w:rFonts w:ascii="Montserrat" w:hAnsi="Montserrat" w:cs="Arial"/>
          <w:spacing w:val="1"/>
          <w:sz w:val="20"/>
          <w:szCs w:val="20"/>
          <w:lang w:val="es-MX"/>
        </w:rPr>
        <w:t>l</w:t>
      </w:r>
      <w:r w:rsidRPr="001914A5">
        <w:rPr>
          <w:rFonts w:ascii="Montserrat" w:hAnsi="Montserrat" w:cs="Arial"/>
          <w:spacing w:val="-1"/>
          <w:sz w:val="20"/>
          <w:szCs w:val="20"/>
          <w:lang w:val="es-MX"/>
        </w:rPr>
        <w:t>i</w:t>
      </w:r>
      <w:r w:rsidRPr="001914A5">
        <w:rPr>
          <w:rFonts w:ascii="Montserrat" w:hAnsi="Montserrat" w:cs="Arial"/>
          <w:sz w:val="20"/>
          <w:szCs w:val="20"/>
          <w:lang w:val="es-MX"/>
        </w:rPr>
        <w:t>ctos</w:t>
      </w:r>
      <w:r w:rsidRPr="001914A5">
        <w:rPr>
          <w:rFonts w:ascii="Montserrat" w:hAnsi="Montserrat" w:cs="Arial"/>
          <w:spacing w:val="-18"/>
          <w:sz w:val="20"/>
          <w:szCs w:val="20"/>
          <w:lang w:val="es-MX"/>
        </w:rPr>
        <w:t xml:space="preserve"> </w:t>
      </w:r>
      <w:r w:rsidRPr="001914A5">
        <w:rPr>
          <w:rFonts w:ascii="Montserrat" w:hAnsi="Montserrat" w:cs="Arial"/>
          <w:spacing w:val="1"/>
          <w:sz w:val="20"/>
          <w:szCs w:val="20"/>
          <w:lang w:val="es-MX"/>
        </w:rPr>
        <w:t>d</w:t>
      </w:r>
      <w:r w:rsidRPr="001914A5">
        <w:rPr>
          <w:rFonts w:ascii="Montserrat" w:hAnsi="Montserrat" w:cs="Arial"/>
          <w:sz w:val="20"/>
          <w:szCs w:val="20"/>
          <w:lang w:val="es-MX"/>
        </w:rPr>
        <w:t>e</w:t>
      </w:r>
      <w:r w:rsidRPr="001914A5">
        <w:rPr>
          <w:rFonts w:ascii="Montserrat" w:hAnsi="Montserrat" w:cs="Arial"/>
          <w:spacing w:val="-17"/>
          <w:sz w:val="20"/>
          <w:szCs w:val="20"/>
          <w:lang w:val="es-MX"/>
        </w:rPr>
        <w:t xml:space="preserve"> </w:t>
      </w:r>
      <w:r w:rsidRPr="001914A5">
        <w:rPr>
          <w:rFonts w:ascii="Montserrat" w:hAnsi="Montserrat" w:cs="Arial"/>
          <w:spacing w:val="-1"/>
          <w:sz w:val="20"/>
          <w:szCs w:val="20"/>
          <w:lang w:val="es-MX"/>
        </w:rPr>
        <w:t>i</w:t>
      </w:r>
      <w:r w:rsidRPr="001914A5">
        <w:rPr>
          <w:rFonts w:ascii="Montserrat" w:hAnsi="Montserrat" w:cs="Arial"/>
          <w:spacing w:val="1"/>
          <w:sz w:val="20"/>
          <w:szCs w:val="20"/>
          <w:lang w:val="es-MX"/>
        </w:rPr>
        <w:t>n</w:t>
      </w:r>
      <w:r w:rsidRPr="001914A5">
        <w:rPr>
          <w:rFonts w:ascii="Montserrat" w:hAnsi="Montserrat" w:cs="Arial"/>
          <w:sz w:val="20"/>
          <w:szCs w:val="20"/>
          <w:lang w:val="es-MX"/>
        </w:rPr>
        <w:t>te</w:t>
      </w:r>
      <w:r w:rsidRPr="001914A5">
        <w:rPr>
          <w:rFonts w:ascii="Montserrat" w:hAnsi="Montserrat" w:cs="Arial"/>
          <w:spacing w:val="-1"/>
          <w:sz w:val="20"/>
          <w:szCs w:val="20"/>
          <w:lang w:val="es-MX"/>
        </w:rPr>
        <w:t>r</w:t>
      </w:r>
      <w:r w:rsidRPr="001914A5">
        <w:rPr>
          <w:rFonts w:ascii="Montserrat" w:hAnsi="Montserrat" w:cs="Arial"/>
          <w:sz w:val="20"/>
          <w:szCs w:val="20"/>
          <w:lang w:val="es-MX"/>
        </w:rPr>
        <w:t>és,</w:t>
      </w:r>
      <w:r w:rsidRPr="001914A5">
        <w:rPr>
          <w:rFonts w:ascii="Montserrat" w:hAnsi="Montserrat" w:cs="Arial"/>
          <w:spacing w:val="-18"/>
          <w:sz w:val="20"/>
          <w:szCs w:val="20"/>
          <w:lang w:val="es-MX"/>
        </w:rPr>
        <w:t xml:space="preserve"> </w:t>
      </w:r>
      <w:r w:rsidRPr="001914A5">
        <w:rPr>
          <w:rFonts w:ascii="Montserrat" w:hAnsi="Montserrat" w:cs="Arial"/>
          <w:sz w:val="20"/>
          <w:szCs w:val="20"/>
          <w:lang w:val="es-MX"/>
        </w:rPr>
        <w:t>en</w:t>
      </w:r>
      <w:r w:rsidRPr="001914A5">
        <w:rPr>
          <w:rFonts w:ascii="Montserrat" w:hAnsi="Montserrat" w:cs="Arial"/>
          <w:spacing w:val="-17"/>
          <w:sz w:val="20"/>
          <w:szCs w:val="20"/>
          <w:lang w:val="es-MX"/>
        </w:rPr>
        <w:t xml:space="preserve"> </w:t>
      </w:r>
      <w:r w:rsidRPr="001914A5">
        <w:rPr>
          <w:rFonts w:ascii="Montserrat" w:hAnsi="Montserrat" w:cs="Arial"/>
          <w:spacing w:val="1"/>
          <w:sz w:val="20"/>
          <w:szCs w:val="20"/>
          <w:lang w:val="es-MX"/>
        </w:rPr>
        <w:t>l</w:t>
      </w:r>
      <w:r w:rsidRPr="001914A5">
        <w:rPr>
          <w:rFonts w:ascii="Montserrat" w:hAnsi="Montserrat" w:cs="Arial"/>
          <w:sz w:val="20"/>
          <w:szCs w:val="20"/>
          <w:lang w:val="es-MX"/>
        </w:rPr>
        <w:t>os</w:t>
      </w:r>
      <w:r w:rsidRPr="001914A5">
        <w:rPr>
          <w:rFonts w:ascii="Montserrat" w:hAnsi="Montserrat" w:cs="Arial"/>
          <w:spacing w:val="-17"/>
          <w:sz w:val="20"/>
          <w:szCs w:val="20"/>
          <w:lang w:val="es-MX"/>
        </w:rPr>
        <w:t xml:space="preserve"> </w:t>
      </w:r>
      <w:r w:rsidRPr="001914A5">
        <w:rPr>
          <w:rFonts w:ascii="Montserrat" w:hAnsi="Montserrat" w:cs="Arial"/>
          <w:spacing w:val="1"/>
          <w:sz w:val="20"/>
          <w:szCs w:val="20"/>
          <w:lang w:val="es-MX"/>
        </w:rPr>
        <w:t>p</w:t>
      </w:r>
      <w:r w:rsidRPr="001914A5">
        <w:rPr>
          <w:rFonts w:ascii="Montserrat" w:hAnsi="Montserrat" w:cs="Arial"/>
          <w:spacing w:val="-1"/>
          <w:sz w:val="20"/>
          <w:szCs w:val="20"/>
          <w:lang w:val="es-MX"/>
        </w:rPr>
        <w:t>r</w:t>
      </w:r>
      <w:r w:rsidRPr="001914A5">
        <w:rPr>
          <w:rFonts w:ascii="Montserrat" w:hAnsi="Montserrat" w:cs="Arial"/>
          <w:sz w:val="20"/>
          <w:szCs w:val="20"/>
          <w:lang w:val="es-MX"/>
        </w:rPr>
        <w:t>oce</w:t>
      </w:r>
      <w:r w:rsidRPr="001914A5">
        <w:rPr>
          <w:rFonts w:ascii="Montserrat" w:hAnsi="Montserrat" w:cs="Arial"/>
          <w:spacing w:val="1"/>
          <w:sz w:val="20"/>
          <w:szCs w:val="20"/>
          <w:lang w:val="es-MX"/>
        </w:rPr>
        <w:t>di</w:t>
      </w:r>
      <w:r w:rsidRPr="001914A5">
        <w:rPr>
          <w:rFonts w:ascii="Montserrat" w:hAnsi="Montserrat" w:cs="Arial"/>
          <w:spacing w:val="-3"/>
          <w:sz w:val="20"/>
          <w:szCs w:val="20"/>
          <w:lang w:val="es-MX"/>
        </w:rPr>
        <w:t>m</w:t>
      </w:r>
      <w:r w:rsidRPr="001914A5">
        <w:rPr>
          <w:rFonts w:ascii="Montserrat" w:hAnsi="Montserrat" w:cs="Arial"/>
          <w:spacing w:val="1"/>
          <w:sz w:val="20"/>
          <w:szCs w:val="20"/>
          <w:lang w:val="es-MX"/>
        </w:rPr>
        <w:t>i</w:t>
      </w:r>
      <w:r w:rsidRPr="001914A5">
        <w:rPr>
          <w:rFonts w:ascii="Montserrat" w:hAnsi="Montserrat" w:cs="Arial"/>
          <w:sz w:val="20"/>
          <w:szCs w:val="20"/>
          <w:lang w:val="es-MX"/>
        </w:rPr>
        <w:t>e</w:t>
      </w:r>
      <w:r w:rsidRPr="001914A5">
        <w:rPr>
          <w:rFonts w:ascii="Montserrat" w:hAnsi="Montserrat" w:cs="Arial"/>
          <w:spacing w:val="5"/>
          <w:sz w:val="20"/>
          <w:szCs w:val="20"/>
          <w:lang w:val="es-MX"/>
        </w:rPr>
        <w:t>n</w:t>
      </w:r>
      <w:r w:rsidRPr="001914A5">
        <w:rPr>
          <w:rFonts w:ascii="Montserrat" w:hAnsi="Montserrat" w:cs="Arial"/>
          <w:sz w:val="20"/>
          <w:szCs w:val="20"/>
          <w:lang w:val="es-MX"/>
        </w:rPr>
        <w:t>tos</w:t>
      </w:r>
      <w:r w:rsidRPr="001914A5">
        <w:rPr>
          <w:rFonts w:ascii="Montserrat" w:hAnsi="Montserrat" w:cs="Arial"/>
          <w:spacing w:val="-18"/>
          <w:sz w:val="20"/>
          <w:szCs w:val="20"/>
          <w:lang w:val="es-MX"/>
        </w:rPr>
        <w:t xml:space="preserve"> </w:t>
      </w:r>
      <w:r w:rsidRPr="001914A5">
        <w:rPr>
          <w:rFonts w:ascii="Montserrat" w:hAnsi="Montserrat" w:cs="Arial"/>
          <w:spacing w:val="1"/>
          <w:sz w:val="20"/>
          <w:szCs w:val="20"/>
          <w:lang w:val="es-MX"/>
        </w:rPr>
        <w:t>d</w:t>
      </w:r>
      <w:r w:rsidRPr="001914A5">
        <w:rPr>
          <w:rFonts w:ascii="Montserrat" w:hAnsi="Montserrat" w:cs="Arial"/>
          <w:sz w:val="20"/>
          <w:szCs w:val="20"/>
          <w:lang w:val="es-MX"/>
        </w:rPr>
        <w:t>e</w:t>
      </w:r>
      <w:r w:rsidRPr="001914A5">
        <w:rPr>
          <w:rFonts w:ascii="Montserrat" w:hAnsi="Montserrat" w:cs="Arial"/>
          <w:spacing w:val="-20"/>
          <w:sz w:val="20"/>
          <w:szCs w:val="20"/>
          <w:lang w:val="es-MX"/>
        </w:rPr>
        <w:t xml:space="preserve"> </w:t>
      </w:r>
      <w:r w:rsidRPr="001914A5">
        <w:rPr>
          <w:rFonts w:ascii="Montserrat" w:hAnsi="Montserrat" w:cs="Arial"/>
          <w:sz w:val="20"/>
          <w:szCs w:val="20"/>
          <w:lang w:val="es-MX"/>
        </w:rPr>
        <w:t>co</w:t>
      </w:r>
      <w:r w:rsidRPr="001914A5">
        <w:rPr>
          <w:rFonts w:ascii="Montserrat" w:hAnsi="Montserrat" w:cs="Arial"/>
          <w:spacing w:val="1"/>
          <w:sz w:val="20"/>
          <w:szCs w:val="20"/>
          <w:lang w:val="es-MX"/>
        </w:rPr>
        <w:t>n</w:t>
      </w:r>
      <w:r w:rsidRPr="001914A5">
        <w:rPr>
          <w:rFonts w:ascii="Montserrat" w:hAnsi="Montserrat" w:cs="Arial"/>
          <w:sz w:val="20"/>
          <w:szCs w:val="20"/>
          <w:lang w:val="es-MX"/>
        </w:rPr>
        <w:t>t</w:t>
      </w:r>
      <w:r w:rsidRPr="001914A5">
        <w:rPr>
          <w:rFonts w:ascii="Montserrat" w:hAnsi="Montserrat" w:cs="Arial"/>
          <w:spacing w:val="-1"/>
          <w:sz w:val="20"/>
          <w:szCs w:val="20"/>
          <w:lang w:val="es-MX"/>
        </w:rPr>
        <w:t>r</w:t>
      </w:r>
      <w:r w:rsidRPr="001914A5">
        <w:rPr>
          <w:rFonts w:ascii="Montserrat" w:hAnsi="Montserrat" w:cs="Arial"/>
          <w:sz w:val="20"/>
          <w:szCs w:val="20"/>
          <w:lang w:val="es-MX"/>
        </w:rPr>
        <w:t>atac</w:t>
      </w:r>
      <w:r w:rsidRPr="001914A5">
        <w:rPr>
          <w:rFonts w:ascii="Montserrat" w:hAnsi="Montserrat" w:cs="Arial"/>
          <w:spacing w:val="1"/>
          <w:sz w:val="20"/>
          <w:szCs w:val="20"/>
          <w:lang w:val="es-MX"/>
        </w:rPr>
        <w:t>i</w:t>
      </w:r>
      <w:r w:rsidRPr="001914A5">
        <w:rPr>
          <w:rFonts w:ascii="Montserrat" w:hAnsi="Montserrat" w:cs="Arial"/>
          <w:sz w:val="20"/>
          <w:szCs w:val="20"/>
          <w:lang w:val="es-MX"/>
        </w:rPr>
        <w:t>ón</w:t>
      </w:r>
      <w:r w:rsidRPr="001914A5">
        <w:rPr>
          <w:rFonts w:ascii="Montserrat" w:hAnsi="Montserrat" w:cs="Arial"/>
          <w:spacing w:val="-17"/>
          <w:sz w:val="20"/>
          <w:szCs w:val="20"/>
          <w:lang w:val="es-MX"/>
        </w:rPr>
        <w:t xml:space="preserve"> </w:t>
      </w:r>
      <w:r w:rsidRPr="001914A5">
        <w:rPr>
          <w:rFonts w:ascii="Montserrat" w:hAnsi="Montserrat" w:cs="Arial"/>
          <w:spacing w:val="-2"/>
          <w:sz w:val="20"/>
          <w:szCs w:val="20"/>
          <w:lang w:val="es-MX"/>
        </w:rPr>
        <w:t>c</w:t>
      </w:r>
      <w:r w:rsidRPr="001914A5">
        <w:rPr>
          <w:rFonts w:ascii="Montserrat" w:hAnsi="Montserrat" w:cs="Arial"/>
          <w:spacing w:val="2"/>
          <w:sz w:val="20"/>
          <w:szCs w:val="20"/>
          <w:lang w:val="es-MX"/>
        </w:rPr>
        <w:t>u</w:t>
      </w:r>
      <w:r w:rsidRPr="001914A5">
        <w:rPr>
          <w:rFonts w:ascii="Montserrat" w:hAnsi="Montserrat" w:cs="Arial"/>
          <w:sz w:val="20"/>
          <w:szCs w:val="20"/>
          <w:lang w:val="es-MX"/>
        </w:rPr>
        <w:t>yo</w:t>
      </w:r>
      <w:r w:rsidRPr="001914A5">
        <w:rPr>
          <w:rFonts w:ascii="Montserrat" w:hAnsi="Montserrat" w:cs="Arial"/>
          <w:spacing w:val="-17"/>
          <w:sz w:val="20"/>
          <w:szCs w:val="20"/>
          <w:lang w:val="es-MX"/>
        </w:rPr>
        <w:t xml:space="preserve"> </w:t>
      </w:r>
      <w:r w:rsidRPr="001914A5">
        <w:rPr>
          <w:rFonts w:ascii="Montserrat" w:hAnsi="Montserrat" w:cs="Arial"/>
          <w:sz w:val="20"/>
          <w:szCs w:val="20"/>
          <w:lang w:val="es-MX"/>
        </w:rPr>
        <w:t>mo</w:t>
      </w:r>
      <w:r w:rsidRPr="001914A5">
        <w:rPr>
          <w:rFonts w:ascii="Montserrat" w:hAnsi="Montserrat" w:cs="Arial"/>
          <w:spacing w:val="1"/>
          <w:sz w:val="20"/>
          <w:szCs w:val="20"/>
          <w:lang w:val="es-MX"/>
        </w:rPr>
        <w:t>n</w:t>
      </w:r>
      <w:r w:rsidRPr="001914A5">
        <w:rPr>
          <w:rFonts w:ascii="Montserrat" w:hAnsi="Montserrat" w:cs="Arial"/>
          <w:spacing w:val="-2"/>
          <w:sz w:val="20"/>
          <w:szCs w:val="20"/>
          <w:lang w:val="es-MX"/>
        </w:rPr>
        <w:t>t</w:t>
      </w:r>
      <w:r w:rsidRPr="001914A5">
        <w:rPr>
          <w:rFonts w:ascii="Montserrat" w:hAnsi="Montserrat" w:cs="Arial"/>
          <w:sz w:val="20"/>
          <w:szCs w:val="20"/>
          <w:lang w:val="es-MX"/>
        </w:rPr>
        <w:t>o</w:t>
      </w:r>
      <w:r w:rsidRPr="001914A5">
        <w:rPr>
          <w:rFonts w:ascii="Montserrat" w:hAnsi="Montserrat" w:cs="Arial"/>
          <w:spacing w:val="-18"/>
          <w:sz w:val="20"/>
          <w:szCs w:val="20"/>
          <w:lang w:val="es-MX"/>
        </w:rPr>
        <w:t xml:space="preserve"> </w:t>
      </w:r>
      <w:r w:rsidRPr="001914A5">
        <w:rPr>
          <w:rFonts w:ascii="Montserrat" w:hAnsi="Montserrat" w:cs="Arial"/>
          <w:spacing w:val="-1"/>
          <w:sz w:val="20"/>
          <w:szCs w:val="20"/>
          <w:lang w:val="es-MX"/>
        </w:rPr>
        <w:t>r</w:t>
      </w:r>
      <w:r w:rsidRPr="001914A5">
        <w:rPr>
          <w:rFonts w:ascii="Montserrat" w:hAnsi="Montserrat" w:cs="Arial"/>
          <w:sz w:val="20"/>
          <w:szCs w:val="20"/>
          <w:lang w:val="es-MX"/>
        </w:rPr>
        <w:t>e</w:t>
      </w:r>
      <w:r w:rsidRPr="001914A5">
        <w:rPr>
          <w:rFonts w:ascii="Montserrat" w:hAnsi="Montserrat" w:cs="Arial"/>
          <w:spacing w:val="1"/>
          <w:sz w:val="20"/>
          <w:szCs w:val="20"/>
          <w:lang w:val="es-MX"/>
        </w:rPr>
        <w:t>b</w:t>
      </w:r>
      <w:r w:rsidRPr="001914A5">
        <w:rPr>
          <w:rFonts w:ascii="Montserrat" w:hAnsi="Montserrat" w:cs="Arial"/>
          <w:sz w:val="20"/>
          <w:szCs w:val="20"/>
          <w:lang w:val="es-MX"/>
        </w:rPr>
        <w:t>ase</w:t>
      </w:r>
      <w:r w:rsidRPr="001914A5">
        <w:rPr>
          <w:rFonts w:ascii="Montserrat" w:hAnsi="Montserrat" w:cs="Arial"/>
          <w:spacing w:val="-18"/>
          <w:sz w:val="20"/>
          <w:szCs w:val="20"/>
          <w:lang w:val="es-MX"/>
        </w:rPr>
        <w:t xml:space="preserve"> </w:t>
      </w:r>
      <w:r w:rsidRPr="001914A5">
        <w:rPr>
          <w:rFonts w:ascii="Montserrat" w:hAnsi="Montserrat" w:cs="Arial"/>
          <w:sz w:val="20"/>
          <w:szCs w:val="20"/>
          <w:lang w:val="es-MX"/>
        </w:rPr>
        <w:t>el</w:t>
      </w:r>
      <w:r w:rsidRPr="001914A5">
        <w:rPr>
          <w:rFonts w:ascii="Montserrat" w:hAnsi="Montserrat" w:cs="Arial"/>
          <w:spacing w:val="-17"/>
          <w:sz w:val="20"/>
          <w:szCs w:val="20"/>
          <w:lang w:val="es-MX"/>
        </w:rPr>
        <w:t xml:space="preserve"> </w:t>
      </w:r>
      <w:r w:rsidRPr="001914A5">
        <w:rPr>
          <w:rFonts w:ascii="Montserrat" w:hAnsi="Montserrat" w:cs="Arial"/>
          <w:sz w:val="20"/>
          <w:szCs w:val="20"/>
          <w:lang w:val="es-MX"/>
        </w:rPr>
        <w:t>e</w:t>
      </w:r>
      <w:r w:rsidRPr="001914A5">
        <w:rPr>
          <w:rFonts w:ascii="Montserrat" w:hAnsi="Montserrat" w:cs="Arial"/>
          <w:spacing w:val="1"/>
          <w:sz w:val="20"/>
          <w:szCs w:val="20"/>
          <w:lang w:val="es-MX"/>
        </w:rPr>
        <w:t>q</w:t>
      </w:r>
      <w:r w:rsidRPr="001914A5">
        <w:rPr>
          <w:rFonts w:ascii="Montserrat" w:hAnsi="Montserrat" w:cs="Arial"/>
          <w:spacing w:val="2"/>
          <w:sz w:val="20"/>
          <w:szCs w:val="20"/>
          <w:lang w:val="es-MX"/>
        </w:rPr>
        <w:t>u</w:t>
      </w:r>
      <w:r w:rsidRPr="001914A5">
        <w:rPr>
          <w:rFonts w:ascii="Montserrat" w:hAnsi="Montserrat" w:cs="Arial"/>
          <w:spacing w:val="1"/>
          <w:sz w:val="20"/>
          <w:szCs w:val="20"/>
          <w:lang w:val="es-MX"/>
        </w:rPr>
        <w:t>i</w:t>
      </w:r>
      <w:r w:rsidRPr="001914A5">
        <w:rPr>
          <w:rFonts w:ascii="Montserrat" w:hAnsi="Montserrat" w:cs="Arial"/>
          <w:sz w:val="20"/>
          <w:szCs w:val="20"/>
          <w:lang w:val="es-MX"/>
        </w:rPr>
        <w:t>va</w:t>
      </w:r>
      <w:r w:rsidRPr="001914A5">
        <w:rPr>
          <w:rFonts w:ascii="Montserrat" w:hAnsi="Montserrat" w:cs="Arial"/>
          <w:spacing w:val="1"/>
          <w:sz w:val="20"/>
          <w:szCs w:val="20"/>
          <w:lang w:val="es-MX"/>
        </w:rPr>
        <w:t>l</w:t>
      </w:r>
      <w:r w:rsidRPr="001914A5">
        <w:rPr>
          <w:rFonts w:ascii="Montserrat" w:hAnsi="Montserrat" w:cs="Arial"/>
          <w:sz w:val="20"/>
          <w:szCs w:val="20"/>
          <w:lang w:val="es-MX"/>
        </w:rPr>
        <w:t>e</w:t>
      </w:r>
      <w:r w:rsidRPr="001914A5">
        <w:rPr>
          <w:rFonts w:ascii="Montserrat" w:hAnsi="Montserrat" w:cs="Arial"/>
          <w:spacing w:val="-1"/>
          <w:sz w:val="20"/>
          <w:szCs w:val="20"/>
          <w:lang w:val="es-MX"/>
        </w:rPr>
        <w:t>n</w:t>
      </w:r>
      <w:r w:rsidRPr="001914A5">
        <w:rPr>
          <w:rFonts w:ascii="Montserrat" w:hAnsi="Montserrat" w:cs="Arial"/>
          <w:sz w:val="20"/>
          <w:szCs w:val="20"/>
          <w:lang w:val="es-MX"/>
        </w:rPr>
        <w:t>te</w:t>
      </w:r>
      <w:r w:rsidRPr="001914A5">
        <w:rPr>
          <w:rFonts w:ascii="Montserrat" w:hAnsi="Montserrat" w:cs="Arial"/>
          <w:w w:val="99"/>
          <w:sz w:val="20"/>
          <w:szCs w:val="20"/>
          <w:lang w:val="es-MX"/>
        </w:rPr>
        <w:t xml:space="preserve"> </w:t>
      </w:r>
      <w:r w:rsidRPr="001914A5">
        <w:rPr>
          <w:rFonts w:ascii="Montserrat" w:hAnsi="Montserrat" w:cs="Arial"/>
          <w:sz w:val="20"/>
          <w:szCs w:val="20"/>
          <w:lang w:val="es-MX"/>
        </w:rPr>
        <w:t>a</w:t>
      </w:r>
      <w:r w:rsidRPr="001914A5">
        <w:rPr>
          <w:rFonts w:ascii="Montserrat" w:hAnsi="Montserrat" w:cs="Arial"/>
          <w:spacing w:val="11"/>
          <w:sz w:val="20"/>
          <w:szCs w:val="20"/>
          <w:lang w:val="es-MX"/>
        </w:rPr>
        <w:t xml:space="preserve"> </w:t>
      </w:r>
      <w:r w:rsidRPr="001914A5">
        <w:rPr>
          <w:rFonts w:ascii="Montserrat" w:hAnsi="Montserrat" w:cs="Arial"/>
          <w:spacing w:val="1"/>
          <w:sz w:val="20"/>
          <w:szCs w:val="20"/>
          <w:lang w:val="es-MX"/>
        </w:rPr>
        <w:t>di</w:t>
      </w:r>
      <w:r w:rsidRPr="001914A5">
        <w:rPr>
          <w:rFonts w:ascii="Montserrat" w:hAnsi="Montserrat" w:cs="Arial"/>
          <w:sz w:val="20"/>
          <w:szCs w:val="20"/>
          <w:lang w:val="es-MX"/>
        </w:rPr>
        <w:t>ez</w:t>
      </w:r>
      <w:r w:rsidRPr="001914A5">
        <w:rPr>
          <w:rFonts w:ascii="Montserrat" w:hAnsi="Montserrat" w:cs="Arial"/>
          <w:spacing w:val="9"/>
          <w:sz w:val="20"/>
          <w:szCs w:val="20"/>
          <w:lang w:val="es-MX"/>
        </w:rPr>
        <w:t xml:space="preserve"> </w:t>
      </w:r>
      <w:r w:rsidRPr="001914A5">
        <w:rPr>
          <w:rFonts w:ascii="Montserrat" w:hAnsi="Montserrat" w:cs="Arial"/>
          <w:sz w:val="20"/>
          <w:szCs w:val="20"/>
          <w:lang w:val="es-MX"/>
        </w:rPr>
        <w:t>m</w:t>
      </w:r>
      <w:r w:rsidRPr="001914A5">
        <w:rPr>
          <w:rFonts w:ascii="Montserrat" w:hAnsi="Montserrat" w:cs="Arial"/>
          <w:spacing w:val="1"/>
          <w:sz w:val="20"/>
          <w:szCs w:val="20"/>
          <w:lang w:val="es-MX"/>
        </w:rPr>
        <w:t>ill</w:t>
      </w:r>
      <w:r w:rsidRPr="001914A5">
        <w:rPr>
          <w:rFonts w:ascii="Montserrat" w:hAnsi="Montserrat" w:cs="Arial"/>
          <w:spacing w:val="-3"/>
          <w:sz w:val="20"/>
          <w:szCs w:val="20"/>
          <w:lang w:val="es-MX"/>
        </w:rPr>
        <w:t>o</w:t>
      </w:r>
      <w:r w:rsidRPr="001914A5">
        <w:rPr>
          <w:rFonts w:ascii="Montserrat" w:hAnsi="Montserrat" w:cs="Arial"/>
          <w:spacing w:val="1"/>
          <w:sz w:val="20"/>
          <w:szCs w:val="20"/>
          <w:lang w:val="es-MX"/>
        </w:rPr>
        <w:t>n</w:t>
      </w:r>
      <w:r w:rsidRPr="001914A5">
        <w:rPr>
          <w:rFonts w:ascii="Montserrat" w:hAnsi="Montserrat" w:cs="Arial"/>
          <w:sz w:val="20"/>
          <w:szCs w:val="20"/>
          <w:lang w:val="es-MX"/>
        </w:rPr>
        <w:t>es</w:t>
      </w:r>
      <w:r w:rsidRPr="001914A5">
        <w:rPr>
          <w:rFonts w:ascii="Montserrat" w:hAnsi="Montserrat" w:cs="Arial"/>
          <w:spacing w:val="12"/>
          <w:sz w:val="20"/>
          <w:szCs w:val="20"/>
          <w:lang w:val="es-MX"/>
        </w:rPr>
        <w:t xml:space="preserve"> </w:t>
      </w:r>
      <w:r w:rsidRPr="001914A5">
        <w:rPr>
          <w:rFonts w:ascii="Montserrat" w:hAnsi="Montserrat" w:cs="Arial"/>
          <w:spacing w:val="1"/>
          <w:sz w:val="20"/>
          <w:szCs w:val="20"/>
          <w:lang w:val="es-MX"/>
        </w:rPr>
        <w:t>d</w:t>
      </w:r>
      <w:r w:rsidRPr="001914A5">
        <w:rPr>
          <w:rFonts w:ascii="Montserrat" w:hAnsi="Montserrat" w:cs="Arial"/>
          <w:sz w:val="20"/>
          <w:szCs w:val="20"/>
          <w:lang w:val="es-MX"/>
        </w:rPr>
        <w:t>e</w:t>
      </w:r>
      <w:r w:rsidRPr="001914A5">
        <w:rPr>
          <w:rFonts w:ascii="Montserrat" w:hAnsi="Montserrat" w:cs="Arial"/>
          <w:spacing w:val="10"/>
          <w:sz w:val="20"/>
          <w:szCs w:val="20"/>
          <w:lang w:val="es-MX"/>
        </w:rPr>
        <w:t xml:space="preserve"> </w:t>
      </w:r>
      <w:r w:rsidRPr="001914A5">
        <w:rPr>
          <w:rFonts w:ascii="Montserrat" w:hAnsi="Montserrat" w:cs="Arial"/>
          <w:sz w:val="20"/>
          <w:szCs w:val="20"/>
          <w:lang w:val="es-MX"/>
        </w:rPr>
        <w:t>Un</w:t>
      </w:r>
      <w:r w:rsidRPr="001914A5">
        <w:rPr>
          <w:rFonts w:ascii="Montserrat" w:hAnsi="Montserrat" w:cs="Arial"/>
          <w:spacing w:val="1"/>
          <w:sz w:val="20"/>
          <w:szCs w:val="20"/>
          <w:lang w:val="es-MX"/>
        </w:rPr>
        <w:t>i</w:t>
      </w:r>
      <w:r w:rsidRPr="001914A5">
        <w:rPr>
          <w:rFonts w:ascii="Montserrat" w:hAnsi="Montserrat" w:cs="Arial"/>
          <w:spacing w:val="-1"/>
          <w:sz w:val="20"/>
          <w:szCs w:val="20"/>
          <w:lang w:val="es-MX"/>
        </w:rPr>
        <w:t>d</w:t>
      </w:r>
      <w:r w:rsidRPr="001914A5">
        <w:rPr>
          <w:rFonts w:ascii="Montserrat" w:hAnsi="Montserrat" w:cs="Arial"/>
          <w:sz w:val="20"/>
          <w:szCs w:val="20"/>
          <w:lang w:val="es-MX"/>
        </w:rPr>
        <w:t>a</w:t>
      </w:r>
      <w:r w:rsidRPr="001914A5">
        <w:rPr>
          <w:rFonts w:ascii="Montserrat" w:hAnsi="Montserrat" w:cs="Arial"/>
          <w:spacing w:val="1"/>
          <w:sz w:val="20"/>
          <w:szCs w:val="20"/>
          <w:lang w:val="es-MX"/>
        </w:rPr>
        <w:t>d</w:t>
      </w:r>
      <w:r w:rsidRPr="001914A5">
        <w:rPr>
          <w:rFonts w:ascii="Montserrat" w:hAnsi="Montserrat" w:cs="Arial"/>
          <w:sz w:val="20"/>
          <w:szCs w:val="20"/>
          <w:lang w:val="es-MX"/>
        </w:rPr>
        <w:t>es</w:t>
      </w:r>
      <w:r w:rsidRPr="001914A5">
        <w:rPr>
          <w:rFonts w:ascii="Montserrat" w:hAnsi="Montserrat" w:cs="Arial"/>
          <w:spacing w:val="11"/>
          <w:sz w:val="20"/>
          <w:szCs w:val="20"/>
          <w:lang w:val="es-MX"/>
        </w:rPr>
        <w:t xml:space="preserve"> </w:t>
      </w:r>
      <w:r w:rsidRPr="001914A5">
        <w:rPr>
          <w:rFonts w:ascii="Montserrat" w:hAnsi="Montserrat" w:cs="Arial"/>
          <w:spacing w:val="1"/>
          <w:sz w:val="20"/>
          <w:szCs w:val="20"/>
          <w:lang w:val="es-MX"/>
        </w:rPr>
        <w:t>d</w:t>
      </w:r>
      <w:r w:rsidRPr="001914A5">
        <w:rPr>
          <w:rFonts w:ascii="Montserrat" w:hAnsi="Montserrat" w:cs="Arial"/>
          <w:sz w:val="20"/>
          <w:szCs w:val="20"/>
          <w:lang w:val="es-MX"/>
        </w:rPr>
        <w:t>e</w:t>
      </w:r>
      <w:r w:rsidRPr="001914A5">
        <w:rPr>
          <w:rFonts w:ascii="Montserrat" w:hAnsi="Montserrat" w:cs="Arial"/>
          <w:spacing w:val="11"/>
          <w:sz w:val="20"/>
          <w:szCs w:val="20"/>
          <w:lang w:val="es-MX"/>
        </w:rPr>
        <w:t xml:space="preserve"> </w:t>
      </w:r>
      <w:r w:rsidRPr="001914A5">
        <w:rPr>
          <w:rFonts w:ascii="Montserrat" w:hAnsi="Montserrat" w:cs="Arial"/>
          <w:spacing w:val="-1"/>
          <w:sz w:val="20"/>
          <w:szCs w:val="20"/>
          <w:lang w:val="es-MX"/>
        </w:rPr>
        <w:t>M</w:t>
      </w:r>
      <w:r w:rsidRPr="001914A5">
        <w:rPr>
          <w:rFonts w:ascii="Montserrat" w:hAnsi="Montserrat" w:cs="Arial"/>
          <w:sz w:val="20"/>
          <w:szCs w:val="20"/>
          <w:lang w:val="es-MX"/>
        </w:rPr>
        <w:t>e</w:t>
      </w:r>
      <w:r w:rsidRPr="001914A5">
        <w:rPr>
          <w:rFonts w:ascii="Montserrat" w:hAnsi="Montserrat" w:cs="Arial"/>
          <w:spacing w:val="1"/>
          <w:sz w:val="20"/>
          <w:szCs w:val="20"/>
          <w:lang w:val="es-MX"/>
        </w:rPr>
        <w:t>did</w:t>
      </w:r>
      <w:r w:rsidRPr="001914A5">
        <w:rPr>
          <w:rFonts w:ascii="Montserrat" w:hAnsi="Montserrat" w:cs="Arial"/>
          <w:sz w:val="20"/>
          <w:szCs w:val="20"/>
          <w:lang w:val="es-MX"/>
        </w:rPr>
        <w:t>a</w:t>
      </w:r>
      <w:r w:rsidRPr="001914A5">
        <w:rPr>
          <w:rFonts w:ascii="Montserrat" w:hAnsi="Montserrat" w:cs="Arial"/>
          <w:spacing w:val="11"/>
          <w:sz w:val="20"/>
          <w:szCs w:val="20"/>
          <w:lang w:val="es-MX"/>
        </w:rPr>
        <w:t xml:space="preserve"> </w:t>
      </w:r>
      <w:r w:rsidRPr="001914A5">
        <w:rPr>
          <w:rFonts w:ascii="Montserrat" w:hAnsi="Montserrat" w:cs="Arial"/>
          <w:sz w:val="20"/>
          <w:szCs w:val="20"/>
          <w:lang w:val="es-MX"/>
        </w:rPr>
        <w:t>y</w:t>
      </w:r>
      <w:r w:rsidRPr="001914A5">
        <w:rPr>
          <w:rFonts w:ascii="Montserrat" w:hAnsi="Montserrat" w:cs="Arial"/>
          <w:spacing w:val="12"/>
          <w:sz w:val="20"/>
          <w:szCs w:val="20"/>
          <w:lang w:val="es-MX"/>
        </w:rPr>
        <w:t xml:space="preserve"> </w:t>
      </w:r>
      <w:r w:rsidRPr="001914A5">
        <w:rPr>
          <w:rFonts w:ascii="Montserrat" w:hAnsi="Montserrat" w:cs="Arial"/>
          <w:spacing w:val="1"/>
          <w:sz w:val="20"/>
          <w:szCs w:val="20"/>
          <w:lang w:val="es-MX"/>
        </w:rPr>
        <w:t>A</w:t>
      </w:r>
      <w:r w:rsidRPr="001914A5">
        <w:rPr>
          <w:rFonts w:ascii="Montserrat" w:hAnsi="Montserrat" w:cs="Arial"/>
          <w:sz w:val="20"/>
          <w:szCs w:val="20"/>
          <w:lang w:val="es-MX"/>
        </w:rPr>
        <w:t>c</w:t>
      </w:r>
      <w:r w:rsidRPr="001914A5">
        <w:rPr>
          <w:rFonts w:ascii="Montserrat" w:hAnsi="Montserrat" w:cs="Arial"/>
          <w:spacing w:val="-2"/>
          <w:sz w:val="20"/>
          <w:szCs w:val="20"/>
          <w:lang w:val="es-MX"/>
        </w:rPr>
        <w:t>t</w:t>
      </w:r>
      <w:r w:rsidRPr="001914A5">
        <w:rPr>
          <w:rFonts w:ascii="Montserrat" w:hAnsi="Montserrat" w:cs="Arial"/>
          <w:sz w:val="20"/>
          <w:szCs w:val="20"/>
          <w:lang w:val="es-MX"/>
        </w:rPr>
        <w:t>ua</w:t>
      </w:r>
      <w:r w:rsidRPr="001914A5">
        <w:rPr>
          <w:rFonts w:ascii="Montserrat" w:hAnsi="Montserrat" w:cs="Arial"/>
          <w:spacing w:val="1"/>
          <w:sz w:val="20"/>
          <w:szCs w:val="20"/>
          <w:lang w:val="es-MX"/>
        </w:rPr>
        <w:t>li</w:t>
      </w:r>
      <w:r w:rsidRPr="001914A5">
        <w:rPr>
          <w:rFonts w:ascii="Montserrat" w:hAnsi="Montserrat" w:cs="Arial"/>
          <w:spacing w:val="-1"/>
          <w:sz w:val="20"/>
          <w:szCs w:val="20"/>
          <w:lang w:val="es-MX"/>
        </w:rPr>
        <w:t>z</w:t>
      </w:r>
      <w:r w:rsidRPr="001914A5">
        <w:rPr>
          <w:rFonts w:ascii="Montserrat" w:hAnsi="Montserrat" w:cs="Arial"/>
          <w:sz w:val="20"/>
          <w:szCs w:val="20"/>
          <w:lang w:val="es-MX"/>
        </w:rPr>
        <w:t>ac</w:t>
      </w:r>
      <w:r w:rsidRPr="001914A5">
        <w:rPr>
          <w:rFonts w:ascii="Montserrat" w:hAnsi="Montserrat" w:cs="Arial"/>
          <w:spacing w:val="1"/>
          <w:sz w:val="20"/>
          <w:szCs w:val="20"/>
          <w:lang w:val="es-MX"/>
        </w:rPr>
        <w:t>i</w:t>
      </w:r>
      <w:r w:rsidRPr="001914A5">
        <w:rPr>
          <w:rFonts w:ascii="Montserrat" w:hAnsi="Montserrat" w:cs="Arial"/>
          <w:sz w:val="20"/>
          <w:szCs w:val="20"/>
          <w:lang w:val="es-MX"/>
        </w:rPr>
        <w:t>ó</w:t>
      </w:r>
      <w:r w:rsidRPr="001914A5">
        <w:rPr>
          <w:rFonts w:ascii="Montserrat" w:hAnsi="Montserrat" w:cs="Arial"/>
          <w:spacing w:val="1"/>
          <w:sz w:val="20"/>
          <w:szCs w:val="20"/>
          <w:lang w:val="es-MX"/>
        </w:rPr>
        <w:t>n</w:t>
      </w:r>
      <w:r w:rsidRPr="001914A5">
        <w:rPr>
          <w:rFonts w:ascii="Montserrat" w:hAnsi="Montserrat" w:cs="Arial"/>
          <w:sz w:val="20"/>
          <w:szCs w:val="20"/>
          <w:lang w:val="es-MX"/>
        </w:rPr>
        <w:t>,</w:t>
      </w:r>
      <w:r w:rsidRPr="001914A5">
        <w:rPr>
          <w:rFonts w:ascii="Montserrat" w:hAnsi="Montserrat" w:cs="Arial"/>
          <w:spacing w:val="9"/>
          <w:sz w:val="20"/>
          <w:szCs w:val="20"/>
          <w:lang w:val="es-MX"/>
        </w:rPr>
        <w:t xml:space="preserve"> </w:t>
      </w:r>
      <w:r w:rsidRPr="001914A5">
        <w:rPr>
          <w:rFonts w:ascii="Montserrat" w:hAnsi="Montserrat" w:cs="Arial"/>
          <w:spacing w:val="1"/>
          <w:sz w:val="20"/>
          <w:szCs w:val="20"/>
          <w:lang w:val="es-MX"/>
        </w:rPr>
        <w:t>l</w:t>
      </w:r>
      <w:r w:rsidRPr="001914A5">
        <w:rPr>
          <w:rFonts w:ascii="Montserrat" w:hAnsi="Montserrat" w:cs="Arial"/>
          <w:sz w:val="20"/>
          <w:szCs w:val="20"/>
          <w:lang w:val="es-MX"/>
        </w:rPr>
        <w:t>as</w:t>
      </w:r>
      <w:r w:rsidRPr="001914A5">
        <w:rPr>
          <w:rFonts w:ascii="Montserrat" w:hAnsi="Montserrat" w:cs="Arial"/>
          <w:spacing w:val="11"/>
          <w:sz w:val="20"/>
          <w:szCs w:val="20"/>
          <w:lang w:val="es-MX"/>
        </w:rPr>
        <w:t xml:space="preserve"> </w:t>
      </w:r>
      <w:r w:rsidRPr="001914A5">
        <w:rPr>
          <w:rFonts w:ascii="Montserrat" w:hAnsi="Montserrat" w:cs="Arial"/>
          <w:spacing w:val="-1"/>
          <w:sz w:val="20"/>
          <w:szCs w:val="20"/>
          <w:lang w:val="es-MX"/>
        </w:rPr>
        <w:t>r</w:t>
      </w:r>
      <w:r w:rsidRPr="001914A5">
        <w:rPr>
          <w:rFonts w:ascii="Montserrat" w:hAnsi="Montserrat" w:cs="Arial"/>
          <w:sz w:val="20"/>
          <w:szCs w:val="20"/>
          <w:lang w:val="es-MX"/>
        </w:rPr>
        <w:t>eun</w:t>
      </w:r>
      <w:r w:rsidRPr="001914A5">
        <w:rPr>
          <w:rFonts w:ascii="Montserrat" w:hAnsi="Montserrat" w:cs="Arial"/>
          <w:spacing w:val="1"/>
          <w:sz w:val="20"/>
          <w:szCs w:val="20"/>
          <w:lang w:val="es-MX"/>
        </w:rPr>
        <w:t>i</w:t>
      </w:r>
      <w:r w:rsidRPr="001914A5">
        <w:rPr>
          <w:rFonts w:ascii="Montserrat" w:hAnsi="Montserrat" w:cs="Arial"/>
          <w:sz w:val="20"/>
          <w:szCs w:val="20"/>
          <w:lang w:val="es-MX"/>
        </w:rPr>
        <w:t>o</w:t>
      </w:r>
      <w:r w:rsidRPr="001914A5">
        <w:rPr>
          <w:rFonts w:ascii="Montserrat" w:hAnsi="Montserrat" w:cs="Arial"/>
          <w:spacing w:val="1"/>
          <w:sz w:val="20"/>
          <w:szCs w:val="20"/>
          <w:lang w:val="es-MX"/>
        </w:rPr>
        <w:t>n</w:t>
      </w:r>
      <w:r w:rsidRPr="001914A5">
        <w:rPr>
          <w:rFonts w:ascii="Montserrat" w:hAnsi="Montserrat" w:cs="Arial"/>
          <w:sz w:val="20"/>
          <w:szCs w:val="20"/>
          <w:lang w:val="es-MX"/>
        </w:rPr>
        <w:t>es,</w:t>
      </w:r>
      <w:r w:rsidRPr="001914A5">
        <w:rPr>
          <w:rFonts w:ascii="Montserrat" w:hAnsi="Montserrat" w:cs="Arial"/>
          <w:spacing w:val="10"/>
          <w:sz w:val="20"/>
          <w:szCs w:val="20"/>
          <w:lang w:val="es-MX"/>
        </w:rPr>
        <w:t xml:space="preserve"> </w:t>
      </w:r>
      <w:r w:rsidRPr="001914A5">
        <w:rPr>
          <w:rFonts w:ascii="Montserrat" w:hAnsi="Montserrat" w:cs="Arial"/>
          <w:sz w:val="20"/>
          <w:szCs w:val="20"/>
          <w:lang w:val="es-MX"/>
        </w:rPr>
        <w:t>v</w:t>
      </w:r>
      <w:r w:rsidRPr="001914A5">
        <w:rPr>
          <w:rFonts w:ascii="Montserrat" w:hAnsi="Montserrat" w:cs="Arial"/>
          <w:spacing w:val="1"/>
          <w:sz w:val="20"/>
          <w:szCs w:val="20"/>
          <w:lang w:val="es-MX"/>
        </w:rPr>
        <w:t>i</w:t>
      </w:r>
      <w:r w:rsidRPr="001914A5">
        <w:rPr>
          <w:rFonts w:ascii="Montserrat" w:hAnsi="Montserrat" w:cs="Arial"/>
          <w:sz w:val="20"/>
          <w:szCs w:val="20"/>
          <w:lang w:val="es-MX"/>
        </w:rPr>
        <w:t>s</w:t>
      </w:r>
      <w:r w:rsidRPr="001914A5">
        <w:rPr>
          <w:rFonts w:ascii="Montserrat" w:hAnsi="Montserrat" w:cs="Arial"/>
          <w:spacing w:val="1"/>
          <w:sz w:val="20"/>
          <w:szCs w:val="20"/>
          <w:lang w:val="es-MX"/>
        </w:rPr>
        <w:t>i</w:t>
      </w:r>
      <w:r w:rsidRPr="001914A5">
        <w:rPr>
          <w:rFonts w:ascii="Montserrat" w:hAnsi="Montserrat" w:cs="Arial"/>
          <w:sz w:val="20"/>
          <w:szCs w:val="20"/>
          <w:lang w:val="es-MX"/>
        </w:rPr>
        <w:t>tas</w:t>
      </w:r>
      <w:r w:rsidRPr="001914A5">
        <w:rPr>
          <w:rFonts w:ascii="Montserrat" w:hAnsi="Montserrat" w:cs="Arial"/>
          <w:spacing w:val="11"/>
          <w:sz w:val="20"/>
          <w:szCs w:val="20"/>
          <w:lang w:val="es-MX"/>
        </w:rPr>
        <w:t xml:space="preserve"> </w:t>
      </w:r>
      <w:r w:rsidRPr="001914A5">
        <w:rPr>
          <w:rFonts w:ascii="Montserrat" w:hAnsi="Montserrat" w:cs="Arial"/>
          <w:sz w:val="20"/>
          <w:szCs w:val="20"/>
          <w:lang w:val="es-MX"/>
        </w:rPr>
        <w:t>y</w:t>
      </w:r>
      <w:r w:rsidRPr="001914A5">
        <w:rPr>
          <w:rFonts w:ascii="Montserrat" w:hAnsi="Montserrat" w:cs="Arial"/>
          <w:spacing w:val="12"/>
          <w:sz w:val="20"/>
          <w:szCs w:val="20"/>
          <w:lang w:val="es-MX"/>
        </w:rPr>
        <w:t xml:space="preserve"> </w:t>
      </w:r>
      <w:r w:rsidRPr="001914A5">
        <w:rPr>
          <w:rFonts w:ascii="Montserrat" w:hAnsi="Montserrat" w:cs="Arial"/>
          <w:sz w:val="20"/>
          <w:szCs w:val="20"/>
          <w:lang w:val="es-MX"/>
        </w:rPr>
        <w:t>actos</w:t>
      </w:r>
      <w:r w:rsidRPr="001914A5">
        <w:rPr>
          <w:rFonts w:ascii="Montserrat" w:hAnsi="Montserrat" w:cs="Arial"/>
          <w:spacing w:val="9"/>
          <w:sz w:val="20"/>
          <w:szCs w:val="20"/>
          <w:lang w:val="es-MX"/>
        </w:rPr>
        <w:t xml:space="preserve"> </w:t>
      </w:r>
      <w:r w:rsidRPr="001914A5">
        <w:rPr>
          <w:rFonts w:ascii="Montserrat" w:hAnsi="Montserrat" w:cs="Arial"/>
          <w:spacing w:val="-1"/>
          <w:sz w:val="20"/>
          <w:szCs w:val="20"/>
          <w:lang w:val="es-MX"/>
        </w:rPr>
        <w:t>p</w:t>
      </w:r>
      <w:r w:rsidRPr="001914A5">
        <w:rPr>
          <w:rFonts w:ascii="Montserrat" w:hAnsi="Montserrat" w:cs="Arial"/>
          <w:spacing w:val="2"/>
          <w:sz w:val="20"/>
          <w:szCs w:val="20"/>
          <w:lang w:val="es-MX"/>
        </w:rPr>
        <w:t>ú</w:t>
      </w:r>
      <w:r w:rsidRPr="001914A5">
        <w:rPr>
          <w:rFonts w:ascii="Montserrat" w:hAnsi="Montserrat" w:cs="Arial"/>
          <w:spacing w:val="-1"/>
          <w:sz w:val="20"/>
          <w:szCs w:val="20"/>
          <w:lang w:val="es-MX"/>
        </w:rPr>
        <w:t>b</w:t>
      </w:r>
      <w:r w:rsidRPr="001914A5">
        <w:rPr>
          <w:rFonts w:ascii="Montserrat" w:hAnsi="Montserrat" w:cs="Arial"/>
          <w:spacing w:val="1"/>
          <w:sz w:val="20"/>
          <w:szCs w:val="20"/>
          <w:lang w:val="es-MX"/>
        </w:rPr>
        <w:t>l</w:t>
      </w:r>
      <w:r w:rsidRPr="001914A5">
        <w:rPr>
          <w:rFonts w:ascii="Montserrat" w:hAnsi="Montserrat" w:cs="Arial"/>
          <w:spacing w:val="-1"/>
          <w:sz w:val="20"/>
          <w:szCs w:val="20"/>
          <w:lang w:val="es-MX"/>
        </w:rPr>
        <w:t>i</w:t>
      </w:r>
      <w:r w:rsidRPr="001914A5">
        <w:rPr>
          <w:rFonts w:ascii="Montserrat" w:hAnsi="Montserrat" w:cs="Arial"/>
          <w:sz w:val="20"/>
          <w:szCs w:val="20"/>
          <w:lang w:val="es-MX"/>
        </w:rPr>
        <w:t>cos</w:t>
      </w:r>
      <w:r w:rsidRPr="001914A5">
        <w:rPr>
          <w:rFonts w:ascii="Montserrat" w:hAnsi="Montserrat" w:cs="Arial"/>
          <w:w w:val="99"/>
          <w:sz w:val="20"/>
          <w:szCs w:val="20"/>
          <w:lang w:val="es-MX"/>
        </w:rPr>
        <w:t xml:space="preserve"> </w:t>
      </w:r>
      <w:r w:rsidRPr="001914A5">
        <w:rPr>
          <w:rFonts w:ascii="Montserrat" w:hAnsi="Montserrat" w:cs="Arial"/>
          <w:sz w:val="20"/>
          <w:szCs w:val="20"/>
          <w:lang w:val="es-MX"/>
        </w:rPr>
        <w:t>se</w:t>
      </w:r>
      <w:r w:rsidRPr="001914A5">
        <w:rPr>
          <w:rFonts w:ascii="Montserrat" w:hAnsi="Montserrat" w:cs="Arial"/>
          <w:spacing w:val="-1"/>
          <w:sz w:val="20"/>
          <w:szCs w:val="20"/>
          <w:lang w:val="es-MX"/>
        </w:rPr>
        <w:t>r</w:t>
      </w:r>
      <w:r w:rsidRPr="001914A5">
        <w:rPr>
          <w:rFonts w:ascii="Montserrat" w:hAnsi="Montserrat" w:cs="Arial"/>
          <w:sz w:val="20"/>
          <w:szCs w:val="20"/>
          <w:lang w:val="es-MX"/>
        </w:rPr>
        <w:t>án</w:t>
      </w:r>
      <w:r w:rsidRPr="001914A5">
        <w:rPr>
          <w:rFonts w:ascii="Montserrat" w:hAnsi="Montserrat" w:cs="Arial"/>
          <w:spacing w:val="39"/>
          <w:sz w:val="20"/>
          <w:szCs w:val="20"/>
          <w:lang w:val="es-MX"/>
        </w:rPr>
        <w:t xml:space="preserve"> </w:t>
      </w:r>
      <w:r w:rsidRPr="001914A5">
        <w:rPr>
          <w:rFonts w:ascii="Montserrat" w:hAnsi="Montserrat" w:cs="Arial"/>
          <w:sz w:val="20"/>
          <w:szCs w:val="20"/>
          <w:lang w:val="es-MX"/>
        </w:rPr>
        <w:t>v</w:t>
      </w:r>
      <w:r w:rsidRPr="001914A5">
        <w:rPr>
          <w:rFonts w:ascii="Montserrat" w:hAnsi="Montserrat" w:cs="Arial"/>
          <w:spacing w:val="1"/>
          <w:sz w:val="20"/>
          <w:szCs w:val="20"/>
          <w:lang w:val="es-MX"/>
        </w:rPr>
        <w:t>id</w:t>
      </w:r>
      <w:r w:rsidRPr="001914A5">
        <w:rPr>
          <w:rFonts w:ascii="Montserrat" w:hAnsi="Montserrat" w:cs="Arial"/>
          <w:sz w:val="20"/>
          <w:szCs w:val="20"/>
          <w:lang w:val="es-MX"/>
        </w:rPr>
        <w:t>eo</w:t>
      </w:r>
      <w:r w:rsidRPr="001914A5">
        <w:rPr>
          <w:rFonts w:ascii="Montserrat" w:hAnsi="Montserrat" w:cs="Arial"/>
          <w:spacing w:val="2"/>
          <w:sz w:val="20"/>
          <w:szCs w:val="20"/>
          <w:lang w:val="es-MX"/>
        </w:rPr>
        <w:t>g</w:t>
      </w:r>
      <w:r w:rsidRPr="001914A5">
        <w:rPr>
          <w:rFonts w:ascii="Montserrat" w:hAnsi="Montserrat" w:cs="Arial"/>
          <w:spacing w:val="-1"/>
          <w:sz w:val="20"/>
          <w:szCs w:val="20"/>
          <w:lang w:val="es-MX"/>
        </w:rPr>
        <w:t>r</w:t>
      </w:r>
      <w:r w:rsidRPr="001914A5">
        <w:rPr>
          <w:rFonts w:ascii="Montserrat" w:hAnsi="Montserrat" w:cs="Arial"/>
          <w:sz w:val="20"/>
          <w:szCs w:val="20"/>
          <w:lang w:val="es-MX"/>
        </w:rPr>
        <w:t>a</w:t>
      </w:r>
      <w:r w:rsidRPr="001914A5">
        <w:rPr>
          <w:rFonts w:ascii="Montserrat" w:hAnsi="Montserrat" w:cs="Arial"/>
          <w:spacing w:val="1"/>
          <w:sz w:val="20"/>
          <w:szCs w:val="20"/>
          <w:lang w:val="es-MX"/>
        </w:rPr>
        <w:t>b</w:t>
      </w:r>
      <w:r w:rsidRPr="001914A5">
        <w:rPr>
          <w:rFonts w:ascii="Montserrat" w:hAnsi="Montserrat" w:cs="Arial"/>
          <w:spacing w:val="-3"/>
          <w:sz w:val="20"/>
          <w:szCs w:val="20"/>
          <w:lang w:val="es-MX"/>
        </w:rPr>
        <w:t>a</w:t>
      </w:r>
      <w:r w:rsidRPr="001914A5">
        <w:rPr>
          <w:rFonts w:ascii="Montserrat" w:hAnsi="Montserrat" w:cs="Arial"/>
          <w:spacing w:val="1"/>
          <w:sz w:val="20"/>
          <w:szCs w:val="20"/>
          <w:lang w:val="es-MX"/>
        </w:rPr>
        <w:t>d</w:t>
      </w:r>
      <w:r w:rsidRPr="001914A5">
        <w:rPr>
          <w:rFonts w:ascii="Montserrat" w:hAnsi="Montserrat" w:cs="Arial"/>
          <w:sz w:val="20"/>
          <w:szCs w:val="20"/>
          <w:lang w:val="es-MX"/>
        </w:rPr>
        <w:t>os;</w:t>
      </w:r>
      <w:r w:rsidRPr="001914A5">
        <w:rPr>
          <w:rFonts w:ascii="Montserrat" w:hAnsi="Montserrat" w:cs="Arial"/>
          <w:spacing w:val="37"/>
          <w:sz w:val="20"/>
          <w:szCs w:val="20"/>
          <w:lang w:val="es-MX"/>
        </w:rPr>
        <w:t xml:space="preserve"> </w:t>
      </w:r>
      <w:r w:rsidRPr="001914A5">
        <w:rPr>
          <w:rFonts w:ascii="Montserrat" w:hAnsi="Montserrat" w:cs="Arial"/>
          <w:spacing w:val="1"/>
          <w:sz w:val="20"/>
          <w:szCs w:val="20"/>
          <w:lang w:val="es-MX"/>
        </w:rPr>
        <w:t>l</w:t>
      </w:r>
      <w:r w:rsidRPr="001914A5">
        <w:rPr>
          <w:rFonts w:ascii="Montserrat" w:hAnsi="Montserrat" w:cs="Arial"/>
          <w:sz w:val="20"/>
          <w:szCs w:val="20"/>
          <w:lang w:val="es-MX"/>
        </w:rPr>
        <w:t>as</w:t>
      </w:r>
      <w:r w:rsidRPr="001914A5">
        <w:rPr>
          <w:rFonts w:ascii="Montserrat" w:hAnsi="Montserrat" w:cs="Arial"/>
          <w:spacing w:val="38"/>
          <w:sz w:val="20"/>
          <w:szCs w:val="20"/>
          <w:lang w:val="es-MX"/>
        </w:rPr>
        <w:t xml:space="preserve"> </w:t>
      </w:r>
      <w:r w:rsidRPr="001914A5">
        <w:rPr>
          <w:rFonts w:ascii="Montserrat" w:hAnsi="Montserrat" w:cs="Arial"/>
          <w:sz w:val="20"/>
          <w:szCs w:val="20"/>
          <w:lang w:val="es-MX"/>
        </w:rPr>
        <w:t>v</w:t>
      </w:r>
      <w:r w:rsidRPr="001914A5">
        <w:rPr>
          <w:rFonts w:ascii="Montserrat" w:hAnsi="Montserrat" w:cs="Arial"/>
          <w:spacing w:val="1"/>
          <w:sz w:val="20"/>
          <w:szCs w:val="20"/>
          <w:lang w:val="es-MX"/>
        </w:rPr>
        <w:t>id</w:t>
      </w:r>
      <w:r w:rsidRPr="001914A5">
        <w:rPr>
          <w:rFonts w:ascii="Montserrat" w:hAnsi="Montserrat" w:cs="Arial"/>
          <w:sz w:val="20"/>
          <w:szCs w:val="20"/>
          <w:lang w:val="es-MX"/>
        </w:rPr>
        <w:t>e</w:t>
      </w:r>
      <w:r w:rsidRPr="001914A5">
        <w:rPr>
          <w:rFonts w:ascii="Montserrat" w:hAnsi="Montserrat" w:cs="Arial"/>
          <w:spacing w:val="-3"/>
          <w:sz w:val="20"/>
          <w:szCs w:val="20"/>
          <w:lang w:val="es-MX"/>
        </w:rPr>
        <w:t>o</w:t>
      </w:r>
      <w:r w:rsidRPr="001914A5">
        <w:rPr>
          <w:rFonts w:ascii="Montserrat" w:hAnsi="Montserrat" w:cs="Arial"/>
          <w:spacing w:val="2"/>
          <w:sz w:val="20"/>
          <w:szCs w:val="20"/>
          <w:lang w:val="es-MX"/>
        </w:rPr>
        <w:t>g</w:t>
      </w:r>
      <w:r w:rsidRPr="001914A5">
        <w:rPr>
          <w:rFonts w:ascii="Montserrat" w:hAnsi="Montserrat" w:cs="Arial"/>
          <w:spacing w:val="-1"/>
          <w:sz w:val="20"/>
          <w:szCs w:val="20"/>
          <w:lang w:val="es-MX"/>
        </w:rPr>
        <w:t>r</w:t>
      </w:r>
      <w:r w:rsidRPr="001914A5">
        <w:rPr>
          <w:rFonts w:ascii="Montserrat" w:hAnsi="Montserrat" w:cs="Arial"/>
          <w:sz w:val="20"/>
          <w:szCs w:val="20"/>
          <w:lang w:val="es-MX"/>
        </w:rPr>
        <w:t>a</w:t>
      </w:r>
      <w:r w:rsidRPr="001914A5">
        <w:rPr>
          <w:rFonts w:ascii="Montserrat" w:hAnsi="Montserrat" w:cs="Arial"/>
          <w:spacing w:val="1"/>
          <w:sz w:val="20"/>
          <w:szCs w:val="20"/>
          <w:lang w:val="es-MX"/>
        </w:rPr>
        <w:t>b</w:t>
      </w:r>
      <w:r w:rsidRPr="001914A5">
        <w:rPr>
          <w:rFonts w:ascii="Montserrat" w:hAnsi="Montserrat" w:cs="Arial"/>
          <w:sz w:val="20"/>
          <w:szCs w:val="20"/>
          <w:lang w:val="es-MX"/>
        </w:rPr>
        <w:t>ac</w:t>
      </w:r>
      <w:r w:rsidRPr="001914A5">
        <w:rPr>
          <w:rFonts w:ascii="Montserrat" w:hAnsi="Montserrat" w:cs="Arial"/>
          <w:spacing w:val="1"/>
          <w:sz w:val="20"/>
          <w:szCs w:val="20"/>
          <w:lang w:val="es-MX"/>
        </w:rPr>
        <w:t>i</w:t>
      </w:r>
      <w:r w:rsidRPr="001914A5">
        <w:rPr>
          <w:rFonts w:ascii="Montserrat" w:hAnsi="Montserrat" w:cs="Arial"/>
          <w:sz w:val="20"/>
          <w:szCs w:val="20"/>
          <w:lang w:val="es-MX"/>
        </w:rPr>
        <w:t>o</w:t>
      </w:r>
      <w:r w:rsidRPr="001914A5">
        <w:rPr>
          <w:rFonts w:ascii="Montserrat" w:hAnsi="Montserrat" w:cs="Arial"/>
          <w:spacing w:val="1"/>
          <w:sz w:val="20"/>
          <w:szCs w:val="20"/>
          <w:lang w:val="es-MX"/>
        </w:rPr>
        <w:t>n</w:t>
      </w:r>
      <w:r w:rsidRPr="001914A5">
        <w:rPr>
          <w:rFonts w:ascii="Montserrat" w:hAnsi="Montserrat" w:cs="Arial"/>
          <w:sz w:val="20"/>
          <w:szCs w:val="20"/>
          <w:lang w:val="es-MX"/>
        </w:rPr>
        <w:t>es</w:t>
      </w:r>
      <w:r w:rsidRPr="001914A5">
        <w:rPr>
          <w:rFonts w:ascii="Montserrat" w:hAnsi="Montserrat" w:cs="Arial"/>
          <w:spacing w:val="36"/>
          <w:sz w:val="20"/>
          <w:szCs w:val="20"/>
          <w:lang w:val="es-MX"/>
        </w:rPr>
        <w:t xml:space="preserve"> </w:t>
      </w:r>
      <w:r w:rsidRPr="001914A5">
        <w:rPr>
          <w:rFonts w:ascii="Montserrat" w:hAnsi="Montserrat" w:cs="Arial"/>
          <w:spacing w:val="1"/>
          <w:sz w:val="20"/>
          <w:szCs w:val="20"/>
          <w:lang w:val="es-MX"/>
        </w:rPr>
        <w:t>p</w:t>
      </w:r>
      <w:r w:rsidRPr="001914A5">
        <w:rPr>
          <w:rFonts w:ascii="Montserrat" w:hAnsi="Montserrat" w:cs="Arial"/>
          <w:spacing w:val="-3"/>
          <w:sz w:val="20"/>
          <w:szCs w:val="20"/>
          <w:lang w:val="es-MX"/>
        </w:rPr>
        <w:t>o</w:t>
      </w:r>
      <w:r w:rsidRPr="001914A5">
        <w:rPr>
          <w:rFonts w:ascii="Montserrat" w:hAnsi="Montserrat" w:cs="Arial"/>
          <w:spacing w:val="1"/>
          <w:sz w:val="20"/>
          <w:szCs w:val="20"/>
          <w:lang w:val="es-MX"/>
        </w:rPr>
        <w:t>d</w:t>
      </w:r>
      <w:r w:rsidRPr="001914A5">
        <w:rPr>
          <w:rFonts w:ascii="Montserrat" w:hAnsi="Montserrat" w:cs="Arial"/>
          <w:spacing w:val="-1"/>
          <w:sz w:val="20"/>
          <w:szCs w:val="20"/>
          <w:lang w:val="es-MX"/>
        </w:rPr>
        <w:t>r</w:t>
      </w:r>
      <w:r w:rsidRPr="001914A5">
        <w:rPr>
          <w:rFonts w:ascii="Montserrat" w:hAnsi="Montserrat" w:cs="Arial"/>
          <w:sz w:val="20"/>
          <w:szCs w:val="20"/>
          <w:lang w:val="es-MX"/>
        </w:rPr>
        <w:t>án</w:t>
      </w:r>
      <w:r w:rsidRPr="001914A5">
        <w:rPr>
          <w:rFonts w:ascii="Montserrat" w:hAnsi="Montserrat" w:cs="Arial"/>
          <w:spacing w:val="37"/>
          <w:sz w:val="20"/>
          <w:szCs w:val="20"/>
          <w:lang w:val="es-MX"/>
        </w:rPr>
        <w:t xml:space="preserve"> </w:t>
      </w:r>
      <w:r w:rsidRPr="001914A5">
        <w:rPr>
          <w:rFonts w:ascii="Montserrat" w:hAnsi="Montserrat" w:cs="Arial"/>
          <w:spacing w:val="1"/>
          <w:sz w:val="20"/>
          <w:szCs w:val="20"/>
          <w:lang w:val="es-MX"/>
        </w:rPr>
        <w:t>p</w:t>
      </w:r>
      <w:r w:rsidRPr="001914A5">
        <w:rPr>
          <w:rFonts w:ascii="Montserrat" w:hAnsi="Montserrat" w:cs="Arial"/>
          <w:sz w:val="20"/>
          <w:szCs w:val="20"/>
          <w:lang w:val="es-MX"/>
        </w:rPr>
        <w:t>o</w:t>
      </w:r>
      <w:r w:rsidRPr="001914A5">
        <w:rPr>
          <w:rFonts w:ascii="Montserrat" w:hAnsi="Montserrat" w:cs="Arial"/>
          <w:spacing w:val="1"/>
          <w:sz w:val="20"/>
          <w:szCs w:val="20"/>
          <w:lang w:val="es-MX"/>
        </w:rPr>
        <w:t>n</w:t>
      </w:r>
      <w:r w:rsidRPr="001914A5">
        <w:rPr>
          <w:rFonts w:ascii="Montserrat" w:hAnsi="Montserrat" w:cs="Arial"/>
          <w:sz w:val="20"/>
          <w:szCs w:val="20"/>
          <w:lang w:val="es-MX"/>
        </w:rPr>
        <w:t>e</w:t>
      </w:r>
      <w:r w:rsidRPr="001914A5">
        <w:rPr>
          <w:rFonts w:ascii="Montserrat" w:hAnsi="Montserrat" w:cs="Arial"/>
          <w:spacing w:val="-1"/>
          <w:sz w:val="20"/>
          <w:szCs w:val="20"/>
          <w:lang w:val="es-MX"/>
        </w:rPr>
        <w:t>r</w:t>
      </w:r>
      <w:r w:rsidRPr="001914A5">
        <w:rPr>
          <w:rFonts w:ascii="Montserrat" w:hAnsi="Montserrat" w:cs="Arial"/>
          <w:sz w:val="20"/>
          <w:szCs w:val="20"/>
          <w:lang w:val="es-MX"/>
        </w:rPr>
        <w:t>se</w:t>
      </w:r>
      <w:r w:rsidRPr="001914A5">
        <w:rPr>
          <w:rFonts w:ascii="Montserrat" w:hAnsi="Montserrat" w:cs="Arial"/>
          <w:spacing w:val="38"/>
          <w:sz w:val="20"/>
          <w:szCs w:val="20"/>
          <w:lang w:val="es-MX"/>
        </w:rPr>
        <w:t xml:space="preserve"> </w:t>
      </w:r>
      <w:r w:rsidRPr="001914A5">
        <w:rPr>
          <w:rFonts w:ascii="Montserrat" w:hAnsi="Montserrat" w:cs="Arial"/>
          <w:sz w:val="20"/>
          <w:szCs w:val="20"/>
          <w:lang w:val="es-MX"/>
        </w:rPr>
        <w:t>a</w:t>
      </w:r>
      <w:r w:rsidRPr="001914A5">
        <w:rPr>
          <w:rFonts w:ascii="Montserrat" w:hAnsi="Montserrat" w:cs="Arial"/>
          <w:spacing w:val="37"/>
          <w:sz w:val="20"/>
          <w:szCs w:val="20"/>
          <w:lang w:val="es-MX"/>
        </w:rPr>
        <w:t xml:space="preserve"> </w:t>
      </w:r>
      <w:r w:rsidRPr="001914A5">
        <w:rPr>
          <w:rFonts w:ascii="Montserrat" w:hAnsi="Montserrat" w:cs="Arial"/>
          <w:spacing w:val="1"/>
          <w:sz w:val="20"/>
          <w:szCs w:val="20"/>
          <w:lang w:val="es-MX"/>
        </w:rPr>
        <w:t>d</w:t>
      </w:r>
      <w:r w:rsidRPr="001914A5">
        <w:rPr>
          <w:rFonts w:ascii="Montserrat" w:hAnsi="Montserrat" w:cs="Arial"/>
          <w:spacing w:val="-1"/>
          <w:sz w:val="20"/>
          <w:szCs w:val="20"/>
          <w:lang w:val="es-MX"/>
        </w:rPr>
        <w:t>i</w:t>
      </w:r>
      <w:r w:rsidRPr="001914A5">
        <w:rPr>
          <w:rFonts w:ascii="Montserrat" w:hAnsi="Montserrat" w:cs="Arial"/>
          <w:sz w:val="20"/>
          <w:szCs w:val="20"/>
          <w:lang w:val="es-MX"/>
        </w:rPr>
        <w:t>s</w:t>
      </w:r>
      <w:r w:rsidRPr="001914A5">
        <w:rPr>
          <w:rFonts w:ascii="Montserrat" w:hAnsi="Montserrat" w:cs="Arial"/>
          <w:spacing w:val="1"/>
          <w:sz w:val="20"/>
          <w:szCs w:val="20"/>
          <w:lang w:val="es-MX"/>
        </w:rPr>
        <w:t>p</w:t>
      </w:r>
      <w:r w:rsidRPr="001914A5">
        <w:rPr>
          <w:rFonts w:ascii="Montserrat" w:hAnsi="Montserrat" w:cs="Arial"/>
          <w:sz w:val="20"/>
          <w:szCs w:val="20"/>
          <w:lang w:val="es-MX"/>
        </w:rPr>
        <w:t>o</w:t>
      </w:r>
      <w:r w:rsidRPr="001914A5">
        <w:rPr>
          <w:rFonts w:ascii="Montserrat" w:hAnsi="Montserrat" w:cs="Arial"/>
          <w:spacing w:val="-2"/>
          <w:sz w:val="20"/>
          <w:szCs w:val="20"/>
          <w:lang w:val="es-MX"/>
        </w:rPr>
        <w:t>s</w:t>
      </w:r>
      <w:r w:rsidRPr="001914A5">
        <w:rPr>
          <w:rFonts w:ascii="Montserrat" w:hAnsi="Montserrat" w:cs="Arial"/>
          <w:spacing w:val="1"/>
          <w:sz w:val="20"/>
          <w:szCs w:val="20"/>
          <w:lang w:val="es-MX"/>
        </w:rPr>
        <w:t>i</w:t>
      </w:r>
      <w:r w:rsidRPr="001914A5">
        <w:rPr>
          <w:rFonts w:ascii="Montserrat" w:hAnsi="Montserrat" w:cs="Arial"/>
          <w:sz w:val="20"/>
          <w:szCs w:val="20"/>
          <w:lang w:val="es-MX"/>
        </w:rPr>
        <w:t>c</w:t>
      </w:r>
      <w:r w:rsidRPr="001914A5">
        <w:rPr>
          <w:rFonts w:ascii="Montserrat" w:hAnsi="Montserrat" w:cs="Arial"/>
          <w:spacing w:val="-1"/>
          <w:sz w:val="20"/>
          <w:szCs w:val="20"/>
          <w:lang w:val="es-MX"/>
        </w:rPr>
        <w:t>i</w:t>
      </w:r>
      <w:r w:rsidRPr="001914A5">
        <w:rPr>
          <w:rFonts w:ascii="Montserrat" w:hAnsi="Montserrat" w:cs="Arial"/>
          <w:sz w:val="20"/>
          <w:szCs w:val="20"/>
          <w:lang w:val="es-MX"/>
        </w:rPr>
        <w:t>ón</w:t>
      </w:r>
      <w:r w:rsidRPr="001914A5">
        <w:rPr>
          <w:rFonts w:ascii="Montserrat" w:hAnsi="Montserrat" w:cs="Arial"/>
          <w:spacing w:val="40"/>
          <w:sz w:val="20"/>
          <w:szCs w:val="20"/>
          <w:lang w:val="es-MX"/>
        </w:rPr>
        <w:t xml:space="preserve"> </w:t>
      </w:r>
      <w:r w:rsidRPr="001914A5">
        <w:rPr>
          <w:rFonts w:ascii="Montserrat" w:hAnsi="Montserrat" w:cs="Arial"/>
          <w:spacing w:val="1"/>
          <w:sz w:val="20"/>
          <w:szCs w:val="20"/>
          <w:lang w:val="es-MX"/>
        </w:rPr>
        <w:t>d</w:t>
      </w:r>
      <w:r w:rsidRPr="001914A5">
        <w:rPr>
          <w:rFonts w:ascii="Montserrat" w:hAnsi="Montserrat" w:cs="Arial"/>
          <w:sz w:val="20"/>
          <w:szCs w:val="20"/>
          <w:lang w:val="es-MX"/>
        </w:rPr>
        <w:t>e</w:t>
      </w:r>
      <w:r w:rsidRPr="001914A5">
        <w:rPr>
          <w:rFonts w:ascii="Montserrat" w:hAnsi="Montserrat" w:cs="Arial"/>
          <w:spacing w:val="34"/>
          <w:sz w:val="20"/>
          <w:szCs w:val="20"/>
          <w:lang w:val="es-MX"/>
        </w:rPr>
        <w:t xml:space="preserve"> </w:t>
      </w:r>
      <w:r w:rsidRPr="001914A5">
        <w:rPr>
          <w:rFonts w:ascii="Montserrat" w:hAnsi="Montserrat" w:cs="Arial"/>
          <w:spacing w:val="1"/>
          <w:sz w:val="20"/>
          <w:szCs w:val="20"/>
          <w:lang w:val="es-MX"/>
        </w:rPr>
        <w:t>l</w:t>
      </w:r>
      <w:r w:rsidRPr="001914A5">
        <w:rPr>
          <w:rFonts w:ascii="Montserrat" w:hAnsi="Montserrat" w:cs="Arial"/>
          <w:sz w:val="20"/>
          <w:szCs w:val="20"/>
          <w:lang w:val="es-MX"/>
        </w:rPr>
        <w:t>as</w:t>
      </w:r>
      <w:r w:rsidRPr="001914A5">
        <w:rPr>
          <w:rFonts w:ascii="Montserrat" w:hAnsi="Montserrat" w:cs="Arial"/>
          <w:spacing w:val="39"/>
          <w:sz w:val="20"/>
          <w:szCs w:val="20"/>
          <w:lang w:val="es-MX"/>
        </w:rPr>
        <w:t xml:space="preserve"> </w:t>
      </w:r>
      <w:r w:rsidRPr="001914A5">
        <w:rPr>
          <w:rFonts w:ascii="Montserrat" w:hAnsi="Montserrat" w:cs="Arial"/>
          <w:spacing w:val="-3"/>
          <w:sz w:val="20"/>
          <w:szCs w:val="20"/>
          <w:lang w:val="es-MX"/>
        </w:rPr>
        <w:t>a</w:t>
      </w:r>
      <w:r w:rsidRPr="001914A5">
        <w:rPr>
          <w:rFonts w:ascii="Montserrat" w:hAnsi="Montserrat" w:cs="Arial"/>
          <w:spacing w:val="2"/>
          <w:sz w:val="20"/>
          <w:szCs w:val="20"/>
          <w:lang w:val="es-MX"/>
        </w:rPr>
        <w:t>u</w:t>
      </w:r>
      <w:r w:rsidRPr="001914A5">
        <w:rPr>
          <w:rFonts w:ascii="Montserrat" w:hAnsi="Montserrat" w:cs="Arial"/>
          <w:sz w:val="20"/>
          <w:szCs w:val="20"/>
          <w:lang w:val="es-MX"/>
        </w:rPr>
        <w:t>to</w:t>
      </w:r>
      <w:r w:rsidRPr="001914A5">
        <w:rPr>
          <w:rFonts w:ascii="Montserrat" w:hAnsi="Montserrat" w:cs="Arial"/>
          <w:spacing w:val="-1"/>
          <w:sz w:val="20"/>
          <w:szCs w:val="20"/>
          <w:lang w:val="es-MX"/>
        </w:rPr>
        <w:t>r</w:t>
      </w:r>
      <w:r w:rsidRPr="001914A5">
        <w:rPr>
          <w:rFonts w:ascii="Montserrat" w:hAnsi="Montserrat" w:cs="Arial"/>
          <w:spacing w:val="1"/>
          <w:sz w:val="20"/>
          <w:szCs w:val="20"/>
          <w:lang w:val="es-MX"/>
        </w:rPr>
        <w:t>id</w:t>
      </w:r>
      <w:r w:rsidRPr="001914A5">
        <w:rPr>
          <w:rFonts w:ascii="Montserrat" w:hAnsi="Montserrat" w:cs="Arial"/>
          <w:sz w:val="20"/>
          <w:szCs w:val="20"/>
          <w:lang w:val="es-MX"/>
        </w:rPr>
        <w:t>a</w:t>
      </w:r>
      <w:r w:rsidRPr="001914A5">
        <w:rPr>
          <w:rFonts w:ascii="Montserrat" w:hAnsi="Montserrat" w:cs="Arial"/>
          <w:spacing w:val="1"/>
          <w:sz w:val="20"/>
          <w:szCs w:val="20"/>
          <w:lang w:val="es-MX"/>
        </w:rPr>
        <w:t>d</w:t>
      </w:r>
      <w:r w:rsidRPr="001914A5">
        <w:rPr>
          <w:rFonts w:ascii="Montserrat" w:hAnsi="Montserrat" w:cs="Arial"/>
          <w:spacing w:val="-3"/>
          <w:sz w:val="20"/>
          <w:szCs w:val="20"/>
          <w:lang w:val="es-MX"/>
        </w:rPr>
        <w:t>e</w:t>
      </w:r>
      <w:r w:rsidRPr="001914A5">
        <w:rPr>
          <w:rFonts w:ascii="Montserrat" w:hAnsi="Montserrat" w:cs="Arial"/>
          <w:sz w:val="20"/>
          <w:szCs w:val="20"/>
          <w:lang w:val="es-MX"/>
        </w:rPr>
        <w:t>s</w:t>
      </w:r>
      <w:r w:rsidRPr="001914A5">
        <w:rPr>
          <w:rFonts w:ascii="Montserrat" w:hAnsi="Montserrat" w:cs="Arial"/>
          <w:w w:val="99"/>
          <w:sz w:val="20"/>
          <w:szCs w:val="20"/>
          <w:lang w:val="es-MX"/>
        </w:rPr>
        <w:t xml:space="preserve"> </w:t>
      </w:r>
      <w:r w:rsidRPr="001914A5">
        <w:rPr>
          <w:rFonts w:ascii="Montserrat" w:hAnsi="Montserrat" w:cs="Arial"/>
          <w:sz w:val="20"/>
          <w:szCs w:val="20"/>
          <w:lang w:val="es-MX"/>
        </w:rPr>
        <w:t>e</w:t>
      </w:r>
      <w:r w:rsidRPr="001914A5">
        <w:rPr>
          <w:rFonts w:ascii="Montserrat" w:hAnsi="Montserrat" w:cs="Arial"/>
          <w:spacing w:val="1"/>
          <w:sz w:val="20"/>
          <w:szCs w:val="20"/>
          <w:lang w:val="es-MX"/>
        </w:rPr>
        <w:t>n</w:t>
      </w:r>
      <w:r w:rsidRPr="001914A5">
        <w:rPr>
          <w:rFonts w:ascii="Montserrat" w:hAnsi="Montserrat" w:cs="Arial"/>
          <w:sz w:val="20"/>
          <w:szCs w:val="20"/>
          <w:lang w:val="es-MX"/>
        </w:rPr>
        <w:t>ca</w:t>
      </w:r>
      <w:r w:rsidRPr="001914A5">
        <w:rPr>
          <w:rFonts w:ascii="Montserrat" w:hAnsi="Montserrat" w:cs="Arial"/>
          <w:spacing w:val="-1"/>
          <w:sz w:val="20"/>
          <w:szCs w:val="20"/>
          <w:lang w:val="es-MX"/>
        </w:rPr>
        <w:t>r</w:t>
      </w:r>
      <w:r w:rsidRPr="001914A5">
        <w:rPr>
          <w:rFonts w:ascii="Montserrat" w:hAnsi="Montserrat" w:cs="Arial"/>
          <w:spacing w:val="2"/>
          <w:sz w:val="20"/>
          <w:szCs w:val="20"/>
          <w:lang w:val="es-MX"/>
        </w:rPr>
        <w:t>g</w:t>
      </w:r>
      <w:r w:rsidRPr="001914A5">
        <w:rPr>
          <w:rFonts w:ascii="Montserrat" w:hAnsi="Montserrat" w:cs="Arial"/>
          <w:sz w:val="20"/>
          <w:szCs w:val="20"/>
          <w:lang w:val="es-MX"/>
        </w:rPr>
        <w:t>a</w:t>
      </w:r>
      <w:r w:rsidRPr="001914A5">
        <w:rPr>
          <w:rFonts w:ascii="Montserrat" w:hAnsi="Montserrat" w:cs="Arial"/>
          <w:spacing w:val="1"/>
          <w:sz w:val="20"/>
          <w:szCs w:val="20"/>
          <w:lang w:val="es-MX"/>
        </w:rPr>
        <w:t>d</w:t>
      </w:r>
      <w:r w:rsidRPr="001914A5">
        <w:rPr>
          <w:rFonts w:ascii="Montserrat" w:hAnsi="Montserrat" w:cs="Arial"/>
          <w:sz w:val="20"/>
          <w:szCs w:val="20"/>
          <w:lang w:val="es-MX"/>
        </w:rPr>
        <w:t>as</w:t>
      </w:r>
      <w:r w:rsidRPr="001914A5">
        <w:rPr>
          <w:rFonts w:ascii="Montserrat" w:hAnsi="Montserrat" w:cs="Arial"/>
          <w:spacing w:val="22"/>
          <w:sz w:val="20"/>
          <w:szCs w:val="20"/>
          <w:lang w:val="es-MX"/>
        </w:rPr>
        <w:t xml:space="preserve"> </w:t>
      </w:r>
      <w:r w:rsidRPr="001914A5">
        <w:rPr>
          <w:rFonts w:ascii="Montserrat" w:hAnsi="Montserrat" w:cs="Arial"/>
          <w:spacing w:val="1"/>
          <w:sz w:val="20"/>
          <w:szCs w:val="20"/>
          <w:lang w:val="es-MX"/>
        </w:rPr>
        <w:t>d</w:t>
      </w:r>
      <w:r w:rsidRPr="001914A5">
        <w:rPr>
          <w:rFonts w:ascii="Montserrat" w:hAnsi="Montserrat" w:cs="Arial"/>
          <w:sz w:val="20"/>
          <w:szCs w:val="20"/>
          <w:lang w:val="es-MX"/>
        </w:rPr>
        <w:t>e</w:t>
      </w:r>
      <w:r w:rsidRPr="001914A5">
        <w:rPr>
          <w:rFonts w:ascii="Montserrat" w:hAnsi="Montserrat" w:cs="Arial"/>
          <w:spacing w:val="24"/>
          <w:sz w:val="20"/>
          <w:szCs w:val="20"/>
          <w:lang w:val="es-MX"/>
        </w:rPr>
        <w:t xml:space="preserve"> </w:t>
      </w:r>
      <w:r w:rsidRPr="001914A5">
        <w:rPr>
          <w:rFonts w:ascii="Montserrat" w:hAnsi="Montserrat" w:cs="Arial"/>
          <w:sz w:val="20"/>
          <w:szCs w:val="20"/>
          <w:lang w:val="es-MX"/>
        </w:rPr>
        <w:t>ve</w:t>
      </w:r>
      <w:r w:rsidRPr="001914A5">
        <w:rPr>
          <w:rFonts w:ascii="Montserrat" w:hAnsi="Montserrat" w:cs="Arial"/>
          <w:spacing w:val="-1"/>
          <w:sz w:val="20"/>
          <w:szCs w:val="20"/>
          <w:lang w:val="es-MX"/>
        </w:rPr>
        <w:t>r</w:t>
      </w:r>
      <w:r w:rsidRPr="001914A5">
        <w:rPr>
          <w:rFonts w:ascii="Montserrat" w:hAnsi="Montserrat" w:cs="Arial"/>
          <w:spacing w:val="1"/>
          <w:sz w:val="20"/>
          <w:szCs w:val="20"/>
          <w:lang w:val="es-MX"/>
        </w:rPr>
        <w:t>i</w:t>
      </w:r>
      <w:r w:rsidRPr="001914A5">
        <w:rPr>
          <w:rFonts w:ascii="Montserrat" w:hAnsi="Montserrat" w:cs="Arial"/>
          <w:sz w:val="20"/>
          <w:szCs w:val="20"/>
          <w:lang w:val="es-MX"/>
        </w:rPr>
        <w:t>f</w:t>
      </w:r>
      <w:r w:rsidRPr="001914A5">
        <w:rPr>
          <w:rFonts w:ascii="Montserrat" w:hAnsi="Montserrat" w:cs="Arial"/>
          <w:spacing w:val="3"/>
          <w:sz w:val="20"/>
          <w:szCs w:val="20"/>
          <w:lang w:val="es-MX"/>
        </w:rPr>
        <w:t>i</w:t>
      </w:r>
      <w:r w:rsidRPr="001914A5">
        <w:rPr>
          <w:rFonts w:ascii="Montserrat" w:hAnsi="Montserrat" w:cs="Arial"/>
          <w:sz w:val="20"/>
          <w:szCs w:val="20"/>
          <w:lang w:val="es-MX"/>
        </w:rPr>
        <w:t>car</w:t>
      </w:r>
      <w:r w:rsidRPr="001914A5">
        <w:rPr>
          <w:rFonts w:ascii="Montserrat" w:hAnsi="Montserrat" w:cs="Arial"/>
          <w:spacing w:val="24"/>
          <w:sz w:val="20"/>
          <w:szCs w:val="20"/>
          <w:lang w:val="es-MX"/>
        </w:rPr>
        <w:t xml:space="preserve"> </w:t>
      </w:r>
      <w:r w:rsidRPr="001914A5">
        <w:rPr>
          <w:rFonts w:ascii="Montserrat" w:hAnsi="Montserrat" w:cs="Arial"/>
          <w:spacing w:val="1"/>
          <w:sz w:val="20"/>
          <w:szCs w:val="20"/>
          <w:lang w:val="es-MX"/>
        </w:rPr>
        <w:t>l</w:t>
      </w:r>
      <w:r w:rsidRPr="001914A5">
        <w:rPr>
          <w:rFonts w:ascii="Montserrat" w:hAnsi="Montserrat" w:cs="Arial"/>
          <w:sz w:val="20"/>
          <w:szCs w:val="20"/>
          <w:lang w:val="es-MX"/>
        </w:rPr>
        <w:t>a</w:t>
      </w:r>
      <w:r w:rsidRPr="001914A5">
        <w:rPr>
          <w:rFonts w:ascii="Montserrat" w:hAnsi="Montserrat" w:cs="Arial"/>
          <w:spacing w:val="25"/>
          <w:sz w:val="20"/>
          <w:szCs w:val="20"/>
          <w:lang w:val="es-MX"/>
        </w:rPr>
        <w:t xml:space="preserve"> </w:t>
      </w:r>
      <w:r w:rsidRPr="001914A5">
        <w:rPr>
          <w:rFonts w:ascii="Montserrat" w:hAnsi="Montserrat" w:cs="Arial"/>
          <w:spacing w:val="1"/>
          <w:sz w:val="20"/>
          <w:szCs w:val="20"/>
          <w:lang w:val="es-MX"/>
        </w:rPr>
        <w:t>l</w:t>
      </w:r>
      <w:r w:rsidRPr="001914A5">
        <w:rPr>
          <w:rFonts w:ascii="Montserrat" w:hAnsi="Montserrat" w:cs="Arial"/>
          <w:spacing w:val="-3"/>
          <w:sz w:val="20"/>
          <w:szCs w:val="20"/>
          <w:lang w:val="es-MX"/>
        </w:rPr>
        <w:t>e</w:t>
      </w:r>
      <w:r w:rsidRPr="001914A5">
        <w:rPr>
          <w:rFonts w:ascii="Montserrat" w:hAnsi="Montserrat" w:cs="Arial"/>
          <w:spacing w:val="2"/>
          <w:sz w:val="20"/>
          <w:szCs w:val="20"/>
          <w:lang w:val="es-MX"/>
        </w:rPr>
        <w:t>g</w:t>
      </w:r>
      <w:r w:rsidRPr="001914A5">
        <w:rPr>
          <w:rFonts w:ascii="Montserrat" w:hAnsi="Montserrat" w:cs="Arial"/>
          <w:sz w:val="20"/>
          <w:szCs w:val="20"/>
          <w:lang w:val="es-MX"/>
        </w:rPr>
        <w:t>a</w:t>
      </w:r>
      <w:r w:rsidRPr="001914A5">
        <w:rPr>
          <w:rFonts w:ascii="Montserrat" w:hAnsi="Montserrat" w:cs="Arial"/>
          <w:spacing w:val="-1"/>
          <w:sz w:val="20"/>
          <w:szCs w:val="20"/>
          <w:lang w:val="es-MX"/>
        </w:rPr>
        <w:t>l</w:t>
      </w:r>
      <w:r w:rsidRPr="001914A5">
        <w:rPr>
          <w:rFonts w:ascii="Montserrat" w:hAnsi="Montserrat" w:cs="Arial"/>
          <w:spacing w:val="1"/>
          <w:sz w:val="20"/>
          <w:szCs w:val="20"/>
          <w:lang w:val="es-MX"/>
        </w:rPr>
        <w:t>id</w:t>
      </w:r>
      <w:r w:rsidRPr="001914A5">
        <w:rPr>
          <w:rFonts w:ascii="Montserrat" w:hAnsi="Montserrat" w:cs="Arial"/>
          <w:spacing w:val="-3"/>
          <w:sz w:val="20"/>
          <w:szCs w:val="20"/>
          <w:lang w:val="es-MX"/>
        </w:rPr>
        <w:t>a</w:t>
      </w:r>
      <w:r w:rsidRPr="001914A5">
        <w:rPr>
          <w:rFonts w:ascii="Montserrat" w:hAnsi="Montserrat" w:cs="Arial"/>
          <w:sz w:val="20"/>
          <w:szCs w:val="20"/>
          <w:lang w:val="es-MX"/>
        </w:rPr>
        <w:t>d</w:t>
      </w:r>
      <w:r w:rsidRPr="001914A5">
        <w:rPr>
          <w:rFonts w:ascii="Montserrat" w:hAnsi="Montserrat" w:cs="Arial"/>
          <w:spacing w:val="26"/>
          <w:sz w:val="20"/>
          <w:szCs w:val="20"/>
          <w:lang w:val="es-MX"/>
        </w:rPr>
        <w:t xml:space="preserve"> </w:t>
      </w:r>
      <w:r w:rsidRPr="001914A5">
        <w:rPr>
          <w:rFonts w:ascii="Montserrat" w:hAnsi="Montserrat" w:cs="Arial"/>
          <w:spacing w:val="1"/>
          <w:sz w:val="20"/>
          <w:szCs w:val="20"/>
          <w:lang w:val="es-MX"/>
        </w:rPr>
        <w:t>d</w:t>
      </w:r>
      <w:r w:rsidRPr="001914A5">
        <w:rPr>
          <w:rFonts w:ascii="Montserrat" w:hAnsi="Montserrat" w:cs="Arial"/>
          <w:sz w:val="20"/>
          <w:szCs w:val="20"/>
          <w:lang w:val="es-MX"/>
        </w:rPr>
        <w:t>e</w:t>
      </w:r>
      <w:r w:rsidRPr="001914A5">
        <w:rPr>
          <w:rFonts w:ascii="Montserrat" w:hAnsi="Montserrat" w:cs="Arial"/>
          <w:spacing w:val="22"/>
          <w:sz w:val="20"/>
          <w:szCs w:val="20"/>
          <w:lang w:val="es-MX"/>
        </w:rPr>
        <w:t xml:space="preserve"> </w:t>
      </w:r>
      <w:r w:rsidRPr="001914A5">
        <w:rPr>
          <w:rFonts w:ascii="Montserrat" w:hAnsi="Montserrat" w:cs="Arial"/>
          <w:spacing w:val="1"/>
          <w:sz w:val="20"/>
          <w:szCs w:val="20"/>
          <w:lang w:val="es-MX"/>
        </w:rPr>
        <w:t>di</w:t>
      </w:r>
      <w:r w:rsidRPr="001914A5">
        <w:rPr>
          <w:rFonts w:ascii="Montserrat" w:hAnsi="Montserrat" w:cs="Arial"/>
          <w:spacing w:val="-2"/>
          <w:sz w:val="20"/>
          <w:szCs w:val="20"/>
          <w:lang w:val="es-MX"/>
        </w:rPr>
        <w:t>c</w:t>
      </w:r>
      <w:r w:rsidRPr="001914A5">
        <w:rPr>
          <w:rFonts w:ascii="Montserrat" w:hAnsi="Montserrat" w:cs="Arial"/>
          <w:spacing w:val="1"/>
          <w:sz w:val="20"/>
          <w:szCs w:val="20"/>
          <w:lang w:val="es-MX"/>
        </w:rPr>
        <w:t>h</w:t>
      </w:r>
      <w:r w:rsidRPr="001914A5">
        <w:rPr>
          <w:rFonts w:ascii="Montserrat" w:hAnsi="Montserrat" w:cs="Arial"/>
          <w:sz w:val="20"/>
          <w:szCs w:val="20"/>
          <w:lang w:val="es-MX"/>
        </w:rPr>
        <w:t>os</w:t>
      </w:r>
      <w:r w:rsidRPr="001914A5">
        <w:rPr>
          <w:rFonts w:ascii="Montserrat" w:hAnsi="Montserrat" w:cs="Arial"/>
          <w:spacing w:val="23"/>
          <w:sz w:val="20"/>
          <w:szCs w:val="20"/>
          <w:lang w:val="es-MX"/>
        </w:rPr>
        <w:t xml:space="preserve"> </w:t>
      </w:r>
      <w:r w:rsidRPr="001914A5">
        <w:rPr>
          <w:rFonts w:ascii="Montserrat" w:hAnsi="Montserrat" w:cs="Arial"/>
          <w:spacing w:val="1"/>
          <w:sz w:val="20"/>
          <w:szCs w:val="20"/>
          <w:lang w:val="es-MX"/>
        </w:rPr>
        <w:t>p</w:t>
      </w:r>
      <w:r w:rsidRPr="001914A5">
        <w:rPr>
          <w:rFonts w:ascii="Montserrat" w:hAnsi="Montserrat" w:cs="Arial"/>
          <w:spacing w:val="-1"/>
          <w:sz w:val="20"/>
          <w:szCs w:val="20"/>
          <w:lang w:val="es-MX"/>
        </w:rPr>
        <w:t>r</w:t>
      </w:r>
      <w:r w:rsidRPr="001914A5">
        <w:rPr>
          <w:rFonts w:ascii="Montserrat" w:hAnsi="Montserrat" w:cs="Arial"/>
          <w:sz w:val="20"/>
          <w:szCs w:val="20"/>
          <w:lang w:val="es-MX"/>
        </w:rPr>
        <w:t>oce</w:t>
      </w:r>
      <w:r w:rsidRPr="001914A5">
        <w:rPr>
          <w:rFonts w:ascii="Montserrat" w:hAnsi="Montserrat" w:cs="Arial"/>
          <w:spacing w:val="1"/>
          <w:sz w:val="20"/>
          <w:szCs w:val="20"/>
          <w:lang w:val="es-MX"/>
        </w:rPr>
        <w:t>di</w:t>
      </w:r>
      <w:r w:rsidRPr="001914A5">
        <w:rPr>
          <w:rFonts w:ascii="Montserrat" w:hAnsi="Montserrat" w:cs="Arial"/>
          <w:sz w:val="20"/>
          <w:szCs w:val="20"/>
          <w:lang w:val="es-MX"/>
        </w:rPr>
        <w:t>m</w:t>
      </w:r>
      <w:r w:rsidRPr="001914A5">
        <w:rPr>
          <w:rFonts w:ascii="Montserrat" w:hAnsi="Montserrat" w:cs="Arial"/>
          <w:spacing w:val="1"/>
          <w:sz w:val="20"/>
          <w:szCs w:val="20"/>
          <w:lang w:val="es-MX"/>
        </w:rPr>
        <w:t>i</w:t>
      </w:r>
      <w:r w:rsidRPr="001914A5">
        <w:rPr>
          <w:rFonts w:ascii="Montserrat" w:hAnsi="Montserrat" w:cs="Arial"/>
          <w:sz w:val="20"/>
          <w:szCs w:val="20"/>
          <w:lang w:val="es-MX"/>
        </w:rPr>
        <w:t>e</w:t>
      </w:r>
      <w:r w:rsidRPr="001914A5">
        <w:rPr>
          <w:rFonts w:ascii="Montserrat" w:hAnsi="Montserrat" w:cs="Arial"/>
          <w:spacing w:val="1"/>
          <w:sz w:val="20"/>
          <w:szCs w:val="20"/>
          <w:lang w:val="es-MX"/>
        </w:rPr>
        <w:t>n</w:t>
      </w:r>
      <w:r w:rsidRPr="001914A5">
        <w:rPr>
          <w:rFonts w:ascii="Montserrat" w:hAnsi="Montserrat" w:cs="Arial"/>
          <w:sz w:val="20"/>
          <w:szCs w:val="20"/>
          <w:lang w:val="es-MX"/>
        </w:rPr>
        <w:t>tos</w:t>
      </w:r>
      <w:r w:rsidRPr="001914A5">
        <w:rPr>
          <w:rFonts w:ascii="Montserrat" w:hAnsi="Montserrat" w:cs="Arial"/>
          <w:spacing w:val="24"/>
          <w:sz w:val="20"/>
          <w:szCs w:val="20"/>
          <w:lang w:val="es-MX"/>
        </w:rPr>
        <w:t xml:space="preserve"> </w:t>
      </w:r>
      <w:r w:rsidRPr="001914A5">
        <w:rPr>
          <w:rFonts w:ascii="Montserrat" w:hAnsi="Montserrat" w:cs="Arial"/>
          <w:sz w:val="20"/>
          <w:szCs w:val="20"/>
          <w:lang w:val="es-MX"/>
        </w:rPr>
        <w:t>y</w:t>
      </w:r>
      <w:r w:rsidRPr="001914A5">
        <w:rPr>
          <w:rFonts w:ascii="Montserrat" w:hAnsi="Montserrat" w:cs="Arial"/>
          <w:spacing w:val="22"/>
          <w:sz w:val="20"/>
          <w:szCs w:val="20"/>
          <w:lang w:val="es-MX"/>
        </w:rPr>
        <w:t xml:space="preserve"> </w:t>
      </w:r>
      <w:r w:rsidRPr="001914A5">
        <w:rPr>
          <w:rFonts w:ascii="Montserrat" w:hAnsi="Montserrat" w:cs="Arial"/>
          <w:spacing w:val="1"/>
          <w:sz w:val="20"/>
          <w:szCs w:val="20"/>
          <w:lang w:val="es-MX"/>
        </w:rPr>
        <w:t>p</w:t>
      </w:r>
      <w:r w:rsidRPr="001914A5">
        <w:rPr>
          <w:rFonts w:ascii="Montserrat" w:hAnsi="Montserrat" w:cs="Arial"/>
          <w:sz w:val="20"/>
          <w:szCs w:val="20"/>
          <w:lang w:val="es-MX"/>
        </w:rPr>
        <w:t>o</w:t>
      </w:r>
      <w:r w:rsidRPr="001914A5">
        <w:rPr>
          <w:rFonts w:ascii="Montserrat" w:hAnsi="Montserrat" w:cs="Arial"/>
          <w:spacing w:val="1"/>
          <w:sz w:val="20"/>
          <w:szCs w:val="20"/>
          <w:lang w:val="es-MX"/>
        </w:rPr>
        <w:t>d</w:t>
      </w:r>
      <w:r w:rsidRPr="001914A5">
        <w:rPr>
          <w:rFonts w:ascii="Montserrat" w:hAnsi="Montserrat" w:cs="Arial"/>
          <w:spacing w:val="-3"/>
          <w:sz w:val="20"/>
          <w:szCs w:val="20"/>
          <w:lang w:val="es-MX"/>
        </w:rPr>
        <w:t>r</w:t>
      </w:r>
      <w:r w:rsidRPr="001914A5">
        <w:rPr>
          <w:rFonts w:ascii="Montserrat" w:hAnsi="Montserrat" w:cs="Arial"/>
          <w:sz w:val="20"/>
          <w:szCs w:val="20"/>
          <w:lang w:val="es-MX"/>
        </w:rPr>
        <w:t>án</w:t>
      </w:r>
      <w:r w:rsidRPr="001914A5">
        <w:rPr>
          <w:rFonts w:ascii="Montserrat" w:hAnsi="Montserrat" w:cs="Arial"/>
          <w:spacing w:val="26"/>
          <w:sz w:val="20"/>
          <w:szCs w:val="20"/>
          <w:lang w:val="es-MX"/>
        </w:rPr>
        <w:t xml:space="preserve"> </w:t>
      </w:r>
      <w:r w:rsidRPr="001914A5">
        <w:rPr>
          <w:rFonts w:ascii="Montserrat" w:hAnsi="Montserrat" w:cs="Arial"/>
          <w:sz w:val="20"/>
          <w:szCs w:val="20"/>
          <w:lang w:val="es-MX"/>
        </w:rPr>
        <w:t>ser</w:t>
      </w:r>
      <w:r w:rsidRPr="001914A5">
        <w:rPr>
          <w:rFonts w:ascii="Montserrat" w:hAnsi="Montserrat" w:cs="Arial"/>
          <w:spacing w:val="24"/>
          <w:sz w:val="20"/>
          <w:szCs w:val="20"/>
          <w:lang w:val="es-MX"/>
        </w:rPr>
        <w:t xml:space="preserve"> </w:t>
      </w:r>
      <w:r w:rsidRPr="001914A5">
        <w:rPr>
          <w:rFonts w:ascii="Montserrat" w:hAnsi="Montserrat" w:cs="Arial"/>
          <w:spacing w:val="2"/>
          <w:sz w:val="20"/>
          <w:szCs w:val="20"/>
          <w:lang w:val="es-MX"/>
        </w:rPr>
        <w:t>u</w:t>
      </w:r>
      <w:r w:rsidRPr="001914A5">
        <w:rPr>
          <w:rFonts w:ascii="Montserrat" w:hAnsi="Montserrat" w:cs="Arial"/>
          <w:spacing w:val="-2"/>
          <w:sz w:val="20"/>
          <w:szCs w:val="20"/>
          <w:lang w:val="es-MX"/>
        </w:rPr>
        <w:t>t</w:t>
      </w:r>
      <w:r w:rsidRPr="001914A5">
        <w:rPr>
          <w:rFonts w:ascii="Montserrat" w:hAnsi="Montserrat" w:cs="Arial"/>
          <w:spacing w:val="-1"/>
          <w:sz w:val="20"/>
          <w:szCs w:val="20"/>
          <w:lang w:val="es-MX"/>
        </w:rPr>
        <w:t>i</w:t>
      </w:r>
      <w:r w:rsidRPr="001914A5">
        <w:rPr>
          <w:rFonts w:ascii="Montserrat" w:hAnsi="Montserrat" w:cs="Arial"/>
          <w:spacing w:val="1"/>
          <w:sz w:val="20"/>
          <w:szCs w:val="20"/>
          <w:lang w:val="es-MX"/>
        </w:rPr>
        <w:t>li</w:t>
      </w:r>
      <w:r w:rsidRPr="001914A5">
        <w:rPr>
          <w:rFonts w:ascii="Montserrat" w:hAnsi="Montserrat" w:cs="Arial"/>
          <w:spacing w:val="-1"/>
          <w:sz w:val="20"/>
          <w:szCs w:val="20"/>
          <w:lang w:val="es-MX"/>
        </w:rPr>
        <w:t>z</w:t>
      </w:r>
      <w:r w:rsidRPr="001914A5">
        <w:rPr>
          <w:rFonts w:ascii="Montserrat" w:hAnsi="Montserrat" w:cs="Arial"/>
          <w:sz w:val="20"/>
          <w:szCs w:val="20"/>
          <w:lang w:val="es-MX"/>
        </w:rPr>
        <w:t>a</w:t>
      </w:r>
      <w:r w:rsidRPr="001914A5">
        <w:rPr>
          <w:rFonts w:ascii="Montserrat" w:hAnsi="Montserrat" w:cs="Arial"/>
          <w:spacing w:val="1"/>
          <w:sz w:val="20"/>
          <w:szCs w:val="20"/>
          <w:lang w:val="es-MX"/>
        </w:rPr>
        <w:t>d</w:t>
      </w:r>
      <w:r w:rsidRPr="001914A5">
        <w:rPr>
          <w:rFonts w:ascii="Montserrat" w:hAnsi="Montserrat" w:cs="Arial"/>
          <w:sz w:val="20"/>
          <w:szCs w:val="20"/>
          <w:lang w:val="es-MX"/>
        </w:rPr>
        <w:t>as</w:t>
      </w:r>
      <w:r w:rsidRPr="001914A5">
        <w:rPr>
          <w:rFonts w:ascii="Montserrat" w:hAnsi="Montserrat" w:cs="Arial"/>
          <w:spacing w:val="25"/>
          <w:sz w:val="20"/>
          <w:szCs w:val="20"/>
          <w:lang w:val="es-MX"/>
        </w:rPr>
        <w:t xml:space="preserve"> </w:t>
      </w:r>
      <w:r w:rsidRPr="001914A5">
        <w:rPr>
          <w:rFonts w:ascii="Montserrat" w:hAnsi="Montserrat" w:cs="Arial"/>
          <w:sz w:val="20"/>
          <w:szCs w:val="20"/>
          <w:lang w:val="es-MX"/>
        </w:rPr>
        <w:t>como</w:t>
      </w:r>
      <w:r w:rsidRPr="001914A5">
        <w:rPr>
          <w:rFonts w:ascii="Montserrat" w:hAnsi="Montserrat" w:cs="Arial"/>
          <w:w w:val="99"/>
          <w:sz w:val="20"/>
          <w:szCs w:val="20"/>
          <w:lang w:val="es-MX"/>
        </w:rPr>
        <w:t xml:space="preserve"> </w:t>
      </w:r>
      <w:r w:rsidRPr="001914A5">
        <w:rPr>
          <w:rFonts w:ascii="Montserrat" w:hAnsi="Montserrat" w:cs="Arial"/>
          <w:sz w:val="20"/>
          <w:szCs w:val="20"/>
          <w:lang w:val="es-MX"/>
        </w:rPr>
        <w:t>e</w:t>
      </w:r>
      <w:r w:rsidRPr="001914A5">
        <w:rPr>
          <w:rFonts w:ascii="Montserrat" w:hAnsi="Montserrat" w:cs="Arial"/>
          <w:spacing w:val="1"/>
          <w:sz w:val="20"/>
          <w:szCs w:val="20"/>
          <w:lang w:val="es-MX"/>
        </w:rPr>
        <w:t>l</w:t>
      </w:r>
      <w:r w:rsidRPr="001914A5">
        <w:rPr>
          <w:rFonts w:ascii="Montserrat" w:hAnsi="Montserrat" w:cs="Arial"/>
          <w:sz w:val="20"/>
          <w:szCs w:val="20"/>
          <w:lang w:val="es-MX"/>
        </w:rPr>
        <w:t>em</w:t>
      </w:r>
      <w:r w:rsidRPr="001914A5">
        <w:rPr>
          <w:rFonts w:ascii="Montserrat" w:hAnsi="Montserrat" w:cs="Arial"/>
          <w:spacing w:val="-1"/>
          <w:sz w:val="20"/>
          <w:szCs w:val="20"/>
          <w:lang w:val="es-MX"/>
        </w:rPr>
        <w:t>e</w:t>
      </w:r>
      <w:r w:rsidRPr="001914A5">
        <w:rPr>
          <w:rFonts w:ascii="Montserrat" w:hAnsi="Montserrat" w:cs="Arial"/>
          <w:spacing w:val="1"/>
          <w:sz w:val="20"/>
          <w:szCs w:val="20"/>
          <w:lang w:val="es-MX"/>
        </w:rPr>
        <w:t>n</w:t>
      </w:r>
      <w:r w:rsidRPr="001914A5">
        <w:rPr>
          <w:rFonts w:ascii="Montserrat" w:hAnsi="Montserrat" w:cs="Arial"/>
          <w:sz w:val="20"/>
          <w:szCs w:val="20"/>
          <w:lang w:val="es-MX"/>
        </w:rPr>
        <w:t xml:space="preserve">to </w:t>
      </w:r>
      <w:r w:rsidRPr="001914A5">
        <w:rPr>
          <w:rFonts w:ascii="Montserrat" w:hAnsi="Montserrat" w:cs="Arial"/>
          <w:spacing w:val="1"/>
          <w:sz w:val="20"/>
          <w:szCs w:val="20"/>
          <w:lang w:val="es-MX"/>
        </w:rPr>
        <w:t>d</w:t>
      </w:r>
      <w:r w:rsidRPr="001914A5">
        <w:rPr>
          <w:rFonts w:ascii="Montserrat" w:hAnsi="Montserrat" w:cs="Arial"/>
          <w:sz w:val="20"/>
          <w:szCs w:val="20"/>
          <w:lang w:val="es-MX"/>
        </w:rPr>
        <w:t xml:space="preserve">e </w:t>
      </w:r>
      <w:r w:rsidRPr="001914A5">
        <w:rPr>
          <w:rFonts w:ascii="Montserrat" w:hAnsi="Montserrat" w:cs="Arial"/>
          <w:spacing w:val="1"/>
          <w:sz w:val="20"/>
          <w:szCs w:val="20"/>
          <w:lang w:val="es-MX"/>
        </w:rPr>
        <w:t>p</w:t>
      </w:r>
      <w:r w:rsidRPr="001914A5">
        <w:rPr>
          <w:rFonts w:ascii="Montserrat" w:hAnsi="Montserrat" w:cs="Arial"/>
          <w:spacing w:val="-1"/>
          <w:sz w:val="20"/>
          <w:szCs w:val="20"/>
          <w:lang w:val="es-MX"/>
        </w:rPr>
        <w:t>r</w:t>
      </w:r>
      <w:r w:rsidRPr="001914A5">
        <w:rPr>
          <w:rFonts w:ascii="Montserrat" w:hAnsi="Montserrat" w:cs="Arial"/>
          <w:spacing w:val="2"/>
          <w:sz w:val="20"/>
          <w:szCs w:val="20"/>
          <w:lang w:val="es-MX"/>
        </w:rPr>
        <w:t>u</w:t>
      </w:r>
      <w:r w:rsidRPr="001914A5">
        <w:rPr>
          <w:rFonts w:ascii="Montserrat" w:hAnsi="Montserrat" w:cs="Arial"/>
          <w:sz w:val="20"/>
          <w:szCs w:val="20"/>
          <w:lang w:val="es-MX"/>
        </w:rPr>
        <w:t>e</w:t>
      </w:r>
      <w:r w:rsidRPr="001914A5">
        <w:rPr>
          <w:rFonts w:ascii="Montserrat" w:hAnsi="Montserrat" w:cs="Arial"/>
          <w:spacing w:val="1"/>
          <w:sz w:val="20"/>
          <w:szCs w:val="20"/>
          <w:lang w:val="es-MX"/>
        </w:rPr>
        <w:t>b</w:t>
      </w:r>
      <w:r w:rsidRPr="001914A5">
        <w:rPr>
          <w:rFonts w:ascii="Montserrat" w:hAnsi="Montserrat" w:cs="Arial"/>
          <w:sz w:val="20"/>
          <w:szCs w:val="20"/>
          <w:lang w:val="es-MX"/>
        </w:rPr>
        <w:t>a.</w:t>
      </w:r>
      <w:r w:rsidRPr="001914A5">
        <w:rPr>
          <w:rFonts w:ascii="Montserrat" w:hAnsi="Montserrat" w:cs="Arial"/>
          <w:spacing w:val="-1"/>
          <w:sz w:val="20"/>
          <w:szCs w:val="20"/>
          <w:lang w:val="es-MX"/>
        </w:rPr>
        <w:t xml:space="preserve"> </w:t>
      </w:r>
      <w:r w:rsidRPr="001914A5">
        <w:rPr>
          <w:rFonts w:ascii="Montserrat" w:hAnsi="Montserrat" w:cs="Arial"/>
          <w:sz w:val="20"/>
          <w:szCs w:val="20"/>
          <w:lang w:val="es-MX"/>
        </w:rPr>
        <w:t>A</w:t>
      </w:r>
      <w:r w:rsidRPr="001914A5">
        <w:rPr>
          <w:rFonts w:ascii="Montserrat" w:hAnsi="Montserrat" w:cs="Arial"/>
          <w:spacing w:val="2"/>
          <w:sz w:val="20"/>
          <w:szCs w:val="20"/>
          <w:lang w:val="es-MX"/>
        </w:rPr>
        <w:t xml:space="preserve"> </w:t>
      </w:r>
      <w:r w:rsidRPr="001914A5">
        <w:rPr>
          <w:rFonts w:ascii="Montserrat" w:hAnsi="Montserrat" w:cs="Arial"/>
          <w:sz w:val="20"/>
          <w:szCs w:val="20"/>
          <w:lang w:val="es-MX"/>
        </w:rPr>
        <w:t>e</w:t>
      </w:r>
      <w:r w:rsidRPr="001914A5">
        <w:rPr>
          <w:rFonts w:ascii="Montserrat" w:hAnsi="Montserrat" w:cs="Arial"/>
          <w:spacing w:val="-1"/>
          <w:sz w:val="20"/>
          <w:szCs w:val="20"/>
          <w:lang w:val="es-MX"/>
        </w:rPr>
        <w:t>f</w:t>
      </w:r>
      <w:r w:rsidRPr="001914A5">
        <w:rPr>
          <w:rFonts w:ascii="Montserrat" w:hAnsi="Montserrat" w:cs="Arial"/>
          <w:sz w:val="20"/>
          <w:szCs w:val="20"/>
          <w:lang w:val="es-MX"/>
        </w:rPr>
        <w:t xml:space="preserve">ecto </w:t>
      </w:r>
      <w:r w:rsidRPr="001914A5">
        <w:rPr>
          <w:rFonts w:ascii="Montserrat" w:hAnsi="Montserrat" w:cs="Arial"/>
          <w:spacing w:val="1"/>
          <w:sz w:val="20"/>
          <w:szCs w:val="20"/>
          <w:lang w:val="es-MX"/>
        </w:rPr>
        <w:t>d</w:t>
      </w:r>
      <w:r w:rsidRPr="001914A5">
        <w:rPr>
          <w:rFonts w:ascii="Montserrat" w:hAnsi="Montserrat" w:cs="Arial"/>
          <w:sz w:val="20"/>
          <w:szCs w:val="20"/>
          <w:lang w:val="es-MX"/>
        </w:rPr>
        <w:t>e</w:t>
      </w:r>
      <w:r w:rsidRPr="001914A5">
        <w:rPr>
          <w:rFonts w:ascii="Montserrat" w:hAnsi="Montserrat" w:cs="Arial"/>
          <w:spacing w:val="1"/>
          <w:sz w:val="20"/>
          <w:szCs w:val="20"/>
          <w:lang w:val="es-MX"/>
        </w:rPr>
        <w:t xml:space="preserve"> </w:t>
      </w:r>
      <w:r w:rsidRPr="001914A5">
        <w:rPr>
          <w:rFonts w:ascii="Montserrat" w:hAnsi="Montserrat" w:cs="Arial"/>
          <w:spacing w:val="1"/>
          <w:sz w:val="20"/>
          <w:szCs w:val="20"/>
          <w:lang w:val="es-MX"/>
        </w:rPr>
        <w:lastRenderedPageBreak/>
        <w:t>l</w:t>
      </w:r>
      <w:r w:rsidRPr="001914A5">
        <w:rPr>
          <w:rFonts w:ascii="Montserrat" w:hAnsi="Montserrat" w:cs="Arial"/>
          <w:sz w:val="20"/>
          <w:szCs w:val="20"/>
          <w:lang w:val="es-MX"/>
        </w:rPr>
        <w:t>o a</w:t>
      </w:r>
      <w:r w:rsidRPr="001914A5">
        <w:rPr>
          <w:rFonts w:ascii="Montserrat" w:hAnsi="Montserrat" w:cs="Arial"/>
          <w:spacing w:val="1"/>
          <w:sz w:val="20"/>
          <w:szCs w:val="20"/>
          <w:lang w:val="es-MX"/>
        </w:rPr>
        <w:t>n</w:t>
      </w:r>
      <w:r w:rsidRPr="001914A5">
        <w:rPr>
          <w:rFonts w:ascii="Montserrat" w:hAnsi="Montserrat" w:cs="Arial"/>
          <w:sz w:val="20"/>
          <w:szCs w:val="20"/>
          <w:lang w:val="es-MX"/>
        </w:rPr>
        <w:t>te</w:t>
      </w:r>
      <w:r w:rsidRPr="001914A5">
        <w:rPr>
          <w:rFonts w:ascii="Montserrat" w:hAnsi="Montserrat" w:cs="Arial"/>
          <w:spacing w:val="-1"/>
          <w:sz w:val="20"/>
          <w:szCs w:val="20"/>
          <w:lang w:val="es-MX"/>
        </w:rPr>
        <w:t>r</w:t>
      </w:r>
      <w:r w:rsidRPr="001914A5">
        <w:rPr>
          <w:rFonts w:ascii="Montserrat" w:hAnsi="Montserrat" w:cs="Arial"/>
          <w:spacing w:val="1"/>
          <w:sz w:val="20"/>
          <w:szCs w:val="20"/>
          <w:lang w:val="es-MX"/>
        </w:rPr>
        <w:t>i</w:t>
      </w:r>
      <w:r w:rsidRPr="001914A5">
        <w:rPr>
          <w:rFonts w:ascii="Montserrat" w:hAnsi="Montserrat" w:cs="Arial"/>
          <w:sz w:val="20"/>
          <w:szCs w:val="20"/>
          <w:lang w:val="es-MX"/>
        </w:rPr>
        <w:t>o</w:t>
      </w:r>
      <w:r w:rsidRPr="001914A5">
        <w:rPr>
          <w:rFonts w:ascii="Montserrat" w:hAnsi="Montserrat" w:cs="Arial"/>
          <w:spacing w:val="1"/>
          <w:sz w:val="20"/>
          <w:szCs w:val="20"/>
          <w:lang w:val="es-MX"/>
        </w:rPr>
        <w:t>r</w:t>
      </w:r>
      <w:r w:rsidRPr="001914A5">
        <w:rPr>
          <w:rFonts w:ascii="Montserrat" w:hAnsi="Montserrat" w:cs="Arial"/>
          <w:sz w:val="20"/>
          <w:szCs w:val="20"/>
          <w:lang w:val="es-MX"/>
        </w:rPr>
        <w:t>,</w:t>
      </w:r>
      <w:r w:rsidRPr="001914A5">
        <w:rPr>
          <w:rFonts w:ascii="Montserrat" w:hAnsi="Montserrat" w:cs="Arial"/>
          <w:spacing w:val="-1"/>
          <w:sz w:val="20"/>
          <w:szCs w:val="20"/>
          <w:lang w:val="es-MX"/>
        </w:rPr>
        <w:t xml:space="preserve"> </w:t>
      </w:r>
      <w:r w:rsidRPr="001914A5">
        <w:rPr>
          <w:rFonts w:ascii="Montserrat" w:hAnsi="Montserrat" w:cs="Arial"/>
          <w:spacing w:val="1"/>
          <w:sz w:val="20"/>
          <w:szCs w:val="20"/>
          <w:lang w:val="es-MX"/>
        </w:rPr>
        <w:t>di</w:t>
      </w:r>
      <w:r w:rsidRPr="001914A5">
        <w:rPr>
          <w:rFonts w:ascii="Montserrat" w:hAnsi="Montserrat" w:cs="Arial"/>
          <w:sz w:val="20"/>
          <w:szCs w:val="20"/>
          <w:lang w:val="es-MX"/>
        </w:rPr>
        <w:t>c</w:t>
      </w:r>
      <w:r w:rsidRPr="001914A5">
        <w:rPr>
          <w:rFonts w:ascii="Montserrat" w:hAnsi="Montserrat" w:cs="Arial"/>
          <w:spacing w:val="1"/>
          <w:sz w:val="20"/>
          <w:szCs w:val="20"/>
          <w:lang w:val="es-MX"/>
        </w:rPr>
        <w:t>h</w:t>
      </w:r>
      <w:r w:rsidRPr="001914A5">
        <w:rPr>
          <w:rFonts w:ascii="Montserrat" w:hAnsi="Montserrat" w:cs="Arial"/>
          <w:sz w:val="20"/>
          <w:szCs w:val="20"/>
          <w:lang w:val="es-MX"/>
        </w:rPr>
        <w:t>as</w:t>
      </w:r>
      <w:r w:rsidRPr="001914A5">
        <w:rPr>
          <w:rFonts w:ascii="Montserrat" w:hAnsi="Montserrat" w:cs="Arial"/>
          <w:spacing w:val="1"/>
          <w:sz w:val="20"/>
          <w:szCs w:val="20"/>
          <w:lang w:val="es-MX"/>
        </w:rPr>
        <w:t xml:space="preserve"> </w:t>
      </w:r>
      <w:r w:rsidRPr="001914A5">
        <w:rPr>
          <w:rFonts w:ascii="Montserrat" w:hAnsi="Montserrat" w:cs="Arial"/>
          <w:sz w:val="20"/>
          <w:szCs w:val="20"/>
          <w:lang w:val="es-MX"/>
        </w:rPr>
        <w:t>v</w:t>
      </w:r>
      <w:r w:rsidRPr="001914A5">
        <w:rPr>
          <w:rFonts w:ascii="Montserrat" w:hAnsi="Montserrat" w:cs="Arial"/>
          <w:spacing w:val="1"/>
          <w:sz w:val="20"/>
          <w:szCs w:val="20"/>
          <w:lang w:val="es-MX"/>
        </w:rPr>
        <w:t>id</w:t>
      </w:r>
      <w:r w:rsidRPr="001914A5">
        <w:rPr>
          <w:rFonts w:ascii="Montserrat" w:hAnsi="Montserrat" w:cs="Arial"/>
          <w:sz w:val="20"/>
          <w:szCs w:val="20"/>
          <w:lang w:val="es-MX"/>
        </w:rPr>
        <w:t>e</w:t>
      </w:r>
      <w:r w:rsidRPr="001914A5">
        <w:rPr>
          <w:rFonts w:ascii="Montserrat" w:hAnsi="Montserrat" w:cs="Arial"/>
          <w:spacing w:val="-3"/>
          <w:sz w:val="20"/>
          <w:szCs w:val="20"/>
          <w:lang w:val="es-MX"/>
        </w:rPr>
        <w:t>o</w:t>
      </w:r>
      <w:r w:rsidRPr="001914A5">
        <w:rPr>
          <w:rFonts w:ascii="Montserrat" w:hAnsi="Montserrat" w:cs="Arial"/>
          <w:spacing w:val="2"/>
          <w:sz w:val="20"/>
          <w:szCs w:val="20"/>
          <w:lang w:val="es-MX"/>
        </w:rPr>
        <w:t>g</w:t>
      </w:r>
      <w:r w:rsidRPr="001914A5">
        <w:rPr>
          <w:rFonts w:ascii="Montserrat" w:hAnsi="Montserrat" w:cs="Arial"/>
          <w:spacing w:val="-1"/>
          <w:sz w:val="20"/>
          <w:szCs w:val="20"/>
          <w:lang w:val="es-MX"/>
        </w:rPr>
        <w:t>r</w:t>
      </w:r>
      <w:r w:rsidRPr="001914A5">
        <w:rPr>
          <w:rFonts w:ascii="Montserrat" w:hAnsi="Montserrat" w:cs="Arial"/>
          <w:sz w:val="20"/>
          <w:szCs w:val="20"/>
          <w:lang w:val="es-MX"/>
        </w:rPr>
        <w:t>a</w:t>
      </w:r>
      <w:r w:rsidRPr="001914A5">
        <w:rPr>
          <w:rFonts w:ascii="Montserrat" w:hAnsi="Montserrat" w:cs="Arial"/>
          <w:spacing w:val="1"/>
          <w:sz w:val="20"/>
          <w:szCs w:val="20"/>
          <w:lang w:val="es-MX"/>
        </w:rPr>
        <w:t>b</w:t>
      </w:r>
      <w:r w:rsidRPr="001914A5">
        <w:rPr>
          <w:rFonts w:ascii="Montserrat" w:hAnsi="Montserrat" w:cs="Arial"/>
          <w:sz w:val="20"/>
          <w:szCs w:val="20"/>
          <w:lang w:val="es-MX"/>
        </w:rPr>
        <w:t>ac</w:t>
      </w:r>
      <w:r w:rsidRPr="001914A5">
        <w:rPr>
          <w:rFonts w:ascii="Montserrat" w:hAnsi="Montserrat" w:cs="Arial"/>
          <w:spacing w:val="1"/>
          <w:sz w:val="20"/>
          <w:szCs w:val="20"/>
          <w:lang w:val="es-MX"/>
        </w:rPr>
        <w:t>i</w:t>
      </w:r>
      <w:r w:rsidRPr="001914A5">
        <w:rPr>
          <w:rFonts w:ascii="Montserrat" w:hAnsi="Montserrat" w:cs="Arial"/>
          <w:sz w:val="20"/>
          <w:szCs w:val="20"/>
          <w:lang w:val="es-MX"/>
        </w:rPr>
        <w:t>o</w:t>
      </w:r>
      <w:r w:rsidRPr="001914A5">
        <w:rPr>
          <w:rFonts w:ascii="Montserrat" w:hAnsi="Montserrat" w:cs="Arial"/>
          <w:spacing w:val="1"/>
          <w:sz w:val="20"/>
          <w:szCs w:val="20"/>
          <w:lang w:val="es-MX"/>
        </w:rPr>
        <w:t>n</w:t>
      </w:r>
      <w:r w:rsidRPr="001914A5">
        <w:rPr>
          <w:rFonts w:ascii="Montserrat" w:hAnsi="Montserrat" w:cs="Arial"/>
          <w:sz w:val="20"/>
          <w:szCs w:val="20"/>
          <w:lang w:val="es-MX"/>
        </w:rPr>
        <w:t>es</w:t>
      </w:r>
      <w:r w:rsidRPr="001914A5">
        <w:rPr>
          <w:rFonts w:ascii="Montserrat" w:hAnsi="Montserrat" w:cs="Arial"/>
          <w:spacing w:val="-1"/>
          <w:sz w:val="20"/>
          <w:szCs w:val="20"/>
          <w:lang w:val="es-MX"/>
        </w:rPr>
        <w:t xml:space="preserve"> d</w:t>
      </w:r>
      <w:r w:rsidRPr="001914A5">
        <w:rPr>
          <w:rFonts w:ascii="Montserrat" w:hAnsi="Montserrat" w:cs="Arial"/>
          <w:sz w:val="20"/>
          <w:szCs w:val="20"/>
          <w:lang w:val="es-MX"/>
        </w:rPr>
        <w:t>e</w:t>
      </w:r>
      <w:r w:rsidRPr="001914A5">
        <w:rPr>
          <w:rFonts w:ascii="Montserrat" w:hAnsi="Montserrat" w:cs="Arial"/>
          <w:spacing w:val="1"/>
          <w:sz w:val="20"/>
          <w:szCs w:val="20"/>
          <w:lang w:val="es-MX"/>
        </w:rPr>
        <w:t>b</w:t>
      </w:r>
      <w:r w:rsidRPr="001914A5">
        <w:rPr>
          <w:rFonts w:ascii="Montserrat" w:hAnsi="Montserrat" w:cs="Arial"/>
          <w:sz w:val="20"/>
          <w:szCs w:val="20"/>
          <w:lang w:val="es-MX"/>
        </w:rPr>
        <w:t>e</w:t>
      </w:r>
      <w:r w:rsidRPr="001914A5">
        <w:rPr>
          <w:rFonts w:ascii="Montserrat" w:hAnsi="Montserrat" w:cs="Arial"/>
          <w:spacing w:val="-1"/>
          <w:sz w:val="20"/>
          <w:szCs w:val="20"/>
          <w:lang w:val="es-MX"/>
        </w:rPr>
        <w:t>r</w:t>
      </w:r>
      <w:r w:rsidRPr="001914A5">
        <w:rPr>
          <w:rFonts w:ascii="Montserrat" w:hAnsi="Montserrat" w:cs="Arial"/>
          <w:sz w:val="20"/>
          <w:szCs w:val="20"/>
          <w:lang w:val="es-MX"/>
        </w:rPr>
        <w:t>án</w:t>
      </w:r>
      <w:r w:rsidRPr="001914A5">
        <w:rPr>
          <w:rFonts w:ascii="Montserrat" w:hAnsi="Montserrat" w:cs="Arial"/>
          <w:spacing w:val="2"/>
          <w:sz w:val="20"/>
          <w:szCs w:val="20"/>
          <w:lang w:val="es-MX"/>
        </w:rPr>
        <w:t xml:space="preserve"> </w:t>
      </w:r>
      <w:r w:rsidRPr="001914A5">
        <w:rPr>
          <w:rFonts w:ascii="Montserrat" w:hAnsi="Montserrat" w:cs="Arial"/>
          <w:sz w:val="20"/>
          <w:szCs w:val="20"/>
          <w:lang w:val="es-MX"/>
        </w:rPr>
        <w:t>co</w:t>
      </w:r>
      <w:r w:rsidRPr="001914A5">
        <w:rPr>
          <w:rFonts w:ascii="Montserrat" w:hAnsi="Montserrat" w:cs="Arial"/>
          <w:spacing w:val="1"/>
          <w:sz w:val="20"/>
          <w:szCs w:val="20"/>
          <w:lang w:val="es-MX"/>
        </w:rPr>
        <w:t>n</w:t>
      </w:r>
      <w:r w:rsidRPr="001914A5">
        <w:rPr>
          <w:rFonts w:ascii="Montserrat" w:hAnsi="Montserrat" w:cs="Arial"/>
          <w:sz w:val="20"/>
          <w:szCs w:val="20"/>
          <w:lang w:val="es-MX"/>
        </w:rPr>
        <w:t>se</w:t>
      </w:r>
      <w:r w:rsidRPr="001914A5">
        <w:rPr>
          <w:rFonts w:ascii="Montserrat" w:hAnsi="Montserrat" w:cs="Arial"/>
          <w:spacing w:val="-1"/>
          <w:sz w:val="20"/>
          <w:szCs w:val="20"/>
          <w:lang w:val="es-MX"/>
        </w:rPr>
        <w:t>r</w:t>
      </w:r>
      <w:r w:rsidRPr="001914A5">
        <w:rPr>
          <w:rFonts w:ascii="Montserrat" w:hAnsi="Montserrat" w:cs="Arial"/>
          <w:sz w:val="20"/>
          <w:szCs w:val="20"/>
          <w:lang w:val="es-MX"/>
        </w:rPr>
        <w:t>varse</w:t>
      </w:r>
      <w:r w:rsidRPr="001914A5">
        <w:rPr>
          <w:rFonts w:ascii="Montserrat" w:hAnsi="Montserrat" w:cs="Arial"/>
          <w:spacing w:val="2"/>
          <w:sz w:val="20"/>
          <w:szCs w:val="20"/>
          <w:lang w:val="es-MX"/>
        </w:rPr>
        <w:t xml:space="preserve"> </w:t>
      </w:r>
      <w:r w:rsidRPr="001914A5">
        <w:rPr>
          <w:rFonts w:ascii="Montserrat" w:hAnsi="Montserrat" w:cs="Arial"/>
          <w:sz w:val="20"/>
          <w:szCs w:val="20"/>
          <w:lang w:val="es-MX"/>
        </w:rPr>
        <w:t>en</w:t>
      </w:r>
      <w:r w:rsidRPr="001914A5">
        <w:rPr>
          <w:rFonts w:ascii="Montserrat" w:hAnsi="Montserrat" w:cs="Arial"/>
          <w:w w:val="99"/>
          <w:sz w:val="20"/>
          <w:szCs w:val="20"/>
          <w:lang w:val="es-MX"/>
        </w:rPr>
        <w:t xml:space="preserve"> </w:t>
      </w:r>
      <w:r w:rsidRPr="001914A5">
        <w:rPr>
          <w:rFonts w:ascii="Montserrat" w:hAnsi="Montserrat" w:cs="Arial"/>
          <w:spacing w:val="1"/>
          <w:sz w:val="20"/>
          <w:szCs w:val="20"/>
          <w:lang w:val="es-MX"/>
        </w:rPr>
        <w:t>l</w:t>
      </w:r>
      <w:r w:rsidRPr="001914A5">
        <w:rPr>
          <w:rFonts w:ascii="Montserrat" w:hAnsi="Montserrat" w:cs="Arial"/>
          <w:sz w:val="20"/>
          <w:szCs w:val="20"/>
          <w:lang w:val="es-MX"/>
        </w:rPr>
        <w:t>os</w:t>
      </w:r>
      <w:r w:rsidRPr="001914A5">
        <w:rPr>
          <w:rFonts w:ascii="Montserrat" w:hAnsi="Montserrat" w:cs="Arial"/>
          <w:spacing w:val="-7"/>
          <w:sz w:val="20"/>
          <w:szCs w:val="20"/>
          <w:lang w:val="es-MX"/>
        </w:rPr>
        <w:t xml:space="preserve"> </w:t>
      </w:r>
      <w:r w:rsidRPr="001914A5">
        <w:rPr>
          <w:rFonts w:ascii="Montserrat" w:hAnsi="Montserrat" w:cs="Arial"/>
          <w:sz w:val="20"/>
          <w:szCs w:val="20"/>
          <w:lang w:val="es-MX"/>
        </w:rPr>
        <w:t>a</w:t>
      </w:r>
      <w:r w:rsidRPr="001914A5">
        <w:rPr>
          <w:rFonts w:ascii="Montserrat" w:hAnsi="Montserrat" w:cs="Arial"/>
          <w:spacing w:val="-1"/>
          <w:sz w:val="20"/>
          <w:szCs w:val="20"/>
          <w:lang w:val="es-MX"/>
        </w:rPr>
        <w:t>r</w:t>
      </w:r>
      <w:r w:rsidRPr="001914A5">
        <w:rPr>
          <w:rFonts w:ascii="Montserrat" w:hAnsi="Montserrat" w:cs="Arial"/>
          <w:sz w:val="20"/>
          <w:szCs w:val="20"/>
          <w:lang w:val="es-MX"/>
        </w:rPr>
        <w:t>c</w:t>
      </w:r>
      <w:r w:rsidRPr="001914A5">
        <w:rPr>
          <w:rFonts w:ascii="Montserrat" w:hAnsi="Montserrat" w:cs="Arial"/>
          <w:spacing w:val="1"/>
          <w:sz w:val="20"/>
          <w:szCs w:val="20"/>
          <w:lang w:val="es-MX"/>
        </w:rPr>
        <w:t>hi</w:t>
      </w:r>
      <w:r w:rsidRPr="001914A5">
        <w:rPr>
          <w:rFonts w:ascii="Montserrat" w:hAnsi="Montserrat" w:cs="Arial"/>
          <w:sz w:val="20"/>
          <w:szCs w:val="20"/>
          <w:lang w:val="es-MX"/>
        </w:rPr>
        <w:t>vos</w:t>
      </w:r>
      <w:r w:rsidRPr="001914A5">
        <w:rPr>
          <w:rFonts w:ascii="Montserrat" w:hAnsi="Montserrat" w:cs="Arial"/>
          <w:spacing w:val="-8"/>
          <w:sz w:val="20"/>
          <w:szCs w:val="20"/>
          <w:lang w:val="es-MX"/>
        </w:rPr>
        <w:t xml:space="preserve"> </w:t>
      </w:r>
      <w:r w:rsidRPr="001914A5">
        <w:rPr>
          <w:rFonts w:ascii="Montserrat" w:hAnsi="Montserrat" w:cs="Arial"/>
          <w:spacing w:val="1"/>
          <w:sz w:val="20"/>
          <w:szCs w:val="20"/>
          <w:lang w:val="es-MX"/>
        </w:rPr>
        <w:t>d</w:t>
      </w:r>
      <w:r w:rsidRPr="001914A5">
        <w:rPr>
          <w:rFonts w:ascii="Montserrat" w:hAnsi="Montserrat" w:cs="Arial"/>
          <w:sz w:val="20"/>
          <w:szCs w:val="20"/>
          <w:lang w:val="es-MX"/>
        </w:rPr>
        <w:t>e</w:t>
      </w:r>
      <w:r w:rsidRPr="001914A5">
        <w:rPr>
          <w:rFonts w:ascii="Montserrat" w:hAnsi="Montserrat" w:cs="Arial"/>
          <w:spacing w:val="-8"/>
          <w:sz w:val="20"/>
          <w:szCs w:val="20"/>
          <w:lang w:val="es-MX"/>
        </w:rPr>
        <w:t xml:space="preserve"> </w:t>
      </w:r>
      <w:r w:rsidRPr="001914A5">
        <w:rPr>
          <w:rFonts w:ascii="Montserrat" w:hAnsi="Montserrat" w:cs="Arial"/>
          <w:spacing w:val="1"/>
          <w:sz w:val="20"/>
          <w:szCs w:val="20"/>
          <w:lang w:val="es-MX"/>
        </w:rPr>
        <w:t>l</w:t>
      </w:r>
      <w:r w:rsidRPr="001914A5">
        <w:rPr>
          <w:rFonts w:ascii="Montserrat" w:hAnsi="Montserrat" w:cs="Arial"/>
          <w:sz w:val="20"/>
          <w:szCs w:val="20"/>
          <w:lang w:val="es-MX"/>
        </w:rPr>
        <w:t>a</w:t>
      </w:r>
      <w:r w:rsidRPr="001914A5">
        <w:rPr>
          <w:rFonts w:ascii="Montserrat" w:hAnsi="Montserrat" w:cs="Arial"/>
          <w:spacing w:val="-8"/>
          <w:sz w:val="20"/>
          <w:szCs w:val="20"/>
          <w:lang w:val="es-MX"/>
        </w:rPr>
        <w:t xml:space="preserve"> </w:t>
      </w:r>
      <w:r w:rsidRPr="001914A5">
        <w:rPr>
          <w:rFonts w:ascii="Montserrat" w:hAnsi="Montserrat" w:cs="Arial"/>
          <w:sz w:val="20"/>
          <w:szCs w:val="20"/>
          <w:lang w:val="es-MX"/>
        </w:rPr>
        <w:t>u</w:t>
      </w:r>
      <w:r w:rsidRPr="001914A5">
        <w:rPr>
          <w:rFonts w:ascii="Montserrat" w:hAnsi="Montserrat" w:cs="Arial"/>
          <w:spacing w:val="2"/>
          <w:sz w:val="20"/>
          <w:szCs w:val="20"/>
          <w:lang w:val="es-MX"/>
        </w:rPr>
        <w:t>n</w:t>
      </w:r>
      <w:r w:rsidRPr="001914A5">
        <w:rPr>
          <w:rFonts w:ascii="Montserrat" w:hAnsi="Montserrat" w:cs="Arial"/>
          <w:spacing w:val="-1"/>
          <w:sz w:val="20"/>
          <w:szCs w:val="20"/>
          <w:lang w:val="es-MX"/>
        </w:rPr>
        <w:t>i</w:t>
      </w:r>
      <w:r w:rsidRPr="001914A5">
        <w:rPr>
          <w:rFonts w:ascii="Montserrat" w:hAnsi="Montserrat" w:cs="Arial"/>
          <w:spacing w:val="1"/>
          <w:sz w:val="20"/>
          <w:szCs w:val="20"/>
          <w:lang w:val="es-MX"/>
        </w:rPr>
        <w:t>d</w:t>
      </w:r>
      <w:r w:rsidRPr="001914A5">
        <w:rPr>
          <w:rFonts w:ascii="Montserrat" w:hAnsi="Montserrat" w:cs="Arial"/>
          <w:spacing w:val="-3"/>
          <w:sz w:val="20"/>
          <w:szCs w:val="20"/>
          <w:lang w:val="es-MX"/>
        </w:rPr>
        <w:t>a</w:t>
      </w:r>
      <w:r w:rsidRPr="001914A5">
        <w:rPr>
          <w:rFonts w:ascii="Montserrat" w:hAnsi="Montserrat" w:cs="Arial"/>
          <w:sz w:val="20"/>
          <w:szCs w:val="20"/>
          <w:lang w:val="es-MX"/>
        </w:rPr>
        <w:t>d</w:t>
      </w:r>
      <w:r w:rsidRPr="001914A5">
        <w:rPr>
          <w:rFonts w:ascii="Montserrat" w:hAnsi="Montserrat" w:cs="Arial"/>
          <w:spacing w:val="-6"/>
          <w:sz w:val="20"/>
          <w:szCs w:val="20"/>
          <w:lang w:val="es-MX"/>
        </w:rPr>
        <w:t xml:space="preserve"> </w:t>
      </w:r>
      <w:r w:rsidRPr="001914A5">
        <w:rPr>
          <w:rFonts w:ascii="Montserrat" w:hAnsi="Montserrat" w:cs="Arial"/>
          <w:sz w:val="20"/>
          <w:szCs w:val="20"/>
          <w:lang w:val="es-MX"/>
        </w:rPr>
        <w:t>a</w:t>
      </w:r>
      <w:r w:rsidRPr="001914A5">
        <w:rPr>
          <w:rFonts w:ascii="Montserrat" w:hAnsi="Montserrat" w:cs="Arial"/>
          <w:spacing w:val="1"/>
          <w:sz w:val="20"/>
          <w:szCs w:val="20"/>
          <w:lang w:val="es-MX"/>
        </w:rPr>
        <w:t>d</w:t>
      </w:r>
      <w:r w:rsidRPr="001914A5">
        <w:rPr>
          <w:rFonts w:ascii="Montserrat" w:hAnsi="Montserrat" w:cs="Arial"/>
          <w:sz w:val="20"/>
          <w:szCs w:val="20"/>
          <w:lang w:val="es-MX"/>
        </w:rPr>
        <w:t>m</w:t>
      </w:r>
      <w:r w:rsidRPr="001914A5">
        <w:rPr>
          <w:rFonts w:ascii="Montserrat" w:hAnsi="Montserrat" w:cs="Arial"/>
          <w:spacing w:val="-1"/>
          <w:sz w:val="20"/>
          <w:szCs w:val="20"/>
          <w:lang w:val="es-MX"/>
        </w:rPr>
        <w:t>i</w:t>
      </w:r>
      <w:r w:rsidRPr="001914A5">
        <w:rPr>
          <w:rFonts w:ascii="Montserrat" w:hAnsi="Montserrat" w:cs="Arial"/>
          <w:spacing w:val="1"/>
          <w:sz w:val="20"/>
          <w:szCs w:val="20"/>
          <w:lang w:val="es-MX"/>
        </w:rPr>
        <w:t>n</w:t>
      </w:r>
      <w:r w:rsidRPr="001914A5">
        <w:rPr>
          <w:rFonts w:ascii="Montserrat" w:hAnsi="Montserrat" w:cs="Arial"/>
          <w:spacing w:val="-1"/>
          <w:sz w:val="20"/>
          <w:szCs w:val="20"/>
          <w:lang w:val="es-MX"/>
        </w:rPr>
        <w:t>i</w:t>
      </w:r>
      <w:r w:rsidRPr="001914A5">
        <w:rPr>
          <w:rFonts w:ascii="Montserrat" w:hAnsi="Montserrat" w:cs="Arial"/>
          <w:sz w:val="20"/>
          <w:szCs w:val="20"/>
          <w:lang w:val="es-MX"/>
        </w:rPr>
        <w:t>st</w:t>
      </w:r>
      <w:r w:rsidRPr="001914A5">
        <w:rPr>
          <w:rFonts w:ascii="Montserrat" w:hAnsi="Montserrat" w:cs="Arial"/>
          <w:spacing w:val="-1"/>
          <w:sz w:val="20"/>
          <w:szCs w:val="20"/>
          <w:lang w:val="es-MX"/>
        </w:rPr>
        <w:t>r</w:t>
      </w:r>
      <w:r w:rsidRPr="001914A5">
        <w:rPr>
          <w:rFonts w:ascii="Montserrat" w:hAnsi="Montserrat" w:cs="Arial"/>
          <w:sz w:val="20"/>
          <w:szCs w:val="20"/>
          <w:lang w:val="es-MX"/>
        </w:rPr>
        <w:t>at</w:t>
      </w:r>
      <w:r w:rsidRPr="001914A5">
        <w:rPr>
          <w:rFonts w:ascii="Montserrat" w:hAnsi="Montserrat" w:cs="Arial"/>
          <w:spacing w:val="1"/>
          <w:sz w:val="20"/>
          <w:szCs w:val="20"/>
          <w:lang w:val="es-MX"/>
        </w:rPr>
        <w:t>i</w:t>
      </w:r>
      <w:r w:rsidRPr="001914A5">
        <w:rPr>
          <w:rFonts w:ascii="Montserrat" w:hAnsi="Montserrat" w:cs="Arial"/>
          <w:sz w:val="20"/>
          <w:szCs w:val="20"/>
          <w:lang w:val="es-MX"/>
        </w:rPr>
        <w:t>va</w:t>
      </w:r>
      <w:r w:rsidRPr="001914A5">
        <w:rPr>
          <w:rFonts w:ascii="Montserrat" w:hAnsi="Montserrat" w:cs="Arial"/>
          <w:spacing w:val="-7"/>
          <w:sz w:val="20"/>
          <w:szCs w:val="20"/>
          <w:lang w:val="es-MX"/>
        </w:rPr>
        <w:t xml:space="preserve"> </w:t>
      </w:r>
      <w:r w:rsidRPr="001914A5">
        <w:rPr>
          <w:rFonts w:ascii="Montserrat" w:hAnsi="Montserrat" w:cs="Arial"/>
          <w:spacing w:val="-1"/>
          <w:sz w:val="20"/>
          <w:szCs w:val="20"/>
          <w:lang w:val="es-MX"/>
        </w:rPr>
        <w:t>q</w:t>
      </w:r>
      <w:r w:rsidRPr="001914A5">
        <w:rPr>
          <w:rFonts w:ascii="Montserrat" w:hAnsi="Montserrat" w:cs="Arial"/>
          <w:spacing w:val="2"/>
          <w:sz w:val="20"/>
          <w:szCs w:val="20"/>
          <w:lang w:val="es-MX"/>
        </w:rPr>
        <w:t>u</w:t>
      </w:r>
      <w:r w:rsidRPr="001914A5">
        <w:rPr>
          <w:rFonts w:ascii="Montserrat" w:hAnsi="Montserrat" w:cs="Arial"/>
          <w:sz w:val="20"/>
          <w:szCs w:val="20"/>
          <w:lang w:val="es-MX"/>
        </w:rPr>
        <w:t>e</w:t>
      </w:r>
      <w:r w:rsidRPr="001914A5">
        <w:rPr>
          <w:rFonts w:ascii="Montserrat" w:hAnsi="Montserrat" w:cs="Arial"/>
          <w:spacing w:val="-9"/>
          <w:sz w:val="20"/>
          <w:szCs w:val="20"/>
          <w:lang w:val="es-MX"/>
        </w:rPr>
        <w:t xml:space="preserve"> </w:t>
      </w:r>
      <w:r w:rsidRPr="001914A5">
        <w:rPr>
          <w:rFonts w:ascii="Montserrat" w:hAnsi="Montserrat" w:cs="Arial"/>
          <w:spacing w:val="1"/>
          <w:sz w:val="20"/>
          <w:szCs w:val="20"/>
          <w:lang w:val="es-MX"/>
        </w:rPr>
        <w:t>l</w:t>
      </w:r>
      <w:r w:rsidRPr="001914A5">
        <w:rPr>
          <w:rFonts w:ascii="Montserrat" w:hAnsi="Montserrat" w:cs="Arial"/>
          <w:sz w:val="20"/>
          <w:szCs w:val="20"/>
          <w:lang w:val="es-MX"/>
        </w:rPr>
        <w:t>as</w:t>
      </w:r>
      <w:r w:rsidRPr="001914A5">
        <w:rPr>
          <w:rFonts w:ascii="Montserrat" w:hAnsi="Montserrat" w:cs="Arial"/>
          <w:spacing w:val="-8"/>
          <w:sz w:val="20"/>
          <w:szCs w:val="20"/>
          <w:lang w:val="es-MX"/>
        </w:rPr>
        <w:t xml:space="preserve"> </w:t>
      </w:r>
      <w:r w:rsidRPr="001914A5">
        <w:rPr>
          <w:rFonts w:ascii="Montserrat" w:hAnsi="Montserrat" w:cs="Arial"/>
          <w:spacing w:val="1"/>
          <w:sz w:val="20"/>
          <w:szCs w:val="20"/>
          <w:lang w:val="es-MX"/>
        </w:rPr>
        <w:t>h</w:t>
      </w:r>
      <w:r w:rsidRPr="001914A5">
        <w:rPr>
          <w:rFonts w:ascii="Montserrat" w:hAnsi="Montserrat" w:cs="Arial"/>
          <w:sz w:val="20"/>
          <w:szCs w:val="20"/>
          <w:lang w:val="es-MX"/>
        </w:rPr>
        <w:t>aya</w:t>
      </w:r>
      <w:r w:rsidRPr="001914A5">
        <w:rPr>
          <w:rFonts w:ascii="Montserrat" w:hAnsi="Montserrat" w:cs="Arial"/>
          <w:spacing w:val="-7"/>
          <w:sz w:val="20"/>
          <w:szCs w:val="20"/>
          <w:lang w:val="es-MX"/>
        </w:rPr>
        <w:t xml:space="preserve"> </w:t>
      </w:r>
      <w:r w:rsidRPr="001914A5">
        <w:rPr>
          <w:rFonts w:ascii="Montserrat" w:hAnsi="Montserrat" w:cs="Arial"/>
          <w:spacing w:val="2"/>
          <w:sz w:val="20"/>
          <w:szCs w:val="20"/>
          <w:lang w:val="es-MX"/>
        </w:rPr>
        <w:t>g</w:t>
      </w:r>
      <w:r w:rsidRPr="001914A5">
        <w:rPr>
          <w:rFonts w:ascii="Montserrat" w:hAnsi="Montserrat" w:cs="Arial"/>
          <w:sz w:val="20"/>
          <w:szCs w:val="20"/>
          <w:lang w:val="es-MX"/>
        </w:rPr>
        <w:t>e</w:t>
      </w:r>
      <w:r w:rsidRPr="001914A5">
        <w:rPr>
          <w:rFonts w:ascii="Montserrat" w:hAnsi="Montserrat" w:cs="Arial"/>
          <w:spacing w:val="1"/>
          <w:sz w:val="20"/>
          <w:szCs w:val="20"/>
          <w:lang w:val="es-MX"/>
        </w:rPr>
        <w:t>n</w:t>
      </w:r>
      <w:r w:rsidRPr="001914A5">
        <w:rPr>
          <w:rFonts w:ascii="Montserrat" w:hAnsi="Montserrat" w:cs="Arial"/>
          <w:sz w:val="20"/>
          <w:szCs w:val="20"/>
          <w:lang w:val="es-MX"/>
        </w:rPr>
        <w:t>e</w:t>
      </w:r>
      <w:r w:rsidRPr="001914A5">
        <w:rPr>
          <w:rFonts w:ascii="Montserrat" w:hAnsi="Montserrat" w:cs="Arial"/>
          <w:spacing w:val="-1"/>
          <w:sz w:val="20"/>
          <w:szCs w:val="20"/>
          <w:lang w:val="es-MX"/>
        </w:rPr>
        <w:t>r</w:t>
      </w:r>
      <w:r w:rsidRPr="001914A5">
        <w:rPr>
          <w:rFonts w:ascii="Montserrat" w:hAnsi="Montserrat" w:cs="Arial"/>
          <w:sz w:val="20"/>
          <w:szCs w:val="20"/>
          <w:lang w:val="es-MX"/>
        </w:rPr>
        <w:t>a</w:t>
      </w:r>
      <w:r w:rsidRPr="001914A5">
        <w:rPr>
          <w:rFonts w:ascii="Montserrat" w:hAnsi="Montserrat" w:cs="Arial"/>
          <w:spacing w:val="1"/>
          <w:sz w:val="20"/>
          <w:szCs w:val="20"/>
          <w:lang w:val="es-MX"/>
        </w:rPr>
        <w:t>d</w:t>
      </w:r>
      <w:r w:rsidRPr="001914A5">
        <w:rPr>
          <w:rFonts w:ascii="Montserrat" w:hAnsi="Montserrat" w:cs="Arial"/>
          <w:sz w:val="20"/>
          <w:szCs w:val="20"/>
          <w:lang w:val="es-MX"/>
        </w:rPr>
        <w:t>o.</w:t>
      </w:r>
    </w:p>
    <w:p w14:paraId="0492AB2B" w14:textId="77777777" w:rsidR="00390D62" w:rsidRPr="001914A5" w:rsidRDefault="00390D62" w:rsidP="00390D62">
      <w:pPr>
        <w:spacing w:before="9" w:line="190" w:lineRule="exact"/>
        <w:rPr>
          <w:rFonts w:ascii="Montserrat" w:hAnsi="Montserrat" w:cs="Arial"/>
          <w:sz w:val="20"/>
          <w:szCs w:val="20"/>
          <w:lang w:val="es-MX"/>
        </w:rPr>
      </w:pPr>
    </w:p>
    <w:p w14:paraId="09BD43BA" w14:textId="77777777" w:rsidR="00390D62" w:rsidRPr="001914A5" w:rsidRDefault="00390D62">
      <w:pPr>
        <w:pStyle w:val="Textoindependiente"/>
        <w:widowControl w:val="0"/>
        <w:numPr>
          <w:ilvl w:val="0"/>
          <w:numId w:val="61"/>
        </w:numPr>
        <w:tabs>
          <w:tab w:val="left" w:pos="545"/>
        </w:tabs>
        <w:spacing w:after="0" w:line="208" w:lineRule="auto"/>
        <w:ind w:left="545" w:right="124" w:hanging="433"/>
        <w:jc w:val="both"/>
        <w:rPr>
          <w:rFonts w:ascii="Montserrat" w:hAnsi="Montserrat" w:cs="Arial"/>
          <w:sz w:val="20"/>
          <w:szCs w:val="20"/>
          <w:lang w:val="es-MX"/>
        </w:rPr>
      </w:pPr>
      <w:r w:rsidRPr="001914A5">
        <w:rPr>
          <w:rFonts w:ascii="Montserrat" w:hAnsi="Montserrat" w:cs="Arial"/>
          <w:sz w:val="20"/>
          <w:szCs w:val="20"/>
          <w:lang w:val="es-MX"/>
        </w:rPr>
        <w:t>Q</w:t>
      </w:r>
      <w:r w:rsidRPr="001914A5">
        <w:rPr>
          <w:rFonts w:ascii="Montserrat" w:hAnsi="Montserrat" w:cs="Arial"/>
          <w:spacing w:val="2"/>
          <w:sz w:val="20"/>
          <w:szCs w:val="20"/>
          <w:lang w:val="es-MX"/>
        </w:rPr>
        <w:t>u</w:t>
      </w:r>
      <w:r w:rsidRPr="001914A5">
        <w:rPr>
          <w:rFonts w:ascii="Montserrat" w:hAnsi="Montserrat" w:cs="Arial"/>
          <w:sz w:val="20"/>
          <w:szCs w:val="20"/>
          <w:lang w:val="es-MX"/>
        </w:rPr>
        <w:t>e,</w:t>
      </w:r>
      <w:r w:rsidRPr="001914A5">
        <w:rPr>
          <w:rFonts w:ascii="Montserrat" w:hAnsi="Montserrat" w:cs="Arial"/>
          <w:spacing w:val="15"/>
          <w:sz w:val="20"/>
          <w:szCs w:val="20"/>
          <w:lang w:val="es-MX"/>
        </w:rPr>
        <w:t xml:space="preserve"> </w:t>
      </w:r>
      <w:r w:rsidRPr="001914A5">
        <w:rPr>
          <w:rFonts w:ascii="Montserrat" w:hAnsi="Montserrat" w:cs="Arial"/>
          <w:sz w:val="20"/>
          <w:szCs w:val="20"/>
          <w:lang w:val="es-MX"/>
        </w:rPr>
        <w:t>en</w:t>
      </w:r>
      <w:r w:rsidRPr="001914A5">
        <w:rPr>
          <w:rFonts w:ascii="Montserrat" w:hAnsi="Montserrat" w:cs="Arial"/>
          <w:spacing w:val="17"/>
          <w:sz w:val="20"/>
          <w:szCs w:val="20"/>
          <w:lang w:val="es-MX"/>
        </w:rPr>
        <w:t xml:space="preserve"> </w:t>
      </w:r>
      <w:r w:rsidRPr="001914A5">
        <w:rPr>
          <w:rFonts w:ascii="Montserrat" w:hAnsi="Montserrat" w:cs="Arial"/>
          <w:sz w:val="20"/>
          <w:szCs w:val="20"/>
          <w:lang w:val="es-MX"/>
        </w:rPr>
        <w:t>el</w:t>
      </w:r>
      <w:r w:rsidRPr="001914A5">
        <w:rPr>
          <w:rFonts w:ascii="Montserrat" w:hAnsi="Montserrat" w:cs="Arial"/>
          <w:spacing w:val="17"/>
          <w:sz w:val="20"/>
          <w:szCs w:val="20"/>
          <w:lang w:val="es-MX"/>
        </w:rPr>
        <w:t xml:space="preserve"> </w:t>
      </w:r>
      <w:r w:rsidRPr="001914A5">
        <w:rPr>
          <w:rFonts w:ascii="Montserrat" w:hAnsi="Montserrat" w:cs="Arial"/>
          <w:sz w:val="20"/>
          <w:szCs w:val="20"/>
          <w:lang w:val="es-MX"/>
        </w:rPr>
        <w:t>caso</w:t>
      </w:r>
      <w:r w:rsidRPr="001914A5">
        <w:rPr>
          <w:rFonts w:ascii="Montserrat" w:hAnsi="Montserrat" w:cs="Arial"/>
          <w:spacing w:val="15"/>
          <w:sz w:val="20"/>
          <w:szCs w:val="20"/>
          <w:lang w:val="es-MX"/>
        </w:rPr>
        <w:t xml:space="preserve"> </w:t>
      </w:r>
      <w:r w:rsidRPr="001914A5">
        <w:rPr>
          <w:rFonts w:ascii="Montserrat" w:hAnsi="Montserrat" w:cs="Arial"/>
          <w:spacing w:val="1"/>
          <w:sz w:val="20"/>
          <w:szCs w:val="20"/>
          <w:lang w:val="es-MX"/>
        </w:rPr>
        <w:t>d</w:t>
      </w:r>
      <w:r w:rsidRPr="001914A5">
        <w:rPr>
          <w:rFonts w:ascii="Montserrat" w:hAnsi="Montserrat" w:cs="Arial"/>
          <w:sz w:val="20"/>
          <w:szCs w:val="20"/>
          <w:lang w:val="es-MX"/>
        </w:rPr>
        <w:t>e</w:t>
      </w:r>
      <w:r w:rsidRPr="001914A5">
        <w:rPr>
          <w:rFonts w:ascii="Montserrat" w:hAnsi="Montserrat" w:cs="Arial"/>
          <w:spacing w:val="16"/>
          <w:sz w:val="20"/>
          <w:szCs w:val="20"/>
          <w:lang w:val="es-MX"/>
        </w:rPr>
        <w:t xml:space="preserve"> </w:t>
      </w:r>
      <w:r w:rsidRPr="001914A5">
        <w:rPr>
          <w:rFonts w:ascii="Montserrat" w:hAnsi="Montserrat" w:cs="Arial"/>
          <w:spacing w:val="1"/>
          <w:sz w:val="20"/>
          <w:szCs w:val="20"/>
          <w:lang w:val="es-MX"/>
        </w:rPr>
        <w:t>l</w:t>
      </w:r>
      <w:r w:rsidRPr="001914A5">
        <w:rPr>
          <w:rFonts w:ascii="Montserrat" w:hAnsi="Montserrat" w:cs="Arial"/>
          <w:sz w:val="20"/>
          <w:szCs w:val="20"/>
          <w:lang w:val="es-MX"/>
        </w:rPr>
        <w:t>as</w:t>
      </w:r>
      <w:r w:rsidRPr="001914A5">
        <w:rPr>
          <w:rFonts w:ascii="Montserrat" w:hAnsi="Montserrat" w:cs="Arial"/>
          <w:spacing w:val="16"/>
          <w:sz w:val="20"/>
          <w:szCs w:val="20"/>
          <w:lang w:val="es-MX"/>
        </w:rPr>
        <w:t xml:space="preserve"> </w:t>
      </w:r>
      <w:r w:rsidRPr="001914A5">
        <w:rPr>
          <w:rFonts w:ascii="Montserrat" w:hAnsi="Montserrat" w:cs="Arial"/>
          <w:spacing w:val="-1"/>
          <w:sz w:val="20"/>
          <w:szCs w:val="20"/>
          <w:lang w:val="es-MX"/>
        </w:rPr>
        <w:t>r</w:t>
      </w:r>
      <w:r w:rsidRPr="001914A5">
        <w:rPr>
          <w:rFonts w:ascii="Montserrat" w:hAnsi="Montserrat" w:cs="Arial"/>
          <w:sz w:val="20"/>
          <w:szCs w:val="20"/>
          <w:lang w:val="es-MX"/>
        </w:rPr>
        <w:t>e</w:t>
      </w:r>
      <w:r w:rsidRPr="001914A5">
        <w:rPr>
          <w:rFonts w:ascii="Montserrat" w:hAnsi="Montserrat" w:cs="Arial"/>
          <w:spacing w:val="2"/>
          <w:sz w:val="20"/>
          <w:szCs w:val="20"/>
          <w:lang w:val="es-MX"/>
        </w:rPr>
        <w:t>u</w:t>
      </w:r>
      <w:r w:rsidRPr="001914A5">
        <w:rPr>
          <w:rFonts w:ascii="Montserrat" w:hAnsi="Montserrat" w:cs="Arial"/>
          <w:sz w:val="20"/>
          <w:szCs w:val="20"/>
          <w:lang w:val="es-MX"/>
        </w:rPr>
        <w:t>n</w:t>
      </w:r>
      <w:r w:rsidRPr="001914A5">
        <w:rPr>
          <w:rFonts w:ascii="Montserrat" w:hAnsi="Montserrat" w:cs="Arial"/>
          <w:spacing w:val="1"/>
          <w:sz w:val="20"/>
          <w:szCs w:val="20"/>
          <w:lang w:val="es-MX"/>
        </w:rPr>
        <w:t>i</w:t>
      </w:r>
      <w:r w:rsidRPr="001914A5">
        <w:rPr>
          <w:rFonts w:ascii="Montserrat" w:hAnsi="Montserrat" w:cs="Arial"/>
          <w:sz w:val="20"/>
          <w:szCs w:val="20"/>
          <w:lang w:val="es-MX"/>
        </w:rPr>
        <w:t>o</w:t>
      </w:r>
      <w:r w:rsidRPr="001914A5">
        <w:rPr>
          <w:rFonts w:ascii="Montserrat" w:hAnsi="Montserrat" w:cs="Arial"/>
          <w:spacing w:val="6"/>
          <w:sz w:val="20"/>
          <w:szCs w:val="20"/>
          <w:lang w:val="es-MX"/>
        </w:rPr>
        <w:t>n</w:t>
      </w:r>
      <w:r w:rsidRPr="001914A5">
        <w:rPr>
          <w:rFonts w:ascii="Montserrat" w:hAnsi="Montserrat" w:cs="Arial"/>
          <w:sz w:val="20"/>
          <w:szCs w:val="20"/>
          <w:lang w:val="es-MX"/>
        </w:rPr>
        <w:t>es,</w:t>
      </w:r>
      <w:r w:rsidRPr="001914A5">
        <w:rPr>
          <w:rFonts w:ascii="Montserrat" w:hAnsi="Montserrat" w:cs="Arial"/>
          <w:spacing w:val="15"/>
          <w:sz w:val="20"/>
          <w:szCs w:val="20"/>
          <w:lang w:val="es-MX"/>
        </w:rPr>
        <w:t xml:space="preserve"> </w:t>
      </w:r>
      <w:r w:rsidRPr="001914A5">
        <w:rPr>
          <w:rFonts w:ascii="Montserrat" w:hAnsi="Montserrat" w:cs="Arial"/>
          <w:sz w:val="20"/>
          <w:szCs w:val="20"/>
          <w:lang w:val="es-MX"/>
        </w:rPr>
        <w:t>v</w:t>
      </w:r>
      <w:r w:rsidRPr="001914A5">
        <w:rPr>
          <w:rFonts w:ascii="Montserrat" w:hAnsi="Montserrat" w:cs="Arial"/>
          <w:spacing w:val="1"/>
          <w:sz w:val="20"/>
          <w:szCs w:val="20"/>
          <w:lang w:val="es-MX"/>
        </w:rPr>
        <w:t>i</w:t>
      </w:r>
      <w:r w:rsidRPr="001914A5">
        <w:rPr>
          <w:rFonts w:ascii="Montserrat" w:hAnsi="Montserrat" w:cs="Arial"/>
          <w:sz w:val="20"/>
          <w:szCs w:val="20"/>
          <w:lang w:val="es-MX"/>
        </w:rPr>
        <w:t>s</w:t>
      </w:r>
      <w:r w:rsidRPr="001914A5">
        <w:rPr>
          <w:rFonts w:ascii="Montserrat" w:hAnsi="Montserrat" w:cs="Arial"/>
          <w:spacing w:val="1"/>
          <w:sz w:val="20"/>
          <w:szCs w:val="20"/>
          <w:lang w:val="es-MX"/>
        </w:rPr>
        <w:t>i</w:t>
      </w:r>
      <w:r w:rsidRPr="001914A5">
        <w:rPr>
          <w:rFonts w:ascii="Montserrat" w:hAnsi="Montserrat" w:cs="Arial"/>
          <w:sz w:val="20"/>
          <w:szCs w:val="20"/>
          <w:lang w:val="es-MX"/>
        </w:rPr>
        <w:t>t</w:t>
      </w:r>
      <w:r w:rsidRPr="001914A5">
        <w:rPr>
          <w:rFonts w:ascii="Montserrat" w:hAnsi="Montserrat" w:cs="Arial"/>
          <w:spacing w:val="-3"/>
          <w:sz w:val="20"/>
          <w:szCs w:val="20"/>
          <w:lang w:val="es-MX"/>
        </w:rPr>
        <w:t>a</w:t>
      </w:r>
      <w:r w:rsidRPr="001914A5">
        <w:rPr>
          <w:rFonts w:ascii="Montserrat" w:hAnsi="Montserrat" w:cs="Arial"/>
          <w:sz w:val="20"/>
          <w:szCs w:val="20"/>
          <w:lang w:val="es-MX"/>
        </w:rPr>
        <w:t>s</w:t>
      </w:r>
      <w:r w:rsidRPr="001914A5">
        <w:rPr>
          <w:rFonts w:ascii="Montserrat" w:hAnsi="Montserrat" w:cs="Arial"/>
          <w:spacing w:val="16"/>
          <w:sz w:val="20"/>
          <w:szCs w:val="20"/>
          <w:lang w:val="es-MX"/>
        </w:rPr>
        <w:t xml:space="preserve"> </w:t>
      </w:r>
      <w:r w:rsidRPr="001914A5">
        <w:rPr>
          <w:rFonts w:ascii="Montserrat" w:hAnsi="Montserrat" w:cs="Arial"/>
          <w:sz w:val="20"/>
          <w:szCs w:val="20"/>
          <w:lang w:val="es-MX"/>
        </w:rPr>
        <w:t>y</w:t>
      </w:r>
      <w:r w:rsidRPr="001914A5">
        <w:rPr>
          <w:rFonts w:ascii="Montserrat" w:hAnsi="Montserrat" w:cs="Arial"/>
          <w:spacing w:val="15"/>
          <w:sz w:val="20"/>
          <w:szCs w:val="20"/>
          <w:lang w:val="es-MX"/>
        </w:rPr>
        <w:t xml:space="preserve"> </w:t>
      </w:r>
      <w:r w:rsidRPr="001914A5">
        <w:rPr>
          <w:rFonts w:ascii="Montserrat" w:hAnsi="Montserrat" w:cs="Arial"/>
          <w:sz w:val="20"/>
          <w:szCs w:val="20"/>
          <w:lang w:val="es-MX"/>
        </w:rPr>
        <w:t>actos</w:t>
      </w:r>
      <w:r w:rsidRPr="001914A5">
        <w:rPr>
          <w:rFonts w:ascii="Montserrat" w:hAnsi="Montserrat" w:cs="Arial"/>
          <w:spacing w:val="17"/>
          <w:sz w:val="20"/>
          <w:szCs w:val="20"/>
          <w:lang w:val="es-MX"/>
        </w:rPr>
        <w:t xml:space="preserve"> </w:t>
      </w:r>
      <w:r w:rsidRPr="001914A5">
        <w:rPr>
          <w:rFonts w:ascii="Montserrat" w:hAnsi="Montserrat" w:cs="Arial"/>
          <w:spacing w:val="1"/>
          <w:sz w:val="20"/>
          <w:szCs w:val="20"/>
          <w:lang w:val="es-MX"/>
        </w:rPr>
        <w:t>p</w:t>
      </w:r>
      <w:r w:rsidRPr="001914A5">
        <w:rPr>
          <w:rFonts w:ascii="Montserrat" w:hAnsi="Montserrat" w:cs="Arial"/>
          <w:sz w:val="20"/>
          <w:szCs w:val="20"/>
          <w:lang w:val="es-MX"/>
        </w:rPr>
        <w:t>ú</w:t>
      </w:r>
      <w:r w:rsidRPr="001914A5">
        <w:rPr>
          <w:rFonts w:ascii="Montserrat" w:hAnsi="Montserrat" w:cs="Arial"/>
          <w:spacing w:val="1"/>
          <w:sz w:val="20"/>
          <w:szCs w:val="20"/>
          <w:lang w:val="es-MX"/>
        </w:rPr>
        <w:t>b</w:t>
      </w:r>
      <w:r w:rsidRPr="001914A5">
        <w:rPr>
          <w:rFonts w:ascii="Montserrat" w:hAnsi="Montserrat" w:cs="Arial"/>
          <w:spacing w:val="-1"/>
          <w:sz w:val="20"/>
          <w:szCs w:val="20"/>
          <w:lang w:val="es-MX"/>
        </w:rPr>
        <w:t>l</w:t>
      </w:r>
      <w:r w:rsidRPr="001914A5">
        <w:rPr>
          <w:rFonts w:ascii="Montserrat" w:hAnsi="Montserrat" w:cs="Arial"/>
          <w:spacing w:val="1"/>
          <w:sz w:val="20"/>
          <w:szCs w:val="20"/>
          <w:lang w:val="es-MX"/>
        </w:rPr>
        <w:t>i</w:t>
      </w:r>
      <w:r w:rsidRPr="001914A5">
        <w:rPr>
          <w:rFonts w:ascii="Montserrat" w:hAnsi="Montserrat" w:cs="Arial"/>
          <w:sz w:val="20"/>
          <w:szCs w:val="20"/>
          <w:lang w:val="es-MX"/>
        </w:rPr>
        <w:t>cos,</w:t>
      </w:r>
      <w:r w:rsidRPr="001914A5">
        <w:rPr>
          <w:rFonts w:ascii="Montserrat" w:hAnsi="Montserrat" w:cs="Arial"/>
          <w:spacing w:val="14"/>
          <w:sz w:val="20"/>
          <w:szCs w:val="20"/>
          <w:lang w:val="es-MX"/>
        </w:rPr>
        <w:t xml:space="preserve"> </w:t>
      </w:r>
      <w:r w:rsidRPr="001914A5">
        <w:rPr>
          <w:rFonts w:ascii="Montserrat" w:hAnsi="Montserrat" w:cs="Arial"/>
          <w:spacing w:val="1"/>
          <w:sz w:val="20"/>
          <w:szCs w:val="20"/>
          <w:lang w:val="es-MX"/>
        </w:rPr>
        <w:t>d</w:t>
      </w:r>
      <w:r w:rsidRPr="001914A5">
        <w:rPr>
          <w:rFonts w:ascii="Montserrat" w:hAnsi="Montserrat" w:cs="Arial"/>
          <w:sz w:val="20"/>
          <w:szCs w:val="20"/>
          <w:lang w:val="es-MX"/>
        </w:rPr>
        <w:t>e</w:t>
      </w:r>
      <w:r w:rsidRPr="001914A5">
        <w:rPr>
          <w:rFonts w:ascii="Montserrat" w:hAnsi="Montserrat" w:cs="Arial"/>
          <w:spacing w:val="1"/>
          <w:sz w:val="20"/>
          <w:szCs w:val="20"/>
          <w:lang w:val="es-MX"/>
        </w:rPr>
        <w:t>b</w:t>
      </w:r>
      <w:r w:rsidRPr="001914A5">
        <w:rPr>
          <w:rFonts w:ascii="Montserrat" w:hAnsi="Montserrat" w:cs="Arial"/>
          <w:sz w:val="20"/>
          <w:szCs w:val="20"/>
          <w:lang w:val="es-MX"/>
        </w:rPr>
        <w:t>e</w:t>
      </w:r>
      <w:r w:rsidRPr="001914A5">
        <w:rPr>
          <w:rFonts w:ascii="Montserrat" w:hAnsi="Montserrat" w:cs="Arial"/>
          <w:spacing w:val="-1"/>
          <w:sz w:val="20"/>
          <w:szCs w:val="20"/>
          <w:lang w:val="es-MX"/>
        </w:rPr>
        <w:t>r</w:t>
      </w:r>
      <w:r w:rsidRPr="001914A5">
        <w:rPr>
          <w:rFonts w:ascii="Montserrat" w:hAnsi="Montserrat" w:cs="Arial"/>
          <w:sz w:val="20"/>
          <w:szCs w:val="20"/>
          <w:lang w:val="es-MX"/>
        </w:rPr>
        <w:t>án</w:t>
      </w:r>
      <w:r w:rsidRPr="001914A5">
        <w:rPr>
          <w:rFonts w:ascii="Montserrat" w:hAnsi="Montserrat" w:cs="Arial"/>
          <w:spacing w:val="18"/>
          <w:sz w:val="20"/>
          <w:szCs w:val="20"/>
          <w:lang w:val="es-MX"/>
        </w:rPr>
        <w:t xml:space="preserve"> </w:t>
      </w:r>
      <w:r w:rsidRPr="001914A5">
        <w:rPr>
          <w:rFonts w:ascii="Montserrat" w:hAnsi="Montserrat" w:cs="Arial"/>
          <w:sz w:val="20"/>
          <w:szCs w:val="20"/>
          <w:lang w:val="es-MX"/>
        </w:rPr>
        <w:t>o</w:t>
      </w:r>
      <w:r w:rsidRPr="001914A5">
        <w:rPr>
          <w:rFonts w:ascii="Montserrat" w:hAnsi="Montserrat" w:cs="Arial"/>
          <w:spacing w:val="1"/>
          <w:sz w:val="20"/>
          <w:szCs w:val="20"/>
          <w:lang w:val="es-MX"/>
        </w:rPr>
        <w:t>b</w:t>
      </w:r>
      <w:r w:rsidRPr="001914A5">
        <w:rPr>
          <w:rFonts w:ascii="Montserrat" w:hAnsi="Montserrat" w:cs="Arial"/>
          <w:sz w:val="20"/>
          <w:szCs w:val="20"/>
          <w:lang w:val="es-MX"/>
        </w:rPr>
        <w:t>te</w:t>
      </w:r>
      <w:r w:rsidRPr="001914A5">
        <w:rPr>
          <w:rFonts w:ascii="Montserrat" w:hAnsi="Montserrat" w:cs="Arial"/>
          <w:spacing w:val="1"/>
          <w:sz w:val="20"/>
          <w:szCs w:val="20"/>
          <w:lang w:val="es-MX"/>
        </w:rPr>
        <w:t>n</w:t>
      </w:r>
      <w:r w:rsidRPr="001914A5">
        <w:rPr>
          <w:rFonts w:ascii="Montserrat" w:hAnsi="Montserrat" w:cs="Arial"/>
          <w:sz w:val="20"/>
          <w:szCs w:val="20"/>
          <w:lang w:val="es-MX"/>
        </w:rPr>
        <w:t>er</w:t>
      </w:r>
      <w:r w:rsidRPr="001914A5">
        <w:rPr>
          <w:rFonts w:ascii="Montserrat" w:hAnsi="Montserrat" w:cs="Arial"/>
          <w:spacing w:val="14"/>
          <w:sz w:val="20"/>
          <w:szCs w:val="20"/>
          <w:lang w:val="es-MX"/>
        </w:rPr>
        <w:t xml:space="preserve"> </w:t>
      </w:r>
      <w:r w:rsidRPr="001914A5">
        <w:rPr>
          <w:rFonts w:ascii="Montserrat" w:hAnsi="Montserrat" w:cs="Arial"/>
          <w:sz w:val="20"/>
          <w:szCs w:val="20"/>
          <w:lang w:val="es-MX"/>
        </w:rPr>
        <w:t>el</w:t>
      </w:r>
      <w:r w:rsidRPr="001914A5">
        <w:rPr>
          <w:rFonts w:ascii="Montserrat" w:hAnsi="Montserrat" w:cs="Arial"/>
          <w:spacing w:val="17"/>
          <w:sz w:val="20"/>
          <w:szCs w:val="20"/>
          <w:lang w:val="es-MX"/>
        </w:rPr>
        <w:t xml:space="preserve"> </w:t>
      </w:r>
      <w:r w:rsidRPr="001914A5">
        <w:rPr>
          <w:rFonts w:ascii="Montserrat" w:hAnsi="Montserrat" w:cs="Arial"/>
          <w:sz w:val="20"/>
          <w:szCs w:val="20"/>
          <w:lang w:val="es-MX"/>
        </w:rPr>
        <w:t>co</w:t>
      </w:r>
      <w:r w:rsidRPr="001914A5">
        <w:rPr>
          <w:rFonts w:ascii="Montserrat" w:hAnsi="Montserrat" w:cs="Arial"/>
          <w:spacing w:val="1"/>
          <w:sz w:val="20"/>
          <w:szCs w:val="20"/>
          <w:lang w:val="es-MX"/>
        </w:rPr>
        <w:t>n</w:t>
      </w:r>
      <w:r w:rsidRPr="001914A5">
        <w:rPr>
          <w:rFonts w:ascii="Montserrat" w:hAnsi="Montserrat" w:cs="Arial"/>
          <w:sz w:val="20"/>
          <w:szCs w:val="20"/>
          <w:lang w:val="es-MX"/>
        </w:rPr>
        <w:t>se</w:t>
      </w:r>
      <w:r w:rsidRPr="001914A5">
        <w:rPr>
          <w:rFonts w:ascii="Montserrat" w:hAnsi="Montserrat" w:cs="Arial"/>
          <w:spacing w:val="1"/>
          <w:sz w:val="20"/>
          <w:szCs w:val="20"/>
          <w:lang w:val="es-MX"/>
        </w:rPr>
        <w:t>n</w:t>
      </w:r>
      <w:r w:rsidRPr="001914A5">
        <w:rPr>
          <w:rFonts w:ascii="Montserrat" w:hAnsi="Montserrat" w:cs="Arial"/>
          <w:sz w:val="20"/>
          <w:szCs w:val="20"/>
          <w:lang w:val="es-MX"/>
        </w:rPr>
        <w:t>t</w:t>
      </w:r>
      <w:r w:rsidRPr="001914A5">
        <w:rPr>
          <w:rFonts w:ascii="Montserrat" w:hAnsi="Montserrat" w:cs="Arial"/>
          <w:spacing w:val="1"/>
          <w:sz w:val="20"/>
          <w:szCs w:val="20"/>
          <w:lang w:val="es-MX"/>
        </w:rPr>
        <w:t>i</w:t>
      </w:r>
      <w:r w:rsidRPr="001914A5">
        <w:rPr>
          <w:rFonts w:ascii="Montserrat" w:hAnsi="Montserrat" w:cs="Arial"/>
          <w:sz w:val="20"/>
          <w:szCs w:val="20"/>
          <w:lang w:val="es-MX"/>
        </w:rPr>
        <w:t>m</w:t>
      </w:r>
      <w:r w:rsidRPr="001914A5">
        <w:rPr>
          <w:rFonts w:ascii="Montserrat" w:hAnsi="Montserrat" w:cs="Arial"/>
          <w:spacing w:val="1"/>
          <w:sz w:val="20"/>
          <w:szCs w:val="20"/>
          <w:lang w:val="es-MX"/>
        </w:rPr>
        <w:t>i</w:t>
      </w:r>
      <w:r w:rsidRPr="001914A5">
        <w:rPr>
          <w:rFonts w:ascii="Montserrat" w:hAnsi="Montserrat" w:cs="Arial"/>
          <w:spacing w:val="-3"/>
          <w:sz w:val="20"/>
          <w:szCs w:val="20"/>
          <w:lang w:val="es-MX"/>
        </w:rPr>
        <w:t>e</w:t>
      </w:r>
      <w:r w:rsidRPr="001914A5">
        <w:rPr>
          <w:rFonts w:ascii="Montserrat" w:hAnsi="Montserrat" w:cs="Arial"/>
          <w:spacing w:val="1"/>
          <w:sz w:val="20"/>
          <w:szCs w:val="20"/>
          <w:lang w:val="es-MX"/>
        </w:rPr>
        <w:t>n</w:t>
      </w:r>
      <w:r w:rsidRPr="001914A5">
        <w:rPr>
          <w:rFonts w:ascii="Montserrat" w:hAnsi="Montserrat" w:cs="Arial"/>
          <w:sz w:val="20"/>
          <w:szCs w:val="20"/>
          <w:lang w:val="es-MX"/>
        </w:rPr>
        <w:t>to</w:t>
      </w:r>
      <w:r w:rsidRPr="001914A5">
        <w:rPr>
          <w:rFonts w:ascii="Montserrat" w:hAnsi="Montserrat" w:cs="Arial"/>
          <w:w w:val="99"/>
          <w:sz w:val="20"/>
          <w:szCs w:val="20"/>
          <w:lang w:val="es-MX"/>
        </w:rPr>
        <w:t xml:space="preserve"> </w:t>
      </w:r>
      <w:r w:rsidRPr="001914A5">
        <w:rPr>
          <w:rFonts w:ascii="Montserrat" w:hAnsi="Montserrat" w:cs="Arial"/>
          <w:sz w:val="20"/>
          <w:szCs w:val="20"/>
          <w:lang w:val="es-MX"/>
        </w:rPr>
        <w:t>tác</w:t>
      </w:r>
      <w:r w:rsidRPr="001914A5">
        <w:rPr>
          <w:rFonts w:ascii="Montserrat" w:hAnsi="Montserrat" w:cs="Arial"/>
          <w:spacing w:val="1"/>
          <w:sz w:val="20"/>
          <w:szCs w:val="20"/>
          <w:lang w:val="es-MX"/>
        </w:rPr>
        <w:t>i</w:t>
      </w:r>
      <w:r w:rsidRPr="001914A5">
        <w:rPr>
          <w:rFonts w:ascii="Montserrat" w:hAnsi="Montserrat" w:cs="Arial"/>
          <w:sz w:val="20"/>
          <w:szCs w:val="20"/>
          <w:lang w:val="es-MX"/>
        </w:rPr>
        <w:t>to</w:t>
      </w:r>
      <w:r w:rsidRPr="001914A5">
        <w:rPr>
          <w:rFonts w:ascii="Montserrat" w:hAnsi="Montserrat" w:cs="Arial"/>
          <w:spacing w:val="10"/>
          <w:sz w:val="20"/>
          <w:szCs w:val="20"/>
          <w:lang w:val="es-MX"/>
        </w:rPr>
        <w:t xml:space="preserve"> </w:t>
      </w:r>
      <w:r w:rsidRPr="001914A5">
        <w:rPr>
          <w:rFonts w:ascii="Montserrat" w:hAnsi="Montserrat" w:cs="Arial"/>
          <w:sz w:val="20"/>
          <w:szCs w:val="20"/>
          <w:lang w:val="es-MX"/>
        </w:rPr>
        <w:t>o</w:t>
      </w:r>
      <w:r w:rsidRPr="001914A5">
        <w:rPr>
          <w:rFonts w:ascii="Montserrat" w:hAnsi="Montserrat" w:cs="Arial"/>
          <w:spacing w:val="10"/>
          <w:sz w:val="20"/>
          <w:szCs w:val="20"/>
          <w:lang w:val="es-MX"/>
        </w:rPr>
        <w:t xml:space="preserve"> </w:t>
      </w:r>
      <w:r w:rsidRPr="001914A5">
        <w:rPr>
          <w:rFonts w:ascii="Montserrat" w:hAnsi="Montserrat" w:cs="Arial"/>
          <w:sz w:val="20"/>
          <w:szCs w:val="20"/>
          <w:lang w:val="es-MX"/>
        </w:rPr>
        <w:t>e</w:t>
      </w:r>
      <w:r w:rsidRPr="001914A5">
        <w:rPr>
          <w:rFonts w:ascii="Montserrat" w:hAnsi="Montserrat" w:cs="Arial"/>
          <w:spacing w:val="-1"/>
          <w:sz w:val="20"/>
          <w:szCs w:val="20"/>
          <w:lang w:val="es-MX"/>
        </w:rPr>
        <w:t>x</w:t>
      </w:r>
      <w:r w:rsidRPr="001914A5">
        <w:rPr>
          <w:rFonts w:ascii="Montserrat" w:hAnsi="Montserrat" w:cs="Arial"/>
          <w:spacing w:val="1"/>
          <w:sz w:val="20"/>
          <w:szCs w:val="20"/>
          <w:lang w:val="es-MX"/>
        </w:rPr>
        <w:t>p</w:t>
      </w:r>
      <w:r w:rsidRPr="001914A5">
        <w:rPr>
          <w:rFonts w:ascii="Montserrat" w:hAnsi="Montserrat" w:cs="Arial"/>
          <w:spacing w:val="-1"/>
          <w:sz w:val="20"/>
          <w:szCs w:val="20"/>
          <w:lang w:val="es-MX"/>
        </w:rPr>
        <w:t>r</w:t>
      </w:r>
      <w:r w:rsidRPr="001914A5">
        <w:rPr>
          <w:rFonts w:ascii="Montserrat" w:hAnsi="Montserrat" w:cs="Arial"/>
          <w:sz w:val="20"/>
          <w:szCs w:val="20"/>
          <w:lang w:val="es-MX"/>
        </w:rPr>
        <w:t>eso</w:t>
      </w:r>
      <w:r w:rsidRPr="001914A5">
        <w:rPr>
          <w:rFonts w:ascii="Montserrat" w:hAnsi="Montserrat" w:cs="Arial"/>
          <w:spacing w:val="11"/>
          <w:sz w:val="20"/>
          <w:szCs w:val="20"/>
          <w:lang w:val="es-MX"/>
        </w:rPr>
        <w:t xml:space="preserve"> </w:t>
      </w:r>
      <w:r w:rsidRPr="001914A5">
        <w:rPr>
          <w:rFonts w:ascii="Montserrat" w:hAnsi="Montserrat" w:cs="Arial"/>
          <w:spacing w:val="1"/>
          <w:sz w:val="20"/>
          <w:szCs w:val="20"/>
          <w:lang w:val="es-MX"/>
        </w:rPr>
        <w:t>d</w:t>
      </w:r>
      <w:r w:rsidRPr="001914A5">
        <w:rPr>
          <w:rFonts w:ascii="Montserrat" w:hAnsi="Montserrat" w:cs="Arial"/>
          <w:sz w:val="20"/>
          <w:szCs w:val="20"/>
          <w:lang w:val="es-MX"/>
        </w:rPr>
        <w:t>e</w:t>
      </w:r>
      <w:r w:rsidRPr="001914A5">
        <w:rPr>
          <w:rFonts w:ascii="Montserrat" w:hAnsi="Montserrat" w:cs="Arial"/>
          <w:spacing w:val="10"/>
          <w:sz w:val="20"/>
          <w:szCs w:val="20"/>
          <w:lang w:val="es-MX"/>
        </w:rPr>
        <w:t xml:space="preserve"> </w:t>
      </w:r>
      <w:r w:rsidRPr="001914A5">
        <w:rPr>
          <w:rFonts w:ascii="Montserrat" w:hAnsi="Montserrat" w:cs="Arial"/>
          <w:spacing w:val="1"/>
          <w:sz w:val="20"/>
          <w:szCs w:val="20"/>
          <w:lang w:val="es-MX"/>
        </w:rPr>
        <w:t>l</w:t>
      </w:r>
      <w:r w:rsidRPr="001914A5">
        <w:rPr>
          <w:rFonts w:ascii="Montserrat" w:hAnsi="Montserrat" w:cs="Arial"/>
          <w:sz w:val="20"/>
          <w:szCs w:val="20"/>
          <w:lang w:val="es-MX"/>
        </w:rPr>
        <w:t>os</w:t>
      </w:r>
      <w:r w:rsidRPr="001914A5">
        <w:rPr>
          <w:rFonts w:ascii="Montserrat" w:hAnsi="Montserrat" w:cs="Arial"/>
          <w:spacing w:val="12"/>
          <w:sz w:val="20"/>
          <w:szCs w:val="20"/>
          <w:lang w:val="es-MX"/>
        </w:rPr>
        <w:t xml:space="preserve"> </w:t>
      </w:r>
      <w:r w:rsidRPr="001914A5">
        <w:rPr>
          <w:rFonts w:ascii="Montserrat" w:hAnsi="Montserrat" w:cs="Arial"/>
          <w:spacing w:val="1"/>
          <w:sz w:val="20"/>
          <w:szCs w:val="20"/>
          <w:lang w:val="es-MX"/>
        </w:rPr>
        <w:t>p</w:t>
      </w:r>
      <w:r w:rsidRPr="001914A5">
        <w:rPr>
          <w:rFonts w:ascii="Montserrat" w:hAnsi="Montserrat" w:cs="Arial"/>
          <w:sz w:val="20"/>
          <w:szCs w:val="20"/>
          <w:lang w:val="es-MX"/>
        </w:rPr>
        <w:t>a</w:t>
      </w:r>
      <w:r w:rsidRPr="001914A5">
        <w:rPr>
          <w:rFonts w:ascii="Montserrat" w:hAnsi="Montserrat" w:cs="Arial"/>
          <w:spacing w:val="-1"/>
          <w:sz w:val="20"/>
          <w:szCs w:val="20"/>
          <w:lang w:val="es-MX"/>
        </w:rPr>
        <w:t>r</w:t>
      </w:r>
      <w:r w:rsidRPr="001914A5">
        <w:rPr>
          <w:rFonts w:ascii="Montserrat" w:hAnsi="Montserrat" w:cs="Arial"/>
          <w:sz w:val="20"/>
          <w:szCs w:val="20"/>
          <w:lang w:val="es-MX"/>
        </w:rPr>
        <w:t>t</w:t>
      </w:r>
      <w:r w:rsidRPr="001914A5">
        <w:rPr>
          <w:rFonts w:ascii="Montserrat" w:hAnsi="Montserrat" w:cs="Arial"/>
          <w:spacing w:val="1"/>
          <w:sz w:val="20"/>
          <w:szCs w:val="20"/>
          <w:lang w:val="es-MX"/>
        </w:rPr>
        <w:t>i</w:t>
      </w:r>
      <w:r w:rsidRPr="001914A5">
        <w:rPr>
          <w:rFonts w:ascii="Montserrat" w:hAnsi="Montserrat" w:cs="Arial"/>
          <w:spacing w:val="-2"/>
          <w:sz w:val="20"/>
          <w:szCs w:val="20"/>
          <w:lang w:val="es-MX"/>
        </w:rPr>
        <w:t>c</w:t>
      </w:r>
      <w:r w:rsidRPr="001914A5">
        <w:rPr>
          <w:rFonts w:ascii="Montserrat" w:hAnsi="Montserrat" w:cs="Arial"/>
          <w:spacing w:val="2"/>
          <w:sz w:val="20"/>
          <w:szCs w:val="20"/>
          <w:lang w:val="es-MX"/>
        </w:rPr>
        <w:t>u</w:t>
      </w:r>
      <w:r w:rsidRPr="001914A5">
        <w:rPr>
          <w:rFonts w:ascii="Montserrat" w:hAnsi="Montserrat" w:cs="Arial"/>
          <w:spacing w:val="1"/>
          <w:sz w:val="20"/>
          <w:szCs w:val="20"/>
          <w:lang w:val="es-MX"/>
        </w:rPr>
        <w:t>l</w:t>
      </w:r>
      <w:r w:rsidRPr="001914A5">
        <w:rPr>
          <w:rFonts w:ascii="Montserrat" w:hAnsi="Montserrat" w:cs="Arial"/>
          <w:sz w:val="20"/>
          <w:szCs w:val="20"/>
          <w:lang w:val="es-MX"/>
        </w:rPr>
        <w:t>a</w:t>
      </w:r>
      <w:r w:rsidRPr="001914A5">
        <w:rPr>
          <w:rFonts w:ascii="Montserrat" w:hAnsi="Montserrat" w:cs="Arial"/>
          <w:spacing w:val="-1"/>
          <w:sz w:val="20"/>
          <w:szCs w:val="20"/>
          <w:lang w:val="es-MX"/>
        </w:rPr>
        <w:t>r</w:t>
      </w:r>
      <w:r w:rsidRPr="001914A5">
        <w:rPr>
          <w:rFonts w:ascii="Montserrat" w:hAnsi="Montserrat" w:cs="Arial"/>
          <w:sz w:val="20"/>
          <w:szCs w:val="20"/>
          <w:lang w:val="es-MX"/>
        </w:rPr>
        <w:t>es</w:t>
      </w:r>
      <w:r w:rsidRPr="001914A5">
        <w:rPr>
          <w:rFonts w:ascii="Montserrat" w:hAnsi="Montserrat" w:cs="Arial"/>
          <w:spacing w:val="11"/>
          <w:sz w:val="20"/>
          <w:szCs w:val="20"/>
          <w:lang w:val="es-MX"/>
        </w:rPr>
        <w:t xml:space="preserve"> </w:t>
      </w:r>
      <w:r w:rsidRPr="001914A5">
        <w:rPr>
          <w:rFonts w:ascii="Montserrat" w:hAnsi="Montserrat" w:cs="Arial"/>
          <w:spacing w:val="1"/>
          <w:sz w:val="20"/>
          <w:szCs w:val="20"/>
          <w:lang w:val="es-MX"/>
        </w:rPr>
        <w:t>p</w:t>
      </w:r>
      <w:r w:rsidRPr="001914A5">
        <w:rPr>
          <w:rFonts w:ascii="Montserrat" w:hAnsi="Montserrat" w:cs="Arial"/>
          <w:sz w:val="20"/>
          <w:szCs w:val="20"/>
          <w:lang w:val="es-MX"/>
        </w:rPr>
        <w:t>a</w:t>
      </w:r>
      <w:r w:rsidRPr="001914A5">
        <w:rPr>
          <w:rFonts w:ascii="Montserrat" w:hAnsi="Montserrat" w:cs="Arial"/>
          <w:spacing w:val="-1"/>
          <w:sz w:val="20"/>
          <w:szCs w:val="20"/>
          <w:lang w:val="es-MX"/>
        </w:rPr>
        <w:t>r</w:t>
      </w:r>
      <w:r w:rsidRPr="001914A5">
        <w:rPr>
          <w:rFonts w:ascii="Montserrat" w:hAnsi="Montserrat" w:cs="Arial"/>
          <w:sz w:val="20"/>
          <w:szCs w:val="20"/>
          <w:lang w:val="es-MX"/>
        </w:rPr>
        <w:t>a</w:t>
      </w:r>
      <w:r w:rsidRPr="001914A5">
        <w:rPr>
          <w:rFonts w:ascii="Montserrat" w:hAnsi="Montserrat" w:cs="Arial"/>
          <w:spacing w:val="12"/>
          <w:sz w:val="20"/>
          <w:szCs w:val="20"/>
          <w:lang w:val="es-MX"/>
        </w:rPr>
        <w:t xml:space="preserve"> </w:t>
      </w:r>
      <w:r w:rsidRPr="001914A5">
        <w:rPr>
          <w:rFonts w:ascii="Montserrat" w:hAnsi="Montserrat" w:cs="Arial"/>
          <w:sz w:val="20"/>
          <w:szCs w:val="20"/>
          <w:lang w:val="es-MX"/>
        </w:rPr>
        <w:t>v</w:t>
      </w:r>
      <w:r w:rsidRPr="001914A5">
        <w:rPr>
          <w:rFonts w:ascii="Montserrat" w:hAnsi="Montserrat" w:cs="Arial"/>
          <w:spacing w:val="1"/>
          <w:sz w:val="20"/>
          <w:szCs w:val="20"/>
          <w:lang w:val="es-MX"/>
        </w:rPr>
        <w:t>id</w:t>
      </w:r>
      <w:r w:rsidRPr="001914A5">
        <w:rPr>
          <w:rFonts w:ascii="Montserrat" w:hAnsi="Montserrat" w:cs="Arial"/>
          <w:sz w:val="20"/>
          <w:szCs w:val="20"/>
          <w:lang w:val="es-MX"/>
        </w:rPr>
        <w:t>e</w:t>
      </w:r>
      <w:r w:rsidRPr="001914A5">
        <w:rPr>
          <w:rFonts w:ascii="Montserrat" w:hAnsi="Montserrat" w:cs="Arial"/>
          <w:spacing w:val="-3"/>
          <w:sz w:val="20"/>
          <w:szCs w:val="20"/>
          <w:lang w:val="es-MX"/>
        </w:rPr>
        <w:t>o</w:t>
      </w:r>
      <w:r w:rsidRPr="001914A5">
        <w:rPr>
          <w:rFonts w:ascii="Montserrat" w:hAnsi="Montserrat" w:cs="Arial"/>
          <w:spacing w:val="2"/>
          <w:sz w:val="20"/>
          <w:szCs w:val="20"/>
          <w:lang w:val="es-MX"/>
        </w:rPr>
        <w:t>g</w:t>
      </w:r>
      <w:r w:rsidRPr="001914A5">
        <w:rPr>
          <w:rFonts w:ascii="Montserrat" w:hAnsi="Montserrat" w:cs="Arial"/>
          <w:spacing w:val="-1"/>
          <w:sz w:val="20"/>
          <w:szCs w:val="20"/>
          <w:lang w:val="es-MX"/>
        </w:rPr>
        <w:t>r</w:t>
      </w:r>
      <w:r w:rsidRPr="001914A5">
        <w:rPr>
          <w:rFonts w:ascii="Montserrat" w:hAnsi="Montserrat" w:cs="Arial"/>
          <w:sz w:val="20"/>
          <w:szCs w:val="20"/>
          <w:lang w:val="es-MX"/>
        </w:rPr>
        <w:t>a</w:t>
      </w:r>
      <w:r w:rsidRPr="001914A5">
        <w:rPr>
          <w:rFonts w:ascii="Montserrat" w:hAnsi="Montserrat" w:cs="Arial"/>
          <w:spacing w:val="1"/>
          <w:sz w:val="20"/>
          <w:szCs w:val="20"/>
          <w:lang w:val="es-MX"/>
        </w:rPr>
        <w:t>b</w:t>
      </w:r>
      <w:r w:rsidRPr="001914A5">
        <w:rPr>
          <w:rFonts w:ascii="Montserrat" w:hAnsi="Montserrat" w:cs="Arial"/>
          <w:sz w:val="20"/>
          <w:szCs w:val="20"/>
          <w:lang w:val="es-MX"/>
        </w:rPr>
        <w:t>ar</w:t>
      </w:r>
      <w:r w:rsidRPr="001914A5">
        <w:rPr>
          <w:rFonts w:ascii="Montserrat" w:hAnsi="Montserrat" w:cs="Arial"/>
          <w:spacing w:val="10"/>
          <w:sz w:val="20"/>
          <w:szCs w:val="20"/>
          <w:lang w:val="es-MX"/>
        </w:rPr>
        <w:t xml:space="preserve"> </w:t>
      </w:r>
      <w:r w:rsidRPr="001914A5">
        <w:rPr>
          <w:rFonts w:ascii="Montserrat" w:hAnsi="Montserrat" w:cs="Arial"/>
          <w:spacing w:val="1"/>
          <w:sz w:val="20"/>
          <w:szCs w:val="20"/>
          <w:lang w:val="es-MX"/>
        </w:rPr>
        <w:t>l</w:t>
      </w:r>
      <w:r w:rsidRPr="001914A5">
        <w:rPr>
          <w:rFonts w:ascii="Montserrat" w:hAnsi="Montserrat" w:cs="Arial"/>
          <w:sz w:val="20"/>
          <w:szCs w:val="20"/>
          <w:lang w:val="es-MX"/>
        </w:rPr>
        <w:t>as</w:t>
      </w:r>
      <w:r w:rsidRPr="001914A5">
        <w:rPr>
          <w:rFonts w:ascii="Montserrat" w:hAnsi="Montserrat" w:cs="Arial"/>
          <w:spacing w:val="11"/>
          <w:sz w:val="20"/>
          <w:szCs w:val="20"/>
          <w:lang w:val="es-MX"/>
        </w:rPr>
        <w:t xml:space="preserve"> </w:t>
      </w:r>
      <w:r w:rsidRPr="001914A5">
        <w:rPr>
          <w:rFonts w:ascii="Montserrat" w:hAnsi="Montserrat" w:cs="Arial"/>
          <w:spacing w:val="-1"/>
          <w:sz w:val="20"/>
          <w:szCs w:val="20"/>
          <w:lang w:val="es-MX"/>
        </w:rPr>
        <w:t>r</w:t>
      </w:r>
      <w:r w:rsidRPr="001914A5">
        <w:rPr>
          <w:rFonts w:ascii="Montserrat" w:hAnsi="Montserrat" w:cs="Arial"/>
          <w:sz w:val="20"/>
          <w:szCs w:val="20"/>
          <w:lang w:val="es-MX"/>
        </w:rPr>
        <w:t>eu</w:t>
      </w:r>
      <w:r w:rsidRPr="001914A5">
        <w:rPr>
          <w:rFonts w:ascii="Montserrat" w:hAnsi="Montserrat" w:cs="Arial"/>
          <w:spacing w:val="1"/>
          <w:sz w:val="20"/>
          <w:szCs w:val="20"/>
          <w:lang w:val="es-MX"/>
        </w:rPr>
        <w:t>ni</w:t>
      </w:r>
      <w:r w:rsidRPr="001914A5">
        <w:rPr>
          <w:rFonts w:ascii="Montserrat" w:hAnsi="Montserrat" w:cs="Arial"/>
          <w:sz w:val="20"/>
          <w:szCs w:val="20"/>
          <w:lang w:val="es-MX"/>
        </w:rPr>
        <w:t>o</w:t>
      </w:r>
      <w:r w:rsidRPr="001914A5">
        <w:rPr>
          <w:rFonts w:ascii="Montserrat" w:hAnsi="Montserrat" w:cs="Arial"/>
          <w:spacing w:val="1"/>
          <w:sz w:val="20"/>
          <w:szCs w:val="20"/>
          <w:lang w:val="es-MX"/>
        </w:rPr>
        <w:t>n</w:t>
      </w:r>
      <w:r w:rsidRPr="001914A5">
        <w:rPr>
          <w:rFonts w:ascii="Montserrat" w:hAnsi="Montserrat" w:cs="Arial"/>
          <w:sz w:val="20"/>
          <w:szCs w:val="20"/>
          <w:lang w:val="es-MX"/>
        </w:rPr>
        <w:t>es,</w:t>
      </w:r>
      <w:r w:rsidRPr="001914A5">
        <w:rPr>
          <w:rFonts w:ascii="Montserrat" w:hAnsi="Montserrat" w:cs="Arial"/>
          <w:spacing w:val="10"/>
          <w:sz w:val="20"/>
          <w:szCs w:val="20"/>
          <w:lang w:val="es-MX"/>
        </w:rPr>
        <w:t xml:space="preserve"> </w:t>
      </w:r>
      <w:r w:rsidRPr="001914A5">
        <w:rPr>
          <w:rFonts w:ascii="Montserrat" w:hAnsi="Montserrat" w:cs="Arial"/>
          <w:sz w:val="20"/>
          <w:szCs w:val="20"/>
          <w:lang w:val="es-MX"/>
        </w:rPr>
        <w:t>y</w:t>
      </w:r>
      <w:r w:rsidRPr="001914A5">
        <w:rPr>
          <w:rFonts w:ascii="Montserrat" w:hAnsi="Montserrat" w:cs="Arial"/>
          <w:spacing w:val="11"/>
          <w:sz w:val="20"/>
          <w:szCs w:val="20"/>
          <w:lang w:val="es-MX"/>
        </w:rPr>
        <w:t xml:space="preserve"> </w:t>
      </w:r>
      <w:r w:rsidRPr="001914A5">
        <w:rPr>
          <w:rFonts w:ascii="Montserrat" w:hAnsi="Montserrat" w:cs="Arial"/>
          <w:spacing w:val="-1"/>
          <w:sz w:val="20"/>
          <w:szCs w:val="20"/>
          <w:lang w:val="es-MX"/>
        </w:rPr>
        <w:t>l</w:t>
      </w:r>
      <w:r w:rsidRPr="001914A5">
        <w:rPr>
          <w:rFonts w:ascii="Montserrat" w:hAnsi="Montserrat" w:cs="Arial"/>
          <w:sz w:val="20"/>
          <w:szCs w:val="20"/>
          <w:lang w:val="es-MX"/>
        </w:rPr>
        <w:t>es</w:t>
      </w:r>
      <w:r w:rsidRPr="001914A5">
        <w:rPr>
          <w:rFonts w:ascii="Montserrat" w:hAnsi="Montserrat" w:cs="Arial"/>
          <w:spacing w:val="12"/>
          <w:sz w:val="20"/>
          <w:szCs w:val="20"/>
          <w:lang w:val="es-MX"/>
        </w:rPr>
        <w:t xml:space="preserve"> </w:t>
      </w:r>
      <w:r w:rsidRPr="001914A5">
        <w:rPr>
          <w:rFonts w:ascii="Montserrat" w:hAnsi="Montserrat" w:cs="Arial"/>
          <w:sz w:val="20"/>
          <w:szCs w:val="20"/>
          <w:lang w:val="es-MX"/>
        </w:rPr>
        <w:t>com</w:t>
      </w:r>
      <w:r w:rsidRPr="001914A5">
        <w:rPr>
          <w:rFonts w:ascii="Montserrat" w:hAnsi="Montserrat" w:cs="Arial"/>
          <w:spacing w:val="2"/>
          <w:sz w:val="20"/>
          <w:szCs w:val="20"/>
          <w:lang w:val="es-MX"/>
        </w:rPr>
        <w:t>u</w:t>
      </w:r>
      <w:r w:rsidRPr="001914A5">
        <w:rPr>
          <w:rFonts w:ascii="Montserrat" w:hAnsi="Montserrat" w:cs="Arial"/>
          <w:spacing w:val="1"/>
          <w:sz w:val="20"/>
          <w:szCs w:val="20"/>
          <w:lang w:val="es-MX"/>
        </w:rPr>
        <w:t>ni</w:t>
      </w:r>
      <w:r w:rsidRPr="001914A5">
        <w:rPr>
          <w:rFonts w:ascii="Montserrat" w:hAnsi="Montserrat" w:cs="Arial"/>
          <w:sz w:val="20"/>
          <w:szCs w:val="20"/>
          <w:lang w:val="es-MX"/>
        </w:rPr>
        <w:t>ca</w:t>
      </w:r>
      <w:r w:rsidRPr="001914A5">
        <w:rPr>
          <w:rFonts w:ascii="Montserrat" w:hAnsi="Montserrat" w:cs="Arial"/>
          <w:spacing w:val="-1"/>
          <w:sz w:val="20"/>
          <w:szCs w:val="20"/>
          <w:lang w:val="es-MX"/>
        </w:rPr>
        <w:t>r</w:t>
      </w:r>
      <w:r w:rsidRPr="001914A5">
        <w:rPr>
          <w:rFonts w:ascii="Montserrat" w:hAnsi="Montserrat" w:cs="Arial"/>
          <w:sz w:val="20"/>
          <w:szCs w:val="20"/>
          <w:lang w:val="es-MX"/>
        </w:rPr>
        <w:t>án</w:t>
      </w:r>
      <w:r w:rsidRPr="001914A5">
        <w:rPr>
          <w:rFonts w:ascii="Montserrat" w:hAnsi="Montserrat" w:cs="Arial"/>
          <w:spacing w:val="10"/>
          <w:sz w:val="20"/>
          <w:szCs w:val="20"/>
          <w:lang w:val="es-MX"/>
        </w:rPr>
        <w:t xml:space="preserve"> </w:t>
      </w:r>
      <w:r w:rsidRPr="001914A5">
        <w:rPr>
          <w:rFonts w:ascii="Montserrat" w:hAnsi="Montserrat" w:cs="Arial"/>
          <w:spacing w:val="-1"/>
          <w:sz w:val="20"/>
          <w:szCs w:val="20"/>
          <w:lang w:val="es-MX"/>
        </w:rPr>
        <w:t>q</w:t>
      </w:r>
      <w:r w:rsidRPr="001914A5">
        <w:rPr>
          <w:rFonts w:ascii="Montserrat" w:hAnsi="Montserrat" w:cs="Arial"/>
          <w:spacing w:val="2"/>
          <w:sz w:val="20"/>
          <w:szCs w:val="20"/>
          <w:lang w:val="es-MX"/>
        </w:rPr>
        <w:t>u</w:t>
      </w:r>
      <w:r w:rsidRPr="001914A5">
        <w:rPr>
          <w:rFonts w:ascii="Montserrat" w:hAnsi="Montserrat" w:cs="Arial"/>
          <w:sz w:val="20"/>
          <w:szCs w:val="20"/>
          <w:lang w:val="es-MX"/>
        </w:rPr>
        <w:t>e</w:t>
      </w:r>
      <w:r w:rsidRPr="001914A5">
        <w:rPr>
          <w:rFonts w:ascii="Montserrat" w:hAnsi="Montserrat" w:cs="Arial"/>
          <w:spacing w:val="11"/>
          <w:sz w:val="20"/>
          <w:szCs w:val="20"/>
          <w:lang w:val="es-MX"/>
        </w:rPr>
        <w:t xml:space="preserve"> </w:t>
      </w:r>
      <w:r w:rsidRPr="001914A5">
        <w:rPr>
          <w:rFonts w:ascii="Montserrat" w:hAnsi="Montserrat" w:cs="Arial"/>
          <w:sz w:val="20"/>
          <w:szCs w:val="20"/>
          <w:lang w:val="es-MX"/>
        </w:rPr>
        <w:t>se</w:t>
      </w:r>
      <w:r w:rsidRPr="001914A5">
        <w:rPr>
          <w:rFonts w:ascii="Montserrat" w:hAnsi="Montserrat" w:cs="Arial"/>
          <w:w w:val="99"/>
          <w:sz w:val="20"/>
          <w:szCs w:val="20"/>
          <w:lang w:val="es-MX"/>
        </w:rPr>
        <w:t xml:space="preserve"> </w:t>
      </w:r>
      <w:r w:rsidRPr="001914A5">
        <w:rPr>
          <w:rFonts w:ascii="Montserrat" w:hAnsi="Montserrat" w:cs="Arial"/>
          <w:sz w:val="20"/>
          <w:szCs w:val="20"/>
          <w:lang w:val="es-MX"/>
        </w:rPr>
        <w:t>e</w:t>
      </w:r>
      <w:r w:rsidRPr="001914A5">
        <w:rPr>
          <w:rFonts w:ascii="Montserrat" w:hAnsi="Montserrat" w:cs="Arial"/>
          <w:spacing w:val="1"/>
          <w:sz w:val="20"/>
          <w:szCs w:val="20"/>
          <w:lang w:val="es-MX"/>
        </w:rPr>
        <w:t>n</w:t>
      </w:r>
      <w:r w:rsidRPr="001914A5">
        <w:rPr>
          <w:rFonts w:ascii="Montserrat" w:hAnsi="Montserrat" w:cs="Arial"/>
          <w:sz w:val="20"/>
          <w:szCs w:val="20"/>
          <w:lang w:val="es-MX"/>
        </w:rPr>
        <w:t>te</w:t>
      </w:r>
      <w:r w:rsidRPr="001914A5">
        <w:rPr>
          <w:rFonts w:ascii="Montserrat" w:hAnsi="Montserrat" w:cs="Arial"/>
          <w:spacing w:val="1"/>
          <w:sz w:val="20"/>
          <w:szCs w:val="20"/>
          <w:lang w:val="es-MX"/>
        </w:rPr>
        <w:t>nd</w:t>
      </w:r>
      <w:r w:rsidRPr="001914A5">
        <w:rPr>
          <w:rFonts w:ascii="Montserrat" w:hAnsi="Montserrat" w:cs="Arial"/>
          <w:sz w:val="20"/>
          <w:szCs w:val="20"/>
          <w:lang w:val="es-MX"/>
        </w:rPr>
        <w:t>e</w:t>
      </w:r>
      <w:r w:rsidRPr="001914A5">
        <w:rPr>
          <w:rFonts w:ascii="Montserrat" w:hAnsi="Montserrat" w:cs="Arial"/>
          <w:spacing w:val="-1"/>
          <w:sz w:val="20"/>
          <w:szCs w:val="20"/>
          <w:lang w:val="es-MX"/>
        </w:rPr>
        <w:t>r</w:t>
      </w:r>
      <w:r w:rsidRPr="001914A5">
        <w:rPr>
          <w:rFonts w:ascii="Montserrat" w:hAnsi="Montserrat" w:cs="Arial"/>
          <w:sz w:val="20"/>
          <w:szCs w:val="20"/>
          <w:lang w:val="es-MX"/>
        </w:rPr>
        <w:t>á</w:t>
      </w:r>
      <w:r w:rsidRPr="001914A5">
        <w:rPr>
          <w:rFonts w:ascii="Montserrat" w:hAnsi="Montserrat" w:cs="Arial"/>
          <w:spacing w:val="21"/>
          <w:sz w:val="20"/>
          <w:szCs w:val="20"/>
          <w:lang w:val="es-MX"/>
        </w:rPr>
        <w:t xml:space="preserve"> </w:t>
      </w:r>
      <w:r w:rsidRPr="001914A5">
        <w:rPr>
          <w:rFonts w:ascii="Montserrat" w:hAnsi="Montserrat" w:cs="Arial"/>
          <w:spacing w:val="-1"/>
          <w:sz w:val="20"/>
          <w:szCs w:val="20"/>
          <w:lang w:val="es-MX"/>
        </w:rPr>
        <w:t>q</w:t>
      </w:r>
      <w:r w:rsidRPr="001914A5">
        <w:rPr>
          <w:rFonts w:ascii="Montserrat" w:hAnsi="Montserrat" w:cs="Arial"/>
          <w:spacing w:val="2"/>
          <w:sz w:val="20"/>
          <w:szCs w:val="20"/>
          <w:lang w:val="es-MX"/>
        </w:rPr>
        <w:t>u</w:t>
      </w:r>
      <w:r w:rsidRPr="001914A5">
        <w:rPr>
          <w:rFonts w:ascii="Montserrat" w:hAnsi="Montserrat" w:cs="Arial"/>
          <w:sz w:val="20"/>
          <w:szCs w:val="20"/>
          <w:lang w:val="es-MX"/>
        </w:rPr>
        <w:t>e</w:t>
      </w:r>
      <w:r w:rsidRPr="001914A5">
        <w:rPr>
          <w:rFonts w:ascii="Montserrat" w:hAnsi="Montserrat" w:cs="Arial"/>
          <w:spacing w:val="22"/>
          <w:sz w:val="20"/>
          <w:szCs w:val="20"/>
          <w:lang w:val="es-MX"/>
        </w:rPr>
        <w:t xml:space="preserve"> </w:t>
      </w:r>
      <w:r w:rsidRPr="001914A5">
        <w:rPr>
          <w:rFonts w:ascii="Montserrat" w:hAnsi="Montserrat" w:cs="Arial"/>
          <w:spacing w:val="1"/>
          <w:sz w:val="20"/>
          <w:szCs w:val="20"/>
          <w:lang w:val="es-MX"/>
        </w:rPr>
        <w:t>h</w:t>
      </w:r>
      <w:r w:rsidRPr="001914A5">
        <w:rPr>
          <w:rFonts w:ascii="Montserrat" w:hAnsi="Montserrat" w:cs="Arial"/>
          <w:sz w:val="20"/>
          <w:szCs w:val="20"/>
          <w:lang w:val="es-MX"/>
        </w:rPr>
        <w:t>ay</w:t>
      </w:r>
      <w:r w:rsidRPr="001914A5">
        <w:rPr>
          <w:rFonts w:ascii="Montserrat" w:hAnsi="Montserrat" w:cs="Arial"/>
          <w:spacing w:val="22"/>
          <w:sz w:val="20"/>
          <w:szCs w:val="20"/>
          <w:lang w:val="es-MX"/>
        </w:rPr>
        <w:t xml:space="preserve"> </w:t>
      </w:r>
      <w:r w:rsidRPr="001914A5">
        <w:rPr>
          <w:rFonts w:ascii="Montserrat" w:hAnsi="Montserrat" w:cs="Arial"/>
          <w:sz w:val="20"/>
          <w:szCs w:val="20"/>
          <w:lang w:val="es-MX"/>
        </w:rPr>
        <w:t>conse</w:t>
      </w:r>
      <w:r w:rsidRPr="001914A5">
        <w:rPr>
          <w:rFonts w:ascii="Montserrat" w:hAnsi="Montserrat" w:cs="Arial"/>
          <w:spacing w:val="1"/>
          <w:sz w:val="20"/>
          <w:szCs w:val="20"/>
          <w:lang w:val="es-MX"/>
        </w:rPr>
        <w:t>n</w:t>
      </w:r>
      <w:r w:rsidRPr="001914A5">
        <w:rPr>
          <w:rFonts w:ascii="Montserrat" w:hAnsi="Montserrat" w:cs="Arial"/>
          <w:sz w:val="20"/>
          <w:szCs w:val="20"/>
          <w:lang w:val="es-MX"/>
        </w:rPr>
        <w:t>t</w:t>
      </w:r>
      <w:r w:rsidRPr="001914A5">
        <w:rPr>
          <w:rFonts w:ascii="Montserrat" w:hAnsi="Montserrat" w:cs="Arial"/>
          <w:spacing w:val="1"/>
          <w:sz w:val="20"/>
          <w:szCs w:val="20"/>
          <w:lang w:val="es-MX"/>
        </w:rPr>
        <w:t>i</w:t>
      </w:r>
      <w:r w:rsidRPr="001914A5">
        <w:rPr>
          <w:rFonts w:ascii="Montserrat" w:hAnsi="Montserrat" w:cs="Arial"/>
          <w:sz w:val="20"/>
          <w:szCs w:val="20"/>
          <w:lang w:val="es-MX"/>
        </w:rPr>
        <w:t>m</w:t>
      </w:r>
      <w:r w:rsidRPr="001914A5">
        <w:rPr>
          <w:rFonts w:ascii="Montserrat" w:hAnsi="Montserrat" w:cs="Arial"/>
          <w:spacing w:val="1"/>
          <w:sz w:val="20"/>
          <w:szCs w:val="20"/>
          <w:lang w:val="es-MX"/>
        </w:rPr>
        <w:t>i</w:t>
      </w:r>
      <w:r w:rsidRPr="001914A5">
        <w:rPr>
          <w:rFonts w:ascii="Montserrat" w:hAnsi="Montserrat" w:cs="Arial"/>
          <w:spacing w:val="-3"/>
          <w:sz w:val="20"/>
          <w:szCs w:val="20"/>
          <w:lang w:val="es-MX"/>
        </w:rPr>
        <w:t>e</w:t>
      </w:r>
      <w:r w:rsidRPr="001914A5">
        <w:rPr>
          <w:rFonts w:ascii="Montserrat" w:hAnsi="Montserrat" w:cs="Arial"/>
          <w:spacing w:val="1"/>
          <w:sz w:val="20"/>
          <w:szCs w:val="20"/>
          <w:lang w:val="es-MX"/>
        </w:rPr>
        <w:t>n</w:t>
      </w:r>
      <w:r w:rsidRPr="001914A5">
        <w:rPr>
          <w:rFonts w:ascii="Montserrat" w:hAnsi="Montserrat" w:cs="Arial"/>
          <w:sz w:val="20"/>
          <w:szCs w:val="20"/>
          <w:lang w:val="es-MX"/>
        </w:rPr>
        <w:t>to</w:t>
      </w:r>
      <w:r w:rsidRPr="001914A5">
        <w:rPr>
          <w:rFonts w:ascii="Montserrat" w:hAnsi="Montserrat" w:cs="Arial"/>
          <w:spacing w:val="22"/>
          <w:sz w:val="20"/>
          <w:szCs w:val="20"/>
          <w:lang w:val="es-MX"/>
        </w:rPr>
        <w:t xml:space="preserve"> </w:t>
      </w:r>
      <w:r w:rsidRPr="001914A5">
        <w:rPr>
          <w:rFonts w:ascii="Montserrat" w:hAnsi="Montserrat" w:cs="Arial"/>
          <w:sz w:val="20"/>
          <w:szCs w:val="20"/>
          <w:lang w:val="es-MX"/>
        </w:rPr>
        <w:t>tác</w:t>
      </w:r>
      <w:r w:rsidRPr="001914A5">
        <w:rPr>
          <w:rFonts w:ascii="Montserrat" w:hAnsi="Montserrat" w:cs="Arial"/>
          <w:spacing w:val="1"/>
          <w:sz w:val="20"/>
          <w:szCs w:val="20"/>
          <w:lang w:val="es-MX"/>
        </w:rPr>
        <w:t>i</w:t>
      </w:r>
      <w:r w:rsidRPr="001914A5">
        <w:rPr>
          <w:rFonts w:ascii="Montserrat" w:hAnsi="Montserrat" w:cs="Arial"/>
          <w:sz w:val="20"/>
          <w:szCs w:val="20"/>
          <w:lang w:val="es-MX"/>
        </w:rPr>
        <w:t>to</w:t>
      </w:r>
      <w:r w:rsidRPr="001914A5">
        <w:rPr>
          <w:rFonts w:ascii="Montserrat" w:hAnsi="Montserrat" w:cs="Arial"/>
          <w:spacing w:val="22"/>
          <w:sz w:val="20"/>
          <w:szCs w:val="20"/>
          <w:lang w:val="es-MX"/>
        </w:rPr>
        <w:t xml:space="preserve"> </w:t>
      </w:r>
      <w:r w:rsidRPr="001914A5">
        <w:rPr>
          <w:rFonts w:ascii="Montserrat" w:hAnsi="Montserrat" w:cs="Arial"/>
          <w:spacing w:val="-2"/>
          <w:sz w:val="20"/>
          <w:szCs w:val="20"/>
          <w:lang w:val="es-MX"/>
        </w:rPr>
        <w:t>c</w:t>
      </w:r>
      <w:r w:rsidRPr="001914A5">
        <w:rPr>
          <w:rFonts w:ascii="Montserrat" w:hAnsi="Montserrat" w:cs="Arial"/>
          <w:spacing w:val="2"/>
          <w:sz w:val="20"/>
          <w:szCs w:val="20"/>
          <w:lang w:val="es-MX"/>
        </w:rPr>
        <w:t>u</w:t>
      </w:r>
      <w:r w:rsidRPr="001914A5">
        <w:rPr>
          <w:rFonts w:ascii="Montserrat" w:hAnsi="Montserrat" w:cs="Arial"/>
          <w:spacing w:val="-3"/>
          <w:sz w:val="20"/>
          <w:szCs w:val="20"/>
          <w:lang w:val="es-MX"/>
        </w:rPr>
        <w:t>a</w:t>
      </w:r>
      <w:r w:rsidRPr="001914A5">
        <w:rPr>
          <w:rFonts w:ascii="Montserrat" w:hAnsi="Montserrat" w:cs="Arial"/>
          <w:sz w:val="20"/>
          <w:szCs w:val="20"/>
          <w:lang w:val="es-MX"/>
        </w:rPr>
        <w:t>n</w:t>
      </w:r>
      <w:r w:rsidRPr="001914A5">
        <w:rPr>
          <w:rFonts w:ascii="Montserrat" w:hAnsi="Montserrat" w:cs="Arial"/>
          <w:spacing w:val="1"/>
          <w:sz w:val="20"/>
          <w:szCs w:val="20"/>
          <w:lang w:val="es-MX"/>
        </w:rPr>
        <w:t>d</w:t>
      </w:r>
      <w:r w:rsidRPr="001914A5">
        <w:rPr>
          <w:rFonts w:ascii="Montserrat" w:hAnsi="Montserrat" w:cs="Arial"/>
          <w:sz w:val="20"/>
          <w:szCs w:val="20"/>
          <w:lang w:val="es-MX"/>
        </w:rPr>
        <w:t>o</w:t>
      </w:r>
      <w:r w:rsidRPr="001914A5">
        <w:rPr>
          <w:rFonts w:ascii="Montserrat" w:hAnsi="Montserrat" w:cs="Arial"/>
          <w:spacing w:val="22"/>
          <w:sz w:val="20"/>
          <w:szCs w:val="20"/>
          <w:lang w:val="es-MX"/>
        </w:rPr>
        <w:t xml:space="preserve"> </w:t>
      </w:r>
      <w:r w:rsidRPr="001914A5">
        <w:rPr>
          <w:rFonts w:ascii="Montserrat" w:hAnsi="Montserrat" w:cs="Arial"/>
          <w:spacing w:val="1"/>
          <w:sz w:val="20"/>
          <w:szCs w:val="20"/>
          <w:lang w:val="es-MX"/>
        </w:rPr>
        <w:t>p</w:t>
      </w:r>
      <w:r w:rsidRPr="001914A5">
        <w:rPr>
          <w:rFonts w:ascii="Montserrat" w:hAnsi="Montserrat" w:cs="Arial"/>
          <w:sz w:val="20"/>
          <w:szCs w:val="20"/>
          <w:lang w:val="es-MX"/>
        </w:rPr>
        <w:t>e</w:t>
      </w:r>
      <w:r w:rsidRPr="001914A5">
        <w:rPr>
          <w:rFonts w:ascii="Montserrat" w:hAnsi="Montserrat" w:cs="Arial"/>
          <w:spacing w:val="-1"/>
          <w:sz w:val="20"/>
          <w:szCs w:val="20"/>
          <w:lang w:val="es-MX"/>
        </w:rPr>
        <w:t>r</w:t>
      </w:r>
      <w:r w:rsidRPr="001914A5">
        <w:rPr>
          <w:rFonts w:ascii="Montserrat" w:hAnsi="Montserrat" w:cs="Arial"/>
          <w:sz w:val="20"/>
          <w:szCs w:val="20"/>
          <w:lang w:val="es-MX"/>
        </w:rPr>
        <w:t>ma</w:t>
      </w:r>
      <w:r w:rsidRPr="001914A5">
        <w:rPr>
          <w:rFonts w:ascii="Montserrat" w:hAnsi="Montserrat" w:cs="Arial"/>
          <w:spacing w:val="1"/>
          <w:sz w:val="20"/>
          <w:szCs w:val="20"/>
          <w:lang w:val="es-MX"/>
        </w:rPr>
        <w:t>n</w:t>
      </w:r>
      <w:r w:rsidRPr="001914A5">
        <w:rPr>
          <w:rFonts w:ascii="Montserrat" w:hAnsi="Montserrat" w:cs="Arial"/>
          <w:sz w:val="20"/>
          <w:szCs w:val="20"/>
          <w:lang w:val="es-MX"/>
        </w:rPr>
        <w:t>e</w:t>
      </w:r>
      <w:r w:rsidRPr="001914A5">
        <w:rPr>
          <w:rFonts w:ascii="Montserrat" w:hAnsi="Montserrat" w:cs="Arial"/>
          <w:spacing w:val="-2"/>
          <w:sz w:val="20"/>
          <w:szCs w:val="20"/>
          <w:lang w:val="es-MX"/>
        </w:rPr>
        <w:t>z</w:t>
      </w:r>
      <w:r w:rsidRPr="001914A5">
        <w:rPr>
          <w:rFonts w:ascii="Montserrat" w:hAnsi="Montserrat" w:cs="Arial"/>
          <w:sz w:val="20"/>
          <w:szCs w:val="20"/>
          <w:lang w:val="es-MX"/>
        </w:rPr>
        <w:t>can</w:t>
      </w:r>
      <w:r w:rsidRPr="001914A5">
        <w:rPr>
          <w:rFonts w:ascii="Montserrat" w:hAnsi="Montserrat" w:cs="Arial"/>
          <w:spacing w:val="23"/>
          <w:sz w:val="20"/>
          <w:szCs w:val="20"/>
          <w:lang w:val="es-MX"/>
        </w:rPr>
        <w:t xml:space="preserve"> </w:t>
      </w:r>
      <w:r w:rsidRPr="001914A5">
        <w:rPr>
          <w:rFonts w:ascii="Montserrat" w:hAnsi="Montserrat" w:cs="Arial"/>
          <w:sz w:val="20"/>
          <w:szCs w:val="20"/>
          <w:lang w:val="es-MX"/>
        </w:rPr>
        <w:t>en</w:t>
      </w:r>
      <w:r w:rsidRPr="001914A5">
        <w:rPr>
          <w:rFonts w:ascii="Montserrat" w:hAnsi="Montserrat" w:cs="Arial"/>
          <w:spacing w:val="24"/>
          <w:sz w:val="20"/>
          <w:szCs w:val="20"/>
          <w:lang w:val="es-MX"/>
        </w:rPr>
        <w:t xml:space="preserve"> </w:t>
      </w:r>
      <w:r w:rsidRPr="001914A5">
        <w:rPr>
          <w:rFonts w:ascii="Montserrat" w:hAnsi="Montserrat" w:cs="Arial"/>
          <w:spacing w:val="1"/>
          <w:sz w:val="20"/>
          <w:szCs w:val="20"/>
          <w:lang w:val="es-MX"/>
        </w:rPr>
        <w:t>l</w:t>
      </w:r>
      <w:r w:rsidRPr="001914A5">
        <w:rPr>
          <w:rFonts w:ascii="Montserrat" w:hAnsi="Montserrat" w:cs="Arial"/>
          <w:sz w:val="20"/>
          <w:szCs w:val="20"/>
          <w:lang w:val="es-MX"/>
        </w:rPr>
        <w:t>as</w:t>
      </w:r>
      <w:r w:rsidRPr="001914A5">
        <w:rPr>
          <w:rFonts w:ascii="Montserrat" w:hAnsi="Montserrat" w:cs="Arial"/>
          <w:spacing w:val="21"/>
          <w:sz w:val="20"/>
          <w:szCs w:val="20"/>
          <w:lang w:val="es-MX"/>
        </w:rPr>
        <w:t xml:space="preserve"> </w:t>
      </w:r>
      <w:r w:rsidRPr="001914A5">
        <w:rPr>
          <w:rFonts w:ascii="Montserrat" w:hAnsi="Montserrat" w:cs="Arial"/>
          <w:spacing w:val="-1"/>
          <w:sz w:val="20"/>
          <w:szCs w:val="20"/>
          <w:lang w:val="es-MX"/>
        </w:rPr>
        <w:t>r</w:t>
      </w:r>
      <w:r w:rsidRPr="001914A5">
        <w:rPr>
          <w:rFonts w:ascii="Montserrat" w:hAnsi="Montserrat" w:cs="Arial"/>
          <w:sz w:val="20"/>
          <w:szCs w:val="20"/>
          <w:lang w:val="es-MX"/>
        </w:rPr>
        <w:t>e</w:t>
      </w:r>
      <w:r w:rsidRPr="001914A5">
        <w:rPr>
          <w:rFonts w:ascii="Montserrat" w:hAnsi="Montserrat" w:cs="Arial"/>
          <w:spacing w:val="2"/>
          <w:sz w:val="20"/>
          <w:szCs w:val="20"/>
          <w:lang w:val="es-MX"/>
        </w:rPr>
        <w:t>u</w:t>
      </w:r>
      <w:r w:rsidRPr="001914A5">
        <w:rPr>
          <w:rFonts w:ascii="Montserrat" w:hAnsi="Montserrat" w:cs="Arial"/>
          <w:spacing w:val="1"/>
          <w:sz w:val="20"/>
          <w:szCs w:val="20"/>
          <w:lang w:val="es-MX"/>
        </w:rPr>
        <w:t>ni</w:t>
      </w:r>
      <w:r w:rsidRPr="001914A5">
        <w:rPr>
          <w:rFonts w:ascii="Montserrat" w:hAnsi="Montserrat" w:cs="Arial"/>
          <w:spacing w:val="-3"/>
          <w:sz w:val="20"/>
          <w:szCs w:val="20"/>
          <w:lang w:val="es-MX"/>
        </w:rPr>
        <w:t>o</w:t>
      </w:r>
      <w:r w:rsidRPr="001914A5">
        <w:rPr>
          <w:rFonts w:ascii="Montserrat" w:hAnsi="Montserrat" w:cs="Arial"/>
          <w:spacing w:val="1"/>
          <w:sz w:val="20"/>
          <w:szCs w:val="20"/>
          <w:lang w:val="es-MX"/>
        </w:rPr>
        <w:t>n</w:t>
      </w:r>
      <w:r w:rsidRPr="001914A5">
        <w:rPr>
          <w:rFonts w:ascii="Montserrat" w:hAnsi="Montserrat" w:cs="Arial"/>
          <w:sz w:val="20"/>
          <w:szCs w:val="20"/>
          <w:lang w:val="es-MX"/>
        </w:rPr>
        <w:t>es</w:t>
      </w:r>
      <w:r w:rsidRPr="001914A5">
        <w:rPr>
          <w:rFonts w:ascii="Montserrat" w:hAnsi="Montserrat" w:cs="Arial"/>
          <w:spacing w:val="23"/>
          <w:sz w:val="20"/>
          <w:szCs w:val="20"/>
          <w:lang w:val="es-MX"/>
        </w:rPr>
        <w:t xml:space="preserve"> </w:t>
      </w:r>
      <w:r w:rsidRPr="001914A5">
        <w:rPr>
          <w:rFonts w:ascii="Montserrat" w:hAnsi="Montserrat" w:cs="Arial"/>
          <w:spacing w:val="1"/>
          <w:sz w:val="20"/>
          <w:szCs w:val="20"/>
          <w:lang w:val="es-MX"/>
        </w:rPr>
        <w:t>d</w:t>
      </w:r>
      <w:r w:rsidRPr="001914A5">
        <w:rPr>
          <w:rFonts w:ascii="Montserrat" w:hAnsi="Montserrat" w:cs="Arial"/>
          <w:sz w:val="20"/>
          <w:szCs w:val="20"/>
          <w:lang w:val="es-MX"/>
        </w:rPr>
        <w:t>e</w:t>
      </w:r>
      <w:r w:rsidRPr="001914A5">
        <w:rPr>
          <w:rFonts w:ascii="Montserrat" w:hAnsi="Montserrat" w:cs="Arial"/>
          <w:spacing w:val="19"/>
          <w:sz w:val="20"/>
          <w:szCs w:val="20"/>
          <w:lang w:val="es-MX"/>
        </w:rPr>
        <w:t xml:space="preserve"> </w:t>
      </w:r>
      <w:r w:rsidRPr="001914A5">
        <w:rPr>
          <w:rFonts w:ascii="Montserrat" w:hAnsi="Montserrat" w:cs="Arial"/>
          <w:spacing w:val="1"/>
          <w:sz w:val="20"/>
          <w:szCs w:val="20"/>
          <w:lang w:val="es-MX"/>
        </w:rPr>
        <w:t>q</w:t>
      </w:r>
      <w:r w:rsidRPr="001914A5">
        <w:rPr>
          <w:rFonts w:ascii="Montserrat" w:hAnsi="Montserrat" w:cs="Arial"/>
          <w:spacing w:val="2"/>
          <w:sz w:val="20"/>
          <w:szCs w:val="20"/>
          <w:lang w:val="es-MX"/>
        </w:rPr>
        <w:t>u</w:t>
      </w:r>
      <w:r w:rsidRPr="001914A5">
        <w:rPr>
          <w:rFonts w:ascii="Montserrat" w:hAnsi="Montserrat" w:cs="Arial"/>
          <w:sz w:val="20"/>
          <w:szCs w:val="20"/>
          <w:lang w:val="es-MX"/>
        </w:rPr>
        <w:t>e</w:t>
      </w:r>
      <w:r w:rsidRPr="001914A5">
        <w:rPr>
          <w:rFonts w:ascii="Montserrat" w:hAnsi="Montserrat" w:cs="Arial"/>
          <w:spacing w:val="22"/>
          <w:sz w:val="20"/>
          <w:szCs w:val="20"/>
          <w:lang w:val="es-MX"/>
        </w:rPr>
        <w:t xml:space="preserve"> </w:t>
      </w:r>
      <w:r w:rsidRPr="001914A5">
        <w:rPr>
          <w:rFonts w:ascii="Montserrat" w:hAnsi="Montserrat" w:cs="Arial"/>
          <w:sz w:val="20"/>
          <w:szCs w:val="20"/>
          <w:lang w:val="es-MX"/>
        </w:rPr>
        <w:t>se</w:t>
      </w:r>
      <w:r w:rsidRPr="001914A5">
        <w:rPr>
          <w:rFonts w:ascii="Montserrat" w:hAnsi="Montserrat" w:cs="Arial"/>
          <w:w w:val="99"/>
          <w:sz w:val="20"/>
          <w:szCs w:val="20"/>
          <w:lang w:val="es-MX"/>
        </w:rPr>
        <w:t xml:space="preserve"> </w:t>
      </w:r>
      <w:r w:rsidRPr="001914A5">
        <w:rPr>
          <w:rFonts w:ascii="Montserrat" w:hAnsi="Montserrat" w:cs="Arial"/>
          <w:sz w:val="20"/>
          <w:szCs w:val="20"/>
          <w:lang w:val="es-MX"/>
        </w:rPr>
        <w:t>t</w:t>
      </w:r>
      <w:r w:rsidRPr="001914A5">
        <w:rPr>
          <w:rFonts w:ascii="Montserrat" w:hAnsi="Montserrat" w:cs="Arial"/>
          <w:spacing w:val="-1"/>
          <w:sz w:val="20"/>
          <w:szCs w:val="20"/>
          <w:lang w:val="es-MX"/>
        </w:rPr>
        <w:t>r</w:t>
      </w:r>
      <w:r w:rsidRPr="001914A5">
        <w:rPr>
          <w:rFonts w:ascii="Montserrat" w:hAnsi="Montserrat" w:cs="Arial"/>
          <w:sz w:val="20"/>
          <w:szCs w:val="20"/>
          <w:lang w:val="es-MX"/>
        </w:rPr>
        <w:t>ate.</w:t>
      </w:r>
      <w:r w:rsidRPr="001914A5">
        <w:rPr>
          <w:rFonts w:ascii="Montserrat" w:hAnsi="Montserrat" w:cs="Arial"/>
          <w:spacing w:val="-6"/>
          <w:sz w:val="20"/>
          <w:szCs w:val="20"/>
          <w:lang w:val="es-MX"/>
        </w:rPr>
        <w:t xml:space="preserve"> </w:t>
      </w:r>
      <w:r w:rsidRPr="001914A5">
        <w:rPr>
          <w:rFonts w:ascii="Montserrat" w:hAnsi="Montserrat" w:cs="Arial"/>
          <w:sz w:val="20"/>
          <w:szCs w:val="20"/>
          <w:lang w:val="es-MX"/>
        </w:rPr>
        <w:t>De</w:t>
      </w:r>
      <w:r w:rsidRPr="001914A5">
        <w:rPr>
          <w:rFonts w:ascii="Montserrat" w:hAnsi="Montserrat" w:cs="Arial"/>
          <w:spacing w:val="-3"/>
          <w:sz w:val="20"/>
          <w:szCs w:val="20"/>
          <w:lang w:val="es-MX"/>
        </w:rPr>
        <w:t xml:space="preserve"> </w:t>
      </w:r>
      <w:r w:rsidRPr="001914A5">
        <w:rPr>
          <w:rFonts w:ascii="Montserrat" w:hAnsi="Montserrat" w:cs="Arial"/>
          <w:spacing w:val="1"/>
          <w:sz w:val="20"/>
          <w:szCs w:val="20"/>
          <w:lang w:val="es-MX"/>
        </w:rPr>
        <w:t>n</w:t>
      </w:r>
      <w:r w:rsidRPr="001914A5">
        <w:rPr>
          <w:rFonts w:ascii="Montserrat" w:hAnsi="Montserrat" w:cs="Arial"/>
          <w:sz w:val="20"/>
          <w:szCs w:val="20"/>
          <w:lang w:val="es-MX"/>
        </w:rPr>
        <w:t>o</w:t>
      </w:r>
      <w:r w:rsidRPr="001914A5">
        <w:rPr>
          <w:rFonts w:ascii="Montserrat" w:hAnsi="Montserrat" w:cs="Arial"/>
          <w:spacing w:val="-3"/>
          <w:sz w:val="20"/>
          <w:szCs w:val="20"/>
          <w:lang w:val="es-MX"/>
        </w:rPr>
        <w:t xml:space="preserve"> </w:t>
      </w:r>
      <w:r w:rsidRPr="001914A5">
        <w:rPr>
          <w:rFonts w:ascii="Montserrat" w:hAnsi="Montserrat" w:cs="Arial"/>
          <w:spacing w:val="1"/>
          <w:sz w:val="20"/>
          <w:szCs w:val="20"/>
          <w:lang w:val="es-MX"/>
        </w:rPr>
        <w:t>e</w:t>
      </w:r>
      <w:r w:rsidRPr="001914A5">
        <w:rPr>
          <w:rFonts w:ascii="Montserrat" w:hAnsi="Montserrat" w:cs="Arial"/>
          <w:spacing w:val="-1"/>
          <w:sz w:val="20"/>
          <w:szCs w:val="20"/>
          <w:lang w:val="es-MX"/>
        </w:rPr>
        <w:t>x</w:t>
      </w:r>
      <w:r w:rsidRPr="001914A5">
        <w:rPr>
          <w:rFonts w:ascii="Montserrat" w:hAnsi="Montserrat" w:cs="Arial"/>
          <w:spacing w:val="1"/>
          <w:sz w:val="20"/>
          <w:szCs w:val="20"/>
          <w:lang w:val="es-MX"/>
        </w:rPr>
        <w:t>i</w:t>
      </w:r>
      <w:r w:rsidRPr="001914A5">
        <w:rPr>
          <w:rFonts w:ascii="Montserrat" w:hAnsi="Montserrat" w:cs="Arial"/>
          <w:sz w:val="20"/>
          <w:szCs w:val="20"/>
          <w:lang w:val="es-MX"/>
        </w:rPr>
        <w:t>st</w:t>
      </w:r>
      <w:r w:rsidRPr="001914A5">
        <w:rPr>
          <w:rFonts w:ascii="Montserrat" w:hAnsi="Montserrat" w:cs="Arial"/>
          <w:spacing w:val="1"/>
          <w:sz w:val="20"/>
          <w:szCs w:val="20"/>
          <w:lang w:val="es-MX"/>
        </w:rPr>
        <w:t>i</w:t>
      </w:r>
      <w:r w:rsidRPr="001914A5">
        <w:rPr>
          <w:rFonts w:ascii="Montserrat" w:hAnsi="Montserrat" w:cs="Arial"/>
          <w:sz w:val="20"/>
          <w:szCs w:val="20"/>
          <w:lang w:val="es-MX"/>
        </w:rPr>
        <w:t>r</w:t>
      </w:r>
      <w:r w:rsidRPr="001914A5">
        <w:rPr>
          <w:rFonts w:ascii="Montserrat" w:hAnsi="Montserrat" w:cs="Arial"/>
          <w:spacing w:val="-4"/>
          <w:sz w:val="20"/>
          <w:szCs w:val="20"/>
          <w:lang w:val="es-MX"/>
        </w:rPr>
        <w:t xml:space="preserve"> </w:t>
      </w:r>
      <w:r w:rsidRPr="001914A5">
        <w:rPr>
          <w:rFonts w:ascii="Montserrat" w:hAnsi="Montserrat" w:cs="Arial"/>
          <w:sz w:val="20"/>
          <w:szCs w:val="20"/>
          <w:lang w:val="es-MX"/>
        </w:rPr>
        <w:t>co</w:t>
      </w:r>
      <w:r w:rsidRPr="001914A5">
        <w:rPr>
          <w:rFonts w:ascii="Montserrat" w:hAnsi="Montserrat" w:cs="Arial"/>
          <w:spacing w:val="1"/>
          <w:sz w:val="20"/>
          <w:szCs w:val="20"/>
          <w:lang w:val="es-MX"/>
        </w:rPr>
        <w:t>n</w:t>
      </w:r>
      <w:r w:rsidRPr="001914A5">
        <w:rPr>
          <w:rFonts w:ascii="Montserrat" w:hAnsi="Montserrat" w:cs="Arial"/>
          <w:spacing w:val="-2"/>
          <w:sz w:val="20"/>
          <w:szCs w:val="20"/>
          <w:lang w:val="es-MX"/>
        </w:rPr>
        <w:t>s</w:t>
      </w:r>
      <w:r w:rsidRPr="001914A5">
        <w:rPr>
          <w:rFonts w:ascii="Montserrat" w:hAnsi="Montserrat" w:cs="Arial"/>
          <w:sz w:val="20"/>
          <w:szCs w:val="20"/>
          <w:lang w:val="es-MX"/>
        </w:rPr>
        <w:t>e</w:t>
      </w:r>
      <w:r w:rsidRPr="001914A5">
        <w:rPr>
          <w:rFonts w:ascii="Montserrat" w:hAnsi="Montserrat" w:cs="Arial"/>
          <w:spacing w:val="1"/>
          <w:sz w:val="20"/>
          <w:szCs w:val="20"/>
          <w:lang w:val="es-MX"/>
        </w:rPr>
        <w:t>n</w:t>
      </w:r>
      <w:r w:rsidRPr="001914A5">
        <w:rPr>
          <w:rFonts w:ascii="Montserrat" w:hAnsi="Montserrat" w:cs="Arial"/>
          <w:sz w:val="20"/>
          <w:szCs w:val="20"/>
          <w:lang w:val="es-MX"/>
        </w:rPr>
        <w:t>t</w:t>
      </w:r>
      <w:r w:rsidRPr="001914A5">
        <w:rPr>
          <w:rFonts w:ascii="Montserrat" w:hAnsi="Montserrat" w:cs="Arial"/>
          <w:spacing w:val="1"/>
          <w:sz w:val="20"/>
          <w:szCs w:val="20"/>
          <w:lang w:val="es-MX"/>
        </w:rPr>
        <w:t>i</w:t>
      </w:r>
      <w:r w:rsidRPr="001914A5">
        <w:rPr>
          <w:rFonts w:ascii="Montserrat" w:hAnsi="Montserrat" w:cs="Arial"/>
          <w:sz w:val="20"/>
          <w:szCs w:val="20"/>
          <w:lang w:val="es-MX"/>
        </w:rPr>
        <w:t>m</w:t>
      </w:r>
      <w:r w:rsidRPr="001914A5">
        <w:rPr>
          <w:rFonts w:ascii="Montserrat" w:hAnsi="Montserrat" w:cs="Arial"/>
          <w:spacing w:val="1"/>
          <w:sz w:val="20"/>
          <w:szCs w:val="20"/>
          <w:lang w:val="es-MX"/>
        </w:rPr>
        <w:t>i</w:t>
      </w:r>
      <w:r w:rsidRPr="001914A5">
        <w:rPr>
          <w:rFonts w:ascii="Montserrat" w:hAnsi="Montserrat" w:cs="Arial"/>
          <w:sz w:val="20"/>
          <w:szCs w:val="20"/>
          <w:lang w:val="es-MX"/>
        </w:rPr>
        <w:t>e</w:t>
      </w:r>
      <w:r w:rsidRPr="001914A5">
        <w:rPr>
          <w:rFonts w:ascii="Montserrat" w:hAnsi="Montserrat" w:cs="Arial"/>
          <w:spacing w:val="-1"/>
          <w:sz w:val="20"/>
          <w:szCs w:val="20"/>
          <w:lang w:val="es-MX"/>
        </w:rPr>
        <w:t>n</w:t>
      </w:r>
      <w:r w:rsidRPr="001914A5">
        <w:rPr>
          <w:rFonts w:ascii="Montserrat" w:hAnsi="Montserrat" w:cs="Arial"/>
          <w:sz w:val="20"/>
          <w:szCs w:val="20"/>
          <w:lang w:val="es-MX"/>
        </w:rPr>
        <w:t>to</w:t>
      </w:r>
      <w:r w:rsidRPr="001914A5">
        <w:rPr>
          <w:rFonts w:ascii="Montserrat" w:hAnsi="Montserrat" w:cs="Arial"/>
          <w:spacing w:val="-3"/>
          <w:sz w:val="20"/>
          <w:szCs w:val="20"/>
          <w:lang w:val="es-MX"/>
        </w:rPr>
        <w:t xml:space="preserve"> </w:t>
      </w:r>
      <w:r w:rsidRPr="001914A5">
        <w:rPr>
          <w:rFonts w:ascii="Montserrat" w:hAnsi="Montserrat" w:cs="Arial"/>
          <w:spacing w:val="1"/>
          <w:sz w:val="20"/>
          <w:szCs w:val="20"/>
          <w:lang w:val="es-MX"/>
        </w:rPr>
        <w:t>d</w:t>
      </w:r>
      <w:r w:rsidRPr="001914A5">
        <w:rPr>
          <w:rFonts w:ascii="Montserrat" w:hAnsi="Montserrat" w:cs="Arial"/>
          <w:sz w:val="20"/>
          <w:szCs w:val="20"/>
          <w:lang w:val="es-MX"/>
        </w:rPr>
        <w:t>el</w:t>
      </w:r>
      <w:r w:rsidRPr="001914A5">
        <w:rPr>
          <w:rFonts w:ascii="Montserrat" w:hAnsi="Montserrat" w:cs="Arial"/>
          <w:spacing w:val="-5"/>
          <w:sz w:val="20"/>
          <w:szCs w:val="20"/>
          <w:lang w:val="es-MX"/>
        </w:rPr>
        <w:t xml:space="preserve"> </w:t>
      </w:r>
      <w:r w:rsidRPr="001914A5">
        <w:rPr>
          <w:rFonts w:ascii="Montserrat" w:hAnsi="Montserrat" w:cs="Arial"/>
          <w:spacing w:val="1"/>
          <w:sz w:val="20"/>
          <w:szCs w:val="20"/>
          <w:lang w:val="es-MX"/>
        </w:rPr>
        <w:t>p</w:t>
      </w:r>
      <w:r w:rsidRPr="001914A5">
        <w:rPr>
          <w:rFonts w:ascii="Montserrat" w:hAnsi="Montserrat" w:cs="Arial"/>
          <w:sz w:val="20"/>
          <w:szCs w:val="20"/>
          <w:lang w:val="es-MX"/>
        </w:rPr>
        <w:t>a</w:t>
      </w:r>
      <w:r w:rsidRPr="001914A5">
        <w:rPr>
          <w:rFonts w:ascii="Montserrat" w:hAnsi="Montserrat" w:cs="Arial"/>
          <w:spacing w:val="-1"/>
          <w:sz w:val="20"/>
          <w:szCs w:val="20"/>
          <w:lang w:val="es-MX"/>
        </w:rPr>
        <w:t>r</w:t>
      </w:r>
      <w:r w:rsidRPr="001914A5">
        <w:rPr>
          <w:rFonts w:ascii="Montserrat" w:hAnsi="Montserrat" w:cs="Arial"/>
          <w:sz w:val="20"/>
          <w:szCs w:val="20"/>
          <w:lang w:val="es-MX"/>
        </w:rPr>
        <w:t>t</w:t>
      </w:r>
      <w:r w:rsidRPr="001914A5">
        <w:rPr>
          <w:rFonts w:ascii="Montserrat" w:hAnsi="Montserrat" w:cs="Arial"/>
          <w:spacing w:val="1"/>
          <w:sz w:val="20"/>
          <w:szCs w:val="20"/>
          <w:lang w:val="es-MX"/>
        </w:rPr>
        <w:t>i</w:t>
      </w:r>
      <w:r w:rsidRPr="001914A5">
        <w:rPr>
          <w:rFonts w:ascii="Montserrat" w:hAnsi="Montserrat" w:cs="Arial"/>
          <w:spacing w:val="-2"/>
          <w:sz w:val="20"/>
          <w:szCs w:val="20"/>
          <w:lang w:val="es-MX"/>
        </w:rPr>
        <w:t>c</w:t>
      </w:r>
      <w:r w:rsidRPr="001914A5">
        <w:rPr>
          <w:rFonts w:ascii="Montserrat" w:hAnsi="Montserrat" w:cs="Arial"/>
          <w:spacing w:val="2"/>
          <w:sz w:val="20"/>
          <w:szCs w:val="20"/>
          <w:lang w:val="es-MX"/>
        </w:rPr>
        <w:t>u</w:t>
      </w:r>
      <w:r w:rsidRPr="001914A5">
        <w:rPr>
          <w:rFonts w:ascii="Montserrat" w:hAnsi="Montserrat" w:cs="Arial"/>
          <w:spacing w:val="1"/>
          <w:sz w:val="20"/>
          <w:szCs w:val="20"/>
          <w:lang w:val="es-MX"/>
        </w:rPr>
        <w:t>l</w:t>
      </w:r>
      <w:r w:rsidRPr="001914A5">
        <w:rPr>
          <w:rFonts w:ascii="Montserrat" w:hAnsi="Montserrat" w:cs="Arial"/>
          <w:spacing w:val="-3"/>
          <w:sz w:val="20"/>
          <w:szCs w:val="20"/>
          <w:lang w:val="es-MX"/>
        </w:rPr>
        <w:t>a</w:t>
      </w:r>
      <w:r w:rsidRPr="001914A5">
        <w:rPr>
          <w:rFonts w:ascii="Montserrat" w:hAnsi="Montserrat" w:cs="Arial"/>
          <w:spacing w:val="-1"/>
          <w:sz w:val="20"/>
          <w:szCs w:val="20"/>
          <w:lang w:val="es-MX"/>
        </w:rPr>
        <w:t>r</w:t>
      </w:r>
      <w:r w:rsidRPr="001914A5">
        <w:rPr>
          <w:rFonts w:ascii="Montserrat" w:hAnsi="Montserrat" w:cs="Arial"/>
          <w:sz w:val="20"/>
          <w:szCs w:val="20"/>
          <w:lang w:val="es-MX"/>
        </w:rPr>
        <w:t>,</w:t>
      </w:r>
      <w:r w:rsidRPr="001914A5">
        <w:rPr>
          <w:rFonts w:ascii="Montserrat" w:hAnsi="Montserrat" w:cs="Arial"/>
          <w:spacing w:val="-4"/>
          <w:sz w:val="20"/>
          <w:szCs w:val="20"/>
          <w:lang w:val="es-MX"/>
        </w:rPr>
        <w:t xml:space="preserve"> </w:t>
      </w:r>
      <w:r w:rsidRPr="001914A5">
        <w:rPr>
          <w:rFonts w:ascii="Montserrat" w:hAnsi="Montserrat" w:cs="Arial"/>
          <w:sz w:val="20"/>
          <w:szCs w:val="20"/>
          <w:lang w:val="es-MX"/>
        </w:rPr>
        <w:t>el</w:t>
      </w:r>
      <w:r w:rsidRPr="001914A5">
        <w:rPr>
          <w:rFonts w:ascii="Montserrat" w:hAnsi="Montserrat" w:cs="Arial"/>
          <w:spacing w:val="-3"/>
          <w:sz w:val="20"/>
          <w:szCs w:val="20"/>
          <w:lang w:val="es-MX"/>
        </w:rPr>
        <w:t xml:space="preserve"> </w:t>
      </w:r>
      <w:r w:rsidRPr="001914A5">
        <w:rPr>
          <w:rFonts w:ascii="Montserrat" w:hAnsi="Montserrat" w:cs="Arial"/>
          <w:sz w:val="20"/>
          <w:szCs w:val="20"/>
          <w:lang w:val="es-MX"/>
        </w:rPr>
        <w:t>se</w:t>
      </w:r>
      <w:r w:rsidRPr="001914A5">
        <w:rPr>
          <w:rFonts w:ascii="Montserrat" w:hAnsi="Montserrat" w:cs="Arial"/>
          <w:spacing w:val="-1"/>
          <w:sz w:val="20"/>
          <w:szCs w:val="20"/>
          <w:lang w:val="es-MX"/>
        </w:rPr>
        <w:t>r</w:t>
      </w:r>
      <w:r w:rsidRPr="001914A5">
        <w:rPr>
          <w:rFonts w:ascii="Montserrat" w:hAnsi="Montserrat" w:cs="Arial"/>
          <w:sz w:val="20"/>
          <w:szCs w:val="20"/>
          <w:lang w:val="es-MX"/>
        </w:rPr>
        <w:t>v</w:t>
      </w:r>
      <w:r w:rsidRPr="001914A5">
        <w:rPr>
          <w:rFonts w:ascii="Montserrat" w:hAnsi="Montserrat" w:cs="Arial"/>
          <w:spacing w:val="1"/>
          <w:sz w:val="20"/>
          <w:szCs w:val="20"/>
          <w:lang w:val="es-MX"/>
        </w:rPr>
        <w:t>id</w:t>
      </w:r>
      <w:r w:rsidRPr="001914A5">
        <w:rPr>
          <w:rFonts w:ascii="Montserrat" w:hAnsi="Montserrat" w:cs="Arial"/>
          <w:sz w:val="20"/>
          <w:szCs w:val="20"/>
          <w:lang w:val="es-MX"/>
        </w:rPr>
        <w:t>or</w:t>
      </w:r>
      <w:r w:rsidRPr="001914A5">
        <w:rPr>
          <w:rFonts w:ascii="Montserrat" w:hAnsi="Montserrat" w:cs="Arial"/>
          <w:spacing w:val="-4"/>
          <w:sz w:val="20"/>
          <w:szCs w:val="20"/>
          <w:lang w:val="es-MX"/>
        </w:rPr>
        <w:t xml:space="preserve"> </w:t>
      </w:r>
      <w:r w:rsidRPr="001914A5">
        <w:rPr>
          <w:rFonts w:ascii="Montserrat" w:hAnsi="Montserrat" w:cs="Arial"/>
          <w:spacing w:val="1"/>
          <w:sz w:val="20"/>
          <w:szCs w:val="20"/>
          <w:lang w:val="es-MX"/>
        </w:rPr>
        <w:t>p</w:t>
      </w:r>
      <w:r w:rsidRPr="001914A5">
        <w:rPr>
          <w:rFonts w:ascii="Montserrat" w:hAnsi="Montserrat" w:cs="Arial"/>
          <w:spacing w:val="2"/>
          <w:sz w:val="20"/>
          <w:szCs w:val="20"/>
          <w:lang w:val="es-MX"/>
        </w:rPr>
        <w:t>ú</w:t>
      </w:r>
      <w:r w:rsidRPr="001914A5">
        <w:rPr>
          <w:rFonts w:ascii="Montserrat" w:hAnsi="Montserrat" w:cs="Arial"/>
          <w:spacing w:val="1"/>
          <w:sz w:val="20"/>
          <w:szCs w:val="20"/>
          <w:lang w:val="es-MX"/>
        </w:rPr>
        <w:t>b</w:t>
      </w:r>
      <w:r w:rsidRPr="001914A5">
        <w:rPr>
          <w:rFonts w:ascii="Montserrat" w:hAnsi="Montserrat" w:cs="Arial"/>
          <w:spacing w:val="-1"/>
          <w:sz w:val="20"/>
          <w:szCs w:val="20"/>
          <w:lang w:val="es-MX"/>
        </w:rPr>
        <w:t>l</w:t>
      </w:r>
      <w:r w:rsidRPr="001914A5">
        <w:rPr>
          <w:rFonts w:ascii="Montserrat" w:hAnsi="Montserrat" w:cs="Arial"/>
          <w:spacing w:val="1"/>
          <w:sz w:val="20"/>
          <w:szCs w:val="20"/>
          <w:lang w:val="es-MX"/>
        </w:rPr>
        <w:t>i</w:t>
      </w:r>
      <w:r w:rsidRPr="001914A5">
        <w:rPr>
          <w:rFonts w:ascii="Montserrat" w:hAnsi="Montserrat" w:cs="Arial"/>
          <w:sz w:val="20"/>
          <w:szCs w:val="20"/>
          <w:lang w:val="es-MX"/>
        </w:rPr>
        <w:t>co</w:t>
      </w:r>
      <w:r w:rsidRPr="001914A5">
        <w:rPr>
          <w:rFonts w:ascii="Montserrat" w:hAnsi="Montserrat" w:cs="Arial"/>
          <w:spacing w:val="-4"/>
          <w:sz w:val="20"/>
          <w:szCs w:val="20"/>
          <w:lang w:val="es-MX"/>
        </w:rPr>
        <w:t xml:space="preserve"> </w:t>
      </w:r>
      <w:r w:rsidRPr="001914A5">
        <w:rPr>
          <w:rFonts w:ascii="Montserrat" w:hAnsi="Montserrat" w:cs="Arial"/>
          <w:spacing w:val="1"/>
          <w:sz w:val="20"/>
          <w:szCs w:val="20"/>
          <w:lang w:val="es-MX"/>
        </w:rPr>
        <w:t>l</w:t>
      </w:r>
      <w:r w:rsidRPr="001914A5">
        <w:rPr>
          <w:rFonts w:ascii="Montserrat" w:hAnsi="Montserrat" w:cs="Arial"/>
          <w:sz w:val="20"/>
          <w:szCs w:val="20"/>
          <w:lang w:val="es-MX"/>
        </w:rPr>
        <w:t>e</w:t>
      </w:r>
      <w:r w:rsidRPr="001914A5">
        <w:rPr>
          <w:rFonts w:ascii="Montserrat" w:hAnsi="Montserrat" w:cs="Arial"/>
          <w:spacing w:val="-6"/>
          <w:sz w:val="20"/>
          <w:szCs w:val="20"/>
          <w:lang w:val="es-MX"/>
        </w:rPr>
        <w:t xml:space="preserve"> </w:t>
      </w:r>
      <w:r w:rsidRPr="001914A5">
        <w:rPr>
          <w:rFonts w:ascii="Montserrat" w:hAnsi="Montserrat" w:cs="Arial"/>
          <w:sz w:val="20"/>
          <w:szCs w:val="20"/>
          <w:lang w:val="es-MX"/>
        </w:rPr>
        <w:t>i</w:t>
      </w:r>
      <w:r w:rsidRPr="001914A5">
        <w:rPr>
          <w:rFonts w:ascii="Montserrat" w:hAnsi="Montserrat" w:cs="Arial"/>
          <w:spacing w:val="1"/>
          <w:sz w:val="20"/>
          <w:szCs w:val="20"/>
          <w:lang w:val="es-MX"/>
        </w:rPr>
        <w:t>n</w:t>
      </w:r>
      <w:r w:rsidRPr="001914A5">
        <w:rPr>
          <w:rFonts w:ascii="Montserrat" w:hAnsi="Montserrat" w:cs="Arial"/>
          <w:sz w:val="20"/>
          <w:szCs w:val="20"/>
          <w:lang w:val="es-MX"/>
        </w:rPr>
        <w:t>fo</w:t>
      </w:r>
      <w:r w:rsidRPr="001914A5">
        <w:rPr>
          <w:rFonts w:ascii="Montserrat" w:hAnsi="Montserrat" w:cs="Arial"/>
          <w:spacing w:val="-2"/>
          <w:sz w:val="20"/>
          <w:szCs w:val="20"/>
          <w:lang w:val="es-MX"/>
        </w:rPr>
        <w:t>r</w:t>
      </w:r>
      <w:r w:rsidRPr="001914A5">
        <w:rPr>
          <w:rFonts w:ascii="Montserrat" w:hAnsi="Montserrat" w:cs="Arial"/>
          <w:sz w:val="20"/>
          <w:szCs w:val="20"/>
          <w:lang w:val="es-MX"/>
        </w:rPr>
        <w:t>ma</w:t>
      </w:r>
      <w:r w:rsidRPr="001914A5">
        <w:rPr>
          <w:rFonts w:ascii="Montserrat" w:hAnsi="Montserrat" w:cs="Arial"/>
          <w:spacing w:val="1"/>
          <w:sz w:val="20"/>
          <w:szCs w:val="20"/>
          <w:lang w:val="es-MX"/>
        </w:rPr>
        <w:t>r</w:t>
      </w:r>
      <w:r w:rsidRPr="001914A5">
        <w:rPr>
          <w:rFonts w:ascii="Montserrat" w:hAnsi="Montserrat" w:cs="Arial"/>
          <w:sz w:val="20"/>
          <w:szCs w:val="20"/>
          <w:lang w:val="es-MX"/>
        </w:rPr>
        <w:t>á</w:t>
      </w:r>
      <w:r w:rsidRPr="001914A5">
        <w:rPr>
          <w:rFonts w:ascii="Montserrat" w:hAnsi="Montserrat" w:cs="Arial"/>
          <w:spacing w:val="-4"/>
          <w:sz w:val="20"/>
          <w:szCs w:val="20"/>
          <w:lang w:val="es-MX"/>
        </w:rPr>
        <w:t xml:space="preserve"> </w:t>
      </w:r>
      <w:r w:rsidRPr="001914A5">
        <w:rPr>
          <w:rFonts w:ascii="Montserrat" w:hAnsi="Montserrat" w:cs="Arial"/>
          <w:spacing w:val="1"/>
          <w:sz w:val="20"/>
          <w:szCs w:val="20"/>
          <w:lang w:val="es-MX"/>
        </w:rPr>
        <w:t>q</w:t>
      </w:r>
      <w:r w:rsidRPr="001914A5">
        <w:rPr>
          <w:rFonts w:ascii="Montserrat" w:hAnsi="Montserrat" w:cs="Arial"/>
          <w:spacing w:val="2"/>
          <w:sz w:val="20"/>
          <w:szCs w:val="20"/>
          <w:lang w:val="es-MX"/>
        </w:rPr>
        <w:t>u</w:t>
      </w:r>
      <w:r w:rsidRPr="001914A5">
        <w:rPr>
          <w:rFonts w:ascii="Montserrat" w:hAnsi="Montserrat" w:cs="Arial"/>
          <w:sz w:val="20"/>
          <w:szCs w:val="20"/>
          <w:lang w:val="es-MX"/>
        </w:rPr>
        <w:t>e</w:t>
      </w:r>
      <w:r w:rsidRPr="001914A5">
        <w:rPr>
          <w:rFonts w:ascii="Montserrat" w:hAnsi="Montserrat" w:cs="Arial"/>
          <w:spacing w:val="-3"/>
          <w:sz w:val="20"/>
          <w:szCs w:val="20"/>
          <w:lang w:val="es-MX"/>
        </w:rPr>
        <w:t xml:space="preserve"> </w:t>
      </w:r>
      <w:r w:rsidRPr="001914A5">
        <w:rPr>
          <w:rFonts w:ascii="Montserrat" w:hAnsi="Montserrat" w:cs="Arial"/>
          <w:spacing w:val="1"/>
          <w:sz w:val="20"/>
          <w:szCs w:val="20"/>
          <w:lang w:val="es-MX"/>
        </w:rPr>
        <w:t>n</w:t>
      </w:r>
      <w:r w:rsidRPr="001914A5">
        <w:rPr>
          <w:rFonts w:ascii="Montserrat" w:hAnsi="Montserrat" w:cs="Arial"/>
          <w:sz w:val="20"/>
          <w:szCs w:val="20"/>
          <w:lang w:val="es-MX"/>
        </w:rPr>
        <w:t>o</w:t>
      </w:r>
      <w:r w:rsidRPr="001914A5">
        <w:rPr>
          <w:rFonts w:ascii="Montserrat" w:hAnsi="Montserrat" w:cs="Arial"/>
          <w:spacing w:val="-4"/>
          <w:sz w:val="20"/>
          <w:szCs w:val="20"/>
          <w:lang w:val="es-MX"/>
        </w:rPr>
        <w:t xml:space="preserve"> </w:t>
      </w:r>
      <w:r w:rsidRPr="001914A5">
        <w:rPr>
          <w:rFonts w:ascii="Montserrat" w:hAnsi="Montserrat" w:cs="Arial"/>
          <w:spacing w:val="1"/>
          <w:sz w:val="20"/>
          <w:szCs w:val="20"/>
          <w:lang w:val="es-MX"/>
        </w:rPr>
        <w:t>p</w:t>
      </w:r>
      <w:r w:rsidRPr="001914A5">
        <w:rPr>
          <w:rFonts w:ascii="Montserrat" w:hAnsi="Montserrat" w:cs="Arial"/>
          <w:spacing w:val="-3"/>
          <w:sz w:val="20"/>
          <w:szCs w:val="20"/>
          <w:lang w:val="es-MX"/>
        </w:rPr>
        <w:t>o</w:t>
      </w:r>
      <w:r w:rsidRPr="001914A5">
        <w:rPr>
          <w:rFonts w:ascii="Montserrat" w:hAnsi="Montserrat" w:cs="Arial"/>
          <w:spacing w:val="1"/>
          <w:sz w:val="20"/>
          <w:szCs w:val="20"/>
          <w:lang w:val="es-MX"/>
        </w:rPr>
        <w:t>d</w:t>
      </w:r>
      <w:r w:rsidRPr="001914A5">
        <w:rPr>
          <w:rFonts w:ascii="Montserrat" w:hAnsi="Montserrat" w:cs="Arial"/>
          <w:spacing w:val="-1"/>
          <w:sz w:val="20"/>
          <w:szCs w:val="20"/>
          <w:lang w:val="es-MX"/>
        </w:rPr>
        <w:t>r</w:t>
      </w:r>
      <w:r w:rsidRPr="001914A5">
        <w:rPr>
          <w:rFonts w:ascii="Montserrat" w:hAnsi="Montserrat" w:cs="Arial"/>
          <w:sz w:val="20"/>
          <w:szCs w:val="20"/>
          <w:lang w:val="es-MX"/>
        </w:rPr>
        <w:t>á</w:t>
      </w:r>
      <w:r w:rsidRPr="001914A5">
        <w:rPr>
          <w:rFonts w:ascii="Montserrat" w:hAnsi="Montserrat" w:cs="Arial"/>
          <w:w w:val="99"/>
          <w:sz w:val="20"/>
          <w:szCs w:val="20"/>
          <w:lang w:val="es-MX"/>
        </w:rPr>
        <w:t xml:space="preserve"> </w:t>
      </w:r>
      <w:r w:rsidRPr="001914A5">
        <w:rPr>
          <w:rFonts w:ascii="Montserrat" w:hAnsi="Montserrat" w:cs="Arial"/>
          <w:spacing w:val="1"/>
          <w:sz w:val="20"/>
          <w:szCs w:val="20"/>
          <w:lang w:val="es-MX"/>
        </w:rPr>
        <w:t>p</w:t>
      </w:r>
      <w:r w:rsidRPr="001914A5">
        <w:rPr>
          <w:rFonts w:ascii="Montserrat" w:hAnsi="Montserrat" w:cs="Arial"/>
          <w:sz w:val="20"/>
          <w:szCs w:val="20"/>
          <w:lang w:val="es-MX"/>
        </w:rPr>
        <w:t>e</w:t>
      </w:r>
      <w:r w:rsidRPr="001914A5">
        <w:rPr>
          <w:rFonts w:ascii="Montserrat" w:hAnsi="Montserrat" w:cs="Arial"/>
          <w:spacing w:val="-1"/>
          <w:sz w:val="20"/>
          <w:szCs w:val="20"/>
          <w:lang w:val="es-MX"/>
        </w:rPr>
        <w:t>r</w:t>
      </w:r>
      <w:r w:rsidRPr="001914A5">
        <w:rPr>
          <w:rFonts w:ascii="Montserrat" w:hAnsi="Montserrat" w:cs="Arial"/>
          <w:sz w:val="20"/>
          <w:szCs w:val="20"/>
          <w:lang w:val="es-MX"/>
        </w:rPr>
        <w:t>ma</w:t>
      </w:r>
      <w:r w:rsidRPr="001914A5">
        <w:rPr>
          <w:rFonts w:ascii="Montserrat" w:hAnsi="Montserrat" w:cs="Arial"/>
          <w:spacing w:val="1"/>
          <w:sz w:val="20"/>
          <w:szCs w:val="20"/>
          <w:lang w:val="es-MX"/>
        </w:rPr>
        <w:t>n</w:t>
      </w:r>
      <w:r w:rsidRPr="001914A5">
        <w:rPr>
          <w:rFonts w:ascii="Montserrat" w:hAnsi="Montserrat" w:cs="Arial"/>
          <w:sz w:val="20"/>
          <w:szCs w:val="20"/>
          <w:lang w:val="es-MX"/>
        </w:rPr>
        <w:t>ecer</w:t>
      </w:r>
      <w:r w:rsidRPr="001914A5">
        <w:rPr>
          <w:rFonts w:ascii="Montserrat" w:hAnsi="Montserrat" w:cs="Arial"/>
          <w:spacing w:val="33"/>
          <w:sz w:val="20"/>
          <w:szCs w:val="20"/>
          <w:lang w:val="es-MX"/>
        </w:rPr>
        <w:t xml:space="preserve"> </w:t>
      </w:r>
      <w:r w:rsidRPr="001914A5">
        <w:rPr>
          <w:rFonts w:ascii="Montserrat" w:hAnsi="Montserrat" w:cs="Arial"/>
          <w:sz w:val="20"/>
          <w:szCs w:val="20"/>
          <w:lang w:val="es-MX"/>
        </w:rPr>
        <w:t>en</w:t>
      </w:r>
      <w:r w:rsidRPr="001914A5">
        <w:rPr>
          <w:rFonts w:ascii="Montserrat" w:hAnsi="Montserrat" w:cs="Arial"/>
          <w:spacing w:val="35"/>
          <w:sz w:val="20"/>
          <w:szCs w:val="20"/>
          <w:lang w:val="es-MX"/>
        </w:rPr>
        <w:t xml:space="preserve"> </w:t>
      </w:r>
      <w:r w:rsidRPr="001914A5">
        <w:rPr>
          <w:rFonts w:ascii="Montserrat" w:hAnsi="Montserrat" w:cs="Arial"/>
          <w:spacing w:val="1"/>
          <w:sz w:val="20"/>
          <w:szCs w:val="20"/>
          <w:lang w:val="es-MX"/>
        </w:rPr>
        <w:t>l</w:t>
      </w:r>
      <w:r w:rsidRPr="001914A5">
        <w:rPr>
          <w:rFonts w:ascii="Montserrat" w:hAnsi="Montserrat" w:cs="Arial"/>
          <w:sz w:val="20"/>
          <w:szCs w:val="20"/>
          <w:lang w:val="es-MX"/>
        </w:rPr>
        <w:t>a</w:t>
      </w:r>
      <w:r w:rsidRPr="001914A5">
        <w:rPr>
          <w:rFonts w:ascii="Montserrat" w:hAnsi="Montserrat" w:cs="Arial"/>
          <w:spacing w:val="33"/>
          <w:sz w:val="20"/>
          <w:szCs w:val="20"/>
          <w:lang w:val="es-MX"/>
        </w:rPr>
        <w:t xml:space="preserve"> </w:t>
      </w:r>
      <w:r w:rsidRPr="001914A5">
        <w:rPr>
          <w:rFonts w:ascii="Montserrat" w:hAnsi="Montserrat" w:cs="Arial"/>
          <w:spacing w:val="-1"/>
          <w:sz w:val="20"/>
          <w:szCs w:val="20"/>
          <w:lang w:val="es-MX"/>
        </w:rPr>
        <w:t>r</w:t>
      </w:r>
      <w:r w:rsidRPr="001914A5">
        <w:rPr>
          <w:rFonts w:ascii="Montserrat" w:hAnsi="Montserrat" w:cs="Arial"/>
          <w:sz w:val="20"/>
          <w:szCs w:val="20"/>
          <w:lang w:val="es-MX"/>
        </w:rPr>
        <w:t>eun</w:t>
      </w:r>
      <w:r w:rsidRPr="001914A5">
        <w:rPr>
          <w:rFonts w:ascii="Montserrat" w:hAnsi="Montserrat" w:cs="Arial"/>
          <w:spacing w:val="1"/>
          <w:sz w:val="20"/>
          <w:szCs w:val="20"/>
          <w:lang w:val="es-MX"/>
        </w:rPr>
        <w:t>i</w:t>
      </w:r>
      <w:r w:rsidRPr="001914A5">
        <w:rPr>
          <w:rFonts w:ascii="Montserrat" w:hAnsi="Montserrat" w:cs="Arial"/>
          <w:sz w:val="20"/>
          <w:szCs w:val="20"/>
          <w:lang w:val="es-MX"/>
        </w:rPr>
        <w:t>ó</w:t>
      </w:r>
      <w:r w:rsidRPr="001914A5">
        <w:rPr>
          <w:rFonts w:ascii="Montserrat" w:hAnsi="Montserrat" w:cs="Arial"/>
          <w:spacing w:val="1"/>
          <w:sz w:val="20"/>
          <w:szCs w:val="20"/>
          <w:lang w:val="es-MX"/>
        </w:rPr>
        <w:t>n</w:t>
      </w:r>
      <w:r w:rsidRPr="001914A5">
        <w:rPr>
          <w:rFonts w:ascii="Montserrat" w:hAnsi="Montserrat" w:cs="Arial"/>
          <w:sz w:val="20"/>
          <w:szCs w:val="20"/>
          <w:lang w:val="es-MX"/>
        </w:rPr>
        <w:t>.</w:t>
      </w:r>
      <w:r w:rsidRPr="001914A5">
        <w:rPr>
          <w:rFonts w:ascii="Montserrat" w:hAnsi="Montserrat" w:cs="Arial"/>
          <w:spacing w:val="32"/>
          <w:sz w:val="20"/>
          <w:szCs w:val="20"/>
          <w:lang w:val="es-MX"/>
        </w:rPr>
        <w:t xml:space="preserve"> </w:t>
      </w:r>
      <w:r w:rsidRPr="001914A5">
        <w:rPr>
          <w:rFonts w:ascii="Montserrat" w:hAnsi="Montserrat" w:cs="Arial"/>
          <w:sz w:val="20"/>
          <w:szCs w:val="20"/>
          <w:lang w:val="es-MX"/>
        </w:rPr>
        <w:t>Los</w:t>
      </w:r>
      <w:r w:rsidRPr="001914A5">
        <w:rPr>
          <w:rFonts w:ascii="Montserrat" w:hAnsi="Montserrat" w:cs="Arial"/>
          <w:spacing w:val="33"/>
          <w:sz w:val="20"/>
          <w:szCs w:val="20"/>
          <w:lang w:val="es-MX"/>
        </w:rPr>
        <w:t xml:space="preserve"> </w:t>
      </w:r>
      <w:r w:rsidRPr="001914A5">
        <w:rPr>
          <w:rFonts w:ascii="Montserrat" w:hAnsi="Montserrat" w:cs="Arial"/>
          <w:spacing w:val="1"/>
          <w:sz w:val="20"/>
          <w:szCs w:val="20"/>
          <w:lang w:val="es-MX"/>
        </w:rPr>
        <w:t>p</w:t>
      </w:r>
      <w:r w:rsidRPr="001914A5">
        <w:rPr>
          <w:rFonts w:ascii="Montserrat" w:hAnsi="Montserrat" w:cs="Arial"/>
          <w:sz w:val="20"/>
          <w:szCs w:val="20"/>
          <w:lang w:val="es-MX"/>
        </w:rPr>
        <w:t>a</w:t>
      </w:r>
      <w:r w:rsidRPr="001914A5">
        <w:rPr>
          <w:rFonts w:ascii="Montserrat" w:hAnsi="Montserrat" w:cs="Arial"/>
          <w:spacing w:val="-1"/>
          <w:sz w:val="20"/>
          <w:szCs w:val="20"/>
          <w:lang w:val="es-MX"/>
        </w:rPr>
        <w:t>r</w:t>
      </w:r>
      <w:r w:rsidRPr="001914A5">
        <w:rPr>
          <w:rFonts w:ascii="Montserrat" w:hAnsi="Montserrat" w:cs="Arial"/>
          <w:sz w:val="20"/>
          <w:szCs w:val="20"/>
          <w:lang w:val="es-MX"/>
        </w:rPr>
        <w:t>t</w:t>
      </w:r>
      <w:r w:rsidRPr="001914A5">
        <w:rPr>
          <w:rFonts w:ascii="Montserrat" w:hAnsi="Montserrat" w:cs="Arial"/>
          <w:spacing w:val="1"/>
          <w:sz w:val="20"/>
          <w:szCs w:val="20"/>
          <w:lang w:val="es-MX"/>
        </w:rPr>
        <w:t>i</w:t>
      </w:r>
      <w:r w:rsidRPr="001914A5">
        <w:rPr>
          <w:rFonts w:ascii="Montserrat" w:hAnsi="Montserrat" w:cs="Arial"/>
          <w:spacing w:val="-2"/>
          <w:sz w:val="20"/>
          <w:szCs w:val="20"/>
          <w:lang w:val="es-MX"/>
        </w:rPr>
        <w:t>c</w:t>
      </w:r>
      <w:r w:rsidRPr="001914A5">
        <w:rPr>
          <w:rFonts w:ascii="Montserrat" w:hAnsi="Montserrat" w:cs="Arial"/>
          <w:spacing w:val="2"/>
          <w:sz w:val="20"/>
          <w:szCs w:val="20"/>
          <w:lang w:val="es-MX"/>
        </w:rPr>
        <w:t>u</w:t>
      </w:r>
      <w:r w:rsidRPr="001914A5">
        <w:rPr>
          <w:rFonts w:ascii="Montserrat" w:hAnsi="Montserrat" w:cs="Arial"/>
          <w:spacing w:val="1"/>
          <w:sz w:val="20"/>
          <w:szCs w:val="20"/>
          <w:lang w:val="es-MX"/>
        </w:rPr>
        <w:t>l</w:t>
      </w:r>
      <w:r w:rsidRPr="001914A5">
        <w:rPr>
          <w:rFonts w:ascii="Montserrat" w:hAnsi="Montserrat" w:cs="Arial"/>
          <w:sz w:val="20"/>
          <w:szCs w:val="20"/>
          <w:lang w:val="es-MX"/>
        </w:rPr>
        <w:t>a</w:t>
      </w:r>
      <w:r w:rsidRPr="001914A5">
        <w:rPr>
          <w:rFonts w:ascii="Montserrat" w:hAnsi="Montserrat" w:cs="Arial"/>
          <w:spacing w:val="-1"/>
          <w:sz w:val="20"/>
          <w:szCs w:val="20"/>
          <w:lang w:val="es-MX"/>
        </w:rPr>
        <w:t>r</w:t>
      </w:r>
      <w:r w:rsidRPr="001914A5">
        <w:rPr>
          <w:rFonts w:ascii="Montserrat" w:hAnsi="Montserrat" w:cs="Arial"/>
          <w:sz w:val="20"/>
          <w:szCs w:val="20"/>
          <w:lang w:val="es-MX"/>
        </w:rPr>
        <w:t>es</w:t>
      </w:r>
      <w:r w:rsidRPr="001914A5">
        <w:rPr>
          <w:rFonts w:ascii="Montserrat" w:hAnsi="Montserrat" w:cs="Arial"/>
          <w:spacing w:val="31"/>
          <w:sz w:val="20"/>
          <w:szCs w:val="20"/>
          <w:lang w:val="es-MX"/>
        </w:rPr>
        <w:t xml:space="preserve"> </w:t>
      </w:r>
      <w:r w:rsidRPr="001914A5">
        <w:rPr>
          <w:rFonts w:ascii="Montserrat" w:hAnsi="Montserrat" w:cs="Arial"/>
          <w:spacing w:val="-1"/>
          <w:sz w:val="20"/>
          <w:szCs w:val="20"/>
          <w:lang w:val="es-MX"/>
        </w:rPr>
        <w:t>q</w:t>
      </w:r>
      <w:r w:rsidRPr="001914A5">
        <w:rPr>
          <w:rFonts w:ascii="Montserrat" w:hAnsi="Montserrat" w:cs="Arial"/>
          <w:sz w:val="20"/>
          <w:szCs w:val="20"/>
          <w:lang w:val="es-MX"/>
        </w:rPr>
        <w:t>ue</w:t>
      </w:r>
      <w:r w:rsidRPr="001914A5">
        <w:rPr>
          <w:rFonts w:ascii="Montserrat" w:hAnsi="Montserrat" w:cs="Arial"/>
          <w:spacing w:val="33"/>
          <w:sz w:val="20"/>
          <w:szCs w:val="20"/>
          <w:lang w:val="es-MX"/>
        </w:rPr>
        <w:t xml:space="preserve"> </w:t>
      </w:r>
      <w:r w:rsidRPr="001914A5">
        <w:rPr>
          <w:rFonts w:ascii="Montserrat" w:hAnsi="Montserrat" w:cs="Arial"/>
          <w:spacing w:val="1"/>
          <w:sz w:val="20"/>
          <w:szCs w:val="20"/>
          <w:lang w:val="es-MX"/>
        </w:rPr>
        <w:t>p</w:t>
      </w:r>
      <w:r w:rsidRPr="001914A5">
        <w:rPr>
          <w:rFonts w:ascii="Montserrat" w:hAnsi="Montserrat" w:cs="Arial"/>
          <w:sz w:val="20"/>
          <w:szCs w:val="20"/>
          <w:lang w:val="es-MX"/>
        </w:rPr>
        <w:t>a</w:t>
      </w:r>
      <w:r w:rsidRPr="001914A5">
        <w:rPr>
          <w:rFonts w:ascii="Montserrat" w:hAnsi="Montserrat" w:cs="Arial"/>
          <w:spacing w:val="-1"/>
          <w:sz w:val="20"/>
          <w:szCs w:val="20"/>
          <w:lang w:val="es-MX"/>
        </w:rPr>
        <w:t>r</w:t>
      </w:r>
      <w:r w:rsidRPr="001914A5">
        <w:rPr>
          <w:rFonts w:ascii="Montserrat" w:hAnsi="Montserrat" w:cs="Arial"/>
          <w:sz w:val="20"/>
          <w:szCs w:val="20"/>
          <w:lang w:val="es-MX"/>
        </w:rPr>
        <w:t>t</w:t>
      </w:r>
      <w:r w:rsidRPr="001914A5">
        <w:rPr>
          <w:rFonts w:ascii="Montserrat" w:hAnsi="Montserrat" w:cs="Arial"/>
          <w:spacing w:val="1"/>
          <w:sz w:val="20"/>
          <w:szCs w:val="20"/>
          <w:lang w:val="es-MX"/>
        </w:rPr>
        <w:t>i</w:t>
      </w:r>
      <w:r w:rsidRPr="001914A5">
        <w:rPr>
          <w:rFonts w:ascii="Montserrat" w:hAnsi="Montserrat" w:cs="Arial"/>
          <w:sz w:val="20"/>
          <w:szCs w:val="20"/>
          <w:lang w:val="es-MX"/>
        </w:rPr>
        <w:t>c</w:t>
      </w:r>
      <w:r w:rsidRPr="001914A5">
        <w:rPr>
          <w:rFonts w:ascii="Montserrat" w:hAnsi="Montserrat" w:cs="Arial"/>
          <w:spacing w:val="-1"/>
          <w:sz w:val="20"/>
          <w:szCs w:val="20"/>
          <w:lang w:val="es-MX"/>
        </w:rPr>
        <w:t>i</w:t>
      </w:r>
      <w:r w:rsidRPr="001914A5">
        <w:rPr>
          <w:rFonts w:ascii="Montserrat" w:hAnsi="Montserrat" w:cs="Arial"/>
          <w:spacing w:val="1"/>
          <w:sz w:val="20"/>
          <w:szCs w:val="20"/>
          <w:lang w:val="es-MX"/>
        </w:rPr>
        <w:t>p</w:t>
      </w:r>
      <w:r w:rsidRPr="001914A5">
        <w:rPr>
          <w:rFonts w:ascii="Montserrat" w:hAnsi="Montserrat" w:cs="Arial"/>
          <w:sz w:val="20"/>
          <w:szCs w:val="20"/>
          <w:lang w:val="es-MX"/>
        </w:rPr>
        <w:t>en</w:t>
      </w:r>
      <w:r w:rsidRPr="001914A5">
        <w:rPr>
          <w:rFonts w:ascii="Montserrat" w:hAnsi="Montserrat" w:cs="Arial"/>
          <w:spacing w:val="33"/>
          <w:sz w:val="20"/>
          <w:szCs w:val="20"/>
          <w:lang w:val="es-MX"/>
        </w:rPr>
        <w:t xml:space="preserve"> </w:t>
      </w:r>
      <w:r w:rsidRPr="001914A5">
        <w:rPr>
          <w:rFonts w:ascii="Montserrat" w:hAnsi="Montserrat" w:cs="Arial"/>
          <w:sz w:val="20"/>
          <w:szCs w:val="20"/>
          <w:lang w:val="es-MX"/>
        </w:rPr>
        <w:t>en</w:t>
      </w:r>
      <w:r w:rsidRPr="001914A5">
        <w:rPr>
          <w:rFonts w:ascii="Montserrat" w:hAnsi="Montserrat" w:cs="Arial"/>
          <w:spacing w:val="32"/>
          <w:sz w:val="20"/>
          <w:szCs w:val="20"/>
          <w:lang w:val="es-MX"/>
        </w:rPr>
        <w:t xml:space="preserve"> </w:t>
      </w:r>
      <w:r w:rsidRPr="001914A5">
        <w:rPr>
          <w:rFonts w:ascii="Montserrat" w:hAnsi="Montserrat" w:cs="Arial"/>
          <w:spacing w:val="1"/>
          <w:sz w:val="20"/>
          <w:szCs w:val="20"/>
          <w:lang w:val="es-MX"/>
        </w:rPr>
        <w:t>l</w:t>
      </w:r>
      <w:r w:rsidRPr="001914A5">
        <w:rPr>
          <w:rFonts w:ascii="Montserrat" w:hAnsi="Montserrat" w:cs="Arial"/>
          <w:sz w:val="20"/>
          <w:szCs w:val="20"/>
          <w:lang w:val="es-MX"/>
        </w:rPr>
        <w:t>as</w:t>
      </w:r>
      <w:r w:rsidRPr="001914A5">
        <w:rPr>
          <w:rFonts w:ascii="Montserrat" w:hAnsi="Montserrat" w:cs="Arial"/>
          <w:spacing w:val="32"/>
          <w:sz w:val="20"/>
          <w:szCs w:val="20"/>
          <w:lang w:val="es-MX"/>
        </w:rPr>
        <w:t xml:space="preserve"> </w:t>
      </w:r>
      <w:r w:rsidRPr="001914A5">
        <w:rPr>
          <w:rFonts w:ascii="Montserrat" w:hAnsi="Montserrat" w:cs="Arial"/>
          <w:sz w:val="20"/>
          <w:szCs w:val="20"/>
          <w:lang w:val="es-MX"/>
        </w:rPr>
        <w:t>v</w:t>
      </w:r>
      <w:r w:rsidRPr="001914A5">
        <w:rPr>
          <w:rFonts w:ascii="Montserrat" w:hAnsi="Montserrat" w:cs="Arial"/>
          <w:spacing w:val="-1"/>
          <w:sz w:val="20"/>
          <w:szCs w:val="20"/>
          <w:lang w:val="es-MX"/>
        </w:rPr>
        <w:t>id</w:t>
      </w:r>
      <w:r w:rsidRPr="001914A5">
        <w:rPr>
          <w:rFonts w:ascii="Montserrat" w:hAnsi="Montserrat" w:cs="Arial"/>
          <w:sz w:val="20"/>
          <w:szCs w:val="20"/>
          <w:lang w:val="es-MX"/>
        </w:rPr>
        <w:t>eo</w:t>
      </w:r>
      <w:r w:rsidRPr="001914A5">
        <w:rPr>
          <w:rFonts w:ascii="Montserrat" w:hAnsi="Montserrat" w:cs="Arial"/>
          <w:spacing w:val="2"/>
          <w:sz w:val="20"/>
          <w:szCs w:val="20"/>
          <w:lang w:val="es-MX"/>
        </w:rPr>
        <w:t>g</w:t>
      </w:r>
      <w:r w:rsidRPr="001914A5">
        <w:rPr>
          <w:rFonts w:ascii="Montserrat" w:hAnsi="Montserrat" w:cs="Arial"/>
          <w:spacing w:val="-1"/>
          <w:sz w:val="20"/>
          <w:szCs w:val="20"/>
          <w:lang w:val="es-MX"/>
        </w:rPr>
        <w:t>r</w:t>
      </w:r>
      <w:r w:rsidRPr="001914A5">
        <w:rPr>
          <w:rFonts w:ascii="Montserrat" w:hAnsi="Montserrat" w:cs="Arial"/>
          <w:sz w:val="20"/>
          <w:szCs w:val="20"/>
          <w:lang w:val="es-MX"/>
        </w:rPr>
        <w:t>a</w:t>
      </w:r>
      <w:r w:rsidRPr="001914A5">
        <w:rPr>
          <w:rFonts w:ascii="Montserrat" w:hAnsi="Montserrat" w:cs="Arial"/>
          <w:spacing w:val="1"/>
          <w:sz w:val="20"/>
          <w:szCs w:val="20"/>
          <w:lang w:val="es-MX"/>
        </w:rPr>
        <w:t>b</w:t>
      </w:r>
      <w:r w:rsidRPr="001914A5">
        <w:rPr>
          <w:rFonts w:ascii="Montserrat" w:hAnsi="Montserrat" w:cs="Arial"/>
          <w:sz w:val="20"/>
          <w:szCs w:val="20"/>
          <w:lang w:val="es-MX"/>
        </w:rPr>
        <w:t>ac</w:t>
      </w:r>
      <w:r w:rsidRPr="001914A5">
        <w:rPr>
          <w:rFonts w:ascii="Montserrat" w:hAnsi="Montserrat" w:cs="Arial"/>
          <w:spacing w:val="1"/>
          <w:sz w:val="20"/>
          <w:szCs w:val="20"/>
          <w:lang w:val="es-MX"/>
        </w:rPr>
        <w:t>i</w:t>
      </w:r>
      <w:r w:rsidRPr="001914A5">
        <w:rPr>
          <w:rFonts w:ascii="Montserrat" w:hAnsi="Montserrat" w:cs="Arial"/>
          <w:sz w:val="20"/>
          <w:szCs w:val="20"/>
          <w:lang w:val="es-MX"/>
        </w:rPr>
        <w:t>o</w:t>
      </w:r>
      <w:r w:rsidRPr="001914A5">
        <w:rPr>
          <w:rFonts w:ascii="Montserrat" w:hAnsi="Montserrat" w:cs="Arial"/>
          <w:spacing w:val="1"/>
          <w:sz w:val="20"/>
          <w:szCs w:val="20"/>
          <w:lang w:val="es-MX"/>
        </w:rPr>
        <w:t>n</w:t>
      </w:r>
      <w:r w:rsidRPr="001914A5">
        <w:rPr>
          <w:rFonts w:ascii="Montserrat" w:hAnsi="Montserrat" w:cs="Arial"/>
          <w:sz w:val="20"/>
          <w:szCs w:val="20"/>
          <w:lang w:val="es-MX"/>
        </w:rPr>
        <w:t>es</w:t>
      </w:r>
      <w:r w:rsidRPr="001914A5">
        <w:rPr>
          <w:rFonts w:ascii="Montserrat" w:hAnsi="Montserrat" w:cs="Arial"/>
          <w:spacing w:val="31"/>
          <w:sz w:val="20"/>
          <w:szCs w:val="20"/>
          <w:lang w:val="es-MX"/>
        </w:rPr>
        <w:t xml:space="preserve"> </w:t>
      </w:r>
      <w:r w:rsidRPr="001914A5">
        <w:rPr>
          <w:rFonts w:ascii="Montserrat" w:hAnsi="Montserrat" w:cs="Arial"/>
          <w:spacing w:val="1"/>
          <w:sz w:val="20"/>
          <w:szCs w:val="20"/>
          <w:lang w:val="es-MX"/>
        </w:rPr>
        <w:t>p</w:t>
      </w:r>
      <w:r w:rsidRPr="001914A5">
        <w:rPr>
          <w:rFonts w:ascii="Montserrat" w:hAnsi="Montserrat" w:cs="Arial"/>
          <w:sz w:val="20"/>
          <w:szCs w:val="20"/>
          <w:lang w:val="es-MX"/>
        </w:rPr>
        <w:t>o</w:t>
      </w:r>
      <w:r w:rsidRPr="001914A5">
        <w:rPr>
          <w:rFonts w:ascii="Montserrat" w:hAnsi="Montserrat" w:cs="Arial"/>
          <w:spacing w:val="1"/>
          <w:sz w:val="20"/>
          <w:szCs w:val="20"/>
          <w:lang w:val="es-MX"/>
        </w:rPr>
        <w:t>d</w:t>
      </w:r>
      <w:r w:rsidRPr="001914A5">
        <w:rPr>
          <w:rFonts w:ascii="Montserrat" w:hAnsi="Montserrat" w:cs="Arial"/>
          <w:spacing w:val="-1"/>
          <w:sz w:val="20"/>
          <w:szCs w:val="20"/>
          <w:lang w:val="es-MX"/>
        </w:rPr>
        <w:t>r</w:t>
      </w:r>
      <w:r w:rsidRPr="001914A5">
        <w:rPr>
          <w:rFonts w:ascii="Montserrat" w:hAnsi="Montserrat" w:cs="Arial"/>
          <w:sz w:val="20"/>
          <w:szCs w:val="20"/>
          <w:lang w:val="es-MX"/>
        </w:rPr>
        <w:t>án</w:t>
      </w:r>
      <w:r w:rsidRPr="001914A5">
        <w:rPr>
          <w:rFonts w:ascii="Montserrat" w:hAnsi="Montserrat" w:cs="Arial"/>
          <w:w w:val="99"/>
          <w:sz w:val="20"/>
          <w:szCs w:val="20"/>
          <w:lang w:val="es-MX"/>
        </w:rPr>
        <w:t xml:space="preserve"> </w:t>
      </w:r>
      <w:r w:rsidRPr="001914A5">
        <w:rPr>
          <w:rFonts w:ascii="Montserrat" w:hAnsi="Montserrat" w:cs="Arial"/>
          <w:sz w:val="20"/>
          <w:szCs w:val="20"/>
          <w:lang w:val="es-MX"/>
        </w:rPr>
        <w:t>o</w:t>
      </w:r>
      <w:r w:rsidRPr="001914A5">
        <w:rPr>
          <w:rFonts w:ascii="Montserrat" w:hAnsi="Montserrat" w:cs="Arial"/>
          <w:spacing w:val="1"/>
          <w:sz w:val="20"/>
          <w:szCs w:val="20"/>
          <w:lang w:val="es-MX"/>
        </w:rPr>
        <w:t>b</w:t>
      </w:r>
      <w:r w:rsidRPr="001914A5">
        <w:rPr>
          <w:rFonts w:ascii="Montserrat" w:hAnsi="Montserrat" w:cs="Arial"/>
          <w:sz w:val="20"/>
          <w:szCs w:val="20"/>
          <w:lang w:val="es-MX"/>
        </w:rPr>
        <w:t>te</w:t>
      </w:r>
      <w:r w:rsidRPr="001914A5">
        <w:rPr>
          <w:rFonts w:ascii="Montserrat" w:hAnsi="Montserrat" w:cs="Arial"/>
          <w:spacing w:val="1"/>
          <w:sz w:val="20"/>
          <w:szCs w:val="20"/>
          <w:lang w:val="es-MX"/>
        </w:rPr>
        <w:t>n</w:t>
      </w:r>
      <w:r w:rsidRPr="001914A5">
        <w:rPr>
          <w:rFonts w:ascii="Montserrat" w:hAnsi="Montserrat" w:cs="Arial"/>
          <w:sz w:val="20"/>
          <w:szCs w:val="20"/>
          <w:lang w:val="es-MX"/>
        </w:rPr>
        <w:t xml:space="preserve">er </w:t>
      </w:r>
      <w:r w:rsidRPr="001914A5">
        <w:rPr>
          <w:rFonts w:ascii="Montserrat" w:hAnsi="Montserrat" w:cs="Arial"/>
          <w:spacing w:val="2"/>
          <w:sz w:val="20"/>
          <w:szCs w:val="20"/>
          <w:lang w:val="es-MX"/>
        </w:rPr>
        <w:t>u</w:t>
      </w:r>
      <w:r w:rsidRPr="001914A5">
        <w:rPr>
          <w:rFonts w:ascii="Montserrat" w:hAnsi="Montserrat" w:cs="Arial"/>
          <w:spacing w:val="1"/>
          <w:sz w:val="20"/>
          <w:szCs w:val="20"/>
          <w:lang w:val="es-MX"/>
        </w:rPr>
        <w:t>n</w:t>
      </w:r>
      <w:r w:rsidRPr="001914A5">
        <w:rPr>
          <w:rFonts w:ascii="Montserrat" w:hAnsi="Montserrat" w:cs="Arial"/>
          <w:sz w:val="20"/>
          <w:szCs w:val="20"/>
          <w:lang w:val="es-MX"/>
        </w:rPr>
        <w:t>a</w:t>
      </w:r>
      <w:r w:rsidRPr="001914A5">
        <w:rPr>
          <w:rFonts w:ascii="Montserrat" w:hAnsi="Montserrat" w:cs="Arial"/>
          <w:spacing w:val="1"/>
          <w:sz w:val="20"/>
          <w:szCs w:val="20"/>
          <w:lang w:val="es-MX"/>
        </w:rPr>
        <w:t xml:space="preserve"> </w:t>
      </w:r>
      <w:r w:rsidRPr="001914A5">
        <w:rPr>
          <w:rFonts w:ascii="Montserrat" w:hAnsi="Montserrat" w:cs="Arial"/>
          <w:sz w:val="20"/>
          <w:szCs w:val="20"/>
          <w:lang w:val="es-MX"/>
        </w:rPr>
        <w:t>c</w:t>
      </w:r>
      <w:r w:rsidRPr="001914A5">
        <w:rPr>
          <w:rFonts w:ascii="Montserrat" w:hAnsi="Montserrat" w:cs="Arial"/>
          <w:spacing w:val="-3"/>
          <w:sz w:val="20"/>
          <w:szCs w:val="20"/>
          <w:lang w:val="es-MX"/>
        </w:rPr>
        <w:t>o</w:t>
      </w:r>
      <w:r w:rsidRPr="001914A5">
        <w:rPr>
          <w:rFonts w:ascii="Montserrat" w:hAnsi="Montserrat" w:cs="Arial"/>
          <w:spacing w:val="1"/>
          <w:sz w:val="20"/>
          <w:szCs w:val="20"/>
          <w:lang w:val="es-MX"/>
        </w:rPr>
        <w:t>pi</w:t>
      </w:r>
      <w:r w:rsidRPr="001914A5">
        <w:rPr>
          <w:rFonts w:ascii="Montserrat" w:hAnsi="Montserrat" w:cs="Arial"/>
          <w:sz w:val="20"/>
          <w:szCs w:val="20"/>
          <w:lang w:val="es-MX"/>
        </w:rPr>
        <w:t xml:space="preserve">a </w:t>
      </w:r>
      <w:r w:rsidRPr="001914A5">
        <w:rPr>
          <w:rFonts w:ascii="Montserrat" w:hAnsi="Montserrat" w:cs="Arial"/>
          <w:spacing w:val="1"/>
          <w:sz w:val="20"/>
          <w:szCs w:val="20"/>
          <w:lang w:val="es-MX"/>
        </w:rPr>
        <w:t>d</w:t>
      </w:r>
      <w:r w:rsidRPr="001914A5">
        <w:rPr>
          <w:rFonts w:ascii="Montserrat" w:hAnsi="Montserrat" w:cs="Arial"/>
          <w:sz w:val="20"/>
          <w:szCs w:val="20"/>
          <w:lang w:val="es-MX"/>
        </w:rPr>
        <w:t>e</w:t>
      </w:r>
      <w:r w:rsidRPr="001914A5">
        <w:rPr>
          <w:rFonts w:ascii="Montserrat" w:hAnsi="Montserrat" w:cs="Arial"/>
          <w:spacing w:val="1"/>
          <w:sz w:val="20"/>
          <w:szCs w:val="20"/>
          <w:lang w:val="es-MX"/>
        </w:rPr>
        <w:t xml:space="preserve"> </w:t>
      </w:r>
      <w:proofErr w:type="gramStart"/>
      <w:r w:rsidRPr="001914A5">
        <w:rPr>
          <w:rFonts w:ascii="Montserrat" w:hAnsi="Montserrat" w:cs="Arial"/>
          <w:spacing w:val="1"/>
          <w:sz w:val="20"/>
          <w:szCs w:val="20"/>
          <w:lang w:val="es-MX"/>
        </w:rPr>
        <w:t>l</w:t>
      </w:r>
      <w:r w:rsidRPr="001914A5">
        <w:rPr>
          <w:rFonts w:ascii="Montserrat" w:hAnsi="Montserrat" w:cs="Arial"/>
          <w:spacing w:val="-3"/>
          <w:sz w:val="20"/>
          <w:szCs w:val="20"/>
          <w:lang w:val="es-MX"/>
        </w:rPr>
        <w:t>a</w:t>
      </w:r>
      <w:r w:rsidRPr="001914A5">
        <w:rPr>
          <w:rFonts w:ascii="Montserrat" w:hAnsi="Montserrat" w:cs="Arial"/>
          <w:sz w:val="20"/>
          <w:szCs w:val="20"/>
          <w:lang w:val="es-MX"/>
        </w:rPr>
        <w:t>s</w:t>
      </w:r>
      <w:r w:rsidRPr="001914A5">
        <w:rPr>
          <w:rFonts w:ascii="Montserrat" w:hAnsi="Montserrat" w:cs="Arial"/>
          <w:spacing w:val="2"/>
          <w:sz w:val="20"/>
          <w:szCs w:val="20"/>
          <w:lang w:val="es-MX"/>
        </w:rPr>
        <w:t xml:space="preserve"> </w:t>
      </w:r>
      <w:r w:rsidRPr="001914A5">
        <w:rPr>
          <w:rFonts w:ascii="Montserrat" w:hAnsi="Montserrat" w:cs="Arial"/>
          <w:sz w:val="20"/>
          <w:szCs w:val="20"/>
          <w:lang w:val="es-MX"/>
        </w:rPr>
        <w:t>m</w:t>
      </w:r>
      <w:r w:rsidRPr="001914A5">
        <w:rPr>
          <w:rFonts w:ascii="Montserrat" w:hAnsi="Montserrat" w:cs="Arial"/>
          <w:spacing w:val="1"/>
          <w:sz w:val="20"/>
          <w:szCs w:val="20"/>
          <w:lang w:val="es-MX"/>
        </w:rPr>
        <w:t>i</w:t>
      </w:r>
      <w:r w:rsidRPr="001914A5">
        <w:rPr>
          <w:rFonts w:ascii="Montserrat" w:hAnsi="Montserrat" w:cs="Arial"/>
          <w:sz w:val="20"/>
          <w:szCs w:val="20"/>
          <w:lang w:val="es-MX"/>
        </w:rPr>
        <w:t>smas</w:t>
      </w:r>
      <w:proofErr w:type="gramEnd"/>
      <w:r w:rsidRPr="001914A5">
        <w:rPr>
          <w:rFonts w:ascii="Montserrat" w:hAnsi="Montserrat" w:cs="Arial"/>
          <w:sz w:val="20"/>
          <w:szCs w:val="20"/>
          <w:lang w:val="es-MX"/>
        </w:rPr>
        <w:t xml:space="preserve">, </w:t>
      </w:r>
      <w:r w:rsidRPr="001914A5">
        <w:rPr>
          <w:rFonts w:ascii="Montserrat" w:hAnsi="Montserrat" w:cs="Arial"/>
          <w:spacing w:val="1"/>
          <w:sz w:val="20"/>
          <w:szCs w:val="20"/>
          <w:lang w:val="es-MX"/>
        </w:rPr>
        <w:t>p</w:t>
      </w:r>
      <w:r w:rsidRPr="001914A5">
        <w:rPr>
          <w:rFonts w:ascii="Montserrat" w:hAnsi="Montserrat" w:cs="Arial"/>
          <w:spacing w:val="-1"/>
          <w:sz w:val="20"/>
          <w:szCs w:val="20"/>
          <w:lang w:val="es-MX"/>
        </w:rPr>
        <w:t>r</w:t>
      </w:r>
      <w:r w:rsidRPr="001914A5">
        <w:rPr>
          <w:rFonts w:ascii="Montserrat" w:hAnsi="Montserrat" w:cs="Arial"/>
          <w:sz w:val="20"/>
          <w:szCs w:val="20"/>
          <w:lang w:val="es-MX"/>
        </w:rPr>
        <w:t>ev</w:t>
      </w:r>
      <w:r w:rsidRPr="001914A5">
        <w:rPr>
          <w:rFonts w:ascii="Montserrat" w:hAnsi="Montserrat" w:cs="Arial"/>
          <w:spacing w:val="1"/>
          <w:sz w:val="20"/>
          <w:szCs w:val="20"/>
          <w:lang w:val="es-MX"/>
        </w:rPr>
        <w:t>i</w:t>
      </w:r>
      <w:r w:rsidRPr="001914A5">
        <w:rPr>
          <w:rFonts w:ascii="Montserrat" w:hAnsi="Montserrat" w:cs="Arial"/>
          <w:sz w:val="20"/>
          <w:szCs w:val="20"/>
          <w:lang w:val="es-MX"/>
        </w:rPr>
        <w:t>o</w:t>
      </w:r>
      <w:r w:rsidRPr="001914A5">
        <w:rPr>
          <w:rFonts w:ascii="Montserrat" w:hAnsi="Montserrat" w:cs="Arial"/>
          <w:spacing w:val="1"/>
          <w:sz w:val="20"/>
          <w:szCs w:val="20"/>
          <w:lang w:val="es-MX"/>
        </w:rPr>
        <w:t xml:space="preserve"> p</w:t>
      </w:r>
      <w:r w:rsidRPr="001914A5">
        <w:rPr>
          <w:rFonts w:ascii="Montserrat" w:hAnsi="Montserrat" w:cs="Arial"/>
          <w:sz w:val="20"/>
          <w:szCs w:val="20"/>
          <w:lang w:val="es-MX"/>
        </w:rPr>
        <w:t>a</w:t>
      </w:r>
      <w:r w:rsidRPr="001914A5">
        <w:rPr>
          <w:rFonts w:ascii="Montserrat" w:hAnsi="Montserrat" w:cs="Arial"/>
          <w:spacing w:val="2"/>
          <w:sz w:val="20"/>
          <w:szCs w:val="20"/>
          <w:lang w:val="es-MX"/>
        </w:rPr>
        <w:t>g</w:t>
      </w:r>
      <w:r w:rsidRPr="001914A5">
        <w:rPr>
          <w:rFonts w:ascii="Montserrat" w:hAnsi="Montserrat" w:cs="Arial"/>
          <w:sz w:val="20"/>
          <w:szCs w:val="20"/>
          <w:lang w:val="es-MX"/>
        </w:rPr>
        <w:t>o</w:t>
      </w:r>
      <w:r w:rsidRPr="001914A5">
        <w:rPr>
          <w:rFonts w:ascii="Montserrat" w:hAnsi="Montserrat" w:cs="Arial"/>
          <w:spacing w:val="2"/>
          <w:sz w:val="20"/>
          <w:szCs w:val="20"/>
          <w:lang w:val="es-MX"/>
        </w:rPr>
        <w:t xml:space="preserve"> </w:t>
      </w:r>
      <w:r w:rsidRPr="001914A5">
        <w:rPr>
          <w:rFonts w:ascii="Montserrat" w:hAnsi="Montserrat" w:cs="Arial"/>
          <w:spacing w:val="-1"/>
          <w:sz w:val="20"/>
          <w:szCs w:val="20"/>
          <w:lang w:val="es-MX"/>
        </w:rPr>
        <w:t>d</w:t>
      </w:r>
      <w:r w:rsidRPr="001914A5">
        <w:rPr>
          <w:rFonts w:ascii="Montserrat" w:hAnsi="Montserrat" w:cs="Arial"/>
          <w:sz w:val="20"/>
          <w:szCs w:val="20"/>
          <w:lang w:val="es-MX"/>
        </w:rPr>
        <w:t>el</w:t>
      </w:r>
      <w:r w:rsidRPr="001914A5">
        <w:rPr>
          <w:rFonts w:ascii="Montserrat" w:hAnsi="Montserrat" w:cs="Arial"/>
          <w:spacing w:val="2"/>
          <w:sz w:val="20"/>
          <w:szCs w:val="20"/>
          <w:lang w:val="es-MX"/>
        </w:rPr>
        <w:t xml:space="preserve"> </w:t>
      </w:r>
      <w:r w:rsidRPr="001914A5">
        <w:rPr>
          <w:rFonts w:ascii="Montserrat" w:hAnsi="Montserrat" w:cs="Arial"/>
          <w:sz w:val="20"/>
          <w:szCs w:val="20"/>
          <w:lang w:val="es-MX"/>
        </w:rPr>
        <w:t>costo</w:t>
      </w:r>
      <w:r w:rsidRPr="001914A5">
        <w:rPr>
          <w:rFonts w:ascii="Montserrat" w:hAnsi="Montserrat" w:cs="Arial"/>
          <w:spacing w:val="1"/>
          <w:sz w:val="20"/>
          <w:szCs w:val="20"/>
          <w:lang w:val="es-MX"/>
        </w:rPr>
        <w:t xml:space="preserve"> d</w:t>
      </w:r>
      <w:r w:rsidRPr="001914A5">
        <w:rPr>
          <w:rFonts w:ascii="Montserrat" w:hAnsi="Montserrat" w:cs="Arial"/>
          <w:sz w:val="20"/>
          <w:szCs w:val="20"/>
          <w:lang w:val="es-MX"/>
        </w:rPr>
        <w:t>e</w:t>
      </w:r>
      <w:r w:rsidRPr="001914A5">
        <w:rPr>
          <w:rFonts w:ascii="Montserrat" w:hAnsi="Montserrat" w:cs="Arial"/>
          <w:spacing w:val="1"/>
          <w:sz w:val="20"/>
          <w:szCs w:val="20"/>
          <w:lang w:val="es-MX"/>
        </w:rPr>
        <w:t xml:space="preserve"> l</w:t>
      </w:r>
      <w:r w:rsidRPr="001914A5">
        <w:rPr>
          <w:rFonts w:ascii="Montserrat" w:hAnsi="Montserrat" w:cs="Arial"/>
          <w:sz w:val="20"/>
          <w:szCs w:val="20"/>
          <w:lang w:val="es-MX"/>
        </w:rPr>
        <w:t>os</w:t>
      </w:r>
      <w:r w:rsidRPr="001914A5">
        <w:rPr>
          <w:rFonts w:ascii="Montserrat" w:hAnsi="Montserrat" w:cs="Arial"/>
          <w:spacing w:val="2"/>
          <w:sz w:val="20"/>
          <w:szCs w:val="20"/>
          <w:lang w:val="es-MX"/>
        </w:rPr>
        <w:t xml:space="preserve"> </w:t>
      </w:r>
      <w:r w:rsidRPr="001914A5">
        <w:rPr>
          <w:rFonts w:ascii="Montserrat" w:hAnsi="Montserrat" w:cs="Arial"/>
          <w:sz w:val="20"/>
          <w:szCs w:val="20"/>
          <w:lang w:val="es-MX"/>
        </w:rPr>
        <w:t>mate</w:t>
      </w:r>
      <w:r w:rsidRPr="001914A5">
        <w:rPr>
          <w:rFonts w:ascii="Montserrat" w:hAnsi="Montserrat" w:cs="Arial"/>
          <w:spacing w:val="-1"/>
          <w:sz w:val="20"/>
          <w:szCs w:val="20"/>
          <w:lang w:val="es-MX"/>
        </w:rPr>
        <w:t>r</w:t>
      </w:r>
      <w:r w:rsidRPr="001914A5">
        <w:rPr>
          <w:rFonts w:ascii="Montserrat" w:hAnsi="Montserrat" w:cs="Arial"/>
          <w:spacing w:val="1"/>
          <w:sz w:val="20"/>
          <w:szCs w:val="20"/>
          <w:lang w:val="es-MX"/>
        </w:rPr>
        <w:t>i</w:t>
      </w:r>
      <w:r w:rsidRPr="001914A5">
        <w:rPr>
          <w:rFonts w:ascii="Montserrat" w:hAnsi="Montserrat" w:cs="Arial"/>
          <w:sz w:val="20"/>
          <w:szCs w:val="20"/>
          <w:lang w:val="es-MX"/>
        </w:rPr>
        <w:t>a</w:t>
      </w:r>
      <w:r w:rsidRPr="001914A5">
        <w:rPr>
          <w:rFonts w:ascii="Montserrat" w:hAnsi="Montserrat" w:cs="Arial"/>
          <w:spacing w:val="1"/>
          <w:sz w:val="20"/>
          <w:szCs w:val="20"/>
          <w:lang w:val="es-MX"/>
        </w:rPr>
        <w:t>l</w:t>
      </w:r>
      <w:r w:rsidRPr="001914A5">
        <w:rPr>
          <w:rFonts w:ascii="Montserrat" w:hAnsi="Montserrat" w:cs="Arial"/>
          <w:spacing w:val="-3"/>
          <w:sz w:val="20"/>
          <w:szCs w:val="20"/>
          <w:lang w:val="es-MX"/>
        </w:rPr>
        <w:t>e</w:t>
      </w:r>
      <w:r w:rsidRPr="001914A5">
        <w:rPr>
          <w:rFonts w:ascii="Montserrat" w:hAnsi="Montserrat" w:cs="Arial"/>
          <w:sz w:val="20"/>
          <w:szCs w:val="20"/>
          <w:lang w:val="es-MX"/>
        </w:rPr>
        <w:t>s</w:t>
      </w:r>
      <w:r w:rsidRPr="001914A5">
        <w:rPr>
          <w:rFonts w:ascii="Montserrat" w:hAnsi="Montserrat" w:cs="Arial"/>
          <w:spacing w:val="2"/>
          <w:sz w:val="20"/>
          <w:szCs w:val="20"/>
          <w:lang w:val="es-MX"/>
        </w:rPr>
        <w:t xml:space="preserve"> </w:t>
      </w:r>
      <w:r w:rsidRPr="001914A5">
        <w:rPr>
          <w:rFonts w:ascii="Montserrat" w:hAnsi="Montserrat" w:cs="Arial"/>
          <w:spacing w:val="1"/>
          <w:sz w:val="20"/>
          <w:szCs w:val="20"/>
          <w:lang w:val="es-MX"/>
        </w:rPr>
        <w:t>d</w:t>
      </w:r>
      <w:r w:rsidRPr="001914A5">
        <w:rPr>
          <w:rFonts w:ascii="Montserrat" w:hAnsi="Montserrat" w:cs="Arial"/>
          <w:sz w:val="20"/>
          <w:szCs w:val="20"/>
          <w:lang w:val="es-MX"/>
        </w:rPr>
        <w:t>e</w:t>
      </w:r>
      <w:r w:rsidRPr="001914A5">
        <w:rPr>
          <w:rFonts w:ascii="Montserrat" w:hAnsi="Montserrat" w:cs="Arial"/>
          <w:spacing w:val="1"/>
          <w:sz w:val="20"/>
          <w:szCs w:val="20"/>
          <w:lang w:val="es-MX"/>
        </w:rPr>
        <w:t xml:space="preserve"> </w:t>
      </w:r>
      <w:r w:rsidRPr="001914A5">
        <w:rPr>
          <w:rFonts w:ascii="Montserrat" w:hAnsi="Montserrat" w:cs="Arial"/>
          <w:sz w:val="20"/>
          <w:szCs w:val="20"/>
          <w:lang w:val="es-MX"/>
        </w:rPr>
        <w:t>a</w:t>
      </w:r>
      <w:r w:rsidRPr="001914A5">
        <w:rPr>
          <w:rFonts w:ascii="Montserrat" w:hAnsi="Montserrat" w:cs="Arial"/>
          <w:spacing w:val="1"/>
          <w:sz w:val="20"/>
          <w:szCs w:val="20"/>
          <w:lang w:val="es-MX"/>
        </w:rPr>
        <w:t>l</w:t>
      </w:r>
      <w:r w:rsidRPr="001914A5">
        <w:rPr>
          <w:rFonts w:ascii="Montserrat" w:hAnsi="Montserrat" w:cs="Arial"/>
          <w:sz w:val="20"/>
          <w:szCs w:val="20"/>
          <w:lang w:val="es-MX"/>
        </w:rPr>
        <w:t>ma</w:t>
      </w:r>
      <w:r w:rsidRPr="001914A5">
        <w:rPr>
          <w:rFonts w:ascii="Montserrat" w:hAnsi="Montserrat" w:cs="Arial"/>
          <w:spacing w:val="10"/>
          <w:sz w:val="20"/>
          <w:szCs w:val="20"/>
          <w:lang w:val="es-MX"/>
        </w:rPr>
        <w:t>c</w:t>
      </w:r>
      <w:r w:rsidRPr="001914A5">
        <w:rPr>
          <w:rFonts w:ascii="Montserrat" w:hAnsi="Montserrat" w:cs="Arial"/>
          <w:sz w:val="20"/>
          <w:szCs w:val="20"/>
          <w:lang w:val="es-MX"/>
        </w:rPr>
        <w:t>e</w:t>
      </w:r>
      <w:r w:rsidRPr="001914A5">
        <w:rPr>
          <w:rFonts w:ascii="Montserrat" w:hAnsi="Montserrat" w:cs="Arial"/>
          <w:spacing w:val="1"/>
          <w:sz w:val="20"/>
          <w:szCs w:val="20"/>
          <w:lang w:val="es-MX"/>
        </w:rPr>
        <w:t>n</w:t>
      </w:r>
      <w:r w:rsidRPr="001914A5">
        <w:rPr>
          <w:rFonts w:ascii="Montserrat" w:hAnsi="Montserrat" w:cs="Arial"/>
          <w:sz w:val="20"/>
          <w:szCs w:val="20"/>
          <w:lang w:val="es-MX"/>
        </w:rPr>
        <w:t>am</w:t>
      </w:r>
      <w:r w:rsidRPr="001914A5">
        <w:rPr>
          <w:rFonts w:ascii="Montserrat" w:hAnsi="Montserrat" w:cs="Arial"/>
          <w:spacing w:val="1"/>
          <w:sz w:val="20"/>
          <w:szCs w:val="20"/>
          <w:lang w:val="es-MX"/>
        </w:rPr>
        <w:t>i</w:t>
      </w:r>
      <w:r w:rsidRPr="001914A5">
        <w:rPr>
          <w:rFonts w:ascii="Montserrat" w:hAnsi="Montserrat" w:cs="Arial"/>
          <w:sz w:val="20"/>
          <w:szCs w:val="20"/>
          <w:lang w:val="es-MX"/>
        </w:rPr>
        <w:t>e</w:t>
      </w:r>
      <w:r w:rsidRPr="001914A5">
        <w:rPr>
          <w:rFonts w:ascii="Montserrat" w:hAnsi="Montserrat" w:cs="Arial"/>
          <w:spacing w:val="1"/>
          <w:sz w:val="20"/>
          <w:szCs w:val="20"/>
          <w:lang w:val="es-MX"/>
        </w:rPr>
        <w:t>n</w:t>
      </w:r>
      <w:r w:rsidRPr="001914A5">
        <w:rPr>
          <w:rFonts w:ascii="Montserrat" w:hAnsi="Montserrat" w:cs="Arial"/>
          <w:sz w:val="20"/>
          <w:szCs w:val="20"/>
          <w:lang w:val="es-MX"/>
        </w:rPr>
        <w:t>to</w:t>
      </w:r>
      <w:r w:rsidRPr="001914A5">
        <w:rPr>
          <w:rFonts w:ascii="Montserrat" w:hAnsi="Montserrat" w:cs="Arial"/>
          <w:w w:val="99"/>
          <w:sz w:val="20"/>
          <w:szCs w:val="20"/>
          <w:lang w:val="es-MX"/>
        </w:rPr>
        <w:t xml:space="preserve"> </w:t>
      </w:r>
      <w:r w:rsidRPr="001914A5">
        <w:rPr>
          <w:rFonts w:ascii="Montserrat" w:hAnsi="Montserrat" w:cs="Arial"/>
          <w:spacing w:val="-1"/>
          <w:sz w:val="20"/>
          <w:szCs w:val="20"/>
          <w:lang w:val="es-MX"/>
        </w:rPr>
        <w:t>r</w:t>
      </w:r>
      <w:r w:rsidRPr="001914A5">
        <w:rPr>
          <w:rFonts w:ascii="Montserrat" w:hAnsi="Montserrat" w:cs="Arial"/>
          <w:sz w:val="20"/>
          <w:szCs w:val="20"/>
          <w:lang w:val="es-MX"/>
        </w:rPr>
        <w:t>es</w:t>
      </w:r>
      <w:r w:rsidRPr="001914A5">
        <w:rPr>
          <w:rFonts w:ascii="Montserrat" w:hAnsi="Montserrat" w:cs="Arial"/>
          <w:spacing w:val="1"/>
          <w:sz w:val="20"/>
          <w:szCs w:val="20"/>
          <w:lang w:val="es-MX"/>
        </w:rPr>
        <w:t>p</w:t>
      </w:r>
      <w:r w:rsidRPr="001914A5">
        <w:rPr>
          <w:rFonts w:ascii="Montserrat" w:hAnsi="Montserrat" w:cs="Arial"/>
          <w:sz w:val="20"/>
          <w:szCs w:val="20"/>
          <w:lang w:val="es-MX"/>
        </w:rPr>
        <w:t>ect</w:t>
      </w:r>
      <w:r w:rsidRPr="001914A5">
        <w:rPr>
          <w:rFonts w:ascii="Montserrat" w:hAnsi="Montserrat" w:cs="Arial"/>
          <w:spacing w:val="1"/>
          <w:sz w:val="20"/>
          <w:szCs w:val="20"/>
          <w:lang w:val="es-MX"/>
        </w:rPr>
        <w:t>i</w:t>
      </w:r>
      <w:r w:rsidRPr="001914A5">
        <w:rPr>
          <w:rFonts w:ascii="Montserrat" w:hAnsi="Montserrat" w:cs="Arial"/>
          <w:sz w:val="20"/>
          <w:szCs w:val="20"/>
          <w:lang w:val="es-MX"/>
        </w:rPr>
        <w:t>vos.</w:t>
      </w:r>
      <w:r w:rsidRPr="001914A5">
        <w:rPr>
          <w:rFonts w:ascii="Montserrat" w:hAnsi="Montserrat" w:cs="Arial"/>
          <w:spacing w:val="8"/>
          <w:sz w:val="20"/>
          <w:szCs w:val="20"/>
          <w:lang w:val="es-MX"/>
        </w:rPr>
        <w:t xml:space="preserve"> </w:t>
      </w:r>
      <w:r w:rsidRPr="001914A5">
        <w:rPr>
          <w:rFonts w:ascii="Montserrat" w:hAnsi="Montserrat" w:cs="Arial"/>
          <w:spacing w:val="-2"/>
          <w:sz w:val="20"/>
          <w:szCs w:val="20"/>
          <w:lang w:val="es-MX"/>
        </w:rPr>
        <w:t>E</w:t>
      </w:r>
      <w:r w:rsidRPr="001914A5">
        <w:rPr>
          <w:rFonts w:ascii="Montserrat" w:hAnsi="Montserrat" w:cs="Arial"/>
          <w:sz w:val="20"/>
          <w:szCs w:val="20"/>
          <w:lang w:val="es-MX"/>
        </w:rPr>
        <w:t>n</w:t>
      </w:r>
      <w:r w:rsidRPr="001914A5">
        <w:rPr>
          <w:rFonts w:ascii="Montserrat" w:hAnsi="Montserrat" w:cs="Arial"/>
          <w:spacing w:val="11"/>
          <w:sz w:val="20"/>
          <w:szCs w:val="20"/>
          <w:lang w:val="es-MX"/>
        </w:rPr>
        <w:t xml:space="preserve"> </w:t>
      </w:r>
      <w:r w:rsidRPr="001914A5">
        <w:rPr>
          <w:rFonts w:ascii="Montserrat" w:hAnsi="Montserrat" w:cs="Arial"/>
          <w:sz w:val="20"/>
          <w:szCs w:val="20"/>
          <w:lang w:val="es-MX"/>
        </w:rPr>
        <w:t>el</w:t>
      </w:r>
      <w:r w:rsidRPr="001914A5">
        <w:rPr>
          <w:rFonts w:ascii="Montserrat" w:hAnsi="Montserrat" w:cs="Arial"/>
          <w:spacing w:val="10"/>
          <w:sz w:val="20"/>
          <w:szCs w:val="20"/>
          <w:lang w:val="es-MX"/>
        </w:rPr>
        <w:t xml:space="preserve"> </w:t>
      </w:r>
      <w:r w:rsidRPr="001914A5">
        <w:rPr>
          <w:rFonts w:ascii="Montserrat" w:hAnsi="Montserrat" w:cs="Arial"/>
          <w:sz w:val="20"/>
          <w:szCs w:val="20"/>
          <w:lang w:val="es-MX"/>
        </w:rPr>
        <w:t>caso</w:t>
      </w:r>
      <w:r w:rsidRPr="001914A5">
        <w:rPr>
          <w:rFonts w:ascii="Montserrat" w:hAnsi="Montserrat" w:cs="Arial"/>
          <w:spacing w:val="11"/>
          <w:sz w:val="20"/>
          <w:szCs w:val="20"/>
          <w:lang w:val="es-MX"/>
        </w:rPr>
        <w:t xml:space="preserve"> </w:t>
      </w:r>
      <w:r w:rsidRPr="001914A5">
        <w:rPr>
          <w:rFonts w:ascii="Montserrat" w:hAnsi="Montserrat" w:cs="Arial"/>
          <w:spacing w:val="1"/>
          <w:sz w:val="20"/>
          <w:szCs w:val="20"/>
          <w:lang w:val="es-MX"/>
        </w:rPr>
        <w:t>d</w:t>
      </w:r>
      <w:r w:rsidRPr="001914A5">
        <w:rPr>
          <w:rFonts w:ascii="Montserrat" w:hAnsi="Montserrat" w:cs="Arial"/>
          <w:sz w:val="20"/>
          <w:szCs w:val="20"/>
          <w:lang w:val="es-MX"/>
        </w:rPr>
        <w:t>e</w:t>
      </w:r>
      <w:r w:rsidRPr="001914A5">
        <w:rPr>
          <w:rFonts w:ascii="Montserrat" w:hAnsi="Montserrat" w:cs="Arial"/>
          <w:spacing w:val="9"/>
          <w:sz w:val="20"/>
          <w:szCs w:val="20"/>
          <w:lang w:val="es-MX"/>
        </w:rPr>
        <w:t xml:space="preserve"> </w:t>
      </w:r>
      <w:r w:rsidRPr="001914A5">
        <w:rPr>
          <w:rFonts w:ascii="Montserrat" w:hAnsi="Montserrat" w:cs="Arial"/>
          <w:spacing w:val="1"/>
          <w:sz w:val="20"/>
          <w:szCs w:val="20"/>
          <w:lang w:val="es-MX"/>
        </w:rPr>
        <w:t>l</w:t>
      </w:r>
      <w:r w:rsidRPr="001914A5">
        <w:rPr>
          <w:rFonts w:ascii="Montserrat" w:hAnsi="Montserrat" w:cs="Arial"/>
          <w:sz w:val="20"/>
          <w:szCs w:val="20"/>
          <w:lang w:val="es-MX"/>
        </w:rPr>
        <w:t>as</w:t>
      </w:r>
      <w:r w:rsidRPr="001914A5">
        <w:rPr>
          <w:rFonts w:ascii="Montserrat" w:hAnsi="Montserrat" w:cs="Arial"/>
          <w:spacing w:val="10"/>
          <w:sz w:val="20"/>
          <w:szCs w:val="20"/>
          <w:lang w:val="es-MX"/>
        </w:rPr>
        <w:t xml:space="preserve"> </w:t>
      </w:r>
      <w:r w:rsidRPr="001914A5">
        <w:rPr>
          <w:rFonts w:ascii="Montserrat" w:hAnsi="Montserrat" w:cs="Arial"/>
          <w:sz w:val="20"/>
          <w:szCs w:val="20"/>
          <w:lang w:val="es-MX"/>
        </w:rPr>
        <w:t>v</w:t>
      </w:r>
      <w:r w:rsidRPr="001914A5">
        <w:rPr>
          <w:rFonts w:ascii="Montserrat" w:hAnsi="Montserrat" w:cs="Arial"/>
          <w:spacing w:val="1"/>
          <w:sz w:val="20"/>
          <w:szCs w:val="20"/>
          <w:lang w:val="es-MX"/>
        </w:rPr>
        <w:t>i</w:t>
      </w:r>
      <w:r w:rsidRPr="001914A5">
        <w:rPr>
          <w:rFonts w:ascii="Montserrat" w:hAnsi="Montserrat" w:cs="Arial"/>
          <w:spacing w:val="-2"/>
          <w:sz w:val="20"/>
          <w:szCs w:val="20"/>
          <w:lang w:val="es-MX"/>
        </w:rPr>
        <w:t>s</w:t>
      </w:r>
      <w:r w:rsidRPr="001914A5">
        <w:rPr>
          <w:rFonts w:ascii="Montserrat" w:hAnsi="Montserrat" w:cs="Arial"/>
          <w:spacing w:val="1"/>
          <w:sz w:val="20"/>
          <w:szCs w:val="20"/>
          <w:lang w:val="es-MX"/>
        </w:rPr>
        <w:t>i</w:t>
      </w:r>
      <w:r w:rsidRPr="001914A5">
        <w:rPr>
          <w:rFonts w:ascii="Montserrat" w:hAnsi="Montserrat" w:cs="Arial"/>
          <w:sz w:val="20"/>
          <w:szCs w:val="20"/>
          <w:lang w:val="es-MX"/>
        </w:rPr>
        <w:t>tas</w:t>
      </w:r>
      <w:r w:rsidRPr="001914A5">
        <w:rPr>
          <w:rFonts w:ascii="Montserrat" w:hAnsi="Montserrat" w:cs="Arial"/>
          <w:spacing w:val="10"/>
          <w:sz w:val="20"/>
          <w:szCs w:val="20"/>
          <w:lang w:val="es-MX"/>
        </w:rPr>
        <w:t xml:space="preserve"> </w:t>
      </w:r>
      <w:r w:rsidRPr="001914A5">
        <w:rPr>
          <w:rFonts w:ascii="Montserrat" w:hAnsi="Montserrat" w:cs="Arial"/>
          <w:sz w:val="20"/>
          <w:szCs w:val="20"/>
          <w:lang w:val="es-MX"/>
        </w:rPr>
        <w:t>y</w:t>
      </w:r>
      <w:r w:rsidRPr="001914A5">
        <w:rPr>
          <w:rFonts w:ascii="Montserrat" w:hAnsi="Montserrat" w:cs="Arial"/>
          <w:spacing w:val="10"/>
          <w:sz w:val="20"/>
          <w:szCs w:val="20"/>
          <w:lang w:val="es-MX"/>
        </w:rPr>
        <w:t xml:space="preserve"> </w:t>
      </w:r>
      <w:r w:rsidRPr="001914A5">
        <w:rPr>
          <w:rFonts w:ascii="Montserrat" w:hAnsi="Montserrat" w:cs="Arial"/>
          <w:sz w:val="20"/>
          <w:szCs w:val="20"/>
          <w:lang w:val="es-MX"/>
        </w:rPr>
        <w:t>actos</w:t>
      </w:r>
      <w:r w:rsidRPr="001914A5">
        <w:rPr>
          <w:rFonts w:ascii="Montserrat" w:hAnsi="Montserrat" w:cs="Arial"/>
          <w:spacing w:val="10"/>
          <w:sz w:val="20"/>
          <w:szCs w:val="20"/>
          <w:lang w:val="es-MX"/>
        </w:rPr>
        <w:t xml:space="preserve"> </w:t>
      </w:r>
      <w:r w:rsidRPr="001914A5">
        <w:rPr>
          <w:rFonts w:ascii="Montserrat" w:hAnsi="Montserrat" w:cs="Arial"/>
          <w:spacing w:val="-1"/>
          <w:sz w:val="20"/>
          <w:szCs w:val="20"/>
          <w:lang w:val="es-MX"/>
        </w:rPr>
        <w:t>p</w:t>
      </w:r>
      <w:r w:rsidRPr="001914A5">
        <w:rPr>
          <w:rFonts w:ascii="Montserrat" w:hAnsi="Montserrat" w:cs="Arial"/>
          <w:sz w:val="20"/>
          <w:szCs w:val="20"/>
          <w:lang w:val="es-MX"/>
        </w:rPr>
        <w:t>ú</w:t>
      </w:r>
      <w:r w:rsidRPr="001914A5">
        <w:rPr>
          <w:rFonts w:ascii="Montserrat" w:hAnsi="Montserrat" w:cs="Arial"/>
          <w:spacing w:val="1"/>
          <w:sz w:val="20"/>
          <w:szCs w:val="20"/>
          <w:lang w:val="es-MX"/>
        </w:rPr>
        <w:t>b</w:t>
      </w:r>
      <w:r w:rsidRPr="001914A5">
        <w:rPr>
          <w:rFonts w:ascii="Montserrat" w:hAnsi="Montserrat" w:cs="Arial"/>
          <w:spacing w:val="-1"/>
          <w:sz w:val="20"/>
          <w:szCs w:val="20"/>
          <w:lang w:val="es-MX"/>
        </w:rPr>
        <w:t>l</w:t>
      </w:r>
      <w:r w:rsidRPr="001914A5">
        <w:rPr>
          <w:rFonts w:ascii="Montserrat" w:hAnsi="Montserrat" w:cs="Arial"/>
          <w:spacing w:val="1"/>
          <w:sz w:val="20"/>
          <w:szCs w:val="20"/>
          <w:lang w:val="es-MX"/>
        </w:rPr>
        <w:t>i</w:t>
      </w:r>
      <w:r w:rsidRPr="001914A5">
        <w:rPr>
          <w:rFonts w:ascii="Montserrat" w:hAnsi="Montserrat" w:cs="Arial"/>
          <w:sz w:val="20"/>
          <w:szCs w:val="20"/>
          <w:lang w:val="es-MX"/>
        </w:rPr>
        <w:t>cos</w:t>
      </w:r>
      <w:r w:rsidRPr="001914A5">
        <w:rPr>
          <w:rFonts w:ascii="Montserrat" w:hAnsi="Montserrat" w:cs="Arial"/>
          <w:spacing w:val="10"/>
          <w:sz w:val="20"/>
          <w:szCs w:val="20"/>
          <w:lang w:val="es-MX"/>
        </w:rPr>
        <w:t xml:space="preserve"> </w:t>
      </w:r>
      <w:r w:rsidRPr="001914A5">
        <w:rPr>
          <w:rFonts w:ascii="Montserrat" w:hAnsi="Montserrat" w:cs="Arial"/>
          <w:spacing w:val="1"/>
          <w:sz w:val="20"/>
          <w:szCs w:val="20"/>
          <w:lang w:val="es-MX"/>
        </w:rPr>
        <w:t>n</w:t>
      </w:r>
      <w:r w:rsidRPr="001914A5">
        <w:rPr>
          <w:rFonts w:ascii="Montserrat" w:hAnsi="Montserrat" w:cs="Arial"/>
          <w:sz w:val="20"/>
          <w:szCs w:val="20"/>
          <w:lang w:val="es-MX"/>
        </w:rPr>
        <w:t>o</w:t>
      </w:r>
      <w:r w:rsidRPr="001914A5">
        <w:rPr>
          <w:rFonts w:ascii="Montserrat" w:hAnsi="Montserrat" w:cs="Arial"/>
          <w:spacing w:val="9"/>
          <w:sz w:val="20"/>
          <w:szCs w:val="20"/>
          <w:lang w:val="es-MX"/>
        </w:rPr>
        <w:t xml:space="preserve"> </w:t>
      </w:r>
      <w:r w:rsidRPr="001914A5">
        <w:rPr>
          <w:rFonts w:ascii="Montserrat" w:hAnsi="Montserrat" w:cs="Arial"/>
          <w:sz w:val="20"/>
          <w:szCs w:val="20"/>
          <w:lang w:val="es-MX"/>
        </w:rPr>
        <w:t>se</w:t>
      </w:r>
      <w:r w:rsidRPr="001914A5">
        <w:rPr>
          <w:rFonts w:ascii="Montserrat" w:hAnsi="Montserrat" w:cs="Arial"/>
          <w:spacing w:val="9"/>
          <w:sz w:val="20"/>
          <w:szCs w:val="20"/>
          <w:lang w:val="es-MX"/>
        </w:rPr>
        <w:t xml:space="preserve"> </w:t>
      </w:r>
      <w:r w:rsidRPr="001914A5">
        <w:rPr>
          <w:rFonts w:ascii="Montserrat" w:hAnsi="Montserrat" w:cs="Arial"/>
          <w:spacing w:val="-1"/>
          <w:sz w:val="20"/>
          <w:szCs w:val="20"/>
          <w:lang w:val="es-MX"/>
        </w:rPr>
        <w:t>r</w:t>
      </w:r>
      <w:r w:rsidRPr="001914A5">
        <w:rPr>
          <w:rFonts w:ascii="Montserrat" w:hAnsi="Montserrat" w:cs="Arial"/>
          <w:sz w:val="20"/>
          <w:szCs w:val="20"/>
          <w:lang w:val="es-MX"/>
        </w:rPr>
        <w:t>e</w:t>
      </w:r>
      <w:r w:rsidRPr="001914A5">
        <w:rPr>
          <w:rFonts w:ascii="Montserrat" w:hAnsi="Montserrat" w:cs="Arial"/>
          <w:spacing w:val="1"/>
          <w:sz w:val="20"/>
          <w:szCs w:val="20"/>
          <w:lang w:val="es-MX"/>
        </w:rPr>
        <w:t>q</w:t>
      </w:r>
      <w:r w:rsidRPr="001914A5">
        <w:rPr>
          <w:rFonts w:ascii="Montserrat" w:hAnsi="Montserrat" w:cs="Arial"/>
          <w:spacing w:val="2"/>
          <w:sz w:val="20"/>
          <w:szCs w:val="20"/>
          <w:lang w:val="es-MX"/>
        </w:rPr>
        <w:t>u</w:t>
      </w:r>
      <w:r w:rsidRPr="001914A5">
        <w:rPr>
          <w:rFonts w:ascii="Montserrat" w:hAnsi="Montserrat" w:cs="Arial"/>
          <w:sz w:val="20"/>
          <w:szCs w:val="20"/>
          <w:lang w:val="es-MX"/>
        </w:rPr>
        <w:t>e</w:t>
      </w:r>
      <w:r w:rsidRPr="001914A5">
        <w:rPr>
          <w:rFonts w:ascii="Montserrat" w:hAnsi="Montserrat" w:cs="Arial"/>
          <w:spacing w:val="-1"/>
          <w:sz w:val="20"/>
          <w:szCs w:val="20"/>
          <w:lang w:val="es-MX"/>
        </w:rPr>
        <w:t>r</w:t>
      </w:r>
      <w:r w:rsidRPr="001914A5">
        <w:rPr>
          <w:rFonts w:ascii="Montserrat" w:hAnsi="Montserrat" w:cs="Arial"/>
          <w:spacing w:val="1"/>
          <w:sz w:val="20"/>
          <w:szCs w:val="20"/>
          <w:lang w:val="es-MX"/>
        </w:rPr>
        <w:t>i</w:t>
      </w:r>
      <w:r w:rsidRPr="001914A5">
        <w:rPr>
          <w:rFonts w:ascii="Montserrat" w:hAnsi="Montserrat" w:cs="Arial"/>
          <w:spacing w:val="-1"/>
          <w:sz w:val="20"/>
          <w:szCs w:val="20"/>
          <w:lang w:val="es-MX"/>
        </w:rPr>
        <w:t>r</w:t>
      </w:r>
      <w:r w:rsidRPr="001914A5">
        <w:rPr>
          <w:rFonts w:ascii="Montserrat" w:hAnsi="Montserrat" w:cs="Arial"/>
          <w:sz w:val="20"/>
          <w:szCs w:val="20"/>
          <w:lang w:val="es-MX"/>
        </w:rPr>
        <w:t>á</w:t>
      </w:r>
      <w:r w:rsidRPr="001914A5">
        <w:rPr>
          <w:rFonts w:ascii="Montserrat" w:hAnsi="Montserrat" w:cs="Arial"/>
          <w:spacing w:val="9"/>
          <w:sz w:val="20"/>
          <w:szCs w:val="20"/>
          <w:lang w:val="es-MX"/>
        </w:rPr>
        <w:t xml:space="preserve"> </w:t>
      </w:r>
      <w:r w:rsidRPr="001914A5">
        <w:rPr>
          <w:rFonts w:ascii="Montserrat" w:hAnsi="Montserrat" w:cs="Arial"/>
          <w:sz w:val="20"/>
          <w:szCs w:val="20"/>
          <w:lang w:val="es-MX"/>
        </w:rPr>
        <w:t>el</w:t>
      </w:r>
      <w:r w:rsidRPr="001914A5">
        <w:rPr>
          <w:rFonts w:ascii="Montserrat" w:hAnsi="Montserrat" w:cs="Arial"/>
          <w:spacing w:val="11"/>
          <w:sz w:val="20"/>
          <w:szCs w:val="20"/>
          <w:lang w:val="es-MX"/>
        </w:rPr>
        <w:t xml:space="preserve"> </w:t>
      </w:r>
      <w:r w:rsidRPr="001914A5">
        <w:rPr>
          <w:rFonts w:ascii="Montserrat" w:hAnsi="Montserrat" w:cs="Arial"/>
          <w:sz w:val="20"/>
          <w:szCs w:val="20"/>
          <w:lang w:val="es-MX"/>
        </w:rPr>
        <w:t>co</w:t>
      </w:r>
      <w:r w:rsidRPr="001914A5">
        <w:rPr>
          <w:rFonts w:ascii="Montserrat" w:hAnsi="Montserrat" w:cs="Arial"/>
          <w:spacing w:val="1"/>
          <w:sz w:val="20"/>
          <w:szCs w:val="20"/>
          <w:lang w:val="es-MX"/>
        </w:rPr>
        <w:t>n</w:t>
      </w:r>
      <w:r w:rsidRPr="001914A5">
        <w:rPr>
          <w:rFonts w:ascii="Montserrat" w:hAnsi="Montserrat" w:cs="Arial"/>
          <w:sz w:val="20"/>
          <w:szCs w:val="20"/>
          <w:lang w:val="es-MX"/>
        </w:rPr>
        <w:t>se</w:t>
      </w:r>
      <w:r w:rsidRPr="001914A5">
        <w:rPr>
          <w:rFonts w:ascii="Montserrat" w:hAnsi="Montserrat" w:cs="Arial"/>
          <w:spacing w:val="1"/>
          <w:sz w:val="20"/>
          <w:szCs w:val="20"/>
          <w:lang w:val="es-MX"/>
        </w:rPr>
        <w:t>n</w:t>
      </w:r>
      <w:r w:rsidRPr="001914A5">
        <w:rPr>
          <w:rFonts w:ascii="Montserrat" w:hAnsi="Montserrat" w:cs="Arial"/>
          <w:sz w:val="20"/>
          <w:szCs w:val="20"/>
          <w:lang w:val="es-MX"/>
        </w:rPr>
        <w:t>t</w:t>
      </w:r>
      <w:r w:rsidRPr="001914A5">
        <w:rPr>
          <w:rFonts w:ascii="Montserrat" w:hAnsi="Montserrat" w:cs="Arial"/>
          <w:spacing w:val="1"/>
          <w:sz w:val="20"/>
          <w:szCs w:val="20"/>
          <w:lang w:val="es-MX"/>
        </w:rPr>
        <w:t>i</w:t>
      </w:r>
      <w:r w:rsidRPr="001914A5">
        <w:rPr>
          <w:rFonts w:ascii="Montserrat" w:hAnsi="Montserrat" w:cs="Arial"/>
          <w:spacing w:val="-3"/>
          <w:sz w:val="20"/>
          <w:szCs w:val="20"/>
          <w:lang w:val="es-MX"/>
        </w:rPr>
        <w:t>m</w:t>
      </w:r>
      <w:r w:rsidRPr="001914A5">
        <w:rPr>
          <w:rFonts w:ascii="Montserrat" w:hAnsi="Montserrat" w:cs="Arial"/>
          <w:spacing w:val="1"/>
          <w:sz w:val="20"/>
          <w:szCs w:val="20"/>
          <w:lang w:val="es-MX"/>
        </w:rPr>
        <w:t>i</w:t>
      </w:r>
      <w:r w:rsidRPr="001914A5">
        <w:rPr>
          <w:rFonts w:ascii="Montserrat" w:hAnsi="Montserrat" w:cs="Arial"/>
          <w:sz w:val="20"/>
          <w:szCs w:val="20"/>
          <w:lang w:val="es-MX"/>
        </w:rPr>
        <w:t>e</w:t>
      </w:r>
      <w:r w:rsidRPr="001914A5">
        <w:rPr>
          <w:rFonts w:ascii="Montserrat" w:hAnsi="Montserrat" w:cs="Arial"/>
          <w:spacing w:val="1"/>
          <w:sz w:val="20"/>
          <w:szCs w:val="20"/>
          <w:lang w:val="es-MX"/>
        </w:rPr>
        <w:t>n</w:t>
      </w:r>
      <w:r w:rsidRPr="001914A5">
        <w:rPr>
          <w:rFonts w:ascii="Montserrat" w:hAnsi="Montserrat" w:cs="Arial"/>
          <w:sz w:val="20"/>
          <w:szCs w:val="20"/>
          <w:lang w:val="es-MX"/>
        </w:rPr>
        <w:t>to</w:t>
      </w:r>
      <w:r w:rsidRPr="001914A5">
        <w:rPr>
          <w:rFonts w:ascii="Montserrat" w:hAnsi="Montserrat" w:cs="Arial"/>
          <w:spacing w:val="9"/>
          <w:sz w:val="20"/>
          <w:szCs w:val="20"/>
          <w:lang w:val="es-MX"/>
        </w:rPr>
        <w:t xml:space="preserve"> </w:t>
      </w:r>
      <w:r w:rsidRPr="001914A5">
        <w:rPr>
          <w:rFonts w:ascii="Montserrat" w:hAnsi="Montserrat" w:cs="Arial"/>
          <w:spacing w:val="1"/>
          <w:sz w:val="20"/>
          <w:szCs w:val="20"/>
          <w:lang w:val="es-MX"/>
        </w:rPr>
        <w:t>d</w:t>
      </w:r>
      <w:r w:rsidRPr="001914A5">
        <w:rPr>
          <w:rFonts w:ascii="Montserrat" w:hAnsi="Montserrat" w:cs="Arial"/>
          <w:sz w:val="20"/>
          <w:szCs w:val="20"/>
          <w:lang w:val="es-MX"/>
        </w:rPr>
        <w:t>e</w:t>
      </w:r>
      <w:r w:rsidRPr="001914A5">
        <w:rPr>
          <w:rFonts w:ascii="Montserrat" w:hAnsi="Montserrat" w:cs="Arial"/>
          <w:spacing w:val="9"/>
          <w:sz w:val="20"/>
          <w:szCs w:val="20"/>
          <w:lang w:val="es-MX"/>
        </w:rPr>
        <w:t xml:space="preserve"> </w:t>
      </w:r>
      <w:r w:rsidRPr="001914A5">
        <w:rPr>
          <w:rFonts w:ascii="Montserrat" w:hAnsi="Montserrat" w:cs="Arial"/>
          <w:spacing w:val="1"/>
          <w:sz w:val="20"/>
          <w:szCs w:val="20"/>
          <w:lang w:val="es-MX"/>
        </w:rPr>
        <w:t>l</w:t>
      </w:r>
      <w:r w:rsidRPr="001914A5">
        <w:rPr>
          <w:rFonts w:ascii="Montserrat" w:hAnsi="Montserrat" w:cs="Arial"/>
          <w:sz w:val="20"/>
          <w:szCs w:val="20"/>
          <w:lang w:val="es-MX"/>
        </w:rPr>
        <w:t>os</w:t>
      </w:r>
      <w:r w:rsidRPr="001914A5">
        <w:rPr>
          <w:rFonts w:ascii="Montserrat" w:hAnsi="Montserrat" w:cs="Arial"/>
          <w:w w:val="99"/>
          <w:sz w:val="20"/>
          <w:szCs w:val="20"/>
          <w:lang w:val="es-MX"/>
        </w:rPr>
        <w:t xml:space="preserve"> </w:t>
      </w:r>
      <w:r w:rsidRPr="001914A5">
        <w:rPr>
          <w:rFonts w:ascii="Montserrat" w:hAnsi="Montserrat" w:cs="Arial"/>
          <w:spacing w:val="1"/>
          <w:sz w:val="20"/>
          <w:szCs w:val="20"/>
          <w:lang w:val="es-MX"/>
        </w:rPr>
        <w:t>p</w:t>
      </w:r>
      <w:r w:rsidRPr="001914A5">
        <w:rPr>
          <w:rFonts w:ascii="Montserrat" w:hAnsi="Montserrat" w:cs="Arial"/>
          <w:sz w:val="20"/>
          <w:szCs w:val="20"/>
          <w:lang w:val="es-MX"/>
        </w:rPr>
        <w:t>a</w:t>
      </w:r>
      <w:r w:rsidRPr="001914A5">
        <w:rPr>
          <w:rFonts w:ascii="Montserrat" w:hAnsi="Montserrat" w:cs="Arial"/>
          <w:spacing w:val="-1"/>
          <w:sz w:val="20"/>
          <w:szCs w:val="20"/>
          <w:lang w:val="es-MX"/>
        </w:rPr>
        <w:t>r</w:t>
      </w:r>
      <w:r w:rsidRPr="001914A5">
        <w:rPr>
          <w:rFonts w:ascii="Montserrat" w:hAnsi="Montserrat" w:cs="Arial"/>
          <w:sz w:val="20"/>
          <w:szCs w:val="20"/>
          <w:lang w:val="es-MX"/>
        </w:rPr>
        <w:t>t</w:t>
      </w:r>
      <w:r w:rsidRPr="001914A5">
        <w:rPr>
          <w:rFonts w:ascii="Montserrat" w:hAnsi="Montserrat" w:cs="Arial"/>
          <w:spacing w:val="1"/>
          <w:sz w:val="20"/>
          <w:szCs w:val="20"/>
          <w:lang w:val="es-MX"/>
        </w:rPr>
        <w:t>i</w:t>
      </w:r>
      <w:r w:rsidRPr="001914A5">
        <w:rPr>
          <w:rFonts w:ascii="Montserrat" w:hAnsi="Montserrat" w:cs="Arial"/>
          <w:spacing w:val="-2"/>
          <w:sz w:val="20"/>
          <w:szCs w:val="20"/>
          <w:lang w:val="es-MX"/>
        </w:rPr>
        <w:t>c</w:t>
      </w:r>
      <w:r w:rsidRPr="001914A5">
        <w:rPr>
          <w:rFonts w:ascii="Montserrat" w:hAnsi="Montserrat" w:cs="Arial"/>
          <w:spacing w:val="2"/>
          <w:sz w:val="20"/>
          <w:szCs w:val="20"/>
          <w:lang w:val="es-MX"/>
        </w:rPr>
        <w:t>u</w:t>
      </w:r>
      <w:r w:rsidRPr="001914A5">
        <w:rPr>
          <w:rFonts w:ascii="Montserrat" w:hAnsi="Montserrat" w:cs="Arial"/>
          <w:spacing w:val="1"/>
          <w:sz w:val="20"/>
          <w:szCs w:val="20"/>
          <w:lang w:val="es-MX"/>
        </w:rPr>
        <w:t>l</w:t>
      </w:r>
      <w:r w:rsidRPr="001914A5">
        <w:rPr>
          <w:rFonts w:ascii="Montserrat" w:hAnsi="Montserrat" w:cs="Arial"/>
          <w:sz w:val="20"/>
          <w:szCs w:val="20"/>
          <w:lang w:val="es-MX"/>
        </w:rPr>
        <w:t>a</w:t>
      </w:r>
      <w:r w:rsidRPr="001914A5">
        <w:rPr>
          <w:rFonts w:ascii="Montserrat" w:hAnsi="Montserrat" w:cs="Arial"/>
          <w:spacing w:val="-1"/>
          <w:sz w:val="20"/>
          <w:szCs w:val="20"/>
          <w:lang w:val="es-MX"/>
        </w:rPr>
        <w:t>r</w:t>
      </w:r>
      <w:r w:rsidRPr="001914A5">
        <w:rPr>
          <w:rFonts w:ascii="Montserrat" w:hAnsi="Montserrat" w:cs="Arial"/>
          <w:sz w:val="20"/>
          <w:szCs w:val="20"/>
          <w:lang w:val="es-MX"/>
        </w:rPr>
        <w:t>es</w:t>
      </w:r>
      <w:r w:rsidRPr="001914A5">
        <w:rPr>
          <w:rFonts w:ascii="Montserrat" w:hAnsi="Montserrat" w:cs="Arial"/>
          <w:spacing w:val="-7"/>
          <w:sz w:val="20"/>
          <w:szCs w:val="20"/>
          <w:lang w:val="es-MX"/>
        </w:rPr>
        <w:t xml:space="preserve"> </w:t>
      </w:r>
      <w:r w:rsidRPr="001914A5">
        <w:rPr>
          <w:rFonts w:ascii="Montserrat" w:hAnsi="Montserrat" w:cs="Arial"/>
          <w:spacing w:val="1"/>
          <w:sz w:val="20"/>
          <w:szCs w:val="20"/>
          <w:lang w:val="es-MX"/>
        </w:rPr>
        <w:t>p</w:t>
      </w:r>
      <w:r w:rsidRPr="001914A5">
        <w:rPr>
          <w:rFonts w:ascii="Montserrat" w:hAnsi="Montserrat" w:cs="Arial"/>
          <w:sz w:val="20"/>
          <w:szCs w:val="20"/>
          <w:lang w:val="es-MX"/>
        </w:rPr>
        <w:t>a</w:t>
      </w:r>
      <w:r w:rsidRPr="001914A5">
        <w:rPr>
          <w:rFonts w:ascii="Montserrat" w:hAnsi="Montserrat" w:cs="Arial"/>
          <w:spacing w:val="-1"/>
          <w:sz w:val="20"/>
          <w:szCs w:val="20"/>
          <w:lang w:val="es-MX"/>
        </w:rPr>
        <w:t>r</w:t>
      </w:r>
      <w:r w:rsidRPr="001914A5">
        <w:rPr>
          <w:rFonts w:ascii="Montserrat" w:hAnsi="Montserrat" w:cs="Arial"/>
          <w:sz w:val="20"/>
          <w:szCs w:val="20"/>
          <w:lang w:val="es-MX"/>
        </w:rPr>
        <w:t>a</w:t>
      </w:r>
      <w:r w:rsidRPr="001914A5">
        <w:rPr>
          <w:rFonts w:ascii="Montserrat" w:hAnsi="Montserrat" w:cs="Arial"/>
          <w:spacing w:val="-6"/>
          <w:sz w:val="20"/>
          <w:szCs w:val="20"/>
          <w:lang w:val="es-MX"/>
        </w:rPr>
        <w:t xml:space="preserve"> </w:t>
      </w:r>
      <w:r w:rsidRPr="001914A5">
        <w:rPr>
          <w:rFonts w:ascii="Montserrat" w:hAnsi="Montserrat" w:cs="Arial"/>
          <w:sz w:val="20"/>
          <w:szCs w:val="20"/>
          <w:lang w:val="es-MX"/>
        </w:rPr>
        <w:t>v</w:t>
      </w:r>
      <w:r w:rsidRPr="001914A5">
        <w:rPr>
          <w:rFonts w:ascii="Montserrat" w:hAnsi="Montserrat" w:cs="Arial"/>
          <w:spacing w:val="-1"/>
          <w:sz w:val="20"/>
          <w:szCs w:val="20"/>
          <w:lang w:val="es-MX"/>
        </w:rPr>
        <w:t>i</w:t>
      </w:r>
      <w:r w:rsidRPr="001914A5">
        <w:rPr>
          <w:rFonts w:ascii="Montserrat" w:hAnsi="Montserrat" w:cs="Arial"/>
          <w:spacing w:val="1"/>
          <w:sz w:val="20"/>
          <w:szCs w:val="20"/>
          <w:lang w:val="es-MX"/>
        </w:rPr>
        <w:t>d</w:t>
      </w:r>
      <w:r w:rsidRPr="001914A5">
        <w:rPr>
          <w:rFonts w:ascii="Montserrat" w:hAnsi="Montserrat" w:cs="Arial"/>
          <w:sz w:val="20"/>
          <w:szCs w:val="20"/>
          <w:lang w:val="es-MX"/>
        </w:rPr>
        <w:t>eog</w:t>
      </w:r>
      <w:r w:rsidRPr="001914A5">
        <w:rPr>
          <w:rFonts w:ascii="Montserrat" w:hAnsi="Montserrat" w:cs="Arial"/>
          <w:spacing w:val="-1"/>
          <w:sz w:val="20"/>
          <w:szCs w:val="20"/>
          <w:lang w:val="es-MX"/>
        </w:rPr>
        <w:t>r</w:t>
      </w:r>
      <w:r w:rsidRPr="001914A5">
        <w:rPr>
          <w:rFonts w:ascii="Montserrat" w:hAnsi="Montserrat" w:cs="Arial"/>
          <w:sz w:val="20"/>
          <w:szCs w:val="20"/>
          <w:lang w:val="es-MX"/>
        </w:rPr>
        <w:t>a</w:t>
      </w:r>
      <w:r w:rsidRPr="001914A5">
        <w:rPr>
          <w:rFonts w:ascii="Montserrat" w:hAnsi="Montserrat" w:cs="Arial"/>
          <w:spacing w:val="1"/>
          <w:sz w:val="20"/>
          <w:szCs w:val="20"/>
          <w:lang w:val="es-MX"/>
        </w:rPr>
        <w:t>b</w:t>
      </w:r>
      <w:r w:rsidRPr="001914A5">
        <w:rPr>
          <w:rFonts w:ascii="Montserrat" w:hAnsi="Montserrat" w:cs="Arial"/>
          <w:sz w:val="20"/>
          <w:szCs w:val="20"/>
          <w:lang w:val="es-MX"/>
        </w:rPr>
        <w:t>a</w:t>
      </w:r>
      <w:r w:rsidRPr="001914A5">
        <w:rPr>
          <w:rFonts w:ascii="Montserrat" w:hAnsi="Montserrat" w:cs="Arial"/>
          <w:spacing w:val="-1"/>
          <w:sz w:val="20"/>
          <w:szCs w:val="20"/>
          <w:lang w:val="es-MX"/>
        </w:rPr>
        <w:t>r</w:t>
      </w:r>
      <w:r w:rsidRPr="001914A5">
        <w:rPr>
          <w:rFonts w:ascii="Montserrat" w:hAnsi="Montserrat" w:cs="Arial"/>
          <w:spacing w:val="1"/>
          <w:sz w:val="20"/>
          <w:szCs w:val="20"/>
          <w:lang w:val="es-MX"/>
        </w:rPr>
        <w:t>l</w:t>
      </w:r>
      <w:r w:rsidRPr="001914A5">
        <w:rPr>
          <w:rFonts w:ascii="Montserrat" w:hAnsi="Montserrat" w:cs="Arial"/>
          <w:sz w:val="20"/>
          <w:szCs w:val="20"/>
          <w:lang w:val="es-MX"/>
        </w:rPr>
        <w:t>os,</w:t>
      </w:r>
      <w:r w:rsidRPr="001914A5">
        <w:rPr>
          <w:rFonts w:ascii="Montserrat" w:hAnsi="Montserrat" w:cs="Arial"/>
          <w:spacing w:val="-9"/>
          <w:sz w:val="20"/>
          <w:szCs w:val="20"/>
          <w:lang w:val="es-MX"/>
        </w:rPr>
        <w:t xml:space="preserve"> </w:t>
      </w:r>
      <w:r w:rsidRPr="001914A5">
        <w:rPr>
          <w:rFonts w:ascii="Montserrat" w:hAnsi="Montserrat" w:cs="Arial"/>
          <w:sz w:val="20"/>
          <w:szCs w:val="20"/>
          <w:lang w:val="es-MX"/>
        </w:rPr>
        <w:t>en</w:t>
      </w:r>
      <w:r w:rsidRPr="001914A5">
        <w:rPr>
          <w:rFonts w:ascii="Montserrat" w:hAnsi="Montserrat" w:cs="Arial"/>
          <w:spacing w:val="-5"/>
          <w:sz w:val="20"/>
          <w:szCs w:val="20"/>
          <w:lang w:val="es-MX"/>
        </w:rPr>
        <w:t xml:space="preserve"> </w:t>
      </w:r>
      <w:r w:rsidRPr="001914A5">
        <w:rPr>
          <w:rFonts w:ascii="Montserrat" w:hAnsi="Montserrat" w:cs="Arial"/>
          <w:sz w:val="20"/>
          <w:szCs w:val="20"/>
          <w:lang w:val="es-MX"/>
        </w:rPr>
        <w:t>ta</w:t>
      </w:r>
      <w:r w:rsidRPr="001914A5">
        <w:rPr>
          <w:rFonts w:ascii="Montserrat" w:hAnsi="Montserrat" w:cs="Arial"/>
          <w:spacing w:val="1"/>
          <w:sz w:val="20"/>
          <w:szCs w:val="20"/>
          <w:lang w:val="es-MX"/>
        </w:rPr>
        <w:t>n</w:t>
      </w:r>
      <w:r w:rsidRPr="001914A5">
        <w:rPr>
          <w:rFonts w:ascii="Montserrat" w:hAnsi="Montserrat" w:cs="Arial"/>
          <w:sz w:val="20"/>
          <w:szCs w:val="20"/>
          <w:lang w:val="es-MX"/>
        </w:rPr>
        <w:t>to</w:t>
      </w:r>
      <w:r w:rsidRPr="001914A5">
        <w:rPr>
          <w:rFonts w:ascii="Montserrat" w:hAnsi="Montserrat" w:cs="Arial"/>
          <w:spacing w:val="-8"/>
          <w:sz w:val="20"/>
          <w:szCs w:val="20"/>
          <w:lang w:val="es-MX"/>
        </w:rPr>
        <w:t xml:space="preserve"> </w:t>
      </w:r>
      <w:r w:rsidRPr="001914A5">
        <w:rPr>
          <w:rFonts w:ascii="Montserrat" w:hAnsi="Montserrat" w:cs="Arial"/>
          <w:sz w:val="20"/>
          <w:szCs w:val="20"/>
          <w:lang w:val="es-MX"/>
        </w:rPr>
        <w:t>q</w:t>
      </w:r>
      <w:r w:rsidRPr="001914A5">
        <w:rPr>
          <w:rFonts w:ascii="Montserrat" w:hAnsi="Montserrat" w:cs="Arial"/>
          <w:spacing w:val="2"/>
          <w:sz w:val="20"/>
          <w:szCs w:val="20"/>
          <w:lang w:val="es-MX"/>
        </w:rPr>
        <w:t>u</w:t>
      </w:r>
      <w:r w:rsidRPr="001914A5">
        <w:rPr>
          <w:rFonts w:ascii="Montserrat" w:hAnsi="Montserrat" w:cs="Arial"/>
          <w:sz w:val="20"/>
          <w:szCs w:val="20"/>
          <w:lang w:val="es-MX"/>
        </w:rPr>
        <w:t>e</w:t>
      </w:r>
      <w:r w:rsidRPr="001914A5">
        <w:rPr>
          <w:rFonts w:ascii="Montserrat" w:hAnsi="Montserrat" w:cs="Arial"/>
          <w:spacing w:val="-7"/>
          <w:sz w:val="20"/>
          <w:szCs w:val="20"/>
          <w:lang w:val="es-MX"/>
        </w:rPr>
        <w:t xml:space="preserve"> </w:t>
      </w:r>
      <w:r w:rsidRPr="001914A5">
        <w:rPr>
          <w:rFonts w:ascii="Montserrat" w:hAnsi="Montserrat" w:cs="Arial"/>
          <w:spacing w:val="1"/>
          <w:sz w:val="20"/>
          <w:szCs w:val="20"/>
          <w:lang w:val="es-MX"/>
        </w:rPr>
        <w:t>l</w:t>
      </w:r>
      <w:r w:rsidRPr="001914A5">
        <w:rPr>
          <w:rFonts w:ascii="Montserrat" w:hAnsi="Montserrat" w:cs="Arial"/>
          <w:spacing w:val="-3"/>
          <w:sz w:val="20"/>
          <w:szCs w:val="20"/>
          <w:lang w:val="es-MX"/>
        </w:rPr>
        <w:t>o</w:t>
      </w:r>
      <w:r w:rsidRPr="001914A5">
        <w:rPr>
          <w:rFonts w:ascii="Montserrat" w:hAnsi="Montserrat" w:cs="Arial"/>
          <w:sz w:val="20"/>
          <w:szCs w:val="20"/>
          <w:lang w:val="es-MX"/>
        </w:rPr>
        <w:t>s</w:t>
      </w:r>
      <w:r w:rsidRPr="001914A5">
        <w:rPr>
          <w:rFonts w:ascii="Montserrat" w:hAnsi="Montserrat" w:cs="Arial"/>
          <w:spacing w:val="-6"/>
          <w:sz w:val="20"/>
          <w:szCs w:val="20"/>
          <w:lang w:val="es-MX"/>
        </w:rPr>
        <w:t xml:space="preserve"> </w:t>
      </w:r>
      <w:r w:rsidRPr="001914A5">
        <w:rPr>
          <w:rFonts w:ascii="Montserrat" w:hAnsi="Montserrat" w:cs="Arial"/>
          <w:sz w:val="20"/>
          <w:szCs w:val="20"/>
          <w:lang w:val="es-MX"/>
        </w:rPr>
        <w:t>m</w:t>
      </w:r>
      <w:r w:rsidRPr="001914A5">
        <w:rPr>
          <w:rFonts w:ascii="Montserrat" w:hAnsi="Montserrat" w:cs="Arial"/>
          <w:spacing w:val="1"/>
          <w:sz w:val="20"/>
          <w:szCs w:val="20"/>
          <w:lang w:val="es-MX"/>
        </w:rPr>
        <w:t>i</w:t>
      </w:r>
      <w:r w:rsidRPr="001914A5">
        <w:rPr>
          <w:rFonts w:ascii="Montserrat" w:hAnsi="Montserrat" w:cs="Arial"/>
          <w:sz w:val="20"/>
          <w:szCs w:val="20"/>
          <w:lang w:val="es-MX"/>
        </w:rPr>
        <w:t>smos</w:t>
      </w:r>
      <w:r w:rsidRPr="001914A5">
        <w:rPr>
          <w:rFonts w:ascii="Montserrat" w:hAnsi="Montserrat" w:cs="Arial"/>
          <w:spacing w:val="-6"/>
          <w:sz w:val="20"/>
          <w:szCs w:val="20"/>
          <w:lang w:val="es-MX"/>
        </w:rPr>
        <w:t xml:space="preserve"> </w:t>
      </w:r>
      <w:r w:rsidRPr="001914A5">
        <w:rPr>
          <w:rFonts w:ascii="Montserrat" w:hAnsi="Montserrat" w:cs="Arial"/>
          <w:sz w:val="20"/>
          <w:szCs w:val="20"/>
          <w:lang w:val="es-MX"/>
        </w:rPr>
        <w:t>son</w:t>
      </w:r>
      <w:r w:rsidRPr="001914A5">
        <w:rPr>
          <w:rFonts w:ascii="Montserrat" w:hAnsi="Montserrat" w:cs="Arial"/>
          <w:spacing w:val="-7"/>
          <w:sz w:val="20"/>
          <w:szCs w:val="20"/>
          <w:lang w:val="es-MX"/>
        </w:rPr>
        <w:t xml:space="preserve"> </w:t>
      </w:r>
      <w:r w:rsidRPr="001914A5">
        <w:rPr>
          <w:rFonts w:ascii="Montserrat" w:hAnsi="Montserrat" w:cs="Arial"/>
          <w:spacing w:val="1"/>
          <w:sz w:val="20"/>
          <w:szCs w:val="20"/>
          <w:lang w:val="es-MX"/>
        </w:rPr>
        <w:t>d</w:t>
      </w:r>
      <w:r w:rsidRPr="001914A5">
        <w:rPr>
          <w:rFonts w:ascii="Montserrat" w:hAnsi="Montserrat" w:cs="Arial"/>
          <w:sz w:val="20"/>
          <w:szCs w:val="20"/>
          <w:lang w:val="es-MX"/>
        </w:rPr>
        <w:t>e</w:t>
      </w:r>
      <w:r w:rsidRPr="001914A5">
        <w:rPr>
          <w:rFonts w:ascii="Montserrat" w:hAnsi="Montserrat" w:cs="Arial"/>
          <w:spacing w:val="-8"/>
          <w:sz w:val="20"/>
          <w:szCs w:val="20"/>
          <w:lang w:val="es-MX"/>
        </w:rPr>
        <w:t xml:space="preserve"> </w:t>
      </w:r>
      <w:r w:rsidRPr="001914A5">
        <w:rPr>
          <w:rFonts w:ascii="Montserrat" w:hAnsi="Montserrat" w:cs="Arial"/>
          <w:sz w:val="20"/>
          <w:szCs w:val="20"/>
          <w:lang w:val="es-MX"/>
        </w:rPr>
        <w:t>or</w:t>
      </w:r>
      <w:r w:rsidRPr="001914A5">
        <w:rPr>
          <w:rFonts w:ascii="Montserrat" w:hAnsi="Montserrat" w:cs="Arial"/>
          <w:spacing w:val="1"/>
          <w:sz w:val="20"/>
          <w:szCs w:val="20"/>
          <w:lang w:val="es-MX"/>
        </w:rPr>
        <w:t>d</w:t>
      </w:r>
      <w:r w:rsidRPr="001914A5">
        <w:rPr>
          <w:rFonts w:ascii="Montserrat" w:hAnsi="Montserrat" w:cs="Arial"/>
          <w:sz w:val="20"/>
          <w:szCs w:val="20"/>
          <w:lang w:val="es-MX"/>
        </w:rPr>
        <w:t>en</w:t>
      </w:r>
      <w:r w:rsidRPr="001914A5">
        <w:rPr>
          <w:rFonts w:ascii="Montserrat" w:hAnsi="Montserrat" w:cs="Arial"/>
          <w:spacing w:val="-7"/>
          <w:sz w:val="20"/>
          <w:szCs w:val="20"/>
          <w:lang w:val="es-MX"/>
        </w:rPr>
        <w:t xml:space="preserve"> </w:t>
      </w:r>
      <w:r w:rsidRPr="001914A5">
        <w:rPr>
          <w:rFonts w:ascii="Montserrat" w:hAnsi="Montserrat" w:cs="Arial"/>
          <w:sz w:val="20"/>
          <w:szCs w:val="20"/>
          <w:lang w:val="es-MX"/>
        </w:rPr>
        <w:t>e</w:t>
      </w:r>
      <w:r w:rsidRPr="001914A5">
        <w:rPr>
          <w:rFonts w:ascii="Montserrat" w:hAnsi="Montserrat" w:cs="Arial"/>
          <w:spacing w:val="-8"/>
          <w:sz w:val="20"/>
          <w:szCs w:val="20"/>
          <w:lang w:val="es-MX"/>
        </w:rPr>
        <w:t xml:space="preserve"> </w:t>
      </w:r>
      <w:r w:rsidRPr="001914A5">
        <w:rPr>
          <w:rFonts w:ascii="Montserrat" w:hAnsi="Montserrat" w:cs="Arial"/>
          <w:spacing w:val="1"/>
          <w:sz w:val="20"/>
          <w:szCs w:val="20"/>
          <w:lang w:val="es-MX"/>
        </w:rPr>
        <w:t>in</w:t>
      </w:r>
      <w:r w:rsidRPr="001914A5">
        <w:rPr>
          <w:rFonts w:ascii="Montserrat" w:hAnsi="Montserrat" w:cs="Arial"/>
          <w:sz w:val="20"/>
          <w:szCs w:val="20"/>
          <w:lang w:val="es-MX"/>
        </w:rPr>
        <w:t>te</w:t>
      </w:r>
      <w:r w:rsidRPr="001914A5">
        <w:rPr>
          <w:rFonts w:ascii="Montserrat" w:hAnsi="Montserrat" w:cs="Arial"/>
          <w:spacing w:val="-1"/>
          <w:sz w:val="20"/>
          <w:szCs w:val="20"/>
          <w:lang w:val="es-MX"/>
        </w:rPr>
        <w:t>r</w:t>
      </w:r>
      <w:r w:rsidRPr="001914A5">
        <w:rPr>
          <w:rFonts w:ascii="Montserrat" w:hAnsi="Montserrat" w:cs="Arial"/>
          <w:sz w:val="20"/>
          <w:szCs w:val="20"/>
          <w:lang w:val="es-MX"/>
        </w:rPr>
        <w:t>és</w:t>
      </w:r>
      <w:r w:rsidRPr="001914A5">
        <w:rPr>
          <w:rFonts w:ascii="Montserrat" w:hAnsi="Montserrat" w:cs="Arial"/>
          <w:spacing w:val="-6"/>
          <w:sz w:val="20"/>
          <w:szCs w:val="20"/>
          <w:lang w:val="es-MX"/>
        </w:rPr>
        <w:t xml:space="preserve"> </w:t>
      </w:r>
      <w:r w:rsidRPr="001914A5">
        <w:rPr>
          <w:rFonts w:ascii="Montserrat" w:hAnsi="Montserrat" w:cs="Arial"/>
          <w:spacing w:val="-1"/>
          <w:sz w:val="20"/>
          <w:szCs w:val="20"/>
          <w:lang w:val="es-MX"/>
        </w:rPr>
        <w:t>p</w:t>
      </w:r>
      <w:r w:rsidRPr="001914A5">
        <w:rPr>
          <w:rFonts w:ascii="Montserrat" w:hAnsi="Montserrat" w:cs="Arial"/>
          <w:spacing w:val="2"/>
          <w:sz w:val="20"/>
          <w:szCs w:val="20"/>
          <w:lang w:val="es-MX"/>
        </w:rPr>
        <w:t>ú</w:t>
      </w:r>
      <w:r w:rsidRPr="001914A5">
        <w:rPr>
          <w:rFonts w:ascii="Montserrat" w:hAnsi="Montserrat" w:cs="Arial"/>
          <w:spacing w:val="-1"/>
          <w:sz w:val="20"/>
          <w:szCs w:val="20"/>
          <w:lang w:val="es-MX"/>
        </w:rPr>
        <w:t>bl</w:t>
      </w:r>
      <w:r w:rsidRPr="001914A5">
        <w:rPr>
          <w:rFonts w:ascii="Montserrat" w:hAnsi="Montserrat" w:cs="Arial"/>
          <w:spacing w:val="1"/>
          <w:sz w:val="20"/>
          <w:szCs w:val="20"/>
          <w:lang w:val="es-MX"/>
        </w:rPr>
        <w:t>i</w:t>
      </w:r>
      <w:r w:rsidRPr="001914A5">
        <w:rPr>
          <w:rFonts w:ascii="Montserrat" w:hAnsi="Montserrat" w:cs="Arial"/>
          <w:sz w:val="20"/>
          <w:szCs w:val="20"/>
          <w:lang w:val="es-MX"/>
        </w:rPr>
        <w:t>cos.</w:t>
      </w:r>
    </w:p>
    <w:p w14:paraId="3CDBE567" w14:textId="77777777" w:rsidR="00390D62" w:rsidRPr="001914A5" w:rsidRDefault="00390D62" w:rsidP="00390D62">
      <w:pPr>
        <w:spacing w:before="1" w:line="240" w:lineRule="exact"/>
        <w:rPr>
          <w:rFonts w:ascii="Montserrat" w:hAnsi="Montserrat" w:cs="Arial"/>
          <w:sz w:val="20"/>
          <w:szCs w:val="20"/>
          <w:lang w:val="es-MX"/>
        </w:rPr>
      </w:pPr>
    </w:p>
    <w:p w14:paraId="5AFC680C" w14:textId="77777777" w:rsidR="00390D62" w:rsidRPr="001914A5" w:rsidRDefault="00390D62">
      <w:pPr>
        <w:pStyle w:val="Textoindependiente"/>
        <w:widowControl w:val="0"/>
        <w:numPr>
          <w:ilvl w:val="0"/>
          <w:numId w:val="61"/>
        </w:numPr>
        <w:tabs>
          <w:tab w:val="left" w:pos="540"/>
        </w:tabs>
        <w:spacing w:after="0" w:line="240" w:lineRule="exact"/>
        <w:ind w:left="540" w:right="125"/>
        <w:jc w:val="both"/>
        <w:rPr>
          <w:rFonts w:ascii="Montserrat" w:hAnsi="Montserrat" w:cs="Arial"/>
          <w:sz w:val="20"/>
          <w:szCs w:val="20"/>
          <w:lang w:val="es-MX"/>
        </w:rPr>
      </w:pPr>
      <w:r w:rsidRPr="001914A5">
        <w:rPr>
          <w:rFonts w:ascii="Montserrat" w:hAnsi="Montserrat" w:cs="Arial"/>
          <w:sz w:val="20"/>
          <w:szCs w:val="20"/>
          <w:lang w:val="es-MX"/>
        </w:rPr>
        <w:t>Q</w:t>
      </w:r>
      <w:r w:rsidRPr="001914A5">
        <w:rPr>
          <w:rFonts w:ascii="Montserrat" w:hAnsi="Montserrat" w:cs="Arial"/>
          <w:spacing w:val="2"/>
          <w:sz w:val="20"/>
          <w:szCs w:val="20"/>
          <w:lang w:val="es-MX"/>
        </w:rPr>
        <w:t>u</w:t>
      </w:r>
      <w:r w:rsidRPr="001914A5">
        <w:rPr>
          <w:rFonts w:ascii="Montserrat" w:hAnsi="Montserrat" w:cs="Arial"/>
          <w:sz w:val="20"/>
          <w:szCs w:val="20"/>
          <w:lang w:val="es-MX"/>
        </w:rPr>
        <w:t>e</w:t>
      </w:r>
      <w:r w:rsidRPr="001914A5">
        <w:rPr>
          <w:rFonts w:ascii="Montserrat" w:hAnsi="Montserrat" w:cs="Arial"/>
          <w:spacing w:val="45"/>
          <w:sz w:val="20"/>
          <w:szCs w:val="20"/>
          <w:lang w:val="es-MX"/>
        </w:rPr>
        <w:t xml:space="preserve"> </w:t>
      </w:r>
      <w:r w:rsidRPr="001914A5">
        <w:rPr>
          <w:rFonts w:ascii="Montserrat" w:hAnsi="Montserrat" w:cs="Arial"/>
          <w:spacing w:val="1"/>
          <w:sz w:val="20"/>
          <w:szCs w:val="20"/>
          <w:lang w:val="es-MX"/>
        </w:rPr>
        <w:t>l</w:t>
      </w:r>
      <w:r w:rsidRPr="001914A5">
        <w:rPr>
          <w:rFonts w:ascii="Montserrat" w:hAnsi="Montserrat" w:cs="Arial"/>
          <w:sz w:val="20"/>
          <w:szCs w:val="20"/>
          <w:lang w:val="es-MX"/>
        </w:rPr>
        <w:t>os</w:t>
      </w:r>
      <w:r w:rsidRPr="001914A5">
        <w:rPr>
          <w:rFonts w:ascii="Montserrat" w:hAnsi="Montserrat" w:cs="Arial"/>
          <w:spacing w:val="46"/>
          <w:sz w:val="20"/>
          <w:szCs w:val="20"/>
          <w:lang w:val="es-MX"/>
        </w:rPr>
        <w:t xml:space="preserve"> </w:t>
      </w:r>
      <w:r w:rsidRPr="001914A5">
        <w:rPr>
          <w:rFonts w:ascii="Montserrat" w:hAnsi="Montserrat" w:cs="Arial"/>
          <w:spacing w:val="1"/>
          <w:sz w:val="20"/>
          <w:szCs w:val="20"/>
          <w:lang w:val="es-MX"/>
        </w:rPr>
        <w:t>p</w:t>
      </w:r>
      <w:r w:rsidRPr="001914A5">
        <w:rPr>
          <w:rFonts w:ascii="Montserrat" w:hAnsi="Montserrat" w:cs="Arial"/>
          <w:sz w:val="20"/>
          <w:szCs w:val="20"/>
          <w:lang w:val="es-MX"/>
        </w:rPr>
        <w:t>a</w:t>
      </w:r>
      <w:r w:rsidRPr="001914A5">
        <w:rPr>
          <w:rFonts w:ascii="Montserrat" w:hAnsi="Montserrat" w:cs="Arial"/>
          <w:spacing w:val="-1"/>
          <w:sz w:val="20"/>
          <w:szCs w:val="20"/>
          <w:lang w:val="es-MX"/>
        </w:rPr>
        <w:t>r</w:t>
      </w:r>
      <w:r w:rsidRPr="001914A5">
        <w:rPr>
          <w:rFonts w:ascii="Montserrat" w:hAnsi="Montserrat" w:cs="Arial"/>
          <w:sz w:val="20"/>
          <w:szCs w:val="20"/>
          <w:lang w:val="es-MX"/>
        </w:rPr>
        <w:t>t</w:t>
      </w:r>
      <w:r w:rsidRPr="001914A5">
        <w:rPr>
          <w:rFonts w:ascii="Montserrat" w:hAnsi="Montserrat" w:cs="Arial"/>
          <w:spacing w:val="1"/>
          <w:sz w:val="20"/>
          <w:szCs w:val="20"/>
          <w:lang w:val="es-MX"/>
        </w:rPr>
        <w:t>i</w:t>
      </w:r>
      <w:r w:rsidRPr="001914A5">
        <w:rPr>
          <w:rFonts w:ascii="Montserrat" w:hAnsi="Montserrat" w:cs="Arial"/>
          <w:spacing w:val="-2"/>
          <w:sz w:val="20"/>
          <w:szCs w:val="20"/>
          <w:lang w:val="es-MX"/>
        </w:rPr>
        <w:t>c</w:t>
      </w:r>
      <w:r w:rsidRPr="001914A5">
        <w:rPr>
          <w:rFonts w:ascii="Montserrat" w:hAnsi="Montserrat" w:cs="Arial"/>
          <w:spacing w:val="2"/>
          <w:sz w:val="20"/>
          <w:szCs w:val="20"/>
          <w:lang w:val="es-MX"/>
        </w:rPr>
        <w:t>u</w:t>
      </w:r>
      <w:r w:rsidRPr="001914A5">
        <w:rPr>
          <w:rFonts w:ascii="Montserrat" w:hAnsi="Montserrat" w:cs="Arial"/>
          <w:spacing w:val="1"/>
          <w:sz w:val="20"/>
          <w:szCs w:val="20"/>
          <w:lang w:val="es-MX"/>
        </w:rPr>
        <w:t>l</w:t>
      </w:r>
      <w:r w:rsidRPr="001914A5">
        <w:rPr>
          <w:rFonts w:ascii="Montserrat" w:hAnsi="Montserrat" w:cs="Arial"/>
          <w:sz w:val="20"/>
          <w:szCs w:val="20"/>
          <w:lang w:val="es-MX"/>
        </w:rPr>
        <w:t>a</w:t>
      </w:r>
      <w:r w:rsidRPr="001914A5">
        <w:rPr>
          <w:rFonts w:ascii="Montserrat" w:hAnsi="Montserrat" w:cs="Arial"/>
          <w:spacing w:val="-1"/>
          <w:sz w:val="20"/>
          <w:szCs w:val="20"/>
          <w:lang w:val="es-MX"/>
        </w:rPr>
        <w:t>r</w:t>
      </w:r>
      <w:r w:rsidRPr="001914A5">
        <w:rPr>
          <w:rFonts w:ascii="Montserrat" w:hAnsi="Montserrat" w:cs="Arial"/>
          <w:sz w:val="20"/>
          <w:szCs w:val="20"/>
          <w:lang w:val="es-MX"/>
        </w:rPr>
        <w:t>es</w:t>
      </w:r>
      <w:r w:rsidRPr="001914A5">
        <w:rPr>
          <w:rFonts w:ascii="Montserrat" w:hAnsi="Montserrat" w:cs="Arial"/>
          <w:spacing w:val="46"/>
          <w:sz w:val="20"/>
          <w:szCs w:val="20"/>
          <w:lang w:val="es-MX"/>
        </w:rPr>
        <w:t xml:space="preserve"> </w:t>
      </w:r>
      <w:r w:rsidRPr="001914A5">
        <w:rPr>
          <w:rFonts w:ascii="Montserrat" w:hAnsi="Montserrat" w:cs="Arial"/>
          <w:spacing w:val="-1"/>
          <w:sz w:val="20"/>
          <w:szCs w:val="20"/>
          <w:lang w:val="es-MX"/>
        </w:rPr>
        <w:t>p</w:t>
      </w:r>
      <w:r w:rsidRPr="001914A5">
        <w:rPr>
          <w:rFonts w:ascii="Montserrat" w:hAnsi="Montserrat" w:cs="Arial"/>
          <w:sz w:val="20"/>
          <w:szCs w:val="20"/>
          <w:lang w:val="es-MX"/>
        </w:rPr>
        <w:t>e</w:t>
      </w:r>
      <w:r w:rsidRPr="001914A5">
        <w:rPr>
          <w:rFonts w:ascii="Montserrat" w:hAnsi="Montserrat" w:cs="Arial"/>
          <w:spacing w:val="-1"/>
          <w:sz w:val="20"/>
          <w:szCs w:val="20"/>
          <w:lang w:val="es-MX"/>
        </w:rPr>
        <w:t>r</w:t>
      </w:r>
      <w:r w:rsidRPr="001914A5">
        <w:rPr>
          <w:rFonts w:ascii="Montserrat" w:hAnsi="Montserrat" w:cs="Arial"/>
          <w:sz w:val="20"/>
          <w:szCs w:val="20"/>
          <w:lang w:val="es-MX"/>
        </w:rPr>
        <w:t>so</w:t>
      </w:r>
      <w:r w:rsidRPr="001914A5">
        <w:rPr>
          <w:rFonts w:ascii="Montserrat" w:hAnsi="Montserrat" w:cs="Arial"/>
          <w:spacing w:val="1"/>
          <w:sz w:val="20"/>
          <w:szCs w:val="20"/>
          <w:lang w:val="es-MX"/>
        </w:rPr>
        <w:t>n</w:t>
      </w:r>
      <w:r w:rsidRPr="001914A5">
        <w:rPr>
          <w:rFonts w:ascii="Montserrat" w:hAnsi="Montserrat" w:cs="Arial"/>
          <w:sz w:val="20"/>
          <w:szCs w:val="20"/>
          <w:lang w:val="es-MX"/>
        </w:rPr>
        <w:t>as</w:t>
      </w:r>
      <w:r w:rsidRPr="001914A5">
        <w:rPr>
          <w:rFonts w:ascii="Montserrat" w:hAnsi="Montserrat" w:cs="Arial"/>
          <w:spacing w:val="48"/>
          <w:sz w:val="20"/>
          <w:szCs w:val="20"/>
          <w:lang w:val="es-MX"/>
        </w:rPr>
        <w:t xml:space="preserve"> </w:t>
      </w:r>
      <w:r w:rsidRPr="001914A5">
        <w:rPr>
          <w:rFonts w:ascii="Montserrat" w:hAnsi="Montserrat" w:cs="Arial"/>
          <w:sz w:val="20"/>
          <w:szCs w:val="20"/>
          <w:lang w:val="es-MX"/>
        </w:rPr>
        <w:t>f</w:t>
      </w:r>
      <w:r w:rsidRPr="001914A5">
        <w:rPr>
          <w:rFonts w:ascii="Montserrat" w:hAnsi="Montserrat" w:cs="Arial"/>
          <w:spacing w:val="1"/>
          <w:sz w:val="20"/>
          <w:szCs w:val="20"/>
          <w:lang w:val="es-MX"/>
        </w:rPr>
        <w:t>í</w:t>
      </w:r>
      <w:r w:rsidRPr="001914A5">
        <w:rPr>
          <w:rFonts w:ascii="Montserrat" w:hAnsi="Montserrat" w:cs="Arial"/>
          <w:spacing w:val="-2"/>
          <w:sz w:val="20"/>
          <w:szCs w:val="20"/>
          <w:lang w:val="es-MX"/>
        </w:rPr>
        <w:t>s</w:t>
      </w:r>
      <w:r w:rsidRPr="001914A5">
        <w:rPr>
          <w:rFonts w:ascii="Montserrat" w:hAnsi="Montserrat" w:cs="Arial"/>
          <w:spacing w:val="1"/>
          <w:sz w:val="20"/>
          <w:szCs w:val="20"/>
          <w:lang w:val="es-MX"/>
        </w:rPr>
        <w:t>i</w:t>
      </w:r>
      <w:r w:rsidRPr="001914A5">
        <w:rPr>
          <w:rFonts w:ascii="Montserrat" w:hAnsi="Montserrat" w:cs="Arial"/>
          <w:sz w:val="20"/>
          <w:szCs w:val="20"/>
          <w:lang w:val="es-MX"/>
        </w:rPr>
        <w:t>cas</w:t>
      </w:r>
      <w:r w:rsidRPr="001914A5">
        <w:rPr>
          <w:rFonts w:ascii="Montserrat" w:hAnsi="Montserrat" w:cs="Arial"/>
          <w:spacing w:val="46"/>
          <w:sz w:val="20"/>
          <w:szCs w:val="20"/>
          <w:lang w:val="es-MX"/>
        </w:rPr>
        <w:t xml:space="preserve"> </w:t>
      </w:r>
      <w:r w:rsidRPr="001914A5">
        <w:rPr>
          <w:rFonts w:ascii="Montserrat" w:hAnsi="Montserrat" w:cs="Arial"/>
          <w:spacing w:val="-1"/>
          <w:sz w:val="20"/>
          <w:szCs w:val="20"/>
          <w:lang w:val="es-MX"/>
        </w:rPr>
        <w:t>q</w:t>
      </w:r>
      <w:r w:rsidRPr="001914A5">
        <w:rPr>
          <w:rFonts w:ascii="Montserrat" w:hAnsi="Montserrat" w:cs="Arial"/>
          <w:spacing w:val="2"/>
          <w:sz w:val="20"/>
          <w:szCs w:val="20"/>
          <w:lang w:val="es-MX"/>
        </w:rPr>
        <w:t>u</w:t>
      </w:r>
      <w:r w:rsidRPr="001914A5">
        <w:rPr>
          <w:rFonts w:ascii="Montserrat" w:hAnsi="Montserrat" w:cs="Arial"/>
          <w:sz w:val="20"/>
          <w:szCs w:val="20"/>
          <w:lang w:val="es-MX"/>
        </w:rPr>
        <w:t>e</w:t>
      </w:r>
      <w:r w:rsidRPr="001914A5">
        <w:rPr>
          <w:rFonts w:ascii="Montserrat" w:hAnsi="Montserrat" w:cs="Arial"/>
          <w:spacing w:val="48"/>
          <w:sz w:val="20"/>
          <w:szCs w:val="20"/>
          <w:lang w:val="es-MX"/>
        </w:rPr>
        <w:t xml:space="preserve"> </w:t>
      </w:r>
      <w:r w:rsidRPr="001914A5">
        <w:rPr>
          <w:rFonts w:ascii="Montserrat" w:hAnsi="Montserrat" w:cs="Arial"/>
          <w:spacing w:val="1"/>
          <w:sz w:val="20"/>
          <w:szCs w:val="20"/>
          <w:lang w:val="es-MX"/>
        </w:rPr>
        <w:t>p</w:t>
      </w:r>
      <w:r w:rsidRPr="001914A5">
        <w:rPr>
          <w:rFonts w:ascii="Montserrat" w:hAnsi="Montserrat" w:cs="Arial"/>
          <w:sz w:val="20"/>
          <w:szCs w:val="20"/>
          <w:lang w:val="es-MX"/>
        </w:rPr>
        <w:t>a</w:t>
      </w:r>
      <w:r w:rsidRPr="001914A5">
        <w:rPr>
          <w:rFonts w:ascii="Montserrat" w:hAnsi="Montserrat" w:cs="Arial"/>
          <w:spacing w:val="-3"/>
          <w:sz w:val="20"/>
          <w:szCs w:val="20"/>
          <w:lang w:val="es-MX"/>
        </w:rPr>
        <w:t>r</w:t>
      </w:r>
      <w:r w:rsidRPr="001914A5">
        <w:rPr>
          <w:rFonts w:ascii="Montserrat" w:hAnsi="Montserrat" w:cs="Arial"/>
          <w:sz w:val="20"/>
          <w:szCs w:val="20"/>
          <w:lang w:val="es-MX"/>
        </w:rPr>
        <w:t>t</w:t>
      </w:r>
      <w:r w:rsidRPr="001914A5">
        <w:rPr>
          <w:rFonts w:ascii="Montserrat" w:hAnsi="Montserrat" w:cs="Arial"/>
          <w:spacing w:val="1"/>
          <w:sz w:val="20"/>
          <w:szCs w:val="20"/>
          <w:lang w:val="es-MX"/>
        </w:rPr>
        <w:t>i</w:t>
      </w:r>
      <w:r w:rsidRPr="001914A5">
        <w:rPr>
          <w:rFonts w:ascii="Montserrat" w:hAnsi="Montserrat" w:cs="Arial"/>
          <w:sz w:val="20"/>
          <w:szCs w:val="20"/>
          <w:lang w:val="es-MX"/>
        </w:rPr>
        <w:t>c</w:t>
      </w:r>
      <w:r w:rsidRPr="001914A5">
        <w:rPr>
          <w:rFonts w:ascii="Montserrat" w:hAnsi="Montserrat" w:cs="Arial"/>
          <w:spacing w:val="-1"/>
          <w:sz w:val="20"/>
          <w:szCs w:val="20"/>
          <w:lang w:val="es-MX"/>
        </w:rPr>
        <w:t>i</w:t>
      </w:r>
      <w:r w:rsidRPr="001914A5">
        <w:rPr>
          <w:rFonts w:ascii="Montserrat" w:hAnsi="Montserrat" w:cs="Arial"/>
          <w:spacing w:val="1"/>
          <w:sz w:val="20"/>
          <w:szCs w:val="20"/>
          <w:lang w:val="es-MX"/>
        </w:rPr>
        <w:t>p</w:t>
      </w:r>
      <w:r w:rsidRPr="001914A5">
        <w:rPr>
          <w:rFonts w:ascii="Montserrat" w:hAnsi="Montserrat" w:cs="Arial"/>
          <w:sz w:val="20"/>
          <w:szCs w:val="20"/>
          <w:lang w:val="es-MX"/>
        </w:rPr>
        <w:t>en</w:t>
      </w:r>
      <w:r w:rsidRPr="001914A5">
        <w:rPr>
          <w:rFonts w:ascii="Montserrat" w:hAnsi="Montserrat" w:cs="Arial"/>
          <w:spacing w:val="47"/>
          <w:sz w:val="20"/>
          <w:szCs w:val="20"/>
          <w:lang w:val="es-MX"/>
        </w:rPr>
        <w:t xml:space="preserve"> </w:t>
      </w:r>
      <w:r w:rsidRPr="001914A5">
        <w:rPr>
          <w:rFonts w:ascii="Montserrat" w:hAnsi="Montserrat" w:cs="Arial"/>
          <w:sz w:val="20"/>
          <w:szCs w:val="20"/>
          <w:lang w:val="es-MX"/>
        </w:rPr>
        <w:t>en</w:t>
      </w:r>
      <w:r w:rsidRPr="001914A5">
        <w:rPr>
          <w:rFonts w:ascii="Montserrat" w:hAnsi="Montserrat" w:cs="Arial"/>
          <w:spacing w:val="49"/>
          <w:sz w:val="20"/>
          <w:szCs w:val="20"/>
          <w:lang w:val="es-MX"/>
        </w:rPr>
        <w:t xml:space="preserve"> </w:t>
      </w:r>
      <w:r w:rsidRPr="001914A5">
        <w:rPr>
          <w:rFonts w:ascii="Montserrat" w:hAnsi="Montserrat" w:cs="Arial"/>
          <w:spacing w:val="4"/>
          <w:sz w:val="20"/>
          <w:szCs w:val="20"/>
          <w:lang w:val="es-MX"/>
        </w:rPr>
        <w:t>e</w:t>
      </w:r>
      <w:r w:rsidRPr="001914A5">
        <w:rPr>
          <w:rFonts w:ascii="Montserrat" w:hAnsi="Montserrat" w:cs="Arial"/>
          <w:sz w:val="20"/>
          <w:szCs w:val="20"/>
          <w:lang w:val="es-MX"/>
        </w:rPr>
        <w:t>l</w:t>
      </w:r>
      <w:r w:rsidRPr="001914A5">
        <w:rPr>
          <w:rFonts w:ascii="Montserrat" w:hAnsi="Montserrat" w:cs="Arial"/>
          <w:spacing w:val="49"/>
          <w:sz w:val="20"/>
          <w:szCs w:val="20"/>
          <w:lang w:val="es-MX"/>
        </w:rPr>
        <w:t xml:space="preserve"> </w:t>
      </w:r>
      <w:r w:rsidRPr="001914A5">
        <w:rPr>
          <w:rFonts w:ascii="Montserrat" w:hAnsi="Montserrat" w:cs="Arial"/>
          <w:spacing w:val="1"/>
          <w:sz w:val="20"/>
          <w:szCs w:val="20"/>
          <w:lang w:val="es-MX"/>
        </w:rPr>
        <w:t>p</w:t>
      </w:r>
      <w:r w:rsidRPr="001914A5">
        <w:rPr>
          <w:rFonts w:ascii="Montserrat" w:hAnsi="Montserrat" w:cs="Arial"/>
          <w:spacing w:val="-1"/>
          <w:sz w:val="20"/>
          <w:szCs w:val="20"/>
          <w:lang w:val="es-MX"/>
        </w:rPr>
        <w:t>r</w:t>
      </w:r>
      <w:r w:rsidRPr="001914A5">
        <w:rPr>
          <w:rFonts w:ascii="Montserrat" w:hAnsi="Montserrat" w:cs="Arial"/>
          <w:sz w:val="20"/>
          <w:szCs w:val="20"/>
          <w:lang w:val="es-MX"/>
        </w:rPr>
        <w:t>oced</w:t>
      </w:r>
      <w:r w:rsidRPr="001914A5">
        <w:rPr>
          <w:rFonts w:ascii="Montserrat" w:hAnsi="Montserrat" w:cs="Arial"/>
          <w:spacing w:val="1"/>
          <w:sz w:val="20"/>
          <w:szCs w:val="20"/>
          <w:lang w:val="es-MX"/>
        </w:rPr>
        <w:t>i</w:t>
      </w:r>
      <w:r w:rsidRPr="001914A5">
        <w:rPr>
          <w:rFonts w:ascii="Montserrat" w:hAnsi="Montserrat" w:cs="Arial"/>
          <w:sz w:val="20"/>
          <w:szCs w:val="20"/>
          <w:lang w:val="es-MX"/>
        </w:rPr>
        <w:t>m</w:t>
      </w:r>
      <w:r w:rsidRPr="001914A5">
        <w:rPr>
          <w:rFonts w:ascii="Montserrat" w:hAnsi="Montserrat" w:cs="Arial"/>
          <w:spacing w:val="1"/>
          <w:sz w:val="20"/>
          <w:szCs w:val="20"/>
          <w:lang w:val="es-MX"/>
        </w:rPr>
        <w:t>i</w:t>
      </w:r>
      <w:r w:rsidRPr="001914A5">
        <w:rPr>
          <w:rFonts w:ascii="Montserrat" w:hAnsi="Montserrat" w:cs="Arial"/>
          <w:sz w:val="20"/>
          <w:szCs w:val="20"/>
          <w:lang w:val="es-MX"/>
        </w:rPr>
        <w:t>e</w:t>
      </w:r>
      <w:r w:rsidRPr="001914A5">
        <w:rPr>
          <w:rFonts w:ascii="Montserrat" w:hAnsi="Montserrat" w:cs="Arial"/>
          <w:spacing w:val="1"/>
          <w:sz w:val="20"/>
          <w:szCs w:val="20"/>
          <w:lang w:val="es-MX"/>
        </w:rPr>
        <w:t>n</w:t>
      </w:r>
      <w:r w:rsidRPr="001914A5">
        <w:rPr>
          <w:rFonts w:ascii="Montserrat" w:hAnsi="Montserrat" w:cs="Arial"/>
          <w:sz w:val="20"/>
          <w:szCs w:val="20"/>
          <w:lang w:val="es-MX"/>
        </w:rPr>
        <w:t>to</w:t>
      </w:r>
      <w:r w:rsidRPr="001914A5">
        <w:rPr>
          <w:rFonts w:ascii="Montserrat" w:hAnsi="Montserrat" w:cs="Arial"/>
          <w:spacing w:val="46"/>
          <w:sz w:val="20"/>
          <w:szCs w:val="20"/>
          <w:lang w:val="es-MX"/>
        </w:rPr>
        <w:t xml:space="preserve"> </w:t>
      </w:r>
      <w:r w:rsidRPr="001914A5">
        <w:rPr>
          <w:rFonts w:ascii="Montserrat" w:hAnsi="Montserrat" w:cs="Arial"/>
          <w:spacing w:val="1"/>
          <w:sz w:val="20"/>
          <w:szCs w:val="20"/>
          <w:lang w:val="es-MX"/>
        </w:rPr>
        <w:t>d</w:t>
      </w:r>
      <w:r w:rsidRPr="001914A5">
        <w:rPr>
          <w:rFonts w:ascii="Montserrat" w:hAnsi="Montserrat" w:cs="Arial"/>
          <w:sz w:val="20"/>
          <w:szCs w:val="20"/>
          <w:lang w:val="es-MX"/>
        </w:rPr>
        <w:t>e</w:t>
      </w:r>
      <w:r w:rsidRPr="001914A5">
        <w:rPr>
          <w:rFonts w:ascii="Montserrat" w:hAnsi="Montserrat" w:cs="Arial"/>
          <w:spacing w:val="47"/>
          <w:sz w:val="20"/>
          <w:szCs w:val="20"/>
          <w:lang w:val="es-MX"/>
        </w:rPr>
        <w:t xml:space="preserve"> </w:t>
      </w:r>
      <w:r w:rsidRPr="001914A5">
        <w:rPr>
          <w:rFonts w:ascii="Montserrat" w:hAnsi="Montserrat" w:cs="Arial"/>
          <w:sz w:val="20"/>
          <w:szCs w:val="20"/>
          <w:lang w:val="es-MX"/>
        </w:rPr>
        <w:t>co</w:t>
      </w:r>
      <w:r w:rsidRPr="001914A5">
        <w:rPr>
          <w:rFonts w:ascii="Montserrat" w:hAnsi="Montserrat" w:cs="Arial"/>
          <w:spacing w:val="1"/>
          <w:sz w:val="20"/>
          <w:szCs w:val="20"/>
          <w:lang w:val="es-MX"/>
        </w:rPr>
        <w:t>n</w:t>
      </w:r>
      <w:r w:rsidRPr="001914A5">
        <w:rPr>
          <w:rFonts w:ascii="Montserrat" w:hAnsi="Montserrat" w:cs="Arial"/>
          <w:sz w:val="20"/>
          <w:szCs w:val="20"/>
          <w:lang w:val="es-MX"/>
        </w:rPr>
        <w:t>t</w:t>
      </w:r>
      <w:r w:rsidRPr="001914A5">
        <w:rPr>
          <w:rFonts w:ascii="Montserrat" w:hAnsi="Montserrat" w:cs="Arial"/>
          <w:spacing w:val="-1"/>
          <w:sz w:val="20"/>
          <w:szCs w:val="20"/>
          <w:lang w:val="es-MX"/>
        </w:rPr>
        <w:t>r</w:t>
      </w:r>
      <w:r w:rsidRPr="001914A5">
        <w:rPr>
          <w:rFonts w:ascii="Montserrat" w:hAnsi="Montserrat" w:cs="Arial"/>
          <w:sz w:val="20"/>
          <w:szCs w:val="20"/>
          <w:lang w:val="es-MX"/>
        </w:rPr>
        <w:t>atac</w:t>
      </w:r>
      <w:r w:rsidRPr="001914A5">
        <w:rPr>
          <w:rFonts w:ascii="Montserrat" w:hAnsi="Montserrat" w:cs="Arial"/>
          <w:spacing w:val="1"/>
          <w:sz w:val="20"/>
          <w:szCs w:val="20"/>
          <w:lang w:val="es-MX"/>
        </w:rPr>
        <w:t>i</w:t>
      </w:r>
      <w:r w:rsidRPr="001914A5">
        <w:rPr>
          <w:rFonts w:ascii="Montserrat" w:hAnsi="Montserrat" w:cs="Arial"/>
          <w:spacing w:val="-3"/>
          <w:sz w:val="20"/>
          <w:szCs w:val="20"/>
          <w:lang w:val="es-MX"/>
        </w:rPr>
        <w:t>ó</w:t>
      </w:r>
      <w:r w:rsidRPr="001914A5">
        <w:rPr>
          <w:rFonts w:ascii="Montserrat" w:hAnsi="Montserrat" w:cs="Arial"/>
          <w:spacing w:val="1"/>
          <w:sz w:val="20"/>
          <w:szCs w:val="20"/>
          <w:lang w:val="es-MX"/>
        </w:rPr>
        <w:t>n</w:t>
      </w:r>
      <w:r w:rsidRPr="001914A5">
        <w:rPr>
          <w:rFonts w:ascii="Montserrat" w:hAnsi="Montserrat" w:cs="Arial"/>
          <w:sz w:val="20"/>
          <w:szCs w:val="20"/>
          <w:lang w:val="es-MX"/>
        </w:rPr>
        <w:t>,</w:t>
      </w:r>
      <w:r w:rsidRPr="001914A5">
        <w:rPr>
          <w:rFonts w:ascii="Montserrat" w:hAnsi="Montserrat" w:cs="Arial"/>
          <w:w w:val="99"/>
          <w:sz w:val="20"/>
          <w:szCs w:val="20"/>
          <w:lang w:val="es-MX"/>
        </w:rPr>
        <w:t xml:space="preserve"> </w:t>
      </w:r>
      <w:r w:rsidRPr="001914A5">
        <w:rPr>
          <w:rFonts w:ascii="Montserrat" w:hAnsi="Montserrat" w:cs="Arial"/>
          <w:spacing w:val="1"/>
          <w:sz w:val="20"/>
          <w:szCs w:val="20"/>
          <w:lang w:val="es-MX"/>
        </w:rPr>
        <w:t>p</w:t>
      </w:r>
      <w:r w:rsidRPr="001914A5">
        <w:rPr>
          <w:rFonts w:ascii="Montserrat" w:hAnsi="Montserrat" w:cs="Arial"/>
          <w:sz w:val="20"/>
          <w:szCs w:val="20"/>
          <w:lang w:val="es-MX"/>
        </w:rPr>
        <w:t>o</w:t>
      </w:r>
      <w:r w:rsidRPr="001914A5">
        <w:rPr>
          <w:rFonts w:ascii="Montserrat" w:hAnsi="Montserrat" w:cs="Arial"/>
          <w:spacing w:val="1"/>
          <w:sz w:val="20"/>
          <w:szCs w:val="20"/>
          <w:lang w:val="es-MX"/>
        </w:rPr>
        <w:t>d</w:t>
      </w:r>
      <w:r w:rsidRPr="001914A5">
        <w:rPr>
          <w:rFonts w:ascii="Montserrat" w:hAnsi="Montserrat" w:cs="Arial"/>
          <w:spacing w:val="-1"/>
          <w:sz w:val="20"/>
          <w:szCs w:val="20"/>
          <w:lang w:val="es-MX"/>
        </w:rPr>
        <w:t>r</w:t>
      </w:r>
      <w:r w:rsidRPr="001914A5">
        <w:rPr>
          <w:rFonts w:ascii="Montserrat" w:hAnsi="Montserrat" w:cs="Arial"/>
          <w:sz w:val="20"/>
          <w:szCs w:val="20"/>
          <w:lang w:val="es-MX"/>
        </w:rPr>
        <w:t>án</w:t>
      </w:r>
      <w:r w:rsidRPr="001914A5">
        <w:rPr>
          <w:rFonts w:ascii="Montserrat" w:hAnsi="Montserrat" w:cs="Arial"/>
          <w:spacing w:val="48"/>
          <w:sz w:val="20"/>
          <w:szCs w:val="20"/>
          <w:lang w:val="es-MX"/>
        </w:rPr>
        <w:t xml:space="preserve"> </w:t>
      </w:r>
      <w:r w:rsidRPr="001914A5">
        <w:rPr>
          <w:rFonts w:ascii="Montserrat" w:hAnsi="Montserrat" w:cs="Arial"/>
          <w:sz w:val="20"/>
          <w:szCs w:val="20"/>
          <w:lang w:val="es-MX"/>
        </w:rPr>
        <w:t>fo</w:t>
      </w:r>
      <w:r w:rsidRPr="001914A5">
        <w:rPr>
          <w:rFonts w:ascii="Montserrat" w:hAnsi="Montserrat" w:cs="Arial"/>
          <w:spacing w:val="-2"/>
          <w:sz w:val="20"/>
          <w:szCs w:val="20"/>
          <w:lang w:val="es-MX"/>
        </w:rPr>
        <w:t>r</w:t>
      </w:r>
      <w:r w:rsidRPr="001914A5">
        <w:rPr>
          <w:rFonts w:ascii="Montserrat" w:hAnsi="Montserrat" w:cs="Arial"/>
          <w:sz w:val="20"/>
          <w:szCs w:val="20"/>
          <w:lang w:val="es-MX"/>
        </w:rPr>
        <w:t>m</w:t>
      </w:r>
      <w:r w:rsidRPr="001914A5">
        <w:rPr>
          <w:rFonts w:ascii="Montserrat" w:hAnsi="Montserrat" w:cs="Arial"/>
          <w:spacing w:val="2"/>
          <w:sz w:val="20"/>
          <w:szCs w:val="20"/>
          <w:lang w:val="es-MX"/>
        </w:rPr>
        <w:t>u</w:t>
      </w:r>
      <w:r w:rsidRPr="001914A5">
        <w:rPr>
          <w:rFonts w:ascii="Montserrat" w:hAnsi="Montserrat" w:cs="Arial"/>
          <w:spacing w:val="1"/>
          <w:sz w:val="20"/>
          <w:szCs w:val="20"/>
          <w:lang w:val="es-MX"/>
        </w:rPr>
        <w:t>l</w:t>
      </w:r>
      <w:r w:rsidRPr="001914A5">
        <w:rPr>
          <w:rFonts w:ascii="Montserrat" w:hAnsi="Montserrat" w:cs="Arial"/>
          <w:sz w:val="20"/>
          <w:szCs w:val="20"/>
          <w:lang w:val="es-MX"/>
        </w:rPr>
        <w:t>ar</w:t>
      </w:r>
      <w:r w:rsidRPr="001914A5">
        <w:rPr>
          <w:rFonts w:ascii="Montserrat" w:hAnsi="Montserrat" w:cs="Arial"/>
          <w:spacing w:val="46"/>
          <w:sz w:val="20"/>
          <w:szCs w:val="20"/>
          <w:lang w:val="es-MX"/>
        </w:rPr>
        <w:t xml:space="preserve"> </w:t>
      </w:r>
      <w:r w:rsidRPr="001914A5">
        <w:rPr>
          <w:rFonts w:ascii="Montserrat" w:hAnsi="Montserrat" w:cs="Arial"/>
          <w:spacing w:val="2"/>
          <w:sz w:val="20"/>
          <w:szCs w:val="20"/>
          <w:lang w:val="es-MX"/>
        </w:rPr>
        <w:t>u</w:t>
      </w:r>
      <w:r w:rsidRPr="001914A5">
        <w:rPr>
          <w:rFonts w:ascii="Montserrat" w:hAnsi="Montserrat" w:cs="Arial"/>
          <w:sz w:val="20"/>
          <w:szCs w:val="20"/>
          <w:lang w:val="es-MX"/>
        </w:rPr>
        <w:t>n</w:t>
      </w:r>
      <w:r w:rsidRPr="001914A5">
        <w:rPr>
          <w:rFonts w:ascii="Montserrat" w:hAnsi="Montserrat" w:cs="Arial"/>
          <w:spacing w:val="49"/>
          <w:sz w:val="20"/>
          <w:szCs w:val="20"/>
          <w:lang w:val="es-MX"/>
        </w:rPr>
        <w:t xml:space="preserve"> </w:t>
      </w:r>
      <w:r w:rsidRPr="001914A5">
        <w:rPr>
          <w:rFonts w:ascii="Montserrat" w:hAnsi="Montserrat" w:cs="Arial"/>
          <w:spacing w:val="-3"/>
          <w:sz w:val="20"/>
          <w:szCs w:val="20"/>
          <w:lang w:val="es-MX"/>
        </w:rPr>
        <w:t>m</w:t>
      </w:r>
      <w:r w:rsidRPr="001914A5">
        <w:rPr>
          <w:rFonts w:ascii="Montserrat" w:hAnsi="Montserrat" w:cs="Arial"/>
          <w:sz w:val="20"/>
          <w:szCs w:val="20"/>
          <w:lang w:val="es-MX"/>
        </w:rPr>
        <w:t>a</w:t>
      </w:r>
      <w:r w:rsidRPr="001914A5">
        <w:rPr>
          <w:rFonts w:ascii="Montserrat" w:hAnsi="Montserrat" w:cs="Arial"/>
          <w:spacing w:val="1"/>
          <w:sz w:val="20"/>
          <w:szCs w:val="20"/>
          <w:lang w:val="es-MX"/>
        </w:rPr>
        <w:t>ni</w:t>
      </w:r>
      <w:r w:rsidRPr="001914A5">
        <w:rPr>
          <w:rFonts w:ascii="Montserrat" w:hAnsi="Montserrat" w:cs="Arial"/>
          <w:sz w:val="20"/>
          <w:szCs w:val="20"/>
          <w:lang w:val="es-MX"/>
        </w:rPr>
        <w:t>f</w:t>
      </w:r>
      <w:r w:rsidRPr="001914A5">
        <w:rPr>
          <w:rFonts w:ascii="Montserrat" w:hAnsi="Montserrat" w:cs="Arial"/>
          <w:spacing w:val="1"/>
          <w:sz w:val="20"/>
          <w:szCs w:val="20"/>
          <w:lang w:val="es-MX"/>
        </w:rPr>
        <w:t>i</w:t>
      </w:r>
      <w:r w:rsidRPr="001914A5">
        <w:rPr>
          <w:rFonts w:ascii="Montserrat" w:hAnsi="Montserrat" w:cs="Arial"/>
          <w:sz w:val="20"/>
          <w:szCs w:val="20"/>
          <w:lang w:val="es-MX"/>
        </w:rPr>
        <w:t>esto</w:t>
      </w:r>
      <w:r w:rsidRPr="001914A5">
        <w:rPr>
          <w:rFonts w:ascii="Montserrat" w:hAnsi="Montserrat" w:cs="Arial"/>
          <w:spacing w:val="47"/>
          <w:sz w:val="20"/>
          <w:szCs w:val="20"/>
          <w:lang w:val="es-MX"/>
        </w:rPr>
        <w:t xml:space="preserve"> </w:t>
      </w:r>
      <w:r w:rsidRPr="001914A5">
        <w:rPr>
          <w:rFonts w:ascii="Montserrat" w:hAnsi="Montserrat" w:cs="Arial"/>
          <w:sz w:val="20"/>
          <w:szCs w:val="20"/>
          <w:lang w:val="es-MX"/>
        </w:rPr>
        <w:t>en</w:t>
      </w:r>
      <w:r w:rsidRPr="001914A5">
        <w:rPr>
          <w:rFonts w:ascii="Montserrat" w:hAnsi="Montserrat" w:cs="Arial"/>
          <w:spacing w:val="48"/>
          <w:sz w:val="20"/>
          <w:szCs w:val="20"/>
          <w:lang w:val="es-MX"/>
        </w:rPr>
        <w:t xml:space="preserve"> </w:t>
      </w:r>
      <w:r w:rsidRPr="001914A5">
        <w:rPr>
          <w:rFonts w:ascii="Montserrat" w:hAnsi="Montserrat" w:cs="Arial"/>
          <w:sz w:val="20"/>
          <w:szCs w:val="20"/>
          <w:lang w:val="es-MX"/>
        </w:rPr>
        <w:t>el</w:t>
      </w:r>
      <w:r w:rsidRPr="001914A5">
        <w:rPr>
          <w:rFonts w:ascii="Montserrat" w:hAnsi="Montserrat" w:cs="Arial"/>
          <w:spacing w:val="46"/>
          <w:sz w:val="20"/>
          <w:szCs w:val="20"/>
          <w:lang w:val="es-MX"/>
        </w:rPr>
        <w:t xml:space="preserve"> </w:t>
      </w:r>
      <w:r w:rsidRPr="001914A5">
        <w:rPr>
          <w:rFonts w:ascii="Montserrat" w:hAnsi="Montserrat" w:cs="Arial"/>
          <w:spacing w:val="-1"/>
          <w:sz w:val="20"/>
          <w:szCs w:val="20"/>
          <w:lang w:val="es-MX"/>
        </w:rPr>
        <w:t>q</w:t>
      </w:r>
      <w:r w:rsidRPr="001914A5">
        <w:rPr>
          <w:rFonts w:ascii="Montserrat" w:hAnsi="Montserrat" w:cs="Arial"/>
          <w:spacing w:val="2"/>
          <w:sz w:val="20"/>
          <w:szCs w:val="20"/>
          <w:lang w:val="es-MX"/>
        </w:rPr>
        <w:t>u</w:t>
      </w:r>
      <w:r w:rsidRPr="001914A5">
        <w:rPr>
          <w:rFonts w:ascii="Montserrat" w:hAnsi="Montserrat" w:cs="Arial"/>
          <w:sz w:val="20"/>
          <w:szCs w:val="20"/>
          <w:lang w:val="es-MX"/>
        </w:rPr>
        <w:t>e</w:t>
      </w:r>
      <w:r w:rsidRPr="001914A5">
        <w:rPr>
          <w:rFonts w:ascii="Montserrat" w:hAnsi="Montserrat" w:cs="Arial"/>
          <w:spacing w:val="47"/>
          <w:sz w:val="20"/>
          <w:szCs w:val="20"/>
          <w:lang w:val="es-MX"/>
        </w:rPr>
        <w:t xml:space="preserve"> </w:t>
      </w:r>
      <w:r w:rsidRPr="001914A5">
        <w:rPr>
          <w:rFonts w:ascii="Montserrat" w:hAnsi="Montserrat" w:cs="Arial"/>
          <w:sz w:val="20"/>
          <w:szCs w:val="20"/>
          <w:lang w:val="es-MX"/>
        </w:rPr>
        <w:t>af</w:t>
      </w:r>
      <w:r w:rsidRPr="001914A5">
        <w:rPr>
          <w:rFonts w:ascii="Montserrat" w:hAnsi="Montserrat" w:cs="Arial"/>
          <w:spacing w:val="1"/>
          <w:sz w:val="20"/>
          <w:szCs w:val="20"/>
          <w:lang w:val="es-MX"/>
        </w:rPr>
        <w:t>i</w:t>
      </w:r>
      <w:r w:rsidRPr="001914A5">
        <w:rPr>
          <w:rFonts w:ascii="Montserrat" w:hAnsi="Montserrat" w:cs="Arial"/>
          <w:spacing w:val="-1"/>
          <w:sz w:val="20"/>
          <w:szCs w:val="20"/>
          <w:lang w:val="es-MX"/>
        </w:rPr>
        <w:t>r</w:t>
      </w:r>
      <w:r w:rsidRPr="001914A5">
        <w:rPr>
          <w:rFonts w:ascii="Montserrat" w:hAnsi="Montserrat" w:cs="Arial"/>
          <w:sz w:val="20"/>
          <w:szCs w:val="20"/>
          <w:lang w:val="es-MX"/>
        </w:rPr>
        <w:t>men</w:t>
      </w:r>
      <w:r w:rsidRPr="001914A5">
        <w:rPr>
          <w:rFonts w:ascii="Montserrat" w:hAnsi="Montserrat" w:cs="Arial"/>
          <w:spacing w:val="48"/>
          <w:sz w:val="20"/>
          <w:szCs w:val="20"/>
          <w:lang w:val="es-MX"/>
        </w:rPr>
        <w:t xml:space="preserve"> </w:t>
      </w:r>
      <w:r w:rsidRPr="001914A5">
        <w:rPr>
          <w:rFonts w:ascii="Montserrat" w:hAnsi="Montserrat" w:cs="Arial"/>
          <w:sz w:val="20"/>
          <w:szCs w:val="20"/>
          <w:lang w:val="es-MX"/>
        </w:rPr>
        <w:t>o</w:t>
      </w:r>
      <w:r w:rsidRPr="001914A5">
        <w:rPr>
          <w:rFonts w:ascii="Montserrat" w:hAnsi="Montserrat" w:cs="Arial"/>
          <w:spacing w:val="47"/>
          <w:sz w:val="20"/>
          <w:szCs w:val="20"/>
          <w:lang w:val="es-MX"/>
        </w:rPr>
        <w:t xml:space="preserve"> </w:t>
      </w:r>
      <w:r w:rsidRPr="001914A5">
        <w:rPr>
          <w:rFonts w:ascii="Montserrat" w:hAnsi="Montserrat" w:cs="Arial"/>
          <w:spacing w:val="1"/>
          <w:sz w:val="20"/>
          <w:szCs w:val="20"/>
          <w:lang w:val="es-MX"/>
        </w:rPr>
        <w:t>ni</w:t>
      </w:r>
      <w:r w:rsidRPr="001914A5">
        <w:rPr>
          <w:rFonts w:ascii="Montserrat" w:hAnsi="Montserrat" w:cs="Arial"/>
          <w:sz w:val="20"/>
          <w:szCs w:val="20"/>
          <w:lang w:val="es-MX"/>
        </w:rPr>
        <w:t>eg</w:t>
      </w:r>
      <w:r w:rsidRPr="001914A5">
        <w:rPr>
          <w:rFonts w:ascii="Montserrat" w:hAnsi="Montserrat" w:cs="Arial"/>
          <w:spacing w:val="2"/>
          <w:sz w:val="20"/>
          <w:szCs w:val="20"/>
          <w:lang w:val="es-MX"/>
        </w:rPr>
        <w:t>u</w:t>
      </w:r>
      <w:r w:rsidRPr="001914A5">
        <w:rPr>
          <w:rFonts w:ascii="Montserrat" w:hAnsi="Montserrat" w:cs="Arial"/>
          <w:sz w:val="20"/>
          <w:szCs w:val="20"/>
          <w:lang w:val="es-MX"/>
        </w:rPr>
        <w:t>en</w:t>
      </w:r>
      <w:r w:rsidRPr="001914A5">
        <w:rPr>
          <w:rFonts w:ascii="Montserrat" w:hAnsi="Montserrat" w:cs="Arial"/>
          <w:spacing w:val="48"/>
          <w:sz w:val="20"/>
          <w:szCs w:val="20"/>
          <w:lang w:val="es-MX"/>
        </w:rPr>
        <w:t xml:space="preserve"> </w:t>
      </w:r>
      <w:r w:rsidRPr="001914A5">
        <w:rPr>
          <w:rFonts w:ascii="Montserrat" w:hAnsi="Montserrat" w:cs="Arial"/>
          <w:spacing w:val="1"/>
          <w:sz w:val="20"/>
          <w:szCs w:val="20"/>
          <w:lang w:val="es-MX"/>
        </w:rPr>
        <w:t>l</w:t>
      </w:r>
      <w:r w:rsidRPr="001914A5">
        <w:rPr>
          <w:rFonts w:ascii="Montserrat" w:hAnsi="Montserrat" w:cs="Arial"/>
          <w:sz w:val="20"/>
          <w:szCs w:val="20"/>
          <w:lang w:val="es-MX"/>
        </w:rPr>
        <w:t>os</w:t>
      </w:r>
      <w:r w:rsidRPr="001914A5">
        <w:rPr>
          <w:rFonts w:ascii="Montserrat" w:hAnsi="Montserrat" w:cs="Arial"/>
          <w:spacing w:val="48"/>
          <w:sz w:val="20"/>
          <w:szCs w:val="20"/>
          <w:lang w:val="es-MX"/>
        </w:rPr>
        <w:t xml:space="preserve"> </w:t>
      </w:r>
      <w:r w:rsidRPr="001914A5">
        <w:rPr>
          <w:rFonts w:ascii="Montserrat" w:hAnsi="Montserrat" w:cs="Arial"/>
          <w:spacing w:val="-3"/>
          <w:sz w:val="20"/>
          <w:szCs w:val="20"/>
          <w:lang w:val="es-MX"/>
        </w:rPr>
        <w:t>v</w:t>
      </w:r>
      <w:r w:rsidRPr="001914A5">
        <w:rPr>
          <w:rFonts w:ascii="Montserrat" w:hAnsi="Montserrat" w:cs="Arial"/>
          <w:spacing w:val="1"/>
          <w:sz w:val="20"/>
          <w:szCs w:val="20"/>
          <w:lang w:val="es-MX"/>
        </w:rPr>
        <w:t>í</w:t>
      </w:r>
      <w:r w:rsidRPr="001914A5">
        <w:rPr>
          <w:rFonts w:ascii="Montserrat" w:hAnsi="Montserrat" w:cs="Arial"/>
          <w:sz w:val="20"/>
          <w:szCs w:val="20"/>
          <w:lang w:val="es-MX"/>
        </w:rPr>
        <w:t>ncu</w:t>
      </w:r>
      <w:r w:rsidRPr="001914A5">
        <w:rPr>
          <w:rFonts w:ascii="Montserrat" w:hAnsi="Montserrat" w:cs="Arial"/>
          <w:spacing w:val="2"/>
          <w:sz w:val="20"/>
          <w:szCs w:val="20"/>
          <w:lang w:val="es-MX"/>
        </w:rPr>
        <w:t>l</w:t>
      </w:r>
      <w:r w:rsidRPr="001914A5">
        <w:rPr>
          <w:rFonts w:ascii="Montserrat" w:hAnsi="Montserrat" w:cs="Arial"/>
          <w:sz w:val="20"/>
          <w:szCs w:val="20"/>
          <w:lang w:val="es-MX"/>
        </w:rPr>
        <w:t>os</w:t>
      </w:r>
      <w:r w:rsidRPr="001914A5">
        <w:rPr>
          <w:rFonts w:ascii="Montserrat" w:hAnsi="Montserrat" w:cs="Arial"/>
          <w:spacing w:val="48"/>
          <w:sz w:val="20"/>
          <w:szCs w:val="20"/>
          <w:lang w:val="es-MX"/>
        </w:rPr>
        <w:t xml:space="preserve"> </w:t>
      </w:r>
      <w:r w:rsidRPr="001914A5">
        <w:rPr>
          <w:rFonts w:ascii="Montserrat" w:hAnsi="Montserrat" w:cs="Arial"/>
          <w:sz w:val="20"/>
          <w:szCs w:val="20"/>
          <w:lang w:val="es-MX"/>
        </w:rPr>
        <w:t>o</w:t>
      </w:r>
      <w:r w:rsidRPr="001914A5">
        <w:rPr>
          <w:rFonts w:ascii="Montserrat" w:hAnsi="Montserrat" w:cs="Arial"/>
          <w:spacing w:val="47"/>
          <w:sz w:val="20"/>
          <w:szCs w:val="20"/>
          <w:lang w:val="es-MX"/>
        </w:rPr>
        <w:t xml:space="preserve"> </w:t>
      </w:r>
      <w:r w:rsidRPr="001914A5">
        <w:rPr>
          <w:rFonts w:ascii="Montserrat" w:hAnsi="Montserrat" w:cs="Arial"/>
          <w:spacing w:val="-1"/>
          <w:sz w:val="20"/>
          <w:szCs w:val="20"/>
          <w:lang w:val="es-MX"/>
        </w:rPr>
        <w:t>r</w:t>
      </w:r>
      <w:r w:rsidRPr="001914A5">
        <w:rPr>
          <w:rFonts w:ascii="Montserrat" w:hAnsi="Montserrat" w:cs="Arial"/>
          <w:sz w:val="20"/>
          <w:szCs w:val="20"/>
          <w:lang w:val="es-MX"/>
        </w:rPr>
        <w:t>e</w:t>
      </w:r>
      <w:r w:rsidRPr="001914A5">
        <w:rPr>
          <w:rFonts w:ascii="Montserrat" w:hAnsi="Montserrat" w:cs="Arial"/>
          <w:spacing w:val="1"/>
          <w:sz w:val="20"/>
          <w:szCs w:val="20"/>
          <w:lang w:val="es-MX"/>
        </w:rPr>
        <w:t>l</w:t>
      </w:r>
      <w:r w:rsidRPr="001914A5">
        <w:rPr>
          <w:rFonts w:ascii="Montserrat" w:hAnsi="Montserrat" w:cs="Arial"/>
          <w:sz w:val="20"/>
          <w:szCs w:val="20"/>
          <w:lang w:val="es-MX"/>
        </w:rPr>
        <w:t>ac</w:t>
      </w:r>
      <w:r w:rsidRPr="001914A5">
        <w:rPr>
          <w:rFonts w:ascii="Montserrat" w:hAnsi="Montserrat" w:cs="Arial"/>
          <w:spacing w:val="1"/>
          <w:sz w:val="20"/>
          <w:szCs w:val="20"/>
          <w:lang w:val="es-MX"/>
        </w:rPr>
        <w:t>i</w:t>
      </w:r>
      <w:r w:rsidRPr="001914A5">
        <w:rPr>
          <w:rFonts w:ascii="Montserrat" w:hAnsi="Montserrat" w:cs="Arial"/>
          <w:sz w:val="20"/>
          <w:szCs w:val="20"/>
          <w:lang w:val="es-MX"/>
        </w:rPr>
        <w:t>o</w:t>
      </w:r>
      <w:r w:rsidRPr="001914A5">
        <w:rPr>
          <w:rFonts w:ascii="Montserrat" w:hAnsi="Montserrat" w:cs="Arial"/>
          <w:spacing w:val="1"/>
          <w:sz w:val="20"/>
          <w:szCs w:val="20"/>
          <w:lang w:val="es-MX"/>
        </w:rPr>
        <w:t>n</w:t>
      </w:r>
      <w:r w:rsidRPr="001914A5">
        <w:rPr>
          <w:rFonts w:ascii="Montserrat" w:hAnsi="Montserrat" w:cs="Arial"/>
          <w:sz w:val="20"/>
          <w:szCs w:val="20"/>
          <w:lang w:val="es-MX"/>
        </w:rPr>
        <w:t>es</w:t>
      </w:r>
      <w:r w:rsidRPr="001914A5">
        <w:rPr>
          <w:rFonts w:ascii="Montserrat" w:hAnsi="Montserrat" w:cs="Arial"/>
          <w:spacing w:val="47"/>
          <w:sz w:val="20"/>
          <w:szCs w:val="20"/>
          <w:lang w:val="es-MX"/>
        </w:rPr>
        <w:t xml:space="preserve"> </w:t>
      </w:r>
      <w:r w:rsidRPr="001914A5">
        <w:rPr>
          <w:rFonts w:ascii="Montserrat" w:hAnsi="Montserrat" w:cs="Arial"/>
          <w:spacing w:val="1"/>
          <w:sz w:val="20"/>
          <w:szCs w:val="20"/>
          <w:lang w:val="es-MX"/>
        </w:rPr>
        <w:t>d</w:t>
      </w:r>
      <w:r w:rsidRPr="001914A5">
        <w:rPr>
          <w:rFonts w:ascii="Montserrat" w:hAnsi="Montserrat" w:cs="Arial"/>
          <w:sz w:val="20"/>
          <w:szCs w:val="20"/>
          <w:lang w:val="es-MX"/>
        </w:rPr>
        <w:t>e</w:t>
      </w:r>
      <w:r w:rsidRPr="001914A5">
        <w:rPr>
          <w:rFonts w:ascii="Montserrat" w:hAnsi="Montserrat" w:cs="Arial"/>
          <w:w w:val="99"/>
          <w:sz w:val="20"/>
          <w:szCs w:val="20"/>
          <w:lang w:val="es-MX"/>
        </w:rPr>
        <w:t xml:space="preserve"> </w:t>
      </w:r>
      <w:r w:rsidRPr="001914A5">
        <w:rPr>
          <w:rFonts w:ascii="Montserrat" w:hAnsi="Montserrat" w:cs="Arial"/>
          <w:spacing w:val="1"/>
          <w:sz w:val="20"/>
          <w:szCs w:val="20"/>
          <w:lang w:val="es-MX"/>
        </w:rPr>
        <w:t>n</w:t>
      </w:r>
      <w:r w:rsidRPr="001914A5">
        <w:rPr>
          <w:rFonts w:ascii="Montserrat" w:hAnsi="Montserrat" w:cs="Arial"/>
          <w:sz w:val="20"/>
          <w:szCs w:val="20"/>
          <w:lang w:val="es-MX"/>
        </w:rPr>
        <w:t>e</w:t>
      </w:r>
      <w:r w:rsidRPr="001914A5">
        <w:rPr>
          <w:rFonts w:ascii="Montserrat" w:hAnsi="Montserrat" w:cs="Arial"/>
          <w:spacing w:val="2"/>
          <w:sz w:val="20"/>
          <w:szCs w:val="20"/>
          <w:lang w:val="es-MX"/>
        </w:rPr>
        <w:t>g</w:t>
      </w:r>
      <w:r w:rsidRPr="001914A5">
        <w:rPr>
          <w:rFonts w:ascii="Montserrat" w:hAnsi="Montserrat" w:cs="Arial"/>
          <w:sz w:val="20"/>
          <w:szCs w:val="20"/>
          <w:lang w:val="es-MX"/>
        </w:rPr>
        <w:t>oc</w:t>
      </w:r>
      <w:r w:rsidRPr="001914A5">
        <w:rPr>
          <w:rFonts w:ascii="Montserrat" w:hAnsi="Montserrat" w:cs="Arial"/>
          <w:spacing w:val="2"/>
          <w:sz w:val="20"/>
          <w:szCs w:val="20"/>
          <w:lang w:val="es-MX"/>
        </w:rPr>
        <w:t>i</w:t>
      </w:r>
      <w:r w:rsidRPr="001914A5">
        <w:rPr>
          <w:rFonts w:ascii="Montserrat" w:hAnsi="Montserrat" w:cs="Arial"/>
          <w:sz w:val="20"/>
          <w:szCs w:val="20"/>
          <w:lang w:val="es-MX"/>
        </w:rPr>
        <w:t>os,</w:t>
      </w:r>
      <w:r w:rsidRPr="001914A5">
        <w:rPr>
          <w:rFonts w:ascii="Montserrat" w:hAnsi="Montserrat" w:cs="Arial"/>
          <w:spacing w:val="7"/>
          <w:sz w:val="20"/>
          <w:szCs w:val="20"/>
          <w:lang w:val="es-MX"/>
        </w:rPr>
        <w:t xml:space="preserve"> </w:t>
      </w:r>
      <w:r w:rsidRPr="001914A5">
        <w:rPr>
          <w:rFonts w:ascii="Montserrat" w:hAnsi="Montserrat" w:cs="Arial"/>
          <w:spacing w:val="1"/>
          <w:sz w:val="20"/>
          <w:szCs w:val="20"/>
          <w:lang w:val="es-MX"/>
        </w:rPr>
        <w:t>l</w:t>
      </w:r>
      <w:r w:rsidRPr="001914A5">
        <w:rPr>
          <w:rFonts w:ascii="Montserrat" w:hAnsi="Montserrat" w:cs="Arial"/>
          <w:sz w:val="20"/>
          <w:szCs w:val="20"/>
          <w:lang w:val="es-MX"/>
        </w:rPr>
        <w:t>a</w:t>
      </w:r>
      <w:r w:rsidRPr="001914A5">
        <w:rPr>
          <w:rFonts w:ascii="Montserrat" w:hAnsi="Montserrat" w:cs="Arial"/>
          <w:spacing w:val="1"/>
          <w:sz w:val="20"/>
          <w:szCs w:val="20"/>
          <w:lang w:val="es-MX"/>
        </w:rPr>
        <w:t>b</w:t>
      </w:r>
      <w:r w:rsidRPr="001914A5">
        <w:rPr>
          <w:rFonts w:ascii="Montserrat" w:hAnsi="Montserrat" w:cs="Arial"/>
          <w:sz w:val="20"/>
          <w:szCs w:val="20"/>
          <w:lang w:val="es-MX"/>
        </w:rPr>
        <w:t>o</w:t>
      </w:r>
      <w:r w:rsidRPr="001914A5">
        <w:rPr>
          <w:rFonts w:ascii="Montserrat" w:hAnsi="Montserrat" w:cs="Arial"/>
          <w:spacing w:val="-1"/>
          <w:sz w:val="20"/>
          <w:szCs w:val="20"/>
          <w:lang w:val="es-MX"/>
        </w:rPr>
        <w:t>r</w:t>
      </w:r>
      <w:r w:rsidRPr="001914A5">
        <w:rPr>
          <w:rFonts w:ascii="Montserrat" w:hAnsi="Montserrat" w:cs="Arial"/>
          <w:sz w:val="20"/>
          <w:szCs w:val="20"/>
          <w:lang w:val="es-MX"/>
        </w:rPr>
        <w:t>a</w:t>
      </w:r>
      <w:r w:rsidRPr="001914A5">
        <w:rPr>
          <w:rFonts w:ascii="Montserrat" w:hAnsi="Montserrat" w:cs="Arial"/>
          <w:spacing w:val="1"/>
          <w:sz w:val="20"/>
          <w:szCs w:val="20"/>
          <w:lang w:val="es-MX"/>
        </w:rPr>
        <w:t>l</w:t>
      </w:r>
      <w:r w:rsidRPr="001914A5">
        <w:rPr>
          <w:rFonts w:ascii="Montserrat" w:hAnsi="Montserrat" w:cs="Arial"/>
          <w:sz w:val="20"/>
          <w:szCs w:val="20"/>
          <w:lang w:val="es-MX"/>
        </w:rPr>
        <w:t>es,</w:t>
      </w:r>
      <w:r w:rsidRPr="001914A5">
        <w:rPr>
          <w:rFonts w:ascii="Montserrat" w:hAnsi="Montserrat" w:cs="Arial"/>
          <w:spacing w:val="9"/>
          <w:sz w:val="20"/>
          <w:szCs w:val="20"/>
          <w:lang w:val="es-MX"/>
        </w:rPr>
        <w:t xml:space="preserve"> </w:t>
      </w:r>
      <w:r w:rsidRPr="001914A5">
        <w:rPr>
          <w:rFonts w:ascii="Montserrat" w:hAnsi="Montserrat" w:cs="Arial"/>
          <w:spacing w:val="1"/>
          <w:sz w:val="20"/>
          <w:szCs w:val="20"/>
          <w:lang w:val="es-MX"/>
        </w:rPr>
        <w:t>p</w:t>
      </w:r>
      <w:r w:rsidRPr="001914A5">
        <w:rPr>
          <w:rFonts w:ascii="Montserrat" w:hAnsi="Montserrat" w:cs="Arial"/>
          <w:spacing w:val="-1"/>
          <w:sz w:val="20"/>
          <w:szCs w:val="20"/>
          <w:lang w:val="es-MX"/>
        </w:rPr>
        <w:t>r</w:t>
      </w:r>
      <w:r w:rsidRPr="001914A5">
        <w:rPr>
          <w:rFonts w:ascii="Montserrat" w:hAnsi="Montserrat" w:cs="Arial"/>
          <w:sz w:val="20"/>
          <w:szCs w:val="20"/>
          <w:lang w:val="es-MX"/>
        </w:rPr>
        <w:t>of</w:t>
      </w:r>
      <w:r w:rsidRPr="001914A5">
        <w:rPr>
          <w:rFonts w:ascii="Montserrat" w:hAnsi="Montserrat" w:cs="Arial"/>
          <w:spacing w:val="-1"/>
          <w:sz w:val="20"/>
          <w:szCs w:val="20"/>
          <w:lang w:val="es-MX"/>
        </w:rPr>
        <w:t>e</w:t>
      </w:r>
      <w:r w:rsidRPr="001914A5">
        <w:rPr>
          <w:rFonts w:ascii="Montserrat" w:hAnsi="Montserrat" w:cs="Arial"/>
          <w:sz w:val="20"/>
          <w:szCs w:val="20"/>
          <w:lang w:val="es-MX"/>
        </w:rPr>
        <w:t>s</w:t>
      </w:r>
      <w:r w:rsidRPr="001914A5">
        <w:rPr>
          <w:rFonts w:ascii="Montserrat" w:hAnsi="Montserrat" w:cs="Arial"/>
          <w:spacing w:val="1"/>
          <w:sz w:val="20"/>
          <w:szCs w:val="20"/>
          <w:lang w:val="es-MX"/>
        </w:rPr>
        <w:t>i</w:t>
      </w:r>
      <w:r w:rsidRPr="001914A5">
        <w:rPr>
          <w:rFonts w:ascii="Montserrat" w:hAnsi="Montserrat" w:cs="Arial"/>
          <w:sz w:val="20"/>
          <w:szCs w:val="20"/>
          <w:lang w:val="es-MX"/>
        </w:rPr>
        <w:t>o</w:t>
      </w:r>
      <w:r w:rsidRPr="001914A5">
        <w:rPr>
          <w:rFonts w:ascii="Montserrat" w:hAnsi="Montserrat" w:cs="Arial"/>
          <w:spacing w:val="1"/>
          <w:sz w:val="20"/>
          <w:szCs w:val="20"/>
          <w:lang w:val="es-MX"/>
        </w:rPr>
        <w:t>n</w:t>
      </w:r>
      <w:r w:rsidRPr="001914A5">
        <w:rPr>
          <w:rFonts w:ascii="Montserrat" w:hAnsi="Montserrat" w:cs="Arial"/>
          <w:sz w:val="20"/>
          <w:szCs w:val="20"/>
          <w:lang w:val="es-MX"/>
        </w:rPr>
        <w:t>a</w:t>
      </w:r>
      <w:r w:rsidRPr="001914A5">
        <w:rPr>
          <w:rFonts w:ascii="Montserrat" w:hAnsi="Montserrat" w:cs="Arial"/>
          <w:spacing w:val="1"/>
          <w:sz w:val="20"/>
          <w:szCs w:val="20"/>
          <w:lang w:val="es-MX"/>
        </w:rPr>
        <w:t>l</w:t>
      </w:r>
      <w:r w:rsidRPr="001914A5">
        <w:rPr>
          <w:rFonts w:ascii="Montserrat" w:hAnsi="Montserrat" w:cs="Arial"/>
          <w:sz w:val="20"/>
          <w:szCs w:val="20"/>
          <w:lang w:val="es-MX"/>
        </w:rPr>
        <w:t>es,</w:t>
      </w:r>
      <w:r w:rsidRPr="001914A5">
        <w:rPr>
          <w:rFonts w:ascii="Montserrat" w:hAnsi="Montserrat" w:cs="Arial"/>
          <w:spacing w:val="10"/>
          <w:sz w:val="20"/>
          <w:szCs w:val="20"/>
          <w:lang w:val="es-MX"/>
        </w:rPr>
        <w:t xml:space="preserve"> </w:t>
      </w:r>
      <w:r w:rsidRPr="001914A5">
        <w:rPr>
          <w:rFonts w:ascii="Montserrat" w:hAnsi="Montserrat" w:cs="Arial"/>
          <w:spacing w:val="1"/>
          <w:sz w:val="20"/>
          <w:szCs w:val="20"/>
          <w:lang w:val="es-MX"/>
        </w:rPr>
        <w:t>p</w:t>
      </w:r>
      <w:r w:rsidRPr="001914A5">
        <w:rPr>
          <w:rFonts w:ascii="Montserrat" w:hAnsi="Montserrat" w:cs="Arial"/>
          <w:sz w:val="20"/>
          <w:szCs w:val="20"/>
          <w:lang w:val="es-MX"/>
        </w:rPr>
        <w:t>e</w:t>
      </w:r>
      <w:r w:rsidRPr="001914A5">
        <w:rPr>
          <w:rFonts w:ascii="Montserrat" w:hAnsi="Montserrat" w:cs="Arial"/>
          <w:spacing w:val="-1"/>
          <w:sz w:val="20"/>
          <w:szCs w:val="20"/>
          <w:lang w:val="es-MX"/>
        </w:rPr>
        <w:t>r</w:t>
      </w:r>
      <w:r w:rsidRPr="001914A5">
        <w:rPr>
          <w:rFonts w:ascii="Montserrat" w:hAnsi="Montserrat" w:cs="Arial"/>
          <w:sz w:val="20"/>
          <w:szCs w:val="20"/>
          <w:lang w:val="es-MX"/>
        </w:rPr>
        <w:t>so</w:t>
      </w:r>
      <w:r w:rsidRPr="001914A5">
        <w:rPr>
          <w:rFonts w:ascii="Montserrat" w:hAnsi="Montserrat" w:cs="Arial"/>
          <w:spacing w:val="1"/>
          <w:sz w:val="20"/>
          <w:szCs w:val="20"/>
          <w:lang w:val="es-MX"/>
        </w:rPr>
        <w:t>n</w:t>
      </w:r>
      <w:r w:rsidRPr="001914A5">
        <w:rPr>
          <w:rFonts w:ascii="Montserrat" w:hAnsi="Montserrat" w:cs="Arial"/>
          <w:sz w:val="20"/>
          <w:szCs w:val="20"/>
          <w:lang w:val="es-MX"/>
        </w:rPr>
        <w:t>a</w:t>
      </w:r>
      <w:r w:rsidRPr="001914A5">
        <w:rPr>
          <w:rFonts w:ascii="Montserrat" w:hAnsi="Montserrat" w:cs="Arial"/>
          <w:spacing w:val="1"/>
          <w:sz w:val="20"/>
          <w:szCs w:val="20"/>
          <w:lang w:val="es-MX"/>
        </w:rPr>
        <w:t>l</w:t>
      </w:r>
      <w:r w:rsidRPr="001914A5">
        <w:rPr>
          <w:rFonts w:ascii="Montserrat" w:hAnsi="Montserrat" w:cs="Arial"/>
          <w:sz w:val="20"/>
          <w:szCs w:val="20"/>
          <w:lang w:val="es-MX"/>
        </w:rPr>
        <w:t>es</w:t>
      </w:r>
      <w:r w:rsidRPr="001914A5">
        <w:rPr>
          <w:rFonts w:ascii="Montserrat" w:hAnsi="Montserrat" w:cs="Arial"/>
          <w:spacing w:val="9"/>
          <w:sz w:val="20"/>
          <w:szCs w:val="20"/>
          <w:lang w:val="es-MX"/>
        </w:rPr>
        <w:t xml:space="preserve"> </w:t>
      </w:r>
      <w:r w:rsidRPr="001914A5">
        <w:rPr>
          <w:rFonts w:ascii="Montserrat" w:hAnsi="Montserrat" w:cs="Arial"/>
          <w:sz w:val="20"/>
          <w:szCs w:val="20"/>
          <w:lang w:val="es-MX"/>
        </w:rPr>
        <w:t>o</w:t>
      </w:r>
      <w:r w:rsidRPr="001914A5">
        <w:rPr>
          <w:rFonts w:ascii="Montserrat" w:hAnsi="Montserrat" w:cs="Arial"/>
          <w:spacing w:val="11"/>
          <w:sz w:val="20"/>
          <w:szCs w:val="20"/>
          <w:lang w:val="es-MX"/>
        </w:rPr>
        <w:t xml:space="preserve"> </w:t>
      </w:r>
      <w:r w:rsidRPr="001914A5">
        <w:rPr>
          <w:rFonts w:ascii="Montserrat" w:hAnsi="Montserrat" w:cs="Arial"/>
          <w:spacing w:val="1"/>
          <w:sz w:val="20"/>
          <w:szCs w:val="20"/>
          <w:lang w:val="es-MX"/>
        </w:rPr>
        <w:t>d</w:t>
      </w:r>
      <w:r w:rsidRPr="001914A5">
        <w:rPr>
          <w:rFonts w:ascii="Montserrat" w:hAnsi="Montserrat" w:cs="Arial"/>
          <w:sz w:val="20"/>
          <w:szCs w:val="20"/>
          <w:lang w:val="es-MX"/>
        </w:rPr>
        <w:t>e</w:t>
      </w:r>
      <w:r w:rsidRPr="001914A5">
        <w:rPr>
          <w:rFonts w:ascii="Montserrat" w:hAnsi="Montserrat" w:cs="Arial"/>
          <w:spacing w:val="11"/>
          <w:sz w:val="20"/>
          <w:szCs w:val="20"/>
          <w:lang w:val="es-MX"/>
        </w:rPr>
        <w:t xml:space="preserve"> </w:t>
      </w:r>
      <w:r w:rsidRPr="001914A5">
        <w:rPr>
          <w:rFonts w:ascii="Montserrat" w:hAnsi="Montserrat" w:cs="Arial"/>
          <w:spacing w:val="1"/>
          <w:sz w:val="20"/>
          <w:szCs w:val="20"/>
          <w:lang w:val="es-MX"/>
        </w:rPr>
        <w:t>p</w:t>
      </w:r>
      <w:r w:rsidRPr="001914A5">
        <w:rPr>
          <w:rFonts w:ascii="Montserrat" w:hAnsi="Montserrat" w:cs="Arial"/>
          <w:sz w:val="20"/>
          <w:szCs w:val="20"/>
          <w:lang w:val="es-MX"/>
        </w:rPr>
        <w:t>a</w:t>
      </w:r>
      <w:r w:rsidRPr="001914A5">
        <w:rPr>
          <w:rFonts w:ascii="Montserrat" w:hAnsi="Montserrat" w:cs="Arial"/>
          <w:spacing w:val="-1"/>
          <w:sz w:val="20"/>
          <w:szCs w:val="20"/>
          <w:lang w:val="es-MX"/>
        </w:rPr>
        <w:t>r</w:t>
      </w:r>
      <w:r w:rsidRPr="001914A5">
        <w:rPr>
          <w:rFonts w:ascii="Montserrat" w:hAnsi="Montserrat" w:cs="Arial"/>
          <w:sz w:val="20"/>
          <w:szCs w:val="20"/>
          <w:lang w:val="es-MX"/>
        </w:rPr>
        <w:t>e</w:t>
      </w:r>
      <w:r w:rsidRPr="001914A5">
        <w:rPr>
          <w:rFonts w:ascii="Montserrat" w:hAnsi="Montserrat" w:cs="Arial"/>
          <w:spacing w:val="1"/>
          <w:sz w:val="20"/>
          <w:szCs w:val="20"/>
          <w:lang w:val="es-MX"/>
        </w:rPr>
        <w:t>n</w:t>
      </w:r>
      <w:r w:rsidRPr="001914A5">
        <w:rPr>
          <w:rFonts w:ascii="Montserrat" w:hAnsi="Montserrat" w:cs="Arial"/>
          <w:sz w:val="20"/>
          <w:szCs w:val="20"/>
          <w:lang w:val="es-MX"/>
        </w:rPr>
        <w:t>tesco</w:t>
      </w:r>
      <w:r w:rsidRPr="001914A5">
        <w:rPr>
          <w:rFonts w:ascii="Montserrat" w:hAnsi="Montserrat" w:cs="Arial"/>
          <w:spacing w:val="11"/>
          <w:sz w:val="20"/>
          <w:szCs w:val="20"/>
          <w:lang w:val="es-MX"/>
        </w:rPr>
        <w:t xml:space="preserve"> </w:t>
      </w:r>
      <w:r w:rsidRPr="001914A5">
        <w:rPr>
          <w:rFonts w:ascii="Montserrat" w:hAnsi="Montserrat" w:cs="Arial"/>
          <w:spacing w:val="1"/>
          <w:sz w:val="20"/>
          <w:szCs w:val="20"/>
          <w:lang w:val="es-MX"/>
        </w:rPr>
        <w:t>p</w:t>
      </w:r>
      <w:r w:rsidRPr="001914A5">
        <w:rPr>
          <w:rFonts w:ascii="Montserrat" w:hAnsi="Montserrat" w:cs="Arial"/>
          <w:sz w:val="20"/>
          <w:szCs w:val="20"/>
          <w:lang w:val="es-MX"/>
        </w:rPr>
        <w:t>or</w:t>
      </w:r>
      <w:r w:rsidRPr="001914A5">
        <w:rPr>
          <w:rFonts w:ascii="Montserrat" w:hAnsi="Montserrat" w:cs="Arial"/>
          <w:spacing w:val="10"/>
          <w:sz w:val="20"/>
          <w:szCs w:val="20"/>
          <w:lang w:val="es-MX"/>
        </w:rPr>
        <w:t xml:space="preserve"> </w:t>
      </w:r>
      <w:r w:rsidRPr="001914A5">
        <w:rPr>
          <w:rFonts w:ascii="Montserrat" w:hAnsi="Montserrat" w:cs="Arial"/>
          <w:sz w:val="20"/>
          <w:szCs w:val="20"/>
          <w:lang w:val="es-MX"/>
        </w:rPr>
        <w:t>co</w:t>
      </w:r>
      <w:r w:rsidRPr="001914A5">
        <w:rPr>
          <w:rFonts w:ascii="Montserrat" w:hAnsi="Montserrat" w:cs="Arial"/>
          <w:spacing w:val="1"/>
          <w:sz w:val="20"/>
          <w:szCs w:val="20"/>
          <w:lang w:val="es-MX"/>
        </w:rPr>
        <w:t>n</w:t>
      </w:r>
      <w:r w:rsidRPr="001914A5">
        <w:rPr>
          <w:rFonts w:ascii="Montserrat" w:hAnsi="Montserrat" w:cs="Arial"/>
          <w:spacing w:val="-2"/>
          <w:sz w:val="20"/>
          <w:szCs w:val="20"/>
          <w:lang w:val="es-MX"/>
        </w:rPr>
        <w:t>s</w:t>
      </w:r>
      <w:r w:rsidRPr="001914A5">
        <w:rPr>
          <w:rFonts w:ascii="Montserrat" w:hAnsi="Montserrat" w:cs="Arial"/>
          <w:sz w:val="20"/>
          <w:szCs w:val="20"/>
          <w:lang w:val="es-MX"/>
        </w:rPr>
        <w:t>a</w:t>
      </w:r>
      <w:r w:rsidRPr="001914A5">
        <w:rPr>
          <w:rFonts w:ascii="Montserrat" w:hAnsi="Montserrat" w:cs="Arial"/>
          <w:spacing w:val="1"/>
          <w:sz w:val="20"/>
          <w:szCs w:val="20"/>
          <w:lang w:val="es-MX"/>
        </w:rPr>
        <w:t>n</w:t>
      </w:r>
      <w:r w:rsidRPr="001914A5">
        <w:rPr>
          <w:rFonts w:ascii="Montserrat" w:hAnsi="Montserrat" w:cs="Arial"/>
          <w:sz w:val="20"/>
          <w:szCs w:val="20"/>
          <w:lang w:val="es-MX"/>
        </w:rPr>
        <w:t>gu</w:t>
      </w:r>
      <w:r w:rsidRPr="001914A5">
        <w:rPr>
          <w:rFonts w:ascii="Montserrat" w:hAnsi="Montserrat" w:cs="Arial"/>
          <w:spacing w:val="2"/>
          <w:sz w:val="20"/>
          <w:szCs w:val="20"/>
          <w:lang w:val="es-MX"/>
        </w:rPr>
        <w:t>i</w:t>
      </w:r>
      <w:r w:rsidRPr="001914A5">
        <w:rPr>
          <w:rFonts w:ascii="Montserrat" w:hAnsi="Montserrat" w:cs="Arial"/>
          <w:sz w:val="20"/>
          <w:szCs w:val="20"/>
          <w:lang w:val="es-MX"/>
        </w:rPr>
        <w:t>n</w:t>
      </w:r>
      <w:r w:rsidRPr="001914A5">
        <w:rPr>
          <w:rFonts w:ascii="Montserrat" w:hAnsi="Montserrat" w:cs="Arial"/>
          <w:spacing w:val="1"/>
          <w:sz w:val="20"/>
          <w:szCs w:val="20"/>
          <w:lang w:val="es-MX"/>
        </w:rPr>
        <w:t>id</w:t>
      </w:r>
      <w:r w:rsidRPr="001914A5">
        <w:rPr>
          <w:rFonts w:ascii="Montserrat" w:hAnsi="Montserrat" w:cs="Arial"/>
          <w:spacing w:val="-3"/>
          <w:sz w:val="20"/>
          <w:szCs w:val="20"/>
          <w:lang w:val="es-MX"/>
        </w:rPr>
        <w:t>a</w:t>
      </w:r>
      <w:r w:rsidRPr="001914A5">
        <w:rPr>
          <w:rFonts w:ascii="Montserrat" w:hAnsi="Montserrat" w:cs="Arial"/>
          <w:sz w:val="20"/>
          <w:szCs w:val="20"/>
          <w:lang w:val="es-MX"/>
        </w:rPr>
        <w:t>d</w:t>
      </w:r>
      <w:r w:rsidRPr="001914A5">
        <w:rPr>
          <w:rFonts w:ascii="Montserrat" w:hAnsi="Montserrat" w:cs="Arial"/>
          <w:spacing w:val="12"/>
          <w:sz w:val="20"/>
          <w:szCs w:val="20"/>
          <w:lang w:val="es-MX"/>
        </w:rPr>
        <w:t xml:space="preserve"> </w:t>
      </w:r>
      <w:r w:rsidRPr="001914A5">
        <w:rPr>
          <w:rFonts w:ascii="Montserrat" w:hAnsi="Montserrat" w:cs="Arial"/>
          <w:sz w:val="20"/>
          <w:szCs w:val="20"/>
          <w:lang w:val="es-MX"/>
        </w:rPr>
        <w:t>o</w:t>
      </w:r>
      <w:r w:rsidRPr="001914A5">
        <w:rPr>
          <w:rFonts w:ascii="Montserrat" w:hAnsi="Montserrat" w:cs="Arial"/>
          <w:spacing w:val="11"/>
          <w:sz w:val="20"/>
          <w:szCs w:val="20"/>
          <w:lang w:val="es-MX"/>
        </w:rPr>
        <w:t xml:space="preserve"> </w:t>
      </w:r>
      <w:r w:rsidRPr="001914A5">
        <w:rPr>
          <w:rFonts w:ascii="Montserrat" w:hAnsi="Montserrat" w:cs="Arial"/>
          <w:sz w:val="20"/>
          <w:szCs w:val="20"/>
          <w:lang w:val="es-MX"/>
        </w:rPr>
        <w:t>af</w:t>
      </w:r>
      <w:r w:rsidRPr="001914A5">
        <w:rPr>
          <w:rFonts w:ascii="Montserrat" w:hAnsi="Montserrat" w:cs="Arial"/>
          <w:spacing w:val="-1"/>
          <w:sz w:val="20"/>
          <w:szCs w:val="20"/>
          <w:lang w:val="es-MX"/>
        </w:rPr>
        <w:t>i</w:t>
      </w:r>
      <w:r w:rsidRPr="001914A5">
        <w:rPr>
          <w:rFonts w:ascii="Montserrat" w:hAnsi="Montserrat" w:cs="Arial"/>
          <w:spacing w:val="1"/>
          <w:sz w:val="20"/>
          <w:szCs w:val="20"/>
          <w:lang w:val="es-MX"/>
        </w:rPr>
        <w:t>n</w:t>
      </w:r>
      <w:r w:rsidRPr="001914A5">
        <w:rPr>
          <w:rFonts w:ascii="Montserrat" w:hAnsi="Montserrat" w:cs="Arial"/>
          <w:spacing w:val="-1"/>
          <w:sz w:val="20"/>
          <w:szCs w:val="20"/>
          <w:lang w:val="es-MX"/>
        </w:rPr>
        <w:t>i</w:t>
      </w:r>
      <w:r w:rsidRPr="001914A5">
        <w:rPr>
          <w:rFonts w:ascii="Montserrat" w:hAnsi="Montserrat" w:cs="Arial"/>
          <w:spacing w:val="1"/>
          <w:sz w:val="20"/>
          <w:szCs w:val="20"/>
          <w:lang w:val="es-MX"/>
        </w:rPr>
        <w:t>d</w:t>
      </w:r>
      <w:r w:rsidRPr="001914A5">
        <w:rPr>
          <w:rFonts w:ascii="Montserrat" w:hAnsi="Montserrat" w:cs="Arial"/>
          <w:spacing w:val="-3"/>
          <w:sz w:val="20"/>
          <w:szCs w:val="20"/>
          <w:lang w:val="es-MX"/>
        </w:rPr>
        <w:t>a</w:t>
      </w:r>
      <w:r w:rsidRPr="001914A5">
        <w:rPr>
          <w:rFonts w:ascii="Montserrat" w:hAnsi="Montserrat" w:cs="Arial"/>
          <w:sz w:val="20"/>
          <w:szCs w:val="20"/>
          <w:lang w:val="es-MX"/>
        </w:rPr>
        <w:t>d</w:t>
      </w:r>
      <w:r w:rsidRPr="001914A5">
        <w:rPr>
          <w:rFonts w:ascii="Montserrat" w:hAnsi="Montserrat" w:cs="Arial"/>
          <w:w w:val="99"/>
          <w:sz w:val="20"/>
          <w:szCs w:val="20"/>
          <w:lang w:val="es-MX"/>
        </w:rPr>
        <w:t xml:space="preserve"> </w:t>
      </w:r>
      <w:r w:rsidRPr="001914A5">
        <w:rPr>
          <w:rFonts w:ascii="Montserrat" w:hAnsi="Montserrat" w:cs="Arial"/>
          <w:spacing w:val="1"/>
          <w:sz w:val="20"/>
          <w:szCs w:val="20"/>
          <w:lang w:val="es-MX"/>
        </w:rPr>
        <w:t>h</w:t>
      </w:r>
      <w:r w:rsidRPr="001914A5">
        <w:rPr>
          <w:rFonts w:ascii="Montserrat" w:hAnsi="Montserrat" w:cs="Arial"/>
          <w:sz w:val="20"/>
          <w:szCs w:val="20"/>
          <w:lang w:val="es-MX"/>
        </w:rPr>
        <w:t>asta</w:t>
      </w:r>
      <w:r w:rsidRPr="001914A5">
        <w:rPr>
          <w:rFonts w:ascii="Montserrat" w:hAnsi="Montserrat" w:cs="Arial"/>
          <w:spacing w:val="12"/>
          <w:sz w:val="20"/>
          <w:szCs w:val="20"/>
          <w:lang w:val="es-MX"/>
        </w:rPr>
        <w:t xml:space="preserve"> </w:t>
      </w:r>
      <w:r w:rsidRPr="001914A5">
        <w:rPr>
          <w:rFonts w:ascii="Montserrat" w:hAnsi="Montserrat" w:cs="Arial"/>
          <w:sz w:val="20"/>
          <w:szCs w:val="20"/>
          <w:lang w:val="es-MX"/>
        </w:rPr>
        <w:t>el</w:t>
      </w:r>
      <w:r w:rsidRPr="001914A5">
        <w:rPr>
          <w:rFonts w:ascii="Montserrat" w:hAnsi="Montserrat" w:cs="Arial"/>
          <w:spacing w:val="13"/>
          <w:sz w:val="20"/>
          <w:szCs w:val="20"/>
          <w:lang w:val="es-MX"/>
        </w:rPr>
        <w:t xml:space="preserve"> </w:t>
      </w:r>
      <w:r w:rsidRPr="001914A5">
        <w:rPr>
          <w:rFonts w:ascii="Montserrat" w:hAnsi="Montserrat" w:cs="Arial"/>
          <w:spacing w:val="-2"/>
          <w:sz w:val="20"/>
          <w:szCs w:val="20"/>
          <w:lang w:val="es-MX"/>
        </w:rPr>
        <w:t>c</w:t>
      </w:r>
      <w:r w:rsidRPr="001914A5">
        <w:rPr>
          <w:rFonts w:ascii="Montserrat" w:hAnsi="Montserrat" w:cs="Arial"/>
          <w:spacing w:val="2"/>
          <w:sz w:val="20"/>
          <w:szCs w:val="20"/>
          <w:lang w:val="es-MX"/>
        </w:rPr>
        <w:t>u</w:t>
      </w:r>
      <w:r w:rsidRPr="001914A5">
        <w:rPr>
          <w:rFonts w:ascii="Montserrat" w:hAnsi="Montserrat" w:cs="Arial"/>
          <w:sz w:val="20"/>
          <w:szCs w:val="20"/>
          <w:lang w:val="es-MX"/>
        </w:rPr>
        <w:t>a</w:t>
      </w:r>
      <w:r w:rsidRPr="001914A5">
        <w:rPr>
          <w:rFonts w:ascii="Montserrat" w:hAnsi="Montserrat" w:cs="Arial"/>
          <w:spacing w:val="-1"/>
          <w:sz w:val="20"/>
          <w:szCs w:val="20"/>
          <w:lang w:val="es-MX"/>
        </w:rPr>
        <w:t>r</w:t>
      </w:r>
      <w:r w:rsidRPr="001914A5">
        <w:rPr>
          <w:rFonts w:ascii="Montserrat" w:hAnsi="Montserrat" w:cs="Arial"/>
          <w:sz w:val="20"/>
          <w:szCs w:val="20"/>
          <w:lang w:val="es-MX"/>
        </w:rPr>
        <w:t>to</w:t>
      </w:r>
      <w:r w:rsidRPr="001914A5">
        <w:rPr>
          <w:rFonts w:ascii="Montserrat" w:hAnsi="Montserrat" w:cs="Arial"/>
          <w:spacing w:val="12"/>
          <w:sz w:val="20"/>
          <w:szCs w:val="20"/>
          <w:lang w:val="es-MX"/>
        </w:rPr>
        <w:t xml:space="preserve"> </w:t>
      </w:r>
      <w:r w:rsidRPr="001914A5">
        <w:rPr>
          <w:rFonts w:ascii="Montserrat" w:hAnsi="Montserrat" w:cs="Arial"/>
          <w:spacing w:val="2"/>
          <w:sz w:val="20"/>
          <w:szCs w:val="20"/>
          <w:lang w:val="es-MX"/>
        </w:rPr>
        <w:t>g</w:t>
      </w:r>
      <w:r w:rsidRPr="001914A5">
        <w:rPr>
          <w:rFonts w:ascii="Montserrat" w:hAnsi="Montserrat" w:cs="Arial"/>
          <w:spacing w:val="-1"/>
          <w:sz w:val="20"/>
          <w:szCs w:val="20"/>
          <w:lang w:val="es-MX"/>
        </w:rPr>
        <w:t>r</w:t>
      </w:r>
      <w:r w:rsidRPr="001914A5">
        <w:rPr>
          <w:rFonts w:ascii="Montserrat" w:hAnsi="Montserrat" w:cs="Arial"/>
          <w:sz w:val="20"/>
          <w:szCs w:val="20"/>
          <w:lang w:val="es-MX"/>
        </w:rPr>
        <w:t>a</w:t>
      </w:r>
      <w:r w:rsidRPr="001914A5">
        <w:rPr>
          <w:rFonts w:ascii="Montserrat" w:hAnsi="Montserrat" w:cs="Arial"/>
          <w:spacing w:val="1"/>
          <w:sz w:val="20"/>
          <w:szCs w:val="20"/>
          <w:lang w:val="es-MX"/>
        </w:rPr>
        <w:t>d</w:t>
      </w:r>
      <w:r w:rsidRPr="001914A5">
        <w:rPr>
          <w:rFonts w:ascii="Montserrat" w:hAnsi="Montserrat" w:cs="Arial"/>
          <w:sz w:val="20"/>
          <w:szCs w:val="20"/>
          <w:lang w:val="es-MX"/>
        </w:rPr>
        <w:t>o</w:t>
      </w:r>
      <w:r w:rsidRPr="001914A5">
        <w:rPr>
          <w:rFonts w:ascii="Montserrat" w:hAnsi="Montserrat" w:cs="Arial"/>
          <w:spacing w:val="10"/>
          <w:sz w:val="20"/>
          <w:szCs w:val="20"/>
          <w:lang w:val="es-MX"/>
        </w:rPr>
        <w:t xml:space="preserve"> </w:t>
      </w:r>
      <w:r w:rsidRPr="001914A5">
        <w:rPr>
          <w:rFonts w:ascii="Montserrat" w:hAnsi="Montserrat" w:cs="Arial"/>
          <w:spacing w:val="-1"/>
          <w:sz w:val="20"/>
          <w:szCs w:val="20"/>
          <w:lang w:val="es-MX"/>
        </w:rPr>
        <w:t>q</w:t>
      </w:r>
      <w:r w:rsidRPr="001914A5">
        <w:rPr>
          <w:rFonts w:ascii="Montserrat" w:hAnsi="Montserrat" w:cs="Arial"/>
          <w:spacing w:val="2"/>
          <w:sz w:val="20"/>
          <w:szCs w:val="20"/>
          <w:lang w:val="es-MX"/>
        </w:rPr>
        <w:t>u</w:t>
      </w:r>
      <w:r w:rsidRPr="001914A5">
        <w:rPr>
          <w:rFonts w:ascii="Montserrat" w:hAnsi="Montserrat" w:cs="Arial"/>
          <w:sz w:val="20"/>
          <w:szCs w:val="20"/>
          <w:lang w:val="es-MX"/>
        </w:rPr>
        <w:t>e</w:t>
      </w:r>
      <w:r w:rsidRPr="001914A5">
        <w:rPr>
          <w:rFonts w:ascii="Montserrat" w:hAnsi="Montserrat" w:cs="Arial"/>
          <w:spacing w:val="11"/>
          <w:sz w:val="20"/>
          <w:szCs w:val="20"/>
          <w:lang w:val="es-MX"/>
        </w:rPr>
        <w:t xml:space="preserve"> </w:t>
      </w:r>
      <w:r w:rsidRPr="001914A5">
        <w:rPr>
          <w:rFonts w:ascii="Montserrat" w:hAnsi="Montserrat" w:cs="Arial"/>
          <w:sz w:val="20"/>
          <w:szCs w:val="20"/>
          <w:lang w:val="es-MX"/>
        </w:rPr>
        <w:t>te</w:t>
      </w:r>
      <w:r w:rsidRPr="001914A5">
        <w:rPr>
          <w:rFonts w:ascii="Montserrat" w:hAnsi="Montserrat" w:cs="Arial"/>
          <w:spacing w:val="-1"/>
          <w:sz w:val="20"/>
          <w:szCs w:val="20"/>
          <w:lang w:val="es-MX"/>
        </w:rPr>
        <w:t>n</w:t>
      </w:r>
      <w:r w:rsidRPr="001914A5">
        <w:rPr>
          <w:rFonts w:ascii="Montserrat" w:hAnsi="Montserrat" w:cs="Arial"/>
          <w:spacing w:val="2"/>
          <w:sz w:val="20"/>
          <w:szCs w:val="20"/>
          <w:lang w:val="es-MX"/>
        </w:rPr>
        <w:t>g</w:t>
      </w:r>
      <w:r w:rsidRPr="001914A5">
        <w:rPr>
          <w:rFonts w:ascii="Montserrat" w:hAnsi="Montserrat" w:cs="Arial"/>
          <w:sz w:val="20"/>
          <w:szCs w:val="20"/>
          <w:lang w:val="es-MX"/>
        </w:rPr>
        <w:t>an</w:t>
      </w:r>
      <w:r w:rsidRPr="001914A5">
        <w:rPr>
          <w:rFonts w:ascii="Montserrat" w:hAnsi="Montserrat" w:cs="Arial"/>
          <w:spacing w:val="12"/>
          <w:sz w:val="20"/>
          <w:szCs w:val="20"/>
          <w:lang w:val="es-MX"/>
        </w:rPr>
        <w:t xml:space="preserve"> </w:t>
      </w:r>
      <w:r w:rsidRPr="001914A5">
        <w:rPr>
          <w:rFonts w:ascii="Montserrat" w:hAnsi="Montserrat" w:cs="Arial"/>
          <w:spacing w:val="1"/>
          <w:sz w:val="20"/>
          <w:szCs w:val="20"/>
          <w:lang w:val="es-MX"/>
        </w:rPr>
        <w:t>l</w:t>
      </w:r>
      <w:r w:rsidRPr="001914A5">
        <w:rPr>
          <w:rFonts w:ascii="Montserrat" w:hAnsi="Montserrat" w:cs="Arial"/>
          <w:sz w:val="20"/>
          <w:szCs w:val="20"/>
          <w:lang w:val="es-MX"/>
        </w:rPr>
        <w:t>a</w:t>
      </w:r>
      <w:r w:rsidRPr="001914A5">
        <w:rPr>
          <w:rFonts w:ascii="Montserrat" w:hAnsi="Montserrat" w:cs="Arial"/>
          <w:spacing w:val="12"/>
          <w:sz w:val="20"/>
          <w:szCs w:val="20"/>
          <w:lang w:val="es-MX"/>
        </w:rPr>
        <w:t xml:space="preserve"> </w:t>
      </w:r>
      <w:r w:rsidRPr="001914A5">
        <w:rPr>
          <w:rFonts w:ascii="Montserrat" w:hAnsi="Montserrat" w:cs="Arial"/>
          <w:spacing w:val="1"/>
          <w:sz w:val="20"/>
          <w:szCs w:val="20"/>
          <w:lang w:val="es-MX"/>
        </w:rPr>
        <w:t>p</w:t>
      </w:r>
      <w:r w:rsidRPr="001914A5">
        <w:rPr>
          <w:rFonts w:ascii="Montserrat" w:hAnsi="Montserrat" w:cs="Arial"/>
          <w:spacing w:val="-1"/>
          <w:sz w:val="20"/>
          <w:szCs w:val="20"/>
          <w:lang w:val="es-MX"/>
        </w:rPr>
        <w:t>r</w:t>
      </w:r>
      <w:r w:rsidRPr="001914A5">
        <w:rPr>
          <w:rFonts w:ascii="Montserrat" w:hAnsi="Montserrat" w:cs="Arial"/>
          <w:sz w:val="20"/>
          <w:szCs w:val="20"/>
          <w:lang w:val="es-MX"/>
        </w:rPr>
        <w:t>o</w:t>
      </w:r>
      <w:r w:rsidRPr="001914A5">
        <w:rPr>
          <w:rFonts w:ascii="Montserrat" w:hAnsi="Montserrat" w:cs="Arial"/>
          <w:spacing w:val="-1"/>
          <w:sz w:val="20"/>
          <w:szCs w:val="20"/>
          <w:lang w:val="es-MX"/>
        </w:rPr>
        <w:t>p</w:t>
      </w:r>
      <w:r w:rsidRPr="001914A5">
        <w:rPr>
          <w:rFonts w:ascii="Montserrat" w:hAnsi="Montserrat" w:cs="Arial"/>
          <w:spacing w:val="1"/>
          <w:sz w:val="20"/>
          <w:szCs w:val="20"/>
          <w:lang w:val="es-MX"/>
        </w:rPr>
        <w:t>i</w:t>
      </w:r>
      <w:r w:rsidRPr="001914A5">
        <w:rPr>
          <w:rFonts w:ascii="Montserrat" w:hAnsi="Montserrat" w:cs="Arial"/>
          <w:sz w:val="20"/>
          <w:szCs w:val="20"/>
          <w:lang w:val="es-MX"/>
        </w:rPr>
        <w:t>a</w:t>
      </w:r>
      <w:r w:rsidRPr="001914A5">
        <w:rPr>
          <w:rFonts w:ascii="Montserrat" w:hAnsi="Montserrat" w:cs="Arial"/>
          <w:spacing w:val="16"/>
          <w:sz w:val="20"/>
          <w:szCs w:val="20"/>
          <w:lang w:val="es-MX"/>
        </w:rPr>
        <w:t xml:space="preserve"> </w:t>
      </w:r>
      <w:r w:rsidRPr="001914A5">
        <w:rPr>
          <w:rFonts w:ascii="Montserrat" w:hAnsi="Montserrat" w:cs="Arial"/>
          <w:spacing w:val="1"/>
          <w:sz w:val="20"/>
          <w:szCs w:val="20"/>
          <w:lang w:val="es-MX"/>
        </w:rPr>
        <w:t>p</w:t>
      </w:r>
      <w:r w:rsidRPr="001914A5">
        <w:rPr>
          <w:rFonts w:ascii="Montserrat" w:hAnsi="Montserrat" w:cs="Arial"/>
          <w:sz w:val="20"/>
          <w:szCs w:val="20"/>
          <w:lang w:val="es-MX"/>
        </w:rPr>
        <w:t>e</w:t>
      </w:r>
      <w:r w:rsidRPr="001914A5">
        <w:rPr>
          <w:rFonts w:ascii="Montserrat" w:hAnsi="Montserrat" w:cs="Arial"/>
          <w:spacing w:val="-5"/>
          <w:sz w:val="20"/>
          <w:szCs w:val="20"/>
          <w:lang w:val="es-MX"/>
        </w:rPr>
        <w:t>r</w:t>
      </w:r>
      <w:r w:rsidRPr="001914A5">
        <w:rPr>
          <w:rFonts w:ascii="Montserrat" w:hAnsi="Montserrat" w:cs="Arial"/>
          <w:sz w:val="20"/>
          <w:szCs w:val="20"/>
          <w:lang w:val="es-MX"/>
        </w:rPr>
        <w:t>so</w:t>
      </w:r>
      <w:r w:rsidRPr="001914A5">
        <w:rPr>
          <w:rFonts w:ascii="Montserrat" w:hAnsi="Montserrat" w:cs="Arial"/>
          <w:spacing w:val="1"/>
          <w:sz w:val="20"/>
          <w:szCs w:val="20"/>
          <w:lang w:val="es-MX"/>
        </w:rPr>
        <w:t>n</w:t>
      </w:r>
      <w:r w:rsidRPr="001914A5">
        <w:rPr>
          <w:rFonts w:ascii="Montserrat" w:hAnsi="Montserrat" w:cs="Arial"/>
          <w:sz w:val="20"/>
          <w:szCs w:val="20"/>
          <w:lang w:val="es-MX"/>
        </w:rPr>
        <w:t>a,</w:t>
      </w:r>
      <w:r w:rsidRPr="001914A5">
        <w:rPr>
          <w:rFonts w:ascii="Montserrat" w:hAnsi="Montserrat" w:cs="Arial"/>
          <w:spacing w:val="11"/>
          <w:sz w:val="20"/>
          <w:szCs w:val="20"/>
          <w:lang w:val="es-MX"/>
        </w:rPr>
        <w:t xml:space="preserve"> </w:t>
      </w:r>
      <w:r w:rsidRPr="001914A5">
        <w:rPr>
          <w:rFonts w:ascii="Montserrat" w:hAnsi="Montserrat" w:cs="Arial"/>
          <w:sz w:val="20"/>
          <w:szCs w:val="20"/>
          <w:lang w:val="es-MX"/>
        </w:rPr>
        <w:t>con</w:t>
      </w:r>
      <w:r w:rsidRPr="001914A5">
        <w:rPr>
          <w:rFonts w:ascii="Montserrat" w:hAnsi="Montserrat" w:cs="Arial"/>
          <w:spacing w:val="13"/>
          <w:sz w:val="20"/>
          <w:szCs w:val="20"/>
          <w:lang w:val="es-MX"/>
        </w:rPr>
        <w:t xml:space="preserve"> </w:t>
      </w:r>
      <w:r w:rsidRPr="001914A5">
        <w:rPr>
          <w:rFonts w:ascii="Montserrat" w:hAnsi="Montserrat" w:cs="Arial"/>
          <w:sz w:val="20"/>
          <w:szCs w:val="20"/>
          <w:lang w:val="es-MX"/>
        </w:rPr>
        <w:t>el</w:t>
      </w:r>
      <w:r w:rsidRPr="001914A5">
        <w:rPr>
          <w:rFonts w:ascii="Montserrat" w:hAnsi="Montserrat" w:cs="Arial"/>
          <w:spacing w:val="14"/>
          <w:sz w:val="20"/>
          <w:szCs w:val="20"/>
          <w:lang w:val="es-MX"/>
        </w:rPr>
        <w:t xml:space="preserve"> </w:t>
      </w:r>
      <w:r w:rsidRPr="001914A5">
        <w:rPr>
          <w:rFonts w:ascii="Montserrat" w:hAnsi="Montserrat" w:cs="Arial"/>
          <w:sz w:val="20"/>
          <w:szCs w:val="20"/>
          <w:lang w:val="es-MX"/>
        </w:rPr>
        <w:t>o</w:t>
      </w:r>
      <w:r w:rsidRPr="001914A5">
        <w:rPr>
          <w:rFonts w:ascii="Montserrat" w:hAnsi="Montserrat" w:cs="Arial"/>
          <w:spacing w:val="11"/>
          <w:sz w:val="20"/>
          <w:szCs w:val="20"/>
          <w:lang w:val="es-MX"/>
        </w:rPr>
        <w:t xml:space="preserve"> </w:t>
      </w:r>
      <w:r w:rsidRPr="001914A5">
        <w:rPr>
          <w:rFonts w:ascii="Montserrat" w:hAnsi="Montserrat" w:cs="Arial"/>
          <w:spacing w:val="1"/>
          <w:sz w:val="20"/>
          <w:szCs w:val="20"/>
          <w:lang w:val="es-MX"/>
        </w:rPr>
        <w:t>l</w:t>
      </w:r>
      <w:r w:rsidRPr="001914A5">
        <w:rPr>
          <w:rFonts w:ascii="Montserrat" w:hAnsi="Montserrat" w:cs="Arial"/>
          <w:sz w:val="20"/>
          <w:szCs w:val="20"/>
          <w:lang w:val="es-MX"/>
        </w:rPr>
        <w:t>os</w:t>
      </w:r>
      <w:r w:rsidRPr="001914A5">
        <w:rPr>
          <w:rFonts w:ascii="Montserrat" w:hAnsi="Montserrat" w:cs="Arial"/>
          <w:spacing w:val="13"/>
          <w:sz w:val="20"/>
          <w:szCs w:val="20"/>
          <w:lang w:val="es-MX"/>
        </w:rPr>
        <w:t xml:space="preserve"> </w:t>
      </w:r>
      <w:r w:rsidRPr="001914A5">
        <w:rPr>
          <w:rFonts w:ascii="Montserrat" w:hAnsi="Montserrat" w:cs="Arial"/>
          <w:sz w:val="20"/>
          <w:szCs w:val="20"/>
          <w:lang w:val="es-MX"/>
        </w:rPr>
        <w:t>se</w:t>
      </w:r>
      <w:r w:rsidRPr="001914A5">
        <w:rPr>
          <w:rFonts w:ascii="Montserrat" w:hAnsi="Montserrat" w:cs="Arial"/>
          <w:spacing w:val="-1"/>
          <w:sz w:val="20"/>
          <w:szCs w:val="20"/>
          <w:lang w:val="es-MX"/>
        </w:rPr>
        <w:t>r</w:t>
      </w:r>
      <w:r w:rsidRPr="001914A5">
        <w:rPr>
          <w:rFonts w:ascii="Montserrat" w:hAnsi="Montserrat" w:cs="Arial"/>
          <w:sz w:val="20"/>
          <w:szCs w:val="20"/>
          <w:lang w:val="es-MX"/>
        </w:rPr>
        <w:t>v</w:t>
      </w:r>
      <w:r w:rsidRPr="001914A5">
        <w:rPr>
          <w:rFonts w:ascii="Montserrat" w:hAnsi="Montserrat" w:cs="Arial"/>
          <w:spacing w:val="-1"/>
          <w:sz w:val="20"/>
          <w:szCs w:val="20"/>
          <w:lang w:val="es-MX"/>
        </w:rPr>
        <w:t>id</w:t>
      </w:r>
      <w:r w:rsidRPr="001914A5">
        <w:rPr>
          <w:rFonts w:ascii="Montserrat" w:hAnsi="Montserrat" w:cs="Arial"/>
          <w:sz w:val="20"/>
          <w:szCs w:val="20"/>
          <w:lang w:val="es-MX"/>
        </w:rPr>
        <w:t>o</w:t>
      </w:r>
      <w:r w:rsidRPr="001914A5">
        <w:rPr>
          <w:rFonts w:ascii="Montserrat" w:hAnsi="Montserrat" w:cs="Arial"/>
          <w:spacing w:val="-1"/>
          <w:sz w:val="20"/>
          <w:szCs w:val="20"/>
          <w:lang w:val="es-MX"/>
        </w:rPr>
        <w:t>r</w:t>
      </w:r>
      <w:r w:rsidRPr="001914A5">
        <w:rPr>
          <w:rFonts w:ascii="Montserrat" w:hAnsi="Montserrat" w:cs="Arial"/>
          <w:sz w:val="20"/>
          <w:szCs w:val="20"/>
          <w:lang w:val="es-MX"/>
        </w:rPr>
        <w:t>es</w:t>
      </w:r>
      <w:r w:rsidRPr="001914A5">
        <w:rPr>
          <w:rFonts w:ascii="Montserrat" w:hAnsi="Montserrat" w:cs="Arial"/>
          <w:spacing w:val="12"/>
          <w:sz w:val="20"/>
          <w:szCs w:val="20"/>
          <w:lang w:val="es-MX"/>
        </w:rPr>
        <w:t xml:space="preserve"> </w:t>
      </w:r>
      <w:r w:rsidRPr="001914A5">
        <w:rPr>
          <w:rFonts w:ascii="Montserrat" w:hAnsi="Montserrat" w:cs="Arial"/>
          <w:spacing w:val="1"/>
          <w:sz w:val="20"/>
          <w:szCs w:val="20"/>
          <w:lang w:val="es-MX"/>
        </w:rPr>
        <w:t>p</w:t>
      </w:r>
      <w:r w:rsidRPr="001914A5">
        <w:rPr>
          <w:rFonts w:ascii="Montserrat" w:hAnsi="Montserrat" w:cs="Arial"/>
          <w:spacing w:val="2"/>
          <w:sz w:val="20"/>
          <w:szCs w:val="20"/>
          <w:lang w:val="es-MX"/>
        </w:rPr>
        <w:t>ú</w:t>
      </w:r>
      <w:r w:rsidRPr="001914A5">
        <w:rPr>
          <w:rFonts w:ascii="Montserrat" w:hAnsi="Montserrat" w:cs="Arial"/>
          <w:spacing w:val="-1"/>
          <w:sz w:val="20"/>
          <w:szCs w:val="20"/>
          <w:lang w:val="es-MX"/>
        </w:rPr>
        <w:t>b</w:t>
      </w:r>
      <w:r w:rsidRPr="001914A5">
        <w:rPr>
          <w:rFonts w:ascii="Montserrat" w:hAnsi="Montserrat" w:cs="Arial"/>
          <w:spacing w:val="1"/>
          <w:sz w:val="20"/>
          <w:szCs w:val="20"/>
          <w:lang w:val="es-MX"/>
        </w:rPr>
        <w:t>li</w:t>
      </w:r>
      <w:r w:rsidRPr="001914A5">
        <w:rPr>
          <w:rFonts w:ascii="Montserrat" w:hAnsi="Montserrat" w:cs="Arial"/>
          <w:sz w:val="20"/>
          <w:szCs w:val="20"/>
          <w:lang w:val="es-MX"/>
        </w:rPr>
        <w:t>cos</w:t>
      </w:r>
      <w:r w:rsidRPr="001914A5">
        <w:rPr>
          <w:rFonts w:ascii="Montserrat" w:hAnsi="Montserrat" w:cs="Arial"/>
          <w:spacing w:val="11"/>
          <w:sz w:val="20"/>
          <w:szCs w:val="20"/>
          <w:lang w:val="es-MX"/>
        </w:rPr>
        <w:t xml:space="preserve"> </w:t>
      </w:r>
      <w:r w:rsidRPr="001914A5">
        <w:rPr>
          <w:rFonts w:ascii="Montserrat" w:hAnsi="Montserrat" w:cs="Arial"/>
          <w:sz w:val="20"/>
          <w:szCs w:val="20"/>
          <w:lang w:val="es-MX"/>
        </w:rPr>
        <w:t>a</w:t>
      </w:r>
      <w:r w:rsidRPr="001914A5">
        <w:rPr>
          <w:rFonts w:ascii="Montserrat" w:hAnsi="Montserrat" w:cs="Arial"/>
          <w:spacing w:val="12"/>
          <w:sz w:val="20"/>
          <w:szCs w:val="20"/>
          <w:lang w:val="es-MX"/>
        </w:rPr>
        <w:t xml:space="preserve"> </w:t>
      </w:r>
      <w:r w:rsidRPr="001914A5">
        <w:rPr>
          <w:rFonts w:ascii="Montserrat" w:hAnsi="Montserrat" w:cs="Arial"/>
          <w:spacing w:val="-1"/>
          <w:sz w:val="20"/>
          <w:szCs w:val="20"/>
          <w:lang w:val="es-MX"/>
        </w:rPr>
        <w:t>q</w:t>
      </w:r>
      <w:r w:rsidRPr="001914A5">
        <w:rPr>
          <w:rFonts w:ascii="Montserrat" w:hAnsi="Montserrat" w:cs="Arial"/>
          <w:spacing w:val="2"/>
          <w:sz w:val="20"/>
          <w:szCs w:val="20"/>
          <w:lang w:val="es-MX"/>
        </w:rPr>
        <w:t>u</w:t>
      </w:r>
      <w:r w:rsidRPr="001914A5">
        <w:rPr>
          <w:rFonts w:ascii="Montserrat" w:hAnsi="Montserrat" w:cs="Arial"/>
          <w:sz w:val="20"/>
          <w:szCs w:val="20"/>
          <w:lang w:val="es-MX"/>
        </w:rPr>
        <w:t>e</w:t>
      </w:r>
      <w:r w:rsidRPr="001914A5">
        <w:rPr>
          <w:rFonts w:ascii="Montserrat" w:hAnsi="Montserrat" w:cs="Arial"/>
          <w:spacing w:val="12"/>
          <w:sz w:val="20"/>
          <w:szCs w:val="20"/>
          <w:lang w:val="es-MX"/>
        </w:rPr>
        <w:t xml:space="preserve"> </w:t>
      </w:r>
      <w:r w:rsidRPr="001914A5">
        <w:rPr>
          <w:rFonts w:ascii="Montserrat" w:hAnsi="Montserrat" w:cs="Arial"/>
          <w:sz w:val="20"/>
          <w:szCs w:val="20"/>
          <w:lang w:val="es-MX"/>
        </w:rPr>
        <w:t>se</w:t>
      </w:r>
      <w:r w:rsidRPr="001914A5">
        <w:rPr>
          <w:rFonts w:ascii="Montserrat" w:hAnsi="Montserrat" w:cs="Arial"/>
          <w:w w:val="99"/>
          <w:sz w:val="20"/>
          <w:szCs w:val="20"/>
          <w:lang w:val="es-MX"/>
        </w:rPr>
        <w:t xml:space="preserve"> </w:t>
      </w:r>
      <w:r w:rsidRPr="001914A5">
        <w:rPr>
          <w:rFonts w:ascii="Montserrat" w:hAnsi="Montserrat" w:cs="Arial"/>
          <w:spacing w:val="-1"/>
          <w:sz w:val="20"/>
          <w:szCs w:val="20"/>
          <w:lang w:val="es-MX"/>
        </w:rPr>
        <w:t>r</w:t>
      </w:r>
      <w:r w:rsidRPr="001914A5">
        <w:rPr>
          <w:rFonts w:ascii="Montserrat" w:hAnsi="Montserrat" w:cs="Arial"/>
          <w:sz w:val="20"/>
          <w:szCs w:val="20"/>
          <w:lang w:val="es-MX"/>
        </w:rPr>
        <w:t>e</w:t>
      </w:r>
      <w:r w:rsidRPr="001914A5">
        <w:rPr>
          <w:rFonts w:ascii="Montserrat" w:hAnsi="Montserrat" w:cs="Arial"/>
          <w:spacing w:val="-1"/>
          <w:sz w:val="20"/>
          <w:szCs w:val="20"/>
          <w:lang w:val="es-MX"/>
        </w:rPr>
        <w:t>f</w:t>
      </w:r>
      <w:r w:rsidRPr="001914A5">
        <w:rPr>
          <w:rFonts w:ascii="Montserrat" w:hAnsi="Montserrat" w:cs="Arial"/>
          <w:spacing w:val="1"/>
          <w:sz w:val="20"/>
          <w:szCs w:val="20"/>
          <w:lang w:val="es-MX"/>
        </w:rPr>
        <w:t>i</w:t>
      </w:r>
      <w:r w:rsidRPr="001914A5">
        <w:rPr>
          <w:rFonts w:ascii="Montserrat" w:hAnsi="Montserrat" w:cs="Arial"/>
          <w:sz w:val="20"/>
          <w:szCs w:val="20"/>
          <w:lang w:val="es-MX"/>
        </w:rPr>
        <w:t>e</w:t>
      </w:r>
      <w:r w:rsidRPr="001914A5">
        <w:rPr>
          <w:rFonts w:ascii="Montserrat" w:hAnsi="Montserrat" w:cs="Arial"/>
          <w:spacing w:val="1"/>
          <w:sz w:val="20"/>
          <w:szCs w:val="20"/>
          <w:lang w:val="es-MX"/>
        </w:rPr>
        <w:t>r</w:t>
      </w:r>
      <w:r w:rsidRPr="001914A5">
        <w:rPr>
          <w:rFonts w:ascii="Montserrat" w:hAnsi="Montserrat" w:cs="Arial"/>
          <w:sz w:val="20"/>
          <w:szCs w:val="20"/>
          <w:lang w:val="es-MX"/>
        </w:rPr>
        <w:t>e</w:t>
      </w:r>
      <w:r w:rsidRPr="001914A5">
        <w:rPr>
          <w:rFonts w:ascii="Montserrat" w:hAnsi="Montserrat" w:cs="Arial"/>
          <w:spacing w:val="-7"/>
          <w:sz w:val="20"/>
          <w:szCs w:val="20"/>
          <w:lang w:val="es-MX"/>
        </w:rPr>
        <w:t xml:space="preserve"> </w:t>
      </w:r>
      <w:r w:rsidRPr="001914A5">
        <w:rPr>
          <w:rFonts w:ascii="Montserrat" w:hAnsi="Montserrat" w:cs="Arial"/>
          <w:sz w:val="20"/>
          <w:szCs w:val="20"/>
          <w:lang w:val="es-MX"/>
        </w:rPr>
        <w:t>el</w:t>
      </w:r>
      <w:r w:rsidRPr="001914A5">
        <w:rPr>
          <w:rFonts w:ascii="Montserrat" w:hAnsi="Montserrat" w:cs="Arial"/>
          <w:spacing w:val="-5"/>
          <w:sz w:val="20"/>
          <w:szCs w:val="20"/>
          <w:lang w:val="es-MX"/>
        </w:rPr>
        <w:t xml:space="preserve"> </w:t>
      </w:r>
      <w:r w:rsidRPr="001914A5">
        <w:rPr>
          <w:rFonts w:ascii="Montserrat" w:hAnsi="Montserrat" w:cs="Arial"/>
          <w:sz w:val="20"/>
          <w:szCs w:val="20"/>
          <w:lang w:val="es-MX"/>
        </w:rPr>
        <w:t>n</w:t>
      </w:r>
      <w:r w:rsidRPr="001914A5">
        <w:rPr>
          <w:rFonts w:ascii="Montserrat" w:hAnsi="Montserrat" w:cs="Arial"/>
          <w:spacing w:val="2"/>
          <w:sz w:val="20"/>
          <w:szCs w:val="20"/>
          <w:lang w:val="es-MX"/>
        </w:rPr>
        <w:t>ú</w:t>
      </w:r>
      <w:r w:rsidRPr="001914A5">
        <w:rPr>
          <w:rFonts w:ascii="Montserrat" w:hAnsi="Montserrat" w:cs="Arial"/>
          <w:sz w:val="20"/>
          <w:szCs w:val="20"/>
          <w:lang w:val="es-MX"/>
        </w:rPr>
        <w:t>me</w:t>
      </w:r>
      <w:r w:rsidRPr="001914A5">
        <w:rPr>
          <w:rFonts w:ascii="Montserrat" w:hAnsi="Montserrat" w:cs="Arial"/>
          <w:spacing w:val="-2"/>
          <w:sz w:val="20"/>
          <w:szCs w:val="20"/>
          <w:lang w:val="es-MX"/>
        </w:rPr>
        <w:t>r</w:t>
      </w:r>
      <w:r w:rsidRPr="001914A5">
        <w:rPr>
          <w:rFonts w:ascii="Montserrat" w:hAnsi="Montserrat" w:cs="Arial"/>
          <w:sz w:val="20"/>
          <w:szCs w:val="20"/>
          <w:lang w:val="es-MX"/>
        </w:rPr>
        <w:t>o</w:t>
      </w:r>
      <w:r w:rsidRPr="001914A5">
        <w:rPr>
          <w:rFonts w:ascii="Montserrat" w:hAnsi="Montserrat" w:cs="Arial"/>
          <w:spacing w:val="-7"/>
          <w:sz w:val="20"/>
          <w:szCs w:val="20"/>
          <w:lang w:val="es-MX"/>
        </w:rPr>
        <w:t xml:space="preserve"> </w:t>
      </w:r>
      <w:r w:rsidRPr="001914A5">
        <w:rPr>
          <w:rFonts w:ascii="Montserrat" w:hAnsi="Montserrat" w:cs="Arial"/>
          <w:sz w:val="20"/>
          <w:szCs w:val="20"/>
          <w:lang w:val="es-MX"/>
        </w:rPr>
        <w:t>5</w:t>
      </w:r>
      <w:r w:rsidRPr="001914A5">
        <w:rPr>
          <w:rFonts w:ascii="Montserrat" w:hAnsi="Montserrat" w:cs="Arial"/>
          <w:spacing w:val="-6"/>
          <w:sz w:val="20"/>
          <w:szCs w:val="20"/>
          <w:lang w:val="es-MX"/>
        </w:rPr>
        <w:t xml:space="preserve"> </w:t>
      </w:r>
      <w:r w:rsidRPr="001914A5">
        <w:rPr>
          <w:rFonts w:ascii="Montserrat" w:hAnsi="Montserrat" w:cs="Arial"/>
          <w:spacing w:val="1"/>
          <w:sz w:val="20"/>
          <w:szCs w:val="20"/>
          <w:lang w:val="es-MX"/>
        </w:rPr>
        <w:t>d</w:t>
      </w:r>
      <w:r w:rsidRPr="001914A5">
        <w:rPr>
          <w:rFonts w:ascii="Montserrat" w:hAnsi="Montserrat" w:cs="Arial"/>
          <w:sz w:val="20"/>
          <w:szCs w:val="20"/>
          <w:lang w:val="es-MX"/>
        </w:rPr>
        <w:t>el</w:t>
      </w:r>
      <w:r w:rsidRPr="001914A5">
        <w:rPr>
          <w:rFonts w:ascii="Montserrat" w:hAnsi="Montserrat" w:cs="Arial"/>
          <w:spacing w:val="-5"/>
          <w:sz w:val="20"/>
          <w:szCs w:val="20"/>
          <w:lang w:val="es-MX"/>
        </w:rPr>
        <w:t xml:space="preserve"> </w:t>
      </w:r>
      <w:r w:rsidRPr="001914A5">
        <w:rPr>
          <w:rFonts w:ascii="Montserrat" w:hAnsi="Montserrat" w:cs="Arial"/>
          <w:sz w:val="20"/>
          <w:szCs w:val="20"/>
          <w:lang w:val="es-MX"/>
        </w:rPr>
        <w:t>a</w:t>
      </w:r>
      <w:r w:rsidRPr="001914A5">
        <w:rPr>
          <w:rFonts w:ascii="Montserrat" w:hAnsi="Montserrat" w:cs="Arial"/>
          <w:spacing w:val="1"/>
          <w:sz w:val="20"/>
          <w:szCs w:val="20"/>
          <w:lang w:val="es-MX"/>
        </w:rPr>
        <w:t>n</w:t>
      </w:r>
      <w:r w:rsidRPr="001914A5">
        <w:rPr>
          <w:rFonts w:ascii="Montserrat" w:hAnsi="Montserrat" w:cs="Arial"/>
          <w:sz w:val="20"/>
          <w:szCs w:val="20"/>
          <w:lang w:val="es-MX"/>
        </w:rPr>
        <w:t>e</w:t>
      </w:r>
      <w:r w:rsidRPr="001914A5">
        <w:rPr>
          <w:rFonts w:ascii="Montserrat" w:hAnsi="Montserrat" w:cs="Arial"/>
          <w:spacing w:val="-1"/>
          <w:sz w:val="20"/>
          <w:szCs w:val="20"/>
          <w:lang w:val="es-MX"/>
        </w:rPr>
        <w:t>x</w:t>
      </w:r>
      <w:r w:rsidRPr="001914A5">
        <w:rPr>
          <w:rFonts w:ascii="Montserrat" w:hAnsi="Montserrat" w:cs="Arial"/>
          <w:sz w:val="20"/>
          <w:szCs w:val="20"/>
          <w:lang w:val="es-MX"/>
        </w:rPr>
        <w:t>o</w:t>
      </w:r>
      <w:r w:rsidRPr="001914A5">
        <w:rPr>
          <w:rFonts w:ascii="Montserrat" w:hAnsi="Montserrat" w:cs="Arial"/>
          <w:spacing w:val="-7"/>
          <w:sz w:val="20"/>
          <w:szCs w:val="20"/>
          <w:lang w:val="es-MX"/>
        </w:rPr>
        <w:t xml:space="preserve"> </w:t>
      </w:r>
      <w:r w:rsidRPr="001914A5">
        <w:rPr>
          <w:rFonts w:ascii="Montserrat" w:hAnsi="Montserrat" w:cs="Arial"/>
          <w:spacing w:val="1"/>
          <w:sz w:val="20"/>
          <w:szCs w:val="20"/>
          <w:lang w:val="es-MX"/>
        </w:rPr>
        <w:t>s</w:t>
      </w:r>
      <w:r w:rsidRPr="001914A5">
        <w:rPr>
          <w:rFonts w:ascii="Montserrat" w:hAnsi="Montserrat" w:cs="Arial"/>
          <w:sz w:val="20"/>
          <w:szCs w:val="20"/>
          <w:lang w:val="es-MX"/>
        </w:rPr>
        <w:t>e</w:t>
      </w:r>
      <w:r w:rsidRPr="001914A5">
        <w:rPr>
          <w:rFonts w:ascii="Montserrat" w:hAnsi="Montserrat" w:cs="Arial"/>
          <w:spacing w:val="2"/>
          <w:sz w:val="20"/>
          <w:szCs w:val="20"/>
          <w:lang w:val="es-MX"/>
        </w:rPr>
        <w:t>g</w:t>
      </w:r>
      <w:r w:rsidRPr="001914A5">
        <w:rPr>
          <w:rFonts w:ascii="Montserrat" w:hAnsi="Montserrat" w:cs="Arial"/>
          <w:sz w:val="20"/>
          <w:szCs w:val="20"/>
          <w:lang w:val="es-MX"/>
        </w:rPr>
        <w:t>u</w:t>
      </w:r>
      <w:r w:rsidRPr="001914A5">
        <w:rPr>
          <w:rFonts w:ascii="Montserrat" w:hAnsi="Montserrat" w:cs="Arial"/>
          <w:spacing w:val="2"/>
          <w:sz w:val="20"/>
          <w:szCs w:val="20"/>
          <w:lang w:val="es-MX"/>
        </w:rPr>
        <w:t>n</w:t>
      </w:r>
      <w:r w:rsidRPr="001914A5">
        <w:rPr>
          <w:rFonts w:ascii="Montserrat" w:hAnsi="Montserrat" w:cs="Arial"/>
          <w:spacing w:val="1"/>
          <w:sz w:val="20"/>
          <w:szCs w:val="20"/>
          <w:lang w:val="es-MX"/>
        </w:rPr>
        <w:t>d</w:t>
      </w:r>
      <w:r w:rsidRPr="001914A5">
        <w:rPr>
          <w:rFonts w:ascii="Montserrat" w:hAnsi="Montserrat" w:cs="Arial"/>
          <w:sz w:val="20"/>
          <w:szCs w:val="20"/>
          <w:lang w:val="es-MX"/>
        </w:rPr>
        <w:t>o;</w:t>
      </w:r>
    </w:p>
    <w:p w14:paraId="20308714" w14:textId="77777777" w:rsidR="00390D62" w:rsidRPr="001914A5" w:rsidRDefault="00390D62" w:rsidP="00390D62">
      <w:pPr>
        <w:spacing w:before="19" w:line="220" w:lineRule="exact"/>
        <w:rPr>
          <w:rFonts w:ascii="Montserrat" w:hAnsi="Montserrat" w:cs="Arial"/>
          <w:sz w:val="20"/>
          <w:szCs w:val="20"/>
          <w:lang w:val="es-MX"/>
        </w:rPr>
      </w:pPr>
    </w:p>
    <w:p w14:paraId="00BAC144" w14:textId="77777777" w:rsidR="00390D62" w:rsidRPr="001914A5" w:rsidRDefault="00390D62">
      <w:pPr>
        <w:pStyle w:val="Textoindependiente"/>
        <w:widowControl w:val="0"/>
        <w:numPr>
          <w:ilvl w:val="0"/>
          <w:numId w:val="61"/>
        </w:numPr>
        <w:tabs>
          <w:tab w:val="left" w:pos="540"/>
        </w:tabs>
        <w:spacing w:after="0" w:line="206" w:lineRule="auto"/>
        <w:ind w:left="540" w:right="122"/>
        <w:jc w:val="both"/>
        <w:rPr>
          <w:rFonts w:ascii="Montserrat" w:hAnsi="Montserrat" w:cs="Arial"/>
          <w:sz w:val="20"/>
          <w:szCs w:val="20"/>
          <w:lang w:val="es-MX"/>
        </w:rPr>
      </w:pPr>
      <w:r w:rsidRPr="001914A5">
        <w:rPr>
          <w:rFonts w:ascii="Montserrat" w:hAnsi="Montserrat" w:cs="Arial"/>
          <w:sz w:val="20"/>
          <w:szCs w:val="20"/>
          <w:lang w:val="es-MX"/>
        </w:rPr>
        <w:t>Q</w:t>
      </w:r>
      <w:r w:rsidRPr="001914A5">
        <w:rPr>
          <w:rFonts w:ascii="Montserrat" w:hAnsi="Montserrat" w:cs="Arial"/>
          <w:spacing w:val="2"/>
          <w:sz w:val="20"/>
          <w:szCs w:val="20"/>
          <w:lang w:val="es-MX"/>
        </w:rPr>
        <w:t>u</w:t>
      </w:r>
      <w:r w:rsidRPr="001914A5">
        <w:rPr>
          <w:rFonts w:ascii="Montserrat" w:hAnsi="Montserrat" w:cs="Arial"/>
          <w:sz w:val="20"/>
          <w:szCs w:val="20"/>
          <w:lang w:val="es-MX"/>
        </w:rPr>
        <w:t>e</w:t>
      </w:r>
      <w:r w:rsidRPr="001914A5">
        <w:rPr>
          <w:rFonts w:ascii="Montserrat" w:hAnsi="Montserrat" w:cs="Arial"/>
          <w:spacing w:val="26"/>
          <w:sz w:val="20"/>
          <w:szCs w:val="20"/>
          <w:lang w:val="es-MX"/>
        </w:rPr>
        <w:t xml:space="preserve"> </w:t>
      </w:r>
      <w:r w:rsidRPr="001914A5">
        <w:rPr>
          <w:rFonts w:ascii="Montserrat" w:hAnsi="Montserrat" w:cs="Arial"/>
          <w:spacing w:val="1"/>
          <w:sz w:val="20"/>
          <w:szCs w:val="20"/>
          <w:lang w:val="es-MX"/>
        </w:rPr>
        <w:t>l</w:t>
      </w:r>
      <w:r w:rsidRPr="001914A5">
        <w:rPr>
          <w:rFonts w:ascii="Montserrat" w:hAnsi="Montserrat" w:cs="Arial"/>
          <w:sz w:val="20"/>
          <w:szCs w:val="20"/>
          <w:lang w:val="es-MX"/>
        </w:rPr>
        <w:t>os</w:t>
      </w:r>
      <w:r w:rsidRPr="001914A5">
        <w:rPr>
          <w:rFonts w:ascii="Montserrat" w:hAnsi="Montserrat" w:cs="Arial"/>
          <w:spacing w:val="29"/>
          <w:sz w:val="20"/>
          <w:szCs w:val="20"/>
          <w:lang w:val="es-MX"/>
        </w:rPr>
        <w:t xml:space="preserve"> </w:t>
      </w:r>
      <w:r w:rsidRPr="001914A5">
        <w:rPr>
          <w:rFonts w:ascii="Montserrat" w:hAnsi="Montserrat" w:cs="Arial"/>
          <w:spacing w:val="1"/>
          <w:sz w:val="20"/>
          <w:szCs w:val="20"/>
          <w:lang w:val="es-MX"/>
        </w:rPr>
        <w:t>p</w:t>
      </w:r>
      <w:r w:rsidRPr="001914A5">
        <w:rPr>
          <w:rFonts w:ascii="Montserrat" w:hAnsi="Montserrat" w:cs="Arial"/>
          <w:sz w:val="20"/>
          <w:szCs w:val="20"/>
          <w:lang w:val="es-MX"/>
        </w:rPr>
        <w:t>a</w:t>
      </w:r>
      <w:r w:rsidRPr="001914A5">
        <w:rPr>
          <w:rFonts w:ascii="Montserrat" w:hAnsi="Montserrat" w:cs="Arial"/>
          <w:spacing w:val="-1"/>
          <w:sz w:val="20"/>
          <w:szCs w:val="20"/>
          <w:lang w:val="es-MX"/>
        </w:rPr>
        <w:t>r</w:t>
      </w:r>
      <w:r w:rsidRPr="001914A5">
        <w:rPr>
          <w:rFonts w:ascii="Montserrat" w:hAnsi="Montserrat" w:cs="Arial"/>
          <w:sz w:val="20"/>
          <w:szCs w:val="20"/>
          <w:lang w:val="es-MX"/>
        </w:rPr>
        <w:t>t</w:t>
      </w:r>
      <w:r w:rsidRPr="001914A5">
        <w:rPr>
          <w:rFonts w:ascii="Montserrat" w:hAnsi="Montserrat" w:cs="Arial"/>
          <w:spacing w:val="-1"/>
          <w:sz w:val="20"/>
          <w:szCs w:val="20"/>
          <w:lang w:val="es-MX"/>
        </w:rPr>
        <w:t>i</w:t>
      </w:r>
      <w:r w:rsidRPr="001914A5">
        <w:rPr>
          <w:rFonts w:ascii="Montserrat" w:hAnsi="Montserrat" w:cs="Arial"/>
          <w:sz w:val="20"/>
          <w:szCs w:val="20"/>
          <w:lang w:val="es-MX"/>
        </w:rPr>
        <w:t>cu</w:t>
      </w:r>
      <w:r w:rsidRPr="001914A5">
        <w:rPr>
          <w:rFonts w:ascii="Montserrat" w:hAnsi="Montserrat" w:cs="Arial"/>
          <w:spacing w:val="1"/>
          <w:sz w:val="20"/>
          <w:szCs w:val="20"/>
          <w:lang w:val="es-MX"/>
        </w:rPr>
        <w:t>l</w:t>
      </w:r>
      <w:r w:rsidRPr="001914A5">
        <w:rPr>
          <w:rFonts w:ascii="Montserrat" w:hAnsi="Montserrat" w:cs="Arial"/>
          <w:sz w:val="20"/>
          <w:szCs w:val="20"/>
          <w:lang w:val="es-MX"/>
        </w:rPr>
        <w:t>a</w:t>
      </w:r>
      <w:r w:rsidRPr="001914A5">
        <w:rPr>
          <w:rFonts w:ascii="Montserrat" w:hAnsi="Montserrat" w:cs="Arial"/>
          <w:spacing w:val="-1"/>
          <w:sz w:val="20"/>
          <w:szCs w:val="20"/>
          <w:lang w:val="es-MX"/>
        </w:rPr>
        <w:t>r</w:t>
      </w:r>
      <w:r w:rsidRPr="001914A5">
        <w:rPr>
          <w:rFonts w:ascii="Montserrat" w:hAnsi="Montserrat" w:cs="Arial"/>
          <w:sz w:val="20"/>
          <w:szCs w:val="20"/>
          <w:lang w:val="es-MX"/>
        </w:rPr>
        <w:t>es</w:t>
      </w:r>
      <w:r w:rsidRPr="001914A5">
        <w:rPr>
          <w:rFonts w:ascii="Montserrat" w:hAnsi="Montserrat" w:cs="Arial"/>
          <w:spacing w:val="29"/>
          <w:sz w:val="20"/>
          <w:szCs w:val="20"/>
          <w:lang w:val="es-MX"/>
        </w:rPr>
        <w:t xml:space="preserve"> </w:t>
      </w:r>
      <w:r w:rsidRPr="001914A5">
        <w:rPr>
          <w:rFonts w:ascii="Montserrat" w:hAnsi="Montserrat" w:cs="Arial"/>
          <w:spacing w:val="1"/>
          <w:sz w:val="20"/>
          <w:szCs w:val="20"/>
          <w:lang w:val="es-MX"/>
        </w:rPr>
        <w:t>p</w:t>
      </w:r>
      <w:r w:rsidRPr="001914A5">
        <w:rPr>
          <w:rFonts w:ascii="Montserrat" w:hAnsi="Montserrat" w:cs="Arial"/>
          <w:spacing w:val="-3"/>
          <w:sz w:val="20"/>
          <w:szCs w:val="20"/>
          <w:lang w:val="es-MX"/>
        </w:rPr>
        <w:t>e</w:t>
      </w:r>
      <w:r w:rsidRPr="001914A5">
        <w:rPr>
          <w:rFonts w:ascii="Montserrat" w:hAnsi="Montserrat" w:cs="Arial"/>
          <w:spacing w:val="-1"/>
          <w:sz w:val="20"/>
          <w:szCs w:val="20"/>
          <w:lang w:val="es-MX"/>
        </w:rPr>
        <w:t>r</w:t>
      </w:r>
      <w:r w:rsidRPr="001914A5">
        <w:rPr>
          <w:rFonts w:ascii="Montserrat" w:hAnsi="Montserrat" w:cs="Arial"/>
          <w:sz w:val="20"/>
          <w:szCs w:val="20"/>
          <w:lang w:val="es-MX"/>
        </w:rPr>
        <w:t>so</w:t>
      </w:r>
      <w:r w:rsidRPr="001914A5">
        <w:rPr>
          <w:rFonts w:ascii="Montserrat" w:hAnsi="Montserrat" w:cs="Arial"/>
          <w:spacing w:val="1"/>
          <w:sz w:val="20"/>
          <w:szCs w:val="20"/>
          <w:lang w:val="es-MX"/>
        </w:rPr>
        <w:t>n</w:t>
      </w:r>
      <w:r w:rsidRPr="001914A5">
        <w:rPr>
          <w:rFonts w:ascii="Montserrat" w:hAnsi="Montserrat" w:cs="Arial"/>
          <w:sz w:val="20"/>
          <w:szCs w:val="20"/>
          <w:lang w:val="es-MX"/>
        </w:rPr>
        <w:t>as</w:t>
      </w:r>
      <w:r w:rsidRPr="001914A5">
        <w:rPr>
          <w:rFonts w:ascii="Montserrat" w:hAnsi="Montserrat" w:cs="Arial"/>
          <w:spacing w:val="30"/>
          <w:sz w:val="20"/>
          <w:szCs w:val="20"/>
          <w:lang w:val="es-MX"/>
        </w:rPr>
        <w:t xml:space="preserve"> </w:t>
      </w:r>
      <w:r w:rsidRPr="001914A5">
        <w:rPr>
          <w:rFonts w:ascii="Montserrat" w:hAnsi="Montserrat" w:cs="Arial"/>
          <w:sz w:val="20"/>
          <w:szCs w:val="20"/>
          <w:lang w:val="es-MX"/>
        </w:rPr>
        <w:t>mo</w:t>
      </w:r>
      <w:r w:rsidRPr="001914A5">
        <w:rPr>
          <w:rFonts w:ascii="Montserrat" w:hAnsi="Montserrat" w:cs="Arial"/>
          <w:spacing w:val="-1"/>
          <w:sz w:val="20"/>
          <w:szCs w:val="20"/>
          <w:lang w:val="es-MX"/>
        </w:rPr>
        <w:t>r</w:t>
      </w:r>
      <w:r w:rsidRPr="001914A5">
        <w:rPr>
          <w:rFonts w:ascii="Montserrat" w:hAnsi="Montserrat" w:cs="Arial"/>
          <w:sz w:val="20"/>
          <w:szCs w:val="20"/>
          <w:lang w:val="es-MX"/>
        </w:rPr>
        <w:t>a</w:t>
      </w:r>
      <w:r w:rsidRPr="001914A5">
        <w:rPr>
          <w:rFonts w:ascii="Montserrat" w:hAnsi="Montserrat" w:cs="Arial"/>
          <w:spacing w:val="1"/>
          <w:sz w:val="20"/>
          <w:szCs w:val="20"/>
          <w:lang w:val="es-MX"/>
        </w:rPr>
        <w:t>l</w:t>
      </w:r>
      <w:r w:rsidRPr="001914A5">
        <w:rPr>
          <w:rFonts w:ascii="Montserrat" w:hAnsi="Montserrat" w:cs="Arial"/>
          <w:sz w:val="20"/>
          <w:szCs w:val="20"/>
          <w:lang w:val="es-MX"/>
        </w:rPr>
        <w:t>es</w:t>
      </w:r>
      <w:r w:rsidRPr="001914A5">
        <w:rPr>
          <w:rFonts w:ascii="Montserrat" w:hAnsi="Montserrat" w:cs="Arial"/>
          <w:spacing w:val="29"/>
          <w:sz w:val="20"/>
          <w:szCs w:val="20"/>
          <w:lang w:val="es-MX"/>
        </w:rPr>
        <w:t xml:space="preserve"> </w:t>
      </w:r>
      <w:r w:rsidRPr="001914A5">
        <w:rPr>
          <w:rFonts w:ascii="Montserrat" w:hAnsi="Montserrat" w:cs="Arial"/>
          <w:spacing w:val="1"/>
          <w:sz w:val="20"/>
          <w:szCs w:val="20"/>
          <w:lang w:val="es-MX"/>
        </w:rPr>
        <w:t>q</w:t>
      </w:r>
      <w:r w:rsidRPr="001914A5">
        <w:rPr>
          <w:rFonts w:ascii="Montserrat" w:hAnsi="Montserrat" w:cs="Arial"/>
          <w:spacing w:val="2"/>
          <w:sz w:val="20"/>
          <w:szCs w:val="20"/>
          <w:lang w:val="es-MX"/>
        </w:rPr>
        <w:t>u</w:t>
      </w:r>
      <w:r w:rsidRPr="001914A5">
        <w:rPr>
          <w:rFonts w:ascii="Montserrat" w:hAnsi="Montserrat" w:cs="Arial"/>
          <w:sz w:val="20"/>
          <w:szCs w:val="20"/>
          <w:lang w:val="es-MX"/>
        </w:rPr>
        <w:t>e</w:t>
      </w:r>
      <w:r w:rsidRPr="001914A5">
        <w:rPr>
          <w:rFonts w:ascii="Montserrat" w:hAnsi="Montserrat" w:cs="Arial"/>
          <w:spacing w:val="26"/>
          <w:sz w:val="20"/>
          <w:szCs w:val="20"/>
          <w:lang w:val="es-MX"/>
        </w:rPr>
        <w:t xml:space="preserve"> </w:t>
      </w:r>
      <w:r w:rsidRPr="001914A5">
        <w:rPr>
          <w:rFonts w:ascii="Montserrat" w:hAnsi="Montserrat" w:cs="Arial"/>
          <w:spacing w:val="1"/>
          <w:sz w:val="20"/>
          <w:szCs w:val="20"/>
          <w:lang w:val="es-MX"/>
        </w:rPr>
        <w:t>p</w:t>
      </w:r>
      <w:r w:rsidRPr="001914A5">
        <w:rPr>
          <w:rFonts w:ascii="Montserrat" w:hAnsi="Montserrat" w:cs="Arial"/>
          <w:sz w:val="20"/>
          <w:szCs w:val="20"/>
          <w:lang w:val="es-MX"/>
        </w:rPr>
        <w:t>a</w:t>
      </w:r>
      <w:r w:rsidRPr="001914A5">
        <w:rPr>
          <w:rFonts w:ascii="Montserrat" w:hAnsi="Montserrat" w:cs="Arial"/>
          <w:spacing w:val="-1"/>
          <w:sz w:val="20"/>
          <w:szCs w:val="20"/>
          <w:lang w:val="es-MX"/>
        </w:rPr>
        <w:t>r</w:t>
      </w:r>
      <w:r w:rsidRPr="001914A5">
        <w:rPr>
          <w:rFonts w:ascii="Montserrat" w:hAnsi="Montserrat" w:cs="Arial"/>
          <w:sz w:val="20"/>
          <w:szCs w:val="20"/>
          <w:lang w:val="es-MX"/>
        </w:rPr>
        <w:t>t</w:t>
      </w:r>
      <w:r w:rsidRPr="001914A5">
        <w:rPr>
          <w:rFonts w:ascii="Montserrat" w:hAnsi="Montserrat" w:cs="Arial"/>
          <w:spacing w:val="1"/>
          <w:sz w:val="20"/>
          <w:szCs w:val="20"/>
          <w:lang w:val="es-MX"/>
        </w:rPr>
        <w:t>i</w:t>
      </w:r>
      <w:r w:rsidRPr="001914A5">
        <w:rPr>
          <w:rFonts w:ascii="Montserrat" w:hAnsi="Montserrat" w:cs="Arial"/>
          <w:sz w:val="20"/>
          <w:szCs w:val="20"/>
          <w:lang w:val="es-MX"/>
        </w:rPr>
        <w:t>c</w:t>
      </w:r>
      <w:r w:rsidRPr="001914A5">
        <w:rPr>
          <w:rFonts w:ascii="Montserrat" w:hAnsi="Montserrat" w:cs="Arial"/>
          <w:spacing w:val="-1"/>
          <w:sz w:val="20"/>
          <w:szCs w:val="20"/>
          <w:lang w:val="es-MX"/>
        </w:rPr>
        <w:t>i</w:t>
      </w:r>
      <w:r w:rsidRPr="001914A5">
        <w:rPr>
          <w:rFonts w:ascii="Montserrat" w:hAnsi="Montserrat" w:cs="Arial"/>
          <w:spacing w:val="1"/>
          <w:sz w:val="20"/>
          <w:szCs w:val="20"/>
          <w:lang w:val="es-MX"/>
        </w:rPr>
        <w:t>p</w:t>
      </w:r>
      <w:r w:rsidRPr="001914A5">
        <w:rPr>
          <w:rFonts w:ascii="Montserrat" w:hAnsi="Montserrat" w:cs="Arial"/>
          <w:sz w:val="20"/>
          <w:szCs w:val="20"/>
          <w:lang w:val="es-MX"/>
        </w:rPr>
        <w:t>en</w:t>
      </w:r>
      <w:r w:rsidRPr="001914A5">
        <w:rPr>
          <w:rFonts w:ascii="Montserrat" w:hAnsi="Montserrat" w:cs="Arial"/>
          <w:spacing w:val="30"/>
          <w:sz w:val="20"/>
          <w:szCs w:val="20"/>
          <w:lang w:val="es-MX"/>
        </w:rPr>
        <w:t xml:space="preserve"> </w:t>
      </w:r>
      <w:r w:rsidRPr="001914A5">
        <w:rPr>
          <w:rFonts w:ascii="Montserrat" w:hAnsi="Montserrat" w:cs="Arial"/>
          <w:spacing w:val="-3"/>
          <w:sz w:val="20"/>
          <w:szCs w:val="20"/>
          <w:lang w:val="es-MX"/>
        </w:rPr>
        <w:t>e</w:t>
      </w:r>
      <w:r w:rsidRPr="001914A5">
        <w:rPr>
          <w:rFonts w:ascii="Montserrat" w:hAnsi="Montserrat" w:cs="Arial"/>
          <w:sz w:val="20"/>
          <w:szCs w:val="20"/>
          <w:lang w:val="es-MX"/>
        </w:rPr>
        <w:t>n</w:t>
      </w:r>
      <w:r w:rsidRPr="001914A5">
        <w:rPr>
          <w:rFonts w:ascii="Montserrat" w:hAnsi="Montserrat" w:cs="Arial"/>
          <w:spacing w:val="31"/>
          <w:sz w:val="20"/>
          <w:szCs w:val="20"/>
          <w:lang w:val="es-MX"/>
        </w:rPr>
        <w:t xml:space="preserve"> </w:t>
      </w:r>
      <w:r w:rsidRPr="001914A5">
        <w:rPr>
          <w:rFonts w:ascii="Montserrat" w:hAnsi="Montserrat" w:cs="Arial"/>
          <w:sz w:val="20"/>
          <w:szCs w:val="20"/>
          <w:lang w:val="es-MX"/>
        </w:rPr>
        <w:t>el</w:t>
      </w:r>
      <w:r w:rsidRPr="001914A5">
        <w:rPr>
          <w:rFonts w:ascii="Montserrat" w:hAnsi="Montserrat" w:cs="Arial"/>
          <w:spacing w:val="27"/>
          <w:sz w:val="20"/>
          <w:szCs w:val="20"/>
          <w:lang w:val="es-MX"/>
        </w:rPr>
        <w:t xml:space="preserve"> </w:t>
      </w:r>
      <w:r w:rsidRPr="001914A5">
        <w:rPr>
          <w:rFonts w:ascii="Montserrat" w:hAnsi="Montserrat" w:cs="Arial"/>
          <w:spacing w:val="1"/>
          <w:sz w:val="20"/>
          <w:szCs w:val="20"/>
          <w:lang w:val="es-MX"/>
        </w:rPr>
        <w:t>p</w:t>
      </w:r>
      <w:r w:rsidRPr="001914A5">
        <w:rPr>
          <w:rFonts w:ascii="Montserrat" w:hAnsi="Montserrat" w:cs="Arial"/>
          <w:spacing w:val="-1"/>
          <w:sz w:val="20"/>
          <w:szCs w:val="20"/>
          <w:lang w:val="es-MX"/>
        </w:rPr>
        <w:t>r</w:t>
      </w:r>
      <w:r w:rsidRPr="001914A5">
        <w:rPr>
          <w:rFonts w:ascii="Montserrat" w:hAnsi="Montserrat" w:cs="Arial"/>
          <w:sz w:val="20"/>
          <w:szCs w:val="20"/>
          <w:lang w:val="es-MX"/>
        </w:rPr>
        <w:t>oce</w:t>
      </w:r>
      <w:r w:rsidRPr="001914A5">
        <w:rPr>
          <w:rFonts w:ascii="Montserrat" w:hAnsi="Montserrat" w:cs="Arial"/>
          <w:spacing w:val="1"/>
          <w:sz w:val="20"/>
          <w:szCs w:val="20"/>
          <w:lang w:val="es-MX"/>
        </w:rPr>
        <w:t>di</w:t>
      </w:r>
      <w:r w:rsidRPr="001914A5">
        <w:rPr>
          <w:rFonts w:ascii="Montserrat" w:hAnsi="Montserrat" w:cs="Arial"/>
          <w:sz w:val="20"/>
          <w:szCs w:val="20"/>
          <w:lang w:val="es-MX"/>
        </w:rPr>
        <w:t>m</w:t>
      </w:r>
      <w:r w:rsidRPr="001914A5">
        <w:rPr>
          <w:rFonts w:ascii="Montserrat" w:hAnsi="Montserrat" w:cs="Arial"/>
          <w:spacing w:val="-1"/>
          <w:sz w:val="20"/>
          <w:szCs w:val="20"/>
          <w:lang w:val="es-MX"/>
        </w:rPr>
        <w:t>i</w:t>
      </w:r>
      <w:r w:rsidRPr="001914A5">
        <w:rPr>
          <w:rFonts w:ascii="Montserrat" w:hAnsi="Montserrat" w:cs="Arial"/>
          <w:sz w:val="20"/>
          <w:szCs w:val="20"/>
          <w:lang w:val="es-MX"/>
        </w:rPr>
        <w:t>e</w:t>
      </w:r>
      <w:r w:rsidRPr="001914A5">
        <w:rPr>
          <w:rFonts w:ascii="Montserrat" w:hAnsi="Montserrat" w:cs="Arial"/>
          <w:spacing w:val="1"/>
          <w:sz w:val="20"/>
          <w:szCs w:val="20"/>
          <w:lang w:val="es-MX"/>
        </w:rPr>
        <w:t>n</w:t>
      </w:r>
      <w:r w:rsidRPr="001914A5">
        <w:rPr>
          <w:rFonts w:ascii="Montserrat" w:hAnsi="Montserrat" w:cs="Arial"/>
          <w:sz w:val="20"/>
          <w:szCs w:val="20"/>
          <w:lang w:val="es-MX"/>
        </w:rPr>
        <w:t>to</w:t>
      </w:r>
      <w:r w:rsidRPr="001914A5">
        <w:rPr>
          <w:rFonts w:ascii="Montserrat" w:hAnsi="Montserrat" w:cs="Arial"/>
          <w:spacing w:val="28"/>
          <w:sz w:val="20"/>
          <w:szCs w:val="20"/>
          <w:lang w:val="es-MX"/>
        </w:rPr>
        <w:t xml:space="preserve"> </w:t>
      </w:r>
      <w:r w:rsidRPr="001914A5">
        <w:rPr>
          <w:rFonts w:ascii="Montserrat" w:hAnsi="Montserrat" w:cs="Arial"/>
          <w:spacing w:val="1"/>
          <w:sz w:val="20"/>
          <w:szCs w:val="20"/>
          <w:lang w:val="es-MX"/>
        </w:rPr>
        <w:t>d</w:t>
      </w:r>
      <w:r w:rsidRPr="001914A5">
        <w:rPr>
          <w:rFonts w:ascii="Montserrat" w:hAnsi="Montserrat" w:cs="Arial"/>
          <w:sz w:val="20"/>
          <w:szCs w:val="20"/>
          <w:lang w:val="es-MX"/>
        </w:rPr>
        <w:t>e</w:t>
      </w:r>
      <w:r w:rsidRPr="001914A5">
        <w:rPr>
          <w:rFonts w:ascii="Montserrat" w:hAnsi="Montserrat" w:cs="Arial"/>
          <w:spacing w:val="29"/>
          <w:sz w:val="20"/>
          <w:szCs w:val="20"/>
          <w:lang w:val="es-MX"/>
        </w:rPr>
        <w:t xml:space="preserve"> </w:t>
      </w:r>
      <w:r w:rsidRPr="001914A5">
        <w:rPr>
          <w:rFonts w:ascii="Montserrat" w:hAnsi="Montserrat" w:cs="Arial"/>
          <w:sz w:val="20"/>
          <w:szCs w:val="20"/>
          <w:lang w:val="es-MX"/>
        </w:rPr>
        <w:t>co</w:t>
      </w:r>
      <w:r w:rsidRPr="001914A5">
        <w:rPr>
          <w:rFonts w:ascii="Montserrat" w:hAnsi="Montserrat" w:cs="Arial"/>
          <w:spacing w:val="1"/>
          <w:sz w:val="20"/>
          <w:szCs w:val="20"/>
          <w:lang w:val="es-MX"/>
        </w:rPr>
        <w:t>n</w:t>
      </w:r>
      <w:r w:rsidRPr="001914A5">
        <w:rPr>
          <w:rFonts w:ascii="Montserrat" w:hAnsi="Montserrat" w:cs="Arial"/>
          <w:sz w:val="20"/>
          <w:szCs w:val="20"/>
          <w:lang w:val="es-MX"/>
        </w:rPr>
        <w:t>t</w:t>
      </w:r>
      <w:r w:rsidRPr="001914A5">
        <w:rPr>
          <w:rFonts w:ascii="Montserrat" w:hAnsi="Montserrat" w:cs="Arial"/>
          <w:spacing w:val="-1"/>
          <w:sz w:val="20"/>
          <w:szCs w:val="20"/>
          <w:lang w:val="es-MX"/>
        </w:rPr>
        <w:t>r</w:t>
      </w:r>
      <w:r w:rsidRPr="001914A5">
        <w:rPr>
          <w:rFonts w:ascii="Montserrat" w:hAnsi="Montserrat" w:cs="Arial"/>
          <w:sz w:val="20"/>
          <w:szCs w:val="20"/>
          <w:lang w:val="es-MX"/>
        </w:rPr>
        <w:t>ata</w:t>
      </w:r>
      <w:r w:rsidRPr="001914A5">
        <w:rPr>
          <w:rFonts w:ascii="Montserrat" w:hAnsi="Montserrat" w:cs="Arial"/>
          <w:spacing w:val="-2"/>
          <w:sz w:val="20"/>
          <w:szCs w:val="20"/>
          <w:lang w:val="es-MX"/>
        </w:rPr>
        <w:t>c</w:t>
      </w:r>
      <w:r w:rsidRPr="001914A5">
        <w:rPr>
          <w:rFonts w:ascii="Montserrat" w:hAnsi="Montserrat" w:cs="Arial"/>
          <w:spacing w:val="1"/>
          <w:sz w:val="20"/>
          <w:szCs w:val="20"/>
          <w:lang w:val="es-MX"/>
        </w:rPr>
        <w:t>i</w:t>
      </w:r>
      <w:r w:rsidRPr="001914A5">
        <w:rPr>
          <w:rFonts w:ascii="Montserrat" w:hAnsi="Montserrat" w:cs="Arial"/>
          <w:sz w:val="20"/>
          <w:szCs w:val="20"/>
          <w:lang w:val="es-MX"/>
        </w:rPr>
        <w:t>ó</w:t>
      </w:r>
      <w:r w:rsidRPr="001914A5">
        <w:rPr>
          <w:rFonts w:ascii="Montserrat" w:hAnsi="Montserrat" w:cs="Arial"/>
          <w:spacing w:val="1"/>
          <w:sz w:val="20"/>
          <w:szCs w:val="20"/>
          <w:lang w:val="es-MX"/>
        </w:rPr>
        <w:t>n</w:t>
      </w:r>
      <w:r w:rsidRPr="001914A5">
        <w:rPr>
          <w:rFonts w:ascii="Montserrat" w:hAnsi="Montserrat" w:cs="Arial"/>
          <w:sz w:val="20"/>
          <w:szCs w:val="20"/>
          <w:lang w:val="es-MX"/>
        </w:rPr>
        <w:t>,</w:t>
      </w:r>
      <w:r w:rsidRPr="001914A5">
        <w:rPr>
          <w:rFonts w:ascii="Montserrat" w:hAnsi="Montserrat" w:cs="Arial"/>
          <w:w w:val="99"/>
          <w:sz w:val="20"/>
          <w:szCs w:val="20"/>
          <w:lang w:val="es-MX"/>
        </w:rPr>
        <w:t xml:space="preserve"> </w:t>
      </w:r>
      <w:r w:rsidRPr="001914A5">
        <w:rPr>
          <w:rFonts w:ascii="Montserrat" w:hAnsi="Montserrat" w:cs="Arial"/>
          <w:spacing w:val="1"/>
          <w:sz w:val="20"/>
          <w:szCs w:val="20"/>
          <w:lang w:val="es-MX"/>
        </w:rPr>
        <w:t>p</w:t>
      </w:r>
      <w:r w:rsidRPr="001914A5">
        <w:rPr>
          <w:rFonts w:ascii="Montserrat" w:hAnsi="Montserrat" w:cs="Arial"/>
          <w:sz w:val="20"/>
          <w:szCs w:val="20"/>
          <w:lang w:val="es-MX"/>
        </w:rPr>
        <w:t>o</w:t>
      </w:r>
      <w:r w:rsidRPr="001914A5">
        <w:rPr>
          <w:rFonts w:ascii="Montserrat" w:hAnsi="Montserrat" w:cs="Arial"/>
          <w:spacing w:val="1"/>
          <w:sz w:val="20"/>
          <w:szCs w:val="20"/>
          <w:lang w:val="es-MX"/>
        </w:rPr>
        <w:t>d</w:t>
      </w:r>
      <w:r w:rsidRPr="001914A5">
        <w:rPr>
          <w:rFonts w:ascii="Montserrat" w:hAnsi="Montserrat" w:cs="Arial"/>
          <w:spacing w:val="-1"/>
          <w:sz w:val="20"/>
          <w:szCs w:val="20"/>
          <w:lang w:val="es-MX"/>
        </w:rPr>
        <w:t>r</w:t>
      </w:r>
      <w:r w:rsidRPr="001914A5">
        <w:rPr>
          <w:rFonts w:ascii="Montserrat" w:hAnsi="Montserrat" w:cs="Arial"/>
          <w:sz w:val="20"/>
          <w:szCs w:val="20"/>
          <w:lang w:val="es-MX"/>
        </w:rPr>
        <w:t>án</w:t>
      </w:r>
      <w:r w:rsidRPr="001914A5">
        <w:rPr>
          <w:rFonts w:ascii="Montserrat" w:hAnsi="Montserrat" w:cs="Arial"/>
          <w:spacing w:val="48"/>
          <w:sz w:val="20"/>
          <w:szCs w:val="20"/>
          <w:lang w:val="es-MX"/>
        </w:rPr>
        <w:t xml:space="preserve"> </w:t>
      </w:r>
      <w:r w:rsidRPr="001914A5">
        <w:rPr>
          <w:rFonts w:ascii="Montserrat" w:hAnsi="Montserrat" w:cs="Arial"/>
          <w:sz w:val="20"/>
          <w:szCs w:val="20"/>
          <w:lang w:val="es-MX"/>
        </w:rPr>
        <w:t>fo</w:t>
      </w:r>
      <w:r w:rsidRPr="001914A5">
        <w:rPr>
          <w:rFonts w:ascii="Montserrat" w:hAnsi="Montserrat" w:cs="Arial"/>
          <w:spacing w:val="-2"/>
          <w:sz w:val="20"/>
          <w:szCs w:val="20"/>
          <w:lang w:val="es-MX"/>
        </w:rPr>
        <w:t>r</w:t>
      </w:r>
      <w:r w:rsidRPr="001914A5">
        <w:rPr>
          <w:rFonts w:ascii="Montserrat" w:hAnsi="Montserrat" w:cs="Arial"/>
          <w:sz w:val="20"/>
          <w:szCs w:val="20"/>
          <w:lang w:val="es-MX"/>
        </w:rPr>
        <w:t>m</w:t>
      </w:r>
      <w:r w:rsidRPr="001914A5">
        <w:rPr>
          <w:rFonts w:ascii="Montserrat" w:hAnsi="Montserrat" w:cs="Arial"/>
          <w:spacing w:val="2"/>
          <w:sz w:val="20"/>
          <w:szCs w:val="20"/>
          <w:lang w:val="es-MX"/>
        </w:rPr>
        <w:t>u</w:t>
      </w:r>
      <w:r w:rsidRPr="001914A5">
        <w:rPr>
          <w:rFonts w:ascii="Montserrat" w:hAnsi="Montserrat" w:cs="Arial"/>
          <w:spacing w:val="1"/>
          <w:sz w:val="20"/>
          <w:szCs w:val="20"/>
          <w:lang w:val="es-MX"/>
        </w:rPr>
        <w:t>l</w:t>
      </w:r>
      <w:r w:rsidRPr="001914A5">
        <w:rPr>
          <w:rFonts w:ascii="Montserrat" w:hAnsi="Montserrat" w:cs="Arial"/>
          <w:sz w:val="20"/>
          <w:szCs w:val="20"/>
          <w:lang w:val="es-MX"/>
        </w:rPr>
        <w:t>ar</w:t>
      </w:r>
      <w:r w:rsidRPr="001914A5">
        <w:rPr>
          <w:rFonts w:ascii="Montserrat" w:hAnsi="Montserrat" w:cs="Arial"/>
          <w:spacing w:val="46"/>
          <w:sz w:val="20"/>
          <w:szCs w:val="20"/>
          <w:lang w:val="es-MX"/>
        </w:rPr>
        <w:t xml:space="preserve"> </w:t>
      </w:r>
      <w:r w:rsidRPr="001914A5">
        <w:rPr>
          <w:rFonts w:ascii="Montserrat" w:hAnsi="Montserrat" w:cs="Arial"/>
          <w:spacing w:val="2"/>
          <w:sz w:val="20"/>
          <w:szCs w:val="20"/>
          <w:lang w:val="es-MX"/>
        </w:rPr>
        <w:t>u</w:t>
      </w:r>
      <w:r w:rsidRPr="001914A5">
        <w:rPr>
          <w:rFonts w:ascii="Montserrat" w:hAnsi="Montserrat" w:cs="Arial"/>
          <w:sz w:val="20"/>
          <w:szCs w:val="20"/>
          <w:lang w:val="es-MX"/>
        </w:rPr>
        <w:t>n</w:t>
      </w:r>
      <w:r w:rsidRPr="001914A5">
        <w:rPr>
          <w:rFonts w:ascii="Montserrat" w:hAnsi="Montserrat" w:cs="Arial"/>
          <w:spacing w:val="49"/>
          <w:sz w:val="20"/>
          <w:szCs w:val="20"/>
          <w:lang w:val="es-MX"/>
        </w:rPr>
        <w:t xml:space="preserve"> </w:t>
      </w:r>
      <w:r w:rsidRPr="001914A5">
        <w:rPr>
          <w:rFonts w:ascii="Montserrat" w:hAnsi="Montserrat" w:cs="Arial"/>
          <w:spacing w:val="-3"/>
          <w:sz w:val="20"/>
          <w:szCs w:val="20"/>
          <w:lang w:val="es-MX"/>
        </w:rPr>
        <w:t>m</w:t>
      </w:r>
      <w:r w:rsidRPr="001914A5">
        <w:rPr>
          <w:rFonts w:ascii="Montserrat" w:hAnsi="Montserrat" w:cs="Arial"/>
          <w:sz w:val="20"/>
          <w:szCs w:val="20"/>
          <w:lang w:val="es-MX"/>
        </w:rPr>
        <w:t>a</w:t>
      </w:r>
      <w:r w:rsidRPr="001914A5">
        <w:rPr>
          <w:rFonts w:ascii="Montserrat" w:hAnsi="Montserrat" w:cs="Arial"/>
          <w:spacing w:val="1"/>
          <w:sz w:val="20"/>
          <w:szCs w:val="20"/>
          <w:lang w:val="es-MX"/>
        </w:rPr>
        <w:t>ni</w:t>
      </w:r>
      <w:r w:rsidRPr="001914A5">
        <w:rPr>
          <w:rFonts w:ascii="Montserrat" w:hAnsi="Montserrat" w:cs="Arial"/>
          <w:sz w:val="20"/>
          <w:szCs w:val="20"/>
          <w:lang w:val="es-MX"/>
        </w:rPr>
        <w:t>f</w:t>
      </w:r>
      <w:r w:rsidRPr="001914A5">
        <w:rPr>
          <w:rFonts w:ascii="Montserrat" w:hAnsi="Montserrat" w:cs="Arial"/>
          <w:spacing w:val="1"/>
          <w:sz w:val="20"/>
          <w:szCs w:val="20"/>
          <w:lang w:val="es-MX"/>
        </w:rPr>
        <w:t>i</w:t>
      </w:r>
      <w:r w:rsidRPr="001914A5">
        <w:rPr>
          <w:rFonts w:ascii="Montserrat" w:hAnsi="Montserrat" w:cs="Arial"/>
          <w:sz w:val="20"/>
          <w:szCs w:val="20"/>
          <w:lang w:val="es-MX"/>
        </w:rPr>
        <w:t>esto</w:t>
      </w:r>
      <w:r w:rsidRPr="001914A5">
        <w:rPr>
          <w:rFonts w:ascii="Montserrat" w:hAnsi="Montserrat" w:cs="Arial"/>
          <w:spacing w:val="47"/>
          <w:sz w:val="20"/>
          <w:szCs w:val="20"/>
          <w:lang w:val="es-MX"/>
        </w:rPr>
        <w:t xml:space="preserve"> </w:t>
      </w:r>
      <w:r w:rsidRPr="001914A5">
        <w:rPr>
          <w:rFonts w:ascii="Montserrat" w:hAnsi="Montserrat" w:cs="Arial"/>
          <w:sz w:val="20"/>
          <w:szCs w:val="20"/>
          <w:lang w:val="es-MX"/>
        </w:rPr>
        <w:t>en</w:t>
      </w:r>
      <w:r w:rsidRPr="001914A5">
        <w:rPr>
          <w:rFonts w:ascii="Montserrat" w:hAnsi="Montserrat" w:cs="Arial"/>
          <w:spacing w:val="48"/>
          <w:sz w:val="20"/>
          <w:szCs w:val="20"/>
          <w:lang w:val="es-MX"/>
        </w:rPr>
        <w:t xml:space="preserve"> </w:t>
      </w:r>
      <w:r w:rsidRPr="001914A5">
        <w:rPr>
          <w:rFonts w:ascii="Montserrat" w:hAnsi="Montserrat" w:cs="Arial"/>
          <w:sz w:val="20"/>
          <w:szCs w:val="20"/>
          <w:lang w:val="es-MX"/>
        </w:rPr>
        <w:t>el</w:t>
      </w:r>
      <w:r w:rsidRPr="001914A5">
        <w:rPr>
          <w:rFonts w:ascii="Montserrat" w:hAnsi="Montserrat" w:cs="Arial"/>
          <w:spacing w:val="46"/>
          <w:sz w:val="20"/>
          <w:szCs w:val="20"/>
          <w:lang w:val="es-MX"/>
        </w:rPr>
        <w:t xml:space="preserve"> </w:t>
      </w:r>
      <w:r w:rsidRPr="001914A5">
        <w:rPr>
          <w:rFonts w:ascii="Montserrat" w:hAnsi="Montserrat" w:cs="Arial"/>
          <w:spacing w:val="-1"/>
          <w:sz w:val="20"/>
          <w:szCs w:val="20"/>
          <w:lang w:val="es-MX"/>
        </w:rPr>
        <w:t>q</w:t>
      </w:r>
      <w:r w:rsidRPr="001914A5">
        <w:rPr>
          <w:rFonts w:ascii="Montserrat" w:hAnsi="Montserrat" w:cs="Arial"/>
          <w:spacing w:val="2"/>
          <w:sz w:val="20"/>
          <w:szCs w:val="20"/>
          <w:lang w:val="es-MX"/>
        </w:rPr>
        <w:t>u</w:t>
      </w:r>
      <w:r w:rsidRPr="001914A5">
        <w:rPr>
          <w:rFonts w:ascii="Montserrat" w:hAnsi="Montserrat" w:cs="Arial"/>
          <w:sz w:val="20"/>
          <w:szCs w:val="20"/>
          <w:lang w:val="es-MX"/>
        </w:rPr>
        <w:t>e</w:t>
      </w:r>
      <w:r w:rsidRPr="001914A5">
        <w:rPr>
          <w:rFonts w:ascii="Montserrat" w:hAnsi="Montserrat" w:cs="Arial"/>
          <w:spacing w:val="47"/>
          <w:sz w:val="20"/>
          <w:szCs w:val="20"/>
          <w:lang w:val="es-MX"/>
        </w:rPr>
        <w:t xml:space="preserve"> </w:t>
      </w:r>
      <w:r w:rsidRPr="001914A5">
        <w:rPr>
          <w:rFonts w:ascii="Montserrat" w:hAnsi="Montserrat" w:cs="Arial"/>
          <w:sz w:val="20"/>
          <w:szCs w:val="20"/>
          <w:lang w:val="es-MX"/>
        </w:rPr>
        <w:t>af</w:t>
      </w:r>
      <w:r w:rsidRPr="001914A5">
        <w:rPr>
          <w:rFonts w:ascii="Montserrat" w:hAnsi="Montserrat" w:cs="Arial"/>
          <w:spacing w:val="1"/>
          <w:sz w:val="20"/>
          <w:szCs w:val="20"/>
          <w:lang w:val="es-MX"/>
        </w:rPr>
        <w:t>i</w:t>
      </w:r>
      <w:r w:rsidRPr="001914A5">
        <w:rPr>
          <w:rFonts w:ascii="Montserrat" w:hAnsi="Montserrat" w:cs="Arial"/>
          <w:spacing w:val="-1"/>
          <w:sz w:val="20"/>
          <w:szCs w:val="20"/>
          <w:lang w:val="es-MX"/>
        </w:rPr>
        <w:t>r</w:t>
      </w:r>
      <w:r w:rsidRPr="001914A5">
        <w:rPr>
          <w:rFonts w:ascii="Montserrat" w:hAnsi="Montserrat" w:cs="Arial"/>
          <w:sz w:val="20"/>
          <w:szCs w:val="20"/>
          <w:lang w:val="es-MX"/>
        </w:rPr>
        <w:t>men</w:t>
      </w:r>
      <w:r w:rsidRPr="001914A5">
        <w:rPr>
          <w:rFonts w:ascii="Montserrat" w:hAnsi="Montserrat" w:cs="Arial"/>
          <w:spacing w:val="48"/>
          <w:sz w:val="20"/>
          <w:szCs w:val="20"/>
          <w:lang w:val="es-MX"/>
        </w:rPr>
        <w:t xml:space="preserve"> </w:t>
      </w:r>
      <w:r w:rsidRPr="001914A5">
        <w:rPr>
          <w:rFonts w:ascii="Montserrat" w:hAnsi="Montserrat" w:cs="Arial"/>
          <w:sz w:val="20"/>
          <w:szCs w:val="20"/>
          <w:lang w:val="es-MX"/>
        </w:rPr>
        <w:t>o</w:t>
      </w:r>
      <w:r w:rsidRPr="001914A5">
        <w:rPr>
          <w:rFonts w:ascii="Montserrat" w:hAnsi="Montserrat" w:cs="Arial"/>
          <w:spacing w:val="47"/>
          <w:sz w:val="20"/>
          <w:szCs w:val="20"/>
          <w:lang w:val="es-MX"/>
        </w:rPr>
        <w:t xml:space="preserve"> </w:t>
      </w:r>
      <w:r w:rsidRPr="001914A5">
        <w:rPr>
          <w:rFonts w:ascii="Montserrat" w:hAnsi="Montserrat" w:cs="Arial"/>
          <w:spacing w:val="1"/>
          <w:sz w:val="20"/>
          <w:szCs w:val="20"/>
          <w:lang w:val="es-MX"/>
        </w:rPr>
        <w:t>ni</w:t>
      </w:r>
      <w:r w:rsidRPr="001914A5">
        <w:rPr>
          <w:rFonts w:ascii="Montserrat" w:hAnsi="Montserrat" w:cs="Arial"/>
          <w:sz w:val="20"/>
          <w:szCs w:val="20"/>
          <w:lang w:val="es-MX"/>
        </w:rPr>
        <w:t>eg</w:t>
      </w:r>
      <w:r w:rsidRPr="001914A5">
        <w:rPr>
          <w:rFonts w:ascii="Montserrat" w:hAnsi="Montserrat" w:cs="Arial"/>
          <w:spacing w:val="2"/>
          <w:sz w:val="20"/>
          <w:szCs w:val="20"/>
          <w:lang w:val="es-MX"/>
        </w:rPr>
        <w:t>u</w:t>
      </w:r>
      <w:r w:rsidRPr="001914A5">
        <w:rPr>
          <w:rFonts w:ascii="Montserrat" w:hAnsi="Montserrat" w:cs="Arial"/>
          <w:sz w:val="20"/>
          <w:szCs w:val="20"/>
          <w:lang w:val="es-MX"/>
        </w:rPr>
        <w:t>en</w:t>
      </w:r>
      <w:r w:rsidRPr="001914A5">
        <w:rPr>
          <w:rFonts w:ascii="Montserrat" w:hAnsi="Montserrat" w:cs="Arial"/>
          <w:spacing w:val="48"/>
          <w:sz w:val="20"/>
          <w:szCs w:val="20"/>
          <w:lang w:val="es-MX"/>
        </w:rPr>
        <w:t xml:space="preserve"> </w:t>
      </w:r>
      <w:r w:rsidRPr="001914A5">
        <w:rPr>
          <w:rFonts w:ascii="Montserrat" w:hAnsi="Montserrat" w:cs="Arial"/>
          <w:spacing w:val="1"/>
          <w:sz w:val="20"/>
          <w:szCs w:val="20"/>
          <w:lang w:val="es-MX"/>
        </w:rPr>
        <w:t>l</w:t>
      </w:r>
      <w:r w:rsidRPr="001914A5">
        <w:rPr>
          <w:rFonts w:ascii="Montserrat" w:hAnsi="Montserrat" w:cs="Arial"/>
          <w:sz w:val="20"/>
          <w:szCs w:val="20"/>
          <w:lang w:val="es-MX"/>
        </w:rPr>
        <w:t>os</w:t>
      </w:r>
      <w:r w:rsidRPr="001914A5">
        <w:rPr>
          <w:rFonts w:ascii="Montserrat" w:hAnsi="Montserrat" w:cs="Arial"/>
          <w:spacing w:val="48"/>
          <w:sz w:val="20"/>
          <w:szCs w:val="20"/>
          <w:lang w:val="es-MX"/>
        </w:rPr>
        <w:t xml:space="preserve"> </w:t>
      </w:r>
      <w:r w:rsidRPr="001914A5">
        <w:rPr>
          <w:rFonts w:ascii="Montserrat" w:hAnsi="Montserrat" w:cs="Arial"/>
          <w:spacing w:val="-3"/>
          <w:sz w:val="20"/>
          <w:szCs w:val="20"/>
          <w:lang w:val="es-MX"/>
        </w:rPr>
        <w:t>v</w:t>
      </w:r>
      <w:r w:rsidRPr="001914A5">
        <w:rPr>
          <w:rFonts w:ascii="Montserrat" w:hAnsi="Montserrat" w:cs="Arial"/>
          <w:spacing w:val="1"/>
          <w:sz w:val="20"/>
          <w:szCs w:val="20"/>
          <w:lang w:val="es-MX"/>
        </w:rPr>
        <w:t>í</w:t>
      </w:r>
      <w:r w:rsidRPr="001914A5">
        <w:rPr>
          <w:rFonts w:ascii="Montserrat" w:hAnsi="Montserrat" w:cs="Arial"/>
          <w:sz w:val="20"/>
          <w:szCs w:val="20"/>
          <w:lang w:val="es-MX"/>
        </w:rPr>
        <w:t>ncu</w:t>
      </w:r>
      <w:r w:rsidRPr="001914A5">
        <w:rPr>
          <w:rFonts w:ascii="Montserrat" w:hAnsi="Montserrat" w:cs="Arial"/>
          <w:spacing w:val="2"/>
          <w:sz w:val="20"/>
          <w:szCs w:val="20"/>
          <w:lang w:val="es-MX"/>
        </w:rPr>
        <w:t>l</w:t>
      </w:r>
      <w:r w:rsidRPr="001914A5">
        <w:rPr>
          <w:rFonts w:ascii="Montserrat" w:hAnsi="Montserrat" w:cs="Arial"/>
          <w:sz w:val="20"/>
          <w:szCs w:val="20"/>
          <w:lang w:val="es-MX"/>
        </w:rPr>
        <w:t>os</w:t>
      </w:r>
      <w:r w:rsidRPr="001914A5">
        <w:rPr>
          <w:rFonts w:ascii="Montserrat" w:hAnsi="Montserrat" w:cs="Arial"/>
          <w:spacing w:val="48"/>
          <w:sz w:val="20"/>
          <w:szCs w:val="20"/>
          <w:lang w:val="es-MX"/>
        </w:rPr>
        <w:t xml:space="preserve"> </w:t>
      </w:r>
      <w:r w:rsidRPr="001914A5">
        <w:rPr>
          <w:rFonts w:ascii="Montserrat" w:hAnsi="Montserrat" w:cs="Arial"/>
          <w:sz w:val="20"/>
          <w:szCs w:val="20"/>
          <w:lang w:val="es-MX"/>
        </w:rPr>
        <w:t>o</w:t>
      </w:r>
      <w:r w:rsidRPr="001914A5">
        <w:rPr>
          <w:rFonts w:ascii="Montserrat" w:hAnsi="Montserrat" w:cs="Arial"/>
          <w:spacing w:val="47"/>
          <w:sz w:val="20"/>
          <w:szCs w:val="20"/>
          <w:lang w:val="es-MX"/>
        </w:rPr>
        <w:t xml:space="preserve"> </w:t>
      </w:r>
      <w:r w:rsidRPr="001914A5">
        <w:rPr>
          <w:rFonts w:ascii="Montserrat" w:hAnsi="Montserrat" w:cs="Arial"/>
          <w:spacing w:val="-1"/>
          <w:sz w:val="20"/>
          <w:szCs w:val="20"/>
          <w:lang w:val="es-MX"/>
        </w:rPr>
        <w:t>r</w:t>
      </w:r>
      <w:r w:rsidRPr="001914A5">
        <w:rPr>
          <w:rFonts w:ascii="Montserrat" w:hAnsi="Montserrat" w:cs="Arial"/>
          <w:spacing w:val="8"/>
          <w:sz w:val="20"/>
          <w:szCs w:val="20"/>
          <w:lang w:val="es-MX"/>
        </w:rPr>
        <w:t>e</w:t>
      </w:r>
      <w:r w:rsidRPr="001914A5">
        <w:rPr>
          <w:rFonts w:ascii="Montserrat" w:hAnsi="Montserrat" w:cs="Arial"/>
          <w:spacing w:val="1"/>
          <w:sz w:val="20"/>
          <w:szCs w:val="20"/>
          <w:lang w:val="es-MX"/>
        </w:rPr>
        <w:t>l</w:t>
      </w:r>
      <w:r w:rsidRPr="001914A5">
        <w:rPr>
          <w:rFonts w:ascii="Montserrat" w:hAnsi="Montserrat" w:cs="Arial"/>
          <w:sz w:val="20"/>
          <w:szCs w:val="20"/>
          <w:lang w:val="es-MX"/>
        </w:rPr>
        <w:t>ac</w:t>
      </w:r>
      <w:r w:rsidRPr="001914A5">
        <w:rPr>
          <w:rFonts w:ascii="Montserrat" w:hAnsi="Montserrat" w:cs="Arial"/>
          <w:spacing w:val="1"/>
          <w:sz w:val="20"/>
          <w:szCs w:val="20"/>
          <w:lang w:val="es-MX"/>
        </w:rPr>
        <w:t>i</w:t>
      </w:r>
      <w:r w:rsidRPr="001914A5">
        <w:rPr>
          <w:rFonts w:ascii="Montserrat" w:hAnsi="Montserrat" w:cs="Arial"/>
          <w:sz w:val="20"/>
          <w:szCs w:val="20"/>
          <w:lang w:val="es-MX"/>
        </w:rPr>
        <w:t>o</w:t>
      </w:r>
      <w:r w:rsidRPr="001914A5">
        <w:rPr>
          <w:rFonts w:ascii="Montserrat" w:hAnsi="Montserrat" w:cs="Arial"/>
          <w:spacing w:val="1"/>
          <w:sz w:val="20"/>
          <w:szCs w:val="20"/>
          <w:lang w:val="es-MX"/>
        </w:rPr>
        <w:t>n</w:t>
      </w:r>
      <w:r w:rsidRPr="001914A5">
        <w:rPr>
          <w:rFonts w:ascii="Montserrat" w:hAnsi="Montserrat" w:cs="Arial"/>
          <w:sz w:val="20"/>
          <w:szCs w:val="20"/>
          <w:lang w:val="es-MX"/>
        </w:rPr>
        <w:t>es</w:t>
      </w:r>
      <w:r w:rsidRPr="001914A5">
        <w:rPr>
          <w:rFonts w:ascii="Montserrat" w:hAnsi="Montserrat" w:cs="Arial"/>
          <w:spacing w:val="47"/>
          <w:sz w:val="20"/>
          <w:szCs w:val="20"/>
          <w:lang w:val="es-MX"/>
        </w:rPr>
        <w:t xml:space="preserve"> </w:t>
      </w:r>
      <w:r w:rsidRPr="001914A5">
        <w:rPr>
          <w:rFonts w:ascii="Montserrat" w:hAnsi="Montserrat" w:cs="Arial"/>
          <w:spacing w:val="1"/>
          <w:sz w:val="20"/>
          <w:szCs w:val="20"/>
          <w:lang w:val="es-MX"/>
        </w:rPr>
        <w:t>d</w:t>
      </w:r>
      <w:r w:rsidRPr="001914A5">
        <w:rPr>
          <w:rFonts w:ascii="Montserrat" w:hAnsi="Montserrat" w:cs="Arial"/>
          <w:sz w:val="20"/>
          <w:szCs w:val="20"/>
          <w:lang w:val="es-MX"/>
        </w:rPr>
        <w:t>e</w:t>
      </w:r>
      <w:r w:rsidRPr="001914A5">
        <w:rPr>
          <w:rFonts w:ascii="Montserrat" w:hAnsi="Montserrat" w:cs="Arial"/>
          <w:w w:val="99"/>
          <w:sz w:val="20"/>
          <w:szCs w:val="20"/>
          <w:lang w:val="es-MX"/>
        </w:rPr>
        <w:t xml:space="preserve"> </w:t>
      </w:r>
      <w:r w:rsidRPr="001914A5">
        <w:rPr>
          <w:rFonts w:ascii="Montserrat" w:hAnsi="Montserrat" w:cs="Arial"/>
          <w:spacing w:val="1"/>
          <w:sz w:val="20"/>
          <w:szCs w:val="20"/>
          <w:lang w:val="es-MX"/>
        </w:rPr>
        <w:t>n</w:t>
      </w:r>
      <w:r w:rsidRPr="001914A5">
        <w:rPr>
          <w:rFonts w:ascii="Montserrat" w:hAnsi="Montserrat" w:cs="Arial"/>
          <w:sz w:val="20"/>
          <w:szCs w:val="20"/>
          <w:lang w:val="es-MX"/>
        </w:rPr>
        <w:t>e</w:t>
      </w:r>
      <w:r w:rsidRPr="001914A5">
        <w:rPr>
          <w:rFonts w:ascii="Montserrat" w:hAnsi="Montserrat" w:cs="Arial"/>
          <w:spacing w:val="2"/>
          <w:sz w:val="20"/>
          <w:szCs w:val="20"/>
          <w:lang w:val="es-MX"/>
        </w:rPr>
        <w:t>g</w:t>
      </w:r>
      <w:r w:rsidRPr="001914A5">
        <w:rPr>
          <w:rFonts w:ascii="Montserrat" w:hAnsi="Montserrat" w:cs="Arial"/>
          <w:sz w:val="20"/>
          <w:szCs w:val="20"/>
          <w:lang w:val="es-MX"/>
        </w:rPr>
        <w:t>oc</w:t>
      </w:r>
      <w:r w:rsidRPr="001914A5">
        <w:rPr>
          <w:rFonts w:ascii="Montserrat" w:hAnsi="Montserrat" w:cs="Arial"/>
          <w:spacing w:val="2"/>
          <w:sz w:val="20"/>
          <w:szCs w:val="20"/>
          <w:lang w:val="es-MX"/>
        </w:rPr>
        <w:t>i</w:t>
      </w:r>
      <w:r w:rsidRPr="001914A5">
        <w:rPr>
          <w:rFonts w:ascii="Montserrat" w:hAnsi="Montserrat" w:cs="Arial"/>
          <w:sz w:val="20"/>
          <w:szCs w:val="20"/>
          <w:lang w:val="es-MX"/>
        </w:rPr>
        <w:t>os,</w:t>
      </w:r>
      <w:r w:rsidRPr="001914A5">
        <w:rPr>
          <w:rFonts w:ascii="Montserrat" w:hAnsi="Montserrat" w:cs="Arial"/>
          <w:spacing w:val="7"/>
          <w:sz w:val="20"/>
          <w:szCs w:val="20"/>
          <w:lang w:val="es-MX"/>
        </w:rPr>
        <w:t xml:space="preserve"> </w:t>
      </w:r>
      <w:r w:rsidRPr="001914A5">
        <w:rPr>
          <w:rFonts w:ascii="Montserrat" w:hAnsi="Montserrat" w:cs="Arial"/>
          <w:spacing w:val="1"/>
          <w:sz w:val="20"/>
          <w:szCs w:val="20"/>
          <w:lang w:val="es-MX"/>
        </w:rPr>
        <w:t>l</w:t>
      </w:r>
      <w:r w:rsidRPr="001914A5">
        <w:rPr>
          <w:rFonts w:ascii="Montserrat" w:hAnsi="Montserrat" w:cs="Arial"/>
          <w:sz w:val="20"/>
          <w:szCs w:val="20"/>
          <w:lang w:val="es-MX"/>
        </w:rPr>
        <w:t>a</w:t>
      </w:r>
      <w:r w:rsidRPr="001914A5">
        <w:rPr>
          <w:rFonts w:ascii="Montserrat" w:hAnsi="Montserrat" w:cs="Arial"/>
          <w:spacing w:val="1"/>
          <w:sz w:val="20"/>
          <w:szCs w:val="20"/>
          <w:lang w:val="es-MX"/>
        </w:rPr>
        <w:t>b</w:t>
      </w:r>
      <w:r w:rsidRPr="001914A5">
        <w:rPr>
          <w:rFonts w:ascii="Montserrat" w:hAnsi="Montserrat" w:cs="Arial"/>
          <w:sz w:val="20"/>
          <w:szCs w:val="20"/>
          <w:lang w:val="es-MX"/>
        </w:rPr>
        <w:t>o</w:t>
      </w:r>
      <w:r w:rsidRPr="001914A5">
        <w:rPr>
          <w:rFonts w:ascii="Montserrat" w:hAnsi="Montserrat" w:cs="Arial"/>
          <w:spacing w:val="-1"/>
          <w:sz w:val="20"/>
          <w:szCs w:val="20"/>
          <w:lang w:val="es-MX"/>
        </w:rPr>
        <w:t>r</w:t>
      </w:r>
      <w:r w:rsidRPr="001914A5">
        <w:rPr>
          <w:rFonts w:ascii="Montserrat" w:hAnsi="Montserrat" w:cs="Arial"/>
          <w:sz w:val="20"/>
          <w:szCs w:val="20"/>
          <w:lang w:val="es-MX"/>
        </w:rPr>
        <w:t>a</w:t>
      </w:r>
      <w:r w:rsidRPr="001914A5">
        <w:rPr>
          <w:rFonts w:ascii="Montserrat" w:hAnsi="Montserrat" w:cs="Arial"/>
          <w:spacing w:val="1"/>
          <w:sz w:val="20"/>
          <w:szCs w:val="20"/>
          <w:lang w:val="es-MX"/>
        </w:rPr>
        <w:t>l</w:t>
      </w:r>
      <w:r w:rsidRPr="001914A5">
        <w:rPr>
          <w:rFonts w:ascii="Montserrat" w:hAnsi="Montserrat" w:cs="Arial"/>
          <w:sz w:val="20"/>
          <w:szCs w:val="20"/>
          <w:lang w:val="es-MX"/>
        </w:rPr>
        <w:t>es,</w:t>
      </w:r>
      <w:r w:rsidRPr="001914A5">
        <w:rPr>
          <w:rFonts w:ascii="Montserrat" w:hAnsi="Montserrat" w:cs="Arial"/>
          <w:spacing w:val="9"/>
          <w:sz w:val="20"/>
          <w:szCs w:val="20"/>
          <w:lang w:val="es-MX"/>
        </w:rPr>
        <w:t xml:space="preserve"> </w:t>
      </w:r>
      <w:r w:rsidRPr="001914A5">
        <w:rPr>
          <w:rFonts w:ascii="Montserrat" w:hAnsi="Montserrat" w:cs="Arial"/>
          <w:spacing w:val="1"/>
          <w:sz w:val="20"/>
          <w:szCs w:val="20"/>
          <w:lang w:val="es-MX"/>
        </w:rPr>
        <w:t>p</w:t>
      </w:r>
      <w:r w:rsidRPr="001914A5">
        <w:rPr>
          <w:rFonts w:ascii="Montserrat" w:hAnsi="Montserrat" w:cs="Arial"/>
          <w:spacing w:val="-1"/>
          <w:sz w:val="20"/>
          <w:szCs w:val="20"/>
          <w:lang w:val="es-MX"/>
        </w:rPr>
        <w:t>r</w:t>
      </w:r>
      <w:r w:rsidRPr="001914A5">
        <w:rPr>
          <w:rFonts w:ascii="Montserrat" w:hAnsi="Montserrat" w:cs="Arial"/>
          <w:sz w:val="20"/>
          <w:szCs w:val="20"/>
          <w:lang w:val="es-MX"/>
        </w:rPr>
        <w:t>of</w:t>
      </w:r>
      <w:r w:rsidRPr="001914A5">
        <w:rPr>
          <w:rFonts w:ascii="Montserrat" w:hAnsi="Montserrat" w:cs="Arial"/>
          <w:spacing w:val="-1"/>
          <w:sz w:val="20"/>
          <w:szCs w:val="20"/>
          <w:lang w:val="es-MX"/>
        </w:rPr>
        <w:t>e</w:t>
      </w:r>
      <w:r w:rsidRPr="001914A5">
        <w:rPr>
          <w:rFonts w:ascii="Montserrat" w:hAnsi="Montserrat" w:cs="Arial"/>
          <w:sz w:val="20"/>
          <w:szCs w:val="20"/>
          <w:lang w:val="es-MX"/>
        </w:rPr>
        <w:t>s</w:t>
      </w:r>
      <w:r w:rsidRPr="001914A5">
        <w:rPr>
          <w:rFonts w:ascii="Montserrat" w:hAnsi="Montserrat" w:cs="Arial"/>
          <w:spacing w:val="1"/>
          <w:sz w:val="20"/>
          <w:szCs w:val="20"/>
          <w:lang w:val="es-MX"/>
        </w:rPr>
        <w:t>i</w:t>
      </w:r>
      <w:r w:rsidRPr="001914A5">
        <w:rPr>
          <w:rFonts w:ascii="Montserrat" w:hAnsi="Montserrat" w:cs="Arial"/>
          <w:sz w:val="20"/>
          <w:szCs w:val="20"/>
          <w:lang w:val="es-MX"/>
        </w:rPr>
        <w:t>o</w:t>
      </w:r>
      <w:r w:rsidRPr="001914A5">
        <w:rPr>
          <w:rFonts w:ascii="Montserrat" w:hAnsi="Montserrat" w:cs="Arial"/>
          <w:spacing w:val="1"/>
          <w:sz w:val="20"/>
          <w:szCs w:val="20"/>
          <w:lang w:val="es-MX"/>
        </w:rPr>
        <w:t>n</w:t>
      </w:r>
      <w:r w:rsidRPr="001914A5">
        <w:rPr>
          <w:rFonts w:ascii="Montserrat" w:hAnsi="Montserrat" w:cs="Arial"/>
          <w:sz w:val="20"/>
          <w:szCs w:val="20"/>
          <w:lang w:val="es-MX"/>
        </w:rPr>
        <w:t>a</w:t>
      </w:r>
      <w:r w:rsidRPr="001914A5">
        <w:rPr>
          <w:rFonts w:ascii="Montserrat" w:hAnsi="Montserrat" w:cs="Arial"/>
          <w:spacing w:val="1"/>
          <w:sz w:val="20"/>
          <w:szCs w:val="20"/>
          <w:lang w:val="es-MX"/>
        </w:rPr>
        <w:t>l</w:t>
      </w:r>
      <w:r w:rsidRPr="001914A5">
        <w:rPr>
          <w:rFonts w:ascii="Montserrat" w:hAnsi="Montserrat" w:cs="Arial"/>
          <w:sz w:val="20"/>
          <w:szCs w:val="20"/>
          <w:lang w:val="es-MX"/>
        </w:rPr>
        <w:t>es,</w:t>
      </w:r>
      <w:r w:rsidRPr="001914A5">
        <w:rPr>
          <w:rFonts w:ascii="Montserrat" w:hAnsi="Montserrat" w:cs="Arial"/>
          <w:spacing w:val="10"/>
          <w:sz w:val="20"/>
          <w:szCs w:val="20"/>
          <w:lang w:val="es-MX"/>
        </w:rPr>
        <w:t xml:space="preserve"> </w:t>
      </w:r>
      <w:r w:rsidRPr="001914A5">
        <w:rPr>
          <w:rFonts w:ascii="Montserrat" w:hAnsi="Montserrat" w:cs="Arial"/>
          <w:spacing w:val="1"/>
          <w:sz w:val="20"/>
          <w:szCs w:val="20"/>
          <w:lang w:val="es-MX"/>
        </w:rPr>
        <w:t>p</w:t>
      </w:r>
      <w:r w:rsidRPr="001914A5">
        <w:rPr>
          <w:rFonts w:ascii="Montserrat" w:hAnsi="Montserrat" w:cs="Arial"/>
          <w:sz w:val="20"/>
          <w:szCs w:val="20"/>
          <w:lang w:val="es-MX"/>
        </w:rPr>
        <w:t>e</w:t>
      </w:r>
      <w:r w:rsidRPr="001914A5">
        <w:rPr>
          <w:rFonts w:ascii="Montserrat" w:hAnsi="Montserrat" w:cs="Arial"/>
          <w:spacing w:val="-1"/>
          <w:sz w:val="20"/>
          <w:szCs w:val="20"/>
          <w:lang w:val="es-MX"/>
        </w:rPr>
        <w:t>r</w:t>
      </w:r>
      <w:r w:rsidRPr="001914A5">
        <w:rPr>
          <w:rFonts w:ascii="Montserrat" w:hAnsi="Montserrat" w:cs="Arial"/>
          <w:sz w:val="20"/>
          <w:szCs w:val="20"/>
          <w:lang w:val="es-MX"/>
        </w:rPr>
        <w:t>so</w:t>
      </w:r>
      <w:r w:rsidRPr="001914A5">
        <w:rPr>
          <w:rFonts w:ascii="Montserrat" w:hAnsi="Montserrat" w:cs="Arial"/>
          <w:spacing w:val="1"/>
          <w:sz w:val="20"/>
          <w:szCs w:val="20"/>
          <w:lang w:val="es-MX"/>
        </w:rPr>
        <w:t>n</w:t>
      </w:r>
      <w:r w:rsidRPr="001914A5">
        <w:rPr>
          <w:rFonts w:ascii="Montserrat" w:hAnsi="Montserrat" w:cs="Arial"/>
          <w:sz w:val="20"/>
          <w:szCs w:val="20"/>
          <w:lang w:val="es-MX"/>
        </w:rPr>
        <w:t>a</w:t>
      </w:r>
      <w:r w:rsidRPr="001914A5">
        <w:rPr>
          <w:rFonts w:ascii="Montserrat" w:hAnsi="Montserrat" w:cs="Arial"/>
          <w:spacing w:val="1"/>
          <w:sz w:val="20"/>
          <w:szCs w:val="20"/>
          <w:lang w:val="es-MX"/>
        </w:rPr>
        <w:t>l</w:t>
      </w:r>
      <w:r w:rsidRPr="001914A5">
        <w:rPr>
          <w:rFonts w:ascii="Montserrat" w:hAnsi="Montserrat" w:cs="Arial"/>
          <w:sz w:val="20"/>
          <w:szCs w:val="20"/>
          <w:lang w:val="es-MX"/>
        </w:rPr>
        <w:t>es</w:t>
      </w:r>
      <w:r w:rsidRPr="001914A5">
        <w:rPr>
          <w:rFonts w:ascii="Montserrat" w:hAnsi="Montserrat" w:cs="Arial"/>
          <w:spacing w:val="9"/>
          <w:sz w:val="20"/>
          <w:szCs w:val="20"/>
          <w:lang w:val="es-MX"/>
        </w:rPr>
        <w:t xml:space="preserve"> </w:t>
      </w:r>
      <w:r w:rsidRPr="001914A5">
        <w:rPr>
          <w:rFonts w:ascii="Montserrat" w:hAnsi="Montserrat" w:cs="Arial"/>
          <w:sz w:val="20"/>
          <w:szCs w:val="20"/>
          <w:lang w:val="es-MX"/>
        </w:rPr>
        <w:t>o</w:t>
      </w:r>
      <w:r w:rsidRPr="001914A5">
        <w:rPr>
          <w:rFonts w:ascii="Montserrat" w:hAnsi="Montserrat" w:cs="Arial"/>
          <w:spacing w:val="11"/>
          <w:sz w:val="20"/>
          <w:szCs w:val="20"/>
          <w:lang w:val="es-MX"/>
        </w:rPr>
        <w:t xml:space="preserve"> </w:t>
      </w:r>
      <w:r w:rsidRPr="001914A5">
        <w:rPr>
          <w:rFonts w:ascii="Montserrat" w:hAnsi="Montserrat" w:cs="Arial"/>
          <w:spacing w:val="1"/>
          <w:sz w:val="20"/>
          <w:szCs w:val="20"/>
          <w:lang w:val="es-MX"/>
        </w:rPr>
        <w:t>d</w:t>
      </w:r>
      <w:r w:rsidRPr="001914A5">
        <w:rPr>
          <w:rFonts w:ascii="Montserrat" w:hAnsi="Montserrat" w:cs="Arial"/>
          <w:sz w:val="20"/>
          <w:szCs w:val="20"/>
          <w:lang w:val="es-MX"/>
        </w:rPr>
        <w:t>e</w:t>
      </w:r>
      <w:r w:rsidRPr="001914A5">
        <w:rPr>
          <w:rFonts w:ascii="Montserrat" w:hAnsi="Montserrat" w:cs="Arial"/>
          <w:spacing w:val="11"/>
          <w:sz w:val="20"/>
          <w:szCs w:val="20"/>
          <w:lang w:val="es-MX"/>
        </w:rPr>
        <w:t xml:space="preserve"> </w:t>
      </w:r>
      <w:r w:rsidRPr="001914A5">
        <w:rPr>
          <w:rFonts w:ascii="Montserrat" w:hAnsi="Montserrat" w:cs="Arial"/>
          <w:spacing w:val="1"/>
          <w:sz w:val="20"/>
          <w:szCs w:val="20"/>
          <w:lang w:val="es-MX"/>
        </w:rPr>
        <w:t>p</w:t>
      </w:r>
      <w:r w:rsidRPr="001914A5">
        <w:rPr>
          <w:rFonts w:ascii="Montserrat" w:hAnsi="Montserrat" w:cs="Arial"/>
          <w:sz w:val="20"/>
          <w:szCs w:val="20"/>
          <w:lang w:val="es-MX"/>
        </w:rPr>
        <w:t>a</w:t>
      </w:r>
      <w:r w:rsidRPr="001914A5">
        <w:rPr>
          <w:rFonts w:ascii="Montserrat" w:hAnsi="Montserrat" w:cs="Arial"/>
          <w:spacing w:val="-1"/>
          <w:sz w:val="20"/>
          <w:szCs w:val="20"/>
          <w:lang w:val="es-MX"/>
        </w:rPr>
        <w:t>r</w:t>
      </w:r>
      <w:r w:rsidRPr="001914A5">
        <w:rPr>
          <w:rFonts w:ascii="Montserrat" w:hAnsi="Montserrat" w:cs="Arial"/>
          <w:sz w:val="20"/>
          <w:szCs w:val="20"/>
          <w:lang w:val="es-MX"/>
        </w:rPr>
        <w:t>e</w:t>
      </w:r>
      <w:r w:rsidRPr="001914A5">
        <w:rPr>
          <w:rFonts w:ascii="Montserrat" w:hAnsi="Montserrat" w:cs="Arial"/>
          <w:spacing w:val="1"/>
          <w:sz w:val="20"/>
          <w:szCs w:val="20"/>
          <w:lang w:val="es-MX"/>
        </w:rPr>
        <w:t>n</w:t>
      </w:r>
      <w:r w:rsidRPr="001914A5">
        <w:rPr>
          <w:rFonts w:ascii="Montserrat" w:hAnsi="Montserrat" w:cs="Arial"/>
          <w:sz w:val="20"/>
          <w:szCs w:val="20"/>
          <w:lang w:val="es-MX"/>
        </w:rPr>
        <w:t>tesco</w:t>
      </w:r>
      <w:r w:rsidRPr="001914A5">
        <w:rPr>
          <w:rFonts w:ascii="Montserrat" w:hAnsi="Montserrat" w:cs="Arial"/>
          <w:spacing w:val="11"/>
          <w:sz w:val="20"/>
          <w:szCs w:val="20"/>
          <w:lang w:val="es-MX"/>
        </w:rPr>
        <w:t xml:space="preserve"> </w:t>
      </w:r>
      <w:r w:rsidRPr="001914A5">
        <w:rPr>
          <w:rFonts w:ascii="Montserrat" w:hAnsi="Montserrat" w:cs="Arial"/>
          <w:spacing w:val="1"/>
          <w:sz w:val="20"/>
          <w:szCs w:val="20"/>
          <w:lang w:val="es-MX"/>
        </w:rPr>
        <w:t>p</w:t>
      </w:r>
      <w:r w:rsidRPr="001914A5">
        <w:rPr>
          <w:rFonts w:ascii="Montserrat" w:hAnsi="Montserrat" w:cs="Arial"/>
          <w:sz w:val="20"/>
          <w:szCs w:val="20"/>
          <w:lang w:val="es-MX"/>
        </w:rPr>
        <w:t>or</w:t>
      </w:r>
      <w:r w:rsidRPr="001914A5">
        <w:rPr>
          <w:rFonts w:ascii="Montserrat" w:hAnsi="Montserrat" w:cs="Arial"/>
          <w:spacing w:val="11"/>
          <w:sz w:val="20"/>
          <w:szCs w:val="20"/>
          <w:lang w:val="es-MX"/>
        </w:rPr>
        <w:t xml:space="preserve"> </w:t>
      </w:r>
      <w:r w:rsidRPr="001914A5">
        <w:rPr>
          <w:rFonts w:ascii="Montserrat" w:hAnsi="Montserrat" w:cs="Arial"/>
          <w:sz w:val="20"/>
          <w:szCs w:val="20"/>
          <w:lang w:val="es-MX"/>
        </w:rPr>
        <w:t>co</w:t>
      </w:r>
      <w:r w:rsidRPr="001914A5">
        <w:rPr>
          <w:rFonts w:ascii="Montserrat" w:hAnsi="Montserrat" w:cs="Arial"/>
          <w:spacing w:val="1"/>
          <w:sz w:val="20"/>
          <w:szCs w:val="20"/>
          <w:lang w:val="es-MX"/>
        </w:rPr>
        <w:t>n</w:t>
      </w:r>
      <w:r w:rsidRPr="001914A5">
        <w:rPr>
          <w:rFonts w:ascii="Montserrat" w:hAnsi="Montserrat" w:cs="Arial"/>
          <w:spacing w:val="-2"/>
          <w:sz w:val="20"/>
          <w:szCs w:val="20"/>
          <w:lang w:val="es-MX"/>
        </w:rPr>
        <w:t>s</w:t>
      </w:r>
      <w:r w:rsidRPr="001914A5">
        <w:rPr>
          <w:rFonts w:ascii="Montserrat" w:hAnsi="Montserrat" w:cs="Arial"/>
          <w:sz w:val="20"/>
          <w:szCs w:val="20"/>
          <w:lang w:val="es-MX"/>
        </w:rPr>
        <w:t>a</w:t>
      </w:r>
      <w:r w:rsidRPr="001914A5">
        <w:rPr>
          <w:rFonts w:ascii="Montserrat" w:hAnsi="Montserrat" w:cs="Arial"/>
          <w:spacing w:val="1"/>
          <w:sz w:val="20"/>
          <w:szCs w:val="20"/>
          <w:lang w:val="es-MX"/>
        </w:rPr>
        <w:t>n</w:t>
      </w:r>
      <w:r w:rsidRPr="001914A5">
        <w:rPr>
          <w:rFonts w:ascii="Montserrat" w:hAnsi="Montserrat" w:cs="Arial"/>
          <w:sz w:val="20"/>
          <w:szCs w:val="20"/>
          <w:lang w:val="es-MX"/>
        </w:rPr>
        <w:t>gu</w:t>
      </w:r>
      <w:r w:rsidRPr="001914A5">
        <w:rPr>
          <w:rFonts w:ascii="Montserrat" w:hAnsi="Montserrat" w:cs="Arial"/>
          <w:spacing w:val="2"/>
          <w:sz w:val="20"/>
          <w:szCs w:val="20"/>
          <w:lang w:val="es-MX"/>
        </w:rPr>
        <w:t>i</w:t>
      </w:r>
      <w:r w:rsidRPr="001914A5">
        <w:rPr>
          <w:rFonts w:ascii="Montserrat" w:hAnsi="Montserrat" w:cs="Arial"/>
          <w:sz w:val="20"/>
          <w:szCs w:val="20"/>
          <w:lang w:val="es-MX"/>
        </w:rPr>
        <w:t>n</w:t>
      </w:r>
      <w:r w:rsidRPr="001914A5">
        <w:rPr>
          <w:rFonts w:ascii="Montserrat" w:hAnsi="Montserrat" w:cs="Arial"/>
          <w:spacing w:val="1"/>
          <w:sz w:val="20"/>
          <w:szCs w:val="20"/>
          <w:lang w:val="es-MX"/>
        </w:rPr>
        <w:t>id</w:t>
      </w:r>
      <w:r w:rsidRPr="001914A5">
        <w:rPr>
          <w:rFonts w:ascii="Montserrat" w:hAnsi="Montserrat" w:cs="Arial"/>
          <w:spacing w:val="-3"/>
          <w:sz w:val="20"/>
          <w:szCs w:val="20"/>
          <w:lang w:val="es-MX"/>
        </w:rPr>
        <w:t>a</w:t>
      </w:r>
      <w:r w:rsidRPr="001914A5">
        <w:rPr>
          <w:rFonts w:ascii="Montserrat" w:hAnsi="Montserrat" w:cs="Arial"/>
          <w:sz w:val="20"/>
          <w:szCs w:val="20"/>
          <w:lang w:val="es-MX"/>
        </w:rPr>
        <w:t>d</w:t>
      </w:r>
      <w:r w:rsidRPr="001914A5">
        <w:rPr>
          <w:rFonts w:ascii="Montserrat" w:hAnsi="Montserrat" w:cs="Arial"/>
          <w:spacing w:val="12"/>
          <w:sz w:val="20"/>
          <w:szCs w:val="20"/>
          <w:lang w:val="es-MX"/>
        </w:rPr>
        <w:t xml:space="preserve"> </w:t>
      </w:r>
      <w:r w:rsidRPr="001914A5">
        <w:rPr>
          <w:rFonts w:ascii="Montserrat" w:hAnsi="Montserrat" w:cs="Arial"/>
          <w:sz w:val="20"/>
          <w:szCs w:val="20"/>
          <w:lang w:val="es-MX"/>
        </w:rPr>
        <w:t>o</w:t>
      </w:r>
      <w:r w:rsidRPr="001914A5">
        <w:rPr>
          <w:rFonts w:ascii="Montserrat" w:hAnsi="Montserrat" w:cs="Arial"/>
          <w:spacing w:val="11"/>
          <w:sz w:val="20"/>
          <w:szCs w:val="20"/>
          <w:lang w:val="es-MX"/>
        </w:rPr>
        <w:t xml:space="preserve"> </w:t>
      </w:r>
      <w:r w:rsidRPr="001914A5">
        <w:rPr>
          <w:rFonts w:ascii="Montserrat" w:hAnsi="Montserrat" w:cs="Arial"/>
          <w:sz w:val="20"/>
          <w:szCs w:val="20"/>
          <w:lang w:val="es-MX"/>
        </w:rPr>
        <w:t>af</w:t>
      </w:r>
      <w:r w:rsidRPr="001914A5">
        <w:rPr>
          <w:rFonts w:ascii="Montserrat" w:hAnsi="Montserrat" w:cs="Arial"/>
          <w:spacing w:val="-1"/>
          <w:sz w:val="20"/>
          <w:szCs w:val="20"/>
          <w:lang w:val="es-MX"/>
        </w:rPr>
        <w:t>i</w:t>
      </w:r>
      <w:r w:rsidRPr="001914A5">
        <w:rPr>
          <w:rFonts w:ascii="Montserrat" w:hAnsi="Montserrat" w:cs="Arial"/>
          <w:spacing w:val="1"/>
          <w:sz w:val="20"/>
          <w:szCs w:val="20"/>
          <w:lang w:val="es-MX"/>
        </w:rPr>
        <w:t>n</w:t>
      </w:r>
      <w:r w:rsidRPr="001914A5">
        <w:rPr>
          <w:rFonts w:ascii="Montserrat" w:hAnsi="Montserrat" w:cs="Arial"/>
          <w:spacing w:val="-1"/>
          <w:sz w:val="20"/>
          <w:szCs w:val="20"/>
          <w:lang w:val="es-MX"/>
        </w:rPr>
        <w:t>i</w:t>
      </w:r>
      <w:r w:rsidRPr="001914A5">
        <w:rPr>
          <w:rFonts w:ascii="Montserrat" w:hAnsi="Montserrat" w:cs="Arial"/>
          <w:spacing w:val="1"/>
          <w:sz w:val="20"/>
          <w:szCs w:val="20"/>
          <w:lang w:val="es-MX"/>
        </w:rPr>
        <w:t>d</w:t>
      </w:r>
      <w:r w:rsidRPr="001914A5">
        <w:rPr>
          <w:rFonts w:ascii="Montserrat" w:hAnsi="Montserrat" w:cs="Arial"/>
          <w:spacing w:val="-3"/>
          <w:sz w:val="20"/>
          <w:szCs w:val="20"/>
          <w:lang w:val="es-MX"/>
        </w:rPr>
        <w:t>a</w:t>
      </w:r>
      <w:r w:rsidRPr="001914A5">
        <w:rPr>
          <w:rFonts w:ascii="Montserrat" w:hAnsi="Montserrat" w:cs="Arial"/>
          <w:sz w:val="20"/>
          <w:szCs w:val="20"/>
          <w:lang w:val="es-MX"/>
        </w:rPr>
        <w:t>d</w:t>
      </w:r>
      <w:r w:rsidRPr="001914A5">
        <w:rPr>
          <w:rFonts w:ascii="Montserrat" w:hAnsi="Montserrat" w:cs="Arial"/>
          <w:w w:val="99"/>
          <w:sz w:val="20"/>
          <w:szCs w:val="20"/>
          <w:lang w:val="es-MX"/>
        </w:rPr>
        <w:t xml:space="preserve"> </w:t>
      </w:r>
      <w:r w:rsidRPr="001914A5">
        <w:rPr>
          <w:rFonts w:ascii="Montserrat" w:hAnsi="Montserrat" w:cs="Arial"/>
          <w:spacing w:val="1"/>
          <w:sz w:val="20"/>
          <w:szCs w:val="20"/>
          <w:lang w:val="es-MX"/>
        </w:rPr>
        <w:t>h</w:t>
      </w:r>
      <w:r w:rsidRPr="001914A5">
        <w:rPr>
          <w:rFonts w:ascii="Montserrat" w:hAnsi="Montserrat" w:cs="Arial"/>
          <w:sz w:val="20"/>
          <w:szCs w:val="20"/>
          <w:lang w:val="es-MX"/>
        </w:rPr>
        <w:t>asta</w:t>
      </w:r>
      <w:r w:rsidRPr="001914A5">
        <w:rPr>
          <w:rFonts w:ascii="Montserrat" w:hAnsi="Montserrat" w:cs="Arial"/>
          <w:spacing w:val="30"/>
          <w:sz w:val="20"/>
          <w:szCs w:val="20"/>
          <w:lang w:val="es-MX"/>
        </w:rPr>
        <w:t xml:space="preserve"> </w:t>
      </w:r>
      <w:r w:rsidRPr="001914A5">
        <w:rPr>
          <w:rFonts w:ascii="Montserrat" w:hAnsi="Montserrat" w:cs="Arial"/>
          <w:sz w:val="20"/>
          <w:szCs w:val="20"/>
          <w:lang w:val="es-MX"/>
        </w:rPr>
        <w:t>el</w:t>
      </w:r>
      <w:r w:rsidRPr="001914A5">
        <w:rPr>
          <w:rFonts w:ascii="Montserrat" w:hAnsi="Montserrat" w:cs="Arial"/>
          <w:spacing w:val="30"/>
          <w:sz w:val="20"/>
          <w:szCs w:val="20"/>
          <w:lang w:val="es-MX"/>
        </w:rPr>
        <w:t xml:space="preserve"> </w:t>
      </w:r>
      <w:r w:rsidRPr="001914A5">
        <w:rPr>
          <w:rFonts w:ascii="Montserrat" w:hAnsi="Montserrat" w:cs="Arial"/>
          <w:spacing w:val="-2"/>
          <w:sz w:val="20"/>
          <w:szCs w:val="20"/>
          <w:lang w:val="es-MX"/>
        </w:rPr>
        <w:t>c</w:t>
      </w:r>
      <w:r w:rsidRPr="001914A5">
        <w:rPr>
          <w:rFonts w:ascii="Montserrat" w:hAnsi="Montserrat" w:cs="Arial"/>
          <w:spacing w:val="2"/>
          <w:sz w:val="20"/>
          <w:szCs w:val="20"/>
          <w:lang w:val="es-MX"/>
        </w:rPr>
        <w:t>u</w:t>
      </w:r>
      <w:r w:rsidRPr="001914A5">
        <w:rPr>
          <w:rFonts w:ascii="Montserrat" w:hAnsi="Montserrat" w:cs="Arial"/>
          <w:sz w:val="20"/>
          <w:szCs w:val="20"/>
          <w:lang w:val="es-MX"/>
        </w:rPr>
        <w:t>a</w:t>
      </w:r>
      <w:r w:rsidRPr="001914A5">
        <w:rPr>
          <w:rFonts w:ascii="Montserrat" w:hAnsi="Montserrat" w:cs="Arial"/>
          <w:spacing w:val="-1"/>
          <w:sz w:val="20"/>
          <w:szCs w:val="20"/>
          <w:lang w:val="es-MX"/>
        </w:rPr>
        <w:t>r</w:t>
      </w:r>
      <w:r w:rsidRPr="001914A5">
        <w:rPr>
          <w:rFonts w:ascii="Montserrat" w:hAnsi="Montserrat" w:cs="Arial"/>
          <w:sz w:val="20"/>
          <w:szCs w:val="20"/>
          <w:lang w:val="es-MX"/>
        </w:rPr>
        <w:t>to</w:t>
      </w:r>
      <w:r w:rsidRPr="001914A5">
        <w:rPr>
          <w:rFonts w:ascii="Montserrat" w:hAnsi="Montserrat" w:cs="Arial"/>
          <w:spacing w:val="28"/>
          <w:sz w:val="20"/>
          <w:szCs w:val="20"/>
          <w:lang w:val="es-MX"/>
        </w:rPr>
        <w:t xml:space="preserve"> </w:t>
      </w:r>
      <w:r w:rsidRPr="001914A5">
        <w:rPr>
          <w:rFonts w:ascii="Montserrat" w:hAnsi="Montserrat" w:cs="Arial"/>
          <w:spacing w:val="2"/>
          <w:sz w:val="20"/>
          <w:szCs w:val="20"/>
          <w:lang w:val="es-MX"/>
        </w:rPr>
        <w:t>g</w:t>
      </w:r>
      <w:r w:rsidRPr="001914A5">
        <w:rPr>
          <w:rFonts w:ascii="Montserrat" w:hAnsi="Montserrat" w:cs="Arial"/>
          <w:spacing w:val="-1"/>
          <w:sz w:val="20"/>
          <w:szCs w:val="20"/>
          <w:lang w:val="es-MX"/>
        </w:rPr>
        <w:t>r</w:t>
      </w:r>
      <w:r w:rsidRPr="001914A5">
        <w:rPr>
          <w:rFonts w:ascii="Montserrat" w:hAnsi="Montserrat" w:cs="Arial"/>
          <w:sz w:val="20"/>
          <w:szCs w:val="20"/>
          <w:lang w:val="es-MX"/>
        </w:rPr>
        <w:t>a</w:t>
      </w:r>
      <w:r w:rsidRPr="001914A5">
        <w:rPr>
          <w:rFonts w:ascii="Montserrat" w:hAnsi="Montserrat" w:cs="Arial"/>
          <w:spacing w:val="1"/>
          <w:sz w:val="20"/>
          <w:szCs w:val="20"/>
          <w:lang w:val="es-MX"/>
        </w:rPr>
        <w:t>d</w:t>
      </w:r>
      <w:r w:rsidRPr="001914A5">
        <w:rPr>
          <w:rFonts w:ascii="Montserrat" w:hAnsi="Montserrat" w:cs="Arial"/>
          <w:sz w:val="20"/>
          <w:szCs w:val="20"/>
          <w:lang w:val="es-MX"/>
        </w:rPr>
        <w:t>o</w:t>
      </w:r>
      <w:r w:rsidRPr="001914A5">
        <w:rPr>
          <w:rFonts w:ascii="Montserrat" w:hAnsi="Montserrat" w:cs="Arial"/>
          <w:spacing w:val="29"/>
          <w:sz w:val="20"/>
          <w:szCs w:val="20"/>
          <w:lang w:val="es-MX"/>
        </w:rPr>
        <w:t xml:space="preserve"> </w:t>
      </w:r>
      <w:r w:rsidRPr="001914A5">
        <w:rPr>
          <w:rFonts w:ascii="Montserrat" w:hAnsi="Montserrat" w:cs="Arial"/>
          <w:spacing w:val="1"/>
          <w:sz w:val="20"/>
          <w:szCs w:val="20"/>
          <w:lang w:val="es-MX"/>
        </w:rPr>
        <w:t>q</w:t>
      </w:r>
      <w:r w:rsidRPr="001914A5">
        <w:rPr>
          <w:rFonts w:ascii="Montserrat" w:hAnsi="Montserrat" w:cs="Arial"/>
          <w:spacing w:val="2"/>
          <w:sz w:val="20"/>
          <w:szCs w:val="20"/>
          <w:lang w:val="es-MX"/>
        </w:rPr>
        <w:t>u</w:t>
      </w:r>
      <w:r w:rsidRPr="001914A5">
        <w:rPr>
          <w:rFonts w:ascii="Montserrat" w:hAnsi="Montserrat" w:cs="Arial"/>
          <w:sz w:val="20"/>
          <w:szCs w:val="20"/>
          <w:lang w:val="es-MX"/>
        </w:rPr>
        <w:t>e</w:t>
      </w:r>
      <w:r w:rsidRPr="001914A5">
        <w:rPr>
          <w:rFonts w:ascii="Montserrat" w:hAnsi="Montserrat" w:cs="Arial"/>
          <w:spacing w:val="29"/>
          <w:sz w:val="20"/>
          <w:szCs w:val="20"/>
          <w:lang w:val="es-MX"/>
        </w:rPr>
        <w:t xml:space="preserve"> </w:t>
      </w:r>
      <w:r w:rsidRPr="001914A5">
        <w:rPr>
          <w:rFonts w:ascii="Montserrat" w:hAnsi="Montserrat" w:cs="Arial"/>
          <w:sz w:val="20"/>
          <w:szCs w:val="20"/>
          <w:lang w:val="es-MX"/>
        </w:rPr>
        <w:t>te</w:t>
      </w:r>
      <w:r w:rsidRPr="001914A5">
        <w:rPr>
          <w:rFonts w:ascii="Montserrat" w:hAnsi="Montserrat" w:cs="Arial"/>
          <w:spacing w:val="-1"/>
          <w:sz w:val="20"/>
          <w:szCs w:val="20"/>
          <w:lang w:val="es-MX"/>
        </w:rPr>
        <w:t>n</w:t>
      </w:r>
      <w:r w:rsidRPr="001914A5">
        <w:rPr>
          <w:rFonts w:ascii="Montserrat" w:hAnsi="Montserrat" w:cs="Arial"/>
          <w:spacing w:val="2"/>
          <w:sz w:val="20"/>
          <w:szCs w:val="20"/>
          <w:lang w:val="es-MX"/>
        </w:rPr>
        <w:t>g</w:t>
      </w:r>
      <w:r w:rsidRPr="001914A5">
        <w:rPr>
          <w:rFonts w:ascii="Montserrat" w:hAnsi="Montserrat" w:cs="Arial"/>
          <w:sz w:val="20"/>
          <w:szCs w:val="20"/>
          <w:lang w:val="es-MX"/>
        </w:rPr>
        <w:t>an</w:t>
      </w:r>
      <w:r w:rsidRPr="001914A5">
        <w:rPr>
          <w:rFonts w:ascii="Montserrat" w:hAnsi="Montserrat" w:cs="Arial"/>
          <w:spacing w:val="30"/>
          <w:sz w:val="20"/>
          <w:szCs w:val="20"/>
          <w:lang w:val="es-MX"/>
        </w:rPr>
        <w:t xml:space="preserve"> </w:t>
      </w:r>
      <w:r w:rsidRPr="001914A5">
        <w:rPr>
          <w:rFonts w:ascii="Montserrat" w:hAnsi="Montserrat" w:cs="Arial"/>
          <w:spacing w:val="1"/>
          <w:sz w:val="20"/>
          <w:szCs w:val="20"/>
          <w:lang w:val="es-MX"/>
        </w:rPr>
        <w:t>l</w:t>
      </w:r>
      <w:r w:rsidRPr="001914A5">
        <w:rPr>
          <w:rFonts w:ascii="Montserrat" w:hAnsi="Montserrat" w:cs="Arial"/>
          <w:spacing w:val="-3"/>
          <w:sz w:val="20"/>
          <w:szCs w:val="20"/>
          <w:lang w:val="es-MX"/>
        </w:rPr>
        <w:t>a</w:t>
      </w:r>
      <w:r w:rsidRPr="001914A5">
        <w:rPr>
          <w:rFonts w:ascii="Montserrat" w:hAnsi="Montserrat" w:cs="Arial"/>
          <w:sz w:val="20"/>
          <w:szCs w:val="20"/>
          <w:lang w:val="es-MX"/>
        </w:rPr>
        <w:t>s</w:t>
      </w:r>
      <w:r w:rsidRPr="001914A5">
        <w:rPr>
          <w:rFonts w:ascii="Montserrat" w:hAnsi="Montserrat" w:cs="Arial"/>
          <w:spacing w:val="30"/>
          <w:sz w:val="20"/>
          <w:szCs w:val="20"/>
          <w:lang w:val="es-MX"/>
        </w:rPr>
        <w:t xml:space="preserve"> </w:t>
      </w:r>
      <w:r w:rsidRPr="001914A5">
        <w:rPr>
          <w:rFonts w:ascii="Montserrat" w:hAnsi="Montserrat" w:cs="Arial"/>
          <w:spacing w:val="1"/>
          <w:sz w:val="20"/>
          <w:szCs w:val="20"/>
          <w:lang w:val="es-MX"/>
        </w:rPr>
        <w:t>p</w:t>
      </w:r>
      <w:r w:rsidRPr="001914A5">
        <w:rPr>
          <w:rFonts w:ascii="Montserrat" w:hAnsi="Montserrat" w:cs="Arial"/>
          <w:sz w:val="20"/>
          <w:szCs w:val="20"/>
          <w:lang w:val="es-MX"/>
        </w:rPr>
        <w:t>e</w:t>
      </w:r>
      <w:r w:rsidRPr="001914A5">
        <w:rPr>
          <w:rFonts w:ascii="Montserrat" w:hAnsi="Montserrat" w:cs="Arial"/>
          <w:spacing w:val="-1"/>
          <w:sz w:val="20"/>
          <w:szCs w:val="20"/>
          <w:lang w:val="es-MX"/>
        </w:rPr>
        <w:t>r</w:t>
      </w:r>
      <w:r w:rsidRPr="001914A5">
        <w:rPr>
          <w:rFonts w:ascii="Montserrat" w:hAnsi="Montserrat" w:cs="Arial"/>
          <w:sz w:val="20"/>
          <w:szCs w:val="20"/>
          <w:lang w:val="es-MX"/>
        </w:rPr>
        <w:t>so</w:t>
      </w:r>
      <w:r w:rsidRPr="001914A5">
        <w:rPr>
          <w:rFonts w:ascii="Montserrat" w:hAnsi="Montserrat" w:cs="Arial"/>
          <w:spacing w:val="1"/>
          <w:sz w:val="20"/>
          <w:szCs w:val="20"/>
          <w:lang w:val="es-MX"/>
        </w:rPr>
        <w:t>n</w:t>
      </w:r>
      <w:r w:rsidRPr="001914A5">
        <w:rPr>
          <w:rFonts w:ascii="Montserrat" w:hAnsi="Montserrat" w:cs="Arial"/>
          <w:sz w:val="20"/>
          <w:szCs w:val="20"/>
          <w:lang w:val="es-MX"/>
        </w:rPr>
        <w:t>as</w:t>
      </w:r>
      <w:r w:rsidRPr="001914A5">
        <w:rPr>
          <w:rFonts w:ascii="Montserrat" w:hAnsi="Montserrat" w:cs="Arial"/>
          <w:spacing w:val="32"/>
          <w:sz w:val="20"/>
          <w:szCs w:val="20"/>
          <w:lang w:val="es-MX"/>
        </w:rPr>
        <w:t xml:space="preserve"> </w:t>
      </w:r>
      <w:r w:rsidRPr="001914A5">
        <w:rPr>
          <w:rFonts w:ascii="Montserrat" w:hAnsi="Montserrat" w:cs="Arial"/>
          <w:spacing w:val="-1"/>
          <w:sz w:val="20"/>
          <w:szCs w:val="20"/>
          <w:lang w:val="es-MX"/>
        </w:rPr>
        <w:t>q</w:t>
      </w:r>
      <w:r w:rsidRPr="001914A5">
        <w:rPr>
          <w:rFonts w:ascii="Montserrat" w:hAnsi="Montserrat" w:cs="Arial"/>
          <w:spacing w:val="2"/>
          <w:sz w:val="20"/>
          <w:szCs w:val="20"/>
          <w:lang w:val="es-MX"/>
        </w:rPr>
        <w:t>u</w:t>
      </w:r>
      <w:r w:rsidRPr="001914A5">
        <w:rPr>
          <w:rFonts w:ascii="Montserrat" w:hAnsi="Montserrat" w:cs="Arial"/>
          <w:sz w:val="20"/>
          <w:szCs w:val="20"/>
          <w:lang w:val="es-MX"/>
        </w:rPr>
        <w:t>e</w:t>
      </w:r>
      <w:r w:rsidRPr="001914A5">
        <w:rPr>
          <w:rFonts w:ascii="Montserrat" w:hAnsi="Montserrat" w:cs="Arial"/>
          <w:spacing w:val="30"/>
          <w:sz w:val="20"/>
          <w:szCs w:val="20"/>
          <w:lang w:val="es-MX"/>
        </w:rPr>
        <w:t xml:space="preserve"> </w:t>
      </w:r>
      <w:r w:rsidRPr="001914A5">
        <w:rPr>
          <w:rFonts w:ascii="Montserrat" w:hAnsi="Montserrat" w:cs="Arial"/>
          <w:sz w:val="20"/>
          <w:szCs w:val="20"/>
          <w:lang w:val="es-MX"/>
        </w:rPr>
        <w:t>a</w:t>
      </w:r>
      <w:r w:rsidRPr="001914A5">
        <w:rPr>
          <w:rFonts w:ascii="Montserrat" w:hAnsi="Montserrat" w:cs="Arial"/>
          <w:spacing w:val="29"/>
          <w:sz w:val="20"/>
          <w:szCs w:val="20"/>
          <w:lang w:val="es-MX"/>
        </w:rPr>
        <w:t xml:space="preserve"> </w:t>
      </w:r>
      <w:r w:rsidRPr="001914A5">
        <w:rPr>
          <w:rFonts w:ascii="Montserrat" w:hAnsi="Montserrat" w:cs="Arial"/>
          <w:sz w:val="20"/>
          <w:szCs w:val="20"/>
          <w:lang w:val="es-MX"/>
        </w:rPr>
        <w:t>co</w:t>
      </w:r>
      <w:r w:rsidRPr="001914A5">
        <w:rPr>
          <w:rFonts w:ascii="Montserrat" w:hAnsi="Montserrat" w:cs="Arial"/>
          <w:spacing w:val="1"/>
          <w:sz w:val="20"/>
          <w:szCs w:val="20"/>
          <w:lang w:val="es-MX"/>
        </w:rPr>
        <w:t>n</w:t>
      </w:r>
      <w:r w:rsidRPr="001914A5">
        <w:rPr>
          <w:rFonts w:ascii="Montserrat" w:hAnsi="Montserrat" w:cs="Arial"/>
          <w:spacing w:val="-2"/>
          <w:sz w:val="20"/>
          <w:szCs w:val="20"/>
          <w:lang w:val="es-MX"/>
        </w:rPr>
        <w:t>t</w:t>
      </w:r>
      <w:r w:rsidRPr="001914A5">
        <w:rPr>
          <w:rFonts w:ascii="Montserrat" w:hAnsi="Montserrat" w:cs="Arial"/>
          <w:spacing w:val="1"/>
          <w:sz w:val="20"/>
          <w:szCs w:val="20"/>
          <w:lang w:val="es-MX"/>
        </w:rPr>
        <w:t>i</w:t>
      </w:r>
      <w:r w:rsidRPr="001914A5">
        <w:rPr>
          <w:rFonts w:ascii="Montserrat" w:hAnsi="Montserrat" w:cs="Arial"/>
          <w:sz w:val="20"/>
          <w:szCs w:val="20"/>
          <w:lang w:val="es-MX"/>
        </w:rPr>
        <w:t>n</w:t>
      </w:r>
      <w:r w:rsidRPr="001914A5">
        <w:rPr>
          <w:rFonts w:ascii="Montserrat" w:hAnsi="Montserrat" w:cs="Arial"/>
          <w:spacing w:val="2"/>
          <w:sz w:val="20"/>
          <w:szCs w:val="20"/>
          <w:lang w:val="es-MX"/>
        </w:rPr>
        <w:t>u</w:t>
      </w:r>
      <w:r w:rsidRPr="001914A5">
        <w:rPr>
          <w:rFonts w:ascii="Montserrat" w:hAnsi="Montserrat" w:cs="Arial"/>
          <w:sz w:val="20"/>
          <w:szCs w:val="20"/>
          <w:lang w:val="es-MX"/>
        </w:rPr>
        <w:t>a</w:t>
      </w:r>
      <w:r w:rsidRPr="001914A5">
        <w:rPr>
          <w:rFonts w:ascii="Montserrat" w:hAnsi="Montserrat" w:cs="Arial"/>
          <w:spacing w:val="-2"/>
          <w:sz w:val="20"/>
          <w:szCs w:val="20"/>
          <w:lang w:val="es-MX"/>
        </w:rPr>
        <w:t>c</w:t>
      </w:r>
      <w:r w:rsidRPr="001914A5">
        <w:rPr>
          <w:rFonts w:ascii="Montserrat" w:hAnsi="Montserrat" w:cs="Arial"/>
          <w:spacing w:val="1"/>
          <w:sz w:val="20"/>
          <w:szCs w:val="20"/>
          <w:lang w:val="es-MX"/>
        </w:rPr>
        <w:t>i</w:t>
      </w:r>
      <w:r w:rsidRPr="001914A5">
        <w:rPr>
          <w:rFonts w:ascii="Montserrat" w:hAnsi="Montserrat" w:cs="Arial"/>
          <w:sz w:val="20"/>
          <w:szCs w:val="20"/>
          <w:lang w:val="es-MX"/>
        </w:rPr>
        <w:t>ón</w:t>
      </w:r>
      <w:r w:rsidRPr="001914A5">
        <w:rPr>
          <w:rFonts w:ascii="Montserrat" w:hAnsi="Montserrat" w:cs="Arial"/>
          <w:spacing w:val="28"/>
          <w:sz w:val="20"/>
          <w:szCs w:val="20"/>
          <w:lang w:val="es-MX"/>
        </w:rPr>
        <w:t xml:space="preserve"> </w:t>
      </w:r>
      <w:r w:rsidRPr="001914A5">
        <w:rPr>
          <w:rFonts w:ascii="Montserrat" w:hAnsi="Montserrat" w:cs="Arial"/>
          <w:sz w:val="20"/>
          <w:szCs w:val="20"/>
          <w:lang w:val="es-MX"/>
        </w:rPr>
        <w:t>se</w:t>
      </w:r>
      <w:r w:rsidRPr="001914A5">
        <w:rPr>
          <w:rFonts w:ascii="Montserrat" w:hAnsi="Montserrat" w:cs="Arial"/>
          <w:spacing w:val="30"/>
          <w:sz w:val="20"/>
          <w:szCs w:val="20"/>
          <w:lang w:val="es-MX"/>
        </w:rPr>
        <w:t xml:space="preserve"> </w:t>
      </w:r>
      <w:r w:rsidRPr="001914A5">
        <w:rPr>
          <w:rFonts w:ascii="Montserrat" w:hAnsi="Montserrat" w:cs="Arial"/>
          <w:sz w:val="20"/>
          <w:szCs w:val="20"/>
          <w:lang w:val="es-MX"/>
        </w:rPr>
        <w:t>se</w:t>
      </w:r>
      <w:r w:rsidRPr="001914A5">
        <w:rPr>
          <w:rFonts w:ascii="Montserrat" w:hAnsi="Montserrat" w:cs="Arial"/>
          <w:spacing w:val="1"/>
          <w:sz w:val="20"/>
          <w:szCs w:val="20"/>
          <w:lang w:val="es-MX"/>
        </w:rPr>
        <w:t>ñ</w:t>
      </w:r>
      <w:r w:rsidRPr="001914A5">
        <w:rPr>
          <w:rFonts w:ascii="Montserrat" w:hAnsi="Montserrat" w:cs="Arial"/>
          <w:sz w:val="20"/>
          <w:szCs w:val="20"/>
          <w:lang w:val="es-MX"/>
        </w:rPr>
        <w:t>a</w:t>
      </w:r>
      <w:r w:rsidRPr="001914A5">
        <w:rPr>
          <w:rFonts w:ascii="Montserrat" w:hAnsi="Montserrat" w:cs="Arial"/>
          <w:spacing w:val="1"/>
          <w:sz w:val="20"/>
          <w:szCs w:val="20"/>
          <w:lang w:val="es-MX"/>
        </w:rPr>
        <w:t>l</w:t>
      </w:r>
      <w:r w:rsidRPr="001914A5">
        <w:rPr>
          <w:rFonts w:ascii="Montserrat" w:hAnsi="Montserrat" w:cs="Arial"/>
          <w:spacing w:val="-3"/>
          <w:sz w:val="20"/>
          <w:szCs w:val="20"/>
          <w:lang w:val="es-MX"/>
        </w:rPr>
        <w:t>a</w:t>
      </w:r>
      <w:r w:rsidRPr="001914A5">
        <w:rPr>
          <w:rFonts w:ascii="Montserrat" w:hAnsi="Montserrat" w:cs="Arial"/>
          <w:spacing w:val="1"/>
          <w:sz w:val="20"/>
          <w:szCs w:val="20"/>
          <w:lang w:val="es-MX"/>
        </w:rPr>
        <w:t>n</w:t>
      </w:r>
      <w:r w:rsidRPr="001914A5">
        <w:rPr>
          <w:rFonts w:ascii="Montserrat" w:hAnsi="Montserrat" w:cs="Arial"/>
          <w:sz w:val="20"/>
          <w:szCs w:val="20"/>
          <w:lang w:val="es-MX"/>
        </w:rPr>
        <w:t>,</w:t>
      </w:r>
      <w:r w:rsidRPr="001914A5">
        <w:rPr>
          <w:rFonts w:ascii="Montserrat" w:hAnsi="Montserrat" w:cs="Arial"/>
          <w:spacing w:val="30"/>
          <w:sz w:val="20"/>
          <w:szCs w:val="20"/>
          <w:lang w:val="es-MX"/>
        </w:rPr>
        <w:t xml:space="preserve"> </w:t>
      </w:r>
      <w:r w:rsidRPr="001914A5">
        <w:rPr>
          <w:rFonts w:ascii="Montserrat" w:hAnsi="Montserrat" w:cs="Arial"/>
          <w:sz w:val="20"/>
          <w:szCs w:val="20"/>
          <w:lang w:val="es-MX"/>
        </w:rPr>
        <w:t>con</w:t>
      </w:r>
      <w:r w:rsidRPr="001914A5">
        <w:rPr>
          <w:rFonts w:ascii="Montserrat" w:hAnsi="Montserrat" w:cs="Arial"/>
          <w:spacing w:val="31"/>
          <w:sz w:val="20"/>
          <w:szCs w:val="20"/>
          <w:lang w:val="es-MX"/>
        </w:rPr>
        <w:t xml:space="preserve"> </w:t>
      </w:r>
      <w:r w:rsidRPr="001914A5">
        <w:rPr>
          <w:rFonts w:ascii="Montserrat" w:hAnsi="Montserrat" w:cs="Arial"/>
          <w:sz w:val="20"/>
          <w:szCs w:val="20"/>
          <w:lang w:val="es-MX"/>
        </w:rPr>
        <w:t>el</w:t>
      </w:r>
      <w:r w:rsidRPr="001914A5">
        <w:rPr>
          <w:rFonts w:ascii="Montserrat" w:hAnsi="Montserrat" w:cs="Arial"/>
          <w:spacing w:val="32"/>
          <w:sz w:val="20"/>
          <w:szCs w:val="20"/>
          <w:lang w:val="es-MX"/>
        </w:rPr>
        <w:t xml:space="preserve"> </w:t>
      </w:r>
      <w:r w:rsidRPr="001914A5">
        <w:rPr>
          <w:rFonts w:ascii="Montserrat" w:hAnsi="Montserrat" w:cs="Arial"/>
          <w:sz w:val="20"/>
          <w:szCs w:val="20"/>
          <w:lang w:val="es-MX"/>
        </w:rPr>
        <w:t>o</w:t>
      </w:r>
      <w:r w:rsidRPr="001914A5">
        <w:rPr>
          <w:rFonts w:ascii="Montserrat" w:hAnsi="Montserrat" w:cs="Arial"/>
          <w:spacing w:val="29"/>
          <w:sz w:val="20"/>
          <w:szCs w:val="20"/>
          <w:lang w:val="es-MX"/>
        </w:rPr>
        <w:t xml:space="preserve"> </w:t>
      </w:r>
      <w:r w:rsidRPr="001914A5">
        <w:rPr>
          <w:rFonts w:ascii="Montserrat" w:hAnsi="Montserrat" w:cs="Arial"/>
          <w:spacing w:val="1"/>
          <w:sz w:val="20"/>
          <w:szCs w:val="20"/>
          <w:lang w:val="es-MX"/>
        </w:rPr>
        <w:t>l</w:t>
      </w:r>
      <w:r w:rsidRPr="001914A5">
        <w:rPr>
          <w:rFonts w:ascii="Montserrat" w:hAnsi="Montserrat" w:cs="Arial"/>
          <w:spacing w:val="-3"/>
          <w:sz w:val="20"/>
          <w:szCs w:val="20"/>
          <w:lang w:val="es-MX"/>
        </w:rPr>
        <w:t>o</w:t>
      </w:r>
      <w:r w:rsidRPr="001914A5">
        <w:rPr>
          <w:rFonts w:ascii="Montserrat" w:hAnsi="Montserrat" w:cs="Arial"/>
          <w:sz w:val="20"/>
          <w:szCs w:val="20"/>
          <w:lang w:val="es-MX"/>
        </w:rPr>
        <w:t>s</w:t>
      </w:r>
      <w:r w:rsidRPr="001914A5">
        <w:rPr>
          <w:rFonts w:ascii="Montserrat" w:hAnsi="Montserrat" w:cs="Arial"/>
          <w:w w:val="99"/>
          <w:sz w:val="20"/>
          <w:szCs w:val="20"/>
          <w:lang w:val="es-MX"/>
        </w:rPr>
        <w:t xml:space="preserve"> </w:t>
      </w:r>
      <w:r w:rsidRPr="001914A5">
        <w:rPr>
          <w:rFonts w:ascii="Montserrat" w:hAnsi="Montserrat" w:cs="Arial"/>
          <w:sz w:val="20"/>
          <w:szCs w:val="20"/>
          <w:lang w:val="es-MX"/>
        </w:rPr>
        <w:t>se</w:t>
      </w:r>
      <w:r w:rsidRPr="001914A5">
        <w:rPr>
          <w:rFonts w:ascii="Montserrat" w:hAnsi="Montserrat" w:cs="Arial"/>
          <w:spacing w:val="-1"/>
          <w:sz w:val="20"/>
          <w:szCs w:val="20"/>
          <w:lang w:val="es-MX"/>
        </w:rPr>
        <w:t>r</w:t>
      </w:r>
      <w:r w:rsidRPr="001914A5">
        <w:rPr>
          <w:rFonts w:ascii="Montserrat" w:hAnsi="Montserrat" w:cs="Arial"/>
          <w:sz w:val="20"/>
          <w:szCs w:val="20"/>
          <w:lang w:val="es-MX"/>
        </w:rPr>
        <w:t>v</w:t>
      </w:r>
      <w:r w:rsidRPr="001914A5">
        <w:rPr>
          <w:rFonts w:ascii="Montserrat" w:hAnsi="Montserrat" w:cs="Arial"/>
          <w:spacing w:val="1"/>
          <w:sz w:val="20"/>
          <w:szCs w:val="20"/>
          <w:lang w:val="es-MX"/>
        </w:rPr>
        <w:t>id</w:t>
      </w:r>
      <w:r w:rsidRPr="001914A5">
        <w:rPr>
          <w:rFonts w:ascii="Montserrat" w:hAnsi="Montserrat" w:cs="Arial"/>
          <w:sz w:val="20"/>
          <w:szCs w:val="20"/>
          <w:lang w:val="es-MX"/>
        </w:rPr>
        <w:t>o</w:t>
      </w:r>
      <w:r w:rsidRPr="001914A5">
        <w:rPr>
          <w:rFonts w:ascii="Montserrat" w:hAnsi="Montserrat" w:cs="Arial"/>
          <w:spacing w:val="-1"/>
          <w:sz w:val="20"/>
          <w:szCs w:val="20"/>
          <w:lang w:val="es-MX"/>
        </w:rPr>
        <w:t>r</w:t>
      </w:r>
      <w:r w:rsidRPr="001914A5">
        <w:rPr>
          <w:rFonts w:ascii="Montserrat" w:hAnsi="Montserrat" w:cs="Arial"/>
          <w:sz w:val="20"/>
          <w:szCs w:val="20"/>
          <w:lang w:val="es-MX"/>
        </w:rPr>
        <w:t>es</w:t>
      </w:r>
      <w:r w:rsidRPr="001914A5">
        <w:rPr>
          <w:rFonts w:ascii="Montserrat" w:hAnsi="Montserrat" w:cs="Arial"/>
          <w:spacing w:val="-1"/>
          <w:sz w:val="20"/>
          <w:szCs w:val="20"/>
          <w:lang w:val="es-MX"/>
        </w:rPr>
        <w:t xml:space="preserve"> </w:t>
      </w:r>
      <w:r w:rsidRPr="001914A5">
        <w:rPr>
          <w:rFonts w:ascii="Montserrat" w:hAnsi="Montserrat" w:cs="Arial"/>
          <w:spacing w:val="1"/>
          <w:sz w:val="20"/>
          <w:szCs w:val="20"/>
          <w:lang w:val="es-MX"/>
        </w:rPr>
        <w:t>p</w:t>
      </w:r>
      <w:r w:rsidRPr="001914A5">
        <w:rPr>
          <w:rFonts w:ascii="Montserrat" w:hAnsi="Montserrat" w:cs="Arial"/>
          <w:sz w:val="20"/>
          <w:szCs w:val="20"/>
          <w:lang w:val="es-MX"/>
        </w:rPr>
        <w:t>ú</w:t>
      </w:r>
      <w:r w:rsidRPr="001914A5">
        <w:rPr>
          <w:rFonts w:ascii="Montserrat" w:hAnsi="Montserrat" w:cs="Arial"/>
          <w:spacing w:val="1"/>
          <w:sz w:val="20"/>
          <w:szCs w:val="20"/>
          <w:lang w:val="es-MX"/>
        </w:rPr>
        <w:t>b</w:t>
      </w:r>
      <w:r w:rsidRPr="001914A5">
        <w:rPr>
          <w:rFonts w:ascii="Montserrat" w:hAnsi="Montserrat" w:cs="Arial"/>
          <w:spacing w:val="-1"/>
          <w:sz w:val="20"/>
          <w:szCs w:val="20"/>
          <w:lang w:val="es-MX"/>
        </w:rPr>
        <w:t>l</w:t>
      </w:r>
      <w:r w:rsidRPr="001914A5">
        <w:rPr>
          <w:rFonts w:ascii="Montserrat" w:hAnsi="Montserrat" w:cs="Arial"/>
          <w:spacing w:val="1"/>
          <w:sz w:val="20"/>
          <w:szCs w:val="20"/>
          <w:lang w:val="es-MX"/>
        </w:rPr>
        <w:t>i</w:t>
      </w:r>
      <w:r w:rsidRPr="001914A5">
        <w:rPr>
          <w:rFonts w:ascii="Montserrat" w:hAnsi="Montserrat" w:cs="Arial"/>
          <w:sz w:val="20"/>
          <w:szCs w:val="20"/>
          <w:lang w:val="es-MX"/>
        </w:rPr>
        <w:t xml:space="preserve">cos a </w:t>
      </w:r>
      <w:r w:rsidRPr="001914A5">
        <w:rPr>
          <w:rFonts w:ascii="Montserrat" w:hAnsi="Montserrat" w:cs="Arial"/>
          <w:spacing w:val="-1"/>
          <w:sz w:val="20"/>
          <w:szCs w:val="20"/>
          <w:lang w:val="es-MX"/>
        </w:rPr>
        <w:t>q</w:t>
      </w:r>
      <w:r w:rsidRPr="001914A5">
        <w:rPr>
          <w:rFonts w:ascii="Montserrat" w:hAnsi="Montserrat" w:cs="Arial"/>
          <w:sz w:val="20"/>
          <w:szCs w:val="20"/>
          <w:lang w:val="es-MX"/>
        </w:rPr>
        <w:t>ue</w:t>
      </w:r>
      <w:r w:rsidRPr="001914A5">
        <w:rPr>
          <w:rFonts w:ascii="Montserrat" w:hAnsi="Montserrat" w:cs="Arial"/>
          <w:spacing w:val="-2"/>
          <w:sz w:val="20"/>
          <w:szCs w:val="20"/>
          <w:lang w:val="es-MX"/>
        </w:rPr>
        <w:t xml:space="preserve"> </w:t>
      </w:r>
      <w:r w:rsidRPr="001914A5">
        <w:rPr>
          <w:rFonts w:ascii="Montserrat" w:hAnsi="Montserrat" w:cs="Arial"/>
          <w:sz w:val="20"/>
          <w:szCs w:val="20"/>
          <w:lang w:val="es-MX"/>
        </w:rPr>
        <w:t>se</w:t>
      </w:r>
      <w:r w:rsidRPr="001914A5">
        <w:rPr>
          <w:rFonts w:ascii="Montserrat" w:hAnsi="Montserrat" w:cs="Arial"/>
          <w:spacing w:val="-1"/>
          <w:sz w:val="20"/>
          <w:szCs w:val="20"/>
          <w:lang w:val="es-MX"/>
        </w:rPr>
        <w:t xml:space="preserve"> r</w:t>
      </w:r>
      <w:r w:rsidRPr="001914A5">
        <w:rPr>
          <w:rFonts w:ascii="Montserrat" w:hAnsi="Montserrat" w:cs="Arial"/>
          <w:spacing w:val="1"/>
          <w:sz w:val="20"/>
          <w:szCs w:val="20"/>
          <w:lang w:val="es-MX"/>
        </w:rPr>
        <w:t>e</w:t>
      </w:r>
      <w:r w:rsidRPr="001914A5">
        <w:rPr>
          <w:rFonts w:ascii="Montserrat" w:hAnsi="Montserrat" w:cs="Arial"/>
          <w:sz w:val="20"/>
          <w:szCs w:val="20"/>
          <w:lang w:val="es-MX"/>
        </w:rPr>
        <w:t>f</w:t>
      </w:r>
      <w:r w:rsidRPr="001914A5">
        <w:rPr>
          <w:rFonts w:ascii="Montserrat" w:hAnsi="Montserrat" w:cs="Arial"/>
          <w:spacing w:val="1"/>
          <w:sz w:val="20"/>
          <w:szCs w:val="20"/>
          <w:lang w:val="es-MX"/>
        </w:rPr>
        <w:t>i</w:t>
      </w:r>
      <w:r w:rsidRPr="001914A5">
        <w:rPr>
          <w:rFonts w:ascii="Montserrat" w:hAnsi="Montserrat" w:cs="Arial"/>
          <w:sz w:val="20"/>
          <w:szCs w:val="20"/>
          <w:lang w:val="es-MX"/>
        </w:rPr>
        <w:t>e</w:t>
      </w:r>
      <w:r w:rsidRPr="001914A5">
        <w:rPr>
          <w:rFonts w:ascii="Montserrat" w:hAnsi="Montserrat" w:cs="Arial"/>
          <w:spacing w:val="-1"/>
          <w:sz w:val="20"/>
          <w:szCs w:val="20"/>
          <w:lang w:val="es-MX"/>
        </w:rPr>
        <w:t>r</w:t>
      </w:r>
      <w:r w:rsidRPr="001914A5">
        <w:rPr>
          <w:rFonts w:ascii="Montserrat" w:hAnsi="Montserrat" w:cs="Arial"/>
          <w:sz w:val="20"/>
          <w:szCs w:val="20"/>
          <w:lang w:val="es-MX"/>
        </w:rPr>
        <w:t>e</w:t>
      </w:r>
      <w:r w:rsidRPr="001914A5">
        <w:rPr>
          <w:rFonts w:ascii="Montserrat" w:hAnsi="Montserrat" w:cs="Arial"/>
          <w:spacing w:val="-1"/>
          <w:sz w:val="20"/>
          <w:szCs w:val="20"/>
          <w:lang w:val="es-MX"/>
        </w:rPr>
        <w:t xml:space="preserve"> </w:t>
      </w:r>
      <w:r w:rsidRPr="001914A5">
        <w:rPr>
          <w:rFonts w:ascii="Montserrat" w:hAnsi="Montserrat" w:cs="Arial"/>
          <w:sz w:val="20"/>
          <w:szCs w:val="20"/>
          <w:lang w:val="es-MX"/>
        </w:rPr>
        <w:t>el</w:t>
      </w:r>
      <w:r w:rsidRPr="001914A5">
        <w:rPr>
          <w:rFonts w:ascii="Montserrat" w:hAnsi="Montserrat" w:cs="Arial"/>
          <w:spacing w:val="1"/>
          <w:sz w:val="20"/>
          <w:szCs w:val="20"/>
          <w:lang w:val="es-MX"/>
        </w:rPr>
        <w:t xml:space="preserve"> n</w:t>
      </w:r>
      <w:r w:rsidRPr="001914A5">
        <w:rPr>
          <w:rFonts w:ascii="Montserrat" w:hAnsi="Montserrat" w:cs="Arial"/>
          <w:spacing w:val="2"/>
          <w:sz w:val="20"/>
          <w:szCs w:val="20"/>
          <w:lang w:val="es-MX"/>
        </w:rPr>
        <w:t>ú</w:t>
      </w:r>
      <w:r w:rsidRPr="001914A5">
        <w:rPr>
          <w:rFonts w:ascii="Montserrat" w:hAnsi="Montserrat" w:cs="Arial"/>
          <w:sz w:val="20"/>
          <w:szCs w:val="20"/>
          <w:lang w:val="es-MX"/>
        </w:rPr>
        <w:t>me</w:t>
      </w:r>
      <w:r w:rsidRPr="001914A5">
        <w:rPr>
          <w:rFonts w:ascii="Montserrat" w:hAnsi="Montserrat" w:cs="Arial"/>
          <w:spacing w:val="-2"/>
          <w:sz w:val="20"/>
          <w:szCs w:val="20"/>
          <w:lang w:val="es-MX"/>
        </w:rPr>
        <w:t>r</w:t>
      </w:r>
      <w:r w:rsidRPr="001914A5">
        <w:rPr>
          <w:rFonts w:ascii="Montserrat" w:hAnsi="Montserrat" w:cs="Arial"/>
          <w:sz w:val="20"/>
          <w:szCs w:val="20"/>
          <w:lang w:val="es-MX"/>
        </w:rPr>
        <w:t>o</w:t>
      </w:r>
      <w:r w:rsidRPr="001914A5">
        <w:rPr>
          <w:rFonts w:ascii="Montserrat" w:hAnsi="Montserrat" w:cs="Arial"/>
          <w:spacing w:val="-1"/>
          <w:sz w:val="20"/>
          <w:szCs w:val="20"/>
          <w:lang w:val="es-MX"/>
        </w:rPr>
        <w:t xml:space="preserve"> </w:t>
      </w:r>
      <w:r w:rsidRPr="001914A5">
        <w:rPr>
          <w:rFonts w:ascii="Montserrat" w:hAnsi="Montserrat" w:cs="Arial"/>
          <w:sz w:val="20"/>
          <w:szCs w:val="20"/>
          <w:lang w:val="es-MX"/>
        </w:rPr>
        <w:t>5</w:t>
      </w:r>
      <w:r w:rsidRPr="001914A5">
        <w:rPr>
          <w:rFonts w:ascii="Montserrat" w:hAnsi="Montserrat" w:cs="Arial"/>
          <w:spacing w:val="1"/>
          <w:sz w:val="20"/>
          <w:szCs w:val="20"/>
          <w:lang w:val="es-MX"/>
        </w:rPr>
        <w:t xml:space="preserve"> d</w:t>
      </w:r>
      <w:r w:rsidRPr="001914A5">
        <w:rPr>
          <w:rFonts w:ascii="Montserrat" w:hAnsi="Montserrat" w:cs="Arial"/>
          <w:sz w:val="20"/>
          <w:szCs w:val="20"/>
          <w:lang w:val="es-MX"/>
        </w:rPr>
        <w:t>el</w:t>
      </w:r>
      <w:r w:rsidRPr="001914A5">
        <w:rPr>
          <w:rFonts w:ascii="Montserrat" w:hAnsi="Montserrat" w:cs="Arial"/>
          <w:spacing w:val="1"/>
          <w:sz w:val="20"/>
          <w:szCs w:val="20"/>
          <w:lang w:val="es-MX"/>
        </w:rPr>
        <w:t xml:space="preserve"> </w:t>
      </w:r>
      <w:r w:rsidRPr="001914A5">
        <w:rPr>
          <w:rFonts w:ascii="Montserrat" w:hAnsi="Montserrat" w:cs="Arial"/>
          <w:sz w:val="20"/>
          <w:szCs w:val="20"/>
          <w:lang w:val="es-MX"/>
        </w:rPr>
        <w:t>a</w:t>
      </w:r>
      <w:r w:rsidRPr="001914A5">
        <w:rPr>
          <w:rFonts w:ascii="Montserrat" w:hAnsi="Montserrat" w:cs="Arial"/>
          <w:spacing w:val="1"/>
          <w:sz w:val="20"/>
          <w:szCs w:val="20"/>
          <w:lang w:val="es-MX"/>
        </w:rPr>
        <w:t>n</w:t>
      </w:r>
      <w:r w:rsidRPr="001914A5">
        <w:rPr>
          <w:rFonts w:ascii="Montserrat" w:hAnsi="Montserrat" w:cs="Arial"/>
          <w:sz w:val="20"/>
          <w:szCs w:val="20"/>
          <w:lang w:val="es-MX"/>
        </w:rPr>
        <w:t>e</w:t>
      </w:r>
      <w:r w:rsidRPr="001914A5">
        <w:rPr>
          <w:rFonts w:ascii="Montserrat" w:hAnsi="Montserrat" w:cs="Arial"/>
          <w:spacing w:val="-1"/>
          <w:sz w:val="20"/>
          <w:szCs w:val="20"/>
          <w:lang w:val="es-MX"/>
        </w:rPr>
        <w:t>x</w:t>
      </w:r>
      <w:r w:rsidRPr="001914A5">
        <w:rPr>
          <w:rFonts w:ascii="Montserrat" w:hAnsi="Montserrat" w:cs="Arial"/>
          <w:sz w:val="20"/>
          <w:szCs w:val="20"/>
          <w:lang w:val="es-MX"/>
        </w:rPr>
        <w:t>o</w:t>
      </w:r>
      <w:r w:rsidRPr="001914A5">
        <w:rPr>
          <w:rFonts w:ascii="Montserrat" w:hAnsi="Montserrat" w:cs="Arial"/>
          <w:spacing w:val="-2"/>
          <w:sz w:val="20"/>
          <w:szCs w:val="20"/>
          <w:lang w:val="es-MX"/>
        </w:rPr>
        <w:t xml:space="preserve"> </w:t>
      </w:r>
      <w:r w:rsidRPr="001914A5">
        <w:rPr>
          <w:rFonts w:ascii="Montserrat" w:hAnsi="Montserrat" w:cs="Arial"/>
          <w:sz w:val="20"/>
          <w:szCs w:val="20"/>
          <w:lang w:val="es-MX"/>
        </w:rPr>
        <w:t>s</w:t>
      </w:r>
      <w:r w:rsidRPr="001914A5">
        <w:rPr>
          <w:rFonts w:ascii="Montserrat" w:hAnsi="Montserrat" w:cs="Arial"/>
          <w:spacing w:val="6"/>
          <w:sz w:val="20"/>
          <w:szCs w:val="20"/>
          <w:lang w:val="es-MX"/>
        </w:rPr>
        <w:t>e</w:t>
      </w:r>
      <w:r w:rsidRPr="001914A5">
        <w:rPr>
          <w:rFonts w:ascii="Montserrat" w:hAnsi="Montserrat" w:cs="Arial"/>
          <w:sz w:val="20"/>
          <w:szCs w:val="20"/>
          <w:lang w:val="es-MX"/>
        </w:rPr>
        <w:t>g</w:t>
      </w:r>
      <w:r w:rsidRPr="001914A5">
        <w:rPr>
          <w:rFonts w:ascii="Montserrat" w:hAnsi="Montserrat" w:cs="Arial"/>
          <w:spacing w:val="2"/>
          <w:sz w:val="20"/>
          <w:szCs w:val="20"/>
          <w:lang w:val="es-MX"/>
        </w:rPr>
        <w:t>u</w:t>
      </w:r>
      <w:r w:rsidRPr="001914A5">
        <w:rPr>
          <w:rFonts w:ascii="Montserrat" w:hAnsi="Montserrat" w:cs="Arial"/>
          <w:sz w:val="20"/>
          <w:szCs w:val="20"/>
          <w:lang w:val="es-MX"/>
        </w:rPr>
        <w:t>n</w:t>
      </w:r>
      <w:r w:rsidRPr="001914A5">
        <w:rPr>
          <w:rFonts w:ascii="Montserrat" w:hAnsi="Montserrat" w:cs="Arial"/>
          <w:spacing w:val="1"/>
          <w:sz w:val="20"/>
          <w:szCs w:val="20"/>
          <w:lang w:val="es-MX"/>
        </w:rPr>
        <w:t>d</w:t>
      </w:r>
      <w:r w:rsidRPr="001914A5">
        <w:rPr>
          <w:rFonts w:ascii="Montserrat" w:hAnsi="Montserrat" w:cs="Arial"/>
          <w:sz w:val="20"/>
          <w:szCs w:val="20"/>
          <w:lang w:val="es-MX"/>
        </w:rPr>
        <w:t>o:</w:t>
      </w:r>
      <w:r w:rsidRPr="001914A5">
        <w:rPr>
          <w:rFonts w:ascii="Montserrat" w:hAnsi="Montserrat" w:cs="Arial"/>
          <w:spacing w:val="-1"/>
          <w:sz w:val="20"/>
          <w:szCs w:val="20"/>
          <w:lang w:val="es-MX"/>
        </w:rPr>
        <w:t xml:space="preserve"> </w:t>
      </w:r>
      <w:r w:rsidRPr="001914A5">
        <w:rPr>
          <w:rFonts w:ascii="Montserrat" w:hAnsi="Montserrat" w:cs="Arial"/>
          <w:b/>
          <w:bCs/>
          <w:spacing w:val="-1"/>
          <w:sz w:val="20"/>
          <w:szCs w:val="20"/>
          <w:lang w:val="es-MX"/>
        </w:rPr>
        <w:t>a</w:t>
      </w:r>
      <w:r w:rsidRPr="001914A5">
        <w:rPr>
          <w:rFonts w:ascii="Montserrat" w:hAnsi="Montserrat" w:cs="Arial"/>
          <w:b/>
          <w:bCs/>
          <w:sz w:val="20"/>
          <w:szCs w:val="20"/>
          <w:lang w:val="es-MX"/>
        </w:rPr>
        <w:t>)</w:t>
      </w:r>
      <w:r w:rsidRPr="001914A5">
        <w:rPr>
          <w:rFonts w:ascii="Montserrat" w:hAnsi="Montserrat" w:cs="Arial"/>
          <w:b/>
          <w:bCs/>
          <w:spacing w:val="-4"/>
          <w:sz w:val="20"/>
          <w:szCs w:val="20"/>
          <w:lang w:val="es-MX"/>
        </w:rPr>
        <w:t xml:space="preserve"> </w:t>
      </w:r>
      <w:r w:rsidRPr="001914A5">
        <w:rPr>
          <w:rFonts w:ascii="Montserrat" w:hAnsi="Montserrat" w:cs="Arial"/>
          <w:spacing w:val="2"/>
          <w:sz w:val="20"/>
          <w:szCs w:val="20"/>
          <w:lang w:val="es-MX"/>
        </w:rPr>
        <w:t>I</w:t>
      </w:r>
      <w:r w:rsidRPr="001914A5">
        <w:rPr>
          <w:rFonts w:ascii="Montserrat" w:hAnsi="Montserrat" w:cs="Arial"/>
          <w:spacing w:val="1"/>
          <w:sz w:val="20"/>
          <w:szCs w:val="20"/>
          <w:lang w:val="es-MX"/>
        </w:rPr>
        <w:t>n</w:t>
      </w:r>
      <w:r w:rsidRPr="001914A5">
        <w:rPr>
          <w:rFonts w:ascii="Montserrat" w:hAnsi="Montserrat" w:cs="Arial"/>
          <w:sz w:val="20"/>
          <w:szCs w:val="20"/>
          <w:lang w:val="es-MX"/>
        </w:rPr>
        <w:t>te</w:t>
      </w:r>
      <w:r w:rsidRPr="001914A5">
        <w:rPr>
          <w:rFonts w:ascii="Montserrat" w:hAnsi="Montserrat" w:cs="Arial"/>
          <w:spacing w:val="2"/>
          <w:sz w:val="20"/>
          <w:szCs w:val="20"/>
          <w:lang w:val="es-MX"/>
        </w:rPr>
        <w:t>g</w:t>
      </w:r>
      <w:r w:rsidRPr="001914A5">
        <w:rPr>
          <w:rFonts w:ascii="Montserrat" w:hAnsi="Montserrat" w:cs="Arial"/>
          <w:spacing w:val="-1"/>
          <w:sz w:val="20"/>
          <w:szCs w:val="20"/>
          <w:lang w:val="es-MX"/>
        </w:rPr>
        <w:t>r</w:t>
      </w:r>
      <w:r w:rsidRPr="001914A5">
        <w:rPr>
          <w:rFonts w:ascii="Montserrat" w:hAnsi="Montserrat" w:cs="Arial"/>
          <w:sz w:val="20"/>
          <w:szCs w:val="20"/>
          <w:lang w:val="es-MX"/>
        </w:rPr>
        <w:t>a</w:t>
      </w:r>
      <w:r w:rsidRPr="001914A5">
        <w:rPr>
          <w:rFonts w:ascii="Montserrat" w:hAnsi="Montserrat" w:cs="Arial"/>
          <w:spacing w:val="1"/>
          <w:sz w:val="20"/>
          <w:szCs w:val="20"/>
          <w:lang w:val="es-MX"/>
        </w:rPr>
        <w:t>n</w:t>
      </w:r>
      <w:r w:rsidRPr="001914A5">
        <w:rPr>
          <w:rFonts w:ascii="Montserrat" w:hAnsi="Montserrat" w:cs="Arial"/>
          <w:sz w:val="20"/>
          <w:szCs w:val="20"/>
          <w:lang w:val="es-MX"/>
        </w:rPr>
        <w:t>tes</w:t>
      </w:r>
      <w:r w:rsidRPr="001914A5">
        <w:rPr>
          <w:rFonts w:ascii="Montserrat" w:hAnsi="Montserrat" w:cs="Arial"/>
          <w:spacing w:val="-3"/>
          <w:sz w:val="20"/>
          <w:szCs w:val="20"/>
          <w:lang w:val="es-MX"/>
        </w:rPr>
        <w:t xml:space="preserve"> </w:t>
      </w:r>
      <w:r w:rsidRPr="001914A5">
        <w:rPr>
          <w:rFonts w:ascii="Montserrat" w:hAnsi="Montserrat" w:cs="Arial"/>
          <w:spacing w:val="1"/>
          <w:sz w:val="20"/>
          <w:szCs w:val="20"/>
          <w:lang w:val="es-MX"/>
        </w:rPr>
        <w:t>d</w:t>
      </w:r>
      <w:r w:rsidRPr="001914A5">
        <w:rPr>
          <w:rFonts w:ascii="Montserrat" w:hAnsi="Montserrat" w:cs="Arial"/>
          <w:sz w:val="20"/>
          <w:szCs w:val="20"/>
          <w:lang w:val="es-MX"/>
        </w:rPr>
        <w:t>el</w:t>
      </w:r>
      <w:r w:rsidRPr="001914A5">
        <w:rPr>
          <w:rFonts w:ascii="Montserrat" w:hAnsi="Montserrat" w:cs="Arial"/>
          <w:spacing w:val="1"/>
          <w:sz w:val="20"/>
          <w:szCs w:val="20"/>
          <w:lang w:val="es-MX"/>
        </w:rPr>
        <w:t xml:space="preserve"> </w:t>
      </w:r>
      <w:r w:rsidRPr="001914A5">
        <w:rPr>
          <w:rFonts w:ascii="Montserrat" w:hAnsi="Montserrat" w:cs="Arial"/>
          <w:sz w:val="20"/>
          <w:szCs w:val="20"/>
          <w:lang w:val="es-MX"/>
        </w:rPr>
        <w:t>consejo</w:t>
      </w:r>
      <w:r w:rsidRPr="001914A5">
        <w:rPr>
          <w:rFonts w:ascii="Montserrat" w:hAnsi="Montserrat" w:cs="Arial"/>
          <w:w w:val="99"/>
          <w:sz w:val="20"/>
          <w:szCs w:val="20"/>
          <w:lang w:val="es-MX"/>
        </w:rPr>
        <w:t xml:space="preserve"> </w:t>
      </w:r>
      <w:r w:rsidRPr="001914A5">
        <w:rPr>
          <w:rFonts w:ascii="Montserrat" w:hAnsi="Montserrat" w:cs="Arial"/>
          <w:spacing w:val="1"/>
          <w:sz w:val="20"/>
          <w:szCs w:val="20"/>
          <w:lang w:val="es-MX"/>
        </w:rPr>
        <w:t>d</w:t>
      </w:r>
      <w:r w:rsidRPr="001914A5">
        <w:rPr>
          <w:rFonts w:ascii="Montserrat" w:hAnsi="Montserrat" w:cs="Arial"/>
          <w:sz w:val="20"/>
          <w:szCs w:val="20"/>
          <w:lang w:val="es-MX"/>
        </w:rPr>
        <w:t>e</w:t>
      </w:r>
      <w:r w:rsidRPr="001914A5">
        <w:rPr>
          <w:rFonts w:ascii="Montserrat" w:hAnsi="Montserrat" w:cs="Arial"/>
          <w:spacing w:val="15"/>
          <w:sz w:val="20"/>
          <w:szCs w:val="20"/>
          <w:lang w:val="es-MX"/>
        </w:rPr>
        <w:t xml:space="preserve"> </w:t>
      </w:r>
      <w:r w:rsidRPr="001914A5">
        <w:rPr>
          <w:rFonts w:ascii="Montserrat" w:hAnsi="Montserrat" w:cs="Arial"/>
          <w:sz w:val="20"/>
          <w:szCs w:val="20"/>
          <w:lang w:val="es-MX"/>
        </w:rPr>
        <w:t>a</w:t>
      </w:r>
      <w:r w:rsidRPr="001914A5">
        <w:rPr>
          <w:rFonts w:ascii="Montserrat" w:hAnsi="Montserrat" w:cs="Arial"/>
          <w:spacing w:val="1"/>
          <w:sz w:val="20"/>
          <w:szCs w:val="20"/>
          <w:lang w:val="es-MX"/>
        </w:rPr>
        <w:t>d</w:t>
      </w:r>
      <w:r w:rsidRPr="001914A5">
        <w:rPr>
          <w:rFonts w:ascii="Montserrat" w:hAnsi="Montserrat" w:cs="Arial"/>
          <w:sz w:val="20"/>
          <w:szCs w:val="20"/>
          <w:lang w:val="es-MX"/>
        </w:rPr>
        <w:t>m</w:t>
      </w:r>
      <w:r w:rsidRPr="001914A5">
        <w:rPr>
          <w:rFonts w:ascii="Montserrat" w:hAnsi="Montserrat" w:cs="Arial"/>
          <w:spacing w:val="-1"/>
          <w:sz w:val="20"/>
          <w:szCs w:val="20"/>
          <w:lang w:val="es-MX"/>
        </w:rPr>
        <w:t>i</w:t>
      </w:r>
      <w:r w:rsidRPr="001914A5">
        <w:rPr>
          <w:rFonts w:ascii="Montserrat" w:hAnsi="Montserrat" w:cs="Arial"/>
          <w:spacing w:val="1"/>
          <w:sz w:val="20"/>
          <w:szCs w:val="20"/>
          <w:lang w:val="es-MX"/>
        </w:rPr>
        <w:t>n</w:t>
      </w:r>
      <w:r w:rsidRPr="001914A5">
        <w:rPr>
          <w:rFonts w:ascii="Montserrat" w:hAnsi="Montserrat" w:cs="Arial"/>
          <w:spacing w:val="-1"/>
          <w:sz w:val="20"/>
          <w:szCs w:val="20"/>
          <w:lang w:val="es-MX"/>
        </w:rPr>
        <w:t>i</w:t>
      </w:r>
      <w:r w:rsidRPr="001914A5">
        <w:rPr>
          <w:rFonts w:ascii="Montserrat" w:hAnsi="Montserrat" w:cs="Arial"/>
          <w:sz w:val="20"/>
          <w:szCs w:val="20"/>
          <w:lang w:val="es-MX"/>
        </w:rPr>
        <w:t>st</w:t>
      </w:r>
      <w:r w:rsidRPr="001914A5">
        <w:rPr>
          <w:rFonts w:ascii="Montserrat" w:hAnsi="Montserrat" w:cs="Arial"/>
          <w:spacing w:val="-1"/>
          <w:sz w:val="20"/>
          <w:szCs w:val="20"/>
          <w:lang w:val="es-MX"/>
        </w:rPr>
        <w:t>r</w:t>
      </w:r>
      <w:r w:rsidRPr="001914A5">
        <w:rPr>
          <w:rFonts w:ascii="Montserrat" w:hAnsi="Montserrat" w:cs="Arial"/>
          <w:sz w:val="20"/>
          <w:szCs w:val="20"/>
          <w:lang w:val="es-MX"/>
        </w:rPr>
        <w:t>ac</w:t>
      </w:r>
      <w:r w:rsidRPr="001914A5">
        <w:rPr>
          <w:rFonts w:ascii="Montserrat" w:hAnsi="Montserrat" w:cs="Arial"/>
          <w:spacing w:val="1"/>
          <w:sz w:val="20"/>
          <w:szCs w:val="20"/>
          <w:lang w:val="es-MX"/>
        </w:rPr>
        <w:t>i</w:t>
      </w:r>
      <w:r w:rsidRPr="001914A5">
        <w:rPr>
          <w:rFonts w:ascii="Montserrat" w:hAnsi="Montserrat" w:cs="Arial"/>
          <w:sz w:val="20"/>
          <w:szCs w:val="20"/>
          <w:lang w:val="es-MX"/>
        </w:rPr>
        <w:t>ón</w:t>
      </w:r>
      <w:r w:rsidRPr="001914A5">
        <w:rPr>
          <w:rFonts w:ascii="Montserrat" w:hAnsi="Montserrat" w:cs="Arial"/>
          <w:spacing w:val="16"/>
          <w:sz w:val="20"/>
          <w:szCs w:val="20"/>
          <w:lang w:val="es-MX"/>
        </w:rPr>
        <w:t xml:space="preserve"> </w:t>
      </w:r>
      <w:r w:rsidRPr="001914A5">
        <w:rPr>
          <w:rFonts w:ascii="Montserrat" w:hAnsi="Montserrat" w:cs="Arial"/>
          <w:sz w:val="20"/>
          <w:szCs w:val="20"/>
          <w:lang w:val="es-MX"/>
        </w:rPr>
        <w:t>o</w:t>
      </w:r>
      <w:r w:rsidRPr="001914A5">
        <w:rPr>
          <w:rFonts w:ascii="Montserrat" w:hAnsi="Montserrat" w:cs="Arial"/>
          <w:spacing w:val="17"/>
          <w:sz w:val="20"/>
          <w:szCs w:val="20"/>
          <w:lang w:val="es-MX"/>
        </w:rPr>
        <w:t xml:space="preserve"> </w:t>
      </w:r>
      <w:r w:rsidRPr="001914A5">
        <w:rPr>
          <w:rFonts w:ascii="Montserrat" w:hAnsi="Montserrat" w:cs="Arial"/>
          <w:sz w:val="20"/>
          <w:szCs w:val="20"/>
          <w:lang w:val="es-MX"/>
        </w:rPr>
        <w:t>ad</w:t>
      </w:r>
      <w:r w:rsidRPr="001914A5">
        <w:rPr>
          <w:rFonts w:ascii="Montserrat" w:hAnsi="Montserrat" w:cs="Arial"/>
          <w:spacing w:val="-1"/>
          <w:sz w:val="20"/>
          <w:szCs w:val="20"/>
          <w:lang w:val="es-MX"/>
        </w:rPr>
        <w:t>m</w:t>
      </w:r>
      <w:r w:rsidRPr="001914A5">
        <w:rPr>
          <w:rFonts w:ascii="Montserrat" w:hAnsi="Montserrat" w:cs="Arial"/>
          <w:spacing w:val="1"/>
          <w:sz w:val="20"/>
          <w:szCs w:val="20"/>
          <w:lang w:val="es-MX"/>
        </w:rPr>
        <w:t>in</w:t>
      </w:r>
      <w:r w:rsidRPr="001914A5">
        <w:rPr>
          <w:rFonts w:ascii="Montserrat" w:hAnsi="Montserrat" w:cs="Arial"/>
          <w:spacing w:val="-1"/>
          <w:sz w:val="20"/>
          <w:szCs w:val="20"/>
          <w:lang w:val="es-MX"/>
        </w:rPr>
        <w:t>i</w:t>
      </w:r>
      <w:r w:rsidRPr="001914A5">
        <w:rPr>
          <w:rFonts w:ascii="Montserrat" w:hAnsi="Montserrat" w:cs="Arial"/>
          <w:sz w:val="20"/>
          <w:szCs w:val="20"/>
          <w:lang w:val="es-MX"/>
        </w:rPr>
        <w:t>st</w:t>
      </w:r>
      <w:r w:rsidRPr="001914A5">
        <w:rPr>
          <w:rFonts w:ascii="Montserrat" w:hAnsi="Montserrat" w:cs="Arial"/>
          <w:spacing w:val="-1"/>
          <w:sz w:val="20"/>
          <w:szCs w:val="20"/>
          <w:lang w:val="es-MX"/>
        </w:rPr>
        <w:t>r</w:t>
      </w:r>
      <w:r w:rsidRPr="001914A5">
        <w:rPr>
          <w:rFonts w:ascii="Montserrat" w:hAnsi="Montserrat" w:cs="Arial"/>
          <w:sz w:val="20"/>
          <w:szCs w:val="20"/>
          <w:lang w:val="es-MX"/>
        </w:rPr>
        <w:t>a</w:t>
      </w:r>
      <w:r w:rsidRPr="001914A5">
        <w:rPr>
          <w:rFonts w:ascii="Montserrat" w:hAnsi="Montserrat" w:cs="Arial"/>
          <w:spacing w:val="1"/>
          <w:sz w:val="20"/>
          <w:szCs w:val="20"/>
          <w:lang w:val="es-MX"/>
        </w:rPr>
        <w:t>d</w:t>
      </w:r>
      <w:r w:rsidRPr="001914A5">
        <w:rPr>
          <w:rFonts w:ascii="Montserrat" w:hAnsi="Montserrat" w:cs="Arial"/>
          <w:sz w:val="20"/>
          <w:szCs w:val="20"/>
          <w:lang w:val="es-MX"/>
        </w:rPr>
        <w:t>o</w:t>
      </w:r>
      <w:r w:rsidRPr="001914A5">
        <w:rPr>
          <w:rFonts w:ascii="Montserrat" w:hAnsi="Montserrat" w:cs="Arial"/>
          <w:spacing w:val="-1"/>
          <w:sz w:val="20"/>
          <w:szCs w:val="20"/>
          <w:lang w:val="es-MX"/>
        </w:rPr>
        <w:t>r</w:t>
      </w:r>
      <w:r w:rsidRPr="001914A5">
        <w:rPr>
          <w:rFonts w:ascii="Montserrat" w:hAnsi="Montserrat" w:cs="Arial"/>
          <w:sz w:val="20"/>
          <w:szCs w:val="20"/>
          <w:lang w:val="es-MX"/>
        </w:rPr>
        <w:t>es;</w:t>
      </w:r>
      <w:r w:rsidRPr="001914A5">
        <w:rPr>
          <w:rFonts w:ascii="Montserrat" w:hAnsi="Montserrat" w:cs="Arial"/>
          <w:spacing w:val="19"/>
          <w:sz w:val="20"/>
          <w:szCs w:val="20"/>
          <w:lang w:val="es-MX"/>
        </w:rPr>
        <w:t xml:space="preserve"> </w:t>
      </w:r>
      <w:r w:rsidRPr="001914A5">
        <w:rPr>
          <w:rFonts w:ascii="Montserrat" w:hAnsi="Montserrat" w:cs="Arial"/>
          <w:b/>
          <w:bCs/>
          <w:spacing w:val="1"/>
          <w:sz w:val="20"/>
          <w:szCs w:val="20"/>
          <w:lang w:val="es-MX"/>
        </w:rPr>
        <w:t>b</w:t>
      </w:r>
      <w:r w:rsidRPr="001914A5">
        <w:rPr>
          <w:rFonts w:ascii="Montserrat" w:hAnsi="Montserrat" w:cs="Arial"/>
          <w:b/>
          <w:bCs/>
          <w:sz w:val="20"/>
          <w:szCs w:val="20"/>
          <w:lang w:val="es-MX"/>
        </w:rPr>
        <w:t>)</w:t>
      </w:r>
      <w:r w:rsidRPr="001914A5">
        <w:rPr>
          <w:rFonts w:ascii="Montserrat" w:hAnsi="Montserrat" w:cs="Arial"/>
          <w:b/>
          <w:bCs/>
          <w:spacing w:val="13"/>
          <w:sz w:val="20"/>
          <w:szCs w:val="20"/>
          <w:lang w:val="es-MX"/>
        </w:rPr>
        <w:t xml:space="preserve"> </w:t>
      </w:r>
      <w:r w:rsidRPr="001914A5">
        <w:rPr>
          <w:rFonts w:ascii="Montserrat" w:hAnsi="Montserrat" w:cs="Arial"/>
          <w:spacing w:val="-2"/>
          <w:sz w:val="20"/>
          <w:szCs w:val="20"/>
          <w:lang w:val="es-MX"/>
        </w:rPr>
        <w:t>D</w:t>
      </w:r>
      <w:r w:rsidRPr="001914A5">
        <w:rPr>
          <w:rFonts w:ascii="Montserrat" w:hAnsi="Montserrat" w:cs="Arial"/>
          <w:spacing w:val="1"/>
          <w:sz w:val="20"/>
          <w:szCs w:val="20"/>
          <w:lang w:val="es-MX"/>
        </w:rPr>
        <w:t>i</w:t>
      </w:r>
      <w:r w:rsidRPr="001914A5">
        <w:rPr>
          <w:rFonts w:ascii="Montserrat" w:hAnsi="Montserrat" w:cs="Arial"/>
          <w:spacing w:val="-1"/>
          <w:sz w:val="20"/>
          <w:szCs w:val="20"/>
          <w:lang w:val="es-MX"/>
        </w:rPr>
        <w:t>r</w:t>
      </w:r>
      <w:r w:rsidRPr="001914A5">
        <w:rPr>
          <w:rFonts w:ascii="Montserrat" w:hAnsi="Montserrat" w:cs="Arial"/>
          <w:sz w:val="20"/>
          <w:szCs w:val="20"/>
          <w:lang w:val="es-MX"/>
        </w:rPr>
        <w:t>ector</w:t>
      </w:r>
      <w:r w:rsidRPr="001914A5">
        <w:rPr>
          <w:rFonts w:ascii="Montserrat" w:hAnsi="Montserrat" w:cs="Arial"/>
          <w:spacing w:val="16"/>
          <w:sz w:val="20"/>
          <w:szCs w:val="20"/>
          <w:lang w:val="es-MX"/>
        </w:rPr>
        <w:t xml:space="preserve"> </w:t>
      </w:r>
      <w:r w:rsidRPr="001914A5">
        <w:rPr>
          <w:rFonts w:ascii="Montserrat" w:hAnsi="Montserrat" w:cs="Arial"/>
          <w:spacing w:val="2"/>
          <w:sz w:val="20"/>
          <w:szCs w:val="20"/>
          <w:lang w:val="es-MX"/>
        </w:rPr>
        <w:t>g</w:t>
      </w:r>
      <w:r w:rsidRPr="001914A5">
        <w:rPr>
          <w:rFonts w:ascii="Montserrat" w:hAnsi="Montserrat" w:cs="Arial"/>
          <w:sz w:val="20"/>
          <w:szCs w:val="20"/>
          <w:lang w:val="es-MX"/>
        </w:rPr>
        <w:t>e</w:t>
      </w:r>
      <w:r w:rsidRPr="001914A5">
        <w:rPr>
          <w:rFonts w:ascii="Montserrat" w:hAnsi="Montserrat" w:cs="Arial"/>
          <w:spacing w:val="1"/>
          <w:sz w:val="20"/>
          <w:szCs w:val="20"/>
          <w:lang w:val="es-MX"/>
        </w:rPr>
        <w:t>n</w:t>
      </w:r>
      <w:r w:rsidRPr="001914A5">
        <w:rPr>
          <w:rFonts w:ascii="Montserrat" w:hAnsi="Montserrat" w:cs="Arial"/>
          <w:sz w:val="20"/>
          <w:szCs w:val="20"/>
          <w:lang w:val="es-MX"/>
        </w:rPr>
        <w:t>e</w:t>
      </w:r>
      <w:r w:rsidRPr="001914A5">
        <w:rPr>
          <w:rFonts w:ascii="Montserrat" w:hAnsi="Montserrat" w:cs="Arial"/>
          <w:spacing w:val="-1"/>
          <w:sz w:val="20"/>
          <w:szCs w:val="20"/>
          <w:lang w:val="es-MX"/>
        </w:rPr>
        <w:t>r</w:t>
      </w:r>
      <w:r w:rsidRPr="001914A5">
        <w:rPr>
          <w:rFonts w:ascii="Montserrat" w:hAnsi="Montserrat" w:cs="Arial"/>
          <w:sz w:val="20"/>
          <w:szCs w:val="20"/>
          <w:lang w:val="es-MX"/>
        </w:rPr>
        <w:t>a</w:t>
      </w:r>
      <w:r w:rsidRPr="001914A5">
        <w:rPr>
          <w:rFonts w:ascii="Montserrat" w:hAnsi="Montserrat" w:cs="Arial"/>
          <w:spacing w:val="1"/>
          <w:sz w:val="20"/>
          <w:szCs w:val="20"/>
          <w:lang w:val="es-MX"/>
        </w:rPr>
        <w:t>l</w:t>
      </w:r>
      <w:r w:rsidRPr="001914A5">
        <w:rPr>
          <w:rFonts w:ascii="Montserrat" w:hAnsi="Montserrat" w:cs="Arial"/>
          <w:sz w:val="20"/>
          <w:szCs w:val="20"/>
          <w:lang w:val="es-MX"/>
        </w:rPr>
        <w:t>,</w:t>
      </w:r>
      <w:r w:rsidRPr="001914A5">
        <w:rPr>
          <w:rFonts w:ascii="Montserrat" w:hAnsi="Montserrat" w:cs="Arial"/>
          <w:spacing w:val="15"/>
          <w:sz w:val="20"/>
          <w:szCs w:val="20"/>
          <w:lang w:val="es-MX"/>
        </w:rPr>
        <w:t xml:space="preserve"> </w:t>
      </w:r>
      <w:r w:rsidRPr="001914A5">
        <w:rPr>
          <w:rFonts w:ascii="Montserrat" w:hAnsi="Montserrat" w:cs="Arial"/>
          <w:spacing w:val="2"/>
          <w:sz w:val="20"/>
          <w:szCs w:val="20"/>
          <w:lang w:val="es-MX"/>
        </w:rPr>
        <w:t>g</w:t>
      </w:r>
      <w:r w:rsidRPr="001914A5">
        <w:rPr>
          <w:rFonts w:ascii="Montserrat" w:hAnsi="Montserrat" w:cs="Arial"/>
          <w:sz w:val="20"/>
          <w:szCs w:val="20"/>
          <w:lang w:val="es-MX"/>
        </w:rPr>
        <w:t>e</w:t>
      </w:r>
      <w:r w:rsidRPr="001914A5">
        <w:rPr>
          <w:rFonts w:ascii="Montserrat" w:hAnsi="Montserrat" w:cs="Arial"/>
          <w:spacing w:val="-1"/>
          <w:sz w:val="20"/>
          <w:szCs w:val="20"/>
          <w:lang w:val="es-MX"/>
        </w:rPr>
        <w:t>r</w:t>
      </w:r>
      <w:r w:rsidRPr="001914A5">
        <w:rPr>
          <w:rFonts w:ascii="Montserrat" w:hAnsi="Montserrat" w:cs="Arial"/>
          <w:sz w:val="20"/>
          <w:szCs w:val="20"/>
          <w:lang w:val="es-MX"/>
        </w:rPr>
        <w:t>e</w:t>
      </w:r>
      <w:r w:rsidRPr="001914A5">
        <w:rPr>
          <w:rFonts w:ascii="Montserrat" w:hAnsi="Montserrat" w:cs="Arial"/>
          <w:spacing w:val="1"/>
          <w:sz w:val="20"/>
          <w:szCs w:val="20"/>
          <w:lang w:val="es-MX"/>
        </w:rPr>
        <w:t>n</w:t>
      </w:r>
      <w:r w:rsidRPr="001914A5">
        <w:rPr>
          <w:rFonts w:ascii="Montserrat" w:hAnsi="Montserrat" w:cs="Arial"/>
          <w:sz w:val="20"/>
          <w:szCs w:val="20"/>
          <w:lang w:val="es-MX"/>
        </w:rPr>
        <w:t>te</w:t>
      </w:r>
      <w:r w:rsidRPr="001914A5">
        <w:rPr>
          <w:rFonts w:ascii="Montserrat" w:hAnsi="Montserrat" w:cs="Arial"/>
          <w:spacing w:val="14"/>
          <w:sz w:val="20"/>
          <w:szCs w:val="20"/>
          <w:lang w:val="es-MX"/>
        </w:rPr>
        <w:t xml:space="preserve"> </w:t>
      </w:r>
      <w:r w:rsidRPr="001914A5">
        <w:rPr>
          <w:rFonts w:ascii="Montserrat" w:hAnsi="Montserrat" w:cs="Arial"/>
          <w:spacing w:val="2"/>
          <w:sz w:val="20"/>
          <w:szCs w:val="20"/>
          <w:lang w:val="es-MX"/>
        </w:rPr>
        <w:t>g</w:t>
      </w:r>
      <w:r w:rsidRPr="001914A5">
        <w:rPr>
          <w:rFonts w:ascii="Montserrat" w:hAnsi="Montserrat" w:cs="Arial"/>
          <w:sz w:val="20"/>
          <w:szCs w:val="20"/>
          <w:lang w:val="es-MX"/>
        </w:rPr>
        <w:t>e</w:t>
      </w:r>
      <w:r w:rsidRPr="001914A5">
        <w:rPr>
          <w:rFonts w:ascii="Montserrat" w:hAnsi="Montserrat" w:cs="Arial"/>
          <w:spacing w:val="-1"/>
          <w:sz w:val="20"/>
          <w:szCs w:val="20"/>
          <w:lang w:val="es-MX"/>
        </w:rPr>
        <w:t>n</w:t>
      </w:r>
      <w:r w:rsidRPr="001914A5">
        <w:rPr>
          <w:rFonts w:ascii="Montserrat" w:hAnsi="Montserrat" w:cs="Arial"/>
          <w:sz w:val="20"/>
          <w:szCs w:val="20"/>
          <w:lang w:val="es-MX"/>
        </w:rPr>
        <w:t>e</w:t>
      </w:r>
      <w:r w:rsidRPr="001914A5">
        <w:rPr>
          <w:rFonts w:ascii="Montserrat" w:hAnsi="Montserrat" w:cs="Arial"/>
          <w:spacing w:val="-1"/>
          <w:sz w:val="20"/>
          <w:szCs w:val="20"/>
          <w:lang w:val="es-MX"/>
        </w:rPr>
        <w:t>r</w:t>
      </w:r>
      <w:r w:rsidRPr="001914A5">
        <w:rPr>
          <w:rFonts w:ascii="Montserrat" w:hAnsi="Montserrat" w:cs="Arial"/>
          <w:sz w:val="20"/>
          <w:szCs w:val="20"/>
          <w:lang w:val="es-MX"/>
        </w:rPr>
        <w:t>a</w:t>
      </w:r>
      <w:r w:rsidRPr="001914A5">
        <w:rPr>
          <w:rFonts w:ascii="Montserrat" w:hAnsi="Montserrat" w:cs="Arial"/>
          <w:spacing w:val="1"/>
          <w:sz w:val="20"/>
          <w:szCs w:val="20"/>
          <w:lang w:val="es-MX"/>
        </w:rPr>
        <w:t>l</w:t>
      </w:r>
      <w:r w:rsidRPr="001914A5">
        <w:rPr>
          <w:rFonts w:ascii="Montserrat" w:hAnsi="Montserrat" w:cs="Arial"/>
          <w:sz w:val="20"/>
          <w:szCs w:val="20"/>
          <w:lang w:val="es-MX"/>
        </w:rPr>
        <w:t>,</w:t>
      </w:r>
      <w:r w:rsidRPr="001914A5">
        <w:rPr>
          <w:rFonts w:ascii="Montserrat" w:hAnsi="Montserrat" w:cs="Arial"/>
          <w:spacing w:val="15"/>
          <w:sz w:val="20"/>
          <w:szCs w:val="20"/>
          <w:lang w:val="es-MX"/>
        </w:rPr>
        <w:t xml:space="preserve"> </w:t>
      </w:r>
      <w:r w:rsidRPr="001914A5">
        <w:rPr>
          <w:rFonts w:ascii="Montserrat" w:hAnsi="Montserrat" w:cs="Arial"/>
          <w:sz w:val="20"/>
          <w:szCs w:val="20"/>
          <w:lang w:val="es-MX"/>
        </w:rPr>
        <w:t>o</w:t>
      </w:r>
      <w:r w:rsidRPr="001914A5">
        <w:rPr>
          <w:rFonts w:ascii="Montserrat" w:hAnsi="Montserrat" w:cs="Arial"/>
          <w:spacing w:val="17"/>
          <w:sz w:val="20"/>
          <w:szCs w:val="20"/>
          <w:lang w:val="es-MX"/>
        </w:rPr>
        <w:t xml:space="preserve"> </w:t>
      </w:r>
      <w:r w:rsidRPr="001914A5">
        <w:rPr>
          <w:rFonts w:ascii="Montserrat" w:hAnsi="Montserrat" w:cs="Arial"/>
          <w:sz w:val="20"/>
          <w:szCs w:val="20"/>
          <w:lang w:val="es-MX"/>
        </w:rPr>
        <w:t>e</w:t>
      </w:r>
      <w:r w:rsidRPr="001914A5">
        <w:rPr>
          <w:rFonts w:ascii="Montserrat" w:hAnsi="Montserrat" w:cs="Arial"/>
          <w:spacing w:val="1"/>
          <w:sz w:val="20"/>
          <w:szCs w:val="20"/>
          <w:lang w:val="es-MX"/>
        </w:rPr>
        <w:t>q</w:t>
      </w:r>
      <w:r w:rsidRPr="001914A5">
        <w:rPr>
          <w:rFonts w:ascii="Montserrat" w:hAnsi="Montserrat" w:cs="Arial"/>
          <w:spacing w:val="2"/>
          <w:sz w:val="20"/>
          <w:szCs w:val="20"/>
          <w:lang w:val="es-MX"/>
        </w:rPr>
        <w:t>u</w:t>
      </w:r>
      <w:r w:rsidRPr="001914A5">
        <w:rPr>
          <w:rFonts w:ascii="Montserrat" w:hAnsi="Montserrat" w:cs="Arial"/>
          <w:spacing w:val="1"/>
          <w:sz w:val="20"/>
          <w:szCs w:val="20"/>
          <w:lang w:val="es-MX"/>
        </w:rPr>
        <w:t>i</w:t>
      </w:r>
      <w:r w:rsidRPr="001914A5">
        <w:rPr>
          <w:rFonts w:ascii="Montserrat" w:hAnsi="Montserrat" w:cs="Arial"/>
          <w:sz w:val="20"/>
          <w:szCs w:val="20"/>
          <w:lang w:val="es-MX"/>
        </w:rPr>
        <w:t>v</w:t>
      </w:r>
      <w:r w:rsidRPr="001914A5">
        <w:rPr>
          <w:rFonts w:ascii="Montserrat" w:hAnsi="Montserrat" w:cs="Arial"/>
          <w:spacing w:val="-3"/>
          <w:sz w:val="20"/>
          <w:szCs w:val="20"/>
          <w:lang w:val="es-MX"/>
        </w:rPr>
        <w:t>a</w:t>
      </w:r>
      <w:r w:rsidRPr="001914A5">
        <w:rPr>
          <w:rFonts w:ascii="Montserrat" w:hAnsi="Montserrat" w:cs="Arial"/>
          <w:spacing w:val="1"/>
          <w:sz w:val="20"/>
          <w:szCs w:val="20"/>
          <w:lang w:val="es-MX"/>
        </w:rPr>
        <w:t>l</w:t>
      </w:r>
      <w:r w:rsidRPr="001914A5">
        <w:rPr>
          <w:rFonts w:ascii="Montserrat" w:hAnsi="Montserrat" w:cs="Arial"/>
          <w:sz w:val="20"/>
          <w:szCs w:val="20"/>
          <w:lang w:val="es-MX"/>
        </w:rPr>
        <w:t>e</w:t>
      </w:r>
      <w:r w:rsidRPr="001914A5">
        <w:rPr>
          <w:rFonts w:ascii="Montserrat" w:hAnsi="Montserrat" w:cs="Arial"/>
          <w:spacing w:val="1"/>
          <w:sz w:val="20"/>
          <w:szCs w:val="20"/>
          <w:lang w:val="es-MX"/>
        </w:rPr>
        <w:t>n</w:t>
      </w:r>
      <w:r w:rsidRPr="001914A5">
        <w:rPr>
          <w:rFonts w:ascii="Montserrat" w:hAnsi="Montserrat" w:cs="Arial"/>
          <w:sz w:val="20"/>
          <w:szCs w:val="20"/>
          <w:lang w:val="es-MX"/>
        </w:rPr>
        <w:t>tes;</w:t>
      </w:r>
      <w:r w:rsidRPr="001914A5">
        <w:rPr>
          <w:rFonts w:ascii="Montserrat" w:hAnsi="Montserrat" w:cs="Arial"/>
          <w:spacing w:val="19"/>
          <w:sz w:val="20"/>
          <w:szCs w:val="20"/>
          <w:lang w:val="es-MX"/>
        </w:rPr>
        <w:t xml:space="preserve"> </w:t>
      </w:r>
      <w:r w:rsidRPr="001914A5">
        <w:rPr>
          <w:rFonts w:ascii="Montserrat" w:hAnsi="Montserrat" w:cs="Arial"/>
          <w:b/>
          <w:bCs/>
          <w:spacing w:val="-3"/>
          <w:sz w:val="20"/>
          <w:szCs w:val="20"/>
          <w:lang w:val="es-MX"/>
        </w:rPr>
        <w:t>c)</w:t>
      </w:r>
      <w:r w:rsidRPr="001914A5">
        <w:rPr>
          <w:rFonts w:ascii="Montserrat" w:hAnsi="Montserrat" w:cs="Arial"/>
          <w:b/>
          <w:bCs/>
          <w:spacing w:val="-3"/>
          <w:w w:val="99"/>
          <w:sz w:val="20"/>
          <w:szCs w:val="20"/>
          <w:lang w:val="es-MX"/>
        </w:rPr>
        <w:t xml:space="preserve"> </w:t>
      </w:r>
      <w:r w:rsidRPr="001914A5">
        <w:rPr>
          <w:rFonts w:ascii="Montserrat" w:hAnsi="Montserrat" w:cs="Arial"/>
          <w:spacing w:val="2"/>
          <w:sz w:val="20"/>
          <w:szCs w:val="20"/>
          <w:lang w:val="es-MX"/>
        </w:rPr>
        <w:t>R</w:t>
      </w:r>
      <w:r w:rsidRPr="001914A5">
        <w:rPr>
          <w:rFonts w:ascii="Montserrat" w:hAnsi="Montserrat" w:cs="Arial"/>
          <w:sz w:val="20"/>
          <w:szCs w:val="20"/>
          <w:lang w:val="es-MX"/>
        </w:rPr>
        <w:t>e</w:t>
      </w:r>
      <w:r w:rsidRPr="001914A5">
        <w:rPr>
          <w:rFonts w:ascii="Montserrat" w:hAnsi="Montserrat" w:cs="Arial"/>
          <w:spacing w:val="1"/>
          <w:sz w:val="20"/>
          <w:szCs w:val="20"/>
          <w:lang w:val="es-MX"/>
        </w:rPr>
        <w:t>p</w:t>
      </w:r>
      <w:r w:rsidRPr="001914A5">
        <w:rPr>
          <w:rFonts w:ascii="Montserrat" w:hAnsi="Montserrat" w:cs="Arial"/>
          <w:spacing w:val="-1"/>
          <w:sz w:val="20"/>
          <w:szCs w:val="20"/>
          <w:lang w:val="es-MX"/>
        </w:rPr>
        <w:t>r</w:t>
      </w:r>
      <w:r w:rsidRPr="001914A5">
        <w:rPr>
          <w:rFonts w:ascii="Montserrat" w:hAnsi="Montserrat" w:cs="Arial"/>
          <w:sz w:val="20"/>
          <w:szCs w:val="20"/>
          <w:lang w:val="es-MX"/>
        </w:rPr>
        <w:t>ese</w:t>
      </w:r>
      <w:r w:rsidRPr="001914A5">
        <w:rPr>
          <w:rFonts w:ascii="Montserrat" w:hAnsi="Montserrat" w:cs="Arial"/>
          <w:spacing w:val="1"/>
          <w:sz w:val="20"/>
          <w:szCs w:val="20"/>
          <w:lang w:val="es-MX"/>
        </w:rPr>
        <w:t>n</w:t>
      </w:r>
      <w:r w:rsidRPr="001914A5">
        <w:rPr>
          <w:rFonts w:ascii="Montserrat" w:hAnsi="Montserrat" w:cs="Arial"/>
          <w:sz w:val="20"/>
          <w:szCs w:val="20"/>
          <w:lang w:val="es-MX"/>
        </w:rPr>
        <w:t>ta</w:t>
      </w:r>
      <w:r w:rsidRPr="001914A5">
        <w:rPr>
          <w:rFonts w:ascii="Montserrat" w:hAnsi="Montserrat" w:cs="Arial"/>
          <w:spacing w:val="1"/>
          <w:sz w:val="20"/>
          <w:szCs w:val="20"/>
          <w:lang w:val="es-MX"/>
        </w:rPr>
        <w:t>n</w:t>
      </w:r>
      <w:r w:rsidRPr="001914A5">
        <w:rPr>
          <w:rFonts w:ascii="Montserrat" w:hAnsi="Montserrat" w:cs="Arial"/>
          <w:sz w:val="20"/>
          <w:szCs w:val="20"/>
          <w:lang w:val="es-MX"/>
        </w:rPr>
        <w:t>tes</w:t>
      </w:r>
      <w:r w:rsidRPr="001914A5">
        <w:rPr>
          <w:rFonts w:ascii="Montserrat" w:hAnsi="Montserrat" w:cs="Arial"/>
          <w:spacing w:val="34"/>
          <w:sz w:val="20"/>
          <w:szCs w:val="20"/>
          <w:lang w:val="es-MX"/>
        </w:rPr>
        <w:t xml:space="preserve"> </w:t>
      </w:r>
      <w:r w:rsidRPr="001914A5">
        <w:rPr>
          <w:rFonts w:ascii="Montserrat" w:hAnsi="Montserrat" w:cs="Arial"/>
          <w:spacing w:val="1"/>
          <w:sz w:val="20"/>
          <w:szCs w:val="20"/>
          <w:lang w:val="es-MX"/>
        </w:rPr>
        <w:t>l</w:t>
      </w:r>
      <w:r w:rsidRPr="001914A5">
        <w:rPr>
          <w:rFonts w:ascii="Montserrat" w:hAnsi="Montserrat" w:cs="Arial"/>
          <w:spacing w:val="-3"/>
          <w:sz w:val="20"/>
          <w:szCs w:val="20"/>
          <w:lang w:val="es-MX"/>
        </w:rPr>
        <w:t>e</w:t>
      </w:r>
      <w:r w:rsidRPr="001914A5">
        <w:rPr>
          <w:rFonts w:ascii="Montserrat" w:hAnsi="Montserrat" w:cs="Arial"/>
          <w:spacing w:val="2"/>
          <w:sz w:val="20"/>
          <w:szCs w:val="20"/>
          <w:lang w:val="es-MX"/>
        </w:rPr>
        <w:t>g</w:t>
      </w:r>
      <w:r w:rsidRPr="001914A5">
        <w:rPr>
          <w:rFonts w:ascii="Montserrat" w:hAnsi="Montserrat" w:cs="Arial"/>
          <w:sz w:val="20"/>
          <w:szCs w:val="20"/>
          <w:lang w:val="es-MX"/>
        </w:rPr>
        <w:t>a</w:t>
      </w:r>
      <w:r w:rsidRPr="001914A5">
        <w:rPr>
          <w:rFonts w:ascii="Montserrat" w:hAnsi="Montserrat" w:cs="Arial"/>
          <w:spacing w:val="1"/>
          <w:sz w:val="20"/>
          <w:szCs w:val="20"/>
          <w:lang w:val="es-MX"/>
        </w:rPr>
        <w:t>l</w:t>
      </w:r>
      <w:r w:rsidRPr="001914A5">
        <w:rPr>
          <w:rFonts w:ascii="Montserrat" w:hAnsi="Montserrat" w:cs="Arial"/>
          <w:sz w:val="20"/>
          <w:szCs w:val="20"/>
          <w:lang w:val="es-MX"/>
        </w:rPr>
        <w:t>es,</w:t>
      </w:r>
      <w:r w:rsidRPr="001914A5">
        <w:rPr>
          <w:rFonts w:ascii="Montserrat" w:hAnsi="Montserrat" w:cs="Arial"/>
          <w:spacing w:val="34"/>
          <w:sz w:val="20"/>
          <w:szCs w:val="20"/>
          <w:lang w:val="es-MX"/>
        </w:rPr>
        <w:t xml:space="preserve"> </w:t>
      </w:r>
      <w:r w:rsidRPr="001914A5">
        <w:rPr>
          <w:rFonts w:ascii="Montserrat" w:hAnsi="Montserrat" w:cs="Arial"/>
          <w:sz w:val="20"/>
          <w:szCs w:val="20"/>
          <w:lang w:val="es-MX"/>
        </w:rPr>
        <w:t>y</w:t>
      </w:r>
      <w:r w:rsidRPr="001914A5">
        <w:rPr>
          <w:rFonts w:ascii="Montserrat" w:hAnsi="Montserrat" w:cs="Arial"/>
          <w:spacing w:val="39"/>
          <w:sz w:val="20"/>
          <w:szCs w:val="20"/>
          <w:lang w:val="es-MX"/>
        </w:rPr>
        <w:t xml:space="preserve"> </w:t>
      </w:r>
      <w:r w:rsidRPr="001914A5">
        <w:rPr>
          <w:rFonts w:ascii="Montserrat" w:hAnsi="Montserrat" w:cs="Arial"/>
          <w:b/>
          <w:bCs/>
          <w:spacing w:val="1"/>
          <w:sz w:val="20"/>
          <w:szCs w:val="20"/>
          <w:lang w:val="es-MX"/>
        </w:rPr>
        <w:t>d</w:t>
      </w:r>
      <w:r w:rsidRPr="001914A5">
        <w:rPr>
          <w:rFonts w:ascii="Montserrat" w:hAnsi="Montserrat" w:cs="Arial"/>
          <w:b/>
          <w:bCs/>
          <w:sz w:val="20"/>
          <w:szCs w:val="20"/>
          <w:lang w:val="es-MX"/>
        </w:rPr>
        <w:t>)</w:t>
      </w:r>
      <w:r w:rsidRPr="001914A5">
        <w:rPr>
          <w:rFonts w:ascii="Montserrat" w:hAnsi="Montserrat" w:cs="Arial"/>
          <w:b/>
          <w:bCs/>
          <w:spacing w:val="31"/>
          <w:sz w:val="20"/>
          <w:szCs w:val="20"/>
          <w:lang w:val="es-MX"/>
        </w:rPr>
        <w:t xml:space="preserve"> </w:t>
      </w:r>
      <w:r w:rsidRPr="001914A5">
        <w:rPr>
          <w:rFonts w:ascii="Montserrat" w:hAnsi="Montserrat" w:cs="Arial"/>
          <w:sz w:val="20"/>
          <w:szCs w:val="20"/>
          <w:lang w:val="es-MX"/>
        </w:rPr>
        <w:t>Pe</w:t>
      </w:r>
      <w:r w:rsidRPr="001914A5">
        <w:rPr>
          <w:rFonts w:ascii="Montserrat" w:hAnsi="Montserrat" w:cs="Arial"/>
          <w:spacing w:val="-1"/>
          <w:sz w:val="20"/>
          <w:szCs w:val="20"/>
          <w:lang w:val="es-MX"/>
        </w:rPr>
        <w:t>r</w:t>
      </w:r>
      <w:r w:rsidRPr="001914A5">
        <w:rPr>
          <w:rFonts w:ascii="Montserrat" w:hAnsi="Montserrat" w:cs="Arial"/>
          <w:sz w:val="20"/>
          <w:szCs w:val="20"/>
          <w:lang w:val="es-MX"/>
        </w:rPr>
        <w:t>so</w:t>
      </w:r>
      <w:r w:rsidRPr="001914A5">
        <w:rPr>
          <w:rFonts w:ascii="Montserrat" w:hAnsi="Montserrat" w:cs="Arial"/>
          <w:spacing w:val="1"/>
          <w:sz w:val="20"/>
          <w:szCs w:val="20"/>
          <w:lang w:val="es-MX"/>
        </w:rPr>
        <w:t>n</w:t>
      </w:r>
      <w:r w:rsidRPr="001914A5">
        <w:rPr>
          <w:rFonts w:ascii="Montserrat" w:hAnsi="Montserrat" w:cs="Arial"/>
          <w:sz w:val="20"/>
          <w:szCs w:val="20"/>
          <w:lang w:val="es-MX"/>
        </w:rPr>
        <w:t>as</w:t>
      </w:r>
      <w:r w:rsidRPr="001914A5">
        <w:rPr>
          <w:rFonts w:ascii="Montserrat" w:hAnsi="Montserrat" w:cs="Arial"/>
          <w:spacing w:val="36"/>
          <w:sz w:val="20"/>
          <w:szCs w:val="20"/>
          <w:lang w:val="es-MX"/>
        </w:rPr>
        <w:t xml:space="preserve"> </w:t>
      </w:r>
      <w:r w:rsidRPr="001914A5">
        <w:rPr>
          <w:rFonts w:ascii="Montserrat" w:hAnsi="Montserrat" w:cs="Arial"/>
          <w:sz w:val="20"/>
          <w:szCs w:val="20"/>
          <w:lang w:val="es-MX"/>
        </w:rPr>
        <w:t>f</w:t>
      </w:r>
      <w:r w:rsidRPr="001914A5">
        <w:rPr>
          <w:rFonts w:ascii="Montserrat" w:hAnsi="Montserrat" w:cs="Arial"/>
          <w:spacing w:val="1"/>
          <w:sz w:val="20"/>
          <w:szCs w:val="20"/>
          <w:lang w:val="es-MX"/>
        </w:rPr>
        <w:t>í</w:t>
      </w:r>
      <w:r w:rsidRPr="001914A5">
        <w:rPr>
          <w:rFonts w:ascii="Montserrat" w:hAnsi="Montserrat" w:cs="Arial"/>
          <w:spacing w:val="-2"/>
          <w:sz w:val="20"/>
          <w:szCs w:val="20"/>
          <w:lang w:val="es-MX"/>
        </w:rPr>
        <w:t>s</w:t>
      </w:r>
      <w:r w:rsidRPr="001914A5">
        <w:rPr>
          <w:rFonts w:ascii="Montserrat" w:hAnsi="Montserrat" w:cs="Arial"/>
          <w:spacing w:val="1"/>
          <w:sz w:val="20"/>
          <w:szCs w:val="20"/>
          <w:lang w:val="es-MX"/>
        </w:rPr>
        <w:t>i</w:t>
      </w:r>
      <w:r w:rsidRPr="001914A5">
        <w:rPr>
          <w:rFonts w:ascii="Montserrat" w:hAnsi="Montserrat" w:cs="Arial"/>
          <w:sz w:val="20"/>
          <w:szCs w:val="20"/>
          <w:lang w:val="es-MX"/>
        </w:rPr>
        <w:t>cas</w:t>
      </w:r>
      <w:r w:rsidRPr="001914A5">
        <w:rPr>
          <w:rFonts w:ascii="Montserrat" w:hAnsi="Montserrat" w:cs="Arial"/>
          <w:spacing w:val="34"/>
          <w:sz w:val="20"/>
          <w:szCs w:val="20"/>
          <w:lang w:val="es-MX"/>
        </w:rPr>
        <w:t xml:space="preserve"> </w:t>
      </w:r>
      <w:r w:rsidRPr="001914A5">
        <w:rPr>
          <w:rFonts w:ascii="Montserrat" w:hAnsi="Montserrat" w:cs="Arial"/>
          <w:spacing w:val="-1"/>
          <w:sz w:val="20"/>
          <w:szCs w:val="20"/>
          <w:lang w:val="es-MX"/>
        </w:rPr>
        <w:t>q</w:t>
      </w:r>
      <w:r w:rsidRPr="001914A5">
        <w:rPr>
          <w:rFonts w:ascii="Montserrat" w:hAnsi="Montserrat" w:cs="Arial"/>
          <w:spacing w:val="2"/>
          <w:sz w:val="20"/>
          <w:szCs w:val="20"/>
          <w:lang w:val="es-MX"/>
        </w:rPr>
        <w:t>u</w:t>
      </w:r>
      <w:r w:rsidRPr="001914A5">
        <w:rPr>
          <w:rFonts w:ascii="Montserrat" w:hAnsi="Montserrat" w:cs="Arial"/>
          <w:sz w:val="20"/>
          <w:szCs w:val="20"/>
          <w:lang w:val="es-MX"/>
        </w:rPr>
        <w:t>e</w:t>
      </w:r>
      <w:r w:rsidRPr="001914A5">
        <w:rPr>
          <w:rFonts w:ascii="Montserrat" w:hAnsi="Montserrat" w:cs="Arial"/>
          <w:spacing w:val="36"/>
          <w:sz w:val="20"/>
          <w:szCs w:val="20"/>
          <w:lang w:val="es-MX"/>
        </w:rPr>
        <w:t xml:space="preserve"> </w:t>
      </w:r>
      <w:r w:rsidRPr="001914A5">
        <w:rPr>
          <w:rFonts w:ascii="Montserrat" w:hAnsi="Montserrat" w:cs="Arial"/>
          <w:spacing w:val="1"/>
          <w:sz w:val="20"/>
          <w:szCs w:val="20"/>
          <w:lang w:val="es-MX"/>
        </w:rPr>
        <w:t>p</w:t>
      </w:r>
      <w:r w:rsidRPr="001914A5">
        <w:rPr>
          <w:rFonts w:ascii="Montserrat" w:hAnsi="Montserrat" w:cs="Arial"/>
          <w:sz w:val="20"/>
          <w:szCs w:val="20"/>
          <w:lang w:val="es-MX"/>
        </w:rPr>
        <w:t>ose</w:t>
      </w:r>
      <w:r w:rsidRPr="001914A5">
        <w:rPr>
          <w:rFonts w:ascii="Montserrat" w:hAnsi="Montserrat" w:cs="Arial"/>
          <w:spacing w:val="-3"/>
          <w:sz w:val="20"/>
          <w:szCs w:val="20"/>
          <w:lang w:val="es-MX"/>
        </w:rPr>
        <w:t>a</w:t>
      </w:r>
      <w:r w:rsidRPr="001914A5">
        <w:rPr>
          <w:rFonts w:ascii="Montserrat" w:hAnsi="Montserrat" w:cs="Arial"/>
          <w:sz w:val="20"/>
          <w:szCs w:val="20"/>
          <w:lang w:val="es-MX"/>
        </w:rPr>
        <w:t>n</w:t>
      </w:r>
      <w:r w:rsidRPr="001914A5">
        <w:rPr>
          <w:rFonts w:ascii="Montserrat" w:hAnsi="Montserrat" w:cs="Arial"/>
          <w:spacing w:val="37"/>
          <w:sz w:val="20"/>
          <w:szCs w:val="20"/>
          <w:lang w:val="es-MX"/>
        </w:rPr>
        <w:t xml:space="preserve"> </w:t>
      </w:r>
      <w:r w:rsidRPr="001914A5">
        <w:rPr>
          <w:rFonts w:ascii="Montserrat" w:hAnsi="Montserrat" w:cs="Arial"/>
          <w:spacing w:val="-1"/>
          <w:sz w:val="20"/>
          <w:szCs w:val="20"/>
          <w:lang w:val="es-MX"/>
        </w:rPr>
        <w:t>d</w:t>
      </w:r>
      <w:r w:rsidRPr="001914A5">
        <w:rPr>
          <w:rFonts w:ascii="Montserrat" w:hAnsi="Montserrat" w:cs="Arial"/>
          <w:spacing w:val="1"/>
          <w:sz w:val="20"/>
          <w:szCs w:val="20"/>
          <w:lang w:val="es-MX"/>
        </w:rPr>
        <w:t>i</w:t>
      </w:r>
      <w:r w:rsidRPr="001914A5">
        <w:rPr>
          <w:rFonts w:ascii="Montserrat" w:hAnsi="Montserrat" w:cs="Arial"/>
          <w:spacing w:val="-1"/>
          <w:sz w:val="20"/>
          <w:szCs w:val="20"/>
          <w:lang w:val="es-MX"/>
        </w:rPr>
        <w:t>r</w:t>
      </w:r>
      <w:r w:rsidRPr="001914A5">
        <w:rPr>
          <w:rFonts w:ascii="Montserrat" w:hAnsi="Montserrat" w:cs="Arial"/>
          <w:sz w:val="20"/>
          <w:szCs w:val="20"/>
          <w:lang w:val="es-MX"/>
        </w:rPr>
        <w:t>ecta</w:t>
      </w:r>
      <w:r w:rsidRPr="001914A5">
        <w:rPr>
          <w:rFonts w:ascii="Montserrat" w:hAnsi="Montserrat" w:cs="Arial"/>
          <w:spacing w:val="36"/>
          <w:sz w:val="20"/>
          <w:szCs w:val="20"/>
          <w:lang w:val="es-MX"/>
        </w:rPr>
        <w:t xml:space="preserve"> </w:t>
      </w:r>
      <w:r w:rsidRPr="001914A5">
        <w:rPr>
          <w:rFonts w:ascii="Montserrat" w:hAnsi="Montserrat" w:cs="Arial"/>
          <w:sz w:val="20"/>
          <w:szCs w:val="20"/>
          <w:lang w:val="es-MX"/>
        </w:rPr>
        <w:t>o</w:t>
      </w:r>
      <w:r w:rsidRPr="001914A5">
        <w:rPr>
          <w:rFonts w:ascii="Montserrat" w:hAnsi="Montserrat" w:cs="Arial"/>
          <w:spacing w:val="35"/>
          <w:sz w:val="20"/>
          <w:szCs w:val="20"/>
          <w:lang w:val="es-MX"/>
        </w:rPr>
        <w:t xml:space="preserve"> </w:t>
      </w:r>
      <w:r w:rsidRPr="001914A5">
        <w:rPr>
          <w:rFonts w:ascii="Montserrat" w:hAnsi="Montserrat" w:cs="Arial"/>
          <w:spacing w:val="-1"/>
          <w:sz w:val="20"/>
          <w:szCs w:val="20"/>
          <w:lang w:val="es-MX"/>
        </w:rPr>
        <w:t>i</w:t>
      </w:r>
      <w:r w:rsidRPr="001914A5">
        <w:rPr>
          <w:rFonts w:ascii="Montserrat" w:hAnsi="Montserrat" w:cs="Arial"/>
          <w:sz w:val="20"/>
          <w:szCs w:val="20"/>
          <w:lang w:val="es-MX"/>
        </w:rPr>
        <w:t>n</w:t>
      </w:r>
      <w:r w:rsidRPr="001914A5">
        <w:rPr>
          <w:rFonts w:ascii="Montserrat" w:hAnsi="Montserrat" w:cs="Arial"/>
          <w:spacing w:val="1"/>
          <w:sz w:val="20"/>
          <w:szCs w:val="20"/>
          <w:lang w:val="es-MX"/>
        </w:rPr>
        <w:t>di</w:t>
      </w:r>
      <w:r w:rsidRPr="001914A5">
        <w:rPr>
          <w:rFonts w:ascii="Montserrat" w:hAnsi="Montserrat" w:cs="Arial"/>
          <w:spacing w:val="-1"/>
          <w:sz w:val="20"/>
          <w:szCs w:val="20"/>
          <w:lang w:val="es-MX"/>
        </w:rPr>
        <w:t>r</w:t>
      </w:r>
      <w:r w:rsidRPr="001914A5">
        <w:rPr>
          <w:rFonts w:ascii="Montserrat" w:hAnsi="Montserrat" w:cs="Arial"/>
          <w:sz w:val="20"/>
          <w:szCs w:val="20"/>
          <w:lang w:val="es-MX"/>
        </w:rPr>
        <w:t>ectame</w:t>
      </w:r>
      <w:r w:rsidRPr="001914A5">
        <w:rPr>
          <w:rFonts w:ascii="Montserrat" w:hAnsi="Montserrat" w:cs="Arial"/>
          <w:spacing w:val="1"/>
          <w:sz w:val="20"/>
          <w:szCs w:val="20"/>
          <w:lang w:val="es-MX"/>
        </w:rPr>
        <w:t>n</w:t>
      </w:r>
      <w:r w:rsidRPr="001914A5">
        <w:rPr>
          <w:rFonts w:ascii="Montserrat" w:hAnsi="Montserrat" w:cs="Arial"/>
          <w:sz w:val="20"/>
          <w:szCs w:val="20"/>
          <w:lang w:val="es-MX"/>
        </w:rPr>
        <w:t>te</w:t>
      </w:r>
      <w:r w:rsidRPr="001914A5">
        <w:rPr>
          <w:rFonts w:ascii="Montserrat" w:hAnsi="Montserrat" w:cs="Arial"/>
          <w:spacing w:val="36"/>
          <w:sz w:val="20"/>
          <w:szCs w:val="20"/>
          <w:lang w:val="es-MX"/>
        </w:rPr>
        <w:t xml:space="preserve"> </w:t>
      </w:r>
      <w:r w:rsidRPr="001914A5">
        <w:rPr>
          <w:rFonts w:ascii="Montserrat" w:hAnsi="Montserrat" w:cs="Arial"/>
          <w:sz w:val="20"/>
          <w:szCs w:val="20"/>
          <w:lang w:val="es-MX"/>
        </w:rPr>
        <w:t>c</w:t>
      </w:r>
      <w:r w:rsidRPr="001914A5">
        <w:rPr>
          <w:rFonts w:ascii="Montserrat" w:hAnsi="Montserrat" w:cs="Arial"/>
          <w:spacing w:val="2"/>
          <w:sz w:val="20"/>
          <w:szCs w:val="20"/>
          <w:lang w:val="es-MX"/>
        </w:rPr>
        <w:t>u</w:t>
      </w:r>
      <w:r w:rsidRPr="001914A5">
        <w:rPr>
          <w:rFonts w:ascii="Montserrat" w:hAnsi="Montserrat" w:cs="Arial"/>
          <w:spacing w:val="-3"/>
          <w:sz w:val="20"/>
          <w:szCs w:val="20"/>
          <w:lang w:val="es-MX"/>
        </w:rPr>
        <w:t>a</w:t>
      </w:r>
      <w:r w:rsidRPr="001914A5">
        <w:rPr>
          <w:rFonts w:ascii="Montserrat" w:hAnsi="Montserrat" w:cs="Arial"/>
          <w:spacing w:val="1"/>
          <w:sz w:val="20"/>
          <w:szCs w:val="20"/>
          <w:lang w:val="es-MX"/>
        </w:rPr>
        <w:t>n</w:t>
      </w:r>
      <w:r w:rsidRPr="001914A5">
        <w:rPr>
          <w:rFonts w:ascii="Montserrat" w:hAnsi="Montserrat" w:cs="Arial"/>
          <w:spacing w:val="-1"/>
          <w:sz w:val="20"/>
          <w:szCs w:val="20"/>
          <w:lang w:val="es-MX"/>
        </w:rPr>
        <w:t>d</w:t>
      </w:r>
      <w:r w:rsidRPr="001914A5">
        <w:rPr>
          <w:rFonts w:ascii="Montserrat" w:hAnsi="Montserrat" w:cs="Arial"/>
          <w:sz w:val="20"/>
          <w:szCs w:val="20"/>
          <w:lang w:val="es-MX"/>
        </w:rPr>
        <w:t>o</w:t>
      </w:r>
      <w:r w:rsidRPr="001914A5">
        <w:rPr>
          <w:rFonts w:ascii="Montserrat" w:hAnsi="Montserrat" w:cs="Arial"/>
          <w:w w:val="99"/>
          <w:sz w:val="20"/>
          <w:szCs w:val="20"/>
          <w:lang w:val="es-MX"/>
        </w:rPr>
        <w:t xml:space="preserve"> </w:t>
      </w:r>
      <w:r w:rsidRPr="001914A5">
        <w:rPr>
          <w:rFonts w:ascii="Montserrat" w:hAnsi="Montserrat" w:cs="Arial"/>
          <w:sz w:val="20"/>
          <w:szCs w:val="20"/>
          <w:lang w:val="es-MX"/>
        </w:rPr>
        <w:t>me</w:t>
      </w:r>
      <w:r w:rsidRPr="001914A5">
        <w:rPr>
          <w:rFonts w:ascii="Montserrat" w:hAnsi="Montserrat" w:cs="Arial"/>
          <w:spacing w:val="1"/>
          <w:sz w:val="20"/>
          <w:szCs w:val="20"/>
          <w:lang w:val="es-MX"/>
        </w:rPr>
        <w:t>n</w:t>
      </w:r>
      <w:r w:rsidRPr="001914A5">
        <w:rPr>
          <w:rFonts w:ascii="Montserrat" w:hAnsi="Montserrat" w:cs="Arial"/>
          <w:sz w:val="20"/>
          <w:szCs w:val="20"/>
          <w:lang w:val="es-MX"/>
        </w:rPr>
        <w:t>os</w:t>
      </w:r>
      <w:r w:rsidRPr="001914A5">
        <w:rPr>
          <w:rFonts w:ascii="Montserrat" w:hAnsi="Montserrat" w:cs="Arial"/>
          <w:spacing w:val="-6"/>
          <w:sz w:val="20"/>
          <w:szCs w:val="20"/>
          <w:lang w:val="es-MX"/>
        </w:rPr>
        <w:t xml:space="preserve"> </w:t>
      </w:r>
      <w:r w:rsidRPr="001914A5">
        <w:rPr>
          <w:rFonts w:ascii="Montserrat" w:hAnsi="Montserrat" w:cs="Arial"/>
          <w:sz w:val="20"/>
          <w:szCs w:val="20"/>
          <w:lang w:val="es-MX"/>
        </w:rPr>
        <w:t>el</w:t>
      </w:r>
      <w:r w:rsidRPr="001914A5">
        <w:rPr>
          <w:rFonts w:ascii="Montserrat" w:hAnsi="Montserrat" w:cs="Arial"/>
          <w:spacing w:val="-5"/>
          <w:sz w:val="20"/>
          <w:szCs w:val="20"/>
          <w:lang w:val="es-MX"/>
        </w:rPr>
        <w:t xml:space="preserve"> </w:t>
      </w:r>
      <w:r w:rsidRPr="001914A5">
        <w:rPr>
          <w:rFonts w:ascii="Montserrat" w:hAnsi="Montserrat" w:cs="Arial"/>
          <w:spacing w:val="1"/>
          <w:sz w:val="20"/>
          <w:szCs w:val="20"/>
          <w:lang w:val="es-MX"/>
        </w:rPr>
        <w:t>di</w:t>
      </w:r>
      <w:r w:rsidRPr="001914A5">
        <w:rPr>
          <w:rFonts w:ascii="Montserrat" w:hAnsi="Montserrat" w:cs="Arial"/>
          <w:sz w:val="20"/>
          <w:szCs w:val="20"/>
          <w:lang w:val="es-MX"/>
        </w:rPr>
        <w:t>ez</w:t>
      </w:r>
      <w:r w:rsidRPr="001914A5">
        <w:rPr>
          <w:rFonts w:ascii="Montserrat" w:hAnsi="Montserrat" w:cs="Arial"/>
          <w:spacing w:val="-7"/>
          <w:sz w:val="20"/>
          <w:szCs w:val="20"/>
          <w:lang w:val="es-MX"/>
        </w:rPr>
        <w:t xml:space="preserve"> </w:t>
      </w:r>
      <w:r w:rsidRPr="001914A5">
        <w:rPr>
          <w:rFonts w:ascii="Montserrat" w:hAnsi="Montserrat" w:cs="Arial"/>
          <w:spacing w:val="1"/>
          <w:sz w:val="20"/>
          <w:szCs w:val="20"/>
          <w:lang w:val="es-MX"/>
        </w:rPr>
        <w:t>p</w:t>
      </w:r>
      <w:r w:rsidRPr="001914A5">
        <w:rPr>
          <w:rFonts w:ascii="Montserrat" w:hAnsi="Montserrat" w:cs="Arial"/>
          <w:sz w:val="20"/>
          <w:szCs w:val="20"/>
          <w:lang w:val="es-MX"/>
        </w:rPr>
        <w:t>or</w:t>
      </w:r>
      <w:r w:rsidRPr="001914A5">
        <w:rPr>
          <w:rFonts w:ascii="Montserrat" w:hAnsi="Montserrat" w:cs="Arial"/>
          <w:spacing w:val="-7"/>
          <w:sz w:val="20"/>
          <w:szCs w:val="20"/>
          <w:lang w:val="es-MX"/>
        </w:rPr>
        <w:t xml:space="preserve"> </w:t>
      </w:r>
      <w:r w:rsidRPr="001914A5">
        <w:rPr>
          <w:rFonts w:ascii="Montserrat" w:hAnsi="Montserrat" w:cs="Arial"/>
          <w:sz w:val="20"/>
          <w:szCs w:val="20"/>
          <w:lang w:val="es-MX"/>
        </w:rPr>
        <w:t>c</w:t>
      </w:r>
      <w:r w:rsidRPr="001914A5">
        <w:rPr>
          <w:rFonts w:ascii="Montserrat" w:hAnsi="Montserrat" w:cs="Arial"/>
          <w:spacing w:val="1"/>
          <w:sz w:val="20"/>
          <w:szCs w:val="20"/>
          <w:lang w:val="es-MX"/>
        </w:rPr>
        <w:t>i</w:t>
      </w:r>
      <w:r w:rsidRPr="001914A5">
        <w:rPr>
          <w:rFonts w:ascii="Montserrat" w:hAnsi="Montserrat" w:cs="Arial"/>
          <w:spacing w:val="-3"/>
          <w:sz w:val="20"/>
          <w:szCs w:val="20"/>
          <w:lang w:val="es-MX"/>
        </w:rPr>
        <w:t>e</w:t>
      </w:r>
      <w:r w:rsidRPr="001914A5">
        <w:rPr>
          <w:rFonts w:ascii="Montserrat" w:hAnsi="Montserrat" w:cs="Arial"/>
          <w:spacing w:val="1"/>
          <w:sz w:val="20"/>
          <w:szCs w:val="20"/>
          <w:lang w:val="es-MX"/>
        </w:rPr>
        <w:t>n</w:t>
      </w:r>
      <w:r w:rsidRPr="001914A5">
        <w:rPr>
          <w:rFonts w:ascii="Montserrat" w:hAnsi="Montserrat" w:cs="Arial"/>
          <w:spacing w:val="-2"/>
          <w:sz w:val="20"/>
          <w:szCs w:val="20"/>
          <w:lang w:val="es-MX"/>
        </w:rPr>
        <w:t>t</w:t>
      </w:r>
      <w:r w:rsidRPr="001914A5">
        <w:rPr>
          <w:rFonts w:ascii="Montserrat" w:hAnsi="Montserrat" w:cs="Arial"/>
          <w:sz w:val="20"/>
          <w:szCs w:val="20"/>
          <w:lang w:val="es-MX"/>
        </w:rPr>
        <w:t>o</w:t>
      </w:r>
      <w:r w:rsidRPr="001914A5">
        <w:rPr>
          <w:rFonts w:ascii="Montserrat" w:hAnsi="Montserrat" w:cs="Arial"/>
          <w:spacing w:val="-6"/>
          <w:sz w:val="20"/>
          <w:szCs w:val="20"/>
          <w:lang w:val="es-MX"/>
        </w:rPr>
        <w:t xml:space="preserve"> </w:t>
      </w:r>
      <w:r w:rsidRPr="001914A5">
        <w:rPr>
          <w:rFonts w:ascii="Montserrat" w:hAnsi="Montserrat" w:cs="Arial"/>
          <w:spacing w:val="2"/>
          <w:sz w:val="20"/>
          <w:szCs w:val="20"/>
          <w:lang w:val="es-MX"/>
        </w:rPr>
        <w:t>d</w:t>
      </w:r>
      <w:r w:rsidRPr="001914A5">
        <w:rPr>
          <w:rFonts w:ascii="Montserrat" w:hAnsi="Montserrat" w:cs="Arial"/>
          <w:sz w:val="20"/>
          <w:szCs w:val="20"/>
          <w:lang w:val="es-MX"/>
        </w:rPr>
        <w:t>e</w:t>
      </w:r>
      <w:r w:rsidRPr="001914A5">
        <w:rPr>
          <w:rFonts w:ascii="Montserrat" w:hAnsi="Montserrat" w:cs="Arial"/>
          <w:spacing w:val="-7"/>
          <w:sz w:val="20"/>
          <w:szCs w:val="20"/>
          <w:lang w:val="es-MX"/>
        </w:rPr>
        <w:t xml:space="preserve"> </w:t>
      </w:r>
      <w:r w:rsidRPr="001914A5">
        <w:rPr>
          <w:rFonts w:ascii="Montserrat" w:hAnsi="Montserrat" w:cs="Arial"/>
          <w:spacing w:val="1"/>
          <w:sz w:val="20"/>
          <w:szCs w:val="20"/>
          <w:lang w:val="es-MX"/>
        </w:rPr>
        <w:t>l</w:t>
      </w:r>
      <w:r w:rsidRPr="001914A5">
        <w:rPr>
          <w:rFonts w:ascii="Montserrat" w:hAnsi="Montserrat" w:cs="Arial"/>
          <w:sz w:val="20"/>
          <w:szCs w:val="20"/>
          <w:lang w:val="es-MX"/>
        </w:rPr>
        <w:t>os</w:t>
      </w:r>
      <w:r w:rsidRPr="001914A5">
        <w:rPr>
          <w:rFonts w:ascii="Montserrat" w:hAnsi="Montserrat" w:cs="Arial"/>
          <w:spacing w:val="-5"/>
          <w:sz w:val="20"/>
          <w:szCs w:val="20"/>
          <w:lang w:val="es-MX"/>
        </w:rPr>
        <w:t xml:space="preserve"> </w:t>
      </w:r>
      <w:r w:rsidRPr="001914A5">
        <w:rPr>
          <w:rFonts w:ascii="Montserrat" w:hAnsi="Montserrat" w:cs="Arial"/>
          <w:spacing w:val="-2"/>
          <w:sz w:val="20"/>
          <w:szCs w:val="20"/>
          <w:lang w:val="es-MX"/>
        </w:rPr>
        <w:t>t</w:t>
      </w:r>
      <w:r w:rsidRPr="001914A5">
        <w:rPr>
          <w:rFonts w:ascii="Montserrat" w:hAnsi="Montserrat" w:cs="Arial"/>
          <w:spacing w:val="1"/>
          <w:sz w:val="20"/>
          <w:szCs w:val="20"/>
          <w:lang w:val="es-MX"/>
        </w:rPr>
        <w:t>í</w:t>
      </w:r>
      <w:r w:rsidRPr="001914A5">
        <w:rPr>
          <w:rFonts w:ascii="Montserrat" w:hAnsi="Montserrat" w:cs="Arial"/>
          <w:spacing w:val="-2"/>
          <w:sz w:val="20"/>
          <w:szCs w:val="20"/>
          <w:lang w:val="es-MX"/>
        </w:rPr>
        <w:t>t</w:t>
      </w:r>
      <w:r w:rsidRPr="001914A5">
        <w:rPr>
          <w:rFonts w:ascii="Montserrat" w:hAnsi="Montserrat" w:cs="Arial"/>
          <w:spacing w:val="2"/>
          <w:sz w:val="20"/>
          <w:szCs w:val="20"/>
          <w:lang w:val="es-MX"/>
        </w:rPr>
        <w:t>u</w:t>
      </w:r>
      <w:r w:rsidRPr="001914A5">
        <w:rPr>
          <w:rFonts w:ascii="Montserrat" w:hAnsi="Montserrat" w:cs="Arial"/>
          <w:spacing w:val="1"/>
          <w:sz w:val="20"/>
          <w:szCs w:val="20"/>
          <w:lang w:val="es-MX"/>
        </w:rPr>
        <w:t>l</w:t>
      </w:r>
      <w:r w:rsidRPr="001914A5">
        <w:rPr>
          <w:rFonts w:ascii="Montserrat" w:hAnsi="Montserrat" w:cs="Arial"/>
          <w:sz w:val="20"/>
          <w:szCs w:val="20"/>
          <w:lang w:val="es-MX"/>
        </w:rPr>
        <w:t>os</w:t>
      </w:r>
      <w:r w:rsidRPr="001914A5">
        <w:rPr>
          <w:rFonts w:ascii="Montserrat" w:hAnsi="Montserrat" w:cs="Arial"/>
          <w:spacing w:val="-3"/>
          <w:sz w:val="20"/>
          <w:szCs w:val="20"/>
          <w:lang w:val="es-MX"/>
        </w:rPr>
        <w:t xml:space="preserve"> </w:t>
      </w:r>
      <w:r w:rsidRPr="001914A5">
        <w:rPr>
          <w:rFonts w:ascii="Montserrat" w:hAnsi="Montserrat" w:cs="Arial"/>
          <w:spacing w:val="-1"/>
          <w:sz w:val="20"/>
          <w:szCs w:val="20"/>
          <w:lang w:val="es-MX"/>
        </w:rPr>
        <w:t>r</w:t>
      </w:r>
      <w:r w:rsidRPr="001914A5">
        <w:rPr>
          <w:rFonts w:ascii="Montserrat" w:hAnsi="Montserrat" w:cs="Arial"/>
          <w:sz w:val="20"/>
          <w:szCs w:val="20"/>
          <w:lang w:val="es-MX"/>
        </w:rPr>
        <w:t>e</w:t>
      </w:r>
      <w:r w:rsidRPr="001914A5">
        <w:rPr>
          <w:rFonts w:ascii="Montserrat" w:hAnsi="Montserrat" w:cs="Arial"/>
          <w:spacing w:val="1"/>
          <w:sz w:val="20"/>
          <w:szCs w:val="20"/>
          <w:lang w:val="es-MX"/>
        </w:rPr>
        <w:t>p</w:t>
      </w:r>
      <w:r w:rsidRPr="001914A5">
        <w:rPr>
          <w:rFonts w:ascii="Montserrat" w:hAnsi="Montserrat" w:cs="Arial"/>
          <w:spacing w:val="-1"/>
          <w:sz w:val="20"/>
          <w:szCs w:val="20"/>
          <w:lang w:val="es-MX"/>
        </w:rPr>
        <w:t>r</w:t>
      </w:r>
      <w:r w:rsidRPr="001914A5">
        <w:rPr>
          <w:rFonts w:ascii="Montserrat" w:hAnsi="Montserrat" w:cs="Arial"/>
          <w:sz w:val="20"/>
          <w:szCs w:val="20"/>
          <w:lang w:val="es-MX"/>
        </w:rPr>
        <w:t>ese</w:t>
      </w:r>
      <w:r w:rsidRPr="001914A5">
        <w:rPr>
          <w:rFonts w:ascii="Montserrat" w:hAnsi="Montserrat" w:cs="Arial"/>
          <w:spacing w:val="1"/>
          <w:sz w:val="20"/>
          <w:szCs w:val="20"/>
          <w:lang w:val="es-MX"/>
        </w:rPr>
        <w:t>n</w:t>
      </w:r>
      <w:r w:rsidRPr="001914A5">
        <w:rPr>
          <w:rFonts w:ascii="Montserrat" w:hAnsi="Montserrat" w:cs="Arial"/>
          <w:sz w:val="20"/>
          <w:szCs w:val="20"/>
          <w:lang w:val="es-MX"/>
        </w:rPr>
        <w:t>tat</w:t>
      </w:r>
      <w:r w:rsidRPr="001914A5">
        <w:rPr>
          <w:rFonts w:ascii="Montserrat" w:hAnsi="Montserrat" w:cs="Arial"/>
          <w:spacing w:val="1"/>
          <w:sz w:val="20"/>
          <w:szCs w:val="20"/>
          <w:lang w:val="es-MX"/>
        </w:rPr>
        <w:t>i</w:t>
      </w:r>
      <w:r w:rsidRPr="001914A5">
        <w:rPr>
          <w:rFonts w:ascii="Montserrat" w:hAnsi="Montserrat" w:cs="Arial"/>
          <w:sz w:val="20"/>
          <w:szCs w:val="20"/>
          <w:lang w:val="es-MX"/>
        </w:rPr>
        <w:t>vos</w:t>
      </w:r>
      <w:r w:rsidRPr="001914A5">
        <w:rPr>
          <w:rFonts w:ascii="Montserrat" w:hAnsi="Montserrat" w:cs="Arial"/>
          <w:spacing w:val="-5"/>
          <w:sz w:val="20"/>
          <w:szCs w:val="20"/>
          <w:lang w:val="es-MX"/>
        </w:rPr>
        <w:t xml:space="preserve"> </w:t>
      </w:r>
      <w:r w:rsidRPr="001914A5">
        <w:rPr>
          <w:rFonts w:ascii="Montserrat" w:hAnsi="Montserrat" w:cs="Arial"/>
          <w:spacing w:val="1"/>
          <w:sz w:val="20"/>
          <w:szCs w:val="20"/>
          <w:lang w:val="es-MX"/>
        </w:rPr>
        <w:t>d</w:t>
      </w:r>
      <w:r w:rsidRPr="001914A5">
        <w:rPr>
          <w:rFonts w:ascii="Montserrat" w:hAnsi="Montserrat" w:cs="Arial"/>
          <w:sz w:val="20"/>
          <w:szCs w:val="20"/>
          <w:lang w:val="es-MX"/>
        </w:rPr>
        <w:t>el</w:t>
      </w:r>
      <w:r w:rsidRPr="001914A5">
        <w:rPr>
          <w:rFonts w:ascii="Montserrat" w:hAnsi="Montserrat" w:cs="Arial"/>
          <w:spacing w:val="-7"/>
          <w:sz w:val="20"/>
          <w:szCs w:val="20"/>
          <w:lang w:val="es-MX"/>
        </w:rPr>
        <w:t xml:space="preserve"> </w:t>
      </w:r>
      <w:r w:rsidRPr="001914A5">
        <w:rPr>
          <w:rFonts w:ascii="Montserrat" w:hAnsi="Montserrat" w:cs="Arial"/>
          <w:sz w:val="20"/>
          <w:szCs w:val="20"/>
          <w:lang w:val="es-MX"/>
        </w:rPr>
        <w:t>capital</w:t>
      </w:r>
      <w:r w:rsidRPr="001914A5">
        <w:rPr>
          <w:rFonts w:ascii="Montserrat" w:hAnsi="Montserrat" w:cs="Arial"/>
          <w:spacing w:val="-6"/>
          <w:sz w:val="20"/>
          <w:szCs w:val="20"/>
          <w:lang w:val="es-MX"/>
        </w:rPr>
        <w:t xml:space="preserve"> </w:t>
      </w:r>
      <w:r w:rsidRPr="001914A5">
        <w:rPr>
          <w:rFonts w:ascii="Montserrat" w:hAnsi="Montserrat" w:cs="Arial"/>
          <w:sz w:val="20"/>
          <w:szCs w:val="20"/>
          <w:lang w:val="es-MX"/>
        </w:rPr>
        <w:t>soc</w:t>
      </w:r>
      <w:r w:rsidRPr="001914A5">
        <w:rPr>
          <w:rFonts w:ascii="Montserrat" w:hAnsi="Montserrat" w:cs="Arial"/>
          <w:spacing w:val="2"/>
          <w:sz w:val="20"/>
          <w:szCs w:val="20"/>
          <w:lang w:val="es-MX"/>
        </w:rPr>
        <w:t>i</w:t>
      </w:r>
      <w:r w:rsidRPr="001914A5">
        <w:rPr>
          <w:rFonts w:ascii="Montserrat" w:hAnsi="Montserrat" w:cs="Arial"/>
          <w:sz w:val="20"/>
          <w:szCs w:val="20"/>
          <w:lang w:val="es-MX"/>
        </w:rPr>
        <w:t>al</w:t>
      </w:r>
      <w:r w:rsidRPr="001914A5">
        <w:rPr>
          <w:rFonts w:ascii="Montserrat" w:hAnsi="Montserrat" w:cs="Arial"/>
          <w:spacing w:val="-9"/>
          <w:sz w:val="20"/>
          <w:szCs w:val="20"/>
          <w:lang w:val="es-MX"/>
        </w:rPr>
        <w:t xml:space="preserve"> </w:t>
      </w:r>
      <w:r w:rsidRPr="001914A5">
        <w:rPr>
          <w:rFonts w:ascii="Montserrat" w:hAnsi="Montserrat" w:cs="Arial"/>
          <w:spacing w:val="1"/>
          <w:sz w:val="20"/>
          <w:szCs w:val="20"/>
          <w:lang w:val="es-MX"/>
        </w:rPr>
        <w:t>d</w:t>
      </w:r>
      <w:r w:rsidRPr="001914A5">
        <w:rPr>
          <w:rFonts w:ascii="Montserrat" w:hAnsi="Montserrat" w:cs="Arial"/>
          <w:sz w:val="20"/>
          <w:szCs w:val="20"/>
          <w:lang w:val="es-MX"/>
        </w:rPr>
        <w:t>e</w:t>
      </w:r>
      <w:r w:rsidRPr="001914A5">
        <w:rPr>
          <w:rFonts w:ascii="Montserrat" w:hAnsi="Montserrat" w:cs="Arial"/>
          <w:spacing w:val="-6"/>
          <w:sz w:val="20"/>
          <w:szCs w:val="20"/>
          <w:lang w:val="es-MX"/>
        </w:rPr>
        <w:t xml:space="preserve"> </w:t>
      </w:r>
      <w:r w:rsidRPr="001914A5">
        <w:rPr>
          <w:rFonts w:ascii="Montserrat" w:hAnsi="Montserrat" w:cs="Arial"/>
          <w:spacing w:val="1"/>
          <w:sz w:val="20"/>
          <w:szCs w:val="20"/>
          <w:lang w:val="es-MX"/>
        </w:rPr>
        <w:t>l</w:t>
      </w:r>
      <w:r w:rsidRPr="001914A5">
        <w:rPr>
          <w:rFonts w:ascii="Montserrat" w:hAnsi="Montserrat" w:cs="Arial"/>
          <w:sz w:val="20"/>
          <w:szCs w:val="20"/>
          <w:lang w:val="es-MX"/>
        </w:rPr>
        <w:t>a</w:t>
      </w:r>
      <w:r w:rsidRPr="001914A5">
        <w:rPr>
          <w:rFonts w:ascii="Montserrat" w:hAnsi="Montserrat" w:cs="Arial"/>
          <w:spacing w:val="-6"/>
          <w:sz w:val="20"/>
          <w:szCs w:val="20"/>
          <w:lang w:val="es-MX"/>
        </w:rPr>
        <w:t xml:space="preserve"> </w:t>
      </w:r>
      <w:r w:rsidRPr="001914A5">
        <w:rPr>
          <w:rFonts w:ascii="Montserrat" w:hAnsi="Montserrat" w:cs="Arial"/>
          <w:spacing w:val="1"/>
          <w:sz w:val="20"/>
          <w:szCs w:val="20"/>
          <w:lang w:val="es-MX"/>
        </w:rPr>
        <w:t>p</w:t>
      </w:r>
      <w:r w:rsidRPr="001914A5">
        <w:rPr>
          <w:rFonts w:ascii="Montserrat" w:hAnsi="Montserrat" w:cs="Arial"/>
          <w:sz w:val="20"/>
          <w:szCs w:val="20"/>
          <w:lang w:val="es-MX"/>
        </w:rPr>
        <w:t>e</w:t>
      </w:r>
      <w:r w:rsidRPr="001914A5">
        <w:rPr>
          <w:rFonts w:ascii="Montserrat" w:hAnsi="Montserrat" w:cs="Arial"/>
          <w:spacing w:val="-1"/>
          <w:sz w:val="20"/>
          <w:szCs w:val="20"/>
          <w:lang w:val="es-MX"/>
        </w:rPr>
        <w:t>r</w:t>
      </w:r>
      <w:r w:rsidRPr="001914A5">
        <w:rPr>
          <w:rFonts w:ascii="Montserrat" w:hAnsi="Montserrat" w:cs="Arial"/>
          <w:sz w:val="20"/>
          <w:szCs w:val="20"/>
          <w:lang w:val="es-MX"/>
        </w:rPr>
        <w:t>so</w:t>
      </w:r>
      <w:r w:rsidRPr="001914A5">
        <w:rPr>
          <w:rFonts w:ascii="Montserrat" w:hAnsi="Montserrat" w:cs="Arial"/>
          <w:spacing w:val="1"/>
          <w:sz w:val="20"/>
          <w:szCs w:val="20"/>
          <w:lang w:val="es-MX"/>
        </w:rPr>
        <w:t>n</w:t>
      </w:r>
      <w:r w:rsidRPr="001914A5">
        <w:rPr>
          <w:rFonts w:ascii="Montserrat" w:hAnsi="Montserrat" w:cs="Arial"/>
          <w:sz w:val="20"/>
          <w:szCs w:val="20"/>
          <w:lang w:val="es-MX"/>
        </w:rPr>
        <w:t>a</w:t>
      </w:r>
      <w:r w:rsidRPr="001914A5">
        <w:rPr>
          <w:rFonts w:ascii="Montserrat" w:hAnsi="Montserrat" w:cs="Arial"/>
          <w:spacing w:val="-5"/>
          <w:sz w:val="20"/>
          <w:szCs w:val="20"/>
          <w:lang w:val="es-MX"/>
        </w:rPr>
        <w:t xml:space="preserve"> </w:t>
      </w:r>
      <w:r w:rsidRPr="001914A5">
        <w:rPr>
          <w:rFonts w:ascii="Montserrat" w:hAnsi="Montserrat" w:cs="Arial"/>
          <w:sz w:val="20"/>
          <w:szCs w:val="20"/>
          <w:lang w:val="es-MX"/>
        </w:rPr>
        <w:t>mo</w:t>
      </w:r>
      <w:r w:rsidRPr="001914A5">
        <w:rPr>
          <w:rFonts w:ascii="Montserrat" w:hAnsi="Montserrat" w:cs="Arial"/>
          <w:spacing w:val="-1"/>
          <w:sz w:val="20"/>
          <w:szCs w:val="20"/>
          <w:lang w:val="es-MX"/>
        </w:rPr>
        <w:t>r</w:t>
      </w:r>
      <w:r w:rsidRPr="001914A5">
        <w:rPr>
          <w:rFonts w:ascii="Montserrat" w:hAnsi="Montserrat" w:cs="Arial"/>
          <w:sz w:val="20"/>
          <w:szCs w:val="20"/>
          <w:lang w:val="es-MX"/>
        </w:rPr>
        <w:t>a</w:t>
      </w:r>
      <w:r w:rsidRPr="001914A5">
        <w:rPr>
          <w:rFonts w:ascii="Montserrat" w:hAnsi="Montserrat" w:cs="Arial"/>
          <w:spacing w:val="1"/>
          <w:sz w:val="20"/>
          <w:szCs w:val="20"/>
          <w:lang w:val="es-MX"/>
        </w:rPr>
        <w:t>l</w:t>
      </w:r>
      <w:r w:rsidRPr="001914A5">
        <w:rPr>
          <w:rFonts w:ascii="Montserrat" w:hAnsi="Montserrat" w:cs="Arial"/>
          <w:sz w:val="20"/>
          <w:szCs w:val="20"/>
          <w:lang w:val="es-MX"/>
        </w:rPr>
        <w:t>;</w:t>
      </w:r>
    </w:p>
    <w:p w14:paraId="17950D9F" w14:textId="77777777" w:rsidR="00390D62" w:rsidRPr="001914A5" w:rsidRDefault="00390D62" w:rsidP="00390D62">
      <w:pPr>
        <w:spacing w:before="1" w:line="240" w:lineRule="exact"/>
        <w:rPr>
          <w:rFonts w:ascii="Montserrat" w:hAnsi="Montserrat" w:cs="Arial"/>
          <w:sz w:val="20"/>
          <w:szCs w:val="20"/>
          <w:lang w:val="es-MX"/>
        </w:rPr>
      </w:pPr>
    </w:p>
    <w:p w14:paraId="4C383DEA" w14:textId="77777777" w:rsidR="00390D62" w:rsidRPr="001914A5" w:rsidRDefault="00390D62">
      <w:pPr>
        <w:pStyle w:val="Textoindependiente"/>
        <w:widowControl w:val="0"/>
        <w:numPr>
          <w:ilvl w:val="0"/>
          <w:numId w:val="61"/>
        </w:numPr>
        <w:tabs>
          <w:tab w:val="left" w:pos="540"/>
        </w:tabs>
        <w:spacing w:after="0" w:line="240" w:lineRule="exact"/>
        <w:ind w:left="540" w:right="125"/>
        <w:jc w:val="both"/>
        <w:rPr>
          <w:rFonts w:ascii="Montserrat" w:hAnsi="Montserrat" w:cs="Arial"/>
          <w:sz w:val="20"/>
          <w:szCs w:val="20"/>
          <w:lang w:val="es-MX"/>
        </w:rPr>
      </w:pPr>
      <w:r w:rsidRPr="001914A5">
        <w:rPr>
          <w:rFonts w:ascii="Montserrat" w:hAnsi="Montserrat" w:cs="Arial"/>
          <w:sz w:val="20"/>
          <w:szCs w:val="20"/>
          <w:lang w:val="es-MX"/>
        </w:rPr>
        <w:t>Q</w:t>
      </w:r>
      <w:r w:rsidRPr="001914A5">
        <w:rPr>
          <w:rFonts w:ascii="Montserrat" w:hAnsi="Montserrat" w:cs="Arial"/>
          <w:spacing w:val="2"/>
          <w:sz w:val="20"/>
          <w:szCs w:val="20"/>
          <w:lang w:val="es-MX"/>
        </w:rPr>
        <w:t>u</w:t>
      </w:r>
      <w:r w:rsidRPr="001914A5">
        <w:rPr>
          <w:rFonts w:ascii="Montserrat" w:hAnsi="Montserrat" w:cs="Arial"/>
          <w:sz w:val="20"/>
          <w:szCs w:val="20"/>
          <w:lang w:val="es-MX"/>
        </w:rPr>
        <w:t>e</w:t>
      </w:r>
      <w:r w:rsidRPr="001914A5">
        <w:rPr>
          <w:rFonts w:ascii="Montserrat" w:hAnsi="Montserrat" w:cs="Arial"/>
          <w:spacing w:val="19"/>
          <w:sz w:val="20"/>
          <w:szCs w:val="20"/>
          <w:lang w:val="es-MX"/>
        </w:rPr>
        <w:t xml:space="preserve"> </w:t>
      </w:r>
      <w:r w:rsidRPr="001914A5">
        <w:rPr>
          <w:rFonts w:ascii="Montserrat" w:hAnsi="Montserrat" w:cs="Arial"/>
          <w:spacing w:val="1"/>
          <w:sz w:val="20"/>
          <w:szCs w:val="20"/>
          <w:lang w:val="es-MX"/>
        </w:rPr>
        <w:t>l</w:t>
      </w:r>
      <w:r w:rsidRPr="001914A5">
        <w:rPr>
          <w:rFonts w:ascii="Montserrat" w:hAnsi="Montserrat" w:cs="Arial"/>
          <w:sz w:val="20"/>
          <w:szCs w:val="20"/>
          <w:lang w:val="es-MX"/>
        </w:rPr>
        <w:t>os</w:t>
      </w:r>
      <w:r w:rsidRPr="001914A5">
        <w:rPr>
          <w:rFonts w:ascii="Montserrat" w:hAnsi="Montserrat" w:cs="Arial"/>
          <w:spacing w:val="21"/>
          <w:sz w:val="20"/>
          <w:szCs w:val="20"/>
          <w:lang w:val="es-MX"/>
        </w:rPr>
        <w:t xml:space="preserve"> </w:t>
      </w:r>
      <w:r w:rsidRPr="001914A5">
        <w:rPr>
          <w:rFonts w:ascii="Montserrat" w:hAnsi="Montserrat" w:cs="Arial"/>
          <w:spacing w:val="1"/>
          <w:sz w:val="20"/>
          <w:szCs w:val="20"/>
          <w:lang w:val="es-MX"/>
        </w:rPr>
        <w:t>p</w:t>
      </w:r>
      <w:r w:rsidRPr="001914A5">
        <w:rPr>
          <w:rFonts w:ascii="Montserrat" w:hAnsi="Montserrat" w:cs="Arial"/>
          <w:sz w:val="20"/>
          <w:szCs w:val="20"/>
          <w:lang w:val="es-MX"/>
        </w:rPr>
        <w:t>a</w:t>
      </w:r>
      <w:r w:rsidRPr="001914A5">
        <w:rPr>
          <w:rFonts w:ascii="Montserrat" w:hAnsi="Montserrat" w:cs="Arial"/>
          <w:spacing w:val="-1"/>
          <w:sz w:val="20"/>
          <w:szCs w:val="20"/>
          <w:lang w:val="es-MX"/>
        </w:rPr>
        <w:t>r</w:t>
      </w:r>
      <w:r w:rsidRPr="001914A5">
        <w:rPr>
          <w:rFonts w:ascii="Montserrat" w:hAnsi="Montserrat" w:cs="Arial"/>
          <w:sz w:val="20"/>
          <w:szCs w:val="20"/>
          <w:lang w:val="es-MX"/>
        </w:rPr>
        <w:t>t</w:t>
      </w:r>
      <w:r w:rsidRPr="001914A5">
        <w:rPr>
          <w:rFonts w:ascii="Montserrat" w:hAnsi="Montserrat" w:cs="Arial"/>
          <w:spacing w:val="1"/>
          <w:sz w:val="20"/>
          <w:szCs w:val="20"/>
          <w:lang w:val="es-MX"/>
        </w:rPr>
        <w:t>i</w:t>
      </w:r>
      <w:r w:rsidRPr="001914A5">
        <w:rPr>
          <w:rFonts w:ascii="Montserrat" w:hAnsi="Montserrat" w:cs="Arial"/>
          <w:spacing w:val="-2"/>
          <w:sz w:val="20"/>
          <w:szCs w:val="20"/>
          <w:lang w:val="es-MX"/>
        </w:rPr>
        <w:t>c</w:t>
      </w:r>
      <w:r w:rsidRPr="001914A5">
        <w:rPr>
          <w:rFonts w:ascii="Montserrat" w:hAnsi="Montserrat" w:cs="Arial"/>
          <w:sz w:val="20"/>
          <w:szCs w:val="20"/>
          <w:lang w:val="es-MX"/>
        </w:rPr>
        <w:t>u</w:t>
      </w:r>
      <w:r w:rsidRPr="001914A5">
        <w:rPr>
          <w:rFonts w:ascii="Montserrat" w:hAnsi="Montserrat" w:cs="Arial"/>
          <w:spacing w:val="1"/>
          <w:sz w:val="20"/>
          <w:szCs w:val="20"/>
          <w:lang w:val="es-MX"/>
        </w:rPr>
        <w:t>l</w:t>
      </w:r>
      <w:r w:rsidRPr="001914A5">
        <w:rPr>
          <w:rFonts w:ascii="Montserrat" w:hAnsi="Montserrat" w:cs="Arial"/>
          <w:sz w:val="20"/>
          <w:szCs w:val="20"/>
          <w:lang w:val="es-MX"/>
        </w:rPr>
        <w:t>a</w:t>
      </w:r>
      <w:r w:rsidRPr="001914A5">
        <w:rPr>
          <w:rFonts w:ascii="Montserrat" w:hAnsi="Montserrat" w:cs="Arial"/>
          <w:spacing w:val="-1"/>
          <w:sz w:val="20"/>
          <w:szCs w:val="20"/>
          <w:lang w:val="es-MX"/>
        </w:rPr>
        <w:t>r</w:t>
      </w:r>
      <w:r w:rsidRPr="001914A5">
        <w:rPr>
          <w:rFonts w:ascii="Montserrat" w:hAnsi="Montserrat" w:cs="Arial"/>
          <w:sz w:val="20"/>
          <w:szCs w:val="20"/>
          <w:lang w:val="es-MX"/>
        </w:rPr>
        <w:t>es</w:t>
      </w:r>
      <w:r w:rsidRPr="001914A5">
        <w:rPr>
          <w:rFonts w:ascii="Montserrat" w:hAnsi="Montserrat" w:cs="Arial"/>
          <w:spacing w:val="23"/>
          <w:sz w:val="20"/>
          <w:szCs w:val="20"/>
          <w:lang w:val="es-MX"/>
        </w:rPr>
        <w:t xml:space="preserve"> </w:t>
      </w:r>
      <w:r w:rsidRPr="001914A5">
        <w:rPr>
          <w:rFonts w:ascii="Montserrat" w:hAnsi="Montserrat" w:cs="Arial"/>
          <w:sz w:val="20"/>
          <w:szCs w:val="20"/>
          <w:lang w:val="es-MX"/>
        </w:rPr>
        <w:t>fo</w:t>
      </w:r>
      <w:r w:rsidRPr="001914A5">
        <w:rPr>
          <w:rFonts w:ascii="Montserrat" w:hAnsi="Montserrat" w:cs="Arial"/>
          <w:spacing w:val="-2"/>
          <w:sz w:val="20"/>
          <w:szCs w:val="20"/>
          <w:lang w:val="es-MX"/>
        </w:rPr>
        <w:t>r</w:t>
      </w:r>
      <w:r w:rsidRPr="001914A5">
        <w:rPr>
          <w:rFonts w:ascii="Montserrat" w:hAnsi="Montserrat" w:cs="Arial"/>
          <w:sz w:val="20"/>
          <w:szCs w:val="20"/>
          <w:lang w:val="es-MX"/>
        </w:rPr>
        <w:t>m</w:t>
      </w:r>
      <w:r w:rsidRPr="001914A5">
        <w:rPr>
          <w:rFonts w:ascii="Montserrat" w:hAnsi="Montserrat" w:cs="Arial"/>
          <w:spacing w:val="2"/>
          <w:sz w:val="20"/>
          <w:szCs w:val="20"/>
          <w:lang w:val="es-MX"/>
        </w:rPr>
        <w:t>u</w:t>
      </w:r>
      <w:r w:rsidRPr="001914A5">
        <w:rPr>
          <w:rFonts w:ascii="Montserrat" w:hAnsi="Montserrat" w:cs="Arial"/>
          <w:spacing w:val="1"/>
          <w:sz w:val="20"/>
          <w:szCs w:val="20"/>
          <w:lang w:val="es-MX"/>
        </w:rPr>
        <w:t>l</w:t>
      </w:r>
      <w:r w:rsidRPr="001914A5">
        <w:rPr>
          <w:rFonts w:ascii="Montserrat" w:hAnsi="Montserrat" w:cs="Arial"/>
          <w:sz w:val="20"/>
          <w:szCs w:val="20"/>
          <w:lang w:val="es-MX"/>
        </w:rPr>
        <w:t>a</w:t>
      </w:r>
      <w:r w:rsidRPr="001914A5">
        <w:rPr>
          <w:rFonts w:ascii="Montserrat" w:hAnsi="Montserrat" w:cs="Arial"/>
          <w:spacing w:val="-1"/>
          <w:sz w:val="20"/>
          <w:szCs w:val="20"/>
          <w:lang w:val="es-MX"/>
        </w:rPr>
        <w:t>r</w:t>
      </w:r>
      <w:r w:rsidRPr="001914A5">
        <w:rPr>
          <w:rFonts w:ascii="Montserrat" w:hAnsi="Montserrat" w:cs="Arial"/>
          <w:sz w:val="20"/>
          <w:szCs w:val="20"/>
          <w:lang w:val="es-MX"/>
        </w:rPr>
        <w:t>án</w:t>
      </w:r>
      <w:r w:rsidRPr="001914A5">
        <w:rPr>
          <w:rFonts w:ascii="Montserrat" w:hAnsi="Montserrat" w:cs="Arial"/>
          <w:spacing w:val="25"/>
          <w:sz w:val="20"/>
          <w:szCs w:val="20"/>
          <w:lang w:val="es-MX"/>
        </w:rPr>
        <w:t xml:space="preserve"> </w:t>
      </w:r>
      <w:r w:rsidRPr="001914A5">
        <w:rPr>
          <w:rFonts w:ascii="Montserrat" w:hAnsi="Montserrat" w:cs="Arial"/>
          <w:sz w:val="20"/>
          <w:szCs w:val="20"/>
          <w:lang w:val="es-MX"/>
        </w:rPr>
        <w:t>el</w:t>
      </w:r>
      <w:r w:rsidRPr="001914A5">
        <w:rPr>
          <w:rFonts w:ascii="Montserrat" w:hAnsi="Montserrat" w:cs="Arial"/>
          <w:spacing w:val="24"/>
          <w:sz w:val="20"/>
          <w:szCs w:val="20"/>
          <w:lang w:val="es-MX"/>
        </w:rPr>
        <w:t xml:space="preserve"> </w:t>
      </w:r>
      <w:r w:rsidRPr="001914A5">
        <w:rPr>
          <w:rFonts w:ascii="Montserrat" w:hAnsi="Montserrat" w:cs="Arial"/>
          <w:sz w:val="20"/>
          <w:szCs w:val="20"/>
          <w:lang w:val="es-MX"/>
        </w:rPr>
        <w:t>manif</w:t>
      </w:r>
      <w:r w:rsidRPr="001914A5">
        <w:rPr>
          <w:rFonts w:ascii="Montserrat" w:hAnsi="Montserrat" w:cs="Arial"/>
          <w:spacing w:val="1"/>
          <w:sz w:val="20"/>
          <w:szCs w:val="20"/>
          <w:lang w:val="es-MX"/>
        </w:rPr>
        <w:t>i</w:t>
      </w:r>
      <w:r w:rsidRPr="001914A5">
        <w:rPr>
          <w:rFonts w:ascii="Montserrat" w:hAnsi="Montserrat" w:cs="Arial"/>
          <w:spacing w:val="-3"/>
          <w:sz w:val="20"/>
          <w:szCs w:val="20"/>
          <w:lang w:val="es-MX"/>
        </w:rPr>
        <w:t>e</w:t>
      </w:r>
      <w:r w:rsidRPr="001914A5">
        <w:rPr>
          <w:rFonts w:ascii="Montserrat" w:hAnsi="Montserrat" w:cs="Arial"/>
          <w:sz w:val="20"/>
          <w:szCs w:val="20"/>
          <w:lang w:val="es-MX"/>
        </w:rPr>
        <w:t>sto</w:t>
      </w:r>
      <w:r w:rsidRPr="001914A5">
        <w:rPr>
          <w:rFonts w:ascii="Montserrat" w:hAnsi="Montserrat" w:cs="Arial"/>
          <w:spacing w:val="23"/>
          <w:sz w:val="20"/>
          <w:szCs w:val="20"/>
          <w:lang w:val="es-MX"/>
        </w:rPr>
        <w:t xml:space="preserve"> </w:t>
      </w:r>
      <w:r w:rsidRPr="001914A5">
        <w:rPr>
          <w:rFonts w:ascii="Montserrat" w:hAnsi="Montserrat" w:cs="Arial"/>
          <w:sz w:val="20"/>
          <w:szCs w:val="20"/>
          <w:lang w:val="es-MX"/>
        </w:rPr>
        <w:t>a</w:t>
      </w:r>
      <w:r w:rsidRPr="001914A5">
        <w:rPr>
          <w:rFonts w:ascii="Montserrat" w:hAnsi="Montserrat" w:cs="Arial"/>
          <w:spacing w:val="22"/>
          <w:sz w:val="20"/>
          <w:szCs w:val="20"/>
          <w:lang w:val="es-MX"/>
        </w:rPr>
        <w:t xml:space="preserve"> </w:t>
      </w:r>
      <w:r w:rsidRPr="001914A5">
        <w:rPr>
          <w:rFonts w:ascii="Montserrat" w:hAnsi="Montserrat" w:cs="Arial"/>
          <w:sz w:val="20"/>
          <w:szCs w:val="20"/>
          <w:lang w:val="es-MX"/>
        </w:rPr>
        <w:t>t</w:t>
      </w:r>
      <w:r w:rsidRPr="001914A5">
        <w:rPr>
          <w:rFonts w:ascii="Montserrat" w:hAnsi="Montserrat" w:cs="Arial"/>
          <w:spacing w:val="-1"/>
          <w:sz w:val="20"/>
          <w:szCs w:val="20"/>
          <w:lang w:val="es-MX"/>
        </w:rPr>
        <w:t>r</w:t>
      </w:r>
      <w:r w:rsidRPr="001914A5">
        <w:rPr>
          <w:rFonts w:ascii="Montserrat" w:hAnsi="Montserrat" w:cs="Arial"/>
          <w:sz w:val="20"/>
          <w:szCs w:val="20"/>
          <w:lang w:val="es-MX"/>
        </w:rPr>
        <w:t>avés</w:t>
      </w:r>
      <w:r w:rsidRPr="001914A5">
        <w:rPr>
          <w:rFonts w:ascii="Montserrat" w:hAnsi="Montserrat" w:cs="Arial"/>
          <w:spacing w:val="24"/>
          <w:sz w:val="20"/>
          <w:szCs w:val="20"/>
          <w:lang w:val="es-MX"/>
        </w:rPr>
        <w:t xml:space="preserve"> </w:t>
      </w:r>
      <w:r w:rsidRPr="001914A5">
        <w:rPr>
          <w:rFonts w:ascii="Montserrat" w:hAnsi="Montserrat" w:cs="Arial"/>
          <w:spacing w:val="1"/>
          <w:sz w:val="20"/>
          <w:szCs w:val="20"/>
          <w:lang w:val="es-MX"/>
        </w:rPr>
        <w:t>d</w:t>
      </w:r>
      <w:r w:rsidRPr="001914A5">
        <w:rPr>
          <w:rFonts w:ascii="Montserrat" w:hAnsi="Montserrat" w:cs="Arial"/>
          <w:sz w:val="20"/>
          <w:szCs w:val="20"/>
          <w:lang w:val="es-MX"/>
        </w:rPr>
        <w:t>e</w:t>
      </w:r>
      <w:r w:rsidRPr="001914A5">
        <w:rPr>
          <w:rFonts w:ascii="Montserrat" w:hAnsi="Montserrat" w:cs="Arial"/>
          <w:spacing w:val="20"/>
          <w:sz w:val="20"/>
          <w:szCs w:val="20"/>
          <w:lang w:val="es-MX"/>
        </w:rPr>
        <w:t xml:space="preserve"> </w:t>
      </w:r>
      <w:r w:rsidRPr="001914A5">
        <w:rPr>
          <w:rFonts w:ascii="Montserrat" w:hAnsi="Montserrat" w:cs="Arial"/>
          <w:spacing w:val="1"/>
          <w:sz w:val="20"/>
          <w:szCs w:val="20"/>
          <w:lang w:val="es-MX"/>
        </w:rPr>
        <w:t>l</w:t>
      </w:r>
      <w:r w:rsidRPr="001914A5">
        <w:rPr>
          <w:rFonts w:ascii="Montserrat" w:hAnsi="Montserrat" w:cs="Arial"/>
          <w:sz w:val="20"/>
          <w:szCs w:val="20"/>
          <w:lang w:val="es-MX"/>
        </w:rPr>
        <w:t>a</w:t>
      </w:r>
      <w:r w:rsidRPr="001914A5">
        <w:rPr>
          <w:rFonts w:ascii="Montserrat" w:hAnsi="Montserrat" w:cs="Arial"/>
          <w:spacing w:val="19"/>
          <w:sz w:val="20"/>
          <w:szCs w:val="20"/>
          <w:lang w:val="es-MX"/>
        </w:rPr>
        <w:t xml:space="preserve"> </w:t>
      </w:r>
      <w:r w:rsidRPr="001914A5">
        <w:rPr>
          <w:rFonts w:ascii="Montserrat" w:hAnsi="Montserrat" w:cs="Arial"/>
          <w:spacing w:val="1"/>
          <w:sz w:val="20"/>
          <w:szCs w:val="20"/>
          <w:lang w:val="es-MX"/>
        </w:rPr>
        <w:t>di</w:t>
      </w:r>
      <w:r w:rsidRPr="001914A5">
        <w:rPr>
          <w:rFonts w:ascii="Montserrat" w:hAnsi="Montserrat" w:cs="Arial"/>
          <w:spacing w:val="-1"/>
          <w:sz w:val="20"/>
          <w:szCs w:val="20"/>
          <w:lang w:val="es-MX"/>
        </w:rPr>
        <w:t>r</w:t>
      </w:r>
      <w:r w:rsidRPr="001914A5">
        <w:rPr>
          <w:rFonts w:ascii="Montserrat" w:hAnsi="Montserrat" w:cs="Arial"/>
          <w:sz w:val="20"/>
          <w:szCs w:val="20"/>
          <w:lang w:val="es-MX"/>
        </w:rPr>
        <w:t>ecc</w:t>
      </w:r>
      <w:r w:rsidRPr="001914A5">
        <w:rPr>
          <w:rFonts w:ascii="Montserrat" w:hAnsi="Montserrat" w:cs="Arial"/>
          <w:spacing w:val="1"/>
          <w:sz w:val="20"/>
          <w:szCs w:val="20"/>
          <w:lang w:val="es-MX"/>
        </w:rPr>
        <w:t>i</w:t>
      </w:r>
      <w:r w:rsidRPr="001914A5">
        <w:rPr>
          <w:rFonts w:ascii="Montserrat" w:hAnsi="Montserrat" w:cs="Arial"/>
          <w:sz w:val="20"/>
          <w:szCs w:val="20"/>
          <w:lang w:val="es-MX"/>
        </w:rPr>
        <w:t>ón</w:t>
      </w:r>
      <w:r w:rsidRPr="001914A5">
        <w:rPr>
          <w:rFonts w:ascii="Montserrat" w:hAnsi="Montserrat" w:cs="Arial"/>
          <w:spacing w:val="22"/>
          <w:sz w:val="20"/>
          <w:szCs w:val="20"/>
          <w:lang w:val="es-MX"/>
        </w:rPr>
        <w:t xml:space="preserve"> </w:t>
      </w:r>
      <w:r w:rsidRPr="001914A5">
        <w:rPr>
          <w:rFonts w:ascii="Montserrat" w:hAnsi="Montserrat" w:cs="Arial"/>
          <w:sz w:val="20"/>
          <w:szCs w:val="20"/>
          <w:lang w:val="es-MX"/>
        </w:rPr>
        <w:t>e</w:t>
      </w:r>
      <w:r w:rsidRPr="001914A5">
        <w:rPr>
          <w:rFonts w:ascii="Montserrat" w:hAnsi="Montserrat" w:cs="Arial"/>
          <w:spacing w:val="1"/>
          <w:sz w:val="20"/>
          <w:szCs w:val="20"/>
          <w:lang w:val="es-MX"/>
        </w:rPr>
        <w:t>l</w:t>
      </w:r>
      <w:r w:rsidRPr="001914A5">
        <w:rPr>
          <w:rFonts w:ascii="Montserrat" w:hAnsi="Montserrat" w:cs="Arial"/>
          <w:sz w:val="20"/>
          <w:szCs w:val="20"/>
          <w:lang w:val="es-MX"/>
        </w:rPr>
        <w:t>ect</w:t>
      </w:r>
      <w:r w:rsidRPr="001914A5">
        <w:rPr>
          <w:rFonts w:ascii="Montserrat" w:hAnsi="Montserrat" w:cs="Arial"/>
          <w:spacing w:val="-1"/>
          <w:sz w:val="20"/>
          <w:szCs w:val="20"/>
          <w:lang w:val="es-MX"/>
        </w:rPr>
        <w:t>r</w:t>
      </w:r>
      <w:r w:rsidRPr="001914A5">
        <w:rPr>
          <w:rFonts w:ascii="Montserrat" w:hAnsi="Montserrat" w:cs="Arial"/>
          <w:sz w:val="20"/>
          <w:szCs w:val="20"/>
          <w:lang w:val="es-MX"/>
        </w:rPr>
        <w:t>ónica</w:t>
      </w:r>
      <w:hyperlink r:id="rId14" w:history="1">
        <w:r w:rsidRPr="00C760DB">
          <w:rPr>
            <w:rStyle w:val="Hipervnculo"/>
            <w:rFonts w:ascii="Montserrat" w:eastAsiaTheme="majorEastAsia" w:hAnsi="Montserrat" w:cs="Arial"/>
            <w:w w:val="99"/>
            <w:sz w:val="20"/>
            <w:szCs w:val="20"/>
            <w:lang w:val="es-MX"/>
          </w:rPr>
          <w:t xml:space="preserve"> http://</w:t>
        </w:r>
        <w:r w:rsidRPr="00C760DB">
          <w:rPr>
            <w:rStyle w:val="Hipervnculo"/>
            <w:rFonts w:ascii="Montserrat" w:eastAsiaTheme="majorEastAsia" w:hAnsi="Montserrat" w:cs="Arial"/>
            <w:sz w:val="20"/>
            <w:szCs w:val="20"/>
            <w:lang w:val="es-MX"/>
          </w:rPr>
          <w:t>www</w:t>
        </w:r>
        <w:r w:rsidRPr="00C760DB">
          <w:rPr>
            <w:rStyle w:val="Hipervnculo"/>
            <w:rFonts w:ascii="Montserrat" w:eastAsiaTheme="majorEastAsia" w:hAnsi="Montserrat" w:cs="Arial"/>
            <w:spacing w:val="-2"/>
            <w:sz w:val="20"/>
            <w:szCs w:val="20"/>
            <w:lang w:val="es-MX"/>
          </w:rPr>
          <w:t>.</w:t>
        </w:r>
        <w:r w:rsidRPr="00C760DB">
          <w:rPr>
            <w:rStyle w:val="Hipervnculo"/>
            <w:rFonts w:ascii="Montserrat" w:eastAsiaTheme="majorEastAsia" w:hAnsi="Montserrat" w:cs="Arial"/>
            <w:spacing w:val="2"/>
            <w:sz w:val="20"/>
            <w:szCs w:val="20"/>
            <w:lang w:val="es-MX"/>
          </w:rPr>
          <w:t>g</w:t>
        </w:r>
        <w:r w:rsidRPr="00C760DB">
          <w:rPr>
            <w:rStyle w:val="Hipervnculo"/>
            <w:rFonts w:ascii="Montserrat" w:eastAsiaTheme="majorEastAsia" w:hAnsi="Montserrat" w:cs="Arial"/>
            <w:sz w:val="20"/>
            <w:szCs w:val="20"/>
            <w:lang w:val="es-MX"/>
          </w:rPr>
          <w:t>o</w:t>
        </w:r>
        <w:r w:rsidRPr="00C760DB">
          <w:rPr>
            <w:rStyle w:val="Hipervnculo"/>
            <w:rFonts w:ascii="Montserrat" w:eastAsiaTheme="majorEastAsia" w:hAnsi="Montserrat" w:cs="Arial"/>
            <w:spacing w:val="1"/>
            <w:sz w:val="20"/>
            <w:szCs w:val="20"/>
            <w:lang w:val="es-MX"/>
          </w:rPr>
          <w:t>b</w:t>
        </w:r>
        <w:r w:rsidRPr="00C760DB">
          <w:rPr>
            <w:rStyle w:val="Hipervnculo"/>
            <w:rFonts w:ascii="Montserrat" w:eastAsiaTheme="majorEastAsia" w:hAnsi="Montserrat" w:cs="Arial"/>
            <w:spacing w:val="-2"/>
            <w:sz w:val="20"/>
            <w:szCs w:val="20"/>
            <w:lang w:val="es-MX"/>
          </w:rPr>
          <w:t>.</w:t>
        </w:r>
        <w:r w:rsidRPr="00C760DB">
          <w:rPr>
            <w:rStyle w:val="Hipervnculo"/>
            <w:rFonts w:ascii="Montserrat" w:eastAsiaTheme="majorEastAsia" w:hAnsi="Montserrat" w:cs="Arial"/>
            <w:spacing w:val="2"/>
            <w:sz w:val="20"/>
            <w:szCs w:val="20"/>
            <w:lang w:val="es-MX"/>
          </w:rPr>
          <w:t>m</w:t>
        </w:r>
        <w:r w:rsidRPr="00C760DB">
          <w:rPr>
            <w:rStyle w:val="Hipervnculo"/>
            <w:rFonts w:ascii="Montserrat" w:eastAsiaTheme="majorEastAsia" w:hAnsi="Montserrat" w:cs="Arial"/>
            <w:spacing w:val="-1"/>
            <w:sz w:val="20"/>
            <w:szCs w:val="20"/>
            <w:lang w:val="es-MX"/>
          </w:rPr>
          <w:t>x</w:t>
        </w:r>
        <w:r w:rsidRPr="00C760DB">
          <w:rPr>
            <w:rStyle w:val="Hipervnculo"/>
            <w:rFonts w:ascii="Montserrat" w:eastAsiaTheme="majorEastAsia" w:hAnsi="Montserrat" w:cs="Arial"/>
            <w:sz w:val="20"/>
            <w:szCs w:val="20"/>
            <w:lang w:val="es-MX"/>
          </w:rPr>
          <w:t>/</w:t>
        </w:r>
        <w:r w:rsidRPr="00C760DB">
          <w:rPr>
            <w:rStyle w:val="Hipervnculo"/>
            <w:rFonts w:ascii="Montserrat" w:eastAsiaTheme="majorEastAsia" w:hAnsi="Montserrat" w:cs="Arial"/>
            <w:spacing w:val="1"/>
            <w:sz w:val="20"/>
            <w:szCs w:val="20"/>
            <w:lang w:val="es-MX"/>
          </w:rPr>
          <w:t>s</w:t>
        </w:r>
        <w:r w:rsidRPr="00C760DB">
          <w:rPr>
            <w:rStyle w:val="Hipervnculo"/>
            <w:rFonts w:ascii="Montserrat" w:eastAsiaTheme="majorEastAsia" w:hAnsi="Montserrat" w:cs="Arial"/>
            <w:sz w:val="20"/>
            <w:szCs w:val="20"/>
            <w:lang w:val="es-MX"/>
          </w:rPr>
          <w:t>f</w:t>
        </w:r>
        <w:r w:rsidRPr="00C760DB">
          <w:rPr>
            <w:rStyle w:val="Hipervnculo"/>
            <w:rFonts w:ascii="Montserrat" w:eastAsiaTheme="majorEastAsia" w:hAnsi="Montserrat" w:cs="Arial"/>
            <w:spacing w:val="2"/>
            <w:sz w:val="20"/>
            <w:szCs w:val="20"/>
            <w:lang w:val="es-MX"/>
          </w:rPr>
          <w:t>p</w:t>
        </w:r>
        <w:r w:rsidRPr="004A0D41">
          <w:rPr>
            <w:rStyle w:val="Hipervnculo"/>
            <w:rFonts w:ascii="Montserrat" w:eastAsiaTheme="majorEastAsia" w:hAnsi="Montserrat" w:cs="Arial"/>
            <w:spacing w:val="28"/>
            <w:sz w:val="20"/>
            <w:szCs w:val="20"/>
            <w:u w:val="none"/>
            <w:lang w:val="es-MX"/>
          </w:rPr>
          <w:t xml:space="preserve"> </w:t>
        </w:r>
      </w:hyperlink>
      <w:hyperlink r:id="rId15" w:history="1">
        <w:r w:rsidRPr="001914A5">
          <w:rPr>
            <w:rStyle w:val="Hipervnculo"/>
            <w:rFonts w:ascii="Montserrat" w:eastAsiaTheme="majorEastAsia" w:hAnsi="Montserrat" w:cs="Arial"/>
            <w:spacing w:val="1"/>
            <w:sz w:val="20"/>
            <w:szCs w:val="20"/>
            <w:lang w:val="es-MX"/>
          </w:rPr>
          <w:t>h</w:t>
        </w:r>
        <w:r w:rsidRPr="001914A5">
          <w:rPr>
            <w:rStyle w:val="Hipervnculo"/>
            <w:rFonts w:ascii="Montserrat" w:eastAsiaTheme="majorEastAsia" w:hAnsi="Montserrat" w:cs="Arial"/>
            <w:sz w:val="20"/>
            <w:szCs w:val="20"/>
            <w:lang w:val="es-MX"/>
          </w:rPr>
          <w:t>tt</w:t>
        </w:r>
        <w:r w:rsidRPr="001914A5">
          <w:rPr>
            <w:rStyle w:val="Hipervnculo"/>
            <w:rFonts w:ascii="Montserrat" w:eastAsiaTheme="majorEastAsia" w:hAnsi="Montserrat" w:cs="Arial"/>
            <w:spacing w:val="1"/>
            <w:sz w:val="20"/>
            <w:szCs w:val="20"/>
            <w:lang w:val="es-MX"/>
          </w:rPr>
          <w:t>p</w:t>
        </w:r>
        <w:r w:rsidRPr="001914A5">
          <w:rPr>
            <w:rStyle w:val="Hipervnculo"/>
            <w:rFonts w:ascii="Montserrat" w:eastAsiaTheme="majorEastAsia" w:hAnsi="Montserrat" w:cs="Arial"/>
            <w:spacing w:val="-1"/>
            <w:sz w:val="20"/>
            <w:szCs w:val="20"/>
            <w:lang w:val="es-MX"/>
          </w:rPr>
          <w:t>:</w:t>
        </w:r>
        <w:r w:rsidRPr="001914A5">
          <w:rPr>
            <w:rStyle w:val="Hipervnculo"/>
            <w:rFonts w:ascii="Montserrat" w:eastAsiaTheme="majorEastAsia" w:hAnsi="Montserrat" w:cs="Arial"/>
            <w:sz w:val="20"/>
            <w:szCs w:val="20"/>
            <w:lang w:val="es-MX"/>
          </w:rPr>
          <w:t>//ma</w:t>
        </w:r>
        <w:r w:rsidRPr="001914A5">
          <w:rPr>
            <w:rStyle w:val="Hipervnculo"/>
            <w:rFonts w:ascii="Montserrat" w:eastAsiaTheme="majorEastAsia" w:hAnsi="Montserrat" w:cs="Arial"/>
            <w:spacing w:val="1"/>
            <w:sz w:val="20"/>
            <w:szCs w:val="20"/>
            <w:lang w:val="es-MX"/>
          </w:rPr>
          <w:t>ni</w:t>
        </w:r>
        <w:r w:rsidRPr="001914A5">
          <w:rPr>
            <w:rStyle w:val="Hipervnculo"/>
            <w:rFonts w:ascii="Montserrat" w:eastAsiaTheme="majorEastAsia" w:hAnsi="Montserrat" w:cs="Arial"/>
            <w:sz w:val="20"/>
            <w:szCs w:val="20"/>
            <w:lang w:val="es-MX"/>
          </w:rPr>
          <w:t>f</w:t>
        </w:r>
        <w:r w:rsidRPr="001914A5">
          <w:rPr>
            <w:rStyle w:val="Hipervnculo"/>
            <w:rFonts w:ascii="Montserrat" w:eastAsiaTheme="majorEastAsia" w:hAnsi="Montserrat" w:cs="Arial"/>
            <w:spacing w:val="1"/>
            <w:sz w:val="20"/>
            <w:szCs w:val="20"/>
            <w:lang w:val="es-MX"/>
          </w:rPr>
          <w:t>i</w:t>
        </w:r>
        <w:r w:rsidRPr="001914A5">
          <w:rPr>
            <w:rStyle w:val="Hipervnculo"/>
            <w:rFonts w:ascii="Montserrat" w:eastAsiaTheme="majorEastAsia" w:hAnsi="Montserrat" w:cs="Arial"/>
            <w:sz w:val="20"/>
            <w:szCs w:val="20"/>
            <w:lang w:val="es-MX"/>
          </w:rPr>
          <w:t>esto</w:t>
        </w:r>
        <w:r w:rsidRPr="001914A5">
          <w:rPr>
            <w:rStyle w:val="Hipervnculo"/>
            <w:rFonts w:ascii="Montserrat" w:eastAsiaTheme="majorEastAsia" w:hAnsi="Montserrat" w:cs="Arial"/>
            <w:spacing w:val="-2"/>
            <w:sz w:val="20"/>
            <w:szCs w:val="20"/>
            <w:lang w:val="es-MX"/>
          </w:rPr>
          <w:t>.</w:t>
        </w:r>
        <w:r w:rsidRPr="001914A5">
          <w:rPr>
            <w:rStyle w:val="Hipervnculo"/>
            <w:rFonts w:ascii="Montserrat" w:eastAsiaTheme="majorEastAsia" w:hAnsi="Montserrat" w:cs="Arial"/>
            <w:sz w:val="20"/>
            <w:szCs w:val="20"/>
            <w:lang w:val="es-MX"/>
          </w:rPr>
          <w:t>f</w:t>
        </w:r>
        <w:r w:rsidRPr="001914A5">
          <w:rPr>
            <w:rStyle w:val="Hipervnculo"/>
            <w:rFonts w:ascii="Montserrat" w:eastAsiaTheme="majorEastAsia" w:hAnsi="Montserrat" w:cs="Arial"/>
            <w:spacing w:val="2"/>
            <w:sz w:val="20"/>
            <w:szCs w:val="20"/>
            <w:lang w:val="es-MX"/>
          </w:rPr>
          <w:t>u</w:t>
        </w:r>
        <w:r w:rsidRPr="001914A5">
          <w:rPr>
            <w:rStyle w:val="Hipervnculo"/>
            <w:rFonts w:ascii="Montserrat" w:eastAsiaTheme="majorEastAsia" w:hAnsi="Montserrat" w:cs="Arial"/>
            <w:spacing w:val="1"/>
            <w:sz w:val="20"/>
            <w:szCs w:val="20"/>
            <w:lang w:val="es-MX"/>
          </w:rPr>
          <w:t>n</w:t>
        </w:r>
        <w:r w:rsidRPr="001914A5">
          <w:rPr>
            <w:rStyle w:val="Hipervnculo"/>
            <w:rFonts w:ascii="Montserrat" w:eastAsiaTheme="majorEastAsia" w:hAnsi="Montserrat" w:cs="Arial"/>
            <w:spacing w:val="-2"/>
            <w:sz w:val="20"/>
            <w:szCs w:val="20"/>
            <w:lang w:val="es-MX"/>
          </w:rPr>
          <w:t>c</w:t>
        </w:r>
        <w:r w:rsidRPr="001914A5">
          <w:rPr>
            <w:rStyle w:val="Hipervnculo"/>
            <w:rFonts w:ascii="Montserrat" w:eastAsiaTheme="majorEastAsia" w:hAnsi="Montserrat" w:cs="Arial"/>
            <w:spacing w:val="1"/>
            <w:sz w:val="20"/>
            <w:szCs w:val="20"/>
            <w:lang w:val="es-MX"/>
          </w:rPr>
          <w:t>i</w:t>
        </w:r>
        <w:r w:rsidRPr="001914A5">
          <w:rPr>
            <w:rStyle w:val="Hipervnculo"/>
            <w:rFonts w:ascii="Montserrat" w:eastAsiaTheme="majorEastAsia" w:hAnsi="Montserrat" w:cs="Arial"/>
            <w:sz w:val="20"/>
            <w:szCs w:val="20"/>
            <w:lang w:val="es-MX"/>
          </w:rPr>
          <w:t>on</w:t>
        </w:r>
        <w:r w:rsidRPr="001914A5">
          <w:rPr>
            <w:rStyle w:val="Hipervnculo"/>
            <w:rFonts w:ascii="Montserrat" w:eastAsiaTheme="majorEastAsia" w:hAnsi="Montserrat" w:cs="Arial"/>
            <w:spacing w:val="-2"/>
            <w:sz w:val="20"/>
            <w:szCs w:val="20"/>
            <w:lang w:val="es-MX"/>
          </w:rPr>
          <w:t>p</w:t>
        </w:r>
        <w:r w:rsidRPr="001914A5">
          <w:rPr>
            <w:rStyle w:val="Hipervnculo"/>
            <w:rFonts w:ascii="Montserrat" w:eastAsiaTheme="majorEastAsia" w:hAnsi="Montserrat" w:cs="Arial"/>
            <w:spacing w:val="2"/>
            <w:sz w:val="20"/>
            <w:szCs w:val="20"/>
            <w:lang w:val="es-MX"/>
          </w:rPr>
          <w:t>u</w:t>
        </w:r>
        <w:r w:rsidRPr="001914A5">
          <w:rPr>
            <w:rStyle w:val="Hipervnculo"/>
            <w:rFonts w:ascii="Montserrat" w:eastAsiaTheme="majorEastAsia" w:hAnsi="Montserrat" w:cs="Arial"/>
            <w:spacing w:val="-1"/>
            <w:sz w:val="20"/>
            <w:szCs w:val="20"/>
            <w:lang w:val="es-MX"/>
          </w:rPr>
          <w:t>b</w:t>
        </w:r>
        <w:r w:rsidRPr="001914A5">
          <w:rPr>
            <w:rStyle w:val="Hipervnculo"/>
            <w:rFonts w:ascii="Montserrat" w:eastAsiaTheme="majorEastAsia" w:hAnsi="Montserrat" w:cs="Arial"/>
            <w:spacing w:val="1"/>
            <w:sz w:val="20"/>
            <w:szCs w:val="20"/>
            <w:lang w:val="es-MX"/>
          </w:rPr>
          <w:t>l</w:t>
        </w:r>
        <w:r w:rsidRPr="001914A5">
          <w:rPr>
            <w:rStyle w:val="Hipervnculo"/>
            <w:rFonts w:ascii="Montserrat" w:eastAsiaTheme="majorEastAsia" w:hAnsi="Montserrat" w:cs="Arial"/>
            <w:spacing w:val="-1"/>
            <w:sz w:val="20"/>
            <w:szCs w:val="20"/>
            <w:lang w:val="es-MX"/>
          </w:rPr>
          <w:t>i</w:t>
        </w:r>
        <w:r w:rsidRPr="001914A5">
          <w:rPr>
            <w:rStyle w:val="Hipervnculo"/>
            <w:rFonts w:ascii="Montserrat" w:eastAsiaTheme="majorEastAsia" w:hAnsi="Montserrat" w:cs="Arial"/>
            <w:sz w:val="20"/>
            <w:szCs w:val="20"/>
            <w:lang w:val="es-MX"/>
          </w:rPr>
          <w:t>ca</w:t>
        </w:r>
        <w:r w:rsidRPr="001914A5">
          <w:rPr>
            <w:rStyle w:val="Hipervnculo"/>
            <w:rFonts w:ascii="Montserrat" w:eastAsiaTheme="majorEastAsia" w:hAnsi="Montserrat" w:cs="Arial"/>
            <w:spacing w:val="-2"/>
            <w:sz w:val="20"/>
            <w:szCs w:val="20"/>
            <w:lang w:val="es-MX"/>
          </w:rPr>
          <w:t>.</w:t>
        </w:r>
        <w:r w:rsidRPr="001914A5">
          <w:rPr>
            <w:rStyle w:val="Hipervnculo"/>
            <w:rFonts w:ascii="Montserrat" w:eastAsiaTheme="majorEastAsia" w:hAnsi="Montserrat" w:cs="Arial"/>
            <w:spacing w:val="2"/>
            <w:sz w:val="20"/>
            <w:szCs w:val="20"/>
            <w:lang w:val="es-MX"/>
          </w:rPr>
          <w:t>g</w:t>
        </w:r>
        <w:r w:rsidRPr="001914A5">
          <w:rPr>
            <w:rStyle w:val="Hipervnculo"/>
            <w:rFonts w:ascii="Montserrat" w:eastAsiaTheme="majorEastAsia" w:hAnsi="Montserrat" w:cs="Arial"/>
            <w:sz w:val="20"/>
            <w:szCs w:val="20"/>
            <w:lang w:val="es-MX"/>
          </w:rPr>
          <w:t>o</w:t>
        </w:r>
        <w:r w:rsidRPr="001914A5">
          <w:rPr>
            <w:rStyle w:val="Hipervnculo"/>
            <w:rFonts w:ascii="Montserrat" w:eastAsiaTheme="majorEastAsia" w:hAnsi="Montserrat" w:cs="Arial"/>
            <w:spacing w:val="1"/>
            <w:sz w:val="20"/>
            <w:szCs w:val="20"/>
            <w:lang w:val="es-MX"/>
          </w:rPr>
          <w:t>b</w:t>
        </w:r>
        <w:r w:rsidRPr="001914A5">
          <w:rPr>
            <w:rStyle w:val="Hipervnculo"/>
            <w:rFonts w:ascii="Montserrat" w:eastAsiaTheme="majorEastAsia" w:hAnsi="Montserrat" w:cs="Arial"/>
            <w:spacing w:val="-2"/>
            <w:sz w:val="20"/>
            <w:szCs w:val="20"/>
            <w:lang w:val="es-MX"/>
          </w:rPr>
          <w:t>.</w:t>
        </w:r>
        <w:r w:rsidRPr="001914A5">
          <w:rPr>
            <w:rStyle w:val="Hipervnculo"/>
            <w:rFonts w:ascii="Montserrat" w:eastAsiaTheme="majorEastAsia" w:hAnsi="Montserrat" w:cs="Arial"/>
            <w:sz w:val="20"/>
            <w:szCs w:val="20"/>
            <w:lang w:val="es-MX"/>
          </w:rPr>
          <w:t>m</w:t>
        </w:r>
        <w:r w:rsidRPr="001914A5">
          <w:rPr>
            <w:rStyle w:val="Hipervnculo"/>
            <w:rFonts w:ascii="Montserrat" w:eastAsiaTheme="majorEastAsia" w:hAnsi="Montserrat" w:cs="Arial"/>
            <w:spacing w:val="5"/>
            <w:sz w:val="20"/>
            <w:szCs w:val="20"/>
            <w:lang w:val="es-MX"/>
          </w:rPr>
          <w:t>x</w:t>
        </w:r>
        <w:r w:rsidRPr="001914A5">
          <w:rPr>
            <w:rStyle w:val="Hipervnculo"/>
            <w:rFonts w:ascii="Montserrat" w:eastAsiaTheme="majorEastAsia" w:hAnsi="Montserrat" w:cs="Arial"/>
            <w:color w:val="000000"/>
            <w:sz w:val="20"/>
            <w:szCs w:val="20"/>
            <w:lang w:val="es-MX"/>
          </w:rPr>
          <w:t>,</w:t>
        </w:r>
        <w:r w:rsidRPr="001914A5">
          <w:rPr>
            <w:rStyle w:val="Hipervnculo"/>
            <w:rFonts w:ascii="Montserrat" w:eastAsiaTheme="majorEastAsia" w:hAnsi="Montserrat" w:cs="Arial"/>
            <w:color w:val="000000"/>
            <w:spacing w:val="28"/>
            <w:sz w:val="20"/>
            <w:szCs w:val="20"/>
            <w:lang w:val="es-MX"/>
          </w:rPr>
          <w:t xml:space="preserve"> </w:t>
        </w:r>
      </w:hyperlink>
      <w:r w:rsidRPr="001914A5">
        <w:rPr>
          <w:rFonts w:ascii="Montserrat" w:hAnsi="Montserrat" w:cs="Arial"/>
          <w:color w:val="000000"/>
          <w:sz w:val="20"/>
          <w:szCs w:val="20"/>
          <w:lang w:val="es-MX"/>
        </w:rPr>
        <w:t>s</w:t>
      </w:r>
      <w:r w:rsidRPr="001914A5">
        <w:rPr>
          <w:rFonts w:ascii="Montserrat" w:hAnsi="Montserrat" w:cs="Arial"/>
          <w:color w:val="000000"/>
          <w:spacing w:val="1"/>
          <w:sz w:val="20"/>
          <w:szCs w:val="20"/>
          <w:lang w:val="es-MX"/>
        </w:rPr>
        <w:t>i</w:t>
      </w:r>
      <w:r w:rsidRPr="001914A5">
        <w:rPr>
          <w:rFonts w:ascii="Montserrat" w:hAnsi="Montserrat" w:cs="Arial"/>
          <w:color w:val="000000"/>
          <w:sz w:val="20"/>
          <w:szCs w:val="20"/>
          <w:lang w:val="es-MX"/>
        </w:rPr>
        <w:t>e</w:t>
      </w:r>
      <w:r w:rsidRPr="001914A5">
        <w:rPr>
          <w:rFonts w:ascii="Montserrat" w:hAnsi="Montserrat" w:cs="Arial"/>
          <w:color w:val="000000"/>
          <w:spacing w:val="1"/>
          <w:sz w:val="20"/>
          <w:szCs w:val="20"/>
          <w:lang w:val="es-MX"/>
        </w:rPr>
        <w:t>nd</w:t>
      </w:r>
      <w:r w:rsidRPr="001914A5">
        <w:rPr>
          <w:rFonts w:ascii="Montserrat" w:hAnsi="Montserrat" w:cs="Arial"/>
          <w:color w:val="000000"/>
          <w:sz w:val="20"/>
          <w:szCs w:val="20"/>
          <w:lang w:val="es-MX"/>
        </w:rPr>
        <w:t>o</w:t>
      </w:r>
      <w:r w:rsidRPr="001914A5">
        <w:rPr>
          <w:rFonts w:ascii="Montserrat" w:hAnsi="Montserrat" w:cs="Arial"/>
          <w:color w:val="000000"/>
          <w:spacing w:val="28"/>
          <w:sz w:val="20"/>
          <w:szCs w:val="20"/>
          <w:lang w:val="es-MX"/>
        </w:rPr>
        <w:t xml:space="preserve"> </w:t>
      </w:r>
      <w:r w:rsidRPr="001914A5">
        <w:rPr>
          <w:rFonts w:ascii="Montserrat" w:hAnsi="Montserrat" w:cs="Arial"/>
          <w:color w:val="000000"/>
          <w:sz w:val="20"/>
          <w:szCs w:val="20"/>
          <w:lang w:val="es-MX"/>
        </w:rPr>
        <w:t>este</w:t>
      </w:r>
      <w:r w:rsidRPr="001914A5">
        <w:rPr>
          <w:rFonts w:ascii="Montserrat" w:hAnsi="Montserrat" w:cs="Arial"/>
          <w:color w:val="000000"/>
          <w:spacing w:val="27"/>
          <w:sz w:val="20"/>
          <w:szCs w:val="20"/>
          <w:lang w:val="es-MX"/>
        </w:rPr>
        <w:t xml:space="preserve"> </w:t>
      </w:r>
      <w:r w:rsidRPr="001914A5">
        <w:rPr>
          <w:rFonts w:ascii="Montserrat" w:hAnsi="Montserrat" w:cs="Arial"/>
          <w:color w:val="000000"/>
          <w:sz w:val="20"/>
          <w:szCs w:val="20"/>
          <w:lang w:val="es-MX"/>
        </w:rPr>
        <w:t>me</w:t>
      </w:r>
      <w:r w:rsidRPr="001914A5">
        <w:rPr>
          <w:rFonts w:ascii="Montserrat" w:hAnsi="Montserrat" w:cs="Arial"/>
          <w:color w:val="000000"/>
          <w:spacing w:val="1"/>
          <w:sz w:val="20"/>
          <w:szCs w:val="20"/>
          <w:lang w:val="es-MX"/>
        </w:rPr>
        <w:t>di</w:t>
      </w:r>
      <w:r w:rsidRPr="001914A5">
        <w:rPr>
          <w:rFonts w:ascii="Montserrat" w:hAnsi="Montserrat" w:cs="Arial"/>
          <w:color w:val="000000"/>
          <w:sz w:val="20"/>
          <w:szCs w:val="20"/>
          <w:lang w:val="es-MX"/>
        </w:rPr>
        <w:t>o</w:t>
      </w:r>
      <w:r w:rsidRPr="001914A5">
        <w:rPr>
          <w:rFonts w:ascii="Montserrat" w:hAnsi="Montserrat" w:cs="Arial"/>
          <w:color w:val="000000"/>
          <w:spacing w:val="29"/>
          <w:sz w:val="20"/>
          <w:szCs w:val="20"/>
          <w:lang w:val="es-MX"/>
        </w:rPr>
        <w:t xml:space="preserve"> </w:t>
      </w:r>
      <w:r w:rsidRPr="001914A5">
        <w:rPr>
          <w:rFonts w:ascii="Montserrat" w:hAnsi="Montserrat" w:cs="Arial"/>
          <w:color w:val="000000"/>
          <w:sz w:val="20"/>
          <w:szCs w:val="20"/>
          <w:lang w:val="es-MX"/>
        </w:rPr>
        <w:t>e</w:t>
      </w:r>
      <w:r w:rsidRPr="001914A5">
        <w:rPr>
          <w:rFonts w:ascii="Montserrat" w:hAnsi="Montserrat" w:cs="Arial"/>
          <w:color w:val="000000"/>
          <w:spacing w:val="1"/>
          <w:sz w:val="20"/>
          <w:szCs w:val="20"/>
          <w:lang w:val="es-MX"/>
        </w:rPr>
        <w:t>l</w:t>
      </w:r>
      <w:r w:rsidRPr="001914A5">
        <w:rPr>
          <w:rFonts w:ascii="Montserrat" w:hAnsi="Montserrat" w:cs="Arial"/>
          <w:color w:val="000000"/>
          <w:sz w:val="20"/>
          <w:szCs w:val="20"/>
          <w:lang w:val="es-MX"/>
        </w:rPr>
        <w:t>ect</w:t>
      </w:r>
      <w:r w:rsidRPr="001914A5">
        <w:rPr>
          <w:rFonts w:ascii="Montserrat" w:hAnsi="Montserrat" w:cs="Arial"/>
          <w:color w:val="000000"/>
          <w:spacing w:val="-1"/>
          <w:sz w:val="20"/>
          <w:szCs w:val="20"/>
          <w:lang w:val="es-MX"/>
        </w:rPr>
        <w:t>r</w:t>
      </w:r>
      <w:r w:rsidRPr="001914A5">
        <w:rPr>
          <w:rFonts w:ascii="Montserrat" w:hAnsi="Montserrat" w:cs="Arial"/>
          <w:color w:val="000000"/>
          <w:sz w:val="20"/>
          <w:szCs w:val="20"/>
          <w:lang w:val="es-MX"/>
        </w:rPr>
        <w:t>ó</w:t>
      </w:r>
      <w:r w:rsidRPr="001914A5">
        <w:rPr>
          <w:rFonts w:ascii="Montserrat" w:hAnsi="Montserrat" w:cs="Arial"/>
          <w:color w:val="000000"/>
          <w:spacing w:val="1"/>
          <w:sz w:val="20"/>
          <w:szCs w:val="20"/>
          <w:lang w:val="es-MX"/>
        </w:rPr>
        <w:t>ni</w:t>
      </w:r>
      <w:r w:rsidRPr="001914A5">
        <w:rPr>
          <w:rFonts w:ascii="Montserrat" w:hAnsi="Montserrat" w:cs="Arial"/>
          <w:color w:val="000000"/>
          <w:sz w:val="20"/>
          <w:szCs w:val="20"/>
          <w:lang w:val="es-MX"/>
        </w:rPr>
        <w:t>co</w:t>
      </w:r>
      <w:r w:rsidRPr="001914A5">
        <w:rPr>
          <w:rFonts w:ascii="Montserrat" w:hAnsi="Montserrat" w:cs="Arial"/>
          <w:color w:val="000000"/>
          <w:spacing w:val="28"/>
          <w:sz w:val="20"/>
          <w:szCs w:val="20"/>
          <w:lang w:val="es-MX"/>
        </w:rPr>
        <w:t xml:space="preserve"> </w:t>
      </w:r>
      <w:r w:rsidRPr="001914A5">
        <w:rPr>
          <w:rFonts w:ascii="Montserrat" w:hAnsi="Montserrat" w:cs="Arial"/>
          <w:color w:val="000000"/>
          <w:spacing w:val="-1"/>
          <w:sz w:val="20"/>
          <w:szCs w:val="20"/>
          <w:lang w:val="es-MX"/>
        </w:rPr>
        <w:t>d</w:t>
      </w:r>
      <w:r w:rsidRPr="001914A5">
        <w:rPr>
          <w:rFonts w:ascii="Montserrat" w:hAnsi="Montserrat" w:cs="Arial"/>
          <w:color w:val="000000"/>
          <w:sz w:val="20"/>
          <w:szCs w:val="20"/>
          <w:lang w:val="es-MX"/>
        </w:rPr>
        <w:t>e</w:t>
      </w:r>
      <w:r w:rsidRPr="001914A5">
        <w:rPr>
          <w:rFonts w:ascii="Montserrat" w:hAnsi="Montserrat" w:cs="Arial"/>
          <w:color w:val="000000"/>
          <w:w w:val="99"/>
          <w:sz w:val="20"/>
          <w:szCs w:val="20"/>
          <w:lang w:val="es-MX"/>
        </w:rPr>
        <w:t xml:space="preserve"> </w:t>
      </w:r>
      <w:r w:rsidRPr="001914A5">
        <w:rPr>
          <w:rFonts w:ascii="Montserrat" w:hAnsi="Montserrat" w:cs="Arial"/>
          <w:color w:val="000000"/>
          <w:sz w:val="20"/>
          <w:szCs w:val="20"/>
          <w:lang w:val="es-MX"/>
        </w:rPr>
        <w:t>com</w:t>
      </w:r>
      <w:r w:rsidRPr="001914A5">
        <w:rPr>
          <w:rFonts w:ascii="Montserrat" w:hAnsi="Montserrat" w:cs="Arial"/>
          <w:color w:val="000000"/>
          <w:spacing w:val="2"/>
          <w:sz w:val="20"/>
          <w:szCs w:val="20"/>
          <w:lang w:val="es-MX"/>
        </w:rPr>
        <w:t>u</w:t>
      </w:r>
      <w:r w:rsidRPr="001914A5">
        <w:rPr>
          <w:rFonts w:ascii="Montserrat" w:hAnsi="Montserrat" w:cs="Arial"/>
          <w:color w:val="000000"/>
          <w:spacing w:val="1"/>
          <w:sz w:val="20"/>
          <w:szCs w:val="20"/>
          <w:lang w:val="es-MX"/>
        </w:rPr>
        <w:t>n</w:t>
      </w:r>
      <w:r w:rsidRPr="001914A5">
        <w:rPr>
          <w:rFonts w:ascii="Montserrat" w:hAnsi="Montserrat" w:cs="Arial"/>
          <w:color w:val="000000"/>
          <w:spacing w:val="-1"/>
          <w:sz w:val="20"/>
          <w:szCs w:val="20"/>
          <w:lang w:val="es-MX"/>
        </w:rPr>
        <w:t>i</w:t>
      </w:r>
      <w:r w:rsidRPr="001914A5">
        <w:rPr>
          <w:rFonts w:ascii="Montserrat" w:hAnsi="Montserrat" w:cs="Arial"/>
          <w:color w:val="000000"/>
          <w:sz w:val="20"/>
          <w:szCs w:val="20"/>
          <w:lang w:val="es-MX"/>
        </w:rPr>
        <w:t>cac</w:t>
      </w:r>
      <w:r w:rsidRPr="001914A5">
        <w:rPr>
          <w:rFonts w:ascii="Montserrat" w:hAnsi="Montserrat" w:cs="Arial"/>
          <w:color w:val="000000"/>
          <w:spacing w:val="1"/>
          <w:sz w:val="20"/>
          <w:szCs w:val="20"/>
          <w:lang w:val="es-MX"/>
        </w:rPr>
        <w:t>i</w:t>
      </w:r>
      <w:r w:rsidRPr="001914A5">
        <w:rPr>
          <w:rFonts w:ascii="Montserrat" w:hAnsi="Montserrat" w:cs="Arial"/>
          <w:color w:val="000000"/>
          <w:sz w:val="20"/>
          <w:szCs w:val="20"/>
          <w:lang w:val="es-MX"/>
        </w:rPr>
        <w:t>ón</w:t>
      </w:r>
      <w:r w:rsidRPr="001914A5">
        <w:rPr>
          <w:rFonts w:ascii="Montserrat" w:hAnsi="Montserrat" w:cs="Arial"/>
          <w:color w:val="000000"/>
          <w:spacing w:val="28"/>
          <w:sz w:val="20"/>
          <w:szCs w:val="20"/>
          <w:lang w:val="es-MX"/>
        </w:rPr>
        <w:t xml:space="preserve"> </w:t>
      </w:r>
      <w:r w:rsidRPr="001914A5">
        <w:rPr>
          <w:rFonts w:ascii="Montserrat" w:hAnsi="Montserrat" w:cs="Arial"/>
          <w:color w:val="000000"/>
          <w:sz w:val="20"/>
          <w:szCs w:val="20"/>
          <w:lang w:val="es-MX"/>
        </w:rPr>
        <w:t>el</w:t>
      </w:r>
      <w:r w:rsidRPr="001914A5">
        <w:rPr>
          <w:rFonts w:ascii="Montserrat" w:hAnsi="Montserrat" w:cs="Arial"/>
          <w:color w:val="000000"/>
          <w:spacing w:val="26"/>
          <w:sz w:val="20"/>
          <w:szCs w:val="20"/>
          <w:lang w:val="es-MX"/>
        </w:rPr>
        <w:t xml:space="preserve"> </w:t>
      </w:r>
      <w:r w:rsidRPr="001914A5">
        <w:rPr>
          <w:rFonts w:ascii="Montserrat" w:hAnsi="Montserrat" w:cs="Arial"/>
          <w:color w:val="000000"/>
          <w:sz w:val="20"/>
          <w:szCs w:val="20"/>
          <w:lang w:val="es-MX"/>
        </w:rPr>
        <w:t>ú</w:t>
      </w:r>
      <w:r w:rsidRPr="001914A5">
        <w:rPr>
          <w:rFonts w:ascii="Montserrat" w:hAnsi="Montserrat" w:cs="Arial"/>
          <w:color w:val="000000"/>
          <w:spacing w:val="2"/>
          <w:sz w:val="20"/>
          <w:szCs w:val="20"/>
          <w:lang w:val="es-MX"/>
        </w:rPr>
        <w:t>n</w:t>
      </w:r>
      <w:r w:rsidRPr="001914A5">
        <w:rPr>
          <w:rFonts w:ascii="Montserrat" w:hAnsi="Montserrat" w:cs="Arial"/>
          <w:color w:val="000000"/>
          <w:spacing w:val="1"/>
          <w:sz w:val="20"/>
          <w:szCs w:val="20"/>
          <w:lang w:val="es-MX"/>
        </w:rPr>
        <w:t>i</w:t>
      </w:r>
      <w:r w:rsidRPr="001914A5">
        <w:rPr>
          <w:rFonts w:ascii="Montserrat" w:hAnsi="Montserrat" w:cs="Arial"/>
          <w:color w:val="000000"/>
          <w:sz w:val="20"/>
          <w:szCs w:val="20"/>
          <w:lang w:val="es-MX"/>
        </w:rPr>
        <w:t>co</w:t>
      </w:r>
      <w:r w:rsidRPr="001914A5">
        <w:rPr>
          <w:rFonts w:ascii="Montserrat" w:hAnsi="Montserrat" w:cs="Arial"/>
          <w:color w:val="000000"/>
          <w:spacing w:val="24"/>
          <w:sz w:val="20"/>
          <w:szCs w:val="20"/>
          <w:lang w:val="es-MX"/>
        </w:rPr>
        <w:t xml:space="preserve"> </w:t>
      </w:r>
      <w:r w:rsidRPr="001914A5">
        <w:rPr>
          <w:rFonts w:ascii="Montserrat" w:hAnsi="Montserrat" w:cs="Arial"/>
          <w:color w:val="000000"/>
          <w:spacing w:val="1"/>
          <w:sz w:val="20"/>
          <w:szCs w:val="20"/>
          <w:lang w:val="es-MX"/>
        </w:rPr>
        <w:t>p</w:t>
      </w:r>
      <w:r w:rsidRPr="001914A5">
        <w:rPr>
          <w:rFonts w:ascii="Montserrat" w:hAnsi="Montserrat" w:cs="Arial"/>
          <w:color w:val="000000"/>
          <w:sz w:val="20"/>
          <w:szCs w:val="20"/>
          <w:lang w:val="es-MX"/>
        </w:rPr>
        <w:t>a</w:t>
      </w:r>
      <w:r w:rsidRPr="001914A5">
        <w:rPr>
          <w:rFonts w:ascii="Montserrat" w:hAnsi="Montserrat" w:cs="Arial"/>
          <w:color w:val="000000"/>
          <w:spacing w:val="-1"/>
          <w:sz w:val="20"/>
          <w:szCs w:val="20"/>
          <w:lang w:val="es-MX"/>
        </w:rPr>
        <w:t>r</w:t>
      </w:r>
      <w:r w:rsidRPr="001914A5">
        <w:rPr>
          <w:rFonts w:ascii="Montserrat" w:hAnsi="Montserrat" w:cs="Arial"/>
          <w:color w:val="000000"/>
          <w:sz w:val="20"/>
          <w:szCs w:val="20"/>
          <w:lang w:val="es-MX"/>
        </w:rPr>
        <w:t>a</w:t>
      </w:r>
      <w:r w:rsidRPr="001914A5">
        <w:rPr>
          <w:rFonts w:ascii="Montserrat" w:hAnsi="Montserrat" w:cs="Arial"/>
          <w:color w:val="000000"/>
          <w:spacing w:val="27"/>
          <w:sz w:val="20"/>
          <w:szCs w:val="20"/>
          <w:lang w:val="es-MX"/>
        </w:rPr>
        <w:t xml:space="preserve"> </w:t>
      </w:r>
      <w:r w:rsidRPr="001914A5">
        <w:rPr>
          <w:rFonts w:ascii="Montserrat" w:hAnsi="Montserrat" w:cs="Arial"/>
          <w:color w:val="000000"/>
          <w:spacing w:val="1"/>
          <w:sz w:val="20"/>
          <w:szCs w:val="20"/>
          <w:lang w:val="es-MX"/>
        </w:rPr>
        <w:t>p</w:t>
      </w:r>
      <w:r w:rsidRPr="001914A5">
        <w:rPr>
          <w:rFonts w:ascii="Montserrat" w:hAnsi="Montserrat" w:cs="Arial"/>
          <w:color w:val="000000"/>
          <w:spacing w:val="-1"/>
          <w:sz w:val="20"/>
          <w:szCs w:val="20"/>
          <w:lang w:val="es-MX"/>
        </w:rPr>
        <w:t>r</w:t>
      </w:r>
      <w:r w:rsidRPr="001914A5">
        <w:rPr>
          <w:rFonts w:ascii="Montserrat" w:hAnsi="Montserrat" w:cs="Arial"/>
          <w:color w:val="000000"/>
          <w:sz w:val="20"/>
          <w:szCs w:val="20"/>
          <w:lang w:val="es-MX"/>
        </w:rPr>
        <w:t>ese</w:t>
      </w:r>
      <w:r w:rsidRPr="001914A5">
        <w:rPr>
          <w:rFonts w:ascii="Montserrat" w:hAnsi="Montserrat" w:cs="Arial"/>
          <w:color w:val="000000"/>
          <w:spacing w:val="1"/>
          <w:sz w:val="20"/>
          <w:szCs w:val="20"/>
          <w:lang w:val="es-MX"/>
        </w:rPr>
        <w:t>n</w:t>
      </w:r>
      <w:r w:rsidRPr="001914A5">
        <w:rPr>
          <w:rFonts w:ascii="Montserrat" w:hAnsi="Montserrat" w:cs="Arial"/>
          <w:color w:val="000000"/>
          <w:sz w:val="20"/>
          <w:szCs w:val="20"/>
          <w:lang w:val="es-MX"/>
        </w:rPr>
        <w:t>ta</w:t>
      </w:r>
      <w:r w:rsidRPr="001914A5">
        <w:rPr>
          <w:rFonts w:ascii="Montserrat" w:hAnsi="Montserrat" w:cs="Arial"/>
          <w:color w:val="000000"/>
          <w:spacing w:val="-1"/>
          <w:sz w:val="20"/>
          <w:szCs w:val="20"/>
          <w:lang w:val="es-MX"/>
        </w:rPr>
        <w:t>r</w:t>
      </w:r>
      <w:r w:rsidRPr="001914A5">
        <w:rPr>
          <w:rFonts w:ascii="Montserrat" w:hAnsi="Montserrat" w:cs="Arial"/>
          <w:color w:val="000000"/>
          <w:spacing w:val="1"/>
          <w:sz w:val="20"/>
          <w:szCs w:val="20"/>
          <w:lang w:val="es-MX"/>
        </w:rPr>
        <w:t>l</w:t>
      </w:r>
      <w:r w:rsidRPr="001914A5">
        <w:rPr>
          <w:rFonts w:ascii="Montserrat" w:hAnsi="Montserrat" w:cs="Arial"/>
          <w:color w:val="000000"/>
          <w:sz w:val="20"/>
          <w:szCs w:val="20"/>
          <w:lang w:val="es-MX"/>
        </w:rPr>
        <w:t>o.</w:t>
      </w:r>
      <w:r w:rsidRPr="001914A5">
        <w:rPr>
          <w:rFonts w:ascii="Montserrat" w:hAnsi="Montserrat" w:cs="Arial"/>
          <w:color w:val="000000"/>
          <w:spacing w:val="28"/>
          <w:sz w:val="20"/>
          <w:szCs w:val="20"/>
          <w:lang w:val="es-MX"/>
        </w:rPr>
        <w:t xml:space="preserve"> </w:t>
      </w:r>
      <w:r w:rsidRPr="001914A5">
        <w:rPr>
          <w:rFonts w:ascii="Montserrat" w:hAnsi="Montserrat" w:cs="Arial"/>
          <w:color w:val="000000"/>
          <w:spacing w:val="-2"/>
          <w:sz w:val="20"/>
          <w:szCs w:val="20"/>
          <w:lang w:val="es-MX"/>
        </w:rPr>
        <w:t>E</w:t>
      </w:r>
      <w:r w:rsidRPr="001914A5">
        <w:rPr>
          <w:rFonts w:ascii="Montserrat" w:hAnsi="Montserrat" w:cs="Arial"/>
          <w:color w:val="000000"/>
          <w:sz w:val="20"/>
          <w:szCs w:val="20"/>
          <w:lang w:val="es-MX"/>
        </w:rPr>
        <w:t>l</w:t>
      </w:r>
      <w:r w:rsidRPr="001914A5">
        <w:rPr>
          <w:rFonts w:ascii="Montserrat" w:hAnsi="Montserrat" w:cs="Arial"/>
          <w:color w:val="000000"/>
          <w:spacing w:val="28"/>
          <w:sz w:val="20"/>
          <w:szCs w:val="20"/>
          <w:lang w:val="es-MX"/>
        </w:rPr>
        <w:t xml:space="preserve"> </w:t>
      </w:r>
      <w:r w:rsidRPr="001914A5">
        <w:rPr>
          <w:rFonts w:ascii="Montserrat" w:hAnsi="Montserrat" w:cs="Arial"/>
          <w:color w:val="000000"/>
          <w:sz w:val="20"/>
          <w:szCs w:val="20"/>
          <w:lang w:val="es-MX"/>
        </w:rPr>
        <w:t>S</w:t>
      </w:r>
      <w:r w:rsidRPr="001914A5">
        <w:rPr>
          <w:rFonts w:ascii="Montserrat" w:hAnsi="Montserrat" w:cs="Arial"/>
          <w:color w:val="000000"/>
          <w:spacing w:val="1"/>
          <w:sz w:val="20"/>
          <w:szCs w:val="20"/>
          <w:lang w:val="es-MX"/>
        </w:rPr>
        <w:t>i</w:t>
      </w:r>
      <w:r w:rsidRPr="001914A5">
        <w:rPr>
          <w:rFonts w:ascii="Montserrat" w:hAnsi="Montserrat" w:cs="Arial"/>
          <w:color w:val="000000"/>
          <w:sz w:val="20"/>
          <w:szCs w:val="20"/>
          <w:lang w:val="es-MX"/>
        </w:rPr>
        <w:t>stema</w:t>
      </w:r>
      <w:r w:rsidRPr="001914A5">
        <w:rPr>
          <w:rFonts w:ascii="Montserrat" w:hAnsi="Montserrat" w:cs="Arial"/>
          <w:color w:val="000000"/>
          <w:spacing w:val="27"/>
          <w:sz w:val="20"/>
          <w:szCs w:val="20"/>
          <w:lang w:val="es-MX"/>
        </w:rPr>
        <w:t xml:space="preserve"> </w:t>
      </w:r>
      <w:r w:rsidRPr="001914A5">
        <w:rPr>
          <w:rFonts w:ascii="Montserrat" w:hAnsi="Montserrat" w:cs="Arial"/>
          <w:color w:val="000000"/>
          <w:spacing w:val="2"/>
          <w:sz w:val="20"/>
          <w:szCs w:val="20"/>
          <w:lang w:val="es-MX"/>
        </w:rPr>
        <w:t>g</w:t>
      </w:r>
      <w:r w:rsidRPr="001914A5">
        <w:rPr>
          <w:rFonts w:ascii="Montserrat" w:hAnsi="Montserrat" w:cs="Arial"/>
          <w:color w:val="000000"/>
          <w:sz w:val="20"/>
          <w:szCs w:val="20"/>
          <w:lang w:val="es-MX"/>
        </w:rPr>
        <w:t>e</w:t>
      </w:r>
      <w:r w:rsidRPr="001914A5">
        <w:rPr>
          <w:rFonts w:ascii="Montserrat" w:hAnsi="Montserrat" w:cs="Arial"/>
          <w:color w:val="000000"/>
          <w:spacing w:val="1"/>
          <w:sz w:val="20"/>
          <w:szCs w:val="20"/>
          <w:lang w:val="es-MX"/>
        </w:rPr>
        <w:t>n</w:t>
      </w:r>
      <w:r w:rsidRPr="001914A5">
        <w:rPr>
          <w:rFonts w:ascii="Montserrat" w:hAnsi="Montserrat" w:cs="Arial"/>
          <w:color w:val="000000"/>
          <w:sz w:val="20"/>
          <w:szCs w:val="20"/>
          <w:lang w:val="es-MX"/>
        </w:rPr>
        <w:t>e</w:t>
      </w:r>
      <w:r w:rsidRPr="001914A5">
        <w:rPr>
          <w:rFonts w:ascii="Montserrat" w:hAnsi="Montserrat" w:cs="Arial"/>
          <w:color w:val="000000"/>
          <w:spacing w:val="-1"/>
          <w:sz w:val="20"/>
          <w:szCs w:val="20"/>
          <w:lang w:val="es-MX"/>
        </w:rPr>
        <w:t>r</w:t>
      </w:r>
      <w:r w:rsidRPr="001914A5">
        <w:rPr>
          <w:rFonts w:ascii="Montserrat" w:hAnsi="Montserrat" w:cs="Arial"/>
          <w:color w:val="000000"/>
          <w:sz w:val="20"/>
          <w:szCs w:val="20"/>
          <w:lang w:val="es-MX"/>
        </w:rPr>
        <w:t>a</w:t>
      </w:r>
      <w:r w:rsidRPr="001914A5">
        <w:rPr>
          <w:rFonts w:ascii="Montserrat" w:hAnsi="Montserrat" w:cs="Arial"/>
          <w:color w:val="000000"/>
          <w:spacing w:val="1"/>
          <w:sz w:val="20"/>
          <w:szCs w:val="20"/>
          <w:lang w:val="es-MX"/>
        </w:rPr>
        <w:t>r</w:t>
      </w:r>
      <w:r w:rsidRPr="001914A5">
        <w:rPr>
          <w:rFonts w:ascii="Montserrat" w:hAnsi="Montserrat" w:cs="Arial"/>
          <w:color w:val="000000"/>
          <w:sz w:val="20"/>
          <w:szCs w:val="20"/>
          <w:lang w:val="es-MX"/>
        </w:rPr>
        <w:t>á</w:t>
      </w:r>
      <w:r w:rsidRPr="001914A5">
        <w:rPr>
          <w:rFonts w:ascii="Montserrat" w:hAnsi="Montserrat" w:cs="Arial"/>
          <w:color w:val="000000"/>
          <w:spacing w:val="27"/>
          <w:sz w:val="20"/>
          <w:szCs w:val="20"/>
          <w:lang w:val="es-MX"/>
        </w:rPr>
        <w:t xml:space="preserve"> </w:t>
      </w:r>
      <w:r w:rsidRPr="001914A5">
        <w:rPr>
          <w:rFonts w:ascii="Montserrat" w:hAnsi="Montserrat" w:cs="Arial"/>
          <w:color w:val="000000"/>
          <w:spacing w:val="2"/>
          <w:sz w:val="20"/>
          <w:szCs w:val="20"/>
          <w:lang w:val="es-MX"/>
        </w:rPr>
        <w:t>u</w:t>
      </w:r>
      <w:r w:rsidRPr="001914A5">
        <w:rPr>
          <w:rFonts w:ascii="Montserrat" w:hAnsi="Montserrat" w:cs="Arial"/>
          <w:color w:val="000000"/>
          <w:sz w:val="20"/>
          <w:szCs w:val="20"/>
          <w:lang w:val="es-MX"/>
        </w:rPr>
        <w:t>n</w:t>
      </w:r>
      <w:r w:rsidRPr="001914A5">
        <w:rPr>
          <w:rFonts w:ascii="Montserrat" w:hAnsi="Montserrat" w:cs="Arial"/>
          <w:color w:val="000000"/>
          <w:spacing w:val="28"/>
          <w:sz w:val="20"/>
          <w:szCs w:val="20"/>
          <w:lang w:val="es-MX"/>
        </w:rPr>
        <w:t xml:space="preserve"> </w:t>
      </w:r>
      <w:r w:rsidRPr="001914A5">
        <w:rPr>
          <w:rFonts w:ascii="Montserrat" w:hAnsi="Montserrat" w:cs="Arial"/>
          <w:color w:val="000000"/>
          <w:sz w:val="20"/>
          <w:szCs w:val="20"/>
          <w:lang w:val="es-MX"/>
        </w:rPr>
        <w:t>acu</w:t>
      </w:r>
      <w:r w:rsidRPr="001914A5">
        <w:rPr>
          <w:rFonts w:ascii="Montserrat" w:hAnsi="Montserrat" w:cs="Arial"/>
          <w:color w:val="000000"/>
          <w:spacing w:val="-1"/>
          <w:sz w:val="20"/>
          <w:szCs w:val="20"/>
          <w:lang w:val="es-MX"/>
        </w:rPr>
        <w:t>s</w:t>
      </w:r>
      <w:r w:rsidRPr="001914A5">
        <w:rPr>
          <w:rFonts w:ascii="Montserrat" w:hAnsi="Montserrat" w:cs="Arial"/>
          <w:color w:val="000000"/>
          <w:sz w:val="20"/>
          <w:szCs w:val="20"/>
          <w:lang w:val="es-MX"/>
        </w:rPr>
        <w:t>e</w:t>
      </w:r>
      <w:r w:rsidRPr="001914A5">
        <w:rPr>
          <w:rFonts w:ascii="Montserrat" w:hAnsi="Montserrat" w:cs="Arial"/>
          <w:color w:val="000000"/>
          <w:spacing w:val="27"/>
          <w:sz w:val="20"/>
          <w:szCs w:val="20"/>
          <w:lang w:val="es-MX"/>
        </w:rPr>
        <w:t xml:space="preserve"> </w:t>
      </w:r>
      <w:r w:rsidRPr="001914A5">
        <w:rPr>
          <w:rFonts w:ascii="Montserrat" w:hAnsi="Montserrat" w:cs="Arial"/>
          <w:color w:val="000000"/>
          <w:spacing w:val="1"/>
          <w:sz w:val="20"/>
          <w:szCs w:val="20"/>
          <w:lang w:val="es-MX"/>
        </w:rPr>
        <w:t>d</w:t>
      </w:r>
      <w:r w:rsidRPr="001914A5">
        <w:rPr>
          <w:rFonts w:ascii="Montserrat" w:hAnsi="Montserrat" w:cs="Arial"/>
          <w:color w:val="000000"/>
          <w:sz w:val="20"/>
          <w:szCs w:val="20"/>
          <w:lang w:val="es-MX"/>
        </w:rPr>
        <w:t>e</w:t>
      </w:r>
      <w:r w:rsidRPr="001914A5">
        <w:rPr>
          <w:rFonts w:ascii="Montserrat" w:hAnsi="Montserrat" w:cs="Arial"/>
          <w:color w:val="000000"/>
          <w:spacing w:val="27"/>
          <w:sz w:val="20"/>
          <w:szCs w:val="20"/>
          <w:lang w:val="es-MX"/>
        </w:rPr>
        <w:t xml:space="preserve"> </w:t>
      </w:r>
      <w:r w:rsidRPr="001914A5">
        <w:rPr>
          <w:rFonts w:ascii="Montserrat" w:hAnsi="Montserrat" w:cs="Arial"/>
          <w:color w:val="000000"/>
          <w:spacing w:val="1"/>
          <w:sz w:val="20"/>
          <w:szCs w:val="20"/>
          <w:lang w:val="es-MX"/>
        </w:rPr>
        <w:t>p</w:t>
      </w:r>
      <w:r w:rsidRPr="001914A5">
        <w:rPr>
          <w:rFonts w:ascii="Montserrat" w:hAnsi="Montserrat" w:cs="Arial"/>
          <w:color w:val="000000"/>
          <w:spacing w:val="-1"/>
          <w:sz w:val="20"/>
          <w:szCs w:val="20"/>
          <w:lang w:val="es-MX"/>
        </w:rPr>
        <w:t>r</w:t>
      </w:r>
      <w:r w:rsidRPr="001914A5">
        <w:rPr>
          <w:rFonts w:ascii="Montserrat" w:hAnsi="Montserrat" w:cs="Arial"/>
          <w:color w:val="000000"/>
          <w:sz w:val="20"/>
          <w:szCs w:val="20"/>
          <w:lang w:val="es-MX"/>
        </w:rPr>
        <w:t>ese</w:t>
      </w:r>
      <w:r w:rsidRPr="001914A5">
        <w:rPr>
          <w:rFonts w:ascii="Montserrat" w:hAnsi="Montserrat" w:cs="Arial"/>
          <w:color w:val="000000"/>
          <w:spacing w:val="1"/>
          <w:sz w:val="20"/>
          <w:szCs w:val="20"/>
          <w:lang w:val="es-MX"/>
        </w:rPr>
        <w:t>n</w:t>
      </w:r>
      <w:r w:rsidRPr="001914A5">
        <w:rPr>
          <w:rFonts w:ascii="Montserrat" w:hAnsi="Montserrat" w:cs="Arial"/>
          <w:color w:val="000000"/>
          <w:sz w:val="20"/>
          <w:szCs w:val="20"/>
          <w:lang w:val="es-MX"/>
        </w:rPr>
        <w:t>tac</w:t>
      </w:r>
      <w:r w:rsidRPr="001914A5">
        <w:rPr>
          <w:rFonts w:ascii="Montserrat" w:hAnsi="Montserrat" w:cs="Arial"/>
          <w:color w:val="000000"/>
          <w:spacing w:val="1"/>
          <w:sz w:val="20"/>
          <w:szCs w:val="20"/>
          <w:lang w:val="es-MX"/>
        </w:rPr>
        <w:t>i</w:t>
      </w:r>
      <w:r w:rsidRPr="001914A5">
        <w:rPr>
          <w:rFonts w:ascii="Montserrat" w:hAnsi="Montserrat" w:cs="Arial"/>
          <w:color w:val="000000"/>
          <w:sz w:val="20"/>
          <w:szCs w:val="20"/>
          <w:lang w:val="es-MX"/>
        </w:rPr>
        <w:t>ón</w:t>
      </w:r>
      <w:r w:rsidRPr="001914A5">
        <w:rPr>
          <w:rFonts w:ascii="Montserrat" w:hAnsi="Montserrat" w:cs="Arial"/>
          <w:color w:val="000000"/>
          <w:spacing w:val="29"/>
          <w:sz w:val="20"/>
          <w:szCs w:val="20"/>
          <w:lang w:val="es-MX"/>
        </w:rPr>
        <w:t xml:space="preserve"> </w:t>
      </w:r>
      <w:r w:rsidRPr="001914A5">
        <w:rPr>
          <w:rFonts w:ascii="Montserrat" w:hAnsi="Montserrat" w:cs="Arial"/>
          <w:color w:val="000000"/>
          <w:spacing w:val="1"/>
          <w:sz w:val="20"/>
          <w:szCs w:val="20"/>
          <w:lang w:val="es-MX"/>
        </w:rPr>
        <w:t>d</w:t>
      </w:r>
      <w:r w:rsidRPr="001914A5">
        <w:rPr>
          <w:rFonts w:ascii="Montserrat" w:hAnsi="Montserrat" w:cs="Arial"/>
          <w:color w:val="000000"/>
          <w:spacing w:val="-3"/>
          <w:sz w:val="20"/>
          <w:szCs w:val="20"/>
          <w:lang w:val="es-MX"/>
        </w:rPr>
        <w:t>e</w:t>
      </w:r>
      <w:r w:rsidRPr="001914A5">
        <w:rPr>
          <w:rFonts w:ascii="Montserrat" w:hAnsi="Montserrat" w:cs="Arial"/>
          <w:color w:val="000000"/>
          <w:sz w:val="20"/>
          <w:szCs w:val="20"/>
          <w:lang w:val="es-MX"/>
        </w:rPr>
        <w:t>l</w:t>
      </w:r>
      <w:r w:rsidRPr="001914A5">
        <w:rPr>
          <w:rFonts w:ascii="Montserrat" w:hAnsi="Montserrat" w:cs="Arial"/>
          <w:color w:val="000000"/>
          <w:w w:val="99"/>
          <w:sz w:val="20"/>
          <w:szCs w:val="20"/>
          <w:lang w:val="es-MX"/>
        </w:rPr>
        <w:t xml:space="preserve"> </w:t>
      </w:r>
      <w:r w:rsidRPr="001914A5">
        <w:rPr>
          <w:rFonts w:ascii="Montserrat" w:hAnsi="Montserrat" w:cs="Arial"/>
          <w:color w:val="000000"/>
          <w:sz w:val="20"/>
          <w:szCs w:val="20"/>
          <w:lang w:val="es-MX"/>
        </w:rPr>
        <w:t>ma</w:t>
      </w:r>
      <w:r w:rsidRPr="001914A5">
        <w:rPr>
          <w:rFonts w:ascii="Montserrat" w:hAnsi="Montserrat" w:cs="Arial"/>
          <w:color w:val="000000"/>
          <w:spacing w:val="1"/>
          <w:sz w:val="20"/>
          <w:szCs w:val="20"/>
          <w:lang w:val="es-MX"/>
        </w:rPr>
        <w:t>ni</w:t>
      </w:r>
      <w:r w:rsidRPr="001914A5">
        <w:rPr>
          <w:rFonts w:ascii="Montserrat" w:hAnsi="Montserrat" w:cs="Arial"/>
          <w:color w:val="000000"/>
          <w:sz w:val="20"/>
          <w:szCs w:val="20"/>
          <w:lang w:val="es-MX"/>
        </w:rPr>
        <w:t>f</w:t>
      </w:r>
      <w:r w:rsidRPr="001914A5">
        <w:rPr>
          <w:rFonts w:ascii="Montserrat" w:hAnsi="Montserrat" w:cs="Arial"/>
          <w:color w:val="000000"/>
          <w:spacing w:val="1"/>
          <w:sz w:val="20"/>
          <w:szCs w:val="20"/>
          <w:lang w:val="es-MX"/>
        </w:rPr>
        <w:t>i</w:t>
      </w:r>
      <w:r w:rsidRPr="001914A5">
        <w:rPr>
          <w:rFonts w:ascii="Montserrat" w:hAnsi="Montserrat" w:cs="Arial"/>
          <w:color w:val="000000"/>
          <w:sz w:val="20"/>
          <w:szCs w:val="20"/>
          <w:lang w:val="es-MX"/>
        </w:rPr>
        <w:t>esto;</w:t>
      </w:r>
      <w:r w:rsidRPr="001914A5">
        <w:rPr>
          <w:rFonts w:ascii="Montserrat" w:hAnsi="Montserrat" w:cs="Arial"/>
          <w:color w:val="000000"/>
          <w:spacing w:val="-15"/>
          <w:sz w:val="20"/>
          <w:szCs w:val="20"/>
          <w:lang w:val="es-MX"/>
        </w:rPr>
        <w:t xml:space="preserve"> </w:t>
      </w:r>
      <w:r w:rsidRPr="001914A5">
        <w:rPr>
          <w:rFonts w:ascii="Montserrat" w:hAnsi="Montserrat" w:cs="Arial"/>
          <w:color w:val="000000"/>
          <w:sz w:val="20"/>
          <w:szCs w:val="20"/>
          <w:lang w:val="es-MX"/>
        </w:rPr>
        <w:t>y</w:t>
      </w:r>
    </w:p>
    <w:p w14:paraId="24AC2558" w14:textId="77777777" w:rsidR="00390D62" w:rsidRPr="001914A5" w:rsidRDefault="00390D62" w:rsidP="00390D62">
      <w:pPr>
        <w:spacing w:line="240" w:lineRule="exact"/>
        <w:rPr>
          <w:rFonts w:ascii="Montserrat" w:hAnsi="Montserrat" w:cs="Arial"/>
          <w:sz w:val="20"/>
          <w:szCs w:val="20"/>
          <w:lang w:val="es-MX"/>
        </w:rPr>
      </w:pPr>
    </w:p>
    <w:p w14:paraId="7B216F57" w14:textId="77777777" w:rsidR="00390D62" w:rsidRPr="001914A5" w:rsidRDefault="00390D62">
      <w:pPr>
        <w:pStyle w:val="Textoindependiente"/>
        <w:widowControl w:val="0"/>
        <w:numPr>
          <w:ilvl w:val="0"/>
          <w:numId w:val="61"/>
        </w:numPr>
        <w:tabs>
          <w:tab w:val="left" w:pos="540"/>
        </w:tabs>
        <w:spacing w:after="0" w:line="240" w:lineRule="exact"/>
        <w:ind w:left="540" w:right="124"/>
        <w:jc w:val="both"/>
        <w:rPr>
          <w:rFonts w:ascii="Montserrat" w:hAnsi="Montserrat" w:cs="Arial"/>
          <w:sz w:val="20"/>
          <w:szCs w:val="20"/>
          <w:lang w:val="es-MX"/>
        </w:rPr>
      </w:pPr>
      <w:r w:rsidRPr="001914A5">
        <w:rPr>
          <w:rFonts w:ascii="Montserrat" w:hAnsi="Montserrat" w:cs="Arial"/>
          <w:sz w:val="20"/>
          <w:szCs w:val="20"/>
          <w:lang w:val="es-MX"/>
        </w:rPr>
        <w:t>Q</w:t>
      </w:r>
      <w:r w:rsidRPr="001914A5">
        <w:rPr>
          <w:rFonts w:ascii="Montserrat" w:hAnsi="Montserrat" w:cs="Arial"/>
          <w:spacing w:val="2"/>
          <w:sz w:val="20"/>
          <w:szCs w:val="20"/>
          <w:lang w:val="es-MX"/>
        </w:rPr>
        <w:t>u</w:t>
      </w:r>
      <w:r w:rsidRPr="001914A5">
        <w:rPr>
          <w:rFonts w:ascii="Montserrat" w:hAnsi="Montserrat" w:cs="Arial"/>
          <w:sz w:val="20"/>
          <w:szCs w:val="20"/>
          <w:lang w:val="es-MX"/>
        </w:rPr>
        <w:t xml:space="preserve">e </w:t>
      </w:r>
      <w:r>
        <w:rPr>
          <w:rFonts w:ascii="Montserrat" w:hAnsi="Montserrat" w:cs="Arial"/>
          <w:sz w:val="20"/>
          <w:szCs w:val="20"/>
          <w:lang w:val="es-MX"/>
        </w:rPr>
        <w:t>la persona legalmente facultada</w:t>
      </w:r>
      <w:r w:rsidRPr="001914A5">
        <w:rPr>
          <w:rFonts w:ascii="Montserrat" w:hAnsi="Montserrat" w:cs="Arial"/>
          <w:spacing w:val="1"/>
          <w:sz w:val="20"/>
          <w:szCs w:val="20"/>
          <w:lang w:val="es-MX"/>
        </w:rPr>
        <w:t xml:space="preserve"> d</w:t>
      </w:r>
      <w:r w:rsidRPr="001914A5">
        <w:rPr>
          <w:rFonts w:ascii="Montserrat" w:hAnsi="Montserrat" w:cs="Arial"/>
          <w:sz w:val="20"/>
          <w:szCs w:val="20"/>
          <w:lang w:val="es-MX"/>
        </w:rPr>
        <w:t>e</w:t>
      </w:r>
      <w:r w:rsidRPr="001914A5">
        <w:rPr>
          <w:rFonts w:ascii="Montserrat" w:hAnsi="Montserrat" w:cs="Arial"/>
          <w:spacing w:val="-2"/>
          <w:sz w:val="20"/>
          <w:szCs w:val="20"/>
          <w:lang w:val="es-MX"/>
        </w:rPr>
        <w:t xml:space="preserve"> </w:t>
      </w:r>
      <w:r w:rsidRPr="001914A5">
        <w:rPr>
          <w:rFonts w:ascii="Montserrat" w:hAnsi="Montserrat" w:cs="Arial"/>
          <w:spacing w:val="1"/>
          <w:sz w:val="20"/>
          <w:szCs w:val="20"/>
          <w:lang w:val="es-MX"/>
        </w:rPr>
        <w:t>ll</w:t>
      </w:r>
      <w:r w:rsidRPr="001914A5">
        <w:rPr>
          <w:rFonts w:ascii="Montserrat" w:hAnsi="Montserrat" w:cs="Arial"/>
          <w:sz w:val="20"/>
          <w:szCs w:val="20"/>
          <w:lang w:val="es-MX"/>
        </w:rPr>
        <w:t>evar el</w:t>
      </w:r>
      <w:r w:rsidRPr="001914A5">
        <w:rPr>
          <w:rFonts w:ascii="Montserrat" w:hAnsi="Montserrat" w:cs="Arial"/>
          <w:spacing w:val="2"/>
          <w:sz w:val="20"/>
          <w:szCs w:val="20"/>
          <w:lang w:val="es-MX"/>
        </w:rPr>
        <w:t xml:space="preserve"> </w:t>
      </w:r>
      <w:r w:rsidRPr="001914A5">
        <w:rPr>
          <w:rFonts w:ascii="Montserrat" w:hAnsi="Montserrat" w:cs="Arial"/>
          <w:spacing w:val="1"/>
          <w:sz w:val="20"/>
          <w:szCs w:val="20"/>
          <w:lang w:val="es-MX"/>
        </w:rPr>
        <w:t>p</w:t>
      </w:r>
      <w:r w:rsidRPr="001914A5">
        <w:rPr>
          <w:rFonts w:ascii="Montserrat" w:hAnsi="Montserrat" w:cs="Arial"/>
          <w:spacing w:val="-1"/>
          <w:sz w:val="20"/>
          <w:szCs w:val="20"/>
          <w:lang w:val="es-MX"/>
        </w:rPr>
        <w:t>r</w:t>
      </w:r>
      <w:r w:rsidRPr="001914A5">
        <w:rPr>
          <w:rFonts w:ascii="Montserrat" w:hAnsi="Montserrat" w:cs="Arial"/>
          <w:sz w:val="20"/>
          <w:szCs w:val="20"/>
          <w:lang w:val="es-MX"/>
        </w:rPr>
        <w:t>oce</w:t>
      </w:r>
      <w:r w:rsidRPr="001914A5">
        <w:rPr>
          <w:rFonts w:ascii="Montserrat" w:hAnsi="Montserrat" w:cs="Arial"/>
          <w:spacing w:val="1"/>
          <w:sz w:val="20"/>
          <w:szCs w:val="20"/>
          <w:lang w:val="es-MX"/>
        </w:rPr>
        <w:t>d</w:t>
      </w:r>
      <w:r w:rsidRPr="001914A5">
        <w:rPr>
          <w:rFonts w:ascii="Montserrat" w:hAnsi="Montserrat" w:cs="Arial"/>
          <w:spacing w:val="-1"/>
          <w:sz w:val="20"/>
          <w:szCs w:val="20"/>
          <w:lang w:val="es-MX"/>
        </w:rPr>
        <w:t>i</w:t>
      </w:r>
      <w:r w:rsidRPr="001914A5">
        <w:rPr>
          <w:rFonts w:ascii="Montserrat" w:hAnsi="Montserrat" w:cs="Arial"/>
          <w:sz w:val="20"/>
          <w:szCs w:val="20"/>
          <w:lang w:val="es-MX"/>
        </w:rPr>
        <w:t>m</w:t>
      </w:r>
      <w:r w:rsidRPr="001914A5">
        <w:rPr>
          <w:rFonts w:ascii="Montserrat" w:hAnsi="Montserrat" w:cs="Arial"/>
          <w:spacing w:val="1"/>
          <w:sz w:val="20"/>
          <w:szCs w:val="20"/>
          <w:lang w:val="es-MX"/>
        </w:rPr>
        <w:t>i</w:t>
      </w:r>
      <w:r w:rsidRPr="001914A5">
        <w:rPr>
          <w:rFonts w:ascii="Montserrat" w:hAnsi="Montserrat" w:cs="Arial"/>
          <w:sz w:val="20"/>
          <w:szCs w:val="20"/>
          <w:lang w:val="es-MX"/>
        </w:rPr>
        <w:t>e</w:t>
      </w:r>
      <w:r w:rsidRPr="001914A5">
        <w:rPr>
          <w:rFonts w:ascii="Montserrat" w:hAnsi="Montserrat" w:cs="Arial"/>
          <w:spacing w:val="1"/>
          <w:sz w:val="20"/>
          <w:szCs w:val="20"/>
          <w:lang w:val="es-MX"/>
        </w:rPr>
        <w:t>n</w:t>
      </w:r>
      <w:r w:rsidRPr="001914A5">
        <w:rPr>
          <w:rFonts w:ascii="Montserrat" w:hAnsi="Montserrat" w:cs="Arial"/>
          <w:sz w:val="20"/>
          <w:szCs w:val="20"/>
          <w:lang w:val="es-MX"/>
        </w:rPr>
        <w:t>to</w:t>
      </w:r>
      <w:r w:rsidRPr="001914A5">
        <w:rPr>
          <w:rFonts w:ascii="Montserrat" w:hAnsi="Montserrat" w:cs="Arial"/>
          <w:spacing w:val="1"/>
          <w:sz w:val="20"/>
          <w:szCs w:val="20"/>
          <w:lang w:val="es-MX"/>
        </w:rPr>
        <w:t xml:space="preserve"> d</w:t>
      </w:r>
      <w:r w:rsidRPr="001914A5">
        <w:rPr>
          <w:rFonts w:ascii="Montserrat" w:hAnsi="Montserrat" w:cs="Arial"/>
          <w:sz w:val="20"/>
          <w:szCs w:val="20"/>
          <w:lang w:val="es-MX"/>
        </w:rPr>
        <w:t>e</w:t>
      </w:r>
      <w:r w:rsidRPr="001914A5">
        <w:rPr>
          <w:rFonts w:ascii="Montserrat" w:hAnsi="Montserrat" w:cs="Arial"/>
          <w:spacing w:val="9"/>
          <w:sz w:val="20"/>
          <w:szCs w:val="20"/>
          <w:lang w:val="es-MX"/>
        </w:rPr>
        <w:t xml:space="preserve"> </w:t>
      </w:r>
      <w:r w:rsidRPr="001914A5">
        <w:rPr>
          <w:rFonts w:ascii="Montserrat" w:hAnsi="Montserrat" w:cs="Arial"/>
          <w:sz w:val="20"/>
          <w:szCs w:val="20"/>
          <w:lang w:val="es-MX"/>
        </w:rPr>
        <w:t>co</w:t>
      </w:r>
      <w:r w:rsidRPr="001914A5">
        <w:rPr>
          <w:rFonts w:ascii="Montserrat" w:hAnsi="Montserrat" w:cs="Arial"/>
          <w:spacing w:val="1"/>
          <w:sz w:val="20"/>
          <w:szCs w:val="20"/>
          <w:lang w:val="es-MX"/>
        </w:rPr>
        <w:t>n</w:t>
      </w:r>
      <w:r w:rsidRPr="001914A5">
        <w:rPr>
          <w:rFonts w:ascii="Montserrat" w:hAnsi="Montserrat" w:cs="Arial"/>
          <w:sz w:val="20"/>
          <w:szCs w:val="20"/>
          <w:lang w:val="es-MX"/>
        </w:rPr>
        <w:t>t</w:t>
      </w:r>
      <w:r w:rsidRPr="001914A5">
        <w:rPr>
          <w:rFonts w:ascii="Montserrat" w:hAnsi="Montserrat" w:cs="Arial"/>
          <w:spacing w:val="-1"/>
          <w:sz w:val="20"/>
          <w:szCs w:val="20"/>
          <w:lang w:val="es-MX"/>
        </w:rPr>
        <w:t>r</w:t>
      </w:r>
      <w:r w:rsidRPr="001914A5">
        <w:rPr>
          <w:rFonts w:ascii="Montserrat" w:hAnsi="Montserrat" w:cs="Arial"/>
          <w:sz w:val="20"/>
          <w:szCs w:val="20"/>
          <w:lang w:val="es-MX"/>
        </w:rPr>
        <w:t>atac</w:t>
      </w:r>
      <w:r w:rsidRPr="001914A5">
        <w:rPr>
          <w:rFonts w:ascii="Montserrat" w:hAnsi="Montserrat" w:cs="Arial"/>
          <w:spacing w:val="1"/>
          <w:sz w:val="20"/>
          <w:szCs w:val="20"/>
          <w:lang w:val="es-MX"/>
        </w:rPr>
        <w:t>i</w:t>
      </w:r>
      <w:r w:rsidRPr="001914A5">
        <w:rPr>
          <w:rFonts w:ascii="Montserrat" w:hAnsi="Montserrat" w:cs="Arial"/>
          <w:spacing w:val="-3"/>
          <w:sz w:val="20"/>
          <w:szCs w:val="20"/>
          <w:lang w:val="es-MX"/>
        </w:rPr>
        <w:t>ó</w:t>
      </w:r>
      <w:r w:rsidRPr="001914A5">
        <w:rPr>
          <w:rFonts w:ascii="Montserrat" w:hAnsi="Montserrat" w:cs="Arial"/>
          <w:sz w:val="20"/>
          <w:szCs w:val="20"/>
          <w:lang w:val="es-MX"/>
        </w:rPr>
        <w:t>n</w:t>
      </w:r>
      <w:r w:rsidRPr="001914A5">
        <w:rPr>
          <w:rFonts w:ascii="Montserrat" w:hAnsi="Montserrat" w:cs="Arial"/>
          <w:w w:val="99"/>
          <w:sz w:val="20"/>
          <w:szCs w:val="20"/>
          <w:lang w:val="es-MX"/>
        </w:rPr>
        <w:t xml:space="preserve"> </w:t>
      </w:r>
      <w:r w:rsidRPr="001914A5">
        <w:rPr>
          <w:rFonts w:ascii="Montserrat" w:hAnsi="Montserrat" w:cs="Arial"/>
          <w:spacing w:val="1"/>
          <w:sz w:val="20"/>
          <w:szCs w:val="20"/>
          <w:lang w:val="es-MX"/>
        </w:rPr>
        <w:t>p</w:t>
      </w:r>
      <w:r w:rsidRPr="001914A5">
        <w:rPr>
          <w:rFonts w:ascii="Montserrat" w:hAnsi="Montserrat" w:cs="Arial"/>
          <w:sz w:val="20"/>
          <w:szCs w:val="20"/>
          <w:lang w:val="es-MX"/>
        </w:rPr>
        <w:t>ú</w:t>
      </w:r>
      <w:r w:rsidRPr="001914A5">
        <w:rPr>
          <w:rFonts w:ascii="Montserrat" w:hAnsi="Montserrat" w:cs="Arial"/>
          <w:spacing w:val="1"/>
          <w:sz w:val="20"/>
          <w:szCs w:val="20"/>
          <w:lang w:val="es-MX"/>
        </w:rPr>
        <w:t>b</w:t>
      </w:r>
      <w:r w:rsidRPr="001914A5">
        <w:rPr>
          <w:rFonts w:ascii="Montserrat" w:hAnsi="Montserrat" w:cs="Arial"/>
          <w:spacing w:val="-1"/>
          <w:sz w:val="20"/>
          <w:szCs w:val="20"/>
          <w:lang w:val="es-MX"/>
        </w:rPr>
        <w:t>l</w:t>
      </w:r>
      <w:r w:rsidRPr="001914A5">
        <w:rPr>
          <w:rFonts w:ascii="Montserrat" w:hAnsi="Montserrat" w:cs="Arial"/>
          <w:spacing w:val="1"/>
          <w:sz w:val="20"/>
          <w:szCs w:val="20"/>
          <w:lang w:val="es-MX"/>
        </w:rPr>
        <w:t>i</w:t>
      </w:r>
      <w:r w:rsidRPr="001914A5">
        <w:rPr>
          <w:rFonts w:ascii="Montserrat" w:hAnsi="Montserrat" w:cs="Arial"/>
          <w:sz w:val="20"/>
          <w:szCs w:val="20"/>
          <w:lang w:val="es-MX"/>
        </w:rPr>
        <w:t>ca</w:t>
      </w:r>
      <w:r w:rsidRPr="001914A5">
        <w:rPr>
          <w:rFonts w:ascii="Montserrat" w:hAnsi="Montserrat" w:cs="Arial"/>
          <w:spacing w:val="14"/>
          <w:sz w:val="20"/>
          <w:szCs w:val="20"/>
          <w:lang w:val="es-MX"/>
        </w:rPr>
        <w:t xml:space="preserve"> </w:t>
      </w:r>
      <w:r w:rsidRPr="001914A5">
        <w:rPr>
          <w:rFonts w:ascii="Montserrat" w:hAnsi="Montserrat" w:cs="Arial"/>
          <w:spacing w:val="1"/>
          <w:sz w:val="20"/>
          <w:szCs w:val="20"/>
          <w:lang w:val="es-MX"/>
        </w:rPr>
        <w:t>d</w:t>
      </w:r>
      <w:r w:rsidRPr="001914A5">
        <w:rPr>
          <w:rFonts w:ascii="Montserrat" w:hAnsi="Montserrat" w:cs="Arial"/>
          <w:sz w:val="20"/>
          <w:szCs w:val="20"/>
          <w:lang w:val="es-MX"/>
        </w:rPr>
        <w:t>e</w:t>
      </w:r>
      <w:r w:rsidRPr="001914A5">
        <w:rPr>
          <w:rFonts w:ascii="Montserrat" w:hAnsi="Montserrat" w:cs="Arial"/>
          <w:spacing w:val="1"/>
          <w:sz w:val="20"/>
          <w:szCs w:val="20"/>
          <w:lang w:val="es-MX"/>
        </w:rPr>
        <w:t>b</w:t>
      </w:r>
      <w:r w:rsidRPr="001914A5">
        <w:rPr>
          <w:rFonts w:ascii="Montserrat" w:hAnsi="Montserrat" w:cs="Arial"/>
          <w:sz w:val="20"/>
          <w:szCs w:val="20"/>
          <w:lang w:val="es-MX"/>
        </w:rPr>
        <w:t>e</w:t>
      </w:r>
      <w:r w:rsidRPr="001914A5">
        <w:rPr>
          <w:rFonts w:ascii="Montserrat" w:hAnsi="Montserrat" w:cs="Arial"/>
          <w:spacing w:val="-1"/>
          <w:sz w:val="20"/>
          <w:szCs w:val="20"/>
          <w:lang w:val="es-MX"/>
        </w:rPr>
        <w:t>r</w:t>
      </w:r>
      <w:r w:rsidRPr="001914A5">
        <w:rPr>
          <w:rFonts w:ascii="Montserrat" w:hAnsi="Montserrat" w:cs="Arial"/>
          <w:sz w:val="20"/>
          <w:szCs w:val="20"/>
          <w:lang w:val="es-MX"/>
        </w:rPr>
        <w:t>á</w:t>
      </w:r>
      <w:r w:rsidRPr="001914A5">
        <w:rPr>
          <w:rFonts w:ascii="Montserrat" w:hAnsi="Montserrat" w:cs="Arial"/>
          <w:spacing w:val="16"/>
          <w:sz w:val="20"/>
          <w:szCs w:val="20"/>
          <w:lang w:val="es-MX"/>
        </w:rPr>
        <w:t xml:space="preserve"> </w:t>
      </w:r>
      <w:r w:rsidRPr="001914A5">
        <w:rPr>
          <w:rFonts w:ascii="Montserrat" w:hAnsi="Montserrat" w:cs="Arial"/>
          <w:sz w:val="20"/>
          <w:szCs w:val="20"/>
          <w:lang w:val="es-MX"/>
        </w:rPr>
        <w:t>ve</w:t>
      </w:r>
      <w:r w:rsidRPr="001914A5">
        <w:rPr>
          <w:rFonts w:ascii="Montserrat" w:hAnsi="Montserrat" w:cs="Arial"/>
          <w:spacing w:val="-1"/>
          <w:sz w:val="20"/>
          <w:szCs w:val="20"/>
          <w:lang w:val="es-MX"/>
        </w:rPr>
        <w:t>r</w:t>
      </w:r>
      <w:r w:rsidRPr="001914A5">
        <w:rPr>
          <w:rFonts w:ascii="Montserrat" w:hAnsi="Montserrat" w:cs="Arial"/>
          <w:spacing w:val="1"/>
          <w:sz w:val="20"/>
          <w:szCs w:val="20"/>
          <w:lang w:val="es-MX"/>
        </w:rPr>
        <w:t>i</w:t>
      </w:r>
      <w:r w:rsidRPr="001914A5">
        <w:rPr>
          <w:rFonts w:ascii="Montserrat" w:hAnsi="Montserrat" w:cs="Arial"/>
          <w:sz w:val="20"/>
          <w:szCs w:val="20"/>
          <w:lang w:val="es-MX"/>
        </w:rPr>
        <w:t>f</w:t>
      </w:r>
      <w:r w:rsidRPr="001914A5">
        <w:rPr>
          <w:rFonts w:ascii="Montserrat" w:hAnsi="Montserrat" w:cs="Arial"/>
          <w:spacing w:val="1"/>
          <w:sz w:val="20"/>
          <w:szCs w:val="20"/>
          <w:lang w:val="es-MX"/>
        </w:rPr>
        <w:t>i</w:t>
      </w:r>
      <w:r w:rsidRPr="001914A5">
        <w:rPr>
          <w:rFonts w:ascii="Montserrat" w:hAnsi="Montserrat" w:cs="Arial"/>
          <w:sz w:val="20"/>
          <w:szCs w:val="20"/>
          <w:lang w:val="es-MX"/>
        </w:rPr>
        <w:t>car</w:t>
      </w:r>
      <w:r w:rsidRPr="001914A5">
        <w:rPr>
          <w:rFonts w:ascii="Montserrat" w:hAnsi="Montserrat" w:cs="Arial"/>
          <w:spacing w:val="15"/>
          <w:sz w:val="20"/>
          <w:szCs w:val="20"/>
          <w:lang w:val="es-MX"/>
        </w:rPr>
        <w:t xml:space="preserve"> </w:t>
      </w:r>
      <w:r w:rsidRPr="001914A5">
        <w:rPr>
          <w:rFonts w:ascii="Montserrat" w:hAnsi="Montserrat" w:cs="Arial"/>
          <w:sz w:val="20"/>
          <w:szCs w:val="20"/>
          <w:lang w:val="es-MX"/>
        </w:rPr>
        <w:t>en</w:t>
      </w:r>
      <w:r w:rsidRPr="001914A5">
        <w:rPr>
          <w:rFonts w:ascii="Montserrat" w:hAnsi="Montserrat" w:cs="Arial"/>
          <w:spacing w:val="17"/>
          <w:sz w:val="20"/>
          <w:szCs w:val="20"/>
          <w:lang w:val="es-MX"/>
        </w:rPr>
        <w:t xml:space="preserve"> </w:t>
      </w:r>
      <w:r w:rsidRPr="001914A5">
        <w:rPr>
          <w:rFonts w:ascii="Montserrat" w:hAnsi="Montserrat" w:cs="Arial"/>
          <w:sz w:val="20"/>
          <w:szCs w:val="20"/>
          <w:lang w:val="es-MX"/>
        </w:rPr>
        <w:t>el</w:t>
      </w:r>
      <w:r w:rsidRPr="001914A5">
        <w:rPr>
          <w:rFonts w:ascii="Montserrat" w:hAnsi="Montserrat" w:cs="Arial"/>
          <w:spacing w:val="18"/>
          <w:sz w:val="20"/>
          <w:szCs w:val="20"/>
          <w:lang w:val="es-MX"/>
        </w:rPr>
        <w:t xml:space="preserve"> </w:t>
      </w:r>
      <w:r w:rsidRPr="001914A5">
        <w:rPr>
          <w:rFonts w:ascii="Montserrat" w:hAnsi="Montserrat" w:cs="Arial"/>
          <w:sz w:val="20"/>
          <w:szCs w:val="20"/>
          <w:lang w:val="es-MX"/>
        </w:rPr>
        <w:t>s</w:t>
      </w:r>
      <w:r w:rsidRPr="001914A5">
        <w:rPr>
          <w:rFonts w:ascii="Montserrat" w:hAnsi="Montserrat" w:cs="Arial"/>
          <w:spacing w:val="1"/>
          <w:sz w:val="20"/>
          <w:szCs w:val="20"/>
          <w:lang w:val="es-MX"/>
        </w:rPr>
        <w:t>i</w:t>
      </w:r>
      <w:r w:rsidRPr="001914A5">
        <w:rPr>
          <w:rFonts w:ascii="Montserrat" w:hAnsi="Montserrat" w:cs="Arial"/>
          <w:sz w:val="20"/>
          <w:szCs w:val="20"/>
          <w:lang w:val="es-MX"/>
        </w:rPr>
        <w:t>stema,</w:t>
      </w:r>
      <w:r w:rsidRPr="001914A5">
        <w:rPr>
          <w:rFonts w:ascii="Montserrat" w:hAnsi="Montserrat" w:cs="Arial"/>
          <w:spacing w:val="14"/>
          <w:sz w:val="20"/>
          <w:szCs w:val="20"/>
          <w:lang w:val="es-MX"/>
        </w:rPr>
        <w:t xml:space="preserve"> </w:t>
      </w:r>
      <w:r w:rsidRPr="001914A5">
        <w:rPr>
          <w:rFonts w:ascii="Montserrat" w:hAnsi="Montserrat" w:cs="Arial"/>
          <w:spacing w:val="-1"/>
          <w:sz w:val="20"/>
          <w:szCs w:val="20"/>
          <w:lang w:val="es-MX"/>
        </w:rPr>
        <w:t>r</w:t>
      </w:r>
      <w:r w:rsidRPr="001914A5">
        <w:rPr>
          <w:rFonts w:ascii="Montserrat" w:hAnsi="Montserrat" w:cs="Arial"/>
          <w:sz w:val="20"/>
          <w:szCs w:val="20"/>
          <w:lang w:val="es-MX"/>
        </w:rPr>
        <w:t>es</w:t>
      </w:r>
      <w:r w:rsidRPr="001914A5">
        <w:rPr>
          <w:rFonts w:ascii="Montserrat" w:hAnsi="Montserrat" w:cs="Arial"/>
          <w:spacing w:val="4"/>
          <w:sz w:val="20"/>
          <w:szCs w:val="20"/>
          <w:lang w:val="es-MX"/>
        </w:rPr>
        <w:t>p</w:t>
      </w:r>
      <w:r w:rsidRPr="001914A5">
        <w:rPr>
          <w:rFonts w:ascii="Montserrat" w:hAnsi="Montserrat" w:cs="Arial"/>
          <w:sz w:val="20"/>
          <w:szCs w:val="20"/>
          <w:lang w:val="es-MX"/>
        </w:rPr>
        <w:t>ecto</w:t>
      </w:r>
      <w:r w:rsidRPr="001914A5">
        <w:rPr>
          <w:rFonts w:ascii="Montserrat" w:hAnsi="Montserrat" w:cs="Arial"/>
          <w:spacing w:val="16"/>
          <w:sz w:val="20"/>
          <w:szCs w:val="20"/>
          <w:lang w:val="es-MX"/>
        </w:rPr>
        <w:t xml:space="preserve"> </w:t>
      </w:r>
      <w:r>
        <w:rPr>
          <w:rFonts w:ascii="Montserrat" w:hAnsi="Montserrat" w:cs="Arial"/>
          <w:spacing w:val="1"/>
          <w:sz w:val="20"/>
          <w:szCs w:val="20"/>
          <w:lang w:val="es-MX"/>
        </w:rPr>
        <w:t xml:space="preserve">del </w:t>
      </w:r>
      <w:proofErr w:type="spellStart"/>
      <w:r>
        <w:rPr>
          <w:rFonts w:ascii="Montserrat" w:hAnsi="Montserrat" w:cs="Arial"/>
          <w:spacing w:val="1"/>
          <w:sz w:val="20"/>
          <w:szCs w:val="20"/>
          <w:lang w:val="es-MX"/>
        </w:rPr>
        <w:t>SPR</w:t>
      </w:r>
      <w:proofErr w:type="spellEnd"/>
      <w:r w:rsidRPr="001914A5">
        <w:rPr>
          <w:rFonts w:ascii="Montserrat" w:hAnsi="Montserrat" w:cs="Arial"/>
          <w:sz w:val="20"/>
          <w:szCs w:val="20"/>
          <w:lang w:val="es-MX"/>
        </w:rPr>
        <w:t>,</w:t>
      </w:r>
      <w:r w:rsidRPr="001914A5">
        <w:rPr>
          <w:rFonts w:ascii="Montserrat" w:hAnsi="Montserrat" w:cs="Arial"/>
          <w:spacing w:val="15"/>
          <w:sz w:val="20"/>
          <w:szCs w:val="20"/>
          <w:lang w:val="es-MX"/>
        </w:rPr>
        <w:t xml:space="preserve"> </w:t>
      </w:r>
      <w:r w:rsidRPr="001914A5">
        <w:rPr>
          <w:rFonts w:ascii="Montserrat" w:hAnsi="Montserrat" w:cs="Arial"/>
          <w:spacing w:val="1"/>
          <w:sz w:val="20"/>
          <w:szCs w:val="20"/>
          <w:lang w:val="es-MX"/>
        </w:rPr>
        <w:t>l</w:t>
      </w:r>
      <w:r w:rsidRPr="001914A5">
        <w:rPr>
          <w:rFonts w:ascii="Montserrat" w:hAnsi="Montserrat" w:cs="Arial"/>
          <w:spacing w:val="-3"/>
          <w:sz w:val="20"/>
          <w:szCs w:val="20"/>
          <w:lang w:val="es-MX"/>
        </w:rPr>
        <w:t>o</w:t>
      </w:r>
      <w:r w:rsidRPr="001914A5">
        <w:rPr>
          <w:rFonts w:ascii="Montserrat" w:hAnsi="Montserrat" w:cs="Arial"/>
          <w:sz w:val="20"/>
          <w:szCs w:val="20"/>
          <w:lang w:val="es-MX"/>
        </w:rPr>
        <w:t>s</w:t>
      </w:r>
      <w:r w:rsidRPr="001914A5">
        <w:rPr>
          <w:rFonts w:ascii="Montserrat" w:hAnsi="Montserrat" w:cs="Arial"/>
          <w:w w:val="99"/>
          <w:sz w:val="20"/>
          <w:szCs w:val="20"/>
          <w:lang w:val="es-MX"/>
        </w:rPr>
        <w:t xml:space="preserve"> </w:t>
      </w:r>
      <w:r w:rsidRPr="001914A5">
        <w:rPr>
          <w:rFonts w:ascii="Montserrat" w:hAnsi="Montserrat" w:cs="Arial"/>
          <w:sz w:val="20"/>
          <w:szCs w:val="20"/>
          <w:lang w:val="es-MX"/>
        </w:rPr>
        <w:t>ma</w:t>
      </w:r>
      <w:r w:rsidRPr="001914A5">
        <w:rPr>
          <w:rFonts w:ascii="Montserrat" w:hAnsi="Montserrat" w:cs="Arial"/>
          <w:spacing w:val="1"/>
          <w:sz w:val="20"/>
          <w:szCs w:val="20"/>
          <w:lang w:val="es-MX"/>
        </w:rPr>
        <w:t>ni</w:t>
      </w:r>
      <w:r w:rsidRPr="001914A5">
        <w:rPr>
          <w:rFonts w:ascii="Montserrat" w:hAnsi="Montserrat" w:cs="Arial"/>
          <w:sz w:val="20"/>
          <w:szCs w:val="20"/>
          <w:lang w:val="es-MX"/>
        </w:rPr>
        <w:t>f</w:t>
      </w:r>
      <w:r w:rsidRPr="001914A5">
        <w:rPr>
          <w:rFonts w:ascii="Montserrat" w:hAnsi="Montserrat" w:cs="Arial"/>
          <w:spacing w:val="1"/>
          <w:sz w:val="20"/>
          <w:szCs w:val="20"/>
          <w:lang w:val="es-MX"/>
        </w:rPr>
        <w:t>i</w:t>
      </w:r>
      <w:r w:rsidRPr="001914A5">
        <w:rPr>
          <w:rFonts w:ascii="Montserrat" w:hAnsi="Montserrat" w:cs="Arial"/>
          <w:sz w:val="20"/>
          <w:szCs w:val="20"/>
          <w:lang w:val="es-MX"/>
        </w:rPr>
        <w:t>estos</w:t>
      </w:r>
      <w:r w:rsidRPr="001914A5">
        <w:rPr>
          <w:rFonts w:ascii="Montserrat" w:hAnsi="Montserrat" w:cs="Arial"/>
          <w:spacing w:val="-15"/>
          <w:sz w:val="20"/>
          <w:szCs w:val="20"/>
          <w:lang w:val="es-MX"/>
        </w:rPr>
        <w:t xml:space="preserve"> </w:t>
      </w:r>
      <w:r w:rsidRPr="001914A5">
        <w:rPr>
          <w:rFonts w:ascii="Montserrat" w:hAnsi="Montserrat" w:cs="Arial"/>
          <w:spacing w:val="1"/>
          <w:sz w:val="20"/>
          <w:szCs w:val="20"/>
          <w:lang w:val="es-MX"/>
        </w:rPr>
        <w:t>d</w:t>
      </w:r>
      <w:r w:rsidRPr="001914A5">
        <w:rPr>
          <w:rFonts w:ascii="Montserrat" w:hAnsi="Montserrat" w:cs="Arial"/>
          <w:sz w:val="20"/>
          <w:szCs w:val="20"/>
          <w:lang w:val="es-MX"/>
        </w:rPr>
        <w:t>e</w:t>
      </w:r>
      <w:r w:rsidRPr="001914A5">
        <w:rPr>
          <w:rFonts w:ascii="Montserrat" w:hAnsi="Montserrat" w:cs="Arial"/>
          <w:spacing w:val="-13"/>
          <w:sz w:val="20"/>
          <w:szCs w:val="20"/>
          <w:lang w:val="es-MX"/>
        </w:rPr>
        <w:t xml:space="preserve"> </w:t>
      </w:r>
      <w:r w:rsidRPr="001914A5">
        <w:rPr>
          <w:rFonts w:ascii="Montserrat" w:hAnsi="Montserrat" w:cs="Arial"/>
          <w:spacing w:val="-3"/>
          <w:sz w:val="20"/>
          <w:szCs w:val="20"/>
          <w:lang w:val="es-MX"/>
        </w:rPr>
        <w:t>v</w:t>
      </w:r>
      <w:r w:rsidRPr="001914A5">
        <w:rPr>
          <w:rFonts w:ascii="Montserrat" w:hAnsi="Montserrat" w:cs="Arial"/>
          <w:spacing w:val="1"/>
          <w:sz w:val="20"/>
          <w:szCs w:val="20"/>
          <w:lang w:val="es-MX"/>
        </w:rPr>
        <w:t>ín</w:t>
      </w:r>
      <w:r w:rsidRPr="001914A5">
        <w:rPr>
          <w:rFonts w:ascii="Montserrat" w:hAnsi="Montserrat" w:cs="Arial"/>
          <w:spacing w:val="-2"/>
          <w:sz w:val="20"/>
          <w:szCs w:val="20"/>
          <w:lang w:val="es-MX"/>
        </w:rPr>
        <w:t>c</w:t>
      </w:r>
      <w:r w:rsidRPr="001914A5">
        <w:rPr>
          <w:rFonts w:ascii="Montserrat" w:hAnsi="Montserrat" w:cs="Arial"/>
          <w:sz w:val="20"/>
          <w:szCs w:val="20"/>
          <w:lang w:val="es-MX"/>
        </w:rPr>
        <w:t>u</w:t>
      </w:r>
      <w:r w:rsidRPr="001914A5">
        <w:rPr>
          <w:rFonts w:ascii="Montserrat" w:hAnsi="Montserrat" w:cs="Arial"/>
          <w:spacing w:val="1"/>
          <w:sz w:val="20"/>
          <w:szCs w:val="20"/>
          <w:lang w:val="es-MX"/>
        </w:rPr>
        <w:t>l</w:t>
      </w:r>
      <w:r w:rsidRPr="001914A5">
        <w:rPr>
          <w:rFonts w:ascii="Montserrat" w:hAnsi="Montserrat" w:cs="Arial"/>
          <w:sz w:val="20"/>
          <w:szCs w:val="20"/>
          <w:lang w:val="es-MX"/>
        </w:rPr>
        <w:t>os</w:t>
      </w:r>
      <w:r w:rsidRPr="001914A5">
        <w:rPr>
          <w:rFonts w:ascii="Montserrat" w:hAnsi="Montserrat" w:cs="Arial"/>
          <w:spacing w:val="-15"/>
          <w:sz w:val="20"/>
          <w:szCs w:val="20"/>
          <w:lang w:val="es-MX"/>
        </w:rPr>
        <w:t xml:space="preserve"> </w:t>
      </w:r>
      <w:r w:rsidRPr="001914A5">
        <w:rPr>
          <w:rFonts w:ascii="Montserrat" w:hAnsi="Montserrat" w:cs="Arial"/>
          <w:sz w:val="20"/>
          <w:szCs w:val="20"/>
          <w:lang w:val="es-MX"/>
        </w:rPr>
        <w:t>o</w:t>
      </w:r>
      <w:r w:rsidRPr="001914A5">
        <w:rPr>
          <w:rFonts w:ascii="Montserrat" w:hAnsi="Montserrat" w:cs="Arial"/>
          <w:spacing w:val="-13"/>
          <w:sz w:val="20"/>
          <w:szCs w:val="20"/>
          <w:lang w:val="es-MX"/>
        </w:rPr>
        <w:t xml:space="preserve"> </w:t>
      </w:r>
      <w:r w:rsidRPr="001914A5">
        <w:rPr>
          <w:rFonts w:ascii="Montserrat" w:hAnsi="Montserrat" w:cs="Arial"/>
          <w:spacing w:val="-1"/>
          <w:sz w:val="20"/>
          <w:szCs w:val="20"/>
          <w:lang w:val="es-MX"/>
        </w:rPr>
        <w:t>r</w:t>
      </w:r>
      <w:r w:rsidRPr="001914A5">
        <w:rPr>
          <w:rFonts w:ascii="Montserrat" w:hAnsi="Montserrat" w:cs="Arial"/>
          <w:sz w:val="20"/>
          <w:szCs w:val="20"/>
          <w:lang w:val="es-MX"/>
        </w:rPr>
        <w:t>e</w:t>
      </w:r>
      <w:r w:rsidRPr="001914A5">
        <w:rPr>
          <w:rFonts w:ascii="Montserrat" w:hAnsi="Montserrat" w:cs="Arial"/>
          <w:spacing w:val="1"/>
          <w:sz w:val="20"/>
          <w:szCs w:val="20"/>
          <w:lang w:val="es-MX"/>
        </w:rPr>
        <w:t>l</w:t>
      </w:r>
      <w:r w:rsidRPr="001914A5">
        <w:rPr>
          <w:rFonts w:ascii="Montserrat" w:hAnsi="Montserrat" w:cs="Arial"/>
          <w:sz w:val="20"/>
          <w:szCs w:val="20"/>
          <w:lang w:val="es-MX"/>
        </w:rPr>
        <w:t>ac</w:t>
      </w:r>
      <w:r w:rsidRPr="001914A5">
        <w:rPr>
          <w:rFonts w:ascii="Montserrat" w:hAnsi="Montserrat" w:cs="Arial"/>
          <w:spacing w:val="1"/>
          <w:sz w:val="20"/>
          <w:szCs w:val="20"/>
          <w:lang w:val="es-MX"/>
        </w:rPr>
        <w:t>i</w:t>
      </w:r>
      <w:r w:rsidRPr="001914A5">
        <w:rPr>
          <w:rFonts w:ascii="Montserrat" w:hAnsi="Montserrat" w:cs="Arial"/>
          <w:sz w:val="20"/>
          <w:szCs w:val="20"/>
          <w:lang w:val="es-MX"/>
        </w:rPr>
        <w:t>o</w:t>
      </w:r>
      <w:r w:rsidRPr="001914A5">
        <w:rPr>
          <w:rFonts w:ascii="Montserrat" w:hAnsi="Montserrat" w:cs="Arial"/>
          <w:spacing w:val="1"/>
          <w:sz w:val="20"/>
          <w:szCs w:val="20"/>
          <w:lang w:val="es-MX"/>
        </w:rPr>
        <w:t>n</w:t>
      </w:r>
      <w:r w:rsidRPr="001914A5">
        <w:rPr>
          <w:rFonts w:ascii="Montserrat" w:hAnsi="Montserrat" w:cs="Arial"/>
          <w:sz w:val="20"/>
          <w:szCs w:val="20"/>
          <w:lang w:val="es-MX"/>
        </w:rPr>
        <w:t>es</w:t>
      </w:r>
      <w:r w:rsidRPr="001914A5">
        <w:rPr>
          <w:rFonts w:ascii="Montserrat" w:hAnsi="Montserrat" w:cs="Arial"/>
          <w:spacing w:val="-14"/>
          <w:sz w:val="20"/>
          <w:szCs w:val="20"/>
          <w:lang w:val="es-MX"/>
        </w:rPr>
        <w:t xml:space="preserve"> </w:t>
      </w:r>
      <w:r w:rsidRPr="001914A5">
        <w:rPr>
          <w:rFonts w:ascii="Montserrat" w:hAnsi="Montserrat" w:cs="Arial"/>
          <w:spacing w:val="1"/>
          <w:sz w:val="20"/>
          <w:szCs w:val="20"/>
          <w:lang w:val="es-MX"/>
        </w:rPr>
        <w:t>p</w:t>
      </w:r>
      <w:r w:rsidRPr="001914A5">
        <w:rPr>
          <w:rFonts w:ascii="Montserrat" w:hAnsi="Montserrat" w:cs="Arial"/>
          <w:spacing w:val="-1"/>
          <w:sz w:val="20"/>
          <w:szCs w:val="20"/>
          <w:lang w:val="es-MX"/>
        </w:rPr>
        <w:t>r</w:t>
      </w:r>
      <w:r w:rsidRPr="001914A5">
        <w:rPr>
          <w:rFonts w:ascii="Montserrat" w:hAnsi="Montserrat" w:cs="Arial"/>
          <w:sz w:val="20"/>
          <w:szCs w:val="20"/>
          <w:lang w:val="es-MX"/>
        </w:rPr>
        <w:t>ese</w:t>
      </w:r>
      <w:r w:rsidRPr="001914A5">
        <w:rPr>
          <w:rFonts w:ascii="Montserrat" w:hAnsi="Montserrat" w:cs="Arial"/>
          <w:spacing w:val="1"/>
          <w:sz w:val="20"/>
          <w:szCs w:val="20"/>
          <w:lang w:val="es-MX"/>
        </w:rPr>
        <w:t>n</w:t>
      </w:r>
      <w:r w:rsidRPr="001914A5">
        <w:rPr>
          <w:rFonts w:ascii="Montserrat" w:hAnsi="Montserrat" w:cs="Arial"/>
          <w:sz w:val="20"/>
          <w:szCs w:val="20"/>
          <w:lang w:val="es-MX"/>
        </w:rPr>
        <w:t>ta</w:t>
      </w:r>
      <w:r w:rsidRPr="001914A5">
        <w:rPr>
          <w:rFonts w:ascii="Montserrat" w:hAnsi="Montserrat" w:cs="Arial"/>
          <w:spacing w:val="1"/>
          <w:sz w:val="20"/>
          <w:szCs w:val="20"/>
          <w:lang w:val="es-MX"/>
        </w:rPr>
        <w:t>d</w:t>
      </w:r>
      <w:r w:rsidRPr="001914A5">
        <w:rPr>
          <w:rFonts w:ascii="Montserrat" w:hAnsi="Montserrat" w:cs="Arial"/>
          <w:spacing w:val="-3"/>
          <w:sz w:val="20"/>
          <w:szCs w:val="20"/>
          <w:lang w:val="es-MX"/>
        </w:rPr>
        <w:t>o</w:t>
      </w:r>
      <w:r w:rsidRPr="001914A5">
        <w:rPr>
          <w:rFonts w:ascii="Montserrat" w:hAnsi="Montserrat" w:cs="Arial"/>
          <w:sz w:val="20"/>
          <w:szCs w:val="20"/>
          <w:lang w:val="es-MX"/>
        </w:rPr>
        <w:t>s</w:t>
      </w:r>
      <w:r w:rsidRPr="001914A5">
        <w:rPr>
          <w:rFonts w:ascii="Montserrat" w:hAnsi="Montserrat" w:cs="Arial"/>
          <w:spacing w:val="-12"/>
          <w:sz w:val="20"/>
          <w:szCs w:val="20"/>
          <w:lang w:val="es-MX"/>
        </w:rPr>
        <w:t xml:space="preserve"> </w:t>
      </w:r>
      <w:r w:rsidRPr="001914A5">
        <w:rPr>
          <w:rFonts w:ascii="Montserrat" w:hAnsi="Montserrat" w:cs="Arial"/>
          <w:spacing w:val="1"/>
          <w:sz w:val="20"/>
          <w:szCs w:val="20"/>
          <w:lang w:val="es-MX"/>
        </w:rPr>
        <w:t>p</w:t>
      </w:r>
      <w:r w:rsidRPr="001914A5">
        <w:rPr>
          <w:rFonts w:ascii="Montserrat" w:hAnsi="Montserrat" w:cs="Arial"/>
          <w:sz w:val="20"/>
          <w:szCs w:val="20"/>
          <w:lang w:val="es-MX"/>
        </w:rPr>
        <w:t>or</w:t>
      </w:r>
      <w:r w:rsidRPr="001914A5">
        <w:rPr>
          <w:rFonts w:ascii="Montserrat" w:hAnsi="Montserrat" w:cs="Arial"/>
          <w:spacing w:val="-15"/>
          <w:sz w:val="20"/>
          <w:szCs w:val="20"/>
          <w:lang w:val="es-MX"/>
        </w:rPr>
        <w:t xml:space="preserve"> </w:t>
      </w:r>
      <w:r w:rsidRPr="001914A5">
        <w:rPr>
          <w:rFonts w:ascii="Montserrat" w:hAnsi="Montserrat" w:cs="Arial"/>
          <w:spacing w:val="1"/>
          <w:sz w:val="20"/>
          <w:szCs w:val="20"/>
          <w:lang w:val="es-MX"/>
        </w:rPr>
        <w:t>l</w:t>
      </w:r>
      <w:r w:rsidRPr="001914A5">
        <w:rPr>
          <w:rFonts w:ascii="Montserrat" w:hAnsi="Montserrat" w:cs="Arial"/>
          <w:sz w:val="20"/>
          <w:szCs w:val="20"/>
          <w:lang w:val="es-MX"/>
        </w:rPr>
        <w:t>os</w:t>
      </w:r>
      <w:r w:rsidRPr="001914A5">
        <w:rPr>
          <w:rFonts w:ascii="Montserrat" w:hAnsi="Montserrat" w:cs="Arial"/>
          <w:spacing w:val="-15"/>
          <w:sz w:val="20"/>
          <w:szCs w:val="20"/>
          <w:lang w:val="es-MX"/>
        </w:rPr>
        <w:t xml:space="preserve"> </w:t>
      </w:r>
      <w:r w:rsidRPr="001914A5">
        <w:rPr>
          <w:rFonts w:ascii="Montserrat" w:hAnsi="Montserrat" w:cs="Arial"/>
          <w:spacing w:val="1"/>
          <w:sz w:val="20"/>
          <w:szCs w:val="20"/>
          <w:lang w:val="es-MX"/>
        </w:rPr>
        <w:t>p</w:t>
      </w:r>
      <w:r w:rsidRPr="001914A5">
        <w:rPr>
          <w:rFonts w:ascii="Montserrat" w:hAnsi="Montserrat" w:cs="Arial"/>
          <w:sz w:val="20"/>
          <w:szCs w:val="20"/>
          <w:lang w:val="es-MX"/>
        </w:rPr>
        <w:t>a</w:t>
      </w:r>
      <w:r w:rsidRPr="001914A5">
        <w:rPr>
          <w:rFonts w:ascii="Montserrat" w:hAnsi="Montserrat" w:cs="Arial"/>
          <w:spacing w:val="-1"/>
          <w:sz w:val="20"/>
          <w:szCs w:val="20"/>
          <w:lang w:val="es-MX"/>
        </w:rPr>
        <w:t>r</w:t>
      </w:r>
      <w:r w:rsidRPr="001914A5">
        <w:rPr>
          <w:rFonts w:ascii="Montserrat" w:hAnsi="Montserrat" w:cs="Arial"/>
          <w:sz w:val="20"/>
          <w:szCs w:val="20"/>
          <w:lang w:val="es-MX"/>
        </w:rPr>
        <w:t>t</w:t>
      </w:r>
      <w:r w:rsidRPr="001914A5">
        <w:rPr>
          <w:rFonts w:ascii="Montserrat" w:hAnsi="Montserrat" w:cs="Arial"/>
          <w:spacing w:val="1"/>
          <w:sz w:val="20"/>
          <w:szCs w:val="20"/>
          <w:lang w:val="es-MX"/>
        </w:rPr>
        <w:t>i</w:t>
      </w:r>
      <w:r w:rsidRPr="001914A5">
        <w:rPr>
          <w:rFonts w:ascii="Montserrat" w:hAnsi="Montserrat" w:cs="Arial"/>
          <w:spacing w:val="-2"/>
          <w:sz w:val="20"/>
          <w:szCs w:val="20"/>
          <w:lang w:val="es-MX"/>
        </w:rPr>
        <w:t>c</w:t>
      </w:r>
      <w:r w:rsidRPr="001914A5">
        <w:rPr>
          <w:rFonts w:ascii="Montserrat" w:hAnsi="Montserrat" w:cs="Arial"/>
          <w:spacing w:val="2"/>
          <w:sz w:val="20"/>
          <w:szCs w:val="20"/>
          <w:lang w:val="es-MX"/>
        </w:rPr>
        <w:t>u</w:t>
      </w:r>
      <w:r w:rsidRPr="001914A5">
        <w:rPr>
          <w:rFonts w:ascii="Montserrat" w:hAnsi="Montserrat" w:cs="Arial"/>
          <w:spacing w:val="1"/>
          <w:sz w:val="20"/>
          <w:szCs w:val="20"/>
          <w:lang w:val="es-MX"/>
        </w:rPr>
        <w:t>l</w:t>
      </w:r>
      <w:r w:rsidRPr="001914A5">
        <w:rPr>
          <w:rFonts w:ascii="Montserrat" w:hAnsi="Montserrat" w:cs="Arial"/>
          <w:sz w:val="20"/>
          <w:szCs w:val="20"/>
          <w:lang w:val="es-MX"/>
        </w:rPr>
        <w:t>a</w:t>
      </w:r>
      <w:r w:rsidRPr="001914A5">
        <w:rPr>
          <w:rFonts w:ascii="Montserrat" w:hAnsi="Montserrat" w:cs="Arial"/>
          <w:spacing w:val="-1"/>
          <w:sz w:val="20"/>
          <w:szCs w:val="20"/>
          <w:lang w:val="es-MX"/>
        </w:rPr>
        <w:t>r</w:t>
      </w:r>
      <w:r w:rsidRPr="001914A5">
        <w:rPr>
          <w:rFonts w:ascii="Montserrat" w:hAnsi="Montserrat" w:cs="Arial"/>
          <w:sz w:val="20"/>
          <w:szCs w:val="20"/>
          <w:lang w:val="es-MX"/>
        </w:rPr>
        <w:t>es,</w:t>
      </w:r>
      <w:r w:rsidRPr="001914A5">
        <w:rPr>
          <w:rFonts w:ascii="Montserrat" w:hAnsi="Montserrat" w:cs="Arial"/>
          <w:spacing w:val="-14"/>
          <w:sz w:val="20"/>
          <w:szCs w:val="20"/>
          <w:lang w:val="es-MX"/>
        </w:rPr>
        <w:t xml:space="preserve"> </w:t>
      </w:r>
      <w:r w:rsidRPr="001914A5">
        <w:rPr>
          <w:rFonts w:ascii="Montserrat" w:hAnsi="Montserrat" w:cs="Arial"/>
          <w:sz w:val="20"/>
          <w:szCs w:val="20"/>
          <w:lang w:val="es-MX"/>
        </w:rPr>
        <w:t>a</w:t>
      </w:r>
      <w:r w:rsidRPr="001914A5">
        <w:rPr>
          <w:rFonts w:ascii="Montserrat" w:hAnsi="Montserrat" w:cs="Arial"/>
          <w:spacing w:val="-13"/>
          <w:sz w:val="20"/>
          <w:szCs w:val="20"/>
          <w:lang w:val="es-MX"/>
        </w:rPr>
        <w:t xml:space="preserve"> </w:t>
      </w:r>
      <w:r w:rsidRPr="001914A5">
        <w:rPr>
          <w:rFonts w:ascii="Montserrat" w:hAnsi="Montserrat" w:cs="Arial"/>
          <w:sz w:val="20"/>
          <w:szCs w:val="20"/>
          <w:lang w:val="es-MX"/>
        </w:rPr>
        <w:t>f</w:t>
      </w:r>
      <w:r w:rsidRPr="001914A5">
        <w:rPr>
          <w:rFonts w:ascii="Montserrat" w:hAnsi="Montserrat" w:cs="Arial"/>
          <w:spacing w:val="-2"/>
          <w:sz w:val="20"/>
          <w:szCs w:val="20"/>
          <w:lang w:val="es-MX"/>
        </w:rPr>
        <w:t>i</w:t>
      </w:r>
      <w:r w:rsidRPr="001914A5">
        <w:rPr>
          <w:rFonts w:ascii="Montserrat" w:hAnsi="Montserrat" w:cs="Arial"/>
          <w:sz w:val="20"/>
          <w:szCs w:val="20"/>
          <w:lang w:val="es-MX"/>
        </w:rPr>
        <w:t>n</w:t>
      </w:r>
      <w:r w:rsidRPr="001914A5">
        <w:rPr>
          <w:rFonts w:ascii="Montserrat" w:hAnsi="Montserrat" w:cs="Arial"/>
          <w:spacing w:val="-13"/>
          <w:sz w:val="20"/>
          <w:szCs w:val="20"/>
          <w:lang w:val="es-MX"/>
        </w:rPr>
        <w:t xml:space="preserve"> </w:t>
      </w:r>
      <w:r w:rsidRPr="001914A5">
        <w:rPr>
          <w:rFonts w:ascii="Montserrat" w:hAnsi="Montserrat" w:cs="Arial"/>
          <w:spacing w:val="1"/>
          <w:sz w:val="20"/>
          <w:szCs w:val="20"/>
          <w:lang w:val="es-MX"/>
        </w:rPr>
        <w:t>d</w:t>
      </w:r>
      <w:r w:rsidRPr="001914A5">
        <w:rPr>
          <w:rFonts w:ascii="Montserrat" w:hAnsi="Montserrat" w:cs="Arial"/>
          <w:sz w:val="20"/>
          <w:szCs w:val="20"/>
          <w:lang w:val="es-MX"/>
        </w:rPr>
        <w:t>e</w:t>
      </w:r>
      <w:r w:rsidRPr="001914A5">
        <w:rPr>
          <w:rFonts w:ascii="Montserrat" w:hAnsi="Montserrat" w:cs="Arial"/>
          <w:spacing w:val="-14"/>
          <w:sz w:val="20"/>
          <w:szCs w:val="20"/>
          <w:lang w:val="es-MX"/>
        </w:rPr>
        <w:t xml:space="preserve"> </w:t>
      </w:r>
      <w:r w:rsidRPr="001914A5">
        <w:rPr>
          <w:rFonts w:ascii="Montserrat" w:hAnsi="Montserrat" w:cs="Arial"/>
          <w:sz w:val="20"/>
          <w:szCs w:val="20"/>
          <w:lang w:val="es-MX"/>
        </w:rPr>
        <w:t>tomar</w:t>
      </w:r>
      <w:r w:rsidRPr="001914A5">
        <w:rPr>
          <w:rFonts w:ascii="Montserrat" w:hAnsi="Montserrat" w:cs="Arial"/>
          <w:spacing w:val="-13"/>
          <w:sz w:val="20"/>
          <w:szCs w:val="20"/>
          <w:lang w:val="es-MX"/>
        </w:rPr>
        <w:t xml:space="preserve"> </w:t>
      </w:r>
      <w:r w:rsidRPr="001914A5">
        <w:rPr>
          <w:rFonts w:ascii="Montserrat" w:hAnsi="Montserrat" w:cs="Arial"/>
          <w:spacing w:val="1"/>
          <w:sz w:val="20"/>
          <w:szCs w:val="20"/>
          <w:lang w:val="es-MX"/>
        </w:rPr>
        <w:t>l</w:t>
      </w:r>
      <w:r w:rsidRPr="001914A5">
        <w:rPr>
          <w:rFonts w:ascii="Montserrat" w:hAnsi="Montserrat" w:cs="Arial"/>
          <w:sz w:val="20"/>
          <w:szCs w:val="20"/>
          <w:lang w:val="es-MX"/>
        </w:rPr>
        <w:t>as</w:t>
      </w:r>
      <w:r w:rsidRPr="001914A5">
        <w:rPr>
          <w:rFonts w:ascii="Montserrat" w:hAnsi="Montserrat" w:cs="Arial"/>
          <w:spacing w:val="-12"/>
          <w:sz w:val="20"/>
          <w:szCs w:val="20"/>
          <w:lang w:val="es-MX"/>
        </w:rPr>
        <w:t xml:space="preserve"> </w:t>
      </w:r>
      <w:r w:rsidRPr="001914A5">
        <w:rPr>
          <w:rFonts w:ascii="Montserrat" w:hAnsi="Montserrat" w:cs="Arial"/>
          <w:sz w:val="20"/>
          <w:szCs w:val="20"/>
          <w:lang w:val="es-MX"/>
        </w:rPr>
        <w:t>me</w:t>
      </w:r>
      <w:r w:rsidRPr="001914A5">
        <w:rPr>
          <w:rFonts w:ascii="Montserrat" w:hAnsi="Montserrat" w:cs="Arial"/>
          <w:spacing w:val="-2"/>
          <w:sz w:val="20"/>
          <w:szCs w:val="20"/>
          <w:lang w:val="es-MX"/>
        </w:rPr>
        <w:t>d</w:t>
      </w:r>
      <w:r w:rsidRPr="001914A5">
        <w:rPr>
          <w:rFonts w:ascii="Montserrat" w:hAnsi="Montserrat" w:cs="Arial"/>
          <w:spacing w:val="1"/>
          <w:sz w:val="20"/>
          <w:szCs w:val="20"/>
          <w:lang w:val="es-MX"/>
        </w:rPr>
        <w:t>id</w:t>
      </w:r>
      <w:r w:rsidRPr="001914A5">
        <w:rPr>
          <w:rFonts w:ascii="Montserrat" w:hAnsi="Montserrat" w:cs="Arial"/>
          <w:spacing w:val="-3"/>
          <w:sz w:val="20"/>
          <w:szCs w:val="20"/>
          <w:lang w:val="es-MX"/>
        </w:rPr>
        <w:t>a</w:t>
      </w:r>
      <w:r w:rsidRPr="001914A5">
        <w:rPr>
          <w:rFonts w:ascii="Montserrat" w:hAnsi="Montserrat" w:cs="Arial"/>
          <w:sz w:val="20"/>
          <w:szCs w:val="20"/>
          <w:lang w:val="es-MX"/>
        </w:rPr>
        <w:t>s</w:t>
      </w:r>
      <w:r w:rsidRPr="001914A5">
        <w:rPr>
          <w:rFonts w:ascii="Montserrat" w:hAnsi="Montserrat" w:cs="Arial"/>
          <w:w w:val="99"/>
          <w:sz w:val="20"/>
          <w:szCs w:val="20"/>
          <w:lang w:val="es-MX"/>
        </w:rPr>
        <w:t xml:space="preserve"> </w:t>
      </w:r>
      <w:r w:rsidRPr="001914A5">
        <w:rPr>
          <w:rFonts w:ascii="Montserrat" w:hAnsi="Montserrat" w:cs="Arial"/>
          <w:spacing w:val="1"/>
          <w:sz w:val="20"/>
          <w:szCs w:val="20"/>
          <w:lang w:val="es-MX"/>
        </w:rPr>
        <w:t>n</w:t>
      </w:r>
      <w:r w:rsidRPr="001914A5">
        <w:rPr>
          <w:rFonts w:ascii="Montserrat" w:hAnsi="Montserrat" w:cs="Arial"/>
          <w:sz w:val="20"/>
          <w:szCs w:val="20"/>
          <w:lang w:val="es-MX"/>
        </w:rPr>
        <w:t>ecesa</w:t>
      </w:r>
      <w:r w:rsidRPr="001914A5">
        <w:rPr>
          <w:rFonts w:ascii="Montserrat" w:hAnsi="Montserrat" w:cs="Arial"/>
          <w:spacing w:val="-1"/>
          <w:sz w:val="20"/>
          <w:szCs w:val="20"/>
          <w:lang w:val="es-MX"/>
        </w:rPr>
        <w:t>r</w:t>
      </w:r>
      <w:r w:rsidRPr="001914A5">
        <w:rPr>
          <w:rFonts w:ascii="Montserrat" w:hAnsi="Montserrat" w:cs="Arial"/>
          <w:spacing w:val="1"/>
          <w:sz w:val="20"/>
          <w:szCs w:val="20"/>
          <w:lang w:val="es-MX"/>
        </w:rPr>
        <w:t>i</w:t>
      </w:r>
      <w:r w:rsidRPr="001914A5">
        <w:rPr>
          <w:rFonts w:ascii="Montserrat" w:hAnsi="Montserrat" w:cs="Arial"/>
          <w:sz w:val="20"/>
          <w:szCs w:val="20"/>
          <w:lang w:val="es-MX"/>
        </w:rPr>
        <w:t>as</w:t>
      </w:r>
      <w:r w:rsidRPr="001914A5">
        <w:rPr>
          <w:rFonts w:ascii="Montserrat" w:hAnsi="Montserrat" w:cs="Arial"/>
          <w:spacing w:val="-8"/>
          <w:sz w:val="20"/>
          <w:szCs w:val="20"/>
          <w:lang w:val="es-MX"/>
        </w:rPr>
        <w:t xml:space="preserve"> </w:t>
      </w:r>
      <w:r w:rsidRPr="001914A5">
        <w:rPr>
          <w:rFonts w:ascii="Montserrat" w:hAnsi="Montserrat" w:cs="Arial"/>
          <w:spacing w:val="1"/>
          <w:sz w:val="20"/>
          <w:szCs w:val="20"/>
          <w:lang w:val="es-MX"/>
        </w:rPr>
        <w:t>p</w:t>
      </w:r>
      <w:r w:rsidRPr="001914A5">
        <w:rPr>
          <w:rFonts w:ascii="Montserrat" w:hAnsi="Montserrat" w:cs="Arial"/>
          <w:sz w:val="20"/>
          <w:szCs w:val="20"/>
          <w:lang w:val="es-MX"/>
        </w:rPr>
        <w:t>a</w:t>
      </w:r>
      <w:r w:rsidRPr="001914A5">
        <w:rPr>
          <w:rFonts w:ascii="Montserrat" w:hAnsi="Montserrat" w:cs="Arial"/>
          <w:spacing w:val="-1"/>
          <w:sz w:val="20"/>
          <w:szCs w:val="20"/>
          <w:lang w:val="es-MX"/>
        </w:rPr>
        <w:t>r</w:t>
      </w:r>
      <w:r w:rsidRPr="001914A5">
        <w:rPr>
          <w:rFonts w:ascii="Montserrat" w:hAnsi="Montserrat" w:cs="Arial"/>
          <w:sz w:val="20"/>
          <w:szCs w:val="20"/>
          <w:lang w:val="es-MX"/>
        </w:rPr>
        <w:t>a</w:t>
      </w:r>
      <w:r w:rsidRPr="001914A5">
        <w:rPr>
          <w:rFonts w:ascii="Montserrat" w:hAnsi="Montserrat" w:cs="Arial"/>
          <w:spacing w:val="-9"/>
          <w:sz w:val="20"/>
          <w:szCs w:val="20"/>
          <w:lang w:val="es-MX"/>
        </w:rPr>
        <w:t xml:space="preserve"> </w:t>
      </w:r>
      <w:r w:rsidRPr="001914A5">
        <w:rPr>
          <w:rFonts w:ascii="Montserrat" w:hAnsi="Montserrat" w:cs="Arial"/>
          <w:spacing w:val="1"/>
          <w:sz w:val="20"/>
          <w:szCs w:val="20"/>
          <w:lang w:val="es-MX"/>
        </w:rPr>
        <w:t>p</w:t>
      </w:r>
      <w:r w:rsidRPr="001914A5">
        <w:rPr>
          <w:rFonts w:ascii="Montserrat" w:hAnsi="Montserrat" w:cs="Arial"/>
          <w:spacing w:val="-1"/>
          <w:sz w:val="20"/>
          <w:szCs w:val="20"/>
          <w:lang w:val="es-MX"/>
        </w:rPr>
        <w:t>r</w:t>
      </w:r>
      <w:r w:rsidRPr="001914A5">
        <w:rPr>
          <w:rFonts w:ascii="Montserrat" w:hAnsi="Montserrat" w:cs="Arial"/>
          <w:sz w:val="20"/>
          <w:szCs w:val="20"/>
          <w:lang w:val="es-MX"/>
        </w:rPr>
        <w:t>ev</w:t>
      </w:r>
      <w:r w:rsidRPr="001914A5">
        <w:rPr>
          <w:rFonts w:ascii="Montserrat" w:hAnsi="Montserrat" w:cs="Arial"/>
          <w:spacing w:val="-1"/>
          <w:sz w:val="20"/>
          <w:szCs w:val="20"/>
          <w:lang w:val="es-MX"/>
        </w:rPr>
        <w:t>e</w:t>
      </w:r>
      <w:r w:rsidRPr="001914A5">
        <w:rPr>
          <w:rFonts w:ascii="Montserrat" w:hAnsi="Montserrat" w:cs="Arial"/>
          <w:spacing w:val="1"/>
          <w:sz w:val="20"/>
          <w:szCs w:val="20"/>
          <w:lang w:val="es-MX"/>
        </w:rPr>
        <w:t>ni</w:t>
      </w:r>
      <w:r w:rsidRPr="001914A5">
        <w:rPr>
          <w:rFonts w:ascii="Montserrat" w:hAnsi="Montserrat" w:cs="Arial"/>
          <w:sz w:val="20"/>
          <w:szCs w:val="20"/>
          <w:lang w:val="es-MX"/>
        </w:rPr>
        <w:t>r</w:t>
      </w:r>
      <w:r w:rsidRPr="001914A5">
        <w:rPr>
          <w:rFonts w:ascii="Montserrat" w:hAnsi="Montserrat" w:cs="Arial"/>
          <w:spacing w:val="-9"/>
          <w:sz w:val="20"/>
          <w:szCs w:val="20"/>
          <w:lang w:val="es-MX"/>
        </w:rPr>
        <w:t xml:space="preserve"> </w:t>
      </w:r>
      <w:r w:rsidRPr="001914A5">
        <w:rPr>
          <w:rFonts w:ascii="Montserrat" w:hAnsi="Montserrat" w:cs="Arial"/>
          <w:spacing w:val="1"/>
          <w:sz w:val="20"/>
          <w:szCs w:val="20"/>
          <w:lang w:val="es-MX"/>
        </w:rPr>
        <w:t>p</w:t>
      </w:r>
      <w:r w:rsidRPr="001914A5">
        <w:rPr>
          <w:rFonts w:ascii="Montserrat" w:hAnsi="Montserrat" w:cs="Arial"/>
          <w:sz w:val="20"/>
          <w:szCs w:val="20"/>
          <w:lang w:val="es-MX"/>
        </w:rPr>
        <w:t>os</w:t>
      </w:r>
      <w:r w:rsidRPr="001914A5">
        <w:rPr>
          <w:rFonts w:ascii="Montserrat" w:hAnsi="Montserrat" w:cs="Arial"/>
          <w:spacing w:val="-1"/>
          <w:sz w:val="20"/>
          <w:szCs w:val="20"/>
          <w:lang w:val="es-MX"/>
        </w:rPr>
        <w:t>i</w:t>
      </w:r>
      <w:r w:rsidRPr="001914A5">
        <w:rPr>
          <w:rFonts w:ascii="Montserrat" w:hAnsi="Montserrat" w:cs="Arial"/>
          <w:spacing w:val="1"/>
          <w:sz w:val="20"/>
          <w:szCs w:val="20"/>
          <w:lang w:val="es-MX"/>
        </w:rPr>
        <w:t>bl</w:t>
      </w:r>
      <w:r w:rsidRPr="001914A5">
        <w:rPr>
          <w:rFonts w:ascii="Montserrat" w:hAnsi="Montserrat" w:cs="Arial"/>
          <w:sz w:val="20"/>
          <w:szCs w:val="20"/>
          <w:lang w:val="es-MX"/>
        </w:rPr>
        <w:t>es</w:t>
      </w:r>
      <w:r w:rsidRPr="001914A5">
        <w:rPr>
          <w:rFonts w:ascii="Montserrat" w:hAnsi="Montserrat" w:cs="Arial"/>
          <w:spacing w:val="-9"/>
          <w:sz w:val="20"/>
          <w:szCs w:val="20"/>
          <w:lang w:val="es-MX"/>
        </w:rPr>
        <w:t xml:space="preserve"> </w:t>
      </w:r>
      <w:r w:rsidRPr="001914A5">
        <w:rPr>
          <w:rFonts w:ascii="Montserrat" w:hAnsi="Montserrat" w:cs="Arial"/>
          <w:sz w:val="20"/>
          <w:szCs w:val="20"/>
          <w:lang w:val="es-MX"/>
        </w:rPr>
        <w:t>c</w:t>
      </w:r>
      <w:r w:rsidRPr="001914A5">
        <w:rPr>
          <w:rFonts w:ascii="Montserrat" w:hAnsi="Montserrat" w:cs="Arial"/>
          <w:spacing w:val="-3"/>
          <w:sz w:val="20"/>
          <w:szCs w:val="20"/>
          <w:lang w:val="es-MX"/>
        </w:rPr>
        <w:t>o</w:t>
      </w:r>
      <w:r w:rsidRPr="001914A5">
        <w:rPr>
          <w:rFonts w:ascii="Montserrat" w:hAnsi="Montserrat" w:cs="Arial"/>
          <w:spacing w:val="1"/>
          <w:sz w:val="20"/>
          <w:szCs w:val="20"/>
          <w:lang w:val="es-MX"/>
        </w:rPr>
        <w:t>n</w:t>
      </w:r>
      <w:r w:rsidRPr="001914A5">
        <w:rPr>
          <w:rFonts w:ascii="Montserrat" w:hAnsi="Montserrat" w:cs="Arial"/>
          <w:sz w:val="20"/>
          <w:szCs w:val="20"/>
          <w:lang w:val="es-MX"/>
        </w:rPr>
        <w:t>f</w:t>
      </w:r>
      <w:r w:rsidRPr="001914A5">
        <w:rPr>
          <w:rFonts w:ascii="Montserrat" w:hAnsi="Montserrat" w:cs="Arial"/>
          <w:spacing w:val="-2"/>
          <w:sz w:val="20"/>
          <w:szCs w:val="20"/>
          <w:lang w:val="es-MX"/>
        </w:rPr>
        <w:t>l</w:t>
      </w:r>
      <w:r w:rsidRPr="001914A5">
        <w:rPr>
          <w:rFonts w:ascii="Montserrat" w:hAnsi="Montserrat" w:cs="Arial"/>
          <w:spacing w:val="1"/>
          <w:sz w:val="20"/>
          <w:szCs w:val="20"/>
          <w:lang w:val="es-MX"/>
        </w:rPr>
        <w:t>i</w:t>
      </w:r>
      <w:r w:rsidRPr="001914A5">
        <w:rPr>
          <w:rFonts w:ascii="Montserrat" w:hAnsi="Montserrat" w:cs="Arial"/>
          <w:sz w:val="20"/>
          <w:szCs w:val="20"/>
          <w:lang w:val="es-MX"/>
        </w:rPr>
        <w:t>ctos</w:t>
      </w:r>
      <w:r w:rsidRPr="001914A5">
        <w:rPr>
          <w:rFonts w:ascii="Montserrat" w:hAnsi="Montserrat" w:cs="Arial"/>
          <w:spacing w:val="-10"/>
          <w:sz w:val="20"/>
          <w:szCs w:val="20"/>
          <w:lang w:val="es-MX"/>
        </w:rPr>
        <w:t xml:space="preserve"> </w:t>
      </w:r>
      <w:r w:rsidRPr="001914A5">
        <w:rPr>
          <w:rFonts w:ascii="Montserrat" w:hAnsi="Montserrat" w:cs="Arial"/>
          <w:spacing w:val="1"/>
          <w:sz w:val="20"/>
          <w:szCs w:val="20"/>
          <w:lang w:val="es-MX"/>
        </w:rPr>
        <w:t>d</w:t>
      </w:r>
      <w:r w:rsidRPr="001914A5">
        <w:rPr>
          <w:rFonts w:ascii="Montserrat" w:hAnsi="Montserrat" w:cs="Arial"/>
          <w:sz w:val="20"/>
          <w:szCs w:val="20"/>
          <w:lang w:val="es-MX"/>
        </w:rPr>
        <w:t>e</w:t>
      </w:r>
      <w:r w:rsidRPr="001914A5">
        <w:rPr>
          <w:rFonts w:ascii="Montserrat" w:hAnsi="Montserrat" w:cs="Arial"/>
          <w:spacing w:val="-10"/>
          <w:sz w:val="20"/>
          <w:szCs w:val="20"/>
          <w:lang w:val="es-MX"/>
        </w:rPr>
        <w:t xml:space="preserve"> </w:t>
      </w:r>
      <w:r w:rsidRPr="001914A5">
        <w:rPr>
          <w:rFonts w:ascii="Montserrat" w:hAnsi="Montserrat" w:cs="Arial"/>
          <w:sz w:val="20"/>
          <w:szCs w:val="20"/>
          <w:lang w:val="es-MX"/>
        </w:rPr>
        <w:t>i</w:t>
      </w:r>
      <w:r w:rsidRPr="001914A5">
        <w:rPr>
          <w:rFonts w:ascii="Montserrat" w:hAnsi="Montserrat" w:cs="Arial"/>
          <w:spacing w:val="-1"/>
          <w:sz w:val="20"/>
          <w:szCs w:val="20"/>
          <w:lang w:val="es-MX"/>
        </w:rPr>
        <w:t>n</w:t>
      </w:r>
      <w:r w:rsidRPr="001914A5">
        <w:rPr>
          <w:rFonts w:ascii="Montserrat" w:hAnsi="Montserrat" w:cs="Arial"/>
          <w:sz w:val="20"/>
          <w:szCs w:val="20"/>
          <w:lang w:val="es-MX"/>
        </w:rPr>
        <w:t>te</w:t>
      </w:r>
      <w:r w:rsidRPr="001914A5">
        <w:rPr>
          <w:rFonts w:ascii="Montserrat" w:hAnsi="Montserrat" w:cs="Arial"/>
          <w:spacing w:val="-1"/>
          <w:sz w:val="20"/>
          <w:szCs w:val="20"/>
          <w:lang w:val="es-MX"/>
        </w:rPr>
        <w:t>r</w:t>
      </w:r>
      <w:r w:rsidRPr="001914A5">
        <w:rPr>
          <w:rFonts w:ascii="Montserrat" w:hAnsi="Montserrat" w:cs="Arial"/>
          <w:sz w:val="20"/>
          <w:szCs w:val="20"/>
          <w:lang w:val="es-MX"/>
        </w:rPr>
        <w:t>és.</w:t>
      </w:r>
    </w:p>
    <w:p w14:paraId="4CB95CA8" w14:textId="77777777" w:rsidR="00390D62" w:rsidRPr="001914A5" w:rsidRDefault="00390D62" w:rsidP="00390D62">
      <w:pPr>
        <w:pStyle w:val="Prrafodelista"/>
        <w:rPr>
          <w:rFonts w:ascii="Montserrat" w:hAnsi="Montserrat" w:cs="Arial"/>
          <w:sz w:val="20"/>
          <w:szCs w:val="20"/>
          <w:lang w:val="es-MX"/>
        </w:rPr>
      </w:pPr>
    </w:p>
    <w:p w14:paraId="7E248333" w14:textId="77777777" w:rsidR="00390D62" w:rsidRPr="00CD2966" w:rsidRDefault="00390D62" w:rsidP="00390D62">
      <w:pPr>
        <w:pStyle w:val="Textoindependiente"/>
        <w:tabs>
          <w:tab w:val="left" w:pos="540"/>
        </w:tabs>
        <w:spacing w:line="240" w:lineRule="exact"/>
        <w:ind w:right="124"/>
        <w:jc w:val="center"/>
        <w:rPr>
          <w:rFonts w:ascii="Montserrat" w:hAnsi="Montserrat" w:cs="Arial"/>
          <w:iCs/>
          <w:sz w:val="20"/>
          <w:szCs w:val="20"/>
          <w:lang w:val="es-MX"/>
        </w:rPr>
      </w:pPr>
      <w:r w:rsidRPr="00692121">
        <w:rPr>
          <w:rFonts w:ascii="Montserrat" w:hAnsi="Montserrat"/>
          <w:b/>
          <w:iCs/>
          <w:sz w:val="20"/>
          <w:szCs w:val="20"/>
        </w:rPr>
        <w:t>MÓDULO DE FORMALIZACIÓN DE INSTRUMENTOS JURÍDICOS</w:t>
      </w:r>
    </w:p>
    <w:p w14:paraId="59CA4A7D" w14:textId="77777777" w:rsidR="00390D62" w:rsidRPr="001914A5" w:rsidRDefault="00390D62" w:rsidP="00390D62">
      <w:pPr>
        <w:spacing w:before="10" w:line="200" w:lineRule="exact"/>
        <w:jc w:val="both"/>
        <w:rPr>
          <w:rFonts w:ascii="Montserrat" w:hAnsi="Montserrat" w:cs="Arial"/>
          <w:spacing w:val="1"/>
          <w:sz w:val="20"/>
          <w:szCs w:val="20"/>
          <w:lang w:val="es-MX"/>
        </w:rPr>
      </w:pPr>
      <w:r w:rsidRPr="001914A5">
        <w:rPr>
          <w:rFonts w:ascii="Montserrat" w:hAnsi="Montserrat" w:cs="Arial"/>
          <w:spacing w:val="-2"/>
          <w:sz w:val="20"/>
          <w:szCs w:val="20"/>
          <w:lang w:val="es-MX"/>
        </w:rPr>
        <w:t>E</w:t>
      </w:r>
      <w:r w:rsidRPr="001914A5">
        <w:rPr>
          <w:rFonts w:ascii="Montserrat" w:hAnsi="Montserrat" w:cs="Arial"/>
          <w:sz w:val="20"/>
          <w:szCs w:val="20"/>
          <w:lang w:val="es-MX"/>
        </w:rPr>
        <w:t>n</w:t>
      </w:r>
      <w:r w:rsidRPr="001914A5">
        <w:rPr>
          <w:rFonts w:ascii="Montserrat" w:hAnsi="Montserrat" w:cs="Arial"/>
          <w:spacing w:val="11"/>
          <w:sz w:val="20"/>
          <w:szCs w:val="20"/>
          <w:lang w:val="es-MX"/>
        </w:rPr>
        <w:t xml:space="preserve"> </w:t>
      </w:r>
      <w:r w:rsidRPr="001914A5">
        <w:rPr>
          <w:rFonts w:ascii="Montserrat" w:hAnsi="Montserrat" w:cs="Arial"/>
          <w:sz w:val="20"/>
          <w:szCs w:val="20"/>
          <w:lang w:val="es-MX"/>
        </w:rPr>
        <w:t>c</w:t>
      </w:r>
      <w:r w:rsidRPr="001914A5">
        <w:rPr>
          <w:rFonts w:ascii="Montserrat" w:hAnsi="Montserrat" w:cs="Arial"/>
          <w:spacing w:val="2"/>
          <w:sz w:val="20"/>
          <w:szCs w:val="20"/>
          <w:lang w:val="es-MX"/>
        </w:rPr>
        <w:t>u</w:t>
      </w:r>
      <w:r w:rsidRPr="001914A5">
        <w:rPr>
          <w:rFonts w:ascii="Montserrat" w:hAnsi="Montserrat" w:cs="Arial"/>
          <w:spacing w:val="-3"/>
          <w:sz w:val="20"/>
          <w:szCs w:val="20"/>
          <w:lang w:val="es-MX"/>
        </w:rPr>
        <w:t>m</w:t>
      </w:r>
      <w:r w:rsidRPr="001914A5">
        <w:rPr>
          <w:rFonts w:ascii="Montserrat" w:hAnsi="Montserrat" w:cs="Arial"/>
          <w:spacing w:val="1"/>
          <w:sz w:val="20"/>
          <w:szCs w:val="20"/>
          <w:lang w:val="es-MX"/>
        </w:rPr>
        <w:t>p</w:t>
      </w:r>
      <w:r w:rsidRPr="001914A5">
        <w:rPr>
          <w:rFonts w:ascii="Montserrat" w:hAnsi="Montserrat" w:cs="Arial"/>
          <w:spacing w:val="-1"/>
          <w:sz w:val="20"/>
          <w:szCs w:val="20"/>
          <w:lang w:val="es-MX"/>
        </w:rPr>
        <w:t>l</w:t>
      </w:r>
      <w:r w:rsidRPr="001914A5">
        <w:rPr>
          <w:rFonts w:ascii="Montserrat" w:hAnsi="Montserrat" w:cs="Arial"/>
          <w:spacing w:val="1"/>
          <w:sz w:val="20"/>
          <w:szCs w:val="20"/>
          <w:lang w:val="es-MX"/>
        </w:rPr>
        <w:t>i</w:t>
      </w:r>
      <w:r w:rsidRPr="001914A5">
        <w:rPr>
          <w:rFonts w:ascii="Montserrat" w:hAnsi="Montserrat" w:cs="Arial"/>
          <w:sz w:val="20"/>
          <w:szCs w:val="20"/>
          <w:lang w:val="es-MX"/>
        </w:rPr>
        <w:t>m</w:t>
      </w:r>
      <w:r w:rsidRPr="001914A5">
        <w:rPr>
          <w:rFonts w:ascii="Montserrat" w:hAnsi="Montserrat" w:cs="Arial"/>
          <w:spacing w:val="1"/>
          <w:sz w:val="20"/>
          <w:szCs w:val="20"/>
          <w:lang w:val="es-MX"/>
        </w:rPr>
        <w:t>i</w:t>
      </w:r>
      <w:r w:rsidRPr="001914A5">
        <w:rPr>
          <w:rFonts w:ascii="Montserrat" w:hAnsi="Montserrat" w:cs="Arial"/>
          <w:sz w:val="20"/>
          <w:szCs w:val="20"/>
          <w:lang w:val="es-MX"/>
        </w:rPr>
        <w:t>e</w:t>
      </w:r>
      <w:r w:rsidRPr="001914A5">
        <w:rPr>
          <w:rFonts w:ascii="Montserrat" w:hAnsi="Montserrat" w:cs="Arial"/>
          <w:spacing w:val="1"/>
          <w:sz w:val="20"/>
          <w:szCs w:val="20"/>
          <w:lang w:val="es-MX"/>
        </w:rPr>
        <w:t>n</w:t>
      </w:r>
      <w:r w:rsidRPr="001914A5">
        <w:rPr>
          <w:rFonts w:ascii="Montserrat" w:hAnsi="Montserrat" w:cs="Arial"/>
          <w:sz w:val="20"/>
          <w:szCs w:val="20"/>
          <w:lang w:val="es-MX"/>
        </w:rPr>
        <w:t>to</w:t>
      </w:r>
      <w:r w:rsidRPr="001914A5">
        <w:rPr>
          <w:rFonts w:ascii="Montserrat" w:hAnsi="Montserrat" w:cs="Arial"/>
          <w:spacing w:val="6"/>
          <w:sz w:val="20"/>
          <w:szCs w:val="20"/>
          <w:lang w:val="es-MX"/>
        </w:rPr>
        <w:t xml:space="preserve"> </w:t>
      </w:r>
      <w:r w:rsidRPr="001914A5">
        <w:rPr>
          <w:rFonts w:ascii="Montserrat" w:hAnsi="Montserrat" w:cs="Arial"/>
          <w:sz w:val="20"/>
          <w:szCs w:val="20"/>
          <w:lang w:val="es-MX"/>
        </w:rPr>
        <w:t>con</w:t>
      </w:r>
      <w:r w:rsidRPr="001914A5">
        <w:rPr>
          <w:rFonts w:ascii="Montserrat" w:hAnsi="Montserrat" w:cs="Arial"/>
          <w:spacing w:val="10"/>
          <w:sz w:val="20"/>
          <w:szCs w:val="20"/>
          <w:lang w:val="es-MX"/>
        </w:rPr>
        <w:t xml:space="preserve"> </w:t>
      </w:r>
      <w:r w:rsidRPr="001914A5">
        <w:rPr>
          <w:rFonts w:ascii="Montserrat" w:hAnsi="Montserrat" w:cs="Arial"/>
          <w:spacing w:val="1"/>
          <w:sz w:val="20"/>
          <w:szCs w:val="20"/>
          <w:lang w:val="es-MX"/>
        </w:rPr>
        <w:t>l</w:t>
      </w:r>
      <w:r w:rsidRPr="001914A5">
        <w:rPr>
          <w:rFonts w:ascii="Montserrat" w:hAnsi="Montserrat" w:cs="Arial"/>
          <w:sz w:val="20"/>
          <w:szCs w:val="20"/>
          <w:lang w:val="es-MX"/>
        </w:rPr>
        <w:t>o</w:t>
      </w:r>
      <w:r w:rsidRPr="001914A5">
        <w:rPr>
          <w:rFonts w:ascii="Montserrat" w:hAnsi="Montserrat" w:cs="Arial"/>
          <w:spacing w:val="7"/>
          <w:sz w:val="20"/>
          <w:szCs w:val="20"/>
          <w:lang w:val="es-MX"/>
        </w:rPr>
        <w:t xml:space="preserve"> </w:t>
      </w:r>
      <w:r w:rsidRPr="001914A5">
        <w:rPr>
          <w:rFonts w:ascii="Montserrat" w:hAnsi="Montserrat" w:cs="Arial"/>
          <w:spacing w:val="-1"/>
          <w:sz w:val="20"/>
          <w:szCs w:val="20"/>
          <w:lang w:val="es-MX"/>
        </w:rPr>
        <w:t>d</w:t>
      </w:r>
      <w:r w:rsidRPr="001914A5">
        <w:rPr>
          <w:rFonts w:ascii="Montserrat" w:hAnsi="Montserrat" w:cs="Arial"/>
          <w:spacing w:val="1"/>
          <w:sz w:val="20"/>
          <w:szCs w:val="20"/>
          <w:lang w:val="es-MX"/>
        </w:rPr>
        <w:t>i</w:t>
      </w:r>
      <w:r w:rsidRPr="001914A5">
        <w:rPr>
          <w:rFonts w:ascii="Montserrat" w:hAnsi="Montserrat" w:cs="Arial"/>
          <w:sz w:val="20"/>
          <w:szCs w:val="20"/>
          <w:lang w:val="es-MX"/>
        </w:rPr>
        <w:t>s</w:t>
      </w:r>
      <w:r w:rsidRPr="001914A5">
        <w:rPr>
          <w:rFonts w:ascii="Montserrat" w:hAnsi="Montserrat" w:cs="Arial"/>
          <w:spacing w:val="-1"/>
          <w:sz w:val="20"/>
          <w:szCs w:val="20"/>
          <w:lang w:val="es-MX"/>
        </w:rPr>
        <w:t>p</w:t>
      </w:r>
      <w:r w:rsidRPr="001914A5">
        <w:rPr>
          <w:rFonts w:ascii="Montserrat" w:hAnsi="Montserrat" w:cs="Arial"/>
          <w:spacing w:val="2"/>
          <w:sz w:val="20"/>
          <w:szCs w:val="20"/>
          <w:lang w:val="es-MX"/>
        </w:rPr>
        <w:t>u</w:t>
      </w:r>
      <w:r w:rsidRPr="001914A5">
        <w:rPr>
          <w:rFonts w:ascii="Montserrat" w:hAnsi="Montserrat" w:cs="Arial"/>
          <w:sz w:val="20"/>
          <w:szCs w:val="20"/>
          <w:lang w:val="es-MX"/>
        </w:rPr>
        <w:t>esto</w:t>
      </w:r>
      <w:r w:rsidRPr="001914A5">
        <w:rPr>
          <w:rFonts w:ascii="Montserrat" w:hAnsi="Montserrat" w:cs="Arial"/>
          <w:spacing w:val="6"/>
          <w:sz w:val="20"/>
          <w:szCs w:val="20"/>
          <w:lang w:val="es-MX"/>
        </w:rPr>
        <w:t xml:space="preserve"> </w:t>
      </w:r>
      <w:r w:rsidRPr="001914A5">
        <w:rPr>
          <w:rFonts w:ascii="Montserrat" w:hAnsi="Montserrat" w:cs="Arial"/>
          <w:sz w:val="20"/>
          <w:szCs w:val="20"/>
          <w:lang w:val="es-MX"/>
        </w:rPr>
        <w:t>en</w:t>
      </w:r>
      <w:r w:rsidRPr="001914A5">
        <w:rPr>
          <w:rFonts w:ascii="Montserrat" w:hAnsi="Montserrat" w:cs="Arial"/>
          <w:spacing w:val="9"/>
          <w:sz w:val="20"/>
          <w:szCs w:val="20"/>
          <w:lang w:val="es-MX"/>
        </w:rPr>
        <w:t xml:space="preserve"> </w:t>
      </w:r>
      <w:r w:rsidRPr="001914A5">
        <w:rPr>
          <w:rFonts w:ascii="Montserrat" w:hAnsi="Montserrat" w:cs="Arial"/>
          <w:sz w:val="20"/>
          <w:szCs w:val="20"/>
          <w:lang w:val="es-MX"/>
        </w:rPr>
        <w:t>el</w:t>
      </w:r>
      <w:r w:rsidRPr="001914A5">
        <w:rPr>
          <w:rFonts w:ascii="Montserrat" w:hAnsi="Montserrat" w:cs="Arial"/>
          <w:spacing w:val="8"/>
          <w:sz w:val="20"/>
          <w:szCs w:val="20"/>
          <w:lang w:val="es-MX"/>
        </w:rPr>
        <w:t xml:space="preserve"> </w:t>
      </w:r>
      <w:r w:rsidRPr="001914A5">
        <w:rPr>
          <w:rFonts w:ascii="Montserrat" w:hAnsi="Montserrat" w:cs="Arial"/>
          <w:sz w:val="20"/>
          <w:szCs w:val="20"/>
          <w:lang w:val="es-MX"/>
        </w:rPr>
        <w:t>“</w:t>
      </w:r>
      <w:r w:rsidRPr="001914A5">
        <w:rPr>
          <w:rFonts w:ascii="Montserrat" w:hAnsi="Montserrat" w:cs="Arial"/>
          <w:spacing w:val="1"/>
          <w:sz w:val="20"/>
          <w:szCs w:val="20"/>
          <w:lang w:val="es-MX"/>
        </w:rPr>
        <w:t>acuerdo por el que se incorpora como un módulo de CompraNet la aplicación denominada "formalización de instrumentos jurídicos" y se emiten las disposiciones de carácter general que regulan su funcionamiento”, se informa a los participantes en el presente procedimiento de contratación, lo siguiente:</w:t>
      </w:r>
    </w:p>
    <w:p w14:paraId="40988D21" w14:textId="77777777" w:rsidR="00390D62" w:rsidRPr="001914A5" w:rsidRDefault="00390D62" w:rsidP="00390D62">
      <w:pPr>
        <w:spacing w:before="10" w:line="200" w:lineRule="exact"/>
        <w:jc w:val="both"/>
        <w:rPr>
          <w:rFonts w:ascii="Montserrat" w:hAnsi="Montserrat" w:cs="Arial"/>
          <w:spacing w:val="1"/>
          <w:sz w:val="20"/>
          <w:szCs w:val="20"/>
          <w:lang w:val="es-MX"/>
        </w:rPr>
      </w:pPr>
    </w:p>
    <w:p w14:paraId="376AFE29" w14:textId="77777777" w:rsidR="00390D62" w:rsidRPr="001914A5" w:rsidRDefault="00390D62" w:rsidP="00390D62">
      <w:pPr>
        <w:spacing w:before="10" w:line="200" w:lineRule="exact"/>
        <w:jc w:val="both"/>
        <w:rPr>
          <w:rFonts w:ascii="Montserrat" w:hAnsi="Montserrat"/>
          <w:sz w:val="20"/>
          <w:szCs w:val="20"/>
        </w:rPr>
      </w:pPr>
      <w:r w:rsidRPr="001914A5">
        <w:rPr>
          <w:rFonts w:ascii="Montserrat" w:hAnsi="Montserrat"/>
          <w:sz w:val="20"/>
          <w:szCs w:val="20"/>
        </w:rPr>
        <w:t>Las personas físicas y morales conozcan el proceso para realizar el registro de información correspondiente a los datos generales de contacto, para posteriormente poder suscribir contratos y/o convenios en el Módulo de Formalización de Instrumentos Jurídicos.</w:t>
      </w:r>
    </w:p>
    <w:p w14:paraId="1EA53633" w14:textId="77777777" w:rsidR="00390D62" w:rsidRPr="001914A5" w:rsidRDefault="00390D62" w:rsidP="00390D62">
      <w:pPr>
        <w:spacing w:before="10" w:line="200" w:lineRule="exact"/>
        <w:jc w:val="both"/>
        <w:rPr>
          <w:rFonts w:ascii="Montserrat" w:hAnsi="Montserrat"/>
          <w:sz w:val="20"/>
          <w:szCs w:val="20"/>
        </w:rPr>
      </w:pPr>
    </w:p>
    <w:p w14:paraId="431D0B0F" w14:textId="77777777" w:rsidR="00390D62" w:rsidRPr="001914A5" w:rsidRDefault="00390D62" w:rsidP="00390D62">
      <w:pPr>
        <w:spacing w:before="10" w:line="200" w:lineRule="exact"/>
        <w:jc w:val="both"/>
        <w:rPr>
          <w:rFonts w:ascii="Montserrat" w:hAnsi="Montserrat"/>
          <w:sz w:val="20"/>
          <w:szCs w:val="20"/>
        </w:rPr>
      </w:pPr>
      <w:r w:rsidRPr="001914A5">
        <w:rPr>
          <w:rFonts w:ascii="Montserrat" w:hAnsi="Montserrat"/>
          <w:sz w:val="20"/>
          <w:szCs w:val="20"/>
        </w:rPr>
        <w:t xml:space="preserve">Para estar en posibilidad de participar en los nuevos módulos de CompraNet, debe estar registrado. </w:t>
      </w:r>
    </w:p>
    <w:p w14:paraId="4C3E11B2" w14:textId="77777777" w:rsidR="00390D62" w:rsidRPr="001914A5" w:rsidRDefault="00390D62" w:rsidP="00390D62">
      <w:pPr>
        <w:spacing w:before="10" w:line="200" w:lineRule="exact"/>
        <w:jc w:val="both"/>
        <w:rPr>
          <w:rFonts w:ascii="Montserrat" w:hAnsi="Montserrat"/>
          <w:sz w:val="20"/>
          <w:szCs w:val="20"/>
        </w:rPr>
      </w:pPr>
    </w:p>
    <w:p w14:paraId="0439ABF0" w14:textId="77777777" w:rsidR="00390D62" w:rsidRPr="001914A5" w:rsidRDefault="00390D62" w:rsidP="00390D62">
      <w:pPr>
        <w:spacing w:before="10" w:line="200" w:lineRule="exact"/>
        <w:jc w:val="both"/>
        <w:rPr>
          <w:rFonts w:ascii="Montserrat" w:hAnsi="Montserrat"/>
          <w:sz w:val="20"/>
          <w:szCs w:val="20"/>
        </w:rPr>
      </w:pPr>
      <w:r w:rsidRPr="001914A5">
        <w:rPr>
          <w:rFonts w:ascii="Montserrat" w:hAnsi="Montserrat"/>
          <w:sz w:val="20"/>
          <w:szCs w:val="20"/>
        </w:rPr>
        <w:t xml:space="preserve">Para ello deberá acceder a la siguiente liga: </w:t>
      </w:r>
      <w:hyperlink r:id="rId16" w:anchor="/" w:history="1">
        <w:r w:rsidRPr="001914A5">
          <w:rPr>
            <w:rStyle w:val="Hipervnculo"/>
            <w:rFonts w:ascii="Montserrat" w:eastAsiaTheme="majorEastAsia" w:hAnsi="Montserrat"/>
            <w:sz w:val="20"/>
            <w:szCs w:val="20"/>
          </w:rPr>
          <w:t>https://procura-compranet.hacienda.gob.mx/proveedor/#/</w:t>
        </w:r>
      </w:hyperlink>
      <w:r w:rsidRPr="001914A5">
        <w:rPr>
          <w:rFonts w:ascii="Montserrat" w:hAnsi="Montserrat"/>
          <w:sz w:val="20"/>
          <w:szCs w:val="20"/>
        </w:rPr>
        <w:t xml:space="preserve"> </w:t>
      </w:r>
    </w:p>
    <w:p w14:paraId="3385DA99" w14:textId="77777777" w:rsidR="00390D62" w:rsidRPr="001914A5" w:rsidRDefault="00390D62" w:rsidP="00390D62">
      <w:pPr>
        <w:spacing w:before="10" w:line="200" w:lineRule="exact"/>
        <w:jc w:val="both"/>
        <w:rPr>
          <w:rFonts w:ascii="Montserrat" w:hAnsi="Montserrat"/>
          <w:sz w:val="20"/>
          <w:szCs w:val="20"/>
        </w:rPr>
      </w:pPr>
    </w:p>
    <w:p w14:paraId="311FF334" w14:textId="77777777" w:rsidR="00390D62" w:rsidRPr="001914A5" w:rsidRDefault="00390D62" w:rsidP="00390D62">
      <w:pPr>
        <w:spacing w:before="10" w:line="200" w:lineRule="exact"/>
        <w:jc w:val="both"/>
        <w:rPr>
          <w:rFonts w:ascii="Montserrat" w:hAnsi="Montserrat"/>
          <w:sz w:val="20"/>
          <w:szCs w:val="20"/>
        </w:rPr>
      </w:pPr>
      <w:r w:rsidRPr="001914A5">
        <w:rPr>
          <w:rFonts w:ascii="Montserrat" w:hAnsi="Montserrat"/>
          <w:sz w:val="20"/>
          <w:szCs w:val="20"/>
        </w:rPr>
        <w:t xml:space="preserve">Para llevar a cabo el registro, es indispensable contar con la e. Firma vigente de la persona moral o física con actividad empresarial a la que se desea registrar. </w:t>
      </w:r>
    </w:p>
    <w:p w14:paraId="31C1E0A4" w14:textId="77777777" w:rsidR="00390D62" w:rsidRPr="001914A5" w:rsidRDefault="00390D62" w:rsidP="00390D62">
      <w:pPr>
        <w:spacing w:before="10" w:line="200" w:lineRule="exact"/>
        <w:jc w:val="both"/>
        <w:rPr>
          <w:rFonts w:ascii="Montserrat" w:hAnsi="Montserrat"/>
          <w:sz w:val="20"/>
          <w:szCs w:val="20"/>
        </w:rPr>
      </w:pPr>
    </w:p>
    <w:p w14:paraId="75D3C9BE" w14:textId="7D69513C" w:rsidR="00390D62" w:rsidRPr="001914A5" w:rsidRDefault="00390D62" w:rsidP="00390D62">
      <w:pPr>
        <w:spacing w:before="10" w:line="200" w:lineRule="exact"/>
        <w:jc w:val="both"/>
        <w:rPr>
          <w:rFonts w:ascii="Montserrat" w:hAnsi="Montserrat"/>
          <w:sz w:val="20"/>
          <w:szCs w:val="20"/>
        </w:rPr>
      </w:pPr>
      <w:r w:rsidRPr="001914A5">
        <w:rPr>
          <w:rFonts w:ascii="Montserrat" w:hAnsi="Montserrat"/>
          <w:sz w:val="20"/>
          <w:szCs w:val="20"/>
        </w:rPr>
        <w:lastRenderedPageBreak/>
        <w:t xml:space="preserve">Si tiene dudas o no sabe cómo generar la e. Firma, ingresa al portal de internet del SAT, disponible en https://www.sat.gob.mx/tramites/16703/obten-tucertificado-de-e.firma-(antes-firma-electronica) </w:t>
      </w:r>
    </w:p>
    <w:p w14:paraId="58EF79E1" w14:textId="77777777" w:rsidR="00390D62" w:rsidRPr="001914A5" w:rsidRDefault="00390D62" w:rsidP="00390D62">
      <w:pPr>
        <w:spacing w:before="10" w:line="200" w:lineRule="exact"/>
        <w:jc w:val="both"/>
        <w:rPr>
          <w:rFonts w:ascii="Montserrat" w:hAnsi="Montserrat"/>
          <w:sz w:val="20"/>
          <w:szCs w:val="20"/>
        </w:rPr>
      </w:pPr>
    </w:p>
    <w:p w14:paraId="76239051" w14:textId="77777777" w:rsidR="00390D62" w:rsidRPr="001914A5" w:rsidRDefault="00390D62" w:rsidP="00390D62">
      <w:pPr>
        <w:spacing w:before="10" w:line="200" w:lineRule="exact"/>
        <w:jc w:val="both"/>
        <w:rPr>
          <w:rFonts w:ascii="Montserrat" w:hAnsi="Montserrat"/>
          <w:sz w:val="20"/>
          <w:szCs w:val="20"/>
        </w:rPr>
      </w:pPr>
      <w:r w:rsidRPr="001914A5">
        <w:rPr>
          <w:rFonts w:ascii="Montserrat" w:hAnsi="Montserrat"/>
          <w:sz w:val="20"/>
          <w:szCs w:val="20"/>
        </w:rPr>
        <w:t>Si ya está registrado en la Tienda Digital del Gobierno Federal (</w:t>
      </w:r>
      <w:proofErr w:type="spellStart"/>
      <w:r w:rsidRPr="001914A5">
        <w:rPr>
          <w:rFonts w:ascii="Montserrat" w:hAnsi="Montserrat"/>
          <w:sz w:val="20"/>
          <w:szCs w:val="20"/>
        </w:rPr>
        <w:t>TDGF</w:t>
      </w:r>
      <w:proofErr w:type="spellEnd"/>
      <w:r w:rsidRPr="001914A5">
        <w:rPr>
          <w:rFonts w:ascii="Montserrat" w:hAnsi="Montserrat"/>
          <w:sz w:val="20"/>
          <w:szCs w:val="20"/>
        </w:rPr>
        <w:t xml:space="preserve">), ya no es necesario que se registre de nueva cuenta, solo verificar que los datos se encuentren actualizados. Para ingresar al Módulo de Formalización de Instrumentos Jurídicos utilizará los mismos datos con los que ingresa a su registro. Firma electrónica </w:t>
      </w:r>
    </w:p>
    <w:p w14:paraId="4D645CA0" w14:textId="77777777" w:rsidR="00390D62" w:rsidRPr="001914A5" w:rsidRDefault="00390D62" w:rsidP="00390D62">
      <w:pPr>
        <w:spacing w:before="10" w:line="200" w:lineRule="exact"/>
        <w:jc w:val="both"/>
        <w:rPr>
          <w:rFonts w:ascii="Montserrat" w:hAnsi="Montserrat"/>
          <w:sz w:val="20"/>
          <w:szCs w:val="20"/>
        </w:rPr>
      </w:pPr>
    </w:p>
    <w:p w14:paraId="1E4240DE" w14:textId="5AD76C5E" w:rsidR="00390D62" w:rsidRPr="001914A5" w:rsidRDefault="00390D62" w:rsidP="00390D62">
      <w:pPr>
        <w:spacing w:before="10" w:line="200" w:lineRule="exact"/>
        <w:jc w:val="both"/>
        <w:rPr>
          <w:rFonts w:ascii="Montserrat" w:hAnsi="Montserrat" w:cs="Arial"/>
          <w:spacing w:val="1"/>
          <w:sz w:val="20"/>
          <w:szCs w:val="20"/>
          <w:lang w:val="es-MX"/>
        </w:rPr>
      </w:pPr>
      <w:r w:rsidRPr="001914A5">
        <w:rPr>
          <w:rFonts w:ascii="Montserrat" w:hAnsi="Montserrat"/>
          <w:sz w:val="20"/>
          <w:szCs w:val="20"/>
        </w:rPr>
        <w:t>Para iniciar el registro, se mostrará un recuadro donde ingresará los elementos de la e. Firma (certificado .</w:t>
      </w:r>
      <w:proofErr w:type="spellStart"/>
      <w:r w:rsidRPr="001914A5">
        <w:rPr>
          <w:rFonts w:ascii="Montserrat" w:hAnsi="Montserrat"/>
          <w:sz w:val="20"/>
          <w:szCs w:val="20"/>
        </w:rPr>
        <w:t>cer</w:t>
      </w:r>
      <w:proofErr w:type="spellEnd"/>
      <w:r w:rsidRPr="001914A5">
        <w:rPr>
          <w:rFonts w:ascii="Montserrat" w:hAnsi="Montserrat"/>
          <w:sz w:val="20"/>
          <w:szCs w:val="20"/>
        </w:rPr>
        <w:t xml:space="preserve"> y clave privada .</w:t>
      </w:r>
      <w:proofErr w:type="spellStart"/>
      <w:r w:rsidRPr="001914A5">
        <w:rPr>
          <w:rFonts w:ascii="Montserrat" w:hAnsi="Montserrat"/>
          <w:sz w:val="20"/>
          <w:szCs w:val="20"/>
        </w:rPr>
        <w:t>key</w:t>
      </w:r>
      <w:proofErr w:type="spellEnd"/>
      <w:r w:rsidRPr="001914A5">
        <w:rPr>
          <w:rFonts w:ascii="Montserrat" w:hAnsi="Montserrat"/>
          <w:sz w:val="20"/>
          <w:szCs w:val="20"/>
        </w:rPr>
        <w:t xml:space="preserve">) y la contraseña. En la parte inferior se muestra el mensaje: “Si no cuenta con su </w:t>
      </w:r>
      <w:proofErr w:type="spellStart"/>
      <w:proofErr w:type="gramStart"/>
      <w:r w:rsidRPr="001914A5">
        <w:rPr>
          <w:rFonts w:ascii="Montserrat" w:hAnsi="Montserrat"/>
          <w:sz w:val="20"/>
          <w:szCs w:val="20"/>
        </w:rPr>
        <w:t>e.firma</w:t>
      </w:r>
      <w:proofErr w:type="spellEnd"/>
      <w:proofErr w:type="gramEnd"/>
      <w:r w:rsidRPr="001914A5">
        <w:rPr>
          <w:rFonts w:ascii="Montserrat" w:hAnsi="Montserrat"/>
          <w:sz w:val="20"/>
          <w:szCs w:val="20"/>
        </w:rPr>
        <w:t xml:space="preserve">, deberá ponerse en contacto con el SAT: </w:t>
      </w:r>
      <w:hyperlink r:id="rId17" w:history="1">
        <w:r w:rsidRPr="00F9343E">
          <w:rPr>
            <w:rStyle w:val="Hipervnculo"/>
            <w:rFonts w:ascii="Montserrat" w:hAnsi="Montserrat"/>
            <w:sz w:val="20"/>
            <w:szCs w:val="20"/>
          </w:rPr>
          <w:t>https://www.sat.gob.mx/</w:t>
        </w:r>
      </w:hyperlink>
      <w:r>
        <w:rPr>
          <w:rFonts w:ascii="Montserrat" w:hAnsi="Montserrat"/>
          <w:sz w:val="20"/>
          <w:szCs w:val="20"/>
        </w:rPr>
        <w:t xml:space="preserve"> </w:t>
      </w:r>
      <w:r w:rsidRPr="001914A5">
        <w:rPr>
          <w:rFonts w:ascii="Montserrat" w:hAnsi="Montserrat"/>
          <w:sz w:val="20"/>
          <w:szCs w:val="20"/>
        </w:rPr>
        <w:t>para poder obtenerla.</w:t>
      </w:r>
    </w:p>
    <w:p w14:paraId="6EBF36D9" w14:textId="77777777" w:rsidR="00390D62" w:rsidRPr="001914A5" w:rsidRDefault="00390D62" w:rsidP="00390D62">
      <w:pPr>
        <w:spacing w:before="10" w:line="200" w:lineRule="exact"/>
        <w:rPr>
          <w:rFonts w:ascii="Montserrat" w:hAnsi="Montserrat"/>
          <w:sz w:val="20"/>
          <w:szCs w:val="20"/>
          <w:lang w:val="es-MX"/>
        </w:rPr>
      </w:pPr>
    </w:p>
    <w:p w14:paraId="38A8177F" w14:textId="77777777" w:rsidR="00390D62" w:rsidRPr="001914A5" w:rsidRDefault="00390D62" w:rsidP="00390D62">
      <w:pPr>
        <w:spacing w:before="10" w:line="200" w:lineRule="exact"/>
        <w:jc w:val="both"/>
        <w:rPr>
          <w:rFonts w:ascii="Montserrat" w:hAnsi="Montserrat"/>
          <w:sz w:val="20"/>
          <w:szCs w:val="20"/>
          <w:lang w:val="es-MX"/>
        </w:rPr>
      </w:pPr>
      <w:r w:rsidRPr="001914A5">
        <w:rPr>
          <w:rFonts w:ascii="Montserrat" w:hAnsi="Montserrat"/>
          <w:sz w:val="20"/>
          <w:szCs w:val="20"/>
          <w:lang w:val="es-MX"/>
        </w:rPr>
        <w:t xml:space="preserve">Para conocer el procedimiento completo de registro al Módulo de Formalización de Instrumentos Jurídicos deberá de ingresar a la página siguiente: </w:t>
      </w:r>
      <w:hyperlink r:id="rId18" w:history="1">
        <w:r w:rsidRPr="001914A5">
          <w:rPr>
            <w:rStyle w:val="Hipervnculo"/>
            <w:rFonts w:ascii="Montserrat" w:eastAsiaTheme="majorEastAsia" w:hAnsi="Montserrat"/>
            <w:sz w:val="20"/>
            <w:szCs w:val="20"/>
            <w:lang w:val="es-MX"/>
          </w:rPr>
          <w:t>https://www.gob.mx/compranet/documentos/modulo-de-formalizacion-de-instrumentos-juridicos</w:t>
        </w:r>
      </w:hyperlink>
    </w:p>
    <w:p w14:paraId="239A35EF" w14:textId="77777777" w:rsidR="00390D62" w:rsidRPr="001914A5" w:rsidRDefault="00390D62" w:rsidP="00390D62">
      <w:pPr>
        <w:spacing w:before="10" w:line="200" w:lineRule="exact"/>
        <w:rPr>
          <w:rFonts w:ascii="Montserrat" w:hAnsi="Montserrat"/>
          <w:sz w:val="20"/>
          <w:szCs w:val="20"/>
          <w:lang w:val="es-MX"/>
        </w:rPr>
      </w:pPr>
    </w:p>
    <w:p w14:paraId="6E13E0A5" w14:textId="77777777" w:rsidR="00390D62" w:rsidRPr="001914A5" w:rsidRDefault="00390D62" w:rsidP="00390D62">
      <w:pPr>
        <w:spacing w:before="10" w:line="200" w:lineRule="exact"/>
        <w:jc w:val="both"/>
        <w:rPr>
          <w:rFonts w:ascii="Montserrat" w:hAnsi="Montserrat"/>
          <w:b/>
          <w:sz w:val="20"/>
          <w:szCs w:val="20"/>
          <w:lang w:val="es-MX"/>
        </w:rPr>
      </w:pPr>
      <w:r w:rsidRPr="001914A5">
        <w:rPr>
          <w:rFonts w:ascii="Montserrat" w:hAnsi="Montserrat"/>
          <w:b/>
          <w:sz w:val="20"/>
          <w:szCs w:val="20"/>
          <w:lang w:val="es-MX"/>
        </w:rPr>
        <w:t>Nota: Para que se pueda formalizar un contrato con el proveedor o contratista deberá de contar con su registro en el Módulo antes indicado, por tal motivo se les recomienda a los licitantes que deseen participar en el presente procedimiento licitatorio verifiquen que cuenten con el registro correspondiente.</w:t>
      </w:r>
    </w:p>
    <w:p w14:paraId="0B9E1D72" w14:textId="77777777" w:rsidR="00390D62" w:rsidRPr="001914A5" w:rsidRDefault="00390D62" w:rsidP="00390D62">
      <w:pPr>
        <w:spacing w:before="10" w:line="200" w:lineRule="exact"/>
        <w:rPr>
          <w:rFonts w:ascii="Montserrat" w:hAnsi="Montserrat"/>
          <w:sz w:val="20"/>
          <w:szCs w:val="20"/>
          <w:lang w:val="es-MX"/>
        </w:rPr>
      </w:pPr>
    </w:p>
    <w:p w14:paraId="4BDC497F" w14:textId="77777777" w:rsidR="00390D62" w:rsidRPr="00282223" w:rsidRDefault="00390D62" w:rsidP="00390D62">
      <w:pPr>
        <w:pStyle w:val="Ttulo2"/>
        <w:rPr>
          <w:rFonts w:ascii="Montserrat" w:hAnsi="Montserrat"/>
          <w:b w:val="0"/>
          <w:i w:val="0"/>
          <w:iCs w:val="0"/>
          <w:sz w:val="20"/>
          <w:szCs w:val="20"/>
          <w:lang w:val="es-MX"/>
        </w:rPr>
      </w:pPr>
      <w:r w:rsidRPr="00282223">
        <w:rPr>
          <w:rFonts w:ascii="Montserrat" w:hAnsi="Montserrat"/>
          <w:i w:val="0"/>
          <w:iCs w:val="0"/>
          <w:sz w:val="20"/>
          <w:szCs w:val="20"/>
          <w:lang w:val="es-MX"/>
        </w:rPr>
        <w:t>IMPEDIMENTOS PARA PARTICIPAR EN EL PROCEDIMIENTO DE LICITACIÓN.</w:t>
      </w:r>
    </w:p>
    <w:p w14:paraId="5CFC77FC" w14:textId="77777777" w:rsidR="00390D62" w:rsidRPr="00282223" w:rsidRDefault="00390D62" w:rsidP="00390D62">
      <w:pPr>
        <w:pStyle w:val="Textoindependiente31"/>
        <w:rPr>
          <w:rFonts w:ascii="Montserrat" w:hAnsi="Montserrat" w:cs="Arial"/>
        </w:rPr>
      </w:pPr>
      <w:r w:rsidRPr="00282223">
        <w:rPr>
          <w:rFonts w:ascii="Montserrat" w:hAnsi="Montserrat" w:cs="Arial"/>
        </w:rPr>
        <w:t xml:space="preserve">En cumplimiento a lo dispuesto por el artículo 51 de la Ley de Obras Públicas y Servicios Relacionados con las Mismas, </w:t>
      </w:r>
      <w:r>
        <w:rPr>
          <w:rFonts w:ascii="Montserrat" w:hAnsi="Montserrat" w:cs="Arial"/>
        </w:rPr>
        <w:t xml:space="preserve">el </w:t>
      </w:r>
      <w:proofErr w:type="spellStart"/>
      <w:r>
        <w:rPr>
          <w:rFonts w:ascii="Montserrat" w:hAnsi="Montserrat" w:cs="Arial"/>
        </w:rPr>
        <w:t>SPR</w:t>
      </w:r>
      <w:proofErr w:type="spellEnd"/>
      <w:r w:rsidRPr="00282223">
        <w:rPr>
          <w:rFonts w:ascii="Montserrat" w:hAnsi="Montserrat" w:cs="Arial"/>
        </w:rPr>
        <w:t xml:space="preserve"> se abstendrá de recibir proposiciones o adjudicar el contrato, con las personas siguientes:</w:t>
      </w:r>
    </w:p>
    <w:p w14:paraId="5C93D922" w14:textId="77777777" w:rsidR="00390D62" w:rsidRPr="00282223" w:rsidRDefault="00390D62" w:rsidP="00390D62">
      <w:pPr>
        <w:pStyle w:val="Textoindependiente31"/>
        <w:rPr>
          <w:rFonts w:ascii="Montserrat" w:hAnsi="Montserrat" w:cs="Arial"/>
        </w:rPr>
      </w:pPr>
    </w:p>
    <w:p w14:paraId="2EFDDE58" w14:textId="77777777" w:rsidR="00390D62" w:rsidRPr="00282223" w:rsidRDefault="00390D62">
      <w:pPr>
        <w:pStyle w:val="Textoindependiente31"/>
        <w:widowControl w:val="0"/>
        <w:numPr>
          <w:ilvl w:val="0"/>
          <w:numId w:val="62"/>
        </w:numPr>
        <w:rPr>
          <w:rFonts w:ascii="Montserrat" w:hAnsi="Montserrat" w:cs="Arial"/>
        </w:rPr>
      </w:pPr>
      <w:r w:rsidRPr="00282223">
        <w:rPr>
          <w:rFonts w:ascii="Montserrat" w:hAnsi="Montserrat" w:cs="Arial"/>
        </w:rPr>
        <w:t>Aquéllas en que el servidor público que intervenga en cualquier etapa del procedimiento de contratación tenga interés personal, familiar o de negocios, incluyendo aquellas de las que pueda resultar algún beneficio para él, su cónyuge o sus parientes consanguíneos hasta el cuarto grado, por afinidad o civiles, o para terceros con los que tenga relaciones profesionales, laborales o de negocios, o para socios o sociedades de las que el servidor público o las personas antes referidas formen o hayan formado parte durante los dos años previos a la fecha de celebración de este procedimiento de contratación;</w:t>
      </w:r>
    </w:p>
    <w:p w14:paraId="5C47AC82" w14:textId="77777777" w:rsidR="00390D62" w:rsidRPr="00282223" w:rsidRDefault="00390D62" w:rsidP="00390D62">
      <w:pPr>
        <w:pStyle w:val="Textoindependiente31"/>
        <w:rPr>
          <w:rFonts w:ascii="Montserrat" w:hAnsi="Montserrat" w:cs="Arial"/>
        </w:rPr>
      </w:pPr>
    </w:p>
    <w:p w14:paraId="44B1EF90" w14:textId="77777777" w:rsidR="00390D62" w:rsidRPr="00282223" w:rsidRDefault="00390D62">
      <w:pPr>
        <w:pStyle w:val="Textoindependiente31"/>
        <w:widowControl w:val="0"/>
        <w:numPr>
          <w:ilvl w:val="0"/>
          <w:numId w:val="62"/>
        </w:numPr>
        <w:rPr>
          <w:rFonts w:ascii="Montserrat" w:hAnsi="Montserrat" w:cs="Arial"/>
        </w:rPr>
      </w:pPr>
      <w:r w:rsidRPr="00282223">
        <w:rPr>
          <w:rFonts w:ascii="Montserrat" w:hAnsi="Montserrat" w:cs="Arial"/>
        </w:rPr>
        <w:t xml:space="preserve">Las que desempeñen un empleo, cargo o comisión en el servicio público, o bien, las sociedades de las que dichas personas formen parte, sin la autorización previa y específica de la Secretaría de la Función Pública, la que deberá ser solicitada por el licitante interesado ante el titular del órgano interno de control en </w:t>
      </w:r>
      <w:r>
        <w:rPr>
          <w:rFonts w:ascii="Montserrat" w:hAnsi="Montserrat" w:cs="Arial"/>
        </w:rPr>
        <w:t xml:space="preserve">el </w:t>
      </w:r>
      <w:proofErr w:type="spellStart"/>
      <w:r>
        <w:rPr>
          <w:rFonts w:ascii="Montserrat" w:hAnsi="Montserrat" w:cs="Arial"/>
        </w:rPr>
        <w:t>SPR</w:t>
      </w:r>
      <w:proofErr w:type="spellEnd"/>
      <w:r w:rsidRPr="00282223">
        <w:rPr>
          <w:rFonts w:ascii="Montserrat" w:hAnsi="Montserrat" w:cs="Arial"/>
        </w:rPr>
        <w:t>, en un plazo de cuando menos ocho días naturales previos al acto de presentación y apertura de proposiciones. El Órgano Interno de Control resolverá lo procedente, atendiendo a las características del objeto del contrato que se adjudicará, así como su correlación con las circunstancias que lo vinculan con los servidores públicos, y podrá tomar en cuenta todos aquellos elementos o circunstancias que resulten procedentes considerar. Toda solicitud extemporánea se tendrá por no formulada;</w:t>
      </w:r>
    </w:p>
    <w:p w14:paraId="79403635" w14:textId="77777777" w:rsidR="00390D62" w:rsidRPr="00282223" w:rsidRDefault="00390D62" w:rsidP="00390D62">
      <w:pPr>
        <w:pStyle w:val="Textoindependiente31"/>
        <w:rPr>
          <w:rFonts w:ascii="Montserrat" w:hAnsi="Montserrat" w:cs="Arial"/>
        </w:rPr>
      </w:pPr>
    </w:p>
    <w:p w14:paraId="2F6C99B9" w14:textId="77777777" w:rsidR="00390D62" w:rsidRPr="00282223" w:rsidRDefault="00390D62">
      <w:pPr>
        <w:pStyle w:val="Textoindependiente31"/>
        <w:widowControl w:val="0"/>
        <w:numPr>
          <w:ilvl w:val="0"/>
          <w:numId w:val="62"/>
        </w:numPr>
        <w:rPr>
          <w:rFonts w:ascii="Montserrat" w:hAnsi="Montserrat" w:cs="Arial"/>
        </w:rPr>
      </w:pPr>
      <w:r w:rsidRPr="00282223">
        <w:rPr>
          <w:rFonts w:ascii="Montserrat" w:hAnsi="Montserrat" w:cs="Arial"/>
        </w:rPr>
        <w:t xml:space="preserve">Aquellos contratistas que, por causas imputables a ellos mismos, </w:t>
      </w:r>
      <w:r>
        <w:rPr>
          <w:rFonts w:ascii="Montserrat" w:hAnsi="Montserrat" w:cs="Arial"/>
        </w:rPr>
        <w:t xml:space="preserve">el </w:t>
      </w:r>
      <w:proofErr w:type="spellStart"/>
      <w:r>
        <w:rPr>
          <w:rFonts w:ascii="Montserrat" w:hAnsi="Montserrat" w:cs="Arial"/>
        </w:rPr>
        <w:t>SPR</w:t>
      </w:r>
      <w:proofErr w:type="spellEnd"/>
      <w:r w:rsidRPr="00282223">
        <w:rPr>
          <w:rFonts w:ascii="Montserrat" w:hAnsi="Montserrat" w:cs="Arial"/>
        </w:rPr>
        <w:t xml:space="preserve"> les hubiere rescindido administrativamente un contrato. Dicho impedimento prevalecerá ante el propio </w:t>
      </w:r>
      <w:proofErr w:type="spellStart"/>
      <w:r w:rsidRPr="00282223">
        <w:rPr>
          <w:rFonts w:ascii="Montserrat" w:hAnsi="Montserrat" w:cs="Arial"/>
          <w:b/>
          <w:bCs/>
        </w:rPr>
        <w:t>SPR</w:t>
      </w:r>
      <w:proofErr w:type="spellEnd"/>
      <w:r w:rsidRPr="00282223">
        <w:rPr>
          <w:rFonts w:ascii="Montserrat" w:hAnsi="Montserrat" w:cs="Arial"/>
        </w:rPr>
        <w:t xml:space="preserve"> durante un año calendario contado a partir de la notificación de la rescisión;</w:t>
      </w:r>
    </w:p>
    <w:p w14:paraId="74521B75" w14:textId="77777777" w:rsidR="00390D62" w:rsidRPr="00282223" w:rsidRDefault="00390D62" w:rsidP="00390D62">
      <w:pPr>
        <w:pStyle w:val="Textoindependiente31"/>
        <w:rPr>
          <w:rFonts w:ascii="Montserrat" w:hAnsi="Montserrat" w:cs="Arial"/>
        </w:rPr>
      </w:pPr>
    </w:p>
    <w:p w14:paraId="0CF43BC3" w14:textId="77777777" w:rsidR="00390D62" w:rsidRPr="00282223" w:rsidRDefault="00390D62">
      <w:pPr>
        <w:pStyle w:val="Textoindependiente31"/>
        <w:widowControl w:val="0"/>
        <w:numPr>
          <w:ilvl w:val="0"/>
          <w:numId w:val="62"/>
        </w:numPr>
        <w:rPr>
          <w:rFonts w:ascii="Montserrat" w:hAnsi="Montserrat" w:cs="Arial"/>
        </w:rPr>
      </w:pPr>
      <w:r w:rsidRPr="00282223">
        <w:rPr>
          <w:rFonts w:ascii="Montserrat" w:hAnsi="Montserrat" w:cs="Arial"/>
        </w:rPr>
        <w:t xml:space="preserve">Las que se encuentren inhabilitadas por resolución de la Secretaría de la Función Pública, en los términos del Título Sexto de la Ley de Obras Públicas y Servicios Relacionados con las Mismas y Título Quinto de la Ley de Adquisiciones, Arrendamientos y Servicios del </w:t>
      </w:r>
      <w:r w:rsidRPr="00282223">
        <w:rPr>
          <w:rFonts w:ascii="Montserrat" w:hAnsi="Montserrat" w:cs="Arial"/>
        </w:rPr>
        <w:lastRenderedPageBreak/>
        <w:t>Sector Público;</w:t>
      </w:r>
    </w:p>
    <w:p w14:paraId="10A55CD1" w14:textId="77777777" w:rsidR="00390D62" w:rsidRPr="00282223" w:rsidRDefault="00390D62" w:rsidP="00390D62">
      <w:pPr>
        <w:pStyle w:val="Textoindependiente31"/>
        <w:rPr>
          <w:rFonts w:ascii="Montserrat" w:hAnsi="Montserrat" w:cs="Arial"/>
        </w:rPr>
      </w:pPr>
    </w:p>
    <w:p w14:paraId="32E68183" w14:textId="77777777" w:rsidR="00390D62" w:rsidRPr="00282223" w:rsidRDefault="00390D62">
      <w:pPr>
        <w:pStyle w:val="Textoindependiente31"/>
        <w:widowControl w:val="0"/>
        <w:numPr>
          <w:ilvl w:val="0"/>
          <w:numId w:val="62"/>
        </w:numPr>
        <w:rPr>
          <w:rFonts w:ascii="Montserrat" w:hAnsi="Montserrat" w:cs="Arial"/>
        </w:rPr>
      </w:pPr>
      <w:r w:rsidRPr="00282223">
        <w:rPr>
          <w:rFonts w:ascii="Montserrat" w:hAnsi="Montserrat" w:cs="Arial"/>
        </w:rPr>
        <w:t>Aquéllas que hayan sido declaradas o sujetas a concurso mercantil o alguna figura análoga;</w:t>
      </w:r>
    </w:p>
    <w:p w14:paraId="50035249" w14:textId="77777777" w:rsidR="00390D62" w:rsidRPr="00282223" w:rsidRDefault="00390D62" w:rsidP="00390D62">
      <w:pPr>
        <w:pStyle w:val="Textoindependiente31"/>
        <w:rPr>
          <w:rFonts w:ascii="Montserrat" w:hAnsi="Montserrat" w:cs="Arial"/>
        </w:rPr>
      </w:pPr>
    </w:p>
    <w:p w14:paraId="2A78903D" w14:textId="77777777" w:rsidR="00390D62" w:rsidRPr="00282223" w:rsidRDefault="00390D62">
      <w:pPr>
        <w:pStyle w:val="Textoindependiente31"/>
        <w:widowControl w:val="0"/>
        <w:numPr>
          <w:ilvl w:val="0"/>
          <w:numId w:val="62"/>
        </w:numPr>
        <w:rPr>
          <w:rFonts w:ascii="Montserrat" w:hAnsi="Montserrat" w:cs="Arial"/>
        </w:rPr>
      </w:pPr>
      <w:r w:rsidRPr="00282223">
        <w:rPr>
          <w:rFonts w:ascii="Montserrat" w:hAnsi="Montserrat" w:cs="Arial"/>
        </w:rPr>
        <w:t>Los licitantes que participen en un mismo procedimiento de contratación, que se encuentren vinculados entre sí por algún socio o asociado común.</w:t>
      </w:r>
    </w:p>
    <w:p w14:paraId="6E424634" w14:textId="77777777" w:rsidR="00390D62" w:rsidRPr="00282223" w:rsidRDefault="00390D62" w:rsidP="00390D62">
      <w:pPr>
        <w:pStyle w:val="Textoindependiente31"/>
        <w:rPr>
          <w:rFonts w:ascii="Montserrat" w:hAnsi="Montserrat" w:cs="Arial"/>
          <w:lang w:val="es-ES"/>
        </w:rPr>
      </w:pPr>
    </w:p>
    <w:p w14:paraId="7F8C351E" w14:textId="77777777" w:rsidR="00390D62" w:rsidRPr="00282223" w:rsidRDefault="00390D62" w:rsidP="00390D62">
      <w:pPr>
        <w:pStyle w:val="Textoindependiente32"/>
        <w:ind w:left="567"/>
        <w:rPr>
          <w:rFonts w:ascii="Montserrat" w:hAnsi="Montserrat" w:cs="Arial"/>
          <w:color w:val="000000"/>
          <w:sz w:val="20"/>
        </w:rPr>
      </w:pPr>
      <w:r w:rsidRPr="00282223">
        <w:rPr>
          <w:rFonts w:ascii="Montserrat" w:hAnsi="Montserrat" w:cs="Arial"/>
          <w:color w:val="000000"/>
          <w:sz w:val="20"/>
        </w:rPr>
        <w:t>Se entenderá que es socio o asociado común, aquella persona física o moral que en el mismo procedimiento de contratación es reconocida como tal en las actas constitutivas, estatutos o en sus reformas o modificaciones de dos o más empresas licitantes, por tener una participación accionaria en el capital social, que le otorgue el derecho de intervenir en la toma de decisiones o en la administración de dichas personas morales.</w:t>
      </w:r>
    </w:p>
    <w:p w14:paraId="40DEC665" w14:textId="77777777" w:rsidR="00390D62" w:rsidRPr="00282223" w:rsidRDefault="00390D62" w:rsidP="00390D62">
      <w:pPr>
        <w:pStyle w:val="Textoindependiente32"/>
        <w:ind w:left="567"/>
        <w:rPr>
          <w:rFonts w:ascii="Montserrat" w:hAnsi="Montserrat" w:cs="Arial"/>
          <w:color w:val="000000"/>
          <w:sz w:val="20"/>
        </w:rPr>
      </w:pPr>
    </w:p>
    <w:p w14:paraId="3D6DEC54" w14:textId="069FFBC2" w:rsidR="00390D62" w:rsidRPr="00282223" w:rsidRDefault="00390D62" w:rsidP="00390D62">
      <w:pPr>
        <w:pStyle w:val="Textoindependiente32"/>
        <w:ind w:left="567"/>
        <w:rPr>
          <w:rFonts w:ascii="Montserrat" w:hAnsi="Montserrat" w:cs="Arial"/>
          <w:sz w:val="20"/>
        </w:rPr>
      </w:pPr>
      <w:r w:rsidRPr="00282223">
        <w:rPr>
          <w:rFonts w:ascii="Montserrat" w:hAnsi="Montserrat" w:cs="Arial"/>
          <w:sz w:val="20"/>
        </w:rPr>
        <w:t xml:space="preserve">Las proposiciones de los licitantes que se ubiquen en el supuesto a que se refiere esta fracción, serán desechadas por </w:t>
      </w:r>
      <w:r>
        <w:rPr>
          <w:rFonts w:ascii="Montserrat" w:hAnsi="Montserrat" w:cs="Arial"/>
          <w:sz w:val="20"/>
        </w:rPr>
        <w:t xml:space="preserve">el </w:t>
      </w:r>
      <w:proofErr w:type="spellStart"/>
      <w:r>
        <w:rPr>
          <w:rFonts w:ascii="Montserrat" w:hAnsi="Montserrat" w:cs="Arial"/>
          <w:sz w:val="20"/>
        </w:rPr>
        <w:t>SPR</w:t>
      </w:r>
      <w:proofErr w:type="spellEnd"/>
      <w:r w:rsidRPr="00282223">
        <w:rPr>
          <w:rFonts w:ascii="Montserrat" w:hAnsi="Montserrat" w:cs="Arial"/>
          <w:sz w:val="20"/>
        </w:rPr>
        <w:t xml:space="preserve">, debiendo comunicar lo anterior al Órgano Interno de Control en </w:t>
      </w:r>
      <w:r>
        <w:rPr>
          <w:rFonts w:ascii="Montserrat" w:hAnsi="Montserrat" w:cs="Arial"/>
          <w:sz w:val="20"/>
        </w:rPr>
        <w:t xml:space="preserve">el </w:t>
      </w:r>
      <w:proofErr w:type="spellStart"/>
      <w:r>
        <w:rPr>
          <w:rFonts w:ascii="Montserrat" w:hAnsi="Montserrat" w:cs="Arial"/>
          <w:sz w:val="20"/>
        </w:rPr>
        <w:t>SPR</w:t>
      </w:r>
      <w:proofErr w:type="spellEnd"/>
      <w:r w:rsidRPr="00282223">
        <w:rPr>
          <w:rFonts w:ascii="Montserrat" w:hAnsi="Montserrat" w:cs="Arial"/>
          <w:sz w:val="20"/>
        </w:rPr>
        <w:t xml:space="preserve"> para efectos de determinar si se actualiza lo dispuesto por la fracción IV del artículo 78 de </w:t>
      </w:r>
      <w:r w:rsidR="00212C3A" w:rsidRPr="00282223">
        <w:rPr>
          <w:rFonts w:ascii="Montserrat" w:hAnsi="Montserrat" w:cs="Arial"/>
          <w:sz w:val="20"/>
        </w:rPr>
        <w:t xml:space="preserve">la </w:t>
      </w:r>
      <w:r w:rsidR="00212C3A">
        <w:rPr>
          <w:rFonts w:ascii="Montserrat" w:hAnsi="Montserrat" w:cs="Arial"/>
          <w:sz w:val="20"/>
        </w:rPr>
        <w:t>LEY</w:t>
      </w:r>
      <w:r w:rsidRPr="00282223">
        <w:rPr>
          <w:rFonts w:ascii="Montserrat" w:hAnsi="Montserrat" w:cs="Arial"/>
          <w:sz w:val="20"/>
        </w:rPr>
        <w:t>;</w:t>
      </w:r>
    </w:p>
    <w:p w14:paraId="3D1031FA" w14:textId="77777777" w:rsidR="00390D62" w:rsidRPr="00282223" w:rsidRDefault="00390D62" w:rsidP="00390D62">
      <w:pPr>
        <w:pStyle w:val="Textoindependiente31"/>
        <w:rPr>
          <w:rFonts w:ascii="Montserrat" w:hAnsi="Montserrat" w:cs="Arial"/>
        </w:rPr>
      </w:pPr>
    </w:p>
    <w:p w14:paraId="315A0708" w14:textId="77777777" w:rsidR="00390D62" w:rsidRPr="00282223" w:rsidRDefault="00390D62">
      <w:pPr>
        <w:pStyle w:val="Textoindependiente31"/>
        <w:widowControl w:val="0"/>
        <w:numPr>
          <w:ilvl w:val="0"/>
          <w:numId w:val="62"/>
        </w:numPr>
        <w:rPr>
          <w:rFonts w:ascii="Montserrat" w:hAnsi="Montserrat" w:cs="Arial"/>
        </w:rPr>
      </w:pPr>
      <w:r w:rsidRPr="00282223">
        <w:rPr>
          <w:rFonts w:ascii="Montserrat" w:hAnsi="Montserrat" w:cs="Arial"/>
        </w:rPr>
        <w:t>Las que pretendan participar en un procedimiento de contratación y previamente, hayan realizado o se encuentren realizando por sí o a través de empresas que formen parte del mismo grupo empresarial, en virtud de otro contrato, trabajos de dirección, coordinación y control de obra; preparación de especificaciones de construcción; presupuesto de los trabajos; selección o aprobación de materiales, equipos y procesos, así como la preparación de cualquier documento relacionado directamente con la convocatoria a la licitación, o bien, asesoren o intervengan en cualquier etapa del procedimiento de contratación.</w:t>
      </w:r>
      <w:r w:rsidRPr="00282223">
        <w:rPr>
          <w:rFonts w:ascii="Montserrat" w:hAnsi="Montserrat" w:cs="Arial"/>
          <w:highlight w:val="yellow"/>
        </w:rPr>
        <w:t xml:space="preserve"> </w:t>
      </w:r>
    </w:p>
    <w:p w14:paraId="65CC951F" w14:textId="77777777" w:rsidR="00390D62" w:rsidRPr="00282223" w:rsidRDefault="00390D62" w:rsidP="00390D62">
      <w:pPr>
        <w:pStyle w:val="Textoindependiente31"/>
        <w:rPr>
          <w:rFonts w:ascii="Montserrat" w:hAnsi="Montserrat" w:cs="Arial"/>
        </w:rPr>
      </w:pPr>
    </w:p>
    <w:p w14:paraId="7481B095" w14:textId="77777777" w:rsidR="00390D62" w:rsidRPr="00282223" w:rsidRDefault="00390D62" w:rsidP="00390D62">
      <w:pPr>
        <w:pStyle w:val="Textoindependiente32"/>
        <w:ind w:left="567"/>
        <w:rPr>
          <w:rFonts w:ascii="Montserrat" w:hAnsi="Montserrat" w:cs="Arial"/>
          <w:color w:val="000000"/>
          <w:sz w:val="20"/>
        </w:rPr>
      </w:pPr>
      <w:r w:rsidRPr="00282223">
        <w:rPr>
          <w:rFonts w:ascii="Montserrat" w:hAnsi="Montserrat" w:cs="Arial"/>
          <w:color w:val="000000"/>
          <w:sz w:val="20"/>
        </w:rPr>
        <w:t>Las personas que hayan realizado, por si o a través de empresas que formen parte del mismo grupo empresarial, en virtud de otro contrato, estudios, planes o programas para la realización de obras públicas asociadas a proyectos de infraestructura en los que se incluyan trabajos de preparación de especificaciones de construcción, presupuesto, selección o aprobación de materiales, equipos o procesos, podrán participar en el procedimiento de licitación pública para la ejecución de los proyectos de infraestructura respectivos, siempre y cuando la información utilizada por dichas personas en los supuestos indicados, sea proporcionada a los demás licitantes y manifiesten por escrito, bajo protesta de decir verdad, que los estudios, planes o programas que previamente hayan realizado, incluyen supuestos, especificaciones e información verídicos y se ajusten a los requerimientos reales de la obra a ejecutar, así como que, en su caso consideran costos estimados apegados a las condiciones del mercado.</w:t>
      </w:r>
    </w:p>
    <w:p w14:paraId="2E603AAB" w14:textId="77777777" w:rsidR="00390D62" w:rsidRPr="00282223" w:rsidRDefault="00390D62" w:rsidP="00390D62">
      <w:pPr>
        <w:pStyle w:val="Textoindependiente32"/>
        <w:ind w:left="567"/>
        <w:rPr>
          <w:rFonts w:ascii="Montserrat" w:hAnsi="Montserrat" w:cs="Arial"/>
          <w:color w:val="000000"/>
          <w:sz w:val="20"/>
        </w:rPr>
      </w:pPr>
    </w:p>
    <w:p w14:paraId="3CB77362" w14:textId="77777777" w:rsidR="00390D62" w:rsidRPr="00282223" w:rsidRDefault="00390D62" w:rsidP="00390D62">
      <w:pPr>
        <w:pStyle w:val="Textoindependiente32"/>
        <w:ind w:left="567"/>
        <w:rPr>
          <w:rFonts w:ascii="Montserrat" w:hAnsi="Montserrat" w:cs="Arial"/>
          <w:sz w:val="20"/>
        </w:rPr>
      </w:pPr>
      <w:r w:rsidRPr="00282223">
        <w:rPr>
          <w:rFonts w:ascii="Montserrat" w:hAnsi="Montserrat" w:cs="Arial"/>
          <w:sz w:val="20"/>
        </w:rPr>
        <w:t>En el supuesto de que la manifestación bajo protesta a que se refiere el párrafo anterior se realice con falsedad, se sancionará conforme al Título Sexto de la Ley de Obras Públicas y Servicios Relacionados con las Mismas</w:t>
      </w:r>
      <w:r w:rsidRPr="00282223">
        <w:rPr>
          <w:rFonts w:ascii="Montserrat" w:hAnsi="Montserrat" w:cs="Arial"/>
          <w:color w:val="000000"/>
          <w:sz w:val="20"/>
        </w:rPr>
        <w:t>;</w:t>
      </w:r>
    </w:p>
    <w:p w14:paraId="64D25875" w14:textId="77777777" w:rsidR="00390D62" w:rsidRPr="00554A23" w:rsidRDefault="00390D62" w:rsidP="00390D62">
      <w:pPr>
        <w:pStyle w:val="Textoindependiente31"/>
        <w:rPr>
          <w:rFonts w:ascii="Montserrat" w:hAnsi="Montserrat" w:cs="Arial"/>
        </w:rPr>
      </w:pPr>
    </w:p>
    <w:p w14:paraId="749862E2" w14:textId="77777777" w:rsidR="00390D62" w:rsidRPr="00282223" w:rsidRDefault="00390D62">
      <w:pPr>
        <w:pStyle w:val="Textoindependiente31"/>
        <w:widowControl w:val="0"/>
        <w:numPr>
          <w:ilvl w:val="0"/>
          <w:numId w:val="62"/>
        </w:numPr>
        <w:rPr>
          <w:rFonts w:ascii="Montserrat" w:hAnsi="Montserrat" w:cs="Arial"/>
        </w:rPr>
      </w:pPr>
      <w:r w:rsidRPr="00282223">
        <w:rPr>
          <w:rFonts w:ascii="Montserrat" w:hAnsi="Montserrat" w:cs="Arial"/>
        </w:rPr>
        <w:t>Aquéllas que por sí o a través de empresas que formen parte del mismo grupo empresarial, pretendan ser contratadas para la elaboración de dictámenes, peritajes y avalúos, cuando éstos hayan de ser utilizados para resolver discrepancias derivadas de los contratos en los que dichas personas o empresas sean partes;</w:t>
      </w:r>
    </w:p>
    <w:p w14:paraId="151664E6" w14:textId="77777777" w:rsidR="00390D62" w:rsidRPr="00282223" w:rsidRDefault="00390D62" w:rsidP="00390D62">
      <w:pPr>
        <w:pStyle w:val="Textoindependiente31"/>
        <w:rPr>
          <w:rFonts w:ascii="Montserrat" w:hAnsi="Montserrat" w:cs="Arial"/>
        </w:rPr>
      </w:pPr>
    </w:p>
    <w:p w14:paraId="17299B82" w14:textId="77777777" w:rsidR="00390D62" w:rsidRPr="00282223" w:rsidRDefault="00390D62">
      <w:pPr>
        <w:pStyle w:val="Textoindependiente31"/>
        <w:widowControl w:val="0"/>
        <w:numPr>
          <w:ilvl w:val="0"/>
          <w:numId w:val="62"/>
        </w:numPr>
        <w:rPr>
          <w:rFonts w:ascii="Montserrat" w:hAnsi="Montserrat" w:cs="Arial"/>
        </w:rPr>
      </w:pPr>
      <w:r w:rsidRPr="00282223">
        <w:rPr>
          <w:rFonts w:ascii="Montserrat" w:hAnsi="Montserrat" w:cs="Arial"/>
        </w:rPr>
        <w:t xml:space="preserve">Las que hayan utilizado información privilegiada proporcionada indebidamente por servidores públicos o sus familiares por parentesco consanguíneo y por afinidad hasta el </w:t>
      </w:r>
      <w:r w:rsidRPr="00282223">
        <w:rPr>
          <w:rFonts w:ascii="Montserrat" w:hAnsi="Montserrat" w:cs="Arial"/>
        </w:rPr>
        <w:lastRenderedPageBreak/>
        <w:t>cuarto grado, o civil;</w:t>
      </w:r>
    </w:p>
    <w:p w14:paraId="323F766F" w14:textId="77777777" w:rsidR="00390D62" w:rsidRPr="00282223" w:rsidRDefault="00390D62" w:rsidP="00390D62">
      <w:pPr>
        <w:pStyle w:val="Textoindependiente31"/>
        <w:rPr>
          <w:rFonts w:ascii="Montserrat" w:hAnsi="Montserrat" w:cs="Arial"/>
        </w:rPr>
      </w:pPr>
    </w:p>
    <w:p w14:paraId="47AF609B" w14:textId="77777777" w:rsidR="00390D62" w:rsidRPr="00282223" w:rsidRDefault="00390D62">
      <w:pPr>
        <w:pStyle w:val="Textoindependiente31"/>
        <w:widowControl w:val="0"/>
        <w:numPr>
          <w:ilvl w:val="0"/>
          <w:numId w:val="62"/>
        </w:numPr>
        <w:rPr>
          <w:rFonts w:ascii="Montserrat" w:hAnsi="Montserrat" w:cs="Arial"/>
        </w:rPr>
      </w:pPr>
      <w:r w:rsidRPr="00282223">
        <w:rPr>
          <w:rFonts w:ascii="Montserrat" w:hAnsi="Montserrat" w:cs="Arial"/>
        </w:rPr>
        <w:t>Las que contraten servicios de asesoría, consultoría y apoyo de cualquier tipo de personas en materia de contrataciones gubernamentales, si se comprueba que todo o parte de las contraprestaciones pagadas al prestador del servicio, a su vez, son recibidas por servidores públicos por sí o por interpósita persona, con independencia de que quienes las reciban tengan o no relación con la contratación;</w:t>
      </w:r>
    </w:p>
    <w:p w14:paraId="2E1A03CF" w14:textId="77777777" w:rsidR="00390D62" w:rsidRPr="00282223" w:rsidRDefault="00390D62" w:rsidP="00390D62">
      <w:pPr>
        <w:pStyle w:val="Textoindependiente31"/>
        <w:rPr>
          <w:rFonts w:ascii="Montserrat" w:hAnsi="Montserrat" w:cs="Arial"/>
        </w:rPr>
      </w:pPr>
    </w:p>
    <w:p w14:paraId="3710EC73" w14:textId="77777777" w:rsidR="00390D62" w:rsidRPr="00282223" w:rsidRDefault="00390D62">
      <w:pPr>
        <w:pStyle w:val="Textoindependiente31"/>
        <w:widowControl w:val="0"/>
        <w:numPr>
          <w:ilvl w:val="0"/>
          <w:numId w:val="62"/>
        </w:numPr>
        <w:rPr>
          <w:rFonts w:ascii="Montserrat" w:hAnsi="Montserrat" w:cs="Arial"/>
        </w:rPr>
      </w:pPr>
      <w:r w:rsidRPr="00282223">
        <w:rPr>
          <w:rFonts w:ascii="Montserrat" w:hAnsi="Montserrat" w:cs="Arial"/>
        </w:rPr>
        <w:t>Tengan a su cargo créditos fiscales firmes, excepto cuando celebren convenio con las autoridades fiscales para cubrir a plazos, ya sea como pago diferido o en parcialidades, con los recursos que obtengan por la ejecución de la obra que se pretende contratar;</w:t>
      </w:r>
    </w:p>
    <w:p w14:paraId="1F4BBFDC" w14:textId="77777777" w:rsidR="00390D62" w:rsidRPr="00282223" w:rsidRDefault="00390D62" w:rsidP="00390D62">
      <w:pPr>
        <w:pStyle w:val="Textoindependiente31"/>
        <w:rPr>
          <w:rFonts w:ascii="Montserrat" w:hAnsi="Montserrat" w:cs="Arial"/>
        </w:rPr>
      </w:pPr>
    </w:p>
    <w:p w14:paraId="380C2AB9" w14:textId="77777777" w:rsidR="00390D62" w:rsidRPr="00282223" w:rsidRDefault="00390D62">
      <w:pPr>
        <w:pStyle w:val="Textoindependiente31"/>
        <w:widowControl w:val="0"/>
        <w:numPr>
          <w:ilvl w:val="0"/>
          <w:numId w:val="62"/>
        </w:numPr>
        <w:rPr>
          <w:rFonts w:ascii="Montserrat" w:hAnsi="Montserrat" w:cs="Arial"/>
        </w:rPr>
      </w:pPr>
      <w:r w:rsidRPr="00282223">
        <w:rPr>
          <w:rFonts w:ascii="Montserrat" w:hAnsi="Montserrat" w:cs="Arial"/>
        </w:rPr>
        <w:t>Tengan a su cargo créditos fiscales determinados, firmes o no, que no se encuentren pagados o garantizados en alguna de las formas permitidas por el Código Fiscal de la Federación, salvo cuando celebren convenio con las autoridades fiscales para cubrir a plazos, ya sea como pago diferido o en parcialidades, con los recursos que obtengan por la ejecución de la obra que se pretende contratar;</w:t>
      </w:r>
    </w:p>
    <w:p w14:paraId="45CFBFD7" w14:textId="77777777" w:rsidR="00390D62" w:rsidRPr="00282223" w:rsidRDefault="00390D62" w:rsidP="00390D62">
      <w:pPr>
        <w:pStyle w:val="Textoindependiente31"/>
        <w:rPr>
          <w:rFonts w:ascii="Montserrat" w:hAnsi="Montserrat" w:cs="Arial"/>
        </w:rPr>
      </w:pPr>
    </w:p>
    <w:p w14:paraId="4DFF83A1" w14:textId="77777777" w:rsidR="00390D62" w:rsidRPr="00282223" w:rsidRDefault="00390D62">
      <w:pPr>
        <w:pStyle w:val="Textoindependiente31"/>
        <w:widowControl w:val="0"/>
        <w:numPr>
          <w:ilvl w:val="0"/>
          <w:numId w:val="62"/>
        </w:numPr>
        <w:rPr>
          <w:rFonts w:ascii="Montserrat" w:hAnsi="Montserrat" w:cs="Arial"/>
        </w:rPr>
      </w:pPr>
      <w:r w:rsidRPr="00282223">
        <w:rPr>
          <w:rFonts w:ascii="Montserrat" w:hAnsi="Montserrat" w:cs="Arial"/>
        </w:rPr>
        <w:t>No se encuentren inscritas en el Registro Federal de Contribuyentes a excepción de que no tengan obligación de hacerlo;</w:t>
      </w:r>
    </w:p>
    <w:p w14:paraId="5E69A03D" w14:textId="77777777" w:rsidR="00390D62" w:rsidRPr="00282223" w:rsidRDefault="00390D62" w:rsidP="00390D62">
      <w:pPr>
        <w:pStyle w:val="Textoindependiente31"/>
        <w:rPr>
          <w:rFonts w:ascii="Montserrat" w:hAnsi="Montserrat" w:cs="Arial"/>
        </w:rPr>
      </w:pPr>
    </w:p>
    <w:p w14:paraId="15351B74" w14:textId="77777777" w:rsidR="00390D62" w:rsidRPr="00282223" w:rsidRDefault="00390D62">
      <w:pPr>
        <w:pStyle w:val="Textoindependiente31"/>
        <w:widowControl w:val="0"/>
        <w:numPr>
          <w:ilvl w:val="0"/>
          <w:numId w:val="62"/>
        </w:numPr>
        <w:rPr>
          <w:rFonts w:ascii="Montserrat" w:hAnsi="Montserrat" w:cs="Arial"/>
        </w:rPr>
      </w:pPr>
      <w:r w:rsidRPr="00282223">
        <w:rPr>
          <w:rFonts w:ascii="Montserrat" w:hAnsi="Montserrat" w:cs="Arial"/>
        </w:rPr>
        <w:t>Habiendo vencido el plazo para presentar alguna declaración, provisional o no, y con independencia de que en la misma resulte o no cantidad a pagar, ésta no haya sido presentada, contando con el plazo de 15 (QUINCE) días para corregir su situación fiscal, a partir del día siguiente a aquél en que la autoridad les notifique la irregularidad detectada. Lo dispuesto en esta fracción no es aplicable tratándose de omisión en la presentación de declaraciones que sean exclusivamente informativas; y</w:t>
      </w:r>
    </w:p>
    <w:p w14:paraId="316AFC12" w14:textId="77777777" w:rsidR="00390D62" w:rsidRPr="00282223" w:rsidRDefault="00390D62" w:rsidP="00390D62">
      <w:pPr>
        <w:pStyle w:val="Textoindependiente31"/>
        <w:rPr>
          <w:rFonts w:ascii="Montserrat" w:hAnsi="Montserrat" w:cs="Arial"/>
        </w:rPr>
      </w:pPr>
    </w:p>
    <w:p w14:paraId="70550A97" w14:textId="77777777" w:rsidR="00390D62" w:rsidRPr="00282223" w:rsidRDefault="00390D62">
      <w:pPr>
        <w:pStyle w:val="Textoindependiente31"/>
        <w:widowControl w:val="0"/>
        <w:numPr>
          <w:ilvl w:val="0"/>
          <w:numId w:val="62"/>
        </w:numPr>
        <w:rPr>
          <w:rFonts w:ascii="Montserrat" w:hAnsi="Montserrat" w:cs="Arial"/>
        </w:rPr>
      </w:pPr>
      <w:r w:rsidRPr="00282223">
        <w:rPr>
          <w:rFonts w:ascii="Montserrat" w:hAnsi="Montserrat" w:cs="Arial"/>
        </w:rPr>
        <w:t>Las demás que por cualquier causa se encuentren impedidas para ello por disposición de la Ley de Obras Públicas y Servicios Relacionados con las Mismas.</w:t>
      </w:r>
    </w:p>
    <w:p w14:paraId="09842AB6" w14:textId="77777777" w:rsidR="00390D62" w:rsidRPr="00282223" w:rsidRDefault="00390D62" w:rsidP="00390D62">
      <w:pPr>
        <w:pStyle w:val="Ttulo2"/>
        <w:rPr>
          <w:rFonts w:ascii="Montserrat" w:hAnsi="Montserrat"/>
          <w:i w:val="0"/>
          <w:iCs w:val="0"/>
          <w:sz w:val="20"/>
          <w:szCs w:val="20"/>
          <w:lang w:val="es-MX"/>
        </w:rPr>
      </w:pPr>
      <w:bookmarkStart w:id="6" w:name="_Toc364864866"/>
      <w:bookmarkStart w:id="7" w:name="_Toc364865555"/>
      <w:r w:rsidRPr="00282223">
        <w:rPr>
          <w:rFonts w:ascii="Montserrat" w:hAnsi="Montserrat"/>
          <w:i w:val="0"/>
          <w:iCs w:val="0"/>
          <w:sz w:val="20"/>
          <w:szCs w:val="20"/>
          <w:lang w:val="es-MX"/>
        </w:rPr>
        <w:t>PROHIBICIONES PARA PARTICIPAR EN LA PRESENTE LICITACIÓN.</w:t>
      </w:r>
      <w:bookmarkEnd w:id="6"/>
      <w:bookmarkEnd w:id="7"/>
    </w:p>
    <w:p w14:paraId="2E67324E" w14:textId="77777777" w:rsidR="00390D62" w:rsidRPr="00554A23" w:rsidRDefault="00390D62" w:rsidP="00390D62">
      <w:pPr>
        <w:rPr>
          <w:rFonts w:ascii="Montserrat" w:hAnsi="Montserrat" w:cs="Arial"/>
          <w:sz w:val="20"/>
          <w:szCs w:val="20"/>
          <w:lang w:val="es-MX"/>
        </w:rPr>
      </w:pPr>
    </w:p>
    <w:p w14:paraId="480197ED" w14:textId="114455A9" w:rsidR="00390D62" w:rsidRPr="00282223" w:rsidRDefault="00390D62" w:rsidP="00390D62">
      <w:pPr>
        <w:jc w:val="both"/>
        <w:rPr>
          <w:rFonts w:ascii="Montserrat" w:hAnsi="Montserrat" w:cs="Arial"/>
          <w:sz w:val="20"/>
          <w:szCs w:val="20"/>
          <w:lang w:val="es-MX"/>
        </w:rPr>
      </w:pPr>
      <w:r w:rsidRPr="00282223">
        <w:rPr>
          <w:rFonts w:ascii="Montserrat" w:hAnsi="Montserrat" w:cs="Arial"/>
          <w:sz w:val="20"/>
          <w:szCs w:val="20"/>
          <w:lang w:val="es-MX"/>
        </w:rPr>
        <w:t>No podrán participar en esta licitación pública</w:t>
      </w:r>
      <w:r>
        <w:rPr>
          <w:rFonts w:ascii="Montserrat" w:hAnsi="Montserrat" w:cs="Arial"/>
          <w:sz w:val="20"/>
          <w:szCs w:val="20"/>
          <w:lang w:val="es-MX"/>
        </w:rPr>
        <w:t xml:space="preserve"> de carácter</w:t>
      </w:r>
      <w:r w:rsidRPr="00282223">
        <w:rPr>
          <w:rFonts w:ascii="Montserrat" w:hAnsi="Montserrat" w:cs="Arial"/>
          <w:sz w:val="20"/>
          <w:szCs w:val="20"/>
          <w:lang w:val="es-MX"/>
        </w:rPr>
        <w:t xml:space="preserve"> nacional electrónica, las personas físicas o morales inhabilitadas por resolución de la Secretaría de la Función Pública, de conformidad con lo establecido por el artículo 78 de </w:t>
      </w:r>
      <w:r w:rsidR="00A81CE1">
        <w:rPr>
          <w:rFonts w:ascii="Montserrat" w:hAnsi="Montserrat" w:cs="Arial"/>
          <w:sz w:val="20"/>
          <w:szCs w:val="20"/>
          <w:lang w:val="es-MX"/>
        </w:rPr>
        <w:t>LA LEY</w:t>
      </w:r>
      <w:r w:rsidRPr="00282223">
        <w:rPr>
          <w:rFonts w:ascii="Montserrat" w:hAnsi="Montserrat" w:cs="Arial"/>
          <w:sz w:val="20"/>
          <w:szCs w:val="20"/>
          <w:lang w:val="es-MX"/>
        </w:rPr>
        <w:t>.</w:t>
      </w:r>
    </w:p>
    <w:p w14:paraId="002E44C8" w14:textId="77777777" w:rsidR="00390D62" w:rsidRPr="00282223" w:rsidRDefault="00390D62" w:rsidP="00390D62">
      <w:pPr>
        <w:jc w:val="both"/>
        <w:rPr>
          <w:rFonts w:ascii="Montserrat" w:hAnsi="Montserrat" w:cs="Arial"/>
          <w:sz w:val="20"/>
          <w:szCs w:val="20"/>
          <w:lang w:val="es-MX"/>
        </w:rPr>
      </w:pPr>
    </w:p>
    <w:p w14:paraId="0A114C6E" w14:textId="77777777" w:rsidR="00390D62" w:rsidRPr="00282223" w:rsidRDefault="00390D62" w:rsidP="00390D62">
      <w:pPr>
        <w:jc w:val="both"/>
        <w:rPr>
          <w:rFonts w:ascii="Montserrat" w:hAnsi="Montserrat" w:cs="Arial"/>
          <w:sz w:val="20"/>
          <w:szCs w:val="20"/>
          <w:lang w:val="es-MX"/>
        </w:rPr>
      </w:pPr>
      <w:r w:rsidRPr="00282223">
        <w:rPr>
          <w:rFonts w:ascii="Montserrat" w:hAnsi="Montserrat" w:cs="Arial"/>
          <w:sz w:val="20"/>
          <w:szCs w:val="20"/>
          <w:lang w:val="es-MX"/>
        </w:rPr>
        <w:t>Los licitantes deberán presentar escrito en el que manifiesten, bajo protesta de decir verdad, que, por su conducto, no participan personas físicas o morales que se encuentren inhabilitadas por resolución de la Secretaría de la Función Pública, con el propósito de evadir los efectos de la inhabilitación, tomando en consideración, entre otros, los casos siguientes:</w:t>
      </w:r>
    </w:p>
    <w:p w14:paraId="54ADCC09" w14:textId="77777777" w:rsidR="00390D62" w:rsidRPr="00282223" w:rsidRDefault="00390D62" w:rsidP="00390D62">
      <w:pPr>
        <w:pStyle w:val="Textoindependiente31"/>
        <w:rPr>
          <w:rFonts w:ascii="Montserrat" w:hAnsi="Montserrat" w:cs="Arial"/>
        </w:rPr>
      </w:pPr>
    </w:p>
    <w:p w14:paraId="2A7966B4" w14:textId="41B2A402" w:rsidR="00390D62" w:rsidRPr="00282223" w:rsidRDefault="00390D62">
      <w:pPr>
        <w:pStyle w:val="Textoindependiente31"/>
        <w:widowControl w:val="0"/>
        <w:numPr>
          <w:ilvl w:val="0"/>
          <w:numId w:val="63"/>
        </w:numPr>
        <w:rPr>
          <w:rFonts w:ascii="Montserrat" w:hAnsi="Montserrat" w:cs="Arial"/>
        </w:rPr>
      </w:pPr>
      <w:r w:rsidRPr="00282223">
        <w:rPr>
          <w:rFonts w:ascii="Montserrat" w:hAnsi="Montserrat" w:cs="Arial"/>
        </w:rPr>
        <w:t xml:space="preserve">Las personas morales en cuyo capital social participen personas físicas o morales que se encuentren inhabilitadas por resolución de la </w:t>
      </w:r>
      <w:proofErr w:type="spellStart"/>
      <w:r w:rsidR="0084590A">
        <w:rPr>
          <w:rFonts w:ascii="Montserrat" w:hAnsi="Montserrat" w:cs="Arial"/>
        </w:rPr>
        <w:t>SFP</w:t>
      </w:r>
      <w:proofErr w:type="spellEnd"/>
      <w:r w:rsidRPr="00282223">
        <w:rPr>
          <w:rFonts w:ascii="Montserrat" w:hAnsi="Montserrat" w:cs="Arial"/>
        </w:rPr>
        <w:t>;</w:t>
      </w:r>
    </w:p>
    <w:p w14:paraId="0E65D219" w14:textId="77777777" w:rsidR="00390D62" w:rsidRPr="00282223" w:rsidRDefault="00390D62" w:rsidP="00390D62">
      <w:pPr>
        <w:pStyle w:val="Textoindependiente31"/>
        <w:rPr>
          <w:rFonts w:ascii="Montserrat" w:hAnsi="Montserrat" w:cs="Arial"/>
        </w:rPr>
      </w:pPr>
    </w:p>
    <w:p w14:paraId="7339C03A" w14:textId="2CD9BEF8" w:rsidR="00390D62" w:rsidRPr="00282223" w:rsidRDefault="00390D62">
      <w:pPr>
        <w:pStyle w:val="Textoindependiente31"/>
        <w:widowControl w:val="0"/>
        <w:numPr>
          <w:ilvl w:val="0"/>
          <w:numId w:val="63"/>
        </w:numPr>
        <w:rPr>
          <w:rFonts w:ascii="Montserrat" w:hAnsi="Montserrat" w:cs="Arial"/>
        </w:rPr>
      </w:pPr>
      <w:r w:rsidRPr="00282223">
        <w:rPr>
          <w:rFonts w:ascii="Montserrat" w:hAnsi="Montserrat" w:cs="Arial"/>
        </w:rPr>
        <w:t xml:space="preserve">Las personas morales que en su capital social participen personas morales en cuyo capital social, a su vez, participen personas físicas o morales que se encuentren inhabilitadas por resolución de la </w:t>
      </w:r>
      <w:proofErr w:type="spellStart"/>
      <w:r w:rsidR="0084590A">
        <w:rPr>
          <w:rFonts w:ascii="Montserrat" w:hAnsi="Montserrat" w:cs="Arial"/>
        </w:rPr>
        <w:t>SFP</w:t>
      </w:r>
      <w:proofErr w:type="spellEnd"/>
      <w:r w:rsidRPr="00282223">
        <w:rPr>
          <w:rFonts w:ascii="Montserrat" w:hAnsi="Montserrat" w:cs="Arial"/>
        </w:rPr>
        <w:t>; y</w:t>
      </w:r>
    </w:p>
    <w:p w14:paraId="0990654A" w14:textId="77777777" w:rsidR="00390D62" w:rsidRPr="00282223" w:rsidRDefault="00390D62" w:rsidP="00390D62">
      <w:pPr>
        <w:pStyle w:val="Textoindependiente31"/>
        <w:rPr>
          <w:rFonts w:ascii="Montserrat" w:hAnsi="Montserrat" w:cs="Arial"/>
        </w:rPr>
      </w:pPr>
    </w:p>
    <w:p w14:paraId="038A70DF" w14:textId="7C06CF41" w:rsidR="00390D62" w:rsidRPr="00282223" w:rsidRDefault="00390D62">
      <w:pPr>
        <w:pStyle w:val="Textoindependiente31"/>
        <w:widowControl w:val="0"/>
        <w:numPr>
          <w:ilvl w:val="0"/>
          <w:numId w:val="63"/>
        </w:numPr>
        <w:rPr>
          <w:rFonts w:ascii="Montserrat" w:hAnsi="Montserrat" w:cs="Arial"/>
        </w:rPr>
      </w:pPr>
      <w:r w:rsidRPr="00282223">
        <w:rPr>
          <w:rFonts w:ascii="Montserrat" w:hAnsi="Montserrat" w:cs="Arial"/>
        </w:rPr>
        <w:t xml:space="preserve">Las personas físicas que participen en el capital social de personas morales que se encuentren inhabilitadas por resolución de la </w:t>
      </w:r>
      <w:proofErr w:type="spellStart"/>
      <w:r w:rsidR="00EB30CD">
        <w:rPr>
          <w:rFonts w:ascii="Montserrat" w:hAnsi="Montserrat" w:cs="Arial"/>
        </w:rPr>
        <w:t>SFP</w:t>
      </w:r>
      <w:proofErr w:type="spellEnd"/>
      <w:r w:rsidRPr="00282223">
        <w:rPr>
          <w:rFonts w:ascii="Montserrat" w:hAnsi="Montserrat" w:cs="Arial"/>
        </w:rPr>
        <w:t xml:space="preserve">. En este caso, la participación social deberá tomarse en cuenta al momento de la infracción que hubiere motivado la </w:t>
      </w:r>
      <w:r w:rsidRPr="00282223">
        <w:rPr>
          <w:rFonts w:ascii="Montserrat" w:hAnsi="Montserrat" w:cs="Arial"/>
        </w:rPr>
        <w:lastRenderedPageBreak/>
        <w:t>inhabilitación.</w:t>
      </w:r>
    </w:p>
    <w:p w14:paraId="7118DC32" w14:textId="77777777" w:rsidR="00390D62" w:rsidRPr="00282223" w:rsidRDefault="00390D62" w:rsidP="00390D62">
      <w:pPr>
        <w:pStyle w:val="Textoindependiente31"/>
        <w:rPr>
          <w:rFonts w:ascii="Montserrat" w:hAnsi="Montserrat" w:cs="Arial"/>
        </w:rPr>
      </w:pPr>
    </w:p>
    <w:p w14:paraId="61C46B6A" w14:textId="096172A5" w:rsidR="00390D62" w:rsidRPr="00282223" w:rsidRDefault="00390D62" w:rsidP="00390D62">
      <w:pPr>
        <w:jc w:val="both"/>
        <w:rPr>
          <w:rFonts w:ascii="Montserrat" w:hAnsi="Montserrat" w:cs="Arial"/>
          <w:sz w:val="20"/>
          <w:szCs w:val="20"/>
          <w:lang w:val="es-MX"/>
        </w:rPr>
      </w:pPr>
      <w:r w:rsidRPr="00282223">
        <w:rPr>
          <w:rFonts w:ascii="Montserrat" w:hAnsi="Montserrat" w:cs="Arial"/>
          <w:sz w:val="20"/>
          <w:szCs w:val="20"/>
          <w:lang w:val="es-MX"/>
        </w:rPr>
        <w:t xml:space="preserve">La falsedad en la manifestación bajo protesta mencionada con anterioridad será sancionada en términos del Título Sexto de </w:t>
      </w:r>
      <w:r w:rsidR="00EB30CD">
        <w:rPr>
          <w:rFonts w:ascii="Montserrat" w:hAnsi="Montserrat" w:cs="Arial"/>
          <w:sz w:val="20"/>
          <w:szCs w:val="20"/>
          <w:lang w:val="es-MX"/>
        </w:rPr>
        <w:t>LA LEY</w:t>
      </w:r>
      <w:r w:rsidRPr="00282223">
        <w:rPr>
          <w:rFonts w:ascii="Montserrat" w:hAnsi="Montserrat" w:cs="Arial"/>
          <w:sz w:val="20"/>
          <w:szCs w:val="20"/>
          <w:lang w:val="es-MX"/>
        </w:rPr>
        <w:t>.</w:t>
      </w:r>
    </w:p>
    <w:p w14:paraId="4759A816" w14:textId="77777777" w:rsidR="00390D62" w:rsidRPr="00282223" w:rsidRDefault="00390D62" w:rsidP="00390D62">
      <w:pPr>
        <w:jc w:val="both"/>
        <w:rPr>
          <w:rFonts w:ascii="Montserrat" w:hAnsi="Montserrat" w:cs="Arial"/>
          <w:sz w:val="20"/>
          <w:szCs w:val="20"/>
          <w:lang w:val="es-MX"/>
        </w:rPr>
      </w:pPr>
    </w:p>
    <w:p w14:paraId="55922104" w14:textId="31836970" w:rsidR="00390D62" w:rsidRPr="00282223" w:rsidRDefault="00390D62" w:rsidP="00390D62">
      <w:pPr>
        <w:jc w:val="both"/>
        <w:rPr>
          <w:rFonts w:ascii="Montserrat" w:hAnsi="Montserrat" w:cs="Arial"/>
          <w:sz w:val="20"/>
          <w:szCs w:val="20"/>
          <w:lang w:val="es-MX"/>
        </w:rPr>
      </w:pPr>
      <w:r w:rsidRPr="00282223">
        <w:rPr>
          <w:rFonts w:ascii="Montserrat" w:hAnsi="Montserrat" w:cs="Arial"/>
          <w:sz w:val="20"/>
          <w:szCs w:val="20"/>
          <w:lang w:val="es-MX"/>
        </w:rPr>
        <w:t xml:space="preserve">Asimismo, de conformidad con lo dispuesto por la fracción VIII del artículo 34 </w:t>
      </w:r>
      <w:r w:rsidR="00EB30CD">
        <w:rPr>
          <w:rFonts w:ascii="Montserrat" w:hAnsi="Montserrat" w:cs="Arial"/>
          <w:sz w:val="20"/>
          <w:szCs w:val="20"/>
          <w:lang w:val="es-MX"/>
        </w:rPr>
        <w:t>de EL REGLAMENTO</w:t>
      </w:r>
      <w:r w:rsidRPr="00282223">
        <w:rPr>
          <w:rFonts w:ascii="Montserrat" w:hAnsi="Montserrat" w:cs="Arial"/>
          <w:sz w:val="20"/>
          <w:szCs w:val="20"/>
          <w:lang w:val="es-MX"/>
        </w:rPr>
        <w:t>, la falta de presentación del escrito con la manifestación bajo protesta antes indicada será motivo para desechar la proposición, por incumplir las disposiciones jurídicas que los establecen.</w:t>
      </w:r>
    </w:p>
    <w:p w14:paraId="62098C2A" w14:textId="77777777" w:rsidR="00390D62" w:rsidRPr="00282223" w:rsidRDefault="00390D62" w:rsidP="00390D62">
      <w:pPr>
        <w:jc w:val="both"/>
        <w:rPr>
          <w:rFonts w:ascii="Montserrat" w:hAnsi="Montserrat" w:cs="Arial"/>
          <w:sz w:val="20"/>
          <w:szCs w:val="20"/>
          <w:lang w:val="es-MX"/>
        </w:rPr>
      </w:pPr>
    </w:p>
    <w:p w14:paraId="23530ED0" w14:textId="253F2A18" w:rsidR="00390D62" w:rsidRPr="00282223" w:rsidRDefault="00390D62" w:rsidP="00390D62">
      <w:pPr>
        <w:jc w:val="both"/>
        <w:rPr>
          <w:rFonts w:ascii="Montserrat" w:hAnsi="Montserrat" w:cs="Arial"/>
          <w:sz w:val="20"/>
          <w:szCs w:val="20"/>
          <w:lang w:val="es-MX"/>
        </w:rPr>
      </w:pPr>
      <w:r w:rsidRPr="00282223">
        <w:rPr>
          <w:rFonts w:ascii="Montserrat" w:hAnsi="Montserrat" w:cs="Arial"/>
          <w:sz w:val="20"/>
          <w:szCs w:val="20"/>
          <w:lang w:val="es-MX"/>
        </w:rPr>
        <w:t xml:space="preserve">Si de la información y documentación con que se cuente, se desprende que personas físicas o morales pretenden evadir los efectos de la inhabilitación, </w:t>
      </w:r>
      <w:r>
        <w:rPr>
          <w:rFonts w:ascii="Montserrat" w:hAnsi="Montserrat" w:cs="Arial"/>
          <w:sz w:val="20"/>
          <w:szCs w:val="20"/>
          <w:lang w:val="es-MX"/>
        </w:rPr>
        <w:t xml:space="preserve">el </w:t>
      </w:r>
      <w:proofErr w:type="spellStart"/>
      <w:r>
        <w:rPr>
          <w:rFonts w:ascii="Montserrat" w:hAnsi="Montserrat" w:cs="Arial"/>
          <w:sz w:val="20"/>
          <w:szCs w:val="20"/>
          <w:lang w:val="es-MX"/>
        </w:rPr>
        <w:t>SPR</w:t>
      </w:r>
      <w:proofErr w:type="spellEnd"/>
      <w:r w:rsidRPr="00282223">
        <w:rPr>
          <w:rFonts w:ascii="Montserrat" w:hAnsi="Montserrat" w:cs="Arial"/>
          <w:sz w:val="20"/>
          <w:szCs w:val="20"/>
          <w:lang w:val="es-MX"/>
        </w:rPr>
        <w:t xml:space="preserve"> se abstendrá de firmar el contrato correspondiente, en cumplimiento a lo ordenado por el artículo 31, fracción XIV, de </w:t>
      </w:r>
      <w:r w:rsidR="00F43C38">
        <w:rPr>
          <w:rFonts w:ascii="Montserrat" w:hAnsi="Montserrat" w:cs="Arial"/>
          <w:sz w:val="20"/>
          <w:szCs w:val="20"/>
          <w:lang w:val="es-MX"/>
        </w:rPr>
        <w:t>LA LEY</w:t>
      </w:r>
      <w:r w:rsidRPr="00282223">
        <w:rPr>
          <w:rFonts w:ascii="Montserrat" w:hAnsi="Montserrat" w:cs="Arial"/>
          <w:sz w:val="20"/>
          <w:szCs w:val="20"/>
          <w:lang w:val="es-MX"/>
        </w:rPr>
        <w:t>.</w:t>
      </w:r>
    </w:p>
    <w:p w14:paraId="446BF616" w14:textId="77777777" w:rsidR="00390D62" w:rsidRPr="00282223" w:rsidRDefault="00390D62" w:rsidP="00390D62">
      <w:pPr>
        <w:jc w:val="both"/>
        <w:rPr>
          <w:rFonts w:ascii="Montserrat" w:hAnsi="Montserrat" w:cs="Arial"/>
          <w:sz w:val="20"/>
          <w:szCs w:val="20"/>
          <w:lang w:val="es-MX"/>
        </w:rPr>
      </w:pPr>
    </w:p>
    <w:p w14:paraId="7CCC907E" w14:textId="77777777" w:rsidR="00390D62" w:rsidRPr="00282223" w:rsidRDefault="00390D62" w:rsidP="00390D62">
      <w:pPr>
        <w:jc w:val="both"/>
        <w:rPr>
          <w:rFonts w:ascii="Montserrat" w:hAnsi="Montserrat" w:cs="Arial"/>
          <w:sz w:val="20"/>
          <w:szCs w:val="20"/>
          <w:lang w:val="es-MX"/>
        </w:rPr>
      </w:pPr>
      <w:r w:rsidRPr="00282223">
        <w:rPr>
          <w:rFonts w:ascii="Montserrat" w:hAnsi="Montserrat" w:cs="Arial"/>
          <w:sz w:val="20"/>
          <w:szCs w:val="20"/>
          <w:lang w:val="es-MX"/>
        </w:rPr>
        <w:t>En su caso, si el día en que se cumpla el plazo de inhabilitación a que se refiere el párrafo que antecede el sancionado no ha pagado la multa que le hubiere sido impuesta, la inhabilitación subsistirá hasta que se realice el pago de dicha multa.</w:t>
      </w:r>
    </w:p>
    <w:p w14:paraId="4ED01E32" w14:textId="77777777" w:rsidR="00390D62" w:rsidRPr="00282223" w:rsidRDefault="00390D62" w:rsidP="00390D62">
      <w:pPr>
        <w:jc w:val="both"/>
        <w:rPr>
          <w:rFonts w:ascii="Montserrat" w:hAnsi="Montserrat" w:cs="Arial"/>
          <w:sz w:val="20"/>
          <w:szCs w:val="20"/>
          <w:lang w:val="es-MX"/>
        </w:rPr>
      </w:pPr>
    </w:p>
    <w:p w14:paraId="212337B6" w14:textId="77777777" w:rsidR="00390D62" w:rsidRPr="00282223" w:rsidRDefault="00390D62" w:rsidP="00390D62">
      <w:pPr>
        <w:pStyle w:val="Ttulo2"/>
        <w:rPr>
          <w:rFonts w:ascii="Montserrat" w:hAnsi="Montserrat"/>
          <w:i w:val="0"/>
          <w:iCs w:val="0"/>
          <w:sz w:val="20"/>
          <w:szCs w:val="20"/>
          <w:lang w:val="es-MX"/>
        </w:rPr>
      </w:pPr>
      <w:bookmarkStart w:id="8" w:name="_Toc364864867"/>
      <w:bookmarkStart w:id="9" w:name="_Toc364865556"/>
      <w:r w:rsidRPr="00282223">
        <w:rPr>
          <w:rFonts w:ascii="Montserrat" w:hAnsi="Montserrat"/>
          <w:i w:val="0"/>
          <w:iCs w:val="0"/>
          <w:sz w:val="20"/>
          <w:szCs w:val="20"/>
          <w:lang w:val="es-MX"/>
        </w:rPr>
        <w:t>INICIO Y TERMINO DEL PROCEDIMIENTO DE CONTRATACIÓN</w:t>
      </w:r>
      <w:bookmarkEnd w:id="8"/>
      <w:bookmarkEnd w:id="9"/>
    </w:p>
    <w:p w14:paraId="5F1D08E6" w14:textId="77777777" w:rsidR="00390D62" w:rsidRPr="00554A23" w:rsidRDefault="00390D62" w:rsidP="00390D62">
      <w:pPr>
        <w:rPr>
          <w:rFonts w:ascii="Montserrat" w:hAnsi="Montserrat" w:cs="Arial"/>
          <w:sz w:val="20"/>
          <w:szCs w:val="20"/>
          <w:lang w:val="es-MX"/>
        </w:rPr>
      </w:pPr>
    </w:p>
    <w:p w14:paraId="77EB39D7" w14:textId="77777777" w:rsidR="00390D62" w:rsidRPr="00282223" w:rsidRDefault="00390D62" w:rsidP="00390D62">
      <w:pPr>
        <w:jc w:val="both"/>
        <w:rPr>
          <w:rFonts w:ascii="Montserrat" w:hAnsi="Montserrat" w:cs="Arial"/>
          <w:sz w:val="20"/>
          <w:szCs w:val="20"/>
          <w:lang w:val="es-MX"/>
        </w:rPr>
      </w:pPr>
      <w:r w:rsidRPr="00282223">
        <w:rPr>
          <w:rFonts w:ascii="Montserrat" w:hAnsi="Montserrat" w:cs="Arial"/>
          <w:sz w:val="20"/>
          <w:szCs w:val="20"/>
          <w:lang w:val="es-MX"/>
        </w:rPr>
        <w:t xml:space="preserve">El procedimiento de contratación por </w:t>
      </w:r>
      <w:r w:rsidRPr="001914A5">
        <w:rPr>
          <w:rFonts w:ascii="Montserrat" w:hAnsi="Montserrat" w:cs="Arial"/>
          <w:sz w:val="20"/>
          <w:szCs w:val="20"/>
        </w:rPr>
        <w:t>Licitación Pública de Carácter Nacional Electrónica</w:t>
      </w:r>
      <w:r w:rsidRPr="00282223">
        <w:rPr>
          <w:rFonts w:ascii="Montserrat" w:hAnsi="Montserrat" w:cs="Arial"/>
          <w:sz w:val="20"/>
          <w:szCs w:val="20"/>
          <w:lang w:val="es-MX"/>
        </w:rPr>
        <w:t xml:space="preserve"> se inicia con la publicación de la convocatoria y concluye con la emisión del fallo y la firma del contrato o en su caso, con la cancelación del procedimiento de contratación.</w:t>
      </w:r>
    </w:p>
    <w:p w14:paraId="1616E897" w14:textId="77777777" w:rsidR="00390D62" w:rsidRPr="00282223" w:rsidRDefault="00390D62" w:rsidP="00390D62">
      <w:pPr>
        <w:rPr>
          <w:rFonts w:ascii="Montserrat" w:hAnsi="Montserrat" w:cs="Arial"/>
          <w:sz w:val="20"/>
          <w:szCs w:val="20"/>
          <w:u w:val="double"/>
          <w:lang w:val="es-MX"/>
        </w:rPr>
      </w:pPr>
    </w:p>
    <w:p w14:paraId="07E5A986" w14:textId="77777777" w:rsidR="00390D62" w:rsidRPr="00554A23" w:rsidRDefault="00390D62" w:rsidP="00390D62">
      <w:pPr>
        <w:pStyle w:val="Ttulo2"/>
        <w:jc w:val="both"/>
        <w:rPr>
          <w:rFonts w:ascii="Montserrat" w:hAnsi="Montserrat"/>
          <w:i w:val="0"/>
          <w:iCs w:val="0"/>
          <w:sz w:val="20"/>
          <w:szCs w:val="20"/>
          <w:lang w:val="es-MX"/>
        </w:rPr>
      </w:pPr>
      <w:bookmarkStart w:id="10" w:name="_Toc364864868"/>
      <w:bookmarkStart w:id="11" w:name="_Toc364865557"/>
      <w:r w:rsidRPr="00282223">
        <w:rPr>
          <w:rFonts w:ascii="Montserrat" w:hAnsi="Montserrat"/>
          <w:i w:val="0"/>
          <w:iCs w:val="0"/>
          <w:sz w:val="20"/>
          <w:szCs w:val="20"/>
          <w:lang w:val="es-MX"/>
        </w:rPr>
        <w:t>DE LA OBTENCIÓN DE LA CONVOCATORIA A LA LICITACIÓN Y FORMA DE PARTICIPAR EN EL PROCEDIMIENTO DE CONTRATACIÓN.</w:t>
      </w:r>
      <w:bookmarkEnd w:id="10"/>
      <w:bookmarkEnd w:id="11"/>
    </w:p>
    <w:p w14:paraId="10A523CB" w14:textId="77777777" w:rsidR="00390D62" w:rsidRPr="00554A23" w:rsidRDefault="00390D62" w:rsidP="00390D62">
      <w:pPr>
        <w:rPr>
          <w:rFonts w:ascii="Montserrat" w:hAnsi="Montserrat" w:cs="Arial"/>
          <w:sz w:val="20"/>
          <w:szCs w:val="20"/>
          <w:lang w:val="es-MX"/>
        </w:rPr>
      </w:pPr>
    </w:p>
    <w:p w14:paraId="2A5AD95F" w14:textId="1D8B3A28" w:rsidR="00390D62" w:rsidRPr="00282223" w:rsidRDefault="00390D62" w:rsidP="00390D62">
      <w:pPr>
        <w:jc w:val="both"/>
        <w:rPr>
          <w:rFonts w:ascii="Montserrat" w:hAnsi="Montserrat" w:cs="Arial"/>
          <w:color w:val="FF0000"/>
          <w:sz w:val="20"/>
          <w:szCs w:val="20"/>
          <w:lang w:val="es-MX"/>
        </w:rPr>
      </w:pPr>
      <w:r w:rsidRPr="00282223">
        <w:rPr>
          <w:rFonts w:ascii="Montserrat" w:hAnsi="Montserrat" w:cs="Arial"/>
          <w:sz w:val="20"/>
          <w:szCs w:val="20"/>
          <w:lang w:val="es-MX"/>
        </w:rPr>
        <w:t xml:space="preserve">La convocatoria a la licitación se encuentra disponible para su consulta en el Sistema Electrónico de Información Pública Gubernamental (CompraNet) y su obtención será gratuita, independientemente de encontrarse a disposición de los interesados, para su consulta, un ejemplar impreso de la convocatoria a la licitación en las oficinas que ocupa la Dirección de Adquisiciones, Arrendamiento y Obra Pública, ubicadas en </w:t>
      </w:r>
      <w:r w:rsidRPr="00282223">
        <w:rPr>
          <w:rFonts w:ascii="Montserrat" w:hAnsi="Montserrat" w:cs="Arial"/>
          <w:sz w:val="20"/>
          <w:szCs w:val="20"/>
        </w:rPr>
        <w:t>Noveno Piso del inmueble ubicado en Camino de Santa Teresa No. 1679, Colonia Jardines del Pedregal, Alcaldía Álvaro Obregón C.P. 01900, Ciudad de México,</w:t>
      </w:r>
      <w:r w:rsidRPr="00282223">
        <w:rPr>
          <w:rFonts w:ascii="Montserrat" w:hAnsi="Montserrat" w:cs="Arial"/>
          <w:color w:val="FF0000"/>
          <w:sz w:val="20"/>
          <w:szCs w:val="20"/>
          <w:lang w:val="es-MX"/>
        </w:rPr>
        <w:t xml:space="preserve"> </w:t>
      </w:r>
      <w:r w:rsidRPr="00282223">
        <w:rPr>
          <w:rFonts w:ascii="Montserrat" w:hAnsi="Montserrat" w:cs="Arial"/>
          <w:sz w:val="20"/>
          <w:szCs w:val="20"/>
          <w:lang w:val="es-MX"/>
        </w:rPr>
        <w:t xml:space="preserve">sin que </w:t>
      </w:r>
      <w:r>
        <w:rPr>
          <w:rFonts w:ascii="Montserrat" w:hAnsi="Montserrat" w:cs="Arial"/>
          <w:sz w:val="20"/>
          <w:szCs w:val="20"/>
          <w:lang w:val="es-MX"/>
        </w:rPr>
        <w:t xml:space="preserve">el </w:t>
      </w:r>
      <w:proofErr w:type="spellStart"/>
      <w:r>
        <w:rPr>
          <w:rFonts w:ascii="Montserrat" w:hAnsi="Montserrat" w:cs="Arial"/>
          <w:sz w:val="20"/>
          <w:szCs w:val="20"/>
          <w:lang w:val="es-MX"/>
        </w:rPr>
        <w:t>SPR</w:t>
      </w:r>
      <w:proofErr w:type="spellEnd"/>
      <w:r w:rsidRPr="00282223">
        <w:rPr>
          <w:rFonts w:ascii="Montserrat" w:hAnsi="Montserrat" w:cs="Arial"/>
          <w:sz w:val="20"/>
          <w:szCs w:val="20"/>
          <w:lang w:val="es-MX"/>
        </w:rPr>
        <w:t xml:space="preserve"> se encuentre obligad</w:t>
      </w:r>
      <w:r w:rsidR="00F43C38">
        <w:rPr>
          <w:rFonts w:ascii="Montserrat" w:hAnsi="Montserrat" w:cs="Arial"/>
          <w:sz w:val="20"/>
          <w:szCs w:val="20"/>
          <w:lang w:val="es-MX"/>
        </w:rPr>
        <w:t>o</w:t>
      </w:r>
      <w:r w:rsidRPr="00282223">
        <w:rPr>
          <w:rFonts w:ascii="Montserrat" w:hAnsi="Montserrat" w:cs="Arial"/>
          <w:sz w:val="20"/>
          <w:szCs w:val="20"/>
          <w:lang w:val="es-MX"/>
        </w:rPr>
        <w:t xml:space="preserve"> a entregar un ejemplar impreso de la misma a las personas físicas y morales que deseen participar.</w:t>
      </w:r>
    </w:p>
    <w:p w14:paraId="7A51D4F2" w14:textId="77777777" w:rsidR="00390D62" w:rsidRPr="00282223" w:rsidRDefault="00390D62" w:rsidP="00390D62">
      <w:pPr>
        <w:jc w:val="both"/>
        <w:rPr>
          <w:rFonts w:ascii="Montserrat" w:hAnsi="Montserrat" w:cs="Arial"/>
          <w:sz w:val="20"/>
          <w:szCs w:val="20"/>
          <w:lang w:val="es-MX"/>
        </w:rPr>
      </w:pPr>
    </w:p>
    <w:p w14:paraId="30633409" w14:textId="77777777" w:rsidR="00390D62" w:rsidRPr="00282223" w:rsidRDefault="00390D62" w:rsidP="00390D62">
      <w:pPr>
        <w:jc w:val="both"/>
        <w:rPr>
          <w:rFonts w:ascii="Montserrat" w:hAnsi="Montserrat" w:cs="Arial"/>
          <w:b/>
          <w:sz w:val="20"/>
          <w:szCs w:val="20"/>
        </w:rPr>
      </w:pPr>
      <w:r w:rsidRPr="00282223">
        <w:rPr>
          <w:rFonts w:ascii="Montserrat" w:hAnsi="Montserrat" w:cs="Arial"/>
          <w:sz w:val="20"/>
          <w:szCs w:val="20"/>
        </w:rPr>
        <w:t>Es requisito indispensable la obtención de la convocatoria a la licitación y en caso de que pretendan solicitar aclaraciones a los aspectos contenidos en la convocatoria, deberán presentar en la junta de aclaraciones escrito, bajo protesta de decir verdad, en el que exprese su interés en participar en la licitación por sí o en representación de un tercero, manifestando que cuenta con facultades suficientes para comprometerse por sí o por su representada, mismo que contendrá los datos siguientes:</w:t>
      </w:r>
    </w:p>
    <w:p w14:paraId="68D01B4D" w14:textId="77777777" w:rsidR="00390D62" w:rsidRPr="00282223" w:rsidRDefault="00390D62" w:rsidP="00390D62">
      <w:pPr>
        <w:jc w:val="both"/>
        <w:rPr>
          <w:rFonts w:ascii="Montserrat" w:hAnsi="Montserrat" w:cs="Arial"/>
          <w:sz w:val="20"/>
          <w:szCs w:val="20"/>
        </w:rPr>
      </w:pPr>
    </w:p>
    <w:p w14:paraId="12B4579B" w14:textId="77777777" w:rsidR="00390D62" w:rsidRPr="00282223" w:rsidRDefault="00390D62" w:rsidP="00390D62">
      <w:pPr>
        <w:ind w:left="567" w:hanging="567"/>
        <w:jc w:val="both"/>
        <w:rPr>
          <w:rFonts w:ascii="Montserrat" w:hAnsi="Montserrat" w:cs="Arial"/>
          <w:sz w:val="20"/>
          <w:szCs w:val="20"/>
        </w:rPr>
      </w:pPr>
      <w:r w:rsidRPr="00282223">
        <w:rPr>
          <w:rFonts w:ascii="Montserrat" w:hAnsi="Montserrat" w:cs="Arial"/>
          <w:b/>
          <w:sz w:val="20"/>
          <w:szCs w:val="20"/>
        </w:rPr>
        <w:t>a)</w:t>
      </w:r>
      <w:r w:rsidRPr="00282223">
        <w:rPr>
          <w:rFonts w:ascii="Montserrat" w:hAnsi="Montserrat" w:cs="Arial"/>
          <w:sz w:val="20"/>
          <w:szCs w:val="20"/>
        </w:rPr>
        <w:tab/>
        <w:t>Del licitante: Registro Federal de Contribuyentes; nombre y domicilio, así como, en su caso, los de su apoderado o representante. Tratándose de personas morales, además se señalará la descripción del objeto social de la empresa, identificando los datos de las escrituras públicas y, de haberlas, sus reformas y modificaciones, con las que se acredita la existencia legal de las personas morales, así como el nombre de los socios, y</w:t>
      </w:r>
    </w:p>
    <w:p w14:paraId="2B9187BD" w14:textId="77777777" w:rsidR="00390D62" w:rsidRPr="00282223" w:rsidRDefault="00390D62" w:rsidP="00390D62">
      <w:pPr>
        <w:ind w:left="567" w:hanging="567"/>
        <w:jc w:val="both"/>
        <w:rPr>
          <w:rFonts w:ascii="Montserrat" w:hAnsi="Montserrat" w:cs="Arial"/>
          <w:sz w:val="20"/>
          <w:szCs w:val="20"/>
        </w:rPr>
      </w:pPr>
    </w:p>
    <w:p w14:paraId="09111A81" w14:textId="77777777" w:rsidR="00390D62" w:rsidRPr="00282223" w:rsidRDefault="00390D62" w:rsidP="00390D62">
      <w:pPr>
        <w:ind w:left="567" w:hanging="567"/>
        <w:jc w:val="both"/>
        <w:rPr>
          <w:rFonts w:ascii="Montserrat" w:hAnsi="Montserrat" w:cs="Arial"/>
          <w:sz w:val="20"/>
          <w:szCs w:val="20"/>
        </w:rPr>
      </w:pPr>
      <w:r w:rsidRPr="00282223">
        <w:rPr>
          <w:rFonts w:ascii="Montserrat" w:hAnsi="Montserrat" w:cs="Arial"/>
          <w:b/>
          <w:sz w:val="20"/>
          <w:szCs w:val="20"/>
        </w:rPr>
        <w:lastRenderedPageBreak/>
        <w:t>b)</w:t>
      </w:r>
      <w:r w:rsidRPr="00282223">
        <w:rPr>
          <w:rFonts w:ascii="Montserrat" w:hAnsi="Montserrat" w:cs="Arial"/>
          <w:sz w:val="20"/>
          <w:szCs w:val="20"/>
        </w:rPr>
        <w:tab/>
        <w:t>Del representante legal del licitante: datos de las escrituras públicas en las que le fueron otorgadas las facultades de representación y su identificación oficial.</w:t>
      </w:r>
    </w:p>
    <w:p w14:paraId="70328D38" w14:textId="77777777" w:rsidR="00390D62" w:rsidRPr="00282223" w:rsidRDefault="00390D62" w:rsidP="00390D62">
      <w:pPr>
        <w:ind w:left="567" w:hanging="567"/>
        <w:jc w:val="both"/>
        <w:rPr>
          <w:rFonts w:ascii="Montserrat" w:hAnsi="Montserrat" w:cs="Arial"/>
          <w:sz w:val="20"/>
          <w:szCs w:val="20"/>
          <w:lang w:val="es-MX"/>
        </w:rPr>
      </w:pPr>
    </w:p>
    <w:p w14:paraId="5E608CB0" w14:textId="77777777" w:rsidR="00390D62" w:rsidRPr="00282223" w:rsidRDefault="00390D62" w:rsidP="00390D62">
      <w:pPr>
        <w:jc w:val="both"/>
        <w:rPr>
          <w:rFonts w:ascii="Montserrat" w:hAnsi="Montserrat" w:cs="Arial"/>
          <w:sz w:val="20"/>
          <w:szCs w:val="20"/>
        </w:rPr>
      </w:pPr>
      <w:r w:rsidRPr="00282223">
        <w:rPr>
          <w:rFonts w:ascii="Montserrat" w:hAnsi="Montserrat" w:cs="Arial"/>
          <w:sz w:val="20"/>
          <w:szCs w:val="20"/>
        </w:rPr>
        <w:t>Si el escrito no se presenta, se permitirá el acceso a la junta de aclaraciones a la persona que lo solicite en calidad de observador, en términos del penúltimo párrafo del artículo 27 de la LEY.</w:t>
      </w:r>
    </w:p>
    <w:p w14:paraId="390212C8" w14:textId="77777777" w:rsidR="00390D62" w:rsidRPr="00282223" w:rsidRDefault="00390D62" w:rsidP="00390D62">
      <w:pPr>
        <w:rPr>
          <w:rFonts w:ascii="Montserrat" w:hAnsi="Montserrat" w:cs="Arial"/>
          <w:sz w:val="20"/>
          <w:szCs w:val="20"/>
          <w:lang w:val="es-MX"/>
        </w:rPr>
      </w:pPr>
    </w:p>
    <w:p w14:paraId="1F974A24" w14:textId="77777777" w:rsidR="00390D62" w:rsidRPr="00554A23" w:rsidRDefault="00390D62" w:rsidP="00390D62">
      <w:pPr>
        <w:pStyle w:val="Ttulo2"/>
        <w:jc w:val="both"/>
        <w:rPr>
          <w:rFonts w:ascii="Montserrat" w:hAnsi="Montserrat"/>
          <w:i w:val="0"/>
          <w:iCs w:val="0"/>
          <w:sz w:val="20"/>
          <w:szCs w:val="20"/>
          <w:lang w:val="es-MX"/>
        </w:rPr>
      </w:pPr>
      <w:bookmarkStart w:id="12" w:name="_Toc364864869"/>
      <w:bookmarkStart w:id="13" w:name="_Toc364865558"/>
      <w:r w:rsidRPr="00282223">
        <w:rPr>
          <w:rFonts w:ascii="Montserrat" w:hAnsi="Montserrat"/>
          <w:i w:val="0"/>
          <w:iCs w:val="0"/>
          <w:sz w:val="20"/>
          <w:szCs w:val="20"/>
          <w:lang w:val="es-MX"/>
        </w:rPr>
        <w:t>ESCRITOS CON LAS MANIFESTACIONES BAJO PROTESTA DE DECIR VERDAD, QUE SE SOLICITAN EN ESTE PROCEDIMIENTO DE CONTRATACIÓN, DE CONFORMIDAD CON LA LEY DE OBRAS PÚBLICAS Y SERVICIOS RELACIONADOS CON LAS MISMAS, SU REGLAMENTO Y DEMÁS DISPOSICIONES APLICABLES.</w:t>
      </w:r>
      <w:bookmarkEnd w:id="12"/>
      <w:bookmarkEnd w:id="13"/>
    </w:p>
    <w:p w14:paraId="0A04057F" w14:textId="77777777" w:rsidR="00390D62" w:rsidRPr="00554A23" w:rsidRDefault="00390D62" w:rsidP="00390D62">
      <w:pPr>
        <w:rPr>
          <w:rFonts w:ascii="Montserrat" w:hAnsi="Montserrat" w:cs="Arial"/>
          <w:sz w:val="20"/>
          <w:szCs w:val="20"/>
          <w:lang w:val="es-MX"/>
        </w:rPr>
      </w:pPr>
    </w:p>
    <w:p w14:paraId="57539860" w14:textId="77777777" w:rsidR="00390D62" w:rsidRPr="00282223" w:rsidRDefault="00390D62" w:rsidP="00390D62">
      <w:pPr>
        <w:jc w:val="both"/>
        <w:rPr>
          <w:rFonts w:ascii="Montserrat" w:hAnsi="Montserrat" w:cs="Arial"/>
          <w:sz w:val="20"/>
          <w:szCs w:val="20"/>
        </w:rPr>
      </w:pPr>
      <w:r w:rsidRPr="00282223">
        <w:rPr>
          <w:rFonts w:ascii="Montserrat" w:hAnsi="Montserrat" w:cs="Arial"/>
          <w:sz w:val="20"/>
          <w:szCs w:val="20"/>
        </w:rPr>
        <w:t xml:space="preserve">Los escritos o manifestaciones </w:t>
      </w:r>
      <w:r w:rsidRPr="00282223">
        <w:rPr>
          <w:rFonts w:ascii="Montserrat" w:hAnsi="Montserrat" w:cs="Arial"/>
          <w:b/>
          <w:bCs/>
          <w:sz w:val="20"/>
          <w:szCs w:val="20"/>
        </w:rPr>
        <w:t>bajo protesta de decir verdad</w:t>
      </w:r>
      <w:r w:rsidRPr="00282223">
        <w:rPr>
          <w:rFonts w:ascii="Montserrat" w:hAnsi="Montserrat" w:cs="Arial"/>
          <w:sz w:val="20"/>
          <w:szCs w:val="20"/>
        </w:rPr>
        <w:t xml:space="preserve">, que se solicitan como requisito de participación en este procedimiento de contratación, sólo resultarán procedentes si éstos se encuentran previstos en la Ley de Obras Públicas y Servicios Relacionados con las Mismas, su Reglamento o en los ordenamientos de carácter general aplicables a la Administración Pública Federal. La falta de presentación de dichos documentos en la proposición será motivo para desecharla, por incumplir las disposiciones jurídicas que los establecen, de conformidad con lo dispuesto por el artículo </w:t>
      </w:r>
      <w:r w:rsidRPr="00282223">
        <w:rPr>
          <w:rFonts w:ascii="Montserrat" w:hAnsi="Montserrat" w:cs="Arial"/>
          <w:b/>
          <w:bCs/>
          <w:sz w:val="20"/>
          <w:szCs w:val="20"/>
        </w:rPr>
        <w:t>34, fracción VIII</w:t>
      </w:r>
      <w:r w:rsidRPr="00282223">
        <w:rPr>
          <w:rFonts w:ascii="Montserrat" w:hAnsi="Montserrat" w:cs="Arial"/>
          <w:sz w:val="20"/>
          <w:szCs w:val="20"/>
        </w:rPr>
        <w:t xml:space="preserve"> de</w:t>
      </w:r>
      <w:r>
        <w:rPr>
          <w:rFonts w:ascii="Montserrat" w:hAnsi="Montserrat" w:cs="Arial"/>
          <w:sz w:val="20"/>
          <w:szCs w:val="20"/>
        </w:rPr>
        <w:t>l</w:t>
      </w:r>
      <w:r w:rsidRPr="00282223">
        <w:rPr>
          <w:rFonts w:ascii="Montserrat" w:hAnsi="Montserrat" w:cs="Arial"/>
          <w:sz w:val="20"/>
          <w:szCs w:val="20"/>
        </w:rPr>
        <w:t xml:space="preserve"> REGLAMENTO.</w:t>
      </w:r>
    </w:p>
    <w:p w14:paraId="3D098067" w14:textId="77777777" w:rsidR="00390D62" w:rsidRPr="00282223" w:rsidRDefault="00390D62" w:rsidP="00390D62">
      <w:pPr>
        <w:jc w:val="both"/>
        <w:rPr>
          <w:rFonts w:ascii="Montserrat" w:hAnsi="Montserrat" w:cs="Arial"/>
          <w:sz w:val="20"/>
          <w:szCs w:val="20"/>
        </w:rPr>
      </w:pPr>
    </w:p>
    <w:p w14:paraId="308FCDFB" w14:textId="77777777" w:rsidR="00390D62" w:rsidRPr="00282223" w:rsidRDefault="00390D62" w:rsidP="00390D62">
      <w:pPr>
        <w:jc w:val="both"/>
        <w:rPr>
          <w:rFonts w:ascii="Montserrat" w:hAnsi="Montserrat" w:cs="Arial"/>
          <w:sz w:val="20"/>
          <w:szCs w:val="20"/>
          <w:lang w:val="es-MX"/>
        </w:rPr>
      </w:pPr>
      <w:r>
        <w:rPr>
          <w:rFonts w:ascii="Montserrat" w:hAnsi="Montserrat" w:cs="Arial"/>
          <w:sz w:val="20"/>
          <w:szCs w:val="20"/>
        </w:rPr>
        <w:t xml:space="preserve">El </w:t>
      </w:r>
      <w:proofErr w:type="spellStart"/>
      <w:r>
        <w:rPr>
          <w:rFonts w:ascii="Montserrat" w:hAnsi="Montserrat" w:cs="Arial"/>
          <w:sz w:val="20"/>
          <w:szCs w:val="20"/>
        </w:rPr>
        <w:t>SPR</w:t>
      </w:r>
      <w:proofErr w:type="spellEnd"/>
      <w:r w:rsidRPr="00282223">
        <w:rPr>
          <w:rFonts w:ascii="Montserrat" w:hAnsi="Montserrat" w:cs="Arial"/>
          <w:sz w:val="20"/>
          <w:szCs w:val="20"/>
        </w:rPr>
        <w:t xml:space="preserve"> verificará que los documentos a que se refiere el párrafo anterior cumplan con los requisitos solicitados, sin que resulte necesario verificar la veracidad o autenticidad de lo indicado en ellos, para continuar con el procedimiento, sin perjuicio del derecho de</w:t>
      </w:r>
      <w:r>
        <w:rPr>
          <w:rFonts w:ascii="Montserrat" w:hAnsi="Montserrat" w:cs="Arial"/>
          <w:sz w:val="20"/>
          <w:szCs w:val="20"/>
        </w:rPr>
        <w:t xml:space="preserve">l </w:t>
      </w:r>
      <w:proofErr w:type="spellStart"/>
      <w:r>
        <w:rPr>
          <w:rFonts w:ascii="Montserrat" w:hAnsi="Montserrat" w:cs="Arial"/>
          <w:sz w:val="20"/>
          <w:szCs w:val="20"/>
        </w:rPr>
        <w:t>SPR</w:t>
      </w:r>
      <w:proofErr w:type="spellEnd"/>
      <w:r>
        <w:rPr>
          <w:rFonts w:ascii="Montserrat" w:hAnsi="Montserrat" w:cs="Arial"/>
          <w:sz w:val="20"/>
          <w:szCs w:val="20"/>
        </w:rPr>
        <w:t xml:space="preserve"> </w:t>
      </w:r>
      <w:r w:rsidRPr="00282223">
        <w:rPr>
          <w:rFonts w:ascii="Montserrat" w:hAnsi="Montserrat" w:cs="Arial"/>
          <w:sz w:val="20"/>
          <w:szCs w:val="20"/>
        </w:rPr>
        <w:t xml:space="preserve">para realizar dicha verificación en cualquier momento o cuando se prevea en </w:t>
      </w:r>
      <w:r>
        <w:rPr>
          <w:rFonts w:ascii="Montserrat" w:hAnsi="Montserrat" w:cs="Arial"/>
          <w:sz w:val="20"/>
          <w:szCs w:val="20"/>
        </w:rPr>
        <w:t>LA LEY</w:t>
      </w:r>
      <w:r w:rsidRPr="00282223">
        <w:rPr>
          <w:rFonts w:ascii="Montserrat" w:hAnsi="Montserrat" w:cs="Arial"/>
          <w:sz w:val="20"/>
          <w:szCs w:val="20"/>
        </w:rPr>
        <w:t xml:space="preserve"> o </w:t>
      </w:r>
      <w:r>
        <w:rPr>
          <w:rFonts w:ascii="Montserrat" w:hAnsi="Montserrat" w:cs="Arial"/>
          <w:sz w:val="20"/>
          <w:szCs w:val="20"/>
        </w:rPr>
        <w:t>EL REGLAMENTO</w:t>
      </w:r>
      <w:r w:rsidRPr="00282223">
        <w:rPr>
          <w:rFonts w:ascii="Montserrat" w:hAnsi="Montserrat" w:cs="Arial"/>
          <w:sz w:val="20"/>
          <w:szCs w:val="20"/>
        </w:rPr>
        <w:t>.</w:t>
      </w:r>
    </w:p>
    <w:p w14:paraId="17DDD281" w14:textId="77777777" w:rsidR="00390D62" w:rsidRPr="00282223" w:rsidRDefault="00390D62" w:rsidP="00390D62">
      <w:pPr>
        <w:rPr>
          <w:rFonts w:ascii="Montserrat" w:hAnsi="Montserrat" w:cs="Arial"/>
          <w:sz w:val="20"/>
          <w:szCs w:val="20"/>
          <w:lang w:val="es-MX"/>
        </w:rPr>
      </w:pPr>
    </w:p>
    <w:p w14:paraId="33E15ACF" w14:textId="77777777" w:rsidR="00390D62" w:rsidRPr="00554A23" w:rsidRDefault="00390D62" w:rsidP="00390D62">
      <w:pPr>
        <w:pStyle w:val="Ttulo2"/>
        <w:jc w:val="both"/>
        <w:rPr>
          <w:rFonts w:ascii="Montserrat" w:hAnsi="Montserrat"/>
          <w:i w:val="0"/>
          <w:iCs w:val="0"/>
          <w:sz w:val="20"/>
          <w:szCs w:val="20"/>
          <w:lang w:val="es-MX"/>
        </w:rPr>
      </w:pPr>
      <w:bookmarkStart w:id="14" w:name="_Toc364864870"/>
      <w:bookmarkStart w:id="15" w:name="_Toc364865559"/>
      <w:r w:rsidRPr="00282223">
        <w:rPr>
          <w:rFonts w:ascii="Montserrat" w:hAnsi="Montserrat"/>
          <w:i w:val="0"/>
          <w:iCs w:val="0"/>
          <w:sz w:val="20"/>
          <w:szCs w:val="20"/>
          <w:lang w:val="es-MX"/>
        </w:rPr>
        <w:t>DEFINICIONES APLICADAS EN ESTE PROCEDIMIENTO DE CONTRATACIÓN POR LICITACIÓN PÚBLICA.</w:t>
      </w:r>
      <w:bookmarkEnd w:id="14"/>
      <w:bookmarkEnd w:id="15"/>
    </w:p>
    <w:p w14:paraId="676576A9" w14:textId="77777777" w:rsidR="00390D62" w:rsidRPr="00554A23" w:rsidRDefault="00390D62" w:rsidP="00390D62">
      <w:pPr>
        <w:rPr>
          <w:rFonts w:ascii="Montserrat" w:hAnsi="Montserrat" w:cs="Arial"/>
          <w:b/>
          <w:sz w:val="20"/>
          <w:szCs w:val="20"/>
          <w:lang w:val="es-MX"/>
        </w:rPr>
      </w:pPr>
    </w:p>
    <w:p w14:paraId="3A862BD4" w14:textId="77777777" w:rsidR="00390D62" w:rsidRPr="00282223" w:rsidRDefault="00390D62" w:rsidP="00390D62">
      <w:pPr>
        <w:jc w:val="both"/>
        <w:rPr>
          <w:rFonts w:ascii="Montserrat" w:hAnsi="Montserrat" w:cs="Arial"/>
          <w:sz w:val="20"/>
          <w:szCs w:val="20"/>
          <w:lang w:val="es-MX"/>
        </w:rPr>
      </w:pPr>
      <w:r w:rsidRPr="00282223">
        <w:rPr>
          <w:rFonts w:ascii="Montserrat" w:hAnsi="Montserrat" w:cs="Arial"/>
          <w:sz w:val="20"/>
          <w:szCs w:val="20"/>
          <w:lang w:val="es-MX"/>
        </w:rPr>
        <w:t>Los licitantes, para los efectos de LA LEY y EL REGLAMENTO, entenderán por:</w:t>
      </w:r>
    </w:p>
    <w:p w14:paraId="5A66249D" w14:textId="77777777" w:rsidR="002F4E33" w:rsidRPr="00282223" w:rsidRDefault="002F4E33" w:rsidP="002F4E33">
      <w:pPr>
        <w:jc w:val="both"/>
        <w:rPr>
          <w:rFonts w:ascii="Montserrat" w:hAnsi="Montserrat" w:cs="Arial"/>
          <w:sz w:val="20"/>
          <w:szCs w:val="20"/>
          <w:lang w:val="es-MX"/>
        </w:rPr>
      </w:pPr>
    </w:p>
    <w:p w14:paraId="1B97763A" w14:textId="77777777" w:rsidR="002F4E33" w:rsidRPr="00282223" w:rsidRDefault="002F4E33" w:rsidP="002F4E33">
      <w:pPr>
        <w:pStyle w:val="Texto0"/>
        <w:numPr>
          <w:ilvl w:val="0"/>
          <w:numId w:val="64"/>
        </w:numPr>
        <w:spacing w:after="0" w:line="240" w:lineRule="auto"/>
        <w:rPr>
          <w:rFonts w:ascii="Montserrat" w:hAnsi="Montserrat"/>
          <w:sz w:val="20"/>
        </w:rPr>
      </w:pPr>
      <w:r w:rsidRPr="00282223">
        <w:rPr>
          <w:rFonts w:ascii="Montserrat" w:hAnsi="Montserrat"/>
          <w:b/>
          <w:sz w:val="20"/>
        </w:rPr>
        <w:t>Secretaría:</w:t>
      </w:r>
      <w:r w:rsidRPr="00282223">
        <w:rPr>
          <w:rFonts w:ascii="Montserrat" w:hAnsi="Montserrat"/>
          <w:sz w:val="20"/>
        </w:rPr>
        <w:t xml:space="preserve"> la Secretaría de Hacienda y Crédito Público;</w:t>
      </w:r>
    </w:p>
    <w:p w14:paraId="1C9F44B9" w14:textId="77777777" w:rsidR="002F4E33" w:rsidRPr="00282223" w:rsidRDefault="002F4E33" w:rsidP="002F4E33">
      <w:pPr>
        <w:pStyle w:val="Texto0"/>
        <w:numPr>
          <w:ilvl w:val="0"/>
          <w:numId w:val="64"/>
        </w:numPr>
        <w:spacing w:after="0" w:line="240" w:lineRule="auto"/>
        <w:rPr>
          <w:rFonts w:ascii="Montserrat" w:hAnsi="Montserrat"/>
          <w:sz w:val="20"/>
        </w:rPr>
      </w:pPr>
      <w:r w:rsidRPr="00282223">
        <w:rPr>
          <w:rFonts w:ascii="Montserrat" w:hAnsi="Montserrat"/>
          <w:b/>
          <w:sz w:val="20"/>
        </w:rPr>
        <w:t>CompraNet:</w:t>
      </w:r>
      <w:r w:rsidRPr="00282223">
        <w:rPr>
          <w:rFonts w:ascii="Montserrat" w:hAnsi="Montserrat"/>
          <w:sz w:val="20"/>
        </w:rPr>
        <w:t xml:space="preserve"> el sistema electrónico de información pública gubernamental sobre obras públicas y servicios relacionados con las mismas, integrado entre otra información, por los programas anuales en la materia, de las dependencias y entidades; el registro único de contratistas; el padrón de testigos sociales; el registro de contratistas sancionados; las convocatorias a la licitación y sus modificaciones; las invitaciones a cuando menos tres personas; las actas de las juntas de aclaraciones, del acto de presentación y apertura de proposiciones y de fallo; los testimonios de los testigos sociales; los datos de los contratos y los convenios modificatorios; las adjudicaciones directas; las resoluciones de la instancia de inconformidad que hayan causado estado, y las notificaciones y avisos correspondientes. Dicho sistema será de consulta gratuita y constituirá un medio por el cual se desarrollarán procedimientos de contratación.</w:t>
      </w:r>
    </w:p>
    <w:p w14:paraId="251C22C8" w14:textId="77777777" w:rsidR="002F4E33" w:rsidRPr="00282223" w:rsidRDefault="002F4E33" w:rsidP="002F4E33">
      <w:pPr>
        <w:pStyle w:val="Texto0"/>
        <w:spacing w:after="0" w:line="240" w:lineRule="auto"/>
        <w:ind w:left="720" w:firstLine="0"/>
        <w:rPr>
          <w:rFonts w:ascii="Montserrat" w:hAnsi="Montserrat"/>
          <w:sz w:val="20"/>
        </w:rPr>
      </w:pPr>
    </w:p>
    <w:p w14:paraId="436F27A0" w14:textId="77777777" w:rsidR="002F4E33" w:rsidRPr="00282223" w:rsidRDefault="002F4E33" w:rsidP="002F4E33">
      <w:pPr>
        <w:pStyle w:val="Texto0"/>
        <w:spacing w:after="0" w:line="240" w:lineRule="auto"/>
        <w:ind w:left="720" w:firstLine="0"/>
        <w:rPr>
          <w:rFonts w:ascii="Montserrat" w:hAnsi="Montserrat"/>
          <w:sz w:val="20"/>
        </w:rPr>
      </w:pPr>
      <w:r w:rsidRPr="00282223">
        <w:rPr>
          <w:rFonts w:ascii="Montserrat" w:hAnsi="Montserrat"/>
          <w:sz w:val="20"/>
        </w:rPr>
        <w:t>El sistema estará a cargo de la Secretaría de la Función Pública, a través de la unidad administrativa que se determine en su Reglamento, la que establecerá los controles necesarios para garantizar la inalterabilidad y conservación de la información que contenga;</w:t>
      </w:r>
    </w:p>
    <w:p w14:paraId="1A4FFE38" w14:textId="77777777" w:rsidR="002F4E33" w:rsidRPr="00282223" w:rsidRDefault="002F4E33" w:rsidP="002F4E33">
      <w:pPr>
        <w:pStyle w:val="Texto0"/>
        <w:numPr>
          <w:ilvl w:val="0"/>
          <w:numId w:val="64"/>
        </w:numPr>
        <w:spacing w:after="0" w:line="240" w:lineRule="auto"/>
        <w:rPr>
          <w:rFonts w:ascii="Montserrat" w:hAnsi="Montserrat"/>
          <w:sz w:val="20"/>
        </w:rPr>
      </w:pPr>
      <w:r w:rsidRPr="00282223">
        <w:rPr>
          <w:rFonts w:ascii="Montserrat" w:hAnsi="Montserrat"/>
          <w:b/>
          <w:sz w:val="20"/>
        </w:rPr>
        <w:t>Dependencias:</w:t>
      </w:r>
      <w:r w:rsidRPr="00282223">
        <w:rPr>
          <w:rFonts w:ascii="Montserrat" w:hAnsi="Montserrat"/>
          <w:sz w:val="20"/>
        </w:rPr>
        <w:t xml:space="preserve"> las señaladas a continuación:</w:t>
      </w:r>
    </w:p>
    <w:p w14:paraId="09D85CB3" w14:textId="77777777" w:rsidR="002F4E33" w:rsidRPr="00282223" w:rsidRDefault="002F4E33" w:rsidP="002F4E33">
      <w:pPr>
        <w:pStyle w:val="Texto0"/>
        <w:numPr>
          <w:ilvl w:val="2"/>
          <w:numId w:val="64"/>
        </w:numPr>
        <w:spacing w:after="0" w:line="240" w:lineRule="auto"/>
        <w:ind w:left="1418"/>
        <w:rPr>
          <w:rFonts w:ascii="Montserrat" w:hAnsi="Montserrat"/>
          <w:sz w:val="20"/>
        </w:rPr>
      </w:pPr>
      <w:r w:rsidRPr="00282223">
        <w:rPr>
          <w:rFonts w:ascii="Montserrat" w:hAnsi="Montserrat"/>
          <w:sz w:val="20"/>
        </w:rPr>
        <w:t>Las unidades administrativas de la Presidencia de la República;</w:t>
      </w:r>
    </w:p>
    <w:p w14:paraId="4C68F4E6" w14:textId="77777777" w:rsidR="002F4E33" w:rsidRDefault="002F4E33" w:rsidP="002F4E33">
      <w:pPr>
        <w:pStyle w:val="Texto0"/>
        <w:numPr>
          <w:ilvl w:val="2"/>
          <w:numId w:val="64"/>
        </w:numPr>
        <w:spacing w:after="0" w:line="240" w:lineRule="auto"/>
        <w:ind w:left="1418"/>
        <w:rPr>
          <w:rFonts w:ascii="Montserrat" w:hAnsi="Montserrat"/>
          <w:sz w:val="20"/>
        </w:rPr>
      </w:pPr>
      <w:r w:rsidRPr="00282223">
        <w:rPr>
          <w:rFonts w:ascii="Montserrat" w:hAnsi="Montserrat"/>
          <w:sz w:val="20"/>
        </w:rPr>
        <w:t>Las Secretarías de Estado y la Consejería Jurídica del Ejecutivo Federal; y</w:t>
      </w:r>
    </w:p>
    <w:p w14:paraId="71880C65" w14:textId="77777777" w:rsidR="002F4E33" w:rsidRPr="00282223" w:rsidRDefault="002F4E33" w:rsidP="002F4E33">
      <w:pPr>
        <w:pStyle w:val="Texto0"/>
        <w:numPr>
          <w:ilvl w:val="0"/>
          <w:numId w:val="64"/>
        </w:numPr>
        <w:spacing w:after="0" w:line="240" w:lineRule="auto"/>
        <w:rPr>
          <w:rFonts w:ascii="Montserrat" w:hAnsi="Montserrat"/>
          <w:sz w:val="20"/>
        </w:rPr>
      </w:pPr>
      <w:r w:rsidRPr="00282223">
        <w:rPr>
          <w:rFonts w:ascii="Montserrat" w:hAnsi="Montserrat"/>
          <w:b/>
          <w:sz w:val="20"/>
        </w:rPr>
        <w:lastRenderedPageBreak/>
        <w:t>Entidades:</w:t>
      </w:r>
      <w:r w:rsidRPr="00282223">
        <w:rPr>
          <w:rFonts w:ascii="Montserrat" w:hAnsi="Montserrat"/>
          <w:sz w:val="20"/>
        </w:rPr>
        <w:t xml:space="preserve"> las mencionadas en las fracciones IV</w:t>
      </w:r>
      <w:r>
        <w:rPr>
          <w:rFonts w:ascii="Montserrat" w:hAnsi="Montserrat"/>
          <w:sz w:val="20"/>
        </w:rPr>
        <w:t xml:space="preserve"> y</w:t>
      </w:r>
      <w:r w:rsidRPr="00282223">
        <w:rPr>
          <w:rFonts w:ascii="Montserrat" w:hAnsi="Montserrat"/>
          <w:sz w:val="20"/>
        </w:rPr>
        <w:t xml:space="preserve"> V del artículo 1 de la Ley de Obras Públicas y Servicios Relacionados con las Mismas;</w:t>
      </w:r>
    </w:p>
    <w:p w14:paraId="0B506DAA" w14:textId="77777777" w:rsidR="002F4E33" w:rsidRPr="00282223" w:rsidRDefault="002F4E33" w:rsidP="002F4E33">
      <w:pPr>
        <w:pStyle w:val="Texto0"/>
        <w:spacing w:after="0" w:line="240" w:lineRule="auto"/>
        <w:ind w:left="720" w:firstLine="0"/>
        <w:rPr>
          <w:rFonts w:ascii="Montserrat" w:hAnsi="Montserrat"/>
          <w:sz w:val="20"/>
        </w:rPr>
      </w:pPr>
      <w:r w:rsidRPr="00282223">
        <w:rPr>
          <w:rFonts w:ascii="Montserrat" w:hAnsi="Montserrat"/>
          <w:sz w:val="20"/>
        </w:rPr>
        <w:t>Los organismos descentralizados;</w:t>
      </w:r>
    </w:p>
    <w:p w14:paraId="278BC6AF" w14:textId="77777777" w:rsidR="002F4E33" w:rsidRPr="00282223" w:rsidRDefault="002F4E33" w:rsidP="002F4E33">
      <w:pPr>
        <w:pStyle w:val="Texto0"/>
        <w:spacing w:after="0" w:line="240" w:lineRule="auto"/>
        <w:ind w:left="720" w:firstLine="0"/>
        <w:rPr>
          <w:rFonts w:ascii="Montserrat" w:hAnsi="Montserrat"/>
          <w:sz w:val="20"/>
        </w:rPr>
      </w:pPr>
      <w:r w:rsidRPr="00282223">
        <w:rPr>
          <w:rFonts w:ascii="Montserrat" w:hAnsi="Montserrat"/>
          <w:sz w:val="20"/>
        </w:rPr>
        <w:t>Las empresas de participación estatal mayoritaria y los fideicomisos en los que el fideicomitente sea el Gobierno Federal o una entidad paraestatal; y</w:t>
      </w:r>
    </w:p>
    <w:p w14:paraId="3851FCB2" w14:textId="77777777" w:rsidR="002F4E33" w:rsidRPr="00282223" w:rsidRDefault="002F4E33" w:rsidP="002F4E33">
      <w:pPr>
        <w:pStyle w:val="Texto0"/>
        <w:spacing w:after="0" w:line="240" w:lineRule="auto"/>
        <w:ind w:left="720" w:firstLine="0"/>
        <w:rPr>
          <w:rFonts w:ascii="Montserrat" w:hAnsi="Montserrat"/>
          <w:sz w:val="20"/>
        </w:rPr>
      </w:pPr>
      <w:r w:rsidRPr="00282223">
        <w:rPr>
          <w:rFonts w:ascii="Montserrat" w:hAnsi="Montserrat"/>
          <w:sz w:val="20"/>
        </w:rPr>
        <w:t>Las entidades federativas, los municipios y los entes públicos de unas y otros, con cargo total o parcial a recursos federales, conforme a los convenios que celebren con el Ejecutivo Federal. No quedan comprendidos para la aplicación de la presente Ley los fondos previstos en el Capítulo V de la Ley de Coordinación Fiscal;</w:t>
      </w:r>
    </w:p>
    <w:p w14:paraId="3C57F954" w14:textId="77777777" w:rsidR="002F4E33" w:rsidRPr="00282223" w:rsidRDefault="002F4E33" w:rsidP="002F4E33">
      <w:pPr>
        <w:pStyle w:val="Texto0"/>
        <w:numPr>
          <w:ilvl w:val="0"/>
          <w:numId w:val="64"/>
        </w:numPr>
        <w:spacing w:after="0" w:line="240" w:lineRule="auto"/>
        <w:rPr>
          <w:rFonts w:ascii="Montserrat" w:hAnsi="Montserrat"/>
          <w:sz w:val="20"/>
        </w:rPr>
      </w:pPr>
      <w:r w:rsidRPr="00282223">
        <w:rPr>
          <w:rFonts w:ascii="Montserrat" w:hAnsi="Montserrat"/>
          <w:b/>
          <w:sz w:val="20"/>
        </w:rPr>
        <w:t>Contratista:</w:t>
      </w:r>
      <w:r w:rsidRPr="00282223">
        <w:rPr>
          <w:rFonts w:ascii="Montserrat" w:hAnsi="Montserrat"/>
          <w:sz w:val="20"/>
        </w:rPr>
        <w:t xml:space="preserve"> la persona que celebre contratos de obras públicas o de servicios relacionados con las mismas;</w:t>
      </w:r>
    </w:p>
    <w:p w14:paraId="1604DBFE" w14:textId="77777777" w:rsidR="002F4E33" w:rsidRPr="00282223" w:rsidRDefault="002F4E33" w:rsidP="002F4E33">
      <w:pPr>
        <w:pStyle w:val="Texto0"/>
        <w:numPr>
          <w:ilvl w:val="0"/>
          <w:numId w:val="64"/>
        </w:numPr>
        <w:spacing w:after="0" w:line="240" w:lineRule="auto"/>
        <w:rPr>
          <w:rFonts w:ascii="Montserrat" w:hAnsi="Montserrat"/>
          <w:sz w:val="20"/>
        </w:rPr>
      </w:pPr>
      <w:r w:rsidRPr="00282223">
        <w:rPr>
          <w:rFonts w:ascii="Montserrat" w:hAnsi="Montserrat"/>
          <w:b/>
          <w:sz w:val="20"/>
        </w:rPr>
        <w:t>Licitante:</w:t>
      </w:r>
      <w:r w:rsidRPr="00282223">
        <w:rPr>
          <w:rFonts w:ascii="Montserrat" w:hAnsi="Montserrat"/>
          <w:sz w:val="20"/>
        </w:rPr>
        <w:t xml:space="preserve"> la persona que participe en cualquier procedimiento de licitación pública, o bien de invitación a cuando menos tres personas;</w:t>
      </w:r>
    </w:p>
    <w:p w14:paraId="537855E5" w14:textId="77777777" w:rsidR="002F4E33" w:rsidRPr="00282223" w:rsidRDefault="002F4E33" w:rsidP="002F4E33">
      <w:pPr>
        <w:pStyle w:val="Texto0"/>
        <w:numPr>
          <w:ilvl w:val="0"/>
          <w:numId w:val="64"/>
        </w:numPr>
        <w:spacing w:after="0" w:line="240" w:lineRule="auto"/>
        <w:rPr>
          <w:rFonts w:ascii="Montserrat" w:hAnsi="Montserrat"/>
          <w:sz w:val="20"/>
        </w:rPr>
      </w:pPr>
      <w:r w:rsidRPr="00282223">
        <w:rPr>
          <w:rFonts w:ascii="Montserrat" w:hAnsi="Montserrat"/>
          <w:b/>
          <w:sz w:val="20"/>
        </w:rPr>
        <w:t>Obras públicas asociadas a proyectos de infraestructura:</w:t>
      </w:r>
      <w:r w:rsidRPr="00282223">
        <w:rPr>
          <w:rFonts w:ascii="Montserrat" w:hAnsi="Montserrat"/>
          <w:sz w:val="20"/>
        </w:rPr>
        <w:t xml:space="preserve"> las obras que tienen por objeto la construcción, ampliación o modificación de bienes inmuebles destinados directamente a la prestación de servicios de comunicaciones, transportes, hidráulico, medio ambiente, turístico, educación, salud y energético;</w:t>
      </w:r>
    </w:p>
    <w:p w14:paraId="4A841BFD" w14:textId="77777777" w:rsidR="002F4E33" w:rsidRPr="00282223" w:rsidRDefault="002F4E33" w:rsidP="002F4E33">
      <w:pPr>
        <w:pStyle w:val="Texto0"/>
        <w:numPr>
          <w:ilvl w:val="0"/>
          <w:numId w:val="64"/>
        </w:numPr>
        <w:spacing w:after="0" w:line="240" w:lineRule="auto"/>
        <w:rPr>
          <w:rFonts w:ascii="Montserrat" w:hAnsi="Montserrat"/>
          <w:sz w:val="20"/>
        </w:rPr>
      </w:pPr>
      <w:r w:rsidRPr="00282223">
        <w:rPr>
          <w:rFonts w:ascii="Montserrat" w:hAnsi="Montserrat"/>
          <w:b/>
          <w:sz w:val="20"/>
        </w:rPr>
        <w:t>Proyecto ejecutivo:</w:t>
      </w:r>
      <w:r w:rsidRPr="00282223">
        <w:rPr>
          <w:rFonts w:ascii="Montserrat" w:hAnsi="Montserrat"/>
          <w:sz w:val="20"/>
        </w:rPr>
        <w:t xml:space="preserve"> el conjunto de planos y documentos que conforman los proyectos arquitectónicos y de ingeniería de una obra, el catálogo de conceptos, así como las descripciones e información suficientes para que ésta se pueda llevar a cabo;</w:t>
      </w:r>
    </w:p>
    <w:p w14:paraId="4932A508" w14:textId="77777777" w:rsidR="002F4E33" w:rsidRPr="00282223" w:rsidRDefault="002F4E33" w:rsidP="002F4E33">
      <w:pPr>
        <w:pStyle w:val="Texto0"/>
        <w:numPr>
          <w:ilvl w:val="0"/>
          <w:numId w:val="64"/>
        </w:numPr>
        <w:spacing w:after="0" w:line="240" w:lineRule="auto"/>
        <w:rPr>
          <w:rFonts w:ascii="Montserrat" w:hAnsi="Montserrat"/>
          <w:sz w:val="20"/>
        </w:rPr>
      </w:pPr>
      <w:r w:rsidRPr="00282223">
        <w:rPr>
          <w:rFonts w:ascii="Montserrat" w:hAnsi="Montserrat"/>
          <w:b/>
          <w:sz w:val="20"/>
        </w:rPr>
        <w:t>Proyecto arquitectónico:</w:t>
      </w:r>
      <w:r w:rsidRPr="00282223">
        <w:rPr>
          <w:rFonts w:ascii="Montserrat" w:hAnsi="Montserrat"/>
          <w:sz w:val="20"/>
        </w:rPr>
        <w:t xml:space="preserve"> el que define la forma, estilo, distribución y el diseño funcional de una obra. Se expresará por medio de planos, maquetas, perspectivas, dibujos artísticos, entre otros;</w:t>
      </w:r>
    </w:p>
    <w:p w14:paraId="36F201DE" w14:textId="77777777" w:rsidR="002F4E33" w:rsidRPr="00282223" w:rsidRDefault="002F4E33" w:rsidP="002F4E33">
      <w:pPr>
        <w:pStyle w:val="Texto0"/>
        <w:numPr>
          <w:ilvl w:val="0"/>
          <w:numId w:val="64"/>
        </w:numPr>
        <w:spacing w:after="0" w:line="240" w:lineRule="auto"/>
        <w:rPr>
          <w:rFonts w:ascii="Montserrat" w:hAnsi="Montserrat"/>
          <w:sz w:val="20"/>
        </w:rPr>
      </w:pPr>
      <w:r w:rsidRPr="00282223">
        <w:rPr>
          <w:rFonts w:ascii="Montserrat" w:hAnsi="Montserrat"/>
          <w:b/>
          <w:sz w:val="20"/>
        </w:rPr>
        <w:t>Proyecto de ingeniería:</w:t>
      </w:r>
      <w:r w:rsidRPr="00282223">
        <w:rPr>
          <w:rFonts w:ascii="Montserrat" w:hAnsi="Montserrat"/>
          <w:sz w:val="20"/>
        </w:rPr>
        <w:t xml:space="preserve"> el que comprende los planos constructivos, memorias de cálculo y descriptivas, especificaciones generales y particulares aplicables, así como plantas, alzados, secciones y detalle, que permitan llevar a cabo una obra civil, eléctrica, mecánica o de cualquier otra especialidad;</w:t>
      </w:r>
    </w:p>
    <w:p w14:paraId="7D3E72F1" w14:textId="77777777" w:rsidR="002F4E33" w:rsidRPr="00282223" w:rsidRDefault="002F4E33" w:rsidP="002F4E33">
      <w:pPr>
        <w:pStyle w:val="Texto0"/>
        <w:numPr>
          <w:ilvl w:val="0"/>
          <w:numId w:val="64"/>
        </w:numPr>
        <w:spacing w:after="0" w:line="240" w:lineRule="auto"/>
        <w:rPr>
          <w:rFonts w:ascii="Montserrat" w:hAnsi="Montserrat"/>
          <w:sz w:val="20"/>
        </w:rPr>
      </w:pPr>
      <w:r w:rsidRPr="00282223">
        <w:rPr>
          <w:rFonts w:ascii="Montserrat" w:hAnsi="Montserrat"/>
          <w:b/>
          <w:sz w:val="20"/>
        </w:rPr>
        <w:t>Amortización programada:</w:t>
      </w:r>
      <w:r w:rsidRPr="00282223">
        <w:rPr>
          <w:rFonts w:ascii="Montserrat" w:hAnsi="Montserrat"/>
          <w:sz w:val="20"/>
        </w:rPr>
        <w:t xml:space="preserve"> la contraprestación periódica que la dependencia o entidad tiene obligación de cubrir al Inversionista contratista por la ejecución de obras públicas asociadas a proyectos de infraestructura, su puesta en marcha, mantenimiento y operación;</w:t>
      </w:r>
    </w:p>
    <w:p w14:paraId="5FCC8AD3" w14:textId="33C98426" w:rsidR="002F4E33" w:rsidRPr="00BB38EF" w:rsidRDefault="002F4E33" w:rsidP="00CD731A">
      <w:pPr>
        <w:pStyle w:val="Texto0"/>
        <w:numPr>
          <w:ilvl w:val="0"/>
          <w:numId w:val="64"/>
        </w:numPr>
        <w:rPr>
          <w:rFonts w:ascii="Montserrat" w:hAnsi="Montserrat"/>
          <w:sz w:val="20"/>
        </w:rPr>
      </w:pPr>
      <w:r w:rsidRPr="00282223">
        <w:rPr>
          <w:rFonts w:ascii="Montserrat" w:hAnsi="Montserrat"/>
          <w:b/>
          <w:sz w:val="20"/>
        </w:rPr>
        <w:t>Área responsable de la contratación:</w:t>
      </w:r>
      <w:r w:rsidRPr="00282223">
        <w:rPr>
          <w:rFonts w:ascii="Montserrat" w:hAnsi="Montserrat"/>
          <w:sz w:val="20"/>
        </w:rPr>
        <w:t xml:space="preserve"> la facultada en la dependencia o entidad para realizar los procedimientos de contratación, a efecto de realizar obras públicas o contratar servicios relacionados con las mismas</w:t>
      </w:r>
      <w:r w:rsidR="00BB38EF">
        <w:rPr>
          <w:rFonts w:ascii="Montserrat" w:hAnsi="Montserrat"/>
          <w:sz w:val="20"/>
        </w:rPr>
        <w:t xml:space="preserve">. En el </w:t>
      </w:r>
      <w:proofErr w:type="spellStart"/>
      <w:r w:rsidR="00BB38EF">
        <w:rPr>
          <w:rFonts w:ascii="Montserrat" w:hAnsi="Montserrat"/>
          <w:sz w:val="20"/>
        </w:rPr>
        <w:t>SPR</w:t>
      </w:r>
      <w:proofErr w:type="spellEnd"/>
      <w:r w:rsidR="00BB38EF">
        <w:rPr>
          <w:rFonts w:ascii="Montserrat" w:hAnsi="Montserrat"/>
          <w:sz w:val="20"/>
        </w:rPr>
        <w:t xml:space="preserve">, el área contratante será </w:t>
      </w:r>
      <w:r w:rsidR="00BB38EF" w:rsidRPr="00BB38EF">
        <w:rPr>
          <w:rFonts w:ascii="Montserrat" w:hAnsi="Montserrat"/>
          <w:sz w:val="20"/>
        </w:rPr>
        <w:t>La</w:t>
      </w:r>
      <w:r w:rsidR="00BB38EF">
        <w:rPr>
          <w:rFonts w:ascii="Montserrat" w:hAnsi="Montserrat"/>
          <w:sz w:val="20"/>
        </w:rPr>
        <w:t xml:space="preserve"> Dirección de Adquisiciones, Arrendamiento y Obra Pública,</w:t>
      </w:r>
      <w:r w:rsidR="00BB38EF" w:rsidRPr="00BB38EF">
        <w:rPr>
          <w:rFonts w:ascii="Montserrat" w:hAnsi="Montserrat"/>
          <w:sz w:val="20"/>
        </w:rPr>
        <w:t xml:space="preserve"> quien</w:t>
      </w:r>
      <w:r w:rsidR="00BB38EF">
        <w:rPr>
          <w:rFonts w:ascii="Montserrat" w:hAnsi="Montserrat"/>
          <w:sz w:val="20"/>
        </w:rPr>
        <w:t xml:space="preserve"> </w:t>
      </w:r>
      <w:r w:rsidR="00BB38EF" w:rsidRPr="00BB38EF">
        <w:rPr>
          <w:rFonts w:ascii="Montserrat" w:hAnsi="Montserrat"/>
          <w:sz w:val="20"/>
        </w:rPr>
        <w:t>es la facultada en la entidad para realizar procedimientos de</w:t>
      </w:r>
      <w:r w:rsidR="00BB38EF">
        <w:rPr>
          <w:rFonts w:ascii="Montserrat" w:hAnsi="Montserrat"/>
          <w:sz w:val="20"/>
        </w:rPr>
        <w:t xml:space="preserve"> </w:t>
      </w:r>
      <w:r w:rsidR="00BB38EF" w:rsidRPr="00BB38EF">
        <w:rPr>
          <w:rFonts w:ascii="Montserrat" w:hAnsi="Montserrat"/>
          <w:sz w:val="20"/>
        </w:rPr>
        <w:t>contratación a efecto de contratar los trabajos de obra pública</w:t>
      </w:r>
      <w:r w:rsidR="00BB38EF">
        <w:rPr>
          <w:rFonts w:ascii="Montserrat" w:hAnsi="Montserrat"/>
          <w:sz w:val="20"/>
        </w:rPr>
        <w:t xml:space="preserve"> </w:t>
      </w:r>
      <w:r w:rsidR="00BB38EF" w:rsidRPr="00BB38EF">
        <w:rPr>
          <w:rFonts w:ascii="Montserrat" w:hAnsi="Montserrat"/>
          <w:sz w:val="20"/>
        </w:rPr>
        <w:t>servicios relacionados con las mismas que requieran.</w:t>
      </w:r>
    </w:p>
    <w:p w14:paraId="44F6A37C" w14:textId="77777777" w:rsidR="002F4E33" w:rsidRPr="00282223" w:rsidRDefault="002F4E33" w:rsidP="002F4E33">
      <w:pPr>
        <w:pStyle w:val="Texto0"/>
        <w:numPr>
          <w:ilvl w:val="0"/>
          <w:numId w:val="64"/>
        </w:numPr>
        <w:spacing w:after="0" w:line="240" w:lineRule="auto"/>
        <w:rPr>
          <w:rFonts w:ascii="Montserrat" w:hAnsi="Montserrat"/>
          <w:sz w:val="20"/>
        </w:rPr>
      </w:pPr>
      <w:r w:rsidRPr="00282223">
        <w:rPr>
          <w:rFonts w:ascii="Montserrat" w:hAnsi="Montserrat"/>
          <w:b/>
          <w:sz w:val="20"/>
        </w:rPr>
        <w:t>Área responsable de la ejecución de los trabajos:</w:t>
      </w:r>
      <w:r w:rsidRPr="00282223">
        <w:rPr>
          <w:rFonts w:ascii="Montserrat" w:hAnsi="Montserrat"/>
          <w:sz w:val="20"/>
        </w:rPr>
        <w:t xml:space="preserve"> la facultada en la dependencia o entidad para llevar la administración, control y seguimiento de los trabajos hasta la conclusión definitiva de los contratos de obras públicas o de servicios relacionados con las mismas;</w:t>
      </w:r>
    </w:p>
    <w:p w14:paraId="44EA95ED" w14:textId="4E8F77DA" w:rsidR="002F4E33" w:rsidRPr="002B0745" w:rsidRDefault="002F4E33" w:rsidP="00CD731A">
      <w:pPr>
        <w:pStyle w:val="Texto0"/>
        <w:numPr>
          <w:ilvl w:val="0"/>
          <w:numId w:val="64"/>
        </w:numPr>
        <w:rPr>
          <w:rFonts w:ascii="Montserrat" w:hAnsi="Montserrat"/>
          <w:sz w:val="20"/>
        </w:rPr>
      </w:pPr>
      <w:r w:rsidRPr="00282223">
        <w:rPr>
          <w:rFonts w:ascii="Montserrat" w:hAnsi="Montserrat"/>
          <w:b/>
          <w:sz w:val="20"/>
        </w:rPr>
        <w:t>Área requirente:</w:t>
      </w:r>
      <w:r w:rsidRPr="00282223">
        <w:rPr>
          <w:rFonts w:ascii="Montserrat" w:hAnsi="Montserrat"/>
          <w:sz w:val="20"/>
        </w:rPr>
        <w:t xml:space="preserve"> la que en la dependencia o entidad solicite o requiera formalmente la contratación de obras públicas o servicios relacionados con las mismas, o bien aquélla que los utilizará</w:t>
      </w:r>
      <w:r w:rsidR="002B0745">
        <w:rPr>
          <w:rFonts w:ascii="Montserrat" w:hAnsi="Montserrat"/>
          <w:sz w:val="20"/>
        </w:rPr>
        <w:t xml:space="preserve">. En el </w:t>
      </w:r>
      <w:proofErr w:type="spellStart"/>
      <w:r w:rsidR="002B0745">
        <w:rPr>
          <w:rFonts w:ascii="Montserrat" w:hAnsi="Montserrat"/>
          <w:sz w:val="20"/>
        </w:rPr>
        <w:t>SPR</w:t>
      </w:r>
      <w:proofErr w:type="spellEnd"/>
      <w:r w:rsidR="002B0745">
        <w:rPr>
          <w:rFonts w:ascii="Montserrat" w:hAnsi="Montserrat"/>
          <w:sz w:val="20"/>
        </w:rPr>
        <w:t xml:space="preserve"> será la Dirección General </w:t>
      </w:r>
      <w:r w:rsidR="002B0745" w:rsidRPr="002B0745">
        <w:rPr>
          <w:rFonts w:ascii="Montserrat" w:hAnsi="Montserrat"/>
          <w:sz w:val="20"/>
        </w:rPr>
        <w:t>de Transmisi</w:t>
      </w:r>
      <w:r w:rsidR="002B0745">
        <w:rPr>
          <w:rFonts w:ascii="Montserrat" w:hAnsi="Montserrat"/>
          <w:sz w:val="20"/>
        </w:rPr>
        <w:t>ón</w:t>
      </w:r>
      <w:r w:rsidR="002B0745" w:rsidRPr="002B0745">
        <w:rPr>
          <w:rFonts w:ascii="Montserrat" w:hAnsi="Montserrat"/>
          <w:sz w:val="20"/>
        </w:rPr>
        <w:t xml:space="preserve"> e Ingeniería, quien es la</w:t>
      </w:r>
      <w:r w:rsidR="002B0745">
        <w:rPr>
          <w:rFonts w:ascii="Montserrat" w:hAnsi="Montserrat"/>
          <w:sz w:val="20"/>
        </w:rPr>
        <w:t xml:space="preserve"> </w:t>
      </w:r>
      <w:r w:rsidR="002B0745" w:rsidRPr="002B0745">
        <w:rPr>
          <w:rFonts w:ascii="Montserrat" w:hAnsi="Montserrat"/>
          <w:sz w:val="20"/>
        </w:rPr>
        <w:t>responsable de la propuesta conceptual que se incluye como anexo en</w:t>
      </w:r>
      <w:r w:rsidR="002B0745">
        <w:rPr>
          <w:rFonts w:ascii="Montserrat" w:hAnsi="Montserrat"/>
          <w:sz w:val="20"/>
        </w:rPr>
        <w:t xml:space="preserve"> </w:t>
      </w:r>
      <w:r w:rsidR="002B0745" w:rsidRPr="002B0745">
        <w:rPr>
          <w:rFonts w:ascii="Montserrat" w:hAnsi="Montserrat"/>
          <w:sz w:val="20"/>
        </w:rPr>
        <w:t>los términos de referencia, así como apoyar al área técnica en la junta</w:t>
      </w:r>
      <w:r w:rsidR="002B0745">
        <w:rPr>
          <w:rFonts w:ascii="Montserrat" w:hAnsi="Montserrat"/>
          <w:sz w:val="20"/>
        </w:rPr>
        <w:t xml:space="preserve"> </w:t>
      </w:r>
      <w:r w:rsidR="002B0745" w:rsidRPr="002B0745">
        <w:rPr>
          <w:rFonts w:ascii="Montserrat" w:hAnsi="Montserrat"/>
          <w:sz w:val="20"/>
        </w:rPr>
        <w:t>de aclaraciones y en la revisión de las propuestas que se reciban, todo</w:t>
      </w:r>
      <w:r w:rsidR="002B0745">
        <w:rPr>
          <w:rFonts w:ascii="Montserrat" w:hAnsi="Montserrat"/>
          <w:sz w:val="20"/>
        </w:rPr>
        <w:t xml:space="preserve"> </w:t>
      </w:r>
      <w:r w:rsidR="002B0745" w:rsidRPr="002B0745">
        <w:rPr>
          <w:rFonts w:ascii="Montserrat" w:hAnsi="Montserrat"/>
          <w:sz w:val="20"/>
        </w:rPr>
        <w:t>esto en relación con lo plasmado en la propuesta conceptual.</w:t>
      </w:r>
    </w:p>
    <w:p w14:paraId="768682AE" w14:textId="0D147DC1" w:rsidR="002F4E33" w:rsidRPr="000262F7" w:rsidRDefault="002F4E33" w:rsidP="00CD731A">
      <w:pPr>
        <w:pStyle w:val="Texto0"/>
        <w:numPr>
          <w:ilvl w:val="0"/>
          <w:numId w:val="64"/>
        </w:numPr>
        <w:rPr>
          <w:rFonts w:ascii="Montserrat" w:hAnsi="Montserrat"/>
          <w:sz w:val="20"/>
        </w:rPr>
      </w:pPr>
      <w:r w:rsidRPr="00282223">
        <w:rPr>
          <w:rFonts w:ascii="Montserrat" w:hAnsi="Montserrat"/>
          <w:b/>
          <w:sz w:val="20"/>
        </w:rPr>
        <w:t>Área técnica:</w:t>
      </w:r>
      <w:r w:rsidRPr="00282223">
        <w:rPr>
          <w:rFonts w:ascii="Montserrat" w:hAnsi="Montserrat"/>
          <w:sz w:val="20"/>
        </w:rPr>
        <w:t xml:space="preserve"> la que en la dependencia o entidad elabora las especificaciones que se deberán incluir en el procedimiento de contratación, evalúa la parte técnica de la proposición y responde a las dudas que se presenten en la junta de aclaraciones</w:t>
      </w:r>
      <w:r w:rsidR="000262F7">
        <w:rPr>
          <w:rFonts w:ascii="Montserrat" w:hAnsi="Montserrat"/>
          <w:sz w:val="20"/>
        </w:rPr>
        <w:t xml:space="preserve">. En el </w:t>
      </w:r>
      <w:proofErr w:type="spellStart"/>
      <w:r w:rsidR="000262F7">
        <w:rPr>
          <w:rFonts w:ascii="Montserrat" w:hAnsi="Montserrat"/>
          <w:sz w:val="20"/>
        </w:rPr>
        <w:t>SPR</w:t>
      </w:r>
      <w:proofErr w:type="spellEnd"/>
      <w:r w:rsidR="000262F7">
        <w:rPr>
          <w:rFonts w:ascii="Montserrat" w:hAnsi="Montserrat"/>
          <w:sz w:val="20"/>
        </w:rPr>
        <w:t xml:space="preserve"> será l</w:t>
      </w:r>
      <w:r w:rsidR="000262F7" w:rsidRPr="000262F7">
        <w:rPr>
          <w:rFonts w:ascii="Montserrat" w:hAnsi="Montserrat"/>
          <w:sz w:val="20"/>
        </w:rPr>
        <w:t xml:space="preserve">a Oficina de Obra Pública </w:t>
      </w:r>
      <w:r w:rsidR="000262F7">
        <w:rPr>
          <w:rFonts w:ascii="Montserrat" w:hAnsi="Montserrat"/>
          <w:sz w:val="20"/>
        </w:rPr>
        <w:t>(</w:t>
      </w:r>
      <w:proofErr w:type="spellStart"/>
      <w:r w:rsidR="000262F7" w:rsidRPr="000262F7">
        <w:rPr>
          <w:rFonts w:ascii="Montserrat" w:hAnsi="Montserrat"/>
          <w:sz w:val="20"/>
        </w:rPr>
        <w:t>OOP</w:t>
      </w:r>
      <w:proofErr w:type="spellEnd"/>
      <w:r w:rsidR="000262F7" w:rsidRPr="000262F7">
        <w:rPr>
          <w:rFonts w:ascii="Montserrat" w:hAnsi="Montserrat"/>
          <w:sz w:val="20"/>
        </w:rPr>
        <w:t>), quien es la encargada de las</w:t>
      </w:r>
      <w:r w:rsidR="000262F7">
        <w:rPr>
          <w:rFonts w:ascii="Montserrat" w:hAnsi="Montserrat"/>
          <w:sz w:val="20"/>
        </w:rPr>
        <w:t xml:space="preserve"> </w:t>
      </w:r>
      <w:r w:rsidR="000262F7" w:rsidRPr="000262F7">
        <w:rPr>
          <w:rFonts w:ascii="Montserrat" w:hAnsi="Montserrat"/>
          <w:sz w:val="20"/>
        </w:rPr>
        <w:t>especificaciones técnicas para este procedimiento de contratación y</w:t>
      </w:r>
      <w:r w:rsidR="000262F7">
        <w:rPr>
          <w:rFonts w:ascii="Montserrat" w:hAnsi="Montserrat"/>
          <w:sz w:val="20"/>
        </w:rPr>
        <w:t xml:space="preserve"> </w:t>
      </w:r>
      <w:r w:rsidR="000262F7" w:rsidRPr="000262F7">
        <w:rPr>
          <w:rFonts w:ascii="Montserrat" w:hAnsi="Montserrat"/>
          <w:sz w:val="20"/>
        </w:rPr>
        <w:t>quien responderá las preguntas de la junta de aclaraciones y revisará</w:t>
      </w:r>
      <w:r w:rsidR="000262F7">
        <w:rPr>
          <w:rFonts w:ascii="Montserrat" w:hAnsi="Montserrat"/>
          <w:sz w:val="20"/>
        </w:rPr>
        <w:t xml:space="preserve"> </w:t>
      </w:r>
      <w:r w:rsidR="000262F7" w:rsidRPr="000262F7">
        <w:rPr>
          <w:rFonts w:ascii="Montserrat" w:hAnsi="Montserrat"/>
          <w:sz w:val="20"/>
        </w:rPr>
        <w:t>las propuestas que se reciban.</w:t>
      </w:r>
    </w:p>
    <w:p w14:paraId="21504865" w14:textId="77777777" w:rsidR="002F4E33" w:rsidRPr="00282223" w:rsidRDefault="002F4E33" w:rsidP="002F4E33">
      <w:pPr>
        <w:pStyle w:val="Texto0"/>
        <w:numPr>
          <w:ilvl w:val="0"/>
          <w:numId w:val="64"/>
        </w:numPr>
        <w:spacing w:after="0" w:line="240" w:lineRule="auto"/>
        <w:rPr>
          <w:rFonts w:ascii="Montserrat" w:hAnsi="Montserrat"/>
          <w:sz w:val="20"/>
        </w:rPr>
      </w:pPr>
      <w:r w:rsidRPr="00282223">
        <w:rPr>
          <w:rFonts w:ascii="Montserrat" w:hAnsi="Montserrat"/>
          <w:b/>
          <w:sz w:val="20"/>
        </w:rPr>
        <w:lastRenderedPageBreak/>
        <w:t>Avance financiero:</w:t>
      </w:r>
      <w:r w:rsidRPr="00282223">
        <w:rPr>
          <w:rFonts w:ascii="Montserrat" w:hAnsi="Montserrat"/>
          <w:sz w:val="20"/>
        </w:rPr>
        <w:t xml:space="preserve"> el porcentaje de los trabajos pagados respecto del importe contractual;</w:t>
      </w:r>
    </w:p>
    <w:p w14:paraId="1FF615D9" w14:textId="77777777" w:rsidR="002F4E33" w:rsidRPr="00282223" w:rsidRDefault="002F4E33" w:rsidP="002F4E33">
      <w:pPr>
        <w:pStyle w:val="Texto0"/>
        <w:numPr>
          <w:ilvl w:val="0"/>
          <w:numId w:val="64"/>
        </w:numPr>
        <w:spacing w:after="0" w:line="240" w:lineRule="auto"/>
        <w:rPr>
          <w:rFonts w:ascii="Montserrat" w:hAnsi="Montserrat"/>
          <w:sz w:val="20"/>
        </w:rPr>
      </w:pPr>
      <w:r w:rsidRPr="00282223">
        <w:rPr>
          <w:rFonts w:ascii="Montserrat" w:hAnsi="Montserrat"/>
          <w:b/>
          <w:sz w:val="20"/>
        </w:rPr>
        <w:t>Avance físico:</w:t>
      </w:r>
      <w:r w:rsidRPr="00282223">
        <w:rPr>
          <w:rFonts w:ascii="Montserrat" w:hAnsi="Montserrat"/>
          <w:sz w:val="20"/>
        </w:rPr>
        <w:t xml:space="preserve"> el porcentaje de los trabajos ejecutados y verificados por el residente conforme a la facultad que le confiere la fracción VI del artículo 113 de este Reglamento, </w:t>
      </w:r>
      <w:proofErr w:type="gramStart"/>
      <w:r w:rsidRPr="00282223">
        <w:rPr>
          <w:rFonts w:ascii="Montserrat" w:hAnsi="Montserrat"/>
          <w:sz w:val="20"/>
        </w:rPr>
        <w:t>en relación a</w:t>
      </w:r>
      <w:proofErr w:type="gramEnd"/>
      <w:r w:rsidRPr="00282223">
        <w:rPr>
          <w:rFonts w:ascii="Montserrat" w:hAnsi="Montserrat"/>
          <w:sz w:val="20"/>
        </w:rPr>
        <w:t xml:space="preserve"> los trabajos contemplados en el programa de ejecución convenido;</w:t>
      </w:r>
    </w:p>
    <w:p w14:paraId="3EB0E06D" w14:textId="77777777" w:rsidR="002F4E33" w:rsidRPr="00227D54" w:rsidRDefault="002F4E33" w:rsidP="002F4E33">
      <w:pPr>
        <w:pStyle w:val="SRA"/>
        <w:numPr>
          <w:ilvl w:val="0"/>
          <w:numId w:val="64"/>
        </w:numPr>
        <w:spacing w:after="0" w:line="240" w:lineRule="auto"/>
        <w:rPr>
          <w:rFonts w:ascii="Montserrat" w:hAnsi="Montserrat" w:cs="Arial"/>
          <w:sz w:val="20"/>
          <w:lang w:val="es-MX"/>
        </w:rPr>
      </w:pPr>
      <w:r w:rsidRPr="001914A5">
        <w:rPr>
          <w:rFonts w:ascii="Montserrat" w:hAnsi="Montserrat" w:cs="Arial"/>
          <w:b/>
          <w:sz w:val="20"/>
          <w:lang w:val="es-MX"/>
        </w:rPr>
        <w:t xml:space="preserve"> Bitácora:</w:t>
      </w:r>
      <w:r w:rsidRPr="001914A5">
        <w:rPr>
          <w:rFonts w:ascii="Montserrat" w:hAnsi="Montserrat" w:cs="Arial"/>
          <w:sz w:val="20"/>
          <w:lang w:val="es-MX"/>
        </w:rPr>
        <w:t xml:space="preserve"> el instrumento técnico que constituye el medio de comunicación entre las partes que formalizan los contratos, en el cual se registran los asuntos y eventos importantes que se presenten durante la ejecución de los trabajos, ya sea a través de medios remotos de comunicación electrónica, caso en el cual se denominará Bitácora </w:t>
      </w:r>
      <w:r w:rsidRPr="00227D54">
        <w:rPr>
          <w:rFonts w:ascii="Montserrat" w:hAnsi="Montserrat" w:cs="Arial"/>
          <w:sz w:val="20"/>
          <w:lang w:val="es-MX"/>
        </w:rPr>
        <w:t>electrónica, u otros medios autorizados en los términos de este Reglamento, en cuyo caso se denominará Bitácora convencional;</w:t>
      </w:r>
    </w:p>
    <w:p w14:paraId="229E9116" w14:textId="77777777" w:rsidR="002F4E33" w:rsidRPr="00227D54" w:rsidRDefault="002F4E33" w:rsidP="002F4E33">
      <w:pPr>
        <w:pStyle w:val="SRA"/>
        <w:numPr>
          <w:ilvl w:val="0"/>
          <w:numId w:val="64"/>
        </w:numPr>
        <w:spacing w:after="0" w:line="240" w:lineRule="auto"/>
        <w:rPr>
          <w:rFonts w:ascii="Montserrat" w:hAnsi="Montserrat" w:cs="Arial"/>
          <w:sz w:val="20"/>
          <w:lang w:val="es-MX"/>
        </w:rPr>
      </w:pPr>
      <w:r w:rsidRPr="00227D54">
        <w:rPr>
          <w:rFonts w:ascii="Montserrat" w:hAnsi="Montserrat" w:cs="Arial"/>
          <w:b/>
          <w:sz w:val="20"/>
          <w:lang w:val="es-MX"/>
        </w:rPr>
        <w:t>Caso fortuito o fuerza mayor:</w:t>
      </w:r>
      <w:r w:rsidRPr="00227D54">
        <w:rPr>
          <w:rFonts w:ascii="Montserrat" w:hAnsi="Montserrat" w:cs="Arial"/>
          <w:sz w:val="20"/>
          <w:lang w:val="es-MX"/>
        </w:rPr>
        <w:t xml:space="preserve"> el acontecimiento proveniente de la naturaleza o del hombre caracterizado por ser imprevisible, inevitable, irresistible, insuperable, ajeno a la voluntad de las partes;</w:t>
      </w:r>
    </w:p>
    <w:p w14:paraId="3830CA84" w14:textId="77777777" w:rsidR="002F4E33" w:rsidRPr="00227D54" w:rsidRDefault="002F4E33" w:rsidP="002F4E33">
      <w:pPr>
        <w:pStyle w:val="SRA"/>
        <w:numPr>
          <w:ilvl w:val="0"/>
          <w:numId w:val="64"/>
        </w:numPr>
        <w:spacing w:after="0" w:line="240" w:lineRule="auto"/>
        <w:rPr>
          <w:rFonts w:ascii="Montserrat" w:hAnsi="Montserrat" w:cs="Arial"/>
          <w:sz w:val="20"/>
          <w:lang w:val="es-MX"/>
        </w:rPr>
      </w:pPr>
      <w:r w:rsidRPr="00227D54">
        <w:rPr>
          <w:rFonts w:ascii="Montserrat" w:hAnsi="Montserrat" w:cs="Arial"/>
          <w:b/>
          <w:sz w:val="20"/>
          <w:lang w:val="es-MX"/>
        </w:rPr>
        <w:t>Comité:</w:t>
      </w:r>
      <w:r w:rsidRPr="00227D54">
        <w:rPr>
          <w:rFonts w:ascii="Montserrat" w:hAnsi="Montserrat" w:cs="Arial"/>
          <w:sz w:val="20"/>
          <w:lang w:val="es-MX"/>
        </w:rPr>
        <w:t xml:space="preserve"> </w:t>
      </w:r>
      <w:r w:rsidRPr="00931EF1">
        <w:rPr>
          <w:rFonts w:ascii="Montserrat" w:hAnsi="Montserrat" w:cs="Arial"/>
          <w:sz w:val="20"/>
          <w:lang w:val="es-MX"/>
        </w:rPr>
        <w:t>el comité de obras públicas a que se refiere el artículo 25 de la Ley</w:t>
      </w:r>
      <w:r w:rsidRPr="00227D54">
        <w:rPr>
          <w:rFonts w:ascii="Montserrat" w:hAnsi="Montserrat" w:cs="Arial"/>
          <w:sz w:val="20"/>
          <w:lang w:val="es-MX"/>
        </w:rPr>
        <w:t>;</w:t>
      </w:r>
    </w:p>
    <w:p w14:paraId="42D5F568" w14:textId="77777777" w:rsidR="002F4E33" w:rsidRPr="00931EF1" w:rsidRDefault="002F4E33" w:rsidP="002F4E33">
      <w:pPr>
        <w:pStyle w:val="SRA"/>
        <w:numPr>
          <w:ilvl w:val="0"/>
          <w:numId w:val="64"/>
        </w:numPr>
        <w:spacing w:after="0" w:line="240" w:lineRule="auto"/>
        <w:rPr>
          <w:rFonts w:ascii="Montserrat" w:hAnsi="Montserrat" w:cs="Arial"/>
          <w:sz w:val="20"/>
          <w:lang w:val="es-MX"/>
        </w:rPr>
      </w:pPr>
      <w:r w:rsidRPr="00931EF1">
        <w:rPr>
          <w:rFonts w:ascii="Montserrat" w:hAnsi="Montserrat" w:cs="Arial"/>
          <w:b/>
          <w:sz w:val="20"/>
          <w:lang w:val="es-MX"/>
        </w:rPr>
        <w:t>Especificaciones generales de construcción:</w:t>
      </w:r>
      <w:r w:rsidRPr="00931EF1">
        <w:rPr>
          <w:rFonts w:ascii="Montserrat" w:hAnsi="Montserrat" w:cs="Arial"/>
          <w:sz w:val="20"/>
          <w:lang w:val="es-MX"/>
        </w:rPr>
        <w:t xml:space="preserve"> el conjunto de condiciones generales que las dependencias y entidades tienen establecidas para la ejecución de obras, incluyendo las que deben aplicarse para la realización de estudios, proyectos, ejecución, equipamiento, puesta en servicio, mantenimiento y supervisión, que comprenden la forma de medición y la base de</w:t>
      </w:r>
      <w:r>
        <w:rPr>
          <w:rFonts w:ascii="Montserrat" w:hAnsi="Montserrat" w:cs="Arial"/>
          <w:sz w:val="20"/>
          <w:lang w:val="es-MX"/>
        </w:rPr>
        <w:t xml:space="preserve"> </w:t>
      </w:r>
      <w:r w:rsidRPr="00931EF1">
        <w:rPr>
          <w:rFonts w:ascii="Montserrat" w:hAnsi="Montserrat" w:cs="Arial"/>
          <w:sz w:val="20"/>
          <w:lang w:val="es-MX"/>
        </w:rPr>
        <w:t>pago de los conceptos de trabajo;</w:t>
      </w:r>
    </w:p>
    <w:p w14:paraId="25346D40" w14:textId="77777777" w:rsidR="002F4E33" w:rsidRPr="001914A5" w:rsidRDefault="002F4E33" w:rsidP="002F4E33">
      <w:pPr>
        <w:pStyle w:val="SRA"/>
        <w:numPr>
          <w:ilvl w:val="0"/>
          <w:numId w:val="64"/>
        </w:numPr>
        <w:spacing w:after="0" w:line="240" w:lineRule="auto"/>
        <w:rPr>
          <w:rFonts w:ascii="Montserrat" w:hAnsi="Montserrat" w:cs="Arial"/>
          <w:sz w:val="20"/>
          <w:lang w:val="es-MX"/>
        </w:rPr>
      </w:pPr>
      <w:r w:rsidRPr="001914A5">
        <w:rPr>
          <w:rFonts w:ascii="Montserrat" w:hAnsi="Montserrat" w:cs="Arial"/>
          <w:b/>
          <w:sz w:val="20"/>
          <w:lang w:val="es-MX"/>
        </w:rPr>
        <w:t>Especificaciones particulares de construcción:</w:t>
      </w:r>
      <w:r w:rsidRPr="001914A5">
        <w:rPr>
          <w:rFonts w:ascii="Montserrat" w:hAnsi="Montserrat" w:cs="Arial"/>
          <w:sz w:val="20"/>
          <w:lang w:val="es-MX"/>
        </w:rPr>
        <w:t xml:space="preserve"> el conjunto de requisitos exigidos por las dependencias y entidades para la realización de cada obra, mismas que modifican, adicionan o sustituyen a las especificaciones generales de construcción;</w:t>
      </w:r>
    </w:p>
    <w:p w14:paraId="674FFB40" w14:textId="77777777" w:rsidR="002F4E33" w:rsidRPr="001914A5" w:rsidRDefault="002F4E33" w:rsidP="002F4E33">
      <w:pPr>
        <w:pStyle w:val="SRA"/>
        <w:numPr>
          <w:ilvl w:val="0"/>
          <w:numId w:val="64"/>
        </w:numPr>
        <w:spacing w:after="0" w:line="240" w:lineRule="auto"/>
        <w:rPr>
          <w:rFonts w:ascii="Montserrat" w:hAnsi="Montserrat" w:cs="Arial"/>
          <w:sz w:val="20"/>
          <w:lang w:val="es-MX"/>
        </w:rPr>
      </w:pPr>
      <w:r w:rsidRPr="001914A5">
        <w:rPr>
          <w:rFonts w:ascii="Montserrat" w:hAnsi="Montserrat" w:cs="Arial"/>
          <w:b/>
          <w:sz w:val="20"/>
          <w:lang w:val="es-MX"/>
        </w:rPr>
        <w:t xml:space="preserve">Estándar </w:t>
      </w:r>
      <w:r w:rsidRPr="00772316">
        <w:rPr>
          <w:rFonts w:ascii="Montserrat" w:hAnsi="Montserrat" w:cs="Arial"/>
          <w:b/>
          <w:bCs/>
          <w:sz w:val="20"/>
          <w:lang w:val="es-MX"/>
        </w:rPr>
        <w:t>de</w:t>
      </w:r>
      <w:r w:rsidRPr="001914A5">
        <w:rPr>
          <w:rFonts w:ascii="Montserrat" w:hAnsi="Montserrat" w:cs="Arial"/>
          <w:b/>
          <w:sz w:val="20"/>
          <w:lang w:val="es-MX"/>
        </w:rPr>
        <w:t xml:space="preserve"> desempeño:</w:t>
      </w:r>
      <w:r w:rsidRPr="001914A5">
        <w:rPr>
          <w:rFonts w:ascii="Montserrat" w:hAnsi="Montserrat" w:cs="Arial"/>
          <w:sz w:val="20"/>
          <w:lang w:val="es-MX"/>
        </w:rPr>
        <w:t xml:space="preserve"> el conjunto de parámetros de desempeño y calidad que deban satisfacerse en el diseño, la ejecución, la puesta en marcha, el mantenimiento o la operación de obras públicas;</w:t>
      </w:r>
    </w:p>
    <w:p w14:paraId="0266BFA3" w14:textId="77777777" w:rsidR="002F4E33" w:rsidRPr="001914A5" w:rsidRDefault="002F4E33" w:rsidP="002F4E33">
      <w:pPr>
        <w:pStyle w:val="SRA"/>
        <w:numPr>
          <w:ilvl w:val="0"/>
          <w:numId w:val="64"/>
        </w:numPr>
        <w:spacing w:after="0" w:line="240" w:lineRule="auto"/>
        <w:rPr>
          <w:rFonts w:ascii="Montserrat" w:hAnsi="Montserrat" w:cs="Arial"/>
          <w:sz w:val="20"/>
          <w:lang w:val="es-MX"/>
        </w:rPr>
      </w:pPr>
      <w:r w:rsidRPr="001914A5">
        <w:rPr>
          <w:rFonts w:ascii="Montserrat" w:hAnsi="Montserrat" w:cs="Arial"/>
          <w:b/>
          <w:sz w:val="20"/>
          <w:lang w:val="es-MX"/>
        </w:rPr>
        <w:t>Estimación:</w:t>
      </w:r>
      <w:r w:rsidRPr="001914A5">
        <w:rPr>
          <w:rFonts w:ascii="Montserrat" w:hAnsi="Montserrat" w:cs="Arial"/>
          <w:sz w:val="20"/>
          <w:lang w:val="es-MX"/>
        </w:rPr>
        <w:t xml:space="preserve"> la valuación de los trabajos ejecutados en un periodo determinado presentada para autorización de pago, en la cual se aplican los precios, valores o porcentajes establecidos en el contrato en atención a la naturaleza y características del mismo, considerando, en su caso, la amortización de los anticipos, los ajustes de costos, las retenciones económicas, las penas convencionales y las deducciones; así como, la valuación de los conceptos que permitan determinar el monto de los gastos no recuperables;</w:t>
      </w:r>
    </w:p>
    <w:p w14:paraId="3AD28D95" w14:textId="77777777" w:rsidR="002F4E33" w:rsidRPr="001914A5" w:rsidRDefault="002F4E33" w:rsidP="002F4E33">
      <w:pPr>
        <w:pStyle w:val="SRA"/>
        <w:numPr>
          <w:ilvl w:val="0"/>
          <w:numId w:val="64"/>
        </w:numPr>
        <w:spacing w:after="0" w:line="240" w:lineRule="auto"/>
        <w:rPr>
          <w:rFonts w:ascii="Montserrat" w:hAnsi="Montserrat" w:cs="Arial"/>
          <w:sz w:val="20"/>
          <w:lang w:val="es-MX"/>
        </w:rPr>
      </w:pPr>
      <w:r w:rsidRPr="001914A5">
        <w:rPr>
          <w:rFonts w:ascii="Montserrat" w:hAnsi="Montserrat" w:cs="Arial"/>
          <w:b/>
          <w:sz w:val="20"/>
          <w:lang w:val="es-MX"/>
        </w:rPr>
        <w:t>Inversionista contratista:</w:t>
      </w:r>
      <w:r w:rsidRPr="001914A5">
        <w:rPr>
          <w:rFonts w:ascii="Montserrat" w:hAnsi="Montserrat" w:cs="Arial"/>
          <w:sz w:val="20"/>
          <w:lang w:val="es-MX"/>
        </w:rPr>
        <w:t xml:space="preserve"> la persona que celebra contratos de obras públicas asociadas a proyectos de infraestructura en los términos del Capítulo Noveno del Título Segundo de este Reglamento;</w:t>
      </w:r>
    </w:p>
    <w:p w14:paraId="3A8E5DE8" w14:textId="77777777" w:rsidR="002F4E33" w:rsidRPr="00931EF1" w:rsidRDefault="002F4E33" w:rsidP="002F4E33">
      <w:pPr>
        <w:pStyle w:val="SRA"/>
        <w:numPr>
          <w:ilvl w:val="0"/>
          <w:numId w:val="64"/>
        </w:numPr>
        <w:spacing w:after="0" w:line="240" w:lineRule="auto"/>
        <w:rPr>
          <w:rFonts w:ascii="Montserrat" w:hAnsi="Montserrat" w:cs="Arial"/>
          <w:sz w:val="20"/>
          <w:lang w:val="es-MX"/>
        </w:rPr>
      </w:pPr>
      <w:r w:rsidRPr="00931EF1">
        <w:rPr>
          <w:rFonts w:ascii="Montserrat" w:hAnsi="Montserrat" w:cs="Arial"/>
          <w:b/>
          <w:sz w:val="20"/>
          <w:lang w:val="es-MX"/>
        </w:rPr>
        <w:t>Investigación de mercado:</w:t>
      </w:r>
      <w:r w:rsidRPr="00931EF1">
        <w:rPr>
          <w:rFonts w:ascii="Montserrat" w:hAnsi="Montserrat" w:cs="Arial"/>
          <w:sz w:val="20"/>
          <w:lang w:val="es-MX"/>
        </w:rPr>
        <w:t xml:space="preserve"> a verificación de la existencia y costo de materiales, mano de obra, maquinaria y equipo que permita determinar el precio total estimado de los trabajos, así como la existencia de contratistas a nivel nacional o internacional, con base en la información que</w:t>
      </w:r>
      <w:r>
        <w:rPr>
          <w:rFonts w:ascii="Montserrat" w:hAnsi="Montserrat" w:cs="Arial"/>
          <w:sz w:val="20"/>
          <w:lang w:val="es-MX"/>
        </w:rPr>
        <w:t xml:space="preserve"> </w:t>
      </w:r>
      <w:r w:rsidRPr="00931EF1">
        <w:rPr>
          <w:rFonts w:ascii="Montserrat" w:hAnsi="Montserrat" w:cs="Arial"/>
          <w:sz w:val="20"/>
          <w:lang w:val="es-MX"/>
        </w:rPr>
        <w:t>se obtenga en términos del presente Reglamento;</w:t>
      </w:r>
    </w:p>
    <w:p w14:paraId="02B5506C" w14:textId="77777777" w:rsidR="002F4E33" w:rsidRPr="001914A5" w:rsidRDefault="002F4E33" w:rsidP="002F4E33">
      <w:pPr>
        <w:pStyle w:val="SRA"/>
        <w:numPr>
          <w:ilvl w:val="0"/>
          <w:numId w:val="64"/>
        </w:numPr>
        <w:spacing w:after="0" w:line="240" w:lineRule="auto"/>
        <w:rPr>
          <w:rFonts w:ascii="Montserrat" w:hAnsi="Montserrat" w:cs="Arial"/>
          <w:sz w:val="20"/>
          <w:lang w:val="es-MX"/>
        </w:rPr>
      </w:pPr>
      <w:r w:rsidRPr="001914A5">
        <w:rPr>
          <w:rFonts w:ascii="Montserrat" w:hAnsi="Montserrat" w:cs="Arial"/>
          <w:b/>
          <w:sz w:val="20"/>
          <w:lang w:val="es-MX"/>
        </w:rPr>
        <w:t>Ley:</w:t>
      </w:r>
      <w:r w:rsidRPr="001914A5">
        <w:rPr>
          <w:rFonts w:ascii="Montserrat" w:hAnsi="Montserrat" w:cs="Arial"/>
          <w:sz w:val="20"/>
          <w:lang w:val="es-MX"/>
        </w:rPr>
        <w:t xml:space="preserve"> la Ley de Obras Públicas y Servicios Relacionados con las Mismas;</w:t>
      </w:r>
    </w:p>
    <w:p w14:paraId="00DAE920" w14:textId="77777777" w:rsidR="002F4E33" w:rsidRPr="001914A5" w:rsidRDefault="002F4E33" w:rsidP="002F4E33">
      <w:pPr>
        <w:pStyle w:val="SRA"/>
        <w:numPr>
          <w:ilvl w:val="0"/>
          <w:numId w:val="64"/>
        </w:numPr>
        <w:spacing w:after="0" w:line="240" w:lineRule="auto"/>
        <w:rPr>
          <w:rFonts w:ascii="Montserrat" w:hAnsi="Montserrat" w:cs="Arial"/>
          <w:sz w:val="20"/>
          <w:lang w:val="es-MX"/>
        </w:rPr>
      </w:pPr>
      <w:r w:rsidRPr="001914A5">
        <w:rPr>
          <w:rFonts w:ascii="Montserrat" w:hAnsi="Montserrat" w:cs="Arial"/>
          <w:b/>
          <w:sz w:val="20"/>
          <w:lang w:val="es-MX"/>
        </w:rPr>
        <w:t>MIPYMES:</w:t>
      </w:r>
      <w:r w:rsidRPr="001914A5">
        <w:rPr>
          <w:rFonts w:ascii="Montserrat" w:hAnsi="Montserrat" w:cs="Arial"/>
          <w:sz w:val="20"/>
          <w:lang w:val="es-MX"/>
        </w:rPr>
        <w:t xml:space="preserve"> las micro, pequeñas y medianas empresas de nacionalidad mexicana a que hace referencia la Ley para el Desarrollo de la Competitividad de la Micro, Pequeña y Mediana Empresa;</w:t>
      </w:r>
    </w:p>
    <w:p w14:paraId="692E1258" w14:textId="77777777" w:rsidR="002F4E33" w:rsidRPr="001914A5" w:rsidRDefault="002F4E33" w:rsidP="002F4E33">
      <w:pPr>
        <w:pStyle w:val="SRA"/>
        <w:numPr>
          <w:ilvl w:val="0"/>
          <w:numId w:val="64"/>
        </w:numPr>
        <w:spacing w:after="0" w:line="240" w:lineRule="auto"/>
        <w:rPr>
          <w:rFonts w:ascii="Montserrat" w:hAnsi="Montserrat" w:cs="Arial"/>
          <w:sz w:val="20"/>
          <w:lang w:val="es-MX"/>
        </w:rPr>
      </w:pPr>
      <w:r w:rsidRPr="001914A5">
        <w:rPr>
          <w:rFonts w:ascii="Montserrat" w:hAnsi="Montserrat" w:cs="Arial"/>
          <w:b/>
          <w:sz w:val="20"/>
          <w:lang w:val="es-MX"/>
        </w:rPr>
        <w:t>Monto total ejercido:</w:t>
      </w:r>
      <w:r w:rsidRPr="001914A5">
        <w:rPr>
          <w:rFonts w:ascii="Montserrat" w:hAnsi="Montserrat" w:cs="Arial"/>
          <w:sz w:val="20"/>
          <w:lang w:val="es-MX"/>
        </w:rPr>
        <w:t xml:space="preserve"> el importe correspondiente al costo total erogado con cargo al presupuesto autorizado para ejercer en un contrato de obra pública o de servicios relacionados con la misma, sin considerar el impuesto al valor agregado;</w:t>
      </w:r>
    </w:p>
    <w:p w14:paraId="2782A0C4" w14:textId="77777777" w:rsidR="002F4E33" w:rsidRPr="001914A5" w:rsidRDefault="002F4E33" w:rsidP="002F4E33">
      <w:pPr>
        <w:pStyle w:val="SRA"/>
        <w:numPr>
          <w:ilvl w:val="0"/>
          <w:numId w:val="64"/>
        </w:numPr>
        <w:spacing w:after="0" w:line="240" w:lineRule="auto"/>
        <w:rPr>
          <w:rFonts w:ascii="Montserrat" w:hAnsi="Montserrat" w:cs="Arial"/>
          <w:sz w:val="20"/>
          <w:lang w:val="es-MX"/>
        </w:rPr>
      </w:pPr>
      <w:r w:rsidRPr="001914A5">
        <w:rPr>
          <w:rFonts w:ascii="Montserrat" w:hAnsi="Montserrat" w:cs="Arial"/>
          <w:b/>
          <w:sz w:val="20"/>
          <w:lang w:val="es-MX"/>
        </w:rPr>
        <w:t>Normas de calidad:</w:t>
      </w:r>
      <w:r w:rsidRPr="001914A5">
        <w:rPr>
          <w:rFonts w:ascii="Montserrat" w:hAnsi="Montserrat" w:cs="Arial"/>
          <w:sz w:val="20"/>
          <w:lang w:val="es-MX"/>
        </w:rPr>
        <w:t xml:space="preserve"> los requisitos mínimos que establecen las dependencias y entidades, conforme a las especificaciones generales y particulares de construcción, para asegurar que los materiales y equipos de instalación permanente que se utilizan en cada obra son los adecuados;</w:t>
      </w:r>
    </w:p>
    <w:p w14:paraId="595E4E07" w14:textId="77777777" w:rsidR="002F4E33" w:rsidRPr="001914A5" w:rsidRDefault="002F4E33" w:rsidP="002F4E33">
      <w:pPr>
        <w:pStyle w:val="SRA"/>
        <w:numPr>
          <w:ilvl w:val="0"/>
          <w:numId w:val="64"/>
        </w:numPr>
        <w:spacing w:after="0" w:line="240" w:lineRule="auto"/>
        <w:rPr>
          <w:rFonts w:ascii="Montserrat" w:hAnsi="Montserrat" w:cs="Arial"/>
          <w:sz w:val="20"/>
          <w:lang w:val="es-MX"/>
        </w:rPr>
      </w:pPr>
      <w:r w:rsidRPr="001914A5">
        <w:rPr>
          <w:rFonts w:ascii="Montserrat" w:hAnsi="Montserrat" w:cs="Arial"/>
          <w:b/>
          <w:sz w:val="20"/>
          <w:lang w:val="es-MX"/>
        </w:rPr>
        <w:t>Obras:</w:t>
      </w:r>
      <w:r w:rsidRPr="001914A5">
        <w:rPr>
          <w:rFonts w:ascii="Montserrat" w:hAnsi="Montserrat" w:cs="Arial"/>
          <w:sz w:val="20"/>
          <w:lang w:val="es-MX"/>
        </w:rPr>
        <w:t xml:space="preserve"> las señaladas en el artículo 3 de la Ley;</w:t>
      </w:r>
    </w:p>
    <w:p w14:paraId="11E43FAF" w14:textId="77777777" w:rsidR="002F4E33" w:rsidRPr="001914A5" w:rsidRDefault="002F4E33" w:rsidP="002F4E33">
      <w:pPr>
        <w:pStyle w:val="SRA"/>
        <w:numPr>
          <w:ilvl w:val="0"/>
          <w:numId w:val="64"/>
        </w:numPr>
        <w:spacing w:after="0" w:line="240" w:lineRule="auto"/>
        <w:rPr>
          <w:rFonts w:ascii="Montserrat" w:hAnsi="Montserrat" w:cs="Arial"/>
          <w:sz w:val="20"/>
          <w:lang w:val="es-MX"/>
        </w:rPr>
      </w:pPr>
      <w:r w:rsidRPr="001914A5">
        <w:rPr>
          <w:rFonts w:ascii="Montserrat" w:hAnsi="Montserrat" w:cs="Arial"/>
          <w:b/>
          <w:sz w:val="20"/>
          <w:lang w:val="es-MX"/>
        </w:rPr>
        <w:lastRenderedPageBreak/>
        <w:t>Obras de gran complejidad:</w:t>
      </w:r>
      <w:r w:rsidRPr="001914A5">
        <w:rPr>
          <w:rFonts w:ascii="Montserrat" w:hAnsi="Montserrat" w:cs="Arial"/>
          <w:sz w:val="20"/>
          <w:lang w:val="es-MX"/>
        </w:rPr>
        <w:t xml:space="preserve"> aquéllas cuya ejecución o el sitio donde se vayan a realizar presenten dificultades técnicas o de seguridad para el desarrollo de los trabajos, así como las que señala el primer párrafo del artículo 6 del Reglamento de la </w:t>
      </w:r>
      <w:r>
        <w:rPr>
          <w:rFonts w:ascii="Montserrat" w:hAnsi="Montserrat" w:cs="Arial"/>
          <w:sz w:val="20"/>
          <w:lang w:val="es-MX"/>
        </w:rPr>
        <w:t>LEY</w:t>
      </w:r>
      <w:r w:rsidRPr="001914A5">
        <w:rPr>
          <w:rFonts w:ascii="Montserrat" w:hAnsi="Montserrat" w:cs="Arial"/>
          <w:sz w:val="20"/>
          <w:lang w:val="es-MX"/>
        </w:rPr>
        <w:t xml:space="preserve"> </w:t>
      </w:r>
      <w:r>
        <w:rPr>
          <w:rFonts w:ascii="Montserrat" w:hAnsi="Montserrat" w:cs="Arial"/>
          <w:sz w:val="20"/>
          <w:lang w:val="es-MX"/>
        </w:rPr>
        <w:t>y en las</w:t>
      </w:r>
      <w:r w:rsidRPr="001914A5">
        <w:rPr>
          <w:rFonts w:ascii="Montserrat" w:hAnsi="Montserrat" w:cs="Arial"/>
          <w:sz w:val="20"/>
          <w:lang w:val="es-MX"/>
        </w:rPr>
        <w:t xml:space="preserve"> cuales se considerará que el avance del desarrollo de los estudios y proyectos estará constituido por una propuesta conceptual;</w:t>
      </w:r>
    </w:p>
    <w:p w14:paraId="7C6BC794" w14:textId="77777777" w:rsidR="002F4E33" w:rsidRPr="001914A5" w:rsidRDefault="002F4E33" w:rsidP="002F4E33">
      <w:pPr>
        <w:pStyle w:val="SRA"/>
        <w:numPr>
          <w:ilvl w:val="0"/>
          <w:numId w:val="64"/>
        </w:numPr>
        <w:spacing w:after="0" w:line="240" w:lineRule="auto"/>
        <w:rPr>
          <w:rFonts w:ascii="Montserrat" w:hAnsi="Montserrat" w:cs="Arial"/>
          <w:sz w:val="20"/>
          <w:lang w:val="es-MX"/>
        </w:rPr>
      </w:pPr>
      <w:r w:rsidRPr="001914A5">
        <w:rPr>
          <w:rFonts w:ascii="Montserrat" w:hAnsi="Montserrat" w:cs="Arial"/>
          <w:b/>
          <w:sz w:val="20"/>
          <w:lang w:val="es-MX"/>
        </w:rPr>
        <w:t>Precio de mercado:</w:t>
      </w:r>
      <w:r w:rsidRPr="001914A5">
        <w:rPr>
          <w:rFonts w:ascii="Montserrat" w:hAnsi="Montserrat" w:cs="Arial"/>
          <w:sz w:val="20"/>
          <w:lang w:val="es-MX"/>
        </w:rPr>
        <w:t xml:space="preserve"> el precio de los materiales y equipos de instalación permanente a que se refiere la fracción II del artículo 161 de este Reglamento, que ofertó el fabricante o proveedor en el momento en que se formalizó el pedido correspondiente entre el contratista y el proveedor;</w:t>
      </w:r>
    </w:p>
    <w:p w14:paraId="4DD48302" w14:textId="77777777" w:rsidR="002F4E33" w:rsidRPr="001914A5" w:rsidRDefault="002F4E33" w:rsidP="002F4E33">
      <w:pPr>
        <w:pStyle w:val="SRA"/>
        <w:numPr>
          <w:ilvl w:val="0"/>
          <w:numId w:val="64"/>
        </w:numPr>
        <w:spacing w:after="0" w:line="240" w:lineRule="auto"/>
        <w:rPr>
          <w:rFonts w:ascii="Montserrat" w:hAnsi="Montserrat" w:cs="Arial"/>
          <w:sz w:val="20"/>
          <w:lang w:val="es-MX"/>
        </w:rPr>
      </w:pPr>
      <w:r w:rsidRPr="001914A5">
        <w:rPr>
          <w:rFonts w:ascii="Montserrat" w:hAnsi="Montserrat" w:cs="Arial"/>
          <w:b/>
          <w:sz w:val="20"/>
          <w:lang w:val="es-MX"/>
        </w:rPr>
        <w:t>Presupuesto autorizado:</w:t>
      </w:r>
      <w:r w:rsidRPr="001914A5">
        <w:rPr>
          <w:rFonts w:ascii="Montserrat" w:hAnsi="Montserrat" w:cs="Arial"/>
          <w:sz w:val="20"/>
          <w:lang w:val="es-MX"/>
        </w:rPr>
        <w:t xml:space="preserve"> el que la Secretaría comunica a la dependencia o entidad en el calendario de gasto correspondiente, en términos de la Ley Federal de Presupuesto y Responsabilidad Hacendaria;</w:t>
      </w:r>
    </w:p>
    <w:p w14:paraId="6CB2C282" w14:textId="77777777" w:rsidR="002F4E33" w:rsidRPr="001914A5" w:rsidRDefault="002F4E33" w:rsidP="002F4E33">
      <w:pPr>
        <w:pStyle w:val="SRA"/>
        <w:numPr>
          <w:ilvl w:val="0"/>
          <w:numId w:val="64"/>
        </w:numPr>
        <w:spacing w:after="0" w:line="240" w:lineRule="auto"/>
        <w:rPr>
          <w:rFonts w:ascii="Montserrat" w:hAnsi="Montserrat" w:cs="Arial"/>
          <w:sz w:val="20"/>
          <w:lang w:val="es-MX"/>
        </w:rPr>
      </w:pPr>
      <w:r w:rsidRPr="001914A5">
        <w:rPr>
          <w:rFonts w:ascii="Montserrat" w:hAnsi="Montserrat" w:cs="Arial"/>
          <w:b/>
          <w:sz w:val="20"/>
          <w:lang w:val="es-MX"/>
        </w:rPr>
        <w:t>Presupuesto de obra o de servicio:</w:t>
      </w:r>
      <w:r w:rsidRPr="001914A5">
        <w:rPr>
          <w:rFonts w:ascii="Montserrat" w:hAnsi="Montserrat" w:cs="Arial"/>
          <w:sz w:val="20"/>
          <w:lang w:val="es-MX"/>
        </w:rPr>
        <w:t xml:space="preserve"> el recurso estimado que la dependencia o entidad determina para ejecutar los trabajos en el que se desglosa el listado de conceptos de trabajo o actividades, unidades de medida, cantidades de trabajo y sus precios;</w:t>
      </w:r>
    </w:p>
    <w:p w14:paraId="20DCECD0" w14:textId="77777777" w:rsidR="002F4E33" w:rsidRPr="001914A5" w:rsidRDefault="002F4E33" w:rsidP="002F4E33">
      <w:pPr>
        <w:pStyle w:val="SRA"/>
        <w:numPr>
          <w:ilvl w:val="0"/>
          <w:numId w:val="64"/>
        </w:numPr>
        <w:spacing w:after="0" w:line="240" w:lineRule="auto"/>
        <w:rPr>
          <w:rFonts w:ascii="Montserrat" w:hAnsi="Montserrat" w:cs="Arial"/>
          <w:sz w:val="20"/>
          <w:lang w:val="es-MX"/>
        </w:rPr>
      </w:pPr>
      <w:r w:rsidRPr="001914A5">
        <w:rPr>
          <w:rFonts w:ascii="Montserrat" w:hAnsi="Montserrat" w:cs="Arial"/>
          <w:b/>
          <w:sz w:val="20"/>
          <w:lang w:val="es-MX"/>
        </w:rPr>
        <w:t>Proyecto de convocatoria:</w:t>
      </w:r>
      <w:r w:rsidRPr="001914A5">
        <w:rPr>
          <w:rFonts w:ascii="Montserrat" w:hAnsi="Montserrat" w:cs="Arial"/>
          <w:sz w:val="20"/>
          <w:lang w:val="es-MX"/>
        </w:rPr>
        <w:t xml:space="preserve"> el documento que contiene la versión preliminar de una convocatoria a la licitación pública, el cual es difundido con ese carácter en CompraNet por la dependencia o entidad;</w:t>
      </w:r>
    </w:p>
    <w:p w14:paraId="5675BD81" w14:textId="77777777" w:rsidR="002F4E33" w:rsidRPr="001914A5" w:rsidRDefault="002F4E33" w:rsidP="002F4E33">
      <w:pPr>
        <w:pStyle w:val="SRA"/>
        <w:numPr>
          <w:ilvl w:val="0"/>
          <w:numId w:val="64"/>
        </w:numPr>
        <w:spacing w:after="0" w:line="240" w:lineRule="auto"/>
        <w:rPr>
          <w:rFonts w:ascii="Montserrat" w:hAnsi="Montserrat" w:cs="Arial"/>
          <w:sz w:val="20"/>
          <w:lang w:val="es-MX"/>
        </w:rPr>
      </w:pPr>
      <w:r w:rsidRPr="001914A5">
        <w:rPr>
          <w:rFonts w:ascii="Montserrat" w:hAnsi="Montserrat" w:cs="Arial"/>
          <w:b/>
          <w:sz w:val="20"/>
          <w:lang w:val="es-MX"/>
        </w:rPr>
        <w:t>Servicios:</w:t>
      </w:r>
      <w:r w:rsidRPr="001914A5">
        <w:rPr>
          <w:rFonts w:ascii="Montserrat" w:hAnsi="Montserrat" w:cs="Arial"/>
          <w:sz w:val="20"/>
          <w:lang w:val="es-MX"/>
        </w:rPr>
        <w:t xml:space="preserve"> los mencionados en el artículo 4 de la Ley;</w:t>
      </w:r>
    </w:p>
    <w:p w14:paraId="7DF3E4D0" w14:textId="77777777" w:rsidR="002F4E33" w:rsidRPr="001914A5" w:rsidRDefault="002F4E33" w:rsidP="002F4E33">
      <w:pPr>
        <w:pStyle w:val="SRA"/>
        <w:numPr>
          <w:ilvl w:val="0"/>
          <w:numId w:val="64"/>
        </w:numPr>
        <w:spacing w:after="0" w:line="240" w:lineRule="auto"/>
        <w:rPr>
          <w:rFonts w:ascii="Montserrat" w:hAnsi="Montserrat" w:cs="Arial"/>
          <w:sz w:val="20"/>
          <w:lang w:val="es-MX"/>
        </w:rPr>
      </w:pPr>
      <w:r w:rsidRPr="001914A5">
        <w:rPr>
          <w:rFonts w:ascii="Montserrat" w:hAnsi="Montserrat" w:cs="Arial"/>
          <w:b/>
          <w:sz w:val="20"/>
          <w:lang w:val="es-MX"/>
        </w:rPr>
        <w:t>Sobre cerrado:</w:t>
      </w:r>
      <w:r w:rsidRPr="001914A5">
        <w:rPr>
          <w:rFonts w:ascii="Montserrat" w:hAnsi="Montserrat" w:cs="Arial"/>
          <w:sz w:val="20"/>
          <w:lang w:val="es-MX"/>
        </w:rPr>
        <w:t xml:space="preserve"> cualquier medio que contenga la proposición del licitante, cuyo contenido sólo puede ser conocido en el acto de presentación y apertura de proposiciones en términos de la Ley</w:t>
      </w:r>
      <w:r>
        <w:rPr>
          <w:rFonts w:ascii="Montserrat" w:hAnsi="Montserrat" w:cs="Arial"/>
          <w:sz w:val="20"/>
          <w:lang w:val="es-MX"/>
        </w:rPr>
        <w:t>;</w:t>
      </w:r>
      <w:r w:rsidRPr="001914A5">
        <w:rPr>
          <w:rFonts w:ascii="Montserrat" w:hAnsi="Montserrat" w:cs="Arial"/>
          <w:sz w:val="20"/>
          <w:lang w:val="es-MX"/>
        </w:rPr>
        <w:t xml:space="preserve"> </w:t>
      </w:r>
    </w:p>
    <w:p w14:paraId="109DEF6F" w14:textId="77777777" w:rsidR="002F4E33" w:rsidRDefault="002F4E33" w:rsidP="002F4E33">
      <w:pPr>
        <w:pStyle w:val="SRA"/>
        <w:numPr>
          <w:ilvl w:val="0"/>
          <w:numId w:val="64"/>
        </w:numPr>
        <w:spacing w:after="0" w:line="240" w:lineRule="auto"/>
        <w:rPr>
          <w:rFonts w:ascii="Montserrat" w:hAnsi="Montserrat" w:cs="Arial"/>
          <w:sz w:val="20"/>
          <w:lang w:val="es-MX"/>
        </w:rPr>
      </w:pPr>
      <w:r w:rsidRPr="001914A5">
        <w:rPr>
          <w:rFonts w:ascii="Montserrat" w:hAnsi="Montserrat" w:cs="Arial"/>
          <w:b/>
          <w:sz w:val="20"/>
          <w:lang w:val="es-MX"/>
        </w:rPr>
        <w:t>Superintendente:</w:t>
      </w:r>
      <w:r w:rsidRPr="001914A5">
        <w:rPr>
          <w:rFonts w:ascii="Montserrat" w:hAnsi="Montserrat" w:cs="Arial"/>
          <w:sz w:val="20"/>
          <w:lang w:val="es-MX"/>
        </w:rPr>
        <w:t xml:space="preserve"> el representante del contratista ante la dependencia o la entidad para cumplir con los términos y condiciones pactados en el contrato, en lo relacionado con la ejecución de los trabajos.</w:t>
      </w:r>
    </w:p>
    <w:p w14:paraId="15F73025" w14:textId="77777777" w:rsidR="002F4E33" w:rsidRPr="001914A5" w:rsidRDefault="002F4E33" w:rsidP="002F4E33">
      <w:pPr>
        <w:pStyle w:val="SRA"/>
        <w:numPr>
          <w:ilvl w:val="0"/>
          <w:numId w:val="64"/>
        </w:numPr>
        <w:spacing w:after="0" w:line="240" w:lineRule="auto"/>
        <w:rPr>
          <w:rFonts w:ascii="Montserrat" w:hAnsi="Montserrat" w:cs="Arial"/>
          <w:sz w:val="20"/>
          <w:lang w:val="es-MX"/>
        </w:rPr>
      </w:pPr>
      <w:r w:rsidRPr="00CD731A">
        <w:rPr>
          <w:rFonts w:ascii="Montserrat" w:hAnsi="Montserrat" w:cs="Arial"/>
          <w:b/>
          <w:bCs/>
          <w:sz w:val="20"/>
          <w:lang w:val="es-MX"/>
        </w:rPr>
        <w:t>UMA:</w:t>
      </w:r>
      <w:r w:rsidRPr="00CD731A">
        <w:rPr>
          <w:rFonts w:ascii="Montserrat" w:hAnsi="Montserrat" w:cs="Arial"/>
          <w:sz w:val="20"/>
          <w:lang w:val="es-MX"/>
        </w:rPr>
        <w:t xml:space="preserve"> Unidad de Medida y Actualización.</w:t>
      </w:r>
    </w:p>
    <w:p w14:paraId="46FEC578" w14:textId="77777777" w:rsidR="002F4E33" w:rsidRPr="001914A5" w:rsidRDefault="002F4E33" w:rsidP="002F4E33">
      <w:pPr>
        <w:spacing w:after="200" w:line="276" w:lineRule="auto"/>
        <w:rPr>
          <w:rFonts w:ascii="Montserrat" w:hAnsi="Montserrat" w:cs="Arial"/>
          <w:sz w:val="20"/>
          <w:szCs w:val="20"/>
          <w:lang w:val="es-MX"/>
        </w:rPr>
      </w:pPr>
      <w:r w:rsidRPr="001914A5">
        <w:rPr>
          <w:rFonts w:ascii="Montserrat" w:hAnsi="Montserrat" w:cs="Arial"/>
          <w:sz w:val="20"/>
          <w:lang w:val="es-MX"/>
        </w:rPr>
        <w:br w:type="page"/>
      </w:r>
    </w:p>
    <w:p w14:paraId="4E5DD91D" w14:textId="015F0C53" w:rsidR="005D1F0D" w:rsidRPr="001914A5" w:rsidRDefault="005D1F0D" w:rsidP="005D1F0D">
      <w:pPr>
        <w:widowControl w:val="0"/>
        <w:autoSpaceDE w:val="0"/>
        <w:autoSpaceDN w:val="0"/>
        <w:adjustRightInd w:val="0"/>
        <w:ind w:left="284" w:hanging="284"/>
        <w:jc w:val="center"/>
        <w:rPr>
          <w:rFonts w:ascii="Montserrat" w:hAnsi="Montserrat" w:cs="Arial"/>
          <w:b/>
          <w:sz w:val="20"/>
          <w:szCs w:val="20"/>
        </w:rPr>
      </w:pPr>
      <w:r w:rsidRPr="001914A5">
        <w:rPr>
          <w:rFonts w:ascii="Montserrat" w:hAnsi="Montserrat" w:cs="Arial"/>
          <w:b/>
          <w:sz w:val="20"/>
          <w:szCs w:val="20"/>
        </w:rPr>
        <w:lastRenderedPageBreak/>
        <w:t>CAPITULO 1</w:t>
      </w:r>
    </w:p>
    <w:p w14:paraId="5A9AEC97" w14:textId="21156F5C" w:rsidR="005D1F0D" w:rsidRPr="001914A5" w:rsidRDefault="005D1F0D" w:rsidP="005D1F0D">
      <w:pPr>
        <w:widowControl w:val="0"/>
        <w:autoSpaceDE w:val="0"/>
        <w:autoSpaceDN w:val="0"/>
        <w:adjustRightInd w:val="0"/>
        <w:ind w:left="284" w:hanging="284"/>
        <w:jc w:val="center"/>
        <w:rPr>
          <w:rFonts w:ascii="Montserrat" w:hAnsi="Montserrat" w:cs="Arial"/>
          <w:b/>
          <w:sz w:val="20"/>
          <w:szCs w:val="20"/>
        </w:rPr>
      </w:pPr>
      <w:r w:rsidRPr="001914A5">
        <w:rPr>
          <w:rFonts w:ascii="Montserrat" w:hAnsi="Montserrat" w:cs="Arial"/>
          <w:b/>
          <w:sz w:val="20"/>
          <w:szCs w:val="20"/>
        </w:rPr>
        <w:t>INFORMACIÓN GENERAL DEL PROCEDIMIENTO DE CONTRATACIÓN.</w:t>
      </w:r>
    </w:p>
    <w:p w14:paraId="33B481C0" w14:textId="77777777" w:rsidR="00656B7E" w:rsidRPr="001914A5" w:rsidRDefault="00656B7E" w:rsidP="00656B7E">
      <w:pPr>
        <w:widowControl w:val="0"/>
        <w:autoSpaceDE w:val="0"/>
        <w:autoSpaceDN w:val="0"/>
        <w:adjustRightInd w:val="0"/>
        <w:jc w:val="both"/>
        <w:rPr>
          <w:rFonts w:ascii="Montserrat" w:hAnsi="Montserrat" w:cs="Arial"/>
          <w:b/>
          <w:sz w:val="20"/>
          <w:szCs w:val="20"/>
        </w:rPr>
      </w:pPr>
    </w:p>
    <w:p w14:paraId="10D6135A" w14:textId="49B43B02" w:rsidR="00B30EAB" w:rsidRPr="001914A5" w:rsidRDefault="00CD731A" w:rsidP="00B30EAB">
      <w:pPr>
        <w:widowControl w:val="0"/>
        <w:autoSpaceDE w:val="0"/>
        <w:autoSpaceDN w:val="0"/>
        <w:adjustRightInd w:val="0"/>
        <w:ind w:left="284"/>
        <w:jc w:val="both"/>
        <w:rPr>
          <w:rFonts w:ascii="Montserrat" w:hAnsi="Montserrat" w:cs="Arial"/>
          <w:b/>
          <w:sz w:val="20"/>
          <w:szCs w:val="20"/>
        </w:rPr>
      </w:pPr>
      <w:r w:rsidRPr="001914A5">
        <w:rPr>
          <w:rFonts w:ascii="Montserrat" w:hAnsi="Montserrat" w:cs="Arial"/>
          <w:b/>
          <w:sz w:val="20"/>
          <w:szCs w:val="20"/>
        </w:rPr>
        <w:t>1.1 DESCRIPCIÓN GENERAL DE LOS TRABAJOS Y LUGAR DONDE SE LLEVARÁN A CABO.</w:t>
      </w:r>
    </w:p>
    <w:p w14:paraId="7FB11957" w14:textId="77777777" w:rsidR="00B30EAB" w:rsidRPr="001914A5" w:rsidRDefault="00B30EAB" w:rsidP="00B30EAB">
      <w:pPr>
        <w:widowControl w:val="0"/>
        <w:autoSpaceDE w:val="0"/>
        <w:autoSpaceDN w:val="0"/>
        <w:adjustRightInd w:val="0"/>
        <w:jc w:val="both"/>
        <w:rPr>
          <w:rFonts w:ascii="Montserrat" w:hAnsi="Montserrat" w:cs="Arial"/>
          <w:sz w:val="20"/>
          <w:szCs w:val="20"/>
        </w:rPr>
      </w:pPr>
    </w:p>
    <w:p w14:paraId="482620E8" w14:textId="729EA961" w:rsidR="00B30EAB" w:rsidRPr="001914A5" w:rsidRDefault="0028178C" w:rsidP="00B30EAB">
      <w:pPr>
        <w:widowControl w:val="0"/>
        <w:autoSpaceDE w:val="0"/>
        <w:autoSpaceDN w:val="0"/>
        <w:adjustRightInd w:val="0"/>
        <w:ind w:left="284"/>
        <w:jc w:val="both"/>
        <w:rPr>
          <w:rFonts w:ascii="Montserrat" w:hAnsi="Montserrat" w:cs="Arial"/>
          <w:sz w:val="20"/>
          <w:szCs w:val="20"/>
        </w:rPr>
      </w:pPr>
      <w:r>
        <w:rPr>
          <w:rFonts w:ascii="Montserrat" w:hAnsi="Montserrat" w:cs="Arial"/>
          <w:sz w:val="20"/>
          <w:szCs w:val="20"/>
        </w:rPr>
        <w:t>La presente Licitación Pública Nacional Electrónica tiene por objeto la contratación de los servicios relacionados con la obra pública para la r</w:t>
      </w:r>
      <w:r w:rsidR="00C032E6" w:rsidRPr="001914A5">
        <w:rPr>
          <w:rFonts w:ascii="Montserrat" w:hAnsi="Montserrat" w:cs="Arial"/>
          <w:sz w:val="20"/>
          <w:szCs w:val="20"/>
        </w:rPr>
        <w:t>ealización</w:t>
      </w:r>
      <w:r w:rsidR="00FA7EEC" w:rsidRPr="001914A5">
        <w:rPr>
          <w:rFonts w:ascii="Montserrat" w:hAnsi="Montserrat" w:cs="Arial"/>
          <w:sz w:val="20"/>
          <w:szCs w:val="20"/>
        </w:rPr>
        <w:t xml:space="preserve"> de</w:t>
      </w:r>
      <w:r>
        <w:rPr>
          <w:rFonts w:ascii="Montserrat" w:hAnsi="Montserrat" w:cs="Arial"/>
          <w:sz w:val="20"/>
          <w:szCs w:val="20"/>
        </w:rPr>
        <w:t xml:space="preserve"> los</w:t>
      </w:r>
      <w:r w:rsidR="00FA7EEC" w:rsidRPr="001914A5">
        <w:rPr>
          <w:rFonts w:ascii="Montserrat" w:hAnsi="Montserrat" w:cs="Arial"/>
          <w:sz w:val="20"/>
          <w:szCs w:val="20"/>
        </w:rPr>
        <w:t xml:space="preserve"> </w:t>
      </w:r>
      <w:r w:rsidR="00B47B2E" w:rsidRPr="001914A5">
        <w:rPr>
          <w:rFonts w:ascii="Montserrat" w:hAnsi="Montserrat" w:cs="Arial"/>
          <w:sz w:val="20"/>
          <w:szCs w:val="20"/>
        </w:rPr>
        <w:t xml:space="preserve">trabajos </w:t>
      </w:r>
      <w:r w:rsidR="007B1AB0">
        <w:rPr>
          <w:rFonts w:ascii="Montserrat" w:hAnsi="Montserrat" w:cs="Arial"/>
          <w:sz w:val="20"/>
          <w:szCs w:val="20"/>
        </w:rPr>
        <w:t xml:space="preserve">de </w:t>
      </w:r>
      <w:r w:rsidR="00940731" w:rsidRPr="001914A5">
        <w:rPr>
          <w:rFonts w:ascii="Montserrat" w:hAnsi="Montserrat" w:cs="Arial"/>
          <w:b/>
          <w:bCs/>
          <w:sz w:val="20"/>
          <w:szCs w:val="20"/>
        </w:rPr>
        <w:t>“</w:t>
      </w:r>
      <w:r w:rsidR="00527EA7">
        <w:rPr>
          <w:rFonts w:ascii="Montserrat" w:hAnsi="Montserrat" w:cs="Arial"/>
          <w:b/>
          <w:bCs/>
          <w:sz w:val="20"/>
          <w:szCs w:val="20"/>
        </w:rPr>
        <w:t>COORDINACIÓN, SUPERVISIÓN Y CONTROL DE OBRA RELATIVO A: PROYECTO EJECUTIVO Y CONSTRUCCIÓN DE CASETAS DE TRANSMISIÓN DE SEÑAL DE TELEVISIÓN DIGITAL TERRESTRE EN CIUDAD VALLES, SAN LUIS POTOSÍ Y MANZANILLO, COLIMA</w:t>
      </w:r>
      <w:r w:rsidR="00B824D5">
        <w:rPr>
          <w:rFonts w:ascii="Montserrat" w:hAnsi="Montserrat" w:cs="Arial"/>
          <w:b/>
          <w:bCs/>
          <w:sz w:val="20"/>
          <w:szCs w:val="20"/>
        </w:rPr>
        <w:t xml:space="preserve"> </w:t>
      </w:r>
      <w:r w:rsidR="00940731" w:rsidRPr="001914A5">
        <w:rPr>
          <w:rFonts w:ascii="Montserrat" w:hAnsi="Montserrat" w:cs="Arial"/>
          <w:b/>
          <w:sz w:val="20"/>
          <w:szCs w:val="20"/>
        </w:rPr>
        <w:t>”</w:t>
      </w:r>
      <w:r w:rsidR="00B05248" w:rsidRPr="001914A5">
        <w:rPr>
          <w:rFonts w:ascii="Montserrat" w:hAnsi="Montserrat" w:cs="Arial"/>
          <w:b/>
          <w:sz w:val="20"/>
          <w:szCs w:val="20"/>
        </w:rPr>
        <w:t xml:space="preserve"> </w:t>
      </w:r>
      <w:r w:rsidR="00F6701A" w:rsidRPr="001914A5">
        <w:rPr>
          <w:rFonts w:ascii="Montserrat" w:hAnsi="Montserrat" w:cs="Arial"/>
          <w:sz w:val="20"/>
          <w:szCs w:val="20"/>
        </w:rPr>
        <w:t xml:space="preserve">los cuales </w:t>
      </w:r>
      <w:r w:rsidR="00B30EAB" w:rsidRPr="001914A5">
        <w:rPr>
          <w:rFonts w:ascii="Montserrat" w:hAnsi="Montserrat" w:cs="Arial"/>
          <w:sz w:val="20"/>
          <w:szCs w:val="20"/>
        </w:rPr>
        <w:t>se describe</w:t>
      </w:r>
      <w:r w:rsidR="00F6701A" w:rsidRPr="001914A5">
        <w:rPr>
          <w:rFonts w:ascii="Montserrat" w:hAnsi="Montserrat" w:cs="Arial"/>
          <w:sz w:val="20"/>
          <w:szCs w:val="20"/>
        </w:rPr>
        <w:t>n</w:t>
      </w:r>
      <w:r w:rsidR="00B30EAB" w:rsidRPr="001914A5">
        <w:rPr>
          <w:rFonts w:ascii="Montserrat" w:hAnsi="Montserrat" w:cs="Arial"/>
          <w:sz w:val="20"/>
          <w:szCs w:val="20"/>
        </w:rPr>
        <w:t xml:space="preserve"> plenamente </w:t>
      </w:r>
      <w:r w:rsidR="00375B7C" w:rsidRPr="001914A5">
        <w:rPr>
          <w:rFonts w:ascii="Montserrat" w:hAnsi="Montserrat" w:cs="Arial"/>
          <w:sz w:val="20"/>
          <w:szCs w:val="20"/>
        </w:rPr>
        <w:t xml:space="preserve">de manera individual </w:t>
      </w:r>
      <w:r w:rsidR="00C032E6" w:rsidRPr="001914A5">
        <w:rPr>
          <w:rFonts w:ascii="Montserrat" w:hAnsi="Montserrat" w:cs="Arial"/>
          <w:sz w:val="20"/>
          <w:szCs w:val="20"/>
        </w:rPr>
        <w:t xml:space="preserve">en </w:t>
      </w:r>
      <w:r w:rsidR="005D1F0D" w:rsidRPr="001914A5">
        <w:rPr>
          <w:rFonts w:ascii="Montserrat" w:hAnsi="Montserrat" w:cs="Arial"/>
          <w:sz w:val="20"/>
          <w:szCs w:val="20"/>
        </w:rPr>
        <w:t>los</w:t>
      </w:r>
      <w:r w:rsidR="00C032E6" w:rsidRPr="001914A5">
        <w:rPr>
          <w:rFonts w:ascii="Montserrat" w:hAnsi="Montserrat" w:cs="Arial"/>
          <w:sz w:val="20"/>
          <w:szCs w:val="20"/>
        </w:rPr>
        <w:t xml:space="preserve"> documento</w:t>
      </w:r>
      <w:r w:rsidR="005D1F0D" w:rsidRPr="001914A5">
        <w:rPr>
          <w:rFonts w:ascii="Montserrat" w:hAnsi="Montserrat" w:cs="Arial"/>
          <w:sz w:val="20"/>
          <w:szCs w:val="20"/>
        </w:rPr>
        <w:t>s</w:t>
      </w:r>
      <w:r w:rsidR="00C032E6" w:rsidRPr="001914A5">
        <w:rPr>
          <w:rFonts w:ascii="Montserrat" w:hAnsi="Montserrat" w:cs="Arial"/>
          <w:sz w:val="20"/>
          <w:szCs w:val="20"/>
        </w:rPr>
        <w:t xml:space="preserve"> denominado</w:t>
      </w:r>
      <w:r w:rsidR="005D1F0D" w:rsidRPr="001914A5">
        <w:rPr>
          <w:rFonts w:ascii="Montserrat" w:hAnsi="Montserrat" w:cs="Arial"/>
          <w:sz w:val="20"/>
          <w:szCs w:val="20"/>
        </w:rPr>
        <w:t xml:space="preserve">s: </w:t>
      </w:r>
      <w:r w:rsidR="00C032E6" w:rsidRPr="001914A5">
        <w:rPr>
          <w:rFonts w:ascii="Montserrat" w:hAnsi="Montserrat" w:cs="Arial"/>
          <w:sz w:val="20"/>
          <w:szCs w:val="20"/>
        </w:rPr>
        <w:t>“</w:t>
      </w:r>
      <w:r w:rsidR="005D1F0D" w:rsidRPr="001914A5">
        <w:rPr>
          <w:rFonts w:ascii="Montserrat" w:hAnsi="Montserrat" w:cs="Arial"/>
          <w:sz w:val="20"/>
          <w:szCs w:val="20"/>
        </w:rPr>
        <w:t>Anexo Técnico</w:t>
      </w:r>
      <w:r w:rsidR="00C032E6" w:rsidRPr="001914A5">
        <w:rPr>
          <w:rFonts w:ascii="Montserrat" w:hAnsi="Montserrat" w:cs="Arial"/>
          <w:sz w:val="20"/>
          <w:szCs w:val="20"/>
        </w:rPr>
        <w:t xml:space="preserve">” y </w:t>
      </w:r>
      <w:r w:rsidR="005D1F0D" w:rsidRPr="001914A5">
        <w:rPr>
          <w:rFonts w:ascii="Montserrat" w:hAnsi="Montserrat" w:cs="Arial"/>
          <w:sz w:val="20"/>
          <w:szCs w:val="20"/>
        </w:rPr>
        <w:t xml:space="preserve">Anexos </w:t>
      </w:r>
      <w:r w:rsidR="0087244A" w:rsidRPr="001914A5">
        <w:rPr>
          <w:rFonts w:ascii="Montserrat" w:hAnsi="Montserrat" w:cs="Arial"/>
          <w:sz w:val="20"/>
          <w:szCs w:val="20"/>
        </w:rPr>
        <w:t xml:space="preserve">A, </w:t>
      </w:r>
      <w:r w:rsidR="005D1F0D" w:rsidRPr="001914A5">
        <w:rPr>
          <w:rFonts w:ascii="Montserrat" w:hAnsi="Montserrat" w:cs="Arial"/>
          <w:sz w:val="20"/>
          <w:szCs w:val="20"/>
        </w:rPr>
        <w:t>B</w:t>
      </w:r>
      <w:r w:rsidR="00B47B2E" w:rsidRPr="001914A5">
        <w:rPr>
          <w:rFonts w:ascii="Montserrat" w:hAnsi="Montserrat" w:cs="Arial"/>
          <w:sz w:val="20"/>
          <w:szCs w:val="20"/>
        </w:rPr>
        <w:t xml:space="preserve"> y</w:t>
      </w:r>
      <w:r w:rsidR="005D1F0D" w:rsidRPr="001914A5">
        <w:rPr>
          <w:rFonts w:ascii="Montserrat" w:hAnsi="Montserrat" w:cs="Arial"/>
          <w:sz w:val="20"/>
          <w:szCs w:val="20"/>
        </w:rPr>
        <w:t xml:space="preserve"> C adjuntos a</w:t>
      </w:r>
      <w:r w:rsidR="00B0606E" w:rsidRPr="001914A5">
        <w:rPr>
          <w:rFonts w:ascii="Montserrat" w:hAnsi="Montserrat" w:cs="Arial"/>
          <w:sz w:val="20"/>
          <w:szCs w:val="20"/>
        </w:rPr>
        <w:t xml:space="preserve"> la presente convocatoria. </w:t>
      </w:r>
      <w:r w:rsidR="00B30EAB" w:rsidRPr="001914A5">
        <w:rPr>
          <w:rFonts w:ascii="Montserrat" w:hAnsi="Montserrat" w:cs="Arial"/>
          <w:sz w:val="20"/>
          <w:szCs w:val="20"/>
        </w:rPr>
        <w:t xml:space="preserve"> </w:t>
      </w:r>
    </w:p>
    <w:p w14:paraId="29E4ABBB" w14:textId="77777777" w:rsidR="009369E7" w:rsidRPr="001914A5" w:rsidRDefault="009369E7" w:rsidP="009369E7">
      <w:pPr>
        <w:widowControl w:val="0"/>
        <w:autoSpaceDE w:val="0"/>
        <w:autoSpaceDN w:val="0"/>
        <w:adjustRightInd w:val="0"/>
        <w:ind w:left="284"/>
        <w:jc w:val="both"/>
        <w:rPr>
          <w:rFonts w:ascii="Montserrat" w:hAnsi="Montserrat" w:cs="Arial"/>
          <w:sz w:val="20"/>
          <w:szCs w:val="20"/>
        </w:rPr>
      </w:pPr>
    </w:p>
    <w:p w14:paraId="449CDEEE" w14:textId="77777777" w:rsidR="009369E7" w:rsidRPr="001914A5" w:rsidRDefault="009369E7" w:rsidP="009369E7">
      <w:pPr>
        <w:widowControl w:val="0"/>
        <w:autoSpaceDE w:val="0"/>
        <w:autoSpaceDN w:val="0"/>
        <w:adjustRightInd w:val="0"/>
        <w:ind w:left="284"/>
        <w:jc w:val="both"/>
        <w:rPr>
          <w:rFonts w:ascii="Montserrat" w:hAnsi="Montserrat" w:cs="Arial"/>
          <w:sz w:val="20"/>
          <w:szCs w:val="20"/>
          <w:lang w:bidi="es-MX"/>
        </w:rPr>
      </w:pPr>
      <w:r w:rsidRPr="001914A5">
        <w:rPr>
          <w:rFonts w:ascii="Montserrat" w:hAnsi="Montserrat" w:cs="Arial"/>
          <w:sz w:val="20"/>
          <w:szCs w:val="20"/>
        </w:rPr>
        <w:t xml:space="preserve">Los trabajos se </w:t>
      </w:r>
      <w:r w:rsidRPr="001914A5">
        <w:rPr>
          <w:rFonts w:ascii="Montserrat" w:hAnsi="Montserrat" w:cs="Arial"/>
          <w:sz w:val="20"/>
          <w:szCs w:val="20"/>
          <w:lang w:bidi="es-MX"/>
        </w:rPr>
        <w:t xml:space="preserve">realizarán en: </w:t>
      </w:r>
    </w:p>
    <w:p w14:paraId="51213191" w14:textId="77777777" w:rsidR="009369E7" w:rsidRPr="001914A5" w:rsidRDefault="009369E7" w:rsidP="009369E7">
      <w:pPr>
        <w:widowControl w:val="0"/>
        <w:autoSpaceDE w:val="0"/>
        <w:autoSpaceDN w:val="0"/>
        <w:adjustRightInd w:val="0"/>
        <w:ind w:left="284"/>
        <w:jc w:val="both"/>
        <w:rPr>
          <w:rFonts w:ascii="Montserrat" w:hAnsi="Montserrat" w:cs="Arial"/>
          <w:sz w:val="20"/>
          <w:szCs w:val="20"/>
          <w:lang w:bidi="es-MX"/>
        </w:rPr>
      </w:pPr>
    </w:p>
    <w:tbl>
      <w:tblPr>
        <w:tblStyle w:val="Tablaconcuadrcula"/>
        <w:tblW w:w="0" w:type="auto"/>
        <w:jc w:val="center"/>
        <w:tblLook w:val="04A0" w:firstRow="1" w:lastRow="0" w:firstColumn="1" w:lastColumn="0" w:noHBand="0" w:noVBand="1"/>
      </w:tblPr>
      <w:tblGrid>
        <w:gridCol w:w="4531"/>
        <w:gridCol w:w="3756"/>
      </w:tblGrid>
      <w:tr w:rsidR="009369E7" w:rsidRPr="001914A5" w14:paraId="5E3ABBB9" w14:textId="77777777" w:rsidTr="00CB5667">
        <w:trPr>
          <w:jc w:val="center"/>
        </w:trPr>
        <w:tc>
          <w:tcPr>
            <w:tcW w:w="8287" w:type="dxa"/>
            <w:gridSpan w:val="2"/>
            <w:shd w:val="clear" w:color="auto" w:fill="548DD4" w:themeFill="text2" w:themeFillTint="99"/>
          </w:tcPr>
          <w:p w14:paraId="0177711B" w14:textId="77777777" w:rsidR="009369E7" w:rsidRPr="001914A5" w:rsidRDefault="009369E7" w:rsidP="00CB5667">
            <w:pPr>
              <w:widowControl w:val="0"/>
              <w:autoSpaceDE w:val="0"/>
              <w:autoSpaceDN w:val="0"/>
              <w:adjustRightInd w:val="0"/>
              <w:jc w:val="center"/>
              <w:rPr>
                <w:rFonts w:ascii="Montserrat" w:hAnsi="Montserrat" w:cs="Arial"/>
                <w:b/>
                <w:color w:val="FFFFFF" w:themeColor="background1"/>
                <w:sz w:val="20"/>
                <w:szCs w:val="20"/>
                <w:lang w:bidi="es-MX"/>
              </w:rPr>
            </w:pPr>
            <w:r w:rsidRPr="001914A5">
              <w:rPr>
                <w:rFonts w:ascii="Montserrat" w:hAnsi="Montserrat" w:cs="Arial"/>
                <w:b/>
                <w:color w:val="FFFFFF" w:themeColor="background1"/>
                <w:sz w:val="20"/>
                <w:szCs w:val="20"/>
                <w:lang w:bidi="es-MX"/>
              </w:rPr>
              <w:t>UBICACIÓN</w:t>
            </w:r>
          </w:p>
        </w:tc>
      </w:tr>
      <w:tr w:rsidR="009369E7" w:rsidRPr="001914A5" w14:paraId="11EDD06E" w14:textId="77777777" w:rsidTr="00CB5667">
        <w:trPr>
          <w:jc w:val="center"/>
        </w:trPr>
        <w:tc>
          <w:tcPr>
            <w:tcW w:w="4531" w:type="dxa"/>
          </w:tcPr>
          <w:p w14:paraId="0E409AC7" w14:textId="77777777" w:rsidR="009369E7" w:rsidRPr="0035560A" w:rsidRDefault="009369E7" w:rsidP="00CB5667">
            <w:pPr>
              <w:pStyle w:val="Textoindependiente"/>
              <w:rPr>
                <w:rFonts w:ascii="Montserrat" w:hAnsi="Montserrat"/>
                <w:bCs/>
                <w:color w:val="000000" w:themeColor="text1"/>
                <w:sz w:val="20"/>
                <w:szCs w:val="20"/>
                <w:highlight w:val="yellow"/>
                <w:lang w:val="es-ES_tradnl"/>
              </w:rPr>
            </w:pPr>
            <w:r w:rsidRPr="00390D62">
              <w:rPr>
                <w:rFonts w:ascii="Montserrat" w:hAnsi="Montserrat" w:cs="Arial"/>
                <w:b/>
                <w:bCs/>
                <w:sz w:val="20"/>
                <w:szCs w:val="20"/>
              </w:rPr>
              <w:t>CIUDAD VALLES, SAN LUIS POTOSÍ</w:t>
            </w:r>
          </w:p>
        </w:tc>
        <w:tc>
          <w:tcPr>
            <w:tcW w:w="3756" w:type="dxa"/>
          </w:tcPr>
          <w:p w14:paraId="5F7E78D1" w14:textId="2CBD4EA6" w:rsidR="009369E7" w:rsidRPr="0035560A" w:rsidRDefault="004639DA" w:rsidP="00CB5667">
            <w:pPr>
              <w:pStyle w:val="Textoindependiente"/>
              <w:jc w:val="center"/>
              <w:rPr>
                <w:rFonts w:ascii="Montserrat" w:hAnsi="Montserrat" w:cs="Arial"/>
                <w:sz w:val="20"/>
                <w:szCs w:val="20"/>
                <w:highlight w:val="yellow"/>
              </w:rPr>
            </w:pPr>
            <w:proofErr w:type="spellStart"/>
            <w:r w:rsidRPr="004639DA">
              <w:rPr>
                <w:rFonts w:ascii="Montserrat" w:hAnsi="Montserrat" w:cs="Arial"/>
                <w:sz w:val="20"/>
                <w:szCs w:val="20"/>
              </w:rPr>
              <w:t>21°57’15.73N</w:t>
            </w:r>
            <w:proofErr w:type="spellEnd"/>
            <w:r w:rsidRPr="004639DA">
              <w:rPr>
                <w:rFonts w:ascii="Montserrat" w:hAnsi="Montserrat" w:cs="Arial"/>
                <w:sz w:val="20"/>
                <w:szCs w:val="20"/>
              </w:rPr>
              <w:t>, -</w:t>
            </w:r>
            <w:proofErr w:type="spellStart"/>
            <w:r w:rsidRPr="004639DA">
              <w:rPr>
                <w:rFonts w:ascii="Montserrat" w:hAnsi="Montserrat" w:cs="Arial"/>
                <w:sz w:val="20"/>
                <w:szCs w:val="20"/>
              </w:rPr>
              <w:t>98°54’58.12W</w:t>
            </w:r>
            <w:proofErr w:type="spellEnd"/>
          </w:p>
        </w:tc>
      </w:tr>
      <w:tr w:rsidR="009369E7" w:rsidRPr="001914A5" w14:paraId="28B020D9" w14:textId="77777777" w:rsidTr="00CB5667">
        <w:trPr>
          <w:jc w:val="center"/>
        </w:trPr>
        <w:tc>
          <w:tcPr>
            <w:tcW w:w="4531" w:type="dxa"/>
          </w:tcPr>
          <w:p w14:paraId="6B61D204" w14:textId="77777777" w:rsidR="009369E7" w:rsidRDefault="009369E7" w:rsidP="00CB5667">
            <w:pPr>
              <w:pStyle w:val="Textoindependiente"/>
              <w:rPr>
                <w:rFonts w:ascii="Montserrat" w:hAnsi="Montserrat"/>
                <w:bCs/>
                <w:color w:val="000000" w:themeColor="text1"/>
                <w:sz w:val="20"/>
                <w:szCs w:val="20"/>
                <w:highlight w:val="yellow"/>
                <w:lang w:val="es-ES_tradnl"/>
              </w:rPr>
            </w:pPr>
            <w:r w:rsidRPr="00390D62">
              <w:rPr>
                <w:rFonts w:ascii="Montserrat" w:hAnsi="Montserrat" w:cs="Arial"/>
                <w:b/>
                <w:bCs/>
                <w:sz w:val="20"/>
                <w:szCs w:val="20"/>
              </w:rPr>
              <w:t>MANZANILLO, COLIMA</w:t>
            </w:r>
          </w:p>
        </w:tc>
        <w:tc>
          <w:tcPr>
            <w:tcW w:w="3756" w:type="dxa"/>
          </w:tcPr>
          <w:p w14:paraId="22C2DD4A" w14:textId="4817FD06" w:rsidR="009369E7" w:rsidRDefault="0043519E" w:rsidP="00CB5667">
            <w:pPr>
              <w:pStyle w:val="Textoindependiente"/>
              <w:jc w:val="center"/>
              <w:rPr>
                <w:rFonts w:ascii="Montserrat" w:hAnsi="Montserrat" w:cs="Arial"/>
                <w:sz w:val="20"/>
                <w:szCs w:val="20"/>
                <w:highlight w:val="yellow"/>
              </w:rPr>
            </w:pPr>
            <w:proofErr w:type="spellStart"/>
            <w:r w:rsidRPr="0043519E">
              <w:rPr>
                <w:rFonts w:ascii="Montserrat" w:hAnsi="Montserrat" w:cs="Arial"/>
                <w:sz w:val="20"/>
                <w:szCs w:val="20"/>
              </w:rPr>
              <w:t>190°8'55.06"N</w:t>
            </w:r>
            <w:proofErr w:type="spellEnd"/>
            <w:r w:rsidRPr="0043519E">
              <w:rPr>
                <w:rFonts w:ascii="Montserrat" w:hAnsi="Montserrat" w:cs="Arial"/>
                <w:sz w:val="20"/>
                <w:szCs w:val="20"/>
              </w:rPr>
              <w:t xml:space="preserve"> </w:t>
            </w:r>
            <w:proofErr w:type="spellStart"/>
            <w:r w:rsidRPr="0043519E">
              <w:rPr>
                <w:rFonts w:ascii="Montserrat" w:hAnsi="Montserrat" w:cs="Arial"/>
                <w:sz w:val="20"/>
                <w:szCs w:val="20"/>
              </w:rPr>
              <w:t>104°24'14.30"W</w:t>
            </w:r>
            <w:proofErr w:type="spellEnd"/>
            <w:r w:rsidRPr="0043519E">
              <w:rPr>
                <w:rFonts w:ascii="Montserrat" w:hAnsi="Montserrat" w:cs="Arial"/>
                <w:sz w:val="20"/>
                <w:szCs w:val="20"/>
              </w:rPr>
              <w:t>,</w:t>
            </w:r>
          </w:p>
        </w:tc>
      </w:tr>
    </w:tbl>
    <w:p w14:paraId="07E8EAD2" w14:textId="77777777" w:rsidR="009369E7" w:rsidRPr="001914A5" w:rsidRDefault="009369E7" w:rsidP="009369E7">
      <w:pPr>
        <w:widowControl w:val="0"/>
        <w:autoSpaceDE w:val="0"/>
        <w:autoSpaceDN w:val="0"/>
        <w:adjustRightInd w:val="0"/>
        <w:ind w:left="284"/>
        <w:jc w:val="both"/>
        <w:rPr>
          <w:rFonts w:ascii="Montserrat" w:hAnsi="Montserrat" w:cs="Arial"/>
          <w:b/>
          <w:sz w:val="20"/>
          <w:szCs w:val="20"/>
          <w:lang w:bidi="es-MX"/>
        </w:rPr>
      </w:pPr>
    </w:p>
    <w:p w14:paraId="0D85206E" w14:textId="0B4BC7FB" w:rsidR="009369E7" w:rsidRPr="001914A5" w:rsidRDefault="00CD731A" w:rsidP="009369E7">
      <w:pPr>
        <w:widowControl w:val="0"/>
        <w:autoSpaceDE w:val="0"/>
        <w:autoSpaceDN w:val="0"/>
        <w:adjustRightInd w:val="0"/>
        <w:spacing w:line="239" w:lineRule="auto"/>
        <w:ind w:left="284"/>
        <w:jc w:val="both"/>
        <w:rPr>
          <w:rFonts w:ascii="Montserrat" w:hAnsi="Montserrat" w:cs="Arial"/>
          <w:b/>
          <w:bCs/>
          <w:sz w:val="20"/>
          <w:szCs w:val="20"/>
        </w:rPr>
      </w:pPr>
      <w:r w:rsidRPr="001914A5">
        <w:rPr>
          <w:rFonts w:ascii="Montserrat" w:hAnsi="Montserrat" w:cs="Arial"/>
          <w:b/>
          <w:bCs/>
          <w:sz w:val="20"/>
          <w:szCs w:val="20"/>
        </w:rPr>
        <w:t>1.2</w:t>
      </w:r>
      <w:r w:rsidRPr="001914A5">
        <w:rPr>
          <w:rFonts w:ascii="Montserrat" w:hAnsi="Montserrat" w:cs="Arial"/>
          <w:b/>
          <w:bCs/>
          <w:sz w:val="20"/>
          <w:szCs w:val="20"/>
        </w:rPr>
        <w:tab/>
        <w:t xml:space="preserve">ORIGEN DE LOS </w:t>
      </w:r>
      <w:r>
        <w:rPr>
          <w:rFonts w:ascii="Montserrat" w:hAnsi="Montserrat" w:cs="Arial"/>
          <w:b/>
          <w:bCs/>
          <w:sz w:val="20"/>
          <w:szCs w:val="20"/>
        </w:rPr>
        <w:t>RECURSOS PARA LA INVERSIÓN.</w:t>
      </w:r>
    </w:p>
    <w:p w14:paraId="4739E0E5" w14:textId="77777777" w:rsidR="009369E7" w:rsidRPr="001914A5" w:rsidRDefault="009369E7" w:rsidP="009369E7">
      <w:pPr>
        <w:widowControl w:val="0"/>
        <w:autoSpaceDE w:val="0"/>
        <w:autoSpaceDN w:val="0"/>
        <w:adjustRightInd w:val="0"/>
        <w:spacing w:line="239" w:lineRule="auto"/>
        <w:ind w:left="284"/>
        <w:jc w:val="both"/>
        <w:rPr>
          <w:rFonts w:ascii="Montserrat" w:hAnsi="Montserrat" w:cs="Arial"/>
          <w:b/>
          <w:bCs/>
          <w:sz w:val="20"/>
          <w:szCs w:val="20"/>
        </w:rPr>
      </w:pPr>
    </w:p>
    <w:p w14:paraId="12758F3B" w14:textId="68B39C57" w:rsidR="009369E7" w:rsidRPr="001914A5" w:rsidRDefault="009369E7" w:rsidP="009369E7">
      <w:pPr>
        <w:widowControl w:val="0"/>
        <w:autoSpaceDE w:val="0"/>
        <w:autoSpaceDN w:val="0"/>
        <w:adjustRightInd w:val="0"/>
        <w:spacing w:line="239" w:lineRule="auto"/>
        <w:ind w:left="284"/>
        <w:jc w:val="both"/>
        <w:rPr>
          <w:rFonts w:ascii="Montserrat" w:hAnsi="Montserrat" w:cs="Arial"/>
          <w:sz w:val="20"/>
          <w:szCs w:val="20"/>
        </w:rPr>
      </w:pPr>
      <w:r w:rsidRPr="001914A5">
        <w:rPr>
          <w:rFonts w:ascii="Montserrat" w:hAnsi="Montserrat" w:cs="Arial"/>
          <w:sz w:val="20"/>
          <w:szCs w:val="20"/>
        </w:rPr>
        <w:t xml:space="preserve">Para cubrir las erogaciones que se deriven del contrato objeto de esta licitación, </w:t>
      </w:r>
      <w:r>
        <w:rPr>
          <w:rFonts w:ascii="Montserrat" w:hAnsi="Montserrat" w:cs="Arial"/>
          <w:sz w:val="20"/>
          <w:szCs w:val="20"/>
        </w:rPr>
        <w:t>s</w:t>
      </w:r>
      <w:r w:rsidRPr="001914A5">
        <w:rPr>
          <w:rFonts w:ascii="Montserrat" w:hAnsi="Montserrat" w:cs="Arial"/>
          <w:sz w:val="20"/>
          <w:szCs w:val="20"/>
        </w:rPr>
        <w:t xml:space="preserve">e cuenta con el Oficio de Liberación de Inversión 2023 No. </w:t>
      </w:r>
      <w:r w:rsidR="00E648E0">
        <w:rPr>
          <w:rFonts w:ascii="Montserrat" w:hAnsi="Montserrat" w:cs="Arial"/>
          <w:sz w:val="20"/>
          <w:szCs w:val="20"/>
        </w:rPr>
        <w:t>1</w:t>
      </w:r>
      <w:r w:rsidRPr="001914A5">
        <w:rPr>
          <w:rFonts w:ascii="Montserrat" w:hAnsi="Montserrat" w:cs="Arial"/>
          <w:sz w:val="20"/>
          <w:szCs w:val="20"/>
        </w:rPr>
        <w:t>.</w:t>
      </w:r>
    </w:p>
    <w:p w14:paraId="43047C56" w14:textId="77777777" w:rsidR="009369E7" w:rsidRPr="001914A5" w:rsidRDefault="009369E7" w:rsidP="009369E7">
      <w:pPr>
        <w:widowControl w:val="0"/>
        <w:autoSpaceDE w:val="0"/>
        <w:autoSpaceDN w:val="0"/>
        <w:adjustRightInd w:val="0"/>
        <w:spacing w:line="239" w:lineRule="auto"/>
        <w:ind w:left="284"/>
        <w:jc w:val="both"/>
        <w:rPr>
          <w:rFonts w:ascii="Montserrat" w:hAnsi="Montserrat" w:cs="Arial"/>
          <w:b/>
          <w:bCs/>
          <w:sz w:val="20"/>
          <w:szCs w:val="20"/>
        </w:rPr>
      </w:pPr>
    </w:p>
    <w:p w14:paraId="1E22C809" w14:textId="77777777" w:rsidR="009369E7" w:rsidRPr="001914A5" w:rsidRDefault="009369E7" w:rsidP="009369E7">
      <w:pPr>
        <w:widowControl w:val="0"/>
        <w:autoSpaceDE w:val="0"/>
        <w:autoSpaceDN w:val="0"/>
        <w:adjustRightInd w:val="0"/>
        <w:spacing w:line="239" w:lineRule="auto"/>
        <w:ind w:left="284"/>
        <w:jc w:val="both"/>
        <w:rPr>
          <w:rFonts w:ascii="Montserrat" w:hAnsi="Montserrat" w:cs="Arial"/>
          <w:b/>
          <w:bCs/>
          <w:sz w:val="20"/>
          <w:szCs w:val="20"/>
        </w:rPr>
      </w:pPr>
    </w:p>
    <w:p w14:paraId="3760BE1D" w14:textId="68955E9C" w:rsidR="009369E7" w:rsidRPr="001914A5" w:rsidRDefault="009369E7" w:rsidP="009369E7">
      <w:pPr>
        <w:widowControl w:val="0"/>
        <w:autoSpaceDE w:val="0"/>
        <w:autoSpaceDN w:val="0"/>
        <w:adjustRightInd w:val="0"/>
        <w:spacing w:line="239" w:lineRule="auto"/>
        <w:ind w:left="284"/>
        <w:jc w:val="both"/>
        <w:rPr>
          <w:rFonts w:ascii="Montserrat" w:hAnsi="Montserrat" w:cs="Arial"/>
          <w:b/>
          <w:bCs/>
          <w:sz w:val="20"/>
          <w:szCs w:val="20"/>
        </w:rPr>
      </w:pPr>
      <w:r w:rsidRPr="001914A5">
        <w:rPr>
          <w:rFonts w:ascii="Montserrat" w:hAnsi="Montserrat" w:cs="Arial"/>
          <w:b/>
          <w:bCs/>
          <w:sz w:val="20"/>
          <w:szCs w:val="20"/>
        </w:rPr>
        <w:t xml:space="preserve">1.3 </w:t>
      </w:r>
      <w:r w:rsidR="00CD731A" w:rsidRPr="001914A5">
        <w:rPr>
          <w:rFonts w:ascii="Montserrat" w:hAnsi="Montserrat" w:cs="Arial"/>
          <w:b/>
          <w:sz w:val="20"/>
          <w:szCs w:val="20"/>
        </w:rPr>
        <w:t>PORCENTAJES, FORMA Y TÉRMINOS DE LOS ANTICIPOS.</w:t>
      </w:r>
    </w:p>
    <w:p w14:paraId="156A24E5" w14:textId="77777777" w:rsidR="009369E7" w:rsidRPr="001914A5" w:rsidRDefault="009369E7" w:rsidP="009369E7">
      <w:pPr>
        <w:widowControl w:val="0"/>
        <w:autoSpaceDE w:val="0"/>
        <w:autoSpaceDN w:val="0"/>
        <w:adjustRightInd w:val="0"/>
        <w:spacing w:line="239" w:lineRule="auto"/>
        <w:ind w:left="284"/>
        <w:jc w:val="both"/>
        <w:rPr>
          <w:rFonts w:ascii="Montserrat" w:hAnsi="Montserrat" w:cs="Arial"/>
          <w:sz w:val="20"/>
          <w:szCs w:val="20"/>
        </w:rPr>
      </w:pPr>
    </w:p>
    <w:p w14:paraId="24162E2C" w14:textId="77777777" w:rsidR="009369E7" w:rsidRPr="001914A5" w:rsidRDefault="009369E7" w:rsidP="009369E7">
      <w:pPr>
        <w:widowControl w:val="0"/>
        <w:autoSpaceDE w:val="0"/>
        <w:autoSpaceDN w:val="0"/>
        <w:adjustRightInd w:val="0"/>
        <w:ind w:left="284"/>
        <w:jc w:val="both"/>
        <w:rPr>
          <w:rFonts w:ascii="Montserrat" w:hAnsi="Montserrat" w:cs="Arial"/>
          <w:sz w:val="20"/>
          <w:szCs w:val="20"/>
        </w:rPr>
      </w:pPr>
      <w:r w:rsidRPr="001914A5">
        <w:rPr>
          <w:rFonts w:ascii="Montserrat" w:hAnsi="Montserrat" w:cs="Arial"/>
          <w:sz w:val="20"/>
          <w:szCs w:val="20"/>
        </w:rPr>
        <w:t xml:space="preserve">El </w:t>
      </w:r>
      <w:proofErr w:type="spellStart"/>
      <w:r>
        <w:rPr>
          <w:rFonts w:ascii="Montserrat" w:hAnsi="Montserrat" w:cs="Arial"/>
          <w:sz w:val="20"/>
          <w:szCs w:val="20"/>
        </w:rPr>
        <w:t>SPR</w:t>
      </w:r>
      <w:proofErr w:type="spellEnd"/>
      <w:r w:rsidRPr="001914A5">
        <w:rPr>
          <w:rFonts w:ascii="Montserrat" w:hAnsi="Montserrat" w:cs="Arial"/>
          <w:sz w:val="20"/>
          <w:szCs w:val="20"/>
        </w:rPr>
        <w:t xml:space="preserve"> </w:t>
      </w:r>
      <w:r>
        <w:rPr>
          <w:rFonts w:ascii="Montserrat" w:hAnsi="Montserrat" w:cs="Arial"/>
          <w:sz w:val="20"/>
          <w:szCs w:val="20"/>
        </w:rPr>
        <w:t>i</w:t>
      </w:r>
      <w:r w:rsidRPr="001914A5">
        <w:rPr>
          <w:rFonts w:ascii="Montserrat" w:hAnsi="Montserrat" w:cs="Arial"/>
          <w:sz w:val="20"/>
          <w:szCs w:val="20"/>
        </w:rPr>
        <w:t xml:space="preserve">nforma que para el presente procedimiento de licitación </w:t>
      </w:r>
      <w:r w:rsidRPr="001914A5">
        <w:rPr>
          <w:rFonts w:ascii="Montserrat" w:hAnsi="Montserrat" w:cs="Arial"/>
          <w:b/>
          <w:bCs/>
          <w:sz w:val="20"/>
          <w:szCs w:val="20"/>
        </w:rPr>
        <w:t>No</w:t>
      </w:r>
      <w:r w:rsidRPr="001914A5">
        <w:rPr>
          <w:rFonts w:ascii="Montserrat" w:hAnsi="Montserrat" w:cs="Arial"/>
          <w:sz w:val="20"/>
          <w:szCs w:val="20"/>
        </w:rPr>
        <w:t xml:space="preserve"> </w:t>
      </w:r>
      <w:r w:rsidRPr="0035560A">
        <w:rPr>
          <w:rFonts w:ascii="Montserrat" w:hAnsi="Montserrat" w:cs="Arial"/>
          <w:b/>
          <w:bCs/>
          <w:sz w:val="20"/>
          <w:szCs w:val="20"/>
        </w:rPr>
        <w:t>se otorgará anticipo</w:t>
      </w:r>
      <w:r w:rsidRPr="001914A5">
        <w:rPr>
          <w:rFonts w:ascii="Montserrat" w:hAnsi="Montserrat" w:cs="Arial"/>
          <w:b/>
          <w:sz w:val="20"/>
          <w:szCs w:val="20"/>
        </w:rPr>
        <w:t xml:space="preserve">. </w:t>
      </w:r>
    </w:p>
    <w:p w14:paraId="01F624AE" w14:textId="77777777" w:rsidR="009369E7" w:rsidRPr="001914A5" w:rsidRDefault="009369E7" w:rsidP="009369E7">
      <w:pPr>
        <w:widowControl w:val="0"/>
        <w:autoSpaceDE w:val="0"/>
        <w:autoSpaceDN w:val="0"/>
        <w:adjustRightInd w:val="0"/>
        <w:ind w:left="284"/>
        <w:jc w:val="both"/>
        <w:rPr>
          <w:rFonts w:ascii="Montserrat" w:hAnsi="Montserrat" w:cs="Arial"/>
          <w:sz w:val="20"/>
          <w:szCs w:val="20"/>
          <w:lang w:val="es-MX"/>
        </w:rPr>
      </w:pPr>
    </w:p>
    <w:p w14:paraId="59603923" w14:textId="178601D7" w:rsidR="009369E7" w:rsidRPr="001914A5" w:rsidRDefault="00CD731A" w:rsidP="009369E7">
      <w:pPr>
        <w:widowControl w:val="0"/>
        <w:autoSpaceDE w:val="0"/>
        <w:autoSpaceDN w:val="0"/>
        <w:adjustRightInd w:val="0"/>
        <w:ind w:left="284"/>
        <w:jc w:val="both"/>
        <w:rPr>
          <w:rFonts w:ascii="Montserrat" w:hAnsi="Montserrat" w:cs="Arial"/>
          <w:b/>
          <w:sz w:val="20"/>
          <w:szCs w:val="20"/>
        </w:rPr>
      </w:pPr>
      <w:r w:rsidRPr="001914A5">
        <w:rPr>
          <w:rFonts w:ascii="Montserrat" w:hAnsi="Montserrat" w:cs="Arial"/>
          <w:b/>
          <w:sz w:val="20"/>
          <w:szCs w:val="20"/>
        </w:rPr>
        <w:t xml:space="preserve">1.4 PLAZO DE EJECUCIÓN DE LOS TRABAJOS Y FECHA DE INICIO Y TÉRMINO   </w:t>
      </w:r>
    </w:p>
    <w:p w14:paraId="5B7CC935" w14:textId="77777777" w:rsidR="009369E7" w:rsidRPr="001914A5" w:rsidRDefault="009369E7" w:rsidP="009369E7">
      <w:pPr>
        <w:widowControl w:val="0"/>
        <w:autoSpaceDE w:val="0"/>
        <w:autoSpaceDN w:val="0"/>
        <w:adjustRightInd w:val="0"/>
        <w:ind w:left="284"/>
        <w:jc w:val="both"/>
        <w:rPr>
          <w:rFonts w:ascii="Montserrat" w:hAnsi="Montserrat" w:cs="Arial"/>
          <w:sz w:val="20"/>
          <w:szCs w:val="20"/>
        </w:rPr>
      </w:pPr>
    </w:p>
    <w:p w14:paraId="5D3FD9C2" w14:textId="19258070" w:rsidR="009369E7" w:rsidRPr="001914A5" w:rsidRDefault="009369E7" w:rsidP="009369E7">
      <w:pPr>
        <w:widowControl w:val="0"/>
        <w:autoSpaceDE w:val="0"/>
        <w:autoSpaceDN w:val="0"/>
        <w:adjustRightInd w:val="0"/>
        <w:spacing w:line="239" w:lineRule="auto"/>
        <w:ind w:left="284"/>
        <w:jc w:val="both"/>
        <w:rPr>
          <w:rFonts w:ascii="Montserrat" w:hAnsi="Montserrat" w:cs="Arial"/>
          <w:color w:val="FF0000"/>
          <w:sz w:val="20"/>
          <w:szCs w:val="20"/>
        </w:rPr>
      </w:pPr>
      <w:r w:rsidRPr="001914A5">
        <w:rPr>
          <w:rFonts w:ascii="Montserrat" w:hAnsi="Montserrat" w:cs="Arial"/>
          <w:sz w:val="20"/>
          <w:szCs w:val="20"/>
        </w:rPr>
        <w:t xml:space="preserve">El tiempo de ejecución de los trabajos es </w:t>
      </w:r>
      <w:r w:rsidRPr="004057B3">
        <w:rPr>
          <w:rFonts w:ascii="Montserrat" w:hAnsi="Montserrat" w:cs="Arial"/>
          <w:sz w:val="20"/>
          <w:szCs w:val="20"/>
        </w:rPr>
        <w:t xml:space="preserve">de </w:t>
      </w:r>
      <w:r w:rsidRPr="004057B3">
        <w:rPr>
          <w:rFonts w:ascii="Montserrat" w:hAnsi="Montserrat" w:cs="Arial"/>
          <w:b/>
          <w:bCs/>
          <w:sz w:val="20"/>
          <w:szCs w:val="20"/>
        </w:rPr>
        <w:t>1</w:t>
      </w:r>
      <w:r w:rsidR="00656881">
        <w:rPr>
          <w:rFonts w:ascii="Montserrat" w:hAnsi="Montserrat" w:cs="Arial"/>
          <w:b/>
          <w:bCs/>
          <w:sz w:val="20"/>
          <w:szCs w:val="20"/>
        </w:rPr>
        <w:t>89</w:t>
      </w:r>
      <w:r w:rsidRPr="004057B3">
        <w:rPr>
          <w:rFonts w:ascii="Montserrat" w:hAnsi="Montserrat" w:cs="Arial"/>
          <w:b/>
          <w:bCs/>
          <w:sz w:val="20"/>
          <w:szCs w:val="20"/>
        </w:rPr>
        <w:t xml:space="preserve"> (ciento ochenta y </w:t>
      </w:r>
      <w:r w:rsidR="00656881">
        <w:rPr>
          <w:rFonts w:ascii="Montserrat" w:hAnsi="Montserrat" w:cs="Arial"/>
          <w:b/>
          <w:bCs/>
          <w:sz w:val="20"/>
          <w:szCs w:val="20"/>
        </w:rPr>
        <w:t>nueve</w:t>
      </w:r>
      <w:r w:rsidRPr="004057B3">
        <w:rPr>
          <w:rFonts w:ascii="Montserrat" w:hAnsi="Montserrat" w:cs="Arial"/>
          <w:b/>
          <w:bCs/>
          <w:sz w:val="20"/>
          <w:szCs w:val="20"/>
        </w:rPr>
        <w:t>)</w:t>
      </w:r>
      <w:r w:rsidRPr="004057B3">
        <w:rPr>
          <w:rFonts w:ascii="Montserrat" w:hAnsi="Montserrat" w:cs="Arial"/>
          <w:sz w:val="20"/>
          <w:szCs w:val="20"/>
        </w:rPr>
        <w:t xml:space="preserve"> días naturales y la fecha de Inicio será el </w:t>
      </w:r>
      <w:r w:rsidRPr="004057B3">
        <w:rPr>
          <w:rFonts w:ascii="Montserrat" w:hAnsi="Montserrat" w:cs="Arial"/>
          <w:b/>
          <w:bCs/>
          <w:sz w:val="20"/>
          <w:szCs w:val="20"/>
        </w:rPr>
        <w:t>01 de febrero de 2023</w:t>
      </w:r>
      <w:r w:rsidRPr="004057B3">
        <w:rPr>
          <w:rFonts w:ascii="Montserrat" w:hAnsi="Montserrat" w:cs="Arial"/>
          <w:sz w:val="20"/>
          <w:szCs w:val="20"/>
        </w:rPr>
        <w:t xml:space="preserve"> y la fecha de terminación será el </w:t>
      </w:r>
      <w:r w:rsidR="00656881" w:rsidRPr="00656881">
        <w:rPr>
          <w:rFonts w:ascii="Montserrat" w:hAnsi="Montserrat" w:cs="Arial"/>
          <w:b/>
          <w:bCs/>
          <w:sz w:val="20"/>
          <w:szCs w:val="20"/>
        </w:rPr>
        <w:t>08</w:t>
      </w:r>
      <w:r w:rsidRPr="004057B3">
        <w:rPr>
          <w:rFonts w:ascii="Montserrat" w:hAnsi="Montserrat" w:cs="Arial"/>
          <w:b/>
          <w:sz w:val="20"/>
          <w:szCs w:val="20"/>
        </w:rPr>
        <w:t xml:space="preserve"> de agosto de 2023;</w:t>
      </w:r>
      <w:r w:rsidRPr="004057B3">
        <w:rPr>
          <w:rFonts w:ascii="Montserrat" w:hAnsi="Montserrat" w:cs="Arial"/>
          <w:sz w:val="20"/>
          <w:szCs w:val="20"/>
        </w:rPr>
        <w:t xml:space="preserve"> la fecha estimada de inicio de los trabajos será al </w:t>
      </w:r>
      <w:r w:rsidRPr="004057B3">
        <w:rPr>
          <w:rFonts w:ascii="Montserrat" w:hAnsi="Montserrat" w:cs="Arial"/>
          <w:b/>
          <w:sz w:val="20"/>
          <w:szCs w:val="20"/>
        </w:rPr>
        <w:t xml:space="preserve">día natural siguiente a la entrega por parte del </w:t>
      </w:r>
      <w:proofErr w:type="spellStart"/>
      <w:r w:rsidRPr="004057B3">
        <w:rPr>
          <w:rFonts w:ascii="Montserrat" w:hAnsi="Montserrat" w:cs="Arial"/>
          <w:b/>
          <w:sz w:val="20"/>
          <w:szCs w:val="20"/>
        </w:rPr>
        <w:t>SPR</w:t>
      </w:r>
      <w:proofErr w:type="spellEnd"/>
      <w:r w:rsidRPr="004057B3">
        <w:rPr>
          <w:rFonts w:ascii="Montserrat" w:hAnsi="Montserrat" w:cs="Arial"/>
          <w:b/>
          <w:sz w:val="20"/>
          <w:szCs w:val="20"/>
        </w:rPr>
        <w:t xml:space="preserve"> del predio en donde se realizarán los trabajos, la cual constará por escrito en acta de entrega-recepción</w:t>
      </w:r>
      <w:r w:rsidRPr="004057B3">
        <w:rPr>
          <w:rFonts w:ascii="Montserrat" w:hAnsi="Montserrat" w:cs="Arial"/>
          <w:sz w:val="20"/>
          <w:szCs w:val="20"/>
        </w:rPr>
        <w:t>.</w:t>
      </w:r>
      <w:r w:rsidRPr="001914A5">
        <w:rPr>
          <w:rFonts w:ascii="Montserrat" w:hAnsi="Montserrat" w:cs="Arial"/>
          <w:sz w:val="20"/>
          <w:szCs w:val="20"/>
        </w:rPr>
        <w:t xml:space="preserve">  </w:t>
      </w:r>
    </w:p>
    <w:p w14:paraId="7591C9B4" w14:textId="77777777" w:rsidR="009369E7" w:rsidRPr="001914A5" w:rsidRDefault="009369E7" w:rsidP="009369E7">
      <w:pPr>
        <w:widowControl w:val="0"/>
        <w:autoSpaceDE w:val="0"/>
        <w:autoSpaceDN w:val="0"/>
        <w:adjustRightInd w:val="0"/>
        <w:spacing w:line="239" w:lineRule="auto"/>
        <w:ind w:left="284"/>
        <w:jc w:val="both"/>
        <w:rPr>
          <w:rFonts w:ascii="Montserrat" w:hAnsi="Montserrat" w:cs="Arial"/>
          <w:color w:val="FF0000"/>
          <w:sz w:val="20"/>
          <w:szCs w:val="20"/>
        </w:rPr>
      </w:pPr>
    </w:p>
    <w:p w14:paraId="74F4039C" w14:textId="2353DAC9" w:rsidR="009369E7" w:rsidRPr="001914A5" w:rsidRDefault="00CD731A" w:rsidP="009369E7">
      <w:pPr>
        <w:widowControl w:val="0"/>
        <w:autoSpaceDE w:val="0"/>
        <w:autoSpaceDN w:val="0"/>
        <w:adjustRightInd w:val="0"/>
        <w:ind w:left="284"/>
        <w:jc w:val="both"/>
        <w:rPr>
          <w:rFonts w:ascii="Montserrat" w:hAnsi="Montserrat" w:cs="Arial"/>
          <w:b/>
          <w:sz w:val="20"/>
          <w:szCs w:val="20"/>
        </w:rPr>
      </w:pPr>
      <w:r w:rsidRPr="001914A5">
        <w:rPr>
          <w:rFonts w:ascii="Montserrat" w:hAnsi="Montserrat" w:cs="Arial"/>
          <w:b/>
          <w:sz w:val="20"/>
          <w:szCs w:val="20"/>
        </w:rPr>
        <w:t>1.5 MONEDA EN QUE DEBERÁN PRESENTARSE LAS PROPOSICIONES.</w:t>
      </w:r>
    </w:p>
    <w:p w14:paraId="645CA130" w14:textId="28B459C0" w:rsidR="004B391B" w:rsidRDefault="004B391B" w:rsidP="00390D62">
      <w:pPr>
        <w:widowControl w:val="0"/>
        <w:autoSpaceDE w:val="0"/>
        <w:autoSpaceDN w:val="0"/>
        <w:adjustRightInd w:val="0"/>
        <w:ind w:left="284"/>
        <w:jc w:val="both"/>
        <w:rPr>
          <w:rFonts w:ascii="Montserrat" w:hAnsi="Montserrat" w:cs="Arial"/>
          <w:sz w:val="20"/>
          <w:szCs w:val="20"/>
        </w:rPr>
      </w:pPr>
      <w:r w:rsidRPr="001914A5">
        <w:rPr>
          <w:rFonts w:ascii="Montserrat" w:hAnsi="Montserrat" w:cs="Arial"/>
          <w:sz w:val="20"/>
          <w:szCs w:val="20"/>
        </w:rPr>
        <w:t xml:space="preserve">Los licitantes deberán presentar su propuesta económica con importe en moneda nacional, esto es, en </w:t>
      </w:r>
      <w:r w:rsidRPr="001914A5">
        <w:rPr>
          <w:rFonts w:ascii="Montserrat" w:hAnsi="Montserrat" w:cs="Arial"/>
          <w:b/>
          <w:sz w:val="20"/>
          <w:szCs w:val="20"/>
        </w:rPr>
        <w:t>pesos mexicanos</w:t>
      </w:r>
    </w:p>
    <w:p w14:paraId="51469307" w14:textId="77777777" w:rsidR="004B391B" w:rsidRPr="001914A5" w:rsidRDefault="004B391B" w:rsidP="00390D62">
      <w:pPr>
        <w:widowControl w:val="0"/>
        <w:autoSpaceDE w:val="0"/>
        <w:autoSpaceDN w:val="0"/>
        <w:adjustRightInd w:val="0"/>
        <w:ind w:left="284"/>
        <w:jc w:val="both"/>
        <w:rPr>
          <w:rFonts w:ascii="Montserrat" w:hAnsi="Montserrat" w:cs="Arial"/>
          <w:sz w:val="20"/>
          <w:szCs w:val="20"/>
        </w:rPr>
      </w:pPr>
    </w:p>
    <w:p w14:paraId="5FDF714C" w14:textId="77777777" w:rsidR="00390D62" w:rsidRPr="001914A5" w:rsidRDefault="00390D62" w:rsidP="00390D62">
      <w:pPr>
        <w:widowControl w:val="0"/>
        <w:autoSpaceDE w:val="0"/>
        <w:autoSpaceDN w:val="0"/>
        <w:adjustRightInd w:val="0"/>
        <w:ind w:left="284"/>
        <w:jc w:val="both"/>
        <w:rPr>
          <w:rFonts w:ascii="Montserrat" w:hAnsi="Montserrat" w:cs="Arial"/>
          <w:b/>
          <w:bCs/>
          <w:sz w:val="20"/>
          <w:szCs w:val="20"/>
          <w:lang w:val="es-MX"/>
        </w:rPr>
      </w:pPr>
      <w:r w:rsidRPr="001914A5">
        <w:rPr>
          <w:rFonts w:ascii="Montserrat" w:hAnsi="Montserrat" w:cs="Arial"/>
          <w:b/>
          <w:bCs/>
          <w:sz w:val="20"/>
          <w:szCs w:val="20"/>
          <w:lang w:val="es-MX"/>
        </w:rPr>
        <w:t>1.6</w:t>
      </w:r>
      <w:r w:rsidRPr="001914A5">
        <w:rPr>
          <w:rFonts w:ascii="Montserrat" w:hAnsi="Montserrat" w:cs="Arial"/>
          <w:b/>
          <w:bCs/>
          <w:sz w:val="20"/>
          <w:szCs w:val="20"/>
          <w:lang w:val="es-MX"/>
        </w:rPr>
        <w:tab/>
        <w:t>IDIOMA</w:t>
      </w:r>
    </w:p>
    <w:p w14:paraId="1A0A6606" w14:textId="77777777" w:rsidR="00390D62" w:rsidRPr="001914A5" w:rsidRDefault="00390D62" w:rsidP="00390D62">
      <w:pPr>
        <w:widowControl w:val="0"/>
        <w:autoSpaceDE w:val="0"/>
        <w:autoSpaceDN w:val="0"/>
        <w:adjustRightInd w:val="0"/>
        <w:ind w:left="284"/>
        <w:jc w:val="both"/>
        <w:rPr>
          <w:rFonts w:ascii="Montserrat" w:hAnsi="Montserrat" w:cs="Arial"/>
          <w:sz w:val="20"/>
          <w:szCs w:val="20"/>
          <w:lang w:val="es-MX"/>
        </w:rPr>
      </w:pPr>
      <w:r w:rsidRPr="001914A5">
        <w:rPr>
          <w:rFonts w:ascii="Montserrat" w:hAnsi="Montserrat" w:cs="Arial"/>
          <w:sz w:val="20"/>
          <w:szCs w:val="20"/>
          <w:lang w:val="es-MX"/>
        </w:rPr>
        <w:t>Todos los documentos relacionados con la propuesta deberán presentarse en idioma español.</w:t>
      </w:r>
    </w:p>
    <w:p w14:paraId="1BF8BFDC" w14:textId="77777777" w:rsidR="00390D62" w:rsidRPr="001914A5" w:rsidRDefault="00390D62" w:rsidP="00390D62">
      <w:pPr>
        <w:widowControl w:val="0"/>
        <w:autoSpaceDE w:val="0"/>
        <w:autoSpaceDN w:val="0"/>
        <w:adjustRightInd w:val="0"/>
        <w:ind w:left="284"/>
        <w:jc w:val="both"/>
        <w:rPr>
          <w:rFonts w:ascii="Montserrat" w:hAnsi="Montserrat" w:cs="Arial"/>
          <w:b/>
          <w:sz w:val="20"/>
          <w:szCs w:val="20"/>
        </w:rPr>
      </w:pPr>
    </w:p>
    <w:p w14:paraId="4F5806DB" w14:textId="1EC5C4EA" w:rsidR="00175B57" w:rsidRPr="001914A5" w:rsidRDefault="00175B57" w:rsidP="00175B57">
      <w:pPr>
        <w:widowControl w:val="0"/>
        <w:autoSpaceDE w:val="0"/>
        <w:autoSpaceDN w:val="0"/>
        <w:adjustRightInd w:val="0"/>
        <w:ind w:left="284"/>
        <w:jc w:val="both"/>
        <w:rPr>
          <w:rFonts w:ascii="Montserrat" w:hAnsi="Montserrat" w:cs="Arial"/>
          <w:b/>
          <w:sz w:val="20"/>
          <w:szCs w:val="20"/>
        </w:rPr>
      </w:pPr>
      <w:r w:rsidRPr="001914A5">
        <w:rPr>
          <w:rFonts w:ascii="Montserrat" w:hAnsi="Montserrat" w:cs="Arial"/>
          <w:b/>
          <w:sz w:val="20"/>
          <w:szCs w:val="20"/>
        </w:rPr>
        <w:t>1.</w:t>
      </w:r>
      <w:r w:rsidR="00A60AD1" w:rsidRPr="001914A5">
        <w:rPr>
          <w:rFonts w:ascii="Montserrat" w:hAnsi="Montserrat" w:cs="Arial"/>
          <w:b/>
          <w:sz w:val="20"/>
          <w:szCs w:val="20"/>
        </w:rPr>
        <w:t>7</w:t>
      </w:r>
      <w:r w:rsidRPr="001914A5">
        <w:rPr>
          <w:rFonts w:ascii="Montserrat" w:hAnsi="Montserrat" w:cs="Arial"/>
          <w:b/>
          <w:sz w:val="20"/>
          <w:szCs w:val="20"/>
        </w:rPr>
        <w:tab/>
        <w:t>SUBCONTRATACIÓN</w:t>
      </w:r>
    </w:p>
    <w:p w14:paraId="7F0BEB60" w14:textId="77777777" w:rsidR="00175B57" w:rsidRPr="001914A5" w:rsidRDefault="00175B57" w:rsidP="00175B57">
      <w:pPr>
        <w:widowControl w:val="0"/>
        <w:autoSpaceDE w:val="0"/>
        <w:autoSpaceDN w:val="0"/>
        <w:adjustRightInd w:val="0"/>
        <w:ind w:left="284"/>
        <w:jc w:val="both"/>
        <w:rPr>
          <w:rFonts w:ascii="Montserrat" w:hAnsi="Montserrat" w:cs="Arial"/>
          <w:b/>
          <w:sz w:val="20"/>
          <w:szCs w:val="20"/>
        </w:rPr>
      </w:pPr>
    </w:p>
    <w:p w14:paraId="68BFD1DE" w14:textId="24972CEA" w:rsidR="00175B57" w:rsidRPr="001914A5" w:rsidRDefault="00175B57" w:rsidP="00473061">
      <w:pPr>
        <w:widowControl w:val="0"/>
        <w:autoSpaceDE w:val="0"/>
        <w:autoSpaceDN w:val="0"/>
        <w:adjustRightInd w:val="0"/>
        <w:ind w:left="284"/>
        <w:jc w:val="both"/>
        <w:rPr>
          <w:rFonts w:ascii="Montserrat" w:hAnsi="Montserrat" w:cs="Arial"/>
          <w:bCs/>
          <w:sz w:val="20"/>
          <w:szCs w:val="20"/>
        </w:rPr>
      </w:pPr>
      <w:r w:rsidRPr="001914A5">
        <w:rPr>
          <w:rFonts w:ascii="Montserrat" w:hAnsi="Montserrat" w:cs="Arial"/>
          <w:bCs/>
          <w:sz w:val="20"/>
          <w:szCs w:val="20"/>
        </w:rPr>
        <w:t xml:space="preserve">El contratista a quien se adjudique el contrato, no podrá hacerlo ejecutar por otro; pero, con autorización previa del titular del área responsable de la ejecución de los trabajos de esta convocante, podrá hacerlo respecto de partes </w:t>
      </w:r>
      <w:r w:rsidR="00C94BBF">
        <w:rPr>
          <w:rFonts w:ascii="Montserrat" w:hAnsi="Montserrat" w:cs="Arial"/>
          <w:bCs/>
          <w:sz w:val="20"/>
          <w:szCs w:val="20"/>
        </w:rPr>
        <w:t>de los trabajos que se especifican en el numeral</w:t>
      </w:r>
      <w:r w:rsidR="00473061">
        <w:rPr>
          <w:rFonts w:ascii="Montserrat" w:hAnsi="Montserrat" w:cs="Arial"/>
          <w:bCs/>
          <w:sz w:val="20"/>
          <w:szCs w:val="20"/>
        </w:rPr>
        <w:t xml:space="preserve"> 4.6 Trabajos que podrán subcontratarse.</w:t>
      </w:r>
    </w:p>
    <w:p w14:paraId="2BCDF8BD" w14:textId="2ACE0EED" w:rsidR="00175B57" w:rsidRPr="001914A5" w:rsidRDefault="00175B57" w:rsidP="00175B57">
      <w:pPr>
        <w:widowControl w:val="0"/>
        <w:autoSpaceDE w:val="0"/>
        <w:autoSpaceDN w:val="0"/>
        <w:adjustRightInd w:val="0"/>
        <w:ind w:left="284"/>
        <w:jc w:val="both"/>
        <w:rPr>
          <w:rFonts w:ascii="Montserrat" w:hAnsi="Montserrat" w:cs="Arial"/>
          <w:b/>
          <w:sz w:val="20"/>
          <w:szCs w:val="20"/>
        </w:rPr>
      </w:pPr>
      <w:r w:rsidRPr="001914A5">
        <w:rPr>
          <w:rFonts w:ascii="Montserrat" w:hAnsi="Montserrat" w:cs="Arial"/>
          <w:b/>
          <w:sz w:val="20"/>
          <w:szCs w:val="20"/>
        </w:rPr>
        <w:lastRenderedPageBreak/>
        <w:t>1.</w:t>
      </w:r>
      <w:r w:rsidR="00A60AD1" w:rsidRPr="001914A5">
        <w:rPr>
          <w:rFonts w:ascii="Montserrat" w:hAnsi="Montserrat" w:cs="Arial"/>
          <w:b/>
          <w:sz w:val="20"/>
          <w:szCs w:val="20"/>
        </w:rPr>
        <w:t>8</w:t>
      </w:r>
      <w:r w:rsidRPr="001914A5">
        <w:rPr>
          <w:rFonts w:ascii="Montserrat" w:hAnsi="Montserrat" w:cs="Arial"/>
          <w:b/>
          <w:sz w:val="20"/>
          <w:szCs w:val="20"/>
        </w:rPr>
        <w:tab/>
        <w:t xml:space="preserve">RELACIÓN DE MATERIALES Y EQUIPO DE INSTALACIÓN PERMANENTE QUE, EN SU CASO, PROPORCIONE EL </w:t>
      </w:r>
      <w:proofErr w:type="spellStart"/>
      <w:r w:rsidR="008124AC">
        <w:rPr>
          <w:rFonts w:ascii="Montserrat" w:hAnsi="Montserrat" w:cs="Arial"/>
          <w:b/>
          <w:sz w:val="20"/>
          <w:szCs w:val="20"/>
        </w:rPr>
        <w:t>SPR</w:t>
      </w:r>
      <w:proofErr w:type="spellEnd"/>
      <w:r w:rsidRPr="001914A5">
        <w:rPr>
          <w:rFonts w:ascii="Montserrat" w:hAnsi="Montserrat" w:cs="Arial"/>
          <w:b/>
          <w:sz w:val="20"/>
          <w:szCs w:val="20"/>
        </w:rPr>
        <w:t>.</w:t>
      </w:r>
    </w:p>
    <w:p w14:paraId="048E55FE" w14:textId="77777777" w:rsidR="00175B57" w:rsidRPr="001914A5" w:rsidRDefault="00175B57" w:rsidP="00A961A1">
      <w:pPr>
        <w:widowControl w:val="0"/>
        <w:autoSpaceDE w:val="0"/>
        <w:autoSpaceDN w:val="0"/>
        <w:adjustRightInd w:val="0"/>
        <w:ind w:left="284"/>
        <w:jc w:val="both"/>
        <w:rPr>
          <w:rFonts w:ascii="Montserrat" w:hAnsi="Montserrat" w:cs="Arial"/>
          <w:bCs/>
          <w:sz w:val="20"/>
          <w:szCs w:val="20"/>
        </w:rPr>
      </w:pPr>
    </w:p>
    <w:p w14:paraId="1A2E768B" w14:textId="77777777" w:rsidR="00724742" w:rsidRPr="001914A5" w:rsidRDefault="00175B57" w:rsidP="00724742">
      <w:pPr>
        <w:widowControl w:val="0"/>
        <w:autoSpaceDE w:val="0"/>
        <w:autoSpaceDN w:val="0"/>
        <w:adjustRightInd w:val="0"/>
        <w:ind w:left="284"/>
        <w:jc w:val="both"/>
        <w:rPr>
          <w:rFonts w:ascii="Montserrat" w:hAnsi="Montserrat" w:cs="Arial"/>
          <w:bCs/>
          <w:sz w:val="20"/>
          <w:szCs w:val="20"/>
        </w:rPr>
      </w:pPr>
      <w:r w:rsidRPr="001914A5">
        <w:rPr>
          <w:rFonts w:ascii="Montserrat" w:hAnsi="Montserrat" w:cs="Arial"/>
          <w:bCs/>
          <w:sz w:val="20"/>
          <w:szCs w:val="20"/>
        </w:rPr>
        <w:t xml:space="preserve">En términos generales, no se suministrarán materiales por parte del </w:t>
      </w:r>
      <w:proofErr w:type="spellStart"/>
      <w:r w:rsidRPr="001914A5">
        <w:rPr>
          <w:rFonts w:ascii="Montserrat" w:hAnsi="Montserrat" w:cs="Arial"/>
          <w:bCs/>
          <w:sz w:val="20"/>
          <w:szCs w:val="20"/>
        </w:rPr>
        <w:t>SPR</w:t>
      </w:r>
      <w:proofErr w:type="spellEnd"/>
      <w:r w:rsidRPr="001914A5">
        <w:rPr>
          <w:rFonts w:ascii="Montserrat" w:hAnsi="Montserrat" w:cs="Arial"/>
          <w:bCs/>
          <w:sz w:val="20"/>
          <w:szCs w:val="20"/>
        </w:rPr>
        <w:t>, salvo que en forma particular se contemple en esta convocatoria o en el acta de la junta de aclaraciones a la convocatoria a la licitación.</w:t>
      </w:r>
    </w:p>
    <w:p w14:paraId="56562F61" w14:textId="77777777" w:rsidR="00724742" w:rsidRPr="001914A5" w:rsidRDefault="00724742" w:rsidP="00724742">
      <w:pPr>
        <w:widowControl w:val="0"/>
        <w:autoSpaceDE w:val="0"/>
        <w:autoSpaceDN w:val="0"/>
        <w:adjustRightInd w:val="0"/>
        <w:ind w:left="284"/>
        <w:jc w:val="both"/>
        <w:rPr>
          <w:rFonts w:ascii="Montserrat" w:hAnsi="Montserrat" w:cs="Arial"/>
          <w:bCs/>
          <w:sz w:val="20"/>
          <w:szCs w:val="20"/>
        </w:rPr>
      </w:pPr>
    </w:p>
    <w:p w14:paraId="45081418" w14:textId="77777777" w:rsidR="00C83370" w:rsidRPr="001914A5" w:rsidRDefault="00C83370" w:rsidP="00A961A1">
      <w:pPr>
        <w:widowControl w:val="0"/>
        <w:autoSpaceDE w:val="0"/>
        <w:autoSpaceDN w:val="0"/>
        <w:adjustRightInd w:val="0"/>
        <w:ind w:left="284"/>
        <w:jc w:val="both"/>
        <w:rPr>
          <w:rFonts w:ascii="Montserrat" w:hAnsi="Montserrat" w:cs="Arial"/>
          <w:bCs/>
          <w:sz w:val="20"/>
          <w:szCs w:val="20"/>
        </w:rPr>
      </w:pPr>
    </w:p>
    <w:p w14:paraId="5B5917C0" w14:textId="6BF1571F" w:rsidR="00A961A1" w:rsidRDefault="00CD731A" w:rsidP="00A961A1">
      <w:pPr>
        <w:widowControl w:val="0"/>
        <w:autoSpaceDE w:val="0"/>
        <w:autoSpaceDN w:val="0"/>
        <w:adjustRightInd w:val="0"/>
        <w:ind w:left="284"/>
        <w:jc w:val="both"/>
        <w:rPr>
          <w:rFonts w:ascii="Montserrat" w:hAnsi="Montserrat" w:cs="Arial"/>
          <w:b/>
          <w:sz w:val="20"/>
          <w:szCs w:val="20"/>
        </w:rPr>
      </w:pPr>
      <w:r w:rsidRPr="001914A5">
        <w:rPr>
          <w:rFonts w:ascii="Montserrat" w:hAnsi="Montserrat" w:cs="Arial"/>
          <w:b/>
          <w:sz w:val="20"/>
          <w:szCs w:val="20"/>
        </w:rPr>
        <w:t>1.</w:t>
      </w:r>
      <w:r w:rsidR="00183BAA">
        <w:rPr>
          <w:rFonts w:ascii="Montserrat" w:hAnsi="Montserrat" w:cs="Arial"/>
          <w:b/>
          <w:sz w:val="20"/>
          <w:szCs w:val="20"/>
        </w:rPr>
        <w:t>9</w:t>
      </w:r>
      <w:r w:rsidRPr="001914A5">
        <w:rPr>
          <w:rFonts w:ascii="Montserrat" w:hAnsi="Montserrat" w:cs="Arial"/>
          <w:b/>
          <w:sz w:val="20"/>
          <w:szCs w:val="20"/>
        </w:rPr>
        <w:t>. CONDICIONES DE PAGO.</w:t>
      </w:r>
    </w:p>
    <w:p w14:paraId="48A75574" w14:textId="77777777" w:rsidR="0035560A" w:rsidRPr="001914A5" w:rsidRDefault="0035560A" w:rsidP="00A961A1">
      <w:pPr>
        <w:widowControl w:val="0"/>
        <w:autoSpaceDE w:val="0"/>
        <w:autoSpaceDN w:val="0"/>
        <w:adjustRightInd w:val="0"/>
        <w:ind w:left="284"/>
        <w:jc w:val="both"/>
        <w:rPr>
          <w:rFonts w:ascii="Montserrat" w:hAnsi="Montserrat" w:cs="Arial"/>
          <w:b/>
          <w:sz w:val="20"/>
          <w:szCs w:val="20"/>
        </w:rPr>
      </w:pPr>
    </w:p>
    <w:p w14:paraId="2C32B916" w14:textId="77777777" w:rsidR="00390D62" w:rsidRPr="002459E0" w:rsidRDefault="00390D62" w:rsidP="00390D62">
      <w:pPr>
        <w:widowControl w:val="0"/>
        <w:autoSpaceDE w:val="0"/>
        <w:autoSpaceDN w:val="0"/>
        <w:adjustRightInd w:val="0"/>
        <w:ind w:left="284"/>
        <w:jc w:val="both"/>
        <w:rPr>
          <w:rFonts w:ascii="Montserrat" w:hAnsi="Montserrat" w:cs="Arial"/>
          <w:b/>
          <w:color w:val="000000" w:themeColor="text1"/>
          <w:sz w:val="20"/>
          <w:szCs w:val="20"/>
        </w:rPr>
      </w:pPr>
      <w:r w:rsidRPr="001914A5">
        <w:rPr>
          <w:rFonts w:ascii="Montserrat" w:hAnsi="Montserrat" w:cs="Arial"/>
          <w:sz w:val="20"/>
          <w:szCs w:val="20"/>
        </w:rPr>
        <w:t xml:space="preserve">De conformidad con lo previsto en el artículo 24 de la Ley, se hace constar que el </w:t>
      </w:r>
      <w:proofErr w:type="spellStart"/>
      <w:r w:rsidRPr="001914A5">
        <w:rPr>
          <w:rFonts w:ascii="Montserrat" w:hAnsi="Montserrat" w:cs="Arial"/>
          <w:sz w:val="20"/>
          <w:szCs w:val="20"/>
        </w:rPr>
        <w:t>SPR</w:t>
      </w:r>
      <w:proofErr w:type="spellEnd"/>
      <w:r w:rsidRPr="001914A5">
        <w:rPr>
          <w:rFonts w:ascii="Montserrat" w:hAnsi="Montserrat" w:cs="Arial"/>
          <w:sz w:val="20"/>
          <w:szCs w:val="20"/>
        </w:rPr>
        <w:t xml:space="preserve"> cuenta con los recursos presupuestarios para cubrir las obligaciones derivadas del presente procedimiento de </w:t>
      </w:r>
      <w:r w:rsidRPr="00D15923">
        <w:rPr>
          <w:rFonts w:ascii="Montserrat" w:hAnsi="Montserrat" w:cs="Arial"/>
          <w:sz w:val="20"/>
          <w:szCs w:val="20"/>
        </w:rPr>
        <w:t>Licitación Pública Nacional Electrónica número</w:t>
      </w:r>
      <w:r w:rsidRPr="00D15923">
        <w:t xml:space="preserve"> </w:t>
      </w:r>
      <w:r>
        <w:rPr>
          <w:rFonts w:ascii="Montserrat" w:hAnsi="Montserrat" w:cs="Arial"/>
          <w:sz w:val="20"/>
          <w:szCs w:val="20"/>
        </w:rPr>
        <w:t>LO-</w:t>
      </w:r>
      <w:proofErr w:type="spellStart"/>
      <w:r>
        <w:rPr>
          <w:rFonts w:ascii="Montserrat" w:hAnsi="Montserrat" w:cs="Arial"/>
          <w:sz w:val="20"/>
          <w:szCs w:val="20"/>
        </w:rPr>
        <w:t>006AYL998</w:t>
      </w:r>
      <w:proofErr w:type="spellEnd"/>
      <w:r>
        <w:rPr>
          <w:rFonts w:ascii="Montserrat" w:hAnsi="Montserrat" w:cs="Arial"/>
          <w:sz w:val="20"/>
          <w:szCs w:val="20"/>
        </w:rPr>
        <w:t>-</w:t>
      </w:r>
      <w:proofErr w:type="spellStart"/>
      <w:r>
        <w:rPr>
          <w:rFonts w:ascii="Montserrat" w:hAnsi="Montserrat" w:cs="Arial"/>
          <w:sz w:val="20"/>
          <w:szCs w:val="20"/>
        </w:rPr>
        <w:t>E511</w:t>
      </w:r>
      <w:proofErr w:type="spellEnd"/>
      <w:r>
        <w:rPr>
          <w:rFonts w:ascii="Montserrat" w:hAnsi="Montserrat" w:cs="Arial"/>
          <w:sz w:val="20"/>
          <w:szCs w:val="20"/>
        </w:rPr>
        <w:t>-2022</w:t>
      </w:r>
      <w:r w:rsidRPr="001914A5">
        <w:rPr>
          <w:rFonts w:ascii="Montserrat" w:hAnsi="Montserrat" w:cs="Arial"/>
          <w:sz w:val="20"/>
          <w:szCs w:val="20"/>
        </w:rPr>
        <w:t>, en términos de</w:t>
      </w:r>
      <w:r>
        <w:rPr>
          <w:rFonts w:ascii="Montserrat" w:hAnsi="Montserrat" w:cs="Arial"/>
          <w:sz w:val="20"/>
          <w:szCs w:val="20"/>
        </w:rPr>
        <w:t xml:space="preserve"> </w:t>
      </w:r>
      <w:r w:rsidRPr="001914A5">
        <w:rPr>
          <w:rFonts w:ascii="Montserrat" w:hAnsi="Montserrat" w:cs="Arial"/>
          <w:sz w:val="20"/>
          <w:szCs w:val="20"/>
        </w:rPr>
        <w:t xml:space="preserve">oficio de disponibilidad </w:t>
      </w:r>
      <w:r w:rsidRPr="001914A5">
        <w:rPr>
          <w:rFonts w:ascii="Montserrat" w:hAnsi="Montserrat" w:cs="Arial"/>
          <w:color w:val="000000" w:themeColor="text1"/>
          <w:sz w:val="20"/>
          <w:szCs w:val="20"/>
        </w:rPr>
        <w:t xml:space="preserve">presupuestal </w:t>
      </w:r>
      <w:r w:rsidRPr="002459E0">
        <w:rPr>
          <w:rFonts w:ascii="Montserrat" w:hAnsi="Montserrat" w:cs="Arial"/>
          <w:b/>
          <w:color w:val="000000" w:themeColor="text1"/>
          <w:sz w:val="20"/>
          <w:szCs w:val="20"/>
        </w:rPr>
        <w:t>de fecha 16 de diciembre de 2023</w:t>
      </w:r>
    </w:p>
    <w:p w14:paraId="6381DBC6" w14:textId="77777777" w:rsidR="00FA3FA6" w:rsidRPr="001914A5" w:rsidRDefault="00FA3FA6" w:rsidP="005D1F0D">
      <w:pPr>
        <w:widowControl w:val="0"/>
        <w:autoSpaceDE w:val="0"/>
        <w:autoSpaceDN w:val="0"/>
        <w:adjustRightInd w:val="0"/>
        <w:ind w:left="284"/>
        <w:jc w:val="both"/>
        <w:rPr>
          <w:rFonts w:ascii="Montserrat" w:hAnsi="Montserrat" w:cs="Arial"/>
          <w:color w:val="000000" w:themeColor="text1"/>
          <w:sz w:val="20"/>
          <w:szCs w:val="20"/>
        </w:rPr>
      </w:pPr>
    </w:p>
    <w:p w14:paraId="4E4BCA38" w14:textId="58FC95A0" w:rsidR="00A961A1" w:rsidRPr="0035560A" w:rsidRDefault="00024045" w:rsidP="00A961A1">
      <w:pPr>
        <w:widowControl w:val="0"/>
        <w:autoSpaceDE w:val="0"/>
        <w:autoSpaceDN w:val="0"/>
        <w:adjustRightInd w:val="0"/>
        <w:ind w:left="284"/>
        <w:jc w:val="both"/>
        <w:rPr>
          <w:rFonts w:ascii="Montserrat" w:hAnsi="Montserrat" w:cs="Arial"/>
          <w:b/>
          <w:sz w:val="20"/>
          <w:szCs w:val="20"/>
        </w:rPr>
      </w:pPr>
      <w:r w:rsidRPr="001914A5">
        <w:rPr>
          <w:rFonts w:ascii="Montserrat" w:hAnsi="Montserrat" w:cs="Arial"/>
          <w:sz w:val="20"/>
          <w:szCs w:val="20"/>
        </w:rPr>
        <w:t xml:space="preserve">El </w:t>
      </w:r>
      <w:r w:rsidR="00A961A1" w:rsidRPr="001914A5">
        <w:rPr>
          <w:rFonts w:ascii="Montserrat" w:hAnsi="Montserrat" w:cs="Arial"/>
          <w:sz w:val="20"/>
          <w:szCs w:val="20"/>
        </w:rPr>
        <w:t xml:space="preserve">contrato </w:t>
      </w:r>
      <w:r w:rsidR="009F414C" w:rsidRPr="001914A5">
        <w:rPr>
          <w:rFonts w:ascii="Montserrat" w:hAnsi="Montserrat" w:cs="Arial"/>
          <w:sz w:val="20"/>
          <w:szCs w:val="20"/>
        </w:rPr>
        <w:t>que resulte de</w:t>
      </w:r>
      <w:r w:rsidR="00A961A1" w:rsidRPr="001914A5">
        <w:rPr>
          <w:rFonts w:ascii="Montserrat" w:hAnsi="Montserrat" w:cs="Arial"/>
          <w:sz w:val="20"/>
          <w:szCs w:val="20"/>
        </w:rPr>
        <w:t xml:space="preserve"> la adjudicación de la presente licitación será bajo </w:t>
      </w:r>
      <w:r w:rsidR="00A961A1" w:rsidRPr="001914A5">
        <w:rPr>
          <w:rFonts w:ascii="Montserrat" w:hAnsi="Montserrat" w:cs="Arial"/>
          <w:b/>
          <w:sz w:val="20"/>
          <w:szCs w:val="20"/>
        </w:rPr>
        <w:t xml:space="preserve">la condición de pago a </w:t>
      </w:r>
      <w:r w:rsidR="00A961A1" w:rsidRPr="001914A5">
        <w:rPr>
          <w:rFonts w:ascii="Montserrat" w:hAnsi="Montserrat" w:cs="Arial"/>
          <w:b/>
          <w:bCs/>
          <w:sz w:val="20"/>
          <w:szCs w:val="20"/>
        </w:rPr>
        <w:t>precio</w:t>
      </w:r>
      <w:r w:rsidR="00C26D3A" w:rsidRPr="001914A5">
        <w:rPr>
          <w:rFonts w:ascii="Montserrat" w:hAnsi="Montserrat" w:cs="Arial"/>
          <w:b/>
          <w:bCs/>
          <w:sz w:val="20"/>
          <w:szCs w:val="20"/>
        </w:rPr>
        <w:t>s</w:t>
      </w:r>
      <w:r w:rsidR="00A961A1" w:rsidRPr="001914A5">
        <w:rPr>
          <w:rFonts w:ascii="Montserrat" w:hAnsi="Montserrat" w:cs="Arial"/>
          <w:b/>
          <w:bCs/>
          <w:sz w:val="20"/>
          <w:szCs w:val="20"/>
        </w:rPr>
        <w:t xml:space="preserve"> </w:t>
      </w:r>
      <w:r w:rsidR="000F092C">
        <w:rPr>
          <w:rFonts w:ascii="Montserrat" w:hAnsi="Montserrat" w:cs="Arial"/>
          <w:b/>
          <w:bCs/>
          <w:sz w:val="20"/>
          <w:szCs w:val="20"/>
        </w:rPr>
        <w:t>unitarios</w:t>
      </w:r>
      <w:r w:rsidR="00A961A1" w:rsidRPr="001914A5">
        <w:rPr>
          <w:rFonts w:ascii="Montserrat" w:hAnsi="Montserrat" w:cs="Arial"/>
          <w:b/>
          <w:bCs/>
          <w:sz w:val="20"/>
          <w:szCs w:val="20"/>
        </w:rPr>
        <w:t xml:space="preserve">, </w:t>
      </w:r>
      <w:r w:rsidR="00A961A1" w:rsidRPr="001914A5">
        <w:rPr>
          <w:rFonts w:ascii="Montserrat" w:hAnsi="Montserrat" w:cs="Arial"/>
          <w:bCs/>
          <w:sz w:val="20"/>
          <w:szCs w:val="20"/>
        </w:rPr>
        <w:t xml:space="preserve">de conformidad con lo dispuesto en el artículo </w:t>
      </w:r>
      <w:r w:rsidR="00A961A1" w:rsidRPr="0035560A">
        <w:rPr>
          <w:rFonts w:ascii="Montserrat" w:hAnsi="Montserrat" w:cs="Arial"/>
          <w:b/>
          <w:sz w:val="20"/>
          <w:szCs w:val="20"/>
        </w:rPr>
        <w:t>45 fracción I de la L</w:t>
      </w:r>
      <w:r w:rsidR="00125B0E">
        <w:rPr>
          <w:rFonts w:ascii="Montserrat" w:hAnsi="Montserrat" w:cs="Arial"/>
          <w:b/>
          <w:sz w:val="20"/>
          <w:szCs w:val="20"/>
        </w:rPr>
        <w:t>EY</w:t>
      </w:r>
      <w:r w:rsidR="00A961A1" w:rsidRPr="0035560A">
        <w:rPr>
          <w:rFonts w:ascii="Montserrat" w:hAnsi="Montserrat" w:cs="Arial"/>
          <w:b/>
          <w:sz w:val="20"/>
          <w:szCs w:val="20"/>
        </w:rPr>
        <w:t>.</w:t>
      </w:r>
    </w:p>
    <w:p w14:paraId="00793D9F" w14:textId="24A828CA" w:rsidR="0035560A" w:rsidRDefault="0035560A" w:rsidP="00A961A1">
      <w:pPr>
        <w:widowControl w:val="0"/>
        <w:autoSpaceDE w:val="0"/>
        <w:autoSpaceDN w:val="0"/>
        <w:adjustRightInd w:val="0"/>
        <w:ind w:left="284"/>
        <w:jc w:val="both"/>
        <w:rPr>
          <w:rFonts w:ascii="Montserrat" w:hAnsi="Montserrat" w:cs="Arial"/>
          <w:bCs/>
          <w:sz w:val="20"/>
          <w:szCs w:val="20"/>
        </w:rPr>
      </w:pPr>
    </w:p>
    <w:p w14:paraId="62318FD8" w14:textId="77777777" w:rsidR="00183BAA" w:rsidRDefault="00183BAA" w:rsidP="00A961A1">
      <w:pPr>
        <w:widowControl w:val="0"/>
        <w:autoSpaceDE w:val="0"/>
        <w:autoSpaceDN w:val="0"/>
        <w:adjustRightInd w:val="0"/>
        <w:ind w:left="284"/>
        <w:jc w:val="both"/>
        <w:rPr>
          <w:rFonts w:ascii="Montserrat" w:hAnsi="Montserrat" w:cs="Arial"/>
          <w:bCs/>
          <w:sz w:val="20"/>
          <w:szCs w:val="20"/>
        </w:rPr>
      </w:pPr>
    </w:p>
    <w:p w14:paraId="59C2FA3E" w14:textId="13921F69" w:rsidR="00DB369E" w:rsidRPr="001914A5" w:rsidRDefault="00DB369E" w:rsidP="00DB369E">
      <w:pPr>
        <w:widowControl w:val="0"/>
        <w:autoSpaceDE w:val="0"/>
        <w:autoSpaceDN w:val="0"/>
        <w:adjustRightInd w:val="0"/>
        <w:ind w:left="284"/>
        <w:jc w:val="both"/>
        <w:rPr>
          <w:rFonts w:ascii="Montserrat" w:hAnsi="Montserrat" w:cs="Arial"/>
          <w:sz w:val="20"/>
          <w:szCs w:val="20"/>
        </w:rPr>
      </w:pPr>
      <w:r w:rsidRPr="001914A5">
        <w:rPr>
          <w:rFonts w:ascii="Montserrat" w:hAnsi="Montserrat" w:cs="Arial"/>
          <w:bCs/>
          <w:sz w:val="20"/>
          <w:szCs w:val="20"/>
        </w:rPr>
        <w:t xml:space="preserve">Los importes que deban pagarse </w:t>
      </w:r>
      <w:r w:rsidRPr="001914A5">
        <w:rPr>
          <w:rFonts w:ascii="Montserrat" w:hAnsi="Montserrat" w:cs="Arial"/>
          <w:sz w:val="20"/>
          <w:szCs w:val="20"/>
        </w:rPr>
        <w:t>al contratista serán por los trabajos</w:t>
      </w:r>
      <w:r>
        <w:rPr>
          <w:rFonts w:ascii="Montserrat" w:hAnsi="Montserrat" w:cs="Arial"/>
          <w:sz w:val="20"/>
          <w:szCs w:val="20"/>
        </w:rPr>
        <w:t xml:space="preserve"> de servicios</w:t>
      </w:r>
      <w:r w:rsidRPr="001914A5">
        <w:rPr>
          <w:rFonts w:ascii="Montserrat" w:hAnsi="Montserrat" w:cs="Arial"/>
          <w:sz w:val="20"/>
          <w:szCs w:val="20"/>
        </w:rPr>
        <w:t xml:space="preserve"> totalmente terminados </w:t>
      </w:r>
      <w:bookmarkStart w:id="16" w:name="_Hlk122432404"/>
      <w:r w:rsidRPr="001914A5">
        <w:rPr>
          <w:rFonts w:ascii="Montserrat" w:hAnsi="Montserrat" w:cs="Arial"/>
          <w:sz w:val="20"/>
          <w:szCs w:val="20"/>
        </w:rPr>
        <w:t xml:space="preserve">y ejecutados por actividad principal en los tiempos establecidos, conforme a lo establecido en los artículos </w:t>
      </w:r>
      <w:r w:rsidRPr="0035560A">
        <w:rPr>
          <w:rFonts w:ascii="Montserrat" w:hAnsi="Montserrat" w:cs="Arial"/>
          <w:b/>
          <w:bCs/>
          <w:sz w:val="20"/>
          <w:szCs w:val="20"/>
        </w:rPr>
        <w:t>13</w:t>
      </w:r>
      <w:r>
        <w:rPr>
          <w:rFonts w:ascii="Montserrat" w:hAnsi="Montserrat" w:cs="Arial"/>
          <w:b/>
          <w:bCs/>
          <w:sz w:val="20"/>
          <w:szCs w:val="20"/>
        </w:rPr>
        <w:t>3</w:t>
      </w:r>
      <w:r w:rsidRPr="0035560A">
        <w:rPr>
          <w:rFonts w:ascii="Montserrat" w:hAnsi="Montserrat" w:cs="Arial"/>
          <w:b/>
          <w:bCs/>
          <w:sz w:val="20"/>
          <w:szCs w:val="20"/>
        </w:rPr>
        <w:t xml:space="preserve"> y </w:t>
      </w:r>
      <w:r>
        <w:rPr>
          <w:rFonts w:ascii="Montserrat" w:hAnsi="Montserrat" w:cs="Arial"/>
          <w:b/>
          <w:bCs/>
          <w:sz w:val="20"/>
          <w:szCs w:val="20"/>
        </w:rPr>
        <w:t xml:space="preserve">demás aplicables </w:t>
      </w:r>
      <w:r w:rsidRPr="0035560A">
        <w:rPr>
          <w:rFonts w:ascii="Montserrat" w:hAnsi="Montserrat" w:cs="Arial"/>
          <w:b/>
          <w:bCs/>
          <w:sz w:val="20"/>
          <w:szCs w:val="20"/>
        </w:rPr>
        <w:t>del Reglamento</w:t>
      </w:r>
      <w:r>
        <w:rPr>
          <w:rFonts w:ascii="Montserrat" w:hAnsi="Montserrat" w:cs="Arial"/>
          <w:sz w:val="20"/>
          <w:szCs w:val="20"/>
        </w:rPr>
        <w:t>.</w:t>
      </w:r>
      <w:bookmarkEnd w:id="16"/>
    </w:p>
    <w:p w14:paraId="291AABDD" w14:textId="77777777" w:rsidR="00DB369E" w:rsidRPr="001914A5" w:rsidRDefault="00DB369E" w:rsidP="00A961A1">
      <w:pPr>
        <w:widowControl w:val="0"/>
        <w:autoSpaceDE w:val="0"/>
        <w:autoSpaceDN w:val="0"/>
        <w:adjustRightInd w:val="0"/>
        <w:ind w:left="284"/>
        <w:jc w:val="both"/>
        <w:rPr>
          <w:rFonts w:ascii="Montserrat" w:hAnsi="Montserrat" w:cs="Arial"/>
          <w:bCs/>
          <w:sz w:val="20"/>
          <w:szCs w:val="20"/>
        </w:rPr>
      </w:pPr>
    </w:p>
    <w:p w14:paraId="3F48B547" w14:textId="6A86FDFB" w:rsidR="00125B0E" w:rsidRPr="001914A5" w:rsidRDefault="00125B0E" w:rsidP="00125B0E">
      <w:pPr>
        <w:widowControl w:val="0"/>
        <w:autoSpaceDE w:val="0"/>
        <w:autoSpaceDN w:val="0"/>
        <w:adjustRightInd w:val="0"/>
        <w:ind w:left="284"/>
        <w:jc w:val="both"/>
        <w:rPr>
          <w:rFonts w:ascii="Montserrat" w:hAnsi="Montserrat" w:cs="Arial"/>
          <w:sz w:val="20"/>
          <w:szCs w:val="20"/>
        </w:rPr>
      </w:pPr>
      <w:r w:rsidRPr="001914A5">
        <w:rPr>
          <w:rFonts w:ascii="Montserrat" w:hAnsi="Montserrat" w:cs="Arial"/>
          <w:sz w:val="20"/>
          <w:szCs w:val="20"/>
        </w:rPr>
        <w:t xml:space="preserve">De conformidad con </w:t>
      </w:r>
      <w:r>
        <w:rPr>
          <w:rFonts w:ascii="Montserrat" w:hAnsi="Montserrat" w:cs="Arial"/>
          <w:sz w:val="20"/>
          <w:szCs w:val="20"/>
        </w:rPr>
        <w:t>el artículo 45, fracción I de LA LEY</w:t>
      </w:r>
      <w:r w:rsidRPr="001914A5">
        <w:rPr>
          <w:rFonts w:ascii="Montserrat" w:hAnsi="Montserrat" w:cs="Arial"/>
          <w:sz w:val="20"/>
          <w:szCs w:val="20"/>
        </w:rPr>
        <w:t xml:space="preserve">, y </w:t>
      </w:r>
      <w:r>
        <w:rPr>
          <w:rFonts w:ascii="Montserrat" w:hAnsi="Montserrat" w:cs="Arial"/>
          <w:sz w:val="20"/>
          <w:szCs w:val="20"/>
        </w:rPr>
        <w:t>185 de</w:t>
      </w:r>
      <w:r w:rsidR="00DB369E">
        <w:rPr>
          <w:rFonts w:ascii="Montserrat" w:hAnsi="Montserrat" w:cs="Arial"/>
          <w:sz w:val="20"/>
          <w:szCs w:val="20"/>
        </w:rPr>
        <w:t>l</w:t>
      </w:r>
      <w:r>
        <w:rPr>
          <w:rFonts w:ascii="Montserrat" w:hAnsi="Montserrat" w:cs="Arial"/>
          <w:sz w:val="20"/>
          <w:szCs w:val="20"/>
        </w:rPr>
        <w:t xml:space="preserve"> </w:t>
      </w:r>
      <w:r w:rsidRPr="001914A5">
        <w:rPr>
          <w:rFonts w:ascii="Montserrat" w:hAnsi="Montserrat" w:cs="Arial"/>
          <w:sz w:val="20"/>
          <w:szCs w:val="20"/>
        </w:rPr>
        <w:t xml:space="preserve">REGLAMENTO, se considerará como precio unitario, el importe de la remuneración o pago total que debe cubrirse al contratista por unidad de concepto </w:t>
      </w:r>
      <w:r w:rsidR="00DB369E">
        <w:rPr>
          <w:rFonts w:ascii="Montserrat" w:hAnsi="Montserrat" w:cs="Arial"/>
          <w:sz w:val="20"/>
          <w:szCs w:val="20"/>
        </w:rPr>
        <w:t>de servicios terminado ya sea unidad MES, INFORME o ACTAS</w:t>
      </w:r>
      <w:r w:rsidRPr="001914A5">
        <w:rPr>
          <w:rFonts w:ascii="Montserrat" w:hAnsi="Montserrat" w:cs="Arial"/>
          <w:sz w:val="20"/>
          <w:szCs w:val="20"/>
        </w:rPr>
        <w:t>, ejecutado conforme a</w:t>
      </w:r>
      <w:r w:rsidR="00DB369E">
        <w:rPr>
          <w:rFonts w:ascii="Montserrat" w:hAnsi="Montserrat" w:cs="Arial"/>
          <w:sz w:val="20"/>
          <w:szCs w:val="20"/>
        </w:rPr>
        <w:t xml:space="preserve"> lo establecido en la presente convocatoria</w:t>
      </w:r>
      <w:r w:rsidRPr="001914A5">
        <w:rPr>
          <w:rFonts w:ascii="Montserrat" w:hAnsi="Montserrat" w:cs="Arial"/>
          <w:sz w:val="20"/>
          <w:szCs w:val="20"/>
        </w:rPr>
        <w:t xml:space="preserve">, especificaciones </w:t>
      </w:r>
      <w:r w:rsidR="00DB369E">
        <w:rPr>
          <w:rFonts w:ascii="Montserrat" w:hAnsi="Montserrat" w:cs="Arial"/>
          <w:sz w:val="20"/>
          <w:szCs w:val="20"/>
        </w:rPr>
        <w:t>y términos de referencia.</w:t>
      </w:r>
    </w:p>
    <w:p w14:paraId="635F2B99" w14:textId="77777777" w:rsidR="00125B0E" w:rsidRPr="001914A5" w:rsidRDefault="00125B0E" w:rsidP="00125B0E">
      <w:pPr>
        <w:widowControl w:val="0"/>
        <w:autoSpaceDE w:val="0"/>
        <w:autoSpaceDN w:val="0"/>
        <w:adjustRightInd w:val="0"/>
        <w:ind w:left="284"/>
        <w:jc w:val="both"/>
        <w:rPr>
          <w:rFonts w:ascii="Montserrat" w:hAnsi="Montserrat" w:cs="Arial"/>
          <w:sz w:val="20"/>
          <w:szCs w:val="20"/>
        </w:rPr>
      </w:pPr>
    </w:p>
    <w:p w14:paraId="55187F5F" w14:textId="77777777" w:rsidR="00125B0E" w:rsidRPr="001914A5" w:rsidRDefault="00125B0E" w:rsidP="00125B0E">
      <w:pPr>
        <w:widowControl w:val="0"/>
        <w:autoSpaceDE w:val="0"/>
        <w:autoSpaceDN w:val="0"/>
        <w:adjustRightInd w:val="0"/>
        <w:ind w:left="284"/>
        <w:jc w:val="both"/>
        <w:rPr>
          <w:rFonts w:ascii="Montserrat" w:hAnsi="Montserrat" w:cs="Arial"/>
          <w:sz w:val="20"/>
          <w:szCs w:val="20"/>
        </w:rPr>
      </w:pPr>
      <w:r w:rsidRPr="001914A5">
        <w:rPr>
          <w:rFonts w:ascii="Montserrat" w:hAnsi="Montserrat" w:cs="Arial"/>
          <w:sz w:val="20"/>
          <w:szCs w:val="20"/>
        </w:rPr>
        <w:t>El precio unitario se integra con los costos directos correspondientes al concepto de trabajo, los costos indirectos, el costo por financiamiento, el cargo por la utilidad del contratista y los cargos adicionales.</w:t>
      </w:r>
    </w:p>
    <w:p w14:paraId="27DB43D8" w14:textId="77777777" w:rsidR="00125B0E" w:rsidRPr="001914A5" w:rsidRDefault="00125B0E" w:rsidP="00125B0E">
      <w:pPr>
        <w:widowControl w:val="0"/>
        <w:autoSpaceDE w:val="0"/>
        <w:autoSpaceDN w:val="0"/>
        <w:adjustRightInd w:val="0"/>
        <w:ind w:left="284"/>
        <w:jc w:val="both"/>
        <w:rPr>
          <w:rFonts w:ascii="Montserrat" w:hAnsi="Montserrat" w:cs="Arial"/>
          <w:sz w:val="20"/>
          <w:szCs w:val="20"/>
        </w:rPr>
      </w:pPr>
    </w:p>
    <w:p w14:paraId="21C67144" w14:textId="7DBCD325" w:rsidR="00125B0E" w:rsidRPr="001914A5" w:rsidRDefault="00125B0E" w:rsidP="00125B0E">
      <w:pPr>
        <w:widowControl w:val="0"/>
        <w:autoSpaceDE w:val="0"/>
        <w:autoSpaceDN w:val="0"/>
        <w:adjustRightInd w:val="0"/>
        <w:ind w:left="284"/>
        <w:jc w:val="both"/>
        <w:rPr>
          <w:rFonts w:ascii="Montserrat" w:hAnsi="Montserrat" w:cs="Arial"/>
          <w:sz w:val="20"/>
          <w:szCs w:val="20"/>
        </w:rPr>
      </w:pPr>
      <w:r w:rsidRPr="001914A5">
        <w:rPr>
          <w:rFonts w:ascii="Montserrat" w:hAnsi="Montserrat" w:cs="Arial"/>
          <w:sz w:val="20"/>
          <w:szCs w:val="20"/>
        </w:rPr>
        <w:t xml:space="preserve">Los precios unitarios que formen parte del contrato para la ejecución de los trabajos deberán analizarse, calcularse e integrarse tomando en cuenta los criterios que se señalan en </w:t>
      </w:r>
      <w:r>
        <w:rPr>
          <w:rFonts w:ascii="Montserrat" w:hAnsi="Montserrat" w:cs="Arial"/>
          <w:sz w:val="20"/>
          <w:szCs w:val="20"/>
        </w:rPr>
        <w:t>LA LEY</w:t>
      </w:r>
      <w:r w:rsidRPr="001914A5">
        <w:rPr>
          <w:rFonts w:ascii="Montserrat" w:hAnsi="Montserrat" w:cs="Arial"/>
          <w:sz w:val="20"/>
          <w:szCs w:val="20"/>
        </w:rPr>
        <w:t xml:space="preserve">, </w:t>
      </w:r>
      <w:r>
        <w:rPr>
          <w:rFonts w:ascii="Montserrat" w:hAnsi="Montserrat" w:cs="Arial"/>
          <w:sz w:val="20"/>
          <w:szCs w:val="20"/>
        </w:rPr>
        <w:t>EL REGLAMENTO</w:t>
      </w:r>
      <w:r w:rsidRPr="001914A5">
        <w:rPr>
          <w:rFonts w:ascii="Montserrat" w:hAnsi="Montserrat" w:cs="Arial"/>
          <w:sz w:val="20"/>
          <w:szCs w:val="20"/>
        </w:rPr>
        <w:t xml:space="preserve"> y l</w:t>
      </w:r>
      <w:r>
        <w:rPr>
          <w:rFonts w:ascii="Montserrat" w:hAnsi="Montserrat" w:cs="Arial"/>
          <w:sz w:val="20"/>
          <w:szCs w:val="20"/>
        </w:rPr>
        <w:t>os Términos de Referencia, así como las</w:t>
      </w:r>
      <w:r w:rsidRPr="001914A5">
        <w:rPr>
          <w:rFonts w:ascii="Montserrat" w:hAnsi="Montserrat" w:cs="Arial"/>
          <w:sz w:val="20"/>
          <w:szCs w:val="20"/>
        </w:rPr>
        <w:t xml:space="preserve"> especificaciones.</w:t>
      </w:r>
      <w:r>
        <w:rPr>
          <w:rFonts w:ascii="Montserrat" w:hAnsi="Montserrat" w:cs="Arial"/>
          <w:sz w:val="20"/>
          <w:szCs w:val="20"/>
        </w:rPr>
        <w:t xml:space="preserve"> Particulares y generales, anexos a la presente convocatoria</w:t>
      </w:r>
    </w:p>
    <w:p w14:paraId="54F3EF3B" w14:textId="77777777" w:rsidR="00125B0E" w:rsidRPr="001914A5" w:rsidRDefault="00125B0E" w:rsidP="00125B0E">
      <w:pPr>
        <w:widowControl w:val="0"/>
        <w:autoSpaceDE w:val="0"/>
        <w:autoSpaceDN w:val="0"/>
        <w:adjustRightInd w:val="0"/>
        <w:ind w:left="284"/>
        <w:jc w:val="both"/>
        <w:rPr>
          <w:rFonts w:ascii="Montserrat" w:hAnsi="Montserrat" w:cs="Arial"/>
          <w:sz w:val="20"/>
          <w:szCs w:val="20"/>
        </w:rPr>
      </w:pPr>
    </w:p>
    <w:p w14:paraId="2D2D86BF" w14:textId="77777777" w:rsidR="00125B0E" w:rsidRPr="001914A5" w:rsidRDefault="00125B0E" w:rsidP="00125B0E">
      <w:pPr>
        <w:widowControl w:val="0"/>
        <w:autoSpaceDE w:val="0"/>
        <w:autoSpaceDN w:val="0"/>
        <w:adjustRightInd w:val="0"/>
        <w:ind w:left="284"/>
        <w:jc w:val="both"/>
        <w:rPr>
          <w:rFonts w:ascii="Montserrat" w:hAnsi="Montserrat" w:cs="Arial"/>
          <w:sz w:val="20"/>
          <w:szCs w:val="20"/>
        </w:rPr>
      </w:pPr>
      <w:r w:rsidRPr="001914A5">
        <w:rPr>
          <w:rFonts w:ascii="Montserrat" w:hAnsi="Montserrat" w:cs="Arial"/>
          <w:sz w:val="20"/>
          <w:szCs w:val="20"/>
        </w:rPr>
        <w:t>La enumeración de los costos y cargos para el análisis, cálculo e integración de precios unitarios tiene por objeto cubrir en la forma más amplia posible, los recursos necesarios para realizar cada concepto de trabajo.</w:t>
      </w:r>
    </w:p>
    <w:p w14:paraId="46971ED5" w14:textId="22682FBB" w:rsidR="00125B0E" w:rsidRDefault="00125B0E" w:rsidP="00125B0E">
      <w:pPr>
        <w:widowControl w:val="0"/>
        <w:autoSpaceDE w:val="0"/>
        <w:autoSpaceDN w:val="0"/>
        <w:adjustRightInd w:val="0"/>
        <w:ind w:left="284"/>
        <w:jc w:val="both"/>
        <w:rPr>
          <w:rFonts w:ascii="Montserrat" w:hAnsi="Montserrat" w:cs="Arial"/>
          <w:sz w:val="20"/>
          <w:szCs w:val="20"/>
        </w:rPr>
      </w:pPr>
    </w:p>
    <w:p w14:paraId="2E86BC3A" w14:textId="594DB007" w:rsidR="00125B0E" w:rsidRPr="001914A5" w:rsidRDefault="00125B0E" w:rsidP="00125B0E">
      <w:pPr>
        <w:widowControl w:val="0"/>
        <w:autoSpaceDE w:val="0"/>
        <w:autoSpaceDN w:val="0"/>
        <w:adjustRightInd w:val="0"/>
        <w:ind w:left="284"/>
        <w:jc w:val="both"/>
        <w:rPr>
          <w:rFonts w:ascii="Montserrat" w:hAnsi="Montserrat" w:cs="Arial"/>
          <w:sz w:val="20"/>
          <w:szCs w:val="20"/>
        </w:rPr>
      </w:pPr>
      <w:r w:rsidRPr="001914A5">
        <w:rPr>
          <w:rFonts w:ascii="Montserrat" w:hAnsi="Montserrat" w:cs="Arial"/>
          <w:sz w:val="20"/>
          <w:szCs w:val="20"/>
        </w:rPr>
        <w:t xml:space="preserve">El análisis, cálculo e integración de los precios unitarios para un </w:t>
      </w:r>
      <w:r w:rsidR="00DB369E">
        <w:rPr>
          <w:rFonts w:ascii="Montserrat" w:hAnsi="Montserrat" w:cs="Arial"/>
          <w:sz w:val="20"/>
          <w:szCs w:val="20"/>
        </w:rPr>
        <w:t>concepto de servicios</w:t>
      </w:r>
      <w:r w:rsidRPr="001914A5">
        <w:rPr>
          <w:rFonts w:ascii="Montserrat" w:hAnsi="Montserrat" w:cs="Arial"/>
          <w:sz w:val="20"/>
          <w:szCs w:val="20"/>
        </w:rPr>
        <w:t xml:space="preserve"> determinado, deberá guardar congruencia con los procedimientos </w:t>
      </w:r>
      <w:r w:rsidR="00DB369E">
        <w:rPr>
          <w:rFonts w:ascii="Montserrat" w:hAnsi="Montserrat" w:cs="Arial"/>
          <w:sz w:val="20"/>
          <w:szCs w:val="20"/>
        </w:rPr>
        <w:t xml:space="preserve">de ejecución de los servicios </w:t>
      </w:r>
      <w:r w:rsidRPr="001914A5">
        <w:rPr>
          <w:rFonts w:ascii="Montserrat" w:hAnsi="Montserrat" w:cs="Arial"/>
          <w:sz w:val="20"/>
          <w:szCs w:val="20"/>
        </w:rPr>
        <w:t xml:space="preserve">o la metodología de prestación de los servicios, con los programas de trabajo, de utilización de personal y de maquinaria y equipo </w:t>
      </w:r>
      <w:r w:rsidR="00DB369E">
        <w:rPr>
          <w:rFonts w:ascii="Montserrat" w:hAnsi="Montserrat" w:cs="Arial"/>
          <w:sz w:val="20"/>
          <w:szCs w:val="20"/>
        </w:rPr>
        <w:t>científico e informático</w:t>
      </w:r>
      <w:r w:rsidRPr="001914A5">
        <w:rPr>
          <w:rFonts w:ascii="Montserrat" w:hAnsi="Montserrat" w:cs="Arial"/>
          <w:sz w:val="20"/>
          <w:szCs w:val="20"/>
        </w:rPr>
        <w:t xml:space="preserve">; debiendo considerar los costos vigentes de los materiales, recursos humanos y demás insumos necesarios en el momento y en la zona donde se llevarán a cabo los trabajos, sin considerar el Impuesto al Valor Agregado, todo ello de conformidad con las especificaciones generales y particulares de </w:t>
      </w:r>
      <w:r w:rsidR="00DB369E">
        <w:rPr>
          <w:rFonts w:ascii="Montserrat" w:hAnsi="Montserrat" w:cs="Arial"/>
          <w:sz w:val="20"/>
          <w:szCs w:val="20"/>
        </w:rPr>
        <w:t>los servicios</w:t>
      </w:r>
      <w:r w:rsidRPr="001914A5">
        <w:rPr>
          <w:rFonts w:ascii="Montserrat" w:hAnsi="Montserrat" w:cs="Arial"/>
          <w:sz w:val="20"/>
          <w:szCs w:val="20"/>
        </w:rPr>
        <w:t xml:space="preserve"> y normas de calidad que determine </w:t>
      </w:r>
      <w:r>
        <w:rPr>
          <w:rFonts w:ascii="Montserrat" w:hAnsi="Montserrat" w:cs="Arial"/>
          <w:sz w:val="20"/>
          <w:szCs w:val="20"/>
        </w:rPr>
        <w:t xml:space="preserve">el </w:t>
      </w:r>
      <w:proofErr w:type="spellStart"/>
      <w:r>
        <w:rPr>
          <w:rFonts w:ascii="Montserrat" w:hAnsi="Montserrat" w:cs="Arial"/>
          <w:sz w:val="20"/>
          <w:szCs w:val="20"/>
        </w:rPr>
        <w:t>SPR</w:t>
      </w:r>
      <w:proofErr w:type="spellEnd"/>
      <w:r w:rsidRPr="001914A5">
        <w:rPr>
          <w:rFonts w:ascii="Montserrat" w:hAnsi="Montserrat" w:cs="Arial"/>
          <w:sz w:val="20"/>
          <w:szCs w:val="20"/>
        </w:rPr>
        <w:t>.</w:t>
      </w:r>
    </w:p>
    <w:p w14:paraId="01EFD7AA" w14:textId="77777777" w:rsidR="00125B0E" w:rsidRPr="001914A5" w:rsidRDefault="00125B0E" w:rsidP="00125B0E">
      <w:pPr>
        <w:widowControl w:val="0"/>
        <w:autoSpaceDE w:val="0"/>
        <w:autoSpaceDN w:val="0"/>
        <w:adjustRightInd w:val="0"/>
        <w:ind w:left="284"/>
        <w:jc w:val="both"/>
        <w:rPr>
          <w:rFonts w:ascii="Montserrat" w:hAnsi="Montserrat" w:cs="Arial"/>
          <w:sz w:val="20"/>
          <w:szCs w:val="20"/>
        </w:rPr>
      </w:pPr>
    </w:p>
    <w:p w14:paraId="69313905" w14:textId="77777777" w:rsidR="00125B0E" w:rsidRPr="001914A5" w:rsidRDefault="00125B0E" w:rsidP="00125B0E">
      <w:pPr>
        <w:widowControl w:val="0"/>
        <w:autoSpaceDE w:val="0"/>
        <w:autoSpaceDN w:val="0"/>
        <w:adjustRightInd w:val="0"/>
        <w:ind w:left="284"/>
        <w:jc w:val="both"/>
        <w:rPr>
          <w:rFonts w:ascii="Montserrat" w:hAnsi="Montserrat" w:cs="Arial"/>
          <w:sz w:val="20"/>
          <w:szCs w:val="20"/>
        </w:rPr>
      </w:pPr>
      <w:r w:rsidRPr="001914A5">
        <w:rPr>
          <w:rFonts w:ascii="Montserrat" w:hAnsi="Montserrat" w:cs="Arial"/>
          <w:sz w:val="20"/>
          <w:szCs w:val="20"/>
        </w:rPr>
        <w:lastRenderedPageBreak/>
        <w:t xml:space="preserve">El Licitante a quien se le adjudique el contrato, a que se refieren a esta convocatoria, deberá tomar en cuenta que las cantidades de trabajo originalmente contratadas son aproximadas, por lo que, las variaciones de éstas y las que se generen con motivo de conceptos de trabajo no contemplados en el Catálogo de Conceptos original, estarán sujetas a las disposiciones establecidas en </w:t>
      </w:r>
      <w:r>
        <w:rPr>
          <w:rFonts w:ascii="Montserrat" w:hAnsi="Montserrat" w:cs="Arial"/>
          <w:sz w:val="20"/>
          <w:szCs w:val="20"/>
        </w:rPr>
        <w:t>LA LEY</w:t>
      </w:r>
      <w:r w:rsidRPr="001914A5">
        <w:rPr>
          <w:rFonts w:ascii="Montserrat" w:hAnsi="Montserrat" w:cs="Arial"/>
          <w:sz w:val="20"/>
          <w:szCs w:val="20"/>
        </w:rPr>
        <w:t xml:space="preserve"> y </w:t>
      </w:r>
      <w:r>
        <w:rPr>
          <w:rFonts w:ascii="Montserrat" w:hAnsi="Montserrat" w:cs="Arial"/>
          <w:sz w:val="20"/>
          <w:szCs w:val="20"/>
        </w:rPr>
        <w:t>EL REGLAMENTO</w:t>
      </w:r>
      <w:r w:rsidRPr="001914A5">
        <w:rPr>
          <w:rFonts w:ascii="Montserrat" w:hAnsi="Montserrat" w:cs="Arial"/>
          <w:sz w:val="20"/>
          <w:szCs w:val="20"/>
        </w:rPr>
        <w:t xml:space="preserve">. </w:t>
      </w:r>
    </w:p>
    <w:p w14:paraId="206571BA" w14:textId="77777777" w:rsidR="00125B0E" w:rsidRPr="001914A5" w:rsidRDefault="00125B0E" w:rsidP="00125B0E">
      <w:pPr>
        <w:widowControl w:val="0"/>
        <w:autoSpaceDE w:val="0"/>
        <w:autoSpaceDN w:val="0"/>
        <w:adjustRightInd w:val="0"/>
        <w:ind w:left="284"/>
        <w:jc w:val="both"/>
        <w:rPr>
          <w:rFonts w:ascii="Montserrat" w:hAnsi="Montserrat" w:cs="Arial"/>
          <w:sz w:val="20"/>
          <w:szCs w:val="20"/>
        </w:rPr>
      </w:pPr>
    </w:p>
    <w:p w14:paraId="6EC8AF2E" w14:textId="77777777" w:rsidR="00125B0E" w:rsidRPr="001914A5" w:rsidRDefault="00125B0E" w:rsidP="00125B0E">
      <w:pPr>
        <w:widowControl w:val="0"/>
        <w:autoSpaceDE w:val="0"/>
        <w:autoSpaceDN w:val="0"/>
        <w:adjustRightInd w:val="0"/>
        <w:ind w:left="284"/>
        <w:jc w:val="both"/>
        <w:rPr>
          <w:rFonts w:ascii="Montserrat" w:hAnsi="Montserrat" w:cs="Arial"/>
          <w:sz w:val="20"/>
          <w:szCs w:val="20"/>
        </w:rPr>
      </w:pPr>
      <w:r w:rsidRPr="001914A5">
        <w:rPr>
          <w:rFonts w:ascii="Montserrat" w:hAnsi="Montserrat" w:cs="Arial"/>
          <w:sz w:val="20"/>
          <w:szCs w:val="20"/>
        </w:rPr>
        <w:t>Para efectos de la revisión y Ajuste de Costos, la fecha de origen de los precios será la del acto de presentación y apertura de Proposiciones.</w:t>
      </w:r>
    </w:p>
    <w:p w14:paraId="23F563E9" w14:textId="213E15F8" w:rsidR="00125B0E" w:rsidRDefault="00125B0E" w:rsidP="00125B0E">
      <w:pPr>
        <w:widowControl w:val="0"/>
        <w:autoSpaceDE w:val="0"/>
        <w:autoSpaceDN w:val="0"/>
        <w:adjustRightInd w:val="0"/>
        <w:ind w:left="284"/>
        <w:jc w:val="both"/>
        <w:rPr>
          <w:rFonts w:ascii="Montserrat" w:hAnsi="Montserrat" w:cs="Arial"/>
          <w:sz w:val="20"/>
          <w:szCs w:val="20"/>
        </w:rPr>
      </w:pPr>
    </w:p>
    <w:p w14:paraId="65DD7C9F" w14:textId="77777777" w:rsidR="00183BAA" w:rsidRPr="001914A5" w:rsidRDefault="00183BAA" w:rsidP="00125B0E">
      <w:pPr>
        <w:widowControl w:val="0"/>
        <w:autoSpaceDE w:val="0"/>
        <w:autoSpaceDN w:val="0"/>
        <w:adjustRightInd w:val="0"/>
        <w:ind w:left="284"/>
        <w:jc w:val="both"/>
        <w:rPr>
          <w:rFonts w:ascii="Montserrat" w:hAnsi="Montserrat" w:cs="Arial"/>
          <w:sz w:val="20"/>
          <w:szCs w:val="20"/>
        </w:rPr>
      </w:pPr>
    </w:p>
    <w:p w14:paraId="1806A036" w14:textId="4742C38A" w:rsidR="00125B0E" w:rsidRDefault="00125B0E" w:rsidP="00125B0E">
      <w:pPr>
        <w:widowControl w:val="0"/>
        <w:autoSpaceDE w:val="0"/>
        <w:autoSpaceDN w:val="0"/>
        <w:adjustRightInd w:val="0"/>
        <w:ind w:left="284"/>
        <w:jc w:val="both"/>
        <w:rPr>
          <w:rFonts w:ascii="Montserrat" w:hAnsi="Montserrat" w:cs="Arial"/>
          <w:bCs/>
          <w:sz w:val="20"/>
          <w:szCs w:val="20"/>
        </w:rPr>
      </w:pPr>
      <w:r w:rsidRPr="001914A5">
        <w:rPr>
          <w:rFonts w:ascii="Montserrat" w:hAnsi="Montserrat" w:cs="Arial"/>
          <w:bCs/>
          <w:sz w:val="20"/>
          <w:szCs w:val="20"/>
        </w:rPr>
        <w:t xml:space="preserve">El contratista deberá presentar a la residencia de </w:t>
      </w:r>
      <w:r w:rsidR="00E84584">
        <w:rPr>
          <w:rFonts w:ascii="Montserrat" w:hAnsi="Montserrat" w:cs="Arial"/>
          <w:bCs/>
          <w:sz w:val="20"/>
          <w:szCs w:val="20"/>
        </w:rPr>
        <w:t xml:space="preserve">servicios </w:t>
      </w:r>
      <w:r w:rsidRPr="001914A5">
        <w:rPr>
          <w:rFonts w:ascii="Montserrat" w:hAnsi="Montserrat" w:cs="Arial"/>
          <w:bCs/>
          <w:sz w:val="20"/>
          <w:szCs w:val="20"/>
        </w:rPr>
        <w:t xml:space="preserve">dentro de los 6 (seis) días naturales siguientes a la fecha de conclusión de los trabajos, la solicitud de pago por los importes pactados en el contrato. Dichas solicitudes deberán estar acompañadas de la factura y documentación que acredite la procedencia del pago. La residencia de </w:t>
      </w:r>
      <w:r w:rsidR="00E84584">
        <w:rPr>
          <w:rFonts w:ascii="Montserrat" w:hAnsi="Montserrat" w:cs="Arial"/>
          <w:bCs/>
          <w:sz w:val="20"/>
          <w:szCs w:val="20"/>
        </w:rPr>
        <w:t>servicios</w:t>
      </w:r>
      <w:r w:rsidR="00E84584" w:rsidRPr="001914A5">
        <w:rPr>
          <w:rFonts w:ascii="Montserrat" w:hAnsi="Montserrat" w:cs="Arial"/>
          <w:bCs/>
          <w:sz w:val="20"/>
          <w:szCs w:val="20"/>
        </w:rPr>
        <w:t xml:space="preserve"> </w:t>
      </w:r>
      <w:r w:rsidRPr="001914A5">
        <w:rPr>
          <w:rFonts w:ascii="Montserrat" w:hAnsi="Montserrat" w:cs="Arial"/>
          <w:bCs/>
          <w:sz w:val="20"/>
          <w:szCs w:val="20"/>
        </w:rPr>
        <w:t xml:space="preserve">del </w:t>
      </w:r>
      <w:proofErr w:type="spellStart"/>
      <w:r w:rsidRPr="001914A5">
        <w:rPr>
          <w:rFonts w:ascii="Montserrat" w:hAnsi="Montserrat" w:cs="Arial"/>
          <w:bCs/>
          <w:sz w:val="20"/>
          <w:szCs w:val="20"/>
        </w:rPr>
        <w:t>SPR</w:t>
      </w:r>
      <w:proofErr w:type="spellEnd"/>
      <w:r w:rsidRPr="001914A5">
        <w:rPr>
          <w:rFonts w:ascii="Montserrat" w:hAnsi="Montserrat" w:cs="Arial"/>
          <w:bCs/>
          <w:sz w:val="20"/>
          <w:szCs w:val="20"/>
        </w:rPr>
        <w:t xml:space="preserve"> contará con un plazo no mayor de 15 (quince) días naturales siguientes a su presentación para realizar la revisión y autorización de las solicitudes acompañándola de la siguiente documentación mínima que acredite la procedencia de su pago, presentada por el Contratista a la Residencia de </w:t>
      </w:r>
      <w:r w:rsidR="00E84584">
        <w:rPr>
          <w:rFonts w:ascii="Montserrat" w:hAnsi="Montserrat" w:cs="Arial"/>
          <w:bCs/>
          <w:sz w:val="20"/>
          <w:szCs w:val="20"/>
        </w:rPr>
        <w:t>servicios</w:t>
      </w:r>
      <w:r w:rsidRPr="001914A5">
        <w:rPr>
          <w:rFonts w:ascii="Montserrat" w:hAnsi="Montserrat" w:cs="Arial"/>
          <w:bCs/>
          <w:sz w:val="20"/>
          <w:szCs w:val="20"/>
        </w:rPr>
        <w:t>:</w:t>
      </w:r>
    </w:p>
    <w:p w14:paraId="513D04CB" w14:textId="77777777" w:rsidR="00125B0E" w:rsidRPr="001914A5" w:rsidRDefault="00125B0E" w:rsidP="00125B0E">
      <w:pPr>
        <w:widowControl w:val="0"/>
        <w:autoSpaceDE w:val="0"/>
        <w:autoSpaceDN w:val="0"/>
        <w:adjustRightInd w:val="0"/>
        <w:ind w:left="284"/>
        <w:jc w:val="both"/>
        <w:rPr>
          <w:rFonts w:ascii="Montserrat" w:hAnsi="Montserrat" w:cs="Arial"/>
          <w:bCs/>
          <w:sz w:val="20"/>
          <w:szCs w:val="20"/>
        </w:rPr>
      </w:pPr>
    </w:p>
    <w:p w14:paraId="2CEDBD09" w14:textId="77777777" w:rsidR="00125B0E" w:rsidRPr="001914A5" w:rsidRDefault="00125B0E" w:rsidP="00125B0E">
      <w:pPr>
        <w:widowControl w:val="0"/>
        <w:autoSpaceDE w:val="0"/>
        <w:autoSpaceDN w:val="0"/>
        <w:adjustRightInd w:val="0"/>
        <w:ind w:left="993" w:hanging="425"/>
        <w:jc w:val="both"/>
        <w:rPr>
          <w:rFonts w:ascii="Montserrat" w:hAnsi="Montserrat" w:cs="Arial"/>
          <w:bCs/>
          <w:sz w:val="20"/>
          <w:szCs w:val="20"/>
        </w:rPr>
      </w:pPr>
      <w:r w:rsidRPr="001914A5">
        <w:rPr>
          <w:rFonts w:ascii="Montserrat" w:hAnsi="Montserrat" w:cs="Arial"/>
          <w:bCs/>
          <w:sz w:val="20"/>
          <w:szCs w:val="20"/>
        </w:rPr>
        <w:t>a).</w:t>
      </w:r>
      <w:r w:rsidRPr="001914A5">
        <w:rPr>
          <w:rFonts w:ascii="Montserrat" w:hAnsi="Montserrat" w:cs="Arial"/>
          <w:bCs/>
          <w:sz w:val="20"/>
          <w:szCs w:val="20"/>
        </w:rPr>
        <w:tab/>
        <w:t>Números generadores, de cada concepto de trabajo terminado, conforme a la unidad de medida especificado.</w:t>
      </w:r>
    </w:p>
    <w:p w14:paraId="3779BB37" w14:textId="77777777" w:rsidR="00125B0E" w:rsidRPr="001914A5" w:rsidRDefault="00125B0E" w:rsidP="00125B0E">
      <w:pPr>
        <w:widowControl w:val="0"/>
        <w:autoSpaceDE w:val="0"/>
        <w:autoSpaceDN w:val="0"/>
        <w:adjustRightInd w:val="0"/>
        <w:ind w:left="993" w:hanging="425"/>
        <w:jc w:val="both"/>
        <w:rPr>
          <w:rFonts w:ascii="Montserrat" w:hAnsi="Montserrat" w:cs="Arial"/>
          <w:bCs/>
          <w:sz w:val="20"/>
          <w:szCs w:val="20"/>
        </w:rPr>
      </w:pPr>
      <w:r w:rsidRPr="001914A5">
        <w:rPr>
          <w:rFonts w:ascii="Montserrat" w:hAnsi="Montserrat" w:cs="Arial"/>
          <w:bCs/>
          <w:sz w:val="20"/>
          <w:szCs w:val="20"/>
        </w:rPr>
        <w:t>b).</w:t>
      </w:r>
      <w:r w:rsidRPr="001914A5">
        <w:rPr>
          <w:rFonts w:ascii="Montserrat" w:hAnsi="Montserrat" w:cs="Arial"/>
          <w:bCs/>
          <w:sz w:val="20"/>
          <w:szCs w:val="20"/>
        </w:rPr>
        <w:tab/>
        <w:t>Notas de Bitácora.</w:t>
      </w:r>
    </w:p>
    <w:p w14:paraId="5410089E" w14:textId="77777777" w:rsidR="00125B0E" w:rsidRPr="001914A5" w:rsidRDefault="00125B0E" w:rsidP="00125B0E">
      <w:pPr>
        <w:widowControl w:val="0"/>
        <w:autoSpaceDE w:val="0"/>
        <w:autoSpaceDN w:val="0"/>
        <w:adjustRightInd w:val="0"/>
        <w:ind w:left="993" w:hanging="425"/>
        <w:jc w:val="both"/>
        <w:rPr>
          <w:rFonts w:ascii="Montserrat" w:hAnsi="Montserrat" w:cs="Arial"/>
          <w:bCs/>
          <w:sz w:val="20"/>
          <w:szCs w:val="20"/>
        </w:rPr>
      </w:pPr>
      <w:r w:rsidRPr="001914A5">
        <w:rPr>
          <w:rFonts w:ascii="Montserrat" w:hAnsi="Montserrat" w:cs="Arial"/>
          <w:bCs/>
          <w:sz w:val="20"/>
          <w:szCs w:val="20"/>
        </w:rPr>
        <w:t>c).</w:t>
      </w:r>
      <w:r w:rsidRPr="001914A5">
        <w:rPr>
          <w:rFonts w:ascii="Montserrat" w:hAnsi="Montserrat" w:cs="Arial"/>
          <w:bCs/>
          <w:sz w:val="20"/>
          <w:szCs w:val="20"/>
        </w:rPr>
        <w:tab/>
        <w:t>Secciones y Croquis.</w:t>
      </w:r>
    </w:p>
    <w:p w14:paraId="062774DC" w14:textId="77777777" w:rsidR="00125B0E" w:rsidRPr="001914A5" w:rsidRDefault="00125B0E" w:rsidP="00125B0E">
      <w:pPr>
        <w:widowControl w:val="0"/>
        <w:autoSpaceDE w:val="0"/>
        <w:autoSpaceDN w:val="0"/>
        <w:adjustRightInd w:val="0"/>
        <w:ind w:left="993" w:hanging="425"/>
        <w:jc w:val="both"/>
        <w:rPr>
          <w:rFonts w:ascii="Montserrat" w:hAnsi="Montserrat" w:cs="Arial"/>
          <w:bCs/>
          <w:sz w:val="20"/>
          <w:szCs w:val="20"/>
        </w:rPr>
      </w:pPr>
      <w:r w:rsidRPr="001914A5">
        <w:rPr>
          <w:rFonts w:ascii="Montserrat" w:hAnsi="Montserrat" w:cs="Arial"/>
          <w:bCs/>
          <w:sz w:val="20"/>
          <w:szCs w:val="20"/>
        </w:rPr>
        <w:t>d).</w:t>
      </w:r>
      <w:r w:rsidRPr="001914A5">
        <w:rPr>
          <w:rFonts w:ascii="Montserrat" w:hAnsi="Montserrat" w:cs="Arial"/>
          <w:bCs/>
          <w:sz w:val="20"/>
          <w:szCs w:val="20"/>
        </w:rPr>
        <w:tab/>
        <w:t>Controles de Calidad, Pruebas de Laboratorio en su caso y Fotografías.</w:t>
      </w:r>
    </w:p>
    <w:p w14:paraId="32BADF22" w14:textId="77777777" w:rsidR="00125B0E" w:rsidRPr="001914A5" w:rsidRDefault="00125B0E" w:rsidP="00125B0E">
      <w:pPr>
        <w:widowControl w:val="0"/>
        <w:autoSpaceDE w:val="0"/>
        <w:autoSpaceDN w:val="0"/>
        <w:adjustRightInd w:val="0"/>
        <w:ind w:left="993" w:hanging="425"/>
        <w:jc w:val="both"/>
        <w:rPr>
          <w:rFonts w:ascii="Montserrat" w:hAnsi="Montserrat" w:cs="Arial"/>
          <w:bCs/>
          <w:sz w:val="20"/>
          <w:szCs w:val="20"/>
        </w:rPr>
      </w:pPr>
      <w:r w:rsidRPr="001914A5">
        <w:rPr>
          <w:rFonts w:ascii="Montserrat" w:hAnsi="Montserrat" w:cs="Arial"/>
          <w:bCs/>
          <w:sz w:val="20"/>
          <w:szCs w:val="20"/>
        </w:rPr>
        <w:t>e).</w:t>
      </w:r>
      <w:r w:rsidRPr="001914A5">
        <w:rPr>
          <w:rFonts w:ascii="Montserrat" w:hAnsi="Montserrat" w:cs="Arial"/>
          <w:bCs/>
          <w:sz w:val="20"/>
          <w:szCs w:val="20"/>
        </w:rPr>
        <w:tab/>
        <w:t>Análisis, cálculo e integración de los importes correspondientes a cada estimación.</w:t>
      </w:r>
    </w:p>
    <w:p w14:paraId="460EF291" w14:textId="77777777" w:rsidR="00125B0E" w:rsidRPr="001914A5" w:rsidRDefault="00125B0E" w:rsidP="00125B0E">
      <w:pPr>
        <w:widowControl w:val="0"/>
        <w:autoSpaceDE w:val="0"/>
        <w:autoSpaceDN w:val="0"/>
        <w:adjustRightInd w:val="0"/>
        <w:ind w:left="993" w:hanging="425"/>
        <w:jc w:val="both"/>
        <w:rPr>
          <w:rFonts w:ascii="Montserrat" w:hAnsi="Montserrat" w:cs="Arial"/>
          <w:bCs/>
          <w:sz w:val="20"/>
          <w:szCs w:val="20"/>
        </w:rPr>
      </w:pPr>
      <w:r w:rsidRPr="001914A5">
        <w:rPr>
          <w:rFonts w:ascii="Montserrat" w:hAnsi="Montserrat" w:cs="Arial"/>
          <w:bCs/>
          <w:sz w:val="20"/>
          <w:szCs w:val="20"/>
        </w:rPr>
        <w:t>f).</w:t>
      </w:r>
      <w:r w:rsidRPr="001914A5">
        <w:rPr>
          <w:rFonts w:ascii="Montserrat" w:hAnsi="Montserrat" w:cs="Arial"/>
          <w:bCs/>
          <w:sz w:val="20"/>
          <w:szCs w:val="20"/>
        </w:rPr>
        <w:tab/>
        <w:t>detalles de ubicación en plano</w:t>
      </w:r>
    </w:p>
    <w:p w14:paraId="467C8F00" w14:textId="77777777" w:rsidR="00125B0E" w:rsidRPr="001914A5" w:rsidRDefault="00125B0E" w:rsidP="00125B0E">
      <w:pPr>
        <w:widowControl w:val="0"/>
        <w:autoSpaceDE w:val="0"/>
        <w:autoSpaceDN w:val="0"/>
        <w:adjustRightInd w:val="0"/>
        <w:ind w:left="993" w:hanging="425"/>
        <w:jc w:val="both"/>
        <w:rPr>
          <w:rFonts w:ascii="Montserrat" w:hAnsi="Montserrat" w:cs="Arial"/>
          <w:bCs/>
          <w:sz w:val="20"/>
          <w:szCs w:val="20"/>
        </w:rPr>
      </w:pPr>
      <w:r w:rsidRPr="001914A5">
        <w:rPr>
          <w:rFonts w:ascii="Montserrat" w:hAnsi="Montserrat" w:cs="Arial"/>
          <w:bCs/>
          <w:sz w:val="20"/>
          <w:szCs w:val="20"/>
        </w:rPr>
        <w:t>g)</w:t>
      </w:r>
      <w:r w:rsidRPr="001914A5">
        <w:rPr>
          <w:rFonts w:ascii="Montserrat" w:hAnsi="Montserrat" w:cs="Arial"/>
          <w:bCs/>
          <w:sz w:val="20"/>
          <w:szCs w:val="20"/>
        </w:rPr>
        <w:tab/>
        <w:t>las demás que considere el Residente de obra Necesarias, conforme a los términos de la LEY y su Reglamento.</w:t>
      </w:r>
    </w:p>
    <w:p w14:paraId="3386C32D" w14:textId="7D02BC12" w:rsidR="00125B0E" w:rsidRDefault="00125B0E" w:rsidP="00125B0E">
      <w:pPr>
        <w:widowControl w:val="0"/>
        <w:autoSpaceDE w:val="0"/>
        <w:autoSpaceDN w:val="0"/>
        <w:adjustRightInd w:val="0"/>
        <w:ind w:left="284"/>
        <w:jc w:val="both"/>
        <w:rPr>
          <w:rFonts w:ascii="Montserrat" w:hAnsi="Montserrat" w:cs="Arial"/>
          <w:bCs/>
          <w:sz w:val="20"/>
          <w:szCs w:val="20"/>
        </w:rPr>
      </w:pPr>
    </w:p>
    <w:p w14:paraId="6CF5F659" w14:textId="77777777" w:rsidR="00183BAA" w:rsidRPr="001914A5" w:rsidRDefault="00183BAA" w:rsidP="00125B0E">
      <w:pPr>
        <w:widowControl w:val="0"/>
        <w:autoSpaceDE w:val="0"/>
        <w:autoSpaceDN w:val="0"/>
        <w:adjustRightInd w:val="0"/>
        <w:ind w:left="284"/>
        <w:jc w:val="both"/>
        <w:rPr>
          <w:rFonts w:ascii="Montserrat" w:hAnsi="Montserrat" w:cs="Arial"/>
          <w:bCs/>
          <w:sz w:val="20"/>
          <w:szCs w:val="20"/>
        </w:rPr>
      </w:pPr>
    </w:p>
    <w:p w14:paraId="53FA5676" w14:textId="77777777" w:rsidR="00125B0E" w:rsidRPr="001914A5" w:rsidRDefault="00125B0E" w:rsidP="00125B0E">
      <w:pPr>
        <w:widowControl w:val="0"/>
        <w:autoSpaceDE w:val="0"/>
        <w:autoSpaceDN w:val="0"/>
        <w:adjustRightInd w:val="0"/>
        <w:ind w:left="284"/>
        <w:jc w:val="both"/>
        <w:rPr>
          <w:rFonts w:ascii="Montserrat" w:hAnsi="Montserrat" w:cs="Arial"/>
          <w:bCs/>
          <w:sz w:val="20"/>
          <w:szCs w:val="20"/>
        </w:rPr>
      </w:pPr>
      <w:r w:rsidRPr="001914A5">
        <w:rPr>
          <w:rFonts w:ascii="Montserrat" w:hAnsi="Montserrat" w:cs="Arial"/>
          <w:bCs/>
          <w:sz w:val="20"/>
          <w:szCs w:val="20"/>
        </w:rPr>
        <w:t xml:space="preserve">Las estimaciones por trabajos ejecutados se pagarán </w:t>
      </w:r>
      <w:r w:rsidRPr="007C42B0">
        <w:rPr>
          <w:rFonts w:ascii="Montserrat" w:hAnsi="Montserrat" w:cs="Arial"/>
          <w:b/>
          <w:sz w:val="20"/>
          <w:szCs w:val="20"/>
        </w:rPr>
        <w:t>en un plazo no mayor a veinte días naturales,</w:t>
      </w:r>
      <w:r w:rsidRPr="001914A5">
        <w:rPr>
          <w:rFonts w:ascii="Montserrat" w:hAnsi="Montserrat" w:cs="Arial"/>
          <w:bCs/>
          <w:sz w:val="20"/>
          <w:szCs w:val="20"/>
        </w:rPr>
        <w:t xml:space="preserve"> contados a partir de la fecha en que hayan sido autorizadas por la residencia de la obra de que se trate y que el contratista haya presentado la factura correspondiente.</w:t>
      </w:r>
    </w:p>
    <w:p w14:paraId="45D3C0C9" w14:textId="248034F5" w:rsidR="00125B0E" w:rsidRDefault="00125B0E" w:rsidP="00125B0E">
      <w:pPr>
        <w:widowControl w:val="0"/>
        <w:autoSpaceDE w:val="0"/>
        <w:autoSpaceDN w:val="0"/>
        <w:adjustRightInd w:val="0"/>
        <w:jc w:val="both"/>
        <w:rPr>
          <w:rFonts w:ascii="Montserrat" w:hAnsi="Montserrat" w:cs="Arial"/>
          <w:bCs/>
          <w:sz w:val="20"/>
          <w:szCs w:val="20"/>
        </w:rPr>
      </w:pPr>
    </w:p>
    <w:p w14:paraId="657C5D47" w14:textId="77777777" w:rsidR="00183BAA" w:rsidRPr="001914A5" w:rsidRDefault="00183BAA" w:rsidP="00125B0E">
      <w:pPr>
        <w:widowControl w:val="0"/>
        <w:autoSpaceDE w:val="0"/>
        <w:autoSpaceDN w:val="0"/>
        <w:adjustRightInd w:val="0"/>
        <w:jc w:val="both"/>
        <w:rPr>
          <w:rFonts w:ascii="Montserrat" w:hAnsi="Montserrat" w:cs="Arial"/>
          <w:bCs/>
          <w:sz w:val="20"/>
          <w:szCs w:val="20"/>
        </w:rPr>
      </w:pPr>
    </w:p>
    <w:p w14:paraId="6797C9A4" w14:textId="77777777" w:rsidR="00125B0E" w:rsidRPr="001914A5" w:rsidRDefault="00125B0E" w:rsidP="00125B0E">
      <w:pPr>
        <w:ind w:left="284"/>
        <w:rPr>
          <w:rFonts w:ascii="Montserrat" w:hAnsi="Montserrat" w:cs="Arial"/>
          <w:bCs/>
          <w:sz w:val="20"/>
          <w:szCs w:val="20"/>
        </w:rPr>
      </w:pPr>
      <w:r w:rsidRPr="001914A5">
        <w:rPr>
          <w:rFonts w:ascii="Montserrat" w:hAnsi="Montserrat" w:cs="Arial"/>
          <w:bCs/>
          <w:sz w:val="20"/>
          <w:szCs w:val="20"/>
        </w:rPr>
        <w:t>Las diferencias técnicas o numéricas que no puedan ser conciliadas y autorizadas dentro de dicho plazo, se resolverán y en su caso, se incorporarán en la siguiente estimación.</w:t>
      </w:r>
    </w:p>
    <w:p w14:paraId="451F84A0" w14:textId="017FD85E" w:rsidR="00125B0E" w:rsidRDefault="00125B0E" w:rsidP="00125B0E">
      <w:pPr>
        <w:widowControl w:val="0"/>
        <w:autoSpaceDE w:val="0"/>
        <w:autoSpaceDN w:val="0"/>
        <w:adjustRightInd w:val="0"/>
        <w:jc w:val="both"/>
        <w:rPr>
          <w:rFonts w:ascii="Montserrat" w:hAnsi="Montserrat" w:cs="Arial"/>
          <w:bCs/>
          <w:sz w:val="20"/>
          <w:szCs w:val="20"/>
        </w:rPr>
      </w:pPr>
    </w:p>
    <w:p w14:paraId="209C3A95" w14:textId="77777777" w:rsidR="00183BAA" w:rsidRPr="001914A5" w:rsidRDefault="00183BAA" w:rsidP="00125B0E">
      <w:pPr>
        <w:widowControl w:val="0"/>
        <w:autoSpaceDE w:val="0"/>
        <w:autoSpaceDN w:val="0"/>
        <w:adjustRightInd w:val="0"/>
        <w:jc w:val="both"/>
        <w:rPr>
          <w:rFonts w:ascii="Montserrat" w:hAnsi="Montserrat" w:cs="Arial"/>
          <w:bCs/>
          <w:sz w:val="20"/>
          <w:szCs w:val="20"/>
        </w:rPr>
      </w:pPr>
    </w:p>
    <w:p w14:paraId="652FC51D" w14:textId="77777777" w:rsidR="00125B0E" w:rsidRPr="001914A5" w:rsidRDefault="00125B0E" w:rsidP="00125B0E">
      <w:pPr>
        <w:widowControl w:val="0"/>
        <w:autoSpaceDE w:val="0"/>
        <w:autoSpaceDN w:val="0"/>
        <w:adjustRightInd w:val="0"/>
        <w:ind w:left="284"/>
        <w:jc w:val="both"/>
        <w:rPr>
          <w:rFonts w:ascii="Montserrat" w:hAnsi="Montserrat" w:cs="Arial"/>
          <w:sz w:val="20"/>
          <w:szCs w:val="20"/>
          <w:lang w:bidi="es-MX"/>
        </w:rPr>
      </w:pPr>
      <w:r w:rsidRPr="001914A5">
        <w:rPr>
          <w:rFonts w:ascii="Montserrat" w:hAnsi="Montserrat" w:cs="Arial"/>
          <w:sz w:val="20"/>
          <w:szCs w:val="20"/>
          <w:lang w:bidi="es-MX"/>
        </w:rPr>
        <w:t xml:space="preserve">De conformidad con lo establecido en el artículo </w:t>
      </w:r>
      <w:r w:rsidRPr="00DC67BE">
        <w:rPr>
          <w:rFonts w:ascii="Montserrat" w:hAnsi="Montserrat" w:cs="Arial"/>
          <w:b/>
          <w:bCs/>
          <w:sz w:val="20"/>
          <w:szCs w:val="20"/>
          <w:lang w:bidi="es-MX"/>
        </w:rPr>
        <w:t>128 del Reglamento</w:t>
      </w:r>
      <w:r w:rsidRPr="001914A5">
        <w:rPr>
          <w:rFonts w:ascii="Montserrat" w:hAnsi="Montserrat" w:cs="Arial"/>
          <w:sz w:val="20"/>
          <w:szCs w:val="20"/>
          <w:lang w:bidi="es-MX"/>
        </w:rPr>
        <w:t>, el contratista será el único responsable de que las facturas que presente para su pago cumplan con los requisitos administrativos y fiscales, por lo que la falta de pago por la omisión de alguno de estos o por su presentación incorrecta no será motivo para solicitar el pago de gastos financieros a que hace referencia el artículo 55 de la Ley.</w:t>
      </w:r>
    </w:p>
    <w:p w14:paraId="74A9E550" w14:textId="32F89F41" w:rsidR="00125B0E" w:rsidRDefault="00125B0E" w:rsidP="00125B0E">
      <w:pPr>
        <w:widowControl w:val="0"/>
        <w:autoSpaceDE w:val="0"/>
        <w:autoSpaceDN w:val="0"/>
        <w:adjustRightInd w:val="0"/>
        <w:ind w:left="284"/>
        <w:jc w:val="both"/>
        <w:rPr>
          <w:rFonts w:ascii="Montserrat" w:hAnsi="Montserrat" w:cs="Arial"/>
          <w:sz w:val="20"/>
          <w:szCs w:val="20"/>
          <w:lang w:bidi="es-MX"/>
        </w:rPr>
      </w:pPr>
    </w:p>
    <w:p w14:paraId="07026240" w14:textId="77777777" w:rsidR="00183BAA" w:rsidRPr="001914A5" w:rsidRDefault="00183BAA" w:rsidP="00125B0E">
      <w:pPr>
        <w:widowControl w:val="0"/>
        <w:autoSpaceDE w:val="0"/>
        <w:autoSpaceDN w:val="0"/>
        <w:adjustRightInd w:val="0"/>
        <w:ind w:left="284"/>
        <w:jc w:val="both"/>
        <w:rPr>
          <w:rFonts w:ascii="Montserrat" w:hAnsi="Montserrat" w:cs="Arial"/>
          <w:sz w:val="20"/>
          <w:szCs w:val="20"/>
          <w:lang w:bidi="es-MX"/>
        </w:rPr>
      </w:pPr>
    </w:p>
    <w:p w14:paraId="34CF30F7" w14:textId="77777777" w:rsidR="00125B0E" w:rsidRPr="001914A5" w:rsidRDefault="00125B0E" w:rsidP="00125B0E">
      <w:pPr>
        <w:widowControl w:val="0"/>
        <w:autoSpaceDE w:val="0"/>
        <w:autoSpaceDN w:val="0"/>
        <w:adjustRightInd w:val="0"/>
        <w:ind w:left="284"/>
        <w:jc w:val="both"/>
        <w:rPr>
          <w:rFonts w:ascii="Montserrat" w:hAnsi="Montserrat" w:cs="Arial"/>
          <w:sz w:val="20"/>
          <w:szCs w:val="20"/>
          <w:lang w:val="es-MX" w:bidi="es-MX"/>
        </w:rPr>
      </w:pPr>
      <w:r w:rsidRPr="001914A5">
        <w:rPr>
          <w:rFonts w:ascii="Montserrat" w:hAnsi="Montserrat" w:cs="Arial"/>
          <w:sz w:val="20"/>
          <w:szCs w:val="20"/>
          <w:lang w:val="es-MX" w:bidi="es-MX"/>
        </w:rPr>
        <w:t xml:space="preserve">En caso de que la factura entregada para su pago presente errores o deficiencias, el </w:t>
      </w:r>
      <w:proofErr w:type="spellStart"/>
      <w:r w:rsidRPr="001914A5">
        <w:rPr>
          <w:rFonts w:ascii="Montserrat" w:hAnsi="Montserrat" w:cs="Arial"/>
          <w:sz w:val="20"/>
          <w:szCs w:val="20"/>
          <w:lang w:val="es-MX" w:bidi="es-MX"/>
        </w:rPr>
        <w:t>SPR</w:t>
      </w:r>
      <w:proofErr w:type="spellEnd"/>
      <w:r w:rsidRPr="001914A5">
        <w:rPr>
          <w:rFonts w:ascii="Montserrat" w:hAnsi="Montserrat" w:cs="Arial"/>
          <w:sz w:val="20"/>
          <w:szCs w:val="20"/>
          <w:lang w:val="es-MX" w:bidi="es-MX"/>
        </w:rPr>
        <w:t xml:space="preserve">, dentro de los 3 (tres) días hábiles siguientes al de su recepción, indicará por escrito al contratista las deficiencias que deberá corregir. El periodo que transcurra entre la entrega del citado escrito y la presentación de las correcciones por parte del contratista no se computará para efectos del segundo párrafo del artículo 54 de </w:t>
      </w:r>
      <w:r>
        <w:rPr>
          <w:rFonts w:ascii="Montserrat" w:hAnsi="Montserrat" w:cs="Arial"/>
          <w:sz w:val="20"/>
          <w:szCs w:val="20"/>
          <w:lang w:val="es-MX" w:bidi="es-MX"/>
        </w:rPr>
        <w:t>LA LEY</w:t>
      </w:r>
      <w:r w:rsidRPr="001914A5">
        <w:rPr>
          <w:rFonts w:ascii="Montserrat" w:hAnsi="Montserrat" w:cs="Arial"/>
          <w:sz w:val="20"/>
          <w:szCs w:val="20"/>
          <w:lang w:val="es-MX" w:bidi="es-MX"/>
        </w:rPr>
        <w:t>.</w:t>
      </w:r>
    </w:p>
    <w:p w14:paraId="43429028" w14:textId="6F134CD0" w:rsidR="00183BAA" w:rsidRDefault="00183BAA" w:rsidP="00125B0E">
      <w:pPr>
        <w:widowControl w:val="0"/>
        <w:autoSpaceDE w:val="0"/>
        <w:autoSpaceDN w:val="0"/>
        <w:adjustRightInd w:val="0"/>
        <w:ind w:left="284"/>
        <w:jc w:val="both"/>
        <w:rPr>
          <w:rFonts w:ascii="Montserrat" w:hAnsi="Montserrat" w:cs="Arial"/>
          <w:b/>
          <w:bCs/>
          <w:sz w:val="20"/>
          <w:szCs w:val="20"/>
          <w:lang w:val="es-MX" w:bidi="es-MX"/>
        </w:rPr>
      </w:pPr>
    </w:p>
    <w:p w14:paraId="5276ABD1" w14:textId="77777777" w:rsidR="00183BAA" w:rsidRDefault="00183BAA" w:rsidP="00125B0E">
      <w:pPr>
        <w:widowControl w:val="0"/>
        <w:autoSpaceDE w:val="0"/>
        <w:autoSpaceDN w:val="0"/>
        <w:adjustRightInd w:val="0"/>
        <w:ind w:left="284"/>
        <w:jc w:val="both"/>
        <w:rPr>
          <w:rFonts w:ascii="Montserrat" w:hAnsi="Montserrat" w:cs="Arial"/>
          <w:b/>
          <w:bCs/>
          <w:sz w:val="20"/>
          <w:szCs w:val="20"/>
          <w:lang w:val="es-MX" w:bidi="es-MX"/>
        </w:rPr>
      </w:pPr>
    </w:p>
    <w:p w14:paraId="0F8036CA" w14:textId="2306499B" w:rsidR="00125B0E" w:rsidRPr="001914A5" w:rsidRDefault="00125B0E" w:rsidP="00125B0E">
      <w:pPr>
        <w:widowControl w:val="0"/>
        <w:autoSpaceDE w:val="0"/>
        <w:autoSpaceDN w:val="0"/>
        <w:adjustRightInd w:val="0"/>
        <w:ind w:left="284"/>
        <w:jc w:val="both"/>
        <w:rPr>
          <w:rFonts w:ascii="Montserrat" w:hAnsi="Montserrat" w:cs="Arial"/>
          <w:b/>
          <w:bCs/>
          <w:sz w:val="20"/>
          <w:szCs w:val="20"/>
          <w:lang w:val="es-MX" w:bidi="es-MX"/>
        </w:rPr>
      </w:pPr>
      <w:r w:rsidRPr="001914A5">
        <w:rPr>
          <w:rFonts w:ascii="Montserrat" w:hAnsi="Montserrat" w:cs="Arial"/>
          <w:b/>
          <w:bCs/>
          <w:sz w:val="20"/>
          <w:szCs w:val="20"/>
          <w:lang w:val="es-MX" w:bidi="es-MX"/>
        </w:rPr>
        <w:t xml:space="preserve">RETENCIONES POR INSPECCIÓN Y VIGILANCIA </w:t>
      </w:r>
    </w:p>
    <w:p w14:paraId="44C2AD43" w14:textId="77777777" w:rsidR="00125B0E" w:rsidRPr="001914A5" w:rsidRDefault="00125B0E" w:rsidP="00125B0E">
      <w:pPr>
        <w:widowControl w:val="0"/>
        <w:autoSpaceDE w:val="0"/>
        <w:autoSpaceDN w:val="0"/>
        <w:adjustRightInd w:val="0"/>
        <w:ind w:left="284"/>
        <w:jc w:val="both"/>
        <w:rPr>
          <w:rFonts w:ascii="Montserrat" w:hAnsi="Montserrat" w:cs="Arial"/>
          <w:sz w:val="20"/>
          <w:szCs w:val="20"/>
          <w:lang w:val="es-MX" w:bidi="es-MX"/>
        </w:rPr>
      </w:pPr>
    </w:p>
    <w:p w14:paraId="7B7DC0EC" w14:textId="77777777" w:rsidR="00125B0E" w:rsidRPr="001914A5" w:rsidRDefault="00125B0E" w:rsidP="00125B0E">
      <w:pPr>
        <w:widowControl w:val="0"/>
        <w:autoSpaceDE w:val="0"/>
        <w:autoSpaceDN w:val="0"/>
        <w:adjustRightInd w:val="0"/>
        <w:ind w:left="284"/>
        <w:jc w:val="both"/>
        <w:rPr>
          <w:rFonts w:ascii="Montserrat" w:hAnsi="Montserrat" w:cs="Arial"/>
          <w:sz w:val="20"/>
          <w:szCs w:val="20"/>
          <w:lang w:val="es-MX" w:bidi="es-MX"/>
        </w:rPr>
      </w:pPr>
      <w:r w:rsidRPr="001914A5">
        <w:rPr>
          <w:rFonts w:ascii="Montserrat" w:hAnsi="Montserrat" w:cs="Arial"/>
          <w:sz w:val="20"/>
          <w:szCs w:val="20"/>
          <w:lang w:val="es-MX" w:bidi="es-MX"/>
        </w:rPr>
        <w:t>De las estimaciones que se le cubran al contratista, se le descontará el 5 al millar (0.5%) del importe de cada estimación, para cumplir con el artículo 191 de la Ley Federal de Derechos en vigor, por concepto de derechos de inspección, vigilancia y control de obras y servicios que realiza la Secretaría de la Función Pública.</w:t>
      </w:r>
    </w:p>
    <w:p w14:paraId="225F18EB" w14:textId="2DAA4C44" w:rsidR="00125B0E" w:rsidRDefault="00125B0E" w:rsidP="00125B0E">
      <w:pPr>
        <w:widowControl w:val="0"/>
        <w:autoSpaceDE w:val="0"/>
        <w:autoSpaceDN w:val="0"/>
        <w:adjustRightInd w:val="0"/>
        <w:ind w:left="284"/>
        <w:jc w:val="both"/>
        <w:rPr>
          <w:rFonts w:ascii="Montserrat" w:hAnsi="Montserrat" w:cs="Arial"/>
          <w:sz w:val="20"/>
          <w:szCs w:val="20"/>
          <w:lang w:val="es-MX" w:bidi="es-MX"/>
        </w:rPr>
      </w:pPr>
    </w:p>
    <w:p w14:paraId="793C9049" w14:textId="77777777" w:rsidR="00183BAA" w:rsidRPr="001914A5" w:rsidRDefault="00183BAA" w:rsidP="00125B0E">
      <w:pPr>
        <w:widowControl w:val="0"/>
        <w:autoSpaceDE w:val="0"/>
        <w:autoSpaceDN w:val="0"/>
        <w:adjustRightInd w:val="0"/>
        <w:ind w:left="284"/>
        <w:jc w:val="both"/>
        <w:rPr>
          <w:rFonts w:ascii="Montserrat" w:hAnsi="Montserrat" w:cs="Arial"/>
          <w:sz w:val="20"/>
          <w:szCs w:val="20"/>
          <w:lang w:val="es-MX" w:bidi="es-MX"/>
        </w:rPr>
      </w:pPr>
    </w:p>
    <w:p w14:paraId="354BBA86" w14:textId="77777777" w:rsidR="00125B0E" w:rsidRPr="001914A5" w:rsidRDefault="00125B0E" w:rsidP="00125B0E">
      <w:pPr>
        <w:widowControl w:val="0"/>
        <w:autoSpaceDE w:val="0"/>
        <w:autoSpaceDN w:val="0"/>
        <w:adjustRightInd w:val="0"/>
        <w:ind w:left="1276" w:right="991"/>
        <w:jc w:val="both"/>
        <w:rPr>
          <w:rFonts w:ascii="Montserrat" w:hAnsi="Montserrat" w:cs="Arial"/>
          <w:i/>
          <w:sz w:val="20"/>
          <w:szCs w:val="20"/>
          <w:lang w:val="es-MX" w:bidi="es-MX"/>
        </w:rPr>
      </w:pPr>
      <w:r w:rsidRPr="001914A5">
        <w:rPr>
          <w:rFonts w:ascii="Montserrat" w:hAnsi="Montserrat" w:cs="Arial"/>
          <w:i/>
          <w:sz w:val="20"/>
          <w:szCs w:val="20"/>
          <w:lang w:val="es-MX" w:bidi="es-MX"/>
        </w:rPr>
        <w:t>“</w:t>
      </w:r>
      <w:r w:rsidRPr="00DC67BE">
        <w:rPr>
          <w:rFonts w:ascii="Montserrat" w:hAnsi="Montserrat" w:cs="Arial"/>
          <w:b/>
          <w:bCs/>
          <w:i/>
          <w:sz w:val="20"/>
          <w:szCs w:val="20"/>
          <w:lang w:val="es-MX" w:bidi="es-MX"/>
        </w:rPr>
        <w:t>Artículo 191.</w:t>
      </w:r>
      <w:r w:rsidRPr="001914A5">
        <w:rPr>
          <w:rFonts w:ascii="Montserrat" w:hAnsi="Montserrat" w:cs="Arial"/>
          <w:i/>
          <w:sz w:val="20"/>
          <w:szCs w:val="20"/>
          <w:lang w:val="es-MX" w:bidi="es-MX"/>
        </w:rPr>
        <w:t xml:space="preserve"> Por el servicio de vigilancia, inspección y control que las leyes de la materia encomiendan a la Secretaría de la Función Pública, los contratistas con quienes se celebren contratos de obra pública y de servicios relacionados con la misma, pagarán un derecho equivalente al cinco al millar sobre el importe de cada una de las estimaciones de trabajo. Las oficinas pagadoras de las dependencias de la administración pública federal centralizada y paraestatal, al hacer el pago de las estimaciones de obra, retendrán el importe del derecho a que se refiere el párrafo anterior.”</w:t>
      </w:r>
    </w:p>
    <w:p w14:paraId="353F87A3" w14:textId="23783A94" w:rsidR="00125B0E" w:rsidRDefault="00125B0E" w:rsidP="00125B0E">
      <w:pPr>
        <w:widowControl w:val="0"/>
        <w:autoSpaceDE w:val="0"/>
        <w:autoSpaceDN w:val="0"/>
        <w:adjustRightInd w:val="0"/>
        <w:ind w:left="1276" w:right="991"/>
        <w:jc w:val="both"/>
        <w:rPr>
          <w:rFonts w:ascii="Montserrat" w:hAnsi="Montserrat" w:cs="Arial"/>
          <w:i/>
          <w:sz w:val="20"/>
          <w:szCs w:val="20"/>
          <w:lang w:val="es-MX" w:bidi="es-MX"/>
        </w:rPr>
      </w:pPr>
    </w:p>
    <w:p w14:paraId="566C158F" w14:textId="77777777" w:rsidR="00183BAA" w:rsidRPr="001914A5" w:rsidRDefault="00183BAA" w:rsidP="00125B0E">
      <w:pPr>
        <w:widowControl w:val="0"/>
        <w:autoSpaceDE w:val="0"/>
        <w:autoSpaceDN w:val="0"/>
        <w:adjustRightInd w:val="0"/>
        <w:ind w:left="1276" w:right="991"/>
        <w:jc w:val="both"/>
        <w:rPr>
          <w:rFonts w:ascii="Montserrat" w:hAnsi="Montserrat" w:cs="Arial"/>
          <w:i/>
          <w:sz w:val="20"/>
          <w:szCs w:val="20"/>
          <w:lang w:val="es-MX" w:bidi="es-MX"/>
        </w:rPr>
      </w:pPr>
    </w:p>
    <w:p w14:paraId="614353B3" w14:textId="77777777" w:rsidR="00125B0E" w:rsidRDefault="00125B0E" w:rsidP="00125B0E">
      <w:pPr>
        <w:widowControl w:val="0"/>
        <w:autoSpaceDE w:val="0"/>
        <w:autoSpaceDN w:val="0"/>
        <w:adjustRightInd w:val="0"/>
        <w:ind w:left="284" w:right="991"/>
        <w:jc w:val="both"/>
        <w:rPr>
          <w:rFonts w:ascii="Montserrat" w:hAnsi="Montserrat" w:cs="Arial"/>
          <w:b/>
          <w:bCs/>
          <w:sz w:val="20"/>
          <w:szCs w:val="20"/>
          <w:lang w:val="es-MX"/>
        </w:rPr>
      </w:pPr>
      <w:r w:rsidRPr="001914A5">
        <w:rPr>
          <w:rFonts w:ascii="Montserrat" w:hAnsi="Montserrat" w:cs="Arial"/>
          <w:b/>
          <w:bCs/>
          <w:sz w:val="20"/>
          <w:szCs w:val="20"/>
          <w:lang w:val="es-MX"/>
        </w:rPr>
        <w:t>RETENCIONES ECONÓMICAS</w:t>
      </w:r>
    </w:p>
    <w:p w14:paraId="6EEEF1E9" w14:textId="0B83E7F8" w:rsidR="00125B0E" w:rsidRDefault="00125B0E" w:rsidP="00125B0E">
      <w:pPr>
        <w:widowControl w:val="0"/>
        <w:autoSpaceDE w:val="0"/>
        <w:autoSpaceDN w:val="0"/>
        <w:adjustRightInd w:val="0"/>
        <w:ind w:left="284" w:right="991"/>
        <w:jc w:val="both"/>
        <w:rPr>
          <w:rFonts w:ascii="Montserrat" w:hAnsi="Montserrat" w:cs="Arial"/>
          <w:b/>
          <w:bCs/>
          <w:sz w:val="20"/>
          <w:szCs w:val="20"/>
          <w:lang w:val="es-MX"/>
        </w:rPr>
      </w:pPr>
    </w:p>
    <w:p w14:paraId="5E66C07A" w14:textId="77777777" w:rsidR="00183BAA" w:rsidRPr="001914A5" w:rsidRDefault="00183BAA" w:rsidP="00125B0E">
      <w:pPr>
        <w:widowControl w:val="0"/>
        <w:autoSpaceDE w:val="0"/>
        <w:autoSpaceDN w:val="0"/>
        <w:adjustRightInd w:val="0"/>
        <w:ind w:left="284" w:right="991"/>
        <w:jc w:val="both"/>
        <w:rPr>
          <w:rFonts w:ascii="Montserrat" w:hAnsi="Montserrat" w:cs="Arial"/>
          <w:b/>
          <w:bCs/>
          <w:sz w:val="20"/>
          <w:szCs w:val="20"/>
          <w:lang w:val="es-MX"/>
        </w:rPr>
      </w:pPr>
    </w:p>
    <w:p w14:paraId="5FC36976" w14:textId="77777777" w:rsidR="00125B0E" w:rsidRPr="001914A5" w:rsidRDefault="00125B0E" w:rsidP="00125B0E">
      <w:pPr>
        <w:widowControl w:val="0"/>
        <w:autoSpaceDE w:val="0"/>
        <w:autoSpaceDN w:val="0"/>
        <w:adjustRightInd w:val="0"/>
        <w:ind w:left="284"/>
        <w:jc w:val="both"/>
        <w:rPr>
          <w:rFonts w:ascii="Montserrat" w:hAnsi="Montserrat" w:cs="Arial"/>
          <w:sz w:val="20"/>
          <w:szCs w:val="20"/>
          <w:lang w:val="es-MX"/>
        </w:rPr>
      </w:pPr>
      <w:r w:rsidRPr="001914A5">
        <w:rPr>
          <w:rFonts w:ascii="Montserrat" w:hAnsi="Montserrat" w:cs="Arial"/>
          <w:sz w:val="20"/>
          <w:szCs w:val="20"/>
          <w:lang w:val="es-MX"/>
        </w:rPr>
        <w:t xml:space="preserve">De conformidad con el artículo </w:t>
      </w:r>
      <w:r w:rsidRPr="00DC67BE">
        <w:rPr>
          <w:rFonts w:ascii="Montserrat" w:hAnsi="Montserrat" w:cs="Arial"/>
          <w:b/>
          <w:bCs/>
          <w:sz w:val="20"/>
          <w:szCs w:val="20"/>
          <w:lang w:val="es-MX"/>
        </w:rPr>
        <w:t>46 BIS de la Ley</w:t>
      </w:r>
      <w:r w:rsidRPr="001914A5">
        <w:rPr>
          <w:rFonts w:ascii="Montserrat" w:hAnsi="Montserrat" w:cs="Arial"/>
          <w:sz w:val="20"/>
          <w:szCs w:val="20"/>
          <w:lang w:val="es-MX"/>
        </w:rPr>
        <w:t>, en caso de atraso en la ejecución de los trabajos durante la vigencia del programa de ejecución general de los trabajos, se podrán aplicar retenciones económicas a las estimaciones que se encuentren en proceso en la fecha que se determine el atraso, las cuales serán calculadas en función del avance en la ejecución de los trabajos conforme a la fecha de corte para el pago de estimaciones pactada en el contrato. Dichas retenciones podrán ser recuperadas por los contratistas en las siguientes estimaciones, si regularizan los tiempos de atraso conforme al citado programa.</w:t>
      </w:r>
    </w:p>
    <w:p w14:paraId="66B1AA68" w14:textId="26F2E8AE" w:rsidR="00125B0E" w:rsidRDefault="00125B0E" w:rsidP="00DB369E">
      <w:pPr>
        <w:widowControl w:val="0"/>
        <w:autoSpaceDE w:val="0"/>
        <w:autoSpaceDN w:val="0"/>
        <w:adjustRightInd w:val="0"/>
        <w:ind w:right="991"/>
        <w:jc w:val="both"/>
        <w:rPr>
          <w:rFonts w:ascii="Montserrat" w:hAnsi="Montserrat" w:cs="Arial"/>
          <w:sz w:val="20"/>
          <w:szCs w:val="20"/>
          <w:lang w:val="es-MX"/>
        </w:rPr>
      </w:pPr>
    </w:p>
    <w:p w14:paraId="4FD52550" w14:textId="77777777" w:rsidR="00183BAA" w:rsidRPr="001914A5" w:rsidRDefault="00183BAA" w:rsidP="00DB369E">
      <w:pPr>
        <w:widowControl w:val="0"/>
        <w:autoSpaceDE w:val="0"/>
        <w:autoSpaceDN w:val="0"/>
        <w:adjustRightInd w:val="0"/>
        <w:ind w:right="991"/>
        <w:jc w:val="both"/>
        <w:rPr>
          <w:rFonts w:ascii="Montserrat" w:hAnsi="Montserrat" w:cs="Arial"/>
          <w:sz w:val="20"/>
          <w:szCs w:val="20"/>
          <w:lang w:val="es-MX"/>
        </w:rPr>
      </w:pPr>
    </w:p>
    <w:p w14:paraId="7DE68586" w14:textId="702F5A9C" w:rsidR="00125B0E" w:rsidRPr="001914A5" w:rsidRDefault="00C6433C" w:rsidP="00125B0E">
      <w:pPr>
        <w:widowControl w:val="0"/>
        <w:autoSpaceDE w:val="0"/>
        <w:autoSpaceDN w:val="0"/>
        <w:adjustRightInd w:val="0"/>
        <w:ind w:left="284"/>
        <w:jc w:val="both"/>
        <w:rPr>
          <w:rFonts w:ascii="Montserrat" w:hAnsi="Montserrat" w:cs="Arial"/>
          <w:sz w:val="20"/>
          <w:szCs w:val="20"/>
        </w:rPr>
      </w:pPr>
      <w:r w:rsidRPr="001914A5">
        <w:rPr>
          <w:rFonts w:ascii="Montserrat" w:hAnsi="Montserrat" w:cs="Arial"/>
          <w:b/>
          <w:sz w:val="20"/>
          <w:szCs w:val="20"/>
        </w:rPr>
        <w:t>1.1</w:t>
      </w:r>
      <w:r w:rsidR="000D1A5D">
        <w:rPr>
          <w:rFonts w:ascii="Montserrat" w:hAnsi="Montserrat" w:cs="Arial"/>
          <w:b/>
          <w:sz w:val="20"/>
          <w:szCs w:val="20"/>
        </w:rPr>
        <w:t>0</w:t>
      </w:r>
      <w:r w:rsidRPr="001914A5">
        <w:rPr>
          <w:rFonts w:ascii="Montserrat" w:hAnsi="Montserrat" w:cs="Arial"/>
          <w:b/>
          <w:sz w:val="20"/>
          <w:szCs w:val="20"/>
        </w:rPr>
        <w:t xml:space="preserve"> PRESENTACIÓN DE PROPOSICIONES A TRAVÉS DE MEDIOS ELECTRÓNICOS</w:t>
      </w:r>
    </w:p>
    <w:p w14:paraId="0F9D61C4" w14:textId="77777777" w:rsidR="00125B0E" w:rsidRPr="001914A5" w:rsidRDefault="00125B0E" w:rsidP="00125B0E">
      <w:pPr>
        <w:widowControl w:val="0"/>
        <w:autoSpaceDE w:val="0"/>
        <w:autoSpaceDN w:val="0"/>
        <w:adjustRightInd w:val="0"/>
        <w:ind w:left="851" w:hanging="567"/>
        <w:jc w:val="both"/>
        <w:rPr>
          <w:rFonts w:ascii="Montserrat" w:hAnsi="Montserrat" w:cs="Arial"/>
          <w:b/>
          <w:sz w:val="20"/>
          <w:szCs w:val="20"/>
        </w:rPr>
      </w:pPr>
    </w:p>
    <w:p w14:paraId="23BC47E3" w14:textId="77777777" w:rsidR="00125B0E" w:rsidRPr="001914A5" w:rsidRDefault="00125B0E" w:rsidP="00125B0E">
      <w:pPr>
        <w:widowControl w:val="0"/>
        <w:autoSpaceDE w:val="0"/>
        <w:autoSpaceDN w:val="0"/>
        <w:adjustRightInd w:val="0"/>
        <w:ind w:left="284"/>
        <w:jc w:val="both"/>
        <w:rPr>
          <w:rFonts w:ascii="Montserrat" w:hAnsi="Montserrat" w:cs="Arial"/>
          <w:sz w:val="20"/>
          <w:szCs w:val="20"/>
        </w:rPr>
      </w:pPr>
      <w:r w:rsidRPr="001914A5">
        <w:rPr>
          <w:rFonts w:ascii="Montserrat" w:hAnsi="Montserrat" w:cs="Arial"/>
          <w:sz w:val="20"/>
          <w:szCs w:val="20"/>
        </w:rPr>
        <w:t xml:space="preserve">De conformidad con lo establecido en el </w:t>
      </w:r>
      <w:r w:rsidRPr="006A568E">
        <w:rPr>
          <w:rFonts w:ascii="Montserrat" w:hAnsi="Montserrat" w:cs="Arial"/>
          <w:b/>
          <w:bCs/>
          <w:sz w:val="20"/>
          <w:szCs w:val="20"/>
        </w:rPr>
        <w:t>artículo 28 de la Ley y 10 del Reglamento</w:t>
      </w:r>
      <w:r w:rsidRPr="001914A5">
        <w:rPr>
          <w:rFonts w:ascii="Montserrat" w:eastAsiaTheme="minorHAnsi" w:hAnsi="Montserrat" w:cs="Arial"/>
          <w:sz w:val="20"/>
          <w:szCs w:val="20"/>
          <w:lang w:val="es-MX" w:eastAsia="en-US"/>
        </w:rPr>
        <w:t xml:space="preserve">, </w:t>
      </w:r>
      <w:r w:rsidRPr="001914A5">
        <w:rPr>
          <w:rFonts w:ascii="Montserrat" w:hAnsi="Montserrat" w:cs="Arial"/>
          <w:sz w:val="20"/>
          <w:szCs w:val="20"/>
        </w:rPr>
        <w:t xml:space="preserve">exclusivamente se permitirá la participación de los licitantes, la presentación de las proposiciones y de la documentación complementaria, a través del Sistema CompraNet. Para ello, previamente deben haber realizado su registro en el portal </w:t>
      </w:r>
      <w:hyperlink r:id="rId19" w:history="1">
        <w:r w:rsidRPr="006A568E">
          <w:rPr>
            <w:rStyle w:val="Hipervnculo"/>
            <w:rFonts w:ascii="Montserrat" w:hAnsi="Montserrat" w:cs="Arial"/>
            <w:b/>
            <w:bCs/>
            <w:color w:val="auto"/>
            <w:sz w:val="20"/>
            <w:szCs w:val="20"/>
          </w:rPr>
          <w:t>https://www.compranet.hacienda.gob.mx</w:t>
        </w:r>
      </w:hyperlink>
      <w:r w:rsidRPr="001914A5">
        <w:rPr>
          <w:rFonts w:ascii="Montserrat" w:hAnsi="Montserrat" w:cs="Arial"/>
          <w:sz w:val="20"/>
          <w:szCs w:val="20"/>
        </w:rPr>
        <w:t xml:space="preserve"> y contar con el certificado digital de la firma electrónica avanzada que emite el SAT.</w:t>
      </w:r>
    </w:p>
    <w:p w14:paraId="091EA556" w14:textId="77777777" w:rsidR="00125B0E" w:rsidRPr="001914A5" w:rsidRDefault="00125B0E" w:rsidP="00125B0E">
      <w:pPr>
        <w:widowControl w:val="0"/>
        <w:autoSpaceDE w:val="0"/>
        <w:autoSpaceDN w:val="0"/>
        <w:adjustRightInd w:val="0"/>
        <w:ind w:left="284"/>
        <w:jc w:val="both"/>
        <w:rPr>
          <w:rFonts w:ascii="Montserrat" w:hAnsi="Montserrat" w:cs="Arial"/>
          <w:sz w:val="20"/>
          <w:szCs w:val="20"/>
        </w:rPr>
      </w:pPr>
    </w:p>
    <w:p w14:paraId="77B98DDC" w14:textId="77777777" w:rsidR="00125B0E" w:rsidRDefault="00125B0E" w:rsidP="00125B0E">
      <w:pPr>
        <w:widowControl w:val="0"/>
        <w:autoSpaceDE w:val="0"/>
        <w:autoSpaceDN w:val="0"/>
        <w:adjustRightInd w:val="0"/>
        <w:ind w:left="284"/>
        <w:jc w:val="both"/>
        <w:rPr>
          <w:rFonts w:ascii="Montserrat" w:hAnsi="Montserrat" w:cs="Arial"/>
          <w:sz w:val="20"/>
          <w:szCs w:val="20"/>
        </w:rPr>
      </w:pPr>
      <w:r w:rsidRPr="001914A5">
        <w:rPr>
          <w:rFonts w:ascii="Montserrat" w:hAnsi="Montserrat" w:cs="Arial"/>
          <w:sz w:val="20"/>
          <w:szCs w:val="20"/>
        </w:rPr>
        <w:t>Por tratarse de un procedimiento de contratación mediante Licitación Pública de carácter Nacional Electrónica, los actos de la(s) junta(s) de aclaración(es), el acto de presentación y apertura de proposiciones y el acto de fallo, se llevarán a cabo exclusivamente a través de CompraNet.</w:t>
      </w:r>
    </w:p>
    <w:p w14:paraId="138AD3B2" w14:textId="74BB024B" w:rsidR="006F7E1B" w:rsidRDefault="006F7E1B" w:rsidP="00B30EAB">
      <w:pPr>
        <w:widowControl w:val="0"/>
        <w:autoSpaceDE w:val="0"/>
        <w:autoSpaceDN w:val="0"/>
        <w:adjustRightInd w:val="0"/>
        <w:ind w:left="284"/>
        <w:jc w:val="both"/>
        <w:rPr>
          <w:rFonts w:ascii="Montserrat" w:hAnsi="Montserrat" w:cs="Arial"/>
          <w:sz w:val="20"/>
          <w:szCs w:val="20"/>
        </w:rPr>
      </w:pPr>
    </w:p>
    <w:p w14:paraId="4553FA4C" w14:textId="41B6039C" w:rsidR="00582F27" w:rsidRDefault="00582F27" w:rsidP="00B30EAB">
      <w:pPr>
        <w:widowControl w:val="0"/>
        <w:autoSpaceDE w:val="0"/>
        <w:autoSpaceDN w:val="0"/>
        <w:adjustRightInd w:val="0"/>
        <w:ind w:left="284"/>
        <w:jc w:val="both"/>
        <w:rPr>
          <w:rFonts w:ascii="Montserrat" w:hAnsi="Montserrat" w:cs="Arial"/>
          <w:sz w:val="20"/>
          <w:szCs w:val="20"/>
        </w:rPr>
      </w:pPr>
    </w:p>
    <w:p w14:paraId="7EB554E1" w14:textId="0D863A72" w:rsidR="00582F27" w:rsidRDefault="00582F27" w:rsidP="00B30EAB">
      <w:pPr>
        <w:widowControl w:val="0"/>
        <w:autoSpaceDE w:val="0"/>
        <w:autoSpaceDN w:val="0"/>
        <w:adjustRightInd w:val="0"/>
        <w:ind w:left="284"/>
        <w:jc w:val="both"/>
        <w:rPr>
          <w:rFonts w:ascii="Montserrat" w:hAnsi="Montserrat" w:cs="Arial"/>
          <w:sz w:val="20"/>
          <w:szCs w:val="20"/>
        </w:rPr>
      </w:pPr>
    </w:p>
    <w:p w14:paraId="717CE0E2" w14:textId="5ECC2427" w:rsidR="00582F27" w:rsidRDefault="00582F27" w:rsidP="00B30EAB">
      <w:pPr>
        <w:widowControl w:val="0"/>
        <w:autoSpaceDE w:val="0"/>
        <w:autoSpaceDN w:val="0"/>
        <w:adjustRightInd w:val="0"/>
        <w:ind w:left="284"/>
        <w:jc w:val="both"/>
        <w:rPr>
          <w:rFonts w:ascii="Montserrat" w:hAnsi="Montserrat" w:cs="Arial"/>
          <w:sz w:val="20"/>
          <w:szCs w:val="20"/>
        </w:rPr>
      </w:pPr>
    </w:p>
    <w:p w14:paraId="5893D54B" w14:textId="3A6A7204" w:rsidR="00582F27" w:rsidRDefault="00582F27" w:rsidP="00B30EAB">
      <w:pPr>
        <w:widowControl w:val="0"/>
        <w:autoSpaceDE w:val="0"/>
        <w:autoSpaceDN w:val="0"/>
        <w:adjustRightInd w:val="0"/>
        <w:ind w:left="284"/>
        <w:jc w:val="both"/>
        <w:rPr>
          <w:rFonts w:ascii="Montserrat" w:hAnsi="Montserrat" w:cs="Arial"/>
          <w:sz w:val="20"/>
          <w:szCs w:val="20"/>
        </w:rPr>
      </w:pPr>
    </w:p>
    <w:p w14:paraId="20A4E024" w14:textId="77777777" w:rsidR="00582F27" w:rsidRDefault="00582F27" w:rsidP="00B30EAB">
      <w:pPr>
        <w:widowControl w:val="0"/>
        <w:autoSpaceDE w:val="0"/>
        <w:autoSpaceDN w:val="0"/>
        <w:adjustRightInd w:val="0"/>
        <w:ind w:left="284"/>
        <w:jc w:val="both"/>
        <w:rPr>
          <w:rFonts w:ascii="Montserrat" w:hAnsi="Montserrat" w:cs="Arial"/>
          <w:sz w:val="20"/>
          <w:szCs w:val="20"/>
        </w:rPr>
      </w:pPr>
    </w:p>
    <w:p w14:paraId="5BA94C3D" w14:textId="08DEAAB6" w:rsidR="00F66F76" w:rsidRDefault="00F66F76" w:rsidP="00B30EAB">
      <w:pPr>
        <w:widowControl w:val="0"/>
        <w:autoSpaceDE w:val="0"/>
        <w:autoSpaceDN w:val="0"/>
        <w:adjustRightInd w:val="0"/>
        <w:ind w:left="284"/>
        <w:jc w:val="both"/>
        <w:rPr>
          <w:rFonts w:ascii="Montserrat" w:hAnsi="Montserrat" w:cs="Arial"/>
          <w:sz w:val="20"/>
          <w:szCs w:val="20"/>
        </w:rPr>
      </w:pPr>
    </w:p>
    <w:p w14:paraId="59FFC3E1" w14:textId="1DFB1EB6" w:rsidR="005D1F0D" w:rsidRPr="001914A5" w:rsidRDefault="005D1F0D" w:rsidP="005D1F0D">
      <w:pPr>
        <w:widowControl w:val="0"/>
        <w:autoSpaceDE w:val="0"/>
        <w:autoSpaceDN w:val="0"/>
        <w:adjustRightInd w:val="0"/>
        <w:ind w:left="284" w:hanging="284"/>
        <w:jc w:val="center"/>
        <w:rPr>
          <w:rFonts w:ascii="Montserrat" w:hAnsi="Montserrat" w:cs="Arial"/>
          <w:b/>
          <w:bCs/>
          <w:sz w:val="20"/>
          <w:szCs w:val="20"/>
        </w:rPr>
      </w:pPr>
      <w:r w:rsidRPr="001914A5">
        <w:rPr>
          <w:rFonts w:ascii="Montserrat" w:hAnsi="Montserrat" w:cs="Arial"/>
          <w:b/>
          <w:bCs/>
          <w:sz w:val="20"/>
          <w:szCs w:val="20"/>
        </w:rPr>
        <w:lastRenderedPageBreak/>
        <w:t>CAPITULO 2</w:t>
      </w:r>
    </w:p>
    <w:p w14:paraId="45D600DC" w14:textId="7F4CFBE5" w:rsidR="005D1F0D" w:rsidRPr="001914A5" w:rsidRDefault="005D1F0D" w:rsidP="005D1F0D">
      <w:pPr>
        <w:widowControl w:val="0"/>
        <w:autoSpaceDE w:val="0"/>
        <w:autoSpaceDN w:val="0"/>
        <w:adjustRightInd w:val="0"/>
        <w:ind w:left="284" w:hanging="284"/>
        <w:jc w:val="center"/>
        <w:rPr>
          <w:rFonts w:ascii="Montserrat" w:hAnsi="Montserrat" w:cs="Arial"/>
          <w:b/>
          <w:bCs/>
          <w:sz w:val="20"/>
          <w:szCs w:val="20"/>
        </w:rPr>
      </w:pPr>
      <w:r w:rsidRPr="001914A5">
        <w:rPr>
          <w:rFonts w:ascii="Montserrat" w:hAnsi="Montserrat" w:cs="Arial"/>
          <w:b/>
          <w:bCs/>
          <w:sz w:val="20"/>
          <w:szCs w:val="20"/>
        </w:rPr>
        <w:t>FORMA</w:t>
      </w:r>
      <w:r w:rsidR="005422B1" w:rsidRPr="001914A5">
        <w:rPr>
          <w:rFonts w:ascii="Montserrat" w:hAnsi="Montserrat" w:cs="Arial"/>
          <w:b/>
          <w:bCs/>
          <w:sz w:val="20"/>
          <w:szCs w:val="20"/>
        </w:rPr>
        <w:t>S</w:t>
      </w:r>
      <w:r w:rsidRPr="001914A5">
        <w:rPr>
          <w:rFonts w:ascii="Montserrat" w:hAnsi="Montserrat" w:cs="Arial"/>
          <w:b/>
          <w:bCs/>
          <w:sz w:val="20"/>
          <w:szCs w:val="20"/>
        </w:rPr>
        <w:t xml:space="preserve"> Y TÉRMINOS QUE REGIRÁN LOS DIVERSOS ACTOS </w:t>
      </w:r>
    </w:p>
    <w:p w14:paraId="738714C3" w14:textId="3DEBE278" w:rsidR="00B30EAB" w:rsidRPr="001914A5" w:rsidRDefault="005D1F0D" w:rsidP="005D1F0D">
      <w:pPr>
        <w:widowControl w:val="0"/>
        <w:autoSpaceDE w:val="0"/>
        <w:autoSpaceDN w:val="0"/>
        <w:adjustRightInd w:val="0"/>
        <w:ind w:left="284" w:hanging="284"/>
        <w:jc w:val="center"/>
        <w:rPr>
          <w:rFonts w:ascii="Montserrat" w:hAnsi="Montserrat" w:cs="Arial"/>
          <w:b/>
          <w:bCs/>
          <w:sz w:val="20"/>
          <w:szCs w:val="20"/>
        </w:rPr>
      </w:pPr>
      <w:r w:rsidRPr="001914A5">
        <w:rPr>
          <w:rFonts w:ascii="Montserrat" w:hAnsi="Montserrat" w:cs="Arial"/>
          <w:b/>
          <w:bCs/>
          <w:sz w:val="20"/>
          <w:szCs w:val="20"/>
        </w:rPr>
        <w:t>DE LA LICITACIÓN PÚBLICA NACIONAL ELECTRÓNICA.</w:t>
      </w:r>
    </w:p>
    <w:p w14:paraId="203466DE" w14:textId="77777777" w:rsidR="00B30EAB" w:rsidRPr="001914A5" w:rsidRDefault="00B30EAB" w:rsidP="00B30EAB">
      <w:pPr>
        <w:widowControl w:val="0"/>
        <w:autoSpaceDE w:val="0"/>
        <w:autoSpaceDN w:val="0"/>
        <w:adjustRightInd w:val="0"/>
        <w:jc w:val="both"/>
        <w:rPr>
          <w:rFonts w:ascii="Montserrat" w:hAnsi="Montserrat" w:cs="Arial"/>
          <w:sz w:val="20"/>
          <w:szCs w:val="20"/>
        </w:rPr>
      </w:pPr>
    </w:p>
    <w:p w14:paraId="155B0707" w14:textId="68360F12" w:rsidR="00B62FB3" w:rsidRDefault="00B30EAB" w:rsidP="005A77DF">
      <w:pPr>
        <w:widowControl w:val="0"/>
        <w:autoSpaceDE w:val="0"/>
        <w:autoSpaceDN w:val="0"/>
        <w:adjustRightInd w:val="0"/>
        <w:ind w:left="284"/>
        <w:jc w:val="both"/>
        <w:rPr>
          <w:rFonts w:ascii="Montserrat" w:hAnsi="Montserrat" w:cs="Arial"/>
          <w:sz w:val="20"/>
          <w:szCs w:val="20"/>
        </w:rPr>
      </w:pPr>
      <w:r w:rsidRPr="001914A5">
        <w:rPr>
          <w:rFonts w:ascii="Montserrat" w:hAnsi="Montserrat" w:cs="Arial"/>
          <w:sz w:val="20"/>
          <w:szCs w:val="20"/>
        </w:rPr>
        <w:t xml:space="preserve">El </w:t>
      </w:r>
      <w:r w:rsidR="00DE60E6" w:rsidRPr="001914A5">
        <w:rPr>
          <w:rFonts w:ascii="Montserrat" w:hAnsi="Montserrat" w:cs="Arial"/>
          <w:sz w:val="20"/>
          <w:szCs w:val="20"/>
        </w:rPr>
        <w:t xml:space="preserve">presente </w:t>
      </w:r>
      <w:r w:rsidRPr="001914A5">
        <w:rPr>
          <w:rFonts w:ascii="Montserrat" w:hAnsi="Montserrat" w:cs="Arial"/>
          <w:sz w:val="20"/>
          <w:szCs w:val="20"/>
        </w:rPr>
        <w:t xml:space="preserve">procedimiento de </w:t>
      </w:r>
      <w:r w:rsidR="00915402" w:rsidRPr="001914A5">
        <w:rPr>
          <w:rFonts w:ascii="Montserrat" w:hAnsi="Montserrat" w:cs="Arial"/>
          <w:sz w:val="20"/>
          <w:szCs w:val="20"/>
        </w:rPr>
        <w:t>contratación</w:t>
      </w:r>
      <w:r w:rsidRPr="001914A5">
        <w:rPr>
          <w:rFonts w:ascii="Montserrat" w:hAnsi="Montserrat" w:cs="Arial"/>
          <w:sz w:val="20"/>
          <w:szCs w:val="20"/>
        </w:rPr>
        <w:t xml:space="preserve"> se efectuará considerando la fecha, hora y los plazos que prevén los artículos 31, 33, 35, 37 y 39 de la Ley, </w:t>
      </w:r>
      <w:r w:rsidR="00056431" w:rsidRPr="001914A5">
        <w:rPr>
          <w:rFonts w:ascii="Montserrat" w:hAnsi="Montserrat" w:cs="Arial"/>
          <w:sz w:val="20"/>
          <w:szCs w:val="20"/>
        </w:rPr>
        <w:t xml:space="preserve">y </w:t>
      </w:r>
      <w:r w:rsidRPr="001914A5">
        <w:rPr>
          <w:rFonts w:ascii="Montserrat" w:hAnsi="Montserrat" w:cs="Arial"/>
          <w:sz w:val="20"/>
          <w:szCs w:val="20"/>
        </w:rPr>
        <w:t>de conformidad con el siguiente</w:t>
      </w:r>
      <w:r w:rsidR="00056431" w:rsidRPr="001914A5">
        <w:rPr>
          <w:rFonts w:ascii="Montserrat" w:hAnsi="Montserrat" w:cs="Arial"/>
          <w:sz w:val="20"/>
          <w:szCs w:val="20"/>
        </w:rPr>
        <w:t xml:space="preserve"> calendario y lugar de </w:t>
      </w:r>
      <w:r w:rsidR="009A6335" w:rsidRPr="001914A5">
        <w:rPr>
          <w:rFonts w:ascii="Montserrat" w:hAnsi="Montserrat" w:cs="Arial"/>
          <w:sz w:val="20"/>
          <w:szCs w:val="20"/>
        </w:rPr>
        <w:t xml:space="preserve">realización de los </w:t>
      </w:r>
      <w:r w:rsidR="00056431" w:rsidRPr="001914A5">
        <w:rPr>
          <w:rFonts w:ascii="Montserrat" w:hAnsi="Montserrat" w:cs="Arial"/>
          <w:sz w:val="20"/>
          <w:szCs w:val="20"/>
        </w:rPr>
        <w:t>actos</w:t>
      </w:r>
      <w:r w:rsidRPr="001914A5">
        <w:rPr>
          <w:rFonts w:ascii="Montserrat" w:hAnsi="Montserrat" w:cs="Arial"/>
          <w:sz w:val="20"/>
          <w:szCs w:val="20"/>
        </w:rPr>
        <w:t>:</w:t>
      </w:r>
    </w:p>
    <w:p w14:paraId="7CED2357" w14:textId="77777777" w:rsidR="00C6433C" w:rsidRPr="001914A5" w:rsidRDefault="00C6433C" w:rsidP="005A77DF">
      <w:pPr>
        <w:widowControl w:val="0"/>
        <w:autoSpaceDE w:val="0"/>
        <w:autoSpaceDN w:val="0"/>
        <w:adjustRightInd w:val="0"/>
        <w:ind w:left="284"/>
        <w:jc w:val="both"/>
        <w:rPr>
          <w:rFonts w:ascii="Montserrat" w:hAnsi="Montserrat" w:cs="Arial"/>
          <w:sz w:val="20"/>
          <w:szCs w:val="20"/>
        </w:rPr>
      </w:pPr>
    </w:p>
    <w:p w14:paraId="2AFEF2B0" w14:textId="77777777" w:rsidR="00B30EAB" w:rsidRPr="001914A5" w:rsidRDefault="00B30EAB" w:rsidP="00B30EAB">
      <w:pPr>
        <w:widowControl w:val="0"/>
        <w:autoSpaceDE w:val="0"/>
        <w:autoSpaceDN w:val="0"/>
        <w:adjustRightInd w:val="0"/>
        <w:jc w:val="center"/>
        <w:rPr>
          <w:rFonts w:ascii="Montserrat" w:hAnsi="Montserrat" w:cs="Arial"/>
          <w:b/>
          <w:sz w:val="20"/>
          <w:szCs w:val="20"/>
        </w:rPr>
      </w:pPr>
      <w:r w:rsidRPr="001914A5">
        <w:rPr>
          <w:rFonts w:ascii="Montserrat" w:hAnsi="Montserrat" w:cs="Arial"/>
          <w:b/>
          <w:sz w:val="20"/>
          <w:szCs w:val="20"/>
        </w:rPr>
        <w:t>Calendario y lugar de actos.</w:t>
      </w:r>
    </w:p>
    <w:p w14:paraId="5CDFCC8F" w14:textId="77777777" w:rsidR="009369E7" w:rsidRPr="001914A5" w:rsidRDefault="009369E7" w:rsidP="009369E7">
      <w:pPr>
        <w:widowControl w:val="0"/>
        <w:autoSpaceDE w:val="0"/>
        <w:autoSpaceDN w:val="0"/>
        <w:adjustRightInd w:val="0"/>
        <w:jc w:val="both"/>
        <w:rPr>
          <w:rFonts w:ascii="Montserrat" w:hAnsi="Montserrat" w:cs="Arial"/>
          <w:sz w:val="20"/>
          <w:szCs w:val="20"/>
        </w:rPr>
      </w:pPr>
    </w:p>
    <w:tbl>
      <w:tblPr>
        <w:tblStyle w:val="Tablaconcuadrcula"/>
        <w:tblW w:w="8959" w:type="dxa"/>
        <w:tblInd w:w="392" w:type="dxa"/>
        <w:tblLook w:val="04A0" w:firstRow="1" w:lastRow="0" w:firstColumn="1" w:lastColumn="0" w:noHBand="0" w:noVBand="1"/>
      </w:tblPr>
      <w:tblGrid>
        <w:gridCol w:w="1729"/>
        <w:gridCol w:w="1392"/>
        <w:gridCol w:w="5838"/>
      </w:tblGrid>
      <w:tr w:rsidR="009369E7" w:rsidRPr="001914A5" w14:paraId="15C1C44D" w14:textId="77777777" w:rsidTr="00212C3A">
        <w:trPr>
          <w:trHeight w:val="141"/>
          <w:tblHeader/>
        </w:trPr>
        <w:tc>
          <w:tcPr>
            <w:tcW w:w="1729" w:type="dxa"/>
            <w:shd w:val="clear" w:color="auto" w:fill="8DB3E2" w:themeFill="text2" w:themeFillTint="66"/>
            <w:vAlign w:val="center"/>
          </w:tcPr>
          <w:p w14:paraId="10B77D91" w14:textId="77777777" w:rsidR="009369E7" w:rsidRPr="001914A5" w:rsidRDefault="009369E7" w:rsidP="00CB5667">
            <w:pPr>
              <w:widowControl w:val="0"/>
              <w:autoSpaceDE w:val="0"/>
              <w:autoSpaceDN w:val="0"/>
              <w:adjustRightInd w:val="0"/>
              <w:jc w:val="center"/>
              <w:rPr>
                <w:rFonts w:ascii="Montserrat" w:hAnsi="Montserrat" w:cs="Arial"/>
                <w:b/>
                <w:sz w:val="20"/>
                <w:szCs w:val="20"/>
              </w:rPr>
            </w:pPr>
            <w:r w:rsidRPr="001914A5">
              <w:rPr>
                <w:rFonts w:ascii="Montserrat" w:hAnsi="Montserrat" w:cs="Arial"/>
                <w:b/>
                <w:sz w:val="20"/>
                <w:szCs w:val="20"/>
              </w:rPr>
              <w:t>EVENTO</w:t>
            </w:r>
          </w:p>
        </w:tc>
        <w:tc>
          <w:tcPr>
            <w:tcW w:w="1392" w:type="dxa"/>
            <w:shd w:val="clear" w:color="auto" w:fill="8DB3E2" w:themeFill="text2" w:themeFillTint="66"/>
            <w:vAlign w:val="center"/>
          </w:tcPr>
          <w:p w14:paraId="6A58E190" w14:textId="77777777" w:rsidR="009369E7" w:rsidRPr="001914A5" w:rsidRDefault="009369E7" w:rsidP="00CB5667">
            <w:pPr>
              <w:widowControl w:val="0"/>
              <w:autoSpaceDE w:val="0"/>
              <w:autoSpaceDN w:val="0"/>
              <w:adjustRightInd w:val="0"/>
              <w:jc w:val="center"/>
              <w:rPr>
                <w:rFonts w:ascii="Montserrat" w:hAnsi="Montserrat" w:cs="Arial"/>
                <w:b/>
                <w:sz w:val="20"/>
                <w:szCs w:val="20"/>
              </w:rPr>
            </w:pPr>
            <w:r w:rsidRPr="001914A5">
              <w:rPr>
                <w:rFonts w:ascii="Montserrat" w:hAnsi="Montserrat" w:cs="Arial"/>
                <w:b/>
                <w:sz w:val="20"/>
                <w:szCs w:val="20"/>
              </w:rPr>
              <w:t>FECHA Y HORA</w:t>
            </w:r>
          </w:p>
        </w:tc>
        <w:tc>
          <w:tcPr>
            <w:tcW w:w="5838" w:type="dxa"/>
            <w:tcBorders>
              <w:bottom w:val="single" w:sz="4" w:space="0" w:color="auto"/>
            </w:tcBorders>
            <w:shd w:val="clear" w:color="auto" w:fill="8DB3E2" w:themeFill="text2" w:themeFillTint="66"/>
            <w:vAlign w:val="center"/>
          </w:tcPr>
          <w:p w14:paraId="6ED252DC" w14:textId="77777777" w:rsidR="009369E7" w:rsidRPr="001914A5" w:rsidRDefault="009369E7" w:rsidP="00CB5667">
            <w:pPr>
              <w:widowControl w:val="0"/>
              <w:autoSpaceDE w:val="0"/>
              <w:autoSpaceDN w:val="0"/>
              <w:adjustRightInd w:val="0"/>
              <w:jc w:val="center"/>
              <w:rPr>
                <w:rFonts w:ascii="Montserrat" w:hAnsi="Montserrat" w:cs="Arial"/>
                <w:b/>
                <w:sz w:val="20"/>
                <w:szCs w:val="20"/>
              </w:rPr>
            </w:pPr>
            <w:r w:rsidRPr="001914A5">
              <w:rPr>
                <w:rFonts w:ascii="Montserrat" w:hAnsi="Montserrat" w:cs="Arial"/>
                <w:b/>
                <w:sz w:val="20"/>
                <w:szCs w:val="20"/>
              </w:rPr>
              <w:t>LUGAR</w:t>
            </w:r>
          </w:p>
        </w:tc>
      </w:tr>
      <w:tr w:rsidR="009369E7" w:rsidRPr="001914A5" w14:paraId="2545392C" w14:textId="77777777" w:rsidTr="00212C3A">
        <w:tc>
          <w:tcPr>
            <w:tcW w:w="1729" w:type="dxa"/>
            <w:vAlign w:val="center"/>
          </w:tcPr>
          <w:p w14:paraId="4594738C" w14:textId="77777777" w:rsidR="009369E7" w:rsidRPr="00212C3A" w:rsidRDefault="009369E7" w:rsidP="00CB5667">
            <w:pPr>
              <w:spacing w:before="60" w:after="60" w:line="276" w:lineRule="auto"/>
              <w:jc w:val="both"/>
              <w:rPr>
                <w:rFonts w:ascii="Montserrat" w:eastAsiaTheme="minorHAnsi" w:hAnsi="Montserrat" w:cs="Soberana Sans"/>
                <w:b/>
                <w:sz w:val="18"/>
                <w:szCs w:val="18"/>
                <w:lang w:val="es-MX" w:eastAsia="en-US"/>
              </w:rPr>
            </w:pPr>
            <w:r w:rsidRPr="00212C3A">
              <w:rPr>
                <w:rFonts w:ascii="Montserrat" w:eastAsiaTheme="minorHAnsi" w:hAnsi="Montserrat" w:cs="Soberana Sans"/>
                <w:b/>
                <w:sz w:val="18"/>
                <w:szCs w:val="18"/>
                <w:lang w:val="es-MX" w:eastAsia="en-US"/>
              </w:rPr>
              <w:t>Publicación de la convocatoria en CompraNet</w:t>
            </w:r>
          </w:p>
        </w:tc>
        <w:tc>
          <w:tcPr>
            <w:tcW w:w="1392" w:type="dxa"/>
            <w:shd w:val="clear" w:color="auto" w:fill="auto"/>
            <w:vAlign w:val="center"/>
          </w:tcPr>
          <w:p w14:paraId="6B2196D3" w14:textId="77777777" w:rsidR="009369E7" w:rsidRPr="00212C3A" w:rsidRDefault="009369E7" w:rsidP="00CB5667">
            <w:pPr>
              <w:spacing w:before="60" w:after="60" w:line="276" w:lineRule="auto"/>
              <w:ind w:right="-93"/>
              <w:jc w:val="center"/>
              <w:rPr>
                <w:rFonts w:ascii="Montserrat" w:eastAsiaTheme="minorHAnsi" w:hAnsi="Montserrat" w:cs="Soberana Sans"/>
                <w:sz w:val="18"/>
                <w:szCs w:val="18"/>
                <w:lang w:val="es-MX" w:eastAsia="en-US"/>
              </w:rPr>
            </w:pPr>
            <w:r w:rsidRPr="00212C3A">
              <w:rPr>
                <w:rFonts w:ascii="Montserrat" w:eastAsiaTheme="minorHAnsi" w:hAnsi="Montserrat" w:cs="Soberana Sans"/>
                <w:sz w:val="18"/>
                <w:szCs w:val="18"/>
                <w:lang w:val="es-MX" w:eastAsia="en-US"/>
              </w:rPr>
              <w:t>29 de diciembre de 2022</w:t>
            </w:r>
          </w:p>
        </w:tc>
        <w:tc>
          <w:tcPr>
            <w:tcW w:w="5838" w:type="dxa"/>
            <w:tcBorders>
              <w:bottom w:val="single" w:sz="4" w:space="0" w:color="auto"/>
            </w:tcBorders>
            <w:vAlign w:val="center"/>
          </w:tcPr>
          <w:p w14:paraId="02A41C1C" w14:textId="77777777" w:rsidR="009369E7" w:rsidRPr="001914A5" w:rsidRDefault="009369E7" w:rsidP="00CB5667">
            <w:pPr>
              <w:widowControl w:val="0"/>
              <w:autoSpaceDE w:val="0"/>
              <w:autoSpaceDN w:val="0"/>
              <w:adjustRightInd w:val="0"/>
              <w:jc w:val="both"/>
              <w:rPr>
                <w:rFonts w:ascii="Montserrat" w:hAnsi="Montserrat" w:cs="Arial"/>
                <w:sz w:val="18"/>
                <w:szCs w:val="18"/>
              </w:rPr>
            </w:pPr>
            <w:r w:rsidRPr="001914A5">
              <w:rPr>
                <w:rFonts w:ascii="Montserrat" w:hAnsi="Montserrat" w:cs="Arial"/>
                <w:sz w:val="18"/>
                <w:szCs w:val="18"/>
              </w:rPr>
              <w:t>Acto que se llevará a cabo a través del Sistema Electrónico de Información Pública Gubernamental denominado CompraNet.</w:t>
            </w:r>
          </w:p>
          <w:p w14:paraId="6CD71099" w14:textId="77777777" w:rsidR="009369E7" w:rsidRPr="001914A5" w:rsidRDefault="009369E7" w:rsidP="00CB5667">
            <w:pPr>
              <w:widowControl w:val="0"/>
              <w:autoSpaceDE w:val="0"/>
              <w:autoSpaceDN w:val="0"/>
              <w:adjustRightInd w:val="0"/>
              <w:jc w:val="both"/>
              <w:rPr>
                <w:rFonts w:ascii="Montserrat" w:hAnsi="Montserrat" w:cs="Arial"/>
                <w:bCs/>
                <w:sz w:val="18"/>
                <w:szCs w:val="18"/>
              </w:rPr>
            </w:pPr>
            <w:r w:rsidRPr="001914A5">
              <w:rPr>
                <w:rFonts w:ascii="Montserrat" w:hAnsi="Montserrat" w:cs="Arial"/>
                <w:bCs/>
                <w:sz w:val="18"/>
                <w:szCs w:val="18"/>
              </w:rPr>
              <w:t>Dirección electrónica:</w:t>
            </w:r>
          </w:p>
          <w:p w14:paraId="11A4A0CB" w14:textId="77777777" w:rsidR="009369E7" w:rsidRPr="001914A5" w:rsidRDefault="00000000" w:rsidP="00CB5667">
            <w:pPr>
              <w:widowControl w:val="0"/>
              <w:autoSpaceDE w:val="0"/>
              <w:autoSpaceDN w:val="0"/>
              <w:adjustRightInd w:val="0"/>
              <w:jc w:val="both"/>
              <w:rPr>
                <w:rFonts w:ascii="Montserrat" w:hAnsi="Montserrat" w:cs="Arial"/>
                <w:sz w:val="18"/>
                <w:szCs w:val="18"/>
              </w:rPr>
            </w:pPr>
            <w:hyperlink r:id="rId20" w:history="1">
              <w:r w:rsidR="009369E7" w:rsidRPr="001914A5">
                <w:rPr>
                  <w:rStyle w:val="Hipervnculo"/>
                  <w:rFonts w:ascii="Montserrat" w:hAnsi="Montserrat" w:cs="Arial"/>
                  <w:color w:val="auto"/>
                  <w:sz w:val="18"/>
                  <w:szCs w:val="18"/>
                </w:rPr>
                <w:t>http://compranet.hacienda.gob.mx</w:t>
              </w:r>
            </w:hyperlink>
          </w:p>
          <w:p w14:paraId="73B942D1" w14:textId="77777777" w:rsidR="009369E7" w:rsidRPr="001914A5" w:rsidRDefault="009369E7" w:rsidP="00CB5667">
            <w:pPr>
              <w:widowControl w:val="0"/>
              <w:autoSpaceDE w:val="0"/>
              <w:autoSpaceDN w:val="0"/>
              <w:adjustRightInd w:val="0"/>
              <w:jc w:val="both"/>
              <w:rPr>
                <w:rFonts w:ascii="Montserrat" w:hAnsi="Montserrat" w:cs="Arial"/>
                <w:b/>
                <w:sz w:val="18"/>
                <w:szCs w:val="18"/>
                <w:highlight w:val="yellow"/>
              </w:rPr>
            </w:pPr>
            <w:r w:rsidRPr="001914A5">
              <w:rPr>
                <w:rFonts w:ascii="Montserrat" w:hAnsi="Montserrat" w:cs="Arial"/>
                <w:sz w:val="18"/>
                <w:szCs w:val="18"/>
              </w:rPr>
              <w:t>El mismo día se enviará un resumen de la convocatoria para su publicación en el DOF.</w:t>
            </w:r>
          </w:p>
        </w:tc>
      </w:tr>
      <w:tr w:rsidR="009369E7" w:rsidRPr="001914A5" w14:paraId="798AE49D" w14:textId="77777777" w:rsidTr="00212C3A">
        <w:trPr>
          <w:trHeight w:val="1111"/>
        </w:trPr>
        <w:tc>
          <w:tcPr>
            <w:tcW w:w="1729" w:type="dxa"/>
            <w:vAlign w:val="center"/>
          </w:tcPr>
          <w:p w14:paraId="6BAF2087" w14:textId="77777777" w:rsidR="009369E7" w:rsidRPr="00212C3A" w:rsidRDefault="009369E7" w:rsidP="00CB5667">
            <w:pPr>
              <w:spacing w:before="60" w:after="60" w:line="276" w:lineRule="auto"/>
              <w:jc w:val="both"/>
              <w:rPr>
                <w:rFonts w:ascii="Montserrat" w:eastAsiaTheme="minorHAnsi" w:hAnsi="Montserrat" w:cs="Soberana Sans"/>
                <w:b/>
                <w:sz w:val="18"/>
                <w:szCs w:val="18"/>
                <w:lang w:val="es-MX" w:eastAsia="en-US"/>
              </w:rPr>
            </w:pPr>
            <w:r w:rsidRPr="00212C3A">
              <w:rPr>
                <w:rFonts w:ascii="Montserrat" w:eastAsiaTheme="minorHAnsi" w:hAnsi="Montserrat" w:cs="Soberana Sans"/>
                <w:b/>
                <w:sz w:val="18"/>
                <w:szCs w:val="18"/>
                <w:lang w:val="es-MX" w:eastAsia="en-US"/>
              </w:rPr>
              <w:t>Visita al sitio de realización de los trabajos en Ciudad Valles San Luis Potosí</w:t>
            </w:r>
          </w:p>
        </w:tc>
        <w:tc>
          <w:tcPr>
            <w:tcW w:w="1392" w:type="dxa"/>
            <w:shd w:val="clear" w:color="auto" w:fill="auto"/>
            <w:vAlign w:val="center"/>
          </w:tcPr>
          <w:p w14:paraId="387FC930" w14:textId="06746C68" w:rsidR="009369E7" w:rsidRPr="00212C3A" w:rsidRDefault="009369E7" w:rsidP="00CB5667">
            <w:pPr>
              <w:spacing w:before="60" w:after="60" w:line="276" w:lineRule="auto"/>
              <w:ind w:right="-93"/>
              <w:jc w:val="center"/>
              <w:rPr>
                <w:rFonts w:ascii="Montserrat" w:eastAsiaTheme="minorHAnsi" w:hAnsi="Montserrat" w:cs="Soberana Sans"/>
                <w:sz w:val="18"/>
                <w:szCs w:val="18"/>
                <w:lang w:val="es-MX" w:eastAsia="en-US"/>
              </w:rPr>
            </w:pPr>
            <w:r w:rsidRPr="00212C3A">
              <w:rPr>
                <w:rFonts w:ascii="Montserrat" w:eastAsiaTheme="minorHAnsi" w:hAnsi="Montserrat" w:cs="Soberana Sans"/>
                <w:sz w:val="18"/>
                <w:szCs w:val="18"/>
                <w:lang w:val="es-MX" w:eastAsia="en-US"/>
              </w:rPr>
              <w:t>0</w:t>
            </w:r>
            <w:r w:rsidR="00BA296F" w:rsidRPr="00212C3A">
              <w:rPr>
                <w:rFonts w:ascii="Montserrat" w:eastAsiaTheme="minorHAnsi" w:hAnsi="Montserrat" w:cs="Soberana Sans"/>
                <w:sz w:val="18"/>
                <w:szCs w:val="18"/>
                <w:lang w:val="es-MX" w:eastAsia="en-US"/>
              </w:rPr>
              <w:t>3</w:t>
            </w:r>
            <w:r w:rsidRPr="00212C3A">
              <w:rPr>
                <w:rFonts w:ascii="Montserrat" w:eastAsiaTheme="minorHAnsi" w:hAnsi="Montserrat" w:cs="Soberana Sans"/>
                <w:sz w:val="18"/>
                <w:szCs w:val="18"/>
                <w:lang w:val="es-MX" w:eastAsia="en-US"/>
              </w:rPr>
              <w:t xml:space="preserve"> de enero de 2023</w:t>
            </w:r>
          </w:p>
          <w:p w14:paraId="195610E1" w14:textId="77777777" w:rsidR="009369E7" w:rsidRPr="00212C3A" w:rsidRDefault="009369E7" w:rsidP="00CB5667">
            <w:pPr>
              <w:spacing w:before="60" w:after="60" w:line="276" w:lineRule="auto"/>
              <w:ind w:right="-93"/>
              <w:jc w:val="center"/>
              <w:rPr>
                <w:rFonts w:ascii="Montserrat" w:eastAsiaTheme="minorHAnsi" w:hAnsi="Montserrat" w:cs="Soberana Sans"/>
                <w:sz w:val="18"/>
                <w:szCs w:val="18"/>
                <w:lang w:val="es-MX" w:eastAsia="en-US"/>
              </w:rPr>
            </w:pPr>
            <w:r w:rsidRPr="00212C3A">
              <w:rPr>
                <w:rFonts w:ascii="Montserrat" w:eastAsiaTheme="minorHAnsi" w:hAnsi="Montserrat" w:cs="Soberana Sans"/>
                <w:sz w:val="18"/>
                <w:szCs w:val="18"/>
                <w:lang w:val="es-MX" w:eastAsia="en-US"/>
              </w:rPr>
              <w:t xml:space="preserve">10:00 horas. </w:t>
            </w:r>
          </w:p>
        </w:tc>
        <w:tc>
          <w:tcPr>
            <w:tcW w:w="5838" w:type="dxa"/>
          </w:tcPr>
          <w:p w14:paraId="4CB63492" w14:textId="55388D3A" w:rsidR="00B82228" w:rsidRDefault="00B82228" w:rsidP="00B82228">
            <w:pPr>
              <w:jc w:val="both"/>
              <w:rPr>
                <w:rFonts w:ascii="Montserrat" w:hAnsi="Montserrat" w:cs="Arial"/>
                <w:bCs/>
                <w:sz w:val="18"/>
                <w:szCs w:val="18"/>
                <w:lang w:val="es-ES_tradnl"/>
              </w:rPr>
            </w:pPr>
            <w:r>
              <w:rPr>
                <w:rFonts w:ascii="Montserrat" w:hAnsi="Montserrat" w:cs="Arial"/>
                <w:bCs/>
                <w:sz w:val="18"/>
                <w:szCs w:val="18"/>
                <w:lang w:val="es-ES_tradnl"/>
              </w:rPr>
              <w:t>El punto de reunión para partir al sitio de los trabajos será en:</w:t>
            </w:r>
          </w:p>
          <w:p w14:paraId="15D2446F" w14:textId="6C36E639" w:rsidR="009369E7" w:rsidRDefault="00B82228" w:rsidP="00B82228">
            <w:pPr>
              <w:jc w:val="both"/>
              <w:rPr>
                <w:rFonts w:ascii="Montserrat" w:hAnsi="Montserrat" w:cs="Arial"/>
                <w:bCs/>
                <w:sz w:val="18"/>
                <w:szCs w:val="18"/>
                <w:lang w:val="es-ES_tradnl"/>
              </w:rPr>
            </w:pPr>
            <w:r w:rsidRPr="00B82228">
              <w:rPr>
                <w:rFonts w:ascii="Montserrat" w:hAnsi="Montserrat" w:cs="Arial"/>
                <w:bCs/>
                <w:sz w:val="18"/>
                <w:szCs w:val="18"/>
                <w:lang w:val="es-ES_tradnl"/>
              </w:rPr>
              <w:t>Universidad Autónoma de San Luis Potosí,</w:t>
            </w:r>
            <w:r>
              <w:rPr>
                <w:rFonts w:ascii="Montserrat" w:hAnsi="Montserrat" w:cs="Arial"/>
                <w:bCs/>
                <w:sz w:val="18"/>
                <w:szCs w:val="18"/>
                <w:lang w:val="es-ES_tradnl"/>
              </w:rPr>
              <w:t xml:space="preserve"> </w:t>
            </w:r>
            <w:r w:rsidRPr="00B82228">
              <w:rPr>
                <w:rFonts w:ascii="Montserrat" w:hAnsi="Montserrat" w:cs="Arial"/>
                <w:bCs/>
                <w:sz w:val="18"/>
                <w:szCs w:val="18"/>
                <w:lang w:val="es-ES_tradnl"/>
              </w:rPr>
              <w:t>Sobre calle Romualdo del Campo.</w:t>
            </w:r>
          </w:p>
          <w:p w14:paraId="112B0E0C" w14:textId="77777777" w:rsidR="00B82228" w:rsidRPr="001914A5" w:rsidRDefault="00B82228" w:rsidP="00B82228">
            <w:pPr>
              <w:jc w:val="both"/>
              <w:rPr>
                <w:rFonts w:ascii="Montserrat" w:hAnsi="Montserrat" w:cs="Arial"/>
                <w:bCs/>
                <w:sz w:val="18"/>
                <w:szCs w:val="18"/>
                <w:highlight w:val="yellow"/>
                <w:lang w:val="es-ES_tradnl"/>
              </w:rPr>
            </w:pPr>
          </w:p>
          <w:p w14:paraId="49D92688" w14:textId="0A839A23" w:rsidR="00B82228" w:rsidRDefault="00183BAA" w:rsidP="00CB5667">
            <w:pPr>
              <w:jc w:val="both"/>
              <w:rPr>
                <w:rFonts w:ascii="Montserrat" w:hAnsi="Montserrat" w:cs="Arial"/>
                <w:bCs/>
                <w:sz w:val="18"/>
                <w:szCs w:val="18"/>
                <w:lang w:val="es-ES_tradnl"/>
              </w:rPr>
            </w:pPr>
            <w:proofErr w:type="spellStart"/>
            <w:r w:rsidRPr="00183BAA">
              <w:rPr>
                <w:rFonts w:ascii="Montserrat" w:hAnsi="Montserrat" w:cs="Arial"/>
                <w:bCs/>
                <w:sz w:val="18"/>
                <w:szCs w:val="18"/>
                <w:lang w:val="es-ES_tradnl"/>
              </w:rPr>
              <w:t>21°58'53.7"N</w:t>
            </w:r>
            <w:proofErr w:type="spellEnd"/>
            <w:r w:rsidRPr="00183BAA">
              <w:rPr>
                <w:rFonts w:ascii="Montserrat" w:hAnsi="Montserrat" w:cs="Arial"/>
                <w:bCs/>
                <w:sz w:val="18"/>
                <w:szCs w:val="18"/>
                <w:lang w:val="es-ES_tradnl"/>
              </w:rPr>
              <w:t xml:space="preserve"> </w:t>
            </w:r>
            <w:proofErr w:type="spellStart"/>
            <w:r w:rsidRPr="00183BAA">
              <w:rPr>
                <w:rFonts w:ascii="Montserrat" w:hAnsi="Montserrat" w:cs="Arial"/>
                <w:bCs/>
                <w:sz w:val="18"/>
                <w:szCs w:val="18"/>
                <w:lang w:val="es-ES_tradnl"/>
              </w:rPr>
              <w:t>98°58'40.4"W</w:t>
            </w:r>
            <w:proofErr w:type="spellEnd"/>
          </w:p>
          <w:p w14:paraId="75BCDC05" w14:textId="77777777" w:rsidR="00183BAA" w:rsidRDefault="00183BAA" w:rsidP="00CB5667">
            <w:pPr>
              <w:jc w:val="both"/>
              <w:rPr>
                <w:rFonts w:ascii="Montserrat" w:hAnsi="Montserrat" w:cs="Arial"/>
                <w:bCs/>
                <w:sz w:val="18"/>
                <w:szCs w:val="18"/>
                <w:highlight w:val="yellow"/>
                <w:lang w:val="es-ES_tradnl"/>
              </w:rPr>
            </w:pPr>
          </w:p>
          <w:p w14:paraId="0B40EA05" w14:textId="646C3300" w:rsidR="00B82228" w:rsidRPr="00B82228" w:rsidRDefault="00B82228" w:rsidP="00CB5667">
            <w:pPr>
              <w:jc w:val="both"/>
              <w:rPr>
                <w:rFonts w:ascii="Montserrat" w:hAnsi="Montserrat" w:cs="Arial"/>
                <w:bCs/>
                <w:sz w:val="18"/>
                <w:szCs w:val="18"/>
                <w:lang w:val="es-ES_tradnl"/>
              </w:rPr>
            </w:pPr>
            <w:r w:rsidRPr="00B82228">
              <w:rPr>
                <w:rFonts w:ascii="Montserrat" w:hAnsi="Montserrat" w:cs="Arial"/>
                <w:bCs/>
                <w:sz w:val="18"/>
                <w:szCs w:val="18"/>
                <w:lang w:val="es-ES_tradnl"/>
              </w:rPr>
              <w:t>La salida al sitio de los trabajos será a las 10:</w:t>
            </w:r>
            <w:r w:rsidR="0043519E">
              <w:rPr>
                <w:rFonts w:ascii="Montserrat" w:hAnsi="Montserrat" w:cs="Arial"/>
                <w:bCs/>
                <w:sz w:val="18"/>
                <w:szCs w:val="18"/>
                <w:lang w:val="es-ES_tradnl"/>
              </w:rPr>
              <w:t>20</w:t>
            </w:r>
            <w:r w:rsidRPr="00B82228">
              <w:rPr>
                <w:rFonts w:ascii="Montserrat" w:hAnsi="Montserrat" w:cs="Arial"/>
                <w:bCs/>
                <w:sz w:val="18"/>
                <w:szCs w:val="18"/>
                <w:lang w:val="es-ES_tradnl"/>
              </w:rPr>
              <w:t xml:space="preserve"> </w:t>
            </w:r>
            <w:proofErr w:type="spellStart"/>
            <w:r w:rsidRPr="00B82228">
              <w:rPr>
                <w:rFonts w:ascii="Montserrat" w:hAnsi="Montserrat" w:cs="Arial"/>
                <w:bCs/>
                <w:sz w:val="18"/>
                <w:szCs w:val="18"/>
                <w:lang w:val="es-ES_tradnl"/>
              </w:rPr>
              <w:t>hrs</w:t>
            </w:r>
            <w:proofErr w:type="spellEnd"/>
            <w:r w:rsidRPr="00B82228">
              <w:rPr>
                <w:rFonts w:ascii="Montserrat" w:hAnsi="Montserrat" w:cs="Arial"/>
                <w:bCs/>
                <w:sz w:val="18"/>
                <w:szCs w:val="18"/>
                <w:lang w:val="es-ES_tradnl"/>
              </w:rPr>
              <w:t xml:space="preserve"> local. Por lo </w:t>
            </w:r>
            <w:r w:rsidR="002F4E33" w:rsidRPr="00B82228">
              <w:rPr>
                <w:rFonts w:ascii="Montserrat" w:hAnsi="Montserrat" w:cs="Arial"/>
                <w:bCs/>
                <w:sz w:val="18"/>
                <w:szCs w:val="18"/>
                <w:lang w:val="es-ES_tradnl"/>
              </w:rPr>
              <w:t>tanto,</w:t>
            </w:r>
            <w:r w:rsidRPr="00B82228">
              <w:rPr>
                <w:rFonts w:ascii="Montserrat" w:hAnsi="Montserrat" w:cs="Arial"/>
                <w:bCs/>
                <w:sz w:val="18"/>
                <w:szCs w:val="18"/>
                <w:lang w:val="es-ES_tradnl"/>
              </w:rPr>
              <w:t xml:space="preserve"> se les sugiere ser puntuales</w:t>
            </w:r>
          </w:p>
          <w:p w14:paraId="68FB01B4" w14:textId="508DD7D4" w:rsidR="009369E7" w:rsidRDefault="009369E7" w:rsidP="00CB5667">
            <w:pPr>
              <w:jc w:val="both"/>
              <w:rPr>
                <w:rFonts w:ascii="Montserrat" w:hAnsi="Montserrat" w:cs="Arial"/>
                <w:bCs/>
                <w:sz w:val="18"/>
                <w:szCs w:val="18"/>
                <w:highlight w:val="yellow"/>
                <w:lang w:val="es-ES_tradnl"/>
              </w:rPr>
            </w:pPr>
          </w:p>
          <w:p w14:paraId="6C9DC5FE" w14:textId="7957803C" w:rsidR="00582F27" w:rsidRPr="00582F27" w:rsidRDefault="00582F27" w:rsidP="00CB5667">
            <w:pPr>
              <w:jc w:val="both"/>
              <w:rPr>
                <w:rFonts w:ascii="Montserrat" w:hAnsi="Montserrat" w:cs="Arial"/>
                <w:bCs/>
                <w:sz w:val="18"/>
                <w:szCs w:val="18"/>
                <w:lang w:val="es-ES_tradnl"/>
              </w:rPr>
            </w:pPr>
            <w:r w:rsidRPr="00582F27">
              <w:rPr>
                <w:rFonts w:ascii="Montserrat" w:hAnsi="Montserrat" w:cs="Arial"/>
                <w:bCs/>
                <w:sz w:val="18"/>
                <w:szCs w:val="18"/>
                <w:lang w:val="es-ES_tradnl"/>
              </w:rPr>
              <w:t xml:space="preserve">Las coordenadas al sitio de la realización de los trabajos </w:t>
            </w:r>
            <w:r>
              <w:rPr>
                <w:rFonts w:ascii="Montserrat" w:hAnsi="Montserrat" w:cs="Arial"/>
                <w:bCs/>
                <w:sz w:val="18"/>
                <w:szCs w:val="18"/>
                <w:lang w:val="es-ES_tradnl"/>
              </w:rPr>
              <w:t>son:</w:t>
            </w:r>
          </w:p>
          <w:p w14:paraId="6327FA1F" w14:textId="0B79891D" w:rsidR="00582F27" w:rsidRDefault="00582F27" w:rsidP="00CB5667">
            <w:pPr>
              <w:jc w:val="both"/>
              <w:rPr>
                <w:rFonts w:ascii="Montserrat" w:hAnsi="Montserrat" w:cs="Arial"/>
                <w:bCs/>
                <w:sz w:val="18"/>
                <w:szCs w:val="18"/>
                <w:highlight w:val="yellow"/>
                <w:lang w:val="es-ES_tradnl"/>
              </w:rPr>
            </w:pPr>
            <w:proofErr w:type="spellStart"/>
            <w:r w:rsidRPr="00582F27">
              <w:rPr>
                <w:rFonts w:ascii="Montserrat" w:hAnsi="Montserrat" w:cs="Arial"/>
                <w:bCs/>
                <w:sz w:val="18"/>
                <w:szCs w:val="18"/>
                <w:lang w:val="es-ES_tradnl"/>
              </w:rPr>
              <w:t>21°57’15.73N</w:t>
            </w:r>
            <w:proofErr w:type="spellEnd"/>
            <w:r w:rsidRPr="00582F27">
              <w:rPr>
                <w:rFonts w:ascii="Montserrat" w:hAnsi="Montserrat" w:cs="Arial"/>
                <w:bCs/>
                <w:sz w:val="18"/>
                <w:szCs w:val="18"/>
                <w:lang w:val="es-ES_tradnl"/>
              </w:rPr>
              <w:t xml:space="preserve">, </w:t>
            </w:r>
            <w:proofErr w:type="spellStart"/>
            <w:r w:rsidRPr="00582F27">
              <w:rPr>
                <w:rFonts w:ascii="Montserrat" w:hAnsi="Montserrat" w:cs="Arial"/>
                <w:bCs/>
                <w:sz w:val="18"/>
                <w:szCs w:val="18"/>
                <w:lang w:val="es-ES_tradnl"/>
              </w:rPr>
              <w:t>98°54’58.12W</w:t>
            </w:r>
            <w:proofErr w:type="spellEnd"/>
          </w:p>
          <w:p w14:paraId="6A7A869B" w14:textId="007D54B9" w:rsidR="00582F27" w:rsidRPr="001914A5" w:rsidRDefault="00582F27" w:rsidP="00CB5667">
            <w:pPr>
              <w:jc w:val="both"/>
              <w:rPr>
                <w:rFonts w:ascii="Montserrat" w:hAnsi="Montserrat" w:cs="Arial"/>
                <w:bCs/>
                <w:sz w:val="18"/>
                <w:szCs w:val="18"/>
                <w:highlight w:val="yellow"/>
                <w:lang w:val="es-ES_tradnl"/>
              </w:rPr>
            </w:pPr>
          </w:p>
        </w:tc>
      </w:tr>
      <w:tr w:rsidR="009369E7" w:rsidRPr="001914A5" w14:paraId="0398334C" w14:textId="77777777" w:rsidTr="00212C3A">
        <w:trPr>
          <w:trHeight w:val="1111"/>
        </w:trPr>
        <w:tc>
          <w:tcPr>
            <w:tcW w:w="1729" w:type="dxa"/>
            <w:vAlign w:val="center"/>
          </w:tcPr>
          <w:p w14:paraId="607141FC" w14:textId="77777777" w:rsidR="009369E7" w:rsidRPr="00212C3A" w:rsidRDefault="009369E7" w:rsidP="00CB5667">
            <w:pPr>
              <w:spacing w:before="60" w:after="60" w:line="276" w:lineRule="auto"/>
              <w:jc w:val="both"/>
              <w:rPr>
                <w:rFonts w:ascii="Montserrat" w:eastAsiaTheme="minorHAnsi" w:hAnsi="Montserrat" w:cs="Soberana Sans"/>
                <w:b/>
                <w:sz w:val="18"/>
                <w:szCs w:val="18"/>
                <w:lang w:val="es-MX" w:eastAsia="en-US"/>
              </w:rPr>
            </w:pPr>
            <w:r w:rsidRPr="00212C3A">
              <w:rPr>
                <w:rFonts w:ascii="Montserrat" w:eastAsiaTheme="minorHAnsi" w:hAnsi="Montserrat" w:cs="Soberana Sans"/>
                <w:b/>
                <w:sz w:val="18"/>
                <w:szCs w:val="18"/>
                <w:lang w:val="es-MX" w:eastAsia="en-US"/>
              </w:rPr>
              <w:t>Visita al sitio de realización de los trabajos en Manzanillo Colima</w:t>
            </w:r>
          </w:p>
        </w:tc>
        <w:tc>
          <w:tcPr>
            <w:tcW w:w="1392" w:type="dxa"/>
            <w:shd w:val="clear" w:color="auto" w:fill="auto"/>
            <w:vAlign w:val="center"/>
          </w:tcPr>
          <w:p w14:paraId="73FD5090" w14:textId="3EBA1946" w:rsidR="009369E7" w:rsidRPr="00212C3A" w:rsidRDefault="009369E7" w:rsidP="00CB5667">
            <w:pPr>
              <w:spacing w:before="60" w:after="60" w:line="276" w:lineRule="auto"/>
              <w:ind w:right="-93"/>
              <w:jc w:val="center"/>
              <w:rPr>
                <w:rFonts w:ascii="Montserrat" w:eastAsiaTheme="minorHAnsi" w:hAnsi="Montserrat" w:cs="Soberana Sans"/>
                <w:sz w:val="18"/>
                <w:szCs w:val="18"/>
                <w:lang w:val="es-MX" w:eastAsia="en-US"/>
              </w:rPr>
            </w:pPr>
            <w:r w:rsidRPr="00212C3A">
              <w:rPr>
                <w:rFonts w:ascii="Montserrat" w:eastAsiaTheme="minorHAnsi" w:hAnsi="Montserrat" w:cs="Soberana Sans"/>
                <w:sz w:val="18"/>
                <w:szCs w:val="18"/>
                <w:lang w:val="es-MX" w:eastAsia="en-US"/>
              </w:rPr>
              <w:t>0</w:t>
            </w:r>
            <w:r w:rsidR="00BA296F" w:rsidRPr="00212C3A">
              <w:rPr>
                <w:rFonts w:ascii="Montserrat" w:eastAsiaTheme="minorHAnsi" w:hAnsi="Montserrat" w:cs="Soberana Sans"/>
                <w:sz w:val="18"/>
                <w:szCs w:val="18"/>
                <w:lang w:val="es-MX" w:eastAsia="en-US"/>
              </w:rPr>
              <w:t>3</w:t>
            </w:r>
            <w:r w:rsidRPr="00212C3A">
              <w:rPr>
                <w:rFonts w:ascii="Montserrat" w:eastAsiaTheme="minorHAnsi" w:hAnsi="Montserrat" w:cs="Soberana Sans"/>
                <w:sz w:val="18"/>
                <w:szCs w:val="18"/>
                <w:lang w:val="es-MX" w:eastAsia="en-US"/>
              </w:rPr>
              <w:t xml:space="preserve"> de enero de 2023</w:t>
            </w:r>
          </w:p>
          <w:p w14:paraId="5808935B" w14:textId="6DFB3AD1" w:rsidR="009369E7" w:rsidRPr="00212C3A" w:rsidRDefault="009369E7" w:rsidP="00CB5667">
            <w:pPr>
              <w:spacing w:before="60" w:after="60" w:line="276" w:lineRule="auto"/>
              <w:ind w:right="-93"/>
              <w:jc w:val="center"/>
              <w:rPr>
                <w:rFonts w:ascii="Montserrat" w:eastAsiaTheme="minorHAnsi" w:hAnsi="Montserrat" w:cs="Soberana Sans"/>
                <w:sz w:val="18"/>
                <w:szCs w:val="18"/>
                <w:lang w:val="es-MX" w:eastAsia="en-US"/>
              </w:rPr>
            </w:pPr>
            <w:r w:rsidRPr="00212C3A">
              <w:rPr>
                <w:rFonts w:ascii="Montserrat" w:eastAsiaTheme="minorHAnsi" w:hAnsi="Montserrat" w:cs="Soberana Sans"/>
                <w:sz w:val="18"/>
                <w:szCs w:val="18"/>
                <w:lang w:val="es-MX" w:eastAsia="en-US"/>
              </w:rPr>
              <w:t>1</w:t>
            </w:r>
            <w:r w:rsidR="00BA296F" w:rsidRPr="00212C3A">
              <w:rPr>
                <w:rFonts w:ascii="Montserrat" w:eastAsiaTheme="minorHAnsi" w:hAnsi="Montserrat" w:cs="Soberana Sans"/>
                <w:sz w:val="18"/>
                <w:szCs w:val="18"/>
                <w:lang w:val="es-MX" w:eastAsia="en-US"/>
              </w:rPr>
              <w:t>2</w:t>
            </w:r>
            <w:r w:rsidRPr="00212C3A">
              <w:rPr>
                <w:rFonts w:ascii="Montserrat" w:eastAsiaTheme="minorHAnsi" w:hAnsi="Montserrat" w:cs="Soberana Sans"/>
                <w:sz w:val="18"/>
                <w:szCs w:val="18"/>
                <w:lang w:val="es-MX" w:eastAsia="en-US"/>
              </w:rPr>
              <w:t>:00 horas.</w:t>
            </w:r>
          </w:p>
        </w:tc>
        <w:tc>
          <w:tcPr>
            <w:tcW w:w="5838" w:type="dxa"/>
          </w:tcPr>
          <w:p w14:paraId="326A9F8D" w14:textId="77777777" w:rsidR="00B82228" w:rsidRDefault="00B82228" w:rsidP="00B82228">
            <w:pPr>
              <w:jc w:val="both"/>
              <w:rPr>
                <w:rFonts w:ascii="Montserrat" w:hAnsi="Montserrat" w:cs="Arial"/>
                <w:bCs/>
                <w:sz w:val="18"/>
                <w:szCs w:val="18"/>
                <w:lang w:val="es-ES_tradnl"/>
              </w:rPr>
            </w:pPr>
            <w:r>
              <w:rPr>
                <w:rFonts w:ascii="Montserrat" w:hAnsi="Montserrat" w:cs="Arial"/>
                <w:bCs/>
                <w:sz w:val="18"/>
                <w:szCs w:val="18"/>
                <w:lang w:val="es-ES_tradnl"/>
              </w:rPr>
              <w:t>El punto de reunión para partir al sitio de los trabajos será en:</w:t>
            </w:r>
          </w:p>
          <w:p w14:paraId="6D171C43" w14:textId="77777777" w:rsidR="00B82228" w:rsidRDefault="00B82228" w:rsidP="00B82228">
            <w:pPr>
              <w:jc w:val="both"/>
              <w:rPr>
                <w:rFonts w:ascii="Montserrat" w:hAnsi="Montserrat" w:cs="Arial"/>
                <w:bCs/>
                <w:sz w:val="18"/>
                <w:szCs w:val="18"/>
                <w:lang w:val="es-ES_tradnl"/>
              </w:rPr>
            </w:pPr>
          </w:p>
          <w:p w14:paraId="0A022D4E" w14:textId="143C7FD3" w:rsidR="00B82228" w:rsidRDefault="00582F27" w:rsidP="0010648D">
            <w:pPr>
              <w:ind w:left="709" w:hanging="709"/>
              <w:jc w:val="both"/>
              <w:rPr>
                <w:rFonts w:ascii="Montserrat" w:hAnsi="Montserrat" w:cs="Arial"/>
                <w:bCs/>
                <w:sz w:val="18"/>
                <w:szCs w:val="18"/>
                <w:lang w:val="es-ES_tradnl"/>
              </w:rPr>
            </w:pPr>
            <w:r w:rsidRPr="00B82228">
              <w:rPr>
                <w:rFonts w:ascii="Montserrat" w:hAnsi="Montserrat" w:cs="Arial"/>
                <w:bCs/>
                <w:sz w:val="18"/>
                <w:szCs w:val="18"/>
                <w:lang w:val="es-ES_tradnl"/>
              </w:rPr>
              <w:t>jardín</w:t>
            </w:r>
            <w:r w:rsidR="00B82228" w:rsidRPr="00B82228">
              <w:rPr>
                <w:rFonts w:ascii="Montserrat" w:hAnsi="Montserrat" w:cs="Arial"/>
                <w:bCs/>
                <w:sz w:val="18"/>
                <w:szCs w:val="18"/>
                <w:lang w:val="es-ES_tradnl"/>
              </w:rPr>
              <w:t xml:space="preserve"> de La Central”, en el Poblado “LA CENTRAL”, sobre calle Río Bravo.</w:t>
            </w:r>
            <w:r w:rsidR="00B82228">
              <w:rPr>
                <w:rFonts w:ascii="Montserrat" w:hAnsi="Montserrat" w:cs="Arial"/>
                <w:bCs/>
                <w:sz w:val="18"/>
                <w:szCs w:val="18"/>
                <w:lang w:val="es-ES_tradnl"/>
              </w:rPr>
              <w:t xml:space="preserve"> </w:t>
            </w:r>
            <w:r w:rsidR="00B82228" w:rsidRPr="00B82228">
              <w:rPr>
                <w:rFonts w:ascii="Montserrat" w:hAnsi="Montserrat" w:cs="Arial"/>
                <w:bCs/>
                <w:sz w:val="18"/>
                <w:szCs w:val="18"/>
                <w:lang w:val="es-ES_tradnl"/>
              </w:rPr>
              <w:t>Hora de cita</w:t>
            </w:r>
            <w:r w:rsidR="00B82228">
              <w:rPr>
                <w:rFonts w:ascii="Montserrat" w:hAnsi="Montserrat" w:cs="Arial"/>
                <w:bCs/>
                <w:sz w:val="18"/>
                <w:szCs w:val="18"/>
                <w:lang w:val="es-ES_tradnl"/>
              </w:rPr>
              <w:t xml:space="preserve"> en el punto de reunión</w:t>
            </w:r>
            <w:r w:rsidR="00B82228" w:rsidRPr="00B82228">
              <w:rPr>
                <w:rFonts w:ascii="Montserrat" w:hAnsi="Montserrat" w:cs="Arial"/>
                <w:bCs/>
                <w:sz w:val="18"/>
                <w:szCs w:val="18"/>
                <w:lang w:val="es-ES_tradnl"/>
              </w:rPr>
              <w:t xml:space="preserve"> 10:00 </w:t>
            </w:r>
            <w:proofErr w:type="spellStart"/>
            <w:r w:rsidR="00B82228" w:rsidRPr="00B82228">
              <w:rPr>
                <w:rFonts w:ascii="Montserrat" w:hAnsi="Montserrat" w:cs="Arial"/>
                <w:bCs/>
                <w:sz w:val="18"/>
                <w:szCs w:val="18"/>
                <w:lang w:val="es-ES_tradnl"/>
              </w:rPr>
              <w:t>hrs</w:t>
            </w:r>
            <w:proofErr w:type="spellEnd"/>
            <w:r w:rsidR="00B82228">
              <w:t xml:space="preserve"> </w:t>
            </w:r>
            <w:r w:rsidR="00B82228" w:rsidRPr="00B82228">
              <w:rPr>
                <w:rFonts w:ascii="Montserrat" w:hAnsi="Montserrat" w:cs="Arial"/>
                <w:bCs/>
                <w:sz w:val="18"/>
                <w:szCs w:val="18"/>
                <w:lang w:val="es-ES_tradnl"/>
              </w:rPr>
              <w:t xml:space="preserve">coordenadas: 19° </w:t>
            </w:r>
            <w:proofErr w:type="spellStart"/>
            <w:r w:rsidR="00B82228" w:rsidRPr="00B82228">
              <w:rPr>
                <w:rFonts w:ascii="Montserrat" w:hAnsi="Montserrat" w:cs="Arial"/>
                <w:bCs/>
                <w:sz w:val="18"/>
                <w:szCs w:val="18"/>
                <w:lang w:val="es-ES_tradnl"/>
              </w:rPr>
              <w:t>8'34.78"N</w:t>
            </w:r>
            <w:proofErr w:type="spellEnd"/>
            <w:r w:rsidR="00B82228" w:rsidRPr="00B82228">
              <w:rPr>
                <w:rFonts w:ascii="Montserrat" w:hAnsi="Montserrat" w:cs="Arial"/>
                <w:bCs/>
                <w:sz w:val="18"/>
                <w:szCs w:val="18"/>
                <w:lang w:val="es-ES_tradnl"/>
              </w:rPr>
              <w:t xml:space="preserve"> </w:t>
            </w:r>
            <w:proofErr w:type="spellStart"/>
            <w:r w:rsidR="00B82228" w:rsidRPr="00B82228">
              <w:rPr>
                <w:rFonts w:ascii="Montserrat" w:hAnsi="Montserrat" w:cs="Arial"/>
                <w:bCs/>
                <w:sz w:val="18"/>
                <w:szCs w:val="18"/>
                <w:lang w:val="es-ES_tradnl"/>
              </w:rPr>
              <w:t>104°26'17.79"W</w:t>
            </w:r>
            <w:proofErr w:type="spellEnd"/>
          </w:p>
          <w:p w14:paraId="2C6D0DD9" w14:textId="6EB8FDD1" w:rsidR="00582F27" w:rsidRDefault="00582F27" w:rsidP="00B82228">
            <w:pPr>
              <w:jc w:val="both"/>
              <w:rPr>
                <w:rFonts w:ascii="Montserrat" w:hAnsi="Montserrat" w:cs="Arial"/>
                <w:bCs/>
                <w:sz w:val="18"/>
                <w:szCs w:val="18"/>
                <w:lang w:val="es-ES_tradnl"/>
              </w:rPr>
            </w:pPr>
          </w:p>
          <w:p w14:paraId="54116AB7" w14:textId="21836BC5" w:rsidR="00582F27" w:rsidRPr="00B82228" w:rsidRDefault="00582F27" w:rsidP="00582F27">
            <w:pPr>
              <w:jc w:val="both"/>
              <w:rPr>
                <w:rFonts w:ascii="Montserrat" w:hAnsi="Montserrat" w:cs="Arial"/>
                <w:bCs/>
                <w:sz w:val="18"/>
                <w:szCs w:val="18"/>
                <w:lang w:val="es-ES_tradnl"/>
              </w:rPr>
            </w:pPr>
            <w:r w:rsidRPr="00B82228">
              <w:rPr>
                <w:rFonts w:ascii="Montserrat" w:hAnsi="Montserrat" w:cs="Arial"/>
                <w:bCs/>
                <w:sz w:val="18"/>
                <w:szCs w:val="18"/>
                <w:lang w:val="es-ES_tradnl"/>
              </w:rPr>
              <w:t>La salida al sitio de los trabajos será a las 1</w:t>
            </w:r>
            <w:r>
              <w:rPr>
                <w:rFonts w:ascii="Montserrat" w:hAnsi="Montserrat" w:cs="Arial"/>
                <w:bCs/>
                <w:sz w:val="18"/>
                <w:szCs w:val="18"/>
                <w:lang w:val="es-ES_tradnl"/>
              </w:rPr>
              <w:t>2:</w:t>
            </w:r>
            <w:r w:rsidR="0043519E">
              <w:rPr>
                <w:rFonts w:ascii="Montserrat" w:hAnsi="Montserrat" w:cs="Arial"/>
                <w:bCs/>
                <w:sz w:val="18"/>
                <w:szCs w:val="18"/>
                <w:lang w:val="es-ES_tradnl"/>
              </w:rPr>
              <w:t>00</w:t>
            </w:r>
            <w:r>
              <w:rPr>
                <w:rFonts w:ascii="Montserrat" w:hAnsi="Montserrat" w:cs="Arial"/>
                <w:bCs/>
                <w:sz w:val="18"/>
                <w:szCs w:val="18"/>
                <w:lang w:val="es-ES_tradnl"/>
              </w:rPr>
              <w:t xml:space="preserve"> </w:t>
            </w:r>
            <w:proofErr w:type="spellStart"/>
            <w:r w:rsidRPr="00B82228">
              <w:rPr>
                <w:rFonts w:ascii="Montserrat" w:hAnsi="Montserrat" w:cs="Arial"/>
                <w:bCs/>
                <w:sz w:val="18"/>
                <w:szCs w:val="18"/>
                <w:lang w:val="es-ES_tradnl"/>
              </w:rPr>
              <w:t>hrs</w:t>
            </w:r>
            <w:proofErr w:type="spellEnd"/>
            <w:r w:rsidRPr="00B82228">
              <w:rPr>
                <w:rFonts w:ascii="Montserrat" w:hAnsi="Montserrat" w:cs="Arial"/>
                <w:bCs/>
                <w:sz w:val="18"/>
                <w:szCs w:val="18"/>
                <w:lang w:val="es-ES_tradnl"/>
              </w:rPr>
              <w:t xml:space="preserve"> local. Por lo tanto, se les sugiere ser puntuales</w:t>
            </w:r>
          </w:p>
          <w:p w14:paraId="1CB95CF3" w14:textId="77777777" w:rsidR="00B82228" w:rsidRDefault="00B82228" w:rsidP="00CB5667">
            <w:pPr>
              <w:jc w:val="both"/>
              <w:rPr>
                <w:rFonts w:ascii="Montserrat" w:hAnsi="Montserrat" w:cs="Arial"/>
                <w:bCs/>
                <w:sz w:val="18"/>
                <w:szCs w:val="18"/>
                <w:lang w:val="es-ES_tradnl"/>
              </w:rPr>
            </w:pPr>
          </w:p>
          <w:p w14:paraId="25F89287" w14:textId="466B00C8" w:rsidR="009369E7" w:rsidRDefault="00B82228" w:rsidP="00CB5667">
            <w:pPr>
              <w:jc w:val="both"/>
              <w:rPr>
                <w:rFonts w:ascii="Montserrat" w:hAnsi="Montserrat" w:cs="Arial"/>
                <w:bCs/>
                <w:sz w:val="18"/>
                <w:szCs w:val="18"/>
                <w:lang w:val="es-ES_tradnl"/>
              </w:rPr>
            </w:pPr>
            <w:r>
              <w:rPr>
                <w:rFonts w:ascii="Montserrat" w:hAnsi="Montserrat" w:cs="Arial"/>
                <w:bCs/>
                <w:sz w:val="18"/>
                <w:szCs w:val="18"/>
                <w:lang w:val="es-ES_tradnl"/>
              </w:rPr>
              <w:t xml:space="preserve">El sitio de los trabajos será en el </w:t>
            </w:r>
            <w:r w:rsidR="004614AF" w:rsidRPr="004614AF">
              <w:rPr>
                <w:rFonts w:ascii="Montserrat" w:hAnsi="Montserrat" w:cs="Arial"/>
                <w:bCs/>
                <w:sz w:val="18"/>
                <w:szCs w:val="18"/>
                <w:lang w:val="es-ES_tradnl"/>
              </w:rPr>
              <w:t xml:space="preserve">Punto denominado Cerro “El Toro” Parcela identificada como </w:t>
            </w:r>
            <w:proofErr w:type="spellStart"/>
            <w:r w:rsidR="004614AF" w:rsidRPr="004614AF">
              <w:rPr>
                <w:rFonts w:ascii="Montserrat" w:hAnsi="Montserrat" w:cs="Arial"/>
                <w:bCs/>
                <w:sz w:val="18"/>
                <w:szCs w:val="18"/>
                <w:lang w:val="es-ES_tradnl"/>
              </w:rPr>
              <w:t>165Z</w:t>
            </w:r>
            <w:proofErr w:type="spellEnd"/>
            <w:r w:rsidR="004614AF" w:rsidRPr="004614AF">
              <w:rPr>
                <w:rFonts w:ascii="Montserrat" w:hAnsi="Montserrat" w:cs="Arial"/>
                <w:bCs/>
                <w:sz w:val="18"/>
                <w:szCs w:val="18"/>
                <w:lang w:val="es-ES_tradnl"/>
              </w:rPr>
              <w:t xml:space="preserve">-4 </w:t>
            </w:r>
            <w:proofErr w:type="spellStart"/>
            <w:r w:rsidR="004614AF" w:rsidRPr="004614AF">
              <w:rPr>
                <w:rFonts w:ascii="Montserrat" w:hAnsi="Montserrat" w:cs="Arial"/>
                <w:bCs/>
                <w:sz w:val="18"/>
                <w:szCs w:val="18"/>
                <w:lang w:val="es-ES_tradnl"/>
              </w:rPr>
              <w:t>P1</w:t>
            </w:r>
            <w:proofErr w:type="spellEnd"/>
            <w:r w:rsidR="004614AF" w:rsidRPr="004614AF">
              <w:rPr>
                <w:rFonts w:ascii="Montserrat" w:hAnsi="Montserrat" w:cs="Arial"/>
                <w:bCs/>
                <w:sz w:val="18"/>
                <w:szCs w:val="18"/>
                <w:lang w:val="es-ES_tradnl"/>
              </w:rPr>
              <w:t xml:space="preserve">/1 del Ejido </w:t>
            </w:r>
            <w:proofErr w:type="spellStart"/>
            <w:r w:rsidR="004614AF" w:rsidRPr="004614AF">
              <w:rPr>
                <w:rFonts w:ascii="Montserrat" w:hAnsi="Montserrat" w:cs="Arial"/>
                <w:bCs/>
                <w:sz w:val="18"/>
                <w:szCs w:val="18"/>
                <w:lang w:val="es-ES_tradnl"/>
              </w:rPr>
              <w:t>N.C.P.A</w:t>
            </w:r>
            <w:proofErr w:type="spellEnd"/>
            <w:r w:rsidR="004614AF" w:rsidRPr="004614AF">
              <w:rPr>
                <w:rFonts w:ascii="Montserrat" w:hAnsi="Montserrat" w:cs="Arial"/>
                <w:bCs/>
                <w:sz w:val="18"/>
                <w:szCs w:val="18"/>
                <w:lang w:val="es-ES_tradnl"/>
              </w:rPr>
              <w:t>. Pedro Núñez, Manzanillo, Colima.</w:t>
            </w:r>
            <w:r>
              <w:rPr>
                <w:rFonts w:ascii="Montserrat" w:hAnsi="Montserrat" w:cs="Arial"/>
                <w:bCs/>
                <w:sz w:val="18"/>
                <w:szCs w:val="18"/>
                <w:lang w:val="es-ES_tradnl"/>
              </w:rPr>
              <w:t>, a la hora de la llegada del punto de reunión al sitio de los trabajos.</w:t>
            </w:r>
          </w:p>
          <w:p w14:paraId="1D45A222" w14:textId="77777777" w:rsidR="004614AF" w:rsidRDefault="004614AF" w:rsidP="00CB5667">
            <w:pPr>
              <w:jc w:val="both"/>
              <w:rPr>
                <w:rFonts w:ascii="Montserrat" w:hAnsi="Montserrat" w:cs="Arial"/>
                <w:bCs/>
                <w:sz w:val="18"/>
                <w:szCs w:val="18"/>
                <w:highlight w:val="yellow"/>
                <w:lang w:val="es-ES_tradnl"/>
              </w:rPr>
            </w:pPr>
          </w:p>
          <w:p w14:paraId="5C09EB64" w14:textId="5ED0DF52" w:rsidR="004614AF" w:rsidRPr="001914A5" w:rsidRDefault="004614AF" w:rsidP="00CB5667">
            <w:pPr>
              <w:jc w:val="both"/>
              <w:rPr>
                <w:rFonts w:ascii="Montserrat" w:hAnsi="Montserrat" w:cs="Arial"/>
                <w:bCs/>
                <w:sz w:val="18"/>
                <w:szCs w:val="18"/>
                <w:highlight w:val="yellow"/>
                <w:lang w:val="es-ES_tradnl"/>
              </w:rPr>
            </w:pPr>
            <w:proofErr w:type="spellStart"/>
            <w:r w:rsidRPr="004614AF">
              <w:rPr>
                <w:rFonts w:ascii="Montserrat" w:hAnsi="Montserrat" w:cs="Arial"/>
                <w:sz w:val="20"/>
                <w:szCs w:val="20"/>
              </w:rPr>
              <w:t>190°8'55.06"N</w:t>
            </w:r>
            <w:proofErr w:type="spellEnd"/>
            <w:r w:rsidRPr="004614AF">
              <w:rPr>
                <w:rFonts w:ascii="Montserrat" w:hAnsi="Montserrat" w:cs="Arial"/>
                <w:sz w:val="20"/>
                <w:szCs w:val="20"/>
              </w:rPr>
              <w:t xml:space="preserve"> Y </w:t>
            </w:r>
            <w:proofErr w:type="spellStart"/>
            <w:r w:rsidRPr="004614AF">
              <w:rPr>
                <w:rFonts w:ascii="Montserrat" w:hAnsi="Montserrat" w:cs="Arial"/>
                <w:sz w:val="20"/>
                <w:szCs w:val="20"/>
              </w:rPr>
              <w:t>104°24'14.30"W</w:t>
            </w:r>
            <w:proofErr w:type="spellEnd"/>
          </w:p>
        </w:tc>
      </w:tr>
      <w:tr w:rsidR="009369E7" w:rsidRPr="001914A5" w14:paraId="63A4A2EC" w14:textId="77777777" w:rsidTr="00212C3A">
        <w:trPr>
          <w:trHeight w:val="669"/>
        </w:trPr>
        <w:tc>
          <w:tcPr>
            <w:tcW w:w="1729" w:type="dxa"/>
            <w:vAlign w:val="center"/>
          </w:tcPr>
          <w:p w14:paraId="00F4A788" w14:textId="77777777" w:rsidR="009369E7" w:rsidRPr="00212C3A" w:rsidRDefault="009369E7" w:rsidP="00CB5667">
            <w:pPr>
              <w:spacing w:before="60" w:after="60" w:line="276" w:lineRule="auto"/>
              <w:jc w:val="both"/>
              <w:rPr>
                <w:rFonts w:ascii="Montserrat" w:eastAsiaTheme="minorHAnsi" w:hAnsi="Montserrat" w:cs="Soberana Sans"/>
                <w:b/>
                <w:sz w:val="18"/>
                <w:szCs w:val="18"/>
                <w:lang w:val="es-MX" w:eastAsia="en-US"/>
              </w:rPr>
            </w:pPr>
            <w:r w:rsidRPr="00212C3A">
              <w:rPr>
                <w:rFonts w:ascii="Montserrat" w:eastAsiaTheme="minorHAnsi" w:hAnsi="Montserrat" w:cs="Soberana Sans"/>
                <w:b/>
                <w:sz w:val="18"/>
                <w:szCs w:val="18"/>
                <w:lang w:val="es-MX" w:eastAsia="en-US"/>
              </w:rPr>
              <w:t>Junta de aclaraciones</w:t>
            </w:r>
          </w:p>
        </w:tc>
        <w:tc>
          <w:tcPr>
            <w:tcW w:w="1392" w:type="dxa"/>
            <w:shd w:val="clear" w:color="auto" w:fill="auto"/>
            <w:vAlign w:val="center"/>
          </w:tcPr>
          <w:p w14:paraId="44CBB35E" w14:textId="77777777" w:rsidR="009369E7" w:rsidRPr="00212C3A" w:rsidRDefault="009369E7" w:rsidP="00BA296F">
            <w:pPr>
              <w:spacing w:before="60" w:after="60" w:line="276" w:lineRule="auto"/>
              <w:ind w:right="-93"/>
              <w:jc w:val="center"/>
              <w:rPr>
                <w:rFonts w:ascii="Montserrat" w:eastAsiaTheme="minorHAnsi" w:hAnsi="Montserrat" w:cs="Soberana Sans"/>
                <w:sz w:val="18"/>
                <w:szCs w:val="18"/>
                <w:lang w:val="es-MX" w:eastAsia="en-US"/>
              </w:rPr>
            </w:pPr>
            <w:r w:rsidRPr="00212C3A">
              <w:rPr>
                <w:rFonts w:ascii="Montserrat" w:eastAsiaTheme="minorHAnsi" w:hAnsi="Montserrat" w:cs="Soberana Sans"/>
                <w:sz w:val="18"/>
                <w:szCs w:val="18"/>
                <w:lang w:val="es-MX" w:eastAsia="en-US"/>
              </w:rPr>
              <w:t>09 de enero de 2022</w:t>
            </w:r>
          </w:p>
          <w:p w14:paraId="55AD085F" w14:textId="77777777" w:rsidR="009369E7" w:rsidRPr="00212C3A" w:rsidRDefault="009369E7" w:rsidP="00CB5667">
            <w:pPr>
              <w:spacing w:before="60" w:after="60" w:line="276" w:lineRule="auto"/>
              <w:ind w:right="-93"/>
              <w:jc w:val="center"/>
              <w:rPr>
                <w:rFonts w:ascii="Montserrat" w:eastAsiaTheme="minorHAnsi" w:hAnsi="Montserrat" w:cs="Soberana Sans"/>
                <w:sz w:val="18"/>
                <w:szCs w:val="18"/>
                <w:lang w:val="es-MX" w:eastAsia="en-US"/>
              </w:rPr>
            </w:pPr>
            <w:r w:rsidRPr="00212C3A">
              <w:rPr>
                <w:rFonts w:ascii="Montserrat" w:eastAsiaTheme="minorHAnsi" w:hAnsi="Montserrat" w:cs="Soberana Sans"/>
                <w:sz w:val="18"/>
                <w:szCs w:val="18"/>
                <w:lang w:val="es-MX" w:eastAsia="en-US"/>
              </w:rPr>
              <w:t>14:00 horas.</w:t>
            </w:r>
          </w:p>
        </w:tc>
        <w:tc>
          <w:tcPr>
            <w:tcW w:w="5838" w:type="dxa"/>
            <w:tcBorders>
              <w:top w:val="single" w:sz="4" w:space="0" w:color="auto"/>
            </w:tcBorders>
            <w:vAlign w:val="center"/>
          </w:tcPr>
          <w:p w14:paraId="53299951" w14:textId="77777777" w:rsidR="0043519E" w:rsidRPr="001914A5" w:rsidRDefault="0043519E" w:rsidP="0043519E">
            <w:pPr>
              <w:spacing w:before="60" w:afterLines="60" w:after="144"/>
              <w:ind w:right="-93"/>
              <w:jc w:val="both"/>
              <w:rPr>
                <w:rFonts w:ascii="Montserrat" w:hAnsi="Montserrat" w:cs="Soberana Sans"/>
                <w:sz w:val="18"/>
                <w:szCs w:val="18"/>
              </w:rPr>
            </w:pPr>
            <w:r w:rsidRPr="001914A5">
              <w:rPr>
                <w:rFonts w:ascii="Montserrat" w:hAnsi="Montserrat" w:cs="Soberana Sans"/>
                <w:sz w:val="18"/>
                <w:szCs w:val="18"/>
              </w:rPr>
              <w:t xml:space="preserve">Actos que se llevarán a cabo a través del </w:t>
            </w:r>
            <w:r w:rsidRPr="001914A5">
              <w:rPr>
                <w:rFonts w:ascii="Montserrat" w:hAnsi="Montserrat"/>
                <w:sz w:val="18"/>
                <w:szCs w:val="18"/>
              </w:rPr>
              <w:t>Sistema Electrónico de Información Pública Gubernamental denominado CompraNet</w:t>
            </w:r>
            <w:r w:rsidRPr="001914A5">
              <w:rPr>
                <w:rFonts w:ascii="Montserrat" w:hAnsi="Montserrat" w:cs="Soberana Sans"/>
                <w:sz w:val="18"/>
                <w:szCs w:val="18"/>
              </w:rPr>
              <w:t>.</w:t>
            </w:r>
          </w:p>
          <w:p w14:paraId="7DEB98A2" w14:textId="77777777" w:rsidR="0043519E" w:rsidRPr="001914A5" w:rsidRDefault="0043519E" w:rsidP="0043519E">
            <w:pPr>
              <w:pStyle w:val="Descripcin"/>
              <w:ind w:right="-93"/>
              <w:rPr>
                <w:rFonts w:ascii="Montserrat" w:hAnsi="Montserrat"/>
                <w:b w:val="0"/>
                <w:sz w:val="18"/>
                <w:szCs w:val="18"/>
              </w:rPr>
            </w:pPr>
            <w:r w:rsidRPr="001914A5">
              <w:rPr>
                <w:rFonts w:ascii="Montserrat" w:hAnsi="Montserrat"/>
                <w:b w:val="0"/>
                <w:sz w:val="18"/>
                <w:szCs w:val="18"/>
              </w:rPr>
              <w:t>Dirección electrónica:</w:t>
            </w:r>
          </w:p>
          <w:p w14:paraId="524B7862" w14:textId="77777777" w:rsidR="0043519E" w:rsidRPr="001914A5" w:rsidRDefault="00000000" w:rsidP="0043519E">
            <w:pPr>
              <w:spacing w:before="60" w:afterLines="60" w:after="144"/>
              <w:ind w:right="-93"/>
              <w:jc w:val="center"/>
              <w:rPr>
                <w:rStyle w:val="Hipervnculo"/>
                <w:rFonts w:ascii="Montserrat" w:hAnsi="Montserrat" w:cs="Arial"/>
                <w:color w:val="auto"/>
                <w:sz w:val="18"/>
                <w:szCs w:val="18"/>
              </w:rPr>
            </w:pPr>
            <w:hyperlink r:id="rId21" w:history="1">
              <w:r w:rsidR="0043519E" w:rsidRPr="001914A5">
                <w:rPr>
                  <w:rStyle w:val="Hipervnculo"/>
                  <w:rFonts w:ascii="Montserrat" w:hAnsi="Montserrat" w:cs="Arial"/>
                  <w:color w:val="auto"/>
                  <w:sz w:val="18"/>
                  <w:szCs w:val="18"/>
                </w:rPr>
                <w:t>http://compranet.hacienda.gob.mx</w:t>
              </w:r>
            </w:hyperlink>
          </w:p>
          <w:p w14:paraId="3A68DAF4" w14:textId="21C424BF" w:rsidR="0023565B" w:rsidRPr="0023565B" w:rsidRDefault="0023565B" w:rsidP="005031B1">
            <w:pPr>
              <w:spacing w:before="60" w:afterLines="60" w:after="144"/>
              <w:ind w:right="-93"/>
              <w:jc w:val="center"/>
              <w:rPr>
                <w:rFonts w:ascii="Montserrat" w:hAnsi="Montserrat" w:cs="Arial"/>
                <w:sz w:val="18"/>
                <w:szCs w:val="18"/>
              </w:rPr>
            </w:pPr>
          </w:p>
        </w:tc>
      </w:tr>
      <w:tr w:rsidR="00BA296F" w:rsidRPr="001914A5" w14:paraId="689FA0D4" w14:textId="77777777" w:rsidTr="00212C3A">
        <w:trPr>
          <w:trHeight w:val="463"/>
        </w:trPr>
        <w:tc>
          <w:tcPr>
            <w:tcW w:w="1729" w:type="dxa"/>
            <w:vAlign w:val="center"/>
          </w:tcPr>
          <w:p w14:paraId="3E0B213C" w14:textId="77777777" w:rsidR="00BA296F" w:rsidRPr="00212C3A" w:rsidRDefault="00BA296F" w:rsidP="00CB5667">
            <w:pPr>
              <w:spacing w:before="60" w:after="60" w:line="276" w:lineRule="auto"/>
              <w:rPr>
                <w:rFonts w:ascii="Montserrat" w:eastAsiaTheme="minorHAnsi" w:hAnsi="Montserrat" w:cs="Soberana Sans"/>
                <w:b/>
                <w:sz w:val="18"/>
                <w:szCs w:val="18"/>
                <w:lang w:val="es-MX" w:eastAsia="en-US"/>
              </w:rPr>
            </w:pPr>
            <w:r w:rsidRPr="00212C3A">
              <w:rPr>
                <w:rFonts w:ascii="Montserrat" w:eastAsiaTheme="minorHAnsi" w:hAnsi="Montserrat" w:cs="Soberana Sans"/>
                <w:b/>
                <w:sz w:val="18"/>
                <w:szCs w:val="18"/>
                <w:lang w:val="es-MX" w:eastAsia="en-US"/>
              </w:rPr>
              <w:lastRenderedPageBreak/>
              <w:t>Presentación y apertura de proposiciones</w:t>
            </w:r>
          </w:p>
        </w:tc>
        <w:tc>
          <w:tcPr>
            <w:tcW w:w="1392" w:type="dxa"/>
            <w:vAlign w:val="center"/>
          </w:tcPr>
          <w:p w14:paraId="4C06CB0B" w14:textId="77777777" w:rsidR="00BA296F" w:rsidRPr="00212C3A" w:rsidRDefault="00BA296F" w:rsidP="00CB5667">
            <w:pPr>
              <w:spacing w:before="60" w:after="60" w:line="276" w:lineRule="auto"/>
              <w:ind w:right="-93"/>
              <w:jc w:val="center"/>
              <w:rPr>
                <w:rFonts w:ascii="Montserrat" w:eastAsiaTheme="minorHAnsi" w:hAnsi="Montserrat" w:cs="Soberana Sans"/>
                <w:sz w:val="18"/>
                <w:szCs w:val="18"/>
                <w:lang w:val="es-MX" w:eastAsia="en-US"/>
              </w:rPr>
            </w:pPr>
            <w:r w:rsidRPr="00212C3A">
              <w:rPr>
                <w:rFonts w:ascii="Montserrat" w:eastAsiaTheme="minorHAnsi" w:hAnsi="Montserrat" w:cs="Soberana Sans"/>
                <w:sz w:val="18"/>
                <w:szCs w:val="18"/>
                <w:lang w:val="es-MX" w:eastAsia="en-US"/>
              </w:rPr>
              <w:t>16 de enero de 2023</w:t>
            </w:r>
          </w:p>
          <w:p w14:paraId="3BA85371" w14:textId="77777777" w:rsidR="00BA296F" w:rsidRPr="00212C3A" w:rsidRDefault="00BA296F" w:rsidP="00CB5667">
            <w:pPr>
              <w:spacing w:before="60" w:after="60" w:line="276" w:lineRule="auto"/>
              <w:ind w:right="-93"/>
              <w:jc w:val="center"/>
              <w:rPr>
                <w:rFonts w:ascii="Montserrat" w:eastAsiaTheme="minorHAnsi" w:hAnsi="Montserrat" w:cs="Soberana Sans"/>
                <w:sz w:val="18"/>
                <w:szCs w:val="18"/>
                <w:highlight w:val="yellow"/>
                <w:lang w:val="es-MX" w:eastAsia="en-US"/>
              </w:rPr>
            </w:pPr>
            <w:r w:rsidRPr="00212C3A">
              <w:rPr>
                <w:rFonts w:ascii="Montserrat" w:eastAsiaTheme="minorHAnsi" w:hAnsi="Montserrat" w:cs="Soberana Sans"/>
                <w:sz w:val="18"/>
                <w:szCs w:val="18"/>
                <w:lang w:val="es-MX" w:eastAsia="en-US"/>
              </w:rPr>
              <w:t>14:00 horas</w:t>
            </w:r>
          </w:p>
        </w:tc>
        <w:tc>
          <w:tcPr>
            <w:tcW w:w="5838" w:type="dxa"/>
            <w:vMerge w:val="restart"/>
            <w:vAlign w:val="center"/>
          </w:tcPr>
          <w:p w14:paraId="2DB134D7" w14:textId="77777777" w:rsidR="00BA296F" w:rsidRPr="001914A5" w:rsidRDefault="00BA296F" w:rsidP="00BA296F">
            <w:pPr>
              <w:spacing w:before="60" w:afterLines="60" w:after="144"/>
              <w:ind w:right="-93"/>
              <w:jc w:val="both"/>
              <w:rPr>
                <w:rFonts w:ascii="Montserrat" w:hAnsi="Montserrat" w:cs="Soberana Sans"/>
                <w:sz w:val="18"/>
                <w:szCs w:val="18"/>
              </w:rPr>
            </w:pPr>
            <w:r w:rsidRPr="001914A5">
              <w:rPr>
                <w:rFonts w:ascii="Montserrat" w:hAnsi="Montserrat" w:cs="Soberana Sans"/>
                <w:sz w:val="18"/>
                <w:szCs w:val="18"/>
              </w:rPr>
              <w:t xml:space="preserve">Actos que se llevarán a cabo a través del </w:t>
            </w:r>
            <w:r w:rsidRPr="001914A5">
              <w:rPr>
                <w:rFonts w:ascii="Montserrat" w:hAnsi="Montserrat"/>
                <w:sz w:val="18"/>
                <w:szCs w:val="18"/>
              </w:rPr>
              <w:t>Sistema Electrónico de Información Pública Gubernamental denominado CompraNet</w:t>
            </w:r>
            <w:r w:rsidRPr="001914A5">
              <w:rPr>
                <w:rFonts w:ascii="Montserrat" w:hAnsi="Montserrat" w:cs="Soberana Sans"/>
                <w:sz w:val="18"/>
                <w:szCs w:val="18"/>
              </w:rPr>
              <w:t>.</w:t>
            </w:r>
          </w:p>
          <w:p w14:paraId="0244E816" w14:textId="77777777" w:rsidR="00BA296F" w:rsidRPr="001914A5" w:rsidRDefault="00BA296F" w:rsidP="00BA296F">
            <w:pPr>
              <w:pStyle w:val="Descripcin"/>
              <w:ind w:right="-93"/>
              <w:rPr>
                <w:rFonts w:ascii="Montserrat" w:hAnsi="Montserrat"/>
                <w:b w:val="0"/>
                <w:sz w:val="18"/>
                <w:szCs w:val="18"/>
              </w:rPr>
            </w:pPr>
            <w:r w:rsidRPr="001914A5">
              <w:rPr>
                <w:rFonts w:ascii="Montserrat" w:hAnsi="Montserrat"/>
                <w:b w:val="0"/>
                <w:sz w:val="18"/>
                <w:szCs w:val="18"/>
              </w:rPr>
              <w:t>Dirección electrónica:</w:t>
            </w:r>
          </w:p>
          <w:p w14:paraId="28884E83" w14:textId="77777777" w:rsidR="00BA296F" w:rsidRPr="001914A5" w:rsidRDefault="00000000" w:rsidP="00BA296F">
            <w:pPr>
              <w:spacing w:before="60" w:afterLines="60" w:after="144"/>
              <w:ind w:right="-93"/>
              <w:jc w:val="center"/>
              <w:rPr>
                <w:rStyle w:val="Hipervnculo"/>
                <w:rFonts w:ascii="Montserrat" w:hAnsi="Montserrat" w:cs="Arial"/>
                <w:color w:val="auto"/>
                <w:sz w:val="18"/>
                <w:szCs w:val="18"/>
              </w:rPr>
            </w:pPr>
            <w:hyperlink r:id="rId22" w:history="1">
              <w:r w:rsidR="00BA296F" w:rsidRPr="001914A5">
                <w:rPr>
                  <w:rStyle w:val="Hipervnculo"/>
                  <w:rFonts w:ascii="Montserrat" w:hAnsi="Montserrat" w:cs="Arial"/>
                  <w:color w:val="auto"/>
                  <w:sz w:val="18"/>
                  <w:szCs w:val="18"/>
                </w:rPr>
                <w:t>http://compranet.hacienda.gob.mx</w:t>
              </w:r>
            </w:hyperlink>
          </w:p>
          <w:p w14:paraId="4395E5D9" w14:textId="77777777" w:rsidR="00BA296F" w:rsidRPr="001914A5" w:rsidRDefault="00BA296F" w:rsidP="00CB5667">
            <w:pPr>
              <w:widowControl w:val="0"/>
              <w:autoSpaceDE w:val="0"/>
              <w:autoSpaceDN w:val="0"/>
              <w:adjustRightInd w:val="0"/>
              <w:jc w:val="center"/>
              <w:rPr>
                <w:rFonts w:ascii="Montserrat" w:hAnsi="Montserrat" w:cs="Arial"/>
                <w:sz w:val="20"/>
                <w:szCs w:val="20"/>
              </w:rPr>
            </w:pPr>
          </w:p>
        </w:tc>
      </w:tr>
      <w:tr w:rsidR="00BA296F" w:rsidRPr="001914A5" w14:paraId="7CFB00C2" w14:textId="77777777" w:rsidTr="00212C3A">
        <w:trPr>
          <w:trHeight w:val="278"/>
        </w:trPr>
        <w:tc>
          <w:tcPr>
            <w:tcW w:w="1729" w:type="dxa"/>
            <w:vAlign w:val="center"/>
          </w:tcPr>
          <w:p w14:paraId="4EE9CD8A" w14:textId="77777777" w:rsidR="00BA296F" w:rsidRPr="00212C3A" w:rsidRDefault="00BA296F" w:rsidP="00CB5667">
            <w:pPr>
              <w:spacing w:before="60" w:after="60" w:line="276" w:lineRule="auto"/>
              <w:rPr>
                <w:rFonts w:ascii="Montserrat" w:eastAsiaTheme="minorHAnsi" w:hAnsi="Montserrat" w:cs="Soberana Sans"/>
                <w:b/>
                <w:sz w:val="18"/>
                <w:szCs w:val="18"/>
                <w:lang w:val="es-MX" w:eastAsia="en-US"/>
              </w:rPr>
            </w:pPr>
            <w:r w:rsidRPr="00212C3A">
              <w:rPr>
                <w:rFonts w:ascii="Montserrat" w:eastAsiaTheme="minorHAnsi" w:hAnsi="Montserrat" w:cs="Soberana Sans"/>
                <w:b/>
                <w:sz w:val="18"/>
                <w:szCs w:val="18"/>
                <w:lang w:val="es-MX" w:eastAsia="en-US"/>
              </w:rPr>
              <w:t>Comunicación del fallo</w:t>
            </w:r>
          </w:p>
        </w:tc>
        <w:tc>
          <w:tcPr>
            <w:tcW w:w="1392" w:type="dxa"/>
            <w:vAlign w:val="center"/>
          </w:tcPr>
          <w:p w14:paraId="7A7F0FE1" w14:textId="77777777" w:rsidR="00BA296F" w:rsidRPr="00212C3A" w:rsidRDefault="00BA296F" w:rsidP="00CB5667">
            <w:pPr>
              <w:spacing w:before="60" w:after="60" w:line="276" w:lineRule="auto"/>
              <w:ind w:right="-93"/>
              <w:jc w:val="center"/>
              <w:rPr>
                <w:rFonts w:ascii="Montserrat" w:eastAsiaTheme="minorHAnsi" w:hAnsi="Montserrat" w:cs="Soberana Sans"/>
                <w:sz w:val="18"/>
                <w:szCs w:val="18"/>
                <w:lang w:val="es-MX" w:eastAsia="en-US"/>
              </w:rPr>
            </w:pPr>
            <w:r w:rsidRPr="00212C3A">
              <w:rPr>
                <w:rFonts w:ascii="Montserrat" w:eastAsiaTheme="minorHAnsi" w:hAnsi="Montserrat" w:cs="Soberana Sans"/>
                <w:sz w:val="18"/>
                <w:szCs w:val="18"/>
                <w:lang w:val="es-MX" w:eastAsia="en-US"/>
              </w:rPr>
              <w:t>25 de enero de 2023</w:t>
            </w:r>
          </w:p>
          <w:p w14:paraId="77912864" w14:textId="77777777" w:rsidR="00BA296F" w:rsidRPr="00212C3A" w:rsidRDefault="00BA296F" w:rsidP="00CB5667">
            <w:pPr>
              <w:spacing w:before="60" w:after="60" w:line="276" w:lineRule="auto"/>
              <w:ind w:right="-93"/>
              <w:jc w:val="center"/>
              <w:rPr>
                <w:rFonts w:ascii="Montserrat" w:eastAsiaTheme="minorHAnsi" w:hAnsi="Montserrat" w:cs="Soberana Sans"/>
                <w:sz w:val="18"/>
                <w:szCs w:val="18"/>
                <w:highlight w:val="yellow"/>
                <w:lang w:val="es-MX" w:eastAsia="en-US"/>
              </w:rPr>
            </w:pPr>
            <w:r w:rsidRPr="00212C3A">
              <w:rPr>
                <w:rFonts w:ascii="Montserrat" w:eastAsiaTheme="minorHAnsi" w:hAnsi="Montserrat" w:cs="Soberana Sans"/>
                <w:sz w:val="18"/>
                <w:szCs w:val="18"/>
                <w:lang w:val="es-MX" w:eastAsia="en-US"/>
              </w:rPr>
              <w:t>17:00 horas</w:t>
            </w:r>
          </w:p>
        </w:tc>
        <w:tc>
          <w:tcPr>
            <w:tcW w:w="5838" w:type="dxa"/>
            <w:vMerge/>
            <w:vAlign w:val="center"/>
          </w:tcPr>
          <w:p w14:paraId="16C775B3" w14:textId="77777777" w:rsidR="00BA296F" w:rsidRPr="001914A5" w:rsidRDefault="00BA296F" w:rsidP="00CB5667">
            <w:pPr>
              <w:widowControl w:val="0"/>
              <w:autoSpaceDE w:val="0"/>
              <w:autoSpaceDN w:val="0"/>
              <w:adjustRightInd w:val="0"/>
              <w:jc w:val="center"/>
              <w:rPr>
                <w:rFonts w:ascii="Montserrat" w:hAnsi="Montserrat" w:cs="Arial"/>
                <w:sz w:val="20"/>
                <w:szCs w:val="20"/>
              </w:rPr>
            </w:pPr>
          </w:p>
        </w:tc>
      </w:tr>
      <w:tr w:rsidR="009369E7" w:rsidRPr="001914A5" w14:paraId="1D5E9ECF" w14:textId="77777777" w:rsidTr="00212C3A">
        <w:tc>
          <w:tcPr>
            <w:tcW w:w="1729" w:type="dxa"/>
            <w:vAlign w:val="center"/>
          </w:tcPr>
          <w:p w14:paraId="4458FD2D" w14:textId="77777777" w:rsidR="009369E7" w:rsidRPr="00212C3A" w:rsidRDefault="009369E7" w:rsidP="00CB5667">
            <w:pPr>
              <w:spacing w:before="60" w:after="60" w:line="276" w:lineRule="auto"/>
              <w:jc w:val="both"/>
              <w:rPr>
                <w:rFonts w:ascii="Montserrat" w:eastAsiaTheme="minorHAnsi" w:hAnsi="Montserrat" w:cs="Soberana Sans"/>
                <w:b/>
                <w:sz w:val="18"/>
                <w:szCs w:val="18"/>
                <w:lang w:val="es-MX" w:eastAsia="en-US"/>
              </w:rPr>
            </w:pPr>
            <w:r w:rsidRPr="00212C3A">
              <w:rPr>
                <w:rFonts w:ascii="Montserrat" w:eastAsiaTheme="minorHAnsi" w:hAnsi="Montserrat" w:cs="Soberana Sans"/>
                <w:b/>
                <w:sz w:val="18"/>
                <w:szCs w:val="18"/>
                <w:lang w:val="es-MX" w:eastAsia="en-US"/>
              </w:rPr>
              <w:t>Firma de contrato</w:t>
            </w:r>
          </w:p>
        </w:tc>
        <w:tc>
          <w:tcPr>
            <w:tcW w:w="1392" w:type="dxa"/>
            <w:vAlign w:val="center"/>
          </w:tcPr>
          <w:p w14:paraId="24F57400" w14:textId="77777777" w:rsidR="009369E7" w:rsidRPr="00212C3A" w:rsidRDefault="009369E7" w:rsidP="00CB5667">
            <w:pPr>
              <w:spacing w:before="60" w:after="60" w:line="276" w:lineRule="auto"/>
              <w:ind w:right="-93"/>
              <w:jc w:val="both"/>
              <w:rPr>
                <w:rFonts w:ascii="Montserrat" w:eastAsiaTheme="minorHAnsi" w:hAnsi="Montserrat" w:cs="Soberana Sans"/>
                <w:sz w:val="18"/>
                <w:szCs w:val="18"/>
                <w:lang w:val="es-MX" w:eastAsia="en-US"/>
              </w:rPr>
            </w:pPr>
            <w:r w:rsidRPr="00212C3A">
              <w:rPr>
                <w:rFonts w:ascii="Montserrat" w:eastAsiaTheme="minorHAnsi" w:hAnsi="Montserrat" w:cs="Soberana Sans"/>
                <w:sz w:val="18"/>
                <w:szCs w:val="18"/>
                <w:lang w:val="es-MX" w:eastAsia="en-US"/>
              </w:rPr>
              <w:t>Se realizará dentro de los quince días naturales siguientes a la notificación del fallo</w:t>
            </w:r>
          </w:p>
        </w:tc>
        <w:tc>
          <w:tcPr>
            <w:tcW w:w="5838" w:type="dxa"/>
            <w:vAlign w:val="center"/>
          </w:tcPr>
          <w:p w14:paraId="776FF6DE" w14:textId="77777777" w:rsidR="009369E7" w:rsidRPr="001914A5" w:rsidRDefault="009369E7" w:rsidP="00CB5667">
            <w:pPr>
              <w:widowControl w:val="0"/>
              <w:autoSpaceDE w:val="0"/>
              <w:autoSpaceDN w:val="0"/>
              <w:adjustRightInd w:val="0"/>
              <w:jc w:val="center"/>
              <w:rPr>
                <w:rFonts w:ascii="Montserrat" w:hAnsi="Montserrat" w:cs="Arial"/>
                <w:sz w:val="18"/>
                <w:szCs w:val="18"/>
              </w:rPr>
            </w:pPr>
            <w:r w:rsidRPr="001914A5">
              <w:rPr>
                <w:rFonts w:ascii="Montserrat" w:eastAsia="Verdana" w:hAnsi="Montserrat" w:cs="Arial"/>
                <w:sz w:val="18"/>
                <w:szCs w:val="18"/>
              </w:rPr>
              <w:t xml:space="preserve">Mediante el Módulo de Formalización de Instrumentos Jurídicos. </w:t>
            </w:r>
          </w:p>
        </w:tc>
      </w:tr>
    </w:tbl>
    <w:p w14:paraId="51FF1DED" w14:textId="77777777" w:rsidR="009369E7" w:rsidRPr="001914A5" w:rsidRDefault="009369E7" w:rsidP="009369E7">
      <w:pPr>
        <w:widowControl w:val="0"/>
        <w:autoSpaceDE w:val="0"/>
        <w:autoSpaceDN w:val="0"/>
        <w:adjustRightInd w:val="0"/>
        <w:jc w:val="both"/>
        <w:rPr>
          <w:rFonts w:ascii="Montserrat" w:hAnsi="Montserrat" w:cs="Arial"/>
          <w:sz w:val="20"/>
          <w:szCs w:val="20"/>
        </w:rPr>
      </w:pPr>
    </w:p>
    <w:p w14:paraId="7F432F93" w14:textId="16D938B4" w:rsidR="00125B0E" w:rsidRPr="001914A5" w:rsidRDefault="00C6433C" w:rsidP="00125B0E">
      <w:pPr>
        <w:widowControl w:val="0"/>
        <w:autoSpaceDE w:val="0"/>
        <w:autoSpaceDN w:val="0"/>
        <w:adjustRightInd w:val="0"/>
        <w:ind w:left="284"/>
        <w:jc w:val="both"/>
        <w:rPr>
          <w:rFonts w:ascii="Montserrat" w:hAnsi="Montserrat" w:cs="Arial"/>
          <w:b/>
          <w:sz w:val="20"/>
          <w:szCs w:val="20"/>
        </w:rPr>
      </w:pPr>
      <w:r w:rsidRPr="001914A5">
        <w:rPr>
          <w:rFonts w:ascii="Montserrat" w:hAnsi="Montserrat" w:cs="Arial"/>
          <w:b/>
          <w:sz w:val="20"/>
          <w:szCs w:val="20"/>
        </w:rPr>
        <w:t>2.1. VISITA AL SITIO DE REALIZACIÓN DE LOS TRABAJOS.</w:t>
      </w:r>
    </w:p>
    <w:p w14:paraId="4F850553" w14:textId="77777777" w:rsidR="00125B0E" w:rsidRPr="001914A5" w:rsidRDefault="00125B0E" w:rsidP="00125B0E">
      <w:pPr>
        <w:spacing w:after="120"/>
        <w:ind w:left="284"/>
        <w:contextualSpacing/>
        <w:jc w:val="both"/>
        <w:rPr>
          <w:rFonts w:ascii="Montserrat" w:hAnsi="Montserrat" w:cs="Arial"/>
          <w:sz w:val="20"/>
          <w:szCs w:val="20"/>
        </w:rPr>
      </w:pPr>
    </w:p>
    <w:p w14:paraId="3D2A22C9" w14:textId="77777777" w:rsidR="00125B0E" w:rsidRPr="001914A5" w:rsidRDefault="00125B0E" w:rsidP="00125B0E">
      <w:pPr>
        <w:spacing w:after="120"/>
        <w:ind w:left="284"/>
        <w:contextualSpacing/>
        <w:jc w:val="both"/>
        <w:rPr>
          <w:rFonts w:ascii="Montserrat" w:hAnsi="Montserrat" w:cs="Arial"/>
          <w:b/>
          <w:sz w:val="20"/>
          <w:szCs w:val="20"/>
        </w:rPr>
      </w:pPr>
      <w:r w:rsidRPr="001914A5">
        <w:rPr>
          <w:rFonts w:ascii="Montserrat" w:hAnsi="Montserrat" w:cs="Arial"/>
          <w:sz w:val="20"/>
          <w:szCs w:val="20"/>
        </w:rPr>
        <w:t>Las personas que deseen participar en la licitación, podrán visitar el sitio o sitios en los que se realizará los trabajos, siendo optativa para los interesados, para que, considerando las especificaciones y documentación relativa, inspeccionen el sitio o sitios, hagan las valoraciones de los elementos que se requieran, analicen el grado de dificultad de los servicios a ejecutar y sus implicaciones de carácter técnico, y realicen las investigaciones que consideren necesarias sobre las condiciones locales, climatológicas o cualquier otra que pudiera afectar su ejecución, con base en lo establecido en el artículo 38 del Reglamento</w:t>
      </w:r>
      <w:r w:rsidRPr="001914A5">
        <w:rPr>
          <w:rFonts w:ascii="Montserrat" w:hAnsi="Montserrat" w:cs="Arial"/>
          <w:b/>
          <w:sz w:val="20"/>
          <w:szCs w:val="20"/>
        </w:rPr>
        <w:t xml:space="preserve">. Los licitantes deberán considerar que el desplazamiento hacia el lugar de reunión y de este al punto donde se desarrollarán las obras será por sus propios medios. </w:t>
      </w:r>
    </w:p>
    <w:p w14:paraId="14854680" w14:textId="77777777" w:rsidR="00125B0E" w:rsidRPr="001914A5" w:rsidRDefault="00125B0E" w:rsidP="00125B0E">
      <w:pPr>
        <w:spacing w:after="120"/>
        <w:ind w:left="284"/>
        <w:contextualSpacing/>
        <w:jc w:val="both"/>
        <w:rPr>
          <w:rFonts w:ascii="Montserrat" w:hAnsi="Montserrat" w:cs="Arial"/>
          <w:sz w:val="20"/>
          <w:szCs w:val="20"/>
        </w:rPr>
      </w:pPr>
    </w:p>
    <w:p w14:paraId="57EE48EE" w14:textId="77777777" w:rsidR="00125B0E" w:rsidRPr="001914A5" w:rsidRDefault="00125B0E" w:rsidP="00125B0E">
      <w:pPr>
        <w:ind w:left="284"/>
        <w:jc w:val="both"/>
        <w:rPr>
          <w:rFonts w:ascii="Montserrat" w:hAnsi="Montserrat" w:cs="Arial"/>
          <w:sz w:val="20"/>
          <w:szCs w:val="20"/>
        </w:rPr>
      </w:pPr>
      <w:r w:rsidRPr="001914A5">
        <w:rPr>
          <w:rFonts w:ascii="Montserrat" w:hAnsi="Montserrat" w:cs="Arial"/>
          <w:sz w:val="20"/>
          <w:szCs w:val="20"/>
        </w:rPr>
        <w:t>Con posterioridad a la realización de la primera visita, los interesados y sus auxiliares podrán asistir nuevamente al sitio de realización de los trabajos, para lo cual deberán solicitarlo con anticipación de al menos 24 (veinticuatro) horas previas al acto de presentación y apertura de proposiciones. Esta solicitud será dirigida a la Dirección de Adquisiciones, Arrendamiento y Obra Pública</w:t>
      </w:r>
      <w:r>
        <w:rPr>
          <w:rFonts w:ascii="Montserrat" w:hAnsi="Montserrat" w:cs="Arial"/>
          <w:sz w:val="20"/>
          <w:szCs w:val="20"/>
        </w:rPr>
        <w:t xml:space="preserve"> del </w:t>
      </w:r>
      <w:proofErr w:type="spellStart"/>
      <w:r>
        <w:rPr>
          <w:rFonts w:ascii="Montserrat" w:hAnsi="Montserrat" w:cs="Arial"/>
          <w:sz w:val="20"/>
          <w:szCs w:val="20"/>
        </w:rPr>
        <w:t>SPR</w:t>
      </w:r>
      <w:proofErr w:type="spellEnd"/>
      <w:r w:rsidRPr="001914A5">
        <w:rPr>
          <w:rFonts w:ascii="Montserrat" w:hAnsi="Montserrat" w:cs="Arial"/>
          <w:sz w:val="20"/>
          <w:szCs w:val="20"/>
        </w:rPr>
        <w:t xml:space="preserve">, </w:t>
      </w:r>
      <w:r w:rsidRPr="00956E3A">
        <w:rPr>
          <w:rFonts w:ascii="Montserrat" w:hAnsi="Montserrat" w:cs="Arial"/>
          <w:sz w:val="20"/>
          <w:szCs w:val="20"/>
        </w:rPr>
        <w:t>Lic. Marco Antonio Acastenco López, mediante correo electrónico a la dirección: marco.acastenco@spr.gob.mx</w:t>
      </w:r>
    </w:p>
    <w:p w14:paraId="6B70C7A5" w14:textId="77777777" w:rsidR="00125B0E" w:rsidRPr="001914A5" w:rsidRDefault="00125B0E" w:rsidP="00125B0E">
      <w:pPr>
        <w:ind w:left="284"/>
        <w:jc w:val="both"/>
        <w:rPr>
          <w:rFonts w:ascii="Montserrat" w:hAnsi="Montserrat" w:cs="Arial"/>
          <w:sz w:val="20"/>
          <w:szCs w:val="20"/>
        </w:rPr>
      </w:pPr>
    </w:p>
    <w:p w14:paraId="60A80870" w14:textId="3DF6EB37" w:rsidR="00125B0E" w:rsidRPr="001914A5" w:rsidRDefault="00125B0E" w:rsidP="00125B0E">
      <w:pPr>
        <w:ind w:left="284"/>
        <w:jc w:val="both"/>
        <w:rPr>
          <w:rFonts w:ascii="Montserrat" w:hAnsi="Montserrat" w:cs="Arial"/>
          <w:sz w:val="20"/>
          <w:szCs w:val="20"/>
        </w:rPr>
      </w:pPr>
      <w:r w:rsidRPr="001914A5">
        <w:rPr>
          <w:rFonts w:ascii="Montserrat" w:hAnsi="Montserrat" w:cs="Arial"/>
          <w:sz w:val="20"/>
          <w:szCs w:val="20"/>
        </w:rPr>
        <w:t xml:space="preserve">Se recomienda a los Licitantes hacer entrega de sus preguntas por escrito o en su caso dejar constancia de </w:t>
      </w:r>
      <w:proofErr w:type="gramStart"/>
      <w:r w:rsidRPr="001914A5">
        <w:rPr>
          <w:rFonts w:ascii="Montserrat" w:hAnsi="Montserrat" w:cs="Arial"/>
          <w:sz w:val="20"/>
          <w:szCs w:val="20"/>
        </w:rPr>
        <w:t>las mismas</w:t>
      </w:r>
      <w:proofErr w:type="gramEnd"/>
      <w:r w:rsidRPr="001914A5">
        <w:rPr>
          <w:rFonts w:ascii="Montserrat" w:hAnsi="Montserrat" w:cs="Arial"/>
          <w:sz w:val="20"/>
          <w:szCs w:val="20"/>
        </w:rPr>
        <w:t xml:space="preserve"> al finalizar la visita al sitio y directamente al representante que </w:t>
      </w:r>
      <w:r w:rsidR="00F95960">
        <w:rPr>
          <w:rFonts w:ascii="Montserrat" w:hAnsi="Montserrat" w:cs="Arial"/>
          <w:sz w:val="20"/>
          <w:szCs w:val="20"/>
        </w:rPr>
        <w:t xml:space="preserve">el </w:t>
      </w:r>
      <w:proofErr w:type="spellStart"/>
      <w:r w:rsidR="00F95960">
        <w:rPr>
          <w:rFonts w:ascii="Montserrat" w:hAnsi="Montserrat" w:cs="Arial"/>
          <w:sz w:val="20"/>
          <w:szCs w:val="20"/>
        </w:rPr>
        <w:t>SPR</w:t>
      </w:r>
      <w:proofErr w:type="spellEnd"/>
      <w:r w:rsidRPr="001914A5">
        <w:rPr>
          <w:rFonts w:ascii="Montserrat" w:hAnsi="Montserrat" w:cs="Arial"/>
          <w:sz w:val="20"/>
          <w:szCs w:val="20"/>
        </w:rPr>
        <w:t xml:space="preserve"> haya designado para realizar dicha visita. A efecto de poder dar respuesta a sus preguntas dentro de la Junta de Aclaraciones.</w:t>
      </w:r>
    </w:p>
    <w:p w14:paraId="2958A880" w14:textId="77777777" w:rsidR="00125B0E" w:rsidRPr="001914A5" w:rsidRDefault="00125B0E" w:rsidP="00125B0E">
      <w:pPr>
        <w:ind w:left="284"/>
        <w:jc w:val="both"/>
        <w:rPr>
          <w:rFonts w:ascii="Montserrat" w:hAnsi="Montserrat" w:cs="Arial"/>
          <w:sz w:val="20"/>
          <w:szCs w:val="20"/>
        </w:rPr>
      </w:pPr>
    </w:p>
    <w:p w14:paraId="4944FAFC" w14:textId="77777777" w:rsidR="00125B0E" w:rsidRPr="001914A5" w:rsidRDefault="00125B0E" w:rsidP="00125B0E">
      <w:pPr>
        <w:ind w:left="284"/>
        <w:jc w:val="both"/>
        <w:rPr>
          <w:rFonts w:ascii="Montserrat" w:hAnsi="Montserrat" w:cs="Arial"/>
          <w:sz w:val="20"/>
          <w:szCs w:val="20"/>
        </w:rPr>
      </w:pPr>
      <w:r w:rsidRPr="001914A5">
        <w:rPr>
          <w:rFonts w:ascii="Montserrat" w:hAnsi="Montserrat" w:cs="Arial"/>
          <w:sz w:val="20"/>
          <w:szCs w:val="20"/>
        </w:rPr>
        <w:t xml:space="preserve">A quienes se hayan inscrito a esta licitación con posterioridad a la realización de la visita, se les podrá permitir el acceso al lugar en donde se llevarán a cabo los trabajos, siempre que lo soliciten con anticipación de por lo menos veinticuatro horas a la conclusión del período de inscripción, aunque no será obligatorio para </w:t>
      </w:r>
      <w:r>
        <w:rPr>
          <w:rFonts w:ascii="Montserrat" w:hAnsi="Montserrat" w:cs="Arial"/>
          <w:sz w:val="20"/>
          <w:szCs w:val="20"/>
        </w:rPr>
        <w:t xml:space="preserve">EL </w:t>
      </w:r>
      <w:proofErr w:type="spellStart"/>
      <w:r>
        <w:rPr>
          <w:rFonts w:ascii="Montserrat" w:hAnsi="Montserrat" w:cs="Arial"/>
          <w:sz w:val="20"/>
          <w:szCs w:val="20"/>
        </w:rPr>
        <w:t>SPR</w:t>
      </w:r>
      <w:proofErr w:type="spellEnd"/>
      <w:r w:rsidRPr="001914A5">
        <w:rPr>
          <w:rFonts w:ascii="Montserrat" w:hAnsi="Montserrat" w:cs="Arial"/>
          <w:sz w:val="20"/>
          <w:szCs w:val="20"/>
        </w:rPr>
        <w:t>, designar a un técnico que guíe la visita.</w:t>
      </w:r>
    </w:p>
    <w:p w14:paraId="765D7022" w14:textId="77777777" w:rsidR="00125B0E" w:rsidRPr="001914A5" w:rsidRDefault="00125B0E" w:rsidP="00125B0E">
      <w:pPr>
        <w:ind w:left="284"/>
        <w:jc w:val="both"/>
        <w:rPr>
          <w:rFonts w:ascii="Montserrat" w:hAnsi="Montserrat" w:cs="Arial"/>
          <w:sz w:val="20"/>
          <w:szCs w:val="20"/>
        </w:rPr>
      </w:pPr>
    </w:p>
    <w:p w14:paraId="79A3B957" w14:textId="77777777" w:rsidR="00125B0E" w:rsidRPr="001914A5" w:rsidRDefault="00125B0E" w:rsidP="00125B0E">
      <w:pPr>
        <w:ind w:left="284"/>
        <w:jc w:val="both"/>
        <w:rPr>
          <w:rFonts w:ascii="Montserrat" w:hAnsi="Montserrat" w:cs="Arial"/>
          <w:sz w:val="20"/>
          <w:szCs w:val="20"/>
        </w:rPr>
      </w:pPr>
      <w:r w:rsidRPr="001914A5">
        <w:rPr>
          <w:rFonts w:ascii="Montserrat" w:hAnsi="Montserrat" w:cs="Arial"/>
          <w:sz w:val="20"/>
          <w:szCs w:val="20"/>
        </w:rPr>
        <w:t xml:space="preserve">El </w:t>
      </w:r>
      <w:proofErr w:type="spellStart"/>
      <w:r w:rsidRPr="001914A5">
        <w:rPr>
          <w:rFonts w:ascii="Montserrat" w:hAnsi="Montserrat" w:cs="Arial"/>
          <w:sz w:val="20"/>
          <w:szCs w:val="20"/>
        </w:rPr>
        <w:t>SPR</w:t>
      </w:r>
      <w:proofErr w:type="spellEnd"/>
      <w:r w:rsidRPr="001914A5">
        <w:rPr>
          <w:rFonts w:ascii="Montserrat" w:hAnsi="Montserrat" w:cs="Arial"/>
          <w:sz w:val="20"/>
          <w:szCs w:val="20"/>
        </w:rPr>
        <w:t xml:space="preserve"> en ningún caso asumirá responsabilidad alguna por las conclusiones a que lleguen los licitantes con motivo de la visita al sitio de realización de los trabajos, por lo que el hecho de que un licitante no se familiarice con las condiciones imperantes, en caso de que se le adjudique el contrato, no lo eximirá de su obligación para la ejecución total de los trabajos. </w:t>
      </w:r>
    </w:p>
    <w:p w14:paraId="190A3B83" w14:textId="77777777" w:rsidR="00125B0E" w:rsidRPr="001914A5" w:rsidRDefault="00125B0E" w:rsidP="00125B0E">
      <w:pPr>
        <w:widowControl w:val="0"/>
        <w:autoSpaceDE w:val="0"/>
        <w:autoSpaceDN w:val="0"/>
        <w:adjustRightInd w:val="0"/>
        <w:ind w:left="284"/>
        <w:jc w:val="both"/>
        <w:rPr>
          <w:rFonts w:ascii="Montserrat" w:hAnsi="Montserrat" w:cs="Arial"/>
          <w:b/>
          <w:sz w:val="20"/>
          <w:szCs w:val="20"/>
        </w:rPr>
      </w:pPr>
    </w:p>
    <w:p w14:paraId="3899E2A3" w14:textId="77777777" w:rsidR="00125B0E" w:rsidRPr="001914A5" w:rsidRDefault="00125B0E" w:rsidP="00125B0E">
      <w:pPr>
        <w:widowControl w:val="0"/>
        <w:autoSpaceDE w:val="0"/>
        <w:autoSpaceDN w:val="0"/>
        <w:adjustRightInd w:val="0"/>
        <w:ind w:left="284"/>
        <w:jc w:val="both"/>
        <w:rPr>
          <w:rFonts w:ascii="Montserrat" w:hAnsi="Montserrat" w:cs="Arial"/>
          <w:sz w:val="20"/>
          <w:szCs w:val="20"/>
        </w:rPr>
      </w:pPr>
      <w:r w:rsidRPr="001914A5">
        <w:rPr>
          <w:rFonts w:ascii="Montserrat" w:hAnsi="Montserrat" w:cs="Arial"/>
          <w:sz w:val="20"/>
          <w:szCs w:val="20"/>
        </w:rPr>
        <w:lastRenderedPageBreak/>
        <w:t xml:space="preserve">La visita al sitio donde se realizarán los trabajos será optativa para los interesados y tendrá como objeto que los licitantes conozcan las condiciones ambientales, así como las características referentes al grado de dificultad de los trabajos a desarrollar y sus implicaciones de carácter técnico. Sin embargo, los licitantes deberán incluir en sus proposiciones el DOCUMENTO </w:t>
      </w:r>
      <w:proofErr w:type="spellStart"/>
      <w:r w:rsidRPr="001914A5">
        <w:rPr>
          <w:rFonts w:ascii="Montserrat" w:hAnsi="Montserrat" w:cs="Arial"/>
          <w:sz w:val="20"/>
          <w:szCs w:val="20"/>
        </w:rPr>
        <w:t>AT5</w:t>
      </w:r>
      <w:proofErr w:type="spellEnd"/>
      <w:r w:rsidRPr="001914A5">
        <w:rPr>
          <w:rFonts w:ascii="Montserrat" w:hAnsi="Montserrat" w:cs="Arial"/>
          <w:sz w:val="20"/>
          <w:szCs w:val="20"/>
        </w:rPr>
        <w:t>.- MANIFESTACIÓN ESCRITA DE CONOCER EL SITIO DE REALIZACIÓN DE LOS TRABAJOS, SUS CONDICIONES SOCIOECONÓMICAS Y AMBIENTALES, en el que manifiesten que conocen las condiciones y características antes citadas, por lo que no podrán invocar su desconocimiento o solicitar modificaciones al contrato por este motivo.</w:t>
      </w:r>
    </w:p>
    <w:p w14:paraId="02985D16" w14:textId="77777777" w:rsidR="00125B0E" w:rsidRPr="001914A5" w:rsidRDefault="00125B0E" w:rsidP="00125B0E">
      <w:pPr>
        <w:widowControl w:val="0"/>
        <w:autoSpaceDE w:val="0"/>
        <w:autoSpaceDN w:val="0"/>
        <w:adjustRightInd w:val="0"/>
        <w:ind w:left="284"/>
        <w:jc w:val="both"/>
        <w:rPr>
          <w:rFonts w:ascii="Montserrat" w:hAnsi="Montserrat" w:cs="Arial"/>
          <w:sz w:val="20"/>
          <w:szCs w:val="20"/>
        </w:rPr>
      </w:pPr>
    </w:p>
    <w:p w14:paraId="0D555313" w14:textId="77777777" w:rsidR="0081147A" w:rsidRPr="001914A5" w:rsidRDefault="0081147A" w:rsidP="00B30EAB">
      <w:pPr>
        <w:widowControl w:val="0"/>
        <w:autoSpaceDE w:val="0"/>
        <w:autoSpaceDN w:val="0"/>
        <w:adjustRightInd w:val="0"/>
        <w:ind w:left="284"/>
        <w:jc w:val="both"/>
        <w:rPr>
          <w:rFonts w:ascii="Montserrat" w:hAnsi="Montserrat" w:cs="Arial"/>
          <w:sz w:val="20"/>
          <w:szCs w:val="20"/>
        </w:rPr>
      </w:pPr>
    </w:p>
    <w:p w14:paraId="682E3AED" w14:textId="3C05C199" w:rsidR="00125B0E" w:rsidRPr="001914A5" w:rsidRDefault="00C6433C" w:rsidP="00125B0E">
      <w:pPr>
        <w:widowControl w:val="0"/>
        <w:autoSpaceDE w:val="0"/>
        <w:autoSpaceDN w:val="0"/>
        <w:adjustRightInd w:val="0"/>
        <w:ind w:left="284"/>
        <w:jc w:val="both"/>
        <w:rPr>
          <w:rFonts w:ascii="Montserrat" w:hAnsi="Montserrat" w:cs="Arial"/>
          <w:b/>
          <w:sz w:val="20"/>
          <w:szCs w:val="20"/>
        </w:rPr>
      </w:pPr>
      <w:r w:rsidRPr="001914A5">
        <w:rPr>
          <w:rFonts w:ascii="Montserrat" w:hAnsi="Montserrat" w:cs="Arial"/>
          <w:b/>
          <w:sz w:val="20"/>
          <w:szCs w:val="20"/>
        </w:rPr>
        <w:t>2.2. JUNTA DE ACLARACIONES.</w:t>
      </w:r>
    </w:p>
    <w:p w14:paraId="509791E1" w14:textId="77777777" w:rsidR="00125B0E" w:rsidRPr="001914A5" w:rsidRDefault="00125B0E" w:rsidP="00125B0E">
      <w:pPr>
        <w:widowControl w:val="0"/>
        <w:autoSpaceDE w:val="0"/>
        <w:autoSpaceDN w:val="0"/>
        <w:adjustRightInd w:val="0"/>
        <w:jc w:val="both"/>
        <w:rPr>
          <w:rFonts w:ascii="Montserrat" w:hAnsi="Montserrat" w:cs="Arial"/>
          <w:sz w:val="20"/>
          <w:szCs w:val="20"/>
        </w:rPr>
      </w:pPr>
    </w:p>
    <w:p w14:paraId="61C44146" w14:textId="22A297B2" w:rsidR="00125B0E" w:rsidRPr="001914A5" w:rsidRDefault="00C6433C" w:rsidP="00125B0E">
      <w:pPr>
        <w:widowControl w:val="0"/>
        <w:autoSpaceDE w:val="0"/>
        <w:autoSpaceDN w:val="0"/>
        <w:adjustRightInd w:val="0"/>
        <w:ind w:left="284"/>
        <w:jc w:val="both"/>
        <w:rPr>
          <w:rFonts w:ascii="Montserrat" w:hAnsi="Montserrat" w:cs="Arial"/>
          <w:b/>
          <w:sz w:val="20"/>
          <w:szCs w:val="20"/>
        </w:rPr>
      </w:pPr>
      <w:r w:rsidRPr="001914A5">
        <w:rPr>
          <w:rFonts w:ascii="Montserrat" w:hAnsi="Montserrat" w:cs="Arial"/>
          <w:b/>
          <w:sz w:val="20"/>
          <w:szCs w:val="20"/>
        </w:rPr>
        <w:tab/>
        <w:t>2.2.1. CRITERIOS GENERALES.</w:t>
      </w:r>
    </w:p>
    <w:p w14:paraId="410900C8" w14:textId="77777777" w:rsidR="00125B0E" w:rsidRPr="001914A5" w:rsidRDefault="00125B0E" w:rsidP="00125B0E">
      <w:pPr>
        <w:widowControl w:val="0"/>
        <w:autoSpaceDE w:val="0"/>
        <w:autoSpaceDN w:val="0"/>
        <w:adjustRightInd w:val="0"/>
        <w:jc w:val="both"/>
        <w:rPr>
          <w:rFonts w:ascii="Montserrat" w:hAnsi="Montserrat" w:cs="Arial"/>
          <w:sz w:val="20"/>
          <w:szCs w:val="20"/>
          <w:highlight w:val="red"/>
        </w:rPr>
      </w:pPr>
    </w:p>
    <w:p w14:paraId="116FD725" w14:textId="77777777" w:rsidR="00125B0E" w:rsidRPr="001914A5" w:rsidRDefault="00125B0E" w:rsidP="00125B0E">
      <w:pPr>
        <w:widowControl w:val="0"/>
        <w:autoSpaceDE w:val="0"/>
        <w:autoSpaceDN w:val="0"/>
        <w:adjustRightInd w:val="0"/>
        <w:ind w:left="284"/>
        <w:jc w:val="both"/>
        <w:rPr>
          <w:rFonts w:ascii="Montserrat" w:hAnsi="Montserrat" w:cs="Arial"/>
          <w:sz w:val="20"/>
          <w:szCs w:val="20"/>
        </w:rPr>
      </w:pPr>
      <w:r w:rsidRPr="001914A5">
        <w:rPr>
          <w:rFonts w:ascii="Montserrat" w:hAnsi="Montserrat" w:cs="Arial"/>
          <w:sz w:val="20"/>
          <w:szCs w:val="20"/>
        </w:rPr>
        <w:t xml:space="preserve">Se llevará a cabo la junta de aclaraciones en el día y hora previsto en el presente numeral 2 de esta convocatoria, de acuerdo con el calendario indicado en el numeral 2 de la presente convocatoria. </w:t>
      </w:r>
    </w:p>
    <w:p w14:paraId="0A9D5BCB" w14:textId="77777777" w:rsidR="00125B0E" w:rsidRPr="001914A5" w:rsidRDefault="00125B0E" w:rsidP="00125B0E">
      <w:pPr>
        <w:widowControl w:val="0"/>
        <w:autoSpaceDE w:val="0"/>
        <w:autoSpaceDN w:val="0"/>
        <w:adjustRightInd w:val="0"/>
        <w:ind w:left="284"/>
        <w:jc w:val="both"/>
        <w:rPr>
          <w:rFonts w:ascii="Montserrat" w:hAnsi="Montserrat" w:cs="Arial"/>
          <w:sz w:val="20"/>
          <w:szCs w:val="20"/>
          <w:highlight w:val="red"/>
        </w:rPr>
      </w:pPr>
    </w:p>
    <w:p w14:paraId="51D73ACF" w14:textId="77777777" w:rsidR="00125B0E" w:rsidRPr="001914A5" w:rsidRDefault="00125B0E" w:rsidP="00125B0E">
      <w:pPr>
        <w:widowControl w:val="0"/>
        <w:autoSpaceDE w:val="0"/>
        <w:autoSpaceDN w:val="0"/>
        <w:adjustRightInd w:val="0"/>
        <w:ind w:left="284"/>
        <w:jc w:val="both"/>
        <w:rPr>
          <w:rFonts w:ascii="Montserrat" w:hAnsi="Montserrat" w:cs="Arial"/>
          <w:sz w:val="20"/>
          <w:szCs w:val="20"/>
        </w:rPr>
      </w:pPr>
      <w:r w:rsidRPr="001914A5">
        <w:rPr>
          <w:rFonts w:ascii="Montserrat" w:hAnsi="Montserrat" w:cs="Arial"/>
          <w:sz w:val="20"/>
          <w:szCs w:val="20"/>
        </w:rPr>
        <w:t>El acto será presidido por la persona designada por la convocante, quien deberá ser asistido por los representantes de las áreas técnica y requirente, a fin de que se resuelvan en forma clara y precisa las dudas y los planteamientos de los licitantes relacionados con los aspectos contenidos en la convocatoria.</w:t>
      </w:r>
    </w:p>
    <w:p w14:paraId="48F7FCA7" w14:textId="7D0C7114" w:rsidR="00125B0E" w:rsidRDefault="00125B0E" w:rsidP="00125B0E">
      <w:pPr>
        <w:widowControl w:val="0"/>
        <w:autoSpaceDE w:val="0"/>
        <w:autoSpaceDN w:val="0"/>
        <w:adjustRightInd w:val="0"/>
        <w:ind w:left="284"/>
        <w:jc w:val="both"/>
        <w:rPr>
          <w:rFonts w:ascii="Montserrat" w:hAnsi="Montserrat" w:cs="Arial"/>
          <w:sz w:val="20"/>
          <w:szCs w:val="20"/>
        </w:rPr>
      </w:pPr>
    </w:p>
    <w:p w14:paraId="615B0D5E" w14:textId="77777777" w:rsidR="00212C3A" w:rsidRPr="001914A5" w:rsidRDefault="00212C3A" w:rsidP="00125B0E">
      <w:pPr>
        <w:widowControl w:val="0"/>
        <w:autoSpaceDE w:val="0"/>
        <w:autoSpaceDN w:val="0"/>
        <w:adjustRightInd w:val="0"/>
        <w:ind w:left="284"/>
        <w:jc w:val="both"/>
        <w:rPr>
          <w:rFonts w:ascii="Montserrat" w:hAnsi="Montserrat" w:cs="Arial"/>
          <w:sz w:val="20"/>
          <w:szCs w:val="20"/>
        </w:rPr>
      </w:pPr>
    </w:p>
    <w:p w14:paraId="6CA46A42" w14:textId="77777777" w:rsidR="00125B0E" w:rsidRPr="001914A5" w:rsidRDefault="00125B0E" w:rsidP="00125B0E">
      <w:pPr>
        <w:widowControl w:val="0"/>
        <w:autoSpaceDE w:val="0"/>
        <w:autoSpaceDN w:val="0"/>
        <w:adjustRightInd w:val="0"/>
        <w:ind w:left="284"/>
        <w:jc w:val="both"/>
        <w:rPr>
          <w:rFonts w:ascii="Montserrat" w:hAnsi="Montserrat" w:cs="Arial"/>
          <w:sz w:val="20"/>
          <w:szCs w:val="20"/>
        </w:rPr>
      </w:pPr>
      <w:r w:rsidRPr="001914A5">
        <w:rPr>
          <w:rFonts w:ascii="Montserrat" w:hAnsi="Montserrat" w:cs="Arial"/>
          <w:sz w:val="20"/>
          <w:szCs w:val="20"/>
        </w:rPr>
        <w:t>A partir de la hora y fecha señaladas para la celebración de la junta de aclaraciones, la convocante procederá a enviar a través de CompraNet, la contestación a las solicitudes de aclaración recibidas.</w:t>
      </w:r>
    </w:p>
    <w:p w14:paraId="7A8D4CC6" w14:textId="77777777" w:rsidR="00125B0E" w:rsidRPr="001914A5" w:rsidRDefault="00125B0E" w:rsidP="00125B0E">
      <w:pPr>
        <w:widowControl w:val="0"/>
        <w:autoSpaceDE w:val="0"/>
        <w:autoSpaceDN w:val="0"/>
        <w:adjustRightInd w:val="0"/>
        <w:ind w:left="284"/>
        <w:jc w:val="both"/>
        <w:rPr>
          <w:rFonts w:ascii="Montserrat" w:hAnsi="Montserrat" w:cs="Arial"/>
          <w:sz w:val="20"/>
          <w:szCs w:val="20"/>
        </w:rPr>
      </w:pPr>
    </w:p>
    <w:p w14:paraId="19C7503A" w14:textId="77777777" w:rsidR="00125B0E" w:rsidRPr="001914A5" w:rsidRDefault="00125B0E" w:rsidP="00125B0E">
      <w:pPr>
        <w:widowControl w:val="0"/>
        <w:autoSpaceDE w:val="0"/>
        <w:autoSpaceDN w:val="0"/>
        <w:adjustRightInd w:val="0"/>
        <w:ind w:left="284"/>
        <w:jc w:val="both"/>
        <w:rPr>
          <w:rFonts w:ascii="Montserrat" w:hAnsi="Montserrat" w:cs="Arial"/>
          <w:sz w:val="20"/>
          <w:szCs w:val="20"/>
        </w:rPr>
      </w:pPr>
      <w:r w:rsidRPr="001914A5">
        <w:rPr>
          <w:rFonts w:ascii="Montserrat" w:hAnsi="Montserrat" w:cs="Arial"/>
          <w:sz w:val="20"/>
          <w:szCs w:val="20"/>
        </w:rPr>
        <w:t>Debido al número de solicitudes de aclaración recibidas o algún otro factor acreditable no imputable a la convocante, quien preside la junta de aclaraciones informará a los licitantes si éstas serán enviadas en ese momento o si se suspenderá la sesión para reanudarla en hora o fecha posterior a efecto de que las respuestas sean remitidas.</w:t>
      </w:r>
    </w:p>
    <w:p w14:paraId="0E5D8422" w14:textId="77777777" w:rsidR="00125B0E" w:rsidRPr="001914A5" w:rsidRDefault="00125B0E" w:rsidP="00125B0E">
      <w:pPr>
        <w:widowControl w:val="0"/>
        <w:autoSpaceDE w:val="0"/>
        <w:autoSpaceDN w:val="0"/>
        <w:adjustRightInd w:val="0"/>
        <w:ind w:left="284"/>
        <w:jc w:val="both"/>
        <w:rPr>
          <w:rFonts w:ascii="Montserrat" w:hAnsi="Montserrat" w:cs="Arial"/>
          <w:sz w:val="20"/>
          <w:szCs w:val="20"/>
        </w:rPr>
      </w:pPr>
    </w:p>
    <w:p w14:paraId="34A2D5A2" w14:textId="77777777" w:rsidR="00125B0E" w:rsidRPr="001914A5" w:rsidRDefault="00125B0E" w:rsidP="00125B0E">
      <w:pPr>
        <w:widowControl w:val="0"/>
        <w:autoSpaceDE w:val="0"/>
        <w:autoSpaceDN w:val="0"/>
        <w:adjustRightInd w:val="0"/>
        <w:ind w:left="284"/>
        <w:jc w:val="both"/>
        <w:rPr>
          <w:rFonts w:ascii="Montserrat" w:hAnsi="Montserrat" w:cs="Arial"/>
          <w:sz w:val="20"/>
          <w:szCs w:val="20"/>
        </w:rPr>
      </w:pPr>
      <w:r w:rsidRPr="001914A5">
        <w:rPr>
          <w:rFonts w:ascii="Montserrat" w:hAnsi="Montserrat" w:cs="Arial"/>
          <w:sz w:val="20"/>
          <w:szCs w:val="20"/>
        </w:rPr>
        <w:t>Una vez que la convocante termine de dar respuesta a las solicitudes de aclaración, se dará inmediatamente oportunidad a los licitantes para que, en el mismo orden de los puntos o apartados de la convocatoria en que se dio respuesta, formulen las preguntas que estimen pertinentes en relación con las respuestas recibidas, de conformidad con lo estipulado en el artículo 40 de</w:t>
      </w:r>
      <w:r>
        <w:rPr>
          <w:rFonts w:ascii="Montserrat" w:hAnsi="Montserrat" w:cs="Arial"/>
          <w:sz w:val="20"/>
          <w:szCs w:val="20"/>
        </w:rPr>
        <w:t xml:space="preserve"> EL</w:t>
      </w:r>
      <w:r w:rsidRPr="001914A5">
        <w:rPr>
          <w:rFonts w:ascii="Montserrat" w:hAnsi="Montserrat" w:cs="Arial"/>
          <w:sz w:val="20"/>
          <w:szCs w:val="20"/>
        </w:rPr>
        <w:t xml:space="preserve"> REGLAMENTO.</w:t>
      </w:r>
    </w:p>
    <w:p w14:paraId="65EA740D" w14:textId="77777777" w:rsidR="00125B0E" w:rsidRPr="001914A5" w:rsidRDefault="00125B0E" w:rsidP="00125B0E">
      <w:pPr>
        <w:widowControl w:val="0"/>
        <w:autoSpaceDE w:val="0"/>
        <w:autoSpaceDN w:val="0"/>
        <w:adjustRightInd w:val="0"/>
        <w:ind w:left="284"/>
        <w:jc w:val="both"/>
        <w:rPr>
          <w:rFonts w:ascii="Montserrat" w:hAnsi="Montserrat" w:cs="Arial"/>
          <w:sz w:val="20"/>
          <w:szCs w:val="20"/>
        </w:rPr>
      </w:pPr>
    </w:p>
    <w:p w14:paraId="6E730C82" w14:textId="77777777" w:rsidR="00125B0E" w:rsidRPr="001914A5" w:rsidRDefault="00125B0E" w:rsidP="00125B0E">
      <w:pPr>
        <w:widowControl w:val="0"/>
        <w:autoSpaceDE w:val="0"/>
        <w:autoSpaceDN w:val="0"/>
        <w:adjustRightInd w:val="0"/>
        <w:ind w:left="284"/>
        <w:jc w:val="both"/>
        <w:rPr>
          <w:rFonts w:ascii="Montserrat" w:hAnsi="Montserrat" w:cs="Arial"/>
          <w:sz w:val="20"/>
          <w:szCs w:val="20"/>
        </w:rPr>
      </w:pPr>
      <w:r w:rsidRPr="001914A5">
        <w:rPr>
          <w:rFonts w:ascii="Montserrat" w:hAnsi="Montserrat" w:cs="Arial"/>
          <w:sz w:val="20"/>
          <w:szCs w:val="20"/>
        </w:rPr>
        <w:t>La convocante podrá celebrar las juntas de aclaraciones que considere necesarias, atendiendo a las características, complejidad y magnitud de los trabajos objeto de la Licitación Pública Nacional Electrónica, por lo que, de ser el caso, al concluir cada junta de aclaraciones deberá señalar la fecha y hora para la celebración de las ulteriores.</w:t>
      </w:r>
    </w:p>
    <w:p w14:paraId="4EB3C5BF" w14:textId="77777777" w:rsidR="00125B0E" w:rsidRPr="001914A5" w:rsidRDefault="00125B0E" w:rsidP="00125B0E">
      <w:pPr>
        <w:widowControl w:val="0"/>
        <w:autoSpaceDE w:val="0"/>
        <w:autoSpaceDN w:val="0"/>
        <w:adjustRightInd w:val="0"/>
        <w:ind w:left="284"/>
        <w:jc w:val="both"/>
        <w:rPr>
          <w:rFonts w:ascii="Montserrat" w:hAnsi="Montserrat" w:cs="Arial"/>
          <w:sz w:val="20"/>
          <w:szCs w:val="20"/>
        </w:rPr>
      </w:pPr>
    </w:p>
    <w:p w14:paraId="61B6073A" w14:textId="77777777" w:rsidR="00125B0E" w:rsidRPr="001914A5" w:rsidRDefault="00125B0E" w:rsidP="00125B0E">
      <w:pPr>
        <w:widowControl w:val="0"/>
        <w:autoSpaceDE w:val="0"/>
        <w:autoSpaceDN w:val="0"/>
        <w:adjustRightInd w:val="0"/>
        <w:ind w:left="284"/>
        <w:jc w:val="both"/>
        <w:rPr>
          <w:rFonts w:ascii="Montserrat" w:hAnsi="Montserrat" w:cs="Arial"/>
          <w:sz w:val="20"/>
          <w:szCs w:val="20"/>
        </w:rPr>
      </w:pPr>
      <w:r w:rsidRPr="001914A5">
        <w:rPr>
          <w:rFonts w:ascii="Montserrat" w:hAnsi="Montserrat" w:cs="Arial"/>
          <w:sz w:val="20"/>
          <w:szCs w:val="20"/>
        </w:rPr>
        <w:t xml:space="preserve">De cada junta de aclaraciones la convocante levantará un acta en la que se harán constar los cuestionamientos formulados por los interesados y las respuestas que realice la misma. </w:t>
      </w:r>
    </w:p>
    <w:p w14:paraId="1F4029EB" w14:textId="77777777" w:rsidR="00125B0E" w:rsidRPr="001914A5" w:rsidRDefault="00125B0E" w:rsidP="00125B0E">
      <w:pPr>
        <w:widowControl w:val="0"/>
        <w:autoSpaceDE w:val="0"/>
        <w:autoSpaceDN w:val="0"/>
        <w:adjustRightInd w:val="0"/>
        <w:jc w:val="both"/>
        <w:rPr>
          <w:rFonts w:ascii="Montserrat" w:hAnsi="Montserrat" w:cs="Arial"/>
          <w:sz w:val="20"/>
          <w:szCs w:val="20"/>
        </w:rPr>
      </w:pPr>
    </w:p>
    <w:p w14:paraId="7B94DAC8" w14:textId="77777777" w:rsidR="00125B0E" w:rsidRPr="001914A5" w:rsidRDefault="00125B0E" w:rsidP="00125B0E">
      <w:pPr>
        <w:widowControl w:val="0"/>
        <w:autoSpaceDE w:val="0"/>
        <w:autoSpaceDN w:val="0"/>
        <w:adjustRightInd w:val="0"/>
        <w:ind w:left="284"/>
        <w:jc w:val="both"/>
        <w:rPr>
          <w:rFonts w:ascii="Montserrat" w:hAnsi="Montserrat" w:cs="Arial"/>
          <w:sz w:val="20"/>
          <w:szCs w:val="20"/>
        </w:rPr>
      </w:pPr>
      <w:r w:rsidRPr="001914A5">
        <w:rPr>
          <w:rFonts w:ascii="Montserrat" w:hAnsi="Montserrat" w:cs="Arial"/>
          <w:sz w:val="20"/>
          <w:szCs w:val="20"/>
        </w:rPr>
        <w:t xml:space="preserve">Si derivado de la o las juntas de aclaraciones se determina posponer la fecha de celebración del acto de presentación y apertura de proposiciones, la modificación respectiva a la convocatoria a la Licitación Pública Nacional Electrónica será publicada en el sistema CompraNet, considerándose un plazo de al menos 6 (seis) días naturales desde la fecha en </w:t>
      </w:r>
      <w:r w:rsidRPr="001914A5">
        <w:rPr>
          <w:rFonts w:ascii="Montserrat" w:hAnsi="Montserrat" w:cs="Arial"/>
          <w:sz w:val="20"/>
          <w:szCs w:val="20"/>
        </w:rPr>
        <w:lastRenderedPageBreak/>
        <w:t>que concluya la junta de aclaraciones hasta el momento del acto de presentación y apertura de proposiciones.</w:t>
      </w:r>
    </w:p>
    <w:p w14:paraId="3F90A5D2" w14:textId="77777777" w:rsidR="00B30EAB" w:rsidRPr="001914A5" w:rsidRDefault="00B30EAB" w:rsidP="00B30EAB">
      <w:pPr>
        <w:widowControl w:val="0"/>
        <w:autoSpaceDE w:val="0"/>
        <w:autoSpaceDN w:val="0"/>
        <w:adjustRightInd w:val="0"/>
        <w:jc w:val="both"/>
        <w:rPr>
          <w:rFonts w:ascii="Montserrat" w:hAnsi="Montserrat" w:cs="Arial"/>
          <w:sz w:val="20"/>
          <w:szCs w:val="20"/>
        </w:rPr>
      </w:pPr>
    </w:p>
    <w:p w14:paraId="2B364873" w14:textId="76426F27" w:rsidR="00B30EAB" w:rsidRPr="001914A5" w:rsidRDefault="00C6433C" w:rsidP="00B30EAB">
      <w:pPr>
        <w:widowControl w:val="0"/>
        <w:autoSpaceDE w:val="0"/>
        <w:autoSpaceDN w:val="0"/>
        <w:adjustRightInd w:val="0"/>
        <w:ind w:left="851" w:hanging="567"/>
        <w:jc w:val="both"/>
        <w:rPr>
          <w:rFonts w:ascii="Montserrat" w:hAnsi="Montserrat" w:cs="Arial"/>
          <w:b/>
          <w:sz w:val="20"/>
          <w:szCs w:val="20"/>
        </w:rPr>
      </w:pPr>
      <w:r w:rsidRPr="001914A5">
        <w:rPr>
          <w:rFonts w:ascii="Montserrat" w:hAnsi="Montserrat" w:cs="Arial"/>
          <w:b/>
          <w:sz w:val="20"/>
          <w:szCs w:val="20"/>
        </w:rPr>
        <w:tab/>
        <w:t>2.2.2. CONSIDERACIONES Y DESARROLLO DE LA JUNTA DE ACLARACIONES.</w:t>
      </w:r>
    </w:p>
    <w:p w14:paraId="5C86317A" w14:textId="77777777" w:rsidR="00B30EAB" w:rsidRPr="001914A5" w:rsidRDefault="00B30EAB" w:rsidP="00B30EAB">
      <w:pPr>
        <w:widowControl w:val="0"/>
        <w:autoSpaceDE w:val="0"/>
        <w:autoSpaceDN w:val="0"/>
        <w:adjustRightInd w:val="0"/>
        <w:ind w:left="851" w:hanging="567"/>
        <w:jc w:val="both"/>
        <w:rPr>
          <w:rFonts w:ascii="Montserrat" w:hAnsi="Montserrat" w:cs="Arial"/>
          <w:b/>
          <w:sz w:val="20"/>
          <w:szCs w:val="20"/>
        </w:rPr>
      </w:pPr>
    </w:p>
    <w:p w14:paraId="2324FD06" w14:textId="77777777" w:rsidR="00B30EAB" w:rsidRPr="001914A5" w:rsidRDefault="00B30EAB" w:rsidP="00B30EAB">
      <w:pPr>
        <w:widowControl w:val="0"/>
        <w:autoSpaceDE w:val="0"/>
        <w:autoSpaceDN w:val="0"/>
        <w:adjustRightInd w:val="0"/>
        <w:ind w:left="284"/>
        <w:jc w:val="both"/>
        <w:rPr>
          <w:rFonts w:ascii="Montserrat" w:hAnsi="Montserrat" w:cs="Arial"/>
          <w:sz w:val="20"/>
          <w:szCs w:val="20"/>
        </w:rPr>
      </w:pPr>
      <w:r w:rsidRPr="001914A5">
        <w:rPr>
          <w:rFonts w:ascii="Montserrat" w:hAnsi="Montserrat" w:cs="Arial"/>
          <w:sz w:val="20"/>
          <w:szCs w:val="20"/>
        </w:rPr>
        <w:t>Los licitantes que pretendan solicitar aclaraciones a los aspectos contenidos en la convocatoria y sus documentos deberán considerar lo siguiente:</w:t>
      </w:r>
    </w:p>
    <w:p w14:paraId="5D0B91A4" w14:textId="77777777" w:rsidR="00B30EAB" w:rsidRPr="001914A5" w:rsidRDefault="00B30EAB" w:rsidP="00B30EAB">
      <w:pPr>
        <w:widowControl w:val="0"/>
        <w:autoSpaceDE w:val="0"/>
        <w:autoSpaceDN w:val="0"/>
        <w:adjustRightInd w:val="0"/>
        <w:ind w:left="284"/>
        <w:jc w:val="both"/>
        <w:rPr>
          <w:rFonts w:ascii="Montserrat" w:hAnsi="Montserrat" w:cs="Arial"/>
          <w:b/>
          <w:sz w:val="20"/>
          <w:szCs w:val="20"/>
        </w:rPr>
      </w:pPr>
    </w:p>
    <w:p w14:paraId="1FDF1ED7" w14:textId="0312BE30" w:rsidR="00B30EAB" w:rsidRPr="001914A5" w:rsidRDefault="00B30EAB" w:rsidP="00B30EAB">
      <w:pPr>
        <w:widowControl w:val="0"/>
        <w:autoSpaceDE w:val="0"/>
        <w:autoSpaceDN w:val="0"/>
        <w:adjustRightInd w:val="0"/>
        <w:ind w:left="709" w:hanging="283"/>
        <w:jc w:val="both"/>
        <w:rPr>
          <w:rFonts w:ascii="Montserrat" w:hAnsi="Montserrat" w:cs="Arial"/>
          <w:sz w:val="20"/>
          <w:szCs w:val="20"/>
        </w:rPr>
      </w:pPr>
      <w:r w:rsidRPr="001914A5">
        <w:rPr>
          <w:rFonts w:ascii="Montserrat" w:hAnsi="Montserrat" w:cs="Arial"/>
          <w:b/>
          <w:sz w:val="20"/>
          <w:szCs w:val="20"/>
        </w:rPr>
        <w:t>a)</w:t>
      </w:r>
      <w:r w:rsidRPr="001914A5">
        <w:rPr>
          <w:rFonts w:ascii="Montserrat" w:hAnsi="Montserrat" w:cs="Arial"/>
          <w:sz w:val="20"/>
          <w:szCs w:val="20"/>
        </w:rPr>
        <w:tab/>
        <w:t>Deberán acompañar sus solicitudes con un escrito en el que expresen su interés en participar en la Licitación Pública Nacional Electrónica, manifestando en todos los casos los datos generales del interesado y, en su caso, del representante legal</w:t>
      </w:r>
      <w:r w:rsidR="001D423F" w:rsidRPr="001914A5">
        <w:rPr>
          <w:rFonts w:ascii="Montserrat" w:hAnsi="Montserrat" w:cs="Arial"/>
          <w:sz w:val="20"/>
          <w:szCs w:val="20"/>
        </w:rPr>
        <w:t xml:space="preserve">, </w:t>
      </w:r>
      <w:r w:rsidR="002978AC" w:rsidRPr="001914A5">
        <w:rPr>
          <w:rFonts w:ascii="Montserrat" w:hAnsi="Montserrat" w:cs="Arial"/>
          <w:sz w:val="20"/>
          <w:szCs w:val="20"/>
        </w:rPr>
        <w:t xml:space="preserve">incluyendo como mínimo, </w:t>
      </w:r>
      <w:r w:rsidR="001D423F" w:rsidRPr="001914A5">
        <w:rPr>
          <w:rFonts w:ascii="Montserrat" w:hAnsi="Montserrat" w:cs="Arial"/>
          <w:sz w:val="20"/>
          <w:szCs w:val="20"/>
        </w:rPr>
        <w:t>entre otros</w:t>
      </w:r>
      <w:r w:rsidR="002978AC" w:rsidRPr="001914A5">
        <w:rPr>
          <w:rFonts w:ascii="Montserrat" w:hAnsi="Montserrat" w:cs="Arial"/>
          <w:sz w:val="20"/>
          <w:szCs w:val="20"/>
        </w:rPr>
        <w:t xml:space="preserve"> requisitos, el número de Registro Federal de C</w:t>
      </w:r>
      <w:r w:rsidR="001D423F" w:rsidRPr="001914A5">
        <w:rPr>
          <w:rFonts w:ascii="Montserrat" w:hAnsi="Montserrat" w:cs="Arial"/>
          <w:sz w:val="20"/>
          <w:szCs w:val="20"/>
        </w:rPr>
        <w:t xml:space="preserve">ontribuyentes; nombre y domicilio, así como en su caso, los </w:t>
      </w:r>
      <w:r w:rsidR="002978AC" w:rsidRPr="001914A5">
        <w:rPr>
          <w:rFonts w:ascii="Montserrat" w:hAnsi="Montserrat" w:cs="Arial"/>
          <w:sz w:val="20"/>
          <w:szCs w:val="20"/>
        </w:rPr>
        <w:t>de su apoderado o rep</w:t>
      </w:r>
      <w:r w:rsidR="00D147A0" w:rsidRPr="001914A5">
        <w:rPr>
          <w:rFonts w:ascii="Montserrat" w:hAnsi="Montserrat" w:cs="Arial"/>
          <w:sz w:val="20"/>
          <w:szCs w:val="20"/>
        </w:rPr>
        <w:t>resentante legal.</w:t>
      </w:r>
      <w:r w:rsidR="002978AC" w:rsidRPr="001914A5">
        <w:rPr>
          <w:rFonts w:ascii="Montserrat" w:hAnsi="Montserrat" w:cs="Arial"/>
          <w:sz w:val="20"/>
          <w:szCs w:val="20"/>
        </w:rPr>
        <w:t xml:space="preserve"> T</w:t>
      </w:r>
      <w:r w:rsidR="001D423F" w:rsidRPr="001914A5">
        <w:rPr>
          <w:rFonts w:ascii="Montserrat" w:hAnsi="Montserrat" w:cs="Arial"/>
          <w:sz w:val="20"/>
          <w:szCs w:val="20"/>
        </w:rPr>
        <w:t xml:space="preserve">ratándose de personas morales, además deberá señalar la descripción del objeto social de la empresa, identificando los datos </w:t>
      </w:r>
      <w:r w:rsidR="002978AC" w:rsidRPr="001914A5">
        <w:rPr>
          <w:rFonts w:ascii="Montserrat" w:hAnsi="Montserrat" w:cs="Arial"/>
          <w:sz w:val="20"/>
          <w:szCs w:val="20"/>
        </w:rPr>
        <w:t>contenidos en su escritura pública con la que se acredita la existencia legal de la persona moral</w:t>
      </w:r>
      <w:r w:rsidR="001D423F" w:rsidRPr="001914A5">
        <w:rPr>
          <w:rFonts w:ascii="Montserrat" w:hAnsi="Montserrat" w:cs="Arial"/>
          <w:sz w:val="20"/>
          <w:szCs w:val="20"/>
        </w:rPr>
        <w:t xml:space="preserve"> y, de haberlas, sus reformas y modificaciones, </w:t>
      </w:r>
      <w:r w:rsidR="002978AC" w:rsidRPr="001914A5">
        <w:rPr>
          <w:rFonts w:ascii="Montserrat" w:hAnsi="Montserrat" w:cs="Arial"/>
          <w:sz w:val="20"/>
          <w:szCs w:val="20"/>
        </w:rPr>
        <w:t xml:space="preserve">así como el nombre de </w:t>
      </w:r>
      <w:r w:rsidR="001D423F" w:rsidRPr="001914A5">
        <w:rPr>
          <w:rFonts w:ascii="Montserrat" w:hAnsi="Montserrat" w:cs="Arial"/>
          <w:sz w:val="20"/>
          <w:szCs w:val="20"/>
        </w:rPr>
        <w:t>s</w:t>
      </w:r>
      <w:r w:rsidR="002978AC" w:rsidRPr="001914A5">
        <w:rPr>
          <w:rFonts w:ascii="Montserrat" w:hAnsi="Montserrat" w:cs="Arial"/>
          <w:sz w:val="20"/>
          <w:szCs w:val="20"/>
        </w:rPr>
        <w:t>us</w:t>
      </w:r>
      <w:r w:rsidR="001D423F" w:rsidRPr="001914A5">
        <w:rPr>
          <w:rFonts w:ascii="Montserrat" w:hAnsi="Montserrat" w:cs="Arial"/>
          <w:sz w:val="20"/>
          <w:szCs w:val="20"/>
        </w:rPr>
        <w:t xml:space="preserve"> socios. De igual forma,</w:t>
      </w:r>
      <w:r w:rsidR="002978AC" w:rsidRPr="001914A5">
        <w:rPr>
          <w:rFonts w:ascii="Montserrat" w:hAnsi="Montserrat" w:cs="Arial"/>
          <w:sz w:val="20"/>
          <w:szCs w:val="20"/>
        </w:rPr>
        <w:t xml:space="preserve"> se deberá incluir los datos de las escrituras públicas en las que fueron otorgadas las facultades de representación </w:t>
      </w:r>
      <w:r w:rsidR="001D423F" w:rsidRPr="001914A5">
        <w:rPr>
          <w:rFonts w:ascii="Montserrat" w:hAnsi="Montserrat" w:cs="Arial"/>
          <w:sz w:val="20"/>
          <w:szCs w:val="20"/>
        </w:rPr>
        <w:t>del re</w:t>
      </w:r>
      <w:r w:rsidR="002978AC" w:rsidRPr="001914A5">
        <w:rPr>
          <w:rFonts w:ascii="Montserrat" w:hAnsi="Montserrat" w:cs="Arial"/>
          <w:sz w:val="20"/>
          <w:szCs w:val="20"/>
        </w:rPr>
        <w:t>presentante legal del licitante</w:t>
      </w:r>
      <w:r w:rsidR="001D423F" w:rsidRPr="001914A5">
        <w:rPr>
          <w:rFonts w:ascii="Montserrat" w:hAnsi="Montserrat" w:cs="Arial"/>
          <w:sz w:val="20"/>
          <w:szCs w:val="20"/>
        </w:rPr>
        <w:t xml:space="preserve">, además de adjuntar </w:t>
      </w:r>
      <w:r w:rsidR="00A23A6F" w:rsidRPr="001914A5">
        <w:rPr>
          <w:rFonts w:ascii="Montserrat" w:hAnsi="Montserrat" w:cs="Arial"/>
          <w:sz w:val="20"/>
          <w:szCs w:val="20"/>
        </w:rPr>
        <w:t xml:space="preserve">la </w:t>
      </w:r>
      <w:r w:rsidR="001D423F" w:rsidRPr="001914A5">
        <w:rPr>
          <w:rFonts w:ascii="Montserrat" w:hAnsi="Montserrat" w:cs="Arial"/>
          <w:sz w:val="20"/>
          <w:szCs w:val="20"/>
        </w:rPr>
        <w:t>cop</w:t>
      </w:r>
      <w:r w:rsidR="00A23A6F" w:rsidRPr="001914A5">
        <w:rPr>
          <w:rFonts w:ascii="Montserrat" w:hAnsi="Montserrat" w:cs="Arial"/>
          <w:sz w:val="20"/>
          <w:szCs w:val="20"/>
        </w:rPr>
        <w:t>ia de su identificación oficial vigente.</w:t>
      </w:r>
      <w:r w:rsidR="001D423F" w:rsidRPr="001914A5">
        <w:rPr>
          <w:rFonts w:ascii="Montserrat" w:hAnsi="Montserrat" w:cs="Arial"/>
          <w:sz w:val="20"/>
          <w:szCs w:val="20"/>
        </w:rPr>
        <w:t xml:space="preserve"> </w:t>
      </w:r>
      <w:r w:rsidRPr="001914A5">
        <w:rPr>
          <w:rFonts w:ascii="Montserrat" w:hAnsi="Montserrat" w:cs="Arial"/>
          <w:sz w:val="20"/>
          <w:szCs w:val="20"/>
        </w:rPr>
        <w:t xml:space="preserve">Las personas que manifiesten su interés en participar serán consideradas licitantes y tendrán derecho a formular solicitudes de aclaración, dudas o cuestionamientos en relación con la convocatoria </w:t>
      </w:r>
      <w:r w:rsidRPr="001914A5">
        <w:rPr>
          <w:rFonts w:ascii="Montserrat" w:hAnsi="Montserrat" w:cs="Arial"/>
          <w:b/>
          <w:sz w:val="20"/>
          <w:szCs w:val="20"/>
        </w:rPr>
        <w:t>(</w:t>
      </w:r>
      <w:r w:rsidR="00341974" w:rsidRPr="001914A5">
        <w:rPr>
          <w:rFonts w:ascii="Montserrat" w:hAnsi="Montserrat" w:cs="Arial"/>
          <w:b/>
          <w:sz w:val="20"/>
          <w:szCs w:val="20"/>
        </w:rPr>
        <w:t xml:space="preserve">Documento </w:t>
      </w:r>
      <w:proofErr w:type="spellStart"/>
      <w:r w:rsidR="00341974" w:rsidRPr="001914A5">
        <w:rPr>
          <w:rFonts w:ascii="Montserrat" w:hAnsi="Montserrat" w:cs="Arial"/>
          <w:b/>
          <w:sz w:val="20"/>
          <w:szCs w:val="20"/>
        </w:rPr>
        <w:t>DLA</w:t>
      </w:r>
      <w:proofErr w:type="spellEnd"/>
      <w:r w:rsidR="00341974" w:rsidRPr="001914A5">
        <w:rPr>
          <w:rFonts w:ascii="Montserrat" w:hAnsi="Montserrat" w:cs="Arial"/>
          <w:b/>
          <w:sz w:val="20"/>
          <w:szCs w:val="20"/>
        </w:rPr>
        <w:t xml:space="preserve"> 2</w:t>
      </w:r>
      <w:r w:rsidRPr="001914A5">
        <w:rPr>
          <w:rFonts w:ascii="Montserrat" w:hAnsi="Montserrat" w:cs="Arial"/>
          <w:b/>
          <w:sz w:val="20"/>
          <w:szCs w:val="20"/>
        </w:rPr>
        <w:t>)</w:t>
      </w:r>
      <w:r w:rsidRPr="001914A5">
        <w:rPr>
          <w:rFonts w:ascii="Montserrat" w:hAnsi="Montserrat" w:cs="Arial"/>
          <w:sz w:val="20"/>
          <w:szCs w:val="20"/>
        </w:rPr>
        <w:t>.</w:t>
      </w:r>
    </w:p>
    <w:p w14:paraId="4DAEE4EA" w14:textId="77777777" w:rsidR="00B30EAB" w:rsidRPr="001914A5" w:rsidRDefault="00B30EAB" w:rsidP="00B30EAB">
      <w:pPr>
        <w:widowControl w:val="0"/>
        <w:autoSpaceDE w:val="0"/>
        <w:autoSpaceDN w:val="0"/>
        <w:adjustRightInd w:val="0"/>
        <w:jc w:val="both"/>
        <w:rPr>
          <w:rFonts w:ascii="Montserrat" w:hAnsi="Montserrat" w:cs="Arial"/>
          <w:sz w:val="20"/>
          <w:szCs w:val="20"/>
        </w:rPr>
      </w:pPr>
    </w:p>
    <w:p w14:paraId="4990B16F" w14:textId="77777777" w:rsidR="00B30EAB" w:rsidRPr="001914A5" w:rsidRDefault="00B30EAB" w:rsidP="00B30EAB">
      <w:pPr>
        <w:widowControl w:val="0"/>
        <w:autoSpaceDE w:val="0"/>
        <w:autoSpaceDN w:val="0"/>
        <w:adjustRightInd w:val="0"/>
        <w:ind w:left="709" w:hanging="283"/>
        <w:jc w:val="both"/>
        <w:rPr>
          <w:rFonts w:ascii="Montserrat" w:hAnsi="Montserrat" w:cs="Arial"/>
          <w:sz w:val="20"/>
          <w:szCs w:val="20"/>
        </w:rPr>
      </w:pPr>
      <w:r w:rsidRPr="001914A5">
        <w:rPr>
          <w:rFonts w:ascii="Montserrat" w:hAnsi="Montserrat" w:cs="Arial"/>
          <w:b/>
          <w:sz w:val="20"/>
          <w:szCs w:val="20"/>
        </w:rPr>
        <w:t>b)</w:t>
      </w:r>
      <w:r w:rsidRPr="001914A5">
        <w:rPr>
          <w:rFonts w:ascii="Montserrat" w:hAnsi="Montserrat" w:cs="Arial"/>
          <w:sz w:val="20"/>
          <w:szCs w:val="20"/>
        </w:rPr>
        <w:tab/>
        <w:t>Las solicitudes de aclaración deberán enviarse a través de CompraNet, a más tardar veinticuatro horas antes de la fecha y hora en que se vaya a realizar la junta de aclaraciones. La convocante tomará como hora de recepción de las solicitudes de aclaración del licitante que se formulen a través de CompraNet, la hora que registre el sistema al momento de su envío.</w:t>
      </w:r>
    </w:p>
    <w:p w14:paraId="4EF3D3A7" w14:textId="77777777" w:rsidR="00B30EAB" w:rsidRPr="001914A5" w:rsidRDefault="00B30EAB" w:rsidP="00B30EAB">
      <w:pPr>
        <w:widowControl w:val="0"/>
        <w:autoSpaceDE w:val="0"/>
        <w:autoSpaceDN w:val="0"/>
        <w:adjustRightInd w:val="0"/>
        <w:jc w:val="both"/>
        <w:rPr>
          <w:rFonts w:ascii="Montserrat" w:hAnsi="Montserrat" w:cs="Arial"/>
          <w:sz w:val="20"/>
          <w:szCs w:val="20"/>
        </w:rPr>
      </w:pPr>
    </w:p>
    <w:p w14:paraId="7B0B8FD2" w14:textId="27B6E4D3" w:rsidR="00B30EAB" w:rsidRPr="001914A5" w:rsidRDefault="00B30EAB" w:rsidP="00B30EAB">
      <w:pPr>
        <w:widowControl w:val="0"/>
        <w:autoSpaceDE w:val="0"/>
        <w:autoSpaceDN w:val="0"/>
        <w:adjustRightInd w:val="0"/>
        <w:ind w:left="709" w:hanging="283"/>
        <w:jc w:val="both"/>
        <w:rPr>
          <w:rFonts w:ascii="Montserrat" w:hAnsi="Montserrat" w:cs="Arial"/>
          <w:sz w:val="20"/>
          <w:szCs w:val="20"/>
        </w:rPr>
      </w:pPr>
      <w:r w:rsidRPr="001914A5">
        <w:rPr>
          <w:rFonts w:ascii="Montserrat" w:hAnsi="Montserrat" w:cs="Arial"/>
          <w:b/>
          <w:sz w:val="20"/>
          <w:szCs w:val="20"/>
        </w:rPr>
        <w:t>c)</w:t>
      </w:r>
      <w:r w:rsidRPr="001914A5">
        <w:rPr>
          <w:rFonts w:ascii="Montserrat" w:hAnsi="Montserrat" w:cs="Arial"/>
          <w:sz w:val="20"/>
          <w:szCs w:val="20"/>
        </w:rPr>
        <w:tab/>
        <w:t xml:space="preserve">Las solicitudes de aclaración deberán plantearse de manera clara, precisa y estar directamente vinculadas con los puntos contenidos en la convocatoria, indicando el numeral o punto específico con el cual se relacionan, clasificadas e integradas por </w:t>
      </w:r>
      <w:r w:rsidR="00D147A0" w:rsidRPr="001914A5">
        <w:rPr>
          <w:rFonts w:ascii="Montserrat" w:hAnsi="Montserrat" w:cs="Arial"/>
          <w:sz w:val="20"/>
          <w:szCs w:val="20"/>
        </w:rPr>
        <w:t xml:space="preserve">tema: </w:t>
      </w:r>
      <w:r w:rsidRPr="001914A5">
        <w:rPr>
          <w:rFonts w:ascii="Montserrat" w:hAnsi="Montserrat" w:cs="Arial"/>
          <w:sz w:val="20"/>
          <w:szCs w:val="20"/>
        </w:rPr>
        <w:t>administrativas, legales, técnicas o económicas.</w:t>
      </w:r>
    </w:p>
    <w:p w14:paraId="0599698C" w14:textId="77777777" w:rsidR="00B30EAB" w:rsidRPr="001914A5" w:rsidRDefault="00B30EAB" w:rsidP="00B30EAB">
      <w:pPr>
        <w:widowControl w:val="0"/>
        <w:autoSpaceDE w:val="0"/>
        <w:autoSpaceDN w:val="0"/>
        <w:adjustRightInd w:val="0"/>
        <w:jc w:val="both"/>
        <w:rPr>
          <w:rFonts w:ascii="Montserrat" w:hAnsi="Montserrat" w:cs="Arial"/>
          <w:sz w:val="20"/>
          <w:szCs w:val="20"/>
        </w:rPr>
      </w:pPr>
    </w:p>
    <w:p w14:paraId="6972D5E1" w14:textId="75E86256" w:rsidR="00B30EAB" w:rsidRPr="001914A5" w:rsidRDefault="00B30EAB" w:rsidP="00B30EAB">
      <w:pPr>
        <w:widowControl w:val="0"/>
        <w:autoSpaceDE w:val="0"/>
        <w:autoSpaceDN w:val="0"/>
        <w:adjustRightInd w:val="0"/>
        <w:ind w:left="709" w:hanging="283"/>
        <w:jc w:val="both"/>
        <w:rPr>
          <w:rFonts w:ascii="Montserrat" w:hAnsi="Montserrat" w:cs="Arial"/>
          <w:sz w:val="20"/>
          <w:szCs w:val="20"/>
        </w:rPr>
      </w:pPr>
      <w:r w:rsidRPr="001914A5">
        <w:rPr>
          <w:rFonts w:ascii="Montserrat" w:hAnsi="Montserrat" w:cs="Arial"/>
          <w:b/>
          <w:sz w:val="20"/>
          <w:szCs w:val="20"/>
        </w:rPr>
        <w:t>d)</w:t>
      </w:r>
      <w:r w:rsidRPr="001914A5">
        <w:rPr>
          <w:rFonts w:ascii="Montserrat" w:hAnsi="Montserrat" w:cs="Arial"/>
          <w:sz w:val="20"/>
          <w:szCs w:val="20"/>
        </w:rPr>
        <w:tab/>
        <w:t>Las solicitudes de aclaración deberán ser redactadas en idioma españo</w:t>
      </w:r>
      <w:r w:rsidR="003C1D7A" w:rsidRPr="001914A5">
        <w:rPr>
          <w:rFonts w:ascii="Montserrat" w:hAnsi="Montserrat" w:cs="Arial"/>
          <w:sz w:val="20"/>
          <w:szCs w:val="20"/>
        </w:rPr>
        <w:t>l,</w:t>
      </w:r>
      <w:r w:rsidRPr="001914A5">
        <w:rPr>
          <w:rFonts w:ascii="Montserrat" w:hAnsi="Montserrat" w:cs="Arial"/>
          <w:sz w:val="20"/>
          <w:szCs w:val="20"/>
        </w:rPr>
        <w:t xml:space="preserve"> </w:t>
      </w:r>
      <w:r w:rsidR="00A23A6F" w:rsidRPr="001914A5">
        <w:rPr>
          <w:rFonts w:ascii="Montserrat" w:hAnsi="Montserrat" w:cs="Arial"/>
          <w:sz w:val="20"/>
          <w:szCs w:val="20"/>
        </w:rPr>
        <w:t xml:space="preserve">y deberán ser </w:t>
      </w:r>
      <w:r w:rsidRPr="001914A5">
        <w:rPr>
          <w:rFonts w:ascii="Montserrat" w:hAnsi="Montserrat" w:cs="Arial"/>
          <w:sz w:val="20"/>
          <w:szCs w:val="20"/>
        </w:rPr>
        <w:t xml:space="preserve">presentadas </w:t>
      </w:r>
      <w:r w:rsidR="003C1D7A" w:rsidRPr="001914A5">
        <w:rPr>
          <w:rFonts w:ascii="Montserrat" w:hAnsi="Montserrat" w:cs="Arial"/>
          <w:sz w:val="20"/>
          <w:szCs w:val="20"/>
        </w:rPr>
        <w:t xml:space="preserve">y firmadas </w:t>
      </w:r>
      <w:r w:rsidR="00EC1E15" w:rsidRPr="001914A5">
        <w:rPr>
          <w:rFonts w:ascii="Montserrat" w:hAnsi="Montserrat" w:cs="Arial"/>
          <w:sz w:val="20"/>
          <w:szCs w:val="20"/>
        </w:rPr>
        <w:t xml:space="preserve">en forma electrónica a través de CompraNet </w:t>
      </w:r>
      <w:r w:rsidRPr="001914A5">
        <w:rPr>
          <w:rFonts w:ascii="Montserrat" w:hAnsi="Montserrat" w:cs="Arial"/>
          <w:sz w:val="20"/>
          <w:szCs w:val="20"/>
        </w:rPr>
        <w:t xml:space="preserve">en </w:t>
      </w:r>
      <w:r w:rsidRPr="001914A5">
        <w:rPr>
          <w:rFonts w:ascii="Montserrat" w:hAnsi="Montserrat" w:cs="Arial"/>
          <w:b/>
          <w:sz w:val="20"/>
          <w:szCs w:val="20"/>
          <w:u w:val="single"/>
        </w:rPr>
        <w:t xml:space="preserve">FORMATO WORD </w:t>
      </w:r>
      <w:r w:rsidR="00FA6A1B" w:rsidRPr="001914A5">
        <w:rPr>
          <w:rFonts w:ascii="Montserrat" w:hAnsi="Montserrat" w:cs="Arial"/>
          <w:b/>
          <w:sz w:val="20"/>
          <w:szCs w:val="20"/>
          <w:u w:val="single"/>
        </w:rPr>
        <w:t>y/o</w:t>
      </w:r>
      <w:r w:rsidRPr="001914A5">
        <w:rPr>
          <w:rFonts w:ascii="Montserrat" w:hAnsi="Montserrat" w:cs="Arial"/>
          <w:b/>
          <w:sz w:val="20"/>
          <w:szCs w:val="20"/>
          <w:u w:val="single"/>
        </w:rPr>
        <w:t xml:space="preserve"> PDF editable</w:t>
      </w:r>
      <w:r w:rsidRPr="001914A5">
        <w:rPr>
          <w:rFonts w:ascii="Montserrat" w:hAnsi="Montserrat" w:cs="Arial"/>
          <w:sz w:val="20"/>
          <w:szCs w:val="20"/>
        </w:rPr>
        <w:t xml:space="preserve">, </w:t>
      </w:r>
      <w:r w:rsidR="008D1984" w:rsidRPr="001914A5">
        <w:rPr>
          <w:rFonts w:ascii="Montserrat" w:hAnsi="Montserrat" w:cs="Arial"/>
          <w:sz w:val="20"/>
          <w:szCs w:val="20"/>
        </w:rPr>
        <w:t>e</w:t>
      </w:r>
      <w:r w:rsidR="00EC1E15" w:rsidRPr="001914A5">
        <w:rPr>
          <w:rFonts w:ascii="Montserrat" w:hAnsi="Montserrat" w:cs="Arial"/>
          <w:sz w:val="20"/>
          <w:szCs w:val="20"/>
        </w:rPr>
        <w:t xml:space="preserve"> incluir en el encabezado </w:t>
      </w:r>
      <w:r w:rsidR="003C1D7A" w:rsidRPr="001914A5">
        <w:rPr>
          <w:rFonts w:ascii="Montserrat" w:hAnsi="Montserrat" w:cs="Arial"/>
          <w:sz w:val="20"/>
          <w:szCs w:val="20"/>
        </w:rPr>
        <w:t>el logotipo</w:t>
      </w:r>
      <w:r w:rsidR="00EC1E15" w:rsidRPr="001914A5">
        <w:rPr>
          <w:rFonts w:ascii="Montserrat" w:hAnsi="Montserrat" w:cs="Arial"/>
          <w:sz w:val="20"/>
          <w:szCs w:val="20"/>
        </w:rPr>
        <w:t xml:space="preserve"> o membrete de la </w:t>
      </w:r>
      <w:r w:rsidR="003C1D7A" w:rsidRPr="001914A5">
        <w:rPr>
          <w:rFonts w:ascii="Montserrat" w:hAnsi="Montserrat" w:cs="Arial"/>
          <w:sz w:val="20"/>
          <w:szCs w:val="20"/>
        </w:rPr>
        <w:t>de persona física o moral participante. La firma electrónica deberá ser la d</w:t>
      </w:r>
      <w:r w:rsidRPr="001914A5">
        <w:rPr>
          <w:rFonts w:ascii="Montserrat" w:hAnsi="Montserrat" w:cs="Arial"/>
          <w:sz w:val="20"/>
          <w:szCs w:val="20"/>
        </w:rPr>
        <w:t xml:space="preserve">el licitante o el representante legal acreditado. </w:t>
      </w:r>
      <w:r w:rsidRPr="001914A5">
        <w:rPr>
          <w:rFonts w:ascii="Montserrat" w:hAnsi="Montserrat" w:cs="Arial"/>
          <w:b/>
          <w:sz w:val="20"/>
          <w:szCs w:val="20"/>
          <w:u w:val="single"/>
        </w:rPr>
        <w:t xml:space="preserve">No </w:t>
      </w:r>
      <w:r w:rsidR="003C1D7A" w:rsidRPr="001914A5">
        <w:rPr>
          <w:rFonts w:ascii="Montserrat" w:hAnsi="Montserrat" w:cs="Arial"/>
          <w:b/>
          <w:sz w:val="20"/>
          <w:szCs w:val="20"/>
          <w:u w:val="single"/>
        </w:rPr>
        <w:t xml:space="preserve">se aceptará </w:t>
      </w:r>
      <w:r w:rsidRPr="001914A5">
        <w:rPr>
          <w:rFonts w:ascii="Montserrat" w:hAnsi="Montserrat" w:cs="Arial"/>
          <w:b/>
          <w:sz w:val="20"/>
          <w:szCs w:val="20"/>
          <w:u w:val="single"/>
        </w:rPr>
        <w:t>documentación encriptada.</w:t>
      </w:r>
    </w:p>
    <w:p w14:paraId="75841784" w14:textId="77777777" w:rsidR="00B30EAB" w:rsidRPr="001914A5" w:rsidRDefault="00B30EAB" w:rsidP="00B30EAB">
      <w:pPr>
        <w:widowControl w:val="0"/>
        <w:autoSpaceDE w:val="0"/>
        <w:autoSpaceDN w:val="0"/>
        <w:adjustRightInd w:val="0"/>
        <w:ind w:left="426"/>
        <w:jc w:val="both"/>
        <w:rPr>
          <w:rFonts w:ascii="Montserrat" w:hAnsi="Montserrat" w:cs="Arial"/>
          <w:sz w:val="20"/>
          <w:szCs w:val="20"/>
        </w:rPr>
      </w:pPr>
    </w:p>
    <w:p w14:paraId="678709AD" w14:textId="77777777" w:rsidR="00B30EAB" w:rsidRPr="001914A5" w:rsidRDefault="00B30EAB" w:rsidP="00B30EAB">
      <w:pPr>
        <w:widowControl w:val="0"/>
        <w:autoSpaceDE w:val="0"/>
        <w:autoSpaceDN w:val="0"/>
        <w:adjustRightInd w:val="0"/>
        <w:ind w:left="709" w:hanging="283"/>
        <w:jc w:val="both"/>
        <w:rPr>
          <w:rFonts w:ascii="Montserrat" w:hAnsi="Montserrat" w:cs="Arial"/>
          <w:sz w:val="20"/>
          <w:szCs w:val="20"/>
        </w:rPr>
      </w:pPr>
      <w:r w:rsidRPr="001914A5">
        <w:rPr>
          <w:rFonts w:ascii="Montserrat" w:hAnsi="Montserrat" w:cs="Arial"/>
          <w:b/>
          <w:sz w:val="20"/>
          <w:szCs w:val="20"/>
        </w:rPr>
        <w:t>e)</w:t>
      </w:r>
      <w:r w:rsidRPr="001914A5">
        <w:rPr>
          <w:rFonts w:ascii="Montserrat" w:hAnsi="Montserrat" w:cs="Arial"/>
          <w:sz w:val="20"/>
          <w:szCs w:val="20"/>
        </w:rPr>
        <w:tab/>
        <w:t>Se tomará como hora de recepción de las solicitudes que se hagan llegar a través de CompraNet, la hora que registre este Sistema al momento de su envío.</w:t>
      </w:r>
    </w:p>
    <w:p w14:paraId="428B3340" w14:textId="77777777" w:rsidR="00B30EAB" w:rsidRPr="001914A5" w:rsidRDefault="00B30EAB" w:rsidP="00B30EAB">
      <w:pPr>
        <w:widowControl w:val="0"/>
        <w:autoSpaceDE w:val="0"/>
        <w:autoSpaceDN w:val="0"/>
        <w:adjustRightInd w:val="0"/>
        <w:ind w:left="426"/>
        <w:jc w:val="both"/>
        <w:rPr>
          <w:rFonts w:ascii="Montserrat" w:hAnsi="Montserrat" w:cs="Arial"/>
          <w:sz w:val="20"/>
          <w:szCs w:val="20"/>
        </w:rPr>
      </w:pPr>
    </w:p>
    <w:p w14:paraId="7139EC53" w14:textId="77777777" w:rsidR="00B30EAB" w:rsidRPr="001914A5" w:rsidRDefault="00B30EAB" w:rsidP="00B30EAB">
      <w:pPr>
        <w:widowControl w:val="0"/>
        <w:autoSpaceDE w:val="0"/>
        <w:autoSpaceDN w:val="0"/>
        <w:adjustRightInd w:val="0"/>
        <w:ind w:left="709" w:hanging="283"/>
        <w:jc w:val="both"/>
        <w:rPr>
          <w:rFonts w:ascii="Montserrat" w:hAnsi="Montserrat" w:cs="Arial"/>
          <w:sz w:val="20"/>
          <w:szCs w:val="20"/>
        </w:rPr>
      </w:pPr>
      <w:r w:rsidRPr="001914A5">
        <w:rPr>
          <w:rFonts w:ascii="Montserrat" w:hAnsi="Montserrat" w:cs="Arial"/>
          <w:b/>
          <w:sz w:val="20"/>
          <w:szCs w:val="20"/>
        </w:rPr>
        <w:t>f)</w:t>
      </w:r>
      <w:r w:rsidRPr="001914A5">
        <w:rPr>
          <w:rFonts w:ascii="Montserrat" w:hAnsi="Montserrat" w:cs="Arial"/>
          <w:sz w:val="20"/>
          <w:szCs w:val="20"/>
        </w:rPr>
        <w:tab/>
        <w:t>Las solicitudes de aclaración que sean recibidas con posterioridad al plazo anteriormente señalado no serán contestadas por resultar extemporáneas y se integrarán al expediente respectivo, y en caso de que se lleve a cabo una ulterior junta, las mismas se tomarán en cuenta para responderlas.</w:t>
      </w:r>
    </w:p>
    <w:p w14:paraId="562C1055" w14:textId="77777777" w:rsidR="00B30EAB" w:rsidRPr="001914A5" w:rsidRDefault="00B30EAB" w:rsidP="00B30EAB">
      <w:pPr>
        <w:widowControl w:val="0"/>
        <w:autoSpaceDE w:val="0"/>
        <w:autoSpaceDN w:val="0"/>
        <w:adjustRightInd w:val="0"/>
        <w:ind w:left="426"/>
        <w:jc w:val="both"/>
        <w:rPr>
          <w:rFonts w:ascii="Montserrat" w:hAnsi="Montserrat" w:cs="Arial"/>
          <w:sz w:val="20"/>
          <w:szCs w:val="20"/>
        </w:rPr>
      </w:pPr>
    </w:p>
    <w:p w14:paraId="737B612C" w14:textId="77777777" w:rsidR="00B30EAB" w:rsidRPr="001914A5" w:rsidRDefault="00B30EAB" w:rsidP="00B30EAB">
      <w:pPr>
        <w:widowControl w:val="0"/>
        <w:autoSpaceDE w:val="0"/>
        <w:autoSpaceDN w:val="0"/>
        <w:adjustRightInd w:val="0"/>
        <w:ind w:left="709" w:hanging="283"/>
        <w:jc w:val="both"/>
        <w:rPr>
          <w:rFonts w:ascii="Montserrat" w:hAnsi="Montserrat" w:cs="Arial"/>
          <w:sz w:val="20"/>
          <w:szCs w:val="20"/>
        </w:rPr>
      </w:pPr>
      <w:r w:rsidRPr="001914A5">
        <w:rPr>
          <w:rFonts w:ascii="Montserrat" w:hAnsi="Montserrat" w:cs="Arial"/>
          <w:b/>
          <w:sz w:val="20"/>
          <w:szCs w:val="20"/>
        </w:rPr>
        <w:t>g)</w:t>
      </w:r>
      <w:r w:rsidRPr="001914A5">
        <w:rPr>
          <w:rFonts w:ascii="Montserrat" w:hAnsi="Montserrat" w:cs="Arial"/>
          <w:sz w:val="20"/>
          <w:szCs w:val="20"/>
        </w:rPr>
        <w:tab/>
        <w:t>Cualquier modificación que se derive de la junta de aclaraciones formará parte de la presente convocatoria, y deberá ser considerada por los licitantes para la elaboración de sus proposiciones.</w:t>
      </w:r>
    </w:p>
    <w:p w14:paraId="5F4BBC16" w14:textId="77777777" w:rsidR="00B30EAB" w:rsidRPr="001914A5" w:rsidRDefault="00B30EAB" w:rsidP="00B30EAB">
      <w:pPr>
        <w:widowControl w:val="0"/>
        <w:autoSpaceDE w:val="0"/>
        <w:autoSpaceDN w:val="0"/>
        <w:adjustRightInd w:val="0"/>
        <w:ind w:left="426"/>
        <w:jc w:val="both"/>
        <w:rPr>
          <w:rFonts w:ascii="Montserrat" w:hAnsi="Montserrat" w:cs="Arial"/>
          <w:sz w:val="20"/>
          <w:szCs w:val="20"/>
        </w:rPr>
      </w:pPr>
    </w:p>
    <w:p w14:paraId="777B6F6E" w14:textId="77777777" w:rsidR="00B30EAB" w:rsidRPr="001914A5" w:rsidRDefault="00B30EAB" w:rsidP="00B30EAB">
      <w:pPr>
        <w:widowControl w:val="0"/>
        <w:autoSpaceDE w:val="0"/>
        <w:autoSpaceDN w:val="0"/>
        <w:adjustRightInd w:val="0"/>
        <w:ind w:left="709" w:hanging="283"/>
        <w:jc w:val="both"/>
        <w:rPr>
          <w:rFonts w:ascii="Montserrat" w:hAnsi="Montserrat" w:cs="Arial"/>
          <w:sz w:val="20"/>
          <w:szCs w:val="20"/>
        </w:rPr>
      </w:pPr>
      <w:r w:rsidRPr="001914A5">
        <w:rPr>
          <w:rFonts w:ascii="Montserrat" w:hAnsi="Montserrat" w:cs="Arial"/>
          <w:b/>
          <w:sz w:val="20"/>
          <w:szCs w:val="20"/>
        </w:rPr>
        <w:lastRenderedPageBreak/>
        <w:t>h)</w:t>
      </w:r>
      <w:r w:rsidRPr="001914A5">
        <w:rPr>
          <w:rFonts w:ascii="Montserrat" w:hAnsi="Montserrat" w:cs="Arial"/>
          <w:sz w:val="20"/>
          <w:szCs w:val="20"/>
        </w:rPr>
        <w:tab/>
        <w:t>Las solicitudes que no cumplan con los requisitos señalados no serán contestadas por la convocante.</w:t>
      </w:r>
    </w:p>
    <w:p w14:paraId="018F9604" w14:textId="77777777" w:rsidR="00B30EAB" w:rsidRPr="001914A5" w:rsidRDefault="00B30EAB" w:rsidP="00B30EAB">
      <w:pPr>
        <w:widowControl w:val="0"/>
        <w:autoSpaceDE w:val="0"/>
        <w:autoSpaceDN w:val="0"/>
        <w:adjustRightInd w:val="0"/>
        <w:jc w:val="both"/>
        <w:rPr>
          <w:rFonts w:ascii="Montserrat" w:hAnsi="Montserrat" w:cs="Arial"/>
          <w:sz w:val="20"/>
          <w:szCs w:val="20"/>
        </w:rPr>
      </w:pPr>
    </w:p>
    <w:p w14:paraId="7C7AD890" w14:textId="138043F8" w:rsidR="00B30EAB" w:rsidRPr="001914A5" w:rsidRDefault="00B30EAB" w:rsidP="00B30EAB">
      <w:pPr>
        <w:widowControl w:val="0"/>
        <w:autoSpaceDE w:val="0"/>
        <w:autoSpaceDN w:val="0"/>
        <w:adjustRightInd w:val="0"/>
        <w:ind w:left="284"/>
        <w:jc w:val="both"/>
        <w:rPr>
          <w:rFonts w:ascii="Montserrat" w:hAnsi="Montserrat" w:cs="Arial"/>
          <w:sz w:val="20"/>
          <w:szCs w:val="20"/>
        </w:rPr>
      </w:pPr>
      <w:r w:rsidRPr="001914A5">
        <w:rPr>
          <w:rFonts w:ascii="Montserrat" w:hAnsi="Montserrat" w:cs="Arial"/>
          <w:sz w:val="20"/>
          <w:szCs w:val="20"/>
        </w:rPr>
        <w:t xml:space="preserve">Al finalizar el acto de la junta de aclaraciones se difundirá un ejemplar del acta levantada en CompraNet para efectos de su notificación a los licitantes. </w:t>
      </w:r>
      <w:r w:rsidR="003C1D7A" w:rsidRPr="001914A5">
        <w:rPr>
          <w:rFonts w:ascii="Montserrat" w:hAnsi="Montserrat" w:cs="Arial"/>
          <w:sz w:val="20"/>
          <w:szCs w:val="20"/>
        </w:rPr>
        <w:t>Adicionalmente</w:t>
      </w:r>
      <w:r w:rsidRPr="001914A5">
        <w:rPr>
          <w:rFonts w:ascii="Montserrat" w:hAnsi="Montserrat" w:cs="Arial"/>
          <w:sz w:val="20"/>
          <w:szCs w:val="20"/>
        </w:rPr>
        <w:t xml:space="preserve">, se fijará el acta correspondiente en un lugar visible al que tenga acceso el público, en la Oficina de Obra Pública sita en </w:t>
      </w:r>
      <w:r w:rsidRPr="001914A5">
        <w:rPr>
          <w:rFonts w:ascii="Montserrat" w:eastAsia="Verdana" w:hAnsi="Montserrat" w:cs="Arial"/>
          <w:sz w:val="20"/>
          <w:szCs w:val="20"/>
        </w:rPr>
        <w:t xml:space="preserve">Camino de Santa Teresa No. 1679, </w:t>
      </w:r>
      <w:r w:rsidR="00F92617" w:rsidRPr="001914A5">
        <w:rPr>
          <w:rFonts w:ascii="Montserrat" w:eastAsia="Verdana" w:hAnsi="Montserrat" w:cs="Arial"/>
          <w:sz w:val="20"/>
          <w:szCs w:val="20"/>
        </w:rPr>
        <w:t>9</w:t>
      </w:r>
      <w:r w:rsidRPr="001914A5">
        <w:rPr>
          <w:rFonts w:ascii="Montserrat" w:eastAsia="Verdana" w:hAnsi="Montserrat" w:cs="Arial"/>
          <w:sz w:val="20"/>
          <w:szCs w:val="20"/>
        </w:rPr>
        <w:t>° Piso, Ala Norte, Colonia Jardines del Pedregal, Alcaldía Álvaro Obregón C.P. 01900, Ciudad de México</w:t>
      </w:r>
      <w:r w:rsidRPr="001914A5">
        <w:rPr>
          <w:rFonts w:ascii="Montserrat" w:hAnsi="Montserrat" w:cs="Arial"/>
          <w:sz w:val="20"/>
          <w:szCs w:val="20"/>
        </w:rPr>
        <w:t>, por un término no menor de cinco días hábiles, en horario comprendido de las 9:00 a las 15:00 horas.</w:t>
      </w:r>
    </w:p>
    <w:p w14:paraId="0FD3069A" w14:textId="77777777" w:rsidR="00B30EAB" w:rsidRPr="001914A5" w:rsidRDefault="00B30EAB" w:rsidP="00B30EAB">
      <w:pPr>
        <w:widowControl w:val="0"/>
        <w:autoSpaceDE w:val="0"/>
        <w:autoSpaceDN w:val="0"/>
        <w:adjustRightInd w:val="0"/>
        <w:jc w:val="both"/>
        <w:rPr>
          <w:rFonts w:ascii="Montserrat" w:hAnsi="Montserrat" w:cs="Arial"/>
          <w:sz w:val="20"/>
          <w:szCs w:val="20"/>
        </w:rPr>
      </w:pPr>
    </w:p>
    <w:p w14:paraId="2DB0EB62" w14:textId="746A69E5" w:rsidR="00B30EAB" w:rsidRPr="001914A5" w:rsidRDefault="00C6433C" w:rsidP="00B30EAB">
      <w:pPr>
        <w:widowControl w:val="0"/>
        <w:autoSpaceDE w:val="0"/>
        <w:autoSpaceDN w:val="0"/>
        <w:adjustRightInd w:val="0"/>
        <w:ind w:left="284"/>
        <w:jc w:val="both"/>
        <w:rPr>
          <w:rFonts w:ascii="Montserrat" w:hAnsi="Montserrat" w:cs="Arial"/>
          <w:b/>
          <w:sz w:val="20"/>
          <w:szCs w:val="20"/>
        </w:rPr>
      </w:pPr>
      <w:r w:rsidRPr="001914A5">
        <w:rPr>
          <w:rFonts w:ascii="Montserrat" w:hAnsi="Montserrat" w:cs="Arial"/>
          <w:b/>
          <w:sz w:val="20"/>
          <w:szCs w:val="20"/>
        </w:rPr>
        <w:t>2.3. PRESENTACIÓN Y APERTURA DE PROPOSICIONES.</w:t>
      </w:r>
    </w:p>
    <w:p w14:paraId="7742D33C" w14:textId="77777777" w:rsidR="00B30EAB" w:rsidRPr="001914A5" w:rsidRDefault="00B30EAB" w:rsidP="00B30EAB">
      <w:pPr>
        <w:widowControl w:val="0"/>
        <w:autoSpaceDE w:val="0"/>
        <w:autoSpaceDN w:val="0"/>
        <w:adjustRightInd w:val="0"/>
        <w:jc w:val="both"/>
        <w:rPr>
          <w:rFonts w:ascii="Montserrat" w:hAnsi="Montserrat" w:cs="Arial"/>
          <w:b/>
          <w:sz w:val="20"/>
          <w:szCs w:val="20"/>
        </w:rPr>
      </w:pPr>
    </w:p>
    <w:p w14:paraId="59AE8D52" w14:textId="4BD1BB90" w:rsidR="00B30EAB" w:rsidRPr="001914A5" w:rsidRDefault="00C6433C" w:rsidP="00B30EAB">
      <w:pPr>
        <w:widowControl w:val="0"/>
        <w:autoSpaceDE w:val="0"/>
        <w:autoSpaceDN w:val="0"/>
        <w:adjustRightInd w:val="0"/>
        <w:ind w:left="284"/>
        <w:jc w:val="both"/>
        <w:rPr>
          <w:rFonts w:ascii="Montserrat" w:hAnsi="Montserrat" w:cs="Arial"/>
          <w:b/>
          <w:sz w:val="20"/>
          <w:szCs w:val="20"/>
        </w:rPr>
      </w:pPr>
      <w:r w:rsidRPr="001914A5">
        <w:rPr>
          <w:rFonts w:ascii="Montserrat" w:hAnsi="Montserrat" w:cs="Arial"/>
          <w:b/>
          <w:sz w:val="20"/>
          <w:szCs w:val="20"/>
        </w:rPr>
        <w:tab/>
        <w:t>2.3.1. CRITERIOS GENERALES.</w:t>
      </w:r>
    </w:p>
    <w:p w14:paraId="18706B9E" w14:textId="77777777" w:rsidR="00B30EAB" w:rsidRPr="001914A5" w:rsidRDefault="00B30EAB" w:rsidP="00B30EAB">
      <w:pPr>
        <w:widowControl w:val="0"/>
        <w:autoSpaceDE w:val="0"/>
        <w:autoSpaceDN w:val="0"/>
        <w:adjustRightInd w:val="0"/>
        <w:ind w:left="426"/>
        <w:jc w:val="both"/>
        <w:rPr>
          <w:rFonts w:ascii="Montserrat" w:hAnsi="Montserrat" w:cs="Arial"/>
          <w:sz w:val="20"/>
          <w:szCs w:val="20"/>
        </w:rPr>
      </w:pPr>
    </w:p>
    <w:p w14:paraId="00023A00" w14:textId="77777777" w:rsidR="00125B0E" w:rsidRPr="001914A5" w:rsidRDefault="00125B0E" w:rsidP="00125B0E">
      <w:pPr>
        <w:widowControl w:val="0"/>
        <w:autoSpaceDE w:val="0"/>
        <w:autoSpaceDN w:val="0"/>
        <w:adjustRightInd w:val="0"/>
        <w:ind w:left="284"/>
        <w:jc w:val="both"/>
        <w:rPr>
          <w:rFonts w:ascii="Montserrat" w:hAnsi="Montserrat" w:cs="Arial"/>
          <w:sz w:val="20"/>
          <w:szCs w:val="20"/>
        </w:rPr>
      </w:pPr>
      <w:r w:rsidRPr="001914A5">
        <w:rPr>
          <w:rFonts w:ascii="Montserrat" w:hAnsi="Montserrat" w:cs="Arial"/>
          <w:sz w:val="20"/>
          <w:szCs w:val="20"/>
        </w:rPr>
        <w:t xml:space="preserve">De conformidad con lo establecido en el artículo 37 de la Ley; 59, 60, 61 y 62 de su Reglamento y con base en el calendario y lugar de actos previsto en el numeral 2 de la presente Convocatoria, relacionado con la ejecución de los trabajos y/o servicios </w:t>
      </w:r>
      <w:r w:rsidRPr="001914A5">
        <w:rPr>
          <w:rFonts w:ascii="Montserrat" w:hAnsi="Montserrat" w:cs="Arial"/>
          <w:bCs/>
          <w:sz w:val="20"/>
          <w:szCs w:val="20"/>
        </w:rPr>
        <w:t xml:space="preserve">objeto de la presente licitación, el acto de presentación y apertura de proposiciones se llevará a cabo a </w:t>
      </w:r>
      <w:r w:rsidRPr="001914A5">
        <w:rPr>
          <w:rFonts w:ascii="Montserrat" w:hAnsi="Montserrat" w:cs="Arial"/>
          <w:sz w:val="20"/>
          <w:szCs w:val="20"/>
        </w:rPr>
        <w:t>través de CompraNet.</w:t>
      </w:r>
    </w:p>
    <w:p w14:paraId="7077D522" w14:textId="77777777" w:rsidR="00125B0E" w:rsidRPr="001914A5" w:rsidRDefault="00125B0E" w:rsidP="00125B0E">
      <w:pPr>
        <w:widowControl w:val="0"/>
        <w:autoSpaceDE w:val="0"/>
        <w:autoSpaceDN w:val="0"/>
        <w:adjustRightInd w:val="0"/>
        <w:ind w:left="284"/>
        <w:jc w:val="both"/>
        <w:rPr>
          <w:rFonts w:ascii="Montserrat" w:hAnsi="Montserrat" w:cs="Arial"/>
          <w:sz w:val="20"/>
          <w:szCs w:val="20"/>
        </w:rPr>
      </w:pPr>
    </w:p>
    <w:p w14:paraId="40386FF7" w14:textId="77777777" w:rsidR="00125B0E" w:rsidRPr="001914A5" w:rsidRDefault="00125B0E" w:rsidP="00125B0E">
      <w:pPr>
        <w:widowControl w:val="0"/>
        <w:autoSpaceDE w:val="0"/>
        <w:autoSpaceDN w:val="0"/>
        <w:adjustRightInd w:val="0"/>
        <w:ind w:left="284"/>
        <w:jc w:val="both"/>
        <w:rPr>
          <w:rFonts w:ascii="Montserrat" w:hAnsi="Montserrat" w:cs="Arial"/>
          <w:sz w:val="20"/>
          <w:szCs w:val="20"/>
        </w:rPr>
      </w:pPr>
      <w:r w:rsidRPr="001914A5">
        <w:rPr>
          <w:rFonts w:ascii="Montserrat" w:hAnsi="Montserrat" w:cs="Arial"/>
          <w:sz w:val="20"/>
          <w:szCs w:val="20"/>
        </w:rPr>
        <w:t xml:space="preserve">El acto de presentación y apertura de proposiciones será presidido por el área contratante o por la persona </w:t>
      </w:r>
      <w:r>
        <w:rPr>
          <w:rFonts w:ascii="Montserrat" w:hAnsi="Montserrat" w:cs="Arial"/>
          <w:sz w:val="20"/>
          <w:szCs w:val="20"/>
        </w:rPr>
        <w:t xml:space="preserve">legalmente facultada por el </w:t>
      </w:r>
      <w:proofErr w:type="spellStart"/>
      <w:r>
        <w:rPr>
          <w:rFonts w:ascii="Montserrat" w:hAnsi="Montserrat" w:cs="Arial"/>
          <w:sz w:val="20"/>
          <w:szCs w:val="20"/>
        </w:rPr>
        <w:t>SPR</w:t>
      </w:r>
      <w:proofErr w:type="spellEnd"/>
      <w:r w:rsidRPr="001914A5">
        <w:rPr>
          <w:rFonts w:ascii="Montserrat" w:hAnsi="Montserrat" w:cs="Arial"/>
          <w:sz w:val="20"/>
          <w:szCs w:val="20"/>
        </w:rPr>
        <w:t xml:space="preserve">, quién será </w:t>
      </w:r>
      <w:r>
        <w:rPr>
          <w:rFonts w:ascii="Montserrat" w:hAnsi="Montserrat" w:cs="Arial"/>
          <w:sz w:val="20"/>
          <w:szCs w:val="20"/>
        </w:rPr>
        <w:t>la</w:t>
      </w:r>
      <w:r w:rsidRPr="001914A5">
        <w:rPr>
          <w:rFonts w:ascii="Montserrat" w:hAnsi="Montserrat" w:cs="Arial"/>
          <w:sz w:val="20"/>
          <w:szCs w:val="20"/>
        </w:rPr>
        <w:t xml:space="preserve"> únic</w:t>
      </w:r>
      <w:r>
        <w:rPr>
          <w:rFonts w:ascii="Montserrat" w:hAnsi="Montserrat" w:cs="Arial"/>
          <w:sz w:val="20"/>
          <w:szCs w:val="20"/>
        </w:rPr>
        <w:t>a</w:t>
      </w:r>
      <w:r w:rsidRPr="001914A5">
        <w:rPr>
          <w:rFonts w:ascii="Montserrat" w:hAnsi="Montserrat" w:cs="Arial"/>
          <w:sz w:val="20"/>
          <w:szCs w:val="20"/>
        </w:rPr>
        <w:t xml:space="preserve"> facultad</w:t>
      </w:r>
      <w:r>
        <w:rPr>
          <w:rFonts w:ascii="Montserrat" w:hAnsi="Montserrat" w:cs="Arial"/>
          <w:sz w:val="20"/>
          <w:szCs w:val="20"/>
        </w:rPr>
        <w:t>a</w:t>
      </w:r>
      <w:r w:rsidRPr="001914A5">
        <w:rPr>
          <w:rFonts w:ascii="Montserrat" w:hAnsi="Montserrat" w:cs="Arial"/>
          <w:sz w:val="20"/>
          <w:szCs w:val="20"/>
        </w:rPr>
        <w:t xml:space="preserve"> para tomar todas las decisiones durante su realización.</w:t>
      </w:r>
    </w:p>
    <w:p w14:paraId="502C2CAC" w14:textId="77777777" w:rsidR="00125B0E" w:rsidRPr="001914A5" w:rsidRDefault="00125B0E" w:rsidP="00125B0E">
      <w:pPr>
        <w:widowControl w:val="0"/>
        <w:autoSpaceDE w:val="0"/>
        <w:autoSpaceDN w:val="0"/>
        <w:adjustRightInd w:val="0"/>
        <w:ind w:left="284"/>
        <w:jc w:val="both"/>
        <w:rPr>
          <w:rFonts w:ascii="Montserrat" w:hAnsi="Montserrat" w:cs="Arial"/>
          <w:sz w:val="20"/>
          <w:szCs w:val="20"/>
        </w:rPr>
      </w:pPr>
    </w:p>
    <w:p w14:paraId="49BAA970" w14:textId="77777777" w:rsidR="00125B0E" w:rsidRPr="001914A5" w:rsidRDefault="00125B0E" w:rsidP="00125B0E">
      <w:pPr>
        <w:widowControl w:val="0"/>
        <w:autoSpaceDE w:val="0"/>
        <w:autoSpaceDN w:val="0"/>
        <w:adjustRightInd w:val="0"/>
        <w:ind w:left="284"/>
        <w:jc w:val="both"/>
        <w:rPr>
          <w:rFonts w:ascii="Montserrat" w:hAnsi="Montserrat" w:cs="Arial"/>
          <w:sz w:val="20"/>
          <w:szCs w:val="20"/>
        </w:rPr>
      </w:pPr>
      <w:r w:rsidRPr="001914A5">
        <w:rPr>
          <w:rFonts w:ascii="Montserrat" w:hAnsi="Montserrat" w:cs="Arial"/>
          <w:sz w:val="20"/>
          <w:szCs w:val="20"/>
        </w:rPr>
        <w:t>Una vez recibidas las proposiciones en el sistema CompraNet, se procederá a la apertura de la bóveda de dicho sistema, haciéndose constar la documentación presentada, así como los faltantes u omisiones, sin que ello implique la evaluación de su contenido, su análisis técnico, legal o administrativo. El acto de presentación y apertura de proposiciones concluirá hasta que se hayan abierto todos los sobres recibidos en CompraNet.</w:t>
      </w:r>
    </w:p>
    <w:p w14:paraId="1902F732" w14:textId="77777777" w:rsidR="00125B0E" w:rsidRPr="001914A5" w:rsidRDefault="00125B0E" w:rsidP="00125B0E">
      <w:pPr>
        <w:widowControl w:val="0"/>
        <w:autoSpaceDE w:val="0"/>
        <w:autoSpaceDN w:val="0"/>
        <w:adjustRightInd w:val="0"/>
        <w:ind w:left="284"/>
        <w:jc w:val="both"/>
        <w:rPr>
          <w:rFonts w:ascii="Montserrat" w:hAnsi="Montserrat" w:cs="Arial"/>
          <w:sz w:val="20"/>
          <w:szCs w:val="20"/>
        </w:rPr>
      </w:pPr>
    </w:p>
    <w:p w14:paraId="21D1F3E9" w14:textId="77777777" w:rsidR="00125B0E" w:rsidRPr="006A568E" w:rsidRDefault="00125B0E" w:rsidP="00125B0E">
      <w:pPr>
        <w:widowControl w:val="0"/>
        <w:autoSpaceDE w:val="0"/>
        <w:autoSpaceDN w:val="0"/>
        <w:adjustRightInd w:val="0"/>
        <w:ind w:left="284"/>
        <w:jc w:val="both"/>
        <w:rPr>
          <w:rFonts w:ascii="Montserrat" w:hAnsi="Montserrat" w:cs="Arial"/>
          <w:b/>
          <w:bCs/>
          <w:sz w:val="20"/>
          <w:szCs w:val="20"/>
        </w:rPr>
      </w:pPr>
      <w:r w:rsidRPr="001914A5">
        <w:rPr>
          <w:rFonts w:ascii="Montserrat" w:hAnsi="Montserrat" w:cs="Arial"/>
          <w:sz w:val="20"/>
          <w:szCs w:val="20"/>
        </w:rPr>
        <w:t xml:space="preserve">Recibidas las proposiciones en la fecha y hora establecidos en el numeral </w:t>
      </w:r>
      <w:r w:rsidRPr="006A568E">
        <w:rPr>
          <w:rFonts w:ascii="Montserrat" w:hAnsi="Montserrat" w:cs="Arial"/>
          <w:b/>
          <w:bCs/>
          <w:sz w:val="20"/>
          <w:szCs w:val="20"/>
        </w:rPr>
        <w:t>2.3</w:t>
      </w:r>
      <w:r w:rsidRPr="001914A5">
        <w:rPr>
          <w:rFonts w:ascii="Montserrat" w:hAnsi="Montserrat" w:cs="Arial"/>
          <w:sz w:val="20"/>
          <w:szCs w:val="20"/>
        </w:rPr>
        <w:t xml:space="preserve"> de la convocatoria, éstas no podrán ser retiradas o dejarse sin efecto, por lo que deberán considerarse vigentes dentro del procedimiento de Licitación Pública Nacional Electrónica hasta su conclusión, de acuerdo con lo establecido en el </w:t>
      </w:r>
      <w:r w:rsidRPr="006A568E">
        <w:rPr>
          <w:rFonts w:ascii="Montserrat" w:hAnsi="Montserrat" w:cs="Arial"/>
          <w:b/>
          <w:bCs/>
          <w:sz w:val="20"/>
          <w:szCs w:val="20"/>
        </w:rPr>
        <w:t>antepenúltimo párrafo del artículo 27 de LA LEY.</w:t>
      </w:r>
    </w:p>
    <w:p w14:paraId="0E86F4B5" w14:textId="77777777" w:rsidR="00125B0E" w:rsidRPr="001914A5" w:rsidRDefault="00125B0E" w:rsidP="00125B0E">
      <w:pPr>
        <w:widowControl w:val="0"/>
        <w:autoSpaceDE w:val="0"/>
        <w:autoSpaceDN w:val="0"/>
        <w:adjustRightInd w:val="0"/>
        <w:ind w:left="284"/>
        <w:jc w:val="both"/>
        <w:rPr>
          <w:rFonts w:ascii="Montserrat" w:hAnsi="Montserrat" w:cs="Arial"/>
          <w:sz w:val="20"/>
          <w:szCs w:val="20"/>
        </w:rPr>
      </w:pPr>
    </w:p>
    <w:p w14:paraId="78EC061F" w14:textId="77777777" w:rsidR="0023669B" w:rsidRPr="001914A5" w:rsidRDefault="0023669B" w:rsidP="0023669B">
      <w:pPr>
        <w:widowControl w:val="0"/>
        <w:autoSpaceDE w:val="0"/>
        <w:autoSpaceDN w:val="0"/>
        <w:adjustRightInd w:val="0"/>
        <w:ind w:left="284"/>
        <w:jc w:val="both"/>
        <w:rPr>
          <w:rFonts w:ascii="Montserrat" w:hAnsi="Montserrat" w:cs="Arial"/>
          <w:sz w:val="20"/>
          <w:szCs w:val="20"/>
        </w:rPr>
      </w:pPr>
      <w:r w:rsidRPr="001914A5">
        <w:rPr>
          <w:rFonts w:ascii="Montserrat" w:hAnsi="Montserrat" w:cs="Arial"/>
          <w:sz w:val="20"/>
          <w:szCs w:val="20"/>
        </w:rPr>
        <w:t xml:space="preserve">En el supuesto de que durante el acto de presentación y apertura de proposiciones, por causas ajenas a CompraNet o de la convocante, no sea posible iniciar, abrir el sobre que contenga las proposiciones enviadas por CompraNet o continuar con el acto de presentación y apertura de proposiciones, se podrá suspender hasta en tanto se restablezcan las condiciones que dieron origen a la interrupción, salvo que en el sobre en los que se incluya dicha información contenga virus informáticos o no pueda abrirse por cualquier causa motivada por problemas técnicos imputables a los programas o equipo de cómputo del licitante, por lo que se tendrán por no presentadas las proposiciones y demás documentación requerida por la convocante. La </w:t>
      </w:r>
      <w:r>
        <w:rPr>
          <w:rFonts w:ascii="Montserrat" w:hAnsi="Montserrat" w:cs="Arial"/>
          <w:sz w:val="20"/>
          <w:szCs w:val="20"/>
        </w:rPr>
        <w:t>Secretaría de Hacienda y Crédito Público (</w:t>
      </w:r>
      <w:r w:rsidRPr="001914A5">
        <w:rPr>
          <w:rFonts w:ascii="Montserrat" w:hAnsi="Montserrat" w:cs="Arial"/>
          <w:sz w:val="20"/>
          <w:szCs w:val="20"/>
        </w:rPr>
        <w:t>SHCP</w:t>
      </w:r>
      <w:r>
        <w:rPr>
          <w:rFonts w:ascii="Montserrat" w:hAnsi="Montserrat" w:cs="Arial"/>
          <w:sz w:val="20"/>
          <w:szCs w:val="20"/>
        </w:rPr>
        <w:t>)</w:t>
      </w:r>
      <w:r w:rsidRPr="001914A5">
        <w:rPr>
          <w:rFonts w:ascii="Montserrat" w:hAnsi="Montserrat" w:cs="Arial"/>
          <w:sz w:val="20"/>
          <w:szCs w:val="20"/>
        </w:rPr>
        <w:t xml:space="preserve"> podrá verificar en cualquier momento que, durante el lapso de interrupción, no se haya suscitado alguna modificación a las proposiciones que obren en poder de la convocante.</w:t>
      </w:r>
    </w:p>
    <w:p w14:paraId="11B3D08C" w14:textId="77777777" w:rsidR="0023669B" w:rsidRPr="001914A5" w:rsidRDefault="0023669B" w:rsidP="0023669B">
      <w:pPr>
        <w:widowControl w:val="0"/>
        <w:autoSpaceDE w:val="0"/>
        <w:autoSpaceDN w:val="0"/>
        <w:adjustRightInd w:val="0"/>
        <w:ind w:left="284"/>
        <w:jc w:val="both"/>
        <w:rPr>
          <w:rFonts w:ascii="Montserrat" w:hAnsi="Montserrat" w:cs="Arial"/>
          <w:sz w:val="20"/>
          <w:szCs w:val="20"/>
        </w:rPr>
      </w:pPr>
    </w:p>
    <w:p w14:paraId="3A5432F2" w14:textId="77777777" w:rsidR="0023669B" w:rsidRPr="001914A5" w:rsidRDefault="0023669B" w:rsidP="0023669B">
      <w:pPr>
        <w:widowControl w:val="0"/>
        <w:autoSpaceDE w:val="0"/>
        <w:autoSpaceDN w:val="0"/>
        <w:adjustRightInd w:val="0"/>
        <w:ind w:left="284"/>
        <w:jc w:val="both"/>
        <w:rPr>
          <w:rFonts w:ascii="Montserrat" w:hAnsi="Montserrat" w:cs="Arial"/>
          <w:bCs/>
          <w:sz w:val="20"/>
          <w:szCs w:val="20"/>
        </w:rPr>
      </w:pPr>
      <w:r w:rsidRPr="001914A5">
        <w:rPr>
          <w:rFonts w:ascii="Montserrat" w:hAnsi="Montserrat" w:cs="Arial"/>
          <w:bCs/>
          <w:sz w:val="20"/>
          <w:szCs w:val="20"/>
        </w:rPr>
        <w:t xml:space="preserve">Los licitantes admitirán que se tendrá por no presentada la proposición y la demás documentación requerida en la convocatoria por el </w:t>
      </w:r>
      <w:proofErr w:type="spellStart"/>
      <w:r w:rsidRPr="001914A5">
        <w:rPr>
          <w:rFonts w:ascii="Montserrat" w:hAnsi="Montserrat" w:cs="Arial"/>
          <w:bCs/>
          <w:sz w:val="20"/>
          <w:szCs w:val="20"/>
        </w:rPr>
        <w:t>SPR</w:t>
      </w:r>
      <w:proofErr w:type="spellEnd"/>
      <w:r w:rsidRPr="001914A5">
        <w:rPr>
          <w:rFonts w:ascii="Montserrat" w:hAnsi="Montserrat" w:cs="Arial"/>
          <w:bCs/>
          <w:sz w:val="20"/>
          <w:szCs w:val="20"/>
        </w:rPr>
        <w:t xml:space="preserve">, cuando el apartado electrónico con la información contenga virus informático o no pueda abrirse por cualquiera causa motivada </w:t>
      </w:r>
      <w:r w:rsidRPr="001914A5">
        <w:rPr>
          <w:rFonts w:ascii="Montserrat" w:hAnsi="Montserrat" w:cs="Arial"/>
          <w:bCs/>
          <w:sz w:val="20"/>
          <w:szCs w:val="20"/>
        </w:rPr>
        <w:lastRenderedPageBreak/>
        <w:t>por problemas técnicos imputables a sus programas o equipos de cómputo.</w:t>
      </w:r>
    </w:p>
    <w:p w14:paraId="4B334E92" w14:textId="77777777" w:rsidR="0023669B" w:rsidRPr="001914A5" w:rsidRDefault="0023669B" w:rsidP="0023669B">
      <w:pPr>
        <w:widowControl w:val="0"/>
        <w:autoSpaceDE w:val="0"/>
        <w:autoSpaceDN w:val="0"/>
        <w:adjustRightInd w:val="0"/>
        <w:ind w:left="284"/>
        <w:jc w:val="both"/>
        <w:rPr>
          <w:rFonts w:ascii="Montserrat" w:hAnsi="Montserrat" w:cs="Arial"/>
          <w:bCs/>
          <w:sz w:val="20"/>
          <w:szCs w:val="20"/>
        </w:rPr>
      </w:pPr>
    </w:p>
    <w:p w14:paraId="0A5A1D05" w14:textId="317D2BCA" w:rsidR="0023669B" w:rsidRPr="0023669B" w:rsidRDefault="0023669B" w:rsidP="0023669B">
      <w:pPr>
        <w:widowControl w:val="0"/>
        <w:autoSpaceDE w:val="0"/>
        <w:autoSpaceDN w:val="0"/>
        <w:adjustRightInd w:val="0"/>
        <w:ind w:left="284"/>
        <w:jc w:val="both"/>
        <w:rPr>
          <w:rFonts w:ascii="Montserrat" w:hAnsi="Montserrat" w:cs="Arial"/>
          <w:bCs/>
          <w:sz w:val="20"/>
          <w:szCs w:val="20"/>
        </w:rPr>
      </w:pPr>
      <w:r w:rsidRPr="0023669B">
        <w:rPr>
          <w:rFonts w:ascii="Montserrat" w:hAnsi="Montserrat" w:cs="Arial"/>
          <w:bCs/>
          <w:sz w:val="20"/>
          <w:szCs w:val="20"/>
        </w:rPr>
        <w:t>Para la presentación y firma de proposiciones o</w:t>
      </w:r>
      <w:r w:rsidRPr="0023669B">
        <w:rPr>
          <w:rFonts w:ascii="Montserrat" w:hAnsi="Montserrat" w:cs="Arial"/>
          <w:bCs/>
          <w:color w:val="000000" w:themeColor="text1"/>
          <w:sz w:val="20"/>
          <w:szCs w:val="20"/>
        </w:rPr>
        <w:t>, en su caso, de inconformidades a</w:t>
      </w:r>
      <w:r w:rsidRPr="0023669B">
        <w:rPr>
          <w:rFonts w:ascii="Montserrat" w:hAnsi="Montserrat" w:cs="Arial"/>
          <w:bCs/>
          <w:sz w:val="20"/>
          <w:szCs w:val="20"/>
        </w:rPr>
        <w:t xml:space="preserve"> través de CompraNet, los licitantes deberán utilizar la </w:t>
      </w:r>
      <w:r w:rsidRPr="0023669B">
        <w:rPr>
          <w:rFonts w:ascii="Montserrat" w:hAnsi="Montserrat" w:cs="Arial"/>
          <w:b/>
          <w:bCs/>
          <w:sz w:val="20"/>
          <w:szCs w:val="20"/>
          <w:u w:val="single"/>
        </w:rPr>
        <w:t>firma electrónica avanzada que emite el SAT, para el cumplimiento de obligaciones fiscales como medio de identificación electrónica</w:t>
      </w:r>
      <w:r w:rsidRPr="0023669B">
        <w:rPr>
          <w:rFonts w:ascii="Montserrat" w:hAnsi="Montserrat" w:cs="Arial"/>
          <w:bCs/>
          <w:sz w:val="20"/>
          <w:szCs w:val="20"/>
        </w:rPr>
        <w:t>, en términos de lo establecido por el numeral 16 del Acuerdo</w:t>
      </w:r>
      <w:r w:rsidRPr="0023669B">
        <w:rPr>
          <w:rFonts w:ascii="Montserrat" w:hAnsi="Montserrat"/>
          <w:sz w:val="20"/>
          <w:szCs w:val="20"/>
        </w:rPr>
        <w:t xml:space="preserve"> por el que se establecen las disposiciones que se deberán observar para la utilización del Sistema Electrónico de Información Pública Gubernamental denominado CompraNet.</w:t>
      </w:r>
    </w:p>
    <w:p w14:paraId="6CB167C5" w14:textId="52D3F9A3" w:rsidR="00B30EAB" w:rsidRDefault="00B30EAB" w:rsidP="00B30EAB">
      <w:pPr>
        <w:widowControl w:val="0"/>
        <w:autoSpaceDE w:val="0"/>
        <w:autoSpaceDN w:val="0"/>
        <w:adjustRightInd w:val="0"/>
        <w:ind w:left="284"/>
        <w:jc w:val="both"/>
        <w:rPr>
          <w:rFonts w:ascii="Montserrat" w:hAnsi="Montserrat" w:cs="Arial"/>
          <w:sz w:val="20"/>
          <w:szCs w:val="20"/>
        </w:rPr>
      </w:pPr>
    </w:p>
    <w:p w14:paraId="291CD515" w14:textId="77777777" w:rsidR="00C6433C" w:rsidRPr="001914A5" w:rsidRDefault="00C6433C" w:rsidP="00B30EAB">
      <w:pPr>
        <w:widowControl w:val="0"/>
        <w:autoSpaceDE w:val="0"/>
        <w:autoSpaceDN w:val="0"/>
        <w:adjustRightInd w:val="0"/>
        <w:ind w:left="284"/>
        <w:jc w:val="both"/>
        <w:rPr>
          <w:rFonts w:ascii="Montserrat" w:hAnsi="Montserrat" w:cs="Arial"/>
          <w:sz w:val="20"/>
          <w:szCs w:val="20"/>
        </w:rPr>
      </w:pPr>
    </w:p>
    <w:p w14:paraId="5D3770F1" w14:textId="37E477C8" w:rsidR="0023669B" w:rsidRPr="001914A5" w:rsidRDefault="00C6433C" w:rsidP="0023669B">
      <w:pPr>
        <w:widowControl w:val="0"/>
        <w:autoSpaceDE w:val="0"/>
        <w:autoSpaceDN w:val="0"/>
        <w:adjustRightInd w:val="0"/>
        <w:ind w:left="284"/>
        <w:jc w:val="both"/>
        <w:rPr>
          <w:rFonts w:ascii="Montserrat" w:hAnsi="Montserrat" w:cs="Arial"/>
          <w:b/>
          <w:sz w:val="20"/>
          <w:szCs w:val="20"/>
        </w:rPr>
      </w:pPr>
      <w:r w:rsidRPr="001914A5">
        <w:rPr>
          <w:rFonts w:ascii="Montserrat" w:hAnsi="Montserrat" w:cs="Arial"/>
          <w:b/>
          <w:sz w:val="20"/>
          <w:szCs w:val="20"/>
        </w:rPr>
        <w:tab/>
        <w:t>2.3.2. IDIOMA EN QUE DEBERÁN PRESENTARSE LAS PROPOSICIONES.</w:t>
      </w:r>
    </w:p>
    <w:p w14:paraId="32F4A37F" w14:textId="77777777" w:rsidR="0023669B" w:rsidRPr="001914A5" w:rsidRDefault="0023669B" w:rsidP="0023669B">
      <w:pPr>
        <w:widowControl w:val="0"/>
        <w:autoSpaceDE w:val="0"/>
        <w:autoSpaceDN w:val="0"/>
        <w:adjustRightInd w:val="0"/>
        <w:jc w:val="both"/>
        <w:rPr>
          <w:rFonts w:ascii="Montserrat" w:hAnsi="Montserrat" w:cs="Arial"/>
          <w:sz w:val="20"/>
          <w:szCs w:val="20"/>
        </w:rPr>
      </w:pPr>
    </w:p>
    <w:p w14:paraId="6E30FFB9" w14:textId="77777777" w:rsidR="0023669B" w:rsidRPr="001914A5" w:rsidRDefault="0023669B" w:rsidP="0023669B">
      <w:pPr>
        <w:widowControl w:val="0"/>
        <w:autoSpaceDE w:val="0"/>
        <w:autoSpaceDN w:val="0"/>
        <w:adjustRightInd w:val="0"/>
        <w:ind w:left="284"/>
        <w:jc w:val="both"/>
        <w:rPr>
          <w:rFonts w:ascii="Montserrat" w:hAnsi="Montserrat" w:cs="Arial"/>
          <w:sz w:val="20"/>
          <w:szCs w:val="20"/>
        </w:rPr>
      </w:pPr>
      <w:r w:rsidRPr="001914A5">
        <w:rPr>
          <w:rFonts w:ascii="Montserrat" w:hAnsi="Montserrat" w:cs="Arial"/>
          <w:sz w:val="20"/>
          <w:szCs w:val="20"/>
        </w:rPr>
        <w:t xml:space="preserve">De conformidad con lo establecido en el </w:t>
      </w:r>
      <w:r w:rsidRPr="006A568E">
        <w:rPr>
          <w:rFonts w:ascii="Montserrat" w:hAnsi="Montserrat" w:cs="Arial"/>
          <w:b/>
          <w:bCs/>
          <w:sz w:val="20"/>
          <w:szCs w:val="20"/>
        </w:rPr>
        <w:t>artículo 31 Fracción II de la Ley y 34 de su Reglamento</w:t>
      </w:r>
      <w:r w:rsidRPr="001914A5">
        <w:rPr>
          <w:rFonts w:ascii="Montserrat" w:hAnsi="Montserrat" w:cs="Arial"/>
          <w:sz w:val="20"/>
          <w:szCs w:val="20"/>
        </w:rPr>
        <w:t xml:space="preserve">, las proposiciones deberán presentarse en </w:t>
      </w:r>
      <w:r w:rsidRPr="001914A5">
        <w:rPr>
          <w:rFonts w:ascii="Montserrat" w:hAnsi="Montserrat" w:cs="Arial"/>
          <w:b/>
          <w:sz w:val="20"/>
          <w:szCs w:val="20"/>
        </w:rPr>
        <w:t>idioma español</w:t>
      </w:r>
      <w:r w:rsidRPr="001914A5">
        <w:rPr>
          <w:rFonts w:ascii="Montserrat" w:hAnsi="Montserrat" w:cs="Arial"/>
          <w:sz w:val="20"/>
          <w:szCs w:val="20"/>
        </w:rPr>
        <w:t>.</w:t>
      </w:r>
    </w:p>
    <w:p w14:paraId="68CF4C13" w14:textId="77777777" w:rsidR="0023669B" w:rsidRPr="001914A5" w:rsidRDefault="0023669B" w:rsidP="0023669B">
      <w:pPr>
        <w:widowControl w:val="0"/>
        <w:autoSpaceDE w:val="0"/>
        <w:autoSpaceDN w:val="0"/>
        <w:adjustRightInd w:val="0"/>
        <w:jc w:val="both"/>
        <w:rPr>
          <w:rFonts w:ascii="Montserrat" w:hAnsi="Montserrat" w:cs="Arial"/>
          <w:sz w:val="20"/>
          <w:szCs w:val="20"/>
        </w:rPr>
      </w:pPr>
    </w:p>
    <w:p w14:paraId="73A65615" w14:textId="77777777" w:rsidR="0023669B" w:rsidRPr="001914A5" w:rsidRDefault="0023669B" w:rsidP="0023669B">
      <w:pPr>
        <w:widowControl w:val="0"/>
        <w:autoSpaceDE w:val="0"/>
        <w:autoSpaceDN w:val="0"/>
        <w:adjustRightInd w:val="0"/>
        <w:ind w:left="284"/>
        <w:jc w:val="both"/>
        <w:rPr>
          <w:rFonts w:ascii="Montserrat" w:hAnsi="Montserrat" w:cs="Arial"/>
          <w:sz w:val="20"/>
          <w:szCs w:val="20"/>
        </w:rPr>
      </w:pPr>
      <w:r w:rsidRPr="001914A5">
        <w:rPr>
          <w:rFonts w:ascii="Montserrat" w:hAnsi="Montserrat" w:cs="Arial"/>
          <w:sz w:val="20"/>
          <w:szCs w:val="20"/>
        </w:rPr>
        <w:t>En su caso, tratándose de la entrega de anexos, folletos, catálogos, manuales y demás documentación que formen parte de las proposiciones, podrán presentarse en el idioma del país de origen acompañados de una traducción simple al español.</w:t>
      </w:r>
    </w:p>
    <w:p w14:paraId="7807D3CA" w14:textId="4F415405" w:rsidR="00B30EAB" w:rsidRPr="001914A5" w:rsidRDefault="00B30EAB" w:rsidP="0023669B">
      <w:pPr>
        <w:widowControl w:val="0"/>
        <w:autoSpaceDE w:val="0"/>
        <w:autoSpaceDN w:val="0"/>
        <w:adjustRightInd w:val="0"/>
        <w:ind w:left="284"/>
        <w:jc w:val="both"/>
        <w:rPr>
          <w:rFonts w:ascii="Montserrat" w:hAnsi="Montserrat" w:cs="Arial"/>
          <w:sz w:val="20"/>
          <w:szCs w:val="20"/>
        </w:rPr>
      </w:pPr>
    </w:p>
    <w:p w14:paraId="5F54D97A" w14:textId="3F0C755F" w:rsidR="00B30EAB" w:rsidRPr="001914A5" w:rsidRDefault="00C6433C" w:rsidP="00B30EAB">
      <w:pPr>
        <w:widowControl w:val="0"/>
        <w:autoSpaceDE w:val="0"/>
        <w:autoSpaceDN w:val="0"/>
        <w:adjustRightInd w:val="0"/>
        <w:ind w:left="284"/>
        <w:jc w:val="both"/>
        <w:rPr>
          <w:rFonts w:ascii="Montserrat" w:hAnsi="Montserrat" w:cs="Arial"/>
          <w:b/>
          <w:sz w:val="20"/>
          <w:szCs w:val="20"/>
        </w:rPr>
      </w:pPr>
      <w:r w:rsidRPr="001914A5">
        <w:rPr>
          <w:rFonts w:ascii="Montserrat" w:hAnsi="Montserrat" w:cs="Arial"/>
          <w:b/>
          <w:sz w:val="20"/>
          <w:szCs w:val="20"/>
        </w:rPr>
        <w:tab/>
        <w:t>2.3.3. PRESENTACIÓN Y VIGENCIA DE LAS PROPOSICIONES.</w:t>
      </w:r>
    </w:p>
    <w:p w14:paraId="55280924" w14:textId="77777777" w:rsidR="00B30EAB" w:rsidRPr="001914A5" w:rsidRDefault="00B30EAB" w:rsidP="00B30EAB">
      <w:pPr>
        <w:widowControl w:val="0"/>
        <w:autoSpaceDE w:val="0"/>
        <w:autoSpaceDN w:val="0"/>
        <w:adjustRightInd w:val="0"/>
        <w:ind w:left="284"/>
        <w:jc w:val="both"/>
        <w:rPr>
          <w:rFonts w:ascii="Montserrat" w:hAnsi="Montserrat" w:cs="Arial"/>
          <w:sz w:val="20"/>
          <w:szCs w:val="20"/>
        </w:rPr>
      </w:pPr>
    </w:p>
    <w:p w14:paraId="15A3868D" w14:textId="77777777" w:rsidR="0023669B" w:rsidRPr="001914A5" w:rsidRDefault="0023669B" w:rsidP="0023669B">
      <w:pPr>
        <w:widowControl w:val="0"/>
        <w:autoSpaceDE w:val="0"/>
        <w:autoSpaceDN w:val="0"/>
        <w:adjustRightInd w:val="0"/>
        <w:ind w:left="284"/>
        <w:jc w:val="both"/>
        <w:rPr>
          <w:rFonts w:ascii="Montserrat" w:hAnsi="Montserrat" w:cs="Arial"/>
          <w:sz w:val="20"/>
          <w:szCs w:val="20"/>
        </w:rPr>
      </w:pPr>
      <w:r w:rsidRPr="001914A5">
        <w:rPr>
          <w:rFonts w:ascii="Montserrat" w:hAnsi="Montserrat" w:cs="Arial"/>
          <w:sz w:val="20"/>
          <w:szCs w:val="20"/>
        </w:rPr>
        <w:t>Los licitantes que participen en la Licitación Pública Nacional Electrónica entregarán sus proposiciones a través de CompraNet y serán los únicos responsables de que las mismas sean presentadas en tiempo y forma, las cuales contendrán la propuesta técnica, económica, así como la documentación legal y administrativa.</w:t>
      </w:r>
    </w:p>
    <w:p w14:paraId="3D6D80FA" w14:textId="77777777" w:rsidR="0023669B" w:rsidRPr="001914A5" w:rsidRDefault="0023669B" w:rsidP="0023669B">
      <w:pPr>
        <w:widowControl w:val="0"/>
        <w:autoSpaceDE w:val="0"/>
        <w:autoSpaceDN w:val="0"/>
        <w:adjustRightInd w:val="0"/>
        <w:ind w:left="284"/>
        <w:jc w:val="both"/>
        <w:rPr>
          <w:rFonts w:ascii="Montserrat" w:hAnsi="Montserrat" w:cs="Arial"/>
          <w:sz w:val="20"/>
          <w:szCs w:val="20"/>
        </w:rPr>
      </w:pPr>
    </w:p>
    <w:p w14:paraId="2CF9C1AD" w14:textId="77777777" w:rsidR="0023669B" w:rsidRPr="001914A5" w:rsidRDefault="0023669B" w:rsidP="0023669B">
      <w:pPr>
        <w:widowControl w:val="0"/>
        <w:autoSpaceDE w:val="0"/>
        <w:autoSpaceDN w:val="0"/>
        <w:adjustRightInd w:val="0"/>
        <w:ind w:left="284"/>
        <w:jc w:val="both"/>
        <w:rPr>
          <w:rFonts w:ascii="Montserrat" w:hAnsi="Montserrat" w:cs="Arial"/>
          <w:sz w:val="20"/>
          <w:szCs w:val="20"/>
        </w:rPr>
      </w:pPr>
      <w:r w:rsidRPr="001914A5">
        <w:rPr>
          <w:rFonts w:ascii="Montserrat" w:hAnsi="Montserrat" w:cs="Arial"/>
          <w:b/>
          <w:sz w:val="20"/>
          <w:szCs w:val="20"/>
        </w:rPr>
        <w:t>Cada página que integre su proposición deberá identificarse con los siguientes datos: RFC, número de licitación y número de página, a excepción de las fichas técnicas solicitadas en   la presente convocatoria. Cuando técnicamente sea posible, dicha identificación deberá reflejarse en la impresión que se realice de los documentos</w:t>
      </w:r>
      <w:r w:rsidRPr="001914A5">
        <w:rPr>
          <w:rFonts w:ascii="Montserrat" w:hAnsi="Montserrat" w:cs="Arial"/>
          <w:sz w:val="20"/>
          <w:szCs w:val="20"/>
        </w:rPr>
        <w:t xml:space="preserve">. </w:t>
      </w:r>
    </w:p>
    <w:p w14:paraId="42D35E9A" w14:textId="77777777" w:rsidR="00B30EAB" w:rsidRPr="001914A5" w:rsidRDefault="00B30EAB" w:rsidP="00B30EAB">
      <w:pPr>
        <w:widowControl w:val="0"/>
        <w:autoSpaceDE w:val="0"/>
        <w:autoSpaceDN w:val="0"/>
        <w:adjustRightInd w:val="0"/>
        <w:ind w:left="284"/>
        <w:jc w:val="both"/>
        <w:rPr>
          <w:rFonts w:ascii="Montserrat" w:hAnsi="Montserrat" w:cs="Arial"/>
          <w:sz w:val="20"/>
          <w:szCs w:val="20"/>
        </w:rPr>
      </w:pPr>
    </w:p>
    <w:p w14:paraId="41E10566" w14:textId="0C8251AD" w:rsidR="00B30EAB" w:rsidRPr="006A568E" w:rsidRDefault="00B30EAB" w:rsidP="00B30EAB">
      <w:pPr>
        <w:widowControl w:val="0"/>
        <w:autoSpaceDE w:val="0"/>
        <w:autoSpaceDN w:val="0"/>
        <w:adjustRightInd w:val="0"/>
        <w:ind w:left="284"/>
        <w:jc w:val="both"/>
        <w:rPr>
          <w:rFonts w:ascii="Montserrat" w:hAnsi="Montserrat" w:cs="Arial"/>
          <w:b/>
          <w:bCs/>
          <w:sz w:val="20"/>
          <w:szCs w:val="20"/>
        </w:rPr>
      </w:pPr>
      <w:r w:rsidRPr="001914A5">
        <w:rPr>
          <w:rFonts w:ascii="Montserrat" w:hAnsi="Montserrat" w:cs="Arial"/>
          <w:sz w:val="20"/>
          <w:szCs w:val="20"/>
        </w:rPr>
        <w:t xml:space="preserve">Los licitantes deberán entregar una única proposición descritas en los términos de referencia y presentarla en el </w:t>
      </w:r>
      <w:r w:rsidRPr="001914A5">
        <w:rPr>
          <w:rFonts w:ascii="Montserrat" w:hAnsi="Montserrat" w:cs="Arial"/>
          <w:b/>
          <w:sz w:val="20"/>
          <w:szCs w:val="20"/>
        </w:rPr>
        <w:t xml:space="preserve">FORMATO </w:t>
      </w:r>
      <w:r w:rsidR="00965E11" w:rsidRPr="001914A5">
        <w:rPr>
          <w:rFonts w:ascii="Montserrat" w:hAnsi="Montserrat" w:cs="Arial"/>
          <w:b/>
          <w:sz w:val="20"/>
          <w:szCs w:val="20"/>
        </w:rPr>
        <w:t xml:space="preserve">del documento </w:t>
      </w:r>
      <w:proofErr w:type="spellStart"/>
      <w:r w:rsidR="00965E11" w:rsidRPr="001914A5">
        <w:rPr>
          <w:rFonts w:ascii="Montserrat" w:hAnsi="Montserrat" w:cs="Arial"/>
          <w:b/>
          <w:sz w:val="20"/>
          <w:szCs w:val="20"/>
        </w:rPr>
        <w:t>AE12</w:t>
      </w:r>
      <w:proofErr w:type="spellEnd"/>
      <w:r w:rsidRPr="001914A5">
        <w:rPr>
          <w:rFonts w:ascii="Montserrat" w:hAnsi="Montserrat" w:cs="Arial"/>
          <w:sz w:val="20"/>
          <w:szCs w:val="20"/>
        </w:rPr>
        <w:t xml:space="preserve"> </w:t>
      </w:r>
      <w:r w:rsidR="009A6335" w:rsidRPr="001914A5">
        <w:rPr>
          <w:rFonts w:ascii="Montserrat" w:hAnsi="Montserrat" w:cs="Arial"/>
          <w:b/>
          <w:i/>
          <w:sz w:val="20"/>
          <w:szCs w:val="20"/>
        </w:rPr>
        <w:t xml:space="preserve">Catálogo </w:t>
      </w:r>
      <w:r w:rsidR="00AA120C" w:rsidRPr="001914A5">
        <w:rPr>
          <w:rFonts w:ascii="Montserrat" w:hAnsi="Montserrat" w:cs="Arial"/>
          <w:b/>
          <w:i/>
          <w:sz w:val="20"/>
          <w:szCs w:val="20"/>
        </w:rPr>
        <w:t>de conceptos</w:t>
      </w:r>
    </w:p>
    <w:p w14:paraId="405A2CF2" w14:textId="77777777" w:rsidR="00AA120C" w:rsidRPr="001914A5" w:rsidRDefault="00AA120C" w:rsidP="00B30EAB">
      <w:pPr>
        <w:widowControl w:val="0"/>
        <w:autoSpaceDE w:val="0"/>
        <w:autoSpaceDN w:val="0"/>
        <w:adjustRightInd w:val="0"/>
        <w:ind w:left="284"/>
        <w:jc w:val="both"/>
        <w:rPr>
          <w:rFonts w:ascii="Montserrat" w:hAnsi="Montserrat" w:cs="Arial"/>
          <w:sz w:val="20"/>
          <w:szCs w:val="20"/>
        </w:rPr>
      </w:pPr>
    </w:p>
    <w:p w14:paraId="36500FAF" w14:textId="77777777" w:rsidR="00B30EAB" w:rsidRPr="001914A5" w:rsidRDefault="00B30EAB" w:rsidP="00B30EAB">
      <w:pPr>
        <w:widowControl w:val="0"/>
        <w:autoSpaceDE w:val="0"/>
        <w:autoSpaceDN w:val="0"/>
        <w:adjustRightInd w:val="0"/>
        <w:ind w:left="284"/>
        <w:jc w:val="both"/>
        <w:rPr>
          <w:rFonts w:ascii="Montserrat" w:hAnsi="Montserrat" w:cs="Arial"/>
          <w:sz w:val="20"/>
          <w:szCs w:val="20"/>
        </w:rPr>
      </w:pPr>
      <w:r w:rsidRPr="001914A5">
        <w:rPr>
          <w:rFonts w:ascii="Montserrat" w:hAnsi="Montserrat" w:cs="Arial"/>
          <w:sz w:val="20"/>
          <w:szCs w:val="20"/>
        </w:rPr>
        <w:t>La presentación de las proposiciones por parte de los licitantes debe ser completa, uniforme y ordenada, en atención a las características, complejidad y magnitud de los trabajos a realizar, debiendo utilizar los formatos que se adjuntan en la convocatoria. En caso de que el licitante presente otros formatos, éstos deberán cumplir con cada uno de los elementos requeridos por la convocante.</w:t>
      </w:r>
    </w:p>
    <w:p w14:paraId="38767FAC" w14:textId="77777777" w:rsidR="00B30EAB" w:rsidRPr="001914A5" w:rsidRDefault="00B30EAB" w:rsidP="00B30EAB">
      <w:pPr>
        <w:widowControl w:val="0"/>
        <w:autoSpaceDE w:val="0"/>
        <w:autoSpaceDN w:val="0"/>
        <w:adjustRightInd w:val="0"/>
        <w:jc w:val="both"/>
        <w:rPr>
          <w:rFonts w:ascii="Montserrat" w:hAnsi="Montserrat" w:cs="Arial"/>
          <w:sz w:val="20"/>
          <w:szCs w:val="20"/>
        </w:rPr>
      </w:pPr>
    </w:p>
    <w:p w14:paraId="350CADD2" w14:textId="0A0C6E33" w:rsidR="00B30EAB" w:rsidRPr="001914A5" w:rsidRDefault="00B30EAB" w:rsidP="00B30EAB">
      <w:pPr>
        <w:widowControl w:val="0"/>
        <w:autoSpaceDE w:val="0"/>
        <w:autoSpaceDN w:val="0"/>
        <w:adjustRightInd w:val="0"/>
        <w:ind w:left="284"/>
        <w:jc w:val="both"/>
        <w:rPr>
          <w:rFonts w:ascii="Montserrat" w:hAnsi="Montserrat" w:cs="Arial"/>
          <w:sz w:val="20"/>
          <w:szCs w:val="20"/>
          <w:lang w:val="es-MX"/>
        </w:rPr>
      </w:pPr>
      <w:r w:rsidRPr="001914A5">
        <w:rPr>
          <w:rFonts w:ascii="Montserrat" w:hAnsi="Montserrat" w:cs="Arial"/>
          <w:sz w:val="20"/>
          <w:szCs w:val="20"/>
          <w:lang w:val="es-MX"/>
        </w:rPr>
        <w:t xml:space="preserve">La proposición deberá ser firmada por la persona facultada para ello en la última hoja de cada uno de los documentos que forman parte de </w:t>
      </w:r>
      <w:r w:rsidR="0026752C" w:rsidRPr="001914A5">
        <w:rPr>
          <w:rFonts w:ascii="Montserrat" w:hAnsi="Montserrat" w:cs="Arial"/>
          <w:sz w:val="20"/>
          <w:szCs w:val="20"/>
          <w:lang w:val="es-MX"/>
        </w:rPr>
        <w:t>esta</w:t>
      </w:r>
      <w:r w:rsidRPr="001914A5">
        <w:rPr>
          <w:rFonts w:ascii="Montserrat" w:hAnsi="Montserrat" w:cs="Arial"/>
          <w:sz w:val="20"/>
          <w:szCs w:val="20"/>
          <w:lang w:val="es-MX"/>
        </w:rPr>
        <w:t xml:space="preserve">. No es motivo de </w:t>
      </w:r>
      <w:proofErr w:type="spellStart"/>
      <w:r w:rsidRPr="001914A5">
        <w:rPr>
          <w:rFonts w:ascii="Montserrat" w:hAnsi="Montserrat" w:cs="Arial"/>
          <w:sz w:val="20"/>
          <w:szCs w:val="20"/>
          <w:lang w:val="es-MX"/>
        </w:rPr>
        <w:t>desechamiento</w:t>
      </w:r>
      <w:proofErr w:type="spellEnd"/>
      <w:r w:rsidRPr="001914A5">
        <w:rPr>
          <w:rFonts w:ascii="Montserrat" w:hAnsi="Montserrat" w:cs="Arial"/>
          <w:sz w:val="20"/>
          <w:szCs w:val="20"/>
          <w:lang w:val="es-MX"/>
        </w:rPr>
        <w:t xml:space="preserve"> de la proposición cuando las demás </w:t>
      </w:r>
      <w:r w:rsidR="00E25B1B" w:rsidRPr="001914A5">
        <w:rPr>
          <w:rFonts w:ascii="Montserrat" w:hAnsi="Montserrat" w:cs="Arial"/>
          <w:sz w:val="20"/>
          <w:szCs w:val="20"/>
          <w:lang w:val="es-MX"/>
        </w:rPr>
        <w:t>hojas que la integre</w:t>
      </w:r>
      <w:r w:rsidRPr="001914A5">
        <w:rPr>
          <w:rFonts w:ascii="Montserrat" w:hAnsi="Montserrat" w:cs="Arial"/>
          <w:sz w:val="20"/>
          <w:szCs w:val="20"/>
          <w:lang w:val="es-MX"/>
        </w:rPr>
        <w:t xml:space="preserve">n o sus anexos carezcan de firma o rúbrica, salvo el </w:t>
      </w:r>
      <w:r w:rsidRPr="001914A5">
        <w:rPr>
          <w:rFonts w:ascii="Montserrat" w:hAnsi="Montserrat" w:cs="Arial"/>
          <w:b/>
          <w:i/>
          <w:sz w:val="20"/>
          <w:szCs w:val="20"/>
          <w:lang w:val="es-MX"/>
        </w:rPr>
        <w:t>Presupuesto Total de</w:t>
      </w:r>
      <w:r w:rsidR="0065577C" w:rsidRPr="001914A5">
        <w:rPr>
          <w:rFonts w:ascii="Montserrat" w:hAnsi="Montserrat" w:cs="Arial"/>
          <w:b/>
          <w:i/>
          <w:sz w:val="20"/>
          <w:szCs w:val="20"/>
          <w:lang w:val="es-MX"/>
        </w:rPr>
        <w:t xml:space="preserve"> </w:t>
      </w:r>
      <w:r w:rsidRPr="001914A5">
        <w:rPr>
          <w:rFonts w:ascii="Montserrat" w:hAnsi="Montserrat" w:cs="Arial"/>
          <w:b/>
          <w:i/>
          <w:sz w:val="20"/>
          <w:szCs w:val="20"/>
          <w:lang w:val="es-MX"/>
        </w:rPr>
        <w:t>l</w:t>
      </w:r>
      <w:r w:rsidR="0065577C" w:rsidRPr="001914A5">
        <w:rPr>
          <w:rFonts w:ascii="Montserrat" w:hAnsi="Montserrat" w:cs="Arial"/>
          <w:b/>
          <w:i/>
          <w:sz w:val="20"/>
          <w:szCs w:val="20"/>
          <w:lang w:val="es-MX"/>
        </w:rPr>
        <w:t>os Trabajo</w:t>
      </w:r>
      <w:r w:rsidR="009A6335" w:rsidRPr="001914A5">
        <w:rPr>
          <w:rFonts w:ascii="Montserrat" w:hAnsi="Montserrat" w:cs="Arial"/>
          <w:sz w:val="20"/>
          <w:szCs w:val="20"/>
          <w:lang w:val="es-MX"/>
        </w:rPr>
        <w:t xml:space="preserve"> </w:t>
      </w:r>
      <w:r w:rsidRPr="001914A5">
        <w:rPr>
          <w:rFonts w:ascii="Montserrat" w:hAnsi="Montserrat" w:cs="Arial"/>
          <w:b/>
          <w:sz w:val="20"/>
          <w:szCs w:val="20"/>
          <w:lang w:val="es-MX"/>
        </w:rPr>
        <w:t>(</w:t>
      </w:r>
      <w:r w:rsidR="00D5783D" w:rsidRPr="001914A5">
        <w:rPr>
          <w:rFonts w:ascii="Montserrat" w:hAnsi="Montserrat" w:cs="Arial"/>
          <w:b/>
          <w:sz w:val="20"/>
          <w:szCs w:val="20"/>
          <w:lang w:val="es-MX"/>
        </w:rPr>
        <w:t xml:space="preserve">documento </w:t>
      </w:r>
      <w:proofErr w:type="spellStart"/>
      <w:r w:rsidR="00D5783D" w:rsidRPr="001914A5">
        <w:rPr>
          <w:rFonts w:ascii="Montserrat" w:hAnsi="Montserrat" w:cs="Arial"/>
          <w:b/>
          <w:sz w:val="20"/>
          <w:szCs w:val="20"/>
          <w:lang w:val="es-MX"/>
        </w:rPr>
        <w:t>AE12</w:t>
      </w:r>
      <w:proofErr w:type="spellEnd"/>
      <w:r w:rsidRPr="001914A5">
        <w:rPr>
          <w:rFonts w:ascii="Montserrat" w:hAnsi="Montserrat" w:cs="Arial"/>
          <w:b/>
          <w:sz w:val="20"/>
          <w:szCs w:val="20"/>
          <w:lang w:val="es-MX"/>
        </w:rPr>
        <w:t>)</w:t>
      </w:r>
      <w:r w:rsidRPr="001914A5">
        <w:rPr>
          <w:rFonts w:ascii="Montserrat" w:hAnsi="Montserrat" w:cs="Arial"/>
          <w:sz w:val="20"/>
          <w:szCs w:val="20"/>
          <w:lang w:val="es-MX"/>
        </w:rPr>
        <w:t xml:space="preserve">, y el </w:t>
      </w:r>
      <w:r w:rsidRPr="001914A5">
        <w:rPr>
          <w:rFonts w:ascii="Montserrat" w:hAnsi="Montserrat" w:cs="Arial"/>
          <w:b/>
          <w:i/>
          <w:sz w:val="20"/>
          <w:szCs w:val="20"/>
          <w:lang w:val="es-MX"/>
        </w:rPr>
        <w:t xml:space="preserve">Programa </w:t>
      </w:r>
      <w:r w:rsidR="009A6335" w:rsidRPr="001914A5">
        <w:rPr>
          <w:rFonts w:ascii="Montserrat" w:hAnsi="Montserrat" w:cs="Arial"/>
          <w:b/>
          <w:i/>
          <w:sz w:val="20"/>
          <w:szCs w:val="20"/>
          <w:lang w:val="es-MX"/>
        </w:rPr>
        <w:t xml:space="preserve">General </w:t>
      </w:r>
      <w:r w:rsidRPr="001914A5">
        <w:rPr>
          <w:rFonts w:ascii="Montserrat" w:hAnsi="Montserrat" w:cs="Arial"/>
          <w:b/>
          <w:i/>
          <w:sz w:val="20"/>
          <w:szCs w:val="20"/>
          <w:lang w:val="es-MX"/>
        </w:rPr>
        <w:t xml:space="preserve">de </w:t>
      </w:r>
      <w:r w:rsidR="009A6335" w:rsidRPr="001914A5">
        <w:rPr>
          <w:rFonts w:ascii="Montserrat" w:hAnsi="Montserrat" w:cs="Arial"/>
          <w:b/>
          <w:i/>
          <w:sz w:val="20"/>
          <w:szCs w:val="20"/>
          <w:lang w:val="es-MX"/>
        </w:rPr>
        <w:t>E</w:t>
      </w:r>
      <w:r w:rsidRPr="001914A5">
        <w:rPr>
          <w:rFonts w:ascii="Montserrat" w:hAnsi="Montserrat" w:cs="Arial"/>
          <w:b/>
          <w:i/>
          <w:sz w:val="20"/>
          <w:szCs w:val="20"/>
          <w:lang w:val="es-MX"/>
        </w:rPr>
        <w:t>jecución de los trabajos</w:t>
      </w:r>
      <w:r w:rsidRPr="001914A5">
        <w:rPr>
          <w:rFonts w:ascii="Montserrat" w:hAnsi="Montserrat" w:cs="Arial"/>
          <w:sz w:val="20"/>
          <w:szCs w:val="20"/>
          <w:lang w:val="es-MX"/>
        </w:rPr>
        <w:t xml:space="preserve"> </w:t>
      </w:r>
      <w:r w:rsidRPr="001914A5">
        <w:rPr>
          <w:rFonts w:ascii="Montserrat" w:hAnsi="Montserrat" w:cs="Arial"/>
          <w:b/>
          <w:sz w:val="20"/>
          <w:szCs w:val="20"/>
          <w:lang w:val="es-MX"/>
        </w:rPr>
        <w:t>(</w:t>
      </w:r>
      <w:proofErr w:type="spellStart"/>
      <w:r w:rsidR="00096FA2" w:rsidRPr="001914A5">
        <w:rPr>
          <w:rFonts w:ascii="Montserrat" w:hAnsi="Montserrat" w:cs="Arial"/>
          <w:b/>
          <w:sz w:val="20"/>
          <w:szCs w:val="20"/>
          <w:lang w:val="es-MX"/>
        </w:rPr>
        <w:t>AT11</w:t>
      </w:r>
      <w:proofErr w:type="spellEnd"/>
      <w:r w:rsidR="00096FA2" w:rsidRPr="001914A5">
        <w:rPr>
          <w:rFonts w:ascii="Montserrat" w:hAnsi="Montserrat" w:cs="Arial"/>
          <w:b/>
          <w:sz w:val="20"/>
          <w:szCs w:val="20"/>
          <w:lang w:val="es-MX"/>
        </w:rPr>
        <w:t xml:space="preserve"> Y </w:t>
      </w:r>
      <w:proofErr w:type="spellStart"/>
      <w:r w:rsidR="00096FA2" w:rsidRPr="001914A5">
        <w:rPr>
          <w:rFonts w:ascii="Montserrat" w:hAnsi="Montserrat" w:cs="Arial"/>
          <w:b/>
          <w:sz w:val="20"/>
          <w:szCs w:val="20"/>
          <w:lang w:val="es-MX"/>
        </w:rPr>
        <w:t>AE10</w:t>
      </w:r>
      <w:proofErr w:type="spellEnd"/>
      <w:r w:rsidRPr="001914A5">
        <w:rPr>
          <w:rFonts w:ascii="Montserrat" w:hAnsi="Montserrat" w:cs="Arial"/>
          <w:b/>
          <w:sz w:val="20"/>
          <w:szCs w:val="20"/>
          <w:lang w:val="es-MX"/>
        </w:rPr>
        <w:t>)</w:t>
      </w:r>
      <w:r w:rsidR="007C642D" w:rsidRPr="001914A5">
        <w:rPr>
          <w:rFonts w:ascii="Montserrat" w:hAnsi="Montserrat" w:cs="Arial"/>
          <w:b/>
          <w:sz w:val="20"/>
          <w:szCs w:val="20"/>
          <w:lang w:val="es-MX"/>
        </w:rPr>
        <w:t>,</w:t>
      </w:r>
      <w:r w:rsidRPr="001914A5">
        <w:rPr>
          <w:rFonts w:ascii="Montserrat" w:hAnsi="Montserrat" w:cs="Arial"/>
          <w:sz w:val="20"/>
          <w:szCs w:val="20"/>
          <w:lang w:val="es-MX"/>
        </w:rPr>
        <w:t xml:space="preserve"> así como</w:t>
      </w:r>
      <w:r w:rsidRPr="001914A5">
        <w:rPr>
          <w:rFonts w:ascii="Montserrat" w:hAnsi="Montserrat" w:cs="Arial"/>
          <w:b/>
          <w:bCs/>
          <w:sz w:val="20"/>
          <w:szCs w:val="20"/>
          <w:lang w:val="es-MX"/>
        </w:rPr>
        <w:t xml:space="preserve"> </w:t>
      </w:r>
      <w:r w:rsidR="007C642D" w:rsidRPr="001914A5">
        <w:rPr>
          <w:rFonts w:ascii="Montserrat" w:hAnsi="Montserrat" w:cs="Arial"/>
          <w:sz w:val="20"/>
          <w:szCs w:val="20"/>
          <w:lang w:val="es-MX"/>
        </w:rPr>
        <w:t>los escritos donde se solicita l</w:t>
      </w:r>
      <w:r w:rsidRPr="001914A5">
        <w:rPr>
          <w:rFonts w:ascii="Montserrat" w:hAnsi="Montserrat" w:cs="Arial"/>
          <w:sz w:val="20"/>
          <w:szCs w:val="20"/>
          <w:lang w:val="es-MX"/>
        </w:rPr>
        <w:t>a manifestación bajo protesta de decir verdad, mismos que deberán ser firmados en cada hoja.</w:t>
      </w:r>
    </w:p>
    <w:p w14:paraId="42751DF1" w14:textId="77777777" w:rsidR="00B30EAB" w:rsidRPr="001914A5" w:rsidRDefault="00B30EAB" w:rsidP="00B30EAB">
      <w:pPr>
        <w:widowControl w:val="0"/>
        <w:autoSpaceDE w:val="0"/>
        <w:autoSpaceDN w:val="0"/>
        <w:adjustRightInd w:val="0"/>
        <w:ind w:left="284"/>
        <w:jc w:val="both"/>
        <w:rPr>
          <w:rFonts w:ascii="Montserrat" w:hAnsi="Montserrat" w:cs="Arial"/>
          <w:sz w:val="20"/>
          <w:szCs w:val="20"/>
          <w:lang w:val="es-MX"/>
        </w:rPr>
      </w:pPr>
    </w:p>
    <w:p w14:paraId="220A796C" w14:textId="77777777" w:rsidR="00B30EAB" w:rsidRPr="001914A5" w:rsidRDefault="00B30EAB" w:rsidP="00B30EAB">
      <w:pPr>
        <w:widowControl w:val="0"/>
        <w:autoSpaceDE w:val="0"/>
        <w:autoSpaceDN w:val="0"/>
        <w:adjustRightInd w:val="0"/>
        <w:ind w:left="284"/>
        <w:jc w:val="both"/>
        <w:rPr>
          <w:rFonts w:ascii="Montserrat" w:hAnsi="Montserrat" w:cs="Arial"/>
          <w:sz w:val="20"/>
          <w:szCs w:val="20"/>
          <w:lang w:val="es-MX"/>
        </w:rPr>
      </w:pPr>
      <w:r w:rsidRPr="001914A5">
        <w:rPr>
          <w:rFonts w:ascii="Montserrat" w:hAnsi="Montserrat" w:cs="Arial"/>
          <w:sz w:val="20"/>
          <w:szCs w:val="20"/>
          <w:lang w:val="es-MX"/>
        </w:rPr>
        <w:t xml:space="preserve">Para su correcta evaluación, cada uno de los documentos que integren la proposición y aquéllos distintos a ésta, deberán estar foliados en todas y cada una de las hojas y debidamente identificados con nombre del documento y fojas en las que se encuentra. Se deberán numerar de manera individual las propuestas técnica y económica, así como el </w:t>
      </w:r>
      <w:r w:rsidRPr="001914A5">
        <w:rPr>
          <w:rFonts w:ascii="Montserrat" w:hAnsi="Montserrat" w:cs="Arial"/>
          <w:sz w:val="20"/>
          <w:szCs w:val="20"/>
          <w:lang w:val="es-MX"/>
        </w:rPr>
        <w:lastRenderedPageBreak/>
        <w:t xml:space="preserve">resto de </w:t>
      </w:r>
      <w:r w:rsidR="007C642D" w:rsidRPr="001914A5">
        <w:rPr>
          <w:rFonts w:ascii="Montserrat" w:hAnsi="Montserrat" w:cs="Arial"/>
          <w:sz w:val="20"/>
          <w:szCs w:val="20"/>
          <w:lang w:val="es-MX"/>
        </w:rPr>
        <w:t>los documentos que entregue el l</w:t>
      </w:r>
      <w:r w:rsidRPr="001914A5">
        <w:rPr>
          <w:rFonts w:ascii="Montserrat" w:hAnsi="Montserrat" w:cs="Arial"/>
          <w:sz w:val="20"/>
          <w:szCs w:val="20"/>
          <w:lang w:val="es-MX"/>
        </w:rPr>
        <w:t>icitante</w:t>
      </w:r>
      <w:r w:rsidRPr="001914A5">
        <w:rPr>
          <w:rFonts w:ascii="Montserrat" w:hAnsi="Montserrat" w:cs="Arial"/>
          <w:bCs/>
          <w:sz w:val="20"/>
          <w:szCs w:val="20"/>
          <w:lang w:val="es-MX"/>
        </w:rPr>
        <w:t>.</w:t>
      </w:r>
      <w:r w:rsidRPr="001914A5">
        <w:rPr>
          <w:rFonts w:ascii="Montserrat" w:hAnsi="Montserrat" w:cs="Arial"/>
          <w:sz w:val="20"/>
          <w:szCs w:val="20"/>
          <w:lang w:val="es-MX"/>
        </w:rPr>
        <w:t xml:space="preserve"> En el caso de que alguna o algunas hojas de los documentos mencionados carezcan de folio y se constate que la o las hojas no foliadas mantienen continuidad, no se podrá desechar la proposición.</w:t>
      </w:r>
    </w:p>
    <w:p w14:paraId="06E0FA08" w14:textId="77777777" w:rsidR="00B30EAB" w:rsidRPr="001914A5" w:rsidRDefault="00B30EAB" w:rsidP="00B30EAB">
      <w:pPr>
        <w:widowControl w:val="0"/>
        <w:autoSpaceDE w:val="0"/>
        <w:autoSpaceDN w:val="0"/>
        <w:adjustRightInd w:val="0"/>
        <w:ind w:left="284"/>
        <w:jc w:val="both"/>
        <w:rPr>
          <w:rFonts w:ascii="Montserrat" w:hAnsi="Montserrat" w:cs="Arial"/>
          <w:sz w:val="20"/>
          <w:szCs w:val="20"/>
        </w:rPr>
      </w:pPr>
      <w:r w:rsidRPr="001914A5">
        <w:rPr>
          <w:rFonts w:ascii="Montserrat" w:hAnsi="Montserrat" w:cs="Arial"/>
          <w:sz w:val="20"/>
          <w:szCs w:val="20"/>
        </w:rPr>
        <w:t xml:space="preserve"> </w:t>
      </w:r>
    </w:p>
    <w:p w14:paraId="7FE4B78E" w14:textId="780647C8" w:rsidR="00B30EAB" w:rsidRPr="001914A5" w:rsidRDefault="00B30EAB" w:rsidP="00B30EAB">
      <w:pPr>
        <w:widowControl w:val="0"/>
        <w:autoSpaceDE w:val="0"/>
        <w:autoSpaceDN w:val="0"/>
        <w:adjustRightInd w:val="0"/>
        <w:ind w:left="284"/>
        <w:jc w:val="both"/>
        <w:rPr>
          <w:rFonts w:ascii="Montserrat" w:hAnsi="Montserrat" w:cs="Arial"/>
          <w:sz w:val="20"/>
          <w:szCs w:val="20"/>
        </w:rPr>
      </w:pPr>
      <w:r w:rsidRPr="001914A5">
        <w:rPr>
          <w:rFonts w:ascii="Montserrat" w:hAnsi="Montserrat" w:cs="Arial"/>
          <w:sz w:val="20"/>
          <w:szCs w:val="20"/>
        </w:rPr>
        <w:t xml:space="preserve">La documentación distinta a la proposición </w:t>
      </w:r>
      <w:r w:rsidRPr="001914A5">
        <w:rPr>
          <w:rFonts w:ascii="Montserrat" w:hAnsi="Montserrat" w:cs="Arial"/>
          <w:b/>
          <w:sz w:val="20"/>
          <w:szCs w:val="20"/>
        </w:rPr>
        <w:t>deberá estar firmada autógrafamente</w:t>
      </w:r>
      <w:r w:rsidRPr="001914A5">
        <w:rPr>
          <w:rFonts w:ascii="Montserrat" w:hAnsi="Montserrat" w:cs="Arial"/>
          <w:sz w:val="20"/>
          <w:szCs w:val="20"/>
        </w:rPr>
        <w:t xml:space="preserve"> por la persona facultada para ello.</w:t>
      </w:r>
    </w:p>
    <w:p w14:paraId="0462BAB3" w14:textId="77777777" w:rsidR="00B30EAB" w:rsidRPr="001914A5" w:rsidRDefault="00B30EAB" w:rsidP="00B30EAB">
      <w:pPr>
        <w:widowControl w:val="0"/>
        <w:autoSpaceDE w:val="0"/>
        <w:autoSpaceDN w:val="0"/>
        <w:adjustRightInd w:val="0"/>
        <w:ind w:left="284"/>
        <w:jc w:val="both"/>
        <w:rPr>
          <w:rFonts w:ascii="Montserrat" w:hAnsi="Montserrat" w:cs="Arial"/>
          <w:sz w:val="20"/>
          <w:szCs w:val="20"/>
        </w:rPr>
      </w:pPr>
    </w:p>
    <w:p w14:paraId="5AA11F18" w14:textId="77777777" w:rsidR="00B30EAB" w:rsidRPr="001914A5" w:rsidRDefault="00B30EAB" w:rsidP="00B30EAB">
      <w:pPr>
        <w:widowControl w:val="0"/>
        <w:autoSpaceDE w:val="0"/>
        <w:autoSpaceDN w:val="0"/>
        <w:adjustRightInd w:val="0"/>
        <w:ind w:left="284"/>
        <w:jc w:val="both"/>
        <w:rPr>
          <w:rFonts w:ascii="Montserrat" w:hAnsi="Montserrat" w:cs="Arial"/>
          <w:sz w:val="20"/>
          <w:szCs w:val="20"/>
        </w:rPr>
      </w:pPr>
      <w:r w:rsidRPr="001914A5">
        <w:rPr>
          <w:rFonts w:ascii="Montserrat" w:hAnsi="Montserrat" w:cs="Arial"/>
          <w:sz w:val="20"/>
          <w:szCs w:val="20"/>
        </w:rPr>
        <w:t xml:space="preserve">En caso de que el licitante entregue información de naturaleza confidencial, deberá señalarlo expresamente por escrito a la convocante, para los efectos de lo dispuesto por la </w:t>
      </w:r>
      <w:r w:rsidR="00E25B1B" w:rsidRPr="001914A5">
        <w:rPr>
          <w:rFonts w:ascii="Montserrat" w:hAnsi="Montserrat" w:cs="Arial"/>
          <w:sz w:val="20"/>
          <w:szCs w:val="20"/>
        </w:rPr>
        <w:t xml:space="preserve">Ley General de Transparencia y Acceso a la Información Pública y la Ley </w:t>
      </w:r>
      <w:r w:rsidRPr="001914A5">
        <w:rPr>
          <w:rFonts w:ascii="Montserrat" w:hAnsi="Montserrat" w:cs="Arial"/>
          <w:sz w:val="20"/>
          <w:szCs w:val="20"/>
        </w:rPr>
        <w:t>Federal de Transparencia y Acceso a la I</w:t>
      </w:r>
      <w:r w:rsidR="00E25B1B" w:rsidRPr="001914A5">
        <w:rPr>
          <w:rFonts w:ascii="Montserrat" w:hAnsi="Montserrat" w:cs="Arial"/>
          <w:sz w:val="20"/>
          <w:szCs w:val="20"/>
        </w:rPr>
        <w:t>nformación Pública</w:t>
      </w:r>
      <w:r w:rsidRPr="001914A5">
        <w:rPr>
          <w:rFonts w:ascii="Montserrat" w:hAnsi="Montserrat" w:cs="Arial"/>
          <w:sz w:val="20"/>
          <w:szCs w:val="20"/>
        </w:rPr>
        <w:t xml:space="preserve">. </w:t>
      </w:r>
    </w:p>
    <w:p w14:paraId="7232D327" w14:textId="77777777" w:rsidR="00B30EAB" w:rsidRPr="001914A5" w:rsidRDefault="00B30EAB" w:rsidP="00B30EAB">
      <w:pPr>
        <w:widowControl w:val="0"/>
        <w:autoSpaceDE w:val="0"/>
        <w:autoSpaceDN w:val="0"/>
        <w:adjustRightInd w:val="0"/>
        <w:jc w:val="both"/>
        <w:rPr>
          <w:rFonts w:ascii="Montserrat" w:hAnsi="Montserrat" w:cs="Arial"/>
          <w:sz w:val="20"/>
          <w:szCs w:val="20"/>
        </w:rPr>
      </w:pPr>
    </w:p>
    <w:p w14:paraId="22DB6D8A" w14:textId="63DAA9DA" w:rsidR="00B30EAB" w:rsidRPr="001914A5" w:rsidRDefault="00C6433C" w:rsidP="00B30EAB">
      <w:pPr>
        <w:widowControl w:val="0"/>
        <w:autoSpaceDE w:val="0"/>
        <w:autoSpaceDN w:val="0"/>
        <w:adjustRightInd w:val="0"/>
        <w:ind w:left="426" w:hanging="142"/>
        <w:jc w:val="both"/>
        <w:rPr>
          <w:rFonts w:ascii="Montserrat" w:hAnsi="Montserrat" w:cs="Arial"/>
          <w:sz w:val="20"/>
          <w:szCs w:val="20"/>
        </w:rPr>
      </w:pPr>
      <w:r w:rsidRPr="001914A5">
        <w:rPr>
          <w:rFonts w:ascii="Montserrat" w:hAnsi="Montserrat" w:cs="Arial"/>
          <w:b/>
          <w:sz w:val="20"/>
          <w:szCs w:val="20"/>
        </w:rPr>
        <w:tab/>
      </w:r>
      <w:r w:rsidRPr="001914A5">
        <w:rPr>
          <w:rFonts w:ascii="Montserrat" w:hAnsi="Montserrat" w:cs="Arial"/>
          <w:b/>
          <w:sz w:val="20"/>
          <w:szCs w:val="20"/>
        </w:rPr>
        <w:tab/>
        <w:t>2.3.4.  PRESENTACIÓN Y APERTURA DE PROPOSICIONES CONJUNTAS.</w:t>
      </w:r>
      <w:r w:rsidRPr="001914A5">
        <w:rPr>
          <w:rFonts w:ascii="Montserrat" w:hAnsi="Montserrat" w:cs="Arial"/>
          <w:sz w:val="20"/>
          <w:szCs w:val="20"/>
        </w:rPr>
        <w:t xml:space="preserve"> </w:t>
      </w:r>
    </w:p>
    <w:p w14:paraId="57061009" w14:textId="77777777" w:rsidR="00B30EAB" w:rsidRPr="001914A5" w:rsidRDefault="00B30EAB" w:rsidP="00B30EAB">
      <w:pPr>
        <w:widowControl w:val="0"/>
        <w:autoSpaceDE w:val="0"/>
        <w:autoSpaceDN w:val="0"/>
        <w:adjustRightInd w:val="0"/>
        <w:jc w:val="both"/>
        <w:rPr>
          <w:rFonts w:ascii="Montserrat" w:hAnsi="Montserrat" w:cs="Arial"/>
          <w:sz w:val="20"/>
          <w:szCs w:val="20"/>
        </w:rPr>
      </w:pPr>
    </w:p>
    <w:p w14:paraId="1EA21F5C" w14:textId="1CBF58E0" w:rsidR="00B30EAB" w:rsidRPr="001914A5" w:rsidRDefault="00B30EAB" w:rsidP="00B30EAB">
      <w:pPr>
        <w:widowControl w:val="0"/>
        <w:autoSpaceDE w:val="0"/>
        <w:autoSpaceDN w:val="0"/>
        <w:adjustRightInd w:val="0"/>
        <w:ind w:left="284"/>
        <w:jc w:val="both"/>
        <w:rPr>
          <w:rFonts w:ascii="Montserrat" w:hAnsi="Montserrat" w:cs="Arial"/>
          <w:sz w:val="20"/>
          <w:szCs w:val="20"/>
        </w:rPr>
      </w:pPr>
      <w:r w:rsidRPr="001914A5">
        <w:rPr>
          <w:rFonts w:ascii="Montserrat" w:hAnsi="Montserrat" w:cs="Arial"/>
          <w:sz w:val="20"/>
          <w:szCs w:val="20"/>
        </w:rPr>
        <w:t xml:space="preserve">De conformidad con lo previsto en el artículo </w:t>
      </w:r>
      <w:r w:rsidRPr="006A568E">
        <w:rPr>
          <w:rFonts w:ascii="Montserrat" w:hAnsi="Montserrat" w:cs="Arial"/>
          <w:b/>
          <w:bCs/>
          <w:sz w:val="20"/>
          <w:szCs w:val="20"/>
        </w:rPr>
        <w:t>36 de la L</w:t>
      </w:r>
      <w:r w:rsidR="0023669B">
        <w:rPr>
          <w:rFonts w:ascii="Montserrat" w:hAnsi="Montserrat" w:cs="Arial"/>
          <w:b/>
          <w:bCs/>
          <w:sz w:val="20"/>
          <w:szCs w:val="20"/>
        </w:rPr>
        <w:t>EY</w:t>
      </w:r>
      <w:r w:rsidRPr="006A568E">
        <w:rPr>
          <w:rFonts w:ascii="Montserrat" w:hAnsi="Montserrat" w:cs="Arial"/>
          <w:b/>
          <w:bCs/>
          <w:sz w:val="20"/>
          <w:szCs w:val="20"/>
        </w:rPr>
        <w:t xml:space="preserve"> y 47 de</w:t>
      </w:r>
      <w:r w:rsidR="0023669B">
        <w:rPr>
          <w:rFonts w:ascii="Montserrat" w:hAnsi="Montserrat" w:cs="Arial"/>
          <w:b/>
          <w:bCs/>
          <w:sz w:val="20"/>
          <w:szCs w:val="20"/>
        </w:rPr>
        <w:t>l</w:t>
      </w:r>
      <w:r w:rsidRPr="006A568E">
        <w:rPr>
          <w:rFonts w:ascii="Montserrat" w:hAnsi="Montserrat" w:cs="Arial"/>
          <w:b/>
          <w:bCs/>
          <w:sz w:val="20"/>
          <w:szCs w:val="20"/>
        </w:rPr>
        <w:t xml:space="preserve"> R</w:t>
      </w:r>
      <w:r w:rsidR="0023669B">
        <w:rPr>
          <w:rFonts w:ascii="Montserrat" w:hAnsi="Montserrat" w:cs="Arial"/>
          <w:b/>
          <w:bCs/>
          <w:sz w:val="20"/>
          <w:szCs w:val="20"/>
        </w:rPr>
        <w:t>EGLAMENTO</w:t>
      </w:r>
      <w:r w:rsidRPr="001914A5">
        <w:rPr>
          <w:rFonts w:ascii="Montserrat" w:hAnsi="Montserrat" w:cs="Arial"/>
          <w:sz w:val="20"/>
          <w:szCs w:val="20"/>
        </w:rPr>
        <w:t xml:space="preserve">, dos o más personas podrán presentar conjuntamente una proposición sin necesidad de constituir una sociedad o una nueva sociedad en caso de personas morales; para tales efectos, en la proposición y en el contrato deberá establecer con precisión y a satisfacción del </w:t>
      </w:r>
      <w:proofErr w:type="spellStart"/>
      <w:r w:rsidRPr="001914A5">
        <w:rPr>
          <w:rFonts w:ascii="Montserrat" w:hAnsi="Montserrat" w:cs="Arial"/>
          <w:sz w:val="20"/>
          <w:szCs w:val="20"/>
        </w:rPr>
        <w:t>SPR</w:t>
      </w:r>
      <w:proofErr w:type="spellEnd"/>
      <w:r w:rsidRPr="001914A5">
        <w:rPr>
          <w:rFonts w:ascii="Montserrat" w:hAnsi="Montserrat" w:cs="Arial"/>
          <w:sz w:val="20"/>
          <w:szCs w:val="20"/>
        </w:rPr>
        <w:t>, las partes de los trabajos que cada persona se obligará a ejecutar, así como la manera en que se exigiría el cumplimiento de las obligaciones.</w:t>
      </w:r>
    </w:p>
    <w:p w14:paraId="4C99CA16" w14:textId="77777777" w:rsidR="00B30EAB" w:rsidRPr="001914A5" w:rsidRDefault="00B30EAB" w:rsidP="00B30EAB">
      <w:pPr>
        <w:widowControl w:val="0"/>
        <w:autoSpaceDE w:val="0"/>
        <w:autoSpaceDN w:val="0"/>
        <w:adjustRightInd w:val="0"/>
        <w:jc w:val="both"/>
        <w:rPr>
          <w:rFonts w:ascii="Montserrat" w:hAnsi="Montserrat" w:cs="Arial"/>
          <w:sz w:val="20"/>
          <w:szCs w:val="20"/>
        </w:rPr>
      </w:pPr>
    </w:p>
    <w:p w14:paraId="42EA9AA3" w14:textId="77777777" w:rsidR="00B30EAB" w:rsidRPr="001914A5" w:rsidRDefault="00B30EAB" w:rsidP="00B30EAB">
      <w:pPr>
        <w:ind w:left="284"/>
        <w:jc w:val="both"/>
        <w:rPr>
          <w:rFonts w:ascii="Montserrat" w:hAnsi="Montserrat" w:cs="Arial"/>
          <w:sz w:val="20"/>
          <w:szCs w:val="20"/>
        </w:rPr>
      </w:pPr>
      <w:r w:rsidRPr="001914A5">
        <w:rPr>
          <w:rFonts w:ascii="Montserrat" w:hAnsi="Montserrat" w:cs="Arial"/>
          <w:sz w:val="20"/>
          <w:szCs w:val="20"/>
        </w:rPr>
        <w:t xml:space="preserve">Para poder agruparse en una proposición conjunta, los interesados deberán cumplir los siguientes aspectos: </w:t>
      </w:r>
    </w:p>
    <w:p w14:paraId="3D3B4797" w14:textId="77777777" w:rsidR="00B30EAB" w:rsidRPr="001914A5" w:rsidRDefault="00B30EAB" w:rsidP="00B30EAB">
      <w:pPr>
        <w:ind w:left="284"/>
        <w:jc w:val="both"/>
        <w:rPr>
          <w:rFonts w:ascii="Montserrat" w:hAnsi="Montserrat" w:cs="Arial"/>
          <w:sz w:val="20"/>
          <w:szCs w:val="20"/>
        </w:rPr>
      </w:pPr>
    </w:p>
    <w:p w14:paraId="263646AC" w14:textId="23FCC7E8" w:rsidR="00B30EAB" w:rsidRPr="001914A5" w:rsidRDefault="00B30EAB">
      <w:pPr>
        <w:pStyle w:val="Prrafodelista"/>
        <w:numPr>
          <w:ilvl w:val="0"/>
          <w:numId w:val="41"/>
        </w:numPr>
        <w:jc w:val="both"/>
        <w:rPr>
          <w:rFonts w:ascii="Montserrat" w:hAnsi="Montserrat" w:cs="Arial"/>
          <w:sz w:val="20"/>
          <w:szCs w:val="20"/>
        </w:rPr>
      </w:pPr>
      <w:r w:rsidRPr="001914A5">
        <w:rPr>
          <w:rFonts w:ascii="Montserrat" w:hAnsi="Montserrat" w:cs="Arial"/>
          <w:sz w:val="20"/>
          <w:szCs w:val="20"/>
        </w:rPr>
        <w:t>Cualquiera de los integrantes de la agrupación podrá presentar el escrito mediante el cual manifieste</w:t>
      </w:r>
      <w:r w:rsidR="00283022" w:rsidRPr="001914A5">
        <w:rPr>
          <w:rFonts w:ascii="Montserrat" w:hAnsi="Montserrat" w:cs="Arial"/>
          <w:sz w:val="20"/>
          <w:szCs w:val="20"/>
        </w:rPr>
        <w:t>n</w:t>
      </w:r>
      <w:r w:rsidRPr="001914A5">
        <w:rPr>
          <w:rFonts w:ascii="Montserrat" w:hAnsi="Montserrat" w:cs="Arial"/>
          <w:sz w:val="20"/>
          <w:szCs w:val="20"/>
        </w:rPr>
        <w:t xml:space="preserve"> su interés en participar en la junta de aclaraciones y en el procedimiento de contratación;</w:t>
      </w:r>
    </w:p>
    <w:p w14:paraId="0B41EDA9" w14:textId="77777777" w:rsidR="008C38E7" w:rsidRPr="001914A5" w:rsidRDefault="008C38E7" w:rsidP="008C38E7">
      <w:pPr>
        <w:ind w:left="644"/>
        <w:jc w:val="both"/>
        <w:rPr>
          <w:rFonts w:ascii="Montserrat" w:hAnsi="Montserrat" w:cs="Arial"/>
          <w:sz w:val="20"/>
          <w:szCs w:val="20"/>
        </w:rPr>
      </w:pPr>
    </w:p>
    <w:p w14:paraId="7B471035" w14:textId="77777777" w:rsidR="00B30EAB" w:rsidRPr="001914A5" w:rsidRDefault="00B30EAB">
      <w:pPr>
        <w:pStyle w:val="Prrafodelista"/>
        <w:numPr>
          <w:ilvl w:val="0"/>
          <w:numId w:val="41"/>
        </w:numPr>
        <w:jc w:val="both"/>
        <w:rPr>
          <w:rFonts w:ascii="Montserrat" w:hAnsi="Montserrat" w:cs="Arial"/>
          <w:sz w:val="20"/>
          <w:szCs w:val="20"/>
        </w:rPr>
      </w:pPr>
      <w:r w:rsidRPr="001914A5">
        <w:rPr>
          <w:rFonts w:ascii="Montserrat" w:hAnsi="Montserrat" w:cs="Arial"/>
          <w:sz w:val="20"/>
          <w:szCs w:val="20"/>
        </w:rPr>
        <w:t xml:space="preserve">Las personas que integran la agrupación deberán celebrar en los términos de la legislación aplicable el </w:t>
      </w:r>
      <w:r w:rsidRPr="006A568E">
        <w:rPr>
          <w:rFonts w:ascii="Montserrat" w:hAnsi="Montserrat" w:cs="Arial"/>
          <w:b/>
          <w:bCs/>
          <w:sz w:val="20"/>
          <w:szCs w:val="20"/>
        </w:rPr>
        <w:t>convenio de proposición conjunta</w:t>
      </w:r>
      <w:r w:rsidRPr="001914A5">
        <w:rPr>
          <w:rFonts w:ascii="Montserrat" w:hAnsi="Montserrat" w:cs="Arial"/>
          <w:sz w:val="20"/>
          <w:szCs w:val="20"/>
        </w:rPr>
        <w:t xml:space="preserve">, en el que se establecerán con precisión los aspectos siguientes: </w:t>
      </w:r>
    </w:p>
    <w:p w14:paraId="7045BAB6" w14:textId="77777777" w:rsidR="00B30EAB" w:rsidRPr="001914A5" w:rsidRDefault="00B30EAB" w:rsidP="00B30EAB">
      <w:pPr>
        <w:ind w:left="284"/>
        <w:jc w:val="both"/>
        <w:rPr>
          <w:rFonts w:ascii="Montserrat" w:hAnsi="Montserrat" w:cs="Arial"/>
          <w:sz w:val="20"/>
          <w:szCs w:val="20"/>
        </w:rPr>
      </w:pPr>
    </w:p>
    <w:p w14:paraId="3E18C2E4" w14:textId="77777777" w:rsidR="00B30EAB" w:rsidRPr="001914A5" w:rsidRDefault="008C38E7">
      <w:pPr>
        <w:pStyle w:val="Prrafodelista"/>
        <w:numPr>
          <w:ilvl w:val="0"/>
          <w:numId w:val="42"/>
        </w:numPr>
        <w:jc w:val="both"/>
        <w:rPr>
          <w:rFonts w:ascii="Montserrat" w:hAnsi="Montserrat" w:cs="Arial"/>
          <w:sz w:val="20"/>
          <w:szCs w:val="20"/>
        </w:rPr>
      </w:pPr>
      <w:r w:rsidRPr="001914A5">
        <w:rPr>
          <w:rFonts w:ascii="Montserrat" w:hAnsi="Montserrat" w:cs="Arial"/>
          <w:sz w:val="20"/>
          <w:szCs w:val="20"/>
        </w:rPr>
        <w:t xml:space="preserve">Nombre, domicilio y RFC </w:t>
      </w:r>
      <w:r w:rsidR="00B30EAB" w:rsidRPr="001914A5">
        <w:rPr>
          <w:rFonts w:ascii="Montserrat" w:hAnsi="Montserrat" w:cs="Arial"/>
          <w:sz w:val="20"/>
          <w:szCs w:val="20"/>
        </w:rPr>
        <w:t>de las personas integrantes, señalando en su caso, los datos de los instrumentos públicos con los que se acredita la existencia legal de las personas morales y, de haberlas, sus reformas y modificaciones, así como el nombre de los socios que aparezcan en éstas.</w:t>
      </w:r>
    </w:p>
    <w:p w14:paraId="56F97886" w14:textId="77777777" w:rsidR="00B30EAB" w:rsidRPr="001914A5" w:rsidRDefault="00B30EAB" w:rsidP="00B30EAB">
      <w:pPr>
        <w:ind w:left="284"/>
        <w:jc w:val="both"/>
        <w:rPr>
          <w:rFonts w:ascii="Montserrat" w:hAnsi="Montserrat" w:cs="Arial"/>
          <w:sz w:val="20"/>
          <w:szCs w:val="20"/>
        </w:rPr>
      </w:pPr>
    </w:p>
    <w:p w14:paraId="3B918266" w14:textId="77777777" w:rsidR="00B30EAB" w:rsidRPr="001914A5" w:rsidRDefault="00B30EAB">
      <w:pPr>
        <w:pStyle w:val="Prrafodelista"/>
        <w:numPr>
          <w:ilvl w:val="0"/>
          <w:numId w:val="42"/>
        </w:numPr>
        <w:jc w:val="both"/>
        <w:rPr>
          <w:rFonts w:ascii="Montserrat" w:hAnsi="Montserrat" w:cs="Arial"/>
          <w:sz w:val="20"/>
          <w:szCs w:val="20"/>
        </w:rPr>
      </w:pPr>
      <w:r w:rsidRPr="001914A5">
        <w:rPr>
          <w:rFonts w:ascii="Montserrat" w:hAnsi="Montserrat" w:cs="Arial"/>
          <w:sz w:val="20"/>
          <w:szCs w:val="20"/>
        </w:rPr>
        <w:t>Nombre y domicilio de los representantes de cada una de las personas agrupadas, señalando, en su caso, los datos de las escrituras públicas con las que acrediten las facultades de representación.</w:t>
      </w:r>
    </w:p>
    <w:p w14:paraId="5844551A" w14:textId="77777777" w:rsidR="00B30EAB" w:rsidRPr="001914A5" w:rsidRDefault="00B30EAB" w:rsidP="00B30EAB">
      <w:pPr>
        <w:ind w:left="284"/>
        <w:jc w:val="both"/>
        <w:rPr>
          <w:rFonts w:ascii="Montserrat" w:hAnsi="Montserrat" w:cs="Arial"/>
          <w:sz w:val="20"/>
          <w:szCs w:val="20"/>
        </w:rPr>
      </w:pPr>
    </w:p>
    <w:p w14:paraId="50819C50" w14:textId="77777777" w:rsidR="00B30EAB" w:rsidRPr="001914A5" w:rsidRDefault="00B30EAB">
      <w:pPr>
        <w:pStyle w:val="Prrafodelista"/>
        <w:numPr>
          <w:ilvl w:val="0"/>
          <w:numId w:val="42"/>
        </w:numPr>
        <w:jc w:val="both"/>
        <w:rPr>
          <w:rFonts w:ascii="Montserrat" w:hAnsi="Montserrat" w:cs="Arial"/>
          <w:sz w:val="20"/>
          <w:szCs w:val="20"/>
        </w:rPr>
      </w:pPr>
      <w:r w:rsidRPr="001914A5">
        <w:rPr>
          <w:rFonts w:ascii="Montserrat" w:hAnsi="Montserrat" w:cs="Arial"/>
          <w:sz w:val="20"/>
          <w:szCs w:val="20"/>
        </w:rPr>
        <w:t xml:space="preserve">Designación de un representante común, otorgándole poder amplio y suficiente, para atender todo lo relacionado con la proposición y con el </w:t>
      </w:r>
      <w:r w:rsidR="00F77703" w:rsidRPr="001914A5">
        <w:rPr>
          <w:rFonts w:ascii="Montserrat" w:hAnsi="Montserrat" w:cs="Arial"/>
          <w:sz w:val="20"/>
          <w:szCs w:val="20"/>
        </w:rPr>
        <w:t xml:space="preserve">presente </w:t>
      </w:r>
      <w:r w:rsidRPr="001914A5">
        <w:rPr>
          <w:rFonts w:ascii="Montserrat" w:hAnsi="Montserrat" w:cs="Arial"/>
          <w:sz w:val="20"/>
          <w:szCs w:val="20"/>
        </w:rPr>
        <w:t>procedimiento de la Licitación Pública</w:t>
      </w:r>
      <w:r w:rsidR="00F77703" w:rsidRPr="001914A5">
        <w:rPr>
          <w:rFonts w:ascii="Montserrat" w:hAnsi="Montserrat" w:cs="Arial"/>
          <w:sz w:val="20"/>
          <w:szCs w:val="20"/>
        </w:rPr>
        <w:t xml:space="preserve"> Nacional Electrónica</w:t>
      </w:r>
      <w:r w:rsidRPr="001914A5">
        <w:rPr>
          <w:rFonts w:ascii="Montserrat" w:hAnsi="Montserrat" w:cs="Arial"/>
          <w:sz w:val="20"/>
          <w:szCs w:val="20"/>
        </w:rPr>
        <w:t>.</w:t>
      </w:r>
    </w:p>
    <w:p w14:paraId="1756890C" w14:textId="77777777" w:rsidR="00B30EAB" w:rsidRPr="001914A5" w:rsidRDefault="00B30EAB" w:rsidP="00B30EAB">
      <w:pPr>
        <w:ind w:left="284"/>
        <w:jc w:val="both"/>
        <w:rPr>
          <w:rFonts w:ascii="Montserrat" w:hAnsi="Montserrat" w:cs="Arial"/>
          <w:sz w:val="20"/>
          <w:szCs w:val="20"/>
        </w:rPr>
      </w:pPr>
    </w:p>
    <w:p w14:paraId="6DD45EFC" w14:textId="338DD9B0" w:rsidR="00B30EAB" w:rsidRPr="001914A5" w:rsidRDefault="00B30EAB">
      <w:pPr>
        <w:pStyle w:val="Prrafodelista"/>
        <w:numPr>
          <w:ilvl w:val="0"/>
          <w:numId w:val="42"/>
        </w:numPr>
        <w:jc w:val="both"/>
        <w:rPr>
          <w:rFonts w:ascii="Montserrat" w:hAnsi="Montserrat" w:cs="Arial"/>
          <w:sz w:val="20"/>
          <w:szCs w:val="20"/>
        </w:rPr>
      </w:pPr>
      <w:r w:rsidRPr="001914A5">
        <w:rPr>
          <w:rFonts w:ascii="Montserrat" w:hAnsi="Montserrat" w:cs="Arial"/>
          <w:sz w:val="20"/>
          <w:szCs w:val="20"/>
        </w:rPr>
        <w:t>Descripción de las partes objeto del contrato que corresponde cumplir a cada persona integrante, así como la manera en que se exigirá</w:t>
      </w:r>
      <w:r w:rsidR="00283022" w:rsidRPr="001914A5">
        <w:rPr>
          <w:rFonts w:ascii="Montserrat" w:hAnsi="Montserrat" w:cs="Arial"/>
          <w:sz w:val="20"/>
          <w:szCs w:val="20"/>
        </w:rPr>
        <w:t>n</w:t>
      </w:r>
      <w:r w:rsidRPr="001914A5">
        <w:rPr>
          <w:rFonts w:ascii="Montserrat" w:hAnsi="Montserrat" w:cs="Arial"/>
          <w:sz w:val="20"/>
          <w:szCs w:val="20"/>
        </w:rPr>
        <w:t xml:space="preserve"> el cumplimiento de las obligaciones, y </w:t>
      </w:r>
    </w:p>
    <w:p w14:paraId="074CCA48" w14:textId="77777777" w:rsidR="00B30EAB" w:rsidRPr="001914A5" w:rsidRDefault="00B30EAB" w:rsidP="00B30EAB">
      <w:pPr>
        <w:ind w:left="284"/>
        <w:jc w:val="both"/>
        <w:rPr>
          <w:rFonts w:ascii="Montserrat" w:hAnsi="Montserrat" w:cs="Arial"/>
          <w:sz w:val="20"/>
          <w:szCs w:val="20"/>
        </w:rPr>
      </w:pPr>
    </w:p>
    <w:p w14:paraId="27F8F2D1" w14:textId="77777777" w:rsidR="00B30EAB" w:rsidRPr="001914A5" w:rsidRDefault="00B30EAB">
      <w:pPr>
        <w:pStyle w:val="Prrafodelista"/>
        <w:numPr>
          <w:ilvl w:val="0"/>
          <w:numId w:val="42"/>
        </w:numPr>
        <w:jc w:val="both"/>
        <w:rPr>
          <w:rFonts w:ascii="Montserrat" w:hAnsi="Montserrat" w:cs="Arial"/>
          <w:sz w:val="20"/>
          <w:szCs w:val="20"/>
        </w:rPr>
      </w:pPr>
      <w:r w:rsidRPr="001914A5">
        <w:rPr>
          <w:rFonts w:ascii="Montserrat" w:hAnsi="Montserrat" w:cs="Arial"/>
          <w:sz w:val="20"/>
          <w:szCs w:val="20"/>
        </w:rPr>
        <w:t xml:space="preserve">Estipulación expresa de que cada uno de los firmantes quedará obligado junto con los demás integrantes, ya sea en forma solidaria o mancomunada, según se </w:t>
      </w:r>
      <w:r w:rsidRPr="001914A5">
        <w:rPr>
          <w:rFonts w:ascii="Montserrat" w:hAnsi="Montserrat" w:cs="Arial"/>
          <w:sz w:val="20"/>
          <w:szCs w:val="20"/>
        </w:rPr>
        <w:lastRenderedPageBreak/>
        <w:t>convenga, para efectos del procedimiento de contratación y del contrato, en caso de que se les adjudique el mismo.</w:t>
      </w:r>
    </w:p>
    <w:p w14:paraId="1487FA6B" w14:textId="77777777" w:rsidR="00B30EAB" w:rsidRPr="001914A5" w:rsidRDefault="00B30EAB" w:rsidP="00B30EAB">
      <w:pPr>
        <w:widowControl w:val="0"/>
        <w:autoSpaceDE w:val="0"/>
        <w:autoSpaceDN w:val="0"/>
        <w:adjustRightInd w:val="0"/>
        <w:ind w:left="1276" w:hanging="850"/>
        <w:jc w:val="both"/>
        <w:rPr>
          <w:rFonts w:ascii="Montserrat" w:hAnsi="Montserrat" w:cs="Arial"/>
          <w:sz w:val="20"/>
          <w:szCs w:val="20"/>
        </w:rPr>
      </w:pPr>
    </w:p>
    <w:p w14:paraId="3F9EA114" w14:textId="77777777" w:rsidR="00B30EAB" w:rsidRPr="001914A5" w:rsidRDefault="00B30EAB">
      <w:pPr>
        <w:pStyle w:val="Prrafodelista"/>
        <w:widowControl w:val="0"/>
        <w:numPr>
          <w:ilvl w:val="0"/>
          <w:numId w:val="43"/>
        </w:numPr>
        <w:autoSpaceDE w:val="0"/>
        <w:autoSpaceDN w:val="0"/>
        <w:adjustRightInd w:val="0"/>
        <w:jc w:val="both"/>
        <w:rPr>
          <w:rFonts w:ascii="Montserrat" w:hAnsi="Montserrat" w:cs="Arial"/>
          <w:sz w:val="20"/>
          <w:szCs w:val="20"/>
        </w:rPr>
      </w:pPr>
      <w:r w:rsidRPr="001914A5">
        <w:rPr>
          <w:rFonts w:ascii="Montserrat" w:hAnsi="Montserrat" w:cs="Arial"/>
          <w:sz w:val="20"/>
          <w:szCs w:val="20"/>
        </w:rPr>
        <w:t xml:space="preserve">En el </w:t>
      </w:r>
      <w:r w:rsidR="008C38E7" w:rsidRPr="001914A5">
        <w:rPr>
          <w:rFonts w:ascii="Montserrat" w:hAnsi="Montserrat" w:cs="Arial"/>
          <w:sz w:val="20"/>
          <w:szCs w:val="20"/>
        </w:rPr>
        <w:t xml:space="preserve">acto de presentación y apertura de proposiciones </w:t>
      </w:r>
      <w:r w:rsidRPr="001914A5">
        <w:rPr>
          <w:rFonts w:ascii="Montserrat" w:hAnsi="Montserrat" w:cs="Arial"/>
          <w:sz w:val="20"/>
          <w:szCs w:val="20"/>
        </w:rPr>
        <w:t>el representante común de la agrupación deberá señalar que la proposición se presenta en forma conjunta, para lo cual deberá anexar un escrito libre firmado por el representante común en el que manifiesta que la proposición que presenta es de manera conjunta.</w:t>
      </w:r>
    </w:p>
    <w:p w14:paraId="43965DAC" w14:textId="77777777" w:rsidR="00B30EAB" w:rsidRPr="001914A5" w:rsidRDefault="00B30EAB" w:rsidP="00B30EAB">
      <w:pPr>
        <w:widowControl w:val="0"/>
        <w:autoSpaceDE w:val="0"/>
        <w:autoSpaceDN w:val="0"/>
        <w:adjustRightInd w:val="0"/>
        <w:ind w:left="644"/>
        <w:jc w:val="both"/>
        <w:rPr>
          <w:rFonts w:ascii="Montserrat" w:hAnsi="Montserrat" w:cs="Arial"/>
          <w:sz w:val="20"/>
          <w:szCs w:val="20"/>
        </w:rPr>
      </w:pPr>
    </w:p>
    <w:p w14:paraId="7A946E6A" w14:textId="77777777" w:rsidR="00B30EAB" w:rsidRPr="001914A5" w:rsidRDefault="00B30EAB">
      <w:pPr>
        <w:pStyle w:val="Prrafodelista"/>
        <w:widowControl w:val="0"/>
        <w:numPr>
          <w:ilvl w:val="0"/>
          <w:numId w:val="43"/>
        </w:numPr>
        <w:autoSpaceDE w:val="0"/>
        <w:autoSpaceDN w:val="0"/>
        <w:adjustRightInd w:val="0"/>
        <w:jc w:val="both"/>
        <w:rPr>
          <w:rFonts w:ascii="Montserrat" w:hAnsi="Montserrat" w:cs="Arial"/>
          <w:sz w:val="20"/>
          <w:szCs w:val="20"/>
        </w:rPr>
      </w:pPr>
      <w:r w:rsidRPr="001914A5">
        <w:rPr>
          <w:rFonts w:ascii="Montserrat" w:hAnsi="Montserrat" w:cs="Arial"/>
          <w:sz w:val="20"/>
          <w:szCs w:val="20"/>
        </w:rPr>
        <w:t>Para acreditar la capacidad financiera requerida por la convocante, se podrán considerar en conjunto las correspondientes a cada una de las personas integrantes de la agrupación, tomando en cuenta si la obligación que asumirán es mancomunada o solidaria.</w:t>
      </w:r>
    </w:p>
    <w:p w14:paraId="2B5CDE08" w14:textId="77777777" w:rsidR="00FC7B99" w:rsidRPr="001914A5" w:rsidRDefault="00FC7B99" w:rsidP="00FC7B99">
      <w:pPr>
        <w:pStyle w:val="Prrafodelista"/>
        <w:rPr>
          <w:rFonts w:ascii="Montserrat" w:hAnsi="Montserrat" w:cs="Arial"/>
          <w:sz w:val="20"/>
          <w:szCs w:val="20"/>
        </w:rPr>
      </w:pPr>
    </w:p>
    <w:p w14:paraId="24BEA6C2" w14:textId="77777777" w:rsidR="00FC7B99" w:rsidRPr="001914A5" w:rsidRDefault="00FC7B99">
      <w:pPr>
        <w:pStyle w:val="Prrafodelista"/>
        <w:widowControl w:val="0"/>
        <w:numPr>
          <w:ilvl w:val="0"/>
          <w:numId w:val="43"/>
        </w:numPr>
        <w:autoSpaceDE w:val="0"/>
        <w:autoSpaceDN w:val="0"/>
        <w:adjustRightInd w:val="0"/>
        <w:jc w:val="both"/>
        <w:rPr>
          <w:rFonts w:ascii="Montserrat" w:hAnsi="Montserrat" w:cs="Arial"/>
          <w:sz w:val="20"/>
          <w:szCs w:val="20"/>
        </w:rPr>
      </w:pPr>
      <w:r w:rsidRPr="001914A5">
        <w:rPr>
          <w:rFonts w:ascii="Montserrat" w:hAnsi="Montserrat" w:cs="Arial"/>
          <w:sz w:val="20"/>
          <w:szCs w:val="20"/>
        </w:rPr>
        <w:t>Las personas que integran la agrupación deberán presentar en forma individual lo siguiente:</w:t>
      </w:r>
    </w:p>
    <w:p w14:paraId="49ABB774" w14:textId="77777777" w:rsidR="00A8214F" w:rsidRPr="001914A5" w:rsidRDefault="00A8214F" w:rsidP="00A8214F">
      <w:pPr>
        <w:pStyle w:val="Prrafodelista"/>
        <w:rPr>
          <w:rFonts w:ascii="Montserrat" w:hAnsi="Montserrat" w:cs="Arial"/>
          <w:sz w:val="20"/>
          <w:szCs w:val="20"/>
        </w:rPr>
      </w:pPr>
    </w:p>
    <w:p w14:paraId="41102FC0" w14:textId="1DFCF794" w:rsidR="00FC7B99" w:rsidRPr="001914A5" w:rsidRDefault="00A8214F">
      <w:pPr>
        <w:pStyle w:val="Prrafodelista"/>
        <w:widowControl w:val="0"/>
        <w:numPr>
          <w:ilvl w:val="0"/>
          <w:numId w:val="45"/>
        </w:numPr>
        <w:autoSpaceDE w:val="0"/>
        <w:autoSpaceDN w:val="0"/>
        <w:adjustRightInd w:val="0"/>
        <w:jc w:val="both"/>
        <w:rPr>
          <w:rFonts w:ascii="Montserrat" w:hAnsi="Montserrat" w:cs="Arial"/>
          <w:sz w:val="20"/>
          <w:szCs w:val="20"/>
        </w:rPr>
      </w:pPr>
      <w:r w:rsidRPr="001914A5">
        <w:rPr>
          <w:rFonts w:ascii="Montserrat" w:hAnsi="Montserrat" w:cs="Arial"/>
          <w:sz w:val="20"/>
          <w:szCs w:val="20"/>
        </w:rPr>
        <w:t xml:space="preserve">Escrito en que manifiesten, bajo protesta de decir verdad, que cuentan con facultades suficientes para comprometerse por sí o por su representada </w:t>
      </w:r>
      <w:r w:rsidRPr="001914A5">
        <w:rPr>
          <w:rFonts w:ascii="Montserrat" w:hAnsi="Montserrat" w:cs="Arial"/>
          <w:b/>
          <w:sz w:val="20"/>
          <w:szCs w:val="20"/>
        </w:rPr>
        <w:t>(</w:t>
      </w:r>
      <w:proofErr w:type="spellStart"/>
      <w:r w:rsidR="002B3D61" w:rsidRPr="001914A5">
        <w:rPr>
          <w:rFonts w:ascii="Montserrat" w:hAnsi="Montserrat" w:cs="Arial"/>
          <w:b/>
          <w:sz w:val="20"/>
          <w:szCs w:val="20"/>
        </w:rPr>
        <w:t>DLA6</w:t>
      </w:r>
      <w:proofErr w:type="spellEnd"/>
      <w:r w:rsidRPr="001914A5">
        <w:rPr>
          <w:rFonts w:ascii="Montserrat" w:hAnsi="Montserrat" w:cs="Arial"/>
          <w:b/>
          <w:sz w:val="20"/>
          <w:szCs w:val="20"/>
        </w:rPr>
        <w:t>)</w:t>
      </w:r>
      <w:r w:rsidRPr="001914A5">
        <w:rPr>
          <w:rFonts w:ascii="Montserrat" w:hAnsi="Montserrat" w:cs="Arial"/>
          <w:sz w:val="20"/>
          <w:szCs w:val="20"/>
        </w:rPr>
        <w:t>.</w:t>
      </w:r>
    </w:p>
    <w:p w14:paraId="2504B956" w14:textId="1AFE2827" w:rsidR="00C800FA" w:rsidRPr="001914A5" w:rsidRDefault="00C800FA">
      <w:pPr>
        <w:pStyle w:val="Prrafodelista"/>
        <w:numPr>
          <w:ilvl w:val="0"/>
          <w:numId w:val="45"/>
        </w:numPr>
        <w:jc w:val="both"/>
        <w:rPr>
          <w:rFonts w:ascii="Montserrat" w:hAnsi="Montserrat" w:cs="Arial"/>
          <w:sz w:val="20"/>
          <w:szCs w:val="20"/>
        </w:rPr>
      </w:pPr>
      <w:r w:rsidRPr="001914A5">
        <w:rPr>
          <w:rFonts w:ascii="Montserrat" w:hAnsi="Montserrat" w:cs="Arial"/>
          <w:sz w:val="20"/>
          <w:szCs w:val="20"/>
        </w:rPr>
        <w:t xml:space="preserve">Escrito en que manifiesten, bajo protesta de decir verdad, que son de nacionalidad mexicana </w:t>
      </w:r>
      <w:r w:rsidRPr="001914A5">
        <w:rPr>
          <w:rFonts w:ascii="Montserrat" w:hAnsi="Montserrat" w:cs="Arial"/>
          <w:b/>
          <w:sz w:val="20"/>
          <w:szCs w:val="20"/>
        </w:rPr>
        <w:t>(</w:t>
      </w:r>
      <w:proofErr w:type="spellStart"/>
      <w:r w:rsidR="008F0967" w:rsidRPr="001914A5">
        <w:rPr>
          <w:rFonts w:ascii="Montserrat" w:hAnsi="Montserrat" w:cs="Arial"/>
          <w:b/>
          <w:sz w:val="20"/>
          <w:szCs w:val="20"/>
        </w:rPr>
        <w:t>DLA9</w:t>
      </w:r>
      <w:proofErr w:type="spellEnd"/>
      <w:r w:rsidRPr="001914A5">
        <w:rPr>
          <w:rFonts w:ascii="Montserrat" w:hAnsi="Montserrat" w:cs="Arial"/>
          <w:b/>
          <w:sz w:val="20"/>
          <w:szCs w:val="20"/>
        </w:rPr>
        <w:t>)</w:t>
      </w:r>
      <w:r w:rsidRPr="001914A5">
        <w:rPr>
          <w:rFonts w:ascii="Montserrat" w:hAnsi="Montserrat" w:cs="Arial"/>
          <w:sz w:val="20"/>
          <w:szCs w:val="20"/>
        </w:rPr>
        <w:t>.</w:t>
      </w:r>
    </w:p>
    <w:p w14:paraId="54C87A97" w14:textId="561D34EE" w:rsidR="00FC7B99" w:rsidRPr="001914A5" w:rsidRDefault="00FC7B99">
      <w:pPr>
        <w:pStyle w:val="Prrafodelista"/>
        <w:numPr>
          <w:ilvl w:val="0"/>
          <w:numId w:val="45"/>
        </w:numPr>
        <w:jc w:val="both"/>
        <w:rPr>
          <w:rFonts w:ascii="Montserrat" w:hAnsi="Montserrat" w:cs="Arial"/>
          <w:sz w:val="20"/>
          <w:szCs w:val="20"/>
        </w:rPr>
      </w:pPr>
      <w:r w:rsidRPr="001914A5">
        <w:rPr>
          <w:rFonts w:ascii="Montserrat" w:hAnsi="Montserrat" w:cs="Arial"/>
          <w:sz w:val="20"/>
          <w:szCs w:val="20"/>
        </w:rPr>
        <w:t xml:space="preserve">La declaración bajo protesta de decir verdad de no encontrarse en alguno de los supuestos establecidos por los artículos 51 y 78 de la Ley </w:t>
      </w:r>
      <w:r w:rsidRPr="001914A5">
        <w:rPr>
          <w:rFonts w:ascii="Montserrat" w:hAnsi="Montserrat" w:cs="Arial"/>
          <w:b/>
          <w:sz w:val="20"/>
          <w:szCs w:val="20"/>
        </w:rPr>
        <w:t>(</w:t>
      </w:r>
      <w:proofErr w:type="spellStart"/>
      <w:r w:rsidR="006F74CC" w:rsidRPr="001914A5">
        <w:rPr>
          <w:rFonts w:ascii="Montserrat" w:hAnsi="Montserrat" w:cs="Arial"/>
          <w:b/>
          <w:sz w:val="20"/>
          <w:szCs w:val="20"/>
        </w:rPr>
        <w:t>DLA3</w:t>
      </w:r>
      <w:proofErr w:type="spellEnd"/>
      <w:r w:rsidRPr="001914A5">
        <w:rPr>
          <w:rFonts w:ascii="Montserrat" w:hAnsi="Montserrat" w:cs="Arial"/>
          <w:b/>
          <w:sz w:val="20"/>
          <w:szCs w:val="20"/>
        </w:rPr>
        <w:t>)</w:t>
      </w:r>
      <w:r w:rsidRPr="001914A5">
        <w:rPr>
          <w:rFonts w:ascii="Montserrat" w:hAnsi="Montserrat" w:cs="Arial"/>
          <w:sz w:val="20"/>
          <w:szCs w:val="20"/>
        </w:rPr>
        <w:t>.</w:t>
      </w:r>
    </w:p>
    <w:p w14:paraId="678F4454" w14:textId="12A79E26" w:rsidR="00A8214F" w:rsidRPr="001914A5" w:rsidRDefault="00A8214F">
      <w:pPr>
        <w:pStyle w:val="Prrafodelista"/>
        <w:numPr>
          <w:ilvl w:val="0"/>
          <w:numId w:val="45"/>
        </w:numPr>
        <w:jc w:val="both"/>
        <w:rPr>
          <w:rFonts w:ascii="Montserrat" w:hAnsi="Montserrat" w:cs="Arial"/>
          <w:sz w:val="20"/>
          <w:szCs w:val="20"/>
        </w:rPr>
      </w:pPr>
      <w:r w:rsidRPr="001914A5">
        <w:rPr>
          <w:rFonts w:ascii="Montserrat" w:hAnsi="Montserrat" w:cs="Arial"/>
          <w:sz w:val="20"/>
          <w:szCs w:val="20"/>
        </w:rPr>
        <w:t>La declaración de integridad, a que hace referencia la fracción XXX</w:t>
      </w:r>
      <w:r w:rsidR="00460F69" w:rsidRPr="001914A5">
        <w:rPr>
          <w:rFonts w:ascii="Montserrat" w:hAnsi="Montserrat" w:cs="Arial"/>
          <w:sz w:val="20"/>
          <w:szCs w:val="20"/>
        </w:rPr>
        <w:t>I</w:t>
      </w:r>
      <w:r w:rsidRPr="001914A5">
        <w:rPr>
          <w:rFonts w:ascii="Montserrat" w:hAnsi="Montserrat" w:cs="Arial"/>
          <w:sz w:val="20"/>
          <w:szCs w:val="20"/>
        </w:rPr>
        <w:t xml:space="preserve">I del artículo 31 de la Ley </w:t>
      </w:r>
      <w:r w:rsidRPr="001914A5">
        <w:rPr>
          <w:rFonts w:ascii="Montserrat" w:hAnsi="Montserrat" w:cs="Arial"/>
          <w:b/>
          <w:sz w:val="20"/>
          <w:szCs w:val="20"/>
        </w:rPr>
        <w:t>(</w:t>
      </w:r>
      <w:proofErr w:type="spellStart"/>
      <w:r w:rsidR="001025CC" w:rsidRPr="001914A5">
        <w:rPr>
          <w:rFonts w:ascii="Montserrat" w:hAnsi="Montserrat" w:cs="Arial"/>
          <w:b/>
          <w:sz w:val="20"/>
          <w:szCs w:val="20"/>
        </w:rPr>
        <w:t>DLA7</w:t>
      </w:r>
      <w:proofErr w:type="spellEnd"/>
      <w:r w:rsidRPr="001914A5">
        <w:rPr>
          <w:rFonts w:ascii="Montserrat" w:hAnsi="Montserrat" w:cs="Arial"/>
          <w:b/>
          <w:sz w:val="20"/>
          <w:szCs w:val="20"/>
        </w:rPr>
        <w:t>)</w:t>
      </w:r>
      <w:r w:rsidRPr="001914A5">
        <w:rPr>
          <w:rFonts w:ascii="Montserrat" w:hAnsi="Montserrat" w:cs="Arial"/>
          <w:sz w:val="20"/>
          <w:szCs w:val="20"/>
        </w:rPr>
        <w:t>.</w:t>
      </w:r>
    </w:p>
    <w:p w14:paraId="5E8F8BFC" w14:textId="44DE44BD" w:rsidR="00A8214F" w:rsidRPr="001914A5" w:rsidRDefault="00A8214F">
      <w:pPr>
        <w:pStyle w:val="Prrafodelista"/>
        <w:numPr>
          <w:ilvl w:val="0"/>
          <w:numId w:val="45"/>
        </w:numPr>
        <w:jc w:val="both"/>
        <w:rPr>
          <w:rFonts w:ascii="Montserrat" w:hAnsi="Montserrat" w:cs="Arial"/>
          <w:sz w:val="20"/>
          <w:szCs w:val="20"/>
        </w:rPr>
      </w:pPr>
      <w:r w:rsidRPr="001914A5">
        <w:rPr>
          <w:rFonts w:ascii="Montserrat" w:hAnsi="Montserrat" w:cs="Arial"/>
          <w:sz w:val="20"/>
          <w:szCs w:val="20"/>
        </w:rPr>
        <w:t xml:space="preserve">En su caso, el documento expedido por autoridad competente o el escrito a que se refiere el segundo párrafo del artículo 12 del Reglamento </w:t>
      </w:r>
      <w:r w:rsidRPr="001914A5">
        <w:rPr>
          <w:rFonts w:ascii="Montserrat" w:hAnsi="Montserrat" w:cs="Arial"/>
          <w:b/>
          <w:sz w:val="20"/>
          <w:szCs w:val="20"/>
        </w:rPr>
        <w:t>(</w:t>
      </w:r>
      <w:proofErr w:type="spellStart"/>
      <w:r w:rsidR="00203C73" w:rsidRPr="001914A5">
        <w:rPr>
          <w:rFonts w:ascii="Montserrat" w:hAnsi="Montserrat" w:cs="Arial"/>
          <w:b/>
          <w:sz w:val="20"/>
          <w:szCs w:val="20"/>
        </w:rPr>
        <w:t>DLA11</w:t>
      </w:r>
      <w:proofErr w:type="spellEnd"/>
      <w:r w:rsidRPr="001914A5">
        <w:rPr>
          <w:rFonts w:ascii="Montserrat" w:hAnsi="Montserrat" w:cs="Arial"/>
          <w:b/>
          <w:sz w:val="20"/>
          <w:szCs w:val="20"/>
        </w:rPr>
        <w:t>).</w:t>
      </w:r>
    </w:p>
    <w:p w14:paraId="13ABE820" w14:textId="7851EF12" w:rsidR="00A8214F" w:rsidRPr="001914A5" w:rsidRDefault="00FC7B99">
      <w:pPr>
        <w:pStyle w:val="Prrafodelista"/>
        <w:numPr>
          <w:ilvl w:val="0"/>
          <w:numId w:val="45"/>
        </w:numPr>
        <w:jc w:val="both"/>
        <w:rPr>
          <w:rFonts w:ascii="Montserrat" w:hAnsi="Montserrat" w:cs="Arial"/>
          <w:sz w:val="20"/>
          <w:szCs w:val="20"/>
        </w:rPr>
      </w:pPr>
      <w:r w:rsidRPr="001914A5">
        <w:rPr>
          <w:rFonts w:ascii="Montserrat" w:hAnsi="Montserrat" w:cs="Arial"/>
          <w:sz w:val="20"/>
          <w:szCs w:val="20"/>
        </w:rPr>
        <w:t xml:space="preserve">En su caso, el que contenga la manifestación a que se refiere la fracción XV del artículo 31 de la </w:t>
      </w:r>
      <w:proofErr w:type="gramStart"/>
      <w:r w:rsidRPr="001914A5">
        <w:rPr>
          <w:rFonts w:ascii="Montserrat" w:hAnsi="Montserrat" w:cs="Arial"/>
          <w:sz w:val="20"/>
          <w:szCs w:val="20"/>
        </w:rPr>
        <w:t>Ley .</w:t>
      </w:r>
      <w:proofErr w:type="gramEnd"/>
    </w:p>
    <w:p w14:paraId="4371B461" w14:textId="77777777" w:rsidR="00FC7B99" w:rsidRPr="001914A5" w:rsidRDefault="00FC7B99">
      <w:pPr>
        <w:pStyle w:val="Prrafodelista"/>
        <w:numPr>
          <w:ilvl w:val="0"/>
          <w:numId w:val="45"/>
        </w:numPr>
        <w:jc w:val="both"/>
        <w:rPr>
          <w:rFonts w:ascii="Montserrat" w:hAnsi="Montserrat" w:cs="Arial"/>
          <w:sz w:val="20"/>
          <w:szCs w:val="20"/>
        </w:rPr>
      </w:pPr>
      <w:r w:rsidRPr="001914A5">
        <w:rPr>
          <w:rFonts w:ascii="Montserrat" w:hAnsi="Montserrat" w:cs="Arial"/>
          <w:sz w:val="20"/>
          <w:szCs w:val="20"/>
        </w:rPr>
        <w:t>En su caso, las manifestaciones escritas a que se refieren las fracciones I, V y VIII del artículo 44 del Reglamento.</w:t>
      </w:r>
    </w:p>
    <w:p w14:paraId="347237DF" w14:textId="77777777" w:rsidR="00B30EAB" w:rsidRPr="001914A5" w:rsidRDefault="00B30EAB" w:rsidP="00B30EAB">
      <w:pPr>
        <w:widowControl w:val="0"/>
        <w:autoSpaceDE w:val="0"/>
        <w:autoSpaceDN w:val="0"/>
        <w:adjustRightInd w:val="0"/>
        <w:ind w:left="284"/>
        <w:jc w:val="both"/>
        <w:rPr>
          <w:rFonts w:ascii="Montserrat" w:hAnsi="Montserrat" w:cs="Arial"/>
          <w:sz w:val="20"/>
          <w:szCs w:val="20"/>
        </w:rPr>
      </w:pPr>
    </w:p>
    <w:p w14:paraId="1CD64759" w14:textId="1B761A9B" w:rsidR="00B30EAB" w:rsidRPr="001914A5" w:rsidRDefault="00B30EAB" w:rsidP="00B30EAB">
      <w:pPr>
        <w:widowControl w:val="0"/>
        <w:autoSpaceDE w:val="0"/>
        <w:autoSpaceDN w:val="0"/>
        <w:adjustRightInd w:val="0"/>
        <w:ind w:left="284"/>
        <w:jc w:val="both"/>
        <w:rPr>
          <w:rFonts w:ascii="Montserrat" w:hAnsi="Montserrat" w:cs="Arial"/>
          <w:sz w:val="20"/>
          <w:szCs w:val="20"/>
        </w:rPr>
      </w:pPr>
      <w:r w:rsidRPr="001914A5">
        <w:rPr>
          <w:rFonts w:ascii="Montserrat" w:hAnsi="Montserrat" w:cs="Arial"/>
          <w:sz w:val="20"/>
          <w:szCs w:val="20"/>
        </w:rPr>
        <w:t xml:space="preserve">El convenio a que hace referencia la fracción II de este apartado se presentará con la proposición y, en caso de que a los licitantes que la hubieren presentado se les adjudique el contrato, dicho convenio formará parte integrante del </w:t>
      </w:r>
      <w:r w:rsidR="00C65859" w:rsidRPr="001914A5">
        <w:rPr>
          <w:rFonts w:ascii="Montserrat" w:hAnsi="Montserrat" w:cs="Arial"/>
          <w:sz w:val="20"/>
          <w:szCs w:val="20"/>
        </w:rPr>
        <w:t>contrato</w:t>
      </w:r>
      <w:r w:rsidR="00247939" w:rsidRPr="001914A5">
        <w:rPr>
          <w:rFonts w:ascii="Montserrat" w:hAnsi="Montserrat" w:cs="Arial"/>
          <w:sz w:val="20"/>
          <w:szCs w:val="20"/>
        </w:rPr>
        <w:t xml:space="preserve">. </w:t>
      </w:r>
      <w:r w:rsidR="00247939" w:rsidRPr="001914A5">
        <w:rPr>
          <w:rFonts w:ascii="Montserrat" w:hAnsi="Montserrat" w:cs="Arial"/>
          <w:b/>
          <w:i/>
          <w:sz w:val="20"/>
          <w:szCs w:val="20"/>
        </w:rPr>
        <w:t>Formato de Participación Conjunta</w:t>
      </w:r>
      <w:r w:rsidRPr="001914A5">
        <w:rPr>
          <w:rFonts w:ascii="Montserrat" w:hAnsi="Montserrat" w:cs="Arial"/>
          <w:sz w:val="20"/>
          <w:szCs w:val="20"/>
        </w:rPr>
        <w:t xml:space="preserve"> </w:t>
      </w:r>
      <w:r w:rsidRPr="001914A5">
        <w:rPr>
          <w:rFonts w:ascii="Montserrat" w:hAnsi="Montserrat" w:cs="Arial"/>
          <w:b/>
          <w:sz w:val="20"/>
          <w:szCs w:val="20"/>
        </w:rPr>
        <w:t>(</w:t>
      </w:r>
      <w:proofErr w:type="spellStart"/>
      <w:r w:rsidR="00AB1CC6" w:rsidRPr="001914A5">
        <w:rPr>
          <w:rFonts w:ascii="Montserrat" w:hAnsi="Montserrat" w:cs="Arial"/>
          <w:b/>
          <w:sz w:val="20"/>
          <w:szCs w:val="20"/>
        </w:rPr>
        <w:t>DLA</w:t>
      </w:r>
      <w:proofErr w:type="spellEnd"/>
      <w:r w:rsidR="00AB1CC6" w:rsidRPr="001914A5">
        <w:rPr>
          <w:rFonts w:ascii="Montserrat" w:hAnsi="Montserrat" w:cs="Arial"/>
          <w:b/>
          <w:sz w:val="20"/>
          <w:szCs w:val="20"/>
        </w:rPr>
        <w:t xml:space="preserve"> 8</w:t>
      </w:r>
      <w:r w:rsidRPr="001914A5">
        <w:rPr>
          <w:rFonts w:ascii="Montserrat" w:hAnsi="Montserrat" w:cs="Arial"/>
          <w:b/>
          <w:sz w:val="20"/>
          <w:szCs w:val="20"/>
        </w:rPr>
        <w:t>)</w:t>
      </w:r>
      <w:r w:rsidRPr="001914A5">
        <w:rPr>
          <w:rFonts w:ascii="Montserrat" w:hAnsi="Montserrat" w:cs="Arial"/>
          <w:sz w:val="20"/>
          <w:szCs w:val="20"/>
        </w:rPr>
        <w:t>.</w:t>
      </w:r>
    </w:p>
    <w:p w14:paraId="1DD85597" w14:textId="77777777" w:rsidR="00E2232E" w:rsidRPr="001914A5" w:rsidRDefault="00E2232E" w:rsidP="00B30EAB">
      <w:pPr>
        <w:widowControl w:val="0"/>
        <w:autoSpaceDE w:val="0"/>
        <w:autoSpaceDN w:val="0"/>
        <w:adjustRightInd w:val="0"/>
        <w:jc w:val="both"/>
        <w:rPr>
          <w:rFonts w:ascii="Montserrat" w:hAnsi="Montserrat" w:cs="Arial"/>
          <w:sz w:val="20"/>
          <w:szCs w:val="20"/>
        </w:rPr>
      </w:pPr>
    </w:p>
    <w:p w14:paraId="66BA8D8E" w14:textId="55032A81" w:rsidR="00E2232E" w:rsidRPr="001914A5" w:rsidRDefault="00E2232E" w:rsidP="00E2232E">
      <w:pPr>
        <w:widowControl w:val="0"/>
        <w:autoSpaceDE w:val="0"/>
        <w:autoSpaceDN w:val="0"/>
        <w:adjustRightInd w:val="0"/>
        <w:ind w:left="284"/>
        <w:jc w:val="both"/>
        <w:rPr>
          <w:rFonts w:ascii="Montserrat" w:hAnsi="Montserrat" w:cs="Arial"/>
          <w:sz w:val="20"/>
          <w:szCs w:val="20"/>
        </w:rPr>
      </w:pPr>
      <w:r w:rsidRPr="001914A5">
        <w:rPr>
          <w:rFonts w:ascii="Montserrat" w:hAnsi="Montserrat" w:cs="Arial"/>
          <w:sz w:val="20"/>
          <w:szCs w:val="20"/>
        </w:rPr>
        <w:t xml:space="preserve">Cuando la proposición ganadora haya sido presentada en forma conjunta, el contrato deberá ser firmado por el representante legal de cada una de las personas participantes en la proposición, a quienes se considerará, para efectos del procedimiento y del contrato, como responsables solidarios o mancomunados, según se establezca en el propio contrato. Lo anterior, sin perjuicio de que las personas que integran la proposición conjunta puedan constituirse en una nueva sociedad, para dar cumplimiento a las obligaciones previstas en el convenio de proposición conjunta, siempre y cuando se </w:t>
      </w:r>
      <w:r w:rsidR="00742C76" w:rsidRPr="001914A5">
        <w:rPr>
          <w:rFonts w:ascii="Montserrat" w:hAnsi="Montserrat" w:cs="Arial"/>
          <w:sz w:val="20"/>
          <w:szCs w:val="20"/>
        </w:rPr>
        <w:t>mantengan</w:t>
      </w:r>
      <w:r w:rsidRPr="001914A5">
        <w:rPr>
          <w:rFonts w:ascii="Montserrat" w:hAnsi="Montserrat" w:cs="Arial"/>
          <w:sz w:val="20"/>
          <w:szCs w:val="20"/>
        </w:rPr>
        <w:t xml:space="preserve"> en la nueva sociedad las responsabilidades de dicho convenio.</w:t>
      </w:r>
    </w:p>
    <w:p w14:paraId="0F58400D" w14:textId="77777777" w:rsidR="00E2232E" w:rsidRPr="001914A5" w:rsidRDefault="00E2232E" w:rsidP="00B30EAB">
      <w:pPr>
        <w:widowControl w:val="0"/>
        <w:autoSpaceDE w:val="0"/>
        <w:autoSpaceDN w:val="0"/>
        <w:adjustRightInd w:val="0"/>
        <w:jc w:val="both"/>
        <w:rPr>
          <w:rFonts w:ascii="Montserrat" w:hAnsi="Montserrat" w:cs="Arial"/>
          <w:sz w:val="20"/>
          <w:szCs w:val="20"/>
        </w:rPr>
      </w:pPr>
    </w:p>
    <w:p w14:paraId="1E87876D" w14:textId="2975647C" w:rsidR="00E2232E" w:rsidRPr="001914A5" w:rsidRDefault="00E2232E" w:rsidP="00B30EAB">
      <w:pPr>
        <w:widowControl w:val="0"/>
        <w:autoSpaceDE w:val="0"/>
        <w:autoSpaceDN w:val="0"/>
        <w:adjustRightInd w:val="0"/>
        <w:ind w:left="284"/>
        <w:jc w:val="both"/>
        <w:rPr>
          <w:rFonts w:ascii="Montserrat" w:hAnsi="Montserrat" w:cs="Arial"/>
          <w:sz w:val="20"/>
          <w:szCs w:val="20"/>
        </w:rPr>
      </w:pPr>
      <w:r w:rsidRPr="001914A5">
        <w:rPr>
          <w:rFonts w:ascii="Montserrat" w:hAnsi="Montserrat" w:cs="Arial"/>
          <w:sz w:val="20"/>
          <w:szCs w:val="20"/>
        </w:rPr>
        <w:t xml:space="preserve">En el supuesto de que se adjudique el contrato a los licitantes que presentaron una proposición conjunta, el convenio indicado en la </w:t>
      </w:r>
      <w:r w:rsidRPr="006B1EB1">
        <w:rPr>
          <w:rFonts w:ascii="Montserrat" w:hAnsi="Montserrat" w:cs="Arial"/>
          <w:b/>
          <w:bCs/>
          <w:sz w:val="20"/>
          <w:szCs w:val="20"/>
        </w:rPr>
        <w:t>fracción II del artículo 44 del Regla</w:t>
      </w:r>
      <w:r w:rsidRPr="001914A5">
        <w:rPr>
          <w:rFonts w:ascii="Montserrat" w:hAnsi="Montserrat" w:cs="Arial"/>
          <w:sz w:val="20"/>
          <w:szCs w:val="20"/>
        </w:rPr>
        <w:t xml:space="preserve">mento y las facultades del apoderado legal de la agrupación que formalizará el contrato respectivo, deberán constar en escritura pública, salvo que el contrato sea firmado por todas las personas que integran la agrupación que formula la proposición conjunta o por sus representantes legales, quienes en lo individual, deberán acreditar su respectiva personalidad, o por el apoderado legal de la nueva sociedad que se constituya por las </w:t>
      </w:r>
      <w:r w:rsidRPr="001914A5">
        <w:rPr>
          <w:rFonts w:ascii="Montserrat" w:hAnsi="Montserrat" w:cs="Arial"/>
          <w:sz w:val="20"/>
          <w:szCs w:val="20"/>
        </w:rPr>
        <w:lastRenderedPageBreak/>
        <w:t xml:space="preserve">personas que integran la agrupación que formuló la proposición conjunta, antes de la fecha fijada para la firma del contrato, lo cual deberá comunicarse mediante escrito al </w:t>
      </w:r>
      <w:proofErr w:type="spellStart"/>
      <w:r w:rsidRPr="001914A5">
        <w:rPr>
          <w:rFonts w:ascii="Montserrat" w:hAnsi="Montserrat" w:cs="Arial"/>
          <w:sz w:val="20"/>
          <w:szCs w:val="20"/>
        </w:rPr>
        <w:t>SPR</w:t>
      </w:r>
      <w:proofErr w:type="spellEnd"/>
      <w:r w:rsidRPr="001914A5">
        <w:rPr>
          <w:rFonts w:ascii="Montserrat" w:hAnsi="Montserrat" w:cs="Arial"/>
          <w:sz w:val="20"/>
          <w:szCs w:val="20"/>
        </w:rPr>
        <w:t xml:space="preserve"> por dichas personas o por su apoderado legal, al momento de darse a conocer el fallo o a más tardar en las veinticuatro horas siguientes.</w:t>
      </w:r>
    </w:p>
    <w:p w14:paraId="21B9159C" w14:textId="77777777" w:rsidR="00E2232E" w:rsidRPr="001914A5" w:rsidRDefault="00E2232E" w:rsidP="00B30EAB">
      <w:pPr>
        <w:widowControl w:val="0"/>
        <w:autoSpaceDE w:val="0"/>
        <w:autoSpaceDN w:val="0"/>
        <w:adjustRightInd w:val="0"/>
        <w:ind w:left="284"/>
        <w:jc w:val="both"/>
        <w:rPr>
          <w:rFonts w:ascii="Montserrat" w:hAnsi="Montserrat" w:cs="Arial"/>
          <w:b/>
          <w:sz w:val="20"/>
          <w:szCs w:val="20"/>
        </w:rPr>
      </w:pPr>
    </w:p>
    <w:p w14:paraId="1D01339D" w14:textId="10857BEB" w:rsidR="0023669B" w:rsidRPr="001914A5" w:rsidRDefault="00C6433C" w:rsidP="0023669B">
      <w:pPr>
        <w:widowControl w:val="0"/>
        <w:autoSpaceDE w:val="0"/>
        <w:autoSpaceDN w:val="0"/>
        <w:adjustRightInd w:val="0"/>
        <w:ind w:left="284"/>
        <w:jc w:val="both"/>
        <w:rPr>
          <w:rFonts w:ascii="Montserrat" w:hAnsi="Montserrat" w:cs="Arial"/>
          <w:b/>
          <w:sz w:val="20"/>
          <w:szCs w:val="20"/>
        </w:rPr>
      </w:pPr>
      <w:r w:rsidRPr="001914A5">
        <w:rPr>
          <w:rFonts w:ascii="Montserrat" w:hAnsi="Montserrat" w:cs="Arial"/>
          <w:b/>
          <w:sz w:val="20"/>
          <w:szCs w:val="20"/>
        </w:rPr>
        <w:tab/>
        <w:t>2.3.5. DESARROLLO DEL ACTO DE PRESENTACIÓN Y APERTURA DE PROPOSICIONES.</w:t>
      </w:r>
    </w:p>
    <w:p w14:paraId="5225BCA4" w14:textId="77777777" w:rsidR="0023669B" w:rsidRPr="001914A5" w:rsidRDefault="0023669B" w:rsidP="0023669B">
      <w:pPr>
        <w:widowControl w:val="0"/>
        <w:autoSpaceDE w:val="0"/>
        <w:autoSpaceDN w:val="0"/>
        <w:adjustRightInd w:val="0"/>
        <w:ind w:left="284"/>
        <w:jc w:val="both"/>
        <w:rPr>
          <w:rFonts w:ascii="Montserrat" w:hAnsi="Montserrat" w:cs="Arial"/>
          <w:sz w:val="20"/>
          <w:szCs w:val="20"/>
        </w:rPr>
      </w:pPr>
    </w:p>
    <w:p w14:paraId="0CC2B8AC" w14:textId="77777777" w:rsidR="0023669B" w:rsidRPr="001914A5" w:rsidRDefault="0023669B" w:rsidP="0023669B">
      <w:pPr>
        <w:widowControl w:val="0"/>
        <w:autoSpaceDE w:val="0"/>
        <w:autoSpaceDN w:val="0"/>
        <w:adjustRightInd w:val="0"/>
        <w:ind w:left="284"/>
        <w:jc w:val="both"/>
        <w:rPr>
          <w:rFonts w:ascii="Montserrat" w:hAnsi="Montserrat" w:cs="Arial"/>
          <w:sz w:val="20"/>
          <w:szCs w:val="20"/>
        </w:rPr>
      </w:pPr>
      <w:r w:rsidRPr="001914A5">
        <w:rPr>
          <w:rFonts w:ascii="Montserrat" w:hAnsi="Montserrat" w:cs="Arial"/>
          <w:sz w:val="20"/>
          <w:szCs w:val="20"/>
        </w:rPr>
        <w:t xml:space="preserve">Las proposiciones se revisarán en forma cuantitativa sin que ello implique la evaluación de su contenido, haciéndose constar la documentación presentada por los licitantes, así como los faltantes u omisiones relacionadas con los documentos específicos que se solicitan en el numeral 3 de la convocatoria. </w:t>
      </w:r>
    </w:p>
    <w:p w14:paraId="253350D7" w14:textId="77777777" w:rsidR="0023669B" w:rsidRPr="001914A5" w:rsidRDefault="0023669B" w:rsidP="0023669B">
      <w:pPr>
        <w:widowControl w:val="0"/>
        <w:autoSpaceDE w:val="0"/>
        <w:autoSpaceDN w:val="0"/>
        <w:adjustRightInd w:val="0"/>
        <w:ind w:left="284"/>
        <w:jc w:val="both"/>
        <w:rPr>
          <w:rFonts w:ascii="Montserrat" w:hAnsi="Montserrat" w:cs="Arial"/>
          <w:sz w:val="20"/>
          <w:szCs w:val="20"/>
        </w:rPr>
      </w:pPr>
    </w:p>
    <w:p w14:paraId="3CB0FDFB" w14:textId="77777777" w:rsidR="0023669B" w:rsidRPr="001914A5" w:rsidRDefault="0023669B" w:rsidP="0023669B">
      <w:pPr>
        <w:widowControl w:val="0"/>
        <w:autoSpaceDE w:val="0"/>
        <w:autoSpaceDN w:val="0"/>
        <w:adjustRightInd w:val="0"/>
        <w:ind w:left="284"/>
        <w:jc w:val="both"/>
        <w:rPr>
          <w:rFonts w:ascii="Montserrat" w:hAnsi="Montserrat" w:cs="Arial"/>
          <w:sz w:val="20"/>
          <w:szCs w:val="20"/>
        </w:rPr>
      </w:pPr>
      <w:r w:rsidRPr="001914A5">
        <w:rPr>
          <w:rFonts w:ascii="Montserrat" w:hAnsi="Montserrat" w:cs="Arial"/>
          <w:sz w:val="20"/>
          <w:szCs w:val="20"/>
        </w:rPr>
        <w:t>La convocante verificará que los documentos a que se refiere el párrafo anterior cumplan con los requisitos solicitados, sin que resulte necesario verificar la veracidad o autenticidad de lo indicado en ellos para continuar con el procedimiento, reservándose el derecho de la convocante para realizar dicha verificación en cualquier momento.</w:t>
      </w:r>
    </w:p>
    <w:p w14:paraId="6D0C50A9" w14:textId="77777777" w:rsidR="0023669B" w:rsidRPr="001914A5" w:rsidRDefault="0023669B" w:rsidP="0023669B">
      <w:pPr>
        <w:widowControl w:val="0"/>
        <w:autoSpaceDE w:val="0"/>
        <w:autoSpaceDN w:val="0"/>
        <w:adjustRightInd w:val="0"/>
        <w:ind w:left="284"/>
        <w:jc w:val="both"/>
        <w:rPr>
          <w:rFonts w:ascii="Montserrat" w:hAnsi="Montserrat" w:cs="Arial"/>
          <w:sz w:val="20"/>
          <w:szCs w:val="20"/>
        </w:rPr>
      </w:pPr>
    </w:p>
    <w:p w14:paraId="0C7F525E" w14:textId="77777777" w:rsidR="0023669B" w:rsidRPr="001914A5" w:rsidRDefault="0023669B" w:rsidP="0023669B">
      <w:pPr>
        <w:widowControl w:val="0"/>
        <w:autoSpaceDE w:val="0"/>
        <w:autoSpaceDN w:val="0"/>
        <w:adjustRightInd w:val="0"/>
        <w:ind w:left="284"/>
        <w:jc w:val="both"/>
        <w:rPr>
          <w:rFonts w:ascii="Montserrat" w:hAnsi="Montserrat" w:cs="Arial"/>
          <w:sz w:val="20"/>
          <w:szCs w:val="20"/>
        </w:rPr>
      </w:pPr>
      <w:r w:rsidRPr="001914A5">
        <w:rPr>
          <w:rFonts w:ascii="Montserrat" w:hAnsi="Montserrat" w:cs="Arial"/>
          <w:sz w:val="20"/>
          <w:szCs w:val="20"/>
        </w:rPr>
        <w:t>Una vez obtenidas todas las proposiciones, la persona que presida el acto dará lectura al importe total de cada proposición. El análisis detallado de las proposiciones se efectuará posteriormente por la convocante, al realizar la evaluación de estas.</w:t>
      </w:r>
    </w:p>
    <w:p w14:paraId="0B879414" w14:textId="77777777" w:rsidR="0023669B" w:rsidRPr="001914A5" w:rsidRDefault="0023669B" w:rsidP="0023669B">
      <w:pPr>
        <w:widowControl w:val="0"/>
        <w:autoSpaceDE w:val="0"/>
        <w:autoSpaceDN w:val="0"/>
        <w:adjustRightInd w:val="0"/>
        <w:jc w:val="both"/>
        <w:rPr>
          <w:rFonts w:ascii="Montserrat" w:hAnsi="Montserrat" w:cs="Arial"/>
          <w:sz w:val="20"/>
          <w:szCs w:val="20"/>
        </w:rPr>
      </w:pPr>
    </w:p>
    <w:p w14:paraId="6B487205" w14:textId="77777777" w:rsidR="0023669B" w:rsidRPr="001914A5" w:rsidRDefault="0023669B" w:rsidP="0023669B">
      <w:pPr>
        <w:widowControl w:val="0"/>
        <w:autoSpaceDE w:val="0"/>
        <w:autoSpaceDN w:val="0"/>
        <w:adjustRightInd w:val="0"/>
        <w:ind w:left="284"/>
        <w:jc w:val="both"/>
        <w:rPr>
          <w:rFonts w:ascii="Montserrat" w:hAnsi="Montserrat" w:cs="Arial"/>
          <w:sz w:val="20"/>
          <w:szCs w:val="20"/>
        </w:rPr>
      </w:pPr>
      <w:r w:rsidRPr="001914A5">
        <w:rPr>
          <w:rFonts w:ascii="Montserrat" w:hAnsi="Montserrat" w:cs="Arial"/>
          <w:sz w:val="20"/>
          <w:szCs w:val="20"/>
        </w:rPr>
        <w:t xml:space="preserve">Se levantará acta que servirá de constancia de la celebración del acto de presentación y apertura de proposiciones de la Licitación Pública en la que se harán constar el importe de cada una de las propuestas económicas presentadas y se señalará lugar, fecha y hora en que se dará a conocer el fallo. </w:t>
      </w:r>
    </w:p>
    <w:p w14:paraId="554B10D8" w14:textId="77777777" w:rsidR="0023669B" w:rsidRPr="001914A5" w:rsidRDefault="0023669B" w:rsidP="0023669B">
      <w:pPr>
        <w:widowControl w:val="0"/>
        <w:autoSpaceDE w:val="0"/>
        <w:autoSpaceDN w:val="0"/>
        <w:adjustRightInd w:val="0"/>
        <w:ind w:left="284"/>
        <w:jc w:val="both"/>
        <w:rPr>
          <w:rFonts w:ascii="Montserrat" w:hAnsi="Montserrat" w:cs="Arial"/>
          <w:sz w:val="20"/>
          <w:szCs w:val="20"/>
        </w:rPr>
      </w:pPr>
    </w:p>
    <w:p w14:paraId="3BD1FF04" w14:textId="77777777" w:rsidR="0023669B" w:rsidRPr="001914A5" w:rsidRDefault="0023669B" w:rsidP="0023669B">
      <w:pPr>
        <w:widowControl w:val="0"/>
        <w:autoSpaceDE w:val="0"/>
        <w:autoSpaceDN w:val="0"/>
        <w:adjustRightInd w:val="0"/>
        <w:ind w:left="284"/>
        <w:jc w:val="both"/>
        <w:rPr>
          <w:rFonts w:ascii="Montserrat" w:hAnsi="Montserrat" w:cs="Arial"/>
          <w:sz w:val="20"/>
          <w:szCs w:val="20"/>
        </w:rPr>
      </w:pPr>
      <w:r w:rsidRPr="001914A5">
        <w:rPr>
          <w:rFonts w:ascii="Montserrat" w:hAnsi="Montserrat" w:cs="Arial"/>
          <w:sz w:val="20"/>
          <w:szCs w:val="20"/>
        </w:rPr>
        <w:t xml:space="preserve">La convocante podrá anticipar o diferir la fecha del fallo dentro de los plazos establecidos en la </w:t>
      </w:r>
      <w:r w:rsidRPr="006B1EB1">
        <w:rPr>
          <w:rFonts w:ascii="Montserrat" w:hAnsi="Montserrat" w:cs="Arial"/>
          <w:b/>
          <w:bCs/>
          <w:sz w:val="20"/>
          <w:szCs w:val="20"/>
        </w:rPr>
        <w:t xml:space="preserve">fracción III del artículo 37 de LA LEY y 61 penúltimo párrafo </w:t>
      </w:r>
      <w:r>
        <w:rPr>
          <w:rFonts w:ascii="Montserrat" w:hAnsi="Montserrat" w:cs="Arial"/>
          <w:b/>
          <w:bCs/>
          <w:sz w:val="20"/>
          <w:szCs w:val="20"/>
        </w:rPr>
        <w:t>del REGLAMENTO</w:t>
      </w:r>
      <w:r w:rsidRPr="001914A5">
        <w:rPr>
          <w:rFonts w:ascii="Montserrat" w:hAnsi="Montserrat" w:cs="Arial"/>
          <w:sz w:val="20"/>
          <w:szCs w:val="20"/>
        </w:rPr>
        <w:t>, lo cual quedará asentado en el acta. También podrá hacerlo durante la evaluación de las proposiciones o, de ser necesario, en cualquier otro momento dentro de los plazos indicados, notificando a los licitantes la nueva fecha a través de CompraNet.</w:t>
      </w:r>
    </w:p>
    <w:p w14:paraId="02312069" w14:textId="77777777" w:rsidR="0023669B" w:rsidRPr="001914A5" w:rsidRDefault="0023669B" w:rsidP="0023669B">
      <w:pPr>
        <w:widowControl w:val="0"/>
        <w:autoSpaceDE w:val="0"/>
        <w:autoSpaceDN w:val="0"/>
        <w:adjustRightInd w:val="0"/>
        <w:ind w:left="284"/>
        <w:jc w:val="both"/>
        <w:rPr>
          <w:rFonts w:ascii="Montserrat" w:hAnsi="Montserrat" w:cs="Arial"/>
          <w:sz w:val="20"/>
          <w:szCs w:val="20"/>
        </w:rPr>
      </w:pPr>
    </w:p>
    <w:p w14:paraId="31B51B76" w14:textId="77777777" w:rsidR="0023669B" w:rsidRPr="001914A5" w:rsidRDefault="0023669B" w:rsidP="0023669B">
      <w:pPr>
        <w:widowControl w:val="0"/>
        <w:autoSpaceDE w:val="0"/>
        <w:autoSpaceDN w:val="0"/>
        <w:adjustRightInd w:val="0"/>
        <w:ind w:left="284"/>
        <w:jc w:val="both"/>
        <w:rPr>
          <w:rFonts w:ascii="Montserrat" w:hAnsi="Montserrat" w:cs="Arial"/>
          <w:sz w:val="20"/>
          <w:szCs w:val="20"/>
        </w:rPr>
      </w:pPr>
      <w:r w:rsidRPr="001914A5">
        <w:rPr>
          <w:rFonts w:ascii="Montserrat" w:hAnsi="Montserrat" w:cs="Arial"/>
          <w:sz w:val="20"/>
          <w:szCs w:val="20"/>
        </w:rPr>
        <w:t>El acta de presentación y apertura de proposiciones será difundida en CompraNet para efectos de su notificación a los licitantes. De igual forma, se fijará en un lugar visible al que tenga acceso el público en la Oficina de Obra Pública, sita en Camino de Santa Teresa No. 1679, Colonia Jardines del Pedregal, Alcaldía Álvaro Obregón C.P. 01900, Ciudad de México, por un término no menor de cinco días hábiles, en horario comprendido de las 9:00 a las 15:00 horas.</w:t>
      </w:r>
    </w:p>
    <w:p w14:paraId="7CAE78B0" w14:textId="0BEB4402" w:rsidR="00B30EAB" w:rsidRPr="001914A5" w:rsidRDefault="00B30EAB" w:rsidP="0023669B">
      <w:pPr>
        <w:widowControl w:val="0"/>
        <w:autoSpaceDE w:val="0"/>
        <w:autoSpaceDN w:val="0"/>
        <w:adjustRightInd w:val="0"/>
        <w:ind w:left="284"/>
        <w:jc w:val="both"/>
        <w:rPr>
          <w:rFonts w:ascii="Montserrat" w:hAnsi="Montserrat" w:cs="Arial"/>
          <w:sz w:val="20"/>
          <w:szCs w:val="20"/>
        </w:rPr>
      </w:pPr>
    </w:p>
    <w:p w14:paraId="2A0986FF" w14:textId="62F08C27" w:rsidR="00B95B18" w:rsidRPr="001914A5" w:rsidRDefault="00B95B18">
      <w:pPr>
        <w:pStyle w:val="Prrafodelista"/>
        <w:widowControl w:val="0"/>
        <w:numPr>
          <w:ilvl w:val="2"/>
          <w:numId w:val="41"/>
        </w:numPr>
        <w:autoSpaceDE w:val="0"/>
        <w:autoSpaceDN w:val="0"/>
        <w:adjustRightInd w:val="0"/>
        <w:jc w:val="both"/>
        <w:rPr>
          <w:rFonts w:ascii="Montserrat" w:hAnsi="Montserrat" w:cs="Arial"/>
          <w:b/>
          <w:sz w:val="20"/>
          <w:szCs w:val="20"/>
        </w:rPr>
      </w:pPr>
      <w:r w:rsidRPr="001914A5">
        <w:rPr>
          <w:rFonts w:ascii="Montserrat" w:hAnsi="Montserrat" w:cs="Arial"/>
          <w:b/>
          <w:sz w:val="20"/>
          <w:szCs w:val="20"/>
        </w:rPr>
        <w:t xml:space="preserve">ACREDITACIÓN DE LA PERSONALIDAD </w:t>
      </w:r>
    </w:p>
    <w:p w14:paraId="725C8894" w14:textId="77777777" w:rsidR="00B95B18" w:rsidRPr="001914A5" w:rsidRDefault="00B95B18" w:rsidP="00B95B18">
      <w:pPr>
        <w:widowControl w:val="0"/>
        <w:autoSpaceDE w:val="0"/>
        <w:autoSpaceDN w:val="0"/>
        <w:adjustRightInd w:val="0"/>
        <w:ind w:left="644"/>
        <w:jc w:val="both"/>
        <w:rPr>
          <w:rFonts w:ascii="Montserrat" w:hAnsi="Montserrat" w:cs="Arial"/>
          <w:sz w:val="20"/>
          <w:szCs w:val="20"/>
        </w:rPr>
      </w:pPr>
    </w:p>
    <w:p w14:paraId="6DD04D7A" w14:textId="3B6CE295" w:rsidR="0023669B" w:rsidRPr="001914A5" w:rsidRDefault="0023669B" w:rsidP="0023669B">
      <w:pPr>
        <w:widowControl w:val="0"/>
        <w:autoSpaceDE w:val="0"/>
        <w:autoSpaceDN w:val="0"/>
        <w:adjustRightInd w:val="0"/>
        <w:ind w:left="284"/>
        <w:jc w:val="both"/>
        <w:rPr>
          <w:rFonts w:ascii="Montserrat" w:hAnsi="Montserrat" w:cs="Arial"/>
          <w:sz w:val="20"/>
          <w:szCs w:val="20"/>
        </w:rPr>
      </w:pPr>
      <w:r w:rsidRPr="001914A5">
        <w:rPr>
          <w:rFonts w:ascii="Montserrat" w:hAnsi="Montserrat" w:cs="Arial"/>
          <w:sz w:val="20"/>
          <w:szCs w:val="20"/>
        </w:rPr>
        <w:t xml:space="preserve">Los licitantes para acreditar su existencia legal y acreditar su personalidad deberán entregar manifestación escrita bajo protesta de decir verdad, por el que su firmante señale que cuenta con las facultades suficientes para comprometerse por sí o por su representada, de conformidad con el </w:t>
      </w:r>
      <w:r w:rsidRPr="006B1EB1">
        <w:rPr>
          <w:rFonts w:ascii="Montserrat" w:hAnsi="Montserrat" w:cs="Arial"/>
          <w:b/>
          <w:bCs/>
          <w:sz w:val="20"/>
          <w:szCs w:val="20"/>
        </w:rPr>
        <w:t>artículo 31 fracción XII y XIII de la Ley y 61 fracción VI de</w:t>
      </w:r>
      <w:r>
        <w:rPr>
          <w:rFonts w:ascii="Montserrat" w:hAnsi="Montserrat" w:cs="Arial"/>
          <w:b/>
          <w:bCs/>
          <w:sz w:val="20"/>
          <w:szCs w:val="20"/>
        </w:rPr>
        <w:t xml:space="preserve"> E</w:t>
      </w:r>
      <w:r w:rsidRPr="006B1EB1">
        <w:rPr>
          <w:rFonts w:ascii="Montserrat" w:hAnsi="Montserrat" w:cs="Arial"/>
          <w:b/>
          <w:bCs/>
          <w:sz w:val="20"/>
          <w:szCs w:val="20"/>
        </w:rPr>
        <w:t>L REGLAMENTO</w:t>
      </w:r>
      <w:r w:rsidRPr="001914A5">
        <w:rPr>
          <w:rFonts w:ascii="Montserrat" w:hAnsi="Montserrat" w:cs="Arial"/>
          <w:sz w:val="20"/>
          <w:szCs w:val="20"/>
        </w:rPr>
        <w:t xml:space="preserve">, en el caso de persona morales debe anexar el acta constitutiva y sus modificaciones así como identificación oficial del representante legal, en el caso de personas físicas, su acta de nacimiento y CURP. Además, deberá proporcionar un correo electrónico. </w:t>
      </w:r>
      <w:r w:rsidRPr="001914A5">
        <w:rPr>
          <w:rFonts w:ascii="Montserrat" w:hAnsi="Montserrat" w:cs="Arial"/>
          <w:b/>
          <w:bCs/>
          <w:sz w:val="20"/>
          <w:szCs w:val="20"/>
        </w:rPr>
        <w:t>(</w:t>
      </w:r>
      <w:proofErr w:type="spellStart"/>
      <w:r w:rsidR="001009A9">
        <w:rPr>
          <w:rFonts w:ascii="Montserrat" w:hAnsi="Montserrat" w:cs="Arial"/>
          <w:b/>
          <w:bCs/>
          <w:sz w:val="20"/>
          <w:szCs w:val="20"/>
        </w:rPr>
        <w:t>DLA1</w:t>
      </w:r>
      <w:proofErr w:type="spellEnd"/>
      <w:r w:rsidRPr="001914A5">
        <w:rPr>
          <w:rFonts w:ascii="Montserrat" w:hAnsi="Montserrat" w:cs="Arial"/>
          <w:b/>
          <w:bCs/>
          <w:sz w:val="20"/>
          <w:szCs w:val="20"/>
        </w:rPr>
        <w:t>)</w:t>
      </w:r>
    </w:p>
    <w:p w14:paraId="3A328890" w14:textId="77777777" w:rsidR="00B95B18" w:rsidRPr="001914A5" w:rsidRDefault="00B95B18" w:rsidP="0033752C">
      <w:pPr>
        <w:widowControl w:val="0"/>
        <w:autoSpaceDE w:val="0"/>
        <w:autoSpaceDN w:val="0"/>
        <w:adjustRightInd w:val="0"/>
        <w:jc w:val="both"/>
        <w:rPr>
          <w:rFonts w:ascii="Montserrat" w:hAnsi="Montserrat" w:cs="Arial"/>
          <w:sz w:val="20"/>
          <w:szCs w:val="20"/>
        </w:rPr>
      </w:pPr>
    </w:p>
    <w:p w14:paraId="4C58F524" w14:textId="62A3035B" w:rsidR="00B30EAB" w:rsidRPr="001914A5" w:rsidRDefault="00C6433C" w:rsidP="00B30EAB">
      <w:pPr>
        <w:widowControl w:val="0"/>
        <w:autoSpaceDE w:val="0"/>
        <w:autoSpaceDN w:val="0"/>
        <w:adjustRightInd w:val="0"/>
        <w:ind w:left="284"/>
        <w:jc w:val="both"/>
        <w:rPr>
          <w:rFonts w:ascii="Montserrat" w:hAnsi="Montserrat"/>
          <w:b/>
          <w:sz w:val="20"/>
        </w:rPr>
      </w:pPr>
      <w:r w:rsidRPr="001914A5">
        <w:rPr>
          <w:rFonts w:ascii="Montserrat" w:hAnsi="Montserrat"/>
          <w:b/>
          <w:sz w:val="20"/>
        </w:rPr>
        <w:t>2.4. COMUNICACIÓN DEL FALLO.</w:t>
      </w:r>
    </w:p>
    <w:p w14:paraId="0BC15400" w14:textId="77777777" w:rsidR="00B30EAB" w:rsidRPr="001914A5" w:rsidRDefault="00B30EAB" w:rsidP="00B30EAB">
      <w:pPr>
        <w:widowControl w:val="0"/>
        <w:autoSpaceDE w:val="0"/>
        <w:autoSpaceDN w:val="0"/>
        <w:adjustRightInd w:val="0"/>
        <w:jc w:val="both"/>
        <w:rPr>
          <w:rFonts w:ascii="Montserrat" w:hAnsi="Montserrat" w:cs="Arial"/>
          <w:sz w:val="20"/>
          <w:szCs w:val="20"/>
        </w:rPr>
      </w:pPr>
    </w:p>
    <w:p w14:paraId="12C04963" w14:textId="6BB2617B" w:rsidR="00B30EAB" w:rsidRPr="001914A5" w:rsidRDefault="00C6433C" w:rsidP="00B30EAB">
      <w:pPr>
        <w:widowControl w:val="0"/>
        <w:autoSpaceDE w:val="0"/>
        <w:autoSpaceDN w:val="0"/>
        <w:adjustRightInd w:val="0"/>
        <w:jc w:val="both"/>
        <w:rPr>
          <w:rFonts w:ascii="Montserrat" w:hAnsi="Montserrat" w:cs="Arial"/>
          <w:b/>
          <w:sz w:val="20"/>
          <w:szCs w:val="20"/>
        </w:rPr>
      </w:pPr>
      <w:r w:rsidRPr="001914A5">
        <w:rPr>
          <w:rFonts w:ascii="Montserrat" w:hAnsi="Montserrat" w:cs="Arial"/>
          <w:b/>
          <w:sz w:val="20"/>
          <w:szCs w:val="20"/>
        </w:rPr>
        <w:tab/>
        <w:t>2.4.1. CRITERIOS GENERALES.</w:t>
      </w:r>
    </w:p>
    <w:p w14:paraId="074A221F" w14:textId="77777777" w:rsidR="0023669B" w:rsidRPr="001914A5" w:rsidRDefault="0023669B" w:rsidP="0023669B">
      <w:pPr>
        <w:widowControl w:val="0"/>
        <w:autoSpaceDE w:val="0"/>
        <w:autoSpaceDN w:val="0"/>
        <w:adjustRightInd w:val="0"/>
        <w:ind w:left="284"/>
        <w:jc w:val="both"/>
        <w:rPr>
          <w:rFonts w:ascii="Montserrat" w:hAnsi="Montserrat"/>
          <w:sz w:val="20"/>
        </w:rPr>
      </w:pPr>
      <w:r w:rsidRPr="001914A5">
        <w:rPr>
          <w:rFonts w:ascii="Montserrat" w:hAnsi="Montserrat"/>
          <w:sz w:val="20"/>
        </w:rPr>
        <w:t xml:space="preserve">De conformidad con lo establecido en el </w:t>
      </w:r>
      <w:r w:rsidRPr="006B1EB1">
        <w:rPr>
          <w:rFonts w:ascii="Montserrat" w:hAnsi="Montserrat"/>
          <w:b/>
          <w:bCs/>
          <w:sz w:val="20"/>
        </w:rPr>
        <w:t>artículo 39 de LA LEY y 68 de</w:t>
      </w:r>
      <w:r>
        <w:rPr>
          <w:rFonts w:ascii="Montserrat" w:hAnsi="Montserrat"/>
          <w:b/>
          <w:bCs/>
          <w:sz w:val="20"/>
        </w:rPr>
        <w:t>l</w:t>
      </w:r>
      <w:r w:rsidRPr="006B1EB1">
        <w:rPr>
          <w:rFonts w:ascii="Montserrat" w:hAnsi="Montserrat"/>
          <w:b/>
          <w:bCs/>
          <w:sz w:val="20"/>
        </w:rPr>
        <w:t xml:space="preserve"> </w:t>
      </w:r>
      <w:r>
        <w:rPr>
          <w:rFonts w:ascii="Montserrat" w:hAnsi="Montserrat"/>
          <w:b/>
          <w:bCs/>
          <w:sz w:val="20"/>
        </w:rPr>
        <w:t>EL</w:t>
      </w:r>
      <w:r w:rsidRPr="006B1EB1">
        <w:rPr>
          <w:rFonts w:ascii="Montserrat" w:hAnsi="Montserrat"/>
          <w:b/>
          <w:bCs/>
          <w:sz w:val="20"/>
        </w:rPr>
        <w:t xml:space="preserve"> REGLAMENTO</w:t>
      </w:r>
      <w:r w:rsidRPr="001914A5">
        <w:rPr>
          <w:rFonts w:ascii="Montserrat" w:hAnsi="Montserrat"/>
          <w:sz w:val="20"/>
        </w:rPr>
        <w:t xml:space="preserve"> y con base en el calendario y lugar de actos previsto en el numeral 2.1 de la presente Convocatoria, el acto de comunicación del fallo se llevará a cabo a través de CompraNet y será presidido por </w:t>
      </w:r>
      <w:r w:rsidRPr="00956E3A">
        <w:rPr>
          <w:rFonts w:ascii="Montserrat" w:hAnsi="Montserrat"/>
          <w:sz w:val="20"/>
        </w:rPr>
        <w:t>el Área Contratante o por la persona que éste designe</w:t>
      </w:r>
      <w:r w:rsidRPr="001914A5">
        <w:rPr>
          <w:rFonts w:ascii="Montserrat" w:hAnsi="Montserrat"/>
          <w:sz w:val="20"/>
        </w:rPr>
        <w:t xml:space="preserve">, quién será </w:t>
      </w:r>
      <w:r>
        <w:rPr>
          <w:rFonts w:ascii="Montserrat" w:hAnsi="Montserrat"/>
          <w:sz w:val="20"/>
        </w:rPr>
        <w:t>la</w:t>
      </w:r>
      <w:r w:rsidRPr="001914A5">
        <w:rPr>
          <w:rFonts w:ascii="Montserrat" w:hAnsi="Montserrat"/>
          <w:sz w:val="20"/>
        </w:rPr>
        <w:t xml:space="preserve"> únic</w:t>
      </w:r>
      <w:r>
        <w:rPr>
          <w:rFonts w:ascii="Montserrat" w:hAnsi="Montserrat"/>
          <w:sz w:val="20"/>
        </w:rPr>
        <w:t>a</w:t>
      </w:r>
      <w:r w:rsidRPr="001914A5">
        <w:rPr>
          <w:rFonts w:ascii="Montserrat" w:hAnsi="Montserrat"/>
          <w:sz w:val="20"/>
        </w:rPr>
        <w:t xml:space="preserve"> facultad</w:t>
      </w:r>
      <w:r>
        <w:rPr>
          <w:rFonts w:ascii="Montserrat" w:hAnsi="Montserrat"/>
          <w:sz w:val="20"/>
        </w:rPr>
        <w:t>a</w:t>
      </w:r>
      <w:r w:rsidRPr="001914A5">
        <w:rPr>
          <w:rFonts w:ascii="Montserrat" w:hAnsi="Montserrat"/>
          <w:sz w:val="20"/>
        </w:rPr>
        <w:t xml:space="preserve"> para tomar todas las decisiones durante su realización.</w:t>
      </w:r>
    </w:p>
    <w:p w14:paraId="65128171" w14:textId="77777777" w:rsidR="00B30EAB" w:rsidRPr="001914A5" w:rsidRDefault="00B30EAB" w:rsidP="00B30EAB">
      <w:pPr>
        <w:widowControl w:val="0"/>
        <w:autoSpaceDE w:val="0"/>
        <w:autoSpaceDN w:val="0"/>
        <w:adjustRightInd w:val="0"/>
        <w:jc w:val="both"/>
        <w:rPr>
          <w:rFonts w:ascii="Montserrat" w:hAnsi="Montserrat" w:cs="Arial"/>
          <w:sz w:val="20"/>
          <w:szCs w:val="20"/>
        </w:rPr>
      </w:pPr>
    </w:p>
    <w:p w14:paraId="11FCC07E" w14:textId="3E1D8648" w:rsidR="00B30EAB" w:rsidRPr="001914A5" w:rsidRDefault="00C6433C" w:rsidP="00B30EAB">
      <w:pPr>
        <w:widowControl w:val="0"/>
        <w:autoSpaceDE w:val="0"/>
        <w:autoSpaceDN w:val="0"/>
        <w:adjustRightInd w:val="0"/>
        <w:jc w:val="both"/>
        <w:rPr>
          <w:rFonts w:ascii="Montserrat" w:hAnsi="Montserrat" w:cs="Arial"/>
          <w:b/>
          <w:sz w:val="20"/>
          <w:szCs w:val="20"/>
        </w:rPr>
      </w:pPr>
      <w:r w:rsidRPr="001914A5">
        <w:rPr>
          <w:rFonts w:ascii="Montserrat" w:hAnsi="Montserrat" w:cs="Arial"/>
          <w:b/>
          <w:sz w:val="20"/>
          <w:szCs w:val="20"/>
        </w:rPr>
        <w:tab/>
        <w:t>2.4.2. DESARROLLO DEL ACTO DE FALLO.</w:t>
      </w:r>
    </w:p>
    <w:p w14:paraId="206CF814" w14:textId="77777777" w:rsidR="00B30EAB" w:rsidRPr="001914A5" w:rsidRDefault="00B30EAB" w:rsidP="00B30EAB">
      <w:pPr>
        <w:widowControl w:val="0"/>
        <w:autoSpaceDE w:val="0"/>
        <w:autoSpaceDN w:val="0"/>
        <w:adjustRightInd w:val="0"/>
        <w:ind w:left="284"/>
        <w:jc w:val="both"/>
        <w:rPr>
          <w:rFonts w:ascii="Montserrat" w:hAnsi="Montserrat"/>
          <w:sz w:val="20"/>
        </w:rPr>
      </w:pPr>
      <w:r w:rsidRPr="001914A5">
        <w:rPr>
          <w:rFonts w:ascii="Montserrat" w:hAnsi="Montserrat"/>
          <w:sz w:val="20"/>
        </w:rPr>
        <w:t xml:space="preserve">Al finalizar la evaluación de las proposiciones, la convocante emitirá el fallo correspondiente, de conformidad con lo establecido en el artículo 39 de la Ley, el cual entre otros aspectos hará mención </w:t>
      </w:r>
      <w:proofErr w:type="gramStart"/>
      <w:r w:rsidRPr="001914A5">
        <w:rPr>
          <w:rFonts w:ascii="Montserrat" w:hAnsi="Montserrat"/>
          <w:sz w:val="20"/>
        </w:rPr>
        <w:t>a</w:t>
      </w:r>
      <w:proofErr w:type="gramEnd"/>
      <w:r w:rsidRPr="001914A5">
        <w:rPr>
          <w:rFonts w:ascii="Montserrat" w:hAnsi="Montserrat"/>
          <w:sz w:val="20"/>
        </w:rPr>
        <w:t xml:space="preserve"> lo siguiente:</w:t>
      </w:r>
    </w:p>
    <w:p w14:paraId="0F75D10A" w14:textId="77777777" w:rsidR="00B30EAB" w:rsidRPr="001914A5" w:rsidRDefault="00B30EAB" w:rsidP="00B30EAB">
      <w:pPr>
        <w:widowControl w:val="0"/>
        <w:autoSpaceDE w:val="0"/>
        <w:autoSpaceDN w:val="0"/>
        <w:adjustRightInd w:val="0"/>
        <w:jc w:val="both"/>
        <w:rPr>
          <w:rFonts w:ascii="Montserrat" w:hAnsi="Montserrat" w:cs="Arial"/>
          <w:sz w:val="20"/>
          <w:szCs w:val="20"/>
        </w:rPr>
      </w:pPr>
    </w:p>
    <w:p w14:paraId="35E121D5" w14:textId="77777777" w:rsidR="00B30EAB" w:rsidRPr="001914A5" w:rsidRDefault="00B30EAB">
      <w:pPr>
        <w:pStyle w:val="Prrafodelista"/>
        <w:widowControl w:val="0"/>
        <w:numPr>
          <w:ilvl w:val="0"/>
          <w:numId w:val="44"/>
        </w:numPr>
        <w:autoSpaceDE w:val="0"/>
        <w:autoSpaceDN w:val="0"/>
        <w:adjustRightInd w:val="0"/>
        <w:jc w:val="both"/>
        <w:rPr>
          <w:rFonts w:ascii="Montserrat" w:eastAsia="Verdana" w:hAnsi="Montserrat"/>
          <w:sz w:val="20"/>
        </w:rPr>
      </w:pPr>
      <w:r w:rsidRPr="001914A5">
        <w:rPr>
          <w:rFonts w:ascii="Montserrat" w:eastAsia="Verdana" w:hAnsi="Montserrat"/>
          <w:sz w:val="20"/>
        </w:rPr>
        <w:t>La relación de licitantes cuyas proposiciones se desecharon, expresando todas las razones legales, técnicas o económicas que sustentan tal determinación e indicando los puntos de la convocatoria que en cada caso se incumpla.</w:t>
      </w:r>
    </w:p>
    <w:p w14:paraId="4182F258" w14:textId="77777777" w:rsidR="00B30EAB" w:rsidRPr="001914A5" w:rsidRDefault="00B30EAB">
      <w:pPr>
        <w:pStyle w:val="Prrafodelista"/>
        <w:widowControl w:val="0"/>
        <w:numPr>
          <w:ilvl w:val="0"/>
          <w:numId w:val="44"/>
        </w:numPr>
        <w:autoSpaceDE w:val="0"/>
        <w:autoSpaceDN w:val="0"/>
        <w:adjustRightInd w:val="0"/>
        <w:jc w:val="both"/>
        <w:rPr>
          <w:rFonts w:ascii="Montserrat" w:hAnsi="Montserrat" w:cs="Arial"/>
          <w:sz w:val="20"/>
          <w:szCs w:val="20"/>
        </w:rPr>
      </w:pPr>
      <w:r w:rsidRPr="001914A5">
        <w:rPr>
          <w:rFonts w:ascii="Montserrat" w:eastAsia="Verdana" w:hAnsi="Montserrat" w:cs="Arial"/>
          <w:sz w:val="20"/>
          <w:szCs w:val="20"/>
        </w:rPr>
        <w:t>La relación de licitantes cuyas proposiciones resultaron solventes, describiendo en lo general dichas proposiciones. Se presumirá la solvencia de las proposiciones, cuando no se señale expresamente incumplimiento alguno.</w:t>
      </w:r>
    </w:p>
    <w:p w14:paraId="7AFE230A" w14:textId="069A987E" w:rsidR="00B30EAB" w:rsidRPr="001914A5" w:rsidRDefault="00B30EAB">
      <w:pPr>
        <w:pStyle w:val="Prrafodelista"/>
        <w:widowControl w:val="0"/>
        <w:numPr>
          <w:ilvl w:val="0"/>
          <w:numId w:val="44"/>
        </w:numPr>
        <w:autoSpaceDE w:val="0"/>
        <w:autoSpaceDN w:val="0"/>
        <w:adjustRightInd w:val="0"/>
        <w:jc w:val="both"/>
        <w:rPr>
          <w:rFonts w:ascii="Montserrat" w:hAnsi="Montserrat" w:cs="Arial"/>
          <w:bCs/>
          <w:sz w:val="20"/>
          <w:szCs w:val="20"/>
        </w:rPr>
      </w:pPr>
      <w:r w:rsidRPr="001914A5">
        <w:rPr>
          <w:rFonts w:ascii="Montserrat" w:hAnsi="Montserrat" w:cs="Arial"/>
          <w:bCs/>
          <w:sz w:val="20"/>
          <w:szCs w:val="20"/>
        </w:rPr>
        <w:t xml:space="preserve">Nombre del licitante a quien se adjudica el contrato, indicando las razones que motivaron la adjudicación, </w:t>
      </w:r>
      <w:r w:rsidR="00915402" w:rsidRPr="001914A5">
        <w:rPr>
          <w:rFonts w:ascii="Montserrat" w:hAnsi="Montserrat" w:cs="Arial"/>
          <w:bCs/>
          <w:sz w:val="20"/>
          <w:szCs w:val="20"/>
        </w:rPr>
        <w:t>de acuerdo con</w:t>
      </w:r>
      <w:r w:rsidRPr="001914A5">
        <w:rPr>
          <w:rFonts w:ascii="Montserrat" w:hAnsi="Montserrat" w:cs="Arial"/>
          <w:bCs/>
          <w:sz w:val="20"/>
          <w:szCs w:val="20"/>
        </w:rPr>
        <w:t xml:space="preserve"> los criterios previstos en la convocatoria, así como el monto total de la proposición; </w:t>
      </w:r>
    </w:p>
    <w:p w14:paraId="664F2E9B" w14:textId="4D0EDD37" w:rsidR="00B30EAB" w:rsidRPr="001914A5" w:rsidRDefault="00B30EAB">
      <w:pPr>
        <w:pStyle w:val="Prrafodelista"/>
        <w:widowControl w:val="0"/>
        <w:numPr>
          <w:ilvl w:val="0"/>
          <w:numId w:val="44"/>
        </w:numPr>
        <w:autoSpaceDE w:val="0"/>
        <w:autoSpaceDN w:val="0"/>
        <w:adjustRightInd w:val="0"/>
        <w:jc w:val="both"/>
        <w:rPr>
          <w:rFonts w:ascii="Montserrat" w:hAnsi="Montserrat" w:cs="Arial"/>
          <w:bCs/>
          <w:sz w:val="20"/>
          <w:szCs w:val="20"/>
        </w:rPr>
      </w:pPr>
      <w:r w:rsidRPr="001914A5">
        <w:rPr>
          <w:rFonts w:ascii="Montserrat" w:hAnsi="Montserrat" w:cs="Arial"/>
          <w:bCs/>
          <w:sz w:val="20"/>
          <w:szCs w:val="20"/>
        </w:rPr>
        <w:t xml:space="preserve">Fecha, lugar y hora para la firma del contrato, </w:t>
      </w:r>
      <w:r w:rsidR="006B1EB1" w:rsidRPr="006B1EB1">
        <w:rPr>
          <w:rFonts w:ascii="Montserrat" w:hAnsi="Montserrat" w:cs="Arial"/>
          <w:b/>
          <w:sz w:val="20"/>
          <w:szCs w:val="20"/>
        </w:rPr>
        <w:t xml:space="preserve">número, objeto, monto, vigencia del contrato, </w:t>
      </w:r>
      <w:r w:rsidRPr="006B1EB1">
        <w:rPr>
          <w:rFonts w:ascii="Montserrat" w:hAnsi="Montserrat" w:cs="Arial"/>
          <w:b/>
          <w:sz w:val="20"/>
          <w:szCs w:val="20"/>
        </w:rPr>
        <w:t>la presentación de garantías</w:t>
      </w:r>
      <w:r w:rsidR="006B1EB1" w:rsidRPr="006B1EB1">
        <w:rPr>
          <w:rFonts w:ascii="Montserrat" w:hAnsi="Montserrat" w:cs="Arial"/>
          <w:b/>
          <w:sz w:val="20"/>
          <w:szCs w:val="20"/>
        </w:rPr>
        <w:t>, su porcentaje y monto, si es divisible o indivisible</w:t>
      </w:r>
      <w:r w:rsidRPr="001914A5">
        <w:rPr>
          <w:rFonts w:ascii="Montserrat" w:hAnsi="Montserrat" w:cs="Arial"/>
          <w:bCs/>
          <w:sz w:val="20"/>
          <w:szCs w:val="20"/>
        </w:rPr>
        <w:t xml:space="preserve"> y, en su caso, la entrega de anticipos, y </w:t>
      </w:r>
    </w:p>
    <w:p w14:paraId="7012BC46" w14:textId="6E92E77E" w:rsidR="00B30EAB" w:rsidRPr="001914A5" w:rsidRDefault="00B30EAB">
      <w:pPr>
        <w:pStyle w:val="Prrafodelista"/>
        <w:widowControl w:val="0"/>
        <w:numPr>
          <w:ilvl w:val="0"/>
          <w:numId w:val="44"/>
        </w:numPr>
        <w:autoSpaceDE w:val="0"/>
        <w:autoSpaceDN w:val="0"/>
        <w:adjustRightInd w:val="0"/>
        <w:jc w:val="both"/>
        <w:rPr>
          <w:rFonts w:ascii="Montserrat" w:hAnsi="Montserrat" w:cs="Arial"/>
          <w:bCs/>
          <w:sz w:val="20"/>
          <w:szCs w:val="20"/>
        </w:rPr>
      </w:pPr>
      <w:r w:rsidRPr="001914A5">
        <w:rPr>
          <w:rFonts w:ascii="Montserrat" w:hAnsi="Montserrat" w:cs="Arial"/>
          <w:bCs/>
          <w:sz w:val="20"/>
          <w:szCs w:val="20"/>
        </w:rPr>
        <w:t>Nombre, cargo y firma de</w:t>
      </w:r>
      <w:r w:rsidR="00742C76" w:rsidRPr="001914A5">
        <w:rPr>
          <w:rFonts w:ascii="Montserrat" w:hAnsi="Montserrat" w:cs="Arial"/>
          <w:bCs/>
          <w:sz w:val="20"/>
          <w:szCs w:val="20"/>
        </w:rPr>
        <w:t xml:space="preserve"> </w:t>
      </w:r>
      <w:r w:rsidRPr="001914A5">
        <w:rPr>
          <w:rFonts w:ascii="Montserrat" w:hAnsi="Montserrat" w:cs="Arial"/>
          <w:bCs/>
          <w:sz w:val="20"/>
          <w:szCs w:val="20"/>
        </w:rPr>
        <w:t>l</w:t>
      </w:r>
      <w:r w:rsidR="00742C76" w:rsidRPr="001914A5">
        <w:rPr>
          <w:rFonts w:ascii="Montserrat" w:hAnsi="Montserrat" w:cs="Arial"/>
          <w:bCs/>
          <w:sz w:val="20"/>
          <w:szCs w:val="20"/>
        </w:rPr>
        <w:t xml:space="preserve">a persona </w:t>
      </w:r>
      <w:r w:rsidRPr="001914A5">
        <w:rPr>
          <w:rFonts w:ascii="Montserrat" w:hAnsi="Montserrat" w:cs="Arial"/>
          <w:bCs/>
          <w:sz w:val="20"/>
          <w:szCs w:val="20"/>
        </w:rPr>
        <w:t xml:space="preserve">que lo emite, señalando sus facultades de acuerdo con los ordenamientos jurídicos que rijan a la convocante. Indicará también el nombre y cargo de los responsables de la evaluación de las proposiciones. </w:t>
      </w:r>
    </w:p>
    <w:p w14:paraId="19CDC9C9" w14:textId="77777777" w:rsidR="00B30EAB" w:rsidRPr="001914A5" w:rsidRDefault="00B30EAB" w:rsidP="00B30EAB">
      <w:pPr>
        <w:widowControl w:val="0"/>
        <w:autoSpaceDE w:val="0"/>
        <w:autoSpaceDN w:val="0"/>
        <w:adjustRightInd w:val="0"/>
        <w:jc w:val="both"/>
        <w:rPr>
          <w:rFonts w:ascii="Montserrat" w:hAnsi="Montserrat" w:cs="Arial"/>
          <w:bCs/>
          <w:sz w:val="20"/>
          <w:szCs w:val="20"/>
        </w:rPr>
      </w:pPr>
    </w:p>
    <w:p w14:paraId="06C2DD58" w14:textId="77777777" w:rsidR="00B30EAB" w:rsidRPr="001914A5" w:rsidRDefault="00B30EAB" w:rsidP="00B30EAB">
      <w:pPr>
        <w:widowControl w:val="0"/>
        <w:autoSpaceDE w:val="0"/>
        <w:autoSpaceDN w:val="0"/>
        <w:adjustRightInd w:val="0"/>
        <w:ind w:left="284"/>
        <w:jc w:val="both"/>
        <w:rPr>
          <w:rFonts w:ascii="Montserrat" w:hAnsi="Montserrat"/>
          <w:sz w:val="20"/>
        </w:rPr>
      </w:pPr>
      <w:r w:rsidRPr="001914A5">
        <w:rPr>
          <w:rFonts w:ascii="Montserrat" w:hAnsi="Montserrat"/>
          <w:sz w:val="20"/>
        </w:rPr>
        <w:t>En caso de que se declare desierta la licitación</w:t>
      </w:r>
      <w:r w:rsidR="00E768E8" w:rsidRPr="001914A5">
        <w:rPr>
          <w:rFonts w:ascii="Montserrat" w:hAnsi="Montserrat"/>
          <w:sz w:val="20"/>
        </w:rPr>
        <w:t>, se señalará</w:t>
      </w:r>
      <w:r w:rsidR="00995C88" w:rsidRPr="001914A5">
        <w:rPr>
          <w:rFonts w:ascii="Montserrat" w:hAnsi="Montserrat"/>
          <w:sz w:val="20"/>
        </w:rPr>
        <w:t>n en el f</w:t>
      </w:r>
      <w:r w:rsidRPr="001914A5">
        <w:rPr>
          <w:rFonts w:ascii="Montserrat" w:hAnsi="Montserrat"/>
          <w:sz w:val="20"/>
        </w:rPr>
        <w:t>allo las razones que lo motivaron.</w:t>
      </w:r>
    </w:p>
    <w:p w14:paraId="7CB22AB8" w14:textId="77777777" w:rsidR="00B30EAB" w:rsidRPr="001914A5" w:rsidRDefault="00B30EAB" w:rsidP="00B30EAB">
      <w:pPr>
        <w:widowControl w:val="0"/>
        <w:autoSpaceDE w:val="0"/>
        <w:autoSpaceDN w:val="0"/>
        <w:adjustRightInd w:val="0"/>
        <w:ind w:left="284"/>
        <w:jc w:val="both"/>
        <w:rPr>
          <w:rFonts w:ascii="Montserrat" w:hAnsi="Montserrat"/>
          <w:sz w:val="20"/>
        </w:rPr>
      </w:pPr>
    </w:p>
    <w:p w14:paraId="5A1DC60F" w14:textId="77777777" w:rsidR="00B30EAB" w:rsidRPr="001914A5" w:rsidRDefault="00B30EAB" w:rsidP="00B30EAB">
      <w:pPr>
        <w:widowControl w:val="0"/>
        <w:autoSpaceDE w:val="0"/>
        <w:autoSpaceDN w:val="0"/>
        <w:adjustRightInd w:val="0"/>
        <w:ind w:left="284"/>
        <w:jc w:val="both"/>
        <w:rPr>
          <w:rFonts w:ascii="Montserrat" w:hAnsi="Montserrat"/>
          <w:sz w:val="20"/>
        </w:rPr>
      </w:pPr>
      <w:r w:rsidRPr="001914A5">
        <w:rPr>
          <w:rFonts w:ascii="Montserrat" w:hAnsi="Montserrat"/>
          <w:sz w:val="20"/>
        </w:rPr>
        <w:t>En el fallo no se deberá incluir información reservada o confidencial, en los términos de las disposiciones aplicables.</w:t>
      </w:r>
    </w:p>
    <w:p w14:paraId="434418F9" w14:textId="77777777" w:rsidR="00B30EAB" w:rsidRPr="001914A5" w:rsidRDefault="00B30EAB" w:rsidP="00B30EAB">
      <w:pPr>
        <w:widowControl w:val="0"/>
        <w:autoSpaceDE w:val="0"/>
        <w:autoSpaceDN w:val="0"/>
        <w:adjustRightInd w:val="0"/>
        <w:jc w:val="both"/>
        <w:rPr>
          <w:rFonts w:ascii="Montserrat" w:hAnsi="Montserrat"/>
          <w:sz w:val="20"/>
        </w:rPr>
      </w:pPr>
    </w:p>
    <w:p w14:paraId="267ED509" w14:textId="77777777" w:rsidR="00B30EAB" w:rsidRPr="001914A5" w:rsidRDefault="00B30EAB" w:rsidP="00B30EAB">
      <w:pPr>
        <w:widowControl w:val="0"/>
        <w:autoSpaceDE w:val="0"/>
        <w:autoSpaceDN w:val="0"/>
        <w:adjustRightInd w:val="0"/>
        <w:ind w:left="284"/>
        <w:jc w:val="both"/>
        <w:rPr>
          <w:rFonts w:ascii="Montserrat" w:hAnsi="Montserrat"/>
          <w:sz w:val="20"/>
        </w:rPr>
      </w:pPr>
      <w:r w:rsidRPr="001914A5">
        <w:rPr>
          <w:rFonts w:ascii="Montserrat" w:hAnsi="Montserrat"/>
          <w:sz w:val="20"/>
        </w:rPr>
        <w:t>Con la notificación del fallo por el que se adjudica el contrato, las obligaciones derivadas de éste serán exigibles, sin perjuicio de la obligación de las partes de firmarlo en la fecha y términos señalados en el fallo, de conformidad con lo que establece el artículo 39 quinto párrafo de la Ley.</w:t>
      </w:r>
    </w:p>
    <w:p w14:paraId="6ABF862B" w14:textId="77777777" w:rsidR="00B30EAB" w:rsidRPr="001914A5" w:rsidRDefault="00B30EAB" w:rsidP="00B30EAB">
      <w:pPr>
        <w:widowControl w:val="0"/>
        <w:autoSpaceDE w:val="0"/>
        <w:autoSpaceDN w:val="0"/>
        <w:adjustRightInd w:val="0"/>
        <w:jc w:val="both"/>
        <w:rPr>
          <w:rFonts w:ascii="Montserrat" w:hAnsi="Montserrat"/>
          <w:sz w:val="20"/>
        </w:rPr>
      </w:pPr>
    </w:p>
    <w:p w14:paraId="508B1FE6" w14:textId="77777777" w:rsidR="00B30EAB" w:rsidRPr="001914A5" w:rsidRDefault="00B30EAB" w:rsidP="00B30EAB">
      <w:pPr>
        <w:widowControl w:val="0"/>
        <w:autoSpaceDE w:val="0"/>
        <w:autoSpaceDN w:val="0"/>
        <w:adjustRightInd w:val="0"/>
        <w:ind w:left="284"/>
        <w:jc w:val="both"/>
        <w:rPr>
          <w:rFonts w:ascii="Montserrat" w:hAnsi="Montserrat" w:cs="Arial"/>
          <w:sz w:val="20"/>
          <w:szCs w:val="20"/>
        </w:rPr>
      </w:pPr>
      <w:r w:rsidRPr="001914A5">
        <w:rPr>
          <w:rFonts w:ascii="Montserrat" w:hAnsi="Montserrat"/>
          <w:sz w:val="20"/>
        </w:rPr>
        <w:t>Cuando se advierta en el fallo la existencia de un error aritmético, mecanográfico o de cualquier otra naturaleza, que no afecte el resultado de la evaluación realizada por la convocante, dentro de los cinco días hábiles siguientes a su notificación y siempre que no se haya firmado el contrato, el titular del área responsable del procedimiento de contratación procederá a su corrección, con la intervención de su superior jerárquico, aclarando o rectificando el mismo, mediante el acta administrativa correspondiente, en la que se harán constar los motivos que lo originaron y las razones que sustentan su enmienda, hecho que se notificará a los licitantes que hubieran participado en el procedimiento de contratación, remitiendo copia de la misma al OIC dentro de los cinco días hábiles posteriores a la fecha de su firma.</w:t>
      </w:r>
    </w:p>
    <w:p w14:paraId="04539333" w14:textId="77777777" w:rsidR="00B30EAB" w:rsidRPr="001914A5" w:rsidRDefault="00B30EAB" w:rsidP="00B30EAB">
      <w:pPr>
        <w:widowControl w:val="0"/>
        <w:autoSpaceDE w:val="0"/>
        <w:autoSpaceDN w:val="0"/>
        <w:adjustRightInd w:val="0"/>
        <w:ind w:left="284"/>
        <w:jc w:val="both"/>
        <w:rPr>
          <w:rFonts w:ascii="Montserrat" w:hAnsi="Montserrat" w:cs="Arial"/>
          <w:sz w:val="20"/>
          <w:szCs w:val="20"/>
        </w:rPr>
      </w:pPr>
    </w:p>
    <w:p w14:paraId="1542BA6F" w14:textId="4550ECF3" w:rsidR="00B30EAB" w:rsidRPr="001914A5" w:rsidRDefault="00B30EAB" w:rsidP="00B30EAB">
      <w:pPr>
        <w:widowControl w:val="0"/>
        <w:autoSpaceDE w:val="0"/>
        <w:autoSpaceDN w:val="0"/>
        <w:adjustRightInd w:val="0"/>
        <w:ind w:left="284"/>
        <w:jc w:val="both"/>
        <w:rPr>
          <w:rFonts w:ascii="Montserrat" w:hAnsi="Montserrat" w:cs="Arial"/>
          <w:sz w:val="20"/>
          <w:szCs w:val="20"/>
        </w:rPr>
      </w:pPr>
      <w:r w:rsidRPr="001914A5">
        <w:rPr>
          <w:rFonts w:ascii="Montserrat" w:hAnsi="Montserrat" w:cs="Arial"/>
          <w:sz w:val="20"/>
          <w:szCs w:val="20"/>
        </w:rPr>
        <w:t xml:space="preserve">Si el error cometido en el fallo no fuera susceptible de corrección conforme a lo dispuesto </w:t>
      </w:r>
      <w:r w:rsidRPr="001914A5">
        <w:rPr>
          <w:rFonts w:ascii="Montserrat" w:hAnsi="Montserrat" w:cs="Arial"/>
          <w:sz w:val="20"/>
          <w:szCs w:val="20"/>
        </w:rPr>
        <w:lastRenderedPageBreak/>
        <w:t xml:space="preserve">en el párrafo anterior, </w:t>
      </w:r>
      <w:r w:rsidR="00742C76" w:rsidRPr="001914A5">
        <w:rPr>
          <w:rFonts w:ascii="Montserrat" w:hAnsi="Montserrat" w:cs="Arial"/>
          <w:sz w:val="20"/>
          <w:szCs w:val="20"/>
        </w:rPr>
        <w:t>se</w:t>
      </w:r>
      <w:r w:rsidRPr="001914A5">
        <w:rPr>
          <w:rFonts w:ascii="Montserrat" w:hAnsi="Montserrat" w:cs="Arial"/>
          <w:sz w:val="20"/>
          <w:szCs w:val="20"/>
        </w:rPr>
        <w:t xml:space="preserve"> dará vista de inmediato al OIC, a efecto de que, previa intervención de oficio, se emitan las directrices para su reposición, de conformidad con el párrafo séptimo del artículo 39 de la Ley.</w:t>
      </w:r>
    </w:p>
    <w:p w14:paraId="3BF702ED" w14:textId="77777777" w:rsidR="0033625E" w:rsidRPr="001914A5" w:rsidRDefault="0033625E" w:rsidP="00B30EAB">
      <w:pPr>
        <w:widowControl w:val="0"/>
        <w:autoSpaceDE w:val="0"/>
        <w:autoSpaceDN w:val="0"/>
        <w:adjustRightInd w:val="0"/>
        <w:jc w:val="both"/>
        <w:rPr>
          <w:rFonts w:ascii="Montserrat" w:hAnsi="Montserrat"/>
          <w:sz w:val="20"/>
        </w:rPr>
      </w:pPr>
    </w:p>
    <w:p w14:paraId="0E380655" w14:textId="77777777" w:rsidR="00B30EAB" w:rsidRPr="001914A5" w:rsidRDefault="00B30EAB" w:rsidP="00B30EAB">
      <w:pPr>
        <w:widowControl w:val="0"/>
        <w:autoSpaceDE w:val="0"/>
        <w:autoSpaceDN w:val="0"/>
        <w:adjustRightInd w:val="0"/>
        <w:ind w:left="284"/>
        <w:jc w:val="both"/>
        <w:rPr>
          <w:rFonts w:ascii="Montserrat" w:hAnsi="Montserrat" w:cs="Arial"/>
          <w:sz w:val="20"/>
          <w:szCs w:val="20"/>
        </w:rPr>
      </w:pPr>
      <w:r w:rsidRPr="001914A5">
        <w:rPr>
          <w:rFonts w:ascii="Montserrat" w:hAnsi="Montserrat" w:cs="Arial"/>
          <w:sz w:val="20"/>
          <w:szCs w:val="20"/>
        </w:rPr>
        <w:t>Contra el fal</w:t>
      </w:r>
      <w:r w:rsidR="00E768E8" w:rsidRPr="001914A5">
        <w:rPr>
          <w:rFonts w:ascii="Montserrat" w:hAnsi="Montserrat" w:cs="Arial"/>
          <w:sz w:val="20"/>
          <w:szCs w:val="20"/>
        </w:rPr>
        <w:t xml:space="preserve">lo no procederá recurso alguno, </w:t>
      </w:r>
      <w:r w:rsidRPr="001914A5">
        <w:rPr>
          <w:rFonts w:ascii="Montserrat" w:hAnsi="Montserrat" w:cs="Arial"/>
          <w:sz w:val="20"/>
          <w:szCs w:val="20"/>
        </w:rPr>
        <w:t>sin embargo, procederá la inconformidad en términos del Título Séptimo, Capítulo Primero de la Ley.</w:t>
      </w:r>
    </w:p>
    <w:p w14:paraId="3702FCE6" w14:textId="77777777" w:rsidR="00455C75" w:rsidRPr="001914A5" w:rsidRDefault="00455C75" w:rsidP="00B30EAB">
      <w:pPr>
        <w:widowControl w:val="0"/>
        <w:autoSpaceDE w:val="0"/>
        <w:autoSpaceDN w:val="0"/>
        <w:adjustRightInd w:val="0"/>
        <w:ind w:left="284"/>
        <w:jc w:val="both"/>
        <w:rPr>
          <w:rFonts w:ascii="Montserrat" w:hAnsi="Montserrat" w:cs="Arial"/>
          <w:sz w:val="20"/>
          <w:szCs w:val="20"/>
        </w:rPr>
      </w:pPr>
    </w:p>
    <w:p w14:paraId="201F049D" w14:textId="4B54D240" w:rsidR="00AB09ED" w:rsidRPr="001914A5" w:rsidRDefault="00B30EAB" w:rsidP="004B391B">
      <w:pPr>
        <w:widowControl w:val="0"/>
        <w:autoSpaceDE w:val="0"/>
        <w:autoSpaceDN w:val="0"/>
        <w:adjustRightInd w:val="0"/>
        <w:ind w:left="284"/>
        <w:jc w:val="both"/>
        <w:rPr>
          <w:rFonts w:ascii="Montserrat" w:hAnsi="Montserrat" w:cs="Arial"/>
          <w:sz w:val="20"/>
          <w:szCs w:val="20"/>
        </w:rPr>
      </w:pPr>
      <w:r w:rsidRPr="001914A5">
        <w:rPr>
          <w:rFonts w:ascii="Montserrat" w:hAnsi="Montserrat" w:cs="Arial"/>
          <w:sz w:val="20"/>
          <w:szCs w:val="20"/>
        </w:rPr>
        <w:t xml:space="preserve">Se levantará acta que servirá de constancia de la celebración del acto de fallo de la Licitación Pública Nacional Electrónica, la cual será publicada a través de CompraNet el mismo día en que se emita para efectos de notificación a los licitantes. Dicho procedimiento sustituirá a la notificación personal. Asimismo, se fijará el acta correspondiente en un lugar visible al que tenga acceso el público, en la Oficina de </w:t>
      </w:r>
      <w:r w:rsidR="00FA72A8" w:rsidRPr="001914A5">
        <w:rPr>
          <w:rFonts w:ascii="Montserrat" w:hAnsi="Montserrat" w:cs="Arial"/>
          <w:sz w:val="20"/>
          <w:szCs w:val="20"/>
        </w:rPr>
        <w:t>Obra Pública</w:t>
      </w:r>
      <w:r w:rsidR="00E768E8" w:rsidRPr="001914A5">
        <w:rPr>
          <w:rFonts w:ascii="Montserrat" w:hAnsi="Montserrat" w:cs="Arial"/>
          <w:sz w:val="20"/>
          <w:szCs w:val="20"/>
        </w:rPr>
        <w:t>, sita en Camino de</w:t>
      </w:r>
      <w:r w:rsidRPr="001914A5">
        <w:rPr>
          <w:rFonts w:ascii="Montserrat" w:hAnsi="Montserrat" w:cs="Arial"/>
          <w:sz w:val="20"/>
          <w:szCs w:val="20"/>
        </w:rPr>
        <w:t xml:space="preserve"> Santa Teresa No. 1679, Colonia Jardines del Pedregal, Alcaldía Álvaro Obregón C.P. 01900, Ciudad de México, por un término no menor de cinco días hábiles.</w:t>
      </w:r>
      <w:r w:rsidR="00AB09ED" w:rsidRPr="001914A5">
        <w:rPr>
          <w:rFonts w:ascii="Montserrat" w:hAnsi="Montserrat" w:cs="Arial"/>
          <w:sz w:val="20"/>
          <w:szCs w:val="20"/>
        </w:rPr>
        <w:br w:type="page"/>
      </w:r>
    </w:p>
    <w:p w14:paraId="716AF2CD" w14:textId="60558112" w:rsidR="00684498" w:rsidRPr="001914A5" w:rsidRDefault="005422B1" w:rsidP="00684498">
      <w:pPr>
        <w:widowControl w:val="0"/>
        <w:autoSpaceDE w:val="0"/>
        <w:autoSpaceDN w:val="0"/>
        <w:adjustRightInd w:val="0"/>
        <w:jc w:val="center"/>
        <w:rPr>
          <w:rFonts w:ascii="Montserrat" w:hAnsi="Montserrat" w:cs="Arial"/>
          <w:b/>
          <w:sz w:val="20"/>
          <w:szCs w:val="20"/>
        </w:rPr>
      </w:pPr>
      <w:r w:rsidRPr="001914A5">
        <w:rPr>
          <w:rFonts w:ascii="Montserrat" w:hAnsi="Montserrat" w:cs="Arial"/>
          <w:b/>
          <w:sz w:val="20"/>
          <w:szCs w:val="20"/>
        </w:rPr>
        <w:lastRenderedPageBreak/>
        <w:t xml:space="preserve">CAPITULO 3 </w:t>
      </w:r>
    </w:p>
    <w:p w14:paraId="43FD928C" w14:textId="77777777" w:rsidR="005422B1" w:rsidRPr="001914A5" w:rsidRDefault="00684498" w:rsidP="00684498">
      <w:pPr>
        <w:widowControl w:val="0"/>
        <w:autoSpaceDE w:val="0"/>
        <w:autoSpaceDN w:val="0"/>
        <w:adjustRightInd w:val="0"/>
        <w:jc w:val="center"/>
        <w:rPr>
          <w:rFonts w:ascii="Montserrat" w:hAnsi="Montserrat" w:cs="Arial"/>
          <w:b/>
          <w:sz w:val="20"/>
          <w:szCs w:val="20"/>
        </w:rPr>
      </w:pPr>
      <w:r w:rsidRPr="001914A5">
        <w:rPr>
          <w:rFonts w:ascii="Montserrat" w:hAnsi="Montserrat" w:cs="Arial"/>
          <w:b/>
          <w:sz w:val="20"/>
          <w:szCs w:val="20"/>
        </w:rPr>
        <w:t xml:space="preserve">DOCUMENTOS Y REQUISITOS QUE LOS LICITANTES </w:t>
      </w:r>
    </w:p>
    <w:p w14:paraId="2E1BB5EC" w14:textId="71EBD4BB" w:rsidR="00B30EAB" w:rsidRPr="001914A5" w:rsidRDefault="00684498" w:rsidP="00684498">
      <w:pPr>
        <w:widowControl w:val="0"/>
        <w:autoSpaceDE w:val="0"/>
        <w:autoSpaceDN w:val="0"/>
        <w:adjustRightInd w:val="0"/>
        <w:jc w:val="center"/>
        <w:rPr>
          <w:rFonts w:ascii="Montserrat" w:hAnsi="Montserrat" w:cs="Arial"/>
          <w:sz w:val="20"/>
          <w:szCs w:val="20"/>
        </w:rPr>
      </w:pPr>
      <w:r w:rsidRPr="001914A5">
        <w:rPr>
          <w:rFonts w:ascii="Montserrat" w:hAnsi="Montserrat" w:cs="Arial"/>
          <w:b/>
          <w:sz w:val="20"/>
          <w:szCs w:val="20"/>
        </w:rPr>
        <w:t>DEBEN INTEGRAR A SUS PROPOSICIONES.</w:t>
      </w:r>
    </w:p>
    <w:p w14:paraId="781EF32D" w14:textId="77777777" w:rsidR="00B30EAB" w:rsidRPr="001914A5" w:rsidRDefault="00B30EAB" w:rsidP="00B30EAB">
      <w:pPr>
        <w:widowControl w:val="0"/>
        <w:autoSpaceDE w:val="0"/>
        <w:autoSpaceDN w:val="0"/>
        <w:adjustRightInd w:val="0"/>
        <w:jc w:val="both"/>
        <w:rPr>
          <w:rFonts w:ascii="Montserrat" w:hAnsi="Montserrat" w:cs="Arial"/>
          <w:sz w:val="20"/>
          <w:szCs w:val="20"/>
        </w:rPr>
      </w:pPr>
    </w:p>
    <w:p w14:paraId="5663FA62" w14:textId="5067D276" w:rsidR="00B30EAB" w:rsidRPr="001914A5" w:rsidRDefault="00B30EAB" w:rsidP="00B30EAB">
      <w:pPr>
        <w:widowControl w:val="0"/>
        <w:autoSpaceDE w:val="0"/>
        <w:autoSpaceDN w:val="0"/>
        <w:adjustRightInd w:val="0"/>
        <w:jc w:val="both"/>
        <w:rPr>
          <w:rFonts w:ascii="Montserrat" w:hAnsi="Montserrat" w:cs="Arial"/>
          <w:sz w:val="20"/>
          <w:szCs w:val="20"/>
        </w:rPr>
      </w:pPr>
      <w:r w:rsidRPr="001914A5">
        <w:rPr>
          <w:rFonts w:ascii="Montserrat" w:hAnsi="Montserrat" w:cs="Arial"/>
          <w:sz w:val="20"/>
          <w:szCs w:val="20"/>
        </w:rPr>
        <w:t xml:space="preserve">En la presentación </w:t>
      </w:r>
      <w:r w:rsidR="005422B1" w:rsidRPr="001914A5">
        <w:rPr>
          <w:rFonts w:ascii="Montserrat" w:hAnsi="Montserrat" w:cs="Arial"/>
          <w:sz w:val="20"/>
          <w:szCs w:val="20"/>
        </w:rPr>
        <w:t xml:space="preserve">y apertura </w:t>
      </w:r>
      <w:r w:rsidRPr="001914A5">
        <w:rPr>
          <w:rFonts w:ascii="Montserrat" w:hAnsi="Montserrat" w:cs="Arial"/>
          <w:sz w:val="20"/>
          <w:szCs w:val="20"/>
        </w:rPr>
        <w:t>de proposiciones, la falta de alguno de los documentos relacionados en este apartado determinará la falta de solvencia de la proposición y será motivo para desechar la misma.</w:t>
      </w:r>
    </w:p>
    <w:p w14:paraId="54897750" w14:textId="6714DBCF" w:rsidR="00B30EAB" w:rsidRPr="001914A5" w:rsidRDefault="00B30EAB" w:rsidP="00B30EAB">
      <w:pPr>
        <w:widowControl w:val="0"/>
        <w:autoSpaceDE w:val="0"/>
        <w:autoSpaceDN w:val="0"/>
        <w:adjustRightInd w:val="0"/>
        <w:jc w:val="both"/>
        <w:rPr>
          <w:rFonts w:ascii="Montserrat" w:hAnsi="Montserrat" w:cs="Arial"/>
          <w:sz w:val="20"/>
          <w:szCs w:val="20"/>
        </w:rPr>
      </w:pPr>
    </w:p>
    <w:p w14:paraId="26417BFA" w14:textId="77777777" w:rsidR="000A55A8" w:rsidRPr="001914A5" w:rsidRDefault="000A55A8" w:rsidP="00B30EAB">
      <w:pPr>
        <w:widowControl w:val="0"/>
        <w:autoSpaceDE w:val="0"/>
        <w:autoSpaceDN w:val="0"/>
        <w:adjustRightInd w:val="0"/>
        <w:jc w:val="both"/>
        <w:rPr>
          <w:rFonts w:ascii="Montserrat" w:hAnsi="Montserrat" w:cs="Arial"/>
          <w:sz w:val="20"/>
          <w:szCs w:val="20"/>
        </w:rPr>
      </w:pPr>
    </w:p>
    <w:p w14:paraId="38B31F9D" w14:textId="1A5021E1" w:rsidR="00B30EAB" w:rsidRPr="001914A5" w:rsidRDefault="00C6433C" w:rsidP="005422B1">
      <w:pPr>
        <w:widowControl w:val="0"/>
        <w:autoSpaceDE w:val="0"/>
        <w:autoSpaceDN w:val="0"/>
        <w:adjustRightInd w:val="0"/>
        <w:ind w:left="284"/>
        <w:jc w:val="both"/>
        <w:rPr>
          <w:rFonts w:ascii="Montserrat" w:hAnsi="Montserrat" w:cs="Arial"/>
          <w:b/>
          <w:sz w:val="20"/>
          <w:szCs w:val="20"/>
          <w:u w:val="single"/>
        </w:rPr>
      </w:pPr>
      <w:r w:rsidRPr="001914A5">
        <w:rPr>
          <w:rFonts w:ascii="Montserrat" w:hAnsi="Montserrat" w:cs="Arial"/>
          <w:b/>
          <w:sz w:val="20"/>
          <w:szCs w:val="20"/>
          <w:u w:val="single"/>
        </w:rPr>
        <w:t>3.1. DOCUMENTACIÓN LEGAL Y ADMINISTRATIVA</w:t>
      </w:r>
    </w:p>
    <w:p w14:paraId="4AD0A4EC" w14:textId="77777777" w:rsidR="004B762D" w:rsidRPr="001914A5" w:rsidRDefault="004B762D" w:rsidP="00B30EAB">
      <w:pPr>
        <w:widowControl w:val="0"/>
        <w:autoSpaceDE w:val="0"/>
        <w:autoSpaceDN w:val="0"/>
        <w:adjustRightInd w:val="0"/>
        <w:ind w:left="284"/>
        <w:jc w:val="both"/>
        <w:rPr>
          <w:rFonts w:ascii="Montserrat" w:hAnsi="Montserrat" w:cs="Arial"/>
          <w:b/>
          <w:sz w:val="20"/>
          <w:szCs w:val="20"/>
        </w:rPr>
      </w:pPr>
    </w:p>
    <w:p w14:paraId="4153D83D" w14:textId="7B8F425C" w:rsidR="004B762D" w:rsidRPr="001914A5" w:rsidRDefault="004B762D" w:rsidP="004B762D">
      <w:pPr>
        <w:widowControl w:val="0"/>
        <w:autoSpaceDE w:val="0"/>
        <w:autoSpaceDN w:val="0"/>
        <w:adjustRightInd w:val="0"/>
        <w:ind w:left="284"/>
        <w:jc w:val="both"/>
        <w:rPr>
          <w:rFonts w:ascii="Montserrat" w:hAnsi="Montserrat" w:cs="Arial"/>
          <w:sz w:val="20"/>
          <w:szCs w:val="20"/>
        </w:rPr>
      </w:pPr>
      <w:r w:rsidRPr="001914A5">
        <w:rPr>
          <w:rFonts w:ascii="Montserrat" w:hAnsi="Montserrat" w:cs="Arial"/>
          <w:sz w:val="20"/>
          <w:szCs w:val="20"/>
        </w:rPr>
        <w:t>El licitante deberá presentar en papel membretado y debidamente firmado por el representante, apoderado legal o persona facultada para ello, los siguientes documentos:</w:t>
      </w:r>
    </w:p>
    <w:p w14:paraId="58C8A964" w14:textId="77777777" w:rsidR="0033752C" w:rsidRPr="001914A5" w:rsidRDefault="0033752C" w:rsidP="004B762D">
      <w:pPr>
        <w:widowControl w:val="0"/>
        <w:autoSpaceDE w:val="0"/>
        <w:autoSpaceDN w:val="0"/>
        <w:adjustRightInd w:val="0"/>
        <w:ind w:left="284"/>
        <w:jc w:val="both"/>
        <w:rPr>
          <w:rFonts w:ascii="Montserrat" w:hAnsi="Montserrat" w:cs="Arial"/>
          <w:sz w:val="20"/>
          <w:szCs w:val="20"/>
        </w:rPr>
      </w:pPr>
    </w:p>
    <w:tbl>
      <w:tblPr>
        <w:tblStyle w:val="Tablaconcuadrcula"/>
        <w:tblW w:w="0" w:type="auto"/>
        <w:tblInd w:w="534" w:type="dxa"/>
        <w:tblBorders>
          <w:top w:val="dotted" w:sz="4" w:space="0" w:color="0070C0"/>
          <w:left w:val="dotted" w:sz="4" w:space="0" w:color="0070C0"/>
          <w:bottom w:val="dotted" w:sz="4" w:space="0" w:color="0070C0"/>
          <w:right w:val="dotted" w:sz="4" w:space="0" w:color="0070C0"/>
          <w:insideH w:val="dotted" w:sz="4" w:space="0" w:color="0070C0"/>
          <w:insideV w:val="dotted" w:sz="4" w:space="0" w:color="0070C0"/>
        </w:tblBorders>
        <w:tblLook w:val="04A0" w:firstRow="1" w:lastRow="0" w:firstColumn="1" w:lastColumn="0" w:noHBand="0" w:noVBand="1"/>
      </w:tblPr>
      <w:tblGrid>
        <w:gridCol w:w="985"/>
        <w:gridCol w:w="7889"/>
      </w:tblGrid>
      <w:tr w:rsidR="00B51F1B" w:rsidRPr="001914A5" w14:paraId="4A7B33B4" w14:textId="77777777" w:rsidTr="005422B1">
        <w:tc>
          <w:tcPr>
            <w:tcW w:w="992" w:type="dxa"/>
            <w:shd w:val="clear" w:color="auto" w:fill="8DB3E2" w:themeFill="text2" w:themeFillTint="66"/>
          </w:tcPr>
          <w:p w14:paraId="10B3D413" w14:textId="77777777" w:rsidR="00B51F1B" w:rsidRPr="001914A5" w:rsidRDefault="00B51F1B" w:rsidP="00B51F1B">
            <w:pPr>
              <w:widowControl w:val="0"/>
              <w:autoSpaceDE w:val="0"/>
              <w:autoSpaceDN w:val="0"/>
              <w:adjustRightInd w:val="0"/>
              <w:jc w:val="center"/>
              <w:rPr>
                <w:rFonts w:ascii="Montserrat" w:hAnsi="Montserrat" w:cs="Arial"/>
                <w:b/>
                <w:sz w:val="20"/>
                <w:szCs w:val="20"/>
              </w:rPr>
            </w:pPr>
            <w:r w:rsidRPr="001914A5">
              <w:rPr>
                <w:rFonts w:ascii="Montserrat" w:hAnsi="Montserrat" w:cs="Arial"/>
                <w:b/>
                <w:sz w:val="20"/>
                <w:szCs w:val="20"/>
              </w:rPr>
              <w:t>Inciso</w:t>
            </w:r>
          </w:p>
        </w:tc>
        <w:tc>
          <w:tcPr>
            <w:tcW w:w="8186" w:type="dxa"/>
            <w:shd w:val="clear" w:color="auto" w:fill="8DB3E2" w:themeFill="text2" w:themeFillTint="66"/>
          </w:tcPr>
          <w:p w14:paraId="5DDB8B48" w14:textId="77777777" w:rsidR="00B51F1B" w:rsidRPr="001914A5" w:rsidRDefault="00B51F1B" w:rsidP="00B51F1B">
            <w:pPr>
              <w:widowControl w:val="0"/>
              <w:autoSpaceDE w:val="0"/>
              <w:autoSpaceDN w:val="0"/>
              <w:adjustRightInd w:val="0"/>
              <w:jc w:val="center"/>
              <w:rPr>
                <w:rFonts w:ascii="Montserrat" w:hAnsi="Montserrat" w:cs="Arial"/>
                <w:b/>
                <w:sz w:val="20"/>
                <w:szCs w:val="20"/>
              </w:rPr>
            </w:pPr>
            <w:r w:rsidRPr="001914A5">
              <w:rPr>
                <w:rFonts w:ascii="Montserrat" w:hAnsi="Montserrat" w:cs="Arial"/>
                <w:b/>
                <w:sz w:val="20"/>
                <w:szCs w:val="20"/>
              </w:rPr>
              <w:t>Concepto</w:t>
            </w:r>
          </w:p>
        </w:tc>
      </w:tr>
      <w:tr w:rsidR="008B0C58" w:rsidRPr="001914A5" w14:paraId="20605A35" w14:textId="77777777" w:rsidTr="005422B1">
        <w:tc>
          <w:tcPr>
            <w:tcW w:w="992" w:type="dxa"/>
          </w:tcPr>
          <w:p w14:paraId="1B014429" w14:textId="3AAD3EA7" w:rsidR="008B0C58" w:rsidRPr="001914A5" w:rsidRDefault="007F03E3" w:rsidP="00DD0E10">
            <w:pPr>
              <w:widowControl w:val="0"/>
              <w:autoSpaceDE w:val="0"/>
              <w:autoSpaceDN w:val="0"/>
              <w:adjustRightInd w:val="0"/>
              <w:jc w:val="center"/>
              <w:rPr>
                <w:rFonts w:ascii="Montserrat" w:hAnsi="Montserrat" w:cs="Arial"/>
                <w:b/>
                <w:sz w:val="20"/>
                <w:szCs w:val="20"/>
              </w:rPr>
            </w:pPr>
            <w:proofErr w:type="spellStart"/>
            <w:r w:rsidRPr="001914A5">
              <w:rPr>
                <w:rFonts w:ascii="Montserrat" w:hAnsi="Montserrat" w:cs="Arial"/>
                <w:b/>
                <w:sz w:val="20"/>
                <w:szCs w:val="20"/>
              </w:rPr>
              <w:t>DLA</w:t>
            </w:r>
            <w:proofErr w:type="spellEnd"/>
            <w:r w:rsidRPr="001914A5">
              <w:rPr>
                <w:rFonts w:ascii="Montserrat" w:hAnsi="Montserrat" w:cs="Arial"/>
                <w:b/>
                <w:sz w:val="20"/>
                <w:szCs w:val="20"/>
              </w:rPr>
              <w:t xml:space="preserve"> 1.</w:t>
            </w:r>
          </w:p>
        </w:tc>
        <w:tc>
          <w:tcPr>
            <w:tcW w:w="8186" w:type="dxa"/>
          </w:tcPr>
          <w:p w14:paraId="1AA0A82C" w14:textId="15D87BE7" w:rsidR="008B0C58" w:rsidRPr="001914A5" w:rsidRDefault="00623DF5" w:rsidP="00770566">
            <w:pPr>
              <w:widowControl w:val="0"/>
              <w:autoSpaceDE w:val="0"/>
              <w:autoSpaceDN w:val="0"/>
              <w:adjustRightInd w:val="0"/>
              <w:jc w:val="both"/>
              <w:rPr>
                <w:rFonts w:ascii="Montserrat" w:hAnsi="Montserrat" w:cs="Arial"/>
                <w:sz w:val="20"/>
                <w:szCs w:val="20"/>
              </w:rPr>
            </w:pPr>
            <w:r w:rsidRPr="001914A5">
              <w:rPr>
                <w:rFonts w:ascii="Montserrat" w:hAnsi="Montserrat" w:cs="Arial"/>
                <w:sz w:val="20"/>
                <w:szCs w:val="20"/>
              </w:rPr>
              <w:t>Escrito en el que se señale domicilio y dirección de correo electrónico, autorizando a personas para oír y recibir todo tipo de notificaciones y documentos que deriven de los actos del procedimiento de licitación y, en su caso, del contrato de Obra Pública incluyendo las relacionadas con la calificación de las fianzas, mismo que servirá para practicar las notificaciones, aún las de carácter personal, las que surtirán todos sus efectos legales mientras no señale otro distinto.</w:t>
            </w:r>
          </w:p>
        </w:tc>
      </w:tr>
      <w:tr w:rsidR="008B0C58" w:rsidRPr="001914A5" w14:paraId="2EFE5F2D" w14:textId="77777777" w:rsidTr="005422B1">
        <w:tc>
          <w:tcPr>
            <w:tcW w:w="992" w:type="dxa"/>
          </w:tcPr>
          <w:p w14:paraId="076C152C" w14:textId="0E1899BF" w:rsidR="008B0C58" w:rsidRPr="001914A5" w:rsidRDefault="006F15A3" w:rsidP="00DD0E10">
            <w:pPr>
              <w:widowControl w:val="0"/>
              <w:autoSpaceDE w:val="0"/>
              <w:autoSpaceDN w:val="0"/>
              <w:adjustRightInd w:val="0"/>
              <w:jc w:val="center"/>
              <w:rPr>
                <w:rFonts w:ascii="Montserrat" w:hAnsi="Montserrat" w:cs="Arial"/>
                <w:sz w:val="20"/>
                <w:szCs w:val="20"/>
              </w:rPr>
            </w:pPr>
            <w:proofErr w:type="spellStart"/>
            <w:r w:rsidRPr="001914A5">
              <w:rPr>
                <w:rFonts w:ascii="Montserrat" w:hAnsi="Montserrat" w:cs="Arial"/>
                <w:b/>
                <w:sz w:val="20"/>
                <w:szCs w:val="20"/>
              </w:rPr>
              <w:t>DLA</w:t>
            </w:r>
            <w:proofErr w:type="spellEnd"/>
            <w:r w:rsidRPr="001914A5">
              <w:rPr>
                <w:rFonts w:ascii="Montserrat" w:hAnsi="Montserrat" w:cs="Arial"/>
                <w:b/>
                <w:sz w:val="20"/>
                <w:szCs w:val="20"/>
              </w:rPr>
              <w:t xml:space="preserve"> 2.</w:t>
            </w:r>
          </w:p>
        </w:tc>
        <w:tc>
          <w:tcPr>
            <w:tcW w:w="8186" w:type="dxa"/>
          </w:tcPr>
          <w:p w14:paraId="691E1EDE" w14:textId="77777777" w:rsidR="003F614A" w:rsidRPr="001914A5" w:rsidRDefault="003F614A" w:rsidP="003F614A">
            <w:pPr>
              <w:widowControl w:val="0"/>
              <w:autoSpaceDE w:val="0"/>
              <w:autoSpaceDN w:val="0"/>
              <w:adjustRightInd w:val="0"/>
              <w:jc w:val="both"/>
              <w:rPr>
                <w:rFonts w:ascii="Montserrat" w:hAnsi="Montserrat" w:cs="Arial"/>
                <w:sz w:val="20"/>
                <w:szCs w:val="20"/>
              </w:rPr>
            </w:pPr>
            <w:r w:rsidRPr="001914A5">
              <w:rPr>
                <w:rFonts w:ascii="Montserrat" w:hAnsi="Montserrat" w:cs="Arial"/>
                <w:sz w:val="20"/>
                <w:szCs w:val="20"/>
              </w:rPr>
              <w:t>Escrito con la manifestación, bajo protesta de decir verdad, de quien pretenda solicitar aclaraciones a los aspectos contenidos en la convocatoria, en el que exprese su interés en participar en la licitación, por si o en representación de un tercero, indicando los datos y requisitos siguientes:</w:t>
            </w:r>
          </w:p>
          <w:p w14:paraId="439316B2" w14:textId="77777777" w:rsidR="003F614A" w:rsidRPr="001914A5" w:rsidRDefault="003F614A" w:rsidP="003F614A">
            <w:pPr>
              <w:widowControl w:val="0"/>
              <w:autoSpaceDE w:val="0"/>
              <w:autoSpaceDN w:val="0"/>
              <w:adjustRightInd w:val="0"/>
              <w:jc w:val="both"/>
              <w:rPr>
                <w:rFonts w:ascii="Montserrat" w:hAnsi="Montserrat" w:cs="Arial"/>
                <w:sz w:val="20"/>
                <w:szCs w:val="20"/>
              </w:rPr>
            </w:pPr>
          </w:p>
          <w:p w14:paraId="7CDA81A7" w14:textId="77777777" w:rsidR="003F614A" w:rsidRPr="001914A5" w:rsidRDefault="003F614A" w:rsidP="003F614A">
            <w:pPr>
              <w:widowControl w:val="0"/>
              <w:autoSpaceDE w:val="0"/>
              <w:autoSpaceDN w:val="0"/>
              <w:adjustRightInd w:val="0"/>
              <w:jc w:val="both"/>
              <w:rPr>
                <w:rFonts w:ascii="Montserrat" w:hAnsi="Montserrat" w:cs="Arial"/>
                <w:sz w:val="20"/>
                <w:szCs w:val="20"/>
              </w:rPr>
            </w:pPr>
            <w:r w:rsidRPr="001914A5">
              <w:rPr>
                <w:rFonts w:ascii="Montserrat" w:hAnsi="Montserrat" w:cs="Arial"/>
                <w:sz w:val="20"/>
                <w:szCs w:val="20"/>
              </w:rPr>
              <w:t>a.</w:t>
            </w:r>
            <w:r w:rsidRPr="001914A5">
              <w:rPr>
                <w:rFonts w:ascii="Montserrat" w:hAnsi="Montserrat" w:cs="Arial"/>
                <w:sz w:val="20"/>
                <w:szCs w:val="20"/>
              </w:rPr>
              <w:tab/>
              <w:t>Del licitante: Registro Federal de Contribuyentes; nombre y domicilio, así como, en su caso, los de su apoderado o representante. Tratándose de personas morales, además se señalará la descripción del objeto social de la empresa, identificando los datos de las escrituras públicas y, de haberlas, sus reformas y modificaciones, con las que se acredita la existencia legal de las personas morales, así como el nombre de los socios, y</w:t>
            </w:r>
          </w:p>
          <w:p w14:paraId="65ACDF73" w14:textId="77777777" w:rsidR="003F614A" w:rsidRPr="001914A5" w:rsidRDefault="003F614A" w:rsidP="003F614A">
            <w:pPr>
              <w:widowControl w:val="0"/>
              <w:autoSpaceDE w:val="0"/>
              <w:autoSpaceDN w:val="0"/>
              <w:adjustRightInd w:val="0"/>
              <w:jc w:val="both"/>
              <w:rPr>
                <w:rFonts w:ascii="Montserrat" w:hAnsi="Montserrat" w:cs="Arial"/>
                <w:sz w:val="20"/>
                <w:szCs w:val="20"/>
              </w:rPr>
            </w:pPr>
          </w:p>
          <w:p w14:paraId="17D70598" w14:textId="34051B51" w:rsidR="008B0C58" w:rsidRPr="001914A5" w:rsidRDefault="003F614A" w:rsidP="003F614A">
            <w:pPr>
              <w:widowControl w:val="0"/>
              <w:autoSpaceDE w:val="0"/>
              <w:autoSpaceDN w:val="0"/>
              <w:adjustRightInd w:val="0"/>
              <w:jc w:val="both"/>
              <w:rPr>
                <w:rFonts w:ascii="Montserrat" w:hAnsi="Montserrat" w:cs="Arial"/>
                <w:sz w:val="20"/>
                <w:szCs w:val="20"/>
              </w:rPr>
            </w:pPr>
            <w:r w:rsidRPr="001914A5">
              <w:rPr>
                <w:rFonts w:ascii="Montserrat" w:hAnsi="Montserrat" w:cs="Arial"/>
                <w:sz w:val="20"/>
                <w:szCs w:val="20"/>
              </w:rPr>
              <w:t>b.</w:t>
            </w:r>
            <w:r w:rsidRPr="001914A5">
              <w:rPr>
                <w:rFonts w:ascii="Montserrat" w:hAnsi="Montserrat" w:cs="Arial"/>
                <w:sz w:val="20"/>
                <w:szCs w:val="20"/>
              </w:rPr>
              <w:tab/>
              <w:t>Del representante legal del licitante: Datos de las escrituras públicas en las que le fueron otorgadas las facultades de representación y su identificación oficial.</w:t>
            </w:r>
          </w:p>
        </w:tc>
      </w:tr>
      <w:tr w:rsidR="008B0C58" w:rsidRPr="001914A5" w14:paraId="017F3AE0" w14:textId="77777777" w:rsidTr="005422B1">
        <w:tc>
          <w:tcPr>
            <w:tcW w:w="992" w:type="dxa"/>
          </w:tcPr>
          <w:p w14:paraId="6F961BB5" w14:textId="11DA1AE2" w:rsidR="008B0C58" w:rsidRPr="001914A5" w:rsidRDefault="0080230B" w:rsidP="00DD0E10">
            <w:pPr>
              <w:widowControl w:val="0"/>
              <w:autoSpaceDE w:val="0"/>
              <w:autoSpaceDN w:val="0"/>
              <w:adjustRightInd w:val="0"/>
              <w:jc w:val="center"/>
              <w:rPr>
                <w:rFonts w:ascii="Montserrat" w:hAnsi="Montserrat" w:cs="Arial"/>
                <w:b/>
                <w:sz w:val="20"/>
                <w:szCs w:val="20"/>
              </w:rPr>
            </w:pPr>
            <w:proofErr w:type="spellStart"/>
            <w:r w:rsidRPr="001914A5">
              <w:rPr>
                <w:rFonts w:ascii="Montserrat" w:hAnsi="Montserrat" w:cs="Arial"/>
                <w:b/>
                <w:sz w:val="20"/>
                <w:szCs w:val="20"/>
              </w:rPr>
              <w:t>DLA</w:t>
            </w:r>
            <w:proofErr w:type="spellEnd"/>
            <w:r w:rsidRPr="001914A5">
              <w:rPr>
                <w:rFonts w:ascii="Montserrat" w:hAnsi="Montserrat" w:cs="Arial"/>
                <w:b/>
                <w:sz w:val="20"/>
                <w:szCs w:val="20"/>
              </w:rPr>
              <w:t xml:space="preserve"> 3.</w:t>
            </w:r>
          </w:p>
        </w:tc>
        <w:tc>
          <w:tcPr>
            <w:tcW w:w="8186" w:type="dxa"/>
          </w:tcPr>
          <w:p w14:paraId="6CB1F134" w14:textId="5284E325" w:rsidR="008B0C58" w:rsidRPr="001914A5" w:rsidRDefault="008978D5" w:rsidP="00D41B87">
            <w:pPr>
              <w:widowControl w:val="0"/>
              <w:autoSpaceDE w:val="0"/>
              <w:autoSpaceDN w:val="0"/>
              <w:adjustRightInd w:val="0"/>
              <w:jc w:val="both"/>
              <w:rPr>
                <w:rFonts w:ascii="Montserrat" w:hAnsi="Montserrat" w:cs="Arial"/>
                <w:sz w:val="20"/>
                <w:szCs w:val="20"/>
              </w:rPr>
            </w:pPr>
            <w:r w:rsidRPr="001914A5">
              <w:rPr>
                <w:rFonts w:ascii="Montserrat" w:hAnsi="Montserrat" w:cs="Arial"/>
                <w:sz w:val="20"/>
                <w:szCs w:val="20"/>
              </w:rPr>
              <w:t>Escrito mediante el cual declare, bajo protesta de decir verdad, que no se encuentra en alguno de los supuestos que establecen los artículos 51 y 78, de la Ley de Obras Públicas y Servicios Relacionados con las Mismas; y que, por su conducto, no participan en el procedimiento de licitación personas físicas o morales que se encuentren inhabilitadas por resolución de la Secretaría de la Función Pública, en los términos de la fracción IV del artículo 51 de la propia Ley. Tratándose de participación conjunta, deberá presentarse en forma individual este escrito por cada una de las personas físicas y/o morales que forman parte de la agrupación.</w:t>
            </w:r>
          </w:p>
        </w:tc>
      </w:tr>
      <w:tr w:rsidR="008B0C58" w:rsidRPr="001914A5" w14:paraId="14F37157" w14:textId="77777777" w:rsidTr="005422B1">
        <w:tc>
          <w:tcPr>
            <w:tcW w:w="992" w:type="dxa"/>
          </w:tcPr>
          <w:p w14:paraId="5E79339D" w14:textId="0D7A3463" w:rsidR="008B0C58" w:rsidRPr="001914A5" w:rsidRDefault="003B2566" w:rsidP="00FF4199">
            <w:pPr>
              <w:widowControl w:val="0"/>
              <w:autoSpaceDE w:val="0"/>
              <w:autoSpaceDN w:val="0"/>
              <w:adjustRightInd w:val="0"/>
              <w:jc w:val="center"/>
              <w:rPr>
                <w:rFonts w:ascii="Montserrat" w:hAnsi="Montserrat" w:cs="Arial"/>
                <w:b/>
                <w:sz w:val="20"/>
                <w:szCs w:val="20"/>
              </w:rPr>
            </w:pPr>
            <w:proofErr w:type="spellStart"/>
            <w:r w:rsidRPr="001914A5">
              <w:rPr>
                <w:rFonts w:ascii="Montserrat" w:hAnsi="Montserrat" w:cs="Arial"/>
                <w:b/>
                <w:sz w:val="20"/>
                <w:szCs w:val="20"/>
              </w:rPr>
              <w:t>DLA</w:t>
            </w:r>
            <w:proofErr w:type="spellEnd"/>
            <w:r w:rsidRPr="001914A5">
              <w:rPr>
                <w:rFonts w:ascii="Montserrat" w:hAnsi="Montserrat" w:cs="Arial"/>
                <w:b/>
                <w:sz w:val="20"/>
                <w:szCs w:val="20"/>
              </w:rPr>
              <w:t xml:space="preserve"> 4.</w:t>
            </w:r>
          </w:p>
        </w:tc>
        <w:tc>
          <w:tcPr>
            <w:tcW w:w="8186" w:type="dxa"/>
          </w:tcPr>
          <w:p w14:paraId="6ABDF882" w14:textId="4F22C172" w:rsidR="008B0C58" w:rsidRPr="001914A5" w:rsidRDefault="00333636" w:rsidP="004A2D21">
            <w:pPr>
              <w:widowControl w:val="0"/>
              <w:autoSpaceDE w:val="0"/>
              <w:autoSpaceDN w:val="0"/>
              <w:adjustRightInd w:val="0"/>
              <w:jc w:val="both"/>
              <w:rPr>
                <w:rFonts w:ascii="Montserrat" w:hAnsi="Montserrat" w:cs="Arial"/>
                <w:sz w:val="20"/>
                <w:szCs w:val="20"/>
              </w:rPr>
            </w:pPr>
            <w:r w:rsidRPr="001914A5">
              <w:rPr>
                <w:rFonts w:ascii="Montserrat" w:hAnsi="Montserrat" w:cs="Arial"/>
                <w:sz w:val="20"/>
                <w:szCs w:val="20"/>
              </w:rPr>
              <w:t>Copia de la Cédula de Identificación Fiscal (Clave de Registro Federal de Contribuyentes).</w:t>
            </w:r>
          </w:p>
        </w:tc>
      </w:tr>
      <w:tr w:rsidR="008B0C58" w:rsidRPr="001914A5" w14:paraId="0ADB9100" w14:textId="77777777" w:rsidTr="005422B1">
        <w:tc>
          <w:tcPr>
            <w:tcW w:w="992" w:type="dxa"/>
          </w:tcPr>
          <w:p w14:paraId="3E0A41C5" w14:textId="030794C0" w:rsidR="008B0C58" w:rsidRPr="001914A5" w:rsidRDefault="00CD1498" w:rsidP="00DD0E10">
            <w:pPr>
              <w:widowControl w:val="0"/>
              <w:autoSpaceDE w:val="0"/>
              <w:autoSpaceDN w:val="0"/>
              <w:adjustRightInd w:val="0"/>
              <w:jc w:val="center"/>
              <w:rPr>
                <w:rFonts w:ascii="Montserrat" w:hAnsi="Montserrat" w:cs="Arial"/>
                <w:b/>
                <w:sz w:val="20"/>
                <w:szCs w:val="20"/>
              </w:rPr>
            </w:pPr>
            <w:proofErr w:type="spellStart"/>
            <w:r w:rsidRPr="001914A5">
              <w:rPr>
                <w:rFonts w:ascii="Montserrat" w:hAnsi="Montserrat" w:cs="Arial"/>
                <w:b/>
                <w:sz w:val="20"/>
                <w:szCs w:val="20"/>
              </w:rPr>
              <w:t>DLA</w:t>
            </w:r>
            <w:proofErr w:type="spellEnd"/>
            <w:r w:rsidRPr="001914A5">
              <w:rPr>
                <w:rFonts w:ascii="Montserrat" w:hAnsi="Montserrat" w:cs="Arial"/>
                <w:b/>
                <w:sz w:val="20"/>
                <w:szCs w:val="20"/>
              </w:rPr>
              <w:t xml:space="preserve"> 5.</w:t>
            </w:r>
          </w:p>
        </w:tc>
        <w:tc>
          <w:tcPr>
            <w:tcW w:w="8186" w:type="dxa"/>
          </w:tcPr>
          <w:p w14:paraId="2A89FDD5" w14:textId="18CBB49E" w:rsidR="008B0C58" w:rsidRPr="001914A5" w:rsidRDefault="00DC7130" w:rsidP="004A2D21">
            <w:pPr>
              <w:widowControl w:val="0"/>
              <w:autoSpaceDE w:val="0"/>
              <w:autoSpaceDN w:val="0"/>
              <w:adjustRightInd w:val="0"/>
              <w:jc w:val="both"/>
              <w:rPr>
                <w:rFonts w:ascii="Montserrat" w:hAnsi="Montserrat" w:cs="Arial"/>
                <w:sz w:val="20"/>
                <w:szCs w:val="20"/>
              </w:rPr>
            </w:pPr>
            <w:r w:rsidRPr="001914A5">
              <w:rPr>
                <w:rFonts w:ascii="Montserrat" w:hAnsi="Montserrat" w:cs="Arial"/>
                <w:sz w:val="20"/>
                <w:szCs w:val="20"/>
              </w:rPr>
              <w:t>Copia simple por ambos lados de la identificación oficial vigente con fotografía, tratándose de personas físicas y en el caso de personas morales de la persona que firme la proposición.</w:t>
            </w:r>
          </w:p>
        </w:tc>
      </w:tr>
      <w:tr w:rsidR="008B0C58" w:rsidRPr="001914A5" w14:paraId="6233D8F4" w14:textId="77777777" w:rsidTr="005422B1">
        <w:tc>
          <w:tcPr>
            <w:tcW w:w="992" w:type="dxa"/>
          </w:tcPr>
          <w:p w14:paraId="568A044C" w14:textId="3A3B2FE3" w:rsidR="008B0C58" w:rsidRPr="001914A5" w:rsidRDefault="00EB3FA1" w:rsidP="00DD0E10">
            <w:pPr>
              <w:widowControl w:val="0"/>
              <w:autoSpaceDE w:val="0"/>
              <w:autoSpaceDN w:val="0"/>
              <w:adjustRightInd w:val="0"/>
              <w:jc w:val="center"/>
              <w:rPr>
                <w:rFonts w:ascii="Montserrat" w:hAnsi="Montserrat" w:cs="Arial"/>
                <w:b/>
                <w:sz w:val="20"/>
                <w:szCs w:val="20"/>
              </w:rPr>
            </w:pPr>
            <w:proofErr w:type="spellStart"/>
            <w:r w:rsidRPr="001914A5">
              <w:rPr>
                <w:rFonts w:ascii="Montserrat" w:hAnsi="Montserrat" w:cs="Arial"/>
                <w:b/>
                <w:sz w:val="20"/>
                <w:szCs w:val="20"/>
              </w:rPr>
              <w:t>DLA</w:t>
            </w:r>
            <w:proofErr w:type="spellEnd"/>
            <w:r w:rsidRPr="001914A5">
              <w:rPr>
                <w:rFonts w:ascii="Montserrat" w:hAnsi="Montserrat" w:cs="Arial"/>
                <w:b/>
                <w:sz w:val="20"/>
                <w:szCs w:val="20"/>
              </w:rPr>
              <w:t xml:space="preserve"> 6.</w:t>
            </w:r>
          </w:p>
        </w:tc>
        <w:tc>
          <w:tcPr>
            <w:tcW w:w="8186" w:type="dxa"/>
          </w:tcPr>
          <w:p w14:paraId="08DE2DCE" w14:textId="77777777" w:rsidR="0088544D" w:rsidRPr="001914A5" w:rsidRDefault="0088544D" w:rsidP="0088544D">
            <w:pPr>
              <w:widowControl w:val="0"/>
              <w:autoSpaceDE w:val="0"/>
              <w:autoSpaceDN w:val="0"/>
              <w:adjustRightInd w:val="0"/>
              <w:jc w:val="both"/>
              <w:rPr>
                <w:rFonts w:ascii="Montserrat" w:hAnsi="Montserrat" w:cs="Arial"/>
                <w:sz w:val="20"/>
                <w:szCs w:val="20"/>
              </w:rPr>
            </w:pPr>
            <w:r w:rsidRPr="001914A5">
              <w:rPr>
                <w:rFonts w:ascii="Montserrat" w:hAnsi="Montserrat" w:cs="Arial"/>
                <w:sz w:val="20"/>
                <w:szCs w:val="20"/>
              </w:rPr>
              <w:t xml:space="preserve">Escrito mediante el cual los licitantes o los representantes legales de la </w:t>
            </w:r>
            <w:r w:rsidRPr="001914A5">
              <w:rPr>
                <w:rFonts w:ascii="Montserrat" w:hAnsi="Montserrat" w:cs="Arial"/>
                <w:sz w:val="20"/>
                <w:szCs w:val="20"/>
              </w:rPr>
              <w:lastRenderedPageBreak/>
              <w:t>persona moral manifiesten, bajo protesta de decir verdad, que cuentan con facultades suficientes para comprometerse por sí o por su representada sin que resulte necesario acreditar su personalidad jurídica, mismo que contendrá los datos y requisitos siguientes:</w:t>
            </w:r>
          </w:p>
          <w:p w14:paraId="4E8FEB50" w14:textId="77777777" w:rsidR="0088544D" w:rsidRPr="001914A5" w:rsidRDefault="0088544D" w:rsidP="0088544D">
            <w:pPr>
              <w:widowControl w:val="0"/>
              <w:autoSpaceDE w:val="0"/>
              <w:autoSpaceDN w:val="0"/>
              <w:adjustRightInd w:val="0"/>
              <w:jc w:val="both"/>
              <w:rPr>
                <w:rFonts w:ascii="Montserrat" w:hAnsi="Montserrat" w:cs="Arial"/>
                <w:sz w:val="20"/>
                <w:szCs w:val="20"/>
              </w:rPr>
            </w:pPr>
          </w:p>
          <w:p w14:paraId="02432DBD" w14:textId="77777777" w:rsidR="0088544D" w:rsidRPr="001914A5" w:rsidRDefault="0088544D" w:rsidP="0088544D">
            <w:pPr>
              <w:widowControl w:val="0"/>
              <w:autoSpaceDE w:val="0"/>
              <w:autoSpaceDN w:val="0"/>
              <w:adjustRightInd w:val="0"/>
              <w:jc w:val="both"/>
              <w:rPr>
                <w:rFonts w:ascii="Montserrat" w:hAnsi="Montserrat" w:cs="Arial"/>
                <w:sz w:val="20"/>
                <w:szCs w:val="20"/>
              </w:rPr>
            </w:pPr>
            <w:r w:rsidRPr="001914A5">
              <w:rPr>
                <w:rFonts w:ascii="Montserrat" w:hAnsi="Montserrat" w:cs="Arial"/>
                <w:sz w:val="20"/>
                <w:szCs w:val="20"/>
              </w:rPr>
              <w:t>a.</w:t>
            </w:r>
            <w:r w:rsidRPr="001914A5">
              <w:rPr>
                <w:rFonts w:ascii="Montserrat" w:hAnsi="Montserrat" w:cs="Arial"/>
                <w:sz w:val="20"/>
                <w:szCs w:val="20"/>
              </w:rPr>
              <w:tab/>
              <w:t>Del licitante: Registro Federal de Contribuyentes; nombre y domicilio, así como, en su caso, los de su apoderado o representante. Tratándose de personas morales, además se señalará la descripción del objeto social de la empresa, identificando los datos de las escrituras públicas y, de haberlas, sus reformas y modificaciones, con las que se acredita la existencia legal de las personas morales, así como el nombre de los socios, y</w:t>
            </w:r>
          </w:p>
          <w:p w14:paraId="663E5EAF" w14:textId="77777777" w:rsidR="0088544D" w:rsidRPr="001914A5" w:rsidRDefault="0088544D" w:rsidP="0088544D">
            <w:pPr>
              <w:widowControl w:val="0"/>
              <w:autoSpaceDE w:val="0"/>
              <w:autoSpaceDN w:val="0"/>
              <w:adjustRightInd w:val="0"/>
              <w:jc w:val="both"/>
              <w:rPr>
                <w:rFonts w:ascii="Montserrat" w:hAnsi="Montserrat" w:cs="Arial"/>
                <w:sz w:val="20"/>
                <w:szCs w:val="20"/>
              </w:rPr>
            </w:pPr>
          </w:p>
          <w:p w14:paraId="01C3542B" w14:textId="77777777" w:rsidR="0088544D" w:rsidRPr="001914A5" w:rsidRDefault="0088544D" w:rsidP="0088544D">
            <w:pPr>
              <w:widowControl w:val="0"/>
              <w:autoSpaceDE w:val="0"/>
              <w:autoSpaceDN w:val="0"/>
              <w:adjustRightInd w:val="0"/>
              <w:jc w:val="both"/>
              <w:rPr>
                <w:rFonts w:ascii="Montserrat" w:hAnsi="Montserrat" w:cs="Arial"/>
                <w:sz w:val="20"/>
                <w:szCs w:val="20"/>
              </w:rPr>
            </w:pPr>
            <w:r w:rsidRPr="001914A5">
              <w:rPr>
                <w:rFonts w:ascii="Montserrat" w:hAnsi="Montserrat" w:cs="Arial"/>
                <w:sz w:val="20"/>
                <w:szCs w:val="20"/>
              </w:rPr>
              <w:t>b.</w:t>
            </w:r>
            <w:r w:rsidRPr="001914A5">
              <w:rPr>
                <w:rFonts w:ascii="Montserrat" w:hAnsi="Montserrat" w:cs="Arial"/>
                <w:sz w:val="20"/>
                <w:szCs w:val="20"/>
              </w:rPr>
              <w:tab/>
              <w:t>Del representante legal del licitante: Datos de las escrituras públicas en las que le fueron otorgadas las facultades de representación y su identificación oficial.</w:t>
            </w:r>
          </w:p>
          <w:p w14:paraId="3D80B204" w14:textId="77777777" w:rsidR="0088544D" w:rsidRPr="001914A5" w:rsidRDefault="0088544D" w:rsidP="0088544D">
            <w:pPr>
              <w:widowControl w:val="0"/>
              <w:autoSpaceDE w:val="0"/>
              <w:autoSpaceDN w:val="0"/>
              <w:adjustRightInd w:val="0"/>
              <w:jc w:val="both"/>
              <w:rPr>
                <w:rFonts w:ascii="Montserrat" w:hAnsi="Montserrat" w:cs="Arial"/>
                <w:sz w:val="20"/>
                <w:szCs w:val="20"/>
              </w:rPr>
            </w:pPr>
          </w:p>
          <w:p w14:paraId="07D3C4DC" w14:textId="0D3A065F" w:rsidR="008B0C58" w:rsidRPr="001914A5" w:rsidRDefault="0088544D" w:rsidP="0088544D">
            <w:pPr>
              <w:widowControl w:val="0"/>
              <w:autoSpaceDE w:val="0"/>
              <w:autoSpaceDN w:val="0"/>
              <w:adjustRightInd w:val="0"/>
              <w:jc w:val="both"/>
              <w:rPr>
                <w:rFonts w:ascii="Montserrat" w:hAnsi="Montserrat" w:cs="Arial"/>
                <w:sz w:val="20"/>
                <w:szCs w:val="20"/>
              </w:rPr>
            </w:pPr>
            <w:r w:rsidRPr="001914A5">
              <w:rPr>
                <w:rFonts w:ascii="Montserrat" w:hAnsi="Montserrat" w:cs="Arial"/>
                <w:sz w:val="20"/>
                <w:szCs w:val="20"/>
              </w:rPr>
              <w:t>Tratándose de participación conjunta de personas, deberá presentarse en forma individual este escrito por cada una de las personas físicas y/o morales que forman parte de la agrupación.</w:t>
            </w:r>
          </w:p>
        </w:tc>
      </w:tr>
      <w:tr w:rsidR="008B0C58" w:rsidRPr="001914A5" w14:paraId="3D2E7380" w14:textId="77777777" w:rsidTr="005422B1">
        <w:tc>
          <w:tcPr>
            <w:tcW w:w="992" w:type="dxa"/>
          </w:tcPr>
          <w:p w14:paraId="188437B3" w14:textId="16C182B9" w:rsidR="008B0C58" w:rsidRPr="001914A5" w:rsidRDefault="006819B3" w:rsidP="00DD0E10">
            <w:pPr>
              <w:widowControl w:val="0"/>
              <w:autoSpaceDE w:val="0"/>
              <w:autoSpaceDN w:val="0"/>
              <w:adjustRightInd w:val="0"/>
              <w:jc w:val="center"/>
              <w:rPr>
                <w:rFonts w:ascii="Montserrat" w:hAnsi="Montserrat" w:cs="Arial"/>
                <w:b/>
                <w:sz w:val="20"/>
                <w:szCs w:val="20"/>
              </w:rPr>
            </w:pPr>
            <w:proofErr w:type="spellStart"/>
            <w:r w:rsidRPr="001914A5">
              <w:rPr>
                <w:rFonts w:ascii="Montserrat" w:hAnsi="Montserrat" w:cs="Arial"/>
                <w:b/>
                <w:sz w:val="20"/>
                <w:szCs w:val="20"/>
              </w:rPr>
              <w:lastRenderedPageBreak/>
              <w:t>DLA</w:t>
            </w:r>
            <w:proofErr w:type="spellEnd"/>
            <w:r w:rsidRPr="001914A5">
              <w:rPr>
                <w:rFonts w:ascii="Montserrat" w:hAnsi="Montserrat" w:cs="Arial"/>
                <w:b/>
                <w:sz w:val="20"/>
                <w:szCs w:val="20"/>
              </w:rPr>
              <w:t xml:space="preserve"> 7.</w:t>
            </w:r>
          </w:p>
        </w:tc>
        <w:tc>
          <w:tcPr>
            <w:tcW w:w="8186" w:type="dxa"/>
          </w:tcPr>
          <w:p w14:paraId="23598ACC" w14:textId="0C47CC83" w:rsidR="008B0C58" w:rsidRPr="001914A5" w:rsidRDefault="00D97E5C" w:rsidP="004A2D21">
            <w:pPr>
              <w:widowControl w:val="0"/>
              <w:autoSpaceDE w:val="0"/>
              <w:autoSpaceDN w:val="0"/>
              <w:adjustRightInd w:val="0"/>
              <w:jc w:val="both"/>
              <w:rPr>
                <w:rFonts w:ascii="Montserrat" w:hAnsi="Montserrat" w:cs="Arial"/>
                <w:sz w:val="20"/>
                <w:szCs w:val="20"/>
              </w:rPr>
            </w:pPr>
            <w:r w:rsidRPr="001914A5">
              <w:rPr>
                <w:rFonts w:ascii="Montserrat" w:hAnsi="Montserrat" w:cs="Arial"/>
                <w:sz w:val="20"/>
                <w:szCs w:val="20"/>
              </w:rPr>
              <w:t xml:space="preserve">Escrito que contenga la declaración de integridad, mediante la cual los licitantes manifiesten, bajo protesta de decir verdad, que por sí mismos o a través de interpósita persona, se abstendrán de adoptar conductas, para que los servidores públicos del </w:t>
            </w:r>
            <w:proofErr w:type="spellStart"/>
            <w:r w:rsidR="00A163A4" w:rsidRPr="001914A5">
              <w:rPr>
                <w:rFonts w:ascii="Montserrat" w:hAnsi="Montserrat" w:cs="Arial"/>
                <w:sz w:val="20"/>
                <w:szCs w:val="20"/>
              </w:rPr>
              <w:t>SPR</w:t>
            </w:r>
            <w:proofErr w:type="spellEnd"/>
            <w:r w:rsidRPr="001914A5">
              <w:rPr>
                <w:rFonts w:ascii="Montserrat" w:hAnsi="Montserrat" w:cs="Arial"/>
                <w:sz w:val="20"/>
                <w:szCs w:val="20"/>
              </w:rPr>
              <w:t>, induzcan o alteren las evaluaciones de las proposiciones, el resultado del procedimiento de contratación u otros aspectos que otorguen condiciones más ventajosas con relación a los demás participantes. Tratándose de participación conjunta de personas, deberá presentarse en forma individual este escrito por cada una de las personas físicas y/o morales que forman parte de la agrupación.</w:t>
            </w:r>
          </w:p>
        </w:tc>
      </w:tr>
      <w:tr w:rsidR="008B0C58" w:rsidRPr="001914A5" w14:paraId="50BA54C5" w14:textId="77777777" w:rsidTr="005422B1">
        <w:tc>
          <w:tcPr>
            <w:tcW w:w="992" w:type="dxa"/>
          </w:tcPr>
          <w:p w14:paraId="090254E8" w14:textId="3BA00A53" w:rsidR="008B0C58" w:rsidRPr="001914A5" w:rsidRDefault="00DD630E" w:rsidP="00DD0E10">
            <w:pPr>
              <w:widowControl w:val="0"/>
              <w:autoSpaceDE w:val="0"/>
              <w:autoSpaceDN w:val="0"/>
              <w:adjustRightInd w:val="0"/>
              <w:jc w:val="center"/>
              <w:rPr>
                <w:rFonts w:ascii="Montserrat" w:hAnsi="Montserrat" w:cs="Arial"/>
                <w:b/>
                <w:sz w:val="20"/>
                <w:szCs w:val="20"/>
              </w:rPr>
            </w:pPr>
            <w:proofErr w:type="spellStart"/>
            <w:r w:rsidRPr="001914A5">
              <w:rPr>
                <w:rFonts w:ascii="Montserrat" w:hAnsi="Montserrat" w:cs="Arial"/>
                <w:b/>
                <w:sz w:val="20"/>
                <w:szCs w:val="20"/>
              </w:rPr>
              <w:t>DLA</w:t>
            </w:r>
            <w:proofErr w:type="spellEnd"/>
            <w:r w:rsidRPr="001914A5">
              <w:rPr>
                <w:rFonts w:ascii="Montserrat" w:hAnsi="Montserrat" w:cs="Arial"/>
                <w:b/>
                <w:sz w:val="20"/>
                <w:szCs w:val="20"/>
              </w:rPr>
              <w:t xml:space="preserve"> 8</w:t>
            </w:r>
          </w:p>
        </w:tc>
        <w:tc>
          <w:tcPr>
            <w:tcW w:w="8186" w:type="dxa"/>
          </w:tcPr>
          <w:p w14:paraId="28D4172E" w14:textId="77777777" w:rsidR="00DD5BC0" w:rsidRPr="001914A5" w:rsidRDefault="00DD5BC0" w:rsidP="00DD5BC0">
            <w:pPr>
              <w:widowControl w:val="0"/>
              <w:autoSpaceDE w:val="0"/>
              <w:autoSpaceDN w:val="0"/>
              <w:adjustRightInd w:val="0"/>
              <w:jc w:val="both"/>
              <w:rPr>
                <w:rFonts w:ascii="Montserrat" w:hAnsi="Montserrat" w:cs="Arial"/>
                <w:sz w:val="20"/>
                <w:szCs w:val="20"/>
              </w:rPr>
            </w:pPr>
            <w:r w:rsidRPr="001914A5">
              <w:rPr>
                <w:rFonts w:ascii="Montserrat" w:hAnsi="Montserrat" w:cs="Arial"/>
                <w:sz w:val="20"/>
                <w:szCs w:val="20"/>
              </w:rPr>
              <w:t>En su caso, Convenio Privado de Participación Conjunta de Personas Físicas y/o Morales, celebrado entre dos o más interesados para participar en la licitación en los términos señalados en esta Convocatoria a la licitación.</w:t>
            </w:r>
          </w:p>
          <w:p w14:paraId="6B8A0CF6" w14:textId="77777777" w:rsidR="00DD5BC0" w:rsidRPr="001914A5" w:rsidRDefault="00DD5BC0" w:rsidP="00DD5BC0">
            <w:pPr>
              <w:widowControl w:val="0"/>
              <w:autoSpaceDE w:val="0"/>
              <w:autoSpaceDN w:val="0"/>
              <w:adjustRightInd w:val="0"/>
              <w:jc w:val="both"/>
              <w:rPr>
                <w:rFonts w:ascii="Montserrat" w:hAnsi="Montserrat" w:cs="Arial"/>
                <w:sz w:val="20"/>
                <w:szCs w:val="20"/>
              </w:rPr>
            </w:pPr>
          </w:p>
          <w:p w14:paraId="7E48FA61" w14:textId="2A201D9F" w:rsidR="008B0C58" w:rsidRPr="001914A5" w:rsidRDefault="00DD5BC0" w:rsidP="00DD5BC0">
            <w:pPr>
              <w:widowControl w:val="0"/>
              <w:autoSpaceDE w:val="0"/>
              <w:autoSpaceDN w:val="0"/>
              <w:adjustRightInd w:val="0"/>
              <w:jc w:val="both"/>
              <w:rPr>
                <w:rFonts w:ascii="Montserrat" w:hAnsi="Montserrat" w:cs="Arial"/>
                <w:sz w:val="20"/>
                <w:szCs w:val="20"/>
              </w:rPr>
            </w:pPr>
            <w:r w:rsidRPr="001914A5">
              <w:rPr>
                <w:rFonts w:ascii="Montserrat" w:hAnsi="Montserrat" w:cs="Arial"/>
                <w:sz w:val="20"/>
                <w:szCs w:val="20"/>
              </w:rPr>
              <w:t>Para los interesados que decidan agruparse para presentar una proposición, en el acto de presentación y apertura de proposiciones, el representante común deberá señalar que la proposición se presenta en forma solidaria o mancomunada según se haya convenido, exhibiendo el convenio con la proposición.</w:t>
            </w:r>
          </w:p>
        </w:tc>
      </w:tr>
      <w:tr w:rsidR="008B0C58" w:rsidRPr="001914A5" w14:paraId="7A912D83" w14:textId="77777777" w:rsidTr="005422B1">
        <w:tc>
          <w:tcPr>
            <w:tcW w:w="992" w:type="dxa"/>
          </w:tcPr>
          <w:p w14:paraId="1752FB63" w14:textId="565224CC" w:rsidR="008B0C58" w:rsidRPr="001914A5" w:rsidRDefault="00220FBB" w:rsidP="00FF4199">
            <w:pPr>
              <w:widowControl w:val="0"/>
              <w:autoSpaceDE w:val="0"/>
              <w:autoSpaceDN w:val="0"/>
              <w:adjustRightInd w:val="0"/>
              <w:jc w:val="center"/>
              <w:rPr>
                <w:rFonts w:ascii="Montserrat" w:hAnsi="Montserrat" w:cs="Arial"/>
                <w:b/>
                <w:strike/>
                <w:sz w:val="20"/>
                <w:szCs w:val="20"/>
              </w:rPr>
            </w:pPr>
            <w:proofErr w:type="spellStart"/>
            <w:r w:rsidRPr="001914A5">
              <w:rPr>
                <w:rFonts w:ascii="Montserrat" w:hAnsi="Montserrat" w:cs="Arial"/>
                <w:b/>
                <w:sz w:val="20"/>
                <w:szCs w:val="20"/>
              </w:rPr>
              <w:t>DLA</w:t>
            </w:r>
            <w:proofErr w:type="spellEnd"/>
            <w:r w:rsidRPr="001914A5">
              <w:rPr>
                <w:rFonts w:ascii="Montserrat" w:hAnsi="Montserrat" w:cs="Arial"/>
                <w:b/>
                <w:sz w:val="20"/>
                <w:szCs w:val="20"/>
              </w:rPr>
              <w:t xml:space="preserve"> 9.</w:t>
            </w:r>
          </w:p>
        </w:tc>
        <w:tc>
          <w:tcPr>
            <w:tcW w:w="8186" w:type="dxa"/>
          </w:tcPr>
          <w:p w14:paraId="62693E8A" w14:textId="1784FB51" w:rsidR="008B0C58" w:rsidRPr="001914A5" w:rsidRDefault="005142A6" w:rsidP="004257BA">
            <w:pPr>
              <w:widowControl w:val="0"/>
              <w:autoSpaceDE w:val="0"/>
              <w:autoSpaceDN w:val="0"/>
              <w:adjustRightInd w:val="0"/>
              <w:jc w:val="both"/>
              <w:rPr>
                <w:rFonts w:ascii="Montserrat" w:hAnsi="Montserrat" w:cs="Arial"/>
                <w:sz w:val="20"/>
                <w:szCs w:val="20"/>
              </w:rPr>
            </w:pPr>
            <w:r w:rsidRPr="001914A5">
              <w:rPr>
                <w:rFonts w:ascii="Montserrat" w:hAnsi="Montserrat" w:cs="Arial"/>
                <w:sz w:val="20"/>
                <w:szCs w:val="20"/>
              </w:rPr>
              <w:t>Escrito en el que el interesado en participar en este procedimiento de contratación manifieste, bajo protesta de decir verdad, que es de Nacionalidad Mexicana. Tratándose de participación conjunta de personas, deberá presentarse en forma individual este escrito por cada una de las personas físicas y/o morales que forman parte de la agrupación.</w:t>
            </w:r>
          </w:p>
        </w:tc>
      </w:tr>
      <w:tr w:rsidR="008B0C58" w:rsidRPr="001914A5" w14:paraId="591CF3C8" w14:textId="77777777" w:rsidTr="005422B1">
        <w:tc>
          <w:tcPr>
            <w:tcW w:w="992" w:type="dxa"/>
          </w:tcPr>
          <w:p w14:paraId="3CFB8FFF" w14:textId="6CF6A0F5" w:rsidR="008B0C58" w:rsidRPr="001914A5" w:rsidRDefault="00B30EAE" w:rsidP="0001172E">
            <w:pPr>
              <w:widowControl w:val="0"/>
              <w:autoSpaceDE w:val="0"/>
              <w:autoSpaceDN w:val="0"/>
              <w:adjustRightInd w:val="0"/>
              <w:jc w:val="center"/>
              <w:rPr>
                <w:rFonts w:ascii="Montserrat" w:hAnsi="Montserrat" w:cs="Arial"/>
                <w:b/>
                <w:sz w:val="20"/>
                <w:szCs w:val="20"/>
              </w:rPr>
            </w:pPr>
            <w:proofErr w:type="spellStart"/>
            <w:r w:rsidRPr="001914A5">
              <w:rPr>
                <w:rFonts w:ascii="Montserrat" w:hAnsi="Montserrat" w:cs="Arial"/>
                <w:b/>
                <w:sz w:val="20"/>
                <w:szCs w:val="20"/>
              </w:rPr>
              <w:t>DLA</w:t>
            </w:r>
            <w:proofErr w:type="spellEnd"/>
            <w:r w:rsidRPr="001914A5">
              <w:rPr>
                <w:rFonts w:ascii="Montserrat" w:hAnsi="Montserrat" w:cs="Arial"/>
                <w:b/>
                <w:sz w:val="20"/>
                <w:szCs w:val="20"/>
              </w:rPr>
              <w:t xml:space="preserve"> 10.</w:t>
            </w:r>
          </w:p>
        </w:tc>
        <w:tc>
          <w:tcPr>
            <w:tcW w:w="8186" w:type="dxa"/>
          </w:tcPr>
          <w:p w14:paraId="19CFEF53" w14:textId="53D7B708" w:rsidR="008B0C58" w:rsidRPr="001914A5" w:rsidRDefault="007410B5" w:rsidP="00E66908">
            <w:pPr>
              <w:widowControl w:val="0"/>
              <w:autoSpaceDE w:val="0"/>
              <w:autoSpaceDN w:val="0"/>
              <w:adjustRightInd w:val="0"/>
              <w:jc w:val="both"/>
              <w:rPr>
                <w:rFonts w:ascii="Montserrat" w:hAnsi="Montserrat" w:cs="Arial"/>
                <w:sz w:val="20"/>
                <w:szCs w:val="20"/>
              </w:rPr>
            </w:pPr>
            <w:r w:rsidRPr="001914A5">
              <w:rPr>
                <w:rFonts w:ascii="Montserrat" w:hAnsi="Montserrat" w:cs="Arial"/>
                <w:sz w:val="20"/>
                <w:szCs w:val="20"/>
              </w:rPr>
              <w:t>En su caso, escrito en el que los licitantes manifiesten, bajo protesta de decir verdad, que los estudios, planes o programas que previamente hayan realizado, incluyen supuestos, especificaciones e información verídicos y se ajustan a los requerimientos reales de los trabajos relacionados con la obra pública a ejecutar, así como que, en su caso, consideran costos estimados apegados a las condiciones del mercado. Tratándose de participación conjunta de personas, deberá presentarse en forma individual este escrito por cada una de las personas físicas y/o morales que forman parte de la agrupación.</w:t>
            </w:r>
          </w:p>
        </w:tc>
      </w:tr>
      <w:tr w:rsidR="008B0C58" w:rsidRPr="001914A5" w14:paraId="6590555A" w14:textId="77777777" w:rsidTr="005422B1">
        <w:tc>
          <w:tcPr>
            <w:tcW w:w="992" w:type="dxa"/>
          </w:tcPr>
          <w:p w14:paraId="09CAED0B" w14:textId="727AF41D" w:rsidR="008B0C58" w:rsidRPr="001914A5" w:rsidRDefault="00E9614E" w:rsidP="0001172E">
            <w:pPr>
              <w:widowControl w:val="0"/>
              <w:autoSpaceDE w:val="0"/>
              <w:autoSpaceDN w:val="0"/>
              <w:adjustRightInd w:val="0"/>
              <w:jc w:val="center"/>
              <w:rPr>
                <w:rFonts w:ascii="Montserrat" w:hAnsi="Montserrat" w:cs="Arial"/>
                <w:b/>
                <w:sz w:val="20"/>
                <w:szCs w:val="20"/>
              </w:rPr>
            </w:pPr>
            <w:proofErr w:type="spellStart"/>
            <w:r w:rsidRPr="001914A5">
              <w:rPr>
                <w:rFonts w:ascii="Montserrat" w:hAnsi="Montserrat" w:cs="Arial"/>
                <w:b/>
                <w:sz w:val="20"/>
                <w:szCs w:val="20"/>
              </w:rPr>
              <w:t>DLA</w:t>
            </w:r>
            <w:proofErr w:type="spellEnd"/>
            <w:r w:rsidRPr="001914A5">
              <w:rPr>
                <w:rFonts w:ascii="Montserrat" w:hAnsi="Montserrat" w:cs="Arial"/>
                <w:b/>
                <w:sz w:val="20"/>
                <w:szCs w:val="20"/>
              </w:rPr>
              <w:t xml:space="preserve"> 11.</w:t>
            </w:r>
          </w:p>
        </w:tc>
        <w:tc>
          <w:tcPr>
            <w:tcW w:w="8186" w:type="dxa"/>
          </w:tcPr>
          <w:p w14:paraId="48F47744" w14:textId="2245498D" w:rsidR="00FE2DAD" w:rsidRPr="001914A5" w:rsidRDefault="007B1C85" w:rsidP="00F74839">
            <w:pPr>
              <w:widowControl w:val="0"/>
              <w:autoSpaceDE w:val="0"/>
              <w:autoSpaceDN w:val="0"/>
              <w:adjustRightInd w:val="0"/>
              <w:jc w:val="both"/>
              <w:rPr>
                <w:rFonts w:ascii="Montserrat" w:hAnsi="Montserrat" w:cs="Arial"/>
                <w:sz w:val="20"/>
                <w:szCs w:val="20"/>
              </w:rPr>
            </w:pPr>
            <w:r w:rsidRPr="001914A5">
              <w:rPr>
                <w:rFonts w:ascii="Montserrat" w:hAnsi="Montserrat" w:cs="Arial"/>
                <w:sz w:val="20"/>
                <w:szCs w:val="20"/>
              </w:rPr>
              <w:t xml:space="preserve">En el caso de las micro, pequeñas y medianas empresas de Nacionalidad </w:t>
            </w:r>
            <w:r w:rsidRPr="001914A5">
              <w:rPr>
                <w:rFonts w:ascii="Montserrat" w:hAnsi="Montserrat" w:cs="Arial"/>
                <w:sz w:val="20"/>
                <w:szCs w:val="20"/>
              </w:rPr>
              <w:lastRenderedPageBreak/>
              <w:t>Mexicana, copia del documento expedido por autoridad competente que determine su estratificación como micro, pequeña o mediana empresa, o bien, un escrito en el cual manifiesten, bajo protesta de decir verdad, que cuentan con ese carácter, utilizando para tal fin el formato que al efecto proporciona</w:t>
            </w:r>
            <w:r w:rsidR="00A163A4" w:rsidRPr="001914A5">
              <w:rPr>
                <w:rFonts w:ascii="Montserrat" w:hAnsi="Montserrat" w:cs="Arial"/>
                <w:sz w:val="20"/>
                <w:szCs w:val="20"/>
              </w:rPr>
              <w:t xml:space="preserve">l </w:t>
            </w:r>
            <w:proofErr w:type="spellStart"/>
            <w:r w:rsidR="00A163A4" w:rsidRPr="001914A5">
              <w:rPr>
                <w:rFonts w:ascii="Montserrat" w:hAnsi="Montserrat" w:cs="Arial"/>
                <w:sz w:val="20"/>
                <w:szCs w:val="20"/>
              </w:rPr>
              <w:t>SPR</w:t>
            </w:r>
            <w:proofErr w:type="spellEnd"/>
            <w:r w:rsidR="00A163A4" w:rsidRPr="001914A5">
              <w:rPr>
                <w:rFonts w:ascii="Montserrat" w:hAnsi="Montserrat" w:cs="Arial"/>
                <w:sz w:val="20"/>
                <w:szCs w:val="20"/>
              </w:rPr>
              <w:t xml:space="preserve"> </w:t>
            </w:r>
            <w:r w:rsidRPr="001914A5">
              <w:rPr>
                <w:rFonts w:ascii="Montserrat" w:hAnsi="Montserrat" w:cs="Arial"/>
                <w:sz w:val="20"/>
                <w:szCs w:val="20"/>
              </w:rPr>
              <w:t>del Agua en esta convocatoria a la licitación. Tratándose de participación conjunta de personas, deberá presentarse en forma individual este escrito por cada una de las personas físicas y/o morales que forman parte de la agrupación.</w:t>
            </w:r>
          </w:p>
        </w:tc>
      </w:tr>
      <w:tr w:rsidR="008B0C58" w:rsidRPr="001914A5" w14:paraId="12C18FF3" w14:textId="77777777" w:rsidTr="005422B1">
        <w:tc>
          <w:tcPr>
            <w:tcW w:w="992" w:type="dxa"/>
          </w:tcPr>
          <w:p w14:paraId="15CA4A1A" w14:textId="622D2863" w:rsidR="008B0C58" w:rsidRPr="001914A5" w:rsidRDefault="00B47FB6" w:rsidP="0001172E">
            <w:pPr>
              <w:widowControl w:val="0"/>
              <w:autoSpaceDE w:val="0"/>
              <w:autoSpaceDN w:val="0"/>
              <w:adjustRightInd w:val="0"/>
              <w:jc w:val="center"/>
              <w:rPr>
                <w:rFonts w:ascii="Montserrat" w:hAnsi="Montserrat" w:cs="Arial"/>
                <w:b/>
                <w:sz w:val="20"/>
                <w:szCs w:val="20"/>
              </w:rPr>
            </w:pPr>
            <w:proofErr w:type="spellStart"/>
            <w:r w:rsidRPr="001914A5">
              <w:rPr>
                <w:rFonts w:ascii="Montserrat" w:hAnsi="Montserrat" w:cs="Arial"/>
                <w:b/>
                <w:sz w:val="20"/>
                <w:szCs w:val="20"/>
              </w:rPr>
              <w:lastRenderedPageBreak/>
              <w:t>DLA</w:t>
            </w:r>
            <w:proofErr w:type="spellEnd"/>
            <w:r w:rsidRPr="001914A5">
              <w:rPr>
                <w:rFonts w:ascii="Montserrat" w:hAnsi="Montserrat" w:cs="Arial"/>
                <w:b/>
                <w:sz w:val="20"/>
                <w:szCs w:val="20"/>
              </w:rPr>
              <w:t xml:space="preserve"> 12.</w:t>
            </w:r>
          </w:p>
        </w:tc>
        <w:tc>
          <w:tcPr>
            <w:tcW w:w="8186" w:type="dxa"/>
          </w:tcPr>
          <w:p w14:paraId="0C89850A" w14:textId="220FBF27" w:rsidR="0065140B" w:rsidRPr="001914A5" w:rsidRDefault="002D1F87" w:rsidP="007C10CF">
            <w:pPr>
              <w:widowControl w:val="0"/>
              <w:autoSpaceDE w:val="0"/>
              <w:autoSpaceDN w:val="0"/>
              <w:adjustRightInd w:val="0"/>
              <w:jc w:val="both"/>
              <w:rPr>
                <w:rFonts w:ascii="Montserrat" w:hAnsi="Montserrat" w:cs="Arial"/>
                <w:sz w:val="20"/>
                <w:szCs w:val="20"/>
              </w:rPr>
            </w:pPr>
            <w:r w:rsidRPr="001914A5">
              <w:rPr>
                <w:rFonts w:ascii="Montserrat" w:hAnsi="Montserrat" w:cs="Arial"/>
                <w:bCs/>
                <w:sz w:val="20"/>
                <w:szCs w:val="20"/>
              </w:rPr>
              <w:t>Escrito en el que el licitante acepta expresamente que se tendrá como no presentada su proposición y, en su caso, la documentación requerida en esta licitación, cuando el archivo electrónico en el que se contengan las proposiciones y/o demás información no pueda abrirse por tener algún virus informático o por cualquier otra causa ajena al</w:t>
            </w:r>
            <w:r w:rsidR="00A163A4" w:rsidRPr="001914A5">
              <w:rPr>
                <w:rFonts w:ascii="Montserrat" w:hAnsi="Montserrat" w:cs="Arial"/>
                <w:bCs/>
                <w:sz w:val="20"/>
                <w:szCs w:val="20"/>
              </w:rPr>
              <w:t xml:space="preserve"> </w:t>
            </w:r>
            <w:proofErr w:type="spellStart"/>
            <w:r w:rsidR="00A163A4" w:rsidRPr="001914A5">
              <w:rPr>
                <w:rFonts w:ascii="Montserrat" w:hAnsi="Montserrat" w:cs="Arial"/>
                <w:bCs/>
                <w:sz w:val="20"/>
                <w:szCs w:val="20"/>
              </w:rPr>
              <w:t>SPR</w:t>
            </w:r>
            <w:proofErr w:type="spellEnd"/>
            <w:r w:rsidRPr="001914A5">
              <w:rPr>
                <w:rFonts w:ascii="Montserrat" w:hAnsi="Montserrat" w:cs="Arial"/>
                <w:bCs/>
                <w:sz w:val="20"/>
                <w:szCs w:val="20"/>
              </w:rPr>
              <w:t>. Dicho escrito deberá presentarse al área convocante en forma previa al acto de presentación y apertura de proposiciones.</w:t>
            </w:r>
          </w:p>
        </w:tc>
      </w:tr>
      <w:tr w:rsidR="008B0C58" w:rsidRPr="001914A5" w14:paraId="75C87E38" w14:textId="77777777" w:rsidTr="005422B1">
        <w:tc>
          <w:tcPr>
            <w:tcW w:w="992" w:type="dxa"/>
          </w:tcPr>
          <w:p w14:paraId="2E8C04AF" w14:textId="2B51B249" w:rsidR="008B0C58" w:rsidRPr="001914A5" w:rsidRDefault="000F7D97" w:rsidP="004330E9">
            <w:pPr>
              <w:widowControl w:val="0"/>
              <w:autoSpaceDE w:val="0"/>
              <w:autoSpaceDN w:val="0"/>
              <w:adjustRightInd w:val="0"/>
              <w:jc w:val="center"/>
              <w:rPr>
                <w:rFonts w:ascii="Montserrat" w:hAnsi="Montserrat" w:cs="Arial"/>
                <w:b/>
                <w:sz w:val="20"/>
                <w:szCs w:val="20"/>
              </w:rPr>
            </w:pPr>
            <w:proofErr w:type="spellStart"/>
            <w:r w:rsidRPr="001914A5">
              <w:rPr>
                <w:rFonts w:ascii="Montserrat" w:hAnsi="Montserrat" w:cs="Arial"/>
                <w:b/>
                <w:sz w:val="20"/>
                <w:szCs w:val="20"/>
              </w:rPr>
              <w:t>DLA</w:t>
            </w:r>
            <w:proofErr w:type="spellEnd"/>
            <w:r w:rsidRPr="001914A5">
              <w:rPr>
                <w:rFonts w:ascii="Montserrat" w:hAnsi="Montserrat" w:cs="Arial"/>
                <w:b/>
                <w:sz w:val="20"/>
                <w:szCs w:val="20"/>
              </w:rPr>
              <w:t xml:space="preserve"> 13.</w:t>
            </w:r>
          </w:p>
        </w:tc>
        <w:tc>
          <w:tcPr>
            <w:tcW w:w="8186" w:type="dxa"/>
          </w:tcPr>
          <w:p w14:paraId="2AAACEB3" w14:textId="27775CD4" w:rsidR="008B0C58" w:rsidRPr="001914A5" w:rsidRDefault="00FF66D9" w:rsidP="005422B1">
            <w:pPr>
              <w:widowControl w:val="0"/>
              <w:autoSpaceDE w:val="0"/>
              <w:autoSpaceDN w:val="0"/>
              <w:adjustRightInd w:val="0"/>
              <w:jc w:val="both"/>
              <w:rPr>
                <w:rFonts w:ascii="Montserrat" w:hAnsi="Montserrat" w:cs="Arial"/>
                <w:sz w:val="20"/>
                <w:szCs w:val="20"/>
              </w:rPr>
            </w:pPr>
            <w:r w:rsidRPr="001914A5">
              <w:rPr>
                <w:rFonts w:ascii="Montserrat" w:hAnsi="Montserrat" w:cs="Arial"/>
                <w:sz w:val="20"/>
                <w:szCs w:val="20"/>
              </w:rPr>
              <w:t xml:space="preserve">En su caso, copia actualizada del comprobante del registro del licitante en el Registro Único de Proveedores y Contratistas del Sistema Electrónico de Información Pública Gubernamental (CompraNet). La falta de este documento no será impedimento para la participación del licitante en el procedimiento de contratación, ni causa de </w:t>
            </w:r>
            <w:proofErr w:type="spellStart"/>
            <w:r w:rsidRPr="001914A5">
              <w:rPr>
                <w:rFonts w:ascii="Montserrat" w:hAnsi="Montserrat" w:cs="Arial"/>
                <w:sz w:val="20"/>
                <w:szCs w:val="20"/>
              </w:rPr>
              <w:t>desechamiento</w:t>
            </w:r>
            <w:proofErr w:type="spellEnd"/>
            <w:r w:rsidRPr="001914A5">
              <w:rPr>
                <w:rFonts w:ascii="Montserrat" w:hAnsi="Montserrat" w:cs="Arial"/>
                <w:sz w:val="20"/>
                <w:szCs w:val="20"/>
              </w:rPr>
              <w:t xml:space="preserve"> de su proposición. Tratándose de participación conjunta de personas, deberá presentarse en forma individual la copia del comprobante del registro por cada una de las personas físicas y/o morales que forman parte de la agrupación.</w:t>
            </w:r>
          </w:p>
        </w:tc>
      </w:tr>
      <w:tr w:rsidR="008B0C58" w:rsidRPr="001914A5" w14:paraId="41D3CD5D" w14:textId="77777777" w:rsidTr="005422B1">
        <w:tc>
          <w:tcPr>
            <w:tcW w:w="992" w:type="dxa"/>
          </w:tcPr>
          <w:p w14:paraId="279F1857" w14:textId="6B28EEF2" w:rsidR="008B0C58" w:rsidRPr="001914A5" w:rsidRDefault="000E5C73" w:rsidP="004330E9">
            <w:pPr>
              <w:widowControl w:val="0"/>
              <w:autoSpaceDE w:val="0"/>
              <w:autoSpaceDN w:val="0"/>
              <w:adjustRightInd w:val="0"/>
              <w:jc w:val="center"/>
              <w:rPr>
                <w:rFonts w:ascii="Montserrat" w:hAnsi="Montserrat" w:cs="Arial"/>
                <w:b/>
                <w:sz w:val="20"/>
                <w:szCs w:val="20"/>
              </w:rPr>
            </w:pPr>
            <w:proofErr w:type="spellStart"/>
            <w:r w:rsidRPr="001914A5">
              <w:rPr>
                <w:rFonts w:ascii="Montserrat" w:hAnsi="Montserrat" w:cs="Arial"/>
                <w:b/>
                <w:sz w:val="20"/>
                <w:szCs w:val="20"/>
              </w:rPr>
              <w:t>DLA</w:t>
            </w:r>
            <w:proofErr w:type="spellEnd"/>
            <w:r w:rsidRPr="001914A5">
              <w:rPr>
                <w:rFonts w:ascii="Montserrat" w:hAnsi="Montserrat" w:cs="Arial"/>
                <w:b/>
                <w:sz w:val="20"/>
                <w:szCs w:val="20"/>
              </w:rPr>
              <w:t xml:space="preserve"> 14.</w:t>
            </w:r>
          </w:p>
        </w:tc>
        <w:tc>
          <w:tcPr>
            <w:tcW w:w="8186" w:type="dxa"/>
          </w:tcPr>
          <w:p w14:paraId="1D758DF6" w14:textId="3D0BE781" w:rsidR="008B0C58" w:rsidRPr="001914A5" w:rsidRDefault="00562EB2" w:rsidP="004B762D">
            <w:pPr>
              <w:widowControl w:val="0"/>
              <w:autoSpaceDE w:val="0"/>
              <w:autoSpaceDN w:val="0"/>
              <w:adjustRightInd w:val="0"/>
              <w:jc w:val="both"/>
              <w:rPr>
                <w:rFonts w:ascii="Montserrat" w:hAnsi="Montserrat" w:cs="Arial"/>
                <w:sz w:val="20"/>
                <w:szCs w:val="20"/>
              </w:rPr>
            </w:pPr>
            <w:r w:rsidRPr="001914A5">
              <w:rPr>
                <w:rFonts w:ascii="Montserrat" w:hAnsi="Montserrat" w:cs="Arial"/>
                <w:sz w:val="20"/>
                <w:szCs w:val="20"/>
              </w:rPr>
              <w:t xml:space="preserve">Escrito con firma expresando haber o no presentado el manifiesto en el que afirmen o nieguen los vínculos o relaciones de negocios, laborales, profesionales, personales o de parentesco por consanguinidad o afinidad hasta el cuarto grado que tenga el licitante o las personas que se mencionan en el Anexo segundo numeral 3 del “Acuerdo por el que se  Expide el Protocolo de Actuación en Materia  de Contrataciones Públicas, Otorgamiento y Prórroga de Licencias, Permisos, Autorizaciones y Concesiones” publicado en el Diario Oficial de la Federación el 20 de agosto de 2015, con los servidores públicos que tengan los cargos que se indican en el numeral 5 del anexo segundo del “Acuerdo por el que se Expide el Protocolo de Actuación en Materia de Contrataciones Públicas, Otorgamiento y Prórroga de Licencias, Permisos, Autorizaciones y Concesiones”, publicado en el Diario Oficial de la Federación con sus reformas y adiciones el 19 de febrero de 2016 y  28  de febrero de 2017, en el mismo medio informativo y, en el caso de haberlo presentado, señalar si solicitaron hacer del conocimiento público la presentación del manifiesto, anexando copia del acuse correspondiente que genera el sistema. La presentación del manifiesto es optativa para los interesados por lo que su omisión no será impedimento para participar en el procedimiento de contratación, ni causa de </w:t>
            </w:r>
            <w:proofErr w:type="spellStart"/>
            <w:r w:rsidRPr="001914A5">
              <w:rPr>
                <w:rFonts w:ascii="Montserrat" w:hAnsi="Montserrat" w:cs="Arial"/>
                <w:sz w:val="20"/>
                <w:szCs w:val="20"/>
              </w:rPr>
              <w:t>desechamiento</w:t>
            </w:r>
            <w:proofErr w:type="spellEnd"/>
            <w:r w:rsidRPr="001914A5">
              <w:rPr>
                <w:rFonts w:ascii="Montserrat" w:hAnsi="Montserrat" w:cs="Arial"/>
                <w:sz w:val="20"/>
                <w:szCs w:val="20"/>
              </w:rPr>
              <w:t xml:space="preserve"> de la proposición. Tratándose de participación conjunta de personas, deberá presentarse en forma individual la copia del acuse que genera el sistema de presentación del manifiesto por cada una de las personas físicas y/o socios de las personas morales que forman parte de la agrupación.</w:t>
            </w:r>
          </w:p>
        </w:tc>
      </w:tr>
      <w:tr w:rsidR="008B0C58" w:rsidRPr="001914A5" w14:paraId="32F98A76" w14:textId="77777777" w:rsidTr="005422B1">
        <w:tc>
          <w:tcPr>
            <w:tcW w:w="992" w:type="dxa"/>
          </w:tcPr>
          <w:p w14:paraId="757A4F0F" w14:textId="075CFD3B" w:rsidR="008B0C58" w:rsidRPr="001914A5" w:rsidRDefault="00E127E9" w:rsidP="004330E9">
            <w:pPr>
              <w:widowControl w:val="0"/>
              <w:autoSpaceDE w:val="0"/>
              <w:autoSpaceDN w:val="0"/>
              <w:adjustRightInd w:val="0"/>
              <w:jc w:val="center"/>
              <w:rPr>
                <w:rFonts w:ascii="Montserrat" w:hAnsi="Montserrat" w:cs="Arial"/>
                <w:b/>
                <w:sz w:val="20"/>
                <w:szCs w:val="20"/>
              </w:rPr>
            </w:pPr>
            <w:proofErr w:type="spellStart"/>
            <w:r w:rsidRPr="001914A5">
              <w:rPr>
                <w:rFonts w:ascii="Montserrat" w:hAnsi="Montserrat" w:cs="Arial"/>
                <w:b/>
                <w:sz w:val="20"/>
                <w:szCs w:val="20"/>
              </w:rPr>
              <w:t>DLA</w:t>
            </w:r>
            <w:proofErr w:type="spellEnd"/>
            <w:r w:rsidRPr="001914A5">
              <w:rPr>
                <w:rFonts w:ascii="Montserrat" w:hAnsi="Montserrat" w:cs="Arial"/>
                <w:b/>
                <w:sz w:val="20"/>
                <w:szCs w:val="20"/>
              </w:rPr>
              <w:t xml:space="preserve"> 15.</w:t>
            </w:r>
          </w:p>
        </w:tc>
        <w:tc>
          <w:tcPr>
            <w:tcW w:w="8186" w:type="dxa"/>
          </w:tcPr>
          <w:p w14:paraId="26A03585" w14:textId="77777777" w:rsidR="00652574" w:rsidRPr="001914A5" w:rsidRDefault="00652574" w:rsidP="00652574">
            <w:pPr>
              <w:widowControl w:val="0"/>
              <w:autoSpaceDE w:val="0"/>
              <w:autoSpaceDN w:val="0"/>
              <w:adjustRightInd w:val="0"/>
              <w:jc w:val="both"/>
              <w:rPr>
                <w:rFonts w:ascii="Montserrat" w:hAnsi="Montserrat" w:cs="Arial"/>
                <w:sz w:val="20"/>
                <w:szCs w:val="20"/>
              </w:rPr>
            </w:pPr>
            <w:r w:rsidRPr="001914A5">
              <w:rPr>
                <w:rFonts w:ascii="Montserrat" w:hAnsi="Montserrat" w:cs="Arial"/>
                <w:sz w:val="20"/>
                <w:szCs w:val="20"/>
              </w:rPr>
              <w:t>Cumplimiento de obligaciones fiscales.</w:t>
            </w:r>
          </w:p>
          <w:p w14:paraId="6B31EA0F" w14:textId="77777777" w:rsidR="00652574" w:rsidRPr="001914A5" w:rsidRDefault="00652574" w:rsidP="00652574">
            <w:pPr>
              <w:widowControl w:val="0"/>
              <w:autoSpaceDE w:val="0"/>
              <w:autoSpaceDN w:val="0"/>
              <w:adjustRightInd w:val="0"/>
              <w:jc w:val="both"/>
              <w:rPr>
                <w:rFonts w:ascii="Montserrat" w:hAnsi="Montserrat" w:cs="Arial"/>
                <w:sz w:val="20"/>
                <w:szCs w:val="20"/>
              </w:rPr>
            </w:pPr>
            <w:r w:rsidRPr="001914A5">
              <w:rPr>
                <w:rFonts w:ascii="Montserrat" w:hAnsi="Montserrat" w:cs="Arial"/>
                <w:sz w:val="20"/>
                <w:szCs w:val="20"/>
              </w:rPr>
              <w:t>a</w:t>
            </w:r>
            <w:r w:rsidRPr="001914A5">
              <w:rPr>
                <w:rFonts w:ascii="Montserrat" w:hAnsi="Montserrat" w:cs="Arial"/>
                <w:sz w:val="20"/>
                <w:szCs w:val="20"/>
              </w:rPr>
              <w:tab/>
              <w:t>Cumplimiento de obligaciones fiscales ART. 32-D del C. F. F.</w:t>
            </w:r>
          </w:p>
          <w:p w14:paraId="74ED2ADF" w14:textId="77777777" w:rsidR="00652574" w:rsidRPr="001914A5" w:rsidRDefault="00652574" w:rsidP="00652574">
            <w:pPr>
              <w:widowControl w:val="0"/>
              <w:autoSpaceDE w:val="0"/>
              <w:autoSpaceDN w:val="0"/>
              <w:adjustRightInd w:val="0"/>
              <w:jc w:val="both"/>
              <w:rPr>
                <w:rFonts w:ascii="Montserrat" w:hAnsi="Montserrat" w:cs="Arial"/>
                <w:sz w:val="20"/>
                <w:szCs w:val="20"/>
              </w:rPr>
            </w:pPr>
            <w:r w:rsidRPr="001914A5">
              <w:rPr>
                <w:rFonts w:ascii="Montserrat" w:hAnsi="Montserrat" w:cs="Arial"/>
                <w:sz w:val="20"/>
                <w:szCs w:val="20"/>
              </w:rPr>
              <w:t>b</w:t>
            </w:r>
            <w:r w:rsidRPr="001914A5">
              <w:rPr>
                <w:rFonts w:ascii="Montserrat" w:hAnsi="Montserrat" w:cs="Arial"/>
                <w:sz w:val="20"/>
                <w:szCs w:val="20"/>
              </w:rPr>
              <w:tab/>
              <w:t>Cumplimiento de obligaciones fiscales en materia de seguridad social</w:t>
            </w:r>
          </w:p>
          <w:p w14:paraId="0DD4D132" w14:textId="77777777" w:rsidR="008B0C58" w:rsidRPr="001914A5" w:rsidRDefault="00652574" w:rsidP="00652574">
            <w:pPr>
              <w:widowControl w:val="0"/>
              <w:autoSpaceDE w:val="0"/>
              <w:autoSpaceDN w:val="0"/>
              <w:adjustRightInd w:val="0"/>
              <w:jc w:val="both"/>
              <w:rPr>
                <w:rFonts w:ascii="Montserrat" w:hAnsi="Montserrat" w:cs="Arial"/>
                <w:sz w:val="20"/>
                <w:szCs w:val="20"/>
              </w:rPr>
            </w:pPr>
            <w:r w:rsidRPr="001914A5">
              <w:rPr>
                <w:rFonts w:ascii="Montserrat" w:hAnsi="Montserrat" w:cs="Arial"/>
                <w:sz w:val="20"/>
                <w:szCs w:val="20"/>
              </w:rPr>
              <w:t>c</w:t>
            </w:r>
            <w:r w:rsidRPr="001914A5">
              <w:rPr>
                <w:rFonts w:ascii="Montserrat" w:hAnsi="Montserrat" w:cs="Arial"/>
                <w:sz w:val="20"/>
                <w:szCs w:val="20"/>
              </w:rPr>
              <w:tab/>
              <w:t>Cumplimiento de obligaciones fiscales en materia de INFONAVIT</w:t>
            </w:r>
          </w:p>
          <w:p w14:paraId="370EB911" w14:textId="77777777" w:rsidR="001B7445" w:rsidRPr="001914A5" w:rsidRDefault="001B7445" w:rsidP="00652574">
            <w:pPr>
              <w:widowControl w:val="0"/>
              <w:autoSpaceDE w:val="0"/>
              <w:autoSpaceDN w:val="0"/>
              <w:adjustRightInd w:val="0"/>
              <w:jc w:val="both"/>
              <w:rPr>
                <w:rFonts w:ascii="Montserrat" w:hAnsi="Montserrat" w:cs="Arial"/>
                <w:sz w:val="20"/>
                <w:szCs w:val="20"/>
              </w:rPr>
            </w:pPr>
          </w:p>
          <w:p w14:paraId="5B1200A5" w14:textId="20A7215E" w:rsidR="00652574" w:rsidRPr="001914A5" w:rsidRDefault="00652574" w:rsidP="00652574">
            <w:pPr>
              <w:widowControl w:val="0"/>
              <w:autoSpaceDE w:val="0"/>
              <w:autoSpaceDN w:val="0"/>
              <w:adjustRightInd w:val="0"/>
              <w:jc w:val="both"/>
              <w:rPr>
                <w:rFonts w:ascii="Montserrat" w:hAnsi="Montserrat" w:cs="Arial"/>
                <w:sz w:val="20"/>
                <w:szCs w:val="20"/>
              </w:rPr>
            </w:pPr>
            <w:r w:rsidRPr="001914A5">
              <w:rPr>
                <w:rFonts w:ascii="Montserrat" w:hAnsi="Montserrat" w:cs="Arial"/>
                <w:sz w:val="20"/>
                <w:szCs w:val="20"/>
              </w:rPr>
              <w:t xml:space="preserve">En caso de agrupación de personas </w:t>
            </w:r>
            <w:r w:rsidR="001B7445" w:rsidRPr="001914A5">
              <w:rPr>
                <w:rFonts w:ascii="Montserrat" w:hAnsi="Montserrat" w:cs="Arial"/>
                <w:sz w:val="20"/>
                <w:szCs w:val="20"/>
              </w:rPr>
              <w:t xml:space="preserve">físicas o morales, </w:t>
            </w:r>
            <w:r w:rsidR="008064C5" w:rsidRPr="001914A5">
              <w:rPr>
                <w:rFonts w:ascii="Montserrat" w:hAnsi="Montserrat" w:cs="Arial"/>
                <w:sz w:val="20"/>
                <w:szCs w:val="20"/>
              </w:rPr>
              <w:t xml:space="preserve">todas </w:t>
            </w:r>
            <w:r w:rsidR="001B7445" w:rsidRPr="001914A5">
              <w:rPr>
                <w:rFonts w:ascii="Montserrat" w:hAnsi="Montserrat" w:cs="Arial"/>
                <w:sz w:val="20"/>
                <w:szCs w:val="20"/>
              </w:rPr>
              <w:t xml:space="preserve">las partes que conforman </w:t>
            </w:r>
            <w:r w:rsidR="008064C5" w:rsidRPr="001914A5">
              <w:rPr>
                <w:rFonts w:ascii="Montserrat" w:hAnsi="Montserrat" w:cs="Arial"/>
                <w:sz w:val="20"/>
                <w:szCs w:val="20"/>
              </w:rPr>
              <w:t>dicha</w:t>
            </w:r>
            <w:r w:rsidR="001B7445" w:rsidRPr="001914A5">
              <w:rPr>
                <w:rFonts w:ascii="Montserrat" w:hAnsi="Montserrat" w:cs="Arial"/>
                <w:sz w:val="20"/>
                <w:szCs w:val="20"/>
              </w:rPr>
              <w:t xml:space="preserve"> agrupación </w:t>
            </w:r>
            <w:r w:rsidR="008064C5" w:rsidRPr="001914A5">
              <w:rPr>
                <w:rFonts w:ascii="Montserrat" w:hAnsi="Montserrat" w:cs="Arial"/>
                <w:sz w:val="20"/>
                <w:szCs w:val="20"/>
              </w:rPr>
              <w:t>deberán de cumplir con</w:t>
            </w:r>
            <w:r w:rsidR="001B7445" w:rsidRPr="001914A5">
              <w:rPr>
                <w:rFonts w:ascii="Montserrat" w:hAnsi="Montserrat" w:cs="Arial"/>
                <w:sz w:val="20"/>
                <w:szCs w:val="20"/>
              </w:rPr>
              <w:t xml:space="preserve"> cada una de s</w:t>
            </w:r>
            <w:r w:rsidR="008064C5" w:rsidRPr="001914A5">
              <w:rPr>
                <w:rFonts w:ascii="Montserrat" w:hAnsi="Montserrat" w:cs="Arial"/>
                <w:sz w:val="20"/>
                <w:szCs w:val="20"/>
              </w:rPr>
              <w:t>us opiniones.</w:t>
            </w:r>
            <w:r w:rsidR="001B7445" w:rsidRPr="001914A5">
              <w:rPr>
                <w:rFonts w:ascii="Montserrat" w:hAnsi="Montserrat" w:cs="Arial"/>
                <w:sz w:val="20"/>
                <w:szCs w:val="20"/>
              </w:rPr>
              <w:t xml:space="preserve"> </w:t>
            </w:r>
          </w:p>
          <w:p w14:paraId="2D0BA65A" w14:textId="386A24C9" w:rsidR="00652574" w:rsidRPr="001914A5" w:rsidRDefault="00652574" w:rsidP="00652574">
            <w:pPr>
              <w:widowControl w:val="0"/>
              <w:autoSpaceDE w:val="0"/>
              <w:autoSpaceDN w:val="0"/>
              <w:adjustRightInd w:val="0"/>
              <w:jc w:val="both"/>
              <w:rPr>
                <w:rFonts w:ascii="Montserrat" w:hAnsi="Montserrat" w:cs="Arial"/>
                <w:sz w:val="20"/>
                <w:szCs w:val="20"/>
              </w:rPr>
            </w:pPr>
          </w:p>
        </w:tc>
      </w:tr>
      <w:tr w:rsidR="008B0C58" w:rsidRPr="001914A5" w14:paraId="5E1F54FE" w14:textId="77777777" w:rsidTr="005422B1">
        <w:tc>
          <w:tcPr>
            <w:tcW w:w="992" w:type="dxa"/>
          </w:tcPr>
          <w:p w14:paraId="62284A9E" w14:textId="3B6B7568" w:rsidR="008B0C58" w:rsidRPr="001914A5" w:rsidRDefault="00334AE4" w:rsidP="00334AE4">
            <w:pPr>
              <w:widowControl w:val="0"/>
              <w:autoSpaceDE w:val="0"/>
              <w:autoSpaceDN w:val="0"/>
              <w:adjustRightInd w:val="0"/>
              <w:rPr>
                <w:rFonts w:ascii="Montserrat" w:hAnsi="Montserrat" w:cs="Arial"/>
                <w:b/>
                <w:sz w:val="20"/>
                <w:szCs w:val="20"/>
              </w:rPr>
            </w:pPr>
            <w:proofErr w:type="spellStart"/>
            <w:r w:rsidRPr="001914A5">
              <w:rPr>
                <w:rFonts w:ascii="Montserrat" w:hAnsi="Montserrat" w:cs="Arial"/>
                <w:b/>
                <w:sz w:val="20"/>
                <w:szCs w:val="20"/>
              </w:rPr>
              <w:lastRenderedPageBreak/>
              <w:t>DLA16</w:t>
            </w:r>
            <w:proofErr w:type="spellEnd"/>
          </w:p>
        </w:tc>
        <w:tc>
          <w:tcPr>
            <w:tcW w:w="8186" w:type="dxa"/>
          </w:tcPr>
          <w:p w14:paraId="6B134A89" w14:textId="2F7368B5" w:rsidR="008B0C58" w:rsidRPr="001914A5" w:rsidRDefault="00296D46" w:rsidP="00296D46">
            <w:pPr>
              <w:widowControl w:val="0"/>
              <w:autoSpaceDE w:val="0"/>
              <w:autoSpaceDN w:val="0"/>
              <w:adjustRightInd w:val="0"/>
              <w:jc w:val="both"/>
              <w:rPr>
                <w:rFonts w:ascii="Montserrat" w:hAnsi="Montserrat" w:cs="Arial"/>
                <w:sz w:val="20"/>
                <w:szCs w:val="20"/>
              </w:rPr>
            </w:pPr>
            <w:r w:rsidRPr="001914A5">
              <w:rPr>
                <w:rFonts w:ascii="Montserrat" w:hAnsi="Montserrat" w:cs="Arial"/>
                <w:sz w:val="20"/>
                <w:szCs w:val="20"/>
              </w:rPr>
              <w:t>Escrito por el cual manifiesten que, en caso de resultar adjudicado, estar de acuerdo con recibir los pagos mediante transferencias electrónicas de fondos en moneda nacional, por lo cual proporcionará los datos bancarios, como nombre del banco, número de cuenta bancaria y CLABE interbancaria.</w:t>
            </w:r>
          </w:p>
        </w:tc>
      </w:tr>
    </w:tbl>
    <w:p w14:paraId="49D89DDA" w14:textId="7B4C4204" w:rsidR="00E2232E" w:rsidRPr="001914A5" w:rsidRDefault="00E2232E" w:rsidP="005E2BB2">
      <w:pPr>
        <w:widowControl w:val="0"/>
        <w:autoSpaceDE w:val="0"/>
        <w:autoSpaceDN w:val="0"/>
        <w:adjustRightInd w:val="0"/>
        <w:ind w:left="284"/>
        <w:jc w:val="both"/>
        <w:rPr>
          <w:rFonts w:ascii="Montserrat" w:hAnsi="Montserrat" w:cs="Arial"/>
          <w:b/>
          <w:sz w:val="20"/>
          <w:szCs w:val="20"/>
        </w:rPr>
      </w:pPr>
    </w:p>
    <w:p w14:paraId="279980E7" w14:textId="77777777" w:rsidR="00127422" w:rsidRPr="001914A5" w:rsidRDefault="00127422" w:rsidP="00127422">
      <w:pPr>
        <w:widowControl w:val="0"/>
        <w:autoSpaceDE w:val="0"/>
        <w:autoSpaceDN w:val="0"/>
        <w:adjustRightInd w:val="0"/>
        <w:ind w:left="284"/>
        <w:jc w:val="both"/>
        <w:rPr>
          <w:rFonts w:ascii="Montserrat" w:hAnsi="Montserrat" w:cs="Arial"/>
          <w:bCs/>
          <w:sz w:val="20"/>
          <w:szCs w:val="20"/>
        </w:rPr>
      </w:pPr>
      <w:r w:rsidRPr="001914A5">
        <w:rPr>
          <w:rFonts w:ascii="Montserrat" w:hAnsi="Montserrat" w:cs="Arial"/>
          <w:bCs/>
          <w:sz w:val="20"/>
          <w:szCs w:val="20"/>
        </w:rPr>
        <w:t>La presentación de estos documentos servirá para constatar que la persona cumple con los requisitos legales necesarios, sin perjuicio de su análisis detallado y será conforme a los formatos incluidos en la presente convocatoria a la licitación.</w:t>
      </w:r>
    </w:p>
    <w:p w14:paraId="46F2EC11" w14:textId="77777777" w:rsidR="00127422" w:rsidRPr="001914A5" w:rsidRDefault="00127422" w:rsidP="00127422">
      <w:pPr>
        <w:widowControl w:val="0"/>
        <w:autoSpaceDE w:val="0"/>
        <w:autoSpaceDN w:val="0"/>
        <w:adjustRightInd w:val="0"/>
        <w:ind w:left="284"/>
        <w:jc w:val="both"/>
        <w:rPr>
          <w:rFonts w:ascii="Montserrat" w:hAnsi="Montserrat" w:cs="Arial"/>
          <w:bCs/>
          <w:sz w:val="20"/>
          <w:szCs w:val="20"/>
        </w:rPr>
      </w:pPr>
    </w:p>
    <w:p w14:paraId="70573352" w14:textId="77777777" w:rsidR="00127422" w:rsidRPr="001914A5" w:rsidRDefault="00127422" w:rsidP="00127422">
      <w:pPr>
        <w:widowControl w:val="0"/>
        <w:autoSpaceDE w:val="0"/>
        <w:autoSpaceDN w:val="0"/>
        <w:adjustRightInd w:val="0"/>
        <w:ind w:left="284"/>
        <w:jc w:val="both"/>
        <w:rPr>
          <w:rFonts w:ascii="Montserrat" w:hAnsi="Montserrat" w:cs="Arial"/>
          <w:bCs/>
          <w:sz w:val="20"/>
          <w:szCs w:val="20"/>
        </w:rPr>
      </w:pPr>
      <w:r w:rsidRPr="001914A5">
        <w:rPr>
          <w:rFonts w:ascii="Montserrat" w:hAnsi="Montserrat" w:cs="Arial"/>
          <w:bCs/>
          <w:sz w:val="20"/>
          <w:szCs w:val="20"/>
        </w:rPr>
        <w:t>Las personas que se encuentren inscritas en el registro de contratistas de la convocante podrán participar manifestando, mediante escrito bajo protesta de decir verdad, que la información a que se refieren los documentos que apliquen de esta convocatoria y la información contenida en dicho registro se encuentra actualizada. En caso contrario, deberán presentar la documentación correspondiente, solicitando a la convocante la actualización del registro.</w:t>
      </w:r>
    </w:p>
    <w:p w14:paraId="5C58C740" w14:textId="77777777" w:rsidR="00127422" w:rsidRPr="001914A5" w:rsidRDefault="00127422" w:rsidP="00127422">
      <w:pPr>
        <w:widowControl w:val="0"/>
        <w:autoSpaceDE w:val="0"/>
        <w:autoSpaceDN w:val="0"/>
        <w:adjustRightInd w:val="0"/>
        <w:ind w:left="284"/>
        <w:jc w:val="both"/>
        <w:rPr>
          <w:rFonts w:ascii="Montserrat" w:hAnsi="Montserrat" w:cs="Arial"/>
          <w:bCs/>
          <w:sz w:val="20"/>
          <w:szCs w:val="20"/>
        </w:rPr>
      </w:pPr>
    </w:p>
    <w:p w14:paraId="54E0C2D5" w14:textId="77777777" w:rsidR="00127422" w:rsidRPr="001914A5" w:rsidRDefault="00127422" w:rsidP="00127422">
      <w:pPr>
        <w:widowControl w:val="0"/>
        <w:autoSpaceDE w:val="0"/>
        <w:autoSpaceDN w:val="0"/>
        <w:adjustRightInd w:val="0"/>
        <w:ind w:left="284"/>
        <w:jc w:val="both"/>
        <w:rPr>
          <w:rFonts w:ascii="Montserrat" w:hAnsi="Montserrat" w:cs="Arial"/>
          <w:bCs/>
          <w:sz w:val="20"/>
          <w:szCs w:val="20"/>
        </w:rPr>
      </w:pPr>
      <w:r w:rsidRPr="001914A5">
        <w:rPr>
          <w:rFonts w:ascii="Montserrat" w:hAnsi="Montserrat" w:cs="Arial"/>
          <w:bCs/>
          <w:sz w:val="20"/>
          <w:szCs w:val="20"/>
        </w:rPr>
        <w:t>Asimismo, con la finalidad de acreditar la personalidad jurídica del licitante y su representante, se podrá exhibir la constancia o citar el número de inscripción en que consten la existencia de la persona y las facultades de su representante, en el Registro Único de Personas Acreditadas.</w:t>
      </w:r>
    </w:p>
    <w:p w14:paraId="4D9F4463" w14:textId="77777777" w:rsidR="00127422" w:rsidRPr="001914A5" w:rsidRDefault="00127422" w:rsidP="00127422">
      <w:pPr>
        <w:widowControl w:val="0"/>
        <w:autoSpaceDE w:val="0"/>
        <w:autoSpaceDN w:val="0"/>
        <w:adjustRightInd w:val="0"/>
        <w:ind w:left="284"/>
        <w:jc w:val="both"/>
        <w:rPr>
          <w:rFonts w:ascii="Montserrat" w:hAnsi="Montserrat" w:cs="Arial"/>
          <w:bCs/>
          <w:sz w:val="20"/>
          <w:szCs w:val="20"/>
        </w:rPr>
      </w:pPr>
    </w:p>
    <w:p w14:paraId="720F7017" w14:textId="77777777" w:rsidR="00127422" w:rsidRPr="001914A5" w:rsidRDefault="00127422" w:rsidP="00127422">
      <w:pPr>
        <w:widowControl w:val="0"/>
        <w:autoSpaceDE w:val="0"/>
        <w:autoSpaceDN w:val="0"/>
        <w:adjustRightInd w:val="0"/>
        <w:ind w:left="284"/>
        <w:jc w:val="both"/>
        <w:rPr>
          <w:rFonts w:ascii="Montserrat" w:hAnsi="Montserrat" w:cs="Arial"/>
          <w:bCs/>
          <w:sz w:val="20"/>
          <w:szCs w:val="20"/>
        </w:rPr>
      </w:pPr>
      <w:r w:rsidRPr="001914A5">
        <w:rPr>
          <w:rFonts w:ascii="Montserrat" w:hAnsi="Montserrat" w:cs="Arial"/>
          <w:bCs/>
          <w:sz w:val="20"/>
          <w:szCs w:val="20"/>
        </w:rPr>
        <w:t>La información que conste en el Registro Único de Personas Acreditadas, o en su caso en el registro de contratistas de la convocante, en la que se haga constar la legal existencia del licitante, así como sus facultades para comprometerse a nombre de su mandante, será válida para la suscripción del contrato.</w:t>
      </w:r>
    </w:p>
    <w:p w14:paraId="554C124C" w14:textId="77777777" w:rsidR="00127422" w:rsidRPr="001914A5" w:rsidRDefault="00127422" w:rsidP="00127422">
      <w:pPr>
        <w:widowControl w:val="0"/>
        <w:autoSpaceDE w:val="0"/>
        <w:autoSpaceDN w:val="0"/>
        <w:adjustRightInd w:val="0"/>
        <w:ind w:left="284"/>
        <w:jc w:val="both"/>
        <w:rPr>
          <w:rFonts w:ascii="Montserrat" w:hAnsi="Montserrat" w:cs="Arial"/>
          <w:bCs/>
          <w:sz w:val="20"/>
          <w:szCs w:val="20"/>
        </w:rPr>
      </w:pPr>
    </w:p>
    <w:p w14:paraId="6266D5D5" w14:textId="18104464" w:rsidR="00127422" w:rsidRPr="001914A5" w:rsidRDefault="00127422" w:rsidP="00127422">
      <w:pPr>
        <w:widowControl w:val="0"/>
        <w:autoSpaceDE w:val="0"/>
        <w:autoSpaceDN w:val="0"/>
        <w:adjustRightInd w:val="0"/>
        <w:ind w:left="284"/>
        <w:jc w:val="both"/>
        <w:rPr>
          <w:rFonts w:ascii="Montserrat" w:hAnsi="Montserrat" w:cs="Arial"/>
          <w:bCs/>
          <w:sz w:val="20"/>
          <w:szCs w:val="20"/>
        </w:rPr>
      </w:pPr>
      <w:r w:rsidRPr="001914A5">
        <w:rPr>
          <w:rFonts w:ascii="Montserrat" w:hAnsi="Montserrat" w:cs="Arial"/>
          <w:bCs/>
          <w:sz w:val="20"/>
          <w:szCs w:val="20"/>
        </w:rPr>
        <w:t xml:space="preserve">La falsedad en la manifestación bajo protesta mencionada con </w:t>
      </w:r>
      <w:proofErr w:type="gramStart"/>
      <w:r w:rsidRPr="001914A5">
        <w:rPr>
          <w:rFonts w:ascii="Montserrat" w:hAnsi="Montserrat" w:cs="Arial"/>
          <w:bCs/>
          <w:sz w:val="20"/>
          <w:szCs w:val="20"/>
        </w:rPr>
        <w:t>anterioridad,</w:t>
      </w:r>
      <w:proofErr w:type="gramEnd"/>
      <w:r w:rsidRPr="001914A5">
        <w:rPr>
          <w:rFonts w:ascii="Montserrat" w:hAnsi="Montserrat" w:cs="Arial"/>
          <w:bCs/>
          <w:sz w:val="20"/>
          <w:szCs w:val="20"/>
        </w:rPr>
        <w:t xml:space="preserve"> será sancionada en términos del </w:t>
      </w:r>
      <w:r w:rsidR="000A55A8" w:rsidRPr="001914A5">
        <w:rPr>
          <w:rFonts w:ascii="Montserrat" w:hAnsi="Montserrat" w:cs="Arial"/>
          <w:bCs/>
          <w:sz w:val="20"/>
          <w:szCs w:val="20"/>
        </w:rPr>
        <w:t>Título</w:t>
      </w:r>
      <w:r w:rsidRPr="001914A5">
        <w:rPr>
          <w:rFonts w:ascii="Montserrat" w:hAnsi="Montserrat" w:cs="Arial"/>
          <w:bCs/>
          <w:sz w:val="20"/>
          <w:szCs w:val="20"/>
        </w:rPr>
        <w:t xml:space="preserve"> Sexto de la Ley de Obras Públicas y Servicios Relacionados con las Mismas.</w:t>
      </w:r>
    </w:p>
    <w:p w14:paraId="1E263F9F" w14:textId="77777777" w:rsidR="00127422" w:rsidRPr="001914A5" w:rsidRDefault="00127422" w:rsidP="00127422">
      <w:pPr>
        <w:widowControl w:val="0"/>
        <w:autoSpaceDE w:val="0"/>
        <w:autoSpaceDN w:val="0"/>
        <w:adjustRightInd w:val="0"/>
        <w:ind w:left="284"/>
        <w:jc w:val="both"/>
        <w:rPr>
          <w:rFonts w:ascii="Montserrat" w:hAnsi="Montserrat" w:cs="Arial"/>
          <w:bCs/>
          <w:sz w:val="20"/>
          <w:szCs w:val="20"/>
        </w:rPr>
      </w:pPr>
    </w:p>
    <w:p w14:paraId="3C63782D" w14:textId="77777777" w:rsidR="00127422" w:rsidRPr="001914A5" w:rsidRDefault="00127422" w:rsidP="00127422">
      <w:pPr>
        <w:widowControl w:val="0"/>
        <w:autoSpaceDE w:val="0"/>
        <w:autoSpaceDN w:val="0"/>
        <w:adjustRightInd w:val="0"/>
        <w:ind w:left="284"/>
        <w:jc w:val="both"/>
        <w:rPr>
          <w:rFonts w:ascii="Montserrat" w:hAnsi="Montserrat" w:cs="Arial"/>
          <w:bCs/>
          <w:sz w:val="20"/>
          <w:szCs w:val="20"/>
        </w:rPr>
      </w:pPr>
      <w:r w:rsidRPr="001914A5">
        <w:rPr>
          <w:rFonts w:ascii="Montserrat" w:hAnsi="Montserrat" w:cs="Arial"/>
          <w:bCs/>
          <w:sz w:val="20"/>
          <w:szCs w:val="20"/>
        </w:rPr>
        <w:t>La presentación de los documentos antes citados, servirán para constatar que la persona cumple con los requisitos legales necesarios, sin perjuicio de su análisis detallado y será conforme a los formatos incluidos en la presente convocatoria a la licitación.</w:t>
      </w:r>
    </w:p>
    <w:p w14:paraId="5E367F08" w14:textId="77777777" w:rsidR="00AB09ED" w:rsidRPr="001914A5" w:rsidRDefault="00AB09ED" w:rsidP="005E2BB2">
      <w:pPr>
        <w:widowControl w:val="0"/>
        <w:autoSpaceDE w:val="0"/>
        <w:autoSpaceDN w:val="0"/>
        <w:adjustRightInd w:val="0"/>
        <w:ind w:left="284"/>
        <w:jc w:val="both"/>
        <w:rPr>
          <w:rFonts w:ascii="Montserrat" w:hAnsi="Montserrat" w:cs="Arial"/>
          <w:b/>
          <w:sz w:val="20"/>
          <w:szCs w:val="20"/>
        </w:rPr>
      </w:pPr>
    </w:p>
    <w:p w14:paraId="4FB95016" w14:textId="314545CC" w:rsidR="00B30EAB" w:rsidRPr="001914A5" w:rsidRDefault="00C6433C" w:rsidP="005E2BB2">
      <w:pPr>
        <w:widowControl w:val="0"/>
        <w:autoSpaceDE w:val="0"/>
        <w:autoSpaceDN w:val="0"/>
        <w:adjustRightInd w:val="0"/>
        <w:ind w:left="284"/>
        <w:jc w:val="both"/>
        <w:rPr>
          <w:rFonts w:ascii="Montserrat" w:hAnsi="Montserrat" w:cs="Arial"/>
          <w:b/>
          <w:sz w:val="20"/>
          <w:szCs w:val="20"/>
        </w:rPr>
      </w:pPr>
      <w:r w:rsidRPr="001914A5">
        <w:rPr>
          <w:rFonts w:ascii="Montserrat" w:hAnsi="Montserrat" w:cs="Arial"/>
          <w:b/>
          <w:sz w:val="20"/>
          <w:szCs w:val="20"/>
        </w:rPr>
        <w:t>3.2. PROPUESTA TÉCNICA.</w:t>
      </w:r>
    </w:p>
    <w:p w14:paraId="2C612367" w14:textId="5C9D3923" w:rsidR="0079037E" w:rsidRPr="001914A5" w:rsidRDefault="0079037E" w:rsidP="0079037E">
      <w:pPr>
        <w:widowControl w:val="0"/>
        <w:autoSpaceDE w:val="0"/>
        <w:autoSpaceDN w:val="0"/>
        <w:adjustRightInd w:val="0"/>
        <w:ind w:left="284"/>
        <w:jc w:val="both"/>
        <w:rPr>
          <w:rFonts w:ascii="Montserrat" w:hAnsi="Montserrat" w:cs="Arial"/>
          <w:sz w:val="20"/>
          <w:szCs w:val="20"/>
        </w:rPr>
      </w:pPr>
      <w:r w:rsidRPr="001914A5">
        <w:rPr>
          <w:rFonts w:ascii="Montserrat" w:hAnsi="Montserrat" w:cs="Arial"/>
          <w:sz w:val="20"/>
          <w:szCs w:val="20"/>
        </w:rPr>
        <w:t>El licitante deberá presentar en papel membretado y debidamente firmado por el representante, apoderado legal o persona facultada para ello, los documentos solicitados para cada</w:t>
      </w:r>
      <w:r w:rsidR="00281A88">
        <w:rPr>
          <w:rFonts w:ascii="Montserrat" w:hAnsi="Montserrat" w:cs="Arial"/>
          <w:sz w:val="20"/>
          <w:szCs w:val="20"/>
        </w:rPr>
        <w:t xml:space="preserve"> uno de los rubros solicitados</w:t>
      </w:r>
      <w:r w:rsidRPr="001914A5">
        <w:rPr>
          <w:rFonts w:ascii="Montserrat" w:hAnsi="Montserrat" w:cs="Arial"/>
          <w:sz w:val="20"/>
          <w:szCs w:val="20"/>
        </w:rPr>
        <w:t>.</w:t>
      </w:r>
    </w:p>
    <w:p w14:paraId="1E61E37E" w14:textId="77777777" w:rsidR="0079037E" w:rsidRPr="001914A5" w:rsidRDefault="0079037E" w:rsidP="005E2BB2">
      <w:pPr>
        <w:widowControl w:val="0"/>
        <w:autoSpaceDE w:val="0"/>
        <w:autoSpaceDN w:val="0"/>
        <w:adjustRightInd w:val="0"/>
        <w:ind w:left="284"/>
        <w:jc w:val="both"/>
        <w:rPr>
          <w:rFonts w:ascii="Montserrat" w:hAnsi="Montserrat" w:cs="Arial"/>
          <w:b/>
          <w:sz w:val="20"/>
          <w:szCs w:val="20"/>
        </w:rPr>
      </w:pPr>
    </w:p>
    <w:p w14:paraId="12DE49D1" w14:textId="6D94BD58" w:rsidR="0079037E" w:rsidRPr="001914A5" w:rsidRDefault="0079037E" w:rsidP="0079037E">
      <w:pPr>
        <w:widowControl w:val="0"/>
        <w:autoSpaceDE w:val="0"/>
        <w:autoSpaceDN w:val="0"/>
        <w:adjustRightInd w:val="0"/>
        <w:ind w:left="284"/>
        <w:jc w:val="both"/>
        <w:rPr>
          <w:rFonts w:ascii="Montserrat" w:hAnsi="Montserrat" w:cs="Arial"/>
          <w:sz w:val="20"/>
          <w:szCs w:val="20"/>
        </w:rPr>
      </w:pPr>
      <w:r w:rsidRPr="001914A5">
        <w:rPr>
          <w:rFonts w:ascii="Montserrat" w:hAnsi="Montserrat" w:cs="Arial"/>
          <w:sz w:val="20"/>
          <w:szCs w:val="20"/>
        </w:rPr>
        <w:t xml:space="preserve">A </w:t>
      </w:r>
      <w:r w:rsidR="002342B5" w:rsidRPr="001914A5">
        <w:rPr>
          <w:rFonts w:ascii="Montserrat" w:hAnsi="Montserrat" w:cs="Arial"/>
          <w:sz w:val="20"/>
          <w:szCs w:val="20"/>
        </w:rPr>
        <w:t>continuación,</w:t>
      </w:r>
      <w:r w:rsidRPr="001914A5">
        <w:rPr>
          <w:rFonts w:ascii="Montserrat" w:hAnsi="Montserrat" w:cs="Arial"/>
          <w:sz w:val="20"/>
          <w:szCs w:val="20"/>
        </w:rPr>
        <w:t xml:space="preserve"> se indica la documentación que estará sujeta a evaluación conforme el Capítulo 5 de esta convocatoria:</w:t>
      </w:r>
    </w:p>
    <w:p w14:paraId="7E30CEC1" w14:textId="77777777" w:rsidR="006303EA" w:rsidRPr="001914A5" w:rsidRDefault="006303EA" w:rsidP="0079037E">
      <w:pPr>
        <w:widowControl w:val="0"/>
        <w:autoSpaceDE w:val="0"/>
        <w:autoSpaceDN w:val="0"/>
        <w:adjustRightInd w:val="0"/>
        <w:ind w:left="284"/>
        <w:jc w:val="both"/>
        <w:rPr>
          <w:rFonts w:ascii="Montserrat" w:hAnsi="Montserrat" w:cs="Arial"/>
          <w:sz w:val="20"/>
          <w:szCs w:val="20"/>
        </w:rPr>
      </w:pPr>
    </w:p>
    <w:tbl>
      <w:tblPr>
        <w:tblStyle w:val="Tablaconcuadrcula"/>
        <w:tblW w:w="0" w:type="auto"/>
        <w:tblInd w:w="392" w:type="dxa"/>
        <w:tblLook w:val="04A0" w:firstRow="1" w:lastRow="0" w:firstColumn="1" w:lastColumn="0" w:noHBand="0" w:noVBand="1"/>
      </w:tblPr>
      <w:tblGrid>
        <w:gridCol w:w="1634"/>
        <w:gridCol w:w="7382"/>
      </w:tblGrid>
      <w:tr w:rsidR="006303EA" w:rsidRPr="001914A5" w14:paraId="1585F8EF" w14:textId="77777777" w:rsidTr="006303EA">
        <w:tc>
          <w:tcPr>
            <w:tcW w:w="1634" w:type="dxa"/>
            <w:tcBorders>
              <w:top w:val="dotted" w:sz="4" w:space="0" w:color="76923C" w:themeColor="accent3" w:themeShade="BF"/>
              <w:left w:val="dotted" w:sz="4" w:space="0" w:color="76923C" w:themeColor="accent3" w:themeShade="BF"/>
              <w:bottom w:val="dotted" w:sz="4" w:space="0" w:color="76923C" w:themeColor="accent3" w:themeShade="BF"/>
              <w:right w:val="dotted" w:sz="4" w:space="0" w:color="76923C" w:themeColor="accent3" w:themeShade="BF"/>
            </w:tcBorders>
            <w:shd w:val="clear" w:color="auto" w:fill="C2D69B" w:themeFill="accent3" w:themeFillTint="99"/>
          </w:tcPr>
          <w:p w14:paraId="1EF2F2E0" w14:textId="77777777" w:rsidR="006303EA" w:rsidRPr="001914A5" w:rsidRDefault="006303EA" w:rsidP="00A84BB9">
            <w:pPr>
              <w:widowControl w:val="0"/>
              <w:autoSpaceDE w:val="0"/>
              <w:autoSpaceDN w:val="0"/>
              <w:adjustRightInd w:val="0"/>
              <w:jc w:val="center"/>
              <w:rPr>
                <w:rFonts w:ascii="Montserrat" w:hAnsi="Montserrat" w:cs="Arial"/>
                <w:b/>
                <w:sz w:val="20"/>
                <w:szCs w:val="20"/>
              </w:rPr>
            </w:pPr>
            <w:r w:rsidRPr="001914A5">
              <w:rPr>
                <w:rFonts w:ascii="Montserrat" w:hAnsi="Montserrat" w:cs="Arial"/>
                <w:b/>
                <w:sz w:val="20"/>
                <w:szCs w:val="20"/>
              </w:rPr>
              <w:t>DOCUMENTO</w:t>
            </w:r>
          </w:p>
        </w:tc>
        <w:tc>
          <w:tcPr>
            <w:tcW w:w="7603" w:type="dxa"/>
            <w:tcBorders>
              <w:top w:val="dotted" w:sz="4" w:space="0" w:color="76923C" w:themeColor="accent3" w:themeShade="BF"/>
              <w:left w:val="dotted" w:sz="4" w:space="0" w:color="76923C" w:themeColor="accent3" w:themeShade="BF"/>
              <w:bottom w:val="dotted" w:sz="4" w:space="0" w:color="76923C" w:themeColor="accent3" w:themeShade="BF"/>
              <w:right w:val="dotted" w:sz="4" w:space="0" w:color="76923C" w:themeColor="accent3" w:themeShade="BF"/>
            </w:tcBorders>
            <w:shd w:val="clear" w:color="auto" w:fill="C2D69B" w:themeFill="accent3" w:themeFillTint="99"/>
          </w:tcPr>
          <w:p w14:paraId="695C506B" w14:textId="77777777" w:rsidR="006303EA" w:rsidRPr="001914A5" w:rsidRDefault="006303EA" w:rsidP="00A84BB9">
            <w:pPr>
              <w:widowControl w:val="0"/>
              <w:autoSpaceDE w:val="0"/>
              <w:autoSpaceDN w:val="0"/>
              <w:adjustRightInd w:val="0"/>
              <w:jc w:val="center"/>
              <w:rPr>
                <w:rFonts w:ascii="Montserrat" w:hAnsi="Montserrat" w:cs="Arial"/>
                <w:b/>
                <w:sz w:val="20"/>
                <w:szCs w:val="20"/>
              </w:rPr>
            </w:pPr>
            <w:r w:rsidRPr="001914A5">
              <w:rPr>
                <w:rFonts w:ascii="Montserrat" w:hAnsi="Montserrat" w:cs="Arial"/>
                <w:b/>
                <w:sz w:val="20"/>
                <w:szCs w:val="20"/>
              </w:rPr>
              <w:t>Concepto</w:t>
            </w:r>
          </w:p>
        </w:tc>
      </w:tr>
      <w:tr w:rsidR="006303EA" w:rsidRPr="001914A5" w14:paraId="0D2929FD" w14:textId="77777777" w:rsidTr="006303EA">
        <w:tc>
          <w:tcPr>
            <w:tcW w:w="1634" w:type="dxa"/>
            <w:tcBorders>
              <w:top w:val="dotted" w:sz="4" w:space="0" w:color="76923C" w:themeColor="accent3" w:themeShade="BF"/>
              <w:left w:val="dotted" w:sz="4" w:space="0" w:color="76923C" w:themeColor="accent3" w:themeShade="BF"/>
              <w:bottom w:val="dotted" w:sz="4" w:space="0" w:color="76923C" w:themeColor="accent3" w:themeShade="BF"/>
              <w:right w:val="dotted" w:sz="4" w:space="0" w:color="76923C" w:themeColor="accent3" w:themeShade="BF"/>
            </w:tcBorders>
            <w:shd w:val="clear" w:color="auto" w:fill="auto"/>
          </w:tcPr>
          <w:p w14:paraId="4FAB970E" w14:textId="77777777" w:rsidR="006303EA" w:rsidRPr="001914A5" w:rsidRDefault="006303EA" w:rsidP="00A84BB9">
            <w:pPr>
              <w:widowControl w:val="0"/>
              <w:autoSpaceDE w:val="0"/>
              <w:autoSpaceDN w:val="0"/>
              <w:adjustRightInd w:val="0"/>
              <w:jc w:val="center"/>
              <w:rPr>
                <w:rFonts w:ascii="Montserrat" w:hAnsi="Montserrat" w:cs="Arial"/>
                <w:b/>
                <w:sz w:val="20"/>
                <w:szCs w:val="20"/>
              </w:rPr>
            </w:pPr>
            <w:proofErr w:type="spellStart"/>
            <w:r w:rsidRPr="001914A5">
              <w:rPr>
                <w:rFonts w:ascii="Montserrat" w:hAnsi="Montserrat" w:cs="Arial"/>
                <w:b/>
                <w:sz w:val="20"/>
                <w:szCs w:val="20"/>
              </w:rPr>
              <w:t>AT1</w:t>
            </w:r>
            <w:proofErr w:type="spellEnd"/>
          </w:p>
        </w:tc>
        <w:tc>
          <w:tcPr>
            <w:tcW w:w="7603" w:type="dxa"/>
            <w:tcBorders>
              <w:top w:val="dotted" w:sz="4" w:space="0" w:color="76923C" w:themeColor="accent3" w:themeShade="BF"/>
              <w:left w:val="dotted" w:sz="4" w:space="0" w:color="76923C" w:themeColor="accent3" w:themeShade="BF"/>
              <w:bottom w:val="dotted" w:sz="4" w:space="0" w:color="76923C" w:themeColor="accent3" w:themeShade="BF"/>
              <w:right w:val="dotted" w:sz="4" w:space="0" w:color="76923C" w:themeColor="accent3" w:themeShade="BF"/>
            </w:tcBorders>
            <w:shd w:val="clear" w:color="auto" w:fill="auto"/>
          </w:tcPr>
          <w:p w14:paraId="04CED0B4" w14:textId="26E672BC" w:rsidR="006303EA" w:rsidRPr="001914A5" w:rsidRDefault="006303EA" w:rsidP="00A84BB9">
            <w:pPr>
              <w:widowControl w:val="0"/>
              <w:autoSpaceDE w:val="0"/>
              <w:autoSpaceDN w:val="0"/>
              <w:adjustRightInd w:val="0"/>
              <w:jc w:val="both"/>
              <w:rPr>
                <w:rFonts w:ascii="Montserrat" w:hAnsi="Montserrat" w:cs="Arial"/>
                <w:bCs/>
                <w:sz w:val="20"/>
                <w:szCs w:val="20"/>
              </w:rPr>
            </w:pPr>
            <w:r w:rsidRPr="001914A5">
              <w:rPr>
                <w:rFonts w:ascii="Montserrat" w:hAnsi="Montserrat" w:cs="Arial"/>
                <w:bCs/>
                <w:sz w:val="20"/>
                <w:szCs w:val="20"/>
              </w:rPr>
              <w:t xml:space="preserve">DESCRIPCIÓN DE LA PLANEACIÓN INTEGRAL DEL LICITANTE PARA REALIZAR </w:t>
            </w:r>
            <w:r w:rsidR="00D23FE1">
              <w:rPr>
                <w:rFonts w:ascii="Montserrat" w:hAnsi="Montserrat" w:cs="Arial"/>
                <w:bCs/>
                <w:sz w:val="20"/>
                <w:szCs w:val="20"/>
              </w:rPr>
              <w:t>LOS SERVICIOS</w:t>
            </w:r>
            <w:r w:rsidRPr="001914A5">
              <w:rPr>
                <w:rFonts w:ascii="Montserrat" w:hAnsi="Montserrat" w:cs="Arial"/>
                <w:bCs/>
                <w:sz w:val="20"/>
                <w:szCs w:val="20"/>
              </w:rPr>
              <w:t xml:space="preserve">, INCLUYENDO EL PROCEDIMIENTO </w:t>
            </w:r>
            <w:r w:rsidR="00D23FE1">
              <w:rPr>
                <w:rFonts w:ascii="Montserrat" w:hAnsi="Montserrat" w:cs="Arial"/>
                <w:bCs/>
                <w:sz w:val="20"/>
                <w:szCs w:val="20"/>
              </w:rPr>
              <w:t>SERVICIOS</w:t>
            </w:r>
            <w:r w:rsidR="00281A88">
              <w:rPr>
                <w:rFonts w:ascii="Montserrat" w:hAnsi="Montserrat" w:cs="Arial"/>
                <w:bCs/>
                <w:sz w:val="20"/>
                <w:szCs w:val="20"/>
              </w:rPr>
              <w:t xml:space="preserve"> Y/O </w:t>
            </w:r>
            <w:r w:rsidRPr="001914A5">
              <w:rPr>
                <w:rFonts w:ascii="Montserrat" w:hAnsi="Montserrat" w:cs="Arial"/>
                <w:bCs/>
                <w:sz w:val="20"/>
                <w:szCs w:val="20"/>
              </w:rPr>
              <w:t xml:space="preserve">DE EJECUCIÓN DE LOS TRABAJOS, CONSIDERANDO, EN SU CASO, LAS RESTRICCIONES TÉCNICAS QUE PROCEDAN </w:t>
            </w:r>
            <w:r w:rsidRPr="001914A5">
              <w:rPr>
                <w:rFonts w:ascii="Montserrat" w:hAnsi="Montserrat" w:cs="Arial"/>
                <w:bCs/>
                <w:sz w:val="20"/>
                <w:szCs w:val="20"/>
              </w:rPr>
              <w:lastRenderedPageBreak/>
              <w:t xml:space="preserve">CONFORME AL PROYECTO EJECUTIVO QUE ESTABLEZCA EL </w:t>
            </w:r>
            <w:proofErr w:type="spellStart"/>
            <w:r w:rsidRPr="001914A5">
              <w:rPr>
                <w:rFonts w:ascii="Montserrat" w:hAnsi="Montserrat" w:cs="Arial"/>
                <w:bCs/>
                <w:sz w:val="20"/>
                <w:szCs w:val="20"/>
              </w:rPr>
              <w:t>SPR</w:t>
            </w:r>
            <w:proofErr w:type="spellEnd"/>
            <w:r w:rsidRPr="001914A5">
              <w:rPr>
                <w:rFonts w:ascii="Montserrat" w:hAnsi="Montserrat" w:cs="Arial"/>
                <w:bCs/>
                <w:sz w:val="20"/>
                <w:szCs w:val="20"/>
              </w:rPr>
              <w:t>.</w:t>
            </w:r>
          </w:p>
        </w:tc>
      </w:tr>
      <w:tr w:rsidR="006303EA" w:rsidRPr="001914A5" w14:paraId="2363E8EA" w14:textId="77777777" w:rsidTr="006303EA">
        <w:tc>
          <w:tcPr>
            <w:tcW w:w="1634" w:type="dxa"/>
            <w:tcBorders>
              <w:top w:val="dotted" w:sz="4" w:space="0" w:color="76923C" w:themeColor="accent3" w:themeShade="BF"/>
              <w:left w:val="dotted" w:sz="4" w:space="0" w:color="76923C" w:themeColor="accent3" w:themeShade="BF"/>
              <w:bottom w:val="dotted" w:sz="4" w:space="0" w:color="76923C" w:themeColor="accent3" w:themeShade="BF"/>
              <w:right w:val="dotted" w:sz="4" w:space="0" w:color="76923C" w:themeColor="accent3" w:themeShade="BF"/>
            </w:tcBorders>
            <w:shd w:val="clear" w:color="auto" w:fill="auto"/>
          </w:tcPr>
          <w:p w14:paraId="7F3C82E8" w14:textId="77777777" w:rsidR="006303EA" w:rsidRPr="001914A5" w:rsidRDefault="006303EA" w:rsidP="00A84BB9">
            <w:pPr>
              <w:widowControl w:val="0"/>
              <w:autoSpaceDE w:val="0"/>
              <w:autoSpaceDN w:val="0"/>
              <w:adjustRightInd w:val="0"/>
              <w:jc w:val="center"/>
              <w:rPr>
                <w:rFonts w:ascii="Montserrat" w:hAnsi="Montserrat" w:cs="Arial"/>
                <w:b/>
                <w:sz w:val="20"/>
                <w:szCs w:val="20"/>
              </w:rPr>
            </w:pPr>
            <w:proofErr w:type="spellStart"/>
            <w:r w:rsidRPr="001914A5">
              <w:rPr>
                <w:rFonts w:ascii="Montserrat" w:hAnsi="Montserrat" w:cs="Arial"/>
                <w:b/>
                <w:sz w:val="20"/>
                <w:szCs w:val="20"/>
              </w:rPr>
              <w:lastRenderedPageBreak/>
              <w:t>AT2</w:t>
            </w:r>
            <w:proofErr w:type="spellEnd"/>
          </w:p>
        </w:tc>
        <w:tc>
          <w:tcPr>
            <w:tcW w:w="7603" w:type="dxa"/>
            <w:tcBorders>
              <w:top w:val="dotted" w:sz="4" w:space="0" w:color="76923C" w:themeColor="accent3" w:themeShade="BF"/>
              <w:left w:val="dotted" w:sz="4" w:space="0" w:color="76923C" w:themeColor="accent3" w:themeShade="BF"/>
              <w:bottom w:val="dotted" w:sz="4" w:space="0" w:color="76923C" w:themeColor="accent3" w:themeShade="BF"/>
              <w:right w:val="dotted" w:sz="4" w:space="0" w:color="76923C" w:themeColor="accent3" w:themeShade="BF"/>
            </w:tcBorders>
            <w:shd w:val="clear" w:color="auto" w:fill="auto"/>
          </w:tcPr>
          <w:p w14:paraId="4F7700BB" w14:textId="360614D6" w:rsidR="006303EA" w:rsidRPr="001914A5" w:rsidRDefault="006303EA" w:rsidP="006C1A00">
            <w:pPr>
              <w:widowControl w:val="0"/>
              <w:autoSpaceDE w:val="0"/>
              <w:autoSpaceDN w:val="0"/>
              <w:adjustRightInd w:val="0"/>
              <w:rPr>
                <w:rFonts w:ascii="Montserrat" w:hAnsi="Montserrat" w:cs="Arial"/>
                <w:bCs/>
                <w:sz w:val="20"/>
                <w:szCs w:val="20"/>
              </w:rPr>
            </w:pPr>
            <w:r w:rsidRPr="001914A5">
              <w:rPr>
                <w:rFonts w:ascii="Montserrat" w:hAnsi="Montserrat" w:cs="Arial"/>
                <w:bCs/>
                <w:sz w:val="20"/>
                <w:szCs w:val="20"/>
              </w:rPr>
              <w:t xml:space="preserve">RELACIÓN DE MAQUINARIA Y EQUIPO DE </w:t>
            </w:r>
            <w:r w:rsidR="00281A88">
              <w:rPr>
                <w:rFonts w:ascii="Montserrat" w:hAnsi="Montserrat" w:cs="Arial"/>
                <w:bCs/>
                <w:sz w:val="20"/>
                <w:szCs w:val="20"/>
              </w:rPr>
              <w:t>CIENTÍFICO E INFORMÁTICO, ASÍ COMO EL NECESARIO PARA LA EJECUCIÓN DE LOS TRABAJOS</w:t>
            </w:r>
          </w:p>
        </w:tc>
      </w:tr>
      <w:tr w:rsidR="006303EA" w:rsidRPr="001914A5" w14:paraId="71A80B44" w14:textId="77777777" w:rsidTr="006303EA">
        <w:tc>
          <w:tcPr>
            <w:tcW w:w="1634" w:type="dxa"/>
            <w:tcBorders>
              <w:top w:val="dotted" w:sz="4" w:space="0" w:color="76923C" w:themeColor="accent3" w:themeShade="BF"/>
              <w:left w:val="dotted" w:sz="4" w:space="0" w:color="76923C" w:themeColor="accent3" w:themeShade="BF"/>
              <w:bottom w:val="dotted" w:sz="4" w:space="0" w:color="76923C" w:themeColor="accent3" w:themeShade="BF"/>
              <w:right w:val="dotted" w:sz="4" w:space="0" w:color="76923C" w:themeColor="accent3" w:themeShade="BF"/>
            </w:tcBorders>
            <w:shd w:val="clear" w:color="auto" w:fill="auto"/>
          </w:tcPr>
          <w:p w14:paraId="4AEB30D3" w14:textId="77777777" w:rsidR="006303EA" w:rsidRPr="001914A5" w:rsidRDefault="006303EA" w:rsidP="00A84BB9">
            <w:pPr>
              <w:widowControl w:val="0"/>
              <w:autoSpaceDE w:val="0"/>
              <w:autoSpaceDN w:val="0"/>
              <w:adjustRightInd w:val="0"/>
              <w:jc w:val="center"/>
              <w:rPr>
                <w:rFonts w:ascii="Montserrat" w:hAnsi="Montserrat" w:cs="Arial"/>
                <w:b/>
                <w:sz w:val="20"/>
                <w:szCs w:val="20"/>
              </w:rPr>
            </w:pPr>
            <w:proofErr w:type="spellStart"/>
            <w:r w:rsidRPr="001914A5">
              <w:rPr>
                <w:rFonts w:ascii="Montserrat" w:hAnsi="Montserrat" w:cs="Arial"/>
                <w:b/>
                <w:sz w:val="20"/>
                <w:szCs w:val="20"/>
              </w:rPr>
              <w:t>AT3</w:t>
            </w:r>
            <w:proofErr w:type="spellEnd"/>
          </w:p>
          <w:p w14:paraId="3BBCE3FF" w14:textId="77777777" w:rsidR="006303EA" w:rsidRPr="001914A5" w:rsidRDefault="006303EA" w:rsidP="00A84BB9">
            <w:pPr>
              <w:widowControl w:val="0"/>
              <w:autoSpaceDE w:val="0"/>
              <w:autoSpaceDN w:val="0"/>
              <w:adjustRightInd w:val="0"/>
              <w:jc w:val="center"/>
              <w:rPr>
                <w:rFonts w:ascii="Montserrat" w:hAnsi="Montserrat" w:cs="Arial"/>
                <w:b/>
                <w:sz w:val="20"/>
                <w:szCs w:val="20"/>
              </w:rPr>
            </w:pPr>
          </w:p>
        </w:tc>
        <w:tc>
          <w:tcPr>
            <w:tcW w:w="7603" w:type="dxa"/>
            <w:tcBorders>
              <w:top w:val="dotted" w:sz="4" w:space="0" w:color="76923C" w:themeColor="accent3" w:themeShade="BF"/>
              <w:left w:val="dotted" w:sz="4" w:space="0" w:color="76923C" w:themeColor="accent3" w:themeShade="BF"/>
              <w:bottom w:val="dotted" w:sz="4" w:space="0" w:color="76923C" w:themeColor="accent3" w:themeShade="BF"/>
              <w:right w:val="dotted" w:sz="4" w:space="0" w:color="76923C" w:themeColor="accent3" w:themeShade="BF"/>
            </w:tcBorders>
            <w:shd w:val="clear" w:color="auto" w:fill="auto"/>
          </w:tcPr>
          <w:p w14:paraId="58838334" w14:textId="77777777" w:rsidR="006303EA" w:rsidRPr="001914A5" w:rsidRDefault="006303EA" w:rsidP="00A84BB9">
            <w:pPr>
              <w:ind w:left="664" w:hanging="709"/>
              <w:jc w:val="both"/>
              <w:rPr>
                <w:rFonts w:ascii="Montserrat" w:hAnsi="Montserrat" w:cs="Arial"/>
                <w:bCs/>
                <w:sz w:val="20"/>
                <w:szCs w:val="20"/>
              </w:rPr>
            </w:pPr>
            <w:r w:rsidRPr="001914A5">
              <w:rPr>
                <w:rFonts w:ascii="Montserrat" w:hAnsi="Montserrat" w:cs="Arial"/>
                <w:bCs/>
                <w:sz w:val="20"/>
                <w:szCs w:val="20"/>
              </w:rPr>
              <w:t>RELACIÓN DE LOS TRABAJOS REALIZADOS POR EL LICITANTE Y SU PERSONAL.</w:t>
            </w:r>
          </w:p>
          <w:p w14:paraId="484D4C5D" w14:textId="77777777" w:rsidR="006303EA" w:rsidRPr="001914A5" w:rsidRDefault="006303EA" w:rsidP="00A84BB9">
            <w:pPr>
              <w:tabs>
                <w:tab w:val="left" w:pos="-1440"/>
                <w:tab w:val="left" w:pos="-720"/>
                <w:tab w:val="left" w:pos="3969"/>
                <w:tab w:val="left" w:pos="5328"/>
              </w:tabs>
              <w:ind w:left="239" w:hanging="239"/>
              <w:jc w:val="both"/>
              <w:rPr>
                <w:rFonts w:ascii="Montserrat" w:hAnsi="Montserrat" w:cs="Arial"/>
                <w:bCs/>
                <w:sz w:val="20"/>
                <w:szCs w:val="20"/>
              </w:rPr>
            </w:pPr>
            <w:r w:rsidRPr="001914A5">
              <w:rPr>
                <w:rFonts w:ascii="Montserrat" w:hAnsi="Montserrat" w:cs="Arial"/>
                <w:bCs/>
                <w:sz w:val="20"/>
                <w:szCs w:val="20"/>
              </w:rPr>
              <w:t>A</w:t>
            </w:r>
            <w:r w:rsidRPr="001914A5">
              <w:rPr>
                <w:rFonts w:ascii="Montserrat" w:hAnsi="Montserrat" w:cs="Arial"/>
                <w:bCs/>
                <w:sz w:val="20"/>
                <w:szCs w:val="20"/>
              </w:rPr>
              <w:tab/>
              <w:t xml:space="preserve">MANIFESTACIÓN DE INFORMACIÓN DE CONTRATOS ANTERIORES. </w:t>
            </w:r>
          </w:p>
          <w:p w14:paraId="587769E5" w14:textId="77777777" w:rsidR="006303EA" w:rsidRPr="001914A5" w:rsidRDefault="006303EA" w:rsidP="00A84BB9">
            <w:pPr>
              <w:tabs>
                <w:tab w:val="left" w:pos="-1440"/>
                <w:tab w:val="left" w:pos="-720"/>
                <w:tab w:val="left" w:pos="3969"/>
                <w:tab w:val="left" w:pos="5328"/>
              </w:tabs>
              <w:ind w:left="239" w:hanging="239"/>
              <w:jc w:val="both"/>
              <w:rPr>
                <w:rFonts w:ascii="Montserrat" w:hAnsi="Montserrat" w:cs="Arial"/>
                <w:bCs/>
                <w:sz w:val="20"/>
                <w:szCs w:val="20"/>
              </w:rPr>
            </w:pPr>
            <w:r w:rsidRPr="001914A5">
              <w:rPr>
                <w:rFonts w:ascii="Montserrat" w:hAnsi="Montserrat" w:cs="Arial"/>
                <w:bCs/>
                <w:sz w:val="20"/>
                <w:szCs w:val="20"/>
              </w:rPr>
              <w:t>B</w:t>
            </w:r>
            <w:r w:rsidRPr="001914A5">
              <w:rPr>
                <w:rFonts w:ascii="Montserrat" w:hAnsi="Montserrat" w:cs="Arial"/>
                <w:bCs/>
                <w:sz w:val="20"/>
                <w:szCs w:val="20"/>
              </w:rPr>
              <w:tab/>
              <w:t>RELACIÓN DE CONTRATOS REALIZADOS POR EL LICITANTE.</w:t>
            </w:r>
          </w:p>
          <w:p w14:paraId="7826556C" w14:textId="77777777" w:rsidR="006303EA" w:rsidRPr="001914A5" w:rsidRDefault="006303EA" w:rsidP="00A84BB9">
            <w:pPr>
              <w:widowControl w:val="0"/>
              <w:autoSpaceDE w:val="0"/>
              <w:autoSpaceDN w:val="0"/>
              <w:adjustRightInd w:val="0"/>
              <w:jc w:val="center"/>
              <w:rPr>
                <w:rFonts w:ascii="Montserrat" w:hAnsi="Montserrat" w:cs="Arial"/>
                <w:bCs/>
                <w:sz w:val="20"/>
                <w:szCs w:val="20"/>
              </w:rPr>
            </w:pPr>
          </w:p>
        </w:tc>
      </w:tr>
      <w:tr w:rsidR="006303EA" w:rsidRPr="001914A5" w14:paraId="7DB5C4CF" w14:textId="77777777" w:rsidTr="006303EA">
        <w:tc>
          <w:tcPr>
            <w:tcW w:w="1634" w:type="dxa"/>
            <w:tcBorders>
              <w:top w:val="dotted" w:sz="4" w:space="0" w:color="76923C" w:themeColor="accent3" w:themeShade="BF"/>
              <w:left w:val="dotted" w:sz="4" w:space="0" w:color="76923C" w:themeColor="accent3" w:themeShade="BF"/>
              <w:bottom w:val="dotted" w:sz="4" w:space="0" w:color="76923C" w:themeColor="accent3" w:themeShade="BF"/>
              <w:right w:val="dotted" w:sz="4" w:space="0" w:color="76923C" w:themeColor="accent3" w:themeShade="BF"/>
            </w:tcBorders>
            <w:shd w:val="clear" w:color="auto" w:fill="auto"/>
          </w:tcPr>
          <w:p w14:paraId="56C5136E" w14:textId="77777777" w:rsidR="006303EA" w:rsidRPr="001914A5" w:rsidRDefault="006303EA" w:rsidP="00A84BB9">
            <w:pPr>
              <w:widowControl w:val="0"/>
              <w:autoSpaceDE w:val="0"/>
              <w:autoSpaceDN w:val="0"/>
              <w:adjustRightInd w:val="0"/>
              <w:jc w:val="center"/>
              <w:rPr>
                <w:rFonts w:ascii="Montserrat" w:hAnsi="Montserrat" w:cs="Arial"/>
                <w:b/>
                <w:sz w:val="20"/>
                <w:szCs w:val="20"/>
              </w:rPr>
            </w:pPr>
            <w:proofErr w:type="spellStart"/>
            <w:r w:rsidRPr="001914A5">
              <w:rPr>
                <w:rFonts w:ascii="Montserrat" w:hAnsi="Montserrat" w:cs="Arial"/>
                <w:b/>
                <w:sz w:val="20"/>
                <w:szCs w:val="20"/>
              </w:rPr>
              <w:t>AT4</w:t>
            </w:r>
            <w:proofErr w:type="spellEnd"/>
          </w:p>
          <w:p w14:paraId="61875A2C" w14:textId="77777777" w:rsidR="006303EA" w:rsidRPr="001914A5" w:rsidRDefault="006303EA" w:rsidP="00A84BB9">
            <w:pPr>
              <w:widowControl w:val="0"/>
              <w:autoSpaceDE w:val="0"/>
              <w:autoSpaceDN w:val="0"/>
              <w:adjustRightInd w:val="0"/>
              <w:jc w:val="center"/>
              <w:rPr>
                <w:rFonts w:ascii="Montserrat" w:hAnsi="Montserrat" w:cs="Arial"/>
                <w:b/>
                <w:sz w:val="20"/>
                <w:szCs w:val="20"/>
              </w:rPr>
            </w:pPr>
          </w:p>
        </w:tc>
        <w:tc>
          <w:tcPr>
            <w:tcW w:w="7603" w:type="dxa"/>
            <w:tcBorders>
              <w:top w:val="dotted" w:sz="4" w:space="0" w:color="76923C" w:themeColor="accent3" w:themeShade="BF"/>
              <w:left w:val="dotted" w:sz="4" w:space="0" w:color="76923C" w:themeColor="accent3" w:themeShade="BF"/>
              <w:bottom w:val="dotted" w:sz="4" w:space="0" w:color="76923C" w:themeColor="accent3" w:themeShade="BF"/>
              <w:right w:val="dotted" w:sz="4" w:space="0" w:color="76923C" w:themeColor="accent3" w:themeShade="BF"/>
            </w:tcBorders>
            <w:shd w:val="clear" w:color="auto" w:fill="auto"/>
          </w:tcPr>
          <w:p w14:paraId="209B2373" w14:textId="77777777" w:rsidR="006303EA" w:rsidRPr="001914A5" w:rsidRDefault="006303EA" w:rsidP="00A84BB9">
            <w:pPr>
              <w:jc w:val="both"/>
              <w:rPr>
                <w:rFonts w:ascii="Montserrat" w:hAnsi="Montserrat" w:cs="Arial"/>
                <w:bCs/>
                <w:sz w:val="20"/>
                <w:szCs w:val="20"/>
              </w:rPr>
            </w:pPr>
            <w:r w:rsidRPr="001914A5">
              <w:rPr>
                <w:rFonts w:ascii="Montserrat" w:hAnsi="Montserrat" w:cs="Arial"/>
                <w:bCs/>
                <w:sz w:val="20"/>
                <w:szCs w:val="20"/>
              </w:rPr>
              <w:t>CURRÍCULOS Y ORGANIGRAMA DE CADA UNO DE LOS PROFESIONALES TÉCNICOS RESPONSABLES DE LA DIRECCIÓN ADMINISTRACIÓN Y EJECUCIÓN DE LOS TRABAJOS AL SERVICIO DEL LICITANTE.</w:t>
            </w:r>
          </w:p>
          <w:p w14:paraId="7AABC7F8" w14:textId="77777777" w:rsidR="006303EA" w:rsidRPr="001914A5" w:rsidRDefault="006303EA" w:rsidP="00A84BB9">
            <w:pPr>
              <w:tabs>
                <w:tab w:val="left" w:pos="-1440"/>
                <w:tab w:val="left" w:pos="-720"/>
                <w:tab w:val="left" w:pos="3969"/>
                <w:tab w:val="left" w:pos="5328"/>
              </w:tabs>
              <w:ind w:left="239" w:hanging="239"/>
              <w:jc w:val="both"/>
              <w:rPr>
                <w:rFonts w:ascii="Montserrat" w:hAnsi="Montserrat" w:cs="Arial"/>
                <w:bCs/>
                <w:sz w:val="20"/>
                <w:szCs w:val="20"/>
              </w:rPr>
            </w:pPr>
            <w:r w:rsidRPr="001914A5">
              <w:rPr>
                <w:rFonts w:ascii="Montserrat" w:hAnsi="Montserrat" w:cs="Arial"/>
                <w:bCs/>
                <w:sz w:val="20"/>
                <w:szCs w:val="20"/>
              </w:rPr>
              <w:t>A</w:t>
            </w:r>
            <w:r w:rsidRPr="001914A5">
              <w:rPr>
                <w:rFonts w:ascii="Montserrat" w:hAnsi="Montserrat" w:cs="Arial"/>
                <w:bCs/>
                <w:sz w:val="20"/>
                <w:szCs w:val="20"/>
              </w:rPr>
              <w:tab/>
              <w:t>CURRÍCULOS DE LOS PROFESIONALES TÉCNICOS AL SERVICIO DEL LICITANTE.</w:t>
            </w:r>
          </w:p>
          <w:p w14:paraId="2B236317" w14:textId="77777777" w:rsidR="006303EA" w:rsidRPr="001914A5" w:rsidRDefault="006303EA" w:rsidP="00A84BB9">
            <w:pPr>
              <w:tabs>
                <w:tab w:val="left" w:pos="-1440"/>
                <w:tab w:val="left" w:pos="-720"/>
                <w:tab w:val="left" w:pos="3969"/>
                <w:tab w:val="left" w:pos="5328"/>
              </w:tabs>
              <w:ind w:left="239" w:hanging="239"/>
              <w:jc w:val="both"/>
              <w:rPr>
                <w:rFonts w:ascii="Montserrat" w:hAnsi="Montserrat" w:cs="Arial"/>
                <w:bCs/>
                <w:sz w:val="20"/>
                <w:szCs w:val="20"/>
              </w:rPr>
            </w:pPr>
            <w:r w:rsidRPr="001914A5">
              <w:rPr>
                <w:rFonts w:ascii="Montserrat" w:hAnsi="Montserrat" w:cs="Arial"/>
                <w:bCs/>
                <w:sz w:val="20"/>
                <w:szCs w:val="20"/>
              </w:rPr>
              <w:t>B</w:t>
            </w:r>
            <w:r w:rsidRPr="001914A5">
              <w:rPr>
                <w:rFonts w:ascii="Montserrat" w:hAnsi="Montserrat" w:cs="Arial"/>
                <w:bCs/>
                <w:sz w:val="20"/>
                <w:szCs w:val="20"/>
              </w:rPr>
              <w:tab/>
              <w:t>ORGANIGRAMA DE LOS PROFESIONALES TÉCNICOS AL SERVICIO DEL LICITANTE. INDICANDO ESPECIALIDAD, CATEGORÍA Y NÚMERO REQUERIDO, ASÍ COMO LAS HORAS HOMBRE NECESARIAS PARA SU REALIZACIÓN POR SEMANA O MES;</w:t>
            </w:r>
          </w:p>
          <w:p w14:paraId="079D35B6" w14:textId="77777777" w:rsidR="006303EA" w:rsidRPr="001914A5" w:rsidRDefault="006303EA" w:rsidP="00A84BB9">
            <w:pPr>
              <w:widowControl w:val="0"/>
              <w:jc w:val="both"/>
              <w:rPr>
                <w:rFonts w:ascii="Montserrat" w:hAnsi="Montserrat" w:cs="Arial"/>
                <w:bCs/>
                <w:sz w:val="20"/>
                <w:szCs w:val="20"/>
              </w:rPr>
            </w:pPr>
            <w:proofErr w:type="gramStart"/>
            <w:r w:rsidRPr="001914A5">
              <w:rPr>
                <w:rFonts w:ascii="Montserrat" w:hAnsi="Montserrat" w:cs="Arial"/>
                <w:bCs/>
                <w:sz w:val="20"/>
                <w:szCs w:val="20"/>
              </w:rPr>
              <w:t>C).-</w:t>
            </w:r>
            <w:proofErr w:type="gramEnd"/>
            <w:r w:rsidRPr="001914A5">
              <w:rPr>
                <w:rFonts w:ascii="Montserrat" w:hAnsi="Montserrat" w:cs="Arial"/>
                <w:bCs/>
                <w:sz w:val="20"/>
                <w:szCs w:val="20"/>
              </w:rPr>
              <w:t xml:space="preserve"> MANIFIESTO DE MANO DE OBRA LOCAL</w:t>
            </w:r>
          </w:p>
          <w:p w14:paraId="35223E1E" w14:textId="77777777" w:rsidR="006303EA" w:rsidRPr="001914A5" w:rsidRDefault="006303EA" w:rsidP="00A84BB9">
            <w:pPr>
              <w:widowControl w:val="0"/>
              <w:autoSpaceDE w:val="0"/>
              <w:autoSpaceDN w:val="0"/>
              <w:adjustRightInd w:val="0"/>
              <w:jc w:val="center"/>
              <w:rPr>
                <w:rFonts w:ascii="Montserrat" w:hAnsi="Montserrat" w:cs="Arial"/>
                <w:bCs/>
                <w:sz w:val="20"/>
                <w:szCs w:val="20"/>
              </w:rPr>
            </w:pPr>
            <w:r w:rsidRPr="001914A5">
              <w:rPr>
                <w:rFonts w:ascii="Montserrat" w:hAnsi="Montserrat" w:cs="Arial"/>
                <w:bCs/>
                <w:sz w:val="20"/>
                <w:szCs w:val="20"/>
              </w:rPr>
              <w:t>D</w:t>
            </w:r>
            <w:r w:rsidRPr="001914A5">
              <w:rPr>
                <w:rFonts w:ascii="Montserrat" w:hAnsi="Montserrat" w:cs="Arial"/>
                <w:bCs/>
                <w:sz w:val="20"/>
                <w:szCs w:val="20"/>
              </w:rPr>
              <w:tab/>
              <w:t>FICHA DE REGISTRO DEL PERSONAL PROPUESTO PARA LLEVAR A CABO LA BITÁCORA ELECTRÓNICA.</w:t>
            </w:r>
          </w:p>
        </w:tc>
      </w:tr>
      <w:tr w:rsidR="006303EA" w:rsidRPr="001914A5" w14:paraId="672A1C53" w14:textId="77777777" w:rsidTr="006303EA">
        <w:tc>
          <w:tcPr>
            <w:tcW w:w="1634" w:type="dxa"/>
            <w:tcBorders>
              <w:top w:val="dotted" w:sz="4" w:space="0" w:color="76923C" w:themeColor="accent3" w:themeShade="BF"/>
              <w:left w:val="dotted" w:sz="4" w:space="0" w:color="76923C" w:themeColor="accent3" w:themeShade="BF"/>
              <w:bottom w:val="dotted" w:sz="4" w:space="0" w:color="76923C" w:themeColor="accent3" w:themeShade="BF"/>
              <w:right w:val="dotted" w:sz="4" w:space="0" w:color="76923C" w:themeColor="accent3" w:themeShade="BF"/>
            </w:tcBorders>
            <w:shd w:val="clear" w:color="auto" w:fill="auto"/>
          </w:tcPr>
          <w:p w14:paraId="414C3714" w14:textId="77777777" w:rsidR="006303EA" w:rsidRPr="001914A5" w:rsidRDefault="006303EA" w:rsidP="00A84BB9">
            <w:pPr>
              <w:widowControl w:val="0"/>
              <w:autoSpaceDE w:val="0"/>
              <w:autoSpaceDN w:val="0"/>
              <w:adjustRightInd w:val="0"/>
              <w:jc w:val="center"/>
              <w:rPr>
                <w:rFonts w:ascii="Montserrat" w:hAnsi="Montserrat" w:cs="Arial"/>
                <w:b/>
                <w:sz w:val="20"/>
                <w:szCs w:val="20"/>
              </w:rPr>
            </w:pPr>
            <w:proofErr w:type="spellStart"/>
            <w:r w:rsidRPr="001914A5">
              <w:rPr>
                <w:rFonts w:ascii="Montserrat" w:hAnsi="Montserrat" w:cs="Arial"/>
                <w:b/>
                <w:sz w:val="20"/>
                <w:szCs w:val="20"/>
              </w:rPr>
              <w:t>AT5</w:t>
            </w:r>
            <w:proofErr w:type="spellEnd"/>
          </w:p>
          <w:p w14:paraId="23E9DA1A" w14:textId="77777777" w:rsidR="006303EA" w:rsidRPr="001914A5" w:rsidRDefault="006303EA" w:rsidP="00A84BB9">
            <w:pPr>
              <w:widowControl w:val="0"/>
              <w:autoSpaceDE w:val="0"/>
              <w:autoSpaceDN w:val="0"/>
              <w:adjustRightInd w:val="0"/>
              <w:jc w:val="center"/>
              <w:rPr>
                <w:rFonts w:ascii="Montserrat" w:hAnsi="Montserrat" w:cs="Arial"/>
                <w:b/>
                <w:sz w:val="20"/>
                <w:szCs w:val="20"/>
              </w:rPr>
            </w:pPr>
          </w:p>
        </w:tc>
        <w:tc>
          <w:tcPr>
            <w:tcW w:w="7603" w:type="dxa"/>
            <w:tcBorders>
              <w:top w:val="dotted" w:sz="4" w:space="0" w:color="76923C" w:themeColor="accent3" w:themeShade="BF"/>
              <w:left w:val="dotted" w:sz="4" w:space="0" w:color="76923C" w:themeColor="accent3" w:themeShade="BF"/>
              <w:bottom w:val="dotted" w:sz="4" w:space="0" w:color="76923C" w:themeColor="accent3" w:themeShade="BF"/>
              <w:right w:val="dotted" w:sz="4" w:space="0" w:color="76923C" w:themeColor="accent3" w:themeShade="BF"/>
            </w:tcBorders>
            <w:shd w:val="clear" w:color="auto" w:fill="auto"/>
          </w:tcPr>
          <w:p w14:paraId="5D60D722" w14:textId="77777777" w:rsidR="006303EA" w:rsidRPr="001914A5" w:rsidRDefault="006303EA" w:rsidP="00A84BB9">
            <w:pPr>
              <w:widowControl w:val="0"/>
              <w:autoSpaceDE w:val="0"/>
              <w:autoSpaceDN w:val="0"/>
              <w:adjustRightInd w:val="0"/>
              <w:jc w:val="center"/>
              <w:rPr>
                <w:rFonts w:ascii="Montserrat" w:hAnsi="Montserrat" w:cs="Arial"/>
                <w:bCs/>
                <w:sz w:val="20"/>
                <w:szCs w:val="20"/>
              </w:rPr>
            </w:pPr>
            <w:r w:rsidRPr="001914A5">
              <w:rPr>
                <w:rFonts w:ascii="Montserrat" w:hAnsi="Montserrat" w:cs="Arial"/>
                <w:bCs/>
                <w:sz w:val="20"/>
                <w:szCs w:val="20"/>
              </w:rPr>
              <w:t>MANIFESTACIÓN ESCRITA DE CONOCER EL SITIO DE REALIZACIÓN DE LOS TRABAJOS, SUS CONDICIONES SOCIOECONÓMICAS Y AMBIENTALES</w:t>
            </w:r>
          </w:p>
        </w:tc>
      </w:tr>
      <w:tr w:rsidR="006303EA" w:rsidRPr="001914A5" w14:paraId="5681BB3D" w14:textId="77777777" w:rsidTr="006303EA">
        <w:tc>
          <w:tcPr>
            <w:tcW w:w="1634" w:type="dxa"/>
            <w:tcBorders>
              <w:top w:val="dotted" w:sz="4" w:space="0" w:color="76923C" w:themeColor="accent3" w:themeShade="BF"/>
              <w:left w:val="dotted" w:sz="4" w:space="0" w:color="76923C" w:themeColor="accent3" w:themeShade="BF"/>
              <w:bottom w:val="dotted" w:sz="4" w:space="0" w:color="76923C" w:themeColor="accent3" w:themeShade="BF"/>
              <w:right w:val="dotted" w:sz="4" w:space="0" w:color="76923C" w:themeColor="accent3" w:themeShade="BF"/>
            </w:tcBorders>
            <w:shd w:val="clear" w:color="auto" w:fill="auto"/>
          </w:tcPr>
          <w:p w14:paraId="558D8859" w14:textId="77777777" w:rsidR="006303EA" w:rsidRPr="001914A5" w:rsidRDefault="006303EA" w:rsidP="00A84BB9">
            <w:pPr>
              <w:widowControl w:val="0"/>
              <w:autoSpaceDE w:val="0"/>
              <w:autoSpaceDN w:val="0"/>
              <w:adjustRightInd w:val="0"/>
              <w:jc w:val="center"/>
              <w:rPr>
                <w:rFonts w:ascii="Montserrat" w:hAnsi="Montserrat" w:cs="Arial"/>
                <w:b/>
                <w:sz w:val="20"/>
                <w:szCs w:val="20"/>
              </w:rPr>
            </w:pPr>
            <w:proofErr w:type="spellStart"/>
            <w:r w:rsidRPr="001914A5">
              <w:rPr>
                <w:rFonts w:ascii="Montserrat" w:hAnsi="Montserrat" w:cs="Arial"/>
                <w:b/>
                <w:sz w:val="20"/>
                <w:szCs w:val="20"/>
              </w:rPr>
              <w:t>AT6</w:t>
            </w:r>
            <w:proofErr w:type="spellEnd"/>
          </w:p>
          <w:p w14:paraId="31B4A343" w14:textId="77777777" w:rsidR="006303EA" w:rsidRPr="001914A5" w:rsidRDefault="006303EA" w:rsidP="00A84BB9">
            <w:pPr>
              <w:widowControl w:val="0"/>
              <w:autoSpaceDE w:val="0"/>
              <w:autoSpaceDN w:val="0"/>
              <w:adjustRightInd w:val="0"/>
              <w:jc w:val="center"/>
              <w:rPr>
                <w:rFonts w:ascii="Montserrat" w:hAnsi="Montserrat" w:cs="Arial"/>
                <w:b/>
                <w:sz w:val="20"/>
                <w:szCs w:val="20"/>
              </w:rPr>
            </w:pPr>
          </w:p>
        </w:tc>
        <w:tc>
          <w:tcPr>
            <w:tcW w:w="7603" w:type="dxa"/>
            <w:tcBorders>
              <w:top w:val="dotted" w:sz="4" w:space="0" w:color="76923C" w:themeColor="accent3" w:themeShade="BF"/>
              <w:left w:val="dotted" w:sz="4" w:space="0" w:color="76923C" w:themeColor="accent3" w:themeShade="BF"/>
              <w:bottom w:val="dotted" w:sz="4" w:space="0" w:color="76923C" w:themeColor="accent3" w:themeShade="BF"/>
              <w:right w:val="dotted" w:sz="4" w:space="0" w:color="76923C" w:themeColor="accent3" w:themeShade="BF"/>
            </w:tcBorders>
            <w:shd w:val="clear" w:color="auto" w:fill="auto"/>
          </w:tcPr>
          <w:p w14:paraId="79E80E83" w14:textId="77777777" w:rsidR="006303EA" w:rsidRPr="001914A5" w:rsidRDefault="006303EA" w:rsidP="00A84BB9">
            <w:pPr>
              <w:widowControl w:val="0"/>
              <w:autoSpaceDE w:val="0"/>
              <w:autoSpaceDN w:val="0"/>
              <w:adjustRightInd w:val="0"/>
              <w:jc w:val="center"/>
              <w:rPr>
                <w:rFonts w:ascii="Montserrat" w:hAnsi="Montserrat" w:cs="Arial"/>
                <w:bCs/>
                <w:sz w:val="20"/>
                <w:szCs w:val="20"/>
              </w:rPr>
            </w:pPr>
            <w:r w:rsidRPr="001914A5">
              <w:rPr>
                <w:rFonts w:ascii="Montserrat" w:hAnsi="Montserrat" w:cs="Arial"/>
                <w:bCs/>
                <w:sz w:val="20"/>
                <w:szCs w:val="20"/>
              </w:rPr>
              <w:t>MANIFESTACIÓN ESCRITA DEL SEÑALAMIENTO DE LAS PARTES DE LOS TRABAJOS QUE SUBCONTRATARÁ.</w:t>
            </w:r>
          </w:p>
        </w:tc>
      </w:tr>
      <w:tr w:rsidR="006303EA" w:rsidRPr="001914A5" w14:paraId="3669ECE0" w14:textId="77777777" w:rsidTr="006303EA">
        <w:tc>
          <w:tcPr>
            <w:tcW w:w="1634" w:type="dxa"/>
            <w:tcBorders>
              <w:top w:val="dotted" w:sz="4" w:space="0" w:color="76923C" w:themeColor="accent3" w:themeShade="BF"/>
              <w:left w:val="dotted" w:sz="4" w:space="0" w:color="76923C" w:themeColor="accent3" w:themeShade="BF"/>
              <w:bottom w:val="dotted" w:sz="4" w:space="0" w:color="76923C" w:themeColor="accent3" w:themeShade="BF"/>
              <w:right w:val="dotted" w:sz="4" w:space="0" w:color="76923C" w:themeColor="accent3" w:themeShade="BF"/>
            </w:tcBorders>
            <w:shd w:val="clear" w:color="auto" w:fill="auto"/>
            <w:vAlign w:val="center"/>
          </w:tcPr>
          <w:p w14:paraId="49F8F28B" w14:textId="77777777" w:rsidR="006303EA" w:rsidRPr="001914A5" w:rsidRDefault="006303EA" w:rsidP="00A84BB9">
            <w:pPr>
              <w:widowControl w:val="0"/>
              <w:autoSpaceDE w:val="0"/>
              <w:autoSpaceDN w:val="0"/>
              <w:adjustRightInd w:val="0"/>
              <w:jc w:val="center"/>
              <w:rPr>
                <w:rFonts w:ascii="Montserrat" w:hAnsi="Montserrat" w:cs="Arial"/>
                <w:b/>
                <w:sz w:val="20"/>
                <w:szCs w:val="20"/>
              </w:rPr>
            </w:pPr>
            <w:proofErr w:type="spellStart"/>
            <w:r w:rsidRPr="001914A5">
              <w:rPr>
                <w:rFonts w:ascii="Montserrat" w:hAnsi="Montserrat" w:cs="Arial"/>
                <w:b/>
                <w:sz w:val="20"/>
                <w:szCs w:val="20"/>
              </w:rPr>
              <w:t>AT7</w:t>
            </w:r>
            <w:proofErr w:type="spellEnd"/>
          </w:p>
          <w:p w14:paraId="6E7DA119" w14:textId="77777777" w:rsidR="006303EA" w:rsidRPr="001914A5" w:rsidRDefault="006303EA" w:rsidP="00A84BB9">
            <w:pPr>
              <w:widowControl w:val="0"/>
              <w:autoSpaceDE w:val="0"/>
              <w:autoSpaceDN w:val="0"/>
              <w:adjustRightInd w:val="0"/>
              <w:jc w:val="center"/>
              <w:rPr>
                <w:rFonts w:ascii="Montserrat" w:hAnsi="Montserrat" w:cs="Arial"/>
                <w:b/>
                <w:sz w:val="20"/>
                <w:szCs w:val="20"/>
              </w:rPr>
            </w:pPr>
          </w:p>
        </w:tc>
        <w:tc>
          <w:tcPr>
            <w:tcW w:w="7603" w:type="dxa"/>
            <w:tcBorders>
              <w:top w:val="dotted" w:sz="4" w:space="0" w:color="76923C" w:themeColor="accent3" w:themeShade="BF"/>
              <w:left w:val="dotted" w:sz="4" w:space="0" w:color="76923C" w:themeColor="accent3" w:themeShade="BF"/>
              <w:bottom w:val="dotted" w:sz="4" w:space="0" w:color="76923C" w:themeColor="accent3" w:themeShade="BF"/>
              <w:right w:val="dotted" w:sz="4" w:space="0" w:color="76923C" w:themeColor="accent3" w:themeShade="BF"/>
            </w:tcBorders>
            <w:shd w:val="clear" w:color="auto" w:fill="auto"/>
          </w:tcPr>
          <w:p w14:paraId="649A3DC8" w14:textId="61F3D67E" w:rsidR="006303EA" w:rsidRPr="001914A5" w:rsidRDefault="006303EA" w:rsidP="00A84BB9">
            <w:pPr>
              <w:pStyle w:val="Texto0"/>
              <w:spacing w:after="0" w:line="240" w:lineRule="auto"/>
              <w:ind w:firstLine="0"/>
              <w:rPr>
                <w:rFonts w:ascii="Montserrat" w:hAnsi="Montserrat"/>
                <w:bCs/>
                <w:sz w:val="20"/>
              </w:rPr>
            </w:pPr>
            <w:r w:rsidRPr="001914A5">
              <w:rPr>
                <w:rFonts w:ascii="Montserrat" w:hAnsi="Montserrat"/>
                <w:bCs/>
                <w:sz w:val="20"/>
              </w:rPr>
              <w:t>MANIFESTACIÓN ESCRITA DE SUMINISTRO DE MATERIALES</w:t>
            </w:r>
            <w:r w:rsidR="00281A88">
              <w:rPr>
                <w:rFonts w:ascii="Montserrat" w:hAnsi="Montserrat"/>
                <w:bCs/>
                <w:sz w:val="20"/>
              </w:rPr>
              <w:t xml:space="preserve"> MÁS REPRESENTATIVOS</w:t>
            </w:r>
            <w:r w:rsidRPr="001914A5">
              <w:rPr>
                <w:rFonts w:ascii="Montserrat" w:hAnsi="Montserrat"/>
                <w:bCs/>
                <w:sz w:val="20"/>
              </w:rPr>
              <w:t>.</w:t>
            </w:r>
          </w:p>
          <w:p w14:paraId="0C410BAF" w14:textId="77777777" w:rsidR="006303EA" w:rsidRPr="001914A5" w:rsidRDefault="006303EA" w:rsidP="00A84BB9">
            <w:pPr>
              <w:widowControl w:val="0"/>
              <w:autoSpaceDE w:val="0"/>
              <w:autoSpaceDN w:val="0"/>
              <w:adjustRightInd w:val="0"/>
              <w:jc w:val="center"/>
              <w:rPr>
                <w:rFonts w:ascii="Montserrat" w:hAnsi="Montserrat" w:cs="Arial"/>
                <w:bCs/>
                <w:sz w:val="20"/>
                <w:szCs w:val="20"/>
              </w:rPr>
            </w:pPr>
          </w:p>
        </w:tc>
      </w:tr>
      <w:tr w:rsidR="006303EA" w:rsidRPr="001914A5" w14:paraId="33D0815F" w14:textId="77777777" w:rsidTr="006303EA">
        <w:tc>
          <w:tcPr>
            <w:tcW w:w="1634" w:type="dxa"/>
            <w:tcBorders>
              <w:top w:val="dotted" w:sz="4" w:space="0" w:color="76923C" w:themeColor="accent3" w:themeShade="BF"/>
              <w:left w:val="dotted" w:sz="4" w:space="0" w:color="76923C" w:themeColor="accent3" w:themeShade="BF"/>
              <w:bottom w:val="dotted" w:sz="4" w:space="0" w:color="76923C" w:themeColor="accent3" w:themeShade="BF"/>
              <w:right w:val="dotted" w:sz="4" w:space="0" w:color="76923C" w:themeColor="accent3" w:themeShade="BF"/>
            </w:tcBorders>
            <w:shd w:val="clear" w:color="auto" w:fill="auto"/>
          </w:tcPr>
          <w:p w14:paraId="18B11EFA" w14:textId="77777777" w:rsidR="006303EA" w:rsidRPr="001914A5" w:rsidRDefault="006303EA" w:rsidP="00A84BB9">
            <w:pPr>
              <w:widowControl w:val="0"/>
              <w:autoSpaceDE w:val="0"/>
              <w:autoSpaceDN w:val="0"/>
              <w:adjustRightInd w:val="0"/>
              <w:jc w:val="center"/>
              <w:rPr>
                <w:rFonts w:ascii="Montserrat" w:hAnsi="Montserrat" w:cs="Arial"/>
                <w:b/>
                <w:sz w:val="20"/>
                <w:szCs w:val="20"/>
              </w:rPr>
            </w:pPr>
            <w:proofErr w:type="spellStart"/>
            <w:r w:rsidRPr="001914A5">
              <w:rPr>
                <w:rFonts w:ascii="Montserrat" w:hAnsi="Montserrat" w:cs="Arial"/>
                <w:b/>
                <w:sz w:val="20"/>
                <w:szCs w:val="20"/>
              </w:rPr>
              <w:t>AT8</w:t>
            </w:r>
            <w:proofErr w:type="spellEnd"/>
          </w:p>
          <w:p w14:paraId="5DFE08E0" w14:textId="77777777" w:rsidR="006303EA" w:rsidRPr="001914A5" w:rsidRDefault="006303EA" w:rsidP="00A84BB9">
            <w:pPr>
              <w:widowControl w:val="0"/>
              <w:autoSpaceDE w:val="0"/>
              <w:autoSpaceDN w:val="0"/>
              <w:adjustRightInd w:val="0"/>
              <w:jc w:val="center"/>
              <w:rPr>
                <w:rFonts w:ascii="Montserrat" w:hAnsi="Montserrat" w:cs="Arial"/>
                <w:b/>
                <w:sz w:val="20"/>
                <w:szCs w:val="20"/>
              </w:rPr>
            </w:pPr>
          </w:p>
        </w:tc>
        <w:tc>
          <w:tcPr>
            <w:tcW w:w="7603" w:type="dxa"/>
            <w:tcBorders>
              <w:top w:val="dotted" w:sz="4" w:space="0" w:color="76923C" w:themeColor="accent3" w:themeShade="BF"/>
              <w:left w:val="dotted" w:sz="4" w:space="0" w:color="76923C" w:themeColor="accent3" w:themeShade="BF"/>
              <w:bottom w:val="dotted" w:sz="4" w:space="0" w:color="76923C" w:themeColor="accent3" w:themeShade="BF"/>
              <w:right w:val="dotted" w:sz="4" w:space="0" w:color="76923C" w:themeColor="accent3" w:themeShade="BF"/>
            </w:tcBorders>
            <w:shd w:val="clear" w:color="auto" w:fill="auto"/>
          </w:tcPr>
          <w:p w14:paraId="75A77215" w14:textId="77777777" w:rsidR="006303EA" w:rsidRPr="001914A5" w:rsidRDefault="006303EA" w:rsidP="00A84BB9">
            <w:pPr>
              <w:widowControl w:val="0"/>
              <w:autoSpaceDE w:val="0"/>
              <w:autoSpaceDN w:val="0"/>
              <w:adjustRightInd w:val="0"/>
              <w:jc w:val="center"/>
              <w:rPr>
                <w:rFonts w:ascii="Montserrat" w:hAnsi="Montserrat" w:cs="Arial"/>
                <w:bCs/>
                <w:sz w:val="20"/>
                <w:szCs w:val="20"/>
              </w:rPr>
            </w:pPr>
            <w:r w:rsidRPr="001914A5">
              <w:rPr>
                <w:rFonts w:ascii="Montserrat" w:hAnsi="Montserrat" w:cs="Arial"/>
                <w:bCs/>
                <w:sz w:val="20"/>
                <w:szCs w:val="20"/>
              </w:rPr>
              <w:t>DOCUMENTOS QUE ACREDITEN LA CAPACIDAD FINANCIERA DEL LICITANTE.</w:t>
            </w:r>
          </w:p>
        </w:tc>
      </w:tr>
      <w:tr w:rsidR="006303EA" w:rsidRPr="001914A5" w14:paraId="01B40C53" w14:textId="77777777" w:rsidTr="006303EA">
        <w:tc>
          <w:tcPr>
            <w:tcW w:w="1634" w:type="dxa"/>
            <w:tcBorders>
              <w:top w:val="dotted" w:sz="4" w:space="0" w:color="76923C" w:themeColor="accent3" w:themeShade="BF"/>
              <w:left w:val="dotted" w:sz="4" w:space="0" w:color="76923C" w:themeColor="accent3" w:themeShade="BF"/>
              <w:bottom w:val="dotted" w:sz="4" w:space="0" w:color="76923C" w:themeColor="accent3" w:themeShade="BF"/>
              <w:right w:val="dotted" w:sz="4" w:space="0" w:color="76923C" w:themeColor="accent3" w:themeShade="BF"/>
            </w:tcBorders>
            <w:shd w:val="clear" w:color="auto" w:fill="auto"/>
          </w:tcPr>
          <w:p w14:paraId="60FFE929" w14:textId="77777777" w:rsidR="006303EA" w:rsidRPr="001914A5" w:rsidRDefault="006303EA" w:rsidP="00A84BB9">
            <w:pPr>
              <w:widowControl w:val="0"/>
              <w:autoSpaceDE w:val="0"/>
              <w:autoSpaceDN w:val="0"/>
              <w:adjustRightInd w:val="0"/>
              <w:jc w:val="center"/>
              <w:rPr>
                <w:rFonts w:ascii="Montserrat" w:hAnsi="Montserrat" w:cs="Arial"/>
                <w:b/>
                <w:sz w:val="20"/>
                <w:szCs w:val="20"/>
              </w:rPr>
            </w:pPr>
            <w:r w:rsidRPr="001914A5">
              <w:rPr>
                <w:rFonts w:ascii="Montserrat" w:hAnsi="Montserrat" w:cs="Arial"/>
                <w:b/>
                <w:sz w:val="20"/>
                <w:szCs w:val="20"/>
              </w:rPr>
              <w:t>AT 9</w:t>
            </w:r>
          </w:p>
          <w:p w14:paraId="54A0A6F4" w14:textId="77777777" w:rsidR="006303EA" w:rsidRPr="001914A5" w:rsidRDefault="006303EA" w:rsidP="00A84BB9">
            <w:pPr>
              <w:widowControl w:val="0"/>
              <w:autoSpaceDE w:val="0"/>
              <w:autoSpaceDN w:val="0"/>
              <w:adjustRightInd w:val="0"/>
              <w:jc w:val="center"/>
              <w:rPr>
                <w:rFonts w:ascii="Montserrat" w:hAnsi="Montserrat" w:cs="Arial"/>
                <w:b/>
                <w:sz w:val="20"/>
                <w:szCs w:val="20"/>
              </w:rPr>
            </w:pPr>
          </w:p>
        </w:tc>
        <w:tc>
          <w:tcPr>
            <w:tcW w:w="7603" w:type="dxa"/>
            <w:tcBorders>
              <w:top w:val="dotted" w:sz="4" w:space="0" w:color="76923C" w:themeColor="accent3" w:themeShade="BF"/>
              <w:left w:val="dotted" w:sz="4" w:space="0" w:color="76923C" w:themeColor="accent3" w:themeShade="BF"/>
              <w:bottom w:val="dotted" w:sz="4" w:space="0" w:color="76923C" w:themeColor="accent3" w:themeShade="BF"/>
              <w:right w:val="dotted" w:sz="4" w:space="0" w:color="76923C" w:themeColor="accent3" w:themeShade="BF"/>
            </w:tcBorders>
            <w:shd w:val="clear" w:color="auto" w:fill="auto"/>
          </w:tcPr>
          <w:p w14:paraId="3231CF69" w14:textId="77777777" w:rsidR="006303EA" w:rsidRPr="001914A5" w:rsidRDefault="006303EA" w:rsidP="00A84BB9">
            <w:pPr>
              <w:pStyle w:val="Texto0"/>
              <w:spacing w:after="0" w:line="240" w:lineRule="auto"/>
              <w:ind w:firstLine="0"/>
              <w:rPr>
                <w:rFonts w:ascii="Montserrat" w:hAnsi="Montserrat"/>
                <w:bCs/>
                <w:sz w:val="20"/>
              </w:rPr>
            </w:pPr>
            <w:r w:rsidRPr="001914A5">
              <w:rPr>
                <w:rFonts w:ascii="Montserrat" w:hAnsi="Montserrat"/>
                <w:bCs/>
                <w:sz w:val="20"/>
              </w:rPr>
              <w:t>LISTADO DE INSUMOS QUE INTERVIENEN EN LA INTEGRACIÓN DE LA PROPOSICIÓN, CON LA DESCRIPCIÓN Y ESPECIFICACIONES TÉCNICAS DE CADA UNO DE ELLOS, INDICANDO LAS CANTIDADES A UTILIZAR Y SUS RESPECTIVAS UNIDADES DE MEDICIÓN, AGRUPADO POR:</w:t>
            </w:r>
          </w:p>
          <w:p w14:paraId="3BEEB0C8" w14:textId="62788167" w:rsidR="006303EA" w:rsidRPr="001914A5" w:rsidRDefault="006303EA" w:rsidP="00A84BB9">
            <w:pPr>
              <w:pStyle w:val="Texto0"/>
              <w:spacing w:after="0" w:line="240" w:lineRule="auto"/>
              <w:ind w:left="239" w:hanging="284"/>
              <w:rPr>
                <w:rFonts w:ascii="Montserrat" w:hAnsi="Montserrat"/>
                <w:bCs/>
                <w:sz w:val="20"/>
              </w:rPr>
            </w:pPr>
            <w:r w:rsidRPr="001914A5">
              <w:rPr>
                <w:rFonts w:ascii="Montserrat" w:hAnsi="Montserrat"/>
                <w:bCs/>
                <w:sz w:val="20"/>
              </w:rPr>
              <w:t>A</w:t>
            </w:r>
            <w:r w:rsidRPr="001914A5">
              <w:rPr>
                <w:rFonts w:ascii="Montserrat" w:hAnsi="Montserrat"/>
                <w:bCs/>
                <w:sz w:val="20"/>
              </w:rPr>
              <w:tab/>
              <w:t>MATERIALES MÁS SIGNIFICATIVOS;</w:t>
            </w:r>
          </w:p>
          <w:p w14:paraId="4F00C6FE" w14:textId="77777777" w:rsidR="006303EA" w:rsidRPr="001914A5" w:rsidRDefault="006303EA" w:rsidP="00A84BB9">
            <w:pPr>
              <w:pStyle w:val="Texto0"/>
              <w:spacing w:after="0" w:line="240" w:lineRule="auto"/>
              <w:ind w:left="239" w:hanging="284"/>
              <w:rPr>
                <w:rFonts w:ascii="Montserrat" w:hAnsi="Montserrat"/>
                <w:bCs/>
                <w:sz w:val="20"/>
              </w:rPr>
            </w:pPr>
            <w:r w:rsidRPr="001914A5">
              <w:rPr>
                <w:rFonts w:ascii="Montserrat" w:hAnsi="Montserrat"/>
                <w:bCs/>
                <w:sz w:val="20"/>
              </w:rPr>
              <w:t>B</w:t>
            </w:r>
            <w:r w:rsidRPr="001914A5">
              <w:rPr>
                <w:rFonts w:ascii="Montserrat" w:hAnsi="Montserrat"/>
                <w:bCs/>
                <w:sz w:val="20"/>
              </w:rPr>
              <w:tab/>
              <w:t>MANO DE OBRA; Y</w:t>
            </w:r>
          </w:p>
          <w:p w14:paraId="6BDECC0C" w14:textId="3EA1D2C5" w:rsidR="006303EA" w:rsidRPr="001914A5" w:rsidRDefault="006303EA" w:rsidP="00A84BB9">
            <w:pPr>
              <w:pStyle w:val="Texto0"/>
              <w:spacing w:after="0" w:line="240" w:lineRule="auto"/>
              <w:ind w:left="239" w:hanging="284"/>
              <w:rPr>
                <w:rFonts w:ascii="Montserrat" w:hAnsi="Montserrat"/>
                <w:bCs/>
                <w:sz w:val="20"/>
              </w:rPr>
            </w:pPr>
            <w:r w:rsidRPr="001914A5">
              <w:rPr>
                <w:rFonts w:ascii="Montserrat" w:hAnsi="Montserrat"/>
                <w:bCs/>
                <w:sz w:val="20"/>
              </w:rPr>
              <w:t>C</w:t>
            </w:r>
            <w:r w:rsidRPr="001914A5">
              <w:rPr>
                <w:rFonts w:ascii="Montserrat" w:hAnsi="Montserrat"/>
                <w:bCs/>
                <w:sz w:val="20"/>
              </w:rPr>
              <w:tab/>
              <w:t xml:space="preserve">MAQUINARIA Y EQUIPO DE </w:t>
            </w:r>
            <w:r w:rsidR="00281A88">
              <w:rPr>
                <w:rFonts w:ascii="Montserrat" w:hAnsi="Montserrat"/>
                <w:bCs/>
                <w:sz w:val="20"/>
              </w:rPr>
              <w:t>CIENTÍFICO E INFORMÁTICO, ASÍ COMO EL NECESARIO PARA LA REALIZACIÓN DE LOS TRABAJOS</w:t>
            </w:r>
            <w:r w:rsidRPr="001914A5">
              <w:rPr>
                <w:rFonts w:ascii="Montserrat" w:hAnsi="Montserrat"/>
                <w:bCs/>
                <w:sz w:val="20"/>
              </w:rPr>
              <w:t>.</w:t>
            </w:r>
          </w:p>
          <w:p w14:paraId="5D46D707" w14:textId="77777777" w:rsidR="006303EA" w:rsidRPr="001914A5" w:rsidRDefault="006303EA" w:rsidP="00A84BB9">
            <w:pPr>
              <w:widowControl w:val="0"/>
              <w:autoSpaceDE w:val="0"/>
              <w:autoSpaceDN w:val="0"/>
              <w:adjustRightInd w:val="0"/>
              <w:jc w:val="center"/>
              <w:rPr>
                <w:rFonts w:ascii="Montserrat" w:hAnsi="Montserrat" w:cs="Arial"/>
                <w:bCs/>
                <w:sz w:val="20"/>
                <w:szCs w:val="20"/>
              </w:rPr>
            </w:pPr>
          </w:p>
        </w:tc>
      </w:tr>
      <w:tr w:rsidR="006303EA" w:rsidRPr="001914A5" w14:paraId="494529E0" w14:textId="77777777" w:rsidTr="006303EA">
        <w:tc>
          <w:tcPr>
            <w:tcW w:w="1634" w:type="dxa"/>
            <w:tcBorders>
              <w:top w:val="dotted" w:sz="4" w:space="0" w:color="76923C" w:themeColor="accent3" w:themeShade="BF"/>
              <w:left w:val="dotted" w:sz="4" w:space="0" w:color="76923C" w:themeColor="accent3" w:themeShade="BF"/>
              <w:bottom w:val="dotted" w:sz="4" w:space="0" w:color="76923C" w:themeColor="accent3" w:themeShade="BF"/>
              <w:right w:val="dotted" w:sz="4" w:space="0" w:color="76923C" w:themeColor="accent3" w:themeShade="BF"/>
            </w:tcBorders>
            <w:shd w:val="clear" w:color="auto" w:fill="auto"/>
          </w:tcPr>
          <w:p w14:paraId="73498B64" w14:textId="77777777" w:rsidR="006303EA" w:rsidRPr="001914A5" w:rsidRDefault="006303EA" w:rsidP="00A84BB9">
            <w:pPr>
              <w:widowControl w:val="0"/>
              <w:autoSpaceDE w:val="0"/>
              <w:autoSpaceDN w:val="0"/>
              <w:adjustRightInd w:val="0"/>
              <w:jc w:val="center"/>
              <w:rPr>
                <w:rFonts w:ascii="Montserrat" w:hAnsi="Montserrat" w:cs="Arial"/>
                <w:b/>
                <w:sz w:val="20"/>
                <w:szCs w:val="20"/>
              </w:rPr>
            </w:pPr>
            <w:r w:rsidRPr="001914A5">
              <w:rPr>
                <w:rFonts w:ascii="Montserrat" w:hAnsi="Montserrat" w:cs="Arial"/>
                <w:b/>
                <w:sz w:val="20"/>
                <w:szCs w:val="20"/>
              </w:rPr>
              <w:t>AT 10</w:t>
            </w:r>
          </w:p>
          <w:p w14:paraId="677560DB" w14:textId="77777777" w:rsidR="006303EA" w:rsidRPr="001914A5" w:rsidRDefault="006303EA" w:rsidP="00A84BB9">
            <w:pPr>
              <w:widowControl w:val="0"/>
              <w:autoSpaceDE w:val="0"/>
              <w:autoSpaceDN w:val="0"/>
              <w:adjustRightInd w:val="0"/>
              <w:jc w:val="center"/>
              <w:rPr>
                <w:rFonts w:ascii="Montserrat" w:hAnsi="Montserrat" w:cs="Arial"/>
                <w:b/>
                <w:sz w:val="20"/>
                <w:szCs w:val="20"/>
              </w:rPr>
            </w:pPr>
          </w:p>
        </w:tc>
        <w:tc>
          <w:tcPr>
            <w:tcW w:w="7603" w:type="dxa"/>
            <w:tcBorders>
              <w:top w:val="dotted" w:sz="4" w:space="0" w:color="76923C" w:themeColor="accent3" w:themeShade="BF"/>
              <w:left w:val="dotted" w:sz="4" w:space="0" w:color="76923C" w:themeColor="accent3" w:themeShade="BF"/>
              <w:bottom w:val="dotted" w:sz="4" w:space="0" w:color="76923C" w:themeColor="accent3" w:themeShade="BF"/>
              <w:right w:val="dotted" w:sz="4" w:space="0" w:color="76923C" w:themeColor="accent3" w:themeShade="BF"/>
            </w:tcBorders>
            <w:shd w:val="clear" w:color="auto" w:fill="auto"/>
          </w:tcPr>
          <w:p w14:paraId="1D11A720" w14:textId="77777777" w:rsidR="006303EA" w:rsidRPr="001914A5" w:rsidRDefault="006303EA" w:rsidP="00C15C58">
            <w:pPr>
              <w:widowControl w:val="0"/>
              <w:autoSpaceDE w:val="0"/>
              <w:autoSpaceDN w:val="0"/>
              <w:adjustRightInd w:val="0"/>
              <w:rPr>
                <w:rFonts w:ascii="Montserrat" w:hAnsi="Montserrat" w:cs="Arial"/>
                <w:bCs/>
                <w:sz w:val="20"/>
                <w:szCs w:val="20"/>
              </w:rPr>
            </w:pPr>
            <w:r w:rsidRPr="001914A5">
              <w:rPr>
                <w:rFonts w:ascii="Montserrat" w:hAnsi="Montserrat" w:cs="Arial"/>
                <w:bCs/>
                <w:sz w:val="20"/>
                <w:szCs w:val="20"/>
              </w:rPr>
              <w:t>ANÁLISIS DEL TOTAL DE LOS CONCEPTOS DE TRABAJO DE LA PROPUESTA</w:t>
            </w:r>
          </w:p>
        </w:tc>
      </w:tr>
      <w:tr w:rsidR="006303EA" w:rsidRPr="001914A5" w14:paraId="38551223" w14:textId="77777777" w:rsidTr="00392CCB">
        <w:tc>
          <w:tcPr>
            <w:tcW w:w="1634" w:type="dxa"/>
            <w:tcBorders>
              <w:top w:val="dotted" w:sz="4" w:space="0" w:color="76923C" w:themeColor="accent3" w:themeShade="BF"/>
              <w:left w:val="dotted" w:sz="4" w:space="0" w:color="76923C" w:themeColor="accent3" w:themeShade="BF"/>
              <w:bottom w:val="dotted" w:sz="4" w:space="0" w:color="76923C" w:themeColor="accent3" w:themeShade="BF"/>
              <w:right w:val="dotted" w:sz="4" w:space="0" w:color="76923C" w:themeColor="accent3" w:themeShade="BF"/>
            </w:tcBorders>
            <w:shd w:val="clear" w:color="auto" w:fill="auto"/>
          </w:tcPr>
          <w:p w14:paraId="7D645980" w14:textId="77777777" w:rsidR="006303EA" w:rsidRPr="001914A5" w:rsidRDefault="006303EA" w:rsidP="00A84BB9">
            <w:pPr>
              <w:widowControl w:val="0"/>
              <w:autoSpaceDE w:val="0"/>
              <w:autoSpaceDN w:val="0"/>
              <w:adjustRightInd w:val="0"/>
              <w:jc w:val="center"/>
              <w:rPr>
                <w:rFonts w:ascii="Montserrat" w:hAnsi="Montserrat" w:cs="Arial"/>
                <w:b/>
                <w:sz w:val="20"/>
                <w:szCs w:val="20"/>
              </w:rPr>
            </w:pPr>
            <w:r w:rsidRPr="001914A5">
              <w:rPr>
                <w:rFonts w:ascii="Montserrat" w:hAnsi="Montserrat" w:cs="Arial"/>
                <w:b/>
                <w:sz w:val="20"/>
                <w:szCs w:val="20"/>
              </w:rPr>
              <w:t>AT 11</w:t>
            </w:r>
          </w:p>
          <w:p w14:paraId="0DCA8F9F" w14:textId="77777777" w:rsidR="006303EA" w:rsidRPr="001914A5" w:rsidRDefault="006303EA" w:rsidP="00A84BB9">
            <w:pPr>
              <w:widowControl w:val="0"/>
              <w:autoSpaceDE w:val="0"/>
              <w:autoSpaceDN w:val="0"/>
              <w:adjustRightInd w:val="0"/>
              <w:jc w:val="center"/>
              <w:rPr>
                <w:rFonts w:ascii="Montserrat" w:hAnsi="Montserrat" w:cs="Arial"/>
                <w:b/>
                <w:sz w:val="20"/>
                <w:szCs w:val="20"/>
              </w:rPr>
            </w:pPr>
          </w:p>
        </w:tc>
        <w:tc>
          <w:tcPr>
            <w:tcW w:w="7603" w:type="dxa"/>
            <w:tcBorders>
              <w:top w:val="dotted" w:sz="4" w:space="0" w:color="76923C" w:themeColor="accent3" w:themeShade="BF"/>
              <w:left w:val="dotted" w:sz="4" w:space="0" w:color="76923C" w:themeColor="accent3" w:themeShade="BF"/>
              <w:bottom w:val="dotted" w:sz="4" w:space="0" w:color="76923C" w:themeColor="accent3" w:themeShade="BF"/>
              <w:right w:val="dotted" w:sz="4" w:space="0" w:color="76923C" w:themeColor="accent3" w:themeShade="BF"/>
            </w:tcBorders>
            <w:shd w:val="clear" w:color="auto" w:fill="auto"/>
          </w:tcPr>
          <w:p w14:paraId="2EF46DA7" w14:textId="771B8978" w:rsidR="006303EA" w:rsidRPr="001914A5" w:rsidRDefault="006303EA" w:rsidP="00A84BB9">
            <w:pPr>
              <w:pStyle w:val="Texto0"/>
              <w:spacing w:after="0" w:line="240" w:lineRule="auto"/>
              <w:ind w:firstLine="0"/>
              <w:rPr>
                <w:rFonts w:ascii="Montserrat" w:hAnsi="Montserrat"/>
                <w:bCs/>
                <w:sz w:val="20"/>
              </w:rPr>
            </w:pPr>
            <w:r w:rsidRPr="001914A5">
              <w:rPr>
                <w:rFonts w:ascii="Montserrat" w:hAnsi="Montserrat"/>
                <w:bCs/>
                <w:sz w:val="20"/>
              </w:rPr>
              <w:t xml:space="preserve">PROGRAMA GENERAL DE EJECUCIÓN DE LOS TRABAJOS CONFORME AL CATÁLOGO DE CONCEPTOS CALENDARIZADO Y CUANTIFICADO </w:t>
            </w:r>
            <w:proofErr w:type="gramStart"/>
            <w:r w:rsidRPr="001914A5">
              <w:rPr>
                <w:rFonts w:ascii="Montserrat" w:hAnsi="Montserrat"/>
                <w:bCs/>
                <w:sz w:val="20"/>
              </w:rPr>
              <w:t>DE ACUERDO A</w:t>
            </w:r>
            <w:proofErr w:type="gramEnd"/>
            <w:r w:rsidRPr="001914A5">
              <w:rPr>
                <w:rFonts w:ascii="Montserrat" w:hAnsi="Montserrat"/>
                <w:bCs/>
                <w:sz w:val="20"/>
              </w:rPr>
              <w:t xml:space="preserve"> LOS PERIODOS DETERMINADOS POR </w:t>
            </w:r>
            <w:r w:rsidR="00A163A4" w:rsidRPr="001914A5">
              <w:rPr>
                <w:rFonts w:ascii="Montserrat" w:hAnsi="Montserrat"/>
                <w:bCs/>
                <w:sz w:val="20"/>
              </w:rPr>
              <w:t>E</w:t>
            </w:r>
            <w:r w:rsidRPr="001914A5">
              <w:rPr>
                <w:rFonts w:ascii="Montserrat" w:hAnsi="Montserrat"/>
                <w:bCs/>
                <w:sz w:val="20"/>
              </w:rPr>
              <w:t xml:space="preserve">L </w:t>
            </w:r>
            <w:proofErr w:type="spellStart"/>
            <w:r w:rsidR="00A517B0" w:rsidRPr="001914A5">
              <w:rPr>
                <w:rFonts w:ascii="Montserrat" w:hAnsi="Montserrat"/>
                <w:bCs/>
                <w:sz w:val="20"/>
              </w:rPr>
              <w:t>SPR</w:t>
            </w:r>
            <w:proofErr w:type="spellEnd"/>
            <w:r w:rsidRPr="001914A5">
              <w:rPr>
                <w:rFonts w:ascii="Montserrat" w:hAnsi="Montserrat"/>
                <w:bCs/>
                <w:sz w:val="20"/>
              </w:rPr>
              <w:t>, DIVIDIDO EN PARTIDAS Y SUBPARTIDAS, DEL TOTAL DE LOS CONCEPTOS DE TRABAJO, UTILIZANDO PREFERENTEMENTE DIAGRAMAS DE BARRAS, O BIEN, REDES DE ACTIVIDADES CON RUTA CRÍTICA Y EN SU CASO, CON FECHAS CRITICAS QUE REFLEJE EL PORCENTAJE DEL AVANCE EN LA EJECUCIÓN DE LOS TRABAJOS.</w:t>
            </w:r>
          </w:p>
          <w:p w14:paraId="721F5D8E" w14:textId="77777777" w:rsidR="006303EA" w:rsidRPr="001914A5" w:rsidRDefault="006303EA" w:rsidP="00A84BB9">
            <w:pPr>
              <w:widowControl w:val="0"/>
              <w:autoSpaceDE w:val="0"/>
              <w:autoSpaceDN w:val="0"/>
              <w:adjustRightInd w:val="0"/>
              <w:jc w:val="center"/>
              <w:rPr>
                <w:rFonts w:ascii="Montserrat" w:hAnsi="Montserrat" w:cs="Arial"/>
                <w:bCs/>
                <w:sz w:val="20"/>
                <w:szCs w:val="20"/>
              </w:rPr>
            </w:pPr>
          </w:p>
        </w:tc>
      </w:tr>
      <w:tr w:rsidR="006303EA" w:rsidRPr="001914A5" w14:paraId="79DEFA59" w14:textId="77777777" w:rsidTr="00392CCB">
        <w:tc>
          <w:tcPr>
            <w:tcW w:w="1634" w:type="dxa"/>
            <w:tcBorders>
              <w:top w:val="dotted" w:sz="4" w:space="0" w:color="76923C" w:themeColor="accent3" w:themeShade="BF"/>
              <w:left w:val="dotted" w:sz="4" w:space="0" w:color="76923C" w:themeColor="accent3" w:themeShade="BF"/>
              <w:bottom w:val="dotted" w:sz="4" w:space="0" w:color="76923C" w:themeColor="accent3" w:themeShade="BF"/>
              <w:right w:val="dotted" w:sz="4" w:space="0" w:color="76923C" w:themeColor="accent3" w:themeShade="BF"/>
            </w:tcBorders>
            <w:shd w:val="clear" w:color="auto" w:fill="auto"/>
          </w:tcPr>
          <w:p w14:paraId="32A5A4CE" w14:textId="77777777" w:rsidR="006303EA" w:rsidRPr="001914A5" w:rsidRDefault="006303EA" w:rsidP="00A84BB9">
            <w:pPr>
              <w:widowControl w:val="0"/>
              <w:autoSpaceDE w:val="0"/>
              <w:autoSpaceDN w:val="0"/>
              <w:adjustRightInd w:val="0"/>
              <w:jc w:val="center"/>
              <w:rPr>
                <w:rFonts w:ascii="Montserrat" w:hAnsi="Montserrat" w:cs="Arial"/>
                <w:b/>
                <w:sz w:val="20"/>
                <w:szCs w:val="20"/>
              </w:rPr>
            </w:pPr>
            <w:r w:rsidRPr="001914A5">
              <w:rPr>
                <w:rFonts w:ascii="Montserrat" w:hAnsi="Montserrat" w:cs="Arial"/>
                <w:b/>
                <w:sz w:val="20"/>
                <w:szCs w:val="20"/>
              </w:rPr>
              <w:lastRenderedPageBreak/>
              <w:t>AT 12</w:t>
            </w:r>
          </w:p>
          <w:p w14:paraId="17B02F61" w14:textId="77777777" w:rsidR="006303EA" w:rsidRPr="001914A5" w:rsidRDefault="006303EA" w:rsidP="00A84BB9">
            <w:pPr>
              <w:widowControl w:val="0"/>
              <w:autoSpaceDE w:val="0"/>
              <w:autoSpaceDN w:val="0"/>
              <w:adjustRightInd w:val="0"/>
              <w:jc w:val="center"/>
              <w:rPr>
                <w:rFonts w:ascii="Montserrat" w:hAnsi="Montserrat" w:cs="Arial"/>
                <w:b/>
                <w:sz w:val="20"/>
                <w:szCs w:val="20"/>
              </w:rPr>
            </w:pPr>
          </w:p>
        </w:tc>
        <w:tc>
          <w:tcPr>
            <w:tcW w:w="7603" w:type="dxa"/>
            <w:tcBorders>
              <w:top w:val="dotted" w:sz="4" w:space="0" w:color="76923C" w:themeColor="accent3" w:themeShade="BF"/>
              <w:left w:val="dotted" w:sz="4" w:space="0" w:color="76923C" w:themeColor="accent3" w:themeShade="BF"/>
              <w:bottom w:val="dotted" w:sz="4" w:space="0" w:color="76923C" w:themeColor="accent3" w:themeShade="BF"/>
              <w:right w:val="dotted" w:sz="4" w:space="0" w:color="76923C" w:themeColor="accent3" w:themeShade="BF"/>
            </w:tcBorders>
            <w:shd w:val="clear" w:color="auto" w:fill="auto"/>
          </w:tcPr>
          <w:p w14:paraId="5D166D16" w14:textId="7CAAAAB3" w:rsidR="006303EA" w:rsidRPr="001914A5" w:rsidRDefault="006303EA" w:rsidP="00A84BB9">
            <w:pPr>
              <w:pStyle w:val="Texto0"/>
              <w:spacing w:after="0" w:line="240" w:lineRule="auto"/>
              <w:ind w:firstLine="0"/>
              <w:rPr>
                <w:rFonts w:ascii="Montserrat" w:hAnsi="Montserrat"/>
                <w:bCs/>
                <w:sz w:val="20"/>
              </w:rPr>
            </w:pPr>
            <w:r w:rsidRPr="001914A5">
              <w:rPr>
                <w:rFonts w:ascii="Montserrat" w:hAnsi="Montserrat"/>
                <w:bCs/>
                <w:sz w:val="20"/>
              </w:rPr>
              <w:t xml:space="preserve">PROGRAMAS CALENDARIZADOS Y CUANTIFICADOS EN PARTIDAS Y SUBPARTIDAS DE UTILIZACIÓN, CONFORME A LOS PERIODOS DETERMINADOS POR </w:t>
            </w:r>
            <w:r w:rsidR="00A517B0" w:rsidRPr="001914A5">
              <w:rPr>
                <w:rFonts w:ascii="Montserrat" w:hAnsi="Montserrat"/>
                <w:bCs/>
                <w:sz w:val="20"/>
              </w:rPr>
              <w:t>E</w:t>
            </w:r>
            <w:r w:rsidRPr="001914A5">
              <w:rPr>
                <w:rFonts w:ascii="Montserrat" w:hAnsi="Montserrat"/>
                <w:bCs/>
                <w:sz w:val="20"/>
              </w:rPr>
              <w:t xml:space="preserve">L </w:t>
            </w:r>
            <w:proofErr w:type="spellStart"/>
            <w:r w:rsidR="00A517B0" w:rsidRPr="001914A5">
              <w:rPr>
                <w:rFonts w:ascii="Montserrat" w:hAnsi="Montserrat"/>
                <w:bCs/>
                <w:sz w:val="20"/>
              </w:rPr>
              <w:t>SPR</w:t>
            </w:r>
            <w:proofErr w:type="spellEnd"/>
            <w:r w:rsidRPr="001914A5">
              <w:rPr>
                <w:rFonts w:ascii="Montserrat" w:hAnsi="Montserrat"/>
                <w:bCs/>
                <w:sz w:val="20"/>
              </w:rPr>
              <w:t>, PARA LOS SIGUIENTES RUBROS:</w:t>
            </w:r>
          </w:p>
          <w:p w14:paraId="4063BE75" w14:textId="611FB65E" w:rsidR="006303EA" w:rsidRPr="001914A5" w:rsidRDefault="006303EA" w:rsidP="00A84BB9">
            <w:pPr>
              <w:pStyle w:val="Texto0"/>
              <w:spacing w:after="0" w:line="240" w:lineRule="auto"/>
              <w:ind w:left="381" w:hanging="381"/>
              <w:rPr>
                <w:rFonts w:ascii="Montserrat" w:hAnsi="Montserrat"/>
                <w:bCs/>
                <w:sz w:val="20"/>
              </w:rPr>
            </w:pPr>
            <w:r w:rsidRPr="001914A5">
              <w:rPr>
                <w:rFonts w:ascii="Montserrat" w:hAnsi="Montserrat"/>
                <w:bCs/>
                <w:sz w:val="20"/>
              </w:rPr>
              <w:t>A</w:t>
            </w:r>
            <w:r w:rsidRPr="001914A5">
              <w:rPr>
                <w:rFonts w:ascii="Montserrat" w:hAnsi="Montserrat"/>
                <w:bCs/>
                <w:sz w:val="20"/>
              </w:rPr>
              <w:tab/>
              <w:t>MATERIALES EXPRESADOS EN UNIDADES CONVENCIONALES Y VOLÚMENES REQUERIDOS;</w:t>
            </w:r>
          </w:p>
          <w:p w14:paraId="4D8E63B2" w14:textId="77777777" w:rsidR="006303EA" w:rsidRPr="001914A5" w:rsidRDefault="006303EA" w:rsidP="00A84BB9">
            <w:pPr>
              <w:pStyle w:val="Texto0"/>
              <w:spacing w:after="0" w:line="240" w:lineRule="auto"/>
              <w:ind w:left="381" w:hanging="381"/>
              <w:rPr>
                <w:rFonts w:ascii="Montserrat" w:hAnsi="Montserrat"/>
                <w:bCs/>
                <w:sz w:val="20"/>
              </w:rPr>
            </w:pPr>
            <w:r w:rsidRPr="001914A5">
              <w:rPr>
                <w:rFonts w:ascii="Montserrat" w:hAnsi="Montserrat"/>
                <w:bCs/>
                <w:sz w:val="20"/>
              </w:rPr>
              <w:t>B</w:t>
            </w:r>
            <w:r w:rsidRPr="001914A5">
              <w:rPr>
                <w:rFonts w:ascii="Montserrat" w:hAnsi="Montserrat"/>
                <w:bCs/>
                <w:sz w:val="20"/>
              </w:rPr>
              <w:tab/>
              <w:t>MANO DE OBRA;</w:t>
            </w:r>
          </w:p>
          <w:p w14:paraId="6A9391A8" w14:textId="7582EC87" w:rsidR="006303EA" w:rsidRPr="001914A5" w:rsidRDefault="006303EA" w:rsidP="00A84BB9">
            <w:pPr>
              <w:pStyle w:val="Texto0"/>
              <w:spacing w:after="0" w:line="240" w:lineRule="auto"/>
              <w:ind w:left="381" w:hanging="381"/>
              <w:rPr>
                <w:rFonts w:ascii="Montserrat" w:hAnsi="Montserrat"/>
                <w:bCs/>
                <w:sz w:val="20"/>
              </w:rPr>
            </w:pPr>
            <w:r w:rsidRPr="001914A5">
              <w:rPr>
                <w:rFonts w:ascii="Montserrat" w:hAnsi="Montserrat"/>
                <w:bCs/>
                <w:sz w:val="20"/>
              </w:rPr>
              <w:t>C</w:t>
            </w:r>
            <w:r w:rsidRPr="001914A5">
              <w:rPr>
                <w:rFonts w:ascii="Montserrat" w:hAnsi="Montserrat"/>
                <w:bCs/>
                <w:sz w:val="20"/>
              </w:rPr>
              <w:tab/>
              <w:t xml:space="preserve">MAQUINARIA Y EQUIPO </w:t>
            </w:r>
            <w:r w:rsidR="00281A88">
              <w:rPr>
                <w:rFonts w:ascii="Montserrat" w:hAnsi="Montserrat"/>
                <w:bCs/>
                <w:sz w:val="20"/>
              </w:rPr>
              <w:t xml:space="preserve">CIENTÍFICO E </w:t>
            </w:r>
            <w:proofErr w:type="spellStart"/>
            <w:r w:rsidR="00281A88">
              <w:rPr>
                <w:rFonts w:ascii="Montserrat" w:hAnsi="Montserrat"/>
                <w:bCs/>
                <w:sz w:val="20"/>
              </w:rPr>
              <w:t>INFORMATICO</w:t>
            </w:r>
            <w:proofErr w:type="spellEnd"/>
            <w:r w:rsidRPr="001914A5">
              <w:rPr>
                <w:rFonts w:ascii="Montserrat" w:hAnsi="Montserrat"/>
                <w:bCs/>
                <w:sz w:val="20"/>
              </w:rPr>
              <w:t>, IDENTIFICANDO SU TIPO Y CARACTERÍSTICAS, Y</w:t>
            </w:r>
          </w:p>
          <w:p w14:paraId="3A47CCBF" w14:textId="77777777" w:rsidR="006303EA" w:rsidRPr="001914A5" w:rsidRDefault="006303EA" w:rsidP="00A84BB9">
            <w:pPr>
              <w:pStyle w:val="Texto0"/>
              <w:spacing w:after="0" w:line="240" w:lineRule="auto"/>
              <w:ind w:left="381" w:hanging="381"/>
              <w:rPr>
                <w:rFonts w:ascii="Montserrat" w:hAnsi="Montserrat"/>
                <w:bCs/>
                <w:sz w:val="20"/>
              </w:rPr>
            </w:pPr>
            <w:r w:rsidRPr="001914A5">
              <w:rPr>
                <w:rFonts w:ascii="Montserrat" w:hAnsi="Montserrat"/>
                <w:bCs/>
                <w:sz w:val="20"/>
              </w:rPr>
              <w:t>D</w:t>
            </w:r>
            <w:r w:rsidRPr="001914A5">
              <w:rPr>
                <w:rFonts w:ascii="Montserrat" w:hAnsi="Montserrat"/>
                <w:bCs/>
                <w:sz w:val="20"/>
              </w:rPr>
              <w:tab/>
              <w:t>UTILIZACIÓN DEL PERSONAL PROFESIONAL TÉCNICO, ADMINISTRATIVO Y DE SERVICIO ENCARGADO DE LA DIRECCIÓN, ADMINISTRACIÓN Y EJECUCIÓN DE LOS TRABAJOS.</w:t>
            </w:r>
          </w:p>
          <w:p w14:paraId="6F8698BF" w14:textId="77777777" w:rsidR="006303EA" w:rsidRPr="001914A5" w:rsidRDefault="006303EA" w:rsidP="00A84BB9">
            <w:pPr>
              <w:pStyle w:val="Texto0"/>
              <w:spacing w:after="0" w:line="240" w:lineRule="auto"/>
              <w:ind w:left="381" w:hanging="381"/>
              <w:rPr>
                <w:rFonts w:ascii="Montserrat" w:hAnsi="Montserrat"/>
                <w:bCs/>
                <w:sz w:val="20"/>
              </w:rPr>
            </w:pPr>
          </w:p>
          <w:p w14:paraId="199EBDAB" w14:textId="77777777" w:rsidR="006303EA" w:rsidRPr="001914A5" w:rsidRDefault="006303EA" w:rsidP="00A84BB9">
            <w:pPr>
              <w:widowControl w:val="0"/>
              <w:autoSpaceDE w:val="0"/>
              <w:autoSpaceDN w:val="0"/>
              <w:adjustRightInd w:val="0"/>
              <w:jc w:val="center"/>
              <w:rPr>
                <w:rFonts w:ascii="Montserrat" w:hAnsi="Montserrat" w:cs="Arial"/>
                <w:bCs/>
                <w:sz w:val="20"/>
                <w:szCs w:val="20"/>
              </w:rPr>
            </w:pPr>
          </w:p>
        </w:tc>
      </w:tr>
    </w:tbl>
    <w:p w14:paraId="274280D4" w14:textId="68158BB7" w:rsidR="00B8301B" w:rsidRPr="001914A5" w:rsidRDefault="00B8301B" w:rsidP="00B8301B">
      <w:pPr>
        <w:pStyle w:val="Texto0"/>
        <w:tabs>
          <w:tab w:val="left" w:pos="2281"/>
        </w:tabs>
        <w:spacing w:after="0" w:line="240" w:lineRule="auto"/>
        <w:ind w:firstLine="0"/>
        <w:jc w:val="left"/>
        <w:rPr>
          <w:rFonts w:ascii="Montserrat" w:hAnsi="Montserrat"/>
          <w:b/>
          <w:sz w:val="20"/>
        </w:rPr>
      </w:pPr>
    </w:p>
    <w:p w14:paraId="19C47928" w14:textId="3810E043" w:rsidR="00480E32" w:rsidRPr="001914A5" w:rsidRDefault="00C6433C" w:rsidP="005E2BB2">
      <w:pPr>
        <w:widowControl w:val="0"/>
        <w:autoSpaceDE w:val="0"/>
        <w:autoSpaceDN w:val="0"/>
        <w:adjustRightInd w:val="0"/>
        <w:ind w:left="284"/>
        <w:jc w:val="both"/>
        <w:rPr>
          <w:rFonts w:ascii="Montserrat" w:hAnsi="Montserrat" w:cs="Arial"/>
          <w:b/>
          <w:sz w:val="20"/>
          <w:szCs w:val="20"/>
          <w:u w:val="single"/>
        </w:rPr>
      </w:pPr>
      <w:r w:rsidRPr="001914A5">
        <w:rPr>
          <w:rFonts w:ascii="Montserrat" w:hAnsi="Montserrat" w:cs="Arial"/>
          <w:b/>
          <w:sz w:val="20"/>
          <w:szCs w:val="20"/>
          <w:u w:val="single"/>
        </w:rPr>
        <w:t>3.3. PROPUESTA ECONÓMICA.</w:t>
      </w:r>
    </w:p>
    <w:p w14:paraId="2168C282" w14:textId="77777777" w:rsidR="00480E32" w:rsidRPr="001914A5" w:rsidRDefault="00480E32" w:rsidP="00480E32">
      <w:pPr>
        <w:jc w:val="both"/>
        <w:rPr>
          <w:rFonts w:ascii="Montserrat" w:hAnsi="Montserrat" w:cs="Arial"/>
          <w:sz w:val="20"/>
          <w:szCs w:val="20"/>
        </w:rPr>
      </w:pPr>
    </w:p>
    <w:p w14:paraId="4AFAB9EF" w14:textId="11991A5C" w:rsidR="00480E32" w:rsidRPr="001914A5" w:rsidRDefault="00480E32" w:rsidP="00480E32">
      <w:pPr>
        <w:widowControl w:val="0"/>
        <w:autoSpaceDE w:val="0"/>
        <w:autoSpaceDN w:val="0"/>
        <w:adjustRightInd w:val="0"/>
        <w:ind w:left="284"/>
        <w:jc w:val="both"/>
        <w:rPr>
          <w:rFonts w:ascii="Montserrat" w:hAnsi="Montserrat" w:cs="Arial"/>
          <w:sz w:val="20"/>
          <w:szCs w:val="20"/>
        </w:rPr>
      </w:pPr>
      <w:r w:rsidRPr="001914A5">
        <w:rPr>
          <w:rFonts w:ascii="Montserrat" w:hAnsi="Montserrat" w:cs="Arial"/>
          <w:sz w:val="20"/>
          <w:szCs w:val="20"/>
        </w:rPr>
        <w:t>El licitante deberá presentar en papel membretado y debidamente firmado por el representante</w:t>
      </w:r>
      <w:r w:rsidR="00742C76" w:rsidRPr="001914A5">
        <w:rPr>
          <w:rFonts w:ascii="Montserrat" w:hAnsi="Montserrat" w:cs="Arial"/>
          <w:sz w:val="20"/>
          <w:szCs w:val="20"/>
        </w:rPr>
        <w:t xml:space="preserve"> legal</w:t>
      </w:r>
      <w:r w:rsidRPr="001914A5">
        <w:rPr>
          <w:rFonts w:ascii="Montserrat" w:hAnsi="Montserrat" w:cs="Arial"/>
          <w:sz w:val="20"/>
          <w:szCs w:val="20"/>
        </w:rPr>
        <w:t>, apoderado legal o persona facultada para ello, los siguientes documentos:</w:t>
      </w:r>
    </w:p>
    <w:p w14:paraId="4EB0DEA2" w14:textId="73F36318" w:rsidR="00820141" w:rsidRPr="001914A5" w:rsidRDefault="00820141" w:rsidP="005E2BB2">
      <w:pPr>
        <w:widowControl w:val="0"/>
        <w:tabs>
          <w:tab w:val="right" w:pos="9972"/>
        </w:tabs>
        <w:autoSpaceDE w:val="0"/>
        <w:autoSpaceDN w:val="0"/>
        <w:adjustRightInd w:val="0"/>
        <w:ind w:left="426" w:hanging="426"/>
        <w:jc w:val="center"/>
        <w:rPr>
          <w:rFonts w:ascii="Montserrat" w:hAnsi="Montserrat" w:cs="Arial"/>
          <w:b/>
          <w:sz w:val="20"/>
          <w:szCs w:val="20"/>
        </w:rPr>
      </w:pPr>
    </w:p>
    <w:tbl>
      <w:tblPr>
        <w:tblW w:w="928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70" w:type="dxa"/>
          <w:right w:w="70" w:type="dxa"/>
        </w:tblCellMar>
        <w:tblLook w:val="04A0" w:firstRow="1" w:lastRow="0" w:firstColumn="1" w:lastColumn="0" w:noHBand="0" w:noVBand="1"/>
      </w:tblPr>
      <w:tblGrid>
        <w:gridCol w:w="1696"/>
        <w:gridCol w:w="7589"/>
      </w:tblGrid>
      <w:tr w:rsidR="00964116" w:rsidRPr="001914A5" w14:paraId="07B59E2F" w14:textId="77777777" w:rsidTr="00964116">
        <w:trPr>
          <w:trHeight w:val="561"/>
        </w:trPr>
        <w:tc>
          <w:tcPr>
            <w:tcW w:w="1696" w:type="dxa"/>
          </w:tcPr>
          <w:p w14:paraId="61EB654A" w14:textId="6D52B810" w:rsidR="00964116" w:rsidRPr="001914A5" w:rsidRDefault="00964116" w:rsidP="00964116">
            <w:pPr>
              <w:jc w:val="center"/>
              <w:rPr>
                <w:rFonts w:ascii="Montserrat" w:hAnsi="Montserrat" w:cs="Arial"/>
                <w:b/>
                <w:iCs/>
                <w:sz w:val="20"/>
                <w:szCs w:val="20"/>
              </w:rPr>
            </w:pPr>
            <w:r w:rsidRPr="001914A5">
              <w:rPr>
                <w:rFonts w:ascii="Montserrat" w:hAnsi="Montserrat" w:cs="Arial"/>
                <w:b/>
                <w:iCs/>
                <w:sz w:val="20"/>
                <w:szCs w:val="20"/>
              </w:rPr>
              <w:t>DOCUMENTO</w:t>
            </w:r>
          </w:p>
        </w:tc>
        <w:tc>
          <w:tcPr>
            <w:tcW w:w="7589" w:type="dxa"/>
          </w:tcPr>
          <w:p w14:paraId="1E99A758" w14:textId="58D45E1C" w:rsidR="00964116" w:rsidRPr="001914A5" w:rsidRDefault="00964116" w:rsidP="00964116">
            <w:pPr>
              <w:jc w:val="center"/>
              <w:rPr>
                <w:rFonts w:ascii="Montserrat" w:hAnsi="Montserrat" w:cs="Arial"/>
                <w:b/>
                <w:iCs/>
                <w:sz w:val="20"/>
                <w:szCs w:val="20"/>
              </w:rPr>
            </w:pPr>
            <w:r w:rsidRPr="001914A5">
              <w:rPr>
                <w:rFonts w:ascii="Montserrat" w:hAnsi="Montserrat" w:cs="Arial"/>
                <w:b/>
                <w:iCs/>
                <w:sz w:val="20"/>
                <w:szCs w:val="20"/>
              </w:rPr>
              <w:t>DESCRIPCIÓN</w:t>
            </w:r>
          </w:p>
        </w:tc>
      </w:tr>
      <w:tr w:rsidR="00783C45" w:rsidRPr="001914A5" w14:paraId="44F39749" w14:textId="77777777" w:rsidTr="00964116">
        <w:trPr>
          <w:trHeight w:val="561"/>
        </w:trPr>
        <w:tc>
          <w:tcPr>
            <w:tcW w:w="1696" w:type="dxa"/>
          </w:tcPr>
          <w:p w14:paraId="614605DC" w14:textId="77777777" w:rsidR="00783C45" w:rsidRPr="001914A5" w:rsidRDefault="00783C45">
            <w:pPr>
              <w:jc w:val="center"/>
              <w:rPr>
                <w:rFonts w:ascii="Montserrat" w:hAnsi="Montserrat" w:cs="Arial"/>
                <w:b/>
                <w:sz w:val="20"/>
                <w:szCs w:val="20"/>
              </w:rPr>
            </w:pPr>
            <w:proofErr w:type="spellStart"/>
            <w:r w:rsidRPr="001914A5">
              <w:rPr>
                <w:rFonts w:ascii="Montserrat" w:hAnsi="Montserrat" w:cs="Arial"/>
                <w:b/>
                <w:i/>
                <w:sz w:val="20"/>
                <w:szCs w:val="20"/>
              </w:rPr>
              <w:t>AE1</w:t>
            </w:r>
            <w:proofErr w:type="spellEnd"/>
          </w:p>
          <w:p w14:paraId="565BA4F6" w14:textId="77777777" w:rsidR="00783C45" w:rsidRPr="001914A5" w:rsidRDefault="00783C45">
            <w:pPr>
              <w:jc w:val="center"/>
              <w:rPr>
                <w:rFonts w:ascii="Montserrat" w:hAnsi="Montserrat" w:cs="Arial"/>
                <w:b/>
                <w:i/>
                <w:sz w:val="20"/>
                <w:szCs w:val="20"/>
              </w:rPr>
            </w:pPr>
          </w:p>
        </w:tc>
        <w:tc>
          <w:tcPr>
            <w:tcW w:w="7589" w:type="dxa"/>
            <w:hideMark/>
          </w:tcPr>
          <w:p w14:paraId="14D46030" w14:textId="77777777" w:rsidR="00783C45" w:rsidRPr="001914A5" w:rsidRDefault="00783C45">
            <w:pPr>
              <w:jc w:val="both"/>
              <w:rPr>
                <w:rFonts w:ascii="Montserrat" w:hAnsi="Montserrat" w:cs="Arial"/>
                <w:i/>
                <w:sz w:val="20"/>
                <w:szCs w:val="20"/>
              </w:rPr>
            </w:pPr>
            <w:r w:rsidRPr="001914A5">
              <w:rPr>
                <w:rFonts w:ascii="Montserrat" w:hAnsi="Montserrat" w:cs="Arial"/>
                <w:i/>
                <w:sz w:val="20"/>
                <w:szCs w:val="20"/>
              </w:rPr>
              <w:t>LISTADO DE INSUMOS QUE INTERVIENEN EN LA INTEGRACIÓN DE LA PROPOSICIÓN AGRUPADOS EN:</w:t>
            </w:r>
          </w:p>
          <w:p w14:paraId="327ADDB7" w14:textId="77777777" w:rsidR="00783C45" w:rsidRPr="001914A5" w:rsidRDefault="00783C45">
            <w:pPr>
              <w:tabs>
                <w:tab w:val="left" w:pos="-1440"/>
                <w:tab w:val="left" w:pos="-720"/>
              </w:tabs>
              <w:ind w:left="381" w:hanging="381"/>
              <w:jc w:val="both"/>
              <w:rPr>
                <w:rFonts w:ascii="Montserrat" w:hAnsi="Montserrat" w:cs="Arial"/>
                <w:i/>
                <w:sz w:val="20"/>
                <w:szCs w:val="20"/>
              </w:rPr>
            </w:pPr>
            <w:r w:rsidRPr="001914A5">
              <w:rPr>
                <w:rFonts w:ascii="Montserrat" w:hAnsi="Montserrat" w:cs="Arial"/>
                <w:i/>
                <w:sz w:val="20"/>
                <w:szCs w:val="20"/>
              </w:rPr>
              <w:t>A</w:t>
            </w:r>
            <w:r w:rsidRPr="001914A5">
              <w:rPr>
                <w:rFonts w:ascii="Montserrat" w:hAnsi="Montserrat" w:cs="Arial"/>
                <w:i/>
                <w:sz w:val="20"/>
                <w:szCs w:val="20"/>
              </w:rPr>
              <w:tab/>
              <w:t>MATERIALES AUXILIARES, CONSUMIBLE, DE INSTALACIÓN PERMANENTE Y EQUIPOS DE INSTALACIÓN PERMANENTES</w:t>
            </w:r>
          </w:p>
          <w:p w14:paraId="2E988BE0" w14:textId="77777777" w:rsidR="00783C45" w:rsidRPr="001914A5" w:rsidRDefault="00783C45">
            <w:pPr>
              <w:tabs>
                <w:tab w:val="left" w:pos="-1440"/>
                <w:tab w:val="left" w:pos="-720"/>
              </w:tabs>
              <w:ind w:left="381" w:hanging="381"/>
              <w:jc w:val="both"/>
              <w:rPr>
                <w:rFonts w:ascii="Montserrat" w:hAnsi="Montserrat" w:cs="Arial"/>
                <w:i/>
                <w:sz w:val="20"/>
                <w:szCs w:val="20"/>
              </w:rPr>
            </w:pPr>
            <w:r w:rsidRPr="001914A5">
              <w:rPr>
                <w:rFonts w:ascii="Montserrat" w:hAnsi="Montserrat" w:cs="Arial"/>
                <w:i/>
                <w:sz w:val="20"/>
                <w:szCs w:val="20"/>
              </w:rPr>
              <w:t>B</w:t>
            </w:r>
            <w:r w:rsidRPr="001914A5">
              <w:rPr>
                <w:rFonts w:ascii="Montserrat" w:hAnsi="Montserrat" w:cs="Arial"/>
                <w:i/>
                <w:sz w:val="20"/>
                <w:szCs w:val="20"/>
              </w:rPr>
              <w:tab/>
              <w:t>MANO DE OBRA</w:t>
            </w:r>
          </w:p>
          <w:p w14:paraId="2D3AD469" w14:textId="2F40EF72" w:rsidR="00783C45" w:rsidRPr="001914A5" w:rsidRDefault="00783C45">
            <w:pPr>
              <w:tabs>
                <w:tab w:val="left" w:pos="-1440"/>
                <w:tab w:val="left" w:pos="-720"/>
              </w:tabs>
              <w:ind w:left="381" w:hanging="381"/>
              <w:jc w:val="both"/>
              <w:rPr>
                <w:rFonts w:ascii="Montserrat" w:hAnsi="Montserrat" w:cs="Arial"/>
                <w:i/>
                <w:sz w:val="20"/>
                <w:szCs w:val="20"/>
              </w:rPr>
            </w:pPr>
            <w:r w:rsidRPr="001914A5">
              <w:rPr>
                <w:rFonts w:ascii="Montserrat" w:hAnsi="Montserrat" w:cs="Arial"/>
                <w:i/>
                <w:sz w:val="20"/>
                <w:szCs w:val="20"/>
              </w:rPr>
              <w:t>C</w:t>
            </w:r>
            <w:r w:rsidRPr="001914A5">
              <w:rPr>
                <w:rFonts w:ascii="Montserrat" w:hAnsi="Montserrat" w:cs="Arial"/>
                <w:i/>
                <w:sz w:val="20"/>
                <w:szCs w:val="20"/>
              </w:rPr>
              <w:tab/>
            </w:r>
            <w:r w:rsidR="00431FF8">
              <w:rPr>
                <w:rFonts w:ascii="Montserrat" w:hAnsi="Montserrat" w:cs="Arial"/>
                <w:i/>
                <w:sz w:val="20"/>
                <w:szCs w:val="20"/>
              </w:rPr>
              <w:t>MAQUINARIA Y EQUIPO CIENTÍFICO E INFORMÁTICO</w:t>
            </w:r>
            <w:r w:rsidRPr="001914A5">
              <w:rPr>
                <w:rFonts w:ascii="Montserrat" w:hAnsi="Montserrat" w:cs="Arial"/>
                <w:i/>
                <w:sz w:val="20"/>
                <w:szCs w:val="20"/>
              </w:rPr>
              <w:t>.</w:t>
            </w:r>
          </w:p>
        </w:tc>
      </w:tr>
      <w:tr w:rsidR="00783C45" w:rsidRPr="001914A5" w14:paraId="7A3C41D8" w14:textId="77777777" w:rsidTr="00964116">
        <w:trPr>
          <w:trHeight w:val="379"/>
        </w:trPr>
        <w:tc>
          <w:tcPr>
            <w:tcW w:w="1696" w:type="dxa"/>
          </w:tcPr>
          <w:p w14:paraId="4FFFAEE0" w14:textId="77777777" w:rsidR="00783C45" w:rsidRPr="001914A5" w:rsidRDefault="00783C45">
            <w:pPr>
              <w:jc w:val="center"/>
              <w:rPr>
                <w:rFonts w:ascii="Montserrat" w:hAnsi="Montserrat" w:cs="Arial"/>
                <w:b/>
                <w:i/>
                <w:sz w:val="20"/>
                <w:szCs w:val="20"/>
              </w:rPr>
            </w:pPr>
            <w:proofErr w:type="spellStart"/>
            <w:r w:rsidRPr="001914A5">
              <w:rPr>
                <w:rFonts w:ascii="Montserrat" w:hAnsi="Montserrat" w:cs="Arial"/>
                <w:b/>
                <w:i/>
                <w:sz w:val="20"/>
                <w:szCs w:val="20"/>
              </w:rPr>
              <w:t>AE2</w:t>
            </w:r>
            <w:proofErr w:type="spellEnd"/>
          </w:p>
          <w:p w14:paraId="1EE49BAC" w14:textId="77777777" w:rsidR="00783C45" w:rsidRPr="001914A5" w:rsidRDefault="00783C45">
            <w:pPr>
              <w:jc w:val="center"/>
              <w:rPr>
                <w:rFonts w:ascii="Montserrat" w:hAnsi="Montserrat" w:cs="Arial"/>
                <w:b/>
                <w:i/>
                <w:sz w:val="20"/>
                <w:szCs w:val="20"/>
              </w:rPr>
            </w:pPr>
          </w:p>
        </w:tc>
        <w:tc>
          <w:tcPr>
            <w:tcW w:w="7589" w:type="dxa"/>
            <w:hideMark/>
          </w:tcPr>
          <w:p w14:paraId="4334D639" w14:textId="77777777" w:rsidR="00783C45" w:rsidRPr="001914A5" w:rsidRDefault="00783C45">
            <w:pPr>
              <w:jc w:val="both"/>
              <w:rPr>
                <w:rFonts w:ascii="Montserrat" w:hAnsi="Montserrat" w:cs="Arial"/>
                <w:i/>
                <w:sz w:val="20"/>
                <w:szCs w:val="20"/>
              </w:rPr>
            </w:pPr>
            <w:r w:rsidRPr="001914A5">
              <w:rPr>
                <w:rFonts w:ascii="Montserrat" w:hAnsi="Montserrat" w:cs="Arial"/>
                <w:i/>
                <w:sz w:val="20"/>
                <w:szCs w:val="20"/>
              </w:rPr>
              <w:t>ANÁLISIS CÁLCULO E INTEGRACIÓN DEL FACTOR DE SALARIO REAL, ANEXANDO EL TABULADOR DE SALARIOS BASE Y REALES.</w:t>
            </w:r>
          </w:p>
          <w:p w14:paraId="5D0B2026" w14:textId="77777777" w:rsidR="00783C45" w:rsidRPr="001914A5" w:rsidRDefault="00783C45">
            <w:pPr>
              <w:tabs>
                <w:tab w:val="left" w:pos="-1440"/>
                <w:tab w:val="left" w:pos="-720"/>
              </w:tabs>
              <w:ind w:left="355" w:hanging="355"/>
              <w:jc w:val="both"/>
              <w:rPr>
                <w:rFonts w:ascii="Montserrat" w:hAnsi="Montserrat" w:cs="Arial"/>
                <w:i/>
                <w:sz w:val="20"/>
                <w:szCs w:val="20"/>
              </w:rPr>
            </w:pPr>
            <w:r w:rsidRPr="001914A5">
              <w:rPr>
                <w:rFonts w:ascii="Montserrat" w:hAnsi="Montserrat" w:cs="Arial"/>
                <w:i/>
                <w:sz w:val="20"/>
                <w:szCs w:val="20"/>
              </w:rPr>
              <w:t>A</w:t>
            </w:r>
            <w:r w:rsidRPr="001914A5">
              <w:rPr>
                <w:rFonts w:ascii="Montserrat" w:hAnsi="Montserrat" w:cs="Arial"/>
                <w:i/>
                <w:sz w:val="20"/>
                <w:szCs w:val="20"/>
              </w:rPr>
              <w:tab/>
              <w:t xml:space="preserve">DETERMINACIÓN DE LAS PRESTACIONES DE LA LEY FEDERAL DEL TRABAJO; ANÁLISIS DEL FACTOR </w:t>
            </w:r>
            <w:proofErr w:type="spellStart"/>
            <w:r w:rsidRPr="001914A5">
              <w:rPr>
                <w:rFonts w:ascii="Montserrat" w:hAnsi="Montserrat" w:cs="Arial"/>
                <w:i/>
                <w:sz w:val="20"/>
                <w:szCs w:val="20"/>
              </w:rPr>
              <w:t>TP</w:t>
            </w:r>
            <w:proofErr w:type="spellEnd"/>
            <w:r w:rsidRPr="001914A5">
              <w:rPr>
                <w:rFonts w:ascii="Montserrat" w:hAnsi="Montserrat" w:cs="Arial"/>
                <w:i/>
                <w:sz w:val="20"/>
                <w:szCs w:val="20"/>
              </w:rPr>
              <w:t>/TI</w:t>
            </w:r>
          </w:p>
          <w:p w14:paraId="0EDD2AAC" w14:textId="77777777" w:rsidR="00783C45" w:rsidRPr="001914A5" w:rsidRDefault="00783C45">
            <w:pPr>
              <w:tabs>
                <w:tab w:val="left" w:pos="-1440"/>
                <w:tab w:val="left" w:pos="-720"/>
              </w:tabs>
              <w:ind w:left="355" w:hanging="355"/>
              <w:jc w:val="both"/>
              <w:rPr>
                <w:rFonts w:ascii="Montserrat" w:hAnsi="Montserrat" w:cs="Arial"/>
                <w:i/>
                <w:sz w:val="20"/>
                <w:szCs w:val="20"/>
              </w:rPr>
            </w:pPr>
            <w:r w:rsidRPr="001914A5">
              <w:rPr>
                <w:rFonts w:ascii="Montserrat" w:hAnsi="Montserrat" w:cs="Arial"/>
                <w:i/>
                <w:sz w:val="20"/>
                <w:szCs w:val="20"/>
              </w:rPr>
              <w:t>B</w:t>
            </w:r>
            <w:r w:rsidRPr="001914A5">
              <w:rPr>
                <w:rFonts w:ascii="Montserrat" w:hAnsi="Montserrat" w:cs="Arial"/>
                <w:i/>
                <w:sz w:val="20"/>
                <w:szCs w:val="20"/>
              </w:rPr>
              <w:tab/>
              <w:t>DETERMINACIÓN DEL FACTOR DE SALARIO REAL “</w:t>
            </w:r>
            <w:proofErr w:type="spellStart"/>
            <w:r w:rsidRPr="001914A5">
              <w:rPr>
                <w:rFonts w:ascii="Montserrat" w:hAnsi="Montserrat" w:cs="Arial"/>
                <w:i/>
                <w:sz w:val="20"/>
                <w:szCs w:val="20"/>
              </w:rPr>
              <w:t>Fsr</w:t>
            </w:r>
            <w:proofErr w:type="spellEnd"/>
            <w:r w:rsidRPr="001914A5">
              <w:rPr>
                <w:rFonts w:ascii="Montserrat" w:hAnsi="Montserrat" w:cs="Arial"/>
                <w:i/>
                <w:sz w:val="20"/>
                <w:szCs w:val="20"/>
              </w:rPr>
              <w:t>” DEL PERSONAL QUE INTERVIENE DIRECTAMENTE EN LA EJECUCIÓN DE CADA CONCEPTO DE TRABAJO POR JORNADA DIURNA DE OCHO HORAS.</w:t>
            </w:r>
          </w:p>
          <w:p w14:paraId="55BACC4B" w14:textId="77777777" w:rsidR="00783C45" w:rsidRPr="001914A5" w:rsidRDefault="00783C45">
            <w:pPr>
              <w:tabs>
                <w:tab w:val="left" w:pos="-1440"/>
                <w:tab w:val="left" w:pos="-720"/>
              </w:tabs>
              <w:ind w:left="355" w:hanging="355"/>
              <w:jc w:val="both"/>
              <w:rPr>
                <w:rFonts w:ascii="Montserrat" w:hAnsi="Montserrat" w:cs="Arial"/>
                <w:i/>
                <w:sz w:val="20"/>
                <w:szCs w:val="20"/>
              </w:rPr>
            </w:pPr>
            <w:r w:rsidRPr="001914A5">
              <w:rPr>
                <w:rFonts w:ascii="Montserrat" w:hAnsi="Montserrat" w:cs="Arial"/>
                <w:i/>
                <w:sz w:val="20"/>
                <w:szCs w:val="20"/>
              </w:rPr>
              <w:t>C</w:t>
            </w:r>
            <w:r w:rsidRPr="001914A5">
              <w:rPr>
                <w:rFonts w:ascii="Montserrat" w:hAnsi="Montserrat" w:cs="Arial"/>
                <w:i/>
                <w:sz w:val="20"/>
                <w:szCs w:val="20"/>
              </w:rPr>
              <w:tab/>
              <w:t>TABULADOR DE SALARIOS BASE E INTEGRACIÓN DEL SALARIO REAL DEL PERSONAL.</w:t>
            </w:r>
          </w:p>
        </w:tc>
      </w:tr>
      <w:tr w:rsidR="00783C45" w:rsidRPr="001914A5" w14:paraId="33D39F2F" w14:textId="77777777" w:rsidTr="00964116">
        <w:trPr>
          <w:trHeight w:val="816"/>
        </w:trPr>
        <w:tc>
          <w:tcPr>
            <w:tcW w:w="1696" w:type="dxa"/>
            <w:hideMark/>
          </w:tcPr>
          <w:p w14:paraId="74B6EB2F" w14:textId="77777777" w:rsidR="00783C45" w:rsidRPr="001914A5" w:rsidRDefault="00783C45">
            <w:pPr>
              <w:jc w:val="center"/>
              <w:rPr>
                <w:rFonts w:ascii="Montserrat" w:hAnsi="Montserrat" w:cs="Arial"/>
                <w:b/>
                <w:i/>
                <w:sz w:val="20"/>
                <w:szCs w:val="20"/>
              </w:rPr>
            </w:pPr>
            <w:proofErr w:type="spellStart"/>
            <w:r w:rsidRPr="001914A5">
              <w:rPr>
                <w:rFonts w:ascii="Montserrat" w:hAnsi="Montserrat" w:cs="Arial"/>
                <w:b/>
                <w:i/>
                <w:sz w:val="20"/>
                <w:szCs w:val="20"/>
              </w:rPr>
              <w:t>AE3</w:t>
            </w:r>
            <w:proofErr w:type="spellEnd"/>
          </w:p>
        </w:tc>
        <w:tc>
          <w:tcPr>
            <w:tcW w:w="7589" w:type="dxa"/>
            <w:hideMark/>
          </w:tcPr>
          <w:p w14:paraId="286963AF" w14:textId="77777777" w:rsidR="00783C45" w:rsidRPr="001914A5" w:rsidRDefault="00783C45">
            <w:pPr>
              <w:jc w:val="both"/>
              <w:rPr>
                <w:rFonts w:ascii="Montserrat" w:hAnsi="Montserrat" w:cs="Arial"/>
                <w:i/>
                <w:sz w:val="20"/>
                <w:szCs w:val="20"/>
              </w:rPr>
            </w:pPr>
            <w:r w:rsidRPr="001914A5">
              <w:rPr>
                <w:rFonts w:ascii="Montserrat" w:hAnsi="Montserrat" w:cs="Arial"/>
                <w:i/>
                <w:sz w:val="20"/>
                <w:szCs w:val="20"/>
              </w:rPr>
              <w:t>RELACIÓN Y ANÁLISIS DE LOS COSTOS BÁSICOS DE LOS MATERIALES.</w:t>
            </w:r>
          </w:p>
          <w:p w14:paraId="6E2202EB" w14:textId="77777777" w:rsidR="00783C45" w:rsidRPr="001914A5" w:rsidRDefault="00783C45">
            <w:pPr>
              <w:tabs>
                <w:tab w:val="left" w:pos="-1440"/>
                <w:tab w:val="left" w:pos="-720"/>
              </w:tabs>
              <w:ind w:left="381" w:hanging="381"/>
              <w:jc w:val="both"/>
              <w:rPr>
                <w:rFonts w:ascii="Montserrat" w:hAnsi="Montserrat" w:cs="Arial"/>
                <w:i/>
                <w:sz w:val="20"/>
                <w:szCs w:val="20"/>
              </w:rPr>
            </w:pPr>
            <w:r w:rsidRPr="001914A5">
              <w:rPr>
                <w:rFonts w:ascii="Montserrat" w:hAnsi="Montserrat" w:cs="Arial"/>
                <w:i/>
                <w:sz w:val="20"/>
                <w:szCs w:val="20"/>
              </w:rPr>
              <w:t>A</w:t>
            </w:r>
            <w:r w:rsidRPr="001914A5">
              <w:rPr>
                <w:rFonts w:ascii="Montserrat" w:hAnsi="Montserrat" w:cs="Arial"/>
                <w:i/>
                <w:sz w:val="20"/>
                <w:szCs w:val="20"/>
              </w:rPr>
              <w:tab/>
              <w:t>ANÁLISIS DE LOS COSTOS BÁSICOS DE LOS MATERIALES.</w:t>
            </w:r>
          </w:p>
          <w:p w14:paraId="29D6E31D" w14:textId="77777777" w:rsidR="00783C45" w:rsidRPr="001914A5" w:rsidRDefault="00783C45">
            <w:pPr>
              <w:tabs>
                <w:tab w:val="left" w:pos="-1440"/>
                <w:tab w:val="left" w:pos="-720"/>
              </w:tabs>
              <w:ind w:left="381" w:hanging="381"/>
              <w:jc w:val="both"/>
              <w:rPr>
                <w:rFonts w:ascii="Montserrat" w:hAnsi="Montserrat"/>
                <w:b/>
                <w:i/>
                <w:sz w:val="20"/>
                <w:szCs w:val="20"/>
              </w:rPr>
            </w:pPr>
            <w:r w:rsidRPr="001914A5">
              <w:rPr>
                <w:rFonts w:ascii="Montserrat" w:hAnsi="Montserrat" w:cs="Arial"/>
                <w:i/>
                <w:sz w:val="20"/>
                <w:szCs w:val="20"/>
              </w:rPr>
              <w:t>B</w:t>
            </w:r>
            <w:r w:rsidRPr="001914A5">
              <w:rPr>
                <w:rFonts w:ascii="Montserrat" w:hAnsi="Montserrat" w:cs="Arial"/>
                <w:i/>
                <w:sz w:val="20"/>
                <w:szCs w:val="20"/>
              </w:rPr>
              <w:tab/>
              <w:t>RELACIÓN DE LOS COSTOS DE MATERIALES PUESTOS EN EL SITIO DE UTILIZACIÓN.</w:t>
            </w:r>
          </w:p>
        </w:tc>
      </w:tr>
      <w:tr w:rsidR="00783C45" w:rsidRPr="001914A5" w14:paraId="519EB79A" w14:textId="77777777" w:rsidTr="00964116">
        <w:trPr>
          <w:trHeight w:val="417"/>
        </w:trPr>
        <w:tc>
          <w:tcPr>
            <w:tcW w:w="1696" w:type="dxa"/>
          </w:tcPr>
          <w:p w14:paraId="588EAB22" w14:textId="77777777" w:rsidR="00783C45" w:rsidRPr="001914A5" w:rsidRDefault="00783C45">
            <w:pPr>
              <w:jc w:val="center"/>
              <w:rPr>
                <w:rFonts w:ascii="Montserrat" w:hAnsi="Montserrat" w:cs="Arial"/>
                <w:b/>
                <w:sz w:val="20"/>
                <w:szCs w:val="20"/>
              </w:rPr>
            </w:pPr>
            <w:proofErr w:type="spellStart"/>
            <w:r w:rsidRPr="001914A5">
              <w:rPr>
                <w:rFonts w:ascii="Montserrat" w:hAnsi="Montserrat" w:cs="Arial"/>
                <w:b/>
                <w:i/>
                <w:sz w:val="20"/>
                <w:szCs w:val="20"/>
              </w:rPr>
              <w:t>AE4</w:t>
            </w:r>
            <w:proofErr w:type="spellEnd"/>
          </w:p>
          <w:p w14:paraId="7448281E" w14:textId="77777777" w:rsidR="00783C45" w:rsidRPr="001914A5" w:rsidRDefault="00783C45">
            <w:pPr>
              <w:jc w:val="center"/>
              <w:rPr>
                <w:rFonts w:ascii="Montserrat" w:hAnsi="Montserrat" w:cs="Arial"/>
                <w:b/>
                <w:i/>
                <w:sz w:val="20"/>
                <w:szCs w:val="20"/>
              </w:rPr>
            </w:pPr>
          </w:p>
        </w:tc>
        <w:tc>
          <w:tcPr>
            <w:tcW w:w="7589" w:type="dxa"/>
          </w:tcPr>
          <w:p w14:paraId="0F37EEE7" w14:textId="42BF3F33" w:rsidR="00783C45" w:rsidRPr="001914A5" w:rsidRDefault="00783C45">
            <w:pPr>
              <w:pStyle w:val="Texto0"/>
              <w:spacing w:after="0" w:line="240" w:lineRule="auto"/>
              <w:ind w:firstLine="0"/>
              <w:rPr>
                <w:rFonts w:ascii="Montserrat" w:hAnsi="Montserrat"/>
                <w:sz w:val="20"/>
              </w:rPr>
            </w:pPr>
            <w:r w:rsidRPr="001914A5">
              <w:rPr>
                <w:rFonts w:ascii="Montserrat" w:hAnsi="Montserrat"/>
                <w:sz w:val="20"/>
              </w:rPr>
              <w:t xml:space="preserve">ANÁLISIS, CALCULO E INTEGRACIÓN DE LOS COSTOS HORARIOS DE LA </w:t>
            </w:r>
            <w:r w:rsidR="00431FF8">
              <w:rPr>
                <w:rFonts w:ascii="Montserrat" w:hAnsi="Montserrat"/>
                <w:sz w:val="20"/>
              </w:rPr>
              <w:t>MAQUINARIA Y EQUIPO CIENTÍFICO E INFORMÁTICO</w:t>
            </w:r>
          </w:p>
          <w:p w14:paraId="6FD4CBE3" w14:textId="77777777" w:rsidR="00783C45" w:rsidRPr="001914A5" w:rsidRDefault="00783C45">
            <w:pPr>
              <w:pStyle w:val="Texto0"/>
              <w:spacing w:after="0" w:line="240" w:lineRule="auto"/>
              <w:ind w:firstLine="0"/>
              <w:rPr>
                <w:rFonts w:ascii="Montserrat" w:hAnsi="Montserrat"/>
                <w:b/>
                <w:sz w:val="20"/>
              </w:rPr>
            </w:pPr>
          </w:p>
        </w:tc>
      </w:tr>
      <w:tr w:rsidR="00783C45" w:rsidRPr="001914A5" w14:paraId="51FD084D" w14:textId="77777777" w:rsidTr="00964116">
        <w:trPr>
          <w:trHeight w:val="333"/>
        </w:trPr>
        <w:tc>
          <w:tcPr>
            <w:tcW w:w="1696" w:type="dxa"/>
          </w:tcPr>
          <w:p w14:paraId="50F67DC3" w14:textId="77777777" w:rsidR="00783C45" w:rsidRPr="001914A5" w:rsidRDefault="00783C45">
            <w:pPr>
              <w:jc w:val="center"/>
              <w:rPr>
                <w:rFonts w:ascii="Montserrat" w:hAnsi="Montserrat" w:cs="Arial"/>
                <w:b/>
                <w:sz w:val="20"/>
                <w:szCs w:val="20"/>
              </w:rPr>
            </w:pPr>
            <w:proofErr w:type="spellStart"/>
            <w:r w:rsidRPr="001914A5">
              <w:rPr>
                <w:rFonts w:ascii="Montserrat" w:hAnsi="Montserrat" w:cs="Arial"/>
                <w:b/>
                <w:i/>
                <w:sz w:val="20"/>
                <w:szCs w:val="20"/>
              </w:rPr>
              <w:t>AE5</w:t>
            </w:r>
            <w:proofErr w:type="spellEnd"/>
          </w:p>
          <w:p w14:paraId="1B43947C" w14:textId="77777777" w:rsidR="00783C45" w:rsidRPr="001914A5" w:rsidRDefault="00783C45">
            <w:pPr>
              <w:jc w:val="center"/>
              <w:rPr>
                <w:rFonts w:ascii="Montserrat" w:hAnsi="Montserrat" w:cs="Arial"/>
                <w:b/>
                <w:i/>
                <w:sz w:val="20"/>
                <w:szCs w:val="20"/>
              </w:rPr>
            </w:pPr>
          </w:p>
        </w:tc>
        <w:tc>
          <w:tcPr>
            <w:tcW w:w="7589" w:type="dxa"/>
            <w:hideMark/>
          </w:tcPr>
          <w:p w14:paraId="0AA40914" w14:textId="77777777" w:rsidR="00783C45" w:rsidRPr="001914A5" w:rsidRDefault="00783C45">
            <w:pPr>
              <w:pStyle w:val="Texto0"/>
              <w:spacing w:after="0" w:line="240" w:lineRule="auto"/>
              <w:ind w:firstLine="0"/>
              <w:rPr>
                <w:rFonts w:ascii="Montserrat" w:hAnsi="Montserrat"/>
                <w:b/>
                <w:sz w:val="20"/>
              </w:rPr>
            </w:pPr>
            <w:r w:rsidRPr="001914A5">
              <w:rPr>
                <w:rFonts w:ascii="Montserrat" w:hAnsi="Montserrat"/>
                <w:sz w:val="20"/>
              </w:rPr>
              <w:t>ANÁLISIS, CALCULO E INTEGRACIÓN DE LOS COSTOS INDIRECTOS.</w:t>
            </w:r>
          </w:p>
        </w:tc>
      </w:tr>
      <w:tr w:rsidR="00783C45" w:rsidRPr="001914A5" w14:paraId="3727AF1B" w14:textId="77777777" w:rsidTr="00964116">
        <w:trPr>
          <w:trHeight w:val="368"/>
        </w:trPr>
        <w:tc>
          <w:tcPr>
            <w:tcW w:w="1696" w:type="dxa"/>
          </w:tcPr>
          <w:p w14:paraId="7334491D" w14:textId="77777777" w:rsidR="00783C45" w:rsidRPr="001914A5" w:rsidRDefault="00783C45">
            <w:pPr>
              <w:jc w:val="center"/>
              <w:rPr>
                <w:rFonts w:ascii="Montserrat" w:hAnsi="Montserrat" w:cs="Arial"/>
                <w:b/>
                <w:sz w:val="20"/>
                <w:szCs w:val="20"/>
              </w:rPr>
            </w:pPr>
            <w:proofErr w:type="spellStart"/>
            <w:r w:rsidRPr="001914A5">
              <w:rPr>
                <w:rFonts w:ascii="Montserrat" w:hAnsi="Montserrat" w:cs="Arial"/>
                <w:b/>
                <w:i/>
                <w:sz w:val="20"/>
                <w:szCs w:val="20"/>
              </w:rPr>
              <w:t>AE6</w:t>
            </w:r>
            <w:proofErr w:type="spellEnd"/>
          </w:p>
          <w:p w14:paraId="37E5C0E4" w14:textId="77777777" w:rsidR="00783C45" w:rsidRPr="001914A5" w:rsidRDefault="00783C45">
            <w:pPr>
              <w:jc w:val="center"/>
              <w:rPr>
                <w:rFonts w:ascii="Montserrat" w:hAnsi="Montserrat" w:cs="Arial"/>
                <w:b/>
                <w:i/>
                <w:sz w:val="20"/>
                <w:szCs w:val="20"/>
              </w:rPr>
            </w:pPr>
          </w:p>
        </w:tc>
        <w:tc>
          <w:tcPr>
            <w:tcW w:w="7589" w:type="dxa"/>
            <w:hideMark/>
          </w:tcPr>
          <w:p w14:paraId="0425BF47" w14:textId="77777777" w:rsidR="00783C45" w:rsidRPr="001914A5" w:rsidRDefault="00783C45">
            <w:pPr>
              <w:pStyle w:val="Texto0"/>
              <w:spacing w:after="0" w:line="240" w:lineRule="auto"/>
              <w:ind w:firstLine="0"/>
              <w:rPr>
                <w:rFonts w:ascii="Montserrat" w:hAnsi="Montserrat"/>
                <w:b/>
                <w:sz w:val="20"/>
              </w:rPr>
            </w:pPr>
            <w:r w:rsidRPr="001914A5">
              <w:rPr>
                <w:rFonts w:ascii="Montserrat" w:hAnsi="Montserrat"/>
                <w:sz w:val="20"/>
              </w:rPr>
              <w:t>ANÁLISIS, CALCULO E INTEGRACIÓN DEL COSTO POR FINANCIAMIENTO;</w:t>
            </w:r>
          </w:p>
        </w:tc>
      </w:tr>
      <w:tr w:rsidR="00783C45" w:rsidRPr="001914A5" w14:paraId="2B37CA0D" w14:textId="77777777" w:rsidTr="00964116">
        <w:trPr>
          <w:trHeight w:val="232"/>
        </w:trPr>
        <w:tc>
          <w:tcPr>
            <w:tcW w:w="1696" w:type="dxa"/>
          </w:tcPr>
          <w:p w14:paraId="08756E03" w14:textId="77777777" w:rsidR="00783C45" w:rsidRPr="001914A5" w:rsidRDefault="00783C45">
            <w:pPr>
              <w:jc w:val="center"/>
              <w:rPr>
                <w:rFonts w:ascii="Montserrat" w:hAnsi="Montserrat" w:cs="Arial"/>
                <w:b/>
                <w:sz w:val="20"/>
                <w:szCs w:val="20"/>
              </w:rPr>
            </w:pPr>
            <w:proofErr w:type="spellStart"/>
            <w:r w:rsidRPr="001914A5">
              <w:rPr>
                <w:rFonts w:ascii="Montserrat" w:hAnsi="Montserrat" w:cs="Arial"/>
                <w:b/>
                <w:i/>
                <w:sz w:val="20"/>
                <w:szCs w:val="20"/>
              </w:rPr>
              <w:t>AE7</w:t>
            </w:r>
            <w:proofErr w:type="spellEnd"/>
          </w:p>
          <w:p w14:paraId="1C0A1C58" w14:textId="77777777" w:rsidR="00783C45" w:rsidRPr="001914A5" w:rsidRDefault="00783C45">
            <w:pPr>
              <w:jc w:val="center"/>
              <w:rPr>
                <w:rFonts w:ascii="Montserrat" w:hAnsi="Montserrat" w:cs="Arial"/>
                <w:b/>
                <w:i/>
                <w:sz w:val="20"/>
                <w:szCs w:val="20"/>
              </w:rPr>
            </w:pPr>
          </w:p>
        </w:tc>
        <w:tc>
          <w:tcPr>
            <w:tcW w:w="7589" w:type="dxa"/>
            <w:hideMark/>
          </w:tcPr>
          <w:p w14:paraId="4AEE18BC" w14:textId="77777777" w:rsidR="00783C45" w:rsidRPr="001914A5" w:rsidRDefault="00783C45">
            <w:pPr>
              <w:pStyle w:val="Texto0"/>
              <w:spacing w:after="0" w:line="240" w:lineRule="auto"/>
              <w:ind w:firstLine="0"/>
              <w:rPr>
                <w:rFonts w:ascii="Montserrat" w:hAnsi="Montserrat"/>
                <w:b/>
                <w:sz w:val="20"/>
              </w:rPr>
            </w:pPr>
            <w:r w:rsidRPr="001914A5">
              <w:rPr>
                <w:rFonts w:ascii="Montserrat" w:hAnsi="Montserrat"/>
                <w:sz w:val="20"/>
              </w:rPr>
              <w:t>CARGO POR UTILIDAD.</w:t>
            </w:r>
          </w:p>
        </w:tc>
      </w:tr>
      <w:tr w:rsidR="00783C45" w:rsidRPr="001914A5" w14:paraId="121C6205" w14:textId="77777777" w:rsidTr="00964116">
        <w:trPr>
          <w:trHeight w:val="307"/>
        </w:trPr>
        <w:tc>
          <w:tcPr>
            <w:tcW w:w="1696" w:type="dxa"/>
          </w:tcPr>
          <w:p w14:paraId="164F21D4" w14:textId="77777777" w:rsidR="00783C45" w:rsidRPr="001914A5" w:rsidRDefault="00783C45">
            <w:pPr>
              <w:jc w:val="center"/>
              <w:rPr>
                <w:rFonts w:ascii="Montserrat" w:hAnsi="Montserrat" w:cs="Arial"/>
                <w:b/>
                <w:sz w:val="20"/>
                <w:szCs w:val="20"/>
              </w:rPr>
            </w:pPr>
            <w:proofErr w:type="spellStart"/>
            <w:r w:rsidRPr="001914A5">
              <w:rPr>
                <w:rFonts w:ascii="Montserrat" w:hAnsi="Montserrat" w:cs="Arial"/>
                <w:b/>
                <w:i/>
                <w:sz w:val="20"/>
                <w:szCs w:val="20"/>
              </w:rPr>
              <w:lastRenderedPageBreak/>
              <w:t>AE8</w:t>
            </w:r>
            <w:proofErr w:type="spellEnd"/>
          </w:p>
          <w:p w14:paraId="74D171F8" w14:textId="77777777" w:rsidR="00783C45" w:rsidRPr="001914A5" w:rsidRDefault="00783C45">
            <w:pPr>
              <w:jc w:val="center"/>
              <w:rPr>
                <w:rFonts w:ascii="Montserrat" w:hAnsi="Montserrat" w:cs="Arial"/>
                <w:b/>
                <w:i/>
                <w:sz w:val="20"/>
                <w:szCs w:val="20"/>
              </w:rPr>
            </w:pPr>
          </w:p>
        </w:tc>
        <w:tc>
          <w:tcPr>
            <w:tcW w:w="7589" w:type="dxa"/>
            <w:hideMark/>
          </w:tcPr>
          <w:p w14:paraId="220E1A87" w14:textId="77777777" w:rsidR="00783C45" w:rsidRPr="001914A5" w:rsidRDefault="00783C45">
            <w:pPr>
              <w:pStyle w:val="Texto0"/>
              <w:spacing w:after="0" w:line="240" w:lineRule="auto"/>
              <w:ind w:firstLine="0"/>
              <w:rPr>
                <w:rFonts w:ascii="Montserrat" w:hAnsi="Montserrat"/>
                <w:b/>
                <w:sz w:val="20"/>
              </w:rPr>
            </w:pPr>
            <w:r w:rsidRPr="001914A5">
              <w:rPr>
                <w:rFonts w:ascii="Montserrat" w:hAnsi="Montserrat"/>
                <w:sz w:val="20"/>
              </w:rPr>
              <w:t>CARGOS ADICIONALES.</w:t>
            </w:r>
          </w:p>
        </w:tc>
      </w:tr>
      <w:tr w:rsidR="00783C45" w:rsidRPr="001914A5" w14:paraId="240571A9" w14:textId="77777777" w:rsidTr="00964116">
        <w:trPr>
          <w:trHeight w:val="525"/>
        </w:trPr>
        <w:tc>
          <w:tcPr>
            <w:tcW w:w="1696" w:type="dxa"/>
          </w:tcPr>
          <w:p w14:paraId="65E91D66" w14:textId="77777777" w:rsidR="00783C45" w:rsidRPr="001914A5" w:rsidRDefault="00783C45">
            <w:pPr>
              <w:jc w:val="center"/>
              <w:rPr>
                <w:rFonts w:ascii="Montserrat" w:hAnsi="Montserrat" w:cs="Arial"/>
                <w:b/>
                <w:sz w:val="20"/>
                <w:szCs w:val="20"/>
              </w:rPr>
            </w:pPr>
            <w:proofErr w:type="spellStart"/>
            <w:r w:rsidRPr="001914A5">
              <w:rPr>
                <w:rFonts w:ascii="Montserrat" w:hAnsi="Montserrat" w:cs="Arial"/>
                <w:b/>
                <w:i/>
                <w:sz w:val="20"/>
                <w:szCs w:val="20"/>
              </w:rPr>
              <w:t>AE9</w:t>
            </w:r>
            <w:proofErr w:type="spellEnd"/>
          </w:p>
          <w:p w14:paraId="3B19CC1D" w14:textId="77777777" w:rsidR="00783C45" w:rsidRPr="001914A5" w:rsidRDefault="00783C45">
            <w:pPr>
              <w:jc w:val="center"/>
              <w:rPr>
                <w:rFonts w:ascii="Montserrat" w:hAnsi="Montserrat" w:cs="Arial"/>
                <w:b/>
                <w:i/>
                <w:sz w:val="20"/>
                <w:szCs w:val="20"/>
              </w:rPr>
            </w:pPr>
          </w:p>
        </w:tc>
        <w:tc>
          <w:tcPr>
            <w:tcW w:w="7589" w:type="dxa"/>
            <w:hideMark/>
          </w:tcPr>
          <w:p w14:paraId="67B84A40" w14:textId="77777777" w:rsidR="00783C45" w:rsidRPr="001914A5" w:rsidRDefault="00783C45">
            <w:pPr>
              <w:tabs>
                <w:tab w:val="left" w:pos="-720"/>
                <w:tab w:val="left" w:pos="1350"/>
              </w:tabs>
              <w:jc w:val="both"/>
              <w:rPr>
                <w:rFonts w:ascii="Montserrat" w:hAnsi="Montserrat" w:cs="Arial"/>
                <w:i/>
                <w:sz w:val="20"/>
                <w:szCs w:val="20"/>
              </w:rPr>
            </w:pPr>
            <w:r w:rsidRPr="001914A5">
              <w:rPr>
                <w:rFonts w:ascii="Montserrat" w:hAnsi="Montserrat" w:cs="Arial"/>
                <w:i/>
                <w:sz w:val="20"/>
                <w:szCs w:val="20"/>
              </w:rPr>
              <w:t>ANÁLISIS DEL TOTAL DE LOS PRECIOS UNITARIOS DE LOS CONCEPTOS DE TRABAJO DE LA PROPUESTA</w:t>
            </w:r>
          </w:p>
        </w:tc>
      </w:tr>
      <w:tr w:rsidR="00783C45" w:rsidRPr="001914A5" w14:paraId="53D583E5" w14:textId="77777777" w:rsidTr="00964116">
        <w:trPr>
          <w:trHeight w:val="547"/>
        </w:trPr>
        <w:tc>
          <w:tcPr>
            <w:tcW w:w="1696" w:type="dxa"/>
          </w:tcPr>
          <w:p w14:paraId="7FE63642" w14:textId="77777777" w:rsidR="00783C45" w:rsidRPr="001914A5" w:rsidRDefault="00783C45">
            <w:pPr>
              <w:jc w:val="center"/>
              <w:rPr>
                <w:rFonts w:ascii="Montserrat" w:hAnsi="Montserrat" w:cs="Arial"/>
                <w:b/>
                <w:i/>
                <w:sz w:val="20"/>
                <w:szCs w:val="20"/>
              </w:rPr>
            </w:pPr>
            <w:proofErr w:type="spellStart"/>
            <w:r w:rsidRPr="001914A5">
              <w:rPr>
                <w:rFonts w:ascii="Montserrat" w:hAnsi="Montserrat" w:cs="Arial"/>
                <w:b/>
                <w:i/>
                <w:sz w:val="20"/>
                <w:szCs w:val="20"/>
              </w:rPr>
              <w:t>AE10</w:t>
            </w:r>
            <w:proofErr w:type="spellEnd"/>
          </w:p>
          <w:p w14:paraId="3DBC8853" w14:textId="77777777" w:rsidR="00783C45" w:rsidRPr="001914A5" w:rsidRDefault="00783C45">
            <w:pPr>
              <w:jc w:val="center"/>
              <w:rPr>
                <w:rFonts w:ascii="Montserrat" w:hAnsi="Montserrat" w:cs="Arial"/>
                <w:b/>
                <w:i/>
                <w:sz w:val="20"/>
                <w:szCs w:val="20"/>
              </w:rPr>
            </w:pPr>
          </w:p>
        </w:tc>
        <w:tc>
          <w:tcPr>
            <w:tcW w:w="7589" w:type="dxa"/>
            <w:hideMark/>
          </w:tcPr>
          <w:p w14:paraId="04C6A5DB" w14:textId="77777777" w:rsidR="00783C45" w:rsidRPr="001914A5" w:rsidRDefault="00783C45">
            <w:pPr>
              <w:tabs>
                <w:tab w:val="left" w:pos="-720"/>
                <w:tab w:val="left" w:pos="1350"/>
              </w:tabs>
              <w:jc w:val="both"/>
              <w:rPr>
                <w:rFonts w:ascii="Montserrat" w:hAnsi="Montserrat" w:cs="Arial"/>
                <w:i/>
                <w:sz w:val="20"/>
                <w:szCs w:val="20"/>
              </w:rPr>
            </w:pPr>
            <w:r w:rsidRPr="001914A5">
              <w:rPr>
                <w:rFonts w:ascii="Montserrat" w:hAnsi="Montserrat" w:cs="Arial"/>
                <w:i/>
                <w:sz w:val="20"/>
                <w:szCs w:val="20"/>
              </w:rPr>
              <w:t xml:space="preserve">PROGRAMA DE EROGACIONES DE LA </w:t>
            </w:r>
            <w:proofErr w:type="spellStart"/>
            <w:r w:rsidRPr="001914A5">
              <w:rPr>
                <w:rFonts w:ascii="Montserrat" w:hAnsi="Montserrat" w:cs="Arial"/>
                <w:i/>
                <w:sz w:val="20"/>
                <w:szCs w:val="20"/>
              </w:rPr>
              <w:t>EJECUCION</w:t>
            </w:r>
            <w:proofErr w:type="spellEnd"/>
            <w:r w:rsidRPr="001914A5">
              <w:rPr>
                <w:rFonts w:ascii="Montserrat" w:hAnsi="Montserrat" w:cs="Arial"/>
                <w:i/>
                <w:sz w:val="20"/>
                <w:szCs w:val="20"/>
              </w:rPr>
              <w:t xml:space="preserve"> DE LOS TRABAJOS, CALENDARIZADO Y CUANTIFICADO MENSUALMENTE</w:t>
            </w:r>
          </w:p>
        </w:tc>
      </w:tr>
      <w:tr w:rsidR="00783C45" w:rsidRPr="001914A5" w14:paraId="7E24A8AE" w14:textId="77777777" w:rsidTr="00964116">
        <w:trPr>
          <w:trHeight w:val="601"/>
        </w:trPr>
        <w:tc>
          <w:tcPr>
            <w:tcW w:w="1696" w:type="dxa"/>
          </w:tcPr>
          <w:p w14:paraId="4131D104" w14:textId="77777777" w:rsidR="00783C45" w:rsidRPr="001914A5" w:rsidRDefault="00783C45">
            <w:pPr>
              <w:jc w:val="center"/>
              <w:rPr>
                <w:rFonts w:ascii="Montserrat" w:hAnsi="Montserrat" w:cs="Arial"/>
                <w:b/>
                <w:i/>
                <w:sz w:val="20"/>
                <w:szCs w:val="20"/>
              </w:rPr>
            </w:pPr>
            <w:proofErr w:type="spellStart"/>
            <w:r w:rsidRPr="001914A5">
              <w:rPr>
                <w:rFonts w:ascii="Montserrat" w:hAnsi="Montserrat" w:cs="Arial"/>
                <w:b/>
                <w:i/>
                <w:sz w:val="20"/>
                <w:szCs w:val="20"/>
              </w:rPr>
              <w:t>AE11</w:t>
            </w:r>
            <w:proofErr w:type="spellEnd"/>
          </w:p>
          <w:p w14:paraId="2F2C64B7" w14:textId="77777777" w:rsidR="00783C45" w:rsidRPr="001914A5" w:rsidRDefault="00783C45">
            <w:pPr>
              <w:jc w:val="center"/>
              <w:rPr>
                <w:rFonts w:ascii="Montserrat" w:hAnsi="Montserrat" w:cs="Arial"/>
                <w:b/>
                <w:i/>
                <w:sz w:val="20"/>
                <w:szCs w:val="20"/>
              </w:rPr>
            </w:pPr>
          </w:p>
        </w:tc>
        <w:tc>
          <w:tcPr>
            <w:tcW w:w="7589" w:type="dxa"/>
            <w:hideMark/>
          </w:tcPr>
          <w:p w14:paraId="55208749" w14:textId="77777777" w:rsidR="00783C45" w:rsidRPr="001914A5" w:rsidRDefault="00783C45">
            <w:pPr>
              <w:jc w:val="both"/>
              <w:rPr>
                <w:rFonts w:ascii="Montserrat" w:hAnsi="Montserrat" w:cs="Arial"/>
                <w:b/>
                <w:i/>
                <w:sz w:val="20"/>
                <w:szCs w:val="20"/>
              </w:rPr>
            </w:pPr>
            <w:r w:rsidRPr="001914A5">
              <w:rPr>
                <w:rFonts w:ascii="Montserrat" w:hAnsi="Montserrat" w:cs="Arial"/>
                <w:i/>
                <w:sz w:val="20"/>
                <w:szCs w:val="20"/>
              </w:rPr>
              <w:t>PROGRAMA DE EROGACIONES A COSTO DIRECTO CALENDARIZADO Y CUANTIFICADO DE UTILIZACIÓN MENSUAL DE LOS SIGUIENTES RUBROS:</w:t>
            </w:r>
          </w:p>
          <w:p w14:paraId="5BF2EE4F" w14:textId="77777777" w:rsidR="00783C45" w:rsidRPr="001914A5" w:rsidRDefault="00783C45">
            <w:pPr>
              <w:tabs>
                <w:tab w:val="left" w:pos="-1440"/>
                <w:tab w:val="left" w:pos="-720"/>
              </w:tabs>
              <w:ind w:left="355" w:hanging="284"/>
              <w:jc w:val="both"/>
              <w:rPr>
                <w:rFonts w:ascii="Montserrat" w:hAnsi="Montserrat" w:cs="Arial"/>
                <w:i/>
                <w:sz w:val="20"/>
                <w:szCs w:val="20"/>
              </w:rPr>
            </w:pPr>
            <w:r w:rsidRPr="001914A5">
              <w:rPr>
                <w:rFonts w:ascii="Montserrat" w:hAnsi="Montserrat" w:cs="Arial"/>
                <w:i/>
                <w:sz w:val="20"/>
                <w:szCs w:val="20"/>
              </w:rPr>
              <w:t>A</w:t>
            </w:r>
            <w:r w:rsidRPr="001914A5">
              <w:rPr>
                <w:rFonts w:ascii="Montserrat" w:hAnsi="Montserrat" w:cs="Arial"/>
                <w:i/>
                <w:sz w:val="20"/>
                <w:szCs w:val="20"/>
              </w:rPr>
              <w:tab/>
              <w:t>DE MATERIALES Y EQUIPOS DE INSTALACIÓN PERMANENTE.</w:t>
            </w:r>
          </w:p>
          <w:p w14:paraId="11AD3108" w14:textId="77777777" w:rsidR="00783C45" w:rsidRPr="001914A5" w:rsidRDefault="00783C45">
            <w:pPr>
              <w:tabs>
                <w:tab w:val="left" w:pos="-1440"/>
                <w:tab w:val="left" w:pos="-720"/>
              </w:tabs>
              <w:ind w:left="355" w:hanging="284"/>
              <w:jc w:val="both"/>
              <w:rPr>
                <w:rFonts w:ascii="Montserrat" w:hAnsi="Montserrat" w:cs="Arial"/>
                <w:i/>
                <w:sz w:val="20"/>
                <w:szCs w:val="20"/>
              </w:rPr>
            </w:pPr>
            <w:r w:rsidRPr="001914A5">
              <w:rPr>
                <w:rFonts w:ascii="Montserrat" w:hAnsi="Montserrat" w:cs="Arial"/>
                <w:i/>
                <w:sz w:val="20"/>
                <w:szCs w:val="20"/>
              </w:rPr>
              <w:t>B</w:t>
            </w:r>
            <w:r w:rsidRPr="001914A5">
              <w:rPr>
                <w:rFonts w:ascii="Montserrat" w:hAnsi="Montserrat" w:cs="Arial"/>
                <w:i/>
                <w:sz w:val="20"/>
                <w:szCs w:val="20"/>
              </w:rPr>
              <w:tab/>
              <w:t>DE MANO DE OBRA.</w:t>
            </w:r>
          </w:p>
          <w:p w14:paraId="3C3EBBB3" w14:textId="14AD3EB0" w:rsidR="00783C45" w:rsidRPr="001914A5" w:rsidRDefault="00783C45">
            <w:pPr>
              <w:pStyle w:val="INCISO"/>
              <w:tabs>
                <w:tab w:val="left" w:pos="708"/>
              </w:tabs>
              <w:spacing w:after="0" w:line="240" w:lineRule="auto"/>
              <w:ind w:left="355" w:hanging="284"/>
              <w:rPr>
                <w:rFonts w:ascii="Montserrat" w:hAnsi="Montserrat"/>
                <w:sz w:val="20"/>
                <w:szCs w:val="20"/>
              </w:rPr>
            </w:pPr>
            <w:r w:rsidRPr="001914A5">
              <w:rPr>
                <w:rFonts w:ascii="Montserrat" w:hAnsi="Montserrat"/>
                <w:sz w:val="20"/>
                <w:szCs w:val="20"/>
              </w:rPr>
              <w:t>C</w:t>
            </w:r>
            <w:r w:rsidRPr="001914A5">
              <w:rPr>
                <w:rFonts w:ascii="Montserrat" w:hAnsi="Montserrat"/>
                <w:sz w:val="20"/>
                <w:szCs w:val="20"/>
              </w:rPr>
              <w:tab/>
              <w:t xml:space="preserve">DE </w:t>
            </w:r>
            <w:r w:rsidR="00431FF8">
              <w:rPr>
                <w:rFonts w:ascii="Montserrat" w:hAnsi="Montserrat"/>
                <w:sz w:val="20"/>
                <w:szCs w:val="20"/>
              </w:rPr>
              <w:t>MAQUINARIA Y EQUIPO CIENTÍFICO E INFORMÁTICO</w:t>
            </w:r>
            <w:r w:rsidRPr="001914A5">
              <w:rPr>
                <w:rFonts w:ascii="Montserrat" w:hAnsi="Montserrat"/>
                <w:sz w:val="20"/>
                <w:szCs w:val="20"/>
              </w:rPr>
              <w:t xml:space="preserve">. </w:t>
            </w:r>
          </w:p>
          <w:p w14:paraId="4DB399EB" w14:textId="77777777" w:rsidR="00783C45" w:rsidRPr="001914A5" w:rsidRDefault="00783C45">
            <w:pPr>
              <w:tabs>
                <w:tab w:val="left" w:pos="-1440"/>
                <w:tab w:val="left" w:pos="-720"/>
              </w:tabs>
              <w:ind w:left="355" w:hanging="284"/>
              <w:jc w:val="both"/>
              <w:rPr>
                <w:rFonts w:ascii="Montserrat" w:hAnsi="Montserrat" w:cs="Arial"/>
                <w:sz w:val="20"/>
                <w:szCs w:val="20"/>
              </w:rPr>
            </w:pPr>
            <w:r w:rsidRPr="001914A5">
              <w:rPr>
                <w:rFonts w:ascii="Montserrat" w:hAnsi="Montserrat" w:cs="Arial"/>
                <w:i/>
                <w:sz w:val="20"/>
                <w:szCs w:val="20"/>
              </w:rPr>
              <w:t>D</w:t>
            </w:r>
            <w:r w:rsidRPr="001914A5">
              <w:rPr>
                <w:rFonts w:ascii="Montserrat" w:hAnsi="Montserrat" w:cs="Arial"/>
                <w:i/>
                <w:sz w:val="20"/>
                <w:szCs w:val="20"/>
              </w:rPr>
              <w:tab/>
              <w:t>DE PERSONAL PROFESIONAL TÉCNICO, ADMINISTRATIVO Y DE SERVICIO ENCARGADO DE LA DIRECCIÓN, ADMINISTRACIÓN Y EJECUCIÓN DE LOS TRABAJOS.</w:t>
            </w:r>
          </w:p>
        </w:tc>
      </w:tr>
      <w:tr w:rsidR="00783C45" w:rsidRPr="001914A5" w14:paraId="15E1E7DB" w14:textId="77777777" w:rsidTr="00964116">
        <w:trPr>
          <w:trHeight w:val="313"/>
        </w:trPr>
        <w:tc>
          <w:tcPr>
            <w:tcW w:w="1696" w:type="dxa"/>
            <w:hideMark/>
          </w:tcPr>
          <w:p w14:paraId="5F681305" w14:textId="77777777" w:rsidR="00783C45" w:rsidRPr="001914A5" w:rsidRDefault="00783C45">
            <w:pPr>
              <w:rPr>
                <w:rFonts w:ascii="Montserrat" w:hAnsi="Montserrat" w:cs="Arial"/>
                <w:b/>
                <w:i/>
                <w:sz w:val="20"/>
                <w:szCs w:val="20"/>
              </w:rPr>
            </w:pPr>
            <w:proofErr w:type="spellStart"/>
            <w:r w:rsidRPr="001914A5">
              <w:rPr>
                <w:rFonts w:ascii="Montserrat" w:hAnsi="Montserrat" w:cs="Arial"/>
                <w:b/>
                <w:i/>
                <w:sz w:val="20"/>
                <w:szCs w:val="20"/>
              </w:rPr>
              <w:t>AE12</w:t>
            </w:r>
            <w:proofErr w:type="spellEnd"/>
          </w:p>
        </w:tc>
        <w:tc>
          <w:tcPr>
            <w:tcW w:w="7589" w:type="dxa"/>
          </w:tcPr>
          <w:p w14:paraId="6219E137" w14:textId="78F86C21" w:rsidR="00783C45" w:rsidRPr="001914A5" w:rsidRDefault="00783C45">
            <w:pPr>
              <w:jc w:val="both"/>
              <w:rPr>
                <w:rFonts w:ascii="Montserrat" w:hAnsi="Montserrat" w:cs="Arial"/>
                <w:i/>
                <w:sz w:val="20"/>
                <w:szCs w:val="20"/>
              </w:rPr>
            </w:pPr>
            <w:r w:rsidRPr="001914A5">
              <w:rPr>
                <w:rFonts w:ascii="Montserrat" w:hAnsi="Montserrat" w:cs="Arial"/>
                <w:i/>
                <w:sz w:val="20"/>
                <w:szCs w:val="20"/>
              </w:rPr>
              <w:t>CATALOGO DE CONCEPTOS.</w:t>
            </w:r>
          </w:p>
        </w:tc>
      </w:tr>
    </w:tbl>
    <w:p w14:paraId="7DC2B8EA" w14:textId="77777777" w:rsidR="000201E7" w:rsidRPr="001914A5" w:rsidRDefault="000201E7" w:rsidP="00231201">
      <w:pPr>
        <w:widowControl w:val="0"/>
        <w:tabs>
          <w:tab w:val="right" w:pos="9972"/>
        </w:tabs>
        <w:autoSpaceDE w:val="0"/>
        <w:autoSpaceDN w:val="0"/>
        <w:adjustRightInd w:val="0"/>
        <w:ind w:left="426" w:hanging="426"/>
        <w:rPr>
          <w:rFonts w:ascii="Montserrat" w:hAnsi="Montserrat" w:cs="Arial"/>
          <w:b/>
          <w:sz w:val="20"/>
          <w:szCs w:val="20"/>
        </w:rPr>
      </w:pPr>
    </w:p>
    <w:p w14:paraId="2205C170" w14:textId="2DB7C30E" w:rsidR="00231201" w:rsidRPr="001914A5" w:rsidRDefault="00231201" w:rsidP="00231201">
      <w:pPr>
        <w:widowControl w:val="0"/>
        <w:tabs>
          <w:tab w:val="right" w:pos="9972"/>
        </w:tabs>
        <w:autoSpaceDE w:val="0"/>
        <w:autoSpaceDN w:val="0"/>
        <w:adjustRightInd w:val="0"/>
        <w:ind w:left="426" w:hanging="426"/>
        <w:rPr>
          <w:rFonts w:ascii="Montserrat" w:hAnsi="Montserrat" w:cs="Arial"/>
          <w:b/>
          <w:sz w:val="20"/>
          <w:szCs w:val="20"/>
        </w:rPr>
      </w:pPr>
      <w:r w:rsidRPr="001914A5">
        <w:rPr>
          <w:rFonts w:ascii="Montserrat" w:hAnsi="Montserrat" w:cs="Arial"/>
          <w:b/>
          <w:sz w:val="20"/>
          <w:szCs w:val="20"/>
        </w:rPr>
        <w:t>3.4 FIRMA DE LA PROPOSICIÓN.</w:t>
      </w:r>
    </w:p>
    <w:p w14:paraId="4BFE9D3D" w14:textId="77777777" w:rsidR="00231201" w:rsidRPr="001914A5" w:rsidRDefault="00231201" w:rsidP="00231201">
      <w:pPr>
        <w:widowControl w:val="0"/>
        <w:tabs>
          <w:tab w:val="right" w:pos="9972"/>
        </w:tabs>
        <w:autoSpaceDE w:val="0"/>
        <w:autoSpaceDN w:val="0"/>
        <w:adjustRightInd w:val="0"/>
        <w:ind w:left="426" w:hanging="426"/>
        <w:jc w:val="center"/>
        <w:rPr>
          <w:rFonts w:ascii="Montserrat" w:hAnsi="Montserrat" w:cs="Arial"/>
          <w:b/>
          <w:sz w:val="20"/>
          <w:szCs w:val="20"/>
        </w:rPr>
      </w:pPr>
    </w:p>
    <w:p w14:paraId="769EA453" w14:textId="42D2943E" w:rsidR="0023669B" w:rsidRPr="001914A5" w:rsidRDefault="0023669B" w:rsidP="0023669B">
      <w:pPr>
        <w:widowControl w:val="0"/>
        <w:tabs>
          <w:tab w:val="right" w:pos="9972"/>
        </w:tabs>
        <w:autoSpaceDE w:val="0"/>
        <w:autoSpaceDN w:val="0"/>
        <w:adjustRightInd w:val="0"/>
        <w:jc w:val="both"/>
        <w:rPr>
          <w:rFonts w:ascii="Montserrat" w:hAnsi="Montserrat" w:cs="Arial"/>
          <w:bCs/>
          <w:sz w:val="20"/>
          <w:szCs w:val="20"/>
        </w:rPr>
      </w:pPr>
      <w:r w:rsidRPr="001914A5">
        <w:rPr>
          <w:rFonts w:ascii="Montserrat" w:hAnsi="Montserrat" w:cs="Arial"/>
          <w:bCs/>
          <w:sz w:val="20"/>
          <w:szCs w:val="20"/>
        </w:rPr>
        <w:t xml:space="preserve">Derivado de que su propuesta será enviada a través de medios remotos de comunicación electrónica, en sustitución de la firma autógrafa, deberán utilizar la firma electrónica avanzada que emite el </w:t>
      </w:r>
      <w:r w:rsidR="006231CF">
        <w:rPr>
          <w:rFonts w:ascii="Montserrat" w:hAnsi="Montserrat" w:cs="Arial"/>
          <w:bCs/>
          <w:sz w:val="20"/>
          <w:szCs w:val="20"/>
        </w:rPr>
        <w:t>SAT</w:t>
      </w:r>
      <w:r w:rsidRPr="001914A5">
        <w:rPr>
          <w:rFonts w:ascii="Montserrat" w:hAnsi="Montserrat" w:cs="Arial"/>
          <w:bCs/>
          <w:sz w:val="20"/>
          <w:szCs w:val="20"/>
        </w:rPr>
        <w:t xml:space="preserve"> para el cumplimiento de sus Obligaciones fiscales, tratándose de licitantes nacionales, y en el caso de extranjeros, los medios de identificación electrónica que otorgue o reconozca la Secretaría de la Función Pública, los cuales producirán los mismos efectos que las leyes otorgan a los documentos correspondientes y, en consecuencia, tendrán el mismo valor probatorio, debiendo tomar en cuenta la firma de todos los documentos que integran su propuesta.</w:t>
      </w:r>
    </w:p>
    <w:p w14:paraId="3F13015C" w14:textId="77777777" w:rsidR="0023669B" w:rsidRPr="001914A5" w:rsidRDefault="0023669B" w:rsidP="0023669B">
      <w:pPr>
        <w:widowControl w:val="0"/>
        <w:tabs>
          <w:tab w:val="right" w:pos="9972"/>
        </w:tabs>
        <w:autoSpaceDE w:val="0"/>
        <w:autoSpaceDN w:val="0"/>
        <w:adjustRightInd w:val="0"/>
        <w:jc w:val="both"/>
        <w:rPr>
          <w:rFonts w:ascii="Montserrat" w:hAnsi="Montserrat" w:cs="Arial"/>
          <w:bCs/>
          <w:sz w:val="20"/>
          <w:szCs w:val="20"/>
        </w:rPr>
      </w:pPr>
    </w:p>
    <w:p w14:paraId="5727EDFA" w14:textId="77777777" w:rsidR="0023669B" w:rsidRPr="001914A5" w:rsidRDefault="0023669B" w:rsidP="0023669B">
      <w:pPr>
        <w:widowControl w:val="0"/>
        <w:tabs>
          <w:tab w:val="right" w:pos="9972"/>
        </w:tabs>
        <w:autoSpaceDE w:val="0"/>
        <w:autoSpaceDN w:val="0"/>
        <w:adjustRightInd w:val="0"/>
        <w:jc w:val="both"/>
        <w:rPr>
          <w:rFonts w:ascii="Montserrat" w:hAnsi="Montserrat" w:cs="Arial"/>
          <w:bCs/>
          <w:sz w:val="20"/>
          <w:szCs w:val="20"/>
        </w:rPr>
      </w:pPr>
      <w:r w:rsidRPr="001914A5">
        <w:rPr>
          <w:rFonts w:ascii="Montserrat" w:hAnsi="Montserrat" w:cs="Arial"/>
          <w:bCs/>
          <w:sz w:val="20"/>
          <w:szCs w:val="20"/>
        </w:rPr>
        <w:t>El licitante deberá firmar autógrafamente y después convertirlo a documento electrónico y deberá venir firmado en cada una de sus hojas, el catálogo de conceptos y los programas generales de los trabajos en todas sus hojas, será motivo para desechar la proposición el no considerarlo así.</w:t>
      </w:r>
    </w:p>
    <w:p w14:paraId="31E17B92" w14:textId="77777777" w:rsidR="0023669B" w:rsidRPr="001914A5" w:rsidRDefault="0023669B" w:rsidP="0023669B">
      <w:pPr>
        <w:widowControl w:val="0"/>
        <w:tabs>
          <w:tab w:val="right" w:pos="9972"/>
        </w:tabs>
        <w:autoSpaceDE w:val="0"/>
        <w:autoSpaceDN w:val="0"/>
        <w:adjustRightInd w:val="0"/>
        <w:jc w:val="both"/>
        <w:rPr>
          <w:rFonts w:ascii="Montserrat" w:hAnsi="Montserrat" w:cs="Arial"/>
          <w:bCs/>
          <w:sz w:val="20"/>
          <w:szCs w:val="20"/>
        </w:rPr>
      </w:pPr>
    </w:p>
    <w:p w14:paraId="324E4B29" w14:textId="77777777" w:rsidR="0023669B" w:rsidRPr="001914A5" w:rsidRDefault="0023669B" w:rsidP="0023669B">
      <w:pPr>
        <w:widowControl w:val="0"/>
        <w:tabs>
          <w:tab w:val="right" w:pos="9972"/>
        </w:tabs>
        <w:autoSpaceDE w:val="0"/>
        <w:autoSpaceDN w:val="0"/>
        <w:adjustRightInd w:val="0"/>
        <w:jc w:val="both"/>
        <w:rPr>
          <w:rFonts w:ascii="Montserrat" w:hAnsi="Montserrat" w:cs="Arial"/>
          <w:bCs/>
          <w:sz w:val="20"/>
          <w:szCs w:val="20"/>
        </w:rPr>
      </w:pPr>
      <w:r w:rsidRPr="001914A5">
        <w:rPr>
          <w:rFonts w:ascii="Montserrat" w:hAnsi="Montserrat" w:cs="Arial"/>
          <w:bCs/>
          <w:sz w:val="20"/>
          <w:szCs w:val="20"/>
        </w:rPr>
        <w:t>El licitante a quien se le haya adjudicado el contrato, previo a su formalización, deberá firmar la totalidad de la documentación que integre su proposición.</w:t>
      </w:r>
    </w:p>
    <w:p w14:paraId="00A62370" w14:textId="77777777" w:rsidR="0023669B" w:rsidRPr="001914A5" w:rsidRDefault="0023669B" w:rsidP="0023669B">
      <w:pPr>
        <w:widowControl w:val="0"/>
        <w:tabs>
          <w:tab w:val="right" w:pos="9972"/>
        </w:tabs>
        <w:autoSpaceDE w:val="0"/>
        <w:autoSpaceDN w:val="0"/>
        <w:adjustRightInd w:val="0"/>
        <w:jc w:val="both"/>
        <w:rPr>
          <w:rFonts w:ascii="Montserrat" w:hAnsi="Montserrat" w:cs="Arial"/>
          <w:bCs/>
          <w:sz w:val="20"/>
          <w:szCs w:val="20"/>
        </w:rPr>
      </w:pPr>
    </w:p>
    <w:p w14:paraId="00AA345E" w14:textId="77777777" w:rsidR="0023669B" w:rsidRPr="001914A5" w:rsidRDefault="0023669B" w:rsidP="0023669B">
      <w:pPr>
        <w:widowControl w:val="0"/>
        <w:tabs>
          <w:tab w:val="right" w:pos="9972"/>
        </w:tabs>
        <w:autoSpaceDE w:val="0"/>
        <w:autoSpaceDN w:val="0"/>
        <w:adjustRightInd w:val="0"/>
        <w:jc w:val="both"/>
        <w:rPr>
          <w:rFonts w:ascii="Montserrat" w:hAnsi="Montserrat" w:cs="Arial"/>
          <w:bCs/>
          <w:sz w:val="20"/>
          <w:szCs w:val="20"/>
        </w:rPr>
      </w:pPr>
      <w:r w:rsidRPr="001914A5">
        <w:rPr>
          <w:rFonts w:ascii="Montserrat" w:hAnsi="Montserrat" w:cs="Arial"/>
          <w:bCs/>
          <w:sz w:val="20"/>
          <w:szCs w:val="20"/>
        </w:rPr>
        <w:t>Los licitantes son los únicos responsables de que sus proposiciones sean entregadas en tiempo y forma en el acto de presentación y apertura de proposiciones. No será motivo de descalificación la falta de identificación o de acreditamiento de la representación de la persona que solamente entregue la proposición, pero sólo podrá participar durante el desarrollo del acto con el carácter de oyente esto último aplica solamente para propuestas presenciales.</w:t>
      </w:r>
    </w:p>
    <w:p w14:paraId="1CA7A1DD" w14:textId="77777777" w:rsidR="0023669B" w:rsidRPr="001914A5" w:rsidRDefault="0023669B" w:rsidP="0023669B">
      <w:pPr>
        <w:widowControl w:val="0"/>
        <w:tabs>
          <w:tab w:val="right" w:pos="9972"/>
        </w:tabs>
        <w:autoSpaceDE w:val="0"/>
        <w:autoSpaceDN w:val="0"/>
        <w:adjustRightInd w:val="0"/>
        <w:jc w:val="both"/>
        <w:rPr>
          <w:rFonts w:ascii="Montserrat" w:hAnsi="Montserrat" w:cs="Arial"/>
          <w:bCs/>
          <w:sz w:val="20"/>
          <w:szCs w:val="20"/>
        </w:rPr>
      </w:pPr>
    </w:p>
    <w:p w14:paraId="65F96499" w14:textId="38D2A378" w:rsidR="0023669B" w:rsidRPr="001914A5" w:rsidRDefault="0023669B" w:rsidP="0023669B">
      <w:pPr>
        <w:widowControl w:val="0"/>
        <w:tabs>
          <w:tab w:val="right" w:pos="9972"/>
        </w:tabs>
        <w:autoSpaceDE w:val="0"/>
        <w:autoSpaceDN w:val="0"/>
        <w:adjustRightInd w:val="0"/>
        <w:jc w:val="both"/>
        <w:rPr>
          <w:rFonts w:ascii="Montserrat" w:hAnsi="Montserrat" w:cs="Arial"/>
          <w:bCs/>
          <w:sz w:val="20"/>
          <w:szCs w:val="20"/>
        </w:rPr>
      </w:pPr>
      <w:r w:rsidRPr="001914A5">
        <w:rPr>
          <w:rFonts w:ascii="Montserrat" w:hAnsi="Montserrat" w:cs="Arial"/>
          <w:bCs/>
          <w:sz w:val="20"/>
          <w:szCs w:val="20"/>
        </w:rPr>
        <w:t xml:space="preserve">En el caso de que el licitante entregue información de naturaleza confidencial, deberá señalarlo expresamente por escrito al </w:t>
      </w:r>
      <w:proofErr w:type="spellStart"/>
      <w:r w:rsidRPr="001914A5">
        <w:rPr>
          <w:rFonts w:ascii="Montserrat" w:hAnsi="Montserrat" w:cs="Arial"/>
          <w:bCs/>
          <w:sz w:val="20"/>
          <w:szCs w:val="20"/>
        </w:rPr>
        <w:t>SPR</w:t>
      </w:r>
      <w:proofErr w:type="spellEnd"/>
      <w:r w:rsidRPr="001914A5">
        <w:rPr>
          <w:rFonts w:ascii="Montserrat" w:hAnsi="Montserrat" w:cs="Arial"/>
          <w:bCs/>
          <w:sz w:val="20"/>
          <w:szCs w:val="20"/>
        </w:rPr>
        <w:t xml:space="preserve">, para los efectos </w:t>
      </w:r>
      <w:r w:rsidR="004B0BF0" w:rsidRPr="001914A5">
        <w:rPr>
          <w:rFonts w:ascii="Montserrat" w:hAnsi="Montserrat" w:cs="Arial"/>
          <w:bCs/>
          <w:sz w:val="20"/>
          <w:szCs w:val="20"/>
        </w:rPr>
        <w:t xml:space="preserve">de la </w:t>
      </w:r>
      <w:r w:rsidR="004B0BF0">
        <w:rPr>
          <w:rFonts w:ascii="Montserrat" w:hAnsi="Montserrat" w:cs="Arial"/>
          <w:bCs/>
          <w:sz w:val="20"/>
          <w:szCs w:val="20"/>
        </w:rPr>
        <w:t xml:space="preserve">Ley General de Transparencia y Acceso a la Información Pública y de la </w:t>
      </w:r>
      <w:r w:rsidR="004B0BF0" w:rsidRPr="001914A5">
        <w:rPr>
          <w:rFonts w:ascii="Montserrat" w:hAnsi="Montserrat" w:cs="Arial"/>
          <w:bCs/>
          <w:sz w:val="20"/>
          <w:szCs w:val="20"/>
        </w:rPr>
        <w:t>Ley Federal de Transparencia y Acceso a la Información Pública</w:t>
      </w:r>
      <w:r w:rsidRPr="001914A5">
        <w:rPr>
          <w:rFonts w:ascii="Montserrat" w:hAnsi="Montserrat" w:cs="Arial"/>
          <w:bCs/>
          <w:sz w:val="20"/>
          <w:szCs w:val="20"/>
        </w:rPr>
        <w:t>.</w:t>
      </w:r>
    </w:p>
    <w:p w14:paraId="787A1D3C" w14:textId="03D5F595" w:rsidR="00346AC8" w:rsidRDefault="00346AC8" w:rsidP="005E2BB2">
      <w:pPr>
        <w:widowControl w:val="0"/>
        <w:tabs>
          <w:tab w:val="right" w:pos="9972"/>
        </w:tabs>
        <w:autoSpaceDE w:val="0"/>
        <w:autoSpaceDN w:val="0"/>
        <w:adjustRightInd w:val="0"/>
        <w:ind w:left="426" w:hanging="426"/>
        <w:jc w:val="center"/>
        <w:rPr>
          <w:rFonts w:ascii="Montserrat" w:hAnsi="Montserrat" w:cs="Arial"/>
          <w:b/>
          <w:sz w:val="20"/>
          <w:szCs w:val="20"/>
        </w:rPr>
      </w:pPr>
    </w:p>
    <w:p w14:paraId="423B1771" w14:textId="77777777" w:rsidR="004B391B" w:rsidRPr="001914A5" w:rsidRDefault="004B391B" w:rsidP="005E2BB2">
      <w:pPr>
        <w:widowControl w:val="0"/>
        <w:tabs>
          <w:tab w:val="right" w:pos="9972"/>
        </w:tabs>
        <w:autoSpaceDE w:val="0"/>
        <w:autoSpaceDN w:val="0"/>
        <w:adjustRightInd w:val="0"/>
        <w:ind w:left="426" w:hanging="426"/>
        <w:jc w:val="center"/>
        <w:rPr>
          <w:rFonts w:ascii="Montserrat" w:hAnsi="Montserrat" w:cs="Arial"/>
          <w:b/>
          <w:sz w:val="20"/>
          <w:szCs w:val="20"/>
        </w:rPr>
      </w:pPr>
    </w:p>
    <w:p w14:paraId="23D8649E" w14:textId="5F249F48" w:rsidR="00231201" w:rsidRPr="001914A5" w:rsidRDefault="00231201" w:rsidP="005E2BB2">
      <w:pPr>
        <w:widowControl w:val="0"/>
        <w:tabs>
          <w:tab w:val="right" w:pos="9972"/>
        </w:tabs>
        <w:autoSpaceDE w:val="0"/>
        <w:autoSpaceDN w:val="0"/>
        <w:adjustRightInd w:val="0"/>
        <w:ind w:left="426" w:hanging="426"/>
        <w:jc w:val="center"/>
        <w:rPr>
          <w:rFonts w:ascii="Montserrat" w:hAnsi="Montserrat" w:cs="Arial"/>
          <w:b/>
          <w:sz w:val="20"/>
          <w:szCs w:val="20"/>
        </w:rPr>
      </w:pPr>
    </w:p>
    <w:p w14:paraId="1AFF6E1E" w14:textId="7A784B38" w:rsidR="00231201" w:rsidRDefault="00231201" w:rsidP="005E2BB2">
      <w:pPr>
        <w:widowControl w:val="0"/>
        <w:tabs>
          <w:tab w:val="right" w:pos="9972"/>
        </w:tabs>
        <w:autoSpaceDE w:val="0"/>
        <w:autoSpaceDN w:val="0"/>
        <w:adjustRightInd w:val="0"/>
        <w:ind w:left="426" w:hanging="426"/>
        <w:jc w:val="center"/>
        <w:rPr>
          <w:rFonts w:ascii="Montserrat" w:hAnsi="Montserrat" w:cs="Arial"/>
          <w:b/>
          <w:sz w:val="20"/>
          <w:szCs w:val="20"/>
        </w:rPr>
      </w:pPr>
    </w:p>
    <w:p w14:paraId="73EA9E39" w14:textId="77777777" w:rsidR="00C6433C" w:rsidRDefault="00C6433C" w:rsidP="005E2BB2">
      <w:pPr>
        <w:widowControl w:val="0"/>
        <w:tabs>
          <w:tab w:val="right" w:pos="9972"/>
        </w:tabs>
        <w:autoSpaceDE w:val="0"/>
        <w:autoSpaceDN w:val="0"/>
        <w:adjustRightInd w:val="0"/>
        <w:ind w:left="426" w:hanging="426"/>
        <w:jc w:val="center"/>
        <w:rPr>
          <w:rFonts w:ascii="Montserrat" w:hAnsi="Montserrat" w:cs="Arial"/>
          <w:b/>
          <w:sz w:val="20"/>
          <w:szCs w:val="20"/>
        </w:rPr>
      </w:pPr>
    </w:p>
    <w:p w14:paraId="3B831D4D" w14:textId="3007EA91" w:rsidR="004B391B" w:rsidRDefault="004B391B" w:rsidP="005E2BB2">
      <w:pPr>
        <w:widowControl w:val="0"/>
        <w:tabs>
          <w:tab w:val="right" w:pos="9972"/>
        </w:tabs>
        <w:autoSpaceDE w:val="0"/>
        <w:autoSpaceDN w:val="0"/>
        <w:adjustRightInd w:val="0"/>
        <w:ind w:left="426" w:hanging="426"/>
        <w:jc w:val="center"/>
        <w:rPr>
          <w:rFonts w:ascii="Montserrat" w:hAnsi="Montserrat" w:cs="Arial"/>
          <w:b/>
          <w:sz w:val="20"/>
          <w:szCs w:val="20"/>
        </w:rPr>
      </w:pPr>
    </w:p>
    <w:p w14:paraId="3ABE7D1D" w14:textId="77777777" w:rsidR="004B391B" w:rsidRPr="001914A5" w:rsidRDefault="004B391B" w:rsidP="005E2BB2">
      <w:pPr>
        <w:widowControl w:val="0"/>
        <w:tabs>
          <w:tab w:val="right" w:pos="9972"/>
        </w:tabs>
        <w:autoSpaceDE w:val="0"/>
        <w:autoSpaceDN w:val="0"/>
        <w:adjustRightInd w:val="0"/>
        <w:ind w:left="426" w:hanging="426"/>
        <w:jc w:val="center"/>
        <w:rPr>
          <w:rFonts w:ascii="Montserrat" w:hAnsi="Montserrat" w:cs="Arial"/>
          <w:b/>
          <w:sz w:val="20"/>
          <w:szCs w:val="20"/>
        </w:rPr>
      </w:pPr>
    </w:p>
    <w:p w14:paraId="7CB92B38" w14:textId="2E61C973" w:rsidR="005E2BB2" w:rsidRPr="001914A5" w:rsidRDefault="005E2BB2" w:rsidP="005E2BB2">
      <w:pPr>
        <w:widowControl w:val="0"/>
        <w:tabs>
          <w:tab w:val="right" w:pos="9972"/>
        </w:tabs>
        <w:autoSpaceDE w:val="0"/>
        <w:autoSpaceDN w:val="0"/>
        <w:adjustRightInd w:val="0"/>
        <w:ind w:left="426" w:hanging="426"/>
        <w:jc w:val="center"/>
        <w:rPr>
          <w:rFonts w:ascii="Montserrat" w:hAnsi="Montserrat" w:cs="Arial"/>
          <w:b/>
          <w:sz w:val="20"/>
          <w:szCs w:val="20"/>
        </w:rPr>
      </w:pPr>
      <w:r w:rsidRPr="001914A5">
        <w:rPr>
          <w:rFonts w:ascii="Montserrat" w:hAnsi="Montserrat" w:cs="Arial"/>
          <w:b/>
          <w:sz w:val="20"/>
          <w:szCs w:val="20"/>
        </w:rPr>
        <w:lastRenderedPageBreak/>
        <w:t xml:space="preserve">CAPITULO 4. </w:t>
      </w:r>
    </w:p>
    <w:p w14:paraId="405CA093" w14:textId="1BF40953" w:rsidR="00BD1109" w:rsidRPr="001914A5" w:rsidRDefault="006F3068" w:rsidP="00F76222">
      <w:pPr>
        <w:widowControl w:val="0"/>
        <w:tabs>
          <w:tab w:val="right" w:pos="9972"/>
        </w:tabs>
        <w:autoSpaceDE w:val="0"/>
        <w:autoSpaceDN w:val="0"/>
        <w:adjustRightInd w:val="0"/>
        <w:jc w:val="center"/>
        <w:rPr>
          <w:rFonts w:ascii="Montserrat" w:hAnsi="Montserrat" w:cs="Arial"/>
          <w:b/>
          <w:sz w:val="20"/>
          <w:szCs w:val="20"/>
        </w:rPr>
      </w:pPr>
      <w:r w:rsidRPr="001914A5">
        <w:rPr>
          <w:rFonts w:ascii="Montserrat" w:hAnsi="Montserrat" w:cs="Arial"/>
          <w:b/>
          <w:sz w:val="20"/>
          <w:szCs w:val="20"/>
        </w:rPr>
        <w:t>ASPECTOS QUE CONSIDERAR</w:t>
      </w:r>
      <w:r w:rsidR="005E2BB2" w:rsidRPr="001914A5">
        <w:rPr>
          <w:rFonts w:ascii="Montserrat" w:hAnsi="Montserrat" w:cs="Arial"/>
          <w:b/>
          <w:sz w:val="20"/>
          <w:szCs w:val="20"/>
        </w:rPr>
        <w:t xml:space="preserve"> EN LA LICITACIÓN PÚBLICA NACIONAL ELECTRÓNICA.</w:t>
      </w:r>
    </w:p>
    <w:p w14:paraId="3C88FEFE" w14:textId="77777777" w:rsidR="00BD1109" w:rsidRPr="001914A5" w:rsidRDefault="00BD1109" w:rsidP="00F76222">
      <w:pPr>
        <w:widowControl w:val="0"/>
        <w:autoSpaceDE w:val="0"/>
        <w:autoSpaceDN w:val="0"/>
        <w:adjustRightInd w:val="0"/>
        <w:jc w:val="both"/>
        <w:rPr>
          <w:rFonts w:ascii="Montserrat" w:hAnsi="Montserrat" w:cs="Arial"/>
          <w:sz w:val="20"/>
          <w:szCs w:val="20"/>
        </w:rPr>
      </w:pPr>
    </w:p>
    <w:p w14:paraId="605CDD09" w14:textId="0960597F" w:rsidR="00BD1109" w:rsidRPr="001914A5" w:rsidRDefault="00C6433C" w:rsidP="00F76222">
      <w:pPr>
        <w:widowControl w:val="0"/>
        <w:autoSpaceDE w:val="0"/>
        <w:autoSpaceDN w:val="0"/>
        <w:adjustRightInd w:val="0"/>
        <w:jc w:val="both"/>
        <w:rPr>
          <w:rFonts w:ascii="Montserrat" w:hAnsi="Montserrat" w:cs="Arial"/>
          <w:b/>
          <w:sz w:val="20"/>
          <w:szCs w:val="20"/>
        </w:rPr>
      </w:pPr>
      <w:r w:rsidRPr="001914A5">
        <w:rPr>
          <w:rFonts w:ascii="Montserrat" w:hAnsi="Montserrat" w:cs="Arial"/>
          <w:b/>
          <w:sz w:val="20"/>
          <w:szCs w:val="20"/>
        </w:rPr>
        <w:t>4.1 ASISTENCIA DE OBSERVADORES.</w:t>
      </w:r>
    </w:p>
    <w:p w14:paraId="65989B47" w14:textId="77777777" w:rsidR="00BD1109" w:rsidRPr="001914A5" w:rsidRDefault="00BD1109" w:rsidP="00F76222">
      <w:pPr>
        <w:widowControl w:val="0"/>
        <w:autoSpaceDE w:val="0"/>
        <w:autoSpaceDN w:val="0"/>
        <w:adjustRightInd w:val="0"/>
        <w:jc w:val="both"/>
        <w:rPr>
          <w:rFonts w:ascii="Montserrat" w:hAnsi="Montserrat" w:cs="Arial"/>
          <w:sz w:val="20"/>
          <w:szCs w:val="20"/>
        </w:rPr>
      </w:pPr>
    </w:p>
    <w:p w14:paraId="2A89DA0C" w14:textId="77777777" w:rsidR="00BD1109" w:rsidRPr="001914A5" w:rsidRDefault="00BD1109" w:rsidP="00F76222">
      <w:pPr>
        <w:widowControl w:val="0"/>
        <w:autoSpaceDE w:val="0"/>
        <w:autoSpaceDN w:val="0"/>
        <w:adjustRightInd w:val="0"/>
        <w:jc w:val="both"/>
        <w:rPr>
          <w:rFonts w:ascii="Montserrat" w:hAnsi="Montserrat" w:cs="Arial"/>
          <w:sz w:val="20"/>
          <w:szCs w:val="20"/>
        </w:rPr>
      </w:pPr>
      <w:r w:rsidRPr="001914A5">
        <w:rPr>
          <w:rFonts w:ascii="Montserrat" w:hAnsi="Montserrat" w:cs="Arial"/>
          <w:sz w:val="20"/>
          <w:szCs w:val="20"/>
        </w:rPr>
        <w:t>A los actos del procedimiento de Licitación Pública Nacional Electrónica, podrá asistir cualquier persona en calidad de observador, bajo la condición de registrar su asistencia y abstenerse de intervenir en cualquier forma en los mismos, de conformidad con lo estipulado en el artículo 27 penúltimo párrafo de la Ley.</w:t>
      </w:r>
    </w:p>
    <w:p w14:paraId="057EBD61" w14:textId="77777777" w:rsidR="00BD1109" w:rsidRPr="001914A5" w:rsidRDefault="00BD1109" w:rsidP="00F76222">
      <w:pPr>
        <w:widowControl w:val="0"/>
        <w:autoSpaceDE w:val="0"/>
        <w:autoSpaceDN w:val="0"/>
        <w:adjustRightInd w:val="0"/>
        <w:jc w:val="both"/>
        <w:rPr>
          <w:rFonts w:ascii="Montserrat" w:hAnsi="Montserrat" w:cs="Arial"/>
          <w:sz w:val="20"/>
          <w:szCs w:val="20"/>
        </w:rPr>
      </w:pPr>
    </w:p>
    <w:p w14:paraId="6A33DC7F" w14:textId="0304ED09" w:rsidR="00BD1109" w:rsidRPr="001914A5" w:rsidRDefault="00C6433C" w:rsidP="00F76222">
      <w:pPr>
        <w:widowControl w:val="0"/>
        <w:autoSpaceDE w:val="0"/>
        <w:autoSpaceDN w:val="0"/>
        <w:adjustRightInd w:val="0"/>
        <w:jc w:val="both"/>
        <w:rPr>
          <w:rFonts w:ascii="Montserrat" w:hAnsi="Montserrat" w:cs="Arial"/>
          <w:b/>
          <w:sz w:val="20"/>
          <w:szCs w:val="20"/>
        </w:rPr>
      </w:pPr>
      <w:r w:rsidRPr="001914A5">
        <w:rPr>
          <w:rFonts w:ascii="Montserrat" w:hAnsi="Montserrat" w:cs="Arial"/>
          <w:b/>
          <w:sz w:val="20"/>
          <w:szCs w:val="20"/>
        </w:rPr>
        <w:t>4.2 TESTIGO SOCIAL.</w:t>
      </w:r>
    </w:p>
    <w:p w14:paraId="629EDF0F" w14:textId="77777777" w:rsidR="00BD1109" w:rsidRPr="001914A5" w:rsidRDefault="00BD1109" w:rsidP="00F76222">
      <w:pPr>
        <w:widowControl w:val="0"/>
        <w:autoSpaceDE w:val="0"/>
        <w:autoSpaceDN w:val="0"/>
        <w:adjustRightInd w:val="0"/>
        <w:jc w:val="both"/>
        <w:rPr>
          <w:rFonts w:ascii="Montserrat" w:hAnsi="Montserrat" w:cs="Arial"/>
          <w:sz w:val="20"/>
          <w:szCs w:val="20"/>
        </w:rPr>
      </w:pPr>
    </w:p>
    <w:p w14:paraId="03E02403" w14:textId="4E025910" w:rsidR="00BD1109" w:rsidRPr="001914A5" w:rsidRDefault="00442E3B" w:rsidP="00F76222">
      <w:pPr>
        <w:widowControl w:val="0"/>
        <w:autoSpaceDE w:val="0"/>
        <w:autoSpaceDN w:val="0"/>
        <w:adjustRightInd w:val="0"/>
        <w:jc w:val="both"/>
        <w:rPr>
          <w:rFonts w:ascii="Montserrat" w:hAnsi="Montserrat" w:cs="Arial"/>
          <w:sz w:val="20"/>
          <w:szCs w:val="20"/>
        </w:rPr>
      </w:pPr>
      <w:r w:rsidRPr="001914A5">
        <w:rPr>
          <w:rFonts w:ascii="Montserrat" w:hAnsi="Montserrat" w:cs="Arial"/>
          <w:sz w:val="20"/>
          <w:szCs w:val="20"/>
        </w:rPr>
        <w:t>Debido a que este proceso no se encuentra en el supuesto establecido en el artículo 27 Bis de</w:t>
      </w:r>
      <w:r w:rsidR="00BD1109" w:rsidRPr="001914A5">
        <w:rPr>
          <w:rFonts w:ascii="Montserrat" w:hAnsi="Montserrat" w:cs="Arial"/>
          <w:sz w:val="20"/>
          <w:szCs w:val="20"/>
        </w:rPr>
        <w:t xml:space="preserve"> la Ley y el </w:t>
      </w:r>
      <w:r w:rsidR="00BA02EF" w:rsidRPr="001914A5">
        <w:rPr>
          <w:rFonts w:ascii="Montserrat" w:hAnsi="Montserrat" w:cs="Arial"/>
          <w:sz w:val="20"/>
          <w:szCs w:val="20"/>
        </w:rPr>
        <w:t xml:space="preserve">Título Segundo, </w:t>
      </w:r>
      <w:r w:rsidR="00BD1109" w:rsidRPr="001914A5">
        <w:rPr>
          <w:rFonts w:ascii="Montserrat" w:hAnsi="Montserrat" w:cs="Arial"/>
          <w:sz w:val="20"/>
          <w:szCs w:val="20"/>
        </w:rPr>
        <w:t xml:space="preserve">Capítulo Primero, Sección II del Reglamento, en la presente Licitación Pública Nacional Electrónica </w:t>
      </w:r>
      <w:r w:rsidR="004F09B3" w:rsidRPr="001914A5">
        <w:rPr>
          <w:rFonts w:ascii="Montserrat" w:hAnsi="Montserrat" w:cs="Arial"/>
          <w:b/>
          <w:sz w:val="20"/>
          <w:szCs w:val="20"/>
        </w:rPr>
        <w:t>n</w:t>
      </w:r>
      <w:r w:rsidR="00BD1109" w:rsidRPr="001914A5">
        <w:rPr>
          <w:rFonts w:ascii="Montserrat" w:hAnsi="Montserrat" w:cs="Arial"/>
          <w:b/>
          <w:sz w:val="20"/>
          <w:szCs w:val="20"/>
        </w:rPr>
        <w:t>o participarán testigos sociales</w:t>
      </w:r>
      <w:r w:rsidR="00BD1109" w:rsidRPr="001914A5">
        <w:rPr>
          <w:rFonts w:ascii="Montserrat" w:hAnsi="Montserrat" w:cs="Arial"/>
          <w:sz w:val="20"/>
          <w:szCs w:val="20"/>
        </w:rPr>
        <w:t>.</w:t>
      </w:r>
    </w:p>
    <w:p w14:paraId="48D2273C" w14:textId="77777777" w:rsidR="00BD1109" w:rsidRPr="001914A5" w:rsidRDefault="00BD1109" w:rsidP="00F76222">
      <w:pPr>
        <w:widowControl w:val="0"/>
        <w:autoSpaceDE w:val="0"/>
        <w:autoSpaceDN w:val="0"/>
        <w:adjustRightInd w:val="0"/>
        <w:jc w:val="both"/>
        <w:rPr>
          <w:rFonts w:ascii="Montserrat" w:hAnsi="Montserrat" w:cs="Arial"/>
          <w:sz w:val="20"/>
          <w:szCs w:val="20"/>
        </w:rPr>
      </w:pPr>
    </w:p>
    <w:p w14:paraId="4137FFB7" w14:textId="44C71922" w:rsidR="00BD1109" w:rsidRPr="001914A5" w:rsidRDefault="00C6433C" w:rsidP="00F76222">
      <w:pPr>
        <w:widowControl w:val="0"/>
        <w:tabs>
          <w:tab w:val="left" w:pos="3230"/>
        </w:tabs>
        <w:autoSpaceDE w:val="0"/>
        <w:autoSpaceDN w:val="0"/>
        <w:adjustRightInd w:val="0"/>
        <w:jc w:val="both"/>
        <w:rPr>
          <w:rFonts w:ascii="Montserrat" w:hAnsi="Montserrat" w:cs="Arial"/>
          <w:b/>
          <w:sz w:val="20"/>
          <w:szCs w:val="20"/>
        </w:rPr>
      </w:pPr>
      <w:r w:rsidRPr="001914A5">
        <w:rPr>
          <w:rFonts w:ascii="Montserrat" w:hAnsi="Montserrat" w:cs="Arial"/>
          <w:b/>
          <w:sz w:val="20"/>
          <w:szCs w:val="20"/>
        </w:rPr>
        <w:t>4.3 NORMAS DE CALIDAD.</w:t>
      </w:r>
      <w:r w:rsidR="00BD1109" w:rsidRPr="001914A5">
        <w:rPr>
          <w:rFonts w:ascii="Montserrat" w:hAnsi="Montserrat" w:cs="Arial"/>
          <w:b/>
          <w:sz w:val="20"/>
          <w:szCs w:val="20"/>
        </w:rPr>
        <w:tab/>
      </w:r>
    </w:p>
    <w:p w14:paraId="1C59DDEF" w14:textId="77777777" w:rsidR="00BD1109" w:rsidRPr="001914A5" w:rsidRDefault="00BD1109" w:rsidP="00F76222">
      <w:pPr>
        <w:widowControl w:val="0"/>
        <w:autoSpaceDE w:val="0"/>
        <w:autoSpaceDN w:val="0"/>
        <w:adjustRightInd w:val="0"/>
        <w:jc w:val="both"/>
        <w:rPr>
          <w:rFonts w:ascii="Montserrat" w:hAnsi="Montserrat" w:cs="Arial"/>
          <w:sz w:val="20"/>
          <w:szCs w:val="20"/>
        </w:rPr>
      </w:pPr>
    </w:p>
    <w:p w14:paraId="3EA3D41E" w14:textId="7D6F57B5" w:rsidR="00BD1109" w:rsidRPr="001914A5" w:rsidRDefault="000B43F2" w:rsidP="00F76222">
      <w:pPr>
        <w:widowControl w:val="0"/>
        <w:autoSpaceDE w:val="0"/>
        <w:autoSpaceDN w:val="0"/>
        <w:adjustRightInd w:val="0"/>
        <w:jc w:val="both"/>
        <w:rPr>
          <w:rFonts w:ascii="Montserrat" w:hAnsi="Montserrat" w:cs="Arial"/>
          <w:sz w:val="20"/>
          <w:szCs w:val="20"/>
        </w:rPr>
      </w:pPr>
      <w:r w:rsidRPr="001914A5">
        <w:rPr>
          <w:rFonts w:ascii="Montserrat" w:hAnsi="Montserrat" w:cs="Arial"/>
          <w:sz w:val="20"/>
          <w:szCs w:val="20"/>
        </w:rPr>
        <w:t>Los licitantes participantes deberán observar y cumplir con las normas señaladas en el A</w:t>
      </w:r>
      <w:r w:rsidR="00BD1109" w:rsidRPr="001914A5">
        <w:rPr>
          <w:rFonts w:ascii="Montserrat" w:hAnsi="Montserrat" w:cs="Arial"/>
          <w:sz w:val="20"/>
          <w:szCs w:val="20"/>
        </w:rPr>
        <w:t xml:space="preserve">NEXO </w:t>
      </w:r>
      <w:r w:rsidRPr="001914A5">
        <w:rPr>
          <w:rFonts w:ascii="Montserrat" w:hAnsi="Montserrat" w:cs="Arial"/>
          <w:sz w:val="20"/>
          <w:szCs w:val="20"/>
        </w:rPr>
        <w:t xml:space="preserve">denominado </w:t>
      </w:r>
      <w:r w:rsidR="00BD1109" w:rsidRPr="001914A5">
        <w:rPr>
          <w:rFonts w:ascii="Montserrat" w:hAnsi="Montserrat" w:cs="Arial"/>
          <w:sz w:val="20"/>
          <w:szCs w:val="20"/>
        </w:rPr>
        <w:t>“Normas</w:t>
      </w:r>
      <w:r w:rsidR="00995C88" w:rsidRPr="001914A5">
        <w:rPr>
          <w:rFonts w:ascii="Montserrat" w:hAnsi="Montserrat" w:cs="Arial"/>
          <w:sz w:val="20"/>
          <w:szCs w:val="20"/>
        </w:rPr>
        <w:t xml:space="preserve"> aplicables</w:t>
      </w:r>
      <w:r w:rsidR="00BD1109" w:rsidRPr="001914A5">
        <w:rPr>
          <w:rFonts w:ascii="Montserrat" w:hAnsi="Montserrat" w:cs="Arial"/>
          <w:sz w:val="20"/>
          <w:szCs w:val="20"/>
        </w:rPr>
        <w:t>”</w:t>
      </w:r>
      <w:r w:rsidR="00995C88" w:rsidRPr="001914A5">
        <w:rPr>
          <w:rFonts w:ascii="Montserrat" w:hAnsi="Montserrat" w:cs="Arial"/>
          <w:sz w:val="20"/>
          <w:szCs w:val="20"/>
        </w:rPr>
        <w:t xml:space="preserve"> que se integra a la presente c</w:t>
      </w:r>
      <w:r w:rsidR="00BD1109" w:rsidRPr="001914A5">
        <w:rPr>
          <w:rFonts w:ascii="Montserrat" w:hAnsi="Montserrat" w:cs="Arial"/>
          <w:sz w:val="20"/>
          <w:szCs w:val="20"/>
        </w:rPr>
        <w:t>onvocatoria.</w:t>
      </w:r>
    </w:p>
    <w:p w14:paraId="2E0D68E1" w14:textId="77777777" w:rsidR="00BD1109" w:rsidRPr="001914A5" w:rsidRDefault="00BD1109" w:rsidP="00F76222">
      <w:pPr>
        <w:widowControl w:val="0"/>
        <w:autoSpaceDE w:val="0"/>
        <w:autoSpaceDN w:val="0"/>
        <w:adjustRightInd w:val="0"/>
        <w:jc w:val="both"/>
        <w:rPr>
          <w:rFonts w:ascii="Montserrat" w:hAnsi="Montserrat" w:cs="Arial"/>
          <w:sz w:val="20"/>
          <w:szCs w:val="20"/>
        </w:rPr>
      </w:pPr>
    </w:p>
    <w:p w14:paraId="537D3B61" w14:textId="218A793B" w:rsidR="00BD1109" w:rsidRPr="001914A5" w:rsidRDefault="00C6433C" w:rsidP="00F76222">
      <w:pPr>
        <w:widowControl w:val="0"/>
        <w:autoSpaceDE w:val="0"/>
        <w:autoSpaceDN w:val="0"/>
        <w:adjustRightInd w:val="0"/>
        <w:jc w:val="both"/>
        <w:rPr>
          <w:rFonts w:ascii="Montserrat" w:hAnsi="Montserrat" w:cs="Arial"/>
          <w:b/>
          <w:sz w:val="20"/>
          <w:szCs w:val="20"/>
        </w:rPr>
      </w:pPr>
      <w:r w:rsidRPr="001914A5">
        <w:rPr>
          <w:rFonts w:ascii="Montserrat" w:hAnsi="Montserrat" w:cs="Arial"/>
          <w:b/>
          <w:sz w:val="20"/>
          <w:szCs w:val="20"/>
        </w:rPr>
        <w:t>4.4 PORCENTAJE DE CONTENIDO NACIONAL Y MANO DE OBRA NACIONAL Y LOCAL.</w:t>
      </w:r>
    </w:p>
    <w:p w14:paraId="797559C6" w14:textId="77777777" w:rsidR="001F23D9" w:rsidRPr="001914A5" w:rsidRDefault="001F23D9" w:rsidP="00F76222">
      <w:pPr>
        <w:jc w:val="both"/>
        <w:rPr>
          <w:rFonts w:ascii="Montserrat" w:hAnsi="Montserrat" w:cs="Arial"/>
          <w:sz w:val="20"/>
          <w:szCs w:val="20"/>
        </w:rPr>
      </w:pPr>
    </w:p>
    <w:p w14:paraId="01A24DE9" w14:textId="2CF3FFB1" w:rsidR="004F1F31" w:rsidRDefault="004F1F31" w:rsidP="00F76222">
      <w:pPr>
        <w:jc w:val="both"/>
        <w:rPr>
          <w:rFonts w:ascii="Montserrat" w:hAnsi="Montserrat" w:cs="Arial"/>
          <w:sz w:val="20"/>
          <w:szCs w:val="20"/>
        </w:rPr>
      </w:pPr>
      <w:r>
        <w:rPr>
          <w:rFonts w:ascii="Montserrat" w:hAnsi="Montserrat" w:cs="Arial"/>
          <w:sz w:val="20"/>
          <w:szCs w:val="20"/>
        </w:rPr>
        <w:t>Para la</w:t>
      </w:r>
      <w:r w:rsidR="005E2C51">
        <w:rPr>
          <w:rFonts w:ascii="Montserrat" w:hAnsi="Montserrat" w:cs="Arial"/>
          <w:sz w:val="20"/>
          <w:szCs w:val="20"/>
        </w:rPr>
        <w:t xml:space="preserve"> realización de</w:t>
      </w:r>
      <w:r w:rsidR="000075F3">
        <w:rPr>
          <w:rFonts w:ascii="Montserrat" w:hAnsi="Montserrat" w:cs="Arial"/>
          <w:sz w:val="20"/>
          <w:szCs w:val="20"/>
        </w:rPr>
        <w:t xml:space="preserve"> los trabajos objeto </w:t>
      </w:r>
      <w:proofErr w:type="gramStart"/>
      <w:r w:rsidR="000075F3">
        <w:rPr>
          <w:rFonts w:ascii="Montserrat" w:hAnsi="Montserrat" w:cs="Arial"/>
          <w:sz w:val="20"/>
          <w:szCs w:val="20"/>
        </w:rPr>
        <w:t xml:space="preserve">del </w:t>
      </w:r>
      <w:r>
        <w:rPr>
          <w:rFonts w:ascii="Montserrat" w:hAnsi="Montserrat" w:cs="Arial"/>
          <w:sz w:val="20"/>
          <w:szCs w:val="20"/>
        </w:rPr>
        <w:t xml:space="preserve"> presente</w:t>
      </w:r>
      <w:proofErr w:type="gramEnd"/>
      <w:r>
        <w:rPr>
          <w:rFonts w:ascii="Montserrat" w:hAnsi="Montserrat" w:cs="Arial"/>
          <w:sz w:val="20"/>
          <w:szCs w:val="20"/>
        </w:rPr>
        <w:t xml:space="preserve"> contratación  no se requieren materiales</w:t>
      </w:r>
      <w:r w:rsidR="000075F3">
        <w:rPr>
          <w:rFonts w:ascii="Montserrat" w:hAnsi="Montserrat" w:cs="Arial"/>
          <w:sz w:val="20"/>
          <w:szCs w:val="20"/>
        </w:rPr>
        <w:t xml:space="preserve">, maquinaria </w:t>
      </w:r>
      <w:r>
        <w:rPr>
          <w:rFonts w:ascii="Montserrat" w:hAnsi="Montserrat" w:cs="Arial"/>
          <w:sz w:val="20"/>
          <w:szCs w:val="20"/>
        </w:rPr>
        <w:t xml:space="preserve"> o equipos de instalación permanente, por lo cual no resulta aplicable </w:t>
      </w:r>
      <w:r w:rsidR="00054D0C">
        <w:rPr>
          <w:rFonts w:ascii="Montserrat" w:hAnsi="Montserrat" w:cs="Arial"/>
          <w:sz w:val="20"/>
          <w:szCs w:val="20"/>
        </w:rPr>
        <w:t>el porcentaje de contenido nacional</w:t>
      </w:r>
      <w:r w:rsidR="003819A2">
        <w:rPr>
          <w:rFonts w:ascii="Montserrat" w:hAnsi="Montserrat" w:cs="Arial"/>
          <w:sz w:val="20"/>
          <w:szCs w:val="20"/>
        </w:rPr>
        <w:t>, de conformidad con lo establecido en el artículo 31, fracción XX de LA LEY.</w:t>
      </w:r>
    </w:p>
    <w:p w14:paraId="5FDF379C" w14:textId="77777777" w:rsidR="004F1F31" w:rsidRDefault="004F1F31" w:rsidP="00F76222">
      <w:pPr>
        <w:jc w:val="both"/>
        <w:rPr>
          <w:rFonts w:ascii="Montserrat" w:hAnsi="Montserrat" w:cs="Arial"/>
          <w:sz w:val="20"/>
          <w:szCs w:val="20"/>
        </w:rPr>
      </w:pPr>
    </w:p>
    <w:p w14:paraId="2601F2D3" w14:textId="399E1BEE" w:rsidR="00F05944" w:rsidRPr="001914A5" w:rsidRDefault="00F05944" w:rsidP="00F76222">
      <w:pPr>
        <w:jc w:val="both"/>
        <w:rPr>
          <w:rFonts w:ascii="Montserrat" w:hAnsi="Montserrat" w:cs="Arial"/>
          <w:sz w:val="20"/>
          <w:szCs w:val="20"/>
        </w:rPr>
      </w:pPr>
      <w:r w:rsidRPr="001914A5">
        <w:rPr>
          <w:rFonts w:ascii="Montserrat" w:hAnsi="Montserrat" w:cs="Arial"/>
          <w:sz w:val="20"/>
          <w:szCs w:val="20"/>
        </w:rPr>
        <w:t xml:space="preserve">De acuerdo con lo indicado en el último párrafo del artículo 30 de la Ley, los licitantes deberán considerar en su proposición la incorporación de por lo menos el 30% (treinta por ciento) de mano de obra nacional. </w:t>
      </w:r>
    </w:p>
    <w:p w14:paraId="33CD3FBA" w14:textId="77777777" w:rsidR="00F05944" w:rsidRPr="001914A5" w:rsidRDefault="00F05944" w:rsidP="00F76222">
      <w:pPr>
        <w:jc w:val="both"/>
        <w:rPr>
          <w:rFonts w:ascii="Montserrat" w:hAnsi="Montserrat" w:cs="Arial"/>
          <w:sz w:val="20"/>
          <w:szCs w:val="20"/>
        </w:rPr>
      </w:pPr>
    </w:p>
    <w:p w14:paraId="64128973" w14:textId="6F2987D1" w:rsidR="008934CF" w:rsidRPr="001914A5" w:rsidRDefault="008934CF" w:rsidP="00F76222">
      <w:pPr>
        <w:jc w:val="both"/>
        <w:rPr>
          <w:rFonts w:ascii="Montserrat" w:hAnsi="Montserrat"/>
          <w:b/>
        </w:rPr>
      </w:pPr>
      <w:r w:rsidRPr="001914A5">
        <w:rPr>
          <w:rFonts w:ascii="Montserrat" w:hAnsi="Montserrat"/>
          <w:sz w:val="20"/>
        </w:rPr>
        <w:t>Para estos efectos se considerará como mano de obra a las actividades realizadas por especialista, técnicos y administrativos nacionales, así como cualquier otro de naturaleza similar que se requiera para la ejecución de los trabajos realizad</w:t>
      </w:r>
      <w:r w:rsidR="005C3A01" w:rsidRPr="001914A5">
        <w:rPr>
          <w:rFonts w:ascii="Montserrat" w:hAnsi="Montserrat"/>
          <w:sz w:val="20"/>
        </w:rPr>
        <w:t>os</w:t>
      </w:r>
      <w:r w:rsidRPr="001914A5">
        <w:rPr>
          <w:rFonts w:ascii="Montserrat" w:hAnsi="Montserrat"/>
          <w:sz w:val="20"/>
        </w:rPr>
        <w:t xml:space="preserve"> por pe</w:t>
      </w:r>
      <w:r w:rsidR="00BD0614" w:rsidRPr="001914A5">
        <w:rPr>
          <w:rFonts w:ascii="Montserrat" w:hAnsi="Montserrat"/>
          <w:sz w:val="20"/>
        </w:rPr>
        <w:t>rsonas de nacionalidad mexicana</w:t>
      </w:r>
      <w:r w:rsidRPr="001914A5">
        <w:rPr>
          <w:rFonts w:ascii="Montserrat" w:hAnsi="Montserrat"/>
          <w:sz w:val="20"/>
        </w:rPr>
        <w:t>.</w:t>
      </w:r>
    </w:p>
    <w:p w14:paraId="362FFA89" w14:textId="77777777" w:rsidR="008934CF" w:rsidRPr="001914A5" w:rsidRDefault="008934CF" w:rsidP="00F76222">
      <w:pPr>
        <w:jc w:val="both"/>
        <w:rPr>
          <w:rFonts w:ascii="Montserrat" w:hAnsi="Montserrat" w:cs="Arial"/>
          <w:sz w:val="20"/>
          <w:szCs w:val="20"/>
        </w:rPr>
      </w:pPr>
    </w:p>
    <w:p w14:paraId="69AB39FA" w14:textId="631881E3" w:rsidR="00BE747E" w:rsidRDefault="008934CF" w:rsidP="00F76222">
      <w:pPr>
        <w:jc w:val="both"/>
        <w:rPr>
          <w:rFonts w:ascii="Montserrat" w:hAnsi="Montserrat"/>
          <w:sz w:val="20"/>
        </w:rPr>
      </w:pPr>
      <w:r w:rsidRPr="001914A5">
        <w:rPr>
          <w:rFonts w:ascii="Montserrat" w:hAnsi="Montserrat" w:cs="Arial"/>
          <w:sz w:val="20"/>
          <w:szCs w:val="20"/>
        </w:rPr>
        <w:t>De igual forma, conforme lo señalado en el artículo 31 fracción XX</w:t>
      </w:r>
      <w:r w:rsidR="00BD0614" w:rsidRPr="001914A5">
        <w:rPr>
          <w:rFonts w:ascii="Montserrat" w:hAnsi="Montserrat" w:cs="Arial"/>
          <w:sz w:val="20"/>
          <w:szCs w:val="20"/>
        </w:rPr>
        <w:t>I</w:t>
      </w:r>
      <w:r w:rsidRPr="001914A5">
        <w:rPr>
          <w:rFonts w:ascii="Montserrat" w:hAnsi="Montserrat" w:cs="Arial"/>
          <w:sz w:val="20"/>
          <w:szCs w:val="20"/>
        </w:rPr>
        <w:t xml:space="preserve"> de la Ley, deberán incluir </w:t>
      </w:r>
      <w:r w:rsidRPr="001914A5">
        <w:rPr>
          <w:rFonts w:ascii="Montserrat" w:hAnsi="Montserrat"/>
          <w:sz w:val="20"/>
        </w:rPr>
        <w:t xml:space="preserve">por lo menos el </w:t>
      </w:r>
      <w:r w:rsidR="002F4E33">
        <w:rPr>
          <w:rFonts w:ascii="Montserrat" w:hAnsi="Montserrat"/>
          <w:sz w:val="20"/>
        </w:rPr>
        <w:t>3</w:t>
      </w:r>
      <w:r w:rsidRPr="001914A5">
        <w:rPr>
          <w:rFonts w:ascii="Montserrat" w:hAnsi="Montserrat"/>
          <w:sz w:val="20"/>
        </w:rPr>
        <w:t>0% (</w:t>
      </w:r>
      <w:r w:rsidR="002F4E33">
        <w:rPr>
          <w:rFonts w:ascii="Montserrat" w:hAnsi="Montserrat"/>
          <w:sz w:val="20"/>
        </w:rPr>
        <w:t>treinta</w:t>
      </w:r>
      <w:r w:rsidRPr="001914A5">
        <w:rPr>
          <w:rFonts w:ascii="Montserrat" w:hAnsi="Montserrat"/>
          <w:sz w:val="20"/>
        </w:rPr>
        <w:t xml:space="preserve"> por ciento)</w:t>
      </w:r>
      <w:r w:rsidR="00BD1109" w:rsidRPr="001914A5">
        <w:rPr>
          <w:rFonts w:ascii="Montserrat" w:hAnsi="Montserrat" w:cs="Arial"/>
          <w:sz w:val="20"/>
          <w:szCs w:val="20"/>
        </w:rPr>
        <w:t xml:space="preserve"> de</w:t>
      </w:r>
      <w:r w:rsidR="00BD1109" w:rsidRPr="001914A5">
        <w:rPr>
          <w:rFonts w:ascii="Montserrat" w:hAnsi="Montserrat"/>
          <w:sz w:val="20"/>
        </w:rPr>
        <w:t xml:space="preserve"> mano de obra local para los trabajos de construcción,</w:t>
      </w:r>
      <w:r w:rsidR="00BD1109" w:rsidRPr="001914A5">
        <w:rPr>
          <w:rFonts w:ascii="Montserrat" w:hAnsi="Montserrat"/>
          <w:b/>
          <w:sz w:val="20"/>
        </w:rPr>
        <w:t xml:space="preserve"> </w:t>
      </w:r>
      <w:r w:rsidR="00BD1109" w:rsidRPr="001914A5">
        <w:rPr>
          <w:rFonts w:ascii="Montserrat" w:hAnsi="Montserrat"/>
          <w:sz w:val="20"/>
        </w:rPr>
        <w:t>considerando como mano de obra loc</w:t>
      </w:r>
      <w:r w:rsidR="00995C88" w:rsidRPr="001914A5">
        <w:rPr>
          <w:rFonts w:ascii="Montserrat" w:hAnsi="Montserrat"/>
          <w:sz w:val="20"/>
        </w:rPr>
        <w:t>al la que sea originaria de la e</w:t>
      </w:r>
      <w:r w:rsidR="00F05944" w:rsidRPr="001914A5">
        <w:rPr>
          <w:rFonts w:ascii="Montserrat" w:hAnsi="Montserrat"/>
          <w:sz w:val="20"/>
        </w:rPr>
        <w:t>ntidad.</w:t>
      </w:r>
    </w:p>
    <w:p w14:paraId="3E3BE005" w14:textId="02F44D7D" w:rsidR="00CD731A" w:rsidRDefault="00CD731A" w:rsidP="00F76222">
      <w:pPr>
        <w:jc w:val="both"/>
        <w:rPr>
          <w:rFonts w:ascii="Montserrat" w:hAnsi="Montserrat"/>
          <w:sz w:val="20"/>
        </w:rPr>
      </w:pPr>
    </w:p>
    <w:p w14:paraId="2109C8CB" w14:textId="7A87335B" w:rsidR="00CD731A" w:rsidRPr="001914A5" w:rsidRDefault="00CD731A" w:rsidP="00CD731A">
      <w:pPr>
        <w:widowControl w:val="0"/>
        <w:autoSpaceDE w:val="0"/>
        <w:autoSpaceDN w:val="0"/>
        <w:adjustRightInd w:val="0"/>
        <w:jc w:val="both"/>
        <w:rPr>
          <w:rFonts w:ascii="Montserrat" w:hAnsi="Montserrat" w:cs="Arial"/>
          <w:bCs/>
          <w:sz w:val="20"/>
          <w:szCs w:val="20"/>
        </w:rPr>
      </w:pPr>
      <w:r w:rsidRPr="001914A5">
        <w:rPr>
          <w:rFonts w:ascii="Montserrat" w:hAnsi="Montserrat" w:cs="Arial"/>
          <w:b/>
          <w:sz w:val="20"/>
          <w:szCs w:val="20"/>
        </w:rPr>
        <w:t xml:space="preserve">PORCENTAJE DE CONTENIDO NACIONAL QUE SE REQUERIRÁ PARA LA EJECUCIÓN DE LA </w:t>
      </w:r>
      <w:r>
        <w:rPr>
          <w:rFonts w:ascii="Montserrat" w:hAnsi="Montserrat" w:cs="Arial"/>
          <w:b/>
          <w:sz w:val="20"/>
          <w:szCs w:val="20"/>
        </w:rPr>
        <w:t>SERVICIOS</w:t>
      </w:r>
      <w:r w:rsidRPr="001914A5">
        <w:rPr>
          <w:rFonts w:ascii="Montserrat" w:hAnsi="Montserrat" w:cs="Arial"/>
          <w:b/>
          <w:sz w:val="20"/>
          <w:szCs w:val="20"/>
        </w:rPr>
        <w:t>.</w:t>
      </w:r>
    </w:p>
    <w:p w14:paraId="0F68D0F7" w14:textId="77777777" w:rsidR="00CD731A" w:rsidRPr="001914A5" w:rsidRDefault="00CD731A" w:rsidP="00CD731A">
      <w:pPr>
        <w:jc w:val="both"/>
        <w:rPr>
          <w:rFonts w:ascii="Montserrat" w:hAnsi="Montserrat" w:cs="Arial"/>
          <w:i/>
          <w:sz w:val="22"/>
          <w:szCs w:val="22"/>
        </w:rPr>
      </w:pPr>
    </w:p>
    <w:p w14:paraId="43255691" w14:textId="77777777" w:rsidR="00CD731A" w:rsidRPr="001914A5" w:rsidRDefault="00CD731A" w:rsidP="00CD731A">
      <w:pPr>
        <w:jc w:val="both"/>
        <w:rPr>
          <w:rFonts w:ascii="Montserrat" w:hAnsi="Montserrat" w:cs="Arial"/>
          <w:sz w:val="20"/>
          <w:szCs w:val="20"/>
        </w:rPr>
      </w:pPr>
      <w:r>
        <w:rPr>
          <w:rFonts w:ascii="Montserrat" w:hAnsi="Montserrat" w:cs="Arial"/>
          <w:sz w:val="20"/>
          <w:szCs w:val="20"/>
        </w:rPr>
        <w:t>No se requieren materiales o equipos de instalación permanente para la prestación de los presentes servicios</w:t>
      </w:r>
      <w:r w:rsidRPr="001914A5">
        <w:rPr>
          <w:rFonts w:ascii="Montserrat" w:hAnsi="Montserrat" w:cs="Arial"/>
          <w:sz w:val="20"/>
          <w:szCs w:val="20"/>
        </w:rPr>
        <w:t>.</w:t>
      </w:r>
    </w:p>
    <w:p w14:paraId="5E7DFA33" w14:textId="406D4BED" w:rsidR="00CD731A" w:rsidRDefault="00CD731A" w:rsidP="00F76222">
      <w:pPr>
        <w:jc w:val="both"/>
        <w:rPr>
          <w:rFonts w:ascii="Montserrat" w:hAnsi="Montserrat" w:cs="Arial"/>
          <w:sz w:val="20"/>
          <w:szCs w:val="20"/>
        </w:rPr>
      </w:pPr>
    </w:p>
    <w:p w14:paraId="3C0696CB" w14:textId="77777777" w:rsidR="00CD731A" w:rsidRPr="001914A5" w:rsidRDefault="00CD731A" w:rsidP="00F76222">
      <w:pPr>
        <w:jc w:val="both"/>
        <w:rPr>
          <w:rFonts w:ascii="Montserrat" w:hAnsi="Montserrat" w:cs="Arial"/>
          <w:sz w:val="20"/>
          <w:szCs w:val="20"/>
        </w:rPr>
      </w:pPr>
    </w:p>
    <w:p w14:paraId="5D1F6710" w14:textId="09A9F7FB" w:rsidR="00BD1109" w:rsidRPr="001914A5" w:rsidRDefault="00C6433C" w:rsidP="00F76222">
      <w:pPr>
        <w:widowControl w:val="0"/>
        <w:autoSpaceDE w:val="0"/>
        <w:autoSpaceDN w:val="0"/>
        <w:adjustRightInd w:val="0"/>
        <w:jc w:val="both"/>
        <w:rPr>
          <w:rFonts w:ascii="Montserrat" w:hAnsi="Montserrat" w:cs="Arial"/>
          <w:b/>
          <w:sz w:val="20"/>
          <w:szCs w:val="20"/>
        </w:rPr>
      </w:pPr>
      <w:r w:rsidRPr="001914A5">
        <w:rPr>
          <w:rFonts w:ascii="Montserrat" w:hAnsi="Montserrat" w:cs="Arial"/>
          <w:b/>
          <w:sz w:val="20"/>
          <w:szCs w:val="20"/>
        </w:rPr>
        <w:t>4.5 PERSONAS QUE NO PODRÁN PARTICIPAR.</w:t>
      </w:r>
    </w:p>
    <w:p w14:paraId="18C1BEE3" w14:textId="77777777" w:rsidR="00BD1109" w:rsidRPr="001914A5" w:rsidRDefault="00BD1109" w:rsidP="00F76222">
      <w:pPr>
        <w:widowControl w:val="0"/>
        <w:autoSpaceDE w:val="0"/>
        <w:autoSpaceDN w:val="0"/>
        <w:adjustRightInd w:val="0"/>
        <w:jc w:val="both"/>
        <w:rPr>
          <w:rFonts w:ascii="Montserrat" w:hAnsi="Montserrat" w:cs="Arial"/>
          <w:sz w:val="20"/>
          <w:szCs w:val="20"/>
        </w:rPr>
      </w:pPr>
    </w:p>
    <w:p w14:paraId="24BD837A" w14:textId="7F6B8F7B" w:rsidR="00BD1109" w:rsidRPr="001914A5" w:rsidRDefault="00BD1109" w:rsidP="00F76222">
      <w:pPr>
        <w:widowControl w:val="0"/>
        <w:autoSpaceDE w:val="0"/>
        <w:autoSpaceDN w:val="0"/>
        <w:adjustRightInd w:val="0"/>
        <w:jc w:val="both"/>
        <w:rPr>
          <w:rFonts w:ascii="Montserrat" w:hAnsi="Montserrat" w:cs="Arial"/>
          <w:sz w:val="20"/>
          <w:szCs w:val="20"/>
        </w:rPr>
      </w:pPr>
      <w:r w:rsidRPr="001914A5">
        <w:rPr>
          <w:rFonts w:ascii="Montserrat" w:hAnsi="Montserrat" w:cs="Arial"/>
          <w:sz w:val="20"/>
          <w:szCs w:val="20"/>
        </w:rPr>
        <w:t xml:space="preserve">En la presente Licitación Pública Nacional Electrónica </w:t>
      </w:r>
      <w:r w:rsidRPr="001914A5">
        <w:rPr>
          <w:rFonts w:ascii="Montserrat" w:hAnsi="Montserrat" w:cs="Arial"/>
          <w:bCs/>
          <w:sz w:val="20"/>
          <w:szCs w:val="20"/>
        </w:rPr>
        <w:t>no podrán participar las personas físicas o morales que se encuentren en alguno de los supuestos de los artículos 51 y 78 de</w:t>
      </w:r>
      <w:r w:rsidR="00C055C1">
        <w:rPr>
          <w:rFonts w:ascii="Montserrat" w:hAnsi="Montserrat" w:cs="Arial"/>
          <w:bCs/>
          <w:sz w:val="20"/>
          <w:szCs w:val="20"/>
        </w:rPr>
        <w:t xml:space="preserve"> LA LEY</w:t>
      </w:r>
      <w:r w:rsidRPr="001914A5">
        <w:rPr>
          <w:rFonts w:ascii="Montserrat" w:hAnsi="Montserrat" w:cs="Arial"/>
          <w:bCs/>
          <w:sz w:val="20"/>
          <w:szCs w:val="20"/>
        </w:rPr>
        <w:t xml:space="preserve">. </w:t>
      </w:r>
    </w:p>
    <w:p w14:paraId="7E0A0C41" w14:textId="77777777" w:rsidR="00BD1109" w:rsidRPr="001914A5" w:rsidRDefault="00BD1109" w:rsidP="00F76222">
      <w:pPr>
        <w:widowControl w:val="0"/>
        <w:autoSpaceDE w:val="0"/>
        <w:autoSpaceDN w:val="0"/>
        <w:adjustRightInd w:val="0"/>
        <w:jc w:val="both"/>
        <w:rPr>
          <w:rFonts w:ascii="Montserrat" w:hAnsi="Montserrat" w:cs="Arial"/>
          <w:sz w:val="20"/>
          <w:szCs w:val="20"/>
        </w:rPr>
      </w:pPr>
    </w:p>
    <w:p w14:paraId="62851757" w14:textId="42C0FD93" w:rsidR="00BD1109" w:rsidRPr="001914A5" w:rsidRDefault="00C6433C" w:rsidP="00F76222">
      <w:pPr>
        <w:widowControl w:val="0"/>
        <w:autoSpaceDE w:val="0"/>
        <w:autoSpaceDN w:val="0"/>
        <w:adjustRightInd w:val="0"/>
        <w:jc w:val="both"/>
        <w:rPr>
          <w:rFonts w:ascii="Montserrat" w:hAnsi="Montserrat" w:cs="Arial"/>
          <w:b/>
          <w:sz w:val="20"/>
          <w:szCs w:val="20"/>
        </w:rPr>
      </w:pPr>
      <w:r w:rsidRPr="001914A5">
        <w:rPr>
          <w:rFonts w:ascii="Montserrat" w:hAnsi="Montserrat" w:cs="Arial"/>
          <w:b/>
          <w:sz w:val="20"/>
          <w:szCs w:val="20"/>
        </w:rPr>
        <w:t>4.6 TRABAJOS QUE PODRÁN SUBCONTRATARSE.</w:t>
      </w:r>
    </w:p>
    <w:p w14:paraId="26DD5D04" w14:textId="77777777" w:rsidR="00BD1109" w:rsidRPr="001914A5" w:rsidRDefault="00BD1109" w:rsidP="00F76222">
      <w:pPr>
        <w:widowControl w:val="0"/>
        <w:autoSpaceDE w:val="0"/>
        <w:autoSpaceDN w:val="0"/>
        <w:adjustRightInd w:val="0"/>
        <w:jc w:val="both"/>
        <w:rPr>
          <w:rFonts w:ascii="Montserrat" w:hAnsi="Montserrat" w:cs="Arial"/>
          <w:sz w:val="20"/>
          <w:szCs w:val="20"/>
        </w:rPr>
      </w:pPr>
    </w:p>
    <w:p w14:paraId="706578E9" w14:textId="24DCDA73" w:rsidR="00C51EC6" w:rsidRPr="00CD731A" w:rsidRDefault="00C51EC6" w:rsidP="00CD731A">
      <w:pPr>
        <w:widowControl w:val="0"/>
        <w:autoSpaceDE w:val="0"/>
        <w:autoSpaceDN w:val="0"/>
        <w:adjustRightInd w:val="0"/>
        <w:jc w:val="both"/>
        <w:rPr>
          <w:rFonts w:ascii="Montserrat" w:hAnsi="Montserrat"/>
          <w:sz w:val="20"/>
          <w:szCs w:val="20"/>
        </w:rPr>
      </w:pPr>
      <w:r w:rsidRPr="00CD731A">
        <w:rPr>
          <w:rFonts w:ascii="Montserrat" w:hAnsi="Montserrat" w:cs="Arial"/>
          <w:sz w:val="20"/>
          <w:szCs w:val="20"/>
        </w:rPr>
        <w:t xml:space="preserve">El contratista a quien se adjudique el contrato, no podrá hacerlo ejecutar por otro; pero, con autorización previa del titular del área responsable de la ejecución de los trabajos de esta convocante, podrá hacerlo respecto de partes del contrato. </w:t>
      </w:r>
    </w:p>
    <w:p w14:paraId="7FDC732F" w14:textId="77777777" w:rsidR="00C51EC6" w:rsidRPr="00CD731A" w:rsidRDefault="00C51EC6" w:rsidP="00CD731A">
      <w:pPr>
        <w:widowControl w:val="0"/>
        <w:autoSpaceDE w:val="0"/>
        <w:autoSpaceDN w:val="0"/>
        <w:adjustRightInd w:val="0"/>
        <w:jc w:val="both"/>
        <w:rPr>
          <w:rFonts w:ascii="Montserrat" w:hAnsi="Montserrat"/>
          <w:sz w:val="20"/>
          <w:szCs w:val="20"/>
        </w:rPr>
      </w:pPr>
    </w:p>
    <w:p w14:paraId="473BCBAF" w14:textId="77777777" w:rsidR="00C51EC6" w:rsidRPr="00CD731A" w:rsidRDefault="00C51EC6" w:rsidP="00CD731A">
      <w:pPr>
        <w:widowControl w:val="0"/>
        <w:autoSpaceDE w:val="0"/>
        <w:autoSpaceDN w:val="0"/>
        <w:adjustRightInd w:val="0"/>
        <w:jc w:val="both"/>
        <w:rPr>
          <w:rFonts w:ascii="Montserrat" w:hAnsi="Montserrat"/>
          <w:sz w:val="20"/>
          <w:szCs w:val="20"/>
        </w:rPr>
      </w:pPr>
      <w:r w:rsidRPr="00CD731A">
        <w:rPr>
          <w:rFonts w:ascii="Montserrat" w:hAnsi="Montserrat" w:cs="Arial"/>
          <w:sz w:val="20"/>
          <w:szCs w:val="20"/>
        </w:rPr>
        <w:t>Bajo responsabilidad del contratista a quien se adjudique el contrato, cualquiera de las partes de los trabajos podrá ser objeto de subcontratación. Sin embargo, el contratista seguirá siendo el único responsable de la ejecución de los trabajos ante esta convocante.</w:t>
      </w:r>
    </w:p>
    <w:p w14:paraId="5C01CAEB" w14:textId="77777777" w:rsidR="00C51EC6" w:rsidRPr="00CD731A" w:rsidRDefault="00C51EC6" w:rsidP="00CD731A">
      <w:pPr>
        <w:widowControl w:val="0"/>
        <w:autoSpaceDE w:val="0"/>
        <w:autoSpaceDN w:val="0"/>
        <w:adjustRightInd w:val="0"/>
        <w:jc w:val="both"/>
        <w:rPr>
          <w:rFonts w:ascii="Montserrat" w:hAnsi="Montserrat"/>
          <w:sz w:val="20"/>
          <w:szCs w:val="20"/>
        </w:rPr>
      </w:pPr>
    </w:p>
    <w:p w14:paraId="4BD28B1D" w14:textId="77777777" w:rsidR="00C51EC6" w:rsidRPr="00CD731A" w:rsidRDefault="00C51EC6" w:rsidP="00CD731A">
      <w:pPr>
        <w:widowControl w:val="0"/>
        <w:autoSpaceDE w:val="0"/>
        <w:autoSpaceDN w:val="0"/>
        <w:adjustRightInd w:val="0"/>
        <w:jc w:val="both"/>
        <w:rPr>
          <w:rFonts w:ascii="Montserrat" w:hAnsi="Montserrat" w:cs="Arial"/>
          <w:sz w:val="20"/>
          <w:szCs w:val="20"/>
        </w:rPr>
      </w:pPr>
      <w:r w:rsidRPr="00CD731A">
        <w:rPr>
          <w:rFonts w:ascii="Montserrat" w:hAnsi="Montserrat" w:cs="Arial"/>
          <w:sz w:val="20"/>
          <w:szCs w:val="20"/>
        </w:rPr>
        <w:t>Derivado de lo anterior, esta convocante no reconocerá a terceras personas durante la ejecución de los trabajos, con quien el contratista lleve a cabo alguna subcontratación de parte de los trabajos, por lo que aun y cuando se subcontrate parte de los trabajos, esto no relevará de la responsabilidad al contratista.</w:t>
      </w:r>
    </w:p>
    <w:p w14:paraId="13F216D1" w14:textId="77777777" w:rsidR="00BD1109" w:rsidRPr="001914A5" w:rsidRDefault="00BD1109" w:rsidP="00BD1109">
      <w:pPr>
        <w:widowControl w:val="0"/>
        <w:autoSpaceDE w:val="0"/>
        <w:autoSpaceDN w:val="0"/>
        <w:adjustRightInd w:val="0"/>
        <w:ind w:left="284"/>
        <w:jc w:val="both"/>
        <w:rPr>
          <w:rFonts w:ascii="Montserrat" w:hAnsi="Montserrat" w:cs="Arial"/>
          <w:sz w:val="20"/>
          <w:szCs w:val="20"/>
        </w:rPr>
      </w:pPr>
    </w:p>
    <w:p w14:paraId="4962117D" w14:textId="35F493AA" w:rsidR="00BD1109" w:rsidRPr="001914A5" w:rsidRDefault="00C6433C" w:rsidP="00F76222">
      <w:pPr>
        <w:widowControl w:val="0"/>
        <w:autoSpaceDE w:val="0"/>
        <w:autoSpaceDN w:val="0"/>
        <w:adjustRightInd w:val="0"/>
        <w:jc w:val="both"/>
        <w:rPr>
          <w:rFonts w:ascii="Montserrat" w:hAnsi="Montserrat" w:cs="Arial"/>
          <w:b/>
          <w:sz w:val="20"/>
          <w:szCs w:val="20"/>
        </w:rPr>
      </w:pPr>
      <w:r w:rsidRPr="001914A5">
        <w:rPr>
          <w:rFonts w:ascii="Montserrat" w:hAnsi="Montserrat" w:cs="Arial"/>
          <w:b/>
          <w:sz w:val="20"/>
          <w:szCs w:val="20"/>
        </w:rPr>
        <w:t xml:space="preserve">4.7 PARTICIPACIÓN DE LAS </w:t>
      </w:r>
      <w:r w:rsidRPr="001914A5">
        <w:rPr>
          <w:rFonts w:ascii="Montserrat" w:eastAsiaTheme="minorHAnsi" w:hAnsi="Montserrat" w:cs="Arial"/>
          <w:b/>
          <w:bCs/>
          <w:sz w:val="20"/>
          <w:szCs w:val="20"/>
          <w:lang w:val="es-MX" w:eastAsia="en-US"/>
        </w:rPr>
        <w:t>MIPYMES</w:t>
      </w:r>
      <w:r w:rsidRPr="001914A5">
        <w:rPr>
          <w:rFonts w:ascii="Montserrat" w:hAnsi="Montserrat" w:cs="Arial"/>
          <w:b/>
          <w:sz w:val="20"/>
          <w:szCs w:val="20"/>
        </w:rPr>
        <w:t>.</w:t>
      </w:r>
    </w:p>
    <w:p w14:paraId="5245BFC7" w14:textId="77777777" w:rsidR="00BD1109" w:rsidRPr="001914A5" w:rsidRDefault="00BD1109" w:rsidP="00F76222">
      <w:pPr>
        <w:widowControl w:val="0"/>
        <w:autoSpaceDE w:val="0"/>
        <w:autoSpaceDN w:val="0"/>
        <w:adjustRightInd w:val="0"/>
        <w:jc w:val="both"/>
        <w:rPr>
          <w:rFonts w:ascii="Montserrat" w:hAnsi="Montserrat" w:cs="Arial"/>
          <w:sz w:val="20"/>
          <w:szCs w:val="20"/>
        </w:rPr>
      </w:pPr>
    </w:p>
    <w:p w14:paraId="58DB0730" w14:textId="3DA15CAC" w:rsidR="00BD1109" w:rsidRPr="001914A5" w:rsidRDefault="00BD1109" w:rsidP="00F76222">
      <w:pPr>
        <w:widowControl w:val="0"/>
        <w:autoSpaceDE w:val="0"/>
        <w:autoSpaceDN w:val="0"/>
        <w:adjustRightInd w:val="0"/>
        <w:jc w:val="both"/>
        <w:rPr>
          <w:rFonts w:ascii="Montserrat" w:hAnsi="Montserrat" w:cs="Arial"/>
          <w:sz w:val="20"/>
          <w:szCs w:val="20"/>
        </w:rPr>
      </w:pPr>
      <w:r w:rsidRPr="001914A5">
        <w:rPr>
          <w:rFonts w:ascii="Montserrat" w:hAnsi="Montserrat" w:cs="Arial"/>
          <w:sz w:val="20"/>
          <w:szCs w:val="20"/>
        </w:rPr>
        <w:t>En la presente Licitación Pública Nacional Electrónica podrán participar empresas con el carácter de micro, pequeña o mediana empresa (MIPYME), cuando presenten a la convocante el documento expedido por autoridad competente que determine su estratificación, o bien, un escrito en el cual manifiesten, bajo protesta de decir verda</w:t>
      </w:r>
      <w:r w:rsidR="001F2A75" w:rsidRPr="001914A5">
        <w:rPr>
          <w:rFonts w:ascii="Montserrat" w:hAnsi="Montserrat" w:cs="Arial"/>
          <w:sz w:val="20"/>
          <w:szCs w:val="20"/>
        </w:rPr>
        <w:t>d, que cuentan con ese carácter</w:t>
      </w:r>
      <w:r w:rsidRPr="001914A5">
        <w:rPr>
          <w:rFonts w:ascii="Montserrat" w:hAnsi="Montserrat" w:cs="Arial"/>
          <w:sz w:val="20"/>
          <w:szCs w:val="20"/>
        </w:rPr>
        <w:t xml:space="preserve"> </w:t>
      </w:r>
      <w:r w:rsidRPr="002F4E33">
        <w:rPr>
          <w:rFonts w:ascii="Montserrat" w:hAnsi="Montserrat" w:cs="Arial"/>
          <w:b/>
          <w:sz w:val="20"/>
          <w:szCs w:val="20"/>
        </w:rPr>
        <w:t>(</w:t>
      </w:r>
      <w:r w:rsidR="00FD09BF" w:rsidRPr="002F4E33">
        <w:rPr>
          <w:rFonts w:ascii="Montserrat" w:hAnsi="Montserrat" w:cs="Arial"/>
          <w:b/>
          <w:sz w:val="20"/>
          <w:szCs w:val="20"/>
        </w:rPr>
        <w:t xml:space="preserve">DOCUMENTO </w:t>
      </w:r>
      <w:proofErr w:type="spellStart"/>
      <w:r w:rsidR="00FD09BF" w:rsidRPr="002F4E33">
        <w:rPr>
          <w:rFonts w:ascii="Montserrat" w:hAnsi="Montserrat" w:cs="Arial"/>
          <w:b/>
          <w:sz w:val="20"/>
          <w:szCs w:val="20"/>
        </w:rPr>
        <w:t>AT6</w:t>
      </w:r>
      <w:proofErr w:type="spellEnd"/>
      <w:r w:rsidRPr="002F4E33">
        <w:rPr>
          <w:rFonts w:ascii="Montserrat" w:hAnsi="Montserrat" w:cs="Arial"/>
          <w:b/>
          <w:sz w:val="20"/>
          <w:szCs w:val="20"/>
        </w:rPr>
        <w:t>)</w:t>
      </w:r>
      <w:r w:rsidRPr="002F4E33">
        <w:rPr>
          <w:rFonts w:ascii="Montserrat" w:hAnsi="Montserrat" w:cs="Arial"/>
          <w:sz w:val="20"/>
          <w:szCs w:val="20"/>
        </w:rPr>
        <w:t>.</w:t>
      </w:r>
    </w:p>
    <w:p w14:paraId="65AFAABB" w14:textId="77777777" w:rsidR="00BD1109" w:rsidRPr="001914A5" w:rsidRDefault="00BD1109" w:rsidP="00BD1109">
      <w:pPr>
        <w:widowControl w:val="0"/>
        <w:autoSpaceDE w:val="0"/>
        <w:autoSpaceDN w:val="0"/>
        <w:adjustRightInd w:val="0"/>
        <w:ind w:left="284"/>
        <w:jc w:val="both"/>
        <w:rPr>
          <w:rFonts w:ascii="Montserrat" w:hAnsi="Montserrat" w:cs="Arial"/>
          <w:sz w:val="20"/>
          <w:szCs w:val="20"/>
        </w:rPr>
      </w:pPr>
    </w:p>
    <w:p w14:paraId="19948861" w14:textId="77777777" w:rsidR="00BD1109" w:rsidRPr="001914A5" w:rsidRDefault="00BD1109" w:rsidP="00F76222">
      <w:pPr>
        <w:widowControl w:val="0"/>
        <w:autoSpaceDE w:val="0"/>
        <w:autoSpaceDN w:val="0"/>
        <w:adjustRightInd w:val="0"/>
        <w:jc w:val="both"/>
        <w:rPr>
          <w:rFonts w:ascii="Montserrat" w:hAnsi="Montserrat" w:cs="Arial"/>
          <w:b/>
          <w:sz w:val="20"/>
          <w:szCs w:val="20"/>
        </w:rPr>
      </w:pPr>
    </w:p>
    <w:p w14:paraId="71C5A1DB" w14:textId="5CCC4F54" w:rsidR="00BD1109" w:rsidRPr="001914A5" w:rsidRDefault="00C6433C" w:rsidP="00F76222">
      <w:pPr>
        <w:pStyle w:val="texto"/>
        <w:tabs>
          <w:tab w:val="left" w:pos="4566"/>
        </w:tabs>
        <w:spacing w:after="0" w:line="232" w:lineRule="exact"/>
        <w:ind w:firstLine="0"/>
        <w:rPr>
          <w:rFonts w:ascii="Montserrat" w:hAnsi="Montserrat"/>
          <w:b/>
          <w:sz w:val="20"/>
          <w:lang w:val="es-ES"/>
        </w:rPr>
      </w:pPr>
      <w:r w:rsidRPr="001914A5">
        <w:rPr>
          <w:rFonts w:ascii="Montserrat" w:hAnsi="Montserrat"/>
          <w:b/>
          <w:sz w:val="20"/>
          <w:lang w:val="es-ES"/>
        </w:rPr>
        <w:t>4.</w:t>
      </w:r>
      <w:r>
        <w:rPr>
          <w:rFonts w:ascii="Montserrat" w:hAnsi="Montserrat"/>
          <w:b/>
          <w:sz w:val="20"/>
          <w:lang w:val="es-ES"/>
        </w:rPr>
        <w:t>8</w:t>
      </w:r>
      <w:r w:rsidRPr="001914A5">
        <w:rPr>
          <w:rFonts w:ascii="Montserrat" w:hAnsi="Montserrat"/>
          <w:b/>
          <w:sz w:val="20"/>
          <w:lang w:val="es-ES"/>
        </w:rPr>
        <w:t xml:space="preserve"> MODIFICACIÓN A LA CONVOCATORIA.</w:t>
      </w:r>
      <w:r w:rsidR="00BD1109" w:rsidRPr="001914A5">
        <w:rPr>
          <w:rFonts w:ascii="Montserrat" w:hAnsi="Montserrat"/>
          <w:b/>
          <w:sz w:val="20"/>
          <w:lang w:val="es-ES"/>
        </w:rPr>
        <w:tab/>
      </w:r>
    </w:p>
    <w:p w14:paraId="1E42D59D" w14:textId="66F9A907" w:rsidR="00BD1109" w:rsidRPr="001914A5" w:rsidRDefault="00BD1109" w:rsidP="00F76222">
      <w:pPr>
        <w:widowControl w:val="0"/>
        <w:autoSpaceDE w:val="0"/>
        <w:autoSpaceDN w:val="0"/>
        <w:adjustRightInd w:val="0"/>
        <w:jc w:val="both"/>
        <w:rPr>
          <w:rFonts w:ascii="Montserrat" w:hAnsi="Montserrat" w:cs="Arial"/>
          <w:sz w:val="20"/>
          <w:szCs w:val="20"/>
        </w:rPr>
      </w:pPr>
      <w:r w:rsidRPr="001914A5">
        <w:rPr>
          <w:rFonts w:ascii="Montserrat" w:hAnsi="Montserrat" w:cs="Arial"/>
          <w:sz w:val="20"/>
          <w:szCs w:val="20"/>
        </w:rPr>
        <w:t>Cualquier modificación a la convocatoria de la Licitación Pública</w:t>
      </w:r>
      <w:r w:rsidR="000818B0" w:rsidRPr="001914A5">
        <w:rPr>
          <w:rFonts w:ascii="Montserrat" w:hAnsi="Montserrat" w:cs="Arial"/>
          <w:sz w:val="20"/>
          <w:szCs w:val="20"/>
        </w:rPr>
        <w:t xml:space="preserve"> de Carácter </w:t>
      </w:r>
      <w:r w:rsidRPr="001914A5">
        <w:rPr>
          <w:rFonts w:ascii="Montserrat" w:hAnsi="Montserrat" w:cs="Arial"/>
          <w:sz w:val="20"/>
          <w:szCs w:val="20"/>
        </w:rPr>
        <w:t xml:space="preserve">Nacional Electrónica, incluyendo las que resulten de la o las </w:t>
      </w:r>
      <w:r w:rsidR="00A21EAE" w:rsidRPr="001914A5">
        <w:rPr>
          <w:rFonts w:ascii="Montserrat" w:hAnsi="Montserrat" w:cs="Arial"/>
          <w:sz w:val="20"/>
          <w:szCs w:val="20"/>
        </w:rPr>
        <w:t>juntas de aclaraciones</w:t>
      </w:r>
      <w:r w:rsidRPr="001914A5">
        <w:rPr>
          <w:rFonts w:ascii="Montserrat" w:hAnsi="Montserrat" w:cs="Arial"/>
          <w:sz w:val="20"/>
          <w:szCs w:val="20"/>
        </w:rPr>
        <w:t>, formará parte de la convocatoria y deberá ser considerada por los licitantes en la elaboración de sus proposiciones.</w:t>
      </w:r>
    </w:p>
    <w:p w14:paraId="0509A3AF" w14:textId="77777777" w:rsidR="00BD1109" w:rsidRPr="001914A5" w:rsidRDefault="00BD1109" w:rsidP="00F76222">
      <w:pPr>
        <w:widowControl w:val="0"/>
        <w:autoSpaceDE w:val="0"/>
        <w:autoSpaceDN w:val="0"/>
        <w:adjustRightInd w:val="0"/>
        <w:jc w:val="both"/>
        <w:rPr>
          <w:rFonts w:ascii="Montserrat" w:hAnsi="Montserrat" w:cs="Arial"/>
          <w:sz w:val="20"/>
          <w:szCs w:val="20"/>
        </w:rPr>
      </w:pPr>
    </w:p>
    <w:p w14:paraId="5DD9142A" w14:textId="3E600104" w:rsidR="00BD1109" w:rsidRPr="001914A5" w:rsidRDefault="00C6433C" w:rsidP="00F76222">
      <w:pPr>
        <w:widowControl w:val="0"/>
        <w:autoSpaceDE w:val="0"/>
        <w:autoSpaceDN w:val="0"/>
        <w:adjustRightInd w:val="0"/>
        <w:jc w:val="both"/>
        <w:rPr>
          <w:rFonts w:ascii="Montserrat" w:hAnsi="Montserrat" w:cs="Arial"/>
          <w:b/>
          <w:sz w:val="20"/>
          <w:szCs w:val="20"/>
        </w:rPr>
      </w:pPr>
      <w:r w:rsidRPr="001914A5">
        <w:rPr>
          <w:rFonts w:ascii="Montserrat" w:hAnsi="Montserrat" w:cs="Arial"/>
          <w:b/>
          <w:sz w:val="20"/>
          <w:szCs w:val="20"/>
        </w:rPr>
        <w:t>4.</w:t>
      </w:r>
      <w:r>
        <w:rPr>
          <w:rFonts w:ascii="Montserrat" w:hAnsi="Montserrat" w:cs="Arial"/>
          <w:b/>
          <w:sz w:val="20"/>
          <w:szCs w:val="20"/>
        </w:rPr>
        <w:t>9</w:t>
      </w:r>
      <w:r w:rsidRPr="001914A5">
        <w:rPr>
          <w:rFonts w:ascii="Montserrat" w:hAnsi="Montserrat" w:cs="Arial"/>
          <w:b/>
          <w:sz w:val="20"/>
          <w:szCs w:val="20"/>
        </w:rPr>
        <w:t xml:space="preserve"> AJUSTE DE COSTOS.</w:t>
      </w:r>
    </w:p>
    <w:p w14:paraId="6719ACF1" w14:textId="77777777" w:rsidR="00BD1109" w:rsidRPr="001914A5" w:rsidRDefault="00BD1109" w:rsidP="00F76222">
      <w:pPr>
        <w:pStyle w:val="Texto0"/>
        <w:spacing w:after="0" w:line="240" w:lineRule="auto"/>
        <w:ind w:firstLine="0"/>
        <w:rPr>
          <w:rFonts w:ascii="Montserrat" w:hAnsi="Montserrat"/>
          <w:sz w:val="20"/>
        </w:rPr>
      </w:pPr>
    </w:p>
    <w:p w14:paraId="67BB8A4A" w14:textId="45086BC5" w:rsidR="0023669B" w:rsidRDefault="004B391B" w:rsidP="0023669B">
      <w:pPr>
        <w:pStyle w:val="Texto0"/>
        <w:rPr>
          <w:rFonts w:ascii="Montserrat" w:hAnsi="Montserrat"/>
          <w:sz w:val="20"/>
        </w:rPr>
      </w:pPr>
      <w:r>
        <w:rPr>
          <w:rFonts w:ascii="Montserrat" w:hAnsi="Montserrat"/>
          <w:sz w:val="20"/>
        </w:rPr>
        <w:t>Adjudicado el contrato y c</w:t>
      </w:r>
      <w:r w:rsidR="0023669B" w:rsidRPr="00DE093A">
        <w:rPr>
          <w:rFonts w:ascii="Montserrat" w:hAnsi="Montserrat"/>
          <w:sz w:val="20"/>
        </w:rPr>
        <w:t>uando ocurran</w:t>
      </w:r>
      <w:r w:rsidR="0023669B">
        <w:rPr>
          <w:rFonts w:ascii="Montserrat" w:hAnsi="Montserrat"/>
          <w:sz w:val="20"/>
        </w:rPr>
        <w:t xml:space="preserve"> </w:t>
      </w:r>
      <w:r w:rsidR="0023669B" w:rsidRPr="00DE093A">
        <w:rPr>
          <w:rFonts w:ascii="Montserrat" w:hAnsi="Montserrat"/>
          <w:sz w:val="20"/>
        </w:rPr>
        <w:t>circunstancias de orden económico no previstas en el contrato que determinen un aumento o reducción</w:t>
      </w:r>
      <w:r w:rsidR="0023669B">
        <w:rPr>
          <w:rFonts w:ascii="Montserrat" w:hAnsi="Montserrat"/>
          <w:sz w:val="20"/>
        </w:rPr>
        <w:t xml:space="preserve"> </w:t>
      </w:r>
      <w:r w:rsidR="0023669B" w:rsidRPr="00DE093A">
        <w:rPr>
          <w:rFonts w:ascii="Montserrat" w:hAnsi="Montserrat"/>
          <w:sz w:val="20"/>
        </w:rPr>
        <w:t>de los costos directos de los trabajos aún no ejecutados conforme al programa convenido, dichos costos,</w:t>
      </w:r>
      <w:r w:rsidR="0023669B">
        <w:rPr>
          <w:rFonts w:ascii="Montserrat" w:hAnsi="Montserrat"/>
          <w:sz w:val="20"/>
        </w:rPr>
        <w:t xml:space="preserve"> </w:t>
      </w:r>
      <w:r w:rsidR="0023669B" w:rsidRPr="00DE093A">
        <w:rPr>
          <w:rFonts w:ascii="Montserrat" w:hAnsi="Montserrat"/>
          <w:sz w:val="20"/>
        </w:rPr>
        <w:t xml:space="preserve">cuando procedan, </w:t>
      </w:r>
      <w:r w:rsidR="0023669B">
        <w:rPr>
          <w:rFonts w:ascii="Montserrat" w:hAnsi="Montserrat"/>
          <w:sz w:val="20"/>
        </w:rPr>
        <w:t>pod</w:t>
      </w:r>
      <w:r w:rsidR="0023669B" w:rsidRPr="00DE093A">
        <w:rPr>
          <w:rFonts w:ascii="Montserrat" w:hAnsi="Montserrat"/>
          <w:sz w:val="20"/>
        </w:rPr>
        <w:t>r</w:t>
      </w:r>
      <w:r w:rsidR="0023669B">
        <w:rPr>
          <w:rFonts w:ascii="Montserrat" w:hAnsi="Montserrat"/>
          <w:sz w:val="20"/>
        </w:rPr>
        <w:t>án ser</w:t>
      </w:r>
      <w:r w:rsidR="0023669B" w:rsidRPr="00DE093A">
        <w:rPr>
          <w:rFonts w:ascii="Montserrat" w:hAnsi="Montserrat"/>
          <w:sz w:val="20"/>
        </w:rPr>
        <w:t xml:space="preserve"> ajustados atendiendo al procedimiento de ajuste </w:t>
      </w:r>
      <w:r w:rsidR="0023669B">
        <w:rPr>
          <w:rFonts w:ascii="Montserrat" w:hAnsi="Montserrat"/>
          <w:sz w:val="20"/>
        </w:rPr>
        <w:t>conforme al procedimiento establecido en la presente convocatoria y en</w:t>
      </w:r>
      <w:r w:rsidR="0023669B" w:rsidRPr="00DE093A">
        <w:rPr>
          <w:rFonts w:ascii="Montserrat" w:hAnsi="Montserrat"/>
          <w:sz w:val="20"/>
        </w:rPr>
        <w:t xml:space="preserve"> el contrato, de acuerdo con lo establecido por el artículo 57 de esta Ley. El aumento o reducción</w:t>
      </w:r>
      <w:r w:rsidR="0023669B">
        <w:rPr>
          <w:rFonts w:ascii="Montserrat" w:hAnsi="Montserrat"/>
          <w:sz w:val="20"/>
        </w:rPr>
        <w:t xml:space="preserve"> </w:t>
      </w:r>
      <w:r w:rsidR="0023669B" w:rsidRPr="00DE093A">
        <w:rPr>
          <w:rFonts w:ascii="Montserrat" w:hAnsi="Montserrat"/>
          <w:sz w:val="20"/>
        </w:rPr>
        <w:t>correspondiente deberá constar por escrito.</w:t>
      </w:r>
    </w:p>
    <w:p w14:paraId="20B524EF" w14:textId="77777777" w:rsidR="0023669B" w:rsidRPr="00DE093A" w:rsidRDefault="0023669B" w:rsidP="0023669B">
      <w:pPr>
        <w:pStyle w:val="Texto0"/>
        <w:rPr>
          <w:rFonts w:ascii="Montserrat" w:hAnsi="Montserrat"/>
          <w:sz w:val="20"/>
        </w:rPr>
      </w:pPr>
      <w:r w:rsidRPr="00FD29EC">
        <w:rPr>
          <w:rFonts w:ascii="Montserrat" w:hAnsi="Montserrat"/>
          <w:sz w:val="20"/>
        </w:rPr>
        <w:t>Para efectos de la revisión y ajuste de costos, la fecha de origen de los precios será la del acto de presentación y apertura de propuestas; misma que quedará plasmada dentro del cuerpo del acta que para tal efecto se haya levantado.</w:t>
      </w:r>
    </w:p>
    <w:p w14:paraId="60569573" w14:textId="77777777" w:rsidR="0023669B" w:rsidRDefault="0023669B" w:rsidP="0023669B">
      <w:pPr>
        <w:pStyle w:val="Texto0"/>
        <w:rPr>
          <w:rFonts w:ascii="Montserrat" w:hAnsi="Montserrat"/>
          <w:sz w:val="20"/>
        </w:rPr>
      </w:pPr>
      <w:r w:rsidRPr="00DE093A">
        <w:rPr>
          <w:rFonts w:ascii="Montserrat" w:hAnsi="Montserrat"/>
          <w:sz w:val="20"/>
        </w:rPr>
        <w:t xml:space="preserve">El procedimiento de ajustes de </w:t>
      </w:r>
      <w:proofErr w:type="gramStart"/>
      <w:r w:rsidRPr="00DE093A">
        <w:rPr>
          <w:rFonts w:ascii="Montserrat" w:hAnsi="Montserrat"/>
          <w:sz w:val="20"/>
        </w:rPr>
        <w:t>costos,</w:t>
      </w:r>
      <w:proofErr w:type="gramEnd"/>
      <w:r w:rsidRPr="00DE093A">
        <w:rPr>
          <w:rFonts w:ascii="Montserrat" w:hAnsi="Montserrat"/>
          <w:sz w:val="20"/>
        </w:rPr>
        <w:t xml:space="preserve"> sólo procederá para los contratos a base de precios unitarios o</w:t>
      </w:r>
      <w:r>
        <w:rPr>
          <w:rFonts w:ascii="Montserrat" w:hAnsi="Montserrat"/>
          <w:sz w:val="20"/>
        </w:rPr>
        <w:t xml:space="preserve"> </w:t>
      </w:r>
      <w:r w:rsidRPr="00DE093A">
        <w:rPr>
          <w:rFonts w:ascii="Montserrat" w:hAnsi="Montserrat"/>
          <w:sz w:val="20"/>
        </w:rPr>
        <w:t>la parte de los mixtos de esta naturaleza. En los casos en que parte o todo el contrato sea en moneda</w:t>
      </w:r>
      <w:r>
        <w:rPr>
          <w:rFonts w:ascii="Montserrat" w:hAnsi="Montserrat"/>
          <w:sz w:val="20"/>
        </w:rPr>
        <w:t xml:space="preserve"> </w:t>
      </w:r>
      <w:r w:rsidRPr="00DE093A">
        <w:rPr>
          <w:rFonts w:ascii="Montserrat" w:hAnsi="Montserrat"/>
          <w:sz w:val="20"/>
        </w:rPr>
        <w:t>extranjera se deberá aplicar el mecanismo de ajuste de costos y periodos de revisión establecido desde la</w:t>
      </w:r>
      <w:r>
        <w:rPr>
          <w:rFonts w:ascii="Montserrat" w:hAnsi="Montserrat"/>
          <w:sz w:val="20"/>
        </w:rPr>
        <w:t xml:space="preserve"> </w:t>
      </w:r>
      <w:r w:rsidRPr="00DE093A">
        <w:rPr>
          <w:rFonts w:ascii="Montserrat" w:hAnsi="Montserrat"/>
          <w:sz w:val="20"/>
        </w:rPr>
        <w:t>convocatoria.</w:t>
      </w:r>
    </w:p>
    <w:p w14:paraId="2C42427D" w14:textId="34F87D5C" w:rsidR="0023669B" w:rsidRPr="00DE093A" w:rsidRDefault="0023669B" w:rsidP="0023669B">
      <w:pPr>
        <w:pStyle w:val="Texto0"/>
        <w:rPr>
          <w:rFonts w:ascii="Montserrat" w:hAnsi="Montserrat"/>
          <w:sz w:val="20"/>
        </w:rPr>
      </w:pPr>
      <w:r w:rsidRPr="00DE093A">
        <w:rPr>
          <w:rFonts w:ascii="Montserrat" w:hAnsi="Montserrat"/>
          <w:sz w:val="20"/>
        </w:rPr>
        <w:t xml:space="preserve">Cuando el porcentaje del ajuste de los costos sea </w:t>
      </w:r>
      <w:proofErr w:type="gramStart"/>
      <w:r w:rsidRPr="00DE093A">
        <w:rPr>
          <w:rFonts w:ascii="Montserrat" w:hAnsi="Montserrat"/>
          <w:sz w:val="20"/>
        </w:rPr>
        <w:t>a</w:t>
      </w:r>
      <w:r w:rsidR="002F4E33">
        <w:rPr>
          <w:rFonts w:ascii="Montserrat" w:hAnsi="Montserrat"/>
          <w:sz w:val="20"/>
        </w:rPr>
        <w:t xml:space="preserve"> </w:t>
      </w:r>
      <w:r w:rsidRPr="00DE093A">
        <w:rPr>
          <w:rFonts w:ascii="Montserrat" w:hAnsi="Montserrat"/>
          <w:sz w:val="20"/>
        </w:rPr>
        <w:t>l</w:t>
      </w:r>
      <w:r w:rsidR="002F4E33">
        <w:rPr>
          <w:rFonts w:ascii="Montserrat" w:hAnsi="Montserrat"/>
          <w:sz w:val="20"/>
        </w:rPr>
        <w:t>a</w:t>
      </w:r>
      <w:r w:rsidRPr="00DE093A">
        <w:rPr>
          <w:rFonts w:ascii="Montserrat" w:hAnsi="Montserrat"/>
          <w:sz w:val="20"/>
        </w:rPr>
        <w:t xml:space="preserve"> alza</w:t>
      </w:r>
      <w:proofErr w:type="gramEnd"/>
      <w:r w:rsidRPr="00DE093A">
        <w:rPr>
          <w:rFonts w:ascii="Montserrat" w:hAnsi="Montserrat"/>
          <w:sz w:val="20"/>
        </w:rPr>
        <w:t>, será el contratista quien lo promueva, dentro</w:t>
      </w:r>
      <w:r>
        <w:rPr>
          <w:rFonts w:ascii="Montserrat" w:hAnsi="Montserrat"/>
          <w:sz w:val="20"/>
        </w:rPr>
        <w:t xml:space="preserve"> </w:t>
      </w:r>
      <w:r w:rsidRPr="00DE093A">
        <w:rPr>
          <w:rFonts w:ascii="Montserrat" w:hAnsi="Montserrat"/>
          <w:sz w:val="20"/>
        </w:rPr>
        <w:t>de los sesenta días naturales siguientes a la publicación de los índices aplicables al mes correspondiente,</w:t>
      </w:r>
      <w:r>
        <w:rPr>
          <w:rFonts w:ascii="Montserrat" w:hAnsi="Montserrat"/>
          <w:sz w:val="20"/>
        </w:rPr>
        <w:t xml:space="preserve"> </w:t>
      </w:r>
      <w:r w:rsidRPr="00DE093A">
        <w:rPr>
          <w:rFonts w:ascii="Montserrat" w:hAnsi="Montserrat"/>
          <w:sz w:val="20"/>
        </w:rPr>
        <w:t>mediante la presentación por escrito de la solicitud, estudios y documentación que la soporten. Si el</w:t>
      </w:r>
      <w:r>
        <w:rPr>
          <w:rFonts w:ascii="Montserrat" w:hAnsi="Montserrat"/>
          <w:sz w:val="20"/>
        </w:rPr>
        <w:t xml:space="preserve"> </w:t>
      </w:r>
      <w:r w:rsidRPr="00DE093A">
        <w:rPr>
          <w:rFonts w:ascii="Montserrat" w:hAnsi="Montserrat"/>
          <w:sz w:val="20"/>
        </w:rPr>
        <w:t>referido porcentaje es a la baja, será la dependencia o entidad quien lo determinará en el mismo plazo,</w:t>
      </w:r>
      <w:r>
        <w:rPr>
          <w:rFonts w:ascii="Montserrat" w:hAnsi="Montserrat"/>
          <w:sz w:val="20"/>
        </w:rPr>
        <w:t xml:space="preserve"> </w:t>
      </w:r>
      <w:r w:rsidRPr="00DE093A">
        <w:rPr>
          <w:rFonts w:ascii="Montserrat" w:hAnsi="Montserrat"/>
          <w:sz w:val="20"/>
        </w:rPr>
        <w:t>con base en la documentación comprobatoria que lo justifique, salvo en el caso del procedimiento de</w:t>
      </w:r>
      <w:r>
        <w:rPr>
          <w:rFonts w:ascii="Montserrat" w:hAnsi="Montserrat"/>
          <w:sz w:val="20"/>
        </w:rPr>
        <w:t xml:space="preserve"> </w:t>
      </w:r>
      <w:r w:rsidRPr="00DE093A">
        <w:rPr>
          <w:rFonts w:ascii="Montserrat" w:hAnsi="Montserrat"/>
          <w:sz w:val="20"/>
        </w:rPr>
        <w:t>ajuste señalado en la fracción III del artículo 57 de esta Ley, conforme al cual, invariablemente la</w:t>
      </w:r>
      <w:r>
        <w:rPr>
          <w:rFonts w:ascii="Montserrat" w:hAnsi="Montserrat"/>
          <w:sz w:val="20"/>
        </w:rPr>
        <w:t xml:space="preserve"> </w:t>
      </w:r>
      <w:r w:rsidRPr="00DE093A">
        <w:rPr>
          <w:rFonts w:ascii="Montserrat" w:hAnsi="Montserrat"/>
          <w:sz w:val="20"/>
        </w:rPr>
        <w:t xml:space="preserve">dependencia o entidad deberá efectuarlo, con independencia de que sea </w:t>
      </w:r>
      <w:proofErr w:type="gramStart"/>
      <w:r w:rsidRPr="00DE093A">
        <w:rPr>
          <w:rFonts w:ascii="Montserrat" w:hAnsi="Montserrat"/>
          <w:sz w:val="20"/>
        </w:rPr>
        <w:t>a la alza</w:t>
      </w:r>
      <w:proofErr w:type="gramEnd"/>
      <w:r w:rsidRPr="00DE093A">
        <w:rPr>
          <w:rFonts w:ascii="Montserrat" w:hAnsi="Montserrat"/>
          <w:sz w:val="20"/>
        </w:rPr>
        <w:t xml:space="preserve"> o a la baja;</w:t>
      </w:r>
    </w:p>
    <w:p w14:paraId="04FD757A" w14:textId="77777777" w:rsidR="0023669B" w:rsidRPr="00DE093A" w:rsidRDefault="0023669B" w:rsidP="0023669B">
      <w:pPr>
        <w:pStyle w:val="Texto0"/>
        <w:rPr>
          <w:rFonts w:ascii="Montserrat" w:hAnsi="Montserrat"/>
          <w:sz w:val="20"/>
        </w:rPr>
      </w:pPr>
      <w:r w:rsidRPr="00DE093A">
        <w:rPr>
          <w:rFonts w:ascii="Montserrat" w:hAnsi="Montserrat"/>
          <w:sz w:val="20"/>
        </w:rPr>
        <w:lastRenderedPageBreak/>
        <w:t>Una vez transcurrido el plazo establecido en el párrafo anterior, se perderá la posibilidad de solicitar el</w:t>
      </w:r>
      <w:r>
        <w:rPr>
          <w:rFonts w:ascii="Montserrat" w:hAnsi="Montserrat"/>
          <w:sz w:val="20"/>
        </w:rPr>
        <w:t xml:space="preserve"> </w:t>
      </w:r>
      <w:r w:rsidRPr="00DE093A">
        <w:rPr>
          <w:rFonts w:ascii="Montserrat" w:hAnsi="Montserrat"/>
          <w:sz w:val="20"/>
        </w:rPr>
        <w:t>ajuste de costos por parte de los contratistas y de realizarlo a la baja por parte de la dependencia o</w:t>
      </w:r>
      <w:r>
        <w:rPr>
          <w:rFonts w:ascii="Montserrat" w:hAnsi="Montserrat"/>
          <w:sz w:val="20"/>
        </w:rPr>
        <w:t xml:space="preserve"> </w:t>
      </w:r>
      <w:r w:rsidRPr="00DE093A">
        <w:rPr>
          <w:rFonts w:ascii="Montserrat" w:hAnsi="Montserrat"/>
          <w:sz w:val="20"/>
        </w:rPr>
        <w:t>entidad.</w:t>
      </w:r>
    </w:p>
    <w:p w14:paraId="0A90886A" w14:textId="77777777" w:rsidR="0023669B" w:rsidRPr="00DE093A" w:rsidRDefault="0023669B" w:rsidP="0023669B">
      <w:pPr>
        <w:pStyle w:val="Texto0"/>
        <w:rPr>
          <w:rFonts w:ascii="Montserrat" w:hAnsi="Montserrat"/>
          <w:sz w:val="20"/>
        </w:rPr>
      </w:pPr>
      <w:r>
        <w:rPr>
          <w:rFonts w:ascii="Montserrat" w:hAnsi="Montserrat"/>
          <w:sz w:val="20"/>
        </w:rPr>
        <w:t xml:space="preserve">El </w:t>
      </w:r>
      <w:proofErr w:type="spellStart"/>
      <w:r>
        <w:rPr>
          <w:rFonts w:ascii="Montserrat" w:hAnsi="Montserrat"/>
          <w:sz w:val="20"/>
        </w:rPr>
        <w:t>SPR</w:t>
      </w:r>
      <w:proofErr w:type="spellEnd"/>
      <w:r w:rsidRPr="00DE093A">
        <w:rPr>
          <w:rFonts w:ascii="Montserrat" w:hAnsi="Montserrat"/>
          <w:sz w:val="20"/>
        </w:rPr>
        <w:t>, dentro de los sesenta días naturales siguientes a que el contratista</w:t>
      </w:r>
      <w:r>
        <w:rPr>
          <w:rFonts w:ascii="Montserrat" w:hAnsi="Montserrat"/>
          <w:sz w:val="20"/>
        </w:rPr>
        <w:t xml:space="preserve"> </w:t>
      </w:r>
      <w:r w:rsidRPr="00DE093A">
        <w:rPr>
          <w:rFonts w:ascii="Montserrat" w:hAnsi="Montserrat"/>
          <w:sz w:val="20"/>
        </w:rPr>
        <w:t>promueva debidamente el ajuste de costos, emitir</w:t>
      </w:r>
      <w:r>
        <w:rPr>
          <w:rFonts w:ascii="Montserrat" w:hAnsi="Montserrat"/>
          <w:sz w:val="20"/>
        </w:rPr>
        <w:t>á</w:t>
      </w:r>
      <w:r w:rsidRPr="00DE093A">
        <w:rPr>
          <w:rFonts w:ascii="Montserrat" w:hAnsi="Montserrat"/>
          <w:sz w:val="20"/>
        </w:rPr>
        <w:t xml:space="preserve"> por oficio la resolución que proceda; </w:t>
      </w:r>
    </w:p>
    <w:p w14:paraId="65CDFBBC" w14:textId="77777777" w:rsidR="0023669B" w:rsidRPr="00DE093A" w:rsidRDefault="0023669B" w:rsidP="0023669B">
      <w:pPr>
        <w:ind w:right="-93"/>
        <w:jc w:val="both"/>
      </w:pPr>
      <w:r w:rsidRPr="00DE093A">
        <w:rPr>
          <w:rFonts w:ascii="Montserrat" w:hAnsi="Montserrat"/>
          <w:sz w:val="20"/>
        </w:rPr>
        <w:t>Cuando la documentación mediante la que se promuevan los ajustes de costos sea deficiente o</w:t>
      </w:r>
      <w:r>
        <w:rPr>
          <w:rFonts w:ascii="Montserrat" w:hAnsi="Montserrat"/>
          <w:sz w:val="20"/>
        </w:rPr>
        <w:t xml:space="preserve"> </w:t>
      </w:r>
      <w:r w:rsidRPr="00DE093A">
        <w:rPr>
          <w:rFonts w:ascii="Montserrat" w:hAnsi="Montserrat"/>
          <w:sz w:val="20"/>
        </w:rPr>
        <w:t>incompleta, la dependencia o entidad apercibirá por escrito al contratista para que, en el plazo de diez</w:t>
      </w:r>
      <w:r>
        <w:rPr>
          <w:rFonts w:ascii="Montserrat" w:hAnsi="Montserrat"/>
          <w:sz w:val="20"/>
        </w:rPr>
        <w:t xml:space="preserve"> </w:t>
      </w:r>
      <w:r w:rsidRPr="00DE093A">
        <w:rPr>
          <w:rFonts w:ascii="Montserrat" w:hAnsi="Montserrat"/>
          <w:sz w:val="20"/>
        </w:rPr>
        <w:t>días hábiles a partir de que le sea requerido, subsane el error o complemente la información solicitada.</w:t>
      </w:r>
      <w:r>
        <w:rPr>
          <w:rFonts w:ascii="Montserrat" w:hAnsi="Montserrat"/>
          <w:sz w:val="20"/>
        </w:rPr>
        <w:t xml:space="preserve"> </w:t>
      </w:r>
      <w:r w:rsidRPr="00DE093A">
        <w:rPr>
          <w:rFonts w:ascii="Montserrat" w:hAnsi="Montserrat"/>
          <w:sz w:val="20"/>
        </w:rPr>
        <w:t>Transcurrido dicho plazo, sin que el promovente diera respuesta al apercibimiento, o no lo atendiere en</w:t>
      </w:r>
      <w:r>
        <w:rPr>
          <w:rFonts w:ascii="Montserrat" w:hAnsi="Montserrat"/>
          <w:sz w:val="20"/>
        </w:rPr>
        <w:t xml:space="preserve"> </w:t>
      </w:r>
      <w:r w:rsidRPr="00DE093A">
        <w:rPr>
          <w:rFonts w:ascii="Montserrat" w:hAnsi="Montserrat"/>
          <w:sz w:val="20"/>
        </w:rPr>
        <w:t>forma correcta, se tendrá como no presentada la solicitud de ajuste de costos.</w:t>
      </w:r>
    </w:p>
    <w:p w14:paraId="2A3F421A" w14:textId="77777777" w:rsidR="0023669B" w:rsidRDefault="0023669B" w:rsidP="0023669B">
      <w:pPr>
        <w:ind w:right="-93"/>
        <w:jc w:val="both"/>
        <w:rPr>
          <w:rFonts w:ascii="Montserrat" w:hAnsi="Montserrat" w:cs="Arial"/>
          <w:sz w:val="20"/>
          <w:szCs w:val="20"/>
        </w:rPr>
      </w:pPr>
    </w:p>
    <w:p w14:paraId="57D79B03" w14:textId="77777777" w:rsidR="0023669B" w:rsidRDefault="0023669B" w:rsidP="0023669B">
      <w:pPr>
        <w:ind w:right="-93"/>
        <w:jc w:val="both"/>
        <w:rPr>
          <w:rFonts w:ascii="Montserrat" w:hAnsi="Montserrat" w:cs="Arial"/>
          <w:sz w:val="20"/>
          <w:szCs w:val="20"/>
        </w:rPr>
      </w:pPr>
      <w:r w:rsidRPr="001914A5">
        <w:rPr>
          <w:rFonts w:ascii="Montserrat" w:hAnsi="Montserrat" w:cs="Arial"/>
          <w:sz w:val="20"/>
          <w:szCs w:val="20"/>
        </w:rPr>
        <w:t>La aplicación del procedimiento para ajuste de costos</w:t>
      </w:r>
      <w:r>
        <w:rPr>
          <w:rFonts w:ascii="Montserrat" w:hAnsi="Montserrat" w:cs="Arial"/>
          <w:sz w:val="20"/>
          <w:szCs w:val="20"/>
        </w:rPr>
        <w:t xml:space="preserve"> directos</w:t>
      </w:r>
      <w:r w:rsidRPr="001914A5">
        <w:rPr>
          <w:rFonts w:ascii="Montserrat" w:hAnsi="Montserrat" w:cs="Arial"/>
          <w:sz w:val="20"/>
          <w:szCs w:val="20"/>
        </w:rPr>
        <w:t xml:space="preserve"> se hará como lo determina el artículo 58 de </w:t>
      </w:r>
      <w:r w:rsidRPr="00AC0F2C">
        <w:rPr>
          <w:rFonts w:ascii="Montserrat" w:hAnsi="Montserrat" w:cs="Arial"/>
          <w:sz w:val="20"/>
          <w:szCs w:val="20"/>
        </w:rPr>
        <w:t>LA LEY</w:t>
      </w:r>
      <w:r w:rsidRPr="001914A5">
        <w:rPr>
          <w:rFonts w:ascii="Montserrat" w:hAnsi="Montserrat" w:cs="Arial"/>
          <w:sz w:val="20"/>
          <w:szCs w:val="20"/>
        </w:rPr>
        <w:t xml:space="preserve">. </w:t>
      </w:r>
    </w:p>
    <w:p w14:paraId="0562AB71" w14:textId="77777777" w:rsidR="0023669B" w:rsidRDefault="0023669B" w:rsidP="0023669B">
      <w:pPr>
        <w:ind w:right="-93"/>
        <w:jc w:val="both"/>
        <w:rPr>
          <w:rFonts w:ascii="Montserrat" w:hAnsi="Montserrat" w:cs="Arial"/>
          <w:sz w:val="20"/>
          <w:szCs w:val="20"/>
        </w:rPr>
      </w:pPr>
    </w:p>
    <w:p w14:paraId="3557D05D" w14:textId="77777777" w:rsidR="0023669B" w:rsidRPr="001914A5" w:rsidRDefault="0023669B" w:rsidP="0023669B">
      <w:pPr>
        <w:ind w:right="-93"/>
        <w:jc w:val="both"/>
        <w:rPr>
          <w:rFonts w:ascii="Montserrat" w:hAnsi="Montserrat" w:cs="Arial"/>
          <w:sz w:val="20"/>
          <w:szCs w:val="20"/>
        </w:rPr>
      </w:pPr>
      <w:r w:rsidRPr="001914A5">
        <w:rPr>
          <w:rFonts w:ascii="Montserrat" w:hAnsi="Montserrat" w:cs="Arial"/>
          <w:sz w:val="20"/>
          <w:szCs w:val="20"/>
        </w:rPr>
        <w:t xml:space="preserve">El procedimiento de Ajuste de Costos será </w:t>
      </w:r>
      <w:r>
        <w:rPr>
          <w:rFonts w:ascii="Montserrat" w:hAnsi="Montserrat" w:cs="Arial"/>
          <w:sz w:val="20"/>
          <w:szCs w:val="20"/>
        </w:rPr>
        <w:t>conforme a lo establecido en la fracción II del Artículo 57 de la LEY, es decir</w:t>
      </w:r>
      <w:r w:rsidRPr="001914A5">
        <w:rPr>
          <w:rFonts w:ascii="Montserrat" w:hAnsi="Montserrat" w:cs="Arial"/>
          <w:sz w:val="20"/>
          <w:szCs w:val="20"/>
        </w:rPr>
        <w:t xml:space="preserve"> la revisión de un grupo de precios, que, multiplicados por sus correspondientes cantidades de trabajo por ejecutar, representen aproximadamente el 80% (Ochenta por ciento) del importe total faltante del contrato. Este procedimiento regirá durante la vigencia </w:t>
      </w:r>
      <w:proofErr w:type="gramStart"/>
      <w:r w:rsidRPr="001914A5">
        <w:rPr>
          <w:rFonts w:ascii="Montserrat" w:hAnsi="Montserrat" w:cs="Arial"/>
          <w:sz w:val="20"/>
          <w:szCs w:val="20"/>
        </w:rPr>
        <w:t>del mismo</w:t>
      </w:r>
      <w:proofErr w:type="gramEnd"/>
      <w:r w:rsidRPr="001914A5">
        <w:rPr>
          <w:rFonts w:ascii="Montserrat" w:hAnsi="Montserrat" w:cs="Arial"/>
          <w:sz w:val="20"/>
          <w:szCs w:val="20"/>
        </w:rPr>
        <w:t>.</w:t>
      </w:r>
    </w:p>
    <w:p w14:paraId="04E1501D" w14:textId="77777777" w:rsidR="0023669B" w:rsidRPr="001914A5" w:rsidRDefault="0023669B" w:rsidP="0023669B">
      <w:pPr>
        <w:ind w:right="-93"/>
        <w:jc w:val="both"/>
        <w:rPr>
          <w:rFonts w:ascii="Montserrat" w:hAnsi="Montserrat" w:cs="Arial"/>
          <w:sz w:val="20"/>
          <w:szCs w:val="20"/>
        </w:rPr>
      </w:pPr>
    </w:p>
    <w:p w14:paraId="52CB1138" w14:textId="77777777" w:rsidR="0023669B" w:rsidRPr="001914A5" w:rsidRDefault="0023669B" w:rsidP="0023669B">
      <w:pPr>
        <w:ind w:right="-93"/>
        <w:jc w:val="both"/>
        <w:rPr>
          <w:rFonts w:ascii="Montserrat" w:hAnsi="Montserrat" w:cs="Arial"/>
          <w:sz w:val="20"/>
          <w:szCs w:val="20"/>
        </w:rPr>
      </w:pPr>
      <w:r w:rsidRPr="001914A5">
        <w:rPr>
          <w:rFonts w:ascii="Montserrat" w:hAnsi="Montserrat" w:cs="Arial"/>
          <w:sz w:val="20"/>
          <w:szCs w:val="20"/>
        </w:rPr>
        <w:t>La aplicación del procedimiento de Ajuste de Costos se sujetará a lo siguiente:</w:t>
      </w:r>
    </w:p>
    <w:p w14:paraId="53608362" w14:textId="77777777" w:rsidR="0023669B" w:rsidRPr="001914A5" w:rsidRDefault="0023669B" w:rsidP="0023669B">
      <w:pPr>
        <w:ind w:right="-93"/>
        <w:jc w:val="both"/>
        <w:rPr>
          <w:rFonts w:ascii="Montserrat" w:hAnsi="Montserrat" w:cs="Arial"/>
          <w:sz w:val="20"/>
          <w:szCs w:val="20"/>
        </w:rPr>
      </w:pPr>
    </w:p>
    <w:p w14:paraId="389D31F9" w14:textId="77777777" w:rsidR="0023669B" w:rsidRPr="001914A5" w:rsidRDefault="0023669B" w:rsidP="0023669B">
      <w:pPr>
        <w:ind w:right="-93"/>
        <w:jc w:val="both"/>
        <w:rPr>
          <w:rFonts w:ascii="Montserrat" w:hAnsi="Montserrat" w:cs="Arial"/>
          <w:sz w:val="20"/>
          <w:szCs w:val="20"/>
        </w:rPr>
      </w:pPr>
      <w:r w:rsidRPr="001914A5">
        <w:rPr>
          <w:rFonts w:ascii="Montserrat" w:hAnsi="Montserrat" w:cs="Arial"/>
          <w:sz w:val="20"/>
          <w:szCs w:val="20"/>
        </w:rPr>
        <w:t xml:space="preserve">Los ajustes se calcularán a partir de la fecha en que se haya producido el incremento o decremento en costos de los insumos, respecto de los trabajos pendientes de ejecutar, conforme al programa de ejecución pactado en el contrato o, en caso de existir atraso no imputable al Contratista, con respecto al programa que se hubiere convenido. </w:t>
      </w:r>
    </w:p>
    <w:p w14:paraId="01930277" w14:textId="77777777" w:rsidR="0023669B" w:rsidRPr="001914A5" w:rsidRDefault="0023669B" w:rsidP="0023669B">
      <w:pPr>
        <w:ind w:right="-93"/>
        <w:jc w:val="both"/>
        <w:rPr>
          <w:rFonts w:ascii="Montserrat" w:hAnsi="Montserrat" w:cs="Arial"/>
          <w:sz w:val="20"/>
          <w:szCs w:val="20"/>
        </w:rPr>
      </w:pPr>
    </w:p>
    <w:p w14:paraId="7FD23D02" w14:textId="77777777" w:rsidR="0023669B" w:rsidRPr="001914A5" w:rsidRDefault="0023669B" w:rsidP="0023669B">
      <w:pPr>
        <w:ind w:right="-93"/>
        <w:jc w:val="both"/>
        <w:rPr>
          <w:rFonts w:ascii="Montserrat" w:hAnsi="Montserrat" w:cs="Arial"/>
          <w:sz w:val="20"/>
          <w:szCs w:val="20"/>
        </w:rPr>
      </w:pPr>
      <w:r w:rsidRPr="001914A5">
        <w:rPr>
          <w:rFonts w:ascii="Montserrat" w:hAnsi="Montserrat" w:cs="Arial"/>
          <w:sz w:val="20"/>
          <w:szCs w:val="20"/>
        </w:rPr>
        <w:t>Cuando el atraso sea por causas imputables al Contratista, procederá el Ajuste de Costos, exclusivamente para los trabajos pendientes de ejecutar conforme al programa que se hubiere convenido.</w:t>
      </w:r>
    </w:p>
    <w:p w14:paraId="3F7B7542" w14:textId="77777777" w:rsidR="0023669B" w:rsidRPr="001914A5" w:rsidRDefault="0023669B" w:rsidP="0023669B">
      <w:pPr>
        <w:ind w:right="-93"/>
        <w:jc w:val="both"/>
        <w:rPr>
          <w:rFonts w:ascii="Montserrat" w:hAnsi="Montserrat" w:cs="Arial"/>
          <w:sz w:val="20"/>
          <w:szCs w:val="20"/>
        </w:rPr>
      </w:pPr>
    </w:p>
    <w:p w14:paraId="7E4E29D5" w14:textId="77777777" w:rsidR="0023669B" w:rsidRPr="001914A5" w:rsidRDefault="0023669B" w:rsidP="0023669B">
      <w:pPr>
        <w:ind w:right="-93"/>
        <w:jc w:val="both"/>
        <w:rPr>
          <w:rFonts w:ascii="Montserrat" w:hAnsi="Montserrat" w:cs="Arial"/>
          <w:sz w:val="20"/>
          <w:szCs w:val="20"/>
        </w:rPr>
      </w:pPr>
      <w:r w:rsidRPr="001914A5">
        <w:rPr>
          <w:rFonts w:ascii="Montserrat" w:hAnsi="Montserrat" w:cs="Arial"/>
          <w:sz w:val="20"/>
          <w:szCs w:val="20"/>
        </w:rPr>
        <w:t xml:space="preserve">Las variaciones de los costos de los insumos serán </w:t>
      </w:r>
      <w:proofErr w:type="gramStart"/>
      <w:r w:rsidRPr="001914A5">
        <w:rPr>
          <w:rFonts w:ascii="Montserrat" w:hAnsi="Montserrat" w:cs="Arial"/>
          <w:sz w:val="20"/>
          <w:szCs w:val="20"/>
        </w:rPr>
        <w:t>calculados</w:t>
      </w:r>
      <w:proofErr w:type="gramEnd"/>
      <w:r w:rsidRPr="001914A5">
        <w:rPr>
          <w:rFonts w:ascii="Montserrat" w:hAnsi="Montserrat" w:cs="Arial"/>
          <w:sz w:val="20"/>
          <w:szCs w:val="20"/>
        </w:rPr>
        <w:t xml:space="preserve"> con base en los índices de precios al productor y comercio exterior/actualización de costos de obras públicas que determine el Banco de México. Conforme a la Ley del Sistema Nacional de Información Estadística y Geográfica </w:t>
      </w:r>
      <w:r>
        <w:rPr>
          <w:rFonts w:ascii="Montserrat" w:hAnsi="Montserrat" w:cs="Arial"/>
          <w:sz w:val="20"/>
          <w:szCs w:val="20"/>
        </w:rPr>
        <w:t xml:space="preserve">(INEGI) </w:t>
      </w:r>
      <w:r w:rsidRPr="001914A5">
        <w:rPr>
          <w:rFonts w:ascii="Montserrat" w:hAnsi="Montserrat" w:cs="Arial"/>
          <w:sz w:val="20"/>
          <w:szCs w:val="20"/>
        </w:rPr>
        <w:t xml:space="preserve">publicada en el </w:t>
      </w:r>
      <w:r>
        <w:rPr>
          <w:rFonts w:ascii="Montserrat" w:hAnsi="Montserrat" w:cs="Arial"/>
          <w:sz w:val="20"/>
          <w:szCs w:val="20"/>
        </w:rPr>
        <w:t>DOF</w:t>
      </w:r>
      <w:r w:rsidRPr="001914A5">
        <w:rPr>
          <w:rFonts w:ascii="Montserrat" w:hAnsi="Montserrat" w:cs="Arial"/>
          <w:sz w:val="20"/>
          <w:szCs w:val="20"/>
        </w:rPr>
        <w:t xml:space="preserve"> el 16 de abril de 2008, a partir del 15 de Julio de 2011</w:t>
      </w:r>
      <w:r>
        <w:rPr>
          <w:rFonts w:ascii="Montserrat" w:hAnsi="Montserrat" w:cs="Arial"/>
          <w:sz w:val="20"/>
          <w:szCs w:val="20"/>
        </w:rPr>
        <w:t>.</w:t>
      </w:r>
      <w:r w:rsidRPr="001914A5">
        <w:rPr>
          <w:rFonts w:ascii="Montserrat" w:hAnsi="Montserrat" w:cs="Arial"/>
          <w:sz w:val="20"/>
          <w:szCs w:val="20"/>
        </w:rPr>
        <w:t xml:space="preserve"> el Instituto Nacional de Estadística y Geografía (INEGI) tendrá la facultad exclusiva de elaborar y publicar los índices nacionales de precios. </w:t>
      </w:r>
    </w:p>
    <w:p w14:paraId="17A7CDD0" w14:textId="77777777" w:rsidR="0023669B" w:rsidRPr="001914A5" w:rsidRDefault="0023669B" w:rsidP="0023669B">
      <w:pPr>
        <w:ind w:right="-93"/>
        <w:jc w:val="both"/>
        <w:rPr>
          <w:rFonts w:ascii="Montserrat" w:hAnsi="Montserrat" w:cs="Arial"/>
          <w:sz w:val="20"/>
          <w:szCs w:val="20"/>
        </w:rPr>
      </w:pPr>
    </w:p>
    <w:p w14:paraId="1B8F5ABD" w14:textId="77777777" w:rsidR="0023669B" w:rsidRPr="001914A5" w:rsidRDefault="0023669B" w:rsidP="0023669B">
      <w:pPr>
        <w:ind w:right="-93"/>
        <w:jc w:val="both"/>
        <w:rPr>
          <w:rFonts w:ascii="Montserrat" w:hAnsi="Montserrat" w:cs="Arial"/>
          <w:sz w:val="20"/>
          <w:szCs w:val="20"/>
        </w:rPr>
      </w:pPr>
      <w:r w:rsidRPr="001914A5">
        <w:rPr>
          <w:rFonts w:ascii="Montserrat" w:hAnsi="Montserrat" w:cs="Arial"/>
          <w:sz w:val="20"/>
          <w:szCs w:val="20"/>
        </w:rPr>
        <w:t xml:space="preserve">Cuando los índices que se requieran para el estudio no se encuentren dentro de los publicados por el INEGI, el </w:t>
      </w:r>
      <w:proofErr w:type="spellStart"/>
      <w:r w:rsidRPr="001914A5">
        <w:rPr>
          <w:rFonts w:ascii="Montserrat" w:hAnsi="Montserrat" w:cs="Arial"/>
          <w:sz w:val="20"/>
          <w:szCs w:val="20"/>
        </w:rPr>
        <w:t>SPR</w:t>
      </w:r>
      <w:proofErr w:type="spellEnd"/>
      <w:r w:rsidRPr="001914A5">
        <w:rPr>
          <w:rFonts w:ascii="Montserrat" w:hAnsi="Montserrat" w:cs="Arial"/>
          <w:sz w:val="20"/>
          <w:szCs w:val="20"/>
        </w:rPr>
        <w:t xml:space="preserve"> procederá a calcularlos conforme a los precios que investigue utilizando los lineamientos y metodología que expida el propio INEGI.</w:t>
      </w:r>
    </w:p>
    <w:p w14:paraId="6598C4A6" w14:textId="77777777" w:rsidR="0023669B" w:rsidRPr="001914A5" w:rsidRDefault="0023669B" w:rsidP="0023669B">
      <w:pPr>
        <w:ind w:right="-93"/>
        <w:jc w:val="both"/>
        <w:rPr>
          <w:rFonts w:ascii="Montserrat" w:hAnsi="Montserrat" w:cs="Arial"/>
          <w:sz w:val="20"/>
          <w:szCs w:val="20"/>
        </w:rPr>
      </w:pPr>
    </w:p>
    <w:p w14:paraId="30BCF2CA" w14:textId="77777777" w:rsidR="0023669B" w:rsidRPr="001914A5" w:rsidRDefault="0023669B" w:rsidP="0023669B">
      <w:pPr>
        <w:ind w:right="-93"/>
        <w:jc w:val="both"/>
        <w:rPr>
          <w:rFonts w:ascii="Montserrat" w:hAnsi="Montserrat" w:cs="Arial"/>
          <w:sz w:val="20"/>
          <w:szCs w:val="20"/>
        </w:rPr>
      </w:pPr>
      <w:r w:rsidRPr="001914A5">
        <w:rPr>
          <w:rFonts w:ascii="Montserrat" w:hAnsi="Montserrat" w:cs="Arial"/>
          <w:sz w:val="20"/>
          <w:szCs w:val="20"/>
        </w:rPr>
        <w:t xml:space="preserve">Los precios originales del contrato permanecerán fijos hasta la terminación de los trabajos contratados. El ajuste se aplicará a los costos directos, conservando constantes los porcentajes de indirectos y </w:t>
      </w:r>
      <w:proofErr w:type="gramStart"/>
      <w:r w:rsidRPr="001914A5">
        <w:rPr>
          <w:rFonts w:ascii="Montserrat" w:hAnsi="Montserrat" w:cs="Arial"/>
          <w:sz w:val="20"/>
          <w:szCs w:val="20"/>
        </w:rPr>
        <w:t>utilidad originales</w:t>
      </w:r>
      <w:proofErr w:type="gramEnd"/>
      <w:r w:rsidRPr="001914A5">
        <w:rPr>
          <w:rFonts w:ascii="Montserrat" w:hAnsi="Montserrat" w:cs="Arial"/>
          <w:sz w:val="20"/>
          <w:szCs w:val="20"/>
        </w:rPr>
        <w:t xml:space="preserve"> durante el ejercicio del contrato; el costo por financiamiento estará sujeto a las variaciones de la tasa de interés que el Licitante haya considerado en su propuesta.</w:t>
      </w:r>
    </w:p>
    <w:p w14:paraId="5BBB0B18" w14:textId="77777777" w:rsidR="0023669B" w:rsidRPr="001914A5" w:rsidRDefault="0023669B" w:rsidP="0023669B">
      <w:pPr>
        <w:ind w:right="-93"/>
        <w:jc w:val="both"/>
        <w:rPr>
          <w:rFonts w:ascii="Montserrat" w:hAnsi="Montserrat" w:cs="Arial"/>
          <w:sz w:val="20"/>
          <w:szCs w:val="20"/>
        </w:rPr>
      </w:pPr>
    </w:p>
    <w:p w14:paraId="31A57E26" w14:textId="77777777" w:rsidR="0023669B" w:rsidRPr="001914A5" w:rsidRDefault="0023669B" w:rsidP="0023669B">
      <w:pPr>
        <w:ind w:right="-93"/>
        <w:jc w:val="both"/>
        <w:rPr>
          <w:rFonts w:ascii="Montserrat" w:hAnsi="Montserrat" w:cs="Arial"/>
          <w:sz w:val="20"/>
          <w:szCs w:val="20"/>
        </w:rPr>
      </w:pPr>
      <w:r w:rsidRPr="001914A5">
        <w:rPr>
          <w:rFonts w:ascii="Montserrat" w:hAnsi="Montserrat" w:cs="Arial"/>
          <w:sz w:val="20"/>
          <w:szCs w:val="20"/>
        </w:rPr>
        <w:t>El importe resultante de la aplicación del Ajuste de Costos deberá afectarse en un porcentaje igual al de los anticipos concedidos.</w:t>
      </w:r>
    </w:p>
    <w:p w14:paraId="34E536E5" w14:textId="77777777" w:rsidR="0023669B" w:rsidRPr="001914A5" w:rsidRDefault="0023669B" w:rsidP="0023669B">
      <w:pPr>
        <w:ind w:right="-93"/>
        <w:jc w:val="both"/>
        <w:rPr>
          <w:rFonts w:ascii="Montserrat" w:hAnsi="Montserrat" w:cs="Arial"/>
          <w:sz w:val="20"/>
          <w:szCs w:val="20"/>
        </w:rPr>
      </w:pPr>
    </w:p>
    <w:p w14:paraId="5877C6C8" w14:textId="77777777" w:rsidR="0023669B" w:rsidRPr="001914A5" w:rsidRDefault="0023669B" w:rsidP="0023669B">
      <w:pPr>
        <w:ind w:right="-93"/>
        <w:jc w:val="both"/>
        <w:rPr>
          <w:rFonts w:ascii="Montserrat" w:hAnsi="Montserrat" w:cs="Arial"/>
          <w:sz w:val="20"/>
          <w:szCs w:val="20"/>
        </w:rPr>
      </w:pPr>
      <w:r w:rsidRPr="001914A5">
        <w:rPr>
          <w:rFonts w:ascii="Montserrat" w:hAnsi="Montserrat" w:cs="Arial"/>
          <w:sz w:val="20"/>
          <w:szCs w:val="20"/>
        </w:rPr>
        <w:lastRenderedPageBreak/>
        <w:t xml:space="preserve">El Contratista, dentro de los sesenta (60) días naturales siguientes a la publicación de los índices aplicables al período que los mismos indiquen, deberá presentar por escrito la solicitud de Ajuste de Costos al </w:t>
      </w:r>
      <w:proofErr w:type="spellStart"/>
      <w:r w:rsidRPr="001914A5">
        <w:rPr>
          <w:rFonts w:ascii="Montserrat" w:hAnsi="Montserrat" w:cs="Arial"/>
          <w:sz w:val="20"/>
          <w:szCs w:val="20"/>
        </w:rPr>
        <w:t>SPR</w:t>
      </w:r>
      <w:proofErr w:type="spellEnd"/>
      <w:r w:rsidRPr="001914A5">
        <w:rPr>
          <w:rFonts w:ascii="Montserrat" w:hAnsi="Montserrat" w:cs="Arial"/>
          <w:sz w:val="20"/>
          <w:szCs w:val="20"/>
        </w:rPr>
        <w:t>. Transcurrido este plazo precluye el derecho del Contratista para reclamar su pago.</w:t>
      </w:r>
    </w:p>
    <w:p w14:paraId="0611CD76" w14:textId="77777777" w:rsidR="0023669B" w:rsidRPr="001914A5" w:rsidRDefault="0023669B" w:rsidP="0023669B">
      <w:pPr>
        <w:ind w:right="-93"/>
        <w:jc w:val="both"/>
        <w:rPr>
          <w:rFonts w:ascii="Montserrat" w:hAnsi="Montserrat" w:cs="Arial"/>
          <w:sz w:val="20"/>
          <w:szCs w:val="20"/>
        </w:rPr>
      </w:pPr>
    </w:p>
    <w:p w14:paraId="7403E36F" w14:textId="77777777" w:rsidR="0023669B" w:rsidRPr="001914A5" w:rsidRDefault="0023669B" w:rsidP="0023669B">
      <w:pPr>
        <w:ind w:right="-93"/>
        <w:jc w:val="both"/>
        <w:rPr>
          <w:rFonts w:ascii="Montserrat" w:hAnsi="Montserrat" w:cs="Arial"/>
          <w:sz w:val="20"/>
          <w:szCs w:val="20"/>
        </w:rPr>
      </w:pPr>
      <w:r w:rsidRPr="001914A5">
        <w:rPr>
          <w:rFonts w:ascii="Montserrat" w:hAnsi="Montserrat" w:cs="Arial"/>
          <w:sz w:val="20"/>
          <w:szCs w:val="20"/>
        </w:rPr>
        <w:t xml:space="preserve">Cuando el porcentaje del Ajuste de Costos sea al alza, será el Contratista quien lo promueva y si es a la baja, será el </w:t>
      </w:r>
      <w:proofErr w:type="spellStart"/>
      <w:r w:rsidRPr="001914A5">
        <w:rPr>
          <w:rFonts w:ascii="Montserrat" w:hAnsi="Montserrat" w:cs="Arial"/>
          <w:sz w:val="20"/>
          <w:szCs w:val="20"/>
        </w:rPr>
        <w:t>SPR</w:t>
      </w:r>
      <w:proofErr w:type="spellEnd"/>
      <w:r w:rsidRPr="001914A5">
        <w:rPr>
          <w:rFonts w:ascii="Montserrat" w:hAnsi="Montserrat" w:cs="Arial"/>
          <w:sz w:val="20"/>
          <w:szCs w:val="20"/>
        </w:rPr>
        <w:t xml:space="preserve"> quien lo realice.</w:t>
      </w:r>
    </w:p>
    <w:p w14:paraId="543902AC" w14:textId="77777777" w:rsidR="0023669B" w:rsidRPr="001914A5" w:rsidRDefault="0023669B" w:rsidP="0023669B">
      <w:pPr>
        <w:ind w:right="-93"/>
        <w:jc w:val="both"/>
        <w:rPr>
          <w:rFonts w:ascii="Montserrat" w:hAnsi="Montserrat" w:cs="Arial"/>
          <w:sz w:val="20"/>
          <w:szCs w:val="20"/>
        </w:rPr>
      </w:pPr>
    </w:p>
    <w:p w14:paraId="2A286950" w14:textId="77777777" w:rsidR="0023669B" w:rsidRPr="001914A5" w:rsidRDefault="0023669B" w:rsidP="0023669B">
      <w:pPr>
        <w:ind w:right="-93"/>
        <w:jc w:val="both"/>
        <w:rPr>
          <w:rFonts w:ascii="Montserrat" w:hAnsi="Montserrat" w:cs="Arial"/>
          <w:sz w:val="20"/>
          <w:szCs w:val="20"/>
        </w:rPr>
      </w:pPr>
      <w:r w:rsidRPr="001914A5">
        <w:rPr>
          <w:rFonts w:ascii="Montserrat" w:hAnsi="Montserrat" w:cs="Arial"/>
          <w:sz w:val="20"/>
          <w:szCs w:val="20"/>
        </w:rPr>
        <w:t>Para revisión de cada uno de los precios que intervienen en el cálculo del porcentaje de Ajuste de Costos, el Contratista deberá acompañar a su solicitud con la siguiente documentación:</w:t>
      </w:r>
    </w:p>
    <w:p w14:paraId="6B5CD9F5" w14:textId="77777777" w:rsidR="0023669B" w:rsidRPr="001914A5" w:rsidRDefault="0023669B" w:rsidP="0023669B">
      <w:pPr>
        <w:ind w:left="284" w:right="-93"/>
        <w:jc w:val="both"/>
        <w:rPr>
          <w:rFonts w:ascii="Montserrat" w:hAnsi="Montserrat" w:cs="Arial"/>
          <w:sz w:val="20"/>
          <w:szCs w:val="20"/>
        </w:rPr>
      </w:pPr>
      <w:r w:rsidRPr="001914A5">
        <w:rPr>
          <w:rFonts w:ascii="Montserrat" w:hAnsi="Montserrat" w:cs="Arial"/>
          <w:sz w:val="20"/>
          <w:szCs w:val="20"/>
        </w:rPr>
        <w:t>a).</w:t>
      </w:r>
      <w:r w:rsidRPr="001914A5">
        <w:rPr>
          <w:rFonts w:ascii="Montserrat" w:hAnsi="Montserrat" w:cs="Arial"/>
          <w:sz w:val="20"/>
          <w:szCs w:val="20"/>
        </w:rPr>
        <w:tab/>
        <w:t xml:space="preserve">La relación de los índices nacionales de precios al productor y comercio exterior/actualización de costos de obras públicas que determine el Banco de México o en su caso, los índices investigados por </w:t>
      </w:r>
      <w:r>
        <w:rPr>
          <w:rFonts w:ascii="Montserrat" w:hAnsi="Montserrat" w:cs="Arial"/>
          <w:sz w:val="20"/>
          <w:szCs w:val="20"/>
        </w:rPr>
        <w:t xml:space="preserve">EL </w:t>
      </w:r>
      <w:proofErr w:type="spellStart"/>
      <w:r>
        <w:rPr>
          <w:rFonts w:ascii="Montserrat" w:hAnsi="Montserrat" w:cs="Arial"/>
          <w:sz w:val="20"/>
          <w:szCs w:val="20"/>
        </w:rPr>
        <w:t>SPR</w:t>
      </w:r>
      <w:proofErr w:type="spellEnd"/>
      <w:r w:rsidRPr="001914A5">
        <w:rPr>
          <w:rFonts w:ascii="Montserrat" w:hAnsi="Montserrat" w:cs="Arial"/>
          <w:sz w:val="20"/>
          <w:szCs w:val="20"/>
        </w:rPr>
        <w:t>.</w:t>
      </w:r>
    </w:p>
    <w:p w14:paraId="6422792C" w14:textId="77777777" w:rsidR="0023669B" w:rsidRPr="001914A5" w:rsidRDefault="0023669B" w:rsidP="0023669B">
      <w:pPr>
        <w:ind w:left="284" w:right="-93"/>
        <w:jc w:val="both"/>
        <w:rPr>
          <w:rFonts w:ascii="Montserrat" w:hAnsi="Montserrat" w:cs="Arial"/>
          <w:sz w:val="20"/>
          <w:szCs w:val="20"/>
        </w:rPr>
      </w:pPr>
      <w:r w:rsidRPr="001914A5">
        <w:rPr>
          <w:rFonts w:ascii="Montserrat" w:hAnsi="Montserrat" w:cs="Arial"/>
          <w:sz w:val="20"/>
          <w:szCs w:val="20"/>
        </w:rPr>
        <w:t>b).</w:t>
      </w:r>
      <w:r w:rsidRPr="001914A5">
        <w:rPr>
          <w:rFonts w:ascii="Montserrat" w:hAnsi="Montserrat" w:cs="Arial"/>
          <w:sz w:val="20"/>
          <w:szCs w:val="20"/>
        </w:rPr>
        <w:tab/>
        <w:t>El presupuesto de los trabajos pendientes de ejecutar, de acuerdo con el programa convenido.</w:t>
      </w:r>
    </w:p>
    <w:p w14:paraId="198F7FDA" w14:textId="77777777" w:rsidR="0023669B" w:rsidRPr="001914A5" w:rsidRDefault="0023669B" w:rsidP="0023669B">
      <w:pPr>
        <w:ind w:left="284" w:right="-93"/>
        <w:jc w:val="both"/>
        <w:rPr>
          <w:rFonts w:ascii="Montserrat" w:hAnsi="Montserrat" w:cs="Arial"/>
          <w:sz w:val="20"/>
          <w:szCs w:val="20"/>
        </w:rPr>
      </w:pPr>
      <w:r w:rsidRPr="001914A5">
        <w:rPr>
          <w:rFonts w:ascii="Montserrat" w:hAnsi="Montserrat" w:cs="Arial"/>
          <w:sz w:val="20"/>
          <w:szCs w:val="20"/>
        </w:rPr>
        <w:t>c).</w:t>
      </w:r>
      <w:r w:rsidRPr="001914A5">
        <w:rPr>
          <w:rFonts w:ascii="Montserrat" w:hAnsi="Montserrat" w:cs="Arial"/>
          <w:sz w:val="20"/>
          <w:szCs w:val="20"/>
        </w:rPr>
        <w:tab/>
        <w:t>Programa de los trabajos pendientes de ejecutar.</w:t>
      </w:r>
    </w:p>
    <w:p w14:paraId="31289321" w14:textId="77777777" w:rsidR="0023669B" w:rsidRPr="001914A5" w:rsidRDefault="0023669B" w:rsidP="0023669B">
      <w:pPr>
        <w:ind w:left="284" w:right="-93"/>
        <w:jc w:val="both"/>
        <w:rPr>
          <w:rFonts w:ascii="Montserrat" w:hAnsi="Montserrat" w:cs="Arial"/>
          <w:sz w:val="20"/>
          <w:szCs w:val="20"/>
        </w:rPr>
      </w:pPr>
      <w:r w:rsidRPr="001914A5">
        <w:rPr>
          <w:rFonts w:ascii="Montserrat" w:hAnsi="Montserrat" w:cs="Arial"/>
          <w:sz w:val="20"/>
          <w:szCs w:val="20"/>
        </w:rPr>
        <w:t>d).</w:t>
      </w:r>
      <w:r w:rsidRPr="001914A5">
        <w:rPr>
          <w:rFonts w:ascii="Montserrat" w:hAnsi="Montserrat" w:cs="Arial"/>
          <w:sz w:val="20"/>
          <w:szCs w:val="20"/>
        </w:rPr>
        <w:tab/>
        <w:t>Análisis y cálculo del porcentaje de Ajuste de Costos.</w:t>
      </w:r>
    </w:p>
    <w:p w14:paraId="7CA13705" w14:textId="77777777" w:rsidR="0023669B" w:rsidRPr="001914A5" w:rsidRDefault="0023669B" w:rsidP="0023669B">
      <w:pPr>
        <w:ind w:left="284" w:right="-93"/>
        <w:jc w:val="both"/>
        <w:rPr>
          <w:rFonts w:ascii="Montserrat" w:hAnsi="Montserrat" w:cs="Arial"/>
          <w:sz w:val="20"/>
          <w:szCs w:val="20"/>
        </w:rPr>
      </w:pPr>
      <w:r w:rsidRPr="001914A5">
        <w:rPr>
          <w:rFonts w:ascii="Montserrat" w:hAnsi="Montserrat" w:cs="Arial"/>
          <w:sz w:val="20"/>
          <w:szCs w:val="20"/>
        </w:rPr>
        <w:t>e).</w:t>
      </w:r>
      <w:r w:rsidRPr="001914A5">
        <w:rPr>
          <w:rFonts w:ascii="Montserrat" w:hAnsi="Montserrat" w:cs="Arial"/>
          <w:sz w:val="20"/>
          <w:szCs w:val="20"/>
        </w:rPr>
        <w:tab/>
        <w:t xml:space="preserve">Las matrices de los precios unitarios actualizados, que determinen conjuntamente el </w:t>
      </w:r>
      <w:proofErr w:type="spellStart"/>
      <w:r w:rsidRPr="001914A5">
        <w:rPr>
          <w:rFonts w:ascii="Montserrat" w:hAnsi="Montserrat" w:cs="Arial"/>
          <w:sz w:val="20"/>
          <w:szCs w:val="20"/>
        </w:rPr>
        <w:t>SPR</w:t>
      </w:r>
      <w:proofErr w:type="spellEnd"/>
      <w:r w:rsidRPr="001914A5">
        <w:rPr>
          <w:rFonts w:ascii="Montserrat" w:hAnsi="Montserrat" w:cs="Arial"/>
          <w:sz w:val="20"/>
          <w:szCs w:val="20"/>
        </w:rPr>
        <w:t xml:space="preserve"> y el Contratista, en función de los trabajos a realizar.</w:t>
      </w:r>
    </w:p>
    <w:p w14:paraId="68114A78" w14:textId="77777777" w:rsidR="0071583F" w:rsidRPr="001914A5" w:rsidRDefault="0071583F" w:rsidP="00024512">
      <w:pPr>
        <w:ind w:left="284" w:right="-93"/>
        <w:jc w:val="both"/>
        <w:rPr>
          <w:rFonts w:ascii="Montserrat" w:hAnsi="Montserrat" w:cs="Arial"/>
          <w:sz w:val="20"/>
          <w:szCs w:val="20"/>
        </w:rPr>
      </w:pPr>
    </w:p>
    <w:p w14:paraId="61081E2E" w14:textId="3A4759A7" w:rsidR="00BD1109" w:rsidRPr="001914A5" w:rsidRDefault="00C6433C" w:rsidP="00F76222">
      <w:pPr>
        <w:ind w:right="-93"/>
        <w:jc w:val="both"/>
        <w:rPr>
          <w:rFonts w:ascii="Montserrat" w:eastAsia="Verdana" w:hAnsi="Montserrat" w:cs="Arial"/>
          <w:b/>
          <w:sz w:val="20"/>
          <w:szCs w:val="20"/>
        </w:rPr>
      </w:pPr>
      <w:r w:rsidRPr="001914A5">
        <w:rPr>
          <w:rFonts w:ascii="Montserrat" w:eastAsia="Verdana" w:hAnsi="Montserrat" w:cs="Arial"/>
          <w:b/>
          <w:sz w:val="20"/>
          <w:szCs w:val="20"/>
        </w:rPr>
        <w:t>4.1</w:t>
      </w:r>
      <w:r>
        <w:rPr>
          <w:rFonts w:ascii="Montserrat" w:eastAsia="Verdana" w:hAnsi="Montserrat" w:cs="Arial"/>
          <w:b/>
          <w:sz w:val="20"/>
          <w:szCs w:val="20"/>
        </w:rPr>
        <w:t>0</w:t>
      </w:r>
      <w:r w:rsidRPr="001914A5">
        <w:rPr>
          <w:rFonts w:ascii="Montserrat" w:eastAsia="Verdana" w:hAnsi="Montserrat" w:cs="Arial"/>
          <w:b/>
          <w:sz w:val="20"/>
          <w:szCs w:val="20"/>
        </w:rPr>
        <w:t xml:space="preserve">. CAUSAS DE </w:t>
      </w:r>
      <w:proofErr w:type="spellStart"/>
      <w:r w:rsidRPr="001914A5">
        <w:rPr>
          <w:rFonts w:ascii="Montserrat" w:eastAsia="Verdana" w:hAnsi="Montserrat" w:cs="Arial"/>
          <w:b/>
          <w:sz w:val="20"/>
          <w:szCs w:val="20"/>
        </w:rPr>
        <w:t>DESECHAMIENTO</w:t>
      </w:r>
      <w:proofErr w:type="spellEnd"/>
      <w:r w:rsidRPr="001914A5">
        <w:rPr>
          <w:rFonts w:ascii="Montserrat" w:eastAsia="Verdana" w:hAnsi="Montserrat" w:cs="Arial"/>
          <w:b/>
          <w:sz w:val="20"/>
          <w:szCs w:val="20"/>
        </w:rPr>
        <w:t xml:space="preserve"> DE PROPOSICIONES, CANCELACIÓN Y LICITACIÓN DESIERTA.</w:t>
      </w:r>
    </w:p>
    <w:p w14:paraId="0F7AC60C" w14:textId="77777777" w:rsidR="00BD1109" w:rsidRPr="001914A5" w:rsidRDefault="00BD1109" w:rsidP="00F76222">
      <w:pPr>
        <w:widowControl w:val="0"/>
        <w:autoSpaceDE w:val="0"/>
        <w:autoSpaceDN w:val="0"/>
        <w:adjustRightInd w:val="0"/>
        <w:jc w:val="both"/>
        <w:rPr>
          <w:rFonts w:ascii="Montserrat" w:hAnsi="Montserrat" w:cs="Arial"/>
          <w:sz w:val="20"/>
          <w:szCs w:val="20"/>
        </w:rPr>
      </w:pPr>
    </w:p>
    <w:p w14:paraId="740C6D15" w14:textId="09B3F09F" w:rsidR="00BD1109" w:rsidRPr="001914A5" w:rsidRDefault="00BD1109" w:rsidP="00F76222">
      <w:pPr>
        <w:widowControl w:val="0"/>
        <w:autoSpaceDE w:val="0"/>
        <w:autoSpaceDN w:val="0"/>
        <w:adjustRightInd w:val="0"/>
        <w:jc w:val="both"/>
        <w:rPr>
          <w:rFonts w:ascii="Montserrat" w:hAnsi="Montserrat" w:cs="Arial"/>
          <w:sz w:val="20"/>
          <w:szCs w:val="20"/>
        </w:rPr>
      </w:pPr>
      <w:r w:rsidRPr="001914A5">
        <w:rPr>
          <w:rFonts w:ascii="Montserrat" w:hAnsi="Montserrat" w:cs="Arial"/>
          <w:sz w:val="20"/>
          <w:szCs w:val="20"/>
        </w:rPr>
        <w:t xml:space="preserve">Será causa de </w:t>
      </w:r>
      <w:proofErr w:type="spellStart"/>
      <w:r w:rsidRPr="001914A5">
        <w:rPr>
          <w:rFonts w:ascii="Montserrat" w:hAnsi="Montserrat" w:cs="Arial"/>
          <w:sz w:val="20"/>
          <w:szCs w:val="20"/>
        </w:rPr>
        <w:t>des</w:t>
      </w:r>
      <w:r w:rsidR="006A58A1" w:rsidRPr="001914A5">
        <w:rPr>
          <w:rFonts w:ascii="Montserrat" w:hAnsi="Montserrat" w:cs="Arial"/>
          <w:sz w:val="20"/>
          <w:szCs w:val="20"/>
        </w:rPr>
        <w:t>echamiento</w:t>
      </w:r>
      <w:proofErr w:type="spellEnd"/>
      <w:r w:rsidR="006A58A1" w:rsidRPr="001914A5">
        <w:rPr>
          <w:rFonts w:ascii="Montserrat" w:hAnsi="Montserrat" w:cs="Arial"/>
          <w:sz w:val="20"/>
          <w:szCs w:val="20"/>
        </w:rPr>
        <w:t xml:space="preserve"> de la proposición del licitante</w:t>
      </w:r>
      <w:r w:rsidRPr="001914A5">
        <w:rPr>
          <w:rFonts w:ascii="Montserrat" w:hAnsi="Montserrat" w:cs="Arial"/>
          <w:sz w:val="20"/>
          <w:szCs w:val="20"/>
        </w:rPr>
        <w:t>, el incumplimiento de alguno de los requisitos establecidos en la convocatoria de la Licitación Pública</w:t>
      </w:r>
      <w:r w:rsidR="00FF658D" w:rsidRPr="001914A5">
        <w:rPr>
          <w:rFonts w:ascii="Montserrat" w:hAnsi="Montserrat" w:cs="Arial"/>
          <w:sz w:val="20"/>
          <w:szCs w:val="20"/>
        </w:rPr>
        <w:t xml:space="preserve"> de Carácter </w:t>
      </w:r>
      <w:r w:rsidRPr="001914A5">
        <w:rPr>
          <w:rFonts w:ascii="Montserrat" w:hAnsi="Montserrat" w:cs="Arial"/>
          <w:sz w:val="20"/>
          <w:szCs w:val="20"/>
        </w:rPr>
        <w:t>Nacional Electrónica por afectar directamente la solvencia de las proposiciones, conforme a lo siguiente:</w:t>
      </w:r>
    </w:p>
    <w:p w14:paraId="1BC1BDB6" w14:textId="77777777" w:rsidR="00BD1109" w:rsidRPr="001914A5" w:rsidRDefault="00BD1109" w:rsidP="00F76222">
      <w:pPr>
        <w:widowControl w:val="0"/>
        <w:autoSpaceDE w:val="0"/>
        <w:autoSpaceDN w:val="0"/>
        <w:adjustRightInd w:val="0"/>
        <w:jc w:val="both"/>
        <w:rPr>
          <w:rFonts w:ascii="Montserrat" w:hAnsi="Montserrat" w:cs="Arial"/>
          <w:sz w:val="20"/>
          <w:szCs w:val="20"/>
        </w:rPr>
      </w:pPr>
    </w:p>
    <w:p w14:paraId="7297A4FD" w14:textId="7EBEEB50" w:rsidR="00A21EAE" w:rsidRPr="001914A5" w:rsidRDefault="00C6433C" w:rsidP="00F76222">
      <w:pPr>
        <w:widowControl w:val="0"/>
        <w:autoSpaceDE w:val="0"/>
        <w:autoSpaceDN w:val="0"/>
        <w:adjustRightInd w:val="0"/>
        <w:jc w:val="both"/>
        <w:rPr>
          <w:rFonts w:ascii="Montserrat" w:hAnsi="Montserrat" w:cs="Arial"/>
          <w:b/>
          <w:sz w:val="20"/>
          <w:szCs w:val="20"/>
        </w:rPr>
      </w:pPr>
      <w:r w:rsidRPr="001914A5">
        <w:rPr>
          <w:rFonts w:ascii="Montserrat" w:hAnsi="Montserrat" w:cs="Arial"/>
          <w:b/>
          <w:sz w:val="20"/>
          <w:szCs w:val="20"/>
        </w:rPr>
        <w:tab/>
        <w:t>4.1</w:t>
      </w:r>
      <w:r>
        <w:rPr>
          <w:rFonts w:ascii="Montserrat" w:hAnsi="Montserrat" w:cs="Arial"/>
          <w:b/>
          <w:sz w:val="20"/>
          <w:szCs w:val="20"/>
        </w:rPr>
        <w:t>0</w:t>
      </w:r>
      <w:r w:rsidRPr="001914A5">
        <w:rPr>
          <w:rFonts w:ascii="Montserrat" w:hAnsi="Montserrat" w:cs="Arial"/>
          <w:b/>
          <w:sz w:val="20"/>
          <w:szCs w:val="20"/>
        </w:rPr>
        <w:t xml:space="preserve">.1 CAUSAS DE </w:t>
      </w:r>
      <w:proofErr w:type="spellStart"/>
      <w:r w:rsidRPr="001914A5">
        <w:rPr>
          <w:rFonts w:ascii="Montserrat" w:hAnsi="Montserrat" w:cs="Arial"/>
          <w:b/>
          <w:sz w:val="20"/>
          <w:szCs w:val="20"/>
        </w:rPr>
        <w:t>DESECHAMIENTO</w:t>
      </w:r>
      <w:proofErr w:type="spellEnd"/>
      <w:r w:rsidRPr="001914A5">
        <w:rPr>
          <w:rFonts w:ascii="Montserrat" w:hAnsi="Montserrat" w:cs="Arial"/>
          <w:b/>
          <w:sz w:val="20"/>
          <w:szCs w:val="20"/>
        </w:rPr>
        <w:t>.</w:t>
      </w:r>
    </w:p>
    <w:p w14:paraId="3EA16EC1" w14:textId="77777777" w:rsidR="00A21EAE" w:rsidRPr="001914A5" w:rsidRDefault="00A21EAE" w:rsidP="00F76222">
      <w:pPr>
        <w:widowControl w:val="0"/>
        <w:autoSpaceDE w:val="0"/>
        <w:autoSpaceDN w:val="0"/>
        <w:adjustRightInd w:val="0"/>
        <w:jc w:val="both"/>
        <w:rPr>
          <w:rFonts w:ascii="Montserrat" w:hAnsi="Montserrat" w:cs="Arial"/>
          <w:b/>
          <w:sz w:val="20"/>
          <w:szCs w:val="20"/>
        </w:rPr>
      </w:pPr>
    </w:p>
    <w:p w14:paraId="5222AADE" w14:textId="1E072C66" w:rsidR="00A21EAE" w:rsidRPr="001914A5" w:rsidRDefault="00BD1109" w:rsidP="00F76222">
      <w:pPr>
        <w:widowControl w:val="0"/>
        <w:autoSpaceDE w:val="0"/>
        <w:autoSpaceDN w:val="0"/>
        <w:adjustRightInd w:val="0"/>
        <w:jc w:val="both"/>
        <w:rPr>
          <w:rFonts w:ascii="Montserrat" w:hAnsi="Montserrat"/>
          <w:sz w:val="20"/>
        </w:rPr>
      </w:pPr>
      <w:r w:rsidRPr="001914A5">
        <w:rPr>
          <w:rFonts w:ascii="Montserrat" w:hAnsi="Montserrat"/>
          <w:sz w:val="20"/>
        </w:rPr>
        <w:t xml:space="preserve">Se consideran causas para el </w:t>
      </w:r>
      <w:proofErr w:type="spellStart"/>
      <w:r w:rsidRPr="001914A5">
        <w:rPr>
          <w:rFonts w:ascii="Montserrat" w:hAnsi="Montserrat"/>
          <w:sz w:val="20"/>
        </w:rPr>
        <w:t>desechamiento</w:t>
      </w:r>
      <w:proofErr w:type="spellEnd"/>
      <w:r w:rsidRPr="001914A5">
        <w:rPr>
          <w:rFonts w:ascii="Montserrat" w:hAnsi="Montserrat"/>
          <w:sz w:val="20"/>
        </w:rPr>
        <w:t xml:space="preserve"> de las proposiciones, las siguientes:</w:t>
      </w:r>
    </w:p>
    <w:p w14:paraId="2B92DBC5" w14:textId="77777777" w:rsidR="0023669B" w:rsidRPr="001914A5" w:rsidRDefault="0023669B" w:rsidP="0023669B">
      <w:pPr>
        <w:widowControl w:val="0"/>
        <w:autoSpaceDE w:val="0"/>
        <w:autoSpaceDN w:val="0"/>
        <w:adjustRightInd w:val="0"/>
        <w:ind w:left="284"/>
        <w:jc w:val="both"/>
        <w:rPr>
          <w:rFonts w:ascii="Montserrat" w:hAnsi="Montserrat"/>
          <w:sz w:val="20"/>
        </w:rPr>
      </w:pPr>
    </w:p>
    <w:p w14:paraId="3C05D7A1" w14:textId="77777777" w:rsidR="0023669B" w:rsidRPr="001914A5" w:rsidRDefault="0023669B" w:rsidP="0023669B">
      <w:pPr>
        <w:pStyle w:val="Prrafodelista"/>
        <w:widowControl w:val="0"/>
        <w:numPr>
          <w:ilvl w:val="0"/>
          <w:numId w:val="47"/>
        </w:numPr>
        <w:autoSpaceDE w:val="0"/>
        <w:autoSpaceDN w:val="0"/>
        <w:adjustRightInd w:val="0"/>
        <w:ind w:left="1134" w:hanging="425"/>
        <w:jc w:val="both"/>
        <w:rPr>
          <w:rFonts w:ascii="Montserrat" w:hAnsi="Montserrat" w:cs="Arial"/>
          <w:b/>
          <w:sz w:val="20"/>
          <w:szCs w:val="20"/>
        </w:rPr>
      </w:pPr>
      <w:r w:rsidRPr="001914A5">
        <w:rPr>
          <w:rFonts w:ascii="Montserrat" w:hAnsi="Montserrat"/>
          <w:sz w:val="20"/>
        </w:rPr>
        <w:t xml:space="preserve">La presentación incompleta o la omisión de cualquiera de los documentos requeridos en esta convocatoria a la licitación, que imposibiliten determinar su solvencia.; (Art. 69 Fracción I </w:t>
      </w:r>
      <w:r>
        <w:rPr>
          <w:rFonts w:ascii="Montserrat" w:hAnsi="Montserrat"/>
          <w:sz w:val="20"/>
        </w:rPr>
        <w:t>del REGLAMENTO</w:t>
      </w:r>
      <w:r w:rsidRPr="001914A5">
        <w:rPr>
          <w:rFonts w:ascii="Montserrat" w:hAnsi="Montserrat"/>
          <w:sz w:val="20"/>
        </w:rPr>
        <w:t>).</w:t>
      </w:r>
    </w:p>
    <w:p w14:paraId="472E04C5" w14:textId="77777777" w:rsidR="0023669B" w:rsidRPr="001914A5" w:rsidRDefault="0023669B" w:rsidP="0023669B">
      <w:pPr>
        <w:widowControl w:val="0"/>
        <w:tabs>
          <w:tab w:val="left" w:pos="1134"/>
        </w:tabs>
        <w:autoSpaceDE w:val="0"/>
        <w:autoSpaceDN w:val="0"/>
        <w:adjustRightInd w:val="0"/>
        <w:jc w:val="both"/>
        <w:rPr>
          <w:rFonts w:ascii="Montserrat" w:hAnsi="Montserrat" w:cs="Arial"/>
          <w:b/>
          <w:sz w:val="20"/>
          <w:szCs w:val="20"/>
        </w:rPr>
      </w:pPr>
    </w:p>
    <w:p w14:paraId="4B79C5C5" w14:textId="77777777" w:rsidR="0023669B" w:rsidRPr="001914A5" w:rsidRDefault="0023669B" w:rsidP="0023669B">
      <w:pPr>
        <w:pStyle w:val="Prrafodelista"/>
        <w:widowControl w:val="0"/>
        <w:numPr>
          <w:ilvl w:val="0"/>
          <w:numId w:val="47"/>
        </w:numPr>
        <w:autoSpaceDE w:val="0"/>
        <w:autoSpaceDN w:val="0"/>
        <w:adjustRightInd w:val="0"/>
        <w:jc w:val="both"/>
        <w:rPr>
          <w:rFonts w:ascii="Montserrat" w:hAnsi="Montserrat" w:cs="Arial"/>
          <w:b/>
          <w:sz w:val="20"/>
          <w:szCs w:val="20"/>
        </w:rPr>
      </w:pPr>
      <w:r w:rsidRPr="001914A5">
        <w:rPr>
          <w:rFonts w:ascii="Montserrat" w:hAnsi="Montserrat"/>
          <w:sz w:val="20"/>
        </w:rPr>
        <w:t>Cuando el monto total de la propuesta económica sea superior al monto total presupuestado asignado a la Convocante para el presente procedimiento de contratación.</w:t>
      </w:r>
    </w:p>
    <w:p w14:paraId="19A4E5FE" w14:textId="77777777" w:rsidR="0023669B" w:rsidRPr="001914A5" w:rsidRDefault="0023669B" w:rsidP="0023669B">
      <w:pPr>
        <w:widowControl w:val="0"/>
        <w:autoSpaceDE w:val="0"/>
        <w:autoSpaceDN w:val="0"/>
        <w:adjustRightInd w:val="0"/>
        <w:ind w:left="348"/>
        <w:jc w:val="both"/>
        <w:rPr>
          <w:rFonts w:ascii="Montserrat" w:hAnsi="Montserrat" w:cs="Arial"/>
          <w:b/>
          <w:sz w:val="20"/>
          <w:szCs w:val="20"/>
        </w:rPr>
      </w:pPr>
    </w:p>
    <w:p w14:paraId="6618096D" w14:textId="664EE575" w:rsidR="0023669B" w:rsidRPr="001914A5" w:rsidRDefault="0023669B" w:rsidP="0023669B">
      <w:pPr>
        <w:pStyle w:val="Prrafodelista"/>
        <w:widowControl w:val="0"/>
        <w:numPr>
          <w:ilvl w:val="0"/>
          <w:numId w:val="47"/>
        </w:numPr>
        <w:autoSpaceDE w:val="0"/>
        <w:autoSpaceDN w:val="0"/>
        <w:adjustRightInd w:val="0"/>
        <w:jc w:val="both"/>
        <w:rPr>
          <w:rFonts w:ascii="Montserrat" w:hAnsi="Montserrat" w:cs="Arial"/>
          <w:b/>
          <w:sz w:val="20"/>
          <w:szCs w:val="20"/>
        </w:rPr>
      </w:pPr>
      <w:r w:rsidRPr="001914A5">
        <w:rPr>
          <w:rFonts w:ascii="Montserrat" w:hAnsi="Montserrat" w:cs="Arial"/>
          <w:sz w:val="20"/>
          <w:szCs w:val="20"/>
        </w:rPr>
        <w:t xml:space="preserve">Cuando el licitante omita firmar el </w:t>
      </w:r>
      <w:r w:rsidRPr="001914A5">
        <w:rPr>
          <w:rFonts w:ascii="Montserrat" w:hAnsi="Montserrat" w:cs="Arial"/>
          <w:b/>
          <w:bCs/>
          <w:sz w:val="20"/>
          <w:szCs w:val="20"/>
        </w:rPr>
        <w:t xml:space="preserve">Catálogo de conceptos </w:t>
      </w:r>
      <w:r w:rsidRPr="001914A5">
        <w:rPr>
          <w:rFonts w:ascii="Montserrat" w:hAnsi="Montserrat" w:cs="Arial"/>
          <w:b/>
          <w:sz w:val="20"/>
          <w:szCs w:val="20"/>
        </w:rPr>
        <w:t>Presupuesto Total de los Trabajos (</w:t>
      </w:r>
      <w:proofErr w:type="spellStart"/>
      <w:r w:rsidR="001009A9">
        <w:rPr>
          <w:rFonts w:ascii="Montserrat" w:hAnsi="Montserrat" w:cs="Arial"/>
          <w:b/>
          <w:sz w:val="20"/>
          <w:szCs w:val="20"/>
        </w:rPr>
        <w:t>AE12</w:t>
      </w:r>
      <w:proofErr w:type="spellEnd"/>
      <w:r w:rsidRPr="001914A5">
        <w:rPr>
          <w:rFonts w:ascii="Montserrat" w:hAnsi="Montserrat" w:cs="Arial"/>
          <w:b/>
          <w:sz w:val="20"/>
          <w:szCs w:val="20"/>
        </w:rPr>
        <w:t>)</w:t>
      </w:r>
      <w:r w:rsidRPr="001914A5">
        <w:rPr>
          <w:rFonts w:ascii="Montserrat" w:hAnsi="Montserrat" w:cs="Arial"/>
          <w:sz w:val="20"/>
          <w:szCs w:val="20"/>
        </w:rPr>
        <w:t xml:space="preserve"> y los programas solicitados en cada una de las hojas que los integren, conforme a lo dispuesto en el párrafo segundo del artículo 41 </w:t>
      </w:r>
      <w:r>
        <w:rPr>
          <w:rFonts w:ascii="Montserrat" w:hAnsi="Montserrat" w:cs="Arial"/>
          <w:sz w:val="20"/>
          <w:szCs w:val="20"/>
        </w:rPr>
        <w:t>del REGLAMENTO</w:t>
      </w:r>
      <w:r w:rsidRPr="001914A5">
        <w:rPr>
          <w:rFonts w:ascii="Montserrat" w:hAnsi="Montserrat" w:cs="Arial"/>
          <w:sz w:val="20"/>
          <w:szCs w:val="20"/>
        </w:rPr>
        <w:t>.</w:t>
      </w:r>
    </w:p>
    <w:p w14:paraId="432E97BA" w14:textId="77777777" w:rsidR="0023669B" w:rsidRPr="001914A5" w:rsidRDefault="0023669B" w:rsidP="0023669B">
      <w:pPr>
        <w:widowControl w:val="0"/>
        <w:autoSpaceDE w:val="0"/>
        <w:autoSpaceDN w:val="0"/>
        <w:adjustRightInd w:val="0"/>
        <w:ind w:left="348"/>
        <w:jc w:val="both"/>
        <w:rPr>
          <w:rFonts w:ascii="Montserrat" w:hAnsi="Montserrat" w:cs="Arial"/>
          <w:b/>
          <w:sz w:val="20"/>
          <w:szCs w:val="20"/>
        </w:rPr>
      </w:pPr>
    </w:p>
    <w:p w14:paraId="6D7FA172" w14:textId="77777777" w:rsidR="0023669B" w:rsidRPr="001914A5" w:rsidRDefault="0023669B" w:rsidP="0023669B">
      <w:pPr>
        <w:pStyle w:val="Prrafodelista"/>
        <w:widowControl w:val="0"/>
        <w:numPr>
          <w:ilvl w:val="0"/>
          <w:numId w:val="47"/>
        </w:numPr>
        <w:autoSpaceDE w:val="0"/>
        <w:autoSpaceDN w:val="0"/>
        <w:adjustRightInd w:val="0"/>
        <w:jc w:val="both"/>
        <w:rPr>
          <w:rFonts w:ascii="Montserrat" w:hAnsi="Montserrat" w:cs="Arial"/>
          <w:b/>
          <w:sz w:val="20"/>
          <w:szCs w:val="20"/>
        </w:rPr>
      </w:pPr>
      <w:r w:rsidRPr="001914A5">
        <w:rPr>
          <w:rFonts w:ascii="Montserrat" w:hAnsi="Montserrat" w:cs="Arial"/>
          <w:sz w:val="20"/>
          <w:szCs w:val="20"/>
        </w:rPr>
        <w:t>La proposición deberá indicar la totalidad de conceptos de trabajo señalados en el Catálogo de conceptos o el de Actividades y Subactividades, proporcionado como ANEXO a la convocatoria del presente procedimiento de contratación</w:t>
      </w:r>
      <w:r>
        <w:rPr>
          <w:rFonts w:ascii="Montserrat" w:hAnsi="Montserrat" w:cs="Arial"/>
          <w:sz w:val="20"/>
          <w:szCs w:val="20"/>
        </w:rPr>
        <w:t>.</w:t>
      </w:r>
      <w:r w:rsidRPr="001914A5">
        <w:rPr>
          <w:rFonts w:ascii="Montserrat" w:hAnsi="Montserrat" w:cs="Arial"/>
          <w:sz w:val="20"/>
          <w:szCs w:val="20"/>
        </w:rPr>
        <w:t xml:space="preserve"> </w:t>
      </w:r>
      <w:r>
        <w:rPr>
          <w:rFonts w:ascii="Montserrat" w:hAnsi="Montserrat" w:cs="Arial"/>
          <w:sz w:val="20"/>
          <w:szCs w:val="20"/>
        </w:rPr>
        <w:t>L</w:t>
      </w:r>
      <w:r w:rsidRPr="001914A5">
        <w:rPr>
          <w:rFonts w:ascii="Montserrat" w:hAnsi="Montserrat" w:cs="Arial"/>
          <w:sz w:val="20"/>
          <w:szCs w:val="20"/>
        </w:rPr>
        <w:t xml:space="preserve">a omisión o modificación del catálogo de conceptos en cuanto a la descripción, unidad y cantidad se considera causal de </w:t>
      </w:r>
      <w:proofErr w:type="spellStart"/>
      <w:r w:rsidRPr="001914A5">
        <w:rPr>
          <w:rFonts w:ascii="Montserrat" w:hAnsi="Montserrat" w:cs="Arial"/>
          <w:sz w:val="20"/>
          <w:szCs w:val="20"/>
        </w:rPr>
        <w:t>desechamiento</w:t>
      </w:r>
      <w:proofErr w:type="spellEnd"/>
      <w:r w:rsidRPr="001914A5">
        <w:rPr>
          <w:rFonts w:ascii="Montserrat" w:hAnsi="Montserrat" w:cs="Arial"/>
          <w:sz w:val="20"/>
          <w:szCs w:val="20"/>
        </w:rPr>
        <w:t xml:space="preserve"> de la propuesta.</w:t>
      </w:r>
    </w:p>
    <w:p w14:paraId="54617B50" w14:textId="77777777" w:rsidR="0023669B" w:rsidRPr="001914A5" w:rsidRDefault="0023669B" w:rsidP="0023669B">
      <w:pPr>
        <w:widowControl w:val="0"/>
        <w:autoSpaceDE w:val="0"/>
        <w:autoSpaceDN w:val="0"/>
        <w:adjustRightInd w:val="0"/>
        <w:ind w:left="348"/>
        <w:jc w:val="both"/>
        <w:rPr>
          <w:rFonts w:ascii="Montserrat" w:hAnsi="Montserrat" w:cs="Arial"/>
          <w:b/>
          <w:sz w:val="20"/>
          <w:szCs w:val="20"/>
        </w:rPr>
      </w:pPr>
    </w:p>
    <w:p w14:paraId="3AC4914B" w14:textId="77777777" w:rsidR="0023669B" w:rsidRPr="001914A5" w:rsidRDefault="0023669B" w:rsidP="0023669B">
      <w:pPr>
        <w:pStyle w:val="Prrafodelista"/>
        <w:widowControl w:val="0"/>
        <w:numPr>
          <w:ilvl w:val="0"/>
          <w:numId w:val="47"/>
        </w:numPr>
        <w:autoSpaceDE w:val="0"/>
        <w:autoSpaceDN w:val="0"/>
        <w:adjustRightInd w:val="0"/>
        <w:jc w:val="both"/>
        <w:rPr>
          <w:rFonts w:ascii="Montserrat" w:hAnsi="Montserrat" w:cs="Arial"/>
          <w:b/>
          <w:sz w:val="20"/>
          <w:szCs w:val="20"/>
        </w:rPr>
      </w:pPr>
      <w:r w:rsidRPr="001914A5">
        <w:rPr>
          <w:rFonts w:ascii="Montserrat" w:hAnsi="Montserrat"/>
          <w:sz w:val="20"/>
        </w:rPr>
        <w:t>El incumplimiento de las condiciones legales, y económicas respecto de las cuales se haya establecido en la convocatoria que afectarían la solvencia de la proposición.</w:t>
      </w:r>
    </w:p>
    <w:p w14:paraId="2206ACEF" w14:textId="77777777" w:rsidR="0023669B" w:rsidRPr="001914A5" w:rsidRDefault="0023669B" w:rsidP="0023669B">
      <w:pPr>
        <w:widowControl w:val="0"/>
        <w:autoSpaceDE w:val="0"/>
        <w:autoSpaceDN w:val="0"/>
        <w:adjustRightInd w:val="0"/>
        <w:ind w:left="348"/>
        <w:jc w:val="both"/>
        <w:rPr>
          <w:rFonts w:ascii="Montserrat" w:hAnsi="Montserrat" w:cs="Arial"/>
          <w:b/>
          <w:sz w:val="20"/>
          <w:szCs w:val="20"/>
        </w:rPr>
      </w:pPr>
    </w:p>
    <w:p w14:paraId="7525199F" w14:textId="77777777" w:rsidR="0023669B" w:rsidRPr="001914A5" w:rsidRDefault="0023669B" w:rsidP="0023669B">
      <w:pPr>
        <w:pStyle w:val="Prrafodelista"/>
        <w:widowControl w:val="0"/>
        <w:numPr>
          <w:ilvl w:val="0"/>
          <w:numId w:val="47"/>
        </w:numPr>
        <w:autoSpaceDE w:val="0"/>
        <w:autoSpaceDN w:val="0"/>
        <w:adjustRightInd w:val="0"/>
        <w:jc w:val="both"/>
        <w:rPr>
          <w:rFonts w:ascii="Montserrat" w:hAnsi="Montserrat" w:cs="Arial"/>
          <w:b/>
          <w:sz w:val="20"/>
          <w:szCs w:val="20"/>
        </w:rPr>
      </w:pPr>
      <w:r w:rsidRPr="001914A5">
        <w:rPr>
          <w:rFonts w:ascii="Montserrat" w:hAnsi="Montserrat"/>
          <w:sz w:val="20"/>
        </w:rPr>
        <w:t>Se acredite fehacientemente con la documentación idónea que la información o documentación proporcionada por los licitantes es falsa.</w:t>
      </w:r>
    </w:p>
    <w:p w14:paraId="2B54EFEF" w14:textId="77777777" w:rsidR="0023669B" w:rsidRPr="001914A5" w:rsidRDefault="0023669B" w:rsidP="0023669B">
      <w:pPr>
        <w:pStyle w:val="Prrafodelista"/>
        <w:rPr>
          <w:rFonts w:ascii="Montserrat" w:hAnsi="Montserrat" w:cs="Arial"/>
          <w:b/>
          <w:sz w:val="20"/>
          <w:szCs w:val="20"/>
        </w:rPr>
      </w:pPr>
    </w:p>
    <w:p w14:paraId="7485715F" w14:textId="77777777" w:rsidR="0023669B" w:rsidRPr="001914A5" w:rsidRDefault="0023669B" w:rsidP="0023669B">
      <w:pPr>
        <w:pStyle w:val="Prrafodelista"/>
        <w:numPr>
          <w:ilvl w:val="0"/>
          <w:numId w:val="47"/>
        </w:numPr>
        <w:jc w:val="both"/>
        <w:rPr>
          <w:rFonts w:ascii="Montserrat" w:hAnsi="Montserrat" w:cs="Arial"/>
          <w:bCs/>
          <w:sz w:val="20"/>
          <w:szCs w:val="20"/>
        </w:rPr>
      </w:pPr>
      <w:r w:rsidRPr="001914A5">
        <w:rPr>
          <w:rFonts w:ascii="Montserrat" w:hAnsi="Montserrat" w:cs="Arial"/>
          <w:bCs/>
          <w:sz w:val="20"/>
          <w:szCs w:val="20"/>
        </w:rPr>
        <w:t xml:space="preserve">El incumplimiento de las condiciones técnicas respecto de las cuales se haya establecido expresamente en la convocatoria a la licitación pública que afectarían la solvencia de la proposición; y que fueran requeridas por el </w:t>
      </w:r>
      <w:proofErr w:type="spellStart"/>
      <w:r w:rsidRPr="001914A5">
        <w:rPr>
          <w:rFonts w:ascii="Montserrat" w:hAnsi="Montserrat" w:cs="Arial"/>
          <w:bCs/>
          <w:sz w:val="20"/>
          <w:szCs w:val="20"/>
        </w:rPr>
        <w:t>SPR</w:t>
      </w:r>
      <w:proofErr w:type="spellEnd"/>
      <w:r w:rsidRPr="001914A5">
        <w:rPr>
          <w:rFonts w:ascii="Montserrat" w:hAnsi="Montserrat" w:cs="Arial"/>
          <w:bCs/>
          <w:sz w:val="20"/>
          <w:szCs w:val="20"/>
        </w:rPr>
        <w:t xml:space="preserve"> (Art. 69 Fracción II </w:t>
      </w:r>
      <w:r>
        <w:rPr>
          <w:rFonts w:ascii="Montserrat" w:hAnsi="Montserrat" w:cs="Arial"/>
          <w:bCs/>
          <w:sz w:val="20"/>
          <w:szCs w:val="20"/>
        </w:rPr>
        <w:t>del REGLAMENTO</w:t>
      </w:r>
      <w:r w:rsidRPr="001914A5">
        <w:rPr>
          <w:rFonts w:ascii="Montserrat" w:hAnsi="Montserrat" w:cs="Arial"/>
          <w:bCs/>
          <w:sz w:val="20"/>
          <w:szCs w:val="20"/>
        </w:rPr>
        <w:t>).</w:t>
      </w:r>
    </w:p>
    <w:p w14:paraId="3E5B49A4" w14:textId="77777777" w:rsidR="0023669B" w:rsidRPr="001914A5" w:rsidRDefault="0023669B" w:rsidP="0023669B">
      <w:pPr>
        <w:widowControl w:val="0"/>
        <w:autoSpaceDE w:val="0"/>
        <w:autoSpaceDN w:val="0"/>
        <w:adjustRightInd w:val="0"/>
        <w:ind w:left="348"/>
        <w:jc w:val="both"/>
        <w:rPr>
          <w:rFonts w:ascii="Montserrat" w:hAnsi="Montserrat" w:cs="Arial"/>
          <w:b/>
          <w:sz w:val="20"/>
          <w:szCs w:val="20"/>
        </w:rPr>
      </w:pPr>
    </w:p>
    <w:p w14:paraId="4F24E36E" w14:textId="77777777" w:rsidR="0023669B" w:rsidRPr="001914A5" w:rsidRDefault="0023669B" w:rsidP="0023669B">
      <w:pPr>
        <w:pStyle w:val="Prrafodelista"/>
        <w:widowControl w:val="0"/>
        <w:numPr>
          <w:ilvl w:val="0"/>
          <w:numId w:val="47"/>
        </w:numPr>
        <w:autoSpaceDE w:val="0"/>
        <w:autoSpaceDN w:val="0"/>
        <w:adjustRightInd w:val="0"/>
        <w:jc w:val="both"/>
        <w:rPr>
          <w:rFonts w:ascii="Montserrat" w:hAnsi="Montserrat" w:cs="Arial"/>
          <w:b/>
          <w:sz w:val="20"/>
          <w:szCs w:val="20"/>
        </w:rPr>
      </w:pPr>
      <w:r>
        <w:rPr>
          <w:rFonts w:ascii="Montserrat" w:hAnsi="Montserrat"/>
          <w:sz w:val="20"/>
        </w:rPr>
        <w:t>Que el licitante se ubique</w:t>
      </w:r>
      <w:r w:rsidRPr="001914A5">
        <w:rPr>
          <w:rFonts w:ascii="Montserrat" w:hAnsi="Montserrat"/>
          <w:sz w:val="20"/>
        </w:rPr>
        <w:t xml:space="preserve"> en alguno de los supuestos señalados en los artículos 31, fracción XXIV, 51 y 78, penúltimo párrafo de LA LEY.</w:t>
      </w:r>
    </w:p>
    <w:p w14:paraId="5535DE68" w14:textId="77777777" w:rsidR="0023669B" w:rsidRPr="001914A5" w:rsidRDefault="0023669B" w:rsidP="0023669B">
      <w:pPr>
        <w:pStyle w:val="Prrafodelista"/>
        <w:rPr>
          <w:rFonts w:ascii="Montserrat" w:hAnsi="Montserrat" w:cs="Arial"/>
          <w:b/>
          <w:sz w:val="20"/>
          <w:szCs w:val="20"/>
        </w:rPr>
      </w:pPr>
    </w:p>
    <w:p w14:paraId="0EA227C2" w14:textId="77777777" w:rsidR="0023669B" w:rsidRPr="001914A5" w:rsidRDefault="0023669B" w:rsidP="0023669B">
      <w:pPr>
        <w:pStyle w:val="Prrafodelista"/>
        <w:widowControl w:val="0"/>
        <w:numPr>
          <w:ilvl w:val="0"/>
          <w:numId w:val="47"/>
        </w:numPr>
        <w:autoSpaceDE w:val="0"/>
        <w:autoSpaceDN w:val="0"/>
        <w:adjustRightInd w:val="0"/>
        <w:jc w:val="both"/>
        <w:rPr>
          <w:rFonts w:ascii="Montserrat" w:hAnsi="Montserrat" w:cs="Arial"/>
          <w:bCs/>
          <w:sz w:val="20"/>
          <w:szCs w:val="20"/>
        </w:rPr>
      </w:pPr>
      <w:r w:rsidRPr="001914A5">
        <w:rPr>
          <w:rFonts w:ascii="Montserrat" w:hAnsi="Montserrat" w:cs="Arial"/>
          <w:bCs/>
          <w:sz w:val="20"/>
          <w:szCs w:val="20"/>
        </w:rPr>
        <w:t>Si se comprueba que varios contratistas pertenecen a un mismo grupo, o que tiene</w:t>
      </w:r>
      <w:r>
        <w:rPr>
          <w:rFonts w:ascii="Montserrat" w:hAnsi="Montserrat" w:cs="Arial"/>
          <w:bCs/>
          <w:sz w:val="20"/>
          <w:szCs w:val="20"/>
        </w:rPr>
        <w:t>n</w:t>
      </w:r>
      <w:r w:rsidRPr="001914A5">
        <w:rPr>
          <w:rFonts w:ascii="Montserrat" w:hAnsi="Montserrat" w:cs="Arial"/>
          <w:bCs/>
          <w:sz w:val="20"/>
          <w:szCs w:val="20"/>
        </w:rPr>
        <w:t xml:space="preserve"> socios en común o que alguno de sus socios, apoderados o empleados representan a otra empresa participante (en estos casos las propuestas de todas las empresas que estén involucradas serán desechadas). (Art. 40 Fracción VI de </w:t>
      </w:r>
      <w:r>
        <w:rPr>
          <w:rFonts w:ascii="Montserrat" w:hAnsi="Montserrat" w:cs="Arial"/>
          <w:bCs/>
          <w:sz w:val="20"/>
          <w:szCs w:val="20"/>
        </w:rPr>
        <w:t>LA LEY</w:t>
      </w:r>
      <w:r w:rsidRPr="001914A5">
        <w:rPr>
          <w:rFonts w:ascii="Montserrat" w:hAnsi="Montserrat" w:cs="Arial"/>
          <w:bCs/>
          <w:sz w:val="20"/>
          <w:szCs w:val="20"/>
        </w:rPr>
        <w:t xml:space="preserve">, y Art. 69 Fracción II </w:t>
      </w:r>
      <w:r>
        <w:rPr>
          <w:rFonts w:ascii="Montserrat" w:hAnsi="Montserrat" w:cs="Arial"/>
          <w:bCs/>
          <w:sz w:val="20"/>
          <w:szCs w:val="20"/>
        </w:rPr>
        <w:t>del REGLAMENTO</w:t>
      </w:r>
      <w:r w:rsidRPr="001914A5">
        <w:rPr>
          <w:rFonts w:ascii="Montserrat" w:hAnsi="Montserrat" w:cs="Arial"/>
          <w:bCs/>
          <w:sz w:val="20"/>
          <w:szCs w:val="20"/>
        </w:rPr>
        <w:t>).</w:t>
      </w:r>
    </w:p>
    <w:p w14:paraId="7DDBE722" w14:textId="77777777" w:rsidR="0023669B" w:rsidRPr="001914A5" w:rsidRDefault="0023669B" w:rsidP="0023669B">
      <w:pPr>
        <w:widowControl w:val="0"/>
        <w:autoSpaceDE w:val="0"/>
        <w:autoSpaceDN w:val="0"/>
        <w:adjustRightInd w:val="0"/>
        <w:ind w:left="348"/>
        <w:jc w:val="both"/>
        <w:rPr>
          <w:rFonts w:ascii="Montserrat" w:hAnsi="Montserrat" w:cs="Arial"/>
          <w:b/>
          <w:sz w:val="20"/>
          <w:szCs w:val="20"/>
        </w:rPr>
      </w:pPr>
    </w:p>
    <w:p w14:paraId="783F0340" w14:textId="1FDAD7C4" w:rsidR="0023669B" w:rsidRPr="001914A5" w:rsidRDefault="0023669B" w:rsidP="0023669B">
      <w:pPr>
        <w:pStyle w:val="Prrafodelista"/>
        <w:widowControl w:val="0"/>
        <w:numPr>
          <w:ilvl w:val="0"/>
          <w:numId w:val="47"/>
        </w:numPr>
        <w:autoSpaceDE w:val="0"/>
        <w:autoSpaceDN w:val="0"/>
        <w:adjustRightInd w:val="0"/>
        <w:jc w:val="both"/>
        <w:rPr>
          <w:rFonts w:ascii="Montserrat" w:hAnsi="Montserrat" w:cs="Arial"/>
          <w:b/>
          <w:sz w:val="20"/>
          <w:szCs w:val="20"/>
        </w:rPr>
      </w:pPr>
      <w:r w:rsidRPr="001914A5">
        <w:rPr>
          <w:rFonts w:ascii="Montserrat" w:hAnsi="Montserrat"/>
          <w:sz w:val="20"/>
        </w:rPr>
        <w:t xml:space="preserve">La falta de presentación de los escritos o manifiestos </w:t>
      </w:r>
      <w:r w:rsidR="0039107F">
        <w:rPr>
          <w:rFonts w:ascii="Montserrat" w:hAnsi="Montserrat"/>
          <w:sz w:val="20"/>
        </w:rPr>
        <w:t>solicitados en esta convocatoria a la licitación,</w:t>
      </w:r>
    </w:p>
    <w:p w14:paraId="246CB0DA" w14:textId="77777777" w:rsidR="0023669B" w:rsidRPr="001914A5" w:rsidRDefault="0023669B" w:rsidP="0023669B">
      <w:pPr>
        <w:widowControl w:val="0"/>
        <w:autoSpaceDE w:val="0"/>
        <w:autoSpaceDN w:val="0"/>
        <w:adjustRightInd w:val="0"/>
        <w:ind w:left="348"/>
        <w:jc w:val="both"/>
        <w:rPr>
          <w:rFonts w:ascii="Montserrat" w:hAnsi="Montserrat" w:cs="Arial"/>
          <w:b/>
          <w:sz w:val="20"/>
          <w:szCs w:val="20"/>
        </w:rPr>
      </w:pPr>
    </w:p>
    <w:p w14:paraId="78C965BF" w14:textId="77777777" w:rsidR="0023669B" w:rsidRPr="001914A5" w:rsidRDefault="0023669B" w:rsidP="0023669B">
      <w:pPr>
        <w:pStyle w:val="Prrafodelista"/>
        <w:widowControl w:val="0"/>
        <w:numPr>
          <w:ilvl w:val="0"/>
          <w:numId w:val="47"/>
        </w:numPr>
        <w:autoSpaceDE w:val="0"/>
        <w:autoSpaceDN w:val="0"/>
        <w:adjustRightInd w:val="0"/>
        <w:jc w:val="both"/>
        <w:rPr>
          <w:rFonts w:ascii="Montserrat" w:hAnsi="Montserrat" w:cs="Arial"/>
          <w:b/>
          <w:sz w:val="20"/>
          <w:szCs w:val="20"/>
        </w:rPr>
      </w:pPr>
      <w:r w:rsidRPr="001914A5">
        <w:rPr>
          <w:rFonts w:ascii="Montserrat" w:hAnsi="Montserrat"/>
          <w:sz w:val="20"/>
        </w:rPr>
        <w:t>Aquéllas que, por las características, magnitud y complejidad de los trabajos a realizar, la convocante determine establecer expresamente en la convocatoria porque afectan directamente la solvencia de la proposición.</w:t>
      </w:r>
    </w:p>
    <w:p w14:paraId="61514652" w14:textId="77777777" w:rsidR="0023669B" w:rsidRPr="001914A5" w:rsidRDefault="0023669B" w:rsidP="0023669B">
      <w:pPr>
        <w:widowControl w:val="0"/>
        <w:autoSpaceDE w:val="0"/>
        <w:autoSpaceDN w:val="0"/>
        <w:adjustRightInd w:val="0"/>
        <w:ind w:left="348"/>
        <w:jc w:val="both"/>
        <w:rPr>
          <w:rFonts w:ascii="Montserrat" w:hAnsi="Montserrat" w:cs="Arial"/>
          <w:b/>
          <w:sz w:val="20"/>
          <w:szCs w:val="20"/>
        </w:rPr>
      </w:pPr>
    </w:p>
    <w:p w14:paraId="0603B466" w14:textId="77777777" w:rsidR="0023669B" w:rsidRPr="001914A5" w:rsidRDefault="0023669B" w:rsidP="0023669B">
      <w:pPr>
        <w:pStyle w:val="Prrafodelista"/>
        <w:widowControl w:val="0"/>
        <w:numPr>
          <w:ilvl w:val="0"/>
          <w:numId w:val="47"/>
        </w:numPr>
        <w:autoSpaceDE w:val="0"/>
        <w:autoSpaceDN w:val="0"/>
        <w:adjustRightInd w:val="0"/>
        <w:jc w:val="both"/>
        <w:rPr>
          <w:rFonts w:ascii="Montserrat" w:hAnsi="Montserrat" w:cs="Arial"/>
          <w:b/>
          <w:sz w:val="20"/>
          <w:szCs w:val="20"/>
        </w:rPr>
      </w:pPr>
      <w:r w:rsidRPr="001914A5">
        <w:rPr>
          <w:rFonts w:ascii="Montserrat" w:hAnsi="Montserrat"/>
          <w:sz w:val="20"/>
        </w:rPr>
        <w:t xml:space="preserve">Si se comprueba que algún licitante ha acordado con otro u otros, </w:t>
      </w:r>
      <w:r>
        <w:rPr>
          <w:rFonts w:ascii="Montserrat" w:hAnsi="Montserrat"/>
          <w:sz w:val="20"/>
        </w:rPr>
        <w:t xml:space="preserve">elevar </w:t>
      </w:r>
      <w:r w:rsidRPr="001914A5">
        <w:rPr>
          <w:rFonts w:ascii="Montserrat" w:hAnsi="Montserrat"/>
          <w:sz w:val="20"/>
        </w:rPr>
        <w:t>el costo de los trabajos objeto de esta convocatoria, o cualquier otro acuerdo que tenga como fin obtener una ventaja sobre los demás licitantes.</w:t>
      </w:r>
    </w:p>
    <w:p w14:paraId="572C6327" w14:textId="77777777" w:rsidR="0023669B" w:rsidRPr="001914A5" w:rsidRDefault="0023669B" w:rsidP="0023669B">
      <w:pPr>
        <w:widowControl w:val="0"/>
        <w:autoSpaceDE w:val="0"/>
        <w:autoSpaceDN w:val="0"/>
        <w:adjustRightInd w:val="0"/>
        <w:ind w:left="348"/>
        <w:jc w:val="both"/>
        <w:rPr>
          <w:rFonts w:ascii="Montserrat" w:hAnsi="Montserrat" w:cs="Arial"/>
          <w:b/>
          <w:sz w:val="20"/>
          <w:szCs w:val="20"/>
        </w:rPr>
      </w:pPr>
    </w:p>
    <w:p w14:paraId="5CE4AE8D" w14:textId="77777777" w:rsidR="0023669B" w:rsidRPr="001914A5" w:rsidRDefault="0023669B" w:rsidP="0023669B">
      <w:pPr>
        <w:pStyle w:val="Prrafodelista"/>
        <w:widowControl w:val="0"/>
        <w:numPr>
          <w:ilvl w:val="0"/>
          <w:numId w:val="47"/>
        </w:numPr>
        <w:autoSpaceDE w:val="0"/>
        <w:autoSpaceDN w:val="0"/>
        <w:adjustRightInd w:val="0"/>
        <w:jc w:val="both"/>
        <w:rPr>
          <w:rFonts w:ascii="Montserrat" w:hAnsi="Montserrat" w:cs="Arial"/>
          <w:b/>
          <w:sz w:val="20"/>
          <w:szCs w:val="20"/>
        </w:rPr>
      </w:pPr>
      <w:r w:rsidRPr="001914A5">
        <w:rPr>
          <w:rFonts w:ascii="Montserrat" w:hAnsi="Montserrat"/>
          <w:sz w:val="20"/>
        </w:rPr>
        <w:t xml:space="preserve">Si del análisis a la información y registros realizada por el </w:t>
      </w:r>
      <w:proofErr w:type="spellStart"/>
      <w:r w:rsidRPr="001914A5">
        <w:rPr>
          <w:rFonts w:ascii="Montserrat" w:hAnsi="Montserrat"/>
          <w:sz w:val="20"/>
        </w:rPr>
        <w:t>SPR</w:t>
      </w:r>
      <w:proofErr w:type="spellEnd"/>
      <w:r w:rsidRPr="001914A5">
        <w:rPr>
          <w:rFonts w:ascii="Montserrat" w:hAnsi="Montserrat"/>
          <w:sz w:val="20"/>
        </w:rPr>
        <w:t>, se comprueba que algún licitante ha incurrido en alguno de los supuestos de los artículos 51 y 78 de LA LEY.</w:t>
      </w:r>
    </w:p>
    <w:p w14:paraId="4C0939D4" w14:textId="77777777" w:rsidR="0023669B" w:rsidRPr="001914A5" w:rsidRDefault="0023669B" w:rsidP="0023669B">
      <w:pPr>
        <w:widowControl w:val="0"/>
        <w:autoSpaceDE w:val="0"/>
        <w:autoSpaceDN w:val="0"/>
        <w:adjustRightInd w:val="0"/>
        <w:ind w:left="348"/>
        <w:jc w:val="both"/>
        <w:rPr>
          <w:rFonts w:ascii="Montserrat" w:hAnsi="Montserrat" w:cs="Arial"/>
          <w:b/>
          <w:sz w:val="20"/>
          <w:szCs w:val="20"/>
        </w:rPr>
      </w:pPr>
    </w:p>
    <w:p w14:paraId="18FC555B" w14:textId="77777777" w:rsidR="0023669B" w:rsidRPr="001914A5" w:rsidRDefault="0023669B" w:rsidP="0023669B">
      <w:pPr>
        <w:pStyle w:val="Prrafodelista"/>
        <w:widowControl w:val="0"/>
        <w:numPr>
          <w:ilvl w:val="0"/>
          <w:numId w:val="47"/>
        </w:numPr>
        <w:autoSpaceDE w:val="0"/>
        <w:autoSpaceDN w:val="0"/>
        <w:adjustRightInd w:val="0"/>
        <w:jc w:val="both"/>
        <w:rPr>
          <w:rFonts w:ascii="Montserrat" w:hAnsi="Montserrat" w:cs="Arial"/>
          <w:b/>
          <w:sz w:val="20"/>
          <w:szCs w:val="20"/>
        </w:rPr>
      </w:pPr>
      <w:r w:rsidRPr="001914A5">
        <w:rPr>
          <w:rFonts w:ascii="Montserrat" w:hAnsi="Montserrat"/>
          <w:sz w:val="20"/>
        </w:rPr>
        <w:t>Si de la verificación a la documentación presentada por los licitantes se comprueba que la información contenida en la misma carece de veracidad o bien, se detectan irregularidades.</w:t>
      </w:r>
    </w:p>
    <w:p w14:paraId="236347A5" w14:textId="77777777" w:rsidR="0023669B" w:rsidRPr="001914A5" w:rsidRDefault="0023669B" w:rsidP="0023669B">
      <w:pPr>
        <w:widowControl w:val="0"/>
        <w:autoSpaceDE w:val="0"/>
        <w:autoSpaceDN w:val="0"/>
        <w:adjustRightInd w:val="0"/>
        <w:ind w:left="348"/>
        <w:jc w:val="both"/>
        <w:rPr>
          <w:rFonts w:ascii="Montserrat" w:hAnsi="Montserrat" w:cs="Arial"/>
          <w:b/>
          <w:sz w:val="20"/>
          <w:szCs w:val="20"/>
        </w:rPr>
      </w:pPr>
    </w:p>
    <w:p w14:paraId="32C058A3" w14:textId="77777777" w:rsidR="0023669B" w:rsidRPr="001914A5" w:rsidRDefault="0023669B" w:rsidP="0023669B">
      <w:pPr>
        <w:pStyle w:val="Prrafodelista"/>
        <w:widowControl w:val="0"/>
        <w:numPr>
          <w:ilvl w:val="0"/>
          <w:numId w:val="47"/>
        </w:numPr>
        <w:autoSpaceDE w:val="0"/>
        <w:autoSpaceDN w:val="0"/>
        <w:adjustRightInd w:val="0"/>
        <w:jc w:val="both"/>
        <w:rPr>
          <w:rFonts w:ascii="Montserrat" w:hAnsi="Montserrat" w:cs="Arial"/>
          <w:b/>
          <w:sz w:val="20"/>
          <w:szCs w:val="20"/>
        </w:rPr>
      </w:pPr>
      <w:r w:rsidRPr="001914A5">
        <w:rPr>
          <w:rFonts w:ascii="Montserrat" w:hAnsi="Montserrat"/>
          <w:sz w:val="20"/>
        </w:rPr>
        <w:t>Cuando se solicite la leyenda BAJO PROTESTA DE DECIR VERDAD y esta sea omitida en el escrito o manifiesto, conforme a lo establecido en el artículo 34, fracción VIII del Reglamento.</w:t>
      </w:r>
    </w:p>
    <w:p w14:paraId="18153AF0" w14:textId="77777777" w:rsidR="0023669B" w:rsidRPr="001914A5" w:rsidRDefault="0023669B" w:rsidP="0023669B">
      <w:pPr>
        <w:widowControl w:val="0"/>
        <w:autoSpaceDE w:val="0"/>
        <w:autoSpaceDN w:val="0"/>
        <w:adjustRightInd w:val="0"/>
        <w:ind w:left="348"/>
        <w:jc w:val="both"/>
        <w:rPr>
          <w:rFonts w:ascii="Montserrat" w:hAnsi="Montserrat" w:cs="Arial"/>
          <w:b/>
          <w:sz w:val="20"/>
          <w:szCs w:val="20"/>
        </w:rPr>
      </w:pPr>
    </w:p>
    <w:p w14:paraId="0182B4E0" w14:textId="77777777" w:rsidR="0023669B" w:rsidRPr="001914A5" w:rsidRDefault="0023669B" w:rsidP="0023669B">
      <w:pPr>
        <w:pStyle w:val="Prrafodelista"/>
        <w:widowControl w:val="0"/>
        <w:numPr>
          <w:ilvl w:val="0"/>
          <w:numId w:val="47"/>
        </w:numPr>
        <w:autoSpaceDE w:val="0"/>
        <w:autoSpaceDN w:val="0"/>
        <w:adjustRightInd w:val="0"/>
        <w:jc w:val="both"/>
        <w:rPr>
          <w:rFonts w:ascii="Montserrat" w:hAnsi="Montserrat" w:cs="Arial"/>
          <w:b/>
          <w:sz w:val="20"/>
          <w:szCs w:val="20"/>
        </w:rPr>
      </w:pPr>
      <w:r w:rsidRPr="001914A5">
        <w:rPr>
          <w:rFonts w:ascii="Montserrat" w:hAnsi="Montserrat" w:cs="Arial"/>
          <w:sz w:val="20"/>
          <w:szCs w:val="20"/>
        </w:rPr>
        <w:t>En caso de omisión absoluta de foliado, falta de continuidad en las hojas carentes de folio y omisión absoluta de foliación en los documentos diversos que integren la propuesta económica, técnica y documentación distinta, afectando la solvencia jurídica de la proposición.</w:t>
      </w:r>
    </w:p>
    <w:p w14:paraId="0E61A4E2" w14:textId="77777777" w:rsidR="0023669B" w:rsidRPr="001914A5" w:rsidRDefault="0023669B" w:rsidP="0023669B">
      <w:pPr>
        <w:widowControl w:val="0"/>
        <w:autoSpaceDE w:val="0"/>
        <w:autoSpaceDN w:val="0"/>
        <w:adjustRightInd w:val="0"/>
        <w:ind w:left="348"/>
        <w:jc w:val="both"/>
        <w:rPr>
          <w:rFonts w:ascii="Montserrat" w:hAnsi="Montserrat" w:cs="Arial"/>
          <w:b/>
          <w:sz w:val="20"/>
          <w:szCs w:val="20"/>
        </w:rPr>
      </w:pPr>
    </w:p>
    <w:p w14:paraId="52FF2BB9" w14:textId="77777777" w:rsidR="0023669B" w:rsidRPr="001914A5" w:rsidRDefault="0023669B" w:rsidP="0023669B">
      <w:pPr>
        <w:pStyle w:val="Prrafodelista"/>
        <w:widowControl w:val="0"/>
        <w:numPr>
          <w:ilvl w:val="0"/>
          <w:numId w:val="47"/>
        </w:numPr>
        <w:autoSpaceDE w:val="0"/>
        <w:autoSpaceDN w:val="0"/>
        <w:adjustRightInd w:val="0"/>
        <w:jc w:val="both"/>
        <w:rPr>
          <w:rFonts w:ascii="Montserrat" w:hAnsi="Montserrat" w:cs="Arial"/>
          <w:b/>
          <w:sz w:val="20"/>
          <w:szCs w:val="20"/>
        </w:rPr>
      </w:pPr>
      <w:r w:rsidRPr="001914A5">
        <w:rPr>
          <w:rFonts w:ascii="Montserrat" w:hAnsi="Montserrat" w:cs="Arial"/>
          <w:sz w:val="20"/>
          <w:szCs w:val="20"/>
        </w:rPr>
        <w:t>El licitante haya omitido en su proposición dar cumplimiento a las indicaciones, aclaraciones, modificaciones a la convocatoria, así como a las respuestas derivadas de la(s) junta(s) de aclaración(es) que se haya(n) efectuado.</w:t>
      </w:r>
    </w:p>
    <w:p w14:paraId="223D3156" w14:textId="77777777" w:rsidR="0023669B" w:rsidRPr="001914A5" w:rsidRDefault="0023669B" w:rsidP="0023669B">
      <w:pPr>
        <w:widowControl w:val="0"/>
        <w:autoSpaceDE w:val="0"/>
        <w:autoSpaceDN w:val="0"/>
        <w:adjustRightInd w:val="0"/>
        <w:ind w:left="348"/>
        <w:jc w:val="both"/>
        <w:rPr>
          <w:rFonts w:ascii="Montserrat" w:hAnsi="Montserrat" w:cs="Arial"/>
          <w:b/>
          <w:sz w:val="20"/>
          <w:szCs w:val="20"/>
        </w:rPr>
      </w:pPr>
    </w:p>
    <w:p w14:paraId="209A7939" w14:textId="77777777" w:rsidR="0023669B" w:rsidRPr="001914A5" w:rsidRDefault="0023669B" w:rsidP="0023669B">
      <w:pPr>
        <w:pStyle w:val="Prrafodelista"/>
        <w:widowControl w:val="0"/>
        <w:numPr>
          <w:ilvl w:val="0"/>
          <w:numId w:val="47"/>
        </w:numPr>
        <w:autoSpaceDE w:val="0"/>
        <w:autoSpaceDN w:val="0"/>
        <w:adjustRightInd w:val="0"/>
        <w:jc w:val="both"/>
        <w:rPr>
          <w:rFonts w:ascii="Montserrat" w:hAnsi="Montserrat" w:cs="Arial"/>
          <w:b/>
          <w:sz w:val="20"/>
          <w:szCs w:val="20"/>
        </w:rPr>
      </w:pPr>
      <w:r w:rsidRPr="001914A5">
        <w:rPr>
          <w:rFonts w:ascii="Montserrat" w:hAnsi="Montserrat" w:cs="Arial"/>
          <w:sz w:val="20"/>
          <w:szCs w:val="20"/>
        </w:rPr>
        <w:t xml:space="preserve">El capital neto de trabajo que acredita el licitante resulta insuficiente para el financiamiento de los trabajos objeto del procedimiento, en los dos primeros meses </w:t>
      </w:r>
      <w:r w:rsidRPr="001914A5">
        <w:rPr>
          <w:rFonts w:ascii="Montserrat" w:hAnsi="Montserrat" w:cs="Arial"/>
          <w:sz w:val="20"/>
          <w:szCs w:val="20"/>
        </w:rPr>
        <w:lastRenderedPageBreak/>
        <w:t>de ejecución.</w:t>
      </w:r>
    </w:p>
    <w:p w14:paraId="61295666" w14:textId="77777777" w:rsidR="0023669B" w:rsidRPr="001914A5" w:rsidRDefault="0023669B" w:rsidP="0023669B">
      <w:pPr>
        <w:widowControl w:val="0"/>
        <w:autoSpaceDE w:val="0"/>
        <w:autoSpaceDN w:val="0"/>
        <w:adjustRightInd w:val="0"/>
        <w:ind w:left="348"/>
        <w:jc w:val="both"/>
        <w:rPr>
          <w:rFonts w:ascii="Montserrat" w:hAnsi="Montserrat" w:cs="Arial"/>
          <w:b/>
          <w:sz w:val="20"/>
          <w:szCs w:val="20"/>
        </w:rPr>
      </w:pPr>
    </w:p>
    <w:p w14:paraId="09E466F7" w14:textId="77777777" w:rsidR="0023669B" w:rsidRPr="001914A5" w:rsidRDefault="0023669B" w:rsidP="0023669B">
      <w:pPr>
        <w:pStyle w:val="Prrafodelista"/>
        <w:widowControl w:val="0"/>
        <w:numPr>
          <w:ilvl w:val="0"/>
          <w:numId w:val="47"/>
        </w:numPr>
        <w:autoSpaceDE w:val="0"/>
        <w:autoSpaceDN w:val="0"/>
        <w:adjustRightInd w:val="0"/>
        <w:jc w:val="both"/>
        <w:rPr>
          <w:rFonts w:ascii="Montserrat" w:hAnsi="Montserrat" w:cs="Arial"/>
          <w:b/>
          <w:sz w:val="20"/>
          <w:szCs w:val="20"/>
        </w:rPr>
      </w:pPr>
      <w:r w:rsidRPr="001914A5">
        <w:rPr>
          <w:rFonts w:ascii="Montserrat" w:hAnsi="Montserrat" w:cs="Arial"/>
          <w:sz w:val="20"/>
          <w:szCs w:val="20"/>
        </w:rPr>
        <w:t>El licitante no acredite fehacientemente la línea de crédito que indique en su proposición.</w:t>
      </w:r>
    </w:p>
    <w:p w14:paraId="1A4ED864" w14:textId="77777777" w:rsidR="0023669B" w:rsidRPr="001914A5" w:rsidRDefault="0023669B" w:rsidP="0023669B">
      <w:pPr>
        <w:widowControl w:val="0"/>
        <w:autoSpaceDE w:val="0"/>
        <w:autoSpaceDN w:val="0"/>
        <w:adjustRightInd w:val="0"/>
        <w:ind w:left="348"/>
        <w:jc w:val="both"/>
        <w:rPr>
          <w:rFonts w:ascii="Montserrat" w:hAnsi="Montserrat" w:cs="Arial"/>
          <w:b/>
          <w:sz w:val="20"/>
          <w:szCs w:val="20"/>
        </w:rPr>
      </w:pPr>
    </w:p>
    <w:p w14:paraId="5DD032D1" w14:textId="77777777" w:rsidR="0023669B" w:rsidRPr="001914A5" w:rsidRDefault="0023669B" w:rsidP="0023669B">
      <w:pPr>
        <w:pStyle w:val="Prrafodelista"/>
        <w:widowControl w:val="0"/>
        <w:numPr>
          <w:ilvl w:val="0"/>
          <w:numId w:val="47"/>
        </w:numPr>
        <w:autoSpaceDE w:val="0"/>
        <w:autoSpaceDN w:val="0"/>
        <w:adjustRightInd w:val="0"/>
        <w:jc w:val="both"/>
        <w:rPr>
          <w:rFonts w:ascii="Montserrat" w:hAnsi="Montserrat" w:cs="Arial"/>
          <w:b/>
          <w:sz w:val="20"/>
          <w:szCs w:val="20"/>
        </w:rPr>
      </w:pPr>
      <w:r w:rsidRPr="001914A5">
        <w:rPr>
          <w:rFonts w:ascii="Montserrat" w:hAnsi="Montserrat" w:cs="Arial"/>
          <w:sz w:val="20"/>
          <w:szCs w:val="20"/>
        </w:rPr>
        <w:t xml:space="preserve">La falta de firma electrónica avanzada (e-Firma) </w:t>
      </w:r>
      <w:r>
        <w:rPr>
          <w:rFonts w:ascii="Montserrat" w:hAnsi="Montserrat" w:cs="Arial"/>
          <w:sz w:val="20"/>
          <w:szCs w:val="20"/>
        </w:rPr>
        <w:t xml:space="preserve">válida </w:t>
      </w:r>
      <w:r w:rsidRPr="001914A5">
        <w:rPr>
          <w:rFonts w:ascii="Montserrat" w:hAnsi="Montserrat" w:cs="Arial"/>
          <w:sz w:val="20"/>
          <w:szCs w:val="20"/>
        </w:rPr>
        <w:t>de las proposiciones.</w:t>
      </w:r>
    </w:p>
    <w:p w14:paraId="173A6880" w14:textId="77777777" w:rsidR="0023669B" w:rsidRPr="001914A5" w:rsidRDefault="0023669B" w:rsidP="0023669B">
      <w:pPr>
        <w:pStyle w:val="Prrafodelista"/>
        <w:rPr>
          <w:rFonts w:ascii="Montserrat" w:hAnsi="Montserrat" w:cs="Arial"/>
          <w:b/>
          <w:sz w:val="20"/>
          <w:szCs w:val="20"/>
        </w:rPr>
      </w:pPr>
    </w:p>
    <w:p w14:paraId="36C7B18B" w14:textId="77777777" w:rsidR="0023669B" w:rsidRPr="001914A5" w:rsidRDefault="0023669B" w:rsidP="0023669B">
      <w:pPr>
        <w:pStyle w:val="Prrafodelista"/>
        <w:widowControl w:val="0"/>
        <w:numPr>
          <w:ilvl w:val="0"/>
          <w:numId w:val="47"/>
        </w:numPr>
        <w:autoSpaceDE w:val="0"/>
        <w:autoSpaceDN w:val="0"/>
        <w:adjustRightInd w:val="0"/>
        <w:jc w:val="both"/>
        <w:rPr>
          <w:rFonts w:ascii="Montserrat" w:hAnsi="Montserrat" w:cs="Arial"/>
          <w:b/>
          <w:sz w:val="20"/>
          <w:szCs w:val="20"/>
        </w:rPr>
      </w:pPr>
      <w:r w:rsidRPr="001914A5">
        <w:rPr>
          <w:rFonts w:ascii="Montserrat" w:hAnsi="Montserrat" w:cs="Arial"/>
          <w:sz w:val="20"/>
          <w:szCs w:val="20"/>
        </w:rPr>
        <w:t>La falta de entrega de la documentación señalada en los numerales 3.2 Propuesta Técnica y numeral 3.3 Propuesta Económica</w:t>
      </w:r>
      <w:r w:rsidRPr="001914A5">
        <w:rPr>
          <w:rFonts w:ascii="Montserrat" w:hAnsi="Montserrat" w:cs="Arial"/>
          <w:b/>
          <w:sz w:val="20"/>
          <w:szCs w:val="20"/>
        </w:rPr>
        <w:t xml:space="preserve">. </w:t>
      </w:r>
    </w:p>
    <w:p w14:paraId="25F3006F" w14:textId="77777777" w:rsidR="0023669B" w:rsidRPr="001914A5" w:rsidRDefault="0023669B" w:rsidP="0023669B">
      <w:pPr>
        <w:pStyle w:val="Prrafodelista"/>
        <w:rPr>
          <w:rFonts w:ascii="Montserrat" w:hAnsi="Montserrat" w:cs="Arial"/>
          <w:b/>
          <w:sz w:val="20"/>
          <w:szCs w:val="20"/>
        </w:rPr>
      </w:pPr>
    </w:p>
    <w:p w14:paraId="76645B1E" w14:textId="77777777" w:rsidR="0023669B" w:rsidRPr="001914A5" w:rsidRDefault="0023669B" w:rsidP="0023669B">
      <w:pPr>
        <w:pStyle w:val="Prrafodelista"/>
        <w:numPr>
          <w:ilvl w:val="0"/>
          <w:numId w:val="47"/>
        </w:numPr>
        <w:jc w:val="both"/>
        <w:rPr>
          <w:rFonts w:ascii="Montserrat" w:hAnsi="Montserrat" w:cs="Arial"/>
          <w:bCs/>
          <w:sz w:val="20"/>
          <w:szCs w:val="20"/>
        </w:rPr>
      </w:pPr>
      <w:r w:rsidRPr="001914A5">
        <w:rPr>
          <w:rFonts w:ascii="Montserrat" w:hAnsi="Montserrat" w:cs="Arial"/>
          <w:bCs/>
          <w:sz w:val="20"/>
          <w:szCs w:val="20"/>
        </w:rPr>
        <w:t xml:space="preserve">Cuando las propuestas presenten alteraciones, raspaduras, tachaduras y/o enmendaduras que afecté sustancialmente la propuesta. (Art. 69 Fracción I </w:t>
      </w:r>
      <w:proofErr w:type="gramStart"/>
      <w:r>
        <w:rPr>
          <w:rFonts w:ascii="Montserrat" w:hAnsi="Montserrat" w:cs="Arial"/>
          <w:bCs/>
          <w:sz w:val="20"/>
          <w:szCs w:val="20"/>
        </w:rPr>
        <w:t>del  REGLAMENTO</w:t>
      </w:r>
      <w:proofErr w:type="gramEnd"/>
      <w:r w:rsidRPr="001914A5">
        <w:rPr>
          <w:rFonts w:ascii="Montserrat" w:hAnsi="Montserrat" w:cs="Arial"/>
          <w:bCs/>
          <w:sz w:val="20"/>
          <w:szCs w:val="20"/>
        </w:rPr>
        <w:t>).</w:t>
      </w:r>
    </w:p>
    <w:p w14:paraId="030881F7" w14:textId="77777777" w:rsidR="0023669B" w:rsidRPr="001914A5" w:rsidRDefault="0023669B" w:rsidP="0023669B">
      <w:pPr>
        <w:jc w:val="both"/>
        <w:rPr>
          <w:rFonts w:ascii="Montserrat" w:hAnsi="Montserrat" w:cs="Arial"/>
          <w:bCs/>
          <w:sz w:val="20"/>
          <w:szCs w:val="20"/>
        </w:rPr>
      </w:pPr>
    </w:p>
    <w:p w14:paraId="786EA224" w14:textId="77777777" w:rsidR="0023669B" w:rsidRPr="001914A5" w:rsidRDefault="0023669B" w:rsidP="0023669B">
      <w:pPr>
        <w:pStyle w:val="Prrafodelista"/>
        <w:widowControl w:val="0"/>
        <w:numPr>
          <w:ilvl w:val="0"/>
          <w:numId w:val="47"/>
        </w:numPr>
        <w:autoSpaceDE w:val="0"/>
        <w:autoSpaceDN w:val="0"/>
        <w:adjustRightInd w:val="0"/>
        <w:jc w:val="both"/>
        <w:rPr>
          <w:rFonts w:ascii="Montserrat" w:hAnsi="Montserrat" w:cs="Arial"/>
          <w:bCs/>
          <w:sz w:val="20"/>
          <w:szCs w:val="20"/>
        </w:rPr>
      </w:pPr>
      <w:r w:rsidRPr="001914A5">
        <w:rPr>
          <w:rFonts w:ascii="Montserrat" w:hAnsi="Montserrat" w:cs="Arial"/>
          <w:bCs/>
          <w:sz w:val="20"/>
          <w:szCs w:val="20"/>
        </w:rPr>
        <w:t xml:space="preserve">Cuando las cantidades de obra y/o precios unitarios del catálogo de conceptos presenten alteraciones, raspaduras, tachaduras y/o enmendaduras. (Art. 69 Fracción V </w:t>
      </w:r>
      <w:r>
        <w:rPr>
          <w:rFonts w:ascii="Montserrat" w:hAnsi="Montserrat" w:cs="Arial"/>
          <w:bCs/>
          <w:sz w:val="20"/>
          <w:szCs w:val="20"/>
        </w:rPr>
        <w:t>del REGLAMENTO</w:t>
      </w:r>
      <w:r w:rsidRPr="001914A5">
        <w:rPr>
          <w:rFonts w:ascii="Montserrat" w:hAnsi="Montserrat" w:cs="Arial"/>
          <w:bCs/>
          <w:sz w:val="20"/>
          <w:szCs w:val="20"/>
        </w:rPr>
        <w:t>).</w:t>
      </w:r>
    </w:p>
    <w:p w14:paraId="474F2EE0" w14:textId="77777777" w:rsidR="0023669B" w:rsidRPr="001914A5" w:rsidRDefault="0023669B" w:rsidP="0023669B">
      <w:pPr>
        <w:pStyle w:val="Prrafodelista"/>
        <w:rPr>
          <w:rFonts w:ascii="Montserrat" w:hAnsi="Montserrat" w:cs="Arial"/>
          <w:bCs/>
          <w:sz w:val="20"/>
          <w:szCs w:val="20"/>
        </w:rPr>
      </w:pPr>
    </w:p>
    <w:p w14:paraId="43C6123A" w14:textId="77777777" w:rsidR="0023669B" w:rsidRPr="001914A5" w:rsidRDefault="0023669B" w:rsidP="0023669B">
      <w:pPr>
        <w:pStyle w:val="Prrafodelista"/>
        <w:widowControl w:val="0"/>
        <w:numPr>
          <w:ilvl w:val="0"/>
          <w:numId w:val="47"/>
        </w:numPr>
        <w:autoSpaceDE w:val="0"/>
        <w:autoSpaceDN w:val="0"/>
        <w:adjustRightInd w:val="0"/>
        <w:jc w:val="both"/>
        <w:rPr>
          <w:rFonts w:ascii="Montserrat" w:hAnsi="Montserrat" w:cs="Arial"/>
          <w:bCs/>
          <w:sz w:val="20"/>
          <w:szCs w:val="20"/>
        </w:rPr>
      </w:pPr>
      <w:r w:rsidRPr="001914A5">
        <w:rPr>
          <w:rFonts w:ascii="Montserrat" w:hAnsi="Montserrat" w:cs="Arial"/>
          <w:bCs/>
          <w:sz w:val="20"/>
          <w:szCs w:val="20"/>
        </w:rPr>
        <w:t xml:space="preserve">Cuando el licitante no presente uno o varios análisis de los conceptos de trabajo documento </w:t>
      </w:r>
      <w:proofErr w:type="spellStart"/>
      <w:r w:rsidRPr="001914A5">
        <w:rPr>
          <w:rFonts w:ascii="Montserrat" w:hAnsi="Montserrat" w:cs="Arial"/>
          <w:bCs/>
          <w:sz w:val="20"/>
          <w:szCs w:val="20"/>
        </w:rPr>
        <w:t>AT10</w:t>
      </w:r>
      <w:proofErr w:type="spellEnd"/>
      <w:r w:rsidRPr="001914A5">
        <w:rPr>
          <w:rFonts w:ascii="Montserrat" w:hAnsi="Montserrat" w:cs="Arial"/>
          <w:bCs/>
          <w:sz w:val="20"/>
          <w:szCs w:val="20"/>
        </w:rPr>
        <w:t xml:space="preserve"> o que estos estén incompletos, conforme a los requisitos de esta convocatoria a la licitación</w:t>
      </w:r>
      <w:r>
        <w:rPr>
          <w:rFonts w:ascii="Montserrat" w:hAnsi="Montserrat" w:cs="Arial"/>
          <w:bCs/>
          <w:sz w:val="20"/>
          <w:szCs w:val="20"/>
        </w:rPr>
        <w:t xml:space="preserve">, </w:t>
      </w:r>
      <w:r w:rsidRPr="001914A5">
        <w:rPr>
          <w:rFonts w:ascii="Montserrat" w:hAnsi="Montserrat" w:cs="Arial"/>
          <w:bCs/>
          <w:sz w:val="20"/>
          <w:szCs w:val="20"/>
        </w:rPr>
        <w:t xml:space="preserve">LA LEY </w:t>
      </w:r>
      <w:r>
        <w:rPr>
          <w:rFonts w:ascii="Montserrat" w:hAnsi="Montserrat" w:cs="Arial"/>
          <w:bCs/>
          <w:sz w:val="20"/>
          <w:szCs w:val="20"/>
        </w:rPr>
        <w:t>y EL REGLAMENTO</w:t>
      </w:r>
      <w:r w:rsidRPr="001914A5">
        <w:rPr>
          <w:rFonts w:ascii="Montserrat" w:hAnsi="Montserrat" w:cs="Arial"/>
          <w:bCs/>
          <w:sz w:val="20"/>
          <w:szCs w:val="20"/>
        </w:rPr>
        <w:t xml:space="preserve">. (Art. 69 Fracción I </w:t>
      </w:r>
      <w:proofErr w:type="gramStart"/>
      <w:r>
        <w:rPr>
          <w:rFonts w:ascii="Montserrat" w:hAnsi="Montserrat" w:cs="Arial"/>
          <w:bCs/>
          <w:sz w:val="20"/>
          <w:szCs w:val="20"/>
        </w:rPr>
        <w:t>del  REGLAMENTO</w:t>
      </w:r>
      <w:proofErr w:type="gramEnd"/>
      <w:r w:rsidRPr="001914A5">
        <w:rPr>
          <w:rFonts w:ascii="Montserrat" w:hAnsi="Montserrat" w:cs="Arial"/>
          <w:bCs/>
          <w:sz w:val="20"/>
          <w:szCs w:val="20"/>
        </w:rPr>
        <w:t>).</w:t>
      </w:r>
    </w:p>
    <w:p w14:paraId="20B62685" w14:textId="77777777" w:rsidR="0023669B" w:rsidRPr="001914A5" w:rsidRDefault="0023669B" w:rsidP="0023669B">
      <w:pPr>
        <w:pStyle w:val="Prrafodelista"/>
        <w:rPr>
          <w:rFonts w:ascii="Montserrat" w:hAnsi="Montserrat" w:cs="Arial"/>
          <w:bCs/>
          <w:sz w:val="20"/>
          <w:szCs w:val="20"/>
        </w:rPr>
      </w:pPr>
    </w:p>
    <w:p w14:paraId="06F081EE" w14:textId="77777777" w:rsidR="0023669B" w:rsidRPr="001914A5" w:rsidRDefault="0023669B" w:rsidP="0023669B">
      <w:pPr>
        <w:pStyle w:val="Prrafodelista"/>
        <w:numPr>
          <w:ilvl w:val="0"/>
          <w:numId w:val="47"/>
        </w:numPr>
        <w:jc w:val="both"/>
        <w:rPr>
          <w:rFonts w:ascii="Montserrat" w:hAnsi="Montserrat" w:cs="Arial"/>
          <w:bCs/>
          <w:sz w:val="20"/>
          <w:szCs w:val="20"/>
        </w:rPr>
      </w:pPr>
      <w:r w:rsidRPr="001914A5">
        <w:rPr>
          <w:rFonts w:ascii="Montserrat" w:hAnsi="Montserrat" w:cs="Arial"/>
          <w:bCs/>
          <w:sz w:val="20"/>
          <w:szCs w:val="20"/>
        </w:rPr>
        <w:t>Cuando el licitante no presente uno o varios análisis de los precios unitarios o que estos estén incompletos, conforme a los requisitos de esta convocatoria a la licitación</w:t>
      </w:r>
      <w:r>
        <w:rPr>
          <w:rFonts w:ascii="Montserrat" w:hAnsi="Montserrat" w:cs="Arial"/>
          <w:bCs/>
          <w:sz w:val="20"/>
          <w:szCs w:val="20"/>
        </w:rPr>
        <w:t xml:space="preserve">, </w:t>
      </w:r>
      <w:r w:rsidRPr="001914A5">
        <w:rPr>
          <w:rFonts w:ascii="Montserrat" w:hAnsi="Montserrat" w:cs="Arial"/>
          <w:bCs/>
          <w:sz w:val="20"/>
          <w:szCs w:val="20"/>
        </w:rPr>
        <w:t>LA LEY y</w:t>
      </w:r>
      <w:r>
        <w:rPr>
          <w:rFonts w:ascii="Montserrat" w:hAnsi="Montserrat" w:cs="Arial"/>
          <w:bCs/>
          <w:sz w:val="20"/>
          <w:szCs w:val="20"/>
        </w:rPr>
        <w:t xml:space="preserve"> EL REGLAMENTO</w:t>
      </w:r>
      <w:r w:rsidRPr="001914A5">
        <w:rPr>
          <w:rFonts w:ascii="Montserrat" w:hAnsi="Montserrat" w:cs="Arial"/>
          <w:bCs/>
          <w:sz w:val="20"/>
          <w:szCs w:val="20"/>
        </w:rPr>
        <w:t xml:space="preserve">. (Art. 69 Fracción I </w:t>
      </w:r>
      <w:r>
        <w:rPr>
          <w:rFonts w:ascii="Montserrat" w:hAnsi="Montserrat" w:cs="Arial"/>
          <w:bCs/>
          <w:sz w:val="20"/>
          <w:szCs w:val="20"/>
        </w:rPr>
        <w:t>del REGLAMENTO</w:t>
      </w:r>
      <w:r w:rsidRPr="001914A5">
        <w:rPr>
          <w:rFonts w:ascii="Montserrat" w:hAnsi="Montserrat" w:cs="Arial"/>
          <w:bCs/>
          <w:sz w:val="20"/>
          <w:szCs w:val="20"/>
        </w:rPr>
        <w:t>).</w:t>
      </w:r>
    </w:p>
    <w:p w14:paraId="53B5311F" w14:textId="77777777" w:rsidR="0023669B" w:rsidRPr="001914A5" w:rsidRDefault="0023669B" w:rsidP="0023669B">
      <w:pPr>
        <w:pStyle w:val="Prrafodelista"/>
        <w:rPr>
          <w:rFonts w:ascii="Montserrat" w:hAnsi="Montserrat" w:cs="Arial"/>
          <w:bCs/>
          <w:sz w:val="20"/>
          <w:szCs w:val="20"/>
        </w:rPr>
      </w:pPr>
    </w:p>
    <w:p w14:paraId="692A4BCD" w14:textId="77777777" w:rsidR="0023669B" w:rsidRPr="001914A5" w:rsidRDefault="0023669B" w:rsidP="0023669B">
      <w:pPr>
        <w:pStyle w:val="Prrafodelista"/>
        <w:numPr>
          <w:ilvl w:val="0"/>
          <w:numId w:val="47"/>
        </w:numPr>
        <w:jc w:val="both"/>
        <w:rPr>
          <w:rFonts w:ascii="Montserrat" w:hAnsi="Montserrat" w:cs="Arial"/>
          <w:bCs/>
          <w:sz w:val="20"/>
          <w:szCs w:val="20"/>
        </w:rPr>
      </w:pPr>
      <w:r w:rsidRPr="001914A5">
        <w:rPr>
          <w:rFonts w:ascii="Montserrat" w:hAnsi="Montserrat" w:cs="Arial"/>
          <w:bCs/>
          <w:sz w:val="20"/>
          <w:szCs w:val="20"/>
        </w:rPr>
        <w:t xml:space="preserve">Cuando el licitante, en su catálogo de conceptos, omita alguno o algunos de los precios unitarios. (Art. 69 Fracción I </w:t>
      </w:r>
      <w:r>
        <w:rPr>
          <w:rFonts w:ascii="Montserrat" w:hAnsi="Montserrat" w:cs="Arial"/>
          <w:bCs/>
          <w:sz w:val="20"/>
          <w:szCs w:val="20"/>
        </w:rPr>
        <w:t>de EL REGLAMENTO</w:t>
      </w:r>
      <w:r w:rsidRPr="001914A5">
        <w:rPr>
          <w:rFonts w:ascii="Montserrat" w:hAnsi="Montserrat" w:cs="Arial"/>
          <w:bCs/>
          <w:sz w:val="20"/>
          <w:szCs w:val="20"/>
        </w:rPr>
        <w:t>).</w:t>
      </w:r>
    </w:p>
    <w:p w14:paraId="16AAD3A3" w14:textId="77777777" w:rsidR="0023669B" w:rsidRPr="001914A5" w:rsidRDefault="0023669B" w:rsidP="0023669B">
      <w:pPr>
        <w:pStyle w:val="Prrafodelista"/>
        <w:rPr>
          <w:rFonts w:ascii="Montserrat" w:hAnsi="Montserrat" w:cs="Arial"/>
          <w:bCs/>
          <w:sz w:val="20"/>
          <w:szCs w:val="20"/>
        </w:rPr>
      </w:pPr>
    </w:p>
    <w:p w14:paraId="3285D7BA" w14:textId="77777777" w:rsidR="0023669B" w:rsidRPr="001914A5" w:rsidRDefault="0023669B" w:rsidP="0023669B">
      <w:pPr>
        <w:pStyle w:val="Prrafodelista"/>
        <w:numPr>
          <w:ilvl w:val="0"/>
          <w:numId w:val="47"/>
        </w:numPr>
        <w:jc w:val="both"/>
        <w:rPr>
          <w:rFonts w:ascii="Montserrat" w:hAnsi="Montserrat" w:cs="Arial"/>
          <w:bCs/>
          <w:sz w:val="20"/>
          <w:szCs w:val="20"/>
        </w:rPr>
      </w:pPr>
      <w:r w:rsidRPr="001914A5">
        <w:rPr>
          <w:rFonts w:ascii="Montserrat" w:hAnsi="Montserrat" w:cs="Arial"/>
          <w:bCs/>
          <w:sz w:val="20"/>
          <w:szCs w:val="20"/>
        </w:rPr>
        <w:t xml:space="preserve">Cuando el licitante en su documentación no señale el indicador económico utilizado en el análisis de costo por financiamiento y/o cuando la periodicidad de la tasa de interés utilizada no sea congruente con la periodicidad de la formulación de estimaciones. (Art. 65 Apartado A, Fracción V, letra c </w:t>
      </w:r>
      <w:r>
        <w:rPr>
          <w:rFonts w:ascii="Montserrat" w:hAnsi="Montserrat" w:cs="Arial"/>
          <w:bCs/>
          <w:sz w:val="20"/>
          <w:szCs w:val="20"/>
        </w:rPr>
        <w:t>de EL REGLAMENTO</w:t>
      </w:r>
      <w:r w:rsidRPr="001914A5">
        <w:rPr>
          <w:rFonts w:ascii="Montserrat" w:hAnsi="Montserrat" w:cs="Arial"/>
          <w:bCs/>
          <w:sz w:val="20"/>
          <w:szCs w:val="20"/>
        </w:rPr>
        <w:t>).</w:t>
      </w:r>
    </w:p>
    <w:p w14:paraId="53B1C74C" w14:textId="77777777" w:rsidR="0023669B" w:rsidRPr="001914A5" w:rsidRDefault="0023669B" w:rsidP="0023669B">
      <w:pPr>
        <w:pStyle w:val="Prrafodelista"/>
        <w:rPr>
          <w:rFonts w:ascii="Montserrat" w:hAnsi="Montserrat" w:cs="Arial"/>
          <w:bCs/>
          <w:sz w:val="20"/>
          <w:szCs w:val="20"/>
        </w:rPr>
      </w:pPr>
    </w:p>
    <w:p w14:paraId="66378872" w14:textId="77777777" w:rsidR="0023669B" w:rsidRPr="001914A5" w:rsidRDefault="0023669B" w:rsidP="0023669B">
      <w:pPr>
        <w:pStyle w:val="Prrafodelista"/>
        <w:numPr>
          <w:ilvl w:val="0"/>
          <w:numId w:val="47"/>
        </w:numPr>
        <w:jc w:val="both"/>
        <w:rPr>
          <w:rFonts w:ascii="Montserrat" w:hAnsi="Montserrat" w:cs="Arial"/>
          <w:bCs/>
          <w:sz w:val="20"/>
          <w:szCs w:val="20"/>
        </w:rPr>
      </w:pPr>
      <w:r w:rsidRPr="001914A5">
        <w:rPr>
          <w:rFonts w:ascii="Montserrat" w:hAnsi="Montserrat" w:cs="Arial"/>
          <w:bCs/>
          <w:sz w:val="20"/>
          <w:szCs w:val="20"/>
        </w:rPr>
        <w:t xml:space="preserve">Cuando el análisis, cálculo e integración del costo por financiamiento, no se apegue al procedimiento y/o metodología fijada en esta convocatoria a la licitación conforme a la guía de llenado respectiva y en su caso, no considere la asignación presupuestal indicada y no incida la amortización de los anticipos otorgados. (Art. 69 Fracción I </w:t>
      </w:r>
      <w:r>
        <w:rPr>
          <w:rFonts w:ascii="Montserrat" w:hAnsi="Montserrat" w:cs="Arial"/>
          <w:bCs/>
          <w:sz w:val="20"/>
          <w:szCs w:val="20"/>
        </w:rPr>
        <w:t>de EL REGLAMENTO</w:t>
      </w:r>
      <w:r w:rsidRPr="001914A5">
        <w:rPr>
          <w:rFonts w:ascii="Montserrat" w:hAnsi="Montserrat" w:cs="Arial"/>
          <w:bCs/>
          <w:sz w:val="20"/>
          <w:szCs w:val="20"/>
        </w:rPr>
        <w:t>).</w:t>
      </w:r>
    </w:p>
    <w:p w14:paraId="7B7A7572" w14:textId="77777777" w:rsidR="0023669B" w:rsidRPr="001914A5" w:rsidRDefault="0023669B" w:rsidP="0023669B">
      <w:pPr>
        <w:pStyle w:val="Prrafodelista"/>
        <w:rPr>
          <w:rFonts w:ascii="Montserrat" w:hAnsi="Montserrat" w:cs="Arial"/>
          <w:bCs/>
          <w:sz w:val="20"/>
          <w:szCs w:val="20"/>
        </w:rPr>
      </w:pPr>
    </w:p>
    <w:p w14:paraId="23F8962B" w14:textId="77777777" w:rsidR="0023669B" w:rsidRPr="001914A5" w:rsidRDefault="0023669B" w:rsidP="0023669B">
      <w:pPr>
        <w:pStyle w:val="Prrafodelista"/>
        <w:numPr>
          <w:ilvl w:val="0"/>
          <w:numId w:val="47"/>
        </w:numPr>
        <w:jc w:val="both"/>
        <w:rPr>
          <w:rFonts w:ascii="Montserrat" w:hAnsi="Montserrat" w:cs="Arial"/>
          <w:bCs/>
          <w:sz w:val="20"/>
          <w:szCs w:val="20"/>
        </w:rPr>
      </w:pPr>
      <w:r w:rsidRPr="001914A5">
        <w:rPr>
          <w:rFonts w:ascii="Montserrat" w:hAnsi="Montserrat" w:cs="Arial"/>
          <w:bCs/>
          <w:sz w:val="20"/>
          <w:szCs w:val="20"/>
        </w:rPr>
        <w:t xml:space="preserve">Cuando el licitante, en su análisis del costo por financiamiento no incida la amortización del o los anticipos otorgados, si es el caso. (Artículos 50 fracción III de LA LEY, 65, apartado A, fracción V, letra a, y 185 fracción III, letra b, </w:t>
      </w:r>
      <w:r>
        <w:rPr>
          <w:rFonts w:ascii="Montserrat" w:hAnsi="Montserrat" w:cs="Arial"/>
          <w:bCs/>
          <w:sz w:val="20"/>
          <w:szCs w:val="20"/>
        </w:rPr>
        <w:t>del REGLAMENTO</w:t>
      </w:r>
      <w:r w:rsidRPr="001914A5">
        <w:rPr>
          <w:rFonts w:ascii="Montserrat" w:hAnsi="Montserrat" w:cs="Arial"/>
          <w:bCs/>
          <w:sz w:val="20"/>
          <w:szCs w:val="20"/>
        </w:rPr>
        <w:t>);</w:t>
      </w:r>
    </w:p>
    <w:p w14:paraId="12A5BDED" w14:textId="77777777" w:rsidR="0023669B" w:rsidRPr="001914A5" w:rsidRDefault="0023669B" w:rsidP="0023669B">
      <w:pPr>
        <w:pStyle w:val="Prrafodelista"/>
        <w:rPr>
          <w:rFonts w:ascii="Montserrat" w:hAnsi="Montserrat" w:cs="Arial"/>
          <w:bCs/>
          <w:sz w:val="20"/>
          <w:szCs w:val="20"/>
        </w:rPr>
      </w:pPr>
    </w:p>
    <w:p w14:paraId="7B73D974" w14:textId="77777777" w:rsidR="0023669B" w:rsidRPr="001914A5" w:rsidRDefault="0023669B" w:rsidP="0023669B">
      <w:pPr>
        <w:pStyle w:val="Prrafodelista"/>
        <w:numPr>
          <w:ilvl w:val="0"/>
          <w:numId w:val="47"/>
        </w:numPr>
        <w:jc w:val="both"/>
        <w:rPr>
          <w:rFonts w:ascii="Montserrat" w:hAnsi="Montserrat" w:cs="Arial"/>
          <w:bCs/>
          <w:sz w:val="20"/>
          <w:szCs w:val="20"/>
        </w:rPr>
      </w:pPr>
      <w:r w:rsidRPr="001914A5">
        <w:rPr>
          <w:rFonts w:ascii="Montserrat" w:hAnsi="Montserrat" w:cs="Arial"/>
          <w:bCs/>
          <w:sz w:val="20"/>
          <w:szCs w:val="20"/>
        </w:rPr>
        <w:t xml:space="preserve">Cuando el licitante en su documentación no señale el indicador económico especifico de la tasa de interés utilizada en el cálculo del costo por inversión integrante de los análisis de los costos horarios. (Art. 197 Último Párrafo </w:t>
      </w:r>
      <w:r>
        <w:rPr>
          <w:rFonts w:ascii="Montserrat" w:hAnsi="Montserrat" w:cs="Arial"/>
          <w:bCs/>
          <w:sz w:val="20"/>
          <w:szCs w:val="20"/>
        </w:rPr>
        <w:t>del EL REGLAMENTO</w:t>
      </w:r>
      <w:r w:rsidRPr="001914A5">
        <w:rPr>
          <w:rFonts w:ascii="Montserrat" w:hAnsi="Montserrat" w:cs="Arial"/>
          <w:bCs/>
          <w:sz w:val="20"/>
          <w:szCs w:val="20"/>
        </w:rPr>
        <w:t>).</w:t>
      </w:r>
    </w:p>
    <w:p w14:paraId="266A255D" w14:textId="77777777" w:rsidR="0023669B" w:rsidRPr="001914A5" w:rsidRDefault="0023669B" w:rsidP="0023669B">
      <w:pPr>
        <w:pStyle w:val="Prrafodelista"/>
        <w:rPr>
          <w:rFonts w:ascii="Montserrat" w:hAnsi="Montserrat" w:cs="Arial"/>
          <w:bCs/>
          <w:sz w:val="20"/>
          <w:szCs w:val="20"/>
        </w:rPr>
      </w:pPr>
    </w:p>
    <w:p w14:paraId="51281BC1" w14:textId="77777777" w:rsidR="0023669B" w:rsidRPr="001914A5" w:rsidRDefault="0023669B" w:rsidP="0023669B">
      <w:pPr>
        <w:pStyle w:val="Prrafodelista"/>
        <w:numPr>
          <w:ilvl w:val="0"/>
          <w:numId w:val="47"/>
        </w:numPr>
        <w:jc w:val="both"/>
        <w:rPr>
          <w:rFonts w:ascii="Montserrat" w:hAnsi="Montserrat" w:cs="Arial"/>
          <w:bCs/>
          <w:sz w:val="20"/>
          <w:szCs w:val="20"/>
        </w:rPr>
      </w:pPr>
      <w:r w:rsidRPr="001914A5">
        <w:rPr>
          <w:rFonts w:ascii="Montserrat" w:hAnsi="Montserrat" w:cs="Arial"/>
          <w:bCs/>
          <w:sz w:val="20"/>
          <w:szCs w:val="20"/>
        </w:rPr>
        <w:lastRenderedPageBreak/>
        <w:t xml:space="preserve">Cuando en la parte económica se incluyan los cargos por concepto de aportación a cámaras industriales o comerciales de la construcción o consultoría. (Art. 220 </w:t>
      </w:r>
      <w:r>
        <w:rPr>
          <w:rFonts w:ascii="Montserrat" w:hAnsi="Montserrat" w:cs="Arial"/>
          <w:bCs/>
          <w:sz w:val="20"/>
          <w:szCs w:val="20"/>
        </w:rPr>
        <w:t>del REGLAMENTO</w:t>
      </w:r>
      <w:r w:rsidRPr="001914A5">
        <w:rPr>
          <w:rFonts w:ascii="Montserrat" w:hAnsi="Montserrat" w:cs="Arial"/>
          <w:bCs/>
          <w:sz w:val="20"/>
          <w:szCs w:val="20"/>
        </w:rPr>
        <w:t>).</w:t>
      </w:r>
    </w:p>
    <w:p w14:paraId="0ABD9315" w14:textId="77777777" w:rsidR="0023669B" w:rsidRPr="001914A5" w:rsidRDefault="0023669B" w:rsidP="0023669B">
      <w:pPr>
        <w:pStyle w:val="Prrafodelista"/>
        <w:rPr>
          <w:rFonts w:ascii="Montserrat" w:hAnsi="Montserrat" w:cs="Arial"/>
          <w:bCs/>
          <w:sz w:val="20"/>
          <w:szCs w:val="20"/>
        </w:rPr>
      </w:pPr>
    </w:p>
    <w:p w14:paraId="25C0498C" w14:textId="77777777" w:rsidR="0023669B" w:rsidRPr="001914A5" w:rsidRDefault="0023669B" w:rsidP="0023669B">
      <w:pPr>
        <w:pStyle w:val="Prrafodelista"/>
        <w:numPr>
          <w:ilvl w:val="0"/>
          <w:numId w:val="47"/>
        </w:numPr>
        <w:jc w:val="both"/>
        <w:rPr>
          <w:rFonts w:ascii="Montserrat" w:hAnsi="Montserrat" w:cs="Arial"/>
          <w:bCs/>
          <w:sz w:val="20"/>
          <w:szCs w:val="20"/>
        </w:rPr>
      </w:pPr>
      <w:r w:rsidRPr="001914A5">
        <w:rPr>
          <w:rFonts w:ascii="Montserrat" w:hAnsi="Montserrat" w:cs="Arial"/>
          <w:bCs/>
          <w:sz w:val="20"/>
          <w:szCs w:val="20"/>
        </w:rPr>
        <w:t xml:space="preserve">Cuando para la integración del costo directo de la mano de obra, el cálculo del Factor del salario real no cumpla con los requisitos establecido en la convocatoria a la licitación. (Art. 69 Fracción VI </w:t>
      </w:r>
      <w:r>
        <w:rPr>
          <w:rFonts w:ascii="Montserrat" w:hAnsi="Montserrat" w:cs="Arial"/>
          <w:bCs/>
          <w:sz w:val="20"/>
          <w:szCs w:val="20"/>
        </w:rPr>
        <w:t>del REGLAMENTO</w:t>
      </w:r>
      <w:r w:rsidRPr="001914A5">
        <w:rPr>
          <w:rFonts w:ascii="Montserrat" w:hAnsi="Montserrat" w:cs="Arial"/>
          <w:bCs/>
          <w:sz w:val="20"/>
          <w:szCs w:val="20"/>
        </w:rPr>
        <w:t>).</w:t>
      </w:r>
    </w:p>
    <w:p w14:paraId="5CD24D2F" w14:textId="77777777" w:rsidR="0023669B" w:rsidRPr="001914A5" w:rsidRDefault="0023669B" w:rsidP="0023669B">
      <w:pPr>
        <w:pStyle w:val="Prrafodelista"/>
        <w:rPr>
          <w:rFonts w:ascii="Montserrat" w:hAnsi="Montserrat" w:cs="Arial"/>
          <w:bCs/>
          <w:sz w:val="20"/>
          <w:szCs w:val="20"/>
        </w:rPr>
      </w:pPr>
    </w:p>
    <w:p w14:paraId="0AE7EF4D" w14:textId="77777777" w:rsidR="0023669B" w:rsidRPr="001914A5" w:rsidRDefault="0023669B" w:rsidP="0023669B">
      <w:pPr>
        <w:pStyle w:val="Prrafodelista"/>
        <w:numPr>
          <w:ilvl w:val="0"/>
          <w:numId w:val="47"/>
        </w:numPr>
        <w:jc w:val="both"/>
        <w:rPr>
          <w:rFonts w:ascii="Montserrat" w:hAnsi="Montserrat" w:cs="Arial"/>
          <w:bCs/>
          <w:sz w:val="20"/>
          <w:szCs w:val="20"/>
        </w:rPr>
      </w:pPr>
      <w:r w:rsidRPr="001914A5">
        <w:rPr>
          <w:rFonts w:ascii="Montserrat" w:hAnsi="Montserrat" w:cs="Arial"/>
          <w:bCs/>
          <w:sz w:val="20"/>
          <w:szCs w:val="20"/>
        </w:rPr>
        <w:t xml:space="preserve">Cuando en los costos directos de los insumos, se incluya el Impuesto al Valor Agregado. (Art. 187 </w:t>
      </w:r>
      <w:r>
        <w:rPr>
          <w:rFonts w:ascii="Montserrat" w:hAnsi="Montserrat" w:cs="Arial"/>
          <w:bCs/>
          <w:sz w:val="20"/>
          <w:szCs w:val="20"/>
        </w:rPr>
        <w:t>del REGLAMENTO</w:t>
      </w:r>
      <w:r w:rsidRPr="001914A5">
        <w:rPr>
          <w:rFonts w:ascii="Montserrat" w:hAnsi="Montserrat" w:cs="Arial"/>
          <w:bCs/>
          <w:sz w:val="20"/>
          <w:szCs w:val="20"/>
        </w:rPr>
        <w:t>).</w:t>
      </w:r>
    </w:p>
    <w:p w14:paraId="7ED40DAC" w14:textId="77777777" w:rsidR="0023669B" w:rsidRPr="001914A5" w:rsidRDefault="0023669B" w:rsidP="0023669B">
      <w:pPr>
        <w:pStyle w:val="Prrafodelista"/>
        <w:rPr>
          <w:rFonts w:ascii="Montserrat" w:hAnsi="Montserrat" w:cs="Arial"/>
          <w:bCs/>
          <w:sz w:val="20"/>
          <w:szCs w:val="20"/>
        </w:rPr>
      </w:pPr>
    </w:p>
    <w:p w14:paraId="281D823C" w14:textId="77777777" w:rsidR="0023669B" w:rsidRPr="001914A5" w:rsidRDefault="0023669B" w:rsidP="0023669B">
      <w:pPr>
        <w:pStyle w:val="Prrafodelista"/>
        <w:numPr>
          <w:ilvl w:val="0"/>
          <w:numId w:val="47"/>
        </w:numPr>
        <w:jc w:val="both"/>
        <w:rPr>
          <w:rFonts w:ascii="Montserrat" w:hAnsi="Montserrat" w:cs="Arial"/>
          <w:bCs/>
          <w:sz w:val="20"/>
          <w:szCs w:val="20"/>
        </w:rPr>
      </w:pPr>
      <w:r w:rsidRPr="001914A5">
        <w:rPr>
          <w:rFonts w:ascii="Montserrat" w:hAnsi="Montserrat" w:cs="Arial"/>
          <w:bCs/>
          <w:sz w:val="20"/>
          <w:szCs w:val="20"/>
        </w:rPr>
        <w:t xml:space="preserve">Cuando en los documentos técnicos, en la integración de los análisis de los conceptos de trabajo, en sus análisis, los consumos de materiales de instalación permanente, por unidad de medida del concepto de trabajo, no sean determinados de acuerdo con las cantidades que deban utilizarse según el proyecto, las normas de calidad y especificaciones generales y particulares de construcción, y que haya considerado adicionalmente, en su caso, los desperdicios que la experiencia determine como mínimos, y cuando en los consumos de materiales auxiliares, no sean se determinado de acuerdo con las cantidades que deban utilizarse según el proceso de construcción y el tipo de trabajos a realizar, considerando los desperdicios y el número de usos con base en el programa de ejecución, en la vida útil del material de que se trate y en la experiencia, y finalmente cuando en los consumos de materiales consumibles, este fuera de los rangos promedio de la experiencia estadísticas de acuerdo a las características del material, y en general cuando se demuestre analíticamente que los consumos propuestos, no son los adecuados. (Art. 187 </w:t>
      </w:r>
      <w:r>
        <w:rPr>
          <w:rFonts w:ascii="Montserrat" w:hAnsi="Montserrat" w:cs="Arial"/>
          <w:bCs/>
          <w:sz w:val="20"/>
          <w:szCs w:val="20"/>
        </w:rPr>
        <w:t>del REGLAMENTO</w:t>
      </w:r>
      <w:r w:rsidRPr="001914A5">
        <w:rPr>
          <w:rFonts w:ascii="Montserrat" w:hAnsi="Montserrat" w:cs="Arial"/>
          <w:bCs/>
          <w:sz w:val="20"/>
          <w:szCs w:val="20"/>
        </w:rPr>
        <w:t>).</w:t>
      </w:r>
    </w:p>
    <w:p w14:paraId="0F1A104A" w14:textId="77777777" w:rsidR="0023669B" w:rsidRPr="001914A5" w:rsidRDefault="0023669B" w:rsidP="0023669B">
      <w:pPr>
        <w:pStyle w:val="Prrafodelista"/>
        <w:ind w:left="1068"/>
        <w:jc w:val="both"/>
        <w:rPr>
          <w:rFonts w:ascii="Montserrat" w:hAnsi="Montserrat" w:cs="Arial"/>
          <w:bCs/>
          <w:sz w:val="20"/>
          <w:szCs w:val="20"/>
        </w:rPr>
      </w:pPr>
    </w:p>
    <w:p w14:paraId="75EFAE36" w14:textId="77777777" w:rsidR="0023669B" w:rsidRPr="001914A5" w:rsidRDefault="0023669B" w:rsidP="0023669B">
      <w:pPr>
        <w:pStyle w:val="Prrafodelista"/>
        <w:numPr>
          <w:ilvl w:val="0"/>
          <w:numId w:val="47"/>
        </w:numPr>
        <w:jc w:val="both"/>
        <w:rPr>
          <w:rFonts w:ascii="Montserrat" w:hAnsi="Montserrat" w:cs="Arial"/>
          <w:bCs/>
          <w:sz w:val="20"/>
          <w:szCs w:val="20"/>
        </w:rPr>
      </w:pPr>
      <w:r w:rsidRPr="001914A5">
        <w:rPr>
          <w:rFonts w:ascii="Montserrat" w:hAnsi="Montserrat" w:cs="Arial"/>
          <w:bCs/>
          <w:sz w:val="20"/>
          <w:szCs w:val="20"/>
        </w:rPr>
        <w:t xml:space="preserve">Cuando en los documentos técnicos en la integración de los análisis de los conceptos de trabajo, en sus análisis, para la mano de obra y maquinaria de construcción, los rendimientos, considerados se encuentren fuera dentro de los márgenes razonables y aceptables de acuerdo con el procedimiento constructivo propuesto por el licitante, considerando los rendimientos observados de experiencias anteriores, así como las condiciones ambientales de la zona y las características particulares bajo las cuales deben realizarse los trabajos, y en general cuando se demuestre  analíticamente que los rendimientos propuestos, no son los adecuados. (Art. 187 </w:t>
      </w:r>
      <w:r>
        <w:rPr>
          <w:rFonts w:ascii="Montserrat" w:hAnsi="Montserrat" w:cs="Arial"/>
          <w:bCs/>
          <w:sz w:val="20"/>
          <w:szCs w:val="20"/>
        </w:rPr>
        <w:t>del REGLAMENTO</w:t>
      </w:r>
      <w:r w:rsidRPr="001914A5">
        <w:rPr>
          <w:rFonts w:ascii="Montserrat" w:hAnsi="Montserrat" w:cs="Arial"/>
          <w:bCs/>
          <w:sz w:val="20"/>
          <w:szCs w:val="20"/>
        </w:rPr>
        <w:t>).</w:t>
      </w:r>
    </w:p>
    <w:p w14:paraId="06FB4AD4" w14:textId="77777777" w:rsidR="0023669B" w:rsidRPr="001914A5" w:rsidRDefault="0023669B" w:rsidP="0023669B">
      <w:pPr>
        <w:pStyle w:val="Prrafodelista"/>
        <w:rPr>
          <w:rFonts w:ascii="Montserrat" w:hAnsi="Montserrat" w:cs="Arial"/>
          <w:bCs/>
          <w:sz w:val="20"/>
          <w:szCs w:val="20"/>
        </w:rPr>
      </w:pPr>
    </w:p>
    <w:p w14:paraId="71724835" w14:textId="77777777" w:rsidR="0023669B" w:rsidRPr="001914A5" w:rsidRDefault="0023669B" w:rsidP="0023669B">
      <w:pPr>
        <w:pStyle w:val="Prrafodelista"/>
        <w:numPr>
          <w:ilvl w:val="0"/>
          <w:numId w:val="47"/>
        </w:numPr>
        <w:jc w:val="both"/>
        <w:rPr>
          <w:rFonts w:ascii="Montserrat" w:hAnsi="Montserrat" w:cs="Arial"/>
          <w:bCs/>
          <w:sz w:val="20"/>
          <w:szCs w:val="20"/>
        </w:rPr>
      </w:pPr>
      <w:r w:rsidRPr="001914A5">
        <w:rPr>
          <w:rFonts w:ascii="Montserrat" w:hAnsi="Montserrat" w:cs="Arial"/>
          <w:bCs/>
          <w:sz w:val="20"/>
          <w:szCs w:val="20"/>
        </w:rPr>
        <w:t xml:space="preserve">Cuando en la integración de los análisis de precios unitarios, en sus costos directos, los consumos de materiales de instalación permanente, por unidad de medida del concepto de trabajo, no sean determinados de acuerdo con las cantidades que deban utilizarse según el proyecto, las normas de calidad y especificaciones generales y particulares de construcción, y que haya considerado adicionalmente, en su caso, los desperdicios que la experiencia determine como mínimos, y cuando en los consumos de materiales auxiliares, no sean se determinado de acuerdo con las cantidades que deban utilizarse según el proceso de construcción y el tipo de trabajos a realizar, considerando los desperdicios y el número de usos con base en el programa de ejecución, en la vida útil del material de que se trate y en la experiencia, y finalmente cuando en los consumos de materiales consumibles, este fuera de los rangos promedio de la experiencia estadísticas de acuerdo a las características del material, y en general cuando se demuestre  analíticamente que los consumos propuestos, no son los adecuados. (Art. 187 </w:t>
      </w:r>
      <w:r>
        <w:rPr>
          <w:rFonts w:ascii="Montserrat" w:hAnsi="Montserrat" w:cs="Arial"/>
          <w:bCs/>
          <w:sz w:val="20"/>
          <w:szCs w:val="20"/>
        </w:rPr>
        <w:t>de REGLAMENTO</w:t>
      </w:r>
      <w:r w:rsidRPr="001914A5">
        <w:rPr>
          <w:rFonts w:ascii="Montserrat" w:hAnsi="Montserrat" w:cs="Arial"/>
          <w:bCs/>
          <w:sz w:val="20"/>
          <w:szCs w:val="20"/>
        </w:rPr>
        <w:t>).</w:t>
      </w:r>
    </w:p>
    <w:p w14:paraId="48490500" w14:textId="77777777" w:rsidR="0023669B" w:rsidRPr="001914A5" w:rsidRDefault="0023669B" w:rsidP="0023669B">
      <w:pPr>
        <w:pStyle w:val="Prrafodelista"/>
        <w:ind w:left="1068"/>
        <w:jc w:val="both"/>
        <w:rPr>
          <w:rFonts w:ascii="Montserrat" w:hAnsi="Montserrat" w:cs="Arial"/>
          <w:bCs/>
          <w:sz w:val="20"/>
          <w:szCs w:val="20"/>
        </w:rPr>
      </w:pPr>
    </w:p>
    <w:p w14:paraId="3451B2A2" w14:textId="0F234EE9" w:rsidR="0023669B" w:rsidRPr="001914A5" w:rsidRDefault="0023669B" w:rsidP="0023669B">
      <w:pPr>
        <w:pStyle w:val="Prrafodelista"/>
        <w:numPr>
          <w:ilvl w:val="0"/>
          <w:numId w:val="47"/>
        </w:numPr>
        <w:jc w:val="both"/>
        <w:rPr>
          <w:rFonts w:ascii="Montserrat" w:hAnsi="Montserrat" w:cs="Arial"/>
          <w:bCs/>
          <w:sz w:val="20"/>
          <w:szCs w:val="20"/>
        </w:rPr>
      </w:pPr>
      <w:r w:rsidRPr="001914A5">
        <w:rPr>
          <w:rFonts w:ascii="Montserrat" w:hAnsi="Montserrat" w:cs="Arial"/>
          <w:bCs/>
          <w:sz w:val="20"/>
          <w:szCs w:val="20"/>
        </w:rPr>
        <w:lastRenderedPageBreak/>
        <w:t xml:space="preserve">Cuando en la integración de los análisis de precios unitarios, en sus costos directos, para la mano de obra y maquinaria de construcción, los rendimientos, considerados se encuentren fuera dentro de los márgenes razonables y aceptables de acuerdo con el procedimiento constructivo propuesto por el licitante, considerando los rendimientos observados de experiencias anteriores, así como las condiciones ambientales de la zona y las características particulares bajo las cuales deben realizarse los trabajos, y en general cuando se demuestre  analíticamente que los rendimientos propuestos, no son los adecuados. (Art. 187 </w:t>
      </w:r>
      <w:r>
        <w:rPr>
          <w:rFonts w:ascii="Montserrat" w:hAnsi="Montserrat" w:cs="Arial"/>
          <w:bCs/>
          <w:sz w:val="20"/>
          <w:szCs w:val="20"/>
        </w:rPr>
        <w:t>del REGLAMENTO</w:t>
      </w:r>
      <w:r w:rsidRPr="001914A5">
        <w:rPr>
          <w:rFonts w:ascii="Montserrat" w:hAnsi="Montserrat" w:cs="Arial"/>
          <w:bCs/>
          <w:sz w:val="20"/>
          <w:szCs w:val="20"/>
        </w:rPr>
        <w:t>).</w:t>
      </w:r>
    </w:p>
    <w:p w14:paraId="3D3EBE54" w14:textId="77777777" w:rsidR="0023669B" w:rsidRPr="001914A5" w:rsidRDefault="0023669B" w:rsidP="0023669B">
      <w:pPr>
        <w:pStyle w:val="Prrafodelista"/>
        <w:rPr>
          <w:rFonts w:ascii="Montserrat" w:hAnsi="Montserrat" w:cs="Arial"/>
          <w:bCs/>
          <w:sz w:val="20"/>
          <w:szCs w:val="20"/>
        </w:rPr>
      </w:pPr>
    </w:p>
    <w:p w14:paraId="2B186F50" w14:textId="77777777" w:rsidR="0023669B" w:rsidRPr="001914A5" w:rsidRDefault="0023669B" w:rsidP="0023669B">
      <w:pPr>
        <w:pStyle w:val="Prrafodelista"/>
        <w:numPr>
          <w:ilvl w:val="0"/>
          <w:numId w:val="47"/>
        </w:numPr>
        <w:jc w:val="both"/>
        <w:rPr>
          <w:rFonts w:ascii="Montserrat" w:hAnsi="Montserrat" w:cs="Arial"/>
          <w:bCs/>
          <w:sz w:val="20"/>
          <w:szCs w:val="20"/>
        </w:rPr>
      </w:pPr>
      <w:r w:rsidRPr="001914A5">
        <w:rPr>
          <w:rFonts w:ascii="Montserrat" w:hAnsi="Montserrat" w:cs="Arial"/>
          <w:bCs/>
          <w:sz w:val="20"/>
          <w:szCs w:val="20"/>
        </w:rPr>
        <w:t xml:space="preserve">Omitir firmar autógrafamente el catálogo de conceptos y el programa general de ejecución de los trabajos que deben ser firmados en cada una de sus hojas, conforme a lo indicado en esta convocatoria a la licitación (Artículo 41, segundo párrafo, </w:t>
      </w:r>
      <w:r>
        <w:rPr>
          <w:rFonts w:ascii="Montserrat" w:hAnsi="Montserrat" w:cs="Arial"/>
          <w:bCs/>
          <w:sz w:val="20"/>
          <w:szCs w:val="20"/>
        </w:rPr>
        <w:t>del REGLAMENTO</w:t>
      </w:r>
      <w:r w:rsidRPr="001914A5">
        <w:rPr>
          <w:rFonts w:ascii="Montserrat" w:hAnsi="Montserrat" w:cs="Arial"/>
          <w:bCs/>
          <w:sz w:val="20"/>
          <w:szCs w:val="20"/>
        </w:rPr>
        <w:t>), y</w:t>
      </w:r>
    </w:p>
    <w:p w14:paraId="63731EE3" w14:textId="77777777" w:rsidR="0023669B" w:rsidRPr="001914A5" w:rsidRDefault="0023669B" w:rsidP="0023669B">
      <w:pPr>
        <w:pStyle w:val="Prrafodelista"/>
        <w:rPr>
          <w:rFonts w:ascii="Montserrat" w:hAnsi="Montserrat" w:cs="Arial"/>
          <w:bCs/>
          <w:sz w:val="20"/>
          <w:szCs w:val="20"/>
        </w:rPr>
      </w:pPr>
    </w:p>
    <w:p w14:paraId="5274C79A" w14:textId="77777777" w:rsidR="0023669B" w:rsidRPr="001914A5" w:rsidRDefault="0023669B" w:rsidP="0023669B">
      <w:pPr>
        <w:pStyle w:val="Prrafodelista"/>
        <w:numPr>
          <w:ilvl w:val="0"/>
          <w:numId w:val="47"/>
        </w:numPr>
        <w:jc w:val="both"/>
        <w:rPr>
          <w:rFonts w:ascii="Montserrat" w:hAnsi="Montserrat" w:cs="Arial"/>
          <w:bCs/>
          <w:sz w:val="20"/>
          <w:szCs w:val="20"/>
        </w:rPr>
      </w:pPr>
      <w:r w:rsidRPr="001914A5">
        <w:rPr>
          <w:rFonts w:ascii="Montserrat" w:hAnsi="Montserrat" w:cs="Arial"/>
          <w:bCs/>
          <w:sz w:val="20"/>
          <w:szCs w:val="20"/>
        </w:rPr>
        <w:t xml:space="preserve">Cuando el licitante, en su análisis del costo por financiamiento no incida la amortización del o los anticipos otorgados, si es el caso. (Artículos 50 fracción III de la Ley de Obras Públicas y Servicios Relacionados con las Mismas, 65, apartado A, fracción V, letra a, y 185 fracción III, letra b, </w:t>
      </w:r>
      <w:r>
        <w:rPr>
          <w:rFonts w:ascii="Montserrat" w:hAnsi="Montserrat" w:cs="Arial"/>
          <w:bCs/>
          <w:sz w:val="20"/>
          <w:szCs w:val="20"/>
        </w:rPr>
        <w:t>del REGLAMENTO</w:t>
      </w:r>
      <w:r w:rsidRPr="001914A5">
        <w:rPr>
          <w:rFonts w:ascii="Montserrat" w:hAnsi="Montserrat" w:cs="Arial"/>
          <w:bCs/>
          <w:sz w:val="20"/>
          <w:szCs w:val="20"/>
        </w:rPr>
        <w:t>);</w:t>
      </w:r>
    </w:p>
    <w:p w14:paraId="651A3051" w14:textId="77777777" w:rsidR="0023669B" w:rsidRPr="001914A5" w:rsidRDefault="0023669B" w:rsidP="0023669B">
      <w:pPr>
        <w:pStyle w:val="Prrafodelista"/>
        <w:rPr>
          <w:rFonts w:ascii="Montserrat" w:hAnsi="Montserrat" w:cs="Arial"/>
          <w:bCs/>
          <w:sz w:val="20"/>
          <w:szCs w:val="20"/>
        </w:rPr>
      </w:pPr>
    </w:p>
    <w:p w14:paraId="38BC774E" w14:textId="77777777" w:rsidR="0023669B" w:rsidRPr="001914A5" w:rsidRDefault="0023669B" w:rsidP="0023669B">
      <w:pPr>
        <w:pStyle w:val="Prrafodelista"/>
        <w:numPr>
          <w:ilvl w:val="0"/>
          <w:numId w:val="47"/>
        </w:numPr>
        <w:jc w:val="both"/>
        <w:rPr>
          <w:rFonts w:ascii="Montserrat" w:hAnsi="Montserrat" w:cs="Arial"/>
          <w:bCs/>
          <w:sz w:val="20"/>
          <w:szCs w:val="20"/>
        </w:rPr>
      </w:pPr>
      <w:r w:rsidRPr="001914A5">
        <w:rPr>
          <w:rFonts w:ascii="Montserrat" w:hAnsi="Montserrat" w:cs="Arial"/>
          <w:bCs/>
          <w:sz w:val="20"/>
          <w:szCs w:val="20"/>
        </w:rPr>
        <w:t xml:space="preserve">La falta de presentación del convenio privado para la agrupación de personas físicas y/o morales, o de los requisitos que se establecen en esta convocatoria que imposibilite determinar su solvencia. (Artículo 69, fracción I, </w:t>
      </w:r>
      <w:r>
        <w:rPr>
          <w:rFonts w:ascii="Montserrat" w:hAnsi="Montserrat" w:cs="Arial"/>
          <w:bCs/>
          <w:sz w:val="20"/>
          <w:szCs w:val="20"/>
        </w:rPr>
        <w:t>del REGLAMENTO</w:t>
      </w:r>
      <w:r w:rsidRPr="001914A5">
        <w:rPr>
          <w:rFonts w:ascii="Montserrat" w:hAnsi="Montserrat" w:cs="Arial"/>
          <w:bCs/>
          <w:sz w:val="20"/>
          <w:szCs w:val="20"/>
        </w:rPr>
        <w:t>);</w:t>
      </w:r>
    </w:p>
    <w:p w14:paraId="3139CA0C" w14:textId="77777777" w:rsidR="0023669B" w:rsidRPr="001914A5" w:rsidRDefault="0023669B" w:rsidP="0023669B">
      <w:pPr>
        <w:pStyle w:val="Prrafodelista"/>
        <w:rPr>
          <w:rFonts w:ascii="Montserrat" w:hAnsi="Montserrat" w:cs="Arial"/>
          <w:bCs/>
          <w:sz w:val="20"/>
          <w:szCs w:val="20"/>
        </w:rPr>
      </w:pPr>
    </w:p>
    <w:p w14:paraId="1108F89E" w14:textId="77777777" w:rsidR="0023669B" w:rsidRPr="001914A5" w:rsidRDefault="0023669B" w:rsidP="0023669B">
      <w:pPr>
        <w:pStyle w:val="Prrafodelista"/>
        <w:numPr>
          <w:ilvl w:val="0"/>
          <w:numId w:val="47"/>
        </w:numPr>
        <w:jc w:val="both"/>
        <w:rPr>
          <w:rFonts w:ascii="Montserrat" w:hAnsi="Montserrat" w:cs="Arial"/>
          <w:bCs/>
          <w:sz w:val="20"/>
          <w:szCs w:val="20"/>
        </w:rPr>
      </w:pPr>
      <w:r w:rsidRPr="001914A5">
        <w:rPr>
          <w:rFonts w:ascii="Montserrat" w:hAnsi="Montserrat" w:cs="Arial"/>
          <w:bCs/>
          <w:sz w:val="20"/>
          <w:szCs w:val="20"/>
        </w:rPr>
        <w:t xml:space="preserve">Cuando en la evaluación técnica el licitante no obtenga los puntos o unidades porcentuales mínimos requeridos en el punto 6.4 de esta convocatoria a la Licitación Pública (Artículo 38, segundo párrafo, de LA LEY, sección tercera, numeral noveno, fracción I, del “Acuerdo por el que se emiten diversos lineamientos en materia de adquisiciones, arrendamientos y servicios y de obras públicas y servicios relacionados con las mismas”, en materia de contratación de obras públicas, publicado en el </w:t>
      </w:r>
      <w:r>
        <w:rPr>
          <w:rFonts w:ascii="Montserrat" w:hAnsi="Montserrat" w:cs="Arial"/>
          <w:bCs/>
          <w:sz w:val="20"/>
          <w:szCs w:val="20"/>
        </w:rPr>
        <w:t>DOF</w:t>
      </w:r>
      <w:r w:rsidRPr="001914A5">
        <w:rPr>
          <w:rFonts w:ascii="Montserrat" w:hAnsi="Montserrat" w:cs="Arial"/>
          <w:bCs/>
          <w:sz w:val="20"/>
          <w:szCs w:val="20"/>
        </w:rPr>
        <w:t xml:space="preserve"> del 9 de septiembre de 2010).</w:t>
      </w:r>
    </w:p>
    <w:p w14:paraId="2036791A" w14:textId="77777777" w:rsidR="0023669B" w:rsidRPr="001914A5" w:rsidRDefault="0023669B" w:rsidP="0023669B">
      <w:pPr>
        <w:widowControl w:val="0"/>
        <w:autoSpaceDE w:val="0"/>
        <w:autoSpaceDN w:val="0"/>
        <w:adjustRightInd w:val="0"/>
        <w:jc w:val="both"/>
        <w:rPr>
          <w:rFonts w:ascii="Montserrat" w:hAnsi="Montserrat" w:cs="Arial"/>
          <w:bCs/>
          <w:sz w:val="20"/>
          <w:szCs w:val="20"/>
        </w:rPr>
      </w:pPr>
    </w:p>
    <w:p w14:paraId="7FE2E23B" w14:textId="2AA8A42E" w:rsidR="0023669B" w:rsidRPr="001914A5" w:rsidRDefault="00C6433C" w:rsidP="0023669B">
      <w:pPr>
        <w:widowControl w:val="0"/>
        <w:autoSpaceDE w:val="0"/>
        <w:autoSpaceDN w:val="0"/>
        <w:adjustRightInd w:val="0"/>
        <w:ind w:left="567"/>
        <w:jc w:val="both"/>
        <w:rPr>
          <w:rFonts w:ascii="Montserrat" w:hAnsi="Montserrat" w:cs="Arial"/>
          <w:b/>
          <w:sz w:val="20"/>
          <w:szCs w:val="20"/>
        </w:rPr>
      </w:pPr>
      <w:r w:rsidRPr="001914A5">
        <w:rPr>
          <w:rFonts w:ascii="Montserrat" w:hAnsi="Montserrat" w:cs="Arial"/>
          <w:b/>
          <w:sz w:val="20"/>
          <w:szCs w:val="20"/>
        </w:rPr>
        <w:t>4.1</w:t>
      </w:r>
      <w:r>
        <w:rPr>
          <w:rFonts w:ascii="Montserrat" w:hAnsi="Montserrat" w:cs="Arial"/>
          <w:b/>
          <w:sz w:val="20"/>
          <w:szCs w:val="20"/>
        </w:rPr>
        <w:t>0</w:t>
      </w:r>
      <w:r w:rsidRPr="001914A5">
        <w:rPr>
          <w:rFonts w:ascii="Montserrat" w:hAnsi="Montserrat" w:cs="Arial"/>
          <w:b/>
          <w:sz w:val="20"/>
          <w:szCs w:val="20"/>
        </w:rPr>
        <w:t>.3 CAUSAS PARA DECLARAR DESIERTA LA LICITACIÓN.</w:t>
      </w:r>
    </w:p>
    <w:p w14:paraId="3E0DEABE" w14:textId="77777777" w:rsidR="0023669B" w:rsidRPr="001914A5" w:rsidRDefault="0023669B" w:rsidP="0023669B">
      <w:pPr>
        <w:pStyle w:val="Prrafodelista"/>
        <w:ind w:left="0"/>
        <w:rPr>
          <w:rFonts w:ascii="Montserrat" w:hAnsi="Montserrat" w:cs="Arial"/>
          <w:sz w:val="20"/>
          <w:szCs w:val="20"/>
        </w:rPr>
      </w:pPr>
    </w:p>
    <w:p w14:paraId="36F357DC" w14:textId="77777777" w:rsidR="0023669B" w:rsidRPr="001914A5" w:rsidRDefault="0023669B" w:rsidP="0023669B">
      <w:pPr>
        <w:widowControl w:val="0"/>
        <w:autoSpaceDE w:val="0"/>
        <w:autoSpaceDN w:val="0"/>
        <w:adjustRightInd w:val="0"/>
        <w:ind w:left="709"/>
        <w:jc w:val="both"/>
        <w:rPr>
          <w:rFonts w:ascii="Montserrat" w:hAnsi="Montserrat" w:cs="Arial"/>
          <w:sz w:val="20"/>
          <w:szCs w:val="20"/>
        </w:rPr>
      </w:pPr>
      <w:r w:rsidRPr="001914A5">
        <w:rPr>
          <w:rFonts w:ascii="Montserrat" w:hAnsi="Montserrat" w:cs="Arial"/>
          <w:sz w:val="20"/>
          <w:szCs w:val="20"/>
        </w:rPr>
        <w:t xml:space="preserve">La convocante procederá a declarar desierta la Licitación Pública Nacional Electrónica, cuando la totalidad de las proposiciones presentadas no reúnan los requisitos solicitados en la convocatoria o sus precios de insumos no fueran aceptables, de conformidad con lo establecido en el artículo 40 de la Ley y 71 </w:t>
      </w:r>
      <w:r>
        <w:rPr>
          <w:rFonts w:ascii="Montserrat" w:hAnsi="Montserrat" w:cs="Arial"/>
          <w:bCs/>
          <w:sz w:val="20"/>
          <w:szCs w:val="20"/>
        </w:rPr>
        <w:t>del REGLAMENTO</w:t>
      </w:r>
      <w:r w:rsidRPr="001914A5">
        <w:rPr>
          <w:rFonts w:ascii="Montserrat" w:hAnsi="Montserrat" w:cs="Arial"/>
          <w:sz w:val="20"/>
          <w:szCs w:val="20"/>
        </w:rPr>
        <w:t>.</w:t>
      </w:r>
    </w:p>
    <w:p w14:paraId="307E6EC9" w14:textId="77777777" w:rsidR="0023669B" w:rsidRPr="001914A5" w:rsidRDefault="0023669B" w:rsidP="0023669B">
      <w:pPr>
        <w:widowControl w:val="0"/>
        <w:autoSpaceDE w:val="0"/>
        <w:autoSpaceDN w:val="0"/>
        <w:adjustRightInd w:val="0"/>
        <w:ind w:left="709"/>
        <w:jc w:val="both"/>
        <w:rPr>
          <w:rFonts w:ascii="Montserrat" w:hAnsi="Montserrat" w:cs="Arial"/>
          <w:sz w:val="20"/>
          <w:szCs w:val="20"/>
        </w:rPr>
      </w:pPr>
    </w:p>
    <w:p w14:paraId="7D6CE304" w14:textId="77777777" w:rsidR="0023669B" w:rsidRPr="001914A5" w:rsidRDefault="0023669B" w:rsidP="0023669B">
      <w:pPr>
        <w:widowControl w:val="0"/>
        <w:autoSpaceDE w:val="0"/>
        <w:autoSpaceDN w:val="0"/>
        <w:adjustRightInd w:val="0"/>
        <w:ind w:left="709"/>
        <w:jc w:val="both"/>
        <w:rPr>
          <w:rFonts w:ascii="Montserrat" w:hAnsi="Montserrat" w:cs="Arial"/>
          <w:sz w:val="20"/>
          <w:szCs w:val="20"/>
        </w:rPr>
      </w:pPr>
      <w:r w:rsidRPr="001914A5">
        <w:rPr>
          <w:rFonts w:ascii="Montserrat" w:hAnsi="Montserrat" w:cs="Arial"/>
          <w:sz w:val="20"/>
          <w:szCs w:val="20"/>
        </w:rPr>
        <w:t>Asimismo, se procederá a declarar desierta la Licitación Pública Nacional Electrónica, cuando no se reciba alguna proposición en el acto de presentación y apertura de proposiciones.</w:t>
      </w:r>
    </w:p>
    <w:p w14:paraId="554E1407" w14:textId="77777777" w:rsidR="0023669B" w:rsidRPr="001914A5" w:rsidRDefault="0023669B" w:rsidP="0023669B">
      <w:pPr>
        <w:ind w:right="-93"/>
        <w:jc w:val="both"/>
        <w:rPr>
          <w:rFonts w:ascii="Montserrat" w:eastAsia="Verdana" w:hAnsi="Montserrat" w:cs="Arial"/>
          <w:sz w:val="20"/>
          <w:szCs w:val="20"/>
        </w:rPr>
      </w:pPr>
    </w:p>
    <w:p w14:paraId="3CA42025" w14:textId="48BE2F33" w:rsidR="00A125D6" w:rsidRPr="001914A5" w:rsidRDefault="00C6433C" w:rsidP="00A125D6">
      <w:pPr>
        <w:widowControl w:val="0"/>
        <w:autoSpaceDE w:val="0"/>
        <w:autoSpaceDN w:val="0"/>
        <w:adjustRightInd w:val="0"/>
        <w:jc w:val="both"/>
        <w:rPr>
          <w:rFonts w:ascii="Montserrat" w:hAnsi="Montserrat" w:cs="Arial"/>
          <w:b/>
          <w:sz w:val="20"/>
          <w:szCs w:val="20"/>
        </w:rPr>
      </w:pPr>
      <w:r w:rsidRPr="001914A5">
        <w:rPr>
          <w:rFonts w:ascii="Montserrat" w:hAnsi="Montserrat" w:cs="Arial"/>
          <w:b/>
          <w:sz w:val="20"/>
          <w:szCs w:val="20"/>
        </w:rPr>
        <w:t>4.1</w:t>
      </w:r>
      <w:r>
        <w:rPr>
          <w:rFonts w:ascii="Montserrat" w:hAnsi="Montserrat" w:cs="Arial"/>
          <w:b/>
          <w:sz w:val="20"/>
          <w:szCs w:val="20"/>
        </w:rPr>
        <w:t>1</w:t>
      </w:r>
      <w:r w:rsidRPr="001914A5">
        <w:rPr>
          <w:rFonts w:ascii="Montserrat" w:hAnsi="Montserrat" w:cs="Arial"/>
          <w:b/>
          <w:sz w:val="20"/>
          <w:szCs w:val="20"/>
        </w:rPr>
        <w:t xml:space="preserve"> COMBATE A LA CORRUPCIÓN.</w:t>
      </w:r>
    </w:p>
    <w:p w14:paraId="7F720ECB" w14:textId="77777777" w:rsidR="00A125D6" w:rsidRPr="001914A5" w:rsidRDefault="00A125D6" w:rsidP="00A125D6">
      <w:pPr>
        <w:widowControl w:val="0"/>
        <w:autoSpaceDE w:val="0"/>
        <w:autoSpaceDN w:val="0"/>
        <w:adjustRightInd w:val="0"/>
        <w:jc w:val="both"/>
        <w:rPr>
          <w:rFonts w:ascii="Montserrat" w:hAnsi="Montserrat" w:cs="Arial"/>
          <w:sz w:val="20"/>
          <w:szCs w:val="20"/>
        </w:rPr>
      </w:pPr>
    </w:p>
    <w:p w14:paraId="55AE7C67" w14:textId="50351CA5" w:rsidR="00A125D6" w:rsidRPr="001914A5" w:rsidRDefault="005B55A4" w:rsidP="00A125D6">
      <w:pPr>
        <w:widowControl w:val="0"/>
        <w:autoSpaceDE w:val="0"/>
        <w:autoSpaceDN w:val="0"/>
        <w:adjustRightInd w:val="0"/>
        <w:jc w:val="both"/>
        <w:rPr>
          <w:rFonts w:ascii="Montserrat" w:hAnsi="Montserrat" w:cs="Arial"/>
          <w:sz w:val="20"/>
          <w:szCs w:val="20"/>
        </w:rPr>
      </w:pPr>
      <w:r>
        <w:rPr>
          <w:rFonts w:ascii="Montserrat" w:hAnsi="Montserrat" w:cs="Arial"/>
          <w:sz w:val="20"/>
          <w:szCs w:val="20"/>
        </w:rPr>
        <w:t xml:space="preserve">Como medidas para el combate a la corrupción, esta convocante se sujetará a las disposiciones contenidas en el </w:t>
      </w:r>
      <w:r w:rsidRPr="005B55A4">
        <w:rPr>
          <w:rFonts w:ascii="Montserrat" w:hAnsi="Montserrat" w:cs="Arial"/>
          <w:sz w:val="20"/>
          <w:szCs w:val="20"/>
        </w:rPr>
        <w:t>PROTOCOLO DE ACTUACIÓN EN MATERIA DE CONTRATACIONES PÚBLICAS, OTORGAMIENTO Y PRÓRROGA DE LICENCIAS, PERMISOS, AUTORIZACIONES Y CONCESIONES</w:t>
      </w:r>
      <w:r w:rsidR="001B0894">
        <w:rPr>
          <w:rFonts w:ascii="Montserrat" w:hAnsi="Montserrat" w:cs="Arial"/>
          <w:sz w:val="20"/>
          <w:szCs w:val="20"/>
        </w:rPr>
        <w:t xml:space="preserve">, publicado en el DOF el </w:t>
      </w:r>
      <w:r w:rsidR="00973189" w:rsidRPr="00973189">
        <w:rPr>
          <w:rFonts w:ascii="Montserrat" w:hAnsi="Montserrat" w:cs="Arial"/>
          <w:sz w:val="20"/>
          <w:szCs w:val="20"/>
        </w:rPr>
        <w:t xml:space="preserve">20 de agosto de 2015, y </w:t>
      </w:r>
      <w:r w:rsidR="00973189">
        <w:rPr>
          <w:rFonts w:ascii="Montserrat" w:hAnsi="Montserrat" w:cs="Arial"/>
          <w:sz w:val="20"/>
          <w:szCs w:val="20"/>
        </w:rPr>
        <w:t xml:space="preserve">el cual </w:t>
      </w:r>
      <w:r w:rsidR="00973189" w:rsidRPr="00973189">
        <w:rPr>
          <w:rFonts w:ascii="Montserrat" w:hAnsi="Montserrat" w:cs="Arial"/>
          <w:sz w:val="20"/>
          <w:szCs w:val="20"/>
        </w:rPr>
        <w:t>se modificó mediante las publicaciones de 19 de febrero de 2016 y 28 de febrero de 2017</w:t>
      </w:r>
      <w:r w:rsidR="00973189">
        <w:rPr>
          <w:rFonts w:ascii="Montserrat" w:hAnsi="Montserrat" w:cs="Arial"/>
          <w:sz w:val="20"/>
          <w:szCs w:val="20"/>
        </w:rPr>
        <w:t>, así como a las disposiciones de la Ley General de Responsabilidades Administrativas</w:t>
      </w:r>
      <w:r w:rsidR="008105A7">
        <w:rPr>
          <w:rFonts w:ascii="Montserrat" w:hAnsi="Montserrat" w:cs="Arial"/>
          <w:sz w:val="20"/>
          <w:szCs w:val="20"/>
        </w:rPr>
        <w:t xml:space="preserve">, entre otras que </w:t>
      </w:r>
      <w:r w:rsidR="00F94764">
        <w:rPr>
          <w:rFonts w:ascii="Montserrat" w:hAnsi="Montserrat" w:cs="Arial"/>
          <w:sz w:val="20"/>
          <w:szCs w:val="20"/>
        </w:rPr>
        <w:t>se encuentren vigentes y que resulten aplicables en materia de contrataciones públicas.</w:t>
      </w:r>
    </w:p>
    <w:p w14:paraId="21E76299" w14:textId="77777777" w:rsidR="00A125D6" w:rsidRPr="001914A5" w:rsidRDefault="00A125D6" w:rsidP="00A125D6">
      <w:pPr>
        <w:widowControl w:val="0"/>
        <w:autoSpaceDE w:val="0"/>
        <w:autoSpaceDN w:val="0"/>
        <w:adjustRightInd w:val="0"/>
        <w:jc w:val="both"/>
        <w:rPr>
          <w:rFonts w:ascii="Montserrat" w:hAnsi="Montserrat" w:cs="Arial"/>
          <w:sz w:val="20"/>
          <w:szCs w:val="20"/>
        </w:rPr>
      </w:pPr>
    </w:p>
    <w:p w14:paraId="44BE3FA1" w14:textId="23BA1C35" w:rsidR="00A125D6" w:rsidRPr="001914A5" w:rsidRDefault="00C6433C" w:rsidP="00A125D6">
      <w:pPr>
        <w:widowControl w:val="0"/>
        <w:autoSpaceDE w:val="0"/>
        <w:autoSpaceDN w:val="0"/>
        <w:adjustRightInd w:val="0"/>
        <w:jc w:val="both"/>
        <w:rPr>
          <w:rFonts w:ascii="Montserrat" w:hAnsi="Montserrat" w:cs="Arial"/>
          <w:b/>
          <w:sz w:val="20"/>
          <w:szCs w:val="20"/>
        </w:rPr>
      </w:pPr>
      <w:r w:rsidRPr="001914A5">
        <w:rPr>
          <w:rFonts w:ascii="Montserrat" w:hAnsi="Montserrat" w:cs="Arial"/>
          <w:b/>
          <w:sz w:val="20"/>
          <w:szCs w:val="20"/>
        </w:rPr>
        <w:lastRenderedPageBreak/>
        <w:t>4.1</w:t>
      </w:r>
      <w:r>
        <w:rPr>
          <w:rFonts w:ascii="Montserrat" w:hAnsi="Montserrat" w:cs="Arial"/>
          <w:b/>
          <w:sz w:val="20"/>
          <w:szCs w:val="20"/>
        </w:rPr>
        <w:t>3</w:t>
      </w:r>
      <w:r w:rsidRPr="001914A5">
        <w:rPr>
          <w:rFonts w:ascii="Montserrat" w:hAnsi="Montserrat" w:cs="Arial"/>
          <w:b/>
          <w:sz w:val="20"/>
          <w:szCs w:val="20"/>
        </w:rPr>
        <w:t xml:space="preserve"> PROPIEDAD INTELECTUAL.</w:t>
      </w:r>
    </w:p>
    <w:p w14:paraId="519BD83B" w14:textId="77777777" w:rsidR="00A125D6" w:rsidRPr="001914A5" w:rsidRDefault="00A125D6" w:rsidP="00A125D6">
      <w:pPr>
        <w:widowControl w:val="0"/>
        <w:autoSpaceDE w:val="0"/>
        <w:autoSpaceDN w:val="0"/>
        <w:adjustRightInd w:val="0"/>
        <w:jc w:val="both"/>
        <w:rPr>
          <w:rFonts w:ascii="Montserrat" w:hAnsi="Montserrat" w:cs="Arial"/>
          <w:sz w:val="20"/>
          <w:szCs w:val="20"/>
        </w:rPr>
      </w:pPr>
    </w:p>
    <w:p w14:paraId="62C339FB" w14:textId="2A654AE6" w:rsidR="00A125D6" w:rsidRPr="001914A5" w:rsidRDefault="00A125D6" w:rsidP="00A125D6">
      <w:pPr>
        <w:widowControl w:val="0"/>
        <w:autoSpaceDE w:val="0"/>
        <w:autoSpaceDN w:val="0"/>
        <w:adjustRightInd w:val="0"/>
        <w:jc w:val="both"/>
        <w:rPr>
          <w:rFonts w:ascii="Montserrat" w:hAnsi="Montserrat" w:cs="Arial"/>
          <w:sz w:val="20"/>
          <w:szCs w:val="20"/>
        </w:rPr>
      </w:pPr>
      <w:r w:rsidRPr="001914A5">
        <w:rPr>
          <w:rFonts w:ascii="Montserrat" w:hAnsi="Montserrat" w:cs="Arial"/>
          <w:sz w:val="20"/>
          <w:szCs w:val="20"/>
        </w:rPr>
        <w:t xml:space="preserve">De conformidad con lo establecido en el artículo 46, fracción XIII de LA LEY, los licitantes que violen derechos inherentes a la propiedad intelectual, la responsabilidad estará a cargo del licitante o </w:t>
      </w:r>
      <w:r w:rsidR="00BE2168">
        <w:rPr>
          <w:rFonts w:ascii="Montserrat" w:hAnsi="Montserrat" w:cs="Arial"/>
          <w:sz w:val="20"/>
          <w:szCs w:val="20"/>
        </w:rPr>
        <w:t>contratista</w:t>
      </w:r>
      <w:r w:rsidRPr="001914A5">
        <w:rPr>
          <w:rFonts w:ascii="Montserrat" w:hAnsi="Montserrat" w:cs="Arial"/>
          <w:sz w:val="20"/>
          <w:szCs w:val="20"/>
        </w:rPr>
        <w:t xml:space="preserve">, según sea el caso y asumen la responsabilidad total para el caso de que al proporcionar el servicio objeto de la Licitación Pública Nacional Electrónica, infrinjan derechos de propiedad industrial o intelectual de terceros, de presentarse cualquier reclamación o demanda por violaciones que se causen en materia de patentes, franquicias, marcas o derechos de autor, con respecto al servicio, suministros, recursos, técnicas y en general cualquier elemento utilizado para la prestación del servicio al </w:t>
      </w:r>
      <w:proofErr w:type="spellStart"/>
      <w:r w:rsidRPr="001914A5">
        <w:rPr>
          <w:rFonts w:ascii="Montserrat" w:hAnsi="Montserrat" w:cs="Arial"/>
          <w:sz w:val="20"/>
          <w:szCs w:val="20"/>
        </w:rPr>
        <w:t>SPR</w:t>
      </w:r>
      <w:proofErr w:type="spellEnd"/>
      <w:r w:rsidRPr="001914A5">
        <w:rPr>
          <w:rFonts w:ascii="Montserrat" w:hAnsi="Montserrat" w:cs="Arial"/>
          <w:sz w:val="20"/>
          <w:szCs w:val="20"/>
        </w:rPr>
        <w:t xml:space="preserve"> y se obligan a responder por ello, así como a reembolsar cualquier cantidad que por este motivo se hubiere tenido que erogar.</w:t>
      </w:r>
    </w:p>
    <w:p w14:paraId="76943742" w14:textId="77777777" w:rsidR="00A125D6" w:rsidRPr="001914A5" w:rsidRDefault="00A125D6" w:rsidP="00A125D6">
      <w:pPr>
        <w:widowControl w:val="0"/>
        <w:autoSpaceDE w:val="0"/>
        <w:autoSpaceDN w:val="0"/>
        <w:adjustRightInd w:val="0"/>
        <w:jc w:val="both"/>
        <w:rPr>
          <w:rFonts w:ascii="Montserrat" w:hAnsi="Montserrat" w:cs="Arial"/>
          <w:sz w:val="20"/>
          <w:szCs w:val="20"/>
        </w:rPr>
      </w:pPr>
    </w:p>
    <w:p w14:paraId="2F18E074" w14:textId="4F389185" w:rsidR="00A125D6" w:rsidRPr="001914A5" w:rsidRDefault="00C6433C" w:rsidP="00A125D6">
      <w:pPr>
        <w:widowControl w:val="0"/>
        <w:autoSpaceDE w:val="0"/>
        <w:autoSpaceDN w:val="0"/>
        <w:adjustRightInd w:val="0"/>
        <w:jc w:val="both"/>
        <w:rPr>
          <w:rFonts w:ascii="Montserrat" w:hAnsi="Montserrat" w:cs="Arial"/>
          <w:b/>
          <w:sz w:val="20"/>
          <w:szCs w:val="20"/>
        </w:rPr>
      </w:pPr>
      <w:r w:rsidRPr="001914A5">
        <w:rPr>
          <w:rFonts w:ascii="Montserrat" w:hAnsi="Montserrat" w:cs="Arial"/>
          <w:b/>
          <w:sz w:val="20"/>
          <w:szCs w:val="20"/>
        </w:rPr>
        <w:t>4.1</w:t>
      </w:r>
      <w:r>
        <w:rPr>
          <w:rFonts w:ascii="Montserrat" w:hAnsi="Montserrat" w:cs="Arial"/>
          <w:b/>
          <w:sz w:val="20"/>
          <w:szCs w:val="20"/>
        </w:rPr>
        <w:t>4</w:t>
      </w:r>
      <w:r w:rsidRPr="001914A5">
        <w:rPr>
          <w:rFonts w:ascii="Montserrat" w:hAnsi="Montserrat" w:cs="Arial"/>
          <w:b/>
          <w:sz w:val="20"/>
          <w:szCs w:val="20"/>
        </w:rPr>
        <w:t xml:space="preserve"> DIFUSIÓN DE CADENAS PRODUCTIVAS.</w:t>
      </w:r>
    </w:p>
    <w:p w14:paraId="6867972F" w14:textId="77777777" w:rsidR="00A125D6" w:rsidRPr="001914A5" w:rsidRDefault="00A125D6" w:rsidP="00A125D6">
      <w:pPr>
        <w:widowControl w:val="0"/>
        <w:autoSpaceDE w:val="0"/>
        <w:autoSpaceDN w:val="0"/>
        <w:adjustRightInd w:val="0"/>
        <w:jc w:val="both"/>
        <w:rPr>
          <w:rFonts w:ascii="Montserrat" w:hAnsi="Montserrat" w:cs="Arial"/>
          <w:sz w:val="20"/>
          <w:szCs w:val="20"/>
        </w:rPr>
      </w:pPr>
    </w:p>
    <w:p w14:paraId="691FC621" w14:textId="77777777" w:rsidR="00A125D6" w:rsidRPr="001914A5" w:rsidRDefault="00A125D6" w:rsidP="00A125D6">
      <w:pPr>
        <w:widowControl w:val="0"/>
        <w:autoSpaceDE w:val="0"/>
        <w:autoSpaceDN w:val="0"/>
        <w:adjustRightInd w:val="0"/>
        <w:jc w:val="both"/>
        <w:rPr>
          <w:rFonts w:ascii="Montserrat" w:hAnsi="Montserrat" w:cs="Arial"/>
          <w:sz w:val="20"/>
          <w:szCs w:val="20"/>
        </w:rPr>
      </w:pPr>
      <w:r w:rsidRPr="001914A5">
        <w:rPr>
          <w:rFonts w:ascii="Montserrat" w:hAnsi="Montserrat" w:cs="Arial"/>
          <w:sz w:val="20"/>
          <w:szCs w:val="20"/>
        </w:rPr>
        <w:t xml:space="preserve">El contratista podrá ceder sus derechos de cobro a favor de un intermediario financiero, mediante operaciones de factoraje o descuento electrónico en cadenas productivas, conforme a lo previsto en las disposiciones generales a las que deberán sujetarse las dependencias y entidades de la Administración Pública Federal para su incorporación al programa de cadenas productivas de Nacional Financiera, </w:t>
      </w:r>
      <w:proofErr w:type="spellStart"/>
      <w:r w:rsidRPr="001914A5">
        <w:rPr>
          <w:rFonts w:ascii="Montserrat" w:hAnsi="Montserrat" w:cs="Arial"/>
          <w:sz w:val="20"/>
          <w:szCs w:val="20"/>
        </w:rPr>
        <w:t>S.N.C</w:t>
      </w:r>
      <w:proofErr w:type="spellEnd"/>
      <w:r w:rsidRPr="001914A5">
        <w:rPr>
          <w:rFonts w:ascii="Montserrat" w:hAnsi="Montserrat" w:cs="Arial"/>
          <w:sz w:val="20"/>
          <w:szCs w:val="20"/>
        </w:rPr>
        <w:t xml:space="preserve">., Institución de Banca de Desarrollo, publicadas en el </w:t>
      </w:r>
      <w:r>
        <w:rPr>
          <w:rFonts w:ascii="Montserrat" w:hAnsi="Montserrat" w:cs="Arial"/>
          <w:sz w:val="20"/>
          <w:szCs w:val="20"/>
        </w:rPr>
        <w:t>DOF</w:t>
      </w:r>
      <w:r w:rsidRPr="001914A5">
        <w:rPr>
          <w:rFonts w:ascii="Montserrat" w:hAnsi="Montserrat" w:cs="Arial"/>
          <w:sz w:val="20"/>
          <w:szCs w:val="20"/>
        </w:rPr>
        <w:t xml:space="preserve"> el 28 de febrero de 2007 y sus modificaciones de fechas 6 de abril de 2009 y 25 de junio de 2010 y 24 de junio de 2020. En caso de que el contratista opte por ceder sus derechos de cobro a través de otros esquemas, requerirá previa autorización por escrito del </w:t>
      </w:r>
      <w:proofErr w:type="spellStart"/>
      <w:r w:rsidRPr="001914A5">
        <w:rPr>
          <w:rFonts w:ascii="Montserrat" w:hAnsi="Montserrat" w:cs="Arial"/>
          <w:sz w:val="20"/>
          <w:szCs w:val="20"/>
        </w:rPr>
        <w:t>SPR</w:t>
      </w:r>
      <w:proofErr w:type="spellEnd"/>
      <w:r w:rsidRPr="001914A5">
        <w:rPr>
          <w:rFonts w:ascii="Montserrat" w:hAnsi="Montserrat" w:cs="Arial"/>
          <w:sz w:val="20"/>
          <w:szCs w:val="20"/>
        </w:rPr>
        <w:t>.</w:t>
      </w:r>
    </w:p>
    <w:p w14:paraId="0300DAF3" w14:textId="77777777" w:rsidR="00A125D6" w:rsidRPr="001914A5" w:rsidRDefault="00A125D6" w:rsidP="00A125D6">
      <w:pPr>
        <w:widowControl w:val="0"/>
        <w:autoSpaceDE w:val="0"/>
        <w:autoSpaceDN w:val="0"/>
        <w:adjustRightInd w:val="0"/>
        <w:jc w:val="both"/>
        <w:rPr>
          <w:rFonts w:ascii="Montserrat" w:hAnsi="Montserrat" w:cs="Arial"/>
          <w:sz w:val="20"/>
          <w:szCs w:val="20"/>
        </w:rPr>
      </w:pPr>
    </w:p>
    <w:p w14:paraId="52DC5286" w14:textId="7DC9B7B0" w:rsidR="00A125D6" w:rsidRPr="001914A5" w:rsidRDefault="00C6433C" w:rsidP="00A125D6">
      <w:pPr>
        <w:widowControl w:val="0"/>
        <w:autoSpaceDE w:val="0"/>
        <w:autoSpaceDN w:val="0"/>
        <w:adjustRightInd w:val="0"/>
        <w:jc w:val="both"/>
        <w:rPr>
          <w:rFonts w:ascii="Montserrat" w:hAnsi="Montserrat" w:cs="Arial"/>
          <w:b/>
          <w:sz w:val="20"/>
          <w:szCs w:val="20"/>
        </w:rPr>
      </w:pPr>
      <w:r w:rsidRPr="001914A5">
        <w:rPr>
          <w:rFonts w:ascii="Montserrat" w:hAnsi="Montserrat" w:cs="Arial"/>
          <w:b/>
          <w:sz w:val="20"/>
          <w:szCs w:val="20"/>
        </w:rPr>
        <w:t>4.1</w:t>
      </w:r>
      <w:r>
        <w:rPr>
          <w:rFonts w:ascii="Montserrat" w:hAnsi="Montserrat" w:cs="Arial"/>
          <w:b/>
          <w:sz w:val="20"/>
          <w:szCs w:val="20"/>
        </w:rPr>
        <w:t>5</w:t>
      </w:r>
      <w:r w:rsidRPr="001914A5">
        <w:rPr>
          <w:rFonts w:ascii="Montserrat" w:hAnsi="Montserrat" w:cs="Arial"/>
          <w:b/>
          <w:sz w:val="20"/>
          <w:szCs w:val="20"/>
        </w:rPr>
        <w:t xml:space="preserve"> DOMICILIO DE LAS OFICINAS DE LA AUTORIDAD ADMINISTRATIVA Y DIRECCIÓN ELECTRÓNICA DE COMPRANET EN QUE PODRÁN PRESENTARSE INCONFORMIDADES.</w:t>
      </w:r>
    </w:p>
    <w:p w14:paraId="6956CC00" w14:textId="77777777" w:rsidR="00A125D6" w:rsidRPr="001914A5" w:rsidRDefault="00A125D6" w:rsidP="00A125D6">
      <w:pPr>
        <w:widowControl w:val="0"/>
        <w:autoSpaceDE w:val="0"/>
        <w:autoSpaceDN w:val="0"/>
        <w:adjustRightInd w:val="0"/>
        <w:jc w:val="both"/>
        <w:rPr>
          <w:rFonts w:ascii="Montserrat" w:hAnsi="Montserrat" w:cs="Arial"/>
          <w:sz w:val="20"/>
          <w:szCs w:val="20"/>
        </w:rPr>
      </w:pPr>
    </w:p>
    <w:p w14:paraId="41DD0D5E" w14:textId="77777777" w:rsidR="00A125D6" w:rsidRPr="001914A5" w:rsidRDefault="00A125D6" w:rsidP="00A125D6">
      <w:pPr>
        <w:widowControl w:val="0"/>
        <w:autoSpaceDE w:val="0"/>
        <w:autoSpaceDN w:val="0"/>
        <w:adjustRightInd w:val="0"/>
        <w:jc w:val="both"/>
        <w:rPr>
          <w:rFonts w:ascii="Montserrat" w:hAnsi="Montserrat" w:cs="Arial"/>
          <w:sz w:val="20"/>
          <w:szCs w:val="20"/>
        </w:rPr>
      </w:pPr>
      <w:r w:rsidRPr="001914A5">
        <w:rPr>
          <w:rFonts w:ascii="Montserrat" w:hAnsi="Montserrat" w:cs="Arial"/>
          <w:sz w:val="20"/>
          <w:szCs w:val="20"/>
        </w:rPr>
        <w:t>Las inconformidades podrán tramitarse a elección del licitante en las siguientes ubicaciones:</w:t>
      </w:r>
    </w:p>
    <w:p w14:paraId="5856A22B" w14:textId="77777777" w:rsidR="00A125D6" w:rsidRPr="001914A5" w:rsidRDefault="00A125D6" w:rsidP="00A125D6">
      <w:pPr>
        <w:widowControl w:val="0"/>
        <w:autoSpaceDE w:val="0"/>
        <w:autoSpaceDN w:val="0"/>
        <w:adjustRightInd w:val="0"/>
        <w:jc w:val="both"/>
        <w:rPr>
          <w:rFonts w:ascii="Montserrat" w:hAnsi="Montserrat" w:cs="Arial"/>
          <w:sz w:val="20"/>
          <w:szCs w:val="20"/>
        </w:rPr>
      </w:pPr>
    </w:p>
    <w:p w14:paraId="0E982F5B" w14:textId="787C6274" w:rsidR="00A125D6" w:rsidRPr="001914A5" w:rsidRDefault="00C6433C" w:rsidP="00A125D6">
      <w:pPr>
        <w:widowControl w:val="0"/>
        <w:autoSpaceDE w:val="0"/>
        <w:autoSpaceDN w:val="0"/>
        <w:adjustRightInd w:val="0"/>
        <w:jc w:val="both"/>
        <w:rPr>
          <w:rFonts w:ascii="Montserrat" w:hAnsi="Montserrat" w:cs="Arial"/>
          <w:b/>
          <w:sz w:val="20"/>
          <w:szCs w:val="20"/>
        </w:rPr>
      </w:pPr>
      <w:r w:rsidRPr="001914A5">
        <w:rPr>
          <w:rFonts w:ascii="Montserrat" w:hAnsi="Montserrat" w:cs="Arial"/>
          <w:b/>
          <w:sz w:val="20"/>
          <w:szCs w:val="20"/>
        </w:rPr>
        <w:t>4.1</w:t>
      </w:r>
      <w:r>
        <w:rPr>
          <w:rFonts w:ascii="Montserrat" w:hAnsi="Montserrat" w:cs="Arial"/>
          <w:b/>
          <w:sz w:val="20"/>
          <w:szCs w:val="20"/>
        </w:rPr>
        <w:t>5</w:t>
      </w:r>
      <w:r w:rsidRPr="001914A5">
        <w:rPr>
          <w:rFonts w:ascii="Montserrat" w:hAnsi="Montserrat" w:cs="Arial"/>
          <w:b/>
          <w:sz w:val="20"/>
          <w:szCs w:val="20"/>
        </w:rPr>
        <w:t>.1. SECRETARÍA DE LA FUNCIÓN PÚBLICA.</w:t>
      </w:r>
    </w:p>
    <w:p w14:paraId="7F5D6077" w14:textId="77777777" w:rsidR="00A125D6" w:rsidRPr="001914A5" w:rsidRDefault="00A125D6" w:rsidP="00A125D6">
      <w:pPr>
        <w:widowControl w:val="0"/>
        <w:autoSpaceDE w:val="0"/>
        <w:autoSpaceDN w:val="0"/>
        <w:adjustRightInd w:val="0"/>
        <w:ind w:hanging="709"/>
        <w:jc w:val="both"/>
        <w:rPr>
          <w:rFonts w:ascii="Montserrat" w:hAnsi="Montserrat" w:cs="Arial"/>
          <w:sz w:val="20"/>
          <w:szCs w:val="20"/>
        </w:rPr>
      </w:pPr>
    </w:p>
    <w:p w14:paraId="3C4AAE17" w14:textId="77777777" w:rsidR="00A125D6" w:rsidRPr="001914A5" w:rsidRDefault="00A125D6" w:rsidP="00A125D6">
      <w:pPr>
        <w:widowControl w:val="0"/>
        <w:autoSpaceDE w:val="0"/>
        <w:autoSpaceDN w:val="0"/>
        <w:adjustRightInd w:val="0"/>
        <w:jc w:val="both"/>
        <w:rPr>
          <w:rFonts w:ascii="Montserrat" w:hAnsi="Montserrat" w:cs="Arial"/>
          <w:sz w:val="20"/>
          <w:szCs w:val="20"/>
        </w:rPr>
      </w:pPr>
      <w:r w:rsidRPr="001914A5">
        <w:rPr>
          <w:rFonts w:ascii="Montserrat" w:hAnsi="Montserrat" w:cs="Arial"/>
          <w:sz w:val="20"/>
          <w:szCs w:val="20"/>
        </w:rPr>
        <w:t xml:space="preserve">Ubicada Avenida Insurgentes Sur No. 1735, Colonia Guadalupe </w:t>
      </w:r>
      <w:proofErr w:type="spellStart"/>
      <w:r w:rsidRPr="001914A5">
        <w:rPr>
          <w:rFonts w:ascii="Montserrat" w:hAnsi="Montserrat" w:cs="Arial"/>
          <w:sz w:val="20"/>
          <w:szCs w:val="20"/>
        </w:rPr>
        <w:t>Inn</w:t>
      </w:r>
      <w:proofErr w:type="spellEnd"/>
      <w:r w:rsidRPr="001914A5">
        <w:rPr>
          <w:rFonts w:ascii="Montserrat" w:hAnsi="Montserrat" w:cs="Arial"/>
          <w:sz w:val="20"/>
          <w:szCs w:val="20"/>
        </w:rPr>
        <w:t>, Alcaldía Álvaro Obregón, Código Postal 01020, Ciudad de México.</w:t>
      </w:r>
    </w:p>
    <w:p w14:paraId="180581BF" w14:textId="77777777" w:rsidR="00A125D6" w:rsidRPr="001914A5" w:rsidRDefault="00A125D6" w:rsidP="00A125D6">
      <w:pPr>
        <w:widowControl w:val="0"/>
        <w:autoSpaceDE w:val="0"/>
        <w:autoSpaceDN w:val="0"/>
        <w:adjustRightInd w:val="0"/>
        <w:ind w:hanging="1134"/>
        <w:jc w:val="both"/>
        <w:rPr>
          <w:rFonts w:ascii="Montserrat" w:hAnsi="Montserrat" w:cs="Arial"/>
          <w:sz w:val="20"/>
          <w:szCs w:val="20"/>
        </w:rPr>
      </w:pPr>
    </w:p>
    <w:p w14:paraId="264F4A9D" w14:textId="28ACE569" w:rsidR="00A125D6" w:rsidRPr="001914A5" w:rsidRDefault="00C6433C" w:rsidP="00A125D6">
      <w:pPr>
        <w:widowControl w:val="0"/>
        <w:autoSpaceDE w:val="0"/>
        <w:autoSpaceDN w:val="0"/>
        <w:adjustRightInd w:val="0"/>
        <w:jc w:val="both"/>
        <w:rPr>
          <w:rFonts w:ascii="Montserrat" w:hAnsi="Montserrat" w:cs="Arial"/>
          <w:sz w:val="20"/>
          <w:szCs w:val="20"/>
        </w:rPr>
      </w:pPr>
      <w:r w:rsidRPr="001914A5">
        <w:rPr>
          <w:rFonts w:ascii="Montserrat" w:hAnsi="Montserrat" w:cs="Arial"/>
          <w:b/>
          <w:sz w:val="20"/>
          <w:szCs w:val="20"/>
        </w:rPr>
        <w:t>4.1</w:t>
      </w:r>
      <w:r>
        <w:rPr>
          <w:rFonts w:ascii="Montserrat" w:hAnsi="Montserrat" w:cs="Arial"/>
          <w:b/>
          <w:sz w:val="20"/>
          <w:szCs w:val="20"/>
        </w:rPr>
        <w:t>5</w:t>
      </w:r>
      <w:r w:rsidRPr="001914A5">
        <w:rPr>
          <w:rFonts w:ascii="Montserrat" w:hAnsi="Montserrat" w:cs="Arial"/>
          <w:b/>
          <w:sz w:val="20"/>
          <w:szCs w:val="20"/>
        </w:rPr>
        <w:t>.2.-COMPRANET</w:t>
      </w:r>
      <w:r w:rsidRPr="001914A5">
        <w:rPr>
          <w:rFonts w:ascii="Montserrat" w:hAnsi="Montserrat" w:cs="Arial"/>
          <w:sz w:val="20"/>
          <w:szCs w:val="20"/>
        </w:rPr>
        <w:t>.</w:t>
      </w:r>
    </w:p>
    <w:p w14:paraId="4AEE34CA" w14:textId="77777777" w:rsidR="00A125D6" w:rsidRPr="001914A5" w:rsidRDefault="00A125D6" w:rsidP="00A125D6">
      <w:pPr>
        <w:widowControl w:val="0"/>
        <w:autoSpaceDE w:val="0"/>
        <w:autoSpaceDN w:val="0"/>
        <w:adjustRightInd w:val="0"/>
        <w:jc w:val="both"/>
        <w:rPr>
          <w:rFonts w:ascii="Montserrat" w:hAnsi="Montserrat" w:cs="Arial"/>
          <w:sz w:val="20"/>
          <w:szCs w:val="20"/>
        </w:rPr>
      </w:pPr>
      <w:r w:rsidRPr="001914A5">
        <w:rPr>
          <w:rFonts w:ascii="Montserrat" w:hAnsi="Montserrat" w:cs="Arial"/>
          <w:sz w:val="20"/>
          <w:szCs w:val="20"/>
        </w:rPr>
        <w:t xml:space="preserve">En el correo electrónico: </w:t>
      </w:r>
      <w:hyperlink r:id="rId23" w:history="1">
        <w:r w:rsidRPr="001914A5">
          <w:rPr>
            <w:rStyle w:val="Hipervnculo"/>
            <w:rFonts w:ascii="Montserrat" w:hAnsi="Montserrat" w:cs="Arial"/>
            <w:sz w:val="20"/>
            <w:szCs w:val="20"/>
          </w:rPr>
          <w:t>cnet-inconformidades@funcionpublica.gob.mx</w:t>
        </w:r>
      </w:hyperlink>
      <w:r w:rsidRPr="001914A5">
        <w:rPr>
          <w:rFonts w:ascii="Montserrat" w:hAnsi="Montserrat" w:cs="Arial"/>
          <w:sz w:val="20"/>
          <w:szCs w:val="20"/>
        </w:rPr>
        <w:t>.</w:t>
      </w:r>
    </w:p>
    <w:p w14:paraId="2F6BF55D" w14:textId="77777777" w:rsidR="00A125D6" w:rsidRPr="001914A5" w:rsidRDefault="00A125D6" w:rsidP="00A125D6">
      <w:pPr>
        <w:widowControl w:val="0"/>
        <w:autoSpaceDE w:val="0"/>
        <w:autoSpaceDN w:val="0"/>
        <w:adjustRightInd w:val="0"/>
        <w:jc w:val="both"/>
        <w:rPr>
          <w:rFonts w:ascii="Montserrat" w:hAnsi="Montserrat" w:cs="Arial"/>
          <w:b/>
          <w:sz w:val="20"/>
          <w:szCs w:val="20"/>
        </w:rPr>
      </w:pPr>
    </w:p>
    <w:p w14:paraId="5BB0AB4E" w14:textId="7EABE84E" w:rsidR="00A125D6" w:rsidRPr="001914A5" w:rsidRDefault="00C6433C" w:rsidP="00A125D6">
      <w:pPr>
        <w:widowControl w:val="0"/>
        <w:autoSpaceDE w:val="0"/>
        <w:autoSpaceDN w:val="0"/>
        <w:adjustRightInd w:val="0"/>
        <w:jc w:val="both"/>
        <w:rPr>
          <w:rFonts w:ascii="Montserrat" w:hAnsi="Montserrat" w:cs="Arial"/>
          <w:b/>
          <w:sz w:val="20"/>
          <w:szCs w:val="20"/>
        </w:rPr>
      </w:pPr>
      <w:r w:rsidRPr="001914A5">
        <w:rPr>
          <w:rFonts w:ascii="Montserrat" w:hAnsi="Montserrat" w:cs="Arial"/>
          <w:b/>
          <w:sz w:val="20"/>
          <w:szCs w:val="20"/>
        </w:rPr>
        <w:t>4.1</w:t>
      </w:r>
      <w:r>
        <w:rPr>
          <w:rFonts w:ascii="Montserrat" w:hAnsi="Montserrat" w:cs="Arial"/>
          <w:b/>
          <w:sz w:val="20"/>
          <w:szCs w:val="20"/>
        </w:rPr>
        <w:t>5</w:t>
      </w:r>
      <w:r w:rsidRPr="001914A5">
        <w:rPr>
          <w:rFonts w:ascii="Montserrat" w:hAnsi="Montserrat" w:cs="Arial"/>
          <w:b/>
          <w:sz w:val="20"/>
          <w:szCs w:val="20"/>
        </w:rPr>
        <w:t xml:space="preserve">.3.- OIC EN EL </w:t>
      </w:r>
      <w:proofErr w:type="spellStart"/>
      <w:r w:rsidRPr="001914A5">
        <w:rPr>
          <w:rFonts w:ascii="Montserrat" w:hAnsi="Montserrat" w:cs="Arial"/>
          <w:b/>
          <w:sz w:val="20"/>
          <w:szCs w:val="20"/>
        </w:rPr>
        <w:t>SPR</w:t>
      </w:r>
      <w:proofErr w:type="spellEnd"/>
      <w:r w:rsidRPr="001914A5">
        <w:rPr>
          <w:rFonts w:ascii="Montserrat" w:hAnsi="Montserrat" w:cs="Arial"/>
          <w:b/>
          <w:sz w:val="20"/>
          <w:szCs w:val="20"/>
        </w:rPr>
        <w:t>.</w:t>
      </w:r>
    </w:p>
    <w:p w14:paraId="23A8A3DB" w14:textId="77777777" w:rsidR="00A125D6" w:rsidRPr="001914A5" w:rsidRDefault="00A125D6" w:rsidP="00A125D6">
      <w:pPr>
        <w:widowControl w:val="0"/>
        <w:autoSpaceDE w:val="0"/>
        <w:autoSpaceDN w:val="0"/>
        <w:adjustRightInd w:val="0"/>
        <w:jc w:val="both"/>
        <w:rPr>
          <w:rStyle w:val="Hipervnculo"/>
          <w:rFonts w:ascii="Montserrat" w:hAnsi="Montserrat" w:cs="Arial"/>
          <w:b/>
          <w:color w:val="auto"/>
          <w:sz w:val="20"/>
          <w:szCs w:val="20"/>
          <w:u w:val="none"/>
        </w:rPr>
      </w:pPr>
      <w:r w:rsidRPr="001914A5">
        <w:rPr>
          <w:rFonts w:ascii="Montserrat" w:hAnsi="Montserrat" w:cs="Arial"/>
          <w:sz w:val="20"/>
          <w:szCs w:val="20"/>
        </w:rPr>
        <w:t>En el correo electrónico</w:t>
      </w:r>
      <w:r w:rsidRPr="001914A5">
        <w:rPr>
          <w:rFonts w:ascii="Montserrat" w:hAnsi="Montserrat"/>
          <w:color w:val="404041"/>
          <w:sz w:val="27"/>
          <w:szCs w:val="27"/>
          <w:shd w:val="clear" w:color="auto" w:fill="FFFFFF"/>
        </w:rPr>
        <w:t>: </w:t>
      </w:r>
      <w:hyperlink r:id="rId24" w:history="1">
        <w:r w:rsidRPr="001914A5">
          <w:rPr>
            <w:rStyle w:val="Hipervnculo"/>
            <w:rFonts w:ascii="Montserrat" w:hAnsi="Montserrat" w:cs="Arial"/>
            <w:sz w:val="20"/>
            <w:szCs w:val="20"/>
          </w:rPr>
          <w:t>sct_toic@funcionpublica.gob.mx</w:t>
        </w:r>
      </w:hyperlink>
    </w:p>
    <w:p w14:paraId="17A2DE34" w14:textId="77777777" w:rsidR="00A125D6" w:rsidRPr="001914A5" w:rsidRDefault="00A125D6" w:rsidP="00A125D6">
      <w:pPr>
        <w:spacing w:after="200" w:line="276" w:lineRule="auto"/>
        <w:rPr>
          <w:rFonts w:ascii="Montserrat" w:hAnsi="Montserrat" w:cs="Arial"/>
          <w:b/>
          <w:sz w:val="20"/>
          <w:szCs w:val="20"/>
        </w:rPr>
      </w:pPr>
      <w:r w:rsidRPr="001914A5">
        <w:rPr>
          <w:rFonts w:ascii="Montserrat" w:hAnsi="Montserrat" w:cs="Arial"/>
          <w:b/>
          <w:sz w:val="20"/>
          <w:szCs w:val="20"/>
        </w:rPr>
        <w:br w:type="page"/>
      </w:r>
    </w:p>
    <w:p w14:paraId="55D84875" w14:textId="46644F19" w:rsidR="007C109F" w:rsidRPr="001914A5" w:rsidRDefault="007C109F" w:rsidP="007C109F">
      <w:pPr>
        <w:widowControl w:val="0"/>
        <w:autoSpaceDE w:val="0"/>
        <w:autoSpaceDN w:val="0"/>
        <w:adjustRightInd w:val="0"/>
        <w:ind w:left="284"/>
        <w:jc w:val="center"/>
        <w:rPr>
          <w:rFonts w:ascii="Montserrat" w:hAnsi="Montserrat" w:cs="Arial"/>
          <w:b/>
          <w:sz w:val="20"/>
          <w:szCs w:val="20"/>
        </w:rPr>
      </w:pPr>
      <w:r w:rsidRPr="001914A5">
        <w:rPr>
          <w:rFonts w:ascii="Montserrat" w:hAnsi="Montserrat" w:cs="Arial"/>
          <w:b/>
          <w:sz w:val="20"/>
          <w:szCs w:val="20"/>
        </w:rPr>
        <w:lastRenderedPageBreak/>
        <w:t>CAPITULO 5</w:t>
      </w:r>
    </w:p>
    <w:p w14:paraId="0FA4824F" w14:textId="6FA92102" w:rsidR="008F21AB" w:rsidRPr="001914A5" w:rsidRDefault="007C109F" w:rsidP="007C109F">
      <w:pPr>
        <w:widowControl w:val="0"/>
        <w:autoSpaceDE w:val="0"/>
        <w:autoSpaceDN w:val="0"/>
        <w:adjustRightInd w:val="0"/>
        <w:ind w:left="284"/>
        <w:jc w:val="center"/>
        <w:rPr>
          <w:rFonts w:ascii="Montserrat" w:hAnsi="Montserrat" w:cs="Arial"/>
          <w:b/>
          <w:sz w:val="20"/>
          <w:szCs w:val="20"/>
        </w:rPr>
      </w:pPr>
      <w:r w:rsidRPr="001914A5">
        <w:rPr>
          <w:rFonts w:ascii="Montserrat" w:hAnsi="Montserrat" w:cs="Arial"/>
          <w:b/>
          <w:sz w:val="20"/>
          <w:szCs w:val="20"/>
        </w:rPr>
        <w:t>CRITERIOS DE EVALUACIÓN DE LAS PROPOSICIONES Y ADJUDICACIÓN DE LA LICITACIÓN PÚBLICA NACIONAL ELECTRÓNICA.</w:t>
      </w:r>
    </w:p>
    <w:p w14:paraId="3527DD0D" w14:textId="77777777" w:rsidR="008F21AB" w:rsidRPr="001914A5" w:rsidRDefault="008F21AB" w:rsidP="008F21AB">
      <w:pPr>
        <w:widowControl w:val="0"/>
        <w:autoSpaceDE w:val="0"/>
        <w:autoSpaceDN w:val="0"/>
        <w:adjustRightInd w:val="0"/>
        <w:ind w:left="284"/>
        <w:jc w:val="both"/>
        <w:rPr>
          <w:rFonts w:ascii="Montserrat" w:hAnsi="Montserrat" w:cs="Arial"/>
          <w:sz w:val="20"/>
          <w:szCs w:val="20"/>
        </w:rPr>
      </w:pPr>
    </w:p>
    <w:p w14:paraId="4BD07D31" w14:textId="11025FEB" w:rsidR="00010EB1" w:rsidRPr="001914A5" w:rsidRDefault="00C6433C" w:rsidP="00010EB1">
      <w:pPr>
        <w:jc w:val="both"/>
        <w:rPr>
          <w:rFonts w:ascii="Montserrat" w:hAnsi="Montserrat" w:cs="Arial"/>
          <w:b/>
          <w:sz w:val="20"/>
          <w:szCs w:val="20"/>
        </w:rPr>
      </w:pPr>
      <w:r w:rsidRPr="001914A5">
        <w:rPr>
          <w:rFonts w:ascii="Montserrat" w:hAnsi="Montserrat" w:cs="Arial"/>
          <w:b/>
          <w:sz w:val="20"/>
          <w:szCs w:val="20"/>
        </w:rPr>
        <w:t>5.1. CRITERIO GENERAL.</w:t>
      </w:r>
    </w:p>
    <w:p w14:paraId="185F8F2E" w14:textId="77777777" w:rsidR="00010EB1" w:rsidRPr="001914A5" w:rsidRDefault="00010EB1" w:rsidP="00010EB1">
      <w:pPr>
        <w:jc w:val="both"/>
        <w:rPr>
          <w:rFonts w:ascii="Montserrat" w:hAnsi="Montserrat" w:cs="Arial"/>
          <w:sz w:val="20"/>
          <w:szCs w:val="20"/>
        </w:rPr>
      </w:pPr>
    </w:p>
    <w:p w14:paraId="36BF6C71" w14:textId="16322731" w:rsidR="004A3A44" w:rsidRDefault="00027A22" w:rsidP="004A3A44">
      <w:pPr>
        <w:jc w:val="both"/>
        <w:rPr>
          <w:rFonts w:ascii="Montserrat" w:hAnsi="Montserrat" w:cs="Arial"/>
          <w:sz w:val="20"/>
          <w:szCs w:val="20"/>
        </w:rPr>
      </w:pPr>
      <w:r>
        <w:rPr>
          <w:rFonts w:ascii="Montserrat" w:hAnsi="Montserrat" w:cs="Arial"/>
          <w:sz w:val="20"/>
          <w:szCs w:val="20"/>
        </w:rPr>
        <w:t>L</w:t>
      </w:r>
      <w:r w:rsidR="00010EB1" w:rsidRPr="001914A5">
        <w:rPr>
          <w:rFonts w:ascii="Montserrat" w:hAnsi="Montserrat" w:cs="Arial"/>
          <w:sz w:val="20"/>
          <w:szCs w:val="20"/>
        </w:rPr>
        <w:t>a evaluación de las proposiciones presentada por los licitantes se realizará</w:t>
      </w:r>
      <w:r w:rsidR="00706A3F">
        <w:rPr>
          <w:rFonts w:ascii="Montserrat" w:hAnsi="Montserrat" w:cs="Arial"/>
          <w:sz w:val="20"/>
          <w:szCs w:val="20"/>
        </w:rPr>
        <w:t xml:space="preserve"> de conformidad con lo dispuesto en </w:t>
      </w:r>
      <w:r w:rsidR="00D016FB">
        <w:rPr>
          <w:rFonts w:ascii="Montserrat" w:hAnsi="Montserrat" w:cs="Arial"/>
          <w:sz w:val="20"/>
          <w:szCs w:val="20"/>
        </w:rPr>
        <w:t>los</w:t>
      </w:r>
      <w:r w:rsidR="00706A3F">
        <w:rPr>
          <w:rFonts w:ascii="Montserrat" w:hAnsi="Montserrat" w:cs="Arial"/>
          <w:sz w:val="20"/>
          <w:szCs w:val="20"/>
        </w:rPr>
        <w:t xml:space="preserve"> artículo</w:t>
      </w:r>
      <w:r w:rsidR="00D016FB">
        <w:rPr>
          <w:rFonts w:ascii="Montserrat" w:hAnsi="Montserrat" w:cs="Arial"/>
          <w:sz w:val="20"/>
          <w:szCs w:val="20"/>
        </w:rPr>
        <w:t>s 31, fracción XXIII y</w:t>
      </w:r>
      <w:r w:rsidR="00706A3F">
        <w:rPr>
          <w:rFonts w:ascii="Montserrat" w:hAnsi="Montserrat" w:cs="Arial"/>
          <w:sz w:val="20"/>
          <w:szCs w:val="20"/>
        </w:rPr>
        <w:t xml:space="preserve"> 38 de LA LEY, así como 63, fracción I</w:t>
      </w:r>
      <w:r w:rsidR="00D016FB">
        <w:rPr>
          <w:rFonts w:ascii="Montserrat" w:hAnsi="Montserrat" w:cs="Arial"/>
          <w:sz w:val="20"/>
          <w:szCs w:val="20"/>
        </w:rPr>
        <w:t>,</w:t>
      </w:r>
      <w:r w:rsidR="004B391B">
        <w:rPr>
          <w:rFonts w:ascii="Montserrat" w:hAnsi="Montserrat" w:cs="Arial"/>
          <w:sz w:val="20"/>
          <w:szCs w:val="20"/>
        </w:rPr>
        <w:t xml:space="preserve"> 64</w:t>
      </w:r>
      <w:r w:rsidR="00C6433C">
        <w:rPr>
          <w:rFonts w:ascii="Montserrat" w:hAnsi="Montserrat" w:cs="Arial"/>
          <w:sz w:val="20"/>
          <w:szCs w:val="20"/>
        </w:rPr>
        <w:t>,</w:t>
      </w:r>
      <w:r w:rsidR="004B391B">
        <w:rPr>
          <w:rFonts w:ascii="Montserrat" w:hAnsi="Montserrat" w:cs="Arial"/>
          <w:sz w:val="20"/>
          <w:szCs w:val="20"/>
        </w:rPr>
        <w:t xml:space="preserve"> 65</w:t>
      </w:r>
      <w:r w:rsidR="00D016FB">
        <w:rPr>
          <w:rFonts w:ascii="Montserrat" w:hAnsi="Montserrat" w:cs="Arial"/>
          <w:sz w:val="20"/>
          <w:szCs w:val="20"/>
        </w:rPr>
        <w:t xml:space="preserve"> 66 y 67</w:t>
      </w:r>
      <w:r w:rsidR="00706A3F">
        <w:rPr>
          <w:rFonts w:ascii="Montserrat" w:hAnsi="Montserrat" w:cs="Arial"/>
          <w:sz w:val="20"/>
          <w:szCs w:val="20"/>
        </w:rPr>
        <w:t xml:space="preserve"> de</w:t>
      </w:r>
      <w:r w:rsidR="004B391B">
        <w:rPr>
          <w:rFonts w:ascii="Montserrat" w:hAnsi="Montserrat" w:cs="Arial"/>
          <w:sz w:val="20"/>
          <w:szCs w:val="20"/>
        </w:rPr>
        <w:t>l</w:t>
      </w:r>
      <w:r w:rsidR="00706A3F">
        <w:rPr>
          <w:rFonts w:ascii="Montserrat" w:hAnsi="Montserrat" w:cs="Arial"/>
          <w:sz w:val="20"/>
          <w:szCs w:val="20"/>
        </w:rPr>
        <w:t xml:space="preserve"> REGLAMENTO, </w:t>
      </w:r>
      <w:bookmarkStart w:id="17" w:name="_Hlk75802316"/>
      <w:r>
        <w:rPr>
          <w:rFonts w:ascii="Montserrat" w:hAnsi="Montserrat" w:cs="Arial"/>
          <w:sz w:val="20"/>
          <w:szCs w:val="20"/>
        </w:rPr>
        <w:t>mediante el mecanismo BINARIO</w:t>
      </w:r>
      <w:r w:rsidR="008C5571">
        <w:rPr>
          <w:rFonts w:ascii="Montserrat" w:hAnsi="Montserrat" w:cs="Arial"/>
          <w:sz w:val="20"/>
          <w:szCs w:val="20"/>
        </w:rPr>
        <w:t xml:space="preserve">, el cual consiste en </w:t>
      </w:r>
      <w:r w:rsidR="004A3A44" w:rsidRPr="004A3A44">
        <w:rPr>
          <w:rFonts w:ascii="Montserrat" w:hAnsi="Montserrat" w:cs="Arial"/>
          <w:sz w:val="20"/>
          <w:szCs w:val="20"/>
        </w:rPr>
        <w:t xml:space="preserve">determinar la solvencia de las proposiciones a partir de verificar el cumplimiento de las condiciones legales, técnicas y económicas requeridas por </w:t>
      </w:r>
      <w:r w:rsidR="007234B0">
        <w:rPr>
          <w:rFonts w:ascii="Montserrat" w:hAnsi="Montserrat" w:cs="Arial"/>
          <w:sz w:val="20"/>
          <w:szCs w:val="20"/>
        </w:rPr>
        <w:t xml:space="preserve">el </w:t>
      </w:r>
      <w:proofErr w:type="spellStart"/>
      <w:r w:rsidR="007234B0">
        <w:rPr>
          <w:rFonts w:ascii="Montserrat" w:hAnsi="Montserrat" w:cs="Arial"/>
          <w:sz w:val="20"/>
          <w:szCs w:val="20"/>
        </w:rPr>
        <w:t>SPR</w:t>
      </w:r>
      <w:proofErr w:type="spellEnd"/>
      <w:r w:rsidR="004A3A44" w:rsidRPr="004A3A44">
        <w:rPr>
          <w:rFonts w:ascii="Montserrat" w:hAnsi="Montserrat" w:cs="Arial"/>
          <w:sz w:val="20"/>
          <w:szCs w:val="20"/>
        </w:rPr>
        <w:t>.</w:t>
      </w:r>
    </w:p>
    <w:p w14:paraId="10D68264" w14:textId="77777777" w:rsidR="00CD590A" w:rsidRDefault="00CD590A" w:rsidP="004A3A44">
      <w:pPr>
        <w:jc w:val="both"/>
        <w:rPr>
          <w:rFonts w:ascii="Montserrat" w:hAnsi="Montserrat" w:cs="Arial"/>
          <w:sz w:val="20"/>
          <w:szCs w:val="20"/>
        </w:rPr>
      </w:pPr>
    </w:p>
    <w:p w14:paraId="6B442DAC" w14:textId="63B8C07E" w:rsidR="00CD590A" w:rsidRDefault="00CD590A" w:rsidP="00CD731A">
      <w:pPr>
        <w:autoSpaceDE w:val="0"/>
        <w:autoSpaceDN w:val="0"/>
        <w:adjustRightInd w:val="0"/>
        <w:jc w:val="both"/>
        <w:rPr>
          <w:rFonts w:ascii="Montserrat" w:hAnsi="Montserrat" w:cs="Arial"/>
          <w:sz w:val="20"/>
          <w:szCs w:val="20"/>
        </w:rPr>
      </w:pPr>
      <w:r w:rsidRPr="00CD731A">
        <w:rPr>
          <w:rFonts w:ascii="Montserrat" w:hAnsi="Montserrat" w:cs="Arial"/>
          <w:sz w:val="20"/>
          <w:szCs w:val="20"/>
        </w:rPr>
        <w:t xml:space="preserve">La convocante a través del área técnica con el apoyo del área </w:t>
      </w:r>
      <w:r w:rsidRPr="00CD590A">
        <w:rPr>
          <w:rFonts w:ascii="Montserrat" w:hAnsi="Montserrat" w:cs="Arial"/>
          <w:sz w:val="20"/>
          <w:szCs w:val="20"/>
        </w:rPr>
        <w:t>requirente</w:t>
      </w:r>
      <w:r w:rsidRPr="00CD731A">
        <w:rPr>
          <w:rFonts w:ascii="Montserrat" w:hAnsi="Montserrat" w:cs="Arial"/>
          <w:sz w:val="20"/>
          <w:szCs w:val="20"/>
        </w:rPr>
        <w:t xml:space="preserve"> llevará a cabo la</w:t>
      </w:r>
      <w:r w:rsidR="00D87EEB">
        <w:rPr>
          <w:rFonts w:ascii="Montserrat" w:hAnsi="Montserrat" w:cs="Arial"/>
          <w:sz w:val="20"/>
          <w:szCs w:val="20"/>
        </w:rPr>
        <w:t xml:space="preserve"> </w:t>
      </w:r>
      <w:r w:rsidRPr="00CD731A">
        <w:rPr>
          <w:rFonts w:ascii="Montserrat" w:hAnsi="Montserrat" w:cs="Arial"/>
          <w:sz w:val="20"/>
          <w:szCs w:val="20"/>
        </w:rPr>
        <w:t>evaluación de la documentación presentada en las proposiciones referente a los servicios</w:t>
      </w:r>
      <w:r w:rsidR="00D87EEB">
        <w:rPr>
          <w:rFonts w:ascii="Montserrat" w:hAnsi="Montserrat" w:cs="Arial"/>
          <w:sz w:val="20"/>
          <w:szCs w:val="20"/>
        </w:rPr>
        <w:t xml:space="preserve"> </w:t>
      </w:r>
      <w:r w:rsidRPr="00CD731A">
        <w:rPr>
          <w:rFonts w:ascii="Montserrat" w:hAnsi="Montserrat" w:cs="Arial"/>
          <w:sz w:val="20"/>
          <w:szCs w:val="20"/>
        </w:rPr>
        <w:t>y/o trabajos objeto de la presente</w:t>
      </w:r>
      <w:r w:rsidR="00D87EEB">
        <w:rPr>
          <w:rFonts w:ascii="Montserrat" w:hAnsi="Montserrat" w:cs="Arial"/>
          <w:sz w:val="20"/>
          <w:szCs w:val="20"/>
        </w:rPr>
        <w:t xml:space="preserve"> Licitación Pública Nacional Electrónica.</w:t>
      </w:r>
    </w:p>
    <w:p w14:paraId="4F63E6B5" w14:textId="77777777" w:rsidR="00891807" w:rsidRDefault="00891807" w:rsidP="00891807">
      <w:pPr>
        <w:jc w:val="both"/>
        <w:rPr>
          <w:rFonts w:ascii="Montserrat" w:hAnsi="Montserrat" w:cs="Arial"/>
          <w:sz w:val="20"/>
          <w:szCs w:val="20"/>
        </w:rPr>
      </w:pPr>
    </w:p>
    <w:p w14:paraId="73DB33A8" w14:textId="07EFD97A" w:rsidR="00891807" w:rsidRPr="004A3A44" w:rsidRDefault="00E86C7B" w:rsidP="00891807">
      <w:pPr>
        <w:jc w:val="both"/>
        <w:rPr>
          <w:rFonts w:ascii="Montserrat" w:hAnsi="Montserrat" w:cs="Arial"/>
          <w:sz w:val="20"/>
          <w:szCs w:val="20"/>
        </w:rPr>
      </w:pPr>
      <w:r>
        <w:rPr>
          <w:rFonts w:ascii="Montserrat" w:hAnsi="Montserrat" w:cs="Arial"/>
          <w:sz w:val="20"/>
          <w:szCs w:val="20"/>
        </w:rPr>
        <w:t>El</w:t>
      </w:r>
      <w:r w:rsidR="00891807">
        <w:rPr>
          <w:rFonts w:ascii="Montserrat" w:hAnsi="Montserrat" w:cs="Arial"/>
          <w:sz w:val="20"/>
          <w:szCs w:val="20"/>
        </w:rPr>
        <w:t xml:space="preserve"> contrato se adjudicará</w:t>
      </w:r>
      <w:r w:rsidR="00891807" w:rsidRPr="00891807">
        <w:rPr>
          <w:rFonts w:ascii="Montserrat" w:hAnsi="Montserrat" w:cs="Arial"/>
          <w:sz w:val="20"/>
          <w:szCs w:val="20"/>
        </w:rPr>
        <w:t xml:space="preserve"> a</w:t>
      </w:r>
      <w:r>
        <w:rPr>
          <w:rFonts w:ascii="Montserrat" w:hAnsi="Montserrat" w:cs="Arial"/>
          <w:sz w:val="20"/>
          <w:szCs w:val="20"/>
        </w:rPr>
        <w:t>l</w:t>
      </w:r>
      <w:r w:rsidR="00891807" w:rsidRPr="00891807">
        <w:rPr>
          <w:rFonts w:ascii="Montserrat" w:hAnsi="Montserrat" w:cs="Arial"/>
          <w:sz w:val="20"/>
          <w:szCs w:val="20"/>
        </w:rPr>
        <w:t xml:space="preserve"> licitante</w:t>
      </w:r>
      <w:r>
        <w:rPr>
          <w:rFonts w:ascii="Montserrat" w:hAnsi="Montserrat" w:cs="Arial"/>
          <w:sz w:val="20"/>
          <w:szCs w:val="20"/>
        </w:rPr>
        <w:t xml:space="preserve"> </w:t>
      </w:r>
      <w:r w:rsidR="00891807" w:rsidRPr="00891807">
        <w:rPr>
          <w:rFonts w:ascii="Montserrat" w:hAnsi="Montserrat" w:cs="Arial"/>
          <w:sz w:val="20"/>
          <w:szCs w:val="20"/>
        </w:rPr>
        <w:t>cuya proposición</w:t>
      </w:r>
      <w:r w:rsidR="008C50B1" w:rsidRPr="00CD731A">
        <w:rPr>
          <w:rFonts w:ascii="Montserrat" w:hAnsi="Montserrat" w:cs="Arial"/>
          <w:sz w:val="20"/>
          <w:szCs w:val="20"/>
        </w:rPr>
        <w:t xml:space="preserve"> resulte solvente porque reúne, conforme a los criterios de adjudicación establecidos en la convocatoria a la licitación, las condiciones legales, técnicas y económicas requeridas por la convocante, y por tanto garantiza el cumplimiento de las obligaciones respectivas</w:t>
      </w:r>
      <w:r w:rsidR="008C50B1">
        <w:rPr>
          <w:rFonts w:ascii="Montserrat" w:hAnsi="Montserrat" w:cs="Arial"/>
          <w:sz w:val="20"/>
          <w:szCs w:val="20"/>
        </w:rPr>
        <w:t xml:space="preserve">, de conformidad con </w:t>
      </w:r>
      <w:r w:rsidR="00891807" w:rsidRPr="00891807">
        <w:rPr>
          <w:rFonts w:ascii="Montserrat" w:hAnsi="Montserrat" w:cs="Arial"/>
          <w:sz w:val="20"/>
          <w:szCs w:val="20"/>
        </w:rPr>
        <w:t>lo dispuesto en el quinto párrafo del artículo 38 de la Ley y</w:t>
      </w:r>
      <w:r w:rsidR="008C50B1">
        <w:rPr>
          <w:rFonts w:ascii="Montserrat" w:hAnsi="Montserrat" w:cs="Arial"/>
          <w:sz w:val="20"/>
          <w:szCs w:val="20"/>
        </w:rPr>
        <w:t xml:space="preserve"> que hubiere ofertado</w:t>
      </w:r>
      <w:r w:rsidR="00891807" w:rsidRPr="00891807">
        <w:rPr>
          <w:rFonts w:ascii="Montserrat" w:hAnsi="Montserrat" w:cs="Arial"/>
          <w:sz w:val="20"/>
          <w:szCs w:val="20"/>
        </w:rPr>
        <w:t xml:space="preserve"> el precio más bajo</w:t>
      </w:r>
      <w:r w:rsidR="008C50B1">
        <w:rPr>
          <w:rFonts w:ascii="Montserrat" w:hAnsi="Montserrat" w:cs="Arial"/>
          <w:sz w:val="20"/>
          <w:szCs w:val="20"/>
        </w:rPr>
        <w:t>.</w:t>
      </w:r>
    </w:p>
    <w:p w14:paraId="4FD4A707" w14:textId="77777777" w:rsidR="004A3A44" w:rsidRPr="004A3A44" w:rsidRDefault="004A3A44" w:rsidP="004A3A44">
      <w:pPr>
        <w:jc w:val="both"/>
        <w:rPr>
          <w:rFonts w:ascii="Montserrat" w:hAnsi="Montserrat" w:cs="Arial"/>
          <w:sz w:val="20"/>
          <w:szCs w:val="20"/>
        </w:rPr>
      </w:pPr>
    </w:p>
    <w:p w14:paraId="2C189607" w14:textId="58190D3B" w:rsidR="004A3A44" w:rsidRPr="00F55F74" w:rsidRDefault="00420167" w:rsidP="004A3A44">
      <w:pPr>
        <w:jc w:val="both"/>
        <w:rPr>
          <w:rFonts w:ascii="Montserrat" w:hAnsi="Montserrat" w:cs="Arial"/>
          <w:b/>
          <w:bCs/>
          <w:sz w:val="20"/>
          <w:szCs w:val="20"/>
        </w:rPr>
      </w:pPr>
      <w:r w:rsidRPr="00F55F74">
        <w:rPr>
          <w:rFonts w:ascii="Montserrat" w:hAnsi="Montserrat" w:cs="Arial"/>
          <w:b/>
          <w:bCs/>
          <w:sz w:val="20"/>
          <w:szCs w:val="20"/>
        </w:rPr>
        <w:t>5.1.1 EVALUACIÓN</w:t>
      </w:r>
      <w:r>
        <w:rPr>
          <w:rFonts w:ascii="Montserrat" w:hAnsi="Montserrat" w:cs="Arial"/>
          <w:b/>
          <w:bCs/>
          <w:sz w:val="20"/>
          <w:szCs w:val="20"/>
        </w:rPr>
        <w:t xml:space="preserve"> T</w:t>
      </w:r>
      <w:r w:rsidRPr="00F55F74">
        <w:rPr>
          <w:rFonts w:ascii="Montserrat" w:hAnsi="Montserrat" w:cs="Arial"/>
          <w:b/>
          <w:bCs/>
          <w:sz w:val="20"/>
          <w:szCs w:val="20"/>
        </w:rPr>
        <w:t xml:space="preserve">ÉCNICA </w:t>
      </w:r>
      <w:r>
        <w:rPr>
          <w:rFonts w:ascii="Montserrat" w:hAnsi="Montserrat" w:cs="Arial"/>
          <w:b/>
          <w:bCs/>
          <w:sz w:val="20"/>
          <w:szCs w:val="20"/>
        </w:rPr>
        <w:t>DE LAS PROPOSICIONES</w:t>
      </w:r>
    </w:p>
    <w:p w14:paraId="46406641" w14:textId="77777777" w:rsidR="004A3A44" w:rsidRPr="004A3A44" w:rsidRDefault="004A3A44" w:rsidP="004A3A44">
      <w:pPr>
        <w:jc w:val="both"/>
        <w:rPr>
          <w:rFonts w:ascii="Montserrat" w:hAnsi="Montserrat" w:cs="Arial"/>
          <w:sz w:val="20"/>
          <w:szCs w:val="20"/>
        </w:rPr>
      </w:pPr>
    </w:p>
    <w:p w14:paraId="2F9FB20B" w14:textId="0F3EA056" w:rsidR="004A3A44" w:rsidRPr="004A3A44" w:rsidRDefault="004A3A44" w:rsidP="004A3A44">
      <w:pPr>
        <w:jc w:val="both"/>
        <w:rPr>
          <w:rFonts w:ascii="Montserrat" w:hAnsi="Montserrat" w:cs="Arial"/>
          <w:sz w:val="20"/>
          <w:szCs w:val="20"/>
        </w:rPr>
      </w:pPr>
      <w:r w:rsidRPr="004A3A44">
        <w:rPr>
          <w:rFonts w:ascii="Montserrat" w:hAnsi="Montserrat" w:cs="Arial"/>
          <w:sz w:val="20"/>
          <w:szCs w:val="20"/>
        </w:rPr>
        <w:t xml:space="preserve">De conformidad con el </w:t>
      </w:r>
      <w:r w:rsidR="00A125D6">
        <w:rPr>
          <w:rFonts w:ascii="Montserrat" w:hAnsi="Montserrat" w:cs="Arial"/>
          <w:sz w:val="20"/>
          <w:szCs w:val="20"/>
        </w:rPr>
        <w:t>REGLAMENTO</w:t>
      </w:r>
      <w:r w:rsidRPr="004A3A44">
        <w:rPr>
          <w:rFonts w:ascii="Montserrat" w:hAnsi="Montserrat" w:cs="Arial"/>
          <w:sz w:val="20"/>
          <w:szCs w:val="20"/>
        </w:rPr>
        <w:t xml:space="preserve">, </w:t>
      </w:r>
      <w:r w:rsidR="00A125D6">
        <w:rPr>
          <w:rFonts w:ascii="Montserrat" w:hAnsi="Montserrat" w:cs="Arial"/>
          <w:sz w:val="20"/>
          <w:szCs w:val="20"/>
        </w:rPr>
        <w:t xml:space="preserve">en su </w:t>
      </w:r>
      <w:r w:rsidRPr="004A3A44">
        <w:rPr>
          <w:rFonts w:ascii="Montserrat" w:hAnsi="Montserrat" w:cs="Arial"/>
          <w:sz w:val="20"/>
          <w:szCs w:val="20"/>
        </w:rPr>
        <w:t>Artículo 64.- Para la evaluación técnica de las proposiciones bajo el mecanismo de evaluación binario deberán verificar, entre otros, los siguientes aspectos:</w:t>
      </w:r>
    </w:p>
    <w:p w14:paraId="1C7E0F17" w14:textId="77777777" w:rsidR="004A3A44" w:rsidRPr="004A3A44" w:rsidRDefault="004A3A44" w:rsidP="004A3A44">
      <w:pPr>
        <w:jc w:val="both"/>
        <w:rPr>
          <w:rFonts w:ascii="Montserrat" w:hAnsi="Montserrat" w:cs="Arial"/>
          <w:sz w:val="20"/>
          <w:szCs w:val="20"/>
        </w:rPr>
      </w:pPr>
    </w:p>
    <w:p w14:paraId="2B159696" w14:textId="77777777" w:rsidR="004A3A44" w:rsidRPr="004A3A44" w:rsidRDefault="004A3A44" w:rsidP="00F55F74">
      <w:pPr>
        <w:ind w:left="567" w:hanging="283"/>
        <w:jc w:val="both"/>
        <w:rPr>
          <w:rFonts w:ascii="Montserrat" w:hAnsi="Montserrat" w:cs="Arial"/>
          <w:sz w:val="20"/>
          <w:szCs w:val="20"/>
        </w:rPr>
      </w:pPr>
      <w:r w:rsidRPr="004A3A44">
        <w:rPr>
          <w:rFonts w:ascii="Montserrat" w:hAnsi="Montserrat" w:cs="Arial"/>
          <w:sz w:val="20"/>
          <w:szCs w:val="20"/>
        </w:rPr>
        <w:t>I.</w:t>
      </w:r>
      <w:r w:rsidRPr="004A3A44">
        <w:rPr>
          <w:rFonts w:ascii="Montserrat" w:hAnsi="Montserrat" w:cs="Arial"/>
          <w:sz w:val="20"/>
          <w:szCs w:val="20"/>
        </w:rPr>
        <w:tab/>
        <w:t>Que cada documento contenga toda la información solicitada;</w:t>
      </w:r>
    </w:p>
    <w:p w14:paraId="763EB8ED" w14:textId="77777777" w:rsidR="004A3A44" w:rsidRPr="004A3A44" w:rsidRDefault="004A3A44" w:rsidP="00F55F74">
      <w:pPr>
        <w:ind w:left="567" w:hanging="283"/>
        <w:jc w:val="both"/>
        <w:rPr>
          <w:rFonts w:ascii="Montserrat" w:hAnsi="Montserrat" w:cs="Arial"/>
          <w:sz w:val="20"/>
          <w:szCs w:val="20"/>
        </w:rPr>
      </w:pPr>
      <w:r w:rsidRPr="004A3A44">
        <w:rPr>
          <w:rFonts w:ascii="Montserrat" w:hAnsi="Montserrat" w:cs="Arial"/>
          <w:sz w:val="20"/>
          <w:szCs w:val="20"/>
        </w:rPr>
        <w:t>II.</w:t>
      </w:r>
      <w:r w:rsidRPr="004A3A44">
        <w:rPr>
          <w:rFonts w:ascii="Montserrat" w:hAnsi="Montserrat" w:cs="Arial"/>
          <w:sz w:val="20"/>
          <w:szCs w:val="20"/>
        </w:rPr>
        <w:tab/>
        <w:t xml:space="preserve">Que los profesionales técnicos que se encargarán de la dirección de los </w:t>
      </w:r>
      <w:proofErr w:type="gramStart"/>
      <w:r w:rsidRPr="004A3A44">
        <w:rPr>
          <w:rFonts w:ascii="Montserrat" w:hAnsi="Montserrat" w:cs="Arial"/>
          <w:sz w:val="20"/>
          <w:szCs w:val="20"/>
        </w:rPr>
        <w:t>trabajos,</w:t>
      </w:r>
      <w:proofErr w:type="gramEnd"/>
      <w:r w:rsidRPr="004A3A44">
        <w:rPr>
          <w:rFonts w:ascii="Montserrat" w:hAnsi="Montserrat" w:cs="Arial"/>
          <w:sz w:val="20"/>
          <w:szCs w:val="20"/>
        </w:rPr>
        <w:t xml:space="preserve"> cuenten con la experiencia requerida y capacidad necesaria para llevar la adecuada administración de los trabajos.</w:t>
      </w:r>
    </w:p>
    <w:p w14:paraId="5F496464" w14:textId="77777777" w:rsidR="004A3A44" w:rsidRPr="004A3A44" w:rsidRDefault="004A3A44" w:rsidP="00F55F74">
      <w:pPr>
        <w:ind w:left="567"/>
        <w:jc w:val="both"/>
        <w:rPr>
          <w:rFonts w:ascii="Montserrat" w:hAnsi="Montserrat" w:cs="Arial"/>
          <w:sz w:val="20"/>
          <w:szCs w:val="20"/>
        </w:rPr>
      </w:pPr>
      <w:r w:rsidRPr="004A3A44">
        <w:rPr>
          <w:rFonts w:ascii="Montserrat" w:hAnsi="Montserrat" w:cs="Arial"/>
          <w:sz w:val="20"/>
          <w:szCs w:val="20"/>
        </w:rPr>
        <w:t>En los aspectos referentes a la experiencia y capacidad técnica que deberán cumplir los licitantes, se considerará, entre otros, el grado académico de preparación profesional, la experiencia laboral específica en obras similares y la capacidad técnica de las personas físicas que estarán relacionados con la ejecución de los trabajos.</w:t>
      </w:r>
    </w:p>
    <w:p w14:paraId="1D9D39C1" w14:textId="1CEFDC53" w:rsidR="004A3A44" w:rsidRPr="004A3A44" w:rsidRDefault="004A3A44" w:rsidP="00F55F74">
      <w:pPr>
        <w:ind w:left="567" w:hanging="283"/>
        <w:jc w:val="both"/>
        <w:rPr>
          <w:rFonts w:ascii="Montserrat" w:hAnsi="Montserrat" w:cs="Arial"/>
          <w:sz w:val="20"/>
          <w:szCs w:val="20"/>
        </w:rPr>
      </w:pPr>
      <w:r w:rsidRPr="004A3A44">
        <w:rPr>
          <w:rFonts w:ascii="Montserrat" w:hAnsi="Montserrat" w:cs="Arial"/>
          <w:sz w:val="20"/>
          <w:szCs w:val="20"/>
        </w:rPr>
        <w:t>III.</w:t>
      </w:r>
      <w:r w:rsidRPr="004A3A44">
        <w:rPr>
          <w:rFonts w:ascii="Montserrat" w:hAnsi="Montserrat" w:cs="Arial"/>
          <w:sz w:val="20"/>
          <w:szCs w:val="20"/>
        </w:rPr>
        <w:tab/>
        <w:t xml:space="preserve">Que los licitantes cuenten con la </w:t>
      </w:r>
      <w:r w:rsidR="0077319D" w:rsidRPr="004A3A44">
        <w:rPr>
          <w:rFonts w:ascii="Montserrat" w:hAnsi="Montserrat" w:cs="Arial"/>
          <w:sz w:val="20"/>
          <w:szCs w:val="20"/>
        </w:rPr>
        <w:t xml:space="preserve">maquinaria y el equipo de construcción </w:t>
      </w:r>
      <w:r w:rsidRPr="004A3A44">
        <w:rPr>
          <w:rFonts w:ascii="Montserrat" w:hAnsi="Montserrat" w:cs="Arial"/>
          <w:sz w:val="20"/>
          <w:szCs w:val="20"/>
        </w:rPr>
        <w:t>adecuado, suficiente y necesario, sea o no propio, para desarrollar los trabajos que se convocan;</w:t>
      </w:r>
    </w:p>
    <w:p w14:paraId="33BD6A65" w14:textId="77777777" w:rsidR="004A3A44" w:rsidRPr="004A3A44" w:rsidRDefault="004A3A44" w:rsidP="00F55F74">
      <w:pPr>
        <w:ind w:left="567" w:hanging="283"/>
        <w:jc w:val="both"/>
        <w:rPr>
          <w:rFonts w:ascii="Montserrat" w:hAnsi="Montserrat" w:cs="Arial"/>
          <w:sz w:val="20"/>
          <w:szCs w:val="20"/>
        </w:rPr>
      </w:pPr>
      <w:r w:rsidRPr="004A3A44">
        <w:rPr>
          <w:rFonts w:ascii="Montserrat" w:hAnsi="Montserrat" w:cs="Arial"/>
          <w:sz w:val="20"/>
          <w:szCs w:val="20"/>
        </w:rPr>
        <w:t>IV.</w:t>
      </w:r>
      <w:r w:rsidRPr="004A3A44">
        <w:rPr>
          <w:rFonts w:ascii="Montserrat" w:hAnsi="Montserrat" w:cs="Arial"/>
          <w:sz w:val="20"/>
          <w:szCs w:val="20"/>
        </w:rPr>
        <w:tab/>
        <w:t xml:space="preserve">Que la planeación integral propuesta por el licitante para el desarrollo y organización de los </w:t>
      </w:r>
      <w:proofErr w:type="gramStart"/>
      <w:r w:rsidRPr="004A3A44">
        <w:rPr>
          <w:rFonts w:ascii="Montserrat" w:hAnsi="Montserrat" w:cs="Arial"/>
          <w:sz w:val="20"/>
          <w:szCs w:val="20"/>
        </w:rPr>
        <w:t>trabajos,</w:t>
      </w:r>
      <w:proofErr w:type="gramEnd"/>
      <w:r w:rsidRPr="004A3A44">
        <w:rPr>
          <w:rFonts w:ascii="Montserrat" w:hAnsi="Montserrat" w:cs="Arial"/>
          <w:sz w:val="20"/>
          <w:szCs w:val="20"/>
        </w:rPr>
        <w:t xml:space="preserve"> sea congruente con las características, complejidad y magnitud de los mismos;</w:t>
      </w:r>
    </w:p>
    <w:p w14:paraId="04A770E6" w14:textId="77777777" w:rsidR="004A3A44" w:rsidRPr="004A3A44" w:rsidRDefault="004A3A44" w:rsidP="00F55F74">
      <w:pPr>
        <w:ind w:left="567" w:hanging="283"/>
        <w:jc w:val="both"/>
        <w:rPr>
          <w:rFonts w:ascii="Montserrat" w:hAnsi="Montserrat" w:cs="Arial"/>
          <w:sz w:val="20"/>
          <w:szCs w:val="20"/>
        </w:rPr>
      </w:pPr>
      <w:r w:rsidRPr="004A3A44">
        <w:rPr>
          <w:rFonts w:ascii="Montserrat" w:hAnsi="Montserrat" w:cs="Arial"/>
          <w:sz w:val="20"/>
          <w:szCs w:val="20"/>
        </w:rPr>
        <w:t>V.</w:t>
      </w:r>
      <w:r w:rsidRPr="004A3A44">
        <w:rPr>
          <w:rFonts w:ascii="Montserrat" w:hAnsi="Montserrat" w:cs="Arial"/>
          <w:sz w:val="20"/>
          <w:szCs w:val="20"/>
        </w:rPr>
        <w:tab/>
        <w:t>Que el procedimiento constructivo descrito por el licitante demuestre que este conoce los trabajos a realizar y que tiene la capacidad y experiencia para ejecutarlos satisfactoriamente; dicho procedimiento debe ser acorde con el programa de ejecución considerado en su propuesta.</w:t>
      </w:r>
    </w:p>
    <w:p w14:paraId="26A2D09E" w14:textId="77777777" w:rsidR="004A3A44" w:rsidRPr="004A3A44" w:rsidRDefault="004A3A44" w:rsidP="00F55F74">
      <w:pPr>
        <w:ind w:left="567" w:hanging="283"/>
        <w:jc w:val="both"/>
        <w:rPr>
          <w:rFonts w:ascii="Montserrat" w:hAnsi="Montserrat" w:cs="Arial"/>
          <w:sz w:val="20"/>
          <w:szCs w:val="20"/>
        </w:rPr>
      </w:pPr>
      <w:r w:rsidRPr="004A3A44">
        <w:rPr>
          <w:rFonts w:ascii="Montserrat" w:hAnsi="Montserrat" w:cs="Arial"/>
          <w:sz w:val="20"/>
          <w:szCs w:val="20"/>
        </w:rPr>
        <w:t>VI.</w:t>
      </w:r>
      <w:r w:rsidRPr="004A3A44">
        <w:rPr>
          <w:rFonts w:ascii="Montserrat" w:hAnsi="Montserrat" w:cs="Arial"/>
          <w:sz w:val="20"/>
          <w:szCs w:val="20"/>
        </w:rPr>
        <w:tab/>
        <w:t>Las dependencias y entidades, de acuerdo con las características, complejidad y magnitud de los trabajos, determinarán en la convocatoria a la licitación pública, los aspectos que se verificarán en los estados financieros de los licitantes, entre otros:</w:t>
      </w:r>
    </w:p>
    <w:p w14:paraId="4F2A058E" w14:textId="77777777" w:rsidR="004A3A44" w:rsidRPr="004A3A44" w:rsidRDefault="004A3A44" w:rsidP="00F55F74">
      <w:pPr>
        <w:ind w:left="1134" w:hanging="283"/>
        <w:jc w:val="both"/>
        <w:rPr>
          <w:rFonts w:ascii="Montserrat" w:hAnsi="Montserrat" w:cs="Arial"/>
          <w:sz w:val="20"/>
          <w:szCs w:val="20"/>
        </w:rPr>
      </w:pPr>
      <w:r w:rsidRPr="004A3A44">
        <w:rPr>
          <w:rFonts w:ascii="Montserrat" w:hAnsi="Montserrat" w:cs="Arial"/>
          <w:sz w:val="20"/>
          <w:szCs w:val="20"/>
        </w:rPr>
        <w:t>a.</w:t>
      </w:r>
      <w:r w:rsidRPr="004A3A44">
        <w:rPr>
          <w:rFonts w:ascii="Montserrat" w:hAnsi="Montserrat" w:cs="Arial"/>
          <w:sz w:val="20"/>
          <w:szCs w:val="20"/>
        </w:rPr>
        <w:tab/>
        <w:t xml:space="preserve"> Que el capital de trabajo del licitante cubra el financiamiento de los trabajos a realizar en los dos primeros meses de ejecución de los trabajos, </w:t>
      </w:r>
      <w:proofErr w:type="gramStart"/>
      <w:r w:rsidRPr="004A3A44">
        <w:rPr>
          <w:rFonts w:ascii="Montserrat" w:hAnsi="Montserrat" w:cs="Arial"/>
          <w:sz w:val="20"/>
          <w:szCs w:val="20"/>
        </w:rPr>
        <w:t>de acuerdo a</w:t>
      </w:r>
      <w:proofErr w:type="gramEnd"/>
      <w:r w:rsidRPr="004A3A44">
        <w:rPr>
          <w:rFonts w:ascii="Montserrat" w:hAnsi="Montserrat" w:cs="Arial"/>
          <w:sz w:val="20"/>
          <w:szCs w:val="20"/>
        </w:rPr>
        <w:t xml:space="preserve"> las cantidades y plazos considerados en su análisis financiero presentado;</w:t>
      </w:r>
    </w:p>
    <w:p w14:paraId="1A23EF5B" w14:textId="77777777" w:rsidR="004A3A44" w:rsidRPr="004A3A44" w:rsidRDefault="004A3A44" w:rsidP="00F55F74">
      <w:pPr>
        <w:ind w:left="1134" w:hanging="283"/>
        <w:jc w:val="both"/>
        <w:rPr>
          <w:rFonts w:ascii="Montserrat" w:hAnsi="Montserrat" w:cs="Arial"/>
          <w:sz w:val="20"/>
          <w:szCs w:val="20"/>
        </w:rPr>
      </w:pPr>
      <w:r w:rsidRPr="004A3A44">
        <w:rPr>
          <w:rFonts w:ascii="Montserrat" w:hAnsi="Montserrat" w:cs="Arial"/>
          <w:sz w:val="20"/>
          <w:szCs w:val="20"/>
        </w:rPr>
        <w:t>b.</w:t>
      </w:r>
      <w:r w:rsidRPr="004A3A44">
        <w:rPr>
          <w:rFonts w:ascii="Montserrat" w:hAnsi="Montserrat" w:cs="Arial"/>
          <w:sz w:val="20"/>
          <w:szCs w:val="20"/>
        </w:rPr>
        <w:tab/>
        <w:t xml:space="preserve"> Que el licitante tenga capacidad para pagar sus obligaciones, y</w:t>
      </w:r>
    </w:p>
    <w:p w14:paraId="6FA23692" w14:textId="77777777" w:rsidR="004A3A44" w:rsidRPr="004A3A44" w:rsidRDefault="004A3A44" w:rsidP="00F55F74">
      <w:pPr>
        <w:ind w:left="1134" w:hanging="283"/>
        <w:jc w:val="both"/>
        <w:rPr>
          <w:rFonts w:ascii="Montserrat" w:hAnsi="Montserrat" w:cs="Arial"/>
          <w:sz w:val="20"/>
          <w:szCs w:val="20"/>
        </w:rPr>
      </w:pPr>
      <w:r w:rsidRPr="004A3A44">
        <w:rPr>
          <w:rFonts w:ascii="Montserrat" w:hAnsi="Montserrat" w:cs="Arial"/>
          <w:sz w:val="20"/>
          <w:szCs w:val="20"/>
        </w:rPr>
        <w:lastRenderedPageBreak/>
        <w:t>c.</w:t>
      </w:r>
      <w:r w:rsidRPr="004A3A44">
        <w:rPr>
          <w:rFonts w:ascii="Montserrat" w:hAnsi="Montserrat" w:cs="Arial"/>
          <w:sz w:val="20"/>
          <w:szCs w:val="20"/>
        </w:rPr>
        <w:tab/>
        <w:t xml:space="preserve"> El grado en que el licitante depende del endeudamiento y la rentabilidad de la empresa, y</w:t>
      </w:r>
    </w:p>
    <w:p w14:paraId="3D1467F0" w14:textId="77777777" w:rsidR="004A3A44" w:rsidRPr="004A3A44" w:rsidRDefault="004A3A44" w:rsidP="00F55F74">
      <w:pPr>
        <w:ind w:left="567" w:hanging="283"/>
        <w:jc w:val="both"/>
        <w:rPr>
          <w:rFonts w:ascii="Montserrat" w:hAnsi="Montserrat" w:cs="Arial"/>
          <w:sz w:val="20"/>
          <w:szCs w:val="20"/>
        </w:rPr>
      </w:pPr>
    </w:p>
    <w:p w14:paraId="52E4476A" w14:textId="77777777" w:rsidR="004A3A44" w:rsidRPr="004A3A44" w:rsidRDefault="004A3A44" w:rsidP="00F55F74">
      <w:pPr>
        <w:ind w:left="567" w:hanging="283"/>
        <w:jc w:val="both"/>
        <w:rPr>
          <w:rFonts w:ascii="Montserrat" w:hAnsi="Montserrat" w:cs="Arial"/>
          <w:sz w:val="20"/>
          <w:szCs w:val="20"/>
        </w:rPr>
      </w:pPr>
      <w:r w:rsidRPr="004A3A44">
        <w:rPr>
          <w:rFonts w:ascii="Montserrat" w:hAnsi="Montserrat" w:cs="Arial"/>
          <w:sz w:val="20"/>
          <w:szCs w:val="20"/>
        </w:rPr>
        <w:t>A.</w:t>
      </w:r>
      <w:r w:rsidRPr="004A3A44">
        <w:rPr>
          <w:rFonts w:ascii="Montserrat" w:hAnsi="Montserrat" w:cs="Arial"/>
          <w:sz w:val="20"/>
          <w:szCs w:val="20"/>
        </w:rPr>
        <w:tab/>
        <w:t>Tratándose de propuestas que consideren precios unitarios además se deberá verificar:</w:t>
      </w:r>
    </w:p>
    <w:p w14:paraId="1A94968F" w14:textId="77777777" w:rsidR="004A3A44" w:rsidRPr="004A3A44" w:rsidRDefault="004A3A44" w:rsidP="00F55F74">
      <w:pPr>
        <w:ind w:left="567" w:hanging="283"/>
        <w:jc w:val="both"/>
        <w:rPr>
          <w:rFonts w:ascii="Montserrat" w:hAnsi="Montserrat" w:cs="Arial"/>
          <w:sz w:val="20"/>
          <w:szCs w:val="20"/>
        </w:rPr>
      </w:pPr>
    </w:p>
    <w:p w14:paraId="5160B8C0" w14:textId="77777777" w:rsidR="004A3A44" w:rsidRPr="004A3A44" w:rsidRDefault="004A3A44" w:rsidP="00F55F74">
      <w:pPr>
        <w:ind w:left="851" w:hanging="283"/>
        <w:jc w:val="both"/>
        <w:rPr>
          <w:rFonts w:ascii="Montserrat" w:hAnsi="Montserrat" w:cs="Arial"/>
          <w:sz w:val="20"/>
          <w:szCs w:val="20"/>
        </w:rPr>
      </w:pPr>
      <w:r w:rsidRPr="004A3A44">
        <w:rPr>
          <w:rFonts w:ascii="Montserrat" w:hAnsi="Montserrat" w:cs="Arial"/>
          <w:sz w:val="20"/>
          <w:szCs w:val="20"/>
        </w:rPr>
        <w:t>•</w:t>
      </w:r>
      <w:r w:rsidRPr="004A3A44">
        <w:rPr>
          <w:rFonts w:ascii="Montserrat" w:hAnsi="Montserrat" w:cs="Arial"/>
          <w:sz w:val="20"/>
          <w:szCs w:val="20"/>
        </w:rPr>
        <w:tab/>
        <w:t>De los programas:</w:t>
      </w:r>
    </w:p>
    <w:p w14:paraId="069C7E90" w14:textId="77777777" w:rsidR="004A3A44" w:rsidRPr="004A3A44" w:rsidRDefault="004A3A44" w:rsidP="00F55F74">
      <w:pPr>
        <w:ind w:left="1134" w:hanging="283"/>
        <w:jc w:val="both"/>
        <w:rPr>
          <w:rFonts w:ascii="Montserrat" w:hAnsi="Montserrat" w:cs="Arial"/>
          <w:sz w:val="20"/>
          <w:szCs w:val="20"/>
        </w:rPr>
      </w:pPr>
      <w:r w:rsidRPr="004A3A44">
        <w:rPr>
          <w:rFonts w:ascii="Montserrat" w:hAnsi="Montserrat" w:cs="Arial"/>
          <w:sz w:val="20"/>
          <w:szCs w:val="20"/>
        </w:rPr>
        <w:t>a.</w:t>
      </w:r>
      <w:r w:rsidRPr="004A3A44">
        <w:rPr>
          <w:rFonts w:ascii="Montserrat" w:hAnsi="Montserrat" w:cs="Arial"/>
          <w:sz w:val="20"/>
          <w:szCs w:val="20"/>
        </w:rPr>
        <w:tab/>
        <w:t>Que el programa de ejecución de los trabajos corresponda al plazo establecido por la convocante;</w:t>
      </w:r>
    </w:p>
    <w:p w14:paraId="3CB00180" w14:textId="77777777" w:rsidR="004A3A44" w:rsidRPr="004A3A44" w:rsidRDefault="004A3A44" w:rsidP="00F55F74">
      <w:pPr>
        <w:ind w:left="1134" w:hanging="283"/>
        <w:jc w:val="both"/>
        <w:rPr>
          <w:rFonts w:ascii="Montserrat" w:hAnsi="Montserrat" w:cs="Arial"/>
          <w:sz w:val="20"/>
          <w:szCs w:val="20"/>
        </w:rPr>
      </w:pPr>
      <w:r w:rsidRPr="004A3A44">
        <w:rPr>
          <w:rFonts w:ascii="Montserrat" w:hAnsi="Montserrat" w:cs="Arial"/>
          <w:sz w:val="20"/>
          <w:szCs w:val="20"/>
        </w:rPr>
        <w:t>b.</w:t>
      </w:r>
      <w:r w:rsidRPr="004A3A44">
        <w:rPr>
          <w:rFonts w:ascii="Montserrat" w:hAnsi="Montserrat" w:cs="Arial"/>
          <w:sz w:val="20"/>
          <w:szCs w:val="20"/>
        </w:rPr>
        <w:tab/>
        <w:t>Que los programas específicos cuantificados y calendarizados de suministros y utilización, sean congruentes con el programa calendarizado de ejecución general de los trabajos;</w:t>
      </w:r>
    </w:p>
    <w:p w14:paraId="47366544" w14:textId="79F9174A" w:rsidR="004A3A44" w:rsidRPr="004A3A44" w:rsidRDefault="004A3A44" w:rsidP="00F55F74">
      <w:pPr>
        <w:ind w:left="1134" w:hanging="283"/>
        <w:jc w:val="both"/>
        <w:rPr>
          <w:rFonts w:ascii="Montserrat" w:hAnsi="Montserrat" w:cs="Arial"/>
          <w:sz w:val="20"/>
          <w:szCs w:val="20"/>
        </w:rPr>
      </w:pPr>
      <w:r w:rsidRPr="004A3A44">
        <w:rPr>
          <w:rFonts w:ascii="Montserrat" w:hAnsi="Montserrat" w:cs="Arial"/>
          <w:sz w:val="20"/>
          <w:szCs w:val="20"/>
        </w:rPr>
        <w:t>c.</w:t>
      </w:r>
      <w:r w:rsidRPr="004A3A44">
        <w:rPr>
          <w:rFonts w:ascii="Montserrat" w:hAnsi="Montserrat" w:cs="Arial"/>
          <w:sz w:val="20"/>
          <w:szCs w:val="20"/>
        </w:rPr>
        <w:tab/>
        <w:t xml:space="preserve">Que los programas de suministro y utilización de materiales, mano de obra y </w:t>
      </w:r>
      <w:r w:rsidR="0077319D" w:rsidRPr="004A3A44">
        <w:rPr>
          <w:rFonts w:ascii="Montserrat" w:hAnsi="Montserrat" w:cs="Arial"/>
          <w:sz w:val="20"/>
          <w:szCs w:val="20"/>
        </w:rPr>
        <w:t>maquinaria y el equipo de construcción</w:t>
      </w:r>
      <w:r w:rsidRPr="004A3A44">
        <w:rPr>
          <w:rFonts w:ascii="Montserrat" w:hAnsi="Montserrat" w:cs="Arial"/>
          <w:sz w:val="20"/>
          <w:szCs w:val="20"/>
        </w:rPr>
        <w:t>, sean congruentes con los consumos y rendimientos considerados por el licitante y en el procedimiento constructivo a realizar;</w:t>
      </w:r>
    </w:p>
    <w:p w14:paraId="0CD7AC69" w14:textId="77777777" w:rsidR="004A3A44" w:rsidRPr="004A3A44" w:rsidRDefault="004A3A44" w:rsidP="00F55F74">
      <w:pPr>
        <w:ind w:left="1134" w:hanging="283"/>
        <w:jc w:val="both"/>
        <w:rPr>
          <w:rFonts w:ascii="Montserrat" w:hAnsi="Montserrat" w:cs="Arial"/>
          <w:sz w:val="20"/>
          <w:szCs w:val="20"/>
        </w:rPr>
      </w:pPr>
      <w:r w:rsidRPr="004A3A44">
        <w:rPr>
          <w:rFonts w:ascii="Montserrat" w:hAnsi="Montserrat" w:cs="Arial"/>
          <w:sz w:val="20"/>
          <w:szCs w:val="20"/>
        </w:rPr>
        <w:t>d.</w:t>
      </w:r>
      <w:r w:rsidRPr="004A3A44">
        <w:rPr>
          <w:rFonts w:ascii="Montserrat" w:hAnsi="Montserrat" w:cs="Arial"/>
          <w:sz w:val="20"/>
          <w:szCs w:val="20"/>
        </w:rPr>
        <w:tab/>
        <w:t>Los suministros sean congruentes con el programa de ejecución general en caso de que se requiera de equipo de instalación permanente, y</w:t>
      </w:r>
    </w:p>
    <w:p w14:paraId="48FDEF4B" w14:textId="77777777" w:rsidR="004A3A44" w:rsidRPr="004A3A44" w:rsidRDefault="004A3A44" w:rsidP="00F55F74">
      <w:pPr>
        <w:ind w:left="1134" w:hanging="283"/>
        <w:jc w:val="both"/>
        <w:rPr>
          <w:rFonts w:ascii="Montserrat" w:hAnsi="Montserrat" w:cs="Arial"/>
          <w:sz w:val="20"/>
          <w:szCs w:val="20"/>
        </w:rPr>
      </w:pPr>
      <w:r w:rsidRPr="004A3A44">
        <w:rPr>
          <w:rFonts w:ascii="Montserrat" w:hAnsi="Montserrat" w:cs="Arial"/>
          <w:sz w:val="20"/>
          <w:szCs w:val="20"/>
        </w:rPr>
        <w:t>e.</w:t>
      </w:r>
      <w:r w:rsidRPr="004A3A44">
        <w:rPr>
          <w:rFonts w:ascii="Montserrat" w:hAnsi="Montserrat" w:cs="Arial"/>
          <w:sz w:val="20"/>
          <w:szCs w:val="20"/>
        </w:rPr>
        <w:tab/>
        <w:t>Que los insumos propuestos por el licitante correspondan a los periodos presentados en los programas;</w:t>
      </w:r>
    </w:p>
    <w:p w14:paraId="50D1DE19" w14:textId="77777777" w:rsidR="004A3A44" w:rsidRPr="004A3A44" w:rsidRDefault="004A3A44" w:rsidP="00F55F74">
      <w:pPr>
        <w:ind w:left="1134" w:hanging="283"/>
        <w:jc w:val="both"/>
        <w:rPr>
          <w:rFonts w:ascii="Montserrat" w:hAnsi="Montserrat" w:cs="Arial"/>
          <w:sz w:val="20"/>
          <w:szCs w:val="20"/>
        </w:rPr>
      </w:pPr>
    </w:p>
    <w:p w14:paraId="1E42345C" w14:textId="77777777" w:rsidR="004A3A44" w:rsidRPr="004A3A44" w:rsidRDefault="004A3A44" w:rsidP="00F55F74">
      <w:pPr>
        <w:ind w:left="851" w:hanging="283"/>
        <w:jc w:val="both"/>
        <w:rPr>
          <w:rFonts w:ascii="Montserrat" w:hAnsi="Montserrat" w:cs="Arial"/>
          <w:sz w:val="20"/>
          <w:szCs w:val="20"/>
        </w:rPr>
      </w:pPr>
      <w:r w:rsidRPr="004A3A44">
        <w:rPr>
          <w:rFonts w:ascii="Montserrat" w:hAnsi="Montserrat" w:cs="Arial"/>
          <w:sz w:val="20"/>
          <w:szCs w:val="20"/>
        </w:rPr>
        <w:t>•</w:t>
      </w:r>
      <w:r w:rsidRPr="004A3A44">
        <w:rPr>
          <w:rFonts w:ascii="Montserrat" w:hAnsi="Montserrat" w:cs="Arial"/>
          <w:sz w:val="20"/>
          <w:szCs w:val="20"/>
        </w:rPr>
        <w:tab/>
        <w:t>De la maquinaria y equipo:</w:t>
      </w:r>
    </w:p>
    <w:p w14:paraId="6CDF67A4" w14:textId="77777777" w:rsidR="004A3A44" w:rsidRPr="004A3A44" w:rsidRDefault="004A3A44" w:rsidP="00F55F74">
      <w:pPr>
        <w:ind w:left="1134" w:hanging="283"/>
        <w:jc w:val="both"/>
        <w:rPr>
          <w:rFonts w:ascii="Montserrat" w:hAnsi="Montserrat" w:cs="Arial"/>
          <w:sz w:val="20"/>
          <w:szCs w:val="20"/>
        </w:rPr>
      </w:pPr>
      <w:r w:rsidRPr="004A3A44">
        <w:rPr>
          <w:rFonts w:ascii="Montserrat" w:hAnsi="Montserrat" w:cs="Arial"/>
          <w:sz w:val="20"/>
          <w:szCs w:val="20"/>
        </w:rPr>
        <w:t>a.</w:t>
      </w:r>
      <w:r w:rsidRPr="004A3A44">
        <w:rPr>
          <w:rFonts w:ascii="Montserrat" w:hAnsi="Montserrat" w:cs="Arial"/>
          <w:sz w:val="20"/>
          <w:szCs w:val="20"/>
        </w:rPr>
        <w:tab/>
        <w:t xml:space="preserve">Que la maquinaria y el equipo de construcción sean los adecuados, necesarios y suficientes para ejecutar los trabajos objeto de la licitación pública, y que los datos coincidan con el listado de maquinaria y equipo presentado por el licitante; </w:t>
      </w:r>
    </w:p>
    <w:p w14:paraId="5197DD96" w14:textId="3040DD95" w:rsidR="004A3A44" w:rsidRPr="004A3A44" w:rsidRDefault="004A3A44" w:rsidP="00F55F74">
      <w:pPr>
        <w:ind w:left="1134" w:hanging="283"/>
        <w:jc w:val="both"/>
        <w:rPr>
          <w:rFonts w:ascii="Montserrat" w:hAnsi="Montserrat" w:cs="Arial"/>
          <w:sz w:val="20"/>
          <w:szCs w:val="20"/>
        </w:rPr>
      </w:pPr>
      <w:r w:rsidRPr="004A3A44">
        <w:rPr>
          <w:rFonts w:ascii="Montserrat" w:hAnsi="Montserrat" w:cs="Arial"/>
          <w:sz w:val="20"/>
          <w:szCs w:val="20"/>
        </w:rPr>
        <w:t>b.</w:t>
      </w:r>
      <w:r w:rsidRPr="004A3A44">
        <w:rPr>
          <w:rFonts w:ascii="Montserrat" w:hAnsi="Montserrat" w:cs="Arial"/>
          <w:sz w:val="20"/>
          <w:szCs w:val="20"/>
        </w:rPr>
        <w:tab/>
        <w:t xml:space="preserve">Que las características y capacidad de la </w:t>
      </w:r>
      <w:r w:rsidR="0077319D" w:rsidRPr="004A3A44">
        <w:rPr>
          <w:rFonts w:ascii="Montserrat" w:hAnsi="Montserrat" w:cs="Arial"/>
          <w:sz w:val="20"/>
          <w:szCs w:val="20"/>
        </w:rPr>
        <w:t>maquinaria y el equipo de construcción</w:t>
      </w:r>
      <w:r w:rsidRPr="004A3A44">
        <w:rPr>
          <w:rFonts w:ascii="Montserrat" w:hAnsi="Montserrat" w:cs="Arial"/>
          <w:sz w:val="20"/>
          <w:szCs w:val="20"/>
        </w:rPr>
        <w:t xml:space="preserve"> consideradas por el </w:t>
      </w:r>
      <w:proofErr w:type="gramStart"/>
      <w:r w:rsidRPr="004A3A44">
        <w:rPr>
          <w:rFonts w:ascii="Montserrat" w:hAnsi="Montserrat" w:cs="Arial"/>
          <w:sz w:val="20"/>
          <w:szCs w:val="20"/>
        </w:rPr>
        <w:t>licitante,</w:t>
      </w:r>
      <w:proofErr w:type="gramEnd"/>
      <w:r w:rsidRPr="004A3A44">
        <w:rPr>
          <w:rFonts w:ascii="Montserrat" w:hAnsi="Montserrat" w:cs="Arial"/>
          <w:sz w:val="20"/>
          <w:szCs w:val="20"/>
        </w:rPr>
        <w:t xml:space="preserve"> sean las adecuadas para desarrollar el trabajo en las condiciones particulares donde deberá ejecutarse y que sean congruentes con el procedimiento de construcción propuesto por el contratista, o con las restricciones técnicas, cuando la dependencia o entidad fije un procedimiento, y</w:t>
      </w:r>
    </w:p>
    <w:p w14:paraId="4A1CA99F" w14:textId="55AFFCF1" w:rsidR="004A3A44" w:rsidRPr="004A3A44" w:rsidRDefault="004A3A44" w:rsidP="00F55F74">
      <w:pPr>
        <w:ind w:left="1134" w:hanging="283"/>
        <w:jc w:val="both"/>
        <w:rPr>
          <w:rFonts w:ascii="Montserrat" w:hAnsi="Montserrat" w:cs="Arial"/>
          <w:sz w:val="20"/>
          <w:szCs w:val="20"/>
        </w:rPr>
      </w:pPr>
      <w:r w:rsidRPr="004A3A44">
        <w:rPr>
          <w:rFonts w:ascii="Montserrat" w:hAnsi="Montserrat" w:cs="Arial"/>
          <w:sz w:val="20"/>
          <w:szCs w:val="20"/>
        </w:rPr>
        <w:t>c.</w:t>
      </w:r>
      <w:r w:rsidRPr="004A3A44">
        <w:rPr>
          <w:rFonts w:ascii="Montserrat" w:hAnsi="Montserrat" w:cs="Arial"/>
          <w:sz w:val="20"/>
          <w:szCs w:val="20"/>
        </w:rPr>
        <w:tab/>
        <w:t xml:space="preserve">Que, en la </w:t>
      </w:r>
      <w:r w:rsidR="0077319D" w:rsidRPr="004A3A44">
        <w:rPr>
          <w:rFonts w:ascii="Montserrat" w:hAnsi="Montserrat" w:cs="Arial"/>
          <w:sz w:val="20"/>
          <w:szCs w:val="20"/>
        </w:rPr>
        <w:t>maquinaria y el equipo de construcción</w:t>
      </w:r>
      <w:r w:rsidRPr="004A3A44">
        <w:rPr>
          <w:rFonts w:ascii="Montserrat" w:hAnsi="Montserrat" w:cs="Arial"/>
          <w:sz w:val="20"/>
          <w:szCs w:val="20"/>
        </w:rPr>
        <w:t>, los rendimientos de éstos sean considerados como nuevos, para lo cual se deberán apoyar en los rendimientos que determinen los manuales de los fabricantes respectivos, así como las características ambientales de la zona donde vayan a realizarse los trabajos;</w:t>
      </w:r>
    </w:p>
    <w:p w14:paraId="48A40257" w14:textId="77777777" w:rsidR="004A3A44" w:rsidRPr="004A3A44" w:rsidRDefault="004A3A44" w:rsidP="00F55F74">
      <w:pPr>
        <w:ind w:left="1134" w:hanging="283"/>
        <w:jc w:val="both"/>
        <w:rPr>
          <w:rFonts w:ascii="Montserrat" w:hAnsi="Montserrat" w:cs="Arial"/>
          <w:sz w:val="20"/>
          <w:szCs w:val="20"/>
        </w:rPr>
      </w:pPr>
    </w:p>
    <w:p w14:paraId="56FAABAE" w14:textId="77777777" w:rsidR="004A3A44" w:rsidRPr="004A3A44" w:rsidRDefault="004A3A44" w:rsidP="00F55F74">
      <w:pPr>
        <w:ind w:left="851" w:hanging="283"/>
        <w:jc w:val="both"/>
        <w:rPr>
          <w:rFonts w:ascii="Montserrat" w:hAnsi="Montserrat" w:cs="Arial"/>
          <w:sz w:val="20"/>
          <w:szCs w:val="20"/>
        </w:rPr>
      </w:pPr>
      <w:r w:rsidRPr="004A3A44">
        <w:rPr>
          <w:rFonts w:ascii="Montserrat" w:hAnsi="Montserrat" w:cs="Arial"/>
          <w:sz w:val="20"/>
          <w:szCs w:val="20"/>
        </w:rPr>
        <w:t>•</w:t>
      </w:r>
      <w:r w:rsidRPr="004A3A44">
        <w:rPr>
          <w:rFonts w:ascii="Montserrat" w:hAnsi="Montserrat" w:cs="Arial"/>
          <w:sz w:val="20"/>
          <w:szCs w:val="20"/>
        </w:rPr>
        <w:tab/>
        <w:t>De los materiales:</w:t>
      </w:r>
    </w:p>
    <w:p w14:paraId="69991783" w14:textId="77777777" w:rsidR="004A3A44" w:rsidRPr="004A3A44" w:rsidRDefault="004A3A44" w:rsidP="00F55F74">
      <w:pPr>
        <w:ind w:left="1134" w:hanging="283"/>
        <w:jc w:val="both"/>
        <w:rPr>
          <w:rFonts w:ascii="Montserrat" w:hAnsi="Montserrat" w:cs="Arial"/>
          <w:sz w:val="20"/>
          <w:szCs w:val="20"/>
        </w:rPr>
      </w:pPr>
      <w:r w:rsidRPr="004A3A44">
        <w:rPr>
          <w:rFonts w:ascii="Montserrat" w:hAnsi="Montserrat" w:cs="Arial"/>
          <w:sz w:val="20"/>
          <w:szCs w:val="20"/>
        </w:rPr>
        <w:t>a.</w:t>
      </w:r>
      <w:r w:rsidRPr="004A3A44">
        <w:rPr>
          <w:rFonts w:ascii="Montserrat" w:hAnsi="Montserrat" w:cs="Arial"/>
          <w:sz w:val="20"/>
          <w:szCs w:val="20"/>
        </w:rPr>
        <w:tab/>
        <w:t>Que, en el consumo del material por unidad de medida, determinado por el licitante para el concepto de trabajo en que intervienen, se consideren los desperdicios, mermas, y, en su caso, los usos de acuerdo con la vida útil del material de que se trate, y</w:t>
      </w:r>
    </w:p>
    <w:p w14:paraId="3127EC9C" w14:textId="77777777" w:rsidR="004A3A44" w:rsidRPr="004A3A44" w:rsidRDefault="004A3A44" w:rsidP="00F55F74">
      <w:pPr>
        <w:ind w:left="1134" w:hanging="283"/>
        <w:jc w:val="both"/>
        <w:rPr>
          <w:rFonts w:ascii="Montserrat" w:hAnsi="Montserrat" w:cs="Arial"/>
          <w:sz w:val="20"/>
          <w:szCs w:val="20"/>
        </w:rPr>
      </w:pPr>
      <w:r w:rsidRPr="004A3A44">
        <w:rPr>
          <w:rFonts w:ascii="Montserrat" w:hAnsi="Montserrat" w:cs="Arial"/>
          <w:sz w:val="20"/>
          <w:szCs w:val="20"/>
        </w:rPr>
        <w:t>b.</w:t>
      </w:r>
      <w:r w:rsidRPr="004A3A44">
        <w:rPr>
          <w:rFonts w:ascii="Montserrat" w:hAnsi="Montserrat" w:cs="Arial"/>
          <w:sz w:val="20"/>
          <w:szCs w:val="20"/>
        </w:rPr>
        <w:tab/>
        <w:t xml:space="preserve">Que las características, especificaciones y calidad de los materiales y equipos de instalación permanente, sean las requeridas en las normas de calidad y especificaciones generales y particulares de construcción establecidas en la convocatoria a la licitación pública y, </w:t>
      </w:r>
    </w:p>
    <w:p w14:paraId="63ACE55A" w14:textId="77777777" w:rsidR="004A3A44" w:rsidRPr="004A3A44" w:rsidRDefault="004A3A44" w:rsidP="00F55F74">
      <w:pPr>
        <w:ind w:left="1134" w:hanging="283"/>
        <w:jc w:val="both"/>
        <w:rPr>
          <w:rFonts w:ascii="Montserrat" w:hAnsi="Montserrat" w:cs="Arial"/>
          <w:sz w:val="20"/>
          <w:szCs w:val="20"/>
        </w:rPr>
      </w:pPr>
    </w:p>
    <w:p w14:paraId="7AE78EE0" w14:textId="77777777" w:rsidR="004A3A44" w:rsidRPr="004A3A44" w:rsidRDefault="004A3A44" w:rsidP="00F55F74">
      <w:pPr>
        <w:ind w:left="851" w:hanging="283"/>
        <w:jc w:val="both"/>
        <w:rPr>
          <w:rFonts w:ascii="Montserrat" w:hAnsi="Montserrat" w:cs="Arial"/>
          <w:sz w:val="20"/>
          <w:szCs w:val="20"/>
        </w:rPr>
      </w:pPr>
      <w:r w:rsidRPr="004A3A44">
        <w:rPr>
          <w:rFonts w:ascii="Montserrat" w:hAnsi="Montserrat" w:cs="Arial"/>
          <w:sz w:val="20"/>
          <w:szCs w:val="20"/>
        </w:rPr>
        <w:t>•</w:t>
      </w:r>
      <w:r w:rsidRPr="004A3A44">
        <w:rPr>
          <w:rFonts w:ascii="Montserrat" w:hAnsi="Montserrat" w:cs="Arial"/>
          <w:sz w:val="20"/>
          <w:szCs w:val="20"/>
        </w:rPr>
        <w:tab/>
        <w:t>De la mano de obra:</w:t>
      </w:r>
    </w:p>
    <w:p w14:paraId="206117C5" w14:textId="77777777" w:rsidR="004A3A44" w:rsidRPr="004A3A44" w:rsidRDefault="004A3A44" w:rsidP="00F55F74">
      <w:pPr>
        <w:ind w:left="1134" w:hanging="283"/>
        <w:jc w:val="both"/>
        <w:rPr>
          <w:rFonts w:ascii="Montserrat" w:hAnsi="Montserrat" w:cs="Arial"/>
          <w:sz w:val="20"/>
          <w:szCs w:val="20"/>
        </w:rPr>
      </w:pPr>
      <w:r w:rsidRPr="004A3A44">
        <w:rPr>
          <w:rFonts w:ascii="Montserrat" w:hAnsi="Montserrat" w:cs="Arial"/>
          <w:sz w:val="20"/>
          <w:szCs w:val="20"/>
        </w:rPr>
        <w:t>a.</w:t>
      </w:r>
      <w:r w:rsidRPr="004A3A44">
        <w:rPr>
          <w:rFonts w:ascii="Montserrat" w:hAnsi="Montserrat" w:cs="Arial"/>
          <w:sz w:val="20"/>
          <w:szCs w:val="20"/>
        </w:rPr>
        <w:tab/>
        <w:t>Que el personal administrativo, técnico y de obra sea el adecuado y suficiente para ejecutar los trabajos;</w:t>
      </w:r>
    </w:p>
    <w:p w14:paraId="47D9A5BA" w14:textId="77777777" w:rsidR="004A3A44" w:rsidRPr="004A3A44" w:rsidRDefault="004A3A44" w:rsidP="00F55F74">
      <w:pPr>
        <w:ind w:left="1134" w:hanging="283"/>
        <w:jc w:val="both"/>
        <w:rPr>
          <w:rFonts w:ascii="Montserrat" w:hAnsi="Montserrat" w:cs="Arial"/>
          <w:sz w:val="20"/>
          <w:szCs w:val="20"/>
        </w:rPr>
      </w:pPr>
      <w:r w:rsidRPr="004A3A44">
        <w:rPr>
          <w:rFonts w:ascii="Montserrat" w:hAnsi="Montserrat" w:cs="Arial"/>
          <w:sz w:val="20"/>
          <w:szCs w:val="20"/>
        </w:rPr>
        <w:t>b.</w:t>
      </w:r>
      <w:r w:rsidRPr="004A3A44">
        <w:rPr>
          <w:rFonts w:ascii="Montserrat" w:hAnsi="Montserrat" w:cs="Arial"/>
          <w:sz w:val="20"/>
          <w:szCs w:val="20"/>
        </w:rPr>
        <w:tab/>
        <w:t>Que los rendimientos considerados se encuentren dentro de los márgenes razonables y aceptables de acuerdo con el procedimiento constructivo propuesto por el licitante, tomando en cuenta los rendimientos observados de experiencias anteriores, así como las condiciones ambientales de la zona y las características particulares bajo las cuales deben realizarse los trabajos, y</w:t>
      </w:r>
    </w:p>
    <w:p w14:paraId="03B79D27" w14:textId="77777777" w:rsidR="004A3A44" w:rsidRPr="004A3A44" w:rsidRDefault="004A3A44" w:rsidP="00F55F74">
      <w:pPr>
        <w:ind w:left="1134" w:hanging="283"/>
        <w:jc w:val="both"/>
        <w:rPr>
          <w:rFonts w:ascii="Montserrat" w:hAnsi="Montserrat" w:cs="Arial"/>
          <w:sz w:val="20"/>
          <w:szCs w:val="20"/>
        </w:rPr>
      </w:pPr>
      <w:r w:rsidRPr="004A3A44">
        <w:rPr>
          <w:rFonts w:ascii="Montserrat" w:hAnsi="Montserrat" w:cs="Arial"/>
          <w:sz w:val="20"/>
          <w:szCs w:val="20"/>
        </w:rPr>
        <w:lastRenderedPageBreak/>
        <w:t>c.</w:t>
      </w:r>
      <w:r w:rsidRPr="004A3A44">
        <w:rPr>
          <w:rFonts w:ascii="Montserrat" w:hAnsi="Montserrat" w:cs="Arial"/>
          <w:sz w:val="20"/>
          <w:szCs w:val="20"/>
        </w:rPr>
        <w:tab/>
        <w:t xml:space="preserve">Que se hayan considerado trabajadores de la especialidad requerida para la ejecución de los conceptos más significativos. </w:t>
      </w:r>
    </w:p>
    <w:p w14:paraId="361486B5" w14:textId="77777777" w:rsidR="004A3A44" w:rsidRPr="004A3A44" w:rsidRDefault="004A3A44" w:rsidP="004A3A44">
      <w:pPr>
        <w:jc w:val="both"/>
        <w:rPr>
          <w:rFonts w:ascii="Montserrat" w:hAnsi="Montserrat" w:cs="Arial"/>
          <w:sz w:val="20"/>
          <w:szCs w:val="20"/>
        </w:rPr>
      </w:pPr>
    </w:p>
    <w:p w14:paraId="4C80A7AB" w14:textId="353C4750" w:rsidR="004A3A44" w:rsidRPr="004A3A44" w:rsidRDefault="004A3A44" w:rsidP="004A3A44">
      <w:pPr>
        <w:jc w:val="both"/>
        <w:rPr>
          <w:rFonts w:ascii="Montserrat" w:hAnsi="Montserrat" w:cs="Arial"/>
          <w:sz w:val="20"/>
          <w:szCs w:val="20"/>
        </w:rPr>
      </w:pPr>
      <w:r w:rsidRPr="004A3A44">
        <w:rPr>
          <w:rFonts w:ascii="Montserrat" w:hAnsi="Montserrat" w:cs="Arial"/>
          <w:sz w:val="20"/>
          <w:szCs w:val="20"/>
        </w:rPr>
        <w:t xml:space="preserve">En su caso, el grado de cumplimiento de los contratos celebrados por el licitante con dependencias o entidades, conforme a los parámetros establecidos en esta convocatoria a la licitación pública, para efectos de lo dispuesto en el último párrafo del artículo 36 de </w:t>
      </w:r>
      <w:r w:rsidR="00544649">
        <w:rPr>
          <w:rFonts w:ascii="Montserrat" w:hAnsi="Montserrat" w:cs="Arial"/>
          <w:sz w:val="20"/>
          <w:szCs w:val="20"/>
        </w:rPr>
        <w:t>LA LEY</w:t>
      </w:r>
      <w:r w:rsidRPr="004A3A44">
        <w:rPr>
          <w:rFonts w:ascii="Montserrat" w:hAnsi="Montserrat" w:cs="Arial"/>
          <w:sz w:val="20"/>
          <w:szCs w:val="20"/>
        </w:rPr>
        <w:t>.</w:t>
      </w:r>
    </w:p>
    <w:p w14:paraId="7EAD23C2" w14:textId="77777777" w:rsidR="004A3A44" w:rsidRPr="004A3A44" w:rsidRDefault="004A3A44" w:rsidP="004A3A44">
      <w:pPr>
        <w:jc w:val="both"/>
        <w:rPr>
          <w:rFonts w:ascii="Montserrat" w:hAnsi="Montserrat" w:cs="Arial"/>
          <w:sz w:val="20"/>
          <w:szCs w:val="20"/>
        </w:rPr>
      </w:pPr>
    </w:p>
    <w:p w14:paraId="5341C51B" w14:textId="471412B3" w:rsidR="004A3A44" w:rsidRPr="005B2F66" w:rsidRDefault="00F55F74" w:rsidP="004A3A44">
      <w:pPr>
        <w:jc w:val="both"/>
        <w:rPr>
          <w:rFonts w:ascii="Montserrat" w:hAnsi="Montserrat" w:cs="Arial"/>
          <w:b/>
          <w:bCs/>
          <w:sz w:val="20"/>
          <w:szCs w:val="20"/>
        </w:rPr>
      </w:pPr>
      <w:r w:rsidRPr="005B2F66">
        <w:rPr>
          <w:rFonts w:ascii="Montserrat" w:hAnsi="Montserrat" w:cs="Arial"/>
          <w:b/>
          <w:bCs/>
          <w:sz w:val="20"/>
          <w:szCs w:val="20"/>
        </w:rPr>
        <w:t>5</w:t>
      </w:r>
      <w:r w:rsidR="004A3A44" w:rsidRPr="005B2F66">
        <w:rPr>
          <w:rFonts w:ascii="Montserrat" w:hAnsi="Montserrat" w:cs="Arial"/>
          <w:b/>
          <w:bCs/>
          <w:sz w:val="20"/>
          <w:szCs w:val="20"/>
        </w:rPr>
        <w:t>.1.2</w:t>
      </w:r>
      <w:r w:rsidR="004A3A44" w:rsidRPr="005B2F66">
        <w:rPr>
          <w:rFonts w:ascii="Montserrat" w:hAnsi="Montserrat" w:cs="Arial"/>
          <w:b/>
          <w:bCs/>
          <w:sz w:val="20"/>
          <w:szCs w:val="20"/>
        </w:rPr>
        <w:tab/>
        <w:t>EVALUACIÓN</w:t>
      </w:r>
      <w:r w:rsidR="00B6556F">
        <w:rPr>
          <w:rFonts w:ascii="Montserrat" w:hAnsi="Montserrat" w:cs="Arial"/>
          <w:b/>
          <w:bCs/>
          <w:sz w:val="20"/>
          <w:szCs w:val="20"/>
        </w:rPr>
        <w:t xml:space="preserve"> </w:t>
      </w:r>
      <w:r w:rsidR="004A3A44" w:rsidRPr="005B2F66">
        <w:rPr>
          <w:rFonts w:ascii="Montserrat" w:hAnsi="Montserrat" w:cs="Arial"/>
          <w:b/>
          <w:bCs/>
          <w:sz w:val="20"/>
          <w:szCs w:val="20"/>
        </w:rPr>
        <w:t xml:space="preserve">ECONÓMICA </w:t>
      </w:r>
      <w:r w:rsidR="00A5283E">
        <w:rPr>
          <w:rFonts w:ascii="Montserrat" w:hAnsi="Montserrat" w:cs="Arial"/>
          <w:b/>
          <w:bCs/>
          <w:sz w:val="20"/>
          <w:szCs w:val="20"/>
        </w:rPr>
        <w:t>DE LAS PROPOSICIONES</w:t>
      </w:r>
    </w:p>
    <w:p w14:paraId="1D3391ED" w14:textId="77777777" w:rsidR="004A3A44" w:rsidRPr="004A3A44" w:rsidRDefault="004A3A44" w:rsidP="004A3A44">
      <w:pPr>
        <w:jc w:val="both"/>
        <w:rPr>
          <w:rFonts w:ascii="Montserrat" w:hAnsi="Montserrat" w:cs="Arial"/>
          <w:sz w:val="20"/>
          <w:szCs w:val="20"/>
        </w:rPr>
      </w:pPr>
    </w:p>
    <w:p w14:paraId="5E71E0E6" w14:textId="2A465029" w:rsidR="004A3A44" w:rsidRPr="00A66672" w:rsidRDefault="004A3A44" w:rsidP="00CD731A">
      <w:pPr>
        <w:autoSpaceDE w:val="0"/>
        <w:autoSpaceDN w:val="0"/>
        <w:adjustRightInd w:val="0"/>
        <w:jc w:val="both"/>
        <w:rPr>
          <w:rFonts w:ascii="Montserrat" w:hAnsi="Montserrat" w:cs="Arial"/>
          <w:sz w:val="20"/>
          <w:szCs w:val="20"/>
        </w:rPr>
      </w:pPr>
      <w:r w:rsidRPr="004A3A44">
        <w:rPr>
          <w:rFonts w:ascii="Montserrat" w:hAnsi="Montserrat" w:cs="Arial"/>
          <w:sz w:val="20"/>
          <w:szCs w:val="20"/>
        </w:rPr>
        <w:t xml:space="preserve">De conformidad con el Artículo 65 del </w:t>
      </w:r>
      <w:r w:rsidR="00A125D6">
        <w:rPr>
          <w:rFonts w:ascii="Montserrat" w:hAnsi="Montserrat" w:cs="Arial"/>
          <w:sz w:val="20"/>
          <w:szCs w:val="20"/>
        </w:rPr>
        <w:t>REGLAMENTO</w:t>
      </w:r>
      <w:r w:rsidRPr="004A3A44">
        <w:rPr>
          <w:rFonts w:ascii="Montserrat" w:hAnsi="Montserrat" w:cs="Arial"/>
          <w:sz w:val="20"/>
          <w:szCs w:val="20"/>
        </w:rPr>
        <w:t xml:space="preserve">. Para la evaluación económica de las proposiciones bajo el mecanismo de evaluación binario se deberán verificar, </w:t>
      </w:r>
      <w:r w:rsidR="00A66672" w:rsidRPr="00CD731A">
        <w:rPr>
          <w:rFonts w:ascii="Montserrat" w:hAnsi="Montserrat" w:cs="Arial"/>
          <w:sz w:val="20"/>
          <w:szCs w:val="20"/>
        </w:rPr>
        <w:t xml:space="preserve">que cada documento contenga toda la información solicitada en el numeral 3.3 de esta convocatoria y que se hayan considerado, </w:t>
      </w:r>
      <w:r w:rsidRPr="004A3A44">
        <w:rPr>
          <w:rFonts w:ascii="Montserrat" w:hAnsi="Montserrat" w:cs="Arial"/>
          <w:sz w:val="20"/>
          <w:szCs w:val="20"/>
        </w:rPr>
        <w:t>entre otros, los siguientes aspectos:</w:t>
      </w:r>
    </w:p>
    <w:p w14:paraId="51CDD369" w14:textId="77777777" w:rsidR="004A3A44" w:rsidRPr="004A3A44" w:rsidRDefault="004A3A44" w:rsidP="004A3A44">
      <w:pPr>
        <w:jc w:val="both"/>
        <w:rPr>
          <w:rFonts w:ascii="Montserrat" w:hAnsi="Montserrat" w:cs="Arial"/>
          <w:sz w:val="20"/>
          <w:szCs w:val="20"/>
        </w:rPr>
      </w:pPr>
    </w:p>
    <w:p w14:paraId="603446A6" w14:textId="77777777" w:rsidR="004A3A44" w:rsidRPr="004A3A44" w:rsidRDefault="004A3A44" w:rsidP="00F55F74">
      <w:pPr>
        <w:ind w:left="709" w:hanging="283"/>
        <w:jc w:val="both"/>
        <w:rPr>
          <w:rFonts w:ascii="Montserrat" w:hAnsi="Montserrat" w:cs="Arial"/>
          <w:sz w:val="20"/>
          <w:szCs w:val="20"/>
        </w:rPr>
      </w:pPr>
      <w:r w:rsidRPr="004A3A44">
        <w:rPr>
          <w:rFonts w:ascii="Montserrat" w:hAnsi="Montserrat" w:cs="Arial"/>
          <w:sz w:val="20"/>
          <w:szCs w:val="20"/>
        </w:rPr>
        <w:t xml:space="preserve">I. </w:t>
      </w:r>
      <w:r w:rsidRPr="004A3A44">
        <w:rPr>
          <w:rFonts w:ascii="Montserrat" w:hAnsi="Montserrat" w:cs="Arial"/>
          <w:sz w:val="20"/>
          <w:szCs w:val="20"/>
        </w:rPr>
        <w:tab/>
        <w:t>Que cada documento contenga toda la información solicitada, y</w:t>
      </w:r>
    </w:p>
    <w:p w14:paraId="50873089" w14:textId="77777777" w:rsidR="004A3A44" w:rsidRPr="004A3A44" w:rsidRDefault="004A3A44" w:rsidP="00F55F74">
      <w:pPr>
        <w:ind w:left="709" w:hanging="283"/>
        <w:jc w:val="both"/>
        <w:rPr>
          <w:rFonts w:ascii="Montserrat" w:hAnsi="Montserrat" w:cs="Arial"/>
          <w:sz w:val="20"/>
          <w:szCs w:val="20"/>
        </w:rPr>
      </w:pPr>
      <w:r w:rsidRPr="004A3A44">
        <w:rPr>
          <w:rFonts w:ascii="Montserrat" w:hAnsi="Montserrat" w:cs="Arial"/>
          <w:sz w:val="20"/>
          <w:szCs w:val="20"/>
        </w:rPr>
        <w:t xml:space="preserve">II. </w:t>
      </w:r>
      <w:r w:rsidRPr="004A3A44">
        <w:rPr>
          <w:rFonts w:ascii="Montserrat" w:hAnsi="Montserrat" w:cs="Arial"/>
          <w:sz w:val="20"/>
          <w:szCs w:val="20"/>
        </w:rPr>
        <w:tab/>
        <w:t xml:space="preserve">Que los precios a costo directo de los insumos propuestos por el licitante sean aceptables, es decir, que sean menores, iguales o no rebasen considerablemente el presupuesto de obra elaborado previamente por la convocante como parte del proyecto ejecutivo. Dicho presupuesto deberá considerar las condiciones vigentes en el mercado nacional o de la zona o región en donde se ejecutarán los trabajos o, en su caso, en el mercado internacional, considerando los precios de manera individual o cómo inciden en su totalidad en la propuesta económica. </w:t>
      </w:r>
    </w:p>
    <w:p w14:paraId="6D5DD6A0" w14:textId="77777777" w:rsidR="004A3A44" w:rsidRPr="004A3A44" w:rsidRDefault="004A3A44" w:rsidP="004A3A44">
      <w:pPr>
        <w:jc w:val="both"/>
        <w:rPr>
          <w:rFonts w:ascii="Montserrat" w:hAnsi="Montserrat" w:cs="Arial"/>
          <w:sz w:val="20"/>
          <w:szCs w:val="20"/>
        </w:rPr>
      </w:pPr>
    </w:p>
    <w:p w14:paraId="43FFB6AE" w14:textId="77777777" w:rsidR="004A3A44" w:rsidRPr="004A3A44" w:rsidRDefault="004A3A44" w:rsidP="004A3A44">
      <w:pPr>
        <w:jc w:val="both"/>
        <w:rPr>
          <w:rFonts w:ascii="Montserrat" w:hAnsi="Montserrat" w:cs="Arial"/>
          <w:sz w:val="20"/>
          <w:szCs w:val="20"/>
        </w:rPr>
      </w:pPr>
      <w:r w:rsidRPr="004A3A44">
        <w:rPr>
          <w:rFonts w:ascii="Montserrat" w:hAnsi="Montserrat" w:cs="Arial"/>
          <w:sz w:val="20"/>
          <w:szCs w:val="20"/>
        </w:rPr>
        <w:t>De conformidad con las condiciones de pago, se deberán verificar, además de lo previsto en el párrafo anterior, los siguientes aspectos:</w:t>
      </w:r>
    </w:p>
    <w:p w14:paraId="4410031C" w14:textId="77777777" w:rsidR="004A3A44" w:rsidRPr="004A3A44" w:rsidRDefault="004A3A44" w:rsidP="004A3A44">
      <w:pPr>
        <w:jc w:val="both"/>
        <w:rPr>
          <w:rFonts w:ascii="Montserrat" w:hAnsi="Montserrat" w:cs="Arial"/>
          <w:sz w:val="20"/>
          <w:szCs w:val="20"/>
        </w:rPr>
      </w:pPr>
    </w:p>
    <w:p w14:paraId="3554111B" w14:textId="77777777" w:rsidR="004A3A44" w:rsidRPr="004A3A44" w:rsidRDefault="004A3A44" w:rsidP="004A3A44">
      <w:pPr>
        <w:jc w:val="both"/>
        <w:rPr>
          <w:rFonts w:ascii="Montserrat" w:hAnsi="Montserrat" w:cs="Arial"/>
          <w:sz w:val="20"/>
          <w:szCs w:val="20"/>
        </w:rPr>
      </w:pPr>
      <w:r w:rsidRPr="004A3A44">
        <w:rPr>
          <w:rFonts w:ascii="Montserrat" w:hAnsi="Montserrat" w:cs="Arial"/>
          <w:sz w:val="20"/>
          <w:szCs w:val="20"/>
        </w:rPr>
        <w:t>A. Tratándose de proposiciones que consideren precios unitarios además se deberá verificar:</w:t>
      </w:r>
    </w:p>
    <w:p w14:paraId="7520FAAB" w14:textId="77777777" w:rsidR="004A3A44" w:rsidRPr="004A3A44" w:rsidRDefault="004A3A44" w:rsidP="00F55F74">
      <w:pPr>
        <w:ind w:left="426" w:hanging="284"/>
        <w:jc w:val="both"/>
        <w:rPr>
          <w:rFonts w:ascii="Montserrat" w:hAnsi="Montserrat" w:cs="Arial"/>
          <w:sz w:val="20"/>
          <w:szCs w:val="20"/>
        </w:rPr>
      </w:pPr>
      <w:r w:rsidRPr="004A3A44">
        <w:rPr>
          <w:rFonts w:ascii="Montserrat" w:hAnsi="Montserrat" w:cs="Arial"/>
          <w:sz w:val="20"/>
          <w:szCs w:val="20"/>
        </w:rPr>
        <w:t>I.</w:t>
      </w:r>
      <w:r w:rsidRPr="004A3A44">
        <w:rPr>
          <w:rFonts w:ascii="Montserrat" w:hAnsi="Montserrat" w:cs="Arial"/>
          <w:sz w:val="20"/>
          <w:szCs w:val="20"/>
        </w:rPr>
        <w:tab/>
        <w:t>Del presupuesto de obra:</w:t>
      </w:r>
    </w:p>
    <w:p w14:paraId="0D3D655D" w14:textId="77777777" w:rsidR="004A3A44" w:rsidRPr="004A3A44" w:rsidRDefault="004A3A44" w:rsidP="00F55F74">
      <w:pPr>
        <w:ind w:left="709" w:hanging="284"/>
        <w:jc w:val="both"/>
        <w:rPr>
          <w:rFonts w:ascii="Montserrat" w:hAnsi="Montserrat" w:cs="Arial"/>
          <w:sz w:val="20"/>
          <w:szCs w:val="20"/>
        </w:rPr>
      </w:pPr>
      <w:r w:rsidRPr="004A3A44">
        <w:rPr>
          <w:rFonts w:ascii="Montserrat" w:hAnsi="Montserrat" w:cs="Arial"/>
          <w:sz w:val="20"/>
          <w:szCs w:val="20"/>
        </w:rPr>
        <w:t>a.</w:t>
      </w:r>
      <w:r w:rsidRPr="004A3A44">
        <w:rPr>
          <w:rFonts w:ascii="Montserrat" w:hAnsi="Montserrat" w:cs="Arial"/>
          <w:sz w:val="20"/>
          <w:szCs w:val="20"/>
        </w:rPr>
        <w:tab/>
        <w:t>Que en todos y cada uno de los conceptos que lo integran se establezca el importe del precio unitario;</w:t>
      </w:r>
    </w:p>
    <w:p w14:paraId="0766625A" w14:textId="77777777" w:rsidR="004A3A44" w:rsidRPr="004A3A44" w:rsidRDefault="004A3A44" w:rsidP="00F55F74">
      <w:pPr>
        <w:ind w:left="709" w:hanging="284"/>
        <w:jc w:val="both"/>
        <w:rPr>
          <w:rFonts w:ascii="Montserrat" w:hAnsi="Montserrat" w:cs="Arial"/>
          <w:sz w:val="20"/>
          <w:szCs w:val="20"/>
        </w:rPr>
      </w:pPr>
      <w:r w:rsidRPr="004A3A44">
        <w:rPr>
          <w:rFonts w:ascii="Montserrat" w:hAnsi="Montserrat" w:cs="Arial"/>
          <w:sz w:val="20"/>
          <w:szCs w:val="20"/>
        </w:rPr>
        <w:t>b.</w:t>
      </w:r>
      <w:r w:rsidRPr="004A3A44">
        <w:rPr>
          <w:rFonts w:ascii="Montserrat" w:hAnsi="Montserrat" w:cs="Arial"/>
          <w:sz w:val="20"/>
          <w:szCs w:val="20"/>
        </w:rPr>
        <w:tab/>
        <w:t>Que los importes de los precios unitarios sean anotados con número y con letra, los cuales deberán ser coincidentes entre sí y con sus respectivos análisis; en caso de diferencia, deberá prevalecer el que coincida con el del análisis de precio unitario correspondiente o el consignado con letra, cuando no se tenga dicho análisis, y</w:t>
      </w:r>
    </w:p>
    <w:p w14:paraId="7DD7C7B2" w14:textId="77777777" w:rsidR="004A3A44" w:rsidRPr="004A3A44" w:rsidRDefault="004A3A44" w:rsidP="00F55F74">
      <w:pPr>
        <w:ind w:left="709" w:hanging="284"/>
        <w:jc w:val="both"/>
        <w:rPr>
          <w:rFonts w:ascii="Montserrat" w:hAnsi="Montserrat" w:cs="Arial"/>
          <w:sz w:val="20"/>
          <w:szCs w:val="20"/>
        </w:rPr>
      </w:pPr>
      <w:r w:rsidRPr="004A3A44">
        <w:rPr>
          <w:rFonts w:ascii="Montserrat" w:hAnsi="Montserrat" w:cs="Arial"/>
          <w:sz w:val="20"/>
          <w:szCs w:val="20"/>
        </w:rPr>
        <w:t>c.</w:t>
      </w:r>
      <w:r w:rsidRPr="004A3A44">
        <w:rPr>
          <w:rFonts w:ascii="Montserrat" w:hAnsi="Montserrat" w:cs="Arial"/>
          <w:sz w:val="20"/>
          <w:szCs w:val="20"/>
        </w:rPr>
        <w:tab/>
        <w:t>Que las operaciones aritméticas se hayan ejecutado correctamente; en el caso de que una o más tengan errores, se efectuarán las correcciones correspondientes por parte de la convocante. El monto correcto, será el que se considerará para el análisis comparativo de las proposiciones;</w:t>
      </w:r>
    </w:p>
    <w:p w14:paraId="5A14EFEC" w14:textId="77777777" w:rsidR="004A3A44" w:rsidRPr="004A3A44" w:rsidRDefault="004A3A44" w:rsidP="00F55F74">
      <w:pPr>
        <w:ind w:left="426" w:hanging="284"/>
        <w:jc w:val="both"/>
        <w:rPr>
          <w:rFonts w:ascii="Montserrat" w:hAnsi="Montserrat" w:cs="Arial"/>
          <w:sz w:val="20"/>
          <w:szCs w:val="20"/>
        </w:rPr>
      </w:pPr>
      <w:r w:rsidRPr="004A3A44">
        <w:rPr>
          <w:rFonts w:ascii="Montserrat" w:hAnsi="Montserrat" w:cs="Arial"/>
          <w:sz w:val="20"/>
          <w:szCs w:val="20"/>
        </w:rPr>
        <w:t>II.</w:t>
      </w:r>
      <w:r w:rsidRPr="004A3A44">
        <w:rPr>
          <w:rFonts w:ascii="Montserrat" w:hAnsi="Montserrat" w:cs="Arial"/>
          <w:sz w:val="20"/>
          <w:szCs w:val="20"/>
        </w:rPr>
        <w:tab/>
        <w:t xml:space="preserve">Que el análisis, cálculo e integración de los precios unitarios, se haya realizado de acuerdo con lo establecido en el Reglamento de la Ley de Obras Públicas y Servicios relacionados con las mismas, debiendo revisar: </w:t>
      </w:r>
    </w:p>
    <w:p w14:paraId="70451F1A" w14:textId="77777777" w:rsidR="004A3A44" w:rsidRPr="004A3A44" w:rsidRDefault="004A3A44" w:rsidP="00F55F74">
      <w:pPr>
        <w:ind w:left="709" w:hanging="284"/>
        <w:jc w:val="both"/>
        <w:rPr>
          <w:rFonts w:ascii="Montserrat" w:hAnsi="Montserrat" w:cs="Arial"/>
          <w:sz w:val="20"/>
          <w:szCs w:val="20"/>
        </w:rPr>
      </w:pPr>
      <w:r w:rsidRPr="004A3A44">
        <w:rPr>
          <w:rFonts w:ascii="Montserrat" w:hAnsi="Montserrat" w:cs="Arial"/>
          <w:sz w:val="20"/>
          <w:szCs w:val="20"/>
        </w:rPr>
        <w:t>a.</w:t>
      </w:r>
      <w:r w:rsidRPr="004A3A44">
        <w:rPr>
          <w:rFonts w:ascii="Montserrat" w:hAnsi="Montserrat" w:cs="Arial"/>
          <w:sz w:val="20"/>
          <w:szCs w:val="20"/>
        </w:rPr>
        <w:tab/>
        <w:t>Que los análisis de los precios unitarios estén estructurados con costos directos, indirectos, de financiamiento, cargo por utilidad y cargos adicionales;</w:t>
      </w:r>
    </w:p>
    <w:p w14:paraId="26C717A4" w14:textId="23A7FD97" w:rsidR="004A3A44" w:rsidRPr="004A3A44" w:rsidRDefault="004A3A44" w:rsidP="00F55F74">
      <w:pPr>
        <w:ind w:left="709" w:hanging="284"/>
        <w:jc w:val="both"/>
        <w:rPr>
          <w:rFonts w:ascii="Montserrat" w:hAnsi="Montserrat" w:cs="Arial"/>
          <w:sz w:val="20"/>
          <w:szCs w:val="20"/>
        </w:rPr>
      </w:pPr>
      <w:r w:rsidRPr="004A3A44">
        <w:rPr>
          <w:rFonts w:ascii="Montserrat" w:hAnsi="Montserrat" w:cs="Arial"/>
          <w:sz w:val="20"/>
          <w:szCs w:val="20"/>
        </w:rPr>
        <w:t>b.</w:t>
      </w:r>
      <w:r w:rsidRPr="004A3A44">
        <w:rPr>
          <w:rFonts w:ascii="Montserrat" w:hAnsi="Montserrat" w:cs="Arial"/>
          <w:sz w:val="20"/>
          <w:szCs w:val="20"/>
        </w:rPr>
        <w:tab/>
        <w:t xml:space="preserve">Que los costos directos se integren con los correspondientes a materiales, equipos de instalación permanente, mano de obra, </w:t>
      </w:r>
      <w:r w:rsidR="0077319D" w:rsidRPr="004A3A44">
        <w:rPr>
          <w:rFonts w:ascii="Montserrat" w:hAnsi="Montserrat" w:cs="Arial"/>
          <w:sz w:val="20"/>
          <w:szCs w:val="20"/>
        </w:rPr>
        <w:t>maquinaria y el equipo de construcción</w:t>
      </w:r>
      <w:r w:rsidRPr="004A3A44">
        <w:rPr>
          <w:rFonts w:ascii="Montserrat" w:hAnsi="Montserrat" w:cs="Arial"/>
          <w:sz w:val="20"/>
          <w:szCs w:val="20"/>
        </w:rPr>
        <w:t>;</w:t>
      </w:r>
    </w:p>
    <w:p w14:paraId="3EE2B755" w14:textId="77777777" w:rsidR="004A3A44" w:rsidRPr="004A3A44" w:rsidRDefault="004A3A44" w:rsidP="00F55F74">
      <w:pPr>
        <w:ind w:left="709" w:hanging="284"/>
        <w:jc w:val="both"/>
        <w:rPr>
          <w:rFonts w:ascii="Montserrat" w:hAnsi="Montserrat" w:cs="Arial"/>
          <w:sz w:val="20"/>
          <w:szCs w:val="20"/>
        </w:rPr>
      </w:pPr>
      <w:r w:rsidRPr="004A3A44">
        <w:rPr>
          <w:rFonts w:ascii="Montserrat" w:hAnsi="Montserrat" w:cs="Arial"/>
          <w:sz w:val="20"/>
          <w:szCs w:val="20"/>
        </w:rPr>
        <w:t>c.</w:t>
      </w:r>
      <w:r w:rsidRPr="004A3A44">
        <w:rPr>
          <w:rFonts w:ascii="Montserrat" w:hAnsi="Montserrat" w:cs="Arial"/>
          <w:sz w:val="20"/>
          <w:szCs w:val="20"/>
        </w:rPr>
        <w:tab/>
        <w:t xml:space="preserve">Que los precios básicos de adquisición de los materiales considerados en los análisis </w:t>
      </w:r>
      <w:proofErr w:type="gramStart"/>
      <w:r w:rsidRPr="004A3A44">
        <w:rPr>
          <w:rFonts w:ascii="Montserrat" w:hAnsi="Montserrat" w:cs="Arial"/>
          <w:sz w:val="20"/>
          <w:szCs w:val="20"/>
        </w:rPr>
        <w:t>correspondientes,</w:t>
      </w:r>
      <w:proofErr w:type="gramEnd"/>
      <w:r w:rsidRPr="004A3A44">
        <w:rPr>
          <w:rFonts w:ascii="Montserrat" w:hAnsi="Montserrat" w:cs="Arial"/>
          <w:sz w:val="20"/>
          <w:szCs w:val="20"/>
        </w:rPr>
        <w:t xml:space="preserve"> se encuentren dentro de los parámetros de precios vigentes en el mercado;</w:t>
      </w:r>
    </w:p>
    <w:p w14:paraId="1AA02008" w14:textId="77777777" w:rsidR="004A3A44" w:rsidRPr="004A3A44" w:rsidRDefault="004A3A44" w:rsidP="00F55F74">
      <w:pPr>
        <w:ind w:left="709" w:hanging="284"/>
        <w:jc w:val="both"/>
        <w:rPr>
          <w:rFonts w:ascii="Montserrat" w:hAnsi="Montserrat" w:cs="Arial"/>
          <w:sz w:val="20"/>
          <w:szCs w:val="20"/>
        </w:rPr>
      </w:pPr>
      <w:r w:rsidRPr="004A3A44">
        <w:rPr>
          <w:rFonts w:ascii="Montserrat" w:hAnsi="Montserrat" w:cs="Arial"/>
          <w:sz w:val="20"/>
          <w:szCs w:val="20"/>
        </w:rPr>
        <w:t>d.</w:t>
      </w:r>
      <w:r w:rsidRPr="004A3A44">
        <w:rPr>
          <w:rFonts w:ascii="Montserrat" w:hAnsi="Montserrat" w:cs="Arial"/>
          <w:sz w:val="20"/>
          <w:szCs w:val="20"/>
        </w:rPr>
        <w:tab/>
        <w:t>Que los costos básicos de la mano de obra se hayan obtenido aplicando los factores de salario real a los sueldos y salarios de los técnicos y trabajadores, conforme a lo previsto en el Reglamento de la Ley de Obras Públicas y Servicios relacionados con las mismas; la Ley Federal del trabajo, la Ley del Seguro Social y la Ley del INFONAVIT.;</w:t>
      </w:r>
    </w:p>
    <w:p w14:paraId="0BF998D1" w14:textId="77777777" w:rsidR="004A3A44" w:rsidRPr="004A3A44" w:rsidRDefault="004A3A44" w:rsidP="00F55F74">
      <w:pPr>
        <w:ind w:left="709" w:hanging="284"/>
        <w:jc w:val="both"/>
        <w:rPr>
          <w:rFonts w:ascii="Montserrat" w:hAnsi="Montserrat" w:cs="Arial"/>
          <w:sz w:val="20"/>
          <w:szCs w:val="20"/>
        </w:rPr>
      </w:pPr>
      <w:r w:rsidRPr="004A3A44">
        <w:rPr>
          <w:rFonts w:ascii="Montserrat" w:hAnsi="Montserrat" w:cs="Arial"/>
          <w:sz w:val="20"/>
          <w:szCs w:val="20"/>
        </w:rPr>
        <w:lastRenderedPageBreak/>
        <w:t>e.</w:t>
      </w:r>
      <w:r w:rsidRPr="004A3A44">
        <w:rPr>
          <w:rFonts w:ascii="Montserrat" w:hAnsi="Montserrat" w:cs="Arial"/>
          <w:sz w:val="20"/>
          <w:szCs w:val="20"/>
        </w:rPr>
        <w:tab/>
        <w:t xml:space="preserve">Que el cargo por el uso de herramienta </w:t>
      </w:r>
      <w:proofErr w:type="gramStart"/>
      <w:r w:rsidRPr="004A3A44">
        <w:rPr>
          <w:rFonts w:ascii="Montserrat" w:hAnsi="Montserrat" w:cs="Arial"/>
          <w:sz w:val="20"/>
          <w:szCs w:val="20"/>
        </w:rPr>
        <w:t>menor,</w:t>
      </w:r>
      <w:proofErr w:type="gramEnd"/>
      <w:r w:rsidRPr="004A3A44">
        <w:rPr>
          <w:rFonts w:ascii="Montserrat" w:hAnsi="Montserrat" w:cs="Arial"/>
          <w:sz w:val="20"/>
          <w:szCs w:val="20"/>
        </w:rPr>
        <w:t xml:space="preserve"> se encuentre incluidos, bastando para tal efecto que se haya determinado aplicando un porcentaje sobre el monto de la mano de obra, requerida para la ejecución del concepto de trabajo de que se trate, y</w:t>
      </w:r>
    </w:p>
    <w:p w14:paraId="01684F77" w14:textId="13D217DC" w:rsidR="004A3A44" w:rsidRPr="004A3A44" w:rsidRDefault="004A3A44" w:rsidP="00F55F74">
      <w:pPr>
        <w:ind w:left="709" w:hanging="284"/>
        <w:jc w:val="both"/>
        <w:rPr>
          <w:rFonts w:ascii="Montserrat" w:hAnsi="Montserrat" w:cs="Arial"/>
          <w:sz w:val="20"/>
          <w:szCs w:val="20"/>
        </w:rPr>
      </w:pPr>
      <w:r w:rsidRPr="004A3A44">
        <w:rPr>
          <w:rFonts w:ascii="Montserrat" w:hAnsi="Montserrat" w:cs="Arial"/>
          <w:sz w:val="20"/>
          <w:szCs w:val="20"/>
        </w:rPr>
        <w:t xml:space="preserve">f. </w:t>
      </w:r>
      <w:r w:rsidRPr="004A3A44">
        <w:rPr>
          <w:rFonts w:ascii="Montserrat" w:hAnsi="Montserrat" w:cs="Arial"/>
          <w:sz w:val="20"/>
          <w:szCs w:val="20"/>
        </w:rPr>
        <w:tab/>
        <w:t xml:space="preserve">Que los costos horarios por la utilización de la </w:t>
      </w:r>
      <w:r w:rsidR="0077319D" w:rsidRPr="0077319D">
        <w:rPr>
          <w:rFonts w:ascii="Montserrat" w:hAnsi="Montserrat" w:cs="Arial"/>
          <w:sz w:val="20"/>
          <w:szCs w:val="20"/>
        </w:rPr>
        <w:t>maquinaria y el equipo de construcción</w:t>
      </w:r>
      <w:r w:rsidRPr="004A3A44">
        <w:rPr>
          <w:rFonts w:ascii="Montserrat" w:hAnsi="Montserrat" w:cs="Arial"/>
          <w:sz w:val="20"/>
          <w:szCs w:val="20"/>
        </w:rPr>
        <w:t xml:space="preserve"> se hayan determinado por hora efectiva de trabajo, debiendo analizarse para cada máquina o equipo, incluyendo, cuando sea el caso, los accesorios que tenga integrados;</w:t>
      </w:r>
    </w:p>
    <w:p w14:paraId="19BD2AED" w14:textId="77777777" w:rsidR="004A3A44" w:rsidRPr="004A3A44" w:rsidRDefault="004A3A44" w:rsidP="00F55F74">
      <w:pPr>
        <w:ind w:left="426" w:hanging="284"/>
        <w:jc w:val="both"/>
        <w:rPr>
          <w:rFonts w:ascii="Montserrat" w:hAnsi="Montserrat" w:cs="Arial"/>
          <w:sz w:val="20"/>
          <w:szCs w:val="20"/>
        </w:rPr>
      </w:pPr>
      <w:r w:rsidRPr="004A3A44">
        <w:rPr>
          <w:rFonts w:ascii="Montserrat" w:hAnsi="Montserrat" w:cs="Arial"/>
          <w:sz w:val="20"/>
          <w:szCs w:val="20"/>
        </w:rPr>
        <w:t>III.</w:t>
      </w:r>
      <w:r w:rsidRPr="004A3A44">
        <w:rPr>
          <w:rFonts w:ascii="Montserrat" w:hAnsi="Montserrat" w:cs="Arial"/>
          <w:sz w:val="20"/>
          <w:szCs w:val="20"/>
        </w:rPr>
        <w:tab/>
        <w:t>Que los análisis de costos directos se hayan estructurado y determinado de acuerdo con lo previsto en el Reglamento de la Ley de Obras Públicas y Servicios relacionados con las mismas, debiendo además considerar:</w:t>
      </w:r>
    </w:p>
    <w:p w14:paraId="09247D66" w14:textId="77777777" w:rsidR="004A3A44" w:rsidRPr="004A3A44" w:rsidRDefault="004A3A44" w:rsidP="00F55F74">
      <w:pPr>
        <w:ind w:left="709" w:hanging="284"/>
        <w:jc w:val="both"/>
        <w:rPr>
          <w:rFonts w:ascii="Montserrat" w:hAnsi="Montserrat" w:cs="Arial"/>
          <w:sz w:val="20"/>
          <w:szCs w:val="20"/>
        </w:rPr>
      </w:pPr>
      <w:r w:rsidRPr="004A3A44">
        <w:rPr>
          <w:rFonts w:ascii="Montserrat" w:hAnsi="Montserrat" w:cs="Arial"/>
          <w:sz w:val="20"/>
          <w:szCs w:val="20"/>
        </w:rPr>
        <w:t>a.</w:t>
      </w:r>
      <w:r w:rsidRPr="004A3A44">
        <w:rPr>
          <w:rFonts w:ascii="Montserrat" w:hAnsi="Montserrat" w:cs="Arial"/>
          <w:sz w:val="20"/>
          <w:szCs w:val="20"/>
        </w:rPr>
        <w:tab/>
        <w:t xml:space="preserve">Que los costos de los materiales considerados por el </w:t>
      </w:r>
      <w:proofErr w:type="gramStart"/>
      <w:r w:rsidRPr="004A3A44">
        <w:rPr>
          <w:rFonts w:ascii="Montserrat" w:hAnsi="Montserrat" w:cs="Arial"/>
          <w:sz w:val="20"/>
          <w:szCs w:val="20"/>
        </w:rPr>
        <w:t>licitante,</w:t>
      </w:r>
      <w:proofErr w:type="gramEnd"/>
      <w:r w:rsidRPr="004A3A44">
        <w:rPr>
          <w:rFonts w:ascii="Montserrat" w:hAnsi="Montserrat" w:cs="Arial"/>
          <w:sz w:val="20"/>
          <w:szCs w:val="20"/>
        </w:rPr>
        <w:t xml:space="preserve"> sean congruentes con la relación de los costos básicos y con las normas de calidad especificadas en la convocatoria a la licitación pública;</w:t>
      </w:r>
    </w:p>
    <w:p w14:paraId="57EB72FB" w14:textId="77777777" w:rsidR="004A3A44" w:rsidRPr="004A3A44" w:rsidRDefault="004A3A44" w:rsidP="00F55F74">
      <w:pPr>
        <w:ind w:left="709" w:hanging="284"/>
        <w:jc w:val="both"/>
        <w:rPr>
          <w:rFonts w:ascii="Montserrat" w:hAnsi="Montserrat" w:cs="Arial"/>
          <w:sz w:val="20"/>
          <w:szCs w:val="20"/>
        </w:rPr>
      </w:pPr>
      <w:r w:rsidRPr="004A3A44">
        <w:rPr>
          <w:rFonts w:ascii="Montserrat" w:hAnsi="Montserrat" w:cs="Arial"/>
          <w:sz w:val="20"/>
          <w:szCs w:val="20"/>
        </w:rPr>
        <w:t>b.</w:t>
      </w:r>
      <w:r w:rsidRPr="004A3A44">
        <w:rPr>
          <w:rFonts w:ascii="Montserrat" w:hAnsi="Montserrat" w:cs="Arial"/>
          <w:sz w:val="20"/>
          <w:szCs w:val="20"/>
        </w:rPr>
        <w:tab/>
        <w:t xml:space="preserve">Que los costos de la mano de obra considerados por el </w:t>
      </w:r>
      <w:proofErr w:type="gramStart"/>
      <w:r w:rsidRPr="004A3A44">
        <w:rPr>
          <w:rFonts w:ascii="Montserrat" w:hAnsi="Montserrat" w:cs="Arial"/>
          <w:sz w:val="20"/>
          <w:szCs w:val="20"/>
        </w:rPr>
        <w:t>licitante,</w:t>
      </w:r>
      <w:proofErr w:type="gramEnd"/>
      <w:r w:rsidRPr="004A3A44">
        <w:rPr>
          <w:rFonts w:ascii="Montserrat" w:hAnsi="Montserrat" w:cs="Arial"/>
          <w:sz w:val="20"/>
          <w:szCs w:val="20"/>
        </w:rPr>
        <w:t xml:space="preserve"> sean congruentes con el tabulador de los salarios y con los costos reales que prevalezcan en la zona donde se ejecutarán los trabajos, y</w:t>
      </w:r>
    </w:p>
    <w:p w14:paraId="7EA6DCDC" w14:textId="31D43EA9" w:rsidR="004A3A44" w:rsidRPr="004A3A44" w:rsidRDefault="004A3A44" w:rsidP="00F55F74">
      <w:pPr>
        <w:ind w:left="709" w:hanging="284"/>
        <w:jc w:val="both"/>
        <w:rPr>
          <w:rFonts w:ascii="Montserrat" w:hAnsi="Montserrat" w:cs="Arial"/>
          <w:sz w:val="20"/>
          <w:szCs w:val="20"/>
        </w:rPr>
      </w:pPr>
      <w:r w:rsidRPr="004A3A44">
        <w:rPr>
          <w:rFonts w:ascii="Montserrat" w:hAnsi="Montserrat" w:cs="Arial"/>
          <w:sz w:val="20"/>
          <w:szCs w:val="20"/>
        </w:rPr>
        <w:t xml:space="preserve">c. </w:t>
      </w:r>
      <w:r w:rsidRPr="004A3A44">
        <w:rPr>
          <w:rFonts w:ascii="Montserrat" w:hAnsi="Montserrat" w:cs="Arial"/>
          <w:sz w:val="20"/>
          <w:szCs w:val="20"/>
        </w:rPr>
        <w:tab/>
        <w:t xml:space="preserve">Que los costos horarios de la </w:t>
      </w:r>
      <w:r w:rsidR="0077319D" w:rsidRPr="0077319D">
        <w:rPr>
          <w:rFonts w:ascii="Montserrat" w:hAnsi="Montserrat" w:cs="Arial"/>
          <w:sz w:val="20"/>
          <w:szCs w:val="20"/>
        </w:rPr>
        <w:t>maquinaria y el equipo de construcción</w:t>
      </w:r>
      <w:r w:rsidRPr="004A3A44">
        <w:rPr>
          <w:rFonts w:ascii="Montserrat" w:hAnsi="Montserrat" w:cs="Arial"/>
          <w:sz w:val="20"/>
          <w:szCs w:val="20"/>
        </w:rPr>
        <w:t xml:space="preserve"> se hayan determinado con base en el precio y rendimientos de éstos considerados como nuevos, para lo cual se tomarán como máximos los rendimientos que determinen los manuales de los fabricantes respectivos, así como las características ambientales de la zona donde vayan a realizarse los trabajos;</w:t>
      </w:r>
    </w:p>
    <w:p w14:paraId="6273EBFD" w14:textId="77777777" w:rsidR="004A3A44" w:rsidRPr="004A3A44" w:rsidRDefault="004A3A44" w:rsidP="00F55F74">
      <w:pPr>
        <w:ind w:left="426" w:hanging="284"/>
        <w:jc w:val="both"/>
        <w:rPr>
          <w:rFonts w:ascii="Montserrat" w:hAnsi="Montserrat" w:cs="Arial"/>
          <w:sz w:val="20"/>
          <w:szCs w:val="20"/>
        </w:rPr>
      </w:pPr>
      <w:r w:rsidRPr="004A3A44">
        <w:rPr>
          <w:rFonts w:ascii="Montserrat" w:hAnsi="Montserrat" w:cs="Arial"/>
          <w:sz w:val="20"/>
          <w:szCs w:val="20"/>
        </w:rPr>
        <w:t xml:space="preserve">IV. </w:t>
      </w:r>
      <w:r w:rsidRPr="004A3A44">
        <w:rPr>
          <w:rFonts w:ascii="Montserrat" w:hAnsi="Montserrat" w:cs="Arial"/>
          <w:sz w:val="20"/>
          <w:szCs w:val="20"/>
        </w:rPr>
        <w:tab/>
        <w:t>Que los análisis de costos indirectos se hayan estructurado y determinado de acuerdo con lo previsto en el Reglamento de la Ley de Obras Públicas y Servicios relacionados con las mismas, debiendo además considerar:</w:t>
      </w:r>
    </w:p>
    <w:p w14:paraId="143143B8" w14:textId="77777777" w:rsidR="004A3A44" w:rsidRPr="004A3A44" w:rsidRDefault="004A3A44" w:rsidP="00F55F74">
      <w:pPr>
        <w:ind w:left="709" w:hanging="284"/>
        <w:jc w:val="both"/>
        <w:rPr>
          <w:rFonts w:ascii="Montserrat" w:hAnsi="Montserrat" w:cs="Arial"/>
          <w:sz w:val="20"/>
          <w:szCs w:val="20"/>
        </w:rPr>
      </w:pPr>
      <w:r w:rsidRPr="004A3A44">
        <w:rPr>
          <w:rFonts w:ascii="Montserrat" w:hAnsi="Montserrat" w:cs="Arial"/>
          <w:sz w:val="20"/>
          <w:szCs w:val="20"/>
        </w:rPr>
        <w:t>a.</w:t>
      </w:r>
      <w:r w:rsidRPr="004A3A44">
        <w:rPr>
          <w:rFonts w:ascii="Montserrat" w:hAnsi="Montserrat" w:cs="Arial"/>
          <w:sz w:val="20"/>
          <w:szCs w:val="20"/>
        </w:rPr>
        <w:tab/>
        <w:t>Que el análisis se haya valorizado y desglosado por conceptos con su importe correspondiente, anotando el monto total y su equivalente porcentual sobre el monto del costo directo;</w:t>
      </w:r>
    </w:p>
    <w:p w14:paraId="40FFB885" w14:textId="77777777" w:rsidR="004A3A44" w:rsidRPr="004A3A44" w:rsidRDefault="004A3A44" w:rsidP="00F55F74">
      <w:pPr>
        <w:ind w:left="709" w:hanging="284"/>
        <w:jc w:val="both"/>
        <w:rPr>
          <w:rFonts w:ascii="Montserrat" w:hAnsi="Montserrat" w:cs="Arial"/>
          <w:sz w:val="20"/>
          <w:szCs w:val="20"/>
        </w:rPr>
      </w:pPr>
      <w:r w:rsidRPr="004A3A44">
        <w:rPr>
          <w:rFonts w:ascii="Montserrat" w:hAnsi="Montserrat" w:cs="Arial"/>
          <w:sz w:val="20"/>
          <w:szCs w:val="20"/>
        </w:rPr>
        <w:t>b.</w:t>
      </w:r>
      <w:r w:rsidRPr="004A3A44">
        <w:rPr>
          <w:rFonts w:ascii="Montserrat" w:hAnsi="Montserrat" w:cs="Arial"/>
          <w:sz w:val="20"/>
          <w:szCs w:val="20"/>
        </w:rPr>
        <w:tab/>
        <w:t xml:space="preserve">Que para el análisis de los costos indirectos se hayan considerado adecuadamente los correspondientes a las oficinas centrales del licitante, los que comprenderán únicamente los necesarios para dar apoyo técnico y administrativo a la superintendencia del contratista encargado directamente de los trabajos y los de campo necesarios para la dirección, supervisión y administración de la obra, y </w:t>
      </w:r>
    </w:p>
    <w:p w14:paraId="2D569584" w14:textId="77777777" w:rsidR="004A3A44" w:rsidRPr="004A3A44" w:rsidRDefault="004A3A44" w:rsidP="00F55F74">
      <w:pPr>
        <w:ind w:left="709" w:hanging="284"/>
        <w:jc w:val="both"/>
        <w:rPr>
          <w:rFonts w:ascii="Montserrat" w:hAnsi="Montserrat" w:cs="Arial"/>
          <w:sz w:val="20"/>
          <w:szCs w:val="20"/>
        </w:rPr>
      </w:pPr>
      <w:r w:rsidRPr="004A3A44">
        <w:rPr>
          <w:rFonts w:ascii="Montserrat" w:hAnsi="Montserrat" w:cs="Arial"/>
          <w:sz w:val="20"/>
          <w:szCs w:val="20"/>
        </w:rPr>
        <w:t>c.</w:t>
      </w:r>
      <w:r w:rsidRPr="004A3A44">
        <w:rPr>
          <w:rFonts w:ascii="Montserrat" w:hAnsi="Montserrat" w:cs="Arial"/>
          <w:sz w:val="20"/>
          <w:szCs w:val="20"/>
        </w:rPr>
        <w:tab/>
        <w:t>Que no se haya incluido algún cargo que, por sus características o conforme a la convocatoria a la licitación pública, deba pagarse aplicando un precio unitario específico;</w:t>
      </w:r>
    </w:p>
    <w:p w14:paraId="6DB2C291" w14:textId="77777777" w:rsidR="004A3A44" w:rsidRPr="004A3A44" w:rsidRDefault="004A3A44" w:rsidP="00F55F74">
      <w:pPr>
        <w:ind w:left="426" w:hanging="284"/>
        <w:jc w:val="both"/>
        <w:rPr>
          <w:rFonts w:ascii="Montserrat" w:hAnsi="Montserrat" w:cs="Arial"/>
          <w:sz w:val="20"/>
          <w:szCs w:val="20"/>
        </w:rPr>
      </w:pPr>
      <w:r w:rsidRPr="004A3A44">
        <w:rPr>
          <w:rFonts w:ascii="Montserrat" w:hAnsi="Montserrat" w:cs="Arial"/>
          <w:sz w:val="20"/>
          <w:szCs w:val="20"/>
        </w:rPr>
        <w:t>V.</w:t>
      </w:r>
      <w:r w:rsidRPr="004A3A44">
        <w:rPr>
          <w:rFonts w:ascii="Montserrat" w:hAnsi="Montserrat" w:cs="Arial"/>
          <w:sz w:val="20"/>
          <w:szCs w:val="20"/>
        </w:rPr>
        <w:tab/>
        <w:t>Que en el análisis y cálculo del costo financiero se haya estructurado y determinado considerando lo siguiente:</w:t>
      </w:r>
    </w:p>
    <w:p w14:paraId="7DDF17CD" w14:textId="77777777" w:rsidR="004A3A44" w:rsidRPr="004A3A44" w:rsidRDefault="004A3A44" w:rsidP="00F55F74">
      <w:pPr>
        <w:ind w:left="709" w:hanging="284"/>
        <w:jc w:val="both"/>
        <w:rPr>
          <w:rFonts w:ascii="Montserrat" w:hAnsi="Montserrat" w:cs="Arial"/>
          <w:sz w:val="20"/>
          <w:szCs w:val="20"/>
        </w:rPr>
      </w:pPr>
      <w:r w:rsidRPr="004A3A44">
        <w:rPr>
          <w:rFonts w:ascii="Montserrat" w:hAnsi="Montserrat" w:cs="Arial"/>
          <w:sz w:val="20"/>
          <w:szCs w:val="20"/>
        </w:rPr>
        <w:t>a.</w:t>
      </w:r>
      <w:r w:rsidRPr="004A3A44">
        <w:rPr>
          <w:rFonts w:ascii="Montserrat" w:hAnsi="Montserrat" w:cs="Arial"/>
          <w:sz w:val="20"/>
          <w:szCs w:val="20"/>
        </w:rPr>
        <w:tab/>
        <w:t>Que los ingresos por concepto del o los anticipos que le serán otorgados al contratista, durante el ejercicio del contrato y del pago de las estimaciones, consideren la periodicidad y su plazo de trámite pago, deduciendo del monto de las estimaciones la amortización de los anticipos;</w:t>
      </w:r>
    </w:p>
    <w:p w14:paraId="72A11FA9" w14:textId="77777777" w:rsidR="004A3A44" w:rsidRPr="004A3A44" w:rsidRDefault="004A3A44" w:rsidP="00F55F74">
      <w:pPr>
        <w:ind w:left="709" w:hanging="284"/>
        <w:jc w:val="both"/>
        <w:rPr>
          <w:rFonts w:ascii="Montserrat" w:hAnsi="Montserrat" w:cs="Arial"/>
          <w:sz w:val="20"/>
          <w:szCs w:val="20"/>
        </w:rPr>
      </w:pPr>
      <w:r w:rsidRPr="004A3A44">
        <w:rPr>
          <w:rFonts w:ascii="Montserrat" w:hAnsi="Montserrat" w:cs="Arial"/>
          <w:sz w:val="20"/>
          <w:szCs w:val="20"/>
        </w:rPr>
        <w:t xml:space="preserve">b. </w:t>
      </w:r>
      <w:r w:rsidRPr="004A3A44">
        <w:rPr>
          <w:rFonts w:ascii="Montserrat" w:hAnsi="Montserrat" w:cs="Arial"/>
          <w:sz w:val="20"/>
          <w:szCs w:val="20"/>
        </w:rPr>
        <w:tab/>
        <w:t>Que el costo del financiamiento esté representado por un porcentaje de la suma de los costos directos e indirectos;</w:t>
      </w:r>
    </w:p>
    <w:p w14:paraId="2A4890E7" w14:textId="77777777" w:rsidR="004A3A44" w:rsidRPr="004A3A44" w:rsidRDefault="004A3A44" w:rsidP="00F55F74">
      <w:pPr>
        <w:ind w:left="709" w:hanging="284"/>
        <w:jc w:val="both"/>
        <w:rPr>
          <w:rFonts w:ascii="Montserrat" w:hAnsi="Montserrat" w:cs="Arial"/>
          <w:sz w:val="20"/>
          <w:szCs w:val="20"/>
        </w:rPr>
      </w:pPr>
      <w:r w:rsidRPr="004A3A44">
        <w:rPr>
          <w:rFonts w:ascii="Montserrat" w:hAnsi="Montserrat" w:cs="Arial"/>
          <w:sz w:val="20"/>
          <w:szCs w:val="20"/>
        </w:rPr>
        <w:t xml:space="preserve">c. </w:t>
      </w:r>
      <w:r w:rsidRPr="004A3A44">
        <w:rPr>
          <w:rFonts w:ascii="Montserrat" w:hAnsi="Montserrat" w:cs="Arial"/>
          <w:sz w:val="20"/>
          <w:szCs w:val="20"/>
        </w:rPr>
        <w:tab/>
        <w:t>Que la tasa de interés aplicable esté definida con base en un indicador económico específico;</w:t>
      </w:r>
    </w:p>
    <w:p w14:paraId="3CEBC728" w14:textId="3466497B" w:rsidR="004A3A44" w:rsidRPr="004A3A44" w:rsidRDefault="004A3A44" w:rsidP="00F55F74">
      <w:pPr>
        <w:ind w:left="709" w:hanging="284"/>
        <w:jc w:val="both"/>
        <w:rPr>
          <w:rFonts w:ascii="Montserrat" w:hAnsi="Montserrat" w:cs="Arial"/>
          <w:sz w:val="20"/>
          <w:szCs w:val="20"/>
        </w:rPr>
      </w:pPr>
      <w:r w:rsidRPr="004A3A44">
        <w:rPr>
          <w:rFonts w:ascii="Montserrat" w:hAnsi="Montserrat" w:cs="Arial"/>
          <w:sz w:val="20"/>
          <w:szCs w:val="20"/>
        </w:rPr>
        <w:t xml:space="preserve">d. </w:t>
      </w:r>
      <w:r w:rsidRPr="004A3A44">
        <w:rPr>
          <w:rFonts w:ascii="Montserrat" w:hAnsi="Montserrat" w:cs="Arial"/>
          <w:sz w:val="20"/>
          <w:szCs w:val="20"/>
        </w:rPr>
        <w:tab/>
        <w:t xml:space="preserve">Que el costo del financiamiento sea congruente con el programa de ejecución valorizado con montos </w:t>
      </w:r>
      <w:r w:rsidR="0077319D" w:rsidRPr="004A3A44">
        <w:rPr>
          <w:rFonts w:ascii="Montserrat" w:hAnsi="Montserrat" w:cs="Arial"/>
          <w:sz w:val="20"/>
          <w:szCs w:val="20"/>
        </w:rPr>
        <w:t>mensuales</w:t>
      </w:r>
      <w:r w:rsidRPr="004A3A44">
        <w:rPr>
          <w:rFonts w:ascii="Montserrat" w:hAnsi="Montserrat" w:cs="Arial"/>
          <w:sz w:val="20"/>
          <w:szCs w:val="20"/>
        </w:rPr>
        <w:t>, y</w:t>
      </w:r>
    </w:p>
    <w:p w14:paraId="3C44302F" w14:textId="77777777" w:rsidR="004A3A44" w:rsidRPr="004A3A44" w:rsidRDefault="004A3A44" w:rsidP="00F55F74">
      <w:pPr>
        <w:ind w:left="709" w:hanging="284"/>
        <w:jc w:val="both"/>
        <w:rPr>
          <w:rFonts w:ascii="Montserrat" w:hAnsi="Montserrat" w:cs="Arial"/>
          <w:sz w:val="20"/>
          <w:szCs w:val="20"/>
        </w:rPr>
      </w:pPr>
      <w:r w:rsidRPr="004A3A44">
        <w:rPr>
          <w:rFonts w:ascii="Montserrat" w:hAnsi="Montserrat" w:cs="Arial"/>
          <w:sz w:val="20"/>
          <w:szCs w:val="20"/>
        </w:rPr>
        <w:t xml:space="preserve">e. </w:t>
      </w:r>
      <w:r w:rsidRPr="004A3A44">
        <w:rPr>
          <w:rFonts w:ascii="Montserrat" w:hAnsi="Montserrat" w:cs="Arial"/>
          <w:sz w:val="20"/>
          <w:szCs w:val="20"/>
        </w:rPr>
        <w:tab/>
        <w:t>Que la mecánica para el análisis y cálculo del costo por financiamiento empleada por el licitante sea congruente con lo que se establezca en la convocatoria de la licitación pública;</w:t>
      </w:r>
    </w:p>
    <w:p w14:paraId="1EF94F12" w14:textId="77777777" w:rsidR="004A3A44" w:rsidRPr="004A3A44" w:rsidRDefault="004A3A44" w:rsidP="00F55F74">
      <w:pPr>
        <w:ind w:left="567" w:hanging="425"/>
        <w:jc w:val="both"/>
        <w:rPr>
          <w:rFonts w:ascii="Montserrat" w:hAnsi="Montserrat" w:cs="Arial"/>
          <w:sz w:val="20"/>
          <w:szCs w:val="20"/>
        </w:rPr>
      </w:pPr>
      <w:r w:rsidRPr="004A3A44">
        <w:rPr>
          <w:rFonts w:ascii="Montserrat" w:hAnsi="Montserrat" w:cs="Arial"/>
          <w:sz w:val="20"/>
          <w:szCs w:val="20"/>
        </w:rPr>
        <w:t xml:space="preserve">VI. </w:t>
      </w:r>
      <w:r w:rsidRPr="004A3A44">
        <w:rPr>
          <w:rFonts w:ascii="Montserrat" w:hAnsi="Montserrat" w:cs="Arial"/>
          <w:sz w:val="20"/>
          <w:szCs w:val="20"/>
        </w:rPr>
        <w:tab/>
        <w:t xml:space="preserve">Que el cargo por utilidad fijado por el licitante se encuentre </w:t>
      </w:r>
      <w:proofErr w:type="gramStart"/>
      <w:r w:rsidRPr="004A3A44">
        <w:rPr>
          <w:rFonts w:ascii="Montserrat" w:hAnsi="Montserrat" w:cs="Arial"/>
          <w:sz w:val="20"/>
          <w:szCs w:val="20"/>
        </w:rPr>
        <w:t>de acuerdo a</w:t>
      </w:r>
      <w:proofErr w:type="gramEnd"/>
      <w:r w:rsidRPr="004A3A44">
        <w:rPr>
          <w:rFonts w:ascii="Montserrat" w:hAnsi="Montserrat" w:cs="Arial"/>
          <w:sz w:val="20"/>
          <w:szCs w:val="20"/>
        </w:rPr>
        <w:t xml:space="preserve"> lo previsto en el Reglamento de la Ley de Obras Públicas y Servicios relacionados con las mismas;</w:t>
      </w:r>
    </w:p>
    <w:p w14:paraId="5D5B30C4" w14:textId="77777777" w:rsidR="004A3A44" w:rsidRPr="004A3A44" w:rsidRDefault="004A3A44" w:rsidP="00F55F74">
      <w:pPr>
        <w:ind w:left="567" w:hanging="425"/>
        <w:jc w:val="both"/>
        <w:rPr>
          <w:rFonts w:ascii="Montserrat" w:hAnsi="Montserrat" w:cs="Arial"/>
          <w:sz w:val="20"/>
          <w:szCs w:val="20"/>
        </w:rPr>
      </w:pPr>
      <w:r w:rsidRPr="004A3A44">
        <w:rPr>
          <w:rFonts w:ascii="Montserrat" w:hAnsi="Montserrat" w:cs="Arial"/>
          <w:sz w:val="20"/>
          <w:szCs w:val="20"/>
        </w:rPr>
        <w:lastRenderedPageBreak/>
        <w:t xml:space="preserve">VII. </w:t>
      </w:r>
      <w:r w:rsidRPr="004A3A44">
        <w:rPr>
          <w:rFonts w:ascii="Montserrat" w:hAnsi="Montserrat" w:cs="Arial"/>
          <w:sz w:val="20"/>
          <w:szCs w:val="20"/>
        </w:rPr>
        <w:tab/>
        <w:t>Que el importe total de la proposición sea congruente con todos los documentos que la integran, y</w:t>
      </w:r>
    </w:p>
    <w:p w14:paraId="0E6AB722" w14:textId="4C6506B1" w:rsidR="004A3A44" w:rsidRPr="004A3A44" w:rsidRDefault="004A3A44" w:rsidP="00F55F74">
      <w:pPr>
        <w:ind w:left="567" w:hanging="425"/>
        <w:jc w:val="both"/>
        <w:rPr>
          <w:rFonts w:ascii="Montserrat" w:hAnsi="Montserrat" w:cs="Arial"/>
          <w:sz w:val="20"/>
          <w:szCs w:val="20"/>
        </w:rPr>
      </w:pPr>
      <w:r w:rsidRPr="004A3A44">
        <w:rPr>
          <w:rFonts w:ascii="Montserrat" w:hAnsi="Montserrat" w:cs="Arial"/>
          <w:sz w:val="20"/>
          <w:szCs w:val="20"/>
        </w:rPr>
        <w:t xml:space="preserve">VIII. Que los programas específicos de erogaciones de materiales, mano de obra y </w:t>
      </w:r>
      <w:r w:rsidR="0077319D" w:rsidRPr="0077319D">
        <w:rPr>
          <w:rFonts w:ascii="Montserrat" w:hAnsi="Montserrat" w:cs="Arial"/>
          <w:sz w:val="20"/>
          <w:szCs w:val="20"/>
        </w:rPr>
        <w:t>maquinaria y el equipo de construcción</w:t>
      </w:r>
      <w:r w:rsidRPr="004A3A44">
        <w:rPr>
          <w:rFonts w:ascii="Montserrat" w:hAnsi="Montserrat" w:cs="Arial"/>
          <w:sz w:val="20"/>
          <w:szCs w:val="20"/>
        </w:rPr>
        <w:t xml:space="preserve"> y de instalación permanente, sean congruentes con el programa de erogaciones de la ejecución general de los trabajos.</w:t>
      </w:r>
    </w:p>
    <w:p w14:paraId="2F00445B" w14:textId="77777777" w:rsidR="004A3A44" w:rsidRPr="004A3A44" w:rsidRDefault="004A3A44" w:rsidP="004A3A44">
      <w:pPr>
        <w:jc w:val="both"/>
        <w:rPr>
          <w:rFonts w:ascii="Montserrat" w:hAnsi="Montserrat" w:cs="Arial"/>
          <w:sz w:val="20"/>
          <w:szCs w:val="20"/>
        </w:rPr>
      </w:pPr>
    </w:p>
    <w:p w14:paraId="384B28F5" w14:textId="451BEDA2" w:rsidR="004A3A44" w:rsidRPr="004A3A44" w:rsidRDefault="004A3A44" w:rsidP="004A3A44">
      <w:pPr>
        <w:jc w:val="both"/>
        <w:rPr>
          <w:rFonts w:ascii="Montserrat" w:hAnsi="Montserrat" w:cs="Arial"/>
          <w:sz w:val="20"/>
          <w:szCs w:val="20"/>
        </w:rPr>
      </w:pPr>
      <w:r w:rsidRPr="004A3A44">
        <w:rPr>
          <w:rFonts w:ascii="Montserrat" w:hAnsi="Montserrat" w:cs="Arial"/>
          <w:sz w:val="20"/>
          <w:szCs w:val="20"/>
        </w:rPr>
        <w:t xml:space="preserve">En el supuesto a que se refiere el párrafo cuarto del artículo 38 de la Ley, </w:t>
      </w:r>
      <w:r w:rsidR="00F55F74">
        <w:rPr>
          <w:rFonts w:ascii="Montserrat" w:hAnsi="Montserrat" w:cs="Arial"/>
          <w:sz w:val="20"/>
          <w:szCs w:val="20"/>
        </w:rPr>
        <w:t xml:space="preserve">el </w:t>
      </w:r>
      <w:proofErr w:type="spellStart"/>
      <w:r w:rsidR="00F05A4E">
        <w:rPr>
          <w:rFonts w:ascii="Montserrat" w:hAnsi="Montserrat" w:cs="Arial"/>
          <w:sz w:val="20"/>
          <w:szCs w:val="20"/>
        </w:rPr>
        <w:t>SPR</w:t>
      </w:r>
      <w:proofErr w:type="spellEnd"/>
      <w:r w:rsidRPr="004A3A44">
        <w:rPr>
          <w:rFonts w:ascii="Montserrat" w:hAnsi="Montserrat" w:cs="Arial"/>
          <w:sz w:val="20"/>
          <w:szCs w:val="20"/>
        </w:rPr>
        <w:t xml:space="preserve"> solicitará que se realicen las aclaraciones pertinentes o que se aporte documentación o información adicional mediante escrito dirigido al licitante, el cual se notificará en el domicilio que éste haya señalado o bien, a través de CompraNet, caso en el cual </w:t>
      </w:r>
      <w:r w:rsidR="00F55F74">
        <w:rPr>
          <w:rFonts w:ascii="Montserrat" w:hAnsi="Montserrat" w:cs="Arial"/>
          <w:sz w:val="20"/>
          <w:szCs w:val="20"/>
        </w:rPr>
        <w:t xml:space="preserve">el </w:t>
      </w:r>
      <w:proofErr w:type="spellStart"/>
      <w:r w:rsidR="00482ABD">
        <w:rPr>
          <w:rFonts w:ascii="Montserrat" w:hAnsi="Montserrat" w:cs="Arial"/>
          <w:sz w:val="20"/>
          <w:szCs w:val="20"/>
        </w:rPr>
        <w:t>SPR</w:t>
      </w:r>
      <w:proofErr w:type="spellEnd"/>
      <w:r w:rsidRPr="004A3A44">
        <w:rPr>
          <w:rFonts w:ascii="Montserrat" w:hAnsi="Montserrat" w:cs="Arial"/>
          <w:sz w:val="20"/>
          <w:szCs w:val="20"/>
        </w:rPr>
        <w:t xml:space="preserve"> enviará un aviso al licitante en la dirección de correo electrónico que haya proporcionado en su proposición, informándole que existe un requerimiento en CompraNet. En todo caso, </w:t>
      </w:r>
      <w:r w:rsidR="00F55F74">
        <w:rPr>
          <w:rFonts w:ascii="Montserrat" w:hAnsi="Montserrat" w:cs="Arial"/>
          <w:sz w:val="20"/>
          <w:szCs w:val="20"/>
        </w:rPr>
        <w:t xml:space="preserve">el </w:t>
      </w:r>
      <w:proofErr w:type="spellStart"/>
      <w:r w:rsidR="00B1350E">
        <w:rPr>
          <w:rFonts w:ascii="Montserrat" w:hAnsi="Montserrat" w:cs="Arial"/>
          <w:sz w:val="20"/>
          <w:szCs w:val="20"/>
        </w:rPr>
        <w:t>SPR</w:t>
      </w:r>
      <w:proofErr w:type="spellEnd"/>
      <w:r w:rsidRPr="004A3A44">
        <w:rPr>
          <w:rFonts w:ascii="Montserrat" w:hAnsi="Montserrat" w:cs="Arial"/>
          <w:sz w:val="20"/>
          <w:szCs w:val="20"/>
        </w:rPr>
        <w:t xml:space="preserve"> recabará el acuse respectivo con el que se acredite de forma indubitable la entrega y recepción correspondiente. Lo anterior se hará constar en el fallo a que se refiere el artículo 39 de la Ley.</w:t>
      </w:r>
    </w:p>
    <w:p w14:paraId="366F06F0" w14:textId="77777777" w:rsidR="004A3A44" w:rsidRPr="004A3A44" w:rsidRDefault="004A3A44" w:rsidP="004A3A44">
      <w:pPr>
        <w:jc w:val="both"/>
        <w:rPr>
          <w:rFonts w:ascii="Montserrat" w:hAnsi="Montserrat" w:cs="Arial"/>
          <w:sz w:val="20"/>
          <w:szCs w:val="20"/>
        </w:rPr>
      </w:pPr>
    </w:p>
    <w:p w14:paraId="5C69E70C" w14:textId="729CED17" w:rsidR="004A3A44" w:rsidRPr="004A3A44" w:rsidRDefault="004A3A44" w:rsidP="004A3A44">
      <w:pPr>
        <w:jc w:val="both"/>
        <w:rPr>
          <w:rFonts w:ascii="Montserrat" w:hAnsi="Montserrat" w:cs="Arial"/>
          <w:sz w:val="20"/>
          <w:szCs w:val="20"/>
        </w:rPr>
      </w:pPr>
      <w:r w:rsidRPr="004A3A44">
        <w:rPr>
          <w:rFonts w:ascii="Montserrat" w:hAnsi="Montserrat" w:cs="Arial"/>
          <w:sz w:val="20"/>
          <w:szCs w:val="20"/>
        </w:rPr>
        <w:t xml:space="preserve">A partir de la recepción de la solicitud, el licitante contará con el plazo de dos días hábiles para hacer las aclaraciones o entregar los documentos o información solicitada. En caso de que el licitante no atienda el requerimiento efectuado, o bien, la información que proporcione no aclare la duda motivo de la solicitud, </w:t>
      </w:r>
      <w:r w:rsidR="00F55F74">
        <w:rPr>
          <w:rFonts w:ascii="Montserrat" w:hAnsi="Montserrat" w:cs="Arial"/>
          <w:sz w:val="20"/>
          <w:szCs w:val="20"/>
        </w:rPr>
        <w:t xml:space="preserve">el </w:t>
      </w:r>
      <w:proofErr w:type="spellStart"/>
      <w:r w:rsidR="00B1350E">
        <w:rPr>
          <w:rFonts w:ascii="Montserrat" w:hAnsi="Montserrat" w:cs="Arial"/>
          <w:sz w:val="20"/>
          <w:szCs w:val="20"/>
        </w:rPr>
        <w:t>SPR</w:t>
      </w:r>
      <w:proofErr w:type="spellEnd"/>
      <w:r w:rsidRPr="004A3A44">
        <w:rPr>
          <w:rFonts w:ascii="Montserrat" w:hAnsi="Montserrat" w:cs="Arial"/>
          <w:sz w:val="20"/>
          <w:szCs w:val="20"/>
        </w:rPr>
        <w:t xml:space="preserve"> realizará la evaluación con la documentación que integre la proposición. Las respuestas del licitante se difundirán a través de CompraNet el mismo día en que sean recibidas por </w:t>
      </w:r>
      <w:r w:rsidR="00F55F74">
        <w:rPr>
          <w:rFonts w:ascii="Montserrat" w:hAnsi="Montserrat" w:cs="Arial"/>
          <w:sz w:val="20"/>
          <w:szCs w:val="20"/>
        </w:rPr>
        <w:t xml:space="preserve">el </w:t>
      </w:r>
      <w:proofErr w:type="spellStart"/>
      <w:r w:rsidR="00967F18">
        <w:rPr>
          <w:rFonts w:ascii="Montserrat" w:hAnsi="Montserrat" w:cs="Arial"/>
          <w:sz w:val="20"/>
          <w:szCs w:val="20"/>
        </w:rPr>
        <w:t>SPR</w:t>
      </w:r>
      <w:proofErr w:type="spellEnd"/>
      <w:r w:rsidRPr="004A3A44">
        <w:rPr>
          <w:rFonts w:ascii="Montserrat" w:hAnsi="Montserrat" w:cs="Arial"/>
          <w:sz w:val="20"/>
          <w:szCs w:val="20"/>
        </w:rPr>
        <w:t>.</w:t>
      </w:r>
    </w:p>
    <w:p w14:paraId="65D1AA99" w14:textId="77777777" w:rsidR="004A3A44" w:rsidRPr="004A3A44" w:rsidRDefault="004A3A44" w:rsidP="004A3A44">
      <w:pPr>
        <w:jc w:val="both"/>
        <w:rPr>
          <w:rFonts w:ascii="Montserrat" w:hAnsi="Montserrat" w:cs="Arial"/>
          <w:sz w:val="20"/>
          <w:szCs w:val="20"/>
        </w:rPr>
      </w:pPr>
    </w:p>
    <w:p w14:paraId="378A975C" w14:textId="41EE2AC6" w:rsidR="004A3A44" w:rsidRPr="004A3A44" w:rsidRDefault="004A3A44" w:rsidP="004A3A44">
      <w:pPr>
        <w:jc w:val="both"/>
        <w:rPr>
          <w:rFonts w:ascii="Montserrat" w:hAnsi="Montserrat" w:cs="Arial"/>
          <w:sz w:val="20"/>
          <w:szCs w:val="20"/>
        </w:rPr>
      </w:pPr>
      <w:r w:rsidRPr="004A3A44">
        <w:rPr>
          <w:rFonts w:ascii="Montserrat" w:hAnsi="Montserrat" w:cs="Arial"/>
          <w:sz w:val="20"/>
          <w:szCs w:val="20"/>
        </w:rPr>
        <w:t xml:space="preserve">Con independencia de lo establecido en los dos párrafos anteriores, si </w:t>
      </w:r>
      <w:r w:rsidR="00F55F74">
        <w:rPr>
          <w:rFonts w:ascii="Montserrat" w:hAnsi="Montserrat" w:cs="Arial"/>
          <w:sz w:val="20"/>
          <w:szCs w:val="20"/>
        </w:rPr>
        <w:t xml:space="preserve">el </w:t>
      </w:r>
      <w:proofErr w:type="spellStart"/>
      <w:r w:rsidR="00B1350E">
        <w:rPr>
          <w:rFonts w:ascii="Montserrat" w:hAnsi="Montserrat" w:cs="Arial"/>
          <w:sz w:val="20"/>
          <w:szCs w:val="20"/>
        </w:rPr>
        <w:t>SPR</w:t>
      </w:r>
      <w:proofErr w:type="spellEnd"/>
      <w:r w:rsidR="00B1350E">
        <w:rPr>
          <w:rFonts w:ascii="Montserrat" w:hAnsi="Montserrat" w:cs="Arial"/>
          <w:sz w:val="20"/>
          <w:szCs w:val="20"/>
        </w:rPr>
        <w:t xml:space="preserve"> </w:t>
      </w:r>
      <w:r w:rsidRPr="004A3A44">
        <w:rPr>
          <w:rFonts w:ascii="Montserrat" w:hAnsi="Montserrat" w:cs="Arial"/>
          <w:sz w:val="20"/>
          <w:szCs w:val="20"/>
        </w:rPr>
        <w:t>detecta en la proposición un error mecanográfico, aritmético o de cualquier otra naturaleza que no afecte el resultado de la evaluación, podrá llevar a cabo su rectificación siempre que la corrección no implique la modificación de precios unitarios. En caso de discrepancia entre las cantidades escritas con letra y número prevalecerá la primera.</w:t>
      </w:r>
    </w:p>
    <w:p w14:paraId="5ADD6DDA" w14:textId="77777777" w:rsidR="004A3A44" w:rsidRPr="004A3A44" w:rsidRDefault="004A3A44" w:rsidP="004A3A44">
      <w:pPr>
        <w:jc w:val="both"/>
        <w:rPr>
          <w:rFonts w:ascii="Montserrat" w:hAnsi="Montserrat" w:cs="Arial"/>
          <w:sz w:val="20"/>
          <w:szCs w:val="20"/>
        </w:rPr>
      </w:pPr>
    </w:p>
    <w:p w14:paraId="7BCC1E55" w14:textId="0687D962" w:rsidR="004A3A44" w:rsidRPr="004A3A44" w:rsidRDefault="004A3A44" w:rsidP="004A3A44">
      <w:pPr>
        <w:jc w:val="both"/>
        <w:rPr>
          <w:rFonts w:ascii="Montserrat" w:hAnsi="Montserrat" w:cs="Arial"/>
          <w:sz w:val="20"/>
          <w:szCs w:val="20"/>
        </w:rPr>
      </w:pPr>
      <w:r w:rsidRPr="004A3A44">
        <w:rPr>
          <w:rFonts w:ascii="Montserrat" w:hAnsi="Montserrat" w:cs="Arial"/>
          <w:sz w:val="20"/>
          <w:szCs w:val="20"/>
        </w:rPr>
        <w:t xml:space="preserve">Las correcciones se harán constar en el fallo a que se refiere el artículo 39 de </w:t>
      </w:r>
      <w:r w:rsidR="00967F18" w:rsidRPr="004A3A44">
        <w:rPr>
          <w:rFonts w:ascii="Montserrat" w:hAnsi="Montserrat" w:cs="Arial"/>
          <w:sz w:val="20"/>
          <w:szCs w:val="20"/>
        </w:rPr>
        <w:t>LA LEY</w:t>
      </w:r>
      <w:r w:rsidRPr="004A3A44">
        <w:rPr>
          <w:rFonts w:ascii="Montserrat" w:hAnsi="Montserrat" w:cs="Arial"/>
          <w:sz w:val="20"/>
          <w:szCs w:val="20"/>
        </w:rPr>
        <w:t xml:space="preserve">. Si la propuesta económica del licitante a quien se le adjudique el contrato fue objeto de correcciones y éste no acepta las mismas, se aplicará lo dispuesto en el segundo párrafo del artículo 47 de la Ley, sin que por ello sea procedente imponer la sanción a que se refiere la fracción I del artículo 78 de la Ley. </w:t>
      </w:r>
    </w:p>
    <w:p w14:paraId="60B4906C" w14:textId="77777777" w:rsidR="004A3A44" w:rsidRPr="004A3A44" w:rsidRDefault="004A3A44" w:rsidP="004A3A44">
      <w:pPr>
        <w:jc w:val="both"/>
        <w:rPr>
          <w:rFonts w:ascii="Montserrat" w:hAnsi="Montserrat" w:cs="Arial"/>
          <w:sz w:val="20"/>
          <w:szCs w:val="20"/>
        </w:rPr>
      </w:pPr>
    </w:p>
    <w:p w14:paraId="0A156EA8" w14:textId="68EBD062" w:rsidR="004A3A44" w:rsidRPr="004A3A44" w:rsidRDefault="004A3A44" w:rsidP="004A3A44">
      <w:pPr>
        <w:jc w:val="both"/>
        <w:rPr>
          <w:rFonts w:ascii="Montserrat" w:hAnsi="Montserrat" w:cs="Arial"/>
          <w:sz w:val="20"/>
          <w:szCs w:val="20"/>
        </w:rPr>
      </w:pPr>
      <w:r w:rsidRPr="004A3A44">
        <w:rPr>
          <w:rFonts w:ascii="Montserrat" w:hAnsi="Montserrat" w:cs="Arial"/>
          <w:sz w:val="20"/>
          <w:szCs w:val="20"/>
        </w:rPr>
        <w:t xml:space="preserve">En ningún caso y </w:t>
      </w:r>
      <w:proofErr w:type="gramStart"/>
      <w:r w:rsidRPr="004A3A44">
        <w:rPr>
          <w:rFonts w:ascii="Montserrat" w:hAnsi="Montserrat" w:cs="Arial"/>
          <w:sz w:val="20"/>
          <w:szCs w:val="20"/>
        </w:rPr>
        <w:t>bajo ninguna circunstancia</w:t>
      </w:r>
      <w:proofErr w:type="gramEnd"/>
      <w:r w:rsidRPr="004A3A44">
        <w:rPr>
          <w:rFonts w:ascii="Montserrat" w:hAnsi="Montserrat" w:cs="Arial"/>
          <w:sz w:val="20"/>
          <w:szCs w:val="20"/>
        </w:rPr>
        <w:t xml:space="preserve">, </w:t>
      </w:r>
      <w:r w:rsidR="00F55F74">
        <w:rPr>
          <w:rFonts w:ascii="Montserrat" w:hAnsi="Montserrat" w:cs="Arial"/>
          <w:sz w:val="20"/>
          <w:szCs w:val="20"/>
        </w:rPr>
        <w:t xml:space="preserve">el </w:t>
      </w:r>
      <w:proofErr w:type="spellStart"/>
      <w:r w:rsidR="00E83F32">
        <w:rPr>
          <w:rFonts w:ascii="Montserrat" w:hAnsi="Montserrat" w:cs="Arial"/>
          <w:sz w:val="20"/>
          <w:szCs w:val="20"/>
        </w:rPr>
        <w:t>SPR</w:t>
      </w:r>
      <w:proofErr w:type="spellEnd"/>
      <w:r w:rsidRPr="004A3A44">
        <w:rPr>
          <w:rFonts w:ascii="Montserrat" w:hAnsi="Montserrat" w:cs="Arial"/>
          <w:sz w:val="20"/>
          <w:szCs w:val="20"/>
        </w:rPr>
        <w:t xml:space="preserve"> aplicará lo dispuesto en los cuatro párrafos anteriores para subsanar incumplimientos en los aspectos técnicos o económicos de las proposiciones de los licitantes.</w:t>
      </w:r>
    </w:p>
    <w:p w14:paraId="28558497" w14:textId="77777777" w:rsidR="00AB7168" w:rsidRDefault="00AB7168" w:rsidP="004A3A44">
      <w:pPr>
        <w:jc w:val="both"/>
        <w:rPr>
          <w:rFonts w:ascii="Montserrat" w:hAnsi="Montserrat" w:cs="Arial"/>
          <w:sz w:val="20"/>
          <w:szCs w:val="20"/>
        </w:rPr>
      </w:pPr>
    </w:p>
    <w:p w14:paraId="0ACDC789" w14:textId="19BA9CD5" w:rsidR="00AB7168" w:rsidRDefault="00AB7168" w:rsidP="00AB7168">
      <w:pPr>
        <w:autoSpaceDE w:val="0"/>
        <w:autoSpaceDN w:val="0"/>
        <w:adjustRightInd w:val="0"/>
        <w:jc w:val="both"/>
        <w:rPr>
          <w:rFonts w:ascii="Montserrat" w:hAnsi="Montserrat" w:cs="Arial"/>
          <w:sz w:val="20"/>
          <w:szCs w:val="20"/>
        </w:rPr>
      </w:pPr>
      <w:r w:rsidRPr="00CD731A">
        <w:rPr>
          <w:rFonts w:ascii="Montserrat" w:hAnsi="Montserrat" w:cs="Arial"/>
          <w:sz w:val="20"/>
          <w:szCs w:val="20"/>
        </w:rPr>
        <w:t>S</w:t>
      </w:r>
      <w:r w:rsidR="0029192B">
        <w:rPr>
          <w:rFonts w:ascii="Montserrat" w:hAnsi="Montserrat" w:cs="Arial"/>
          <w:sz w:val="20"/>
          <w:szCs w:val="20"/>
        </w:rPr>
        <w:t>o</w:t>
      </w:r>
      <w:r w:rsidRPr="00CD731A">
        <w:rPr>
          <w:rFonts w:ascii="Montserrat" w:hAnsi="Montserrat" w:cs="Arial"/>
          <w:sz w:val="20"/>
          <w:szCs w:val="20"/>
        </w:rPr>
        <w:t>lo serán objeto de evaluación aquellos requisitos legales, técnicos y económicos</w:t>
      </w:r>
      <w:r>
        <w:rPr>
          <w:rFonts w:ascii="Montserrat" w:hAnsi="Montserrat" w:cs="Arial"/>
          <w:sz w:val="20"/>
          <w:szCs w:val="20"/>
        </w:rPr>
        <w:t xml:space="preserve"> </w:t>
      </w:r>
      <w:r w:rsidRPr="00CD731A">
        <w:rPr>
          <w:rFonts w:ascii="Montserrat" w:hAnsi="Montserrat" w:cs="Arial"/>
          <w:sz w:val="20"/>
          <w:szCs w:val="20"/>
        </w:rPr>
        <w:t>solicitados en la convocatoria que tengan por objeto determinar la solvencia de las</w:t>
      </w:r>
      <w:r>
        <w:rPr>
          <w:rFonts w:ascii="Montserrat" w:hAnsi="Montserrat" w:cs="Arial"/>
          <w:sz w:val="20"/>
          <w:szCs w:val="20"/>
        </w:rPr>
        <w:t xml:space="preserve"> </w:t>
      </w:r>
      <w:r w:rsidRPr="00CD731A">
        <w:rPr>
          <w:rFonts w:ascii="Montserrat" w:hAnsi="Montserrat" w:cs="Arial"/>
          <w:sz w:val="20"/>
          <w:szCs w:val="20"/>
        </w:rPr>
        <w:t>proposiciones.</w:t>
      </w:r>
    </w:p>
    <w:p w14:paraId="488B4749" w14:textId="77777777" w:rsidR="00AB7168" w:rsidRPr="00CD731A" w:rsidRDefault="00AB7168" w:rsidP="00CD731A">
      <w:pPr>
        <w:autoSpaceDE w:val="0"/>
        <w:autoSpaceDN w:val="0"/>
        <w:adjustRightInd w:val="0"/>
        <w:jc w:val="both"/>
        <w:rPr>
          <w:rFonts w:ascii="Montserrat" w:hAnsi="Montserrat" w:cs="Arial"/>
          <w:sz w:val="20"/>
          <w:szCs w:val="20"/>
        </w:rPr>
      </w:pPr>
    </w:p>
    <w:p w14:paraId="150E5E3E" w14:textId="090D2E42" w:rsidR="00AB7168" w:rsidRPr="004A3A44" w:rsidRDefault="00AB7168" w:rsidP="00CD731A">
      <w:pPr>
        <w:autoSpaceDE w:val="0"/>
        <w:autoSpaceDN w:val="0"/>
        <w:adjustRightInd w:val="0"/>
        <w:jc w:val="both"/>
        <w:rPr>
          <w:rFonts w:ascii="Montserrat" w:hAnsi="Montserrat" w:cs="Arial"/>
          <w:sz w:val="20"/>
          <w:szCs w:val="20"/>
        </w:rPr>
      </w:pPr>
      <w:r w:rsidRPr="00CD731A">
        <w:rPr>
          <w:rFonts w:ascii="Montserrat" w:hAnsi="Montserrat" w:cs="Arial"/>
          <w:sz w:val="20"/>
          <w:szCs w:val="20"/>
        </w:rPr>
        <w:t>Asimismo, para que las proposiciones técnicas y económicas de los licitantes</w:t>
      </w:r>
      <w:r>
        <w:rPr>
          <w:rFonts w:ascii="Montserrat" w:hAnsi="Montserrat" w:cs="Arial"/>
          <w:sz w:val="20"/>
          <w:szCs w:val="20"/>
        </w:rPr>
        <w:t xml:space="preserve"> </w:t>
      </w:r>
      <w:r w:rsidRPr="00CD731A">
        <w:rPr>
          <w:rFonts w:ascii="Montserrat" w:hAnsi="Montserrat" w:cs="Arial"/>
          <w:sz w:val="20"/>
          <w:szCs w:val="20"/>
        </w:rPr>
        <w:t>sean objeto de</w:t>
      </w:r>
      <w:r>
        <w:rPr>
          <w:rFonts w:ascii="Montserrat" w:hAnsi="Montserrat" w:cs="Arial"/>
          <w:sz w:val="20"/>
          <w:szCs w:val="20"/>
        </w:rPr>
        <w:t xml:space="preserve"> </w:t>
      </w:r>
      <w:r w:rsidRPr="00CD731A">
        <w:rPr>
          <w:rFonts w:ascii="Montserrat" w:hAnsi="Montserrat" w:cs="Arial"/>
          <w:sz w:val="20"/>
          <w:szCs w:val="20"/>
        </w:rPr>
        <w:t>la</w:t>
      </w:r>
      <w:r>
        <w:rPr>
          <w:rFonts w:ascii="Montserrat" w:hAnsi="Montserrat" w:cs="Arial"/>
          <w:sz w:val="20"/>
          <w:szCs w:val="20"/>
        </w:rPr>
        <w:t xml:space="preserve"> </w:t>
      </w:r>
      <w:r w:rsidRPr="00CD731A">
        <w:rPr>
          <w:rFonts w:ascii="Montserrat" w:hAnsi="Montserrat" w:cs="Arial"/>
          <w:sz w:val="20"/>
          <w:szCs w:val="20"/>
        </w:rPr>
        <w:t>evaluación, deberán haber acreditado el cumplimiento de la totalidad de las</w:t>
      </w:r>
      <w:r>
        <w:rPr>
          <w:rFonts w:ascii="Montserrat" w:hAnsi="Montserrat" w:cs="Arial"/>
          <w:sz w:val="20"/>
          <w:szCs w:val="20"/>
        </w:rPr>
        <w:t xml:space="preserve"> </w:t>
      </w:r>
      <w:r w:rsidRPr="00CD731A">
        <w:rPr>
          <w:rFonts w:ascii="Montserrat" w:hAnsi="Montserrat" w:cs="Arial"/>
          <w:sz w:val="20"/>
          <w:szCs w:val="20"/>
        </w:rPr>
        <w:t>características,</w:t>
      </w:r>
      <w:r w:rsidR="00C14E01">
        <w:rPr>
          <w:rFonts w:ascii="Montserrat" w:hAnsi="Montserrat" w:cs="Arial"/>
          <w:sz w:val="20"/>
          <w:szCs w:val="20"/>
        </w:rPr>
        <w:t xml:space="preserve"> </w:t>
      </w:r>
      <w:r w:rsidRPr="00CD731A">
        <w:rPr>
          <w:rFonts w:ascii="Montserrat" w:hAnsi="Montserrat" w:cs="Arial"/>
          <w:sz w:val="20"/>
          <w:szCs w:val="20"/>
        </w:rPr>
        <w:t>cantidades, especificaciones y requisitos del punto 3.1. Documentación</w:t>
      </w:r>
      <w:r w:rsidR="00C14E01">
        <w:rPr>
          <w:rFonts w:ascii="Montserrat" w:hAnsi="Montserrat" w:cs="Arial"/>
          <w:sz w:val="20"/>
          <w:szCs w:val="20"/>
        </w:rPr>
        <w:t xml:space="preserve"> </w:t>
      </w:r>
      <w:r w:rsidRPr="00CD731A">
        <w:rPr>
          <w:rFonts w:ascii="Montserrat" w:hAnsi="Montserrat" w:cs="Arial"/>
          <w:sz w:val="20"/>
          <w:szCs w:val="20"/>
        </w:rPr>
        <w:t xml:space="preserve">legal </w:t>
      </w:r>
      <w:r w:rsidR="002227D1">
        <w:rPr>
          <w:rFonts w:ascii="Montserrat" w:hAnsi="Montserrat" w:cs="Arial"/>
          <w:sz w:val="20"/>
          <w:szCs w:val="20"/>
        </w:rPr>
        <w:t xml:space="preserve">y </w:t>
      </w:r>
      <w:r w:rsidRPr="00CD731A">
        <w:rPr>
          <w:rFonts w:ascii="Montserrat" w:hAnsi="Montserrat" w:cs="Arial"/>
          <w:sz w:val="20"/>
          <w:szCs w:val="20"/>
        </w:rPr>
        <w:t xml:space="preserve">administrativa" de la </w:t>
      </w:r>
      <w:r w:rsidR="00C14E01" w:rsidRPr="00C14E01">
        <w:rPr>
          <w:rFonts w:ascii="Montserrat" w:hAnsi="Montserrat" w:cs="Arial"/>
          <w:sz w:val="20"/>
          <w:szCs w:val="20"/>
        </w:rPr>
        <w:t>convocatoria</w:t>
      </w:r>
      <w:r w:rsidRPr="00CD731A">
        <w:rPr>
          <w:rFonts w:ascii="Montserrat" w:hAnsi="Montserrat" w:cs="Arial"/>
          <w:sz w:val="20"/>
          <w:szCs w:val="20"/>
        </w:rPr>
        <w:t>.</w:t>
      </w:r>
    </w:p>
    <w:p w14:paraId="47E7C59A" w14:textId="7715CC28" w:rsidR="00D902D0" w:rsidRPr="00CD731A" w:rsidRDefault="00D902D0" w:rsidP="00AB7168">
      <w:pPr>
        <w:jc w:val="both"/>
        <w:rPr>
          <w:rFonts w:ascii="Montserrat" w:hAnsi="Montserrat" w:cs="Arial"/>
          <w:sz w:val="20"/>
          <w:szCs w:val="20"/>
        </w:rPr>
      </w:pPr>
    </w:p>
    <w:p w14:paraId="1A46205B" w14:textId="0A7540D9" w:rsidR="005D7388" w:rsidRDefault="005D7388" w:rsidP="00D902D0">
      <w:pPr>
        <w:jc w:val="both"/>
        <w:rPr>
          <w:rFonts w:ascii="Montserrat" w:hAnsi="Montserrat" w:cs="Arial"/>
          <w:b/>
          <w:bCs/>
          <w:sz w:val="20"/>
          <w:szCs w:val="20"/>
        </w:rPr>
      </w:pPr>
      <w:r>
        <w:rPr>
          <w:rFonts w:ascii="Montserrat" w:hAnsi="Montserrat" w:cs="Arial"/>
          <w:b/>
          <w:bCs/>
          <w:sz w:val="20"/>
          <w:szCs w:val="20"/>
        </w:rPr>
        <w:t>Para la verificación de los requisitos legales</w:t>
      </w:r>
    </w:p>
    <w:p w14:paraId="397AF6C6" w14:textId="3D59D349" w:rsidR="005D7388" w:rsidRDefault="005D7388" w:rsidP="00D902D0">
      <w:pPr>
        <w:jc w:val="both"/>
        <w:rPr>
          <w:rFonts w:ascii="Montserrat" w:hAnsi="Montserrat" w:cs="Arial"/>
          <w:b/>
          <w:bCs/>
          <w:sz w:val="20"/>
          <w:szCs w:val="20"/>
        </w:rPr>
      </w:pPr>
    </w:p>
    <w:p w14:paraId="3D0E90C1" w14:textId="77777777" w:rsidR="005D7388" w:rsidRDefault="005D7388" w:rsidP="005D7388">
      <w:pPr>
        <w:spacing w:before="13" w:line="220" w:lineRule="exact"/>
        <w:rPr>
          <w:sz w:val="20"/>
          <w:szCs w:val="20"/>
          <w:lang w:val="es-MX"/>
        </w:rPr>
      </w:pPr>
    </w:p>
    <w:p w14:paraId="72D40DB5" w14:textId="77777777" w:rsidR="005D7388" w:rsidRPr="005D7388" w:rsidRDefault="005D7388" w:rsidP="005D7388">
      <w:pPr>
        <w:ind w:left="965" w:right="105" w:hanging="853"/>
        <w:jc w:val="both"/>
        <w:rPr>
          <w:rFonts w:ascii="Montserrat" w:eastAsia="Montserrat" w:hAnsi="Montserrat" w:cs="Arial"/>
          <w:sz w:val="18"/>
          <w:szCs w:val="18"/>
          <w:lang w:val="es-MX"/>
        </w:rPr>
      </w:pPr>
      <w:proofErr w:type="spellStart"/>
      <w:r w:rsidRPr="005D7388">
        <w:rPr>
          <w:rFonts w:ascii="Montserrat" w:eastAsia="Montserrat" w:hAnsi="Montserrat" w:cs="Arial"/>
          <w:b/>
          <w:bCs/>
          <w:sz w:val="18"/>
          <w:szCs w:val="18"/>
          <w:lang w:val="es-MX"/>
        </w:rPr>
        <w:t>DLA</w:t>
      </w:r>
      <w:proofErr w:type="spellEnd"/>
      <w:r w:rsidRPr="005D7388">
        <w:rPr>
          <w:rFonts w:ascii="Montserrat" w:eastAsia="Montserrat" w:hAnsi="Montserrat" w:cs="Arial"/>
          <w:b/>
          <w:bCs/>
          <w:spacing w:val="14"/>
          <w:sz w:val="18"/>
          <w:szCs w:val="18"/>
          <w:lang w:val="es-MX"/>
        </w:rPr>
        <w:t xml:space="preserve"> </w:t>
      </w:r>
      <w:r w:rsidRPr="005D7388">
        <w:rPr>
          <w:rFonts w:ascii="Montserrat" w:eastAsia="Montserrat" w:hAnsi="Montserrat" w:cs="Arial"/>
          <w:b/>
          <w:bCs/>
          <w:spacing w:val="1"/>
          <w:sz w:val="18"/>
          <w:szCs w:val="18"/>
          <w:lang w:val="es-MX"/>
        </w:rPr>
        <w:t>1</w:t>
      </w:r>
      <w:r w:rsidRPr="005D7388">
        <w:rPr>
          <w:rFonts w:ascii="Montserrat" w:eastAsia="Montserrat" w:hAnsi="Montserrat" w:cs="Arial"/>
          <w:b/>
          <w:bCs/>
          <w:sz w:val="18"/>
          <w:szCs w:val="18"/>
          <w:lang w:val="es-MX"/>
        </w:rPr>
        <w:t>.</w:t>
      </w:r>
      <w:r w:rsidRPr="005D7388">
        <w:rPr>
          <w:rFonts w:ascii="Montserrat" w:eastAsia="Montserrat" w:hAnsi="Montserrat" w:cs="Arial"/>
          <w:b/>
          <w:bCs/>
          <w:spacing w:val="31"/>
          <w:sz w:val="18"/>
          <w:szCs w:val="18"/>
          <w:lang w:val="es-MX"/>
        </w:rPr>
        <w:t xml:space="preserve"> </w:t>
      </w:r>
      <w:r w:rsidRPr="005D7388">
        <w:rPr>
          <w:rFonts w:ascii="Montserrat" w:eastAsia="Montserrat" w:hAnsi="Montserrat" w:cs="Arial"/>
          <w:b/>
          <w:bCs/>
          <w:spacing w:val="-2"/>
          <w:sz w:val="18"/>
          <w:szCs w:val="18"/>
          <w:lang w:val="es-MX"/>
        </w:rPr>
        <w:t>E</w:t>
      </w:r>
      <w:r w:rsidRPr="005D7388">
        <w:rPr>
          <w:rFonts w:ascii="Montserrat" w:eastAsia="Montserrat" w:hAnsi="Montserrat" w:cs="Arial"/>
          <w:b/>
          <w:bCs/>
          <w:sz w:val="18"/>
          <w:szCs w:val="18"/>
          <w:lang w:val="es-MX"/>
        </w:rPr>
        <w:t>scri</w:t>
      </w:r>
      <w:r w:rsidRPr="005D7388">
        <w:rPr>
          <w:rFonts w:ascii="Montserrat" w:eastAsia="Montserrat" w:hAnsi="Montserrat" w:cs="Arial"/>
          <w:b/>
          <w:bCs/>
          <w:spacing w:val="2"/>
          <w:sz w:val="18"/>
          <w:szCs w:val="18"/>
          <w:lang w:val="es-MX"/>
        </w:rPr>
        <w:t>t</w:t>
      </w:r>
      <w:r w:rsidRPr="005D7388">
        <w:rPr>
          <w:rFonts w:ascii="Montserrat" w:eastAsia="Montserrat" w:hAnsi="Montserrat" w:cs="Arial"/>
          <w:b/>
          <w:bCs/>
          <w:sz w:val="18"/>
          <w:szCs w:val="18"/>
          <w:lang w:val="es-MX"/>
        </w:rPr>
        <w:t>o</w:t>
      </w:r>
      <w:r w:rsidRPr="005D7388">
        <w:rPr>
          <w:rFonts w:ascii="Montserrat" w:eastAsia="Montserrat" w:hAnsi="Montserrat" w:cs="Arial"/>
          <w:b/>
          <w:bCs/>
          <w:spacing w:val="17"/>
          <w:sz w:val="18"/>
          <w:szCs w:val="18"/>
          <w:lang w:val="es-MX"/>
        </w:rPr>
        <w:t xml:space="preserve"> </w:t>
      </w:r>
      <w:r w:rsidRPr="005D7388">
        <w:rPr>
          <w:rFonts w:ascii="Montserrat" w:eastAsia="Montserrat" w:hAnsi="Montserrat" w:cs="Arial"/>
          <w:b/>
          <w:bCs/>
          <w:spacing w:val="-1"/>
          <w:sz w:val="18"/>
          <w:szCs w:val="18"/>
          <w:lang w:val="es-MX"/>
        </w:rPr>
        <w:t>e</w:t>
      </w:r>
      <w:r w:rsidRPr="005D7388">
        <w:rPr>
          <w:rFonts w:ascii="Montserrat" w:eastAsia="Montserrat" w:hAnsi="Montserrat" w:cs="Arial"/>
          <w:b/>
          <w:bCs/>
          <w:sz w:val="18"/>
          <w:szCs w:val="18"/>
          <w:lang w:val="es-MX"/>
        </w:rPr>
        <w:t>n</w:t>
      </w:r>
      <w:r w:rsidRPr="005D7388">
        <w:rPr>
          <w:rFonts w:ascii="Montserrat" w:eastAsia="Montserrat" w:hAnsi="Montserrat" w:cs="Arial"/>
          <w:b/>
          <w:bCs/>
          <w:spacing w:val="16"/>
          <w:sz w:val="18"/>
          <w:szCs w:val="18"/>
          <w:lang w:val="es-MX"/>
        </w:rPr>
        <w:t xml:space="preserve"> </w:t>
      </w:r>
      <w:r w:rsidRPr="005D7388">
        <w:rPr>
          <w:rFonts w:ascii="Montserrat" w:eastAsia="Montserrat" w:hAnsi="Montserrat" w:cs="Arial"/>
          <w:b/>
          <w:bCs/>
          <w:spacing w:val="-1"/>
          <w:sz w:val="18"/>
          <w:szCs w:val="18"/>
          <w:lang w:val="es-MX"/>
        </w:rPr>
        <w:t>e</w:t>
      </w:r>
      <w:r w:rsidRPr="005D7388">
        <w:rPr>
          <w:rFonts w:ascii="Montserrat" w:eastAsia="Montserrat" w:hAnsi="Montserrat" w:cs="Arial"/>
          <w:b/>
          <w:bCs/>
          <w:sz w:val="18"/>
          <w:szCs w:val="18"/>
          <w:lang w:val="es-MX"/>
        </w:rPr>
        <w:t>l</w:t>
      </w:r>
      <w:r w:rsidRPr="005D7388">
        <w:rPr>
          <w:rFonts w:ascii="Montserrat" w:eastAsia="Montserrat" w:hAnsi="Montserrat" w:cs="Arial"/>
          <w:b/>
          <w:bCs/>
          <w:spacing w:val="15"/>
          <w:sz w:val="18"/>
          <w:szCs w:val="18"/>
          <w:lang w:val="es-MX"/>
        </w:rPr>
        <w:t xml:space="preserve"> </w:t>
      </w:r>
      <w:r w:rsidRPr="005D7388">
        <w:rPr>
          <w:rFonts w:ascii="Montserrat" w:eastAsia="Montserrat" w:hAnsi="Montserrat" w:cs="Arial"/>
          <w:b/>
          <w:bCs/>
          <w:spacing w:val="1"/>
          <w:sz w:val="18"/>
          <w:szCs w:val="18"/>
          <w:lang w:val="es-MX"/>
        </w:rPr>
        <w:t>q</w:t>
      </w:r>
      <w:r w:rsidRPr="005D7388">
        <w:rPr>
          <w:rFonts w:ascii="Montserrat" w:eastAsia="Montserrat" w:hAnsi="Montserrat" w:cs="Arial"/>
          <w:b/>
          <w:bCs/>
          <w:spacing w:val="2"/>
          <w:sz w:val="18"/>
          <w:szCs w:val="18"/>
          <w:lang w:val="es-MX"/>
        </w:rPr>
        <w:t>u</w:t>
      </w:r>
      <w:r w:rsidRPr="005D7388">
        <w:rPr>
          <w:rFonts w:ascii="Montserrat" w:eastAsia="Montserrat" w:hAnsi="Montserrat" w:cs="Arial"/>
          <w:b/>
          <w:bCs/>
          <w:sz w:val="18"/>
          <w:szCs w:val="18"/>
          <w:lang w:val="es-MX"/>
        </w:rPr>
        <w:t>e</w:t>
      </w:r>
      <w:r w:rsidRPr="005D7388">
        <w:rPr>
          <w:rFonts w:ascii="Montserrat" w:eastAsia="Montserrat" w:hAnsi="Montserrat" w:cs="Arial"/>
          <w:b/>
          <w:bCs/>
          <w:spacing w:val="14"/>
          <w:sz w:val="18"/>
          <w:szCs w:val="18"/>
          <w:lang w:val="es-MX"/>
        </w:rPr>
        <w:t xml:space="preserve"> </w:t>
      </w:r>
      <w:r w:rsidRPr="005D7388">
        <w:rPr>
          <w:rFonts w:ascii="Montserrat" w:eastAsia="Montserrat" w:hAnsi="Montserrat" w:cs="Arial"/>
          <w:b/>
          <w:bCs/>
          <w:sz w:val="18"/>
          <w:szCs w:val="18"/>
          <w:lang w:val="es-MX"/>
        </w:rPr>
        <w:t>se</w:t>
      </w:r>
      <w:r w:rsidRPr="005D7388">
        <w:rPr>
          <w:rFonts w:ascii="Montserrat" w:eastAsia="Montserrat" w:hAnsi="Montserrat" w:cs="Arial"/>
          <w:b/>
          <w:bCs/>
          <w:spacing w:val="14"/>
          <w:sz w:val="18"/>
          <w:szCs w:val="18"/>
          <w:lang w:val="es-MX"/>
        </w:rPr>
        <w:t xml:space="preserve"> </w:t>
      </w:r>
      <w:r w:rsidRPr="005D7388">
        <w:rPr>
          <w:rFonts w:ascii="Montserrat" w:eastAsia="Montserrat" w:hAnsi="Montserrat" w:cs="Arial"/>
          <w:b/>
          <w:bCs/>
          <w:spacing w:val="2"/>
          <w:sz w:val="18"/>
          <w:szCs w:val="18"/>
          <w:lang w:val="es-MX"/>
        </w:rPr>
        <w:t>s</w:t>
      </w:r>
      <w:r w:rsidRPr="005D7388">
        <w:rPr>
          <w:rFonts w:ascii="Montserrat" w:eastAsia="Montserrat" w:hAnsi="Montserrat" w:cs="Arial"/>
          <w:b/>
          <w:bCs/>
          <w:spacing w:val="-1"/>
          <w:sz w:val="18"/>
          <w:szCs w:val="18"/>
          <w:lang w:val="es-MX"/>
        </w:rPr>
        <w:t>e</w:t>
      </w:r>
      <w:r w:rsidRPr="005D7388">
        <w:rPr>
          <w:rFonts w:ascii="Montserrat" w:eastAsia="Montserrat" w:hAnsi="Montserrat" w:cs="Arial"/>
          <w:b/>
          <w:bCs/>
          <w:spacing w:val="1"/>
          <w:sz w:val="18"/>
          <w:szCs w:val="18"/>
          <w:lang w:val="es-MX"/>
        </w:rPr>
        <w:t>ñ</w:t>
      </w:r>
      <w:r w:rsidRPr="005D7388">
        <w:rPr>
          <w:rFonts w:ascii="Montserrat" w:eastAsia="Montserrat" w:hAnsi="Montserrat" w:cs="Arial"/>
          <w:b/>
          <w:bCs/>
          <w:sz w:val="18"/>
          <w:szCs w:val="18"/>
          <w:lang w:val="es-MX"/>
        </w:rPr>
        <w:t>ale</w:t>
      </w:r>
      <w:r w:rsidRPr="005D7388">
        <w:rPr>
          <w:rFonts w:ascii="Montserrat" w:eastAsia="Montserrat" w:hAnsi="Montserrat" w:cs="Arial"/>
          <w:b/>
          <w:bCs/>
          <w:spacing w:val="13"/>
          <w:sz w:val="18"/>
          <w:szCs w:val="18"/>
          <w:lang w:val="es-MX"/>
        </w:rPr>
        <w:t xml:space="preserve"> </w:t>
      </w:r>
      <w:r w:rsidRPr="005D7388">
        <w:rPr>
          <w:rFonts w:ascii="Montserrat" w:eastAsia="Montserrat" w:hAnsi="Montserrat" w:cs="Arial"/>
          <w:b/>
          <w:bCs/>
          <w:spacing w:val="3"/>
          <w:sz w:val="18"/>
          <w:szCs w:val="18"/>
          <w:lang w:val="es-MX"/>
        </w:rPr>
        <w:t>d</w:t>
      </w:r>
      <w:r w:rsidRPr="005D7388">
        <w:rPr>
          <w:rFonts w:ascii="Montserrat" w:eastAsia="Montserrat" w:hAnsi="Montserrat" w:cs="Arial"/>
          <w:b/>
          <w:bCs/>
          <w:spacing w:val="-1"/>
          <w:sz w:val="18"/>
          <w:szCs w:val="18"/>
          <w:lang w:val="es-MX"/>
        </w:rPr>
        <w:t>o</w:t>
      </w:r>
      <w:r w:rsidRPr="005D7388">
        <w:rPr>
          <w:rFonts w:ascii="Montserrat" w:eastAsia="Montserrat" w:hAnsi="Montserrat" w:cs="Arial"/>
          <w:b/>
          <w:bCs/>
          <w:sz w:val="18"/>
          <w:szCs w:val="18"/>
          <w:lang w:val="es-MX"/>
        </w:rPr>
        <w:t>mic</w:t>
      </w:r>
      <w:r w:rsidRPr="005D7388">
        <w:rPr>
          <w:rFonts w:ascii="Montserrat" w:eastAsia="Montserrat" w:hAnsi="Montserrat" w:cs="Arial"/>
          <w:b/>
          <w:bCs/>
          <w:spacing w:val="2"/>
          <w:sz w:val="18"/>
          <w:szCs w:val="18"/>
          <w:lang w:val="es-MX"/>
        </w:rPr>
        <w:t>i</w:t>
      </w:r>
      <w:r w:rsidRPr="005D7388">
        <w:rPr>
          <w:rFonts w:ascii="Montserrat" w:eastAsia="Montserrat" w:hAnsi="Montserrat" w:cs="Arial"/>
          <w:b/>
          <w:bCs/>
          <w:sz w:val="18"/>
          <w:szCs w:val="18"/>
          <w:lang w:val="es-MX"/>
        </w:rPr>
        <w:t>lio</w:t>
      </w:r>
      <w:r w:rsidRPr="005D7388">
        <w:rPr>
          <w:rFonts w:ascii="Montserrat" w:eastAsia="Montserrat" w:hAnsi="Montserrat" w:cs="Arial"/>
          <w:b/>
          <w:bCs/>
          <w:spacing w:val="16"/>
          <w:sz w:val="18"/>
          <w:szCs w:val="18"/>
          <w:lang w:val="es-MX"/>
        </w:rPr>
        <w:t xml:space="preserve"> </w:t>
      </w:r>
      <w:r w:rsidRPr="005D7388">
        <w:rPr>
          <w:rFonts w:ascii="Montserrat" w:eastAsia="Montserrat" w:hAnsi="Montserrat" w:cs="Arial"/>
          <w:b/>
          <w:bCs/>
          <w:sz w:val="18"/>
          <w:szCs w:val="18"/>
          <w:lang w:val="es-MX"/>
        </w:rPr>
        <w:t>y</w:t>
      </w:r>
      <w:r w:rsidRPr="005D7388">
        <w:rPr>
          <w:rFonts w:ascii="Montserrat" w:eastAsia="Montserrat" w:hAnsi="Montserrat" w:cs="Arial"/>
          <w:b/>
          <w:bCs/>
          <w:spacing w:val="13"/>
          <w:sz w:val="18"/>
          <w:szCs w:val="18"/>
          <w:lang w:val="es-MX"/>
        </w:rPr>
        <w:t xml:space="preserve"> </w:t>
      </w:r>
      <w:r w:rsidRPr="005D7388">
        <w:rPr>
          <w:rFonts w:ascii="Montserrat" w:eastAsia="Montserrat" w:hAnsi="Montserrat" w:cs="Arial"/>
          <w:b/>
          <w:bCs/>
          <w:spacing w:val="1"/>
          <w:sz w:val="18"/>
          <w:szCs w:val="18"/>
          <w:lang w:val="es-MX"/>
        </w:rPr>
        <w:t>d</w:t>
      </w:r>
      <w:r w:rsidRPr="005D7388">
        <w:rPr>
          <w:rFonts w:ascii="Montserrat" w:eastAsia="Montserrat" w:hAnsi="Montserrat" w:cs="Arial"/>
          <w:b/>
          <w:bCs/>
          <w:sz w:val="18"/>
          <w:szCs w:val="18"/>
          <w:lang w:val="es-MX"/>
        </w:rPr>
        <w:t>ire</w:t>
      </w:r>
      <w:r w:rsidRPr="005D7388">
        <w:rPr>
          <w:rFonts w:ascii="Montserrat" w:eastAsia="Montserrat" w:hAnsi="Montserrat" w:cs="Arial"/>
          <w:b/>
          <w:bCs/>
          <w:spacing w:val="1"/>
          <w:sz w:val="18"/>
          <w:szCs w:val="18"/>
          <w:lang w:val="es-MX"/>
        </w:rPr>
        <w:t>c</w:t>
      </w:r>
      <w:r w:rsidRPr="005D7388">
        <w:rPr>
          <w:rFonts w:ascii="Montserrat" w:eastAsia="Montserrat" w:hAnsi="Montserrat" w:cs="Arial"/>
          <w:b/>
          <w:bCs/>
          <w:sz w:val="18"/>
          <w:szCs w:val="18"/>
          <w:lang w:val="es-MX"/>
        </w:rPr>
        <w:t>ci</w:t>
      </w:r>
      <w:r w:rsidRPr="005D7388">
        <w:rPr>
          <w:rFonts w:ascii="Montserrat" w:eastAsia="Montserrat" w:hAnsi="Montserrat" w:cs="Arial"/>
          <w:b/>
          <w:bCs/>
          <w:spacing w:val="-1"/>
          <w:sz w:val="18"/>
          <w:szCs w:val="18"/>
          <w:lang w:val="es-MX"/>
        </w:rPr>
        <w:t>ó</w:t>
      </w:r>
      <w:r w:rsidRPr="005D7388">
        <w:rPr>
          <w:rFonts w:ascii="Montserrat" w:eastAsia="Montserrat" w:hAnsi="Montserrat" w:cs="Arial"/>
          <w:b/>
          <w:bCs/>
          <w:sz w:val="18"/>
          <w:szCs w:val="18"/>
          <w:lang w:val="es-MX"/>
        </w:rPr>
        <w:t>n</w:t>
      </w:r>
      <w:r w:rsidRPr="005D7388">
        <w:rPr>
          <w:rFonts w:ascii="Montserrat" w:eastAsia="Montserrat" w:hAnsi="Montserrat" w:cs="Arial"/>
          <w:b/>
          <w:bCs/>
          <w:spacing w:val="16"/>
          <w:sz w:val="18"/>
          <w:szCs w:val="18"/>
          <w:lang w:val="es-MX"/>
        </w:rPr>
        <w:t xml:space="preserve"> </w:t>
      </w:r>
      <w:r w:rsidRPr="005D7388">
        <w:rPr>
          <w:rFonts w:ascii="Montserrat" w:eastAsia="Montserrat" w:hAnsi="Montserrat" w:cs="Arial"/>
          <w:b/>
          <w:bCs/>
          <w:spacing w:val="1"/>
          <w:sz w:val="18"/>
          <w:szCs w:val="18"/>
          <w:lang w:val="es-MX"/>
        </w:rPr>
        <w:t>d</w:t>
      </w:r>
      <w:r w:rsidRPr="005D7388">
        <w:rPr>
          <w:rFonts w:ascii="Montserrat" w:eastAsia="Montserrat" w:hAnsi="Montserrat" w:cs="Arial"/>
          <w:b/>
          <w:bCs/>
          <w:sz w:val="18"/>
          <w:szCs w:val="18"/>
          <w:lang w:val="es-MX"/>
        </w:rPr>
        <w:t>e</w:t>
      </w:r>
      <w:r w:rsidRPr="005D7388">
        <w:rPr>
          <w:rFonts w:ascii="Montserrat" w:eastAsia="Montserrat" w:hAnsi="Montserrat" w:cs="Arial"/>
          <w:b/>
          <w:bCs/>
          <w:spacing w:val="16"/>
          <w:sz w:val="18"/>
          <w:szCs w:val="18"/>
          <w:lang w:val="es-MX"/>
        </w:rPr>
        <w:t xml:space="preserve"> </w:t>
      </w:r>
      <w:r w:rsidRPr="005D7388">
        <w:rPr>
          <w:rFonts w:ascii="Montserrat" w:eastAsia="Montserrat" w:hAnsi="Montserrat" w:cs="Arial"/>
          <w:b/>
          <w:bCs/>
          <w:sz w:val="18"/>
          <w:szCs w:val="18"/>
          <w:lang w:val="es-MX"/>
        </w:rPr>
        <w:t>c</w:t>
      </w:r>
      <w:r w:rsidRPr="005D7388">
        <w:rPr>
          <w:rFonts w:ascii="Montserrat" w:eastAsia="Montserrat" w:hAnsi="Montserrat" w:cs="Arial"/>
          <w:b/>
          <w:bCs/>
          <w:spacing w:val="-1"/>
          <w:sz w:val="18"/>
          <w:szCs w:val="18"/>
          <w:lang w:val="es-MX"/>
        </w:rPr>
        <w:t>o</w:t>
      </w:r>
      <w:r w:rsidRPr="005D7388">
        <w:rPr>
          <w:rFonts w:ascii="Montserrat" w:eastAsia="Montserrat" w:hAnsi="Montserrat" w:cs="Arial"/>
          <w:b/>
          <w:bCs/>
          <w:sz w:val="18"/>
          <w:szCs w:val="18"/>
          <w:lang w:val="es-MX"/>
        </w:rPr>
        <w:t>r</w:t>
      </w:r>
      <w:r w:rsidRPr="005D7388">
        <w:rPr>
          <w:rFonts w:ascii="Montserrat" w:eastAsia="Montserrat" w:hAnsi="Montserrat" w:cs="Arial"/>
          <w:b/>
          <w:bCs/>
          <w:spacing w:val="3"/>
          <w:sz w:val="18"/>
          <w:szCs w:val="18"/>
          <w:lang w:val="es-MX"/>
        </w:rPr>
        <w:t>r</w:t>
      </w:r>
      <w:r w:rsidRPr="005D7388">
        <w:rPr>
          <w:rFonts w:ascii="Montserrat" w:eastAsia="Montserrat" w:hAnsi="Montserrat" w:cs="Arial"/>
          <w:b/>
          <w:bCs/>
          <w:spacing w:val="-1"/>
          <w:sz w:val="18"/>
          <w:szCs w:val="18"/>
          <w:lang w:val="es-MX"/>
        </w:rPr>
        <w:t>e</w:t>
      </w:r>
      <w:r w:rsidRPr="005D7388">
        <w:rPr>
          <w:rFonts w:ascii="Montserrat" w:eastAsia="Montserrat" w:hAnsi="Montserrat" w:cs="Arial"/>
          <w:b/>
          <w:bCs/>
          <w:sz w:val="18"/>
          <w:szCs w:val="18"/>
          <w:lang w:val="es-MX"/>
        </w:rPr>
        <w:t>o</w:t>
      </w:r>
      <w:r w:rsidRPr="005D7388">
        <w:rPr>
          <w:rFonts w:ascii="Montserrat" w:eastAsia="Montserrat" w:hAnsi="Montserrat" w:cs="Arial"/>
          <w:b/>
          <w:bCs/>
          <w:spacing w:val="16"/>
          <w:sz w:val="18"/>
          <w:szCs w:val="18"/>
          <w:lang w:val="es-MX"/>
        </w:rPr>
        <w:t xml:space="preserve"> </w:t>
      </w:r>
      <w:r w:rsidRPr="005D7388">
        <w:rPr>
          <w:rFonts w:ascii="Montserrat" w:eastAsia="Montserrat" w:hAnsi="Montserrat" w:cs="Arial"/>
          <w:b/>
          <w:bCs/>
          <w:spacing w:val="-1"/>
          <w:sz w:val="18"/>
          <w:szCs w:val="18"/>
          <w:lang w:val="es-MX"/>
        </w:rPr>
        <w:t>e</w:t>
      </w:r>
      <w:r w:rsidRPr="005D7388">
        <w:rPr>
          <w:rFonts w:ascii="Montserrat" w:eastAsia="Montserrat" w:hAnsi="Montserrat" w:cs="Arial"/>
          <w:b/>
          <w:bCs/>
          <w:sz w:val="18"/>
          <w:szCs w:val="18"/>
          <w:lang w:val="es-MX"/>
        </w:rPr>
        <w:t>l</w:t>
      </w:r>
      <w:r w:rsidRPr="005D7388">
        <w:rPr>
          <w:rFonts w:ascii="Montserrat" w:eastAsia="Montserrat" w:hAnsi="Montserrat" w:cs="Arial"/>
          <w:b/>
          <w:bCs/>
          <w:spacing w:val="1"/>
          <w:sz w:val="18"/>
          <w:szCs w:val="18"/>
          <w:lang w:val="es-MX"/>
        </w:rPr>
        <w:t>e</w:t>
      </w:r>
      <w:r w:rsidRPr="005D7388">
        <w:rPr>
          <w:rFonts w:ascii="Montserrat" w:eastAsia="Montserrat" w:hAnsi="Montserrat" w:cs="Arial"/>
          <w:b/>
          <w:bCs/>
          <w:sz w:val="18"/>
          <w:szCs w:val="18"/>
          <w:lang w:val="es-MX"/>
        </w:rPr>
        <w:t>ctr</w:t>
      </w:r>
      <w:r w:rsidRPr="005D7388">
        <w:rPr>
          <w:rFonts w:ascii="Montserrat" w:eastAsia="Montserrat" w:hAnsi="Montserrat" w:cs="Arial"/>
          <w:b/>
          <w:bCs/>
          <w:spacing w:val="-1"/>
          <w:sz w:val="18"/>
          <w:szCs w:val="18"/>
          <w:lang w:val="es-MX"/>
        </w:rPr>
        <w:t>ó</w:t>
      </w:r>
      <w:r w:rsidRPr="005D7388">
        <w:rPr>
          <w:rFonts w:ascii="Montserrat" w:eastAsia="Montserrat" w:hAnsi="Montserrat" w:cs="Arial"/>
          <w:b/>
          <w:bCs/>
          <w:spacing w:val="1"/>
          <w:sz w:val="18"/>
          <w:szCs w:val="18"/>
          <w:lang w:val="es-MX"/>
        </w:rPr>
        <w:t>n</w:t>
      </w:r>
      <w:r w:rsidRPr="005D7388">
        <w:rPr>
          <w:rFonts w:ascii="Montserrat" w:eastAsia="Montserrat" w:hAnsi="Montserrat" w:cs="Arial"/>
          <w:b/>
          <w:bCs/>
          <w:sz w:val="18"/>
          <w:szCs w:val="18"/>
          <w:lang w:val="es-MX"/>
        </w:rPr>
        <w:t>i</w:t>
      </w:r>
      <w:r w:rsidRPr="005D7388">
        <w:rPr>
          <w:rFonts w:ascii="Montserrat" w:eastAsia="Montserrat" w:hAnsi="Montserrat" w:cs="Arial"/>
          <w:b/>
          <w:bCs/>
          <w:spacing w:val="2"/>
          <w:sz w:val="18"/>
          <w:szCs w:val="18"/>
          <w:lang w:val="es-MX"/>
        </w:rPr>
        <w:t>c</w:t>
      </w:r>
      <w:r w:rsidRPr="005D7388">
        <w:rPr>
          <w:rFonts w:ascii="Montserrat" w:eastAsia="Montserrat" w:hAnsi="Montserrat" w:cs="Arial"/>
          <w:b/>
          <w:bCs/>
          <w:spacing w:val="-1"/>
          <w:sz w:val="18"/>
          <w:szCs w:val="18"/>
          <w:lang w:val="es-MX"/>
        </w:rPr>
        <w:t>o</w:t>
      </w:r>
      <w:r w:rsidRPr="005D7388">
        <w:rPr>
          <w:rFonts w:ascii="Montserrat" w:eastAsia="Montserrat" w:hAnsi="Montserrat" w:cs="Arial"/>
          <w:b/>
          <w:bCs/>
          <w:sz w:val="18"/>
          <w:szCs w:val="18"/>
          <w:lang w:val="es-MX"/>
        </w:rPr>
        <w:t>,</w:t>
      </w:r>
      <w:r w:rsidRPr="005D7388">
        <w:rPr>
          <w:rFonts w:ascii="Montserrat" w:eastAsia="Montserrat" w:hAnsi="Montserrat" w:cs="Arial"/>
          <w:b/>
          <w:bCs/>
          <w:spacing w:val="14"/>
          <w:sz w:val="18"/>
          <w:szCs w:val="18"/>
          <w:lang w:val="es-MX"/>
        </w:rPr>
        <w:t xml:space="preserve"> </w:t>
      </w:r>
      <w:r w:rsidRPr="005D7388">
        <w:rPr>
          <w:rFonts w:ascii="Montserrat" w:eastAsia="Montserrat" w:hAnsi="Montserrat" w:cs="Arial"/>
          <w:b/>
          <w:bCs/>
          <w:sz w:val="18"/>
          <w:szCs w:val="18"/>
          <w:lang w:val="es-MX"/>
        </w:rPr>
        <w:t>a</w:t>
      </w:r>
      <w:r w:rsidRPr="005D7388">
        <w:rPr>
          <w:rFonts w:ascii="Montserrat" w:eastAsia="Montserrat" w:hAnsi="Montserrat" w:cs="Arial"/>
          <w:b/>
          <w:bCs/>
          <w:spacing w:val="1"/>
          <w:sz w:val="18"/>
          <w:szCs w:val="18"/>
          <w:lang w:val="es-MX"/>
        </w:rPr>
        <w:t>u</w:t>
      </w:r>
      <w:r w:rsidRPr="005D7388">
        <w:rPr>
          <w:rFonts w:ascii="Montserrat" w:eastAsia="Montserrat" w:hAnsi="Montserrat" w:cs="Arial"/>
          <w:b/>
          <w:bCs/>
          <w:sz w:val="18"/>
          <w:szCs w:val="18"/>
          <w:lang w:val="es-MX"/>
        </w:rPr>
        <w:t>t</w:t>
      </w:r>
      <w:r w:rsidRPr="005D7388">
        <w:rPr>
          <w:rFonts w:ascii="Montserrat" w:eastAsia="Montserrat" w:hAnsi="Montserrat" w:cs="Arial"/>
          <w:b/>
          <w:bCs/>
          <w:spacing w:val="-2"/>
          <w:sz w:val="18"/>
          <w:szCs w:val="18"/>
          <w:lang w:val="es-MX"/>
        </w:rPr>
        <w:t>o</w:t>
      </w:r>
      <w:r w:rsidRPr="005D7388">
        <w:rPr>
          <w:rFonts w:ascii="Montserrat" w:eastAsia="Montserrat" w:hAnsi="Montserrat" w:cs="Arial"/>
          <w:b/>
          <w:bCs/>
          <w:sz w:val="18"/>
          <w:szCs w:val="18"/>
          <w:lang w:val="es-MX"/>
        </w:rPr>
        <w:t>ri</w:t>
      </w:r>
      <w:r w:rsidRPr="005D7388">
        <w:rPr>
          <w:rFonts w:ascii="Montserrat" w:eastAsia="Montserrat" w:hAnsi="Montserrat" w:cs="Arial"/>
          <w:b/>
          <w:bCs/>
          <w:spacing w:val="2"/>
          <w:sz w:val="18"/>
          <w:szCs w:val="18"/>
          <w:lang w:val="es-MX"/>
        </w:rPr>
        <w:t>z</w:t>
      </w:r>
      <w:r w:rsidRPr="005D7388">
        <w:rPr>
          <w:rFonts w:ascii="Montserrat" w:eastAsia="Montserrat" w:hAnsi="Montserrat" w:cs="Arial"/>
          <w:b/>
          <w:bCs/>
          <w:sz w:val="18"/>
          <w:szCs w:val="18"/>
          <w:lang w:val="es-MX"/>
        </w:rPr>
        <w:t>an</w:t>
      </w:r>
      <w:r w:rsidRPr="005D7388">
        <w:rPr>
          <w:rFonts w:ascii="Montserrat" w:eastAsia="Montserrat" w:hAnsi="Montserrat" w:cs="Arial"/>
          <w:b/>
          <w:bCs/>
          <w:spacing w:val="1"/>
          <w:sz w:val="18"/>
          <w:szCs w:val="18"/>
          <w:lang w:val="es-MX"/>
        </w:rPr>
        <w:t>d</w:t>
      </w:r>
      <w:r w:rsidRPr="005D7388">
        <w:rPr>
          <w:rFonts w:ascii="Montserrat" w:eastAsia="Montserrat" w:hAnsi="Montserrat" w:cs="Arial"/>
          <w:b/>
          <w:bCs/>
          <w:sz w:val="18"/>
          <w:szCs w:val="18"/>
          <w:lang w:val="es-MX"/>
        </w:rPr>
        <w:t>o</w:t>
      </w:r>
      <w:r w:rsidRPr="005D7388">
        <w:rPr>
          <w:rFonts w:ascii="Montserrat" w:eastAsia="Montserrat" w:hAnsi="Montserrat" w:cs="Arial"/>
          <w:b/>
          <w:bCs/>
          <w:spacing w:val="16"/>
          <w:sz w:val="18"/>
          <w:szCs w:val="18"/>
          <w:lang w:val="es-MX"/>
        </w:rPr>
        <w:t xml:space="preserve"> </w:t>
      </w:r>
      <w:r w:rsidRPr="005D7388">
        <w:rPr>
          <w:rFonts w:ascii="Montserrat" w:eastAsia="Montserrat" w:hAnsi="Montserrat" w:cs="Arial"/>
          <w:b/>
          <w:bCs/>
          <w:sz w:val="18"/>
          <w:szCs w:val="18"/>
          <w:lang w:val="es-MX"/>
        </w:rPr>
        <w:t>a</w:t>
      </w:r>
      <w:r w:rsidRPr="005D7388">
        <w:rPr>
          <w:rFonts w:ascii="Montserrat" w:eastAsia="Montserrat" w:hAnsi="Montserrat" w:cs="Arial"/>
          <w:b/>
          <w:bCs/>
          <w:w w:val="99"/>
          <w:sz w:val="18"/>
          <w:szCs w:val="18"/>
          <w:lang w:val="es-MX"/>
        </w:rPr>
        <w:t xml:space="preserve"> </w:t>
      </w:r>
      <w:r w:rsidRPr="005D7388">
        <w:rPr>
          <w:rFonts w:ascii="Montserrat" w:eastAsia="Montserrat" w:hAnsi="Montserrat" w:cs="Arial"/>
          <w:b/>
          <w:bCs/>
          <w:spacing w:val="1"/>
          <w:sz w:val="18"/>
          <w:szCs w:val="18"/>
          <w:lang w:val="es-MX"/>
        </w:rPr>
        <w:t>p</w:t>
      </w:r>
      <w:r w:rsidRPr="005D7388">
        <w:rPr>
          <w:rFonts w:ascii="Montserrat" w:eastAsia="Montserrat" w:hAnsi="Montserrat" w:cs="Arial"/>
          <w:b/>
          <w:bCs/>
          <w:spacing w:val="-1"/>
          <w:sz w:val="18"/>
          <w:szCs w:val="18"/>
          <w:lang w:val="es-MX"/>
        </w:rPr>
        <w:t>e</w:t>
      </w:r>
      <w:r w:rsidRPr="005D7388">
        <w:rPr>
          <w:rFonts w:ascii="Montserrat" w:eastAsia="Montserrat" w:hAnsi="Montserrat" w:cs="Arial"/>
          <w:b/>
          <w:bCs/>
          <w:sz w:val="18"/>
          <w:szCs w:val="18"/>
          <w:lang w:val="es-MX"/>
        </w:rPr>
        <w:t>rsonas</w:t>
      </w:r>
      <w:r w:rsidRPr="005D7388">
        <w:rPr>
          <w:rFonts w:ascii="Montserrat" w:eastAsia="Montserrat" w:hAnsi="Montserrat" w:cs="Arial"/>
          <w:b/>
          <w:bCs/>
          <w:spacing w:val="-11"/>
          <w:sz w:val="18"/>
          <w:szCs w:val="18"/>
          <w:lang w:val="es-MX"/>
        </w:rPr>
        <w:t xml:space="preserve"> </w:t>
      </w:r>
      <w:r w:rsidRPr="005D7388">
        <w:rPr>
          <w:rFonts w:ascii="Montserrat" w:eastAsia="Montserrat" w:hAnsi="Montserrat" w:cs="Arial"/>
          <w:b/>
          <w:bCs/>
          <w:spacing w:val="1"/>
          <w:sz w:val="18"/>
          <w:szCs w:val="18"/>
          <w:lang w:val="es-MX"/>
        </w:rPr>
        <w:t>p</w:t>
      </w:r>
      <w:r w:rsidRPr="005D7388">
        <w:rPr>
          <w:rFonts w:ascii="Montserrat" w:eastAsia="Montserrat" w:hAnsi="Montserrat" w:cs="Arial"/>
          <w:b/>
          <w:bCs/>
          <w:sz w:val="18"/>
          <w:szCs w:val="18"/>
          <w:lang w:val="es-MX"/>
        </w:rPr>
        <w:t>ara</w:t>
      </w:r>
      <w:r w:rsidRPr="005D7388">
        <w:rPr>
          <w:rFonts w:ascii="Montserrat" w:eastAsia="Montserrat" w:hAnsi="Montserrat" w:cs="Arial"/>
          <w:b/>
          <w:bCs/>
          <w:spacing w:val="-10"/>
          <w:sz w:val="18"/>
          <w:szCs w:val="18"/>
          <w:lang w:val="es-MX"/>
        </w:rPr>
        <w:t xml:space="preserve"> </w:t>
      </w:r>
      <w:r w:rsidRPr="005D7388">
        <w:rPr>
          <w:rFonts w:ascii="Montserrat" w:eastAsia="Montserrat" w:hAnsi="Montserrat" w:cs="Arial"/>
          <w:b/>
          <w:bCs/>
          <w:spacing w:val="-1"/>
          <w:sz w:val="18"/>
          <w:szCs w:val="18"/>
          <w:lang w:val="es-MX"/>
        </w:rPr>
        <w:t>o</w:t>
      </w:r>
      <w:r w:rsidRPr="005D7388">
        <w:rPr>
          <w:rFonts w:ascii="Montserrat" w:eastAsia="Montserrat" w:hAnsi="Montserrat" w:cs="Arial"/>
          <w:b/>
          <w:bCs/>
          <w:sz w:val="18"/>
          <w:szCs w:val="18"/>
          <w:lang w:val="es-MX"/>
        </w:rPr>
        <w:t>ír</w:t>
      </w:r>
      <w:r w:rsidRPr="005D7388">
        <w:rPr>
          <w:rFonts w:ascii="Montserrat" w:eastAsia="Montserrat" w:hAnsi="Montserrat" w:cs="Arial"/>
          <w:b/>
          <w:bCs/>
          <w:spacing w:val="-7"/>
          <w:sz w:val="18"/>
          <w:szCs w:val="18"/>
          <w:lang w:val="es-MX"/>
        </w:rPr>
        <w:t xml:space="preserve"> </w:t>
      </w:r>
      <w:r w:rsidRPr="005D7388">
        <w:rPr>
          <w:rFonts w:ascii="Montserrat" w:eastAsia="Montserrat" w:hAnsi="Montserrat" w:cs="Arial"/>
          <w:b/>
          <w:bCs/>
          <w:sz w:val="18"/>
          <w:szCs w:val="18"/>
          <w:lang w:val="es-MX"/>
        </w:rPr>
        <w:t>y</w:t>
      </w:r>
      <w:r w:rsidRPr="005D7388">
        <w:rPr>
          <w:rFonts w:ascii="Montserrat" w:eastAsia="Montserrat" w:hAnsi="Montserrat" w:cs="Arial"/>
          <w:b/>
          <w:bCs/>
          <w:spacing w:val="-11"/>
          <w:sz w:val="18"/>
          <w:szCs w:val="18"/>
          <w:lang w:val="es-MX"/>
        </w:rPr>
        <w:t xml:space="preserve"> </w:t>
      </w:r>
      <w:r w:rsidRPr="005D7388">
        <w:rPr>
          <w:rFonts w:ascii="Montserrat" w:eastAsia="Montserrat" w:hAnsi="Montserrat" w:cs="Arial"/>
          <w:b/>
          <w:bCs/>
          <w:sz w:val="18"/>
          <w:szCs w:val="18"/>
          <w:lang w:val="es-MX"/>
        </w:rPr>
        <w:t>rec</w:t>
      </w:r>
      <w:r w:rsidRPr="005D7388">
        <w:rPr>
          <w:rFonts w:ascii="Montserrat" w:eastAsia="Montserrat" w:hAnsi="Montserrat" w:cs="Arial"/>
          <w:b/>
          <w:bCs/>
          <w:spacing w:val="1"/>
          <w:sz w:val="18"/>
          <w:szCs w:val="18"/>
          <w:lang w:val="es-MX"/>
        </w:rPr>
        <w:t>ib</w:t>
      </w:r>
      <w:r w:rsidRPr="005D7388">
        <w:rPr>
          <w:rFonts w:ascii="Montserrat" w:eastAsia="Montserrat" w:hAnsi="Montserrat" w:cs="Arial"/>
          <w:b/>
          <w:bCs/>
          <w:sz w:val="18"/>
          <w:szCs w:val="18"/>
          <w:lang w:val="es-MX"/>
        </w:rPr>
        <w:t>ir</w:t>
      </w:r>
      <w:r w:rsidRPr="005D7388">
        <w:rPr>
          <w:rFonts w:ascii="Montserrat" w:eastAsia="Montserrat" w:hAnsi="Montserrat" w:cs="Arial"/>
          <w:b/>
          <w:bCs/>
          <w:spacing w:val="-10"/>
          <w:sz w:val="18"/>
          <w:szCs w:val="18"/>
          <w:lang w:val="es-MX"/>
        </w:rPr>
        <w:t xml:space="preserve"> </w:t>
      </w:r>
      <w:r w:rsidRPr="005D7388">
        <w:rPr>
          <w:rFonts w:ascii="Montserrat" w:eastAsia="Montserrat" w:hAnsi="Montserrat" w:cs="Arial"/>
          <w:b/>
          <w:bCs/>
          <w:sz w:val="18"/>
          <w:szCs w:val="18"/>
          <w:lang w:val="es-MX"/>
        </w:rPr>
        <w:t>t</w:t>
      </w:r>
      <w:r w:rsidRPr="005D7388">
        <w:rPr>
          <w:rFonts w:ascii="Montserrat" w:eastAsia="Montserrat" w:hAnsi="Montserrat" w:cs="Arial"/>
          <w:b/>
          <w:bCs/>
          <w:spacing w:val="-2"/>
          <w:sz w:val="18"/>
          <w:szCs w:val="18"/>
          <w:lang w:val="es-MX"/>
        </w:rPr>
        <w:t>o</w:t>
      </w:r>
      <w:r w:rsidRPr="005D7388">
        <w:rPr>
          <w:rFonts w:ascii="Montserrat" w:eastAsia="Montserrat" w:hAnsi="Montserrat" w:cs="Arial"/>
          <w:b/>
          <w:bCs/>
          <w:spacing w:val="1"/>
          <w:sz w:val="18"/>
          <w:szCs w:val="18"/>
          <w:lang w:val="es-MX"/>
        </w:rPr>
        <w:t>d</w:t>
      </w:r>
      <w:r w:rsidRPr="005D7388">
        <w:rPr>
          <w:rFonts w:ascii="Montserrat" w:eastAsia="Montserrat" w:hAnsi="Montserrat" w:cs="Arial"/>
          <w:b/>
          <w:bCs/>
          <w:sz w:val="18"/>
          <w:szCs w:val="18"/>
          <w:lang w:val="es-MX"/>
        </w:rPr>
        <w:t>o</w:t>
      </w:r>
      <w:r w:rsidRPr="005D7388">
        <w:rPr>
          <w:rFonts w:ascii="Montserrat" w:eastAsia="Montserrat" w:hAnsi="Montserrat" w:cs="Arial"/>
          <w:b/>
          <w:bCs/>
          <w:spacing w:val="-10"/>
          <w:sz w:val="18"/>
          <w:szCs w:val="18"/>
          <w:lang w:val="es-MX"/>
        </w:rPr>
        <w:t xml:space="preserve"> </w:t>
      </w:r>
      <w:r w:rsidRPr="005D7388">
        <w:rPr>
          <w:rFonts w:ascii="Montserrat" w:eastAsia="Montserrat" w:hAnsi="Montserrat" w:cs="Arial"/>
          <w:b/>
          <w:bCs/>
          <w:sz w:val="18"/>
          <w:szCs w:val="18"/>
          <w:lang w:val="es-MX"/>
        </w:rPr>
        <w:t>ti</w:t>
      </w:r>
      <w:r w:rsidRPr="005D7388">
        <w:rPr>
          <w:rFonts w:ascii="Montserrat" w:eastAsia="Montserrat" w:hAnsi="Montserrat" w:cs="Arial"/>
          <w:b/>
          <w:bCs/>
          <w:spacing w:val="1"/>
          <w:sz w:val="18"/>
          <w:szCs w:val="18"/>
          <w:lang w:val="es-MX"/>
        </w:rPr>
        <w:t>p</w:t>
      </w:r>
      <w:r w:rsidRPr="005D7388">
        <w:rPr>
          <w:rFonts w:ascii="Montserrat" w:eastAsia="Montserrat" w:hAnsi="Montserrat" w:cs="Arial"/>
          <w:b/>
          <w:bCs/>
          <w:sz w:val="18"/>
          <w:szCs w:val="18"/>
          <w:lang w:val="es-MX"/>
        </w:rPr>
        <w:t>o</w:t>
      </w:r>
      <w:r w:rsidRPr="005D7388">
        <w:rPr>
          <w:rFonts w:ascii="Montserrat" w:eastAsia="Montserrat" w:hAnsi="Montserrat" w:cs="Arial"/>
          <w:b/>
          <w:bCs/>
          <w:spacing w:val="-10"/>
          <w:sz w:val="18"/>
          <w:szCs w:val="18"/>
          <w:lang w:val="es-MX"/>
        </w:rPr>
        <w:t xml:space="preserve"> </w:t>
      </w:r>
      <w:r w:rsidRPr="005D7388">
        <w:rPr>
          <w:rFonts w:ascii="Montserrat" w:eastAsia="Montserrat" w:hAnsi="Montserrat" w:cs="Arial"/>
          <w:b/>
          <w:bCs/>
          <w:spacing w:val="1"/>
          <w:sz w:val="18"/>
          <w:szCs w:val="18"/>
          <w:lang w:val="es-MX"/>
        </w:rPr>
        <w:t>d</w:t>
      </w:r>
      <w:r w:rsidRPr="005D7388">
        <w:rPr>
          <w:rFonts w:ascii="Montserrat" w:eastAsia="Montserrat" w:hAnsi="Montserrat" w:cs="Arial"/>
          <w:b/>
          <w:bCs/>
          <w:sz w:val="18"/>
          <w:szCs w:val="18"/>
          <w:lang w:val="es-MX"/>
        </w:rPr>
        <w:t>e</w:t>
      </w:r>
      <w:r w:rsidRPr="005D7388">
        <w:rPr>
          <w:rFonts w:ascii="Montserrat" w:eastAsia="Montserrat" w:hAnsi="Montserrat" w:cs="Arial"/>
          <w:b/>
          <w:bCs/>
          <w:spacing w:val="-11"/>
          <w:sz w:val="18"/>
          <w:szCs w:val="18"/>
          <w:lang w:val="es-MX"/>
        </w:rPr>
        <w:t xml:space="preserve"> </w:t>
      </w:r>
      <w:r w:rsidRPr="005D7388">
        <w:rPr>
          <w:rFonts w:ascii="Montserrat" w:eastAsia="Montserrat" w:hAnsi="Montserrat" w:cs="Arial"/>
          <w:b/>
          <w:bCs/>
          <w:spacing w:val="1"/>
          <w:sz w:val="18"/>
          <w:szCs w:val="18"/>
          <w:lang w:val="es-MX"/>
        </w:rPr>
        <w:t>n</w:t>
      </w:r>
      <w:r w:rsidRPr="005D7388">
        <w:rPr>
          <w:rFonts w:ascii="Montserrat" w:eastAsia="Montserrat" w:hAnsi="Montserrat" w:cs="Arial"/>
          <w:b/>
          <w:bCs/>
          <w:spacing w:val="-1"/>
          <w:sz w:val="18"/>
          <w:szCs w:val="18"/>
          <w:lang w:val="es-MX"/>
        </w:rPr>
        <w:t>o</w:t>
      </w:r>
      <w:r w:rsidRPr="005D7388">
        <w:rPr>
          <w:rFonts w:ascii="Montserrat" w:eastAsia="Montserrat" w:hAnsi="Montserrat" w:cs="Arial"/>
          <w:b/>
          <w:bCs/>
          <w:sz w:val="18"/>
          <w:szCs w:val="18"/>
          <w:lang w:val="es-MX"/>
        </w:rPr>
        <w:t>tific</w:t>
      </w:r>
      <w:r w:rsidRPr="005D7388">
        <w:rPr>
          <w:rFonts w:ascii="Montserrat" w:eastAsia="Montserrat" w:hAnsi="Montserrat" w:cs="Arial"/>
          <w:b/>
          <w:bCs/>
          <w:spacing w:val="1"/>
          <w:sz w:val="18"/>
          <w:szCs w:val="18"/>
          <w:lang w:val="es-MX"/>
        </w:rPr>
        <w:t>a</w:t>
      </w:r>
      <w:r w:rsidRPr="005D7388">
        <w:rPr>
          <w:rFonts w:ascii="Montserrat" w:eastAsia="Montserrat" w:hAnsi="Montserrat" w:cs="Arial"/>
          <w:b/>
          <w:bCs/>
          <w:sz w:val="18"/>
          <w:szCs w:val="18"/>
          <w:lang w:val="es-MX"/>
        </w:rPr>
        <w:t>ci</w:t>
      </w:r>
      <w:r w:rsidRPr="005D7388">
        <w:rPr>
          <w:rFonts w:ascii="Montserrat" w:eastAsia="Montserrat" w:hAnsi="Montserrat" w:cs="Arial"/>
          <w:b/>
          <w:bCs/>
          <w:spacing w:val="-1"/>
          <w:sz w:val="18"/>
          <w:szCs w:val="18"/>
          <w:lang w:val="es-MX"/>
        </w:rPr>
        <w:t>o</w:t>
      </w:r>
      <w:r w:rsidRPr="005D7388">
        <w:rPr>
          <w:rFonts w:ascii="Montserrat" w:eastAsia="Montserrat" w:hAnsi="Montserrat" w:cs="Arial"/>
          <w:b/>
          <w:bCs/>
          <w:spacing w:val="1"/>
          <w:sz w:val="18"/>
          <w:szCs w:val="18"/>
          <w:lang w:val="es-MX"/>
        </w:rPr>
        <w:t>n</w:t>
      </w:r>
      <w:r w:rsidRPr="005D7388">
        <w:rPr>
          <w:rFonts w:ascii="Montserrat" w:eastAsia="Montserrat" w:hAnsi="Montserrat" w:cs="Arial"/>
          <w:b/>
          <w:bCs/>
          <w:spacing w:val="-1"/>
          <w:sz w:val="18"/>
          <w:szCs w:val="18"/>
          <w:lang w:val="es-MX"/>
        </w:rPr>
        <w:t>e</w:t>
      </w:r>
      <w:r w:rsidRPr="005D7388">
        <w:rPr>
          <w:rFonts w:ascii="Montserrat" w:eastAsia="Montserrat" w:hAnsi="Montserrat" w:cs="Arial"/>
          <w:b/>
          <w:bCs/>
          <w:sz w:val="18"/>
          <w:szCs w:val="18"/>
          <w:lang w:val="es-MX"/>
        </w:rPr>
        <w:t>s</w:t>
      </w:r>
      <w:r w:rsidRPr="005D7388">
        <w:rPr>
          <w:rFonts w:ascii="Montserrat" w:eastAsia="Montserrat" w:hAnsi="Montserrat" w:cs="Arial"/>
          <w:b/>
          <w:bCs/>
          <w:spacing w:val="-7"/>
          <w:sz w:val="18"/>
          <w:szCs w:val="18"/>
          <w:lang w:val="es-MX"/>
        </w:rPr>
        <w:t xml:space="preserve"> </w:t>
      </w:r>
      <w:r w:rsidRPr="005D7388">
        <w:rPr>
          <w:rFonts w:ascii="Montserrat" w:eastAsia="Montserrat" w:hAnsi="Montserrat" w:cs="Arial"/>
          <w:b/>
          <w:bCs/>
          <w:sz w:val="18"/>
          <w:szCs w:val="18"/>
          <w:lang w:val="es-MX"/>
        </w:rPr>
        <w:t>y</w:t>
      </w:r>
      <w:r w:rsidRPr="005D7388">
        <w:rPr>
          <w:rFonts w:ascii="Montserrat" w:eastAsia="Montserrat" w:hAnsi="Montserrat" w:cs="Arial"/>
          <w:b/>
          <w:bCs/>
          <w:spacing w:val="-12"/>
          <w:sz w:val="18"/>
          <w:szCs w:val="18"/>
          <w:lang w:val="es-MX"/>
        </w:rPr>
        <w:t xml:space="preserve"> </w:t>
      </w:r>
      <w:r w:rsidRPr="005D7388">
        <w:rPr>
          <w:rFonts w:ascii="Montserrat" w:eastAsia="Montserrat" w:hAnsi="Montserrat" w:cs="Arial"/>
          <w:b/>
          <w:bCs/>
          <w:spacing w:val="1"/>
          <w:sz w:val="18"/>
          <w:szCs w:val="18"/>
          <w:lang w:val="es-MX"/>
        </w:rPr>
        <w:t>d</w:t>
      </w:r>
      <w:r w:rsidRPr="005D7388">
        <w:rPr>
          <w:rFonts w:ascii="Montserrat" w:eastAsia="Montserrat" w:hAnsi="Montserrat" w:cs="Arial"/>
          <w:b/>
          <w:bCs/>
          <w:spacing w:val="-1"/>
          <w:sz w:val="18"/>
          <w:szCs w:val="18"/>
          <w:lang w:val="es-MX"/>
        </w:rPr>
        <w:t>o</w:t>
      </w:r>
      <w:r w:rsidRPr="005D7388">
        <w:rPr>
          <w:rFonts w:ascii="Montserrat" w:eastAsia="Montserrat" w:hAnsi="Montserrat" w:cs="Arial"/>
          <w:b/>
          <w:bCs/>
          <w:sz w:val="18"/>
          <w:szCs w:val="18"/>
          <w:lang w:val="es-MX"/>
        </w:rPr>
        <w:t>c</w:t>
      </w:r>
      <w:r w:rsidRPr="005D7388">
        <w:rPr>
          <w:rFonts w:ascii="Montserrat" w:eastAsia="Montserrat" w:hAnsi="Montserrat" w:cs="Arial"/>
          <w:b/>
          <w:bCs/>
          <w:spacing w:val="2"/>
          <w:sz w:val="18"/>
          <w:szCs w:val="18"/>
          <w:lang w:val="es-MX"/>
        </w:rPr>
        <w:t>u</w:t>
      </w:r>
      <w:r w:rsidRPr="005D7388">
        <w:rPr>
          <w:rFonts w:ascii="Montserrat" w:eastAsia="Montserrat" w:hAnsi="Montserrat" w:cs="Arial"/>
          <w:b/>
          <w:bCs/>
          <w:sz w:val="18"/>
          <w:szCs w:val="18"/>
          <w:lang w:val="es-MX"/>
        </w:rPr>
        <w:t>m</w:t>
      </w:r>
      <w:r w:rsidRPr="005D7388">
        <w:rPr>
          <w:rFonts w:ascii="Montserrat" w:eastAsia="Montserrat" w:hAnsi="Montserrat" w:cs="Arial"/>
          <w:b/>
          <w:bCs/>
          <w:spacing w:val="-1"/>
          <w:sz w:val="18"/>
          <w:szCs w:val="18"/>
          <w:lang w:val="es-MX"/>
        </w:rPr>
        <w:t>e</w:t>
      </w:r>
      <w:r w:rsidRPr="005D7388">
        <w:rPr>
          <w:rFonts w:ascii="Montserrat" w:eastAsia="Montserrat" w:hAnsi="Montserrat" w:cs="Arial"/>
          <w:b/>
          <w:bCs/>
          <w:spacing w:val="1"/>
          <w:sz w:val="18"/>
          <w:szCs w:val="18"/>
          <w:lang w:val="es-MX"/>
        </w:rPr>
        <w:t>n</w:t>
      </w:r>
      <w:r w:rsidRPr="005D7388">
        <w:rPr>
          <w:rFonts w:ascii="Montserrat" w:eastAsia="Montserrat" w:hAnsi="Montserrat" w:cs="Arial"/>
          <w:b/>
          <w:bCs/>
          <w:spacing w:val="2"/>
          <w:sz w:val="18"/>
          <w:szCs w:val="18"/>
          <w:lang w:val="es-MX"/>
        </w:rPr>
        <w:t>t</w:t>
      </w:r>
      <w:r w:rsidRPr="005D7388">
        <w:rPr>
          <w:rFonts w:ascii="Montserrat" w:eastAsia="Montserrat" w:hAnsi="Montserrat" w:cs="Arial"/>
          <w:b/>
          <w:bCs/>
          <w:spacing w:val="-1"/>
          <w:sz w:val="18"/>
          <w:szCs w:val="18"/>
          <w:lang w:val="es-MX"/>
        </w:rPr>
        <w:t>o</w:t>
      </w:r>
      <w:r w:rsidRPr="005D7388">
        <w:rPr>
          <w:rFonts w:ascii="Montserrat" w:eastAsia="Montserrat" w:hAnsi="Montserrat" w:cs="Arial"/>
          <w:b/>
          <w:bCs/>
          <w:sz w:val="18"/>
          <w:szCs w:val="18"/>
          <w:lang w:val="es-MX"/>
        </w:rPr>
        <w:t>s</w:t>
      </w:r>
      <w:r w:rsidRPr="005D7388">
        <w:rPr>
          <w:rFonts w:ascii="Montserrat" w:eastAsia="Montserrat" w:hAnsi="Montserrat" w:cs="Arial"/>
          <w:b/>
          <w:bCs/>
          <w:spacing w:val="-9"/>
          <w:sz w:val="18"/>
          <w:szCs w:val="18"/>
          <w:lang w:val="es-MX"/>
        </w:rPr>
        <w:t xml:space="preserve"> </w:t>
      </w:r>
      <w:r w:rsidRPr="005D7388">
        <w:rPr>
          <w:rFonts w:ascii="Montserrat" w:eastAsia="Montserrat" w:hAnsi="Montserrat" w:cs="Arial"/>
          <w:b/>
          <w:bCs/>
          <w:spacing w:val="1"/>
          <w:sz w:val="18"/>
          <w:szCs w:val="18"/>
          <w:lang w:val="es-MX"/>
        </w:rPr>
        <w:t>q</w:t>
      </w:r>
      <w:r w:rsidRPr="005D7388">
        <w:rPr>
          <w:rFonts w:ascii="Montserrat" w:eastAsia="Montserrat" w:hAnsi="Montserrat" w:cs="Arial"/>
          <w:b/>
          <w:bCs/>
          <w:spacing w:val="2"/>
          <w:sz w:val="18"/>
          <w:szCs w:val="18"/>
          <w:lang w:val="es-MX"/>
        </w:rPr>
        <w:t>u</w:t>
      </w:r>
      <w:r w:rsidRPr="005D7388">
        <w:rPr>
          <w:rFonts w:ascii="Montserrat" w:eastAsia="Montserrat" w:hAnsi="Montserrat" w:cs="Arial"/>
          <w:b/>
          <w:bCs/>
          <w:sz w:val="18"/>
          <w:szCs w:val="18"/>
          <w:lang w:val="es-MX"/>
        </w:rPr>
        <w:t>e</w:t>
      </w:r>
      <w:r w:rsidRPr="005D7388">
        <w:rPr>
          <w:rFonts w:ascii="Montserrat" w:eastAsia="Montserrat" w:hAnsi="Montserrat" w:cs="Arial"/>
          <w:b/>
          <w:bCs/>
          <w:spacing w:val="-11"/>
          <w:sz w:val="18"/>
          <w:szCs w:val="18"/>
          <w:lang w:val="es-MX"/>
        </w:rPr>
        <w:t xml:space="preserve"> </w:t>
      </w:r>
      <w:r w:rsidRPr="005D7388">
        <w:rPr>
          <w:rFonts w:ascii="Montserrat" w:eastAsia="Montserrat" w:hAnsi="Montserrat" w:cs="Arial"/>
          <w:b/>
          <w:bCs/>
          <w:spacing w:val="1"/>
          <w:sz w:val="18"/>
          <w:szCs w:val="18"/>
          <w:lang w:val="es-MX"/>
        </w:rPr>
        <w:t>d</w:t>
      </w:r>
      <w:r w:rsidRPr="005D7388">
        <w:rPr>
          <w:rFonts w:ascii="Montserrat" w:eastAsia="Montserrat" w:hAnsi="Montserrat" w:cs="Arial"/>
          <w:b/>
          <w:bCs/>
          <w:spacing w:val="-1"/>
          <w:sz w:val="18"/>
          <w:szCs w:val="18"/>
          <w:lang w:val="es-MX"/>
        </w:rPr>
        <w:t>e</w:t>
      </w:r>
      <w:r w:rsidRPr="005D7388">
        <w:rPr>
          <w:rFonts w:ascii="Montserrat" w:eastAsia="Montserrat" w:hAnsi="Montserrat" w:cs="Arial"/>
          <w:b/>
          <w:bCs/>
          <w:sz w:val="18"/>
          <w:szCs w:val="18"/>
          <w:lang w:val="es-MX"/>
        </w:rPr>
        <w:t>ri</w:t>
      </w:r>
      <w:r w:rsidRPr="005D7388">
        <w:rPr>
          <w:rFonts w:ascii="Montserrat" w:eastAsia="Montserrat" w:hAnsi="Montserrat" w:cs="Arial"/>
          <w:b/>
          <w:bCs/>
          <w:spacing w:val="-1"/>
          <w:sz w:val="18"/>
          <w:szCs w:val="18"/>
          <w:lang w:val="es-MX"/>
        </w:rPr>
        <w:t>ve</w:t>
      </w:r>
      <w:r w:rsidRPr="005D7388">
        <w:rPr>
          <w:rFonts w:ascii="Montserrat" w:eastAsia="Montserrat" w:hAnsi="Montserrat" w:cs="Arial"/>
          <w:b/>
          <w:bCs/>
          <w:sz w:val="18"/>
          <w:szCs w:val="18"/>
          <w:lang w:val="es-MX"/>
        </w:rPr>
        <w:t>n</w:t>
      </w:r>
      <w:r w:rsidRPr="005D7388">
        <w:rPr>
          <w:rFonts w:ascii="Montserrat" w:eastAsia="Montserrat" w:hAnsi="Montserrat" w:cs="Arial"/>
          <w:b/>
          <w:bCs/>
          <w:spacing w:val="-8"/>
          <w:sz w:val="18"/>
          <w:szCs w:val="18"/>
          <w:lang w:val="es-MX"/>
        </w:rPr>
        <w:t xml:space="preserve"> </w:t>
      </w:r>
      <w:r w:rsidRPr="005D7388">
        <w:rPr>
          <w:rFonts w:ascii="Montserrat" w:eastAsia="Montserrat" w:hAnsi="Montserrat" w:cs="Arial"/>
          <w:b/>
          <w:bCs/>
          <w:spacing w:val="1"/>
          <w:sz w:val="18"/>
          <w:szCs w:val="18"/>
          <w:lang w:val="es-MX"/>
        </w:rPr>
        <w:t>d</w:t>
      </w:r>
      <w:r w:rsidRPr="005D7388">
        <w:rPr>
          <w:rFonts w:ascii="Montserrat" w:eastAsia="Montserrat" w:hAnsi="Montserrat" w:cs="Arial"/>
          <w:b/>
          <w:bCs/>
          <w:sz w:val="18"/>
          <w:szCs w:val="18"/>
          <w:lang w:val="es-MX"/>
        </w:rPr>
        <w:t>e</w:t>
      </w:r>
      <w:r w:rsidRPr="005D7388">
        <w:rPr>
          <w:rFonts w:ascii="Montserrat" w:eastAsia="Montserrat" w:hAnsi="Montserrat" w:cs="Arial"/>
          <w:b/>
          <w:bCs/>
          <w:spacing w:val="-10"/>
          <w:sz w:val="18"/>
          <w:szCs w:val="18"/>
          <w:lang w:val="es-MX"/>
        </w:rPr>
        <w:t xml:space="preserve"> </w:t>
      </w:r>
      <w:r w:rsidRPr="005D7388">
        <w:rPr>
          <w:rFonts w:ascii="Montserrat" w:eastAsia="Montserrat" w:hAnsi="Montserrat" w:cs="Arial"/>
          <w:b/>
          <w:bCs/>
          <w:sz w:val="18"/>
          <w:szCs w:val="18"/>
          <w:lang w:val="es-MX"/>
        </w:rPr>
        <w:t>l</w:t>
      </w:r>
      <w:r w:rsidRPr="005D7388">
        <w:rPr>
          <w:rFonts w:ascii="Montserrat" w:eastAsia="Montserrat" w:hAnsi="Montserrat" w:cs="Arial"/>
          <w:b/>
          <w:bCs/>
          <w:spacing w:val="-1"/>
          <w:sz w:val="18"/>
          <w:szCs w:val="18"/>
          <w:lang w:val="es-MX"/>
        </w:rPr>
        <w:t>o</w:t>
      </w:r>
      <w:r w:rsidRPr="005D7388">
        <w:rPr>
          <w:rFonts w:ascii="Montserrat" w:eastAsia="Montserrat" w:hAnsi="Montserrat" w:cs="Arial"/>
          <w:b/>
          <w:bCs/>
          <w:sz w:val="18"/>
          <w:szCs w:val="18"/>
          <w:lang w:val="es-MX"/>
        </w:rPr>
        <w:t>s</w:t>
      </w:r>
      <w:r w:rsidRPr="005D7388">
        <w:rPr>
          <w:rFonts w:ascii="Montserrat" w:eastAsia="Montserrat" w:hAnsi="Montserrat" w:cs="Arial"/>
          <w:b/>
          <w:bCs/>
          <w:w w:val="99"/>
          <w:sz w:val="18"/>
          <w:szCs w:val="18"/>
          <w:lang w:val="es-MX"/>
        </w:rPr>
        <w:t xml:space="preserve"> </w:t>
      </w:r>
      <w:r w:rsidRPr="005D7388">
        <w:rPr>
          <w:rFonts w:ascii="Montserrat" w:eastAsia="Montserrat" w:hAnsi="Montserrat" w:cs="Arial"/>
          <w:b/>
          <w:bCs/>
          <w:sz w:val="18"/>
          <w:szCs w:val="18"/>
          <w:lang w:val="es-MX"/>
        </w:rPr>
        <w:t>a</w:t>
      </w:r>
      <w:r w:rsidRPr="005D7388">
        <w:rPr>
          <w:rFonts w:ascii="Montserrat" w:eastAsia="Montserrat" w:hAnsi="Montserrat" w:cs="Arial"/>
          <w:b/>
          <w:bCs/>
          <w:spacing w:val="-1"/>
          <w:sz w:val="18"/>
          <w:szCs w:val="18"/>
          <w:lang w:val="es-MX"/>
        </w:rPr>
        <w:t>c</w:t>
      </w:r>
      <w:r w:rsidRPr="005D7388">
        <w:rPr>
          <w:rFonts w:ascii="Montserrat" w:eastAsia="Montserrat" w:hAnsi="Montserrat" w:cs="Arial"/>
          <w:b/>
          <w:bCs/>
          <w:spacing w:val="2"/>
          <w:sz w:val="18"/>
          <w:szCs w:val="18"/>
          <w:lang w:val="es-MX"/>
        </w:rPr>
        <w:t>t</w:t>
      </w:r>
      <w:r w:rsidRPr="005D7388">
        <w:rPr>
          <w:rFonts w:ascii="Montserrat" w:eastAsia="Montserrat" w:hAnsi="Montserrat" w:cs="Arial"/>
          <w:b/>
          <w:bCs/>
          <w:spacing w:val="-1"/>
          <w:sz w:val="18"/>
          <w:szCs w:val="18"/>
          <w:lang w:val="es-MX"/>
        </w:rPr>
        <w:t>o</w:t>
      </w:r>
      <w:r w:rsidRPr="005D7388">
        <w:rPr>
          <w:rFonts w:ascii="Montserrat" w:eastAsia="Montserrat" w:hAnsi="Montserrat" w:cs="Arial"/>
          <w:b/>
          <w:bCs/>
          <w:sz w:val="18"/>
          <w:szCs w:val="18"/>
          <w:lang w:val="es-MX"/>
        </w:rPr>
        <w:t>s</w:t>
      </w:r>
      <w:r w:rsidRPr="005D7388">
        <w:rPr>
          <w:rFonts w:ascii="Montserrat" w:eastAsia="Montserrat" w:hAnsi="Montserrat" w:cs="Arial"/>
          <w:b/>
          <w:bCs/>
          <w:spacing w:val="45"/>
          <w:sz w:val="18"/>
          <w:szCs w:val="18"/>
          <w:lang w:val="es-MX"/>
        </w:rPr>
        <w:t xml:space="preserve"> </w:t>
      </w:r>
      <w:r w:rsidRPr="005D7388">
        <w:rPr>
          <w:rFonts w:ascii="Montserrat" w:eastAsia="Montserrat" w:hAnsi="Montserrat" w:cs="Arial"/>
          <w:b/>
          <w:bCs/>
          <w:spacing w:val="1"/>
          <w:sz w:val="18"/>
          <w:szCs w:val="18"/>
          <w:lang w:val="es-MX"/>
        </w:rPr>
        <w:t>d</w:t>
      </w:r>
      <w:r w:rsidRPr="005D7388">
        <w:rPr>
          <w:rFonts w:ascii="Montserrat" w:eastAsia="Montserrat" w:hAnsi="Montserrat" w:cs="Arial"/>
          <w:b/>
          <w:bCs/>
          <w:spacing w:val="-1"/>
          <w:sz w:val="18"/>
          <w:szCs w:val="18"/>
          <w:lang w:val="es-MX"/>
        </w:rPr>
        <w:t>e</w:t>
      </w:r>
      <w:r w:rsidRPr="005D7388">
        <w:rPr>
          <w:rFonts w:ascii="Montserrat" w:eastAsia="Montserrat" w:hAnsi="Montserrat" w:cs="Arial"/>
          <w:b/>
          <w:bCs/>
          <w:sz w:val="18"/>
          <w:szCs w:val="18"/>
          <w:lang w:val="es-MX"/>
        </w:rPr>
        <w:t>l</w:t>
      </w:r>
      <w:r w:rsidRPr="005D7388">
        <w:rPr>
          <w:rFonts w:ascii="Montserrat" w:eastAsia="Montserrat" w:hAnsi="Montserrat" w:cs="Arial"/>
          <w:b/>
          <w:bCs/>
          <w:spacing w:val="45"/>
          <w:sz w:val="18"/>
          <w:szCs w:val="18"/>
          <w:lang w:val="es-MX"/>
        </w:rPr>
        <w:t xml:space="preserve"> </w:t>
      </w:r>
      <w:r w:rsidRPr="005D7388">
        <w:rPr>
          <w:rFonts w:ascii="Montserrat" w:eastAsia="Montserrat" w:hAnsi="Montserrat" w:cs="Arial"/>
          <w:b/>
          <w:bCs/>
          <w:spacing w:val="1"/>
          <w:sz w:val="18"/>
          <w:szCs w:val="18"/>
          <w:lang w:val="es-MX"/>
        </w:rPr>
        <w:t>p</w:t>
      </w:r>
      <w:r w:rsidRPr="005D7388">
        <w:rPr>
          <w:rFonts w:ascii="Montserrat" w:eastAsia="Montserrat" w:hAnsi="Montserrat" w:cs="Arial"/>
          <w:b/>
          <w:bCs/>
          <w:sz w:val="18"/>
          <w:szCs w:val="18"/>
          <w:lang w:val="es-MX"/>
        </w:rPr>
        <w:t>ro</w:t>
      </w:r>
      <w:r w:rsidRPr="005D7388">
        <w:rPr>
          <w:rFonts w:ascii="Montserrat" w:eastAsia="Montserrat" w:hAnsi="Montserrat" w:cs="Arial"/>
          <w:b/>
          <w:bCs/>
          <w:spacing w:val="1"/>
          <w:sz w:val="18"/>
          <w:szCs w:val="18"/>
          <w:lang w:val="es-MX"/>
        </w:rPr>
        <w:t>c</w:t>
      </w:r>
      <w:r w:rsidRPr="005D7388">
        <w:rPr>
          <w:rFonts w:ascii="Montserrat" w:eastAsia="Montserrat" w:hAnsi="Montserrat" w:cs="Arial"/>
          <w:b/>
          <w:bCs/>
          <w:spacing w:val="-1"/>
          <w:sz w:val="18"/>
          <w:szCs w:val="18"/>
          <w:lang w:val="es-MX"/>
        </w:rPr>
        <w:t>e</w:t>
      </w:r>
      <w:r w:rsidRPr="005D7388">
        <w:rPr>
          <w:rFonts w:ascii="Montserrat" w:eastAsia="Montserrat" w:hAnsi="Montserrat" w:cs="Arial"/>
          <w:b/>
          <w:bCs/>
          <w:spacing w:val="1"/>
          <w:sz w:val="18"/>
          <w:szCs w:val="18"/>
          <w:lang w:val="es-MX"/>
        </w:rPr>
        <w:t>d</w:t>
      </w:r>
      <w:r w:rsidRPr="005D7388">
        <w:rPr>
          <w:rFonts w:ascii="Montserrat" w:eastAsia="Montserrat" w:hAnsi="Montserrat" w:cs="Arial"/>
          <w:b/>
          <w:bCs/>
          <w:sz w:val="18"/>
          <w:szCs w:val="18"/>
          <w:lang w:val="es-MX"/>
        </w:rPr>
        <w:t>im</w:t>
      </w:r>
      <w:r w:rsidRPr="005D7388">
        <w:rPr>
          <w:rFonts w:ascii="Montserrat" w:eastAsia="Montserrat" w:hAnsi="Montserrat" w:cs="Arial"/>
          <w:b/>
          <w:bCs/>
          <w:spacing w:val="2"/>
          <w:sz w:val="18"/>
          <w:szCs w:val="18"/>
          <w:lang w:val="es-MX"/>
        </w:rPr>
        <w:t>i</w:t>
      </w:r>
      <w:r w:rsidRPr="005D7388">
        <w:rPr>
          <w:rFonts w:ascii="Montserrat" w:eastAsia="Montserrat" w:hAnsi="Montserrat" w:cs="Arial"/>
          <w:b/>
          <w:bCs/>
          <w:spacing w:val="-1"/>
          <w:sz w:val="18"/>
          <w:szCs w:val="18"/>
          <w:lang w:val="es-MX"/>
        </w:rPr>
        <w:t>e</w:t>
      </w:r>
      <w:r w:rsidRPr="005D7388">
        <w:rPr>
          <w:rFonts w:ascii="Montserrat" w:eastAsia="Montserrat" w:hAnsi="Montserrat" w:cs="Arial"/>
          <w:b/>
          <w:bCs/>
          <w:spacing w:val="1"/>
          <w:sz w:val="18"/>
          <w:szCs w:val="18"/>
          <w:lang w:val="es-MX"/>
        </w:rPr>
        <w:t>n</w:t>
      </w:r>
      <w:r w:rsidRPr="005D7388">
        <w:rPr>
          <w:rFonts w:ascii="Montserrat" w:eastAsia="Montserrat" w:hAnsi="Montserrat" w:cs="Arial"/>
          <w:b/>
          <w:bCs/>
          <w:sz w:val="18"/>
          <w:szCs w:val="18"/>
          <w:lang w:val="es-MX"/>
        </w:rPr>
        <w:t>to</w:t>
      </w:r>
      <w:r w:rsidRPr="005D7388">
        <w:rPr>
          <w:rFonts w:ascii="Montserrat" w:eastAsia="Montserrat" w:hAnsi="Montserrat" w:cs="Arial"/>
          <w:b/>
          <w:bCs/>
          <w:spacing w:val="44"/>
          <w:sz w:val="18"/>
          <w:szCs w:val="18"/>
          <w:lang w:val="es-MX"/>
        </w:rPr>
        <w:t xml:space="preserve"> </w:t>
      </w:r>
      <w:r w:rsidRPr="005D7388">
        <w:rPr>
          <w:rFonts w:ascii="Montserrat" w:eastAsia="Montserrat" w:hAnsi="Montserrat" w:cs="Arial"/>
          <w:b/>
          <w:bCs/>
          <w:spacing w:val="1"/>
          <w:sz w:val="18"/>
          <w:szCs w:val="18"/>
          <w:lang w:val="es-MX"/>
        </w:rPr>
        <w:t>d</w:t>
      </w:r>
      <w:r w:rsidRPr="005D7388">
        <w:rPr>
          <w:rFonts w:ascii="Montserrat" w:eastAsia="Montserrat" w:hAnsi="Montserrat" w:cs="Arial"/>
          <w:b/>
          <w:bCs/>
          <w:sz w:val="18"/>
          <w:szCs w:val="18"/>
          <w:lang w:val="es-MX"/>
        </w:rPr>
        <w:t>e</w:t>
      </w:r>
      <w:r w:rsidRPr="005D7388">
        <w:rPr>
          <w:rFonts w:ascii="Montserrat" w:eastAsia="Montserrat" w:hAnsi="Montserrat" w:cs="Arial"/>
          <w:b/>
          <w:bCs/>
          <w:spacing w:val="44"/>
          <w:sz w:val="18"/>
          <w:szCs w:val="18"/>
          <w:lang w:val="es-MX"/>
        </w:rPr>
        <w:t xml:space="preserve"> </w:t>
      </w:r>
      <w:r w:rsidRPr="005D7388">
        <w:rPr>
          <w:rFonts w:ascii="Montserrat" w:eastAsia="Montserrat" w:hAnsi="Montserrat" w:cs="Arial"/>
          <w:b/>
          <w:bCs/>
          <w:sz w:val="18"/>
          <w:szCs w:val="18"/>
          <w:lang w:val="es-MX"/>
        </w:rPr>
        <w:t>l</w:t>
      </w:r>
      <w:r w:rsidRPr="005D7388">
        <w:rPr>
          <w:rFonts w:ascii="Montserrat" w:eastAsia="Montserrat" w:hAnsi="Montserrat" w:cs="Arial"/>
          <w:b/>
          <w:bCs/>
          <w:spacing w:val="2"/>
          <w:sz w:val="18"/>
          <w:szCs w:val="18"/>
          <w:lang w:val="es-MX"/>
        </w:rPr>
        <w:t>i</w:t>
      </w:r>
      <w:r w:rsidRPr="005D7388">
        <w:rPr>
          <w:rFonts w:ascii="Montserrat" w:eastAsia="Montserrat" w:hAnsi="Montserrat" w:cs="Arial"/>
          <w:b/>
          <w:bCs/>
          <w:sz w:val="18"/>
          <w:szCs w:val="18"/>
          <w:lang w:val="es-MX"/>
        </w:rPr>
        <w:t>cit</w:t>
      </w:r>
      <w:r w:rsidRPr="005D7388">
        <w:rPr>
          <w:rFonts w:ascii="Montserrat" w:eastAsia="Montserrat" w:hAnsi="Montserrat" w:cs="Arial"/>
          <w:b/>
          <w:bCs/>
          <w:spacing w:val="1"/>
          <w:sz w:val="18"/>
          <w:szCs w:val="18"/>
          <w:lang w:val="es-MX"/>
        </w:rPr>
        <w:t>a</w:t>
      </w:r>
      <w:r w:rsidRPr="005D7388">
        <w:rPr>
          <w:rFonts w:ascii="Montserrat" w:eastAsia="Montserrat" w:hAnsi="Montserrat" w:cs="Arial"/>
          <w:b/>
          <w:bCs/>
          <w:sz w:val="18"/>
          <w:szCs w:val="18"/>
          <w:lang w:val="es-MX"/>
        </w:rPr>
        <w:t>ci</w:t>
      </w:r>
      <w:r w:rsidRPr="005D7388">
        <w:rPr>
          <w:rFonts w:ascii="Montserrat" w:eastAsia="Montserrat" w:hAnsi="Montserrat" w:cs="Arial"/>
          <w:b/>
          <w:bCs/>
          <w:spacing w:val="-1"/>
          <w:sz w:val="18"/>
          <w:szCs w:val="18"/>
          <w:lang w:val="es-MX"/>
        </w:rPr>
        <w:t>ó</w:t>
      </w:r>
      <w:r w:rsidRPr="005D7388">
        <w:rPr>
          <w:rFonts w:ascii="Montserrat" w:eastAsia="Montserrat" w:hAnsi="Montserrat" w:cs="Arial"/>
          <w:b/>
          <w:bCs/>
          <w:sz w:val="18"/>
          <w:szCs w:val="18"/>
          <w:lang w:val="es-MX"/>
        </w:rPr>
        <w:t>n</w:t>
      </w:r>
      <w:r w:rsidRPr="005D7388">
        <w:rPr>
          <w:rFonts w:ascii="Montserrat" w:eastAsia="Montserrat" w:hAnsi="Montserrat" w:cs="Arial"/>
          <w:b/>
          <w:bCs/>
          <w:spacing w:val="49"/>
          <w:sz w:val="18"/>
          <w:szCs w:val="18"/>
          <w:lang w:val="es-MX"/>
        </w:rPr>
        <w:t xml:space="preserve"> </w:t>
      </w:r>
      <w:r w:rsidRPr="005D7388">
        <w:rPr>
          <w:rFonts w:ascii="Montserrat" w:eastAsia="Montserrat" w:hAnsi="Montserrat" w:cs="Arial"/>
          <w:b/>
          <w:bCs/>
          <w:spacing w:val="-2"/>
          <w:sz w:val="18"/>
          <w:szCs w:val="18"/>
          <w:lang w:val="es-MX"/>
        </w:rPr>
        <w:t>y</w:t>
      </w:r>
      <w:r w:rsidRPr="005D7388">
        <w:rPr>
          <w:rFonts w:ascii="Montserrat" w:eastAsia="Montserrat" w:hAnsi="Montserrat" w:cs="Arial"/>
          <w:b/>
          <w:bCs/>
          <w:sz w:val="18"/>
          <w:szCs w:val="18"/>
          <w:lang w:val="es-MX"/>
        </w:rPr>
        <w:t>,</w:t>
      </w:r>
      <w:r w:rsidRPr="005D7388">
        <w:rPr>
          <w:rFonts w:ascii="Montserrat" w:eastAsia="Montserrat" w:hAnsi="Montserrat" w:cs="Arial"/>
          <w:b/>
          <w:bCs/>
          <w:spacing w:val="45"/>
          <w:sz w:val="18"/>
          <w:szCs w:val="18"/>
          <w:lang w:val="es-MX"/>
        </w:rPr>
        <w:t xml:space="preserve"> </w:t>
      </w:r>
      <w:r w:rsidRPr="005D7388">
        <w:rPr>
          <w:rFonts w:ascii="Montserrat" w:eastAsia="Montserrat" w:hAnsi="Montserrat" w:cs="Arial"/>
          <w:b/>
          <w:bCs/>
          <w:spacing w:val="-1"/>
          <w:sz w:val="18"/>
          <w:szCs w:val="18"/>
          <w:lang w:val="es-MX"/>
        </w:rPr>
        <w:t>e</w:t>
      </w:r>
      <w:r w:rsidRPr="005D7388">
        <w:rPr>
          <w:rFonts w:ascii="Montserrat" w:eastAsia="Montserrat" w:hAnsi="Montserrat" w:cs="Arial"/>
          <w:b/>
          <w:bCs/>
          <w:sz w:val="18"/>
          <w:szCs w:val="18"/>
          <w:lang w:val="es-MX"/>
        </w:rPr>
        <w:t>n</w:t>
      </w:r>
      <w:r w:rsidRPr="005D7388">
        <w:rPr>
          <w:rFonts w:ascii="Montserrat" w:eastAsia="Montserrat" w:hAnsi="Montserrat" w:cs="Arial"/>
          <w:b/>
          <w:bCs/>
          <w:spacing w:val="48"/>
          <w:sz w:val="18"/>
          <w:szCs w:val="18"/>
          <w:lang w:val="es-MX"/>
        </w:rPr>
        <w:t xml:space="preserve"> </w:t>
      </w:r>
      <w:r w:rsidRPr="005D7388">
        <w:rPr>
          <w:rFonts w:ascii="Montserrat" w:eastAsia="Montserrat" w:hAnsi="Montserrat" w:cs="Arial"/>
          <w:b/>
          <w:bCs/>
          <w:sz w:val="18"/>
          <w:szCs w:val="18"/>
          <w:lang w:val="es-MX"/>
        </w:rPr>
        <w:t>su</w:t>
      </w:r>
      <w:r w:rsidRPr="005D7388">
        <w:rPr>
          <w:rFonts w:ascii="Montserrat" w:eastAsia="Montserrat" w:hAnsi="Montserrat" w:cs="Arial"/>
          <w:b/>
          <w:bCs/>
          <w:spacing w:val="47"/>
          <w:sz w:val="18"/>
          <w:szCs w:val="18"/>
          <w:lang w:val="es-MX"/>
        </w:rPr>
        <w:t xml:space="preserve"> </w:t>
      </w:r>
      <w:r w:rsidRPr="005D7388">
        <w:rPr>
          <w:rFonts w:ascii="Montserrat" w:eastAsia="Montserrat" w:hAnsi="Montserrat" w:cs="Arial"/>
          <w:b/>
          <w:bCs/>
          <w:sz w:val="18"/>
          <w:szCs w:val="18"/>
          <w:lang w:val="es-MX"/>
        </w:rPr>
        <w:t>c</w:t>
      </w:r>
      <w:r w:rsidRPr="005D7388">
        <w:rPr>
          <w:rFonts w:ascii="Montserrat" w:eastAsia="Montserrat" w:hAnsi="Montserrat" w:cs="Arial"/>
          <w:b/>
          <w:bCs/>
          <w:spacing w:val="-1"/>
          <w:sz w:val="18"/>
          <w:szCs w:val="18"/>
          <w:lang w:val="es-MX"/>
        </w:rPr>
        <w:t>a</w:t>
      </w:r>
      <w:r w:rsidRPr="005D7388">
        <w:rPr>
          <w:rFonts w:ascii="Montserrat" w:eastAsia="Montserrat" w:hAnsi="Montserrat" w:cs="Arial"/>
          <w:b/>
          <w:bCs/>
          <w:sz w:val="18"/>
          <w:szCs w:val="18"/>
          <w:lang w:val="es-MX"/>
        </w:rPr>
        <w:t>s</w:t>
      </w:r>
      <w:r w:rsidRPr="005D7388">
        <w:rPr>
          <w:rFonts w:ascii="Montserrat" w:eastAsia="Montserrat" w:hAnsi="Montserrat" w:cs="Arial"/>
          <w:b/>
          <w:bCs/>
          <w:spacing w:val="-1"/>
          <w:sz w:val="18"/>
          <w:szCs w:val="18"/>
          <w:lang w:val="es-MX"/>
        </w:rPr>
        <w:t>o</w:t>
      </w:r>
      <w:r w:rsidRPr="005D7388">
        <w:rPr>
          <w:rFonts w:ascii="Montserrat" w:eastAsia="Montserrat" w:hAnsi="Montserrat" w:cs="Arial"/>
          <w:b/>
          <w:bCs/>
          <w:sz w:val="18"/>
          <w:szCs w:val="18"/>
          <w:lang w:val="es-MX"/>
        </w:rPr>
        <w:t>,</w:t>
      </w:r>
      <w:r w:rsidRPr="005D7388">
        <w:rPr>
          <w:rFonts w:ascii="Montserrat" w:eastAsia="Montserrat" w:hAnsi="Montserrat" w:cs="Arial"/>
          <w:b/>
          <w:bCs/>
          <w:spacing w:val="45"/>
          <w:sz w:val="18"/>
          <w:szCs w:val="18"/>
          <w:lang w:val="es-MX"/>
        </w:rPr>
        <w:t xml:space="preserve"> </w:t>
      </w:r>
      <w:r w:rsidRPr="005D7388">
        <w:rPr>
          <w:rFonts w:ascii="Montserrat" w:eastAsia="Montserrat" w:hAnsi="Montserrat" w:cs="Arial"/>
          <w:b/>
          <w:bCs/>
          <w:spacing w:val="1"/>
          <w:sz w:val="18"/>
          <w:szCs w:val="18"/>
          <w:lang w:val="es-MX"/>
        </w:rPr>
        <w:t>d</w:t>
      </w:r>
      <w:r w:rsidRPr="005D7388">
        <w:rPr>
          <w:rFonts w:ascii="Montserrat" w:eastAsia="Montserrat" w:hAnsi="Montserrat" w:cs="Arial"/>
          <w:b/>
          <w:bCs/>
          <w:spacing w:val="-1"/>
          <w:sz w:val="18"/>
          <w:szCs w:val="18"/>
          <w:lang w:val="es-MX"/>
        </w:rPr>
        <w:t>e</w:t>
      </w:r>
      <w:r w:rsidRPr="005D7388">
        <w:rPr>
          <w:rFonts w:ascii="Montserrat" w:eastAsia="Montserrat" w:hAnsi="Montserrat" w:cs="Arial"/>
          <w:b/>
          <w:bCs/>
          <w:sz w:val="18"/>
          <w:szCs w:val="18"/>
          <w:lang w:val="es-MX"/>
        </w:rPr>
        <w:t>l</w:t>
      </w:r>
      <w:r w:rsidRPr="005D7388">
        <w:rPr>
          <w:rFonts w:ascii="Montserrat" w:eastAsia="Montserrat" w:hAnsi="Montserrat" w:cs="Arial"/>
          <w:b/>
          <w:bCs/>
          <w:spacing w:val="47"/>
          <w:sz w:val="18"/>
          <w:szCs w:val="18"/>
          <w:lang w:val="es-MX"/>
        </w:rPr>
        <w:t xml:space="preserve"> </w:t>
      </w:r>
      <w:r w:rsidRPr="005D7388">
        <w:rPr>
          <w:rFonts w:ascii="Montserrat" w:eastAsia="Montserrat" w:hAnsi="Montserrat" w:cs="Arial"/>
          <w:b/>
          <w:bCs/>
          <w:sz w:val="18"/>
          <w:szCs w:val="18"/>
          <w:lang w:val="es-MX"/>
        </w:rPr>
        <w:t>c</w:t>
      </w:r>
      <w:r w:rsidRPr="005D7388">
        <w:rPr>
          <w:rFonts w:ascii="Montserrat" w:eastAsia="Montserrat" w:hAnsi="Montserrat" w:cs="Arial"/>
          <w:b/>
          <w:bCs/>
          <w:spacing w:val="-1"/>
          <w:sz w:val="18"/>
          <w:szCs w:val="18"/>
          <w:lang w:val="es-MX"/>
        </w:rPr>
        <w:t>o</w:t>
      </w:r>
      <w:r w:rsidRPr="005D7388">
        <w:rPr>
          <w:rFonts w:ascii="Montserrat" w:eastAsia="Montserrat" w:hAnsi="Montserrat" w:cs="Arial"/>
          <w:b/>
          <w:bCs/>
          <w:spacing w:val="1"/>
          <w:sz w:val="18"/>
          <w:szCs w:val="18"/>
          <w:lang w:val="es-MX"/>
        </w:rPr>
        <w:t>n</w:t>
      </w:r>
      <w:r w:rsidRPr="005D7388">
        <w:rPr>
          <w:rFonts w:ascii="Montserrat" w:eastAsia="Montserrat" w:hAnsi="Montserrat" w:cs="Arial"/>
          <w:b/>
          <w:bCs/>
          <w:sz w:val="18"/>
          <w:szCs w:val="18"/>
          <w:lang w:val="es-MX"/>
        </w:rPr>
        <w:t>tr</w:t>
      </w:r>
      <w:r w:rsidRPr="005D7388">
        <w:rPr>
          <w:rFonts w:ascii="Montserrat" w:eastAsia="Montserrat" w:hAnsi="Montserrat" w:cs="Arial"/>
          <w:b/>
          <w:bCs/>
          <w:spacing w:val="2"/>
          <w:sz w:val="18"/>
          <w:szCs w:val="18"/>
          <w:lang w:val="es-MX"/>
        </w:rPr>
        <w:t>a</w:t>
      </w:r>
      <w:r w:rsidRPr="005D7388">
        <w:rPr>
          <w:rFonts w:ascii="Montserrat" w:eastAsia="Montserrat" w:hAnsi="Montserrat" w:cs="Arial"/>
          <w:b/>
          <w:bCs/>
          <w:sz w:val="18"/>
          <w:szCs w:val="18"/>
          <w:lang w:val="es-MX"/>
        </w:rPr>
        <w:t>to</w:t>
      </w:r>
      <w:r w:rsidRPr="005D7388">
        <w:rPr>
          <w:rFonts w:ascii="Montserrat" w:eastAsia="Montserrat" w:hAnsi="Montserrat" w:cs="Arial"/>
          <w:b/>
          <w:bCs/>
          <w:spacing w:val="46"/>
          <w:sz w:val="18"/>
          <w:szCs w:val="18"/>
          <w:lang w:val="es-MX"/>
        </w:rPr>
        <w:t xml:space="preserve"> </w:t>
      </w:r>
      <w:r w:rsidRPr="005D7388">
        <w:rPr>
          <w:rFonts w:ascii="Montserrat" w:eastAsia="Montserrat" w:hAnsi="Montserrat" w:cs="Arial"/>
          <w:b/>
          <w:bCs/>
          <w:spacing w:val="1"/>
          <w:sz w:val="18"/>
          <w:szCs w:val="18"/>
          <w:lang w:val="es-MX"/>
        </w:rPr>
        <w:t>d</w:t>
      </w:r>
      <w:r w:rsidRPr="005D7388">
        <w:rPr>
          <w:rFonts w:ascii="Montserrat" w:eastAsia="Montserrat" w:hAnsi="Montserrat" w:cs="Arial"/>
          <w:b/>
          <w:bCs/>
          <w:sz w:val="18"/>
          <w:szCs w:val="18"/>
          <w:lang w:val="es-MX"/>
        </w:rPr>
        <w:t>e</w:t>
      </w:r>
      <w:r w:rsidRPr="005D7388">
        <w:rPr>
          <w:rFonts w:ascii="Montserrat" w:eastAsia="Montserrat" w:hAnsi="Montserrat" w:cs="Arial"/>
          <w:b/>
          <w:bCs/>
          <w:spacing w:val="44"/>
          <w:sz w:val="18"/>
          <w:szCs w:val="18"/>
          <w:lang w:val="es-MX"/>
        </w:rPr>
        <w:t xml:space="preserve"> </w:t>
      </w:r>
      <w:r w:rsidRPr="005D7388">
        <w:rPr>
          <w:rFonts w:ascii="Montserrat" w:eastAsia="Montserrat" w:hAnsi="Montserrat" w:cs="Arial"/>
          <w:b/>
          <w:bCs/>
          <w:sz w:val="18"/>
          <w:szCs w:val="18"/>
          <w:lang w:val="es-MX"/>
        </w:rPr>
        <w:t>O</w:t>
      </w:r>
      <w:r w:rsidRPr="005D7388">
        <w:rPr>
          <w:rFonts w:ascii="Montserrat" w:eastAsia="Montserrat" w:hAnsi="Montserrat" w:cs="Arial"/>
          <w:b/>
          <w:bCs/>
          <w:spacing w:val="1"/>
          <w:sz w:val="18"/>
          <w:szCs w:val="18"/>
          <w:lang w:val="es-MX"/>
        </w:rPr>
        <w:t>b</w:t>
      </w:r>
      <w:r w:rsidRPr="005D7388">
        <w:rPr>
          <w:rFonts w:ascii="Montserrat" w:eastAsia="Montserrat" w:hAnsi="Montserrat" w:cs="Arial"/>
          <w:b/>
          <w:bCs/>
          <w:sz w:val="18"/>
          <w:szCs w:val="18"/>
          <w:lang w:val="es-MX"/>
        </w:rPr>
        <w:t>ra</w:t>
      </w:r>
      <w:r w:rsidRPr="005D7388">
        <w:rPr>
          <w:rFonts w:ascii="Montserrat" w:eastAsia="Montserrat" w:hAnsi="Montserrat" w:cs="Arial"/>
          <w:b/>
          <w:bCs/>
          <w:spacing w:val="45"/>
          <w:sz w:val="18"/>
          <w:szCs w:val="18"/>
          <w:lang w:val="es-MX"/>
        </w:rPr>
        <w:t xml:space="preserve"> </w:t>
      </w:r>
      <w:r w:rsidRPr="005D7388">
        <w:rPr>
          <w:rFonts w:ascii="Montserrat" w:eastAsia="Montserrat" w:hAnsi="Montserrat" w:cs="Arial"/>
          <w:b/>
          <w:bCs/>
          <w:sz w:val="18"/>
          <w:szCs w:val="18"/>
          <w:lang w:val="es-MX"/>
        </w:rPr>
        <w:t>P</w:t>
      </w:r>
      <w:r w:rsidRPr="005D7388">
        <w:rPr>
          <w:rFonts w:ascii="Montserrat" w:eastAsia="Montserrat" w:hAnsi="Montserrat" w:cs="Arial"/>
          <w:b/>
          <w:bCs/>
          <w:spacing w:val="2"/>
          <w:sz w:val="18"/>
          <w:szCs w:val="18"/>
          <w:lang w:val="es-MX"/>
        </w:rPr>
        <w:t>ú</w:t>
      </w:r>
      <w:r w:rsidRPr="005D7388">
        <w:rPr>
          <w:rFonts w:ascii="Montserrat" w:eastAsia="Montserrat" w:hAnsi="Montserrat" w:cs="Arial"/>
          <w:b/>
          <w:bCs/>
          <w:spacing w:val="1"/>
          <w:sz w:val="18"/>
          <w:szCs w:val="18"/>
          <w:lang w:val="es-MX"/>
        </w:rPr>
        <w:t>b</w:t>
      </w:r>
      <w:r w:rsidRPr="005D7388">
        <w:rPr>
          <w:rFonts w:ascii="Montserrat" w:eastAsia="Montserrat" w:hAnsi="Montserrat" w:cs="Arial"/>
          <w:b/>
          <w:bCs/>
          <w:sz w:val="18"/>
          <w:szCs w:val="18"/>
          <w:lang w:val="es-MX"/>
        </w:rPr>
        <w:t>lica</w:t>
      </w:r>
      <w:r w:rsidRPr="005D7388">
        <w:rPr>
          <w:rFonts w:ascii="Montserrat" w:eastAsia="Montserrat" w:hAnsi="Montserrat" w:cs="Arial"/>
          <w:b/>
          <w:bCs/>
          <w:w w:val="99"/>
          <w:sz w:val="18"/>
          <w:szCs w:val="18"/>
          <w:lang w:val="es-MX"/>
        </w:rPr>
        <w:t xml:space="preserve"> </w:t>
      </w:r>
      <w:r w:rsidRPr="005D7388">
        <w:rPr>
          <w:rFonts w:ascii="Montserrat" w:eastAsia="Montserrat" w:hAnsi="Montserrat" w:cs="Arial"/>
          <w:b/>
          <w:bCs/>
          <w:sz w:val="18"/>
          <w:szCs w:val="18"/>
          <w:lang w:val="es-MX"/>
        </w:rPr>
        <w:t>i</w:t>
      </w:r>
      <w:r w:rsidRPr="005D7388">
        <w:rPr>
          <w:rFonts w:ascii="Montserrat" w:eastAsia="Montserrat" w:hAnsi="Montserrat" w:cs="Arial"/>
          <w:b/>
          <w:bCs/>
          <w:spacing w:val="1"/>
          <w:sz w:val="18"/>
          <w:szCs w:val="18"/>
          <w:lang w:val="es-MX"/>
        </w:rPr>
        <w:t>n</w:t>
      </w:r>
      <w:r w:rsidRPr="005D7388">
        <w:rPr>
          <w:rFonts w:ascii="Montserrat" w:eastAsia="Montserrat" w:hAnsi="Montserrat" w:cs="Arial"/>
          <w:b/>
          <w:bCs/>
          <w:sz w:val="18"/>
          <w:szCs w:val="18"/>
          <w:lang w:val="es-MX"/>
        </w:rPr>
        <w:t>cl</w:t>
      </w:r>
      <w:r w:rsidRPr="005D7388">
        <w:rPr>
          <w:rFonts w:ascii="Montserrat" w:eastAsia="Montserrat" w:hAnsi="Montserrat" w:cs="Arial"/>
          <w:b/>
          <w:bCs/>
          <w:spacing w:val="2"/>
          <w:sz w:val="18"/>
          <w:szCs w:val="18"/>
          <w:lang w:val="es-MX"/>
        </w:rPr>
        <w:t>u</w:t>
      </w:r>
      <w:r w:rsidRPr="005D7388">
        <w:rPr>
          <w:rFonts w:ascii="Montserrat" w:eastAsia="Montserrat" w:hAnsi="Montserrat" w:cs="Arial"/>
          <w:b/>
          <w:bCs/>
          <w:spacing w:val="-2"/>
          <w:sz w:val="18"/>
          <w:szCs w:val="18"/>
          <w:lang w:val="es-MX"/>
        </w:rPr>
        <w:t>y</w:t>
      </w:r>
      <w:r w:rsidRPr="005D7388">
        <w:rPr>
          <w:rFonts w:ascii="Montserrat" w:eastAsia="Montserrat" w:hAnsi="Montserrat" w:cs="Arial"/>
          <w:b/>
          <w:bCs/>
          <w:spacing w:val="-1"/>
          <w:sz w:val="18"/>
          <w:szCs w:val="18"/>
          <w:lang w:val="es-MX"/>
        </w:rPr>
        <w:t>e</w:t>
      </w:r>
      <w:r w:rsidRPr="005D7388">
        <w:rPr>
          <w:rFonts w:ascii="Montserrat" w:eastAsia="Montserrat" w:hAnsi="Montserrat" w:cs="Arial"/>
          <w:b/>
          <w:bCs/>
          <w:spacing w:val="1"/>
          <w:sz w:val="18"/>
          <w:szCs w:val="18"/>
          <w:lang w:val="es-MX"/>
        </w:rPr>
        <w:t>nd</w:t>
      </w:r>
      <w:r w:rsidRPr="005D7388">
        <w:rPr>
          <w:rFonts w:ascii="Montserrat" w:eastAsia="Montserrat" w:hAnsi="Montserrat" w:cs="Arial"/>
          <w:b/>
          <w:bCs/>
          <w:sz w:val="18"/>
          <w:szCs w:val="18"/>
          <w:lang w:val="es-MX"/>
        </w:rPr>
        <w:t>o</w:t>
      </w:r>
      <w:r w:rsidRPr="005D7388">
        <w:rPr>
          <w:rFonts w:ascii="Montserrat" w:eastAsia="Montserrat" w:hAnsi="Montserrat" w:cs="Arial"/>
          <w:b/>
          <w:bCs/>
          <w:spacing w:val="9"/>
          <w:sz w:val="18"/>
          <w:szCs w:val="18"/>
          <w:lang w:val="es-MX"/>
        </w:rPr>
        <w:t xml:space="preserve"> </w:t>
      </w:r>
      <w:r w:rsidRPr="005D7388">
        <w:rPr>
          <w:rFonts w:ascii="Montserrat" w:eastAsia="Montserrat" w:hAnsi="Montserrat" w:cs="Arial"/>
          <w:b/>
          <w:bCs/>
          <w:sz w:val="18"/>
          <w:szCs w:val="18"/>
          <w:lang w:val="es-MX"/>
        </w:rPr>
        <w:t>las</w:t>
      </w:r>
      <w:r w:rsidRPr="005D7388">
        <w:rPr>
          <w:rFonts w:ascii="Montserrat" w:eastAsia="Montserrat" w:hAnsi="Montserrat" w:cs="Arial"/>
          <w:b/>
          <w:bCs/>
          <w:spacing w:val="10"/>
          <w:sz w:val="18"/>
          <w:szCs w:val="18"/>
          <w:lang w:val="es-MX"/>
        </w:rPr>
        <w:t xml:space="preserve"> </w:t>
      </w:r>
      <w:r w:rsidRPr="005D7388">
        <w:rPr>
          <w:rFonts w:ascii="Montserrat" w:eastAsia="Montserrat" w:hAnsi="Montserrat" w:cs="Arial"/>
          <w:b/>
          <w:bCs/>
          <w:sz w:val="18"/>
          <w:szCs w:val="18"/>
          <w:lang w:val="es-MX"/>
        </w:rPr>
        <w:t>rel</w:t>
      </w:r>
      <w:r w:rsidRPr="005D7388">
        <w:rPr>
          <w:rFonts w:ascii="Montserrat" w:eastAsia="Montserrat" w:hAnsi="Montserrat" w:cs="Arial"/>
          <w:b/>
          <w:bCs/>
          <w:spacing w:val="-1"/>
          <w:sz w:val="18"/>
          <w:szCs w:val="18"/>
          <w:lang w:val="es-MX"/>
        </w:rPr>
        <w:t>a</w:t>
      </w:r>
      <w:r w:rsidRPr="005D7388">
        <w:rPr>
          <w:rFonts w:ascii="Montserrat" w:eastAsia="Montserrat" w:hAnsi="Montserrat" w:cs="Arial"/>
          <w:b/>
          <w:bCs/>
          <w:sz w:val="18"/>
          <w:szCs w:val="18"/>
          <w:lang w:val="es-MX"/>
        </w:rPr>
        <w:t>c</w:t>
      </w:r>
      <w:r w:rsidRPr="005D7388">
        <w:rPr>
          <w:rFonts w:ascii="Montserrat" w:eastAsia="Montserrat" w:hAnsi="Montserrat" w:cs="Arial"/>
          <w:b/>
          <w:bCs/>
          <w:spacing w:val="2"/>
          <w:sz w:val="18"/>
          <w:szCs w:val="18"/>
          <w:lang w:val="es-MX"/>
        </w:rPr>
        <w:t>i</w:t>
      </w:r>
      <w:r w:rsidRPr="005D7388">
        <w:rPr>
          <w:rFonts w:ascii="Montserrat" w:eastAsia="Montserrat" w:hAnsi="Montserrat" w:cs="Arial"/>
          <w:b/>
          <w:bCs/>
          <w:spacing w:val="-1"/>
          <w:sz w:val="18"/>
          <w:szCs w:val="18"/>
          <w:lang w:val="es-MX"/>
        </w:rPr>
        <w:t>o</w:t>
      </w:r>
      <w:r w:rsidRPr="005D7388">
        <w:rPr>
          <w:rFonts w:ascii="Montserrat" w:eastAsia="Montserrat" w:hAnsi="Montserrat" w:cs="Arial"/>
          <w:b/>
          <w:bCs/>
          <w:spacing w:val="3"/>
          <w:sz w:val="18"/>
          <w:szCs w:val="18"/>
          <w:lang w:val="es-MX"/>
        </w:rPr>
        <w:t>n</w:t>
      </w:r>
      <w:r w:rsidRPr="005D7388">
        <w:rPr>
          <w:rFonts w:ascii="Montserrat" w:eastAsia="Montserrat" w:hAnsi="Montserrat" w:cs="Arial"/>
          <w:b/>
          <w:bCs/>
          <w:sz w:val="18"/>
          <w:szCs w:val="18"/>
          <w:lang w:val="es-MX"/>
        </w:rPr>
        <w:t>adas</w:t>
      </w:r>
      <w:r w:rsidRPr="005D7388">
        <w:rPr>
          <w:rFonts w:ascii="Montserrat" w:eastAsia="Montserrat" w:hAnsi="Montserrat" w:cs="Arial"/>
          <w:b/>
          <w:bCs/>
          <w:spacing w:val="10"/>
          <w:sz w:val="18"/>
          <w:szCs w:val="18"/>
          <w:lang w:val="es-MX"/>
        </w:rPr>
        <w:t xml:space="preserve"> </w:t>
      </w:r>
      <w:r w:rsidRPr="005D7388">
        <w:rPr>
          <w:rFonts w:ascii="Montserrat" w:eastAsia="Montserrat" w:hAnsi="Montserrat" w:cs="Arial"/>
          <w:b/>
          <w:bCs/>
          <w:sz w:val="18"/>
          <w:szCs w:val="18"/>
          <w:lang w:val="es-MX"/>
        </w:rPr>
        <w:t>c</w:t>
      </w:r>
      <w:r w:rsidRPr="005D7388">
        <w:rPr>
          <w:rFonts w:ascii="Montserrat" w:eastAsia="Montserrat" w:hAnsi="Montserrat" w:cs="Arial"/>
          <w:b/>
          <w:bCs/>
          <w:spacing w:val="-1"/>
          <w:sz w:val="18"/>
          <w:szCs w:val="18"/>
          <w:lang w:val="es-MX"/>
        </w:rPr>
        <w:t>o</w:t>
      </w:r>
      <w:r w:rsidRPr="005D7388">
        <w:rPr>
          <w:rFonts w:ascii="Montserrat" w:eastAsia="Montserrat" w:hAnsi="Montserrat" w:cs="Arial"/>
          <w:b/>
          <w:bCs/>
          <w:sz w:val="18"/>
          <w:szCs w:val="18"/>
          <w:lang w:val="es-MX"/>
        </w:rPr>
        <w:t>n</w:t>
      </w:r>
      <w:r w:rsidRPr="005D7388">
        <w:rPr>
          <w:rFonts w:ascii="Montserrat" w:eastAsia="Montserrat" w:hAnsi="Montserrat" w:cs="Arial"/>
          <w:b/>
          <w:bCs/>
          <w:spacing w:val="11"/>
          <w:sz w:val="18"/>
          <w:szCs w:val="18"/>
          <w:lang w:val="es-MX"/>
        </w:rPr>
        <w:t xml:space="preserve"> </w:t>
      </w:r>
      <w:r w:rsidRPr="005D7388">
        <w:rPr>
          <w:rFonts w:ascii="Montserrat" w:eastAsia="Montserrat" w:hAnsi="Montserrat" w:cs="Arial"/>
          <w:b/>
          <w:bCs/>
          <w:sz w:val="18"/>
          <w:szCs w:val="18"/>
          <w:lang w:val="es-MX"/>
        </w:rPr>
        <w:t>la</w:t>
      </w:r>
      <w:r w:rsidRPr="005D7388">
        <w:rPr>
          <w:rFonts w:ascii="Montserrat" w:eastAsia="Montserrat" w:hAnsi="Montserrat" w:cs="Arial"/>
          <w:b/>
          <w:bCs/>
          <w:spacing w:val="11"/>
          <w:sz w:val="18"/>
          <w:szCs w:val="18"/>
          <w:lang w:val="es-MX"/>
        </w:rPr>
        <w:t xml:space="preserve"> </w:t>
      </w:r>
      <w:r w:rsidRPr="005D7388">
        <w:rPr>
          <w:rFonts w:ascii="Montserrat" w:eastAsia="Montserrat" w:hAnsi="Montserrat" w:cs="Arial"/>
          <w:b/>
          <w:bCs/>
          <w:sz w:val="18"/>
          <w:szCs w:val="18"/>
          <w:lang w:val="es-MX"/>
        </w:rPr>
        <w:t>c</w:t>
      </w:r>
      <w:r w:rsidRPr="005D7388">
        <w:rPr>
          <w:rFonts w:ascii="Montserrat" w:eastAsia="Montserrat" w:hAnsi="Montserrat" w:cs="Arial"/>
          <w:b/>
          <w:bCs/>
          <w:spacing w:val="-1"/>
          <w:sz w:val="18"/>
          <w:szCs w:val="18"/>
          <w:lang w:val="es-MX"/>
        </w:rPr>
        <w:t>a</w:t>
      </w:r>
      <w:r w:rsidRPr="005D7388">
        <w:rPr>
          <w:rFonts w:ascii="Montserrat" w:eastAsia="Montserrat" w:hAnsi="Montserrat" w:cs="Arial"/>
          <w:b/>
          <w:bCs/>
          <w:sz w:val="18"/>
          <w:szCs w:val="18"/>
          <w:lang w:val="es-MX"/>
        </w:rPr>
        <w:t>lifi</w:t>
      </w:r>
      <w:r w:rsidRPr="005D7388">
        <w:rPr>
          <w:rFonts w:ascii="Montserrat" w:eastAsia="Montserrat" w:hAnsi="Montserrat" w:cs="Arial"/>
          <w:b/>
          <w:bCs/>
          <w:spacing w:val="2"/>
          <w:sz w:val="18"/>
          <w:szCs w:val="18"/>
          <w:lang w:val="es-MX"/>
        </w:rPr>
        <w:t>c</w:t>
      </w:r>
      <w:r w:rsidRPr="005D7388">
        <w:rPr>
          <w:rFonts w:ascii="Montserrat" w:eastAsia="Montserrat" w:hAnsi="Montserrat" w:cs="Arial"/>
          <w:b/>
          <w:bCs/>
          <w:sz w:val="18"/>
          <w:szCs w:val="18"/>
          <w:lang w:val="es-MX"/>
        </w:rPr>
        <w:t>a</w:t>
      </w:r>
      <w:r w:rsidRPr="005D7388">
        <w:rPr>
          <w:rFonts w:ascii="Montserrat" w:eastAsia="Montserrat" w:hAnsi="Montserrat" w:cs="Arial"/>
          <w:b/>
          <w:bCs/>
          <w:spacing w:val="-1"/>
          <w:sz w:val="18"/>
          <w:szCs w:val="18"/>
          <w:lang w:val="es-MX"/>
        </w:rPr>
        <w:t>c</w:t>
      </w:r>
      <w:r w:rsidRPr="005D7388">
        <w:rPr>
          <w:rFonts w:ascii="Montserrat" w:eastAsia="Montserrat" w:hAnsi="Montserrat" w:cs="Arial"/>
          <w:b/>
          <w:bCs/>
          <w:spacing w:val="2"/>
          <w:sz w:val="18"/>
          <w:szCs w:val="18"/>
          <w:lang w:val="es-MX"/>
        </w:rPr>
        <w:t>i</w:t>
      </w:r>
      <w:r w:rsidRPr="005D7388">
        <w:rPr>
          <w:rFonts w:ascii="Montserrat" w:eastAsia="Montserrat" w:hAnsi="Montserrat" w:cs="Arial"/>
          <w:b/>
          <w:bCs/>
          <w:spacing w:val="1"/>
          <w:sz w:val="18"/>
          <w:szCs w:val="18"/>
          <w:lang w:val="es-MX"/>
        </w:rPr>
        <w:t>ó</w:t>
      </w:r>
      <w:r w:rsidRPr="005D7388">
        <w:rPr>
          <w:rFonts w:ascii="Montserrat" w:eastAsia="Montserrat" w:hAnsi="Montserrat" w:cs="Arial"/>
          <w:b/>
          <w:bCs/>
          <w:sz w:val="18"/>
          <w:szCs w:val="18"/>
          <w:lang w:val="es-MX"/>
        </w:rPr>
        <w:t>n</w:t>
      </w:r>
      <w:r w:rsidRPr="005D7388">
        <w:rPr>
          <w:rFonts w:ascii="Montserrat" w:eastAsia="Montserrat" w:hAnsi="Montserrat" w:cs="Arial"/>
          <w:b/>
          <w:bCs/>
          <w:spacing w:val="11"/>
          <w:sz w:val="18"/>
          <w:szCs w:val="18"/>
          <w:lang w:val="es-MX"/>
        </w:rPr>
        <w:t xml:space="preserve"> </w:t>
      </w:r>
      <w:r w:rsidRPr="005D7388">
        <w:rPr>
          <w:rFonts w:ascii="Montserrat" w:eastAsia="Montserrat" w:hAnsi="Montserrat" w:cs="Arial"/>
          <w:b/>
          <w:bCs/>
          <w:spacing w:val="1"/>
          <w:sz w:val="18"/>
          <w:szCs w:val="18"/>
          <w:lang w:val="es-MX"/>
        </w:rPr>
        <w:t>d</w:t>
      </w:r>
      <w:r w:rsidRPr="005D7388">
        <w:rPr>
          <w:rFonts w:ascii="Montserrat" w:eastAsia="Montserrat" w:hAnsi="Montserrat" w:cs="Arial"/>
          <w:b/>
          <w:bCs/>
          <w:sz w:val="18"/>
          <w:szCs w:val="18"/>
          <w:lang w:val="es-MX"/>
        </w:rPr>
        <w:t>e</w:t>
      </w:r>
      <w:r w:rsidRPr="005D7388">
        <w:rPr>
          <w:rFonts w:ascii="Montserrat" w:eastAsia="Montserrat" w:hAnsi="Montserrat" w:cs="Arial"/>
          <w:b/>
          <w:bCs/>
          <w:spacing w:val="10"/>
          <w:sz w:val="18"/>
          <w:szCs w:val="18"/>
          <w:lang w:val="es-MX"/>
        </w:rPr>
        <w:t xml:space="preserve"> </w:t>
      </w:r>
      <w:r w:rsidRPr="005D7388">
        <w:rPr>
          <w:rFonts w:ascii="Montserrat" w:eastAsia="Montserrat" w:hAnsi="Montserrat" w:cs="Arial"/>
          <w:b/>
          <w:bCs/>
          <w:sz w:val="18"/>
          <w:szCs w:val="18"/>
          <w:lang w:val="es-MX"/>
        </w:rPr>
        <w:t>las</w:t>
      </w:r>
      <w:r w:rsidRPr="005D7388">
        <w:rPr>
          <w:rFonts w:ascii="Montserrat" w:eastAsia="Montserrat" w:hAnsi="Montserrat" w:cs="Arial"/>
          <w:b/>
          <w:bCs/>
          <w:spacing w:val="10"/>
          <w:sz w:val="18"/>
          <w:szCs w:val="18"/>
          <w:lang w:val="es-MX"/>
        </w:rPr>
        <w:t xml:space="preserve"> </w:t>
      </w:r>
      <w:r w:rsidRPr="005D7388">
        <w:rPr>
          <w:rFonts w:ascii="Montserrat" w:eastAsia="Montserrat" w:hAnsi="Montserrat" w:cs="Arial"/>
          <w:b/>
          <w:bCs/>
          <w:sz w:val="18"/>
          <w:szCs w:val="18"/>
          <w:lang w:val="es-MX"/>
        </w:rPr>
        <w:t>fi</w:t>
      </w:r>
      <w:r w:rsidRPr="005D7388">
        <w:rPr>
          <w:rFonts w:ascii="Montserrat" w:eastAsia="Montserrat" w:hAnsi="Montserrat" w:cs="Arial"/>
          <w:b/>
          <w:bCs/>
          <w:spacing w:val="-1"/>
          <w:sz w:val="18"/>
          <w:szCs w:val="18"/>
          <w:lang w:val="es-MX"/>
        </w:rPr>
        <w:t>a</w:t>
      </w:r>
      <w:r w:rsidRPr="005D7388">
        <w:rPr>
          <w:rFonts w:ascii="Montserrat" w:eastAsia="Montserrat" w:hAnsi="Montserrat" w:cs="Arial"/>
          <w:b/>
          <w:bCs/>
          <w:spacing w:val="1"/>
          <w:sz w:val="18"/>
          <w:szCs w:val="18"/>
          <w:lang w:val="es-MX"/>
        </w:rPr>
        <w:t>n</w:t>
      </w:r>
      <w:r w:rsidRPr="005D7388">
        <w:rPr>
          <w:rFonts w:ascii="Montserrat" w:eastAsia="Montserrat" w:hAnsi="Montserrat" w:cs="Arial"/>
          <w:b/>
          <w:bCs/>
          <w:sz w:val="18"/>
          <w:szCs w:val="18"/>
          <w:lang w:val="es-MX"/>
        </w:rPr>
        <w:t>z</w:t>
      </w:r>
      <w:r w:rsidRPr="005D7388">
        <w:rPr>
          <w:rFonts w:ascii="Montserrat" w:eastAsia="Montserrat" w:hAnsi="Montserrat" w:cs="Arial"/>
          <w:b/>
          <w:bCs/>
          <w:spacing w:val="-1"/>
          <w:sz w:val="18"/>
          <w:szCs w:val="18"/>
          <w:lang w:val="es-MX"/>
        </w:rPr>
        <w:t>a</w:t>
      </w:r>
      <w:r w:rsidRPr="005D7388">
        <w:rPr>
          <w:rFonts w:ascii="Montserrat" w:eastAsia="Montserrat" w:hAnsi="Montserrat" w:cs="Arial"/>
          <w:b/>
          <w:bCs/>
          <w:sz w:val="18"/>
          <w:szCs w:val="18"/>
          <w:lang w:val="es-MX"/>
        </w:rPr>
        <w:t>s,</w:t>
      </w:r>
      <w:r w:rsidRPr="005D7388">
        <w:rPr>
          <w:rFonts w:ascii="Montserrat" w:eastAsia="Montserrat" w:hAnsi="Montserrat" w:cs="Arial"/>
          <w:b/>
          <w:bCs/>
          <w:spacing w:val="11"/>
          <w:sz w:val="18"/>
          <w:szCs w:val="18"/>
          <w:lang w:val="es-MX"/>
        </w:rPr>
        <w:t xml:space="preserve"> </w:t>
      </w:r>
      <w:r w:rsidRPr="005D7388">
        <w:rPr>
          <w:rFonts w:ascii="Montserrat" w:eastAsia="Montserrat" w:hAnsi="Montserrat" w:cs="Arial"/>
          <w:b/>
          <w:bCs/>
          <w:sz w:val="18"/>
          <w:szCs w:val="18"/>
          <w:lang w:val="es-MX"/>
        </w:rPr>
        <w:t>mis</w:t>
      </w:r>
      <w:r w:rsidRPr="005D7388">
        <w:rPr>
          <w:rFonts w:ascii="Montserrat" w:eastAsia="Montserrat" w:hAnsi="Montserrat" w:cs="Arial"/>
          <w:b/>
          <w:bCs/>
          <w:spacing w:val="1"/>
          <w:sz w:val="18"/>
          <w:szCs w:val="18"/>
          <w:lang w:val="es-MX"/>
        </w:rPr>
        <w:t>m</w:t>
      </w:r>
      <w:r w:rsidRPr="005D7388">
        <w:rPr>
          <w:rFonts w:ascii="Montserrat" w:eastAsia="Montserrat" w:hAnsi="Montserrat" w:cs="Arial"/>
          <w:b/>
          <w:bCs/>
          <w:sz w:val="18"/>
          <w:szCs w:val="18"/>
          <w:lang w:val="es-MX"/>
        </w:rPr>
        <w:t>o</w:t>
      </w:r>
      <w:r w:rsidRPr="005D7388">
        <w:rPr>
          <w:rFonts w:ascii="Montserrat" w:eastAsia="Montserrat" w:hAnsi="Montserrat" w:cs="Arial"/>
          <w:b/>
          <w:bCs/>
          <w:spacing w:val="10"/>
          <w:sz w:val="18"/>
          <w:szCs w:val="18"/>
          <w:lang w:val="es-MX"/>
        </w:rPr>
        <w:t xml:space="preserve"> </w:t>
      </w:r>
      <w:r w:rsidRPr="005D7388">
        <w:rPr>
          <w:rFonts w:ascii="Montserrat" w:eastAsia="Montserrat" w:hAnsi="Montserrat" w:cs="Arial"/>
          <w:b/>
          <w:bCs/>
          <w:spacing w:val="1"/>
          <w:sz w:val="18"/>
          <w:szCs w:val="18"/>
          <w:lang w:val="es-MX"/>
        </w:rPr>
        <w:t>q</w:t>
      </w:r>
      <w:r w:rsidRPr="005D7388">
        <w:rPr>
          <w:rFonts w:ascii="Montserrat" w:eastAsia="Montserrat" w:hAnsi="Montserrat" w:cs="Arial"/>
          <w:b/>
          <w:bCs/>
          <w:spacing w:val="2"/>
          <w:sz w:val="18"/>
          <w:szCs w:val="18"/>
          <w:lang w:val="es-MX"/>
        </w:rPr>
        <w:t>u</w:t>
      </w:r>
      <w:r w:rsidRPr="005D7388">
        <w:rPr>
          <w:rFonts w:ascii="Montserrat" w:eastAsia="Montserrat" w:hAnsi="Montserrat" w:cs="Arial"/>
          <w:b/>
          <w:bCs/>
          <w:sz w:val="18"/>
          <w:szCs w:val="18"/>
          <w:lang w:val="es-MX"/>
        </w:rPr>
        <w:t>e</w:t>
      </w:r>
      <w:r w:rsidRPr="005D7388">
        <w:rPr>
          <w:rFonts w:ascii="Montserrat" w:eastAsia="Montserrat" w:hAnsi="Montserrat" w:cs="Arial"/>
          <w:b/>
          <w:bCs/>
          <w:spacing w:val="10"/>
          <w:sz w:val="18"/>
          <w:szCs w:val="18"/>
          <w:lang w:val="es-MX"/>
        </w:rPr>
        <w:t xml:space="preserve"> </w:t>
      </w:r>
      <w:r w:rsidRPr="005D7388">
        <w:rPr>
          <w:rFonts w:ascii="Montserrat" w:eastAsia="Montserrat" w:hAnsi="Montserrat" w:cs="Arial"/>
          <w:b/>
          <w:bCs/>
          <w:sz w:val="18"/>
          <w:szCs w:val="18"/>
          <w:lang w:val="es-MX"/>
        </w:rPr>
        <w:t>s</w:t>
      </w:r>
      <w:r w:rsidRPr="005D7388">
        <w:rPr>
          <w:rFonts w:ascii="Montserrat" w:eastAsia="Montserrat" w:hAnsi="Montserrat" w:cs="Arial"/>
          <w:b/>
          <w:bCs/>
          <w:spacing w:val="-1"/>
          <w:sz w:val="18"/>
          <w:szCs w:val="18"/>
          <w:lang w:val="es-MX"/>
        </w:rPr>
        <w:t>e</w:t>
      </w:r>
      <w:r w:rsidRPr="005D7388">
        <w:rPr>
          <w:rFonts w:ascii="Montserrat" w:eastAsia="Montserrat" w:hAnsi="Montserrat" w:cs="Arial"/>
          <w:b/>
          <w:bCs/>
          <w:sz w:val="18"/>
          <w:szCs w:val="18"/>
          <w:lang w:val="es-MX"/>
        </w:rPr>
        <w:t>r</w:t>
      </w:r>
      <w:r w:rsidRPr="005D7388">
        <w:rPr>
          <w:rFonts w:ascii="Montserrat" w:eastAsia="Montserrat" w:hAnsi="Montserrat" w:cs="Arial"/>
          <w:b/>
          <w:bCs/>
          <w:spacing w:val="-1"/>
          <w:sz w:val="18"/>
          <w:szCs w:val="18"/>
          <w:lang w:val="es-MX"/>
        </w:rPr>
        <w:t>v</w:t>
      </w:r>
      <w:r w:rsidRPr="005D7388">
        <w:rPr>
          <w:rFonts w:ascii="Montserrat" w:eastAsia="Montserrat" w:hAnsi="Montserrat" w:cs="Arial"/>
          <w:b/>
          <w:bCs/>
          <w:sz w:val="18"/>
          <w:szCs w:val="18"/>
          <w:lang w:val="es-MX"/>
        </w:rPr>
        <w:t>irá</w:t>
      </w:r>
      <w:r w:rsidRPr="005D7388">
        <w:rPr>
          <w:rFonts w:ascii="Montserrat" w:eastAsia="Montserrat" w:hAnsi="Montserrat" w:cs="Arial"/>
          <w:b/>
          <w:bCs/>
          <w:spacing w:val="11"/>
          <w:sz w:val="18"/>
          <w:szCs w:val="18"/>
          <w:lang w:val="es-MX"/>
        </w:rPr>
        <w:t xml:space="preserve"> </w:t>
      </w:r>
      <w:r w:rsidRPr="005D7388">
        <w:rPr>
          <w:rFonts w:ascii="Montserrat" w:eastAsia="Montserrat" w:hAnsi="Montserrat" w:cs="Arial"/>
          <w:b/>
          <w:bCs/>
          <w:spacing w:val="1"/>
          <w:sz w:val="18"/>
          <w:szCs w:val="18"/>
          <w:lang w:val="es-MX"/>
        </w:rPr>
        <w:t>p</w:t>
      </w:r>
      <w:r w:rsidRPr="005D7388">
        <w:rPr>
          <w:rFonts w:ascii="Montserrat" w:eastAsia="Montserrat" w:hAnsi="Montserrat" w:cs="Arial"/>
          <w:b/>
          <w:bCs/>
          <w:sz w:val="18"/>
          <w:szCs w:val="18"/>
          <w:lang w:val="es-MX"/>
        </w:rPr>
        <w:t>ara</w:t>
      </w:r>
      <w:r w:rsidRPr="005D7388">
        <w:rPr>
          <w:rFonts w:ascii="Montserrat" w:eastAsia="Montserrat" w:hAnsi="Montserrat" w:cs="Arial"/>
          <w:b/>
          <w:bCs/>
          <w:w w:val="99"/>
          <w:sz w:val="18"/>
          <w:szCs w:val="18"/>
          <w:lang w:val="es-MX"/>
        </w:rPr>
        <w:t xml:space="preserve"> </w:t>
      </w:r>
      <w:r w:rsidRPr="005D7388">
        <w:rPr>
          <w:rFonts w:ascii="Montserrat" w:eastAsia="Montserrat" w:hAnsi="Montserrat" w:cs="Arial"/>
          <w:b/>
          <w:bCs/>
          <w:spacing w:val="1"/>
          <w:sz w:val="18"/>
          <w:szCs w:val="18"/>
          <w:lang w:val="es-MX"/>
        </w:rPr>
        <w:lastRenderedPageBreak/>
        <w:t>p</w:t>
      </w:r>
      <w:r w:rsidRPr="005D7388">
        <w:rPr>
          <w:rFonts w:ascii="Montserrat" w:eastAsia="Montserrat" w:hAnsi="Montserrat" w:cs="Arial"/>
          <w:b/>
          <w:bCs/>
          <w:sz w:val="18"/>
          <w:szCs w:val="18"/>
          <w:lang w:val="es-MX"/>
        </w:rPr>
        <w:t>ractic</w:t>
      </w:r>
      <w:r w:rsidRPr="005D7388">
        <w:rPr>
          <w:rFonts w:ascii="Montserrat" w:eastAsia="Montserrat" w:hAnsi="Montserrat" w:cs="Arial"/>
          <w:b/>
          <w:bCs/>
          <w:spacing w:val="-1"/>
          <w:sz w:val="18"/>
          <w:szCs w:val="18"/>
          <w:lang w:val="es-MX"/>
        </w:rPr>
        <w:t>a</w:t>
      </w:r>
      <w:r w:rsidRPr="005D7388">
        <w:rPr>
          <w:rFonts w:ascii="Montserrat" w:eastAsia="Montserrat" w:hAnsi="Montserrat" w:cs="Arial"/>
          <w:b/>
          <w:bCs/>
          <w:sz w:val="18"/>
          <w:szCs w:val="18"/>
          <w:lang w:val="es-MX"/>
        </w:rPr>
        <w:t>r</w:t>
      </w:r>
      <w:r w:rsidRPr="005D7388">
        <w:rPr>
          <w:rFonts w:ascii="Montserrat" w:eastAsia="Montserrat" w:hAnsi="Montserrat" w:cs="Arial"/>
          <w:b/>
          <w:bCs/>
          <w:spacing w:val="28"/>
          <w:sz w:val="18"/>
          <w:szCs w:val="18"/>
          <w:lang w:val="es-MX"/>
        </w:rPr>
        <w:t xml:space="preserve"> </w:t>
      </w:r>
      <w:r w:rsidRPr="005D7388">
        <w:rPr>
          <w:rFonts w:ascii="Montserrat" w:eastAsia="Montserrat" w:hAnsi="Montserrat" w:cs="Arial"/>
          <w:b/>
          <w:bCs/>
          <w:sz w:val="18"/>
          <w:szCs w:val="18"/>
          <w:lang w:val="es-MX"/>
        </w:rPr>
        <w:t>las</w:t>
      </w:r>
      <w:r w:rsidRPr="005D7388">
        <w:rPr>
          <w:rFonts w:ascii="Montserrat" w:eastAsia="Montserrat" w:hAnsi="Montserrat" w:cs="Arial"/>
          <w:b/>
          <w:bCs/>
          <w:spacing w:val="27"/>
          <w:sz w:val="18"/>
          <w:szCs w:val="18"/>
          <w:lang w:val="es-MX"/>
        </w:rPr>
        <w:t xml:space="preserve"> </w:t>
      </w:r>
      <w:r w:rsidRPr="005D7388">
        <w:rPr>
          <w:rFonts w:ascii="Montserrat" w:eastAsia="Montserrat" w:hAnsi="Montserrat" w:cs="Arial"/>
          <w:b/>
          <w:bCs/>
          <w:spacing w:val="1"/>
          <w:sz w:val="18"/>
          <w:szCs w:val="18"/>
          <w:lang w:val="es-MX"/>
        </w:rPr>
        <w:t>n</w:t>
      </w:r>
      <w:r w:rsidRPr="005D7388">
        <w:rPr>
          <w:rFonts w:ascii="Montserrat" w:eastAsia="Montserrat" w:hAnsi="Montserrat" w:cs="Arial"/>
          <w:b/>
          <w:bCs/>
          <w:spacing w:val="-1"/>
          <w:sz w:val="18"/>
          <w:szCs w:val="18"/>
          <w:lang w:val="es-MX"/>
        </w:rPr>
        <w:t>o</w:t>
      </w:r>
      <w:r w:rsidRPr="005D7388">
        <w:rPr>
          <w:rFonts w:ascii="Montserrat" w:eastAsia="Montserrat" w:hAnsi="Montserrat" w:cs="Arial"/>
          <w:b/>
          <w:bCs/>
          <w:sz w:val="18"/>
          <w:szCs w:val="18"/>
          <w:lang w:val="es-MX"/>
        </w:rPr>
        <w:t>tific</w:t>
      </w:r>
      <w:r w:rsidRPr="005D7388">
        <w:rPr>
          <w:rFonts w:ascii="Montserrat" w:eastAsia="Montserrat" w:hAnsi="Montserrat" w:cs="Arial"/>
          <w:b/>
          <w:bCs/>
          <w:spacing w:val="1"/>
          <w:sz w:val="18"/>
          <w:szCs w:val="18"/>
          <w:lang w:val="es-MX"/>
        </w:rPr>
        <w:t>a</w:t>
      </w:r>
      <w:r w:rsidRPr="005D7388">
        <w:rPr>
          <w:rFonts w:ascii="Montserrat" w:eastAsia="Montserrat" w:hAnsi="Montserrat" w:cs="Arial"/>
          <w:b/>
          <w:bCs/>
          <w:sz w:val="18"/>
          <w:szCs w:val="18"/>
          <w:lang w:val="es-MX"/>
        </w:rPr>
        <w:t>c</w:t>
      </w:r>
      <w:r w:rsidRPr="005D7388">
        <w:rPr>
          <w:rFonts w:ascii="Montserrat" w:eastAsia="Montserrat" w:hAnsi="Montserrat" w:cs="Arial"/>
          <w:b/>
          <w:bCs/>
          <w:spacing w:val="2"/>
          <w:sz w:val="18"/>
          <w:szCs w:val="18"/>
          <w:lang w:val="es-MX"/>
        </w:rPr>
        <w:t>i</w:t>
      </w:r>
      <w:r w:rsidRPr="005D7388">
        <w:rPr>
          <w:rFonts w:ascii="Montserrat" w:eastAsia="Montserrat" w:hAnsi="Montserrat" w:cs="Arial"/>
          <w:b/>
          <w:bCs/>
          <w:spacing w:val="-1"/>
          <w:sz w:val="18"/>
          <w:szCs w:val="18"/>
          <w:lang w:val="es-MX"/>
        </w:rPr>
        <w:t>o</w:t>
      </w:r>
      <w:r w:rsidRPr="005D7388">
        <w:rPr>
          <w:rFonts w:ascii="Montserrat" w:eastAsia="Montserrat" w:hAnsi="Montserrat" w:cs="Arial"/>
          <w:b/>
          <w:bCs/>
          <w:spacing w:val="1"/>
          <w:sz w:val="18"/>
          <w:szCs w:val="18"/>
          <w:lang w:val="es-MX"/>
        </w:rPr>
        <w:t>n</w:t>
      </w:r>
      <w:r w:rsidRPr="005D7388">
        <w:rPr>
          <w:rFonts w:ascii="Montserrat" w:eastAsia="Montserrat" w:hAnsi="Montserrat" w:cs="Arial"/>
          <w:b/>
          <w:bCs/>
          <w:spacing w:val="-1"/>
          <w:sz w:val="18"/>
          <w:szCs w:val="18"/>
          <w:lang w:val="es-MX"/>
        </w:rPr>
        <w:t>e</w:t>
      </w:r>
      <w:r w:rsidRPr="005D7388">
        <w:rPr>
          <w:rFonts w:ascii="Montserrat" w:eastAsia="Montserrat" w:hAnsi="Montserrat" w:cs="Arial"/>
          <w:b/>
          <w:bCs/>
          <w:spacing w:val="1"/>
          <w:sz w:val="18"/>
          <w:szCs w:val="18"/>
          <w:lang w:val="es-MX"/>
        </w:rPr>
        <w:t>s</w:t>
      </w:r>
      <w:r w:rsidRPr="005D7388">
        <w:rPr>
          <w:rFonts w:ascii="Montserrat" w:eastAsia="Montserrat" w:hAnsi="Montserrat" w:cs="Arial"/>
          <w:b/>
          <w:bCs/>
          <w:sz w:val="18"/>
          <w:szCs w:val="18"/>
          <w:lang w:val="es-MX"/>
        </w:rPr>
        <w:t>,</w:t>
      </w:r>
      <w:r w:rsidRPr="005D7388">
        <w:rPr>
          <w:rFonts w:ascii="Montserrat" w:eastAsia="Montserrat" w:hAnsi="Montserrat" w:cs="Arial"/>
          <w:b/>
          <w:bCs/>
          <w:spacing w:val="28"/>
          <w:sz w:val="18"/>
          <w:szCs w:val="18"/>
          <w:lang w:val="es-MX"/>
        </w:rPr>
        <w:t xml:space="preserve"> </w:t>
      </w:r>
      <w:r w:rsidRPr="005D7388">
        <w:rPr>
          <w:rFonts w:ascii="Montserrat" w:eastAsia="Montserrat" w:hAnsi="Montserrat" w:cs="Arial"/>
          <w:b/>
          <w:bCs/>
          <w:sz w:val="18"/>
          <w:szCs w:val="18"/>
          <w:lang w:val="es-MX"/>
        </w:rPr>
        <w:t>a</w:t>
      </w:r>
      <w:r w:rsidRPr="005D7388">
        <w:rPr>
          <w:rFonts w:ascii="Montserrat" w:eastAsia="Montserrat" w:hAnsi="Montserrat" w:cs="Arial"/>
          <w:b/>
          <w:bCs/>
          <w:spacing w:val="1"/>
          <w:sz w:val="18"/>
          <w:szCs w:val="18"/>
          <w:lang w:val="es-MX"/>
        </w:rPr>
        <w:t>ú</w:t>
      </w:r>
      <w:r w:rsidRPr="005D7388">
        <w:rPr>
          <w:rFonts w:ascii="Montserrat" w:eastAsia="Montserrat" w:hAnsi="Montserrat" w:cs="Arial"/>
          <w:b/>
          <w:bCs/>
          <w:sz w:val="18"/>
          <w:szCs w:val="18"/>
          <w:lang w:val="es-MX"/>
        </w:rPr>
        <w:t>n</w:t>
      </w:r>
      <w:r w:rsidRPr="005D7388">
        <w:rPr>
          <w:rFonts w:ascii="Montserrat" w:eastAsia="Montserrat" w:hAnsi="Montserrat" w:cs="Arial"/>
          <w:b/>
          <w:bCs/>
          <w:spacing w:val="28"/>
          <w:sz w:val="18"/>
          <w:szCs w:val="18"/>
          <w:lang w:val="es-MX"/>
        </w:rPr>
        <w:t xml:space="preserve"> </w:t>
      </w:r>
      <w:r w:rsidRPr="005D7388">
        <w:rPr>
          <w:rFonts w:ascii="Montserrat" w:eastAsia="Montserrat" w:hAnsi="Montserrat" w:cs="Arial"/>
          <w:b/>
          <w:bCs/>
          <w:sz w:val="18"/>
          <w:szCs w:val="18"/>
          <w:lang w:val="es-MX"/>
        </w:rPr>
        <w:t>las</w:t>
      </w:r>
      <w:r w:rsidRPr="005D7388">
        <w:rPr>
          <w:rFonts w:ascii="Montserrat" w:eastAsia="Montserrat" w:hAnsi="Montserrat" w:cs="Arial"/>
          <w:b/>
          <w:bCs/>
          <w:spacing w:val="27"/>
          <w:sz w:val="18"/>
          <w:szCs w:val="18"/>
          <w:lang w:val="es-MX"/>
        </w:rPr>
        <w:t xml:space="preserve"> </w:t>
      </w:r>
      <w:r w:rsidRPr="005D7388">
        <w:rPr>
          <w:rFonts w:ascii="Montserrat" w:eastAsia="Montserrat" w:hAnsi="Montserrat" w:cs="Arial"/>
          <w:b/>
          <w:bCs/>
          <w:spacing w:val="1"/>
          <w:sz w:val="18"/>
          <w:szCs w:val="18"/>
          <w:lang w:val="es-MX"/>
        </w:rPr>
        <w:t>d</w:t>
      </w:r>
      <w:r w:rsidRPr="005D7388">
        <w:rPr>
          <w:rFonts w:ascii="Montserrat" w:eastAsia="Montserrat" w:hAnsi="Montserrat" w:cs="Arial"/>
          <w:b/>
          <w:bCs/>
          <w:sz w:val="18"/>
          <w:szCs w:val="18"/>
          <w:lang w:val="es-MX"/>
        </w:rPr>
        <w:t>e</w:t>
      </w:r>
      <w:r w:rsidRPr="005D7388">
        <w:rPr>
          <w:rFonts w:ascii="Montserrat" w:eastAsia="Montserrat" w:hAnsi="Montserrat" w:cs="Arial"/>
          <w:b/>
          <w:bCs/>
          <w:spacing w:val="24"/>
          <w:sz w:val="18"/>
          <w:szCs w:val="18"/>
          <w:lang w:val="es-MX"/>
        </w:rPr>
        <w:t xml:space="preserve"> </w:t>
      </w:r>
      <w:r w:rsidRPr="005D7388">
        <w:rPr>
          <w:rFonts w:ascii="Montserrat" w:eastAsia="Montserrat" w:hAnsi="Montserrat" w:cs="Arial"/>
          <w:b/>
          <w:bCs/>
          <w:sz w:val="18"/>
          <w:szCs w:val="18"/>
          <w:lang w:val="es-MX"/>
        </w:rPr>
        <w:t>c</w:t>
      </w:r>
      <w:r w:rsidRPr="005D7388">
        <w:rPr>
          <w:rFonts w:ascii="Montserrat" w:eastAsia="Montserrat" w:hAnsi="Montserrat" w:cs="Arial"/>
          <w:b/>
          <w:bCs/>
          <w:spacing w:val="-1"/>
          <w:sz w:val="18"/>
          <w:szCs w:val="18"/>
          <w:lang w:val="es-MX"/>
        </w:rPr>
        <w:t>a</w:t>
      </w:r>
      <w:r w:rsidRPr="005D7388">
        <w:rPr>
          <w:rFonts w:ascii="Montserrat" w:eastAsia="Montserrat" w:hAnsi="Montserrat" w:cs="Arial"/>
          <w:b/>
          <w:bCs/>
          <w:sz w:val="18"/>
          <w:szCs w:val="18"/>
          <w:lang w:val="es-MX"/>
        </w:rPr>
        <w:t>rá</w:t>
      </w:r>
      <w:r w:rsidRPr="005D7388">
        <w:rPr>
          <w:rFonts w:ascii="Montserrat" w:eastAsia="Montserrat" w:hAnsi="Montserrat" w:cs="Arial"/>
          <w:b/>
          <w:bCs/>
          <w:spacing w:val="2"/>
          <w:sz w:val="18"/>
          <w:szCs w:val="18"/>
          <w:lang w:val="es-MX"/>
        </w:rPr>
        <w:t>c</w:t>
      </w:r>
      <w:r w:rsidRPr="005D7388">
        <w:rPr>
          <w:rFonts w:ascii="Montserrat" w:eastAsia="Montserrat" w:hAnsi="Montserrat" w:cs="Arial"/>
          <w:b/>
          <w:bCs/>
          <w:sz w:val="18"/>
          <w:szCs w:val="18"/>
          <w:lang w:val="es-MX"/>
        </w:rPr>
        <w:t>t</w:t>
      </w:r>
      <w:r w:rsidRPr="005D7388">
        <w:rPr>
          <w:rFonts w:ascii="Montserrat" w:eastAsia="Montserrat" w:hAnsi="Montserrat" w:cs="Arial"/>
          <w:b/>
          <w:bCs/>
          <w:spacing w:val="-2"/>
          <w:sz w:val="18"/>
          <w:szCs w:val="18"/>
          <w:lang w:val="es-MX"/>
        </w:rPr>
        <w:t>e</w:t>
      </w:r>
      <w:r w:rsidRPr="005D7388">
        <w:rPr>
          <w:rFonts w:ascii="Montserrat" w:eastAsia="Montserrat" w:hAnsi="Montserrat" w:cs="Arial"/>
          <w:b/>
          <w:bCs/>
          <w:sz w:val="18"/>
          <w:szCs w:val="18"/>
          <w:lang w:val="es-MX"/>
        </w:rPr>
        <w:t>r</w:t>
      </w:r>
      <w:r w:rsidRPr="005D7388">
        <w:rPr>
          <w:rFonts w:ascii="Montserrat" w:eastAsia="Montserrat" w:hAnsi="Montserrat" w:cs="Arial"/>
          <w:b/>
          <w:bCs/>
          <w:spacing w:val="29"/>
          <w:sz w:val="18"/>
          <w:szCs w:val="18"/>
          <w:lang w:val="es-MX"/>
        </w:rPr>
        <w:t xml:space="preserve"> </w:t>
      </w:r>
      <w:r w:rsidRPr="005D7388">
        <w:rPr>
          <w:rFonts w:ascii="Montserrat" w:eastAsia="Montserrat" w:hAnsi="Montserrat" w:cs="Arial"/>
          <w:b/>
          <w:bCs/>
          <w:spacing w:val="1"/>
          <w:sz w:val="18"/>
          <w:szCs w:val="18"/>
          <w:lang w:val="es-MX"/>
        </w:rPr>
        <w:t>p</w:t>
      </w:r>
      <w:r w:rsidRPr="005D7388">
        <w:rPr>
          <w:rFonts w:ascii="Montserrat" w:eastAsia="Montserrat" w:hAnsi="Montserrat" w:cs="Arial"/>
          <w:b/>
          <w:bCs/>
          <w:spacing w:val="-1"/>
          <w:sz w:val="18"/>
          <w:szCs w:val="18"/>
          <w:lang w:val="es-MX"/>
        </w:rPr>
        <w:t>e</w:t>
      </w:r>
      <w:r w:rsidRPr="005D7388">
        <w:rPr>
          <w:rFonts w:ascii="Montserrat" w:eastAsia="Montserrat" w:hAnsi="Montserrat" w:cs="Arial"/>
          <w:b/>
          <w:bCs/>
          <w:sz w:val="18"/>
          <w:szCs w:val="18"/>
          <w:lang w:val="es-MX"/>
        </w:rPr>
        <w:t>rsonal,</w:t>
      </w:r>
      <w:r w:rsidRPr="005D7388">
        <w:rPr>
          <w:rFonts w:ascii="Montserrat" w:eastAsia="Montserrat" w:hAnsi="Montserrat" w:cs="Arial"/>
          <w:b/>
          <w:bCs/>
          <w:spacing w:val="28"/>
          <w:sz w:val="18"/>
          <w:szCs w:val="18"/>
          <w:lang w:val="es-MX"/>
        </w:rPr>
        <w:t xml:space="preserve"> </w:t>
      </w:r>
      <w:r w:rsidRPr="005D7388">
        <w:rPr>
          <w:rFonts w:ascii="Montserrat" w:eastAsia="Montserrat" w:hAnsi="Montserrat" w:cs="Arial"/>
          <w:b/>
          <w:bCs/>
          <w:sz w:val="18"/>
          <w:szCs w:val="18"/>
          <w:lang w:val="es-MX"/>
        </w:rPr>
        <w:t>las</w:t>
      </w:r>
      <w:r w:rsidRPr="005D7388">
        <w:rPr>
          <w:rFonts w:ascii="Montserrat" w:eastAsia="Montserrat" w:hAnsi="Montserrat" w:cs="Arial"/>
          <w:b/>
          <w:bCs/>
          <w:spacing w:val="27"/>
          <w:sz w:val="18"/>
          <w:szCs w:val="18"/>
          <w:lang w:val="es-MX"/>
        </w:rPr>
        <w:t xml:space="preserve"> </w:t>
      </w:r>
      <w:r w:rsidRPr="005D7388">
        <w:rPr>
          <w:rFonts w:ascii="Montserrat" w:eastAsia="Montserrat" w:hAnsi="Montserrat" w:cs="Arial"/>
          <w:b/>
          <w:bCs/>
          <w:spacing w:val="-1"/>
          <w:sz w:val="18"/>
          <w:szCs w:val="18"/>
          <w:lang w:val="es-MX"/>
        </w:rPr>
        <w:t>q</w:t>
      </w:r>
      <w:r w:rsidRPr="005D7388">
        <w:rPr>
          <w:rFonts w:ascii="Montserrat" w:eastAsia="Montserrat" w:hAnsi="Montserrat" w:cs="Arial"/>
          <w:b/>
          <w:bCs/>
          <w:spacing w:val="2"/>
          <w:sz w:val="18"/>
          <w:szCs w:val="18"/>
          <w:lang w:val="es-MX"/>
        </w:rPr>
        <w:t>u</w:t>
      </w:r>
      <w:r w:rsidRPr="005D7388">
        <w:rPr>
          <w:rFonts w:ascii="Montserrat" w:eastAsia="Montserrat" w:hAnsi="Montserrat" w:cs="Arial"/>
          <w:b/>
          <w:bCs/>
          <w:sz w:val="18"/>
          <w:szCs w:val="18"/>
          <w:lang w:val="es-MX"/>
        </w:rPr>
        <w:t>e</w:t>
      </w:r>
      <w:r w:rsidRPr="005D7388">
        <w:rPr>
          <w:rFonts w:ascii="Montserrat" w:eastAsia="Montserrat" w:hAnsi="Montserrat" w:cs="Arial"/>
          <w:b/>
          <w:bCs/>
          <w:spacing w:val="28"/>
          <w:sz w:val="18"/>
          <w:szCs w:val="18"/>
          <w:lang w:val="es-MX"/>
        </w:rPr>
        <w:t xml:space="preserve"> </w:t>
      </w:r>
      <w:r w:rsidRPr="005D7388">
        <w:rPr>
          <w:rFonts w:ascii="Montserrat" w:eastAsia="Montserrat" w:hAnsi="Montserrat" w:cs="Arial"/>
          <w:b/>
          <w:bCs/>
          <w:spacing w:val="-3"/>
          <w:sz w:val="18"/>
          <w:szCs w:val="18"/>
          <w:lang w:val="es-MX"/>
        </w:rPr>
        <w:t>s</w:t>
      </w:r>
      <w:r w:rsidRPr="005D7388">
        <w:rPr>
          <w:rFonts w:ascii="Montserrat" w:eastAsia="Montserrat" w:hAnsi="Montserrat" w:cs="Arial"/>
          <w:b/>
          <w:bCs/>
          <w:spacing w:val="2"/>
          <w:sz w:val="18"/>
          <w:szCs w:val="18"/>
          <w:lang w:val="es-MX"/>
        </w:rPr>
        <w:t>u</w:t>
      </w:r>
      <w:r w:rsidRPr="005D7388">
        <w:rPr>
          <w:rFonts w:ascii="Montserrat" w:eastAsia="Montserrat" w:hAnsi="Montserrat" w:cs="Arial"/>
          <w:b/>
          <w:bCs/>
          <w:sz w:val="18"/>
          <w:szCs w:val="18"/>
          <w:lang w:val="es-MX"/>
        </w:rPr>
        <w:t>rtirán</w:t>
      </w:r>
      <w:r w:rsidRPr="005D7388">
        <w:rPr>
          <w:rFonts w:ascii="Montserrat" w:eastAsia="Montserrat" w:hAnsi="Montserrat" w:cs="Arial"/>
          <w:b/>
          <w:bCs/>
          <w:spacing w:val="28"/>
          <w:sz w:val="18"/>
          <w:szCs w:val="18"/>
          <w:lang w:val="es-MX"/>
        </w:rPr>
        <w:t xml:space="preserve"> </w:t>
      </w:r>
      <w:r w:rsidRPr="005D7388">
        <w:rPr>
          <w:rFonts w:ascii="Montserrat" w:eastAsia="Montserrat" w:hAnsi="Montserrat" w:cs="Arial"/>
          <w:b/>
          <w:bCs/>
          <w:sz w:val="18"/>
          <w:szCs w:val="18"/>
          <w:lang w:val="es-MX"/>
        </w:rPr>
        <w:t>t</w:t>
      </w:r>
      <w:r w:rsidRPr="005D7388">
        <w:rPr>
          <w:rFonts w:ascii="Montserrat" w:eastAsia="Montserrat" w:hAnsi="Montserrat" w:cs="Arial"/>
          <w:b/>
          <w:bCs/>
          <w:spacing w:val="-2"/>
          <w:sz w:val="18"/>
          <w:szCs w:val="18"/>
          <w:lang w:val="es-MX"/>
        </w:rPr>
        <w:t>o</w:t>
      </w:r>
      <w:r w:rsidRPr="005D7388">
        <w:rPr>
          <w:rFonts w:ascii="Montserrat" w:eastAsia="Montserrat" w:hAnsi="Montserrat" w:cs="Arial"/>
          <w:b/>
          <w:bCs/>
          <w:spacing w:val="1"/>
          <w:sz w:val="18"/>
          <w:szCs w:val="18"/>
          <w:lang w:val="es-MX"/>
        </w:rPr>
        <w:t>d</w:t>
      </w:r>
      <w:r w:rsidRPr="005D7388">
        <w:rPr>
          <w:rFonts w:ascii="Montserrat" w:eastAsia="Montserrat" w:hAnsi="Montserrat" w:cs="Arial"/>
          <w:b/>
          <w:bCs/>
          <w:spacing w:val="-1"/>
          <w:sz w:val="18"/>
          <w:szCs w:val="18"/>
          <w:lang w:val="es-MX"/>
        </w:rPr>
        <w:t>o</w:t>
      </w:r>
      <w:r w:rsidRPr="005D7388">
        <w:rPr>
          <w:rFonts w:ascii="Montserrat" w:eastAsia="Montserrat" w:hAnsi="Montserrat" w:cs="Arial"/>
          <w:b/>
          <w:bCs/>
          <w:sz w:val="18"/>
          <w:szCs w:val="18"/>
          <w:lang w:val="es-MX"/>
        </w:rPr>
        <w:t>s</w:t>
      </w:r>
      <w:r w:rsidRPr="005D7388">
        <w:rPr>
          <w:rFonts w:ascii="Montserrat" w:eastAsia="Montserrat" w:hAnsi="Montserrat" w:cs="Arial"/>
          <w:b/>
          <w:bCs/>
          <w:spacing w:val="27"/>
          <w:sz w:val="18"/>
          <w:szCs w:val="18"/>
          <w:lang w:val="es-MX"/>
        </w:rPr>
        <w:t xml:space="preserve"> </w:t>
      </w:r>
      <w:r w:rsidRPr="005D7388">
        <w:rPr>
          <w:rFonts w:ascii="Montserrat" w:eastAsia="Montserrat" w:hAnsi="Montserrat" w:cs="Arial"/>
          <w:b/>
          <w:bCs/>
          <w:spacing w:val="-3"/>
          <w:sz w:val="18"/>
          <w:szCs w:val="18"/>
          <w:lang w:val="es-MX"/>
        </w:rPr>
        <w:t>s</w:t>
      </w:r>
      <w:r w:rsidRPr="005D7388">
        <w:rPr>
          <w:rFonts w:ascii="Montserrat" w:eastAsia="Montserrat" w:hAnsi="Montserrat" w:cs="Arial"/>
          <w:b/>
          <w:bCs/>
          <w:spacing w:val="2"/>
          <w:sz w:val="18"/>
          <w:szCs w:val="18"/>
          <w:lang w:val="es-MX"/>
        </w:rPr>
        <w:t>u</w:t>
      </w:r>
      <w:r w:rsidRPr="005D7388">
        <w:rPr>
          <w:rFonts w:ascii="Montserrat" w:eastAsia="Montserrat" w:hAnsi="Montserrat" w:cs="Arial"/>
          <w:b/>
          <w:bCs/>
          <w:sz w:val="18"/>
          <w:szCs w:val="18"/>
          <w:lang w:val="es-MX"/>
        </w:rPr>
        <w:t>s</w:t>
      </w:r>
      <w:r w:rsidRPr="005D7388">
        <w:rPr>
          <w:rFonts w:ascii="Montserrat" w:eastAsia="Montserrat" w:hAnsi="Montserrat" w:cs="Arial"/>
          <w:b/>
          <w:bCs/>
          <w:w w:val="99"/>
          <w:sz w:val="18"/>
          <w:szCs w:val="18"/>
          <w:lang w:val="es-MX"/>
        </w:rPr>
        <w:t xml:space="preserve"> </w:t>
      </w:r>
      <w:r w:rsidRPr="005D7388">
        <w:rPr>
          <w:rFonts w:ascii="Montserrat" w:eastAsia="Montserrat" w:hAnsi="Montserrat" w:cs="Arial"/>
          <w:b/>
          <w:bCs/>
          <w:spacing w:val="-1"/>
          <w:sz w:val="18"/>
          <w:szCs w:val="18"/>
          <w:lang w:val="es-MX"/>
        </w:rPr>
        <w:t>e</w:t>
      </w:r>
      <w:r w:rsidRPr="005D7388">
        <w:rPr>
          <w:rFonts w:ascii="Montserrat" w:eastAsia="Montserrat" w:hAnsi="Montserrat" w:cs="Arial"/>
          <w:b/>
          <w:bCs/>
          <w:sz w:val="18"/>
          <w:szCs w:val="18"/>
          <w:lang w:val="es-MX"/>
        </w:rPr>
        <w:t>f</w:t>
      </w:r>
      <w:r w:rsidRPr="005D7388">
        <w:rPr>
          <w:rFonts w:ascii="Montserrat" w:eastAsia="Montserrat" w:hAnsi="Montserrat" w:cs="Arial"/>
          <w:b/>
          <w:bCs/>
          <w:spacing w:val="1"/>
          <w:sz w:val="18"/>
          <w:szCs w:val="18"/>
          <w:lang w:val="es-MX"/>
        </w:rPr>
        <w:t>e</w:t>
      </w:r>
      <w:r w:rsidRPr="005D7388">
        <w:rPr>
          <w:rFonts w:ascii="Montserrat" w:eastAsia="Montserrat" w:hAnsi="Montserrat" w:cs="Arial"/>
          <w:b/>
          <w:bCs/>
          <w:sz w:val="18"/>
          <w:szCs w:val="18"/>
          <w:lang w:val="es-MX"/>
        </w:rPr>
        <w:t>c</w:t>
      </w:r>
      <w:r w:rsidRPr="005D7388">
        <w:rPr>
          <w:rFonts w:ascii="Montserrat" w:eastAsia="Montserrat" w:hAnsi="Montserrat" w:cs="Arial"/>
          <w:b/>
          <w:bCs/>
          <w:spacing w:val="1"/>
          <w:sz w:val="18"/>
          <w:szCs w:val="18"/>
          <w:lang w:val="es-MX"/>
        </w:rPr>
        <w:t>t</w:t>
      </w:r>
      <w:r w:rsidRPr="005D7388">
        <w:rPr>
          <w:rFonts w:ascii="Montserrat" w:eastAsia="Montserrat" w:hAnsi="Montserrat" w:cs="Arial"/>
          <w:b/>
          <w:bCs/>
          <w:spacing w:val="-1"/>
          <w:sz w:val="18"/>
          <w:szCs w:val="18"/>
          <w:lang w:val="es-MX"/>
        </w:rPr>
        <w:t>o</w:t>
      </w:r>
      <w:r w:rsidRPr="005D7388">
        <w:rPr>
          <w:rFonts w:ascii="Montserrat" w:eastAsia="Montserrat" w:hAnsi="Montserrat" w:cs="Arial"/>
          <w:b/>
          <w:bCs/>
          <w:sz w:val="18"/>
          <w:szCs w:val="18"/>
          <w:lang w:val="es-MX"/>
        </w:rPr>
        <w:t>s</w:t>
      </w:r>
      <w:r w:rsidRPr="005D7388">
        <w:rPr>
          <w:rFonts w:ascii="Montserrat" w:eastAsia="Montserrat" w:hAnsi="Montserrat" w:cs="Arial"/>
          <w:b/>
          <w:bCs/>
          <w:spacing w:val="-8"/>
          <w:sz w:val="18"/>
          <w:szCs w:val="18"/>
          <w:lang w:val="es-MX"/>
        </w:rPr>
        <w:t xml:space="preserve"> </w:t>
      </w:r>
      <w:r w:rsidRPr="005D7388">
        <w:rPr>
          <w:rFonts w:ascii="Montserrat" w:eastAsia="Montserrat" w:hAnsi="Montserrat" w:cs="Arial"/>
          <w:b/>
          <w:bCs/>
          <w:sz w:val="18"/>
          <w:szCs w:val="18"/>
          <w:lang w:val="es-MX"/>
        </w:rPr>
        <w:t>l</w:t>
      </w:r>
      <w:r w:rsidRPr="005D7388">
        <w:rPr>
          <w:rFonts w:ascii="Montserrat" w:eastAsia="Montserrat" w:hAnsi="Montserrat" w:cs="Arial"/>
          <w:b/>
          <w:bCs/>
          <w:spacing w:val="-1"/>
          <w:sz w:val="18"/>
          <w:szCs w:val="18"/>
          <w:lang w:val="es-MX"/>
        </w:rPr>
        <w:t>e</w:t>
      </w:r>
      <w:r w:rsidRPr="005D7388">
        <w:rPr>
          <w:rFonts w:ascii="Montserrat" w:eastAsia="Montserrat" w:hAnsi="Montserrat" w:cs="Arial"/>
          <w:b/>
          <w:bCs/>
          <w:spacing w:val="2"/>
          <w:sz w:val="18"/>
          <w:szCs w:val="18"/>
          <w:lang w:val="es-MX"/>
        </w:rPr>
        <w:t>g</w:t>
      </w:r>
      <w:r w:rsidRPr="005D7388">
        <w:rPr>
          <w:rFonts w:ascii="Montserrat" w:eastAsia="Montserrat" w:hAnsi="Montserrat" w:cs="Arial"/>
          <w:b/>
          <w:bCs/>
          <w:sz w:val="18"/>
          <w:szCs w:val="18"/>
          <w:lang w:val="es-MX"/>
        </w:rPr>
        <w:t>ales</w:t>
      </w:r>
      <w:r w:rsidRPr="005D7388">
        <w:rPr>
          <w:rFonts w:ascii="Montserrat" w:eastAsia="Montserrat" w:hAnsi="Montserrat" w:cs="Arial"/>
          <w:b/>
          <w:bCs/>
          <w:spacing w:val="-8"/>
          <w:sz w:val="18"/>
          <w:szCs w:val="18"/>
          <w:lang w:val="es-MX"/>
        </w:rPr>
        <w:t xml:space="preserve"> </w:t>
      </w:r>
      <w:r w:rsidRPr="005D7388">
        <w:rPr>
          <w:rFonts w:ascii="Montserrat" w:eastAsia="Montserrat" w:hAnsi="Montserrat" w:cs="Arial"/>
          <w:b/>
          <w:bCs/>
          <w:sz w:val="18"/>
          <w:szCs w:val="18"/>
          <w:lang w:val="es-MX"/>
        </w:rPr>
        <w:t>mi</w:t>
      </w:r>
      <w:r w:rsidRPr="005D7388">
        <w:rPr>
          <w:rFonts w:ascii="Montserrat" w:eastAsia="Montserrat" w:hAnsi="Montserrat" w:cs="Arial"/>
          <w:b/>
          <w:bCs/>
          <w:spacing w:val="-1"/>
          <w:sz w:val="18"/>
          <w:szCs w:val="18"/>
          <w:lang w:val="es-MX"/>
        </w:rPr>
        <w:t>e</w:t>
      </w:r>
      <w:r w:rsidRPr="005D7388">
        <w:rPr>
          <w:rFonts w:ascii="Montserrat" w:eastAsia="Montserrat" w:hAnsi="Montserrat" w:cs="Arial"/>
          <w:b/>
          <w:bCs/>
          <w:spacing w:val="1"/>
          <w:sz w:val="18"/>
          <w:szCs w:val="18"/>
          <w:lang w:val="es-MX"/>
        </w:rPr>
        <w:t>n</w:t>
      </w:r>
      <w:r w:rsidRPr="005D7388">
        <w:rPr>
          <w:rFonts w:ascii="Montserrat" w:eastAsia="Montserrat" w:hAnsi="Montserrat" w:cs="Arial"/>
          <w:b/>
          <w:bCs/>
          <w:sz w:val="18"/>
          <w:szCs w:val="18"/>
          <w:lang w:val="es-MX"/>
        </w:rPr>
        <w:t>t</w:t>
      </w:r>
      <w:r w:rsidRPr="005D7388">
        <w:rPr>
          <w:rFonts w:ascii="Montserrat" w:eastAsia="Montserrat" w:hAnsi="Montserrat" w:cs="Arial"/>
          <w:b/>
          <w:bCs/>
          <w:spacing w:val="2"/>
          <w:sz w:val="18"/>
          <w:szCs w:val="18"/>
          <w:lang w:val="es-MX"/>
        </w:rPr>
        <w:t>r</w:t>
      </w:r>
      <w:r w:rsidRPr="005D7388">
        <w:rPr>
          <w:rFonts w:ascii="Montserrat" w:eastAsia="Montserrat" w:hAnsi="Montserrat" w:cs="Arial"/>
          <w:b/>
          <w:bCs/>
          <w:sz w:val="18"/>
          <w:szCs w:val="18"/>
          <w:lang w:val="es-MX"/>
        </w:rPr>
        <w:t>as</w:t>
      </w:r>
      <w:r w:rsidRPr="005D7388">
        <w:rPr>
          <w:rFonts w:ascii="Montserrat" w:eastAsia="Montserrat" w:hAnsi="Montserrat" w:cs="Arial"/>
          <w:b/>
          <w:bCs/>
          <w:spacing w:val="-8"/>
          <w:sz w:val="18"/>
          <w:szCs w:val="18"/>
          <w:lang w:val="es-MX"/>
        </w:rPr>
        <w:t xml:space="preserve"> </w:t>
      </w:r>
      <w:r w:rsidRPr="005D7388">
        <w:rPr>
          <w:rFonts w:ascii="Montserrat" w:eastAsia="Montserrat" w:hAnsi="Montserrat" w:cs="Arial"/>
          <w:b/>
          <w:bCs/>
          <w:spacing w:val="1"/>
          <w:sz w:val="18"/>
          <w:szCs w:val="18"/>
          <w:lang w:val="es-MX"/>
        </w:rPr>
        <w:t>n</w:t>
      </w:r>
      <w:r w:rsidRPr="005D7388">
        <w:rPr>
          <w:rFonts w:ascii="Montserrat" w:eastAsia="Montserrat" w:hAnsi="Montserrat" w:cs="Arial"/>
          <w:b/>
          <w:bCs/>
          <w:sz w:val="18"/>
          <w:szCs w:val="18"/>
          <w:lang w:val="es-MX"/>
        </w:rPr>
        <w:t>o</w:t>
      </w:r>
      <w:r w:rsidRPr="005D7388">
        <w:rPr>
          <w:rFonts w:ascii="Montserrat" w:eastAsia="Montserrat" w:hAnsi="Montserrat" w:cs="Arial"/>
          <w:b/>
          <w:bCs/>
          <w:spacing w:val="-9"/>
          <w:sz w:val="18"/>
          <w:szCs w:val="18"/>
          <w:lang w:val="es-MX"/>
        </w:rPr>
        <w:t xml:space="preserve"> </w:t>
      </w:r>
      <w:r w:rsidRPr="005D7388">
        <w:rPr>
          <w:rFonts w:ascii="Montserrat" w:eastAsia="Montserrat" w:hAnsi="Montserrat" w:cs="Arial"/>
          <w:b/>
          <w:bCs/>
          <w:sz w:val="18"/>
          <w:szCs w:val="18"/>
          <w:lang w:val="es-MX"/>
        </w:rPr>
        <w:t>s</w:t>
      </w:r>
      <w:r w:rsidRPr="005D7388">
        <w:rPr>
          <w:rFonts w:ascii="Montserrat" w:eastAsia="Montserrat" w:hAnsi="Montserrat" w:cs="Arial"/>
          <w:b/>
          <w:bCs/>
          <w:spacing w:val="-1"/>
          <w:sz w:val="18"/>
          <w:szCs w:val="18"/>
          <w:lang w:val="es-MX"/>
        </w:rPr>
        <w:t>e</w:t>
      </w:r>
      <w:r w:rsidRPr="005D7388">
        <w:rPr>
          <w:rFonts w:ascii="Montserrat" w:eastAsia="Montserrat" w:hAnsi="Montserrat" w:cs="Arial"/>
          <w:b/>
          <w:bCs/>
          <w:spacing w:val="1"/>
          <w:sz w:val="18"/>
          <w:szCs w:val="18"/>
          <w:lang w:val="es-MX"/>
        </w:rPr>
        <w:t>ñ</w:t>
      </w:r>
      <w:r w:rsidRPr="005D7388">
        <w:rPr>
          <w:rFonts w:ascii="Montserrat" w:eastAsia="Montserrat" w:hAnsi="Montserrat" w:cs="Arial"/>
          <w:b/>
          <w:bCs/>
          <w:sz w:val="18"/>
          <w:szCs w:val="18"/>
          <w:lang w:val="es-MX"/>
        </w:rPr>
        <w:t>a</w:t>
      </w:r>
      <w:r w:rsidRPr="005D7388">
        <w:rPr>
          <w:rFonts w:ascii="Montserrat" w:eastAsia="Montserrat" w:hAnsi="Montserrat" w:cs="Arial"/>
          <w:b/>
          <w:bCs/>
          <w:spacing w:val="1"/>
          <w:sz w:val="18"/>
          <w:szCs w:val="18"/>
          <w:lang w:val="es-MX"/>
        </w:rPr>
        <w:t>l</w:t>
      </w:r>
      <w:r w:rsidRPr="005D7388">
        <w:rPr>
          <w:rFonts w:ascii="Montserrat" w:eastAsia="Montserrat" w:hAnsi="Montserrat" w:cs="Arial"/>
          <w:b/>
          <w:bCs/>
          <w:sz w:val="18"/>
          <w:szCs w:val="18"/>
          <w:lang w:val="es-MX"/>
        </w:rPr>
        <w:t>e</w:t>
      </w:r>
      <w:r w:rsidRPr="005D7388">
        <w:rPr>
          <w:rFonts w:ascii="Montserrat" w:eastAsia="Montserrat" w:hAnsi="Montserrat" w:cs="Arial"/>
          <w:b/>
          <w:bCs/>
          <w:spacing w:val="-9"/>
          <w:sz w:val="18"/>
          <w:szCs w:val="18"/>
          <w:lang w:val="es-MX"/>
        </w:rPr>
        <w:t xml:space="preserve"> </w:t>
      </w:r>
      <w:r w:rsidRPr="005D7388">
        <w:rPr>
          <w:rFonts w:ascii="Montserrat" w:eastAsia="Montserrat" w:hAnsi="Montserrat" w:cs="Arial"/>
          <w:b/>
          <w:bCs/>
          <w:spacing w:val="-1"/>
          <w:sz w:val="18"/>
          <w:szCs w:val="18"/>
          <w:lang w:val="es-MX"/>
        </w:rPr>
        <w:t>o</w:t>
      </w:r>
      <w:r w:rsidRPr="005D7388">
        <w:rPr>
          <w:rFonts w:ascii="Montserrat" w:eastAsia="Montserrat" w:hAnsi="Montserrat" w:cs="Arial"/>
          <w:b/>
          <w:bCs/>
          <w:sz w:val="18"/>
          <w:szCs w:val="18"/>
          <w:lang w:val="es-MX"/>
        </w:rPr>
        <w:t>tro</w:t>
      </w:r>
      <w:r w:rsidRPr="005D7388">
        <w:rPr>
          <w:rFonts w:ascii="Montserrat" w:eastAsia="Montserrat" w:hAnsi="Montserrat" w:cs="Arial"/>
          <w:b/>
          <w:bCs/>
          <w:spacing w:val="-7"/>
          <w:sz w:val="18"/>
          <w:szCs w:val="18"/>
          <w:lang w:val="es-MX"/>
        </w:rPr>
        <w:t xml:space="preserve"> </w:t>
      </w:r>
      <w:r w:rsidRPr="005D7388">
        <w:rPr>
          <w:rFonts w:ascii="Montserrat" w:eastAsia="Montserrat" w:hAnsi="Montserrat" w:cs="Arial"/>
          <w:b/>
          <w:bCs/>
          <w:spacing w:val="1"/>
          <w:sz w:val="18"/>
          <w:szCs w:val="18"/>
          <w:lang w:val="es-MX"/>
        </w:rPr>
        <w:t>d</w:t>
      </w:r>
      <w:r w:rsidRPr="005D7388">
        <w:rPr>
          <w:rFonts w:ascii="Montserrat" w:eastAsia="Montserrat" w:hAnsi="Montserrat" w:cs="Arial"/>
          <w:b/>
          <w:bCs/>
          <w:sz w:val="18"/>
          <w:szCs w:val="18"/>
          <w:lang w:val="es-MX"/>
        </w:rPr>
        <w:t>isti</w:t>
      </w:r>
      <w:r w:rsidRPr="005D7388">
        <w:rPr>
          <w:rFonts w:ascii="Montserrat" w:eastAsia="Montserrat" w:hAnsi="Montserrat" w:cs="Arial"/>
          <w:b/>
          <w:bCs/>
          <w:spacing w:val="3"/>
          <w:sz w:val="18"/>
          <w:szCs w:val="18"/>
          <w:lang w:val="es-MX"/>
        </w:rPr>
        <w:t>n</w:t>
      </w:r>
      <w:r w:rsidRPr="005D7388">
        <w:rPr>
          <w:rFonts w:ascii="Montserrat" w:eastAsia="Montserrat" w:hAnsi="Montserrat" w:cs="Arial"/>
          <w:b/>
          <w:bCs/>
          <w:sz w:val="18"/>
          <w:szCs w:val="18"/>
          <w:lang w:val="es-MX"/>
        </w:rPr>
        <w:t>t</w:t>
      </w:r>
      <w:r w:rsidRPr="005D7388">
        <w:rPr>
          <w:rFonts w:ascii="Montserrat" w:eastAsia="Montserrat" w:hAnsi="Montserrat" w:cs="Arial"/>
          <w:b/>
          <w:bCs/>
          <w:spacing w:val="-2"/>
          <w:sz w:val="18"/>
          <w:szCs w:val="18"/>
          <w:lang w:val="es-MX"/>
        </w:rPr>
        <w:t>o</w:t>
      </w:r>
      <w:r w:rsidRPr="005D7388">
        <w:rPr>
          <w:rFonts w:ascii="Montserrat" w:eastAsia="Montserrat" w:hAnsi="Montserrat" w:cs="Arial"/>
          <w:b/>
          <w:bCs/>
          <w:sz w:val="18"/>
          <w:szCs w:val="18"/>
          <w:lang w:val="es-MX"/>
        </w:rPr>
        <w:t>.</w:t>
      </w:r>
    </w:p>
    <w:p w14:paraId="4C1ED18A" w14:textId="77777777" w:rsidR="005D7388" w:rsidRPr="005D7388" w:rsidRDefault="005D7388" w:rsidP="005D7388">
      <w:pPr>
        <w:rPr>
          <w:rFonts w:ascii="Montserrat" w:hAnsi="Montserrat" w:cs="Arial"/>
          <w:sz w:val="18"/>
          <w:szCs w:val="18"/>
          <w:lang w:val="es-MX"/>
        </w:rPr>
      </w:pPr>
    </w:p>
    <w:p w14:paraId="55596D7A" w14:textId="77777777" w:rsidR="005D7388" w:rsidRPr="005D7388" w:rsidRDefault="005D7388" w:rsidP="005D7388">
      <w:pPr>
        <w:ind w:left="112" w:right="49"/>
        <w:jc w:val="both"/>
        <w:rPr>
          <w:rFonts w:ascii="Montserrat" w:eastAsia="Montserrat" w:hAnsi="Montserrat" w:cs="Arial"/>
          <w:sz w:val="18"/>
          <w:szCs w:val="18"/>
          <w:lang w:val="es-MX"/>
        </w:rPr>
      </w:pPr>
      <w:r w:rsidRPr="005D7388">
        <w:rPr>
          <w:rFonts w:ascii="Montserrat" w:eastAsia="Montserrat" w:hAnsi="Montserrat" w:cs="Arial"/>
          <w:b/>
          <w:bCs/>
          <w:spacing w:val="1"/>
          <w:w w:val="95"/>
          <w:sz w:val="18"/>
          <w:szCs w:val="18"/>
          <w:lang w:val="es-MX"/>
        </w:rPr>
        <w:t>R</w:t>
      </w:r>
      <w:r w:rsidRPr="005D7388">
        <w:rPr>
          <w:rFonts w:ascii="Montserrat" w:eastAsia="Montserrat" w:hAnsi="Montserrat" w:cs="Arial"/>
          <w:b/>
          <w:bCs/>
          <w:spacing w:val="-1"/>
          <w:w w:val="95"/>
          <w:sz w:val="18"/>
          <w:szCs w:val="18"/>
          <w:lang w:val="es-MX"/>
        </w:rPr>
        <w:t>e</w:t>
      </w:r>
      <w:r w:rsidRPr="005D7388">
        <w:rPr>
          <w:rFonts w:ascii="Montserrat" w:eastAsia="Montserrat" w:hAnsi="Montserrat" w:cs="Arial"/>
          <w:b/>
          <w:bCs/>
          <w:w w:val="95"/>
          <w:sz w:val="18"/>
          <w:szCs w:val="18"/>
          <w:lang w:val="es-MX"/>
        </w:rPr>
        <w:t>q</w:t>
      </w:r>
      <w:r w:rsidRPr="005D7388">
        <w:rPr>
          <w:rFonts w:ascii="Montserrat" w:eastAsia="Montserrat" w:hAnsi="Montserrat" w:cs="Arial"/>
          <w:b/>
          <w:bCs/>
          <w:spacing w:val="1"/>
          <w:w w:val="95"/>
          <w:sz w:val="18"/>
          <w:szCs w:val="18"/>
          <w:lang w:val="es-MX"/>
        </w:rPr>
        <w:t>u</w:t>
      </w:r>
      <w:r w:rsidRPr="005D7388">
        <w:rPr>
          <w:rFonts w:ascii="Montserrat" w:eastAsia="Montserrat" w:hAnsi="Montserrat" w:cs="Arial"/>
          <w:b/>
          <w:bCs/>
          <w:spacing w:val="-1"/>
          <w:w w:val="95"/>
          <w:sz w:val="18"/>
          <w:szCs w:val="18"/>
          <w:lang w:val="es-MX"/>
        </w:rPr>
        <w:t>e</w:t>
      </w:r>
      <w:r w:rsidRPr="005D7388">
        <w:rPr>
          <w:rFonts w:ascii="Montserrat" w:eastAsia="Montserrat" w:hAnsi="Montserrat" w:cs="Arial"/>
          <w:b/>
          <w:bCs/>
          <w:w w:val="95"/>
          <w:sz w:val="18"/>
          <w:szCs w:val="18"/>
          <w:lang w:val="es-MX"/>
        </w:rPr>
        <w:t>rimient</w:t>
      </w:r>
      <w:r w:rsidRPr="005D7388">
        <w:rPr>
          <w:rFonts w:ascii="Montserrat" w:eastAsia="Montserrat" w:hAnsi="Montserrat" w:cs="Arial"/>
          <w:b/>
          <w:bCs/>
          <w:spacing w:val="-2"/>
          <w:w w:val="95"/>
          <w:sz w:val="18"/>
          <w:szCs w:val="18"/>
          <w:lang w:val="es-MX"/>
        </w:rPr>
        <w:t>o</w:t>
      </w:r>
      <w:r w:rsidRPr="005D7388">
        <w:rPr>
          <w:rFonts w:ascii="Montserrat" w:eastAsia="Montserrat" w:hAnsi="Montserrat" w:cs="Arial"/>
          <w:b/>
          <w:bCs/>
          <w:w w:val="95"/>
          <w:sz w:val="18"/>
          <w:szCs w:val="18"/>
          <w:lang w:val="es-MX"/>
        </w:rPr>
        <w:t>s:</w:t>
      </w:r>
    </w:p>
    <w:p w14:paraId="62C9D30F" w14:textId="77777777" w:rsidR="005D7388" w:rsidRPr="005D7388" w:rsidRDefault="005D7388" w:rsidP="005D7388">
      <w:pPr>
        <w:rPr>
          <w:rFonts w:ascii="Montserrat" w:hAnsi="Montserrat" w:cs="Arial"/>
          <w:sz w:val="18"/>
          <w:szCs w:val="18"/>
          <w:lang w:val="es-MX"/>
        </w:rPr>
      </w:pPr>
    </w:p>
    <w:p w14:paraId="73B2DC4F" w14:textId="77777777" w:rsidR="005D7388" w:rsidRPr="005D7388" w:rsidRDefault="005D7388">
      <w:pPr>
        <w:pStyle w:val="Textoindependiente"/>
        <w:widowControl w:val="0"/>
        <w:numPr>
          <w:ilvl w:val="0"/>
          <w:numId w:val="100"/>
        </w:numPr>
        <w:tabs>
          <w:tab w:val="left" w:pos="540"/>
        </w:tabs>
        <w:spacing w:after="0"/>
        <w:ind w:left="540" w:right="108"/>
        <w:jc w:val="both"/>
        <w:rPr>
          <w:rFonts w:ascii="Montserrat" w:hAnsi="Montserrat" w:cs="Arial"/>
          <w:sz w:val="18"/>
          <w:szCs w:val="18"/>
          <w:lang w:val="es-MX"/>
        </w:rPr>
      </w:pPr>
      <w:r w:rsidRPr="005D7388">
        <w:rPr>
          <w:rFonts w:ascii="Montserrat" w:hAnsi="Montserrat" w:cs="Arial"/>
          <w:sz w:val="18"/>
          <w:szCs w:val="18"/>
          <w:lang w:val="es-MX"/>
        </w:rPr>
        <w:t>Se</w:t>
      </w:r>
      <w:r w:rsidRPr="005D7388">
        <w:rPr>
          <w:rFonts w:ascii="Montserrat" w:hAnsi="Montserrat" w:cs="Arial"/>
          <w:spacing w:val="48"/>
          <w:sz w:val="18"/>
          <w:szCs w:val="18"/>
          <w:lang w:val="es-MX"/>
        </w:rPr>
        <w:t xml:space="preserve"> </w:t>
      </w:r>
      <w:r w:rsidRPr="005D7388">
        <w:rPr>
          <w:rFonts w:ascii="Montserrat" w:hAnsi="Montserrat" w:cs="Arial"/>
          <w:spacing w:val="1"/>
          <w:sz w:val="18"/>
          <w:szCs w:val="18"/>
          <w:lang w:val="es-MX"/>
        </w:rPr>
        <w:t>d</w:t>
      </w:r>
      <w:r w:rsidRPr="005D7388">
        <w:rPr>
          <w:rFonts w:ascii="Montserrat" w:hAnsi="Montserrat" w:cs="Arial"/>
          <w:sz w:val="18"/>
          <w:szCs w:val="18"/>
          <w:lang w:val="es-MX"/>
        </w:rPr>
        <w:t>e</w:t>
      </w:r>
      <w:r w:rsidRPr="005D7388">
        <w:rPr>
          <w:rFonts w:ascii="Montserrat" w:hAnsi="Montserrat" w:cs="Arial"/>
          <w:spacing w:val="1"/>
          <w:sz w:val="18"/>
          <w:szCs w:val="18"/>
          <w:lang w:val="es-MX"/>
        </w:rPr>
        <w:t>b</w:t>
      </w:r>
      <w:r w:rsidRPr="005D7388">
        <w:rPr>
          <w:rFonts w:ascii="Montserrat" w:hAnsi="Montserrat" w:cs="Arial"/>
          <w:sz w:val="18"/>
          <w:szCs w:val="18"/>
          <w:lang w:val="es-MX"/>
        </w:rPr>
        <w:t>e</w:t>
      </w:r>
      <w:r w:rsidRPr="005D7388">
        <w:rPr>
          <w:rFonts w:ascii="Montserrat" w:hAnsi="Montserrat" w:cs="Arial"/>
          <w:spacing w:val="-1"/>
          <w:sz w:val="18"/>
          <w:szCs w:val="18"/>
          <w:lang w:val="es-MX"/>
        </w:rPr>
        <w:t>r</w:t>
      </w:r>
      <w:r w:rsidRPr="005D7388">
        <w:rPr>
          <w:rFonts w:ascii="Montserrat" w:hAnsi="Montserrat" w:cs="Arial"/>
          <w:sz w:val="18"/>
          <w:szCs w:val="18"/>
          <w:lang w:val="es-MX"/>
        </w:rPr>
        <w:t>á</w:t>
      </w:r>
      <w:r w:rsidRPr="005D7388">
        <w:rPr>
          <w:rFonts w:ascii="Montserrat" w:hAnsi="Montserrat" w:cs="Arial"/>
          <w:spacing w:val="50"/>
          <w:sz w:val="18"/>
          <w:szCs w:val="18"/>
          <w:lang w:val="es-MX"/>
        </w:rPr>
        <w:t xml:space="preserve"> </w:t>
      </w:r>
      <w:r w:rsidRPr="005D7388">
        <w:rPr>
          <w:rFonts w:ascii="Montserrat" w:hAnsi="Montserrat" w:cs="Arial"/>
          <w:sz w:val="18"/>
          <w:szCs w:val="18"/>
          <w:lang w:val="es-MX"/>
        </w:rPr>
        <w:t>se</w:t>
      </w:r>
      <w:r w:rsidRPr="005D7388">
        <w:rPr>
          <w:rFonts w:ascii="Montserrat" w:hAnsi="Montserrat" w:cs="Arial"/>
          <w:spacing w:val="2"/>
          <w:sz w:val="18"/>
          <w:szCs w:val="18"/>
          <w:lang w:val="es-MX"/>
        </w:rPr>
        <w:t>g</w:t>
      </w:r>
      <w:r w:rsidRPr="005D7388">
        <w:rPr>
          <w:rFonts w:ascii="Montserrat" w:hAnsi="Montserrat" w:cs="Arial"/>
          <w:sz w:val="18"/>
          <w:szCs w:val="18"/>
          <w:lang w:val="es-MX"/>
        </w:rPr>
        <w:t>u</w:t>
      </w:r>
      <w:r w:rsidRPr="005D7388">
        <w:rPr>
          <w:rFonts w:ascii="Montserrat" w:hAnsi="Montserrat" w:cs="Arial"/>
          <w:spacing w:val="1"/>
          <w:sz w:val="18"/>
          <w:szCs w:val="18"/>
          <w:lang w:val="es-MX"/>
        </w:rPr>
        <w:t>i</w:t>
      </w:r>
      <w:r w:rsidRPr="005D7388">
        <w:rPr>
          <w:rFonts w:ascii="Montserrat" w:hAnsi="Montserrat" w:cs="Arial"/>
          <w:sz w:val="18"/>
          <w:szCs w:val="18"/>
          <w:lang w:val="es-MX"/>
        </w:rPr>
        <w:t>r</w:t>
      </w:r>
      <w:r w:rsidRPr="005D7388">
        <w:rPr>
          <w:rFonts w:ascii="Montserrat" w:hAnsi="Montserrat" w:cs="Arial"/>
          <w:spacing w:val="49"/>
          <w:sz w:val="18"/>
          <w:szCs w:val="18"/>
          <w:lang w:val="es-MX"/>
        </w:rPr>
        <w:t xml:space="preserve"> </w:t>
      </w:r>
      <w:r w:rsidRPr="005D7388">
        <w:rPr>
          <w:rFonts w:ascii="Montserrat" w:hAnsi="Montserrat" w:cs="Arial"/>
          <w:sz w:val="18"/>
          <w:szCs w:val="18"/>
          <w:lang w:val="es-MX"/>
        </w:rPr>
        <w:t>el</w:t>
      </w:r>
      <w:r w:rsidRPr="005D7388">
        <w:rPr>
          <w:rFonts w:ascii="Montserrat" w:hAnsi="Montserrat" w:cs="Arial"/>
          <w:spacing w:val="51"/>
          <w:sz w:val="18"/>
          <w:szCs w:val="18"/>
          <w:lang w:val="es-MX"/>
        </w:rPr>
        <w:t xml:space="preserve"> </w:t>
      </w:r>
      <w:r w:rsidRPr="005D7388">
        <w:rPr>
          <w:rFonts w:ascii="Montserrat" w:hAnsi="Montserrat" w:cs="Arial"/>
          <w:sz w:val="18"/>
          <w:szCs w:val="18"/>
          <w:lang w:val="es-MX"/>
        </w:rPr>
        <w:t>fo</w:t>
      </w:r>
      <w:r w:rsidRPr="005D7388">
        <w:rPr>
          <w:rFonts w:ascii="Montserrat" w:hAnsi="Montserrat" w:cs="Arial"/>
          <w:spacing w:val="-2"/>
          <w:sz w:val="18"/>
          <w:szCs w:val="18"/>
          <w:lang w:val="es-MX"/>
        </w:rPr>
        <w:t>r</w:t>
      </w:r>
      <w:r w:rsidRPr="005D7388">
        <w:rPr>
          <w:rFonts w:ascii="Montserrat" w:hAnsi="Montserrat" w:cs="Arial"/>
          <w:spacing w:val="2"/>
          <w:sz w:val="18"/>
          <w:szCs w:val="18"/>
          <w:lang w:val="es-MX"/>
        </w:rPr>
        <w:t>m</w:t>
      </w:r>
      <w:r w:rsidRPr="005D7388">
        <w:rPr>
          <w:rFonts w:ascii="Montserrat" w:hAnsi="Montserrat" w:cs="Arial"/>
          <w:sz w:val="18"/>
          <w:szCs w:val="18"/>
          <w:lang w:val="es-MX"/>
        </w:rPr>
        <w:t>ato</w:t>
      </w:r>
      <w:r w:rsidRPr="005D7388">
        <w:rPr>
          <w:rFonts w:ascii="Montserrat" w:hAnsi="Montserrat" w:cs="Arial"/>
          <w:spacing w:val="50"/>
          <w:sz w:val="18"/>
          <w:szCs w:val="18"/>
          <w:lang w:val="es-MX"/>
        </w:rPr>
        <w:t xml:space="preserve"> </w:t>
      </w:r>
      <w:r w:rsidRPr="005D7388">
        <w:rPr>
          <w:rFonts w:ascii="Montserrat" w:hAnsi="Montserrat" w:cs="Arial"/>
          <w:spacing w:val="1"/>
          <w:sz w:val="18"/>
          <w:szCs w:val="18"/>
          <w:lang w:val="es-MX"/>
        </w:rPr>
        <w:t>q</w:t>
      </w:r>
      <w:r w:rsidRPr="005D7388">
        <w:rPr>
          <w:rFonts w:ascii="Montserrat" w:hAnsi="Montserrat" w:cs="Arial"/>
          <w:spacing w:val="2"/>
          <w:sz w:val="18"/>
          <w:szCs w:val="18"/>
          <w:lang w:val="es-MX"/>
        </w:rPr>
        <w:t>u</w:t>
      </w:r>
      <w:r w:rsidRPr="005D7388">
        <w:rPr>
          <w:rFonts w:ascii="Montserrat" w:hAnsi="Montserrat" w:cs="Arial"/>
          <w:sz w:val="18"/>
          <w:szCs w:val="18"/>
          <w:lang w:val="es-MX"/>
        </w:rPr>
        <w:t>e</w:t>
      </w:r>
      <w:r w:rsidRPr="005D7388">
        <w:rPr>
          <w:rFonts w:ascii="Montserrat" w:hAnsi="Montserrat" w:cs="Arial"/>
          <w:spacing w:val="50"/>
          <w:sz w:val="18"/>
          <w:szCs w:val="18"/>
          <w:lang w:val="es-MX"/>
        </w:rPr>
        <w:t xml:space="preserve"> </w:t>
      </w:r>
      <w:r w:rsidRPr="005D7388">
        <w:rPr>
          <w:rFonts w:ascii="Montserrat" w:hAnsi="Montserrat" w:cs="Arial"/>
          <w:sz w:val="18"/>
          <w:szCs w:val="18"/>
          <w:lang w:val="es-MX"/>
        </w:rPr>
        <w:t>se</w:t>
      </w:r>
      <w:r w:rsidRPr="005D7388">
        <w:rPr>
          <w:rFonts w:ascii="Montserrat" w:hAnsi="Montserrat" w:cs="Arial"/>
          <w:spacing w:val="47"/>
          <w:sz w:val="18"/>
          <w:szCs w:val="18"/>
          <w:lang w:val="es-MX"/>
        </w:rPr>
        <w:t xml:space="preserve"> </w:t>
      </w:r>
      <w:r w:rsidRPr="005D7388">
        <w:rPr>
          <w:rFonts w:ascii="Montserrat" w:hAnsi="Montserrat" w:cs="Arial"/>
          <w:spacing w:val="1"/>
          <w:sz w:val="18"/>
          <w:szCs w:val="18"/>
          <w:lang w:val="es-MX"/>
        </w:rPr>
        <w:t>p</w:t>
      </w:r>
      <w:r w:rsidRPr="005D7388">
        <w:rPr>
          <w:rFonts w:ascii="Montserrat" w:hAnsi="Montserrat" w:cs="Arial"/>
          <w:spacing w:val="-1"/>
          <w:sz w:val="18"/>
          <w:szCs w:val="18"/>
          <w:lang w:val="es-MX"/>
        </w:rPr>
        <w:t>r</w:t>
      </w:r>
      <w:r w:rsidRPr="005D7388">
        <w:rPr>
          <w:rFonts w:ascii="Montserrat" w:hAnsi="Montserrat" w:cs="Arial"/>
          <w:sz w:val="18"/>
          <w:szCs w:val="18"/>
          <w:lang w:val="es-MX"/>
        </w:rPr>
        <w:t>ese</w:t>
      </w:r>
      <w:r w:rsidRPr="005D7388">
        <w:rPr>
          <w:rFonts w:ascii="Montserrat" w:hAnsi="Montserrat" w:cs="Arial"/>
          <w:spacing w:val="1"/>
          <w:sz w:val="18"/>
          <w:szCs w:val="18"/>
          <w:lang w:val="es-MX"/>
        </w:rPr>
        <w:t>n</w:t>
      </w:r>
      <w:r w:rsidRPr="005D7388">
        <w:rPr>
          <w:rFonts w:ascii="Montserrat" w:hAnsi="Montserrat" w:cs="Arial"/>
          <w:sz w:val="18"/>
          <w:szCs w:val="18"/>
          <w:lang w:val="es-MX"/>
        </w:rPr>
        <w:t>ta</w:t>
      </w:r>
      <w:r w:rsidRPr="005D7388">
        <w:rPr>
          <w:rFonts w:ascii="Montserrat" w:hAnsi="Montserrat" w:cs="Arial"/>
          <w:spacing w:val="50"/>
          <w:sz w:val="18"/>
          <w:szCs w:val="18"/>
          <w:lang w:val="es-MX"/>
        </w:rPr>
        <w:t xml:space="preserve"> </w:t>
      </w:r>
      <w:r w:rsidRPr="005D7388">
        <w:rPr>
          <w:rFonts w:ascii="Montserrat" w:hAnsi="Montserrat" w:cs="Arial"/>
          <w:sz w:val="18"/>
          <w:szCs w:val="18"/>
          <w:lang w:val="es-MX"/>
        </w:rPr>
        <w:t>en</w:t>
      </w:r>
      <w:r w:rsidRPr="005D7388">
        <w:rPr>
          <w:rFonts w:ascii="Montserrat" w:hAnsi="Montserrat" w:cs="Arial"/>
          <w:spacing w:val="50"/>
          <w:sz w:val="18"/>
          <w:szCs w:val="18"/>
          <w:lang w:val="es-MX"/>
        </w:rPr>
        <w:t xml:space="preserve"> </w:t>
      </w:r>
      <w:r w:rsidRPr="005D7388">
        <w:rPr>
          <w:rFonts w:ascii="Montserrat" w:hAnsi="Montserrat" w:cs="Arial"/>
          <w:spacing w:val="-3"/>
          <w:sz w:val="18"/>
          <w:szCs w:val="18"/>
          <w:lang w:val="es-MX"/>
        </w:rPr>
        <w:t>e</w:t>
      </w:r>
      <w:r w:rsidRPr="005D7388">
        <w:rPr>
          <w:rFonts w:ascii="Montserrat" w:hAnsi="Montserrat" w:cs="Arial"/>
          <w:sz w:val="18"/>
          <w:szCs w:val="18"/>
          <w:lang w:val="es-MX"/>
        </w:rPr>
        <w:t>l</w:t>
      </w:r>
      <w:r w:rsidRPr="005D7388">
        <w:rPr>
          <w:rFonts w:ascii="Montserrat" w:hAnsi="Montserrat" w:cs="Arial"/>
          <w:spacing w:val="51"/>
          <w:sz w:val="18"/>
          <w:szCs w:val="18"/>
          <w:lang w:val="es-MX"/>
        </w:rPr>
        <w:t xml:space="preserve"> </w:t>
      </w:r>
      <w:r w:rsidRPr="005D7388">
        <w:rPr>
          <w:rFonts w:ascii="Montserrat" w:hAnsi="Montserrat" w:cs="Arial"/>
          <w:sz w:val="18"/>
          <w:szCs w:val="18"/>
          <w:lang w:val="es-MX"/>
        </w:rPr>
        <w:t>a</w:t>
      </w:r>
      <w:r w:rsidRPr="005D7388">
        <w:rPr>
          <w:rFonts w:ascii="Montserrat" w:hAnsi="Montserrat" w:cs="Arial"/>
          <w:spacing w:val="-1"/>
          <w:sz w:val="18"/>
          <w:szCs w:val="18"/>
          <w:lang w:val="es-MX"/>
        </w:rPr>
        <w:t>r</w:t>
      </w:r>
      <w:r w:rsidRPr="005D7388">
        <w:rPr>
          <w:rFonts w:ascii="Montserrat" w:hAnsi="Montserrat" w:cs="Arial"/>
          <w:sz w:val="18"/>
          <w:szCs w:val="18"/>
          <w:lang w:val="es-MX"/>
        </w:rPr>
        <w:t>ch</w:t>
      </w:r>
      <w:r w:rsidRPr="005D7388">
        <w:rPr>
          <w:rFonts w:ascii="Montserrat" w:hAnsi="Montserrat" w:cs="Arial"/>
          <w:spacing w:val="1"/>
          <w:sz w:val="18"/>
          <w:szCs w:val="18"/>
          <w:lang w:val="es-MX"/>
        </w:rPr>
        <w:t>i</w:t>
      </w:r>
      <w:r w:rsidRPr="005D7388">
        <w:rPr>
          <w:rFonts w:ascii="Montserrat" w:hAnsi="Montserrat" w:cs="Arial"/>
          <w:sz w:val="18"/>
          <w:szCs w:val="18"/>
          <w:lang w:val="es-MX"/>
        </w:rPr>
        <w:t>vo</w:t>
      </w:r>
      <w:r w:rsidRPr="005D7388">
        <w:rPr>
          <w:rFonts w:ascii="Montserrat" w:hAnsi="Montserrat" w:cs="Arial"/>
          <w:spacing w:val="50"/>
          <w:sz w:val="18"/>
          <w:szCs w:val="18"/>
          <w:lang w:val="es-MX"/>
        </w:rPr>
        <w:t xml:space="preserve"> </w:t>
      </w:r>
      <w:r w:rsidRPr="005D7388">
        <w:rPr>
          <w:rFonts w:ascii="Montserrat" w:hAnsi="Montserrat" w:cs="Arial"/>
          <w:sz w:val="18"/>
          <w:szCs w:val="18"/>
          <w:lang w:val="es-MX"/>
        </w:rPr>
        <w:t>Doc</w:t>
      </w:r>
      <w:r w:rsidRPr="005D7388">
        <w:rPr>
          <w:rFonts w:ascii="Montserrat" w:hAnsi="Montserrat" w:cs="Arial"/>
          <w:spacing w:val="3"/>
          <w:sz w:val="18"/>
          <w:szCs w:val="18"/>
          <w:lang w:val="es-MX"/>
        </w:rPr>
        <w:t>u</w:t>
      </w:r>
      <w:r w:rsidRPr="005D7388">
        <w:rPr>
          <w:rFonts w:ascii="Montserrat" w:hAnsi="Montserrat" w:cs="Arial"/>
          <w:sz w:val="18"/>
          <w:szCs w:val="18"/>
          <w:lang w:val="es-MX"/>
        </w:rPr>
        <w:t>me</w:t>
      </w:r>
      <w:r w:rsidRPr="005D7388">
        <w:rPr>
          <w:rFonts w:ascii="Montserrat" w:hAnsi="Montserrat" w:cs="Arial"/>
          <w:spacing w:val="1"/>
          <w:sz w:val="18"/>
          <w:szCs w:val="18"/>
          <w:lang w:val="es-MX"/>
        </w:rPr>
        <w:t>n</w:t>
      </w:r>
      <w:r w:rsidRPr="005D7388">
        <w:rPr>
          <w:rFonts w:ascii="Montserrat" w:hAnsi="Montserrat" w:cs="Arial"/>
          <w:sz w:val="18"/>
          <w:szCs w:val="18"/>
          <w:lang w:val="es-MX"/>
        </w:rPr>
        <w:t>tos</w:t>
      </w:r>
      <w:r w:rsidRPr="005D7388">
        <w:rPr>
          <w:rFonts w:ascii="Montserrat" w:hAnsi="Montserrat" w:cs="Arial"/>
          <w:spacing w:val="50"/>
          <w:sz w:val="18"/>
          <w:szCs w:val="18"/>
          <w:lang w:val="es-MX"/>
        </w:rPr>
        <w:t xml:space="preserve"> </w:t>
      </w:r>
      <w:r w:rsidRPr="005D7388">
        <w:rPr>
          <w:rFonts w:ascii="Montserrat" w:hAnsi="Montserrat" w:cs="Arial"/>
          <w:sz w:val="18"/>
          <w:szCs w:val="18"/>
          <w:lang w:val="es-MX"/>
        </w:rPr>
        <w:t>L</w:t>
      </w:r>
      <w:r w:rsidRPr="005D7388">
        <w:rPr>
          <w:rFonts w:ascii="Montserrat" w:hAnsi="Montserrat" w:cs="Arial"/>
          <w:spacing w:val="-3"/>
          <w:sz w:val="18"/>
          <w:szCs w:val="18"/>
          <w:lang w:val="es-MX"/>
        </w:rPr>
        <w:t>e</w:t>
      </w:r>
      <w:r w:rsidRPr="005D7388">
        <w:rPr>
          <w:rFonts w:ascii="Montserrat" w:hAnsi="Montserrat" w:cs="Arial"/>
          <w:spacing w:val="2"/>
          <w:sz w:val="18"/>
          <w:szCs w:val="18"/>
          <w:lang w:val="es-MX"/>
        </w:rPr>
        <w:t>g</w:t>
      </w:r>
      <w:r w:rsidRPr="005D7388">
        <w:rPr>
          <w:rFonts w:ascii="Montserrat" w:hAnsi="Montserrat" w:cs="Arial"/>
          <w:sz w:val="18"/>
          <w:szCs w:val="18"/>
          <w:lang w:val="es-MX"/>
        </w:rPr>
        <w:t>a</w:t>
      </w:r>
      <w:r w:rsidRPr="005D7388">
        <w:rPr>
          <w:rFonts w:ascii="Montserrat" w:hAnsi="Montserrat" w:cs="Arial"/>
          <w:spacing w:val="1"/>
          <w:sz w:val="18"/>
          <w:szCs w:val="18"/>
          <w:lang w:val="es-MX"/>
        </w:rPr>
        <w:t>l</w:t>
      </w:r>
      <w:r w:rsidRPr="005D7388">
        <w:rPr>
          <w:rFonts w:ascii="Montserrat" w:hAnsi="Montserrat" w:cs="Arial"/>
          <w:sz w:val="18"/>
          <w:szCs w:val="18"/>
          <w:lang w:val="es-MX"/>
        </w:rPr>
        <w:t>es</w:t>
      </w:r>
      <w:r w:rsidRPr="005D7388">
        <w:rPr>
          <w:rFonts w:ascii="Montserrat" w:hAnsi="Montserrat" w:cs="Arial"/>
          <w:spacing w:val="48"/>
          <w:sz w:val="18"/>
          <w:szCs w:val="18"/>
          <w:lang w:val="es-MX"/>
        </w:rPr>
        <w:t xml:space="preserve"> </w:t>
      </w:r>
      <w:r w:rsidRPr="005D7388">
        <w:rPr>
          <w:rFonts w:ascii="Montserrat" w:hAnsi="Montserrat" w:cs="Arial"/>
          <w:sz w:val="18"/>
          <w:szCs w:val="18"/>
          <w:lang w:val="es-MX"/>
        </w:rPr>
        <w:t>y</w:t>
      </w:r>
      <w:r w:rsidRPr="005D7388">
        <w:rPr>
          <w:rFonts w:ascii="Montserrat" w:hAnsi="Montserrat" w:cs="Arial"/>
          <w:w w:val="99"/>
          <w:sz w:val="18"/>
          <w:szCs w:val="18"/>
          <w:lang w:val="es-MX"/>
        </w:rPr>
        <w:t xml:space="preserve"> </w:t>
      </w:r>
      <w:r w:rsidRPr="005D7388">
        <w:rPr>
          <w:rFonts w:ascii="Montserrat" w:hAnsi="Montserrat" w:cs="Arial"/>
          <w:spacing w:val="1"/>
          <w:sz w:val="18"/>
          <w:szCs w:val="18"/>
          <w:lang w:val="es-MX"/>
        </w:rPr>
        <w:t>Ad</w:t>
      </w:r>
      <w:r w:rsidRPr="005D7388">
        <w:rPr>
          <w:rFonts w:ascii="Montserrat" w:hAnsi="Montserrat" w:cs="Arial"/>
          <w:sz w:val="18"/>
          <w:szCs w:val="18"/>
          <w:lang w:val="es-MX"/>
        </w:rPr>
        <w:t>m</w:t>
      </w:r>
      <w:r w:rsidRPr="005D7388">
        <w:rPr>
          <w:rFonts w:ascii="Montserrat" w:hAnsi="Montserrat" w:cs="Arial"/>
          <w:spacing w:val="1"/>
          <w:sz w:val="18"/>
          <w:szCs w:val="18"/>
          <w:lang w:val="es-MX"/>
        </w:rPr>
        <w:t>i</w:t>
      </w:r>
      <w:r w:rsidRPr="005D7388">
        <w:rPr>
          <w:rFonts w:ascii="Montserrat" w:hAnsi="Montserrat" w:cs="Arial"/>
          <w:sz w:val="18"/>
          <w:szCs w:val="18"/>
          <w:lang w:val="es-MX"/>
        </w:rPr>
        <w:t>n</w:t>
      </w:r>
      <w:r w:rsidRPr="005D7388">
        <w:rPr>
          <w:rFonts w:ascii="Montserrat" w:hAnsi="Montserrat" w:cs="Arial"/>
          <w:spacing w:val="1"/>
          <w:sz w:val="18"/>
          <w:szCs w:val="18"/>
          <w:lang w:val="es-MX"/>
        </w:rPr>
        <w:t>i</w:t>
      </w:r>
      <w:r w:rsidRPr="005D7388">
        <w:rPr>
          <w:rFonts w:ascii="Montserrat" w:hAnsi="Montserrat" w:cs="Arial"/>
          <w:sz w:val="18"/>
          <w:szCs w:val="18"/>
          <w:lang w:val="es-MX"/>
        </w:rPr>
        <w:t>st</w:t>
      </w:r>
      <w:r w:rsidRPr="005D7388">
        <w:rPr>
          <w:rFonts w:ascii="Montserrat" w:hAnsi="Montserrat" w:cs="Arial"/>
          <w:spacing w:val="-1"/>
          <w:sz w:val="18"/>
          <w:szCs w:val="18"/>
          <w:lang w:val="es-MX"/>
        </w:rPr>
        <w:t>r</w:t>
      </w:r>
      <w:r w:rsidRPr="005D7388">
        <w:rPr>
          <w:rFonts w:ascii="Montserrat" w:hAnsi="Montserrat" w:cs="Arial"/>
          <w:sz w:val="18"/>
          <w:szCs w:val="18"/>
          <w:lang w:val="es-MX"/>
        </w:rPr>
        <w:t>a</w:t>
      </w:r>
      <w:r w:rsidRPr="005D7388">
        <w:rPr>
          <w:rFonts w:ascii="Montserrat" w:hAnsi="Montserrat" w:cs="Arial"/>
          <w:spacing w:val="-2"/>
          <w:sz w:val="18"/>
          <w:szCs w:val="18"/>
          <w:lang w:val="es-MX"/>
        </w:rPr>
        <w:t>t</w:t>
      </w:r>
      <w:r w:rsidRPr="005D7388">
        <w:rPr>
          <w:rFonts w:ascii="Montserrat" w:hAnsi="Montserrat" w:cs="Arial"/>
          <w:spacing w:val="1"/>
          <w:sz w:val="18"/>
          <w:szCs w:val="18"/>
          <w:lang w:val="es-MX"/>
        </w:rPr>
        <w:t>i</w:t>
      </w:r>
      <w:r w:rsidRPr="005D7388">
        <w:rPr>
          <w:rFonts w:ascii="Montserrat" w:hAnsi="Montserrat" w:cs="Arial"/>
          <w:sz w:val="18"/>
          <w:szCs w:val="18"/>
          <w:lang w:val="es-MX"/>
        </w:rPr>
        <w:t>vos</w:t>
      </w:r>
      <w:r w:rsidRPr="005D7388">
        <w:rPr>
          <w:rFonts w:ascii="Montserrat" w:hAnsi="Montserrat" w:cs="Arial"/>
          <w:spacing w:val="-11"/>
          <w:sz w:val="18"/>
          <w:szCs w:val="18"/>
          <w:lang w:val="es-MX"/>
        </w:rPr>
        <w:t xml:space="preserve"> </w:t>
      </w:r>
      <w:r w:rsidRPr="005D7388">
        <w:rPr>
          <w:rFonts w:ascii="Montserrat" w:hAnsi="Montserrat" w:cs="Arial"/>
          <w:spacing w:val="1"/>
          <w:sz w:val="18"/>
          <w:szCs w:val="18"/>
          <w:lang w:val="es-MX"/>
        </w:rPr>
        <w:t>d</w:t>
      </w:r>
      <w:r w:rsidRPr="005D7388">
        <w:rPr>
          <w:rFonts w:ascii="Montserrat" w:hAnsi="Montserrat" w:cs="Arial"/>
          <w:sz w:val="18"/>
          <w:szCs w:val="18"/>
          <w:lang w:val="es-MX"/>
        </w:rPr>
        <w:t>e</w:t>
      </w:r>
      <w:r w:rsidRPr="005D7388">
        <w:rPr>
          <w:rFonts w:ascii="Montserrat" w:hAnsi="Montserrat" w:cs="Arial"/>
          <w:spacing w:val="1"/>
          <w:sz w:val="18"/>
          <w:szCs w:val="18"/>
          <w:lang w:val="es-MX"/>
        </w:rPr>
        <w:t>n</w:t>
      </w:r>
      <w:r w:rsidRPr="005D7388">
        <w:rPr>
          <w:rFonts w:ascii="Montserrat" w:hAnsi="Montserrat" w:cs="Arial"/>
          <w:sz w:val="18"/>
          <w:szCs w:val="18"/>
          <w:lang w:val="es-MX"/>
        </w:rPr>
        <w:t>om</w:t>
      </w:r>
      <w:r w:rsidRPr="005D7388">
        <w:rPr>
          <w:rFonts w:ascii="Montserrat" w:hAnsi="Montserrat" w:cs="Arial"/>
          <w:spacing w:val="-1"/>
          <w:sz w:val="18"/>
          <w:szCs w:val="18"/>
          <w:lang w:val="es-MX"/>
        </w:rPr>
        <w:t>i</w:t>
      </w:r>
      <w:r w:rsidRPr="005D7388">
        <w:rPr>
          <w:rFonts w:ascii="Montserrat" w:hAnsi="Montserrat" w:cs="Arial"/>
          <w:spacing w:val="1"/>
          <w:sz w:val="18"/>
          <w:szCs w:val="18"/>
          <w:lang w:val="es-MX"/>
        </w:rPr>
        <w:t>n</w:t>
      </w:r>
      <w:r w:rsidRPr="005D7388">
        <w:rPr>
          <w:rFonts w:ascii="Montserrat" w:hAnsi="Montserrat" w:cs="Arial"/>
          <w:sz w:val="18"/>
          <w:szCs w:val="18"/>
          <w:lang w:val="es-MX"/>
        </w:rPr>
        <w:t>a</w:t>
      </w:r>
      <w:r w:rsidRPr="005D7388">
        <w:rPr>
          <w:rFonts w:ascii="Montserrat" w:hAnsi="Montserrat" w:cs="Arial"/>
          <w:spacing w:val="1"/>
          <w:sz w:val="18"/>
          <w:szCs w:val="18"/>
          <w:lang w:val="es-MX"/>
        </w:rPr>
        <w:t>d</w:t>
      </w:r>
      <w:r w:rsidRPr="005D7388">
        <w:rPr>
          <w:rFonts w:ascii="Montserrat" w:hAnsi="Montserrat" w:cs="Arial"/>
          <w:sz w:val="18"/>
          <w:szCs w:val="18"/>
          <w:lang w:val="es-MX"/>
        </w:rPr>
        <w:t>o</w:t>
      </w:r>
      <w:r w:rsidRPr="005D7388">
        <w:rPr>
          <w:rFonts w:ascii="Montserrat" w:hAnsi="Montserrat" w:cs="Arial"/>
          <w:spacing w:val="-12"/>
          <w:sz w:val="18"/>
          <w:szCs w:val="18"/>
          <w:lang w:val="es-MX"/>
        </w:rPr>
        <w:t xml:space="preserve"> </w:t>
      </w:r>
      <w:proofErr w:type="spellStart"/>
      <w:r w:rsidRPr="005D7388">
        <w:rPr>
          <w:rFonts w:ascii="Montserrat" w:hAnsi="Montserrat" w:cs="Arial"/>
          <w:spacing w:val="1"/>
          <w:sz w:val="18"/>
          <w:szCs w:val="18"/>
          <w:lang w:val="es-MX"/>
        </w:rPr>
        <w:t>D</w:t>
      </w:r>
      <w:r w:rsidRPr="005D7388">
        <w:rPr>
          <w:rFonts w:ascii="Montserrat" w:hAnsi="Montserrat" w:cs="Arial"/>
          <w:sz w:val="18"/>
          <w:szCs w:val="18"/>
          <w:lang w:val="es-MX"/>
        </w:rPr>
        <w:t>LA</w:t>
      </w:r>
      <w:proofErr w:type="spellEnd"/>
      <w:r w:rsidRPr="005D7388">
        <w:rPr>
          <w:rFonts w:ascii="Montserrat" w:hAnsi="Montserrat" w:cs="Arial"/>
          <w:spacing w:val="-11"/>
          <w:sz w:val="18"/>
          <w:szCs w:val="18"/>
          <w:lang w:val="es-MX"/>
        </w:rPr>
        <w:t xml:space="preserve"> </w:t>
      </w:r>
      <w:r w:rsidRPr="005D7388">
        <w:rPr>
          <w:rFonts w:ascii="Montserrat" w:hAnsi="Montserrat" w:cs="Arial"/>
          <w:sz w:val="18"/>
          <w:szCs w:val="18"/>
          <w:lang w:val="es-MX"/>
        </w:rPr>
        <w:t>1.</w:t>
      </w:r>
    </w:p>
    <w:p w14:paraId="2FBAB830" w14:textId="77777777" w:rsidR="005D7388" w:rsidRPr="005D7388" w:rsidRDefault="005D7388" w:rsidP="005D7388">
      <w:pPr>
        <w:rPr>
          <w:rFonts w:ascii="Montserrat" w:hAnsi="Montserrat" w:cs="Arial"/>
          <w:sz w:val="18"/>
          <w:szCs w:val="18"/>
          <w:lang w:val="es-MX"/>
        </w:rPr>
      </w:pPr>
    </w:p>
    <w:p w14:paraId="2938DC16" w14:textId="77777777" w:rsidR="005D7388" w:rsidRPr="005D7388" w:rsidRDefault="005D7388">
      <w:pPr>
        <w:pStyle w:val="Textoindependiente"/>
        <w:widowControl w:val="0"/>
        <w:numPr>
          <w:ilvl w:val="0"/>
          <w:numId w:val="100"/>
        </w:numPr>
        <w:tabs>
          <w:tab w:val="left" w:pos="540"/>
        </w:tabs>
        <w:spacing w:after="0"/>
        <w:ind w:left="540" w:right="103"/>
        <w:jc w:val="both"/>
        <w:rPr>
          <w:rFonts w:ascii="Montserrat" w:hAnsi="Montserrat" w:cs="Arial"/>
          <w:sz w:val="18"/>
          <w:szCs w:val="18"/>
          <w:lang w:val="es-MX"/>
        </w:rPr>
      </w:pPr>
      <w:r w:rsidRPr="005D7388">
        <w:rPr>
          <w:rFonts w:ascii="Montserrat" w:hAnsi="Montserrat" w:cs="Arial"/>
          <w:sz w:val="18"/>
          <w:szCs w:val="18"/>
          <w:lang w:val="es-MX"/>
        </w:rPr>
        <w:t>Se</w:t>
      </w:r>
      <w:r w:rsidRPr="005D7388">
        <w:rPr>
          <w:rFonts w:ascii="Montserrat" w:hAnsi="Montserrat" w:cs="Arial"/>
          <w:spacing w:val="1"/>
          <w:sz w:val="18"/>
          <w:szCs w:val="18"/>
          <w:lang w:val="es-MX"/>
        </w:rPr>
        <w:t>ñ</w:t>
      </w:r>
      <w:r w:rsidRPr="005D7388">
        <w:rPr>
          <w:rFonts w:ascii="Montserrat" w:hAnsi="Montserrat" w:cs="Arial"/>
          <w:sz w:val="18"/>
          <w:szCs w:val="18"/>
          <w:lang w:val="es-MX"/>
        </w:rPr>
        <w:t>a</w:t>
      </w:r>
      <w:r w:rsidRPr="005D7388">
        <w:rPr>
          <w:rFonts w:ascii="Montserrat" w:hAnsi="Montserrat" w:cs="Arial"/>
          <w:spacing w:val="1"/>
          <w:sz w:val="18"/>
          <w:szCs w:val="18"/>
          <w:lang w:val="es-MX"/>
        </w:rPr>
        <w:t>l</w:t>
      </w:r>
      <w:r w:rsidRPr="005D7388">
        <w:rPr>
          <w:rFonts w:ascii="Montserrat" w:hAnsi="Montserrat" w:cs="Arial"/>
          <w:sz w:val="18"/>
          <w:szCs w:val="18"/>
          <w:lang w:val="es-MX"/>
        </w:rPr>
        <w:t>ar</w:t>
      </w:r>
      <w:r w:rsidRPr="005D7388">
        <w:rPr>
          <w:rFonts w:ascii="Montserrat" w:hAnsi="Montserrat" w:cs="Arial"/>
          <w:spacing w:val="37"/>
          <w:sz w:val="18"/>
          <w:szCs w:val="18"/>
          <w:lang w:val="es-MX"/>
        </w:rPr>
        <w:t xml:space="preserve"> </w:t>
      </w:r>
      <w:r w:rsidRPr="005D7388">
        <w:rPr>
          <w:rFonts w:ascii="Montserrat" w:hAnsi="Montserrat" w:cs="Arial"/>
          <w:spacing w:val="1"/>
          <w:sz w:val="18"/>
          <w:szCs w:val="18"/>
          <w:lang w:val="es-MX"/>
        </w:rPr>
        <w:t>d</w:t>
      </w:r>
      <w:r w:rsidRPr="005D7388">
        <w:rPr>
          <w:rFonts w:ascii="Montserrat" w:hAnsi="Montserrat" w:cs="Arial"/>
          <w:sz w:val="18"/>
          <w:szCs w:val="18"/>
          <w:lang w:val="es-MX"/>
        </w:rPr>
        <w:t>om</w:t>
      </w:r>
      <w:r w:rsidRPr="005D7388">
        <w:rPr>
          <w:rFonts w:ascii="Montserrat" w:hAnsi="Montserrat" w:cs="Arial"/>
          <w:spacing w:val="1"/>
          <w:sz w:val="18"/>
          <w:szCs w:val="18"/>
          <w:lang w:val="es-MX"/>
        </w:rPr>
        <w:t>i</w:t>
      </w:r>
      <w:r w:rsidRPr="005D7388">
        <w:rPr>
          <w:rFonts w:ascii="Montserrat" w:hAnsi="Montserrat" w:cs="Arial"/>
          <w:sz w:val="18"/>
          <w:szCs w:val="18"/>
          <w:lang w:val="es-MX"/>
        </w:rPr>
        <w:t>c</w:t>
      </w:r>
      <w:r w:rsidRPr="005D7388">
        <w:rPr>
          <w:rFonts w:ascii="Montserrat" w:hAnsi="Montserrat" w:cs="Arial"/>
          <w:spacing w:val="-1"/>
          <w:sz w:val="18"/>
          <w:szCs w:val="18"/>
          <w:lang w:val="es-MX"/>
        </w:rPr>
        <w:t>il</w:t>
      </w:r>
      <w:r w:rsidRPr="005D7388">
        <w:rPr>
          <w:rFonts w:ascii="Montserrat" w:hAnsi="Montserrat" w:cs="Arial"/>
          <w:spacing w:val="1"/>
          <w:sz w:val="18"/>
          <w:szCs w:val="18"/>
          <w:lang w:val="es-MX"/>
        </w:rPr>
        <w:t>i</w:t>
      </w:r>
      <w:r w:rsidRPr="005D7388">
        <w:rPr>
          <w:rFonts w:ascii="Montserrat" w:hAnsi="Montserrat" w:cs="Arial"/>
          <w:sz w:val="18"/>
          <w:szCs w:val="18"/>
          <w:lang w:val="es-MX"/>
        </w:rPr>
        <w:t>o</w:t>
      </w:r>
      <w:r w:rsidRPr="005D7388">
        <w:rPr>
          <w:rFonts w:ascii="Montserrat" w:hAnsi="Montserrat" w:cs="Arial"/>
          <w:spacing w:val="39"/>
          <w:sz w:val="18"/>
          <w:szCs w:val="18"/>
          <w:lang w:val="es-MX"/>
        </w:rPr>
        <w:t xml:space="preserve"> </w:t>
      </w:r>
      <w:r w:rsidRPr="005D7388">
        <w:rPr>
          <w:rFonts w:ascii="Montserrat" w:hAnsi="Montserrat" w:cs="Arial"/>
          <w:sz w:val="18"/>
          <w:szCs w:val="18"/>
          <w:lang w:val="es-MX"/>
        </w:rPr>
        <w:t>con</w:t>
      </w:r>
      <w:r w:rsidRPr="005D7388">
        <w:rPr>
          <w:rFonts w:ascii="Montserrat" w:hAnsi="Montserrat" w:cs="Arial"/>
          <w:spacing w:val="36"/>
          <w:sz w:val="18"/>
          <w:szCs w:val="18"/>
          <w:lang w:val="es-MX"/>
        </w:rPr>
        <w:t xml:space="preserve"> </w:t>
      </w:r>
      <w:r w:rsidRPr="005D7388">
        <w:rPr>
          <w:rFonts w:ascii="Montserrat" w:hAnsi="Montserrat" w:cs="Arial"/>
          <w:spacing w:val="1"/>
          <w:sz w:val="18"/>
          <w:szCs w:val="18"/>
          <w:lang w:val="es-MX"/>
        </w:rPr>
        <w:t>d</w:t>
      </w:r>
      <w:r w:rsidRPr="005D7388">
        <w:rPr>
          <w:rFonts w:ascii="Montserrat" w:hAnsi="Montserrat" w:cs="Arial"/>
          <w:sz w:val="18"/>
          <w:szCs w:val="18"/>
          <w:lang w:val="es-MX"/>
        </w:rPr>
        <w:t>atos</w:t>
      </w:r>
      <w:r w:rsidRPr="005D7388">
        <w:rPr>
          <w:rFonts w:ascii="Montserrat" w:hAnsi="Montserrat" w:cs="Arial"/>
          <w:spacing w:val="37"/>
          <w:sz w:val="18"/>
          <w:szCs w:val="18"/>
          <w:lang w:val="es-MX"/>
        </w:rPr>
        <w:t xml:space="preserve"> </w:t>
      </w:r>
      <w:r w:rsidRPr="005D7388">
        <w:rPr>
          <w:rFonts w:ascii="Montserrat" w:hAnsi="Montserrat" w:cs="Arial"/>
          <w:spacing w:val="1"/>
          <w:sz w:val="18"/>
          <w:szCs w:val="18"/>
          <w:lang w:val="es-MX"/>
        </w:rPr>
        <w:t>d</w:t>
      </w:r>
      <w:r w:rsidRPr="005D7388">
        <w:rPr>
          <w:rFonts w:ascii="Montserrat" w:hAnsi="Montserrat" w:cs="Arial"/>
          <w:sz w:val="18"/>
          <w:szCs w:val="18"/>
          <w:lang w:val="es-MX"/>
        </w:rPr>
        <w:t>e</w:t>
      </w:r>
      <w:r w:rsidRPr="005D7388">
        <w:rPr>
          <w:rFonts w:ascii="Montserrat" w:hAnsi="Montserrat" w:cs="Arial"/>
          <w:spacing w:val="39"/>
          <w:sz w:val="18"/>
          <w:szCs w:val="18"/>
          <w:lang w:val="es-MX"/>
        </w:rPr>
        <w:t xml:space="preserve"> </w:t>
      </w:r>
      <w:r w:rsidRPr="005D7388">
        <w:rPr>
          <w:rFonts w:ascii="Montserrat" w:hAnsi="Montserrat" w:cs="Arial"/>
          <w:sz w:val="18"/>
          <w:szCs w:val="18"/>
          <w:lang w:val="es-MX"/>
        </w:rPr>
        <w:t>Ca</w:t>
      </w:r>
      <w:r w:rsidRPr="005D7388">
        <w:rPr>
          <w:rFonts w:ascii="Montserrat" w:hAnsi="Montserrat" w:cs="Arial"/>
          <w:spacing w:val="-1"/>
          <w:sz w:val="18"/>
          <w:szCs w:val="18"/>
          <w:lang w:val="es-MX"/>
        </w:rPr>
        <w:t>l</w:t>
      </w:r>
      <w:r w:rsidRPr="005D7388">
        <w:rPr>
          <w:rFonts w:ascii="Montserrat" w:hAnsi="Montserrat" w:cs="Arial"/>
          <w:spacing w:val="1"/>
          <w:sz w:val="18"/>
          <w:szCs w:val="18"/>
          <w:lang w:val="es-MX"/>
        </w:rPr>
        <w:t>l</w:t>
      </w:r>
      <w:r w:rsidRPr="005D7388">
        <w:rPr>
          <w:rFonts w:ascii="Montserrat" w:hAnsi="Montserrat" w:cs="Arial"/>
          <w:sz w:val="18"/>
          <w:szCs w:val="18"/>
          <w:lang w:val="es-MX"/>
        </w:rPr>
        <w:t>e,</w:t>
      </w:r>
      <w:r w:rsidRPr="005D7388">
        <w:rPr>
          <w:rFonts w:ascii="Montserrat" w:hAnsi="Montserrat" w:cs="Arial"/>
          <w:spacing w:val="37"/>
          <w:sz w:val="18"/>
          <w:szCs w:val="18"/>
          <w:lang w:val="es-MX"/>
        </w:rPr>
        <w:t xml:space="preserve"> </w:t>
      </w:r>
      <w:r w:rsidRPr="005D7388">
        <w:rPr>
          <w:rFonts w:ascii="Montserrat" w:hAnsi="Montserrat" w:cs="Arial"/>
          <w:spacing w:val="1"/>
          <w:sz w:val="18"/>
          <w:szCs w:val="18"/>
          <w:lang w:val="es-MX"/>
        </w:rPr>
        <w:t>N</w:t>
      </w:r>
      <w:r w:rsidRPr="005D7388">
        <w:rPr>
          <w:rFonts w:ascii="Montserrat" w:hAnsi="Montserrat" w:cs="Arial"/>
          <w:spacing w:val="2"/>
          <w:sz w:val="18"/>
          <w:szCs w:val="18"/>
          <w:lang w:val="es-MX"/>
        </w:rPr>
        <w:t>ú</w:t>
      </w:r>
      <w:r w:rsidRPr="005D7388">
        <w:rPr>
          <w:rFonts w:ascii="Montserrat" w:hAnsi="Montserrat" w:cs="Arial"/>
          <w:sz w:val="18"/>
          <w:szCs w:val="18"/>
          <w:lang w:val="es-MX"/>
        </w:rPr>
        <w:t>me</w:t>
      </w:r>
      <w:r w:rsidRPr="005D7388">
        <w:rPr>
          <w:rFonts w:ascii="Montserrat" w:hAnsi="Montserrat" w:cs="Arial"/>
          <w:spacing w:val="-2"/>
          <w:sz w:val="18"/>
          <w:szCs w:val="18"/>
          <w:lang w:val="es-MX"/>
        </w:rPr>
        <w:t>r</w:t>
      </w:r>
      <w:r w:rsidRPr="005D7388">
        <w:rPr>
          <w:rFonts w:ascii="Montserrat" w:hAnsi="Montserrat" w:cs="Arial"/>
          <w:sz w:val="18"/>
          <w:szCs w:val="18"/>
          <w:lang w:val="es-MX"/>
        </w:rPr>
        <w:t>o</w:t>
      </w:r>
      <w:r w:rsidRPr="005D7388">
        <w:rPr>
          <w:rFonts w:ascii="Montserrat" w:hAnsi="Montserrat" w:cs="Arial"/>
          <w:spacing w:val="1"/>
          <w:sz w:val="18"/>
          <w:szCs w:val="18"/>
          <w:lang w:val="es-MX"/>
        </w:rPr>
        <w:t>(</w:t>
      </w:r>
      <w:r w:rsidRPr="005D7388">
        <w:rPr>
          <w:rFonts w:ascii="Montserrat" w:hAnsi="Montserrat" w:cs="Arial"/>
          <w:sz w:val="18"/>
          <w:szCs w:val="18"/>
          <w:lang w:val="es-MX"/>
        </w:rPr>
        <w:t>s)</w:t>
      </w:r>
      <w:r w:rsidRPr="005D7388">
        <w:rPr>
          <w:rFonts w:ascii="Montserrat" w:hAnsi="Montserrat" w:cs="Arial"/>
          <w:spacing w:val="38"/>
          <w:sz w:val="18"/>
          <w:szCs w:val="18"/>
          <w:lang w:val="es-MX"/>
        </w:rPr>
        <w:t xml:space="preserve"> </w:t>
      </w:r>
      <w:r w:rsidRPr="005D7388">
        <w:rPr>
          <w:rFonts w:ascii="Montserrat" w:hAnsi="Montserrat" w:cs="Arial"/>
          <w:sz w:val="18"/>
          <w:szCs w:val="18"/>
          <w:lang w:val="es-MX"/>
        </w:rPr>
        <w:t>I</w:t>
      </w:r>
      <w:r w:rsidRPr="005D7388">
        <w:rPr>
          <w:rFonts w:ascii="Montserrat" w:hAnsi="Montserrat" w:cs="Arial"/>
          <w:spacing w:val="1"/>
          <w:sz w:val="18"/>
          <w:szCs w:val="18"/>
          <w:lang w:val="es-MX"/>
        </w:rPr>
        <w:t>n</w:t>
      </w:r>
      <w:r w:rsidRPr="005D7388">
        <w:rPr>
          <w:rFonts w:ascii="Montserrat" w:hAnsi="Montserrat" w:cs="Arial"/>
          <w:sz w:val="18"/>
          <w:szCs w:val="18"/>
          <w:lang w:val="es-MX"/>
        </w:rPr>
        <w:t>te</w:t>
      </w:r>
      <w:r w:rsidRPr="005D7388">
        <w:rPr>
          <w:rFonts w:ascii="Montserrat" w:hAnsi="Montserrat" w:cs="Arial"/>
          <w:spacing w:val="-1"/>
          <w:sz w:val="18"/>
          <w:szCs w:val="18"/>
          <w:lang w:val="es-MX"/>
        </w:rPr>
        <w:t>r</w:t>
      </w:r>
      <w:r w:rsidRPr="005D7388">
        <w:rPr>
          <w:rFonts w:ascii="Montserrat" w:hAnsi="Montserrat" w:cs="Arial"/>
          <w:spacing w:val="1"/>
          <w:sz w:val="18"/>
          <w:szCs w:val="18"/>
          <w:lang w:val="es-MX"/>
        </w:rPr>
        <w:t>i</w:t>
      </w:r>
      <w:r w:rsidRPr="005D7388">
        <w:rPr>
          <w:rFonts w:ascii="Montserrat" w:hAnsi="Montserrat" w:cs="Arial"/>
          <w:sz w:val="18"/>
          <w:szCs w:val="18"/>
          <w:lang w:val="es-MX"/>
        </w:rPr>
        <w:t>or</w:t>
      </w:r>
      <w:r w:rsidRPr="005D7388">
        <w:rPr>
          <w:rFonts w:ascii="Montserrat" w:hAnsi="Montserrat" w:cs="Arial"/>
          <w:spacing w:val="36"/>
          <w:sz w:val="18"/>
          <w:szCs w:val="18"/>
          <w:lang w:val="es-MX"/>
        </w:rPr>
        <w:t xml:space="preserve"> </w:t>
      </w:r>
      <w:r w:rsidRPr="005D7388">
        <w:rPr>
          <w:rFonts w:ascii="Montserrat" w:hAnsi="Montserrat" w:cs="Arial"/>
          <w:spacing w:val="1"/>
          <w:sz w:val="18"/>
          <w:szCs w:val="18"/>
          <w:lang w:val="es-MX"/>
        </w:rPr>
        <w:t>(</w:t>
      </w:r>
      <w:r w:rsidRPr="005D7388">
        <w:rPr>
          <w:rFonts w:ascii="Montserrat" w:hAnsi="Montserrat" w:cs="Arial"/>
          <w:sz w:val="18"/>
          <w:szCs w:val="18"/>
          <w:lang w:val="es-MX"/>
        </w:rPr>
        <w:t>y</w:t>
      </w:r>
      <w:r w:rsidRPr="005D7388">
        <w:rPr>
          <w:rFonts w:ascii="Montserrat" w:hAnsi="Montserrat" w:cs="Arial"/>
          <w:spacing w:val="39"/>
          <w:sz w:val="18"/>
          <w:szCs w:val="18"/>
          <w:lang w:val="es-MX"/>
        </w:rPr>
        <w:t xml:space="preserve"> </w:t>
      </w:r>
      <w:r w:rsidRPr="005D7388">
        <w:rPr>
          <w:rFonts w:ascii="Montserrat" w:hAnsi="Montserrat" w:cs="Arial"/>
          <w:spacing w:val="-2"/>
          <w:sz w:val="18"/>
          <w:szCs w:val="18"/>
          <w:lang w:val="es-MX"/>
        </w:rPr>
        <w:t>E</w:t>
      </w:r>
      <w:r w:rsidRPr="005D7388">
        <w:rPr>
          <w:rFonts w:ascii="Montserrat" w:hAnsi="Montserrat" w:cs="Arial"/>
          <w:spacing w:val="-1"/>
          <w:sz w:val="18"/>
          <w:szCs w:val="18"/>
          <w:lang w:val="es-MX"/>
        </w:rPr>
        <w:t>x</w:t>
      </w:r>
      <w:r w:rsidRPr="005D7388">
        <w:rPr>
          <w:rFonts w:ascii="Montserrat" w:hAnsi="Montserrat" w:cs="Arial"/>
          <w:sz w:val="18"/>
          <w:szCs w:val="18"/>
          <w:lang w:val="es-MX"/>
        </w:rPr>
        <w:t>te</w:t>
      </w:r>
      <w:r w:rsidRPr="005D7388">
        <w:rPr>
          <w:rFonts w:ascii="Montserrat" w:hAnsi="Montserrat" w:cs="Arial"/>
          <w:spacing w:val="-1"/>
          <w:sz w:val="18"/>
          <w:szCs w:val="18"/>
          <w:lang w:val="es-MX"/>
        </w:rPr>
        <w:t>r</w:t>
      </w:r>
      <w:r w:rsidRPr="005D7388">
        <w:rPr>
          <w:rFonts w:ascii="Montserrat" w:hAnsi="Montserrat" w:cs="Arial"/>
          <w:spacing w:val="1"/>
          <w:sz w:val="18"/>
          <w:szCs w:val="18"/>
          <w:lang w:val="es-MX"/>
        </w:rPr>
        <w:t>i</w:t>
      </w:r>
      <w:r w:rsidRPr="005D7388">
        <w:rPr>
          <w:rFonts w:ascii="Montserrat" w:hAnsi="Montserrat" w:cs="Arial"/>
          <w:sz w:val="18"/>
          <w:szCs w:val="18"/>
          <w:lang w:val="es-MX"/>
        </w:rPr>
        <w:t>o</w:t>
      </w:r>
      <w:r w:rsidRPr="005D7388">
        <w:rPr>
          <w:rFonts w:ascii="Montserrat" w:hAnsi="Montserrat" w:cs="Arial"/>
          <w:spacing w:val="-1"/>
          <w:sz w:val="18"/>
          <w:szCs w:val="18"/>
          <w:lang w:val="es-MX"/>
        </w:rPr>
        <w:t>r</w:t>
      </w:r>
      <w:r w:rsidRPr="005D7388">
        <w:rPr>
          <w:rFonts w:ascii="Montserrat" w:hAnsi="Montserrat" w:cs="Arial"/>
          <w:spacing w:val="1"/>
          <w:sz w:val="18"/>
          <w:szCs w:val="18"/>
          <w:lang w:val="es-MX"/>
        </w:rPr>
        <w:t>)</w:t>
      </w:r>
      <w:r w:rsidRPr="005D7388">
        <w:rPr>
          <w:rFonts w:ascii="Montserrat" w:hAnsi="Montserrat" w:cs="Arial"/>
          <w:sz w:val="18"/>
          <w:szCs w:val="18"/>
          <w:lang w:val="es-MX"/>
        </w:rPr>
        <w:t>,</w:t>
      </w:r>
      <w:r w:rsidRPr="005D7388">
        <w:rPr>
          <w:rFonts w:ascii="Montserrat" w:hAnsi="Montserrat" w:cs="Arial"/>
          <w:spacing w:val="40"/>
          <w:sz w:val="18"/>
          <w:szCs w:val="18"/>
          <w:lang w:val="es-MX"/>
        </w:rPr>
        <w:t xml:space="preserve"> </w:t>
      </w:r>
      <w:r w:rsidRPr="005D7388">
        <w:rPr>
          <w:rFonts w:ascii="Montserrat" w:hAnsi="Montserrat" w:cs="Arial"/>
          <w:sz w:val="18"/>
          <w:szCs w:val="18"/>
          <w:lang w:val="es-MX"/>
        </w:rPr>
        <w:t>Co</w:t>
      </w:r>
      <w:r w:rsidRPr="005D7388">
        <w:rPr>
          <w:rFonts w:ascii="Montserrat" w:hAnsi="Montserrat" w:cs="Arial"/>
          <w:spacing w:val="1"/>
          <w:sz w:val="18"/>
          <w:szCs w:val="18"/>
          <w:lang w:val="es-MX"/>
        </w:rPr>
        <w:t>l</w:t>
      </w:r>
      <w:r w:rsidRPr="005D7388">
        <w:rPr>
          <w:rFonts w:ascii="Montserrat" w:hAnsi="Montserrat" w:cs="Arial"/>
          <w:sz w:val="18"/>
          <w:szCs w:val="18"/>
          <w:lang w:val="es-MX"/>
        </w:rPr>
        <w:t>onia,</w:t>
      </w:r>
      <w:r w:rsidRPr="005D7388">
        <w:rPr>
          <w:rFonts w:ascii="Montserrat" w:hAnsi="Montserrat" w:cs="Arial"/>
          <w:spacing w:val="38"/>
          <w:sz w:val="18"/>
          <w:szCs w:val="18"/>
          <w:lang w:val="es-MX"/>
        </w:rPr>
        <w:t xml:space="preserve"> </w:t>
      </w:r>
      <w:r w:rsidRPr="005D7388">
        <w:rPr>
          <w:rFonts w:ascii="Montserrat" w:hAnsi="Montserrat" w:cs="Arial"/>
          <w:sz w:val="18"/>
          <w:szCs w:val="18"/>
          <w:lang w:val="es-MX"/>
        </w:rPr>
        <w:t>De</w:t>
      </w:r>
      <w:r w:rsidRPr="005D7388">
        <w:rPr>
          <w:rFonts w:ascii="Montserrat" w:hAnsi="Montserrat" w:cs="Arial"/>
          <w:spacing w:val="1"/>
          <w:sz w:val="18"/>
          <w:szCs w:val="18"/>
          <w:lang w:val="es-MX"/>
        </w:rPr>
        <w:t>l</w:t>
      </w:r>
      <w:r w:rsidRPr="005D7388">
        <w:rPr>
          <w:rFonts w:ascii="Montserrat" w:hAnsi="Montserrat" w:cs="Arial"/>
          <w:sz w:val="18"/>
          <w:szCs w:val="18"/>
          <w:lang w:val="es-MX"/>
        </w:rPr>
        <w:t>e</w:t>
      </w:r>
      <w:r w:rsidRPr="005D7388">
        <w:rPr>
          <w:rFonts w:ascii="Montserrat" w:hAnsi="Montserrat" w:cs="Arial"/>
          <w:spacing w:val="2"/>
          <w:sz w:val="18"/>
          <w:szCs w:val="18"/>
          <w:lang w:val="es-MX"/>
        </w:rPr>
        <w:t>g</w:t>
      </w:r>
      <w:r w:rsidRPr="005D7388">
        <w:rPr>
          <w:rFonts w:ascii="Montserrat" w:hAnsi="Montserrat" w:cs="Arial"/>
          <w:sz w:val="18"/>
          <w:szCs w:val="18"/>
          <w:lang w:val="es-MX"/>
        </w:rPr>
        <w:t>a</w:t>
      </w:r>
      <w:r w:rsidRPr="005D7388">
        <w:rPr>
          <w:rFonts w:ascii="Montserrat" w:hAnsi="Montserrat" w:cs="Arial"/>
          <w:spacing w:val="-2"/>
          <w:sz w:val="18"/>
          <w:szCs w:val="18"/>
          <w:lang w:val="es-MX"/>
        </w:rPr>
        <w:t>c</w:t>
      </w:r>
      <w:r w:rsidRPr="005D7388">
        <w:rPr>
          <w:rFonts w:ascii="Montserrat" w:hAnsi="Montserrat" w:cs="Arial"/>
          <w:spacing w:val="1"/>
          <w:sz w:val="18"/>
          <w:szCs w:val="18"/>
          <w:lang w:val="es-MX"/>
        </w:rPr>
        <w:t>i</w:t>
      </w:r>
      <w:r w:rsidRPr="005D7388">
        <w:rPr>
          <w:rFonts w:ascii="Montserrat" w:hAnsi="Montserrat" w:cs="Arial"/>
          <w:sz w:val="18"/>
          <w:szCs w:val="18"/>
          <w:lang w:val="es-MX"/>
        </w:rPr>
        <w:t>ón</w:t>
      </w:r>
      <w:r w:rsidRPr="005D7388">
        <w:rPr>
          <w:rFonts w:ascii="Montserrat" w:hAnsi="Montserrat" w:cs="Arial"/>
          <w:spacing w:val="37"/>
          <w:sz w:val="18"/>
          <w:szCs w:val="18"/>
          <w:lang w:val="es-MX"/>
        </w:rPr>
        <w:t xml:space="preserve"> </w:t>
      </w:r>
      <w:r w:rsidRPr="005D7388">
        <w:rPr>
          <w:rFonts w:ascii="Montserrat" w:hAnsi="Montserrat" w:cs="Arial"/>
          <w:sz w:val="18"/>
          <w:szCs w:val="18"/>
          <w:lang w:val="es-MX"/>
        </w:rPr>
        <w:t>o</w:t>
      </w:r>
      <w:r w:rsidRPr="005D7388">
        <w:rPr>
          <w:rFonts w:ascii="Montserrat" w:hAnsi="Montserrat" w:cs="Arial"/>
          <w:w w:val="99"/>
          <w:sz w:val="18"/>
          <w:szCs w:val="18"/>
          <w:lang w:val="es-MX"/>
        </w:rPr>
        <w:t xml:space="preserve"> </w:t>
      </w:r>
      <w:r w:rsidRPr="005D7388">
        <w:rPr>
          <w:rFonts w:ascii="Montserrat" w:hAnsi="Montserrat" w:cs="Arial"/>
          <w:spacing w:val="-1"/>
          <w:sz w:val="18"/>
          <w:szCs w:val="18"/>
          <w:lang w:val="es-MX"/>
        </w:rPr>
        <w:t>M</w:t>
      </w:r>
      <w:r w:rsidRPr="005D7388">
        <w:rPr>
          <w:rFonts w:ascii="Montserrat" w:hAnsi="Montserrat" w:cs="Arial"/>
          <w:spacing w:val="2"/>
          <w:sz w:val="18"/>
          <w:szCs w:val="18"/>
          <w:lang w:val="es-MX"/>
        </w:rPr>
        <w:t>u</w:t>
      </w:r>
      <w:r w:rsidRPr="005D7388">
        <w:rPr>
          <w:rFonts w:ascii="Montserrat" w:hAnsi="Montserrat" w:cs="Arial"/>
          <w:spacing w:val="1"/>
          <w:sz w:val="18"/>
          <w:szCs w:val="18"/>
          <w:lang w:val="es-MX"/>
        </w:rPr>
        <w:t>n</w:t>
      </w:r>
      <w:r w:rsidRPr="005D7388">
        <w:rPr>
          <w:rFonts w:ascii="Montserrat" w:hAnsi="Montserrat" w:cs="Arial"/>
          <w:spacing w:val="-1"/>
          <w:sz w:val="18"/>
          <w:szCs w:val="18"/>
          <w:lang w:val="es-MX"/>
        </w:rPr>
        <w:t>i</w:t>
      </w:r>
      <w:r w:rsidRPr="005D7388">
        <w:rPr>
          <w:rFonts w:ascii="Montserrat" w:hAnsi="Montserrat" w:cs="Arial"/>
          <w:sz w:val="18"/>
          <w:szCs w:val="18"/>
          <w:lang w:val="es-MX"/>
        </w:rPr>
        <w:t>c</w:t>
      </w:r>
      <w:r w:rsidRPr="005D7388">
        <w:rPr>
          <w:rFonts w:ascii="Montserrat" w:hAnsi="Montserrat" w:cs="Arial"/>
          <w:spacing w:val="-1"/>
          <w:sz w:val="18"/>
          <w:szCs w:val="18"/>
          <w:lang w:val="es-MX"/>
        </w:rPr>
        <w:t>i</w:t>
      </w:r>
      <w:r w:rsidRPr="005D7388">
        <w:rPr>
          <w:rFonts w:ascii="Montserrat" w:hAnsi="Montserrat" w:cs="Arial"/>
          <w:spacing w:val="1"/>
          <w:sz w:val="18"/>
          <w:szCs w:val="18"/>
          <w:lang w:val="es-MX"/>
        </w:rPr>
        <w:t>pi</w:t>
      </w:r>
      <w:r w:rsidRPr="005D7388">
        <w:rPr>
          <w:rFonts w:ascii="Montserrat" w:hAnsi="Montserrat" w:cs="Arial"/>
          <w:sz w:val="18"/>
          <w:szCs w:val="18"/>
          <w:lang w:val="es-MX"/>
        </w:rPr>
        <w:t>o,</w:t>
      </w:r>
      <w:r w:rsidRPr="005D7388">
        <w:rPr>
          <w:rFonts w:ascii="Montserrat" w:hAnsi="Montserrat" w:cs="Arial"/>
          <w:spacing w:val="-6"/>
          <w:sz w:val="18"/>
          <w:szCs w:val="18"/>
          <w:lang w:val="es-MX"/>
        </w:rPr>
        <w:t xml:space="preserve"> </w:t>
      </w:r>
      <w:r w:rsidRPr="005D7388">
        <w:rPr>
          <w:rFonts w:ascii="Montserrat" w:hAnsi="Montserrat" w:cs="Arial"/>
          <w:spacing w:val="-2"/>
          <w:sz w:val="18"/>
          <w:szCs w:val="18"/>
          <w:lang w:val="es-MX"/>
        </w:rPr>
        <w:t>E</w:t>
      </w:r>
      <w:r w:rsidRPr="005D7388">
        <w:rPr>
          <w:rFonts w:ascii="Montserrat" w:hAnsi="Montserrat" w:cs="Arial"/>
          <w:spacing w:val="1"/>
          <w:sz w:val="18"/>
          <w:szCs w:val="18"/>
          <w:lang w:val="es-MX"/>
        </w:rPr>
        <w:t>n</w:t>
      </w:r>
      <w:r w:rsidRPr="005D7388">
        <w:rPr>
          <w:rFonts w:ascii="Montserrat" w:hAnsi="Montserrat" w:cs="Arial"/>
          <w:sz w:val="18"/>
          <w:szCs w:val="18"/>
          <w:lang w:val="es-MX"/>
        </w:rPr>
        <w:t>t</w:t>
      </w:r>
      <w:r w:rsidRPr="005D7388">
        <w:rPr>
          <w:rFonts w:ascii="Montserrat" w:hAnsi="Montserrat" w:cs="Arial"/>
          <w:spacing w:val="-1"/>
          <w:sz w:val="18"/>
          <w:szCs w:val="18"/>
          <w:lang w:val="es-MX"/>
        </w:rPr>
        <w:t>i</w:t>
      </w:r>
      <w:r w:rsidRPr="005D7388">
        <w:rPr>
          <w:rFonts w:ascii="Montserrat" w:hAnsi="Montserrat" w:cs="Arial"/>
          <w:spacing w:val="1"/>
          <w:sz w:val="18"/>
          <w:szCs w:val="18"/>
          <w:lang w:val="es-MX"/>
        </w:rPr>
        <w:t>d</w:t>
      </w:r>
      <w:r w:rsidRPr="005D7388">
        <w:rPr>
          <w:rFonts w:ascii="Montserrat" w:hAnsi="Montserrat" w:cs="Arial"/>
          <w:sz w:val="18"/>
          <w:szCs w:val="18"/>
          <w:lang w:val="es-MX"/>
        </w:rPr>
        <w:t>ad</w:t>
      </w:r>
      <w:r w:rsidRPr="005D7388">
        <w:rPr>
          <w:rFonts w:ascii="Montserrat" w:hAnsi="Montserrat" w:cs="Arial"/>
          <w:spacing w:val="-5"/>
          <w:sz w:val="18"/>
          <w:szCs w:val="18"/>
          <w:lang w:val="es-MX"/>
        </w:rPr>
        <w:t xml:space="preserve"> </w:t>
      </w:r>
      <w:r w:rsidRPr="005D7388">
        <w:rPr>
          <w:rFonts w:ascii="Montserrat" w:hAnsi="Montserrat" w:cs="Arial"/>
          <w:spacing w:val="-2"/>
          <w:sz w:val="18"/>
          <w:szCs w:val="18"/>
          <w:lang w:val="es-MX"/>
        </w:rPr>
        <w:t>F</w:t>
      </w:r>
      <w:r w:rsidRPr="005D7388">
        <w:rPr>
          <w:rFonts w:ascii="Montserrat" w:hAnsi="Montserrat" w:cs="Arial"/>
          <w:sz w:val="18"/>
          <w:szCs w:val="18"/>
          <w:lang w:val="es-MX"/>
        </w:rPr>
        <w:t>e</w:t>
      </w:r>
      <w:r w:rsidRPr="005D7388">
        <w:rPr>
          <w:rFonts w:ascii="Montserrat" w:hAnsi="Montserrat" w:cs="Arial"/>
          <w:spacing w:val="1"/>
          <w:sz w:val="18"/>
          <w:szCs w:val="18"/>
          <w:lang w:val="es-MX"/>
        </w:rPr>
        <w:t>d</w:t>
      </w:r>
      <w:r w:rsidRPr="005D7388">
        <w:rPr>
          <w:rFonts w:ascii="Montserrat" w:hAnsi="Montserrat" w:cs="Arial"/>
          <w:sz w:val="18"/>
          <w:szCs w:val="18"/>
          <w:lang w:val="es-MX"/>
        </w:rPr>
        <w:t>e</w:t>
      </w:r>
      <w:r w:rsidRPr="005D7388">
        <w:rPr>
          <w:rFonts w:ascii="Montserrat" w:hAnsi="Montserrat" w:cs="Arial"/>
          <w:spacing w:val="-1"/>
          <w:sz w:val="18"/>
          <w:szCs w:val="18"/>
          <w:lang w:val="es-MX"/>
        </w:rPr>
        <w:t>r</w:t>
      </w:r>
      <w:r w:rsidRPr="005D7388">
        <w:rPr>
          <w:rFonts w:ascii="Montserrat" w:hAnsi="Montserrat" w:cs="Arial"/>
          <w:sz w:val="18"/>
          <w:szCs w:val="18"/>
          <w:lang w:val="es-MX"/>
        </w:rPr>
        <w:t>at</w:t>
      </w:r>
      <w:r w:rsidRPr="005D7388">
        <w:rPr>
          <w:rFonts w:ascii="Montserrat" w:hAnsi="Montserrat" w:cs="Arial"/>
          <w:spacing w:val="1"/>
          <w:sz w:val="18"/>
          <w:szCs w:val="18"/>
          <w:lang w:val="es-MX"/>
        </w:rPr>
        <w:t>i</w:t>
      </w:r>
      <w:r w:rsidRPr="005D7388">
        <w:rPr>
          <w:rFonts w:ascii="Montserrat" w:hAnsi="Montserrat" w:cs="Arial"/>
          <w:sz w:val="18"/>
          <w:szCs w:val="18"/>
          <w:lang w:val="es-MX"/>
        </w:rPr>
        <w:t>va,</w:t>
      </w:r>
      <w:r w:rsidRPr="005D7388">
        <w:rPr>
          <w:rFonts w:ascii="Montserrat" w:hAnsi="Montserrat" w:cs="Arial"/>
          <w:spacing w:val="-5"/>
          <w:sz w:val="18"/>
          <w:szCs w:val="18"/>
          <w:lang w:val="es-MX"/>
        </w:rPr>
        <w:t xml:space="preserve"> </w:t>
      </w:r>
      <w:r w:rsidRPr="005D7388">
        <w:rPr>
          <w:rFonts w:ascii="Montserrat" w:hAnsi="Montserrat" w:cs="Arial"/>
          <w:sz w:val="18"/>
          <w:szCs w:val="18"/>
          <w:lang w:val="es-MX"/>
        </w:rPr>
        <w:t>Có</w:t>
      </w:r>
      <w:r w:rsidRPr="005D7388">
        <w:rPr>
          <w:rFonts w:ascii="Montserrat" w:hAnsi="Montserrat" w:cs="Arial"/>
          <w:spacing w:val="1"/>
          <w:sz w:val="18"/>
          <w:szCs w:val="18"/>
          <w:lang w:val="es-MX"/>
        </w:rPr>
        <w:t>di</w:t>
      </w:r>
      <w:r w:rsidRPr="005D7388">
        <w:rPr>
          <w:rFonts w:ascii="Montserrat" w:hAnsi="Montserrat" w:cs="Arial"/>
          <w:spacing w:val="2"/>
          <w:sz w:val="18"/>
          <w:szCs w:val="18"/>
          <w:lang w:val="es-MX"/>
        </w:rPr>
        <w:t>g</w:t>
      </w:r>
      <w:r w:rsidRPr="005D7388">
        <w:rPr>
          <w:rFonts w:ascii="Montserrat" w:hAnsi="Montserrat" w:cs="Arial"/>
          <w:sz w:val="18"/>
          <w:szCs w:val="18"/>
          <w:lang w:val="es-MX"/>
        </w:rPr>
        <w:t>o</w:t>
      </w:r>
      <w:r w:rsidRPr="005D7388">
        <w:rPr>
          <w:rFonts w:ascii="Montserrat" w:hAnsi="Montserrat" w:cs="Arial"/>
          <w:spacing w:val="-6"/>
          <w:sz w:val="18"/>
          <w:szCs w:val="18"/>
          <w:lang w:val="es-MX"/>
        </w:rPr>
        <w:t xml:space="preserve"> </w:t>
      </w:r>
      <w:r w:rsidRPr="005D7388">
        <w:rPr>
          <w:rFonts w:ascii="Montserrat" w:hAnsi="Montserrat" w:cs="Arial"/>
          <w:sz w:val="18"/>
          <w:szCs w:val="18"/>
          <w:lang w:val="es-MX"/>
        </w:rPr>
        <w:t>Posta</w:t>
      </w:r>
      <w:r w:rsidRPr="005D7388">
        <w:rPr>
          <w:rFonts w:ascii="Montserrat" w:hAnsi="Montserrat" w:cs="Arial"/>
          <w:spacing w:val="1"/>
          <w:sz w:val="18"/>
          <w:szCs w:val="18"/>
          <w:lang w:val="es-MX"/>
        </w:rPr>
        <w:t>l</w:t>
      </w:r>
      <w:r w:rsidRPr="005D7388">
        <w:rPr>
          <w:rFonts w:ascii="Montserrat" w:hAnsi="Montserrat" w:cs="Arial"/>
          <w:sz w:val="18"/>
          <w:szCs w:val="18"/>
          <w:lang w:val="es-MX"/>
        </w:rPr>
        <w:t>,</w:t>
      </w:r>
      <w:r w:rsidRPr="005D7388">
        <w:rPr>
          <w:rFonts w:ascii="Montserrat" w:hAnsi="Montserrat" w:cs="Arial"/>
          <w:spacing w:val="-6"/>
          <w:sz w:val="18"/>
          <w:szCs w:val="18"/>
          <w:lang w:val="es-MX"/>
        </w:rPr>
        <w:t xml:space="preserve"> </w:t>
      </w:r>
      <w:r w:rsidRPr="005D7388">
        <w:rPr>
          <w:rFonts w:ascii="Montserrat" w:hAnsi="Montserrat" w:cs="Arial"/>
          <w:spacing w:val="-2"/>
          <w:sz w:val="18"/>
          <w:szCs w:val="18"/>
          <w:lang w:val="es-MX"/>
        </w:rPr>
        <w:t>C</w:t>
      </w:r>
      <w:r w:rsidRPr="005D7388">
        <w:rPr>
          <w:rFonts w:ascii="Montserrat" w:hAnsi="Montserrat" w:cs="Arial"/>
          <w:spacing w:val="-1"/>
          <w:sz w:val="18"/>
          <w:szCs w:val="18"/>
          <w:lang w:val="es-MX"/>
        </w:rPr>
        <w:t>i</w:t>
      </w:r>
      <w:r w:rsidRPr="005D7388">
        <w:rPr>
          <w:rFonts w:ascii="Montserrat" w:hAnsi="Montserrat" w:cs="Arial"/>
          <w:spacing w:val="2"/>
          <w:sz w:val="18"/>
          <w:szCs w:val="18"/>
          <w:lang w:val="es-MX"/>
        </w:rPr>
        <w:t>u</w:t>
      </w:r>
      <w:r w:rsidRPr="005D7388">
        <w:rPr>
          <w:rFonts w:ascii="Montserrat" w:hAnsi="Montserrat" w:cs="Arial"/>
          <w:spacing w:val="1"/>
          <w:sz w:val="18"/>
          <w:szCs w:val="18"/>
          <w:lang w:val="es-MX"/>
        </w:rPr>
        <w:t>d</w:t>
      </w:r>
      <w:r w:rsidRPr="005D7388">
        <w:rPr>
          <w:rFonts w:ascii="Montserrat" w:hAnsi="Montserrat" w:cs="Arial"/>
          <w:spacing w:val="-3"/>
          <w:sz w:val="18"/>
          <w:szCs w:val="18"/>
          <w:lang w:val="es-MX"/>
        </w:rPr>
        <w:t>a</w:t>
      </w:r>
      <w:r w:rsidRPr="005D7388">
        <w:rPr>
          <w:rFonts w:ascii="Montserrat" w:hAnsi="Montserrat" w:cs="Arial"/>
          <w:spacing w:val="1"/>
          <w:sz w:val="18"/>
          <w:szCs w:val="18"/>
          <w:lang w:val="es-MX"/>
        </w:rPr>
        <w:t>d</w:t>
      </w:r>
      <w:r w:rsidRPr="005D7388">
        <w:rPr>
          <w:rFonts w:ascii="Montserrat" w:hAnsi="Montserrat" w:cs="Arial"/>
          <w:sz w:val="18"/>
          <w:szCs w:val="18"/>
          <w:lang w:val="es-MX"/>
        </w:rPr>
        <w:t>,</w:t>
      </w:r>
      <w:r w:rsidRPr="005D7388">
        <w:rPr>
          <w:rFonts w:ascii="Montserrat" w:hAnsi="Montserrat" w:cs="Arial"/>
          <w:spacing w:val="-5"/>
          <w:sz w:val="18"/>
          <w:szCs w:val="18"/>
          <w:lang w:val="es-MX"/>
        </w:rPr>
        <w:t xml:space="preserve"> </w:t>
      </w:r>
      <w:r w:rsidRPr="005D7388">
        <w:rPr>
          <w:rFonts w:ascii="Montserrat" w:hAnsi="Montserrat" w:cs="Arial"/>
          <w:sz w:val="18"/>
          <w:szCs w:val="18"/>
          <w:lang w:val="es-MX"/>
        </w:rPr>
        <w:t>Te</w:t>
      </w:r>
      <w:r w:rsidRPr="005D7388">
        <w:rPr>
          <w:rFonts w:ascii="Montserrat" w:hAnsi="Montserrat" w:cs="Arial"/>
          <w:spacing w:val="1"/>
          <w:sz w:val="18"/>
          <w:szCs w:val="18"/>
          <w:lang w:val="es-MX"/>
        </w:rPr>
        <w:t>l</w:t>
      </w:r>
      <w:r w:rsidRPr="005D7388">
        <w:rPr>
          <w:rFonts w:ascii="Montserrat" w:hAnsi="Montserrat" w:cs="Arial"/>
          <w:sz w:val="18"/>
          <w:szCs w:val="18"/>
          <w:lang w:val="es-MX"/>
        </w:rPr>
        <w:t>é</w:t>
      </w:r>
      <w:r w:rsidRPr="005D7388">
        <w:rPr>
          <w:rFonts w:ascii="Montserrat" w:hAnsi="Montserrat" w:cs="Arial"/>
          <w:spacing w:val="-1"/>
          <w:sz w:val="18"/>
          <w:szCs w:val="18"/>
          <w:lang w:val="es-MX"/>
        </w:rPr>
        <w:t>f</w:t>
      </w:r>
      <w:r w:rsidRPr="005D7388">
        <w:rPr>
          <w:rFonts w:ascii="Montserrat" w:hAnsi="Montserrat" w:cs="Arial"/>
          <w:sz w:val="18"/>
          <w:szCs w:val="18"/>
          <w:lang w:val="es-MX"/>
        </w:rPr>
        <w:t>o</w:t>
      </w:r>
      <w:r w:rsidRPr="005D7388">
        <w:rPr>
          <w:rFonts w:ascii="Montserrat" w:hAnsi="Montserrat" w:cs="Arial"/>
          <w:spacing w:val="1"/>
          <w:sz w:val="18"/>
          <w:szCs w:val="18"/>
          <w:lang w:val="es-MX"/>
        </w:rPr>
        <w:t>n</w:t>
      </w:r>
      <w:r w:rsidRPr="005D7388">
        <w:rPr>
          <w:rFonts w:ascii="Montserrat" w:hAnsi="Montserrat" w:cs="Arial"/>
          <w:sz w:val="18"/>
          <w:szCs w:val="18"/>
          <w:lang w:val="es-MX"/>
        </w:rPr>
        <w:t>o</w:t>
      </w:r>
      <w:r w:rsidRPr="005D7388">
        <w:rPr>
          <w:rFonts w:ascii="Montserrat" w:hAnsi="Montserrat" w:cs="Arial"/>
          <w:spacing w:val="-5"/>
          <w:sz w:val="18"/>
          <w:szCs w:val="18"/>
          <w:lang w:val="es-MX"/>
        </w:rPr>
        <w:t xml:space="preserve"> </w:t>
      </w:r>
      <w:r w:rsidRPr="005D7388">
        <w:rPr>
          <w:rFonts w:ascii="Montserrat" w:hAnsi="Montserrat" w:cs="Arial"/>
          <w:sz w:val="18"/>
          <w:szCs w:val="18"/>
          <w:lang w:val="es-MX"/>
        </w:rPr>
        <w:t>y</w:t>
      </w:r>
      <w:r w:rsidRPr="005D7388">
        <w:rPr>
          <w:rFonts w:ascii="Montserrat" w:hAnsi="Montserrat" w:cs="Arial"/>
          <w:spacing w:val="-6"/>
          <w:sz w:val="18"/>
          <w:szCs w:val="18"/>
          <w:lang w:val="es-MX"/>
        </w:rPr>
        <w:t xml:space="preserve"> </w:t>
      </w:r>
      <w:r w:rsidRPr="005D7388">
        <w:rPr>
          <w:rFonts w:ascii="Montserrat" w:hAnsi="Montserrat" w:cs="Arial"/>
          <w:sz w:val="18"/>
          <w:szCs w:val="18"/>
          <w:lang w:val="es-MX"/>
        </w:rPr>
        <w:t>un</w:t>
      </w:r>
      <w:r w:rsidRPr="005D7388">
        <w:rPr>
          <w:rFonts w:ascii="Montserrat" w:hAnsi="Montserrat" w:cs="Arial"/>
          <w:spacing w:val="-3"/>
          <w:sz w:val="18"/>
          <w:szCs w:val="18"/>
          <w:lang w:val="es-MX"/>
        </w:rPr>
        <w:t xml:space="preserve"> </w:t>
      </w:r>
      <w:r w:rsidRPr="005D7388">
        <w:rPr>
          <w:rFonts w:ascii="Montserrat" w:hAnsi="Montserrat" w:cs="Arial"/>
          <w:spacing w:val="8"/>
          <w:sz w:val="18"/>
          <w:szCs w:val="18"/>
          <w:lang w:val="es-MX"/>
        </w:rPr>
        <w:t>C</w:t>
      </w:r>
      <w:r w:rsidRPr="005D7388">
        <w:rPr>
          <w:rFonts w:ascii="Montserrat" w:hAnsi="Montserrat" w:cs="Arial"/>
          <w:sz w:val="18"/>
          <w:szCs w:val="18"/>
          <w:lang w:val="es-MX"/>
        </w:rPr>
        <w:t>o</w:t>
      </w:r>
      <w:r w:rsidRPr="005D7388">
        <w:rPr>
          <w:rFonts w:ascii="Montserrat" w:hAnsi="Montserrat" w:cs="Arial"/>
          <w:spacing w:val="-1"/>
          <w:sz w:val="18"/>
          <w:szCs w:val="18"/>
          <w:lang w:val="es-MX"/>
        </w:rPr>
        <w:t>rr</w:t>
      </w:r>
      <w:r w:rsidRPr="005D7388">
        <w:rPr>
          <w:rFonts w:ascii="Montserrat" w:hAnsi="Montserrat" w:cs="Arial"/>
          <w:sz w:val="18"/>
          <w:szCs w:val="18"/>
          <w:lang w:val="es-MX"/>
        </w:rPr>
        <w:t>eo</w:t>
      </w:r>
      <w:r w:rsidRPr="005D7388">
        <w:rPr>
          <w:rFonts w:ascii="Montserrat" w:hAnsi="Montserrat" w:cs="Arial"/>
          <w:spacing w:val="-5"/>
          <w:sz w:val="18"/>
          <w:szCs w:val="18"/>
          <w:lang w:val="es-MX"/>
        </w:rPr>
        <w:t xml:space="preserve"> </w:t>
      </w:r>
      <w:r w:rsidRPr="005D7388">
        <w:rPr>
          <w:rFonts w:ascii="Montserrat" w:hAnsi="Montserrat" w:cs="Arial"/>
          <w:spacing w:val="-2"/>
          <w:sz w:val="18"/>
          <w:szCs w:val="18"/>
          <w:lang w:val="es-MX"/>
        </w:rPr>
        <w:t>E</w:t>
      </w:r>
      <w:r w:rsidRPr="005D7388">
        <w:rPr>
          <w:rFonts w:ascii="Montserrat" w:hAnsi="Montserrat" w:cs="Arial"/>
          <w:spacing w:val="1"/>
          <w:sz w:val="18"/>
          <w:szCs w:val="18"/>
          <w:lang w:val="es-MX"/>
        </w:rPr>
        <w:t>l</w:t>
      </w:r>
      <w:r w:rsidRPr="005D7388">
        <w:rPr>
          <w:rFonts w:ascii="Montserrat" w:hAnsi="Montserrat" w:cs="Arial"/>
          <w:sz w:val="18"/>
          <w:szCs w:val="18"/>
          <w:lang w:val="es-MX"/>
        </w:rPr>
        <w:t>ect</w:t>
      </w:r>
      <w:r w:rsidRPr="005D7388">
        <w:rPr>
          <w:rFonts w:ascii="Montserrat" w:hAnsi="Montserrat" w:cs="Arial"/>
          <w:spacing w:val="-1"/>
          <w:sz w:val="18"/>
          <w:szCs w:val="18"/>
          <w:lang w:val="es-MX"/>
        </w:rPr>
        <w:t>r</w:t>
      </w:r>
      <w:r w:rsidRPr="005D7388">
        <w:rPr>
          <w:rFonts w:ascii="Montserrat" w:hAnsi="Montserrat" w:cs="Arial"/>
          <w:sz w:val="18"/>
          <w:szCs w:val="18"/>
          <w:lang w:val="es-MX"/>
        </w:rPr>
        <w:t>ó</w:t>
      </w:r>
      <w:r w:rsidRPr="005D7388">
        <w:rPr>
          <w:rFonts w:ascii="Montserrat" w:hAnsi="Montserrat" w:cs="Arial"/>
          <w:spacing w:val="1"/>
          <w:sz w:val="18"/>
          <w:szCs w:val="18"/>
          <w:lang w:val="es-MX"/>
        </w:rPr>
        <w:t>ni</w:t>
      </w:r>
      <w:r w:rsidRPr="005D7388">
        <w:rPr>
          <w:rFonts w:ascii="Montserrat" w:hAnsi="Montserrat" w:cs="Arial"/>
          <w:sz w:val="18"/>
          <w:szCs w:val="18"/>
          <w:lang w:val="es-MX"/>
        </w:rPr>
        <w:t>co</w:t>
      </w:r>
      <w:r w:rsidRPr="005D7388">
        <w:rPr>
          <w:rFonts w:ascii="Montserrat" w:hAnsi="Montserrat" w:cs="Arial"/>
          <w:spacing w:val="-4"/>
          <w:sz w:val="18"/>
          <w:szCs w:val="18"/>
          <w:lang w:val="es-MX"/>
        </w:rPr>
        <w:t xml:space="preserve"> </w:t>
      </w:r>
      <w:r w:rsidRPr="005D7388">
        <w:rPr>
          <w:rFonts w:ascii="Montserrat" w:hAnsi="Montserrat" w:cs="Arial"/>
          <w:sz w:val="18"/>
          <w:szCs w:val="18"/>
          <w:lang w:val="es-MX"/>
        </w:rPr>
        <w:t>en</w:t>
      </w:r>
      <w:r w:rsidRPr="005D7388">
        <w:rPr>
          <w:rFonts w:ascii="Montserrat" w:hAnsi="Montserrat" w:cs="Arial"/>
          <w:spacing w:val="-4"/>
          <w:sz w:val="18"/>
          <w:szCs w:val="18"/>
          <w:lang w:val="es-MX"/>
        </w:rPr>
        <w:t xml:space="preserve"> </w:t>
      </w:r>
      <w:r w:rsidRPr="005D7388">
        <w:rPr>
          <w:rFonts w:ascii="Montserrat" w:hAnsi="Montserrat" w:cs="Arial"/>
          <w:sz w:val="18"/>
          <w:szCs w:val="18"/>
          <w:lang w:val="es-MX"/>
        </w:rPr>
        <w:t>ca</w:t>
      </w:r>
      <w:r w:rsidRPr="005D7388">
        <w:rPr>
          <w:rFonts w:ascii="Montserrat" w:hAnsi="Montserrat" w:cs="Arial"/>
          <w:spacing w:val="-2"/>
          <w:sz w:val="18"/>
          <w:szCs w:val="18"/>
          <w:lang w:val="es-MX"/>
        </w:rPr>
        <w:t>s</w:t>
      </w:r>
      <w:r w:rsidRPr="005D7388">
        <w:rPr>
          <w:rFonts w:ascii="Montserrat" w:hAnsi="Montserrat" w:cs="Arial"/>
          <w:sz w:val="18"/>
          <w:szCs w:val="18"/>
          <w:lang w:val="es-MX"/>
        </w:rPr>
        <w:t>o</w:t>
      </w:r>
      <w:r w:rsidRPr="005D7388">
        <w:rPr>
          <w:rFonts w:ascii="Montserrat" w:hAnsi="Montserrat" w:cs="Arial"/>
          <w:w w:val="99"/>
          <w:sz w:val="18"/>
          <w:szCs w:val="18"/>
          <w:lang w:val="es-MX"/>
        </w:rPr>
        <w:t xml:space="preserve"> </w:t>
      </w:r>
      <w:r w:rsidRPr="005D7388">
        <w:rPr>
          <w:rFonts w:ascii="Montserrat" w:hAnsi="Montserrat" w:cs="Arial"/>
          <w:spacing w:val="1"/>
          <w:sz w:val="18"/>
          <w:szCs w:val="18"/>
          <w:lang w:val="es-MX"/>
        </w:rPr>
        <w:t>d</w:t>
      </w:r>
      <w:r w:rsidRPr="005D7388">
        <w:rPr>
          <w:rFonts w:ascii="Montserrat" w:hAnsi="Montserrat" w:cs="Arial"/>
          <w:sz w:val="18"/>
          <w:szCs w:val="18"/>
          <w:lang w:val="es-MX"/>
        </w:rPr>
        <w:t>e</w:t>
      </w:r>
      <w:r w:rsidRPr="005D7388">
        <w:rPr>
          <w:rFonts w:ascii="Montserrat" w:hAnsi="Montserrat" w:cs="Arial"/>
          <w:spacing w:val="-6"/>
          <w:sz w:val="18"/>
          <w:szCs w:val="18"/>
          <w:lang w:val="es-MX"/>
        </w:rPr>
        <w:t xml:space="preserve"> </w:t>
      </w:r>
      <w:r w:rsidRPr="005D7388">
        <w:rPr>
          <w:rFonts w:ascii="Montserrat" w:hAnsi="Montserrat" w:cs="Arial"/>
          <w:sz w:val="18"/>
          <w:szCs w:val="18"/>
          <w:lang w:val="es-MX"/>
        </w:rPr>
        <w:t>co</w:t>
      </w:r>
      <w:r w:rsidRPr="005D7388">
        <w:rPr>
          <w:rFonts w:ascii="Montserrat" w:hAnsi="Montserrat" w:cs="Arial"/>
          <w:spacing w:val="1"/>
          <w:sz w:val="18"/>
          <w:szCs w:val="18"/>
          <w:lang w:val="es-MX"/>
        </w:rPr>
        <w:t>n</w:t>
      </w:r>
      <w:r w:rsidRPr="005D7388">
        <w:rPr>
          <w:rFonts w:ascii="Montserrat" w:hAnsi="Montserrat" w:cs="Arial"/>
          <w:sz w:val="18"/>
          <w:szCs w:val="18"/>
          <w:lang w:val="es-MX"/>
        </w:rPr>
        <w:t>tar</w:t>
      </w:r>
      <w:r w:rsidRPr="005D7388">
        <w:rPr>
          <w:rFonts w:ascii="Montserrat" w:hAnsi="Montserrat" w:cs="Arial"/>
          <w:spacing w:val="-7"/>
          <w:sz w:val="18"/>
          <w:szCs w:val="18"/>
          <w:lang w:val="es-MX"/>
        </w:rPr>
        <w:t xml:space="preserve"> </w:t>
      </w:r>
      <w:r w:rsidRPr="005D7388">
        <w:rPr>
          <w:rFonts w:ascii="Montserrat" w:hAnsi="Montserrat" w:cs="Arial"/>
          <w:sz w:val="18"/>
          <w:szCs w:val="18"/>
          <w:lang w:val="es-MX"/>
        </w:rPr>
        <w:t>con</w:t>
      </w:r>
      <w:r w:rsidRPr="005D7388">
        <w:rPr>
          <w:rFonts w:ascii="Montserrat" w:hAnsi="Montserrat" w:cs="Arial"/>
          <w:spacing w:val="-2"/>
          <w:sz w:val="18"/>
          <w:szCs w:val="18"/>
          <w:lang w:val="es-MX"/>
        </w:rPr>
        <w:t xml:space="preserve"> </w:t>
      </w:r>
      <w:r w:rsidRPr="005D7388">
        <w:rPr>
          <w:rFonts w:ascii="Montserrat" w:hAnsi="Montserrat" w:cs="Arial"/>
          <w:sz w:val="18"/>
          <w:szCs w:val="18"/>
          <w:lang w:val="es-MX"/>
        </w:rPr>
        <w:t>é</w:t>
      </w:r>
      <w:r w:rsidRPr="005D7388">
        <w:rPr>
          <w:rFonts w:ascii="Montserrat" w:hAnsi="Montserrat" w:cs="Arial"/>
          <w:spacing w:val="1"/>
          <w:sz w:val="18"/>
          <w:szCs w:val="18"/>
          <w:lang w:val="es-MX"/>
        </w:rPr>
        <w:t>l</w:t>
      </w:r>
      <w:r w:rsidRPr="005D7388">
        <w:rPr>
          <w:rFonts w:ascii="Montserrat" w:hAnsi="Montserrat" w:cs="Arial"/>
          <w:sz w:val="18"/>
          <w:szCs w:val="18"/>
          <w:lang w:val="es-MX"/>
        </w:rPr>
        <w:t>,</w:t>
      </w:r>
      <w:r w:rsidRPr="005D7388">
        <w:rPr>
          <w:rFonts w:ascii="Montserrat" w:hAnsi="Montserrat" w:cs="Arial"/>
          <w:spacing w:val="-7"/>
          <w:sz w:val="18"/>
          <w:szCs w:val="18"/>
          <w:lang w:val="es-MX"/>
        </w:rPr>
        <w:t xml:space="preserve"> </w:t>
      </w:r>
      <w:r w:rsidRPr="005D7388">
        <w:rPr>
          <w:rFonts w:ascii="Montserrat" w:hAnsi="Montserrat" w:cs="Arial"/>
          <w:sz w:val="18"/>
          <w:szCs w:val="18"/>
          <w:lang w:val="es-MX"/>
        </w:rPr>
        <w:t>así</w:t>
      </w:r>
      <w:r w:rsidRPr="005D7388">
        <w:rPr>
          <w:rFonts w:ascii="Montserrat" w:hAnsi="Montserrat" w:cs="Arial"/>
          <w:spacing w:val="-6"/>
          <w:sz w:val="18"/>
          <w:szCs w:val="18"/>
          <w:lang w:val="es-MX"/>
        </w:rPr>
        <w:t xml:space="preserve"> </w:t>
      </w:r>
      <w:r w:rsidRPr="005D7388">
        <w:rPr>
          <w:rFonts w:ascii="Montserrat" w:hAnsi="Montserrat" w:cs="Arial"/>
          <w:sz w:val="18"/>
          <w:szCs w:val="18"/>
          <w:lang w:val="es-MX"/>
        </w:rPr>
        <w:t>como</w:t>
      </w:r>
      <w:r w:rsidRPr="005D7388">
        <w:rPr>
          <w:rFonts w:ascii="Montserrat" w:hAnsi="Montserrat" w:cs="Arial"/>
          <w:spacing w:val="-6"/>
          <w:sz w:val="18"/>
          <w:szCs w:val="18"/>
          <w:lang w:val="es-MX"/>
        </w:rPr>
        <w:t xml:space="preserve"> </w:t>
      </w:r>
      <w:r w:rsidRPr="005D7388">
        <w:rPr>
          <w:rFonts w:ascii="Montserrat" w:hAnsi="Montserrat" w:cs="Arial"/>
          <w:spacing w:val="1"/>
          <w:sz w:val="18"/>
          <w:szCs w:val="18"/>
          <w:lang w:val="es-MX"/>
        </w:rPr>
        <w:t>d</w:t>
      </w:r>
      <w:r w:rsidRPr="005D7388">
        <w:rPr>
          <w:rFonts w:ascii="Montserrat" w:hAnsi="Montserrat" w:cs="Arial"/>
          <w:sz w:val="18"/>
          <w:szCs w:val="18"/>
          <w:lang w:val="es-MX"/>
        </w:rPr>
        <w:t>os</w:t>
      </w:r>
      <w:r w:rsidRPr="005D7388">
        <w:rPr>
          <w:rFonts w:ascii="Montserrat" w:hAnsi="Montserrat" w:cs="Arial"/>
          <w:spacing w:val="-5"/>
          <w:sz w:val="18"/>
          <w:szCs w:val="18"/>
          <w:lang w:val="es-MX"/>
        </w:rPr>
        <w:t xml:space="preserve"> </w:t>
      </w:r>
      <w:r w:rsidRPr="005D7388">
        <w:rPr>
          <w:rFonts w:ascii="Montserrat" w:hAnsi="Montserrat" w:cs="Arial"/>
          <w:spacing w:val="1"/>
          <w:sz w:val="18"/>
          <w:szCs w:val="18"/>
          <w:lang w:val="es-MX"/>
        </w:rPr>
        <w:t>p</w:t>
      </w:r>
      <w:r w:rsidRPr="005D7388">
        <w:rPr>
          <w:rFonts w:ascii="Montserrat" w:hAnsi="Montserrat" w:cs="Arial"/>
          <w:sz w:val="18"/>
          <w:szCs w:val="18"/>
          <w:lang w:val="es-MX"/>
        </w:rPr>
        <w:t>e</w:t>
      </w:r>
      <w:r w:rsidRPr="005D7388">
        <w:rPr>
          <w:rFonts w:ascii="Montserrat" w:hAnsi="Montserrat" w:cs="Arial"/>
          <w:spacing w:val="-1"/>
          <w:sz w:val="18"/>
          <w:szCs w:val="18"/>
          <w:lang w:val="es-MX"/>
        </w:rPr>
        <w:t>r</w:t>
      </w:r>
      <w:r w:rsidRPr="005D7388">
        <w:rPr>
          <w:rFonts w:ascii="Montserrat" w:hAnsi="Montserrat" w:cs="Arial"/>
          <w:sz w:val="18"/>
          <w:szCs w:val="18"/>
          <w:lang w:val="es-MX"/>
        </w:rPr>
        <w:t>so</w:t>
      </w:r>
      <w:r w:rsidRPr="005D7388">
        <w:rPr>
          <w:rFonts w:ascii="Montserrat" w:hAnsi="Montserrat" w:cs="Arial"/>
          <w:spacing w:val="1"/>
          <w:sz w:val="18"/>
          <w:szCs w:val="18"/>
          <w:lang w:val="es-MX"/>
        </w:rPr>
        <w:t>n</w:t>
      </w:r>
      <w:r w:rsidRPr="005D7388">
        <w:rPr>
          <w:rFonts w:ascii="Montserrat" w:hAnsi="Montserrat" w:cs="Arial"/>
          <w:sz w:val="18"/>
          <w:szCs w:val="18"/>
          <w:lang w:val="es-MX"/>
        </w:rPr>
        <w:t>as</w:t>
      </w:r>
      <w:r w:rsidRPr="005D7388">
        <w:rPr>
          <w:rFonts w:ascii="Montserrat" w:hAnsi="Montserrat" w:cs="Arial"/>
          <w:spacing w:val="-4"/>
          <w:sz w:val="18"/>
          <w:szCs w:val="18"/>
          <w:lang w:val="es-MX"/>
        </w:rPr>
        <w:t xml:space="preserve"> </w:t>
      </w:r>
      <w:r w:rsidRPr="005D7388">
        <w:rPr>
          <w:rFonts w:ascii="Montserrat" w:hAnsi="Montserrat" w:cs="Arial"/>
          <w:spacing w:val="1"/>
          <w:sz w:val="18"/>
          <w:szCs w:val="18"/>
          <w:lang w:val="es-MX"/>
        </w:rPr>
        <w:t>p</w:t>
      </w:r>
      <w:r w:rsidRPr="005D7388">
        <w:rPr>
          <w:rFonts w:ascii="Montserrat" w:hAnsi="Montserrat" w:cs="Arial"/>
          <w:sz w:val="18"/>
          <w:szCs w:val="18"/>
          <w:lang w:val="es-MX"/>
        </w:rPr>
        <w:t>a</w:t>
      </w:r>
      <w:r w:rsidRPr="005D7388">
        <w:rPr>
          <w:rFonts w:ascii="Montserrat" w:hAnsi="Montserrat" w:cs="Arial"/>
          <w:spacing w:val="-1"/>
          <w:sz w:val="18"/>
          <w:szCs w:val="18"/>
          <w:lang w:val="es-MX"/>
        </w:rPr>
        <w:t>r</w:t>
      </w:r>
      <w:r w:rsidRPr="005D7388">
        <w:rPr>
          <w:rFonts w:ascii="Montserrat" w:hAnsi="Montserrat" w:cs="Arial"/>
          <w:sz w:val="18"/>
          <w:szCs w:val="18"/>
          <w:lang w:val="es-MX"/>
        </w:rPr>
        <w:t>a</w:t>
      </w:r>
      <w:r w:rsidRPr="005D7388">
        <w:rPr>
          <w:rFonts w:ascii="Montserrat" w:hAnsi="Montserrat" w:cs="Arial"/>
          <w:spacing w:val="-2"/>
          <w:sz w:val="18"/>
          <w:szCs w:val="18"/>
          <w:lang w:val="es-MX"/>
        </w:rPr>
        <w:t xml:space="preserve"> </w:t>
      </w:r>
      <w:r w:rsidRPr="005D7388">
        <w:rPr>
          <w:rFonts w:ascii="Montserrat" w:hAnsi="Montserrat" w:cs="Arial"/>
          <w:sz w:val="18"/>
          <w:szCs w:val="18"/>
          <w:lang w:val="es-MX"/>
        </w:rPr>
        <w:t>o</w:t>
      </w:r>
      <w:r w:rsidRPr="005D7388">
        <w:rPr>
          <w:rFonts w:ascii="Montserrat" w:hAnsi="Montserrat" w:cs="Arial"/>
          <w:spacing w:val="-1"/>
          <w:sz w:val="18"/>
          <w:szCs w:val="18"/>
          <w:lang w:val="es-MX"/>
        </w:rPr>
        <w:t>í</w:t>
      </w:r>
      <w:r w:rsidRPr="005D7388">
        <w:rPr>
          <w:rFonts w:ascii="Montserrat" w:hAnsi="Montserrat" w:cs="Arial"/>
          <w:sz w:val="18"/>
          <w:szCs w:val="18"/>
          <w:lang w:val="es-MX"/>
        </w:rPr>
        <w:t>r</w:t>
      </w:r>
      <w:r w:rsidRPr="005D7388">
        <w:rPr>
          <w:rFonts w:ascii="Montserrat" w:hAnsi="Montserrat" w:cs="Arial"/>
          <w:spacing w:val="-6"/>
          <w:sz w:val="18"/>
          <w:szCs w:val="18"/>
          <w:lang w:val="es-MX"/>
        </w:rPr>
        <w:t xml:space="preserve"> </w:t>
      </w:r>
      <w:r w:rsidRPr="005D7388">
        <w:rPr>
          <w:rFonts w:ascii="Montserrat" w:hAnsi="Montserrat" w:cs="Arial"/>
          <w:sz w:val="18"/>
          <w:szCs w:val="18"/>
          <w:lang w:val="es-MX"/>
        </w:rPr>
        <w:t>y</w:t>
      </w:r>
      <w:r w:rsidRPr="005D7388">
        <w:rPr>
          <w:rFonts w:ascii="Montserrat" w:hAnsi="Montserrat" w:cs="Arial"/>
          <w:spacing w:val="-5"/>
          <w:sz w:val="18"/>
          <w:szCs w:val="18"/>
          <w:lang w:val="es-MX"/>
        </w:rPr>
        <w:t xml:space="preserve"> </w:t>
      </w:r>
      <w:r w:rsidRPr="005D7388">
        <w:rPr>
          <w:rFonts w:ascii="Montserrat" w:hAnsi="Montserrat" w:cs="Arial"/>
          <w:spacing w:val="-1"/>
          <w:sz w:val="18"/>
          <w:szCs w:val="18"/>
          <w:lang w:val="es-MX"/>
        </w:rPr>
        <w:t>r</w:t>
      </w:r>
      <w:r w:rsidRPr="005D7388">
        <w:rPr>
          <w:rFonts w:ascii="Montserrat" w:hAnsi="Montserrat" w:cs="Arial"/>
          <w:sz w:val="18"/>
          <w:szCs w:val="18"/>
          <w:lang w:val="es-MX"/>
        </w:rPr>
        <w:t>ec</w:t>
      </w:r>
      <w:r w:rsidRPr="005D7388">
        <w:rPr>
          <w:rFonts w:ascii="Montserrat" w:hAnsi="Montserrat" w:cs="Arial"/>
          <w:spacing w:val="1"/>
          <w:sz w:val="18"/>
          <w:szCs w:val="18"/>
          <w:lang w:val="es-MX"/>
        </w:rPr>
        <w:t>ibi</w:t>
      </w:r>
      <w:r w:rsidRPr="005D7388">
        <w:rPr>
          <w:rFonts w:ascii="Montserrat" w:hAnsi="Montserrat" w:cs="Arial"/>
          <w:sz w:val="18"/>
          <w:szCs w:val="18"/>
          <w:lang w:val="es-MX"/>
        </w:rPr>
        <w:t>r</w:t>
      </w:r>
      <w:r w:rsidRPr="005D7388">
        <w:rPr>
          <w:rFonts w:ascii="Montserrat" w:hAnsi="Montserrat" w:cs="Arial"/>
          <w:spacing w:val="-6"/>
          <w:sz w:val="18"/>
          <w:szCs w:val="18"/>
          <w:lang w:val="es-MX"/>
        </w:rPr>
        <w:t xml:space="preserve"> </w:t>
      </w:r>
      <w:r w:rsidRPr="005D7388">
        <w:rPr>
          <w:rFonts w:ascii="Montserrat" w:hAnsi="Montserrat" w:cs="Arial"/>
          <w:sz w:val="18"/>
          <w:szCs w:val="18"/>
          <w:lang w:val="es-MX"/>
        </w:rPr>
        <w:t>to</w:t>
      </w:r>
      <w:r w:rsidRPr="005D7388">
        <w:rPr>
          <w:rFonts w:ascii="Montserrat" w:hAnsi="Montserrat" w:cs="Arial"/>
          <w:spacing w:val="1"/>
          <w:sz w:val="18"/>
          <w:szCs w:val="18"/>
          <w:lang w:val="es-MX"/>
        </w:rPr>
        <w:t>d</w:t>
      </w:r>
      <w:r w:rsidRPr="005D7388">
        <w:rPr>
          <w:rFonts w:ascii="Montserrat" w:hAnsi="Montserrat" w:cs="Arial"/>
          <w:sz w:val="18"/>
          <w:szCs w:val="18"/>
          <w:lang w:val="es-MX"/>
        </w:rPr>
        <w:t>o</w:t>
      </w:r>
      <w:r w:rsidRPr="005D7388">
        <w:rPr>
          <w:rFonts w:ascii="Montserrat" w:hAnsi="Montserrat" w:cs="Arial"/>
          <w:spacing w:val="-6"/>
          <w:sz w:val="18"/>
          <w:szCs w:val="18"/>
          <w:lang w:val="es-MX"/>
        </w:rPr>
        <w:t xml:space="preserve"> </w:t>
      </w:r>
      <w:r w:rsidRPr="005D7388">
        <w:rPr>
          <w:rFonts w:ascii="Montserrat" w:hAnsi="Montserrat" w:cs="Arial"/>
          <w:spacing w:val="-2"/>
          <w:sz w:val="18"/>
          <w:szCs w:val="18"/>
          <w:lang w:val="es-MX"/>
        </w:rPr>
        <w:t>t</w:t>
      </w:r>
      <w:r w:rsidRPr="005D7388">
        <w:rPr>
          <w:rFonts w:ascii="Montserrat" w:hAnsi="Montserrat" w:cs="Arial"/>
          <w:spacing w:val="1"/>
          <w:sz w:val="18"/>
          <w:szCs w:val="18"/>
          <w:lang w:val="es-MX"/>
        </w:rPr>
        <w:t>ip</w:t>
      </w:r>
      <w:r w:rsidRPr="005D7388">
        <w:rPr>
          <w:rFonts w:ascii="Montserrat" w:hAnsi="Montserrat" w:cs="Arial"/>
          <w:sz w:val="18"/>
          <w:szCs w:val="18"/>
          <w:lang w:val="es-MX"/>
        </w:rPr>
        <w:t>o</w:t>
      </w:r>
      <w:r w:rsidRPr="005D7388">
        <w:rPr>
          <w:rFonts w:ascii="Montserrat" w:hAnsi="Montserrat" w:cs="Arial"/>
          <w:spacing w:val="-6"/>
          <w:sz w:val="18"/>
          <w:szCs w:val="18"/>
          <w:lang w:val="es-MX"/>
        </w:rPr>
        <w:t xml:space="preserve"> </w:t>
      </w:r>
      <w:r w:rsidRPr="005D7388">
        <w:rPr>
          <w:rFonts w:ascii="Montserrat" w:hAnsi="Montserrat" w:cs="Arial"/>
          <w:spacing w:val="2"/>
          <w:sz w:val="18"/>
          <w:szCs w:val="18"/>
          <w:lang w:val="es-MX"/>
        </w:rPr>
        <w:t>d</w:t>
      </w:r>
      <w:r w:rsidRPr="005D7388">
        <w:rPr>
          <w:rFonts w:ascii="Montserrat" w:hAnsi="Montserrat" w:cs="Arial"/>
          <w:sz w:val="18"/>
          <w:szCs w:val="18"/>
          <w:lang w:val="es-MX"/>
        </w:rPr>
        <w:t>e</w:t>
      </w:r>
      <w:r w:rsidRPr="005D7388">
        <w:rPr>
          <w:rFonts w:ascii="Montserrat" w:hAnsi="Montserrat" w:cs="Arial"/>
          <w:spacing w:val="-8"/>
          <w:sz w:val="18"/>
          <w:szCs w:val="18"/>
          <w:lang w:val="es-MX"/>
        </w:rPr>
        <w:t xml:space="preserve"> </w:t>
      </w:r>
      <w:r w:rsidRPr="005D7388">
        <w:rPr>
          <w:rFonts w:ascii="Montserrat" w:hAnsi="Montserrat" w:cs="Arial"/>
          <w:sz w:val="18"/>
          <w:szCs w:val="18"/>
          <w:lang w:val="es-MX"/>
        </w:rPr>
        <w:t>not</w:t>
      </w:r>
      <w:r w:rsidRPr="005D7388">
        <w:rPr>
          <w:rFonts w:ascii="Montserrat" w:hAnsi="Montserrat" w:cs="Arial"/>
          <w:spacing w:val="1"/>
          <w:sz w:val="18"/>
          <w:szCs w:val="18"/>
          <w:lang w:val="es-MX"/>
        </w:rPr>
        <w:t>i</w:t>
      </w:r>
      <w:r w:rsidRPr="005D7388">
        <w:rPr>
          <w:rFonts w:ascii="Montserrat" w:hAnsi="Montserrat" w:cs="Arial"/>
          <w:sz w:val="18"/>
          <w:szCs w:val="18"/>
          <w:lang w:val="es-MX"/>
        </w:rPr>
        <w:t>f</w:t>
      </w:r>
      <w:r w:rsidRPr="005D7388">
        <w:rPr>
          <w:rFonts w:ascii="Montserrat" w:hAnsi="Montserrat" w:cs="Arial"/>
          <w:spacing w:val="1"/>
          <w:sz w:val="18"/>
          <w:szCs w:val="18"/>
          <w:lang w:val="es-MX"/>
        </w:rPr>
        <w:t>i</w:t>
      </w:r>
      <w:r w:rsidRPr="005D7388">
        <w:rPr>
          <w:rFonts w:ascii="Montserrat" w:hAnsi="Montserrat" w:cs="Arial"/>
          <w:sz w:val="18"/>
          <w:szCs w:val="18"/>
          <w:lang w:val="es-MX"/>
        </w:rPr>
        <w:t>cac</w:t>
      </w:r>
      <w:r w:rsidRPr="005D7388">
        <w:rPr>
          <w:rFonts w:ascii="Montserrat" w:hAnsi="Montserrat" w:cs="Arial"/>
          <w:spacing w:val="1"/>
          <w:sz w:val="18"/>
          <w:szCs w:val="18"/>
          <w:lang w:val="es-MX"/>
        </w:rPr>
        <w:t>i</w:t>
      </w:r>
      <w:r w:rsidRPr="005D7388">
        <w:rPr>
          <w:rFonts w:ascii="Montserrat" w:hAnsi="Montserrat" w:cs="Arial"/>
          <w:spacing w:val="-3"/>
          <w:sz w:val="18"/>
          <w:szCs w:val="18"/>
          <w:lang w:val="es-MX"/>
        </w:rPr>
        <w:t>o</w:t>
      </w:r>
      <w:r w:rsidRPr="005D7388">
        <w:rPr>
          <w:rFonts w:ascii="Montserrat" w:hAnsi="Montserrat" w:cs="Arial"/>
          <w:spacing w:val="1"/>
          <w:sz w:val="18"/>
          <w:szCs w:val="18"/>
          <w:lang w:val="es-MX"/>
        </w:rPr>
        <w:t>n</w:t>
      </w:r>
      <w:r w:rsidRPr="005D7388">
        <w:rPr>
          <w:rFonts w:ascii="Montserrat" w:hAnsi="Montserrat" w:cs="Arial"/>
          <w:sz w:val="18"/>
          <w:szCs w:val="18"/>
          <w:lang w:val="es-MX"/>
        </w:rPr>
        <w:t>es.</w:t>
      </w:r>
    </w:p>
    <w:p w14:paraId="055FF8E2" w14:textId="77777777" w:rsidR="005D7388" w:rsidRPr="005D7388" w:rsidRDefault="005D7388" w:rsidP="005D7388">
      <w:pPr>
        <w:rPr>
          <w:rFonts w:ascii="Montserrat" w:hAnsi="Montserrat" w:cs="Arial"/>
          <w:sz w:val="18"/>
          <w:szCs w:val="18"/>
          <w:lang w:val="es-MX"/>
        </w:rPr>
      </w:pPr>
    </w:p>
    <w:p w14:paraId="4DDBB51E" w14:textId="77777777" w:rsidR="005D7388" w:rsidRPr="005D7388" w:rsidRDefault="005D7388">
      <w:pPr>
        <w:pStyle w:val="Textoindependiente"/>
        <w:widowControl w:val="0"/>
        <w:numPr>
          <w:ilvl w:val="0"/>
          <w:numId w:val="100"/>
        </w:numPr>
        <w:tabs>
          <w:tab w:val="left" w:pos="540"/>
        </w:tabs>
        <w:spacing w:after="0"/>
        <w:ind w:left="540" w:right="100"/>
        <w:jc w:val="both"/>
        <w:rPr>
          <w:rFonts w:ascii="Montserrat" w:hAnsi="Montserrat" w:cs="Arial"/>
          <w:sz w:val="18"/>
          <w:szCs w:val="18"/>
          <w:lang w:val="es-MX"/>
        </w:rPr>
      </w:pPr>
      <w:r w:rsidRPr="005D7388">
        <w:rPr>
          <w:rFonts w:ascii="Montserrat" w:hAnsi="Montserrat" w:cs="Arial"/>
          <w:spacing w:val="-2"/>
          <w:sz w:val="18"/>
          <w:szCs w:val="18"/>
          <w:lang w:val="es-MX"/>
        </w:rPr>
        <w:t>E</w:t>
      </w:r>
      <w:r w:rsidRPr="005D7388">
        <w:rPr>
          <w:rFonts w:ascii="Montserrat" w:hAnsi="Montserrat" w:cs="Arial"/>
          <w:spacing w:val="-1"/>
          <w:sz w:val="18"/>
          <w:szCs w:val="18"/>
          <w:lang w:val="es-MX"/>
        </w:rPr>
        <w:t>x</w:t>
      </w:r>
      <w:r w:rsidRPr="005D7388">
        <w:rPr>
          <w:rFonts w:ascii="Montserrat" w:hAnsi="Montserrat" w:cs="Arial"/>
          <w:spacing w:val="1"/>
          <w:sz w:val="18"/>
          <w:szCs w:val="18"/>
          <w:lang w:val="es-MX"/>
        </w:rPr>
        <w:t>pr</w:t>
      </w:r>
      <w:r w:rsidRPr="005D7388">
        <w:rPr>
          <w:rFonts w:ascii="Montserrat" w:hAnsi="Montserrat" w:cs="Arial"/>
          <w:sz w:val="18"/>
          <w:szCs w:val="18"/>
          <w:lang w:val="es-MX"/>
        </w:rPr>
        <w:t>esar</w:t>
      </w:r>
      <w:r w:rsidRPr="005D7388">
        <w:rPr>
          <w:rFonts w:ascii="Montserrat" w:hAnsi="Montserrat" w:cs="Arial"/>
          <w:spacing w:val="-11"/>
          <w:sz w:val="18"/>
          <w:szCs w:val="18"/>
          <w:lang w:val="es-MX"/>
        </w:rPr>
        <w:t xml:space="preserve"> </w:t>
      </w:r>
      <w:r w:rsidRPr="005D7388">
        <w:rPr>
          <w:rFonts w:ascii="Montserrat" w:hAnsi="Montserrat" w:cs="Arial"/>
          <w:spacing w:val="1"/>
          <w:sz w:val="18"/>
          <w:szCs w:val="18"/>
          <w:lang w:val="es-MX"/>
        </w:rPr>
        <w:t>d</w:t>
      </w:r>
      <w:r w:rsidRPr="005D7388">
        <w:rPr>
          <w:rFonts w:ascii="Montserrat" w:hAnsi="Montserrat" w:cs="Arial"/>
          <w:sz w:val="18"/>
          <w:szCs w:val="18"/>
          <w:lang w:val="es-MX"/>
        </w:rPr>
        <w:t>e</w:t>
      </w:r>
      <w:r w:rsidRPr="005D7388">
        <w:rPr>
          <w:rFonts w:ascii="Montserrat" w:hAnsi="Montserrat" w:cs="Arial"/>
          <w:spacing w:val="1"/>
          <w:sz w:val="18"/>
          <w:szCs w:val="18"/>
          <w:lang w:val="es-MX"/>
        </w:rPr>
        <w:t>n</w:t>
      </w:r>
      <w:r w:rsidRPr="005D7388">
        <w:rPr>
          <w:rFonts w:ascii="Montserrat" w:hAnsi="Montserrat" w:cs="Arial"/>
          <w:sz w:val="18"/>
          <w:szCs w:val="18"/>
          <w:lang w:val="es-MX"/>
        </w:rPr>
        <w:t>t</w:t>
      </w:r>
      <w:r w:rsidRPr="005D7388">
        <w:rPr>
          <w:rFonts w:ascii="Montserrat" w:hAnsi="Montserrat" w:cs="Arial"/>
          <w:spacing w:val="-1"/>
          <w:sz w:val="18"/>
          <w:szCs w:val="18"/>
          <w:lang w:val="es-MX"/>
        </w:rPr>
        <w:t>r</w:t>
      </w:r>
      <w:r w:rsidRPr="005D7388">
        <w:rPr>
          <w:rFonts w:ascii="Montserrat" w:hAnsi="Montserrat" w:cs="Arial"/>
          <w:sz w:val="18"/>
          <w:szCs w:val="18"/>
          <w:lang w:val="es-MX"/>
        </w:rPr>
        <w:t>o</w:t>
      </w:r>
      <w:r w:rsidRPr="005D7388">
        <w:rPr>
          <w:rFonts w:ascii="Montserrat" w:hAnsi="Montserrat" w:cs="Arial"/>
          <w:spacing w:val="-11"/>
          <w:sz w:val="18"/>
          <w:szCs w:val="18"/>
          <w:lang w:val="es-MX"/>
        </w:rPr>
        <w:t xml:space="preserve"> </w:t>
      </w:r>
      <w:r w:rsidRPr="005D7388">
        <w:rPr>
          <w:rFonts w:ascii="Montserrat" w:hAnsi="Montserrat" w:cs="Arial"/>
          <w:spacing w:val="1"/>
          <w:sz w:val="18"/>
          <w:szCs w:val="18"/>
          <w:lang w:val="es-MX"/>
        </w:rPr>
        <w:t>d</w:t>
      </w:r>
      <w:r w:rsidRPr="005D7388">
        <w:rPr>
          <w:rFonts w:ascii="Montserrat" w:hAnsi="Montserrat" w:cs="Arial"/>
          <w:sz w:val="18"/>
          <w:szCs w:val="18"/>
          <w:lang w:val="es-MX"/>
        </w:rPr>
        <w:t>el</w:t>
      </w:r>
      <w:r w:rsidRPr="005D7388">
        <w:rPr>
          <w:rFonts w:ascii="Montserrat" w:hAnsi="Montserrat" w:cs="Arial"/>
          <w:spacing w:val="-9"/>
          <w:sz w:val="18"/>
          <w:szCs w:val="18"/>
          <w:lang w:val="es-MX"/>
        </w:rPr>
        <w:t xml:space="preserve"> </w:t>
      </w:r>
      <w:r w:rsidRPr="005D7388">
        <w:rPr>
          <w:rFonts w:ascii="Montserrat" w:hAnsi="Montserrat" w:cs="Arial"/>
          <w:sz w:val="18"/>
          <w:szCs w:val="18"/>
          <w:lang w:val="es-MX"/>
        </w:rPr>
        <w:t>esc</w:t>
      </w:r>
      <w:r w:rsidRPr="005D7388">
        <w:rPr>
          <w:rFonts w:ascii="Montserrat" w:hAnsi="Montserrat" w:cs="Arial"/>
          <w:spacing w:val="-3"/>
          <w:sz w:val="18"/>
          <w:szCs w:val="18"/>
          <w:lang w:val="es-MX"/>
        </w:rPr>
        <w:t>r</w:t>
      </w:r>
      <w:r w:rsidRPr="005D7388">
        <w:rPr>
          <w:rFonts w:ascii="Montserrat" w:hAnsi="Montserrat" w:cs="Arial"/>
          <w:spacing w:val="1"/>
          <w:sz w:val="18"/>
          <w:szCs w:val="18"/>
          <w:lang w:val="es-MX"/>
        </w:rPr>
        <w:t>i</w:t>
      </w:r>
      <w:r w:rsidRPr="005D7388">
        <w:rPr>
          <w:rFonts w:ascii="Montserrat" w:hAnsi="Montserrat" w:cs="Arial"/>
          <w:sz w:val="18"/>
          <w:szCs w:val="18"/>
          <w:lang w:val="es-MX"/>
        </w:rPr>
        <w:t>to</w:t>
      </w:r>
      <w:r w:rsidRPr="005D7388">
        <w:rPr>
          <w:rFonts w:ascii="Montserrat" w:hAnsi="Montserrat" w:cs="Arial"/>
          <w:spacing w:val="-11"/>
          <w:sz w:val="18"/>
          <w:szCs w:val="18"/>
          <w:lang w:val="es-MX"/>
        </w:rPr>
        <w:t xml:space="preserve"> </w:t>
      </w:r>
      <w:r w:rsidRPr="005D7388">
        <w:rPr>
          <w:rFonts w:ascii="Montserrat" w:hAnsi="Montserrat" w:cs="Arial"/>
          <w:spacing w:val="-1"/>
          <w:sz w:val="18"/>
          <w:szCs w:val="18"/>
          <w:lang w:val="es-MX"/>
        </w:rPr>
        <w:t>q</w:t>
      </w:r>
      <w:r w:rsidRPr="005D7388">
        <w:rPr>
          <w:rFonts w:ascii="Montserrat" w:hAnsi="Montserrat" w:cs="Arial"/>
          <w:spacing w:val="2"/>
          <w:sz w:val="18"/>
          <w:szCs w:val="18"/>
          <w:lang w:val="es-MX"/>
        </w:rPr>
        <w:t>u</w:t>
      </w:r>
      <w:r w:rsidRPr="005D7388">
        <w:rPr>
          <w:rFonts w:ascii="Montserrat" w:hAnsi="Montserrat" w:cs="Arial"/>
          <w:sz w:val="18"/>
          <w:szCs w:val="18"/>
          <w:lang w:val="es-MX"/>
        </w:rPr>
        <w:t>e</w:t>
      </w:r>
      <w:r w:rsidRPr="005D7388">
        <w:rPr>
          <w:rFonts w:ascii="Montserrat" w:hAnsi="Montserrat" w:cs="Arial"/>
          <w:spacing w:val="-10"/>
          <w:sz w:val="18"/>
          <w:szCs w:val="18"/>
          <w:lang w:val="es-MX"/>
        </w:rPr>
        <w:t xml:space="preserve"> </w:t>
      </w:r>
      <w:r w:rsidRPr="005D7388">
        <w:rPr>
          <w:rFonts w:ascii="Montserrat" w:hAnsi="Montserrat" w:cs="Arial"/>
          <w:spacing w:val="-3"/>
          <w:sz w:val="18"/>
          <w:szCs w:val="18"/>
          <w:lang w:val="es-MX"/>
        </w:rPr>
        <w:t>e</w:t>
      </w:r>
      <w:r w:rsidRPr="005D7388">
        <w:rPr>
          <w:rFonts w:ascii="Montserrat" w:hAnsi="Montserrat" w:cs="Arial"/>
          <w:sz w:val="18"/>
          <w:szCs w:val="18"/>
          <w:lang w:val="es-MX"/>
        </w:rPr>
        <w:t>l</w:t>
      </w:r>
      <w:r w:rsidRPr="005D7388">
        <w:rPr>
          <w:rFonts w:ascii="Montserrat" w:hAnsi="Montserrat" w:cs="Arial"/>
          <w:spacing w:val="-9"/>
          <w:sz w:val="18"/>
          <w:szCs w:val="18"/>
          <w:lang w:val="es-MX"/>
        </w:rPr>
        <w:t xml:space="preserve"> </w:t>
      </w:r>
      <w:r w:rsidRPr="005D7388">
        <w:rPr>
          <w:rFonts w:ascii="Montserrat" w:hAnsi="Montserrat" w:cs="Arial"/>
          <w:sz w:val="18"/>
          <w:szCs w:val="18"/>
          <w:lang w:val="es-MX"/>
        </w:rPr>
        <w:t>Dom</w:t>
      </w:r>
      <w:r w:rsidRPr="005D7388">
        <w:rPr>
          <w:rFonts w:ascii="Montserrat" w:hAnsi="Montserrat" w:cs="Arial"/>
          <w:spacing w:val="1"/>
          <w:sz w:val="18"/>
          <w:szCs w:val="18"/>
          <w:lang w:val="es-MX"/>
        </w:rPr>
        <w:t>i</w:t>
      </w:r>
      <w:r w:rsidRPr="005D7388">
        <w:rPr>
          <w:rFonts w:ascii="Montserrat" w:hAnsi="Montserrat" w:cs="Arial"/>
          <w:spacing w:val="-2"/>
          <w:sz w:val="18"/>
          <w:szCs w:val="18"/>
          <w:lang w:val="es-MX"/>
        </w:rPr>
        <w:t>c</w:t>
      </w:r>
      <w:r w:rsidRPr="005D7388">
        <w:rPr>
          <w:rFonts w:ascii="Montserrat" w:hAnsi="Montserrat" w:cs="Arial"/>
          <w:spacing w:val="1"/>
          <w:sz w:val="18"/>
          <w:szCs w:val="18"/>
          <w:lang w:val="es-MX"/>
        </w:rPr>
        <w:t>i</w:t>
      </w:r>
      <w:r w:rsidRPr="005D7388">
        <w:rPr>
          <w:rFonts w:ascii="Montserrat" w:hAnsi="Montserrat" w:cs="Arial"/>
          <w:spacing w:val="-1"/>
          <w:sz w:val="18"/>
          <w:szCs w:val="18"/>
          <w:lang w:val="es-MX"/>
        </w:rPr>
        <w:t>l</w:t>
      </w:r>
      <w:r w:rsidRPr="005D7388">
        <w:rPr>
          <w:rFonts w:ascii="Montserrat" w:hAnsi="Montserrat" w:cs="Arial"/>
          <w:spacing w:val="1"/>
          <w:sz w:val="18"/>
          <w:szCs w:val="18"/>
          <w:lang w:val="es-MX"/>
        </w:rPr>
        <w:t>i</w:t>
      </w:r>
      <w:r w:rsidRPr="005D7388">
        <w:rPr>
          <w:rFonts w:ascii="Montserrat" w:hAnsi="Montserrat" w:cs="Arial"/>
          <w:sz w:val="18"/>
          <w:szCs w:val="18"/>
          <w:lang w:val="es-MX"/>
        </w:rPr>
        <w:t>o,</w:t>
      </w:r>
      <w:r w:rsidRPr="005D7388">
        <w:rPr>
          <w:rFonts w:ascii="Montserrat" w:hAnsi="Montserrat" w:cs="Arial"/>
          <w:spacing w:val="-12"/>
          <w:sz w:val="18"/>
          <w:szCs w:val="18"/>
          <w:lang w:val="es-MX"/>
        </w:rPr>
        <w:t xml:space="preserve"> </w:t>
      </w:r>
      <w:r w:rsidRPr="005D7388">
        <w:rPr>
          <w:rFonts w:ascii="Montserrat" w:hAnsi="Montserrat" w:cs="Arial"/>
          <w:sz w:val="18"/>
          <w:szCs w:val="18"/>
          <w:lang w:val="es-MX"/>
        </w:rPr>
        <w:t>Co</w:t>
      </w:r>
      <w:r w:rsidRPr="005D7388">
        <w:rPr>
          <w:rFonts w:ascii="Montserrat" w:hAnsi="Montserrat" w:cs="Arial"/>
          <w:spacing w:val="-1"/>
          <w:sz w:val="18"/>
          <w:szCs w:val="18"/>
          <w:lang w:val="es-MX"/>
        </w:rPr>
        <w:t>r</w:t>
      </w:r>
      <w:r w:rsidRPr="005D7388">
        <w:rPr>
          <w:rFonts w:ascii="Montserrat" w:hAnsi="Montserrat" w:cs="Arial"/>
          <w:spacing w:val="1"/>
          <w:sz w:val="18"/>
          <w:szCs w:val="18"/>
          <w:lang w:val="es-MX"/>
        </w:rPr>
        <w:t>r</w:t>
      </w:r>
      <w:r w:rsidRPr="005D7388">
        <w:rPr>
          <w:rFonts w:ascii="Montserrat" w:hAnsi="Montserrat" w:cs="Arial"/>
          <w:sz w:val="18"/>
          <w:szCs w:val="18"/>
          <w:lang w:val="es-MX"/>
        </w:rPr>
        <w:t>eo</w:t>
      </w:r>
      <w:r w:rsidRPr="005D7388">
        <w:rPr>
          <w:rFonts w:ascii="Montserrat" w:hAnsi="Montserrat" w:cs="Arial"/>
          <w:spacing w:val="-10"/>
          <w:sz w:val="18"/>
          <w:szCs w:val="18"/>
          <w:lang w:val="es-MX"/>
        </w:rPr>
        <w:t xml:space="preserve"> </w:t>
      </w:r>
      <w:r w:rsidRPr="005D7388">
        <w:rPr>
          <w:rFonts w:ascii="Montserrat" w:hAnsi="Montserrat" w:cs="Arial"/>
          <w:spacing w:val="-2"/>
          <w:sz w:val="18"/>
          <w:szCs w:val="18"/>
          <w:lang w:val="es-MX"/>
        </w:rPr>
        <w:t>E</w:t>
      </w:r>
      <w:r w:rsidRPr="005D7388">
        <w:rPr>
          <w:rFonts w:ascii="Montserrat" w:hAnsi="Montserrat" w:cs="Arial"/>
          <w:spacing w:val="1"/>
          <w:sz w:val="18"/>
          <w:szCs w:val="18"/>
          <w:lang w:val="es-MX"/>
        </w:rPr>
        <w:t>l</w:t>
      </w:r>
      <w:r w:rsidRPr="005D7388">
        <w:rPr>
          <w:rFonts w:ascii="Montserrat" w:hAnsi="Montserrat" w:cs="Arial"/>
          <w:sz w:val="18"/>
          <w:szCs w:val="18"/>
          <w:lang w:val="es-MX"/>
        </w:rPr>
        <w:t>ect</w:t>
      </w:r>
      <w:r w:rsidRPr="005D7388">
        <w:rPr>
          <w:rFonts w:ascii="Montserrat" w:hAnsi="Montserrat" w:cs="Arial"/>
          <w:spacing w:val="-1"/>
          <w:sz w:val="18"/>
          <w:szCs w:val="18"/>
          <w:lang w:val="es-MX"/>
        </w:rPr>
        <w:t>r</w:t>
      </w:r>
      <w:r w:rsidRPr="005D7388">
        <w:rPr>
          <w:rFonts w:ascii="Montserrat" w:hAnsi="Montserrat" w:cs="Arial"/>
          <w:sz w:val="18"/>
          <w:szCs w:val="18"/>
          <w:lang w:val="es-MX"/>
        </w:rPr>
        <w:t>ó</w:t>
      </w:r>
      <w:r w:rsidRPr="005D7388">
        <w:rPr>
          <w:rFonts w:ascii="Montserrat" w:hAnsi="Montserrat" w:cs="Arial"/>
          <w:spacing w:val="1"/>
          <w:sz w:val="18"/>
          <w:szCs w:val="18"/>
          <w:lang w:val="es-MX"/>
        </w:rPr>
        <w:t>ni</w:t>
      </w:r>
      <w:r w:rsidRPr="005D7388">
        <w:rPr>
          <w:rFonts w:ascii="Montserrat" w:hAnsi="Montserrat" w:cs="Arial"/>
          <w:sz w:val="18"/>
          <w:szCs w:val="18"/>
          <w:lang w:val="es-MX"/>
        </w:rPr>
        <w:t>co</w:t>
      </w:r>
      <w:r w:rsidRPr="005D7388">
        <w:rPr>
          <w:rFonts w:ascii="Montserrat" w:hAnsi="Montserrat" w:cs="Arial"/>
          <w:spacing w:val="-5"/>
          <w:sz w:val="18"/>
          <w:szCs w:val="18"/>
          <w:lang w:val="es-MX"/>
        </w:rPr>
        <w:t xml:space="preserve"> </w:t>
      </w:r>
      <w:r w:rsidRPr="005D7388">
        <w:rPr>
          <w:rFonts w:ascii="Montserrat" w:hAnsi="Montserrat" w:cs="Arial"/>
          <w:sz w:val="18"/>
          <w:szCs w:val="18"/>
          <w:lang w:val="es-MX"/>
        </w:rPr>
        <w:t>y</w:t>
      </w:r>
      <w:r w:rsidRPr="005D7388">
        <w:rPr>
          <w:rFonts w:ascii="Montserrat" w:hAnsi="Montserrat" w:cs="Arial"/>
          <w:spacing w:val="-11"/>
          <w:sz w:val="18"/>
          <w:szCs w:val="18"/>
          <w:lang w:val="es-MX"/>
        </w:rPr>
        <w:t xml:space="preserve"> </w:t>
      </w:r>
      <w:r w:rsidRPr="005D7388">
        <w:rPr>
          <w:rFonts w:ascii="Montserrat" w:hAnsi="Montserrat" w:cs="Arial"/>
          <w:spacing w:val="1"/>
          <w:sz w:val="18"/>
          <w:szCs w:val="18"/>
          <w:lang w:val="es-MX"/>
        </w:rPr>
        <w:t>d</w:t>
      </w:r>
      <w:r w:rsidRPr="005D7388">
        <w:rPr>
          <w:rFonts w:ascii="Montserrat" w:hAnsi="Montserrat" w:cs="Arial"/>
          <w:sz w:val="18"/>
          <w:szCs w:val="18"/>
          <w:lang w:val="es-MX"/>
        </w:rPr>
        <w:t>os</w:t>
      </w:r>
      <w:r w:rsidRPr="005D7388">
        <w:rPr>
          <w:rFonts w:ascii="Montserrat" w:hAnsi="Montserrat" w:cs="Arial"/>
          <w:spacing w:val="-12"/>
          <w:sz w:val="18"/>
          <w:szCs w:val="18"/>
          <w:lang w:val="es-MX"/>
        </w:rPr>
        <w:t xml:space="preserve"> </w:t>
      </w:r>
      <w:r w:rsidRPr="005D7388">
        <w:rPr>
          <w:rFonts w:ascii="Montserrat" w:hAnsi="Montserrat" w:cs="Arial"/>
          <w:spacing w:val="1"/>
          <w:sz w:val="18"/>
          <w:szCs w:val="18"/>
          <w:lang w:val="es-MX"/>
        </w:rPr>
        <w:t>p</w:t>
      </w:r>
      <w:r w:rsidRPr="005D7388">
        <w:rPr>
          <w:rFonts w:ascii="Montserrat" w:hAnsi="Montserrat" w:cs="Arial"/>
          <w:sz w:val="18"/>
          <w:szCs w:val="18"/>
          <w:lang w:val="es-MX"/>
        </w:rPr>
        <w:t>e</w:t>
      </w:r>
      <w:r w:rsidRPr="005D7388">
        <w:rPr>
          <w:rFonts w:ascii="Montserrat" w:hAnsi="Montserrat" w:cs="Arial"/>
          <w:spacing w:val="-1"/>
          <w:sz w:val="18"/>
          <w:szCs w:val="18"/>
          <w:lang w:val="es-MX"/>
        </w:rPr>
        <w:t>r</w:t>
      </w:r>
      <w:r w:rsidRPr="005D7388">
        <w:rPr>
          <w:rFonts w:ascii="Montserrat" w:hAnsi="Montserrat" w:cs="Arial"/>
          <w:sz w:val="18"/>
          <w:szCs w:val="18"/>
          <w:lang w:val="es-MX"/>
        </w:rPr>
        <w:t>so</w:t>
      </w:r>
      <w:r w:rsidRPr="005D7388">
        <w:rPr>
          <w:rFonts w:ascii="Montserrat" w:hAnsi="Montserrat" w:cs="Arial"/>
          <w:spacing w:val="1"/>
          <w:sz w:val="18"/>
          <w:szCs w:val="18"/>
          <w:lang w:val="es-MX"/>
        </w:rPr>
        <w:t>n</w:t>
      </w:r>
      <w:r w:rsidRPr="005D7388">
        <w:rPr>
          <w:rFonts w:ascii="Montserrat" w:hAnsi="Montserrat" w:cs="Arial"/>
          <w:sz w:val="18"/>
          <w:szCs w:val="18"/>
          <w:lang w:val="es-MX"/>
        </w:rPr>
        <w:t>as,</w:t>
      </w:r>
      <w:r w:rsidRPr="005D7388">
        <w:rPr>
          <w:rFonts w:ascii="Montserrat" w:hAnsi="Montserrat" w:cs="Arial"/>
          <w:spacing w:val="-12"/>
          <w:sz w:val="18"/>
          <w:szCs w:val="18"/>
          <w:lang w:val="es-MX"/>
        </w:rPr>
        <w:t xml:space="preserve"> </w:t>
      </w:r>
      <w:r w:rsidRPr="005D7388">
        <w:rPr>
          <w:rFonts w:ascii="Montserrat" w:hAnsi="Montserrat" w:cs="Arial"/>
          <w:sz w:val="18"/>
          <w:szCs w:val="18"/>
          <w:lang w:val="es-MX"/>
        </w:rPr>
        <w:t>se</w:t>
      </w:r>
      <w:r w:rsidRPr="005D7388">
        <w:rPr>
          <w:rFonts w:ascii="Montserrat" w:hAnsi="Montserrat" w:cs="Arial"/>
          <w:spacing w:val="-1"/>
          <w:sz w:val="18"/>
          <w:szCs w:val="18"/>
          <w:lang w:val="es-MX"/>
        </w:rPr>
        <w:t>r</w:t>
      </w:r>
      <w:r w:rsidRPr="005D7388">
        <w:rPr>
          <w:rFonts w:ascii="Montserrat" w:hAnsi="Montserrat" w:cs="Arial"/>
          <w:sz w:val="18"/>
          <w:szCs w:val="18"/>
          <w:lang w:val="es-MX"/>
        </w:rPr>
        <w:t>v</w:t>
      </w:r>
      <w:r w:rsidRPr="005D7388">
        <w:rPr>
          <w:rFonts w:ascii="Montserrat" w:hAnsi="Montserrat" w:cs="Arial"/>
          <w:spacing w:val="1"/>
          <w:sz w:val="18"/>
          <w:szCs w:val="18"/>
          <w:lang w:val="es-MX"/>
        </w:rPr>
        <w:t>i</w:t>
      </w:r>
      <w:r w:rsidRPr="005D7388">
        <w:rPr>
          <w:rFonts w:ascii="Montserrat" w:hAnsi="Montserrat" w:cs="Arial"/>
          <w:spacing w:val="-1"/>
          <w:sz w:val="18"/>
          <w:szCs w:val="18"/>
          <w:lang w:val="es-MX"/>
        </w:rPr>
        <w:t>r</w:t>
      </w:r>
      <w:r w:rsidRPr="005D7388">
        <w:rPr>
          <w:rFonts w:ascii="Montserrat" w:hAnsi="Montserrat" w:cs="Arial"/>
          <w:sz w:val="18"/>
          <w:szCs w:val="18"/>
          <w:lang w:val="es-MX"/>
        </w:rPr>
        <w:t>án</w:t>
      </w:r>
      <w:r w:rsidRPr="005D7388">
        <w:rPr>
          <w:rFonts w:ascii="Montserrat" w:hAnsi="Montserrat" w:cs="Arial"/>
          <w:spacing w:val="-7"/>
          <w:sz w:val="18"/>
          <w:szCs w:val="18"/>
          <w:lang w:val="es-MX"/>
        </w:rPr>
        <w:t xml:space="preserve"> </w:t>
      </w:r>
      <w:r w:rsidRPr="005D7388">
        <w:rPr>
          <w:rFonts w:ascii="Montserrat" w:hAnsi="Montserrat" w:cs="Arial"/>
          <w:spacing w:val="1"/>
          <w:sz w:val="18"/>
          <w:szCs w:val="18"/>
          <w:lang w:val="es-MX"/>
        </w:rPr>
        <w:t>p</w:t>
      </w:r>
      <w:r w:rsidRPr="005D7388">
        <w:rPr>
          <w:rFonts w:ascii="Montserrat" w:hAnsi="Montserrat" w:cs="Arial"/>
          <w:sz w:val="18"/>
          <w:szCs w:val="18"/>
          <w:lang w:val="es-MX"/>
        </w:rPr>
        <w:t>a</w:t>
      </w:r>
      <w:r w:rsidRPr="005D7388">
        <w:rPr>
          <w:rFonts w:ascii="Montserrat" w:hAnsi="Montserrat" w:cs="Arial"/>
          <w:spacing w:val="-1"/>
          <w:sz w:val="18"/>
          <w:szCs w:val="18"/>
          <w:lang w:val="es-MX"/>
        </w:rPr>
        <w:t>r</w:t>
      </w:r>
      <w:r w:rsidRPr="005D7388">
        <w:rPr>
          <w:rFonts w:ascii="Montserrat" w:hAnsi="Montserrat" w:cs="Arial"/>
          <w:sz w:val="18"/>
          <w:szCs w:val="18"/>
          <w:lang w:val="es-MX"/>
        </w:rPr>
        <w:t>a</w:t>
      </w:r>
      <w:r w:rsidRPr="005D7388">
        <w:rPr>
          <w:rFonts w:ascii="Montserrat" w:hAnsi="Montserrat" w:cs="Arial"/>
          <w:spacing w:val="-10"/>
          <w:sz w:val="18"/>
          <w:szCs w:val="18"/>
          <w:lang w:val="es-MX"/>
        </w:rPr>
        <w:t xml:space="preserve"> </w:t>
      </w:r>
      <w:r w:rsidRPr="005D7388">
        <w:rPr>
          <w:rFonts w:ascii="Montserrat" w:hAnsi="Montserrat" w:cs="Arial"/>
          <w:sz w:val="18"/>
          <w:szCs w:val="18"/>
          <w:lang w:val="es-MX"/>
        </w:rPr>
        <w:t>o</w:t>
      </w:r>
      <w:r w:rsidRPr="005D7388">
        <w:rPr>
          <w:rFonts w:ascii="Montserrat" w:hAnsi="Montserrat" w:cs="Arial"/>
          <w:spacing w:val="1"/>
          <w:sz w:val="18"/>
          <w:szCs w:val="18"/>
          <w:lang w:val="es-MX"/>
        </w:rPr>
        <w:t>í</w:t>
      </w:r>
      <w:r w:rsidRPr="005D7388">
        <w:rPr>
          <w:rFonts w:ascii="Montserrat" w:hAnsi="Montserrat" w:cs="Arial"/>
          <w:sz w:val="18"/>
          <w:szCs w:val="18"/>
          <w:lang w:val="es-MX"/>
        </w:rPr>
        <w:t>r</w:t>
      </w:r>
      <w:r w:rsidRPr="005D7388">
        <w:rPr>
          <w:rFonts w:ascii="Montserrat" w:hAnsi="Montserrat" w:cs="Arial"/>
          <w:w w:val="99"/>
          <w:sz w:val="18"/>
          <w:szCs w:val="18"/>
          <w:lang w:val="es-MX"/>
        </w:rPr>
        <w:t xml:space="preserve"> </w:t>
      </w:r>
      <w:r w:rsidRPr="005D7388">
        <w:rPr>
          <w:rFonts w:ascii="Montserrat" w:hAnsi="Montserrat" w:cs="Arial"/>
          <w:sz w:val="18"/>
          <w:szCs w:val="18"/>
          <w:lang w:val="es-MX"/>
        </w:rPr>
        <w:t>y</w:t>
      </w:r>
      <w:r w:rsidRPr="005D7388">
        <w:rPr>
          <w:rFonts w:ascii="Montserrat" w:hAnsi="Montserrat" w:cs="Arial"/>
          <w:spacing w:val="-2"/>
          <w:sz w:val="18"/>
          <w:szCs w:val="18"/>
          <w:lang w:val="es-MX"/>
        </w:rPr>
        <w:t xml:space="preserve"> </w:t>
      </w:r>
      <w:r w:rsidRPr="005D7388">
        <w:rPr>
          <w:rFonts w:ascii="Montserrat" w:hAnsi="Montserrat" w:cs="Arial"/>
          <w:spacing w:val="-1"/>
          <w:sz w:val="18"/>
          <w:szCs w:val="18"/>
          <w:lang w:val="es-MX"/>
        </w:rPr>
        <w:t>r</w:t>
      </w:r>
      <w:r w:rsidRPr="005D7388">
        <w:rPr>
          <w:rFonts w:ascii="Montserrat" w:hAnsi="Montserrat" w:cs="Arial"/>
          <w:sz w:val="18"/>
          <w:szCs w:val="18"/>
          <w:lang w:val="es-MX"/>
        </w:rPr>
        <w:t>ec</w:t>
      </w:r>
      <w:r w:rsidRPr="005D7388">
        <w:rPr>
          <w:rFonts w:ascii="Montserrat" w:hAnsi="Montserrat" w:cs="Arial"/>
          <w:spacing w:val="1"/>
          <w:sz w:val="18"/>
          <w:szCs w:val="18"/>
          <w:lang w:val="es-MX"/>
        </w:rPr>
        <w:t>ibi</w:t>
      </w:r>
      <w:r w:rsidRPr="005D7388">
        <w:rPr>
          <w:rFonts w:ascii="Montserrat" w:hAnsi="Montserrat" w:cs="Arial"/>
          <w:sz w:val="18"/>
          <w:szCs w:val="18"/>
          <w:lang w:val="es-MX"/>
        </w:rPr>
        <w:t>r</w:t>
      </w:r>
      <w:r w:rsidRPr="005D7388">
        <w:rPr>
          <w:rFonts w:ascii="Montserrat" w:hAnsi="Montserrat" w:cs="Arial"/>
          <w:spacing w:val="-2"/>
          <w:sz w:val="18"/>
          <w:szCs w:val="18"/>
          <w:lang w:val="es-MX"/>
        </w:rPr>
        <w:t xml:space="preserve"> </w:t>
      </w:r>
      <w:r w:rsidRPr="005D7388">
        <w:rPr>
          <w:rFonts w:ascii="Montserrat" w:hAnsi="Montserrat" w:cs="Arial"/>
          <w:sz w:val="18"/>
          <w:szCs w:val="18"/>
          <w:lang w:val="es-MX"/>
        </w:rPr>
        <w:t>to</w:t>
      </w:r>
      <w:r w:rsidRPr="005D7388">
        <w:rPr>
          <w:rFonts w:ascii="Montserrat" w:hAnsi="Montserrat" w:cs="Arial"/>
          <w:spacing w:val="1"/>
          <w:sz w:val="18"/>
          <w:szCs w:val="18"/>
          <w:lang w:val="es-MX"/>
        </w:rPr>
        <w:t>d</w:t>
      </w:r>
      <w:r w:rsidRPr="005D7388">
        <w:rPr>
          <w:rFonts w:ascii="Montserrat" w:hAnsi="Montserrat" w:cs="Arial"/>
          <w:sz w:val="18"/>
          <w:szCs w:val="18"/>
          <w:lang w:val="es-MX"/>
        </w:rPr>
        <w:t>o</w:t>
      </w:r>
      <w:r w:rsidRPr="005D7388">
        <w:rPr>
          <w:rFonts w:ascii="Montserrat" w:hAnsi="Montserrat" w:cs="Arial"/>
          <w:spacing w:val="-2"/>
          <w:sz w:val="18"/>
          <w:szCs w:val="18"/>
          <w:lang w:val="es-MX"/>
        </w:rPr>
        <w:t xml:space="preserve"> t</w:t>
      </w:r>
      <w:r w:rsidRPr="005D7388">
        <w:rPr>
          <w:rFonts w:ascii="Montserrat" w:hAnsi="Montserrat" w:cs="Arial"/>
          <w:spacing w:val="-1"/>
          <w:sz w:val="18"/>
          <w:szCs w:val="18"/>
          <w:lang w:val="es-MX"/>
        </w:rPr>
        <w:t>i</w:t>
      </w:r>
      <w:r w:rsidRPr="005D7388">
        <w:rPr>
          <w:rFonts w:ascii="Montserrat" w:hAnsi="Montserrat" w:cs="Arial"/>
          <w:spacing w:val="1"/>
          <w:sz w:val="18"/>
          <w:szCs w:val="18"/>
          <w:lang w:val="es-MX"/>
        </w:rPr>
        <w:t>p</w:t>
      </w:r>
      <w:r w:rsidRPr="005D7388">
        <w:rPr>
          <w:rFonts w:ascii="Montserrat" w:hAnsi="Montserrat" w:cs="Arial"/>
          <w:sz w:val="18"/>
          <w:szCs w:val="18"/>
          <w:lang w:val="es-MX"/>
        </w:rPr>
        <w:t>o</w:t>
      </w:r>
      <w:r w:rsidRPr="005D7388">
        <w:rPr>
          <w:rFonts w:ascii="Montserrat" w:hAnsi="Montserrat" w:cs="Arial"/>
          <w:spacing w:val="-2"/>
          <w:sz w:val="18"/>
          <w:szCs w:val="18"/>
          <w:lang w:val="es-MX"/>
        </w:rPr>
        <w:t xml:space="preserve"> </w:t>
      </w:r>
      <w:r w:rsidRPr="005D7388">
        <w:rPr>
          <w:rFonts w:ascii="Montserrat" w:hAnsi="Montserrat" w:cs="Arial"/>
          <w:spacing w:val="1"/>
          <w:sz w:val="18"/>
          <w:szCs w:val="18"/>
          <w:lang w:val="es-MX"/>
        </w:rPr>
        <w:t>d</w:t>
      </w:r>
      <w:r w:rsidRPr="005D7388">
        <w:rPr>
          <w:rFonts w:ascii="Montserrat" w:hAnsi="Montserrat" w:cs="Arial"/>
          <w:sz w:val="18"/>
          <w:szCs w:val="18"/>
          <w:lang w:val="es-MX"/>
        </w:rPr>
        <w:t>e</w:t>
      </w:r>
      <w:r w:rsidRPr="005D7388">
        <w:rPr>
          <w:rFonts w:ascii="Montserrat" w:hAnsi="Montserrat" w:cs="Arial"/>
          <w:spacing w:val="-4"/>
          <w:sz w:val="18"/>
          <w:szCs w:val="18"/>
          <w:lang w:val="es-MX"/>
        </w:rPr>
        <w:t xml:space="preserve"> </w:t>
      </w:r>
      <w:r w:rsidRPr="005D7388">
        <w:rPr>
          <w:rFonts w:ascii="Montserrat" w:hAnsi="Montserrat" w:cs="Arial"/>
          <w:spacing w:val="1"/>
          <w:sz w:val="18"/>
          <w:szCs w:val="18"/>
          <w:lang w:val="es-MX"/>
        </w:rPr>
        <w:t>n</w:t>
      </w:r>
      <w:r w:rsidRPr="005D7388">
        <w:rPr>
          <w:rFonts w:ascii="Montserrat" w:hAnsi="Montserrat" w:cs="Arial"/>
          <w:sz w:val="18"/>
          <w:szCs w:val="18"/>
          <w:lang w:val="es-MX"/>
        </w:rPr>
        <w:t>ot</w:t>
      </w:r>
      <w:r w:rsidRPr="005D7388">
        <w:rPr>
          <w:rFonts w:ascii="Montserrat" w:hAnsi="Montserrat" w:cs="Arial"/>
          <w:spacing w:val="1"/>
          <w:sz w:val="18"/>
          <w:szCs w:val="18"/>
          <w:lang w:val="es-MX"/>
        </w:rPr>
        <w:t>i</w:t>
      </w:r>
      <w:r w:rsidRPr="005D7388">
        <w:rPr>
          <w:rFonts w:ascii="Montserrat" w:hAnsi="Montserrat" w:cs="Arial"/>
          <w:sz w:val="18"/>
          <w:szCs w:val="18"/>
          <w:lang w:val="es-MX"/>
        </w:rPr>
        <w:t>f</w:t>
      </w:r>
      <w:r w:rsidRPr="005D7388">
        <w:rPr>
          <w:rFonts w:ascii="Montserrat" w:hAnsi="Montserrat" w:cs="Arial"/>
          <w:spacing w:val="1"/>
          <w:sz w:val="18"/>
          <w:szCs w:val="18"/>
          <w:lang w:val="es-MX"/>
        </w:rPr>
        <w:t>i</w:t>
      </w:r>
      <w:r w:rsidRPr="005D7388">
        <w:rPr>
          <w:rFonts w:ascii="Montserrat" w:hAnsi="Montserrat" w:cs="Arial"/>
          <w:sz w:val="18"/>
          <w:szCs w:val="18"/>
          <w:lang w:val="es-MX"/>
        </w:rPr>
        <w:t>ca</w:t>
      </w:r>
      <w:r w:rsidRPr="005D7388">
        <w:rPr>
          <w:rFonts w:ascii="Montserrat" w:hAnsi="Montserrat" w:cs="Arial"/>
          <w:spacing w:val="-2"/>
          <w:sz w:val="18"/>
          <w:szCs w:val="18"/>
          <w:lang w:val="es-MX"/>
        </w:rPr>
        <w:t>c</w:t>
      </w:r>
      <w:r w:rsidRPr="005D7388">
        <w:rPr>
          <w:rFonts w:ascii="Montserrat" w:hAnsi="Montserrat" w:cs="Arial"/>
          <w:spacing w:val="1"/>
          <w:sz w:val="18"/>
          <w:szCs w:val="18"/>
          <w:lang w:val="es-MX"/>
        </w:rPr>
        <w:t>i</w:t>
      </w:r>
      <w:r w:rsidRPr="005D7388">
        <w:rPr>
          <w:rFonts w:ascii="Montserrat" w:hAnsi="Montserrat" w:cs="Arial"/>
          <w:sz w:val="18"/>
          <w:szCs w:val="18"/>
          <w:lang w:val="es-MX"/>
        </w:rPr>
        <w:t>o</w:t>
      </w:r>
      <w:r w:rsidRPr="005D7388">
        <w:rPr>
          <w:rFonts w:ascii="Montserrat" w:hAnsi="Montserrat" w:cs="Arial"/>
          <w:spacing w:val="1"/>
          <w:sz w:val="18"/>
          <w:szCs w:val="18"/>
          <w:lang w:val="es-MX"/>
        </w:rPr>
        <w:t>n</w:t>
      </w:r>
      <w:r w:rsidRPr="005D7388">
        <w:rPr>
          <w:rFonts w:ascii="Montserrat" w:hAnsi="Montserrat" w:cs="Arial"/>
          <w:sz w:val="18"/>
          <w:szCs w:val="18"/>
          <w:lang w:val="es-MX"/>
        </w:rPr>
        <w:t>es</w:t>
      </w:r>
      <w:r w:rsidRPr="005D7388">
        <w:rPr>
          <w:rFonts w:ascii="Montserrat" w:hAnsi="Montserrat" w:cs="Arial"/>
          <w:spacing w:val="-1"/>
          <w:sz w:val="18"/>
          <w:szCs w:val="18"/>
          <w:lang w:val="es-MX"/>
        </w:rPr>
        <w:t xml:space="preserve"> </w:t>
      </w:r>
      <w:r w:rsidRPr="005D7388">
        <w:rPr>
          <w:rFonts w:ascii="Montserrat" w:hAnsi="Montserrat" w:cs="Arial"/>
          <w:sz w:val="18"/>
          <w:szCs w:val="18"/>
          <w:lang w:val="es-MX"/>
        </w:rPr>
        <w:t xml:space="preserve">y </w:t>
      </w:r>
      <w:r w:rsidRPr="005D7388">
        <w:rPr>
          <w:rFonts w:ascii="Montserrat" w:hAnsi="Montserrat" w:cs="Arial"/>
          <w:spacing w:val="1"/>
          <w:sz w:val="18"/>
          <w:szCs w:val="18"/>
          <w:lang w:val="es-MX"/>
        </w:rPr>
        <w:t>d</w:t>
      </w:r>
      <w:r w:rsidRPr="005D7388">
        <w:rPr>
          <w:rFonts w:ascii="Montserrat" w:hAnsi="Montserrat" w:cs="Arial"/>
          <w:sz w:val="18"/>
          <w:szCs w:val="18"/>
          <w:lang w:val="es-MX"/>
        </w:rPr>
        <w:t>oc</w:t>
      </w:r>
      <w:r w:rsidRPr="005D7388">
        <w:rPr>
          <w:rFonts w:ascii="Montserrat" w:hAnsi="Montserrat" w:cs="Arial"/>
          <w:spacing w:val="3"/>
          <w:sz w:val="18"/>
          <w:szCs w:val="18"/>
          <w:lang w:val="es-MX"/>
        </w:rPr>
        <w:t>u</w:t>
      </w:r>
      <w:r w:rsidRPr="005D7388">
        <w:rPr>
          <w:rFonts w:ascii="Montserrat" w:hAnsi="Montserrat" w:cs="Arial"/>
          <w:sz w:val="18"/>
          <w:szCs w:val="18"/>
          <w:lang w:val="es-MX"/>
        </w:rPr>
        <w:t>me</w:t>
      </w:r>
      <w:r w:rsidRPr="005D7388">
        <w:rPr>
          <w:rFonts w:ascii="Montserrat" w:hAnsi="Montserrat" w:cs="Arial"/>
          <w:spacing w:val="1"/>
          <w:sz w:val="18"/>
          <w:szCs w:val="18"/>
          <w:lang w:val="es-MX"/>
        </w:rPr>
        <w:t>n</w:t>
      </w:r>
      <w:r w:rsidRPr="005D7388">
        <w:rPr>
          <w:rFonts w:ascii="Montserrat" w:hAnsi="Montserrat" w:cs="Arial"/>
          <w:spacing w:val="-2"/>
          <w:sz w:val="18"/>
          <w:szCs w:val="18"/>
          <w:lang w:val="es-MX"/>
        </w:rPr>
        <w:t>t</w:t>
      </w:r>
      <w:r w:rsidRPr="005D7388">
        <w:rPr>
          <w:rFonts w:ascii="Montserrat" w:hAnsi="Montserrat" w:cs="Arial"/>
          <w:sz w:val="18"/>
          <w:szCs w:val="18"/>
          <w:lang w:val="es-MX"/>
        </w:rPr>
        <w:t>os</w:t>
      </w:r>
      <w:r w:rsidRPr="005D7388">
        <w:rPr>
          <w:rFonts w:ascii="Montserrat" w:hAnsi="Montserrat" w:cs="Arial"/>
          <w:spacing w:val="-1"/>
          <w:sz w:val="18"/>
          <w:szCs w:val="18"/>
          <w:lang w:val="es-MX"/>
        </w:rPr>
        <w:t xml:space="preserve"> q</w:t>
      </w:r>
      <w:r w:rsidRPr="005D7388">
        <w:rPr>
          <w:rFonts w:ascii="Montserrat" w:hAnsi="Montserrat" w:cs="Arial"/>
          <w:spacing w:val="2"/>
          <w:sz w:val="18"/>
          <w:szCs w:val="18"/>
          <w:lang w:val="es-MX"/>
        </w:rPr>
        <w:t>u</w:t>
      </w:r>
      <w:r w:rsidRPr="005D7388">
        <w:rPr>
          <w:rFonts w:ascii="Montserrat" w:hAnsi="Montserrat" w:cs="Arial"/>
          <w:sz w:val="18"/>
          <w:szCs w:val="18"/>
          <w:lang w:val="es-MX"/>
        </w:rPr>
        <w:t>e</w:t>
      </w:r>
      <w:r w:rsidRPr="005D7388">
        <w:rPr>
          <w:rFonts w:ascii="Montserrat" w:hAnsi="Montserrat" w:cs="Arial"/>
          <w:spacing w:val="-2"/>
          <w:sz w:val="18"/>
          <w:szCs w:val="18"/>
          <w:lang w:val="es-MX"/>
        </w:rPr>
        <w:t xml:space="preserve"> </w:t>
      </w:r>
      <w:r w:rsidRPr="005D7388">
        <w:rPr>
          <w:rFonts w:ascii="Montserrat" w:hAnsi="Montserrat" w:cs="Arial"/>
          <w:spacing w:val="1"/>
          <w:sz w:val="18"/>
          <w:szCs w:val="18"/>
          <w:lang w:val="es-MX"/>
        </w:rPr>
        <w:t>d</w:t>
      </w:r>
      <w:r w:rsidRPr="005D7388">
        <w:rPr>
          <w:rFonts w:ascii="Montserrat" w:hAnsi="Montserrat" w:cs="Arial"/>
          <w:sz w:val="18"/>
          <w:szCs w:val="18"/>
          <w:lang w:val="es-MX"/>
        </w:rPr>
        <w:t>e</w:t>
      </w:r>
      <w:r w:rsidRPr="005D7388">
        <w:rPr>
          <w:rFonts w:ascii="Montserrat" w:hAnsi="Montserrat" w:cs="Arial"/>
          <w:spacing w:val="-1"/>
          <w:sz w:val="18"/>
          <w:szCs w:val="18"/>
          <w:lang w:val="es-MX"/>
        </w:rPr>
        <w:t>r</w:t>
      </w:r>
      <w:r w:rsidRPr="005D7388">
        <w:rPr>
          <w:rFonts w:ascii="Montserrat" w:hAnsi="Montserrat" w:cs="Arial"/>
          <w:spacing w:val="1"/>
          <w:sz w:val="18"/>
          <w:szCs w:val="18"/>
          <w:lang w:val="es-MX"/>
        </w:rPr>
        <w:t>i</w:t>
      </w:r>
      <w:r w:rsidRPr="005D7388">
        <w:rPr>
          <w:rFonts w:ascii="Montserrat" w:hAnsi="Montserrat" w:cs="Arial"/>
          <w:sz w:val="18"/>
          <w:szCs w:val="18"/>
          <w:lang w:val="es-MX"/>
        </w:rPr>
        <w:t>ven</w:t>
      </w:r>
      <w:r w:rsidRPr="005D7388">
        <w:rPr>
          <w:rFonts w:ascii="Montserrat" w:hAnsi="Montserrat" w:cs="Arial"/>
          <w:spacing w:val="-3"/>
          <w:sz w:val="18"/>
          <w:szCs w:val="18"/>
          <w:lang w:val="es-MX"/>
        </w:rPr>
        <w:t xml:space="preserve"> </w:t>
      </w:r>
      <w:r w:rsidRPr="005D7388">
        <w:rPr>
          <w:rFonts w:ascii="Montserrat" w:hAnsi="Montserrat" w:cs="Arial"/>
          <w:spacing w:val="1"/>
          <w:sz w:val="18"/>
          <w:szCs w:val="18"/>
          <w:lang w:val="es-MX"/>
        </w:rPr>
        <w:t>d</w:t>
      </w:r>
      <w:r w:rsidRPr="005D7388">
        <w:rPr>
          <w:rFonts w:ascii="Montserrat" w:hAnsi="Montserrat" w:cs="Arial"/>
          <w:sz w:val="18"/>
          <w:szCs w:val="18"/>
          <w:lang w:val="es-MX"/>
        </w:rPr>
        <w:t>el</w:t>
      </w:r>
      <w:r w:rsidRPr="005D7388">
        <w:rPr>
          <w:rFonts w:ascii="Montserrat" w:hAnsi="Montserrat" w:cs="Arial"/>
          <w:spacing w:val="-3"/>
          <w:sz w:val="18"/>
          <w:szCs w:val="18"/>
          <w:lang w:val="es-MX"/>
        </w:rPr>
        <w:t xml:space="preserve"> </w:t>
      </w:r>
      <w:r w:rsidRPr="005D7388">
        <w:rPr>
          <w:rFonts w:ascii="Montserrat" w:hAnsi="Montserrat" w:cs="Arial"/>
          <w:spacing w:val="1"/>
          <w:sz w:val="18"/>
          <w:szCs w:val="18"/>
          <w:lang w:val="es-MX"/>
        </w:rPr>
        <w:t>p</w:t>
      </w:r>
      <w:r w:rsidRPr="005D7388">
        <w:rPr>
          <w:rFonts w:ascii="Montserrat" w:hAnsi="Montserrat" w:cs="Arial"/>
          <w:spacing w:val="-1"/>
          <w:sz w:val="18"/>
          <w:szCs w:val="18"/>
          <w:lang w:val="es-MX"/>
        </w:rPr>
        <w:t>r</w:t>
      </w:r>
      <w:r w:rsidRPr="005D7388">
        <w:rPr>
          <w:rFonts w:ascii="Montserrat" w:hAnsi="Montserrat" w:cs="Arial"/>
          <w:sz w:val="18"/>
          <w:szCs w:val="18"/>
          <w:lang w:val="es-MX"/>
        </w:rPr>
        <w:t>oce</w:t>
      </w:r>
      <w:r w:rsidRPr="005D7388">
        <w:rPr>
          <w:rFonts w:ascii="Montserrat" w:hAnsi="Montserrat" w:cs="Arial"/>
          <w:spacing w:val="1"/>
          <w:sz w:val="18"/>
          <w:szCs w:val="18"/>
          <w:lang w:val="es-MX"/>
        </w:rPr>
        <w:t>di</w:t>
      </w:r>
      <w:r w:rsidRPr="005D7388">
        <w:rPr>
          <w:rFonts w:ascii="Montserrat" w:hAnsi="Montserrat" w:cs="Arial"/>
          <w:sz w:val="18"/>
          <w:szCs w:val="18"/>
          <w:lang w:val="es-MX"/>
        </w:rPr>
        <w:t>m</w:t>
      </w:r>
      <w:r w:rsidRPr="005D7388">
        <w:rPr>
          <w:rFonts w:ascii="Montserrat" w:hAnsi="Montserrat" w:cs="Arial"/>
          <w:spacing w:val="1"/>
          <w:sz w:val="18"/>
          <w:szCs w:val="18"/>
          <w:lang w:val="es-MX"/>
        </w:rPr>
        <w:t>i</w:t>
      </w:r>
      <w:r w:rsidRPr="005D7388">
        <w:rPr>
          <w:rFonts w:ascii="Montserrat" w:hAnsi="Montserrat" w:cs="Arial"/>
          <w:sz w:val="18"/>
          <w:szCs w:val="18"/>
          <w:lang w:val="es-MX"/>
        </w:rPr>
        <w:t>e</w:t>
      </w:r>
      <w:r w:rsidRPr="005D7388">
        <w:rPr>
          <w:rFonts w:ascii="Montserrat" w:hAnsi="Montserrat" w:cs="Arial"/>
          <w:spacing w:val="1"/>
          <w:sz w:val="18"/>
          <w:szCs w:val="18"/>
          <w:lang w:val="es-MX"/>
        </w:rPr>
        <w:t>n</w:t>
      </w:r>
      <w:r w:rsidRPr="005D7388">
        <w:rPr>
          <w:rFonts w:ascii="Montserrat" w:hAnsi="Montserrat" w:cs="Arial"/>
          <w:sz w:val="18"/>
          <w:szCs w:val="18"/>
          <w:lang w:val="es-MX"/>
        </w:rPr>
        <w:t>to</w:t>
      </w:r>
      <w:r w:rsidRPr="005D7388">
        <w:rPr>
          <w:rFonts w:ascii="Montserrat" w:hAnsi="Montserrat" w:cs="Arial"/>
          <w:spacing w:val="-3"/>
          <w:sz w:val="18"/>
          <w:szCs w:val="18"/>
          <w:lang w:val="es-MX"/>
        </w:rPr>
        <w:t xml:space="preserve"> </w:t>
      </w:r>
      <w:r w:rsidRPr="005D7388">
        <w:rPr>
          <w:rFonts w:ascii="Montserrat" w:hAnsi="Montserrat" w:cs="Arial"/>
          <w:spacing w:val="1"/>
          <w:sz w:val="18"/>
          <w:szCs w:val="18"/>
          <w:lang w:val="es-MX"/>
        </w:rPr>
        <w:t>d</w:t>
      </w:r>
      <w:r w:rsidRPr="005D7388">
        <w:rPr>
          <w:rFonts w:ascii="Montserrat" w:hAnsi="Montserrat" w:cs="Arial"/>
          <w:sz w:val="18"/>
          <w:szCs w:val="18"/>
          <w:lang w:val="es-MX"/>
        </w:rPr>
        <w:t>e</w:t>
      </w:r>
      <w:r w:rsidRPr="005D7388">
        <w:rPr>
          <w:rFonts w:ascii="Montserrat" w:hAnsi="Montserrat" w:cs="Arial"/>
          <w:spacing w:val="-2"/>
          <w:sz w:val="18"/>
          <w:szCs w:val="18"/>
          <w:lang w:val="es-MX"/>
        </w:rPr>
        <w:t xml:space="preserve"> </w:t>
      </w:r>
      <w:r w:rsidRPr="005D7388">
        <w:rPr>
          <w:rFonts w:ascii="Montserrat" w:hAnsi="Montserrat" w:cs="Arial"/>
          <w:spacing w:val="-1"/>
          <w:sz w:val="18"/>
          <w:szCs w:val="18"/>
          <w:lang w:val="es-MX"/>
        </w:rPr>
        <w:t>l</w:t>
      </w:r>
      <w:r w:rsidRPr="005D7388">
        <w:rPr>
          <w:rFonts w:ascii="Montserrat" w:hAnsi="Montserrat" w:cs="Arial"/>
          <w:spacing w:val="1"/>
          <w:sz w:val="18"/>
          <w:szCs w:val="18"/>
          <w:lang w:val="es-MX"/>
        </w:rPr>
        <w:t>i</w:t>
      </w:r>
      <w:r w:rsidRPr="005D7388">
        <w:rPr>
          <w:rFonts w:ascii="Montserrat" w:hAnsi="Montserrat" w:cs="Arial"/>
          <w:spacing w:val="-2"/>
          <w:sz w:val="18"/>
          <w:szCs w:val="18"/>
          <w:lang w:val="es-MX"/>
        </w:rPr>
        <w:t>c</w:t>
      </w:r>
      <w:r w:rsidRPr="005D7388">
        <w:rPr>
          <w:rFonts w:ascii="Montserrat" w:hAnsi="Montserrat" w:cs="Arial"/>
          <w:spacing w:val="1"/>
          <w:sz w:val="18"/>
          <w:szCs w:val="18"/>
          <w:lang w:val="es-MX"/>
        </w:rPr>
        <w:t>i</w:t>
      </w:r>
      <w:r w:rsidRPr="005D7388">
        <w:rPr>
          <w:rFonts w:ascii="Montserrat" w:hAnsi="Montserrat" w:cs="Arial"/>
          <w:sz w:val="18"/>
          <w:szCs w:val="18"/>
          <w:lang w:val="es-MX"/>
        </w:rPr>
        <w:t>tac</w:t>
      </w:r>
      <w:r w:rsidRPr="005D7388">
        <w:rPr>
          <w:rFonts w:ascii="Montserrat" w:hAnsi="Montserrat" w:cs="Arial"/>
          <w:spacing w:val="-1"/>
          <w:sz w:val="18"/>
          <w:szCs w:val="18"/>
          <w:lang w:val="es-MX"/>
        </w:rPr>
        <w:t>i</w:t>
      </w:r>
      <w:r w:rsidRPr="005D7388">
        <w:rPr>
          <w:rFonts w:ascii="Montserrat" w:hAnsi="Montserrat" w:cs="Arial"/>
          <w:spacing w:val="-3"/>
          <w:sz w:val="18"/>
          <w:szCs w:val="18"/>
          <w:lang w:val="es-MX"/>
        </w:rPr>
        <w:t>ó</w:t>
      </w:r>
      <w:r w:rsidRPr="005D7388">
        <w:rPr>
          <w:rFonts w:ascii="Montserrat" w:hAnsi="Montserrat" w:cs="Arial"/>
          <w:sz w:val="18"/>
          <w:szCs w:val="18"/>
          <w:lang w:val="es-MX"/>
        </w:rPr>
        <w:t>n</w:t>
      </w:r>
      <w:r w:rsidRPr="005D7388">
        <w:rPr>
          <w:rFonts w:ascii="Montserrat" w:hAnsi="Montserrat" w:cs="Arial"/>
          <w:w w:val="99"/>
          <w:sz w:val="18"/>
          <w:szCs w:val="18"/>
          <w:lang w:val="es-MX"/>
        </w:rPr>
        <w:t xml:space="preserve"> </w:t>
      </w:r>
      <w:r w:rsidRPr="005D7388">
        <w:rPr>
          <w:rFonts w:ascii="Montserrat" w:hAnsi="Montserrat" w:cs="Arial"/>
          <w:spacing w:val="1"/>
          <w:sz w:val="18"/>
          <w:szCs w:val="18"/>
          <w:lang w:val="es-MX"/>
        </w:rPr>
        <w:t>p</w:t>
      </w:r>
      <w:r w:rsidRPr="005D7388">
        <w:rPr>
          <w:rFonts w:ascii="Montserrat" w:hAnsi="Montserrat" w:cs="Arial"/>
          <w:sz w:val="18"/>
          <w:szCs w:val="18"/>
          <w:lang w:val="es-MX"/>
        </w:rPr>
        <w:t>ú</w:t>
      </w:r>
      <w:r w:rsidRPr="005D7388">
        <w:rPr>
          <w:rFonts w:ascii="Montserrat" w:hAnsi="Montserrat" w:cs="Arial"/>
          <w:spacing w:val="1"/>
          <w:sz w:val="18"/>
          <w:szCs w:val="18"/>
          <w:lang w:val="es-MX"/>
        </w:rPr>
        <w:t>b</w:t>
      </w:r>
      <w:r w:rsidRPr="005D7388">
        <w:rPr>
          <w:rFonts w:ascii="Montserrat" w:hAnsi="Montserrat" w:cs="Arial"/>
          <w:spacing w:val="-1"/>
          <w:sz w:val="18"/>
          <w:szCs w:val="18"/>
          <w:lang w:val="es-MX"/>
        </w:rPr>
        <w:t>l</w:t>
      </w:r>
      <w:r w:rsidRPr="005D7388">
        <w:rPr>
          <w:rFonts w:ascii="Montserrat" w:hAnsi="Montserrat" w:cs="Arial"/>
          <w:spacing w:val="1"/>
          <w:sz w:val="18"/>
          <w:szCs w:val="18"/>
          <w:lang w:val="es-MX"/>
        </w:rPr>
        <w:t>i</w:t>
      </w:r>
      <w:r w:rsidRPr="005D7388">
        <w:rPr>
          <w:rFonts w:ascii="Montserrat" w:hAnsi="Montserrat" w:cs="Arial"/>
          <w:sz w:val="18"/>
          <w:szCs w:val="18"/>
          <w:lang w:val="es-MX"/>
        </w:rPr>
        <w:t>ca</w:t>
      </w:r>
      <w:r w:rsidRPr="005D7388">
        <w:rPr>
          <w:rFonts w:ascii="Montserrat" w:hAnsi="Montserrat" w:cs="Arial"/>
          <w:spacing w:val="-6"/>
          <w:sz w:val="18"/>
          <w:szCs w:val="18"/>
          <w:lang w:val="es-MX"/>
        </w:rPr>
        <w:t xml:space="preserve"> </w:t>
      </w:r>
      <w:r w:rsidRPr="005D7388">
        <w:rPr>
          <w:rFonts w:ascii="Montserrat" w:hAnsi="Montserrat" w:cs="Arial"/>
          <w:sz w:val="18"/>
          <w:szCs w:val="18"/>
          <w:lang w:val="es-MX"/>
        </w:rPr>
        <w:t>y,</w:t>
      </w:r>
      <w:r w:rsidRPr="005D7388">
        <w:rPr>
          <w:rFonts w:ascii="Montserrat" w:hAnsi="Montserrat" w:cs="Arial"/>
          <w:spacing w:val="-7"/>
          <w:sz w:val="18"/>
          <w:szCs w:val="18"/>
          <w:lang w:val="es-MX"/>
        </w:rPr>
        <w:t xml:space="preserve"> </w:t>
      </w:r>
      <w:r w:rsidRPr="005D7388">
        <w:rPr>
          <w:rFonts w:ascii="Montserrat" w:hAnsi="Montserrat" w:cs="Arial"/>
          <w:sz w:val="18"/>
          <w:szCs w:val="18"/>
          <w:lang w:val="es-MX"/>
        </w:rPr>
        <w:t>en</w:t>
      </w:r>
      <w:r w:rsidRPr="005D7388">
        <w:rPr>
          <w:rFonts w:ascii="Montserrat" w:hAnsi="Montserrat" w:cs="Arial"/>
          <w:spacing w:val="-4"/>
          <w:sz w:val="18"/>
          <w:szCs w:val="18"/>
          <w:lang w:val="es-MX"/>
        </w:rPr>
        <w:t xml:space="preserve"> </w:t>
      </w:r>
      <w:r w:rsidRPr="005D7388">
        <w:rPr>
          <w:rFonts w:ascii="Montserrat" w:hAnsi="Montserrat" w:cs="Arial"/>
          <w:spacing w:val="-2"/>
          <w:sz w:val="18"/>
          <w:szCs w:val="18"/>
          <w:lang w:val="es-MX"/>
        </w:rPr>
        <w:t>s</w:t>
      </w:r>
      <w:r w:rsidRPr="005D7388">
        <w:rPr>
          <w:rFonts w:ascii="Montserrat" w:hAnsi="Montserrat" w:cs="Arial"/>
          <w:sz w:val="18"/>
          <w:szCs w:val="18"/>
          <w:lang w:val="es-MX"/>
        </w:rPr>
        <w:t>u</w:t>
      </w:r>
      <w:r w:rsidRPr="005D7388">
        <w:rPr>
          <w:rFonts w:ascii="Montserrat" w:hAnsi="Montserrat" w:cs="Arial"/>
          <w:spacing w:val="-4"/>
          <w:sz w:val="18"/>
          <w:szCs w:val="18"/>
          <w:lang w:val="es-MX"/>
        </w:rPr>
        <w:t xml:space="preserve"> </w:t>
      </w:r>
      <w:r w:rsidRPr="005D7388">
        <w:rPr>
          <w:rFonts w:ascii="Montserrat" w:hAnsi="Montserrat" w:cs="Arial"/>
          <w:sz w:val="18"/>
          <w:szCs w:val="18"/>
          <w:lang w:val="es-MX"/>
        </w:rPr>
        <w:t>caso,</w:t>
      </w:r>
      <w:r w:rsidRPr="005D7388">
        <w:rPr>
          <w:rFonts w:ascii="Montserrat" w:hAnsi="Montserrat" w:cs="Arial"/>
          <w:spacing w:val="-7"/>
          <w:sz w:val="18"/>
          <w:szCs w:val="18"/>
          <w:lang w:val="es-MX"/>
        </w:rPr>
        <w:t xml:space="preserve"> </w:t>
      </w:r>
      <w:r w:rsidRPr="005D7388">
        <w:rPr>
          <w:rFonts w:ascii="Montserrat" w:hAnsi="Montserrat" w:cs="Arial"/>
          <w:spacing w:val="1"/>
          <w:sz w:val="18"/>
          <w:szCs w:val="18"/>
          <w:lang w:val="es-MX"/>
        </w:rPr>
        <w:t>d</w:t>
      </w:r>
      <w:r w:rsidRPr="005D7388">
        <w:rPr>
          <w:rFonts w:ascii="Montserrat" w:hAnsi="Montserrat" w:cs="Arial"/>
          <w:sz w:val="18"/>
          <w:szCs w:val="18"/>
          <w:lang w:val="es-MX"/>
        </w:rPr>
        <w:t>el</w:t>
      </w:r>
      <w:r w:rsidRPr="005D7388">
        <w:rPr>
          <w:rFonts w:ascii="Montserrat" w:hAnsi="Montserrat" w:cs="Arial"/>
          <w:spacing w:val="-6"/>
          <w:sz w:val="18"/>
          <w:szCs w:val="18"/>
          <w:lang w:val="es-MX"/>
        </w:rPr>
        <w:t xml:space="preserve"> </w:t>
      </w:r>
      <w:r w:rsidRPr="005D7388">
        <w:rPr>
          <w:rFonts w:ascii="Montserrat" w:hAnsi="Montserrat" w:cs="Arial"/>
          <w:sz w:val="18"/>
          <w:szCs w:val="18"/>
          <w:lang w:val="es-MX"/>
        </w:rPr>
        <w:t>co</w:t>
      </w:r>
      <w:r w:rsidRPr="005D7388">
        <w:rPr>
          <w:rFonts w:ascii="Montserrat" w:hAnsi="Montserrat" w:cs="Arial"/>
          <w:spacing w:val="1"/>
          <w:sz w:val="18"/>
          <w:szCs w:val="18"/>
          <w:lang w:val="es-MX"/>
        </w:rPr>
        <w:t>n</w:t>
      </w:r>
      <w:r w:rsidRPr="005D7388">
        <w:rPr>
          <w:rFonts w:ascii="Montserrat" w:hAnsi="Montserrat" w:cs="Arial"/>
          <w:sz w:val="18"/>
          <w:szCs w:val="18"/>
          <w:lang w:val="es-MX"/>
        </w:rPr>
        <w:t>t</w:t>
      </w:r>
      <w:r w:rsidRPr="005D7388">
        <w:rPr>
          <w:rFonts w:ascii="Montserrat" w:hAnsi="Montserrat" w:cs="Arial"/>
          <w:spacing w:val="-1"/>
          <w:sz w:val="18"/>
          <w:szCs w:val="18"/>
          <w:lang w:val="es-MX"/>
        </w:rPr>
        <w:t>r</w:t>
      </w:r>
      <w:r w:rsidRPr="005D7388">
        <w:rPr>
          <w:rFonts w:ascii="Montserrat" w:hAnsi="Montserrat" w:cs="Arial"/>
          <w:sz w:val="18"/>
          <w:szCs w:val="18"/>
          <w:lang w:val="es-MX"/>
        </w:rPr>
        <w:t>ato</w:t>
      </w:r>
      <w:r w:rsidRPr="005D7388">
        <w:rPr>
          <w:rFonts w:ascii="Montserrat" w:hAnsi="Montserrat" w:cs="Arial"/>
          <w:spacing w:val="-6"/>
          <w:sz w:val="18"/>
          <w:szCs w:val="18"/>
          <w:lang w:val="es-MX"/>
        </w:rPr>
        <w:t xml:space="preserve"> </w:t>
      </w:r>
      <w:r w:rsidRPr="005D7388">
        <w:rPr>
          <w:rFonts w:ascii="Montserrat" w:hAnsi="Montserrat" w:cs="Arial"/>
          <w:spacing w:val="2"/>
          <w:sz w:val="18"/>
          <w:szCs w:val="18"/>
          <w:lang w:val="es-MX"/>
        </w:rPr>
        <w:t>d</w:t>
      </w:r>
      <w:r w:rsidRPr="005D7388">
        <w:rPr>
          <w:rFonts w:ascii="Montserrat" w:hAnsi="Montserrat" w:cs="Arial"/>
          <w:sz w:val="18"/>
          <w:szCs w:val="18"/>
          <w:lang w:val="es-MX"/>
        </w:rPr>
        <w:t>e</w:t>
      </w:r>
      <w:r w:rsidRPr="005D7388">
        <w:rPr>
          <w:rFonts w:ascii="Montserrat" w:hAnsi="Montserrat" w:cs="Arial"/>
          <w:spacing w:val="-6"/>
          <w:sz w:val="18"/>
          <w:szCs w:val="18"/>
          <w:lang w:val="es-MX"/>
        </w:rPr>
        <w:t xml:space="preserve"> </w:t>
      </w:r>
      <w:r w:rsidRPr="005D7388">
        <w:rPr>
          <w:rFonts w:ascii="Montserrat" w:hAnsi="Montserrat" w:cs="Arial"/>
          <w:sz w:val="18"/>
          <w:szCs w:val="18"/>
          <w:lang w:val="es-MX"/>
        </w:rPr>
        <w:t>Se</w:t>
      </w:r>
      <w:r w:rsidRPr="005D7388">
        <w:rPr>
          <w:rFonts w:ascii="Montserrat" w:hAnsi="Montserrat" w:cs="Arial"/>
          <w:spacing w:val="-1"/>
          <w:sz w:val="18"/>
          <w:szCs w:val="18"/>
          <w:lang w:val="es-MX"/>
        </w:rPr>
        <w:t>r</w:t>
      </w:r>
      <w:r w:rsidRPr="005D7388">
        <w:rPr>
          <w:rFonts w:ascii="Montserrat" w:hAnsi="Montserrat" w:cs="Arial"/>
          <w:sz w:val="18"/>
          <w:szCs w:val="18"/>
          <w:lang w:val="es-MX"/>
        </w:rPr>
        <w:t>v</w:t>
      </w:r>
      <w:r w:rsidRPr="005D7388">
        <w:rPr>
          <w:rFonts w:ascii="Montserrat" w:hAnsi="Montserrat" w:cs="Arial"/>
          <w:spacing w:val="1"/>
          <w:sz w:val="18"/>
          <w:szCs w:val="18"/>
          <w:lang w:val="es-MX"/>
        </w:rPr>
        <w:t>i</w:t>
      </w:r>
      <w:r w:rsidRPr="005D7388">
        <w:rPr>
          <w:rFonts w:ascii="Montserrat" w:hAnsi="Montserrat" w:cs="Arial"/>
          <w:sz w:val="18"/>
          <w:szCs w:val="18"/>
          <w:lang w:val="es-MX"/>
        </w:rPr>
        <w:t>c</w:t>
      </w:r>
      <w:r w:rsidRPr="005D7388">
        <w:rPr>
          <w:rFonts w:ascii="Montserrat" w:hAnsi="Montserrat" w:cs="Arial"/>
          <w:spacing w:val="1"/>
          <w:sz w:val="18"/>
          <w:szCs w:val="18"/>
          <w:lang w:val="es-MX"/>
        </w:rPr>
        <w:t>i</w:t>
      </w:r>
      <w:r w:rsidRPr="005D7388">
        <w:rPr>
          <w:rFonts w:ascii="Montserrat" w:hAnsi="Montserrat" w:cs="Arial"/>
          <w:sz w:val="18"/>
          <w:szCs w:val="18"/>
          <w:lang w:val="es-MX"/>
        </w:rPr>
        <w:t>os</w:t>
      </w:r>
      <w:r w:rsidRPr="005D7388">
        <w:rPr>
          <w:rFonts w:ascii="Montserrat" w:hAnsi="Montserrat" w:cs="Arial"/>
          <w:spacing w:val="-5"/>
          <w:sz w:val="18"/>
          <w:szCs w:val="18"/>
          <w:lang w:val="es-MX"/>
        </w:rPr>
        <w:t xml:space="preserve"> </w:t>
      </w:r>
      <w:r w:rsidRPr="005D7388">
        <w:rPr>
          <w:rFonts w:ascii="Montserrat" w:hAnsi="Montserrat" w:cs="Arial"/>
          <w:sz w:val="18"/>
          <w:szCs w:val="18"/>
          <w:lang w:val="es-MX"/>
        </w:rPr>
        <w:t>Re</w:t>
      </w:r>
      <w:r w:rsidRPr="005D7388">
        <w:rPr>
          <w:rFonts w:ascii="Montserrat" w:hAnsi="Montserrat" w:cs="Arial"/>
          <w:spacing w:val="1"/>
          <w:sz w:val="18"/>
          <w:szCs w:val="18"/>
          <w:lang w:val="es-MX"/>
        </w:rPr>
        <w:t>l</w:t>
      </w:r>
      <w:r w:rsidRPr="005D7388">
        <w:rPr>
          <w:rFonts w:ascii="Montserrat" w:hAnsi="Montserrat" w:cs="Arial"/>
          <w:sz w:val="18"/>
          <w:szCs w:val="18"/>
          <w:lang w:val="es-MX"/>
        </w:rPr>
        <w:t>ac</w:t>
      </w:r>
      <w:r w:rsidRPr="005D7388">
        <w:rPr>
          <w:rFonts w:ascii="Montserrat" w:hAnsi="Montserrat" w:cs="Arial"/>
          <w:spacing w:val="1"/>
          <w:sz w:val="18"/>
          <w:szCs w:val="18"/>
          <w:lang w:val="es-MX"/>
        </w:rPr>
        <w:t>i</w:t>
      </w:r>
      <w:r w:rsidRPr="005D7388">
        <w:rPr>
          <w:rFonts w:ascii="Montserrat" w:hAnsi="Montserrat" w:cs="Arial"/>
          <w:sz w:val="18"/>
          <w:szCs w:val="18"/>
          <w:lang w:val="es-MX"/>
        </w:rPr>
        <w:t>o</w:t>
      </w:r>
      <w:r w:rsidRPr="005D7388">
        <w:rPr>
          <w:rFonts w:ascii="Montserrat" w:hAnsi="Montserrat" w:cs="Arial"/>
          <w:spacing w:val="1"/>
          <w:sz w:val="18"/>
          <w:szCs w:val="18"/>
          <w:lang w:val="es-MX"/>
        </w:rPr>
        <w:t>n</w:t>
      </w:r>
      <w:r w:rsidRPr="005D7388">
        <w:rPr>
          <w:rFonts w:ascii="Montserrat" w:hAnsi="Montserrat" w:cs="Arial"/>
          <w:sz w:val="18"/>
          <w:szCs w:val="18"/>
          <w:lang w:val="es-MX"/>
        </w:rPr>
        <w:t>a</w:t>
      </w:r>
      <w:r w:rsidRPr="005D7388">
        <w:rPr>
          <w:rFonts w:ascii="Montserrat" w:hAnsi="Montserrat" w:cs="Arial"/>
          <w:spacing w:val="1"/>
          <w:sz w:val="18"/>
          <w:szCs w:val="18"/>
          <w:lang w:val="es-MX"/>
        </w:rPr>
        <w:t>d</w:t>
      </w:r>
      <w:r w:rsidRPr="005D7388">
        <w:rPr>
          <w:rFonts w:ascii="Montserrat" w:hAnsi="Montserrat" w:cs="Arial"/>
          <w:sz w:val="18"/>
          <w:szCs w:val="18"/>
          <w:lang w:val="es-MX"/>
        </w:rPr>
        <w:t>os</w:t>
      </w:r>
      <w:r w:rsidRPr="005D7388">
        <w:rPr>
          <w:rFonts w:ascii="Montserrat" w:hAnsi="Montserrat" w:cs="Arial"/>
          <w:spacing w:val="-7"/>
          <w:sz w:val="18"/>
          <w:szCs w:val="18"/>
          <w:lang w:val="es-MX"/>
        </w:rPr>
        <w:t xml:space="preserve"> </w:t>
      </w:r>
      <w:r w:rsidRPr="005D7388">
        <w:rPr>
          <w:rFonts w:ascii="Montserrat" w:hAnsi="Montserrat" w:cs="Arial"/>
          <w:sz w:val="18"/>
          <w:szCs w:val="18"/>
          <w:lang w:val="es-MX"/>
        </w:rPr>
        <w:t>con</w:t>
      </w:r>
      <w:r w:rsidRPr="005D7388">
        <w:rPr>
          <w:rFonts w:ascii="Montserrat" w:hAnsi="Montserrat" w:cs="Arial"/>
          <w:spacing w:val="-6"/>
          <w:sz w:val="18"/>
          <w:szCs w:val="18"/>
          <w:lang w:val="es-MX"/>
        </w:rPr>
        <w:t xml:space="preserve"> </w:t>
      </w:r>
      <w:r w:rsidRPr="005D7388">
        <w:rPr>
          <w:rFonts w:ascii="Montserrat" w:hAnsi="Montserrat" w:cs="Arial"/>
          <w:spacing w:val="1"/>
          <w:sz w:val="18"/>
          <w:szCs w:val="18"/>
          <w:lang w:val="es-MX"/>
        </w:rPr>
        <w:t>l</w:t>
      </w:r>
      <w:r w:rsidRPr="005D7388">
        <w:rPr>
          <w:rFonts w:ascii="Montserrat" w:hAnsi="Montserrat" w:cs="Arial"/>
          <w:sz w:val="18"/>
          <w:szCs w:val="18"/>
          <w:lang w:val="es-MX"/>
        </w:rPr>
        <w:t>a</w:t>
      </w:r>
      <w:r w:rsidRPr="005D7388">
        <w:rPr>
          <w:rFonts w:ascii="Montserrat" w:hAnsi="Montserrat" w:cs="Arial"/>
          <w:spacing w:val="-6"/>
          <w:sz w:val="18"/>
          <w:szCs w:val="18"/>
          <w:lang w:val="es-MX"/>
        </w:rPr>
        <w:t xml:space="preserve"> </w:t>
      </w:r>
      <w:r w:rsidRPr="005D7388">
        <w:rPr>
          <w:rFonts w:ascii="Montserrat" w:hAnsi="Montserrat" w:cs="Arial"/>
          <w:sz w:val="18"/>
          <w:szCs w:val="18"/>
          <w:lang w:val="es-MX"/>
        </w:rPr>
        <w:t>O</w:t>
      </w:r>
      <w:r w:rsidRPr="005D7388">
        <w:rPr>
          <w:rFonts w:ascii="Montserrat" w:hAnsi="Montserrat" w:cs="Arial"/>
          <w:spacing w:val="1"/>
          <w:sz w:val="18"/>
          <w:szCs w:val="18"/>
          <w:lang w:val="es-MX"/>
        </w:rPr>
        <w:t>b</w:t>
      </w:r>
      <w:r w:rsidRPr="005D7388">
        <w:rPr>
          <w:rFonts w:ascii="Montserrat" w:hAnsi="Montserrat" w:cs="Arial"/>
          <w:spacing w:val="-1"/>
          <w:sz w:val="18"/>
          <w:szCs w:val="18"/>
          <w:lang w:val="es-MX"/>
        </w:rPr>
        <w:t>r</w:t>
      </w:r>
      <w:r w:rsidRPr="005D7388">
        <w:rPr>
          <w:rFonts w:ascii="Montserrat" w:hAnsi="Montserrat" w:cs="Arial"/>
          <w:sz w:val="18"/>
          <w:szCs w:val="18"/>
          <w:lang w:val="es-MX"/>
        </w:rPr>
        <w:t>a</w:t>
      </w:r>
      <w:r w:rsidRPr="005D7388">
        <w:rPr>
          <w:rFonts w:ascii="Montserrat" w:hAnsi="Montserrat" w:cs="Arial"/>
          <w:spacing w:val="-7"/>
          <w:sz w:val="18"/>
          <w:szCs w:val="18"/>
          <w:lang w:val="es-MX"/>
        </w:rPr>
        <w:t xml:space="preserve"> </w:t>
      </w:r>
      <w:r w:rsidRPr="005D7388">
        <w:rPr>
          <w:rFonts w:ascii="Montserrat" w:hAnsi="Montserrat" w:cs="Arial"/>
          <w:sz w:val="18"/>
          <w:szCs w:val="18"/>
          <w:lang w:val="es-MX"/>
        </w:rPr>
        <w:t>Pú</w:t>
      </w:r>
      <w:r w:rsidRPr="005D7388">
        <w:rPr>
          <w:rFonts w:ascii="Montserrat" w:hAnsi="Montserrat" w:cs="Arial"/>
          <w:spacing w:val="1"/>
          <w:sz w:val="18"/>
          <w:szCs w:val="18"/>
          <w:lang w:val="es-MX"/>
        </w:rPr>
        <w:t>b</w:t>
      </w:r>
      <w:r w:rsidRPr="005D7388">
        <w:rPr>
          <w:rFonts w:ascii="Montserrat" w:hAnsi="Montserrat" w:cs="Arial"/>
          <w:spacing w:val="-1"/>
          <w:sz w:val="18"/>
          <w:szCs w:val="18"/>
          <w:lang w:val="es-MX"/>
        </w:rPr>
        <w:t>l</w:t>
      </w:r>
      <w:r w:rsidRPr="005D7388">
        <w:rPr>
          <w:rFonts w:ascii="Montserrat" w:hAnsi="Montserrat" w:cs="Arial"/>
          <w:spacing w:val="1"/>
          <w:sz w:val="18"/>
          <w:szCs w:val="18"/>
          <w:lang w:val="es-MX"/>
        </w:rPr>
        <w:t>i</w:t>
      </w:r>
      <w:r w:rsidRPr="005D7388">
        <w:rPr>
          <w:rFonts w:ascii="Montserrat" w:hAnsi="Montserrat" w:cs="Arial"/>
          <w:sz w:val="18"/>
          <w:szCs w:val="18"/>
          <w:lang w:val="es-MX"/>
        </w:rPr>
        <w:t>ca</w:t>
      </w:r>
      <w:r w:rsidRPr="005D7388">
        <w:rPr>
          <w:rFonts w:ascii="Montserrat" w:hAnsi="Montserrat" w:cs="Arial"/>
          <w:spacing w:val="-5"/>
          <w:sz w:val="18"/>
          <w:szCs w:val="18"/>
          <w:lang w:val="es-MX"/>
        </w:rPr>
        <w:t xml:space="preserve"> </w:t>
      </w:r>
      <w:r w:rsidRPr="005D7388">
        <w:rPr>
          <w:rFonts w:ascii="Montserrat" w:hAnsi="Montserrat" w:cs="Arial"/>
          <w:spacing w:val="-1"/>
          <w:sz w:val="18"/>
          <w:szCs w:val="18"/>
          <w:lang w:val="es-MX"/>
        </w:rPr>
        <w:t>i</w:t>
      </w:r>
      <w:r w:rsidRPr="005D7388">
        <w:rPr>
          <w:rFonts w:ascii="Montserrat" w:hAnsi="Montserrat" w:cs="Arial"/>
          <w:spacing w:val="1"/>
          <w:sz w:val="18"/>
          <w:szCs w:val="18"/>
          <w:lang w:val="es-MX"/>
        </w:rPr>
        <w:t>n</w:t>
      </w:r>
      <w:r w:rsidRPr="005D7388">
        <w:rPr>
          <w:rFonts w:ascii="Montserrat" w:hAnsi="Montserrat" w:cs="Arial"/>
          <w:spacing w:val="-2"/>
          <w:sz w:val="18"/>
          <w:szCs w:val="18"/>
          <w:lang w:val="es-MX"/>
        </w:rPr>
        <w:t>c</w:t>
      </w:r>
      <w:r w:rsidRPr="005D7388">
        <w:rPr>
          <w:rFonts w:ascii="Montserrat" w:hAnsi="Montserrat" w:cs="Arial"/>
          <w:spacing w:val="1"/>
          <w:sz w:val="18"/>
          <w:szCs w:val="18"/>
          <w:lang w:val="es-MX"/>
        </w:rPr>
        <w:t>l</w:t>
      </w:r>
      <w:r w:rsidRPr="005D7388">
        <w:rPr>
          <w:rFonts w:ascii="Montserrat" w:hAnsi="Montserrat" w:cs="Arial"/>
          <w:spacing w:val="2"/>
          <w:sz w:val="18"/>
          <w:szCs w:val="18"/>
          <w:lang w:val="es-MX"/>
        </w:rPr>
        <w:t>u</w:t>
      </w:r>
      <w:r w:rsidRPr="005D7388">
        <w:rPr>
          <w:rFonts w:ascii="Montserrat" w:hAnsi="Montserrat" w:cs="Arial"/>
          <w:sz w:val="18"/>
          <w:szCs w:val="18"/>
          <w:lang w:val="es-MX"/>
        </w:rPr>
        <w:t>y</w:t>
      </w:r>
      <w:r w:rsidRPr="005D7388">
        <w:rPr>
          <w:rFonts w:ascii="Montserrat" w:hAnsi="Montserrat" w:cs="Arial"/>
          <w:spacing w:val="-3"/>
          <w:sz w:val="18"/>
          <w:szCs w:val="18"/>
          <w:lang w:val="es-MX"/>
        </w:rPr>
        <w:t>e</w:t>
      </w:r>
      <w:r w:rsidRPr="005D7388">
        <w:rPr>
          <w:rFonts w:ascii="Montserrat" w:hAnsi="Montserrat" w:cs="Arial"/>
          <w:spacing w:val="1"/>
          <w:sz w:val="18"/>
          <w:szCs w:val="18"/>
          <w:lang w:val="es-MX"/>
        </w:rPr>
        <w:t>nd</w:t>
      </w:r>
      <w:r w:rsidRPr="005D7388">
        <w:rPr>
          <w:rFonts w:ascii="Montserrat" w:hAnsi="Montserrat" w:cs="Arial"/>
          <w:sz w:val="18"/>
          <w:szCs w:val="18"/>
          <w:lang w:val="es-MX"/>
        </w:rPr>
        <w:t>o</w:t>
      </w:r>
      <w:r w:rsidRPr="005D7388">
        <w:rPr>
          <w:rFonts w:ascii="Montserrat" w:hAnsi="Montserrat" w:cs="Arial"/>
          <w:spacing w:val="-6"/>
          <w:sz w:val="18"/>
          <w:szCs w:val="18"/>
          <w:lang w:val="es-MX"/>
        </w:rPr>
        <w:t xml:space="preserve"> </w:t>
      </w:r>
      <w:r w:rsidRPr="005D7388">
        <w:rPr>
          <w:rFonts w:ascii="Montserrat" w:hAnsi="Montserrat" w:cs="Arial"/>
          <w:spacing w:val="2"/>
          <w:sz w:val="18"/>
          <w:szCs w:val="18"/>
          <w:lang w:val="es-MX"/>
        </w:rPr>
        <w:t>l</w:t>
      </w:r>
      <w:r w:rsidRPr="005D7388">
        <w:rPr>
          <w:rFonts w:ascii="Montserrat" w:hAnsi="Montserrat" w:cs="Arial"/>
          <w:spacing w:val="-3"/>
          <w:sz w:val="18"/>
          <w:szCs w:val="18"/>
          <w:lang w:val="es-MX"/>
        </w:rPr>
        <w:t>a</w:t>
      </w:r>
      <w:r w:rsidRPr="005D7388">
        <w:rPr>
          <w:rFonts w:ascii="Montserrat" w:hAnsi="Montserrat" w:cs="Arial"/>
          <w:sz w:val="18"/>
          <w:szCs w:val="18"/>
          <w:lang w:val="es-MX"/>
        </w:rPr>
        <w:t>s</w:t>
      </w:r>
      <w:r w:rsidRPr="005D7388">
        <w:rPr>
          <w:rFonts w:ascii="Montserrat" w:hAnsi="Montserrat" w:cs="Arial"/>
          <w:w w:val="99"/>
          <w:sz w:val="18"/>
          <w:szCs w:val="18"/>
          <w:lang w:val="es-MX"/>
        </w:rPr>
        <w:t xml:space="preserve"> </w:t>
      </w:r>
      <w:r w:rsidRPr="005D7388">
        <w:rPr>
          <w:rFonts w:ascii="Montserrat" w:hAnsi="Montserrat" w:cs="Arial"/>
          <w:spacing w:val="-1"/>
          <w:sz w:val="18"/>
          <w:szCs w:val="18"/>
          <w:lang w:val="es-MX"/>
        </w:rPr>
        <w:t>r</w:t>
      </w:r>
      <w:r w:rsidRPr="005D7388">
        <w:rPr>
          <w:rFonts w:ascii="Montserrat" w:hAnsi="Montserrat" w:cs="Arial"/>
          <w:sz w:val="18"/>
          <w:szCs w:val="18"/>
          <w:lang w:val="es-MX"/>
        </w:rPr>
        <w:t>e</w:t>
      </w:r>
      <w:r w:rsidRPr="005D7388">
        <w:rPr>
          <w:rFonts w:ascii="Montserrat" w:hAnsi="Montserrat" w:cs="Arial"/>
          <w:spacing w:val="1"/>
          <w:sz w:val="18"/>
          <w:szCs w:val="18"/>
          <w:lang w:val="es-MX"/>
        </w:rPr>
        <w:t>l</w:t>
      </w:r>
      <w:r w:rsidRPr="005D7388">
        <w:rPr>
          <w:rFonts w:ascii="Montserrat" w:hAnsi="Montserrat" w:cs="Arial"/>
          <w:sz w:val="18"/>
          <w:szCs w:val="18"/>
          <w:lang w:val="es-MX"/>
        </w:rPr>
        <w:t>ac</w:t>
      </w:r>
      <w:r w:rsidRPr="005D7388">
        <w:rPr>
          <w:rFonts w:ascii="Montserrat" w:hAnsi="Montserrat" w:cs="Arial"/>
          <w:spacing w:val="1"/>
          <w:sz w:val="18"/>
          <w:szCs w:val="18"/>
          <w:lang w:val="es-MX"/>
        </w:rPr>
        <w:t>i</w:t>
      </w:r>
      <w:r w:rsidRPr="005D7388">
        <w:rPr>
          <w:rFonts w:ascii="Montserrat" w:hAnsi="Montserrat" w:cs="Arial"/>
          <w:sz w:val="18"/>
          <w:szCs w:val="18"/>
          <w:lang w:val="es-MX"/>
        </w:rPr>
        <w:t>o</w:t>
      </w:r>
      <w:r w:rsidRPr="005D7388">
        <w:rPr>
          <w:rFonts w:ascii="Montserrat" w:hAnsi="Montserrat" w:cs="Arial"/>
          <w:spacing w:val="1"/>
          <w:sz w:val="18"/>
          <w:szCs w:val="18"/>
          <w:lang w:val="es-MX"/>
        </w:rPr>
        <w:t>n</w:t>
      </w:r>
      <w:r w:rsidRPr="005D7388">
        <w:rPr>
          <w:rFonts w:ascii="Montserrat" w:hAnsi="Montserrat" w:cs="Arial"/>
          <w:sz w:val="18"/>
          <w:szCs w:val="18"/>
          <w:lang w:val="es-MX"/>
        </w:rPr>
        <w:t>a</w:t>
      </w:r>
      <w:r w:rsidRPr="005D7388">
        <w:rPr>
          <w:rFonts w:ascii="Montserrat" w:hAnsi="Montserrat" w:cs="Arial"/>
          <w:spacing w:val="1"/>
          <w:sz w:val="18"/>
          <w:szCs w:val="18"/>
          <w:lang w:val="es-MX"/>
        </w:rPr>
        <w:t>d</w:t>
      </w:r>
      <w:r w:rsidRPr="005D7388">
        <w:rPr>
          <w:rFonts w:ascii="Montserrat" w:hAnsi="Montserrat" w:cs="Arial"/>
          <w:sz w:val="18"/>
          <w:szCs w:val="18"/>
          <w:lang w:val="es-MX"/>
        </w:rPr>
        <w:t>as</w:t>
      </w:r>
      <w:r w:rsidRPr="005D7388">
        <w:rPr>
          <w:rFonts w:ascii="Montserrat" w:hAnsi="Montserrat" w:cs="Arial"/>
          <w:spacing w:val="-17"/>
          <w:sz w:val="18"/>
          <w:szCs w:val="18"/>
          <w:lang w:val="es-MX"/>
        </w:rPr>
        <w:t xml:space="preserve"> </w:t>
      </w:r>
      <w:r w:rsidRPr="005D7388">
        <w:rPr>
          <w:rFonts w:ascii="Montserrat" w:hAnsi="Montserrat" w:cs="Arial"/>
          <w:sz w:val="18"/>
          <w:szCs w:val="18"/>
          <w:lang w:val="es-MX"/>
        </w:rPr>
        <w:t>con</w:t>
      </w:r>
      <w:r w:rsidRPr="005D7388">
        <w:rPr>
          <w:rFonts w:ascii="Montserrat" w:hAnsi="Montserrat" w:cs="Arial"/>
          <w:spacing w:val="-16"/>
          <w:sz w:val="18"/>
          <w:szCs w:val="18"/>
          <w:lang w:val="es-MX"/>
        </w:rPr>
        <w:t xml:space="preserve"> </w:t>
      </w:r>
      <w:r w:rsidRPr="005D7388">
        <w:rPr>
          <w:rFonts w:ascii="Montserrat" w:hAnsi="Montserrat" w:cs="Arial"/>
          <w:spacing w:val="1"/>
          <w:sz w:val="18"/>
          <w:szCs w:val="18"/>
          <w:lang w:val="es-MX"/>
        </w:rPr>
        <w:t>l</w:t>
      </w:r>
      <w:r w:rsidRPr="005D7388">
        <w:rPr>
          <w:rFonts w:ascii="Montserrat" w:hAnsi="Montserrat" w:cs="Arial"/>
          <w:sz w:val="18"/>
          <w:szCs w:val="18"/>
          <w:lang w:val="es-MX"/>
        </w:rPr>
        <w:t>a</w:t>
      </w:r>
      <w:r w:rsidRPr="005D7388">
        <w:rPr>
          <w:rFonts w:ascii="Montserrat" w:hAnsi="Montserrat" w:cs="Arial"/>
          <w:spacing w:val="-18"/>
          <w:sz w:val="18"/>
          <w:szCs w:val="18"/>
          <w:lang w:val="es-MX"/>
        </w:rPr>
        <w:t xml:space="preserve"> </w:t>
      </w:r>
      <w:r w:rsidRPr="005D7388">
        <w:rPr>
          <w:rFonts w:ascii="Montserrat" w:hAnsi="Montserrat" w:cs="Arial"/>
          <w:sz w:val="18"/>
          <w:szCs w:val="18"/>
          <w:lang w:val="es-MX"/>
        </w:rPr>
        <w:t>ca</w:t>
      </w:r>
      <w:r w:rsidRPr="005D7388">
        <w:rPr>
          <w:rFonts w:ascii="Montserrat" w:hAnsi="Montserrat" w:cs="Arial"/>
          <w:spacing w:val="-1"/>
          <w:sz w:val="18"/>
          <w:szCs w:val="18"/>
          <w:lang w:val="es-MX"/>
        </w:rPr>
        <w:t>l</w:t>
      </w:r>
      <w:r w:rsidRPr="005D7388">
        <w:rPr>
          <w:rFonts w:ascii="Montserrat" w:hAnsi="Montserrat" w:cs="Arial"/>
          <w:spacing w:val="1"/>
          <w:sz w:val="18"/>
          <w:szCs w:val="18"/>
          <w:lang w:val="es-MX"/>
        </w:rPr>
        <w:t>i</w:t>
      </w:r>
      <w:r w:rsidRPr="005D7388">
        <w:rPr>
          <w:rFonts w:ascii="Montserrat" w:hAnsi="Montserrat" w:cs="Arial"/>
          <w:sz w:val="18"/>
          <w:szCs w:val="18"/>
          <w:lang w:val="es-MX"/>
        </w:rPr>
        <w:t>f</w:t>
      </w:r>
      <w:r w:rsidRPr="005D7388">
        <w:rPr>
          <w:rFonts w:ascii="Montserrat" w:hAnsi="Montserrat" w:cs="Arial"/>
          <w:spacing w:val="-2"/>
          <w:sz w:val="18"/>
          <w:szCs w:val="18"/>
          <w:lang w:val="es-MX"/>
        </w:rPr>
        <w:t>i</w:t>
      </w:r>
      <w:r w:rsidRPr="005D7388">
        <w:rPr>
          <w:rFonts w:ascii="Montserrat" w:hAnsi="Montserrat" w:cs="Arial"/>
          <w:sz w:val="18"/>
          <w:szCs w:val="18"/>
          <w:lang w:val="es-MX"/>
        </w:rPr>
        <w:t>cac</w:t>
      </w:r>
      <w:r w:rsidRPr="005D7388">
        <w:rPr>
          <w:rFonts w:ascii="Montserrat" w:hAnsi="Montserrat" w:cs="Arial"/>
          <w:spacing w:val="1"/>
          <w:sz w:val="18"/>
          <w:szCs w:val="18"/>
          <w:lang w:val="es-MX"/>
        </w:rPr>
        <w:t>i</w:t>
      </w:r>
      <w:r w:rsidRPr="005D7388">
        <w:rPr>
          <w:rFonts w:ascii="Montserrat" w:hAnsi="Montserrat" w:cs="Arial"/>
          <w:sz w:val="18"/>
          <w:szCs w:val="18"/>
          <w:lang w:val="es-MX"/>
        </w:rPr>
        <w:t>ón</w:t>
      </w:r>
      <w:r w:rsidRPr="005D7388">
        <w:rPr>
          <w:rFonts w:ascii="Montserrat" w:hAnsi="Montserrat" w:cs="Arial"/>
          <w:spacing w:val="-16"/>
          <w:sz w:val="18"/>
          <w:szCs w:val="18"/>
          <w:lang w:val="es-MX"/>
        </w:rPr>
        <w:t xml:space="preserve"> </w:t>
      </w:r>
      <w:r w:rsidRPr="005D7388">
        <w:rPr>
          <w:rFonts w:ascii="Montserrat" w:hAnsi="Montserrat" w:cs="Arial"/>
          <w:spacing w:val="1"/>
          <w:sz w:val="18"/>
          <w:szCs w:val="18"/>
          <w:lang w:val="es-MX"/>
        </w:rPr>
        <w:t>d</w:t>
      </w:r>
      <w:r w:rsidRPr="005D7388">
        <w:rPr>
          <w:rFonts w:ascii="Montserrat" w:hAnsi="Montserrat" w:cs="Arial"/>
          <w:sz w:val="18"/>
          <w:szCs w:val="18"/>
          <w:lang w:val="es-MX"/>
        </w:rPr>
        <w:t>e</w:t>
      </w:r>
      <w:r w:rsidRPr="005D7388">
        <w:rPr>
          <w:rFonts w:ascii="Montserrat" w:hAnsi="Montserrat" w:cs="Arial"/>
          <w:spacing w:val="-18"/>
          <w:sz w:val="18"/>
          <w:szCs w:val="18"/>
          <w:lang w:val="es-MX"/>
        </w:rPr>
        <w:t xml:space="preserve"> </w:t>
      </w:r>
      <w:r w:rsidRPr="005D7388">
        <w:rPr>
          <w:rFonts w:ascii="Montserrat" w:hAnsi="Montserrat" w:cs="Arial"/>
          <w:spacing w:val="1"/>
          <w:sz w:val="18"/>
          <w:szCs w:val="18"/>
          <w:lang w:val="es-MX"/>
        </w:rPr>
        <w:t>l</w:t>
      </w:r>
      <w:r w:rsidRPr="005D7388">
        <w:rPr>
          <w:rFonts w:ascii="Montserrat" w:hAnsi="Montserrat" w:cs="Arial"/>
          <w:sz w:val="18"/>
          <w:szCs w:val="18"/>
          <w:lang w:val="es-MX"/>
        </w:rPr>
        <w:t>as</w:t>
      </w:r>
      <w:r w:rsidRPr="005D7388">
        <w:rPr>
          <w:rFonts w:ascii="Montserrat" w:hAnsi="Montserrat" w:cs="Arial"/>
          <w:spacing w:val="-17"/>
          <w:sz w:val="18"/>
          <w:szCs w:val="18"/>
          <w:lang w:val="es-MX"/>
        </w:rPr>
        <w:t xml:space="preserve"> </w:t>
      </w:r>
      <w:r w:rsidRPr="005D7388">
        <w:rPr>
          <w:rFonts w:ascii="Montserrat" w:hAnsi="Montserrat" w:cs="Arial"/>
          <w:sz w:val="18"/>
          <w:szCs w:val="18"/>
          <w:lang w:val="es-MX"/>
        </w:rPr>
        <w:t>f</w:t>
      </w:r>
      <w:r w:rsidRPr="005D7388">
        <w:rPr>
          <w:rFonts w:ascii="Montserrat" w:hAnsi="Montserrat" w:cs="Arial"/>
          <w:spacing w:val="1"/>
          <w:sz w:val="18"/>
          <w:szCs w:val="18"/>
          <w:lang w:val="es-MX"/>
        </w:rPr>
        <w:t>i</w:t>
      </w:r>
      <w:r w:rsidRPr="005D7388">
        <w:rPr>
          <w:rFonts w:ascii="Montserrat" w:hAnsi="Montserrat" w:cs="Arial"/>
          <w:sz w:val="18"/>
          <w:szCs w:val="18"/>
          <w:lang w:val="es-MX"/>
        </w:rPr>
        <w:t>a</w:t>
      </w:r>
      <w:r w:rsidRPr="005D7388">
        <w:rPr>
          <w:rFonts w:ascii="Montserrat" w:hAnsi="Montserrat" w:cs="Arial"/>
          <w:spacing w:val="1"/>
          <w:sz w:val="18"/>
          <w:szCs w:val="18"/>
          <w:lang w:val="es-MX"/>
        </w:rPr>
        <w:t>n</w:t>
      </w:r>
      <w:r w:rsidRPr="005D7388">
        <w:rPr>
          <w:rFonts w:ascii="Montserrat" w:hAnsi="Montserrat" w:cs="Arial"/>
          <w:spacing w:val="-1"/>
          <w:sz w:val="18"/>
          <w:szCs w:val="18"/>
          <w:lang w:val="es-MX"/>
        </w:rPr>
        <w:t>z</w:t>
      </w:r>
      <w:r w:rsidRPr="005D7388">
        <w:rPr>
          <w:rFonts w:ascii="Montserrat" w:hAnsi="Montserrat" w:cs="Arial"/>
          <w:sz w:val="18"/>
          <w:szCs w:val="18"/>
          <w:lang w:val="es-MX"/>
        </w:rPr>
        <w:t>as,</w:t>
      </w:r>
      <w:r w:rsidRPr="005D7388">
        <w:rPr>
          <w:rFonts w:ascii="Montserrat" w:hAnsi="Montserrat" w:cs="Arial"/>
          <w:spacing w:val="-16"/>
          <w:sz w:val="18"/>
          <w:szCs w:val="18"/>
          <w:lang w:val="es-MX"/>
        </w:rPr>
        <w:t xml:space="preserve"> </w:t>
      </w:r>
      <w:r w:rsidRPr="005D7388">
        <w:rPr>
          <w:rFonts w:ascii="Montserrat" w:hAnsi="Montserrat" w:cs="Arial"/>
          <w:sz w:val="18"/>
          <w:szCs w:val="18"/>
          <w:lang w:val="es-MX"/>
        </w:rPr>
        <w:t>m</w:t>
      </w:r>
      <w:r w:rsidRPr="005D7388">
        <w:rPr>
          <w:rFonts w:ascii="Montserrat" w:hAnsi="Montserrat" w:cs="Arial"/>
          <w:spacing w:val="1"/>
          <w:sz w:val="18"/>
          <w:szCs w:val="18"/>
          <w:lang w:val="es-MX"/>
        </w:rPr>
        <w:t>i</w:t>
      </w:r>
      <w:r w:rsidRPr="005D7388">
        <w:rPr>
          <w:rFonts w:ascii="Montserrat" w:hAnsi="Montserrat" w:cs="Arial"/>
          <w:spacing w:val="-2"/>
          <w:sz w:val="18"/>
          <w:szCs w:val="18"/>
          <w:lang w:val="es-MX"/>
        </w:rPr>
        <w:t>s</w:t>
      </w:r>
      <w:r w:rsidRPr="005D7388">
        <w:rPr>
          <w:rFonts w:ascii="Montserrat" w:hAnsi="Montserrat" w:cs="Arial"/>
          <w:sz w:val="18"/>
          <w:szCs w:val="18"/>
          <w:lang w:val="es-MX"/>
        </w:rPr>
        <w:t>mo</w:t>
      </w:r>
      <w:r w:rsidRPr="005D7388">
        <w:rPr>
          <w:rFonts w:ascii="Montserrat" w:hAnsi="Montserrat" w:cs="Arial"/>
          <w:spacing w:val="-16"/>
          <w:sz w:val="18"/>
          <w:szCs w:val="18"/>
          <w:lang w:val="es-MX"/>
        </w:rPr>
        <w:t xml:space="preserve"> </w:t>
      </w:r>
      <w:r w:rsidRPr="005D7388">
        <w:rPr>
          <w:rFonts w:ascii="Montserrat" w:hAnsi="Montserrat" w:cs="Arial"/>
          <w:spacing w:val="1"/>
          <w:sz w:val="18"/>
          <w:szCs w:val="18"/>
          <w:lang w:val="es-MX"/>
        </w:rPr>
        <w:t>q</w:t>
      </w:r>
      <w:r w:rsidRPr="005D7388">
        <w:rPr>
          <w:rFonts w:ascii="Montserrat" w:hAnsi="Montserrat" w:cs="Arial"/>
          <w:spacing w:val="2"/>
          <w:sz w:val="18"/>
          <w:szCs w:val="18"/>
          <w:lang w:val="es-MX"/>
        </w:rPr>
        <w:t>u</w:t>
      </w:r>
      <w:r w:rsidRPr="005D7388">
        <w:rPr>
          <w:rFonts w:ascii="Montserrat" w:hAnsi="Montserrat" w:cs="Arial"/>
          <w:sz w:val="18"/>
          <w:szCs w:val="18"/>
          <w:lang w:val="es-MX"/>
        </w:rPr>
        <w:t>e</w:t>
      </w:r>
      <w:r w:rsidRPr="005D7388">
        <w:rPr>
          <w:rFonts w:ascii="Montserrat" w:hAnsi="Montserrat" w:cs="Arial"/>
          <w:spacing w:val="-18"/>
          <w:sz w:val="18"/>
          <w:szCs w:val="18"/>
          <w:lang w:val="es-MX"/>
        </w:rPr>
        <w:t xml:space="preserve"> </w:t>
      </w:r>
      <w:r w:rsidRPr="005D7388">
        <w:rPr>
          <w:rFonts w:ascii="Montserrat" w:hAnsi="Montserrat" w:cs="Arial"/>
          <w:sz w:val="18"/>
          <w:szCs w:val="18"/>
          <w:lang w:val="es-MX"/>
        </w:rPr>
        <w:t>se</w:t>
      </w:r>
      <w:r w:rsidRPr="005D7388">
        <w:rPr>
          <w:rFonts w:ascii="Montserrat" w:hAnsi="Montserrat" w:cs="Arial"/>
          <w:spacing w:val="-1"/>
          <w:sz w:val="18"/>
          <w:szCs w:val="18"/>
          <w:lang w:val="es-MX"/>
        </w:rPr>
        <w:t>r</w:t>
      </w:r>
      <w:r w:rsidRPr="005D7388">
        <w:rPr>
          <w:rFonts w:ascii="Montserrat" w:hAnsi="Montserrat" w:cs="Arial"/>
          <w:sz w:val="18"/>
          <w:szCs w:val="18"/>
          <w:lang w:val="es-MX"/>
        </w:rPr>
        <w:t>v</w:t>
      </w:r>
      <w:r w:rsidRPr="005D7388">
        <w:rPr>
          <w:rFonts w:ascii="Montserrat" w:hAnsi="Montserrat" w:cs="Arial"/>
          <w:spacing w:val="1"/>
          <w:sz w:val="18"/>
          <w:szCs w:val="18"/>
          <w:lang w:val="es-MX"/>
        </w:rPr>
        <w:t>i</w:t>
      </w:r>
      <w:r w:rsidRPr="005D7388">
        <w:rPr>
          <w:rFonts w:ascii="Montserrat" w:hAnsi="Montserrat" w:cs="Arial"/>
          <w:spacing w:val="-1"/>
          <w:sz w:val="18"/>
          <w:szCs w:val="18"/>
          <w:lang w:val="es-MX"/>
        </w:rPr>
        <w:t>r</w:t>
      </w:r>
      <w:r w:rsidRPr="005D7388">
        <w:rPr>
          <w:rFonts w:ascii="Montserrat" w:hAnsi="Montserrat" w:cs="Arial"/>
          <w:sz w:val="18"/>
          <w:szCs w:val="18"/>
          <w:lang w:val="es-MX"/>
        </w:rPr>
        <w:t>á</w:t>
      </w:r>
      <w:r w:rsidRPr="005D7388">
        <w:rPr>
          <w:rFonts w:ascii="Montserrat" w:hAnsi="Montserrat" w:cs="Arial"/>
          <w:spacing w:val="-16"/>
          <w:sz w:val="18"/>
          <w:szCs w:val="18"/>
          <w:lang w:val="es-MX"/>
        </w:rPr>
        <w:t xml:space="preserve"> </w:t>
      </w:r>
      <w:r w:rsidRPr="005D7388">
        <w:rPr>
          <w:rFonts w:ascii="Montserrat" w:hAnsi="Montserrat" w:cs="Arial"/>
          <w:spacing w:val="1"/>
          <w:sz w:val="18"/>
          <w:szCs w:val="18"/>
          <w:lang w:val="es-MX"/>
        </w:rPr>
        <w:t>p</w:t>
      </w:r>
      <w:r w:rsidRPr="005D7388">
        <w:rPr>
          <w:rFonts w:ascii="Montserrat" w:hAnsi="Montserrat" w:cs="Arial"/>
          <w:sz w:val="18"/>
          <w:szCs w:val="18"/>
          <w:lang w:val="es-MX"/>
        </w:rPr>
        <w:t>a</w:t>
      </w:r>
      <w:r w:rsidRPr="005D7388">
        <w:rPr>
          <w:rFonts w:ascii="Montserrat" w:hAnsi="Montserrat" w:cs="Arial"/>
          <w:spacing w:val="-1"/>
          <w:sz w:val="18"/>
          <w:szCs w:val="18"/>
          <w:lang w:val="es-MX"/>
        </w:rPr>
        <w:t>r</w:t>
      </w:r>
      <w:r w:rsidRPr="005D7388">
        <w:rPr>
          <w:rFonts w:ascii="Montserrat" w:hAnsi="Montserrat" w:cs="Arial"/>
          <w:sz w:val="18"/>
          <w:szCs w:val="18"/>
          <w:lang w:val="es-MX"/>
        </w:rPr>
        <w:t>a</w:t>
      </w:r>
      <w:r w:rsidRPr="005D7388">
        <w:rPr>
          <w:rFonts w:ascii="Montserrat" w:hAnsi="Montserrat" w:cs="Arial"/>
          <w:spacing w:val="-16"/>
          <w:sz w:val="18"/>
          <w:szCs w:val="18"/>
          <w:lang w:val="es-MX"/>
        </w:rPr>
        <w:t xml:space="preserve"> </w:t>
      </w:r>
      <w:r w:rsidRPr="005D7388">
        <w:rPr>
          <w:rFonts w:ascii="Montserrat" w:hAnsi="Montserrat" w:cs="Arial"/>
          <w:spacing w:val="1"/>
          <w:sz w:val="18"/>
          <w:szCs w:val="18"/>
          <w:lang w:val="es-MX"/>
        </w:rPr>
        <w:t>p</w:t>
      </w:r>
      <w:r w:rsidRPr="005D7388">
        <w:rPr>
          <w:rFonts w:ascii="Montserrat" w:hAnsi="Montserrat" w:cs="Arial"/>
          <w:spacing w:val="-1"/>
          <w:sz w:val="18"/>
          <w:szCs w:val="18"/>
          <w:lang w:val="es-MX"/>
        </w:rPr>
        <w:t>r</w:t>
      </w:r>
      <w:r w:rsidRPr="005D7388">
        <w:rPr>
          <w:rFonts w:ascii="Montserrat" w:hAnsi="Montserrat" w:cs="Arial"/>
          <w:sz w:val="18"/>
          <w:szCs w:val="18"/>
          <w:lang w:val="es-MX"/>
        </w:rPr>
        <w:t>a</w:t>
      </w:r>
      <w:r w:rsidRPr="005D7388">
        <w:rPr>
          <w:rFonts w:ascii="Montserrat" w:hAnsi="Montserrat" w:cs="Arial"/>
          <w:spacing w:val="-2"/>
          <w:sz w:val="18"/>
          <w:szCs w:val="18"/>
          <w:lang w:val="es-MX"/>
        </w:rPr>
        <w:t>c</w:t>
      </w:r>
      <w:r w:rsidRPr="005D7388">
        <w:rPr>
          <w:rFonts w:ascii="Montserrat" w:hAnsi="Montserrat" w:cs="Arial"/>
          <w:sz w:val="18"/>
          <w:szCs w:val="18"/>
          <w:lang w:val="es-MX"/>
        </w:rPr>
        <w:t>t</w:t>
      </w:r>
      <w:r w:rsidRPr="005D7388">
        <w:rPr>
          <w:rFonts w:ascii="Montserrat" w:hAnsi="Montserrat" w:cs="Arial"/>
          <w:spacing w:val="1"/>
          <w:sz w:val="18"/>
          <w:szCs w:val="18"/>
          <w:lang w:val="es-MX"/>
        </w:rPr>
        <w:t>i</w:t>
      </w:r>
      <w:r w:rsidRPr="005D7388">
        <w:rPr>
          <w:rFonts w:ascii="Montserrat" w:hAnsi="Montserrat" w:cs="Arial"/>
          <w:sz w:val="18"/>
          <w:szCs w:val="18"/>
          <w:lang w:val="es-MX"/>
        </w:rPr>
        <w:t>car</w:t>
      </w:r>
      <w:r w:rsidRPr="005D7388">
        <w:rPr>
          <w:rFonts w:ascii="Montserrat" w:hAnsi="Montserrat" w:cs="Arial"/>
          <w:spacing w:val="-16"/>
          <w:sz w:val="18"/>
          <w:szCs w:val="18"/>
          <w:lang w:val="es-MX"/>
        </w:rPr>
        <w:t xml:space="preserve"> </w:t>
      </w:r>
      <w:r w:rsidRPr="005D7388">
        <w:rPr>
          <w:rFonts w:ascii="Montserrat" w:hAnsi="Montserrat" w:cs="Arial"/>
          <w:spacing w:val="1"/>
          <w:sz w:val="18"/>
          <w:szCs w:val="18"/>
          <w:lang w:val="es-MX"/>
        </w:rPr>
        <w:t>l</w:t>
      </w:r>
      <w:r w:rsidRPr="005D7388">
        <w:rPr>
          <w:rFonts w:ascii="Montserrat" w:hAnsi="Montserrat" w:cs="Arial"/>
          <w:spacing w:val="-3"/>
          <w:sz w:val="18"/>
          <w:szCs w:val="18"/>
          <w:lang w:val="es-MX"/>
        </w:rPr>
        <w:t>a</w:t>
      </w:r>
      <w:r w:rsidRPr="005D7388">
        <w:rPr>
          <w:rFonts w:ascii="Montserrat" w:hAnsi="Montserrat" w:cs="Arial"/>
          <w:sz w:val="18"/>
          <w:szCs w:val="18"/>
          <w:lang w:val="es-MX"/>
        </w:rPr>
        <w:t>s</w:t>
      </w:r>
      <w:r w:rsidRPr="005D7388">
        <w:rPr>
          <w:rFonts w:ascii="Montserrat" w:hAnsi="Montserrat" w:cs="Arial"/>
          <w:spacing w:val="-17"/>
          <w:sz w:val="18"/>
          <w:szCs w:val="18"/>
          <w:lang w:val="es-MX"/>
        </w:rPr>
        <w:t xml:space="preserve"> </w:t>
      </w:r>
      <w:r w:rsidRPr="005D7388">
        <w:rPr>
          <w:rFonts w:ascii="Montserrat" w:hAnsi="Montserrat" w:cs="Arial"/>
          <w:spacing w:val="1"/>
          <w:sz w:val="18"/>
          <w:szCs w:val="18"/>
          <w:lang w:val="es-MX"/>
        </w:rPr>
        <w:t>n</w:t>
      </w:r>
      <w:r w:rsidRPr="005D7388">
        <w:rPr>
          <w:rFonts w:ascii="Montserrat" w:hAnsi="Montserrat" w:cs="Arial"/>
          <w:sz w:val="18"/>
          <w:szCs w:val="18"/>
          <w:lang w:val="es-MX"/>
        </w:rPr>
        <w:t>ot</w:t>
      </w:r>
      <w:r w:rsidRPr="005D7388">
        <w:rPr>
          <w:rFonts w:ascii="Montserrat" w:hAnsi="Montserrat" w:cs="Arial"/>
          <w:spacing w:val="1"/>
          <w:sz w:val="18"/>
          <w:szCs w:val="18"/>
          <w:lang w:val="es-MX"/>
        </w:rPr>
        <w:t>i</w:t>
      </w:r>
      <w:r w:rsidRPr="005D7388">
        <w:rPr>
          <w:rFonts w:ascii="Montserrat" w:hAnsi="Montserrat" w:cs="Arial"/>
          <w:spacing w:val="-3"/>
          <w:sz w:val="18"/>
          <w:szCs w:val="18"/>
          <w:lang w:val="es-MX"/>
        </w:rPr>
        <w:t>f</w:t>
      </w:r>
      <w:r w:rsidRPr="005D7388">
        <w:rPr>
          <w:rFonts w:ascii="Montserrat" w:hAnsi="Montserrat" w:cs="Arial"/>
          <w:spacing w:val="1"/>
          <w:sz w:val="18"/>
          <w:szCs w:val="18"/>
          <w:lang w:val="es-MX"/>
        </w:rPr>
        <w:t>i</w:t>
      </w:r>
      <w:r w:rsidRPr="005D7388">
        <w:rPr>
          <w:rFonts w:ascii="Montserrat" w:hAnsi="Montserrat" w:cs="Arial"/>
          <w:sz w:val="18"/>
          <w:szCs w:val="18"/>
          <w:lang w:val="es-MX"/>
        </w:rPr>
        <w:t>cac</w:t>
      </w:r>
      <w:r w:rsidRPr="005D7388">
        <w:rPr>
          <w:rFonts w:ascii="Montserrat" w:hAnsi="Montserrat" w:cs="Arial"/>
          <w:spacing w:val="1"/>
          <w:sz w:val="18"/>
          <w:szCs w:val="18"/>
          <w:lang w:val="es-MX"/>
        </w:rPr>
        <w:t>i</w:t>
      </w:r>
      <w:r w:rsidRPr="005D7388">
        <w:rPr>
          <w:rFonts w:ascii="Montserrat" w:hAnsi="Montserrat" w:cs="Arial"/>
          <w:sz w:val="18"/>
          <w:szCs w:val="18"/>
          <w:lang w:val="es-MX"/>
        </w:rPr>
        <w:t>o</w:t>
      </w:r>
      <w:r w:rsidRPr="005D7388">
        <w:rPr>
          <w:rFonts w:ascii="Montserrat" w:hAnsi="Montserrat" w:cs="Arial"/>
          <w:spacing w:val="1"/>
          <w:sz w:val="18"/>
          <w:szCs w:val="18"/>
          <w:lang w:val="es-MX"/>
        </w:rPr>
        <w:t>n</w:t>
      </w:r>
      <w:r w:rsidRPr="005D7388">
        <w:rPr>
          <w:rFonts w:ascii="Montserrat" w:hAnsi="Montserrat" w:cs="Arial"/>
          <w:spacing w:val="-3"/>
          <w:sz w:val="18"/>
          <w:szCs w:val="18"/>
          <w:lang w:val="es-MX"/>
        </w:rPr>
        <w:t>e</w:t>
      </w:r>
      <w:r w:rsidRPr="005D7388">
        <w:rPr>
          <w:rFonts w:ascii="Montserrat" w:hAnsi="Montserrat" w:cs="Arial"/>
          <w:sz w:val="18"/>
          <w:szCs w:val="18"/>
          <w:lang w:val="es-MX"/>
        </w:rPr>
        <w:t>s</w:t>
      </w:r>
      <w:r w:rsidRPr="005D7388">
        <w:rPr>
          <w:rFonts w:ascii="Montserrat" w:hAnsi="Montserrat" w:cs="Arial"/>
          <w:w w:val="99"/>
          <w:sz w:val="18"/>
          <w:szCs w:val="18"/>
          <w:lang w:val="es-MX"/>
        </w:rPr>
        <w:t xml:space="preserve"> </w:t>
      </w:r>
      <w:r w:rsidRPr="005D7388">
        <w:rPr>
          <w:rFonts w:ascii="Montserrat" w:hAnsi="Montserrat" w:cs="Arial"/>
          <w:sz w:val="18"/>
          <w:szCs w:val="18"/>
          <w:lang w:val="es-MX"/>
        </w:rPr>
        <w:t>a</w:t>
      </w:r>
      <w:r w:rsidRPr="005D7388">
        <w:rPr>
          <w:rFonts w:ascii="Montserrat" w:hAnsi="Montserrat" w:cs="Arial"/>
          <w:spacing w:val="2"/>
          <w:sz w:val="18"/>
          <w:szCs w:val="18"/>
          <w:lang w:val="es-MX"/>
        </w:rPr>
        <w:t>ú</w:t>
      </w:r>
      <w:r w:rsidRPr="005D7388">
        <w:rPr>
          <w:rFonts w:ascii="Montserrat" w:hAnsi="Montserrat" w:cs="Arial"/>
          <w:sz w:val="18"/>
          <w:szCs w:val="18"/>
          <w:lang w:val="es-MX"/>
        </w:rPr>
        <w:t>n</w:t>
      </w:r>
      <w:r w:rsidRPr="005D7388">
        <w:rPr>
          <w:rFonts w:ascii="Montserrat" w:hAnsi="Montserrat" w:cs="Arial"/>
          <w:spacing w:val="-2"/>
          <w:sz w:val="18"/>
          <w:szCs w:val="18"/>
          <w:lang w:val="es-MX"/>
        </w:rPr>
        <w:t xml:space="preserve"> </w:t>
      </w:r>
      <w:r w:rsidRPr="005D7388">
        <w:rPr>
          <w:rFonts w:ascii="Montserrat" w:hAnsi="Montserrat" w:cs="Arial"/>
          <w:spacing w:val="1"/>
          <w:sz w:val="18"/>
          <w:szCs w:val="18"/>
          <w:lang w:val="es-MX"/>
        </w:rPr>
        <w:t>l</w:t>
      </w:r>
      <w:r w:rsidRPr="005D7388">
        <w:rPr>
          <w:rFonts w:ascii="Montserrat" w:hAnsi="Montserrat" w:cs="Arial"/>
          <w:sz w:val="18"/>
          <w:szCs w:val="18"/>
          <w:lang w:val="es-MX"/>
        </w:rPr>
        <w:t>as</w:t>
      </w:r>
      <w:r w:rsidRPr="005D7388">
        <w:rPr>
          <w:rFonts w:ascii="Montserrat" w:hAnsi="Montserrat" w:cs="Arial"/>
          <w:spacing w:val="-2"/>
          <w:sz w:val="18"/>
          <w:szCs w:val="18"/>
          <w:lang w:val="es-MX"/>
        </w:rPr>
        <w:t xml:space="preserve"> </w:t>
      </w:r>
      <w:r w:rsidRPr="005D7388">
        <w:rPr>
          <w:rFonts w:ascii="Montserrat" w:hAnsi="Montserrat" w:cs="Arial"/>
          <w:spacing w:val="1"/>
          <w:sz w:val="18"/>
          <w:szCs w:val="18"/>
          <w:lang w:val="es-MX"/>
        </w:rPr>
        <w:t>d</w:t>
      </w:r>
      <w:r w:rsidRPr="005D7388">
        <w:rPr>
          <w:rFonts w:ascii="Montserrat" w:hAnsi="Montserrat" w:cs="Arial"/>
          <w:sz w:val="18"/>
          <w:szCs w:val="18"/>
          <w:lang w:val="es-MX"/>
        </w:rPr>
        <w:t>e</w:t>
      </w:r>
      <w:r w:rsidRPr="005D7388">
        <w:rPr>
          <w:rFonts w:ascii="Montserrat" w:hAnsi="Montserrat" w:cs="Arial"/>
          <w:spacing w:val="-1"/>
          <w:sz w:val="18"/>
          <w:szCs w:val="18"/>
          <w:lang w:val="es-MX"/>
        </w:rPr>
        <w:t xml:space="preserve"> </w:t>
      </w:r>
      <w:r w:rsidRPr="005D7388">
        <w:rPr>
          <w:rFonts w:ascii="Montserrat" w:hAnsi="Montserrat" w:cs="Arial"/>
          <w:sz w:val="18"/>
          <w:szCs w:val="18"/>
          <w:lang w:val="es-MX"/>
        </w:rPr>
        <w:t>ca</w:t>
      </w:r>
      <w:r w:rsidRPr="005D7388">
        <w:rPr>
          <w:rFonts w:ascii="Montserrat" w:hAnsi="Montserrat" w:cs="Arial"/>
          <w:spacing w:val="-1"/>
          <w:sz w:val="18"/>
          <w:szCs w:val="18"/>
          <w:lang w:val="es-MX"/>
        </w:rPr>
        <w:t>r</w:t>
      </w:r>
      <w:r w:rsidRPr="005D7388">
        <w:rPr>
          <w:rFonts w:ascii="Montserrat" w:hAnsi="Montserrat" w:cs="Arial"/>
          <w:sz w:val="18"/>
          <w:szCs w:val="18"/>
          <w:lang w:val="es-MX"/>
        </w:rPr>
        <w:t>ácter</w:t>
      </w:r>
      <w:r w:rsidRPr="005D7388">
        <w:rPr>
          <w:rFonts w:ascii="Montserrat" w:hAnsi="Montserrat" w:cs="Arial"/>
          <w:spacing w:val="-2"/>
          <w:sz w:val="18"/>
          <w:szCs w:val="18"/>
          <w:lang w:val="es-MX"/>
        </w:rPr>
        <w:t xml:space="preserve"> </w:t>
      </w:r>
      <w:r w:rsidRPr="005D7388">
        <w:rPr>
          <w:rFonts w:ascii="Montserrat" w:hAnsi="Montserrat" w:cs="Arial"/>
          <w:spacing w:val="1"/>
          <w:sz w:val="18"/>
          <w:szCs w:val="18"/>
          <w:lang w:val="es-MX"/>
        </w:rPr>
        <w:t>p</w:t>
      </w:r>
      <w:r w:rsidRPr="005D7388">
        <w:rPr>
          <w:rFonts w:ascii="Montserrat" w:hAnsi="Montserrat" w:cs="Arial"/>
          <w:sz w:val="18"/>
          <w:szCs w:val="18"/>
          <w:lang w:val="es-MX"/>
        </w:rPr>
        <w:t>e</w:t>
      </w:r>
      <w:r w:rsidRPr="005D7388">
        <w:rPr>
          <w:rFonts w:ascii="Montserrat" w:hAnsi="Montserrat" w:cs="Arial"/>
          <w:spacing w:val="-1"/>
          <w:sz w:val="18"/>
          <w:szCs w:val="18"/>
          <w:lang w:val="es-MX"/>
        </w:rPr>
        <w:t>r</w:t>
      </w:r>
      <w:r w:rsidRPr="005D7388">
        <w:rPr>
          <w:rFonts w:ascii="Montserrat" w:hAnsi="Montserrat" w:cs="Arial"/>
          <w:spacing w:val="3"/>
          <w:sz w:val="18"/>
          <w:szCs w:val="18"/>
          <w:lang w:val="es-MX"/>
        </w:rPr>
        <w:t>s</w:t>
      </w:r>
      <w:r w:rsidRPr="005D7388">
        <w:rPr>
          <w:rFonts w:ascii="Montserrat" w:hAnsi="Montserrat" w:cs="Arial"/>
          <w:sz w:val="18"/>
          <w:szCs w:val="18"/>
          <w:lang w:val="es-MX"/>
        </w:rPr>
        <w:t>o</w:t>
      </w:r>
      <w:r w:rsidRPr="005D7388">
        <w:rPr>
          <w:rFonts w:ascii="Montserrat" w:hAnsi="Montserrat" w:cs="Arial"/>
          <w:spacing w:val="1"/>
          <w:sz w:val="18"/>
          <w:szCs w:val="18"/>
          <w:lang w:val="es-MX"/>
        </w:rPr>
        <w:t>n</w:t>
      </w:r>
      <w:r w:rsidRPr="005D7388">
        <w:rPr>
          <w:rFonts w:ascii="Montserrat" w:hAnsi="Montserrat" w:cs="Arial"/>
          <w:sz w:val="18"/>
          <w:szCs w:val="18"/>
          <w:lang w:val="es-MX"/>
        </w:rPr>
        <w:t>a</w:t>
      </w:r>
      <w:r w:rsidRPr="005D7388">
        <w:rPr>
          <w:rFonts w:ascii="Montserrat" w:hAnsi="Montserrat" w:cs="Arial"/>
          <w:spacing w:val="1"/>
          <w:sz w:val="18"/>
          <w:szCs w:val="18"/>
          <w:lang w:val="es-MX"/>
        </w:rPr>
        <w:t>l</w:t>
      </w:r>
      <w:r w:rsidRPr="005D7388">
        <w:rPr>
          <w:rFonts w:ascii="Montserrat" w:hAnsi="Montserrat" w:cs="Arial"/>
          <w:sz w:val="18"/>
          <w:szCs w:val="18"/>
          <w:lang w:val="es-MX"/>
        </w:rPr>
        <w:t>,</w:t>
      </w:r>
      <w:r w:rsidRPr="005D7388">
        <w:rPr>
          <w:rFonts w:ascii="Montserrat" w:hAnsi="Montserrat" w:cs="Arial"/>
          <w:spacing w:val="-2"/>
          <w:sz w:val="18"/>
          <w:szCs w:val="18"/>
          <w:lang w:val="es-MX"/>
        </w:rPr>
        <w:t xml:space="preserve"> </w:t>
      </w:r>
      <w:r w:rsidRPr="005D7388">
        <w:rPr>
          <w:rFonts w:ascii="Montserrat" w:hAnsi="Montserrat" w:cs="Arial"/>
          <w:spacing w:val="1"/>
          <w:sz w:val="18"/>
          <w:szCs w:val="18"/>
          <w:lang w:val="es-MX"/>
        </w:rPr>
        <w:t>l</w:t>
      </w:r>
      <w:r w:rsidRPr="005D7388">
        <w:rPr>
          <w:rFonts w:ascii="Montserrat" w:hAnsi="Montserrat" w:cs="Arial"/>
          <w:sz w:val="18"/>
          <w:szCs w:val="18"/>
          <w:lang w:val="es-MX"/>
        </w:rPr>
        <w:t xml:space="preserve">as </w:t>
      </w:r>
      <w:r w:rsidRPr="005D7388">
        <w:rPr>
          <w:rFonts w:ascii="Montserrat" w:hAnsi="Montserrat" w:cs="Arial"/>
          <w:spacing w:val="-1"/>
          <w:sz w:val="18"/>
          <w:szCs w:val="18"/>
          <w:lang w:val="es-MX"/>
        </w:rPr>
        <w:t>q</w:t>
      </w:r>
      <w:r w:rsidRPr="005D7388">
        <w:rPr>
          <w:rFonts w:ascii="Montserrat" w:hAnsi="Montserrat" w:cs="Arial"/>
          <w:spacing w:val="2"/>
          <w:sz w:val="18"/>
          <w:szCs w:val="18"/>
          <w:lang w:val="es-MX"/>
        </w:rPr>
        <w:t>u</w:t>
      </w:r>
      <w:r w:rsidRPr="005D7388">
        <w:rPr>
          <w:rFonts w:ascii="Montserrat" w:hAnsi="Montserrat" w:cs="Arial"/>
          <w:sz w:val="18"/>
          <w:szCs w:val="18"/>
          <w:lang w:val="es-MX"/>
        </w:rPr>
        <w:t>e</w:t>
      </w:r>
      <w:r w:rsidRPr="005D7388">
        <w:rPr>
          <w:rFonts w:ascii="Montserrat" w:hAnsi="Montserrat" w:cs="Arial"/>
          <w:spacing w:val="-1"/>
          <w:sz w:val="18"/>
          <w:szCs w:val="18"/>
          <w:lang w:val="es-MX"/>
        </w:rPr>
        <w:t xml:space="preserve"> </w:t>
      </w:r>
      <w:r w:rsidRPr="005D7388">
        <w:rPr>
          <w:rFonts w:ascii="Montserrat" w:hAnsi="Montserrat" w:cs="Arial"/>
          <w:spacing w:val="-2"/>
          <w:sz w:val="18"/>
          <w:szCs w:val="18"/>
          <w:lang w:val="es-MX"/>
        </w:rPr>
        <w:t>s</w:t>
      </w:r>
      <w:r w:rsidRPr="005D7388">
        <w:rPr>
          <w:rFonts w:ascii="Montserrat" w:hAnsi="Montserrat" w:cs="Arial"/>
          <w:spacing w:val="2"/>
          <w:sz w:val="18"/>
          <w:szCs w:val="18"/>
          <w:lang w:val="es-MX"/>
        </w:rPr>
        <w:t>u</w:t>
      </w:r>
      <w:r w:rsidRPr="005D7388">
        <w:rPr>
          <w:rFonts w:ascii="Montserrat" w:hAnsi="Montserrat" w:cs="Arial"/>
          <w:spacing w:val="-1"/>
          <w:sz w:val="18"/>
          <w:szCs w:val="18"/>
          <w:lang w:val="es-MX"/>
        </w:rPr>
        <w:t>r</w:t>
      </w:r>
      <w:r w:rsidRPr="005D7388">
        <w:rPr>
          <w:rFonts w:ascii="Montserrat" w:hAnsi="Montserrat" w:cs="Arial"/>
          <w:sz w:val="18"/>
          <w:szCs w:val="18"/>
          <w:lang w:val="es-MX"/>
        </w:rPr>
        <w:t>t</w:t>
      </w:r>
      <w:r w:rsidRPr="005D7388">
        <w:rPr>
          <w:rFonts w:ascii="Montserrat" w:hAnsi="Montserrat" w:cs="Arial"/>
          <w:spacing w:val="1"/>
          <w:sz w:val="18"/>
          <w:szCs w:val="18"/>
          <w:lang w:val="es-MX"/>
        </w:rPr>
        <w:t>i</w:t>
      </w:r>
      <w:r w:rsidRPr="005D7388">
        <w:rPr>
          <w:rFonts w:ascii="Montserrat" w:hAnsi="Montserrat" w:cs="Arial"/>
          <w:spacing w:val="-1"/>
          <w:sz w:val="18"/>
          <w:szCs w:val="18"/>
          <w:lang w:val="es-MX"/>
        </w:rPr>
        <w:t>r</w:t>
      </w:r>
      <w:r w:rsidRPr="005D7388">
        <w:rPr>
          <w:rFonts w:ascii="Montserrat" w:hAnsi="Montserrat" w:cs="Arial"/>
          <w:sz w:val="18"/>
          <w:szCs w:val="18"/>
          <w:lang w:val="es-MX"/>
        </w:rPr>
        <w:t>án</w:t>
      </w:r>
      <w:r w:rsidRPr="005D7388">
        <w:rPr>
          <w:rFonts w:ascii="Montserrat" w:hAnsi="Montserrat" w:cs="Arial"/>
          <w:spacing w:val="-2"/>
          <w:sz w:val="18"/>
          <w:szCs w:val="18"/>
          <w:lang w:val="es-MX"/>
        </w:rPr>
        <w:t xml:space="preserve"> </w:t>
      </w:r>
      <w:r w:rsidRPr="005D7388">
        <w:rPr>
          <w:rFonts w:ascii="Montserrat" w:hAnsi="Montserrat" w:cs="Arial"/>
          <w:sz w:val="18"/>
          <w:szCs w:val="18"/>
          <w:lang w:val="es-MX"/>
        </w:rPr>
        <w:t>to</w:t>
      </w:r>
      <w:r w:rsidRPr="005D7388">
        <w:rPr>
          <w:rFonts w:ascii="Montserrat" w:hAnsi="Montserrat" w:cs="Arial"/>
          <w:spacing w:val="1"/>
          <w:sz w:val="18"/>
          <w:szCs w:val="18"/>
          <w:lang w:val="es-MX"/>
        </w:rPr>
        <w:t>d</w:t>
      </w:r>
      <w:r w:rsidRPr="005D7388">
        <w:rPr>
          <w:rFonts w:ascii="Montserrat" w:hAnsi="Montserrat" w:cs="Arial"/>
          <w:sz w:val="18"/>
          <w:szCs w:val="18"/>
          <w:lang w:val="es-MX"/>
        </w:rPr>
        <w:t xml:space="preserve">os </w:t>
      </w:r>
      <w:r w:rsidRPr="005D7388">
        <w:rPr>
          <w:rFonts w:ascii="Montserrat" w:hAnsi="Montserrat" w:cs="Arial"/>
          <w:spacing w:val="-2"/>
          <w:sz w:val="18"/>
          <w:szCs w:val="18"/>
          <w:lang w:val="es-MX"/>
        </w:rPr>
        <w:t>s</w:t>
      </w:r>
      <w:r w:rsidRPr="005D7388">
        <w:rPr>
          <w:rFonts w:ascii="Montserrat" w:hAnsi="Montserrat" w:cs="Arial"/>
          <w:spacing w:val="2"/>
          <w:sz w:val="18"/>
          <w:szCs w:val="18"/>
          <w:lang w:val="es-MX"/>
        </w:rPr>
        <w:t>u</w:t>
      </w:r>
      <w:r w:rsidRPr="005D7388">
        <w:rPr>
          <w:rFonts w:ascii="Montserrat" w:hAnsi="Montserrat" w:cs="Arial"/>
          <w:sz w:val="18"/>
          <w:szCs w:val="18"/>
          <w:lang w:val="es-MX"/>
        </w:rPr>
        <w:t>s e</w:t>
      </w:r>
      <w:r w:rsidRPr="005D7388">
        <w:rPr>
          <w:rFonts w:ascii="Montserrat" w:hAnsi="Montserrat" w:cs="Arial"/>
          <w:spacing w:val="-1"/>
          <w:sz w:val="18"/>
          <w:szCs w:val="18"/>
          <w:lang w:val="es-MX"/>
        </w:rPr>
        <w:t>f</w:t>
      </w:r>
      <w:r w:rsidRPr="005D7388">
        <w:rPr>
          <w:rFonts w:ascii="Montserrat" w:hAnsi="Montserrat" w:cs="Arial"/>
          <w:sz w:val="18"/>
          <w:szCs w:val="18"/>
          <w:lang w:val="es-MX"/>
        </w:rPr>
        <w:t xml:space="preserve">ectos </w:t>
      </w:r>
      <w:r w:rsidRPr="005D7388">
        <w:rPr>
          <w:rFonts w:ascii="Montserrat" w:hAnsi="Montserrat" w:cs="Arial"/>
          <w:spacing w:val="1"/>
          <w:sz w:val="18"/>
          <w:szCs w:val="18"/>
          <w:lang w:val="es-MX"/>
        </w:rPr>
        <w:t>l</w:t>
      </w:r>
      <w:r w:rsidRPr="005D7388">
        <w:rPr>
          <w:rFonts w:ascii="Montserrat" w:hAnsi="Montserrat" w:cs="Arial"/>
          <w:sz w:val="18"/>
          <w:szCs w:val="18"/>
          <w:lang w:val="es-MX"/>
        </w:rPr>
        <w:t>e</w:t>
      </w:r>
      <w:r w:rsidRPr="005D7388">
        <w:rPr>
          <w:rFonts w:ascii="Montserrat" w:hAnsi="Montserrat" w:cs="Arial"/>
          <w:spacing w:val="2"/>
          <w:sz w:val="18"/>
          <w:szCs w:val="18"/>
          <w:lang w:val="es-MX"/>
        </w:rPr>
        <w:t>g</w:t>
      </w:r>
      <w:r w:rsidRPr="005D7388">
        <w:rPr>
          <w:rFonts w:ascii="Montserrat" w:hAnsi="Montserrat" w:cs="Arial"/>
          <w:spacing w:val="-3"/>
          <w:sz w:val="18"/>
          <w:szCs w:val="18"/>
          <w:lang w:val="es-MX"/>
        </w:rPr>
        <w:t>a</w:t>
      </w:r>
      <w:r w:rsidRPr="005D7388">
        <w:rPr>
          <w:rFonts w:ascii="Montserrat" w:hAnsi="Montserrat" w:cs="Arial"/>
          <w:spacing w:val="1"/>
          <w:sz w:val="18"/>
          <w:szCs w:val="18"/>
          <w:lang w:val="es-MX"/>
        </w:rPr>
        <w:t>l</w:t>
      </w:r>
      <w:r w:rsidRPr="005D7388">
        <w:rPr>
          <w:rFonts w:ascii="Montserrat" w:hAnsi="Montserrat" w:cs="Arial"/>
          <w:sz w:val="18"/>
          <w:szCs w:val="18"/>
          <w:lang w:val="es-MX"/>
        </w:rPr>
        <w:t>es</w:t>
      </w:r>
      <w:r w:rsidRPr="005D7388">
        <w:rPr>
          <w:rFonts w:ascii="Montserrat" w:hAnsi="Montserrat" w:cs="Arial"/>
          <w:spacing w:val="-3"/>
          <w:sz w:val="18"/>
          <w:szCs w:val="18"/>
          <w:lang w:val="es-MX"/>
        </w:rPr>
        <w:t xml:space="preserve"> </w:t>
      </w:r>
      <w:r w:rsidRPr="005D7388">
        <w:rPr>
          <w:rFonts w:ascii="Montserrat" w:hAnsi="Montserrat" w:cs="Arial"/>
          <w:sz w:val="18"/>
          <w:szCs w:val="18"/>
          <w:lang w:val="es-MX"/>
        </w:rPr>
        <w:t>m</w:t>
      </w:r>
      <w:r w:rsidRPr="005D7388">
        <w:rPr>
          <w:rFonts w:ascii="Montserrat" w:hAnsi="Montserrat" w:cs="Arial"/>
          <w:spacing w:val="1"/>
          <w:sz w:val="18"/>
          <w:szCs w:val="18"/>
          <w:lang w:val="es-MX"/>
        </w:rPr>
        <w:t>i</w:t>
      </w:r>
      <w:r w:rsidRPr="005D7388">
        <w:rPr>
          <w:rFonts w:ascii="Montserrat" w:hAnsi="Montserrat" w:cs="Arial"/>
          <w:sz w:val="18"/>
          <w:szCs w:val="18"/>
          <w:lang w:val="es-MX"/>
        </w:rPr>
        <w:t>e</w:t>
      </w:r>
      <w:r w:rsidRPr="005D7388">
        <w:rPr>
          <w:rFonts w:ascii="Montserrat" w:hAnsi="Montserrat" w:cs="Arial"/>
          <w:spacing w:val="1"/>
          <w:sz w:val="18"/>
          <w:szCs w:val="18"/>
          <w:lang w:val="es-MX"/>
        </w:rPr>
        <w:t>n</w:t>
      </w:r>
      <w:r w:rsidRPr="005D7388">
        <w:rPr>
          <w:rFonts w:ascii="Montserrat" w:hAnsi="Montserrat" w:cs="Arial"/>
          <w:sz w:val="18"/>
          <w:szCs w:val="18"/>
          <w:lang w:val="es-MX"/>
        </w:rPr>
        <w:t>t</w:t>
      </w:r>
      <w:r w:rsidRPr="005D7388">
        <w:rPr>
          <w:rFonts w:ascii="Montserrat" w:hAnsi="Montserrat" w:cs="Arial"/>
          <w:spacing w:val="-1"/>
          <w:sz w:val="18"/>
          <w:szCs w:val="18"/>
          <w:lang w:val="es-MX"/>
        </w:rPr>
        <w:t>r</w:t>
      </w:r>
      <w:r w:rsidRPr="005D7388">
        <w:rPr>
          <w:rFonts w:ascii="Montserrat" w:hAnsi="Montserrat" w:cs="Arial"/>
          <w:sz w:val="18"/>
          <w:szCs w:val="18"/>
          <w:lang w:val="es-MX"/>
        </w:rPr>
        <w:t xml:space="preserve">as </w:t>
      </w:r>
      <w:r w:rsidRPr="005D7388">
        <w:rPr>
          <w:rFonts w:ascii="Montserrat" w:hAnsi="Montserrat" w:cs="Arial"/>
          <w:spacing w:val="1"/>
          <w:sz w:val="18"/>
          <w:szCs w:val="18"/>
          <w:lang w:val="es-MX"/>
        </w:rPr>
        <w:t>n</w:t>
      </w:r>
      <w:r w:rsidRPr="005D7388">
        <w:rPr>
          <w:rFonts w:ascii="Montserrat" w:hAnsi="Montserrat" w:cs="Arial"/>
          <w:sz w:val="18"/>
          <w:szCs w:val="18"/>
          <w:lang w:val="es-MX"/>
        </w:rPr>
        <w:t>o</w:t>
      </w:r>
      <w:r w:rsidRPr="005D7388">
        <w:rPr>
          <w:rFonts w:ascii="Montserrat" w:hAnsi="Montserrat" w:cs="Arial"/>
          <w:spacing w:val="-2"/>
          <w:sz w:val="18"/>
          <w:szCs w:val="18"/>
          <w:lang w:val="es-MX"/>
        </w:rPr>
        <w:t xml:space="preserve"> </w:t>
      </w:r>
      <w:r w:rsidRPr="005D7388">
        <w:rPr>
          <w:rFonts w:ascii="Montserrat" w:hAnsi="Montserrat" w:cs="Arial"/>
          <w:sz w:val="18"/>
          <w:szCs w:val="18"/>
          <w:lang w:val="es-MX"/>
        </w:rPr>
        <w:t>se</w:t>
      </w:r>
      <w:r w:rsidRPr="005D7388">
        <w:rPr>
          <w:rFonts w:ascii="Montserrat" w:hAnsi="Montserrat" w:cs="Arial"/>
          <w:spacing w:val="1"/>
          <w:sz w:val="18"/>
          <w:szCs w:val="18"/>
          <w:lang w:val="es-MX"/>
        </w:rPr>
        <w:t>ñ</w:t>
      </w:r>
      <w:r w:rsidRPr="005D7388">
        <w:rPr>
          <w:rFonts w:ascii="Montserrat" w:hAnsi="Montserrat" w:cs="Arial"/>
          <w:spacing w:val="-3"/>
          <w:sz w:val="18"/>
          <w:szCs w:val="18"/>
          <w:lang w:val="es-MX"/>
        </w:rPr>
        <w:t>a</w:t>
      </w:r>
      <w:r w:rsidRPr="005D7388">
        <w:rPr>
          <w:rFonts w:ascii="Montserrat" w:hAnsi="Montserrat" w:cs="Arial"/>
          <w:spacing w:val="1"/>
          <w:sz w:val="18"/>
          <w:szCs w:val="18"/>
          <w:lang w:val="es-MX"/>
        </w:rPr>
        <w:t>l</w:t>
      </w:r>
      <w:r w:rsidRPr="005D7388">
        <w:rPr>
          <w:rFonts w:ascii="Montserrat" w:hAnsi="Montserrat" w:cs="Arial"/>
          <w:sz w:val="18"/>
          <w:szCs w:val="18"/>
          <w:lang w:val="es-MX"/>
        </w:rPr>
        <w:t>e</w:t>
      </w:r>
      <w:r w:rsidRPr="005D7388">
        <w:rPr>
          <w:rFonts w:ascii="Montserrat" w:hAnsi="Montserrat" w:cs="Arial"/>
          <w:spacing w:val="-1"/>
          <w:sz w:val="18"/>
          <w:szCs w:val="18"/>
          <w:lang w:val="es-MX"/>
        </w:rPr>
        <w:t xml:space="preserve"> </w:t>
      </w:r>
      <w:r w:rsidRPr="005D7388">
        <w:rPr>
          <w:rFonts w:ascii="Montserrat" w:hAnsi="Montserrat" w:cs="Arial"/>
          <w:sz w:val="18"/>
          <w:szCs w:val="18"/>
          <w:lang w:val="es-MX"/>
        </w:rPr>
        <w:t>ot</w:t>
      </w:r>
      <w:r w:rsidRPr="005D7388">
        <w:rPr>
          <w:rFonts w:ascii="Montserrat" w:hAnsi="Montserrat" w:cs="Arial"/>
          <w:spacing w:val="-1"/>
          <w:sz w:val="18"/>
          <w:szCs w:val="18"/>
          <w:lang w:val="es-MX"/>
        </w:rPr>
        <w:t>r</w:t>
      </w:r>
      <w:r w:rsidRPr="005D7388">
        <w:rPr>
          <w:rFonts w:ascii="Montserrat" w:hAnsi="Montserrat" w:cs="Arial"/>
          <w:sz w:val="18"/>
          <w:szCs w:val="18"/>
          <w:lang w:val="es-MX"/>
        </w:rPr>
        <w:t>o</w:t>
      </w:r>
      <w:r w:rsidRPr="005D7388">
        <w:rPr>
          <w:rFonts w:ascii="Montserrat" w:hAnsi="Montserrat" w:cs="Arial"/>
          <w:w w:val="99"/>
          <w:sz w:val="18"/>
          <w:szCs w:val="18"/>
          <w:lang w:val="es-MX"/>
        </w:rPr>
        <w:t xml:space="preserve"> </w:t>
      </w:r>
      <w:r w:rsidRPr="005D7388">
        <w:rPr>
          <w:rFonts w:ascii="Montserrat" w:hAnsi="Montserrat" w:cs="Arial"/>
          <w:spacing w:val="1"/>
          <w:sz w:val="18"/>
          <w:szCs w:val="18"/>
          <w:lang w:val="es-MX"/>
        </w:rPr>
        <w:t>di</w:t>
      </w:r>
      <w:r w:rsidRPr="005D7388">
        <w:rPr>
          <w:rFonts w:ascii="Montserrat" w:hAnsi="Montserrat" w:cs="Arial"/>
          <w:sz w:val="18"/>
          <w:szCs w:val="18"/>
          <w:lang w:val="es-MX"/>
        </w:rPr>
        <w:t>s</w:t>
      </w:r>
      <w:r w:rsidRPr="005D7388">
        <w:rPr>
          <w:rFonts w:ascii="Montserrat" w:hAnsi="Montserrat" w:cs="Arial"/>
          <w:spacing w:val="-2"/>
          <w:sz w:val="18"/>
          <w:szCs w:val="18"/>
          <w:lang w:val="es-MX"/>
        </w:rPr>
        <w:t>t</w:t>
      </w:r>
      <w:r w:rsidRPr="005D7388">
        <w:rPr>
          <w:rFonts w:ascii="Montserrat" w:hAnsi="Montserrat" w:cs="Arial"/>
          <w:spacing w:val="-1"/>
          <w:sz w:val="18"/>
          <w:szCs w:val="18"/>
          <w:lang w:val="es-MX"/>
        </w:rPr>
        <w:t>i</w:t>
      </w:r>
      <w:r w:rsidRPr="005D7388">
        <w:rPr>
          <w:rFonts w:ascii="Montserrat" w:hAnsi="Montserrat" w:cs="Arial"/>
          <w:spacing w:val="1"/>
          <w:sz w:val="18"/>
          <w:szCs w:val="18"/>
          <w:lang w:val="es-MX"/>
        </w:rPr>
        <w:t>n</w:t>
      </w:r>
      <w:r w:rsidRPr="005D7388">
        <w:rPr>
          <w:rFonts w:ascii="Montserrat" w:hAnsi="Montserrat" w:cs="Arial"/>
          <w:sz w:val="18"/>
          <w:szCs w:val="18"/>
          <w:lang w:val="es-MX"/>
        </w:rPr>
        <w:t>to.</w:t>
      </w:r>
    </w:p>
    <w:p w14:paraId="00C01087" w14:textId="77777777" w:rsidR="005D7388" w:rsidRPr="005D7388" w:rsidRDefault="005D7388" w:rsidP="005D7388">
      <w:pPr>
        <w:rPr>
          <w:rFonts w:ascii="Montserrat" w:hAnsi="Montserrat" w:cs="Arial"/>
          <w:sz w:val="18"/>
          <w:szCs w:val="18"/>
          <w:lang w:val="es-MX"/>
        </w:rPr>
      </w:pPr>
    </w:p>
    <w:p w14:paraId="6346A93D" w14:textId="77777777" w:rsidR="005D7388" w:rsidRPr="005D7388" w:rsidRDefault="005D7388">
      <w:pPr>
        <w:pStyle w:val="Textoindependiente"/>
        <w:widowControl w:val="0"/>
        <w:numPr>
          <w:ilvl w:val="0"/>
          <w:numId w:val="100"/>
        </w:numPr>
        <w:tabs>
          <w:tab w:val="left" w:pos="540"/>
        </w:tabs>
        <w:spacing w:after="0"/>
        <w:ind w:left="540" w:right="104"/>
        <w:jc w:val="both"/>
        <w:rPr>
          <w:rFonts w:ascii="Montserrat" w:hAnsi="Montserrat" w:cs="Arial"/>
          <w:sz w:val="18"/>
          <w:szCs w:val="18"/>
          <w:lang w:val="es-MX"/>
        </w:rPr>
      </w:pPr>
      <w:r w:rsidRPr="005D7388">
        <w:rPr>
          <w:rFonts w:ascii="Montserrat" w:hAnsi="Montserrat" w:cs="Arial"/>
          <w:spacing w:val="-2"/>
          <w:sz w:val="18"/>
          <w:szCs w:val="18"/>
          <w:lang w:val="es-MX"/>
        </w:rPr>
        <w:t>E</w:t>
      </w:r>
      <w:r w:rsidRPr="005D7388">
        <w:rPr>
          <w:rFonts w:ascii="Montserrat" w:hAnsi="Montserrat" w:cs="Arial"/>
          <w:sz w:val="18"/>
          <w:szCs w:val="18"/>
          <w:lang w:val="es-MX"/>
        </w:rPr>
        <w:t>l</w:t>
      </w:r>
      <w:r w:rsidRPr="005D7388">
        <w:rPr>
          <w:rFonts w:ascii="Montserrat" w:hAnsi="Montserrat" w:cs="Arial"/>
          <w:spacing w:val="2"/>
          <w:sz w:val="18"/>
          <w:szCs w:val="18"/>
          <w:lang w:val="es-MX"/>
        </w:rPr>
        <w:t xml:space="preserve"> </w:t>
      </w:r>
      <w:r w:rsidRPr="005D7388">
        <w:rPr>
          <w:rFonts w:ascii="Montserrat" w:hAnsi="Montserrat" w:cs="Arial"/>
          <w:spacing w:val="1"/>
          <w:sz w:val="18"/>
          <w:szCs w:val="18"/>
          <w:lang w:val="es-MX"/>
        </w:rPr>
        <w:t>d</w:t>
      </w:r>
      <w:r w:rsidRPr="005D7388">
        <w:rPr>
          <w:rFonts w:ascii="Montserrat" w:hAnsi="Montserrat" w:cs="Arial"/>
          <w:sz w:val="18"/>
          <w:szCs w:val="18"/>
          <w:lang w:val="es-MX"/>
        </w:rPr>
        <w:t>oc</w:t>
      </w:r>
      <w:r w:rsidRPr="005D7388">
        <w:rPr>
          <w:rFonts w:ascii="Montserrat" w:hAnsi="Montserrat" w:cs="Arial"/>
          <w:spacing w:val="3"/>
          <w:sz w:val="18"/>
          <w:szCs w:val="18"/>
          <w:lang w:val="es-MX"/>
        </w:rPr>
        <w:t>u</w:t>
      </w:r>
      <w:r w:rsidRPr="005D7388">
        <w:rPr>
          <w:rFonts w:ascii="Montserrat" w:hAnsi="Montserrat" w:cs="Arial"/>
          <w:sz w:val="18"/>
          <w:szCs w:val="18"/>
          <w:lang w:val="es-MX"/>
        </w:rPr>
        <w:t>me</w:t>
      </w:r>
      <w:r w:rsidRPr="005D7388">
        <w:rPr>
          <w:rFonts w:ascii="Montserrat" w:hAnsi="Montserrat" w:cs="Arial"/>
          <w:spacing w:val="1"/>
          <w:sz w:val="18"/>
          <w:szCs w:val="18"/>
          <w:lang w:val="es-MX"/>
        </w:rPr>
        <w:t>n</w:t>
      </w:r>
      <w:r w:rsidRPr="005D7388">
        <w:rPr>
          <w:rFonts w:ascii="Montserrat" w:hAnsi="Montserrat" w:cs="Arial"/>
          <w:sz w:val="18"/>
          <w:szCs w:val="18"/>
          <w:lang w:val="es-MX"/>
        </w:rPr>
        <w:t>to</w:t>
      </w:r>
      <w:r w:rsidRPr="005D7388">
        <w:rPr>
          <w:rFonts w:ascii="Montserrat" w:hAnsi="Montserrat" w:cs="Arial"/>
          <w:spacing w:val="1"/>
          <w:sz w:val="18"/>
          <w:szCs w:val="18"/>
          <w:lang w:val="es-MX"/>
        </w:rPr>
        <w:t xml:space="preserve"> in</w:t>
      </w:r>
      <w:r w:rsidRPr="005D7388">
        <w:rPr>
          <w:rFonts w:ascii="Montserrat" w:hAnsi="Montserrat" w:cs="Arial"/>
          <w:sz w:val="18"/>
          <w:szCs w:val="18"/>
          <w:lang w:val="es-MX"/>
        </w:rPr>
        <w:t>vari</w:t>
      </w:r>
      <w:r w:rsidRPr="005D7388">
        <w:rPr>
          <w:rFonts w:ascii="Montserrat" w:hAnsi="Montserrat" w:cs="Arial"/>
          <w:spacing w:val="-3"/>
          <w:sz w:val="18"/>
          <w:szCs w:val="18"/>
          <w:lang w:val="es-MX"/>
        </w:rPr>
        <w:t>a</w:t>
      </w:r>
      <w:r w:rsidRPr="005D7388">
        <w:rPr>
          <w:rFonts w:ascii="Montserrat" w:hAnsi="Montserrat" w:cs="Arial"/>
          <w:spacing w:val="1"/>
          <w:sz w:val="18"/>
          <w:szCs w:val="18"/>
          <w:lang w:val="es-MX"/>
        </w:rPr>
        <w:t>b</w:t>
      </w:r>
      <w:r w:rsidRPr="005D7388">
        <w:rPr>
          <w:rFonts w:ascii="Montserrat" w:hAnsi="Montserrat" w:cs="Arial"/>
          <w:spacing w:val="-1"/>
          <w:sz w:val="18"/>
          <w:szCs w:val="18"/>
          <w:lang w:val="es-MX"/>
        </w:rPr>
        <w:t>l</w:t>
      </w:r>
      <w:r w:rsidRPr="005D7388">
        <w:rPr>
          <w:rFonts w:ascii="Montserrat" w:hAnsi="Montserrat" w:cs="Arial"/>
          <w:sz w:val="18"/>
          <w:szCs w:val="18"/>
          <w:lang w:val="es-MX"/>
        </w:rPr>
        <w:t>em</w:t>
      </w:r>
      <w:r w:rsidRPr="005D7388">
        <w:rPr>
          <w:rFonts w:ascii="Montserrat" w:hAnsi="Montserrat" w:cs="Arial"/>
          <w:spacing w:val="-1"/>
          <w:sz w:val="18"/>
          <w:szCs w:val="18"/>
          <w:lang w:val="es-MX"/>
        </w:rPr>
        <w:t>e</w:t>
      </w:r>
      <w:r w:rsidRPr="005D7388">
        <w:rPr>
          <w:rFonts w:ascii="Montserrat" w:hAnsi="Montserrat" w:cs="Arial"/>
          <w:spacing w:val="1"/>
          <w:sz w:val="18"/>
          <w:szCs w:val="18"/>
          <w:lang w:val="es-MX"/>
        </w:rPr>
        <w:t>n</w:t>
      </w:r>
      <w:r w:rsidRPr="005D7388">
        <w:rPr>
          <w:rFonts w:ascii="Montserrat" w:hAnsi="Montserrat" w:cs="Arial"/>
          <w:sz w:val="18"/>
          <w:szCs w:val="18"/>
          <w:lang w:val="es-MX"/>
        </w:rPr>
        <w:t>te</w:t>
      </w:r>
      <w:r w:rsidRPr="005D7388">
        <w:rPr>
          <w:rFonts w:ascii="Montserrat" w:hAnsi="Montserrat" w:cs="Arial"/>
          <w:spacing w:val="2"/>
          <w:sz w:val="18"/>
          <w:szCs w:val="18"/>
          <w:lang w:val="es-MX"/>
        </w:rPr>
        <w:t xml:space="preserve"> </w:t>
      </w:r>
      <w:r w:rsidRPr="005D7388">
        <w:rPr>
          <w:rFonts w:ascii="Montserrat" w:hAnsi="Montserrat" w:cs="Arial"/>
          <w:spacing w:val="1"/>
          <w:sz w:val="18"/>
          <w:szCs w:val="18"/>
          <w:lang w:val="es-MX"/>
        </w:rPr>
        <w:t>d</w:t>
      </w:r>
      <w:r w:rsidRPr="005D7388">
        <w:rPr>
          <w:rFonts w:ascii="Montserrat" w:hAnsi="Montserrat" w:cs="Arial"/>
          <w:sz w:val="18"/>
          <w:szCs w:val="18"/>
          <w:lang w:val="es-MX"/>
        </w:rPr>
        <w:t>e</w:t>
      </w:r>
      <w:r w:rsidRPr="005D7388">
        <w:rPr>
          <w:rFonts w:ascii="Montserrat" w:hAnsi="Montserrat" w:cs="Arial"/>
          <w:spacing w:val="1"/>
          <w:sz w:val="18"/>
          <w:szCs w:val="18"/>
          <w:lang w:val="es-MX"/>
        </w:rPr>
        <w:t>b</w:t>
      </w:r>
      <w:r w:rsidRPr="005D7388">
        <w:rPr>
          <w:rFonts w:ascii="Montserrat" w:hAnsi="Montserrat" w:cs="Arial"/>
          <w:sz w:val="18"/>
          <w:szCs w:val="18"/>
          <w:lang w:val="es-MX"/>
        </w:rPr>
        <w:t>e</w:t>
      </w:r>
      <w:r w:rsidRPr="005D7388">
        <w:rPr>
          <w:rFonts w:ascii="Montserrat" w:hAnsi="Montserrat" w:cs="Arial"/>
          <w:spacing w:val="-1"/>
          <w:sz w:val="18"/>
          <w:szCs w:val="18"/>
          <w:lang w:val="es-MX"/>
        </w:rPr>
        <w:t>r</w:t>
      </w:r>
      <w:r w:rsidRPr="005D7388">
        <w:rPr>
          <w:rFonts w:ascii="Montserrat" w:hAnsi="Montserrat" w:cs="Arial"/>
          <w:sz w:val="18"/>
          <w:szCs w:val="18"/>
          <w:lang w:val="es-MX"/>
        </w:rPr>
        <w:t>á</w:t>
      </w:r>
      <w:r w:rsidRPr="005D7388">
        <w:rPr>
          <w:rFonts w:ascii="Montserrat" w:hAnsi="Montserrat" w:cs="Arial"/>
          <w:spacing w:val="3"/>
          <w:sz w:val="18"/>
          <w:szCs w:val="18"/>
          <w:lang w:val="es-MX"/>
        </w:rPr>
        <w:t xml:space="preserve"> </w:t>
      </w:r>
      <w:r w:rsidRPr="005D7388">
        <w:rPr>
          <w:rFonts w:ascii="Montserrat" w:hAnsi="Montserrat" w:cs="Arial"/>
          <w:sz w:val="18"/>
          <w:szCs w:val="18"/>
          <w:lang w:val="es-MX"/>
        </w:rPr>
        <w:t>ser</w:t>
      </w:r>
      <w:r w:rsidRPr="005D7388">
        <w:rPr>
          <w:rFonts w:ascii="Montserrat" w:hAnsi="Montserrat" w:cs="Arial"/>
          <w:spacing w:val="2"/>
          <w:sz w:val="18"/>
          <w:szCs w:val="18"/>
          <w:lang w:val="es-MX"/>
        </w:rPr>
        <w:t xml:space="preserve"> </w:t>
      </w:r>
      <w:r w:rsidRPr="005D7388">
        <w:rPr>
          <w:rFonts w:ascii="Montserrat" w:hAnsi="Montserrat" w:cs="Arial"/>
          <w:sz w:val="18"/>
          <w:szCs w:val="18"/>
          <w:lang w:val="es-MX"/>
        </w:rPr>
        <w:t>f</w:t>
      </w:r>
      <w:r w:rsidRPr="005D7388">
        <w:rPr>
          <w:rFonts w:ascii="Montserrat" w:hAnsi="Montserrat" w:cs="Arial"/>
          <w:spacing w:val="1"/>
          <w:sz w:val="18"/>
          <w:szCs w:val="18"/>
          <w:lang w:val="es-MX"/>
        </w:rPr>
        <w:t>i</w:t>
      </w:r>
      <w:r w:rsidRPr="005D7388">
        <w:rPr>
          <w:rFonts w:ascii="Montserrat" w:hAnsi="Montserrat" w:cs="Arial"/>
          <w:spacing w:val="-1"/>
          <w:sz w:val="18"/>
          <w:szCs w:val="18"/>
          <w:lang w:val="es-MX"/>
        </w:rPr>
        <w:t>r</w:t>
      </w:r>
      <w:r w:rsidRPr="005D7388">
        <w:rPr>
          <w:rFonts w:ascii="Montserrat" w:hAnsi="Montserrat" w:cs="Arial"/>
          <w:spacing w:val="2"/>
          <w:sz w:val="18"/>
          <w:szCs w:val="18"/>
          <w:lang w:val="es-MX"/>
        </w:rPr>
        <w:t>m</w:t>
      </w:r>
      <w:r w:rsidRPr="005D7388">
        <w:rPr>
          <w:rFonts w:ascii="Montserrat" w:hAnsi="Montserrat" w:cs="Arial"/>
          <w:sz w:val="18"/>
          <w:szCs w:val="18"/>
          <w:lang w:val="es-MX"/>
        </w:rPr>
        <w:t>a</w:t>
      </w:r>
      <w:r w:rsidRPr="005D7388">
        <w:rPr>
          <w:rFonts w:ascii="Montserrat" w:hAnsi="Montserrat" w:cs="Arial"/>
          <w:spacing w:val="1"/>
          <w:sz w:val="18"/>
          <w:szCs w:val="18"/>
          <w:lang w:val="es-MX"/>
        </w:rPr>
        <w:t>d</w:t>
      </w:r>
      <w:r w:rsidRPr="005D7388">
        <w:rPr>
          <w:rFonts w:ascii="Montserrat" w:hAnsi="Montserrat" w:cs="Arial"/>
          <w:sz w:val="18"/>
          <w:szCs w:val="18"/>
          <w:lang w:val="es-MX"/>
        </w:rPr>
        <w:t>o</w:t>
      </w:r>
      <w:r w:rsidRPr="005D7388">
        <w:rPr>
          <w:rFonts w:ascii="Montserrat" w:hAnsi="Montserrat" w:cs="Arial"/>
          <w:spacing w:val="2"/>
          <w:sz w:val="18"/>
          <w:szCs w:val="18"/>
          <w:lang w:val="es-MX"/>
        </w:rPr>
        <w:t xml:space="preserve"> </w:t>
      </w:r>
      <w:r w:rsidRPr="005D7388">
        <w:rPr>
          <w:rFonts w:ascii="Montserrat" w:hAnsi="Montserrat" w:cs="Arial"/>
          <w:spacing w:val="1"/>
          <w:sz w:val="18"/>
          <w:szCs w:val="18"/>
          <w:lang w:val="es-MX"/>
        </w:rPr>
        <w:t>p</w:t>
      </w:r>
      <w:r w:rsidRPr="005D7388">
        <w:rPr>
          <w:rFonts w:ascii="Montserrat" w:hAnsi="Montserrat" w:cs="Arial"/>
          <w:sz w:val="18"/>
          <w:szCs w:val="18"/>
          <w:lang w:val="es-MX"/>
        </w:rPr>
        <w:t xml:space="preserve">or </w:t>
      </w:r>
      <w:r w:rsidRPr="005D7388">
        <w:rPr>
          <w:rFonts w:ascii="Montserrat" w:hAnsi="Montserrat" w:cs="Arial"/>
          <w:spacing w:val="1"/>
          <w:sz w:val="18"/>
          <w:szCs w:val="18"/>
          <w:lang w:val="es-MX"/>
        </w:rPr>
        <w:t>q</w:t>
      </w:r>
      <w:r w:rsidRPr="005D7388">
        <w:rPr>
          <w:rFonts w:ascii="Montserrat" w:hAnsi="Montserrat" w:cs="Arial"/>
          <w:spacing w:val="2"/>
          <w:sz w:val="18"/>
          <w:szCs w:val="18"/>
          <w:lang w:val="es-MX"/>
        </w:rPr>
        <w:t>u</w:t>
      </w:r>
      <w:r w:rsidRPr="005D7388">
        <w:rPr>
          <w:rFonts w:ascii="Montserrat" w:hAnsi="Montserrat" w:cs="Arial"/>
          <w:spacing w:val="1"/>
          <w:sz w:val="18"/>
          <w:szCs w:val="18"/>
          <w:lang w:val="es-MX"/>
        </w:rPr>
        <w:t>i</w:t>
      </w:r>
      <w:r w:rsidRPr="005D7388">
        <w:rPr>
          <w:rFonts w:ascii="Montserrat" w:hAnsi="Montserrat" w:cs="Arial"/>
          <w:spacing w:val="-3"/>
          <w:sz w:val="18"/>
          <w:szCs w:val="18"/>
          <w:lang w:val="es-MX"/>
        </w:rPr>
        <w:t>e</w:t>
      </w:r>
      <w:r w:rsidRPr="005D7388">
        <w:rPr>
          <w:rFonts w:ascii="Montserrat" w:hAnsi="Montserrat" w:cs="Arial"/>
          <w:sz w:val="18"/>
          <w:szCs w:val="18"/>
          <w:lang w:val="es-MX"/>
        </w:rPr>
        <w:t>n</w:t>
      </w:r>
      <w:r w:rsidRPr="005D7388">
        <w:rPr>
          <w:rFonts w:ascii="Montserrat" w:hAnsi="Montserrat" w:cs="Arial"/>
          <w:spacing w:val="4"/>
          <w:sz w:val="18"/>
          <w:szCs w:val="18"/>
          <w:lang w:val="es-MX"/>
        </w:rPr>
        <w:t xml:space="preserve"> </w:t>
      </w:r>
      <w:r w:rsidRPr="005D7388">
        <w:rPr>
          <w:rFonts w:ascii="Montserrat" w:hAnsi="Montserrat" w:cs="Arial"/>
          <w:sz w:val="18"/>
          <w:szCs w:val="18"/>
          <w:lang w:val="es-MX"/>
        </w:rPr>
        <w:t>f</w:t>
      </w:r>
      <w:r w:rsidRPr="005D7388">
        <w:rPr>
          <w:rFonts w:ascii="Montserrat" w:hAnsi="Montserrat" w:cs="Arial"/>
          <w:spacing w:val="1"/>
          <w:sz w:val="18"/>
          <w:szCs w:val="18"/>
          <w:lang w:val="es-MX"/>
        </w:rPr>
        <w:t>i</w:t>
      </w:r>
      <w:r w:rsidRPr="005D7388">
        <w:rPr>
          <w:rFonts w:ascii="Montserrat" w:hAnsi="Montserrat" w:cs="Arial"/>
          <w:spacing w:val="-1"/>
          <w:sz w:val="18"/>
          <w:szCs w:val="18"/>
          <w:lang w:val="es-MX"/>
        </w:rPr>
        <w:t>r</w:t>
      </w:r>
      <w:r w:rsidRPr="005D7388">
        <w:rPr>
          <w:rFonts w:ascii="Montserrat" w:hAnsi="Montserrat" w:cs="Arial"/>
          <w:sz w:val="18"/>
          <w:szCs w:val="18"/>
          <w:lang w:val="es-MX"/>
        </w:rPr>
        <w:t>mó</w:t>
      </w:r>
      <w:r w:rsidRPr="005D7388">
        <w:rPr>
          <w:rFonts w:ascii="Montserrat" w:hAnsi="Montserrat" w:cs="Arial"/>
          <w:spacing w:val="1"/>
          <w:sz w:val="18"/>
          <w:szCs w:val="18"/>
          <w:lang w:val="es-MX"/>
        </w:rPr>
        <w:t xml:space="preserve"> l</w:t>
      </w:r>
      <w:r w:rsidRPr="005D7388">
        <w:rPr>
          <w:rFonts w:ascii="Montserrat" w:hAnsi="Montserrat" w:cs="Arial"/>
          <w:sz w:val="18"/>
          <w:szCs w:val="18"/>
          <w:lang w:val="es-MX"/>
        </w:rPr>
        <w:t>a</w:t>
      </w:r>
      <w:r w:rsidRPr="005D7388">
        <w:rPr>
          <w:rFonts w:ascii="Montserrat" w:hAnsi="Montserrat" w:cs="Arial"/>
          <w:spacing w:val="2"/>
          <w:sz w:val="18"/>
          <w:szCs w:val="18"/>
          <w:lang w:val="es-MX"/>
        </w:rPr>
        <w:t xml:space="preserve"> </w:t>
      </w:r>
      <w:r w:rsidRPr="005D7388">
        <w:rPr>
          <w:rFonts w:ascii="Montserrat" w:hAnsi="Montserrat" w:cs="Arial"/>
          <w:spacing w:val="1"/>
          <w:sz w:val="18"/>
          <w:szCs w:val="18"/>
          <w:lang w:val="es-MX"/>
        </w:rPr>
        <w:t>p</w:t>
      </w:r>
      <w:r w:rsidRPr="005D7388">
        <w:rPr>
          <w:rFonts w:ascii="Montserrat" w:hAnsi="Montserrat" w:cs="Arial"/>
          <w:spacing w:val="-1"/>
          <w:sz w:val="18"/>
          <w:szCs w:val="18"/>
          <w:lang w:val="es-MX"/>
        </w:rPr>
        <w:t>r</w:t>
      </w:r>
      <w:r w:rsidRPr="005D7388">
        <w:rPr>
          <w:rFonts w:ascii="Montserrat" w:hAnsi="Montserrat" w:cs="Arial"/>
          <w:sz w:val="18"/>
          <w:szCs w:val="18"/>
          <w:lang w:val="es-MX"/>
        </w:rPr>
        <w:t>o</w:t>
      </w:r>
      <w:r w:rsidRPr="005D7388">
        <w:rPr>
          <w:rFonts w:ascii="Montserrat" w:hAnsi="Montserrat" w:cs="Arial"/>
          <w:spacing w:val="1"/>
          <w:sz w:val="18"/>
          <w:szCs w:val="18"/>
          <w:lang w:val="es-MX"/>
        </w:rPr>
        <w:t>p</w:t>
      </w:r>
      <w:r w:rsidRPr="005D7388">
        <w:rPr>
          <w:rFonts w:ascii="Montserrat" w:hAnsi="Montserrat" w:cs="Arial"/>
          <w:sz w:val="18"/>
          <w:szCs w:val="18"/>
          <w:lang w:val="es-MX"/>
        </w:rPr>
        <w:t>os</w:t>
      </w:r>
      <w:r w:rsidRPr="005D7388">
        <w:rPr>
          <w:rFonts w:ascii="Montserrat" w:hAnsi="Montserrat" w:cs="Arial"/>
          <w:spacing w:val="1"/>
          <w:sz w:val="18"/>
          <w:szCs w:val="18"/>
          <w:lang w:val="es-MX"/>
        </w:rPr>
        <w:t>i</w:t>
      </w:r>
      <w:r w:rsidRPr="005D7388">
        <w:rPr>
          <w:rFonts w:ascii="Montserrat" w:hAnsi="Montserrat" w:cs="Arial"/>
          <w:sz w:val="18"/>
          <w:szCs w:val="18"/>
          <w:lang w:val="es-MX"/>
        </w:rPr>
        <w:t>c</w:t>
      </w:r>
      <w:r w:rsidRPr="005D7388">
        <w:rPr>
          <w:rFonts w:ascii="Montserrat" w:hAnsi="Montserrat" w:cs="Arial"/>
          <w:spacing w:val="1"/>
          <w:sz w:val="18"/>
          <w:szCs w:val="18"/>
          <w:lang w:val="es-MX"/>
        </w:rPr>
        <w:t>i</w:t>
      </w:r>
      <w:r w:rsidRPr="005D7388">
        <w:rPr>
          <w:rFonts w:ascii="Montserrat" w:hAnsi="Montserrat" w:cs="Arial"/>
          <w:sz w:val="18"/>
          <w:szCs w:val="18"/>
          <w:lang w:val="es-MX"/>
        </w:rPr>
        <w:t>ón</w:t>
      </w:r>
      <w:r w:rsidRPr="005D7388">
        <w:rPr>
          <w:rFonts w:ascii="Montserrat" w:hAnsi="Montserrat" w:cs="Arial"/>
          <w:spacing w:val="2"/>
          <w:sz w:val="18"/>
          <w:szCs w:val="18"/>
          <w:lang w:val="es-MX"/>
        </w:rPr>
        <w:t xml:space="preserve"> </w:t>
      </w:r>
      <w:r w:rsidRPr="005D7388">
        <w:rPr>
          <w:rFonts w:ascii="Montserrat" w:hAnsi="Montserrat" w:cs="Arial"/>
          <w:sz w:val="18"/>
          <w:szCs w:val="18"/>
          <w:lang w:val="es-MX"/>
        </w:rPr>
        <w:t>o</w:t>
      </w:r>
      <w:r w:rsidRPr="005D7388">
        <w:rPr>
          <w:rFonts w:ascii="Montserrat" w:hAnsi="Montserrat" w:cs="Arial"/>
          <w:spacing w:val="1"/>
          <w:sz w:val="18"/>
          <w:szCs w:val="18"/>
          <w:lang w:val="es-MX"/>
        </w:rPr>
        <w:t xml:space="preserve"> </w:t>
      </w:r>
      <w:r w:rsidRPr="005D7388">
        <w:rPr>
          <w:rFonts w:ascii="Montserrat" w:hAnsi="Montserrat" w:cs="Arial"/>
          <w:sz w:val="18"/>
          <w:szCs w:val="18"/>
          <w:lang w:val="es-MX"/>
        </w:rPr>
        <w:t>en</w:t>
      </w:r>
      <w:r w:rsidRPr="005D7388">
        <w:rPr>
          <w:rFonts w:ascii="Montserrat" w:hAnsi="Montserrat" w:cs="Arial"/>
          <w:spacing w:val="3"/>
          <w:sz w:val="18"/>
          <w:szCs w:val="18"/>
          <w:lang w:val="es-MX"/>
        </w:rPr>
        <w:t xml:space="preserve"> </w:t>
      </w:r>
      <w:r w:rsidRPr="005D7388">
        <w:rPr>
          <w:rFonts w:ascii="Montserrat" w:hAnsi="Montserrat" w:cs="Arial"/>
          <w:sz w:val="18"/>
          <w:szCs w:val="18"/>
          <w:lang w:val="es-MX"/>
        </w:rPr>
        <w:t>el</w:t>
      </w:r>
      <w:r w:rsidRPr="005D7388">
        <w:rPr>
          <w:rFonts w:ascii="Montserrat" w:hAnsi="Montserrat" w:cs="Arial"/>
          <w:spacing w:val="2"/>
          <w:sz w:val="18"/>
          <w:szCs w:val="18"/>
          <w:lang w:val="es-MX"/>
        </w:rPr>
        <w:t xml:space="preserve"> </w:t>
      </w:r>
      <w:r w:rsidRPr="005D7388">
        <w:rPr>
          <w:rFonts w:ascii="Montserrat" w:hAnsi="Montserrat" w:cs="Arial"/>
          <w:sz w:val="18"/>
          <w:szCs w:val="18"/>
          <w:lang w:val="es-MX"/>
        </w:rPr>
        <w:t>caso</w:t>
      </w:r>
      <w:r w:rsidRPr="005D7388">
        <w:rPr>
          <w:rFonts w:ascii="Montserrat" w:hAnsi="Montserrat" w:cs="Arial"/>
          <w:w w:val="99"/>
          <w:sz w:val="18"/>
          <w:szCs w:val="18"/>
          <w:lang w:val="es-MX"/>
        </w:rPr>
        <w:t xml:space="preserve"> </w:t>
      </w:r>
      <w:r w:rsidRPr="005D7388">
        <w:rPr>
          <w:rFonts w:ascii="Montserrat" w:hAnsi="Montserrat" w:cs="Arial"/>
          <w:spacing w:val="1"/>
          <w:sz w:val="18"/>
          <w:szCs w:val="18"/>
          <w:lang w:val="es-MX"/>
        </w:rPr>
        <w:t>d</w:t>
      </w:r>
      <w:r w:rsidRPr="005D7388">
        <w:rPr>
          <w:rFonts w:ascii="Montserrat" w:hAnsi="Montserrat" w:cs="Arial"/>
          <w:sz w:val="18"/>
          <w:szCs w:val="18"/>
          <w:lang w:val="es-MX"/>
        </w:rPr>
        <w:t>e</w:t>
      </w:r>
      <w:r w:rsidRPr="005D7388">
        <w:rPr>
          <w:rFonts w:ascii="Montserrat" w:hAnsi="Montserrat" w:cs="Arial"/>
          <w:spacing w:val="-1"/>
          <w:sz w:val="18"/>
          <w:szCs w:val="18"/>
          <w:lang w:val="es-MX"/>
        </w:rPr>
        <w:t xml:space="preserve"> </w:t>
      </w:r>
      <w:r w:rsidRPr="005D7388">
        <w:rPr>
          <w:rFonts w:ascii="Montserrat" w:hAnsi="Montserrat" w:cs="Arial"/>
          <w:spacing w:val="1"/>
          <w:sz w:val="18"/>
          <w:szCs w:val="18"/>
          <w:lang w:val="es-MX"/>
        </w:rPr>
        <w:t>p</w:t>
      </w:r>
      <w:r w:rsidRPr="005D7388">
        <w:rPr>
          <w:rFonts w:ascii="Montserrat" w:hAnsi="Montserrat" w:cs="Arial"/>
          <w:spacing w:val="-1"/>
          <w:sz w:val="18"/>
          <w:szCs w:val="18"/>
          <w:lang w:val="es-MX"/>
        </w:rPr>
        <w:t>r</w:t>
      </w:r>
      <w:r w:rsidRPr="005D7388">
        <w:rPr>
          <w:rFonts w:ascii="Montserrat" w:hAnsi="Montserrat" w:cs="Arial"/>
          <w:sz w:val="18"/>
          <w:szCs w:val="18"/>
          <w:lang w:val="es-MX"/>
        </w:rPr>
        <w:t>o</w:t>
      </w:r>
      <w:r w:rsidRPr="005D7388">
        <w:rPr>
          <w:rFonts w:ascii="Montserrat" w:hAnsi="Montserrat" w:cs="Arial"/>
          <w:spacing w:val="1"/>
          <w:sz w:val="18"/>
          <w:szCs w:val="18"/>
          <w:lang w:val="es-MX"/>
        </w:rPr>
        <w:t>p</w:t>
      </w:r>
      <w:r w:rsidRPr="005D7388">
        <w:rPr>
          <w:rFonts w:ascii="Montserrat" w:hAnsi="Montserrat" w:cs="Arial"/>
          <w:sz w:val="18"/>
          <w:szCs w:val="18"/>
          <w:lang w:val="es-MX"/>
        </w:rPr>
        <w:t>os</w:t>
      </w:r>
      <w:r w:rsidRPr="005D7388">
        <w:rPr>
          <w:rFonts w:ascii="Montserrat" w:hAnsi="Montserrat" w:cs="Arial"/>
          <w:spacing w:val="1"/>
          <w:sz w:val="18"/>
          <w:szCs w:val="18"/>
          <w:lang w:val="es-MX"/>
        </w:rPr>
        <w:t>i</w:t>
      </w:r>
      <w:r w:rsidRPr="005D7388">
        <w:rPr>
          <w:rFonts w:ascii="Montserrat" w:hAnsi="Montserrat" w:cs="Arial"/>
          <w:spacing w:val="-2"/>
          <w:sz w:val="18"/>
          <w:szCs w:val="18"/>
          <w:lang w:val="es-MX"/>
        </w:rPr>
        <w:t>c</w:t>
      </w:r>
      <w:r w:rsidRPr="005D7388">
        <w:rPr>
          <w:rFonts w:ascii="Montserrat" w:hAnsi="Montserrat" w:cs="Arial"/>
          <w:spacing w:val="1"/>
          <w:sz w:val="18"/>
          <w:szCs w:val="18"/>
          <w:lang w:val="es-MX"/>
        </w:rPr>
        <w:t>i</w:t>
      </w:r>
      <w:r w:rsidRPr="005D7388">
        <w:rPr>
          <w:rFonts w:ascii="Montserrat" w:hAnsi="Montserrat" w:cs="Arial"/>
          <w:sz w:val="18"/>
          <w:szCs w:val="18"/>
          <w:lang w:val="es-MX"/>
        </w:rPr>
        <w:t>ón</w:t>
      </w:r>
      <w:r w:rsidRPr="005D7388">
        <w:rPr>
          <w:rFonts w:ascii="Montserrat" w:hAnsi="Montserrat" w:cs="Arial"/>
          <w:spacing w:val="1"/>
          <w:sz w:val="18"/>
          <w:szCs w:val="18"/>
          <w:lang w:val="es-MX"/>
        </w:rPr>
        <w:t xml:space="preserve"> </w:t>
      </w:r>
      <w:r w:rsidRPr="005D7388">
        <w:rPr>
          <w:rFonts w:ascii="Montserrat" w:hAnsi="Montserrat" w:cs="Arial"/>
          <w:sz w:val="18"/>
          <w:szCs w:val="18"/>
          <w:lang w:val="es-MX"/>
        </w:rPr>
        <w:t>c</w:t>
      </w:r>
      <w:r w:rsidRPr="005D7388">
        <w:rPr>
          <w:rFonts w:ascii="Montserrat" w:hAnsi="Montserrat" w:cs="Arial"/>
          <w:spacing w:val="-3"/>
          <w:sz w:val="18"/>
          <w:szCs w:val="18"/>
          <w:lang w:val="es-MX"/>
        </w:rPr>
        <w:t>o</w:t>
      </w:r>
      <w:r w:rsidRPr="005D7388">
        <w:rPr>
          <w:rFonts w:ascii="Montserrat" w:hAnsi="Montserrat" w:cs="Arial"/>
          <w:spacing w:val="1"/>
          <w:sz w:val="18"/>
          <w:szCs w:val="18"/>
          <w:lang w:val="es-MX"/>
        </w:rPr>
        <w:t>n</w:t>
      </w:r>
      <w:r w:rsidRPr="005D7388">
        <w:rPr>
          <w:rFonts w:ascii="Montserrat" w:hAnsi="Montserrat" w:cs="Arial"/>
          <w:spacing w:val="-2"/>
          <w:sz w:val="18"/>
          <w:szCs w:val="18"/>
          <w:lang w:val="es-MX"/>
        </w:rPr>
        <w:t>j</w:t>
      </w:r>
      <w:r w:rsidRPr="005D7388">
        <w:rPr>
          <w:rFonts w:ascii="Montserrat" w:hAnsi="Montserrat" w:cs="Arial"/>
          <w:spacing w:val="2"/>
          <w:sz w:val="18"/>
          <w:szCs w:val="18"/>
          <w:lang w:val="es-MX"/>
        </w:rPr>
        <w:t>u</w:t>
      </w:r>
      <w:r w:rsidRPr="005D7388">
        <w:rPr>
          <w:rFonts w:ascii="Montserrat" w:hAnsi="Montserrat" w:cs="Arial"/>
          <w:spacing w:val="1"/>
          <w:sz w:val="18"/>
          <w:szCs w:val="18"/>
          <w:lang w:val="es-MX"/>
        </w:rPr>
        <w:t>n</w:t>
      </w:r>
      <w:r w:rsidRPr="005D7388">
        <w:rPr>
          <w:rFonts w:ascii="Montserrat" w:hAnsi="Montserrat" w:cs="Arial"/>
          <w:sz w:val="18"/>
          <w:szCs w:val="18"/>
          <w:lang w:val="es-MX"/>
        </w:rPr>
        <w:t>ta</w:t>
      </w:r>
      <w:r w:rsidRPr="005D7388">
        <w:rPr>
          <w:rFonts w:ascii="Montserrat" w:hAnsi="Montserrat" w:cs="Arial"/>
          <w:spacing w:val="-3"/>
          <w:sz w:val="18"/>
          <w:szCs w:val="18"/>
          <w:lang w:val="es-MX"/>
        </w:rPr>
        <w:t xml:space="preserve"> </w:t>
      </w:r>
      <w:r w:rsidRPr="005D7388">
        <w:rPr>
          <w:rFonts w:ascii="Montserrat" w:hAnsi="Montserrat" w:cs="Arial"/>
          <w:spacing w:val="1"/>
          <w:sz w:val="18"/>
          <w:szCs w:val="18"/>
          <w:lang w:val="es-MX"/>
        </w:rPr>
        <w:t>d</w:t>
      </w:r>
      <w:r w:rsidRPr="005D7388">
        <w:rPr>
          <w:rFonts w:ascii="Montserrat" w:hAnsi="Montserrat" w:cs="Arial"/>
          <w:sz w:val="18"/>
          <w:szCs w:val="18"/>
          <w:lang w:val="es-MX"/>
        </w:rPr>
        <w:t>e</w:t>
      </w:r>
      <w:r w:rsidRPr="005D7388">
        <w:rPr>
          <w:rFonts w:ascii="Montserrat" w:hAnsi="Montserrat" w:cs="Arial"/>
          <w:spacing w:val="1"/>
          <w:sz w:val="18"/>
          <w:szCs w:val="18"/>
          <w:lang w:val="es-MX"/>
        </w:rPr>
        <w:t>b</w:t>
      </w:r>
      <w:r w:rsidRPr="005D7388">
        <w:rPr>
          <w:rFonts w:ascii="Montserrat" w:hAnsi="Montserrat" w:cs="Arial"/>
          <w:sz w:val="18"/>
          <w:szCs w:val="18"/>
          <w:lang w:val="es-MX"/>
        </w:rPr>
        <w:t>e</w:t>
      </w:r>
      <w:r w:rsidRPr="005D7388">
        <w:rPr>
          <w:rFonts w:ascii="Montserrat" w:hAnsi="Montserrat" w:cs="Arial"/>
          <w:spacing w:val="-1"/>
          <w:sz w:val="18"/>
          <w:szCs w:val="18"/>
          <w:lang w:val="es-MX"/>
        </w:rPr>
        <w:t>r</w:t>
      </w:r>
      <w:r w:rsidRPr="005D7388">
        <w:rPr>
          <w:rFonts w:ascii="Montserrat" w:hAnsi="Montserrat" w:cs="Arial"/>
          <w:sz w:val="18"/>
          <w:szCs w:val="18"/>
          <w:lang w:val="es-MX"/>
        </w:rPr>
        <w:t>á ser</w:t>
      </w:r>
      <w:r w:rsidRPr="005D7388">
        <w:rPr>
          <w:rFonts w:ascii="Montserrat" w:hAnsi="Montserrat" w:cs="Arial"/>
          <w:spacing w:val="-1"/>
          <w:sz w:val="18"/>
          <w:szCs w:val="18"/>
          <w:lang w:val="es-MX"/>
        </w:rPr>
        <w:t xml:space="preserve"> </w:t>
      </w:r>
      <w:r w:rsidRPr="005D7388">
        <w:rPr>
          <w:rFonts w:ascii="Montserrat" w:hAnsi="Montserrat" w:cs="Arial"/>
          <w:sz w:val="18"/>
          <w:szCs w:val="18"/>
          <w:lang w:val="es-MX"/>
        </w:rPr>
        <w:t>f</w:t>
      </w:r>
      <w:r w:rsidRPr="005D7388">
        <w:rPr>
          <w:rFonts w:ascii="Montserrat" w:hAnsi="Montserrat" w:cs="Arial"/>
          <w:spacing w:val="1"/>
          <w:sz w:val="18"/>
          <w:szCs w:val="18"/>
          <w:lang w:val="es-MX"/>
        </w:rPr>
        <w:t>i</w:t>
      </w:r>
      <w:r w:rsidRPr="005D7388">
        <w:rPr>
          <w:rFonts w:ascii="Montserrat" w:hAnsi="Montserrat" w:cs="Arial"/>
          <w:spacing w:val="-1"/>
          <w:sz w:val="18"/>
          <w:szCs w:val="18"/>
          <w:lang w:val="es-MX"/>
        </w:rPr>
        <w:t>r</w:t>
      </w:r>
      <w:r w:rsidRPr="005D7388">
        <w:rPr>
          <w:rFonts w:ascii="Montserrat" w:hAnsi="Montserrat" w:cs="Arial"/>
          <w:sz w:val="18"/>
          <w:szCs w:val="18"/>
          <w:lang w:val="es-MX"/>
        </w:rPr>
        <w:t>ma</w:t>
      </w:r>
      <w:r w:rsidRPr="005D7388">
        <w:rPr>
          <w:rFonts w:ascii="Montserrat" w:hAnsi="Montserrat" w:cs="Arial"/>
          <w:spacing w:val="1"/>
          <w:sz w:val="18"/>
          <w:szCs w:val="18"/>
          <w:lang w:val="es-MX"/>
        </w:rPr>
        <w:t>d</w:t>
      </w:r>
      <w:r w:rsidRPr="005D7388">
        <w:rPr>
          <w:rFonts w:ascii="Montserrat" w:hAnsi="Montserrat" w:cs="Arial"/>
          <w:sz w:val="18"/>
          <w:szCs w:val="18"/>
          <w:lang w:val="es-MX"/>
        </w:rPr>
        <w:t>a a</w:t>
      </w:r>
      <w:r w:rsidRPr="005D7388">
        <w:rPr>
          <w:rFonts w:ascii="Montserrat" w:hAnsi="Montserrat" w:cs="Arial"/>
          <w:spacing w:val="2"/>
          <w:sz w:val="18"/>
          <w:szCs w:val="18"/>
          <w:lang w:val="es-MX"/>
        </w:rPr>
        <w:t>u</w:t>
      </w:r>
      <w:r w:rsidRPr="005D7388">
        <w:rPr>
          <w:rFonts w:ascii="Montserrat" w:hAnsi="Montserrat" w:cs="Arial"/>
          <w:sz w:val="18"/>
          <w:szCs w:val="18"/>
          <w:lang w:val="es-MX"/>
        </w:rPr>
        <w:t>tó</w:t>
      </w:r>
      <w:r w:rsidRPr="005D7388">
        <w:rPr>
          <w:rFonts w:ascii="Montserrat" w:hAnsi="Montserrat" w:cs="Arial"/>
          <w:spacing w:val="2"/>
          <w:sz w:val="18"/>
          <w:szCs w:val="18"/>
          <w:lang w:val="es-MX"/>
        </w:rPr>
        <w:t>g</w:t>
      </w:r>
      <w:r w:rsidRPr="005D7388">
        <w:rPr>
          <w:rFonts w:ascii="Montserrat" w:hAnsi="Montserrat" w:cs="Arial"/>
          <w:spacing w:val="-1"/>
          <w:sz w:val="18"/>
          <w:szCs w:val="18"/>
          <w:lang w:val="es-MX"/>
        </w:rPr>
        <w:t>r</w:t>
      </w:r>
      <w:r w:rsidRPr="005D7388">
        <w:rPr>
          <w:rFonts w:ascii="Montserrat" w:hAnsi="Montserrat" w:cs="Arial"/>
          <w:sz w:val="18"/>
          <w:szCs w:val="18"/>
          <w:lang w:val="es-MX"/>
        </w:rPr>
        <w:t>afam</w:t>
      </w:r>
      <w:r w:rsidRPr="005D7388">
        <w:rPr>
          <w:rFonts w:ascii="Montserrat" w:hAnsi="Montserrat" w:cs="Arial"/>
          <w:spacing w:val="-1"/>
          <w:sz w:val="18"/>
          <w:szCs w:val="18"/>
          <w:lang w:val="es-MX"/>
        </w:rPr>
        <w:t>e</w:t>
      </w:r>
      <w:r w:rsidRPr="005D7388">
        <w:rPr>
          <w:rFonts w:ascii="Montserrat" w:hAnsi="Montserrat" w:cs="Arial"/>
          <w:spacing w:val="1"/>
          <w:sz w:val="18"/>
          <w:szCs w:val="18"/>
          <w:lang w:val="es-MX"/>
        </w:rPr>
        <w:t>n</w:t>
      </w:r>
      <w:r w:rsidRPr="005D7388">
        <w:rPr>
          <w:rFonts w:ascii="Montserrat" w:hAnsi="Montserrat" w:cs="Arial"/>
          <w:sz w:val="18"/>
          <w:szCs w:val="18"/>
          <w:lang w:val="es-MX"/>
        </w:rPr>
        <w:t>te</w:t>
      </w:r>
      <w:r w:rsidRPr="005D7388">
        <w:rPr>
          <w:rFonts w:ascii="Montserrat" w:hAnsi="Montserrat" w:cs="Arial"/>
          <w:spacing w:val="-1"/>
          <w:sz w:val="18"/>
          <w:szCs w:val="18"/>
          <w:lang w:val="es-MX"/>
        </w:rPr>
        <w:t xml:space="preserve"> </w:t>
      </w:r>
      <w:r w:rsidRPr="005D7388">
        <w:rPr>
          <w:rFonts w:ascii="Montserrat" w:hAnsi="Montserrat" w:cs="Arial"/>
          <w:spacing w:val="8"/>
          <w:sz w:val="18"/>
          <w:szCs w:val="18"/>
          <w:lang w:val="es-MX"/>
        </w:rPr>
        <w:t>p</w:t>
      </w:r>
      <w:r w:rsidRPr="005D7388">
        <w:rPr>
          <w:rFonts w:ascii="Montserrat" w:hAnsi="Montserrat" w:cs="Arial"/>
          <w:sz w:val="18"/>
          <w:szCs w:val="18"/>
          <w:lang w:val="es-MX"/>
        </w:rPr>
        <w:t>or</w:t>
      </w:r>
      <w:r w:rsidRPr="005D7388">
        <w:rPr>
          <w:rFonts w:ascii="Montserrat" w:hAnsi="Montserrat" w:cs="Arial"/>
          <w:spacing w:val="-1"/>
          <w:sz w:val="18"/>
          <w:szCs w:val="18"/>
          <w:lang w:val="es-MX"/>
        </w:rPr>
        <w:t xml:space="preserve"> </w:t>
      </w:r>
      <w:r w:rsidRPr="005D7388">
        <w:rPr>
          <w:rFonts w:ascii="Montserrat" w:hAnsi="Montserrat" w:cs="Arial"/>
          <w:sz w:val="18"/>
          <w:szCs w:val="18"/>
          <w:lang w:val="es-MX"/>
        </w:rPr>
        <w:t>el</w:t>
      </w:r>
      <w:r w:rsidRPr="005D7388">
        <w:rPr>
          <w:rFonts w:ascii="Montserrat" w:hAnsi="Montserrat" w:cs="Arial"/>
          <w:spacing w:val="1"/>
          <w:sz w:val="18"/>
          <w:szCs w:val="18"/>
          <w:lang w:val="es-MX"/>
        </w:rPr>
        <w:t xml:space="preserve"> </w:t>
      </w:r>
      <w:r w:rsidRPr="005D7388">
        <w:rPr>
          <w:rFonts w:ascii="Montserrat" w:hAnsi="Montserrat" w:cs="Arial"/>
          <w:spacing w:val="-1"/>
          <w:sz w:val="18"/>
          <w:szCs w:val="18"/>
          <w:lang w:val="es-MX"/>
        </w:rPr>
        <w:t>r</w:t>
      </w:r>
      <w:r w:rsidRPr="005D7388">
        <w:rPr>
          <w:rFonts w:ascii="Montserrat" w:hAnsi="Montserrat" w:cs="Arial"/>
          <w:sz w:val="18"/>
          <w:szCs w:val="18"/>
          <w:lang w:val="es-MX"/>
        </w:rPr>
        <w:t>e</w:t>
      </w:r>
      <w:r w:rsidRPr="005D7388">
        <w:rPr>
          <w:rFonts w:ascii="Montserrat" w:hAnsi="Montserrat" w:cs="Arial"/>
          <w:spacing w:val="1"/>
          <w:sz w:val="18"/>
          <w:szCs w:val="18"/>
          <w:lang w:val="es-MX"/>
        </w:rPr>
        <w:t>pr</w:t>
      </w:r>
      <w:r w:rsidRPr="005D7388">
        <w:rPr>
          <w:rFonts w:ascii="Montserrat" w:hAnsi="Montserrat" w:cs="Arial"/>
          <w:sz w:val="18"/>
          <w:szCs w:val="18"/>
          <w:lang w:val="es-MX"/>
        </w:rPr>
        <w:t>ese</w:t>
      </w:r>
      <w:r w:rsidRPr="005D7388">
        <w:rPr>
          <w:rFonts w:ascii="Montserrat" w:hAnsi="Montserrat" w:cs="Arial"/>
          <w:spacing w:val="1"/>
          <w:sz w:val="18"/>
          <w:szCs w:val="18"/>
          <w:lang w:val="es-MX"/>
        </w:rPr>
        <w:t>n</w:t>
      </w:r>
      <w:r w:rsidRPr="005D7388">
        <w:rPr>
          <w:rFonts w:ascii="Montserrat" w:hAnsi="Montserrat" w:cs="Arial"/>
          <w:sz w:val="18"/>
          <w:szCs w:val="18"/>
          <w:lang w:val="es-MX"/>
        </w:rPr>
        <w:t>ta</w:t>
      </w:r>
      <w:r w:rsidRPr="005D7388">
        <w:rPr>
          <w:rFonts w:ascii="Montserrat" w:hAnsi="Montserrat" w:cs="Arial"/>
          <w:spacing w:val="1"/>
          <w:sz w:val="18"/>
          <w:szCs w:val="18"/>
          <w:lang w:val="es-MX"/>
        </w:rPr>
        <w:t>n</w:t>
      </w:r>
      <w:r w:rsidRPr="005D7388">
        <w:rPr>
          <w:rFonts w:ascii="Montserrat" w:hAnsi="Montserrat" w:cs="Arial"/>
          <w:sz w:val="18"/>
          <w:szCs w:val="18"/>
          <w:lang w:val="es-MX"/>
        </w:rPr>
        <w:t>te com</w:t>
      </w:r>
      <w:r w:rsidRPr="005D7388">
        <w:rPr>
          <w:rFonts w:ascii="Montserrat" w:hAnsi="Montserrat" w:cs="Arial"/>
          <w:spacing w:val="2"/>
          <w:sz w:val="18"/>
          <w:szCs w:val="18"/>
          <w:lang w:val="es-MX"/>
        </w:rPr>
        <w:t>ú</w:t>
      </w:r>
      <w:r w:rsidRPr="005D7388">
        <w:rPr>
          <w:rFonts w:ascii="Montserrat" w:hAnsi="Montserrat" w:cs="Arial"/>
          <w:sz w:val="18"/>
          <w:szCs w:val="18"/>
          <w:lang w:val="es-MX"/>
        </w:rPr>
        <w:t>n</w:t>
      </w:r>
      <w:r w:rsidRPr="005D7388">
        <w:rPr>
          <w:rFonts w:ascii="Montserrat" w:hAnsi="Montserrat" w:cs="Arial"/>
          <w:spacing w:val="-1"/>
          <w:sz w:val="18"/>
          <w:szCs w:val="18"/>
          <w:lang w:val="es-MX"/>
        </w:rPr>
        <w:t xml:space="preserve"> q</w:t>
      </w:r>
      <w:r w:rsidRPr="005D7388">
        <w:rPr>
          <w:rFonts w:ascii="Montserrat" w:hAnsi="Montserrat" w:cs="Arial"/>
          <w:spacing w:val="2"/>
          <w:sz w:val="18"/>
          <w:szCs w:val="18"/>
          <w:lang w:val="es-MX"/>
        </w:rPr>
        <w:t>u</w:t>
      </w:r>
      <w:r w:rsidRPr="005D7388">
        <w:rPr>
          <w:rFonts w:ascii="Montserrat" w:hAnsi="Montserrat" w:cs="Arial"/>
          <w:sz w:val="18"/>
          <w:szCs w:val="18"/>
          <w:lang w:val="es-MX"/>
        </w:rPr>
        <w:t>e</w:t>
      </w:r>
      <w:r w:rsidRPr="005D7388">
        <w:rPr>
          <w:rFonts w:ascii="Montserrat" w:hAnsi="Montserrat" w:cs="Arial"/>
          <w:w w:val="99"/>
          <w:sz w:val="18"/>
          <w:szCs w:val="18"/>
          <w:lang w:val="es-MX"/>
        </w:rPr>
        <w:t xml:space="preserve"> </w:t>
      </w:r>
      <w:r w:rsidRPr="005D7388">
        <w:rPr>
          <w:rFonts w:ascii="Montserrat" w:hAnsi="Montserrat" w:cs="Arial"/>
          <w:spacing w:val="1"/>
          <w:sz w:val="18"/>
          <w:szCs w:val="18"/>
          <w:lang w:val="es-MX"/>
        </w:rPr>
        <w:t>p</w:t>
      </w:r>
      <w:r w:rsidRPr="005D7388">
        <w:rPr>
          <w:rFonts w:ascii="Montserrat" w:hAnsi="Montserrat" w:cs="Arial"/>
          <w:sz w:val="18"/>
          <w:szCs w:val="18"/>
          <w:lang w:val="es-MX"/>
        </w:rPr>
        <w:t>a</w:t>
      </w:r>
      <w:r w:rsidRPr="005D7388">
        <w:rPr>
          <w:rFonts w:ascii="Montserrat" w:hAnsi="Montserrat" w:cs="Arial"/>
          <w:spacing w:val="-1"/>
          <w:sz w:val="18"/>
          <w:szCs w:val="18"/>
          <w:lang w:val="es-MX"/>
        </w:rPr>
        <w:t>r</w:t>
      </w:r>
      <w:r w:rsidRPr="005D7388">
        <w:rPr>
          <w:rFonts w:ascii="Montserrat" w:hAnsi="Montserrat" w:cs="Arial"/>
          <w:sz w:val="18"/>
          <w:szCs w:val="18"/>
          <w:lang w:val="es-MX"/>
        </w:rPr>
        <w:t>a</w:t>
      </w:r>
      <w:r w:rsidRPr="005D7388">
        <w:rPr>
          <w:rFonts w:ascii="Montserrat" w:hAnsi="Montserrat" w:cs="Arial"/>
          <w:spacing w:val="-6"/>
          <w:sz w:val="18"/>
          <w:szCs w:val="18"/>
          <w:lang w:val="es-MX"/>
        </w:rPr>
        <w:t xml:space="preserve"> </w:t>
      </w:r>
      <w:r w:rsidRPr="005D7388">
        <w:rPr>
          <w:rFonts w:ascii="Montserrat" w:hAnsi="Montserrat" w:cs="Arial"/>
          <w:sz w:val="18"/>
          <w:szCs w:val="18"/>
          <w:lang w:val="es-MX"/>
        </w:rPr>
        <w:t>ese</w:t>
      </w:r>
      <w:r w:rsidRPr="005D7388">
        <w:rPr>
          <w:rFonts w:ascii="Montserrat" w:hAnsi="Montserrat" w:cs="Arial"/>
          <w:spacing w:val="-7"/>
          <w:sz w:val="18"/>
          <w:szCs w:val="18"/>
          <w:lang w:val="es-MX"/>
        </w:rPr>
        <w:t xml:space="preserve"> </w:t>
      </w:r>
      <w:r w:rsidRPr="005D7388">
        <w:rPr>
          <w:rFonts w:ascii="Montserrat" w:hAnsi="Montserrat" w:cs="Arial"/>
          <w:sz w:val="18"/>
          <w:szCs w:val="18"/>
          <w:lang w:val="es-MX"/>
        </w:rPr>
        <w:t>acto</w:t>
      </w:r>
      <w:r w:rsidRPr="005D7388">
        <w:rPr>
          <w:rFonts w:ascii="Montserrat" w:hAnsi="Montserrat" w:cs="Arial"/>
          <w:spacing w:val="-6"/>
          <w:sz w:val="18"/>
          <w:szCs w:val="18"/>
          <w:lang w:val="es-MX"/>
        </w:rPr>
        <w:t xml:space="preserve"> </w:t>
      </w:r>
      <w:r w:rsidRPr="005D7388">
        <w:rPr>
          <w:rFonts w:ascii="Montserrat" w:hAnsi="Montserrat" w:cs="Arial"/>
          <w:spacing w:val="2"/>
          <w:sz w:val="18"/>
          <w:szCs w:val="18"/>
          <w:lang w:val="es-MX"/>
        </w:rPr>
        <w:t>h</w:t>
      </w:r>
      <w:r w:rsidRPr="005D7388">
        <w:rPr>
          <w:rFonts w:ascii="Montserrat" w:hAnsi="Montserrat" w:cs="Arial"/>
          <w:sz w:val="18"/>
          <w:szCs w:val="18"/>
          <w:lang w:val="es-MX"/>
        </w:rPr>
        <w:t>aya</w:t>
      </w:r>
      <w:r w:rsidRPr="005D7388">
        <w:rPr>
          <w:rFonts w:ascii="Montserrat" w:hAnsi="Montserrat" w:cs="Arial"/>
          <w:spacing w:val="-6"/>
          <w:sz w:val="18"/>
          <w:szCs w:val="18"/>
          <w:lang w:val="es-MX"/>
        </w:rPr>
        <w:t xml:space="preserve"> </w:t>
      </w:r>
      <w:r w:rsidRPr="005D7388">
        <w:rPr>
          <w:rFonts w:ascii="Montserrat" w:hAnsi="Montserrat" w:cs="Arial"/>
          <w:sz w:val="18"/>
          <w:szCs w:val="18"/>
          <w:lang w:val="es-MX"/>
        </w:rPr>
        <w:t>s</w:t>
      </w:r>
      <w:r w:rsidRPr="005D7388">
        <w:rPr>
          <w:rFonts w:ascii="Montserrat" w:hAnsi="Montserrat" w:cs="Arial"/>
          <w:spacing w:val="1"/>
          <w:sz w:val="18"/>
          <w:szCs w:val="18"/>
          <w:lang w:val="es-MX"/>
        </w:rPr>
        <w:t>id</w:t>
      </w:r>
      <w:r w:rsidRPr="005D7388">
        <w:rPr>
          <w:rFonts w:ascii="Montserrat" w:hAnsi="Montserrat" w:cs="Arial"/>
          <w:sz w:val="18"/>
          <w:szCs w:val="18"/>
          <w:lang w:val="es-MX"/>
        </w:rPr>
        <w:t>o</w:t>
      </w:r>
      <w:r w:rsidRPr="005D7388">
        <w:rPr>
          <w:rFonts w:ascii="Montserrat" w:hAnsi="Montserrat" w:cs="Arial"/>
          <w:spacing w:val="-7"/>
          <w:sz w:val="18"/>
          <w:szCs w:val="18"/>
          <w:lang w:val="es-MX"/>
        </w:rPr>
        <w:t xml:space="preserve"> </w:t>
      </w:r>
      <w:r w:rsidRPr="005D7388">
        <w:rPr>
          <w:rFonts w:ascii="Montserrat" w:hAnsi="Montserrat" w:cs="Arial"/>
          <w:spacing w:val="1"/>
          <w:sz w:val="18"/>
          <w:szCs w:val="18"/>
          <w:lang w:val="es-MX"/>
        </w:rPr>
        <w:t>d</w:t>
      </w:r>
      <w:r w:rsidRPr="005D7388">
        <w:rPr>
          <w:rFonts w:ascii="Montserrat" w:hAnsi="Montserrat" w:cs="Arial"/>
          <w:sz w:val="18"/>
          <w:szCs w:val="18"/>
          <w:lang w:val="es-MX"/>
        </w:rPr>
        <w:t>es</w:t>
      </w:r>
      <w:r w:rsidRPr="005D7388">
        <w:rPr>
          <w:rFonts w:ascii="Montserrat" w:hAnsi="Montserrat" w:cs="Arial"/>
          <w:spacing w:val="-1"/>
          <w:sz w:val="18"/>
          <w:szCs w:val="18"/>
          <w:lang w:val="es-MX"/>
        </w:rPr>
        <w:t>i</w:t>
      </w:r>
      <w:r w:rsidRPr="005D7388">
        <w:rPr>
          <w:rFonts w:ascii="Montserrat" w:hAnsi="Montserrat" w:cs="Arial"/>
          <w:spacing w:val="2"/>
          <w:sz w:val="18"/>
          <w:szCs w:val="18"/>
          <w:lang w:val="es-MX"/>
        </w:rPr>
        <w:t>g</w:t>
      </w:r>
      <w:r w:rsidRPr="005D7388">
        <w:rPr>
          <w:rFonts w:ascii="Montserrat" w:hAnsi="Montserrat" w:cs="Arial"/>
          <w:spacing w:val="1"/>
          <w:sz w:val="18"/>
          <w:szCs w:val="18"/>
          <w:lang w:val="es-MX"/>
        </w:rPr>
        <w:t>n</w:t>
      </w:r>
      <w:r w:rsidRPr="005D7388">
        <w:rPr>
          <w:rFonts w:ascii="Montserrat" w:hAnsi="Montserrat" w:cs="Arial"/>
          <w:spacing w:val="-3"/>
          <w:sz w:val="18"/>
          <w:szCs w:val="18"/>
          <w:lang w:val="es-MX"/>
        </w:rPr>
        <w:t>a</w:t>
      </w:r>
      <w:r w:rsidRPr="005D7388">
        <w:rPr>
          <w:rFonts w:ascii="Montserrat" w:hAnsi="Montserrat" w:cs="Arial"/>
          <w:spacing w:val="1"/>
          <w:sz w:val="18"/>
          <w:szCs w:val="18"/>
          <w:lang w:val="es-MX"/>
        </w:rPr>
        <w:t>d</w:t>
      </w:r>
      <w:r w:rsidRPr="005D7388">
        <w:rPr>
          <w:rFonts w:ascii="Montserrat" w:hAnsi="Montserrat" w:cs="Arial"/>
          <w:sz w:val="18"/>
          <w:szCs w:val="18"/>
          <w:lang w:val="es-MX"/>
        </w:rPr>
        <w:t>o</w:t>
      </w:r>
      <w:r w:rsidRPr="005D7388">
        <w:rPr>
          <w:rFonts w:ascii="Montserrat" w:hAnsi="Montserrat" w:cs="Arial"/>
          <w:spacing w:val="-6"/>
          <w:sz w:val="18"/>
          <w:szCs w:val="18"/>
          <w:lang w:val="es-MX"/>
        </w:rPr>
        <w:t xml:space="preserve"> </w:t>
      </w:r>
      <w:r w:rsidRPr="005D7388">
        <w:rPr>
          <w:rFonts w:ascii="Montserrat" w:hAnsi="Montserrat" w:cs="Arial"/>
          <w:spacing w:val="2"/>
          <w:sz w:val="18"/>
          <w:szCs w:val="18"/>
          <w:lang w:val="es-MX"/>
        </w:rPr>
        <w:t>p</w:t>
      </w:r>
      <w:r w:rsidRPr="005D7388">
        <w:rPr>
          <w:rFonts w:ascii="Montserrat" w:hAnsi="Montserrat" w:cs="Arial"/>
          <w:sz w:val="18"/>
          <w:szCs w:val="18"/>
          <w:lang w:val="es-MX"/>
        </w:rPr>
        <w:t>or</w:t>
      </w:r>
      <w:r w:rsidRPr="005D7388">
        <w:rPr>
          <w:rFonts w:ascii="Montserrat" w:hAnsi="Montserrat" w:cs="Arial"/>
          <w:spacing w:val="-7"/>
          <w:sz w:val="18"/>
          <w:szCs w:val="18"/>
          <w:lang w:val="es-MX"/>
        </w:rPr>
        <w:t xml:space="preserve"> </w:t>
      </w:r>
      <w:r w:rsidRPr="005D7388">
        <w:rPr>
          <w:rFonts w:ascii="Montserrat" w:hAnsi="Montserrat" w:cs="Arial"/>
          <w:sz w:val="18"/>
          <w:szCs w:val="18"/>
          <w:lang w:val="es-MX"/>
        </w:rPr>
        <w:t>el</w:t>
      </w:r>
      <w:r w:rsidRPr="005D7388">
        <w:rPr>
          <w:rFonts w:ascii="Montserrat" w:hAnsi="Montserrat" w:cs="Arial"/>
          <w:spacing w:val="-6"/>
          <w:sz w:val="18"/>
          <w:szCs w:val="18"/>
          <w:lang w:val="es-MX"/>
        </w:rPr>
        <w:t xml:space="preserve"> </w:t>
      </w:r>
      <w:r w:rsidRPr="005D7388">
        <w:rPr>
          <w:rFonts w:ascii="Montserrat" w:hAnsi="Montserrat" w:cs="Arial"/>
          <w:spacing w:val="2"/>
          <w:sz w:val="18"/>
          <w:szCs w:val="18"/>
          <w:lang w:val="es-MX"/>
        </w:rPr>
        <w:t>g</w:t>
      </w:r>
      <w:r w:rsidRPr="005D7388">
        <w:rPr>
          <w:rFonts w:ascii="Montserrat" w:hAnsi="Montserrat" w:cs="Arial"/>
          <w:spacing w:val="-1"/>
          <w:sz w:val="18"/>
          <w:szCs w:val="18"/>
          <w:lang w:val="es-MX"/>
        </w:rPr>
        <w:t>r</w:t>
      </w:r>
      <w:r w:rsidRPr="005D7388">
        <w:rPr>
          <w:rFonts w:ascii="Montserrat" w:hAnsi="Montserrat" w:cs="Arial"/>
          <w:sz w:val="18"/>
          <w:szCs w:val="18"/>
          <w:lang w:val="es-MX"/>
        </w:rPr>
        <w:t>u</w:t>
      </w:r>
      <w:r w:rsidRPr="005D7388">
        <w:rPr>
          <w:rFonts w:ascii="Montserrat" w:hAnsi="Montserrat" w:cs="Arial"/>
          <w:spacing w:val="1"/>
          <w:sz w:val="18"/>
          <w:szCs w:val="18"/>
          <w:lang w:val="es-MX"/>
        </w:rPr>
        <w:t>p</w:t>
      </w:r>
      <w:r w:rsidRPr="005D7388">
        <w:rPr>
          <w:rFonts w:ascii="Montserrat" w:hAnsi="Montserrat" w:cs="Arial"/>
          <w:sz w:val="18"/>
          <w:szCs w:val="18"/>
          <w:lang w:val="es-MX"/>
        </w:rPr>
        <w:t>o</w:t>
      </w:r>
      <w:r w:rsidRPr="005D7388">
        <w:rPr>
          <w:rFonts w:ascii="Montserrat" w:hAnsi="Montserrat" w:cs="Arial"/>
          <w:spacing w:val="-8"/>
          <w:sz w:val="18"/>
          <w:szCs w:val="18"/>
          <w:lang w:val="es-MX"/>
        </w:rPr>
        <w:t xml:space="preserve"> </w:t>
      </w:r>
      <w:r w:rsidRPr="005D7388">
        <w:rPr>
          <w:rFonts w:ascii="Montserrat" w:hAnsi="Montserrat" w:cs="Arial"/>
          <w:spacing w:val="1"/>
          <w:sz w:val="18"/>
          <w:szCs w:val="18"/>
          <w:lang w:val="es-MX"/>
        </w:rPr>
        <w:t>d</w:t>
      </w:r>
      <w:r w:rsidRPr="005D7388">
        <w:rPr>
          <w:rFonts w:ascii="Montserrat" w:hAnsi="Montserrat" w:cs="Arial"/>
          <w:sz w:val="18"/>
          <w:szCs w:val="18"/>
          <w:lang w:val="es-MX"/>
        </w:rPr>
        <w:t>e</w:t>
      </w:r>
      <w:r w:rsidRPr="005D7388">
        <w:rPr>
          <w:rFonts w:ascii="Montserrat" w:hAnsi="Montserrat" w:cs="Arial"/>
          <w:spacing w:val="-6"/>
          <w:sz w:val="18"/>
          <w:szCs w:val="18"/>
          <w:lang w:val="es-MX"/>
        </w:rPr>
        <w:t xml:space="preserve"> </w:t>
      </w:r>
      <w:r w:rsidRPr="005D7388">
        <w:rPr>
          <w:rFonts w:ascii="Montserrat" w:hAnsi="Montserrat" w:cs="Arial"/>
          <w:spacing w:val="1"/>
          <w:sz w:val="18"/>
          <w:szCs w:val="18"/>
          <w:lang w:val="es-MX"/>
        </w:rPr>
        <w:t>p</w:t>
      </w:r>
      <w:r w:rsidRPr="005D7388">
        <w:rPr>
          <w:rFonts w:ascii="Montserrat" w:hAnsi="Montserrat" w:cs="Arial"/>
          <w:sz w:val="18"/>
          <w:szCs w:val="18"/>
          <w:lang w:val="es-MX"/>
        </w:rPr>
        <w:t>e</w:t>
      </w:r>
      <w:r w:rsidRPr="005D7388">
        <w:rPr>
          <w:rFonts w:ascii="Montserrat" w:hAnsi="Montserrat" w:cs="Arial"/>
          <w:spacing w:val="-1"/>
          <w:sz w:val="18"/>
          <w:szCs w:val="18"/>
          <w:lang w:val="es-MX"/>
        </w:rPr>
        <w:t>r</w:t>
      </w:r>
      <w:r w:rsidRPr="005D7388">
        <w:rPr>
          <w:rFonts w:ascii="Montserrat" w:hAnsi="Montserrat" w:cs="Arial"/>
          <w:sz w:val="18"/>
          <w:szCs w:val="18"/>
          <w:lang w:val="es-MX"/>
        </w:rPr>
        <w:t>so</w:t>
      </w:r>
      <w:r w:rsidRPr="005D7388">
        <w:rPr>
          <w:rFonts w:ascii="Montserrat" w:hAnsi="Montserrat" w:cs="Arial"/>
          <w:spacing w:val="1"/>
          <w:sz w:val="18"/>
          <w:szCs w:val="18"/>
          <w:lang w:val="es-MX"/>
        </w:rPr>
        <w:t>n</w:t>
      </w:r>
      <w:r w:rsidRPr="005D7388">
        <w:rPr>
          <w:rFonts w:ascii="Montserrat" w:hAnsi="Montserrat" w:cs="Arial"/>
          <w:sz w:val="18"/>
          <w:szCs w:val="18"/>
          <w:lang w:val="es-MX"/>
        </w:rPr>
        <w:t>as</w:t>
      </w:r>
    </w:p>
    <w:p w14:paraId="28D76AB8" w14:textId="77777777" w:rsidR="005D7388" w:rsidRPr="005D7388" w:rsidRDefault="005D7388" w:rsidP="005D7388">
      <w:pPr>
        <w:rPr>
          <w:rFonts w:ascii="Montserrat" w:hAnsi="Montserrat" w:cs="Arial"/>
          <w:sz w:val="18"/>
          <w:szCs w:val="18"/>
          <w:lang w:val="es-MX"/>
        </w:rPr>
      </w:pPr>
    </w:p>
    <w:p w14:paraId="6B25E6D0" w14:textId="77777777" w:rsidR="005D7388" w:rsidRPr="005D7388" w:rsidRDefault="005D7388">
      <w:pPr>
        <w:pStyle w:val="Textoindependiente"/>
        <w:widowControl w:val="0"/>
        <w:numPr>
          <w:ilvl w:val="0"/>
          <w:numId w:val="100"/>
        </w:numPr>
        <w:tabs>
          <w:tab w:val="left" w:pos="540"/>
        </w:tabs>
        <w:spacing w:after="0"/>
        <w:ind w:left="540" w:right="15"/>
        <w:jc w:val="both"/>
        <w:rPr>
          <w:rFonts w:ascii="Montserrat" w:hAnsi="Montserrat" w:cs="Arial"/>
          <w:sz w:val="18"/>
          <w:szCs w:val="18"/>
          <w:lang w:val="es-MX"/>
        </w:rPr>
      </w:pPr>
      <w:r w:rsidRPr="005D7388">
        <w:rPr>
          <w:rFonts w:ascii="Montserrat" w:hAnsi="Montserrat" w:cs="Arial"/>
          <w:spacing w:val="1"/>
          <w:sz w:val="18"/>
          <w:szCs w:val="18"/>
          <w:lang w:val="es-MX"/>
        </w:rPr>
        <w:t>An</w:t>
      </w:r>
      <w:r w:rsidRPr="005D7388">
        <w:rPr>
          <w:rFonts w:ascii="Montserrat" w:hAnsi="Montserrat" w:cs="Arial"/>
          <w:sz w:val="18"/>
          <w:szCs w:val="18"/>
          <w:lang w:val="es-MX"/>
        </w:rPr>
        <w:t>e</w:t>
      </w:r>
      <w:r w:rsidRPr="005D7388">
        <w:rPr>
          <w:rFonts w:ascii="Montserrat" w:hAnsi="Montserrat" w:cs="Arial"/>
          <w:spacing w:val="-1"/>
          <w:sz w:val="18"/>
          <w:szCs w:val="18"/>
          <w:lang w:val="es-MX"/>
        </w:rPr>
        <w:t>x</w:t>
      </w:r>
      <w:r w:rsidRPr="005D7388">
        <w:rPr>
          <w:rFonts w:ascii="Montserrat" w:hAnsi="Montserrat" w:cs="Arial"/>
          <w:sz w:val="18"/>
          <w:szCs w:val="18"/>
          <w:lang w:val="es-MX"/>
        </w:rPr>
        <w:t>ar</w:t>
      </w:r>
      <w:r w:rsidRPr="005D7388">
        <w:rPr>
          <w:rFonts w:ascii="Montserrat" w:hAnsi="Montserrat" w:cs="Arial"/>
          <w:spacing w:val="-10"/>
          <w:sz w:val="18"/>
          <w:szCs w:val="18"/>
          <w:lang w:val="es-MX"/>
        </w:rPr>
        <w:t xml:space="preserve"> </w:t>
      </w:r>
      <w:r w:rsidRPr="005D7388">
        <w:rPr>
          <w:rFonts w:ascii="Montserrat" w:hAnsi="Montserrat" w:cs="Arial"/>
          <w:sz w:val="18"/>
          <w:szCs w:val="18"/>
          <w:lang w:val="es-MX"/>
        </w:rPr>
        <w:t>co</w:t>
      </w:r>
      <w:r w:rsidRPr="005D7388">
        <w:rPr>
          <w:rFonts w:ascii="Montserrat" w:hAnsi="Montserrat" w:cs="Arial"/>
          <w:spacing w:val="1"/>
          <w:sz w:val="18"/>
          <w:szCs w:val="18"/>
          <w:lang w:val="es-MX"/>
        </w:rPr>
        <w:t>pi</w:t>
      </w:r>
      <w:r w:rsidRPr="005D7388">
        <w:rPr>
          <w:rFonts w:ascii="Montserrat" w:hAnsi="Montserrat" w:cs="Arial"/>
          <w:sz w:val="18"/>
          <w:szCs w:val="18"/>
          <w:lang w:val="es-MX"/>
        </w:rPr>
        <w:t>a</w:t>
      </w:r>
      <w:r w:rsidRPr="005D7388">
        <w:rPr>
          <w:rFonts w:ascii="Montserrat" w:hAnsi="Montserrat" w:cs="Arial"/>
          <w:spacing w:val="-8"/>
          <w:sz w:val="18"/>
          <w:szCs w:val="18"/>
          <w:lang w:val="es-MX"/>
        </w:rPr>
        <w:t xml:space="preserve"> </w:t>
      </w:r>
      <w:r w:rsidRPr="005D7388">
        <w:rPr>
          <w:rFonts w:ascii="Montserrat" w:hAnsi="Montserrat" w:cs="Arial"/>
          <w:spacing w:val="1"/>
          <w:sz w:val="18"/>
          <w:szCs w:val="18"/>
          <w:lang w:val="es-MX"/>
        </w:rPr>
        <w:t>d</w:t>
      </w:r>
      <w:r w:rsidRPr="005D7388">
        <w:rPr>
          <w:rFonts w:ascii="Montserrat" w:hAnsi="Montserrat" w:cs="Arial"/>
          <w:sz w:val="18"/>
          <w:szCs w:val="18"/>
          <w:lang w:val="es-MX"/>
        </w:rPr>
        <w:t>el</w:t>
      </w:r>
      <w:r w:rsidRPr="005D7388">
        <w:rPr>
          <w:rFonts w:ascii="Montserrat" w:hAnsi="Montserrat" w:cs="Arial"/>
          <w:spacing w:val="-8"/>
          <w:sz w:val="18"/>
          <w:szCs w:val="18"/>
          <w:lang w:val="es-MX"/>
        </w:rPr>
        <w:t xml:space="preserve"> </w:t>
      </w:r>
      <w:r w:rsidRPr="005D7388">
        <w:rPr>
          <w:rFonts w:ascii="Montserrat" w:hAnsi="Montserrat" w:cs="Arial"/>
          <w:sz w:val="18"/>
          <w:szCs w:val="18"/>
          <w:lang w:val="es-MX"/>
        </w:rPr>
        <w:t>Com</w:t>
      </w:r>
      <w:r w:rsidRPr="005D7388">
        <w:rPr>
          <w:rFonts w:ascii="Montserrat" w:hAnsi="Montserrat" w:cs="Arial"/>
          <w:spacing w:val="1"/>
          <w:sz w:val="18"/>
          <w:szCs w:val="18"/>
          <w:lang w:val="es-MX"/>
        </w:rPr>
        <w:t>p</w:t>
      </w:r>
      <w:r w:rsidRPr="005D7388">
        <w:rPr>
          <w:rFonts w:ascii="Montserrat" w:hAnsi="Montserrat" w:cs="Arial"/>
          <w:spacing w:val="-3"/>
          <w:sz w:val="18"/>
          <w:szCs w:val="18"/>
          <w:lang w:val="es-MX"/>
        </w:rPr>
        <w:t>r</w:t>
      </w:r>
      <w:r w:rsidRPr="005D7388">
        <w:rPr>
          <w:rFonts w:ascii="Montserrat" w:hAnsi="Montserrat" w:cs="Arial"/>
          <w:sz w:val="18"/>
          <w:szCs w:val="18"/>
          <w:lang w:val="es-MX"/>
        </w:rPr>
        <w:t>o</w:t>
      </w:r>
      <w:r w:rsidRPr="005D7388">
        <w:rPr>
          <w:rFonts w:ascii="Montserrat" w:hAnsi="Montserrat" w:cs="Arial"/>
          <w:spacing w:val="1"/>
          <w:sz w:val="18"/>
          <w:szCs w:val="18"/>
          <w:lang w:val="es-MX"/>
        </w:rPr>
        <w:t>b</w:t>
      </w:r>
      <w:r w:rsidRPr="005D7388">
        <w:rPr>
          <w:rFonts w:ascii="Montserrat" w:hAnsi="Montserrat" w:cs="Arial"/>
          <w:sz w:val="18"/>
          <w:szCs w:val="18"/>
          <w:lang w:val="es-MX"/>
        </w:rPr>
        <w:t>a</w:t>
      </w:r>
      <w:r w:rsidRPr="005D7388">
        <w:rPr>
          <w:rFonts w:ascii="Montserrat" w:hAnsi="Montserrat" w:cs="Arial"/>
          <w:spacing w:val="1"/>
          <w:sz w:val="18"/>
          <w:szCs w:val="18"/>
          <w:lang w:val="es-MX"/>
        </w:rPr>
        <w:t>n</w:t>
      </w:r>
      <w:r w:rsidRPr="005D7388">
        <w:rPr>
          <w:rFonts w:ascii="Montserrat" w:hAnsi="Montserrat" w:cs="Arial"/>
          <w:sz w:val="18"/>
          <w:szCs w:val="18"/>
          <w:lang w:val="es-MX"/>
        </w:rPr>
        <w:t>te</w:t>
      </w:r>
      <w:r w:rsidRPr="005D7388">
        <w:rPr>
          <w:rFonts w:ascii="Montserrat" w:hAnsi="Montserrat" w:cs="Arial"/>
          <w:spacing w:val="-10"/>
          <w:sz w:val="18"/>
          <w:szCs w:val="18"/>
          <w:lang w:val="es-MX"/>
        </w:rPr>
        <w:t xml:space="preserve"> </w:t>
      </w:r>
      <w:r w:rsidRPr="005D7388">
        <w:rPr>
          <w:rFonts w:ascii="Montserrat" w:hAnsi="Montserrat" w:cs="Arial"/>
          <w:spacing w:val="1"/>
          <w:sz w:val="18"/>
          <w:szCs w:val="18"/>
          <w:lang w:val="es-MX"/>
        </w:rPr>
        <w:t>d</w:t>
      </w:r>
      <w:r w:rsidRPr="005D7388">
        <w:rPr>
          <w:rFonts w:ascii="Montserrat" w:hAnsi="Montserrat" w:cs="Arial"/>
          <w:sz w:val="18"/>
          <w:szCs w:val="18"/>
          <w:lang w:val="es-MX"/>
        </w:rPr>
        <w:t>e</w:t>
      </w:r>
      <w:r w:rsidRPr="005D7388">
        <w:rPr>
          <w:rFonts w:ascii="Montserrat" w:hAnsi="Montserrat" w:cs="Arial"/>
          <w:spacing w:val="-9"/>
          <w:sz w:val="18"/>
          <w:szCs w:val="18"/>
          <w:lang w:val="es-MX"/>
        </w:rPr>
        <w:t xml:space="preserve"> </w:t>
      </w:r>
      <w:r w:rsidRPr="005D7388">
        <w:rPr>
          <w:rFonts w:ascii="Montserrat" w:hAnsi="Montserrat" w:cs="Arial"/>
          <w:spacing w:val="1"/>
          <w:sz w:val="18"/>
          <w:szCs w:val="18"/>
          <w:lang w:val="es-MX"/>
        </w:rPr>
        <w:t>D</w:t>
      </w:r>
      <w:r w:rsidRPr="005D7388">
        <w:rPr>
          <w:rFonts w:ascii="Montserrat" w:hAnsi="Montserrat" w:cs="Arial"/>
          <w:sz w:val="18"/>
          <w:szCs w:val="18"/>
          <w:lang w:val="es-MX"/>
        </w:rPr>
        <w:t>om</w:t>
      </w:r>
      <w:r w:rsidRPr="005D7388">
        <w:rPr>
          <w:rFonts w:ascii="Montserrat" w:hAnsi="Montserrat" w:cs="Arial"/>
          <w:spacing w:val="1"/>
          <w:sz w:val="18"/>
          <w:szCs w:val="18"/>
          <w:lang w:val="es-MX"/>
        </w:rPr>
        <w:t>i</w:t>
      </w:r>
      <w:r w:rsidRPr="005D7388">
        <w:rPr>
          <w:rFonts w:ascii="Montserrat" w:hAnsi="Montserrat" w:cs="Arial"/>
          <w:spacing w:val="-2"/>
          <w:sz w:val="18"/>
          <w:szCs w:val="18"/>
          <w:lang w:val="es-MX"/>
        </w:rPr>
        <w:t>c</w:t>
      </w:r>
      <w:r w:rsidRPr="005D7388">
        <w:rPr>
          <w:rFonts w:ascii="Montserrat" w:hAnsi="Montserrat" w:cs="Arial"/>
          <w:spacing w:val="1"/>
          <w:sz w:val="18"/>
          <w:szCs w:val="18"/>
          <w:lang w:val="es-MX"/>
        </w:rPr>
        <w:t>i</w:t>
      </w:r>
      <w:r w:rsidRPr="005D7388">
        <w:rPr>
          <w:rFonts w:ascii="Montserrat" w:hAnsi="Montserrat" w:cs="Arial"/>
          <w:spacing w:val="-1"/>
          <w:sz w:val="18"/>
          <w:szCs w:val="18"/>
          <w:lang w:val="es-MX"/>
        </w:rPr>
        <w:t>l</w:t>
      </w:r>
      <w:r w:rsidRPr="005D7388">
        <w:rPr>
          <w:rFonts w:ascii="Montserrat" w:hAnsi="Montserrat" w:cs="Arial"/>
          <w:spacing w:val="1"/>
          <w:sz w:val="18"/>
          <w:szCs w:val="18"/>
          <w:lang w:val="es-MX"/>
        </w:rPr>
        <w:t>i</w:t>
      </w:r>
      <w:r w:rsidRPr="005D7388">
        <w:rPr>
          <w:rFonts w:ascii="Montserrat" w:hAnsi="Montserrat" w:cs="Arial"/>
          <w:sz w:val="18"/>
          <w:szCs w:val="18"/>
          <w:lang w:val="es-MX"/>
        </w:rPr>
        <w:t>o</w:t>
      </w:r>
      <w:r w:rsidRPr="005D7388">
        <w:rPr>
          <w:rFonts w:ascii="Montserrat" w:hAnsi="Montserrat" w:cs="Arial"/>
          <w:spacing w:val="-9"/>
          <w:sz w:val="18"/>
          <w:szCs w:val="18"/>
          <w:lang w:val="es-MX"/>
        </w:rPr>
        <w:t xml:space="preserve"> </w:t>
      </w:r>
      <w:r w:rsidRPr="005D7388">
        <w:rPr>
          <w:rFonts w:ascii="Montserrat" w:hAnsi="Montserrat" w:cs="Arial"/>
          <w:spacing w:val="2"/>
          <w:sz w:val="18"/>
          <w:szCs w:val="18"/>
          <w:lang w:val="es-MX"/>
        </w:rPr>
        <w:t>(</w:t>
      </w:r>
      <w:r w:rsidRPr="005D7388">
        <w:rPr>
          <w:rFonts w:ascii="Montserrat" w:hAnsi="Montserrat" w:cs="Arial"/>
          <w:sz w:val="18"/>
          <w:szCs w:val="18"/>
          <w:lang w:val="es-MX"/>
        </w:rPr>
        <w:t>L</w:t>
      </w:r>
      <w:r w:rsidRPr="005D7388">
        <w:rPr>
          <w:rFonts w:ascii="Montserrat" w:hAnsi="Montserrat" w:cs="Arial"/>
          <w:spacing w:val="-3"/>
          <w:sz w:val="18"/>
          <w:szCs w:val="18"/>
          <w:lang w:val="es-MX"/>
        </w:rPr>
        <w:t>e</w:t>
      </w:r>
      <w:r w:rsidRPr="005D7388">
        <w:rPr>
          <w:rFonts w:ascii="Montserrat" w:hAnsi="Montserrat" w:cs="Arial"/>
          <w:spacing w:val="2"/>
          <w:sz w:val="18"/>
          <w:szCs w:val="18"/>
          <w:lang w:val="es-MX"/>
        </w:rPr>
        <w:t>g</w:t>
      </w:r>
      <w:r w:rsidRPr="005D7388">
        <w:rPr>
          <w:rFonts w:ascii="Montserrat" w:hAnsi="Montserrat" w:cs="Arial"/>
          <w:spacing w:val="-1"/>
          <w:sz w:val="18"/>
          <w:szCs w:val="18"/>
          <w:lang w:val="es-MX"/>
        </w:rPr>
        <w:t>i</w:t>
      </w:r>
      <w:r w:rsidRPr="005D7388">
        <w:rPr>
          <w:rFonts w:ascii="Montserrat" w:hAnsi="Montserrat" w:cs="Arial"/>
          <w:spacing w:val="1"/>
          <w:sz w:val="18"/>
          <w:szCs w:val="18"/>
          <w:lang w:val="es-MX"/>
        </w:rPr>
        <w:t>bl</w:t>
      </w:r>
      <w:r w:rsidRPr="005D7388">
        <w:rPr>
          <w:rFonts w:ascii="Montserrat" w:hAnsi="Montserrat" w:cs="Arial"/>
          <w:spacing w:val="-3"/>
          <w:sz w:val="18"/>
          <w:szCs w:val="18"/>
          <w:lang w:val="es-MX"/>
        </w:rPr>
        <w:t>e</w:t>
      </w:r>
      <w:r w:rsidRPr="005D7388">
        <w:rPr>
          <w:rFonts w:ascii="Montserrat" w:hAnsi="Montserrat" w:cs="Arial"/>
          <w:spacing w:val="1"/>
          <w:sz w:val="18"/>
          <w:szCs w:val="18"/>
          <w:lang w:val="es-MX"/>
        </w:rPr>
        <w:t>)</w:t>
      </w:r>
      <w:r w:rsidRPr="005D7388">
        <w:rPr>
          <w:rFonts w:ascii="Montserrat" w:hAnsi="Montserrat" w:cs="Arial"/>
          <w:sz w:val="18"/>
          <w:szCs w:val="18"/>
          <w:lang w:val="es-MX"/>
        </w:rPr>
        <w:t>.</w:t>
      </w:r>
    </w:p>
    <w:p w14:paraId="2814AED4" w14:textId="77777777" w:rsidR="005D7388" w:rsidRPr="005D7388" w:rsidRDefault="005D7388" w:rsidP="005D7388">
      <w:pPr>
        <w:ind w:right="15"/>
        <w:rPr>
          <w:rFonts w:ascii="Montserrat" w:hAnsi="Montserrat" w:cs="Arial"/>
          <w:sz w:val="18"/>
          <w:szCs w:val="18"/>
          <w:lang w:val="es-MX"/>
        </w:rPr>
      </w:pPr>
    </w:p>
    <w:p w14:paraId="3C83B8D5" w14:textId="77777777" w:rsidR="005D7388" w:rsidRPr="005D7388" w:rsidRDefault="005D7388" w:rsidP="005D7388">
      <w:pPr>
        <w:pStyle w:val="Ttulo1"/>
        <w:spacing w:before="0" w:after="0"/>
        <w:ind w:left="112" w:right="15"/>
        <w:jc w:val="both"/>
        <w:rPr>
          <w:rFonts w:ascii="Montserrat" w:hAnsi="Montserrat" w:cs="Arial"/>
          <w:b w:val="0"/>
          <w:sz w:val="18"/>
          <w:szCs w:val="18"/>
        </w:rPr>
      </w:pPr>
      <w:r w:rsidRPr="005D7388">
        <w:rPr>
          <w:rFonts w:ascii="Montserrat" w:hAnsi="Montserrat" w:cs="Arial"/>
          <w:sz w:val="18"/>
          <w:szCs w:val="18"/>
        </w:rPr>
        <w:t>V</w:t>
      </w:r>
      <w:r w:rsidRPr="005D7388">
        <w:rPr>
          <w:rFonts w:ascii="Montserrat" w:hAnsi="Montserrat" w:cs="Arial"/>
          <w:spacing w:val="-1"/>
          <w:sz w:val="18"/>
          <w:szCs w:val="18"/>
        </w:rPr>
        <w:t>e</w:t>
      </w:r>
      <w:r w:rsidRPr="005D7388">
        <w:rPr>
          <w:rFonts w:ascii="Montserrat" w:hAnsi="Montserrat" w:cs="Arial"/>
          <w:sz w:val="18"/>
          <w:szCs w:val="18"/>
        </w:rPr>
        <w:t>rifi</w:t>
      </w:r>
      <w:r w:rsidRPr="005D7388">
        <w:rPr>
          <w:rFonts w:ascii="Montserrat" w:hAnsi="Montserrat" w:cs="Arial"/>
          <w:spacing w:val="2"/>
          <w:sz w:val="18"/>
          <w:szCs w:val="18"/>
        </w:rPr>
        <w:t>c</w:t>
      </w:r>
      <w:r w:rsidRPr="005D7388">
        <w:rPr>
          <w:rFonts w:ascii="Montserrat" w:hAnsi="Montserrat" w:cs="Arial"/>
          <w:sz w:val="18"/>
          <w:szCs w:val="18"/>
        </w:rPr>
        <w:t>a</w:t>
      </w:r>
      <w:r w:rsidRPr="005D7388">
        <w:rPr>
          <w:rFonts w:ascii="Montserrat" w:hAnsi="Montserrat" w:cs="Arial"/>
          <w:spacing w:val="-1"/>
          <w:sz w:val="18"/>
          <w:szCs w:val="18"/>
        </w:rPr>
        <w:t>c</w:t>
      </w:r>
      <w:r w:rsidRPr="005D7388">
        <w:rPr>
          <w:rFonts w:ascii="Montserrat" w:hAnsi="Montserrat" w:cs="Arial"/>
          <w:spacing w:val="2"/>
          <w:sz w:val="18"/>
          <w:szCs w:val="18"/>
        </w:rPr>
        <w:t>i</w:t>
      </w:r>
      <w:r w:rsidRPr="005D7388">
        <w:rPr>
          <w:rFonts w:ascii="Montserrat" w:hAnsi="Montserrat" w:cs="Arial"/>
          <w:spacing w:val="-1"/>
          <w:sz w:val="18"/>
          <w:szCs w:val="18"/>
        </w:rPr>
        <w:t>ó</w:t>
      </w:r>
      <w:r w:rsidRPr="005D7388">
        <w:rPr>
          <w:rFonts w:ascii="Montserrat" w:hAnsi="Montserrat" w:cs="Arial"/>
          <w:sz w:val="18"/>
          <w:szCs w:val="18"/>
        </w:rPr>
        <w:t>n</w:t>
      </w:r>
      <w:r w:rsidRPr="005D7388">
        <w:rPr>
          <w:rFonts w:ascii="Montserrat" w:hAnsi="Montserrat" w:cs="Arial"/>
          <w:spacing w:val="-12"/>
          <w:sz w:val="18"/>
          <w:szCs w:val="18"/>
        </w:rPr>
        <w:t xml:space="preserve"> </w:t>
      </w:r>
      <w:r w:rsidRPr="005D7388">
        <w:rPr>
          <w:rFonts w:ascii="Montserrat" w:hAnsi="Montserrat" w:cs="Arial"/>
          <w:spacing w:val="1"/>
          <w:sz w:val="18"/>
          <w:szCs w:val="18"/>
        </w:rPr>
        <w:t>d</w:t>
      </w:r>
      <w:r w:rsidRPr="005D7388">
        <w:rPr>
          <w:rFonts w:ascii="Montserrat" w:hAnsi="Montserrat" w:cs="Arial"/>
          <w:spacing w:val="-1"/>
          <w:sz w:val="18"/>
          <w:szCs w:val="18"/>
        </w:rPr>
        <w:t>e</w:t>
      </w:r>
      <w:r w:rsidRPr="005D7388">
        <w:rPr>
          <w:rFonts w:ascii="Montserrat" w:hAnsi="Montserrat" w:cs="Arial"/>
          <w:sz w:val="18"/>
          <w:szCs w:val="18"/>
        </w:rPr>
        <w:t>l</w:t>
      </w:r>
      <w:r w:rsidRPr="005D7388">
        <w:rPr>
          <w:rFonts w:ascii="Montserrat" w:hAnsi="Montserrat" w:cs="Arial"/>
          <w:spacing w:val="-13"/>
          <w:sz w:val="18"/>
          <w:szCs w:val="18"/>
        </w:rPr>
        <w:t xml:space="preserve"> </w:t>
      </w:r>
      <w:r w:rsidRPr="005D7388">
        <w:rPr>
          <w:rFonts w:ascii="Montserrat" w:hAnsi="Montserrat" w:cs="Arial"/>
          <w:spacing w:val="2"/>
          <w:sz w:val="18"/>
          <w:szCs w:val="18"/>
        </w:rPr>
        <w:t>R</w:t>
      </w:r>
      <w:r w:rsidRPr="005D7388">
        <w:rPr>
          <w:rFonts w:ascii="Montserrat" w:hAnsi="Montserrat" w:cs="Arial"/>
          <w:spacing w:val="-1"/>
          <w:sz w:val="18"/>
          <w:szCs w:val="18"/>
        </w:rPr>
        <w:t>eq</w:t>
      </w:r>
      <w:r w:rsidRPr="005D7388">
        <w:rPr>
          <w:rFonts w:ascii="Montserrat" w:hAnsi="Montserrat" w:cs="Arial"/>
          <w:spacing w:val="2"/>
          <w:sz w:val="18"/>
          <w:szCs w:val="18"/>
        </w:rPr>
        <w:t>u</w:t>
      </w:r>
      <w:r w:rsidRPr="005D7388">
        <w:rPr>
          <w:rFonts w:ascii="Montserrat" w:hAnsi="Montserrat" w:cs="Arial"/>
          <w:sz w:val="18"/>
          <w:szCs w:val="18"/>
        </w:rPr>
        <w:t>isit</w:t>
      </w:r>
      <w:r w:rsidRPr="005D7388">
        <w:rPr>
          <w:rFonts w:ascii="Montserrat" w:hAnsi="Montserrat" w:cs="Arial"/>
          <w:spacing w:val="-2"/>
          <w:sz w:val="18"/>
          <w:szCs w:val="18"/>
        </w:rPr>
        <w:t>o</w:t>
      </w:r>
      <w:r w:rsidRPr="005D7388">
        <w:rPr>
          <w:rFonts w:ascii="Montserrat" w:hAnsi="Montserrat" w:cs="Arial"/>
          <w:sz w:val="18"/>
          <w:szCs w:val="18"/>
        </w:rPr>
        <w:t>:</w:t>
      </w:r>
    </w:p>
    <w:p w14:paraId="2456979A" w14:textId="77777777" w:rsidR="005D7388" w:rsidRPr="005D7388" w:rsidRDefault="005D7388" w:rsidP="005D7388">
      <w:pPr>
        <w:ind w:right="15"/>
        <w:rPr>
          <w:rFonts w:ascii="Montserrat" w:hAnsi="Montserrat" w:cs="Arial"/>
          <w:sz w:val="18"/>
          <w:szCs w:val="18"/>
          <w:lang w:val="es-MX"/>
        </w:rPr>
      </w:pPr>
    </w:p>
    <w:p w14:paraId="2902A8B7" w14:textId="77777777" w:rsidR="005D7388" w:rsidRPr="005D7388" w:rsidRDefault="005D7388">
      <w:pPr>
        <w:pStyle w:val="Textoindependiente"/>
        <w:widowControl w:val="0"/>
        <w:numPr>
          <w:ilvl w:val="0"/>
          <w:numId w:val="101"/>
        </w:numPr>
        <w:tabs>
          <w:tab w:val="left" w:pos="540"/>
        </w:tabs>
        <w:spacing w:after="0"/>
        <w:ind w:left="540" w:right="15"/>
        <w:jc w:val="both"/>
        <w:rPr>
          <w:rFonts w:ascii="Montserrat" w:hAnsi="Montserrat" w:cs="Arial"/>
          <w:sz w:val="18"/>
          <w:szCs w:val="18"/>
          <w:lang w:val="es-MX"/>
        </w:rPr>
      </w:pPr>
      <w:r w:rsidRPr="005D7388">
        <w:rPr>
          <w:rFonts w:ascii="Montserrat" w:hAnsi="Montserrat" w:cs="Arial"/>
          <w:sz w:val="18"/>
          <w:szCs w:val="18"/>
          <w:lang w:val="es-MX"/>
        </w:rPr>
        <w:t>Se</w:t>
      </w:r>
      <w:r w:rsidRPr="005D7388">
        <w:rPr>
          <w:rFonts w:ascii="Montserrat" w:hAnsi="Montserrat" w:cs="Arial"/>
          <w:spacing w:val="-8"/>
          <w:sz w:val="18"/>
          <w:szCs w:val="18"/>
          <w:lang w:val="es-MX"/>
        </w:rPr>
        <w:t xml:space="preserve"> </w:t>
      </w:r>
      <w:r w:rsidRPr="005D7388">
        <w:rPr>
          <w:rFonts w:ascii="Montserrat" w:hAnsi="Montserrat" w:cs="Arial"/>
          <w:sz w:val="18"/>
          <w:szCs w:val="18"/>
          <w:lang w:val="es-MX"/>
        </w:rPr>
        <w:t>ve</w:t>
      </w:r>
      <w:r w:rsidRPr="005D7388">
        <w:rPr>
          <w:rFonts w:ascii="Montserrat" w:hAnsi="Montserrat" w:cs="Arial"/>
          <w:spacing w:val="-1"/>
          <w:sz w:val="18"/>
          <w:szCs w:val="18"/>
          <w:lang w:val="es-MX"/>
        </w:rPr>
        <w:t>r</w:t>
      </w:r>
      <w:r w:rsidRPr="005D7388">
        <w:rPr>
          <w:rFonts w:ascii="Montserrat" w:hAnsi="Montserrat" w:cs="Arial"/>
          <w:spacing w:val="1"/>
          <w:sz w:val="18"/>
          <w:szCs w:val="18"/>
          <w:lang w:val="es-MX"/>
        </w:rPr>
        <w:t>i</w:t>
      </w:r>
      <w:r w:rsidRPr="005D7388">
        <w:rPr>
          <w:rFonts w:ascii="Montserrat" w:hAnsi="Montserrat" w:cs="Arial"/>
          <w:sz w:val="18"/>
          <w:szCs w:val="18"/>
          <w:lang w:val="es-MX"/>
        </w:rPr>
        <w:t>f</w:t>
      </w:r>
      <w:r w:rsidRPr="005D7388">
        <w:rPr>
          <w:rFonts w:ascii="Montserrat" w:hAnsi="Montserrat" w:cs="Arial"/>
          <w:spacing w:val="1"/>
          <w:sz w:val="18"/>
          <w:szCs w:val="18"/>
          <w:lang w:val="es-MX"/>
        </w:rPr>
        <w:t>i</w:t>
      </w:r>
      <w:r w:rsidRPr="005D7388">
        <w:rPr>
          <w:rFonts w:ascii="Montserrat" w:hAnsi="Montserrat" w:cs="Arial"/>
          <w:sz w:val="18"/>
          <w:szCs w:val="18"/>
          <w:lang w:val="es-MX"/>
        </w:rPr>
        <w:t>ca</w:t>
      </w:r>
      <w:r w:rsidRPr="005D7388">
        <w:rPr>
          <w:rFonts w:ascii="Montserrat" w:hAnsi="Montserrat" w:cs="Arial"/>
          <w:spacing w:val="-1"/>
          <w:sz w:val="18"/>
          <w:szCs w:val="18"/>
          <w:lang w:val="es-MX"/>
        </w:rPr>
        <w:t>r</w:t>
      </w:r>
      <w:r w:rsidRPr="005D7388">
        <w:rPr>
          <w:rFonts w:ascii="Montserrat" w:hAnsi="Montserrat" w:cs="Arial"/>
          <w:sz w:val="18"/>
          <w:szCs w:val="18"/>
          <w:lang w:val="es-MX"/>
        </w:rPr>
        <w:t>á</w:t>
      </w:r>
      <w:r w:rsidRPr="005D7388">
        <w:rPr>
          <w:rFonts w:ascii="Montserrat" w:hAnsi="Montserrat" w:cs="Arial"/>
          <w:spacing w:val="-7"/>
          <w:sz w:val="18"/>
          <w:szCs w:val="18"/>
          <w:lang w:val="es-MX"/>
        </w:rPr>
        <w:t xml:space="preserve"> </w:t>
      </w:r>
      <w:r w:rsidRPr="005D7388">
        <w:rPr>
          <w:rFonts w:ascii="Montserrat" w:hAnsi="Montserrat" w:cs="Arial"/>
          <w:spacing w:val="1"/>
          <w:sz w:val="18"/>
          <w:szCs w:val="18"/>
          <w:lang w:val="es-MX"/>
        </w:rPr>
        <w:t>q</w:t>
      </w:r>
      <w:r w:rsidRPr="005D7388">
        <w:rPr>
          <w:rFonts w:ascii="Montserrat" w:hAnsi="Montserrat" w:cs="Arial"/>
          <w:spacing w:val="2"/>
          <w:sz w:val="18"/>
          <w:szCs w:val="18"/>
          <w:lang w:val="es-MX"/>
        </w:rPr>
        <w:t>u</w:t>
      </w:r>
      <w:r w:rsidRPr="005D7388">
        <w:rPr>
          <w:rFonts w:ascii="Montserrat" w:hAnsi="Montserrat" w:cs="Arial"/>
          <w:sz w:val="18"/>
          <w:szCs w:val="18"/>
          <w:lang w:val="es-MX"/>
        </w:rPr>
        <w:t>e</w:t>
      </w:r>
      <w:r w:rsidRPr="005D7388">
        <w:rPr>
          <w:rFonts w:ascii="Montserrat" w:hAnsi="Montserrat" w:cs="Arial"/>
          <w:spacing w:val="-8"/>
          <w:sz w:val="18"/>
          <w:szCs w:val="18"/>
          <w:lang w:val="es-MX"/>
        </w:rPr>
        <w:t xml:space="preserve"> </w:t>
      </w:r>
      <w:r w:rsidRPr="005D7388">
        <w:rPr>
          <w:rFonts w:ascii="Montserrat" w:hAnsi="Montserrat" w:cs="Arial"/>
          <w:spacing w:val="1"/>
          <w:sz w:val="18"/>
          <w:szCs w:val="18"/>
          <w:lang w:val="es-MX"/>
        </w:rPr>
        <w:t>s</w:t>
      </w:r>
      <w:r w:rsidRPr="005D7388">
        <w:rPr>
          <w:rFonts w:ascii="Montserrat" w:hAnsi="Montserrat" w:cs="Arial"/>
          <w:sz w:val="18"/>
          <w:szCs w:val="18"/>
          <w:lang w:val="es-MX"/>
        </w:rPr>
        <w:t>e</w:t>
      </w:r>
      <w:r w:rsidRPr="005D7388">
        <w:rPr>
          <w:rFonts w:ascii="Montserrat" w:hAnsi="Montserrat" w:cs="Arial"/>
          <w:spacing w:val="-7"/>
          <w:sz w:val="18"/>
          <w:szCs w:val="18"/>
          <w:lang w:val="es-MX"/>
        </w:rPr>
        <w:t xml:space="preserve"> </w:t>
      </w:r>
      <w:r w:rsidRPr="005D7388">
        <w:rPr>
          <w:rFonts w:ascii="Montserrat" w:hAnsi="Montserrat" w:cs="Arial"/>
          <w:spacing w:val="1"/>
          <w:sz w:val="18"/>
          <w:szCs w:val="18"/>
          <w:lang w:val="es-MX"/>
        </w:rPr>
        <w:t>p</w:t>
      </w:r>
      <w:r w:rsidRPr="005D7388">
        <w:rPr>
          <w:rFonts w:ascii="Montserrat" w:hAnsi="Montserrat" w:cs="Arial"/>
          <w:spacing w:val="-1"/>
          <w:sz w:val="18"/>
          <w:szCs w:val="18"/>
          <w:lang w:val="es-MX"/>
        </w:rPr>
        <w:t>r</w:t>
      </w:r>
      <w:r w:rsidRPr="005D7388">
        <w:rPr>
          <w:rFonts w:ascii="Montserrat" w:hAnsi="Montserrat" w:cs="Arial"/>
          <w:sz w:val="18"/>
          <w:szCs w:val="18"/>
          <w:lang w:val="es-MX"/>
        </w:rPr>
        <w:t>ese</w:t>
      </w:r>
      <w:r w:rsidRPr="005D7388">
        <w:rPr>
          <w:rFonts w:ascii="Montserrat" w:hAnsi="Montserrat" w:cs="Arial"/>
          <w:spacing w:val="1"/>
          <w:sz w:val="18"/>
          <w:szCs w:val="18"/>
          <w:lang w:val="es-MX"/>
        </w:rPr>
        <w:t>n</w:t>
      </w:r>
      <w:r w:rsidRPr="005D7388">
        <w:rPr>
          <w:rFonts w:ascii="Montserrat" w:hAnsi="Montserrat" w:cs="Arial"/>
          <w:sz w:val="18"/>
          <w:szCs w:val="18"/>
          <w:lang w:val="es-MX"/>
        </w:rPr>
        <w:t>te</w:t>
      </w:r>
      <w:r w:rsidRPr="005D7388">
        <w:rPr>
          <w:rFonts w:ascii="Montserrat" w:hAnsi="Montserrat" w:cs="Arial"/>
          <w:spacing w:val="-8"/>
          <w:sz w:val="18"/>
          <w:szCs w:val="18"/>
          <w:lang w:val="es-MX"/>
        </w:rPr>
        <w:t xml:space="preserve"> </w:t>
      </w:r>
      <w:r w:rsidRPr="005D7388">
        <w:rPr>
          <w:rFonts w:ascii="Montserrat" w:hAnsi="Montserrat" w:cs="Arial"/>
          <w:sz w:val="18"/>
          <w:szCs w:val="18"/>
          <w:lang w:val="es-MX"/>
        </w:rPr>
        <w:t>el</w:t>
      </w:r>
      <w:r w:rsidRPr="005D7388">
        <w:rPr>
          <w:rFonts w:ascii="Montserrat" w:hAnsi="Montserrat" w:cs="Arial"/>
          <w:spacing w:val="-6"/>
          <w:sz w:val="18"/>
          <w:szCs w:val="18"/>
          <w:lang w:val="es-MX"/>
        </w:rPr>
        <w:t xml:space="preserve"> </w:t>
      </w:r>
      <w:r w:rsidRPr="005D7388">
        <w:rPr>
          <w:rFonts w:ascii="Montserrat" w:hAnsi="Montserrat" w:cs="Arial"/>
          <w:spacing w:val="1"/>
          <w:sz w:val="18"/>
          <w:szCs w:val="18"/>
          <w:lang w:val="es-MX"/>
        </w:rPr>
        <w:t>d</w:t>
      </w:r>
      <w:r w:rsidRPr="005D7388">
        <w:rPr>
          <w:rFonts w:ascii="Montserrat" w:hAnsi="Montserrat" w:cs="Arial"/>
          <w:sz w:val="18"/>
          <w:szCs w:val="18"/>
          <w:lang w:val="es-MX"/>
        </w:rPr>
        <w:t>o</w:t>
      </w:r>
      <w:r w:rsidRPr="005D7388">
        <w:rPr>
          <w:rFonts w:ascii="Montserrat" w:hAnsi="Montserrat" w:cs="Arial"/>
          <w:spacing w:val="-2"/>
          <w:sz w:val="18"/>
          <w:szCs w:val="18"/>
          <w:lang w:val="es-MX"/>
        </w:rPr>
        <w:t>c</w:t>
      </w:r>
      <w:r w:rsidRPr="005D7388">
        <w:rPr>
          <w:rFonts w:ascii="Montserrat" w:hAnsi="Montserrat" w:cs="Arial"/>
          <w:spacing w:val="2"/>
          <w:sz w:val="18"/>
          <w:szCs w:val="18"/>
          <w:lang w:val="es-MX"/>
        </w:rPr>
        <w:t>u</w:t>
      </w:r>
      <w:r w:rsidRPr="005D7388">
        <w:rPr>
          <w:rFonts w:ascii="Montserrat" w:hAnsi="Montserrat" w:cs="Arial"/>
          <w:sz w:val="18"/>
          <w:szCs w:val="18"/>
          <w:lang w:val="es-MX"/>
        </w:rPr>
        <w:t>me</w:t>
      </w:r>
      <w:r w:rsidRPr="005D7388">
        <w:rPr>
          <w:rFonts w:ascii="Montserrat" w:hAnsi="Montserrat" w:cs="Arial"/>
          <w:spacing w:val="1"/>
          <w:sz w:val="18"/>
          <w:szCs w:val="18"/>
          <w:lang w:val="es-MX"/>
        </w:rPr>
        <w:t>n</w:t>
      </w:r>
      <w:r w:rsidRPr="005D7388">
        <w:rPr>
          <w:rFonts w:ascii="Montserrat" w:hAnsi="Montserrat" w:cs="Arial"/>
          <w:sz w:val="18"/>
          <w:szCs w:val="18"/>
          <w:lang w:val="es-MX"/>
        </w:rPr>
        <w:t>to.</w:t>
      </w:r>
    </w:p>
    <w:p w14:paraId="660F500A" w14:textId="77777777" w:rsidR="005D7388" w:rsidRPr="005D7388" w:rsidRDefault="005D7388" w:rsidP="005D7388">
      <w:pPr>
        <w:ind w:right="15"/>
        <w:rPr>
          <w:rFonts w:ascii="Montserrat" w:hAnsi="Montserrat" w:cs="Arial"/>
          <w:sz w:val="18"/>
          <w:szCs w:val="18"/>
          <w:lang w:val="es-MX"/>
        </w:rPr>
      </w:pPr>
    </w:p>
    <w:p w14:paraId="747E8E7C" w14:textId="77777777" w:rsidR="005D7388" w:rsidRPr="005D7388" w:rsidRDefault="005D7388">
      <w:pPr>
        <w:pStyle w:val="Textoindependiente"/>
        <w:widowControl w:val="0"/>
        <w:numPr>
          <w:ilvl w:val="0"/>
          <w:numId w:val="101"/>
        </w:numPr>
        <w:tabs>
          <w:tab w:val="left" w:pos="540"/>
        </w:tabs>
        <w:spacing w:after="0"/>
        <w:ind w:left="540" w:right="15"/>
        <w:jc w:val="both"/>
        <w:rPr>
          <w:rFonts w:ascii="Montserrat" w:hAnsi="Montserrat" w:cs="Arial"/>
          <w:sz w:val="18"/>
          <w:szCs w:val="18"/>
          <w:lang w:val="es-MX"/>
        </w:rPr>
      </w:pPr>
      <w:r w:rsidRPr="005D7388">
        <w:rPr>
          <w:rFonts w:ascii="Montserrat" w:hAnsi="Montserrat" w:cs="Arial"/>
          <w:sz w:val="18"/>
          <w:szCs w:val="18"/>
          <w:lang w:val="es-MX"/>
        </w:rPr>
        <w:t>Se</w:t>
      </w:r>
      <w:r w:rsidRPr="005D7388">
        <w:rPr>
          <w:rFonts w:ascii="Montserrat" w:hAnsi="Montserrat" w:cs="Arial"/>
          <w:spacing w:val="-7"/>
          <w:sz w:val="18"/>
          <w:szCs w:val="18"/>
          <w:lang w:val="es-MX"/>
        </w:rPr>
        <w:t xml:space="preserve"> </w:t>
      </w:r>
      <w:r w:rsidRPr="005D7388">
        <w:rPr>
          <w:rFonts w:ascii="Montserrat" w:hAnsi="Montserrat" w:cs="Arial"/>
          <w:sz w:val="18"/>
          <w:szCs w:val="18"/>
          <w:lang w:val="es-MX"/>
        </w:rPr>
        <w:t>ve</w:t>
      </w:r>
      <w:r w:rsidRPr="005D7388">
        <w:rPr>
          <w:rFonts w:ascii="Montserrat" w:hAnsi="Montserrat" w:cs="Arial"/>
          <w:spacing w:val="-1"/>
          <w:sz w:val="18"/>
          <w:szCs w:val="18"/>
          <w:lang w:val="es-MX"/>
        </w:rPr>
        <w:t>r</w:t>
      </w:r>
      <w:r w:rsidRPr="005D7388">
        <w:rPr>
          <w:rFonts w:ascii="Montserrat" w:hAnsi="Montserrat" w:cs="Arial"/>
          <w:spacing w:val="1"/>
          <w:sz w:val="18"/>
          <w:szCs w:val="18"/>
          <w:lang w:val="es-MX"/>
        </w:rPr>
        <w:t>i</w:t>
      </w:r>
      <w:r w:rsidRPr="005D7388">
        <w:rPr>
          <w:rFonts w:ascii="Montserrat" w:hAnsi="Montserrat" w:cs="Arial"/>
          <w:sz w:val="18"/>
          <w:szCs w:val="18"/>
          <w:lang w:val="es-MX"/>
        </w:rPr>
        <w:t>f</w:t>
      </w:r>
      <w:r w:rsidRPr="005D7388">
        <w:rPr>
          <w:rFonts w:ascii="Montserrat" w:hAnsi="Montserrat" w:cs="Arial"/>
          <w:spacing w:val="1"/>
          <w:sz w:val="18"/>
          <w:szCs w:val="18"/>
          <w:lang w:val="es-MX"/>
        </w:rPr>
        <w:t>i</w:t>
      </w:r>
      <w:r w:rsidRPr="005D7388">
        <w:rPr>
          <w:rFonts w:ascii="Montserrat" w:hAnsi="Montserrat" w:cs="Arial"/>
          <w:sz w:val="18"/>
          <w:szCs w:val="18"/>
          <w:lang w:val="es-MX"/>
        </w:rPr>
        <w:t>ca</w:t>
      </w:r>
      <w:r w:rsidRPr="005D7388">
        <w:rPr>
          <w:rFonts w:ascii="Montserrat" w:hAnsi="Montserrat" w:cs="Arial"/>
          <w:spacing w:val="-1"/>
          <w:sz w:val="18"/>
          <w:szCs w:val="18"/>
          <w:lang w:val="es-MX"/>
        </w:rPr>
        <w:t>r</w:t>
      </w:r>
      <w:r w:rsidRPr="005D7388">
        <w:rPr>
          <w:rFonts w:ascii="Montserrat" w:hAnsi="Montserrat" w:cs="Arial"/>
          <w:sz w:val="18"/>
          <w:szCs w:val="18"/>
          <w:lang w:val="es-MX"/>
        </w:rPr>
        <w:t>á</w:t>
      </w:r>
      <w:r w:rsidRPr="005D7388">
        <w:rPr>
          <w:rFonts w:ascii="Montserrat" w:hAnsi="Montserrat" w:cs="Arial"/>
          <w:spacing w:val="-7"/>
          <w:sz w:val="18"/>
          <w:szCs w:val="18"/>
          <w:lang w:val="es-MX"/>
        </w:rPr>
        <w:t xml:space="preserve"> </w:t>
      </w:r>
      <w:r w:rsidRPr="005D7388">
        <w:rPr>
          <w:rFonts w:ascii="Montserrat" w:hAnsi="Montserrat" w:cs="Arial"/>
          <w:spacing w:val="1"/>
          <w:sz w:val="18"/>
          <w:szCs w:val="18"/>
          <w:lang w:val="es-MX"/>
        </w:rPr>
        <w:t>q</w:t>
      </w:r>
      <w:r w:rsidRPr="005D7388">
        <w:rPr>
          <w:rFonts w:ascii="Montserrat" w:hAnsi="Montserrat" w:cs="Arial"/>
          <w:spacing w:val="2"/>
          <w:sz w:val="18"/>
          <w:szCs w:val="18"/>
          <w:lang w:val="es-MX"/>
        </w:rPr>
        <w:t>u</w:t>
      </w:r>
      <w:r w:rsidRPr="005D7388">
        <w:rPr>
          <w:rFonts w:ascii="Montserrat" w:hAnsi="Montserrat" w:cs="Arial"/>
          <w:sz w:val="18"/>
          <w:szCs w:val="18"/>
          <w:lang w:val="es-MX"/>
        </w:rPr>
        <w:t>e</w:t>
      </w:r>
      <w:r w:rsidRPr="005D7388">
        <w:rPr>
          <w:rFonts w:ascii="Montserrat" w:hAnsi="Montserrat" w:cs="Arial"/>
          <w:spacing w:val="-7"/>
          <w:sz w:val="18"/>
          <w:szCs w:val="18"/>
          <w:lang w:val="es-MX"/>
        </w:rPr>
        <w:t xml:space="preserve"> </w:t>
      </w:r>
      <w:r w:rsidRPr="005D7388">
        <w:rPr>
          <w:rFonts w:ascii="Montserrat" w:hAnsi="Montserrat" w:cs="Arial"/>
          <w:sz w:val="18"/>
          <w:szCs w:val="18"/>
          <w:lang w:val="es-MX"/>
        </w:rPr>
        <w:t>el</w:t>
      </w:r>
      <w:r w:rsidRPr="005D7388">
        <w:rPr>
          <w:rFonts w:ascii="Montserrat" w:hAnsi="Montserrat" w:cs="Arial"/>
          <w:spacing w:val="-5"/>
          <w:sz w:val="18"/>
          <w:szCs w:val="18"/>
          <w:lang w:val="es-MX"/>
        </w:rPr>
        <w:t xml:space="preserve"> </w:t>
      </w:r>
      <w:r w:rsidRPr="005D7388">
        <w:rPr>
          <w:rFonts w:ascii="Montserrat" w:hAnsi="Montserrat" w:cs="Arial"/>
          <w:sz w:val="18"/>
          <w:szCs w:val="18"/>
          <w:lang w:val="es-MX"/>
        </w:rPr>
        <w:t>esc</w:t>
      </w:r>
      <w:r w:rsidRPr="005D7388">
        <w:rPr>
          <w:rFonts w:ascii="Montserrat" w:hAnsi="Montserrat" w:cs="Arial"/>
          <w:spacing w:val="-1"/>
          <w:sz w:val="18"/>
          <w:szCs w:val="18"/>
          <w:lang w:val="es-MX"/>
        </w:rPr>
        <w:t>ri</w:t>
      </w:r>
      <w:r w:rsidRPr="005D7388">
        <w:rPr>
          <w:rFonts w:ascii="Montserrat" w:hAnsi="Montserrat" w:cs="Arial"/>
          <w:sz w:val="18"/>
          <w:szCs w:val="18"/>
          <w:lang w:val="es-MX"/>
        </w:rPr>
        <w:t>to</w:t>
      </w:r>
      <w:r w:rsidRPr="005D7388">
        <w:rPr>
          <w:rFonts w:ascii="Montserrat" w:hAnsi="Montserrat" w:cs="Arial"/>
          <w:spacing w:val="-7"/>
          <w:sz w:val="18"/>
          <w:szCs w:val="18"/>
          <w:lang w:val="es-MX"/>
        </w:rPr>
        <w:t xml:space="preserve"> </w:t>
      </w:r>
      <w:r w:rsidRPr="005D7388">
        <w:rPr>
          <w:rFonts w:ascii="Montserrat" w:hAnsi="Montserrat" w:cs="Arial"/>
          <w:spacing w:val="1"/>
          <w:sz w:val="18"/>
          <w:szCs w:val="18"/>
          <w:lang w:val="es-MX"/>
        </w:rPr>
        <w:t>c</w:t>
      </w:r>
      <w:r w:rsidRPr="005D7388">
        <w:rPr>
          <w:rFonts w:ascii="Montserrat" w:hAnsi="Montserrat" w:cs="Arial"/>
          <w:spacing w:val="2"/>
          <w:sz w:val="18"/>
          <w:szCs w:val="18"/>
          <w:lang w:val="es-MX"/>
        </w:rPr>
        <w:t>u</w:t>
      </w:r>
      <w:r w:rsidRPr="005D7388">
        <w:rPr>
          <w:rFonts w:ascii="Montserrat" w:hAnsi="Montserrat" w:cs="Arial"/>
          <w:sz w:val="18"/>
          <w:szCs w:val="18"/>
          <w:lang w:val="es-MX"/>
        </w:rPr>
        <w:t>e</w:t>
      </w:r>
      <w:r w:rsidRPr="005D7388">
        <w:rPr>
          <w:rFonts w:ascii="Montserrat" w:hAnsi="Montserrat" w:cs="Arial"/>
          <w:spacing w:val="1"/>
          <w:sz w:val="18"/>
          <w:szCs w:val="18"/>
          <w:lang w:val="es-MX"/>
        </w:rPr>
        <w:t>n</w:t>
      </w:r>
      <w:r w:rsidRPr="005D7388">
        <w:rPr>
          <w:rFonts w:ascii="Montserrat" w:hAnsi="Montserrat" w:cs="Arial"/>
          <w:sz w:val="18"/>
          <w:szCs w:val="18"/>
          <w:lang w:val="es-MX"/>
        </w:rPr>
        <w:t>te</w:t>
      </w:r>
      <w:r w:rsidRPr="005D7388">
        <w:rPr>
          <w:rFonts w:ascii="Montserrat" w:hAnsi="Montserrat" w:cs="Arial"/>
          <w:spacing w:val="-7"/>
          <w:sz w:val="18"/>
          <w:szCs w:val="18"/>
          <w:lang w:val="es-MX"/>
        </w:rPr>
        <w:t xml:space="preserve"> </w:t>
      </w:r>
      <w:r w:rsidRPr="005D7388">
        <w:rPr>
          <w:rFonts w:ascii="Montserrat" w:hAnsi="Montserrat" w:cs="Arial"/>
          <w:sz w:val="18"/>
          <w:szCs w:val="18"/>
          <w:lang w:val="es-MX"/>
        </w:rPr>
        <w:t>c</w:t>
      </w:r>
      <w:r w:rsidRPr="005D7388">
        <w:rPr>
          <w:rFonts w:ascii="Montserrat" w:hAnsi="Montserrat" w:cs="Arial"/>
          <w:spacing w:val="1"/>
          <w:sz w:val="18"/>
          <w:szCs w:val="18"/>
          <w:lang w:val="es-MX"/>
        </w:rPr>
        <w:t>o</w:t>
      </w:r>
      <w:r w:rsidRPr="005D7388">
        <w:rPr>
          <w:rFonts w:ascii="Montserrat" w:hAnsi="Montserrat" w:cs="Arial"/>
          <w:sz w:val="18"/>
          <w:szCs w:val="18"/>
          <w:lang w:val="es-MX"/>
        </w:rPr>
        <w:t>n</w:t>
      </w:r>
      <w:r w:rsidRPr="005D7388">
        <w:rPr>
          <w:rFonts w:ascii="Montserrat" w:hAnsi="Montserrat" w:cs="Arial"/>
          <w:spacing w:val="-4"/>
          <w:sz w:val="18"/>
          <w:szCs w:val="18"/>
          <w:lang w:val="es-MX"/>
        </w:rPr>
        <w:t xml:space="preserve"> </w:t>
      </w:r>
      <w:r w:rsidRPr="005D7388">
        <w:rPr>
          <w:rFonts w:ascii="Montserrat" w:hAnsi="Montserrat" w:cs="Arial"/>
          <w:spacing w:val="1"/>
          <w:sz w:val="18"/>
          <w:szCs w:val="18"/>
          <w:lang w:val="es-MX"/>
        </w:rPr>
        <w:t>l</w:t>
      </w:r>
      <w:r w:rsidRPr="005D7388">
        <w:rPr>
          <w:rFonts w:ascii="Montserrat" w:hAnsi="Montserrat" w:cs="Arial"/>
          <w:sz w:val="18"/>
          <w:szCs w:val="18"/>
          <w:lang w:val="es-MX"/>
        </w:rPr>
        <w:t>os</w:t>
      </w:r>
      <w:r w:rsidRPr="005D7388">
        <w:rPr>
          <w:rFonts w:ascii="Montserrat" w:hAnsi="Montserrat" w:cs="Arial"/>
          <w:spacing w:val="-8"/>
          <w:sz w:val="18"/>
          <w:szCs w:val="18"/>
          <w:lang w:val="es-MX"/>
        </w:rPr>
        <w:t xml:space="preserve"> </w:t>
      </w:r>
      <w:r w:rsidRPr="005D7388">
        <w:rPr>
          <w:rFonts w:ascii="Montserrat" w:hAnsi="Montserrat" w:cs="Arial"/>
          <w:spacing w:val="1"/>
          <w:sz w:val="18"/>
          <w:szCs w:val="18"/>
          <w:lang w:val="es-MX"/>
        </w:rPr>
        <w:t>d</w:t>
      </w:r>
      <w:r w:rsidRPr="005D7388">
        <w:rPr>
          <w:rFonts w:ascii="Montserrat" w:hAnsi="Montserrat" w:cs="Arial"/>
          <w:sz w:val="18"/>
          <w:szCs w:val="18"/>
          <w:lang w:val="es-MX"/>
        </w:rPr>
        <w:t>atos</w:t>
      </w:r>
      <w:r w:rsidRPr="005D7388">
        <w:rPr>
          <w:rFonts w:ascii="Montserrat" w:hAnsi="Montserrat" w:cs="Arial"/>
          <w:spacing w:val="-8"/>
          <w:sz w:val="18"/>
          <w:szCs w:val="18"/>
          <w:lang w:val="es-MX"/>
        </w:rPr>
        <w:t xml:space="preserve"> </w:t>
      </w:r>
      <w:r w:rsidRPr="005D7388">
        <w:rPr>
          <w:rFonts w:ascii="Montserrat" w:hAnsi="Montserrat" w:cs="Arial"/>
          <w:spacing w:val="-1"/>
          <w:sz w:val="18"/>
          <w:szCs w:val="18"/>
          <w:lang w:val="es-MX"/>
        </w:rPr>
        <w:t>r</w:t>
      </w:r>
      <w:r w:rsidRPr="005D7388">
        <w:rPr>
          <w:rFonts w:ascii="Montserrat" w:hAnsi="Montserrat" w:cs="Arial"/>
          <w:sz w:val="18"/>
          <w:szCs w:val="18"/>
          <w:lang w:val="es-MX"/>
        </w:rPr>
        <w:t>e</w:t>
      </w:r>
      <w:r w:rsidRPr="005D7388">
        <w:rPr>
          <w:rFonts w:ascii="Montserrat" w:hAnsi="Montserrat" w:cs="Arial"/>
          <w:spacing w:val="1"/>
          <w:sz w:val="18"/>
          <w:szCs w:val="18"/>
          <w:lang w:val="es-MX"/>
        </w:rPr>
        <w:t>q</w:t>
      </w:r>
      <w:r w:rsidRPr="005D7388">
        <w:rPr>
          <w:rFonts w:ascii="Montserrat" w:hAnsi="Montserrat" w:cs="Arial"/>
          <w:spacing w:val="2"/>
          <w:sz w:val="18"/>
          <w:szCs w:val="18"/>
          <w:lang w:val="es-MX"/>
        </w:rPr>
        <w:t>u</w:t>
      </w:r>
      <w:r w:rsidRPr="005D7388">
        <w:rPr>
          <w:rFonts w:ascii="Montserrat" w:hAnsi="Montserrat" w:cs="Arial"/>
          <w:sz w:val="18"/>
          <w:szCs w:val="18"/>
          <w:lang w:val="es-MX"/>
        </w:rPr>
        <w:t>e</w:t>
      </w:r>
      <w:r w:rsidRPr="005D7388">
        <w:rPr>
          <w:rFonts w:ascii="Montserrat" w:hAnsi="Montserrat" w:cs="Arial"/>
          <w:spacing w:val="-1"/>
          <w:sz w:val="18"/>
          <w:szCs w:val="18"/>
          <w:lang w:val="es-MX"/>
        </w:rPr>
        <w:t>r</w:t>
      </w:r>
      <w:r w:rsidRPr="005D7388">
        <w:rPr>
          <w:rFonts w:ascii="Montserrat" w:hAnsi="Montserrat" w:cs="Arial"/>
          <w:spacing w:val="1"/>
          <w:sz w:val="18"/>
          <w:szCs w:val="18"/>
          <w:lang w:val="es-MX"/>
        </w:rPr>
        <w:t>id</w:t>
      </w:r>
      <w:r w:rsidRPr="005D7388">
        <w:rPr>
          <w:rFonts w:ascii="Montserrat" w:hAnsi="Montserrat" w:cs="Arial"/>
          <w:sz w:val="18"/>
          <w:szCs w:val="18"/>
          <w:lang w:val="es-MX"/>
        </w:rPr>
        <w:t>os.</w:t>
      </w:r>
    </w:p>
    <w:p w14:paraId="362D18BE" w14:textId="77777777" w:rsidR="005D7388" w:rsidRPr="005D7388" w:rsidRDefault="005D7388" w:rsidP="005D7388">
      <w:pPr>
        <w:ind w:right="15"/>
        <w:rPr>
          <w:rFonts w:ascii="Montserrat" w:hAnsi="Montserrat" w:cs="Arial"/>
          <w:sz w:val="18"/>
          <w:szCs w:val="18"/>
          <w:lang w:val="es-MX"/>
        </w:rPr>
      </w:pPr>
    </w:p>
    <w:p w14:paraId="7B1B07DD" w14:textId="77777777" w:rsidR="005D7388" w:rsidRPr="005D7388" w:rsidRDefault="005D7388">
      <w:pPr>
        <w:pStyle w:val="Textoindependiente"/>
        <w:widowControl w:val="0"/>
        <w:numPr>
          <w:ilvl w:val="0"/>
          <w:numId w:val="101"/>
        </w:numPr>
        <w:tabs>
          <w:tab w:val="left" w:pos="540"/>
        </w:tabs>
        <w:spacing w:after="0"/>
        <w:ind w:left="540" w:right="15"/>
        <w:jc w:val="both"/>
        <w:rPr>
          <w:rFonts w:ascii="Montserrat" w:hAnsi="Montserrat" w:cs="Arial"/>
          <w:sz w:val="18"/>
          <w:szCs w:val="18"/>
          <w:lang w:val="es-MX"/>
        </w:rPr>
      </w:pPr>
      <w:r w:rsidRPr="005D7388">
        <w:rPr>
          <w:rFonts w:ascii="Montserrat" w:hAnsi="Montserrat" w:cs="Arial"/>
          <w:sz w:val="18"/>
          <w:szCs w:val="18"/>
          <w:lang w:val="es-MX"/>
        </w:rPr>
        <w:t>Se</w:t>
      </w:r>
      <w:r w:rsidRPr="005D7388">
        <w:rPr>
          <w:rFonts w:ascii="Montserrat" w:hAnsi="Montserrat" w:cs="Arial"/>
          <w:spacing w:val="-8"/>
          <w:sz w:val="18"/>
          <w:szCs w:val="18"/>
          <w:lang w:val="es-MX"/>
        </w:rPr>
        <w:t xml:space="preserve"> </w:t>
      </w:r>
      <w:r w:rsidRPr="005D7388">
        <w:rPr>
          <w:rFonts w:ascii="Montserrat" w:hAnsi="Montserrat" w:cs="Arial"/>
          <w:sz w:val="18"/>
          <w:szCs w:val="18"/>
          <w:lang w:val="es-MX"/>
        </w:rPr>
        <w:t>r</w:t>
      </w:r>
      <w:r w:rsidRPr="005D7388">
        <w:rPr>
          <w:rFonts w:ascii="Montserrat" w:hAnsi="Montserrat" w:cs="Arial"/>
          <w:spacing w:val="-1"/>
          <w:sz w:val="18"/>
          <w:szCs w:val="18"/>
          <w:lang w:val="es-MX"/>
        </w:rPr>
        <w:t>e</w:t>
      </w:r>
      <w:r w:rsidRPr="005D7388">
        <w:rPr>
          <w:rFonts w:ascii="Montserrat" w:hAnsi="Montserrat" w:cs="Arial"/>
          <w:sz w:val="18"/>
          <w:szCs w:val="18"/>
          <w:lang w:val="es-MX"/>
        </w:rPr>
        <w:t>v</w:t>
      </w:r>
      <w:r w:rsidRPr="005D7388">
        <w:rPr>
          <w:rFonts w:ascii="Montserrat" w:hAnsi="Montserrat" w:cs="Arial"/>
          <w:spacing w:val="1"/>
          <w:sz w:val="18"/>
          <w:szCs w:val="18"/>
          <w:lang w:val="es-MX"/>
        </w:rPr>
        <w:t>i</w:t>
      </w:r>
      <w:r w:rsidRPr="005D7388">
        <w:rPr>
          <w:rFonts w:ascii="Montserrat" w:hAnsi="Montserrat" w:cs="Arial"/>
          <w:sz w:val="18"/>
          <w:szCs w:val="18"/>
          <w:lang w:val="es-MX"/>
        </w:rPr>
        <w:t>sa</w:t>
      </w:r>
      <w:r w:rsidRPr="005D7388">
        <w:rPr>
          <w:rFonts w:ascii="Montserrat" w:hAnsi="Montserrat" w:cs="Arial"/>
          <w:spacing w:val="-1"/>
          <w:sz w:val="18"/>
          <w:szCs w:val="18"/>
          <w:lang w:val="es-MX"/>
        </w:rPr>
        <w:t>r</w:t>
      </w:r>
      <w:r w:rsidRPr="005D7388">
        <w:rPr>
          <w:rFonts w:ascii="Montserrat" w:hAnsi="Montserrat" w:cs="Arial"/>
          <w:sz w:val="18"/>
          <w:szCs w:val="18"/>
          <w:lang w:val="es-MX"/>
        </w:rPr>
        <w:t>á</w:t>
      </w:r>
      <w:r w:rsidRPr="005D7388">
        <w:rPr>
          <w:rFonts w:ascii="Montserrat" w:hAnsi="Montserrat" w:cs="Arial"/>
          <w:spacing w:val="-6"/>
          <w:sz w:val="18"/>
          <w:szCs w:val="18"/>
          <w:lang w:val="es-MX"/>
        </w:rPr>
        <w:t xml:space="preserve"> </w:t>
      </w:r>
      <w:r w:rsidRPr="005D7388">
        <w:rPr>
          <w:rFonts w:ascii="Montserrat" w:hAnsi="Montserrat" w:cs="Arial"/>
          <w:spacing w:val="1"/>
          <w:sz w:val="18"/>
          <w:szCs w:val="18"/>
          <w:lang w:val="es-MX"/>
        </w:rPr>
        <w:t>q</w:t>
      </w:r>
      <w:r w:rsidRPr="005D7388">
        <w:rPr>
          <w:rFonts w:ascii="Montserrat" w:hAnsi="Montserrat" w:cs="Arial"/>
          <w:spacing w:val="2"/>
          <w:sz w:val="18"/>
          <w:szCs w:val="18"/>
          <w:lang w:val="es-MX"/>
        </w:rPr>
        <w:t>u</w:t>
      </w:r>
      <w:r w:rsidRPr="005D7388">
        <w:rPr>
          <w:rFonts w:ascii="Montserrat" w:hAnsi="Montserrat" w:cs="Arial"/>
          <w:sz w:val="18"/>
          <w:szCs w:val="18"/>
          <w:lang w:val="es-MX"/>
        </w:rPr>
        <w:t>e</w:t>
      </w:r>
      <w:r w:rsidRPr="005D7388">
        <w:rPr>
          <w:rFonts w:ascii="Montserrat" w:hAnsi="Montserrat" w:cs="Arial"/>
          <w:spacing w:val="-8"/>
          <w:sz w:val="18"/>
          <w:szCs w:val="18"/>
          <w:lang w:val="es-MX"/>
        </w:rPr>
        <w:t xml:space="preserve"> </w:t>
      </w:r>
      <w:r w:rsidRPr="005D7388">
        <w:rPr>
          <w:rFonts w:ascii="Montserrat" w:hAnsi="Montserrat" w:cs="Arial"/>
          <w:spacing w:val="1"/>
          <w:sz w:val="18"/>
          <w:szCs w:val="18"/>
          <w:lang w:val="es-MX"/>
        </w:rPr>
        <w:t>in</w:t>
      </w:r>
      <w:r w:rsidRPr="005D7388">
        <w:rPr>
          <w:rFonts w:ascii="Montserrat" w:hAnsi="Montserrat" w:cs="Arial"/>
          <w:sz w:val="18"/>
          <w:szCs w:val="18"/>
          <w:lang w:val="es-MX"/>
        </w:rPr>
        <w:t>t</w:t>
      </w:r>
      <w:r w:rsidRPr="005D7388">
        <w:rPr>
          <w:rFonts w:ascii="Montserrat" w:hAnsi="Montserrat" w:cs="Arial"/>
          <w:spacing w:val="-3"/>
          <w:sz w:val="18"/>
          <w:szCs w:val="18"/>
          <w:lang w:val="es-MX"/>
        </w:rPr>
        <w:t>e</w:t>
      </w:r>
      <w:r w:rsidRPr="005D7388">
        <w:rPr>
          <w:rFonts w:ascii="Montserrat" w:hAnsi="Montserrat" w:cs="Arial"/>
          <w:spacing w:val="2"/>
          <w:sz w:val="18"/>
          <w:szCs w:val="18"/>
          <w:lang w:val="es-MX"/>
        </w:rPr>
        <w:t>g</w:t>
      </w:r>
      <w:r w:rsidRPr="005D7388">
        <w:rPr>
          <w:rFonts w:ascii="Montserrat" w:hAnsi="Montserrat" w:cs="Arial"/>
          <w:spacing w:val="-1"/>
          <w:sz w:val="18"/>
          <w:szCs w:val="18"/>
          <w:lang w:val="es-MX"/>
        </w:rPr>
        <w:t>r</w:t>
      </w:r>
      <w:r w:rsidRPr="005D7388">
        <w:rPr>
          <w:rFonts w:ascii="Montserrat" w:hAnsi="Montserrat" w:cs="Arial"/>
          <w:sz w:val="18"/>
          <w:szCs w:val="18"/>
          <w:lang w:val="es-MX"/>
        </w:rPr>
        <w:t>e</w:t>
      </w:r>
      <w:r w:rsidRPr="005D7388">
        <w:rPr>
          <w:rFonts w:ascii="Montserrat" w:hAnsi="Montserrat" w:cs="Arial"/>
          <w:spacing w:val="-7"/>
          <w:sz w:val="18"/>
          <w:szCs w:val="18"/>
          <w:lang w:val="es-MX"/>
        </w:rPr>
        <w:t xml:space="preserve"> </w:t>
      </w:r>
      <w:r w:rsidRPr="005D7388">
        <w:rPr>
          <w:rFonts w:ascii="Montserrat" w:hAnsi="Montserrat" w:cs="Arial"/>
          <w:sz w:val="18"/>
          <w:szCs w:val="18"/>
          <w:lang w:val="es-MX"/>
        </w:rPr>
        <w:t>la</w:t>
      </w:r>
      <w:r w:rsidRPr="005D7388">
        <w:rPr>
          <w:rFonts w:ascii="Montserrat" w:hAnsi="Montserrat" w:cs="Arial"/>
          <w:spacing w:val="-8"/>
          <w:sz w:val="18"/>
          <w:szCs w:val="18"/>
          <w:lang w:val="es-MX"/>
        </w:rPr>
        <w:t xml:space="preserve"> </w:t>
      </w:r>
      <w:r w:rsidRPr="005D7388">
        <w:rPr>
          <w:rFonts w:ascii="Montserrat" w:hAnsi="Montserrat" w:cs="Arial"/>
          <w:sz w:val="18"/>
          <w:szCs w:val="18"/>
          <w:lang w:val="es-MX"/>
        </w:rPr>
        <w:t>co</w:t>
      </w:r>
      <w:r w:rsidRPr="005D7388">
        <w:rPr>
          <w:rFonts w:ascii="Montserrat" w:hAnsi="Montserrat" w:cs="Arial"/>
          <w:spacing w:val="1"/>
          <w:sz w:val="18"/>
          <w:szCs w:val="18"/>
          <w:lang w:val="es-MX"/>
        </w:rPr>
        <w:t>pi</w:t>
      </w:r>
      <w:r w:rsidRPr="005D7388">
        <w:rPr>
          <w:rFonts w:ascii="Montserrat" w:hAnsi="Montserrat" w:cs="Arial"/>
          <w:sz w:val="18"/>
          <w:szCs w:val="18"/>
          <w:lang w:val="es-MX"/>
        </w:rPr>
        <w:t>a</w:t>
      </w:r>
      <w:r w:rsidRPr="005D7388">
        <w:rPr>
          <w:rFonts w:ascii="Montserrat" w:hAnsi="Montserrat" w:cs="Arial"/>
          <w:spacing w:val="-6"/>
          <w:sz w:val="18"/>
          <w:szCs w:val="18"/>
          <w:lang w:val="es-MX"/>
        </w:rPr>
        <w:t xml:space="preserve"> </w:t>
      </w:r>
      <w:r w:rsidRPr="005D7388">
        <w:rPr>
          <w:rFonts w:ascii="Montserrat" w:hAnsi="Montserrat" w:cs="Arial"/>
          <w:spacing w:val="1"/>
          <w:sz w:val="18"/>
          <w:szCs w:val="18"/>
          <w:lang w:val="es-MX"/>
        </w:rPr>
        <w:t>d</w:t>
      </w:r>
      <w:r w:rsidRPr="005D7388">
        <w:rPr>
          <w:rFonts w:ascii="Montserrat" w:hAnsi="Montserrat" w:cs="Arial"/>
          <w:spacing w:val="-3"/>
          <w:sz w:val="18"/>
          <w:szCs w:val="18"/>
          <w:lang w:val="es-MX"/>
        </w:rPr>
        <w:t>e</w:t>
      </w:r>
      <w:r w:rsidRPr="005D7388">
        <w:rPr>
          <w:rFonts w:ascii="Montserrat" w:hAnsi="Montserrat" w:cs="Arial"/>
          <w:sz w:val="18"/>
          <w:szCs w:val="18"/>
          <w:lang w:val="es-MX"/>
        </w:rPr>
        <w:t>l</w:t>
      </w:r>
      <w:r w:rsidRPr="005D7388">
        <w:rPr>
          <w:rFonts w:ascii="Montserrat" w:hAnsi="Montserrat" w:cs="Arial"/>
          <w:spacing w:val="-6"/>
          <w:sz w:val="18"/>
          <w:szCs w:val="18"/>
          <w:lang w:val="es-MX"/>
        </w:rPr>
        <w:t xml:space="preserve"> </w:t>
      </w:r>
      <w:r w:rsidRPr="005D7388">
        <w:rPr>
          <w:rFonts w:ascii="Montserrat" w:hAnsi="Montserrat" w:cs="Arial"/>
          <w:sz w:val="18"/>
          <w:szCs w:val="18"/>
          <w:lang w:val="es-MX"/>
        </w:rPr>
        <w:t>Com</w:t>
      </w:r>
      <w:r w:rsidRPr="005D7388">
        <w:rPr>
          <w:rFonts w:ascii="Montserrat" w:hAnsi="Montserrat" w:cs="Arial"/>
          <w:spacing w:val="1"/>
          <w:sz w:val="18"/>
          <w:szCs w:val="18"/>
          <w:lang w:val="es-MX"/>
        </w:rPr>
        <w:t>p</w:t>
      </w:r>
      <w:r w:rsidRPr="005D7388">
        <w:rPr>
          <w:rFonts w:ascii="Montserrat" w:hAnsi="Montserrat" w:cs="Arial"/>
          <w:spacing w:val="-1"/>
          <w:sz w:val="18"/>
          <w:szCs w:val="18"/>
          <w:lang w:val="es-MX"/>
        </w:rPr>
        <w:t>r</w:t>
      </w:r>
      <w:r w:rsidRPr="005D7388">
        <w:rPr>
          <w:rFonts w:ascii="Montserrat" w:hAnsi="Montserrat" w:cs="Arial"/>
          <w:sz w:val="18"/>
          <w:szCs w:val="18"/>
          <w:lang w:val="es-MX"/>
        </w:rPr>
        <w:t>o</w:t>
      </w:r>
      <w:r w:rsidRPr="005D7388">
        <w:rPr>
          <w:rFonts w:ascii="Montserrat" w:hAnsi="Montserrat" w:cs="Arial"/>
          <w:spacing w:val="1"/>
          <w:sz w:val="18"/>
          <w:szCs w:val="18"/>
          <w:lang w:val="es-MX"/>
        </w:rPr>
        <w:t>b</w:t>
      </w:r>
      <w:r w:rsidRPr="005D7388">
        <w:rPr>
          <w:rFonts w:ascii="Montserrat" w:hAnsi="Montserrat" w:cs="Arial"/>
          <w:sz w:val="18"/>
          <w:szCs w:val="18"/>
          <w:lang w:val="es-MX"/>
        </w:rPr>
        <w:t>a</w:t>
      </w:r>
      <w:r w:rsidRPr="005D7388">
        <w:rPr>
          <w:rFonts w:ascii="Montserrat" w:hAnsi="Montserrat" w:cs="Arial"/>
          <w:spacing w:val="1"/>
          <w:sz w:val="18"/>
          <w:szCs w:val="18"/>
          <w:lang w:val="es-MX"/>
        </w:rPr>
        <w:t>n</w:t>
      </w:r>
      <w:r w:rsidRPr="005D7388">
        <w:rPr>
          <w:rFonts w:ascii="Montserrat" w:hAnsi="Montserrat" w:cs="Arial"/>
          <w:spacing w:val="-2"/>
          <w:sz w:val="18"/>
          <w:szCs w:val="18"/>
          <w:lang w:val="es-MX"/>
        </w:rPr>
        <w:t>t</w:t>
      </w:r>
      <w:r w:rsidRPr="005D7388">
        <w:rPr>
          <w:rFonts w:ascii="Montserrat" w:hAnsi="Montserrat" w:cs="Arial"/>
          <w:sz w:val="18"/>
          <w:szCs w:val="18"/>
          <w:lang w:val="es-MX"/>
        </w:rPr>
        <w:t>e</w:t>
      </w:r>
      <w:r w:rsidRPr="005D7388">
        <w:rPr>
          <w:rFonts w:ascii="Montserrat" w:hAnsi="Montserrat" w:cs="Arial"/>
          <w:spacing w:val="-7"/>
          <w:sz w:val="18"/>
          <w:szCs w:val="18"/>
          <w:lang w:val="es-MX"/>
        </w:rPr>
        <w:t xml:space="preserve"> </w:t>
      </w:r>
      <w:r w:rsidRPr="005D7388">
        <w:rPr>
          <w:rFonts w:ascii="Montserrat" w:hAnsi="Montserrat" w:cs="Arial"/>
          <w:spacing w:val="1"/>
          <w:sz w:val="18"/>
          <w:szCs w:val="18"/>
          <w:lang w:val="es-MX"/>
        </w:rPr>
        <w:t>d</w:t>
      </w:r>
      <w:r w:rsidRPr="005D7388">
        <w:rPr>
          <w:rFonts w:ascii="Montserrat" w:hAnsi="Montserrat" w:cs="Arial"/>
          <w:sz w:val="18"/>
          <w:szCs w:val="18"/>
          <w:lang w:val="es-MX"/>
        </w:rPr>
        <w:t>e</w:t>
      </w:r>
      <w:r w:rsidRPr="005D7388">
        <w:rPr>
          <w:rFonts w:ascii="Montserrat" w:hAnsi="Montserrat" w:cs="Arial"/>
          <w:spacing w:val="-8"/>
          <w:sz w:val="18"/>
          <w:szCs w:val="18"/>
          <w:lang w:val="es-MX"/>
        </w:rPr>
        <w:t xml:space="preserve"> </w:t>
      </w:r>
      <w:r w:rsidRPr="005D7388">
        <w:rPr>
          <w:rFonts w:ascii="Montserrat" w:hAnsi="Montserrat" w:cs="Arial"/>
          <w:spacing w:val="1"/>
          <w:sz w:val="18"/>
          <w:szCs w:val="18"/>
          <w:lang w:val="es-MX"/>
        </w:rPr>
        <w:t>D</w:t>
      </w:r>
      <w:r w:rsidRPr="005D7388">
        <w:rPr>
          <w:rFonts w:ascii="Montserrat" w:hAnsi="Montserrat" w:cs="Arial"/>
          <w:sz w:val="18"/>
          <w:szCs w:val="18"/>
          <w:lang w:val="es-MX"/>
        </w:rPr>
        <w:t>om</w:t>
      </w:r>
      <w:r w:rsidRPr="005D7388">
        <w:rPr>
          <w:rFonts w:ascii="Montserrat" w:hAnsi="Montserrat" w:cs="Arial"/>
          <w:spacing w:val="1"/>
          <w:sz w:val="18"/>
          <w:szCs w:val="18"/>
          <w:lang w:val="es-MX"/>
        </w:rPr>
        <w:t>i</w:t>
      </w:r>
      <w:r w:rsidRPr="005D7388">
        <w:rPr>
          <w:rFonts w:ascii="Montserrat" w:hAnsi="Montserrat" w:cs="Arial"/>
          <w:sz w:val="18"/>
          <w:szCs w:val="18"/>
          <w:lang w:val="es-MX"/>
        </w:rPr>
        <w:t>c</w:t>
      </w:r>
      <w:r w:rsidRPr="005D7388">
        <w:rPr>
          <w:rFonts w:ascii="Montserrat" w:hAnsi="Montserrat" w:cs="Arial"/>
          <w:spacing w:val="1"/>
          <w:sz w:val="18"/>
          <w:szCs w:val="18"/>
          <w:lang w:val="es-MX"/>
        </w:rPr>
        <w:t>i</w:t>
      </w:r>
      <w:r w:rsidRPr="005D7388">
        <w:rPr>
          <w:rFonts w:ascii="Montserrat" w:hAnsi="Montserrat" w:cs="Arial"/>
          <w:spacing w:val="-1"/>
          <w:sz w:val="18"/>
          <w:szCs w:val="18"/>
          <w:lang w:val="es-MX"/>
        </w:rPr>
        <w:t>l</w:t>
      </w:r>
      <w:r w:rsidRPr="005D7388">
        <w:rPr>
          <w:rFonts w:ascii="Montserrat" w:hAnsi="Montserrat" w:cs="Arial"/>
          <w:spacing w:val="1"/>
          <w:sz w:val="18"/>
          <w:szCs w:val="18"/>
          <w:lang w:val="es-MX"/>
        </w:rPr>
        <w:t>i</w:t>
      </w:r>
      <w:r w:rsidRPr="005D7388">
        <w:rPr>
          <w:rFonts w:ascii="Montserrat" w:hAnsi="Montserrat" w:cs="Arial"/>
          <w:sz w:val="18"/>
          <w:szCs w:val="18"/>
          <w:lang w:val="es-MX"/>
        </w:rPr>
        <w:t>o.</w:t>
      </w:r>
    </w:p>
    <w:p w14:paraId="57099721" w14:textId="77777777" w:rsidR="005D7388" w:rsidRPr="005D7388" w:rsidRDefault="005D7388" w:rsidP="005D7388">
      <w:pPr>
        <w:ind w:right="15"/>
        <w:rPr>
          <w:rFonts w:ascii="Montserrat" w:hAnsi="Montserrat" w:cs="Arial"/>
          <w:sz w:val="18"/>
          <w:szCs w:val="18"/>
          <w:lang w:val="es-MX"/>
        </w:rPr>
      </w:pPr>
    </w:p>
    <w:p w14:paraId="25F7B1EB" w14:textId="77777777" w:rsidR="005D7388" w:rsidRPr="005D7388" w:rsidRDefault="005D7388">
      <w:pPr>
        <w:pStyle w:val="Textoindependiente"/>
        <w:widowControl w:val="0"/>
        <w:numPr>
          <w:ilvl w:val="0"/>
          <w:numId w:val="101"/>
        </w:numPr>
        <w:tabs>
          <w:tab w:val="left" w:pos="540"/>
        </w:tabs>
        <w:spacing w:after="0"/>
        <w:ind w:left="540" w:right="15"/>
        <w:jc w:val="both"/>
        <w:rPr>
          <w:rFonts w:ascii="Montserrat" w:hAnsi="Montserrat" w:cs="Arial"/>
          <w:sz w:val="18"/>
          <w:szCs w:val="18"/>
          <w:lang w:val="es-MX"/>
        </w:rPr>
      </w:pPr>
      <w:r w:rsidRPr="005D7388">
        <w:rPr>
          <w:rFonts w:ascii="Montserrat" w:hAnsi="Montserrat" w:cs="Arial"/>
          <w:sz w:val="18"/>
          <w:szCs w:val="18"/>
          <w:lang w:val="es-MX"/>
        </w:rPr>
        <w:t>Se</w:t>
      </w:r>
      <w:r w:rsidRPr="005D7388">
        <w:rPr>
          <w:rFonts w:ascii="Montserrat" w:hAnsi="Montserrat" w:cs="Arial"/>
          <w:spacing w:val="-3"/>
          <w:sz w:val="18"/>
          <w:szCs w:val="18"/>
          <w:lang w:val="es-MX"/>
        </w:rPr>
        <w:t xml:space="preserve"> </w:t>
      </w:r>
      <w:r w:rsidRPr="005D7388">
        <w:rPr>
          <w:rFonts w:ascii="Montserrat" w:hAnsi="Montserrat" w:cs="Arial"/>
          <w:spacing w:val="-1"/>
          <w:sz w:val="18"/>
          <w:szCs w:val="18"/>
          <w:lang w:val="es-MX"/>
        </w:rPr>
        <w:t>r</w:t>
      </w:r>
      <w:r w:rsidRPr="005D7388">
        <w:rPr>
          <w:rFonts w:ascii="Montserrat" w:hAnsi="Montserrat" w:cs="Arial"/>
          <w:sz w:val="18"/>
          <w:szCs w:val="18"/>
          <w:lang w:val="es-MX"/>
        </w:rPr>
        <w:t>ev</w:t>
      </w:r>
      <w:r w:rsidRPr="005D7388">
        <w:rPr>
          <w:rFonts w:ascii="Montserrat" w:hAnsi="Montserrat" w:cs="Arial"/>
          <w:spacing w:val="1"/>
          <w:sz w:val="18"/>
          <w:szCs w:val="18"/>
          <w:lang w:val="es-MX"/>
        </w:rPr>
        <w:t>i</w:t>
      </w:r>
      <w:r w:rsidRPr="005D7388">
        <w:rPr>
          <w:rFonts w:ascii="Montserrat" w:hAnsi="Montserrat" w:cs="Arial"/>
          <w:sz w:val="18"/>
          <w:szCs w:val="18"/>
          <w:lang w:val="es-MX"/>
        </w:rPr>
        <w:t>sa</w:t>
      </w:r>
      <w:r w:rsidRPr="005D7388">
        <w:rPr>
          <w:rFonts w:ascii="Montserrat" w:hAnsi="Montserrat" w:cs="Arial"/>
          <w:spacing w:val="-1"/>
          <w:sz w:val="18"/>
          <w:szCs w:val="18"/>
          <w:lang w:val="es-MX"/>
        </w:rPr>
        <w:t>r</w:t>
      </w:r>
      <w:r w:rsidRPr="005D7388">
        <w:rPr>
          <w:rFonts w:ascii="Montserrat" w:hAnsi="Montserrat" w:cs="Arial"/>
          <w:sz w:val="18"/>
          <w:szCs w:val="18"/>
          <w:lang w:val="es-MX"/>
        </w:rPr>
        <w:t>á</w:t>
      </w:r>
      <w:r w:rsidRPr="005D7388">
        <w:rPr>
          <w:rFonts w:ascii="Montserrat" w:hAnsi="Montserrat" w:cs="Arial"/>
          <w:spacing w:val="-3"/>
          <w:sz w:val="18"/>
          <w:szCs w:val="18"/>
          <w:lang w:val="es-MX"/>
        </w:rPr>
        <w:t xml:space="preserve"> </w:t>
      </w:r>
      <w:r w:rsidRPr="005D7388">
        <w:rPr>
          <w:rFonts w:ascii="Montserrat" w:hAnsi="Montserrat" w:cs="Arial"/>
          <w:spacing w:val="1"/>
          <w:sz w:val="18"/>
          <w:szCs w:val="18"/>
          <w:lang w:val="es-MX"/>
        </w:rPr>
        <w:t>q</w:t>
      </w:r>
      <w:r w:rsidRPr="005D7388">
        <w:rPr>
          <w:rFonts w:ascii="Montserrat" w:hAnsi="Montserrat" w:cs="Arial"/>
          <w:spacing w:val="2"/>
          <w:sz w:val="18"/>
          <w:szCs w:val="18"/>
          <w:lang w:val="es-MX"/>
        </w:rPr>
        <w:t>u</w:t>
      </w:r>
      <w:r w:rsidRPr="005D7388">
        <w:rPr>
          <w:rFonts w:ascii="Montserrat" w:hAnsi="Montserrat" w:cs="Arial"/>
          <w:sz w:val="18"/>
          <w:szCs w:val="18"/>
          <w:lang w:val="es-MX"/>
        </w:rPr>
        <w:t>e</w:t>
      </w:r>
      <w:r w:rsidRPr="005D7388">
        <w:rPr>
          <w:rFonts w:ascii="Montserrat" w:hAnsi="Montserrat" w:cs="Arial"/>
          <w:spacing w:val="-2"/>
          <w:sz w:val="18"/>
          <w:szCs w:val="18"/>
          <w:lang w:val="es-MX"/>
        </w:rPr>
        <w:t xml:space="preserve"> </w:t>
      </w:r>
      <w:r w:rsidRPr="005D7388">
        <w:rPr>
          <w:rFonts w:ascii="Montserrat" w:hAnsi="Montserrat" w:cs="Arial"/>
          <w:sz w:val="18"/>
          <w:szCs w:val="18"/>
          <w:lang w:val="es-MX"/>
        </w:rPr>
        <w:t>el</w:t>
      </w:r>
      <w:r w:rsidRPr="005D7388">
        <w:rPr>
          <w:rFonts w:ascii="Montserrat" w:hAnsi="Montserrat" w:cs="Arial"/>
          <w:spacing w:val="-4"/>
          <w:sz w:val="18"/>
          <w:szCs w:val="18"/>
          <w:lang w:val="es-MX"/>
        </w:rPr>
        <w:t xml:space="preserve"> </w:t>
      </w:r>
      <w:r w:rsidRPr="005D7388">
        <w:rPr>
          <w:rFonts w:ascii="Montserrat" w:hAnsi="Montserrat" w:cs="Arial"/>
          <w:spacing w:val="1"/>
          <w:sz w:val="18"/>
          <w:szCs w:val="18"/>
          <w:lang w:val="es-MX"/>
        </w:rPr>
        <w:t>d</w:t>
      </w:r>
      <w:r w:rsidRPr="005D7388">
        <w:rPr>
          <w:rFonts w:ascii="Montserrat" w:hAnsi="Montserrat" w:cs="Arial"/>
          <w:sz w:val="18"/>
          <w:szCs w:val="18"/>
          <w:lang w:val="es-MX"/>
        </w:rPr>
        <w:t>ocume</w:t>
      </w:r>
      <w:r w:rsidRPr="005D7388">
        <w:rPr>
          <w:rFonts w:ascii="Montserrat" w:hAnsi="Montserrat" w:cs="Arial"/>
          <w:spacing w:val="1"/>
          <w:sz w:val="18"/>
          <w:szCs w:val="18"/>
          <w:lang w:val="es-MX"/>
        </w:rPr>
        <w:t>n</w:t>
      </w:r>
      <w:r w:rsidRPr="005D7388">
        <w:rPr>
          <w:rFonts w:ascii="Montserrat" w:hAnsi="Montserrat" w:cs="Arial"/>
          <w:sz w:val="18"/>
          <w:szCs w:val="18"/>
          <w:lang w:val="es-MX"/>
        </w:rPr>
        <w:t>to</w:t>
      </w:r>
      <w:r w:rsidRPr="005D7388">
        <w:rPr>
          <w:rFonts w:ascii="Montserrat" w:hAnsi="Montserrat" w:cs="Arial"/>
          <w:spacing w:val="-3"/>
          <w:sz w:val="18"/>
          <w:szCs w:val="18"/>
          <w:lang w:val="es-MX"/>
        </w:rPr>
        <w:t xml:space="preserve"> </w:t>
      </w:r>
      <w:r w:rsidRPr="005D7388">
        <w:rPr>
          <w:rFonts w:ascii="Montserrat" w:hAnsi="Montserrat" w:cs="Arial"/>
          <w:spacing w:val="1"/>
          <w:sz w:val="18"/>
          <w:szCs w:val="18"/>
          <w:lang w:val="es-MX"/>
        </w:rPr>
        <w:t>h</w:t>
      </w:r>
      <w:r w:rsidRPr="005D7388">
        <w:rPr>
          <w:rFonts w:ascii="Montserrat" w:hAnsi="Montserrat" w:cs="Arial"/>
          <w:sz w:val="18"/>
          <w:szCs w:val="18"/>
          <w:lang w:val="es-MX"/>
        </w:rPr>
        <w:t>aya</w:t>
      </w:r>
      <w:r w:rsidRPr="005D7388">
        <w:rPr>
          <w:rFonts w:ascii="Montserrat" w:hAnsi="Montserrat" w:cs="Arial"/>
          <w:spacing w:val="-2"/>
          <w:sz w:val="18"/>
          <w:szCs w:val="18"/>
          <w:lang w:val="es-MX"/>
        </w:rPr>
        <w:t xml:space="preserve"> </w:t>
      </w:r>
      <w:r w:rsidRPr="005D7388">
        <w:rPr>
          <w:rFonts w:ascii="Montserrat" w:hAnsi="Montserrat" w:cs="Arial"/>
          <w:sz w:val="18"/>
          <w:szCs w:val="18"/>
          <w:lang w:val="es-MX"/>
        </w:rPr>
        <w:t>s</w:t>
      </w:r>
      <w:r w:rsidRPr="005D7388">
        <w:rPr>
          <w:rFonts w:ascii="Montserrat" w:hAnsi="Montserrat" w:cs="Arial"/>
          <w:spacing w:val="-1"/>
          <w:sz w:val="18"/>
          <w:szCs w:val="18"/>
          <w:lang w:val="es-MX"/>
        </w:rPr>
        <w:t>i</w:t>
      </w:r>
      <w:r w:rsidRPr="005D7388">
        <w:rPr>
          <w:rFonts w:ascii="Montserrat" w:hAnsi="Montserrat" w:cs="Arial"/>
          <w:spacing w:val="1"/>
          <w:sz w:val="18"/>
          <w:szCs w:val="18"/>
          <w:lang w:val="es-MX"/>
        </w:rPr>
        <w:t>d</w:t>
      </w:r>
      <w:r w:rsidRPr="005D7388">
        <w:rPr>
          <w:rFonts w:ascii="Montserrat" w:hAnsi="Montserrat" w:cs="Arial"/>
          <w:sz w:val="18"/>
          <w:szCs w:val="18"/>
          <w:lang w:val="es-MX"/>
        </w:rPr>
        <w:t>o</w:t>
      </w:r>
      <w:r w:rsidRPr="005D7388">
        <w:rPr>
          <w:rFonts w:ascii="Montserrat" w:hAnsi="Montserrat" w:cs="Arial"/>
          <w:spacing w:val="-3"/>
          <w:sz w:val="18"/>
          <w:szCs w:val="18"/>
          <w:lang w:val="es-MX"/>
        </w:rPr>
        <w:t xml:space="preserve"> </w:t>
      </w:r>
      <w:r w:rsidRPr="005D7388">
        <w:rPr>
          <w:rFonts w:ascii="Montserrat" w:hAnsi="Montserrat" w:cs="Arial"/>
          <w:sz w:val="18"/>
          <w:szCs w:val="18"/>
          <w:lang w:val="es-MX"/>
        </w:rPr>
        <w:t>f</w:t>
      </w:r>
      <w:r w:rsidRPr="005D7388">
        <w:rPr>
          <w:rFonts w:ascii="Montserrat" w:hAnsi="Montserrat" w:cs="Arial"/>
          <w:spacing w:val="1"/>
          <w:sz w:val="18"/>
          <w:szCs w:val="18"/>
          <w:lang w:val="es-MX"/>
        </w:rPr>
        <w:t>i</w:t>
      </w:r>
      <w:r w:rsidRPr="005D7388">
        <w:rPr>
          <w:rFonts w:ascii="Montserrat" w:hAnsi="Montserrat" w:cs="Arial"/>
          <w:spacing w:val="-1"/>
          <w:sz w:val="18"/>
          <w:szCs w:val="18"/>
          <w:lang w:val="es-MX"/>
        </w:rPr>
        <w:t>r</w:t>
      </w:r>
      <w:r w:rsidRPr="005D7388">
        <w:rPr>
          <w:rFonts w:ascii="Montserrat" w:hAnsi="Montserrat" w:cs="Arial"/>
          <w:sz w:val="18"/>
          <w:szCs w:val="18"/>
          <w:lang w:val="es-MX"/>
        </w:rPr>
        <w:t>ma</w:t>
      </w:r>
      <w:r w:rsidRPr="005D7388">
        <w:rPr>
          <w:rFonts w:ascii="Montserrat" w:hAnsi="Montserrat" w:cs="Arial"/>
          <w:spacing w:val="-1"/>
          <w:sz w:val="18"/>
          <w:szCs w:val="18"/>
          <w:lang w:val="es-MX"/>
        </w:rPr>
        <w:t>d</w:t>
      </w:r>
      <w:r w:rsidRPr="005D7388">
        <w:rPr>
          <w:rFonts w:ascii="Montserrat" w:hAnsi="Montserrat" w:cs="Arial"/>
          <w:sz w:val="18"/>
          <w:szCs w:val="18"/>
          <w:lang w:val="es-MX"/>
        </w:rPr>
        <w:t>o</w:t>
      </w:r>
      <w:r w:rsidRPr="005D7388">
        <w:rPr>
          <w:rFonts w:ascii="Montserrat" w:hAnsi="Montserrat" w:cs="Arial"/>
          <w:spacing w:val="-3"/>
          <w:sz w:val="18"/>
          <w:szCs w:val="18"/>
          <w:lang w:val="es-MX"/>
        </w:rPr>
        <w:t xml:space="preserve"> </w:t>
      </w:r>
      <w:r w:rsidRPr="005D7388">
        <w:rPr>
          <w:rFonts w:ascii="Montserrat" w:hAnsi="Montserrat" w:cs="Arial"/>
          <w:spacing w:val="1"/>
          <w:sz w:val="18"/>
          <w:szCs w:val="18"/>
          <w:lang w:val="es-MX"/>
        </w:rPr>
        <w:t>p</w:t>
      </w:r>
      <w:r w:rsidRPr="005D7388">
        <w:rPr>
          <w:rFonts w:ascii="Montserrat" w:hAnsi="Montserrat" w:cs="Arial"/>
          <w:sz w:val="18"/>
          <w:szCs w:val="18"/>
          <w:lang w:val="es-MX"/>
        </w:rPr>
        <w:t>or</w:t>
      </w:r>
      <w:r w:rsidRPr="005D7388">
        <w:rPr>
          <w:rFonts w:ascii="Montserrat" w:hAnsi="Montserrat" w:cs="Arial"/>
          <w:spacing w:val="-3"/>
          <w:sz w:val="18"/>
          <w:szCs w:val="18"/>
          <w:lang w:val="es-MX"/>
        </w:rPr>
        <w:t xml:space="preserve"> </w:t>
      </w:r>
      <w:r w:rsidRPr="005D7388">
        <w:rPr>
          <w:rFonts w:ascii="Montserrat" w:hAnsi="Montserrat" w:cs="Arial"/>
          <w:spacing w:val="-1"/>
          <w:sz w:val="18"/>
          <w:szCs w:val="18"/>
          <w:lang w:val="es-MX"/>
        </w:rPr>
        <w:t>q</w:t>
      </w:r>
      <w:r w:rsidRPr="005D7388">
        <w:rPr>
          <w:rFonts w:ascii="Montserrat" w:hAnsi="Montserrat" w:cs="Arial"/>
          <w:spacing w:val="2"/>
          <w:sz w:val="18"/>
          <w:szCs w:val="18"/>
          <w:lang w:val="es-MX"/>
        </w:rPr>
        <w:t>u</w:t>
      </w:r>
      <w:r w:rsidRPr="005D7388">
        <w:rPr>
          <w:rFonts w:ascii="Montserrat" w:hAnsi="Montserrat" w:cs="Arial"/>
          <w:spacing w:val="1"/>
          <w:sz w:val="18"/>
          <w:szCs w:val="18"/>
          <w:lang w:val="es-MX"/>
        </w:rPr>
        <w:t>i</w:t>
      </w:r>
      <w:r w:rsidRPr="005D7388">
        <w:rPr>
          <w:rFonts w:ascii="Montserrat" w:hAnsi="Montserrat" w:cs="Arial"/>
          <w:sz w:val="18"/>
          <w:szCs w:val="18"/>
          <w:lang w:val="es-MX"/>
        </w:rPr>
        <w:t>en</w:t>
      </w:r>
      <w:r w:rsidRPr="005D7388">
        <w:rPr>
          <w:rFonts w:ascii="Montserrat" w:hAnsi="Montserrat" w:cs="Arial"/>
          <w:spacing w:val="-4"/>
          <w:sz w:val="18"/>
          <w:szCs w:val="18"/>
          <w:lang w:val="es-MX"/>
        </w:rPr>
        <w:t xml:space="preserve"> </w:t>
      </w:r>
      <w:r w:rsidRPr="005D7388">
        <w:rPr>
          <w:rFonts w:ascii="Montserrat" w:hAnsi="Montserrat" w:cs="Arial"/>
          <w:sz w:val="18"/>
          <w:szCs w:val="18"/>
          <w:lang w:val="es-MX"/>
        </w:rPr>
        <w:t>f</w:t>
      </w:r>
      <w:r w:rsidRPr="005D7388">
        <w:rPr>
          <w:rFonts w:ascii="Montserrat" w:hAnsi="Montserrat" w:cs="Arial"/>
          <w:spacing w:val="1"/>
          <w:sz w:val="18"/>
          <w:szCs w:val="18"/>
          <w:lang w:val="es-MX"/>
        </w:rPr>
        <w:t>i</w:t>
      </w:r>
      <w:r w:rsidRPr="005D7388">
        <w:rPr>
          <w:rFonts w:ascii="Montserrat" w:hAnsi="Montserrat" w:cs="Arial"/>
          <w:spacing w:val="-1"/>
          <w:sz w:val="18"/>
          <w:szCs w:val="18"/>
          <w:lang w:val="es-MX"/>
        </w:rPr>
        <w:t>r</w:t>
      </w:r>
      <w:r w:rsidRPr="005D7388">
        <w:rPr>
          <w:rFonts w:ascii="Montserrat" w:hAnsi="Montserrat" w:cs="Arial"/>
          <w:sz w:val="18"/>
          <w:szCs w:val="18"/>
          <w:lang w:val="es-MX"/>
        </w:rPr>
        <w:t>ma</w:t>
      </w:r>
      <w:r w:rsidRPr="005D7388">
        <w:rPr>
          <w:rFonts w:ascii="Montserrat" w:hAnsi="Montserrat" w:cs="Arial"/>
          <w:spacing w:val="-2"/>
          <w:sz w:val="18"/>
          <w:szCs w:val="18"/>
          <w:lang w:val="es-MX"/>
        </w:rPr>
        <w:t xml:space="preserve"> </w:t>
      </w:r>
      <w:r w:rsidRPr="005D7388">
        <w:rPr>
          <w:rFonts w:ascii="Montserrat" w:hAnsi="Montserrat" w:cs="Arial"/>
          <w:spacing w:val="1"/>
          <w:sz w:val="18"/>
          <w:szCs w:val="18"/>
          <w:lang w:val="es-MX"/>
        </w:rPr>
        <w:t>l</w:t>
      </w:r>
      <w:r w:rsidRPr="005D7388">
        <w:rPr>
          <w:rFonts w:ascii="Montserrat" w:hAnsi="Montserrat" w:cs="Arial"/>
          <w:sz w:val="18"/>
          <w:szCs w:val="18"/>
          <w:lang w:val="es-MX"/>
        </w:rPr>
        <w:t>a</w:t>
      </w:r>
      <w:r w:rsidRPr="005D7388">
        <w:rPr>
          <w:rFonts w:ascii="Montserrat" w:hAnsi="Montserrat" w:cs="Arial"/>
          <w:spacing w:val="-5"/>
          <w:sz w:val="18"/>
          <w:szCs w:val="18"/>
          <w:lang w:val="es-MX"/>
        </w:rPr>
        <w:t xml:space="preserve"> </w:t>
      </w:r>
      <w:r w:rsidRPr="005D7388">
        <w:rPr>
          <w:rFonts w:ascii="Montserrat" w:hAnsi="Montserrat" w:cs="Arial"/>
          <w:spacing w:val="1"/>
          <w:sz w:val="18"/>
          <w:szCs w:val="18"/>
          <w:lang w:val="es-MX"/>
        </w:rPr>
        <w:t>p</w:t>
      </w:r>
      <w:r w:rsidRPr="005D7388">
        <w:rPr>
          <w:rFonts w:ascii="Montserrat" w:hAnsi="Montserrat" w:cs="Arial"/>
          <w:spacing w:val="-1"/>
          <w:sz w:val="18"/>
          <w:szCs w:val="18"/>
          <w:lang w:val="es-MX"/>
        </w:rPr>
        <w:t>r</w:t>
      </w:r>
      <w:r w:rsidRPr="005D7388">
        <w:rPr>
          <w:rFonts w:ascii="Montserrat" w:hAnsi="Montserrat" w:cs="Arial"/>
          <w:sz w:val="18"/>
          <w:szCs w:val="18"/>
          <w:lang w:val="es-MX"/>
        </w:rPr>
        <w:t>o</w:t>
      </w:r>
      <w:r w:rsidRPr="005D7388">
        <w:rPr>
          <w:rFonts w:ascii="Montserrat" w:hAnsi="Montserrat" w:cs="Arial"/>
          <w:spacing w:val="1"/>
          <w:sz w:val="18"/>
          <w:szCs w:val="18"/>
          <w:lang w:val="es-MX"/>
        </w:rPr>
        <w:t>p</w:t>
      </w:r>
      <w:r w:rsidRPr="005D7388">
        <w:rPr>
          <w:rFonts w:ascii="Montserrat" w:hAnsi="Montserrat" w:cs="Arial"/>
          <w:sz w:val="18"/>
          <w:szCs w:val="18"/>
          <w:lang w:val="es-MX"/>
        </w:rPr>
        <w:t>os</w:t>
      </w:r>
      <w:r w:rsidRPr="005D7388">
        <w:rPr>
          <w:rFonts w:ascii="Montserrat" w:hAnsi="Montserrat" w:cs="Arial"/>
          <w:spacing w:val="1"/>
          <w:sz w:val="18"/>
          <w:szCs w:val="18"/>
          <w:lang w:val="es-MX"/>
        </w:rPr>
        <w:t>i</w:t>
      </w:r>
      <w:r w:rsidRPr="005D7388">
        <w:rPr>
          <w:rFonts w:ascii="Montserrat" w:hAnsi="Montserrat" w:cs="Arial"/>
          <w:spacing w:val="-2"/>
          <w:sz w:val="18"/>
          <w:szCs w:val="18"/>
          <w:lang w:val="es-MX"/>
        </w:rPr>
        <w:t>c</w:t>
      </w:r>
      <w:r w:rsidRPr="005D7388">
        <w:rPr>
          <w:rFonts w:ascii="Montserrat" w:hAnsi="Montserrat" w:cs="Arial"/>
          <w:spacing w:val="1"/>
          <w:sz w:val="18"/>
          <w:szCs w:val="18"/>
          <w:lang w:val="es-MX"/>
        </w:rPr>
        <w:t>i</w:t>
      </w:r>
      <w:r w:rsidRPr="005D7388">
        <w:rPr>
          <w:rFonts w:ascii="Montserrat" w:hAnsi="Montserrat" w:cs="Arial"/>
          <w:sz w:val="18"/>
          <w:szCs w:val="18"/>
          <w:lang w:val="es-MX"/>
        </w:rPr>
        <w:t>ó</w:t>
      </w:r>
      <w:r w:rsidRPr="005D7388">
        <w:rPr>
          <w:rFonts w:ascii="Montserrat" w:hAnsi="Montserrat" w:cs="Arial"/>
          <w:spacing w:val="1"/>
          <w:sz w:val="18"/>
          <w:szCs w:val="18"/>
          <w:lang w:val="es-MX"/>
        </w:rPr>
        <w:t>n</w:t>
      </w:r>
      <w:r w:rsidRPr="005D7388">
        <w:rPr>
          <w:rFonts w:ascii="Montserrat" w:hAnsi="Montserrat" w:cs="Arial"/>
          <w:sz w:val="18"/>
          <w:szCs w:val="18"/>
          <w:lang w:val="es-MX"/>
        </w:rPr>
        <w:t>,</w:t>
      </w:r>
      <w:r w:rsidRPr="005D7388">
        <w:rPr>
          <w:rFonts w:ascii="Montserrat" w:hAnsi="Montserrat" w:cs="Arial"/>
          <w:spacing w:val="-3"/>
          <w:sz w:val="18"/>
          <w:szCs w:val="18"/>
          <w:lang w:val="es-MX"/>
        </w:rPr>
        <w:t xml:space="preserve"> </w:t>
      </w:r>
      <w:r w:rsidRPr="005D7388">
        <w:rPr>
          <w:rFonts w:ascii="Montserrat" w:hAnsi="Montserrat" w:cs="Arial"/>
          <w:sz w:val="18"/>
          <w:szCs w:val="18"/>
          <w:lang w:val="es-MX"/>
        </w:rPr>
        <w:t>o</w:t>
      </w:r>
      <w:r w:rsidRPr="005D7388">
        <w:rPr>
          <w:rFonts w:ascii="Montserrat" w:hAnsi="Montserrat" w:cs="Arial"/>
          <w:spacing w:val="-3"/>
          <w:sz w:val="18"/>
          <w:szCs w:val="18"/>
          <w:lang w:val="es-MX"/>
        </w:rPr>
        <w:t xml:space="preserve"> </w:t>
      </w:r>
      <w:r w:rsidRPr="005D7388">
        <w:rPr>
          <w:rFonts w:ascii="Montserrat" w:hAnsi="Montserrat" w:cs="Arial"/>
          <w:sz w:val="18"/>
          <w:szCs w:val="18"/>
          <w:lang w:val="es-MX"/>
        </w:rPr>
        <w:t>en</w:t>
      </w:r>
      <w:r w:rsidRPr="005D7388">
        <w:rPr>
          <w:rFonts w:ascii="Montserrat" w:hAnsi="Montserrat" w:cs="Arial"/>
          <w:spacing w:val="-2"/>
          <w:sz w:val="18"/>
          <w:szCs w:val="18"/>
          <w:lang w:val="es-MX"/>
        </w:rPr>
        <w:t xml:space="preserve"> </w:t>
      </w:r>
      <w:r w:rsidRPr="005D7388">
        <w:rPr>
          <w:rFonts w:ascii="Montserrat" w:hAnsi="Montserrat" w:cs="Arial"/>
          <w:spacing w:val="-3"/>
          <w:sz w:val="18"/>
          <w:szCs w:val="18"/>
          <w:lang w:val="es-MX"/>
        </w:rPr>
        <w:t>e</w:t>
      </w:r>
      <w:r w:rsidRPr="005D7388">
        <w:rPr>
          <w:rFonts w:ascii="Montserrat" w:hAnsi="Montserrat" w:cs="Arial"/>
          <w:sz w:val="18"/>
          <w:szCs w:val="18"/>
          <w:lang w:val="es-MX"/>
        </w:rPr>
        <w:t>l</w:t>
      </w:r>
      <w:r w:rsidRPr="005D7388">
        <w:rPr>
          <w:rFonts w:ascii="Montserrat" w:hAnsi="Montserrat" w:cs="Arial"/>
          <w:spacing w:val="-2"/>
          <w:sz w:val="18"/>
          <w:szCs w:val="18"/>
          <w:lang w:val="es-MX"/>
        </w:rPr>
        <w:t xml:space="preserve"> </w:t>
      </w:r>
      <w:r w:rsidRPr="005D7388">
        <w:rPr>
          <w:rFonts w:ascii="Montserrat" w:hAnsi="Montserrat" w:cs="Arial"/>
          <w:sz w:val="18"/>
          <w:szCs w:val="18"/>
          <w:lang w:val="es-MX"/>
        </w:rPr>
        <w:t>caso</w:t>
      </w:r>
      <w:r w:rsidRPr="005D7388">
        <w:rPr>
          <w:rFonts w:ascii="Montserrat" w:hAnsi="Montserrat" w:cs="Arial"/>
          <w:spacing w:val="-5"/>
          <w:sz w:val="18"/>
          <w:szCs w:val="18"/>
          <w:lang w:val="es-MX"/>
        </w:rPr>
        <w:t xml:space="preserve"> </w:t>
      </w:r>
      <w:r w:rsidRPr="005D7388">
        <w:rPr>
          <w:rFonts w:ascii="Montserrat" w:hAnsi="Montserrat" w:cs="Arial"/>
          <w:spacing w:val="2"/>
          <w:sz w:val="18"/>
          <w:szCs w:val="18"/>
          <w:lang w:val="es-MX"/>
        </w:rPr>
        <w:t>d</w:t>
      </w:r>
      <w:r w:rsidRPr="005D7388">
        <w:rPr>
          <w:rFonts w:ascii="Montserrat" w:hAnsi="Montserrat" w:cs="Arial"/>
          <w:sz w:val="18"/>
          <w:szCs w:val="18"/>
          <w:lang w:val="es-MX"/>
        </w:rPr>
        <w:t>e</w:t>
      </w:r>
      <w:r w:rsidRPr="005D7388">
        <w:rPr>
          <w:rFonts w:ascii="Montserrat" w:hAnsi="Montserrat" w:cs="Arial"/>
          <w:w w:val="99"/>
          <w:sz w:val="18"/>
          <w:szCs w:val="18"/>
          <w:lang w:val="es-MX"/>
        </w:rPr>
        <w:t xml:space="preserve"> </w:t>
      </w:r>
      <w:r w:rsidRPr="005D7388">
        <w:rPr>
          <w:rFonts w:ascii="Montserrat" w:hAnsi="Montserrat" w:cs="Arial"/>
          <w:spacing w:val="1"/>
          <w:sz w:val="18"/>
          <w:szCs w:val="18"/>
          <w:lang w:val="es-MX"/>
        </w:rPr>
        <w:t>p</w:t>
      </w:r>
      <w:r w:rsidRPr="005D7388">
        <w:rPr>
          <w:rFonts w:ascii="Montserrat" w:hAnsi="Montserrat" w:cs="Arial"/>
          <w:spacing w:val="-1"/>
          <w:sz w:val="18"/>
          <w:szCs w:val="18"/>
          <w:lang w:val="es-MX"/>
        </w:rPr>
        <w:t>r</w:t>
      </w:r>
      <w:r w:rsidRPr="005D7388">
        <w:rPr>
          <w:rFonts w:ascii="Montserrat" w:hAnsi="Montserrat" w:cs="Arial"/>
          <w:sz w:val="18"/>
          <w:szCs w:val="18"/>
          <w:lang w:val="es-MX"/>
        </w:rPr>
        <w:t>o</w:t>
      </w:r>
      <w:r w:rsidRPr="005D7388">
        <w:rPr>
          <w:rFonts w:ascii="Montserrat" w:hAnsi="Montserrat" w:cs="Arial"/>
          <w:spacing w:val="1"/>
          <w:sz w:val="18"/>
          <w:szCs w:val="18"/>
          <w:lang w:val="es-MX"/>
        </w:rPr>
        <w:t>p</w:t>
      </w:r>
      <w:r w:rsidRPr="005D7388">
        <w:rPr>
          <w:rFonts w:ascii="Montserrat" w:hAnsi="Montserrat" w:cs="Arial"/>
          <w:sz w:val="18"/>
          <w:szCs w:val="18"/>
          <w:lang w:val="es-MX"/>
        </w:rPr>
        <w:t>os</w:t>
      </w:r>
      <w:r w:rsidRPr="005D7388">
        <w:rPr>
          <w:rFonts w:ascii="Montserrat" w:hAnsi="Montserrat" w:cs="Arial"/>
          <w:spacing w:val="1"/>
          <w:sz w:val="18"/>
          <w:szCs w:val="18"/>
          <w:lang w:val="es-MX"/>
        </w:rPr>
        <w:t>i</w:t>
      </w:r>
      <w:r w:rsidRPr="005D7388">
        <w:rPr>
          <w:rFonts w:ascii="Montserrat" w:hAnsi="Montserrat" w:cs="Arial"/>
          <w:spacing w:val="-2"/>
          <w:sz w:val="18"/>
          <w:szCs w:val="18"/>
          <w:lang w:val="es-MX"/>
        </w:rPr>
        <w:t>c</w:t>
      </w:r>
      <w:r w:rsidRPr="005D7388">
        <w:rPr>
          <w:rFonts w:ascii="Montserrat" w:hAnsi="Montserrat" w:cs="Arial"/>
          <w:spacing w:val="1"/>
          <w:sz w:val="18"/>
          <w:szCs w:val="18"/>
          <w:lang w:val="es-MX"/>
        </w:rPr>
        <w:t>i</w:t>
      </w:r>
      <w:r w:rsidRPr="005D7388">
        <w:rPr>
          <w:rFonts w:ascii="Montserrat" w:hAnsi="Montserrat" w:cs="Arial"/>
          <w:sz w:val="18"/>
          <w:szCs w:val="18"/>
          <w:lang w:val="es-MX"/>
        </w:rPr>
        <w:t>ón</w:t>
      </w:r>
      <w:r w:rsidRPr="005D7388">
        <w:rPr>
          <w:rFonts w:ascii="Montserrat" w:hAnsi="Montserrat" w:cs="Arial"/>
          <w:spacing w:val="-9"/>
          <w:sz w:val="18"/>
          <w:szCs w:val="18"/>
          <w:lang w:val="es-MX"/>
        </w:rPr>
        <w:t xml:space="preserve"> </w:t>
      </w:r>
      <w:r w:rsidRPr="005D7388">
        <w:rPr>
          <w:rFonts w:ascii="Montserrat" w:hAnsi="Montserrat" w:cs="Arial"/>
          <w:sz w:val="18"/>
          <w:szCs w:val="18"/>
          <w:lang w:val="es-MX"/>
        </w:rPr>
        <w:t>con</w:t>
      </w:r>
      <w:r w:rsidRPr="005D7388">
        <w:rPr>
          <w:rFonts w:ascii="Montserrat" w:hAnsi="Montserrat" w:cs="Arial"/>
          <w:spacing w:val="-3"/>
          <w:sz w:val="18"/>
          <w:szCs w:val="18"/>
          <w:lang w:val="es-MX"/>
        </w:rPr>
        <w:t>j</w:t>
      </w:r>
      <w:r w:rsidRPr="005D7388">
        <w:rPr>
          <w:rFonts w:ascii="Montserrat" w:hAnsi="Montserrat" w:cs="Arial"/>
          <w:spacing w:val="2"/>
          <w:sz w:val="18"/>
          <w:szCs w:val="18"/>
          <w:lang w:val="es-MX"/>
        </w:rPr>
        <w:t>u</w:t>
      </w:r>
      <w:r w:rsidRPr="005D7388">
        <w:rPr>
          <w:rFonts w:ascii="Montserrat" w:hAnsi="Montserrat" w:cs="Arial"/>
          <w:spacing w:val="1"/>
          <w:sz w:val="18"/>
          <w:szCs w:val="18"/>
          <w:lang w:val="es-MX"/>
        </w:rPr>
        <w:t>n</w:t>
      </w:r>
      <w:r w:rsidRPr="005D7388">
        <w:rPr>
          <w:rFonts w:ascii="Montserrat" w:hAnsi="Montserrat" w:cs="Arial"/>
          <w:sz w:val="18"/>
          <w:szCs w:val="18"/>
          <w:lang w:val="es-MX"/>
        </w:rPr>
        <w:t>ta</w:t>
      </w:r>
      <w:r w:rsidRPr="005D7388">
        <w:rPr>
          <w:rFonts w:ascii="Montserrat" w:hAnsi="Montserrat" w:cs="Arial"/>
          <w:spacing w:val="-13"/>
          <w:sz w:val="18"/>
          <w:szCs w:val="18"/>
          <w:lang w:val="es-MX"/>
        </w:rPr>
        <w:t xml:space="preserve"> </w:t>
      </w:r>
      <w:r w:rsidRPr="005D7388">
        <w:rPr>
          <w:rFonts w:ascii="Montserrat" w:hAnsi="Montserrat" w:cs="Arial"/>
          <w:spacing w:val="1"/>
          <w:sz w:val="18"/>
          <w:szCs w:val="18"/>
          <w:lang w:val="es-MX"/>
        </w:rPr>
        <w:t>p</w:t>
      </w:r>
      <w:r w:rsidRPr="005D7388">
        <w:rPr>
          <w:rFonts w:ascii="Montserrat" w:hAnsi="Montserrat" w:cs="Arial"/>
          <w:spacing w:val="-3"/>
          <w:sz w:val="18"/>
          <w:szCs w:val="18"/>
          <w:lang w:val="es-MX"/>
        </w:rPr>
        <w:t>o</w:t>
      </w:r>
      <w:r w:rsidRPr="005D7388">
        <w:rPr>
          <w:rFonts w:ascii="Montserrat" w:hAnsi="Montserrat" w:cs="Arial"/>
          <w:sz w:val="18"/>
          <w:szCs w:val="18"/>
          <w:lang w:val="es-MX"/>
        </w:rPr>
        <w:t>r</w:t>
      </w:r>
      <w:r w:rsidRPr="005D7388">
        <w:rPr>
          <w:rFonts w:ascii="Montserrat" w:hAnsi="Montserrat" w:cs="Arial"/>
          <w:spacing w:val="-10"/>
          <w:sz w:val="18"/>
          <w:szCs w:val="18"/>
          <w:lang w:val="es-MX"/>
        </w:rPr>
        <w:t xml:space="preserve"> </w:t>
      </w:r>
      <w:r w:rsidRPr="005D7388">
        <w:rPr>
          <w:rFonts w:ascii="Montserrat" w:hAnsi="Montserrat" w:cs="Arial"/>
          <w:sz w:val="18"/>
          <w:szCs w:val="18"/>
          <w:lang w:val="es-MX"/>
        </w:rPr>
        <w:t>el</w:t>
      </w:r>
      <w:r w:rsidRPr="005D7388">
        <w:rPr>
          <w:rFonts w:ascii="Montserrat" w:hAnsi="Montserrat" w:cs="Arial"/>
          <w:spacing w:val="-10"/>
          <w:sz w:val="18"/>
          <w:szCs w:val="18"/>
          <w:lang w:val="es-MX"/>
        </w:rPr>
        <w:t xml:space="preserve"> </w:t>
      </w:r>
      <w:r w:rsidRPr="005D7388">
        <w:rPr>
          <w:rFonts w:ascii="Montserrat" w:hAnsi="Montserrat" w:cs="Arial"/>
          <w:spacing w:val="-1"/>
          <w:sz w:val="18"/>
          <w:szCs w:val="18"/>
          <w:lang w:val="es-MX"/>
        </w:rPr>
        <w:t>r</w:t>
      </w:r>
      <w:r w:rsidRPr="005D7388">
        <w:rPr>
          <w:rFonts w:ascii="Montserrat" w:hAnsi="Montserrat" w:cs="Arial"/>
          <w:sz w:val="18"/>
          <w:szCs w:val="18"/>
          <w:lang w:val="es-MX"/>
        </w:rPr>
        <w:t>e</w:t>
      </w:r>
      <w:r w:rsidRPr="005D7388">
        <w:rPr>
          <w:rFonts w:ascii="Montserrat" w:hAnsi="Montserrat" w:cs="Arial"/>
          <w:spacing w:val="1"/>
          <w:sz w:val="18"/>
          <w:szCs w:val="18"/>
          <w:lang w:val="es-MX"/>
        </w:rPr>
        <w:t>p</w:t>
      </w:r>
      <w:r w:rsidRPr="005D7388">
        <w:rPr>
          <w:rFonts w:ascii="Montserrat" w:hAnsi="Montserrat" w:cs="Arial"/>
          <w:spacing w:val="-1"/>
          <w:sz w:val="18"/>
          <w:szCs w:val="18"/>
          <w:lang w:val="es-MX"/>
        </w:rPr>
        <w:t>r</w:t>
      </w:r>
      <w:r w:rsidRPr="005D7388">
        <w:rPr>
          <w:rFonts w:ascii="Montserrat" w:hAnsi="Montserrat" w:cs="Arial"/>
          <w:sz w:val="18"/>
          <w:szCs w:val="18"/>
          <w:lang w:val="es-MX"/>
        </w:rPr>
        <w:t>ese</w:t>
      </w:r>
      <w:r w:rsidRPr="005D7388">
        <w:rPr>
          <w:rFonts w:ascii="Montserrat" w:hAnsi="Montserrat" w:cs="Arial"/>
          <w:spacing w:val="1"/>
          <w:sz w:val="18"/>
          <w:szCs w:val="18"/>
          <w:lang w:val="es-MX"/>
        </w:rPr>
        <w:t>n</w:t>
      </w:r>
      <w:r w:rsidRPr="005D7388">
        <w:rPr>
          <w:rFonts w:ascii="Montserrat" w:hAnsi="Montserrat" w:cs="Arial"/>
          <w:sz w:val="18"/>
          <w:szCs w:val="18"/>
          <w:lang w:val="es-MX"/>
        </w:rPr>
        <w:t>ta</w:t>
      </w:r>
      <w:r w:rsidRPr="005D7388">
        <w:rPr>
          <w:rFonts w:ascii="Montserrat" w:hAnsi="Montserrat" w:cs="Arial"/>
          <w:spacing w:val="1"/>
          <w:sz w:val="18"/>
          <w:szCs w:val="18"/>
          <w:lang w:val="es-MX"/>
        </w:rPr>
        <w:t>n</w:t>
      </w:r>
      <w:r w:rsidRPr="005D7388">
        <w:rPr>
          <w:rFonts w:ascii="Montserrat" w:hAnsi="Montserrat" w:cs="Arial"/>
          <w:sz w:val="18"/>
          <w:szCs w:val="18"/>
          <w:lang w:val="es-MX"/>
        </w:rPr>
        <w:t>te</w:t>
      </w:r>
      <w:r w:rsidRPr="005D7388">
        <w:rPr>
          <w:rFonts w:ascii="Montserrat" w:hAnsi="Montserrat" w:cs="Arial"/>
          <w:spacing w:val="-11"/>
          <w:sz w:val="18"/>
          <w:szCs w:val="18"/>
          <w:lang w:val="es-MX"/>
        </w:rPr>
        <w:t xml:space="preserve"> </w:t>
      </w:r>
      <w:r w:rsidRPr="005D7388">
        <w:rPr>
          <w:rFonts w:ascii="Montserrat" w:hAnsi="Montserrat" w:cs="Arial"/>
          <w:sz w:val="18"/>
          <w:szCs w:val="18"/>
          <w:lang w:val="es-MX"/>
        </w:rPr>
        <w:t>común</w:t>
      </w:r>
      <w:r w:rsidRPr="005D7388">
        <w:rPr>
          <w:rFonts w:ascii="Montserrat" w:hAnsi="Montserrat" w:cs="Arial"/>
          <w:spacing w:val="-9"/>
          <w:sz w:val="18"/>
          <w:szCs w:val="18"/>
          <w:lang w:val="es-MX"/>
        </w:rPr>
        <w:t xml:space="preserve"> </w:t>
      </w:r>
      <w:r w:rsidRPr="005D7388">
        <w:rPr>
          <w:rFonts w:ascii="Montserrat" w:hAnsi="Montserrat" w:cs="Arial"/>
          <w:spacing w:val="-1"/>
          <w:sz w:val="18"/>
          <w:szCs w:val="18"/>
          <w:lang w:val="es-MX"/>
        </w:rPr>
        <w:t>q</w:t>
      </w:r>
      <w:r w:rsidRPr="005D7388">
        <w:rPr>
          <w:rFonts w:ascii="Montserrat" w:hAnsi="Montserrat" w:cs="Arial"/>
          <w:spacing w:val="2"/>
          <w:sz w:val="18"/>
          <w:szCs w:val="18"/>
          <w:lang w:val="es-MX"/>
        </w:rPr>
        <w:t>u</w:t>
      </w:r>
      <w:r w:rsidRPr="005D7388">
        <w:rPr>
          <w:rFonts w:ascii="Montserrat" w:hAnsi="Montserrat" w:cs="Arial"/>
          <w:sz w:val="18"/>
          <w:szCs w:val="18"/>
          <w:lang w:val="es-MX"/>
        </w:rPr>
        <w:t>e</w:t>
      </w:r>
      <w:r w:rsidRPr="005D7388">
        <w:rPr>
          <w:rFonts w:ascii="Montserrat" w:hAnsi="Montserrat" w:cs="Arial"/>
          <w:spacing w:val="-13"/>
          <w:sz w:val="18"/>
          <w:szCs w:val="18"/>
          <w:lang w:val="es-MX"/>
        </w:rPr>
        <w:t xml:space="preserve"> </w:t>
      </w:r>
      <w:r w:rsidRPr="005D7388">
        <w:rPr>
          <w:rFonts w:ascii="Montserrat" w:hAnsi="Montserrat" w:cs="Arial"/>
          <w:spacing w:val="1"/>
          <w:sz w:val="18"/>
          <w:szCs w:val="18"/>
          <w:lang w:val="es-MX"/>
        </w:rPr>
        <w:t>p</w:t>
      </w:r>
      <w:r w:rsidRPr="005D7388">
        <w:rPr>
          <w:rFonts w:ascii="Montserrat" w:hAnsi="Montserrat" w:cs="Arial"/>
          <w:sz w:val="18"/>
          <w:szCs w:val="18"/>
          <w:lang w:val="es-MX"/>
        </w:rPr>
        <w:t>a</w:t>
      </w:r>
      <w:r w:rsidRPr="005D7388">
        <w:rPr>
          <w:rFonts w:ascii="Montserrat" w:hAnsi="Montserrat" w:cs="Arial"/>
          <w:spacing w:val="-1"/>
          <w:sz w:val="18"/>
          <w:szCs w:val="18"/>
          <w:lang w:val="es-MX"/>
        </w:rPr>
        <w:t>r</w:t>
      </w:r>
      <w:r w:rsidRPr="005D7388">
        <w:rPr>
          <w:rFonts w:ascii="Montserrat" w:hAnsi="Montserrat" w:cs="Arial"/>
          <w:sz w:val="18"/>
          <w:szCs w:val="18"/>
          <w:lang w:val="es-MX"/>
        </w:rPr>
        <w:t>a</w:t>
      </w:r>
      <w:r w:rsidRPr="005D7388">
        <w:rPr>
          <w:rFonts w:ascii="Montserrat" w:hAnsi="Montserrat" w:cs="Arial"/>
          <w:spacing w:val="-11"/>
          <w:sz w:val="18"/>
          <w:szCs w:val="18"/>
          <w:lang w:val="es-MX"/>
        </w:rPr>
        <w:t xml:space="preserve"> </w:t>
      </w:r>
      <w:r w:rsidRPr="005D7388">
        <w:rPr>
          <w:rFonts w:ascii="Montserrat" w:hAnsi="Montserrat" w:cs="Arial"/>
          <w:sz w:val="18"/>
          <w:szCs w:val="18"/>
          <w:lang w:val="es-MX"/>
        </w:rPr>
        <w:t>ese</w:t>
      </w:r>
      <w:r w:rsidRPr="005D7388">
        <w:rPr>
          <w:rFonts w:ascii="Montserrat" w:hAnsi="Montserrat" w:cs="Arial"/>
          <w:spacing w:val="-10"/>
          <w:sz w:val="18"/>
          <w:szCs w:val="18"/>
          <w:lang w:val="es-MX"/>
        </w:rPr>
        <w:t xml:space="preserve"> </w:t>
      </w:r>
      <w:r w:rsidRPr="005D7388">
        <w:rPr>
          <w:rFonts w:ascii="Montserrat" w:hAnsi="Montserrat" w:cs="Arial"/>
          <w:sz w:val="18"/>
          <w:szCs w:val="18"/>
          <w:lang w:val="es-MX"/>
        </w:rPr>
        <w:t>acto</w:t>
      </w:r>
      <w:r w:rsidRPr="005D7388">
        <w:rPr>
          <w:rFonts w:ascii="Montserrat" w:hAnsi="Montserrat" w:cs="Arial"/>
          <w:spacing w:val="-11"/>
          <w:sz w:val="18"/>
          <w:szCs w:val="18"/>
          <w:lang w:val="es-MX"/>
        </w:rPr>
        <w:t xml:space="preserve"> </w:t>
      </w:r>
      <w:r w:rsidRPr="005D7388">
        <w:rPr>
          <w:rFonts w:ascii="Montserrat" w:hAnsi="Montserrat" w:cs="Arial"/>
          <w:spacing w:val="1"/>
          <w:sz w:val="18"/>
          <w:szCs w:val="18"/>
          <w:lang w:val="es-MX"/>
        </w:rPr>
        <w:t>h</w:t>
      </w:r>
      <w:r w:rsidRPr="005D7388">
        <w:rPr>
          <w:rFonts w:ascii="Montserrat" w:hAnsi="Montserrat" w:cs="Arial"/>
          <w:sz w:val="18"/>
          <w:szCs w:val="18"/>
          <w:lang w:val="es-MX"/>
        </w:rPr>
        <w:t>aya</w:t>
      </w:r>
      <w:r w:rsidRPr="005D7388">
        <w:rPr>
          <w:rFonts w:ascii="Montserrat" w:hAnsi="Montserrat" w:cs="Arial"/>
          <w:spacing w:val="-11"/>
          <w:sz w:val="18"/>
          <w:szCs w:val="18"/>
          <w:lang w:val="es-MX"/>
        </w:rPr>
        <w:t xml:space="preserve"> </w:t>
      </w:r>
      <w:r w:rsidRPr="005D7388">
        <w:rPr>
          <w:rFonts w:ascii="Montserrat" w:hAnsi="Montserrat" w:cs="Arial"/>
          <w:spacing w:val="7"/>
          <w:sz w:val="18"/>
          <w:szCs w:val="18"/>
          <w:lang w:val="es-MX"/>
        </w:rPr>
        <w:t>s</w:t>
      </w:r>
      <w:r w:rsidRPr="005D7388">
        <w:rPr>
          <w:rFonts w:ascii="Montserrat" w:hAnsi="Montserrat" w:cs="Arial"/>
          <w:spacing w:val="1"/>
          <w:sz w:val="18"/>
          <w:szCs w:val="18"/>
          <w:lang w:val="es-MX"/>
        </w:rPr>
        <w:t>id</w:t>
      </w:r>
      <w:r w:rsidRPr="005D7388">
        <w:rPr>
          <w:rFonts w:ascii="Montserrat" w:hAnsi="Montserrat" w:cs="Arial"/>
          <w:sz w:val="18"/>
          <w:szCs w:val="18"/>
          <w:lang w:val="es-MX"/>
        </w:rPr>
        <w:t>o</w:t>
      </w:r>
      <w:r w:rsidRPr="005D7388">
        <w:rPr>
          <w:rFonts w:ascii="Montserrat" w:hAnsi="Montserrat" w:cs="Arial"/>
          <w:spacing w:val="-12"/>
          <w:sz w:val="18"/>
          <w:szCs w:val="18"/>
          <w:lang w:val="es-MX"/>
        </w:rPr>
        <w:t xml:space="preserve"> </w:t>
      </w:r>
      <w:r w:rsidRPr="005D7388">
        <w:rPr>
          <w:rFonts w:ascii="Montserrat" w:hAnsi="Montserrat" w:cs="Arial"/>
          <w:spacing w:val="1"/>
          <w:sz w:val="18"/>
          <w:szCs w:val="18"/>
          <w:lang w:val="es-MX"/>
        </w:rPr>
        <w:t>d</w:t>
      </w:r>
      <w:r w:rsidRPr="005D7388">
        <w:rPr>
          <w:rFonts w:ascii="Montserrat" w:hAnsi="Montserrat" w:cs="Arial"/>
          <w:sz w:val="18"/>
          <w:szCs w:val="18"/>
          <w:lang w:val="es-MX"/>
        </w:rPr>
        <w:t>es</w:t>
      </w:r>
      <w:r w:rsidRPr="005D7388">
        <w:rPr>
          <w:rFonts w:ascii="Montserrat" w:hAnsi="Montserrat" w:cs="Arial"/>
          <w:spacing w:val="-1"/>
          <w:sz w:val="18"/>
          <w:szCs w:val="18"/>
          <w:lang w:val="es-MX"/>
        </w:rPr>
        <w:t>i</w:t>
      </w:r>
      <w:r w:rsidRPr="005D7388">
        <w:rPr>
          <w:rFonts w:ascii="Montserrat" w:hAnsi="Montserrat" w:cs="Arial"/>
          <w:sz w:val="18"/>
          <w:szCs w:val="18"/>
          <w:lang w:val="es-MX"/>
        </w:rPr>
        <w:t>g</w:t>
      </w:r>
      <w:r w:rsidRPr="005D7388">
        <w:rPr>
          <w:rFonts w:ascii="Montserrat" w:hAnsi="Montserrat" w:cs="Arial"/>
          <w:spacing w:val="1"/>
          <w:sz w:val="18"/>
          <w:szCs w:val="18"/>
          <w:lang w:val="es-MX"/>
        </w:rPr>
        <w:t>n</w:t>
      </w:r>
      <w:r w:rsidRPr="005D7388">
        <w:rPr>
          <w:rFonts w:ascii="Montserrat" w:hAnsi="Montserrat" w:cs="Arial"/>
          <w:sz w:val="18"/>
          <w:szCs w:val="18"/>
          <w:lang w:val="es-MX"/>
        </w:rPr>
        <w:t>a</w:t>
      </w:r>
      <w:r w:rsidRPr="005D7388">
        <w:rPr>
          <w:rFonts w:ascii="Montserrat" w:hAnsi="Montserrat" w:cs="Arial"/>
          <w:spacing w:val="1"/>
          <w:sz w:val="18"/>
          <w:szCs w:val="18"/>
          <w:lang w:val="es-MX"/>
        </w:rPr>
        <w:t>d</w:t>
      </w:r>
      <w:r w:rsidRPr="005D7388">
        <w:rPr>
          <w:rFonts w:ascii="Montserrat" w:hAnsi="Montserrat" w:cs="Arial"/>
          <w:sz w:val="18"/>
          <w:szCs w:val="18"/>
          <w:lang w:val="es-MX"/>
        </w:rPr>
        <w:t>o</w:t>
      </w:r>
      <w:r w:rsidRPr="005D7388">
        <w:rPr>
          <w:rFonts w:ascii="Montserrat" w:hAnsi="Montserrat" w:cs="Arial"/>
          <w:spacing w:val="-11"/>
          <w:sz w:val="18"/>
          <w:szCs w:val="18"/>
          <w:lang w:val="es-MX"/>
        </w:rPr>
        <w:t xml:space="preserve"> </w:t>
      </w:r>
      <w:r w:rsidRPr="005D7388">
        <w:rPr>
          <w:rFonts w:ascii="Montserrat" w:hAnsi="Montserrat" w:cs="Arial"/>
          <w:spacing w:val="1"/>
          <w:sz w:val="18"/>
          <w:szCs w:val="18"/>
          <w:lang w:val="es-MX"/>
        </w:rPr>
        <w:t>p</w:t>
      </w:r>
      <w:r w:rsidRPr="005D7388">
        <w:rPr>
          <w:rFonts w:ascii="Montserrat" w:hAnsi="Montserrat" w:cs="Arial"/>
          <w:sz w:val="18"/>
          <w:szCs w:val="18"/>
          <w:lang w:val="es-MX"/>
        </w:rPr>
        <w:t>or</w:t>
      </w:r>
      <w:r w:rsidRPr="005D7388">
        <w:rPr>
          <w:rFonts w:ascii="Montserrat" w:hAnsi="Montserrat" w:cs="Arial"/>
          <w:spacing w:val="-11"/>
          <w:sz w:val="18"/>
          <w:szCs w:val="18"/>
          <w:lang w:val="es-MX"/>
        </w:rPr>
        <w:t xml:space="preserve"> </w:t>
      </w:r>
      <w:r w:rsidRPr="005D7388">
        <w:rPr>
          <w:rFonts w:ascii="Montserrat" w:hAnsi="Montserrat" w:cs="Arial"/>
          <w:sz w:val="18"/>
          <w:szCs w:val="18"/>
          <w:lang w:val="es-MX"/>
        </w:rPr>
        <w:t>el</w:t>
      </w:r>
      <w:r w:rsidRPr="005D7388">
        <w:rPr>
          <w:rFonts w:ascii="Montserrat" w:hAnsi="Montserrat" w:cs="Arial"/>
          <w:w w:val="99"/>
          <w:sz w:val="18"/>
          <w:szCs w:val="18"/>
          <w:lang w:val="es-MX"/>
        </w:rPr>
        <w:t xml:space="preserve"> </w:t>
      </w:r>
      <w:r w:rsidRPr="005D7388">
        <w:rPr>
          <w:rFonts w:ascii="Montserrat" w:hAnsi="Montserrat" w:cs="Arial"/>
          <w:spacing w:val="2"/>
          <w:sz w:val="18"/>
          <w:szCs w:val="18"/>
          <w:lang w:val="es-MX"/>
        </w:rPr>
        <w:t>g</w:t>
      </w:r>
      <w:r w:rsidRPr="005D7388">
        <w:rPr>
          <w:rFonts w:ascii="Montserrat" w:hAnsi="Montserrat" w:cs="Arial"/>
          <w:spacing w:val="-1"/>
          <w:sz w:val="18"/>
          <w:szCs w:val="18"/>
          <w:lang w:val="es-MX"/>
        </w:rPr>
        <w:t>r</w:t>
      </w:r>
      <w:r w:rsidRPr="005D7388">
        <w:rPr>
          <w:rFonts w:ascii="Montserrat" w:hAnsi="Montserrat" w:cs="Arial"/>
          <w:sz w:val="18"/>
          <w:szCs w:val="18"/>
          <w:lang w:val="es-MX"/>
        </w:rPr>
        <w:t>u</w:t>
      </w:r>
      <w:r w:rsidRPr="005D7388">
        <w:rPr>
          <w:rFonts w:ascii="Montserrat" w:hAnsi="Montserrat" w:cs="Arial"/>
          <w:spacing w:val="1"/>
          <w:sz w:val="18"/>
          <w:szCs w:val="18"/>
          <w:lang w:val="es-MX"/>
        </w:rPr>
        <w:t>p</w:t>
      </w:r>
      <w:r w:rsidRPr="005D7388">
        <w:rPr>
          <w:rFonts w:ascii="Montserrat" w:hAnsi="Montserrat" w:cs="Arial"/>
          <w:sz w:val="18"/>
          <w:szCs w:val="18"/>
          <w:lang w:val="es-MX"/>
        </w:rPr>
        <w:t>o</w:t>
      </w:r>
      <w:r w:rsidRPr="005D7388">
        <w:rPr>
          <w:rFonts w:ascii="Montserrat" w:hAnsi="Montserrat" w:cs="Arial"/>
          <w:spacing w:val="-11"/>
          <w:sz w:val="18"/>
          <w:szCs w:val="18"/>
          <w:lang w:val="es-MX"/>
        </w:rPr>
        <w:t xml:space="preserve"> </w:t>
      </w:r>
      <w:r w:rsidRPr="005D7388">
        <w:rPr>
          <w:rFonts w:ascii="Montserrat" w:hAnsi="Montserrat" w:cs="Arial"/>
          <w:spacing w:val="2"/>
          <w:sz w:val="18"/>
          <w:szCs w:val="18"/>
          <w:lang w:val="es-MX"/>
        </w:rPr>
        <w:t>d</w:t>
      </w:r>
      <w:r w:rsidRPr="005D7388">
        <w:rPr>
          <w:rFonts w:ascii="Montserrat" w:hAnsi="Montserrat" w:cs="Arial"/>
          <w:sz w:val="18"/>
          <w:szCs w:val="18"/>
          <w:lang w:val="es-MX"/>
        </w:rPr>
        <w:t>e</w:t>
      </w:r>
      <w:r w:rsidRPr="005D7388">
        <w:rPr>
          <w:rFonts w:ascii="Montserrat" w:hAnsi="Montserrat" w:cs="Arial"/>
          <w:spacing w:val="-12"/>
          <w:sz w:val="18"/>
          <w:szCs w:val="18"/>
          <w:lang w:val="es-MX"/>
        </w:rPr>
        <w:t xml:space="preserve"> </w:t>
      </w:r>
      <w:r w:rsidRPr="005D7388">
        <w:rPr>
          <w:rFonts w:ascii="Montserrat" w:hAnsi="Montserrat" w:cs="Arial"/>
          <w:spacing w:val="1"/>
          <w:sz w:val="18"/>
          <w:szCs w:val="18"/>
          <w:lang w:val="es-MX"/>
        </w:rPr>
        <w:t>p</w:t>
      </w:r>
      <w:r w:rsidRPr="005D7388">
        <w:rPr>
          <w:rFonts w:ascii="Montserrat" w:hAnsi="Montserrat" w:cs="Arial"/>
          <w:sz w:val="18"/>
          <w:szCs w:val="18"/>
          <w:lang w:val="es-MX"/>
        </w:rPr>
        <w:t>e</w:t>
      </w:r>
      <w:r w:rsidRPr="005D7388">
        <w:rPr>
          <w:rFonts w:ascii="Montserrat" w:hAnsi="Montserrat" w:cs="Arial"/>
          <w:spacing w:val="-1"/>
          <w:sz w:val="18"/>
          <w:szCs w:val="18"/>
          <w:lang w:val="es-MX"/>
        </w:rPr>
        <w:t>r</w:t>
      </w:r>
      <w:r w:rsidRPr="005D7388">
        <w:rPr>
          <w:rFonts w:ascii="Montserrat" w:hAnsi="Montserrat" w:cs="Arial"/>
          <w:sz w:val="18"/>
          <w:szCs w:val="18"/>
          <w:lang w:val="es-MX"/>
        </w:rPr>
        <w:t>so</w:t>
      </w:r>
      <w:r w:rsidRPr="005D7388">
        <w:rPr>
          <w:rFonts w:ascii="Montserrat" w:hAnsi="Montserrat" w:cs="Arial"/>
          <w:spacing w:val="1"/>
          <w:sz w:val="18"/>
          <w:szCs w:val="18"/>
          <w:lang w:val="es-MX"/>
        </w:rPr>
        <w:t>n</w:t>
      </w:r>
      <w:r w:rsidRPr="005D7388">
        <w:rPr>
          <w:rFonts w:ascii="Montserrat" w:hAnsi="Montserrat" w:cs="Arial"/>
          <w:sz w:val="18"/>
          <w:szCs w:val="18"/>
          <w:lang w:val="es-MX"/>
        </w:rPr>
        <w:t>as.</w:t>
      </w:r>
    </w:p>
    <w:p w14:paraId="2A71518D" w14:textId="77777777" w:rsidR="005D7388" w:rsidRPr="005D7388" w:rsidRDefault="005D7388" w:rsidP="005D7388">
      <w:pPr>
        <w:rPr>
          <w:rFonts w:ascii="Montserrat" w:hAnsi="Montserrat" w:cs="Arial"/>
          <w:sz w:val="18"/>
          <w:szCs w:val="18"/>
          <w:lang w:val="es-MX"/>
        </w:rPr>
      </w:pPr>
    </w:p>
    <w:p w14:paraId="58524525" w14:textId="77777777" w:rsidR="005D7388" w:rsidRPr="005D7388" w:rsidRDefault="005D7388" w:rsidP="005D7388">
      <w:pPr>
        <w:pStyle w:val="Ttulo1"/>
        <w:spacing w:before="0" w:after="0"/>
        <w:ind w:left="965" w:right="106" w:hanging="853"/>
        <w:jc w:val="both"/>
        <w:rPr>
          <w:rFonts w:ascii="Montserrat" w:hAnsi="Montserrat" w:cs="Arial"/>
          <w:b w:val="0"/>
          <w:sz w:val="18"/>
          <w:szCs w:val="18"/>
        </w:rPr>
      </w:pPr>
      <w:proofErr w:type="spellStart"/>
      <w:r w:rsidRPr="005D7388">
        <w:rPr>
          <w:rFonts w:ascii="Montserrat" w:hAnsi="Montserrat" w:cs="Arial"/>
          <w:sz w:val="18"/>
          <w:szCs w:val="18"/>
        </w:rPr>
        <w:t>DLA</w:t>
      </w:r>
      <w:proofErr w:type="spellEnd"/>
      <w:r w:rsidRPr="005D7388">
        <w:rPr>
          <w:rFonts w:ascii="Montserrat" w:hAnsi="Montserrat" w:cs="Arial"/>
          <w:spacing w:val="-3"/>
          <w:sz w:val="18"/>
          <w:szCs w:val="18"/>
        </w:rPr>
        <w:t xml:space="preserve"> </w:t>
      </w:r>
      <w:r w:rsidRPr="005D7388">
        <w:rPr>
          <w:rFonts w:ascii="Montserrat" w:hAnsi="Montserrat" w:cs="Arial"/>
          <w:sz w:val="18"/>
          <w:szCs w:val="18"/>
        </w:rPr>
        <w:t>2.</w:t>
      </w:r>
      <w:r w:rsidRPr="005D7388">
        <w:rPr>
          <w:rFonts w:ascii="Montserrat" w:hAnsi="Montserrat" w:cs="Arial"/>
          <w:spacing w:val="52"/>
          <w:sz w:val="18"/>
          <w:szCs w:val="18"/>
        </w:rPr>
        <w:t xml:space="preserve"> </w:t>
      </w:r>
      <w:r w:rsidRPr="005D7388">
        <w:rPr>
          <w:rFonts w:ascii="Montserrat" w:hAnsi="Montserrat" w:cs="Arial"/>
          <w:spacing w:val="-2"/>
          <w:sz w:val="18"/>
          <w:szCs w:val="18"/>
        </w:rPr>
        <w:t>E</w:t>
      </w:r>
      <w:r w:rsidRPr="005D7388">
        <w:rPr>
          <w:rFonts w:ascii="Montserrat" w:hAnsi="Montserrat" w:cs="Arial"/>
          <w:sz w:val="18"/>
          <w:szCs w:val="18"/>
        </w:rPr>
        <w:t>scrito</w:t>
      </w:r>
      <w:r w:rsidRPr="005D7388">
        <w:rPr>
          <w:rFonts w:ascii="Montserrat" w:hAnsi="Montserrat" w:cs="Arial"/>
          <w:spacing w:val="-4"/>
          <w:sz w:val="18"/>
          <w:szCs w:val="18"/>
        </w:rPr>
        <w:t xml:space="preserve"> </w:t>
      </w:r>
      <w:r w:rsidRPr="005D7388">
        <w:rPr>
          <w:rFonts w:ascii="Montserrat" w:hAnsi="Montserrat" w:cs="Arial"/>
          <w:spacing w:val="2"/>
          <w:sz w:val="18"/>
          <w:szCs w:val="18"/>
        </w:rPr>
        <w:t>c</w:t>
      </w:r>
      <w:r w:rsidRPr="005D7388">
        <w:rPr>
          <w:rFonts w:ascii="Montserrat" w:hAnsi="Montserrat" w:cs="Arial"/>
          <w:spacing w:val="-1"/>
          <w:sz w:val="18"/>
          <w:szCs w:val="18"/>
        </w:rPr>
        <w:t>o</w:t>
      </w:r>
      <w:r w:rsidRPr="005D7388">
        <w:rPr>
          <w:rFonts w:ascii="Montserrat" w:hAnsi="Montserrat" w:cs="Arial"/>
          <w:sz w:val="18"/>
          <w:szCs w:val="18"/>
        </w:rPr>
        <w:t>n</w:t>
      </w:r>
      <w:r w:rsidRPr="005D7388">
        <w:rPr>
          <w:rFonts w:ascii="Montserrat" w:hAnsi="Montserrat" w:cs="Arial"/>
          <w:spacing w:val="-2"/>
          <w:sz w:val="18"/>
          <w:szCs w:val="18"/>
        </w:rPr>
        <w:t xml:space="preserve"> </w:t>
      </w:r>
      <w:r w:rsidRPr="005D7388">
        <w:rPr>
          <w:rFonts w:ascii="Montserrat" w:hAnsi="Montserrat" w:cs="Arial"/>
          <w:sz w:val="18"/>
          <w:szCs w:val="18"/>
        </w:rPr>
        <w:t>la</w:t>
      </w:r>
      <w:r w:rsidRPr="005D7388">
        <w:rPr>
          <w:rFonts w:ascii="Montserrat" w:hAnsi="Montserrat" w:cs="Arial"/>
          <w:spacing w:val="-3"/>
          <w:sz w:val="18"/>
          <w:szCs w:val="18"/>
        </w:rPr>
        <w:t xml:space="preserve"> </w:t>
      </w:r>
      <w:r w:rsidRPr="005D7388">
        <w:rPr>
          <w:rFonts w:ascii="Montserrat" w:hAnsi="Montserrat" w:cs="Arial"/>
          <w:sz w:val="18"/>
          <w:szCs w:val="18"/>
        </w:rPr>
        <w:t>m</w:t>
      </w:r>
      <w:r w:rsidRPr="005D7388">
        <w:rPr>
          <w:rFonts w:ascii="Montserrat" w:hAnsi="Montserrat" w:cs="Arial"/>
          <w:spacing w:val="-1"/>
          <w:sz w:val="18"/>
          <w:szCs w:val="18"/>
        </w:rPr>
        <w:t>a</w:t>
      </w:r>
      <w:r w:rsidRPr="005D7388">
        <w:rPr>
          <w:rFonts w:ascii="Montserrat" w:hAnsi="Montserrat" w:cs="Arial"/>
          <w:spacing w:val="1"/>
          <w:sz w:val="18"/>
          <w:szCs w:val="18"/>
        </w:rPr>
        <w:t>n</w:t>
      </w:r>
      <w:r w:rsidRPr="005D7388">
        <w:rPr>
          <w:rFonts w:ascii="Montserrat" w:hAnsi="Montserrat" w:cs="Arial"/>
          <w:sz w:val="18"/>
          <w:szCs w:val="18"/>
        </w:rPr>
        <w:t>if</w:t>
      </w:r>
      <w:r w:rsidRPr="005D7388">
        <w:rPr>
          <w:rFonts w:ascii="Montserrat" w:hAnsi="Montserrat" w:cs="Arial"/>
          <w:spacing w:val="1"/>
          <w:sz w:val="18"/>
          <w:szCs w:val="18"/>
        </w:rPr>
        <w:t>e</w:t>
      </w:r>
      <w:r w:rsidRPr="005D7388">
        <w:rPr>
          <w:rFonts w:ascii="Montserrat" w:hAnsi="Montserrat" w:cs="Arial"/>
          <w:sz w:val="18"/>
          <w:szCs w:val="18"/>
        </w:rPr>
        <w:t>st</w:t>
      </w:r>
      <w:r w:rsidRPr="005D7388">
        <w:rPr>
          <w:rFonts w:ascii="Montserrat" w:hAnsi="Montserrat" w:cs="Arial"/>
          <w:spacing w:val="1"/>
          <w:sz w:val="18"/>
          <w:szCs w:val="18"/>
        </w:rPr>
        <w:t>a</w:t>
      </w:r>
      <w:r w:rsidRPr="005D7388">
        <w:rPr>
          <w:rFonts w:ascii="Montserrat" w:hAnsi="Montserrat" w:cs="Arial"/>
          <w:sz w:val="18"/>
          <w:szCs w:val="18"/>
        </w:rPr>
        <w:t>ci</w:t>
      </w:r>
      <w:r w:rsidRPr="005D7388">
        <w:rPr>
          <w:rFonts w:ascii="Montserrat" w:hAnsi="Montserrat" w:cs="Arial"/>
          <w:spacing w:val="-1"/>
          <w:sz w:val="18"/>
          <w:szCs w:val="18"/>
        </w:rPr>
        <w:t>ó</w:t>
      </w:r>
      <w:r w:rsidRPr="005D7388">
        <w:rPr>
          <w:rFonts w:ascii="Montserrat" w:hAnsi="Montserrat" w:cs="Arial"/>
          <w:spacing w:val="1"/>
          <w:sz w:val="18"/>
          <w:szCs w:val="18"/>
        </w:rPr>
        <w:t>n</w:t>
      </w:r>
      <w:r w:rsidRPr="005D7388">
        <w:rPr>
          <w:rFonts w:ascii="Montserrat" w:hAnsi="Montserrat" w:cs="Arial"/>
          <w:sz w:val="18"/>
          <w:szCs w:val="18"/>
        </w:rPr>
        <w:t>,</w:t>
      </w:r>
      <w:r w:rsidRPr="005D7388">
        <w:rPr>
          <w:rFonts w:ascii="Montserrat" w:hAnsi="Montserrat" w:cs="Arial"/>
          <w:spacing w:val="-3"/>
          <w:sz w:val="18"/>
          <w:szCs w:val="18"/>
        </w:rPr>
        <w:t xml:space="preserve"> </w:t>
      </w:r>
      <w:r w:rsidRPr="005D7388">
        <w:rPr>
          <w:rFonts w:ascii="Montserrat" w:hAnsi="Montserrat" w:cs="Arial"/>
          <w:spacing w:val="1"/>
          <w:sz w:val="18"/>
          <w:szCs w:val="18"/>
        </w:rPr>
        <w:t>b</w:t>
      </w:r>
      <w:r w:rsidRPr="005D7388">
        <w:rPr>
          <w:rFonts w:ascii="Montserrat" w:hAnsi="Montserrat" w:cs="Arial"/>
          <w:sz w:val="18"/>
          <w:szCs w:val="18"/>
        </w:rPr>
        <w:t>ajo</w:t>
      </w:r>
      <w:r w:rsidRPr="005D7388">
        <w:rPr>
          <w:rFonts w:ascii="Montserrat" w:hAnsi="Montserrat" w:cs="Arial"/>
          <w:spacing w:val="-3"/>
          <w:sz w:val="18"/>
          <w:szCs w:val="18"/>
        </w:rPr>
        <w:t xml:space="preserve"> </w:t>
      </w:r>
      <w:r w:rsidRPr="005D7388">
        <w:rPr>
          <w:rFonts w:ascii="Montserrat" w:hAnsi="Montserrat" w:cs="Arial"/>
          <w:spacing w:val="1"/>
          <w:sz w:val="18"/>
          <w:szCs w:val="18"/>
        </w:rPr>
        <w:t>p</w:t>
      </w:r>
      <w:r w:rsidRPr="005D7388">
        <w:rPr>
          <w:rFonts w:ascii="Montserrat" w:hAnsi="Montserrat" w:cs="Arial"/>
          <w:spacing w:val="-2"/>
          <w:sz w:val="18"/>
          <w:szCs w:val="18"/>
        </w:rPr>
        <w:t>r</w:t>
      </w:r>
      <w:r w:rsidRPr="005D7388">
        <w:rPr>
          <w:rFonts w:ascii="Montserrat" w:hAnsi="Montserrat" w:cs="Arial"/>
          <w:spacing w:val="-1"/>
          <w:sz w:val="18"/>
          <w:szCs w:val="18"/>
        </w:rPr>
        <w:t>o</w:t>
      </w:r>
      <w:r w:rsidRPr="005D7388">
        <w:rPr>
          <w:rFonts w:ascii="Montserrat" w:hAnsi="Montserrat" w:cs="Arial"/>
          <w:sz w:val="18"/>
          <w:szCs w:val="18"/>
        </w:rPr>
        <w:t>t</w:t>
      </w:r>
      <w:r w:rsidRPr="005D7388">
        <w:rPr>
          <w:rFonts w:ascii="Montserrat" w:hAnsi="Montserrat" w:cs="Arial"/>
          <w:spacing w:val="1"/>
          <w:sz w:val="18"/>
          <w:szCs w:val="18"/>
        </w:rPr>
        <w:t>e</w:t>
      </w:r>
      <w:r w:rsidRPr="005D7388">
        <w:rPr>
          <w:rFonts w:ascii="Montserrat" w:hAnsi="Montserrat" w:cs="Arial"/>
          <w:sz w:val="18"/>
          <w:szCs w:val="18"/>
        </w:rPr>
        <w:t>sta</w:t>
      </w:r>
      <w:r w:rsidRPr="005D7388">
        <w:rPr>
          <w:rFonts w:ascii="Montserrat" w:hAnsi="Montserrat" w:cs="Arial"/>
          <w:spacing w:val="-3"/>
          <w:sz w:val="18"/>
          <w:szCs w:val="18"/>
        </w:rPr>
        <w:t xml:space="preserve"> </w:t>
      </w:r>
      <w:r w:rsidRPr="005D7388">
        <w:rPr>
          <w:rFonts w:ascii="Montserrat" w:hAnsi="Montserrat" w:cs="Arial"/>
          <w:spacing w:val="1"/>
          <w:sz w:val="18"/>
          <w:szCs w:val="18"/>
        </w:rPr>
        <w:t>d</w:t>
      </w:r>
      <w:r w:rsidRPr="005D7388">
        <w:rPr>
          <w:rFonts w:ascii="Montserrat" w:hAnsi="Montserrat" w:cs="Arial"/>
          <w:sz w:val="18"/>
          <w:szCs w:val="18"/>
        </w:rPr>
        <w:t>e</w:t>
      </w:r>
      <w:r w:rsidRPr="005D7388">
        <w:rPr>
          <w:rFonts w:ascii="Montserrat" w:hAnsi="Montserrat" w:cs="Arial"/>
          <w:spacing w:val="-4"/>
          <w:sz w:val="18"/>
          <w:szCs w:val="18"/>
        </w:rPr>
        <w:t xml:space="preserve"> </w:t>
      </w:r>
      <w:r w:rsidRPr="005D7388">
        <w:rPr>
          <w:rFonts w:ascii="Montserrat" w:hAnsi="Montserrat" w:cs="Arial"/>
          <w:spacing w:val="1"/>
          <w:sz w:val="18"/>
          <w:szCs w:val="18"/>
        </w:rPr>
        <w:t>d</w:t>
      </w:r>
      <w:r w:rsidRPr="005D7388">
        <w:rPr>
          <w:rFonts w:ascii="Montserrat" w:hAnsi="Montserrat" w:cs="Arial"/>
          <w:spacing w:val="-1"/>
          <w:sz w:val="18"/>
          <w:szCs w:val="18"/>
        </w:rPr>
        <w:t>e</w:t>
      </w:r>
      <w:r w:rsidRPr="005D7388">
        <w:rPr>
          <w:rFonts w:ascii="Montserrat" w:hAnsi="Montserrat" w:cs="Arial"/>
          <w:spacing w:val="2"/>
          <w:sz w:val="18"/>
          <w:szCs w:val="18"/>
        </w:rPr>
        <w:t>c</w:t>
      </w:r>
      <w:r w:rsidRPr="005D7388">
        <w:rPr>
          <w:rFonts w:ascii="Montserrat" w:hAnsi="Montserrat" w:cs="Arial"/>
          <w:sz w:val="18"/>
          <w:szCs w:val="18"/>
        </w:rPr>
        <w:t>ir</w:t>
      </w:r>
      <w:r w:rsidRPr="005D7388">
        <w:rPr>
          <w:rFonts w:ascii="Montserrat" w:hAnsi="Montserrat" w:cs="Arial"/>
          <w:spacing w:val="-2"/>
          <w:sz w:val="18"/>
          <w:szCs w:val="18"/>
        </w:rPr>
        <w:t xml:space="preserve"> </w:t>
      </w:r>
      <w:r w:rsidRPr="005D7388">
        <w:rPr>
          <w:rFonts w:ascii="Montserrat" w:hAnsi="Montserrat" w:cs="Arial"/>
          <w:sz w:val="18"/>
          <w:szCs w:val="18"/>
        </w:rPr>
        <w:t>v</w:t>
      </w:r>
      <w:r w:rsidRPr="005D7388">
        <w:rPr>
          <w:rFonts w:ascii="Montserrat" w:hAnsi="Montserrat" w:cs="Arial"/>
          <w:spacing w:val="-1"/>
          <w:sz w:val="18"/>
          <w:szCs w:val="18"/>
        </w:rPr>
        <w:t>e</w:t>
      </w:r>
      <w:r w:rsidRPr="005D7388">
        <w:rPr>
          <w:rFonts w:ascii="Montserrat" w:hAnsi="Montserrat" w:cs="Arial"/>
          <w:sz w:val="18"/>
          <w:szCs w:val="18"/>
        </w:rPr>
        <w:t>r</w:t>
      </w:r>
      <w:r w:rsidRPr="005D7388">
        <w:rPr>
          <w:rFonts w:ascii="Montserrat" w:hAnsi="Montserrat" w:cs="Arial"/>
          <w:spacing w:val="1"/>
          <w:sz w:val="18"/>
          <w:szCs w:val="18"/>
        </w:rPr>
        <w:t>d</w:t>
      </w:r>
      <w:r w:rsidRPr="005D7388">
        <w:rPr>
          <w:rFonts w:ascii="Montserrat" w:hAnsi="Montserrat" w:cs="Arial"/>
          <w:sz w:val="18"/>
          <w:szCs w:val="18"/>
        </w:rPr>
        <w:t>ad,</w:t>
      </w:r>
      <w:r w:rsidRPr="005D7388">
        <w:rPr>
          <w:rFonts w:ascii="Montserrat" w:hAnsi="Montserrat" w:cs="Arial"/>
          <w:spacing w:val="-3"/>
          <w:sz w:val="18"/>
          <w:szCs w:val="18"/>
        </w:rPr>
        <w:t xml:space="preserve"> </w:t>
      </w:r>
      <w:r w:rsidRPr="005D7388">
        <w:rPr>
          <w:rFonts w:ascii="Montserrat" w:hAnsi="Montserrat" w:cs="Arial"/>
          <w:spacing w:val="1"/>
          <w:sz w:val="18"/>
          <w:szCs w:val="18"/>
        </w:rPr>
        <w:t>d</w:t>
      </w:r>
      <w:r w:rsidRPr="005D7388">
        <w:rPr>
          <w:rFonts w:ascii="Montserrat" w:hAnsi="Montserrat" w:cs="Arial"/>
          <w:sz w:val="18"/>
          <w:szCs w:val="18"/>
        </w:rPr>
        <w:t>e</w:t>
      </w:r>
      <w:r w:rsidRPr="005D7388">
        <w:rPr>
          <w:rFonts w:ascii="Montserrat" w:hAnsi="Montserrat" w:cs="Arial"/>
          <w:spacing w:val="-3"/>
          <w:sz w:val="18"/>
          <w:szCs w:val="18"/>
        </w:rPr>
        <w:t xml:space="preserve"> </w:t>
      </w:r>
      <w:r w:rsidRPr="005D7388">
        <w:rPr>
          <w:rFonts w:ascii="Montserrat" w:hAnsi="Montserrat" w:cs="Arial"/>
          <w:spacing w:val="-1"/>
          <w:sz w:val="18"/>
          <w:szCs w:val="18"/>
        </w:rPr>
        <w:t>q</w:t>
      </w:r>
      <w:r w:rsidRPr="005D7388">
        <w:rPr>
          <w:rFonts w:ascii="Montserrat" w:hAnsi="Montserrat" w:cs="Arial"/>
          <w:spacing w:val="2"/>
          <w:sz w:val="18"/>
          <w:szCs w:val="18"/>
        </w:rPr>
        <w:t>u</w:t>
      </w:r>
      <w:r w:rsidRPr="005D7388">
        <w:rPr>
          <w:rFonts w:ascii="Montserrat" w:hAnsi="Montserrat" w:cs="Arial"/>
          <w:sz w:val="18"/>
          <w:szCs w:val="18"/>
        </w:rPr>
        <w:t>i</w:t>
      </w:r>
      <w:r w:rsidRPr="005D7388">
        <w:rPr>
          <w:rFonts w:ascii="Montserrat" w:hAnsi="Montserrat" w:cs="Arial"/>
          <w:spacing w:val="-1"/>
          <w:sz w:val="18"/>
          <w:szCs w:val="18"/>
        </w:rPr>
        <w:t>e</w:t>
      </w:r>
      <w:r w:rsidRPr="005D7388">
        <w:rPr>
          <w:rFonts w:ascii="Montserrat" w:hAnsi="Montserrat" w:cs="Arial"/>
          <w:sz w:val="18"/>
          <w:szCs w:val="18"/>
        </w:rPr>
        <w:t>n</w:t>
      </w:r>
      <w:r w:rsidRPr="005D7388">
        <w:rPr>
          <w:rFonts w:ascii="Montserrat" w:hAnsi="Montserrat" w:cs="Arial"/>
          <w:spacing w:val="-2"/>
          <w:sz w:val="18"/>
          <w:szCs w:val="18"/>
        </w:rPr>
        <w:t xml:space="preserve"> </w:t>
      </w:r>
      <w:r w:rsidRPr="005D7388">
        <w:rPr>
          <w:rFonts w:ascii="Montserrat" w:hAnsi="Montserrat" w:cs="Arial"/>
          <w:spacing w:val="1"/>
          <w:sz w:val="18"/>
          <w:szCs w:val="18"/>
        </w:rPr>
        <w:t>p</w:t>
      </w:r>
      <w:r w:rsidRPr="005D7388">
        <w:rPr>
          <w:rFonts w:ascii="Montserrat" w:hAnsi="Montserrat" w:cs="Arial"/>
          <w:sz w:val="18"/>
          <w:szCs w:val="18"/>
        </w:rPr>
        <w:t>re</w:t>
      </w:r>
      <w:r w:rsidRPr="005D7388">
        <w:rPr>
          <w:rFonts w:ascii="Montserrat" w:hAnsi="Montserrat" w:cs="Arial"/>
          <w:spacing w:val="-1"/>
          <w:sz w:val="18"/>
          <w:szCs w:val="18"/>
        </w:rPr>
        <w:t>te</w:t>
      </w:r>
      <w:r w:rsidRPr="005D7388">
        <w:rPr>
          <w:rFonts w:ascii="Montserrat" w:hAnsi="Montserrat" w:cs="Arial"/>
          <w:spacing w:val="1"/>
          <w:sz w:val="18"/>
          <w:szCs w:val="18"/>
        </w:rPr>
        <w:t>nd</w:t>
      </w:r>
      <w:r w:rsidRPr="005D7388">
        <w:rPr>
          <w:rFonts w:ascii="Montserrat" w:hAnsi="Montserrat" w:cs="Arial"/>
          <w:sz w:val="18"/>
          <w:szCs w:val="18"/>
        </w:rPr>
        <w:t>a</w:t>
      </w:r>
      <w:r w:rsidRPr="005D7388">
        <w:rPr>
          <w:rFonts w:ascii="Montserrat" w:hAnsi="Montserrat" w:cs="Arial"/>
          <w:spacing w:val="-3"/>
          <w:sz w:val="18"/>
          <w:szCs w:val="18"/>
        </w:rPr>
        <w:t xml:space="preserve"> </w:t>
      </w:r>
      <w:r w:rsidRPr="005D7388">
        <w:rPr>
          <w:rFonts w:ascii="Montserrat" w:hAnsi="Montserrat" w:cs="Arial"/>
          <w:sz w:val="18"/>
          <w:szCs w:val="18"/>
        </w:rPr>
        <w:t>s</w:t>
      </w:r>
      <w:r w:rsidRPr="005D7388">
        <w:rPr>
          <w:rFonts w:ascii="Montserrat" w:hAnsi="Montserrat" w:cs="Arial"/>
          <w:spacing w:val="-1"/>
          <w:sz w:val="18"/>
          <w:szCs w:val="18"/>
        </w:rPr>
        <w:t>o</w:t>
      </w:r>
      <w:r w:rsidRPr="005D7388">
        <w:rPr>
          <w:rFonts w:ascii="Montserrat" w:hAnsi="Montserrat" w:cs="Arial"/>
          <w:sz w:val="18"/>
          <w:szCs w:val="18"/>
        </w:rPr>
        <w:t>licit</w:t>
      </w:r>
      <w:r w:rsidRPr="005D7388">
        <w:rPr>
          <w:rFonts w:ascii="Montserrat" w:hAnsi="Montserrat" w:cs="Arial"/>
          <w:spacing w:val="1"/>
          <w:sz w:val="18"/>
          <w:szCs w:val="18"/>
        </w:rPr>
        <w:t>a</w:t>
      </w:r>
      <w:r w:rsidRPr="005D7388">
        <w:rPr>
          <w:rFonts w:ascii="Montserrat" w:hAnsi="Montserrat" w:cs="Arial"/>
          <w:sz w:val="18"/>
          <w:szCs w:val="18"/>
        </w:rPr>
        <w:t>r</w:t>
      </w:r>
      <w:r w:rsidRPr="005D7388">
        <w:rPr>
          <w:rFonts w:ascii="Montserrat" w:hAnsi="Montserrat" w:cs="Arial"/>
          <w:w w:val="99"/>
          <w:sz w:val="18"/>
          <w:szCs w:val="18"/>
        </w:rPr>
        <w:t xml:space="preserve"> </w:t>
      </w:r>
      <w:r w:rsidRPr="005D7388">
        <w:rPr>
          <w:rFonts w:ascii="Montserrat" w:hAnsi="Montserrat" w:cs="Arial"/>
          <w:sz w:val="18"/>
          <w:szCs w:val="18"/>
        </w:rPr>
        <w:t>a</w:t>
      </w:r>
      <w:r w:rsidRPr="005D7388">
        <w:rPr>
          <w:rFonts w:ascii="Montserrat" w:hAnsi="Montserrat" w:cs="Arial"/>
          <w:spacing w:val="-1"/>
          <w:sz w:val="18"/>
          <w:szCs w:val="18"/>
        </w:rPr>
        <w:t>c</w:t>
      </w:r>
      <w:r w:rsidRPr="005D7388">
        <w:rPr>
          <w:rFonts w:ascii="Montserrat" w:hAnsi="Montserrat" w:cs="Arial"/>
          <w:sz w:val="18"/>
          <w:szCs w:val="18"/>
        </w:rPr>
        <w:t>la</w:t>
      </w:r>
      <w:r w:rsidRPr="005D7388">
        <w:rPr>
          <w:rFonts w:ascii="Montserrat" w:hAnsi="Montserrat" w:cs="Arial"/>
          <w:spacing w:val="2"/>
          <w:sz w:val="18"/>
          <w:szCs w:val="18"/>
        </w:rPr>
        <w:t>r</w:t>
      </w:r>
      <w:r w:rsidRPr="005D7388">
        <w:rPr>
          <w:rFonts w:ascii="Montserrat" w:hAnsi="Montserrat" w:cs="Arial"/>
          <w:sz w:val="18"/>
          <w:szCs w:val="18"/>
        </w:rPr>
        <w:t>a</w:t>
      </w:r>
      <w:r w:rsidRPr="005D7388">
        <w:rPr>
          <w:rFonts w:ascii="Montserrat" w:hAnsi="Montserrat" w:cs="Arial"/>
          <w:spacing w:val="-1"/>
          <w:sz w:val="18"/>
          <w:szCs w:val="18"/>
        </w:rPr>
        <w:t>c</w:t>
      </w:r>
      <w:r w:rsidRPr="005D7388">
        <w:rPr>
          <w:rFonts w:ascii="Montserrat" w:hAnsi="Montserrat" w:cs="Arial"/>
          <w:sz w:val="18"/>
          <w:szCs w:val="18"/>
        </w:rPr>
        <w:t>i</w:t>
      </w:r>
      <w:r w:rsidRPr="005D7388">
        <w:rPr>
          <w:rFonts w:ascii="Montserrat" w:hAnsi="Montserrat" w:cs="Arial"/>
          <w:spacing w:val="-1"/>
          <w:sz w:val="18"/>
          <w:szCs w:val="18"/>
        </w:rPr>
        <w:t>o</w:t>
      </w:r>
      <w:r w:rsidRPr="005D7388">
        <w:rPr>
          <w:rFonts w:ascii="Montserrat" w:hAnsi="Montserrat" w:cs="Arial"/>
          <w:spacing w:val="3"/>
          <w:sz w:val="18"/>
          <w:szCs w:val="18"/>
        </w:rPr>
        <w:t>n</w:t>
      </w:r>
      <w:r w:rsidRPr="005D7388">
        <w:rPr>
          <w:rFonts w:ascii="Montserrat" w:hAnsi="Montserrat" w:cs="Arial"/>
          <w:spacing w:val="-1"/>
          <w:sz w:val="18"/>
          <w:szCs w:val="18"/>
        </w:rPr>
        <w:t>e</w:t>
      </w:r>
      <w:r w:rsidRPr="005D7388">
        <w:rPr>
          <w:rFonts w:ascii="Montserrat" w:hAnsi="Montserrat" w:cs="Arial"/>
          <w:sz w:val="18"/>
          <w:szCs w:val="18"/>
        </w:rPr>
        <w:t>s</w:t>
      </w:r>
      <w:r w:rsidRPr="005D7388">
        <w:rPr>
          <w:rFonts w:ascii="Montserrat" w:hAnsi="Montserrat" w:cs="Arial"/>
          <w:spacing w:val="-8"/>
          <w:sz w:val="18"/>
          <w:szCs w:val="18"/>
        </w:rPr>
        <w:t xml:space="preserve"> </w:t>
      </w:r>
      <w:r w:rsidRPr="005D7388">
        <w:rPr>
          <w:rFonts w:ascii="Montserrat" w:hAnsi="Montserrat" w:cs="Arial"/>
          <w:sz w:val="18"/>
          <w:szCs w:val="18"/>
        </w:rPr>
        <w:t>a</w:t>
      </w:r>
      <w:r w:rsidRPr="005D7388">
        <w:rPr>
          <w:rFonts w:ascii="Montserrat" w:hAnsi="Montserrat" w:cs="Arial"/>
          <w:spacing w:val="-8"/>
          <w:sz w:val="18"/>
          <w:szCs w:val="18"/>
        </w:rPr>
        <w:t xml:space="preserve"> </w:t>
      </w:r>
      <w:r w:rsidRPr="005D7388">
        <w:rPr>
          <w:rFonts w:ascii="Montserrat" w:hAnsi="Montserrat" w:cs="Arial"/>
          <w:sz w:val="18"/>
          <w:szCs w:val="18"/>
        </w:rPr>
        <w:t>l</w:t>
      </w:r>
      <w:r w:rsidRPr="005D7388">
        <w:rPr>
          <w:rFonts w:ascii="Montserrat" w:hAnsi="Montserrat" w:cs="Arial"/>
          <w:spacing w:val="-1"/>
          <w:sz w:val="18"/>
          <w:szCs w:val="18"/>
        </w:rPr>
        <w:t>o</w:t>
      </w:r>
      <w:r w:rsidRPr="005D7388">
        <w:rPr>
          <w:rFonts w:ascii="Montserrat" w:hAnsi="Montserrat" w:cs="Arial"/>
          <w:sz w:val="18"/>
          <w:szCs w:val="18"/>
        </w:rPr>
        <w:t>s</w:t>
      </w:r>
      <w:r w:rsidRPr="005D7388">
        <w:rPr>
          <w:rFonts w:ascii="Montserrat" w:hAnsi="Montserrat" w:cs="Arial"/>
          <w:spacing w:val="-8"/>
          <w:sz w:val="18"/>
          <w:szCs w:val="18"/>
        </w:rPr>
        <w:t xml:space="preserve"> </w:t>
      </w:r>
      <w:r w:rsidRPr="005D7388">
        <w:rPr>
          <w:rFonts w:ascii="Montserrat" w:hAnsi="Montserrat" w:cs="Arial"/>
          <w:sz w:val="18"/>
          <w:szCs w:val="18"/>
        </w:rPr>
        <w:t>a</w:t>
      </w:r>
      <w:r w:rsidRPr="005D7388">
        <w:rPr>
          <w:rFonts w:ascii="Montserrat" w:hAnsi="Montserrat" w:cs="Arial"/>
          <w:spacing w:val="-1"/>
          <w:sz w:val="18"/>
          <w:szCs w:val="18"/>
        </w:rPr>
        <w:t>s</w:t>
      </w:r>
      <w:r w:rsidRPr="005D7388">
        <w:rPr>
          <w:rFonts w:ascii="Montserrat" w:hAnsi="Montserrat" w:cs="Arial"/>
          <w:spacing w:val="1"/>
          <w:sz w:val="18"/>
          <w:szCs w:val="18"/>
        </w:rPr>
        <w:t>pe</w:t>
      </w:r>
      <w:r w:rsidRPr="005D7388">
        <w:rPr>
          <w:rFonts w:ascii="Montserrat" w:hAnsi="Montserrat" w:cs="Arial"/>
          <w:sz w:val="18"/>
          <w:szCs w:val="18"/>
        </w:rPr>
        <w:t>ct</w:t>
      </w:r>
      <w:r w:rsidRPr="005D7388">
        <w:rPr>
          <w:rFonts w:ascii="Montserrat" w:hAnsi="Montserrat" w:cs="Arial"/>
          <w:spacing w:val="-2"/>
          <w:sz w:val="18"/>
          <w:szCs w:val="18"/>
        </w:rPr>
        <w:t>o</w:t>
      </w:r>
      <w:r w:rsidRPr="005D7388">
        <w:rPr>
          <w:rFonts w:ascii="Montserrat" w:hAnsi="Montserrat" w:cs="Arial"/>
          <w:sz w:val="18"/>
          <w:szCs w:val="18"/>
        </w:rPr>
        <w:t>s</w:t>
      </w:r>
      <w:r w:rsidRPr="005D7388">
        <w:rPr>
          <w:rFonts w:ascii="Montserrat" w:hAnsi="Montserrat" w:cs="Arial"/>
          <w:spacing w:val="-8"/>
          <w:sz w:val="18"/>
          <w:szCs w:val="18"/>
        </w:rPr>
        <w:t xml:space="preserve"> </w:t>
      </w:r>
      <w:r w:rsidRPr="005D7388">
        <w:rPr>
          <w:rFonts w:ascii="Montserrat" w:hAnsi="Montserrat" w:cs="Arial"/>
          <w:spacing w:val="2"/>
          <w:sz w:val="18"/>
          <w:szCs w:val="18"/>
        </w:rPr>
        <w:t>c</w:t>
      </w:r>
      <w:r w:rsidRPr="005D7388">
        <w:rPr>
          <w:rFonts w:ascii="Montserrat" w:hAnsi="Montserrat" w:cs="Arial"/>
          <w:spacing w:val="-1"/>
          <w:sz w:val="18"/>
          <w:szCs w:val="18"/>
        </w:rPr>
        <w:t>o</w:t>
      </w:r>
      <w:r w:rsidRPr="005D7388">
        <w:rPr>
          <w:rFonts w:ascii="Montserrat" w:hAnsi="Montserrat" w:cs="Arial"/>
          <w:spacing w:val="1"/>
          <w:sz w:val="18"/>
          <w:szCs w:val="18"/>
        </w:rPr>
        <w:t>n</w:t>
      </w:r>
      <w:r w:rsidRPr="005D7388">
        <w:rPr>
          <w:rFonts w:ascii="Montserrat" w:hAnsi="Montserrat" w:cs="Arial"/>
          <w:sz w:val="18"/>
          <w:szCs w:val="18"/>
        </w:rPr>
        <w:t>t</w:t>
      </w:r>
      <w:r w:rsidRPr="005D7388">
        <w:rPr>
          <w:rFonts w:ascii="Montserrat" w:hAnsi="Montserrat" w:cs="Arial"/>
          <w:spacing w:val="-2"/>
          <w:sz w:val="18"/>
          <w:szCs w:val="18"/>
        </w:rPr>
        <w:t>e</w:t>
      </w:r>
      <w:r w:rsidRPr="005D7388">
        <w:rPr>
          <w:rFonts w:ascii="Montserrat" w:hAnsi="Montserrat" w:cs="Arial"/>
          <w:spacing w:val="1"/>
          <w:sz w:val="18"/>
          <w:szCs w:val="18"/>
        </w:rPr>
        <w:t>n</w:t>
      </w:r>
      <w:r w:rsidRPr="005D7388">
        <w:rPr>
          <w:rFonts w:ascii="Montserrat" w:hAnsi="Montserrat" w:cs="Arial"/>
          <w:sz w:val="18"/>
          <w:szCs w:val="18"/>
        </w:rPr>
        <w:t>i</w:t>
      </w:r>
      <w:r w:rsidRPr="005D7388">
        <w:rPr>
          <w:rFonts w:ascii="Montserrat" w:hAnsi="Montserrat" w:cs="Arial"/>
          <w:spacing w:val="1"/>
          <w:sz w:val="18"/>
          <w:szCs w:val="18"/>
        </w:rPr>
        <w:t>d</w:t>
      </w:r>
      <w:r w:rsidRPr="005D7388">
        <w:rPr>
          <w:rFonts w:ascii="Montserrat" w:hAnsi="Montserrat" w:cs="Arial"/>
          <w:spacing w:val="-1"/>
          <w:sz w:val="18"/>
          <w:szCs w:val="18"/>
        </w:rPr>
        <w:t>o</w:t>
      </w:r>
      <w:r w:rsidRPr="005D7388">
        <w:rPr>
          <w:rFonts w:ascii="Montserrat" w:hAnsi="Montserrat" w:cs="Arial"/>
          <w:sz w:val="18"/>
          <w:szCs w:val="18"/>
        </w:rPr>
        <w:t>s</w:t>
      </w:r>
      <w:r w:rsidRPr="005D7388">
        <w:rPr>
          <w:rFonts w:ascii="Montserrat" w:hAnsi="Montserrat" w:cs="Arial"/>
          <w:spacing w:val="-8"/>
          <w:sz w:val="18"/>
          <w:szCs w:val="18"/>
        </w:rPr>
        <w:t xml:space="preserve"> </w:t>
      </w:r>
      <w:r w:rsidRPr="005D7388">
        <w:rPr>
          <w:rFonts w:ascii="Montserrat" w:hAnsi="Montserrat" w:cs="Arial"/>
          <w:spacing w:val="-1"/>
          <w:sz w:val="18"/>
          <w:szCs w:val="18"/>
        </w:rPr>
        <w:t>e</w:t>
      </w:r>
      <w:r w:rsidRPr="005D7388">
        <w:rPr>
          <w:rFonts w:ascii="Montserrat" w:hAnsi="Montserrat" w:cs="Arial"/>
          <w:sz w:val="18"/>
          <w:szCs w:val="18"/>
        </w:rPr>
        <w:t>n</w:t>
      </w:r>
      <w:r w:rsidRPr="005D7388">
        <w:rPr>
          <w:rFonts w:ascii="Montserrat" w:hAnsi="Montserrat" w:cs="Arial"/>
          <w:spacing w:val="-6"/>
          <w:sz w:val="18"/>
          <w:szCs w:val="18"/>
        </w:rPr>
        <w:t xml:space="preserve"> </w:t>
      </w:r>
      <w:r w:rsidRPr="005D7388">
        <w:rPr>
          <w:rFonts w:ascii="Montserrat" w:hAnsi="Montserrat" w:cs="Arial"/>
          <w:sz w:val="18"/>
          <w:szCs w:val="18"/>
        </w:rPr>
        <w:t>la</w:t>
      </w:r>
      <w:r w:rsidRPr="005D7388">
        <w:rPr>
          <w:rFonts w:ascii="Montserrat" w:hAnsi="Montserrat" w:cs="Arial"/>
          <w:spacing w:val="-8"/>
          <w:sz w:val="18"/>
          <w:szCs w:val="18"/>
        </w:rPr>
        <w:t xml:space="preserve"> </w:t>
      </w:r>
      <w:r w:rsidRPr="005D7388">
        <w:rPr>
          <w:rFonts w:ascii="Montserrat" w:hAnsi="Montserrat" w:cs="Arial"/>
          <w:spacing w:val="2"/>
          <w:sz w:val="18"/>
          <w:szCs w:val="18"/>
        </w:rPr>
        <w:t>c</w:t>
      </w:r>
      <w:r w:rsidRPr="005D7388">
        <w:rPr>
          <w:rFonts w:ascii="Montserrat" w:hAnsi="Montserrat" w:cs="Arial"/>
          <w:spacing w:val="-1"/>
          <w:sz w:val="18"/>
          <w:szCs w:val="18"/>
        </w:rPr>
        <w:t>o</w:t>
      </w:r>
      <w:r w:rsidRPr="005D7388">
        <w:rPr>
          <w:rFonts w:ascii="Montserrat" w:hAnsi="Montserrat" w:cs="Arial"/>
          <w:spacing w:val="1"/>
          <w:sz w:val="18"/>
          <w:szCs w:val="18"/>
        </w:rPr>
        <w:t>n</w:t>
      </w:r>
      <w:r w:rsidRPr="005D7388">
        <w:rPr>
          <w:rFonts w:ascii="Montserrat" w:hAnsi="Montserrat" w:cs="Arial"/>
          <w:sz w:val="18"/>
          <w:szCs w:val="18"/>
        </w:rPr>
        <w:t>v</w:t>
      </w:r>
      <w:r w:rsidRPr="005D7388">
        <w:rPr>
          <w:rFonts w:ascii="Montserrat" w:hAnsi="Montserrat" w:cs="Arial"/>
          <w:spacing w:val="-1"/>
          <w:sz w:val="18"/>
          <w:szCs w:val="18"/>
        </w:rPr>
        <w:t>o</w:t>
      </w:r>
      <w:r w:rsidRPr="005D7388">
        <w:rPr>
          <w:rFonts w:ascii="Montserrat" w:hAnsi="Montserrat" w:cs="Arial"/>
          <w:sz w:val="18"/>
          <w:szCs w:val="18"/>
        </w:rPr>
        <w:t>c</w:t>
      </w:r>
      <w:r w:rsidRPr="005D7388">
        <w:rPr>
          <w:rFonts w:ascii="Montserrat" w:hAnsi="Montserrat" w:cs="Arial"/>
          <w:spacing w:val="1"/>
          <w:sz w:val="18"/>
          <w:szCs w:val="18"/>
        </w:rPr>
        <w:t>a</w:t>
      </w:r>
      <w:r w:rsidRPr="005D7388">
        <w:rPr>
          <w:rFonts w:ascii="Montserrat" w:hAnsi="Montserrat" w:cs="Arial"/>
          <w:sz w:val="18"/>
          <w:szCs w:val="18"/>
        </w:rPr>
        <w:t>t</w:t>
      </w:r>
      <w:r w:rsidRPr="005D7388">
        <w:rPr>
          <w:rFonts w:ascii="Montserrat" w:hAnsi="Montserrat" w:cs="Arial"/>
          <w:spacing w:val="-2"/>
          <w:sz w:val="18"/>
          <w:szCs w:val="18"/>
        </w:rPr>
        <w:t>o</w:t>
      </w:r>
      <w:r w:rsidRPr="005D7388">
        <w:rPr>
          <w:rFonts w:ascii="Montserrat" w:hAnsi="Montserrat" w:cs="Arial"/>
          <w:sz w:val="18"/>
          <w:szCs w:val="18"/>
        </w:rPr>
        <w:t>r</w:t>
      </w:r>
      <w:r w:rsidRPr="005D7388">
        <w:rPr>
          <w:rFonts w:ascii="Montserrat" w:hAnsi="Montserrat" w:cs="Arial"/>
          <w:spacing w:val="2"/>
          <w:sz w:val="18"/>
          <w:szCs w:val="18"/>
        </w:rPr>
        <w:t>i</w:t>
      </w:r>
      <w:r w:rsidRPr="005D7388">
        <w:rPr>
          <w:rFonts w:ascii="Montserrat" w:hAnsi="Montserrat" w:cs="Arial"/>
          <w:sz w:val="18"/>
          <w:szCs w:val="18"/>
        </w:rPr>
        <w:t>a,</w:t>
      </w:r>
      <w:r w:rsidRPr="005D7388">
        <w:rPr>
          <w:rFonts w:ascii="Montserrat" w:hAnsi="Montserrat" w:cs="Arial"/>
          <w:spacing w:val="-8"/>
          <w:sz w:val="18"/>
          <w:szCs w:val="18"/>
        </w:rPr>
        <w:t xml:space="preserve"> </w:t>
      </w:r>
      <w:r w:rsidRPr="005D7388">
        <w:rPr>
          <w:rFonts w:ascii="Montserrat" w:hAnsi="Montserrat" w:cs="Arial"/>
          <w:spacing w:val="-1"/>
          <w:sz w:val="18"/>
          <w:szCs w:val="18"/>
        </w:rPr>
        <w:t>e</w:t>
      </w:r>
      <w:r w:rsidRPr="005D7388">
        <w:rPr>
          <w:rFonts w:ascii="Montserrat" w:hAnsi="Montserrat" w:cs="Arial"/>
          <w:sz w:val="18"/>
          <w:szCs w:val="18"/>
        </w:rPr>
        <w:t>n</w:t>
      </w:r>
      <w:r w:rsidRPr="005D7388">
        <w:rPr>
          <w:rFonts w:ascii="Montserrat" w:hAnsi="Montserrat" w:cs="Arial"/>
          <w:spacing w:val="-7"/>
          <w:sz w:val="18"/>
          <w:szCs w:val="18"/>
        </w:rPr>
        <w:t xml:space="preserve"> </w:t>
      </w:r>
      <w:r w:rsidRPr="005D7388">
        <w:rPr>
          <w:rFonts w:ascii="Montserrat" w:hAnsi="Montserrat" w:cs="Arial"/>
          <w:spacing w:val="-1"/>
          <w:sz w:val="18"/>
          <w:szCs w:val="18"/>
        </w:rPr>
        <w:t>e</w:t>
      </w:r>
      <w:r w:rsidRPr="005D7388">
        <w:rPr>
          <w:rFonts w:ascii="Montserrat" w:hAnsi="Montserrat" w:cs="Arial"/>
          <w:sz w:val="18"/>
          <w:szCs w:val="18"/>
        </w:rPr>
        <w:t>l</w:t>
      </w:r>
      <w:r w:rsidRPr="005D7388">
        <w:rPr>
          <w:rFonts w:ascii="Montserrat" w:hAnsi="Montserrat" w:cs="Arial"/>
          <w:spacing w:val="-8"/>
          <w:sz w:val="18"/>
          <w:szCs w:val="18"/>
        </w:rPr>
        <w:t xml:space="preserve"> </w:t>
      </w:r>
      <w:r w:rsidRPr="005D7388">
        <w:rPr>
          <w:rFonts w:ascii="Montserrat" w:hAnsi="Montserrat" w:cs="Arial"/>
          <w:spacing w:val="-1"/>
          <w:sz w:val="18"/>
          <w:szCs w:val="18"/>
        </w:rPr>
        <w:t>q</w:t>
      </w:r>
      <w:r w:rsidRPr="005D7388">
        <w:rPr>
          <w:rFonts w:ascii="Montserrat" w:hAnsi="Montserrat" w:cs="Arial"/>
          <w:spacing w:val="2"/>
          <w:sz w:val="18"/>
          <w:szCs w:val="18"/>
        </w:rPr>
        <w:t>u</w:t>
      </w:r>
      <w:r w:rsidRPr="005D7388">
        <w:rPr>
          <w:rFonts w:ascii="Montserrat" w:hAnsi="Montserrat" w:cs="Arial"/>
          <w:sz w:val="18"/>
          <w:szCs w:val="18"/>
        </w:rPr>
        <w:t>e</w:t>
      </w:r>
      <w:r w:rsidRPr="005D7388">
        <w:rPr>
          <w:rFonts w:ascii="Montserrat" w:hAnsi="Montserrat" w:cs="Arial"/>
          <w:spacing w:val="-9"/>
          <w:sz w:val="18"/>
          <w:szCs w:val="18"/>
        </w:rPr>
        <w:t xml:space="preserve"> </w:t>
      </w:r>
      <w:r w:rsidRPr="005D7388">
        <w:rPr>
          <w:rFonts w:ascii="Montserrat" w:hAnsi="Montserrat" w:cs="Arial"/>
          <w:spacing w:val="-1"/>
          <w:sz w:val="18"/>
          <w:szCs w:val="18"/>
        </w:rPr>
        <w:t>ex</w:t>
      </w:r>
      <w:r w:rsidRPr="005D7388">
        <w:rPr>
          <w:rFonts w:ascii="Montserrat" w:hAnsi="Montserrat" w:cs="Arial"/>
          <w:spacing w:val="1"/>
          <w:sz w:val="18"/>
          <w:szCs w:val="18"/>
        </w:rPr>
        <w:t>p</w:t>
      </w:r>
      <w:r w:rsidRPr="005D7388">
        <w:rPr>
          <w:rFonts w:ascii="Montserrat" w:hAnsi="Montserrat" w:cs="Arial"/>
          <w:sz w:val="18"/>
          <w:szCs w:val="18"/>
        </w:rPr>
        <w:t>re</w:t>
      </w:r>
      <w:r w:rsidRPr="005D7388">
        <w:rPr>
          <w:rFonts w:ascii="Montserrat" w:hAnsi="Montserrat" w:cs="Arial"/>
          <w:spacing w:val="1"/>
          <w:sz w:val="18"/>
          <w:szCs w:val="18"/>
        </w:rPr>
        <w:t>s</w:t>
      </w:r>
      <w:r w:rsidRPr="005D7388">
        <w:rPr>
          <w:rFonts w:ascii="Montserrat" w:hAnsi="Montserrat" w:cs="Arial"/>
          <w:sz w:val="18"/>
          <w:szCs w:val="18"/>
        </w:rPr>
        <w:t>e</w:t>
      </w:r>
      <w:r w:rsidRPr="005D7388">
        <w:rPr>
          <w:rFonts w:ascii="Montserrat" w:hAnsi="Montserrat" w:cs="Arial"/>
          <w:spacing w:val="-8"/>
          <w:sz w:val="18"/>
          <w:szCs w:val="18"/>
        </w:rPr>
        <w:t xml:space="preserve"> </w:t>
      </w:r>
      <w:r w:rsidRPr="005D7388">
        <w:rPr>
          <w:rFonts w:ascii="Montserrat" w:hAnsi="Montserrat" w:cs="Arial"/>
          <w:sz w:val="18"/>
          <w:szCs w:val="18"/>
        </w:rPr>
        <w:t>su</w:t>
      </w:r>
      <w:r w:rsidRPr="005D7388">
        <w:rPr>
          <w:rFonts w:ascii="Montserrat" w:hAnsi="Montserrat" w:cs="Arial"/>
          <w:spacing w:val="-6"/>
          <w:sz w:val="18"/>
          <w:szCs w:val="18"/>
        </w:rPr>
        <w:t xml:space="preserve"> </w:t>
      </w:r>
      <w:r w:rsidRPr="005D7388">
        <w:rPr>
          <w:rFonts w:ascii="Montserrat" w:hAnsi="Montserrat" w:cs="Arial"/>
          <w:sz w:val="18"/>
          <w:szCs w:val="18"/>
        </w:rPr>
        <w:t>i</w:t>
      </w:r>
      <w:r w:rsidRPr="005D7388">
        <w:rPr>
          <w:rFonts w:ascii="Montserrat" w:hAnsi="Montserrat" w:cs="Arial"/>
          <w:spacing w:val="1"/>
          <w:sz w:val="18"/>
          <w:szCs w:val="18"/>
        </w:rPr>
        <w:t>n</w:t>
      </w:r>
      <w:r w:rsidRPr="005D7388">
        <w:rPr>
          <w:rFonts w:ascii="Montserrat" w:hAnsi="Montserrat" w:cs="Arial"/>
          <w:sz w:val="18"/>
          <w:szCs w:val="18"/>
        </w:rPr>
        <w:t>t</w:t>
      </w:r>
      <w:r w:rsidRPr="005D7388">
        <w:rPr>
          <w:rFonts w:ascii="Montserrat" w:hAnsi="Montserrat" w:cs="Arial"/>
          <w:spacing w:val="-2"/>
          <w:sz w:val="18"/>
          <w:szCs w:val="18"/>
        </w:rPr>
        <w:t>e</w:t>
      </w:r>
      <w:r w:rsidRPr="005D7388">
        <w:rPr>
          <w:rFonts w:ascii="Montserrat" w:hAnsi="Montserrat" w:cs="Arial"/>
          <w:sz w:val="18"/>
          <w:szCs w:val="18"/>
        </w:rPr>
        <w:t>rés</w:t>
      </w:r>
      <w:r w:rsidRPr="005D7388">
        <w:rPr>
          <w:rFonts w:ascii="Montserrat" w:hAnsi="Montserrat" w:cs="Arial"/>
          <w:w w:val="99"/>
          <w:sz w:val="18"/>
          <w:szCs w:val="18"/>
        </w:rPr>
        <w:t xml:space="preserve"> </w:t>
      </w:r>
      <w:r w:rsidRPr="005D7388">
        <w:rPr>
          <w:rFonts w:ascii="Montserrat" w:hAnsi="Montserrat" w:cs="Arial"/>
          <w:spacing w:val="-1"/>
          <w:sz w:val="18"/>
          <w:szCs w:val="18"/>
        </w:rPr>
        <w:t>e</w:t>
      </w:r>
      <w:r w:rsidRPr="005D7388">
        <w:rPr>
          <w:rFonts w:ascii="Montserrat" w:hAnsi="Montserrat" w:cs="Arial"/>
          <w:sz w:val="18"/>
          <w:szCs w:val="18"/>
        </w:rPr>
        <w:t>n</w:t>
      </w:r>
      <w:r w:rsidRPr="005D7388">
        <w:rPr>
          <w:rFonts w:ascii="Montserrat" w:hAnsi="Montserrat" w:cs="Arial"/>
          <w:spacing w:val="20"/>
          <w:sz w:val="18"/>
          <w:szCs w:val="18"/>
        </w:rPr>
        <w:t xml:space="preserve"> </w:t>
      </w:r>
      <w:r w:rsidRPr="005D7388">
        <w:rPr>
          <w:rFonts w:ascii="Montserrat" w:hAnsi="Montserrat" w:cs="Arial"/>
          <w:spacing w:val="1"/>
          <w:sz w:val="18"/>
          <w:szCs w:val="18"/>
        </w:rPr>
        <w:t>p</w:t>
      </w:r>
      <w:r w:rsidRPr="005D7388">
        <w:rPr>
          <w:rFonts w:ascii="Montserrat" w:hAnsi="Montserrat" w:cs="Arial"/>
          <w:sz w:val="18"/>
          <w:szCs w:val="18"/>
        </w:rPr>
        <w:t>artici</w:t>
      </w:r>
      <w:r w:rsidRPr="005D7388">
        <w:rPr>
          <w:rFonts w:ascii="Montserrat" w:hAnsi="Montserrat" w:cs="Arial"/>
          <w:spacing w:val="1"/>
          <w:sz w:val="18"/>
          <w:szCs w:val="18"/>
        </w:rPr>
        <w:t>p</w:t>
      </w:r>
      <w:r w:rsidRPr="005D7388">
        <w:rPr>
          <w:rFonts w:ascii="Montserrat" w:hAnsi="Montserrat" w:cs="Arial"/>
          <w:sz w:val="18"/>
          <w:szCs w:val="18"/>
        </w:rPr>
        <w:t>ar</w:t>
      </w:r>
      <w:r w:rsidRPr="005D7388">
        <w:rPr>
          <w:rFonts w:ascii="Montserrat" w:hAnsi="Montserrat" w:cs="Arial"/>
          <w:spacing w:val="20"/>
          <w:sz w:val="18"/>
          <w:szCs w:val="18"/>
        </w:rPr>
        <w:t xml:space="preserve"> </w:t>
      </w:r>
      <w:r w:rsidRPr="005D7388">
        <w:rPr>
          <w:rFonts w:ascii="Montserrat" w:hAnsi="Montserrat" w:cs="Arial"/>
          <w:spacing w:val="-1"/>
          <w:sz w:val="18"/>
          <w:szCs w:val="18"/>
        </w:rPr>
        <w:t>e</w:t>
      </w:r>
      <w:r w:rsidRPr="005D7388">
        <w:rPr>
          <w:rFonts w:ascii="Montserrat" w:hAnsi="Montserrat" w:cs="Arial"/>
          <w:sz w:val="18"/>
          <w:szCs w:val="18"/>
        </w:rPr>
        <w:t>n</w:t>
      </w:r>
      <w:r w:rsidRPr="005D7388">
        <w:rPr>
          <w:rFonts w:ascii="Montserrat" w:hAnsi="Montserrat" w:cs="Arial"/>
          <w:spacing w:val="20"/>
          <w:sz w:val="18"/>
          <w:szCs w:val="18"/>
        </w:rPr>
        <w:t xml:space="preserve"> </w:t>
      </w:r>
      <w:r w:rsidRPr="005D7388">
        <w:rPr>
          <w:rFonts w:ascii="Montserrat" w:hAnsi="Montserrat" w:cs="Arial"/>
          <w:sz w:val="18"/>
          <w:szCs w:val="18"/>
        </w:rPr>
        <w:t>la</w:t>
      </w:r>
      <w:r w:rsidRPr="005D7388">
        <w:rPr>
          <w:rFonts w:ascii="Montserrat" w:hAnsi="Montserrat" w:cs="Arial"/>
          <w:spacing w:val="19"/>
          <w:sz w:val="18"/>
          <w:szCs w:val="18"/>
        </w:rPr>
        <w:t xml:space="preserve"> </w:t>
      </w:r>
      <w:r w:rsidRPr="005D7388">
        <w:rPr>
          <w:rFonts w:ascii="Montserrat" w:hAnsi="Montserrat" w:cs="Arial"/>
          <w:sz w:val="18"/>
          <w:szCs w:val="18"/>
        </w:rPr>
        <w:t>licit</w:t>
      </w:r>
      <w:r w:rsidRPr="005D7388">
        <w:rPr>
          <w:rFonts w:ascii="Montserrat" w:hAnsi="Montserrat" w:cs="Arial"/>
          <w:spacing w:val="-1"/>
          <w:sz w:val="18"/>
          <w:szCs w:val="18"/>
        </w:rPr>
        <w:t>a</w:t>
      </w:r>
      <w:r w:rsidRPr="005D7388">
        <w:rPr>
          <w:rFonts w:ascii="Montserrat" w:hAnsi="Montserrat" w:cs="Arial"/>
          <w:sz w:val="18"/>
          <w:szCs w:val="18"/>
        </w:rPr>
        <w:t>ci</w:t>
      </w:r>
      <w:r w:rsidRPr="005D7388">
        <w:rPr>
          <w:rFonts w:ascii="Montserrat" w:hAnsi="Montserrat" w:cs="Arial"/>
          <w:spacing w:val="-1"/>
          <w:sz w:val="18"/>
          <w:szCs w:val="18"/>
        </w:rPr>
        <w:t>ó</w:t>
      </w:r>
      <w:r w:rsidRPr="005D7388">
        <w:rPr>
          <w:rFonts w:ascii="Montserrat" w:hAnsi="Montserrat" w:cs="Arial"/>
          <w:spacing w:val="1"/>
          <w:sz w:val="18"/>
          <w:szCs w:val="18"/>
        </w:rPr>
        <w:t>n</w:t>
      </w:r>
      <w:r w:rsidRPr="005D7388">
        <w:rPr>
          <w:rFonts w:ascii="Montserrat" w:hAnsi="Montserrat" w:cs="Arial"/>
          <w:sz w:val="18"/>
          <w:szCs w:val="18"/>
        </w:rPr>
        <w:t>,</w:t>
      </w:r>
      <w:r w:rsidRPr="005D7388">
        <w:rPr>
          <w:rFonts w:ascii="Montserrat" w:hAnsi="Montserrat" w:cs="Arial"/>
          <w:spacing w:val="19"/>
          <w:sz w:val="18"/>
          <w:szCs w:val="18"/>
        </w:rPr>
        <w:t xml:space="preserve"> </w:t>
      </w:r>
      <w:r w:rsidRPr="005D7388">
        <w:rPr>
          <w:rFonts w:ascii="Montserrat" w:hAnsi="Montserrat" w:cs="Arial"/>
          <w:spacing w:val="1"/>
          <w:sz w:val="18"/>
          <w:szCs w:val="18"/>
        </w:rPr>
        <w:t>p</w:t>
      </w:r>
      <w:r w:rsidRPr="005D7388">
        <w:rPr>
          <w:rFonts w:ascii="Montserrat" w:hAnsi="Montserrat" w:cs="Arial"/>
          <w:spacing w:val="-1"/>
          <w:sz w:val="18"/>
          <w:szCs w:val="18"/>
        </w:rPr>
        <w:t>o</w:t>
      </w:r>
      <w:r w:rsidRPr="005D7388">
        <w:rPr>
          <w:rFonts w:ascii="Montserrat" w:hAnsi="Montserrat" w:cs="Arial"/>
          <w:sz w:val="18"/>
          <w:szCs w:val="18"/>
        </w:rPr>
        <w:t>r</w:t>
      </w:r>
      <w:r w:rsidRPr="005D7388">
        <w:rPr>
          <w:rFonts w:ascii="Montserrat" w:hAnsi="Montserrat" w:cs="Arial"/>
          <w:spacing w:val="20"/>
          <w:sz w:val="18"/>
          <w:szCs w:val="18"/>
        </w:rPr>
        <w:t xml:space="preserve"> </w:t>
      </w:r>
      <w:r w:rsidRPr="005D7388">
        <w:rPr>
          <w:rFonts w:ascii="Montserrat" w:hAnsi="Montserrat" w:cs="Arial"/>
          <w:sz w:val="18"/>
          <w:szCs w:val="18"/>
        </w:rPr>
        <w:t>si</w:t>
      </w:r>
      <w:r w:rsidRPr="005D7388">
        <w:rPr>
          <w:rFonts w:ascii="Montserrat" w:hAnsi="Montserrat" w:cs="Arial"/>
          <w:spacing w:val="19"/>
          <w:sz w:val="18"/>
          <w:szCs w:val="18"/>
        </w:rPr>
        <w:t xml:space="preserve"> </w:t>
      </w:r>
      <w:r w:rsidRPr="005D7388">
        <w:rPr>
          <w:rFonts w:ascii="Montserrat" w:hAnsi="Montserrat" w:cs="Arial"/>
          <w:sz w:val="18"/>
          <w:szCs w:val="18"/>
        </w:rPr>
        <w:t>o</w:t>
      </w:r>
      <w:r w:rsidRPr="005D7388">
        <w:rPr>
          <w:rFonts w:ascii="Montserrat" w:hAnsi="Montserrat" w:cs="Arial"/>
          <w:spacing w:val="18"/>
          <w:sz w:val="18"/>
          <w:szCs w:val="18"/>
        </w:rPr>
        <w:t xml:space="preserve"> </w:t>
      </w:r>
      <w:r w:rsidRPr="005D7388">
        <w:rPr>
          <w:rFonts w:ascii="Montserrat" w:hAnsi="Montserrat" w:cs="Arial"/>
          <w:spacing w:val="-1"/>
          <w:sz w:val="18"/>
          <w:szCs w:val="18"/>
        </w:rPr>
        <w:t>e</w:t>
      </w:r>
      <w:r w:rsidRPr="005D7388">
        <w:rPr>
          <w:rFonts w:ascii="Montserrat" w:hAnsi="Montserrat" w:cs="Arial"/>
          <w:sz w:val="18"/>
          <w:szCs w:val="18"/>
        </w:rPr>
        <w:t>n</w:t>
      </w:r>
      <w:r w:rsidRPr="005D7388">
        <w:rPr>
          <w:rFonts w:ascii="Montserrat" w:hAnsi="Montserrat" w:cs="Arial"/>
          <w:spacing w:val="21"/>
          <w:sz w:val="18"/>
          <w:szCs w:val="18"/>
        </w:rPr>
        <w:t xml:space="preserve"> </w:t>
      </w:r>
      <w:r w:rsidRPr="005D7388">
        <w:rPr>
          <w:rFonts w:ascii="Montserrat" w:hAnsi="Montserrat" w:cs="Arial"/>
          <w:sz w:val="18"/>
          <w:szCs w:val="18"/>
        </w:rPr>
        <w:t>re</w:t>
      </w:r>
      <w:r w:rsidRPr="005D7388">
        <w:rPr>
          <w:rFonts w:ascii="Montserrat" w:hAnsi="Montserrat" w:cs="Arial"/>
          <w:spacing w:val="1"/>
          <w:sz w:val="18"/>
          <w:szCs w:val="18"/>
        </w:rPr>
        <w:t>p</w:t>
      </w:r>
      <w:r w:rsidRPr="005D7388">
        <w:rPr>
          <w:rFonts w:ascii="Montserrat" w:hAnsi="Montserrat" w:cs="Arial"/>
          <w:spacing w:val="-2"/>
          <w:sz w:val="18"/>
          <w:szCs w:val="18"/>
        </w:rPr>
        <w:t>r</w:t>
      </w:r>
      <w:r w:rsidRPr="005D7388">
        <w:rPr>
          <w:rFonts w:ascii="Montserrat" w:hAnsi="Montserrat" w:cs="Arial"/>
          <w:spacing w:val="-1"/>
          <w:sz w:val="18"/>
          <w:szCs w:val="18"/>
        </w:rPr>
        <w:t>e</w:t>
      </w:r>
      <w:r w:rsidRPr="005D7388">
        <w:rPr>
          <w:rFonts w:ascii="Montserrat" w:hAnsi="Montserrat" w:cs="Arial"/>
          <w:sz w:val="18"/>
          <w:szCs w:val="18"/>
        </w:rPr>
        <w:t>s</w:t>
      </w:r>
      <w:r w:rsidRPr="005D7388">
        <w:rPr>
          <w:rFonts w:ascii="Montserrat" w:hAnsi="Montserrat" w:cs="Arial"/>
          <w:spacing w:val="-1"/>
          <w:sz w:val="18"/>
          <w:szCs w:val="18"/>
        </w:rPr>
        <w:t>e</w:t>
      </w:r>
      <w:r w:rsidRPr="005D7388">
        <w:rPr>
          <w:rFonts w:ascii="Montserrat" w:hAnsi="Montserrat" w:cs="Arial"/>
          <w:spacing w:val="1"/>
          <w:sz w:val="18"/>
          <w:szCs w:val="18"/>
        </w:rPr>
        <w:t>n</w:t>
      </w:r>
      <w:r w:rsidRPr="005D7388">
        <w:rPr>
          <w:rFonts w:ascii="Montserrat" w:hAnsi="Montserrat" w:cs="Arial"/>
          <w:spacing w:val="2"/>
          <w:sz w:val="18"/>
          <w:szCs w:val="18"/>
        </w:rPr>
        <w:t>t</w:t>
      </w:r>
      <w:r w:rsidRPr="005D7388">
        <w:rPr>
          <w:rFonts w:ascii="Montserrat" w:hAnsi="Montserrat" w:cs="Arial"/>
          <w:sz w:val="18"/>
          <w:szCs w:val="18"/>
        </w:rPr>
        <w:t>a</w:t>
      </w:r>
      <w:r w:rsidRPr="005D7388">
        <w:rPr>
          <w:rFonts w:ascii="Montserrat" w:hAnsi="Montserrat" w:cs="Arial"/>
          <w:spacing w:val="-1"/>
          <w:sz w:val="18"/>
          <w:szCs w:val="18"/>
        </w:rPr>
        <w:t>c</w:t>
      </w:r>
      <w:r w:rsidRPr="005D7388">
        <w:rPr>
          <w:rFonts w:ascii="Montserrat" w:hAnsi="Montserrat" w:cs="Arial"/>
          <w:spacing w:val="2"/>
          <w:sz w:val="18"/>
          <w:szCs w:val="18"/>
        </w:rPr>
        <w:t>i</w:t>
      </w:r>
      <w:r w:rsidRPr="005D7388">
        <w:rPr>
          <w:rFonts w:ascii="Montserrat" w:hAnsi="Montserrat" w:cs="Arial"/>
          <w:spacing w:val="-1"/>
          <w:sz w:val="18"/>
          <w:szCs w:val="18"/>
        </w:rPr>
        <w:t>ó</w:t>
      </w:r>
      <w:r w:rsidRPr="005D7388">
        <w:rPr>
          <w:rFonts w:ascii="Montserrat" w:hAnsi="Montserrat" w:cs="Arial"/>
          <w:sz w:val="18"/>
          <w:szCs w:val="18"/>
        </w:rPr>
        <w:t>n</w:t>
      </w:r>
      <w:r w:rsidRPr="005D7388">
        <w:rPr>
          <w:rFonts w:ascii="Montserrat" w:hAnsi="Montserrat" w:cs="Arial"/>
          <w:spacing w:val="20"/>
          <w:sz w:val="18"/>
          <w:szCs w:val="18"/>
        </w:rPr>
        <w:t xml:space="preserve"> </w:t>
      </w:r>
      <w:r w:rsidRPr="005D7388">
        <w:rPr>
          <w:rFonts w:ascii="Montserrat" w:hAnsi="Montserrat" w:cs="Arial"/>
          <w:spacing w:val="1"/>
          <w:sz w:val="18"/>
          <w:szCs w:val="18"/>
        </w:rPr>
        <w:t>d</w:t>
      </w:r>
      <w:r w:rsidRPr="005D7388">
        <w:rPr>
          <w:rFonts w:ascii="Montserrat" w:hAnsi="Montserrat" w:cs="Arial"/>
          <w:sz w:val="18"/>
          <w:szCs w:val="18"/>
        </w:rPr>
        <w:t>e</w:t>
      </w:r>
      <w:r w:rsidRPr="005D7388">
        <w:rPr>
          <w:rFonts w:ascii="Montserrat" w:hAnsi="Montserrat" w:cs="Arial"/>
          <w:spacing w:val="19"/>
          <w:sz w:val="18"/>
          <w:szCs w:val="18"/>
        </w:rPr>
        <w:t xml:space="preserve"> </w:t>
      </w:r>
      <w:r w:rsidRPr="005D7388">
        <w:rPr>
          <w:rFonts w:ascii="Montserrat" w:hAnsi="Montserrat" w:cs="Arial"/>
          <w:sz w:val="18"/>
          <w:szCs w:val="18"/>
        </w:rPr>
        <w:t>un</w:t>
      </w:r>
      <w:r w:rsidRPr="005D7388">
        <w:rPr>
          <w:rFonts w:ascii="Montserrat" w:hAnsi="Montserrat" w:cs="Arial"/>
          <w:spacing w:val="18"/>
          <w:sz w:val="18"/>
          <w:szCs w:val="18"/>
        </w:rPr>
        <w:t xml:space="preserve"> </w:t>
      </w:r>
      <w:r w:rsidRPr="005D7388">
        <w:rPr>
          <w:rFonts w:ascii="Montserrat" w:hAnsi="Montserrat" w:cs="Arial"/>
          <w:sz w:val="18"/>
          <w:szCs w:val="18"/>
        </w:rPr>
        <w:t>t</w:t>
      </w:r>
      <w:r w:rsidRPr="005D7388">
        <w:rPr>
          <w:rFonts w:ascii="Montserrat" w:hAnsi="Montserrat" w:cs="Arial"/>
          <w:spacing w:val="-2"/>
          <w:sz w:val="18"/>
          <w:szCs w:val="18"/>
        </w:rPr>
        <w:t>e</w:t>
      </w:r>
      <w:r w:rsidRPr="005D7388">
        <w:rPr>
          <w:rFonts w:ascii="Montserrat" w:hAnsi="Montserrat" w:cs="Arial"/>
          <w:sz w:val="18"/>
          <w:szCs w:val="18"/>
        </w:rPr>
        <w:t>r</w:t>
      </w:r>
      <w:r w:rsidRPr="005D7388">
        <w:rPr>
          <w:rFonts w:ascii="Montserrat" w:hAnsi="Montserrat" w:cs="Arial"/>
          <w:spacing w:val="2"/>
          <w:sz w:val="18"/>
          <w:szCs w:val="18"/>
        </w:rPr>
        <w:t>c</w:t>
      </w:r>
      <w:r w:rsidRPr="005D7388">
        <w:rPr>
          <w:rFonts w:ascii="Montserrat" w:hAnsi="Montserrat" w:cs="Arial"/>
          <w:spacing w:val="-1"/>
          <w:sz w:val="18"/>
          <w:szCs w:val="18"/>
        </w:rPr>
        <w:t>e</w:t>
      </w:r>
      <w:r w:rsidRPr="005D7388">
        <w:rPr>
          <w:rFonts w:ascii="Montserrat" w:hAnsi="Montserrat" w:cs="Arial"/>
          <w:sz w:val="18"/>
          <w:szCs w:val="18"/>
        </w:rPr>
        <w:t>ro,</w:t>
      </w:r>
      <w:r w:rsidRPr="005D7388">
        <w:rPr>
          <w:rFonts w:ascii="Montserrat" w:hAnsi="Montserrat" w:cs="Arial"/>
          <w:spacing w:val="19"/>
          <w:sz w:val="18"/>
          <w:szCs w:val="18"/>
        </w:rPr>
        <w:t xml:space="preserve"> </w:t>
      </w:r>
      <w:r w:rsidRPr="005D7388">
        <w:rPr>
          <w:rFonts w:ascii="Montserrat" w:hAnsi="Montserrat" w:cs="Arial"/>
          <w:sz w:val="18"/>
          <w:szCs w:val="18"/>
        </w:rPr>
        <w:t>i</w:t>
      </w:r>
      <w:r w:rsidRPr="005D7388">
        <w:rPr>
          <w:rFonts w:ascii="Montserrat" w:hAnsi="Montserrat" w:cs="Arial"/>
          <w:spacing w:val="1"/>
          <w:sz w:val="18"/>
          <w:szCs w:val="18"/>
        </w:rPr>
        <w:t>nd</w:t>
      </w:r>
      <w:r w:rsidRPr="005D7388">
        <w:rPr>
          <w:rFonts w:ascii="Montserrat" w:hAnsi="Montserrat" w:cs="Arial"/>
          <w:sz w:val="18"/>
          <w:szCs w:val="18"/>
        </w:rPr>
        <w:t>ican</w:t>
      </w:r>
      <w:r w:rsidRPr="005D7388">
        <w:rPr>
          <w:rFonts w:ascii="Montserrat" w:hAnsi="Montserrat" w:cs="Arial"/>
          <w:spacing w:val="1"/>
          <w:sz w:val="18"/>
          <w:szCs w:val="18"/>
        </w:rPr>
        <w:t>d</w:t>
      </w:r>
      <w:r w:rsidRPr="005D7388">
        <w:rPr>
          <w:rFonts w:ascii="Montserrat" w:hAnsi="Montserrat" w:cs="Arial"/>
          <w:sz w:val="18"/>
          <w:szCs w:val="18"/>
        </w:rPr>
        <w:t>o</w:t>
      </w:r>
      <w:r w:rsidRPr="005D7388">
        <w:rPr>
          <w:rFonts w:ascii="Montserrat" w:hAnsi="Montserrat" w:cs="Arial"/>
          <w:spacing w:val="19"/>
          <w:sz w:val="18"/>
          <w:szCs w:val="18"/>
        </w:rPr>
        <w:t xml:space="preserve"> </w:t>
      </w:r>
      <w:r w:rsidRPr="005D7388">
        <w:rPr>
          <w:rFonts w:ascii="Montserrat" w:hAnsi="Montserrat" w:cs="Arial"/>
          <w:sz w:val="18"/>
          <w:szCs w:val="18"/>
        </w:rPr>
        <w:t>l</w:t>
      </w:r>
      <w:r w:rsidRPr="005D7388">
        <w:rPr>
          <w:rFonts w:ascii="Montserrat" w:hAnsi="Montserrat" w:cs="Arial"/>
          <w:spacing w:val="-1"/>
          <w:sz w:val="18"/>
          <w:szCs w:val="18"/>
        </w:rPr>
        <w:t>o</w:t>
      </w:r>
      <w:r w:rsidRPr="005D7388">
        <w:rPr>
          <w:rFonts w:ascii="Montserrat" w:hAnsi="Montserrat" w:cs="Arial"/>
          <w:sz w:val="18"/>
          <w:szCs w:val="18"/>
        </w:rPr>
        <w:t>s</w:t>
      </w:r>
      <w:r w:rsidRPr="005D7388">
        <w:rPr>
          <w:rFonts w:ascii="Montserrat" w:hAnsi="Montserrat" w:cs="Arial"/>
          <w:w w:val="99"/>
          <w:sz w:val="18"/>
          <w:szCs w:val="18"/>
        </w:rPr>
        <w:t xml:space="preserve"> </w:t>
      </w:r>
      <w:r w:rsidRPr="005D7388">
        <w:rPr>
          <w:rFonts w:ascii="Montserrat" w:hAnsi="Montserrat" w:cs="Arial"/>
          <w:spacing w:val="1"/>
          <w:sz w:val="18"/>
          <w:szCs w:val="18"/>
        </w:rPr>
        <w:t>d</w:t>
      </w:r>
      <w:r w:rsidRPr="005D7388">
        <w:rPr>
          <w:rFonts w:ascii="Montserrat" w:hAnsi="Montserrat" w:cs="Arial"/>
          <w:sz w:val="18"/>
          <w:szCs w:val="18"/>
        </w:rPr>
        <w:t>a</w:t>
      </w:r>
      <w:r w:rsidRPr="005D7388">
        <w:rPr>
          <w:rFonts w:ascii="Montserrat" w:hAnsi="Montserrat" w:cs="Arial"/>
          <w:spacing w:val="-1"/>
          <w:sz w:val="18"/>
          <w:szCs w:val="18"/>
        </w:rPr>
        <w:t>to</w:t>
      </w:r>
      <w:r w:rsidRPr="005D7388">
        <w:rPr>
          <w:rFonts w:ascii="Montserrat" w:hAnsi="Montserrat" w:cs="Arial"/>
          <w:sz w:val="18"/>
          <w:szCs w:val="18"/>
        </w:rPr>
        <w:t>s</w:t>
      </w:r>
      <w:r w:rsidRPr="005D7388">
        <w:rPr>
          <w:rFonts w:ascii="Montserrat" w:hAnsi="Montserrat" w:cs="Arial"/>
          <w:spacing w:val="-8"/>
          <w:sz w:val="18"/>
          <w:szCs w:val="18"/>
        </w:rPr>
        <w:t xml:space="preserve"> </w:t>
      </w:r>
      <w:r w:rsidRPr="005D7388">
        <w:rPr>
          <w:rFonts w:ascii="Montserrat" w:hAnsi="Montserrat" w:cs="Arial"/>
          <w:sz w:val="18"/>
          <w:szCs w:val="18"/>
        </w:rPr>
        <w:t>y</w:t>
      </w:r>
      <w:r w:rsidRPr="005D7388">
        <w:rPr>
          <w:rFonts w:ascii="Montserrat" w:hAnsi="Montserrat" w:cs="Arial"/>
          <w:spacing w:val="-11"/>
          <w:sz w:val="18"/>
          <w:szCs w:val="18"/>
        </w:rPr>
        <w:t xml:space="preserve"> </w:t>
      </w:r>
      <w:r w:rsidRPr="005D7388">
        <w:rPr>
          <w:rFonts w:ascii="Montserrat" w:hAnsi="Montserrat" w:cs="Arial"/>
          <w:sz w:val="18"/>
          <w:szCs w:val="18"/>
        </w:rPr>
        <w:t>re</w:t>
      </w:r>
      <w:r w:rsidRPr="005D7388">
        <w:rPr>
          <w:rFonts w:ascii="Montserrat" w:hAnsi="Montserrat" w:cs="Arial"/>
          <w:spacing w:val="1"/>
          <w:sz w:val="18"/>
          <w:szCs w:val="18"/>
        </w:rPr>
        <w:t>q</w:t>
      </w:r>
      <w:r w:rsidRPr="005D7388">
        <w:rPr>
          <w:rFonts w:ascii="Montserrat" w:hAnsi="Montserrat" w:cs="Arial"/>
          <w:spacing w:val="2"/>
          <w:sz w:val="18"/>
          <w:szCs w:val="18"/>
        </w:rPr>
        <w:t>u</w:t>
      </w:r>
      <w:r w:rsidRPr="005D7388">
        <w:rPr>
          <w:rFonts w:ascii="Montserrat" w:hAnsi="Montserrat" w:cs="Arial"/>
          <w:sz w:val="18"/>
          <w:szCs w:val="18"/>
        </w:rPr>
        <w:t>isit</w:t>
      </w:r>
      <w:r w:rsidRPr="005D7388">
        <w:rPr>
          <w:rFonts w:ascii="Montserrat" w:hAnsi="Montserrat" w:cs="Arial"/>
          <w:spacing w:val="-2"/>
          <w:sz w:val="18"/>
          <w:szCs w:val="18"/>
        </w:rPr>
        <w:t>o</w:t>
      </w:r>
      <w:r w:rsidRPr="005D7388">
        <w:rPr>
          <w:rFonts w:ascii="Montserrat" w:hAnsi="Montserrat" w:cs="Arial"/>
          <w:sz w:val="18"/>
          <w:szCs w:val="18"/>
        </w:rPr>
        <w:t>s</w:t>
      </w:r>
      <w:r w:rsidRPr="005D7388">
        <w:rPr>
          <w:rFonts w:ascii="Montserrat" w:hAnsi="Montserrat" w:cs="Arial"/>
          <w:spacing w:val="-9"/>
          <w:sz w:val="18"/>
          <w:szCs w:val="18"/>
        </w:rPr>
        <w:t xml:space="preserve"> </w:t>
      </w:r>
      <w:r w:rsidRPr="005D7388">
        <w:rPr>
          <w:rFonts w:ascii="Montserrat" w:hAnsi="Montserrat" w:cs="Arial"/>
          <w:sz w:val="18"/>
          <w:szCs w:val="18"/>
        </w:rPr>
        <w:t>si</w:t>
      </w:r>
      <w:r w:rsidRPr="005D7388">
        <w:rPr>
          <w:rFonts w:ascii="Montserrat" w:hAnsi="Montserrat" w:cs="Arial"/>
          <w:spacing w:val="1"/>
          <w:sz w:val="18"/>
          <w:szCs w:val="18"/>
        </w:rPr>
        <w:t>g</w:t>
      </w:r>
      <w:r w:rsidRPr="005D7388">
        <w:rPr>
          <w:rFonts w:ascii="Montserrat" w:hAnsi="Montserrat" w:cs="Arial"/>
          <w:spacing w:val="2"/>
          <w:sz w:val="18"/>
          <w:szCs w:val="18"/>
        </w:rPr>
        <w:t>u</w:t>
      </w:r>
      <w:r w:rsidRPr="005D7388">
        <w:rPr>
          <w:rFonts w:ascii="Montserrat" w:hAnsi="Montserrat" w:cs="Arial"/>
          <w:sz w:val="18"/>
          <w:szCs w:val="18"/>
        </w:rPr>
        <w:t>i</w:t>
      </w:r>
      <w:r w:rsidRPr="005D7388">
        <w:rPr>
          <w:rFonts w:ascii="Montserrat" w:hAnsi="Montserrat" w:cs="Arial"/>
          <w:spacing w:val="-1"/>
          <w:sz w:val="18"/>
          <w:szCs w:val="18"/>
        </w:rPr>
        <w:t>e</w:t>
      </w:r>
      <w:r w:rsidRPr="005D7388">
        <w:rPr>
          <w:rFonts w:ascii="Montserrat" w:hAnsi="Montserrat" w:cs="Arial"/>
          <w:spacing w:val="1"/>
          <w:sz w:val="18"/>
          <w:szCs w:val="18"/>
        </w:rPr>
        <w:t>n</w:t>
      </w:r>
      <w:r w:rsidRPr="005D7388">
        <w:rPr>
          <w:rFonts w:ascii="Montserrat" w:hAnsi="Montserrat" w:cs="Arial"/>
          <w:sz w:val="18"/>
          <w:szCs w:val="18"/>
        </w:rPr>
        <w:t>t</w:t>
      </w:r>
      <w:r w:rsidRPr="005D7388">
        <w:rPr>
          <w:rFonts w:ascii="Montserrat" w:hAnsi="Montserrat" w:cs="Arial"/>
          <w:spacing w:val="-2"/>
          <w:sz w:val="18"/>
          <w:szCs w:val="18"/>
        </w:rPr>
        <w:t>e</w:t>
      </w:r>
      <w:r w:rsidRPr="005D7388">
        <w:rPr>
          <w:rFonts w:ascii="Montserrat" w:hAnsi="Montserrat" w:cs="Arial"/>
          <w:sz w:val="18"/>
          <w:szCs w:val="18"/>
        </w:rPr>
        <w:t>s:</w:t>
      </w:r>
    </w:p>
    <w:p w14:paraId="67337BC0" w14:textId="77777777" w:rsidR="005D7388" w:rsidRPr="005D7388" w:rsidRDefault="005D7388" w:rsidP="005D7388">
      <w:pPr>
        <w:rPr>
          <w:rFonts w:ascii="Montserrat" w:hAnsi="Montserrat" w:cs="Arial"/>
          <w:sz w:val="18"/>
          <w:szCs w:val="18"/>
          <w:lang w:val="es-MX"/>
        </w:rPr>
      </w:pPr>
    </w:p>
    <w:p w14:paraId="3D1F5063" w14:textId="77777777" w:rsidR="005D7388" w:rsidRPr="005D7388" w:rsidRDefault="005D7388">
      <w:pPr>
        <w:widowControl w:val="0"/>
        <w:numPr>
          <w:ilvl w:val="1"/>
          <w:numId w:val="101"/>
        </w:numPr>
        <w:tabs>
          <w:tab w:val="left" w:pos="1529"/>
        </w:tabs>
        <w:ind w:left="965" w:right="106" w:firstLine="0"/>
        <w:jc w:val="both"/>
        <w:rPr>
          <w:rFonts w:ascii="Montserrat" w:eastAsia="Montserrat" w:hAnsi="Montserrat" w:cs="Arial"/>
          <w:sz w:val="18"/>
          <w:szCs w:val="18"/>
          <w:lang w:val="es-MX"/>
        </w:rPr>
      </w:pPr>
      <w:r w:rsidRPr="005D7388">
        <w:rPr>
          <w:rFonts w:ascii="Montserrat" w:eastAsia="Montserrat" w:hAnsi="Montserrat" w:cs="Arial"/>
          <w:b/>
          <w:bCs/>
          <w:sz w:val="18"/>
          <w:szCs w:val="18"/>
          <w:lang w:val="es-MX"/>
        </w:rPr>
        <w:t>D</w:t>
      </w:r>
      <w:r w:rsidRPr="005D7388">
        <w:rPr>
          <w:rFonts w:ascii="Montserrat" w:eastAsia="Montserrat" w:hAnsi="Montserrat" w:cs="Arial"/>
          <w:b/>
          <w:bCs/>
          <w:spacing w:val="-1"/>
          <w:sz w:val="18"/>
          <w:szCs w:val="18"/>
          <w:lang w:val="es-MX"/>
        </w:rPr>
        <w:t>e</w:t>
      </w:r>
      <w:r w:rsidRPr="005D7388">
        <w:rPr>
          <w:rFonts w:ascii="Montserrat" w:eastAsia="Montserrat" w:hAnsi="Montserrat" w:cs="Arial"/>
          <w:b/>
          <w:bCs/>
          <w:sz w:val="18"/>
          <w:szCs w:val="18"/>
          <w:lang w:val="es-MX"/>
        </w:rPr>
        <w:t>l</w:t>
      </w:r>
      <w:r w:rsidRPr="005D7388">
        <w:rPr>
          <w:rFonts w:ascii="Montserrat" w:eastAsia="Montserrat" w:hAnsi="Montserrat" w:cs="Arial"/>
          <w:b/>
          <w:bCs/>
          <w:spacing w:val="7"/>
          <w:sz w:val="18"/>
          <w:szCs w:val="18"/>
          <w:lang w:val="es-MX"/>
        </w:rPr>
        <w:t xml:space="preserve"> </w:t>
      </w:r>
      <w:r w:rsidRPr="005D7388">
        <w:rPr>
          <w:rFonts w:ascii="Montserrat" w:eastAsia="Montserrat" w:hAnsi="Montserrat" w:cs="Arial"/>
          <w:b/>
          <w:bCs/>
          <w:sz w:val="18"/>
          <w:szCs w:val="18"/>
          <w:lang w:val="es-MX"/>
        </w:rPr>
        <w:t>lici</w:t>
      </w:r>
      <w:r w:rsidRPr="005D7388">
        <w:rPr>
          <w:rFonts w:ascii="Montserrat" w:eastAsia="Montserrat" w:hAnsi="Montserrat" w:cs="Arial"/>
          <w:b/>
          <w:bCs/>
          <w:spacing w:val="2"/>
          <w:sz w:val="18"/>
          <w:szCs w:val="18"/>
          <w:lang w:val="es-MX"/>
        </w:rPr>
        <w:t>t</w:t>
      </w:r>
      <w:r w:rsidRPr="005D7388">
        <w:rPr>
          <w:rFonts w:ascii="Montserrat" w:eastAsia="Montserrat" w:hAnsi="Montserrat" w:cs="Arial"/>
          <w:b/>
          <w:bCs/>
          <w:sz w:val="18"/>
          <w:szCs w:val="18"/>
          <w:lang w:val="es-MX"/>
        </w:rPr>
        <w:t>ant</w:t>
      </w:r>
      <w:r w:rsidRPr="005D7388">
        <w:rPr>
          <w:rFonts w:ascii="Montserrat" w:eastAsia="Montserrat" w:hAnsi="Montserrat" w:cs="Arial"/>
          <w:b/>
          <w:bCs/>
          <w:spacing w:val="-2"/>
          <w:sz w:val="18"/>
          <w:szCs w:val="18"/>
          <w:lang w:val="es-MX"/>
        </w:rPr>
        <w:t>e</w:t>
      </w:r>
      <w:r w:rsidRPr="005D7388">
        <w:rPr>
          <w:rFonts w:ascii="Montserrat" w:eastAsia="Montserrat" w:hAnsi="Montserrat" w:cs="Arial"/>
          <w:b/>
          <w:bCs/>
          <w:sz w:val="18"/>
          <w:szCs w:val="18"/>
          <w:lang w:val="es-MX"/>
        </w:rPr>
        <w:t>:</w:t>
      </w:r>
      <w:r w:rsidRPr="005D7388">
        <w:rPr>
          <w:rFonts w:ascii="Montserrat" w:eastAsia="Montserrat" w:hAnsi="Montserrat" w:cs="Arial"/>
          <w:b/>
          <w:bCs/>
          <w:spacing w:val="8"/>
          <w:sz w:val="18"/>
          <w:szCs w:val="18"/>
          <w:lang w:val="es-MX"/>
        </w:rPr>
        <w:t xml:space="preserve"> </w:t>
      </w:r>
      <w:r w:rsidRPr="005D7388">
        <w:rPr>
          <w:rFonts w:ascii="Montserrat" w:eastAsia="Montserrat" w:hAnsi="Montserrat" w:cs="Arial"/>
          <w:b/>
          <w:bCs/>
          <w:spacing w:val="2"/>
          <w:sz w:val="18"/>
          <w:szCs w:val="18"/>
          <w:lang w:val="es-MX"/>
        </w:rPr>
        <w:t>R</w:t>
      </w:r>
      <w:r w:rsidRPr="005D7388">
        <w:rPr>
          <w:rFonts w:ascii="Montserrat" w:eastAsia="Montserrat" w:hAnsi="Montserrat" w:cs="Arial"/>
          <w:b/>
          <w:bCs/>
          <w:spacing w:val="-1"/>
          <w:sz w:val="18"/>
          <w:szCs w:val="18"/>
          <w:lang w:val="es-MX"/>
        </w:rPr>
        <w:t>e</w:t>
      </w:r>
      <w:r w:rsidRPr="005D7388">
        <w:rPr>
          <w:rFonts w:ascii="Montserrat" w:eastAsia="Montserrat" w:hAnsi="Montserrat" w:cs="Arial"/>
          <w:b/>
          <w:bCs/>
          <w:spacing w:val="2"/>
          <w:sz w:val="18"/>
          <w:szCs w:val="18"/>
          <w:lang w:val="es-MX"/>
        </w:rPr>
        <w:t>g</w:t>
      </w:r>
      <w:r w:rsidRPr="005D7388">
        <w:rPr>
          <w:rFonts w:ascii="Montserrat" w:eastAsia="Montserrat" w:hAnsi="Montserrat" w:cs="Arial"/>
          <w:b/>
          <w:bCs/>
          <w:sz w:val="18"/>
          <w:szCs w:val="18"/>
          <w:lang w:val="es-MX"/>
        </w:rPr>
        <w:t>istro</w:t>
      </w:r>
      <w:r w:rsidRPr="005D7388">
        <w:rPr>
          <w:rFonts w:ascii="Montserrat" w:eastAsia="Montserrat" w:hAnsi="Montserrat" w:cs="Arial"/>
          <w:b/>
          <w:bCs/>
          <w:spacing w:val="9"/>
          <w:sz w:val="18"/>
          <w:szCs w:val="18"/>
          <w:lang w:val="es-MX"/>
        </w:rPr>
        <w:t xml:space="preserve"> </w:t>
      </w:r>
      <w:r w:rsidRPr="005D7388">
        <w:rPr>
          <w:rFonts w:ascii="Montserrat" w:eastAsia="Montserrat" w:hAnsi="Montserrat" w:cs="Arial"/>
          <w:b/>
          <w:bCs/>
          <w:sz w:val="18"/>
          <w:szCs w:val="18"/>
          <w:lang w:val="es-MX"/>
        </w:rPr>
        <w:t>F</w:t>
      </w:r>
      <w:r w:rsidRPr="005D7388">
        <w:rPr>
          <w:rFonts w:ascii="Montserrat" w:eastAsia="Montserrat" w:hAnsi="Montserrat" w:cs="Arial"/>
          <w:b/>
          <w:bCs/>
          <w:spacing w:val="-1"/>
          <w:sz w:val="18"/>
          <w:szCs w:val="18"/>
          <w:lang w:val="es-MX"/>
        </w:rPr>
        <w:t>e</w:t>
      </w:r>
      <w:r w:rsidRPr="005D7388">
        <w:rPr>
          <w:rFonts w:ascii="Montserrat" w:eastAsia="Montserrat" w:hAnsi="Montserrat" w:cs="Arial"/>
          <w:b/>
          <w:bCs/>
          <w:spacing w:val="1"/>
          <w:sz w:val="18"/>
          <w:szCs w:val="18"/>
          <w:lang w:val="es-MX"/>
        </w:rPr>
        <w:t>d</w:t>
      </w:r>
      <w:r w:rsidRPr="005D7388">
        <w:rPr>
          <w:rFonts w:ascii="Montserrat" w:eastAsia="Montserrat" w:hAnsi="Montserrat" w:cs="Arial"/>
          <w:b/>
          <w:bCs/>
          <w:spacing w:val="-1"/>
          <w:sz w:val="18"/>
          <w:szCs w:val="18"/>
          <w:lang w:val="es-MX"/>
        </w:rPr>
        <w:t>e</w:t>
      </w:r>
      <w:r w:rsidRPr="005D7388">
        <w:rPr>
          <w:rFonts w:ascii="Montserrat" w:eastAsia="Montserrat" w:hAnsi="Montserrat" w:cs="Arial"/>
          <w:b/>
          <w:bCs/>
          <w:sz w:val="18"/>
          <w:szCs w:val="18"/>
          <w:lang w:val="es-MX"/>
        </w:rPr>
        <w:t>r</w:t>
      </w:r>
      <w:r w:rsidRPr="005D7388">
        <w:rPr>
          <w:rFonts w:ascii="Montserrat" w:eastAsia="Montserrat" w:hAnsi="Montserrat" w:cs="Arial"/>
          <w:b/>
          <w:bCs/>
          <w:spacing w:val="2"/>
          <w:sz w:val="18"/>
          <w:szCs w:val="18"/>
          <w:lang w:val="es-MX"/>
        </w:rPr>
        <w:t>a</w:t>
      </w:r>
      <w:r w:rsidRPr="005D7388">
        <w:rPr>
          <w:rFonts w:ascii="Montserrat" w:eastAsia="Montserrat" w:hAnsi="Montserrat" w:cs="Arial"/>
          <w:b/>
          <w:bCs/>
          <w:sz w:val="18"/>
          <w:szCs w:val="18"/>
          <w:lang w:val="es-MX"/>
        </w:rPr>
        <w:t>l</w:t>
      </w:r>
      <w:r w:rsidRPr="005D7388">
        <w:rPr>
          <w:rFonts w:ascii="Montserrat" w:eastAsia="Montserrat" w:hAnsi="Montserrat" w:cs="Arial"/>
          <w:b/>
          <w:bCs/>
          <w:spacing w:val="8"/>
          <w:sz w:val="18"/>
          <w:szCs w:val="18"/>
          <w:lang w:val="es-MX"/>
        </w:rPr>
        <w:t xml:space="preserve"> </w:t>
      </w:r>
      <w:r w:rsidRPr="005D7388">
        <w:rPr>
          <w:rFonts w:ascii="Montserrat" w:eastAsia="Montserrat" w:hAnsi="Montserrat" w:cs="Arial"/>
          <w:b/>
          <w:bCs/>
          <w:spacing w:val="1"/>
          <w:sz w:val="18"/>
          <w:szCs w:val="18"/>
          <w:lang w:val="es-MX"/>
        </w:rPr>
        <w:t>d</w:t>
      </w:r>
      <w:r w:rsidRPr="005D7388">
        <w:rPr>
          <w:rFonts w:ascii="Montserrat" w:eastAsia="Montserrat" w:hAnsi="Montserrat" w:cs="Arial"/>
          <w:b/>
          <w:bCs/>
          <w:sz w:val="18"/>
          <w:szCs w:val="18"/>
          <w:lang w:val="es-MX"/>
        </w:rPr>
        <w:t>e</w:t>
      </w:r>
      <w:r w:rsidRPr="005D7388">
        <w:rPr>
          <w:rFonts w:ascii="Montserrat" w:eastAsia="Montserrat" w:hAnsi="Montserrat" w:cs="Arial"/>
          <w:b/>
          <w:bCs/>
          <w:spacing w:val="7"/>
          <w:sz w:val="18"/>
          <w:szCs w:val="18"/>
          <w:lang w:val="es-MX"/>
        </w:rPr>
        <w:t xml:space="preserve"> </w:t>
      </w:r>
      <w:r w:rsidRPr="005D7388">
        <w:rPr>
          <w:rFonts w:ascii="Montserrat" w:eastAsia="Montserrat" w:hAnsi="Montserrat" w:cs="Arial"/>
          <w:b/>
          <w:bCs/>
          <w:spacing w:val="2"/>
          <w:sz w:val="18"/>
          <w:szCs w:val="18"/>
          <w:lang w:val="es-MX"/>
        </w:rPr>
        <w:t>C</w:t>
      </w:r>
      <w:r w:rsidRPr="005D7388">
        <w:rPr>
          <w:rFonts w:ascii="Montserrat" w:eastAsia="Montserrat" w:hAnsi="Montserrat" w:cs="Arial"/>
          <w:b/>
          <w:bCs/>
          <w:spacing w:val="-1"/>
          <w:sz w:val="18"/>
          <w:szCs w:val="18"/>
          <w:lang w:val="es-MX"/>
        </w:rPr>
        <w:t>o</w:t>
      </w:r>
      <w:r w:rsidRPr="005D7388">
        <w:rPr>
          <w:rFonts w:ascii="Montserrat" w:eastAsia="Montserrat" w:hAnsi="Montserrat" w:cs="Arial"/>
          <w:b/>
          <w:bCs/>
          <w:spacing w:val="1"/>
          <w:sz w:val="18"/>
          <w:szCs w:val="18"/>
          <w:lang w:val="es-MX"/>
        </w:rPr>
        <w:t>n</w:t>
      </w:r>
      <w:r w:rsidRPr="005D7388">
        <w:rPr>
          <w:rFonts w:ascii="Montserrat" w:eastAsia="Montserrat" w:hAnsi="Montserrat" w:cs="Arial"/>
          <w:b/>
          <w:bCs/>
          <w:sz w:val="18"/>
          <w:szCs w:val="18"/>
          <w:lang w:val="es-MX"/>
        </w:rPr>
        <w:t>tri</w:t>
      </w:r>
      <w:r w:rsidRPr="005D7388">
        <w:rPr>
          <w:rFonts w:ascii="Montserrat" w:eastAsia="Montserrat" w:hAnsi="Montserrat" w:cs="Arial"/>
          <w:b/>
          <w:bCs/>
          <w:spacing w:val="1"/>
          <w:sz w:val="18"/>
          <w:szCs w:val="18"/>
          <w:lang w:val="es-MX"/>
        </w:rPr>
        <w:t>b</w:t>
      </w:r>
      <w:r w:rsidRPr="005D7388">
        <w:rPr>
          <w:rFonts w:ascii="Montserrat" w:eastAsia="Montserrat" w:hAnsi="Montserrat" w:cs="Arial"/>
          <w:b/>
          <w:bCs/>
          <w:spacing w:val="2"/>
          <w:sz w:val="18"/>
          <w:szCs w:val="18"/>
          <w:lang w:val="es-MX"/>
        </w:rPr>
        <w:t>u</w:t>
      </w:r>
      <w:r w:rsidRPr="005D7388">
        <w:rPr>
          <w:rFonts w:ascii="Montserrat" w:eastAsia="Montserrat" w:hAnsi="Montserrat" w:cs="Arial"/>
          <w:b/>
          <w:bCs/>
          <w:spacing w:val="-2"/>
          <w:sz w:val="18"/>
          <w:szCs w:val="18"/>
          <w:lang w:val="es-MX"/>
        </w:rPr>
        <w:t>y</w:t>
      </w:r>
      <w:r w:rsidRPr="005D7388">
        <w:rPr>
          <w:rFonts w:ascii="Montserrat" w:eastAsia="Montserrat" w:hAnsi="Montserrat" w:cs="Arial"/>
          <w:b/>
          <w:bCs/>
          <w:spacing w:val="1"/>
          <w:sz w:val="18"/>
          <w:szCs w:val="18"/>
          <w:lang w:val="es-MX"/>
        </w:rPr>
        <w:t>en</w:t>
      </w:r>
      <w:r w:rsidRPr="005D7388">
        <w:rPr>
          <w:rFonts w:ascii="Montserrat" w:eastAsia="Montserrat" w:hAnsi="Montserrat" w:cs="Arial"/>
          <w:b/>
          <w:bCs/>
          <w:sz w:val="18"/>
          <w:szCs w:val="18"/>
          <w:lang w:val="es-MX"/>
        </w:rPr>
        <w:t>t</w:t>
      </w:r>
      <w:r w:rsidRPr="005D7388">
        <w:rPr>
          <w:rFonts w:ascii="Montserrat" w:eastAsia="Montserrat" w:hAnsi="Montserrat" w:cs="Arial"/>
          <w:b/>
          <w:bCs/>
          <w:spacing w:val="-2"/>
          <w:sz w:val="18"/>
          <w:szCs w:val="18"/>
          <w:lang w:val="es-MX"/>
        </w:rPr>
        <w:t>e</w:t>
      </w:r>
      <w:r w:rsidRPr="005D7388">
        <w:rPr>
          <w:rFonts w:ascii="Montserrat" w:eastAsia="Montserrat" w:hAnsi="Montserrat" w:cs="Arial"/>
          <w:b/>
          <w:bCs/>
          <w:sz w:val="18"/>
          <w:szCs w:val="18"/>
          <w:lang w:val="es-MX"/>
        </w:rPr>
        <w:t>s;</w:t>
      </w:r>
      <w:r w:rsidRPr="005D7388">
        <w:rPr>
          <w:rFonts w:ascii="Montserrat" w:eastAsia="Montserrat" w:hAnsi="Montserrat" w:cs="Arial"/>
          <w:b/>
          <w:bCs/>
          <w:spacing w:val="8"/>
          <w:sz w:val="18"/>
          <w:szCs w:val="18"/>
          <w:lang w:val="es-MX"/>
        </w:rPr>
        <w:t xml:space="preserve"> </w:t>
      </w:r>
      <w:r w:rsidRPr="005D7388">
        <w:rPr>
          <w:rFonts w:ascii="Montserrat" w:eastAsia="Montserrat" w:hAnsi="Montserrat" w:cs="Arial"/>
          <w:b/>
          <w:bCs/>
          <w:spacing w:val="1"/>
          <w:sz w:val="18"/>
          <w:szCs w:val="18"/>
          <w:lang w:val="es-MX"/>
        </w:rPr>
        <w:t>n</w:t>
      </w:r>
      <w:r w:rsidRPr="005D7388">
        <w:rPr>
          <w:rFonts w:ascii="Montserrat" w:eastAsia="Montserrat" w:hAnsi="Montserrat" w:cs="Arial"/>
          <w:b/>
          <w:bCs/>
          <w:spacing w:val="-1"/>
          <w:sz w:val="18"/>
          <w:szCs w:val="18"/>
          <w:lang w:val="es-MX"/>
        </w:rPr>
        <w:t>o</w:t>
      </w:r>
      <w:r w:rsidRPr="005D7388">
        <w:rPr>
          <w:rFonts w:ascii="Montserrat" w:eastAsia="Montserrat" w:hAnsi="Montserrat" w:cs="Arial"/>
          <w:b/>
          <w:bCs/>
          <w:sz w:val="18"/>
          <w:szCs w:val="18"/>
          <w:lang w:val="es-MX"/>
        </w:rPr>
        <w:t>m</w:t>
      </w:r>
      <w:r w:rsidRPr="005D7388">
        <w:rPr>
          <w:rFonts w:ascii="Montserrat" w:eastAsia="Montserrat" w:hAnsi="Montserrat" w:cs="Arial"/>
          <w:b/>
          <w:bCs/>
          <w:spacing w:val="1"/>
          <w:sz w:val="18"/>
          <w:szCs w:val="18"/>
          <w:lang w:val="es-MX"/>
        </w:rPr>
        <w:t>b</w:t>
      </w:r>
      <w:r w:rsidRPr="005D7388">
        <w:rPr>
          <w:rFonts w:ascii="Montserrat" w:eastAsia="Montserrat" w:hAnsi="Montserrat" w:cs="Arial"/>
          <w:b/>
          <w:bCs/>
          <w:sz w:val="18"/>
          <w:szCs w:val="18"/>
          <w:lang w:val="es-MX"/>
        </w:rPr>
        <w:t>re</w:t>
      </w:r>
      <w:r w:rsidRPr="005D7388">
        <w:rPr>
          <w:rFonts w:ascii="Montserrat" w:eastAsia="Montserrat" w:hAnsi="Montserrat" w:cs="Arial"/>
          <w:b/>
          <w:bCs/>
          <w:spacing w:val="10"/>
          <w:sz w:val="18"/>
          <w:szCs w:val="18"/>
          <w:lang w:val="es-MX"/>
        </w:rPr>
        <w:t xml:space="preserve"> </w:t>
      </w:r>
      <w:r w:rsidRPr="005D7388">
        <w:rPr>
          <w:rFonts w:ascii="Montserrat" w:eastAsia="Montserrat" w:hAnsi="Montserrat" w:cs="Arial"/>
          <w:b/>
          <w:bCs/>
          <w:sz w:val="18"/>
          <w:szCs w:val="18"/>
          <w:lang w:val="es-MX"/>
        </w:rPr>
        <w:t>y</w:t>
      </w:r>
      <w:r w:rsidRPr="005D7388">
        <w:rPr>
          <w:rFonts w:ascii="Montserrat" w:eastAsia="Montserrat" w:hAnsi="Montserrat" w:cs="Arial"/>
          <w:b/>
          <w:bCs/>
          <w:spacing w:val="6"/>
          <w:sz w:val="18"/>
          <w:szCs w:val="18"/>
          <w:lang w:val="es-MX"/>
        </w:rPr>
        <w:t xml:space="preserve"> </w:t>
      </w:r>
      <w:r w:rsidRPr="005D7388">
        <w:rPr>
          <w:rFonts w:ascii="Montserrat" w:eastAsia="Montserrat" w:hAnsi="Montserrat" w:cs="Arial"/>
          <w:b/>
          <w:bCs/>
          <w:spacing w:val="1"/>
          <w:sz w:val="18"/>
          <w:szCs w:val="18"/>
          <w:lang w:val="es-MX"/>
        </w:rPr>
        <w:t>do</w:t>
      </w:r>
      <w:r w:rsidRPr="005D7388">
        <w:rPr>
          <w:rFonts w:ascii="Montserrat" w:eastAsia="Montserrat" w:hAnsi="Montserrat" w:cs="Arial"/>
          <w:b/>
          <w:bCs/>
          <w:sz w:val="18"/>
          <w:szCs w:val="18"/>
          <w:lang w:val="es-MX"/>
        </w:rPr>
        <w:t>mici</w:t>
      </w:r>
      <w:r w:rsidRPr="005D7388">
        <w:rPr>
          <w:rFonts w:ascii="Montserrat" w:eastAsia="Montserrat" w:hAnsi="Montserrat" w:cs="Arial"/>
          <w:b/>
          <w:bCs/>
          <w:spacing w:val="2"/>
          <w:sz w:val="18"/>
          <w:szCs w:val="18"/>
          <w:lang w:val="es-MX"/>
        </w:rPr>
        <w:t>l</w:t>
      </w:r>
      <w:r w:rsidRPr="005D7388">
        <w:rPr>
          <w:rFonts w:ascii="Montserrat" w:eastAsia="Montserrat" w:hAnsi="Montserrat" w:cs="Arial"/>
          <w:b/>
          <w:bCs/>
          <w:sz w:val="18"/>
          <w:szCs w:val="18"/>
          <w:lang w:val="es-MX"/>
        </w:rPr>
        <w:t>i</w:t>
      </w:r>
      <w:r w:rsidRPr="005D7388">
        <w:rPr>
          <w:rFonts w:ascii="Montserrat" w:eastAsia="Montserrat" w:hAnsi="Montserrat" w:cs="Arial"/>
          <w:b/>
          <w:bCs/>
          <w:spacing w:val="-1"/>
          <w:sz w:val="18"/>
          <w:szCs w:val="18"/>
          <w:lang w:val="es-MX"/>
        </w:rPr>
        <w:t>o</w:t>
      </w:r>
      <w:r w:rsidRPr="005D7388">
        <w:rPr>
          <w:rFonts w:ascii="Montserrat" w:eastAsia="Montserrat" w:hAnsi="Montserrat" w:cs="Arial"/>
          <w:b/>
          <w:bCs/>
          <w:sz w:val="18"/>
          <w:szCs w:val="18"/>
          <w:lang w:val="es-MX"/>
        </w:rPr>
        <w:t>,</w:t>
      </w:r>
      <w:r w:rsidRPr="005D7388">
        <w:rPr>
          <w:rFonts w:ascii="Montserrat" w:eastAsia="Montserrat" w:hAnsi="Montserrat" w:cs="Arial"/>
          <w:b/>
          <w:bCs/>
          <w:spacing w:val="8"/>
          <w:sz w:val="18"/>
          <w:szCs w:val="18"/>
          <w:lang w:val="es-MX"/>
        </w:rPr>
        <w:t xml:space="preserve"> </w:t>
      </w:r>
      <w:r w:rsidRPr="005D7388">
        <w:rPr>
          <w:rFonts w:ascii="Montserrat" w:eastAsia="Montserrat" w:hAnsi="Montserrat" w:cs="Arial"/>
          <w:b/>
          <w:bCs/>
          <w:sz w:val="18"/>
          <w:szCs w:val="18"/>
          <w:lang w:val="es-MX"/>
        </w:rPr>
        <w:t>a</w:t>
      </w:r>
      <w:r w:rsidRPr="005D7388">
        <w:rPr>
          <w:rFonts w:ascii="Montserrat" w:eastAsia="Montserrat" w:hAnsi="Montserrat" w:cs="Arial"/>
          <w:b/>
          <w:bCs/>
          <w:spacing w:val="-1"/>
          <w:sz w:val="18"/>
          <w:szCs w:val="18"/>
          <w:lang w:val="es-MX"/>
        </w:rPr>
        <w:t>s</w:t>
      </w:r>
      <w:r w:rsidRPr="005D7388">
        <w:rPr>
          <w:rFonts w:ascii="Montserrat" w:eastAsia="Montserrat" w:hAnsi="Montserrat" w:cs="Arial"/>
          <w:b/>
          <w:bCs/>
          <w:sz w:val="18"/>
          <w:szCs w:val="18"/>
          <w:lang w:val="es-MX"/>
        </w:rPr>
        <w:t>í</w:t>
      </w:r>
      <w:r w:rsidRPr="005D7388">
        <w:rPr>
          <w:rFonts w:ascii="Montserrat" w:eastAsia="Montserrat" w:hAnsi="Montserrat" w:cs="Arial"/>
          <w:b/>
          <w:bCs/>
          <w:spacing w:val="10"/>
          <w:sz w:val="18"/>
          <w:szCs w:val="18"/>
          <w:lang w:val="es-MX"/>
        </w:rPr>
        <w:t xml:space="preserve"> </w:t>
      </w:r>
      <w:r w:rsidRPr="005D7388">
        <w:rPr>
          <w:rFonts w:ascii="Montserrat" w:eastAsia="Montserrat" w:hAnsi="Montserrat" w:cs="Arial"/>
          <w:b/>
          <w:bCs/>
          <w:sz w:val="18"/>
          <w:szCs w:val="18"/>
          <w:lang w:val="es-MX"/>
        </w:rPr>
        <w:t>c</w:t>
      </w:r>
      <w:r w:rsidRPr="005D7388">
        <w:rPr>
          <w:rFonts w:ascii="Montserrat" w:eastAsia="Montserrat" w:hAnsi="Montserrat" w:cs="Arial"/>
          <w:b/>
          <w:bCs/>
          <w:spacing w:val="1"/>
          <w:sz w:val="18"/>
          <w:szCs w:val="18"/>
          <w:lang w:val="es-MX"/>
        </w:rPr>
        <w:t>o</w:t>
      </w:r>
      <w:r w:rsidRPr="005D7388">
        <w:rPr>
          <w:rFonts w:ascii="Montserrat" w:eastAsia="Montserrat" w:hAnsi="Montserrat" w:cs="Arial"/>
          <w:b/>
          <w:bCs/>
          <w:sz w:val="18"/>
          <w:szCs w:val="18"/>
          <w:lang w:val="es-MX"/>
        </w:rPr>
        <w:t>m</w:t>
      </w:r>
      <w:r w:rsidRPr="005D7388">
        <w:rPr>
          <w:rFonts w:ascii="Montserrat" w:eastAsia="Montserrat" w:hAnsi="Montserrat" w:cs="Arial"/>
          <w:b/>
          <w:bCs/>
          <w:spacing w:val="-1"/>
          <w:sz w:val="18"/>
          <w:szCs w:val="18"/>
          <w:lang w:val="es-MX"/>
        </w:rPr>
        <w:t>o</w:t>
      </w:r>
      <w:r w:rsidRPr="005D7388">
        <w:rPr>
          <w:rFonts w:ascii="Montserrat" w:eastAsia="Montserrat" w:hAnsi="Montserrat" w:cs="Arial"/>
          <w:b/>
          <w:bCs/>
          <w:sz w:val="18"/>
          <w:szCs w:val="18"/>
          <w:lang w:val="es-MX"/>
        </w:rPr>
        <w:t>,</w:t>
      </w:r>
      <w:r w:rsidRPr="005D7388">
        <w:rPr>
          <w:rFonts w:ascii="Montserrat" w:eastAsia="Montserrat" w:hAnsi="Montserrat" w:cs="Arial"/>
          <w:b/>
          <w:bCs/>
          <w:w w:val="99"/>
          <w:sz w:val="18"/>
          <w:szCs w:val="18"/>
          <w:lang w:val="es-MX"/>
        </w:rPr>
        <w:t xml:space="preserve"> </w:t>
      </w:r>
      <w:r w:rsidRPr="005D7388">
        <w:rPr>
          <w:rFonts w:ascii="Montserrat" w:eastAsia="Montserrat" w:hAnsi="Montserrat" w:cs="Arial"/>
          <w:b/>
          <w:bCs/>
          <w:spacing w:val="-1"/>
          <w:sz w:val="18"/>
          <w:szCs w:val="18"/>
          <w:lang w:val="es-MX"/>
        </w:rPr>
        <w:t>e</w:t>
      </w:r>
      <w:r w:rsidRPr="005D7388">
        <w:rPr>
          <w:rFonts w:ascii="Montserrat" w:eastAsia="Montserrat" w:hAnsi="Montserrat" w:cs="Arial"/>
          <w:b/>
          <w:bCs/>
          <w:sz w:val="18"/>
          <w:szCs w:val="18"/>
          <w:lang w:val="es-MX"/>
        </w:rPr>
        <w:t>n</w:t>
      </w:r>
      <w:r w:rsidRPr="005D7388">
        <w:rPr>
          <w:rFonts w:ascii="Montserrat" w:eastAsia="Montserrat" w:hAnsi="Montserrat" w:cs="Arial"/>
          <w:b/>
          <w:bCs/>
          <w:spacing w:val="31"/>
          <w:sz w:val="18"/>
          <w:szCs w:val="18"/>
          <w:lang w:val="es-MX"/>
        </w:rPr>
        <w:t xml:space="preserve"> </w:t>
      </w:r>
      <w:r w:rsidRPr="005D7388">
        <w:rPr>
          <w:rFonts w:ascii="Montserrat" w:eastAsia="Montserrat" w:hAnsi="Montserrat" w:cs="Arial"/>
          <w:b/>
          <w:bCs/>
          <w:sz w:val="18"/>
          <w:szCs w:val="18"/>
          <w:lang w:val="es-MX"/>
        </w:rPr>
        <w:t>su</w:t>
      </w:r>
      <w:r w:rsidRPr="005D7388">
        <w:rPr>
          <w:rFonts w:ascii="Montserrat" w:eastAsia="Montserrat" w:hAnsi="Montserrat" w:cs="Arial"/>
          <w:b/>
          <w:bCs/>
          <w:spacing w:val="32"/>
          <w:sz w:val="18"/>
          <w:szCs w:val="18"/>
          <w:lang w:val="es-MX"/>
        </w:rPr>
        <w:t xml:space="preserve"> </w:t>
      </w:r>
      <w:r w:rsidRPr="005D7388">
        <w:rPr>
          <w:rFonts w:ascii="Montserrat" w:eastAsia="Montserrat" w:hAnsi="Montserrat" w:cs="Arial"/>
          <w:b/>
          <w:bCs/>
          <w:sz w:val="18"/>
          <w:szCs w:val="18"/>
          <w:lang w:val="es-MX"/>
        </w:rPr>
        <w:t>c</w:t>
      </w:r>
      <w:r w:rsidRPr="005D7388">
        <w:rPr>
          <w:rFonts w:ascii="Montserrat" w:eastAsia="Montserrat" w:hAnsi="Montserrat" w:cs="Arial"/>
          <w:b/>
          <w:bCs/>
          <w:spacing w:val="-1"/>
          <w:sz w:val="18"/>
          <w:szCs w:val="18"/>
          <w:lang w:val="es-MX"/>
        </w:rPr>
        <w:t>a</w:t>
      </w:r>
      <w:r w:rsidRPr="005D7388">
        <w:rPr>
          <w:rFonts w:ascii="Montserrat" w:eastAsia="Montserrat" w:hAnsi="Montserrat" w:cs="Arial"/>
          <w:b/>
          <w:bCs/>
          <w:sz w:val="18"/>
          <w:szCs w:val="18"/>
          <w:lang w:val="es-MX"/>
        </w:rPr>
        <w:t>s</w:t>
      </w:r>
      <w:r w:rsidRPr="005D7388">
        <w:rPr>
          <w:rFonts w:ascii="Montserrat" w:eastAsia="Montserrat" w:hAnsi="Montserrat" w:cs="Arial"/>
          <w:b/>
          <w:bCs/>
          <w:spacing w:val="-1"/>
          <w:sz w:val="18"/>
          <w:szCs w:val="18"/>
          <w:lang w:val="es-MX"/>
        </w:rPr>
        <w:t>o</w:t>
      </w:r>
      <w:r w:rsidRPr="005D7388">
        <w:rPr>
          <w:rFonts w:ascii="Montserrat" w:eastAsia="Montserrat" w:hAnsi="Montserrat" w:cs="Arial"/>
          <w:b/>
          <w:bCs/>
          <w:sz w:val="18"/>
          <w:szCs w:val="18"/>
          <w:lang w:val="es-MX"/>
        </w:rPr>
        <w:t>,</w:t>
      </w:r>
      <w:r w:rsidRPr="005D7388">
        <w:rPr>
          <w:rFonts w:ascii="Montserrat" w:eastAsia="Montserrat" w:hAnsi="Montserrat" w:cs="Arial"/>
          <w:b/>
          <w:bCs/>
          <w:spacing w:val="30"/>
          <w:sz w:val="18"/>
          <w:szCs w:val="18"/>
          <w:lang w:val="es-MX"/>
        </w:rPr>
        <w:t xml:space="preserve"> </w:t>
      </w:r>
      <w:r w:rsidRPr="005D7388">
        <w:rPr>
          <w:rFonts w:ascii="Montserrat" w:eastAsia="Montserrat" w:hAnsi="Montserrat" w:cs="Arial"/>
          <w:b/>
          <w:bCs/>
          <w:sz w:val="18"/>
          <w:szCs w:val="18"/>
          <w:lang w:val="es-MX"/>
        </w:rPr>
        <w:t>l</w:t>
      </w:r>
      <w:r w:rsidRPr="005D7388">
        <w:rPr>
          <w:rFonts w:ascii="Montserrat" w:eastAsia="Montserrat" w:hAnsi="Montserrat" w:cs="Arial"/>
          <w:b/>
          <w:bCs/>
          <w:spacing w:val="-1"/>
          <w:sz w:val="18"/>
          <w:szCs w:val="18"/>
          <w:lang w:val="es-MX"/>
        </w:rPr>
        <w:t>o</w:t>
      </w:r>
      <w:r w:rsidRPr="005D7388">
        <w:rPr>
          <w:rFonts w:ascii="Montserrat" w:eastAsia="Montserrat" w:hAnsi="Montserrat" w:cs="Arial"/>
          <w:b/>
          <w:bCs/>
          <w:sz w:val="18"/>
          <w:szCs w:val="18"/>
          <w:lang w:val="es-MX"/>
        </w:rPr>
        <w:t>s</w:t>
      </w:r>
      <w:r w:rsidRPr="005D7388">
        <w:rPr>
          <w:rFonts w:ascii="Montserrat" w:eastAsia="Montserrat" w:hAnsi="Montserrat" w:cs="Arial"/>
          <w:b/>
          <w:bCs/>
          <w:spacing w:val="31"/>
          <w:sz w:val="18"/>
          <w:szCs w:val="18"/>
          <w:lang w:val="es-MX"/>
        </w:rPr>
        <w:t xml:space="preserve"> </w:t>
      </w:r>
      <w:r w:rsidRPr="005D7388">
        <w:rPr>
          <w:rFonts w:ascii="Montserrat" w:eastAsia="Montserrat" w:hAnsi="Montserrat" w:cs="Arial"/>
          <w:b/>
          <w:bCs/>
          <w:spacing w:val="1"/>
          <w:sz w:val="18"/>
          <w:szCs w:val="18"/>
          <w:lang w:val="es-MX"/>
        </w:rPr>
        <w:t>d</w:t>
      </w:r>
      <w:r w:rsidRPr="005D7388">
        <w:rPr>
          <w:rFonts w:ascii="Montserrat" w:eastAsia="Montserrat" w:hAnsi="Montserrat" w:cs="Arial"/>
          <w:b/>
          <w:bCs/>
          <w:sz w:val="18"/>
          <w:szCs w:val="18"/>
          <w:lang w:val="es-MX"/>
        </w:rPr>
        <w:t>e</w:t>
      </w:r>
      <w:r w:rsidRPr="005D7388">
        <w:rPr>
          <w:rFonts w:ascii="Montserrat" w:eastAsia="Montserrat" w:hAnsi="Montserrat" w:cs="Arial"/>
          <w:b/>
          <w:bCs/>
          <w:spacing w:val="29"/>
          <w:sz w:val="18"/>
          <w:szCs w:val="18"/>
          <w:lang w:val="es-MX"/>
        </w:rPr>
        <w:t xml:space="preserve"> </w:t>
      </w:r>
      <w:r w:rsidRPr="005D7388">
        <w:rPr>
          <w:rFonts w:ascii="Montserrat" w:eastAsia="Montserrat" w:hAnsi="Montserrat" w:cs="Arial"/>
          <w:b/>
          <w:bCs/>
          <w:sz w:val="18"/>
          <w:szCs w:val="18"/>
          <w:lang w:val="es-MX"/>
        </w:rPr>
        <w:t>su</w:t>
      </w:r>
      <w:r w:rsidRPr="005D7388">
        <w:rPr>
          <w:rFonts w:ascii="Montserrat" w:eastAsia="Montserrat" w:hAnsi="Montserrat" w:cs="Arial"/>
          <w:b/>
          <w:bCs/>
          <w:spacing w:val="29"/>
          <w:sz w:val="18"/>
          <w:szCs w:val="18"/>
          <w:lang w:val="es-MX"/>
        </w:rPr>
        <w:t xml:space="preserve"> </w:t>
      </w:r>
      <w:r w:rsidRPr="005D7388">
        <w:rPr>
          <w:rFonts w:ascii="Montserrat" w:eastAsia="Montserrat" w:hAnsi="Montserrat" w:cs="Arial"/>
          <w:b/>
          <w:bCs/>
          <w:sz w:val="18"/>
          <w:szCs w:val="18"/>
          <w:lang w:val="es-MX"/>
        </w:rPr>
        <w:t>a</w:t>
      </w:r>
      <w:r w:rsidRPr="005D7388">
        <w:rPr>
          <w:rFonts w:ascii="Montserrat" w:eastAsia="Montserrat" w:hAnsi="Montserrat" w:cs="Arial"/>
          <w:b/>
          <w:bCs/>
          <w:spacing w:val="1"/>
          <w:sz w:val="18"/>
          <w:szCs w:val="18"/>
          <w:lang w:val="es-MX"/>
        </w:rPr>
        <w:t>p</w:t>
      </w:r>
      <w:r w:rsidRPr="005D7388">
        <w:rPr>
          <w:rFonts w:ascii="Montserrat" w:eastAsia="Montserrat" w:hAnsi="Montserrat" w:cs="Arial"/>
          <w:b/>
          <w:bCs/>
          <w:spacing w:val="-1"/>
          <w:sz w:val="18"/>
          <w:szCs w:val="18"/>
          <w:lang w:val="es-MX"/>
        </w:rPr>
        <w:t>o</w:t>
      </w:r>
      <w:r w:rsidRPr="005D7388">
        <w:rPr>
          <w:rFonts w:ascii="Montserrat" w:eastAsia="Montserrat" w:hAnsi="Montserrat" w:cs="Arial"/>
          <w:b/>
          <w:bCs/>
          <w:spacing w:val="1"/>
          <w:sz w:val="18"/>
          <w:szCs w:val="18"/>
          <w:lang w:val="es-MX"/>
        </w:rPr>
        <w:t>d</w:t>
      </w:r>
      <w:r w:rsidRPr="005D7388">
        <w:rPr>
          <w:rFonts w:ascii="Montserrat" w:eastAsia="Montserrat" w:hAnsi="Montserrat" w:cs="Arial"/>
          <w:b/>
          <w:bCs/>
          <w:spacing w:val="-1"/>
          <w:sz w:val="18"/>
          <w:szCs w:val="18"/>
          <w:lang w:val="es-MX"/>
        </w:rPr>
        <w:t>e</w:t>
      </w:r>
      <w:r w:rsidRPr="005D7388">
        <w:rPr>
          <w:rFonts w:ascii="Montserrat" w:eastAsia="Montserrat" w:hAnsi="Montserrat" w:cs="Arial"/>
          <w:b/>
          <w:bCs/>
          <w:sz w:val="18"/>
          <w:szCs w:val="18"/>
          <w:lang w:val="es-MX"/>
        </w:rPr>
        <w:t>ra</w:t>
      </w:r>
      <w:r w:rsidRPr="005D7388">
        <w:rPr>
          <w:rFonts w:ascii="Montserrat" w:eastAsia="Montserrat" w:hAnsi="Montserrat" w:cs="Arial"/>
          <w:b/>
          <w:bCs/>
          <w:spacing w:val="1"/>
          <w:sz w:val="18"/>
          <w:szCs w:val="18"/>
          <w:lang w:val="es-MX"/>
        </w:rPr>
        <w:t>d</w:t>
      </w:r>
      <w:r w:rsidRPr="005D7388">
        <w:rPr>
          <w:rFonts w:ascii="Montserrat" w:eastAsia="Montserrat" w:hAnsi="Montserrat" w:cs="Arial"/>
          <w:b/>
          <w:bCs/>
          <w:sz w:val="18"/>
          <w:szCs w:val="18"/>
          <w:lang w:val="es-MX"/>
        </w:rPr>
        <w:t>o</w:t>
      </w:r>
      <w:r w:rsidRPr="005D7388">
        <w:rPr>
          <w:rFonts w:ascii="Montserrat" w:eastAsia="Montserrat" w:hAnsi="Montserrat" w:cs="Arial"/>
          <w:b/>
          <w:bCs/>
          <w:spacing w:val="32"/>
          <w:sz w:val="18"/>
          <w:szCs w:val="18"/>
          <w:lang w:val="es-MX"/>
        </w:rPr>
        <w:t xml:space="preserve"> </w:t>
      </w:r>
      <w:r w:rsidRPr="005D7388">
        <w:rPr>
          <w:rFonts w:ascii="Montserrat" w:eastAsia="Montserrat" w:hAnsi="Montserrat" w:cs="Arial"/>
          <w:b/>
          <w:bCs/>
          <w:sz w:val="18"/>
          <w:szCs w:val="18"/>
          <w:lang w:val="es-MX"/>
        </w:rPr>
        <w:t>o</w:t>
      </w:r>
      <w:r w:rsidRPr="005D7388">
        <w:rPr>
          <w:rFonts w:ascii="Montserrat" w:eastAsia="Montserrat" w:hAnsi="Montserrat" w:cs="Arial"/>
          <w:b/>
          <w:bCs/>
          <w:spacing w:val="29"/>
          <w:sz w:val="18"/>
          <w:szCs w:val="18"/>
          <w:lang w:val="es-MX"/>
        </w:rPr>
        <w:t xml:space="preserve"> </w:t>
      </w:r>
      <w:r w:rsidRPr="005D7388">
        <w:rPr>
          <w:rFonts w:ascii="Montserrat" w:eastAsia="Montserrat" w:hAnsi="Montserrat" w:cs="Arial"/>
          <w:b/>
          <w:bCs/>
          <w:sz w:val="18"/>
          <w:szCs w:val="18"/>
          <w:lang w:val="es-MX"/>
        </w:rPr>
        <w:t>re</w:t>
      </w:r>
      <w:r w:rsidRPr="005D7388">
        <w:rPr>
          <w:rFonts w:ascii="Montserrat" w:eastAsia="Montserrat" w:hAnsi="Montserrat" w:cs="Arial"/>
          <w:b/>
          <w:bCs/>
          <w:spacing w:val="1"/>
          <w:sz w:val="18"/>
          <w:szCs w:val="18"/>
          <w:lang w:val="es-MX"/>
        </w:rPr>
        <w:t>p</w:t>
      </w:r>
      <w:r w:rsidRPr="005D7388">
        <w:rPr>
          <w:rFonts w:ascii="Montserrat" w:eastAsia="Montserrat" w:hAnsi="Montserrat" w:cs="Arial"/>
          <w:b/>
          <w:bCs/>
          <w:sz w:val="18"/>
          <w:szCs w:val="18"/>
          <w:lang w:val="es-MX"/>
        </w:rPr>
        <w:t>re</w:t>
      </w:r>
      <w:r w:rsidRPr="005D7388">
        <w:rPr>
          <w:rFonts w:ascii="Montserrat" w:eastAsia="Montserrat" w:hAnsi="Montserrat" w:cs="Arial"/>
          <w:b/>
          <w:bCs/>
          <w:spacing w:val="1"/>
          <w:sz w:val="18"/>
          <w:szCs w:val="18"/>
          <w:lang w:val="es-MX"/>
        </w:rPr>
        <w:t>s</w:t>
      </w:r>
      <w:r w:rsidRPr="005D7388">
        <w:rPr>
          <w:rFonts w:ascii="Montserrat" w:eastAsia="Montserrat" w:hAnsi="Montserrat" w:cs="Arial"/>
          <w:b/>
          <w:bCs/>
          <w:spacing w:val="-1"/>
          <w:sz w:val="18"/>
          <w:szCs w:val="18"/>
          <w:lang w:val="es-MX"/>
        </w:rPr>
        <w:t>e</w:t>
      </w:r>
      <w:r w:rsidRPr="005D7388">
        <w:rPr>
          <w:rFonts w:ascii="Montserrat" w:eastAsia="Montserrat" w:hAnsi="Montserrat" w:cs="Arial"/>
          <w:b/>
          <w:bCs/>
          <w:spacing w:val="1"/>
          <w:sz w:val="18"/>
          <w:szCs w:val="18"/>
          <w:lang w:val="es-MX"/>
        </w:rPr>
        <w:t>n</w:t>
      </w:r>
      <w:r w:rsidRPr="005D7388">
        <w:rPr>
          <w:rFonts w:ascii="Montserrat" w:eastAsia="Montserrat" w:hAnsi="Montserrat" w:cs="Arial"/>
          <w:b/>
          <w:bCs/>
          <w:sz w:val="18"/>
          <w:szCs w:val="18"/>
          <w:lang w:val="es-MX"/>
        </w:rPr>
        <w:t>t</w:t>
      </w:r>
      <w:r w:rsidRPr="005D7388">
        <w:rPr>
          <w:rFonts w:ascii="Montserrat" w:eastAsia="Montserrat" w:hAnsi="Montserrat" w:cs="Arial"/>
          <w:b/>
          <w:bCs/>
          <w:spacing w:val="-1"/>
          <w:sz w:val="18"/>
          <w:szCs w:val="18"/>
          <w:lang w:val="es-MX"/>
        </w:rPr>
        <w:t>a</w:t>
      </w:r>
      <w:r w:rsidRPr="005D7388">
        <w:rPr>
          <w:rFonts w:ascii="Montserrat" w:eastAsia="Montserrat" w:hAnsi="Montserrat" w:cs="Arial"/>
          <w:b/>
          <w:bCs/>
          <w:spacing w:val="1"/>
          <w:sz w:val="18"/>
          <w:szCs w:val="18"/>
          <w:lang w:val="es-MX"/>
        </w:rPr>
        <w:t>n</w:t>
      </w:r>
      <w:r w:rsidRPr="005D7388">
        <w:rPr>
          <w:rFonts w:ascii="Montserrat" w:eastAsia="Montserrat" w:hAnsi="Montserrat" w:cs="Arial"/>
          <w:b/>
          <w:bCs/>
          <w:sz w:val="18"/>
          <w:szCs w:val="18"/>
          <w:lang w:val="es-MX"/>
        </w:rPr>
        <w:t>t</w:t>
      </w:r>
      <w:r w:rsidRPr="005D7388">
        <w:rPr>
          <w:rFonts w:ascii="Montserrat" w:eastAsia="Montserrat" w:hAnsi="Montserrat" w:cs="Arial"/>
          <w:b/>
          <w:bCs/>
          <w:spacing w:val="-2"/>
          <w:sz w:val="18"/>
          <w:szCs w:val="18"/>
          <w:lang w:val="es-MX"/>
        </w:rPr>
        <w:t>e</w:t>
      </w:r>
      <w:r w:rsidRPr="005D7388">
        <w:rPr>
          <w:rFonts w:ascii="Montserrat" w:eastAsia="Montserrat" w:hAnsi="Montserrat" w:cs="Arial"/>
          <w:b/>
          <w:bCs/>
          <w:sz w:val="18"/>
          <w:szCs w:val="18"/>
          <w:lang w:val="es-MX"/>
        </w:rPr>
        <w:t>.</w:t>
      </w:r>
      <w:r w:rsidRPr="005D7388">
        <w:rPr>
          <w:rFonts w:ascii="Montserrat" w:eastAsia="Montserrat" w:hAnsi="Montserrat" w:cs="Arial"/>
          <w:b/>
          <w:bCs/>
          <w:spacing w:val="30"/>
          <w:sz w:val="18"/>
          <w:szCs w:val="18"/>
          <w:lang w:val="es-MX"/>
        </w:rPr>
        <w:t xml:space="preserve"> </w:t>
      </w:r>
      <w:r w:rsidRPr="005D7388">
        <w:rPr>
          <w:rFonts w:ascii="Montserrat" w:eastAsia="Montserrat" w:hAnsi="Montserrat" w:cs="Arial"/>
          <w:b/>
          <w:bCs/>
          <w:spacing w:val="-1"/>
          <w:sz w:val="18"/>
          <w:szCs w:val="18"/>
          <w:lang w:val="es-MX"/>
        </w:rPr>
        <w:t>T</w:t>
      </w:r>
      <w:r w:rsidRPr="005D7388">
        <w:rPr>
          <w:rFonts w:ascii="Montserrat" w:eastAsia="Montserrat" w:hAnsi="Montserrat" w:cs="Arial"/>
          <w:b/>
          <w:bCs/>
          <w:sz w:val="18"/>
          <w:szCs w:val="18"/>
          <w:lang w:val="es-MX"/>
        </w:rPr>
        <w:t>r</w:t>
      </w:r>
      <w:r w:rsidRPr="005D7388">
        <w:rPr>
          <w:rFonts w:ascii="Montserrat" w:eastAsia="Montserrat" w:hAnsi="Montserrat" w:cs="Arial"/>
          <w:b/>
          <w:bCs/>
          <w:spacing w:val="2"/>
          <w:sz w:val="18"/>
          <w:szCs w:val="18"/>
          <w:lang w:val="es-MX"/>
        </w:rPr>
        <w:t>a</w:t>
      </w:r>
      <w:r w:rsidRPr="005D7388">
        <w:rPr>
          <w:rFonts w:ascii="Montserrat" w:eastAsia="Montserrat" w:hAnsi="Montserrat" w:cs="Arial"/>
          <w:b/>
          <w:bCs/>
          <w:sz w:val="18"/>
          <w:szCs w:val="18"/>
          <w:lang w:val="es-MX"/>
        </w:rPr>
        <w:t>t</w:t>
      </w:r>
      <w:r w:rsidRPr="005D7388">
        <w:rPr>
          <w:rFonts w:ascii="Montserrat" w:eastAsia="Montserrat" w:hAnsi="Montserrat" w:cs="Arial"/>
          <w:b/>
          <w:bCs/>
          <w:spacing w:val="-1"/>
          <w:sz w:val="18"/>
          <w:szCs w:val="18"/>
          <w:lang w:val="es-MX"/>
        </w:rPr>
        <w:t>á</w:t>
      </w:r>
      <w:r w:rsidRPr="005D7388">
        <w:rPr>
          <w:rFonts w:ascii="Montserrat" w:eastAsia="Montserrat" w:hAnsi="Montserrat" w:cs="Arial"/>
          <w:b/>
          <w:bCs/>
          <w:spacing w:val="1"/>
          <w:sz w:val="18"/>
          <w:szCs w:val="18"/>
          <w:lang w:val="es-MX"/>
        </w:rPr>
        <w:t>nd</w:t>
      </w:r>
      <w:r w:rsidRPr="005D7388">
        <w:rPr>
          <w:rFonts w:ascii="Montserrat" w:eastAsia="Montserrat" w:hAnsi="Montserrat" w:cs="Arial"/>
          <w:b/>
          <w:bCs/>
          <w:spacing w:val="-1"/>
          <w:sz w:val="18"/>
          <w:szCs w:val="18"/>
          <w:lang w:val="es-MX"/>
        </w:rPr>
        <w:t>o</w:t>
      </w:r>
      <w:r w:rsidRPr="005D7388">
        <w:rPr>
          <w:rFonts w:ascii="Montserrat" w:eastAsia="Montserrat" w:hAnsi="Montserrat" w:cs="Arial"/>
          <w:b/>
          <w:bCs/>
          <w:spacing w:val="2"/>
          <w:sz w:val="18"/>
          <w:szCs w:val="18"/>
          <w:lang w:val="es-MX"/>
        </w:rPr>
        <w:t>s</w:t>
      </w:r>
      <w:r w:rsidRPr="005D7388">
        <w:rPr>
          <w:rFonts w:ascii="Montserrat" w:eastAsia="Montserrat" w:hAnsi="Montserrat" w:cs="Arial"/>
          <w:b/>
          <w:bCs/>
          <w:sz w:val="18"/>
          <w:szCs w:val="18"/>
          <w:lang w:val="es-MX"/>
        </w:rPr>
        <w:t>e</w:t>
      </w:r>
      <w:r w:rsidRPr="005D7388">
        <w:rPr>
          <w:rFonts w:ascii="Montserrat" w:eastAsia="Montserrat" w:hAnsi="Montserrat" w:cs="Arial"/>
          <w:b/>
          <w:bCs/>
          <w:spacing w:val="30"/>
          <w:sz w:val="18"/>
          <w:szCs w:val="18"/>
          <w:lang w:val="es-MX"/>
        </w:rPr>
        <w:t xml:space="preserve"> </w:t>
      </w:r>
      <w:r w:rsidRPr="005D7388">
        <w:rPr>
          <w:rFonts w:ascii="Montserrat" w:eastAsia="Montserrat" w:hAnsi="Montserrat" w:cs="Arial"/>
          <w:b/>
          <w:bCs/>
          <w:spacing w:val="1"/>
          <w:sz w:val="18"/>
          <w:szCs w:val="18"/>
          <w:lang w:val="es-MX"/>
        </w:rPr>
        <w:t>d</w:t>
      </w:r>
      <w:r w:rsidRPr="005D7388">
        <w:rPr>
          <w:rFonts w:ascii="Montserrat" w:eastAsia="Montserrat" w:hAnsi="Montserrat" w:cs="Arial"/>
          <w:b/>
          <w:bCs/>
          <w:sz w:val="18"/>
          <w:szCs w:val="18"/>
          <w:lang w:val="es-MX"/>
        </w:rPr>
        <w:t>e</w:t>
      </w:r>
      <w:r w:rsidRPr="005D7388">
        <w:rPr>
          <w:rFonts w:ascii="Montserrat" w:eastAsia="Montserrat" w:hAnsi="Montserrat" w:cs="Arial"/>
          <w:b/>
          <w:bCs/>
          <w:spacing w:val="29"/>
          <w:sz w:val="18"/>
          <w:szCs w:val="18"/>
          <w:lang w:val="es-MX"/>
        </w:rPr>
        <w:t xml:space="preserve"> </w:t>
      </w:r>
      <w:r w:rsidRPr="005D7388">
        <w:rPr>
          <w:rFonts w:ascii="Montserrat" w:eastAsia="Montserrat" w:hAnsi="Montserrat" w:cs="Arial"/>
          <w:b/>
          <w:bCs/>
          <w:spacing w:val="1"/>
          <w:sz w:val="18"/>
          <w:szCs w:val="18"/>
          <w:lang w:val="es-MX"/>
        </w:rPr>
        <w:t>p</w:t>
      </w:r>
      <w:r w:rsidRPr="005D7388">
        <w:rPr>
          <w:rFonts w:ascii="Montserrat" w:eastAsia="Montserrat" w:hAnsi="Montserrat" w:cs="Arial"/>
          <w:b/>
          <w:bCs/>
          <w:spacing w:val="-1"/>
          <w:sz w:val="18"/>
          <w:szCs w:val="18"/>
          <w:lang w:val="es-MX"/>
        </w:rPr>
        <w:t>e</w:t>
      </w:r>
      <w:r w:rsidRPr="005D7388">
        <w:rPr>
          <w:rFonts w:ascii="Montserrat" w:eastAsia="Montserrat" w:hAnsi="Montserrat" w:cs="Arial"/>
          <w:b/>
          <w:bCs/>
          <w:sz w:val="18"/>
          <w:szCs w:val="18"/>
          <w:lang w:val="es-MX"/>
        </w:rPr>
        <w:t>rs</w:t>
      </w:r>
      <w:r w:rsidRPr="005D7388">
        <w:rPr>
          <w:rFonts w:ascii="Montserrat" w:eastAsia="Montserrat" w:hAnsi="Montserrat" w:cs="Arial"/>
          <w:b/>
          <w:bCs/>
          <w:spacing w:val="5"/>
          <w:sz w:val="18"/>
          <w:szCs w:val="18"/>
          <w:lang w:val="es-MX"/>
        </w:rPr>
        <w:t>o</w:t>
      </w:r>
      <w:r w:rsidRPr="005D7388">
        <w:rPr>
          <w:rFonts w:ascii="Montserrat" w:eastAsia="Montserrat" w:hAnsi="Montserrat" w:cs="Arial"/>
          <w:b/>
          <w:bCs/>
          <w:spacing w:val="1"/>
          <w:sz w:val="18"/>
          <w:szCs w:val="18"/>
          <w:lang w:val="es-MX"/>
        </w:rPr>
        <w:t>n</w:t>
      </w:r>
      <w:r w:rsidRPr="005D7388">
        <w:rPr>
          <w:rFonts w:ascii="Montserrat" w:eastAsia="Montserrat" w:hAnsi="Montserrat" w:cs="Arial"/>
          <w:b/>
          <w:bCs/>
          <w:sz w:val="18"/>
          <w:szCs w:val="18"/>
          <w:lang w:val="es-MX"/>
        </w:rPr>
        <w:t>as</w:t>
      </w:r>
      <w:r w:rsidRPr="005D7388">
        <w:rPr>
          <w:rFonts w:ascii="Montserrat" w:eastAsia="Montserrat" w:hAnsi="Montserrat" w:cs="Arial"/>
          <w:b/>
          <w:bCs/>
          <w:spacing w:val="29"/>
          <w:sz w:val="18"/>
          <w:szCs w:val="18"/>
          <w:lang w:val="es-MX"/>
        </w:rPr>
        <w:t xml:space="preserve"> </w:t>
      </w:r>
      <w:r w:rsidRPr="005D7388">
        <w:rPr>
          <w:rFonts w:ascii="Montserrat" w:eastAsia="Montserrat" w:hAnsi="Montserrat" w:cs="Arial"/>
          <w:b/>
          <w:bCs/>
          <w:spacing w:val="2"/>
          <w:sz w:val="18"/>
          <w:szCs w:val="18"/>
          <w:lang w:val="es-MX"/>
        </w:rPr>
        <w:t>m</w:t>
      </w:r>
      <w:r w:rsidRPr="005D7388">
        <w:rPr>
          <w:rFonts w:ascii="Montserrat" w:eastAsia="Montserrat" w:hAnsi="Montserrat" w:cs="Arial"/>
          <w:b/>
          <w:bCs/>
          <w:spacing w:val="-1"/>
          <w:sz w:val="18"/>
          <w:szCs w:val="18"/>
          <w:lang w:val="es-MX"/>
        </w:rPr>
        <w:t>o</w:t>
      </w:r>
      <w:r w:rsidRPr="005D7388">
        <w:rPr>
          <w:rFonts w:ascii="Montserrat" w:eastAsia="Montserrat" w:hAnsi="Montserrat" w:cs="Arial"/>
          <w:b/>
          <w:bCs/>
          <w:sz w:val="18"/>
          <w:szCs w:val="18"/>
          <w:lang w:val="es-MX"/>
        </w:rPr>
        <w:t>ra</w:t>
      </w:r>
      <w:r w:rsidRPr="005D7388">
        <w:rPr>
          <w:rFonts w:ascii="Montserrat" w:eastAsia="Montserrat" w:hAnsi="Montserrat" w:cs="Arial"/>
          <w:b/>
          <w:bCs/>
          <w:spacing w:val="2"/>
          <w:sz w:val="18"/>
          <w:szCs w:val="18"/>
          <w:lang w:val="es-MX"/>
        </w:rPr>
        <w:t>l</w:t>
      </w:r>
      <w:r w:rsidRPr="005D7388">
        <w:rPr>
          <w:rFonts w:ascii="Montserrat" w:eastAsia="Montserrat" w:hAnsi="Montserrat" w:cs="Arial"/>
          <w:b/>
          <w:bCs/>
          <w:spacing w:val="-1"/>
          <w:sz w:val="18"/>
          <w:szCs w:val="18"/>
          <w:lang w:val="es-MX"/>
        </w:rPr>
        <w:t>e</w:t>
      </w:r>
      <w:r w:rsidRPr="005D7388">
        <w:rPr>
          <w:rFonts w:ascii="Montserrat" w:eastAsia="Montserrat" w:hAnsi="Montserrat" w:cs="Arial"/>
          <w:b/>
          <w:bCs/>
          <w:sz w:val="18"/>
          <w:szCs w:val="18"/>
          <w:lang w:val="es-MX"/>
        </w:rPr>
        <w:t>s,</w:t>
      </w:r>
      <w:r w:rsidRPr="005D7388">
        <w:rPr>
          <w:rFonts w:ascii="Montserrat" w:eastAsia="Montserrat" w:hAnsi="Montserrat" w:cs="Arial"/>
          <w:b/>
          <w:bCs/>
          <w:w w:val="99"/>
          <w:sz w:val="18"/>
          <w:szCs w:val="18"/>
          <w:lang w:val="es-MX"/>
        </w:rPr>
        <w:t xml:space="preserve"> </w:t>
      </w:r>
      <w:r w:rsidRPr="005D7388">
        <w:rPr>
          <w:rFonts w:ascii="Montserrat" w:eastAsia="Montserrat" w:hAnsi="Montserrat" w:cs="Arial"/>
          <w:b/>
          <w:bCs/>
          <w:sz w:val="18"/>
          <w:szCs w:val="18"/>
          <w:lang w:val="es-MX"/>
        </w:rPr>
        <w:t>ad</w:t>
      </w:r>
      <w:r w:rsidRPr="005D7388">
        <w:rPr>
          <w:rFonts w:ascii="Montserrat" w:eastAsia="Montserrat" w:hAnsi="Montserrat" w:cs="Arial"/>
          <w:b/>
          <w:bCs/>
          <w:spacing w:val="-1"/>
          <w:sz w:val="18"/>
          <w:szCs w:val="18"/>
          <w:lang w:val="es-MX"/>
        </w:rPr>
        <w:t>e</w:t>
      </w:r>
      <w:r w:rsidRPr="005D7388">
        <w:rPr>
          <w:rFonts w:ascii="Montserrat" w:eastAsia="Montserrat" w:hAnsi="Montserrat" w:cs="Arial"/>
          <w:b/>
          <w:bCs/>
          <w:spacing w:val="2"/>
          <w:sz w:val="18"/>
          <w:szCs w:val="18"/>
          <w:lang w:val="es-MX"/>
        </w:rPr>
        <w:t>m</w:t>
      </w:r>
      <w:r w:rsidRPr="005D7388">
        <w:rPr>
          <w:rFonts w:ascii="Montserrat" w:eastAsia="Montserrat" w:hAnsi="Montserrat" w:cs="Arial"/>
          <w:b/>
          <w:bCs/>
          <w:sz w:val="18"/>
          <w:szCs w:val="18"/>
          <w:lang w:val="es-MX"/>
        </w:rPr>
        <w:t>ás</w:t>
      </w:r>
      <w:r w:rsidRPr="005D7388">
        <w:rPr>
          <w:rFonts w:ascii="Montserrat" w:eastAsia="Montserrat" w:hAnsi="Montserrat" w:cs="Arial"/>
          <w:b/>
          <w:bCs/>
          <w:spacing w:val="19"/>
          <w:sz w:val="18"/>
          <w:szCs w:val="18"/>
          <w:lang w:val="es-MX"/>
        </w:rPr>
        <w:t xml:space="preserve"> </w:t>
      </w:r>
      <w:r w:rsidRPr="005D7388">
        <w:rPr>
          <w:rFonts w:ascii="Montserrat" w:eastAsia="Montserrat" w:hAnsi="Montserrat" w:cs="Arial"/>
          <w:b/>
          <w:bCs/>
          <w:spacing w:val="2"/>
          <w:sz w:val="18"/>
          <w:szCs w:val="18"/>
          <w:lang w:val="es-MX"/>
        </w:rPr>
        <w:t>s</w:t>
      </w:r>
      <w:r w:rsidRPr="005D7388">
        <w:rPr>
          <w:rFonts w:ascii="Montserrat" w:eastAsia="Montserrat" w:hAnsi="Montserrat" w:cs="Arial"/>
          <w:b/>
          <w:bCs/>
          <w:sz w:val="18"/>
          <w:szCs w:val="18"/>
          <w:lang w:val="es-MX"/>
        </w:rPr>
        <w:t>e</w:t>
      </w:r>
      <w:r w:rsidRPr="005D7388">
        <w:rPr>
          <w:rFonts w:ascii="Montserrat" w:eastAsia="Montserrat" w:hAnsi="Montserrat" w:cs="Arial"/>
          <w:b/>
          <w:bCs/>
          <w:spacing w:val="20"/>
          <w:sz w:val="18"/>
          <w:szCs w:val="18"/>
          <w:lang w:val="es-MX"/>
        </w:rPr>
        <w:t xml:space="preserve"> </w:t>
      </w:r>
      <w:r w:rsidRPr="005D7388">
        <w:rPr>
          <w:rFonts w:ascii="Montserrat" w:eastAsia="Montserrat" w:hAnsi="Montserrat" w:cs="Arial"/>
          <w:b/>
          <w:bCs/>
          <w:spacing w:val="2"/>
          <w:sz w:val="18"/>
          <w:szCs w:val="18"/>
          <w:lang w:val="es-MX"/>
        </w:rPr>
        <w:t>s</w:t>
      </w:r>
      <w:r w:rsidRPr="005D7388">
        <w:rPr>
          <w:rFonts w:ascii="Montserrat" w:eastAsia="Montserrat" w:hAnsi="Montserrat" w:cs="Arial"/>
          <w:b/>
          <w:bCs/>
          <w:spacing w:val="-1"/>
          <w:sz w:val="18"/>
          <w:szCs w:val="18"/>
          <w:lang w:val="es-MX"/>
        </w:rPr>
        <w:t>e</w:t>
      </w:r>
      <w:r w:rsidRPr="005D7388">
        <w:rPr>
          <w:rFonts w:ascii="Montserrat" w:eastAsia="Montserrat" w:hAnsi="Montserrat" w:cs="Arial"/>
          <w:b/>
          <w:bCs/>
          <w:spacing w:val="1"/>
          <w:sz w:val="18"/>
          <w:szCs w:val="18"/>
          <w:lang w:val="es-MX"/>
        </w:rPr>
        <w:t>ñ</w:t>
      </w:r>
      <w:r w:rsidRPr="005D7388">
        <w:rPr>
          <w:rFonts w:ascii="Montserrat" w:eastAsia="Montserrat" w:hAnsi="Montserrat" w:cs="Arial"/>
          <w:b/>
          <w:bCs/>
          <w:sz w:val="18"/>
          <w:szCs w:val="18"/>
          <w:lang w:val="es-MX"/>
        </w:rPr>
        <w:t>al</w:t>
      </w:r>
      <w:r w:rsidRPr="005D7388">
        <w:rPr>
          <w:rFonts w:ascii="Montserrat" w:eastAsia="Montserrat" w:hAnsi="Montserrat" w:cs="Arial"/>
          <w:b/>
          <w:bCs/>
          <w:spacing w:val="-1"/>
          <w:sz w:val="18"/>
          <w:szCs w:val="18"/>
          <w:lang w:val="es-MX"/>
        </w:rPr>
        <w:t>a</w:t>
      </w:r>
      <w:r w:rsidRPr="005D7388">
        <w:rPr>
          <w:rFonts w:ascii="Montserrat" w:eastAsia="Montserrat" w:hAnsi="Montserrat" w:cs="Arial"/>
          <w:b/>
          <w:bCs/>
          <w:sz w:val="18"/>
          <w:szCs w:val="18"/>
          <w:lang w:val="es-MX"/>
        </w:rPr>
        <w:t>rá</w:t>
      </w:r>
      <w:r w:rsidRPr="005D7388">
        <w:rPr>
          <w:rFonts w:ascii="Montserrat" w:eastAsia="Montserrat" w:hAnsi="Montserrat" w:cs="Arial"/>
          <w:b/>
          <w:bCs/>
          <w:spacing w:val="21"/>
          <w:sz w:val="18"/>
          <w:szCs w:val="18"/>
          <w:lang w:val="es-MX"/>
        </w:rPr>
        <w:t xml:space="preserve"> </w:t>
      </w:r>
      <w:r w:rsidRPr="005D7388">
        <w:rPr>
          <w:rFonts w:ascii="Montserrat" w:eastAsia="Montserrat" w:hAnsi="Montserrat" w:cs="Arial"/>
          <w:b/>
          <w:bCs/>
          <w:spacing w:val="2"/>
          <w:sz w:val="18"/>
          <w:szCs w:val="18"/>
          <w:lang w:val="es-MX"/>
        </w:rPr>
        <w:t>l</w:t>
      </w:r>
      <w:r w:rsidRPr="005D7388">
        <w:rPr>
          <w:rFonts w:ascii="Montserrat" w:eastAsia="Montserrat" w:hAnsi="Montserrat" w:cs="Arial"/>
          <w:b/>
          <w:bCs/>
          <w:sz w:val="18"/>
          <w:szCs w:val="18"/>
          <w:lang w:val="es-MX"/>
        </w:rPr>
        <w:t>a</w:t>
      </w:r>
      <w:r w:rsidRPr="005D7388">
        <w:rPr>
          <w:rFonts w:ascii="Montserrat" w:eastAsia="Montserrat" w:hAnsi="Montserrat" w:cs="Arial"/>
          <w:b/>
          <w:bCs/>
          <w:spacing w:val="22"/>
          <w:sz w:val="18"/>
          <w:szCs w:val="18"/>
          <w:lang w:val="es-MX"/>
        </w:rPr>
        <w:t xml:space="preserve"> </w:t>
      </w:r>
      <w:r w:rsidRPr="005D7388">
        <w:rPr>
          <w:rFonts w:ascii="Montserrat" w:eastAsia="Montserrat" w:hAnsi="Montserrat" w:cs="Arial"/>
          <w:b/>
          <w:bCs/>
          <w:spacing w:val="1"/>
          <w:sz w:val="18"/>
          <w:szCs w:val="18"/>
          <w:lang w:val="es-MX"/>
        </w:rPr>
        <w:t>d</w:t>
      </w:r>
      <w:r w:rsidRPr="005D7388">
        <w:rPr>
          <w:rFonts w:ascii="Montserrat" w:eastAsia="Montserrat" w:hAnsi="Montserrat" w:cs="Arial"/>
          <w:b/>
          <w:bCs/>
          <w:spacing w:val="-1"/>
          <w:sz w:val="18"/>
          <w:szCs w:val="18"/>
          <w:lang w:val="es-MX"/>
        </w:rPr>
        <w:t>e</w:t>
      </w:r>
      <w:r w:rsidRPr="005D7388">
        <w:rPr>
          <w:rFonts w:ascii="Montserrat" w:eastAsia="Montserrat" w:hAnsi="Montserrat" w:cs="Arial"/>
          <w:b/>
          <w:bCs/>
          <w:sz w:val="18"/>
          <w:szCs w:val="18"/>
          <w:lang w:val="es-MX"/>
        </w:rPr>
        <w:t>scri</w:t>
      </w:r>
      <w:r w:rsidRPr="005D7388">
        <w:rPr>
          <w:rFonts w:ascii="Montserrat" w:eastAsia="Montserrat" w:hAnsi="Montserrat" w:cs="Arial"/>
          <w:b/>
          <w:bCs/>
          <w:spacing w:val="1"/>
          <w:sz w:val="18"/>
          <w:szCs w:val="18"/>
          <w:lang w:val="es-MX"/>
        </w:rPr>
        <w:t>p</w:t>
      </w:r>
      <w:r w:rsidRPr="005D7388">
        <w:rPr>
          <w:rFonts w:ascii="Montserrat" w:eastAsia="Montserrat" w:hAnsi="Montserrat" w:cs="Arial"/>
          <w:b/>
          <w:bCs/>
          <w:sz w:val="18"/>
          <w:szCs w:val="18"/>
          <w:lang w:val="es-MX"/>
        </w:rPr>
        <w:t>ci</w:t>
      </w:r>
      <w:r w:rsidRPr="005D7388">
        <w:rPr>
          <w:rFonts w:ascii="Montserrat" w:eastAsia="Montserrat" w:hAnsi="Montserrat" w:cs="Arial"/>
          <w:b/>
          <w:bCs/>
          <w:spacing w:val="-1"/>
          <w:sz w:val="18"/>
          <w:szCs w:val="18"/>
          <w:lang w:val="es-MX"/>
        </w:rPr>
        <w:t>ó</w:t>
      </w:r>
      <w:r w:rsidRPr="005D7388">
        <w:rPr>
          <w:rFonts w:ascii="Montserrat" w:eastAsia="Montserrat" w:hAnsi="Montserrat" w:cs="Arial"/>
          <w:b/>
          <w:bCs/>
          <w:sz w:val="18"/>
          <w:szCs w:val="18"/>
          <w:lang w:val="es-MX"/>
        </w:rPr>
        <w:t>n</w:t>
      </w:r>
      <w:r w:rsidRPr="005D7388">
        <w:rPr>
          <w:rFonts w:ascii="Montserrat" w:eastAsia="Montserrat" w:hAnsi="Montserrat" w:cs="Arial"/>
          <w:b/>
          <w:bCs/>
          <w:spacing w:val="22"/>
          <w:sz w:val="18"/>
          <w:szCs w:val="18"/>
          <w:lang w:val="es-MX"/>
        </w:rPr>
        <w:t xml:space="preserve"> </w:t>
      </w:r>
      <w:r w:rsidRPr="005D7388">
        <w:rPr>
          <w:rFonts w:ascii="Montserrat" w:eastAsia="Montserrat" w:hAnsi="Montserrat" w:cs="Arial"/>
          <w:b/>
          <w:bCs/>
          <w:spacing w:val="1"/>
          <w:sz w:val="18"/>
          <w:szCs w:val="18"/>
          <w:lang w:val="es-MX"/>
        </w:rPr>
        <w:t>d</w:t>
      </w:r>
      <w:r w:rsidRPr="005D7388">
        <w:rPr>
          <w:rFonts w:ascii="Montserrat" w:eastAsia="Montserrat" w:hAnsi="Montserrat" w:cs="Arial"/>
          <w:b/>
          <w:bCs/>
          <w:spacing w:val="-1"/>
          <w:sz w:val="18"/>
          <w:szCs w:val="18"/>
          <w:lang w:val="es-MX"/>
        </w:rPr>
        <w:t>e</w:t>
      </w:r>
      <w:r w:rsidRPr="005D7388">
        <w:rPr>
          <w:rFonts w:ascii="Montserrat" w:eastAsia="Montserrat" w:hAnsi="Montserrat" w:cs="Arial"/>
          <w:b/>
          <w:bCs/>
          <w:sz w:val="18"/>
          <w:szCs w:val="18"/>
          <w:lang w:val="es-MX"/>
        </w:rPr>
        <w:t>l</w:t>
      </w:r>
      <w:r w:rsidRPr="005D7388">
        <w:rPr>
          <w:rFonts w:ascii="Montserrat" w:eastAsia="Montserrat" w:hAnsi="Montserrat" w:cs="Arial"/>
          <w:b/>
          <w:bCs/>
          <w:spacing w:val="23"/>
          <w:sz w:val="18"/>
          <w:szCs w:val="18"/>
          <w:lang w:val="es-MX"/>
        </w:rPr>
        <w:t xml:space="preserve"> </w:t>
      </w:r>
      <w:r w:rsidRPr="005D7388">
        <w:rPr>
          <w:rFonts w:ascii="Montserrat" w:eastAsia="Montserrat" w:hAnsi="Montserrat" w:cs="Arial"/>
          <w:b/>
          <w:bCs/>
          <w:spacing w:val="-1"/>
          <w:sz w:val="18"/>
          <w:szCs w:val="18"/>
          <w:lang w:val="es-MX"/>
        </w:rPr>
        <w:t>o</w:t>
      </w:r>
      <w:r w:rsidRPr="005D7388">
        <w:rPr>
          <w:rFonts w:ascii="Montserrat" w:eastAsia="Montserrat" w:hAnsi="Montserrat" w:cs="Arial"/>
          <w:b/>
          <w:bCs/>
          <w:spacing w:val="1"/>
          <w:sz w:val="18"/>
          <w:szCs w:val="18"/>
          <w:lang w:val="es-MX"/>
        </w:rPr>
        <w:t>bj</w:t>
      </w:r>
      <w:r w:rsidRPr="005D7388">
        <w:rPr>
          <w:rFonts w:ascii="Montserrat" w:eastAsia="Montserrat" w:hAnsi="Montserrat" w:cs="Arial"/>
          <w:b/>
          <w:bCs/>
          <w:spacing w:val="-1"/>
          <w:sz w:val="18"/>
          <w:szCs w:val="18"/>
          <w:lang w:val="es-MX"/>
        </w:rPr>
        <w:t>e</w:t>
      </w:r>
      <w:r w:rsidRPr="005D7388">
        <w:rPr>
          <w:rFonts w:ascii="Montserrat" w:eastAsia="Montserrat" w:hAnsi="Montserrat" w:cs="Arial"/>
          <w:b/>
          <w:bCs/>
          <w:spacing w:val="2"/>
          <w:sz w:val="18"/>
          <w:szCs w:val="18"/>
          <w:lang w:val="es-MX"/>
        </w:rPr>
        <w:t>t</w:t>
      </w:r>
      <w:r w:rsidRPr="005D7388">
        <w:rPr>
          <w:rFonts w:ascii="Montserrat" w:eastAsia="Montserrat" w:hAnsi="Montserrat" w:cs="Arial"/>
          <w:b/>
          <w:bCs/>
          <w:sz w:val="18"/>
          <w:szCs w:val="18"/>
          <w:lang w:val="es-MX"/>
        </w:rPr>
        <w:t>o</w:t>
      </w:r>
      <w:r w:rsidRPr="005D7388">
        <w:rPr>
          <w:rFonts w:ascii="Montserrat" w:eastAsia="Montserrat" w:hAnsi="Montserrat" w:cs="Arial"/>
          <w:b/>
          <w:bCs/>
          <w:spacing w:val="20"/>
          <w:sz w:val="18"/>
          <w:szCs w:val="18"/>
          <w:lang w:val="es-MX"/>
        </w:rPr>
        <w:t xml:space="preserve"> </w:t>
      </w:r>
      <w:r w:rsidRPr="005D7388">
        <w:rPr>
          <w:rFonts w:ascii="Montserrat" w:eastAsia="Montserrat" w:hAnsi="Montserrat" w:cs="Arial"/>
          <w:b/>
          <w:bCs/>
          <w:sz w:val="18"/>
          <w:szCs w:val="18"/>
          <w:lang w:val="es-MX"/>
        </w:rPr>
        <w:t>s</w:t>
      </w:r>
      <w:r w:rsidRPr="005D7388">
        <w:rPr>
          <w:rFonts w:ascii="Montserrat" w:eastAsia="Montserrat" w:hAnsi="Montserrat" w:cs="Arial"/>
          <w:b/>
          <w:bCs/>
          <w:spacing w:val="1"/>
          <w:sz w:val="18"/>
          <w:szCs w:val="18"/>
          <w:lang w:val="es-MX"/>
        </w:rPr>
        <w:t>o</w:t>
      </w:r>
      <w:r w:rsidRPr="005D7388">
        <w:rPr>
          <w:rFonts w:ascii="Montserrat" w:eastAsia="Montserrat" w:hAnsi="Montserrat" w:cs="Arial"/>
          <w:b/>
          <w:bCs/>
          <w:sz w:val="18"/>
          <w:szCs w:val="18"/>
          <w:lang w:val="es-MX"/>
        </w:rPr>
        <w:t>cial</w:t>
      </w:r>
      <w:r w:rsidRPr="005D7388">
        <w:rPr>
          <w:rFonts w:ascii="Montserrat" w:eastAsia="Montserrat" w:hAnsi="Montserrat" w:cs="Arial"/>
          <w:b/>
          <w:bCs/>
          <w:spacing w:val="20"/>
          <w:sz w:val="18"/>
          <w:szCs w:val="18"/>
          <w:lang w:val="es-MX"/>
        </w:rPr>
        <w:t xml:space="preserve"> </w:t>
      </w:r>
      <w:r w:rsidRPr="005D7388">
        <w:rPr>
          <w:rFonts w:ascii="Montserrat" w:eastAsia="Montserrat" w:hAnsi="Montserrat" w:cs="Arial"/>
          <w:b/>
          <w:bCs/>
          <w:spacing w:val="3"/>
          <w:sz w:val="18"/>
          <w:szCs w:val="18"/>
          <w:lang w:val="es-MX"/>
        </w:rPr>
        <w:t>d</w:t>
      </w:r>
      <w:r w:rsidRPr="005D7388">
        <w:rPr>
          <w:rFonts w:ascii="Montserrat" w:eastAsia="Montserrat" w:hAnsi="Montserrat" w:cs="Arial"/>
          <w:b/>
          <w:bCs/>
          <w:sz w:val="18"/>
          <w:szCs w:val="18"/>
          <w:lang w:val="es-MX"/>
        </w:rPr>
        <w:t>e</w:t>
      </w:r>
      <w:r w:rsidRPr="005D7388">
        <w:rPr>
          <w:rFonts w:ascii="Montserrat" w:eastAsia="Montserrat" w:hAnsi="Montserrat" w:cs="Arial"/>
          <w:b/>
          <w:bCs/>
          <w:spacing w:val="20"/>
          <w:sz w:val="18"/>
          <w:szCs w:val="18"/>
          <w:lang w:val="es-MX"/>
        </w:rPr>
        <w:t xml:space="preserve"> </w:t>
      </w:r>
      <w:r w:rsidRPr="005D7388">
        <w:rPr>
          <w:rFonts w:ascii="Montserrat" w:eastAsia="Montserrat" w:hAnsi="Montserrat" w:cs="Arial"/>
          <w:b/>
          <w:bCs/>
          <w:sz w:val="18"/>
          <w:szCs w:val="18"/>
          <w:lang w:val="es-MX"/>
        </w:rPr>
        <w:t>la</w:t>
      </w:r>
      <w:r w:rsidRPr="005D7388">
        <w:rPr>
          <w:rFonts w:ascii="Montserrat" w:eastAsia="Montserrat" w:hAnsi="Montserrat" w:cs="Arial"/>
          <w:b/>
          <w:bCs/>
          <w:spacing w:val="22"/>
          <w:sz w:val="18"/>
          <w:szCs w:val="18"/>
          <w:lang w:val="es-MX"/>
        </w:rPr>
        <w:t xml:space="preserve"> </w:t>
      </w:r>
      <w:r w:rsidRPr="005D7388">
        <w:rPr>
          <w:rFonts w:ascii="Montserrat" w:eastAsia="Montserrat" w:hAnsi="Montserrat" w:cs="Arial"/>
          <w:b/>
          <w:bCs/>
          <w:spacing w:val="-1"/>
          <w:sz w:val="18"/>
          <w:szCs w:val="18"/>
          <w:lang w:val="es-MX"/>
        </w:rPr>
        <w:t>e</w:t>
      </w:r>
      <w:r w:rsidRPr="005D7388">
        <w:rPr>
          <w:rFonts w:ascii="Montserrat" w:eastAsia="Montserrat" w:hAnsi="Montserrat" w:cs="Arial"/>
          <w:b/>
          <w:bCs/>
          <w:sz w:val="18"/>
          <w:szCs w:val="18"/>
          <w:lang w:val="es-MX"/>
        </w:rPr>
        <w:t>m</w:t>
      </w:r>
      <w:r w:rsidRPr="005D7388">
        <w:rPr>
          <w:rFonts w:ascii="Montserrat" w:eastAsia="Montserrat" w:hAnsi="Montserrat" w:cs="Arial"/>
          <w:b/>
          <w:bCs/>
          <w:spacing w:val="1"/>
          <w:sz w:val="18"/>
          <w:szCs w:val="18"/>
          <w:lang w:val="es-MX"/>
        </w:rPr>
        <w:t>p</w:t>
      </w:r>
      <w:r w:rsidRPr="005D7388">
        <w:rPr>
          <w:rFonts w:ascii="Montserrat" w:eastAsia="Montserrat" w:hAnsi="Montserrat" w:cs="Arial"/>
          <w:b/>
          <w:bCs/>
          <w:sz w:val="18"/>
          <w:szCs w:val="18"/>
          <w:lang w:val="es-MX"/>
        </w:rPr>
        <w:t>re</w:t>
      </w:r>
      <w:r w:rsidRPr="005D7388">
        <w:rPr>
          <w:rFonts w:ascii="Montserrat" w:eastAsia="Montserrat" w:hAnsi="Montserrat" w:cs="Arial"/>
          <w:b/>
          <w:bCs/>
          <w:spacing w:val="1"/>
          <w:sz w:val="18"/>
          <w:szCs w:val="18"/>
          <w:lang w:val="es-MX"/>
        </w:rPr>
        <w:t>sa</w:t>
      </w:r>
      <w:r w:rsidRPr="005D7388">
        <w:rPr>
          <w:rFonts w:ascii="Montserrat" w:eastAsia="Montserrat" w:hAnsi="Montserrat" w:cs="Arial"/>
          <w:b/>
          <w:bCs/>
          <w:sz w:val="18"/>
          <w:szCs w:val="18"/>
          <w:lang w:val="es-MX"/>
        </w:rPr>
        <w:t>,</w:t>
      </w:r>
      <w:r w:rsidRPr="005D7388">
        <w:rPr>
          <w:rFonts w:ascii="Montserrat" w:eastAsia="Montserrat" w:hAnsi="Montserrat" w:cs="Arial"/>
          <w:b/>
          <w:bCs/>
          <w:spacing w:val="21"/>
          <w:sz w:val="18"/>
          <w:szCs w:val="18"/>
          <w:lang w:val="es-MX"/>
        </w:rPr>
        <w:t xml:space="preserve"> </w:t>
      </w:r>
      <w:r w:rsidRPr="005D7388">
        <w:rPr>
          <w:rFonts w:ascii="Montserrat" w:eastAsia="Montserrat" w:hAnsi="Montserrat" w:cs="Arial"/>
          <w:b/>
          <w:bCs/>
          <w:sz w:val="18"/>
          <w:szCs w:val="18"/>
          <w:lang w:val="es-MX"/>
        </w:rPr>
        <w:t>i</w:t>
      </w:r>
      <w:r w:rsidRPr="005D7388">
        <w:rPr>
          <w:rFonts w:ascii="Montserrat" w:eastAsia="Montserrat" w:hAnsi="Montserrat" w:cs="Arial"/>
          <w:b/>
          <w:bCs/>
          <w:spacing w:val="1"/>
          <w:sz w:val="18"/>
          <w:szCs w:val="18"/>
          <w:lang w:val="es-MX"/>
        </w:rPr>
        <w:t>d</w:t>
      </w:r>
      <w:r w:rsidRPr="005D7388">
        <w:rPr>
          <w:rFonts w:ascii="Montserrat" w:eastAsia="Montserrat" w:hAnsi="Montserrat" w:cs="Arial"/>
          <w:b/>
          <w:bCs/>
          <w:spacing w:val="-1"/>
          <w:sz w:val="18"/>
          <w:szCs w:val="18"/>
          <w:lang w:val="es-MX"/>
        </w:rPr>
        <w:t>e</w:t>
      </w:r>
      <w:r w:rsidRPr="005D7388">
        <w:rPr>
          <w:rFonts w:ascii="Montserrat" w:eastAsia="Montserrat" w:hAnsi="Montserrat" w:cs="Arial"/>
          <w:b/>
          <w:bCs/>
          <w:spacing w:val="1"/>
          <w:sz w:val="18"/>
          <w:szCs w:val="18"/>
          <w:lang w:val="es-MX"/>
        </w:rPr>
        <w:t>n</w:t>
      </w:r>
      <w:r w:rsidRPr="005D7388">
        <w:rPr>
          <w:rFonts w:ascii="Montserrat" w:eastAsia="Montserrat" w:hAnsi="Montserrat" w:cs="Arial"/>
          <w:b/>
          <w:bCs/>
          <w:sz w:val="18"/>
          <w:szCs w:val="18"/>
          <w:lang w:val="es-MX"/>
        </w:rPr>
        <w:t>tific</w:t>
      </w:r>
      <w:r w:rsidRPr="005D7388">
        <w:rPr>
          <w:rFonts w:ascii="Montserrat" w:eastAsia="Montserrat" w:hAnsi="Montserrat" w:cs="Arial"/>
          <w:b/>
          <w:bCs/>
          <w:spacing w:val="-1"/>
          <w:sz w:val="18"/>
          <w:szCs w:val="18"/>
          <w:lang w:val="es-MX"/>
        </w:rPr>
        <w:t>a</w:t>
      </w:r>
      <w:r w:rsidRPr="005D7388">
        <w:rPr>
          <w:rFonts w:ascii="Montserrat" w:eastAsia="Montserrat" w:hAnsi="Montserrat" w:cs="Arial"/>
          <w:b/>
          <w:bCs/>
          <w:spacing w:val="1"/>
          <w:sz w:val="18"/>
          <w:szCs w:val="18"/>
          <w:lang w:val="es-MX"/>
        </w:rPr>
        <w:t>nd</w:t>
      </w:r>
      <w:r w:rsidRPr="005D7388">
        <w:rPr>
          <w:rFonts w:ascii="Montserrat" w:eastAsia="Montserrat" w:hAnsi="Montserrat" w:cs="Arial"/>
          <w:b/>
          <w:bCs/>
          <w:sz w:val="18"/>
          <w:szCs w:val="18"/>
          <w:lang w:val="es-MX"/>
        </w:rPr>
        <w:t>o</w:t>
      </w:r>
      <w:r w:rsidRPr="005D7388">
        <w:rPr>
          <w:rFonts w:ascii="Montserrat" w:eastAsia="Montserrat" w:hAnsi="Montserrat" w:cs="Arial"/>
          <w:b/>
          <w:bCs/>
          <w:spacing w:val="19"/>
          <w:sz w:val="18"/>
          <w:szCs w:val="18"/>
          <w:lang w:val="es-MX"/>
        </w:rPr>
        <w:t xml:space="preserve"> </w:t>
      </w:r>
      <w:r w:rsidRPr="005D7388">
        <w:rPr>
          <w:rFonts w:ascii="Montserrat" w:eastAsia="Montserrat" w:hAnsi="Montserrat" w:cs="Arial"/>
          <w:b/>
          <w:bCs/>
          <w:spacing w:val="2"/>
          <w:sz w:val="18"/>
          <w:szCs w:val="18"/>
          <w:lang w:val="es-MX"/>
        </w:rPr>
        <w:t>l</w:t>
      </w:r>
      <w:r w:rsidRPr="005D7388">
        <w:rPr>
          <w:rFonts w:ascii="Montserrat" w:eastAsia="Montserrat" w:hAnsi="Montserrat" w:cs="Arial"/>
          <w:b/>
          <w:bCs/>
          <w:spacing w:val="-1"/>
          <w:sz w:val="18"/>
          <w:szCs w:val="18"/>
          <w:lang w:val="es-MX"/>
        </w:rPr>
        <w:t>o</w:t>
      </w:r>
      <w:r w:rsidRPr="005D7388">
        <w:rPr>
          <w:rFonts w:ascii="Montserrat" w:eastAsia="Montserrat" w:hAnsi="Montserrat" w:cs="Arial"/>
          <w:b/>
          <w:bCs/>
          <w:sz w:val="18"/>
          <w:szCs w:val="18"/>
          <w:lang w:val="es-MX"/>
        </w:rPr>
        <w:t>s</w:t>
      </w:r>
      <w:r w:rsidRPr="005D7388">
        <w:rPr>
          <w:rFonts w:ascii="Montserrat" w:eastAsia="Montserrat" w:hAnsi="Montserrat" w:cs="Arial"/>
          <w:b/>
          <w:bCs/>
          <w:w w:val="99"/>
          <w:sz w:val="18"/>
          <w:szCs w:val="18"/>
          <w:lang w:val="es-MX"/>
        </w:rPr>
        <w:t xml:space="preserve"> </w:t>
      </w:r>
      <w:r w:rsidRPr="005D7388">
        <w:rPr>
          <w:rFonts w:ascii="Montserrat" w:eastAsia="Montserrat" w:hAnsi="Montserrat" w:cs="Arial"/>
          <w:b/>
          <w:bCs/>
          <w:spacing w:val="1"/>
          <w:sz w:val="18"/>
          <w:szCs w:val="18"/>
          <w:lang w:val="es-MX"/>
        </w:rPr>
        <w:t>d</w:t>
      </w:r>
      <w:r w:rsidRPr="005D7388">
        <w:rPr>
          <w:rFonts w:ascii="Montserrat" w:eastAsia="Montserrat" w:hAnsi="Montserrat" w:cs="Arial"/>
          <w:b/>
          <w:bCs/>
          <w:sz w:val="18"/>
          <w:szCs w:val="18"/>
          <w:lang w:val="es-MX"/>
        </w:rPr>
        <w:t>a</w:t>
      </w:r>
      <w:r w:rsidRPr="005D7388">
        <w:rPr>
          <w:rFonts w:ascii="Montserrat" w:eastAsia="Montserrat" w:hAnsi="Montserrat" w:cs="Arial"/>
          <w:b/>
          <w:bCs/>
          <w:spacing w:val="-1"/>
          <w:sz w:val="18"/>
          <w:szCs w:val="18"/>
          <w:lang w:val="es-MX"/>
        </w:rPr>
        <w:t>to</w:t>
      </w:r>
      <w:r w:rsidRPr="005D7388">
        <w:rPr>
          <w:rFonts w:ascii="Montserrat" w:eastAsia="Montserrat" w:hAnsi="Montserrat" w:cs="Arial"/>
          <w:b/>
          <w:bCs/>
          <w:sz w:val="18"/>
          <w:szCs w:val="18"/>
          <w:lang w:val="es-MX"/>
        </w:rPr>
        <w:t>s</w:t>
      </w:r>
      <w:r w:rsidRPr="005D7388">
        <w:rPr>
          <w:rFonts w:ascii="Montserrat" w:eastAsia="Montserrat" w:hAnsi="Montserrat" w:cs="Arial"/>
          <w:b/>
          <w:bCs/>
          <w:spacing w:val="6"/>
          <w:sz w:val="18"/>
          <w:szCs w:val="18"/>
          <w:lang w:val="es-MX"/>
        </w:rPr>
        <w:t xml:space="preserve"> </w:t>
      </w:r>
      <w:r w:rsidRPr="005D7388">
        <w:rPr>
          <w:rFonts w:ascii="Montserrat" w:eastAsia="Montserrat" w:hAnsi="Montserrat" w:cs="Arial"/>
          <w:b/>
          <w:bCs/>
          <w:spacing w:val="1"/>
          <w:sz w:val="18"/>
          <w:szCs w:val="18"/>
          <w:lang w:val="es-MX"/>
        </w:rPr>
        <w:t>d</w:t>
      </w:r>
      <w:r w:rsidRPr="005D7388">
        <w:rPr>
          <w:rFonts w:ascii="Montserrat" w:eastAsia="Montserrat" w:hAnsi="Montserrat" w:cs="Arial"/>
          <w:b/>
          <w:bCs/>
          <w:sz w:val="18"/>
          <w:szCs w:val="18"/>
          <w:lang w:val="es-MX"/>
        </w:rPr>
        <w:t>e</w:t>
      </w:r>
      <w:r w:rsidRPr="005D7388">
        <w:rPr>
          <w:rFonts w:ascii="Montserrat" w:eastAsia="Montserrat" w:hAnsi="Montserrat" w:cs="Arial"/>
          <w:b/>
          <w:bCs/>
          <w:spacing w:val="5"/>
          <w:sz w:val="18"/>
          <w:szCs w:val="18"/>
          <w:lang w:val="es-MX"/>
        </w:rPr>
        <w:t xml:space="preserve"> </w:t>
      </w:r>
      <w:r w:rsidRPr="005D7388">
        <w:rPr>
          <w:rFonts w:ascii="Montserrat" w:eastAsia="Montserrat" w:hAnsi="Montserrat" w:cs="Arial"/>
          <w:b/>
          <w:bCs/>
          <w:sz w:val="18"/>
          <w:szCs w:val="18"/>
          <w:lang w:val="es-MX"/>
        </w:rPr>
        <w:t>las</w:t>
      </w:r>
      <w:r w:rsidRPr="005D7388">
        <w:rPr>
          <w:rFonts w:ascii="Montserrat" w:eastAsia="Montserrat" w:hAnsi="Montserrat" w:cs="Arial"/>
          <w:b/>
          <w:bCs/>
          <w:spacing w:val="6"/>
          <w:sz w:val="18"/>
          <w:szCs w:val="18"/>
          <w:lang w:val="es-MX"/>
        </w:rPr>
        <w:t xml:space="preserve"> </w:t>
      </w:r>
      <w:r w:rsidRPr="005D7388">
        <w:rPr>
          <w:rFonts w:ascii="Montserrat" w:eastAsia="Montserrat" w:hAnsi="Montserrat" w:cs="Arial"/>
          <w:b/>
          <w:bCs/>
          <w:spacing w:val="-1"/>
          <w:sz w:val="18"/>
          <w:szCs w:val="18"/>
          <w:lang w:val="es-MX"/>
        </w:rPr>
        <w:t>e</w:t>
      </w:r>
      <w:r w:rsidRPr="005D7388">
        <w:rPr>
          <w:rFonts w:ascii="Montserrat" w:eastAsia="Montserrat" w:hAnsi="Montserrat" w:cs="Arial"/>
          <w:b/>
          <w:bCs/>
          <w:sz w:val="18"/>
          <w:szCs w:val="18"/>
          <w:lang w:val="es-MX"/>
        </w:rPr>
        <w:t>scrit</w:t>
      </w:r>
      <w:r w:rsidRPr="005D7388">
        <w:rPr>
          <w:rFonts w:ascii="Montserrat" w:eastAsia="Montserrat" w:hAnsi="Montserrat" w:cs="Arial"/>
          <w:b/>
          <w:bCs/>
          <w:spacing w:val="2"/>
          <w:sz w:val="18"/>
          <w:szCs w:val="18"/>
          <w:lang w:val="es-MX"/>
        </w:rPr>
        <w:t>u</w:t>
      </w:r>
      <w:r w:rsidRPr="005D7388">
        <w:rPr>
          <w:rFonts w:ascii="Montserrat" w:eastAsia="Montserrat" w:hAnsi="Montserrat" w:cs="Arial"/>
          <w:b/>
          <w:bCs/>
          <w:sz w:val="18"/>
          <w:szCs w:val="18"/>
          <w:lang w:val="es-MX"/>
        </w:rPr>
        <w:t>ras</w:t>
      </w:r>
      <w:r w:rsidRPr="005D7388">
        <w:rPr>
          <w:rFonts w:ascii="Montserrat" w:eastAsia="Montserrat" w:hAnsi="Montserrat" w:cs="Arial"/>
          <w:b/>
          <w:bCs/>
          <w:spacing w:val="6"/>
          <w:sz w:val="18"/>
          <w:szCs w:val="18"/>
          <w:lang w:val="es-MX"/>
        </w:rPr>
        <w:t xml:space="preserve"> </w:t>
      </w:r>
      <w:r w:rsidRPr="005D7388">
        <w:rPr>
          <w:rFonts w:ascii="Montserrat" w:eastAsia="Montserrat" w:hAnsi="Montserrat" w:cs="Arial"/>
          <w:b/>
          <w:bCs/>
          <w:spacing w:val="1"/>
          <w:sz w:val="18"/>
          <w:szCs w:val="18"/>
          <w:lang w:val="es-MX"/>
        </w:rPr>
        <w:t>p</w:t>
      </w:r>
      <w:r w:rsidRPr="005D7388">
        <w:rPr>
          <w:rFonts w:ascii="Montserrat" w:eastAsia="Montserrat" w:hAnsi="Montserrat" w:cs="Arial"/>
          <w:b/>
          <w:bCs/>
          <w:sz w:val="18"/>
          <w:szCs w:val="18"/>
          <w:lang w:val="es-MX"/>
        </w:rPr>
        <w:t>ú</w:t>
      </w:r>
      <w:r w:rsidRPr="005D7388">
        <w:rPr>
          <w:rFonts w:ascii="Montserrat" w:eastAsia="Montserrat" w:hAnsi="Montserrat" w:cs="Arial"/>
          <w:b/>
          <w:bCs/>
          <w:spacing w:val="1"/>
          <w:sz w:val="18"/>
          <w:szCs w:val="18"/>
          <w:lang w:val="es-MX"/>
        </w:rPr>
        <w:t>b</w:t>
      </w:r>
      <w:r w:rsidRPr="005D7388">
        <w:rPr>
          <w:rFonts w:ascii="Montserrat" w:eastAsia="Montserrat" w:hAnsi="Montserrat" w:cs="Arial"/>
          <w:b/>
          <w:bCs/>
          <w:sz w:val="18"/>
          <w:szCs w:val="18"/>
          <w:lang w:val="es-MX"/>
        </w:rPr>
        <w:t>licas</w:t>
      </w:r>
      <w:r w:rsidRPr="005D7388">
        <w:rPr>
          <w:rFonts w:ascii="Montserrat" w:eastAsia="Montserrat" w:hAnsi="Montserrat" w:cs="Arial"/>
          <w:b/>
          <w:bCs/>
          <w:spacing w:val="5"/>
          <w:sz w:val="18"/>
          <w:szCs w:val="18"/>
          <w:lang w:val="es-MX"/>
        </w:rPr>
        <w:t xml:space="preserve"> </w:t>
      </w:r>
      <w:r w:rsidRPr="005D7388">
        <w:rPr>
          <w:rFonts w:ascii="Montserrat" w:eastAsia="Montserrat" w:hAnsi="Montserrat" w:cs="Arial"/>
          <w:b/>
          <w:bCs/>
          <w:spacing w:val="-2"/>
          <w:sz w:val="18"/>
          <w:szCs w:val="18"/>
          <w:lang w:val="es-MX"/>
        </w:rPr>
        <w:t>y</w:t>
      </w:r>
      <w:r w:rsidRPr="005D7388">
        <w:rPr>
          <w:rFonts w:ascii="Montserrat" w:eastAsia="Montserrat" w:hAnsi="Montserrat" w:cs="Arial"/>
          <w:b/>
          <w:bCs/>
          <w:sz w:val="18"/>
          <w:szCs w:val="18"/>
          <w:lang w:val="es-MX"/>
        </w:rPr>
        <w:t>,</w:t>
      </w:r>
      <w:r w:rsidRPr="005D7388">
        <w:rPr>
          <w:rFonts w:ascii="Montserrat" w:eastAsia="Montserrat" w:hAnsi="Montserrat" w:cs="Arial"/>
          <w:b/>
          <w:bCs/>
          <w:spacing w:val="7"/>
          <w:sz w:val="18"/>
          <w:szCs w:val="18"/>
          <w:lang w:val="es-MX"/>
        </w:rPr>
        <w:t xml:space="preserve"> </w:t>
      </w:r>
      <w:r w:rsidRPr="005D7388">
        <w:rPr>
          <w:rFonts w:ascii="Montserrat" w:eastAsia="Montserrat" w:hAnsi="Montserrat" w:cs="Arial"/>
          <w:b/>
          <w:bCs/>
          <w:spacing w:val="1"/>
          <w:sz w:val="18"/>
          <w:szCs w:val="18"/>
          <w:lang w:val="es-MX"/>
        </w:rPr>
        <w:t>d</w:t>
      </w:r>
      <w:r w:rsidRPr="005D7388">
        <w:rPr>
          <w:rFonts w:ascii="Montserrat" w:eastAsia="Montserrat" w:hAnsi="Montserrat" w:cs="Arial"/>
          <w:b/>
          <w:bCs/>
          <w:sz w:val="18"/>
          <w:szCs w:val="18"/>
          <w:lang w:val="es-MX"/>
        </w:rPr>
        <w:t>e</w:t>
      </w:r>
      <w:r w:rsidRPr="005D7388">
        <w:rPr>
          <w:rFonts w:ascii="Montserrat" w:eastAsia="Montserrat" w:hAnsi="Montserrat" w:cs="Arial"/>
          <w:b/>
          <w:bCs/>
          <w:spacing w:val="4"/>
          <w:sz w:val="18"/>
          <w:szCs w:val="18"/>
          <w:lang w:val="es-MX"/>
        </w:rPr>
        <w:t xml:space="preserve"> </w:t>
      </w:r>
      <w:r w:rsidRPr="005D7388">
        <w:rPr>
          <w:rFonts w:ascii="Montserrat" w:eastAsia="Montserrat" w:hAnsi="Montserrat" w:cs="Arial"/>
          <w:b/>
          <w:bCs/>
          <w:spacing w:val="1"/>
          <w:sz w:val="18"/>
          <w:szCs w:val="18"/>
          <w:lang w:val="es-MX"/>
        </w:rPr>
        <w:t>h</w:t>
      </w:r>
      <w:r w:rsidRPr="005D7388">
        <w:rPr>
          <w:rFonts w:ascii="Montserrat" w:eastAsia="Montserrat" w:hAnsi="Montserrat" w:cs="Arial"/>
          <w:b/>
          <w:bCs/>
          <w:sz w:val="18"/>
          <w:szCs w:val="18"/>
          <w:lang w:val="es-MX"/>
        </w:rPr>
        <w:t>a</w:t>
      </w:r>
      <w:r w:rsidRPr="005D7388">
        <w:rPr>
          <w:rFonts w:ascii="Montserrat" w:eastAsia="Montserrat" w:hAnsi="Montserrat" w:cs="Arial"/>
          <w:b/>
          <w:bCs/>
          <w:spacing w:val="1"/>
          <w:sz w:val="18"/>
          <w:szCs w:val="18"/>
          <w:lang w:val="es-MX"/>
        </w:rPr>
        <w:t>b</w:t>
      </w:r>
      <w:r w:rsidRPr="005D7388">
        <w:rPr>
          <w:rFonts w:ascii="Montserrat" w:eastAsia="Montserrat" w:hAnsi="Montserrat" w:cs="Arial"/>
          <w:b/>
          <w:bCs/>
          <w:spacing w:val="-1"/>
          <w:sz w:val="18"/>
          <w:szCs w:val="18"/>
          <w:lang w:val="es-MX"/>
        </w:rPr>
        <w:t>e</w:t>
      </w:r>
      <w:r w:rsidRPr="005D7388">
        <w:rPr>
          <w:rFonts w:ascii="Montserrat" w:eastAsia="Montserrat" w:hAnsi="Montserrat" w:cs="Arial"/>
          <w:b/>
          <w:bCs/>
          <w:sz w:val="18"/>
          <w:szCs w:val="18"/>
          <w:lang w:val="es-MX"/>
        </w:rPr>
        <w:t>rlas,</w:t>
      </w:r>
      <w:r w:rsidRPr="005D7388">
        <w:rPr>
          <w:rFonts w:ascii="Montserrat" w:eastAsia="Montserrat" w:hAnsi="Montserrat" w:cs="Arial"/>
          <w:b/>
          <w:bCs/>
          <w:spacing w:val="7"/>
          <w:sz w:val="18"/>
          <w:szCs w:val="18"/>
          <w:lang w:val="es-MX"/>
        </w:rPr>
        <w:t xml:space="preserve"> </w:t>
      </w:r>
      <w:r w:rsidRPr="005D7388">
        <w:rPr>
          <w:rFonts w:ascii="Montserrat" w:eastAsia="Montserrat" w:hAnsi="Montserrat" w:cs="Arial"/>
          <w:b/>
          <w:bCs/>
          <w:spacing w:val="-3"/>
          <w:sz w:val="18"/>
          <w:szCs w:val="18"/>
          <w:lang w:val="es-MX"/>
        </w:rPr>
        <w:t>s</w:t>
      </w:r>
      <w:r w:rsidRPr="005D7388">
        <w:rPr>
          <w:rFonts w:ascii="Montserrat" w:eastAsia="Montserrat" w:hAnsi="Montserrat" w:cs="Arial"/>
          <w:b/>
          <w:bCs/>
          <w:spacing w:val="2"/>
          <w:sz w:val="18"/>
          <w:szCs w:val="18"/>
          <w:lang w:val="es-MX"/>
        </w:rPr>
        <w:t>u</w:t>
      </w:r>
      <w:r w:rsidRPr="005D7388">
        <w:rPr>
          <w:rFonts w:ascii="Montserrat" w:eastAsia="Montserrat" w:hAnsi="Montserrat" w:cs="Arial"/>
          <w:b/>
          <w:bCs/>
          <w:sz w:val="18"/>
          <w:szCs w:val="18"/>
          <w:lang w:val="es-MX"/>
        </w:rPr>
        <w:t>s</w:t>
      </w:r>
      <w:r w:rsidRPr="005D7388">
        <w:rPr>
          <w:rFonts w:ascii="Montserrat" w:eastAsia="Montserrat" w:hAnsi="Montserrat" w:cs="Arial"/>
          <w:b/>
          <w:bCs/>
          <w:spacing w:val="6"/>
          <w:sz w:val="18"/>
          <w:szCs w:val="18"/>
          <w:lang w:val="es-MX"/>
        </w:rPr>
        <w:t xml:space="preserve"> </w:t>
      </w:r>
      <w:r w:rsidRPr="005D7388">
        <w:rPr>
          <w:rFonts w:ascii="Montserrat" w:eastAsia="Montserrat" w:hAnsi="Montserrat" w:cs="Arial"/>
          <w:b/>
          <w:bCs/>
          <w:sz w:val="18"/>
          <w:szCs w:val="18"/>
          <w:lang w:val="es-MX"/>
        </w:rPr>
        <w:t>re</w:t>
      </w:r>
      <w:r w:rsidRPr="005D7388">
        <w:rPr>
          <w:rFonts w:ascii="Montserrat" w:eastAsia="Montserrat" w:hAnsi="Montserrat" w:cs="Arial"/>
          <w:b/>
          <w:bCs/>
          <w:spacing w:val="-1"/>
          <w:sz w:val="18"/>
          <w:szCs w:val="18"/>
          <w:lang w:val="es-MX"/>
        </w:rPr>
        <w:t>fo</w:t>
      </w:r>
      <w:r w:rsidRPr="005D7388">
        <w:rPr>
          <w:rFonts w:ascii="Montserrat" w:eastAsia="Montserrat" w:hAnsi="Montserrat" w:cs="Arial"/>
          <w:b/>
          <w:bCs/>
          <w:sz w:val="18"/>
          <w:szCs w:val="18"/>
          <w:lang w:val="es-MX"/>
        </w:rPr>
        <w:t>rmas</w:t>
      </w:r>
      <w:r w:rsidRPr="005D7388">
        <w:rPr>
          <w:rFonts w:ascii="Montserrat" w:eastAsia="Montserrat" w:hAnsi="Montserrat" w:cs="Arial"/>
          <w:b/>
          <w:bCs/>
          <w:spacing w:val="6"/>
          <w:sz w:val="18"/>
          <w:szCs w:val="18"/>
          <w:lang w:val="es-MX"/>
        </w:rPr>
        <w:t xml:space="preserve"> </w:t>
      </w:r>
      <w:r w:rsidRPr="005D7388">
        <w:rPr>
          <w:rFonts w:ascii="Montserrat" w:eastAsia="Montserrat" w:hAnsi="Montserrat" w:cs="Arial"/>
          <w:b/>
          <w:bCs/>
          <w:sz w:val="18"/>
          <w:szCs w:val="18"/>
          <w:lang w:val="es-MX"/>
        </w:rPr>
        <w:t>y</w:t>
      </w:r>
      <w:r w:rsidRPr="005D7388">
        <w:rPr>
          <w:rFonts w:ascii="Montserrat" w:eastAsia="Montserrat" w:hAnsi="Montserrat" w:cs="Arial"/>
          <w:b/>
          <w:bCs/>
          <w:spacing w:val="5"/>
          <w:sz w:val="18"/>
          <w:szCs w:val="18"/>
          <w:lang w:val="es-MX"/>
        </w:rPr>
        <w:t xml:space="preserve"> </w:t>
      </w:r>
      <w:r w:rsidRPr="005D7388">
        <w:rPr>
          <w:rFonts w:ascii="Montserrat" w:eastAsia="Montserrat" w:hAnsi="Montserrat" w:cs="Arial"/>
          <w:b/>
          <w:bCs/>
          <w:sz w:val="18"/>
          <w:szCs w:val="18"/>
          <w:lang w:val="es-MX"/>
        </w:rPr>
        <w:t>m</w:t>
      </w:r>
      <w:r w:rsidRPr="005D7388">
        <w:rPr>
          <w:rFonts w:ascii="Montserrat" w:eastAsia="Montserrat" w:hAnsi="Montserrat" w:cs="Arial"/>
          <w:b/>
          <w:bCs/>
          <w:spacing w:val="-1"/>
          <w:sz w:val="18"/>
          <w:szCs w:val="18"/>
          <w:lang w:val="es-MX"/>
        </w:rPr>
        <w:t>o</w:t>
      </w:r>
      <w:r w:rsidRPr="005D7388">
        <w:rPr>
          <w:rFonts w:ascii="Montserrat" w:eastAsia="Montserrat" w:hAnsi="Montserrat" w:cs="Arial"/>
          <w:b/>
          <w:bCs/>
          <w:spacing w:val="1"/>
          <w:sz w:val="18"/>
          <w:szCs w:val="18"/>
          <w:lang w:val="es-MX"/>
        </w:rPr>
        <w:t>d</w:t>
      </w:r>
      <w:r w:rsidRPr="005D7388">
        <w:rPr>
          <w:rFonts w:ascii="Montserrat" w:eastAsia="Montserrat" w:hAnsi="Montserrat" w:cs="Arial"/>
          <w:b/>
          <w:bCs/>
          <w:sz w:val="18"/>
          <w:szCs w:val="18"/>
          <w:lang w:val="es-MX"/>
        </w:rPr>
        <w:t>if</w:t>
      </w:r>
      <w:r w:rsidRPr="005D7388">
        <w:rPr>
          <w:rFonts w:ascii="Montserrat" w:eastAsia="Montserrat" w:hAnsi="Montserrat" w:cs="Arial"/>
          <w:b/>
          <w:bCs/>
          <w:spacing w:val="2"/>
          <w:sz w:val="18"/>
          <w:szCs w:val="18"/>
          <w:lang w:val="es-MX"/>
        </w:rPr>
        <w:t>i</w:t>
      </w:r>
      <w:r w:rsidRPr="005D7388">
        <w:rPr>
          <w:rFonts w:ascii="Montserrat" w:eastAsia="Montserrat" w:hAnsi="Montserrat" w:cs="Arial"/>
          <w:b/>
          <w:bCs/>
          <w:sz w:val="18"/>
          <w:szCs w:val="18"/>
          <w:lang w:val="es-MX"/>
        </w:rPr>
        <w:t>c</w:t>
      </w:r>
      <w:r w:rsidRPr="005D7388">
        <w:rPr>
          <w:rFonts w:ascii="Montserrat" w:eastAsia="Montserrat" w:hAnsi="Montserrat" w:cs="Arial"/>
          <w:b/>
          <w:bCs/>
          <w:spacing w:val="-1"/>
          <w:sz w:val="18"/>
          <w:szCs w:val="18"/>
          <w:lang w:val="es-MX"/>
        </w:rPr>
        <w:t>a</w:t>
      </w:r>
      <w:r w:rsidRPr="005D7388">
        <w:rPr>
          <w:rFonts w:ascii="Montserrat" w:eastAsia="Montserrat" w:hAnsi="Montserrat" w:cs="Arial"/>
          <w:b/>
          <w:bCs/>
          <w:sz w:val="18"/>
          <w:szCs w:val="18"/>
          <w:lang w:val="es-MX"/>
        </w:rPr>
        <w:t>c</w:t>
      </w:r>
      <w:r w:rsidRPr="005D7388">
        <w:rPr>
          <w:rFonts w:ascii="Montserrat" w:eastAsia="Montserrat" w:hAnsi="Montserrat" w:cs="Arial"/>
          <w:b/>
          <w:bCs/>
          <w:spacing w:val="2"/>
          <w:sz w:val="18"/>
          <w:szCs w:val="18"/>
          <w:lang w:val="es-MX"/>
        </w:rPr>
        <w:t>i</w:t>
      </w:r>
      <w:r w:rsidRPr="005D7388">
        <w:rPr>
          <w:rFonts w:ascii="Montserrat" w:eastAsia="Montserrat" w:hAnsi="Montserrat" w:cs="Arial"/>
          <w:b/>
          <w:bCs/>
          <w:spacing w:val="-1"/>
          <w:sz w:val="18"/>
          <w:szCs w:val="18"/>
          <w:lang w:val="es-MX"/>
        </w:rPr>
        <w:t>o</w:t>
      </w:r>
      <w:r w:rsidRPr="005D7388">
        <w:rPr>
          <w:rFonts w:ascii="Montserrat" w:eastAsia="Montserrat" w:hAnsi="Montserrat" w:cs="Arial"/>
          <w:b/>
          <w:bCs/>
          <w:spacing w:val="1"/>
          <w:sz w:val="18"/>
          <w:szCs w:val="18"/>
          <w:lang w:val="es-MX"/>
        </w:rPr>
        <w:t>n</w:t>
      </w:r>
      <w:r w:rsidRPr="005D7388">
        <w:rPr>
          <w:rFonts w:ascii="Montserrat" w:eastAsia="Montserrat" w:hAnsi="Montserrat" w:cs="Arial"/>
          <w:b/>
          <w:bCs/>
          <w:spacing w:val="-1"/>
          <w:sz w:val="18"/>
          <w:szCs w:val="18"/>
          <w:lang w:val="es-MX"/>
        </w:rPr>
        <w:t>e</w:t>
      </w:r>
      <w:r w:rsidRPr="005D7388">
        <w:rPr>
          <w:rFonts w:ascii="Montserrat" w:eastAsia="Montserrat" w:hAnsi="Montserrat" w:cs="Arial"/>
          <w:b/>
          <w:bCs/>
          <w:sz w:val="18"/>
          <w:szCs w:val="18"/>
          <w:lang w:val="es-MX"/>
        </w:rPr>
        <w:t>s,</w:t>
      </w:r>
      <w:r w:rsidRPr="005D7388">
        <w:rPr>
          <w:rFonts w:ascii="Montserrat" w:eastAsia="Montserrat" w:hAnsi="Montserrat" w:cs="Arial"/>
          <w:b/>
          <w:bCs/>
          <w:spacing w:val="7"/>
          <w:sz w:val="18"/>
          <w:szCs w:val="18"/>
          <w:lang w:val="es-MX"/>
        </w:rPr>
        <w:t xml:space="preserve"> </w:t>
      </w:r>
      <w:r w:rsidRPr="005D7388">
        <w:rPr>
          <w:rFonts w:ascii="Montserrat" w:eastAsia="Montserrat" w:hAnsi="Montserrat" w:cs="Arial"/>
          <w:b/>
          <w:bCs/>
          <w:sz w:val="18"/>
          <w:szCs w:val="18"/>
          <w:lang w:val="es-MX"/>
        </w:rPr>
        <w:t>c</w:t>
      </w:r>
      <w:r w:rsidRPr="005D7388">
        <w:rPr>
          <w:rFonts w:ascii="Montserrat" w:eastAsia="Montserrat" w:hAnsi="Montserrat" w:cs="Arial"/>
          <w:b/>
          <w:bCs/>
          <w:spacing w:val="-1"/>
          <w:sz w:val="18"/>
          <w:szCs w:val="18"/>
          <w:lang w:val="es-MX"/>
        </w:rPr>
        <w:t>o</w:t>
      </w:r>
      <w:r w:rsidRPr="005D7388">
        <w:rPr>
          <w:rFonts w:ascii="Montserrat" w:eastAsia="Montserrat" w:hAnsi="Montserrat" w:cs="Arial"/>
          <w:b/>
          <w:bCs/>
          <w:sz w:val="18"/>
          <w:szCs w:val="18"/>
          <w:lang w:val="es-MX"/>
        </w:rPr>
        <w:t>n</w:t>
      </w:r>
      <w:r w:rsidRPr="005D7388">
        <w:rPr>
          <w:rFonts w:ascii="Montserrat" w:eastAsia="Montserrat" w:hAnsi="Montserrat" w:cs="Arial"/>
          <w:b/>
          <w:bCs/>
          <w:spacing w:val="8"/>
          <w:sz w:val="18"/>
          <w:szCs w:val="18"/>
          <w:lang w:val="es-MX"/>
        </w:rPr>
        <w:t xml:space="preserve"> </w:t>
      </w:r>
      <w:r w:rsidRPr="005D7388">
        <w:rPr>
          <w:rFonts w:ascii="Montserrat" w:eastAsia="Montserrat" w:hAnsi="Montserrat" w:cs="Arial"/>
          <w:b/>
          <w:bCs/>
          <w:sz w:val="18"/>
          <w:szCs w:val="18"/>
          <w:lang w:val="es-MX"/>
        </w:rPr>
        <w:t>las</w:t>
      </w:r>
      <w:r w:rsidRPr="005D7388">
        <w:rPr>
          <w:rFonts w:ascii="Montserrat" w:eastAsia="Montserrat" w:hAnsi="Montserrat" w:cs="Arial"/>
          <w:b/>
          <w:bCs/>
          <w:w w:val="99"/>
          <w:sz w:val="18"/>
          <w:szCs w:val="18"/>
          <w:lang w:val="es-MX"/>
        </w:rPr>
        <w:t xml:space="preserve"> </w:t>
      </w:r>
      <w:r w:rsidRPr="005D7388">
        <w:rPr>
          <w:rFonts w:ascii="Montserrat" w:eastAsia="Montserrat" w:hAnsi="Montserrat" w:cs="Arial"/>
          <w:b/>
          <w:bCs/>
          <w:spacing w:val="1"/>
          <w:sz w:val="18"/>
          <w:szCs w:val="18"/>
          <w:lang w:val="es-MX"/>
        </w:rPr>
        <w:t>q</w:t>
      </w:r>
      <w:r w:rsidRPr="005D7388">
        <w:rPr>
          <w:rFonts w:ascii="Montserrat" w:eastAsia="Montserrat" w:hAnsi="Montserrat" w:cs="Arial"/>
          <w:b/>
          <w:bCs/>
          <w:spacing w:val="2"/>
          <w:sz w:val="18"/>
          <w:szCs w:val="18"/>
          <w:lang w:val="es-MX"/>
        </w:rPr>
        <w:t>u</w:t>
      </w:r>
      <w:r w:rsidRPr="005D7388">
        <w:rPr>
          <w:rFonts w:ascii="Montserrat" w:eastAsia="Montserrat" w:hAnsi="Montserrat" w:cs="Arial"/>
          <w:b/>
          <w:bCs/>
          <w:sz w:val="18"/>
          <w:szCs w:val="18"/>
          <w:lang w:val="es-MX"/>
        </w:rPr>
        <w:t>e</w:t>
      </w:r>
      <w:r w:rsidRPr="005D7388">
        <w:rPr>
          <w:rFonts w:ascii="Montserrat" w:eastAsia="Montserrat" w:hAnsi="Montserrat" w:cs="Arial"/>
          <w:b/>
          <w:bCs/>
          <w:spacing w:val="1"/>
          <w:sz w:val="18"/>
          <w:szCs w:val="18"/>
          <w:lang w:val="es-MX"/>
        </w:rPr>
        <w:t xml:space="preserve"> </w:t>
      </w:r>
      <w:r w:rsidRPr="005D7388">
        <w:rPr>
          <w:rFonts w:ascii="Montserrat" w:eastAsia="Montserrat" w:hAnsi="Montserrat" w:cs="Arial"/>
          <w:b/>
          <w:bCs/>
          <w:sz w:val="18"/>
          <w:szCs w:val="18"/>
          <w:lang w:val="es-MX"/>
        </w:rPr>
        <w:t>se</w:t>
      </w:r>
      <w:r w:rsidRPr="005D7388">
        <w:rPr>
          <w:rFonts w:ascii="Montserrat" w:eastAsia="Montserrat" w:hAnsi="Montserrat" w:cs="Arial"/>
          <w:b/>
          <w:bCs/>
          <w:spacing w:val="2"/>
          <w:sz w:val="18"/>
          <w:szCs w:val="18"/>
          <w:lang w:val="es-MX"/>
        </w:rPr>
        <w:t xml:space="preserve"> </w:t>
      </w:r>
      <w:r w:rsidRPr="005D7388">
        <w:rPr>
          <w:rFonts w:ascii="Montserrat" w:eastAsia="Montserrat" w:hAnsi="Montserrat" w:cs="Arial"/>
          <w:b/>
          <w:bCs/>
          <w:sz w:val="18"/>
          <w:szCs w:val="18"/>
          <w:lang w:val="es-MX"/>
        </w:rPr>
        <w:t>a</w:t>
      </w:r>
      <w:r w:rsidRPr="005D7388">
        <w:rPr>
          <w:rFonts w:ascii="Montserrat" w:eastAsia="Montserrat" w:hAnsi="Montserrat" w:cs="Arial"/>
          <w:b/>
          <w:bCs/>
          <w:spacing w:val="-1"/>
          <w:sz w:val="18"/>
          <w:szCs w:val="18"/>
          <w:lang w:val="es-MX"/>
        </w:rPr>
        <w:t>c</w:t>
      </w:r>
      <w:r w:rsidRPr="005D7388">
        <w:rPr>
          <w:rFonts w:ascii="Montserrat" w:eastAsia="Montserrat" w:hAnsi="Montserrat" w:cs="Arial"/>
          <w:b/>
          <w:bCs/>
          <w:sz w:val="18"/>
          <w:szCs w:val="18"/>
          <w:lang w:val="es-MX"/>
        </w:rPr>
        <w:t>redita</w:t>
      </w:r>
      <w:r w:rsidRPr="005D7388">
        <w:rPr>
          <w:rFonts w:ascii="Montserrat" w:eastAsia="Montserrat" w:hAnsi="Montserrat" w:cs="Arial"/>
          <w:b/>
          <w:bCs/>
          <w:spacing w:val="2"/>
          <w:sz w:val="18"/>
          <w:szCs w:val="18"/>
          <w:lang w:val="es-MX"/>
        </w:rPr>
        <w:t xml:space="preserve"> </w:t>
      </w:r>
      <w:r w:rsidRPr="005D7388">
        <w:rPr>
          <w:rFonts w:ascii="Montserrat" w:eastAsia="Montserrat" w:hAnsi="Montserrat" w:cs="Arial"/>
          <w:b/>
          <w:bCs/>
          <w:sz w:val="18"/>
          <w:szCs w:val="18"/>
          <w:lang w:val="es-MX"/>
        </w:rPr>
        <w:t>la</w:t>
      </w:r>
      <w:r w:rsidRPr="005D7388">
        <w:rPr>
          <w:rFonts w:ascii="Montserrat" w:eastAsia="Montserrat" w:hAnsi="Montserrat" w:cs="Arial"/>
          <w:b/>
          <w:bCs/>
          <w:spacing w:val="1"/>
          <w:sz w:val="18"/>
          <w:szCs w:val="18"/>
          <w:lang w:val="es-MX"/>
        </w:rPr>
        <w:t xml:space="preserve"> </w:t>
      </w:r>
      <w:r w:rsidRPr="005D7388">
        <w:rPr>
          <w:rFonts w:ascii="Montserrat" w:eastAsia="Montserrat" w:hAnsi="Montserrat" w:cs="Arial"/>
          <w:b/>
          <w:bCs/>
          <w:spacing w:val="-1"/>
          <w:sz w:val="18"/>
          <w:szCs w:val="18"/>
          <w:lang w:val="es-MX"/>
        </w:rPr>
        <w:t>ex</w:t>
      </w:r>
      <w:r w:rsidRPr="005D7388">
        <w:rPr>
          <w:rFonts w:ascii="Montserrat" w:eastAsia="Montserrat" w:hAnsi="Montserrat" w:cs="Arial"/>
          <w:b/>
          <w:bCs/>
          <w:spacing w:val="2"/>
          <w:sz w:val="18"/>
          <w:szCs w:val="18"/>
          <w:lang w:val="es-MX"/>
        </w:rPr>
        <w:t>i</w:t>
      </w:r>
      <w:r w:rsidRPr="005D7388">
        <w:rPr>
          <w:rFonts w:ascii="Montserrat" w:eastAsia="Montserrat" w:hAnsi="Montserrat" w:cs="Arial"/>
          <w:b/>
          <w:bCs/>
          <w:sz w:val="18"/>
          <w:szCs w:val="18"/>
          <w:lang w:val="es-MX"/>
        </w:rPr>
        <w:t>s</w:t>
      </w:r>
      <w:r w:rsidRPr="005D7388">
        <w:rPr>
          <w:rFonts w:ascii="Montserrat" w:eastAsia="Montserrat" w:hAnsi="Montserrat" w:cs="Arial"/>
          <w:b/>
          <w:bCs/>
          <w:spacing w:val="1"/>
          <w:sz w:val="18"/>
          <w:szCs w:val="18"/>
          <w:lang w:val="es-MX"/>
        </w:rPr>
        <w:t>t</w:t>
      </w:r>
      <w:r w:rsidRPr="005D7388">
        <w:rPr>
          <w:rFonts w:ascii="Montserrat" w:eastAsia="Montserrat" w:hAnsi="Montserrat" w:cs="Arial"/>
          <w:b/>
          <w:bCs/>
          <w:spacing w:val="-1"/>
          <w:sz w:val="18"/>
          <w:szCs w:val="18"/>
          <w:lang w:val="es-MX"/>
        </w:rPr>
        <w:t>e</w:t>
      </w:r>
      <w:r w:rsidRPr="005D7388">
        <w:rPr>
          <w:rFonts w:ascii="Montserrat" w:eastAsia="Montserrat" w:hAnsi="Montserrat" w:cs="Arial"/>
          <w:b/>
          <w:bCs/>
          <w:spacing w:val="1"/>
          <w:sz w:val="18"/>
          <w:szCs w:val="18"/>
          <w:lang w:val="es-MX"/>
        </w:rPr>
        <w:t>n</w:t>
      </w:r>
      <w:r w:rsidRPr="005D7388">
        <w:rPr>
          <w:rFonts w:ascii="Montserrat" w:eastAsia="Montserrat" w:hAnsi="Montserrat" w:cs="Arial"/>
          <w:b/>
          <w:bCs/>
          <w:sz w:val="18"/>
          <w:szCs w:val="18"/>
          <w:lang w:val="es-MX"/>
        </w:rPr>
        <w:t>cia</w:t>
      </w:r>
      <w:r w:rsidRPr="005D7388">
        <w:rPr>
          <w:rFonts w:ascii="Montserrat" w:eastAsia="Montserrat" w:hAnsi="Montserrat" w:cs="Arial"/>
          <w:b/>
          <w:bCs/>
          <w:spacing w:val="2"/>
          <w:sz w:val="18"/>
          <w:szCs w:val="18"/>
          <w:lang w:val="es-MX"/>
        </w:rPr>
        <w:t xml:space="preserve"> </w:t>
      </w:r>
      <w:r w:rsidRPr="005D7388">
        <w:rPr>
          <w:rFonts w:ascii="Montserrat" w:eastAsia="Montserrat" w:hAnsi="Montserrat" w:cs="Arial"/>
          <w:b/>
          <w:bCs/>
          <w:sz w:val="18"/>
          <w:szCs w:val="18"/>
          <w:lang w:val="es-MX"/>
        </w:rPr>
        <w:t>l</w:t>
      </w:r>
      <w:r w:rsidRPr="005D7388">
        <w:rPr>
          <w:rFonts w:ascii="Montserrat" w:eastAsia="Montserrat" w:hAnsi="Montserrat" w:cs="Arial"/>
          <w:b/>
          <w:bCs/>
          <w:spacing w:val="-1"/>
          <w:sz w:val="18"/>
          <w:szCs w:val="18"/>
          <w:lang w:val="es-MX"/>
        </w:rPr>
        <w:t>e</w:t>
      </w:r>
      <w:r w:rsidRPr="005D7388">
        <w:rPr>
          <w:rFonts w:ascii="Montserrat" w:eastAsia="Montserrat" w:hAnsi="Montserrat" w:cs="Arial"/>
          <w:b/>
          <w:bCs/>
          <w:spacing w:val="2"/>
          <w:sz w:val="18"/>
          <w:szCs w:val="18"/>
          <w:lang w:val="es-MX"/>
        </w:rPr>
        <w:t>g</w:t>
      </w:r>
      <w:r w:rsidRPr="005D7388">
        <w:rPr>
          <w:rFonts w:ascii="Montserrat" w:eastAsia="Montserrat" w:hAnsi="Montserrat" w:cs="Arial"/>
          <w:b/>
          <w:bCs/>
          <w:sz w:val="18"/>
          <w:szCs w:val="18"/>
          <w:lang w:val="es-MX"/>
        </w:rPr>
        <w:t>al</w:t>
      </w:r>
      <w:r w:rsidRPr="005D7388">
        <w:rPr>
          <w:rFonts w:ascii="Montserrat" w:eastAsia="Montserrat" w:hAnsi="Montserrat" w:cs="Arial"/>
          <w:b/>
          <w:bCs/>
          <w:spacing w:val="2"/>
          <w:sz w:val="18"/>
          <w:szCs w:val="18"/>
          <w:lang w:val="es-MX"/>
        </w:rPr>
        <w:t xml:space="preserve"> </w:t>
      </w:r>
      <w:r w:rsidRPr="005D7388">
        <w:rPr>
          <w:rFonts w:ascii="Montserrat" w:eastAsia="Montserrat" w:hAnsi="Montserrat" w:cs="Arial"/>
          <w:b/>
          <w:bCs/>
          <w:spacing w:val="1"/>
          <w:sz w:val="18"/>
          <w:szCs w:val="18"/>
          <w:lang w:val="es-MX"/>
        </w:rPr>
        <w:t>d</w:t>
      </w:r>
      <w:r w:rsidRPr="005D7388">
        <w:rPr>
          <w:rFonts w:ascii="Montserrat" w:eastAsia="Montserrat" w:hAnsi="Montserrat" w:cs="Arial"/>
          <w:b/>
          <w:bCs/>
          <w:sz w:val="18"/>
          <w:szCs w:val="18"/>
          <w:lang w:val="es-MX"/>
        </w:rPr>
        <w:t>e</w:t>
      </w:r>
      <w:r w:rsidRPr="005D7388">
        <w:rPr>
          <w:rFonts w:ascii="Montserrat" w:eastAsia="Montserrat" w:hAnsi="Montserrat" w:cs="Arial"/>
          <w:b/>
          <w:bCs/>
          <w:spacing w:val="2"/>
          <w:sz w:val="18"/>
          <w:szCs w:val="18"/>
          <w:lang w:val="es-MX"/>
        </w:rPr>
        <w:t xml:space="preserve"> </w:t>
      </w:r>
      <w:r w:rsidRPr="005D7388">
        <w:rPr>
          <w:rFonts w:ascii="Montserrat" w:eastAsia="Montserrat" w:hAnsi="Montserrat" w:cs="Arial"/>
          <w:b/>
          <w:bCs/>
          <w:sz w:val="18"/>
          <w:szCs w:val="18"/>
          <w:lang w:val="es-MX"/>
        </w:rPr>
        <w:t>las</w:t>
      </w:r>
      <w:r w:rsidRPr="005D7388">
        <w:rPr>
          <w:rFonts w:ascii="Montserrat" w:eastAsia="Montserrat" w:hAnsi="Montserrat" w:cs="Arial"/>
          <w:b/>
          <w:bCs/>
          <w:spacing w:val="2"/>
          <w:sz w:val="18"/>
          <w:szCs w:val="18"/>
          <w:lang w:val="es-MX"/>
        </w:rPr>
        <w:t xml:space="preserve"> </w:t>
      </w:r>
      <w:r w:rsidRPr="005D7388">
        <w:rPr>
          <w:rFonts w:ascii="Montserrat" w:eastAsia="Montserrat" w:hAnsi="Montserrat" w:cs="Arial"/>
          <w:b/>
          <w:bCs/>
          <w:spacing w:val="1"/>
          <w:sz w:val="18"/>
          <w:szCs w:val="18"/>
          <w:lang w:val="es-MX"/>
        </w:rPr>
        <w:t>p</w:t>
      </w:r>
      <w:r w:rsidRPr="005D7388">
        <w:rPr>
          <w:rFonts w:ascii="Montserrat" w:eastAsia="Montserrat" w:hAnsi="Montserrat" w:cs="Arial"/>
          <w:b/>
          <w:bCs/>
          <w:spacing w:val="-1"/>
          <w:sz w:val="18"/>
          <w:szCs w:val="18"/>
          <w:lang w:val="es-MX"/>
        </w:rPr>
        <w:t>e</w:t>
      </w:r>
      <w:r w:rsidRPr="005D7388">
        <w:rPr>
          <w:rFonts w:ascii="Montserrat" w:eastAsia="Montserrat" w:hAnsi="Montserrat" w:cs="Arial"/>
          <w:b/>
          <w:bCs/>
          <w:sz w:val="18"/>
          <w:szCs w:val="18"/>
          <w:lang w:val="es-MX"/>
        </w:rPr>
        <w:t>rsonas</w:t>
      </w:r>
      <w:r w:rsidRPr="005D7388">
        <w:rPr>
          <w:rFonts w:ascii="Montserrat" w:eastAsia="Montserrat" w:hAnsi="Montserrat" w:cs="Arial"/>
          <w:b/>
          <w:bCs/>
          <w:spacing w:val="2"/>
          <w:sz w:val="18"/>
          <w:szCs w:val="18"/>
          <w:lang w:val="es-MX"/>
        </w:rPr>
        <w:t xml:space="preserve"> </w:t>
      </w:r>
      <w:r w:rsidRPr="005D7388">
        <w:rPr>
          <w:rFonts w:ascii="Montserrat" w:eastAsia="Montserrat" w:hAnsi="Montserrat" w:cs="Arial"/>
          <w:b/>
          <w:bCs/>
          <w:sz w:val="18"/>
          <w:szCs w:val="18"/>
          <w:lang w:val="es-MX"/>
        </w:rPr>
        <w:t>m</w:t>
      </w:r>
      <w:r w:rsidRPr="005D7388">
        <w:rPr>
          <w:rFonts w:ascii="Montserrat" w:eastAsia="Montserrat" w:hAnsi="Montserrat" w:cs="Arial"/>
          <w:b/>
          <w:bCs/>
          <w:spacing w:val="-1"/>
          <w:sz w:val="18"/>
          <w:szCs w:val="18"/>
          <w:lang w:val="es-MX"/>
        </w:rPr>
        <w:t>o</w:t>
      </w:r>
      <w:r w:rsidRPr="005D7388">
        <w:rPr>
          <w:rFonts w:ascii="Montserrat" w:eastAsia="Montserrat" w:hAnsi="Montserrat" w:cs="Arial"/>
          <w:b/>
          <w:bCs/>
          <w:spacing w:val="2"/>
          <w:sz w:val="18"/>
          <w:szCs w:val="18"/>
          <w:lang w:val="es-MX"/>
        </w:rPr>
        <w:t>r</w:t>
      </w:r>
      <w:r w:rsidRPr="005D7388">
        <w:rPr>
          <w:rFonts w:ascii="Montserrat" w:eastAsia="Montserrat" w:hAnsi="Montserrat" w:cs="Arial"/>
          <w:b/>
          <w:bCs/>
          <w:sz w:val="18"/>
          <w:szCs w:val="18"/>
          <w:lang w:val="es-MX"/>
        </w:rPr>
        <w:t>ales,</w:t>
      </w:r>
      <w:r w:rsidRPr="005D7388">
        <w:rPr>
          <w:rFonts w:ascii="Montserrat" w:eastAsia="Montserrat" w:hAnsi="Montserrat" w:cs="Arial"/>
          <w:b/>
          <w:bCs/>
          <w:spacing w:val="3"/>
          <w:sz w:val="18"/>
          <w:szCs w:val="18"/>
          <w:lang w:val="es-MX"/>
        </w:rPr>
        <w:t xml:space="preserve"> </w:t>
      </w:r>
      <w:r w:rsidRPr="005D7388">
        <w:rPr>
          <w:rFonts w:ascii="Montserrat" w:eastAsia="Montserrat" w:hAnsi="Montserrat" w:cs="Arial"/>
          <w:b/>
          <w:bCs/>
          <w:sz w:val="18"/>
          <w:szCs w:val="18"/>
          <w:lang w:val="es-MX"/>
        </w:rPr>
        <w:t>a</w:t>
      </w:r>
      <w:r w:rsidRPr="005D7388">
        <w:rPr>
          <w:rFonts w:ascii="Montserrat" w:eastAsia="Montserrat" w:hAnsi="Montserrat" w:cs="Arial"/>
          <w:b/>
          <w:bCs/>
          <w:spacing w:val="-1"/>
          <w:sz w:val="18"/>
          <w:szCs w:val="18"/>
          <w:lang w:val="es-MX"/>
        </w:rPr>
        <w:t>s</w:t>
      </w:r>
      <w:r w:rsidRPr="005D7388">
        <w:rPr>
          <w:rFonts w:ascii="Montserrat" w:eastAsia="Montserrat" w:hAnsi="Montserrat" w:cs="Arial"/>
          <w:b/>
          <w:bCs/>
          <w:sz w:val="18"/>
          <w:szCs w:val="18"/>
          <w:lang w:val="es-MX"/>
        </w:rPr>
        <w:t>í</w:t>
      </w:r>
      <w:r w:rsidRPr="005D7388">
        <w:rPr>
          <w:rFonts w:ascii="Montserrat" w:eastAsia="Montserrat" w:hAnsi="Montserrat" w:cs="Arial"/>
          <w:b/>
          <w:bCs/>
          <w:spacing w:val="3"/>
          <w:sz w:val="18"/>
          <w:szCs w:val="18"/>
          <w:lang w:val="es-MX"/>
        </w:rPr>
        <w:t xml:space="preserve"> </w:t>
      </w:r>
      <w:r w:rsidRPr="005D7388">
        <w:rPr>
          <w:rFonts w:ascii="Montserrat" w:eastAsia="Montserrat" w:hAnsi="Montserrat" w:cs="Arial"/>
          <w:b/>
          <w:bCs/>
          <w:sz w:val="18"/>
          <w:szCs w:val="18"/>
          <w:lang w:val="es-MX"/>
        </w:rPr>
        <w:t>c</w:t>
      </w:r>
      <w:r w:rsidRPr="005D7388">
        <w:rPr>
          <w:rFonts w:ascii="Montserrat" w:eastAsia="Montserrat" w:hAnsi="Montserrat" w:cs="Arial"/>
          <w:b/>
          <w:bCs/>
          <w:spacing w:val="-1"/>
          <w:sz w:val="18"/>
          <w:szCs w:val="18"/>
          <w:lang w:val="es-MX"/>
        </w:rPr>
        <w:t>o</w:t>
      </w:r>
      <w:r w:rsidRPr="005D7388">
        <w:rPr>
          <w:rFonts w:ascii="Montserrat" w:eastAsia="Montserrat" w:hAnsi="Montserrat" w:cs="Arial"/>
          <w:b/>
          <w:bCs/>
          <w:spacing w:val="2"/>
          <w:sz w:val="18"/>
          <w:szCs w:val="18"/>
          <w:lang w:val="es-MX"/>
        </w:rPr>
        <w:t>m</w:t>
      </w:r>
      <w:r w:rsidRPr="005D7388">
        <w:rPr>
          <w:rFonts w:ascii="Montserrat" w:eastAsia="Montserrat" w:hAnsi="Montserrat" w:cs="Arial"/>
          <w:b/>
          <w:bCs/>
          <w:sz w:val="18"/>
          <w:szCs w:val="18"/>
          <w:lang w:val="es-MX"/>
        </w:rPr>
        <w:t>o</w:t>
      </w:r>
      <w:r w:rsidRPr="005D7388">
        <w:rPr>
          <w:rFonts w:ascii="Montserrat" w:eastAsia="Montserrat" w:hAnsi="Montserrat" w:cs="Arial"/>
          <w:b/>
          <w:bCs/>
          <w:spacing w:val="8"/>
          <w:sz w:val="18"/>
          <w:szCs w:val="18"/>
          <w:lang w:val="es-MX"/>
        </w:rPr>
        <w:t xml:space="preserve"> </w:t>
      </w:r>
      <w:r w:rsidRPr="005D7388">
        <w:rPr>
          <w:rFonts w:ascii="Montserrat" w:eastAsia="Montserrat" w:hAnsi="Montserrat" w:cs="Arial"/>
          <w:b/>
          <w:bCs/>
          <w:spacing w:val="-1"/>
          <w:sz w:val="18"/>
          <w:szCs w:val="18"/>
          <w:lang w:val="es-MX"/>
        </w:rPr>
        <w:t>e</w:t>
      </w:r>
      <w:r w:rsidRPr="005D7388">
        <w:rPr>
          <w:rFonts w:ascii="Montserrat" w:eastAsia="Montserrat" w:hAnsi="Montserrat" w:cs="Arial"/>
          <w:b/>
          <w:bCs/>
          <w:sz w:val="18"/>
          <w:szCs w:val="18"/>
          <w:lang w:val="es-MX"/>
        </w:rPr>
        <w:t>l</w:t>
      </w:r>
      <w:r w:rsidRPr="005D7388">
        <w:rPr>
          <w:rFonts w:ascii="Montserrat" w:eastAsia="Montserrat" w:hAnsi="Montserrat" w:cs="Arial"/>
          <w:b/>
          <w:bCs/>
          <w:spacing w:val="2"/>
          <w:sz w:val="18"/>
          <w:szCs w:val="18"/>
          <w:lang w:val="es-MX"/>
        </w:rPr>
        <w:t xml:space="preserve"> </w:t>
      </w:r>
      <w:r w:rsidRPr="005D7388">
        <w:rPr>
          <w:rFonts w:ascii="Montserrat" w:eastAsia="Montserrat" w:hAnsi="Montserrat" w:cs="Arial"/>
          <w:b/>
          <w:bCs/>
          <w:spacing w:val="1"/>
          <w:sz w:val="18"/>
          <w:szCs w:val="18"/>
          <w:lang w:val="es-MX"/>
        </w:rPr>
        <w:t>n</w:t>
      </w:r>
      <w:r w:rsidRPr="005D7388">
        <w:rPr>
          <w:rFonts w:ascii="Montserrat" w:eastAsia="Montserrat" w:hAnsi="Montserrat" w:cs="Arial"/>
          <w:b/>
          <w:bCs/>
          <w:spacing w:val="-1"/>
          <w:sz w:val="18"/>
          <w:szCs w:val="18"/>
          <w:lang w:val="es-MX"/>
        </w:rPr>
        <w:t>o</w:t>
      </w:r>
      <w:r w:rsidRPr="005D7388">
        <w:rPr>
          <w:rFonts w:ascii="Montserrat" w:eastAsia="Montserrat" w:hAnsi="Montserrat" w:cs="Arial"/>
          <w:b/>
          <w:bCs/>
          <w:sz w:val="18"/>
          <w:szCs w:val="18"/>
          <w:lang w:val="es-MX"/>
        </w:rPr>
        <w:t>m</w:t>
      </w:r>
      <w:r w:rsidRPr="005D7388">
        <w:rPr>
          <w:rFonts w:ascii="Montserrat" w:eastAsia="Montserrat" w:hAnsi="Montserrat" w:cs="Arial"/>
          <w:b/>
          <w:bCs/>
          <w:spacing w:val="1"/>
          <w:sz w:val="18"/>
          <w:szCs w:val="18"/>
          <w:lang w:val="es-MX"/>
        </w:rPr>
        <w:t>b</w:t>
      </w:r>
      <w:r w:rsidRPr="005D7388">
        <w:rPr>
          <w:rFonts w:ascii="Montserrat" w:eastAsia="Montserrat" w:hAnsi="Montserrat" w:cs="Arial"/>
          <w:b/>
          <w:bCs/>
          <w:sz w:val="18"/>
          <w:szCs w:val="18"/>
          <w:lang w:val="es-MX"/>
        </w:rPr>
        <w:t>re</w:t>
      </w:r>
      <w:r w:rsidRPr="005D7388">
        <w:rPr>
          <w:rFonts w:ascii="Montserrat" w:eastAsia="Montserrat" w:hAnsi="Montserrat" w:cs="Arial"/>
          <w:b/>
          <w:bCs/>
          <w:spacing w:val="2"/>
          <w:sz w:val="18"/>
          <w:szCs w:val="18"/>
          <w:lang w:val="es-MX"/>
        </w:rPr>
        <w:t xml:space="preserve"> </w:t>
      </w:r>
      <w:r w:rsidRPr="005D7388">
        <w:rPr>
          <w:rFonts w:ascii="Montserrat" w:eastAsia="Montserrat" w:hAnsi="Montserrat" w:cs="Arial"/>
          <w:b/>
          <w:bCs/>
          <w:spacing w:val="1"/>
          <w:sz w:val="18"/>
          <w:szCs w:val="18"/>
          <w:lang w:val="es-MX"/>
        </w:rPr>
        <w:t>d</w:t>
      </w:r>
      <w:r w:rsidRPr="005D7388">
        <w:rPr>
          <w:rFonts w:ascii="Montserrat" w:eastAsia="Montserrat" w:hAnsi="Montserrat" w:cs="Arial"/>
          <w:b/>
          <w:bCs/>
          <w:sz w:val="18"/>
          <w:szCs w:val="18"/>
          <w:lang w:val="es-MX"/>
        </w:rPr>
        <w:t>e</w:t>
      </w:r>
      <w:r w:rsidRPr="005D7388">
        <w:rPr>
          <w:rFonts w:ascii="Montserrat" w:eastAsia="Montserrat" w:hAnsi="Montserrat" w:cs="Arial"/>
          <w:b/>
          <w:bCs/>
          <w:spacing w:val="2"/>
          <w:sz w:val="18"/>
          <w:szCs w:val="18"/>
          <w:lang w:val="es-MX"/>
        </w:rPr>
        <w:t xml:space="preserve"> </w:t>
      </w:r>
      <w:r w:rsidRPr="005D7388">
        <w:rPr>
          <w:rFonts w:ascii="Montserrat" w:eastAsia="Montserrat" w:hAnsi="Montserrat" w:cs="Arial"/>
          <w:b/>
          <w:bCs/>
          <w:sz w:val="18"/>
          <w:szCs w:val="18"/>
          <w:lang w:val="es-MX"/>
        </w:rPr>
        <w:t>l</w:t>
      </w:r>
      <w:r w:rsidRPr="005D7388">
        <w:rPr>
          <w:rFonts w:ascii="Montserrat" w:eastAsia="Montserrat" w:hAnsi="Montserrat" w:cs="Arial"/>
          <w:b/>
          <w:bCs/>
          <w:spacing w:val="-1"/>
          <w:sz w:val="18"/>
          <w:szCs w:val="18"/>
          <w:lang w:val="es-MX"/>
        </w:rPr>
        <w:t>o</w:t>
      </w:r>
      <w:r w:rsidRPr="005D7388">
        <w:rPr>
          <w:rFonts w:ascii="Montserrat" w:eastAsia="Montserrat" w:hAnsi="Montserrat" w:cs="Arial"/>
          <w:b/>
          <w:bCs/>
          <w:sz w:val="18"/>
          <w:szCs w:val="18"/>
          <w:lang w:val="es-MX"/>
        </w:rPr>
        <w:t>s</w:t>
      </w:r>
      <w:r w:rsidRPr="005D7388">
        <w:rPr>
          <w:rFonts w:ascii="Montserrat" w:eastAsia="Montserrat" w:hAnsi="Montserrat" w:cs="Arial"/>
          <w:b/>
          <w:bCs/>
          <w:w w:val="99"/>
          <w:sz w:val="18"/>
          <w:szCs w:val="18"/>
          <w:lang w:val="es-MX"/>
        </w:rPr>
        <w:t xml:space="preserve"> </w:t>
      </w:r>
      <w:r w:rsidRPr="005D7388">
        <w:rPr>
          <w:rFonts w:ascii="Montserrat" w:eastAsia="Montserrat" w:hAnsi="Montserrat" w:cs="Arial"/>
          <w:b/>
          <w:bCs/>
          <w:sz w:val="18"/>
          <w:szCs w:val="18"/>
          <w:lang w:val="es-MX"/>
        </w:rPr>
        <w:t>s</w:t>
      </w:r>
      <w:r w:rsidRPr="005D7388">
        <w:rPr>
          <w:rFonts w:ascii="Montserrat" w:eastAsia="Montserrat" w:hAnsi="Montserrat" w:cs="Arial"/>
          <w:b/>
          <w:bCs/>
          <w:spacing w:val="-1"/>
          <w:sz w:val="18"/>
          <w:szCs w:val="18"/>
          <w:lang w:val="es-MX"/>
        </w:rPr>
        <w:t>o</w:t>
      </w:r>
      <w:r w:rsidRPr="005D7388">
        <w:rPr>
          <w:rFonts w:ascii="Montserrat" w:eastAsia="Montserrat" w:hAnsi="Montserrat" w:cs="Arial"/>
          <w:b/>
          <w:bCs/>
          <w:sz w:val="18"/>
          <w:szCs w:val="18"/>
          <w:lang w:val="es-MX"/>
        </w:rPr>
        <w:t>c</w:t>
      </w:r>
      <w:r w:rsidRPr="005D7388">
        <w:rPr>
          <w:rFonts w:ascii="Montserrat" w:eastAsia="Montserrat" w:hAnsi="Montserrat" w:cs="Arial"/>
          <w:b/>
          <w:bCs/>
          <w:spacing w:val="2"/>
          <w:sz w:val="18"/>
          <w:szCs w:val="18"/>
          <w:lang w:val="es-MX"/>
        </w:rPr>
        <w:t>i</w:t>
      </w:r>
      <w:r w:rsidRPr="005D7388">
        <w:rPr>
          <w:rFonts w:ascii="Montserrat" w:eastAsia="Montserrat" w:hAnsi="Montserrat" w:cs="Arial"/>
          <w:b/>
          <w:bCs/>
          <w:spacing w:val="-1"/>
          <w:sz w:val="18"/>
          <w:szCs w:val="18"/>
          <w:lang w:val="es-MX"/>
        </w:rPr>
        <w:t>o</w:t>
      </w:r>
      <w:r w:rsidRPr="005D7388">
        <w:rPr>
          <w:rFonts w:ascii="Montserrat" w:eastAsia="Montserrat" w:hAnsi="Montserrat" w:cs="Arial"/>
          <w:b/>
          <w:bCs/>
          <w:sz w:val="18"/>
          <w:szCs w:val="18"/>
          <w:lang w:val="es-MX"/>
        </w:rPr>
        <w:t>s,</w:t>
      </w:r>
      <w:r w:rsidRPr="005D7388">
        <w:rPr>
          <w:rFonts w:ascii="Montserrat" w:eastAsia="Montserrat" w:hAnsi="Montserrat" w:cs="Arial"/>
          <w:b/>
          <w:bCs/>
          <w:spacing w:val="-8"/>
          <w:sz w:val="18"/>
          <w:szCs w:val="18"/>
          <w:lang w:val="es-MX"/>
        </w:rPr>
        <w:t xml:space="preserve"> </w:t>
      </w:r>
      <w:r w:rsidRPr="005D7388">
        <w:rPr>
          <w:rFonts w:ascii="Montserrat" w:eastAsia="Montserrat" w:hAnsi="Montserrat" w:cs="Arial"/>
          <w:b/>
          <w:bCs/>
          <w:sz w:val="18"/>
          <w:szCs w:val="18"/>
          <w:lang w:val="es-MX"/>
        </w:rPr>
        <w:t>y</w:t>
      </w:r>
    </w:p>
    <w:p w14:paraId="755BC56C" w14:textId="77777777" w:rsidR="005D7388" w:rsidRPr="005D7388" w:rsidRDefault="005D7388" w:rsidP="005D7388">
      <w:pPr>
        <w:rPr>
          <w:rFonts w:ascii="Montserrat" w:hAnsi="Montserrat" w:cs="Arial"/>
          <w:sz w:val="18"/>
          <w:szCs w:val="18"/>
          <w:lang w:val="es-MX"/>
        </w:rPr>
      </w:pPr>
    </w:p>
    <w:p w14:paraId="5CB1A9CF" w14:textId="77777777" w:rsidR="005D7388" w:rsidRPr="005D7388" w:rsidRDefault="005D7388">
      <w:pPr>
        <w:widowControl w:val="0"/>
        <w:numPr>
          <w:ilvl w:val="1"/>
          <w:numId w:val="101"/>
        </w:numPr>
        <w:tabs>
          <w:tab w:val="left" w:pos="1529"/>
        </w:tabs>
        <w:ind w:left="965" w:right="108" w:firstLine="0"/>
        <w:jc w:val="both"/>
        <w:rPr>
          <w:rFonts w:ascii="Montserrat" w:eastAsia="Montserrat" w:hAnsi="Montserrat" w:cs="Arial"/>
          <w:sz w:val="18"/>
          <w:szCs w:val="18"/>
          <w:lang w:val="es-MX"/>
        </w:rPr>
      </w:pPr>
      <w:r w:rsidRPr="005D7388">
        <w:rPr>
          <w:rFonts w:ascii="Montserrat" w:eastAsia="Montserrat" w:hAnsi="Montserrat" w:cs="Arial"/>
          <w:b/>
          <w:bCs/>
          <w:sz w:val="18"/>
          <w:szCs w:val="18"/>
          <w:lang w:val="es-MX"/>
        </w:rPr>
        <w:t>D</w:t>
      </w:r>
      <w:r w:rsidRPr="005D7388">
        <w:rPr>
          <w:rFonts w:ascii="Montserrat" w:eastAsia="Montserrat" w:hAnsi="Montserrat" w:cs="Arial"/>
          <w:b/>
          <w:bCs/>
          <w:spacing w:val="-1"/>
          <w:sz w:val="18"/>
          <w:szCs w:val="18"/>
          <w:lang w:val="es-MX"/>
        </w:rPr>
        <w:t>e</w:t>
      </w:r>
      <w:r w:rsidRPr="005D7388">
        <w:rPr>
          <w:rFonts w:ascii="Montserrat" w:eastAsia="Montserrat" w:hAnsi="Montserrat" w:cs="Arial"/>
          <w:b/>
          <w:bCs/>
          <w:sz w:val="18"/>
          <w:szCs w:val="18"/>
          <w:lang w:val="es-MX"/>
        </w:rPr>
        <w:t>l</w:t>
      </w:r>
      <w:r w:rsidRPr="005D7388">
        <w:rPr>
          <w:rFonts w:ascii="Montserrat" w:eastAsia="Montserrat" w:hAnsi="Montserrat" w:cs="Arial"/>
          <w:b/>
          <w:bCs/>
          <w:spacing w:val="-10"/>
          <w:sz w:val="18"/>
          <w:szCs w:val="18"/>
          <w:lang w:val="es-MX"/>
        </w:rPr>
        <w:t xml:space="preserve"> </w:t>
      </w:r>
      <w:r w:rsidRPr="005D7388">
        <w:rPr>
          <w:rFonts w:ascii="Montserrat" w:eastAsia="Montserrat" w:hAnsi="Montserrat" w:cs="Arial"/>
          <w:b/>
          <w:bCs/>
          <w:sz w:val="18"/>
          <w:szCs w:val="18"/>
          <w:lang w:val="es-MX"/>
        </w:rPr>
        <w:t>re</w:t>
      </w:r>
      <w:r w:rsidRPr="005D7388">
        <w:rPr>
          <w:rFonts w:ascii="Montserrat" w:eastAsia="Montserrat" w:hAnsi="Montserrat" w:cs="Arial"/>
          <w:b/>
          <w:bCs/>
          <w:spacing w:val="1"/>
          <w:sz w:val="18"/>
          <w:szCs w:val="18"/>
          <w:lang w:val="es-MX"/>
        </w:rPr>
        <w:t>p</w:t>
      </w:r>
      <w:r w:rsidRPr="005D7388">
        <w:rPr>
          <w:rFonts w:ascii="Montserrat" w:eastAsia="Montserrat" w:hAnsi="Montserrat" w:cs="Arial"/>
          <w:b/>
          <w:bCs/>
          <w:sz w:val="18"/>
          <w:szCs w:val="18"/>
          <w:lang w:val="es-MX"/>
        </w:rPr>
        <w:t>re</w:t>
      </w:r>
      <w:r w:rsidRPr="005D7388">
        <w:rPr>
          <w:rFonts w:ascii="Montserrat" w:eastAsia="Montserrat" w:hAnsi="Montserrat" w:cs="Arial"/>
          <w:b/>
          <w:bCs/>
          <w:spacing w:val="1"/>
          <w:sz w:val="18"/>
          <w:szCs w:val="18"/>
          <w:lang w:val="es-MX"/>
        </w:rPr>
        <w:t>s</w:t>
      </w:r>
      <w:r w:rsidRPr="005D7388">
        <w:rPr>
          <w:rFonts w:ascii="Montserrat" w:eastAsia="Montserrat" w:hAnsi="Montserrat" w:cs="Arial"/>
          <w:b/>
          <w:bCs/>
          <w:spacing w:val="-1"/>
          <w:sz w:val="18"/>
          <w:szCs w:val="18"/>
          <w:lang w:val="es-MX"/>
        </w:rPr>
        <w:t>e</w:t>
      </w:r>
      <w:r w:rsidRPr="005D7388">
        <w:rPr>
          <w:rFonts w:ascii="Montserrat" w:eastAsia="Montserrat" w:hAnsi="Montserrat" w:cs="Arial"/>
          <w:b/>
          <w:bCs/>
          <w:spacing w:val="1"/>
          <w:sz w:val="18"/>
          <w:szCs w:val="18"/>
          <w:lang w:val="es-MX"/>
        </w:rPr>
        <w:t>n</w:t>
      </w:r>
      <w:r w:rsidRPr="005D7388">
        <w:rPr>
          <w:rFonts w:ascii="Montserrat" w:eastAsia="Montserrat" w:hAnsi="Montserrat" w:cs="Arial"/>
          <w:b/>
          <w:bCs/>
          <w:sz w:val="18"/>
          <w:szCs w:val="18"/>
          <w:lang w:val="es-MX"/>
        </w:rPr>
        <w:t>t</w:t>
      </w:r>
      <w:r w:rsidRPr="005D7388">
        <w:rPr>
          <w:rFonts w:ascii="Montserrat" w:eastAsia="Montserrat" w:hAnsi="Montserrat" w:cs="Arial"/>
          <w:b/>
          <w:bCs/>
          <w:spacing w:val="-1"/>
          <w:sz w:val="18"/>
          <w:szCs w:val="18"/>
          <w:lang w:val="es-MX"/>
        </w:rPr>
        <w:t>a</w:t>
      </w:r>
      <w:r w:rsidRPr="005D7388">
        <w:rPr>
          <w:rFonts w:ascii="Montserrat" w:eastAsia="Montserrat" w:hAnsi="Montserrat" w:cs="Arial"/>
          <w:b/>
          <w:bCs/>
          <w:spacing w:val="1"/>
          <w:sz w:val="18"/>
          <w:szCs w:val="18"/>
          <w:lang w:val="es-MX"/>
        </w:rPr>
        <w:t>n</w:t>
      </w:r>
      <w:r w:rsidRPr="005D7388">
        <w:rPr>
          <w:rFonts w:ascii="Montserrat" w:eastAsia="Montserrat" w:hAnsi="Montserrat" w:cs="Arial"/>
          <w:b/>
          <w:bCs/>
          <w:sz w:val="18"/>
          <w:szCs w:val="18"/>
          <w:lang w:val="es-MX"/>
        </w:rPr>
        <w:t>te</w:t>
      </w:r>
      <w:r w:rsidRPr="005D7388">
        <w:rPr>
          <w:rFonts w:ascii="Montserrat" w:eastAsia="Montserrat" w:hAnsi="Montserrat" w:cs="Arial"/>
          <w:b/>
          <w:bCs/>
          <w:spacing w:val="-10"/>
          <w:sz w:val="18"/>
          <w:szCs w:val="18"/>
          <w:lang w:val="es-MX"/>
        </w:rPr>
        <w:t xml:space="preserve"> </w:t>
      </w:r>
      <w:r w:rsidRPr="005D7388">
        <w:rPr>
          <w:rFonts w:ascii="Montserrat" w:eastAsia="Montserrat" w:hAnsi="Montserrat" w:cs="Arial"/>
          <w:b/>
          <w:bCs/>
          <w:spacing w:val="2"/>
          <w:sz w:val="18"/>
          <w:szCs w:val="18"/>
          <w:lang w:val="es-MX"/>
        </w:rPr>
        <w:t>l</w:t>
      </w:r>
      <w:r w:rsidRPr="005D7388">
        <w:rPr>
          <w:rFonts w:ascii="Montserrat" w:eastAsia="Montserrat" w:hAnsi="Montserrat" w:cs="Arial"/>
          <w:b/>
          <w:bCs/>
          <w:spacing w:val="-1"/>
          <w:sz w:val="18"/>
          <w:szCs w:val="18"/>
          <w:lang w:val="es-MX"/>
        </w:rPr>
        <w:t>e</w:t>
      </w:r>
      <w:r w:rsidRPr="005D7388">
        <w:rPr>
          <w:rFonts w:ascii="Montserrat" w:eastAsia="Montserrat" w:hAnsi="Montserrat" w:cs="Arial"/>
          <w:b/>
          <w:bCs/>
          <w:spacing w:val="2"/>
          <w:sz w:val="18"/>
          <w:szCs w:val="18"/>
          <w:lang w:val="es-MX"/>
        </w:rPr>
        <w:t>g</w:t>
      </w:r>
      <w:r w:rsidRPr="005D7388">
        <w:rPr>
          <w:rFonts w:ascii="Montserrat" w:eastAsia="Montserrat" w:hAnsi="Montserrat" w:cs="Arial"/>
          <w:b/>
          <w:bCs/>
          <w:spacing w:val="1"/>
          <w:sz w:val="18"/>
          <w:szCs w:val="18"/>
          <w:lang w:val="es-MX"/>
        </w:rPr>
        <w:t>a</w:t>
      </w:r>
      <w:r w:rsidRPr="005D7388">
        <w:rPr>
          <w:rFonts w:ascii="Montserrat" w:eastAsia="Montserrat" w:hAnsi="Montserrat" w:cs="Arial"/>
          <w:b/>
          <w:bCs/>
          <w:sz w:val="18"/>
          <w:szCs w:val="18"/>
          <w:lang w:val="es-MX"/>
        </w:rPr>
        <w:t>l</w:t>
      </w:r>
      <w:r w:rsidRPr="005D7388">
        <w:rPr>
          <w:rFonts w:ascii="Montserrat" w:eastAsia="Montserrat" w:hAnsi="Montserrat" w:cs="Arial"/>
          <w:b/>
          <w:bCs/>
          <w:spacing w:val="-10"/>
          <w:sz w:val="18"/>
          <w:szCs w:val="18"/>
          <w:lang w:val="es-MX"/>
        </w:rPr>
        <w:t xml:space="preserve"> </w:t>
      </w:r>
      <w:r w:rsidRPr="005D7388">
        <w:rPr>
          <w:rFonts w:ascii="Montserrat" w:eastAsia="Montserrat" w:hAnsi="Montserrat" w:cs="Arial"/>
          <w:b/>
          <w:bCs/>
          <w:spacing w:val="1"/>
          <w:sz w:val="18"/>
          <w:szCs w:val="18"/>
          <w:lang w:val="es-MX"/>
        </w:rPr>
        <w:t>d</w:t>
      </w:r>
      <w:r w:rsidRPr="005D7388">
        <w:rPr>
          <w:rFonts w:ascii="Montserrat" w:eastAsia="Montserrat" w:hAnsi="Montserrat" w:cs="Arial"/>
          <w:b/>
          <w:bCs/>
          <w:spacing w:val="-1"/>
          <w:sz w:val="18"/>
          <w:szCs w:val="18"/>
          <w:lang w:val="es-MX"/>
        </w:rPr>
        <w:t>e</w:t>
      </w:r>
      <w:r w:rsidRPr="005D7388">
        <w:rPr>
          <w:rFonts w:ascii="Montserrat" w:eastAsia="Montserrat" w:hAnsi="Montserrat" w:cs="Arial"/>
          <w:b/>
          <w:bCs/>
          <w:sz w:val="18"/>
          <w:szCs w:val="18"/>
          <w:lang w:val="es-MX"/>
        </w:rPr>
        <w:t>l</w:t>
      </w:r>
      <w:r w:rsidRPr="005D7388">
        <w:rPr>
          <w:rFonts w:ascii="Montserrat" w:eastAsia="Montserrat" w:hAnsi="Montserrat" w:cs="Arial"/>
          <w:b/>
          <w:bCs/>
          <w:spacing w:val="-10"/>
          <w:sz w:val="18"/>
          <w:szCs w:val="18"/>
          <w:lang w:val="es-MX"/>
        </w:rPr>
        <w:t xml:space="preserve"> </w:t>
      </w:r>
      <w:r w:rsidRPr="005D7388">
        <w:rPr>
          <w:rFonts w:ascii="Montserrat" w:eastAsia="Montserrat" w:hAnsi="Montserrat" w:cs="Arial"/>
          <w:b/>
          <w:bCs/>
          <w:sz w:val="18"/>
          <w:szCs w:val="18"/>
          <w:lang w:val="es-MX"/>
        </w:rPr>
        <w:t>licit</w:t>
      </w:r>
      <w:r w:rsidRPr="005D7388">
        <w:rPr>
          <w:rFonts w:ascii="Montserrat" w:eastAsia="Montserrat" w:hAnsi="Montserrat" w:cs="Arial"/>
          <w:b/>
          <w:bCs/>
          <w:spacing w:val="-1"/>
          <w:sz w:val="18"/>
          <w:szCs w:val="18"/>
          <w:lang w:val="es-MX"/>
        </w:rPr>
        <w:t>a</w:t>
      </w:r>
      <w:r w:rsidRPr="005D7388">
        <w:rPr>
          <w:rFonts w:ascii="Montserrat" w:eastAsia="Montserrat" w:hAnsi="Montserrat" w:cs="Arial"/>
          <w:b/>
          <w:bCs/>
          <w:spacing w:val="1"/>
          <w:sz w:val="18"/>
          <w:szCs w:val="18"/>
          <w:lang w:val="es-MX"/>
        </w:rPr>
        <w:t>n</w:t>
      </w:r>
      <w:r w:rsidRPr="005D7388">
        <w:rPr>
          <w:rFonts w:ascii="Montserrat" w:eastAsia="Montserrat" w:hAnsi="Montserrat" w:cs="Arial"/>
          <w:b/>
          <w:bCs/>
          <w:spacing w:val="2"/>
          <w:sz w:val="18"/>
          <w:szCs w:val="18"/>
          <w:lang w:val="es-MX"/>
        </w:rPr>
        <w:t>t</w:t>
      </w:r>
      <w:r w:rsidRPr="005D7388">
        <w:rPr>
          <w:rFonts w:ascii="Montserrat" w:eastAsia="Montserrat" w:hAnsi="Montserrat" w:cs="Arial"/>
          <w:b/>
          <w:bCs/>
          <w:spacing w:val="-1"/>
          <w:sz w:val="18"/>
          <w:szCs w:val="18"/>
          <w:lang w:val="es-MX"/>
        </w:rPr>
        <w:t>e</w:t>
      </w:r>
      <w:r w:rsidRPr="005D7388">
        <w:rPr>
          <w:rFonts w:ascii="Montserrat" w:eastAsia="Montserrat" w:hAnsi="Montserrat" w:cs="Arial"/>
          <w:b/>
          <w:bCs/>
          <w:sz w:val="18"/>
          <w:szCs w:val="18"/>
          <w:lang w:val="es-MX"/>
        </w:rPr>
        <w:t>:</w:t>
      </w:r>
      <w:r w:rsidRPr="005D7388">
        <w:rPr>
          <w:rFonts w:ascii="Montserrat" w:eastAsia="Montserrat" w:hAnsi="Montserrat" w:cs="Arial"/>
          <w:b/>
          <w:bCs/>
          <w:spacing w:val="-9"/>
          <w:sz w:val="18"/>
          <w:szCs w:val="18"/>
          <w:lang w:val="es-MX"/>
        </w:rPr>
        <w:t xml:space="preserve"> </w:t>
      </w:r>
      <w:r w:rsidRPr="005D7388">
        <w:rPr>
          <w:rFonts w:ascii="Montserrat" w:eastAsia="Montserrat" w:hAnsi="Montserrat" w:cs="Arial"/>
          <w:b/>
          <w:bCs/>
          <w:sz w:val="18"/>
          <w:szCs w:val="18"/>
          <w:lang w:val="es-MX"/>
        </w:rPr>
        <w:t>Da</w:t>
      </w:r>
      <w:r w:rsidRPr="005D7388">
        <w:rPr>
          <w:rFonts w:ascii="Montserrat" w:eastAsia="Montserrat" w:hAnsi="Montserrat" w:cs="Arial"/>
          <w:b/>
          <w:bCs/>
          <w:spacing w:val="1"/>
          <w:sz w:val="18"/>
          <w:szCs w:val="18"/>
          <w:lang w:val="es-MX"/>
        </w:rPr>
        <w:t>t</w:t>
      </w:r>
      <w:r w:rsidRPr="005D7388">
        <w:rPr>
          <w:rFonts w:ascii="Montserrat" w:eastAsia="Montserrat" w:hAnsi="Montserrat" w:cs="Arial"/>
          <w:b/>
          <w:bCs/>
          <w:spacing w:val="-1"/>
          <w:sz w:val="18"/>
          <w:szCs w:val="18"/>
          <w:lang w:val="es-MX"/>
        </w:rPr>
        <w:t>o</w:t>
      </w:r>
      <w:r w:rsidRPr="005D7388">
        <w:rPr>
          <w:rFonts w:ascii="Montserrat" w:eastAsia="Montserrat" w:hAnsi="Montserrat" w:cs="Arial"/>
          <w:b/>
          <w:bCs/>
          <w:sz w:val="18"/>
          <w:szCs w:val="18"/>
          <w:lang w:val="es-MX"/>
        </w:rPr>
        <w:t>s</w:t>
      </w:r>
      <w:r w:rsidRPr="005D7388">
        <w:rPr>
          <w:rFonts w:ascii="Montserrat" w:eastAsia="Montserrat" w:hAnsi="Montserrat" w:cs="Arial"/>
          <w:b/>
          <w:bCs/>
          <w:spacing w:val="-10"/>
          <w:sz w:val="18"/>
          <w:szCs w:val="18"/>
          <w:lang w:val="es-MX"/>
        </w:rPr>
        <w:t xml:space="preserve"> </w:t>
      </w:r>
      <w:r w:rsidRPr="005D7388">
        <w:rPr>
          <w:rFonts w:ascii="Montserrat" w:eastAsia="Montserrat" w:hAnsi="Montserrat" w:cs="Arial"/>
          <w:b/>
          <w:bCs/>
          <w:spacing w:val="1"/>
          <w:sz w:val="18"/>
          <w:szCs w:val="18"/>
          <w:lang w:val="es-MX"/>
        </w:rPr>
        <w:t>d</w:t>
      </w:r>
      <w:r w:rsidRPr="005D7388">
        <w:rPr>
          <w:rFonts w:ascii="Montserrat" w:eastAsia="Montserrat" w:hAnsi="Montserrat" w:cs="Arial"/>
          <w:b/>
          <w:bCs/>
          <w:sz w:val="18"/>
          <w:szCs w:val="18"/>
          <w:lang w:val="es-MX"/>
        </w:rPr>
        <w:t>e</w:t>
      </w:r>
      <w:r w:rsidRPr="005D7388">
        <w:rPr>
          <w:rFonts w:ascii="Montserrat" w:eastAsia="Montserrat" w:hAnsi="Montserrat" w:cs="Arial"/>
          <w:b/>
          <w:bCs/>
          <w:spacing w:val="-8"/>
          <w:sz w:val="18"/>
          <w:szCs w:val="18"/>
          <w:lang w:val="es-MX"/>
        </w:rPr>
        <w:t xml:space="preserve"> </w:t>
      </w:r>
      <w:r w:rsidRPr="005D7388">
        <w:rPr>
          <w:rFonts w:ascii="Montserrat" w:eastAsia="Montserrat" w:hAnsi="Montserrat" w:cs="Arial"/>
          <w:b/>
          <w:bCs/>
          <w:sz w:val="18"/>
          <w:szCs w:val="18"/>
          <w:lang w:val="es-MX"/>
        </w:rPr>
        <w:t>las</w:t>
      </w:r>
      <w:r w:rsidRPr="005D7388">
        <w:rPr>
          <w:rFonts w:ascii="Montserrat" w:eastAsia="Montserrat" w:hAnsi="Montserrat" w:cs="Arial"/>
          <w:b/>
          <w:bCs/>
          <w:spacing w:val="-11"/>
          <w:sz w:val="18"/>
          <w:szCs w:val="18"/>
          <w:lang w:val="es-MX"/>
        </w:rPr>
        <w:t xml:space="preserve"> </w:t>
      </w:r>
      <w:r w:rsidRPr="005D7388">
        <w:rPr>
          <w:rFonts w:ascii="Montserrat" w:eastAsia="Montserrat" w:hAnsi="Montserrat" w:cs="Arial"/>
          <w:b/>
          <w:bCs/>
          <w:spacing w:val="-1"/>
          <w:sz w:val="18"/>
          <w:szCs w:val="18"/>
          <w:lang w:val="es-MX"/>
        </w:rPr>
        <w:t>e</w:t>
      </w:r>
      <w:r w:rsidRPr="005D7388">
        <w:rPr>
          <w:rFonts w:ascii="Montserrat" w:eastAsia="Montserrat" w:hAnsi="Montserrat" w:cs="Arial"/>
          <w:b/>
          <w:bCs/>
          <w:spacing w:val="2"/>
          <w:sz w:val="18"/>
          <w:szCs w:val="18"/>
          <w:lang w:val="es-MX"/>
        </w:rPr>
        <w:t>s</w:t>
      </w:r>
      <w:r w:rsidRPr="005D7388">
        <w:rPr>
          <w:rFonts w:ascii="Montserrat" w:eastAsia="Montserrat" w:hAnsi="Montserrat" w:cs="Arial"/>
          <w:b/>
          <w:bCs/>
          <w:sz w:val="18"/>
          <w:szCs w:val="18"/>
          <w:lang w:val="es-MX"/>
        </w:rPr>
        <w:t>crit</w:t>
      </w:r>
      <w:r w:rsidRPr="005D7388">
        <w:rPr>
          <w:rFonts w:ascii="Montserrat" w:eastAsia="Montserrat" w:hAnsi="Montserrat" w:cs="Arial"/>
          <w:b/>
          <w:bCs/>
          <w:spacing w:val="2"/>
          <w:sz w:val="18"/>
          <w:szCs w:val="18"/>
          <w:lang w:val="es-MX"/>
        </w:rPr>
        <w:t>u</w:t>
      </w:r>
      <w:r w:rsidRPr="005D7388">
        <w:rPr>
          <w:rFonts w:ascii="Montserrat" w:eastAsia="Montserrat" w:hAnsi="Montserrat" w:cs="Arial"/>
          <w:b/>
          <w:bCs/>
          <w:sz w:val="18"/>
          <w:szCs w:val="18"/>
          <w:lang w:val="es-MX"/>
        </w:rPr>
        <w:t>ras</w:t>
      </w:r>
      <w:r w:rsidRPr="005D7388">
        <w:rPr>
          <w:rFonts w:ascii="Montserrat" w:eastAsia="Montserrat" w:hAnsi="Montserrat" w:cs="Arial"/>
          <w:b/>
          <w:bCs/>
          <w:spacing w:val="-9"/>
          <w:sz w:val="18"/>
          <w:szCs w:val="18"/>
          <w:lang w:val="es-MX"/>
        </w:rPr>
        <w:t xml:space="preserve"> </w:t>
      </w:r>
      <w:r w:rsidRPr="005D7388">
        <w:rPr>
          <w:rFonts w:ascii="Montserrat" w:eastAsia="Montserrat" w:hAnsi="Montserrat" w:cs="Arial"/>
          <w:b/>
          <w:bCs/>
          <w:spacing w:val="1"/>
          <w:sz w:val="18"/>
          <w:szCs w:val="18"/>
          <w:lang w:val="es-MX"/>
        </w:rPr>
        <w:t>p</w:t>
      </w:r>
      <w:r w:rsidRPr="005D7388">
        <w:rPr>
          <w:rFonts w:ascii="Montserrat" w:eastAsia="Montserrat" w:hAnsi="Montserrat" w:cs="Arial"/>
          <w:b/>
          <w:bCs/>
          <w:spacing w:val="2"/>
          <w:sz w:val="18"/>
          <w:szCs w:val="18"/>
          <w:lang w:val="es-MX"/>
        </w:rPr>
        <w:t>ú</w:t>
      </w:r>
      <w:r w:rsidRPr="005D7388">
        <w:rPr>
          <w:rFonts w:ascii="Montserrat" w:eastAsia="Montserrat" w:hAnsi="Montserrat" w:cs="Arial"/>
          <w:b/>
          <w:bCs/>
          <w:spacing w:val="1"/>
          <w:sz w:val="18"/>
          <w:szCs w:val="18"/>
          <w:lang w:val="es-MX"/>
        </w:rPr>
        <w:t>b</w:t>
      </w:r>
      <w:r w:rsidRPr="005D7388">
        <w:rPr>
          <w:rFonts w:ascii="Montserrat" w:eastAsia="Montserrat" w:hAnsi="Montserrat" w:cs="Arial"/>
          <w:b/>
          <w:bCs/>
          <w:sz w:val="18"/>
          <w:szCs w:val="18"/>
          <w:lang w:val="es-MX"/>
        </w:rPr>
        <w:t>licas</w:t>
      </w:r>
      <w:r w:rsidRPr="005D7388">
        <w:rPr>
          <w:rFonts w:ascii="Montserrat" w:eastAsia="Montserrat" w:hAnsi="Montserrat" w:cs="Arial"/>
          <w:b/>
          <w:bCs/>
          <w:spacing w:val="-11"/>
          <w:sz w:val="18"/>
          <w:szCs w:val="18"/>
          <w:lang w:val="es-MX"/>
        </w:rPr>
        <w:t xml:space="preserve"> </w:t>
      </w:r>
      <w:r w:rsidRPr="005D7388">
        <w:rPr>
          <w:rFonts w:ascii="Montserrat" w:eastAsia="Montserrat" w:hAnsi="Montserrat" w:cs="Arial"/>
          <w:b/>
          <w:bCs/>
          <w:spacing w:val="-1"/>
          <w:sz w:val="18"/>
          <w:szCs w:val="18"/>
          <w:lang w:val="es-MX"/>
        </w:rPr>
        <w:t>e</w:t>
      </w:r>
      <w:r w:rsidRPr="005D7388">
        <w:rPr>
          <w:rFonts w:ascii="Montserrat" w:eastAsia="Montserrat" w:hAnsi="Montserrat" w:cs="Arial"/>
          <w:b/>
          <w:bCs/>
          <w:sz w:val="18"/>
          <w:szCs w:val="18"/>
          <w:lang w:val="es-MX"/>
        </w:rPr>
        <w:t>n</w:t>
      </w:r>
      <w:r w:rsidRPr="005D7388">
        <w:rPr>
          <w:rFonts w:ascii="Montserrat" w:eastAsia="Montserrat" w:hAnsi="Montserrat" w:cs="Arial"/>
          <w:b/>
          <w:bCs/>
          <w:spacing w:val="-8"/>
          <w:sz w:val="18"/>
          <w:szCs w:val="18"/>
          <w:lang w:val="es-MX"/>
        </w:rPr>
        <w:t xml:space="preserve"> </w:t>
      </w:r>
      <w:r w:rsidRPr="005D7388">
        <w:rPr>
          <w:rFonts w:ascii="Montserrat" w:eastAsia="Montserrat" w:hAnsi="Montserrat" w:cs="Arial"/>
          <w:b/>
          <w:bCs/>
          <w:sz w:val="18"/>
          <w:szCs w:val="18"/>
          <w:lang w:val="es-MX"/>
        </w:rPr>
        <w:t>las</w:t>
      </w:r>
      <w:r w:rsidRPr="005D7388">
        <w:rPr>
          <w:rFonts w:ascii="Montserrat" w:eastAsia="Montserrat" w:hAnsi="Montserrat" w:cs="Arial"/>
          <w:b/>
          <w:bCs/>
          <w:spacing w:val="-11"/>
          <w:sz w:val="18"/>
          <w:szCs w:val="18"/>
          <w:lang w:val="es-MX"/>
        </w:rPr>
        <w:t xml:space="preserve"> </w:t>
      </w:r>
      <w:r w:rsidRPr="005D7388">
        <w:rPr>
          <w:rFonts w:ascii="Montserrat" w:eastAsia="Montserrat" w:hAnsi="Montserrat" w:cs="Arial"/>
          <w:b/>
          <w:bCs/>
          <w:spacing w:val="1"/>
          <w:sz w:val="18"/>
          <w:szCs w:val="18"/>
          <w:lang w:val="es-MX"/>
        </w:rPr>
        <w:t>q</w:t>
      </w:r>
      <w:r w:rsidRPr="005D7388">
        <w:rPr>
          <w:rFonts w:ascii="Montserrat" w:eastAsia="Montserrat" w:hAnsi="Montserrat" w:cs="Arial"/>
          <w:b/>
          <w:bCs/>
          <w:spacing w:val="2"/>
          <w:sz w:val="18"/>
          <w:szCs w:val="18"/>
          <w:lang w:val="es-MX"/>
        </w:rPr>
        <w:t>u</w:t>
      </w:r>
      <w:r w:rsidRPr="005D7388">
        <w:rPr>
          <w:rFonts w:ascii="Montserrat" w:eastAsia="Montserrat" w:hAnsi="Montserrat" w:cs="Arial"/>
          <w:b/>
          <w:bCs/>
          <w:sz w:val="18"/>
          <w:szCs w:val="18"/>
          <w:lang w:val="es-MX"/>
        </w:rPr>
        <w:t>e</w:t>
      </w:r>
      <w:r w:rsidRPr="005D7388">
        <w:rPr>
          <w:rFonts w:ascii="Montserrat" w:eastAsia="Montserrat" w:hAnsi="Montserrat" w:cs="Arial"/>
          <w:b/>
          <w:bCs/>
          <w:spacing w:val="-10"/>
          <w:sz w:val="18"/>
          <w:szCs w:val="18"/>
          <w:lang w:val="es-MX"/>
        </w:rPr>
        <w:t xml:space="preserve"> </w:t>
      </w:r>
      <w:r w:rsidRPr="005D7388">
        <w:rPr>
          <w:rFonts w:ascii="Montserrat" w:eastAsia="Montserrat" w:hAnsi="Montserrat" w:cs="Arial"/>
          <w:b/>
          <w:bCs/>
          <w:sz w:val="18"/>
          <w:szCs w:val="18"/>
          <w:lang w:val="es-MX"/>
        </w:rPr>
        <w:t>le</w:t>
      </w:r>
      <w:r w:rsidRPr="005D7388">
        <w:rPr>
          <w:rFonts w:ascii="Montserrat" w:eastAsia="Montserrat" w:hAnsi="Montserrat" w:cs="Arial"/>
          <w:b/>
          <w:bCs/>
          <w:w w:val="99"/>
          <w:sz w:val="18"/>
          <w:szCs w:val="18"/>
          <w:lang w:val="es-MX"/>
        </w:rPr>
        <w:t xml:space="preserve"> </w:t>
      </w:r>
      <w:r w:rsidRPr="005D7388">
        <w:rPr>
          <w:rFonts w:ascii="Montserrat" w:eastAsia="Montserrat" w:hAnsi="Montserrat" w:cs="Arial"/>
          <w:b/>
          <w:bCs/>
          <w:sz w:val="18"/>
          <w:szCs w:val="18"/>
          <w:lang w:val="es-MX"/>
        </w:rPr>
        <w:t>f</w:t>
      </w:r>
      <w:r w:rsidRPr="005D7388">
        <w:rPr>
          <w:rFonts w:ascii="Montserrat" w:eastAsia="Montserrat" w:hAnsi="Montserrat" w:cs="Arial"/>
          <w:b/>
          <w:bCs/>
          <w:spacing w:val="1"/>
          <w:sz w:val="18"/>
          <w:szCs w:val="18"/>
          <w:lang w:val="es-MX"/>
        </w:rPr>
        <w:t>u</w:t>
      </w:r>
      <w:r w:rsidRPr="005D7388">
        <w:rPr>
          <w:rFonts w:ascii="Montserrat" w:eastAsia="Montserrat" w:hAnsi="Montserrat" w:cs="Arial"/>
          <w:b/>
          <w:bCs/>
          <w:spacing w:val="-1"/>
          <w:sz w:val="18"/>
          <w:szCs w:val="18"/>
          <w:lang w:val="es-MX"/>
        </w:rPr>
        <w:t>e</w:t>
      </w:r>
      <w:r w:rsidRPr="005D7388">
        <w:rPr>
          <w:rFonts w:ascii="Montserrat" w:eastAsia="Montserrat" w:hAnsi="Montserrat" w:cs="Arial"/>
          <w:b/>
          <w:bCs/>
          <w:sz w:val="18"/>
          <w:szCs w:val="18"/>
          <w:lang w:val="es-MX"/>
        </w:rPr>
        <w:t>ron</w:t>
      </w:r>
      <w:r w:rsidRPr="005D7388">
        <w:rPr>
          <w:rFonts w:ascii="Montserrat" w:eastAsia="Montserrat" w:hAnsi="Montserrat" w:cs="Arial"/>
          <w:b/>
          <w:bCs/>
          <w:spacing w:val="-8"/>
          <w:sz w:val="18"/>
          <w:szCs w:val="18"/>
          <w:lang w:val="es-MX"/>
        </w:rPr>
        <w:t xml:space="preserve"> </w:t>
      </w:r>
      <w:r w:rsidRPr="005D7388">
        <w:rPr>
          <w:rFonts w:ascii="Montserrat" w:eastAsia="Montserrat" w:hAnsi="Montserrat" w:cs="Arial"/>
          <w:b/>
          <w:bCs/>
          <w:spacing w:val="-1"/>
          <w:sz w:val="18"/>
          <w:szCs w:val="18"/>
          <w:lang w:val="es-MX"/>
        </w:rPr>
        <w:t>o</w:t>
      </w:r>
      <w:r w:rsidRPr="005D7388">
        <w:rPr>
          <w:rFonts w:ascii="Montserrat" w:eastAsia="Montserrat" w:hAnsi="Montserrat" w:cs="Arial"/>
          <w:b/>
          <w:bCs/>
          <w:sz w:val="18"/>
          <w:szCs w:val="18"/>
          <w:lang w:val="es-MX"/>
        </w:rPr>
        <w:t>t</w:t>
      </w:r>
      <w:r w:rsidRPr="005D7388">
        <w:rPr>
          <w:rFonts w:ascii="Montserrat" w:eastAsia="Montserrat" w:hAnsi="Montserrat" w:cs="Arial"/>
          <w:b/>
          <w:bCs/>
          <w:spacing w:val="-2"/>
          <w:sz w:val="18"/>
          <w:szCs w:val="18"/>
          <w:lang w:val="es-MX"/>
        </w:rPr>
        <w:t>o</w:t>
      </w:r>
      <w:r w:rsidRPr="005D7388">
        <w:rPr>
          <w:rFonts w:ascii="Montserrat" w:eastAsia="Montserrat" w:hAnsi="Montserrat" w:cs="Arial"/>
          <w:b/>
          <w:bCs/>
          <w:sz w:val="18"/>
          <w:szCs w:val="18"/>
          <w:lang w:val="es-MX"/>
        </w:rPr>
        <w:t>r</w:t>
      </w:r>
      <w:r w:rsidRPr="005D7388">
        <w:rPr>
          <w:rFonts w:ascii="Montserrat" w:eastAsia="Montserrat" w:hAnsi="Montserrat" w:cs="Arial"/>
          <w:b/>
          <w:bCs/>
          <w:spacing w:val="2"/>
          <w:sz w:val="18"/>
          <w:szCs w:val="18"/>
          <w:lang w:val="es-MX"/>
        </w:rPr>
        <w:t>g</w:t>
      </w:r>
      <w:r w:rsidRPr="005D7388">
        <w:rPr>
          <w:rFonts w:ascii="Montserrat" w:eastAsia="Montserrat" w:hAnsi="Montserrat" w:cs="Arial"/>
          <w:b/>
          <w:bCs/>
          <w:sz w:val="18"/>
          <w:szCs w:val="18"/>
          <w:lang w:val="es-MX"/>
        </w:rPr>
        <w:t>adas</w:t>
      </w:r>
      <w:r w:rsidRPr="005D7388">
        <w:rPr>
          <w:rFonts w:ascii="Montserrat" w:eastAsia="Montserrat" w:hAnsi="Montserrat" w:cs="Arial"/>
          <w:b/>
          <w:bCs/>
          <w:spacing w:val="-8"/>
          <w:sz w:val="18"/>
          <w:szCs w:val="18"/>
          <w:lang w:val="es-MX"/>
        </w:rPr>
        <w:t xml:space="preserve"> </w:t>
      </w:r>
      <w:r w:rsidRPr="005D7388">
        <w:rPr>
          <w:rFonts w:ascii="Montserrat" w:eastAsia="Montserrat" w:hAnsi="Montserrat" w:cs="Arial"/>
          <w:b/>
          <w:bCs/>
          <w:sz w:val="18"/>
          <w:szCs w:val="18"/>
          <w:lang w:val="es-MX"/>
        </w:rPr>
        <w:t>l</w:t>
      </w:r>
      <w:r w:rsidRPr="005D7388">
        <w:rPr>
          <w:rFonts w:ascii="Montserrat" w:eastAsia="Montserrat" w:hAnsi="Montserrat" w:cs="Arial"/>
          <w:b/>
          <w:bCs/>
          <w:spacing w:val="1"/>
          <w:sz w:val="18"/>
          <w:szCs w:val="18"/>
          <w:lang w:val="es-MX"/>
        </w:rPr>
        <w:t>a</w:t>
      </w:r>
      <w:r w:rsidRPr="005D7388">
        <w:rPr>
          <w:rFonts w:ascii="Montserrat" w:eastAsia="Montserrat" w:hAnsi="Montserrat" w:cs="Arial"/>
          <w:b/>
          <w:bCs/>
          <w:sz w:val="18"/>
          <w:szCs w:val="18"/>
          <w:lang w:val="es-MX"/>
        </w:rPr>
        <w:t>s</w:t>
      </w:r>
      <w:r w:rsidRPr="005D7388">
        <w:rPr>
          <w:rFonts w:ascii="Montserrat" w:eastAsia="Montserrat" w:hAnsi="Montserrat" w:cs="Arial"/>
          <w:b/>
          <w:bCs/>
          <w:spacing w:val="-8"/>
          <w:sz w:val="18"/>
          <w:szCs w:val="18"/>
          <w:lang w:val="es-MX"/>
        </w:rPr>
        <w:t xml:space="preserve"> </w:t>
      </w:r>
      <w:r w:rsidRPr="005D7388">
        <w:rPr>
          <w:rFonts w:ascii="Montserrat" w:eastAsia="Montserrat" w:hAnsi="Montserrat" w:cs="Arial"/>
          <w:b/>
          <w:bCs/>
          <w:sz w:val="18"/>
          <w:szCs w:val="18"/>
          <w:lang w:val="es-MX"/>
        </w:rPr>
        <w:t>f</w:t>
      </w:r>
      <w:r w:rsidRPr="005D7388">
        <w:rPr>
          <w:rFonts w:ascii="Montserrat" w:eastAsia="Montserrat" w:hAnsi="Montserrat" w:cs="Arial"/>
          <w:b/>
          <w:bCs/>
          <w:spacing w:val="1"/>
          <w:sz w:val="18"/>
          <w:szCs w:val="18"/>
          <w:lang w:val="es-MX"/>
        </w:rPr>
        <w:t>a</w:t>
      </w:r>
      <w:r w:rsidRPr="005D7388">
        <w:rPr>
          <w:rFonts w:ascii="Montserrat" w:eastAsia="Montserrat" w:hAnsi="Montserrat" w:cs="Arial"/>
          <w:b/>
          <w:bCs/>
          <w:sz w:val="18"/>
          <w:szCs w:val="18"/>
          <w:lang w:val="es-MX"/>
        </w:rPr>
        <w:t>c</w:t>
      </w:r>
      <w:r w:rsidRPr="005D7388">
        <w:rPr>
          <w:rFonts w:ascii="Montserrat" w:eastAsia="Montserrat" w:hAnsi="Montserrat" w:cs="Arial"/>
          <w:b/>
          <w:bCs/>
          <w:spacing w:val="2"/>
          <w:sz w:val="18"/>
          <w:szCs w:val="18"/>
          <w:lang w:val="es-MX"/>
        </w:rPr>
        <w:t>u</w:t>
      </w:r>
      <w:r w:rsidRPr="005D7388">
        <w:rPr>
          <w:rFonts w:ascii="Montserrat" w:eastAsia="Montserrat" w:hAnsi="Montserrat" w:cs="Arial"/>
          <w:b/>
          <w:bCs/>
          <w:sz w:val="18"/>
          <w:szCs w:val="18"/>
          <w:lang w:val="es-MX"/>
        </w:rPr>
        <w:t>lt</w:t>
      </w:r>
      <w:r w:rsidRPr="005D7388">
        <w:rPr>
          <w:rFonts w:ascii="Montserrat" w:eastAsia="Montserrat" w:hAnsi="Montserrat" w:cs="Arial"/>
          <w:b/>
          <w:bCs/>
          <w:spacing w:val="-1"/>
          <w:sz w:val="18"/>
          <w:szCs w:val="18"/>
          <w:lang w:val="es-MX"/>
        </w:rPr>
        <w:t>a</w:t>
      </w:r>
      <w:r w:rsidRPr="005D7388">
        <w:rPr>
          <w:rFonts w:ascii="Montserrat" w:eastAsia="Montserrat" w:hAnsi="Montserrat" w:cs="Arial"/>
          <w:b/>
          <w:bCs/>
          <w:spacing w:val="1"/>
          <w:sz w:val="18"/>
          <w:szCs w:val="18"/>
          <w:lang w:val="es-MX"/>
        </w:rPr>
        <w:t>d</w:t>
      </w:r>
      <w:r w:rsidRPr="005D7388">
        <w:rPr>
          <w:rFonts w:ascii="Montserrat" w:eastAsia="Montserrat" w:hAnsi="Montserrat" w:cs="Arial"/>
          <w:b/>
          <w:bCs/>
          <w:spacing w:val="-1"/>
          <w:sz w:val="18"/>
          <w:szCs w:val="18"/>
          <w:lang w:val="es-MX"/>
        </w:rPr>
        <w:t>e</w:t>
      </w:r>
      <w:r w:rsidRPr="005D7388">
        <w:rPr>
          <w:rFonts w:ascii="Montserrat" w:eastAsia="Montserrat" w:hAnsi="Montserrat" w:cs="Arial"/>
          <w:b/>
          <w:bCs/>
          <w:sz w:val="18"/>
          <w:szCs w:val="18"/>
          <w:lang w:val="es-MX"/>
        </w:rPr>
        <w:t>s</w:t>
      </w:r>
      <w:r w:rsidRPr="005D7388">
        <w:rPr>
          <w:rFonts w:ascii="Montserrat" w:eastAsia="Montserrat" w:hAnsi="Montserrat" w:cs="Arial"/>
          <w:b/>
          <w:bCs/>
          <w:spacing w:val="-9"/>
          <w:sz w:val="18"/>
          <w:szCs w:val="18"/>
          <w:lang w:val="es-MX"/>
        </w:rPr>
        <w:t xml:space="preserve"> </w:t>
      </w:r>
      <w:r w:rsidRPr="005D7388">
        <w:rPr>
          <w:rFonts w:ascii="Montserrat" w:eastAsia="Montserrat" w:hAnsi="Montserrat" w:cs="Arial"/>
          <w:b/>
          <w:bCs/>
          <w:spacing w:val="1"/>
          <w:sz w:val="18"/>
          <w:szCs w:val="18"/>
          <w:lang w:val="es-MX"/>
        </w:rPr>
        <w:t>d</w:t>
      </w:r>
      <w:r w:rsidRPr="005D7388">
        <w:rPr>
          <w:rFonts w:ascii="Montserrat" w:eastAsia="Montserrat" w:hAnsi="Montserrat" w:cs="Arial"/>
          <w:b/>
          <w:bCs/>
          <w:sz w:val="18"/>
          <w:szCs w:val="18"/>
          <w:lang w:val="es-MX"/>
        </w:rPr>
        <w:t>e</w:t>
      </w:r>
      <w:r w:rsidRPr="005D7388">
        <w:rPr>
          <w:rFonts w:ascii="Montserrat" w:eastAsia="Montserrat" w:hAnsi="Montserrat" w:cs="Arial"/>
          <w:b/>
          <w:bCs/>
          <w:spacing w:val="-9"/>
          <w:sz w:val="18"/>
          <w:szCs w:val="18"/>
          <w:lang w:val="es-MX"/>
        </w:rPr>
        <w:t xml:space="preserve"> </w:t>
      </w:r>
      <w:r w:rsidRPr="005D7388">
        <w:rPr>
          <w:rFonts w:ascii="Montserrat" w:eastAsia="Montserrat" w:hAnsi="Montserrat" w:cs="Arial"/>
          <w:b/>
          <w:bCs/>
          <w:sz w:val="18"/>
          <w:szCs w:val="18"/>
          <w:lang w:val="es-MX"/>
        </w:rPr>
        <w:t>re</w:t>
      </w:r>
      <w:r w:rsidRPr="005D7388">
        <w:rPr>
          <w:rFonts w:ascii="Montserrat" w:eastAsia="Montserrat" w:hAnsi="Montserrat" w:cs="Arial"/>
          <w:b/>
          <w:bCs/>
          <w:spacing w:val="1"/>
          <w:sz w:val="18"/>
          <w:szCs w:val="18"/>
          <w:lang w:val="es-MX"/>
        </w:rPr>
        <w:t>p</w:t>
      </w:r>
      <w:r w:rsidRPr="005D7388">
        <w:rPr>
          <w:rFonts w:ascii="Montserrat" w:eastAsia="Montserrat" w:hAnsi="Montserrat" w:cs="Arial"/>
          <w:b/>
          <w:bCs/>
          <w:sz w:val="18"/>
          <w:szCs w:val="18"/>
          <w:lang w:val="es-MX"/>
        </w:rPr>
        <w:t>re</w:t>
      </w:r>
      <w:r w:rsidRPr="005D7388">
        <w:rPr>
          <w:rFonts w:ascii="Montserrat" w:eastAsia="Montserrat" w:hAnsi="Montserrat" w:cs="Arial"/>
          <w:b/>
          <w:bCs/>
          <w:spacing w:val="1"/>
          <w:sz w:val="18"/>
          <w:szCs w:val="18"/>
          <w:lang w:val="es-MX"/>
        </w:rPr>
        <w:t>s</w:t>
      </w:r>
      <w:r w:rsidRPr="005D7388">
        <w:rPr>
          <w:rFonts w:ascii="Montserrat" w:eastAsia="Montserrat" w:hAnsi="Montserrat" w:cs="Arial"/>
          <w:b/>
          <w:bCs/>
          <w:spacing w:val="-1"/>
          <w:sz w:val="18"/>
          <w:szCs w:val="18"/>
          <w:lang w:val="es-MX"/>
        </w:rPr>
        <w:t>e</w:t>
      </w:r>
      <w:r w:rsidRPr="005D7388">
        <w:rPr>
          <w:rFonts w:ascii="Montserrat" w:eastAsia="Montserrat" w:hAnsi="Montserrat" w:cs="Arial"/>
          <w:b/>
          <w:bCs/>
          <w:spacing w:val="1"/>
          <w:sz w:val="18"/>
          <w:szCs w:val="18"/>
          <w:lang w:val="es-MX"/>
        </w:rPr>
        <w:t>n</w:t>
      </w:r>
      <w:r w:rsidRPr="005D7388">
        <w:rPr>
          <w:rFonts w:ascii="Montserrat" w:eastAsia="Montserrat" w:hAnsi="Montserrat" w:cs="Arial"/>
          <w:b/>
          <w:bCs/>
          <w:sz w:val="18"/>
          <w:szCs w:val="18"/>
          <w:lang w:val="es-MX"/>
        </w:rPr>
        <w:t>t</w:t>
      </w:r>
      <w:r w:rsidRPr="005D7388">
        <w:rPr>
          <w:rFonts w:ascii="Montserrat" w:eastAsia="Montserrat" w:hAnsi="Montserrat" w:cs="Arial"/>
          <w:b/>
          <w:bCs/>
          <w:spacing w:val="1"/>
          <w:sz w:val="18"/>
          <w:szCs w:val="18"/>
          <w:lang w:val="es-MX"/>
        </w:rPr>
        <w:t>a</w:t>
      </w:r>
      <w:r w:rsidRPr="005D7388">
        <w:rPr>
          <w:rFonts w:ascii="Montserrat" w:eastAsia="Montserrat" w:hAnsi="Montserrat" w:cs="Arial"/>
          <w:b/>
          <w:bCs/>
          <w:sz w:val="18"/>
          <w:szCs w:val="18"/>
          <w:lang w:val="es-MX"/>
        </w:rPr>
        <w:t>ci</w:t>
      </w:r>
      <w:r w:rsidRPr="005D7388">
        <w:rPr>
          <w:rFonts w:ascii="Montserrat" w:eastAsia="Montserrat" w:hAnsi="Montserrat" w:cs="Arial"/>
          <w:b/>
          <w:bCs/>
          <w:spacing w:val="-1"/>
          <w:sz w:val="18"/>
          <w:szCs w:val="18"/>
          <w:lang w:val="es-MX"/>
        </w:rPr>
        <w:t>ó</w:t>
      </w:r>
      <w:r w:rsidRPr="005D7388">
        <w:rPr>
          <w:rFonts w:ascii="Montserrat" w:eastAsia="Montserrat" w:hAnsi="Montserrat" w:cs="Arial"/>
          <w:b/>
          <w:bCs/>
          <w:sz w:val="18"/>
          <w:szCs w:val="18"/>
          <w:lang w:val="es-MX"/>
        </w:rPr>
        <w:t>n</w:t>
      </w:r>
      <w:r w:rsidRPr="005D7388">
        <w:rPr>
          <w:rFonts w:ascii="Montserrat" w:eastAsia="Montserrat" w:hAnsi="Montserrat" w:cs="Arial"/>
          <w:b/>
          <w:bCs/>
          <w:spacing w:val="-6"/>
          <w:sz w:val="18"/>
          <w:szCs w:val="18"/>
          <w:lang w:val="es-MX"/>
        </w:rPr>
        <w:t xml:space="preserve"> </w:t>
      </w:r>
      <w:r w:rsidRPr="005D7388">
        <w:rPr>
          <w:rFonts w:ascii="Montserrat" w:eastAsia="Montserrat" w:hAnsi="Montserrat" w:cs="Arial"/>
          <w:b/>
          <w:bCs/>
          <w:sz w:val="18"/>
          <w:szCs w:val="18"/>
          <w:lang w:val="es-MX"/>
        </w:rPr>
        <w:t>y</w:t>
      </w:r>
      <w:r w:rsidRPr="005D7388">
        <w:rPr>
          <w:rFonts w:ascii="Montserrat" w:eastAsia="Montserrat" w:hAnsi="Montserrat" w:cs="Arial"/>
          <w:b/>
          <w:bCs/>
          <w:spacing w:val="-9"/>
          <w:sz w:val="18"/>
          <w:szCs w:val="18"/>
          <w:lang w:val="es-MX"/>
        </w:rPr>
        <w:t xml:space="preserve"> </w:t>
      </w:r>
      <w:r w:rsidRPr="005D7388">
        <w:rPr>
          <w:rFonts w:ascii="Montserrat" w:eastAsia="Montserrat" w:hAnsi="Montserrat" w:cs="Arial"/>
          <w:b/>
          <w:bCs/>
          <w:sz w:val="18"/>
          <w:szCs w:val="18"/>
          <w:lang w:val="es-MX"/>
        </w:rPr>
        <w:t>su</w:t>
      </w:r>
      <w:r w:rsidRPr="005D7388">
        <w:rPr>
          <w:rFonts w:ascii="Montserrat" w:eastAsia="Montserrat" w:hAnsi="Montserrat" w:cs="Arial"/>
          <w:b/>
          <w:bCs/>
          <w:spacing w:val="-7"/>
          <w:sz w:val="18"/>
          <w:szCs w:val="18"/>
          <w:lang w:val="es-MX"/>
        </w:rPr>
        <w:t xml:space="preserve"> </w:t>
      </w:r>
      <w:r w:rsidRPr="005D7388">
        <w:rPr>
          <w:rFonts w:ascii="Montserrat" w:eastAsia="Montserrat" w:hAnsi="Montserrat" w:cs="Arial"/>
          <w:b/>
          <w:bCs/>
          <w:sz w:val="18"/>
          <w:szCs w:val="18"/>
          <w:lang w:val="es-MX"/>
        </w:rPr>
        <w:t>i</w:t>
      </w:r>
      <w:r w:rsidRPr="005D7388">
        <w:rPr>
          <w:rFonts w:ascii="Montserrat" w:eastAsia="Montserrat" w:hAnsi="Montserrat" w:cs="Arial"/>
          <w:b/>
          <w:bCs/>
          <w:spacing w:val="1"/>
          <w:sz w:val="18"/>
          <w:szCs w:val="18"/>
          <w:lang w:val="es-MX"/>
        </w:rPr>
        <w:t>d</w:t>
      </w:r>
      <w:r w:rsidRPr="005D7388">
        <w:rPr>
          <w:rFonts w:ascii="Montserrat" w:eastAsia="Montserrat" w:hAnsi="Montserrat" w:cs="Arial"/>
          <w:b/>
          <w:bCs/>
          <w:spacing w:val="-1"/>
          <w:sz w:val="18"/>
          <w:szCs w:val="18"/>
          <w:lang w:val="es-MX"/>
        </w:rPr>
        <w:t>e</w:t>
      </w:r>
      <w:r w:rsidRPr="005D7388">
        <w:rPr>
          <w:rFonts w:ascii="Montserrat" w:eastAsia="Montserrat" w:hAnsi="Montserrat" w:cs="Arial"/>
          <w:b/>
          <w:bCs/>
          <w:spacing w:val="1"/>
          <w:sz w:val="18"/>
          <w:szCs w:val="18"/>
          <w:lang w:val="es-MX"/>
        </w:rPr>
        <w:t>n</w:t>
      </w:r>
      <w:r w:rsidRPr="005D7388">
        <w:rPr>
          <w:rFonts w:ascii="Montserrat" w:eastAsia="Montserrat" w:hAnsi="Montserrat" w:cs="Arial"/>
          <w:b/>
          <w:bCs/>
          <w:sz w:val="18"/>
          <w:szCs w:val="18"/>
          <w:lang w:val="es-MX"/>
        </w:rPr>
        <w:t>tific</w:t>
      </w:r>
      <w:r w:rsidRPr="005D7388">
        <w:rPr>
          <w:rFonts w:ascii="Montserrat" w:eastAsia="Montserrat" w:hAnsi="Montserrat" w:cs="Arial"/>
          <w:b/>
          <w:bCs/>
          <w:spacing w:val="-1"/>
          <w:sz w:val="18"/>
          <w:szCs w:val="18"/>
          <w:lang w:val="es-MX"/>
        </w:rPr>
        <w:t>a</w:t>
      </w:r>
      <w:r w:rsidRPr="005D7388">
        <w:rPr>
          <w:rFonts w:ascii="Montserrat" w:eastAsia="Montserrat" w:hAnsi="Montserrat" w:cs="Arial"/>
          <w:b/>
          <w:bCs/>
          <w:sz w:val="18"/>
          <w:szCs w:val="18"/>
          <w:lang w:val="es-MX"/>
        </w:rPr>
        <w:t>c</w:t>
      </w:r>
      <w:r w:rsidRPr="005D7388">
        <w:rPr>
          <w:rFonts w:ascii="Montserrat" w:eastAsia="Montserrat" w:hAnsi="Montserrat" w:cs="Arial"/>
          <w:b/>
          <w:bCs/>
          <w:spacing w:val="2"/>
          <w:sz w:val="18"/>
          <w:szCs w:val="18"/>
          <w:lang w:val="es-MX"/>
        </w:rPr>
        <w:t>i</w:t>
      </w:r>
      <w:r w:rsidRPr="005D7388">
        <w:rPr>
          <w:rFonts w:ascii="Montserrat" w:eastAsia="Montserrat" w:hAnsi="Montserrat" w:cs="Arial"/>
          <w:b/>
          <w:bCs/>
          <w:spacing w:val="-1"/>
          <w:sz w:val="18"/>
          <w:szCs w:val="18"/>
          <w:lang w:val="es-MX"/>
        </w:rPr>
        <w:t>ó</w:t>
      </w:r>
      <w:r w:rsidRPr="005D7388">
        <w:rPr>
          <w:rFonts w:ascii="Montserrat" w:eastAsia="Montserrat" w:hAnsi="Montserrat" w:cs="Arial"/>
          <w:b/>
          <w:bCs/>
          <w:sz w:val="18"/>
          <w:szCs w:val="18"/>
          <w:lang w:val="es-MX"/>
        </w:rPr>
        <w:t>n</w:t>
      </w:r>
      <w:r w:rsidRPr="005D7388">
        <w:rPr>
          <w:rFonts w:ascii="Montserrat" w:eastAsia="Montserrat" w:hAnsi="Montserrat" w:cs="Arial"/>
          <w:b/>
          <w:bCs/>
          <w:spacing w:val="-6"/>
          <w:sz w:val="18"/>
          <w:szCs w:val="18"/>
          <w:lang w:val="es-MX"/>
        </w:rPr>
        <w:t xml:space="preserve"> </w:t>
      </w:r>
      <w:r w:rsidRPr="005D7388">
        <w:rPr>
          <w:rFonts w:ascii="Montserrat" w:eastAsia="Montserrat" w:hAnsi="Montserrat" w:cs="Arial"/>
          <w:b/>
          <w:bCs/>
          <w:spacing w:val="-1"/>
          <w:sz w:val="18"/>
          <w:szCs w:val="18"/>
          <w:lang w:val="es-MX"/>
        </w:rPr>
        <w:t>o</w:t>
      </w:r>
      <w:r w:rsidRPr="005D7388">
        <w:rPr>
          <w:rFonts w:ascii="Montserrat" w:eastAsia="Montserrat" w:hAnsi="Montserrat" w:cs="Arial"/>
          <w:b/>
          <w:bCs/>
          <w:sz w:val="18"/>
          <w:szCs w:val="18"/>
          <w:lang w:val="es-MX"/>
        </w:rPr>
        <w:t>fici</w:t>
      </w:r>
      <w:r w:rsidRPr="005D7388">
        <w:rPr>
          <w:rFonts w:ascii="Montserrat" w:eastAsia="Montserrat" w:hAnsi="Montserrat" w:cs="Arial"/>
          <w:b/>
          <w:bCs/>
          <w:spacing w:val="-1"/>
          <w:sz w:val="18"/>
          <w:szCs w:val="18"/>
          <w:lang w:val="es-MX"/>
        </w:rPr>
        <w:t>a</w:t>
      </w:r>
      <w:r w:rsidRPr="005D7388">
        <w:rPr>
          <w:rFonts w:ascii="Montserrat" w:eastAsia="Montserrat" w:hAnsi="Montserrat" w:cs="Arial"/>
          <w:b/>
          <w:bCs/>
          <w:sz w:val="18"/>
          <w:szCs w:val="18"/>
          <w:lang w:val="es-MX"/>
        </w:rPr>
        <w:t>l.</w:t>
      </w:r>
    </w:p>
    <w:p w14:paraId="26CC417E" w14:textId="77777777" w:rsidR="005D7388" w:rsidRPr="005D7388" w:rsidRDefault="005D7388" w:rsidP="005D7388">
      <w:pPr>
        <w:rPr>
          <w:rFonts w:ascii="Montserrat" w:hAnsi="Montserrat" w:cs="Arial"/>
          <w:sz w:val="18"/>
          <w:szCs w:val="18"/>
          <w:lang w:val="es-MX"/>
        </w:rPr>
      </w:pPr>
    </w:p>
    <w:p w14:paraId="04F949B5" w14:textId="77777777" w:rsidR="005D7388" w:rsidRPr="005D7388" w:rsidRDefault="005D7388" w:rsidP="005D7388">
      <w:pPr>
        <w:ind w:left="112" w:right="418" w:firstLine="852"/>
        <w:rPr>
          <w:rFonts w:ascii="Montserrat" w:eastAsia="Montserrat" w:hAnsi="Montserrat" w:cs="Arial"/>
          <w:sz w:val="18"/>
          <w:szCs w:val="18"/>
          <w:lang w:val="es-MX"/>
        </w:rPr>
      </w:pPr>
      <w:r w:rsidRPr="005D7388">
        <w:rPr>
          <w:rFonts w:ascii="Montserrat" w:eastAsia="Montserrat" w:hAnsi="Montserrat" w:cs="Arial"/>
          <w:b/>
          <w:bCs/>
          <w:spacing w:val="-2"/>
          <w:sz w:val="18"/>
          <w:szCs w:val="18"/>
          <w:lang w:val="es-MX"/>
        </w:rPr>
        <w:t>E</w:t>
      </w:r>
      <w:r w:rsidRPr="005D7388">
        <w:rPr>
          <w:rFonts w:ascii="Montserrat" w:eastAsia="Montserrat" w:hAnsi="Montserrat" w:cs="Arial"/>
          <w:b/>
          <w:bCs/>
          <w:sz w:val="18"/>
          <w:szCs w:val="18"/>
          <w:lang w:val="es-MX"/>
        </w:rPr>
        <w:t>s</w:t>
      </w:r>
      <w:r w:rsidRPr="005D7388">
        <w:rPr>
          <w:rFonts w:ascii="Montserrat" w:eastAsia="Montserrat" w:hAnsi="Montserrat" w:cs="Arial"/>
          <w:b/>
          <w:bCs/>
          <w:spacing w:val="1"/>
          <w:sz w:val="18"/>
          <w:szCs w:val="18"/>
          <w:lang w:val="es-MX"/>
        </w:rPr>
        <w:t>t</w:t>
      </w:r>
      <w:r w:rsidRPr="005D7388">
        <w:rPr>
          <w:rFonts w:ascii="Montserrat" w:eastAsia="Montserrat" w:hAnsi="Montserrat" w:cs="Arial"/>
          <w:b/>
          <w:bCs/>
          <w:sz w:val="18"/>
          <w:szCs w:val="18"/>
          <w:lang w:val="es-MX"/>
        </w:rPr>
        <w:t>e</w:t>
      </w:r>
      <w:r w:rsidRPr="005D7388">
        <w:rPr>
          <w:rFonts w:ascii="Montserrat" w:eastAsia="Montserrat" w:hAnsi="Montserrat" w:cs="Arial"/>
          <w:b/>
          <w:bCs/>
          <w:spacing w:val="-8"/>
          <w:sz w:val="18"/>
          <w:szCs w:val="18"/>
          <w:lang w:val="es-MX"/>
        </w:rPr>
        <w:t xml:space="preserve"> </w:t>
      </w:r>
      <w:r w:rsidRPr="005D7388">
        <w:rPr>
          <w:rFonts w:ascii="Montserrat" w:eastAsia="Montserrat" w:hAnsi="Montserrat" w:cs="Arial"/>
          <w:b/>
          <w:bCs/>
          <w:spacing w:val="-1"/>
          <w:sz w:val="18"/>
          <w:szCs w:val="18"/>
          <w:lang w:val="es-MX"/>
        </w:rPr>
        <w:t>e</w:t>
      </w:r>
      <w:r w:rsidRPr="005D7388">
        <w:rPr>
          <w:rFonts w:ascii="Montserrat" w:eastAsia="Montserrat" w:hAnsi="Montserrat" w:cs="Arial"/>
          <w:b/>
          <w:bCs/>
          <w:spacing w:val="2"/>
          <w:sz w:val="18"/>
          <w:szCs w:val="18"/>
          <w:lang w:val="es-MX"/>
        </w:rPr>
        <w:t>s</w:t>
      </w:r>
      <w:r w:rsidRPr="005D7388">
        <w:rPr>
          <w:rFonts w:ascii="Montserrat" w:eastAsia="Montserrat" w:hAnsi="Montserrat" w:cs="Arial"/>
          <w:b/>
          <w:bCs/>
          <w:sz w:val="18"/>
          <w:szCs w:val="18"/>
          <w:lang w:val="es-MX"/>
        </w:rPr>
        <w:t>cri</w:t>
      </w:r>
      <w:r w:rsidRPr="005D7388">
        <w:rPr>
          <w:rFonts w:ascii="Montserrat" w:eastAsia="Montserrat" w:hAnsi="Montserrat" w:cs="Arial"/>
          <w:b/>
          <w:bCs/>
          <w:spacing w:val="2"/>
          <w:sz w:val="18"/>
          <w:szCs w:val="18"/>
          <w:lang w:val="es-MX"/>
        </w:rPr>
        <w:t>t</w:t>
      </w:r>
      <w:r w:rsidRPr="005D7388">
        <w:rPr>
          <w:rFonts w:ascii="Montserrat" w:eastAsia="Montserrat" w:hAnsi="Montserrat" w:cs="Arial"/>
          <w:b/>
          <w:bCs/>
          <w:sz w:val="18"/>
          <w:szCs w:val="18"/>
          <w:lang w:val="es-MX"/>
        </w:rPr>
        <w:t>o</w:t>
      </w:r>
      <w:r w:rsidRPr="005D7388">
        <w:rPr>
          <w:rFonts w:ascii="Montserrat" w:eastAsia="Montserrat" w:hAnsi="Montserrat" w:cs="Arial"/>
          <w:b/>
          <w:bCs/>
          <w:spacing w:val="-7"/>
          <w:sz w:val="18"/>
          <w:szCs w:val="18"/>
          <w:lang w:val="es-MX"/>
        </w:rPr>
        <w:t xml:space="preserve"> </w:t>
      </w:r>
      <w:r w:rsidRPr="005D7388">
        <w:rPr>
          <w:rFonts w:ascii="Montserrat" w:eastAsia="Montserrat" w:hAnsi="Montserrat" w:cs="Arial"/>
          <w:b/>
          <w:bCs/>
          <w:spacing w:val="1"/>
          <w:sz w:val="18"/>
          <w:szCs w:val="18"/>
          <w:lang w:val="es-MX"/>
        </w:rPr>
        <w:t>d</w:t>
      </w:r>
      <w:r w:rsidRPr="005D7388">
        <w:rPr>
          <w:rFonts w:ascii="Montserrat" w:eastAsia="Montserrat" w:hAnsi="Montserrat" w:cs="Arial"/>
          <w:b/>
          <w:bCs/>
          <w:spacing w:val="-1"/>
          <w:sz w:val="18"/>
          <w:szCs w:val="18"/>
          <w:lang w:val="es-MX"/>
        </w:rPr>
        <w:t>e</w:t>
      </w:r>
      <w:r w:rsidRPr="005D7388">
        <w:rPr>
          <w:rFonts w:ascii="Montserrat" w:eastAsia="Montserrat" w:hAnsi="Montserrat" w:cs="Arial"/>
          <w:b/>
          <w:bCs/>
          <w:spacing w:val="1"/>
          <w:sz w:val="18"/>
          <w:szCs w:val="18"/>
          <w:lang w:val="es-MX"/>
        </w:rPr>
        <w:t>b</w:t>
      </w:r>
      <w:r w:rsidRPr="005D7388">
        <w:rPr>
          <w:rFonts w:ascii="Montserrat" w:eastAsia="Montserrat" w:hAnsi="Montserrat" w:cs="Arial"/>
          <w:b/>
          <w:bCs/>
          <w:spacing w:val="-1"/>
          <w:sz w:val="18"/>
          <w:szCs w:val="18"/>
          <w:lang w:val="es-MX"/>
        </w:rPr>
        <w:t>e</w:t>
      </w:r>
      <w:r w:rsidRPr="005D7388">
        <w:rPr>
          <w:rFonts w:ascii="Montserrat" w:eastAsia="Montserrat" w:hAnsi="Montserrat" w:cs="Arial"/>
          <w:b/>
          <w:bCs/>
          <w:sz w:val="18"/>
          <w:szCs w:val="18"/>
          <w:lang w:val="es-MX"/>
        </w:rPr>
        <w:t>rá</w:t>
      </w:r>
      <w:r w:rsidRPr="005D7388">
        <w:rPr>
          <w:rFonts w:ascii="Montserrat" w:eastAsia="Montserrat" w:hAnsi="Montserrat" w:cs="Arial"/>
          <w:b/>
          <w:bCs/>
          <w:spacing w:val="-7"/>
          <w:sz w:val="18"/>
          <w:szCs w:val="18"/>
          <w:lang w:val="es-MX"/>
        </w:rPr>
        <w:t xml:space="preserve"> </w:t>
      </w:r>
      <w:r w:rsidRPr="005D7388">
        <w:rPr>
          <w:rFonts w:ascii="Montserrat" w:eastAsia="Montserrat" w:hAnsi="Montserrat" w:cs="Arial"/>
          <w:b/>
          <w:bCs/>
          <w:spacing w:val="1"/>
          <w:sz w:val="18"/>
          <w:szCs w:val="18"/>
          <w:lang w:val="es-MX"/>
        </w:rPr>
        <w:t>p</w:t>
      </w:r>
      <w:r w:rsidRPr="005D7388">
        <w:rPr>
          <w:rFonts w:ascii="Montserrat" w:eastAsia="Montserrat" w:hAnsi="Montserrat" w:cs="Arial"/>
          <w:b/>
          <w:bCs/>
          <w:sz w:val="18"/>
          <w:szCs w:val="18"/>
          <w:lang w:val="es-MX"/>
        </w:rPr>
        <w:t>res</w:t>
      </w:r>
      <w:r w:rsidRPr="005D7388">
        <w:rPr>
          <w:rFonts w:ascii="Montserrat" w:eastAsia="Montserrat" w:hAnsi="Montserrat" w:cs="Arial"/>
          <w:b/>
          <w:bCs/>
          <w:spacing w:val="-2"/>
          <w:sz w:val="18"/>
          <w:szCs w:val="18"/>
          <w:lang w:val="es-MX"/>
        </w:rPr>
        <w:t>e</w:t>
      </w:r>
      <w:r w:rsidRPr="005D7388">
        <w:rPr>
          <w:rFonts w:ascii="Montserrat" w:eastAsia="Montserrat" w:hAnsi="Montserrat" w:cs="Arial"/>
          <w:b/>
          <w:bCs/>
          <w:spacing w:val="1"/>
          <w:sz w:val="18"/>
          <w:szCs w:val="18"/>
          <w:lang w:val="es-MX"/>
        </w:rPr>
        <w:t>n</w:t>
      </w:r>
      <w:r w:rsidRPr="005D7388">
        <w:rPr>
          <w:rFonts w:ascii="Montserrat" w:eastAsia="Montserrat" w:hAnsi="Montserrat" w:cs="Arial"/>
          <w:b/>
          <w:bCs/>
          <w:sz w:val="18"/>
          <w:szCs w:val="18"/>
          <w:lang w:val="es-MX"/>
        </w:rPr>
        <w:t>t</w:t>
      </w:r>
      <w:r w:rsidRPr="005D7388">
        <w:rPr>
          <w:rFonts w:ascii="Montserrat" w:eastAsia="Montserrat" w:hAnsi="Montserrat" w:cs="Arial"/>
          <w:b/>
          <w:bCs/>
          <w:spacing w:val="-1"/>
          <w:sz w:val="18"/>
          <w:szCs w:val="18"/>
          <w:lang w:val="es-MX"/>
        </w:rPr>
        <w:t>a</w:t>
      </w:r>
      <w:r w:rsidRPr="005D7388">
        <w:rPr>
          <w:rFonts w:ascii="Montserrat" w:eastAsia="Montserrat" w:hAnsi="Montserrat" w:cs="Arial"/>
          <w:b/>
          <w:bCs/>
          <w:sz w:val="18"/>
          <w:szCs w:val="18"/>
          <w:lang w:val="es-MX"/>
        </w:rPr>
        <w:t>r</w:t>
      </w:r>
      <w:r w:rsidRPr="005D7388">
        <w:rPr>
          <w:rFonts w:ascii="Montserrat" w:eastAsia="Montserrat" w:hAnsi="Montserrat" w:cs="Arial"/>
          <w:b/>
          <w:bCs/>
          <w:spacing w:val="2"/>
          <w:sz w:val="18"/>
          <w:szCs w:val="18"/>
          <w:lang w:val="es-MX"/>
        </w:rPr>
        <w:t>s</w:t>
      </w:r>
      <w:r w:rsidRPr="005D7388">
        <w:rPr>
          <w:rFonts w:ascii="Montserrat" w:eastAsia="Montserrat" w:hAnsi="Montserrat" w:cs="Arial"/>
          <w:b/>
          <w:bCs/>
          <w:sz w:val="18"/>
          <w:szCs w:val="18"/>
          <w:lang w:val="es-MX"/>
        </w:rPr>
        <w:t>e</w:t>
      </w:r>
      <w:r w:rsidRPr="005D7388">
        <w:rPr>
          <w:rFonts w:ascii="Montserrat" w:eastAsia="Montserrat" w:hAnsi="Montserrat" w:cs="Arial"/>
          <w:b/>
          <w:bCs/>
          <w:spacing w:val="-8"/>
          <w:sz w:val="18"/>
          <w:szCs w:val="18"/>
          <w:lang w:val="es-MX"/>
        </w:rPr>
        <w:t xml:space="preserve"> </w:t>
      </w:r>
      <w:r w:rsidRPr="005D7388">
        <w:rPr>
          <w:rFonts w:ascii="Montserrat" w:eastAsia="Montserrat" w:hAnsi="Montserrat" w:cs="Arial"/>
          <w:b/>
          <w:bCs/>
          <w:sz w:val="18"/>
          <w:szCs w:val="18"/>
          <w:lang w:val="es-MX"/>
        </w:rPr>
        <w:t>al</w:t>
      </w:r>
      <w:r w:rsidRPr="005D7388">
        <w:rPr>
          <w:rFonts w:ascii="Montserrat" w:eastAsia="Montserrat" w:hAnsi="Montserrat" w:cs="Arial"/>
          <w:b/>
          <w:bCs/>
          <w:spacing w:val="-6"/>
          <w:sz w:val="18"/>
          <w:szCs w:val="18"/>
          <w:lang w:val="es-MX"/>
        </w:rPr>
        <w:t xml:space="preserve"> </w:t>
      </w:r>
      <w:r w:rsidRPr="005D7388">
        <w:rPr>
          <w:rFonts w:ascii="Montserrat" w:eastAsia="Montserrat" w:hAnsi="Montserrat" w:cs="Arial"/>
          <w:b/>
          <w:bCs/>
          <w:sz w:val="18"/>
          <w:szCs w:val="18"/>
          <w:lang w:val="es-MX"/>
        </w:rPr>
        <w:t>i</w:t>
      </w:r>
      <w:r w:rsidRPr="005D7388">
        <w:rPr>
          <w:rFonts w:ascii="Montserrat" w:eastAsia="Montserrat" w:hAnsi="Montserrat" w:cs="Arial"/>
          <w:b/>
          <w:bCs/>
          <w:spacing w:val="1"/>
          <w:sz w:val="18"/>
          <w:szCs w:val="18"/>
          <w:lang w:val="es-MX"/>
        </w:rPr>
        <w:t>n</w:t>
      </w:r>
      <w:r w:rsidRPr="005D7388">
        <w:rPr>
          <w:rFonts w:ascii="Montserrat" w:eastAsia="Montserrat" w:hAnsi="Montserrat" w:cs="Arial"/>
          <w:b/>
          <w:bCs/>
          <w:sz w:val="18"/>
          <w:szCs w:val="18"/>
          <w:lang w:val="es-MX"/>
        </w:rPr>
        <w:t>icio</w:t>
      </w:r>
      <w:r w:rsidRPr="005D7388">
        <w:rPr>
          <w:rFonts w:ascii="Montserrat" w:eastAsia="Montserrat" w:hAnsi="Montserrat" w:cs="Arial"/>
          <w:b/>
          <w:bCs/>
          <w:spacing w:val="-8"/>
          <w:sz w:val="18"/>
          <w:szCs w:val="18"/>
          <w:lang w:val="es-MX"/>
        </w:rPr>
        <w:t xml:space="preserve"> </w:t>
      </w:r>
      <w:r w:rsidRPr="005D7388">
        <w:rPr>
          <w:rFonts w:ascii="Montserrat" w:eastAsia="Montserrat" w:hAnsi="Montserrat" w:cs="Arial"/>
          <w:b/>
          <w:bCs/>
          <w:spacing w:val="1"/>
          <w:sz w:val="18"/>
          <w:szCs w:val="18"/>
          <w:lang w:val="es-MX"/>
        </w:rPr>
        <w:t>d</w:t>
      </w:r>
      <w:r w:rsidRPr="005D7388">
        <w:rPr>
          <w:rFonts w:ascii="Montserrat" w:eastAsia="Montserrat" w:hAnsi="Montserrat" w:cs="Arial"/>
          <w:b/>
          <w:bCs/>
          <w:sz w:val="18"/>
          <w:szCs w:val="18"/>
          <w:lang w:val="es-MX"/>
        </w:rPr>
        <w:t>e</w:t>
      </w:r>
      <w:r w:rsidRPr="005D7388">
        <w:rPr>
          <w:rFonts w:ascii="Montserrat" w:eastAsia="Montserrat" w:hAnsi="Montserrat" w:cs="Arial"/>
          <w:b/>
          <w:bCs/>
          <w:spacing w:val="-7"/>
          <w:sz w:val="18"/>
          <w:szCs w:val="18"/>
          <w:lang w:val="es-MX"/>
        </w:rPr>
        <w:t xml:space="preserve"> </w:t>
      </w:r>
      <w:r w:rsidRPr="005D7388">
        <w:rPr>
          <w:rFonts w:ascii="Montserrat" w:eastAsia="Montserrat" w:hAnsi="Montserrat" w:cs="Arial"/>
          <w:b/>
          <w:bCs/>
          <w:sz w:val="18"/>
          <w:szCs w:val="18"/>
          <w:lang w:val="es-MX"/>
        </w:rPr>
        <w:t>la</w:t>
      </w:r>
      <w:r w:rsidRPr="005D7388">
        <w:rPr>
          <w:rFonts w:ascii="Montserrat" w:eastAsia="Montserrat" w:hAnsi="Montserrat" w:cs="Arial"/>
          <w:b/>
          <w:bCs/>
          <w:spacing w:val="-7"/>
          <w:sz w:val="18"/>
          <w:szCs w:val="18"/>
          <w:lang w:val="es-MX"/>
        </w:rPr>
        <w:t xml:space="preserve"> </w:t>
      </w:r>
      <w:r w:rsidRPr="005D7388">
        <w:rPr>
          <w:rFonts w:ascii="Montserrat" w:eastAsia="Montserrat" w:hAnsi="Montserrat" w:cs="Arial"/>
          <w:b/>
          <w:bCs/>
          <w:spacing w:val="1"/>
          <w:sz w:val="18"/>
          <w:szCs w:val="18"/>
          <w:lang w:val="es-MX"/>
        </w:rPr>
        <w:t>j</w:t>
      </w:r>
      <w:r w:rsidRPr="005D7388">
        <w:rPr>
          <w:rFonts w:ascii="Montserrat" w:eastAsia="Montserrat" w:hAnsi="Montserrat" w:cs="Arial"/>
          <w:b/>
          <w:bCs/>
          <w:spacing w:val="2"/>
          <w:sz w:val="18"/>
          <w:szCs w:val="18"/>
          <w:lang w:val="es-MX"/>
        </w:rPr>
        <w:t>u</w:t>
      </w:r>
      <w:r w:rsidRPr="005D7388">
        <w:rPr>
          <w:rFonts w:ascii="Montserrat" w:eastAsia="Montserrat" w:hAnsi="Montserrat" w:cs="Arial"/>
          <w:b/>
          <w:bCs/>
          <w:spacing w:val="1"/>
          <w:sz w:val="18"/>
          <w:szCs w:val="18"/>
          <w:lang w:val="es-MX"/>
        </w:rPr>
        <w:t>n</w:t>
      </w:r>
      <w:r w:rsidRPr="005D7388">
        <w:rPr>
          <w:rFonts w:ascii="Montserrat" w:eastAsia="Montserrat" w:hAnsi="Montserrat" w:cs="Arial"/>
          <w:b/>
          <w:bCs/>
          <w:sz w:val="18"/>
          <w:szCs w:val="18"/>
          <w:lang w:val="es-MX"/>
        </w:rPr>
        <w:t>ta</w:t>
      </w:r>
      <w:r w:rsidRPr="005D7388">
        <w:rPr>
          <w:rFonts w:ascii="Montserrat" w:eastAsia="Montserrat" w:hAnsi="Montserrat" w:cs="Arial"/>
          <w:b/>
          <w:bCs/>
          <w:spacing w:val="-7"/>
          <w:sz w:val="18"/>
          <w:szCs w:val="18"/>
          <w:lang w:val="es-MX"/>
        </w:rPr>
        <w:t xml:space="preserve"> </w:t>
      </w:r>
      <w:r w:rsidRPr="005D7388">
        <w:rPr>
          <w:rFonts w:ascii="Montserrat" w:eastAsia="Montserrat" w:hAnsi="Montserrat" w:cs="Arial"/>
          <w:b/>
          <w:bCs/>
          <w:spacing w:val="1"/>
          <w:sz w:val="18"/>
          <w:szCs w:val="18"/>
          <w:lang w:val="es-MX"/>
        </w:rPr>
        <w:t>d</w:t>
      </w:r>
      <w:r w:rsidRPr="005D7388">
        <w:rPr>
          <w:rFonts w:ascii="Montserrat" w:eastAsia="Montserrat" w:hAnsi="Montserrat" w:cs="Arial"/>
          <w:b/>
          <w:bCs/>
          <w:sz w:val="18"/>
          <w:szCs w:val="18"/>
          <w:lang w:val="es-MX"/>
        </w:rPr>
        <w:t>e</w:t>
      </w:r>
      <w:r w:rsidRPr="005D7388">
        <w:rPr>
          <w:rFonts w:ascii="Montserrat" w:eastAsia="Montserrat" w:hAnsi="Montserrat" w:cs="Arial"/>
          <w:b/>
          <w:bCs/>
          <w:spacing w:val="-8"/>
          <w:sz w:val="18"/>
          <w:szCs w:val="18"/>
          <w:lang w:val="es-MX"/>
        </w:rPr>
        <w:t xml:space="preserve"> </w:t>
      </w:r>
      <w:r w:rsidRPr="005D7388">
        <w:rPr>
          <w:rFonts w:ascii="Montserrat" w:eastAsia="Montserrat" w:hAnsi="Montserrat" w:cs="Arial"/>
          <w:b/>
          <w:bCs/>
          <w:sz w:val="18"/>
          <w:szCs w:val="18"/>
          <w:lang w:val="es-MX"/>
        </w:rPr>
        <w:t>a</w:t>
      </w:r>
      <w:r w:rsidRPr="005D7388">
        <w:rPr>
          <w:rFonts w:ascii="Montserrat" w:eastAsia="Montserrat" w:hAnsi="Montserrat" w:cs="Arial"/>
          <w:b/>
          <w:bCs/>
          <w:spacing w:val="-1"/>
          <w:sz w:val="18"/>
          <w:szCs w:val="18"/>
          <w:lang w:val="es-MX"/>
        </w:rPr>
        <w:t>c</w:t>
      </w:r>
      <w:r w:rsidRPr="005D7388">
        <w:rPr>
          <w:rFonts w:ascii="Montserrat" w:eastAsia="Montserrat" w:hAnsi="Montserrat" w:cs="Arial"/>
          <w:b/>
          <w:bCs/>
          <w:sz w:val="18"/>
          <w:szCs w:val="18"/>
          <w:lang w:val="es-MX"/>
        </w:rPr>
        <w:t>la</w:t>
      </w:r>
      <w:r w:rsidRPr="005D7388">
        <w:rPr>
          <w:rFonts w:ascii="Montserrat" w:eastAsia="Montserrat" w:hAnsi="Montserrat" w:cs="Arial"/>
          <w:b/>
          <w:bCs/>
          <w:spacing w:val="5"/>
          <w:sz w:val="18"/>
          <w:szCs w:val="18"/>
          <w:lang w:val="es-MX"/>
        </w:rPr>
        <w:t>r</w:t>
      </w:r>
      <w:r w:rsidRPr="005D7388">
        <w:rPr>
          <w:rFonts w:ascii="Montserrat" w:eastAsia="Montserrat" w:hAnsi="Montserrat" w:cs="Arial"/>
          <w:b/>
          <w:bCs/>
          <w:sz w:val="18"/>
          <w:szCs w:val="18"/>
          <w:lang w:val="es-MX"/>
        </w:rPr>
        <w:t>a</w:t>
      </w:r>
      <w:r w:rsidRPr="005D7388">
        <w:rPr>
          <w:rFonts w:ascii="Montserrat" w:eastAsia="Montserrat" w:hAnsi="Montserrat" w:cs="Arial"/>
          <w:b/>
          <w:bCs/>
          <w:spacing w:val="-1"/>
          <w:sz w:val="18"/>
          <w:szCs w:val="18"/>
          <w:lang w:val="es-MX"/>
        </w:rPr>
        <w:t>c</w:t>
      </w:r>
      <w:r w:rsidRPr="005D7388">
        <w:rPr>
          <w:rFonts w:ascii="Montserrat" w:eastAsia="Montserrat" w:hAnsi="Montserrat" w:cs="Arial"/>
          <w:b/>
          <w:bCs/>
          <w:sz w:val="18"/>
          <w:szCs w:val="18"/>
          <w:lang w:val="es-MX"/>
        </w:rPr>
        <w:t>i</w:t>
      </w:r>
      <w:r w:rsidRPr="005D7388">
        <w:rPr>
          <w:rFonts w:ascii="Montserrat" w:eastAsia="Montserrat" w:hAnsi="Montserrat" w:cs="Arial"/>
          <w:b/>
          <w:bCs/>
          <w:spacing w:val="-1"/>
          <w:sz w:val="18"/>
          <w:szCs w:val="18"/>
          <w:lang w:val="es-MX"/>
        </w:rPr>
        <w:t>o</w:t>
      </w:r>
      <w:r w:rsidRPr="005D7388">
        <w:rPr>
          <w:rFonts w:ascii="Montserrat" w:eastAsia="Montserrat" w:hAnsi="Montserrat" w:cs="Arial"/>
          <w:b/>
          <w:bCs/>
          <w:spacing w:val="3"/>
          <w:sz w:val="18"/>
          <w:szCs w:val="18"/>
          <w:lang w:val="es-MX"/>
        </w:rPr>
        <w:t>n</w:t>
      </w:r>
      <w:r w:rsidRPr="005D7388">
        <w:rPr>
          <w:rFonts w:ascii="Montserrat" w:eastAsia="Montserrat" w:hAnsi="Montserrat" w:cs="Arial"/>
          <w:b/>
          <w:bCs/>
          <w:spacing w:val="-1"/>
          <w:sz w:val="18"/>
          <w:szCs w:val="18"/>
          <w:lang w:val="es-MX"/>
        </w:rPr>
        <w:t>e</w:t>
      </w:r>
      <w:r w:rsidRPr="005D7388">
        <w:rPr>
          <w:rFonts w:ascii="Montserrat" w:eastAsia="Montserrat" w:hAnsi="Montserrat" w:cs="Arial"/>
          <w:b/>
          <w:bCs/>
          <w:sz w:val="18"/>
          <w:szCs w:val="18"/>
          <w:lang w:val="es-MX"/>
        </w:rPr>
        <w:t>s.</w:t>
      </w:r>
      <w:r w:rsidRPr="005D7388">
        <w:rPr>
          <w:rFonts w:ascii="Montserrat" w:eastAsia="Montserrat" w:hAnsi="Montserrat" w:cs="Arial"/>
          <w:b/>
          <w:bCs/>
          <w:w w:val="99"/>
          <w:sz w:val="18"/>
          <w:szCs w:val="18"/>
          <w:lang w:val="es-MX"/>
        </w:rPr>
        <w:t xml:space="preserve"> </w:t>
      </w:r>
      <w:r w:rsidRPr="005D7388">
        <w:rPr>
          <w:rFonts w:ascii="Montserrat" w:eastAsia="Montserrat" w:hAnsi="Montserrat" w:cs="Arial"/>
          <w:b/>
          <w:bCs/>
          <w:spacing w:val="2"/>
          <w:sz w:val="18"/>
          <w:szCs w:val="18"/>
          <w:lang w:val="es-MX"/>
        </w:rPr>
        <w:t>R</w:t>
      </w:r>
      <w:r w:rsidRPr="005D7388">
        <w:rPr>
          <w:rFonts w:ascii="Montserrat" w:eastAsia="Montserrat" w:hAnsi="Montserrat" w:cs="Arial"/>
          <w:b/>
          <w:bCs/>
          <w:spacing w:val="-1"/>
          <w:sz w:val="18"/>
          <w:szCs w:val="18"/>
          <w:lang w:val="es-MX"/>
        </w:rPr>
        <w:t>e</w:t>
      </w:r>
      <w:r w:rsidRPr="005D7388">
        <w:rPr>
          <w:rFonts w:ascii="Montserrat" w:eastAsia="Montserrat" w:hAnsi="Montserrat" w:cs="Arial"/>
          <w:b/>
          <w:bCs/>
          <w:spacing w:val="1"/>
          <w:sz w:val="18"/>
          <w:szCs w:val="18"/>
          <w:lang w:val="es-MX"/>
        </w:rPr>
        <w:t>q</w:t>
      </w:r>
      <w:r w:rsidRPr="005D7388">
        <w:rPr>
          <w:rFonts w:ascii="Montserrat" w:eastAsia="Montserrat" w:hAnsi="Montserrat" w:cs="Arial"/>
          <w:b/>
          <w:bCs/>
          <w:spacing w:val="2"/>
          <w:sz w:val="18"/>
          <w:szCs w:val="18"/>
          <w:lang w:val="es-MX"/>
        </w:rPr>
        <w:t>u</w:t>
      </w:r>
      <w:r w:rsidRPr="005D7388">
        <w:rPr>
          <w:rFonts w:ascii="Montserrat" w:eastAsia="Montserrat" w:hAnsi="Montserrat" w:cs="Arial"/>
          <w:b/>
          <w:bCs/>
          <w:spacing w:val="-1"/>
          <w:sz w:val="18"/>
          <w:szCs w:val="18"/>
          <w:lang w:val="es-MX"/>
        </w:rPr>
        <w:t>e</w:t>
      </w:r>
      <w:r w:rsidRPr="005D7388">
        <w:rPr>
          <w:rFonts w:ascii="Montserrat" w:eastAsia="Montserrat" w:hAnsi="Montserrat" w:cs="Arial"/>
          <w:b/>
          <w:bCs/>
          <w:sz w:val="18"/>
          <w:szCs w:val="18"/>
          <w:lang w:val="es-MX"/>
        </w:rPr>
        <w:t>rimie</w:t>
      </w:r>
      <w:r w:rsidRPr="005D7388">
        <w:rPr>
          <w:rFonts w:ascii="Montserrat" w:eastAsia="Montserrat" w:hAnsi="Montserrat" w:cs="Arial"/>
          <w:b/>
          <w:bCs/>
          <w:spacing w:val="1"/>
          <w:sz w:val="18"/>
          <w:szCs w:val="18"/>
          <w:lang w:val="es-MX"/>
        </w:rPr>
        <w:t>n</w:t>
      </w:r>
      <w:r w:rsidRPr="005D7388">
        <w:rPr>
          <w:rFonts w:ascii="Montserrat" w:eastAsia="Montserrat" w:hAnsi="Montserrat" w:cs="Arial"/>
          <w:b/>
          <w:bCs/>
          <w:sz w:val="18"/>
          <w:szCs w:val="18"/>
          <w:lang w:val="es-MX"/>
        </w:rPr>
        <w:t>t</w:t>
      </w:r>
      <w:r w:rsidRPr="005D7388">
        <w:rPr>
          <w:rFonts w:ascii="Montserrat" w:eastAsia="Montserrat" w:hAnsi="Montserrat" w:cs="Arial"/>
          <w:b/>
          <w:bCs/>
          <w:spacing w:val="-2"/>
          <w:sz w:val="18"/>
          <w:szCs w:val="18"/>
          <w:lang w:val="es-MX"/>
        </w:rPr>
        <w:t>o</w:t>
      </w:r>
      <w:r w:rsidRPr="005D7388">
        <w:rPr>
          <w:rFonts w:ascii="Montserrat" w:eastAsia="Montserrat" w:hAnsi="Montserrat" w:cs="Arial"/>
          <w:b/>
          <w:bCs/>
          <w:sz w:val="18"/>
          <w:szCs w:val="18"/>
          <w:lang w:val="es-MX"/>
        </w:rPr>
        <w:t>s:</w:t>
      </w:r>
    </w:p>
    <w:p w14:paraId="6A8D4A71" w14:textId="77777777" w:rsidR="005D7388" w:rsidRPr="005D7388" w:rsidRDefault="005D7388">
      <w:pPr>
        <w:pStyle w:val="Textoindependiente"/>
        <w:widowControl w:val="0"/>
        <w:numPr>
          <w:ilvl w:val="0"/>
          <w:numId w:val="102"/>
        </w:numPr>
        <w:tabs>
          <w:tab w:val="left" w:pos="540"/>
        </w:tabs>
        <w:spacing w:after="0"/>
        <w:ind w:left="540" w:right="114"/>
        <w:jc w:val="both"/>
        <w:rPr>
          <w:rFonts w:ascii="Montserrat" w:hAnsi="Montserrat" w:cs="Arial"/>
          <w:sz w:val="18"/>
          <w:szCs w:val="18"/>
          <w:lang w:val="es-MX"/>
        </w:rPr>
      </w:pPr>
      <w:r w:rsidRPr="005D7388">
        <w:rPr>
          <w:rFonts w:ascii="Montserrat" w:hAnsi="Montserrat" w:cs="Arial"/>
          <w:spacing w:val="-2"/>
          <w:sz w:val="18"/>
          <w:szCs w:val="18"/>
          <w:lang w:val="es-MX"/>
        </w:rPr>
        <w:t>E</w:t>
      </w:r>
      <w:r w:rsidRPr="005D7388">
        <w:rPr>
          <w:rFonts w:ascii="Montserrat" w:hAnsi="Montserrat" w:cs="Arial"/>
          <w:sz w:val="18"/>
          <w:szCs w:val="18"/>
          <w:lang w:val="es-MX"/>
        </w:rPr>
        <w:t>l</w:t>
      </w:r>
      <w:r w:rsidRPr="005D7388">
        <w:rPr>
          <w:rFonts w:ascii="Montserrat" w:hAnsi="Montserrat" w:cs="Arial"/>
          <w:spacing w:val="-7"/>
          <w:sz w:val="18"/>
          <w:szCs w:val="18"/>
          <w:lang w:val="es-MX"/>
        </w:rPr>
        <w:t xml:space="preserve"> </w:t>
      </w:r>
      <w:r w:rsidRPr="005D7388">
        <w:rPr>
          <w:rFonts w:ascii="Montserrat" w:hAnsi="Montserrat" w:cs="Arial"/>
          <w:spacing w:val="1"/>
          <w:sz w:val="18"/>
          <w:szCs w:val="18"/>
          <w:lang w:val="es-MX"/>
        </w:rPr>
        <w:t>d</w:t>
      </w:r>
      <w:r w:rsidRPr="005D7388">
        <w:rPr>
          <w:rFonts w:ascii="Montserrat" w:hAnsi="Montserrat" w:cs="Arial"/>
          <w:sz w:val="18"/>
          <w:szCs w:val="18"/>
          <w:lang w:val="es-MX"/>
        </w:rPr>
        <w:t>oc</w:t>
      </w:r>
      <w:r w:rsidRPr="005D7388">
        <w:rPr>
          <w:rFonts w:ascii="Montserrat" w:hAnsi="Montserrat" w:cs="Arial"/>
          <w:spacing w:val="3"/>
          <w:sz w:val="18"/>
          <w:szCs w:val="18"/>
          <w:lang w:val="es-MX"/>
        </w:rPr>
        <w:t>u</w:t>
      </w:r>
      <w:r w:rsidRPr="005D7388">
        <w:rPr>
          <w:rFonts w:ascii="Montserrat" w:hAnsi="Montserrat" w:cs="Arial"/>
          <w:sz w:val="18"/>
          <w:szCs w:val="18"/>
          <w:lang w:val="es-MX"/>
        </w:rPr>
        <w:t>me</w:t>
      </w:r>
      <w:r w:rsidRPr="005D7388">
        <w:rPr>
          <w:rFonts w:ascii="Montserrat" w:hAnsi="Montserrat" w:cs="Arial"/>
          <w:spacing w:val="1"/>
          <w:sz w:val="18"/>
          <w:szCs w:val="18"/>
          <w:lang w:val="es-MX"/>
        </w:rPr>
        <w:t>n</w:t>
      </w:r>
      <w:r w:rsidRPr="005D7388">
        <w:rPr>
          <w:rFonts w:ascii="Montserrat" w:hAnsi="Montserrat" w:cs="Arial"/>
          <w:sz w:val="18"/>
          <w:szCs w:val="18"/>
          <w:lang w:val="es-MX"/>
        </w:rPr>
        <w:t>to</w:t>
      </w:r>
      <w:r w:rsidRPr="005D7388">
        <w:rPr>
          <w:rFonts w:ascii="Montserrat" w:hAnsi="Montserrat" w:cs="Arial"/>
          <w:spacing w:val="-8"/>
          <w:sz w:val="18"/>
          <w:szCs w:val="18"/>
          <w:lang w:val="es-MX"/>
        </w:rPr>
        <w:t xml:space="preserve"> </w:t>
      </w:r>
      <w:r w:rsidRPr="005D7388">
        <w:rPr>
          <w:rFonts w:ascii="Montserrat" w:hAnsi="Montserrat" w:cs="Arial"/>
          <w:spacing w:val="1"/>
          <w:sz w:val="18"/>
          <w:szCs w:val="18"/>
          <w:lang w:val="es-MX"/>
        </w:rPr>
        <w:t>d</w:t>
      </w:r>
      <w:r w:rsidRPr="005D7388">
        <w:rPr>
          <w:rFonts w:ascii="Montserrat" w:hAnsi="Montserrat" w:cs="Arial"/>
          <w:spacing w:val="-3"/>
          <w:sz w:val="18"/>
          <w:szCs w:val="18"/>
          <w:lang w:val="es-MX"/>
        </w:rPr>
        <w:t>e</w:t>
      </w:r>
      <w:r w:rsidRPr="005D7388">
        <w:rPr>
          <w:rFonts w:ascii="Montserrat" w:hAnsi="Montserrat" w:cs="Arial"/>
          <w:spacing w:val="1"/>
          <w:sz w:val="18"/>
          <w:szCs w:val="18"/>
          <w:lang w:val="es-MX"/>
        </w:rPr>
        <w:t>b</w:t>
      </w:r>
      <w:r w:rsidRPr="005D7388">
        <w:rPr>
          <w:rFonts w:ascii="Montserrat" w:hAnsi="Montserrat" w:cs="Arial"/>
          <w:sz w:val="18"/>
          <w:szCs w:val="18"/>
          <w:lang w:val="es-MX"/>
        </w:rPr>
        <w:t>e</w:t>
      </w:r>
      <w:r w:rsidRPr="005D7388">
        <w:rPr>
          <w:rFonts w:ascii="Montserrat" w:hAnsi="Montserrat" w:cs="Arial"/>
          <w:spacing w:val="-1"/>
          <w:sz w:val="18"/>
          <w:szCs w:val="18"/>
          <w:lang w:val="es-MX"/>
        </w:rPr>
        <w:t>r</w:t>
      </w:r>
      <w:r w:rsidRPr="005D7388">
        <w:rPr>
          <w:rFonts w:ascii="Montserrat" w:hAnsi="Montserrat" w:cs="Arial"/>
          <w:sz w:val="18"/>
          <w:szCs w:val="18"/>
          <w:lang w:val="es-MX"/>
        </w:rPr>
        <w:t>á</w:t>
      </w:r>
      <w:r w:rsidRPr="005D7388">
        <w:rPr>
          <w:rFonts w:ascii="Montserrat" w:hAnsi="Montserrat" w:cs="Arial"/>
          <w:spacing w:val="-8"/>
          <w:sz w:val="18"/>
          <w:szCs w:val="18"/>
          <w:lang w:val="es-MX"/>
        </w:rPr>
        <w:t xml:space="preserve"> </w:t>
      </w:r>
      <w:r w:rsidRPr="005D7388">
        <w:rPr>
          <w:rFonts w:ascii="Montserrat" w:hAnsi="Montserrat" w:cs="Arial"/>
          <w:sz w:val="18"/>
          <w:szCs w:val="18"/>
          <w:lang w:val="es-MX"/>
        </w:rPr>
        <w:t>co</w:t>
      </w:r>
      <w:r w:rsidRPr="005D7388">
        <w:rPr>
          <w:rFonts w:ascii="Montserrat" w:hAnsi="Montserrat" w:cs="Arial"/>
          <w:spacing w:val="1"/>
          <w:sz w:val="18"/>
          <w:szCs w:val="18"/>
          <w:lang w:val="es-MX"/>
        </w:rPr>
        <w:t>n</w:t>
      </w:r>
      <w:r w:rsidRPr="005D7388">
        <w:rPr>
          <w:rFonts w:ascii="Montserrat" w:hAnsi="Montserrat" w:cs="Arial"/>
          <w:sz w:val="18"/>
          <w:szCs w:val="18"/>
          <w:lang w:val="es-MX"/>
        </w:rPr>
        <w:t>te</w:t>
      </w:r>
      <w:r w:rsidRPr="005D7388">
        <w:rPr>
          <w:rFonts w:ascii="Montserrat" w:hAnsi="Montserrat" w:cs="Arial"/>
          <w:spacing w:val="1"/>
          <w:sz w:val="18"/>
          <w:szCs w:val="18"/>
          <w:lang w:val="es-MX"/>
        </w:rPr>
        <w:t>n</w:t>
      </w:r>
      <w:r w:rsidRPr="005D7388">
        <w:rPr>
          <w:rFonts w:ascii="Montserrat" w:hAnsi="Montserrat" w:cs="Arial"/>
          <w:sz w:val="18"/>
          <w:szCs w:val="18"/>
          <w:lang w:val="es-MX"/>
        </w:rPr>
        <w:t>er</w:t>
      </w:r>
      <w:r w:rsidRPr="005D7388">
        <w:rPr>
          <w:rFonts w:ascii="Montserrat" w:hAnsi="Montserrat" w:cs="Arial"/>
          <w:spacing w:val="-8"/>
          <w:sz w:val="18"/>
          <w:szCs w:val="18"/>
          <w:lang w:val="es-MX"/>
        </w:rPr>
        <w:t xml:space="preserve"> </w:t>
      </w:r>
      <w:r w:rsidRPr="005D7388">
        <w:rPr>
          <w:rFonts w:ascii="Montserrat" w:hAnsi="Montserrat" w:cs="Arial"/>
          <w:sz w:val="18"/>
          <w:szCs w:val="18"/>
          <w:lang w:val="es-MX"/>
        </w:rPr>
        <w:t>to</w:t>
      </w:r>
      <w:r w:rsidRPr="005D7388">
        <w:rPr>
          <w:rFonts w:ascii="Montserrat" w:hAnsi="Montserrat" w:cs="Arial"/>
          <w:spacing w:val="1"/>
          <w:sz w:val="18"/>
          <w:szCs w:val="18"/>
          <w:lang w:val="es-MX"/>
        </w:rPr>
        <w:t>d</w:t>
      </w:r>
      <w:r w:rsidRPr="005D7388">
        <w:rPr>
          <w:rFonts w:ascii="Montserrat" w:hAnsi="Montserrat" w:cs="Arial"/>
          <w:sz w:val="18"/>
          <w:szCs w:val="18"/>
          <w:lang w:val="es-MX"/>
        </w:rPr>
        <w:t>a</w:t>
      </w:r>
      <w:r w:rsidRPr="005D7388">
        <w:rPr>
          <w:rFonts w:ascii="Montserrat" w:hAnsi="Montserrat" w:cs="Arial"/>
          <w:spacing w:val="-8"/>
          <w:sz w:val="18"/>
          <w:szCs w:val="18"/>
          <w:lang w:val="es-MX"/>
        </w:rPr>
        <w:t xml:space="preserve"> </w:t>
      </w:r>
      <w:r w:rsidRPr="005D7388">
        <w:rPr>
          <w:rFonts w:ascii="Montserrat" w:hAnsi="Montserrat" w:cs="Arial"/>
          <w:spacing w:val="1"/>
          <w:sz w:val="18"/>
          <w:szCs w:val="18"/>
          <w:lang w:val="es-MX"/>
        </w:rPr>
        <w:t>l</w:t>
      </w:r>
      <w:r w:rsidRPr="005D7388">
        <w:rPr>
          <w:rFonts w:ascii="Montserrat" w:hAnsi="Montserrat" w:cs="Arial"/>
          <w:sz w:val="18"/>
          <w:szCs w:val="18"/>
          <w:lang w:val="es-MX"/>
        </w:rPr>
        <w:t>a</w:t>
      </w:r>
      <w:r w:rsidRPr="005D7388">
        <w:rPr>
          <w:rFonts w:ascii="Montserrat" w:hAnsi="Montserrat" w:cs="Arial"/>
          <w:spacing w:val="-7"/>
          <w:sz w:val="18"/>
          <w:szCs w:val="18"/>
          <w:lang w:val="es-MX"/>
        </w:rPr>
        <w:t xml:space="preserve"> </w:t>
      </w:r>
      <w:r w:rsidRPr="005D7388">
        <w:rPr>
          <w:rFonts w:ascii="Montserrat" w:hAnsi="Montserrat" w:cs="Arial"/>
          <w:spacing w:val="-1"/>
          <w:sz w:val="18"/>
          <w:szCs w:val="18"/>
          <w:lang w:val="es-MX"/>
        </w:rPr>
        <w:t>i</w:t>
      </w:r>
      <w:r w:rsidRPr="005D7388">
        <w:rPr>
          <w:rFonts w:ascii="Montserrat" w:hAnsi="Montserrat" w:cs="Arial"/>
          <w:spacing w:val="1"/>
          <w:sz w:val="18"/>
          <w:szCs w:val="18"/>
          <w:lang w:val="es-MX"/>
        </w:rPr>
        <w:t>n</w:t>
      </w:r>
      <w:r w:rsidRPr="005D7388">
        <w:rPr>
          <w:rFonts w:ascii="Montserrat" w:hAnsi="Montserrat" w:cs="Arial"/>
          <w:sz w:val="18"/>
          <w:szCs w:val="18"/>
          <w:lang w:val="es-MX"/>
        </w:rPr>
        <w:t>fo</w:t>
      </w:r>
      <w:r w:rsidRPr="005D7388">
        <w:rPr>
          <w:rFonts w:ascii="Montserrat" w:hAnsi="Montserrat" w:cs="Arial"/>
          <w:spacing w:val="-2"/>
          <w:sz w:val="18"/>
          <w:szCs w:val="18"/>
          <w:lang w:val="es-MX"/>
        </w:rPr>
        <w:t>r</w:t>
      </w:r>
      <w:r w:rsidRPr="005D7388">
        <w:rPr>
          <w:rFonts w:ascii="Montserrat" w:hAnsi="Montserrat" w:cs="Arial"/>
          <w:sz w:val="18"/>
          <w:szCs w:val="18"/>
          <w:lang w:val="es-MX"/>
        </w:rPr>
        <w:t>mac</w:t>
      </w:r>
      <w:r w:rsidRPr="005D7388">
        <w:rPr>
          <w:rFonts w:ascii="Montserrat" w:hAnsi="Montserrat" w:cs="Arial"/>
          <w:spacing w:val="2"/>
          <w:sz w:val="18"/>
          <w:szCs w:val="18"/>
          <w:lang w:val="es-MX"/>
        </w:rPr>
        <w:t>i</w:t>
      </w:r>
      <w:r w:rsidRPr="005D7388">
        <w:rPr>
          <w:rFonts w:ascii="Montserrat" w:hAnsi="Montserrat" w:cs="Arial"/>
          <w:sz w:val="18"/>
          <w:szCs w:val="18"/>
          <w:lang w:val="es-MX"/>
        </w:rPr>
        <w:t>ón</w:t>
      </w:r>
      <w:r w:rsidRPr="005D7388">
        <w:rPr>
          <w:rFonts w:ascii="Montserrat" w:hAnsi="Montserrat" w:cs="Arial"/>
          <w:spacing w:val="-7"/>
          <w:sz w:val="18"/>
          <w:szCs w:val="18"/>
          <w:lang w:val="es-MX"/>
        </w:rPr>
        <w:t xml:space="preserve"> </w:t>
      </w:r>
      <w:r w:rsidRPr="005D7388">
        <w:rPr>
          <w:rFonts w:ascii="Montserrat" w:hAnsi="Montserrat" w:cs="Arial"/>
          <w:sz w:val="18"/>
          <w:szCs w:val="18"/>
          <w:lang w:val="es-MX"/>
        </w:rPr>
        <w:t>s</w:t>
      </w:r>
      <w:r w:rsidRPr="005D7388">
        <w:rPr>
          <w:rFonts w:ascii="Montserrat" w:hAnsi="Montserrat" w:cs="Arial"/>
          <w:spacing w:val="-3"/>
          <w:sz w:val="18"/>
          <w:szCs w:val="18"/>
          <w:lang w:val="es-MX"/>
        </w:rPr>
        <w:t>o</w:t>
      </w:r>
      <w:r w:rsidRPr="005D7388">
        <w:rPr>
          <w:rFonts w:ascii="Montserrat" w:hAnsi="Montserrat" w:cs="Arial"/>
          <w:spacing w:val="1"/>
          <w:sz w:val="18"/>
          <w:szCs w:val="18"/>
          <w:lang w:val="es-MX"/>
        </w:rPr>
        <w:t>li</w:t>
      </w:r>
      <w:r w:rsidRPr="005D7388">
        <w:rPr>
          <w:rFonts w:ascii="Montserrat" w:hAnsi="Montserrat" w:cs="Arial"/>
          <w:spacing w:val="-2"/>
          <w:sz w:val="18"/>
          <w:szCs w:val="18"/>
          <w:lang w:val="es-MX"/>
        </w:rPr>
        <w:t>c</w:t>
      </w:r>
      <w:r w:rsidRPr="005D7388">
        <w:rPr>
          <w:rFonts w:ascii="Montserrat" w:hAnsi="Montserrat" w:cs="Arial"/>
          <w:spacing w:val="1"/>
          <w:sz w:val="18"/>
          <w:szCs w:val="18"/>
          <w:lang w:val="es-MX"/>
        </w:rPr>
        <w:t>i</w:t>
      </w:r>
      <w:r w:rsidRPr="005D7388">
        <w:rPr>
          <w:rFonts w:ascii="Montserrat" w:hAnsi="Montserrat" w:cs="Arial"/>
          <w:sz w:val="18"/>
          <w:szCs w:val="18"/>
          <w:lang w:val="es-MX"/>
        </w:rPr>
        <w:t>ta</w:t>
      </w:r>
      <w:r w:rsidRPr="005D7388">
        <w:rPr>
          <w:rFonts w:ascii="Montserrat" w:hAnsi="Montserrat" w:cs="Arial"/>
          <w:spacing w:val="1"/>
          <w:sz w:val="18"/>
          <w:szCs w:val="18"/>
          <w:lang w:val="es-MX"/>
        </w:rPr>
        <w:t>d</w:t>
      </w:r>
      <w:r w:rsidRPr="005D7388">
        <w:rPr>
          <w:rFonts w:ascii="Montserrat" w:hAnsi="Montserrat" w:cs="Arial"/>
          <w:sz w:val="18"/>
          <w:szCs w:val="18"/>
          <w:lang w:val="es-MX"/>
        </w:rPr>
        <w:t>a</w:t>
      </w:r>
      <w:r w:rsidRPr="005D7388">
        <w:rPr>
          <w:rFonts w:ascii="Montserrat" w:hAnsi="Montserrat" w:cs="Arial"/>
          <w:spacing w:val="-8"/>
          <w:sz w:val="18"/>
          <w:szCs w:val="18"/>
          <w:lang w:val="es-MX"/>
        </w:rPr>
        <w:t xml:space="preserve"> </w:t>
      </w:r>
      <w:r w:rsidRPr="005D7388">
        <w:rPr>
          <w:rFonts w:ascii="Montserrat" w:hAnsi="Montserrat" w:cs="Arial"/>
          <w:spacing w:val="-3"/>
          <w:sz w:val="18"/>
          <w:szCs w:val="18"/>
          <w:lang w:val="es-MX"/>
        </w:rPr>
        <w:t>e</w:t>
      </w:r>
      <w:r w:rsidRPr="005D7388">
        <w:rPr>
          <w:rFonts w:ascii="Montserrat" w:hAnsi="Montserrat" w:cs="Arial"/>
          <w:sz w:val="18"/>
          <w:szCs w:val="18"/>
          <w:lang w:val="es-MX"/>
        </w:rPr>
        <w:t>n</w:t>
      </w:r>
      <w:r w:rsidRPr="005D7388">
        <w:rPr>
          <w:rFonts w:ascii="Montserrat" w:hAnsi="Montserrat" w:cs="Arial"/>
          <w:spacing w:val="-7"/>
          <w:sz w:val="18"/>
          <w:szCs w:val="18"/>
          <w:lang w:val="es-MX"/>
        </w:rPr>
        <w:t xml:space="preserve"> </w:t>
      </w:r>
      <w:r w:rsidRPr="005D7388">
        <w:rPr>
          <w:rFonts w:ascii="Montserrat" w:hAnsi="Montserrat" w:cs="Arial"/>
          <w:sz w:val="18"/>
          <w:szCs w:val="18"/>
          <w:lang w:val="es-MX"/>
        </w:rPr>
        <w:t>el</w:t>
      </w:r>
      <w:r w:rsidRPr="005D7388">
        <w:rPr>
          <w:rFonts w:ascii="Montserrat" w:hAnsi="Montserrat" w:cs="Arial"/>
          <w:spacing w:val="-6"/>
          <w:sz w:val="18"/>
          <w:szCs w:val="18"/>
          <w:lang w:val="es-MX"/>
        </w:rPr>
        <w:t xml:space="preserve"> </w:t>
      </w:r>
      <w:r w:rsidRPr="005D7388">
        <w:rPr>
          <w:rFonts w:ascii="Montserrat" w:hAnsi="Montserrat" w:cs="Arial"/>
          <w:sz w:val="18"/>
          <w:szCs w:val="18"/>
          <w:lang w:val="es-MX"/>
        </w:rPr>
        <w:t>fo</w:t>
      </w:r>
      <w:r w:rsidRPr="005D7388">
        <w:rPr>
          <w:rFonts w:ascii="Montserrat" w:hAnsi="Montserrat" w:cs="Arial"/>
          <w:spacing w:val="-2"/>
          <w:sz w:val="18"/>
          <w:szCs w:val="18"/>
          <w:lang w:val="es-MX"/>
        </w:rPr>
        <w:t>r</w:t>
      </w:r>
      <w:r w:rsidRPr="005D7388">
        <w:rPr>
          <w:rFonts w:ascii="Montserrat" w:hAnsi="Montserrat" w:cs="Arial"/>
          <w:sz w:val="18"/>
          <w:szCs w:val="18"/>
          <w:lang w:val="es-MX"/>
        </w:rPr>
        <w:t>mato</w:t>
      </w:r>
      <w:r w:rsidRPr="005D7388">
        <w:rPr>
          <w:rFonts w:ascii="Montserrat" w:hAnsi="Montserrat" w:cs="Arial"/>
          <w:spacing w:val="-8"/>
          <w:sz w:val="18"/>
          <w:szCs w:val="18"/>
          <w:lang w:val="es-MX"/>
        </w:rPr>
        <w:t xml:space="preserve"> </w:t>
      </w:r>
      <w:r w:rsidRPr="005D7388">
        <w:rPr>
          <w:rFonts w:ascii="Montserrat" w:hAnsi="Montserrat" w:cs="Arial"/>
          <w:spacing w:val="1"/>
          <w:sz w:val="18"/>
          <w:szCs w:val="18"/>
          <w:lang w:val="es-MX"/>
        </w:rPr>
        <w:t>q</w:t>
      </w:r>
      <w:r w:rsidRPr="005D7388">
        <w:rPr>
          <w:rFonts w:ascii="Montserrat" w:hAnsi="Montserrat" w:cs="Arial"/>
          <w:spacing w:val="2"/>
          <w:sz w:val="18"/>
          <w:szCs w:val="18"/>
          <w:lang w:val="es-MX"/>
        </w:rPr>
        <w:t>u</w:t>
      </w:r>
      <w:r w:rsidRPr="005D7388">
        <w:rPr>
          <w:rFonts w:ascii="Montserrat" w:hAnsi="Montserrat" w:cs="Arial"/>
          <w:sz w:val="18"/>
          <w:szCs w:val="18"/>
          <w:lang w:val="es-MX"/>
        </w:rPr>
        <w:t>e</w:t>
      </w:r>
      <w:r w:rsidRPr="005D7388">
        <w:rPr>
          <w:rFonts w:ascii="Montserrat" w:hAnsi="Montserrat" w:cs="Arial"/>
          <w:spacing w:val="-9"/>
          <w:sz w:val="18"/>
          <w:szCs w:val="18"/>
          <w:lang w:val="es-MX"/>
        </w:rPr>
        <w:t xml:space="preserve"> </w:t>
      </w:r>
      <w:r w:rsidRPr="005D7388">
        <w:rPr>
          <w:rFonts w:ascii="Montserrat" w:hAnsi="Montserrat" w:cs="Arial"/>
          <w:sz w:val="18"/>
          <w:szCs w:val="18"/>
          <w:lang w:val="es-MX"/>
        </w:rPr>
        <w:t>se</w:t>
      </w:r>
      <w:r w:rsidRPr="005D7388">
        <w:rPr>
          <w:rFonts w:ascii="Montserrat" w:hAnsi="Montserrat" w:cs="Arial"/>
          <w:spacing w:val="-8"/>
          <w:sz w:val="18"/>
          <w:szCs w:val="18"/>
          <w:lang w:val="es-MX"/>
        </w:rPr>
        <w:t xml:space="preserve"> </w:t>
      </w:r>
      <w:r w:rsidRPr="005D7388">
        <w:rPr>
          <w:rFonts w:ascii="Montserrat" w:hAnsi="Montserrat" w:cs="Arial"/>
          <w:spacing w:val="1"/>
          <w:sz w:val="18"/>
          <w:szCs w:val="18"/>
          <w:lang w:val="es-MX"/>
        </w:rPr>
        <w:t>p</w:t>
      </w:r>
      <w:r w:rsidRPr="005D7388">
        <w:rPr>
          <w:rFonts w:ascii="Montserrat" w:hAnsi="Montserrat" w:cs="Arial"/>
          <w:spacing w:val="-1"/>
          <w:sz w:val="18"/>
          <w:szCs w:val="18"/>
          <w:lang w:val="es-MX"/>
        </w:rPr>
        <w:t>r</w:t>
      </w:r>
      <w:r w:rsidRPr="005D7388">
        <w:rPr>
          <w:rFonts w:ascii="Montserrat" w:hAnsi="Montserrat" w:cs="Arial"/>
          <w:sz w:val="18"/>
          <w:szCs w:val="18"/>
          <w:lang w:val="es-MX"/>
        </w:rPr>
        <w:t>ese</w:t>
      </w:r>
      <w:r w:rsidRPr="005D7388">
        <w:rPr>
          <w:rFonts w:ascii="Montserrat" w:hAnsi="Montserrat" w:cs="Arial"/>
          <w:spacing w:val="1"/>
          <w:sz w:val="18"/>
          <w:szCs w:val="18"/>
          <w:lang w:val="es-MX"/>
        </w:rPr>
        <w:t>n</w:t>
      </w:r>
      <w:r w:rsidRPr="005D7388">
        <w:rPr>
          <w:rFonts w:ascii="Montserrat" w:hAnsi="Montserrat" w:cs="Arial"/>
          <w:sz w:val="18"/>
          <w:szCs w:val="18"/>
          <w:lang w:val="es-MX"/>
        </w:rPr>
        <w:t>ta</w:t>
      </w:r>
      <w:r w:rsidRPr="005D7388">
        <w:rPr>
          <w:rFonts w:ascii="Montserrat" w:hAnsi="Montserrat" w:cs="Arial"/>
          <w:spacing w:val="-8"/>
          <w:sz w:val="18"/>
          <w:szCs w:val="18"/>
          <w:lang w:val="es-MX"/>
        </w:rPr>
        <w:t xml:space="preserve"> </w:t>
      </w:r>
      <w:r w:rsidRPr="005D7388">
        <w:rPr>
          <w:rFonts w:ascii="Montserrat" w:hAnsi="Montserrat" w:cs="Arial"/>
          <w:spacing w:val="-3"/>
          <w:sz w:val="18"/>
          <w:szCs w:val="18"/>
          <w:lang w:val="es-MX"/>
        </w:rPr>
        <w:t>e</w:t>
      </w:r>
      <w:r w:rsidRPr="005D7388">
        <w:rPr>
          <w:rFonts w:ascii="Montserrat" w:hAnsi="Montserrat" w:cs="Arial"/>
          <w:sz w:val="18"/>
          <w:szCs w:val="18"/>
          <w:lang w:val="es-MX"/>
        </w:rPr>
        <w:t>n</w:t>
      </w:r>
      <w:r w:rsidRPr="005D7388">
        <w:rPr>
          <w:rFonts w:ascii="Montserrat" w:hAnsi="Montserrat" w:cs="Arial"/>
          <w:w w:val="99"/>
          <w:sz w:val="18"/>
          <w:szCs w:val="18"/>
          <w:lang w:val="es-MX"/>
        </w:rPr>
        <w:t xml:space="preserve"> </w:t>
      </w:r>
      <w:r w:rsidRPr="005D7388">
        <w:rPr>
          <w:rFonts w:ascii="Montserrat" w:hAnsi="Montserrat" w:cs="Arial"/>
          <w:sz w:val="18"/>
          <w:szCs w:val="18"/>
          <w:lang w:val="es-MX"/>
        </w:rPr>
        <w:t>el</w:t>
      </w:r>
      <w:r w:rsidRPr="005D7388">
        <w:rPr>
          <w:rFonts w:ascii="Montserrat" w:hAnsi="Montserrat" w:cs="Arial"/>
          <w:spacing w:val="-8"/>
          <w:sz w:val="18"/>
          <w:szCs w:val="18"/>
          <w:lang w:val="es-MX"/>
        </w:rPr>
        <w:t xml:space="preserve"> </w:t>
      </w:r>
      <w:r w:rsidRPr="005D7388">
        <w:rPr>
          <w:rFonts w:ascii="Montserrat" w:hAnsi="Montserrat" w:cs="Arial"/>
          <w:sz w:val="18"/>
          <w:szCs w:val="18"/>
          <w:lang w:val="es-MX"/>
        </w:rPr>
        <w:t>a</w:t>
      </w:r>
      <w:r w:rsidRPr="005D7388">
        <w:rPr>
          <w:rFonts w:ascii="Montserrat" w:hAnsi="Montserrat" w:cs="Arial"/>
          <w:spacing w:val="-1"/>
          <w:sz w:val="18"/>
          <w:szCs w:val="18"/>
          <w:lang w:val="es-MX"/>
        </w:rPr>
        <w:t>r</w:t>
      </w:r>
      <w:r w:rsidRPr="005D7388">
        <w:rPr>
          <w:rFonts w:ascii="Montserrat" w:hAnsi="Montserrat" w:cs="Arial"/>
          <w:sz w:val="18"/>
          <w:szCs w:val="18"/>
          <w:lang w:val="es-MX"/>
        </w:rPr>
        <w:t>c</w:t>
      </w:r>
      <w:r w:rsidRPr="005D7388">
        <w:rPr>
          <w:rFonts w:ascii="Montserrat" w:hAnsi="Montserrat" w:cs="Arial"/>
          <w:spacing w:val="1"/>
          <w:sz w:val="18"/>
          <w:szCs w:val="18"/>
          <w:lang w:val="es-MX"/>
        </w:rPr>
        <w:t>hi</w:t>
      </w:r>
      <w:r w:rsidRPr="005D7388">
        <w:rPr>
          <w:rFonts w:ascii="Montserrat" w:hAnsi="Montserrat" w:cs="Arial"/>
          <w:sz w:val="18"/>
          <w:szCs w:val="18"/>
          <w:lang w:val="es-MX"/>
        </w:rPr>
        <w:t>vo</w:t>
      </w:r>
      <w:r w:rsidRPr="005D7388">
        <w:rPr>
          <w:rFonts w:ascii="Montserrat" w:hAnsi="Montserrat" w:cs="Arial"/>
          <w:spacing w:val="-9"/>
          <w:sz w:val="18"/>
          <w:szCs w:val="18"/>
          <w:lang w:val="es-MX"/>
        </w:rPr>
        <w:t xml:space="preserve"> </w:t>
      </w:r>
      <w:r w:rsidRPr="005D7388">
        <w:rPr>
          <w:rFonts w:ascii="Montserrat" w:hAnsi="Montserrat" w:cs="Arial"/>
          <w:spacing w:val="1"/>
          <w:sz w:val="18"/>
          <w:szCs w:val="18"/>
          <w:lang w:val="es-MX"/>
        </w:rPr>
        <w:t>D</w:t>
      </w:r>
      <w:r w:rsidRPr="005D7388">
        <w:rPr>
          <w:rFonts w:ascii="Montserrat" w:hAnsi="Montserrat" w:cs="Arial"/>
          <w:sz w:val="18"/>
          <w:szCs w:val="18"/>
          <w:lang w:val="es-MX"/>
        </w:rPr>
        <w:t>o</w:t>
      </w:r>
      <w:r w:rsidRPr="005D7388">
        <w:rPr>
          <w:rFonts w:ascii="Montserrat" w:hAnsi="Montserrat" w:cs="Arial"/>
          <w:spacing w:val="-2"/>
          <w:sz w:val="18"/>
          <w:szCs w:val="18"/>
          <w:lang w:val="es-MX"/>
        </w:rPr>
        <w:t>c</w:t>
      </w:r>
      <w:r w:rsidRPr="005D7388">
        <w:rPr>
          <w:rFonts w:ascii="Montserrat" w:hAnsi="Montserrat" w:cs="Arial"/>
          <w:spacing w:val="2"/>
          <w:sz w:val="18"/>
          <w:szCs w:val="18"/>
          <w:lang w:val="es-MX"/>
        </w:rPr>
        <w:t>u</w:t>
      </w:r>
      <w:r w:rsidRPr="005D7388">
        <w:rPr>
          <w:rFonts w:ascii="Montserrat" w:hAnsi="Montserrat" w:cs="Arial"/>
          <w:sz w:val="18"/>
          <w:szCs w:val="18"/>
          <w:lang w:val="es-MX"/>
        </w:rPr>
        <w:t>me</w:t>
      </w:r>
      <w:r w:rsidRPr="005D7388">
        <w:rPr>
          <w:rFonts w:ascii="Montserrat" w:hAnsi="Montserrat" w:cs="Arial"/>
          <w:spacing w:val="1"/>
          <w:sz w:val="18"/>
          <w:szCs w:val="18"/>
          <w:lang w:val="es-MX"/>
        </w:rPr>
        <w:t>n</w:t>
      </w:r>
      <w:r w:rsidRPr="005D7388">
        <w:rPr>
          <w:rFonts w:ascii="Montserrat" w:hAnsi="Montserrat" w:cs="Arial"/>
          <w:sz w:val="18"/>
          <w:szCs w:val="18"/>
          <w:lang w:val="es-MX"/>
        </w:rPr>
        <w:t>tos</w:t>
      </w:r>
      <w:r w:rsidRPr="005D7388">
        <w:rPr>
          <w:rFonts w:ascii="Montserrat" w:hAnsi="Montserrat" w:cs="Arial"/>
          <w:spacing w:val="-9"/>
          <w:sz w:val="18"/>
          <w:szCs w:val="18"/>
          <w:lang w:val="es-MX"/>
        </w:rPr>
        <w:t xml:space="preserve"> </w:t>
      </w:r>
      <w:r w:rsidRPr="005D7388">
        <w:rPr>
          <w:rFonts w:ascii="Montserrat" w:hAnsi="Montserrat" w:cs="Arial"/>
          <w:sz w:val="18"/>
          <w:szCs w:val="18"/>
          <w:lang w:val="es-MX"/>
        </w:rPr>
        <w:t>Le</w:t>
      </w:r>
      <w:r w:rsidRPr="005D7388">
        <w:rPr>
          <w:rFonts w:ascii="Montserrat" w:hAnsi="Montserrat" w:cs="Arial"/>
          <w:spacing w:val="2"/>
          <w:sz w:val="18"/>
          <w:szCs w:val="18"/>
          <w:lang w:val="es-MX"/>
        </w:rPr>
        <w:t>g</w:t>
      </w:r>
      <w:r w:rsidRPr="005D7388">
        <w:rPr>
          <w:rFonts w:ascii="Montserrat" w:hAnsi="Montserrat" w:cs="Arial"/>
          <w:sz w:val="18"/>
          <w:szCs w:val="18"/>
          <w:lang w:val="es-MX"/>
        </w:rPr>
        <w:t>a</w:t>
      </w:r>
      <w:r w:rsidRPr="005D7388">
        <w:rPr>
          <w:rFonts w:ascii="Montserrat" w:hAnsi="Montserrat" w:cs="Arial"/>
          <w:spacing w:val="1"/>
          <w:sz w:val="18"/>
          <w:szCs w:val="18"/>
          <w:lang w:val="es-MX"/>
        </w:rPr>
        <w:t>l</w:t>
      </w:r>
      <w:r w:rsidRPr="005D7388">
        <w:rPr>
          <w:rFonts w:ascii="Montserrat" w:hAnsi="Montserrat" w:cs="Arial"/>
          <w:sz w:val="18"/>
          <w:szCs w:val="18"/>
          <w:lang w:val="es-MX"/>
        </w:rPr>
        <w:t>es</w:t>
      </w:r>
      <w:r w:rsidRPr="005D7388">
        <w:rPr>
          <w:rFonts w:ascii="Montserrat" w:hAnsi="Montserrat" w:cs="Arial"/>
          <w:spacing w:val="-8"/>
          <w:sz w:val="18"/>
          <w:szCs w:val="18"/>
          <w:lang w:val="es-MX"/>
        </w:rPr>
        <w:t xml:space="preserve"> </w:t>
      </w:r>
      <w:r w:rsidRPr="005D7388">
        <w:rPr>
          <w:rFonts w:ascii="Montserrat" w:hAnsi="Montserrat" w:cs="Arial"/>
          <w:sz w:val="18"/>
          <w:szCs w:val="18"/>
          <w:lang w:val="es-MX"/>
        </w:rPr>
        <w:t>y</w:t>
      </w:r>
      <w:r w:rsidRPr="005D7388">
        <w:rPr>
          <w:rFonts w:ascii="Montserrat" w:hAnsi="Montserrat" w:cs="Arial"/>
          <w:spacing w:val="-8"/>
          <w:sz w:val="18"/>
          <w:szCs w:val="18"/>
          <w:lang w:val="es-MX"/>
        </w:rPr>
        <w:t xml:space="preserve"> </w:t>
      </w:r>
      <w:r w:rsidRPr="005D7388">
        <w:rPr>
          <w:rFonts w:ascii="Montserrat" w:hAnsi="Montserrat" w:cs="Arial"/>
          <w:spacing w:val="-2"/>
          <w:sz w:val="18"/>
          <w:szCs w:val="18"/>
          <w:lang w:val="es-MX"/>
        </w:rPr>
        <w:t>A</w:t>
      </w:r>
      <w:r w:rsidRPr="005D7388">
        <w:rPr>
          <w:rFonts w:ascii="Montserrat" w:hAnsi="Montserrat" w:cs="Arial"/>
          <w:spacing w:val="1"/>
          <w:sz w:val="18"/>
          <w:szCs w:val="18"/>
          <w:lang w:val="es-MX"/>
        </w:rPr>
        <w:t>d</w:t>
      </w:r>
      <w:r w:rsidRPr="005D7388">
        <w:rPr>
          <w:rFonts w:ascii="Montserrat" w:hAnsi="Montserrat" w:cs="Arial"/>
          <w:sz w:val="18"/>
          <w:szCs w:val="18"/>
          <w:lang w:val="es-MX"/>
        </w:rPr>
        <w:t>m</w:t>
      </w:r>
      <w:r w:rsidRPr="005D7388">
        <w:rPr>
          <w:rFonts w:ascii="Montserrat" w:hAnsi="Montserrat" w:cs="Arial"/>
          <w:spacing w:val="1"/>
          <w:sz w:val="18"/>
          <w:szCs w:val="18"/>
          <w:lang w:val="es-MX"/>
        </w:rPr>
        <w:t>i</w:t>
      </w:r>
      <w:r w:rsidRPr="005D7388">
        <w:rPr>
          <w:rFonts w:ascii="Montserrat" w:hAnsi="Montserrat" w:cs="Arial"/>
          <w:sz w:val="18"/>
          <w:szCs w:val="18"/>
          <w:lang w:val="es-MX"/>
        </w:rPr>
        <w:t>n</w:t>
      </w:r>
      <w:r w:rsidRPr="005D7388">
        <w:rPr>
          <w:rFonts w:ascii="Montserrat" w:hAnsi="Montserrat" w:cs="Arial"/>
          <w:spacing w:val="1"/>
          <w:sz w:val="18"/>
          <w:szCs w:val="18"/>
          <w:lang w:val="es-MX"/>
        </w:rPr>
        <w:t>i</w:t>
      </w:r>
      <w:r w:rsidRPr="005D7388">
        <w:rPr>
          <w:rFonts w:ascii="Montserrat" w:hAnsi="Montserrat" w:cs="Arial"/>
          <w:sz w:val="18"/>
          <w:szCs w:val="18"/>
          <w:lang w:val="es-MX"/>
        </w:rPr>
        <w:t>st</w:t>
      </w:r>
      <w:r w:rsidRPr="005D7388">
        <w:rPr>
          <w:rFonts w:ascii="Montserrat" w:hAnsi="Montserrat" w:cs="Arial"/>
          <w:spacing w:val="-1"/>
          <w:sz w:val="18"/>
          <w:szCs w:val="18"/>
          <w:lang w:val="es-MX"/>
        </w:rPr>
        <w:t>r</w:t>
      </w:r>
      <w:r w:rsidRPr="005D7388">
        <w:rPr>
          <w:rFonts w:ascii="Montserrat" w:hAnsi="Montserrat" w:cs="Arial"/>
          <w:sz w:val="18"/>
          <w:szCs w:val="18"/>
          <w:lang w:val="es-MX"/>
        </w:rPr>
        <w:t>a</w:t>
      </w:r>
      <w:r w:rsidRPr="005D7388">
        <w:rPr>
          <w:rFonts w:ascii="Montserrat" w:hAnsi="Montserrat" w:cs="Arial"/>
          <w:spacing w:val="-2"/>
          <w:sz w:val="18"/>
          <w:szCs w:val="18"/>
          <w:lang w:val="es-MX"/>
        </w:rPr>
        <w:t>t</w:t>
      </w:r>
      <w:r w:rsidRPr="005D7388">
        <w:rPr>
          <w:rFonts w:ascii="Montserrat" w:hAnsi="Montserrat" w:cs="Arial"/>
          <w:spacing w:val="1"/>
          <w:sz w:val="18"/>
          <w:szCs w:val="18"/>
          <w:lang w:val="es-MX"/>
        </w:rPr>
        <w:t>i</w:t>
      </w:r>
      <w:r w:rsidRPr="005D7388">
        <w:rPr>
          <w:rFonts w:ascii="Montserrat" w:hAnsi="Montserrat" w:cs="Arial"/>
          <w:sz w:val="18"/>
          <w:szCs w:val="18"/>
          <w:lang w:val="es-MX"/>
        </w:rPr>
        <w:t>vos</w:t>
      </w:r>
      <w:r w:rsidRPr="005D7388">
        <w:rPr>
          <w:rFonts w:ascii="Montserrat" w:hAnsi="Montserrat" w:cs="Arial"/>
          <w:spacing w:val="-8"/>
          <w:sz w:val="18"/>
          <w:szCs w:val="18"/>
          <w:lang w:val="es-MX"/>
        </w:rPr>
        <w:t xml:space="preserve"> </w:t>
      </w:r>
      <w:r w:rsidRPr="005D7388">
        <w:rPr>
          <w:rFonts w:ascii="Montserrat" w:hAnsi="Montserrat" w:cs="Arial"/>
          <w:spacing w:val="1"/>
          <w:sz w:val="18"/>
          <w:szCs w:val="18"/>
          <w:lang w:val="es-MX"/>
        </w:rPr>
        <w:t>d</w:t>
      </w:r>
      <w:r w:rsidRPr="005D7388">
        <w:rPr>
          <w:rFonts w:ascii="Montserrat" w:hAnsi="Montserrat" w:cs="Arial"/>
          <w:sz w:val="18"/>
          <w:szCs w:val="18"/>
          <w:lang w:val="es-MX"/>
        </w:rPr>
        <w:t>e</w:t>
      </w:r>
      <w:r w:rsidRPr="005D7388">
        <w:rPr>
          <w:rFonts w:ascii="Montserrat" w:hAnsi="Montserrat" w:cs="Arial"/>
          <w:spacing w:val="1"/>
          <w:sz w:val="18"/>
          <w:szCs w:val="18"/>
          <w:lang w:val="es-MX"/>
        </w:rPr>
        <w:t>n</w:t>
      </w:r>
      <w:r w:rsidRPr="005D7388">
        <w:rPr>
          <w:rFonts w:ascii="Montserrat" w:hAnsi="Montserrat" w:cs="Arial"/>
          <w:sz w:val="18"/>
          <w:szCs w:val="18"/>
          <w:lang w:val="es-MX"/>
        </w:rPr>
        <w:t>om</w:t>
      </w:r>
      <w:r w:rsidRPr="005D7388">
        <w:rPr>
          <w:rFonts w:ascii="Montserrat" w:hAnsi="Montserrat" w:cs="Arial"/>
          <w:spacing w:val="1"/>
          <w:sz w:val="18"/>
          <w:szCs w:val="18"/>
          <w:lang w:val="es-MX"/>
        </w:rPr>
        <w:t>in</w:t>
      </w:r>
      <w:r w:rsidRPr="005D7388">
        <w:rPr>
          <w:rFonts w:ascii="Montserrat" w:hAnsi="Montserrat" w:cs="Arial"/>
          <w:spacing w:val="-3"/>
          <w:sz w:val="18"/>
          <w:szCs w:val="18"/>
          <w:lang w:val="es-MX"/>
        </w:rPr>
        <w:t>a</w:t>
      </w:r>
      <w:r w:rsidRPr="005D7388">
        <w:rPr>
          <w:rFonts w:ascii="Montserrat" w:hAnsi="Montserrat" w:cs="Arial"/>
          <w:spacing w:val="1"/>
          <w:sz w:val="18"/>
          <w:szCs w:val="18"/>
          <w:lang w:val="es-MX"/>
        </w:rPr>
        <w:t>d</w:t>
      </w:r>
      <w:r w:rsidRPr="005D7388">
        <w:rPr>
          <w:rFonts w:ascii="Montserrat" w:hAnsi="Montserrat" w:cs="Arial"/>
          <w:sz w:val="18"/>
          <w:szCs w:val="18"/>
          <w:lang w:val="es-MX"/>
        </w:rPr>
        <w:t>o</w:t>
      </w:r>
      <w:r w:rsidRPr="005D7388">
        <w:rPr>
          <w:rFonts w:ascii="Montserrat" w:hAnsi="Montserrat" w:cs="Arial"/>
          <w:spacing w:val="-3"/>
          <w:sz w:val="18"/>
          <w:szCs w:val="18"/>
          <w:lang w:val="es-MX"/>
        </w:rPr>
        <w:t xml:space="preserve"> </w:t>
      </w:r>
      <w:proofErr w:type="spellStart"/>
      <w:r w:rsidRPr="005D7388">
        <w:rPr>
          <w:rFonts w:ascii="Montserrat" w:hAnsi="Montserrat" w:cs="Arial"/>
          <w:sz w:val="18"/>
          <w:szCs w:val="18"/>
          <w:lang w:val="es-MX"/>
        </w:rPr>
        <w:t>DLA</w:t>
      </w:r>
      <w:proofErr w:type="spellEnd"/>
      <w:r w:rsidRPr="005D7388">
        <w:rPr>
          <w:rFonts w:ascii="Montserrat" w:hAnsi="Montserrat" w:cs="Arial"/>
          <w:spacing w:val="-6"/>
          <w:sz w:val="18"/>
          <w:szCs w:val="18"/>
          <w:lang w:val="es-MX"/>
        </w:rPr>
        <w:t xml:space="preserve"> </w:t>
      </w:r>
      <w:r w:rsidRPr="005D7388">
        <w:rPr>
          <w:rFonts w:ascii="Montserrat" w:hAnsi="Montserrat" w:cs="Arial"/>
          <w:spacing w:val="-1"/>
          <w:sz w:val="18"/>
          <w:szCs w:val="18"/>
          <w:lang w:val="es-MX"/>
        </w:rPr>
        <w:t>2.</w:t>
      </w:r>
    </w:p>
    <w:p w14:paraId="496DB8E7" w14:textId="77777777" w:rsidR="005D7388" w:rsidRPr="005D7388" w:rsidRDefault="005D7388" w:rsidP="005D7388">
      <w:pPr>
        <w:rPr>
          <w:rFonts w:ascii="Montserrat" w:hAnsi="Montserrat" w:cs="Arial"/>
          <w:sz w:val="18"/>
          <w:szCs w:val="18"/>
          <w:lang w:val="es-MX"/>
        </w:rPr>
      </w:pPr>
    </w:p>
    <w:p w14:paraId="115B4652" w14:textId="77777777" w:rsidR="005D7388" w:rsidRPr="005D7388" w:rsidRDefault="005D7388">
      <w:pPr>
        <w:pStyle w:val="Textoindependiente"/>
        <w:widowControl w:val="0"/>
        <w:numPr>
          <w:ilvl w:val="0"/>
          <w:numId w:val="102"/>
        </w:numPr>
        <w:tabs>
          <w:tab w:val="left" w:pos="540"/>
        </w:tabs>
        <w:spacing w:after="0"/>
        <w:ind w:left="540" w:right="101"/>
        <w:jc w:val="both"/>
        <w:rPr>
          <w:rFonts w:ascii="Montserrat" w:hAnsi="Montserrat" w:cs="Arial"/>
          <w:sz w:val="18"/>
          <w:szCs w:val="18"/>
          <w:lang w:val="es-MX"/>
        </w:rPr>
      </w:pPr>
      <w:r w:rsidRPr="005D7388">
        <w:rPr>
          <w:rFonts w:ascii="Montserrat" w:hAnsi="Montserrat" w:cs="Arial"/>
          <w:spacing w:val="-2"/>
          <w:sz w:val="18"/>
          <w:szCs w:val="18"/>
          <w:lang w:val="es-MX"/>
        </w:rPr>
        <w:t>E</w:t>
      </w:r>
      <w:r w:rsidRPr="005D7388">
        <w:rPr>
          <w:rFonts w:ascii="Montserrat" w:hAnsi="Montserrat" w:cs="Arial"/>
          <w:sz w:val="18"/>
          <w:szCs w:val="18"/>
          <w:lang w:val="es-MX"/>
        </w:rPr>
        <w:t>l</w:t>
      </w:r>
      <w:r w:rsidRPr="005D7388">
        <w:rPr>
          <w:rFonts w:ascii="Montserrat" w:hAnsi="Montserrat" w:cs="Arial"/>
          <w:spacing w:val="4"/>
          <w:sz w:val="18"/>
          <w:szCs w:val="18"/>
          <w:lang w:val="es-MX"/>
        </w:rPr>
        <w:t xml:space="preserve"> </w:t>
      </w:r>
      <w:r w:rsidRPr="005D7388">
        <w:rPr>
          <w:rFonts w:ascii="Montserrat" w:hAnsi="Montserrat" w:cs="Arial"/>
          <w:sz w:val="18"/>
          <w:szCs w:val="18"/>
          <w:lang w:val="es-MX"/>
        </w:rPr>
        <w:t>esc</w:t>
      </w:r>
      <w:r w:rsidRPr="005D7388">
        <w:rPr>
          <w:rFonts w:ascii="Montserrat" w:hAnsi="Montserrat" w:cs="Arial"/>
          <w:spacing w:val="-1"/>
          <w:sz w:val="18"/>
          <w:szCs w:val="18"/>
          <w:lang w:val="es-MX"/>
        </w:rPr>
        <w:t>r</w:t>
      </w:r>
      <w:r w:rsidRPr="005D7388">
        <w:rPr>
          <w:rFonts w:ascii="Montserrat" w:hAnsi="Montserrat" w:cs="Arial"/>
          <w:spacing w:val="1"/>
          <w:sz w:val="18"/>
          <w:szCs w:val="18"/>
          <w:lang w:val="es-MX"/>
        </w:rPr>
        <w:t>i</w:t>
      </w:r>
      <w:r w:rsidRPr="005D7388">
        <w:rPr>
          <w:rFonts w:ascii="Montserrat" w:hAnsi="Montserrat" w:cs="Arial"/>
          <w:sz w:val="18"/>
          <w:szCs w:val="18"/>
          <w:lang w:val="es-MX"/>
        </w:rPr>
        <w:t>to</w:t>
      </w:r>
      <w:r w:rsidRPr="005D7388">
        <w:rPr>
          <w:rFonts w:ascii="Montserrat" w:hAnsi="Montserrat" w:cs="Arial"/>
          <w:spacing w:val="2"/>
          <w:sz w:val="18"/>
          <w:szCs w:val="18"/>
          <w:lang w:val="es-MX"/>
        </w:rPr>
        <w:t xml:space="preserve"> </w:t>
      </w:r>
      <w:r w:rsidRPr="005D7388">
        <w:rPr>
          <w:rFonts w:ascii="Montserrat" w:hAnsi="Montserrat" w:cs="Arial"/>
          <w:sz w:val="18"/>
          <w:szCs w:val="18"/>
          <w:lang w:val="es-MX"/>
        </w:rPr>
        <w:t>o</w:t>
      </w:r>
      <w:r w:rsidRPr="005D7388">
        <w:rPr>
          <w:rFonts w:ascii="Montserrat" w:hAnsi="Montserrat" w:cs="Arial"/>
          <w:spacing w:val="1"/>
          <w:sz w:val="18"/>
          <w:szCs w:val="18"/>
          <w:lang w:val="es-MX"/>
        </w:rPr>
        <w:t>bl</w:t>
      </w:r>
      <w:r w:rsidRPr="005D7388">
        <w:rPr>
          <w:rFonts w:ascii="Montserrat" w:hAnsi="Montserrat" w:cs="Arial"/>
          <w:spacing w:val="-1"/>
          <w:sz w:val="18"/>
          <w:szCs w:val="18"/>
          <w:lang w:val="es-MX"/>
        </w:rPr>
        <w:t>i</w:t>
      </w:r>
      <w:r w:rsidRPr="005D7388">
        <w:rPr>
          <w:rFonts w:ascii="Montserrat" w:hAnsi="Montserrat" w:cs="Arial"/>
          <w:spacing w:val="2"/>
          <w:sz w:val="18"/>
          <w:szCs w:val="18"/>
          <w:lang w:val="es-MX"/>
        </w:rPr>
        <w:t>g</w:t>
      </w:r>
      <w:r w:rsidRPr="005D7388">
        <w:rPr>
          <w:rFonts w:ascii="Montserrat" w:hAnsi="Montserrat" w:cs="Arial"/>
          <w:sz w:val="18"/>
          <w:szCs w:val="18"/>
          <w:lang w:val="es-MX"/>
        </w:rPr>
        <w:t>ato</w:t>
      </w:r>
      <w:r w:rsidRPr="005D7388">
        <w:rPr>
          <w:rFonts w:ascii="Montserrat" w:hAnsi="Montserrat" w:cs="Arial"/>
          <w:spacing w:val="-1"/>
          <w:sz w:val="18"/>
          <w:szCs w:val="18"/>
          <w:lang w:val="es-MX"/>
        </w:rPr>
        <w:t>r</w:t>
      </w:r>
      <w:r w:rsidRPr="005D7388">
        <w:rPr>
          <w:rFonts w:ascii="Montserrat" w:hAnsi="Montserrat" w:cs="Arial"/>
          <w:spacing w:val="1"/>
          <w:sz w:val="18"/>
          <w:szCs w:val="18"/>
          <w:lang w:val="es-MX"/>
        </w:rPr>
        <w:t>i</w:t>
      </w:r>
      <w:r w:rsidRPr="005D7388">
        <w:rPr>
          <w:rFonts w:ascii="Montserrat" w:hAnsi="Montserrat" w:cs="Arial"/>
          <w:sz w:val="18"/>
          <w:szCs w:val="18"/>
          <w:lang w:val="es-MX"/>
        </w:rPr>
        <w:t>ame</w:t>
      </w:r>
      <w:r w:rsidRPr="005D7388">
        <w:rPr>
          <w:rFonts w:ascii="Montserrat" w:hAnsi="Montserrat" w:cs="Arial"/>
          <w:spacing w:val="1"/>
          <w:sz w:val="18"/>
          <w:szCs w:val="18"/>
          <w:lang w:val="es-MX"/>
        </w:rPr>
        <w:t>n</w:t>
      </w:r>
      <w:r w:rsidRPr="005D7388">
        <w:rPr>
          <w:rFonts w:ascii="Montserrat" w:hAnsi="Montserrat" w:cs="Arial"/>
          <w:sz w:val="18"/>
          <w:szCs w:val="18"/>
          <w:lang w:val="es-MX"/>
        </w:rPr>
        <w:t>te</w:t>
      </w:r>
      <w:r w:rsidRPr="005D7388">
        <w:rPr>
          <w:rFonts w:ascii="Montserrat" w:hAnsi="Montserrat" w:cs="Arial"/>
          <w:spacing w:val="3"/>
          <w:sz w:val="18"/>
          <w:szCs w:val="18"/>
          <w:lang w:val="es-MX"/>
        </w:rPr>
        <w:t xml:space="preserve"> </w:t>
      </w:r>
      <w:r w:rsidRPr="005D7388">
        <w:rPr>
          <w:rFonts w:ascii="Montserrat" w:hAnsi="Montserrat" w:cs="Arial"/>
          <w:spacing w:val="1"/>
          <w:sz w:val="18"/>
          <w:szCs w:val="18"/>
          <w:lang w:val="es-MX"/>
        </w:rPr>
        <w:t>d</w:t>
      </w:r>
      <w:r w:rsidRPr="005D7388">
        <w:rPr>
          <w:rFonts w:ascii="Montserrat" w:hAnsi="Montserrat" w:cs="Arial"/>
          <w:sz w:val="18"/>
          <w:szCs w:val="18"/>
          <w:lang w:val="es-MX"/>
        </w:rPr>
        <w:t>e</w:t>
      </w:r>
      <w:r w:rsidRPr="005D7388">
        <w:rPr>
          <w:rFonts w:ascii="Montserrat" w:hAnsi="Montserrat" w:cs="Arial"/>
          <w:spacing w:val="1"/>
          <w:sz w:val="18"/>
          <w:szCs w:val="18"/>
          <w:lang w:val="es-MX"/>
        </w:rPr>
        <w:t>b</w:t>
      </w:r>
      <w:r w:rsidRPr="005D7388">
        <w:rPr>
          <w:rFonts w:ascii="Montserrat" w:hAnsi="Montserrat" w:cs="Arial"/>
          <w:sz w:val="18"/>
          <w:szCs w:val="18"/>
          <w:lang w:val="es-MX"/>
        </w:rPr>
        <w:t>e</w:t>
      </w:r>
      <w:r w:rsidRPr="005D7388">
        <w:rPr>
          <w:rFonts w:ascii="Montserrat" w:hAnsi="Montserrat" w:cs="Arial"/>
          <w:spacing w:val="-1"/>
          <w:sz w:val="18"/>
          <w:szCs w:val="18"/>
          <w:lang w:val="es-MX"/>
        </w:rPr>
        <w:t>r</w:t>
      </w:r>
      <w:r w:rsidRPr="005D7388">
        <w:rPr>
          <w:rFonts w:ascii="Montserrat" w:hAnsi="Montserrat" w:cs="Arial"/>
          <w:sz w:val="18"/>
          <w:szCs w:val="18"/>
          <w:lang w:val="es-MX"/>
        </w:rPr>
        <w:t>á</w:t>
      </w:r>
      <w:r w:rsidRPr="005D7388">
        <w:rPr>
          <w:rFonts w:ascii="Montserrat" w:hAnsi="Montserrat" w:cs="Arial"/>
          <w:spacing w:val="3"/>
          <w:sz w:val="18"/>
          <w:szCs w:val="18"/>
          <w:lang w:val="es-MX"/>
        </w:rPr>
        <w:t xml:space="preserve"> </w:t>
      </w:r>
      <w:r w:rsidRPr="005D7388">
        <w:rPr>
          <w:rFonts w:ascii="Montserrat" w:hAnsi="Montserrat" w:cs="Arial"/>
          <w:sz w:val="18"/>
          <w:szCs w:val="18"/>
          <w:lang w:val="es-MX"/>
        </w:rPr>
        <w:t>co</w:t>
      </w:r>
      <w:r w:rsidRPr="005D7388">
        <w:rPr>
          <w:rFonts w:ascii="Montserrat" w:hAnsi="Montserrat" w:cs="Arial"/>
          <w:spacing w:val="1"/>
          <w:sz w:val="18"/>
          <w:szCs w:val="18"/>
          <w:lang w:val="es-MX"/>
        </w:rPr>
        <w:t>n</w:t>
      </w:r>
      <w:r w:rsidRPr="005D7388">
        <w:rPr>
          <w:rFonts w:ascii="Montserrat" w:hAnsi="Montserrat" w:cs="Arial"/>
          <w:sz w:val="18"/>
          <w:szCs w:val="18"/>
          <w:lang w:val="es-MX"/>
        </w:rPr>
        <w:t>te</w:t>
      </w:r>
      <w:r w:rsidRPr="005D7388">
        <w:rPr>
          <w:rFonts w:ascii="Montserrat" w:hAnsi="Montserrat" w:cs="Arial"/>
          <w:spacing w:val="1"/>
          <w:sz w:val="18"/>
          <w:szCs w:val="18"/>
          <w:lang w:val="es-MX"/>
        </w:rPr>
        <w:t>n</w:t>
      </w:r>
      <w:r w:rsidRPr="005D7388">
        <w:rPr>
          <w:rFonts w:ascii="Montserrat" w:hAnsi="Montserrat" w:cs="Arial"/>
          <w:sz w:val="18"/>
          <w:szCs w:val="18"/>
          <w:lang w:val="es-MX"/>
        </w:rPr>
        <w:t>er</w:t>
      </w:r>
      <w:r w:rsidRPr="005D7388">
        <w:rPr>
          <w:rFonts w:ascii="Montserrat" w:hAnsi="Montserrat" w:cs="Arial"/>
          <w:spacing w:val="1"/>
          <w:sz w:val="18"/>
          <w:szCs w:val="18"/>
          <w:lang w:val="es-MX"/>
        </w:rPr>
        <w:t xml:space="preserve"> l</w:t>
      </w:r>
      <w:r w:rsidRPr="005D7388">
        <w:rPr>
          <w:rFonts w:ascii="Montserrat" w:hAnsi="Montserrat" w:cs="Arial"/>
          <w:sz w:val="18"/>
          <w:szCs w:val="18"/>
          <w:lang w:val="es-MX"/>
        </w:rPr>
        <w:t>a</w:t>
      </w:r>
      <w:r w:rsidRPr="005D7388">
        <w:rPr>
          <w:rFonts w:ascii="Montserrat" w:hAnsi="Montserrat" w:cs="Arial"/>
          <w:spacing w:val="3"/>
          <w:sz w:val="18"/>
          <w:szCs w:val="18"/>
          <w:lang w:val="es-MX"/>
        </w:rPr>
        <w:t xml:space="preserve"> </w:t>
      </w:r>
      <w:r w:rsidRPr="005D7388">
        <w:rPr>
          <w:rFonts w:ascii="Montserrat" w:hAnsi="Montserrat" w:cs="Arial"/>
          <w:spacing w:val="-1"/>
          <w:sz w:val="18"/>
          <w:szCs w:val="18"/>
          <w:lang w:val="es-MX"/>
        </w:rPr>
        <w:t>l</w:t>
      </w:r>
      <w:r w:rsidRPr="005D7388">
        <w:rPr>
          <w:rFonts w:ascii="Montserrat" w:hAnsi="Montserrat" w:cs="Arial"/>
          <w:sz w:val="18"/>
          <w:szCs w:val="18"/>
          <w:lang w:val="es-MX"/>
        </w:rPr>
        <w:t>ey</w:t>
      </w:r>
      <w:r w:rsidRPr="005D7388">
        <w:rPr>
          <w:rFonts w:ascii="Montserrat" w:hAnsi="Montserrat" w:cs="Arial"/>
          <w:spacing w:val="-1"/>
          <w:sz w:val="18"/>
          <w:szCs w:val="18"/>
          <w:lang w:val="es-MX"/>
        </w:rPr>
        <w:t>e</w:t>
      </w:r>
      <w:r w:rsidRPr="005D7388">
        <w:rPr>
          <w:rFonts w:ascii="Montserrat" w:hAnsi="Montserrat" w:cs="Arial"/>
          <w:spacing w:val="1"/>
          <w:sz w:val="18"/>
          <w:szCs w:val="18"/>
          <w:lang w:val="es-MX"/>
        </w:rPr>
        <w:t>nd</w:t>
      </w:r>
      <w:r w:rsidRPr="005D7388">
        <w:rPr>
          <w:rFonts w:ascii="Montserrat" w:hAnsi="Montserrat" w:cs="Arial"/>
          <w:sz w:val="18"/>
          <w:szCs w:val="18"/>
          <w:lang w:val="es-MX"/>
        </w:rPr>
        <w:t>a</w:t>
      </w:r>
      <w:r w:rsidRPr="005D7388">
        <w:rPr>
          <w:rFonts w:ascii="Montserrat" w:hAnsi="Montserrat" w:cs="Arial"/>
          <w:spacing w:val="2"/>
          <w:sz w:val="18"/>
          <w:szCs w:val="18"/>
          <w:lang w:val="es-MX"/>
        </w:rPr>
        <w:t xml:space="preserve"> </w:t>
      </w:r>
      <w:r w:rsidRPr="005D7388">
        <w:rPr>
          <w:rFonts w:ascii="Montserrat" w:hAnsi="Montserrat" w:cs="Arial"/>
          <w:sz w:val="18"/>
          <w:szCs w:val="18"/>
          <w:lang w:val="es-MX"/>
        </w:rPr>
        <w:t>“Bajo</w:t>
      </w:r>
      <w:r w:rsidRPr="005D7388">
        <w:rPr>
          <w:rFonts w:ascii="Montserrat" w:hAnsi="Montserrat" w:cs="Arial"/>
          <w:spacing w:val="3"/>
          <w:sz w:val="18"/>
          <w:szCs w:val="18"/>
          <w:lang w:val="es-MX"/>
        </w:rPr>
        <w:t xml:space="preserve"> </w:t>
      </w:r>
      <w:r w:rsidRPr="005D7388">
        <w:rPr>
          <w:rFonts w:ascii="Montserrat" w:hAnsi="Montserrat" w:cs="Arial"/>
          <w:sz w:val="18"/>
          <w:szCs w:val="18"/>
          <w:lang w:val="es-MX"/>
        </w:rPr>
        <w:t>P</w:t>
      </w:r>
      <w:r w:rsidRPr="005D7388">
        <w:rPr>
          <w:rFonts w:ascii="Montserrat" w:hAnsi="Montserrat" w:cs="Arial"/>
          <w:spacing w:val="-1"/>
          <w:sz w:val="18"/>
          <w:szCs w:val="18"/>
          <w:lang w:val="es-MX"/>
        </w:rPr>
        <w:t>r</w:t>
      </w:r>
      <w:r w:rsidRPr="005D7388">
        <w:rPr>
          <w:rFonts w:ascii="Montserrat" w:hAnsi="Montserrat" w:cs="Arial"/>
          <w:sz w:val="18"/>
          <w:szCs w:val="18"/>
          <w:lang w:val="es-MX"/>
        </w:rPr>
        <w:t>otesta</w:t>
      </w:r>
      <w:r w:rsidRPr="005D7388">
        <w:rPr>
          <w:rFonts w:ascii="Montserrat" w:hAnsi="Montserrat" w:cs="Arial"/>
          <w:spacing w:val="10"/>
          <w:sz w:val="18"/>
          <w:szCs w:val="18"/>
          <w:lang w:val="es-MX"/>
        </w:rPr>
        <w:t xml:space="preserve"> </w:t>
      </w:r>
      <w:r w:rsidRPr="005D7388">
        <w:rPr>
          <w:rFonts w:ascii="Montserrat" w:hAnsi="Montserrat" w:cs="Arial"/>
          <w:spacing w:val="1"/>
          <w:sz w:val="18"/>
          <w:szCs w:val="18"/>
          <w:lang w:val="es-MX"/>
        </w:rPr>
        <w:t>d</w:t>
      </w:r>
      <w:r w:rsidRPr="005D7388">
        <w:rPr>
          <w:rFonts w:ascii="Montserrat" w:hAnsi="Montserrat" w:cs="Arial"/>
          <w:sz w:val="18"/>
          <w:szCs w:val="18"/>
          <w:lang w:val="es-MX"/>
        </w:rPr>
        <w:t>e</w:t>
      </w:r>
      <w:r w:rsidRPr="005D7388">
        <w:rPr>
          <w:rFonts w:ascii="Montserrat" w:hAnsi="Montserrat" w:cs="Arial"/>
          <w:spacing w:val="2"/>
          <w:sz w:val="18"/>
          <w:szCs w:val="18"/>
          <w:lang w:val="es-MX"/>
        </w:rPr>
        <w:t xml:space="preserve"> </w:t>
      </w:r>
      <w:r w:rsidRPr="005D7388">
        <w:rPr>
          <w:rFonts w:ascii="Montserrat" w:hAnsi="Montserrat" w:cs="Arial"/>
          <w:sz w:val="18"/>
          <w:szCs w:val="18"/>
          <w:lang w:val="es-MX"/>
        </w:rPr>
        <w:t>Dec</w:t>
      </w:r>
      <w:r w:rsidRPr="005D7388">
        <w:rPr>
          <w:rFonts w:ascii="Montserrat" w:hAnsi="Montserrat" w:cs="Arial"/>
          <w:spacing w:val="1"/>
          <w:sz w:val="18"/>
          <w:szCs w:val="18"/>
          <w:lang w:val="es-MX"/>
        </w:rPr>
        <w:t>i</w:t>
      </w:r>
      <w:r w:rsidRPr="005D7388">
        <w:rPr>
          <w:rFonts w:ascii="Montserrat" w:hAnsi="Montserrat" w:cs="Arial"/>
          <w:sz w:val="18"/>
          <w:szCs w:val="18"/>
          <w:lang w:val="es-MX"/>
        </w:rPr>
        <w:t>r</w:t>
      </w:r>
      <w:r w:rsidRPr="005D7388">
        <w:rPr>
          <w:rFonts w:ascii="Montserrat" w:hAnsi="Montserrat" w:cs="Arial"/>
          <w:spacing w:val="3"/>
          <w:sz w:val="18"/>
          <w:szCs w:val="18"/>
          <w:lang w:val="es-MX"/>
        </w:rPr>
        <w:t xml:space="preserve"> </w:t>
      </w:r>
      <w:r w:rsidRPr="005D7388">
        <w:rPr>
          <w:rFonts w:ascii="Montserrat" w:hAnsi="Montserrat" w:cs="Arial"/>
          <w:spacing w:val="2"/>
          <w:sz w:val="18"/>
          <w:szCs w:val="18"/>
          <w:lang w:val="es-MX"/>
        </w:rPr>
        <w:t>V</w:t>
      </w:r>
      <w:r w:rsidRPr="005D7388">
        <w:rPr>
          <w:rFonts w:ascii="Montserrat" w:hAnsi="Montserrat" w:cs="Arial"/>
          <w:sz w:val="18"/>
          <w:szCs w:val="18"/>
          <w:lang w:val="es-MX"/>
        </w:rPr>
        <w:t>e</w:t>
      </w:r>
      <w:r w:rsidRPr="005D7388">
        <w:rPr>
          <w:rFonts w:ascii="Montserrat" w:hAnsi="Montserrat" w:cs="Arial"/>
          <w:spacing w:val="-1"/>
          <w:sz w:val="18"/>
          <w:szCs w:val="18"/>
          <w:lang w:val="es-MX"/>
        </w:rPr>
        <w:t>r</w:t>
      </w:r>
      <w:r w:rsidRPr="005D7388">
        <w:rPr>
          <w:rFonts w:ascii="Montserrat" w:hAnsi="Montserrat" w:cs="Arial"/>
          <w:spacing w:val="1"/>
          <w:sz w:val="18"/>
          <w:szCs w:val="18"/>
          <w:lang w:val="es-MX"/>
        </w:rPr>
        <w:t>d</w:t>
      </w:r>
      <w:r w:rsidRPr="005D7388">
        <w:rPr>
          <w:rFonts w:ascii="Montserrat" w:hAnsi="Montserrat" w:cs="Arial"/>
          <w:sz w:val="18"/>
          <w:szCs w:val="18"/>
          <w:lang w:val="es-MX"/>
        </w:rPr>
        <w:t>a</w:t>
      </w:r>
      <w:r w:rsidRPr="005D7388">
        <w:rPr>
          <w:rFonts w:ascii="Montserrat" w:hAnsi="Montserrat" w:cs="Arial"/>
          <w:spacing w:val="1"/>
          <w:sz w:val="18"/>
          <w:szCs w:val="18"/>
          <w:lang w:val="es-MX"/>
        </w:rPr>
        <w:t>d</w:t>
      </w:r>
      <w:r w:rsidRPr="005D7388">
        <w:rPr>
          <w:rFonts w:ascii="Montserrat" w:hAnsi="Montserrat" w:cs="Arial"/>
          <w:sz w:val="18"/>
          <w:szCs w:val="18"/>
          <w:lang w:val="es-MX"/>
        </w:rPr>
        <w:t>”</w:t>
      </w:r>
      <w:r w:rsidRPr="005D7388">
        <w:rPr>
          <w:rFonts w:ascii="Montserrat" w:hAnsi="Montserrat" w:cs="Arial"/>
          <w:spacing w:val="3"/>
          <w:sz w:val="18"/>
          <w:szCs w:val="18"/>
          <w:lang w:val="es-MX"/>
        </w:rPr>
        <w:t xml:space="preserve"> </w:t>
      </w:r>
      <w:r w:rsidRPr="005D7388">
        <w:rPr>
          <w:rFonts w:ascii="Montserrat" w:hAnsi="Montserrat" w:cs="Arial"/>
          <w:sz w:val="18"/>
          <w:szCs w:val="18"/>
          <w:lang w:val="es-MX"/>
        </w:rPr>
        <w:t>como</w:t>
      </w:r>
      <w:r w:rsidRPr="005D7388">
        <w:rPr>
          <w:rFonts w:ascii="Montserrat" w:hAnsi="Montserrat" w:cs="Arial"/>
          <w:w w:val="99"/>
          <w:sz w:val="18"/>
          <w:szCs w:val="18"/>
          <w:lang w:val="es-MX"/>
        </w:rPr>
        <w:t xml:space="preserve"> </w:t>
      </w:r>
      <w:r w:rsidRPr="005D7388">
        <w:rPr>
          <w:rFonts w:ascii="Montserrat" w:hAnsi="Montserrat" w:cs="Arial"/>
          <w:spacing w:val="1"/>
          <w:sz w:val="18"/>
          <w:szCs w:val="18"/>
          <w:lang w:val="es-MX"/>
        </w:rPr>
        <w:t>l</w:t>
      </w:r>
      <w:r w:rsidRPr="005D7388">
        <w:rPr>
          <w:rFonts w:ascii="Montserrat" w:hAnsi="Montserrat" w:cs="Arial"/>
          <w:sz w:val="18"/>
          <w:szCs w:val="18"/>
          <w:lang w:val="es-MX"/>
        </w:rPr>
        <w:t>o</w:t>
      </w:r>
      <w:r w:rsidRPr="005D7388">
        <w:rPr>
          <w:rFonts w:ascii="Montserrat" w:hAnsi="Montserrat" w:cs="Arial"/>
          <w:spacing w:val="-15"/>
          <w:sz w:val="18"/>
          <w:szCs w:val="18"/>
          <w:lang w:val="es-MX"/>
        </w:rPr>
        <w:t xml:space="preserve"> </w:t>
      </w:r>
      <w:r w:rsidRPr="005D7388">
        <w:rPr>
          <w:rFonts w:ascii="Montserrat" w:hAnsi="Montserrat" w:cs="Arial"/>
          <w:sz w:val="18"/>
          <w:szCs w:val="18"/>
          <w:lang w:val="es-MX"/>
        </w:rPr>
        <w:t>ma</w:t>
      </w:r>
      <w:r w:rsidRPr="005D7388">
        <w:rPr>
          <w:rFonts w:ascii="Montserrat" w:hAnsi="Montserrat" w:cs="Arial"/>
          <w:spacing w:val="-1"/>
          <w:sz w:val="18"/>
          <w:szCs w:val="18"/>
          <w:lang w:val="es-MX"/>
        </w:rPr>
        <w:t>r</w:t>
      </w:r>
      <w:r w:rsidRPr="005D7388">
        <w:rPr>
          <w:rFonts w:ascii="Montserrat" w:hAnsi="Montserrat" w:cs="Arial"/>
          <w:sz w:val="18"/>
          <w:szCs w:val="18"/>
          <w:lang w:val="es-MX"/>
        </w:rPr>
        <w:t>ca</w:t>
      </w:r>
      <w:r w:rsidRPr="005D7388">
        <w:rPr>
          <w:rFonts w:ascii="Montserrat" w:hAnsi="Montserrat" w:cs="Arial"/>
          <w:spacing w:val="-14"/>
          <w:sz w:val="18"/>
          <w:szCs w:val="18"/>
          <w:lang w:val="es-MX"/>
        </w:rPr>
        <w:t xml:space="preserve"> </w:t>
      </w:r>
      <w:r w:rsidRPr="005D7388">
        <w:rPr>
          <w:rFonts w:ascii="Montserrat" w:hAnsi="Montserrat" w:cs="Arial"/>
          <w:sz w:val="18"/>
          <w:szCs w:val="18"/>
          <w:lang w:val="es-MX"/>
        </w:rPr>
        <w:t>el</w:t>
      </w:r>
      <w:r w:rsidRPr="005D7388">
        <w:rPr>
          <w:rFonts w:ascii="Montserrat" w:hAnsi="Montserrat" w:cs="Arial"/>
          <w:spacing w:val="-13"/>
          <w:sz w:val="18"/>
          <w:szCs w:val="18"/>
          <w:lang w:val="es-MX"/>
        </w:rPr>
        <w:t xml:space="preserve"> </w:t>
      </w:r>
      <w:r w:rsidRPr="005D7388">
        <w:rPr>
          <w:rFonts w:ascii="Montserrat" w:hAnsi="Montserrat" w:cs="Arial"/>
          <w:sz w:val="18"/>
          <w:szCs w:val="18"/>
          <w:lang w:val="es-MX"/>
        </w:rPr>
        <w:t>a</w:t>
      </w:r>
      <w:r w:rsidRPr="005D7388">
        <w:rPr>
          <w:rFonts w:ascii="Montserrat" w:hAnsi="Montserrat" w:cs="Arial"/>
          <w:spacing w:val="1"/>
          <w:sz w:val="18"/>
          <w:szCs w:val="18"/>
          <w:lang w:val="es-MX"/>
        </w:rPr>
        <w:t>n</w:t>
      </w:r>
      <w:r w:rsidRPr="005D7388">
        <w:rPr>
          <w:rFonts w:ascii="Montserrat" w:hAnsi="Montserrat" w:cs="Arial"/>
          <w:sz w:val="18"/>
          <w:szCs w:val="18"/>
          <w:lang w:val="es-MX"/>
        </w:rPr>
        <w:t>e</w:t>
      </w:r>
      <w:r w:rsidRPr="005D7388">
        <w:rPr>
          <w:rFonts w:ascii="Montserrat" w:hAnsi="Montserrat" w:cs="Arial"/>
          <w:spacing w:val="-1"/>
          <w:sz w:val="18"/>
          <w:szCs w:val="18"/>
          <w:lang w:val="es-MX"/>
        </w:rPr>
        <w:t>x</w:t>
      </w:r>
      <w:r w:rsidRPr="005D7388">
        <w:rPr>
          <w:rFonts w:ascii="Montserrat" w:hAnsi="Montserrat" w:cs="Arial"/>
          <w:sz w:val="18"/>
          <w:szCs w:val="18"/>
          <w:lang w:val="es-MX"/>
        </w:rPr>
        <w:t>o</w:t>
      </w:r>
      <w:r w:rsidRPr="005D7388">
        <w:rPr>
          <w:rFonts w:ascii="Montserrat" w:hAnsi="Montserrat" w:cs="Arial"/>
          <w:spacing w:val="-14"/>
          <w:sz w:val="18"/>
          <w:szCs w:val="18"/>
          <w:lang w:val="es-MX"/>
        </w:rPr>
        <w:t xml:space="preserve"> </w:t>
      </w:r>
      <w:proofErr w:type="spellStart"/>
      <w:r w:rsidRPr="005D7388">
        <w:rPr>
          <w:rFonts w:ascii="Montserrat" w:hAnsi="Montserrat" w:cs="Arial"/>
          <w:sz w:val="18"/>
          <w:szCs w:val="18"/>
          <w:lang w:val="es-MX"/>
        </w:rPr>
        <w:t>DLA</w:t>
      </w:r>
      <w:proofErr w:type="spellEnd"/>
      <w:r w:rsidRPr="005D7388">
        <w:rPr>
          <w:rFonts w:ascii="Montserrat" w:hAnsi="Montserrat" w:cs="Arial"/>
          <w:spacing w:val="-12"/>
          <w:sz w:val="18"/>
          <w:szCs w:val="18"/>
          <w:lang w:val="es-MX"/>
        </w:rPr>
        <w:t xml:space="preserve"> </w:t>
      </w:r>
      <w:r w:rsidRPr="005D7388">
        <w:rPr>
          <w:rFonts w:ascii="Montserrat" w:hAnsi="Montserrat" w:cs="Arial"/>
          <w:sz w:val="18"/>
          <w:szCs w:val="18"/>
          <w:lang w:val="es-MX"/>
        </w:rPr>
        <w:t>2,</w:t>
      </w:r>
      <w:r w:rsidRPr="005D7388">
        <w:rPr>
          <w:rFonts w:ascii="Montserrat" w:hAnsi="Montserrat" w:cs="Arial"/>
          <w:spacing w:val="-10"/>
          <w:sz w:val="18"/>
          <w:szCs w:val="18"/>
          <w:lang w:val="es-MX"/>
        </w:rPr>
        <w:t xml:space="preserve"> </w:t>
      </w:r>
      <w:r w:rsidRPr="005D7388">
        <w:rPr>
          <w:rFonts w:ascii="Montserrat" w:hAnsi="Montserrat" w:cs="Arial"/>
          <w:sz w:val="18"/>
          <w:szCs w:val="18"/>
          <w:lang w:val="es-MX"/>
        </w:rPr>
        <w:t>y</w:t>
      </w:r>
      <w:r w:rsidRPr="005D7388">
        <w:rPr>
          <w:rFonts w:ascii="Montserrat" w:hAnsi="Montserrat" w:cs="Arial"/>
          <w:spacing w:val="-15"/>
          <w:sz w:val="18"/>
          <w:szCs w:val="18"/>
          <w:lang w:val="es-MX"/>
        </w:rPr>
        <w:t xml:space="preserve"> </w:t>
      </w:r>
      <w:r w:rsidRPr="005D7388">
        <w:rPr>
          <w:rFonts w:ascii="Montserrat" w:hAnsi="Montserrat" w:cs="Arial"/>
          <w:sz w:val="18"/>
          <w:szCs w:val="18"/>
          <w:lang w:val="es-MX"/>
        </w:rPr>
        <w:t>me</w:t>
      </w:r>
      <w:r w:rsidRPr="005D7388">
        <w:rPr>
          <w:rFonts w:ascii="Montserrat" w:hAnsi="Montserrat" w:cs="Arial"/>
          <w:spacing w:val="1"/>
          <w:sz w:val="18"/>
          <w:szCs w:val="18"/>
          <w:lang w:val="es-MX"/>
        </w:rPr>
        <w:t>di</w:t>
      </w:r>
      <w:r w:rsidRPr="005D7388">
        <w:rPr>
          <w:rFonts w:ascii="Montserrat" w:hAnsi="Montserrat" w:cs="Arial"/>
          <w:sz w:val="18"/>
          <w:szCs w:val="18"/>
          <w:lang w:val="es-MX"/>
        </w:rPr>
        <w:t>a</w:t>
      </w:r>
      <w:r w:rsidRPr="005D7388">
        <w:rPr>
          <w:rFonts w:ascii="Montserrat" w:hAnsi="Montserrat" w:cs="Arial"/>
          <w:spacing w:val="1"/>
          <w:sz w:val="18"/>
          <w:szCs w:val="18"/>
          <w:lang w:val="es-MX"/>
        </w:rPr>
        <w:t>n</w:t>
      </w:r>
      <w:r w:rsidRPr="005D7388">
        <w:rPr>
          <w:rFonts w:ascii="Montserrat" w:hAnsi="Montserrat" w:cs="Arial"/>
          <w:sz w:val="18"/>
          <w:szCs w:val="18"/>
          <w:lang w:val="es-MX"/>
        </w:rPr>
        <w:t>te</w:t>
      </w:r>
      <w:r w:rsidRPr="005D7388">
        <w:rPr>
          <w:rFonts w:ascii="Montserrat" w:hAnsi="Montserrat" w:cs="Arial"/>
          <w:spacing w:val="-14"/>
          <w:sz w:val="18"/>
          <w:szCs w:val="18"/>
          <w:lang w:val="es-MX"/>
        </w:rPr>
        <w:t xml:space="preserve"> </w:t>
      </w:r>
      <w:r w:rsidRPr="005D7388">
        <w:rPr>
          <w:rFonts w:ascii="Montserrat" w:hAnsi="Montserrat" w:cs="Arial"/>
          <w:sz w:val="18"/>
          <w:szCs w:val="18"/>
          <w:lang w:val="es-MX"/>
        </w:rPr>
        <w:t>el</w:t>
      </w:r>
      <w:r w:rsidRPr="005D7388">
        <w:rPr>
          <w:rFonts w:ascii="Montserrat" w:hAnsi="Montserrat" w:cs="Arial"/>
          <w:spacing w:val="-12"/>
          <w:sz w:val="18"/>
          <w:szCs w:val="18"/>
          <w:lang w:val="es-MX"/>
        </w:rPr>
        <w:t xml:space="preserve"> </w:t>
      </w:r>
      <w:r w:rsidRPr="005D7388">
        <w:rPr>
          <w:rFonts w:ascii="Montserrat" w:hAnsi="Montserrat" w:cs="Arial"/>
          <w:spacing w:val="-3"/>
          <w:sz w:val="18"/>
          <w:szCs w:val="18"/>
          <w:lang w:val="es-MX"/>
        </w:rPr>
        <w:t>m</w:t>
      </w:r>
      <w:r w:rsidRPr="005D7388">
        <w:rPr>
          <w:rFonts w:ascii="Montserrat" w:hAnsi="Montserrat" w:cs="Arial"/>
          <w:spacing w:val="1"/>
          <w:sz w:val="18"/>
          <w:szCs w:val="18"/>
          <w:lang w:val="es-MX"/>
        </w:rPr>
        <w:t>i</w:t>
      </w:r>
      <w:r w:rsidRPr="005D7388">
        <w:rPr>
          <w:rFonts w:ascii="Montserrat" w:hAnsi="Montserrat" w:cs="Arial"/>
          <w:sz w:val="18"/>
          <w:szCs w:val="18"/>
          <w:lang w:val="es-MX"/>
        </w:rPr>
        <w:t>smo</w:t>
      </w:r>
      <w:r w:rsidRPr="005D7388">
        <w:rPr>
          <w:rFonts w:ascii="Montserrat" w:hAnsi="Montserrat" w:cs="Arial"/>
          <w:spacing w:val="-15"/>
          <w:sz w:val="18"/>
          <w:szCs w:val="18"/>
          <w:lang w:val="es-MX"/>
        </w:rPr>
        <w:t xml:space="preserve"> </w:t>
      </w:r>
      <w:r w:rsidRPr="005D7388">
        <w:rPr>
          <w:rFonts w:ascii="Montserrat" w:hAnsi="Montserrat" w:cs="Arial"/>
          <w:sz w:val="18"/>
          <w:szCs w:val="18"/>
          <w:lang w:val="es-MX"/>
        </w:rPr>
        <w:t>se</w:t>
      </w:r>
      <w:r w:rsidRPr="005D7388">
        <w:rPr>
          <w:rFonts w:ascii="Montserrat" w:hAnsi="Montserrat" w:cs="Arial"/>
          <w:spacing w:val="-16"/>
          <w:sz w:val="18"/>
          <w:szCs w:val="18"/>
          <w:lang w:val="es-MX"/>
        </w:rPr>
        <w:t xml:space="preserve"> </w:t>
      </w:r>
      <w:r w:rsidRPr="005D7388">
        <w:rPr>
          <w:rFonts w:ascii="Montserrat" w:hAnsi="Montserrat" w:cs="Arial"/>
          <w:sz w:val="18"/>
          <w:szCs w:val="18"/>
          <w:lang w:val="es-MX"/>
        </w:rPr>
        <w:t>se</w:t>
      </w:r>
      <w:r w:rsidRPr="005D7388">
        <w:rPr>
          <w:rFonts w:ascii="Montserrat" w:hAnsi="Montserrat" w:cs="Arial"/>
          <w:spacing w:val="1"/>
          <w:sz w:val="18"/>
          <w:szCs w:val="18"/>
          <w:lang w:val="es-MX"/>
        </w:rPr>
        <w:t>ñ</w:t>
      </w:r>
      <w:r w:rsidRPr="005D7388">
        <w:rPr>
          <w:rFonts w:ascii="Montserrat" w:hAnsi="Montserrat" w:cs="Arial"/>
          <w:sz w:val="18"/>
          <w:szCs w:val="18"/>
          <w:lang w:val="es-MX"/>
        </w:rPr>
        <w:t>a</w:t>
      </w:r>
      <w:r w:rsidRPr="005D7388">
        <w:rPr>
          <w:rFonts w:ascii="Montserrat" w:hAnsi="Montserrat" w:cs="Arial"/>
          <w:spacing w:val="1"/>
          <w:sz w:val="18"/>
          <w:szCs w:val="18"/>
          <w:lang w:val="es-MX"/>
        </w:rPr>
        <w:t>l</w:t>
      </w:r>
      <w:r w:rsidRPr="005D7388">
        <w:rPr>
          <w:rFonts w:ascii="Montserrat" w:hAnsi="Montserrat" w:cs="Arial"/>
          <w:sz w:val="18"/>
          <w:szCs w:val="18"/>
          <w:lang w:val="es-MX"/>
        </w:rPr>
        <w:t>a</w:t>
      </w:r>
      <w:r w:rsidRPr="005D7388">
        <w:rPr>
          <w:rFonts w:ascii="Montserrat" w:hAnsi="Montserrat" w:cs="Arial"/>
          <w:spacing w:val="-1"/>
          <w:sz w:val="18"/>
          <w:szCs w:val="18"/>
          <w:lang w:val="es-MX"/>
        </w:rPr>
        <w:t>r</w:t>
      </w:r>
      <w:r w:rsidRPr="005D7388">
        <w:rPr>
          <w:rFonts w:ascii="Montserrat" w:hAnsi="Montserrat" w:cs="Arial"/>
          <w:sz w:val="18"/>
          <w:szCs w:val="18"/>
          <w:lang w:val="es-MX"/>
        </w:rPr>
        <w:t>á</w:t>
      </w:r>
      <w:r w:rsidRPr="005D7388">
        <w:rPr>
          <w:rFonts w:ascii="Montserrat" w:hAnsi="Montserrat" w:cs="Arial"/>
          <w:spacing w:val="-11"/>
          <w:sz w:val="18"/>
          <w:szCs w:val="18"/>
          <w:lang w:val="es-MX"/>
        </w:rPr>
        <w:t xml:space="preserve"> </w:t>
      </w:r>
      <w:r w:rsidRPr="005D7388">
        <w:rPr>
          <w:rFonts w:ascii="Montserrat" w:hAnsi="Montserrat" w:cs="Arial"/>
          <w:spacing w:val="-2"/>
          <w:sz w:val="18"/>
          <w:szCs w:val="18"/>
          <w:lang w:val="es-MX"/>
        </w:rPr>
        <w:t>s</w:t>
      </w:r>
      <w:r w:rsidRPr="005D7388">
        <w:rPr>
          <w:rFonts w:ascii="Montserrat" w:hAnsi="Montserrat" w:cs="Arial"/>
          <w:sz w:val="18"/>
          <w:szCs w:val="18"/>
          <w:lang w:val="es-MX"/>
        </w:rPr>
        <w:t>u</w:t>
      </w:r>
      <w:r w:rsidRPr="005D7388">
        <w:rPr>
          <w:rFonts w:ascii="Montserrat" w:hAnsi="Montserrat" w:cs="Arial"/>
          <w:spacing w:val="-12"/>
          <w:sz w:val="18"/>
          <w:szCs w:val="18"/>
          <w:lang w:val="es-MX"/>
        </w:rPr>
        <w:t xml:space="preserve"> </w:t>
      </w:r>
      <w:r w:rsidRPr="005D7388">
        <w:rPr>
          <w:rFonts w:ascii="Montserrat" w:hAnsi="Montserrat" w:cs="Arial"/>
          <w:spacing w:val="-1"/>
          <w:sz w:val="18"/>
          <w:szCs w:val="18"/>
          <w:lang w:val="es-MX"/>
        </w:rPr>
        <w:t>i</w:t>
      </w:r>
      <w:r w:rsidRPr="005D7388">
        <w:rPr>
          <w:rFonts w:ascii="Montserrat" w:hAnsi="Montserrat" w:cs="Arial"/>
          <w:spacing w:val="1"/>
          <w:sz w:val="18"/>
          <w:szCs w:val="18"/>
          <w:lang w:val="es-MX"/>
        </w:rPr>
        <w:t>n</w:t>
      </w:r>
      <w:r w:rsidRPr="005D7388">
        <w:rPr>
          <w:rFonts w:ascii="Montserrat" w:hAnsi="Montserrat" w:cs="Arial"/>
          <w:sz w:val="18"/>
          <w:szCs w:val="18"/>
          <w:lang w:val="es-MX"/>
        </w:rPr>
        <w:t>te</w:t>
      </w:r>
      <w:r w:rsidRPr="005D7388">
        <w:rPr>
          <w:rFonts w:ascii="Montserrat" w:hAnsi="Montserrat" w:cs="Arial"/>
          <w:spacing w:val="-1"/>
          <w:sz w:val="18"/>
          <w:szCs w:val="18"/>
          <w:lang w:val="es-MX"/>
        </w:rPr>
        <w:t>r</w:t>
      </w:r>
      <w:r w:rsidRPr="005D7388">
        <w:rPr>
          <w:rFonts w:ascii="Montserrat" w:hAnsi="Montserrat" w:cs="Arial"/>
          <w:sz w:val="18"/>
          <w:szCs w:val="18"/>
          <w:lang w:val="es-MX"/>
        </w:rPr>
        <w:t>és</w:t>
      </w:r>
      <w:r w:rsidRPr="005D7388">
        <w:rPr>
          <w:rFonts w:ascii="Montserrat" w:hAnsi="Montserrat" w:cs="Arial"/>
          <w:spacing w:val="-13"/>
          <w:sz w:val="18"/>
          <w:szCs w:val="18"/>
          <w:lang w:val="es-MX"/>
        </w:rPr>
        <w:t xml:space="preserve"> </w:t>
      </w:r>
      <w:r w:rsidRPr="005D7388">
        <w:rPr>
          <w:rFonts w:ascii="Montserrat" w:hAnsi="Montserrat" w:cs="Arial"/>
          <w:sz w:val="18"/>
          <w:szCs w:val="18"/>
          <w:lang w:val="es-MX"/>
        </w:rPr>
        <w:t>en</w:t>
      </w:r>
      <w:r w:rsidRPr="005D7388">
        <w:rPr>
          <w:rFonts w:ascii="Montserrat" w:hAnsi="Montserrat" w:cs="Arial"/>
          <w:spacing w:val="-15"/>
          <w:sz w:val="18"/>
          <w:szCs w:val="18"/>
          <w:lang w:val="es-MX"/>
        </w:rPr>
        <w:t xml:space="preserve"> </w:t>
      </w:r>
      <w:r w:rsidRPr="005D7388">
        <w:rPr>
          <w:rFonts w:ascii="Montserrat" w:hAnsi="Montserrat" w:cs="Arial"/>
          <w:spacing w:val="1"/>
          <w:sz w:val="18"/>
          <w:szCs w:val="18"/>
          <w:lang w:val="es-MX"/>
        </w:rPr>
        <w:t>p</w:t>
      </w:r>
      <w:r w:rsidRPr="005D7388">
        <w:rPr>
          <w:rFonts w:ascii="Montserrat" w:hAnsi="Montserrat" w:cs="Arial"/>
          <w:sz w:val="18"/>
          <w:szCs w:val="18"/>
          <w:lang w:val="es-MX"/>
        </w:rPr>
        <w:t>a</w:t>
      </w:r>
      <w:r w:rsidRPr="005D7388">
        <w:rPr>
          <w:rFonts w:ascii="Montserrat" w:hAnsi="Montserrat" w:cs="Arial"/>
          <w:spacing w:val="-1"/>
          <w:sz w:val="18"/>
          <w:szCs w:val="18"/>
          <w:lang w:val="es-MX"/>
        </w:rPr>
        <w:t>r</w:t>
      </w:r>
      <w:r w:rsidRPr="005D7388">
        <w:rPr>
          <w:rFonts w:ascii="Montserrat" w:hAnsi="Montserrat" w:cs="Arial"/>
          <w:sz w:val="18"/>
          <w:szCs w:val="18"/>
          <w:lang w:val="es-MX"/>
        </w:rPr>
        <w:t>t</w:t>
      </w:r>
      <w:r w:rsidRPr="005D7388">
        <w:rPr>
          <w:rFonts w:ascii="Montserrat" w:hAnsi="Montserrat" w:cs="Arial"/>
          <w:spacing w:val="1"/>
          <w:sz w:val="18"/>
          <w:szCs w:val="18"/>
          <w:lang w:val="es-MX"/>
        </w:rPr>
        <w:t>i</w:t>
      </w:r>
      <w:r w:rsidRPr="005D7388">
        <w:rPr>
          <w:rFonts w:ascii="Montserrat" w:hAnsi="Montserrat" w:cs="Arial"/>
          <w:sz w:val="18"/>
          <w:szCs w:val="18"/>
          <w:lang w:val="es-MX"/>
        </w:rPr>
        <w:t>c</w:t>
      </w:r>
      <w:r w:rsidRPr="005D7388">
        <w:rPr>
          <w:rFonts w:ascii="Montserrat" w:hAnsi="Montserrat" w:cs="Arial"/>
          <w:spacing w:val="1"/>
          <w:sz w:val="18"/>
          <w:szCs w:val="18"/>
          <w:lang w:val="es-MX"/>
        </w:rPr>
        <w:t>ip</w:t>
      </w:r>
      <w:r w:rsidRPr="005D7388">
        <w:rPr>
          <w:rFonts w:ascii="Montserrat" w:hAnsi="Montserrat" w:cs="Arial"/>
          <w:sz w:val="18"/>
          <w:szCs w:val="18"/>
          <w:lang w:val="es-MX"/>
        </w:rPr>
        <w:t>ar</w:t>
      </w:r>
      <w:r w:rsidRPr="005D7388">
        <w:rPr>
          <w:rFonts w:ascii="Montserrat" w:hAnsi="Montserrat" w:cs="Arial"/>
          <w:spacing w:val="-13"/>
          <w:sz w:val="18"/>
          <w:szCs w:val="18"/>
          <w:lang w:val="es-MX"/>
        </w:rPr>
        <w:t xml:space="preserve"> </w:t>
      </w:r>
      <w:r w:rsidRPr="005D7388">
        <w:rPr>
          <w:rFonts w:ascii="Montserrat" w:hAnsi="Montserrat" w:cs="Arial"/>
          <w:sz w:val="18"/>
          <w:szCs w:val="18"/>
          <w:lang w:val="es-MX"/>
        </w:rPr>
        <w:t>en</w:t>
      </w:r>
      <w:r w:rsidRPr="005D7388">
        <w:rPr>
          <w:rFonts w:ascii="Montserrat" w:hAnsi="Montserrat" w:cs="Arial"/>
          <w:spacing w:val="-15"/>
          <w:sz w:val="18"/>
          <w:szCs w:val="18"/>
          <w:lang w:val="es-MX"/>
        </w:rPr>
        <w:t xml:space="preserve"> </w:t>
      </w:r>
      <w:r w:rsidRPr="005D7388">
        <w:rPr>
          <w:rFonts w:ascii="Montserrat" w:hAnsi="Montserrat" w:cs="Arial"/>
          <w:spacing w:val="1"/>
          <w:sz w:val="18"/>
          <w:szCs w:val="18"/>
          <w:lang w:val="es-MX"/>
        </w:rPr>
        <w:t>l</w:t>
      </w:r>
      <w:r w:rsidRPr="005D7388">
        <w:rPr>
          <w:rFonts w:ascii="Montserrat" w:hAnsi="Montserrat" w:cs="Arial"/>
          <w:sz w:val="18"/>
          <w:szCs w:val="18"/>
          <w:lang w:val="es-MX"/>
        </w:rPr>
        <w:t>a</w:t>
      </w:r>
      <w:r w:rsidRPr="005D7388">
        <w:rPr>
          <w:rFonts w:ascii="Montserrat" w:hAnsi="Montserrat" w:cs="Arial"/>
          <w:spacing w:val="-16"/>
          <w:sz w:val="18"/>
          <w:szCs w:val="18"/>
          <w:lang w:val="es-MX"/>
        </w:rPr>
        <w:t xml:space="preserve"> </w:t>
      </w:r>
      <w:r w:rsidRPr="005D7388">
        <w:rPr>
          <w:rFonts w:ascii="Montserrat" w:hAnsi="Montserrat" w:cs="Arial"/>
          <w:spacing w:val="1"/>
          <w:sz w:val="18"/>
          <w:szCs w:val="18"/>
          <w:lang w:val="es-MX"/>
        </w:rPr>
        <w:t>l</w:t>
      </w:r>
      <w:r w:rsidRPr="005D7388">
        <w:rPr>
          <w:rFonts w:ascii="Montserrat" w:hAnsi="Montserrat" w:cs="Arial"/>
          <w:spacing w:val="-1"/>
          <w:sz w:val="18"/>
          <w:szCs w:val="18"/>
          <w:lang w:val="es-MX"/>
        </w:rPr>
        <w:t>i</w:t>
      </w:r>
      <w:r w:rsidRPr="005D7388">
        <w:rPr>
          <w:rFonts w:ascii="Montserrat" w:hAnsi="Montserrat" w:cs="Arial"/>
          <w:sz w:val="18"/>
          <w:szCs w:val="18"/>
          <w:lang w:val="es-MX"/>
        </w:rPr>
        <w:t>c</w:t>
      </w:r>
      <w:r w:rsidRPr="005D7388">
        <w:rPr>
          <w:rFonts w:ascii="Montserrat" w:hAnsi="Montserrat" w:cs="Arial"/>
          <w:spacing w:val="1"/>
          <w:sz w:val="18"/>
          <w:szCs w:val="18"/>
          <w:lang w:val="es-MX"/>
        </w:rPr>
        <w:t>i</w:t>
      </w:r>
      <w:r w:rsidRPr="005D7388">
        <w:rPr>
          <w:rFonts w:ascii="Montserrat" w:hAnsi="Montserrat" w:cs="Arial"/>
          <w:sz w:val="18"/>
          <w:szCs w:val="18"/>
          <w:lang w:val="es-MX"/>
        </w:rPr>
        <w:t>ta</w:t>
      </w:r>
      <w:r w:rsidRPr="005D7388">
        <w:rPr>
          <w:rFonts w:ascii="Montserrat" w:hAnsi="Montserrat" w:cs="Arial"/>
          <w:spacing w:val="-2"/>
          <w:sz w:val="18"/>
          <w:szCs w:val="18"/>
          <w:lang w:val="es-MX"/>
        </w:rPr>
        <w:t>c</w:t>
      </w:r>
      <w:r w:rsidRPr="005D7388">
        <w:rPr>
          <w:rFonts w:ascii="Montserrat" w:hAnsi="Montserrat" w:cs="Arial"/>
          <w:spacing w:val="1"/>
          <w:sz w:val="18"/>
          <w:szCs w:val="18"/>
          <w:lang w:val="es-MX"/>
        </w:rPr>
        <w:t>i</w:t>
      </w:r>
      <w:r w:rsidRPr="005D7388">
        <w:rPr>
          <w:rFonts w:ascii="Montserrat" w:hAnsi="Montserrat" w:cs="Arial"/>
          <w:sz w:val="18"/>
          <w:szCs w:val="18"/>
          <w:lang w:val="es-MX"/>
        </w:rPr>
        <w:t>ó</w:t>
      </w:r>
      <w:r w:rsidRPr="005D7388">
        <w:rPr>
          <w:rFonts w:ascii="Montserrat" w:hAnsi="Montserrat" w:cs="Arial"/>
          <w:spacing w:val="1"/>
          <w:sz w:val="18"/>
          <w:szCs w:val="18"/>
          <w:lang w:val="es-MX"/>
        </w:rPr>
        <w:t>n</w:t>
      </w:r>
      <w:r w:rsidRPr="005D7388">
        <w:rPr>
          <w:rFonts w:ascii="Montserrat" w:hAnsi="Montserrat" w:cs="Arial"/>
          <w:sz w:val="18"/>
          <w:szCs w:val="18"/>
          <w:lang w:val="es-MX"/>
        </w:rPr>
        <w:t>,</w:t>
      </w:r>
      <w:r w:rsidRPr="005D7388">
        <w:rPr>
          <w:rFonts w:ascii="Montserrat" w:hAnsi="Montserrat" w:cs="Arial"/>
          <w:w w:val="99"/>
          <w:sz w:val="18"/>
          <w:szCs w:val="18"/>
          <w:lang w:val="es-MX"/>
        </w:rPr>
        <w:t xml:space="preserve"> </w:t>
      </w:r>
      <w:r w:rsidRPr="005D7388">
        <w:rPr>
          <w:rFonts w:ascii="Montserrat" w:hAnsi="Montserrat" w:cs="Arial"/>
          <w:spacing w:val="1"/>
          <w:sz w:val="18"/>
          <w:szCs w:val="18"/>
          <w:lang w:val="es-MX"/>
        </w:rPr>
        <w:t>p</w:t>
      </w:r>
      <w:r w:rsidRPr="005D7388">
        <w:rPr>
          <w:rFonts w:ascii="Montserrat" w:hAnsi="Montserrat" w:cs="Arial"/>
          <w:sz w:val="18"/>
          <w:szCs w:val="18"/>
          <w:lang w:val="es-MX"/>
        </w:rPr>
        <w:t>or</w:t>
      </w:r>
      <w:r w:rsidRPr="005D7388">
        <w:rPr>
          <w:rFonts w:ascii="Montserrat" w:hAnsi="Montserrat" w:cs="Arial"/>
          <w:spacing w:val="-7"/>
          <w:sz w:val="18"/>
          <w:szCs w:val="18"/>
          <w:lang w:val="es-MX"/>
        </w:rPr>
        <w:t xml:space="preserve"> </w:t>
      </w:r>
      <w:r w:rsidRPr="005D7388">
        <w:rPr>
          <w:rFonts w:ascii="Montserrat" w:hAnsi="Montserrat" w:cs="Arial"/>
          <w:sz w:val="18"/>
          <w:szCs w:val="18"/>
          <w:lang w:val="es-MX"/>
        </w:rPr>
        <w:t>si</w:t>
      </w:r>
      <w:r w:rsidRPr="005D7388">
        <w:rPr>
          <w:rFonts w:ascii="Montserrat" w:hAnsi="Montserrat" w:cs="Arial"/>
          <w:spacing w:val="-6"/>
          <w:sz w:val="18"/>
          <w:szCs w:val="18"/>
          <w:lang w:val="es-MX"/>
        </w:rPr>
        <w:t xml:space="preserve"> </w:t>
      </w:r>
      <w:r w:rsidRPr="005D7388">
        <w:rPr>
          <w:rFonts w:ascii="Montserrat" w:hAnsi="Montserrat" w:cs="Arial"/>
          <w:sz w:val="18"/>
          <w:szCs w:val="18"/>
          <w:lang w:val="es-MX"/>
        </w:rPr>
        <w:lastRenderedPageBreak/>
        <w:t>o</w:t>
      </w:r>
      <w:r w:rsidRPr="005D7388">
        <w:rPr>
          <w:rFonts w:ascii="Montserrat" w:hAnsi="Montserrat" w:cs="Arial"/>
          <w:spacing w:val="-6"/>
          <w:sz w:val="18"/>
          <w:szCs w:val="18"/>
          <w:lang w:val="es-MX"/>
        </w:rPr>
        <w:t xml:space="preserve"> </w:t>
      </w:r>
      <w:r w:rsidRPr="005D7388">
        <w:rPr>
          <w:rFonts w:ascii="Montserrat" w:hAnsi="Montserrat" w:cs="Arial"/>
          <w:sz w:val="18"/>
          <w:szCs w:val="18"/>
          <w:lang w:val="es-MX"/>
        </w:rPr>
        <w:t>en</w:t>
      </w:r>
      <w:r w:rsidRPr="005D7388">
        <w:rPr>
          <w:rFonts w:ascii="Montserrat" w:hAnsi="Montserrat" w:cs="Arial"/>
          <w:spacing w:val="-5"/>
          <w:sz w:val="18"/>
          <w:szCs w:val="18"/>
          <w:lang w:val="es-MX"/>
        </w:rPr>
        <w:t xml:space="preserve"> </w:t>
      </w:r>
      <w:r w:rsidRPr="005D7388">
        <w:rPr>
          <w:rFonts w:ascii="Montserrat" w:hAnsi="Montserrat" w:cs="Arial"/>
          <w:spacing w:val="-1"/>
          <w:sz w:val="18"/>
          <w:szCs w:val="18"/>
          <w:lang w:val="es-MX"/>
        </w:rPr>
        <w:t>r</w:t>
      </w:r>
      <w:r w:rsidRPr="005D7388">
        <w:rPr>
          <w:rFonts w:ascii="Montserrat" w:hAnsi="Montserrat" w:cs="Arial"/>
          <w:sz w:val="18"/>
          <w:szCs w:val="18"/>
          <w:lang w:val="es-MX"/>
        </w:rPr>
        <w:t>e</w:t>
      </w:r>
      <w:r w:rsidRPr="005D7388">
        <w:rPr>
          <w:rFonts w:ascii="Montserrat" w:hAnsi="Montserrat" w:cs="Arial"/>
          <w:spacing w:val="1"/>
          <w:sz w:val="18"/>
          <w:szCs w:val="18"/>
          <w:lang w:val="es-MX"/>
        </w:rPr>
        <w:t>p</w:t>
      </w:r>
      <w:r w:rsidRPr="005D7388">
        <w:rPr>
          <w:rFonts w:ascii="Montserrat" w:hAnsi="Montserrat" w:cs="Arial"/>
          <w:spacing w:val="-1"/>
          <w:sz w:val="18"/>
          <w:szCs w:val="18"/>
          <w:lang w:val="es-MX"/>
        </w:rPr>
        <w:t>r</w:t>
      </w:r>
      <w:r w:rsidRPr="005D7388">
        <w:rPr>
          <w:rFonts w:ascii="Montserrat" w:hAnsi="Montserrat" w:cs="Arial"/>
          <w:sz w:val="18"/>
          <w:szCs w:val="18"/>
          <w:lang w:val="es-MX"/>
        </w:rPr>
        <w:t>ese</w:t>
      </w:r>
      <w:r w:rsidRPr="005D7388">
        <w:rPr>
          <w:rFonts w:ascii="Montserrat" w:hAnsi="Montserrat" w:cs="Arial"/>
          <w:spacing w:val="1"/>
          <w:sz w:val="18"/>
          <w:szCs w:val="18"/>
          <w:lang w:val="es-MX"/>
        </w:rPr>
        <w:t>n</w:t>
      </w:r>
      <w:r w:rsidRPr="005D7388">
        <w:rPr>
          <w:rFonts w:ascii="Montserrat" w:hAnsi="Montserrat" w:cs="Arial"/>
          <w:sz w:val="18"/>
          <w:szCs w:val="18"/>
          <w:lang w:val="es-MX"/>
        </w:rPr>
        <w:t>tac</w:t>
      </w:r>
      <w:r w:rsidRPr="005D7388">
        <w:rPr>
          <w:rFonts w:ascii="Montserrat" w:hAnsi="Montserrat" w:cs="Arial"/>
          <w:spacing w:val="-1"/>
          <w:sz w:val="18"/>
          <w:szCs w:val="18"/>
          <w:lang w:val="es-MX"/>
        </w:rPr>
        <w:t>i</w:t>
      </w:r>
      <w:r w:rsidRPr="005D7388">
        <w:rPr>
          <w:rFonts w:ascii="Montserrat" w:hAnsi="Montserrat" w:cs="Arial"/>
          <w:sz w:val="18"/>
          <w:szCs w:val="18"/>
          <w:lang w:val="es-MX"/>
        </w:rPr>
        <w:t>ón</w:t>
      </w:r>
      <w:r w:rsidRPr="005D7388">
        <w:rPr>
          <w:rFonts w:ascii="Montserrat" w:hAnsi="Montserrat" w:cs="Arial"/>
          <w:spacing w:val="-5"/>
          <w:sz w:val="18"/>
          <w:szCs w:val="18"/>
          <w:lang w:val="es-MX"/>
        </w:rPr>
        <w:t xml:space="preserve"> </w:t>
      </w:r>
      <w:r w:rsidRPr="005D7388">
        <w:rPr>
          <w:rFonts w:ascii="Montserrat" w:hAnsi="Montserrat" w:cs="Arial"/>
          <w:spacing w:val="1"/>
          <w:sz w:val="18"/>
          <w:szCs w:val="18"/>
          <w:lang w:val="es-MX"/>
        </w:rPr>
        <w:t>d</w:t>
      </w:r>
      <w:r w:rsidRPr="005D7388">
        <w:rPr>
          <w:rFonts w:ascii="Montserrat" w:hAnsi="Montserrat" w:cs="Arial"/>
          <w:sz w:val="18"/>
          <w:szCs w:val="18"/>
          <w:lang w:val="es-MX"/>
        </w:rPr>
        <w:t>e</w:t>
      </w:r>
      <w:r w:rsidRPr="005D7388">
        <w:rPr>
          <w:rFonts w:ascii="Montserrat" w:hAnsi="Montserrat" w:cs="Arial"/>
          <w:spacing w:val="-8"/>
          <w:sz w:val="18"/>
          <w:szCs w:val="18"/>
          <w:lang w:val="es-MX"/>
        </w:rPr>
        <w:t xml:space="preserve"> </w:t>
      </w:r>
      <w:r w:rsidRPr="005D7388">
        <w:rPr>
          <w:rFonts w:ascii="Montserrat" w:hAnsi="Montserrat" w:cs="Arial"/>
          <w:spacing w:val="2"/>
          <w:sz w:val="18"/>
          <w:szCs w:val="18"/>
          <w:lang w:val="es-MX"/>
        </w:rPr>
        <w:t>u</w:t>
      </w:r>
      <w:r w:rsidRPr="005D7388">
        <w:rPr>
          <w:rFonts w:ascii="Montserrat" w:hAnsi="Montserrat" w:cs="Arial"/>
          <w:sz w:val="18"/>
          <w:szCs w:val="18"/>
          <w:lang w:val="es-MX"/>
        </w:rPr>
        <w:t>n</w:t>
      </w:r>
      <w:r w:rsidRPr="005D7388">
        <w:rPr>
          <w:rFonts w:ascii="Montserrat" w:hAnsi="Montserrat" w:cs="Arial"/>
          <w:spacing w:val="-7"/>
          <w:sz w:val="18"/>
          <w:szCs w:val="18"/>
          <w:lang w:val="es-MX"/>
        </w:rPr>
        <w:t xml:space="preserve"> </w:t>
      </w:r>
      <w:r w:rsidRPr="005D7388">
        <w:rPr>
          <w:rFonts w:ascii="Montserrat" w:hAnsi="Montserrat" w:cs="Arial"/>
          <w:sz w:val="18"/>
          <w:szCs w:val="18"/>
          <w:lang w:val="es-MX"/>
        </w:rPr>
        <w:t>te</w:t>
      </w:r>
      <w:r w:rsidRPr="005D7388">
        <w:rPr>
          <w:rFonts w:ascii="Montserrat" w:hAnsi="Montserrat" w:cs="Arial"/>
          <w:spacing w:val="-1"/>
          <w:sz w:val="18"/>
          <w:szCs w:val="18"/>
          <w:lang w:val="es-MX"/>
        </w:rPr>
        <w:t>r</w:t>
      </w:r>
      <w:r w:rsidRPr="005D7388">
        <w:rPr>
          <w:rFonts w:ascii="Montserrat" w:hAnsi="Montserrat" w:cs="Arial"/>
          <w:sz w:val="18"/>
          <w:szCs w:val="18"/>
          <w:lang w:val="es-MX"/>
        </w:rPr>
        <w:t>ce</w:t>
      </w:r>
      <w:r w:rsidRPr="005D7388">
        <w:rPr>
          <w:rFonts w:ascii="Montserrat" w:hAnsi="Montserrat" w:cs="Arial"/>
          <w:spacing w:val="-1"/>
          <w:sz w:val="18"/>
          <w:szCs w:val="18"/>
          <w:lang w:val="es-MX"/>
        </w:rPr>
        <w:t>r</w:t>
      </w:r>
      <w:r w:rsidRPr="005D7388">
        <w:rPr>
          <w:rFonts w:ascii="Montserrat" w:hAnsi="Montserrat" w:cs="Arial"/>
          <w:spacing w:val="6"/>
          <w:sz w:val="18"/>
          <w:szCs w:val="18"/>
          <w:lang w:val="es-MX"/>
        </w:rPr>
        <w:t>o</w:t>
      </w:r>
      <w:r w:rsidRPr="005D7388">
        <w:rPr>
          <w:rFonts w:ascii="Montserrat" w:hAnsi="Montserrat" w:cs="Arial"/>
          <w:sz w:val="18"/>
          <w:szCs w:val="18"/>
          <w:lang w:val="es-MX"/>
        </w:rPr>
        <w:t>,</w:t>
      </w:r>
      <w:r w:rsidRPr="005D7388">
        <w:rPr>
          <w:rFonts w:ascii="Montserrat" w:hAnsi="Montserrat" w:cs="Arial"/>
          <w:spacing w:val="-8"/>
          <w:sz w:val="18"/>
          <w:szCs w:val="18"/>
          <w:lang w:val="es-MX"/>
        </w:rPr>
        <w:t xml:space="preserve"> </w:t>
      </w:r>
      <w:r w:rsidRPr="005D7388">
        <w:rPr>
          <w:rFonts w:ascii="Montserrat" w:hAnsi="Montserrat" w:cs="Arial"/>
          <w:sz w:val="18"/>
          <w:szCs w:val="18"/>
          <w:lang w:val="es-MX"/>
        </w:rPr>
        <w:t>m</w:t>
      </w:r>
      <w:r w:rsidRPr="005D7388">
        <w:rPr>
          <w:rFonts w:ascii="Montserrat" w:hAnsi="Montserrat" w:cs="Arial"/>
          <w:spacing w:val="1"/>
          <w:sz w:val="18"/>
          <w:szCs w:val="18"/>
          <w:lang w:val="es-MX"/>
        </w:rPr>
        <w:t>i</w:t>
      </w:r>
      <w:r w:rsidRPr="005D7388">
        <w:rPr>
          <w:rFonts w:ascii="Montserrat" w:hAnsi="Montserrat" w:cs="Arial"/>
          <w:sz w:val="18"/>
          <w:szCs w:val="18"/>
          <w:lang w:val="es-MX"/>
        </w:rPr>
        <w:t>s</w:t>
      </w:r>
      <w:r w:rsidRPr="005D7388">
        <w:rPr>
          <w:rFonts w:ascii="Montserrat" w:hAnsi="Montserrat" w:cs="Arial"/>
          <w:spacing w:val="2"/>
          <w:sz w:val="18"/>
          <w:szCs w:val="18"/>
          <w:lang w:val="es-MX"/>
        </w:rPr>
        <w:t>m</w:t>
      </w:r>
      <w:r w:rsidRPr="005D7388">
        <w:rPr>
          <w:rFonts w:ascii="Montserrat" w:hAnsi="Montserrat" w:cs="Arial"/>
          <w:sz w:val="18"/>
          <w:szCs w:val="18"/>
          <w:lang w:val="es-MX"/>
        </w:rPr>
        <w:t>o</w:t>
      </w:r>
      <w:r w:rsidRPr="005D7388">
        <w:rPr>
          <w:rFonts w:ascii="Montserrat" w:hAnsi="Montserrat" w:cs="Arial"/>
          <w:spacing w:val="-7"/>
          <w:sz w:val="18"/>
          <w:szCs w:val="18"/>
          <w:lang w:val="es-MX"/>
        </w:rPr>
        <w:t xml:space="preserve"> </w:t>
      </w:r>
      <w:r w:rsidRPr="005D7388">
        <w:rPr>
          <w:rFonts w:ascii="Montserrat" w:hAnsi="Montserrat" w:cs="Arial"/>
          <w:spacing w:val="2"/>
          <w:sz w:val="18"/>
          <w:szCs w:val="18"/>
          <w:lang w:val="es-MX"/>
        </w:rPr>
        <w:t>qu</w:t>
      </w:r>
      <w:r w:rsidRPr="005D7388">
        <w:rPr>
          <w:rFonts w:ascii="Montserrat" w:hAnsi="Montserrat" w:cs="Arial"/>
          <w:sz w:val="18"/>
          <w:szCs w:val="18"/>
          <w:lang w:val="es-MX"/>
        </w:rPr>
        <w:t>e</w:t>
      </w:r>
      <w:r w:rsidRPr="005D7388">
        <w:rPr>
          <w:rFonts w:ascii="Montserrat" w:hAnsi="Montserrat" w:cs="Arial"/>
          <w:spacing w:val="-7"/>
          <w:sz w:val="18"/>
          <w:szCs w:val="18"/>
          <w:lang w:val="es-MX"/>
        </w:rPr>
        <w:t xml:space="preserve"> </w:t>
      </w:r>
      <w:r w:rsidRPr="005D7388">
        <w:rPr>
          <w:rFonts w:ascii="Montserrat" w:hAnsi="Montserrat" w:cs="Arial"/>
          <w:sz w:val="18"/>
          <w:szCs w:val="18"/>
          <w:lang w:val="es-MX"/>
        </w:rPr>
        <w:t>c</w:t>
      </w:r>
      <w:r w:rsidRPr="005D7388">
        <w:rPr>
          <w:rFonts w:ascii="Montserrat" w:hAnsi="Montserrat" w:cs="Arial"/>
          <w:spacing w:val="-3"/>
          <w:sz w:val="18"/>
          <w:szCs w:val="18"/>
          <w:lang w:val="es-MX"/>
        </w:rPr>
        <w:t>o</w:t>
      </w:r>
      <w:r w:rsidRPr="005D7388">
        <w:rPr>
          <w:rFonts w:ascii="Montserrat" w:hAnsi="Montserrat" w:cs="Arial"/>
          <w:spacing w:val="1"/>
          <w:sz w:val="18"/>
          <w:szCs w:val="18"/>
          <w:lang w:val="es-MX"/>
        </w:rPr>
        <w:t>n</w:t>
      </w:r>
      <w:r w:rsidRPr="005D7388">
        <w:rPr>
          <w:rFonts w:ascii="Montserrat" w:hAnsi="Montserrat" w:cs="Arial"/>
          <w:sz w:val="18"/>
          <w:szCs w:val="18"/>
          <w:lang w:val="es-MX"/>
        </w:rPr>
        <w:t>te</w:t>
      </w:r>
      <w:r w:rsidRPr="005D7388">
        <w:rPr>
          <w:rFonts w:ascii="Montserrat" w:hAnsi="Montserrat" w:cs="Arial"/>
          <w:spacing w:val="1"/>
          <w:sz w:val="18"/>
          <w:szCs w:val="18"/>
          <w:lang w:val="es-MX"/>
        </w:rPr>
        <w:t>nd</w:t>
      </w:r>
      <w:r w:rsidRPr="005D7388">
        <w:rPr>
          <w:rFonts w:ascii="Montserrat" w:hAnsi="Montserrat" w:cs="Arial"/>
          <w:spacing w:val="-1"/>
          <w:sz w:val="18"/>
          <w:szCs w:val="18"/>
          <w:lang w:val="es-MX"/>
        </w:rPr>
        <w:t>r</w:t>
      </w:r>
      <w:r w:rsidRPr="005D7388">
        <w:rPr>
          <w:rFonts w:ascii="Montserrat" w:hAnsi="Montserrat" w:cs="Arial"/>
          <w:sz w:val="18"/>
          <w:szCs w:val="18"/>
          <w:lang w:val="es-MX"/>
        </w:rPr>
        <w:t>á</w:t>
      </w:r>
      <w:r w:rsidRPr="005D7388">
        <w:rPr>
          <w:rFonts w:ascii="Montserrat" w:hAnsi="Montserrat" w:cs="Arial"/>
          <w:spacing w:val="-8"/>
          <w:sz w:val="18"/>
          <w:szCs w:val="18"/>
          <w:lang w:val="es-MX"/>
        </w:rPr>
        <w:t xml:space="preserve"> </w:t>
      </w:r>
      <w:r w:rsidRPr="005D7388">
        <w:rPr>
          <w:rFonts w:ascii="Montserrat" w:hAnsi="Montserrat" w:cs="Arial"/>
          <w:spacing w:val="1"/>
          <w:sz w:val="18"/>
          <w:szCs w:val="18"/>
          <w:lang w:val="es-MX"/>
        </w:rPr>
        <w:t>l</w:t>
      </w:r>
      <w:r w:rsidRPr="005D7388">
        <w:rPr>
          <w:rFonts w:ascii="Montserrat" w:hAnsi="Montserrat" w:cs="Arial"/>
          <w:sz w:val="18"/>
          <w:szCs w:val="18"/>
          <w:lang w:val="es-MX"/>
        </w:rPr>
        <w:t>os</w:t>
      </w:r>
      <w:r w:rsidRPr="005D7388">
        <w:rPr>
          <w:rFonts w:ascii="Montserrat" w:hAnsi="Montserrat" w:cs="Arial"/>
          <w:spacing w:val="-6"/>
          <w:sz w:val="18"/>
          <w:szCs w:val="18"/>
          <w:lang w:val="es-MX"/>
        </w:rPr>
        <w:t xml:space="preserve"> </w:t>
      </w:r>
      <w:r w:rsidRPr="005D7388">
        <w:rPr>
          <w:rFonts w:ascii="Montserrat" w:hAnsi="Montserrat" w:cs="Arial"/>
          <w:spacing w:val="-2"/>
          <w:sz w:val="18"/>
          <w:szCs w:val="18"/>
          <w:lang w:val="es-MX"/>
        </w:rPr>
        <w:t>s</w:t>
      </w:r>
      <w:r w:rsidRPr="005D7388">
        <w:rPr>
          <w:rFonts w:ascii="Montserrat" w:hAnsi="Montserrat" w:cs="Arial"/>
          <w:spacing w:val="1"/>
          <w:sz w:val="18"/>
          <w:szCs w:val="18"/>
          <w:lang w:val="es-MX"/>
        </w:rPr>
        <w:t>i</w:t>
      </w:r>
      <w:r w:rsidRPr="005D7388">
        <w:rPr>
          <w:rFonts w:ascii="Montserrat" w:hAnsi="Montserrat" w:cs="Arial"/>
          <w:sz w:val="18"/>
          <w:szCs w:val="18"/>
          <w:lang w:val="es-MX"/>
        </w:rPr>
        <w:t>g</w:t>
      </w:r>
      <w:r w:rsidRPr="005D7388">
        <w:rPr>
          <w:rFonts w:ascii="Montserrat" w:hAnsi="Montserrat" w:cs="Arial"/>
          <w:spacing w:val="2"/>
          <w:sz w:val="18"/>
          <w:szCs w:val="18"/>
          <w:lang w:val="es-MX"/>
        </w:rPr>
        <w:t>u</w:t>
      </w:r>
      <w:r w:rsidRPr="005D7388">
        <w:rPr>
          <w:rFonts w:ascii="Montserrat" w:hAnsi="Montserrat" w:cs="Arial"/>
          <w:spacing w:val="1"/>
          <w:sz w:val="18"/>
          <w:szCs w:val="18"/>
          <w:lang w:val="es-MX"/>
        </w:rPr>
        <w:t>i</w:t>
      </w:r>
      <w:r w:rsidRPr="005D7388">
        <w:rPr>
          <w:rFonts w:ascii="Montserrat" w:hAnsi="Montserrat" w:cs="Arial"/>
          <w:spacing w:val="-3"/>
          <w:sz w:val="18"/>
          <w:szCs w:val="18"/>
          <w:lang w:val="es-MX"/>
        </w:rPr>
        <w:t>e</w:t>
      </w:r>
      <w:r w:rsidRPr="005D7388">
        <w:rPr>
          <w:rFonts w:ascii="Montserrat" w:hAnsi="Montserrat" w:cs="Arial"/>
          <w:spacing w:val="1"/>
          <w:sz w:val="18"/>
          <w:szCs w:val="18"/>
          <w:lang w:val="es-MX"/>
        </w:rPr>
        <w:t>n</w:t>
      </w:r>
      <w:r w:rsidRPr="005D7388">
        <w:rPr>
          <w:rFonts w:ascii="Montserrat" w:hAnsi="Montserrat" w:cs="Arial"/>
          <w:sz w:val="18"/>
          <w:szCs w:val="18"/>
          <w:lang w:val="es-MX"/>
        </w:rPr>
        <w:t>tes</w:t>
      </w:r>
      <w:r w:rsidRPr="005D7388">
        <w:rPr>
          <w:rFonts w:ascii="Montserrat" w:hAnsi="Montserrat" w:cs="Arial"/>
          <w:spacing w:val="-6"/>
          <w:sz w:val="18"/>
          <w:szCs w:val="18"/>
          <w:lang w:val="es-MX"/>
        </w:rPr>
        <w:t xml:space="preserve"> </w:t>
      </w:r>
      <w:r w:rsidRPr="005D7388">
        <w:rPr>
          <w:rFonts w:ascii="Montserrat" w:hAnsi="Montserrat" w:cs="Arial"/>
          <w:spacing w:val="1"/>
          <w:sz w:val="18"/>
          <w:szCs w:val="18"/>
          <w:lang w:val="es-MX"/>
        </w:rPr>
        <w:t>d</w:t>
      </w:r>
      <w:r w:rsidRPr="005D7388">
        <w:rPr>
          <w:rFonts w:ascii="Montserrat" w:hAnsi="Montserrat" w:cs="Arial"/>
          <w:sz w:val="18"/>
          <w:szCs w:val="18"/>
          <w:lang w:val="es-MX"/>
        </w:rPr>
        <w:t>atos:</w:t>
      </w:r>
    </w:p>
    <w:p w14:paraId="75A56771" w14:textId="77777777" w:rsidR="005D7388" w:rsidRPr="005D7388" w:rsidRDefault="005D7388" w:rsidP="005D7388">
      <w:pPr>
        <w:rPr>
          <w:rFonts w:ascii="Montserrat" w:hAnsi="Montserrat" w:cs="Arial"/>
          <w:sz w:val="18"/>
          <w:szCs w:val="18"/>
          <w:lang w:val="es-MX"/>
        </w:rPr>
      </w:pPr>
    </w:p>
    <w:p w14:paraId="657E47F8" w14:textId="77777777" w:rsidR="005D7388" w:rsidRPr="005D7388" w:rsidRDefault="005D7388">
      <w:pPr>
        <w:pStyle w:val="Textoindependiente"/>
        <w:widowControl w:val="0"/>
        <w:numPr>
          <w:ilvl w:val="1"/>
          <w:numId w:val="102"/>
        </w:numPr>
        <w:tabs>
          <w:tab w:val="left" w:pos="821"/>
        </w:tabs>
        <w:spacing w:after="0"/>
        <w:ind w:left="821" w:right="109"/>
        <w:jc w:val="both"/>
        <w:rPr>
          <w:rFonts w:ascii="Montserrat" w:hAnsi="Montserrat" w:cs="Arial"/>
          <w:sz w:val="18"/>
          <w:szCs w:val="18"/>
          <w:lang w:val="es-MX"/>
        </w:rPr>
      </w:pPr>
      <w:r w:rsidRPr="005D7388">
        <w:rPr>
          <w:rFonts w:ascii="Montserrat" w:hAnsi="Montserrat" w:cs="Arial"/>
          <w:sz w:val="18"/>
          <w:szCs w:val="18"/>
          <w:lang w:val="es-MX"/>
        </w:rPr>
        <w:t>Del</w:t>
      </w:r>
      <w:r w:rsidRPr="005D7388">
        <w:rPr>
          <w:rFonts w:ascii="Montserrat" w:hAnsi="Montserrat" w:cs="Arial"/>
          <w:spacing w:val="4"/>
          <w:sz w:val="18"/>
          <w:szCs w:val="18"/>
          <w:lang w:val="es-MX"/>
        </w:rPr>
        <w:t xml:space="preserve"> </w:t>
      </w:r>
      <w:r w:rsidRPr="005D7388">
        <w:rPr>
          <w:rFonts w:ascii="Montserrat" w:hAnsi="Montserrat" w:cs="Arial"/>
          <w:spacing w:val="-1"/>
          <w:sz w:val="18"/>
          <w:szCs w:val="18"/>
          <w:lang w:val="es-MX"/>
        </w:rPr>
        <w:t>l</w:t>
      </w:r>
      <w:r w:rsidRPr="005D7388">
        <w:rPr>
          <w:rFonts w:ascii="Montserrat" w:hAnsi="Montserrat" w:cs="Arial"/>
          <w:spacing w:val="1"/>
          <w:sz w:val="18"/>
          <w:szCs w:val="18"/>
          <w:lang w:val="es-MX"/>
        </w:rPr>
        <w:t>i</w:t>
      </w:r>
      <w:r w:rsidRPr="005D7388">
        <w:rPr>
          <w:rFonts w:ascii="Montserrat" w:hAnsi="Montserrat" w:cs="Arial"/>
          <w:sz w:val="18"/>
          <w:szCs w:val="18"/>
          <w:lang w:val="es-MX"/>
        </w:rPr>
        <w:t>c</w:t>
      </w:r>
      <w:r w:rsidRPr="005D7388">
        <w:rPr>
          <w:rFonts w:ascii="Montserrat" w:hAnsi="Montserrat" w:cs="Arial"/>
          <w:spacing w:val="1"/>
          <w:sz w:val="18"/>
          <w:szCs w:val="18"/>
          <w:lang w:val="es-MX"/>
        </w:rPr>
        <w:t>i</w:t>
      </w:r>
      <w:r w:rsidRPr="005D7388">
        <w:rPr>
          <w:rFonts w:ascii="Montserrat" w:hAnsi="Montserrat" w:cs="Arial"/>
          <w:sz w:val="18"/>
          <w:szCs w:val="18"/>
          <w:lang w:val="es-MX"/>
        </w:rPr>
        <w:t>t</w:t>
      </w:r>
      <w:r w:rsidRPr="005D7388">
        <w:rPr>
          <w:rFonts w:ascii="Montserrat" w:hAnsi="Montserrat" w:cs="Arial"/>
          <w:spacing w:val="-3"/>
          <w:sz w:val="18"/>
          <w:szCs w:val="18"/>
          <w:lang w:val="es-MX"/>
        </w:rPr>
        <w:t>a</w:t>
      </w:r>
      <w:r w:rsidRPr="005D7388">
        <w:rPr>
          <w:rFonts w:ascii="Montserrat" w:hAnsi="Montserrat" w:cs="Arial"/>
          <w:spacing w:val="1"/>
          <w:sz w:val="18"/>
          <w:szCs w:val="18"/>
          <w:lang w:val="es-MX"/>
        </w:rPr>
        <w:t>n</w:t>
      </w:r>
      <w:r w:rsidRPr="005D7388">
        <w:rPr>
          <w:rFonts w:ascii="Montserrat" w:hAnsi="Montserrat" w:cs="Arial"/>
          <w:sz w:val="18"/>
          <w:szCs w:val="18"/>
          <w:lang w:val="es-MX"/>
        </w:rPr>
        <w:t>te:</w:t>
      </w:r>
      <w:r w:rsidRPr="005D7388">
        <w:rPr>
          <w:rFonts w:ascii="Montserrat" w:hAnsi="Montserrat" w:cs="Arial"/>
          <w:spacing w:val="1"/>
          <w:sz w:val="18"/>
          <w:szCs w:val="18"/>
          <w:lang w:val="es-MX"/>
        </w:rPr>
        <w:t xml:space="preserve"> </w:t>
      </w:r>
      <w:r w:rsidRPr="005D7388">
        <w:rPr>
          <w:rFonts w:ascii="Montserrat" w:hAnsi="Montserrat" w:cs="Arial"/>
          <w:spacing w:val="2"/>
          <w:sz w:val="18"/>
          <w:szCs w:val="18"/>
          <w:lang w:val="es-MX"/>
        </w:rPr>
        <w:t>R</w:t>
      </w:r>
      <w:r w:rsidRPr="005D7388">
        <w:rPr>
          <w:rFonts w:ascii="Montserrat" w:hAnsi="Montserrat" w:cs="Arial"/>
          <w:sz w:val="18"/>
          <w:szCs w:val="18"/>
          <w:lang w:val="es-MX"/>
        </w:rPr>
        <w:t>eg</w:t>
      </w:r>
      <w:r w:rsidRPr="005D7388">
        <w:rPr>
          <w:rFonts w:ascii="Montserrat" w:hAnsi="Montserrat" w:cs="Arial"/>
          <w:spacing w:val="1"/>
          <w:sz w:val="18"/>
          <w:szCs w:val="18"/>
          <w:lang w:val="es-MX"/>
        </w:rPr>
        <w:t>i</w:t>
      </w:r>
      <w:r w:rsidRPr="005D7388">
        <w:rPr>
          <w:rFonts w:ascii="Montserrat" w:hAnsi="Montserrat" w:cs="Arial"/>
          <w:sz w:val="18"/>
          <w:szCs w:val="18"/>
          <w:lang w:val="es-MX"/>
        </w:rPr>
        <w:t>st</w:t>
      </w:r>
      <w:r w:rsidRPr="005D7388">
        <w:rPr>
          <w:rFonts w:ascii="Montserrat" w:hAnsi="Montserrat" w:cs="Arial"/>
          <w:spacing w:val="-1"/>
          <w:sz w:val="18"/>
          <w:szCs w:val="18"/>
          <w:lang w:val="es-MX"/>
        </w:rPr>
        <w:t>r</w:t>
      </w:r>
      <w:r w:rsidRPr="005D7388">
        <w:rPr>
          <w:rFonts w:ascii="Montserrat" w:hAnsi="Montserrat" w:cs="Arial"/>
          <w:sz w:val="18"/>
          <w:szCs w:val="18"/>
          <w:lang w:val="es-MX"/>
        </w:rPr>
        <w:t>o</w:t>
      </w:r>
      <w:r w:rsidRPr="005D7388">
        <w:rPr>
          <w:rFonts w:ascii="Montserrat" w:hAnsi="Montserrat" w:cs="Arial"/>
          <w:spacing w:val="3"/>
          <w:sz w:val="18"/>
          <w:szCs w:val="18"/>
          <w:lang w:val="es-MX"/>
        </w:rPr>
        <w:t xml:space="preserve"> </w:t>
      </w:r>
      <w:r w:rsidRPr="005D7388">
        <w:rPr>
          <w:rFonts w:ascii="Montserrat" w:hAnsi="Montserrat" w:cs="Arial"/>
          <w:spacing w:val="-2"/>
          <w:sz w:val="18"/>
          <w:szCs w:val="18"/>
          <w:lang w:val="es-MX"/>
        </w:rPr>
        <w:t>F</w:t>
      </w:r>
      <w:r w:rsidRPr="005D7388">
        <w:rPr>
          <w:rFonts w:ascii="Montserrat" w:hAnsi="Montserrat" w:cs="Arial"/>
          <w:sz w:val="18"/>
          <w:szCs w:val="18"/>
          <w:lang w:val="es-MX"/>
        </w:rPr>
        <w:t>e</w:t>
      </w:r>
      <w:r w:rsidRPr="005D7388">
        <w:rPr>
          <w:rFonts w:ascii="Montserrat" w:hAnsi="Montserrat" w:cs="Arial"/>
          <w:spacing w:val="1"/>
          <w:sz w:val="18"/>
          <w:szCs w:val="18"/>
          <w:lang w:val="es-MX"/>
        </w:rPr>
        <w:t>d</w:t>
      </w:r>
      <w:r w:rsidRPr="005D7388">
        <w:rPr>
          <w:rFonts w:ascii="Montserrat" w:hAnsi="Montserrat" w:cs="Arial"/>
          <w:sz w:val="18"/>
          <w:szCs w:val="18"/>
          <w:lang w:val="es-MX"/>
        </w:rPr>
        <w:t>e</w:t>
      </w:r>
      <w:r w:rsidRPr="005D7388">
        <w:rPr>
          <w:rFonts w:ascii="Montserrat" w:hAnsi="Montserrat" w:cs="Arial"/>
          <w:spacing w:val="-1"/>
          <w:sz w:val="18"/>
          <w:szCs w:val="18"/>
          <w:lang w:val="es-MX"/>
        </w:rPr>
        <w:t>r</w:t>
      </w:r>
      <w:r w:rsidRPr="005D7388">
        <w:rPr>
          <w:rFonts w:ascii="Montserrat" w:hAnsi="Montserrat" w:cs="Arial"/>
          <w:sz w:val="18"/>
          <w:szCs w:val="18"/>
          <w:lang w:val="es-MX"/>
        </w:rPr>
        <w:t>al</w:t>
      </w:r>
      <w:r w:rsidRPr="005D7388">
        <w:rPr>
          <w:rFonts w:ascii="Montserrat" w:hAnsi="Montserrat" w:cs="Arial"/>
          <w:spacing w:val="5"/>
          <w:sz w:val="18"/>
          <w:szCs w:val="18"/>
          <w:lang w:val="es-MX"/>
        </w:rPr>
        <w:t xml:space="preserve"> </w:t>
      </w:r>
      <w:r w:rsidRPr="005D7388">
        <w:rPr>
          <w:rFonts w:ascii="Montserrat" w:hAnsi="Montserrat" w:cs="Arial"/>
          <w:spacing w:val="1"/>
          <w:sz w:val="18"/>
          <w:szCs w:val="18"/>
          <w:lang w:val="es-MX"/>
        </w:rPr>
        <w:t>d</w:t>
      </w:r>
      <w:r w:rsidRPr="005D7388">
        <w:rPr>
          <w:rFonts w:ascii="Montserrat" w:hAnsi="Montserrat" w:cs="Arial"/>
          <w:sz w:val="18"/>
          <w:szCs w:val="18"/>
          <w:lang w:val="es-MX"/>
        </w:rPr>
        <w:t>e</w:t>
      </w:r>
      <w:r w:rsidRPr="005D7388">
        <w:rPr>
          <w:rFonts w:ascii="Montserrat" w:hAnsi="Montserrat" w:cs="Arial"/>
          <w:spacing w:val="7"/>
          <w:sz w:val="18"/>
          <w:szCs w:val="18"/>
          <w:lang w:val="es-MX"/>
        </w:rPr>
        <w:t xml:space="preserve"> </w:t>
      </w:r>
      <w:r w:rsidRPr="005D7388">
        <w:rPr>
          <w:rFonts w:ascii="Montserrat" w:hAnsi="Montserrat" w:cs="Arial"/>
          <w:sz w:val="18"/>
          <w:szCs w:val="18"/>
          <w:lang w:val="es-MX"/>
        </w:rPr>
        <w:t>Co</w:t>
      </w:r>
      <w:r w:rsidRPr="005D7388">
        <w:rPr>
          <w:rFonts w:ascii="Montserrat" w:hAnsi="Montserrat" w:cs="Arial"/>
          <w:spacing w:val="1"/>
          <w:sz w:val="18"/>
          <w:szCs w:val="18"/>
          <w:lang w:val="es-MX"/>
        </w:rPr>
        <w:t>n</w:t>
      </w:r>
      <w:r w:rsidRPr="005D7388">
        <w:rPr>
          <w:rFonts w:ascii="Montserrat" w:hAnsi="Montserrat" w:cs="Arial"/>
          <w:sz w:val="18"/>
          <w:szCs w:val="18"/>
          <w:lang w:val="es-MX"/>
        </w:rPr>
        <w:t>t</w:t>
      </w:r>
      <w:r w:rsidRPr="005D7388">
        <w:rPr>
          <w:rFonts w:ascii="Montserrat" w:hAnsi="Montserrat" w:cs="Arial"/>
          <w:spacing w:val="-1"/>
          <w:sz w:val="18"/>
          <w:szCs w:val="18"/>
          <w:lang w:val="es-MX"/>
        </w:rPr>
        <w:t>r</w:t>
      </w:r>
      <w:r w:rsidRPr="005D7388">
        <w:rPr>
          <w:rFonts w:ascii="Montserrat" w:hAnsi="Montserrat" w:cs="Arial"/>
          <w:spacing w:val="1"/>
          <w:sz w:val="18"/>
          <w:szCs w:val="18"/>
          <w:lang w:val="es-MX"/>
        </w:rPr>
        <w:t>i</w:t>
      </w:r>
      <w:r w:rsidRPr="005D7388">
        <w:rPr>
          <w:rFonts w:ascii="Montserrat" w:hAnsi="Montserrat" w:cs="Arial"/>
          <w:spacing w:val="-1"/>
          <w:sz w:val="18"/>
          <w:szCs w:val="18"/>
          <w:lang w:val="es-MX"/>
        </w:rPr>
        <w:t>b</w:t>
      </w:r>
      <w:r w:rsidRPr="005D7388">
        <w:rPr>
          <w:rFonts w:ascii="Montserrat" w:hAnsi="Montserrat" w:cs="Arial"/>
          <w:spacing w:val="2"/>
          <w:sz w:val="18"/>
          <w:szCs w:val="18"/>
          <w:lang w:val="es-MX"/>
        </w:rPr>
        <w:t>u</w:t>
      </w:r>
      <w:r w:rsidRPr="005D7388">
        <w:rPr>
          <w:rFonts w:ascii="Montserrat" w:hAnsi="Montserrat" w:cs="Arial"/>
          <w:sz w:val="18"/>
          <w:szCs w:val="18"/>
          <w:lang w:val="es-MX"/>
        </w:rPr>
        <w:t>ye</w:t>
      </w:r>
      <w:r w:rsidRPr="005D7388">
        <w:rPr>
          <w:rFonts w:ascii="Montserrat" w:hAnsi="Montserrat" w:cs="Arial"/>
          <w:spacing w:val="1"/>
          <w:sz w:val="18"/>
          <w:szCs w:val="18"/>
          <w:lang w:val="es-MX"/>
        </w:rPr>
        <w:t>n</w:t>
      </w:r>
      <w:r w:rsidRPr="005D7388">
        <w:rPr>
          <w:rFonts w:ascii="Montserrat" w:hAnsi="Montserrat" w:cs="Arial"/>
          <w:spacing w:val="-2"/>
          <w:sz w:val="18"/>
          <w:szCs w:val="18"/>
          <w:lang w:val="es-MX"/>
        </w:rPr>
        <w:t>t</w:t>
      </w:r>
      <w:r w:rsidRPr="005D7388">
        <w:rPr>
          <w:rFonts w:ascii="Montserrat" w:hAnsi="Montserrat" w:cs="Arial"/>
          <w:sz w:val="18"/>
          <w:szCs w:val="18"/>
          <w:lang w:val="es-MX"/>
        </w:rPr>
        <w:t>es;</w:t>
      </w:r>
      <w:r w:rsidRPr="005D7388">
        <w:rPr>
          <w:rFonts w:ascii="Montserrat" w:hAnsi="Montserrat" w:cs="Arial"/>
          <w:spacing w:val="2"/>
          <w:sz w:val="18"/>
          <w:szCs w:val="18"/>
          <w:lang w:val="es-MX"/>
        </w:rPr>
        <w:t xml:space="preserve"> </w:t>
      </w:r>
      <w:r w:rsidRPr="005D7388">
        <w:rPr>
          <w:rFonts w:ascii="Montserrat" w:hAnsi="Montserrat" w:cs="Arial"/>
          <w:spacing w:val="1"/>
          <w:sz w:val="18"/>
          <w:szCs w:val="18"/>
          <w:lang w:val="es-MX"/>
        </w:rPr>
        <w:t>n</w:t>
      </w:r>
      <w:r w:rsidRPr="005D7388">
        <w:rPr>
          <w:rFonts w:ascii="Montserrat" w:hAnsi="Montserrat" w:cs="Arial"/>
          <w:sz w:val="18"/>
          <w:szCs w:val="18"/>
          <w:lang w:val="es-MX"/>
        </w:rPr>
        <w:t>om</w:t>
      </w:r>
      <w:r w:rsidRPr="005D7388">
        <w:rPr>
          <w:rFonts w:ascii="Montserrat" w:hAnsi="Montserrat" w:cs="Arial"/>
          <w:spacing w:val="1"/>
          <w:sz w:val="18"/>
          <w:szCs w:val="18"/>
          <w:lang w:val="es-MX"/>
        </w:rPr>
        <w:t>b</w:t>
      </w:r>
      <w:r w:rsidRPr="005D7388">
        <w:rPr>
          <w:rFonts w:ascii="Montserrat" w:hAnsi="Montserrat" w:cs="Arial"/>
          <w:spacing w:val="-1"/>
          <w:sz w:val="18"/>
          <w:szCs w:val="18"/>
          <w:lang w:val="es-MX"/>
        </w:rPr>
        <w:t>r</w:t>
      </w:r>
      <w:r w:rsidRPr="005D7388">
        <w:rPr>
          <w:rFonts w:ascii="Montserrat" w:hAnsi="Montserrat" w:cs="Arial"/>
          <w:sz w:val="18"/>
          <w:szCs w:val="18"/>
          <w:lang w:val="es-MX"/>
        </w:rPr>
        <w:t>e</w:t>
      </w:r>
      <w:r w:rsidRPr="005D7388">
        <w:rPr>
          <w:rFonts w:ascii="Montserrat" w:hAnsi="Montserrat" w:cs="Arial"/>
          <w:spacing w:val="3"/>
          <w:sz w:val="18"/>
          <w:szCs w:val="18"/>
          <w:lang w:val="es-MX"/>
        </w:rPr>
        <w:t xml:space="preserve"> </w:t>
      </w:r>
      <w:r w:rsidRPr="005D7388">
        <w:rPr>
          <w:rFonts w:ascii="Montserrat" w:hAnsi="Montserrat" w:cs="Arial"/>
          <w:sz w:val="18"/>
          <w:szCs w:val="18"/>
          <w:lang w:val="es-MX"/>
        </w:rPr>
        <w:t>y</w:t>
      </w:r>
      <w:r w:rsidRPr="005D7388">
        <w:rPr>
          <w:rFonts w:ascii="Montserrat" w:hAnsi="Montserrat" w:cs="Arial"/>
          <w:spacing w:val="3"/>
          <w:sz w:val="18"/>
          <w:szCs w:val="18"/>
          <w:lang w:val="es-MX"/>
        </w:rPr>
        <w:t xml:space="preserve"> </w:t>
      </w:r>
      <w:r w:rsidRPr="005D7388">
        <w:rPr>
          <w:rFonts w:ascii="Montserrat" w:hAnsi="Montserrat" w:cs="Arial"/>
          <w:spacing w:val="1"/>
          <w:sz w:val="18"/>
          <w:szCs w:val="18"/>
          <w:lang w:val="es-MX"/>
        </w:rPr>
        <w:t>d</w:t>
      </w:r>
      <w:r w:rsidRPr="005D7388">
        <w:rPr>
          <w:rFonts w:ascii="Montserrat" w:hAnsi="Montserrat" w:cs="Arial"/>
          <w:sz w:val="18"/>
          <w:szCs w:val="18"/>
          <w:lang w:val="es-MX"/>
        </w:rPr>
        <w:t>om</w:t>
      </w:r>
      <w:r w:rsidRPr="005D7388">
        <w:rPr>
          <w:rFonts w:ascii="Montserrat" w:hAnsi="Montserrat" w:cs="Arial"/>
          <w:spacing w:val="1"/>
          <w:sz w:val="18"/>
          <w:szCs w:val="18"/>
          <w:lang w:val="es-MX"/>
        </w:rPr>
        <w:t>i</w:t>
      </w:r>
      <w:r w:rsidRPr="005D7388">
        <w:rPr>
          <w:rFonts w:ascii="Montserrat" w:hAnsi="Montserrat" w:cs="Arial"/>
          <w:sz w:val="18"/>
          <w:szCs w:val="18"/>
          <w:lang w:val="es-MX"/>
        </w:rPr>
        <w:t>c</w:t>
      </w:r>
      <w:r w:rsidRPr="005D7388">
        <w:rPr>
          <w:rFonts w:ascii="Montserrat" w:hAnsi="Montserrat" w:cs="Arial"/>
          <w:spacing w:val="1"/>
          <w:sz w:val="18"/>
          <w:szCs w:val="18"/>
          <w:lang w:val="es-MX"/>
        </w:rPr>
        <w:t>ili</w:t>
      </w:r>
      <w:r w:rsidRPr="005D7388">
        <w:rPr>
          <w:rFonts w:ascii="Montserrat" w:hAnsi="Montserrat" w:cs="Arial"/>
          <w:sz w:val="18"/>
          <w:szCs w:val="18"/>
          <w:lang w:val="es-MX"/>
        </w:rPr>
        <w:t>o,</w:t>
      </w:r>
      <w:r w:rsidRPr="005D7388">
        <w:rPr>
          <w:rFonts w:ascii="Montserrat" w:hAnsi="Montserrat" w:cs="Arial"/>
          <w:spacing w:val="3"/>
          <w:sz w:val="18"/>
          <w:szCs w:val="18"/>
          <w:lang w:val="es-MX"/>
        </w:rPr>
        <w:t xml:space="preserve"> </w:t>
      </w:r>
      <w:r w:rsidRPr="005D7388">
        <w:rPr>
          <w:rFonts w:ascii="Montserrat" w:hAnsi="Montserrat" w:cs="Arial"/>
          <w:sz w:val="18"/>
          <w:szCs w:val="18"/>
          <w:lang w:val="es-MX"/>
        </w:rPr>
        <w:t>así</w:t>
      </w:r>
      <w:r w:rsidRPr="005D7388">
        <w:rPr>
          <w:rFonts w:ascii="Montserrat" w:hAnsi="Montserrat" w:cs="Arial"/>
          <w:spacing w:val="5"/>
          <w:sz w:val="18"/>
          <w:szCs w:val="18"/>
          <w:lang w:val="es-MX"/>
        </w:rPr>
        <w:t xml:space="preserve"> </w:t>
      </w:r>
      <w:r w:rsidRPr="005D7388">
        <w:rPr>
          <w:rFonts w:ascii="Montserrat" w:hAnsi="Montserrat" w:cs="Arial"/>
          <w:sz w:val="18"/>
          <w:szCs w:val="18"/>
          <w:lang w:val="es-MX"/>
        </w:rPr>
        <w:t>como,</w:t>
      </w:r>
      <w:r w:rsidRPr="005D7388">
        <w:rPr>
          <w:rFonts w:ascii="Montserrat" w:hAnsi="Montserrat" w:cs="Arial"/>
          <w:spacing w:val="1"/>
          <w:sz w:val="18"/>
          <w:szCs w:val="18"/>
          <w:lang w:val="es-MX"/>
        </w:rPr>
        <w:t xml:space="preserve"> </w:t>
      </w:r>
      <w:r w:rsidRPr="005D7388">
        <w:rPr>
          <w:rFonts w:ascii="Montserrat" w:hAnsi="Montserrat" w:cs="Arial"/>
          <w:sz w:val="18"/>
          <w:szCs w:val="18"/>
          <w:lang w:val="es-MX"/>
        </w:rPr>
        <w:t>en</w:t>
      </w:r>
      <w:r w:rsidRPr="005D7388">
        <w:rPr>
          <w:rFonts w:ascii="Montserrat" w:hAnsi="Montserrat" w:cs="Arial"/>
          <w:spacing w:val="5"/>
          <w:sz w:val="18"/>
          <w:szCs w:val="18"/>
          <w:lang w:val="es-MX"/>
        </w:rPr>
        <w:t xml:space="preserve"> </w:t>
      </w:r>
      <w:r w:rsidRPr="005D7388">
        <w:rPr>
          <w:rFonts w:ascii="Montserrat" w:hAnsi="Montserrat" w:cs="Arial"/>
          <w:sz w:val="18"/>
          <w:szCs w:val="18"/>
          <w:lang w:val="es-MX"/>
        </w:rPr>
        <w:t>su</w:t>
      </w:r>
      <w:r w:rsidRPr="005D7388">
        <w:rPr>
          <w:rFonts w:ascii="Montserrat" w:hAnsi="Montserrat" w:cs="Arial"/>
          <w:spacing w:val="6"/>
          <w:sz w:val="18"/>
          <w:szCs w:val="18"/>
          <w:lang w:val="es-MX"/>
        </w:rPr>
        <w:t xml:space="preserve"> </w:t>
      </w:r>
      <w:r w:rsidRPr="005D7388">
        <w:rPr>
          <w:rFonts w:ascii="Montserrat" w:hAnsi="Montserrat" w:cs="Arial"/>
          <w:sz w:val="18"/>
          <w:szCs w:val="18"/>
          <w:lang w:val="es-MX"/>
        </w:rPr>
        <w:t>caso,</w:t>
      </w:r>
      <w:r w:rsidRPr="005D7388">
        <w:rPr>
          <w:rFonts w:ascii="Montserrat" w:hAnsi="Montserrat" w:cs="Arial"/>
          <w:w w:val="99"/>
          <w:sz w:val="18"/>
          <w:szCs w:val="18"/>
          <w:lang w:val="es-MX"/>
        </w:rPr>
        <w:t xml:space="preserve"> </w:t>
      </w:r>
      <w:r w:rsidRPr="005D7388">
        <w:rPr>
          <w:rFonts w:ascii="Montserrat" w:hAnsi="Montserrat" w:cs="Arial"/>
          <w:spacing w:val="1"/>
          <w:sz w:val="18"/>
          <w:szCs w:val="18"/>
          <w:lang w:val="es-MX"/>
        </w:rPr>
        <w:t>l</w:t>
      </w:r>
      <w:r w:rsidRPr="005D7388">
        <w:rPr>
          <w:rFonts w:ascii="Montserrat" w:hAnsi="Montserrat" w:cs="Arial"/>
          <w:sz w:val="18"/>
          <w:szCs w:val="18"/>
          <w:lang w:val="es-MX"/>
        </w:rPr>
        <w:t>os</w:t>
      </w:r>
      <w:r w:rsidRPr="005D7388">
        <w:rPr>
          <w:rFonts w:ascii="Montserrat" w:hAnsi="Montserrat" w:cs="Arial"/>
          <w:spacing w:val="3"/>
          <w:sz w:val="18"/>
          <w:szCs w:val="18"/>
          <w:lang w:val="es-MX"/>
        </w:rPr>
        <w:t xml:space="preserve"> </w:t>
      </w:r>
      <w:r w:rsidRPr="005D7388">
        <w:rPr>
          <w:rFonts w:ascii="Montserrat" w:hAnsi="Montserrat" w:cs="Arial"/>
          <w:spacing w:val="1"/>
          <w:sz w:val="18"/>
          <w:szCs w:val="18"/>
          <w:lang w:val="es-MX"/>
        </w:rPr>
        <w:t>d</w:t>
      </w:r>
      <w:r w:rsidRPr="005D7388">
        <w:rPr>
          <w:rFonts w:ascii="Montserrat" w:hAnsi="Montserrat" w:cs="Arial"/>
          <w:sz w:val="18"/>
          <w:szCs w:val="18"/>
          <w:lang w:val="es-MX"/>
        </w:rPr>
        <w:t>e</w:t>
      </w:r>
      <w:r w:rsidRPr="005D7388">
        <w:rPr>
          <w:rFonts w:ascii="Montserrat" w:hAnsi="Montserrat" w:cs="Arial"/>
          <w:spacing w:val="3"/>
          <w:sz w:val="18"/>
          <w:szCs w:val="18"/>
          <w:lang w:val="es-MX"/>
        </w:rPr>
        <w:t xml:space="preserve"> </w:t>
      </w:r>
      <w:r w:rsidRPr="005D7388">
        <w:rPr>
          <w:rFonts w:ascii="Montserrat" w:hAnsi="Montserrat" w:cs="Arial"/>
          <w:spacing w:val="-2"/>
          <w:sz w:val="18"/>
          <w:szCs w:val="18"/>
          <w:lang w:val="es-MX"/>
        </w:rPr>
        <w:t>s</w:t>
      </w:r>
      <w:r w:rsidRPr="005D7388">
        <w:rPr>
          <w:rFonts w:ascii="Montserrat" w:hAnsi="Montserrat" w:cs="Arial"/>
          <w:sz w:val="18"/>
          <w:szCs w:val="18"/>
          <w:lang w:val="es-MX"/>
        </w:rPr>
        <w:t>u</w:t>
      </w:r>
      <w:r w:rsidRPr="005D7388">
        <w:rPr>
          <w:rFonts w:ascii="Montserrat" w:hAnsi="Montserrat" w:cs="Arial"/>
          <w:spacing w:val="5"/>
          <w:sz w:val="18"/>
          <w:szCs w:val="18"/>
          <w:lang w:val="es-MX"/>
        </w:rPr>
        <w:t xml:space="preserve"> </w:t>
      </w:r>
      <w:r w:rsidRPr="005D7388">
        <w:rPr>
          <w:rFonts w:ascii="Montserrat" w:hAnsi="Montserrat" w:cs="Arial"/>
          <w:sz w:val="18"/>
          <w:szCs w:val="18"/>
          <w:lang w:val="es-MX"/>
        </w:rPr>
        <w:t>a</w:t>
      </w:r>
      <w:r w:rsidRPr="005D7388">
        <w:rPr>
          <w:rFonts w:ascii="Montserrat" w:hAnsi="Montserrat" w:cs="Arial"/>
          <w:spacing w:val="1"/>
          <w:sz w:val="18"/>
          <w:szCs w:val="18"/>
          <w:lang w:val="es-MX"/>
        </w:rPr>
        <w:t>p</w:t>
      </w:r>
      <w:r w:rsidRPr="005D7388">
        <w:rPr>
          <w:rFonts w:ascii="Montserrat" w:hAnsi="Montserrat" w:cs="Arial"/>
          <w:spacing w:val="-3"/>
          <w:sz w:val="18"/>
          <w:szCs w:val="18"/>
          <w:lang w:val="es-MX"/>
        </w:rPr>
        <w:t>o</w:t>
      </w:r>
      <w:r w:rsidRPr="005D7388">
        <w:rPr>
          <w:rFonts w:ascii="Montserrat" w:hAnsi="Montserrat" w:cs="Arial"/>
          <w:spacing w:val="1"/>
          <w:sz w:val="18"/>
          <w:szCs w:val="18"/>
          <w:lang w:val="es-MX"/>
        </w:rPr>
        <w:t>d</w:t>
      </w:r>
      <w:r w:rsidRPr="005D7388">
        <w:rPr>
          <w:rFonts w:ascii="Montserrat" w:hAnsi="Montserrat" w:cs="Arial"/>
          <w:sz w:val="18"/>
          <w:szCs w:val="18"/>
          <w:lang w:val="es-MX"/>
        </w:rPr>
        <w:t>e</w:t>
      </w:r>
      <w:r w:rsidRPr="005D7388">
        <w:rPr>
          <w:rFonts w:ascii="Montserrat" w:hAnsi="Montserrat" w:cs="Arial"/>
          <w:spacing w:val="-1"/>
          <w:sz w:val="18"/>
          <w:szCs w:val="18"/>
          <w:lang w:val="es-MX"/>
        </w:rPr>
        <w:t>r</w:t>
      </w:r>
      <w:r w:rsidRPr="005D7388">
        <w:rPr>
          <w:rFonts w:ascii="Montserrat" w:hAnsi="Montserrat" w:cs="Arial"/>
          <w:sz w:val="18"/>
          <w:szCs w:val="18"/>
          <w:lang w:val="es-MX"/>
        </w:rPr>
        <w:t>a</w:t>
      </w:r>
      <w:r w:rsidRPr="005D7388">
        <w:rPr>
          <w:rFonts w:ascii="Montserrat" w:hAnsi="Montserrat" w:cs="Arial"/>
          <w:spacing w:val="1"/>
          <w:sz w:val="18"/>
          <w:szCs w:val="18"/>
          <w:lang w:val="es-MX"/>
        </w:rPr>
        <w:t>d</w:t>
      </w:r>
      <w:r w:rsidRPr="005D7388">
        <w:rPr>
          <w:rFonts w:ascii="Montserrat" w:hAnsi="Montserrat" w:cs="Arial"/>
          <w:sz w:val="18"/>
          <w:szCs w:val="18"/>
          <w:lang w:val="es-MX"/>
        </w:rPr>
        <w:t>o</w:t>
      </w:r>
      <w:r w:rsidRPr="005D7388">
        <w:rPr>
          <w:rFonts w:ascii="Montserrat" w:hAnsi="Montserrat" w:cs="Arial"/>
          <w:spacing w:val="3"/>
          <w:sz w:val="18"/>
          <w:szCs w:val="18"/>
          <w:lang w:val="es-MX"/>
        </w:rPr>
        <w:t xml:space="preserve"> </w:t>
      </w:r>
      <w:r w:rsidRPr="005D7388">
        <w:rPr>
          <w:rFonts w:ascii="Montserrat" w:hAnsi="Montserrat" w:cs="Arial"/>
          <w:sz w:val="18"/>
          <w:szCs w:val="18"/>
          <w:lang w:val="es-MX"/>
        </w:rPr>
        <w:t>o</w:t>
      </w:r>
      <w:r w:rsidRPr="005D7388">
        <w:rPr>
          <w:rFonts w:ascii="Montserrat" w:hAnsi="Montserrat" w:cs="Arial"/>
          <w:spacing w:val="3"/>
          <w:sz w:val="18"/>
          <w:szCs w:val="18"/>
          <w:lang w:val="es-MX"/>
        </w:rPr>
        <w:t xml:space="preserve"> </w:t>
      </w:r>
      <w:r w:rsidRPr="005D7388">
        <w:rPr>
          <w:rFonts w:ascii="Montserrat" w:hAnsi="Montserrat" w:cs="Arial"/>
          <w:spacing w:val="1"/>
          <w:sz w:val="18"/>
          <w:szCs w:val="18"/>
          <w:lang w:val="es-MX"/>
        </w:rPr>
        <w:t>r</w:t>
      </w:r>
      <w:r w:rsidRPr="005D7388">
        <w:rPr>
          <w:rFonts w:ascii="Montserrat" w:hAnsi="Montserrat" w:cs="Arial"/>
          <w:sz w:val="18"/>
          <w:szCs w:val="18"/>
          <w:lang w:val="es-MX"/>
        </w:rPr>
        <w:t>e</w:t>
      </w:r>
      <w:r w:rsidRPr="005D7388">
        <w:rPr>
          <w:rFonts w:ascii="Montserrat" w:hAnsi="Montserrat" w:cs="Arial"/>
          <w:spacing w:val="1"/>
          <w:sz w:val="18"/>
          <w:szCs w:val="18"/>
          <w:lang w:val="es-MX"/>
        </w:rPr>
        <w:t>p</w:t>
      </w:r>
      <w:r w:rsidRPr="005D7388">
        <w:rPr>
          <w:rFonts w:ascii="Montserrat" w:hAnsi="Montserrat" w:cs="Arial"/>
          <w:spacing w:val="-1"/>
          <w:sz w:val="18"/>
          <w:szCs w:val="18"/>
          <w:lang w:val="es-MX"/>
        </w:rPr>
        <w:t>r</w:t>
      </w:r>
      <w:r w:rsidRPr="005D7388">
        <w:rPr>
          <w:rFonts w:ascii="Montserrat" w:hAnsi="Montserrat" w:cs="Arial"/>
          <w:sz w:val="18"/>
          <w:szCs w:val="18"/>
          <w:lang w:val="es-MX"/>
        </w:rPr>
        <w:t>ese</w:t>
      </w:r>
      <w:r w:rsidRPr="005D7388">
        <w:rPr>
          <w:rFonts w:ascii="Montserrat" w:hAnsi="Montserrat" w:cs="Arial"/>
          <w:spacing w:val="1"/>
          <w:sz w:val="18"/>
          <w:szCs w:val="18"/>
          <w:lang w:val="es-MX"/>
        </w:rPr>
        <w:t>n</w:t>
      </w:r>
      <w:r w:rsidRPr="005D7388">
        <w:rPr>
          <w:rFonts w:ascii="Montserrat" w:hAnsi="Montserrat" w:cs="Arial"/>
          <w:sz w:val="18"/>
          <w:szCs w:val="18"/>
          <w:lang w:val="es-MX"/>
        </w:rPr>
        <w:t>ta</w:t>
      </w:r>
      <w:r w:rsidRPr="005D7388">
        <w:rPr>
          <w:rFonts w:ascii="Montserrat" w:hAnsi="Montserrat" w:cs="Arial"/>
          <w:spacing w:val="1"/>
          <w:sz w:val="18"/>
          <w:szCs w:val="18"/>
          <w:lang w:val="es-MX"/>
        </w:rPr>
        <w:t>n</w:t>
      </w:r>
      <w:r w:rsidRPr="005D7388">
        <w:rPr>
          <w:rFonts w:ascii="Montserrat" w:hAnsi="Montserrat" w:cs="Arial"/>
          <w:sz w:val="18"/>
          <w:szCs w:val="18"/>
          <w:lang w:val="es-MX"/>
        </w:rPr>
        <w:t>te. T</w:t>
      </w:r>
      <w:r w:rsidRPr="005D7388">
        <w:rPr>
          <w:rFonts w:ascii="Montserrat" w:hAnsi="Montserrat" w:cs="Arial"/>
          <w:spacing w:val="-1"/>
          <w:sz w:val="18"/>
          <w:szCs w:val="18"/>
          <w:lang w:val="es-MX"/>
        </w:rPr>
        <w:t>r</w:t>
      </w:r>
      <w:r w:rsidRPr="005D7388">
        <w:rPr>
          <w:rFonts w:ascii="Montserrat" w:hAnsi="Montserrat" w:cs="Arial"/>
          <w:sz w:val="18"/>
          <w:szCs w:val="18"/>
          <w:lang w:val="es-MX"/>
        </w:rPr>
        <w:t>atá</w:t>
      </w:r>
      <w:r w:rsidRPr="005D7388">
        <w:rPr>
          <w:rFonts w:ascii="Montserrat" w:hAnsi="Montserrat" w:cs="Arial"/>
          <w:spacing w:val="1"/>
          <w:sz w:val="18"/>
          <w:szCs w:val="18"/>
          <w:lang w:val="es-MX"/>
        </w:rPr>
        <w:t>nd</w:t>
      </w:r>
      <w:r w:rsidRPr="005D7388">
        <w:rPr>
          <w:rFonts w:ascii="Montserrat" w:hAnsi="Montserrat" w:cs="Arial"/>
          <w:sz w:val="18"/>
          <w:szCs w:val="18"/>
          <w:lang w:val="es-MX"/>
        </w:rPr>
        <w:t>ose</w:t>
      </w:r>
      <w:r w:rsidRPr="005D7388">
        <w:rPr>
          <w:rFonts w:ascii="Montserrat" w:hAnsi="Montserrat" w:cs="Arial"/>
          <w:spacing w:val="3"/>
          <w:sz w:val="18"/>
          <w:szCs w:val="18"/>
          <w:lang w:val="es-MX"/>
        </w:rPr>
        <w:t xml:space="preserve"> </w:t>
      </w:r>
      <w:r w:rsidRPr="005D7388">
        <w:rPr>
          <w:rFonts w:ascii="Montserrat" w:hAnsi="Montserrat" w:cs="Arial"/>
          <w:spacing w:val="1"/>
          <w:sz w:val="18"/>
          <w:szCs w:val="18"/>
          <w:lang w:val="es-MX"/>
        </w:rPr>
        <w:t>d</w:t>
      </w:r>
      <w:r w:rsidRPr="005D7388">
        <w:rPr>
          <w:rFonts w:ascii="Montserrat" w:hAnsi="Montserrat" w:cs="Arial"/>
          <w:sz w:val="18"/>
          <w:szCs w:val="18"/>
          <w:lang w:val="es-MX"/>
        </w:rPr>
        <w:t>e</w:t>
      </w:r>
      <w:r w:rsidRPr="005D7388">
        <w:rPr>
          <w:rFonts w:ascii="Montserrat" w:hAnsi="Montserrat" w:cs="Arial"/>
          <w:spacing w:val="3"/>
          <w:sz w:val="18"/>
          <w:szCs w:val="18"/>
          <w:lang w:val="es-MX"/>
        </w:rPr>
        <w:t xml:space="preserve"> </w:t>
      </w:r>
      <w:r w:rsidRPr="005D7388">
        <w:rPr>
          <w:rFonts w:ascii="Montserrat" w:hAnsi="Montserrat" w:cs="Arial"/>
          <w:spacing w:val="1"/>
          <w:sz w:val="18"/>
          <w:szCs w:val="18"/>
          <w:lang w:val="es-MX"/>
        </w:rPr>
        <w:t>p</w:t>
      </w:r>
      <w:r w:rsidRPr="005D7388">
        <w:rPr>
          <w:rFonts w:ascii="Montserrat" w:hAnsi="Montserrat" w:cs="Arial"/>
          <w:sz w:val="18"/>
          <w:szCs w:val="18"/>
          <w:lang w:val="es-MX"/>
        </w:rPr>
        <w:t>e</w:t>
      </w:r>
      <w:r w:rsidRPr="005D7388">
        <w:rPr>
          <w:rFonts w:ascii="Montserrat" w:hAnsi="Montserrat" w:cs="Arial"/>
          <w:spacing w:val="-1"/>
          <w:sz w:val="18"/>
          <w:szCs w:val="18"/>
          <w:lang w:val="es-MX"/>
        </w:rPr>
        <w:t>r</w:t>
      </w:r>
      <w:r w:rsidRPr="005D7388">
        <w:rPr>
          <w:rFonts w:ascii="Montserrat" w:hAnsi="Montserrat" w:cs="Arial"/>
          <w:sz w:val="18"/>
          <w:szCs w:val="18"/>
          <w:lang w:val="es-MX"/>
        </w:rPr>
        <w:t>so</w:t>
      </w:r>
      <w:r w:rsidRPr="005D7388">
        <w:rPr>
          <w:rFonts w:ascii="Montserrat" w:hAnsi="Montserrat" w:cs="Arial"/>
          <w:spacing w:val="1"/>
          <w:sz w:val="18"/>
          <w:szCs w:val="18"/>
          <w:lang w:val="es-MX"/>
        </w:rPr>
        <w:t>n</w:t>
      </w:r>
      <w:r w:rsidRPr="005D7388">
        <w:rPr>
          <w:rFonts w:ascii="Montserrat" w:hAnsi="Montserrat" w:cs="Arial"/>
          <w:sz w:val="18"/>
          <w:szCs w:val="18"/>
          <w:lang w:val="es-MX"/>
        </w:rPr>
        <w:t>as</w:t>
      </w:r>
      <w:r w:rsidRPr="005D7388">
        <w:rPr>
          <w:rFonts w:ascii="Montserrat" w:hAnsi="Montserrat" w:cs="Arial"/>
          <w:spacing w:val="3"/>
          <w:sz w:val="18"/>
          <w:szCs w:val="18"/>
          <w:lang w:val="es-MX"/>
        </w:rPr>
        <w:t xml:space="preserve"> </w:t>
      </w:r>
      <w:r w:rsidRPr="005D7388">
        <w:rPr>
          <w:rFonts w:ascii="Montserrat" w:hAnsi="Montserrat" w:cs="Arial"/>
          <w:sz w:val="18"/>
          <w:szCs w:val="18"/>
          <w:lang w:val="es-MX"/>
        </w:rPr>
        <w:t>mo</w:t>
      </w:r>
      <w:r w:rsidRPr="005D7388">
        <w:rPr>
          <w:rFonts w:ascii="Montserrat" w:hAnsi="Montserrat" w:cs="Arial"/>
          <w:spacing w:val="-1"/>
          <w:sz w:val="18"/>
          <w:szCs w:val="18"/>
          <w:lang w:val="es-MX"/>
        </w:rPr>
        <w:t>r</w:t>
      </w:r>
      <w:r w:rsidRPr="005D7388">
        <w:rPr>
          <w:rFonts w:ascii="Montserrat" w:hAnsi="Montserrat" w:cs="Arial"/>
          <w:sz w:val="18"/>
          <w:szCs w:val="18"/>
          <w:lang w:val="es-MX"/>
        </w:rPr>
        <w:t>a</w:t>
      </w:r>
      <w:r w:rsidRPr="005D7388">
        <w:rPr>
          <w:rFonts w:ascii="Montserrat" w:hAnsi="Montserrat" w:cs="Arial"/>
          <w:spacing w:val="1"/>
          <w:sz w:val="18"/>
          <w:szCs w:val="18"/>
          <w:lang w:val="es-MX"/>
        </w:rPr>
        <w:t>l</w:t>
      </w:r>
      <w:r w:rsidRPr="005D7388">
        <w:rPr>
          <w:rFonts w:ascii="Montserrat" w:hAnsi="Montserrat" w:cs="Arial"/>
          <w:sz w:val="18"/>
          <w:szCs w:val="18"/>
          <w:lang w:val="es-MX"/>
        </w:rPr>
        <w:t>es,</w:t>
      </w:r>
      <w:r w:rsidRPr="005D7388">
        <w:rPr>
          <w:rFonts w:ascii="Montserrat" w:hAnsi="Montserrat" w:cs="Arial"/>
          <w:spacing w:val="4"/>
          <w:sz w:val="18"/>
          <w:szCs w:val="18"/>
          <w:lang w:val="es-MX"/>
        </w:rPr>
        <w:t xml:space="preserve"> </w:t>
      </w:r>
      <w:r w:rsidRPr="005D7388">
        <w:rPr>
          <w:rFonts w:ascii="Montserrat" w:hAnsi="Montserrat" w:cs="Arial"/>
          <w:sz w:val="18"/>
          <w:szCs w:val="18"/>
          <w:lang w:val="es-MX"/>
        </w:rPr>
        <w:t>a</w:t>
      </w:r>
      <w:r w:rsidRPr="005D7388">
        <w:rPr>
          <w:rFonts w:ascii="Montserrat" w:hAnsi="Montserrat" w:cs="Arial"/>
          <w:spacing w:val="1"/>
          <w:sz w:val="18"/>
          <w:szCs w:val="18"/>
          <w:lang w:val="es-MX"/>
        </w:rPr>
        <w:t>d</w:t>
      </w:r>
      <w:r w:rsidRPr="005D7388">
        <w:rPr>
          <w:rFonts w:ascii="Montserrat" w:hAnsi="Montserrat" w:cs="Arial"/>
          <w:sz w:val="18"/>
          <w:szCs w:val="18"/>
          <w:lang w:val="es-MX"/>
        </w:rPr>
        <w:t>emás</w:t>
      </w:r>
      <w:r w:rsidRPr="005D7388">
        <w:rPr>
          <w:rFonts w:ascii="Montserrat" w:hAnsi="Montserrat" w:cs="Arial"/>
          <w:spacing w:val="4"/>
          <w:sz w:val="18"/>
          <w:szCs w:val="18"/>
          <w:lang w:val="es-MX"/>
        </w:rPr>
        <w:t xml:space="preserve"> </w:t>
      </w:r>
      <w:r w:rsidRPr="005D7388">
        <w:rPr>
          <w:rFonts w:ascii="Montserrat" w:hAnsi="Montserrat" w:cs="Arial"/>
          <w:sz w:val="18"/>
          <w:szCs w:val="18"/>
          <w:lang w:val="es-MX"/>
        </w:rPr>
        <w:t>se</w:t>
      </w:r>
      <w:r w:rsidRPr="005D7388">
        <w:rPr>
          <w:rFonts w:ascii="Montserrat" w:hAnsi="Montserrat" w:cs="Arial"/>
          <w:spacing w:val="2"/>
          <w:sz w:val="18"/>
          <w:szCs w:val="18"/>
          <w:lang w:val="es-MX"/>
        </w:rPr>
        <w:t xml:space="preserve"> </w:t>
      </w:r>
      <w:r w:rsidRPr="005D7388">
        <w:rPr>
          <w:rFonts w:ascii="Montserrat" w:hAnsi="Montserrat" w:cs="Arial"/>
          <w:sz w:val="18"/>
          <w:szCs w:val="18"/>
          <w:lang w:val="es-MX"/>
        </w:rPr>
        <w:t>se</w:t>
      </w:r>
      <w:r w:rsidRPr="005D7388">
        <w:rPr>
          <w:rFonts w:ascii="Montserrat" w:hAnsi="Montserrat" w:cs="Arial"/>
          <w:spacing w:val="1"/>
          <w:sz w:val="18"/>
          <w:szCs w:val="18"/>
          <w:lang w:val="es-MX"/>
        </w:rPr>
        <w:t>ñ</w:t>
      </w:r>
      <w:r w:rsidRPr="005D7388">
        <w:rPr>
          <w:rFonts w:ascii="Montserrat" w:hAnsi="Montserrat" w:cs="Arial"/>
          <w:sz w:val="18"/>
          <w:szCs w:val="18"/>
          <w:lang w:val="es-MX"/>
        </w:rPr>
        <w:t>a</w:t>
      </w:r>
      <w:r w:rsidRPr="005D7388">
        <w:rPr>
          <w:rFonts w:ascii="Montserrat" w:hAnsi="Montserrat" w:cs="Arial"/>
          <w:spacing w:val="1"/>
          <w:sz w:val="18"/>
          <w:szCs w:val="18"/>
          <w:lang w:val="es-MX"/>
        </w:rPr>
        <w:t>l</w:t>
      </w:r>
      <w:r w:rsidRPr="005D7388">
        <w:rPr>
          <w:rFonts w:ascii="Montserrat" w:hAnsi="Montserrat" w:cs="Arial"/>
          <w:sz w:val="18"/>
          <w:szCs w:val="18"/>
          <w:lang w:val="es-MX"/>
        </w:rPr>
        <w:t>a</w:t>
      </w:r>
      <w:r w:rsidRPr="005D7388">
        <w:rPr>
          <w:rFonts w:ascii="Montserrat" w:hAnsi="Montserrat" w:cs="Arial"/>
          <w:spacing w:val="-1"/>
          <w:sz w:val="18"/>
          <w:szCs w:val="18"/>
          <w:lang w:val="es-MX"/>
        </w:rPr>
        <w:t>r</w:t>
      </w:r>
      <w:r w:rsidRPr="005D7388">
        <w:rPr>
          <w:rFonts w:ascii="Montserrat" w:hAnsi="Montserrat" w:cs="Arial"/>
          <w:sz w:val="18"/>
          <w:szCs w:val="18"/>
          <w:lang w:val="es-MX"/>
        </w:rPr>
        <w:t>á</w:t>
      </w:r>
      <w:r w:rsidRPr="005D7388">
        <w:rPr>
          <w:rFonts w:ascii="Montserrat" w:hAnsi="Montserrat" w:cs="Arial"/>
          <w:w w:val="99"/>
          <w:sz w:val="18"/>
          <w:szCs w:val="18"/>
          <w:lang w:val="es-MX"/>
        </w:rPr>
        <w:t xml:space="preserve"> </w:t>
      </w:r>
      <w:r w:rsidRPr="005D7388">
        <w:rPr>
          <w:rFonts w:ascii="Montserrat" w:hAnsi="Montserrat" w:cs="Arial"/>
          <w:spacing w:val="1"/>
          <w:sz w:val="18"/>
          <w:szCs w:val="18"/>
          <w:lang w:val="es-MX"/>
        </w:rPr>
        <w:t>l</w:t>
      </w:r>
      <w:r w:rsidRPr="005D7388">
        <w:rPr>
          <w:rFonts w:ascii="Montserrat" w:hAnsi="Montserrat" w:cs="Arial"/>
          <w:sz w:val="18"/>
          <w:szCs w:val="18"/>
          <w:lang w:val="es-MX"/>
        </w:rPr>
        <w:t>a</w:t>
      </w:r>
      <w:r w:rsidRPr="005D7388">
        <w:rPr>
          <w:rFonts w:ascii="Montserrat" w:hAnsi="Montserrat" w:cs="Arial"/>
          <w:spacing w:val="44"/>
          <w:sz w:val="18"/>
          <w:szCs w:val="18"/>
          <w:lang w:val="es-MX"/>
        </w:rPr>
        <w:t xml:space="preserve"> </w:t>
      </w:r>
      <w:r w:rsidRPr="005D7388">
        <w:rPr>
          <w:rFonts w:ascii="Montserrat" w:hAnsi="Montserrat" w:cs="Arial"/>
          <w:spacing w:val="1"/>
          <w:sz w:val="18"/>
          <w:szCs w:val="18"/>
          <w:lang w:val="es-MX"/>
        </w:rPr>
        <w:t>d</w:t>
      </w:r>
      <w:r w:rsidRPr="005D7388">
        <w:rPr>
          <w:rFonts w:ascii="Montserrat" w:hAnsi="Montserrat" w:cs="Arial"/>
          <w:sz w:val="18"/>
          <w:szCs w:val="18"/>
          <w:lang w:val="es-MX"/>
        </w:rPr>
        <w:t>esc</w:t>
      </w:r>
      <w:r w:rsidRPr="005D7388">
        <w:rPr>
          <w:rFonts w:ascii="Montserrat" w:hAnsi="Montserrat" w:cs="Arial"/>
          <w:spacing w:val="-1"/>
          <w:sz w:val="18"/>
          <w:szCs w:val="18"/>
          <w:lang w:val="es-MX"/>
        </w:rPr>
        <w:t>ri</w:t>
      </w:r>
      <w:r w:rsidRPr="005D7388">
        <w:rPr>
          <w:rFonts w:ascii="Montserrat" w:hAnsi="Montserrat" w:cs="Arial"/>
          <w:spacing w:val="1"/>
          <w:sz w:val="18"/>
          <w:szCs w:val="18"/>
          <w:lang w:val="es-MX"/>
        </w:rPr>
        <w:t>p</w:t>
      </w:r>
      <w:r w:rsidRPr="005D7388">
        <w:rPr>
          <w:rFonts w:ascii="Montserrat" w:hAnsi="Montserrat" w:cs="Arial"/>
          <w:sz w:val="18"/>
          <w:szCs w:val="18"/>
          <w:lang w:val="es-MX"/>
        </w:rPr>
        <w:t>c</w:t>
      </w:r>
      <w:r w:rsidRPr="005D7388">
        <w:rPr>
          <w:rFonts w:ascii="Montserrat" w:hAnsi="Montserrat" w:cs="Arial"/>
          <w:spacing w:val="1"/>
          <w:sz w:val="18"/>
          <w:szCs w:val="18"/>
          <w:lang w:val="es-MX"/>
        </w:rPr>
        <w:t>i</w:t>
      </w:r>
      <w:r w:rsidRPr="005D7388">
        <w:rPr>
          <w:rFonts w:ascii="Montserrat" w:hAnsi="Montserrat" w:cs="Arial"/>
          <w:spacing w:val="-3"/>
          <w:sz w:val="18"/>
          <w:szCs w:val="18"/>
          <w:lang w:val="es-MX"/>
        </w:rPr>
        <w:t>ó</w:t>
      </w:r>
      <w:r w:rsidRPr="005D7388">
        <w:rPr>
          <w:rFonts w:ascii="Montserrat" w:hAnsi="Montserrat" w:cs="Arial"/>
          <w:sz w:val="18"/>
          <w:szCs w:val="18"/>
          <w:lang w:val="es-MX"/>
        </w:rPr>
        <w:t>n</w:t>
      </w:r>
      <w:r w:rsidRPr="005D7388">
        <w:rPr>
          <w:rFonts w:ascii="Montserrat" w:hAnsi="Montserrat" w:cs="Arial"/>
          <w:spacing w:val="46"/>
          <w:sz w:val="18"/>
          <w:szCs w:val="18"/>
          <w:lang w:val="es-MX"/>
        </w:rPr>
        <w:t xml:space="preserve"> </w:t>
      </w:r>
      <w:r w:rsidRPr="005D7388">
        <w:rPr>
          <w:rFonts w:ascii="Montserrat" w:hAnsi="Montserrat" w:cs="Arial"/>
          <w:spacing w:val="1"/>
          <w:sz w:val="18"/>
          <w:szCs w:val="18"/>
          <w:lang w:val="es-MX"/>
        </w:rPr>
        <w:t>d</w:t>
      </w:r>
      <w:r w:rsidRPr="005D7388">
        <w:rPr>
          <w:rFonts w:ascii="Montserrat" w:hAnsi="Montserrat" w:cs="Arial"/>
          <w:sz w:val="18"/>
          <w:szCs w:val="18"/>
          <w:lang w:val="es-MX"/>
        </w:rPr>
        <w:t>el</w:t>
      </w:r>
      <w:r w:rsidRPr="005D7388">
        <w:rPr>
          <w:rFonts w:ascii="Montserrat" w:hAnsi="Montserrat" w:cs="Arial"/>
          <w:spacing w:val="43"/>
          <w:sz w:val="18"/>
          <w:szCs w:val="18"/>
          <w:lang w:val="es-MX"/>
        </w:rPr>
        <w:t xml:space="preserve"> </w:t>
      </w:r>
      <w:r w:rsidRPr="005D7388">
        <w:rPr>
          <w:rFonts w:ascii="Montserrat" w:hAnsi="Montserrat" w:cs="Arial"/>
          <w:sz w:val="18"/>
          <w:szCs w:val="18"/>
          <w:lang w:val="es-MX"/>
        </w:rPr>
        <w:t>o</w:t>
      </w:r>
      <w:r w:rsidRPr="005D7388">
        <w:rPr>
          <w:rFonts w:ascii="Montserrat" w:hAnsi="Montserrat" w:cs="Arial"/>
          <w:spacing w:val="1"/>
          <w:sz w:val="18"/>
          <w:szCs w:val="18"/>
          <w:lang w:val="es-MX"/>
        </w:rPr>
        <w:t>b</w:t>
      </w:r>
      <w:r w:rsidRPr="005D7388">
        <w:rPr>
          <w:rFonts w:ascii="Montserrat" w:hAnsi="Montserrat" w:cs="Arial"/>
          <w:sz w:val="18"/>
          <w:szCs w:val="18"/>
          <w:lang w:val="es-MX"/>
        </w:rPr>
        <w:t>j</w:t>
      </w:r>
      <w:r w:rsidRPr="005D7388">
        <w:rPr>
          <w:rFonts w:ascii="Montserrat" w:hAnsi="Montserrat" w:cs="Arial"/>
          <w:spacing w:val="-3"/>
          <w:sz w:val="18"/>
          <w:szCs w:val="18"/>
          <w:lang w:val="es-MX"/>
        </w:rPr>
        <w:t>e</w:t>
      </w:r>
      <w:r w:rsidRPr="005D7388">
        <w:rPr>
          <w:rFonts w:ascii="Montserrat" w:hAnsi="Montserrat" w:cs="Arial"/>
          <w:sz w:val="18"/>
          <w:szCs w:val="18"/>
          <w:lang w:val="es-MX"/>
        </w:rPr>
        <w:t>to</w:t>
      </w:r>
      <w:r w:rsidRPr="005D7388">
        <w:rPr>
          <w:rFonts w:ascii="Montserrat" w:hAnsi="Montserrat" w:cs="Arial"/>
          <w:spacing w:val="45"/>
          <w:sz w:val="18"/>
          <w:szCs w:val="18"/>
          <w:lang w:val="es-MX"/>
        </w:rPr>
        <w:t xml:space="preserve"> </w:t>
      </w:r>
      <w:r w:rsidRPr="005D7388">
        <w:rPr>
          <w:rFonts w:ascii="Montserrat" w:hAnsi="Montserrat" w:cs="Arial"/>
          <w:sz w:val="18"/>
          <w:szCs w:val="18"/>
          <w:lang w:val="es-MX"/>
        </w:rPr>
        <w:t>soc</w:t>
      </w:r>
      <w:r w:rsidRPr="005D7388">
        <w:rPr>
          <w:rFonts w:ascii="Montserrat" w:hAnsi="Montserrat" w:cs="Arial"/>
          <w:spacing w:val="2"/>
          <w:sz w:val="18"/>
          <w:szCs w:val="18"/>
          <w:lang w:val="es-MX"/>
        </w:rPr>
        <w:t>i</w:t>
      </w:r>
      <w:r w:rsidRPr="005D7388">
        <w:rPr>
          <w:rFonts w:ascii="Montserrat" w:hAnsi="Montserrat" w:cs="Arial"/>
          <w:sz w:val="18"/>
          <w:szCs w:val="18"/>
          <w:lang w:val="es-MX"/>
        </w:rPr>
        <w:t>al</w:t>
      </w:r>
      <w:r w:rsidRPr="005D7388">
        <w:rPr>
          <w:rFonts w:ascii="Montserrat" w:hAnsi="Montserrat" w:cs="Arial"/>
          <w:spacing w:val="44"/>
          <w:sz w:val="18"/>
          <w:szCs w:val="18"/>
          <w:lang w:val="es-MX"/>
        </w:rPr>
        <w:t xml:space="preserve"> </w:t>
      </w:r>
      <w:r w:rsidRPr="005D7388">
        <w:rPr>
          <w:rFonts w:ascii="Montserrat" w:hAnsi="Montserrat" w:cs="Arial"/>
          <w:spacing w:val="1"/>
          <w:sz w:val="18"/>
          <w:szCs w:val="18"/>
          <w:lang w:val="es-MX"/>
        </w:rPr>
        <w:t>d</w:t>
      </w:r>
      <w:r w:rsidRPr="005D7388">
        <w:rPr>
          <w:rFonts w:ascii="Montserrat" w:hAnsi="Montserrat" w:cs="Arial"/>
          <w:sz w:val="18"/>
          <w:szCs w:val="18"/>
          <w:lang w:val="es-MX"/>
        </w:rPr>
        <w:t>e</w:t>
      </w:r>
      <w:r w:rsidRPr="005D7388">
        <w:rPr>
          <w:rFonts w:ascii="Montserrat" w:hAnsi="Montserrat" w:cs="Arial"/>
          <w:spacing w:val="44"/>
          <w:sz w:val="18"/>
          <w:szCs w:val="18"/>
          <w:lang w:val="es-MX"/>
        </w:rPr>
        <w:t xml:space="preserve"> </w:t>
      </w:r>
      <w:r w:rsidRPr="005D7388">
        <w:rPr>
          <w:rFonts w:ascii="Montserrat" w:hAnsi="Montserrat" w:cs="Arial"/>
          <w:spacing w:val="1"/>
          <w:sz w:val="18"/>
          <w:szCs w:val="18"/>
          <w:lang w:val="es-MX"/>
        </w:rPr>
        <w:t>l</w:t>
      </w:r>
      <w:r w:rsidRPr="005D7388">
        <w:rPr>
          <w:rFonts w:ascii="Montserrat" w:hAnsi="Montserrat" w:cs="Arial"/>
          <w:sz w:val="18"/>
          <w:szCs w:val="18"/>
          <w:lang w:val="es-MX"/>
        </w:rPr>
        <w:t>a</w:t>
      </w:r>
      <w:r w:rsidRPr="005D7388">
        <w:rPr>
          <w:rFonts w:ascii="Montserrat" w:hAnsi="Montserrat" w:cs="Arial"/>
          <w:spacing w:val="44"/>
          <w:sz w:val="18"/>
          <w:szCs w:val="18"/>
          <w:lang w:val="es-MX"/>
        </w:rPr>
        <w:t xml:space="preserve"> </w:t>
      </w:r>
      <w:r w:rsidRPr="005D7388">
        <w:rPr>
          <w:rFonts w:ascii="Montserrat" w:hAnsi="Montserrat" w:cs="Arial"/>
          <w:sz w:val="18"/>
          <w:szCs w:val="18"/>
          <w:lang w:val="es-MX"/>
        </w:rPr>
        <w:t>em</w:t>
      </w:r>
      <w:r w:rsidRPr="005D7388">
        <w:rPr>
          <w:rFonts w:ascii="Montserrat" w:hAnsi="Montserrat" w:cs="Arial"/>
          <w:spacing w:val="1"/>
          <w:sz w:val="18"/>
          <w:szCs w:val="18"/>
          <w:lang w:val="es-MX"/>
        </w:rPr>
        <w:t>p</w:t>
      </w:r>
      <w:r w:rsidRPr="005D7388">
        <w:rPr>
          <w:rFonts w:ascii="Montserrat" w:hAnsi="Montserrat" w:cs="Arial"/>
          <w:spacing w:val="-1"/>
          <w:sz w:val="18"/>
          <w:szCs w:val="18"/>
          <w:lang w:val="es-MX"/>
        </w:rPr>
        <w:t>r</w:t>
      </w:r>
      <w:r w:rsidRPr="005D7388">
        <w:rPr>
          <w:rFonts w:ascii="Montserrat" w:hAnsi="Montserrat" w:cs="Arial"/>
          <w:sz w:val="18"/>
          <w:szCs w:val="18"/>
          <w:lang w:val="es-MX"/>
        </w:rPr>
        <w:t>esa,</w:t>
      </w:r>
      <w:r w:rsidRPr="005D7388">
        <w:rPr>
          <w:rFonts w:ascii="Montserrat" w:hAnsi="Montserrat" w:cs="Arial"/>
          <w:spacing w:val="43"/>
          <w:sz w:val="18"/>
          <w:szCs w:val="18"/>
          <w:lang w:val="es-MX"/>
        </w:rPr>
        <w:t xml:space="preserve"> </w:t>
      </w:r>
      <w:r w:rsidRPr="005D7388">
        <w:rPr>
          <w:rFonts w:ascii="Montserrat" w:hAnsi="Montserrat" w:cs="Arial"/>
          <w:spacing w:val="1"/>
          <w:sz w:val="18"/>
          <w:szCs w:val="18"/>
          <w:lang w:val="es-MX"/>
        </w:rPr>
        <w:t>id</w:t>
      </w:r>
      <w:r w:rsidRPr="005D7388">
        <w:rPr>
          <w:rFonts w:ascii="Montserrat" w:hAnsi="Montserrat" w:cs="Arial"/>
          <w:sz w:val="18"/>
          <w:szCs w:val="18"/>
          <w:lang w:val="es-MX"/>
        </w:rPr>
        <w:t>e</w:t>
      </w:r>
      <w:r w:rsidRPr="005D7388">
        <w:rPr>
          <w:rFonts w:ascii="Montserrat" w:hAnsi="Montserrat" w:cs="Arial"/>
          <w:spacing w:val="1"/>
          <w:sz w:val="18"/>
          <w:szCs w:val="18"/>
          <w:lang w:val="es-MX"/>
        </w:rPr>
        <w:t>n</w:t>
      </w:r>
      <w:r w:rsidRPr="005D7388">
        <w:rPr>
          <w:rFonts w:ascii="Montserrat" w:hAnsi="Montserrat" w:cs="Arial"/>
          <w:sz w:val="18"/>
          <w:szCs w:val="18"/>
          <w:lang w:val="es-MX"/>
        </w:rPr>
        <w:t>t</w:t>
      </w:r>
      <w:r w:rsidRPr="005D7388">
        <w:rPr>
          <w:rFonts w:ascii="Montserrat" w:hAnsi="Montserrat" w:cs="Arial"/>
          <w:spacing w:val="1"/>
          <w:sz w:val="18"/>
          <w:szCs w:val="18"/>
          <w:lang w:val="es-MX"/>
        </w:rPr>
        <w:t>i</w:t>
      </w:r>
      <w:r w:rsidRPr="005D7388">
        <w:rPr>
          <w:rFonts w:ascii="Montserrat" w:hAnsi="Montserrat" w:cs="Arial"/>
          <w:spacing w:val="-3"/>
          <w:sz w:val="18"/>
          <w:szCs w:val="18"/>
          <w:lang w:val="es-MX"/>
        </w:rPr>
        <w:t>f</w:t>
      </w:r>
      <w:r w:rsidRPr="005D7388">
        <w:rPr>
          <w:rFonts w:ascii="Montserrat" w:hAnsi="Montserrat" w:cs="Arial"/>
          <w:spacing w:val="1"/>
          <w:sz w:val="18"/>
          <w:szCs w:val="18"/>
          <w:lang w:val="es-MX"/>
        </w:rPr>
        <w:t>i</w:t>
      </w:r>
      <w:r w:rsidRPr="005D7388">
        <w:rPr>
          <w:rFonts w:ascii="Montserrat" w:hAnsi="Montserrat" w:cs="Arial"/>
          <w:sz w:val="18"/>
          <w:szCs w:val="18"/>
          <w:lang w:val="es-MX"/>
        </w:rPr>
        <w:t>can</w:t>
      </w:r>
      <w:r w:rsidRPr="005D7388">
        <w:rPr>
          <w:rFonts w:ascii="Montserrat" w:hAnsi="Montserrat" w:cs="Arial"/>
          <w:spacing w:val="1"/>
          <w:sz w:val="18"/>
          <w:szCs w:val="18"/>
          <w:lang w:val="es-MX"/>
        </w:rPr>
        <w:t>d</w:t>
      </w:r>
      <w:r w:rsidRPr="005D7388">
        <w:rPr>
          <w:rFonts w:ascii="Montserrat" w:hAnsi="Montserrat" w:cs="Arial"/>
          <w:sz w:val="18"/>
          <w:szCs w:val="18"/>
          <w:lang w:val="es-MX"/>
        </w:rPr>
        <w:t>o</w:t>
      </w:r>
      <w:r w:rsidRPr="005D7388">
        <w:rPr>
          <w:rFonts w:ascii="Montserrat" w:hAnsi="Montserrat" w:cs="Arial"/>
          <w:spacing w:val="45"/>
          <w:sz w:val="18"/>
          <w:szCs w:val="18"/>
          <w:lang w:val="es-MX"/>
        </w:rPr>
        <w:t xml:space="preserve"> </w:t>
      </w:r>
      <w:r w:rsidRPr="005D7388">
        <w:rPr>
          <w:rFonts w:ascii="Montserrat" w:hAnsi="Montserrat" w:cs="Arial"/>
          <w:spacing w:val="1"/>
          <w:sz w:val="18"/>
          <w:szCs w:val="18"/>
          <w:lang w:val="es-MX"/>
        </w:rPr>
        <w:t>l</w:t>
      </w:r>
      <w:r w:rsidRPr="005D7388">
        <w:rPr>
          <w:rFonts w:ascii="Montserrat" w:hAnsi="Montserrat" w:cs="Arial"/>
          <w:sz w:val="18"/>
          <w:szCs w:val="18"/>
          <w:lang w:val="es-MX"/>
        </w:rPr>
        <w:t>os</w:t>
      </w:r>
      <w:r w:rsidRPr="005D7388">
        <w:rPr>
          <w:rFonts w:ascii="Montserrat" w:hAnsi="Montserrat" w:cs="Arial"/>
          <w:spacing w:val="42"/>
          <w:sz w:val="18"/>
          <w:szCs w:val="18"/>
          <w:lang w:val="es-MX"/>
        </w:rPr>
        <w:t xml:space="preserve"> </w:t>
      </w:r>
      <w:r w:rsidRPr="005D7388">
        <w:rPr>
          <w:rFonts w:ascii="Montserrat" w:hAnsi="Montserrat" w:cs="Arial"/>
          <w:spacing w:val="1"/>
          <w:sz w:val="18"/>
          <w:szCs w:val="18"/>
          <w:lang w:val="es-MX"/>
        </w:rPr>
        <w:t>d</w:t>
      </w:r>
      <w:r w:rsidRPr="005D7388">
        <w:rPr>
          <w:rFonts w:ascii="Montserrat" w:hAnsi="Montserrat" w:cs="Arial"/>
          <w:sz w:val="18"/>
          <w:szCs w:val="18"/>
          <w:lang w:val="es-MX"/>
        </w:rPr>
        <w:t>a</w:t>
      </w:r>
      <w:r w:rsidRPr="005D7388">
        <w:rPr>
          <w:rFonts w:ascii="Montserrat" w:hAnsi="Montserrat" w:cs="Arial"/>
          <w:spacing w:val="-2"/>
          <w:sz w:val="18"/>
          <w:szCs w:val="18"/>
          <w:lang w:val="es-MX"/>
        </w:rPr>
        <w:t>t</w:t>
      </w:r>
      <w:r w:rsidRPr="005D7388">
        <w:rPr>
          <w:rFonts w:ascii="Montserrat" w:hAnsi="Montserrat" w:cs="Arial"/>
          <w:sz w:val="18"/>
          <w:szCs w:val="18"/>
          <w:lang w:val="es-MX"/>
        </w:rPr>
        <w:t>os</w:t>
      </w:r>
      <w:r w:rsidRPr="005D7388">
        <w:rPr>
          <w:rFonts w:ascii="Montserrat" w:hAnsi="Montserrat" w:cs="Arial"/>
          <w:spacing w:val="45"/>
          <w:sz w:val="18"/>
          <w:szCs w:val="18"/>
          <w:lang w:val="es-MX"/>
        </w:rPr>
        <w:t xml:space="preserve"> </w:t>
      </w:r>
      <w:r w:rsidRPr="005D7388">
        <w:rPr>
          <w:rFonts w:ascii="Montserrat" w:hAnsi="Montserrat" w:cs="Arial"/>
          <w:spacing w:val="1"/>
          <w:sz w:val="18"/>
          <w:szCs w:val="18"/>
          <w:lang w:val="es-MX"/>
        </w:rPr>
        <w:t>d</w:t>
      </w:r>
      <w:r w:rsidRPr="005D7388">
        <w:rPr>
          <w:rFonts w:ascii="Montserrat" w:hAnsi="Montserrat" w:cs="Arial"/>
          <w:sz w:val="18"/>
          <w:szCs w:val="18"/>
          <w:lang w:val="es-MX"/>
        </w:rPr>
        <w:t>e</w:t>
      </w:r>
      <w:r w:rsidRPr="005D7388">
        <w:rPr>
          <w:rFonts w:ascii="Montserrat" w:hAnsi="Montserrat" w:cs="Arial"/>
          <w:spacing w:val="44"/>
          <w:sz w:val="18"/>
          <w:szCs w:val="18"/>
          <w:lang w:val="es-MX"/>
        </w:rPr>
        <w:t xml:space="preserve"> </w:t>
      </w:r>
      <w:r w:rsidRPr="005D7388">
        <w:rPr>
          <w:rFonts w:ascii="Montserrat" w:hAnsi="Montserrat" w:cs="Arial"/>
          <w:spacing w:val="1"/>
          <w:sz w:val="18"/>
          <w:szCs w:val="18"/>
          <w:lang w:val="es-MX"/>
        </w:rPr>
        <w:t>l</w:t>
      </w:r>
      <w:r w:rsidRPr="005D7388">
        <w:rPr>
          <w:rFonts w:ascii="Montserrat" w:hAnsi="Montserrat" w:cs="Arial"/>
          <w:sz w:val="18"/>
          <w:szCs w:val="18"/>
          <w:lang w:val="es-MX"/>
        </w:rPr>
        <w:t>as</w:t>
      </w:r>
      <w:r w:rsidRPr="005D7388">
        <w:rPr>
          <w:rFonts w:ascii="Montserrat" w:hAnsi="Montserrat" w:cs="Arial"/>
          <w:spacing w:val="45"/>
          <w:sz w:val="18"/>
          <w:szCs w:val="18"/>
          <w:lang w:val="es-MX"/>
        </w:rPr>
        <w:t xml:space="preserve"> </w:t>
      </w:r>
      <w:r w:rsidRPr="005D7388">
        <w:rPr>
          <w:rFonts w:ascii="Montserrat" w:hAnsi="Montserrat" w:cs="Arial"/>
          <w:sz w:val="18"/>
          <w:szCs w:val="18"/>
          <w:lang w:val="es-MX"/>
        </w:rPr>
        <w:t>esc</w:t>
      </w:r>
      <w:r w:rsidRPr="005D7388">
        <w:rPr>
          <w:rFonts w:ascii="Montserrat" w:hAnsi="Montserrat" w:cs="Arial"/>
          <w:spacing w:val="-1"/>
          <w:sz w:val="18"/>
          <w:szCs w:val="18"/>
          <w:lang w:val="es-MX"/>
        </w:rPr>
        <w:t>r</w:t>
      </w:r>
      <w:r w:rsidRPr="005D7388">
        <w:rPr>
          <w:rFonts w:ascii="Montserrat" w:hAnsi="Montserrat" w:cs="Arial"/>
          <w:spacing w:val="1"/>
          <w:sz w:val="18"/>
          <w:szCs w:val="18"/>
          <w:lang w:val="es-MX"/>
        </w:rPr>
        <w:t>i</w:t>
      </w:r>
      <w:r w:rsidRPr="005D7388">
        <w:rPr>
          <w:rFonts w:ascii="Montserrat" w:hAnsi="Montserrat" w:cs="Arial"/>
          <w:spacing w:val="-2"/>
          <w:sz w:val="18"/>
          <w:szCs w:val="18"/>
          <w:lang w:val="es-MX"/>
        </w:rPr>
        <w:t>t</w:t>
      </w:r>
      <w:r w:rsidRPr="005D7388">
        <w:rPr>
          <w:rFonts w:ascii="Montserrat" w:hAnsi="Montserrat" w:cs="Arial"/>
          <w:spacing w:val="2"/>
          <w:sz w:val="18"/>
          <w:szCs w:val="18"/>
          <w:lang w:val="es-MX"/>
        </w:rPr>
        <w:t>u</w:t>
      </w:r>
      <w:r w:rsidRPr="005D7388">
        <w:rPr>
          <w:rFonts w:ascii="Montserrat" w:hAnsi="Montserrat" w:cs="Arial"/>
          <w:spacing w:val="-1"/>
          <w:sz w:val="18"/>
          <w:szCs w:val="18"/>
          <w:lang w:val="es-MX"/>
        </w:rPr>
        <w:t>r</w:t>
      </w:r>
      <w:r w:rsidRPr="005D7388">
        <w:rPr>
          <w:rFonts w:ascii="Montserrat" w:hAnsi="Montserrat" w:cs="Arial"/>
          <w:sz w:val="18"/>
          <w:szCs w:val="18"/>
          <w:lang w:val="es-MX"/>
        </w:rPr>
        <w:t>as</w:t>
      </w:r>
      <w:r w:rsidRPr="005D7388">
        <w:rPr>
          <w:rFonts w:ascii="Montserrat" w:hAnsi="Montserrat" w:cs="Arial"/>
          <w:w w:val="99"/>
          <w:sz w:val="18"/>
          <w:szCs w:val="18"/>
          <w:lang w:val="es-MX"/>
        </w:rPr>
        <w:t xml:space="preserve"> </w:t>
      </w:r>
      <w:r w:rsidRPr="005D7388">
        <w:rPr>
          <w:rFonts w:ascii="Montserrat" w:hAnsi="Montserrat" w:cs="Arial"/>
          <w:spacing w:val="1"/>
          <w:sz w:val="18"/>
          <w:szCs w:val="18"/>
          <w:lang w:val="es-MX"/>
        </w:rPr>
        <w:t>p</w:t>
      </w:r>
      <w:r w:rsidRPr="005D7388">
        <w:rPr>
          <w:rFonts w:ascii="Montserrat" w:hAnsi="Montserrat" w:cs="Arial"/>
          <w:sz w:val="18"/>
          <w:szCs w:val="18"/>
          <w:lang w:val="es-MX"/>
        </w:rPr>
        <w:t>ú</w:t>
      </w:r>
      <w:r w:rsidRPr="005D7388">
        <w:rPr>
          <w:rFonts w:ascii="Montserrat" w:hAnsi="Montserrat" w:cs="Arial"/>
          <w:spacing w:val="1"/>
          <w:sz w:val="18"/>
          <w:szCs w:val="18"/>
          <w:lang w:val="es-MX"/>
        </w:rPr>
        <w:t>b</w:t>
      </w:r>
      <w:r w:rsidRPr="005D7388">
        <w:rPr>
          <w:rFonts w:ascii="Montserrat" w:hAnsi="Montserrat" w:cs="Arial"/>
          <w:spacing w:val="-1"/>
          <w:sz w:val="18"/>
          <w:szCs w:val="18"/>
          <w:lang w:val="es-MX"/>
        </w:rPr>
        <w:t>l</w:t>
      </w:r>
      <w:r w:rsidRPr="005D7388">
        <w:rPr>
          <w:rFonts w:ascii="Montserrat" w:hAnsi="Montserrat" w:cs="Arial"/>
          <w:spacing w:val="1"/>
          <w:sz w:val="18"/>
          <w:szCs w:val="18"/>
          <w:lang w:val="es-MX"/>
        </w:rPr>
        <w:t>i</w:t>
      </w:r>
      <w:r w:rsidRPr="005D7388">
        <w:rPr>
          <w:rFonts w:ascii="Montserrat" w:hAnsi="Montserrat" w:cs="Arial"/>
          <w:sz w:val="18"/>
          <w:szCs w:val="18"/>
          <w:lang w:val="es-MX"/>
        </w:rPr>
        <w:t>cas</w:t>
      </w:r>
      <w:r w:rsidRPr="005D7388">
        <w:rPr>
          <w:rFonts w:ascii="Montserrat" w:hAnsi="Montserrat" w:cs="Arial"/>
          <w:spacing w:val="6"/>
          <w:sz w:val="18"/>
          <w:szCs w:val="18"/>
          <w:lang w:val="es-MX"/>
        </w:rPr>
        <w:t xml:space="preserve"> </w:t>
      </w:r>
      <w:r w:rsidRPr="005D7388">
        <w:rPr>
          <w:rFonts w:ascii="Montserrat" w:hAnsi="Montserrat" w:cs="Arial"/>
          <w:sz w:val="18"/>
          <w:szCs w:val="18"/>
          <w:lang w:val="es-MX"/>
        </w:rPr>
        <w:t>y,</w:t>
      </w:r>
      <w:r w:rsidRPr="005D7388">
        <w:rPr>
          <w:rFonts w:ascii="Montserrat" w:hAnsi="Montserrat" w:cs="Arial"/>
          <w:spacing w:val="5"/>
          <w:sz w:val="18"/>
          <w:szCs w:val="18"/>
          <w:lang w:val="es-MX"/>
        </w:rPr>
        <w:t xml:space="preserve"> </w:t>
      </w:r>
      <w:r w:rsidRPr="005D7388">
        <w:rPr>
          <w:rFonts w:ascii="Montserrat" w:hAnsi="Montserrat" w:cs="Arial"/>
          <w:spacing w:val="1"/>
          <w:sz w:val="18"/>
          <w:szCs w:val="18"/>
          <w:lang w:val="es-MX"/>
        </w:rPr>
        <w:t>d</w:t>
      </w:r>
      <w:r w:rsidRPr="005D7388">
        <w:rPr>
          <w:rFonts w:ascii="Montserrat" w:hAnsi="Montserrat" w:cs="Arial"/>
          <w:sz w:val="18"/>
          <w:szCs w:val="18"/>
          <w:lang w:val="es-MX"/>
        </w:rPr>
        <w:t>e</w:t>
      </w:r>
      <w:r w:rsidRPr="005D7388">
        <w:rPr>
          <w:rFonts w:ascii="Montserrat" w:hAnsi="Montserrat" w:cs="Arial"/>
          <w:spacing w:val="5"/>
          <w:sz w:val="18"/>
          <w:szCs w:val="18"/>
          <w:lang w:val="es-MX"/>
        </w:rPr>
        <w:t xml:space="preserve"> </w:t>
      </w:r>
      <w:r w:rsidRPr="005D7388">
        <w:rPr>
          <w:rFonts w:ascii="Montserrat" w:hAnsi="Montserrat" w:cs="Arial"/>
          <w:spacing w:val="1"/>
          <w:sz w:val="18"/>
          <w:szCs w:val="18"/>
          <w:lang w:val="es-MX"/>
        </w:rPr>
        <w:t>h</w:t>
      </w:r>
      <w:r w:rsidRPr="005D7388">
        <w:rPr>
          <w:rFonts w:ascii="Montserrat" w:hAnsi="Montserrat" w:cs="Arial"/>
          <w:sz w:val="18"/>
          <w:szCs w:val="18"/>
          <w:lang w:val="es-MX"/>
        </w:rPr>
        <w:t>a</w:t>
      </w:r>
      <w:r w:rsidRPr="005D7388">
        <w:rPr>
          <w:rFonts w:ascii="Montserrat" w:hAnsi="Montserrat" w:cs="Arial"/>
          <w:spacing w:val="1"/>
          <w:sz w:val="18"/>
          <w:szCs w:val="18"/>
          <w:lang w:val="es-MX"/>
        </w:rPr>
        <w:t>b</w:t>
      </w:r>
      <w:r w:rsidRPr="005D7388">
        <w:rPr>
          <w:rFonts w:ascii="Montserrat" w:hAnsi="Montserrat" w:cs="Arial"/>
          <w:sz w:val="18"/>
          <w:szCs w:val="18"/>
          <w:lang w:val="es-MX"/>
        </w:rPr>
        <w:t>e</w:t>
      </w:r>
      <w:r w:rsidRPr="005D7388">
        <w:rPr>
          <w:rFonts w:ascii="Montserrat" w:hAnsi="Montserrat" w:cs="Arial"/>
          <w:spacing w:val="1"/>
          <w:sz w:val="18"/>
          <w:szCs w:val="18"/>
          <w:lang w:val="es-MX"/>
        </w:rPr>
        <w:t>rl</w:t>
      </w:r>
      <w:r w:rsidRPr="005D7388">
        <w:rPr>
          <w:rFonts w:ascii="Montserrat" w:hAnsi="Montserrat" w:cs="Arial"/>
          <w:sz w:val="18"/>
          <w:szCs w:val="18"/>
          <w:lang w:val="es-MX"/>
        </w:rPr>
        <w:t>as,</w:t>
      </w:r>
      <w:r w:rsidRPr="005D7388">
        <w:rPr>
          <w:rFonts w:ascii="Montserrat" w:hAnsi="Montserrat" w:cs="Arial"/>
          <w:spacing w:val="3"/>
          <w:sz w:val="18"/>
          <w:szCs w:val="18"/>
          <w:lang w:val="es-MX"/>
        </w:rPr>
        <w:t xml:space="preserve"> </w:t>
      </w:r>
      <w:r w:rsidRPr="005D7388">
        <w:rPr>
          <w:rFonts w:ascii="Montserrat" w:hAnsi="Montserrat" w:cs="Arial"/>
          <w:sz w:val="18"/>
          <w:szCs w:val="18"/>
          <w:lang w:val="es-MX"/>
        </w:rPr>
        <w:t>s</w:t>
      </w:r>
      <w:r w:rsidRPr="005D7388">
        <w:rPr>
          <w:rFonts w:ascii="Montserrat" w:hAnsi="Montserrat" w:cs="Arial"/>
          <w:spacing w:val="2"/>
          <w:sz w:val="18"/>
          <w:szCs w:val="18"/>
          <w:lang w:val="es-MX"/>
        </w:rPr>
        <w:t>u</w:t>
      </w:r>
      <w:r w:rsidRPr="005D7388">
        <w:rPr>
          <w:rFonts w:ascii="Montserrat" w:hAnsi="Montserrat" w:cs="Arial"/>
          <w:sz w:val="18"/>
          <w:szCs w:val="18"/>
          <w:lang w:val="es-MX"/>
        </w:rPr>
        <w:t>s</w:t>
      </w:r>
      <w:r w:rsidRPr="005D7388">
        <w:rPr>
          <w:rFonts w:ascii="Montserrat" w:hAnsi="Montserrat" w:cs="Arial"/>
          <w:spacing w:val="7"/>
          <w:sz w:val="18"/>
          <w:szCs w:val="18"/>
          <w:lang w:val="es-MX"/>
        </w:rPr>
        <w:t xml:space="preserve"> </w:t>
      </w:r>
      <w:r w:rsidRPr="005D7388">
        <w:rPr>
          <w:rFonts w:ascii="Montserrat" w:hAnsi="Montserrat" w:cs="Arial"/>
          <w:spacing w:val="-1"/>
          <w:sz w:val="18"/>
          <w:szCs w:val="18"/>
          <w:lang w:val="es-MX"/>
        </w:rPr>
        <w:t>r</w:t>
      </w:r>
      <w:r w:rsidRPr="005D7388">
        <w:rPr>
          <w:rFonts w:ascii="Montserrat" w:hAnsi="Montserrat" w:cs="Arial"/>
          <w:sz w:val="18"/>
          <w:szCs w:val="18"/>
          <w:lang w:val="es-MX"/>
        </w:rPr>
        <w:t>e</w:t>
      </w:r>
      <w:r w:rsidRPr="005D7388">
        <w:rPr>
          <w:rFonts w:ascii="Montserrat" w:hAnsi="Montserrat" w:cs="Arial"/>
          <w:spacing w:val="-1"/>
          <w:sz w:val="18"/>
          <w:szCs w:val="18"/>
          <w:lang w:val="es-MX"/>
        </w:rPr>
        <w:t>f</w:t>
      </w:r>
      <w:r w:rsidRPr="005D7388">
        <w:rPr>
          <w:rFonts w:ascii="Montserrat" w:hAnsi="Montserrat" w:cs="Arial"/>
          <w:sz w:val="18"/>
          <w:szCs w:val="18"/>
          <w:lang w:val="es-MX"/>
        </w:rPr>
        <w:t>o</w:t>
      </w:r>
      <w:r w:rsidRPr="005D7388">
        <w:rPr>
          <w:rFonts w:ascii="Montserrat" w:hAnsi="Montserrat" w:cs="Arial"/>
          <w:spacing w:val="-1"/>
          <w:sz w:val="18"/>
          <w:szCs w:val="18"/>
          <w:lang w:val="es-MX"/>
        </w:rPr>
        <w:t>r</w:t>
      </w:r>
      <w:r w:rsidRPr="005D7388">
        <w:rPr>
          <w:rFonts w:ascii="Montserrat" w:hAnsi="Montserrat" w:cs="Arial"/>
          <w:sz w:val="18"/>
          <w:szCs w:val="18"/>
          <w:lang w:val="es-MX"/>
        </w:rPr>
        <w:t>mas</w:t>
      </w:r>
      <w:r w:rsidRPr="005D7388">
        <w:rPr>
          <w:rFonts w:ascii="Montserrat" w:hAnsi="Montserrat" w:cs="Arial"/>
          <w:spacing w:val="6"/>
          <w:sz w:val="18"/>
          <w:szCs w:val="18"/>
          <w:lang w:val="es-MX"/>
        </w:rPr>
        <w:t xml:space="preserve"> </w:t>
      </w:r>
      <w:r w:rsidRPr="005D7388">
        <w:rPr>
          <w:rFonts w:ascii="Montserrat" w:hAnsi="Montserrat" w:cs="Arial"/>
          <w:sz w:val="18"/>
          <w:szCs w:val="18"/>
          <w:lang w:val="es-MX"/>
        </w:rPr>
        <w:t>y</w:t>
      </w:r>
      <w:r w:rsidRPr="005D7388">
        <w:rPr>
          <w:rFonts w:ascii="Montserrat" w:hAnsi="Montserrat" w:cs="Arial"/>
          <w:spacing w:val="7"/>
          <w:sz w:val="18"/>
          <w:szCs w:val="18"/>
          <w:lang w:val="es-MX"/>
        </w:rPr>
        <w:t xml:space="preserve"> </w:t>
      </w:r>
      <w:r w:rsidRPr="005D7388">
        <w:rPr>
          <w:rFonts w:ascii="Montserrat" w:hAnsi="Montserrat" w:cs="Arial"/>
          <w:sz w:val="18"/>
          <w:szCs w:val="18"/>
          <w:lang w:val="es-MX"/>
        </w:rPr>
        <w:t>mo</w:t>
      </w:r>
      <w:r w:rsidRPr="005D7388">
        <w:rPr>
          <w:rFonts w:ascii="Montserrat" w:hAnsi="Montserrat" w:cs="Arial"/>
          <w:spacing w:val="1"/>
          <w:sz w:val="18"/>
          <w:szCs w:val="18"/>
          <w:lang w:val="es-MX"/>
        </w:rPr>
        <w:t>di</w:t>
      </w:r>
      <w:r w:rsidRPr="005D7388">
        <w:rPr>
          <w:rFonts w:ascii="Montserrat" w:hAnsi="Montserrat" w:cs="Arial"/>
          <w:sz w:val="18"/>
          <w:szCs w:val="18"/>
          <w:lang w:val="es-MX"/>
        </w:rPr>
        <w:t>f</w:t>
      </w:r>
      <w:r w:rsidRPr="005D7388">
        <w:rPr>
          <w:rFonts w:ascii="Montserrat" w:hAnsi="Montserrat" w:cs="Arial"/>
          <w:spacing w:val="1"/>
          <w:sz w:val="18"/>
          <w:szCs w:val="18"/>
          <w:lang w:val="es-MX"/>
        </w:rPr>
        <w:t>i</w:t>
      </w:r>
      <w:r w:rsidRPr="005D7388">
        <w:rPr>
          <w:rFonts w:ascii="Montserrat" w:hAnsi="Montserrat" w:cs="Arial"/>
          <w:sz w:val="18"/>
          <w:szCs w:val="18"/>
          <w:lang w:val="es-MX"/>
        </w:rPr>
        <w:t>cac</w:t>
      </w:r>
      <w:r w:rsidRPr="005D7388">
        <w:rPr>
          <w:rFonts w:ascii="Montserrat" w:hAnsi="Montserrat" w:cs="Arial"/>
          <w:spacing w:val="1"/>
          <w:sz w:val="18"/>
          <w:szCs w:val="18"/>
          <w:lang w:val="es-MX"/>
        </w:rPr>
        <w:t>i</w:t>
      </w:r>
      <w:r w:rsidRPr="005D7388">
        <w:rPr>
          <w:rFonts w:ascii="Montserrat" w:hAnsi="Montserrat" w:cs="Arial"/>
          <w:sz w:val="18"/>
          <w:szCs w:val="18"/>
          <w:lang w:val="es-MX"/>
        </w:rPr>
        <w:t>o</w:t>
      </w:r>
      <w:r w:rsidRPr="005D7388">
        <w:rPr>
          <w:rFonts w:ascii="Montserrat" w:hAnsi="Montserrat" w:cs="Arial"/>
          <w:spacing w:val="1"/>
          <w:sz w:val="18"/>
          <w:szCs w:val="18"/>
          <w:lang w:val="es-MX"/>
        </w:rPr>
        <w:t>n</w:t>
      </w:r>
      <w:r w:rsidRPr="005D7388">
        <w:rPr>
          <w:rFonts w:ascii="Montserrat" w:hAnsi="Montserrat" w:cs="Arial"/>
          <w:sz w:val="18"/>
          <w:szCs w:val="18"/>
          <w:lang w:val="es-MX"/>
        </w:rPr>
        <w:t>es,</w:t>
      </w:r>
      <w:r w:rsidRPr="005D7388">
        <w:rPr>
          <w:rFonts w:ascii="Montserrat" w:hAnsi="Montserrat" w:cs="Arial"/>
          <w:spacing w:val="4"/>
          <w:sz w:val="18"/>
          <w:szCs w:val="18"/>
          <w:lang w:val="es-MX"/>
        </w:rPr>
        <w:t xml:space="preserve"> </w:t>
      </w:r>
      <w:r w:rsidRPr="005D7388">
        <w:rPr>
          <w:rFonts w:ascii="Montserrat" w:hAnsi="Montserrat" w:cs="Arial"/>
          <w:sz w:val="18"/>
          <w:szCs w:val="18"/>
          <w:lang w:val="es-MX"/>
        </w:rPr>
        <w:t>con</w:t>
      </w:r>
      <w:r w:rsidRPr="005D7388">
        <w:rPr>
          <w:rFonts w:ascii="Montserrat" w:hAnsi="Montserrat" w:cs="Arial"/>
          <w:spacing w:val="8"/>
          <w:sz w:val="18"/>
          <w:szCs w:val="18"/>
          <w:lang w:val="es-MX"/>
        </w:rPr>
        <w:t xml:space="preserve"> </w:t>
      </w:r>
      <w:r w:rsidRPr="005D7388">
        <w:rPr>
          <w:rFonts w:ascii="Montserrat" w:hAnsi="Montserrat" w:cs="Arial"/>
          <w:spacing w:val="1"/>
          <w:sz w:val="18"/>
          <w:szCs w:val="18"/>
          <w:lang w:val="es-MX"/>
        </w:rPr>
        <w:t>l</w:t>
      </w:r>
      <w:r w:rsidRPr="005D7388">
        <w:rPr>
          <w:rFonts w:ascii="Montserrat" w:hAnsi="Montserrat" w:cs="Arial"/>
          <w:sz w:val="18"/>
          <w:szCs w:val="18"/>
          <w:lang w:val="es-MX"/>
        </w:rPr>
        <w:t>as</w:t>
      </w:r>
      <w:r w:rsidRPr="005D7388">
        <w:rPr>
          <w:rFonts w:ascii="Montserrat" w:hAnsi="Montserrat" w:cs="Arial"/>
          <w:spacing w:val="4"/>
          <w:sz w:val="18"/>
          <w:szCs w:val="18"/>
          <w:lang w:val="es-MX"/>
        </w:rPr>
        <w:t xml:space="preserve"> </w:t>
      </w:r>
      <w:r w:rsidRPr="005D7388">
        <w:rPr>
          <w:rFonts w:ascii="Montserrat" w:hAnsi="Montserrat" w:cs="Arial"/>
          <w:spacing w:val="-1"/>
          <w:sz w:val="18"/>
          <w:szCs w:val="18"/>
          <w:lang w:val="es-MX"/>
        </w:rPr>
        <w:t>q</w:t>
      </w:r>
      <w:r w:rsidRPr="005D7388">
        <w:rPr>
          <w:rFonts w:ascii="Montserrat" w:hAnsi="Montserrat" w:cs="Arial"/>
          <w:spacing w:val="2"/>
          <w:sz w:val="18"/>
          <w:szCs w:val="18"/>
          <w:lang w:val="es-MX"/>
        </w:rPr>
        <w:t>u</w:t>
      </w:r>
      <w:r w:rsidRPr="005D7388">
        <w:rPr>
          <w:rFonts w:ascii="Montserrat" w:hAnsi="Montserrat" w:cs="Arial"/>
          <w:sz w:val="18"/>
          <w:szCs w:val="18"/>
          <w:lang w:val="es-MX"/>
        </w:rPr>
        <w:t>e</w:t>
      </w:r>
      <w:r w:rsidRPr="005D7388">
        <w:rPr>
          <w:rFonts w:ascii="Montserrat" w:hAnsi="Montserrat" w:cs="Arial"/>
          <w:spacing w:val="6"/>
          <w:sz w:val="18"/>
          <w:szCs w:val="18"/>
          <w:lang w:val="es-MX"/>
        </w:rPr>
        <w:t xml:space="preserve"> </w:t>
      </w:r>
      <w:r w:rsidRPr="005D7388">
        <w:rPr>
          <w:rFonts w:ascii="Montserrat" w:hAnsi="Montserrat" w:cs="Arial"/>
          <w:sz w:val="18"/>
          <w:szCs w:val="18"/>
          <w:lang w:val="es-MX"/>
        </w:rPr>
        <w:t>se</w:t>
      </w:r>
      <w:r w:rsidRPr="005D7388">
        <w:rPr>
          <w:rFonts w:ascii="Montserrat" w:hAnsi="Montserrat" w:cs="Arial"/>
          <w:spacing w:val="6"/>
          <w:sz w:val="18"/>
          <w:szCs w:val="18"/>
          <w:lang w:val="es-MX"/>
        </w:rPr>
        <w:t xml:space="preserve"> </w:t>
      </w:r>
      <w:r w:rsidRPr="005D7388">
        <w:rPr>
          <w:rFonts w:ascii="Montserrat" w:hAnsi="Montserrat" w:cs="Arial"/>
          <w:sz w:val="18"/>
          <w:szCs w:val="18"/>
          <w:lang w:val="es-MX"/>
        </w:rPr>
        <w:t>ac</w:t>
      </w:r>
      <w:r w:rsidRPr="005D7388">
        <w:rPr>
          <w:rFonts w:ascii="Montserrat" w:hAnsi="Montserrat" w:cs="Arial"/>
          <w:spacing w:val="-1"/>
          <w:sz w:val="18"/>
          <w:szCs w:val="18"/>
          <w:lang w:val="es-MX"/>
        </w:rPr>
        <w:t>r</w:t>
      </w:r>
      <w:r w:rsidRPr="005D7388">
        <w:rPr>
          <w:rFonts w:ascii="Montserrat" w:hAnsi="Montserrat" w:cs="Arial"/>
          <w:sz w:val="18"/>
          <w:szCs w:val="18"/>
          <w:lang w:val="es-MX"/>
        </w:rPr>
        <w:t>e</w:t>
      </w:r>
      <w:r w:rsidRPr="005D7388">
        <w:rPr>
          <w:rFonts w:ascii="Montserrat" w:hAnsi="Montserrat" w:cs="Arial"/>
          <w:spacing w:val="1"/>
          <w:sz w:val="18"/>
          <w:szCs w:val="18"/>
          <w:lang w:val="es-MX"/>
        </w:rPr>
        <w:t>di</w:t>
      </w:r>
      <w:r w:rsidRPr="005D7388">
        <w:rPr>
          <w:rFonts w:ascii="Montserrat" w:hAnsi="Montserrat" w:cs="Arial"/>
          <w:sz w:val="18"/>
          <w:szCs w:val="18"/>
          <w:lang w:val="es-MX"/>
        </w:rPr>
        <w:t>ta</w:t>
      </w:r>
      <w:r w:rsidRPr="005D7388">
        <w:rPr>
          <w:rFonts w:ascii="Montserrat" w:hAnsi="Montserrat" w:cs="Arial"/>
          <w:spacing w:val="6"/>
          <w:sz w:val="18"/>
          <w:szCs w:val="18"/>
          <w:lang w:val="es-MX"/>
        </w:rPr>
        <w:t xml:space="preserve"> </w:t>
      </w:r>
      <w:r w:rsidRPr="005D7388">
        <w:rPr>
          <w:rFonts w:ascii="Montserrat" w:hAnsi="Montserrat" w:cs="Arial"/>
          <w:spacing w:val="1"/>
          <w:sz w:val="18"/>
          <w:szCs w:val="18"/>
          <w:lang w:val="es-MX"/>
        </w:rPr>
        <w:t>l</w:t>
      </w:r>
      <w:r w:rsidRPr="005D7388">
        <w:rPr>
          <w:rFonts w:ascii="Montserrat" w:hAnsi="Montserrat" w:cs="Arial"/>
          <w:sz w:val="18"/>
          <w:szCs w:val="18"/>
          <w:lang w:val="es-MX"/>
        </w:rPr>
        <w:t>a</w:t>
      </w:r>
      <w:r w:rsidRPr="005D7388">
        <w:rPr>
          <w:rFonts w:ascii="Montserrat" w:hAnsi="Montserrat" w:cs="Arial"/>
          <w:spacing w:val="7"/>
          <w:sz w:val="18"/>
          <w:szCs w:val="18"/>
          <w:lang w:val="es-MX"/>
        </w:rPr>
        <w:t xml:space="preserve"> </w:t>
      </w:r>
      <w:r w:rsidRPr="005D7388">
        <w:rPr>
          <w:rFonts w:ascii="Montserrat" w:hAnsi="Montserrat" w:cs="Arial"/>
          <w:sz w:val="18"/>
          <w:szCs w:val="18"/>
          <w:lang w:val="es-MX"/>
        </w:rPr>
        <w:t>e</w:t>
      </w:r>
      <w:r w:rsidRPr="005D7388">
        <w:rPr>
          <w:rFonts w:ascii="Montserrat" w:hAnsi="Montserrat" w:cs="Arial"/>
          <w:spacing w:val="-1"/>
          <w:sz w:val="18"/>
          <w:szCs w:val="18"/>
          <w:lang w:val="es-MX"/>
        </w:rPr>
        <w:t>x</w:t>
      </w:r>
      <w:r w:rsidRPr="005D7388">
        <w:rPr>
          <w:rFonts w:ascii="Montserrat" w:hAnsi="Montserrat" w:cs="Arial"/>
          <w:spacing w:val="1"/>
          <w:sz w:val="18"/>
          <w:szCs w:val="18"/>
          <w:lang w:val="es-MX"/>
        </w:rPr>
        <w:t>i</w:t>
      </w:r>
      <w:r w:rsidRPr="005D7388">
        <w:rPr>
          <w:rFonts w:ascii="Montserrat" w:hAnsi="Montserrat" w:cs="Arial"/>
          <w:sz w:val="18"/>
          <w:szCs w:val="18"/>
          <w:lang w:val="es-MX"/>
        </w:rPr>
        <w:t>ste</w:t>
      </w:r>
      <w:r w:rsidRPr="005D7388">
        <w:rPr>
          <w:rFonts w:ascii="Montserrat" w:hAnsi="Montserrat" w:cs="Arial"/>
          <w:spacing w:val="1"/>
          <w:sz w:val="18"/>
          <w:szCs w:val="18"/>
          <w:lang w:val="es-MX"/>
        </w:rPr>
        <w:t>n</w:t>
      </w:r>
      <w:r w:rsidRPr="005D7388">
        <w:rPr>
          <w:rFonts w:ascii="Montserrat" w:hAnsi="Montserrat" w:cs="Arial"/>
          <w:spacing w:val="-2"/>
          <w:sz w:val="18"/>
          <w:szCs w:val="18"/>
          <w:lang w:val="es-MX"/>
        </w:rPr>
        <w:t>c</w:t>
      </w:r>
      <w:r w:rsidRPr="005D7388">
        <w:rPr>
          <w:rFonts w:ascii="Montserrat" w:hAnsi="Montserrat" w:cs="Arial"/>
          <w:spacing w:val="1"/>
          <w:sz w:val="18"/>
          <w:szCs w:val="18"/>
          <w:lang w:val="es-MX"/>
        </w:rPr>
        <w:t>i</w:t>
      </w:r>
      <w:r w:rsidRPr="005D7388">
        <w:rPr>
          <w:rFonts w:ascii="Montserrat" w:hAnsi="Montserrat" w:cs="Arial"/>
          <w:sz w:val="18"/>
          <w:szCs w:val="18"/>
          <w:lang w:val="es-MX"/>
        </w:rPr>
        <w:t>a</w:t>
      </w:r>
      <w:r w:rsidRPr="005D7388">
        <w:rPr>
          <w:rFonts w:ascii="Montserrat" w:hAnsi="Montserrat" w:cs="Arial"/>
          <w:w w:val="99"/>
          <w:sz w:val="18"/>
          <w:szCs w:val="18"/>
          <w:lang w:val="es-MX"/>
        </w:rPr>
        <w:t xml:space="preserve"> </w:t>
      </w:r>
      <w:r w:rsidRPr="005D7388">
        <w:rPr>
          <w:rFonts w:ascii="Montserrat" w:hAnsi="Montserrat" w:cs="Arial"/>
          <w:spacing w:val="1"/>
          <w:sz w:val="18"/>
          <w:szCs w:val="18"/>
          <w:lang w:val="es-MX"/>
        </w:rPr>
        <w:t>l</w:t>
      </w:r>
      <w:r w:rsidRPr="005D7388">
        <w:rPr>
          <w:rFonts w:ascii="Montserrat" w:hAnsi="Montserrat" w:cs="Arial"/>
          <w:sz w:val="18"/>
          <w:szCs w:val="18"/>
          <w:lang w:val="es-MX"/>
        </w:rPr>
        <w:t>e</w:t>
      </w:r>
      <w:r w:rsidRPr="005D7388">
        <w:rPr>
          <w:rFonts w:ascii="Montserrat" w:hAnsi="Montserrat" w:cs="Arial"/>
          <w:spacing w:val="2"/>
          <w:sz w:val="18"/>
          <w:szCs w:val="18"/>
          <w:lang w:val="es-MX"/>
        </w:rPr>
        <w:t>g</w:t>
      </w:r>
      <w:r w:rsidRPr="005D7388">
        <w:rPr>
          <w:rFonts w:ascii="Montserrat" w:hAnsi="Montserrat" w:cs="Arial"/>
          <w:sz w:val="18"/>
          <w:szCs w:val="18"/>
          <w:lang w:val="es-MX"/>
        </w:rPr>
        <w:t>al</w:t>
      </w:r>
      <w:r w:rsidRPr="005D7388">
        <w:rPr>
          <w:rFonts w:ascii="Montserrat" w:hAnsi="Montserrat" w:cs="Arial"/>
          <w:spacing w:val="-6"/>
          <w:sz w:val="18"/>
          <w:szCs w:val="18"/>
          <w:lang w:val="es-MX"/>
        </w:rPr>
        <w:t xml:space="preserve"> </w:t>
      </w:r>
      <w:r w:rsidRPr="005D7388">
        <w:rPr>
          <w:rFonts w:ascii="Montserrat" w:hAnsi="Montserrat" w:cs="Arial"/>
          <w:spacing w:val="1"/>
          <w:sz w:val="18"/>
          <w:szCs w:val="18"/>
          <w:lang w:val="es-MX"/>
        </w:rPr>
        <w:t>d</w:t>
      </w:r>
      <w:r w:rsidRPr="005D7388">
        <w:rPr>
          <w:rFonts w:ascii="Montserrat" w:hAnsi="Montserrat" w:cs="Arial"/>
          <w:sz w:val="18"/>
          <w:szCs w:val="18"/>
          <w:lang w:val="es-MX"/>
        </w:rPr>
        <w:t>e</w:t>
      </w:r>
      <w:r w:rsidRPr="005D7388">
        <w:rPr>
          <w:rFonts w:ascii="Montserrat" w:hAnsi="Montserrat" w:cs="Arial"/>
          <w:spacing w:val="-8"/>
          <w:sz w:val="18"/>
          <w:szCs w:val="18"/>
          <w:lang w:val="es-MX"/>
        </w:rPr>
        <w:t xml:space="preserve"> </w:t>
      </w:r>
      <w:r w:rsidRPr="005D7388">
        <w:rPr>
          <w:rFonts w:ascii="Montserrat" w:hAnsi="Montserrat" w:cs="Arial"/>
          <w:spacing w:val="1"/>
          <w:sz w:val="18"/>
          <w:szCs w:val="18"/>
          <w:lang w:val="es-MX"/>
        </w:rPr>
        <w:t>l</w:t>
      </w:r>
      <w:r w:rsidRPr="005D7388">
        <w:rPr>
          <w:rFonts w:ascii="Montserrat" w:hAnsi="Montserrat" w:cs="Arial"/>
          <w:sz w:val="18"/>
          <w:szCs w:val="18"/>
          <w:lang w:val="es-MX"/>
        </w:rPr>
        <w:t>as</w:t>
      </w:r>
      <w:r w:rsidRPr="005D7388">
        <w:rPr>
          <w:rFonts w:ascii="Montserrat" w:hAnsi="Montserrat" w:cs="Arial"/>
          <w:spacing w:val="-4"/>
          <w:sz w:val="18"/>
          <w:szCs w:val="18"/>
          <w:lang w:val="es-MX"/>
        </w:rPr>
        <w:t xml:space="preserve"> </w:t>
      </w:r>
      <w:r w:rsidRPr="005D7388">
        <w:rPr>
          <w:rFonts w:ascii="Montserrat" w:hAnsi="Montserrat" w:cs="Arial"/>
          <w:spacing w:val="1"/>
          <w:sz w:val="18"/>
          <w:szCs w:val="18"/>
          <w:lang w:val="es-MX"/>
        </w:rPr>
        <w:t>p</w:t>
      </w:r>
      <w:r w:rsidRPr="005D7388">
        <w:rPr>
          <w:rFonts w:ascii="Montserrat" w:hAnsi="Montserrat" w:cs="Arial"/>
          <w:sz w:val="18"/>
          <w:szCs w:val="18"/>
          <w:lang w:val="es-MX"/>
        </w:rPr>
        <w:t>e</w:t>
      </w:r>
      <w:r w:rsidRPr="005D7388">
        <w:rPr>
          <w:rFonts w:ascii="Montserrat" w:hAnsi="Montserrat" w:cs="Arial"/>
          <w:spacing w:val="-1"/>
          <w:sz w:val="18"/>
          <w:szCs w:val="18"/>
          <w:lang w:val="es-MX"/>
        </w:rPr>
        <w:t>r</w:t>
      </w:r>
      <w:r w:rsidRPr="005D7388">
        <w:rPr>
          <w:rFonts w:ascii="Montserrat" w:hAnsi="Montserrat" w:cs="Arial"/>
          <w:sz w:val="18"/>
          <w:szCs w:val="18"/>
          <w:lang w:val="es-MX"/>
        </w:rPr>
        <w:t>so</w:t>
      </w:r>
      <w:r w:rsidRPr="005D7388">
        <w:rPr>
          <w:rFonts w:ascii="Montserrat" w:hAnsi="Montserrat" w:cs="Arial"/>
          <w:spacing w:val="1"/>
          <w:sz w:val="18"/>
          <w:szCs w:val="18"/>
          <w:lang w:val="es-MX"/>
        </w:rPr>
        <w:t>n</w:t>
      </w:r>
      <w:r w:rsidRPr="005D7388">
        <w:rPr>
          <w:rFonts w:ascii="Montserrat" w:hAnsi="Montserrat" w:cs="Arial"/>
          <w:sz w:val="18"/>
          <w:szCs w:val="18"/>
          <w:lang w:val="es-MX"/>
        </w:rPr>
        <w:t>as</w:t>
      </w:r>
      <w:r w:rsidRPr="005D7388">
        <w:rPr>
          <w:rFonts w:ascii="Montserrat" w:hAnsi="Montserrat" w:cs="Arial"/>
          <w:spacing w:val="-4"/>
          <w:sz w:val="18"/>
          <w:szCs w:val="18"/>
          <w:lang w:val="es-MX"/>
        </w:rPr>
        <w:t xml:space="preserve"> </w:t>
      </w:r>
      <w:r w:rsidRPr="005D7388">
        <w:rPr>
          <w:rFonts w:ascii="Montserrat" w:hAnsi="Montserrat" w:cs="Arial"/>
          <w:spacing w:val="-3"/>
          <w:sz w:val="18"/>
          <w:szCs w:val="18"/>
          <w:lang w:val="es-MX"/>
        </w:rPr>
        <w:t>m</w:t>
      </w:r>
      <w:r w:rsidRPr="005D7388">
        <w:rPr>
          <w:rFonts w:ascii="Montserrat" w:hAnsi="Montserrat" w:cs="Arial"/>
          <w:sz w:val="18"/>
          <w:szCs w:val="18"/>
          <w:lang w:val="es-MX"/>
        </w:rPr>
        <w:t>o</w:t>
      </w:r>
      <w:r w:rsidRPr="005D7388">
        <w:rPr>
          <w:rFonts w:ascii="Montserrat" w:hAnsi="Montserrat" w:cs="Arial"/>
          <w:spacing w:val="-1"/>
          <w:sz w:val="18"/>
          <w:szCs w:val="18"/>
          <w:lang w:val="es-MX"/>
        </w:rPr>
        <w:t>r</w:t>
      </w:r>
      <w:r w:rsidRPr="005D7388">
        <w:rPr>
          <w:rFonts w:ascii="Montserrat" w:hAnsi="Montserrat" w:cs="Arial"/>
          <w:sz w:val="18"/>
          <w:szCs w:val="18"/>
          <w:lang w:val="es-MX"/>
        </w:rPr>
        <w:t>a</w:t>
      </w:r>
      <w:r w:rsidRPr="005D7388">
        <w:rPr>
          <w:rFonts w:ascii="Montserrat" w:hAnsi="Montserrat" w:cs="Arial"/>
          <w:spacing w:val="1"/>
          <w:sz w:val="18"/>
          <w:szCs w:val="18"/>
          <w:lang w:val="es-MX"/>
        </w:rPr>
        <w:t>l</w:t>
      </w:r>
      <w:r w:rsidRPr="005D7388">
        <w:rPr>
          <w:rFonts w:ascii="Montserrat" w:hAnsi="Montserrat" w:cs="Arial"/>
          <w:sz w:val="18"/>
          <w:szCs w:val="18"/>
          <w:lang w:val="es-MX"/>
        </w:rPr>
        <w:t>es,</w:t>
      </w:r>
      <w:r w:rsidRPr="005D7388">
        <w:rPr>
          <w:rFonts w:ascii="Montserrat" w:hAnsi="Montserrat" w:cs="Arial"/>
          <w:spacing w:val="-7"/>
          <w:sz w:val="18"/>
          <w:szCs w:val="18"/>
          <w:lang w:val="es-MX"/>
        </w:rPr>
        <w:t xml:space="preserve"> </w:t>
      </w:r>
      <w:r w:rsidRPr="005D7388">
        <w:rPr>
          <w:rFonts w:ascii="Montserrat" w:hAnsi="Montserrat" w:cs="Arial"/>
          <w:sz w:val="18"/>
          <w:szCs w:val="18"/>
          <w:lang w:val="es-MX"/>
        </w:rPr>
        <w:t>así</w:t>
      </w:r>
      <w:r w:rsidRPr="005D7388">
        <w:rPr>
          <w:rFonts w:ascii="Montserrat" w:hAnsi="Montserrat" w:cs="Arial"/>
          <w:spacing w:val="-4"/>
          <w:sz w:val="18"/>
          <w:szCs w:val="18"/>
          <w:lang w:val="es-MX"/>
        </w:rPr>
        <w:t xml:space="preserve"> </w:t>
      </w:r>
      <w:r w:rsidRPr="005D7388">
        <w:rPr>
          <w:rFonts w:ascii="Montserrat" w:hAnsi="Montserrat" w:cs="Arial"/>
          <w:sz w:val="18"/>
          <w:szCs w:val="18"/>
          <w:lang w:val="es-MX"/>
        </w:rPr>
        <w:t>como</w:t>
      </w:r>
      <w:r w:rsidRPr="005D7388">
        <w:rPr>
          <w:rFonts w:ascii="Montserrat" w:hAnsi="Montserrat" w:cs="Arial"/>
          <w:spacing w:val="-6"/>
          <w:sz w:val="18"/>
          <w:szCs w:val="18"/>
          <w:lang w:val="es-MX"/>
        </w:rPr>
        <w:t xml:space="preserve"> </w:t>
      </w:r>
      <w:r w:rsidRPr="005D7388">
        <w:rPr>
          <w:rFonts w:ascii="Montserrat" w:hAnsi="Montserrat" w:cs="Arial"/>
          <w:sz w:val="18"/>
          <w:szCs w:val="18"/>
          <w:lang w:val="es-MX"/>
        </w:rPr>
        <w:t>el</w:t>
      </w:r>
      <w:r w:rsidRPr="005D7388">
        <w:rPr>
          <w:rFonts w:ascii="Montserrat" w:hAnsi="Montserrat" w:cs="Arial"/>
          <w:spacing w:val="-4"/>
          <w:sz w:val="18"/>
          <w:szCs w:val="18"/>
          <w:lang w:val="es-MX"/>
        </w:rPr>
        <w:t xml:space="preserve"> </w:t>
      </w:r>
      <w:r w:rsidRPr="005D7388">
        <w:rPr>
          <w:rFonts w:ascii="Montserrat" w:hAnsi="Montserrat" w:cs="Arial"/>
          <w:spacing w:val="1"/>
          <w:sz w:val="18"/>
          <w:szCs w:val="18"/>
          <w:lang w:val="es-MX"/>
        </w:rPr>
        <w:t>n</w:t>
      </w:r>
      <w:r w:rsidRPr="005D7388">
        <w:rPr>
          <w:rFonts w:ascii="Montserrat" w:hAnsi="Montserrat" w:cs="Arial"/>
          <w:sz w:val="18"/>
          <w:szCs w:val="18"/>
          <w:lang w:val="es-MX"/>
        </w:rPr>
        <w:t>om</w:t>
      </w:r>
      <w:r w:rsidRPr="005D7388">
        <w:rPr>
          <w:rFonts w:ascii="Montserrat" w:hAnsi="Montserrat" w:cs="Arial"/>
          <w:spacing w:val="1"/>
          <w:sz w:val="18"/>
          <w:szCs w:val="18"/>
          <w:lang w:val="es-MX"/>
        </w:rPr>
        <w:t>b</w:t>
      </w:r>
      <w:r w:rsidRPr="005D7388">
        <w:rPr>
          <w:rFonts w:ascii="Montserrat" w:hAnsi="Montserrat" w:cs="Arial"/>
          <w:spacing w:val="-1"/>
          <w:sz w:val="18"/>
          <w:szCs w:val="18"/>
          <w:lang w:val="es-MX"/>
        </w:rPr>
        <w:t>r</w:t>
      </w:r>
      <w:r w:rsidRPr="005D7388">
        <w:rPr>
          <w:rFonts w:ascii="Montserrat" w:hAnsi="Montserrat" w:cs="Arial"/>
          <w:sz w:val="18"/>
          <w:szCs w:val="18"/>
          <w:lang w:val="es-MX"/>
        </w:rPr>
        <w:t>e</w:t>
      </w:r>
      <w:r w:rsidRPr="005D7388">
        <w:rPr>
          <w:rFonts w:ascii="Montserrat" w:hAnsi="Montserrat" w:cs="Arial"/>
          <w:spacing w:val="-6"/>
          <w:sz w:val="18"/>
          <w:szCs w:val="18"/>
          <w:lang w:val="es-MX"/>
        </w:rPr>
        <w:t xml:space="preserve"> </w:t>
      </w:r>
      <w:r w:rsidRPr="005D7388">
        <w:rPr>
          <w:rFonts w:ascii="Montserrat" w:hAnsi="Montserrat" w:cs="Arial"/>
          <w:spacing w:val="1"/>
          <w:sz w:val="18"/>
          <w:szCs w:val="18"/>
          <w:lang w:val="es-MX"/>
        </w:rPr>
        <w:t>d</w:t>
      </w:r>
      <w:r w:rsidRPr="005D7388">
        <w:rPr>
          <w:rFonts w:ascii="Montserrat" w:hAnsi="Montserrat" w:cs="Arial"/>
          <w:sz w:val="18"/>
          <w:szCs w:val="18"/>
          <w:lang w:val="es-MX"/>
        </w:rPr>
        <w:t>e</w:t>
      </w:r>
      <w:r w:rsidRPr="005D7388">
        <w:rPr>
          <w:rFonts w:ascii="Montserrat" w:hAnsi="Montserrat" w:cs="Arial"/>
          <w:spacing w:val="-6"/>
          <w:sz w:val="18"/>
          <w:szCs w:val="18"/>
          <w:lang w:val="es-MX"/>
        </w:rPr>
        <w:t xml:space="preserve"> </w:t>
      </w:r>
      <w:r w:rsidRPr="005D7388">
        <w:rPr>
          <w:rFonts w:ascii="Montserrat" w:hAnsi="Montserrat" w:cs="Arial"/>
          <w:spacing w:val="1"/>
          <w:sz w:val="18"/>
          <w:szCs w:val="18"/>
          <w:lang w:val="es-MX"/>
        </w:rPr>
        <w:t>l</w:t>
      </w:r>
      <w:r w:rsidRPr="005D7388">
        <w:rPr>
          <w:rFonts w:ascii="Montserrat" w:hAnsi="Montserrat" w:cs="Arial"/>
          <w:sz w:val="18"/>
          <w:szCs w:val="18"/>
          <w:lang w:val="es-MX"/>
        </w:rPr>
        <w:t>os</w:t>
      </w:r>
      <w:r w:rsidRPr="005D7388">
        <w:rPr>
          <w:rFonts w:ascii="Montserrat" w:hAnsi="Montserrat" w:cs="Arial"/>
          <w:spacing w:val="-5"/>
          <w:sz w:val="18"/>
          <w:szCs w:val="18"/>
          <w:lang w:val="es-MX"/>
        </w:rPr>
        <w:t xml:space="preserve"> </w:t>
      </w:r>
      <w:r w:rsidRPr="005D7388">
        <w:rPr>
          <w:rFonts w:ascii="Montserrat" w:hAnsi="Montserrat" w:cs="Arial"/>
          <w:sz w:val="18"/>
          <w:szCs w:val="18"/>
          <w:lang w:val="es-MX"/>
        </w:rPr>
        <w:t>so</w:t>
      </w:r>
      <w:r w:rsidRPr="005D7388">
        <w:rPr>
          <w:rFonts w:ascii="Montserrat" w:hAnsi="Montserrat" w:cs="Arial"/>
          <w:spacing w:val="-2"/>
          <w:sz w:val="18"/>
          <w:szCs w:val="18"/>
          <w:lang w:val="es-MX"/>
        </w:rPr>
        <w:t>c</w:t>
      </w:r>
      <w:r w:rsidRPr="005D7388">
        <w:rPr>
          <w:rFonts w:ascii="Montserrat" w:hAnsi="Montserrat" w:cs="Arial"/>
          <w:spacing w:val="1"/>
          <w:sz w:val="18"/>
          <w:szCs w:val="18"/>
          <w:lang w:val="es-MX"/>
        </w:rPr>
        <w:t>i</w:t>
      </w:r>
      <w:r w:rsidRPr="005D7388">
        <w:rPr>
          <w:rFonts w:ascii="Montserrat" w:hAnsi="Montserrat" w:cs="Arial"/>
          <w:sz w:val="18"/>
          <w:szCs w:val="18"/>
          <w:lang w:val="es-MX"/>
        </w:rPr>
        <w:t>os,</w:t>
      </w:r>
      <w:r w:rsidRPr="005D7388">
        <w:rPr>
          <w:rFonts w:ascii="Montserrat" w:hAnsi="Montserrat" w:cs="Arial"/>
          <w:spacing w:val="-6"/>
          <w:sz w:val="18"/>
          <w:szCs w:val="18"/>
          <w:lang w:val="es-MX"/>
        </w:rPr>
        <w:t xml:space="preserve"> </w:t>
      </w:r>
      <w:r w:rsidRPr="005D7388">
        <w:rPr>
          <w:rFonts w:ascii="Montserrat" w:hAnsi="Montserrat" w:cs="Arial"/>
          <w:sz w:val="18"/>
          <w:szCs w:val="18"/>
          <w:lang w:val="es-MX"/>
        </w:rPr>
        <w:t>y</w:t>
      </w:r>
    </w:p>
    <w:p w14:paraId="389BE0EB" w14:textId="77777777" w:rsidR="005D7388" w:rsidRPr="005D7388" w:rsidRDefault="005D7388" w:rsidP="005D7388">
      <w:pPr>
        <w:rPr>
          <w:rFonts w:ascii="Montserrat" w:hAnsi="Montserrat" w:cs="Arial"/>
          <w:sz w:val="18"/>
          <w:szCs w:val="18"/>
          <w:lang w:val="es-MX"/>
        </w:rPr>
      </w:pPr>
    </w:p>
    <w:p w14:paraId="4F105975" w14:textId="77777777" w:rsidR="005D7388" w:rsidRPr="005D7388" w:rsidRDefault="005D7388">
      <w:pPr>
        <w:pStyle w:val="Textoindependiente"/>
        <w:widowControl w:val="0"/>
        <w:numPr>
          <w:ilvl w:val="1"/>
          <w:numId w:val="102"/>
        </w:numPr>
        <w:tabs>
          <w:tab w:val="left" w:pos="821"/>
        </w:tabs>
        <w:spacing w:after="0"/>
        <w:ind w:left="821" w:right="120" w:hanging="432"/>
        <w:jc w:val="both"/>
        <w:rPr>
          <w:rFonts w:ascii="Montserrat" w:hAnsi="Montserrat" w:cs="Arial"/>
          <w:sz w:val="18"/>
          <w:szCs w:val="18"/>
          <w:lang w:val="es-MX"/>
        </w:rPr>
      </w:pPr>
      <w:r w:rsidRPr="005D7388">
        <w:rPr>
          <w:rFonts w:ascii="Montserrat" w:hAnsi="Montserrat" w:cs="Arial"/>
          <w:sz w:val="18"/>
          <w:szCs w:val="18"/>
          <w:lang w:val="es-MX"/>
        </w:rPr>
        <w:t>Del</w:t>
      </w:r>
      <w:r w:rsidRPr="005D7388">
        <w:rPr>
          <w:rFonts w:ascii="Montserrat" w:hAnsi="Montserrat" w:cs="Arial"/>
          <w:spacing w:val="9"/>
          <w:sz w:val="18"/>
          <w:szCs w:val="18"/>
          <w:lang w:val="es-MX"/>
        </w:rPr>
        <w:t xml:space="preserve"> </w:t>
      </w:r>
      <w:r w:rsidRPr="005D7388">
        <w:rPr>
          <w:rFonts w:ascii="Montserrat" w:hAnsi="Montserrat" w:cs="Arial"/>
          <w:spacing w:val="2"/>
          <w:sz w:val="18"/>
          <w:szCs w:val="18"/>
          <w:lang w:val="es-MX"/>
        </w:rPr>
        <w:t>R</w:t>
      </w:r>
      <w:r w:rsidRPr="005D7388">
        <w:rPr>
          <w:rFonts w:ascii="Montserrat" w:hAnsi="Montserrat" w:cs="Arial"/>
          <w:sz w:val="18"/>
          <w:szCs w:val="18"/>
          <w:lang w:val="es-MX"/>
        </w:rPr>
        <w:t>e</w:t>
      </w:r>
      <w:r w:rsidRPr="005D7388">
        <w:rPr>
          <w:rFonts w:ascii="Montserrat" w:hAnsi="Montserrat" w:cs="Arial"/>
          <w:spacing w:val="1"/>
          <w:sz w:val="18"/>
          <w:szCs w:val="18"/>
          <w:lang w:val="es-MX"/>
        </w:rPr>
        <w:t>p</w:t>
      </w:r>
      <w:r w:rsidRPr="005D7388">
        <w:rPr>
          <w:rFonts w:ascii="Montserrat" w:hAnsi="Montserrat" w:cs="Arial"/>
          <w:spacing w:val="-1"/>
          <w:sz w:val="18"/>
          <w:szCs w:val="18"/>
          <w:lang w:val="es-MX"/>
        </w:rPr>
        <w:t>r</w:t>
      </w:r>
      <w:r w:rsidRPr="005D7388">
        <w:rPr>
          <w:rFonts w:ascii="Montserrat" w:hAnsi="Montserrat" w:cs="Arial"/>
          <w:sz w:val="18"/>
          <w:szCs w:val="18"/>
          <w:lang w:val="es-MX"/>
        </w:rPr>
        <w:t>ese</w:t>
      </w:r>
      <w:r w:rsidRPr="005D7388">
        <w:rPr>
          <w:rFonts w:ascii="Montserrat" w:hAnsi="Montserrat" w:cs="Arial"/>
          <w:spacing w:val="1"/>
          <w:sz w:val="18"/>
          <w:szCs w:val="18"/>
          <w:lang w:val="es-MX"/>
        </w:rPr>
        <w:t>n</w:t>
      </w:r>
      <w:r w:rsidRPr="005D7388">
        <w:rPr>
          <w:rFonts w:ascii="Montserrat" w:hAnsi="Montserrat" w:cs="Arial"/>
          <w:sz w:val="18"/>
          <w:szCs w:val="18"/>
          <w:lang w:val="es-MX"/>
        </w:rPr>
        <w:t>ta</w:t>
      </w:r>
      <w:r w:rsidRPr="005D7388">
        <w:rPr>
          <w:rFonts w:ascii="Montserrat" w:hAnsi="Montserrat" w:cs="Arial"/>
          <w:spacing w:val="1"/>
          <w:sz w:val="18"/>
          <w:szCs w:val="18"/>
          <w:lang w:val="es-MX"/>
        </w:rPr>
        <w:t>n</w:t>
      </w:r>
      <w:r w:rsidRPr="005D7388">
        <w:rPr>
          <w:rFonts w:ascii="Montserrat" w:hAnsi="Montserrat" w:cs="Arial"/>
          <w:sz w:val="18"/>
          <w:szCs w:val="18"/>
          <w:lang w:val="es-MX"/>
        </w:rPr>
        <w:t>te</w:t>
      </w:r>
      <w:r w:rsidRPr="005D7388">
        <w:rPr>
          <w:rFonts w:ascii="Montserrat" w:hAnsi="Montserrat" w:cs="Arial"/>
          <w:spacing w:val="11"/>
          <w:sz w:val="18"/>
          <w:szCs w:val="18"/>
          <w:lang w:val="es-MX"/>
        </w:rPr>
        <w:t xml:space="preserve"> </w:t>
      </w:r>
      <w:r w:rsidRPr="005D7388">
        <w:rPr>
          <w:rFonts w:ascii="Montserrat" w:hAnsi="Montserrat" w:cs="Arial"/>
          <w:sz w:val="18"/>
          <w:szCs w:val="18"/>
          <w:lang w:val="es-MX"/>
        </w:rPr>
        <w:t>L</w:t>
      </w:r>
      <w:r w:rsidRPr="005D7388">
        <w:rPr>
          <w:rFonts w:ascii="Montserrat" w:hAnsi="Montserrat" w:cs="Arial"/>
          <w:spacing w:val="-3"/>
          <w:sz w:val="18"/>
          <w:szCs w:val="18"/>
          <w:lang w:val="es-MX"/>
        </w:rPr>
        <w:t>e</w:t>
      </w:r>
      <w:r w:rsidRPr="005D7388">
        <w:rPr>
          <w:rFonts w:ascii="Montserrat" w:hAnsi="Montserrat" w:cs="Arial"/>
          <w:sz w:val="18"/>
          <w:szCs w:val="18"/>
          <w:lang w:val="es-MX"/>
        </w:rPr>
        <w:t>gal</w:t>
      </w:r>
      <w:r w:rsidRPr="005D7388">
        <w:rPr>
          <w:rFonts w:ascii="Montserrat" w:hAnsi="Montserrat" w:cs="Arial"/>
          <w:spacing w:val="12"/>
          <w:sz w:val="18"/>
          <w:szCs w:val="18"/>
          <w:lang w:val="es-MX"/>
        </w:rPr>
        <w:t xml:space="preserve"> </w:t>
      </w:r>
      <w:r w:rsidRPr="005D7388">
        <w:rPr>
          <w:rFonts w:ascii="Montserrat" w:hAnsi="Montserrat" w:cs="Arial"/>
          <w:spacing w:val="1"/>
          <w:sz w:val="18"/>
          <w:szCs w:val="18"/>
          <w:lang w:val="es-MX"/>
        </w:rPr>
        <w:t>d</w:t>
      </w:r>
      <w:r w:rsidRPr="005D7388">
        <w:rPr>
          <w:rFonts w:ascii="Montserrat" w:hAnsi="Montserrat" w:cs="Arial"/>
          <w:spacing w:val="-3"/>
          <w:sz w:val="18"/>
          <w:szCs w:val="18"/>
          <w:lang w:val="es-MX"/>
        </w:rPr>
        <w:t>e</w:t>
      </w:r>
      <w:r w:rsidRPr="005D7388">
        <w:rPr>
          <w:rFonts w:ascii="Montserrat" w:hAnsi="Montserrat" w:cs="Arial"/>
          <w:sz w:val="18"/>
          <w:szCs w:val="18"/>
          <w:lang w:val="es-MX"/>
        </w:rPr>
        <w:t>l</w:t>
      </w:r>
      <w:r w:rsidRPr="005D7388">
        <w:rPr>
          <w:rFonts w:ascii="Montserrat" w:hAnsi="Montserrat" w:cs="Arial"/>
          <w:spacing w:val="9"/>
          <w:sz w:val="18"/>
          <w:szCs w:val="18"/>
          <w:lang w:val="es-MX"/>
        </w:rPr>
        <w:t xml:space="preserve"> </w:t>
      </w:r>
      <w:r w:rsidRPr="005D7388">
        <w:rPr>
          <w:rFonts w:ascii="Montserrat" w:hAnsi="Montserrat" w:cs="Arial"/>
          <w:spacing w:val="1"/>
          <w:sz w:val="18"/>
          <w:szCs w:val="18"/>
          <w:lang w:val="es-MX"/>
        </w:rPr>
        <w:t>li</w:t>
      </w:r>
      <w:r w:rsidRPr="005D7388">
        <w:rPr>
          <w:rFonts w:ascii="Montserrat" w:hAnsi="Montserrat" w:cs="Arial"/>
          <w:spacing w:val="-2"/>
          <w:sz w:val="18"/>
          <w:szCs w:val="18"/>
          <w:lang w:val="es-MX"/>
        </w:rPr>
        <w:t>c</w:t>
      </w:r>
      <w:r w:rsidRPr="005D7388">
        <w:rPr>
          <w:rFonts w:ascii="Montserrat" w:hAnsi="Montserrat" w:cs="Arial"/>
          <w:spacing w:val="1"/>
          <w:sz w:val="18"/>
          <w:szCs w:val="18"/>
          <w:lang w:val="es-MX"/>
        </w:rPr>
        <w:t>i</w:t>
      </w:r>
      <w:r w:rsidRPr="005D7388">
        <w:rPr>
          <w:rFonts w:ascii="Montserrat" w:hAnsi="Montserrat" w:cs="Arial"/>
          <w:sz w:val="18"/>
          <w:szCs w:val="18"/>
          <w:lang w:val="es-MX"/>
        </w:rPr>
        <w:t>tante:</w:t>
      </w:r>
      <w:r w:rsidRPr="005D7388">
        <w:rPr>
          <w:rFonts w:ascii="Montserrat" w:hAnsi="Montserrat" w:cs="Arial"/>
          <w:spacing w:val="10"/>
          <w:sz w:val="18"/>
          <w:szCs w:val="18"/>
          <w:lang w:val="es-MX"/>
        </w:rPr>
        <w:t xml:space="preserve"> </w:t>
      </w:r>
      <w:r w:rsidRPr="005D7388">
        <w:rPr>
          <w:rFonts w:ascii="Montserrat" w:hAnsi="Montserrat" w:cs="Arial"/>
          <w:sz w:val="18"/>
          <w:szCs w:val="18"/>
          <w:lang w:val="es-MX"/>
        </w:rPr>
        <w:t>Datos</w:t>
      </w:r>
      <w:r w:rsidRPr="005D7388">
        <w:rPr>
          <w:rFonts w:ascii="Montserrat" w:hAnsi="Montserrat" w:cs="Arial"/>
          <w:spacing w:val="11"/>
          <w:sz w:val="18"/>
          <w:szCs w:val="18"/>
          <w:lang w:val="es-MX"/>
        </w:rPr>
        <w:t xml:space="preserve"> </w:t>
      </w:r>
      <w:r w:rsidRPr="005D7388">
        <w:rPr>
          <w:rFonts w:ascii="Montserrat" w:hAnsi="Montserrat" w:cs="Arial"/>
          <w:spacing w:val="1"/>
          <w:sz w:val="18"/>
          <w:szCs w:val="18"/>
          <w:lang w:val="es-MX"/>
        </w:rPr>
        <w:t>d</w:t>
      </w:r>
      <w:r w:rsidRPr="005D7388">
        <w:rPr>
          <w:rFonts w:ascii="Montserrat" w:hAnsi="Montserrat" w:cs="Arial"/>
          <w:sz w:val="18"/>
          <w:szCs w:val="18"/>
          <w:lang w:val="es-MX"/>
        </w:rPr>
        <w:t>e</w:t>
      </w:r>
      <w:r w:rsidRPr="005D7388">
        <w:rPr>
          <w:rFonts w:ascii="Montserrat" w:hAnsi="Montserrat" w:cs="Arial"/>
          <w:spacing w:val="9"/>
          <w:sz w:val="18"/>
          <w:szCs w:val="18"/>
          <w:lang w:val="es-MX"/>
        </w:rPr>
        <w:t xml:space="preserve"> </w:t>
      </w:r>
      <w:r w:rsidRPr="005D7388">
        <w:rPr>
          <w:rFonts w:ascii="Montserrat" w:hAnsi="Montserrat" w:cs="Arial"/>
          <w:spacing w:val="1"/>
          <w:sz w:val="18"/>
          <w:szCs w:val="18"/>
          <w:lang w:val="es-MX"/>
        </w:rPr>
        <w:t>l</w:t>
      </w:r>
      <w:r w:rsidRPr="005D7388">
        <w:rPr>
          <w:rFonts w:ascii="Montserrat" w:hAnsi="Montserrat" w:cs="Arial"/>
          <w:sz w:val="18"/>
          <w:szCs w:val="18"/>
          <w:lang w:val="es-MX"/>
        </w:rPr>
        <w:t>as</w:t>
      </w:r>
      <w:r w:rsidRPr="005D7388">
        <w:rPr>
          <w:rFonts w:ascii="Montserrat" w:hAnsi="Montserrat" w:cs="Arial"/>
          <w:spacing w:val="10"/>
          <w:sz w:val="18"/>
          <w:szCs w:val="18"/>
          <w:lang w:val="es-MX"/>
        </w:rPr>
        <w:t xml:space="preserve"> </w:t>
      </w:r>
      <w:r w:rsidRPr="005D7388">
        <w:rPr>
          <w:rFonts w:ascii="Montserrat" w:hAnsi="Montserrat" w:cs="Arial"/>
          <w:spacing w:val="-2"/>
          <w:sz w:val="18"/>
          <w:szCs w:val="18"/>
          <w:lang w:val="es-MX"/>
        </w:rPr>
        <w:t>E</w:t>
      </w:r>
      <w:r w:rsidRPr="005D7388">
        <w:rPr>
          <w:rFonts w:ascii="Montserrat" w:hAnsi="Montserrat" w:cs="Arial"/>
          <w:sz w:val="18"/>
          <w:szCs w:val="18"/>
          <w:lang w:val="es-MX"/>
        </w:rPr>
        <w:t>sc</w:t>
      </w:r>
      <w:r w:rsidRPr="005D7388">
        <w:rPr>
          <w:rFonts w:ascii="Montserrat" w:hAnsi="Montserrat" w:cs="Arial"/>
          <w:spacing w:val="-1"/>
          <w:sz w:val="18"/>
          <w:szCs w:val="18"/>
          <w:lang w:val="es-MX"/>
        </w:rPr>
        <w:t>r</w:t>
      </w:r>
      <w:r w:rsidRPr="005D7388">
        <w:rPr>
          <w:rFonts w:ascii="Montserrat" w:hAnsi="Montserrat" w:cs="Arial"/>
          <w:spacing w:val="1"/>
          <w:sz w:val="18"/>
          <w:szCs w:val="18"/>
          <w:lang w:val="es-MX"/>
        </w:rPr>
        <w:t>i</w:t>
      </w:r>
      <w:r w:rsidRPr="005D7388">
        <w:rPr>
          <w:rFonts w:ascii="Montserrat" w:hAnsi="Montserrat" w:cs="Arial"/>
          <w:sz w:val="18"/>
          <w:szCs w:val="18"/>
          <w:lang w:val="es-MX"/>
        </w:rPr>
        <w:t>t</w:t>
      </w:r>
      <w:r w:rsidRPr="005D7388">
        <w:rPr>
          <w:rFonts w:ascii="Montserrat" w:hAnsi="Montserrat" w:cs="Arial"/>
          <w:spacing w:val="2"/>
          <w:sz w:val="18"/>
          <w:szCs w:val="18"/>
          <w:lang w:val="es-MX"/>
        </w:rPr>
        <w:t>u</w:t>
      </w:r>
      <w:r w:rsidRPr="005D7388">
        <w:rPr>
          <w:rFonts w:ascii="Montserrat" w:hAnsi="Montserrat" w:cs="Arial"/>
          <w:spacing w:val="-1"/>
          <w:sz w:val="18"/>
          <w:szCs w:val="18"/>
          <w:lang w:val="es-MX"/>
        </w:rPr>
        <w:t>r</w:t>
      </w:r>
      <w:r w:rsidRPr="005D7388">
        <w:rPr>
          <w:rFonts w:ascii="Montserrat" w:hAnsi="Montserrat" w:cs="Arial"/>
          <w:sz w:val="18"/>
          <w:szCs w:val="18"/>
          <w:lang w:val="es-MX"/>
        </w:rPr>
        <w:t>as</w:t>
      </w:r>
      <w:r w:rsidRPr="005D7388">
        <w:rPr>
          <w:rFonts w:ascii="Montserrat" w:hAnsi="Montserrat" w:cs="Arial"/>
          <w:spacing w:val="9"/>
          <w:sz w:val="18"/>
          <w:szCs w:val="18"/>
          <w:lang w:val="es-MX"/>
        </w:rPr>
        <w:t xml:space="preserve"> </w:t>
      </w:r>
      <w:r w:rsidRPr="005D7388">
        <w:rPr>
          <w:rFonts w:ascii="Montserrat" w:hAnsi="Montserrat" w:cs="Arial"/>
          <w:sz w:val="18"/>
          <w:szCs w:val="18"/>
          <w:lang w:val="es-MX"/>
        </w:rPr>
        <w:t>Púb</w:t>
      </w:r>
      <w:r w:rsidRPr="005D7388">
        <w:rPr>
          <w:rFonts w:ascii="Montserrat" w:hAnsi="Montserrat" w:cs="Arial"/>
          <w:spacing w:val="1"/>
          <w:sz w:val="18"/>
          <w:szCs w:val="18"/>
          <w:lang w:val="es-MX"/>
        </w:rPr>
        <w:t>li</w:t>
      </w:r>
      <w:r w:rsidRPr="005D7388">
        <w:rPr>
          <w:rFonts w:ascii="Montserrat" w:hAnsi="Montserrat" w:cs="Arial"/>
          <w:sz w:val="18"/>
          <w:szCs w:val="18"/>
          <w:lang w:val="es-MX"/>
        </w:rPr>
        <w:t>cas</w:t>
      </w:r>
      <w:r w:rsidRPr="005D7388">
        <w:rPr>
          <w:rFonts w:ascii="Montserrat" w:hAnsi="Montserrat" w:cs="Arial"/>
          <w:spacing w:val="8"/>
          <w:sz w:val="18"/>
          <w:szCs w:val="18"/>
          <w:lang w:val="es-MX"/>
        </w:rPr>
        <w:t xml:space="preserve"> </w:t>
      </w:r>
      <w:r w:rsidRPr="005D7388">
        <w:rPr>
          <w:rFonts w:ascii="Montserrat" w:hAnsi="Montserrat" w:cs="Arial"/>
          <w:sz w:val="18"/>
          <w:szCs w:val="18"/>
          <w:lang w:val="es-MX"/>
        </w:rPr>
        <w:t>en</w:t>
      </w:r>
      <w:r w:rsidRPr="005D7388">
        <w:rPr>
          <w:rFonts w:ascii="Montserrat" w:hAnsi="Montserrat" w:cs="Arial"/>
          <w:spacing w:val="12"/>
          <w:sz w:val="18"/>
          <w:szCs w:val="18"/>
          <w:lang w:val="es-MX"/>
        </w:rPr>
        <w:t xml:space="preserve"> </w:t>
      </w:r>
      <w:r w:rsidRPr="005D7388">
        <w:rPr>
          <w:rFonts w:ascii="Montserrat" w:hAnsi="Montserrat" w:cs="Arial"/>
          <w:spacing w:val="1"/>
          <w:sz w:val="18"/>
          <w:szCs w:val="18"/>
          <w:lang w:val="es-MX"/>
        </w:rPr>
        <w:t>l</w:t>
      </w:r>
      <w:r w:rsidRPr="005D7388">
        <w:rPr>
          <w:rFonts w:ascii="Montserrat" w:hAnsi="Montserrat" w:cs="Arial"/>
          <w:sz w:val="18"/>
          <w:szCs w:val="18"/>
          <w:lang w:val="es-MX"/>
        </w:rPr>
        <w:t>as</w:t>
      </w:r>
      <w:r w:rsidRPr="005D7388">
        <w:rPr>
          <w:rFonts w:ascii="Montserrat" w:hAnsi="Montserrat" w:cs="Arial"/>
          <w:spacing w:val="10"/>
          <w:sz w:val="18"/>
          <w:szCs w:val="18"/>
          <w:lang w:val="es-MX"/>
        </w:rPr>
        <w:t xml:space="preserve"> </w:t>
      </w:r>
      <w:r w:rsidRPr="005D7388">
        <w:rPr>
          <w:rFonts w:ascii="Montserrat" w:hAnsi="Montserrat" w:cs="Arial"/>
          <w:spacing w:val="-1"/>
          <w:sz w:val="18"/>
          <w:szCs w:val="18"/>
          <w:lang w:val="es-MX"/>
        </w:rPr>
        <w:t>q</w:t>
      </w:r>
      <w:r w:rsidRPr="005D7388">
        <w:rPr>
          <w:rFonts w:ascii="Montserrat" w:hAnsi="Montserrat" w:cs="Arial"/>
          <w:spacing w:val="2"/>
          <w:sz w:val="18"/>
          <w:szCs w:val="18"/>
          <w:lang w:val="es-MX"/>
        </w:rPr>
        <w:t>u</w:t>
      </w:r>
      <w:r w:rsidRPr="005D7388">
        <w:rPr>
          <w:rFonts w:ascii="Montserrat" w:hAnsi="Montserrat" w:cs="Arial"/>
          <w:sz w:val="18"/>
          <w:szCs w:val="18"/>
          <w:lang w:val="es-MX"/>
        </w:rPr>
        <w:t>e</w:t>
      </w:r>
      <w:r w:rsidRPr="005D7388">
        <w:rPr>
          <w:rFonts w:ascii="Montserrat" w:hAnsi="Montserrat" w:cs="Arial"/>
          <w:spacing w:val="9"/>
          <w:sz w:val="18"/>
          <w:szCs w:val="18"/>
          <w:lang w:val="es-MX"/>
        </w:rPr>
        <w:t xml:space="preserve"> </w:t>
      </w:r>
      <w:r w:rsidRPr="005D7388">
        <w:rPr>
          <w:rFonts w:ascii="Montserrat" w:hAnsi="Montserrat" w:cs="Arial"/>
          <w:spacing w:val="1"/>
          <w:sz w:val="18"/>
          <w:szCs w:val="18"/>
          <w:lang w:val="es-MX"/>
        </w:rPr>
        <w:t>l</w:t>
      </w:r>
      <w:r w:rsidRPr="005D7388">
        <w:rPr>
          <w:rFonts w:ascii="Montserrat" w:hAnsi="Montserrat" w:cs="Arial"/>
          <w:sz w:val="18"/>
          <w:szCs w:val="18"/>
          <w:lang w:val="es-MX"/>
        </w:rPr>
        <w:t>e</w:t>
      </w:r>
      <w:r w:rsidRPr="005D7388">
        <w:rPr>
          <w:rFonts w:ascii="Montserrat" w:hAnsi="Montserrat" w:cs="Arial"/>
          <w:spacing w:val="10"/>
          <w:sz w:val="18"/>
          <w:szCs w:val="18"/>
          <w:lang w:val="es-MX"/>
        </w:rPr>
        <w:t xml:space="preserve"> </w:t>
      </w:r>
      <w:r w:rsidRPr="005D7388">
        <w:rPr>
          <w:rFonts w:ascii="Montserrat" w:hAnsi="Montserrat" w:cs="Arial"/>
          <w:spacing w:val="-3"/>
          <w:sz w:val="18"/>
          <w:szCs w:val="18"/>
          <w:lang w:val="es-MX"/>
        </w:rPr>
        <w:t>f</w:t>
      </w:r>
      <w:r w:rsidRPr="005D7388">
        <w:rPr>
          <w:rFonts w:ascii="Montserrat" w:hAnsi="Montserrat" w:cs="Arial"/>
          <w:spacing w:val="2"/>
          <w:sz w:val="18"/>
          <w:szCs w:val="18"/>
          <w:lang w:val="es-MX"/>
        </w:rPr>
        <w:t>u</w:t>
      </w:r>
      <w:r w:rsidRPr="005D7388">
        <w:rPr>
          <w:rFonts w:ascii="Montserrat" w:hAnsi="Montserrat" w:cs="Arial"/>
          <w:sz w:val="18"/>
          <w:szCs w:val="18"/>
          <w:lang w:val="es-MX"/>
        </w:rPr>
        <w:t>e</w:t>
      </w:r>
      <w:r w:rsidRPr="005D7388">
        <w:rPr>
          <w:rFonts w:ascii="Montserrat" w:hAnsi="Montserrat" w:cs="Arial"/>
          <w:spacing w:val="-1"/>
          <w:sz w:val="18"/>
          <w:szCs w:val="18"/>
          <w:lang w:val="es-MX"/>
        </w:rPr>
        <w:t>r</w:t>
      </w:r>
      <w:r w:rsidRPr="005D7388">
        <w:rPr>
          <w:rFonts w:ascii="Montserrat" w:hAnsi="Montserrat" w:cs="Arial"/>
          <w:sz w:val="18"/>
          <w:szCs w:val="18"/>
          <w:lang w:val="es-MX"/>
        </w:rPr>
        <w:t>on</w:t>
      </w:r>
      <w:r w:rsidRPr="005D7388">
        <w:rPr>
          <w:rFonts w:ascii="Montserrat" w:hAnsi="Montserrat" w:cs="Arial"/>
          <w:w w:val="99"/>
          <w:sz w:val="18"/>
          <w:szCs w:val="18"/>
          <w:lang w:val="es-MX"/>
        </w:rPr>
        <w:t xml:space="preserve"> </w:t>
      </w:r>
      <w:r w:rsidRPr="005D7388">
        <w:rPr>
          <w:rFonts w:ascii="Montserrat" w:hAnsi="Montserrat" w:cs="Arial"/>
          <w:sz w:val="18"/>
          <w:szCs w:val="18"/>
          <w:lang w:val="es-MX"/>
        </w:rPr>
        <w:t>oto</w:t>
      </w:r>
      <w:r w:rsidRPr="005D7388">
        <w:rPr>
          <w:rFonts w:ascii="Montserrat" w:hAnsi="Montserrat" w:cs="Arial"/>
          <w:spacing w:val="-1"/>
          <w:sz w:val="18"/>
          <w:szCs w:val="18"/>
          <w:lang w:val="es-MX"/>
        </w:rPr>
        <w:t>r</w:t>
      </w:r>
      <w:r w:rsidRPr="005D7388">
        <w:rPr>
          <w:rFonts w:ascii="Montserrat" w:hAnsi="Montserrat" w:cs="Arial"/>
          <w:spacing w:val="2"/>
          <w:sz w:val="18"/>
          <w:szCs w:val="18"/>
          <w:lang w:val="es-MX"/>
        </w:rPr>
        <w:t>g</w:t>
      </w:r>
      <w:r w:rsidRPr="005D7388">
        <w:rPr>
          <w:rFonts w:ascii="Montserrat" w:hAnsi="Montserrat" w:cs="Arial"/>
          <w:sz w:val="18"/>
          <w:szCs w:val="18"/>
          <w:lang w:val="es-MX"/>
        </w:rPr>
        <w:t>a</w:t>
      </w:r>
      <w:r w:rsidRPr="005D7388">
        <w:rPr>
          <w:rFonts w:ascii="Montserrat" w:hAnsi="Montserrat" w:cs="Arial"/>
          <w:spacing w:val="1"/>
          <w:sz w:val="18"/>
          <w:szCs w:val="18"/>
          <w:lang w:val="es-MX"/>
        </w:rPr>
        <w:t>d</w:t>
      </w:r>
      <w:r w:rsidRPr="005D7388">
        <w:rPr>
          <w:rFonts w:ascii="Montserrat" w:hAnsi="Montserrat" w:cs="Arial"/>
          <w:sz w:val="18"/>
          <w:szCs w:val="18"/>
          <w:lang w:val="es-MX"/>
        </w:rPr>
        <w:t>as</w:t>
      </w:r>
      <w:r w:rsidRPr="005D7388">
        <w:rPr>
          <w:rFonts w:ascii="Montserrat" w:hAnsi="Montserrat" w:cs="Arial"/>
          <w:spacing w:val="-8"/>
          <w:sz w:val="18"/>
          <w:szCs w:val="18"/>
          <w:lang w:val="es-MX"/>
        </w:rPr>
        <w:t xml:space="preserve"> </w:t>
      </w:r>
      <w:r w:rsidRPr="005D7388">
        <w:rPr>
          <w:rFonts w:ascii="Montserrat" w:hAnsi="Montserrat" w:cs="Arial"/>
          <w:spacing w:val="1"/>
          <w:sz w:val="18"/>
          <w:szCs w:val="18"/>
          <w:lang w:val="es-MX"/>
        </w:rPr>
        <w:t>l</w:t>
      </w:r>
      <w:r w:rsidRPr="005D7388">
        <w:rPr>
          <w:rFonts w:ascii="Montserrat" w:hAnsi="Montserrat" w:cs="Arial"/>
          <w:sz w:val="18"/>
          <w:szCs w:val="18"/>
          <w:lang w:val="es-MX"/>
        </w:rPr>
        <w:t>as</w:t>
      </w:r>
      <w:r w:rsidRPr="005D7388">
        <w:rPr>
          <w:rFonts w:ascii="Montserrat" w:hAnsi="Montserrat" w:cs="Arial"/>
          <w:spacing w:val="-7"/>
          <w:sz w:val="18"/>
          <w:szCs w:val="18"/>
          <w:lang w:val="es-MX"/>
        </w:rPr>
        <w:t xml:space="preserve"> </w:t>
      </w:r>
      <w:r w:rsidRPr="005D7388">
        <w:rPr>
          <w:rFonts w:ascii="Montserrat" w:hAnsi="Montserrat" w:cs="Arial"/>
          <w:sz w:val="18"/>
          <w:szCs w:val="18"/>
          <w:lang w:val="es-MX"/>
        </w:rPr>
        <w:t>fa</w:t>
      </w:r>
      <w:r w:rsidRPr="005D7388">
        <w:rPr>
          <w:rFonts w:ascii="Montserrat" w:hAnsi="Montserrat" w:cs="Arial"/>
          <w:spacing w:val="-2"/>
          <w:sz w:val="18"/>
          <w:szCs w:val="18"/>
          <w:lang w:val="es-MX"/>
        </w:rPr>
        <w:t>c</w:t>
      </w:r>
      <w:r w:rsidRPr="005D7388">
        <w:rPr>
          <w:rFonts w:ascii="Montserrat" w:hAnsi="Montserrat" w:cs="Arial"/>
          <w:sz w:val="18"/>
          <w:szCs w:val="18"/>
          <w:lang w:val="es-MX"/>
        </w:rPr>
        <w:t>u</w:t>
      </w:r>
      <w:r w:rsidRPr="005D7388">
        <w:rPr>
          <w:rFonts w:ascii="Montserrat" w:hAnsi="Montserrat" w:cs="Arial"/>
          <w:spacing w:val="1"/>
          <w:sz w:val="18"/>
          <w:szCs w:val="18"/>
          <w:lang w:val="es-MX"/>
        </w:rPr>
        <w:t>l</w:t>
      </w:r>
      <w:r w:rsidRPr="005D7388">
        <w:rPr>
          <w:rFonts w:ascii="Montserrat" w:hAnsi="Montserrat" w:cs="Arial"/>
          <w:sz w:val="18"/>
          <w:szCs w:val="18"/>
          <w:lang w:val="es-MX"/>
        </w:rPr>
        <w:t>t</w:t>
      </w:r>
      <w:r w:rsidRPr="005D7388">
        <w:rPr>
          <w:rFonts w:ascii="Montserrat" w:hAnsi="Montserrat" w:cs="Arial"/>
          <w:spacing w:val="2"/>
          <w:sz w:val="18"/>
          <w:szCs w:val="18"/>
          <w:lang w:val="es-MX"/>
        </w:rPr>
        <w:t>a</w:t>
      </w:r>
      <w:r w:rsidRPr="005D7388">
        <w:rPr>
          <w:rFonts w:ascii="Montserrat" w:hAnsi="Montserrat" w:cs="Arial"/>
          <w:spacing w:val="1"/>
          <w:sz w:val="18"/>
          <w:szCs w:val="18"/>
          <w:lang w:val="es-MX"/>
        </w:rPr>
        <w:t>d</w:t>
      </w:r>
      <w:r w:rsidRPr="005D7388">
        <w:rPr>
          <w:rFonts w:ascii="Montserrat" w:hAnsi="Montserrat" w:cs="Arial"/>
          <w:sz w:val="18"/>
          <w:szCs w:val="18"/>
          <w:lang w:val="es-MX"/>
        </w:rPr>
        <w:t>es</w:t>
      </w:r>
      <w:r w:rsidRPr="005D7388">
        <w:rPr>
          <w:rFonts w:ascii="Montserrat" w:hAnsi="Montserrat" w:cs="Arial"/>
          <w:spacing w:val="-9"/>
          <w:sz w:val="18"/>
          <w:szCs w:val="18"/>
          <w:lang w:val="es-MX"/>
        </w:rPr>
        <w:t xml:space="preserve"> </w:t>
      </w:r>
      <w:r w:rsidRPr="005D7388">
        <w:rPr>
          <w:rFonts w:ascii="Montserrat" w:hAnsi="Montserrat" w:cs="Arial"/>
          <w:spacing w:val="1"/>
          <w:sz w:val="18"/>
          <w:szCs w:val="18"/>
          <w:lang w:val="es-MX"/>
        </w:rPr>
        <w:t>d</w:t>
      </w:r>
      <w:r w:rsidRPr="005D7388">
        <w:rPr>
          <w:rFonts w:ascii="Montserrat" w:hAnsi="Montserrat" w:cs="Arial"/>
          <w:sz w:val="18"/>
          <w:szCs w:val="18"/>
          <w:lang w:val="es-MX"/>
        </w:rPr>
        <w:t>e</w:t>
      </w:r>
      <w:r w:rsidRPr="005D7388">
        <w:rPr>
          <w:rFonts w:ascii="Montserrat" w:hAnsi="Montserrat" w:cs="Arial"/>
          <w:spacing w:val="-9"/>
          <w:sz w:val="18"/>
          <w:szCs w:val="18"/>
          <w:lang w:val="es-MX"/>
        </w:rPr>
        <w:t xml:space="preserve"> </w:t>
      </w:r>
      <w:r w:rsidRPr="005D7388">
        <w:rPr>
          <w:rFonts w:ascii="Montserrat" w:hAnsi="Montserrat" w:cs="Arial"/>
          <w:sz w:val="18"/>
          <w:szCs w:val="18"/>
          <w:lang w:val="es-MX"/>
        </w:rPr>
        <w:t>r</w:t>
      </w:r>
      <w:r w:rsidRPr="005D7388">
        <w:rPr>
          <w:rFonts w:ascii="Montserrat" w:hAnsi="Montserrat" w:cs="Arial"/>
          <w:spacing w:val="-1"/>
          <w:sz w:val="18"/>
          <w:szCs w:val="18"/>
          <w:lang w:val="es-MX"/>
        </w:rPr>
        <w:t>e</w:t>
      </w:r>
      <w:r w:rsidRPr="005D7388">
        <w:rPr>
          <w:rFonts w:ascii="Montserrat" w:hAnsi="Montserrat" w:cs="Arial"/>
          <w:spacing w:val="1"/>
          <w:sz w:val="18"/>
          <w:szCs w:val="18"/>
          <w:lang w:val="es-MX"/>
        </w:rPr>
        <w:t>p</w:t>
      </w:r>
      <w:r w:rsidRPr="005D7388">
        <w:rPr>
          <w:rFonts w:ascii="Montserrat" w:hAnsi="Montserrat" w:cs="Arial"/>
          <w:spacing w:val="-1"/>
          <w:sz w:val="18"/>
          <w:szCs w:val="18"/>
          <w:lang w:val="es-MX"/>
        </w:rPr>
        <w:t>r</w:t>
      </w:r>
      <w:r w:rsidRPr="005D7388">
        <w:rPr>
          <w:rFonts w:ascii="Montserrat" w:hAnsi="Montserrat" w:cs="Arial"/>
          <w:sz w:val="18"/>
          <w:szCs w:val="18"/>
          <w:lang w:val="es-MX"/>
        </w:rPr>
        <w:t>ese</w:t>
      </w:r>
      <w:r w:rsidRPr="005D7388">
        <w:rPr>
          <w:rFonts w:ascii="Montserrat" w:hAnsi="Montserrat" w:cs="Arial"/>
          <w:spacing w:val="1"/>
          <w:sz w:val="18"/>
          <w:szCs w:val="18"/>
          <w:lang w:val="es-MX"/>
        </w:rPr>
        <w:t>n</w:t>
      </w:r>
      <w:r w:rsidRPr="005D7388">
        <w:rPr>
          <w:rFonts w:ascii="Montserrat" w:hAnsi="Montserrat" w:cs="Arial"/>
          <w:sz w:val="18"/>
          <w:szCs w:val="18"/>
          <w:lang w:val="es-MX"/>
        </w:rPr>
        <w:t>tac</w:t>
      </w:r>
      <w:r w:rsidRPr="005D7388">
        <w:rPr>
          <w:rFonts w:ascii="Montserrat" w:hAnsi="Montserrat" w:cs="Arial"/>
          <w:spacing w:val="1"/>
          <w:sz w:val="18"/>
          <w:szCs w:val="18"/>
          <w:lang w:val="es-MX"/>
        </w:rPr>
        <w:t>i</w:t>
      </w:r>
      <w:r w:rsidRPr="005D7388">
        <w:rPr>
          <w:rFonts w:ascii="Montserrat" w:hAnsi="Montserrat" w:cs="Arial"/>
          <w:sz w:val="18"/>
          <w:szCs w:val="18"/>
          <w:lang w:val="es-MX"/>
        </w:rPr>
        <w:t>ón</w:t>
      </w:r>
      <w:r w:rsidRPr="005D7388">
        <w:rPr>
          <w:rFonts w:ascii="Montserrat" w:hAnsi="Montserrat" w:cs="Arial"/>
          <w:spacing w:val="-7"/>
          <w:sz w:val="18"/>
          <w:szCs w:val="18"/>
          <w:lang w:val="es-MX"/>
        </w:rPr>
        <w:t xml:space="preserve"> </w:t>
      </w:r>
      <w:r w:rsidRPr="005D7388">
        <w:rPr>
          <w:rFonts w:ascii="Montserrat" w:hAnsi="Montserrat" w:cs="Arial"/>
          <w:sz w:val="18"/>
          <w:szCs w:val="18"/>
          <w:lang w:val="es-MX"/>
        </w:rPr>
        <w:t>y</w:t>
      </w:r>
      <w:r w:rsidRPr="005D7388">
        <w:rPr>
          <w:rFonts w:ascii="Montserrat" w:hAnsi="Montserrat" w:cs="Arial"/>
          <w:spacing w:val="-8"/>
          <w:sz w:val="18"/>
          <w:szCs w:val="18"/>
          <w:lang w:val="es-MX"/>
        </w:rPr>
        <w:t xml:space="preserve"> </w:t>
      </w:r>
      <w:r w:rsidRPr="005D7388">
        <w:rPr>
          <w:rFonts w:ascii="Montserrat" w:hAnsi="Montserrat" w:cs="Arial"/>
          <w:spacing w:val="-2"/>
          <w:sz w:val="18"/>
          <w:szCs w:val="18"/>
          <w:lang w:val="es-MX"/>
        </w:rPr>
        <w:t>s</w:t>
      </w:r>
      <w:r w:rsidRPr="005D7388">
        <w:rPr>
          <w:rFonts w:ascii="Montserrat" w:hAnsi="Montserrat" w:cs="Arial"/>
          <w:sz w:val="18"/>
          <w:szCs w:val="18"/>
          <w:lang w:val="es-MX"/>
        </w:rPr>
        <w:t>u</w:t>
      </w:r>
      <w:r w:rsidRPr="005D7388">
        <w:rPr>
          <w:rFonts w:ascii="Montserrat" w:hAnsi="Montserrat" w:cs="Arial"/>
          <w:spacing w:val="-8"/>
          <w:sz w:val="18"/>
          <w:szCs w:val="18"/>
          <w:lang w:val="es-MX"/>
        </w:rPr>
        <w:t xml:space="preserve"> </w:t>
      </w:r>
      <w:r w:rsidRPr="005D7388">
        <w:rPr>
          <w:rFonts w:ascii="Montserrat" w:hAnsi="Montserrat" w:cs="Arial"/>
          <w:spacing w:val="-1"/>
          <w:sz w:val="18"/>
          <w:szCs w:val="18"/>
          <w:lang w:val="es-MX"/>
        </w:rPr>
        <w:t>i</w:t>
      </w:r>
      <w:r w:rsidRPr="005D7388">
        <w:rPr>
          <w:rFonts w:ascii="Montserrat" w:hAnsi="Montserrat" w:cs="Arial"/>
          <w:spacing w:val="1"/>
          <w:sz w:val="18"/>
          <w:szCs w:val="18"/>
          <w:lang w:val="es-MX"/>
        </w:rPr>
        <w:t>d</w:t>
      </w:r>
      <w:r w:rsidRPr="005D7388">
        <w:rPr>
          <w:rFonts w:ascii="Montserrat" w:hAnsi="Montserrat" w:cs="Arial"/>
          <w:sz w:val="18"/>
          <w:szCs w:val="18"/>
          <w:lang w:val="es-MX"/>
        </w:rPr>
        <w:t>e</w:t>
      </w:r>
      <w:r w:rsidRPr="005D7388">
        <w:rPr>
          <w:rFonts w:ascii="Montserrat" w:hAnsi="Montserrat" w:cs="Arial"/>
          <w:spacing w:val="1"/>
          <w:sz w:val="18"/>
          <w:szCs w:val="18"/>
          <w:lang w:val="es-MX"/>
        </w:rPr>
        <w:t>n</w:t>
      </w:r>
      <w:r w:rsidRPr="005D7388">
        <w:rPr>
          <w:rFonts w:ascii="Montserrat" w:hAnsi="Montserrat" w:cs="Arial"/>
          <w:sz w:val="18"/>
          <w:szCs w:val="18"/>
          <w:lang w:val="es-MX"/>
        </w:rPr>
        <w:t>t</w:t>
      </w:r>
      <w:r w:rsidRPr="005D7388">
        <w:rPr>
          <w:rFonts w:ascii="Montserrat" w:hAnsi="Montserrat" w:cs="Arial"/>
          <w:spacing w:val="1"/>
          <w:sz w:val="18"/>
          <w:szCs w:val="18"/>
          <w:lang w:val="es-MX"/>
        </w:rPr>
        <w:t>i</w:t>
      </w:r>
      <w:r w:rsidRPr="005D7388">
        <w:rPr>
          <w:rFonts w:ascii="Montserrat" w:hAnsi="Montserrat" w:cs="Arial"/>
          <w:spacing w:val="-3"/>
          <w:sz w:val="18"/>
          <w:szCs w:val="18"/>
          <w:lang w:val="es-MX"/>
        </w:rPr>
        <w:t>f</w:t>
      </w:r>
      <w:r w:rsidRPr="005D7388">
        <w:rPr>
          <w:rFonts w:ascii="Montserrat" w:hAnsi="Montserrat" w:cs="Arial"/>
          <w:spacing w:val="1"/>
          <w:sz w:val="18"/>
          <w:szCs w:val="18"/>
          <w:lang w:val="es-MX"/>
        </w:rPr>
        <w:t>i</w:t>
      </w:r>
      <w:r w:rsidRPr="005D7388">
        <w:rPr>
          <w:rFonts w:ascii="Montserrat" w:hAnsi="Montserrat" w:cs="Arial"/>
          <w:sz w:val="18"/>
          <w:szCs w:val="18"/>
          <w:lang w:val="es-MX"/>
        </w:rPr>
        <w:t>cac</w:t>
      </w:r>
      <w:r w:rsidRPr="005D7388">
        <w:rPr>
          <w:rFonts w:ascii="Montserrat" w:hAnsi="Montserrat" w:cs="Arial"/>
          <w:spacing w:val="1"/>
          <w:sz w:val="18"/>
          <w:szCs w:val="18"/>
          <w:lang w:val="es-MX"/>
        </w:rPr>
        <w:t>i</w:t>
      </w:r>
      <w:r w:rsidRPr="005D7388">
        <w:rPr>
          <w:rFonts w:ascii="Montserrat" w:hAnsi="Montserrat" w:cs="Arial"/>
          <w:spacing w:val="-3"/>
          <w:sz w:val="18"/>
          <w:szCs w:val="18"/>
          <w:lang w:val="es-MX"/>
        </w:rPr>
        <w:t>ó</w:t>
      </w:r>
      <w:r w:rsidRPr="005D7388">
        <w:rPr>
          <w:rFonts w:ascii="Montserrat" w:hAnsi="Montserrat" w:cs="Arial"/>
          <w:sz w:val="18"/>
          <w:szCs w:val="18"/>
          <w:lang w:val="es-MX"/>
        </w:rPr>
        <w:t>n</w:t>
      </w:r>
      <w:r w:rsidRPr="005D7388">
        <w:rPr>
          <w:rFonts w:ascii="Montserrat" w:hAnsi="Montserrat" w:cs="Arial"/>
          <w:spacing w:val="-6"/>
          <w:sz w:val="18"/>
          <w:szCs w:val="18"/>
          <w:lang w:val="es-MX"/>
        </w:rPr>
        <w:t xml:space="preserve"> </w:t>
      </w:r>
      <w:r w:rsidRPr="005D7388">
        <w:rPr>
          <w:rFonts w:ascii="Montserrat" w:hAnsi="Montserrat" w:cs="Arial"/>
          <w:sz w:val="18"/>
          <w:szCs w:val="18"/>
          <w:lang w:val="es-MX"/>
        </w:rPr>
        <w:t>of</w:t>
      </w:r>
      <w:r w:rsidRPr="005D7388">
        <w:rPr>
          <w:rFonts w:ascii="Montserrat" w:hAnsi="Montserrat" w:cs="Arial"/>
          <w:spacing w:val="1"/>
          <w:sz w:val="18"/>
          <w:szCs w:val="18"/>
          <w:lang w:val="es-MX"/>
        </w:rPr>
        <w:t>i</w:t>
      </w:r>
      <w:r w:rsidRPr="005D7388">
        <w:rPr>
          <w:rFonts w:ascii="Montserrat" w:hAnsi="Montserrat" w:cs="Arial"/>
          <w:spacing w:val="-2"/>
          <w:sz w:val="18"/>
          <w:szCs w:val="18"/>
          <w:lang w:val="es-MX"/>
        </w:rPr>
        <w:t>c</w:t>
      </w:r>
      <w:r w:rsidRPr="005D7388">
        <w:rPr>
          <w:rFonts w:ascii="Montserrat" w:hAnsi="Montserrat" w:cs="Arial"/>
          <w:spacing w:val="1"/>
          <w:sz w:val="18"/>
          <w:szCs w:val="18"/>
          <w:lang w:val="es-MX"/>
        </w:rPr>
        <w:t>i</w:t>
      </w:r>
      <w:r w:rsidRPr="005D7388">
        <w:rPr>
          <w:rFonts w:ascii="Montserrat" w:hAnsi="Montserrat" w:cs="Arial"/>
          <w:sz w:val="18"/>
          <w:szCs w:val="18"/>
          <w:lang w:val="es-MX"/>
        </w:rPr>
        <w:t>al</w:t>
      </w:r>
    </w:p>
    <w:p w14:paraId="4144BF49" w14:textId="77777777" w:rsidR="005D7388" w:rsidRPr="005D7388" w:rsidRDefault="005D7388" w:rsidP="005D7388">
      <w:pPr>
        <w:rPr>
          <w:rFonts w:ascii="Montserrat" w:hAnsi="Montserrat" w:cs="Arial"/>
          <w:sz w:val="18"/>
          <w:szCs w:val="18"/>
          <w:lang w:val="es-MX"/>
        </w:rPr>
      </w:pPr>
    </w:p>
    <w:p w14:paraId="056B2EF0" w14:textId="77777777" w:rsidR="005D7388" w:rsidRPr="005D7388" w:rsidRDefault="005D7388">
      <w:pPr>
        <w:pStyle w:val="Textoindependiente"/>
        <w:widowControl w:val="0"/>
        <w:numPr>
          <w:ilvl w:val="0"/>
          <w:numId w:val="102"/>
        </w:numPr>
        <w:tabs>
          <w:tab w:val="left" w:pos="540"/>
        </w:tabs>
        <w:spacing w:after="0"/>
        <w:ind w:left="540"/>
        <w:rPr>
          <w:rFonts w:ascii="Montserrat" w:hAnsi="Montserrat" w:cs="Arial"/>
          <w:sz w:val="18"/>
          <w:szCs w:val="18"/>
          <w:lang w:val="es-MX"/>
        </w:rPr>
      </w:pPr>
      <w:r w:rsidRPr="005D7388">
        <w:rPr>
          <w:rFonts w:ascii="Montserrat" w:hAnsi="Montserrat" w:cs="Arial"/>
          <w:sz w:val="18"/>
          <w:szCs w:val="18"/>
          <w:lang w:val="es-MX"/>
        </w:rPr>
        <w:t>De</w:t>
      </w:r>
      <w:r w:rsidRPr="005D7388">
        <w:rPr>
          <w:rFonts w:ascii="Montserrat" w:hAnsi="Montserrat" w:cs="Arial"/>
          <w:spacing w:val="1"/>
          <w:sz w:val="18"/>
          <w:szCs w:val="18"/>
          <w:lang w:val="es-MX"/>
        </w:rPr>
        <w:t>b</w:t>
      </w:r>
      <w:r w:rsidRPr="005D7388">
        <w:rPr>
          <w:rFonts w:ascii="Montserrat" w:hAnsi="Montserrat" w:cs="Arial"/>
          <w:sz w:val="18"/>
          <w:szCs w:val="18"/>
          <w:lang w:val="es-MX"/>
        </w:rPr>
        <w:t>e</w:t>
      </w:r>
      <w:r w:rsidRPr="005D7388">
        <w:rPr>
          <w:rFonts w:ascii="Montserrat" w:hAnsi="Montserrat" w:cs="Arial"/>
          <w:spacing w:val="-1"/>
          <w:sz w:val="18"/>
          <w:szCs w:val="18"/>
          <w:lang w:val="es-MX"/>
        </w:rPr>
        <w:t>r</w:t>
      </w:r>
      <w:r w:rsidRPr="005D7388">
        <w:rPr>
          <w:rFonts w:ascii="Montserrat" w:hAnsi="Montserrat" w:cs="Arial"/>
          <w:sz w:val="18"/>
          <w:szCs w:val="18"/>
          <w:lang w:val="es-MX"/>
        </w:rPr>
        <w:t>án</w:t>
      </w:r>
      <w:r w:rsidRPr="005D7388">
        <w:rPr>
          <w:rFonts w:ascii="Montserrat" w:hAnsi="Montserrat" w:cs="Arial"/>
          <w:spacing w:val="-5"/>
          <w:sz w:val="18"/>
          <w:szCs w:val="18"/>
          <w:lang w:val="es-MX"/>
        </w:rPr>
        <w:t xml:space="preserve"> </w:t>
      </w:r>
      <w:r w:rsidRPr="005D7388">
        <w:rPr>
          <w:rFonts w:ascii="Montserrat" w:hAnsi="Montserrat" w:cs="Arial"/>
          <w:sz w:val="18"/>
          <w:szCs w:val="18"/>
          <w:lang w:val="es-MX"/>
        </w:rPr>
        <w:t>a</w:t>
      </w:r>
      <w:r w:rsidRPr="005D7388">
        <w:rPr>
          <w:rFonts w:ascii="Montserrat" w:hAnsi="Montserrat" w:cs="Arial"/>
          <w:spacing w:val="1"/>
          <w:sz w:val="18"/>
          <w:szCs w:val="18"/>
          <w:lang w:val="es-MX"/>
        </w:rPr>
        <w:t>n</w:t>
      </w:r>
      <w:r w:rsidRPr="005D7388">
        <w:rPr>
          <w:rFonts w:ascii="Montserrat" w:hAnsi="Montserrat" w:cs="Arial"/>
          <w:sz w:val="18"/>
          <w:szCs w:val="18"/>
          <w:lang w:val="es-MX"/>
        </w:rPr>
        <w:t>e</w:t>
      </w:r>
      <w:r w:rsidRPr="005D7388">
        <w:rPr>
          <w:rFonts w:ascii="Montserrat" w:hAnsi="Montserrat" w:cs="Arial"/>
          <w:spacing w:val="-1"/>
          <w:sz w:val="18"/>
          <w:szCs w:val="18"/>
          <w:lang w:val="es-MX"/>
        </w:rPr>
        <w:t>x</w:t>
      </w:r>
      <w:r w:rsidRPr="005D7388">
        <w:rPr>
          <w:rFonts w:ascii="Montserrat" w:hAnsi="Montserrat" w:cs="Arial"/>
          <w:sz w:val="18"/>
          <w:szCs w:val="18"/>
          <w:lang w:val="es-MX"/>
        </w:rPr>
        <w:t>ar</w:t>
      </w:r>
      <w:r w:rsidRPr="005D7388">
        <w:rPr>
          <w:rFonts w:ascii="Montserrat" w:hAnsi="Montserrat" w:cs="Arial"/>
          <w:spacing w:val="-7"/>
          <w:sz w:val="18"/>
          <w:szCs w:val="18"/>
          <w:lang w:val="es-MX"/>
        </w:rPr>
        <w:t xml:space="preserve"> </w:t>
      </w:r>
      <w:r w:rsidRPr="005D7388">
        <w:rPr>
          <w:rFonts w:ascii="Montserrat" w:hAnsi="Montserrat" w:cs="Arial"/>
          <w:sz w:val="18"/>
          <w:szCs w:val="18"/>
          <w:lang w:val="es-MX"/>
        </w:rPr>
        <w:t>co</w:t>
      </w:r>
      <w:r w:rsidRPr="005D7388">
        <w:rPr>
          <w:rFonts w:ascii="Montserrat" w:hAnsi="Montserrat" w:cs="Arial"/>
          <w:spacing w:val="1"/>
          <w:sz w:val="18"/>
          <w:szCs w:val="18"/>
          <w:lang w:val="es-MX"/>
        </w:rPr>
        <w:t>pi</w:t>
      </w:r>
      <w:r w:rsidRPr="005D7388">
        <w:rPr>
          <w:rFonts w:ascii="Montserrat" w:hAnsi="Montserrat" w:cs="Arial"/>
          <w:sz w:val="18"/>
          <w:szCs w:val="18"/>
          <w:lang w:val="es-MX"/>
        </w:rPr>
        <w:t>as</w:t>
      </w:r>
      <w:r w:rsidRPr="005D7388">
        <w:rPr>
          <w:rFonts w:ascii="Montserrat" w:hAnsi="Montserrat" w:cs="Arial"/>
          <w:spacing w:val="-6"/>
          <w:sz w:val="18"/>
          <w:szCs w:val="18"/>
          <w:lang w:val="es-MX"/>
        </w:rPr>
        <w:t xml:space="preserve"> </w:t>
      </w:r>
      <w:r w:rsidRPr="005D7388">
        <w:rPr>
          <w:rFonts w:ascii="Montserrat" w:hAnsi="Montserrat" w:cs="Arial"/>
          <w:spacing w:val="-2"/>
          <w:sz w:val="18"/>
          <w:szCs w:val="18"/>
          <w:lang w:val="es-MX"/>
        </w:rPr>
        <w:t>s</w:t>
      </w:r>
      <w:r w:rsidRPr="005D7388">
        <w:rPr>
          <w:rFonts w:ascii="Montserrat" w:hAnsi="Montserrat" w:cs="Arial"/>
          <w:spacing w:val="1"/>
          <w:sz w:val="18"/>
          <w:szCs w:val="18"/>
          <w:lang w:val="es-MX"/>
        </w:rPr>
        <w:t>i</w:t>
      </w:r>
      <w:r w:rsidRPr="005D7388">
        <w:rPr>
          <w:rFonts w:ascii="Montserrat" w:hAnsi="Montserrat" w:cs="Arial"/>
          <w:sz w:val="18"/>
          <w:szCs w:val="18"/>
          <w:lang w:val="es-MX"/>
        </w:rPr>
        <w:t>m</w:t>
      </w:r>
      <w:r w:rsidRPr="005D7388">
        <w:rPr>
          <w:rFonts w:ascii="Montserrat" w:hAnsi="Montserrat" w:cs="Arial"/>
          <w:spacing w:val="1"/>
          <w:sz w:val="18"/>
          <w:szCs w:val="18"/>
          <w:lang w:val="es-MX"/>
        </w:rPr>
        <w:t>pl</w:t>
      </w:r>
      <w:r w:rsidRPr="005D7388">
        <w:rPr>
          <w:rFonts w:ascii="Montserrat" w:hAnsi="Montserrat" w:cs="Arial"/>
          <w:sz w:val="18"/>
          <w:szCs w:val="18"/>
          <w:lang w:val="es-MX"/>
        </w:rPr>
        <w:t>es</w:t>
      </w:r>
      <w:r w:rsidRPr="005D7388">
        <w:rPr>
          <w:rFonts w:ascii="Montserrat" w:hAnsi="Montserrat" w:cs="Arial"/>
          <w:spacing w:val="-8"/>
          <w:sz w:val="18"/>
          <w:szCs w:val="18"/>
          <w:lang w:val="es-MX"/>
        </w:rPr>
        <w:t xml:space="preserve"> </w:t>
      </w:r>
      <w:r w:rsidRPr="005D7388">
        <w:rPr>
          <w:rFonts w:ascii="Montserrat" w:hAnsi="Montserrat" w:cs="Arial"/>
          <w:spacing w:val="1"/>
          <w:sz w:val="18"/>
          <w:szCs w:val="18"/>
          <w:lang w:val="es-MX"/>
        </w:rPr>
        <w:t>d</w:t>
      </w:r>
      <w:r w:rsidRPr="005D7388">
        <w:rPr>
          <w:rFonts w:ascii="Montserrat" w:hAnsi="Montserrat" w:cs="Arial"/>
          <w:sz w:val="18"/>
          <w:szCs w:val="18"/>
          <w:lang w:val="es-MX"/>
        </w:rPr>
        <w:t>e</w:t>
      </w:r>
      <w:r w:rsidRPr="005D7388">
        <w:rPr>
          <w:rFonts w:ascii="Montserrat" w:hAnsi="Montserrat" w:cs="Arial"/>
          <w:spacing w:val="-7"/>
          <w:sz w:val="18"/>
          <w:szCs w:val="18"/>
          <w:lang w:val="es-MX"/>
        </w:rPr>
        <w:t xml:space="preserve"> </w:t>
      </w:r>
      <w:r w:rsidRPr="005D7388">
        <w:rPr>
          <w:rFonts w:ascii="Montserrat" w:hAnsi="Montserrat" w:cs="Arial"/>
          <w:spacing w:val="1"/>
          <w:sz w:val="18"/>
          <w:szCs w:val="18"/>
          <w:lang w:val="es-MX"/>
        </w:rPr>
        <w:t>l</w:t>
      </w:r>
      <w:r w:rsidRPr="005D7388">
        <w:rPr>
          <w:rFonts w:ascii="Montserrat" w:hAnsi="Montserrat" w:cs="Arial"/>
          <w:sz w:val="18"/>
          <w:szCs w:val="18"/>
          <w:lang w:val="es-MX"/>
        </w:rPr>
        <w:t>a</w:t>
      </w:r>
      <w:r w:rsidRPr="005D7388">
        <w:rPr>
          <w:rFonts w:ascii="Montserrat" w:hAnsi="Montserrat" w:cs="Arial"/>
          <w:spacing w:val="-8"/>
          <w:sz w:val="18"/>
          <w:szCs w:val="18"/>
          <w:lang w:val="es-MX"/>
        </w:rPr>
        <w:t xml:space="preserve"> </w:t>
      </w:r>
      <w:r w:rsidRPr="005D7388">
        <w:rPr>
          <w:rFonts w:ascii="Montserrat" w:hAnsi="Montserrat" w:cs="Arial"/>
          <w:spacing w:val="1"/>
          <w:sz w:val="18"/>
          <w:szCs w:val="18"/>
          <w:lang w:val="es-MX"/>
        </w:rPr>
        <w:t>d</w:t>
      </w:r>
      <w:r w:rsidRPr="005D7388">
        <w:rPr>
          <w:rFonts w:ascii="Montserrat" w:hAnsi="Montserrat" w:cs="Arial"/>
          <w:sz w:val="18"/>
          <w:szCs w:val="18"/>
          <w:lang w:val="es-MX"/>
        </w:rPr>
        <w:t>oc</w:t>
      </w:r>
      <w:r w:rsidRPr="005D7388">
        <w:rPr>
          <w:rFonts w:ascii="Montserrat" w:hAnsi="Montserrat" w:cs="Arial"/>
          <w:spacing w:val="3"/>
          <w:sz w:val="18"/>
          <w:szCs w:val="18"/>
          <w:lang w:val="es-MX"/>
        </w:rPr>
        <w:t>u</w:t>
      </w:r>
      <w:r w:rsidRPr="005D7388">
        <w:rPr>
          <w:rFonts w:ascii="Montserrat" w:hAnsi="Montserrat" w:cs="Arial"/>
          <w:sz w:val="18"/>
          <w:szCs w:val="18"/>
          <w:lang w:val="es-MX"/>
        </w:rPr>
        <w:t>me</w:t>
      </w:r>
      <w:r w:rsidRPr="005D7388">
        <w:rPr>
          <w:rFonts w:ascii="Montserrat" w:hAnsi="Montserrat" w:cs="Arial"/>
          <w:spacing w:val="1"/>
          <w:sz w:val="18"/>
          <w:szCs w:val="18"/>
          <w:lang w:val="es-MX"/>
        </w:rPr>
        <w:t>n</w:t>
      </w:r>
      <w:r w:rsidRPr="005D7388">
        <w:rPr>
          <w:rFonts w:ascii="Montserrat" w:hAnsi="Montserrat" w:cs="Arial"/>
          <w:sz w:val="18"/>
          <w:szCs w:val="18"/>
          <w:lang w:val="es-MX"/>
        </w:rPr>
        <w:t>t</w:t>
      </w:r>
      <w:r w:rsidRPr="005D7388">
        <w:rPr>
          <w:rFonts w:ascii="Montserrat" w:hAnsi="Montserrat" w:cs="Arial"/>
          <w:spacing w:val="-3"/>
          <w:sz w:val="18"/>
          <w:szCs w:val="18"/>
          <w:lang w:val="es-MX"/>
        </w:rPr>
        <w:t>a</w:t>
      </w:r>
      <w:r w:rsidRPr="005D7388">
        <w:rPr>
          <w:rFonts w:ascii="Montserrat" w:hAnsi="Montserrat" w:cs="Arial"/>
          <w:sz w:val="18"/>
          <w:szCs w:val="18"/>
          <w:lang w:val="es-MX"/>
        </w:rPr>
        <w:t>c</w:t>
      </w:r>
      <w:r w:rsidRPr="005D7388">
        <w:rPr>
          <w:rFonts w:ascii="Montserrat" w:hAnsi="Montserrat" w:cs="Arial"/>
          <w:spacing w:val="1"/>
          <w:sz w:val="18"/>
          <w:szCs w:val="18"/>
          <w:lang w:val="es-MX"/>
        </w:rPr>
        <w:t>i</w:t>
      </w:r>
      <w:r w:rsidRPr="005D7388">
        <w:rPr>
          <w:rFonts w:ascii="Montserrat" w:hAnsi="Montserrat" w:cs="Arial"/>
          <w:sz w:val="18"/>
          <w:szCs w:val="18"/>
          <w:lang w:val="es-MX"/>
        </w:rPr>
        <w:t>ón</w:t>
      </w:r>
      <w:r w:rsidRPr="005D7388">
        <w:rPr>
          <w:rFonts w:ascii="Montserrat" w:hAnsi="Montserrat" w:cs="Arial"/>
          <w:spacing w:val="-7"/>
          <w:sz w:val="18"/>
          <w:szCs w:val="18"/>
          <w:lang w:val="es-MX"/>
        </w:rPr>
        <w:t xml:space="preserve"> </w:t>
      </w:r>
      <w:r w:rsidRPr="005D7388">
        <w:rPr>
          <w:rFonts w:ascii="Montserrat" w:hAnsi="Montserrat" w:cs="Arial"/>
          <w:spacing w:val="-1"/>
          <w:sz w:val="18"/>
          <w:szCs w:val="18"/>
          <w:lang w:val="es-MX"/>
        </w:rPr>
        <w:t>q</w:t>
      </w:r>
      <w:r w:rsidRPr="005D7388">
        <w:rPr>
          <w:rFonts w:ascii="Montserrat" w:hAnsi="Montserrat" w:cs="Arial"/>
          <w:spacing w:val="2"/>
          <w:sz w:val="18"/>
          <w:szCs w:val="18"/>
          <w:lang w:val="es-MX"/>
        </w:rPr>
        <w:t>u</w:t>
      </w:r>
      <w:r w:rsidRPr="005D7388">
        <w:rPr>
          <w:rFonts w:ascii="Montserrat" w:hAnsi="Montserrat" w:cs="Arial"/>
          <w:sz w:val="18"/>
          <w:szCs w:val="18"/>
          <w:lang w:val="es-MX"/>
        </w:rPr>
        <w:t>e</w:t>
      </w:r>
      <w:r w:rsidRPr="005D7388">
        <w:rPr>
          <w:rFonts w:ascii="Montserrat" w:hAnsi="Montserrat" w:cs="Arial"/>
          <w:spacing w:val="-7"/>
          <w:sz w:val="18"/>
          <w:szCs w:val="18"/>
          <w:lang w:val="es-MX"/>
        </w:rPr>
        <w:t xml:space="preserve"> </w:t>
      </w:r>
      <w:r w:rsidRPr="005D7388">
        <w:rPr>
          <w:rFonts w:ascii="Montserrat" w:hAnsi="Montserrat" w:cs="Arial"/>
          <w:sz w:val="18"/>
          <w:szCs w:val="18"/>
          <w:lang w:val="es-MX"/>
        </w:rPr>
        <w:t>ava</w:t>
      </w:r>
      <w:r w:rsidRPr="005D7388">
        <w:rPr>
          <w:rFonts w:ascii="Montserrat" w:hAnsi="Montserrat" w:cs="Arial"/>
          <w:spacing w:val="1"/>
          <w:sz w:val="18"/>
          <w:szCs w:val="18"/>
          <w:lang w:val="es-MX"/>
        </w:rPr>
        <w:t>l</w:t>
      </w:r>
      <w:r w:rsidRPr="005D7388">
        <w:rPr>
          <w:rFonts w:ascii="Montserrat" w:hAnsi="Montserrat" w:cs="Arial"/>
          <w:sz w:val="18"/>
          <w:szCs w:val="18"/>
          <w:lang w:val="es-MX"/>
        </w:rPr>
        <w:t>a</w:t>
      </w:r>
      <w:r w:rsidRPr="005D7388">
        <w:rPr>
          <w:rFonts w:ascii="Montserrat" w:hAnsi="Montserrat" w:cs="Arial"/>
          <w:spacing w:val="-7"/>
          <w:sz w:val="18"/>
          <w:szCs w:val="18"/>
          <w:lang w:val="es-MX"/>
        </w:rPr>
        <w:t xml:space="preserve"> </w:t>
      </w:r>
      <w:r w:rsidRPr="005D7388">
        <w:rPr>
          <w:rFonts w:ascii="Montserrat" w:hAnsi="Montserrat" w:cs="Arial"/>
          <w:spacing w:val="1"/>
          <w:sz w:val="18"/>
          <w:szCs w:val="18"/>
          <w:lang w:val="es-MX"/>
        </w:rPr>
        <w:t>l</w:t>
      </w:r>
      <w:r w:rsidRPr="005D7388">
        <w:rPr>
          <w:rFonts w:ascii="Montserrat" w:hAnsi="Montserrat" w:cs="Arial"/>
          <w:sz w:val="18"/>
          <w:szCs w:val="18"/>
          <w:lang w:val="es-MX"/>
        </w:rPr>
        <w:t>o</w:t>
      </w:r>
      <w:r w:rsidRPr="005D7388">
        <w:rPr>
          <w:rFonts w:ascii="Montserrat" w:hAnsi="Montserrat" w:cs="Arial"/>
          <w:spacing w:val="-7"/>
          <w:sz w:val="18"/>
          <w:szCs w:val="18"/>
          <w:lang w:val="es-MX"/>
        </w:rPr>
        <w:t xml:space="preserve"> </w:t>
      </w:r>
      <w:r w:rsidRPr="005D7388">
        <w:rPr>
          <w:rFonts w:ascii="Montserrat" w:hAnsi="Montserrat" w:cs="Arial"/>
          <w:spacing w:val="1"/>
          <w:sz w:val="18"/>
          <w:szCs w:val="18"/>
          <w:lang w:val="es-MX"/>
        </w:rPr>
        <w:t>s</w:t>
      </w:r>
      <w:r w:rsidRPr="005D7388">
        <w:rPr>
          <w:rFonts w:ascii="Montserrat" w:hAnsi="Montserrat" w:cs="Arial"/>
          <w:sz w:val="18"/>
          <w:szCs w:val="18"/>
          <w:lang w:val="es-MX"/>
        </w:rPr>
        <w:t>e</w:t>
      </w:r>
      <w:r w:rsidRPr="005D7388">
        <w:rPr>
          <w:rFonts w:ascii="Montserrat" w:hAnsi="Montserrat" w:cs="Arial"/>
          <w:spacing w:val="1"/>
          <w:sz w:val="18"/>
          <w:szCs w:val="18"/>
          <w:lang w:val="es-MX"/>
        </w:rPr>
        <w:t>ñ</w:t>
      </w:r>
      <w:r w:rsidRPr="005D7388">
        <w:rPr>
          <w:rFonts w:ascii="Montserrat" w:hAnsi="Montserrat" w:cs="Arial"/>
          <w:spacing w:val="-3"/>
          <w:sz w:val="18"/>
          <w:szCs w:val="18"/>
          <w:lang w:val="es-MX"/>
        </w:rPr>
        <w:t>a</w:t>
      </w:r>
      <w:r w:rsidRPr="005D7388">
        <w:rPr>
          <w:rFonts w:ascii="Montserrat" w:hAnsi="Montserrat" w:cs="Arial"/>
          <w:spacing w:val="1"/>
          <w:sz w:val="18"/>
          <w:szCs w:val="18"/>
          <w:lang w:val="es-MX"/>
        </w:rPr>
        <w:t>l</w:t>
      </w:r>
      <w:r w:rsidRPr="005D7388">
        <w:rPr>
          <w:rFonts w:ascii="Montserrat" w:hAnsi="Montserrat" w:cs="Arial"/>
          <w:spacing w:val="-3"/>
          <w:sz w:val="18"/>
          <w:szCs w:val="18"/>
          <w:lang w:val="es-MX"/>
        </w:rPr>
        <w:t>a</w:t>
      </w:r>
      <w:r w:rsidRPr="005D7388">
        <w:rPr>
          <w:rFonts w:ascii="Montserrat" w:hAnsi="Montserrat" w:cs="Arial"/>
          <w:spacing w:val="1"/>
          <w:sz w:val="18"/>
          <w:szCs w:val="18"/>
          <w:lang w:val="es-MX"/>
        </w:rPr>
        <w:t>d</w:t>
      </w:r>
      <w:r w:rsidRPr="005D7388">
        <w:rPr>
          <w:rFonts w:ascii="Montserrat" w:hAnsi="Montserrat" w:cs="Arial"/>
          <w:sz w:val="18"/>
          <w:szCs w:val="18"/>
          <w:lang w:val="es-MX"/>
        </w:rPr>
        <w:t>o</w:t>
      </w:r>
      <w:r w:rsidRPr="005D7388">
        <w:rPr>
          <w:rFonts w:ascii="Montserrat" w:hAnsi="Montserrat" w:cs="Arial"/>
          <w:spacing w:val="-7"/>
          <w:sz w:val="18"/>
          <w:szCs w:val="18"/>
          <w:lang w:val="es-MX"/>
        </w:rPr>
        <w:t xml:space="preserve"> </w:t>
      </w:r>
      <w:r w:rsidRPr="005D7388">
        <w:rPr>
          <w:rFonts w:ascii="Montserrat" w:hAnsi="Montserrat" w:cs="Arial"/>
          <w:sz w:val="18"/>
          <w:szCs w:val="18"/>
          <w:lang w:val="es-MX"/>
        </w:rPr>
        <w:t>en</w:t>
      </w:r>
      <w:r w:rsidRPr="005D7388">
        <w:rPr>
          <w:rFonts w:ascii="Montserrat" w:hAnsi="Montserrat" w:cs="Arial"/>
          <w:spacing w:val="-4"/>
          <w:sz w:val="18"/>
          <w:szCs w:val="18"/>
          <w:lang w:val="es-MX"/>
        </w:rPr>
        <w:t xml:space="preserve"> </w:t>
      </w:r>
      <w:r w:rsidRPr="005D7388">
        <w:rPr>
          <w:rFonts w:ascii="Montserrat" w:hAnsi="Montserrat" w:cs="Arial"/>
          <w:sz w:val="18"/>
          <w:szCs w:val="18"/>
          <w:lang w:val="es-MX"/>
        </w:rPr>
        <w:t>el</w:t>
      </w:r>
      <w:r w:rsidRPr="005D7388">
        <w:rPr>
          <w:rFonts w:ascii="Montserrat" w:hAnsi="Montserrat" w:cs="Arial"/>
          <w:spacing w:val="-6"/>
          <w:sz w:val="18"/>
          <w:szCs w:val="18"/>
          <w:lang w:val="es-MX"/>
        </w:rPr>
        <w:t xml:space="preserve"> </w:t>
      </w:r>
      <w:r w:rsidRPr="005D7388">
        <w:rPr>
          <w:rFonts w:ascii="Montserrat" w:hAnsi="Montserrat" w:cs="Arial"/>
          <w:sz w:val="18"/>
          <w:szCs w:val="18"/>
          <w:lang w:val="es-MX"/>
        </w:rPr>
        <w:t>esc</w:t>
      </w:r>
      <w:r w:rsidRPr="005D7388">
        <w:rPr>
          <w:rFonts w:ascii="Montserrat" w:hAnsi="Montserrat" w:cs="Arial"/>
          <w:spacing w:val="-1"/>
          <w:sz w:val="18"/>
          <w:szCs w:val="18"/>
          <w:lang w:val="es-MX"/>
        </w:rPr>
        <w:t>ri</w:t>
      </w:r>
      <w:r w:rsidRPr="005D7388">
        <w:rPr>
          <w:rFonts w:ascii="Montserrat" w:hAnsi="Montserrat" w:cs="Arial"/>
          <w:sz w:val="18"/>
          <w:szCs w:val="18"/>
          <w:lang w:val="es-MX"/>
        </w:rPr>
        <w:t>to.</w:t>
      </w:r>
    </w:p>
    <w:p w14:paraId="7BF45160" w14:textId="77777777" w:rsidR="005D7388" w:rsidRPr="005D7388" w:rsidRDefault="005D7388" w:rsidP="005D7388">
      <w:pPr>
        <w:rPr>
          <w:rFonts w:ascii="Montserrat" w:hAnsi="Montserrat" w:cs="Arial"/>
          <w:sz w:val="18"/>
          <w:szCs w:val="18"/>
          <w:lang w:val="es-MX"/>
        </w:rPr>
      </w:pPr>
    </w:p>
    <w:p w14:paraId="66E2C5CF" w14:textId="77777777" w:rsidR="005D7388" w:rsidRPr="005D7388" w:rsidRDefault="005D7388">
      <w:pPr>
        <w:pStyle w:val="Textoindependiente"/>
        <w:widowControl w:val="0"/>
        <w:numPr>
          <w:ilvl w:val="0"/>
          <w:numId w:val="102"/>
        </w:numPr>
        <w:tabs>
          <w:tab w:val="left" w:pos="540"/>
        </w:tabs>
        <w:spacing w:after="0"/>
        <w:ind w:left="540" w:right="111"/>
        <w:jc w:val="both"/>
        <w:rPr>
          <w:rFonts w:ascii="Montserrat" w:hAnsi="Montserrat" w:cs="Arial"/>
          <w:sz w:val="18"/>
          <w:szCs w:val="18"/>
          <w:lang w:val="es-MX"/>
        </w:rPr>
      </w:pPr>
      <w:r w:rsidRPr="005D7388">
        <w:rPr>
          <w:rFonts w:ascii="Montserrat" w:hAnsi="Montserrat" w:cs="Arial"/>
          <w:sz w:val="18"/>
          <w:szCs w:val="18"/>
          <w:lang w:val="es-MX"/>
        </w:rPr>
        <w:t>T</w:t>
      </w:r>
      <w:r w:rsidRPr="005D7388">
        <w:rPr>
          <w:rFonts w:ascii="Montserrat" w:hAnsi="Montserrat" w:cs="Arial"/>
          <w:spacing w:val="-1"/>
          <w:sz w:val="18"/>
          <w:szCs w:val="18"/>
          <w:lang w:val="es-MX"/>
        </w:rPr>
        <w:t>r</w:t>
      </w:r>
      <w:r w:rsidRPr="005D7388">
        <w:rPr>
          <w:rFonts w:ascii="Montserrat" w:hAnsi="Montserrat" w:cs="Arial"/>
          <w:sz w:val="18"/>
          <w:szCs w:val="18"/>
          <w:lang w:val="es-MX"/>
        </w:rPr>
        <w:t>atá</w:t>
      </w:r>
      <w:r w:rsidRPr="005D7388">
        <w:rPr>
          <w:rFonts w:ascii="Montserrat" w:hAnsi="Montserrat" w:cs="Arial"/>
          <w:spacing w:val="1"/>
          <w:sz w:val="18"/>
          <w:szCs w:val="18"/>
          <w:lang w:val="es-MX"/>
        </w:rPr>
        <w:t>nd</w:t>
      </w:r>
      <w:r w:rsidRPr="005D7388">
        <w:rPr>
          <w:rFonts w:ascii="Montserrat" w:hAnsi="Montserrat" w:cs="Arial"/>
          <w:sz w:val="18"/>
          <w:szCs w:val="18"/>
          <w:lang w:val="es-MX"/>
        </w:rPr>
        <w:t>ose</w:t>
      </w:r>
      <w:r w:rsidRPr="005D7388">
        <w:rPr>
          <w:rFonts w:ascii="Montserrat" w:hAnsi="Montserrat" w:cs="Arial"/>
          <w:spacing w:val="1"/>
          <w:sz w:val="18"/>
          <w:szCs w:val="18"/>
          <w:lang w:val="es-MX"/>
        </w:rPr>
        <w:t xml:space="preserve"> d</w:t>
      </w:r>
      <w:r w:rsidRPr="005D7388">
        <w:rPr>
          <w:rFonts w:ascii="Montserrat" w:hAnsi="Montserrat" w:cs="Arial"/>
          <w:sz w:val="18"/>
          <w:szCs w:val="18"/>
          <w:lang w:val="es-MX"/>
        </w:rPr>
        <w:t>e</w:t>
      </w:r>
      <w:r w:rsidRPr="005D7388">
        <w:rPr>
          <w:rFonts w:ascii="Montserrat" w:hAnsi="Montserrat" w:cs="Arial"/>
          <w:spacing w:val="2"/>
          <w:sz w:val="18"/>
          <w:szCs w:val="18"/>
          <w:lang w:val="es-MX"/>
        </w:rPr>
        <w:t xml:space="preserve"> </w:t>
      </w:r>
      <w:r w:rsidRPr="005D7388">
        <w:rPr>
          <w:rFonts w:ascii="Montserrat" w:hAnsi="Montserrat" w:cs="Arial"/>
          <w:spacing w:val="1"/>
          <w:sz w:val="18"/>
          <w:szCs w:val="18"/>
          <w:lang w:val="es-MX"/>
        </w:rPr>
        <w:t>p</w:t>
      </w:r>
      <w:r w:rsidRPr="005D7388">
        <w:rPr>
          <w:rFonts w:ascii="Montserrat" w:hAnsi="Montserrat" w:cs="Arial"/>
          <w:sz w:val="18"/>
          <w:szCs w:val="18"/>
          <w:lang w:val="es-MX"/>
        </w:rPr>
        <w:t>a</w:t>
      </w:r>
      <w:r w:rsidRPr="005D7388">
        <w:rPr>
          <w:rFonts w:ascii="Montserrat" w:hAnsi="Montserrat" w:cs="Arial"/>
          <w:spacing w:val="-1"/>
          <w:sz w:val="18"/>
          <w:szCs w:val="18"/>
          <w:lang w:val="es-MX"/>
        </w:rPr>
        <w:t>r</w:t>
      </w:r>
      <w:r w:rsidRPr="005D7388">
        <w:rPr>
          <w:rFonts w:ascii="Montserrat" w:hAnsi="Montserrat" w:cs="Arial"/>
          <w:spacing w:val="-2"/>
          <w:sz w:val="18"/>
          <w:szCs w:val="18"/>
          <w:lang w:val="es-MX"/>
        </w:rPr>
        <w:t>t</w:t>
      </w:r>
      <w:r w:rsidRPr="005D7388">
        <w:rPr>
          <w:rFonts w:ascii="Montserrat" w:hAnsi="Montserrat" w:cs="Arial"/>
          <w:spacing w:val="1"/>
          <w:sz w:val="18"/>
          <w:szCs w:val="18"/>
          <w:lang w:val="es-MX"/>
        </w:rPr>
        <w:t>i</w:t>
      </w:r>
      <w:r w:rsidRPr="005D7388">
        <w:rPr>
          <w:rFonts w:ascii="Montserrat" w:hAnsi="Montserrat" w:cs="Arial"/>
          <w:sz w:val="18"/>
          <w:szCs w:val="18"/>
          <w:lang w:val="es-MX"/>
        </w:rPr>
        <w:t>c</w:t>
      </w:r>
      <w:r w:rsidRPr="005D7388">
        <w:rPr>
          <w:rFonts w:ascii="Montserrat" w:hAnsi="Montserrat" w:cs="Arial"/>
          <w:spacing w:val="-1"/>
          <w:sz w:val="18"/>
          <w:szCs w:val="18"/>
          <w:lang w:val="es-MX"/>
        </w:rPr>
        <w:t>i</w:t>
      </w:r>
      <w:r w:rsidRPr="005D7388">
        <w:rPr>
          <w:rFonts w:ascii="Montserrat" w:hAnsi="Montserrat" w:cs="Arial"/>
          <w:spacing w:val="1"/>
          <w:sz w:val="18"/>
          <w:szCs w:val="18"/>
          <w:lang w:val="es-MX"/>
        </w:rPr>
        <w:t>p</w:t>
      </w:r>
      <w:r w:rsidRPr="005D7388">
        <w:rPr>
          <w:rFonts w:ascii="Montserrat" w:hAnsi="Montserrat" w:cs="Arial"/>
          <w:spacing w:val="-3"/>
          <w:sz w:val="18"/>
          <w:szCs w:val="18"/>
          <w:lang w:val="es-MX"/>
        </w:rPr>
        <w:t>a</w:t>
      </w:r>
      <w:r w:rsidRPr="005D7388">
        <w:rPr>
          <w:rFonts w:ascii="Montserrat" w:hAnsi="Montserrat" w:cs="Arial"/>
          <w:sz w:val="18"/>
          <w:szCs w:val="18"/>
          <w:lang w:val="es-MX"/>
        </w:rPr>
        <w:t>c</w:t>
      </w:r>
      <w:r w:rsidRPr="005D7388">
        <w:rPr>
          <w:rFonts w:ascii="Montserrat" w:hAnsi="Montserrat" w:cs="Arial"/>
          <w:spacing w:val="1"/>
          <w:sz w:val="18"/>
          <w:szCs w:val="18"/>
          <w:lang w:val="es-MX"/>
        </w:rPr>
        <w:t>i</w:t>
      </w:r>
      <w:r w:rsidRPr="005D7388">
        <w:rPr>
          <w:rFonts w:ascii="Montserrat" w:hAnsi="Montserrat" w:cs="Arial"/>
          <w:sz w:val="18"/>
          <w:szCs w:val="18"/>
          <w:lang w:val="es-MX"/>
        </w:rPr>
        <w:t>ón</w:t>
      </w:r>
      <w:r w:rsidRPr="005D7388">
        <w:rPr>
          <w:rFonts w:ascii="Montserrat" w:hAnsi="Montserrat" w:cs="Arial"/>
          <w:spacing w:val="4"/>
          <w:sz w:val="18"/>
          <w:szCs w:val="18"/>
          <w:lang w:val="es-MX"/>
        </w:rPr>
        <w:t xml:space="preserve"> </w:t>
      </w:r>
      <w:r w:rsidRPr="005D7388">
        <w:rPr>
          <w:rFonts w:ascii="Montserrat" w:hAnsi="Montserrat" w:cs="Arial"/>
          <w:sz w:val="18"/>
          <w:szCs w:val="18"/>
          <w:lang w:val="es-MX"/>
        </w:rPr>
        <w:t>c</w:t>
      </w:r>
      <w:r w:rsidRPr="005D7388">
        <w:rPr>
          <w:rFonts w:ascii="Montserrat" w:hAnsi="Montserrat" w:cs="Arial"/>
          <w:spacing w:val="-3"/>
          <w:sz w:val="18"/>
          <w:szCs w:val="18"/>
          <w:lang w:val="es-MX"/>
        </w:rPr>
        <w:t>o</w:t>
      </w:r>
      <w:r w:rsidRPr="005D7388">
        <w:rPr>
          <w:rFonts w:ascii="Montserrat" w:hAnsi="Montserrat" w:cs="Arial"/>
          <w:spacing w:val="1"/>
          <w:sz w:val="18"/>
          <w:szCs w:val="18"/>
          <w:lang w:val="es-MX"/>
        </w:rPr>
        <w:t>n</w:t>
      </w:r>
      <w:r w:rsidRPr="005D7388">
        <w:rPr>
          <w:rFonts w:ascii="Montserrat" w:hAnsi="Montserrat" w:cs="Arial"/>
          <w:spacing w:val="-2"/>
          <w:sz w:val="18"/>
          <w:szCs w:val="18"/>
          <w:lang w:val="es-MX"/>
        </w:rPr>
        <w:t>j</w:t>
      </w:r>
      <w:r w:rsidRPr="005D7388">
        <w:rPr>
          <w:rFonts w:ascii="Montserrat" w:hAnsi="Montserrat" w:cs="Arial"/>
          <w:spacing w:val="2"/>
          <w:sz w:val="18"/>
          <w:szCs w:val="18"/>
          <w:lang w:val="es-MX"/>
        </w:rPr>
        <w:t>u</w:t>
      </w:r>
      <w:r w:rsidRPr="005D7388">
        <w:rPr>
          <w:rFonts w:ascii="Montserrat" w:hAnsi="Montserrat" w:cs="Arial"/>
          <w:spacing w:val="1"/>
          <w:sz w:val="18"/>
          <w:szCs w:val="18"/>
          <w:lang w:val="es-MX"/>
        </w:rPr>
        <w:t>n</w:t>
      </w:r>
      <w:r w:rsidRPr="005D7388">
        <w:rPr>
          <w:rFonts w:ascii="Montserrat" w:hAnsi="Montserrat" w:cs="Arial"/>
          <w:sz w:val="18"/>
          <w:szCs w:val="18"/>
          <w:lang w:val="es-MX"/>
        </w:rPr>
        <w:t>ta,</w:t>
      </w:r>
      <w:r w:rsidRPr="005D7388">
        <w:rPr>
          <w:rFonts w:ascii="Montserrat" w:hAnsi="Montserrat" w:cs="Arial"/>
          <w:spacing w:val="1"/>
          <w:sz w:val="18"/>
          <w:szCs w:val="18"/>
          <w:lang w:val="es-MX"/>
        </w:rPr>
        <w:t xml:space="preserve"> d</w:t>
      </w:r>
      <w:r w:rsidRPr="005D7388">
        <w:rPr>
          <w:rFonts w:ascii="Montserrat" w:hAnsi="Montserrat" w:cs="Arial"/>
          <w:spacing w:val="-3"/>
          <w:sz w:val="18"/>
          <w:szCs w:val="18"/>
          <w:lang w:val="es-MX"/>
        </w:rPr>
        <w:t>e</w:t>
      </w:r>
      <w:r w:rsidRPr="005D7388">
        <w:rPr>
          <w:rFonts w:ascii="Montserrat" w:hAnsi="Montserrat" w:cs="Arial"/>
          <w:spacing w:val="1"/>
          <w:sz w:val="18"/>
          <w:szCs w:val="18"/>
          <w:lang w:val="es-MX"/>
        </w:rPr>
        <w:t>b</w:t>
      </w:r>
      <w:r w:rsidRPr="005D7388">
        <w:rPr>
          <w:rFonts w:ascii="Montserrat" w:hAnsi="Montserrat" w:cs="Arial"/>
          <w:sz w:val="18"/>
          <w:szCs w:val="18"/>
          <w:lang w:val="es-MX"/>
        </w:rPr>
        <w:t>e</w:t>
      </w:r>
      <w:r w:rsidRPr="005D7388">
        <w:rPr>
          <w:rFonts w:ascii="Montserrat" w:hAnsi="Montserrat" w:cs="Arial"/>
          <w:spacing w:val="-1"/>
          <w:sz w:val="18"/>
          <w:szCs w:val="18"/>
          <w:lang w:val="es-MX"/>
        </w:rPr>
        <w:t>r</w:t>
      </w:r>
      <w:r w:rsidRPr="005D7388">
        <w:rPr>
          <w:rFonts w:ascii="Montserrat" w:hAnsi="Montserrat" w:cs="Arial"/>
          <w:sz w:val="18"/>
          <w:szCs w:val="18"/>
          <w:lang w:val="es-MX"/>
        </w:rPr>
        <w:t>á</w:t>
      </w:r>
      <w:r w:rsidRPr="005D7388">
        <w:rPr>
          <w:rFonts w:ascii="Montserrat" w:hAnsi="Montserrat" w:cs="Arial"/>
          <w:spacing w:val="2"/>
          <w:sz w:val="18"/>
          <w:szCs w:val="18"/>
          <w:lang w:val="es-MX"/>
        </w:rPr>
        <w:t xml:space="preserve"> </w:t>
      </w:r>
      <w:r w:rsidRPr="005D7388">
        <w:rPr>
          <w:rFonts w:ascii="Montserrat" w:hAnsi="Montserrat" w:cs="Arial"/>
          <w:spacing w:val="1"/>
          <w:sz w:val="18"/>
          <w:szCs w:val="18"/>
          <w:lang w:val="es-MX"/>
        </w:rPr>
        <w:t>p</w:t>
      </w:r>
      <w:r w:rsidRPr="005D7388">
        <w:rPr>
          <w:rFonts w:ascii="Montserrat" w:hAnsi="Montserrat" w:cs="Arial"/>
          <w:spacing w:val="-1"/>
          <w:sz w:val="18"/>
          <w:szCs w:val="18"/>
          <w:lang w:val="es-MX"/>
        </w:rPr>
        <w:t>r</w:t>
      </w:r>
      <w:r w:rsidRPr="005D7388">
        <w:rPr>
          <w:rFonts w:ascii="Montserrat" w:hAnsi="Montserrat" w:cs="Arial"/>
          <w:sz w:val="18"/>
          <w:szCs w:val="18"/>
          <w:lang w:val="es-MX"/>
        </w:rPr>
        <w:t>ese</w:t>
      </w:r>
      <w:r w:rsidRPr="005D7388">
        <w:rPr>
          <w:rFonts w:ascii="Montserrat" w:hAnsi="Montserrat" w:cs="Arial"/>
          <w:spacing w:val="1"/>
          <w:sz w:val="18"/>
          <w:szCs w:val="18"/>
          <w:lang w:val="es-MX"/>
        </w:rPr>
        <w:t>n</w:t>
      </w:r>
      <w:r w:rsidRPr="005D7388">
        <w:rPr>
          <w:rFonts w:ascii="Montserrat" w:hAnsi="Montserrat" w:cs="Arial"/>
          <w:sz w:val="18"/>
          <w:szCs w:val="18"/>
          <w:lang w:val="es-MX"/>
        </w:rPr>
        <w:t>ta</w:t>
      </w:r>
      <w:r w:rsidRPr="005D7388">
        <w:rPr>
          <w:rFonts w:ascii="Montserrat" w:hAnsi="Montserrat" w:cs="Arial"/>
          <w:spacing w:val="-1"/>
          <w:sz w:val="18"/>
          <w:szCs w:val="18"/>
          <w:lang w:val="es-MX"/>
        </w:rPr>
        <w:t>r</w:t>
      </w:r>
      <w:r w:rsidRPr="005D7388">
        <w:rPr>
          <w:rFonts w:ascii="Montserrat" w:hAnsi="Montserrat" w:cs="Arial"/>
          <w:sz w:val="18"/>
          <w:szCs w:val="18"/>
          <w:lang w:val="es-MX"/>
        </w:rPr>
        <w:t>se</w:t>
      </w:r>
      <w:r w:rsidRPr="005D7388">
        <w:rPr>
          <w:rFonts w:ascii="Montserrat" w:hAnsi="Montserrat" w:cs="Arial"/>
          <w:spacing w:val="2"/>
          <w:sz w:val="18"/>
          <w:szCs w:val="18"/>
          <w:lang w:val="es-MX"/>
        </w:rPr>
        <w:t xml:space="preserve"> </w:t>
      </w:r>
      <w:r w:rsidRPr="005D7388">
        <w:rPr>
          <w:rFonts w:ascii="Montserrat" w:hAnsi="Montserrat" w:cs="Arial"/>
          <w:sz w:val="18"/>
          <w:szCs w:val="18"/>
          <w:lang w:val="es-MX"/>
        </w:rPr>
        <w:t>en</w:t>
      </w:r>
      <w:r w:rsidRPr="005D7388">
        <w:rPr>
          <w:rFonts w:ascii="Montserrat" w:hAnsi="Montserrat" w:cs="Arial"/>
          <w:spacing w:val="4"/>
          <w:sz w:val="18"/>
          <w:szCs w:val="18"/>
          <w:lang w:val="es-MX"/>
        </w:rPr>
        <w:t xml:space="preserve"> </w:t>
      </w:r>
      <w:r w:rsidRPr="005D7388">
        <w:rPr>
          <w:rFonts w:ascii="Montserrat" w:hAnsi="Montserrat" w:cs="Arial"/>
          <w:sz w:val="18"/>
          <w:szCs w:val="18"/>
          <w:lang w:val="es-MX"/>
        </w:rPr>
        <w:t>fo</w:t>
      </w:r>
      <w:r w:rsidRPr="005D7388">
        <w:rPr>
          <w:rFonts w:ascii="Montserrat" w:hAnsi="Montserrat" w:cs="Arial"/>
          <w:spacing w:val="-2"/>
          <w:sz w:val="18"/>
          <w:szCs w:val="18"/>
          <w:lang w:val="es-MX"/>
        </w:rPr>
        <w:t>r</w:t>
      </w:r>
      <w:r w:rsidRPr="005D7388">
        <w:rPr>
          <w:rFonts w:ascii="Montserrat" w:hAnsi="Montserrat" w:cs="Arial"/>
          <w:spacing w:val="2"/>
          <w:sz w:val="18"/>
          <w:szCs w:val="18"/>
          <w:lang w:val="es-MX"/>
        </w:rPr>
        <w:t>m</w:t>
      </w:r>
      <w:r w:rsidRPr="005D7388">
        <w:rPr>
          <w:rFonts w:ascii="Montserrat" w:hAnsi="Montserrat" w:cs="Arial"/>
          <w:sz w:val="18"/>
          <w:szCs w:val="18"/>
          <w:lang w:val="es-MX"/>
        </w:rPr>
        <w:t>a</w:t>
      </w:r>
      <w:r w:rsidRPr="005D7388">
        <w:rPr>
          <w:rFonts w:ascii="Montserrat" w:hAnsi="Montserrat" w:cs="Arial"/>
          <w:spacing w:val="2"/>
          <w:sz w:val="18"/>
          <w:szCs w:val="18"/>
          <w:lang w:val="es-MX"/>
        </w:rPr>
        <w:t xml:space="preserve"> </w:t>
      </w:r>
      <w:r w:rsidRPr="005D7388">
        <w:rPr>
          <w:rFonts w:ascii="Montserrat" w:hAnsi="Montserrat" w:cs="Arial"/>
          <w:spacing w:val="1"/>
          <w:sz w:val="18"/>
          <w:szCs w:val="18"/>
          <w:lang w:val="es-MX"/>
        </w:rPr>
        <w:t>in</w:t>
      </w:r>
      <w:r w:rsidRPr="005D7388">
        <w:rPr>
          <w:rFonts w:ascii="Montserrat" w:hAnsi="Montserrat" w:cs="Arial"/>
          <w:spacing w:val="-1"/>
          <w:sz w:val="18"/>
          <w:szCs w:val="18"/>
          <w:lang w:val="es-MX"/>
        </w:rPr>
        <w:t>d</w:t>
      </w:r>
      <w:r w:rsidRPr="005D7388">
        <w:rPr>
          <w:rFonts w:ascii="Montserrat" w:hAnsi="Montserrat" w:cs="Arial"/>
          <w:spacing w:val="1"/>
          <w:sz w:val="18"/>
          <w:szCs w:val="18"/>
          <w:lang w:val="es-MX"/>
        </w:rPr>
        <w:t>i</w:t>
      </w:r>
      <w:r w:rsidRPr="005D7388">
        <w:rPr>
          <w:rFonts w:ascii="Montserrat" w:hAnsi="Montserrat" w:cs="Arial"/>
          <w:sz w:val="18"/>
          <w:szCs w:val="18"/>
          <w:lang w:val="es-MX"/>
        </w:rPr>
        <w:t>v</w:t>
      </w:r>
      <w:r w:rsidRPr="005D7388">
        <w:rPr>
          <w:rFonts w:ascii="Montserrat" w:hAnsi="Montserrat" w:cs="Arial"/>
          <w:spacing w:val="1"/>
          <w:sz w:val="18"/>
          <w:szCs w:val="18"/>
          <w:lang w:val="es-MX"/>
        </w:rPr>
        <w:t>i</w:t>
      </w:r>
      <w:r w:rsidRPr="005D7388">
        <w:rPr>
          <w:rFonts w:ascii="Montserrat" w:hAnsi="Montserrat" w:cs="Arial"/>
          <w:spacing w:val="-1"/>
          <w:sz w:val="18"/>
          <w:szCs w:val="18"/>
          <w:lang w:val="es-MX"/>
        </w:rPr>
        <w:t>d</w:t>
      </w:r>
      <w:r w:rsidRPr="005D7388">
        <w:rPr>
          <w:rFonts w:ascii="Montserrat" w:hAnsi="Montserrat" w:cs="Arial"/>
          <w:spacing w:val="2"/>
          <w:sz w:val="18"/>
          <w:szCs w:val="18"/>
          <w:lang w:val="es-MX"/>
        </w:rPr>
        <w:t>u</w:t>
      </w:r>
      <w:r w:rsidRPr="005D7388">
        <w:rPr>
          <w:rFonts w:ascii="Montserrat" w:hAnsi="Montserrat" w:cs="Arial"/>
          <w:spacing w:val="-3"/>
          <w:sz w:val="18"/>
          <w:szCs w:val="18"/>
          <w:lang w:val="es-MX"/>
        </w:rPr>
        <w:t>a</w:t>
      </w:r>
      <w:r w:rsidRPr="005D7388">
        <w:rPr>
          <w:rFonts w:ascii="Montserrat" w:hAnsi="Montserrat" w:cs="Arial"/>
          <w:sz w:val="18"/>
          <w:szCs w:val="18"/>
          <w:lang w:val="es-MX"/>
        </w:rPr>
        <w:t>l</w:t>
      </w:r>
      <w:r w:rsidRPr="005D7388">
        <w:rPr>
          <w:rFonts w:ascii="Montserrat" w:hAnsi="Montserrat" w:cs="Arial"/>
          <w:spacing w:val="3"/>
          <w:sz w:val="18"/>
          <w:szCs w:val="18"/>
          <w:lang w:val="es-MX"/>
        </w:rPr>
        <w:t xml:space="preserve"> </w:t>
      </w:r>
      <w:r w:rsidRPr="005D7388">
        <w:rPr>
          <w:rFonts w:ascii="Montserrat" w:hAnsi="Montserrat" w:cs="Arial"/>
          <w:sz w:val="18"/>
          <w:szCs w:val="18"/>
          <w:lang w:val="es-MX"/>
        </w:rPr>
        <w:t>este</w:t>
      </w:r>
      <w:r w:rsidRPr="005D7388">
        <w:rPr>
          <w:rFonts w:ascii="Montserrat" w:hAnsi="Montserrat" w:cs="Arial"/>
          <w:spacing w:val="2"/>
          <w:sz w:val="18"/>
          <w:szCs w:val="18"/>
          <w:lang w:val="es-MX"/>
        </w:rPr>
        <w:t xml:space="preserve"> </w:t>
      </w:r>
      <w:r w:rsidRPr="005D7388">
        <w:rPr>
          <w:rFonts w:ascii="Montserrat" w:hAnsi="Montserrat" w:cs="Arial"/>
          <w:sz w:val="18"/>
          <w:szCs w:val="18"/>
          <w:lang w:val="es-MX"/>
        </w:rPr>
        <w:t>esc</w:t>
      </w:r>
      <w:r w:rsidRPr="005D7388">
        <w:rPr>
          <w:rFonts w:ascii="Montserrat" w:hAnsi="Montserrat" w:cs="Arial"/>
          <w:spacing w:val="-1"/>
          <w:sz w:val="18"/>
          <w:szCs w:val="18"/>
          <w:lang w:val="es-MX"/>
        </w:rPr>
        <w:t>r</w:t>
      </w:r>
      <w:r w:rsidRPr="005D7388">
        <w:rPr>
          <w:rFonts w:ascii="Montserrat" w:hAnsi="Montserrat" w:cs="Arial"/>
          <w:spacing w:val="1"/>
          <w:sz w:val="18"/>
          <w:szCs w:val="18"/>
          <w:lang w:val="es-MX"/>
        </w:rPr>
        <w:t>i</w:t>
      </w:r>
      <w:r w:rsidRPr="005D7388">
        <w:rPr>
          <w:rFonts w:ascii="Montserrat" w:hAnsi="Montserrat" w:cs="Arial"/>
          <w:sz w:val="18"/>
          <w:szCs w:val="18"/>
          <w:lang w:val="es-MX"/>
        </w:rPr>
        <w:t xml:space="preserve">to </w:t>
      </w:r>
      <w:r w:rsidRPr="005D7388">
        <w:rPr>
          <w:rFonts w:ascii="Montserrat" w:hAnsi="Montserrat" w:cs="Arial"/>
          <w:spacing w:val="1"/>
          <w:sz w:val="18"/>
          <w:szCs w:val="18"/>
          <w:lang w:val="es-MX"/>
        </w:rPr>
        <w:t>p</w:t>
      </w:r>
      <w:r w:rsidRPr="005D7388">
        <w:rPr>
          <w:rFonts w:ascii="Montserrat" w:hAnsi="Montserrat" w:cs="Arial"/>
          <w:sz w:val="18"/>
          <w:szCs w:val="18"/>
          <w:lang w:val="es-MX"/>
        </w:rPr>
        <w:t>or</w:t>
      </w:r>
      <w:r w:rsidRPr="005D7388">
        <w:rPr>
          <w:rFonts w:ascii="Montserrat" w:hAnsi="Montserrat" w:cs="Arial"/>
          <w:w w:val="99"/>
          <w:sz w:val="18"/>
          <w:szCs w:val="18"/>
          <w:lang w:val="es-MX"/>
        </w:rPr>
        <w:t xml:space="preserve"> </w:t>
      </w:r>
      <w:r w:rsidRPr="005D7388">
        <w:rPr>
          <w:rFonts w:ascii="Montserrat" w:hAnsi="Montserrat" w:cs="Arial"/>
          <w:sz w:val="18"/>
          <w:szCs w:val="18"/>
          <w:lang w:val="es-MX"/>
        </w:rPr>
        <w:t>ca</w:t>
      </w:r>
      <w:r w:rsidRPr="005D7388">
        <w:rPr>
          <w:rFonts w:ascii="Montserrat" w:hAnsi="Montserrat" w:cs="Arial"/>
          <w:spacing w:val="1"/>
          <w:sz w:val="18"/>
          <w:szCs w:val="18"/>
          <w:lang w:val="es-MX"/>
        </w:rPr>
        <w:t>d</w:t>
      </w:r>
      <w:r w:rsidRPr="005D7388">
        <w:rPr>
          <w:rFonts w:ascii="Montserrat" w:hAnsi="Montserrat" w:cs="Arial"/>
          <w:sz w:val="18"/>
          <w:szCs w:val="18"/>
          <w:lang w:val="es-MX"/>
        </w:rPr>
        <w:t>a</w:t>
      </w:r>
      <w:r w:rsidRPr="005D7388">
        <w:rPr>
          <w:rFonts w:ascii="Montserrat" w:hAnsi="Montserrat" w:cs="Arial"/>
          <w:spacing w:val="-6"/>
          <w:sz w:val="18"/>
          <w:szCs w:val="18"/>
          <w:lang w:val="es-MX"/>
        </w:rPr>
        <w:t xml:space="preserve"> </w:t>
      </w:r>
      <w:r w:rsidRPr="005D7388">
        <w:rPr>
          <w:rFonts w:ascii="Montserrat" w:hAnsi="Montserrat" w:cs="Arial"/>
          <w:sz w:val="18"/>
          <w:szCs w:val="18"/>
          <w:lang w:val="es-MX"/>
        </w:rPr>
        <w:t>u</w:t>
      </w:r>
      <w:r w:rsidRPr="005D7388">
        <w:rPr>
          <w:rFonts w:ascii="Montserrat" w:hAnsi="Montserrat" w:cs="Arial"/>
          <w:spacing w:val="2"/>
          <w:sz w:val="18"/>
          <w:szCs w:val="18"/>
          <w:lang w:val="es-MX"/>
        </w:rPr>
        <w:t>n</w:t>
      </w:r>
      <w:r w:rsidRPr="005D7388">
        <w:rPr>
          <w:rFonts w:ascii="Montserrat" w:hAnsi="Montserrat" w:cs="Arial"/>
          <w:sz w:val="18"/>
          <w:szCs w:val="18"/>
          <w:lang w:val="es-MX"/>
        </w:rPr>
        <w:t>a</w:t>
      </w:r>
      <w:r w:rsidRPr="005D7388">
        <w:rPr>
          <w:rFonts w:ascii="Montserrat" w:hAnsi="Montserrat" w:cs="Arial"/>
          <w:spacing w:val="-6"/>
          <w:sz w:val="18"/>
          <w:szCs w:val="18"/>
          <w:lang w:val="es-MX"/>
        </w:rPr>
        <w:t xml:space="preserve"> </w:t>
      </w:r>
      <w:r w:rsidRPr="005D7388">
        <w:rPr>
          <w:rFonts w:ascii="Montserrat" w:hAnsi="Montserrat" w:cs="Arial"/>
          <w:spacing w:val="1"/>
          <w:sz w:val="18"/>
          <w:szCs w:val="18"/>
          <w:lang w:val="es-MX"/>
        </w:rPr>
        <w:t>d</w:t>
      </w:r>
      <w:r w:rsidRPr="005D7388">
        <w:rPr>
          <w:rFonts w:ascii="Montserrat" w:hAnsi="Montserrat" w:cs="Arial"/>
          <w:sz w:val="18"/>
          <w:szCs w:val="18"/>
          <w:lang w:val="es-MX"/>
        </w:rPr>
        <w:t>e</w:t>
      </w:r>
      <w:r w:rsidRPr="005D7388">
        <w:rPr>
          <w:rFonts w:ascii="Montserrat" w:hAnsi="Montserrat" w:cs="Arial"/>
          <w:spacing w:val="-8"/>
          <w:sz w:val="18"/>
          <w:szCs w:val="18"/>
          <w:lang w:val="es-MX"/>
        </w:rPr>
        <w:t xml:space="preserve"> </w:t>
      </w:r>
      <w:r w:rsidRPr="005D7388">
        <w:rPr>
          <w:rFonts w:ascii="Montserrat" w:hAnsi="Montserrat" w:cs="Arial"/>
          <w:spacing w:val="1"/>
          <w:sz w:val="18"/>
          <w:szCs w:val="18"/>
          <w:lang w:val="es-MX"/>
        </w:rPr>
        <w:t>l</w:t>
      </w:r>
      <w:r w:rsidRPr="005D7388">
        <w:rPr>
          <w:rFonts w:ascii="Montserrat" w:hAnsi="Montserrat" w:cs="Arial"/>
          <w:sz w:val="18"/>
          <w:szCs w:val="18"/>
          <w:lang w:val="es-MX"/>
        </w:rPr>
        <w:t>as</w:t>
      </w:r>
      <w:r w:rsidRPr="005D7388">
        <w:rPr>
          <w:rFonts w:ascii="Montserrat" w:hAnsi="Montserrat" w:cs="Arial"/>
          <w:spacing w:val="-8"/>
          <w:sz w:val="18"/>
          <w:szCs w:val="18"/>
          <w:lang w:val="es-MX"/>
        </w:rPr>
        <w:t xml:space="preserve"> </w:t>
      </w:r>
      <w:r w:rsidRPr="005D7388">
        <w:rPr>
          <w:rFonts w:ascii="Montserrat" w:hAnsi="Montserrat" w:cs="Arial"/>
          <w:spacing w:val="1"/>
          <w:sz w:val="18"/>
          <w:szCs w:val="18"/>
          <w:lang w:val="es-MX"/>
        </w:rPr>
        <w:t>p</w:t>
      </w:r>
      <w:r w:rsidRPr="005D7388">
        <w:rPr>
          <w:rFonts w:ascii="Montserrat" w:hAnsi="Montserrat" w:cs="Arial"/>
          <w:sz w:val="18"/>
          <w:szCs w:val="18"/>
          <w:lang w:val="es-MX"/>
        </w:rPr>
        <w:t>e</w:t>
      </w:r>
      <w:r w:rsidRPr="005D7388">
        <w:rPr>
          <w:rFonts w:ascii="Montserrat" w:hAnsi="Montserrat" w:cs="Arial"/>
          <w:spacing w:val="-1"/>
          <w:sz w:val="18"/>
          <w:szCs w:val="18"/>
          <w:lang w:val="es-MX"/>
        </w:rPr>
        <w:t>r</w:t>
      </w:r>
      <w:r w:rsidRPr="005D7388">
        <w:rPr>
          <w:rFonts w:ascii="Montserrat" w:hAnsi="Montserrat" w:cs="Arial"/>
          <w:sz w:val="18"/>
          <w:szCs w:val="18"/>
          <w:lang w:val="es-MX"/>
        </w:rPr>
        <w:t>so</w:t>
      </w:r>
      <w:r w:rsidRPr="005D7388">
        <w:rPr>
          <w:rFonts w:ascii="Montserrat" w:hAnsi="Montserrat" w:cs="Arial"/>
          <w:spacing w:val="1"/>
          <w:sz w:val="18"/>
          <w:szCs w:val="18"/>
          <w:lang w:val="es-MX"/>
        </w:rPr>
        <w:t>n</w:t>
      </w:r>
      <w:r w:rsidRPr="005D7388">
        <w:rPr>
          <w:rFonts w:ascii="Montserrat" w:hAnsi="Montserrat" w:cs="Arial"/>
          <w:spacing w:val="3"/>
          <w:sz w:val="18"/>
          <w:szCs w:val="18"/>
          <w:lang w:val="es-MX"/>
        </w:rPr>
        <w:t>a</w:t>
      </w:r>
      <w:r w:rsidRPr="005D7388">
        <w:rPr>
          <w:rFonts w:ascii="Montserrat" w:hAnsi="Montserrat" w:cs="Arial"/>
          <w:sz w:val="18"/>
          <w:szCs w:val="18"/>
          <w:lang w:val="es-MX"/>
        </w:rPr>
        <w:t>s</w:t>
      </w:r>
      <w:r w:rsidRPr="005D7388">
        <w:rPr>
          <w:rFonts w:ascii="Montserrat" w:hAnsi="Montserrat" w:cs="Arial"/>
          <w:spacing w:val="-4"/>
          <w:sz w:val="18"/>
          <w:szCs w:val="18"/>
          <w:lang w:val="es-MX"/>
        </w:rPr>
        <w:t xml:space="preserve"> </w:t>
      </w:r>
      <w:r w:rsidRPr="005D7388">
        <w:rPr>
          <w:rFonts w:ascii="Montserrat" w:hAnsi="Montserrat" w:cs="Arial"/>
          <w:sz w:val="18"/>
          <w:szCs w:val="18"/>
          <w:lang w:val="es-MX"/>
        </w:rPr>
        <w:t>f</w:t>
      </w:r>
      <w:r w:rsidRPr="005D7388">
        <w:rPr>
          <w:rFonts w:ascii="Montserrat" w:hAnsi="Montserrat" w:cs="Arial"/>
          <w:spacing w:val="1"/>
          <w:sz w:val="18"/>
          <w:szCs w:val="18"/>
          <w:lang w:val="es-MX"/>
        </w:rPr>
        <w:t>í</w:t>
      </w:r>
      <w:r w:rsidRPr="005D7388">
        <w:rPr>
          <w:rFonts w:ascii="Montserrat" w:hAnsi="Montserrat" w:cs="Arial"/>
          <w:spacing w:val="-2"/>
          <w:sz w:val="18"/>
          <w:szCs w:val="18"/>
          <w:lang w:val="es-MX"/>
        </w:rPr>
        <w:t>s</w:t>
      </w:r>
      <w:r w:rsidRPr="005D7388">
        <w:rPr>
          <w:rFonts w:ascii="Montserrat" w:hAnsi="Montserrat" w:cs="Arial"/>
          <w:spacing w:val="1"/>
          <w:sz w:val="18"/>
          <w:szCs w:val="18"/>
          <w:lang w:val="es-MX"/>
        </w:rPr>
        <w:t>i</w:t>
      </w:r>
      <w:r w:rsidRPr="005D7388">
        <w:rPr>
          <w:rFonts w:ascii="Montserrat" w:hAnsi="Montserrat" w:cs="Arial"/>
          <w:sz w:val="18"/>
          <w:szCs w:val="18"/>
          <w:lang w:val="es-MX"/>
        </w:rPr>
        <w:t>cas</w:t>
      </w:r>
      <w:r w:rsidRPr="005D7388">
        <w:rPr>
          <w:rFonts w:ascii="Montserrat" w:hAnsi="Montserrat" w:cs="Arial"/>
          <w:spacing w:val="-5"/>
          <w:sz w:val="18"/>
          <w:szCs w:val="18"/>
          <w:lang w:val="es-MX"/>
        </w:rPr>
        <w:t xml:space="preserve"> </w:t>
      </w:r>
      <w:r w:rsidRPr="005D7388">
        <w:rPr>
          <w:rFonts w:ascii="Montserrat" w:hAnsi="Montserrat" w:cs="Arial"/>
          <w:sz w:val="18"/>
          <w:szCs w:val="18"/>
          <w:lang w:val="es-MX"/>
        </w:rPr>
        <w:t>y/o</w:t>
      </w:r>
      <w:r w:rsidRPr="005D7388">
        <w:rPr>
          <w:rFonts w:ascii="Montserrat" w:hAnsi="Montserrat" w:cs="Arial"/>
          <w:spacing w:val="-6"/>
          <w:sz w:val="18"/>
          <w:szCs w:val="18"/>
          <w:lang w:val="es-MX"/>
        </w:rPr>
        <w:t xml:space="preserve"> </w:t>
      </w:r>
      <w:r w:rsidRPr="005D7388">
        <w:rPr>
          <w:rFonts w:ascii="Montserrat" w:hAnsi="Montserrat" w:cs="Arial"/>
          <w:sz w:val="18"/>
          <w:szCs w:val="18"/>
          <w:lang w:val="es-MX"/>
        </w:rPr>
        <w:t>mo</w:t>
      </w:r>
      <w:r w:rsidRPr="005D7388">
        <w:rPr>
          <w:rFonts w:ascii="Montserrat" w:hAnsi="Montserrat" w:cs="Arial"/>
          <w:spacing w:val="-1"/>
          <w:sz w:val="18"/>
          <w:szCs w:val="18"/>
          <w:lang w:val="es-MX"/>
        </w:rPr>
        <w:t>r</w:t>
      </w:r>
      <w:r w:rsidRPr="005D7388">
        <w:rPr>
          <w:rFonts w:ascii="Montserrat" w:hAnsi="Montserrat" w:cs="Arial"/>
          <w:sz w:val="18"/>
          <w:szCs w:val="18"/>
          <w:lang w:val="es-MX"/>
        </w:rPr>
        <w:t>a</w:t>
      </w:r>
      <w:r w:rsidRPr="005D7388">
        <w:rPr>
          <w:rFonts w:ascii="Montserrat" w:hAnsi="Montserrat" w:cs="Arial"/>
          <w:spacing w:val="1"/>
          <w:sz w:val="18"/>
          <w:szCs w:val="18"/>
          <w:lang w:val="es-MX"/>
        </w:rPr>
        <w:t>l</w:t>
      </w:r>
      <w:r w:rsidRPr="005D7388">
        <w:rPr>
          <w:rFonts w:ascii="Montserrat" w:hAnsi="Montserrat" w:cs="Arial"/>
          <w:sz w:val="18"/>
          <w:szCs w:val="18"/>
          <w:lang w:val="es-MX"/>
        </w:rPr>
        <w:t>es</w:t>
      </w:r>
      <w:r w:rsidRPr="005D7388">
        <w:rPr>
          <w:rFonts w:ascii="Montserrat" w:hAnsi="Montserrat" w:cs="Arial"/>
          <w:spacing w:val="-5"/>
          <w:sz w:val="18"/>
          <w:szCs w:val="18"/>
          <w:lang w:val="es-MX"/>
        </w:rPr>
        <w:t xml:space="preserve"> </w:t>
      </w:r>
      <w:r w:rsidRPr="005D7388">
        <w:rPr>
          <w:rFonts w:ascii="Montserrat" w:hAnsi="Montserrat" w:cs="Arial"/>
          <w:spacing w:val="-1"/>
          <w:sz w:val="18"/>
          <w:szCs w:val="18"/>
          <w:lang w:val="es-MX"/>
        </w:rPr>
        <w:t>q</w:t>
      </w:r>
      <w:r w:rsidRPr="005D7388">
        <w:rPr>
          <w:rFonts w:ascii="Montserrat" w:hAnsi="Montserrat" w:cs="Arial"/>
          <w:spacing w:val="2"/>
          <w:sz w:val="18"/>
          <w:szCs w:val="18"/>
          <w:lang w:val="es-MX"/>
        </w:rPr>
        <w:t>u</w:t>
      </w:r>
      <w:r w:rsidRPr="005D7388">
        <w:rPr>
          <w:rFonts w:ascii="Montserrat" w:hAnsi="Montserrat" w:cs="Arial"/>
          <w:sz w:val="18"/>
          <w:szCs w:val="18"/>
          <w:lang w:val="es-MX"/>
        </w:rPr>
        <w:t>e</w:t>
      </w:r>
      <w:r w:rsidRPr="005D7388">
        <w:rPr>
          <w:rFonts w:ascii="Montserrat" w:hAnsi="Montserrat" w:cs="Arial"/>
          <w:spacing w:val="-7"/>
          <w:sz w:val="18"/>
          <w:szCs w:val="18"/>
          <w:lang w:val="es-MX"/>
        </w:rPr>
        <w:t xml:space="preserve"> </w:t>
      </w:r>
      <w:r w:rsidRPr="005D7388">
        <w:rPr>
          <w:rFonts w:ascii="Montserrat" w:hAnsi="Montserrat" w:cs="Arial"/>
          <w:sz w:val="18"/>
          <w:szCs w:val="18"/>
          <w:lang w:val="es-MX"/>
        </w:rPr>
        <w:t>fo</w:t>
      </w:r>
      <w:r w:rsidRPr="005D7388">
        <w:rPr>
          <w:rFonts w:ascii="Montserrat" w:hAnsi="Montserrat" w:cs="Arial"/>
          <w:spacing w:val="-1"/>
          <w:sz w:val="18"/>
          <w:szCs w:val="18"/>
          <w:lang w:val="es-MX"/>
        </w:rPr>
        <w:t>r</w:t>
      </w:r>
      <w:r w:rsidRPr="005D7388">
        <w:rPr>
          <w:rFonts w:ascii="Montserrat" w:hAnsi="Montserrat" w:cs="Arial"/>
          <w:sz w:val="18"/>
          <w:szCs w:val="18"/>
          <w:lang w:val="es-MX"/>
        </w:rPr>
        <w:t>man</w:t>
      </w:r>
      <w:r w:rsidRPr="005D7388">
        <w:rPr>
          <w:rFonts w:ascii="Montserrat" w:hAnsi="Montserrat" w:cs="Arial"/>
          <w:spacing w:val="-5"/>
          <w:sz w:val="18"/>
          <w:szCs w:val="18"/>
          <w:lang w:val="es-MX"/>
        </w:rPr>
        <w:t xml:space="preserve"> </w:t>
      </w:r>
      <w:r w:rsidRPr="005D7388">
        <w:rPr>
          <w:rFonts w:ascii="Montserrat" w:hAnsi="Montserrat" w:cs="Arial"/>
          <w:spacing w:val="1"/>
          <w:sz w:val="18"/>
          <w:szCs w:val="18"/>
          <w:lang w:val="es-MX"/>
        </w:rPr>
        <w:t>p</w:t>
      </w:r>
      <w:r w:rsidRPr="005D7388">
        <w:rPr>
          <w:rFonts w:ascii="Montserrat" w:hAnsi="Montserrat" w:cs="Arial"/>
          <w:sz w:val="18"/>
          <w:szCs w:val="18"/>
          <w:lang w:val="es-MX"/>
        </w:rPr>
        <w:t>a</w:t>
      </w:r>
      <w:r w:rsidRPr="005D7388">
        <w:rPr>
          <w:rFonts w:ascii="Montserrat" w:hAnsi="Montserrat" w:cs="Arial"/>
          <w:spacing w:val="-1"/>
          <w:sz w:val="18"/>
          <w:szCs w:val="18"/>
          <w:lang w:val="es-MX"/>
        </w:rPr>
        <w:t>r</w:t>
      </w:r>
      <w:r w:rsidRPr="005D7388">
        <w:rPr>
          <w:rFonts w:ascii="Montserrat" w:hAnsi="Montserrat" w:cs="Arial"/>
          <w:sz w:val="18"/>
          <w:szCs w:val="18"/>
          <w:lang w:val="es-MX"/>
        </w:rPr>
        <w:t>te</w:t>
      </w:r>
      <w:r w:rsidRPr="005D7388">
        <w:rPr>
          <w:rFonts w:ascii="Montserrat" w:hAnsi="Montserrat" w:cs="Arial"/>
          <w:spacing w:val="-6"/>
          <w:sz w:val="18"/>
          <w:szCs w:val="18"/>
          <w:lang w:val="es-MX"/>
        </w:rPr>
        <w:t xml:space="preserve"> </w:t>
      </w:r>
      <w:r w:rsidRPr="005D7388">
        <w:rPr>
          <w:rFonts w:ascii="Montserrat" w:hAnsi="Montserrat" w:cs="Arial"/>
          <w:spacing w:val="1"/>
          <w:sz w:val="18"/>
          <w:szCs w:val="18"/>
          <w:lang w:val="es-MX"/>
        </w:rPr>
        <w:t>d</w:t>
      </w:r>
      <w:r w:rsidRPr="005D7388">
        <w:rPr>
          <w:rFonts w:ascii="Montserrat" w:hAnsi="Montserrat" w:cs="Arial"/>
          <w:sz w:val="18"/>
          <w:szCs w:val="18"/>
          <w:lang w:val="es-MX"/>
        </w:rPr>
        <w:t>e</w:t>
      </w:r>
      <w:r w:rsidRPr="005D7388">
        <w:rPr>
          <w:rFonts w:ascii="Montserrat" w:hAnsi="Montserrat" w:cs="Arial"/>
          <w:spacing w:val="-7"/>
          <w:sz w:val="18"/>
          <w:szCs w:val="18"/>
          <w:lang w:val="es-MX"/>
        </w:rPr>
        <w:t xml:space="preserve"> </w:t>
      </w:r>
      <w:r w:rsidRPr="005D7388">
        <w:rPr>
          <w:rFonts w:ascii="Montserrat" w:hAnsi="Montserrat" w:cs="Arial"/>
          <w:spacing w:val="1"/>
          <w:sz w:val="18"/>
          <w:szCs w:val="18"/>
          <w:lang w:val="es-MX"/>
        </w:rPr>
        <w:t>l</w:t>
      </w:r>
      <w:r w:rsidRPr="005D7388">
        <w:rPr>
          <w:rFonts w:ascii="Montserrat" w:hAnsi="Montserrat" w:cs="Arial"/>
          <w:sz w:val="18"/>
          <w:szCs w:val="18"/>
          <w:lang w:val="es-MX"/>
        </w:rPr>
        <w:t>a</w:t>
      </w:r>
      <w:r w:rsidRPr="005D7388">
        <w:rPr>
          <w:rFonts w:ascii="Montserrat" w:hAnsi="Montserrat" w:cs="Arial"/>
          <w:spacing w:val="-6"/>
          <w:sz w:val="18"/>
          <w:szCs w:val="18"/>
          <w:lang w:val="es-MX"/>
        </w:rPr>
        <w:t xml:space="preserve"> </w:t>
      </w:r>
      <w:r w:rsidRPr="005D7388">
        <w:rPr>
          <w:rFonts w:ascii="Montserrat" w:hAnsi="Montserrat" w:cs="Arial"/>
          <w:sz w:val="18"/>
          <w:szCs w:val="18"/>
          <w:lang w:val="es-MX"/>
        </w:rPr>
        <w:t>a</w:t>
      </w:r>
      <w:r w:rsidRPr="005D7388">
        <w:rPr>
          <w:rFonts w:ascii="Montserrat" w:hAnsi="Montserrat" w:cs="Arial"/>
          <w:spacing w:val="2"/>
          <w:sz w:val="18"/>
          <w:szCs w:val="18"/>
          <w:lang w:val="es-MX"/>
        </w:rPr>
        <w:t>g</w:t>
      </w:r>
      <w:r w:rsidRPr="005D7388">
        <w:rPr>
          <w:rFonts w:ascii="Montserrat" w:hAnsi="Montserrat" w:cs="Arial"/>
          <w:spacing w:val="-1"/>
          <w:sz w:val="18"/>
          <w:szCs w:val="18"/>
          <w:lang w:val="es-MX"/>
        </w:rPr>
        <w:t>r</w:t>
      </w:r>
      <w:r w:rsidRPr="005D7388">
        <w:rPr>
          <w:rFonts w:ascii="Montserrat" w:hAnsi="Montserrat" w:cs="Arial"/>
          <w:sz w:val="18"/>
          <w:szCs w:val="18"/>
          <w:lang w:val="es-MX"/>
        </w:rPr>
        <w:t>u</w:t>
      </w:r>
      <w:r w:rsidRPr="005D7388">
        <w:rPr>
          <w:rFonts w:ascii="Montserrat" w:hAnsi="Montserrat" w:cs="Arial"/>
          <w:spacing w:val="1"/>
          <w:sz w:val="18"/>
          <w:szCs w:val="18"/>
          <w:lang w:val="es-MX"/>
        </w:rPr>
        <w:t>p</w:t>
      </w:r>
      <w:r w:rsidRPr="005D7388">
        <w:rPr>
          <w:rFonts w:ascii="Montserrat" w:hAnsi="Montserrat" w:cs="Arial"/>
          <w:sz w:val="18"/>
          <w:szCs w:val="18"/>
          <w:lang w:val="es-MX"/>
        </w:rPr>
        <w:t>ac</w:t>
      </w:r>
      <w:r w:rsidRPr="005D7388">
        <w:rPr>
          <w:rFonts w:ascii="Montserrat" w:hAnsi="Montserrat" w:cs="Arial"/>
          <w:spacing w:val="1"/>
          <w:sz w:val="18"/>
          <w:szCs w:val="18"/>
          <w:lang w:val="es-MX"/>
        </w:rPr>
        <w:t>i</w:t>
      </w:r>
      <w:r w:rsidRPr="005D7388">
        <w:rPr>
          <w:rFonts w:ascii="Montserrat" w:hAnsi="Montserrat" w:cs="Arial"/>
          <w:sz w:val="18"/>
          <w:szCs w:val="18"/>
          <w:lang w:val="es-MX"/>
        </w:rPr>
        <w:t>ó</w:t>
      </w:r>
      <w:r w:rsidRPr="005D7388">
        <w:rPr>
          <w:rFonts w:ascii="Montserrat" w:hAnsi="Montserrat" w:cs="Arial"/>
          <w:spacing w:val="1"/>
          <w:sz w:val="18"/>
          <w:szCs w:val="18"/>
          <w:lang w:val="es-MX"/>
        </w:rPr>
        <w:t>n</w:t>
      </w:r>
      <w:r w:rsidRPr="005D7388">
        <w:rPr>
          <w:rFonts w:ascii="Montserrat" w:hAnsi="Montserrat" w:cs="Arial"/>
          <w:sz w:val="18"/>
          <w:szCs w:val="18"/>
          <w:lang w:val="es-MX"/>
        </w:rPr>
        <w:t>.</w:t>
      </w:r>
    </w:p>
    <w:p w14:paraId="24CB92CF" w14:textId="77777777" w:rsidR="005D7388" w:rsidRPr="005D7388" w:rsidRDefault="005D7388" w:rsidP="005D7388">
      <w:pPr>
        <w:rPr>
          <w:rFonts w:ascii="Montserrat" w:hAnsi="Montserrat" w:cs="Arial"/>
          <w:sz w:val="18"/>
          <w:szCs w:val="18"/>
          <w:lang w:val="es-MX"/>
        </w:rPr>
      </w:pPr>
    </w:p>
    <w:p w14:paraId="30CBC54C" w14:textId="77777777" w:rsidR="005D7388" w:rsidRPr="005D7388" w:rsidRDefault="005D7388">
      <w:pPr>
        <w:pStyle w:val="Textoindependiente"/>
        <w:widowControl w:val="0"/>
        <w:numPr>
          <w:ilvl w:val="0"/>
          <w:numId w:val="102"/>
        </w:numPr>
        <w:tabs>
          <w:tab w:val="left" w:pos="540"/>
        </w:tabs>
        <w:spacing w:after="0"/>
        <w:ind w:left="540" w:right="110"/>
        <w:jc w:val="both"/>
        <w:rPr>
          <w:rFonts w:ascii="Montserrat" w:hAnsi="Montserrat" w:cs="Arial"/>
          <w:sz w:val="18"/>
          <w:szCs w:val="18"/>
          <w:lang w:val="es-MX"/>
        </w:rPr>
      </w:pPr>
      <w:r w:rsidRPr="005D7388">
        <w:rPr>
          <w:rFonts w:ascii="Montserrat" w:hAnsi="Montserrat" w:cs="Arial"/>
          <w:spacing w:val="-2"/>
          <w:sz w:val="18"/>
          <w:szCs w:val="18"/>
          <w:lang w:val="es-MX"/>
        </w:rPr>
        <w:t>E</w:t>
      </w:r>
      <w:r w:rsidRPr="005D7388">
        <w:rPr>
          <w:rFonts w:ascii="Montserrat" w:hAnsi="Montserrat" w:cs="Arial"/>
          <w:sz w:val="18"/>
          <w:szCs w:val="18"/>
          <w:lang w:val="es-MX"/>
        </w:rPr>
        <w:t>l</w:t>
      </w:r>
      <w:r w:rsidRPr="005D7388">
        <w:rPr>
          <w:rFonts w:ascii="Montserrat" w:hAnsi="Montserrat" w:cs="Arial"/>
          <w:spacing w:val="49"/>
          <w:sz w:val="18"/>
          <w:szCs w:val="18"/>
          <w:lang w:val="es-MX"/>
        </w:rPr>
        <w:t xml:space="preserve"> </w:t>
      </w:r>
      <w:r w:rsidRPr="005D7388">
        <w:rPr>
          <w:rFonts w:ascii="Montserrat" w:hAnsi="Montserrat" w:cs="Arial"/>
          <w:spacing w:val="1"/>
          <w:sz w:val="18"/>
          <w:szCs w:val="18"/>
          <w:lang w:val="es-MX"/>
        </w:rPr>
        <w:t>d</w:t>
      </w:r>
      <w:r w:rsidRPr="005D7388">
        <w:rPr>
          <w:rFonts w:ascii="Montserrat" w:hAnsi="Montserrat" w:cs="Arial"/>
          <w:sz w:val="18"/>
          <w:szCs w:val="18"/>
          <w:lang w:val="es-MX"/>
        </w:rPr>
        <w:t>oc</w:t>
      </w:r>
      <w:r w:rsidRPr="005D7388">
        <w:rPr>
          <w:rFonts w:ascii="Montserrat" w:hAnsi="Montserrat" w:cs="Arial"/>
          <w:spacing w:val="3"/>
          <w:sz w:val="18"/>
          <w:szCs w:val="18"/>
          <w:lang w:val="es-MX"/>
        </w:rPr>
        <w:t>u</w:t>
      </w:r>
      <w:r w:rsidRPr="005D7388">
        <w:rPr>
          <w:rFonts w:ascii="Montserrat" w:hAnsi="Montserrat" w:cs="Arial"/>
          <w:sz w:val="18"/>
          <w:szCs w:val="18"/>
          <w:lang w:val="es-MX"/>
        </w:rPr>
        <w:t>me</w:t>
      </w:r>
      <w:r w:rsidRPr="005D7388">
        <w:rPr>
          <w:rFonts w:ascii="Montserrat" w:hAnsi="Montserrat" w:cs="Arial"/>
          <w:spacing w:val="1"/>
          <w:sz w:val="18"/>
          <w:szCs w:val="18"/>
          <w:lang w:val="es-MX"/>
        </w:rPr>
        <w:t>n</w:t>
      </w:r>
      <w:r w:rsidRPr="005D7388">
        <w:rPr>
          <w:rFonts w:ascii="Montserrat" w:hAnsi="Montserrat" w:cs="Arial"/>
          <w:sz w:val="18"/>
          <w:szCs w:val="18"/>
          <w:lang w:val="es-MX"/>
        </w:rPr>
        <w:t>to</w:t>
      </w:r>
      <w:r w:rsidRPr="005D7388">
        <w:rPr>
          <w:rFonts w:ascii="Montserrat" w:hAnsi="Montserrat" w:cs="Arial"/>
          <w:spacing w:val="48"/>
          <w:sz w:val="18"/>
          <w:szCs w:val="18"/>
          <w:lang w:val="es-MX"/>
        </w:rPr>
        <w:t xml:space="preserve"> </w:t>
      </w:r>
      <w:r w:rsidRPr="005D7388">
        <w:rPr>
          <w:rFonts w:ascii="Montserrat" w:hAnsi="Montserrat" w:cs="Arial"/>
          <w:spacing w:val="1"/>
          <w:sz w:val="18"/>
          <w:szCs w:val="18"/>
          <w:lang w:val="es-MX"/>
        </w:rPr>
        <w:t>in</w:t>
      </w:r>
      <w:r w:rsidRPr="005D7388">
        <w:rPr>
          <w:rFonts w:ascii="Montserrat" w:hAnsi="Montserrat" w:cs="Arial"/>
          <w:sz w:val="18"/>
          <w:szCs w:val="18"/>
          <w:lang w:val="es-MX"/>
        </w:rPr>
        <w:t>variab</w:t>
      </w:r>
      <w:r w:rsidRPr="005D7388">
        <w:rPr>
          <w:rFonts w:ascii="Montserrat" w:hAnsi="Montserrat" w:cs="Arial"/>
          <w:spacing w:val="-2"/>
          <w:sz w:val="18"/>
          <w:szCs w:val="18"/>
          <w:lang w:val="es-MX"/>
        </w:rPr>
        <w:t>l</w:t>
      </w:r>
      <w:r w:rsidRPr="005D7388">
        <w:rPr>
          <w:rFonts w:ascii="Montserrat" w:hAnsi="Montserrat" w:cs="Arial"/>
          <w:sz w:val="18"/>
          <w:szCs w:val="18"/>
          <w:lang w:val="es-MX"/>
        </w:rPr>
        <w:t>em</w:t>
      </w:r>
      <w:r w:rsidRPr="005D7388">
        <w:rPr>
          <w:rFonts w:ascii="Montserrat" w:hAnsi="Montserrat" w:cs="Arial"/>
          <w:spacing w:val="-1"/>
          <w:sz w:val="18"/>
          <w:szCs w:val="18"/>
          <w:lang w:val="es-MX"/>
        </w:rPr>
        <w:t>e</w:t>
      </w:r>
      <w:r w:rsidRPr="005D7388">
        <w:rPr>
          <w:rFonts w:ascii="Montserrat" w:hAnsi="Montserrat" w:cs="Arial"/>
          <w:spacing w:val="1"/>
          <w:sz w:val="18"/>
          <w:szCs w:val="18"/>
          <w:lang w:val="es-MX"/>
        </w:rPr>
        <w:t>n</w:t>
      </w:r>
      <w:r w:rsidRPr="005D7388">
        <w:rPr>
          <w:rFonts w:ascii="Montserrat" w:hAnsi="Montserrat" w:cs="Arial"/>
          <w:sz w:val="18"/>
          <w:szCs w:val="18"/>
          <w:lang w:val="es-MX"/>
        </w:rPr>
        <w:t>te</w:t>
      </w:r>
      <w:r w:rsidRPr="005D7388">
        <w:rPr>
          <w:rFonts w:ascii="Montserrat" w:hAnsi="Montserrat" w:cs="Arial"/>
          <w:spacing w:val="48"/>
          <w:sz w:val="18"/>
          <w:szCs w:val="18"/>
          <w:lang w:val="es-MX"/>
        </w:rPr>
        <w:t xml:space="preserve"> </w:t>
      </w:r>
      <w:r w:rsidRPr="005D7388">
        <w:rPr>
          <w:rFonts w:ascii="Montserrat" w:hAnsi="Montserrat" w:cs="Arial"/>
          <w:spacing w:val="1"/>
          <w:sz w:val="18"/>
          <w:szCs w:val="18"/>
          <w:lang w:val="es-MX"/>
        </w:rPr>
        <w:t>d</w:t>
      </w:r>
      <w:r w:rsidRPr="005D7388">
        <w:rPr>
          <w:rFonts w:ascii="Montserrat" w:hAnsi="Montserrat" w:cs="Arial"/>
          <w:sz w:val="18"/>
          <w:szCs w:val="18"/>
          <w:lang w:val="es-MX"/>
        </w:rPr>
        <w:t>e</w:t>
      </w:r>
      <w:r w:rsidRPr="005D7388">
        <w:rPr>
          <w:rFonts w:ascii="Montserrat" w:hAnsi="Montserrat" w:cs="Arial"/>
          <w:spacing w:val="1"/>
          <w:sz w:val="18"/>
          <w:szCs w:val="18"/>
          <w:lang w:val="es-MX"/>
        </w:rPr>
        <w:t>b</w:t>
      </w:r>
      <w:r w:rsidRPr="005D7388">
        <w:rPr>
          <w:rFonts w:ascii="Montserrat" w:hAnsi="Montserrat" w:cs="Arial"/>
          <w:sz w:val="18"/>
          <w:szCs w:val="18"/>
          <w:lang w:val="es-MX"/>
        </w:rPr>
        <w:t>e</w:t>
      </w:r>
      <w:r w:rsidRPr="005D7388">
        <w:rPr>
          <w:rFonts w:ascii="Montserrat" w:hAnsi="Montserrat" w:cs="Arial"/>
          <w:spacing w:val="-1"/>
          <w:sz w:val="18"/>
          <w:szCs w:val="18"/>
          <w:lang w:val="es-MX"/>
        </w:rPr>
        <w:t>r</w:t>
      </w:r>
      <w:r w:rsidRPr="005D7388">
        <w:rPr>
          <w:rFonts w:ascii="Montserrat" w:hAnsi="Montserrat" w:cs="Arial"/>
          <w:sz w:val="18"/>
          <w:szCs w:val="18"/>
          <w:lang w:val="es-MX"/>
        </w:rPr>
        <w:t>á</w:t>
      </w:r>
      <w:r w:rsidRPr="005D7388">
        <w:rPr>
          <w:rFonts w:ascii="Montserrat" w:hAnsi="Montserrat" w:cs="Arial"/>
          <w:spacing w:val="51"/>
          <w:sz w:val="18"/>
          <w:szCs w:val="18"/>
          <w:lang w:val="es-MX"/>
        </w:rPr>
        <w:t xml:space="preserve"> </w:t>
      </w:r>
      <w:r w:rsidRPr="005D7388">
        <w:rPr>
          <w:rFonts w:ascii="Montserrat" w:hAnsi="Montserrat" w:cs="Arial"/>
          <w:sz w:val="18"/>
          <w:szCs w:val="18"/>
          <w:lang w:val="es-MX"/>
        </w:rPr>
        <w:t>ser</w:t>
      </w:r>
      <w:r w:rsidRPr="005D7388">
        <w:rPr>
          <w:rFonts w:ascii="Montserrat" w:hAnsi="Montserrat" w:cs="Arial"/>
          <w:spacing w:val="50"/>
          <w:sz w:val="18"/>
          <w:szCs w:val="18"/>
          <w:lang w:val="es-MX"/>
        </w:rPr>
        <w:t xml:space="preserve"> </w:t>
      </w:r>
      <w:r w:rsidRPr="005D7388">
        <w:rPr>
          <w:rFonts w:ascii="Montserrat" w:hAnsi="Montserrat" w:cs="Arial"/>
          <w:sz w:val="18"/>
          <w:szCs w:val="18"/>
          <w:lang w:val="es-MX"/>
        </w:rPr>
        <w:t>f</w:t>
      </w:r>
      <w:r w:rsidRPr="005D7388">
        <w:rPr>
          <w:rFonts w:ascii="Montserrat" w:hAnsi="Montserrat" w:cs="Arial"/>
          <w:spacing w:val="1"/>
          <w:sz w:val="18"/>
          <w:szCs w:val="18"/>
          <w:lang w:val="es-MX"/>
        </w:rPr>
        <w:t>ir</w:t>
      </w:r>
      <w:r w:rsidRPr="005D7388">
        <w:rPr>
          <w:rFonts w:ascii="Montserrat" w:hAnsi="Montserrat" w:cs="Arial"/>
          <w:sz w:val="18"/>
          <w:szCs w:val="18"/>
          <w:lang w:val="es-MX"/>
        </w:rPr>
        <w:t>ma</w:t>
      </w:r>
      <w:r w:rsidRPr="005D7388">
        <w:rPr>
          <w:rFonts w:ascii="Montserrat" w:hAnsi="Montserrat" w:cs="Arial"/>
          <w:spacing w:val="1"/>
          <w:sz w:val="18"/>
          <w:szCs w:val="18"/>
          <w:lang w:val="es-MX"/>
        </w:rPr>
        <w:t>d</w:t>
      </w:r>
      <w:r w:rsidRPr="005D7388">
        <w:rPr>
          <w:rFonts w:ascii="Montserrat" w:hAnsi="Montserrat" w:cs="Arial"/>
          <w:sz w:val="18"/>
          <w:szCs w:val="18"/>
          <w:lang w:val="es-MX"/>
        </w:rPr>
        <w:t>o</w:t>
      </w:r>
      <w:r w:rsidRPr="005D7388">
        <w:rPr>
          <w:rFonts w:ascii="Montserrat" w:hAnsi="Montserrat" w:cs="Arial"/>
          <w:spacing w:val="48"/>
          <w:sz w:val="18"/>
          <w:szCs w:val="18"/>
          <w:lang w:val="es-MX"/>
        </w:rPr>
        <w:t xml:space="preserve"> </w:t>
      </w:r>
      <w:r w:rsidRPr="005D7388">
        <w:rPr>
          <w:rFonts w:ascii="Montserrat" w:hAnsi="Montserrat" w:cs="Arial"/>
          <w:spacing w:val="1"/>
          <w:sz w:val="18"/>
          <w:szCs w:val="18"/>
          <w:lang w:val="es-MX"/>
        </w:rPr>
        <w:t>p</w:t>
      </w:r>
      <w:r w:rsidRPr="005D7388">
        <w:rPr>
          <w:rFonts w:ascii="Montserrat" w:hAnsi="Montserrat" w:cs="Arial"/>
          <w:sz w:val="18"/>
          <w:szCs w:val="18"/>
          <w:lang w:val="es-MX"/>
        </w:rPr>
        <w:t>or</w:t>
      </w:r>
      <w:r w:rsidRPr="005D7388">
        <w:rPr>
          <w:rFonts w:ascii="Montserrat" w:hAnsi="Montserrat" w:cs="Arial"/>
          <w:spacing w:val="48"/>
          <w:sz w:val="18"/>
          <w:szCs w:val="18"/>
          <w:lang w:val="es-MX"/>
        </w:rPr>
        <w:t xml:space="preserve"> </w:t>
      </w:r>
      <w:r w:rsidRPr="005D7388">
        <w:rPr>
          <w:rFonts w:ascii="Montserrat" w:hAnsi="Montserrat" w:cs="Arial"/>
          <w:spacing w:val="1"/>
          <w:sz w:val="18"/>
          <w:szCs w:val="18"/>
          <w:lang w:val="es-MX"/>
        </w:rPr>
        <w:t>l</w:t>
      </w:r>
      <w:r w:rsidRPr="005D7388">
        <w:rPr>
          <w:rFonts w:ascii="Montserrat" w:hAnsi="Montserrat" w:cs="Arial"/>
          <w:sz w:val="18"/>
          <w:szCs w:val="18"/>
          <w:lang w:val="es-MX"/>
        </w:rPr>
        <w:t>a</w:t>
      </w:r>
      <w:r w:rsidRPr="005D7388">
        <w:rPr>
          <w:rFonts w:ascii="Montserrat" w:hAnsi="Montserrat" w:cs="Arial"/>
          <w:spacing w:val="49"/>
          <w:sz w:val="18"/>
          <w:szCs w:val="18"/>
          <w:lang w:val="es-MX"/>
        </w:rPr>
        <w:t xml:space="preserve"> </w:t>
      </w:r>
      <w:r w:rsidRPr="005D7388">
        <w:rPr>
          <w:rFonts w:ascii="Montserrat" w:hAnsi="Montserrat" w:cs="Arial"/>
          <w:spacing w:val="1"/>
          <w:sz w:val="18"/>
          <w:szCs w:val="18"/>
          <w:lang w:val="es-MX"/>
        </w:rPr>
        <w:t>p</w:t>
      </w:r>
      <w:r w:rsidRPr="005D7388">
        <w:rPr>
          <w:rFonts w:ascii="Montserrat" w:hAnsi="Montserrat" w:cs="Arial"/>
          <w:sz w:val="18"/>
          <w:szCs w:val="18"/>
          <w:lang w:val="es-MX"/>
        </w:rPr>
        <w:t>e</w:t>
      </w:r>
      <w:r w:rsidRPr="005D7388">
        <w:rPr>
          <w:rFonts w:ascii="Montserrat" w:hAnsi="Montserrat" w:cs="Arial"/>
          <w:spacing w:val="-1"/>
          <w:sz w:val="18"/>
          <w:szCs w:val="18"/>
          <w:lang w:val="es-MX"/>
        </w:rPr>
        <w:t>r</w:t>
      </w:r>
      <w:r w:rsidRPr="005D7388">
        <w:rPr>
          <w:rFonts w:ascii="Montserrat" w:hAnsi="Montserrat" w:cs="Arial"/>
          <w:sz w:val="18"/>
          <w:szCs w:val="18"/>
          <w:lang w:val="es-MX"/>
        </w:rPr>
        <w:t>so</w:t>
      </w:r>
      <w:r w:rsidRPr="005D7388">
        <w:rPr>
          <w:rFonts w:ascii="Montserrat" w:hAnsi="Montserrat" w:cs="Arial"/>
          <w:spacing w:val="1"/>
          <w:sz w:val="18"/>
          <w:szCs w:val="18"/>
          <w:lang w:val="es-MX"/>
        </w:rPr>
        <w:t>n</w:t>
      </w:r>
      <w:r w:rsidRPr="005D7388">
        <w:rPr>
          <w:rFonts w:ascii="Montserrat" w:hAnsi="Montserrat" w:cs="Arial"/>
          <w:sz w:val="18"/>
          <w:szCs w:val="18"/>
          <w:lang w:val="es-MX"/>
        </w:rPr>
        <w:t>a</w:t>
      </w:r>
      <w:r w:rsidRPr="005D7388">
        <w:rPr>
          <w:rFonts w:ascii="Montserrat" w:hAnsi="Montserrat" w:cs="Arial"/>
          <w:spacing w:val="51"/>
          <w:sz w:val="18"/>
          <w:szCs w:val="18"/>
          <w:lang w:val="es-MX"/>
        </w:rPr>
        <w:t xml:space="preserve"> </w:t>
      </w:r>
      <w:r w:rsidRPr="005D7388">
        <w:rPr>
          <w:rFonts w:ascii="Montserrat" w:hAnsi="Montserrat" w:cs="Arial"/>
          <w:spacing w:val="1"/>
          <w:sz w:val="18"/>
          <w:szCs w:val="18"/>
          <w:lang w:val="es-MX"/>
        </w:rPr>
        <w:t>f</w:t>
      </w:r>
      <w:r w:rsidRPr="005D7388">
        <w:rPr>
          <w:rFonts w:ascii="Montserrat" w:hAnsi="Montserrat" w:cs="Arial"/>
          <w:sz w:val="18"/>
          <w:szCs w:val="18"/>
          <w:lang w:val="es-MX"/>
        </w:rPr>
        <w:t>ac</w:t>
      </w:r>
      <w:r w:rsidRPr="005D7388">
        <w:rPr>
          <w:rFonts w:ascii="Montserrat" w:hAnsi="Montserrat" w:cs="Arial"/>
          <w:spacing w:val="2"/>
          <w:sz w:val="18"/>
          <w:szCs w:val="18"/>
          <w:lang w:val="es-MX"/>
        </w:rPr>
        <w:t>u</w:t>
      </w:r>
      <w:r w:rsidRPr="005D7388">
        <w:rPr>
          <w:rFonts w:ascii="Montserrat" w:hAnsi="Montserrat" w:cs="Arial"/>
          <w:spacing w:val="-1"/>
          <w:sz w:val="18"/>
          <w:szCs w:val="18"/>
          <w:lang w:val="es-MX"/>
        </w:rPr>
        <w:t>l</w:t>
      </w:r>
      <w:r w:rsidRPr="005D7388">
        <w:rPr>
          <w:rFonts w:ascii="Montserrat" w:hAnsi="Montserrat" w:cs="Arial"/>
          <w:sz w:val="18"/>
          <w:szCs w:val="18"/>
          <w:lang w:val="es-MX"/>
        </w:rPr>
        <w:t>ta</w:t>
      </w:r>
      <w:r w:rsidRPr="005D7388">
        <w:rPr>
          <w:rFonts w:ascii="Montserrat" w:hAnsi="Montserrat" w:cs="Arial"/>
          <w:spacing w:val="1"/>
          <w:sz w:val="18"/>
          <w:szCs w:val="18"/>
          <w:lang w:val="es-MX"/>
        </w:rPr>
        <w:t>d</w:t>
      </w:r>
      <w:r w:rsidRPr="005D7388">
        <w:rPr>
          <w:rFonts w:ascii="Montserrat" w:hAnsi="Montserrat" w:cs="Arial"/>
          <w:sz w:val="18"/>
          <w:szCs w:val="18"/>
          <w:lang w:val="es-MX"/>
        </w:rPr>
        <w:t>a</w:t>
      </w:r>
      <w:r w:rsidRPr="005D7388">
        <w:rPr>
          <w:rFonts w:ascii="Montserrat" w:hAnsi="Montserrat" w:cs="Arial"/>
          <w:spacing w:val="49"/>
          <w:sz w:val="18"/>
          <w:szCs w:val="18"/>
          <w:lang w:val="es-MX"/>
        </w:rPr>
        <w:t xml:space="preserve"> </w:t>
      </w:r>
      <w:r w:rsidRPr="005D7388">
        <w:rPr>
          <w:rFonts w:ascii="Montserrat" w:hAnsi="Montserrat" w:cs="Arial"/>
          <w:spacing w:val="-1"/>
          <w:sz w:val="18"/>
          <w:szCs w:val="18"/>
          <w:lang w:val="es-MX"/>
        </w:rPr>
        <w:t>q</w:t>
      </w:r>
      <w:r w:rsidRPr="005D7388">
        <w:rPr>
          <w:rFonts w:ascii="Montserrat" w:hAnsi="Montserrat" w:cs="Arial"/>
          <w:spacing w:val="2"/>
          <w:sz w:val="18"/>
          <w:szCs w:val="18"/>
          <w:lang w:val="es-MX"/>
        </w:rPr>
        <w:t>u</w:t>
      </w:r>
      <w:r w:rsidRPr="005D7388">
        <w:rPr>
          <w:rFonts w:ascii="Montserrat" w:hAnsi="Montserrat" w:cs="Arial"/>
          <w:sz w:val="18"/>
          <w:szCs w:val="18"/>
          <w:lang w:val="es-MX"/>
        </w:rPr>
        <w:t>e</w:t>
      </w:r>
      <w:r w:rsidRPr="005D7388">
        <w:rPr>
          <w:rFonts w:ascii="Montserrat" w:hAnsi="Montserrat" w:cs="Arial"/>
          <w:spacing w:val="48"/>
          <w:sz w:val="18"/>
          <w:szCs w:val="18"/>
          <w:lang w:val="es-MX"/>
        </w:rPr>
        <w:t xml:space="preserve"> </w:t>
      </w:r>
      <w:r w:rsidRPr="005D7388">
        <w:rPr>
          <w:rFonts w:ascii="Montserrat" w:hAnsi="Montserrat" w:cs="Arial"/>
          <w:sz w:val="18"/>
          <w:szCs w:val="18"/>
          <w:lang w:val="es-MX"/>
        </w:rPr>
        <w:t>f</w:t>
      </w:r>
      <w:r w:rsidRPr="005D7388">
        <w:rPr>
          <w:rFonts w:ascii="Montserrat" w:hAnsi="Montserrat" w:cs="Arial"/>
          <w:spacing w:val="1"/>
          <w:sz w:val="18"/>
          <w:szCs w:val="18"/>
          <w:lang w:val="es-MX"/>
        </w:rPr>
        <w:t>i</w:t>
      </w:r>
      <w:r w:rsidRPr="005D7388">
        <w:rPr>
          <w:rFonts w:ascii="Montserrat" w:hAnsi="Montserrat" w:cs="Arial"/>
          <w:spacing w:val="-1"/>
          <w:sz w:val="18"/>
          <w:szCs w:val="18"/>
          <w:lang w:val="es-MX"/>
        </w:rPr>
        <w:t>r</w:t>
      </w:r>
      <w:r w:rsidRPr="005D7388">
        <w:rPr>
          <w:rFonts w:ascii="Montserrat" w:hAnsi="Montserrat" w:cs="Arial"/>
          <w:sz w:val="18"/>
          <w:szCs w:val="18"/>
          <w:lang w:val="es-MX"/>
        </w:rPr>
        <w:t>mó</w:t>
      </w:r>
      <w:r w:rsidRPr="005D7388">
        <w:rPr>
          <w:rFonts w:ascii="Montserrat" w:hAnsi="Montserrat" w:cs="Arial"/>
          <w:spacing w:val="48"/>
          <w:sz w:val="18"/>
          <w:szCs w:val="18"/>
          <w:lang w:val="es-MX"/>
        </w:rPr>
        <w:t xml:space="preserve"> </w:t>
      </w:r>
      <w:r w:rsidRPr="005D7388">
        <w:rPr>
          <w:rFonts w:ascii="Montserrat" w:hAnsi="Montserrat" w:cs="Arial"/>
          <w:spacing w:val="1"/>
          <w:sz w:val="18"/>
          <w:szCs w:val="18"/>
          <w:lang w:val="es-MX"/>
        </w:rPr>
        <w:t>l</w:t>
      </w:r>
      <w:r w:rsidRPr="005D7388">
        <w:rPr>
          <w:rFonts w:ascii="Montserrat" w:hAnsi="Montserrat" w:cs="Arial"/>
          <w:sz w:val="18"/>
          <w:szCs w:val="18"/>
          <w:lang w:val="es-MX"/>
        </w:rPr>
        <w:t>a</w:t>
      </w:r>
      <w:r w:rsidRPr="005D7388">
        <w:rPr>
          <w:rFonts w:ascii="Montserrat" w:hAnsi="Montserrat" w:cs="Arial"/>
          <w:w w:val="99"/>
          <w:sz w:val="18"/>
          <w:szCs w:val="18"/>
          <w:lang w:val="es-MX"/>
        </w:rPr>
        <w:t xml:space="preserve"> </w:t>
      </w:r>
      <w:r w:rsidRPr="005D7388">
        <w:rPr>
          <w:rFonts w:ascii="Montserrat" w:hAnsi="Montserrat" w:cs="Arial"/>
          <w:spacing w:val="1"/>
          <w:sz w:val="18"/>
          <w:szCs w:val="18"/>
          <w:lang w:val="es-MX"/>
        </w:rPr>
        <w:t>p</w:t>
      </w:r>
      <w:r w:rsidRPr="005D7388">
        <w:rPr>
          <w:rFonts w:ascii="Montserrat" w:hAnsi="Montserrat" w:cs="Arial"/>
          <w:spacing w:val="-1"/>
          <w:sz w:val="18"/>
          <w:szCs w:val="18"/>
          <w:lang w:val="es-MX"/>
        </w:rPr>
        <w:t>r</w:t>
      </w:r>
      <w:r w:rsidRPr="005D7388">
        <w:rPr>
          <w:rFonts w:ascii="Montserrat" w:hAnsi="Montserrat" w:cs="Arial"/>
          <w:sz w:val="18"/>
          <w:szCs w:val="18"/>
          <w:lang w:val="es-MX"/>
        </w:rPr>
        <w:t>o</w:t>
      </w:r>
      <w:r w:rsidRPr="005D7388">
        <w:rPr>
          <w:rFonts w:ascii="Montserrat" w:hAnsi="Montserrat" w:cs="Arial"/>
          <w:spacing w:val="1"/>
          <w:sz w:val="18"/>
          <w:szCs w:val="18"/>
          <w:lang w:val="es-MX"/>
        </w:rPr>
        <w:t>p</w:t>
      </w:r>
      <w:r w:rsidRPr="005D7388">
        <w:rPr>
          <w:rFonts w:ascii="Montserrat" w:hAnsi="Montserrat" w:cs="Arial"/>
          <w:sz w:val="18"/>
          <w:szCs w:val="18"/>
          <w:lang w:val="es-MX"/>
        </w:rPr>
        <w:t>os</w:t>
      </w:r>
      <w:r w:rsidRPr="005D7388">
        <w:rPr>
          <w:rFonts w:ascii="Montserrat" w:hAnsi="Montserrat" w:cs="Arial"/>
          <w:spacing w:val="1"/>
          <w:sz w:val="18"/>
          <w:szCs w:val="18"/>
          <w:lang w:val="es-MX"/>
        </w:rPr>
        <w:t>i</w:t>
      </w:r>
      <w:r w:rsidRPr="005D7388">
        <w:rPr>
          <w:rFonts w:ascii="Montserrat" w:hAnsi="Montserrat" w:cs="Arial"/>
          <w:spacing w:val="-2"/>
          <w:sz w:val="18"/>
          <w:szCs w:val="18"/>
          <w:lang w:val="es-MX"/>
        </w:rPr>
        <w:t>c</w:t>
      </w:r>
      <w:r w:rsidRPr="005D7388">
        <w:rPr>
          <w:rFonts w:ascii="Montserrat" w:hAnsi="Montserrat" w:cs="Arial"/>
          <w:spacing w:val="1"/>
          <w:sz w:val="18"/>
          <w:szCs w:val="18"/>
          <w:lang w:val="es-MX"/>
        </w:rPr>
        <w:t>i</w:t>
      </w:r>
      <w:r w:rsidRPr="005D7388">
        <w:rPr>
          <w:rFonts w:ascii="Montserrat" w:hAnsi="Montserrat" w:cs="Arial"/>
          <w:sz w:val="18"/>
          <w:szCs w:val="18"/>
          <w:lang w:val="es-MX"/>
        </w:rPr>
        <w:t>ón o</w:t>
      </w:r>
      <w:r w:rsidRPr="005D7388">
        <w:rPr>
          <w:rFonts w:ascii="Montserrat" w:hAnsi="Montserrat" w:cs="Arial"/>
          <w:spacing w:val="-2"/>
          <w:sz w:val="18"/>
          <w:szCs w:val="18"/>
          <w:lang w:val="es-MX"/>
        </w:rPr>
        <w:t xml:space="preserve"> </w:t>
      </w:r>
      <w:r w:rsidRPr="005D7388">
        <w:rPr>
          <w:rFonts w:ascii="Montserrat" w:hAnsi="Montserrat" w:cs="Arial"/>
          <w:sz w:val="18"/>
          <w:szCs w:val="18"/>
          <w:lang w:val="es-MX"/>
        </w:rPr>
        <w:t>en el</w:t>
      </w:r>
      <w:r w:rsidRPr="005D7388">
        <w:rPr>
          <w:rFonts w:ascii="Montserrat" w:hAnsi="Montserrat" w:cs="Arial"/>
          <w:spacing w:val="1"/>
          <w:sz w:val="18"/>
          <w:szCs w:val="18"/>
          <w:lang w:val="es-MX"/>
        </w:rPr>
        <w:t xml:space="preserve"> </w:t>
      </w:r>
      <w:r w:rsidRPr="005D7388">
        <w:rPr>
          <w:rFonts w:ascii="Montserrat" w:hAnsi="Montserrat" w:cs="Arial"/>
          <w:sz w:val="18"/>
          <w:szCs w:val="18"/>
          <w:lang w:val="es-MX"/>
        </w:rPr>
        <w:t>caso</w:t>
      </w:r>
      <w:r w:rsidRPr="005D7388">
        <w:rPr>
          <w:rFonts w:ascii="Montserrat" w:hAnsi="Montserrat" w:cs="Arial"/>
          <w:spacing w:val="-4"/>
          <w:sz w:val="18"/>
          <w:szCs w:val="18"/>
          <w:lang w:val="es-MX"/>
        </w:rPr>
        <w:t xml:space="preserve"> </w:t>
      </w:r>
      <w:r w:rsidRPr="005D7388">
        <w:rPr>
          <w:rFonts w:ascii="Montserrat" w:hAnsi="Montserrat" w:cs="Arial"/>
          <w:spacing w:val="1"/>
          <w:sz w:val="18"/>
          <w:szCs w:val="18"/>
          <w:lang w:val="es-MX"/>
        </w:rPr>
        <w:t>d</w:t>
      </w:r>
      <w:r w:rsidRPr="005D7388">
        <w:rPr>
          <w:rFonts w:ascii="Montserrat" w:hAnsi="Montserrat" w:cs="Arial"/>
          <w:sz w:val="18"/>
          <w:szCs w:val="18"/>
          <w:lang w:val="es-MX"/>
        </w:rPr>
        <w:t>e</w:t>
      </w:r>
      <w:r w:rsidRPr="005D7388">
        <w:rPr>
          <w:rFonts w:ascii="Montserrat" w:hAnsi="Montserrat" w:cs="Arial"/>
          <w:spacing w:val="-1"/>
          <w:sz w:val="18"/>
          <w:szCs w:val="18"/>
          <w:lang w:val="es-MX"/>
        </w:rPr>
        <w:t xml:space="preserve"> </w:t>
      </w:r>
      <w:r w:rsidRPr="005D7388">
        <w:rPr>
          <w:rFonts w:ascii="Montserrat" w:hAnsi="Montserrat" w:cs="Arial"/>
          <w:spacing w:val="1"/>
          <w:sz w:val="18"/>
          <w:szCs w:val="18"/>
          <w:lang w:val="es-MX"/>
        </w:rPr>
        <w:t>p</w:t>
      </w:r>
      <w:r w:rsidRPr="005D7388">
        <w:rPr>
          <w:rFonts w:ascii="Montserrat" w:hAnsi="Montserrat" w:cs="Arial"/>
          <w:spacing w:val="-1"/>
          <w:sz w:val="18"/>
          <w:szCs w:val="18"/>
          <w:lang w:val="es-MX"/>
        </w:rPr>
        <w:t>r</w:t>
      </w:r>
      <w:r w:rsidRPr="005D7388">
        <w:rPr>
          <w:rFonts w:ascii="Montserrat" w:hAnsi="Montserrat" w:cs="Arial"/>
          <w:sz w:val="18"/>
          <w:szCs w:val="18"/>
          <w:lang w:val="es-MX"/>
        </w:rPr>
        <w:t>o</w:t>
      </w:r>
      <w:r w:rsidRPr="005D7388">
        <w:rPr>
          <w:rFonts w:ascii="Montserrat" w:hAnsi="Montserrat" w:cs="Arial"/>
          <w:spacing w:val="1"/>
          <w:sz w:val="18"/>
          <w:szCs w:val="18"/>
          <w:lang w:val="es-MX"/>
        </w:rPr>
        <w:t>p</w:t>
      </w:r>
      <w:r w:rsidRPr="005D7388">
        <w:rPr>
          <w:rFonts w:ascii="Montserrat" w:hAnsi="Montserrat" w:cs="Arial"/>
          <w:sz w:val="18"/>
          <w:szCs w:val="18"/>
          <w:lang w:val="es-MX"/>
        </w:rPr>
        <w:t>os</w:t>
      </w:r>
      <w:r w:rsidRPr="005D7388">
        <w:rPr>
          <w:rFonts w:ascii="Montserrat" w:hAnsi="Montserrat" w:cs="Arial"/>
          <w:spacing w:val="1"/>
          <w:sz w:val="18"/>
          <w:szCs w:val="18"/>
          <w:lang w:val="es-MX"/>
        </w:rPr>
        <w:t>i</w:t>
      </w:r>
      <w:r w:rsidRPr="005D7388">
        <w:rPr>
          <w:rFonts w:ascii="Montserrat" w:hAnsi="Montserrat" w:cs="Arial"/>
          <w:spacing w:val="-2"/>
          <w:sz w:val="18"/>
          <w:szCs w:val="18"/>
          <w:lang w:val="es-MX"/>
        </w:rPr>
        <w:t>c</w:t>
      </w:r>
      <w:r w:rsidRPr="005D7388">
        <w:rPr>
          <w:rFonts w:ascii="Montserrat" w:hAnsi="Montserrat" w:cs="Arial"/>
          <w:spacing w:val="1"/>
          <w:sz w:val="18"/>
          <w:szCs w:val="18"/>
          <w:lang w:val="es-MX"/>
        </w:rPr>
        <w:t>i</w:t>
      </w:r>
      <w:r w:rsidRPr="005D7388">
        <w:rPr>
          <w:rFonts w:ascii="Montserrat" w:hAnsi="Montserrat" w:cs="Arial"/>
          <w:sz w:val="18"/>
          <w:szCs w:val="18"/>
          <w:lang w:val="es-MX"/>
        </w:rPr>
        <w:t>ón co</w:t>
      </w:r>
      <w:r w:rsidRPr="005D7388">
        <w:rPr>
          <w:rFonts w:ascii="Montserrat" w:hAnsi="Montserrat" w:cs="Arial"/>
          <w:spacing w:val="1"/>
          <w:sz w:val="18"/>
          <w:szCs w:val="18"/>
          <w:lang w:val="es-MX"/>
        </w:rPr>
        <w:t>n</w:t>
      </w:r>
      <w:r w:rsidRPr="005D7388">
        <w:rPr>
          <w:rFonts w:ascii="Montserrat" w:hAnsi="Montserrat" w:cs="Arial"/>
          <w:spacing w:val="-2"/>
          <w:sz w:val="18"/>
          <w:szCs w:val="18"/>
          <w:lang w:val="es-MX"/>
        </w:rPr>
        <w:t>j</w:t>
      </w:r>
      <w:r w:rsidRPr="005D7388">
        <w:rPr>
          <w:rFonts w:ascii="Montserrat" w:hAnsi="Montserrat" w:cs="Arial"/>
          <w:sz w:val="18"/>
          <w:szCs w:val="18"/>
          <w:lang w:val="es-MX"/>
        </w:rPr>
        <w:t>u</w:t>
      </w:r>
      <w:r w:rsidRPr="005D7388">
        <w:rPr>
          <w:rFonts w:ascii="Montserrat" w:hAnsi="Montserrat" w:cs="Arial"/>
          <w:spacing w:val="2"/>
          <w:sz w:val="18"/>
          <w:szCs w:val="18"/>
          <w:lang w:val="es-MX"/>
        </w:rPr>
        <w:t>n</w:t>
      </w:r>
      <w:r w:rsidRPr="005D7388">
        <w:rPr>
          <w:rFonts w:ascii="Montserrat" w:hAnsi="Montserrat" w:cs="Arial"/>
          <w:spacing w:val="-2"/>
          <w:sz w:val="18"/>
          <w:szCs w:val="18"/>
          <w:lang w:val="es-MX"/>
        </w:rPr>
        <w:t>t</w:t>
      </w:r>
      <w:r w:rsidRPr="005D7388">
        <w:rPr>
          <w:rFonts w:ascii="Montserrat" w:hAnsi="Montserrat" w:cs="Arial"/>
          <w:sz w:val="18"/>
          <w:szCs w:val="18"/>
          <w:lang w:val="es-MX"/>
        </w:rPr>
        <w:t>a</w:t>
      </w:r>
      <w:r w:rsidRPr="005D7388">
        <w:rPr>
          <w:rFonts w:ascii="Montserrat" w:hAnsi="Montserrat" w:cs="Arial"/>
          <w:spacing w:val="-1"/>
          <w:sz w:val="18"/>
          <w:szCs w:val="18"/>
          <w:lang w:val="es-MX"/>
        </w:rPr>
        <w:t xml:space="preserve"> </w:t>
      </w:r>
      <w:r w:rsidRPr="005D7388">
        <w:rPr>
          <w:rFonts w:ascii="Montserrat" w:hAnsi="Montserrat" w:cs="Arial"/>
          <w:spacing w:val="1"/>
          <w:sz w:val="18"/>
          <w:szCs w:val="18"/>
          <w:lang w:val="es-MX"/>
        </w:rPr>
        <w:t>d</w:t>
      </w:r>
      <w:r w:rsidRPr="005D7388">
        <w:rPr>
          <w:rFonts w:ascii="Montserrat" w:hAnsi="Montserrat" w:cs="Arial"/>
          <w:sz w:val="18"/>
          <w:szCs w:val="18"/>
          <w:lang w:val="es-MX"/>
        </w:rPr>
        <w:t>e</w:t>
      </w:r>
      <w:r w:rsidRPr="005D7388">
        <w:rPr>
          <w:rFonts w:ascii="Montserrat" w:hAnsi="Montserrat" w:cs="Arial"/>
          <w:spacing w:val="1"/>
          <w:sz w:val="18"/>
          <w:szCs w:val="18"/>
          <w:lang w:val="es-MX"/>
        </w:rPr>
        <w:t>b</w:t>
      </w:r>
      <w:r w:rsidRPr="005D7388">
        <w:rPr>
          <w:rFonts w:ascii="Montserrat" w:hAnsi="Montserrat" w:cs="Arial"/>
          <w:sz w:val="18"/>
          <w:szCs w:val="18"/>
          <w:lang w:val="es-MX"/>
        </w:rPr>
        <w:t>e</w:t>
      </w:r>
      <w:r w:rsidRPr="005D7388">
        <w:rPr>
          <w:rFonts w:ascii="Montserrat" w:hAnsi="Montserrat" w:cs="Arial"/>
          <w:spacing w:val="-1"/>
          <w:sz w:val="18"/>
          <w:szCs w:val="18"/>
          <w:lang w:val="es-MX"/>
        </w:rPr>
        <w:t>r</w:t>
      </w:r>
      <w:r w:rsidRPr="005D7388">
        <w:rPr>
          <w:rFonts w:ascii="Montserrat" w:hAnsi="Montserrat" w:cs="Arial"/>
          <w:sz w:val="18"/>
          <w:szCs w:val="18"/>
          <w:lang w:val="es-MX"/>
        </w:rPr>
        <w:t>á ser</w:t>
      </w:r>
      <w:r w:rsidRPr="005D7388">
        <w:rPr>
          <w:rFonts w:ascii="Montserrat" w:hAnsi="Montserrat" w:cs="Arial"/>
          <w:spacing w:val="-3"/>
          <w:sz w:val="18"/>
          <w:szCs w:val="18"/>
          <w:lang w:val="es-MX"/>
        </w:rPr>
        <w:t xml:space="preserve"> </w:t>
      </w:r>
      <w:r w:rsidRPr="005D7388">
        <w:rPr>
          <w:rFonts w:ascii="Montserrat" w:hAnsi="Montserrat" w:cs="Arial"/>
          <w:sz w:val="18"/>
          <w:szCs w:val="18"/>
          <w:lang w:val="es-MX"/>
        </w:rPr>
        <w:t>f</w:t>
      </w:r>
      <w:r w:rsidRPr="005D7388">
        <w:rPr>
          <w:rFonts w:ascii="Montserrat" w:hAnsi="Montserrat" w:cs="Arial"/>
          <w:spacing w:val="1"/>
          <w:sz w:val="18"/>
          <w:szCs w:val="18"/>
          <w:lang w:val="es-MX"/>
        </w:rPr>
        <w:t>ir</w:t>
      </w:r>
      <w:r w:rsidRPr="005D7388">
        <w:rPr>
          <w:rFonts w:ascii="Montserrat" w:hAnsi="Montserrat" w:cs="Arial"/>
          <w:sz w:val="18"/>
          <w:szCs w:val="18"/>
          <w:lang w:val="es-MX"/>
        </w:rPr>
        <w:t>ma</w:t>
      </w:r>
      <w:r w:rsidRPr="005D7388">
        <w:rPr>
          <w:rFonts w:ascii="Montserrat" w:hAnsi="Montserrat" w:cs="Arial"/>
          <w:spacing w:val="1"/>
          <w:sz w:val="18"/>
          <w:szCs w:val="18"/>
          <w:lang w:val="es-MX"/>
        </w:rPr>
        <w:t>d</w:t>
      </w:r>
      <w:r w:rsidRPr="005D7388">
        <w:rPr>
          <w:rFonts w:ascii="Montserrat" w:hAnsi="Montserrat" w:cs="Arial"/>
          <w:sz w:val="18"/>
          <w:szCs w:val="18"/>
          <w:lang w:val="es-MX"/>
        </w:rPr>
        <w:t>a</w:t>
      </w:r>
      <w:r w:rsidRPr="005D7388">
        <w:rPr>
          <w:rFonts w:ascii="Montserrat" w:hAnsi="Montserrat" w:cs="Arial"/>
          <w:spacing w:val="-1"/>
          <w:sz w:val="18"/>
          <w:szCs w:val="18"/>
          <w:lang w:val="es-MX"/>
        </w:rPr>
        <w:t xml:space="preserve"> </w:t>
      </w:r>
      <w:r w:rsidRPr="005D7388">
        <w:rPr>
          <w:rFonts w:ascii="Montserrat" w:hAnsi="Montserrat" w:cs="Arial"/>
          <w:spacing w:val="1"/>
          <w:sz w:val="18"/>
          <w:szCs w:val="18"/>
          <w:lang w:val="es-MX"/>
        </w:rPr>
        <w:t>d</w:t>
      </w:r>
      <w:r w:rsidRPr="005D7388">
        <w:rPr>
          <w:rFonts w:ascii="Montserrat" w:hAnsi="Montserrat" w:cs="Arial"/>
          <w:sz w:val="18"/>
          <w:szCs w:val="18"/>
          <w:lang w:val="es-MX"/>
        </w:rPr>
        <w:t>e</w:t>
      </w:r>
      <w:r w:rsidRPr="005D7388">
        <w:rPr>
          <w:rFonts w:ascii="Montserrat" w:hAnsi="Montserrat" w:cs="Arial"/>
          <w:spacing w:val="-1"/>
          <w:sz w:val="18"/>
          <w:szCs w:val="18"/>
          <w:lang w:val="es-MX"/>
        </w:rPr>
        <w:t xml:space="preserve"> </w:t>
      </w:r>
      <w:r w:rsidRPr="005D7388">
        <w:rPr>
          <w:rFonts w:ascii="Montserrat" w:hAnsi="Montserrat" w:cs="Arial"/>
          <w:sz w:val="18"/>
          <w:szCs w:val="18"/>
          <w:lang w:val="es-MX"/>
        </w:rPr>
        <w:t>ma</w:t>
      </w:r>
      <w:r w:rsidRPr="005D7388">
        <w:rPr>
          <w:rFonts w:ascii="Montserrat" w:hAnsi="Montserrat" w:cs="Arial"/>
          <w:spacing w:val="1"/>
          <w:sz w:val="18"/>
          <w:szCs w:val="18"/>
          <w:lang w:val="es-MX"/>
        </w:rPr>
        <w:t>n</w:t>
      </w:r>
      <w:r w:rsidRPr="005D7388">
        <w:rPr>
          <w:rFonts w:ascii="Montserrat" w:hAnsi="Montserrat" w:cs="Arial"/>
          <w:sz w:val="18"/>
          <w:szCs w:val="18"/>
          <w:lang w:val="es-MX"/>
        </w:rPr>
        <w:t>e</w:t>
      </w:r>
      <w:r w:rsidRPr="005D7388">
        <w:rPr>
          <w:rFonts w:ascii="Montserrat" w:hAnsi="Montserrat" w:cs="Arial"/>
          <w:spacing w:val="-1"/>
          <w:sz w:val="18"/>
          <w:szCs w:val="18"/>
          <w:lang w:val="es-MX"/>
        </w:rPr>
        <w:t>r</w:t>
      </w:r>
      <w:r w:rsidRPr="005D7388">
        <w:rPr>
          <w:rFonts w:ascii="Montserrat" w:hAnsi="Montserrat" w:cs="Arial"/>
          <w:sz w:val="18"/>
          <w:szCs w:val="18"/>
          <w:lang w:val="es-MX"/>
        </w:rPr>
        <w:t>a</w:t>
      </w:r>
      <w:r w:rsidRPr="005D7388">
        <w:rPr>
          <w:rFonts w:ascii="Montserrat" w:hAnsi="Montserrat" w:cs="Arial"/>
          <w:spacing w:val="-1"/>
          <w:sz w:val="18"/>
          <w:szCs w:val="18"/>
          <w:lang w:val="es-MX"/>
        </w:rPr>
        <w:t xml:space="preserve"> </w:t>
      </w:r>
      <w:r w:rsidRPr="005D7388">
        <w:rPr>
          <w:rFonts w:ascii="Montserrat" w:hAnsi="Montserrat" w:cs="Arial"/>
          <w:spacing w:val="1"/>
          <w:sz w:val="18"/>
          <w:szCs w:val="18"/>
          <w:lang w:val="es-MX"/>
        </w:rPr>
        <w:t>indi</w:t>
      </w:r>
      <w:r w:rsidRPr="005D7388">
        <w:rPr>
          <w:rFonts w:ascii="Montserrat" w:hAnsi="Montserrat" w:cs="Arial"/>
          <w:spacing w:val="-3"/>
          <w:sz w:val="18"/>
          <w:szCs w:val="18"/>
          <w:lang w:val="es-MX"/>
        </w:rPr>
        <w:t>v</w:t>
      </w:r>
      <w:r w:rsidRPr="005D7388">
        <w:rPr>
          <w:rFonts w:ascii="Montserrat" w:hAnsi="Montserrat" w:cs="Arial"/>
          <w:spacing w:val="1"/>
          <w:sz w:val="18"/>
          <w:szCs w:val="18"/>
          <w:lang w:val="es-MX"/>
        </w:rPr>
        <w:t>i</w:t>
      </w:r>
      <w:r w:rsidRPr="005D7388">
        <w:rPr>
          <w:rFonts w:ascii="Montserrat" w:hAnsi="Montserrat" w:cs="Arial"/>
          <w:spacing w:val="-1"/>
          <w:sz w:val="18"/>
          <w:szCs w:val="18"/>
          <w:lang w:val="es-MX"/>
        </w:rPr>
        <w:t>d</w:t>
      </w:r>
      <w:r w:rsidRPr="005D7388">
        <w:rPr>
          <w:rFonts w:ascii="Montserrat" w:hAnsi="Montserrat" w:cs="Arial"/>
          <w:spacing w:val="2"/>
          <w:sz w:val="18"/>
          <w:szCs w:val="18"/>
          <w:lang w:val="es-MX"/>
        </w:rPr>
        <w:t>u</w:t>
      </w:r>
      <w:r w:rsidRPr="005D7388">
        <w:rPr>
          <w:rFonts w:ascii="Montserrat" w:hAnsi="Montserrat" w:cs="Arial"/>
          <w:sz w:val="18"/>
          <w:szCs w:val="18"/>
          <w:lang w:val="es-MX"/>
        </w:rPr>
        <w:t>al</w:t>
      </w:r>
      <w:r w:rsidRPr="005D7388">
        <w:rPr>
          <w:rFonts w:ascii="Montserrat" w:hAnsi="Montserrat" w:cs="Arial"/>
          <w:spacing w:val="-2"/>
          <w:sz w:val="18"/>
          <w:szCs w:val="18"/>
          <w:lang w:val="es-MX"/>
        </w:rPr>
        <w:t xml:space="preserve"> </w:t>
      </w:r>
      <w:r w:rsidRPr="005D7388">
        <w:rPr>
          <w:rFonts w:ascii="Montserrat" w:hAnsi="Montserrat" w:cs="Arial"/>
          <w:spacing w:val="1"/>
          <w:sz w:val="18"/>
          <w:szCs w:val="18"/>
          <w:lang w:val="es-MX"/>
        </w:rPr>
        <w:t>p</w:t>
      </w:r>
      <w:r w:rsidRPr="005D7388">
        <w:rPr>
          <w:rFonts w:ascii="Montserrat" w:hAnsi="Montserrat" w:cs="Arial"/>
          <w:sz w:val="18"/>
          <w:szCs w:val="18"/>
          <w:lang w:val="es-MX"/>
        </w:rPr>
        <w:t>or</w:t>
      </w:r>
      <w:r w:rsidRPr="005D7388">
        <w:rPr>
          <w:rFonts w:ascii="Montserrat" w:hAnsi="Montserrat" w:cs="Arial"/>
          <w:w w:val="99"/>
          <w:sz w:val="18"/>
          <w:szCs w:val="18"/>
          <w:lang w:val="es-MX"/>
        </w:rPr>
        <w:t xml:space="preserve"> </w:t>
      </w:r>
      <w:r w:rsidRPr="005D7388">
        <w:rPr>
          <w:rFonts w:ascii="Montserrat" w:hAnsi="Montserrat" w:cs="Arial"/>
          <w:sz w:val="18"/>
          <w:szCs w:val="18"/>
          <w:lang w:val="es-MX"/>
        </w:rPr>
        <w:t>ca</w:t>
      </w:r>
      <w:r w:rsidRPr="005D7388">
        <w:rPr>
          <w:rFonts w:ascii="Montserrat" w:hAnsi="Montserrat" w:cs="Arial"/>
          <w:spacing w:val="1"/>
          <w:sz w:val="18"/>
          <w:szCs w:val="18"/>
          <w:lang w:val="es-MX"/>
        </w:rPr>
        <w:t>d</w:t>
      </w:r>
      <w:r w:rsidRPr="005D7388">
        <w:rPr>
          <w:rFonts w:ascii="Montserrat" w:hAnsi="Montserrat" w:cs="Arial"/>
          <w:sz w:val="18"/>
          <w:szCs w:val="18"/>
          <w:lang w:val="es-MX"/>
        </w:rPr>
        <w:t>a</w:t>
      </w:r>
      <w:r w:rsidRPr="005D7388">
        <w:rPr>
          <w:rFonts w:ascii="Montserrat" w:hAnsi="Montserrat" w:cs="Arial"/>
          <w:spacing w:val="-10"/>
          <w:sz w:val="18"/>
          <w:szCs w:val="18"/>
          <w:lang w:val="es-MX"/>
        </w:rPr>
        <w:t xml:space="preserve"> </w:t>
      </w:r>
      <w:r w:rsidRPr="005D7388">
        <w:rPr>
          <w:rFonts w:ascii="Montserrat" w:hAnsi="Montserrat" w:cs="Arial"/>
          <w:spacing w:val="-1"/>
          <w:sz w:val="18"/>
          <w:szCs w:val="18"/>
          <w:lang w:val="es-MX"/>
        </w:rPr>
        <w:t>r</w:t>
      </w:r>
      <w:r w:rsidRPr="005D7388">
        <w:rPr>
          <w:rFonts w:ascii="Montserrat" w:hAnsi="Montserrat" w:cs="Arial"/>
          <w:sz w:val="18"/>
          <w:szCs w:val="18"/>
          <w:lang w:val="es-MX"/>
        </w:rPr>
        <w:t>e</w:t>
      </w:r>
      <w:r w:rsidRPr="005D7388">
        <w:rPr>
          <w:rFonts w:ascii="Montserrat" w:hAnsi="Montserrat" w:cs="Arial"/>
          <w:spacing w:val="1"/>
          <w:sz w:val="18"/>
          <w:szCs w:val="18"/>
          <w:lang w:val="es-MX"/>
        </w:rPr>
        <w:t>p</w:t>
      </w:r>
      <w:r w:rsidRPr="005D7388">
        <w:rPr>
          <w:rFonts w:ascii="Montserrat" w:hAnsi="Montserrat" w:cs="Arial"/>
          <w:spacing w:val="-1"/>
          <w:sz w:val="18"/>
          <w:szCs w:val="18"/>
          <w:lang w:val="es-MX"/>
        </w:rPr>
        <w:t>r</w:t>
      </w:r>
      <w:r w:rsidRPr="005D7388">
        <w:rPr>
          <w:rFonts w:ascii="Montserrat" w:hAnsi="Montserrat" w:cs="Arial"/>
          <w:sz w:val="18"/>
          <w:szCs w:val="18"/>
          <w:lang w:val="es-MX"/>
        </w:rPr>
        <w:t>ese</w:t>
      </w:r>
      <w:r w:rsidRPr="005D7388">
        <w:rPr>
          <w:rFonts w:ascii="Montserrat" w:hAnsi="Montserrat" w:cs="Arial"/>
          <w:spacing w:val="1"/>
          <w:sz w:val="18"/>
          <w:szCs w:val="18"/>
          <w:lang w:val="es-MX"/>
        </w:rPr>
        <w:t>n</w:t>
      </w:r>
      <w:r w:rsidRPr="005D7388">
        <w:rPr>
          <w:rFonts w:ascii="Montserrat" w:hAnsi="Montserrat" w:cs="Arial"/>
          <w:sz w:val="18"/>
          <w:szCs w:val="18"/>
          <w:lang w:val="es-MX"/>
        </w:rPr>
        <w:t>ta</w:t>
      </w:r>
      <w:r w:rsidRPr="005D7388">
        <w:rPr>
          <w:rFonts w:ascii="Montserrat" w:hAnsi="Montserrat" w:cs="Arial"/>
          <w:spacing w:val="1"/>
          <w:sz w:val="18"/>
          <w:szCs w:val="18"/>
          <w:lang w:val="es-MX"/>
        </w:rPr>
        <w:t>n</w:t>
      </w:r>
      <w:r w:rsidRPr="005D7388">
        <w:rPr>
          <w:rFonts w:ascii="Montserrat" w:hAnsi="Montserrat" w:cs="Arial"/>
          <w:sz w:val="18"/>
          <w:szCs w:val="18"/>
          <w:lang w:val="es-MX"/>
        </w:rPr>
        <w:t>te</w:t>
      </w:r>
      <w:r w:rsidRPr="005D7388">
        <w:rPr>
          <w:rFonts w:ascii="Montserrat" w:hAnsi="Montserrat" w:cs="Arial"/>
          <w:spacing w:val="-9"/>
          <w:sz w:val="18"/>
          <w:szCs w:val="18"/>
          <w:lang w:val="es-MX"/>
        </w:rPr>
        <w:t xml:space="preserve"> </w:t>
      </w:r>
      <w:r w:rsidRPr="005D7388">
        <w:rPr>
          <w:rFonts w:ascii="Montserrat" w:hAnsi="Montserrat" w:cs="Arial"/>
          <w:sz w:val="18"/>
          <w:szCs w:val="18"/>
          <w:lang w:val="es-MX"/>
        </w:rPr>
        <w:t>en</w:t>
      </w:r>
      <w:r w:rsidRPr="005D7388">
        <w:rPr>
          <w:rFonts w:ascii="Montserrat" w:hAnsi="Montserrat" w:cs="Arial"/>
          <w:spacing w:val="-8"/>
          <w:sz w:val="18"/>
          <w:szCs w:val="18"/>
          <w:lang w:val="es-MX"/>
        </w:rPr>
        <w:t xml:space="preserve"> </w:t>
      </w:r>
      <w:r w:rsidRPr="005D7388">
        <w:rPr>
          <w:rFonts w:ascii="Montserrat" w:hAnsi="Montserrat" w:cs="Arial"/>
          <w:spacing w:val="-2"/>
          <w:sz w:val="18"/>
          <w:szCs w:val="18"/>
          <w:lang w:val="es-MX"/>
        </w:rPr>
        <w:t>s</w:t>
      </w:r>
      <w:r w:rsidRPr="005D7388">
        <w:rPr>
          <w:rFonts w:ascii="Montserrat" w:hAnsi="Montserrat" w:cs="Arial"/>
          <w:sz w:val="18"/>
          <w:szCs w:val="18"/>
          <w:lang w:val="es-MX"/>
        </w:rPr>
        <w:t>u</w:t>
      </w:r>
      <w:r w:rsidRPr="005D7388">
        <w:rPr>
          <w:rFonts w:ascii="Montserrat" w:hAnsi="Montserrat" w:cs="Arial"/>
          <w:spacing w:val="-8"/>
          <w:sz w:val="18"/>
          <w:szCs w:val="18"/>
          <w:lang w:val="es-MX"/>
        </w:rPr>
        <w:t xml:space="preserve"> </w:t>
      </w:r>
      <w:r w:rsidRPr="005D7388">
        <w:rPr>
          <w:rFonts w:ascii="Montserrat" w:hAnsi="Montserrat" w:cs="Arial"/>
          <w:sz w:val="18"/>
          <w:szCs w:val="18"/>
          <w:lang w:val="es-MX"/>
        </w:rPr>
        <w:t>esc</w:t>
      </w:r>
      <w:r w:rsidRPr="005D7388">
        <w:rPr>
          <w:rFonts w:ascii="Montserrat" w:hAnsi="Montserrat" w:cs="Arial"/>
          <w:spacing w:val="-1"/>
          <w:sz w:val="18"/>
          <w:szCs w:val="18"/>
          <w:lang w:val="es-MX"/>
        </w:rPr>
        <w:t>r</w:t>
      </w:r>
      <w:r w:rsidRPr="005D7388">
        <w:rPr>
          <w:rFonts w:ascii="Montserrat" w:hAnsi="Montserrat" w:cs="Arial"/>
          <w:spacing w:val="1"/>
          <w:sz w:val="18"/>
          <w:szCs w:val="18"/>
          <w:lang w:val="es-MX"/>
        </w:rPr>
        <w:t>i</w:t>
      </w:r>
      <w:r w:rsidRPr="005D7388">
        <w:rPr>
          <w:rFonts w:ascii="Montserrat" w:hAnsi="Montserrat" w:cs="Arial"/>
          <w:sz w:val="18"/>
          <w:szCs w:val="18"/>
          <w:lang w:val="es-MX"/>
        </w:rPr>
        <w:t>to</w:t>
      </w:r>
      <w:r w:rsidRPr="005D7388">
        <w:rPr>
          <w:rFonts w:ascii="Montserrat" w:hAnsi="Montserrat" w:cs="Arial"/>
          <w:spacing w:val="-10"/>
          <w:sz w:val="18"/>
          <w:szCs w:val="18"/>
          <w:lang w:val="es-MX"/>
        </w:rPr>
        <w:t xml:space="preserve"> </w:t>
      </w:r>
      <w:r w:rsidRPr="005D7388">
        <w:rPr>
          <w:rFonts w:ascii="Montserrat" w:hAnsi="Montserrat" w:cs="Arial"/>
          <w:spacing w:val="1"/>
          <w:sz w:val="18"/>
          <w:szCs w:val="18"/>
          <w:lang w:val="es-MX"/>
        </w:rPr>
        <w:t>c</w:t>
      </w:r>
      <w:r w:rsidRPr="005D7388">
        <w:rPr>
          <w:rFonts w:ascii="Montserrat" w:hAnsi="Montserrat" w:cs="Arial"/>
          <w:sz w:val="18"/>
          <w:szCs w:val="18"/>
          <w:lang w:val="es-MX"/>
        </w:rPr>
        <w:t>o</w:t>
      </w:r>
      <w:r w:rsidRPr="005D7388">
        <w:rPr>
          <w:rFonts w:ascii="Montserrat" w:hAnsi="Montserrat" w:cs="Arial"/>
          <w:spacing w:val="-1"/>
          <w:sz w:val="18"/>
          <w:szCs w:val="18"/>
          <w:lang w:val="es-MX"/>
        </w:rPr>
        <w:t>rr</w:t>
      </w:r>
      <w:r w:rsidRPr="005D7388">
        <w:rPr>
          <w:rFonts w:ascii="Montserrat" w:hAnsi="Montserrat" w:cs="Arial"/>
          <w:sz w:val="18"/>
          <w:szCs w:val="18"/>
          <w:lang w:val="es-MX"/>
        </w:rPr>
        <w:t>es</w:t>
      </w:r>
      <w:r w:rsidRPr="005D7388">
        <w:rPr>
          <w:rFonts w:ascii="Montserrat" w:hAnsi="Montserrat" w:cs="Arial"/>
          <w:spacing w:val="1"/>
          <w:sz w:val="18"/>
          <w:szCs w:val="18"/>
          <w:lang w:val="es-MX"/>
        </w:rPr>
        <w:t>p</w:t>
      </w:r>
      <w:r w:rsidRPr="005D7388">
        <w:rPr>
          <w:rFonts w:ascii="Montserrat" w:hAnsi="Montserrat" w:cs="Arial"/>
          <w:sz w:val="18"/>
          <w:szCs w:val="18"/>
          <w:lang w:val="es-MX"/>
        </w:rPr>
        <w:t>on</w:t>
      </w:r>
      <w:r w:rsidRPr="005D7388">
        <w:rPr>
          <w:rFonts w:ascii="Montserrat" w:hAnsi="Montserrat" w:cs="Arial"/>
          <w:spacing w:val="1"/>
          <w:sz w:val="18"/>
          <w:szCs w:val="18"/>
          <w:lang w:val="es-MX"/>
        </w:rPr>
        <w:t>di</w:t>
      </w:r>
      <w:r w:rsidRPr="005D7388">
        <w:rPr>
          <w:rFonts w:ascii="Montserrat" w:hAnsi="Montserrat" w:cs="Arial"/>
          <w:sz w:val="18"/>
          <w:szCs w:val="18"/>
          <w:lang w:val="es-MX"/>
        </w:rPr>
        <w:t>e</w:t>
      </w:r>
      <w:r w:rsidRPr="005D7388">
        <w:rPr>
          <w:rFonts w:ascii="Montserrat" w:hAnsi="Montserrat" w:cs="Arial"/>
          <w:spacing w:val="-1"/>
          <w:sz w:val="18"/>
          <w:szCs w:val="18"/>
          <w:lang w:val="es-MX"/>
        </w:rPr>
        <w:t>n</w:t>
      </w:r>
      <w:r w:rsidRPr="005D7388">
        <w:rPr>
          <w:rFonts w:ascii="Montserrat" w:hAnsi="Montserrat" w:cs="Arial"/>
          <w:spacing w:val="-2"/>
          <w:sz w:val="18"/>
          <w:szCs w:val="18"/>
          <w:lang w:val="es-MX"/>
        </w:rPr>
        <w:t>t</w:t>
      </w:r>
      <w:r w:rsidRPr="005D7388">
        <w:rPr>
          <w:rFonts w:ascii="Montserrat" w:hAnsi="Montserrat" w:cs="Arial"/>
          <w:sz w:val="18"/>
          <w:szCs w:val="18"/>
          <w:lang w:val="es-MX"/>
        </w:rPr>
        <w:t>e.</w:t>
      </w:r>
    </w:p>
    <w:p w14:paraId="145CD3FF" w14:textId="77777777" w:rsidR="005D7388" w:rsidRPr="005D7388" w:rsidRDefault="005D7388" w:rsidP="005D7388">
      <w:pPr>
        <w:rPr>
          <w:rFonts w:ascii="Montserrat" w:hAnsi="Montserrat" w:cs="Arial"/>
          <w:sz w:val="18"/>
          <w:szCs w:val="18"/>
          <w:lang w:val="es-MX"/>
        </w:rPr>
      </w:pPr>
    </w:p>
    <w:p w14:paraId="483D99E1" w14:textId="77777777" w:rsidR="005D7388" w:rsidRPr="005D7388" w:rsidRDefault="005D7388" w:rsidP="005D7388">
      <w:pPr>
        <w:pStyle w:val="Ttulo1"/>
        <w:spacing w:before="0" w:after="0"/>
        <w:ind w:left="112"/>
        <w:rPr>
          <w:rFonts w:ascii="Montserrat" w:hAnsi="Montserrat" w:cs="Arial"/>
          <w:b w:val="0"/>
          <w:sz w:val="18"/>
          <w:szCs w:val="18"/>
        </w:rPr>
      </w:pPr>
      <w:r w:rsidRPr="005D7388">
        <w:rPr>
          <w:rFonts w:ascii="Montserrat" w:hAnsi="Montserrat" w:cs="Arial"/>
          <w:sz w:val="18"/>
          <w:szCs w:val="18"/>
        </w:rPr>
        <w:t>V</w:t>
      </w:r>
      <w:r w:rsidRPr="005D7388">
        <w:rPr>
          <w:rFonts w:ascii="Montserrat" w:hAnsi="Montserrat" w:cs="Arial"/>
          <w:spacing w:val="-1"/>
          <w:sz w:val="18"/>
          <w:szCs w:val="18"/>
        </w:rPr>
        <w:t>e</w:t>
      </w:r>
      <w:r w:rsidRPr="005D7388">
        <w:rPr>
          <w:rFonts w:ascii="Montserrat" w:hAnsi="Montserrat" w:cs="Arial"/>
          <w:sz w:val="18"/>
          <w:szCs w:val="18"/>
        </w:rPr>
        <w:t>rifi</w:t>
      </w:r>
      <w:r w:rsidRPr="005D7388">
        <w:rPr>
          <w:rFonts w:ascii="Montserrat" w:hAnsi="Montserrat" w:cs="Arial"/>
          <w:spacing w:val="2"/>
          <w:sz w:val="18"/>
          <w:szCs w:val="18"/>
        </w:rPr>
        <w:t>c</w:t>
      </w:r>
      <w:r w:rsidRPr="005D7388">
        <w:rPr>
          <w:rFonts w:ascii="Montserrat" w:hAnsi="Montserrat" w:cs="Arial"/>
          <w:sz w:val="18"/>
          <w:szCs w:val="18"/>
        </w:rPr>
        <w:t>a</w:t>
      </w:r>
      <w:r w:rsidRPr="005D7388">
        <w:rPr>
          <w:rFonts w:ascii="Montserrat" w:hAnsi="Montserrat" w:cs="Arial"/>
          <w:spacing w:val="-1"/>
          <w:sz w:val="18"/>
          <w:szCs w:val="18"/>
        </w:rPr>
        <w:t>c</w:t>
      </w:r>
      <w:r w:rsidRPr="005D7388">
        <w:rPr>
          <w:rFonts w:ascii="Montserrat" w:hAnsi="Montserrat" w:cs="Arial"/>
          <w:spacing w:val="2"/>
          <w:sz w:val="18"/>
          <w:szCs w:val="18"/>
        </w:rPr>
        <w:t>i</w:t>
      </w:r>
      <w:r w:rsidRPr="005D7388">
        <w:rPr>
          <w:rFonts w:ascii="Montserrat" w:hAnsi="Montserrat" w:cs="Arial"/>
          <w:spacing w:val="-1"/>
          <w:sz w:val="18"/>
          <w:szCs w:val="18"/>
        </w:rPr>
        <w:t>ó</w:t>
      </w:r>
      <w:r w:rsidRPr="005D7388">
        <w:rPr>
          <w:rFonts w:ascii="Montserrat" w:hAnsi="Montserrat" w:cs="Arial"/>
          <w:sz w:val="18"/>
          <w:szCs w:val="18"/>
        </w:rPr>
        <w:t>n</w:t>
      </w:r>
      <w:r w:rsidRPr="005D7388">
        <w:rPr>
          <w:rFonts w:ascii="Montserrat" w:hAnsi="Montserrat" w:cs="Arial"/>
          <w:spacing w:val="-12"/>
          <w:sz w:val="18"/>
          <w:szCs w:val="18"/>
        </w:rPr>
        <w:t xml:space="preserve"> </w:t>
      </w:r>
      <w:r w:rsidRPr="005D7388">
        <w:rPr>
          <w:rFonts w:ascii="Montserrat" w:hAnsi="Montserrat" w:cs="Arial"/>
          <w:spacing w:val="1"/>
          <w:sz w:val="18"/>
          <w:szCs w:val="18"/>
        </w:rPr>
        <w:t>d</w:t>
      </w:r>
      <w:r w:rsidRPr="005D7388">
        <w:rPr>
          <w:rFonts w:ascii="Montserrat" w:hAnsi="Montserrat" w:cs="Arial"/>
          <w:spacing w:val="-1"/>
          <w:sz w:val="18"/>
          <w:szCs w:val="18"/>
        </w:rPr>
        <w:t>e</w:t>
      </w:r>
      <w:r w:rsidRPr="005D7388">
        <w:rPr>
          <w:rFonts w:ascii="Montserrat" w:hAnsi="Montserrat" w:cs="Arial"/>
          <w:sz w:val="18"/>
          <w:szCs w:val="18"/>
        </w:rPr>
        <w:t>l</w:t>
      </w:r>
      <w:r w:rsidRPr="005D7388">
        <w:rPr>
          <w:rFonts w:ascii="Montserrat" w:hAnsi="Montserrat" w:cs="Arial"/>
          <w:spacing w:val="-13"/>
          <w:sz w:val="18"/>
          <w:szCs w:val="18"/>
        </w:rPr>
        <w:t xml:space="preserve"> </w:t>
      </w:r>
      <w:r w:rsidRPr="005D7388">
        <w:rPr>
          <w:rFonts w:ascii="Montserrat" w:hAnsi="Montserrat" w:cs="Arial"/>
          <w:spacing w:val="2"/>
          <w:sz w:val="18"/>
          <w:szCs w:val="18"/>
        </w:rPr>
        <w:t>R</w:t>
      </w:r>
      <w:r w:rsidRPr="005D7388">
        <w:rPr>
          <w:rFonts w:ascii="Montserrat" w:hAnsi="Montserrat" w:cs="Arial"/>
          <w:spacing w:val="-1"/>
          <w:sz w:val="18"/>
          <w:szCs w:val="18"/>
        </w:rPr>
        <w:t>eq</w:t>
      </w:r>
      <w:r w:rsidRPr="005D7388">
        <w:rPr>
          <w:rFonts w:ascii="Montserrat" w:hAnsi="Montserrat" w:cs="Arial"/>
          <w:spacing w:val="2"/>
          <w:sz w:val="18"/>
          <w:szCs w:val="18"/>
        </w:rPr>
        <w:t>u</w:t>
      </w:r>
      <w:r w:rsidRPr="005D7388">
        <w:rPr>
          <w:rFonts w:ascii="Montserrat" w:hAnsi="Montserrat" w:cs="Arial"/>
          <w:sz w:val="18"/>
          <w:szCs w:val="18"/>
        </w:rPr>
        <w:t>isit</w:t>
      </w:r>
      <w:r w:rsidRPr="005D7388">
        <w:rPr>
          <w:rFonts w:ascii="Montserrat" w:hAnsi="Montserrat" w:cs="Arial"/>
          <w:spacing w:val="-2"/>
          <w:sz w:val="18"/>
          <w:szCs w:val="18"/>
        </w:rPr>
        <w:t>o</w:t>
      </w:r>
      <w:r w:rsidRPr="005D7388">
        <w:rPr>
          <w:rFonts w:ascii="Montserrat" w:hAnsi="Montserrat" w:cs="Arial"/>
          <w:sz w:val="18"/>
          <w:szCs w:val="18"/>
        </w:rPr>
        <w:t>:</w:t>
      </w:r>
    </w:p>
    <w:p w14:paraId="7E452813" w14:textId="77777777" w:rsidR="005D7388" w:rsidRPr="005D7388" w:rsidRDefault="005D7388" w:rsidP="005D7388">
      <w:pPr>
        <w:rPr>
          <w:rFonts w:ascii="Montserrat" w:hAnsi="Montserrat" w:cs="Arial"/>
          <w:sz w:val="18"/>
          <w:szCs w:val="18"/>
          <w:lang w:val="es-MX"/>
        </w:rPr>
      </w:pPr>
    </w:p>
    <w:p w14:paraId="3E1F4ADA" w14:textId="77777777" w:rsidR="005D7388" w:rsidRPr="005D7388" w:rsidRDefault="005D7388">
      <w:pPr>
        <w:pStyle w:val="Textoindependiente"/>
        <w:widowControl w:val="0"/>
        <w:numPr>
          <w:ilvl w:val="0"/>
          <w:numId w:val="103"/>
        </w:numPr>
        <w:tabs>
          <w:tab w:val="left" w:pos="540"/>
        </w:tabs>
        <w:spacing w:after="0"/>
        <w:ind w:left="540"/>
        <w:rPr>
          <w:rFonts w:ascii="Montserrat" w:hAnsi="Montserrat" w:cs="Arial"/>
          <w:sz w:val="18"/>
          <w:szCs w:val="18"/>
          <w:lang w:val="es-MX"/>
        </w:rPr>
      </w:pPr>
      <w:r w:rsidRPr="005D7388">
        <w:rPr>
          <w:rFonts w:ascii="Montserrat" w:hAnsi="Montserrat" w:cs="Arial"/>
          <w:spacing w:val="-1"/>
          <w:sz w:val="18"/>
          <w:szCs w:val="18"/>
          <w:lang w:val="es-MX"/>
        </w:rPr>
        <w:t>S</w:t>
      </w:r>
      <w:r w:rsidRPr="005D7388">
        <w:rPr>
          <w:rFonts w:ascii="Montserrat" w:hAnsi="Montserrat" w:cs="Arial"/>
          <w:sz w:val="18"/>
          <w:szCs w:val="18"/>
          <w:lang w:val="es-MX"/>
        </w:rPr>
        <w:t>e</w:t>
      </w:r>
      <w:r w:rsidRPr="005D7388">
        <w:rPr>
          <w:rFonts w:ascii="Montserrat" w:hAnsi="Montserrat" w:cs="Arial"/>
          <w:spacing w:val="-8"/>
          <w:sz w:val="18"/>
          <w:szCs w:val="18"/>
          <w:lang w:val="es-MX"/>
        </w:rPr>
        <w:t xml:space="preserve"> </w:t>
      </w:r>
      <w:r w:rsidRPr="005D7388">
        <w:rPr>
          <w:rFonts w:ascii="Montserrat" w:hAnsi="Montserrat" w:cs="Arial"/>
          <w:sz w:val="18"/>
          <w:szCs w:val="18"/>
          <w:lang w:val="es-MX"/>
        </w:rPr>
        <w:t>ve</w:t>
      </w:r>
      <w:r w:rsidRPr="005D7388">
        <w:rPr>
          <w:rFonts w:ascii="Montserrat" w:hAnsi="Montserrat" w:cs="Arial"/>
          <w:spacing w:val="-1"/>
          <w:sz w:val="18"/>
          <w:szCs w:val="18"/>
          <w:lang w:val="es-MX"/>
        </w:rPr>
        <w:t>r</w:t>
      </w:r>
      <w:r w:rsidRPr="005D7388">
        <w:rPr>
          <w:rFonts w:ascii="Montserrat" w:hAnsi="Montserrat" w:cs="Arial"/>
          <w:spacing w:val="1"/>
          <w:sz w:val="18"/>
          <w:szCs w:val="18"/>
          <w:lang w:val="es-MX"/>
        </w:rPr>
        <w:t>i</w:t>
      </w:r>
      <w:r w:rsidRPr="005D7388">
        <w:rPr>
          <w:rFonts w:ascii="Montserrat" w:hAnsi="Montserrat" w:cs="Arial"/>
          <w:sz w:val="18"/>
          <w:szCs w:val="18"/>
          <w:lang w:val="es-MX"/>
        </w:rPr>
        <w:t>f</w:t>
      </w:r>
      <w:r w:rsidRPr="005D7388">
        <w:rPr>
          <w:rFonts w:ascii="Montserrat" w:hAnsi="Montserrat" w:cs="Arial"/>
          <w:spacing w:val="1"/>
          <w:sz w:val="18"/>
          <w:szCs w:val="18"/>
          <w:lang w:val="es-MX"/>
        </w:rPr>
        <w:t>i</w:t>
      </w:r>
      <w:r w:rsidRPr="005D7388">
        <w:rPr>
          <w:rFonts w:ascii="Montserrat" w:hAnsi="Montserrat" w:cs="Arial"/>
          <w:sz w:val="18"/>
          <w:szCs w:val="18"/>
          <w:lang w:val="es-MX"/>
        </w:rPr>
        <w:t>ca</w:t>
      </w:r>
      <w:r w:rsidRPr="005D7388">
        <w:rPr>
          <w:rFonts w:ascii="Montserrat" w:hAnsi="Montserrat" w:cs="Arial"/>
          <w:spacing w:val="-1"/>
          <w:sz w:val="18"/>
          <w:szCs w:val="18"/>
          <w:lang w:val="es-MX"/>
        </w:rPr>
        <w:t>r</w:t>
      </w:r>
      <w:r w:rsidRPr="005D7388">
        <w:rPr>
          <w:rFonts w:ascii="Montserrat" w:hAnsi="Montserrat" w:cs="Arial"/>
          <w:sz w:val="18"/>
          <w:szCs w:val="18"/>
          <w:lang w:val="es-MX"/>
        </w:rPr>
        <w:t>á</w:t>
      </w:r>
      <w:r w:rsidRPr="005D7388">
        <w:rPr>
          <w:rFonts w:ascii="Montserrat" w:hAnsi="Montserrat" w:cs="Arial"/>
          <w:spacing w:val="-6"/>
          <w:sz w:val="18"/>
          <w:szCs w:val="18"/>
          <w:lang w:val="es-MX"/>
        </w:rPr>
        <w:t xml:space="preserve"> </w:t>
      </w:r>
      <w:r w:rsidRPr="005D7388">
        <w:rPr>
          <w:rFonts w:ascii="Montserrat" w:hAnsi="Montserrat" w:cs="Arial"/>
          <w:spacing w:val="1"/>
          <w:sz w:val="18"/>
          <w:szCs w:val="18"/>
          <w:lang w:val="es-MX"/>
        </w:rPr>
        <w:t>q</w:t>
      </w:r>
      <w:r w:rsidRPr="005D7388">
        <w:rPr>
          <w:rFonts w:ascii="Montserrat" w:hAnsi="Montserrat" w:cs="Arial"/>
          <w:spacing w:val="2"/>
          <w:sz w:val="18"/>
          <w:szCs w:val="18"/>
          <w:lang w:val="es-MX"/>
        </w:rPr>
        <w:t>u</w:t>
      </w:r>
      <w:r w:rsidRPr="005D7388">
        <w:rPr>
          <w:rFonts w:ascii="Montserrat" w:hAnsi="Montserrat" w:cs="Arial"/>
          <w:sz w:val="18"/>
          <w:szCs w:val="18"/>
          <w:lang w:val="es-MX"/>
        </w:rPr>
        <w:t>e</w:t>
      </w:r>
      <w:r w:rsidRPr="005D7388">
        <w:rPr>
          <w:rFonts w:ascii="Montserrat" w:hAnsi="Montserrat" w:cs="Arial"/>
          <w:spacing w:val="-7"/>
          <w:sz w:val="18"/>
          <w:szCs w:val="18"/>
          <w:lang w:val="es-MX"/>
        </w:rPr>
        <w:t xml:space="preserve"> </w:t>
      </w:r>
      <w:r w:rsidRPr="005D7388">
        <w:rPr>
          <w:rFonts w:ascii="Montserrat" w:hAnsi="Montserrat" w:cs="Arial"/>
          <w:spacing w:val="1"/>
          <w:sz w:val="18"/>
          <w:szCs w:val="18"/>
          <w:lang w:val="es-MX"/>
        </w:rPr>
        <w:t>s</w:t>
      </w:r>
      <w:r w:rsidRPr="005D7388">
        <w:rPr>
          <w:rFonts w:ascii="Montserrat" w:hAnsi="Montserrat" w:cs="Arial"/>
          <w:sz w:val="18"/>
          <w:szCs w:val="18"/>
          <w:lang w:val="es-MX"/>
        </w:rPr>
        <w:t>e</w:t>
      </w:r>
      <w:r w:rsidRPr="005D7388">
        <w:rPr>
          <w:rFonts w:ascii="Montserrat" w:hAnsi="Montserrat" w:cs="Arial"/>
          <w:spacing w:val="-7"/>
          <w:sz w:val="18"/>
          <w:szCs w:val="18"/>
          <w:lang w:val="es-MX"/>
        </w:rPr>
        <w:t xml:space="preserve"> </w:t>
      </w:r>
      <w:r w:rsidRPr="005D7388">
        <w:rPr>
          <w:rFonts w:ascii="Montserrat" w:hAnsi="Montserrat" w:cs="Arial"/>
          <w:spacing w:val="1"/>
          <w:sz w:val="18"/>
          <w:szCs w:val="18"/>
          <w:lang w:val="es-MX"/>
        </w:rPr>
        <w:t>p</w:t>
      </w:r>
      <w:r w:rsidRPr="005D7388">
        <w:rPr>
          <w:rFonts w:ascii="Montserrat" w:hAnsi="Montserrat" w:cs="Arial"/>
          <w:spacing w:val="-1"/>
          <w:sz w:val="18"/>
          <w:szCs w:val="18"/>
          <w:lang w:val="es-MX"/>
        </w:rPr>
        <w:t>r</w:t>
      </w:r>
      <w:r w:rsidRPr="005D7388">
        <w:rPr>
          <w:rFonts w:ascii="Montserrat" w:hAnsi="Montserrat" w:cs="Arial"/>
          <w:sz w:val="18"/>
          <w:szCs w:val="18"/>
          <w:lang w:val="es-MX"/>
        </w:rPr>
        <w:t>ese</w:t>
      </w:r>
      <w:r w:rsidRPr="005D7388">
        <w:rPr>
          <w:rFonts w:ascii="Montserrat" w:hAnsi="Montserrat" w:cs="Arial"/>
          <w:spacing w:val="1"/>
          <w:sz w:val="18"/>
          <w:szCs w:val="18"/>
          <w:lang w:val="es-MX"/>
        </w:rPr>
        <w:t>n</w:t>
      </w:r>
      <w:r w:rsidRPr="005D7388">
        <w:rPr>
          <w:rFonts w:ascii="Montserrat" w:hAnsi="Montserrat" w:cs="Arial"/>
          <w:sz w:val="18"/>
          <w:szCs w:val="18"/>
          <w:lang w:val="es-MX"/>
        </w:rPr>
        <w:t>te</w:t>
      </w:r>
      <w:r w:rsidRPr="005D7388">
        <w:rPr>
          <w:rFonts w:ascii="Montserrat" w:hAnsi="Montserrat" w:cs="Arial"/>
          <w:spacing w:val="-7"/>
          <w:sz w:val="18"/>
          <w:szCs w:val="18"/>
          <w:lang w:val="es-MX"/>
        </w:rPr>
        <w:t xml:space="preserve"> </w:t>
      </w:r>
      <w:r w:rsidRPr="005D7388">
        <w:rPr>
          <w:rFonts w:ascii="Montserrat" w:hAnsi="Montserrat" w:cs="Arial"/>
          <w:sz w:val="18"/>
          <w:szCs w:val="18"/>
          <w:lang w:val="es-MX"/>
        </w:rPr>
        <w:t>el</w:t>
      </w:r>
      <w:r w:rsidRPr="005D7388">
        <w:rPr>
          <w:rFonts w:ascii="Montserrat" w:hAnsi="Montserrat" w:cs="Arial"/>
          <w:spacing w:val="-5"/>
          <w:sz w:val="18"/>
          <w:szCs w:val="18"/>
          <w:lang w:val="es-MX"/>
        </w:rPr>
        <w:t xml:space="preserve"> </w:t>
      </w:r>
      <w:r w:rsidRPr="005D7388">
        <w:rPr>
          <w:rFonts w:ascii="Montserrat" w:hAnsi="Montserrat" w:cs="Arial"/>
          <w:spacing w:val="1"/>
          <w:sz w:val="18"/>
          <w:szCs w:val="18"/>
          <w:lang w:val="es-MX"/>
        </w:rPr>
        <w:t>d</w:t>
      </w:r>
      <w:r w:rsidRPr="005D7388">
        <w:rPr>
          <w:rFonts w:ascii="Montserrat" w:hAnsi="Montserrat" w:cs="Arial"/>
          <w:sz w:val="18"/>
          <w:szCs w:val="18"/>
          <w:lang w:val="es-MX"/>
        </w:rPr>
        <w:t>o</w:t>
      </w:r>
      <w:r w:rsidRPr="005D7388">
        <w:rPr>
          <w:rFonts w:ascii="Montserrat" w:hAnsi="Montserrat" w:cs="Arial"/>
          <w:spacing w:val="-2"/>
          <w:sz w:val="18"/>
          <w:szCs w:val="18"/>
          <w:lang w:val="es-MX"/>
        </w:rPr>
        <w:t>c</w:t>
      </w:r>
      <w:r w:rsidRPr="005D7388">
        <w:rPr>
          <w:rFonts w:ascii="Montserrat" w:hAnsi="Montserrat" w:cs="Arial"/>
          <w:spacing w:val="2"/>
          <w:sz w:val="18"/>
          <w:szCs w:val="18"/>
          <w:lang w:val="es-MX"/>
        </w:rPr>
        <w:t>u</w:t>
      </w:r>
      <w:r w:rsidRPr="005D7388">
        <w:rPr>
          <w:rFonts w:ascii="Montserrat" w:hAnsi="Montserrat" w:cs="Arial"/>
          <w:sz w:val="18"/>
          <w:szCs w:val="18"/>
          <w:lang w:val="es-MX"/>
        </w:rPr>
        <w:t>me</w:t>
      </w:r>
      <w:r w:rsidRPr="005D7388">
        <w:rPr>
          <w:rFonts w:ascii="Montserrat" w:hAnsi="Montserrat" w:cs="Arial"/>
          <w:spacing w:val="1"/>
          <w:sz w:val="18"/>
          <w:szCs w:val="18"/>
          <w:lang w:val="es-MX"/>
        </w:rPr>
        <w:t>n</w:t>
      </w:r>
      <w:r w:rsidRPr="005D7388">
        <w:rPr>
          <w:rFonts w:ascii="Montserrat" w:hAnsi="Montserrat" w:cs="Arial"/>
          <w:sz w:val="18"/>
          <w:szCs w:val="18"/>
          <w:lang w:val="es-MX"/>
        </w:rPr>
        <w:t>to</w:t>
      </w:r>
      <w:r w:rsidRPr="005D7388">
        <w:rPr>
          <w:rFonts w:ascii="Montserrat" w:hAnsi="Montserrat" w:cs="Arial"/>
          <w:spacing w:val="-7"/>
          <w:sz w:val="18"/>
          <w:szCs w:val="18"/>
          <w:lang w:val="es-MX"/>
        </w:rPr>
        <w:t xml:space="preserve"> </w:t>
      </w:r>
      <w:r w:rsidRPr="005D7388">
        <w:rPr>
          <w:rFonts w:ascii="Montserrat" w:hAnsi="Montserrat" w:cs="Arial"/>
          <w:spacing w:val="2"/>
          <w:sz w:val="18"/>
          <w:szCs w:val="18"/>
          <w:lang w:val="es-MX"/>
        </w:rPr>
        <w:t>p</w:t>
      </w:r>
      <w:r w:rsidRPr="005D7388">
        <w:rPr>
          <w:rFonts w:ascii="Montserrat" w:hAnsi="Montserrat" w:cs="Arial"/>
          <w:sz w:val="18"/>
          <w:szCs w:val="18"/>
          <w:lang w:val="es-MX"/>
        </w:rPr>
        <w:t>or</w:t>
      </w:r>
      <w:r w:rsidRPr="005D7388">
        <w:rPr>
          <w:rFonts w:ascii="Montserrat" w:hAnsi="Montserrat" w:cs="Arial"/>
          <w:spacing w:val="-9"/>
          <w:sz w:val="18"/>
          <w:szCs w:val="18"/>
          <w:lang w:val="es-MX"/>
        </w:rPr>
        <w:t xml:space="preserve"> </w:t>
      </w:r>
      <w:r w:rsidRPr="005D7388">
        <w:rPr>
          <w:rFonts w:ascii="Montserrat" w:hAnsi="Montserrat" w:cs="Arial"/>
          <w:spacing w:val="1"/>
          <w:sz w:val="18"/>
          <w:szCs w:val="18"/>
          <w:lang w:val="es-MX"/>
        </w:rPr>
        <w:t>p</w:t>
      </w:r>
      <w:r w:rsidRPr="005D7388">
        <w:rPr>
          <w:rFonts w:ascii="Montserrat" w:hAnsi="Montserrat" w:cs="Arial"/>
          <w:sz w:val="18"/>
          <w:szCs w:val="18"/>
          <w:lang w:val="es-MX"/>
        </w:rPr>
        <w:t>a</w:t>
      </w:r>
      <w:r w:rsidRPr="005D7388">
        <w:rPr>
          <w:rFonts w:ascii="Montserrat" w:hAnsi="Montserrat" w:cs="Arial"/>
          <w:spacing w:val="-1"/>
          <w:sz w:val="18"/>
          <w:szCs w:val="18"/>
          <w:lang w:val="es-MX"/>
        </w:rPr>
        <w:t>r</w:t>
      </w:r>
      <w:r w:rsidRPr="005D7388">
        <w:rPr>
          <w:rFonts w:ascii="Montserrat" w:hAnsi="Montserrat" w:cs="Arial"/>
          <w:sz w:val="18"/>
          <w:szCs w:val="18"/>
          <w:lang w:val="es-MX"/>
        </w:rPr>
        <w:t>te</w:t>
      </w:r>
      <w:r w:rsidRPr="005D7388">
        <w:rPr>
          <w:rFonts w:ascii="Montserrat" w:hAnsi="Montserrat" w:cs="Arial"/>
          <w:spacing w:val="-7"/>
          <w:sz w:val="18"/>
          <w:szCs w:val="18"/>
          <w:lang w:val="es-MX"/>
        </w:rPr>
        <w:t xml:space="preserve"> </w:t>
      </w:r>
      <w:r w:rsidRPr="005D7388">
        <w:rPr>
          <w:rFonts w:ascii="Montserrat" w:hAnsi="Montserrat" w:cs="Arial"/>
          <w:spacing w:val="1"/>
          <w:sz w:val="18"/>
          <w:szCs w:val="18"/>
          <w:lang w:val="es-MX"/>
        </w:rPr>
        <w:t>d</w:t>
      </w:r>
      <w:r w:rsidRPr="005D7388">
        <w:rPr>
          <w:rFonts w:ascii="Montserrat" w:hAnsi="Montserrat" w:cs="Arial"/>
          <w:sz w:val="18"/>
          <w:szCs w:val="18"/>
          <w:lang w:val="es-MX"/>
        </w:rPr>
        <w:t>el</w:t>
      </w:r>
      <w:r w:rsidRPr="005D7388">
        <w:rPr>
          <w:rFonts w:ascii="Montserrat" w:hAnsi="Montserrat" w:cs="Arial"/>
          <w:spacing w:val="-5"/>
          <w:sz w:val="18"/>
          <w:szCs w:val="18"/>
          <w:lang w:val="es-MX"/>
        </w:rPr>
        <w:t xml:space="preserve"> </w:t>
      </w:r>
      <w:r w:rsidRPr="005D7388">
        <w:rPr>
          <w:rFonts w:ascii="Montserrat" w:hAnsi="Montserrat" w:cs="Arial"/>
          <w:spacing w:val="-1"/>
          <w:sz w:val="18"/>
          <w:szCs w:val="18"/>
          <w:lang w:val="es-MX"/>
        </w:rPr>
        <w:t>l</w:t>
      </w:r>
      <w:r w:rsidRPr="005D7388">
        <w:rPr>
          <w:rFonts w:ascii="Montserrat" w:hAnsi="Montserrat" w:cs="Arial"/>
          <w:spacing w:val="1"/>
          <w:sz w:val="18"/>
          <w:szCs w:val="18"/>
          <w:lang w:val="es-MX"/>
        </w:rPr>
        <w:t>i</w:t>
      </w:r>
      <w:r w:rsidRPr="005D7388">
        <w:rPr>
          <w:rFonts w:ascii="Montserrat" w:hAnsi="Montserrat" w:cs="Arial"/>
          <w:spacing w:val="-2"/>
          <w:sz w:val="18"/>
          <w:szCs w:val="18"/>
          <w:lang w:val="es-MX"/>
        </w:rPr>
        <w:t>c</w:t>
      </w:r>
      <w:r w:rsidRPr="005D7388">
        <w:rPr>
          <w:rFonts w:ascii="Montserrat" w:hAnsi="Montserrat" w:cs="Arial"/>
          <w:spacing w:val="1"/>
          <w:sz w:val="18"/>
          <w:szCs w:val="18"/>
          <w:lang w:val="es-MX"/>
        </w:rPr>
        <w:t>i</w:t>
      </w:r>
      <w:r w:rsidRPr="005D7388">
        <w:rPr>
          <w:rFonts w:ascii="Montserrat" w:hAnsi="Montserrat" w:cs="Arial"/>
          <w:sz w:val="18"/>
          <w:szCs w:val="18"/>
          <w:lang w:val="es-MX"/>
        </w:rPr>
        <w:t>ta</w:t>
      </w:r>
      <w:r w:rsidRPr="005D7388">
        <w:rPr>
          <w:rFonts w:ascii="Montserrat" w:hAnsi="Montserrat" w:cs="Arial"/>
          <w:spacing w:val="1"/>
          <w:sz w:val="18"/>
          <w:szCs w:val="18"/>
          <w:lang w:val="es-MX"/>
        </w:rPr>
        <w:t>n</w:t>
      </w:r>
      <w:r w:rsidRPr="005D7388">
        <w:rPr>
          <w:rFonts w:ascii="Montserrat" w:hAnsi="Montserrat" w:cs="Arial"/>
          <w:sz w:val="18"/>
          <w:szCs w:val="18"/>
          <w:lang w:val="es-MX"/>
        </w:rPr>
        <w:t>te.</w:t>
      </w:r>
    </w:p>
    <w:p w14:paraId="5187610A" w14:textId="77777777" w:rsidR="005D7388" w:rsidRPr="005D7388" w:rsidRDefault="005D7388" w:rsidP="005D7388">
      <w:pPr>
        <w:rPr>
          <w:rFonts w:ascii="Montserrat" w:hAnsi="Montserrat" w:cs="Arial"/>
          <w:sz w:val="18"/>
          <w:szCs w:val="18"/>
          <w:lang w:val="es-MX"/>
        </w:rPr>
      </w:pPr>
    </w:p>
    <w:p w14:paraId="51A2A049" w14:textId="77777777" w:rsidR="005D7388" w:rsidRPr="005D7388" w:rsidRDefault="005D7388">
      <w:pPr>
        <w:pStyle w:val="Textoindependiente"/>
        <w:widowControl w:val="0"/>
        <w:numPr>
          <w:ilvl w:val="0"/>
          <w:numId w:val="103"/>
        </w:numPr>
        <w:tabs>
          <w:tab w:val="left" w:pos="540"/>
        </w:tabs>
        <w:spacing w:after="0"/>
        <w:ind w:left="540" w:right="114"/>
        <w:jc w:val="both"/>
        <w:rPr>
          <w:rFonts w:ascii="Montserrat" w:hAnsi="Montserrat" w:cs="Arial"/>
          <w:sz w:val="18"/>
          <w:szCs w:val="18"/>
          <w:lang w:val="es-MX"/>
        </w:rPr>
      </w:pPr>
      <w:r w:rsidRPr="005D7388">
        <w:rPr>
          <w:rFonts w:ascii="Montserrat" w:hAnsi="Montserrat" w:cs="Arial"/>
          <w:spacing w:val="-1"/>
          <w:sz w:val="18"/>
          <w:szCs w:val="18"/>
          <w:lang w:val="es-MX"/>
        </w:rPr>
        <w:t>S</w:t>
      </w:r>
      <w:r w:rsidRPr="005D7388">
        <w:rPr>
          <w:rFonts w:ascii="Montserrat" w:hAnsi="Montserrat" w:cs="Arial"/>
          <w:sz w:val="18"/>
          <w:szCs w:val="18"/>
          <w:lang w:val="es-MX"/>
        </w:rPr>
        <w:t>e</w:t>
      </w:r>
      <w:r w:rsidRPr="005D7388">
        <w:rPr>
          <w:rFonts w:ascii="Montserrat" w:hAnsi="Montserrat" w:cs="Arial"/>
          <w:spacing w:val="37"/>
          <w:sz w:val="18"/>
          <w:szCs w:val="18"/>
          <w:lang w:val="es-MX"/>
        </w:rPr>
        <w:t xml:space="preserve"> </w:t>
      </w:r>
      <w:r w:rsidRPr="005D7388">
        <w:rPr>
          <w:rFonts w:ascii="Montserrat" w:hAnsi="Montserrat" w:cs="Arial"/>
          <w:sz w:val="18"/>
          <w:szCs w:val="18"/>
          <w:lang w:val="es-MX"/>
        </w:rPr>
        <w:t>v</w:t>
      </w:r>
      <w:r w:rsidRPr="005D7388">
        <w:rPr>
          <w:rFonts w:ascii="Montserrat" w:hAnsi="Montserrat" w:cs="Arial"/>
          <w:spacing w:val="2"/>
          <w:sz w:val="18"/>
          <w:szCs w:val="18"/>
          <w:lang w:val="es-MX"/>
        </w:rPr>
        <w:t>e</w:t>
      </w:r>
      <w:r w:rsidRPr="005D7388">
        <w:rPr>
          <w:rFonts w:ascii="Montserrat" w:hAnsi="Montserrat" w:cs="Arial"/>
          <w:spacing w:val="-1"/>
          <w:sz w:val="18"/>
          <w:szCs w:val="18"/>
          <w:lang w:val="es-MX"/>
        </w:rPr>
        <w:t>r</w:t>
      </w:r>
      <w:r w:rsidRPr="005D7388">
        <w:rPr>
          <w:rFonts w:ascii="Montserrat" w:hAnsi="Montserrat" w:cs="Arial"/>
          <w:spacing w:val="1"/>
          <w:sz w:val="18"/>
          <w:szCs w:val="18"/>
          <w:lang w:val="es-MX"/>
        </w:rPr>
        <w:t>i</w:t>
      </w:r>
      <w:r w:rsidRPr="005D7388">
        <w:rPr>
          <w:rFonts w:ascii="Montserrat" w:hAnsi="Montserrat" w:cs="Arial"/>
          <w:sz w:val="18"/>
          <w:szCs w:val="18"/>
          <w:lang w:val="es-MX"/>
        </w:rPr>
        <w:t>f</w:t>
      </w:r>
      <w:r w:rsidRPr="005D7388">
        <w:rPr>
          <w:rFonts w:ascii="Montserrat" w:hAnsi="Montserrat" w:cs="Arial"/>
          <w:spacing w:val="1"/>
          <w:sz w:val="18"/>
          <w:szCs w:val="18"/>
          <w:lang w:val="es-MX"/>
        </w:rPr>
        <w:t>i</w:t>
      </w:r>
      <w:r w:rsidRPr="005D7388">
        <w:rPr>
          <w:rFonts w:ascii="Montserrat" w:hAnsi="Montserrat" w:cs="Arial"/>
          <w:sz w:val="18"/>
          <w:szCs w:val="18"/>
          <w:lang w:val="es-MX"/>
        </w:rPr>
        <w:t>ca</w:t>
      </w:r>
      <w:r w:rsidRPr="005D7388">
        <w:rPr>
          <w:rFonts w:ascii="Montserrat" w:hAnsi="Montserrat" w:cs="Arial"/>
          <w:spacing w:val="-1"/>
          <w:sz w:val="18"/>
          <w:szCs w:val="18"/>
          <w:lang w:val="es-MX"/>
        </w:rPr>
        <w:t>r</w:t>
      </w:r>
      <w:r w:rsidRPr="005D7388">
        <w:rPr>
          <w:rFonts w:ascii="Montserrat" w:hAnsi="Montserrat" w:cs="Arial"/>
          <w:sz w:val="18"/>
          <w:szCs w:val="18"/>
          <w:lang w:val="es-MX"/>
        </w:rPr>
        <w:t>á</w:t>
      </w:r>
      <w:r w:rsidRPr="005D7388">
        <w:rPr>
          <w:rFonts w:ascii="Montserrat" w:hAnsi="Montserrat" w:cs="Arial"/>
          <w:spacing w:val="38"/>
          <w:sz w:val="18"/>
          <w:szCs w:val="18"/>
          <w:lang w:val="es-MX"/>
        </w:rPr>
        <w:t xml:space="preserve"> </w:t>
      </w:r>
      <w:r w:rsidRPr="005D7388">
        <w:rPr>
          <w:rFonts w:ascii="Montserrat" w:hAnsi="Montserrat" w:cs="Arial"/>
          <w:spacing w:val="1"/>
          <w:sz w:val="18"/>
          <w:szCs w:val="18"/>
          <w:lang w:val="es-MX"/>
        </w:rPr>
        <w:t>q</w:t>
      </w:r>
      <w:r w:rsidRPr="005D7388">
        <w:rPr>
          <w:rFonts w:ascii="Montserrat" w:hAnsi="Montserrat" w:cs="Arial"/>
          <w:spacing w:val="2"/>
          <w:sz w:val="18"/>
          <w:szCs w:val="18"/>
          <w:lang w:val="es-MX"/>
        </w:rPr>
        <w:t>u</w:t>
      </w:r>
      <w:r w:rsidRPr="005D7388">
        <w:rPr>
          <w:rFonts w:ascii="Montserrat" w:hAnsi="Montserrat" w:cs="Arial"/>
          <w:sz w:val="18"/>
          <w:szCs w:val="18"/>
          <w:lang w:val="es-MX"/>
        </w:rPr>
        <w:t>e</w:t>
      </w:r>
      <w:r w:rsidRPr="005D7388">
        <w:rPr>
          <w:rFonts w:ascii="Montserrat" w:hAnsi="Montserrat" w:cs="Arial"/>
          <w:spacing w:val="38"/>
          <w:sz w:val="18"/>
          <w:szCs w:val="18"/>
          <w:lang w:val="es-MX"/>
        </w:rPr>
        <w:t xml:space="preserve"> </w:t>
      </w:r>
      <w:r w:rsidRPr="005D7388">
        <w:rPr>
          <w:rFonts w:ascii="Montserrat" w:hAnsi="Montserrat" w:cs="Arial"/>
          <w:sz w:val="18"/>
          <w:szCs w:val="18"/>
          <w:lang w:val="es-MX"/>
        </w:rPr>
        <w:t>el</w:t>
      </w:r>
      <w:r w:rsidRPr="005D7388">
        <w:rPr>
          <w:rFonts w:ascii="Montserrat" w:hAnsi="Montserrat" w:cs="Arial"/>
          <w:spacing w:val="39"/>
          <w:sz w:val="18"/>
          <w:szCs w:val="18"/>
          <w:lang w:val="es-MX"/>
        </w:rPr>
        <w:t xml:space="preserve"> </w:t>
      </w:r>
      <w:r w:rsidRPr="005D7388">
        <w:rPr>
          <w:rFonts w:ascii="Montserrat" w:hAnsi="Montserrat" w:cs="Arial"/>
          <w:spacing w:val="-3"/>
          <w:sz w:val="18"/>
          <w:szCs w:val="18"/>
          <w:lang w:val="es-MX"/>
        </w:rPr>
        <w:t>e</w:t>
      </w:r>
      <w:r w:rsidRPr="005D7388">
        <w:rPr>
          <w:rFonts w:ascii="Montserrat" w:hAnsi="Montserrat" w:cs="Arial"/>
          <w:sz w:val="18"/>
          <w:szCs w:val="18"/>
          <w:lang w:val="es-MX"/>
        </w:rPr>
        <w:t>sc</w:t>
      </w:r>
      <w:r w:rsidRPr="005D7388">
        <w:rPr>
          <w:rFonts w:ascii="Montserrat" w:hAnsi="Montserrat" w:cs="Arial"/>
          <w:spacing w:val="-1"/>
          <w:sz w:val="18"/>
          <w:szCs w:val="18"/>
          <w:lang w:val="es-MX"/>
        </w:rPr>
        <w:t>r</w:t>
      </w:r>
      <w:r w:rsidRPr="005D7388">
        <w:rPr>
          <w:rFonts w:ascii="Montserrat" w:hAnsi="Montserrat" w:cs="Arial"/>
          <w:spacing w:val="1"/>
          <w:sz w:val="18"/>
          <w:szCs w:val="18"/>
          <w:lang w:val="es-MX"/>
        </w:rPr>
        <w:t>i</w:t>
      </w:r>
      <w:r w:rsidRPr="005D7388">
        <w:rPr>
          <w:rFonts w:ascii="Montserrat" w:hAnsi="Montserrat" w:cs="Arial"/>
          <w:sz w:val="18"/>
          <w:szCs w:val="18"/>
          <w:lang w:val="es-MX"/>
        </w:rPr>
        <w:t>to</w:t>
      </w:r>
      <w:r w:rsidRPr="005D7388">
        <w:rPr>
          <w:rFonts w:ascii="Montserrat" w:hAnsi="Montserrat" w:cs="Arial"/>
          <w:spacing w:val="37"/>
          <w:sz w:val="18"/>
          <w:szCs w:val="18"/>
          <w:lang w:val="es-MX"/>
        </w:rPr>
        <w:t xml:space="preserve"> </w:t>
      </w:r>
      <w:r w:rsidRPr="005D7388">
        <w:rPr>
          <w:rFonts w:ascii="Montserrat" w:hAnsi="Montserrat" w:cs="Arial"/>
          <w:sz w:val="18"/>
          <w:szCs w:val="18"/>
          <w:lang w:val="es-MX"/>
        </w:rPr>
        <w:t>co</w:t>
      </w:r>
      <w:r w:rsidRPr="005D7388">
        <w:rPr>
          <w:rFonts w:ascii="Montserrat" w:hAnsi="Montserrat" w:cs="Arial"/>
          <w:spacing w:val="1"/>
          <w:sz w:val="18"/>
          <w:szCs w:val="18"/>
          <w:lang w:val="es-MX"/>
        </w:rPr>
        <w:t>n</w:t>
      </w:r>
      <w:r w:rsidRPr="005D7388">
        <w:rPr>
          <w:rFonts w:ascii="Montserrat" w:hAnsi="Montserrat" w:cs="Arial"/>
          <w:sz w:val="18"/>
          <w:szCs w:val="18"/>
          <w:lang w:val="es-MX"/>
        </w:rPr>
        <w:t>te</w:t>
      </w:r>
      <w:r w:rsidRPr="005D7388">
        <w:rPr>
          <w:rFonts w:ascii="Montserrat" w:hAnsi="Montserrat" w:cs="Arial"/>
          <w:spacing w:val="-1"/>
          <w:sz w:val="18"/>
          <w:szCs w:val="18"/>
          <w:lang w:val="es-MX"/>
        </w:rPr>
        <w:t>n</w:t>
      </w:r>
      <w:r w:rsidRPr="005D7388">
        <w:rPr>
          <w:rFonts w:ascii="Montserrat" w:hAnsi="Montserrat" w:cs="Arial"/>
          <w:spacing w:val="2"/>
          <w:sz w:val="18"/>
          <w:szCs w:val="18"/>
          <w:lang w:val="es-MX"/>
        </w:rPr>
        <w:t>g</w:t>
      </w:r>
      <w:r w:rsidRPr="005D7388">
        <w:rPr>
          <w:rFonts w:ascii="Montserrat" w:hAnsi="Montserrat" w:cs="Arial"/>
          <w:sz w:val="18"/>
          <w:szCs w:val="18"/>
          <w:lang w:val="es-MX"/>
        </w:rPr>
        <w:t>a</w:t>
      </w:r>
      <w:r w:rsidRPr="005D7388">
        <w:rPr>
          <w:rFonts w:ascii="Montserrat" w:hAnsi="Montserrat" w:cs="Arial"/>
          <w:spacing w:val="38"/>
          <w:sz w:val="18"/>
          <w:szCs w:val="18"/>
          <w:lang w:val="es-MX"/>
        </w:rPr>
        <w:t xml:space="preserve"> </w:t>
      </w:r>
      <w:r w:rsidRPr="005D7388">
        <w:rPr>
          <w:rFonts w:ascii="Montserrat" w:hAnsi="Montserrat" w:cs="Arial"/>
          <w:spacing w:val="-1"/>
          <w:sz w:val="18"/>
          <w:szCs w:val="18"/>
          <w:lang w:val="es-MX"/>
        </w:rPr>
        <w:t>i</w:t>
      </w:r>
      <w:r w:rsidRPr="005D7388">
        <w:rPr>
          <w:rFonts w:ascii="Montserrat" w:hAnsi="Montserrat" w:cs="Arial"/>
          <w:spacing w:val="1"/>
          <w:sz w:val="18"/>
          <w:szCs w:val="18"/>
          <w:lang w:val="es-MX"/>
        </w:rPr>
        <w:t>n</w:t>
      </w:r>
      <w:r w:rsidRPr="005D7388">
        <w:rPr>
          <w:rFonts w:ascii="Montserrat" w:hAnsi="Montserrat" w:cs="Arial"/>
          <w:sz w:val="18"/>
          <w:szCs w:val="18"/>
          <w:lang w:val="es-MX"/>
        </w:rPr>
        <w:t>var</w:t>
      </w:r>
      <w:r w:rsidRPr="005D7388">
        <w:rPr>
          <w:rFonts w:ascii="Montserrat" w:hAnsi="Montserrat" w:cs="Arial"/>
          <w:spacing w:val="-2"/>
          <w:sz w:val="18"/>
          <w:szCs w:val="18"/>
          <w:lang w:val="es-MX"/>
        </w:rPr>
        <w:t>i</w:t>
      </w:r>
      <w:r w:rsidRPr="005D7388">
        <w:rPr>
          <w:rFonts w:ascii="Montserrat" w:hAnsi="Montserrat" w:cs="Arial"/>
          <w:sz w:val="18"/>
          <w:szCs w:val="18"/>
          <w:lang w:val="es-MX"/>
        </w:rPr>
        <w:t>a</w:t>
      </w:r>
      <w:r w:rsidRPr="005D7388">
        <w:rPr>
          <w:rFonts w:ascii="Montserrat" w:hAnsi="Montserrat" w:cs="Arial"/>
          <w:spacing w:val="1"/>
          <w:sz w:val="18"/>
          <w:szCs w:val="18"/>
          <w:lang w:val="es-MX"/>
        </w:rPr>
        <w:t>bl</w:t>
      </w:r>
      <w:r w:rsidRPr="005D7388">
        <w:rPr>
          <w:rFonts w:ascii="Montserrat" w:hAnsi="Montserrat" w:cs="Arial"/>
          <w:sz w:val="18"/>
          <w:szCs w:val="18"/>
          <w:lang w:val="es-MX"/>
        </w:rPr>
        <w:t>em</w:t>
      </w:r>
      <w:r w:rsidRPr="005D7388">
        <w:rPr>
          <w:rFonts w:ascii="Montserrat" w:hAnsi="Montserrat" w:cs="Arial"/>
          <w:spacing w:val="-1"/>
          <w:sz w:val="18"/>
          <w:szCs w:val="18"/>
          <w:lang w:val="es-MX"/>
        </w:rPr>
        <w:t>e</w:t>
      </w:r>
      <w:r w:rsidRPr="005D7388">
        <w:rPr>
          <w:rFonts w:ascii="Montserrat" w:hAnsi="Montserrat" w:cs="Arial"/>
          <w:spacing w:val="1"/>
          <w:sz w:val="18"/>
          <w:szCs w:val="18"/>
          <w:lang w:val="es-MX"/>
        </w:rPr>
        <w:t>n</w:t>
      </w:r>
      <w:r w:rsidRPr="005D7388">
        <w:rPr>
          <w:rFonts w:ascii="Montserrat" w:hAnsi="Montserrat" w:cs="Arial"/>
          <w:sz w:val="18"/>
          <w:szCs w:val="18"/>
          <w:lang w:val="es-MX"/>
        </w:rPr>
        <w:t>te</w:t>
      </w:r>
      <w:r w:rsidRPr="005D7388">
        <w:rPr>
          <w:rFonts w:ascii="Montserrat" w:hAnsi="Montserrat" w:cs="Arial"/>
          <w:spacing w:val="38"/>
          <w:sz w:val="18"/>
          <w:szCs w:val="18"/>
          <w:lang w:val="es-MX"/>
        </w:rPr>
        <w:t xml:space="preserve"> </w:t>
      </w:r>
      <w:r w:rsidRPr="005D7388">
        <w:rPr>
          <w:rFonts w:ascii="Montserrat" w:hAnsi="Montserrat" w:cs="Arial"/>
          <w:spacing w:val="1"/>
          <w:sz w:val="18"/>
          <w:szCs w:val="18"/>
          <w:lang w:val="es-MX"/>
        </w:rPr>
        <w:t>l</w:t>
      </w:r>
      <w:r w:rsidRPr="005D7388">
        <w:rPr>
          <w:rFonts w:ascii="Montserrat" w:hAnsi="Montserrat" w:cs="Arial"/>
          <w:sz w:val="18"/>
          <w:szCs w:val="18"/>
          <w:lang w:val="es-MX"/>
        </w:rPr>
        <w:t>o</w:t>
      </w:r>
      <w:r w:rsidRPr="005D7388">
        <w:rPr>
          <w:rFonts w:ascii="Montserrat" w:hAnsi="Montserrat" w:cs="Arial"/>
          <w:spacing w:val="38"/>
          <w:sz w:val="18"/>
          <w:szCs w:val="18"/>
          <w:lang w:val="es-MX"/>
        </w:rPr>
        <w:t xml:space="preserve"> </w:t>
      </w:r>
      <w:r w:rsidRPr="005D7388">
        <w:rPr>
          <w:rFonts w:ascii="Montserrat" w:hAnsi="Montserrat" w:cs="Arial"/>
          <w:sz w:val="18"/>
          <w:szCs w:val="18"/>
          <w:lang w:val="es-MX"/>
        </w:rPr>
        <w:t>se</w:t>
      </w:r>
      <w:r w:rsidRPr="005D7388">
        <w:rPr>
          <w:rFonts w:ascii="Montserrat" w:hAnsi="Montserrat" w:cs="Arial"/>
          <w:spacing w:val="1"/>
          <w:sz w:val="18"/>
          <w:szCs w:val="18"/>
          <w:lang w:val="es-MX"/>
        </w:rPr>
        <w:t>ñ</w:t>
      </w:r>
      <w:r w:rsidRPr="005D7388">
        <w:rPr>
          <w:rFonts w:ascii="Montserrat" w:hAnsi="Montserrat" w:cs="Arial"/>
          <w:sz w:val="18"/>
          <w:szCs w:val="18"/>
          <w:lang w:val="es-MX"/>
        </w:rPr>
        <w:t>a</w:t>
      </w:r>
      <w:r w:rsidRPr="005D7388">
        <w:rPr>
          <w:rFonts w:ascii="Montserrat" w:hAnsi="Montserrat" w:cs="Arial"/>
          <w:spacing w:val="1"/>
          <w:sz w:val="18"/>
          <w:szCs w:val="18"/>
          <w:lang w:val="es-MX"/>
        </w:rPr>
        <w:t>l</w:t>
      </w:r>
      <w:r w:rsidRPr="005D7388">
        <w:rPr>
          <w:rFonts w:ascii="Montserrat" w:hAnsi="Montserrat" w:cs="Arial"/>
          <w:spacing w:val="-3"/>
          <w:sz w:val="18"/>
          <w:szCs w:val="18"/>
          <w:lang w:val="es-MX"/>
        </w:rPr>
        <w:t>a</w:t>
      </w:r>
      <w:r w:rsidRPr="005D7388">
        <w:rPr>
          <w:rFonts w:ascii="Montserrat" w:hAnsi="Montserrat" w:cs="Arial"/>
          <w:spacing w:val="-1"/>
          <w:sz w:val="18"/>
          <w:szCs w:val="18"/>
          <w:lang w:val="es-MX"/>
        </w:rPr>
        <w:t>d</w:t>
      </w:r>
      <w:r w:rsidRPr="005D7388">
        <w:rPr>
          <w:rFonts w:ascii="Montserrat" w:hAnsi="Montserrat" w:cs="Arial"/>
          <w:sz w:val="18"/>
          <w:szCs w:val="18"/>
          <w:lang w:val="es-MX"/>
        </w:rPr>
        <w:t>o</w:t>
      </w:r>
      <w:r w:rsidRPr="005D7388">
        <w:rPr>
          <w:rFonts w:ascii="Montserrat" w:hAnsi="Montserrat" w:cs="Arial"/>
          <w:spacing w:val="38"/>
          <w:sz w:val="18"/>
          <w:szCs w:val="18"/>
          <w:lang w:val="es-MX"/>
        </w:rPr>
        <w:t xml:space="preserve"> </w:t>
      </w:r>
      <w:r w:rsidRPr="005D7388">
        <w:rPr>
          <w:rFonts w:ascii="Montserrat" w:hAnsi="Montserrat" w:cs="Arial"/>
          <w:sz w:val="18"/>
          <w:szCs w:val="18"/>
          <w:lang w:val="es-MX"/>
        </w:rPr>
        <w:t>en</w:t>
      </w:r>
      <w:r w:rsidRPr="005D7388">
        <w:rPr>
          <w:rFonts w:ascii="Montserrat" w:hAnsi="Montserrat" w:cs="Arial"/>
          <w:spacing w:val="38"/>
          <w:sz w:val="18"/>
          <w:szCs w:val="18"/>
          <w:lang w:val="es-MX"/>
        </w:rPr>
        <w:t xml:space="preserve"> </w:t>
      </w:r>
      <w:r w:rsidRPr="005D7388">
        <w:rPr>
          <w:rFonts w:ascii="Montserrat" w:hAnsi="Montserrat" w:cs="Arial"/>
          <w:sz w:val="18"/>
          <w:szCs w:val="18"/>
          <w:lang w:val="es-MX"/>
        </w:rPr>
        <w:t>el</w:t>
      </w:r>
      <w:r w:rsidRPr="005D7388">
        <w:rPr>
          <w:rFonts w:ascii="Montserrat" w:hAnsi="Montserrat" w:cs="Arial"/>
          <w:spacing w:val="39"/>
          <w:sz w:val="18"/>
          <w:szCs w:val="18"/>
          <w:lang w:val="es-MX"/>
        </w:rPr>
        <w:t xml:space="preserve"> </w:t>
      </w:r>
      <w:r w:rsidRPr="005D7388">
        <w:rPr>
          <w:rFonts w:ascii="Montserrat" w:hAnsi="Montserrat" w:cs="Arial"/>
          <w:spacing w:val="1"/>
          <w:sz w:val="18"/>
          <w:szCs w:val="18"/>
          <w:lang w:val="es-MX"/>
        </w:rPr>
        <w:t>in</w:t>
      </w:r>
      <w:r w:rsidRPr="005D7388">
        <w:rPr>
          <w:rFonts w:ascii="Montserrat" w:hAnsi="Montserrat" w:cs="Arial"/>
          <w:spacing w:val="-2"/>
          <w:sz w:val="18"/>
          <w:szCs w:val="18"/>
          <w:lang w:val="es-MX"/>
        </w:rPr>
        <w:t>c</w:t>
      </w:r>
      <w:r w:rsidRPr="005D7388">
        <w:rPr>
          <w:rFonts w:ascii="Montserrat" w:hAnsi="Montserrat" w:cs="Arial"/>
          <w:spacing w:val="1"/>
          <w:sz w:val="18"/>
          <w:szCs w:val="18"/>
          <w:lang w:val="es-MX"/>
        </w:rPr>
        <w:t>i</w:t>
      </w:r>
      <w:r w:rsidRPr="005D7388">
        <w:rPr>
          <w:rFonts w:ascii="Montserrat" w:hAnsi="Montserrat" w:cs="Arial"/>
          <w:sz w:val="18"/>
          <w:szCs w:val="18"/>
          <w:lang w:val="es-MX"/>
        </w:rPr>
        <w:t>so</w:t>
      </w:r>
      <w:r w:rsidRPr="005D7388">
        <w:rPr>
          <w:rFonts w:ascii="Montserrat" w:hAnsi="Montserrat" w:cs="Arial"/>
          <w:spacing w:val="38"/>
          <w:sz w:val="18"/>
          <w:szCs w:val="18"/>
          <w:lang w:val="es-MX"/>
        </w:rPr>
        <w:t xml:space="preserve"> </w:t>
      </w:r>
      <w:r w:rsidRPr="005D7388">
        <w:rPr>
          <w:rFonts w:ascii="Montserrat" w:hAnsi="Montserrat" w:cs="Arial"/>
          <w:spacing w:val="-1"/>
          <w:sz w:val="18"/>
          <w:szCs w:val="18"/>
          <w:lang w:val="es-MX"/>
        </w:rPr>
        <w:t>b</w:t>
      </w:r>
      <w:r w:rsidRPr="005D7388">
        <w:rPr>
          <w:rFonts w:ascii="Montserrat" w:hAnsi="Montserrat" w:cs="Arial"/>
          <w:sz w:val="18"/>
          <w:szCs w:val="18"/>
          <w:lang w:val="es-MX"/>
        </w:rPr>
        <w:t>)</w:t>
      </w:r>
      <w:r w:rsidRPr="005D7388">
        <w:rPr>
          <w:rFonts w:ascii="Montserrat" w:hAnsi="Montserrat" w:cs="Arial"/>
          <w:spacing w:val="37"/>
          <w:sz w:val="18"/>
          <w:szCs w:val="18"/>
          <w:lang w:val="es-MX"/>
        </w:rPr>
        <w:t xml:space="preserve"> </w:t>
      </w:r>
      <w:r w:rsidRPr="005D7388">
        <w:rPr>
          <w:rFonts w:ascii="Montserrat" w:hAnsi="Montserrat" w:cs="Arial"/>
          <w:spacing w:val="1"/>
          <w:sz w:val="18"/>
          <w:szCs w:val="18"/>
          <w:lang w:val="es-MX"/>
        </w:rPr>
        <w:t>d</w:t>
      </w:r>
      <w:r w:rsidRPr="005D7388">
        <w:rPr>
          <w:rFonts w:ascii="Montserrat" w:hAnsi="Montserrat" w:cs="Arial"/>
          <w:sz w:val="18"/>
          <w:szCs w:val="18"/>
          <w:lang w:val="es-MX"/>
        </w:rPr>
        <w:t>e</w:t>
      </w:r>
      <w:r w:rsidRPr="005D7388">
        <w:rPr>
          <w:rFonts w:ascii="Montserrat" w:hAnsi="Montserrat" w:cs="Arial"/>
          <w:w w:val="99"/>
          <w:sz w:val="18"/>
          <w:szCs w:val="18"/>
          <w:lang w:val="es-MX"/>
        </w:rPr>
        <w:t xml:space="preserve"> </w:t>
      </w:r>
      <w:r w:rsidRPr="005D7388">
        <w:rPr>
          <w:rFonts w:ascii="Montserrat" w:hAnsi="Montserrat" w:cs="Arial"/>
          <w:spacing w:val="-1"/>
          <w:sz w:val="18"/>
          <w:szCs w:val="18"/>
          <w:lang w:val="es-MX"/>
        </w:rPr>
        <w:t>r</w:t>
      </w:r>
      <w:r w:rsidRPr="005D7388">
        <w:rPr>
          <w:rFonts w:ascii="Montserrat" w:hAnsi="Montserrat" w:cs="Arial"/>
          <w:sz w:val="18"/>
          <w:szCs w:val="18"/>
          <w:lang w:val="es-MX"/>
        </w:rPr>
        <w:t>e</w:t>
      </w:r>
      <w:r w:rsidRPr="005D7388">
        <w:rPr>
          <w:rFonts w:ascii="Montserrat" w:hAnsi="Montserrat" w:cs="Arial"/>
          <w:spacing w:val="1"/>
          <w:sz w:val="18"/>
          <w:szCs w:val="18"/>
          <w:lang w:val="es-MX"/>
        </w:rPr>
        <w:t>q</w:t>
      </w:r>
      <w:r w:rsidRPr="005D7388">
        <w:rPr>
          <w:rFonts w:ascii="Montserrat" w:hAnsi="Montserrat" w:cs="Arial"/>
          <w:spacing w:val="2"/>
          <w:sz w:val="18"/>
          <w:szCs w:val="18"/>
          <w:lang w:val="es-MX"/>
        </w:rPr>
        <w:t>u</w:t>
      </w:r>
      <w:r w:rsidRPr="005D7388">
        <w:rPr>
          <w:rFonts w:ascii="Montserrat" w:hAnsi="Montserrat" w:cs="Arial"/>
          <w:sz w:val="18"/>
          <w:szCs w:val="18"/>
          <w:lang w:val="es-MX"/>
        </w:rPr>
        <w:t>e</w:t>
      </w:r>
      <w:r w:rsidRPr="005D7388">
        <w:rPr>
          <w:rFonts w:ascii="Montserrat" w:hAnsi="Montserrat" w:cs="Arial"/>
          <w:spacing w:val="-1"/>
          <w:sz w:val="18"/>
          <w:szCs w:val="18"/>
          <w:lang w:val="es-MX"/>
        </w:rPr>
        <w:t>r</w:t>
      </w:r>
      <w:r w:rsidRPr="005D7388">
        <w:rPr>
          <w:rFonts w:ascii="Montserrat" w:hAnsi="Montserrat" w:cs="Arial"/>
          <w:spacing w:val="1"/>
          <w:sz w:val="18"/>
          <w:szCs w:val="18"/>
          <w:lang w:val="es-MX"/>
        </w:rPr>
        <w:t>i</w:t>
      </w:r>
      <w:r w:rsidRPr="005D7388">
        <w:rPr>
          <w:rFonts w:ascii="Montserrat" w:hAnsi="Montserrat" w:cs="Arial"/>
          <w:sz w:val="18"/>
          <w:szCs w:val="18"/>
          <w:lang w:val="es-MX"/>
        </w:rPr>
        <w:t>m</w:t>
      </w:r>
      <w:r w:rsidRPr="005D7388">
        <w:rPr>
          <w:rFonts w:ascii="Montserrat" w:hAnsi="Montserrat" w:cs="Arial"/>
          <w:spacing w:val="1"/>
          <w:sz w:val="18"/>
          <w:szCs w:val="18"/>
          <w:lang w:val="es-MX"/>
        </w:rPr>
        <w:t>i</w:t>
      </w:r>
      <w:r w:rsidRPr="005D7388">
        <w:rPr>
          <w:rFonts w:ascii="Montserrat" w:hAnsi="Montserrat" w:cs="Arial"/>
          <w:sz w:val="18"/>
          <w:szCs w:val="18"/>
          <w:lang w:val="es-MX"/>
        </w:rPr>
        <w:t>e</w:t>
      </w:r>
      <w:r w:rsidRPr="005D7388">
        <w:rPr>
          <w:rFonts w:ascii="Montserrat" w:hAnsi="Montserrat" w:cs="Arial"/>
          <w:spacing w:val="1"/>
          <w:sz w:val="18"/>
          <w:szCs w:val="18"/>
          <w:lang w:val="es-MX"/>
        </w:rPr>
        <w:t>n</w:t>
      </w:r>
      <w:r w:rsidRPr="005D7388">
        <w:rPr>
          <w:rFonts w:ascii="Montserrat" w:hAnsi="Montserrat" w:cs="Arial"/>
          <w:sz w:val="18"/>
          <w:szCs w:val="18"/>
          <w:lang w:val="es-MX"/>
        </w:rPr>
        <w:t>tos,</w:t>
      </w:r>
      <w:r w:rsidRPr="005D7388">
        <w:rPr>
          <w:rFonts w:ascii="Montserrat" w:hAnsi="Montserrat" w:cs="Arial"/>
          <w:spacing w:val="-11"/>
          <w:sz w:val="18"/>
          <w:szCs w:val="18"/>
          <w:lang w:val="es-MX"/>
        </w:rPr>
        <w:t xml:space="preserve"> </w:t>
      </w:r>
      <w:r w:rsidRPr="005D7388">
        <w:rPr>
          <w:rFonts w:ascii="Montserrat" w:hAnsi="Montserrat" w:cs="Arial"/>
          <w:spacing w:val="-1"/>
          <w:sz w:val="18"/>
          <w:szCs w:val="18"/>
          <w:lang w:val="es-MX"/>
        </w:rPr>
        <w:t>i</w:t>
      </w:r>
      <w:r w:rsidRPr="005D7388">
        <w:rPr>
          <w:rFonts w:ascii="Montserrat" w:hAnsi="Montserrat" w:cs="Arial"/>
          <w:spacing w:val="1"/>
          <w:sz w:val="18"/>
          <w:szCs w:val="18"/>
          <w:lang w:val="es-MX"/>
        </w:rPr>
        <w:t>n</w:t>
      </w:r>
      <w:r w:rsidRPr="005D7388">
        <w:rPr>
          <w:rFonts w:ascii="Montserrat" w:hAnsi="Montserrat" w:cs="Arial"/>
          <w:sz w:val="18"/>
          <w:szCs w:val="18"/>
          <w:lang w:val="es-MX"/>
        </w:rPr>
        <w:t>c</w:t>
      </w:r>
      <w:r w:rsidRPr="005D7388">
        <w:rPr>
          <w:rFonts w:ascii="Montserrat" w:hAnsi="Montserrat" w:cs="Arial"/>
          <w:spacing w:val="-1"/>
          <w:sz w:val="18"/>
          <w:szCs w:val="18"/>
          <w:lang w:val="es-MX"/>
        </w:rPr>
        <w:t>l</w:t>
      </w:r>
      <w:r w:rsidRPr="005D7388">
        <w:rPr>
          <w:rFonts w:ascii="Montserrat" w:hAnsi="Montserrat" w:cs="Arial"/>
          <w:spacing w:val="2"/>
          <w:sz w:val="18"/>
          <w:szCs w:val="18"/>
          <w:lang w:val="es-MX"/>
        </w:rPr>
        <w:t>u</w:t>
      </w:r>
      <w:r w:rsidRPr="005D7388">
        <w:rPr>
          <w:rFonts w:ascii="Montserrat" w:hAnsi="Montserrat" w:cs="Arial"/>
          <w:sz w:val="18"/>
          <w:szCs w:val="18"/>
          <w:lang w:val="es-MX"/>
        </w:rPr>
        <w:t>y</w:t>
      </w:r>
      <w:r w:rsidRPr="005D7388">
        <w:rPr>
          <w:rFonts w:ascii="Montserrat" w:hAnsi="Montserrat" w:cs="Arial"/>
          <w:spacing w:val="-3"/>
          <w:sz w:val="18"/>
          <w:szCs w:val="18"/>
          <w:lang w:val="es-MX"/>
        </w:rPr>
        <w:t>e</w:t>
      </w:r>
      <w:r w:rsidRPr="005D7388">
        <w:rPr>
          <w:rFonts w:ascii="Montserrat" w:hAnsi="Montserrat" w:cs="Arial"/>
          <w:spacing w:val="1"/>
          <w:sz w:val="18"/>
          <w:szCs w:val="18"/>
          <w:lang w:val="es-MX"/>
        </w:rPr>
        <w:t>nd</w:t>
      </w:r>
      <w:r w:rsidRPr="005D7388">
        <w:rPr>
          <w:rFonts w:ascii="Montserrat" w:hAnsi="Montserrat" w:cs="Arial"/>
          <w:sz w:val="18"/>
          <w:szCs w:val="18"/>
          <w:lang w:val="es-MX"/>
        </w:rPr>
        <w:t>o</w:t>
      </w:r>
      <w:r w:rsidRPr="005D7388">
        <w:rPr>
          <w:rFonts w:ascii="Montserrat" w:hAnsi="Montserrat" w:cs="Arial"/>
          <w:spacing w:val="-10"/>
          <w:sz w:val="18"/>
          <w:szCs w:val="18"/>
          <w:lang w:val="es-MX"/>
        </w:rPr>
        <w:t xml:space="preserve"> </w:t>
      </w:r>
      <w:r w:rsidRPr="005D7388">
        <w:rPr>
          <w:rFonts w:ascii="Montserrat" w:hAnsi="Montserrat" w:cs="Arial"/>
          <w:spacing w:val="1"/>
          <w:sz w:val="18"/>
          <w:szCs w:val="18"/>
          <w:lang w:val="es-MX"/>
        </w:rPr>
        <w:t>l</w:t>
      </w:r>
      <w:r w:rsidRPr="005D7388">
        <w:rPr>
          <w:rFonts w:ascii="Montserrat" w:hAnsi="Montserrat" w:cs="Arial"/>
          <w:sz w:val="18"/>
          <w:szCs w:val="18"/>
          <w:lang w:val="es-MX"/>
        </w:rPr>
        <w:t>a</w:t>
      </w:r>
      <w:r w:rsidRPr="005D7388">
        <w:rPr>
          <w:rFonts w:ascii="Montserrat" w:hAnsi="Montserrat" w:cs="Arial"/>
          <w:spacing w:val="-8"/>
          <w:sz w:val="18"/>
          <w:szCs w:val="18"/>
          <w:lang w:val="es-MX"/>
        </w:rPr>
        <w:t xml:space="preserve"> </w:t>
      </w:r>
      <w:r w:rsidRPr="005D7388">
        <w:rPr>
          <w:rFonts w:ascii="Montserrat" w:hAnsi="Montserrat" w:cs="Arial"/>
          <w:spacing w:val="1"/>
          <w:sz w:val="18"/>
          <w:szCs w:val="18"/>
          <w:lang w:val="es-MX"/>
        </w:rPr>
        <w:t>l</w:t>
      </w:r>
      <w:r w:rsidRPr="005D7388">
        <w:rPr>
          <w:rFonts w:ascii="Montserrat" w:hAnsi="Montserrat" w:cs="Arial"/>
          <w:sz w:val="18"/>
          <w:szCs w:val="18"/>
          <w:lang w:val="es-MX"/>
        </w:rPr>
        <w:t>ey</w:t>
      </w:r>
      <w:r w:rsidRPr="005D7388">
        <w:rPr>
          <w:rFonts w:ascii="Montserrat" w:hAnsi="Montserrat" w:cs="Arial"/>
          <w:spacing w:val="-1"/>
          <w:sz w:val="18"/>
          <w:szCs w:val="18"/>
          <w:lang w:val="es-MX"/>
        </w:rPr>
        <w:t>e</w:t>
      </w:r>
      <w:r w:rsidRPr="005D7388">
        <w:rPr>
          <w:rFonts w:ascii="Montserrat" w:hAnsi="Montserrat" w:cs="Arial"/>
          <w:spacing w:val="1"/>
          <w:sz w:val="18"/>
          <w:szCs w:val="18"/>
          <w:lang w:val="es-MX"/>
        </w:rPr>
        <w:t>nd</w:t>
      </w:r>
      <w:r w:rsidRPr="005D7388">
        <w:rPr>
          <w:rFonts w:ascii="Montserrat" w:hAnsi="Montserrat" w:cs="Arial"/>
          <w:sz w:val="18"/>
          <w:szCs w:val="18"/>
          <w:lang w:val="es-MX"/>
        </w:rPr>
        <w:t>a</w:t>
      </w:r>
      <w:r w:rsidRPr="005D7388">
        <w:rPr>
          <w:rFonts w:ascii="Montserrat" w:hAnsi="Montserrat" w:cs="Arial"/>
          <w:spacing w:val="-8"/>
          <w:sz w:val="18"/>
          <w:szCs w:val="18"/>
          <w:lang w:val="es-MX"/>
        </w:rPr>
        <w:t xml:space="preserve"> </w:t>
      </w:r>
      <w:r w:rsidRPr="005D7388">
        <w:rPr>
          <w:rFonts w:ascii="Montserrat" w:hAnsi="Montserrat" w:cs="Arial"/>
          <w:sz w:val="18"/>
          <w:szCs w:val="18"/>
          <w:lang w:val="es-MX"/>
        </w:rPr>
        <w:t>“Bajo</w:t>
      </w:r>
      <w:r w:rsidRPr="005D7388">
        <w:rPr>
          <w:rFonts w:ascii="Montserrat" w:hAnsi="Montserrat" w:cs="Arial"/>
          <w:spacing w:val="-9"/>
          <w:sz w:val="18"/>
          <w:szCs w:val="18"/>
          <w:lang w:val="es-MX"/>
        </w:rPr>
        <w:t xml:space="preserve"> </w:t>
      </w:r>
      <w:r w:rsidRPr="005D7388">
        <w:rPr>
          <w:rFonts w:ascii="Montserrat" w:hAnsi="Montserrat" w:cs="Arial"/>
          <w:spacing w:val="1"/>
          <w:sz w:val="18"/>
          <w:szCs w:val="18"/>
          <w:lang w:val="es-MX"/>
        </w:rPr>
        <w:t>P</w:t>
      </w:r>
      <w:r w:rsidRPr="005D7388">
        <w:rPr>
          <w:rFonts w:ascii="Montserrat" w:hAnsi="Montserrat" w:cs="Arial"/>
          <w:spacing w:val="-1"/>
          <w:sz w:val="18"/>
          <w:szCs w:val="18"/>
          <w:lang w:val="es-MX"/>
        </w:rPr>
        <w:t>r</w:t>
      </w:r>
      <w:r w:rsidRPr="005D7388">
        <w:rPr>
          <w:rFonts w:ascii="Montserrat" w:hAnsi="Montserrat" w:cs="Arial"/>
          <w:sz w:val="18"/>
          <w:szCs w:val="18"/>
          <w:lang w:val="es-MX"/>
        </w:rPr>
        <w:t>otesta</w:t>
      </w:r>
      <w:r w:rsidRPr="005D7388">
        <w:rPr>
          <w:rFonts w:ascii="Montserrat" w:hAnsi="Montserrat" w:cs="Arial"/>
          <w:spacing w:val="-9"/>
          <w:sz w:val="18"/>
          <w:szCs w:val="18"/>
          <w:lang w:val="es-MX"/>
        </w:rPr>
        <w:t xml:space="preserve"> </w:t>
      </w:r>
      <w:r w:rsidRPr="005D7388">
        <w:rPr>
          <w:rFonts w:ascii="Montserrat" w:hAnsi="Montserrat" w:cs="Arial"/>
          <w:spacing w:val="1"/>
          <w:sz w:val="18"/>
          <w:szCs w:val="18"/>
          <w:lang w:val="es-MX"/>
        </w:rPr>
        <w:t>d</w:t>
      </w:r>
      <w:r w:rsidRPr="005D7388">
        <w:rPr>
          <w:rFonts w:ascii="Montserrat" w:hAnsi="Montserrat" w:cs="Arial"/>
          <w:sz w:val="18"/>
          <w:szCs w:val="18"/>
          <w:lang w:val="es-MX"/>
        </w:rPr>
        <w:t>e</w:t>
      </w:r>
      <w:r w:rsidRPr="005D7388">
        <w:rPr>
          <w:rFonts w:ascii="Montserrat" w:hAnsi="Montserrat" w:cs="Arial"/>
          <w:spacing w:val="-9"/>
          <w:sz w:val="18"/>
          <w:szCs w:val="18"/>
          <w:lang w:val="es-MX"/>
        </w:rPr>
        <w:t xml:space="preserve"> </w:t>
      </w:r>
      <w:r w:rsidRPr="005D7388">
        <w:rPr>
          <w:rFonts w:ascii="Montserrat" w:hAnsi="Montserrat" w:cs="Arial"/>
          <w:spacing w:val="1"/>
          <w:sz w:val="18"/>
          <w:szCs w:val="18"/>
          <w:lang w:val="es-MX"/>
        </w:rPr>
        <w:t>D</w:t>
      </w:r>
      <w:r w:rsidRPr="005D7388">
        <w:rPr>
          <w:rFonts w:ascii="Montserrat" w:hAnsi="Montserrat" w:cs="Arial"/>
          <w:sz w:val="18"/>
          <w:szCs w:val="18"/>
          <w:lang w:val="es-MX"/>
        </w:rPr>
        <w:t>ec</w:t>
      </w:r>
      <w:r w:rsidRPr="005D7388">
        <w:rPr>
          <w:rFonts w:ascii="Montserrat" w:hAnsi="Montserrat" w:cs="Arial"/>
          <w:spacing w:val="1"/>
          <w:sz w:val="18"/>
          <w:szCs w:val="18"/>
          <w:lang w:val="es-MX"/>
        </w:rPr>
        <w:t>i</w:t>
      </w:r>
      <w:r w:rsidRPr="005D7388">
        <w:rPr>
          <w:rFonts w:ascii="Montserrat" w:hAnsi="Montserrat" w:cs="Arial"/>
          <w:sz w:val="18"/>
          <w:szCs w:val="18"/>
          <w:lang w:val="es-MX"/>
        </w:rPr>
        <w:t>r</w:t>
      </w:r>
      <w:r w:rsidRPr="005D7388">
        <w:rPr>
          <w:rFonts w:ascii="Montserrat" w:hAnsi="Montserrat" w:cs="Arial"/>
          <w:spacing w:val="-11"/>
          <w:sz w:val="18"/>
          <w:szCs w:val="18"/>
          <w:lang w:val="es-MX"/>
        </w:rPr>
        <w:t xml:space="preserve"> </w:t>
      </w:r>
      <w:r w:rsidRPr="005D7388">
        <w:rPr>
          <w:rFonts w:ascii="Montserrat" w:hAnsi="Montserrat" w:cs="Arial"/>
          <w:spacing w:val="2"/>
          <w:sz w:val="18"/>
          <w:szCs w:val="18"/>
          <w:lang w:val="es-MX"/>
        </w:rPr>
        <w:t>V</w:t>
      </w:r>
      <w:r w:rsidRPr="005D7388">
        <w:rPr>
          <w:rFonts w:ascii="Montserrat" w:hAnsi="Montserrat" w:cs="Arial"/>
          <w:sz w:val="18"/>
          <w:szCs w:val="18"/>
          <w:lang w:val="es-MX"/>
        </w:rPr>
        <w:t>e</w:t>
      </w:r>
      <w:r w:rsidRPr="005D7388">
        <w:rPr>
          <w:rFonts w:ascii="Montserrat" w:hAnsi="Montserrat" w:cs="Arial"/>
          <w:spacing w:val="-1"/>
          <w:sz w:val="18"/>
          <w:szCs w:val="18"/>
          <w:lang w:val="es-MX"/>
        </w:rPr>
        <w:t>r</w:t>
      </w:r>
      <w:r w:rsidRPr="005D7388">
        <w:rPr>
          <w:rFonts w:ascii="Montserrat" w:hAnsi="Montserrat" w:cs="Arial"/>
          <w:spacing w:val="1"/>
          <w:sz w:val="18"/>
          <w:szCs w:val="18"/>
          <w:lang w:val="es-MX"/>
        </w:rPr>
        <w:t>d</w:t>
      </w:r>
      <w:r w:rsidRPr="005D7388">
        <w:rPr>
          <w:rFonts w:ascii="Montserrat" w:hAnsi="Montserrat" w:cs="Arial"/>
          <w:sz w:val="18"/>
          <w:szCs w:val="18"/>
          <w:lang w:val="es-MX"/>
        </w:rPr>
        <w:t>a</w:t>
      </w:r>
      <w:r w:rsidRPr="005D7388">
        <w:rPr>
          <w:rFonts w:ascii="Montserrat" w:hAnsi="Montserrat" w:cs="Arial"/>
          <w:spacing w:val="1"/>
          <w:sz w:val="18"/>
          <w:szCs w:val="18"/>
          <w:lang w:val="es-MX"/>
        </w:rPr>
        <w:t>d</w:t>
      </w:r>
      <w:r w:rsidRPr="005D7388">
        <w:rPr>
          <w:rFonts w:ascii="Montserrat" w:hAnsi="Montserrat" w:cs="Arial"/>
          <w:sz w:val="18"/>
          <w:szCs w:val="18"/>
          <w:lang w:val="es-MX"/>
        </w:rPr>
        <w:t>”.</w:t>
      </w:r>
    </w:p>
    <w:p w14:paraId="66EC00AF" w14:textId="77777777" w:rsidR="005D7388" w:rsidRPr="005D7388" w:rsidRDefault="005D7388" w:rsidP="005D7388">
      <w:pPr>
        <w:rPr>
          <w:rFonts w:ascii="Montserrat" w:hAnsi="Montserrat" w:cs="Arial"/>
          <w:sz w:val="18"/>
          <w:szCs w:val="18"/>
          <w:lang w:val="es-MX"/>
        </w:rPr>
      </w:pPr>
    </w:p>
    <w:p w14:paraId="06E3368F" w14:textId="77777777" w:rsidR="005D7388" w:rsidRPr="005D7388" w:rsidRDefault="005D7388">
      <w:pPr>
        <w:pStyle w:val="Textoindependiente"/>
        <w:widowControl w:val="0"/>
        <w:numPr>
          <w:ilvl w:val="0"/>
          <w:numId w:val="103"/>
        </w:numPr>
        <w:tabs>
          <w:tab w:val="left" w:pos="540"/>
        </w:tabs>
        <w:spacing w:after="0"/>
        <w:ind w:left="540" w:right="112"/>
        <w:jc w:val="both"/>
        <w:rPr>
          <w:rFonts w:ascii="Montserrat" w:hAnsi="Montserrat" w:cs="Arial"/>
          <w:sz w:val="18"/>
          <w:szCs w:val="18"/>
          <w:lang w:val="es-MX"/>
        </w:rPr>
      </w:pPr>
      <w:r w:rsidRPr="005D7388">
        <w:rPr>
          <w:rFonts w:ascii="Montserrat" w:hAnsi="Montserrat" w:cs="Arial"/>
          <w:sz w:val="18"/>
          <w:szCs w:val="18"/>
          <w:lang w:val="es-MX"/>
        </w:rPr>
        <w:t>Se</w:t>
      </w:r>
      <w:r w:rsidRPr="005D7388">
        <w:rPr>
          <w:rFonts w:ascii="Montserrat" w:hAnsi="Montserrat" w:cs="Arial"/>
          <w:spacing w:val="21"/>
          <w:sz w:val="18"/>
          <w:szCs w:val="18"/>
          <w:lang w:val="es-MX"/>
        </w:rPr>
        <w:t xml:space="preserve"> </w:t>
      </w:r>
      <w:r w:rsidRPr="005D7388">
        <w:rPr>
          <w:rFonts w:ascii="Montserrat" w:hAnsi="Montserrat" w:cs="Arial"/>
          <w:spacing w:val="-1"/>
          <w:sz w:val="18"/>
          <w:szCs w:val="18"/>
          <w:lang w:val="es-MX"/>
        </w:rPr>
        <w:t>r</w:t>
      </w:r>
      <w:r w:rsidRPr="005D7388">
        <w:rPr>
          <w:rFonts w:ascii="Montserrat" w:hAnsi="Montserrat" w:cs="Arial"/>
          <w:spacing w:val="1"/>
          <w:sz w:val="18"/>
          <w:szCs w:val="18"/>
          <w:lang w:val="es-MX"/>
        </w:rPr>
        <w:t>e</w:t>
      </w:r>
      <w:r w:rsidRPr="005D7388">
        <w:rPr>
          <w:rFonts w:ascii="Montserrat" w:hAnsi="Montserrat" w:cs="Arial"/>
          <w:sz w:val="18"/>
          <w:szCs w:val="18"/>
          <w:lang w:val="es-MX"/>
        </w:rPr>
        <w:t>v</w:t>
      </w:r>
      <w:r w:rsidRPr="005D7388">
        <w:rPr>
          <w:rFonts w:ascii="Montserrat" w:hAnsi="Montserrat" w:cs="Arial"/>
          <w:spacing w:val="1"/>
          <w:sz w:val="18"/>
          <w:szCs w:val="18"/>
          <w:lang w:val="es-MX"/>
        </w:rPr>
        <w:t>i</w:t>
      </w:r>
      <w:r w:rsidRPr="005D7388">
        <w:rPr>
          <w:rFonts w:ascii="Montserrat" w:hAnsi="Montserrat" w:cs="Arial"/>
          <w:sz w:val="18"/>
          <w:szCs w:val="18"/>
          <w:lang w:val="es-MX"/>
        </w:rPr>
        <w:t>sa</w:t>
      </w:r>
      <w:r w:rsidRPr="005D7388">
        <w:rPr>
          <w:rFonts w:ascii="Montserrat" w:hAnsi="Montserrat" w:cs="Arial"/>
          <w:spacing w:val="-1"/>
          <w:sz w:val="18"/>
          <w:szCs w:val="18"/>
          <w:lang w:val="es-MX"/>
        </w:rPr>
        <w:t>r</w:t>
      </w:r>
      <w:r w:rsidRPr="005D7388">
        <w:rPr>
          <w:rFonts w:ascii="Montserrat" w:hAnsi="Montserrat" w:cs="Arial"/>
          <w:sz w:val="18"/>
          <w:szCs w:val="18"/>
          <w:lang w:val="es-MX"/>
        </w:rPr>
        <w:t>á</w:t>
      </w:r>
      <w:r w:rsidRPr="005D7388">
        <w:rPr>
          <w:rFonts w:ascii="Montserrat" w:hAnsi="Montserrat" w:cs="Arial"/>
          <w:spacing w:val="21"/>
          <w:sz w:val="18"/>
          <w:szCs w:val="18"/>
          <w:lang w:val="es-MX"/>
        </w:rPr>
        <w:t xml:space="preserve"> </w:t>
      </w:r>
      <w:r w:rsidRPr="005D7388">
        <w:rPr>
          <w:rFonts w:ascii="Montserrat" w:hAnsi="Montserrat" w:cs="Arial"/>
          <w:spacing w:val="1"/>
          <w:sz w:val="18"/>
          <w:szCs w:val="18"/>
          <w:lang w:val="es-MX"/>
        </w:rPr>
        <w:t>q</w:t>
      </w:r>
      <w:r w:rsidRPr="005D7388">
        <w:rPr>
          <w:rFonts w:ascii="Montserrat" w:hAnsi="Montserrat" w:cs="Arial"/>
          <w:spacing w:val="2"/>
          <w:sz w:val="18"/>
          <w:szCs w:val="18"/>
          <w:lang w:val="es-MX"/>
        </w:rPr>
        <w:t>u</w:t>
      </w:r>
      <w:r w:rsidRPr="005D7388">
        <w:rPr>
          <w:rFonts w:ascii="Montserrat" w:hAnsi="Montserrat" w:cs="Arial"/>
          <w:sz w:val="18"/>
          <w:szCs w:val="18"/>
          <w:lang w:val="es-MX"/>
        </w:rPr>
        <w:t>e</w:t>
      </w:r>
      <w:r w:rsidRPr="005D7388">
        <w:rPr>
          <w:rFonts w:ascii="Montserrat" w:hAnsi="Montserrat" w:cs="Arial"/>
          <w:spacing w:val="21"/>
          <w:sz w:val="18"/>
          <w:szCs w:val="18"/>
          <w:lang w:val="es-MX"/>
        </w:rPr>
        <w:t xml:space="preserve"> </w:t>
      </w:r>
      <w:r w:rsidRPr="005D7388">
        <w:rPr>
          <w:rFonts w:ascii="Montserrat" w:hAnsi="Montserrat" w:cs="Arial"/>
          <w:sz w:val="18"/>
          <w:szCs w:val="18"/>
          <w:lang w:val="es-MX"/>
        </w:rPr>
        <w:t>el</w:t>
      </w:r>
      <w:r w:rsidRPr="005D7388">
        <w:rPr>
          <w:rFonts w:ascii="Montserrat" w:hAnsi="Montserrat" w:cs="Arial"/>
          <w:spacing w:val="22"/>
          <w:sz w:val="18"/>
          <w:szCs w:val="18"/>
          <w:lang w:val="es-MX"/>
        </w:rPr>
        <w:t xml:space="preserve"> </w:t>
      </w:r>
      <w:r w:rsidRPr="005D7388">
        <w:rPr>
          <w:rFonts w:ascii="Montserrat" w:hAnsi="Montserrat" w:cs="Arial"/>
          <w:sz w:val="18"/>
          <w:szCs w:val="18"/>
          <w:lang w:val="es-MX"/>
        </w:rPr>
        <w:t>esc</w:t>
      </w:r>
      <w:r w:rsidRPr="005D7388">
        <w:rPr>
          <w:rFonts w:ascii="Montserrat" w:hAnsi="Montserrat" w:cs="Arial"/>
          <w:spacing w:val="-1"/>
          <w:sz w:val="18"/>
          <w:szCs w:val="18"/>
          <w:lang w:val="es-MX"/>
        </w:rPr>
        <w:t>r</w:t>
      </w:r>
      <w:r w:rsidRPr="005D7388">
        <w:rPr>
          <w:rFonts w:ascii="Montserrat" w:hAnsi="Montserrat" w:cs="Arial"/>
          <w:spacing w:val="1"/>
          <w:sz w:val="18"/>
          <w:szCs w:val="18"/>
          <w:lang w:val="es-MX"/>
        </w:rPr>
        <w:t>i</w:t>
      </w:r>
      <w:r w:rsidRPr="005D7388">
        <w:rPr>
          <w:rFonts w:ascii="Montserrat" w:hAnsi="Montserrat" w:cs="Arial"/>
          <w:sz w:val="18"/>
          <w:szCs w:val="18"/>
          <w:lang w:val="es-MX"/>
        </w:rPr>
        <w:t>to</w:t>
      </w:r>
      <w:r w:rsidRPr="005D7388">
        <w:rPr>
          <w:rFonts w:ascii="Montserrat" w:hAnsi="Montserrat" w:cs="Arial"/>
          <w:spacing w:val="21"/>
          <w:sz w:val="18"/>
          <w:szCs w:val="18"/>
          <w:lang w:val="es-MX"/>
        </w:rPr>
        <w:t xml:space="preserve"> </w:t>
      </w:r>
      <w:r w:rsidRPr="005D7388">
        <w:rPr>
          <w:rFonts w:ascii="Montserrat" w:hAnsi="Montserrat" w:cs="Arial"/>
          <w:sz w:val="18"/>
          <w:szCs w:val="18"/>
          <w:lang w:val="es-MX"/>
        </w:rPr>
        <w:t>esté</w:t>
      </w:r>
      <w:r w:rsidRPr="005D7388">
        <w:rPr>
          <w:rFonts w:ascii="Montserrat" w:hAnsi="Montserrat" w:cs="Arial"/>
          <w:spacing w:val="21"/>
          <w:sz w:val="18"/>
          <w:szCs w:val="18"/>
          <w:lang w:val="es-MX"/>
        </w:rPr>
        <w:t xml:space="preserve"> </w:t>
      </w:r>
      <w:r w:rsidRPr="005D7388">
        <w:rPr>
          <w:rFonts w:ascii="Montserrat" w:hAnsi="Montserrat" w:cs="Arial"/>
          <w:sz w:val="18"/>
          <w:szCs w:val="18"/>
          <w:lang w:val="es-MX"/>
        </w:rPr>
        <w:t>f</w:t>
      </w:r>
      <w:r w:rsidRPr="005D7388">
        <w:rPr>
          <w:rFonts w:ascii="Montserrat" w:hAnsi="Montserrat" w:cs="Arial"/>
          <w:spacing w:val="1"/>
          <w:sz w:val="18"/>
          <w:szCs w:val="18"/>
          <w:lang w:val="es-MX"/>
        </w:rPr>
        <w:t>i</w:t>
      </w:r>
      <w:r w:rsidRPr="005D7388">
        <w:rPr>
          <w:rFonts w:ascii="Montserrat" w:hAnsi="Montserrat" w:cs="Arial"/>
          <w:spacing w:val="-1"/>
          <w:sz w:val="18"/>
          <w:szCs w:val="18"/>
          <w:lang w:val="es-MX"/>
        </w:rPr>
        <w:t>r</w:t>
      </w:r>
      <w:r w:rsidRPr="005D7388">
        <w:rPr>
          <w:rFonts w:ascii="Montserrat" w:hAnsi="Montserrat" w:cs="Arial"/>
          <w:sz w:val="18"/>
          <w:szCs w:val="18"/>
          <w:lang w:val="es-MX"/>
        </w:rPr>
        <w:t>ma</w:t>
      </w:r>
      <w:r w:rsidRPr="005D7388">
        <w:rPr>
          <w:rFonts w:ascii="Montserrat" w:hAnsi="Montserrat" w:cs="Arial"/>
          <w:spacing w:val="1"/>
          <w:sz w:val="18"/>
          <w:szCs w:val="18"/>
          <w:lang w:val="es-MX"/>
        </w:rPr>
        <w:t>d</w:t>
      </w:r>
      <w:r w:rsidRPr="005D7388">
        <w:rPr>
          <w:rFonts w:ascii="Montserrat" w:hAnsi="Montserrat" w:cs="Arial"/>
          <w:sz w:val="18"/>
          <w:szCs w:val="18"/>
          <w:lang w:val="es-MX"/>
        </w:rPr>
        <w:t>o</w:t>
      </w:r>
      <w:r w:rsidRPr="005D7388">
        <w:rPr>
          <w:rFonts w:ascii="Montserrat" w:hAnsi="Montserrat" w:cs="Arial"/>
          <w:spacing w:val="22"/>
          <w:sz w:val="18"/>
          <w:szCs w:val="18"/>
          <w:lang w:val="es-MX"/>
        </w:rPr>
        <w:t xml:space="preserve"> </w:t>
      </w:r>
      <w:r w:rsidRPr="005D7388">
        <w:rPr>
          <w:rFonts w:ascii="Montserrat" w:hAnsi="Montserrat" w:cs="Arial"/>
          <w:spacing w:val="1"/>
          <w:sz w:val="18"/>
          <w:szCs w:val="18"/>
          <w:lang w:val="es-MX"/>
        </w:rPr>
        <w:t>p</w:t>
      </w:r>
      <w:r w:rsidRPr="005D7388">
        <w:rPr>
          <w:rFonts w:ascii="Montserrat" w:hAnsi="Montserrat" w:cs="Arial"/>
          <w:sz w:val="18"/>
          <w:szCs w:val="18"/>
          <w:lang w:val="es-MX"/>
        </w:rPr>
        <w:t>or</w:t>
      </w:r>
      <w:r w:rsidRPr="005D7388">
        <w:rPr>
          <w:rFonts w:ascii="Montserrat" w:hAnsi="Montserrat" w:cs="Arial"/>
          <w:spacing w:val="23"/>
          <w:sz w:val="18"/>
          <w:szCs w:val="18"/>
          <w:lang w:val="es-MX"/>
        </w:rPr>
        <w:t xml:space="preserve"> </w:t>
      </w:r>
      <w:r w:rsidRPr="005D7388">
        <w:rPr>
          <w:rFonts w:ascii="Montserrat" w:hAnsi="Montserrat" w:cs="Arial"/>
          <w:spacing w:val="1"/>
          <w:sz w:val="18"/>
          <w:szCs w:val="18"/>
          <w:lang w:val="es-MX"/>
        </w:rPr>
        <w:t>q</w:t>
      </w:r>
      <w:r w:rsidRPr="005D7388">
        <w:rPr>
          <w:rFonts w:ascii="Montserrat" w:hAnsi="Montserrat" w:cs="Arial"/>
          <w:sz w:val="18"/>
          <w:szCs w:val="18"/>
          <w:lang w:val="es-MX"/>
        </w:rPr>
        <w:t>u</w:t>
      </w:r>
      <w:r w:rsidRPr="005D7388">
        <w:rPr>
          <w:rFonts w:ascii="Montserrat" w:hAnsi="Montserrat" w:cs="Arial"/>
          <w:spacing w:val="1"/>
          <w:sz w:val="18"/>
          <w:szCs w:val="18"/>
          <w:lang w:val="es-MX"/>
        </w:rPr>
        <w:t>i</w:t>
      </w:r>
      <w:r w:rsidRPr="005D7388">
        <w:rPr>
          <w:rFonts w:ascii="Montserrat" w:hAnsi="Montserrat" w:cs="Arial"/>
          <w:sz w:val="18"/>
          <w:szCs w:val="18"/>
          <w:lang w:val="es-MX"/>
        </w:rPr>
        <w:t>en</w:t>
      </w:r>
      <w:r w:rsidRPr="005D7388">
        <w:rPr>
          <w:rFonts w:ascii="Montserrat" w:hAnsi="Montserrat" w:cs="Arial"/>
          <w:spacing w:val="23"/>
          <w:sz w:val="18"/>
          <w:szCs w:val="18"/>
          <w:lang w:val="es-MX"/>
        </w:rPr>
        <w:t xml:space="preserve"> </w:t>
      </w:r>
      <w:r w:rsidRPr="005D7388">
        <w:rPr>
          <w:rFonts w:ascii="Montserrat" w:hAnsi="Montserrat" w:cs="Arial"/>
          <w:sz w:val="18"/>
          <w:szCs w:val="18"/>
          <w:lang w:val="es-MX"/>
        </w:rPr>
        <w:t>f</w:t>
      </w:r>
      <w:r w:rsidRPr="005D7388">
        <w:rPr>
          <w:rFonts w:ascii="Montserrat" w:hAnsi="Montserrat" w:cs="Arial"/>
          <w:spacing w:val="1"/>
          <w:sz w:val="18"/>
          <w:szCs w:val="18"/>
          <w:lang w:val="es-MX"/>
        </w:rPr>
        <w:t>i</w:t>
      </w:r>
      <w:r w:rsidRPr="005D7388">
        <w:rPr>
          <w:rFonts w:ascii="Montserrat" w:hAnsi="Montserrat" w:cs="Arial"/>
          <w:spacing w:val="-1"/>
          <w:sz w:val="18"/>
          <w:szCs w:val="18"/>
          <w:lang w:val="es-MX"/>
        </w:rPr>
        <w:t>r</w:t>
      </w:r>
      <w:r w:rsidRPr="005D7388">
        <w:rPr>
          <w:rFonts w:ascii="Montserrat" w:hAnsi="Montserrat" w:cs="Arial"/>
          <w:sz w:val="18"/>
          <w:szCs w:val="18"/>
          <w:lang w:val="es-MX"/>
        </w:rPr>
        <w:t>ma</w:t>
      </w:r>
      <w:r w:rsidRPr="005D7388">
        <w:rPr>
          <w:rFonts w:ascii="Montserrat" w:hAnsi="Montserrat" w:cs="Arial"/>
          <w:spacing w:val="21"/>
          <w:sz w:val="18"/>
          <w:szCs w:val="18"/>
          <w:lang w:val="es-MX"/>
        </w:rPr>
        <w:t xml:space="preserve"> </w:t>
      </w:r>
      <w:r w:rsidRPr="005D7388">
        <w:rPr>
          <w:rFonts w:ascii="Montserrat" w:hAnsi="Montserrat" w:cs="Arial"/>
          <w:spacing w:val="1"/>
          <w:sz w:val="18"/>
          <w:szCs w:val="18"/>
          <w:lang w:val="es-MX"/>
        </w:rPr>
        <w:t>l</w:t>
      </w:r>
      <w:r w:rsidRPr="005D7388">
        <w:rPr>
          <w:rFonts w:ascii="Montserrat" w:hAnsi="Montserrat" w:cs="Arial"/>
          <w:sz w:val="18"/>
          <w:szCs w:val="18"/>
          <w:lang w:val="es-MX"/>
        </w:rPr>
        <w:t>a</w:t>
      </w:r>
      <w:r w:rsidRPr="005D7388">
        <w:rPr>
          <w:rFonts w:ascii="Montserrat" w:hAnsi="Montserrat" w:cs="Arial"/>
          <w:spacing w:val="21"/>
          <w:sz w:val="18"/>
          <w:szCs w:val="18"/>
          <w:lang w:val="es-MX"/>
        </w:rPr>
        <w:t xml:space="preserve"> </w:t>
      </w:r>
      <w:r w:rsidRPr="005D7388">
        <w:rPr>
          <w:rFonts w:ascii="Montserrat" w:hAnsi="Montserrat" w:cs="Arial"/>
          <w:spacing w:val="1"/>
          <w:sz w:val="18"/>
          <w:szCs w:val="18"/>
          <w:lang w:val="es-MX"/>
        </w:rPr>
        <w:t>p</w:t>
      </w:r>
      <w:r w:rsidRPr="005D7388">
        <w:rPr>
          <w:rFonts w:ascii="Montserrat" w:hAnsi="Montserrat" w:cs="Arial"/>
          <w:spacing w:val="-1"/>
          <w:sz w:val="18"/>
          <w:szCs w:val="18"/>
          <w:lang w:val="es-MX"/>
        </w:rPr>
        <w:t>r</w:t>
      </w:r>
      <w:r w:rsidRPr="005D7388">
        <w:rPr>
          <w:rFonts w:ascii="Montserrat" w:hAnsi="Montserrat" w:cs="Arial"/>
          <w:sz w:val="18"/>
          <w:szCs w:val="18"/>
          <w:lang w:val="es-MX"/>
        </w:rPr>
        <w:t>o</w:t>
      </w:r>
      <w:r w:rsidRPr="005D7388">
        <w:rPr>
          <w:rFonts w:ascii="Montserrat" w:hAnsi="Montserrat" w:cs="Arial"/>
          <w:spacing w:val="-1"/>
          <w:sz w:val="18"/>
          <w:szCs w:val="18"/>
          <w:lang w:val="es-MX"/>
        </w:rPr>
        <w:t>p</w:t>
      </w:r>
      <w:r w:rsidRPr="005D7388">
        <w:rPr>
          <w:rFonts w:ascii="Montserrat" w:hAnsi="Montserrat" w:cs="Arial"/>
          <w:spacing w:val="2"/>
          <w:sz w:val="18"/>
          <w:szCs w:val="18"/>
          <w:lang w:val="es-MX"/>
        </w:rPr>
        <w:t>u</w:t>
      </w:r>
      <w:r w:rsidRPr="005D7388">
        <w:rPr>
          <w:rFonts w:ascii="Montserrat" w:hAnsi="Montserrat" w:cs="Arial"/>
          <w:spacing w:val="-3"/>
          <w:sz w:val="18"/>
          <w:szCs w:val="18"/>
          <w:lang w:val="es-MX"/>
        </w:rPr>
        <w:t>e</w:t>
      </w:r>
      <w:r w:rsidRPr="005D7388">
        <w:rPr>
          <w:rFonts w:ascii="Montserrat" w:hAnsi="Montserrat" w:cs="Arial"/>
          <w:sz w:val="18"/>
          <w:szCs w:val="18"/>
          <w:lang w:val="es-MX"/>
        </w:rPr>
        <w:t>sta</w:t>
      </w:r>
      <w:r w:rsidRPr="005D7388">
        <w:rPr>
          <w:rFonts w:ascii="Montserrat" w:hAnsi="Montserrat" w:cs="Arial"/>
          <w:spacing w:val="21"/>
          <w:sz w:val="18"/>
          <w:szCs w:val="18"/>
          <w:lang w:val="es-MX"/>
        </w:rPr>
        <w:t xml:space="preserve"> </w:t>
      </w:r>
      <w:r w:rsidRPr="005D7388">
        <w:rPr>
          <w:rFonts w:ascii="Montserrat" w:hAnsi="Montserrat" w:cs="Arial"/>
          <w:sz w:val="18"/>
          <w:szCs w:val="18"/>
          <w:lang w:val="es-MX"/>
        </w:rPr>
        <w:t>o,</w:t>
      </w:r>
      <w:r w:rsidRPr="005D7388">
        <w:rPr>
          <w:rFonts w:ascii="Montserrat" w:hAnsi="Montserrat" w:cs="Arial"/>
          <w:spacing w:val="20"/>
          <w:sz w:val="18"/>
          <w:szCs w:val="18"/>
          <w:lang w:val="es-MX"/>
        </w:rPr>
        <w:t xml:space="preserve"> </w:t>
      </w:r>
      <w:r w:rsidRPr="005D7388">
        <w:rPr>
          <w:rFonts w:ascii="Montserrat" w:hAnsi="Montserrat" w:cs="Arial"/>
          <w:sz w:val="18"/>
          <w:szCs w:val="18"/>
          <w:lang w:val="es-MX"/>
        </w:rPr>
        <w:t>t</w:t>
      </w:r>
      <w:r w:rsidRPr="005D7388">
        <w:rPr>
          <w:rFonts w:ascii="Montserrat" w:hAnsi="Montserrat" w:cs="Arial"/>
          <w:spacing w:val="-1"/>
          <w:sz w:val="18"/>
          <w:szCs w:val="18"/>
          <w:lang w:val="es-MX"/>
        </w:rPr>
        <w:t>r</w:t>
      </w:r>
      <w:r w:rsidRPr="005D7388">
        <w:rPr>
          <w:rFonts w:ascii="Montserrat" w:hAnsi="Montserrat" w:cs="Arial"/>
          <w:sz w:val="18"/>
          <w:szCs w:val="18"/>
          <w:lang w:val="es-MX"/>
        </w:rPr>
        <w:t>atá</w:t>
      </w:r>
      <w:r w:rsidRPr="005D7388">
        <w:rPr>
          <w:rFonts w:ascii="Montserrat" w:hAnsi="Montserrat" w:cs="Arial"/>
          <w:spacing w:val="1"/>
          <w:sz w:val="18"/>
          <w:szCs w:val="18"/>
          <w:lang w:val="es-MX"/>
        </w:rPr>
        <w:t>nd</w:t>
      </w:r>
      <w:r w:rsidRPr="005D7388">
        <w:rPr>
          <w:rFonts w:ascii="Montserrat" w:hAnsi="Montserrat" w:cs="Arial"/>
          <w:sz w:val="18"/>
          <w:szCs w:val="18"/>
          <w:lang w:val="es-MX"/>
        </w:rPr>
        <w:t>ose</w:t>
      </w:r>
      <w:r w:rsidRPr="005D7388">
        <w:rPr>
          <w:rFonts w:ascii="Montserrat" w:hAnsi="Montserrat" w:cs="Arial"/>
          <w:spacing w:val="21"/>
          <w:sz w:val="18"/>
          <w:szCs w:val="18"/>
          <w:lang w:val="es-MX"/>
        </w:rPr>
        <w:t xml:space="preserve"> </w:t>
      </w:r>
      <w:r w:rsidRPr="005D7388">
        <w:rPr>
          <w:rFonts w:ascii="Montserrat" w:hAnsi="Montserrat" w:cs="Arial"/>
          <w:spacing w:val="1"/>
          <w:sz w:val="18"/>
          <w:szCs w:val="18"/>
          <w:lang w:val="es-MX"/>
        </w:rPr>
        <w:t>d</w:t>
      </w:r>
      <w:r w:rsidRPr="005D7388">
        <w:rPr>
          <w:rFonts w:ascii="Montserrat" w:hAnsi="Montserrat" w:cs="Arial"/>
          <w:sz w:val="18"/>
          <w:szCs w:val="18"/>
          <w:lang w:val="es-MX"/>
        </w:rPr>
        <w:t>e</w:t>
      </w:r>
      <w:r w:rsidRPr="005D7388">
        <w:rPr>
          <w:rFonts w:ascii="Montserrat" w:hAnsi="Montserrat" w:cs="Arial"/>
          <w:w w:val="99"/>
          <w:sz w:val="18"/>
          <w:szCs w:val="18"/>
          <w:lang w:val="es-MX"/>
        </w:rPr>
        <w:t xml:space="preserve"> </w:t>
      </w:r>
      <w:r w:rsidRPr="005D7388">
        <w:rPr>
          <w:rFonts w:ascii="Montserrat" w:hAnsi="Montserrat" w:cs="Arial"/>
          <w:spacing w:val="1"/>
          <w:sz w:val="18"/>
          <w:szCs w:val="18"/>
          <w:lang w:val="es-MX"/>
        </w:rPr>
        <w:t>p</w:t>
      </w:r>
      <w:r w:rsidRPr="005D7388">
        <w:rPr>
          <w:rFonts w:ascii="Montserrat" w:hAnsi="Montserrat" w:cs="Arial"/>
          <w:sz w:val="18"/>
          <w:szCs w:val="18"/>
          <w:lang w:val="es-MX"/>
        </w:rPr>
        <w:t>a</w:t>
      </w:r>
      <w:r w:rsidRPr="005D7388">
        <w:rPr>
          <w:rFonts w:ascii="Montserrat" w:hAnsi="Montserrat" w:cs="Arial"/>
          <w:spacing w:val="-1"/>
          <w:sz w:val="18"/>
          <w:szCs w:val="18"/>
          <w:lang w:val="es-MX"/>
        </w:rPr>
        <w:t>r</w:t>
      </w:r>
      <w:r w:rsidRPr="005D7388">
        <w:rPr>
          <w:rFonts w:ascii="Montserrat" w:hAnsi="Montserrat" w:cs="Arial"/>
          <w:sz w:val="18"/>
          <w:szCs w:val="18"/>
          <w:lang w:val="es-MX"/>
        </w:rPr>
        <w:t>t</w:t>
      </w:r>
      <w:r w:rsidRPr="005D7388">
        <w:rPr>
          <w:rFonts w:ascii="Montserrat" w:hAnsi="Montserrat" w:cs="Arial"/>
          <w:spacing w:val="1"/>
          <w:sz w:val="18"/>
          <w:szCs w:val="18"/>
          <w:lang w:val="es-MX"/>
        </w:rPr>
        <w:t>i</w:t>
      </w:r>
      <w:r w:rsidRPr="005D7388">
        <w:rPr>
          <w:rFonts w:ascii="Montserrat" w:hAnsi="Montserrat" w:cs="Arial"/>
          <w:sz w:val="18"/>
          <w:szCs w:val="18"/>
          <w:lang w:val="es-MX"/>
        </w:rPr>
        <w:t>c</w:t>
      </w:r>
      <w:r w:rsidRPr="005D7388">
        <w:rPr>
          <w:rFonts w:ascii="Montserrat" w:hAnsi="Montserrat" w:cs="Arial"/>
          <w:spacing w:val="-1"/>
          <w:sz w:val="18"/>
          <w:szCs w:val="18"/>
          <w:lang w:val="es-MX"/>
        </w:rPr>
        <w:t>i</w:t>
      </w:r>
      <w:r w:rsidRPr="005D7388">
        <w:rPr>
          <w:rFonts w:ascii="Montserrat" w:hAnsi="Montserrat" w:cs="Arial"/>
          <w:spacing w:val="1"/>
          <w:sz w:val="18"/>
          <w:szCs w:val="18"/>
          <w:lang w:val="es-MX"/>
        </w:rPr>
        <w:t>p</w:t>
      </w:r>
      <w:r w:rsidRPr="005D7388">
        <w:rPr>
          <w:rFonts w:ascii="Montserrat" w:hAnsi="Montserrat" w:cs="Arial"/>
          <w:sz w:val="18"/>
          <w:szCs w:val="18"/>
          <w:lang w:val="es-MX"/>
        </w:rPr>
        <w:t>ac</w:t>
      </w:r>
      <w:r w:rsidRPr="005D7388">
        <w:rPr>
          <w:rFonts w:ascii="Montserrat" w:hAnsi="Montserrat" w:cs="Arial"/>
          <w:spacing w:val="1"/>
          <w:sz w:val="18"/>
          <w:szCs w:val="18"/>
          <w:lang w:val="es-MX"/>
        </w:rPr>
        <w:t>i</w:t>
      </w:r>
      <w:r w:rsidRPr="005D7388">
        <w:rPr>
          <w:rFonts w:ascii="Montserrat" w:hAnsi="Montserrat" w:cs="Arial"/>
          <w:spacing w:val="-3"/>
          <w:sz w:val="18"/>
          <w:szCs w:val="18"/>
          <w:lang w:val="es-MX"/>
        </w:rPr>
        <w:t>ó</w:t>
      </w:r>
      <w:r w:rsidRPr="005D7388">
        <w:rPr>
          <w:rFonts w:ascii="Montserrat" w:hAnsi="Montserrat" w:cs="Arial"/>
          <w:sz w:val="18"/>
          <w:szCs w:val="18"/>
          <w:lang w:val="es-MX"/>
        </w:rPr>
        <w:t>n</w:t>
      </w:r>
      <w:r w:rsidRPr="005D7388">
        <w:rPr>
          <w:rFonts w:ascii="Montserrat" w:hAnsi="Montserrat" w:cs="Arial"/>
          <w:spacing w:val="-6"/>
          <w:sz w:val="18"/>
          <w:szCs w:val="18"/>
          <w:lang w:val="es-MX"/>
        </w:rPr>
        <w:t xml:space="preserve"> </w:t>
      </w:r>
      <w:r w:rsidRPr="005D7388">
        <w:rPr>
          <w:rFonts w:ascii="Montserrat" w:hAnsi="Montserrat" w:cs="Arial"/>
          <w:sz w:val="18"/>
          <w:szCs w:val="18"/>
          <w:lang w:val="es-MX"/>
        </w:rPr>
        <w:t>con</w:t>
      </w:r>
      <w:r w:rsidRPr="005D7388">
        <w:rPr>
          <w:rFonts w:ascii="Montserrat" w:hAnsi="Montserrat" w:cs="Arial"/>
          <w:spacing w:val="-3"/>
          <w:sz w:val="18"/>
          <w:szCs w:val="18"/>
          <w:lang w:val="es-MX"/>
        </w:rPr>
        <w:t>j</w:t>
      </w:r>
      <w:r w:rsidRPr="005D7388">
        <w:rPr>
          <w:rFonts w:ascii="Montserrat" w:hAnsi="Montserrat" w:cs="Arial"/>
          <w:spacing w:val="2"/>
          <w:sz w:val="18"/>
          <w:szCs w:val="18"/>
          <w:lang w:val="es-MX"/>
        </w:rPr>
        <w:t>u</w:t>
      </w:r>
      <w:r w:rsidRPr="005D7388">
        <w:rPr>
          <w:rFonts w:ascii="Montserrat" w:hAnsi="Montserrat" w:cs="Arial"/>
          <w:spacing w:val="1"/>
          <w:sz w:val="18"/>
          <w:szCs w:val="18"/>
          <w:lang w:val="es-MX"/>
        </w:rPr>
        <w:t>n</w:t>
      </w:r>
      <w:r w:rsidRPr="005D7388">
        <w:rPr>
          <w:rFonts w:ascii="Montserrat" w:hAnsi="Montserrat" w:cs="Arial"/>
          <w:sz w:val="18"/>
          <w:szCs w:val="18"/>
          <w:lang w:val="es-MX"/>
        </w:rPr>
        <w:t>ta,</w:t>
      </w:r>
      <w:r w:rsidRPr="005D7388">
        <w:rPr>
          <w:rFonts w:ascii="Montserrat" w:hAnsi="Montserrat" w:cs="Arial"/>
          <w:spacing w:val="-11"/>
          <w:sz w:val="18"/>
          <w:szCs w:val="18"/>
          <w:lang w:val="es-MX"/>
        </w:rPr>
        <w:t xml:space="preserve"> </w:t>
      </w:r>
      <w:r w:rsidRPr="005D7388">
        <w:rPr>
          <w:rFonts w:ascii="Montserrat" w:hAnsi="Montserrat" w:cs="Arial"/>
          <w:spacing w:val="1"/>
          <w:sz w:val="18"/>
          <w:szCs w:val="18"/>
          <w:lang w:val="es-MX"/>
        </w:rPr>
        <w:t>q</w:t>
      </w:r>
      <w:r w:rsidRPr="005D7388">
        <w:rPr>
          <w:rFonts w:ascii="Montserrat" w:hAnsi="Montserrat" w:cs="Arial"/>
          <w:spacing w:val="2"/>
          <w:sz w:val="18"/>
          <w:szCs w:val="18"/>
          <w:lang w:val="es-MX"/>
        </w:rPr>
        <w:t>u</w:t>
      </w:r>
      <w:r w:rsidRPr="005D7388">
        <w:rPr>
          <w:rFonts w:ascii="Montserrat" w:hAnsi="Montserrat" w:cs="Arial"/>
          <w:sz w:val="18"/>
          <w:szCs w:val="18"/>
          <w:lang w:val="es-MX"/>
        </w:rPr>
        <w:t>e</w:t>
      </w:r>
      <w:r w:rsidRPr="005D7388">
        <w:rPr>
          <w:rFonts w:ascii="Montserrat" w:hAnsi="Montserrat" w:cs="Arial"/>
          <w:spacing w:val="-8"/>
          <w:sz w:val="18"/>
          <w:szCs w:val="18"/>
          <w:lang w:val="es-MX"/>
        </w:rPr>
        <w:t xml:space="preserve"> </w:t>
      </w:r>
      <w:r w:rsidRPr="005D7388">
        <w:rPr>
          <w:rFonts w:ascii="Montserrat" w:hAnsi="Montserrat" w:cs="Arial"/>
          <w:sz w:val="18"/>
          <w:szCs w:val="18"/>
          <w:lang w:val="es-MX"/>
        </w:rPr>
        <w:t>e</w:t>
      </w:r>
      <w:r w:rsidRPr="005D7388">
        <w:rPr>
          <w:rFonts w:ascii="Montserrat" w:hAnsi="Montserrat" w:cs="Arial"/>
          <w:spacing w:val="-2"/>
          <w:sz w:val="18"/>
          <w:szCs w:val="18"/>
          <w:lang w:val="es-MX"/>
        </w:rPr>
        <w:t>s</w:t>
      </w:r>
      <w:r w:rsidRPr="005D7388">
        <w:rPr>
          <w:rFonts w:ascii="Montserrat" w:hAnsi="Montserrat" w:cs="Arial"/>
          <w:sz w:val="18"/>
          <w:szCs w:val="18"/>
          <w:lang w:val="es-MX"/>
        </w:rPr>
        <w:t>te</w:t>
      </w:r>
      <w:r w:rsidRPr="005D7388">
        <w:rPr>
          <w:rFonts w:ascii="Montserrat" w:hAnsi="Montserrat" w:cs="Arial"/>
          <w:spacing w:val="-8"/>
          <w:sz w:val="18"/>
          <w:szCs w:val="18"/>
          <w:lang w:val="es-MX"/>
        </w:rPr>
        <w:t xml:space="preserve"> </w:t>
      </w:r>
      <w:r w:rsidRPr="005D7388">
        <w:rPr>
          <w:rFonts w:ascii="Montserrat" w:hAnsi="Montserrat" w:cs="Arial"/>
          <w:sz w:val="18"/>
          <w:szCs w:val="18"/>
          <w:lang w:val="es-MX"/>
        </w:rPr>
        <w:t>f</w:t>
      </w:r>
      <w:r w:rsidRPr="005D7388">
        <w:rPr>
          <w:rFonts w:ascii="Montserrat" w:hAnsi="Montserrat" w:cs="Arial"/>
          <w:spacing w:val="1"/>
          <w:sz w:val="18"/>
          <w:szCs w:val="18"/>
          <w:lang w:val="es-MX"/>
        </w:rPr>
        <w:t>i</w:t>
      </w:r>
      <w:r w:rsidRPr="005D7388">
        <w:rPr>
          <w:rFonts w:ascii="Montserrat" w:hAnsi="Montserrat" w:cs="Arial"/>
          <w:spacing w:val="-1"/>
          <w:sz w:val="18"/>
          <w:szCs w:val="18"/>
          <w:lang w:val="es-MX"/>
        </w:rPr>
        <w:t>r</w:t>
      </w:r>
      <w:r w:rsidRPr="005D7388">
        <w:rPr>
          <w:rFonts w:ascii="Montserrat" w:hAnsi="Montserrat" w:cs="Arial"/>
          <w:sz w:val="18"/>
          <w:szCs w:val="18"/>
          <w:lang w:val="es-MX"/>
        </w:rPr>
        <w:t>ma</w:t>
      </w:r>
      <w:r w:rsidRPr="005D7388">
        <w:rPr>
          <w:rFonts w:ascii="Montserrat" w:hAnsi="Montserrat" w:cs="Arial"/>
          <w:spacing w:val="1"/>
          <w:sz w:val="18"/>
          <w:szCs w:val="18"/>
          <w:lang w:val="es-MX"/>
        </w:rPr>
        <w:t>d</w:t>
      </w:r>
      <w:r w:rsidRPr="005D7388">
        <w:rPr>
          <w:rFonts w:ascii="Montserrat" w:hAnsi="Montserrat" w:cs="Arial"/>
          <w:sz w:val="18"/>
          <w:szCs w:val="18"/>
          <w:lang w:val="es-MX"/>
        </w:rPr>
        <w:t>o</w:t>
      </w:r>
      <w:r w:rsidRPr="005D7388">
        <w:rPr>
          <w:rFonts w:ascii="Montserrat" w:hAnsi="Montserrat" w:cs="Arial"/>
          <w:spacing w:val="-8"/>
          <w:sz w:val="18"/>
          <w:szCs w:val="18"/>
          <w:lang w:val="es-MX"/>
        </w:rPr>
        <w:t xml:space="preserve"> </w:t>
      </w:r>
      <w:r w:rsidRPr="005D7388">
        <w:rPr>
          <w:rFonts w:ascii="Montserrat" w:hAnsi="Montserrat" w:cs="Arial"/>
          <w:sz w:val="18"/>
          <w:szCs w:val="18"/>
          <w:lang w:val="es-MX"/>
        </w:rPr>
        <w:t>autó</w:t>
      </w:r>
      <w:r w:rsidRPr="005D7388">
        <w:rPr>
          <w:rFonts w:ascii="Montserrat" w:hAnsi="Montserrat" w:cs="Arial"/>
          <w:spacing w:val="2"/>
          <w:sz w:val="18"/>
          <w:szCs w:val="18"/>
          <w:lang w:val="es-MX"/>
        </w:rPr>
        <w:t>g</w:t>
      </w:r>
      <w:r w:rsidRPr="005D7388">
        <w:rPr>
          <w:rFonts w:ascii="Montserrat" w:hAnsi="Montserrat" w:cs="Arial"/>
          <w:spacing w:val="-3"/>
          <w:sz w:val="18"/>
          <w:szCs w:val="18"/>
          <w:lang w:val="es-MX"/>
        </w:rPr>
        <w:t>r</w:t>
      </w:r>
      <w:r w:rsidRPr="005D7388">
        <w:rPr>
          <w:rFonts w:ascii="Montserrat" w:hAnsi="Montserrat" w:cs="Arial"/>
          <w:sz w:val="18"/>
          <w:szCs w:val="18"/>
          <w:lang w:val="es-MX"/>
        </w:rPr>
        <w:t>afam</w:t>
      </w:r>
      <w:r w:rsidRPr="005D7388">
        <w:rPr>
          <w:rFonts w:ascii="Montserrat" w:hAnsi="Montserrat" w:cs="Arial"/>
          <w:spacing w:val="-1"/>
          <w:sz w:val="18"/>
          <w:szCs w:val="18"/>
          <w:lang w:val="es-MX"/>
        </w:rPr>
        <w:t>e</w:t>
      </w:r>
      <w:r w:rsidRPr="005D7388">
        <w:rPr>
          <w:rFonts w:ascii="Montserrat" w:hAnsi="Montserrat" w:cs="Arial"/>
          <w:spacing w:val="1"/>
          <w:sz w:val="18"/>
          <w:szCs w:val="18"/>
          <w:lang w:val="es-MX"/>
        </w:rPr>
        <w:t>n</w:t>
      </w:r>
      <w:r w:rsidRPr="005D7388">
        <w:rPr>
          <w:rFonts w:ascii="Montserrat" w:hAnsi="Montserrat" w:cs="Arial"/>
          <w:sz w:val="18"/>
          <w:szCs w:val="18"/>
          <w:lang w:val="es-MX"/>
        </w:rPr>
        <w:t>te</w:t>
      </w:r>
      <w:r w:rsidRPr="005D7388">
        <w:rPr>
          <w:rFonts w:ascii="Montserrat" w:hAnsi="Montserrat" w:cs="Arial"/>
          <w:spacing w:val="-8"/>
          <w:sz w:val="18"/>
          <w:szCs w:val="18"/>
          <w:lang w:val="es-MX"/>
        </w:rPr>
        <w:t xml:space="preserve"> </w:t>
      </w:r>
      <w:r w:rsidRPr="005D7388">
        <w:rPr>
          <w:rFonts w:ascii="Montserrat" w:hAnsi="Montserrat" w:cs="Arial"/>
          <w:spacing w:val="1"/>
          <w:sz w:val="18"/>
          <w:szCs w:val="18"/>
          <w:lang w:val="es-MX"/>
        </w:rPr>
        <w:t>p</w:t>
      </w:r>
      <w:r w:rsidRPr="005D7388">
        <w:rPr>
          <w:rFonts w:ascii="Montserrat" w:hAnsi="Montserrat" w:cs="Arial"/>
          <w:sz w:val="18"/>
          <w:szCs w:val="18"/>
          <w:lang w:val="es-MX"/>
        </w:rPr>
        <w:t>or</w:t>
      </w:r>
      <w:r w:rsidRPr="005D7388">
        <w:rPr>
          <w:rFonts w:ascii="Montserrat" w:hAnsi="Montserrat" w:cs="Arial"/>
          <w:spacing w:val="-8"/>
          <w:sz w:val="18"/>
          <w:szCs w:val="18"/>
          <w:lang w:val="es-MX"/>
        </w:rPr>
        <w:t xml:space="preserve"> </w:t>
      </w:r>
      <w:r w:rsidRPr="005D7388">
        <w:rPr>
          <w:rFonts w:ascii="Montserrat" w:hAnsi="Montserrat" w:cs="Arial"/>
          <w:sz w:val="18"/>
          <w:szCs w:val="18"/>
          <w:lang w:val="es-MX"/>
        </w:rPr>
        <w:t>ca</w:t>
      </w:r>
      <w:r w:rsidRPr="005D7388">
        <w:rPr>
          <w:rFonts w:ascii="Montserrat" w:hAnsi="Montserrat" w:cs="Arial"/>
          <w:spacing w:val="1"/>
          <w:sz w:val="18"/>
          <w:szCs w:val="18"/>
          <w:lang w:val="es-MX"/>
        </w:rPr>
        <w:t>d</w:t>
      </w:r>
      <w:r w:rsidRPr="005D7388">
        <w:rPr>
          <w:rFonts w:ascii="Montserrat" w:hAnsi="Montserrat" w:cs="Arial"/>
          <w:sz w:val="18"/>
          <w:szCs w:val="18"/>
          <w:lang w:val="es-MX"/>
        </w:rPr>
        <w:t>a</w:t>
      </w:r>
      <w:r w:rsidRPr="005D7388">
        <w:rPr>
          <w:rFonts w:ascii="Montserrat" w:hAnsi="Montserrat" w:cs="Arial"/>
          <w:spacing w:val="-7"/>
          <w:sz w:val="18"/>
          <w:szCs w:val="18"/>
          <w:lang w:val="es-MX"/>
        </w:rPr>
        <w:t xml:space="preserve"> </w:t>
      </w:r>
      <w:r w:rsidRPr="005D7388">
        <w:rPr>
          <w:rFonts w:ascii="Montserrat" w:hAnsi="Montserrat" w:cs="Arial"/>
          <w:spacing w:val="-1"/>
          <w:sz w:val="18"/>
          <w:szCs w:val="18"/>
          <w:lang w:val="es-MX"/>
        </w:rPr>
        <w:t>r</w:t>
      </w:r>
      <w:r w:rsidRPr="005D7388">
        <w:rPr>
          <w:rFonts w:ascii="Montserrat" w:hAnsi="Montserrat" w:cs="Arial"/>
          <w:sz w:val="18"/>
          <w:szCs w:val="18"/>
          <w:lang w:val="es-MX"/>
        </w:rPr>
        <w:t>e</w:t>
      </w:r>
      <w:r w:rsidRPr="005D7388">
        <w:rPr>
          <w:rFonts w:ascii="Montserrat" w:hAnsi="Montserrat" w:cs="Arial"/>
          <w:spacing w:val="1"/>
          <w:sz w:val="18"/>
          <w:szCs w:val="18"/>
          <w:lang w:val="es-MX"/>
        </w:rPr>
        <w:t>p</w:t>
      </w:r>
      <w:r w:rsidRPr="005D7388">
        <w:rPr>
          <w:rFonts w:ascii="Montserrat" w:hAnsi="Montserrat" w:cs="Arial"/>
          <w:spacing w:val="-1"/>
          <w:sz w:val="18"/>
          <w:szCs w:val="18"/>
          <w:lang w:val="es-MX"/>
        </w:rPr>
        <w:t>r</w:t>
      </w:r>
      <w:r w:rsidRPr="005D7388">
        <w:rPr>
          <w:rFonts w:ascii="Montserrat" w:hAnsi="Montserrat" w:cs="Arial"/>
          <w:sz w:val="18"/>
          <w:szCs w:val="18"/>
          <w:lang w:val="es-MX"/>
        </w:rPr>
        <w:t>ese</w:t>
      </w:r>
      <w:r w:rsidRPr="005D7388">
        <w:rPr>
          <w:rFonts w:ascii="Montserrat" w:hAnsi="Montserrat" w:cs="Arial"/>
          <w:spacing w:val="1"/>
          <w:sz w:val="18"/>
          <w:szCs w:val="18"/>
          <w:lang w:val="es-MX"/>
        </w:rPr>
        <w:t>n</w:t>
      </w:r>
      <w:r w:rsidRPr="005D7388">
        <w:rPr>
          <w:rFonts w:ascii="Montserrat" w:hAnsi="Montserrat" w:cs="Arial"/>
          <w:sz w:val="18"/>
          <w:szCs w:val="18"/>
          <w:lang w:val="es-MX"/>
        </w:rPr>
        <w:t>ta</w:t>
      </w:r>
      <w:r w:rsidRPr="005D7388">
        <w:rPr>
          <w:rFonts w:ascii="Montserrat" w:hAnsi="Montserrat" w:cs="Arial"/>
          <w:spacing w:val="1"/>
          <w:sz w:val="18"/>
          <w:szCs w:val="18"/>
          <w:lang w:val="es-MX"/>
        </w:rPr>
        <w:t>n</w:t>
      </w:r>
      <w:r w:rsidRPr="005D7388">
        <w:rPr>
          <w:rFonts w:ascii="Montserrat" w:hAnsi="Montserrat" w:cs="Arial"/>
          <w:sz w:val="18"/>
          <w:szCs w:val="18"/>
          <w:lang w:val="es-MX"/>
        </w:rPr>
        <w:t>te</w:t>
      </w:r>
      <w:r w:rsidRPr="005D7388">
        <w:rPr>
          <w:rFonts w:ascii="Montserrat" w:hAnsi="Montserrat" w:cs="Arial"/>
          <w:spacing w:val="-8"/>
          <w:sz w:val="18"/>
          <w:szCs w:val="18"/>
          <w:lang w:val="es-MX"/>
        </w:rPr>
        <w:t xml:space="preserve"> </w:t>
      </w:r>
      <w:r w:rsidRPr="005D7388">
        <w:rPr>
          <w:rFonts w:ascii="Montserrat" w:hAnsi="Montserrat" w:cs="Arial"/>
          <w:sz w:val="18"/>
          <w:szCs w:val="18"/>
          <w:lang w:val="es-MX"/>
        </w:rPr>
        <w:t>en</w:t>
      </w:r>
      <w:r w:rsidRPr="005D7388">
        <w:rPr>
          <w:rFonts w:ascii="Montserrat" w:hAnsi="Montserrat" w:cs="Arial"/>
          <w:spacing w:val="-8"/>
          <w:sz w:val="18"/>
          <w:szCs w:val="18"/>
          <w:lang w:val="es-MX"/>
        </w:rPr>
        <w:t xml:space="preserve"> </w:t>
      </w:r>
      <w:r w:rsidRPr="005D7388">
        <w:rPr>
          <w:rFonts w:ascii="Montserrat" w:hAnsi="Montserrat" w:cs="Arial"/>
          <w:spacing w:val="-2"/>
          <w:sz w:val="18"/>
          <w:szCs w:val="18"/>
          <w:lang w:val="es-MX"/>
        </w:rPr>
        <w:t>s</w:t>
      </w:r>
      <w:r w:rsidRPr="005D7388">
        <w:rPr>
          <w:rFonts w:ascii="Montserrat" w:hAnsi="Montserrat" w:cs="Arial"/>
          <w:sz w:val="18"/>
          <w:szCs w:val="18"/>
          <w:lang w:val="es-MX"/>
        </w:rPr>
        <w:t>u</w:t>
      </w:r>
      <w:r w:rsidRPr="005D7388">
        <w:rPr>
          <w:rFonts w:ascii="Montserrat" w:hAnsi="Montserrat" w:cs="Arial"/>
          <w:spacing w:val="-5"/>
          <w:sz w:val="18"/>
          <w:szCs w:val="18"/>
          <w:lang w:val="es-MX"/>
        </w:rPr>
        <w:t xml:space="preserve"> </w:t>
      </w:r>
      <w:r w:rsidRPr="005D7388">
        <w:rPr>
          <w:rFonts w:ascii="Montserrat" w:hAnsi="Montserrat" w:cs="Arial"/>
          <w:sz w:val="18"/>
          <w:szCs w:val="18"/>
          <w:lang w:val="es-MX"/>
        </w:rPr>
        <w:t>esc</w:t>
      </w:r>
      <w:r w:rsidRPr="005D7388">
        <w:rPr>
          <w:rFonts w:ascii="Montserrat" w:hAnsi="Montserrat" w:cs="Arial"/>
          <w:spacing w:val="-1"/>
          <w:sz w:val="18"/>
          <w:szCs w:val="18"/>
          <w:lang w:val="es-MX"/>
        </w:rPr>
        <w:t>ri</w:t>
      </w:r>
      <w:r w:rsidRPr="005D7388">
        <w:rPr>
          <w:rFonts w:ascii="Montserrat" w:hAnsi="Montserrat" w:cs="Arial"/>
          <w:sz w:val="18"/>
          <w:szCs w:val="18"/>
          <w:lang w:val="es-MX"/>
        </w:rPr>
        <w:t>to</w:t>
      </w:r>
      <w:r w:rsidRPr="005D7388">
        <w:rPr>
          <w:rFonts w:ascii="Montserrat" w:hAnsi="Montserrat" w:cs="Arial"/>
          <w:w w:val="99"/>
          <w:sz w:val="18"/>
          <w:szCs w:val="18"/>
          <w:lang w:val="es-MX"/>
        </w:rPr>
        <w:t xml:space="preserve"> </w:t>
      </w:r>
      <w:r w:rsidRPr="005D7388">
        <w:rPr>
          <w:rFonts w:ascii="Montserrat" w:hAnsi="Montserrat" w:cs="Arial"/>
          <w:sz w:val="18"/>
          <w:szCs w:val="18"/>
          <w:lang w:val="es-MX"/>
        </w:rPr>
        <w:t>co</w:t>
      </w:r>
      <w:r w:rsidRPr="005D7388">
        <w:rPr>
          <w:rFonts w:ascii="Montserrat" w:hAnsi="Montserrat" w:cs="Arial"/>
          <w:spacing w:val="-1"/>
          <w:sz w:val="18"/>
          <w:szCs w:val="18"/>
          <w:lang w:val="es-MX"/>
        </w:rPr>
        <w:t>rr</w:t>
      </w:r>
      <w:r w:rsidRPr="005D7388">
        <w:rPr>
          <w:rFonts w:ascii="Montserrat" w:hAnsi="Montserrat" w:cs="Arial"/>
          <w:sz w:val="18"/>
          <w:szCs w:val="18"/>
          <w:lang w:val="es-MX"/>
        </w:rPr>
        <w:t>es</w:t>
      </w:r>
      <w:r w:rsidRPr="005D7388">
        <w:rPr>
          <w:rFonts w:ascii="Montserrat" w:hAnsi="Montserrat" w:cs="Arial"/>
          <w:spacing w:val="1"/>
          <w:sz w:val="18"/>
          <w:szCs w:val="18"/>
          <w:lang w:val="es-MX"/>
        </w:rPr>
        <w:t>p</w:t>
      </w:r>
      <w:r w:rsidRPr="005D7388">
        <w:rPr>
          <w:rFonts w:ascii="Montserrat" w:hAnsi="Montserrat" w:cs="Arial"/>
          <w:sz w:val="18"/>
          <w:szCs w:val="18"/>
          <w:lang w:val="es-MX"/>
        </w:rPr>
        <w:t>o</w:t>
      </w:r>
      <w:r w:rsidRPr="005D7388">
        <w:rPr>
          <w:rFonts w:ascii="Montserrat" w:hAnsi="Montserrat" w:cs="Arial"/>
          <w:spacing w:val="1"/>
          <w:sz w:val="18"/>
          <w:szCs w:val="18"/>
          <w:lang w:val="es-MX"/>
        </w:rPr>
        <w:t>ndi</w:t>
      </w:r>
      <w:r w:rsidRPr="005D7388">
        <w:rPr>
          <w:rFonts w:ascii="Montserrat" w:hAnsi="Montserrat" w:cs="Arial"/>
          <w:sz w:val="18"/>
          <w:szCs w:val="18"/>
          <w:lang w:val="es-MX"/>
        </w:rPr>
        <w:t>e</w:t>
      </w:r>
      <w:r w:rsidRPr="005D7388">
        <w:rPr>
          <w:rFonts w:ascii="Montserrat" w:hAnsi="Montserrat" w:cs="Arial"/>
          <w:spacing w:val="1"/>
          <w:sz w:val="18"/>
          <w:szCs w:val="18"/>
          <w:lang w:val="es-MX"/>
        </w:rPr>
        <w:t>n</w:t>
      </w:r>
      <w:r w:rsidRPr="005D7388">
        <w:rPr>
          <w:rFonts w:ascii="Montserrat" w:hAnsi="Montserrat" w:cs="Arial"/>
          <w:sz w:val="18"/>
          <w:szCs w:val="18"/>
          <w:lang w:val="es-MX"/>
        </w:rPr>
        <w:t>te.</w:t>
      </w:r>
    </w:p>
    <w:p w14:paraId="55B0BE86" w14:textId="77777777" w:rsidR="005D7388" w:rsidRPr="005D7388" w:rsidRDefault="005D7388" w:rsidP="005D7388">
      <w:pPr>
        <w:rPr>
          <w:rFonts w:ascii="Montserrat" w:hAnsi="Montserrat" w:cs="Arial"/>
          <w:sz w:val="18"/>
          <w:szCs w:val="18"/>
          <w:lang w:val="es-MX"/>
        </w:rPr>
      </w:pPr>
    </w:p>
    <w:p w14:paraId="788A0BD1" w14:textId="77777777" w:rsidR="005D7388" w:rsidRPr="005D7388" w:rsidRDefault="005D7388" w:rsidP="005D7388">
      <w:pPr>
        <w:pStyle w:val="Ttulo1"/>
        <w:spacing w:before="0" w:after="0"/>
        <w:ind w:left="965" w:right="102" w:hanging="853"/>
        <w:jc w:val="both"/>
        <w:rPr>
          <w:rFonts w:ascii="Montserrat" w:hAnsi="Montserrat" w:cs="Arial"/>
          <w:b w:val="0"/>
          <w:sz w:val="18"/>
          <w:szCs w:val="18"/>
        </w:rPr>
      </w:pPr>
      <w:proofErr w:type="spellStart"/>
      <w:r w:rsidRPr="005D7388">
        <w:rPr>
          <w:rFonts w:ascii="Montserrat" w:hAnsi="Montserrat" w:cs="Arial"/>
          <w:sz w:val="18"/>
          <w:szCs w:val="18"/>
        </w:rPr>
        <w:t>DLA</w:t>
      </w:r>
      <w:proofErr w:type="spellEnd"/>
      <w:r w:rsidRPr="005D7388">
        <w:rPr>
          <w:rFonts w:ascii="Montserrat" w:hAnsi="Montserrat" w:cs="Arial"/>
          <w:spacing w:val="-7"/>
          <w:sz w:val="18"/>
          <w:szCs w:val="18"/>
        </w:rPr>
        <w:t xml:space="preserve"> </w:t>
      </w:r>
      <w:r w:rsidRPr="005D7388">
        <w:rPr>
          <w:rFonts w:ascii="Montserrat" w:hAnsi="Montserrat" w:cs="Arial"/>
          <w:sz w:val="18"/>
          <w:szCs w:val="18"/>
        </w:rPr>
        <w:t>3.</w:t>
      </w:r>
      <w:r w:rsidRPr="005D7388">
        <w:rPr>
          <w:rFonts w:ascii="Montserrat" w:hAnsi="Montserrat" w:cs="Arial"/>
          <w:spacing w:val="34"/>
          <w:sz w:val="18"/>
          <w:szCs w:val="18"/>
        </w:rPr>
        <w:t xml:space="preserve"> </w:t>
      </w:r>
      <w:r w:rsidRPr="005D7388">
        <w:rPr>
          <w:rFonts w:ascii="Montserrat" w:hAnsi="Montserrat" w:cs="Arial"/>
          <w:spacing w:val="-2"/>
          <w:sz w:val="18"/>
          <w:szCs w:val="18"/>
        </w:rPr>
        <w:t>E</w:t>
      </w:r>
      <w:r w:rsidRPr="005D7388">
        <w:rPr>
          <w:rFonts w:ascii="Montserrat" w:hAnsi="Montserrat" w:cs="Arial"/>
          <w:sz w:val="18"/>
          <w:szCs w:val="18"/>
        </w:rPr>
        <w:t>scrito</w:t>
      </w:r>
      <w:r w:rsidRPr="005D7388">
        <w:rPr>
          <w:rFonts w:ascii="Montserrat" w:hAnsi="Montserrat" w:cs="Arial"/>
          <w:spacing w:val="-8"/>
          <w:sz w:val="18"/>
          <w:szCs w:val="18"/>
        </w:rPr>
        <w:t xml:space="preserve"> </w:t>
      </w:r>
      <w:r w:rsidRPr="005D7388">
        <w:rPr>
          <w:rFonts w:ascii="Montserrat" w:hAnsi="Montserrat" w:cs="Arial"/>
          <w:sz w:val="18"/>
          <w:szCs w:val="18"/>
        </w:rPr>
        <w:t>m</w:t>
      </w:r>
      <w:r w:rsidRPr="005D7388">
        <w:rPr>
          <w:rFonts w:ascii="Montserrat" w:hAnsi="Montserrat" w:cs="Arial"/>
          <w:spacing w:val="-1"/>
          <w:sz w:val="18"/>
          <w:szCs w:val="18"/>
        </w:rPr>
        <w:t>e</w:t>
      </w:r>
      <w:r w:rsidRPr="005D7388">
        <w:rPr>
          <w:rFonts w:ascii="Montserrat" w:hAnsi="Montserrat" w:cs="Arial"/>
          <w:spacing w:val="1"/>
          <w:sz w:val="18"/>
          <w:szCs w:val="18"/>
        </w:rPr>
        <w:t>d</w:t>
      </w:r>
      <w:r w:rsidRPr="005D7388">
        <w:rPr>
          <w:rFonts w:ascii="Montserrat" w:hAnsi="Montserrat" w:cs="Arial"/>
          <w:sz w:val="18"/>
          <w:szCs w:val="18"/>
        </w:rPr>
        <w:t>ia</w:t>
      </w:r>
      <w:r w:rsidRPr="005D7388">
        <w:rPr>
          <w:rFonts w:ascii="Montserrat" w:hAnsi="Montserrat" w:cs="Arial"/>
          <w:spacing w:val="3"/>
          <w:sz w:val="18"/>
          <w:szCs w:val="18"/>
        </w:rPr>
        <w:t>n</w:t>
      </w:r>
      <w:r w:rsidRPr="005D7388">
        <w:rPr>
          <w:rFonts w:ascii="Montserrat" w:hAnsi="Montserrat" w:cs="Arial"/>
          <w:sz w:val="18"/>
          <w:szCs w:val="18"/>
        </w:rPr>
        <w:t>te</w:t>
      </w:r>
      <w:r w:rsidRPr="005D7388">
        <w:rPr>
          <w:rFonts w:ascii="Montserrat" w:hAnsi="Montserrat" w:cs="Arial"/>
          <w:spacing w:val="-7"/>
          <w:sz w:val="18"/>
          <w:szCs w:val="18"/>
        </w:rPr>
        <w:t xml:space="preserve"> </w:t>
      </w:r>
      <w:r w:rsidRPr="005D7388">
        <w:rPr>
          <w:rFonts w:ascii="Montserrat" w:hAnsi="Montserrat" w:cs="Arial"/>
          <w:spacing w:val="-1"/>
          <w:sz w:val="18"/>
          <w:szCs w:val="18"/>
        </w:rPr>
        <w:t>e</w:t>
      </w:r>
      <w:r w:rsidRPr="005D7388">
        <w:rPr>
          <w:rFonts w:ascii="Montserrat" w:hAnsi="Montserrat" w:cs="Arial"/>
          <w:sz w:val="18"/>
          <w:szCs w:val="18"/>
        </w:rPr>
        <w:t>l</w:t>
      </w:r>
      <w:r w:rsidRPr="005D7388">
        <w:rPr>
          <w:rFonts w:ascii="Montserrat" w:hAnsi="Montserrat" w:cs="Arial"/>
          <w:spacing w:val="-6"/>
          <w:sz w:val="18"/>
          <w:szCs w:val="18"/>
        </w:rPr>
        <w:t xml:space="preserve"> </w:t>
      </w:r>
      <w:r w:rsidRPr="005D7388">
        <w:rPr>
          <w:rFonts w:ascii="Montserrat" w:hAnsi="Montserrat" w:cs="Arial"/>
          <w:sz w:val="18"/>
          <w:szCs w:val="18"/>
        </w:rPr>
        <w:t>c</w:t>
      </w:r>
      <w:r w:rsidRPr="005D7388">
        <w:rPr>
          <w:rFonts w:ascii="Montserrat" w:hAnsi="Montserrat" w:cs="Arial"/>
          <w:spacing w:val="2"/>
          <w:sz w:val="18"/>
          <w:szCs w:val="18"/>
        </w:rPr>
        <w:t>u</w:t>
      </w:r>
      <w:r w:rsidRPr="005D7388">
        <w:rPr>
          <w:rFonts w:ascii="Montserrat" w:hAnsi="Montserrat" w:cs="Arial"/>
          <w:sz w:val="18"/>
          <w:szCs w:val="18"/>
        </w:rPr>
        <w:t>al</w:t>
      </w:r>
      <w:r w:rsidRPr="005D7388">
        <w:rPr>
          <w:rFonts w:ascii="Montserrat" w:hAnsi="Montserrat" w:cs="Arial"/>
          <w:spacing w:val="-7"/>
          <w:sz w:val="18"/>
          <w:szCs w:val="18"/>
        </w:rPr>
        <w:t xml:space="preserve"> </w:t>
      </w:r>
      <w:r w:rsidRPr="005D7388">
        <w:rPr>
          <w:rFonts w:ascii="Montserrat" w:hAnsi="Montserrat" w:cs="Arial"/>
          <w:spacing w:val="1"/>
          <w:sz w:val="18"/>
          <w:szCs w:val="18"/>
        </w:rPr>
        <w:t>d</w:t>
      </w:r>
      <w:r w:rsidRPr="005D7388">
        <w:rPr>
          <w:rFonts w:ascii="Montserrat" w:hAnsi="Montserrat" w:cs="Arial"/>
          <w:spacing w:val="-1"/>
          <w:sz w:val="18"/>
          <w:szCs w:val="18"/>
        </w:rPr>
        <w:t>e</w:t>
      </w:r>
      <w:r w:rsidRPr="005D7388">
        <w:rPr>
          <w:rFonts w:ascii="Montserrat" w:hAnsi="Montserrat" w:cs="Arial"/>
          <w:sz w:val="18"/>
          <w:szCs w:val="18"/>
        </w:rPr>
        <w:t>clar</w:t>
      </w:r>
      <w:r w:rsidRPr="005D7388">
        <w:rPr>
          <w:rFonts w:ascii="Montserrat" w:hAnsi="Montserrat" w:cs="Arial"/>
          <w:spacing w:val="-1"/>
          <w:sz w:val="18"/>
          <w:szCs w:val="18"/>
        </w:rPr>
        <w:t>e</w:t>
      </w:r>
      <w:r w:rsidRPr="005D7388">
        <w:rPr>
          <w:rFonts w:ascii="Montserrat" w:hAnsi="Montserrat" w:cs="Arial"/>
          <w:sz w:val="18"/>
          <w:szCs w:val="18"/>
        </w:rPr>
        <w:t>,</w:t>
      </w:r>
      <w:r w:rsidRPr="005D7388">
        <w:rPr>
          <w:rFonts w:ascii="Montserrat" w:hAnsi="Montserrat" w:cs="Arial"/>
          <w:spacing w:val="-7"/>
          <w:sz w:val="18"/>
          <w:szCs w:val="18"/>
        </w:rPr>
        <w:t xml:space="preserve"> </w:t>
      </w:r>
      <w:r w:rsidRPr="005D7388">
        <w:rPr>
          <w:rFonts w:ascii="Montserrat" w:hAnsi="Montserrat" w:cs="Arial"/>
          <w:spacing w:val="1"/>
          <w:sz w:val="18"/>
          <w:szCs w:val="18"/>
        </w:rPr>
        <w:t>b</w:t>
      </w:r>
      <w:r w:rsidRPr="005D7388">
        <w:rPr>
          <w:rFonts w:ascii="Montserrat" w:hAnsi="Montserrat" w:cs="Arial"/>
          <w:sz w:val="18"/>
          <w:szCs w:val="18"/>
        </w:rPr>
        <w:t>ajo</w:t>
      </w:r>
      <w:r w:rsidRPr="005D7388">
        <w:rPr>
          <w:rFonts w:ascii="Montserrat" w:hAnsi="Montserrat" w:cs="Arial"/>
          <w:spacing w:val="-9"/>
          <w:sz w:val="18"/>
          <w:szCs w:val="18"/>
        </w:rPr>
        <w:t xml:space="preserve"> </w:t>
      </w:r>
      <w:r w:rsidRPr="005D7388">
        <w:rPr>
          <w:rFonts w:ascii="Montserrat" w:hAnsi="Montserrat" w:cs="Arial"/>
          <w:spacing w:val="1"/>
          <w:sz w:val="18"/>
          <w:szCs w:val="18"/>
        </w:rPr>
        <w:t>p</w:t>
      </w:r>
      <w:r w:rsidRPr="005D7388">
        <w:rPr>
          <w:rFonts w:ascii="Montserrat" w:hAnsi="Montserrat" w:cs="Arial"/>
          <w:sz w:val="18"/>
          <w:szCs w:val="18"/>
        </w:rPr>
        <w:t>rot</w:t>
      </w:r>
      <w:r w:rsidRPr="005D7388">
        <w:rPr>
          <w:rFonts w:ascii="Montserrat" w:hAnsi="Montserrat" w:cs="Arial"/>
          <w:spacing w:val="-2"/>
          <w:sz w:val="18"/>
          <w:szCs w:val="18"/>
        </w:rPr>
        <w:t>e</w:t>
      </w:r>
      <w:r w:rsidRPr="005D7388">
        <w:rPr>
          <w:rFonts w:ascii="Montserrat" w:hAnsi="Montserrat" w:cs="Arial"/>
          <w:sz w:val="18"/>
          <w:szCs w:val="18"/>
        </w:rPr>
        <w:t>s</w:t>
      </w:r>
      <w:r w:rsidRPr="005D7388">
        <w:rPr>
          <w:rFonts w:ascii="Montserrat" w:hAnsi="Montserrat" w:cs="Arial"/>
          <w:spacing w:val="1"/>
          <w:sz w:val="18"/>
          <w:szCs w:val="18"/>
        </w:rPr>
        <w:t>t</w:t>
      </w:r>
      <w:r w:rsidRPr="005D7388">
        <w:rPr>
          <w:rFonts w:ascii="Montserrat" w:hAnsi="Montserrat" w:cs="Arial"/>
          <w:sz w:val="18"/>
          <w:szCs w:val="18"/>
        </w:rPr>
        <w:t>a</w:t>
      </w:r>
      <w:r w:rsidRPr="005D7388">
        <w:rPr>
          <w:rFonts w:ascii="Montserrat" w:hAnsi="Montserrat" w:cs="Arial"/>
          <w:spacing w:val="-7"/>
          <w:sz w:val="18"/>
          <w:szCs w:val="18"/>
        </w:rPr>
        <w:t xml:space="preserve"> </w:t>
      </w:r>
      <w:r w:rsidRPr="005D7388">
        <w:rPr>
          <w:rFonts w:ascii="Montserrat" w:hAnsi="Montserrat" w:cs="Arial"/>
          <w:spacing w:val="1"/>
          <w:sz w:val="18"/>
          <w:szCs w:val="18"/>
        </w:rPr>
        <w:t>d</w:t>
      </w:r>
      <w:r w:rsidRPr="005D7388">
        <w:rPr>
          <w:rFonts w:ascii="Montserrat" w:hAnsi="Montserrat" w:cs="Arial"/>
          <w:sz w:val="18"/>
          <w:szCs w:val="18"/>
        </w:rPr>
        <w:t>e</w:t>
      </w:r>
      <w:r w:rsidRPr="005D7388">
        <w:rPr>
          <w:rFonts w:ascii="Montserrat" w:hAnsi="Montserrat" w:cs="Arial"/>
          <w:spacing w:val="-7"/>
          <w:sz w:val="18"/>
          <w:szCs w:val="18"/>
        </w:rPr>
        <w:t xml:space="preserve"> </w:t>
      </w:r>
      <w:r w:rsidRPr="005D7388">
        <w:rPr>
          <w:rFonts w:ascii="Montserrat" w:hAnsi="Montserrat" w:cs="Arial"/>
          <w:spacing w:val="1"/>
          <w:sz w:val="18"/>
          <w:szCs w:val="18"/>
        </w:rPr>
        <w:t>d</w:t>
      </w:r>
      <w:r w:rsidRPr="005D7388">
        <w:rPr>
          <w:rFonts w:ascii="Montserrat" w:hAnsi="Montserrat" w:cs="Arial"/>
          <w:spacing w:val="-1"/>
          <w:sz w:val="18"/>
          <w:szCs w:val="18"/>
        </w:rPr>
        <w:t>e</w:t>
      </w:r>
      <w:r w:rsidRPr="005D7388">
        <w:rPr>
          <w:rFonts w:ascii="Montserrat" w:hAnsi="Montserrat" w:cs="Arial"/>
          <w:sz w:val="18"/>
          <w:szCs w:val="18"/>
        </w:rPr>
        <w:t>cir</w:t>
      </w:r>
      <w:r w:rsidRPr="005D7388">
        <w:rPr>
          <w:rFonts w:ascii="Montserrat" w:hAnsi="Montserrat" w:cs="Arial"/>
          <w:spacing w:val="-7"/>
          <w:sz w:val="18"/>
          <w:szCs w:val="18"/>
        </w:rPr>
        <w:t xml:space="preserve"> </w:t>
      </w:r>
      <w:r w:rsidRPr="005D7388">
        <w:rPr>
          <w:rFonts w:ascii="Montserrat" w:hAnsi="Montserrat" w:cs="Arial"/>
          <w:spacing w:val="-2"/>
          <w:sz w:val="18"/>
          <w:szCs w:val="18"/>
        </w:rPr>
        <w:t>v</w:t>
      </w:r>
      <w:r w:rsidRPr="005D7388">
        <w:rPr>
          <w:rFonts w:ascii="Montserrat" w:hAnsi="Montserrat" w:cs="Arial"/>
          <w:spacing w:val="-1"/>
          <w:sz w:val="18"/>
          <w:szCs w:val="18"/>
        </w:rPr>
        <w:t>e</w:t>
      </w:r>
      <w:r w:rsidRPr="005D7388">
        <w:rPr>
          <w:rFonts w:ascii="Montserrat" w:hAnsi="Montserrat" w:cs="Arial"/>
          <w:sz w:val="18"/>
          <w:szCs w:val="18"/>
        </w:rPr>
        <w:t>r</w:t>
      </w:r>
      <w:r w:rsidRPr="005D7388">
        <w:rPr>
          <w:rFonts w:ascii="Montserrat" w:hAnsi="Montserrat" w:cs="Arial"/>
          <w:spacing w:val="1"/>
          <w:sz w:val="18"/>
          <w:szCs w:val="18"/>
        </w:rPr>
        <w:t>d</w:t>
      </w:r>
      <w:r w:rsidRPr="005D7388">
        <w:rPr>
          <w:rFonts w:ascii="Montserrat" w:hAnsi="Montserrat" w:cs="Arial"/>
          <w:sz w:val="18"/>
          <w:szCs w:val="18"/>
        </w:rPr>
        <w:t>ad,</w:t>
      </w:r>
      <w:r w:rsidRPr="005D7388">
        <w:rPr>
          <w:rFonts w:ascii="Montserrat" w:hAnsi="Montserrat" w:cs="Arial"/>
          <w:spacing w:val="-8"/>
          <w:sz w:val="18"/>
          <w:szCs w:val="18"/>
        </w:rPr>
        <w:t xml:space="preserve"> </w:t>
      </w:r>
      <w:r w:rsidRPr="005D7388">
        <w:rPr>
          <w:rFonts w:ascii="Montserrat" w:hAnsi="Montserrat" w:cs="Arial"/>
          <w:spacing w:val="-1"/>
          <w:sz w:val="18"/>
          <w:szCs w:val="18"/>
        </w:rPr>
        <w:t>q</w:t>
      </w:r>
      <w:r w:rsidRPr="005D7388">
        <w:rPr>
          <w:rFonts w:ascii="Montserrat" w:hAnsi="Montserrat" w:cs="Arial"/>
          <w:spacing w:val="2"/>
          <w:sz w:val="18"/>
          <w:szCs w:val="18"/>
        </w:rPr>
        <w:t>u</w:t>
      </w:r>
      <w:r w:rsidRPr="005D7388">
        <w:rPr>
          <w:rFonts w:ascii="Montserrat" w:hAnsi="Montserrat" w:cs="Arial"/>
          <w:sz w:val="18"/>
          <w:szCs w:val="18"/>
        </w:rPr>
        <w:t>e</w:t>
      </w:r>
      <w:r w:rsidRPr="005D7388">
        <w:rPr>
          <w:rFonts w:ascii="Montserrat" w:hAnsi="Montserrat" w:cs="Arial"/>
          <w:spacing w:val="-8"/>
          <w:sz w:val="18"/>
          <w:szCs w:val="18"/>
        </w:rPr>
        <w:t xml:space="preserve"> </w:t>
      </w:r>
      <w:r w:rsidRPr="005D7388">
        <w:rPr>
          <w:rFonts w:ascii="Montserrat" w:hAnsi="Montserrat" w:cs="Arial"/>
          <w:spacing w:val="1"/>
          <w:sz w:val="18"/>
          <w:szCs w:val="18"/>
        </w:rPr>
        <w:t>n</w:t>
      </w:r>
      <w:r w:rsidRPr="005D7388">
        <w:rPr>
          <w:rFonts w:ascii="Montserrat" w:hAnsi="Montserrat" w:cs="Arial"/>
          <w:sz w:val="18"/>
          <w:szCs w:val="18"/>
        </w:rPr>
        <w:t>o</w:t>
      </w:r>
      <w:r w:rsidRPr="005D7388">
        <w:rPr>
          <w:rFonts w:ascii="Montserrat" w:hAnsi="Montserrat" w:cs="Arial"/>
          <w:spacing w:val="-10"/>
          <w:sz w:val="18"/>
          <w:szCs w:val="18"/>
        </w:rPr>
        <w:t xml:space="preserve"> </w:t>
      </w:r>
      <w:r w:rsidRPr="005D7388">
        <w:rPr>
          <w:rFonts w:ascii="Montserrat" w:hAnsi="Montserrat" w:cs="Arial"/>
          <w:sz w:val="18"/>
          <w:szCs w:val="18"/>
        </w:rPr>
        <w:t>se</w:t>
      </w:r>
      <w:r w:rsidRPr="005D7388">
        <w:rPr>
          <w:rFonts w:ascii="Montserrat" w:hAnsi="Montserrat" w:cs="Arial"/>
          <w:spacing w:val="-7"/>
          <w:sz w:val="18"/>
          <w:szCs w:val="18"/>
        </w:rPr>
        <w:t xml:space="preserve"> </w:t>
      </w:r>
      <w:r w:rsidRPr="005D7388">
        <w:rPr>
          <w:rFonts w:ascii="Montserrat" w:hAnsi="Montserrat" w:cs="Arial"/>
          <w:spacing w:val="-1"/>
          <w:sz w:val="18"/>
          <w:szCs w:val="18"/>
        </w:rPr>
        <w:t>e</w:t>
      </w:r>
      <w:r w:rsidRPr="005D7388">
        <w:rPr>
          <w:rFonts w:ascii="Montserrat" w:hAnsi="Montserrat" w:cs="Arial"/>
          <w:spacing w:val="1"/>
          <w:sz w:val="18"/>
          <w:szCs w:val="18"/>
        </w:rPr>
        <w:t>n</w:t>
      </w:r>
      <w:r w:rsidRPr="005D7388">
        <w:rPr>
          <w:rFonts w:ascii="Montserrat" w:hAnsi="Montserrat" w:cs="Arial"/>
          <w:sz w:val="18"/>
          <w:szCs w:val="18"/>
        </w:rPr>
        <w:t>c</w:t>
      </w:r>
      <w:r w:rsidRPr="005D7388">
        <w:rPr>
          <w:rFonts w:ascii="Montserrat" w:hAnsi="Montserrat" w:cs="Arial"/>
          <w:spacing w:val="2"/>
          <w:sz w:val="18"/>
          <w:szCs w:val="18"/>
        </w:rPr>
        <w:t>u</w:t>
      </w:r>
      <w:r w:rsidRPr="005D7388">
        <w:rPr>
          <w:rFonts w:ascii="Montserrat" w:hAnsi="Montserrat" w:cs="Arial"/>
          <w:spacing w:val="-1"/>
          <w:sz w:val="18"/>
          <w:szCs w:val="18"/>
        </w:rPr>
        <w:t>e</w:t>
      </w:r>
      <w:r w:rsidRPr="005D7388">
        <w:rPr>
          <w:rFonts w:ascii="Montserrat" w:hAnsi="Montserrat" w:cs="Arial"/>
          <w:spacing w:val="1"/>
          <w:sz w:val="18"/>
          <w:szCs w:val="18"/>
        </w:rPr>
        <w:t>n</w:t>
      </w:r>
      <w:r w:rsidRPr="005D7388">
        <w:rPr>
          <w:rFonts w:ascii="Montserrat" w:hAnsi="Montserrat" w:cs="Arial"/>
          <w:sz w:val="18"/>
          <w:szCs w:val="18"/>
        </w:rPr>
        <w:t>tra</w:t>
      </w:r>
      <w:r w:rsidRPr="005D7388">
        <w:rPr>
          <w:rFonts w:ascii="Montserrat" w:hAnsi="Montserrat" w:cs="Arial"/>
          <w:spacing w:val="-9"/>
          <w:sz w:val="18"/>
          <w:szCs w:val="18"/>
        </w:rPr>
        <w:t xml:space="preserve"> </w:t>
      </w:r>
      <w:r w:rsidRPr="005D7388">
        <w:rPr>
          <w:rFonts w:ascii="Montserrat" w:hAnsi="Montserrat" w:cs="Arial"/>
          <w:spacing w:val="-1"/>
          <w:sz w:val="18"/>
          <w:szCs w:val="18"/>
        </w:rPr>
        <w:t>e</w:t>
      </w:r>
      <w:r w:rsidRPr="005D7388">
        <w:rPr>
          <w:rFonts w:ascii="Montserrat" w:hAnsi="Montserrat" w:cs="Arial"/>
          <w:sz w:val="18"/>
          <w:szCs w:val="18"/>
        </w:rPr>
        <w:t>n</w:t>
      </w:r>
      <w:r w:rsidRPr="005D7388">
        <w:rPr>
          <w:rFonts w:ascii="Montserrat" w:hAnsi="Montserrat" w:cs="Arial"/>
          <w:w w:val="99"/>
          <w:sz w:val="18"/>
          <w:szCs w:val="18"/>
        </w:rPr>
        <w:t xml:space="preserve"> </w:t>
      </w:r>
      <w:r w:rsidRPr="005D7388">
        <w:rPr>
          <w:rFonts w:ascii="Montserrat" w:hAnsi="Montserrat" w:cs="Arial"/>
          <w:sz w:val="18"/>
          <w:szCs w:val="18"/>
        </w:rPr>
        <w:t>al</w:t>
      </w:r>
      <w:r w:rsidRPr="005D7388">
        <w:rPr>
          <w:rFonts w:ascii="Montserrat" w:hAnsi="Montserrat" w:cs="Arial"/>
          <w:spacing w:val="1"/>
          <w:sz w:val="18"/>
          <w:szCs w:val="18"/>
        </w:rPr>
        <w:t>g</w:t>
      </w:r>
      <w:r w:rsidRPr="005D7388">
        <w:rPr>
          <w:rFonts w:ascii="Montserrat" w:hAnsi="Montserrat" w:cs="Arial"/>
          <w:spacing w:val="2"/>
          <w:sz w:val="18"/>
          <w:szCs w:val="18"/>
        </w:rPr>
        <w:t>u</w:t>
      </w:r>
      <w:r w:rsidRPr="005D7388">
        <w:rPr>
          <w:rFonts w:ascii="Montserrat" w:hAnsi="Montserrat" w:cs="Arial"/>
          <w:spacing w:val="1"/>
          <w:sz w:val="18"/>
          <w:szCs w:val="18"/>
        </w:rPr>
        <w:t>n</w:t>
      </w:r>
      <w:r w:rsidRPr="005D7388">
        <w:rPr>
          <w:rFonts w:ascii="Montserrat" w:hAnsi="Montserrat" w:cs="Arial"/>
          <w:sz w:val="18"/>
          <w:szCs w:val="18"/>
        </w:rPr>
        <w:t>o</w:t>
      </w:r>
      <w:r w:rsidRPr="005D7388">
        <w:rPr>
          <w:rFonts w:ascii="Montserrat" w:hAnsi="Montserrat" w:cs="Arial"/>
          <w:spacing w:val="-17"/>
          <w:sz w:val="18"/>
          <w:szCs w:val="18"/>
        </w:rPr>
        <w:t xml:space="preserve"> </w:t>
      </w:r>
      <w:r w:rsidRPr="005D7388">
        <w:rPr>
          <w:rFonts w:ascii="Montserrat" w:hAnsi="Montserrat" w:cs="Arial"/>
          <w:spacing w:val="1"/>
          <w:sz w:val="18"/>
          <w:szCs w:val="18"/>
        </w:rPr>
        <w:t>d</w:t>
      </w:r>
      <w:r w:rsidRPr="005D7388">
        <w:rPr>
          <w:rFonts w:ascii="Montserrat" w:hAnsi="Montserrat" w:cs="Arial"/>
          <w:sz w:val="18"/>
          <w:szCs w:val="18"/>
        </w:rPr>
        <w:t>e</w:t>
      </w:r>
      <w:r w:rsidRPr="005D7388">
        <w:rPr>
          <w:rFonts w:ascii="Montserrat" w:hAnsi="Montserrat" w:cs="Arial"/>
          <w:spacing w:val="-17"/>
          <w:sz w:val="18"/>
          <w:szCs w:val="18"/>
        </w:rPr>
        <w:t xml:space="preserve"> </w:t>
      </w:r>
      <w:r w:rsidRPr="005D7388">
        <w:rPr>
          <w:rFonts w:ascii="Montserrat" w:hAnsi="Montserrat" w:cs="Arial"/>
          <w:sz w:val="18"/>
          <w:szCs w:val="18"/>
        </w:rPr>
        <w:t>l</w:t>
      </w:r>
      <w:r w:rsidRPr="005D7388">
        <w:rPr>
          <w:rFonts w:ascii="Montserrat" w:hAnsi="Montserrat" w:cs="Arial"/>
          <w:spacing w:val="-1"/>
          <w:sz w:val="18"/>
          <w:szCs w:val="18"/>
        </w:rPr>
        <w:t>o</w:t>
      </w:r>
      <w:r w:rsidRPr="005D7388">
        <w:rPr>
          <w:rFonts w:ascii="Montserrat" w:hAnsi="Montserrat" w:cs="Arial"/>
          <w:sz w:val="18"/>
          <w:szCs w:val="18"/>
        </w:rPr>
        <w:t>s</w:t>
      </w:r>
      <w:r w:rsidRPr="005D7388">
        <w:rPr>
          <w:rFonts w:ascii="Montserrat" w:hAnsi="Montserrat" w:cs="Arial"/>
          <w:spacing w:val="-16"/>
          <w:sz w:val="18"/>
          <w:szCs w:val="18"/>
        </w:rPr>
        <w:t xml:space="preserve"> </w:t>
      </w:r>
      <w:r w:rsidRPr="005D7388">
        <w:rPr>
          <w:rFonts w:ascii="Montserrat" w:hAnsi="Montserrat" w:cs="Arial"/>
          <w:sz w:val="18"/>
          <w:szCs w:val="18"/>
        </w:rPr>
        <w:t>s</w:t>
      </w:r>
      <w:r w:rsidRPr="005D7388">
        <w:rPr>
          <w:rFonts w:ascii="Montserrat" w:hAnsi="Montserrat" w:cs="Arial"/>
          <w:spacing w:val="2"/>
          <w:sz w:val="18"/>
          <w:szCs w:val="18"/>
        </w:rPr>
        <w:t>u</w:t>
      </w:r>
      <w:r w:rsidRPr="005D7388">
        <w:rPr>
          <w:rFonts w:ascii="Montserrat" w:hAnsi="Montserrat" w:cs="Arial"/>
          <w:spacing w:val="-1"/>
          <w:sz w:val="18"/>
          <w:szCs w:val="18"/>
        </w:rPr>
        <w:t>p</w:t>
      </w:r>
      <w:r w:rsidRPr="005D7388">
        <w:rPr>
          <w:rFonts w:ascii="Montserrat" w:hAnsi="Montserrat" w:cs="Arial"/>
          <w:spacing w:val="2"/>
          <w:sz w:val="18"/>
          <w:szCs w:val="18"/>
        </w:rPr>
        <w:t>u</w:t>
      </w:r>
      <w:r w:rsidRPr="005D7388">
        <w:rPr>
          <w:rFonts w:ascii="Montserrat" w:hAnsi="Montserrat" w:cs="Arial"/>
          <w:spacing w:val="-1"/>
          <w:sz w:val="18"/>
          <w:szCs w:val="18"/>
        </w:rPr>
        <w:t>e</w:t>
      </w:r>
      <w:r w:rsidRPr="005D7388">
        <w:rPr>
          <w:rFonts w:ascii="Montserrat" w:hAnsi="Montserrat" w:cs="Arial"/>
          <w:sz w:val="18"/>
          <w:szCs w:val="18"/>
        </w:rPr>
        <w:t>st</w:t>
      </w:r>
      <w:r w:rsidRPr="005D7388">
        <w:rPr>
          <w:rFonts w:ascii="Montserrat" w:hAnsi="Montserrat" w:cs="Arial"/>
          <w:spacing w:val="1"/>
          <w:sz w:val="18"/>
          <w:szCs w:val="18"/>
        </w:rPr>
        <w:t>o</w:t>
      </w:r>
      <w:r w:rsidRPr="005D7388">
        <w:rPr>
          <w:rFonts w:ascii="Montserrat" w:hAnsi="Montserrat" w:cs="Arial"/>
          <w:sz w:val="18"/>
          <w:szCs w:val="18"/>
        </w:rPr>
        <w:t>s</w:t>
      </w:r>
      <w:r w:rsidRPr="005D7388">
        <w:rPr>
          <w:rFonts w:ascii="Montserrat" w:hAnsi="Montserrat" w:cs="Arial"/>
          <w:spacing w:val="-17"/>
          <w:sz w:val="18"/>
          <w:szCs w:val="18"/>
        </w:rPr>
        <w:t xml:space="preserve"> </w:t>
      </w:r>
      <w:r w:rsidRPr="005D7388">
        <w:rPr>
          <w:rFonts w:ascii="Montserrat" w:hAnsi="Montserrat" w:cs="Arial"/>
          <w:spacing w:val="1"/>
          <w:sz w:val="18"/>
          <w:szCs w:val="18"/>
        </w:rPr>
        <w:t>q</w:t>
      </w:r>
      <w:r w:rsidRPr="005D7388">
        <w:rPr>
          <w:rFonts w:ascii="Montserrat" w:hAnsi="Montserrat" w:cs="Arial"/>
          <w:spacing w:val="2"/>
          <w:sz w:val="18"/>
          <w:szCs w:val="18"/>
        </w:rPr>
        <w:t>u</w:t>
      </w:r>
      <w:r w:rsidRPr="005D7388">
        <w:rPr>
          <w:rFonts w:ascii="Montserrat" w:hAnsi="Montserrat" w:cs="Arial"/>
          <w:sz w:val="18"/>
          <w:szCs w:val="18"/>
        </w:rPr>
        <w:t>e</w:t>
      </w:r>
      <w:r w:rsidRPr="005D7388">
        <w:rPr>
          <w:rFonts w:ascii="Montserrat" w:hAnsi="Montserrat" w:cs="Arial"/>
          <w:spacing w:val="-17"/>
          <w:sz w:val="18"/>
          <w:szCs w:val="18"/>
        </w:rPr>
        <w:t xml:space="preserve"> </w:t>
      </w:r>
      <w:r w:rsidRPr="005D7388">
        <w:rPr>
          <w:rFonts w:ascii="Montserrat" w:hAnsi="Montserrat" w:cs="Arial"/>
          <w:spacing w:val="-1"/>
          <w:sz w:val="18"/>
          <w:szCs w:val="18"/>
        </w:rPr>
        <w:t>e</w:t>
      </w:r>
      <w:r w:rsidRPr="005D7388">
        <w:rPr>
          <w:rFonts w:ascii="Montserrat" w:hAnsi="Montserrat" w:cs="Arial"/>
          <w:sz w:val="18"/>
          <w:szCs w:val="18"/>
        </w:rPr>
        <w:t>st</w:t>
      </w:r>
      <w:r w:rsidRPr="005D7388">
        <w:rPr>
          <w:rFonts w:ascii="Montserrat" w:hAnsi="Montserrat" w:cs="Arial"/>
          <w:spacing w:val="-1"/>
          <w:sz w:val="18"/>
          <w:szCs w:val="18"/>
        </w:rPr>
        <w:t>a</w:t>
      </w:r>
      <w:r w:rsidRPr="005D7388">
        <w:rPr>
          <w:rFonts w:ascii="Montserrat" w:hAnsi="Montserrat" w:cs="Arial"/>
          <w:spacing w:val="1"/>
          <w:sz w:val="18"/>
          <w:szCs w:val="18"/>
        </w:rPr>
        <w:t>b</w:t>
      </w:r>
      <w:r w:rsidRPr="005D7388">
        <w:rPr>
          <w:rFonts w:ascii="Montserrat" w:hAnsi="Montserrat" w:cs="Arial"/>
          <w:sz w:val="18"/>
          <w:szCs w:val="18"/>
        </w:rPr>
        <w:t>l</w:t>
      </w:r>
      <w:r w:rsidRPr="005D7388">
        <w:rPr>
          <w:rFonts w:ascii="Montserrat" w:hAnsi="Montserrat" w:cs="Arial"/>
          <w:spacing w:val="-1"/>
          <w:sz w:val="18"/>
          <w:szCs w:val="18"/>
        </w:rPr>
        <w:t>e</w:t>
      </w:r>
      <w:r w:rsidRPr="005D7388">
        <w:rPr>
          <w:rFonts w:ascii="Montserrat" w:hAnsi="Montserrat" w:cs="Arial"/>
          <w:spacing w:val="2"/>
          <w:sz w:val="18"/>
          <w:szCs w:val="18"/>
        </w:rPr>
        <w:t>c</w:t>
      </w:r>
      <w:r w:rsidRPr="005D7388">
        <w:rPr>
          <w:rFonts w:ascii="Montserrat" w:hAnsi="Montserrat" w:cs="Arial"/>
          <w:spacing w:val="-1"/>
          <w:sz w:val="18"/>
          <w:szCs w:val="18"/>
        </w:rPr>
        <w:t>e</w:t>
      </w:r>
      <w:r w:rsidRPr="005D7388">
        <w:rPr>
          <w:rFonts w:ascii="Montserrat" w:hAnsi="Montserrat" w:cs="Arial"/>
          <w:sz w:val="18"/>
          <w:szCs w:val="18"/>
        </w:rPr>
        <w:t>n</w:t>
      </w:r>
      <w:r w:rsidRPr="005D7388">
        <w:rPr>
          <w:rFonts w:ascii="Montserrat" w:hAnsi="Montserrat" w:cs="Arial"/>
          <w:spacing w:val="-15"/>
          <w:sz w:val="18"/>
          <w:szCs w:val="18"/>
        </w:rPr>
        <w:t xml:space="preserve"> </w:t>
      </w:r>
      <w:r w:rsidRPr="005D7388">
        <w:rPr>
          <w:rFonts w:ascii="Montserrat" w:hAnsi="Montserrat" w:cs="Arial"/>
          <w:sz w:val="18"/>
          <w:szCs w:val="18"/>
        </w:rPr>
        <w:t>l</w:t>
      </w:r>
      <w:r w:rsidRPr="005D7388">
        <w:rPr>
          <w:rFonts w:ascii="Montserrat" w:hAnsi="Montserrat" w:cs="Arial"/>
          <w:spacing w:val="-1"/>
          <w:sz w:val="18"/>
          <w:szCs w:val="18"/>
        </w:rPr>
        <w:t>o</w:t>
      </w:r>
      <w:r w:rsidRPr="005D7388">
        <w:rPr>
          <w:rFonts w:ascii="Montserrat" w:hAnsi="Montserrat" w:cs="Arial"/>
          <w:sz w:val="18"/>
          <w:szCs w:val="18"/>
        </w:rPr>
        <w:t>s</w:t>
      </w:r>
      <w:r w:rsidRPr="005D7388">
        <w:rPr>
          <w:rFonts w:ascii="Montserrat" w:hAnsi="Montserrat" w:cs="Arial"/>
          <w:spacing w:val="-14"/>
          <w:sz w:val="18"/>
          <w:szCs w:val="18"/>
        </w:rPr>
        <w:t xml:space="preserve"> </w:t>
      </w:r>
      <w:r w:rsidRPr="005D7388">
        <w:rPr>
          <w:rFonts w:ascii="Montserrat" w:hAnsi="Montserrat" w:cs="Arial"/>
          <w:sz w:val="18"/>
          <w:szCs w:val="18"/>
        </w:rPr>
        <w:t>ar</w:t>
      </w:r>
      <w:r w:rsidRPr="005D7388">
        <w:rPr>
          <w:rFonts w:ascii="Montserrat" w:hAnsi="Montserrat" w:cs="Arial"/>
          <w:spacing w:val="2"/>
          <w:sz w:val="18"/>
          <w:szCs w:val="18"/>
        </w:rPr>
        <w:t>t</w:t>
      </w:r>
      <w:r w:rsidRPr="005D7388">
        <w:rPr>
          <w:rFonts w:ascii="Montserrat" w:hAnsi="Montserrat" w:cs="Arial"/>
          <w:sz w:val="18"/>
          <w:szCs w:val="18"/>
        </w:rPr>
        <w:t>íc</w:t>
      </w:r>
      <w:r w:rsidRPr="005D7388">
        <w:rPr>
          <w:rFonts w:ascii="Montserrat" w:hAnsi="Montserrat" w:cs="Arial"/>
          <w:spacing w:val="2"/>
          <w:sz w:val="18"/>
          <w:szCs w:val="18"/>
        </w:rPr>
        <w:t>u</w:t>
      </w:r>
      <w:r w:rsidRPr="005D7388">
        <w:rPr>
          <w:rFonts w:ascii="Montserrat" w:hAnsi="Montserrat" w:cs="Arial"/>
          <w:sz w:val="18"/>
          <w:szCs w:val="18"/>
        </w:rPr>
        <w:t>l</w:t>
      </w:r>
      <w:r w:rsidRPr="005D7388">
        <w:rPr>
          <w:rFonts w:ascii="Montserrat" w:hAnsi="Montserrat" w:cs="Arial"/>
          <w:spacing w:val="-1"/>
          <w:sz w:val="18"/>
          <w:szCs w:val="18"/>
        </w:rPr>
        <w:t>o</w:t>
      </w:r>
      <w:r w:rsidRPr="005D7388">
        <w:rPr>
          <w:rFonts w:ascii="Montserrat" w:hAnsi="Montserrat" w:cs="Arial"/>
          <w:sz w:val="18"/>
          <w:szCs w:val="18"/>
        </w:rPr>
        <w:t>s</w:t>
      </w:r>
      <w:r w:rsidRPr="005D7388">
        <w:rPr>
          <w:rFonts w:ascii="Montserrat" w:hAnsi="Montserrat" w:cs="Arial"/>
          <w:spacing w:val="-16"/>
          <w:sz w:val="18"/>
          <w:szCs w:val="18"/>
        </w:rPr>
        <w:t xml:space="preserve"> </w:t>
      </w:r>
      <w:r w:rsidRPr="005D7388">
        <w:rPr>
          <w:rFonts w:ascii="Montserrat" w:hAnsi="Montserrat" w:cs="Arial"/>
          <w:spacing w:val="-1"/>
          <w:sz w:val="18"/>
          <w:szCs w:val="18"/>
        </w:rPr>
        <w:t>5</w:t>
      </w:r>
      <w:r w:rsidRPr="005D7388">
        <w:rPr>
          <w:rFonts w:ascii="Montserrat" w:hAnsi="Montserrat" w:cs="Arial"/>
          <w:sz w:val="18"/>
          <w:szCs w:val="18"/>
        </w:rPr>
        <w:t>1</w:t>
      </w:r>
      <w:r w:rsidRPr="005D7388">
        <w:rPr>
          <w:rFonts w:ascii="Montserrat" w:hAnsi="Montserrat" w:cs="Arial"/>
          <w:spacing w:val="-15"/>
          <w:sz w:val="18"/>
          <w:szCs w:val="18"/>
        </w:rPr>
        <w:t xml:space="preserve"> </w:t>
      </w:r>
      <w:r w:rsidRPr="005D7388">
        <w:rPr>
          <w:rFonts w:ascii="Montserrat" w:hAnsi="Montserrat" w:cs="Arial"/>
          <w:sz w:val="18"/>
          <w:szCs w:val="18"/>
        </w:rPr>
        <w:t>y</w:t>
      </w:r>
      <w:r w:rsidRPr="005D7388">
        <w:rPr>
          <w:rFonts w:ascii="Montserrat" w:hAnsi="Montserrat" w:cs="Arial"/>
          <w:spacing w:val="-16"/>
          <w:sz w:val="18"/>
          <w:szCs w:val="18"/>
        </w:rPr>
        <w:t xml:space="preserve"> </w:t>
      </w:r>
      <w:r w:rsidRPr="005D7388">
        <w:rPr>
          <w:rFonts w:ascii="Montserrat" w:hAnsi="Montserrat" w:cs="Arial"/>
          <w:spacing w:val="1"/>
          <w:sz w:val="18"/>
          <w:szCs w:val="18"/>
        </w:rPr>
        <w:t>7</w:t>
      </w:r>
      <w:r w:rsidRPr="005D7388">
        <w:rPr>
          <w:rFonts w:ascii="Montserrat" w:hAnsi="Montserrat" w:cs="Arial"/>
          <w:spacing w:val="-2"/>
          <w:sz w:val="18"/>
          <w:szCs w:val="18"/>
        </w:rPr>
        <w:t>8</w:t>
      </w:r>
      <w:r w:rsidRPr="005D7388">
        <w:rPr>
          <w:rFonts w:ascii="Montserrat" w:hAnsi="Montserrat" w:cs="Arial"/>
          <w:sz w:val="18"/>
          <w:szCs w:val="18"/>
        </w:rPr>
        <w:t>,</w:t>
      </w:r>
      <w:r w:rsidRPr="005D7388">
        <w:rPr>
          <w:rFonts w:ascii="Montserrat" w:hAnsi="Montserrat" w:cs="Arial"/>
          <w:spacing w:val="-16"/>
          <w:sz w:val="18"/>
          <w:szCs w:val="18"/>
        </w:rPr>
        <w:t xml:space="preserve"> </w:t>
      </w:r>
      <w:r w:rsidRPr="005D7388">
        <w:rPr>
          <w:rFonts w:ascii="Montserrat" w:hAnsi="Montserrat" w:cs="Arial"/>
          <w:spacing w:val="1"/>
          <w:sz w:val="18"/>
          <w:szCs w:val="18"/>
        </w:rPr>
        <w:t>d</w:t>
      </w:r>
      <w:r w:rsidRPr="005D7388">
        <w:rPr>
          <w:rFonts w:ascii="Montserrat" w:hAnsi="Montserrat" w:cs="Arial"/>
          <w:sz w:val="18"/>
          <w:szCs w:val="18"/>
        </w:rPr>
        <w:t>e</w:t>
      </w:r>
      <w:r w:rsidRPr="005D7388">
        <w:rPr>
          <w:rFonts w:ascii="Montserrat" w:hAnsi="Montserrat" w:cs="Arial"/>
          <w:spacing w:val="-16"/>
          <w:sz w:val="18"/>
          <w:szCs w:val="18"/>
        </w:rPr>
        <w:t xml:space="preserve"> </w:t>
      </w:r>
      <w:r w:rsidRPr="005D7388">
        <w:rPr>
          <w:rFonts w:ascii="Montserrat" w:hAnsi="Montserrat" w:cs="Arial"/>
          <w:sz w:val="18"/>
          <w:szCs w:val="18"/>
        </w:rPr>
        <w:t>la</w:t>
      </w:r>
      <w:r w:rsidRPr="005D7388">
        <w:rPr>
          <w:rFonts w:ascii="Montserrat" w:hAnsi="Montserrat" w:cs="Arial"/>
          <w:spacing w:val="-14"/>
          <w:sz w:val="18"/>
          <w:szCs w:val="18"/>
        </w:rPr>
        <w:t xml:space="preserve"> </w:t>
      </w:r>
      <w:r w:rsidRPr="005D7388">
        <w:rPr>
          <w:rFonts w:ascii="Montserrat" w:hAnsi="Montserrat" w:cs="Arial"/>
          <w:sz w:val="18"/>
          <w:szCs w:val="18"/>
        </w:rPr>
        <w:t>L</w:t>
      </w:r>
      <w:r w:rsidRPr="005D7388">
        <w:rPr>
          <w:rFonts w:ascii="Montserrat" w:hAnsi="Montserrat" w:cs="Arial"/>
          <w:spacing w:val="1"/>
          <w:sz w:val="18"/>
          <w:szCs w:val="18"/>
        </w:rPr>
        <w:t>e</w:t>
      </w:r>
      <w:r w:rsidRPr="005D7388">
        <w:rPr>
          <w:rFonts w:ascii="Montserrat" w:hAnsi="Montserrat" w:cs="Arial"/>
          <w:sz w:val="18"/>
          <w:szCs w:val="18"/>
        </w:rPr>
        <w:t>y</w:t>
      </w:r>
      <w:r w:rsidRPr="005D7388">
        <w:rPr>
          <w:rFonts w:ascii="Montserrat" w:hAnsi="Montserrat" w:cs="Arial"/>
          <w:spacing w:val="-16"/>
          <w:sz w:val="18"/>
          <w:szCs w:val="18"/>
        </w:rPr>
        <w:t xml:space="preserve"> </w:t>
      </w:r>
      <w:r w:rsidRPr="005D7388">
        <w:rPr>
          <w:rFonts w:ascii="Montserrat" w:hAnsi="Montserrat" w:cs="Arial"/>
          <w:spacing w:val="1"/>
          <w:sz w:val="18"/>
          <w:szCs w:val="18"/>
        </w:rPr>
        <w:t>d</w:t>
      </w:r>
      <w:r w:rsidRPr="005D7388">
        <w:rPr>
          <w:rFonts w:ascii="Montserrat" w:hAnsi="Montserrat" w:cs="Arial"/>
          <w:sz w:val="18"/>
          <w:szCs w:val="18"/>
        </w:rPr>
        <w:t>e</w:t>
      </w:r>
      <w:r w:rsidRPr="005D7388">
        <w:rPr>
          <w:rFonts w:ascii="Montserrat" w:hAnsi="Montserrat" w:cs="Arial"/>
          <w:spacing w:val="-17"/>
          <w:sz w:val="18"/>
          <w:szCs w:val="18"/>
        </w:rPr>
        <w:t xml:space="preserve"> </w:t>
      </w:r>
      <w:r w:rsidRPr="005D7388">
        <w:rPr>
          <w:rFonts w:ascii="Montserrat" w:hAnsi="Montserrat" w:cs="Arial"/>
          <w:sz w:val="18"/>
          <w:szCs w:val="18"/>
        </w:rPr>
        <w:t>O</w:t>
      </w:r>
      <w:r w:rsidRPr="005D7388">
        <w:rPr>
          <w:rFonts w:ascii="Montserrat" w:hAnsi="Montserrat" w:cs="Arial"/>
          <w:spacing w:val="1"/>
          <w:sz w:val="18"/>
          <w:szCs w:val="18"/>
        </w:rPr>
        <w:t>b</w:t>
      </w:r>
      <w:r w:rsidRPr="005D7388">
        <w:rPr>
          <w:rFonts w:ascii="Montserrat" w:hAnsi="Montserrat" w:cs="Arial"/>
          <w:sz w:val="18"/>
          <w:szCs w:val="18"/>
        </w:rPr>
        <w:t>ras</w:t>
      </w:r>
      <w:r w:rsidRPr="005D7388">
        <w:rPr>
          <w:rFonts w:ascii="Montserrat" w:hAnsi="Montserrat" w:cs="Arial"/>
          <w:spacing w:val="-17"/>
          <w:sz w:val="18"/>
          <w:szCs w:val="18"/>
        </w:rPr>
        <w:t xml:space="preserve"> </w:t>
      </w:r>
      <w:r w:rsidRPr="005D7388">
        <w:rPr>
          <w:rFonts w:ascii="Montserrat" w:hAnsi="Montserrat" w:cs="Arial"/>
          <w:sz w:val="18"/>
          <w:szCs w:val="18"/>
        </w:rPr>
        <w:t>P</w:t>
      </w:r>
      <w:r w:rsidRPr="005D7388">
        <w:rPr>
          <w:rFonts w:ascii="Montserrat" w:hAnsi="Montserrat" w:cs="Arial"/>
          <w:spacing w:val="2"/>
          <w:sz w:val="18"/>
          <w:szCs w:val="18"/>
        </w:rPr>
        <w:t>ú</w:t>
      </w:r>
      <w:r w:rsidRPr="005D7388">
        <w:rPr>
          <w:rFonts w:ascii="Montserrat" w:hAnsi="Montserrat" w:cs="Arial"/>
          <w:spacing w:val="1"/>
          <w:sz w:val="18"/>
          <w:szCs w:val="18"/>
        </w:rPr>
        <w:t>b</w:t>
      </w:r>
      <w:r w:rsidRPr="005D7388">
        <w:rPr>
          <w:rFonts w:ascii="Montserrat" w:hAnsi="Montserrat" w:cs="Arial"/>
          <w:sz w:val="18"/>
          <w:szCs w:val="18"/>
        </w:rPr>
        <w:t>licas</w:t>
      </w:r>
      <w:r w:rsidRPr="005D7388">
        <w:rPr>
          <w:rFonts w:ascii="Montserrat" w:hAnsi="Montserrat" w:cs="Arial"/>
          <w:w w:val="99"/>
          <w:sz w:val="18"/>
          <w:szCs w:val="18"/>
        </w:rPr>
        <w:t xml:space="preserve"> </w:t>
      </w:r>
      <w:r w:rsidRPr="005D7388">
        <w:rPr>
          <w:rFonts w:ascii="Montserrat" w:hAnsi="Montserrat" w:cs="Arial"/>
          <w:sz w:val="18"/>
          <w:szCs w:val="18"/>
        </w:rPr>
        <w:t>y</w:t>
      </w:r>
      <w:r w:rsidRPr="005D7388">
        <w:rPr>
          <w:rFonts w:ascii="Montserrat" w:hAnsi="Montserrat" w:cs="Arial"/>
          <w:spacing w:val="17"/>
          <w:sz w:val="18"/>
          <w:szCs w:val="18"/>
        </w:rPr>
        <w:t xml:space="preserve"> </w:t>
      </w:r>
      <w:r w:rsidRPr="005D7388">
        <w:rPr>
          <w:rFonts w:ascii="Montserrat" w:hAnsi="Montserrat" w:cs="Arial"/>
          <w:sz w:val="18"/>
          <w:szCs w:val="18"/>
        </w:rPr>
        <w:t>S</w:t>
      </w:r>
      <w:r w:rsidRPr="005D7388">
        <w:rPr>
          <w:rFonts w:ascii="Montserrat" w:hAnsi="Montserrat" w:cs="Arial"/>
          <w:spacing w:val="-1"/>
          <w:sz w:val="18"/>
          <w:szCs w:val="18"/>
        </w:rPr>
        <w:t>e</w:t>
      </w:r>
      <w:r w:rsidRPr="005D7388">
        <w:rPr>
          <w:rFonts w:ascii="Montserrat" w:hAnsi="Montserrat" w:cs="Arial"/>
          <w:spacing w:val="2"/>
          <w:sz w:val="18"/>
          <w:szCs w:val="18"/>
        </w:rPr>
        <w:t>r</w:t>
      </w:r>
      <w:r w:rsidRPr="005D7388">
        <w:rPr>
          <w:rFonts w:ascii="Montserrat" w:hAnsi="Montserrat" w:cs="Arial"/>
          <w:spacing w:val="-2"/>
          <w:sz w:val="18"/>
          <w:szCs w:val="18"/>
        </w:rPr>
        <w:t>v</w:t>
      </w:r>
      <w:r w:rsidRPr="005D7388">
        <w:rPr>
          <w:rFonts w:ascii="Montserrat" w:hAnsi="Montserrat" w:cs="Arial"/>
          <w:sz w:val="18"/>
          <w:szCs w:val="18"/>
        </w:rPr>
        <w:t>ic</w:t>
      </w:r>
      <w:r w:rsidRPr="005D7388">
        <w:rPr>
          <w:rFonts w:ascii="Montserrat" w:hAnsi="Montserrat" w:cs="Arial"/>
          <w:spacing w:val="2"/>
          <w:sz w:val="18"/>
          <w:szCs w:val="18"/>
        </w:rPr>
        <w:t>i</w:t>
      </w:r>
      <w:r w:rsidRPr="005D7388">
        <w:rPr>
          <w:rFonts w:ascii="Montserrat" w:hAnsi="Montserrat" w:cs="Arial"/>
          <w:spacing w:val="-1"/>
          <w:sz w:val="18"/>
          <w:szCs w:val="18"/>
        </w:rPr>
        <w:t>o</w:t>
      </w:r>
      <w:r w:rsidRPr="005D7388">
        <w:rPr>
          <w:rFonts w:ascii="Montserrat" w:hAnsi="Montserrat" w:cs="Arial"/>
          <w:sz w:val="18"/>
          <w:szCs w:val="18"/>
        </w:rPr>
        <w:t>s</w:t>
      </w:r>
      <w:r w:rsidRPr="005D7388">
        <w:rPr>
          <w:rFonts w:ascii="Montserrat" w:hAnsi="Montserrat" w:cs="Arial"/>
          <w:spacing w:val="19"/>
          <w:sz w:val="18"/>
          <w:szCs w:val="18"/>
        </w:rPr>
        <w:t xml:space="preserve"> </w:t>
      </w:r>
      <w:r w:rsidRPr="005D7388">
        <w:rPr>
          <w:rFonts w:ascii="Montserrat" w:hAnsi="Montserrat" w:cs="Arial"/>
          <w:spacing w:val="2"/>
          <w:sz w:val="18"/>
          <w:szCs w:val="18"/>
        </w:rPr>
        <w:t>R</w:t>
      </w:r>
      <w:r w:rsidRPr="005D7388">
        <w:rPr>
          <w:rFonts w:ascii="Montserrat" w:hAnsi="Montserrat" w:cs="Arial"/>
          <w:spacing w:val="-1"/>
          <w:sz w:val="18"/>
          <w:szCs w:val="18"/>
        </w:rPr>
        <w:t>e</w:t>
      </w:r>
      <w:r w:rsidRPr="005D7388">
        <w:rPr>
          <w:rFonts w:ascii="Montserrat" w:hAnsi="Montserrat" w:cs="Arial"/>
          <w:sz w:val="18"/>
          <w:szCs w:val="18"/>
        </w:rPr>
        <w:t>lac</w:t>
      </w:r>
      <w:r w:rsidRPr="005D7388">
        <w:rPr>
          <w:rFonts w:ascii="Montserrat" w:hAnsi="Montserrat" w:cs="Arial"/>
          <w:spacing w:val="1"/>
          <w:sz w:val="18"/>
          <w:szCs w:val="18"/>
        </w:rPr>
        <w:t>i</w:t>
      </w:r>
      <w:r w:rsidRPr="005D7388">
        <w:rPr>
          <w:rFonts w:ascii="Montserrat" w:hAnsi="Montserrat" w:cs="Arial"/>
          <w:spacing w:val="-1"/>
          <w:sz w:val="18"/>
          <w:szCs w:val="18"/>
        </w:rPr>
        <w:t>o</w:t>
      </w:r>
      <w:r w:rsidRPr="005D7388">
        <w:rPr>
          <w:rFonts w:ascii="Montserrat" w:hAnsi="Montserrat" w:cs="Arial"/>
          <w:spacing w:val="1"/>
          <w:sz w:val="18"/>
          <w:szCs w:val="18"/>
        </w:rPr>
        <w:t>n</w:t>
      </w:r>
      <w:r w:rsidRPr="005D7388">
        <w:rPr>
          <w:rFonts w:ascii="Montserrat" w:hAnsi="Montserrat" w:cs="Arial"/>
          <w:sz w:val="18"/>
          <w:szCs w:val="18"/>
        </w:rPr>
        <w:t>ad</w:t>
      </w:r>
      <w:r w:rsidRPr="005D7388">
        <w:rPr>
          <w:rFonts w:ascii="Montserrat" w:hAnsi="Montserrat" w:cs="Arial"/>
          <w:spacing w:val="-1"/>
          <w:sz w:val="18"/>
          <w:szCs w:val="18"/>
        </w:rPr>
        <w:t>o</w:t>
      </w:r>
      <w:r w:rsidRPr="005D7388">
        <w:rPr>
          <w:rFonts w:ascii="Montserrat" w:hAnsi="Montserrat" w:cs="Arial"/>
          <w:sz w:val="18"/>
          <w:szCs w:val="18"/>
        </w:rPr>
        <w:t>s</w:t>
      </w:r>
      <w:r w:rsidRPr="005D7388">
        <w:rPr>
          <w:rFonts w:ascii="Montserrat" w:hAnsi="Montserrat" w:cs="Arial"/>
          <w:spacing w:val="19"/>
          <w:sz w:val="18"/>
          <w:szCs w:val="18"/>
        </w:rPr>
        <w:t xml:space="preserve"> </w:t>
      </w:r>
      <w:r w:rsidRPr="005D7388">
        <w:rPr>
          <w:rFonts w:ascii="Montserrat" w:hAnsi="Montserrat" w:cs="Arial"/>
          <w:sz w:val="18"/>
          <w:szCs w:val="18"/>
        </w:rPr>
        <w:t>c</w:t>
      </w:r>
      <w:r w:rsidRPr="005D7388">
        <w:rPr>
          <w:rFonts w:ascii="Montserrat" w:hAnsi="Montserrat" w:cs="Arial"/>
          <w:spacing w:val="-1"/>
          <w:sz w:val="18"/>
          <w:szCs w:val="18"/>
        </w:rPr>
        <w:t>o</w:t>
      </w:r>
      <w:r w:rsidRPr="005D7388">
        <w:rPr>
          <w:rFonts w:ascii="Montserrat" w:hAnsi="Montserrat" w:cs="Arial"/>
          <w:sz w:val="18"/>
          <w:szCs w:val="18"/>
        </w:rPr>
        <w:t>n</w:t>
      </w:r>
      <w:r w:rsidRPr="005D7388">
        <w:rPr>
          <w:rFonts w:ascii="Montserrat" w:hAnsi="Montserrat" w:cs="Arial"/>
          <w:spacing w:val="20"/>
          <w:sz w:val="18"/>
          <w:szCs w:val="18"/>
        </w:rPr>
        <w:t xml:space="preserve"> </w:t>
      </w:r>
      <w:r w:rsidRPr="005D7388">
        <w:rPr>
          <w:rFonts w:ascii="Montserrat" w:hAnsi="Montserrat" w:cs="Arial"/>
          <w:sz w:val="18"/>
          <w:szCs w:val="18"/>
        </w:rPr>
        <w:t>las</w:t>
      </w:r>
      <w:r w:rsidRPr="005D7388">
        <w:rPr>
          <w:rFonts w:ascii="Montserrat" w:hAnsi="Montserrat" w:cs="Arial"/>
          <w:spacing w:val="19"/>
          <w:sz w:val="18"/>
          <w:szCs w:val="18"/>
        </w:rPr>
        <w:t xml:space="preserve"> </w:t>
      </w:r>
      <w:r w:rsidRPr="005D7388">
        <w:rPr>
          <w:rFonts w:ascii="Montserrat" w:hAnsi="Montserrat" w:cs="Arial"/>
          <w:spacing w:val="-1"/>
          <w:sz w:val="18"/>
          <w:szCs w:val="18"/>
        </w:rPr>
        <w:t>M</w:t>
      </w:r>
      <w:r w:rsidRPr="005D7388">
        <w:rPr>
          <w:rFonts w:ascii="Montserrat" w:hAnsi="Montserrat" w:cs="Arial"/>
          <w:sz w:val="18"/>
          <w:szCs w:val="18"/>
        </w:rPr>
        <w:t>is</w:t>
      </w:r>
      <w:r w:rsidRPr="005D7388">
        <w:rPr>
          <w:rFonts w:ascii="Montserrat" w:hAnsi="Montserrat" w:cs="Arial"/>
          <w:spacing w:val="2"/>
          <w:sz w:val="18"/>
          <w:szCs w:val="18"/>
        </w:rPr>
        <w:t>m</w:t>
      </w:r>
      <w:r w:rsidRPr="005D7388">
        <w:rPr>
          <w:rFonts w:ascii="Montserrat" w:hAnsi="Montserrat" w:cs="Arial"/>
          <w:sz w:val="18"/>
          <w:szCs w:val="18"/>
        </w:rPr>
        <w:t>a</w:t>
      </w:r>
      <w:r w:rsidRPr="005D7388">
        <w:rPr>
          <w:rFonts w:ascii="Montserrat" w:hAnsi="Montserrat" w:cs="Arial"/>
          <w:spacing w:val="-1"/>
          <w:sz w:val="18"/>
          <w:szCs w:val="18"/>
        </w:rPr>
        <w:t>s</w:t>
      </w:r>
      <w:r w:rsidRPr="005D7388">
        <w:rPr>
          <w:rFonts w:ascii="Montserrat" w:hAnsi="Montserrat" w:cs="Arial"/>
          <w:sz w:val="18"/>
          <w:szCs w:val="18"/>
        </w:rPr>
        <w:t>;</w:t>
      </w:r>
      <w:r w:rsidRPr="005D7388">
        <w:rPr>
          <w:rFonts w:ascii="Montserrat" w:hAnsi="Montserrat" w:cs="Arial"/>
          <w:spacing w:val="19"/>
          <w:sz w:val="18"/>
          <w:szCs w:val="18"/>
        </w:rPr>
        <w:t xml:space="preserve"> </w:t>
      </w:r>
      <w:r w:rsidRPr="005D7388">
        <w:rPr>
          <w:rFonts w:ascii="Montserrat" w:hAnsi="Montserrat" w:cs="Arial"/>
          <w:sz w:val="18"/>
          <w:szCs w:val="18"/>
        </w:rPr>
        <w:t>y</w:t>
      </w:r>
      <w:r w:rsidRPr="005D7388">
        <w:rPr>
          <w:rFonts w:ascii="Montserrat" w:hAnsi="Montserrat" w:cs="Arial"/>
          <w:spacing w:val="18"/>
          <w:sz w:val="18"/>
          <w:szCs w:val="18"/>
        </w:rPr>
        <w:t xml:space="preserve"> </w:t>
      </w:r>
      <w:r w:rsidRPr="005D7388">
        <w:rPr>
          <w:rFonts w:ascii="Montserrat" w:hAnsi="Montserrat" w:cs="Arial"/>
          <w:spacing w:val="1"/>
          <w:sz w:val="18"/>
          <w:szCs w:val="18"/>
        </w:rPr>
        <w:t>q</w:t>
      </w:r>
      <w:r w:rsidRPr="005D7388">
        <w:rPr>
          <w:rFonts w:ascii="Montserrat" w:hAnsi="Montserrat" w:cs="Arial"/>
          <w:spacing w:val="2"/>
          <w:sz w:val="18"/>
          <w:szCs w:val="18"/>
        </w:rPr>
        <w:t>u</w:t>
      </w:r>
      <w:r w:rsidRPr="005D7388">
        <w:rPr>
          <w:rFonts w:ascii="Montserrat" w:hAnsi="Montserrat" w:cs="Arial"/>
          <w:sz w:val="18"/>
          <w:szCs w:val="18"/>
        </w:rPr>
        <w:t>e,</w:t>
      </w:r>
      <w:r w:rsidRPr="005D7388">
        <w:rPr>
          <w:rFonts w:ascii="Montserrat" w:hAnsi="Montserrat" w:cs="Arial"/>
          <w:spacing w:val="19"/>
          <w:sz w:val="18"/>
          <w:szCs w:val="18"/>
        </w:rPr>
        <w:t xml:space="preserve"> </w:t>
      </w:r>
      <w:r w:rsidRPr="005D7388">
        <w:rPr>
          <w:rFonts w:ascii="Montserrat" w:hAnsi="Montserrat" w:cs="Arial"/>
          <w:spacing w:val="1"/>
          <w:sz w:val="18"/>
          <w:szCs w:val="18"/>
        </w:rPr>
        <w:t>p</w:t>
      </w:r>
      <w:r w:rsidRPr="005D7388">
        <w:rPr>
          <w:rFonts w:ascii="Montserrat" w:hAnsi="Montserrat" w:cs="Arial"/>
          <w:spacing w:val="-1"/>
          <w:sz w:val="18"/>
          <w:szCs w:val="18"/>
        </w:rPr>
        <w:t>o</w:t>
      </w:r>
      <w:r w:rsidRPr="005D7388">
        <w:rPr>
          <w:rFonts w:ascii="Montserrat" w:hAnsi="Montserrat" w:cs="Arial"/>
          <w:sz w:val="18"/>
          <w:szCs w:val="18"/>
        </w:rPr>
        <w:t>r</w:t>
      </w:r>
      <w:r w:rsidRPr="005D7388">
        <w:rPr>
          <w:rFonts w:ascii="Montserrat" w:hAnsi="Montserrat" w:cs="Arial"/>
          <w:spacing w:val="19"/>
          <w:sz w:val="18"/>
          <w:szCs w:val="18"/>
        </w:rPr>
        <w:t xml:space="preserve"> </w:t>
      </w:r>
      <w:r w:rsidRPr="005D7388">
        <w:rPr>
          <w:rFonts w:ascii="Montserrat" w:hAnsi="Montserrat" w:cs="Arial"/>
          <w:spacing w:val="-3"/>
          <w:sz w:val="18"/>
          <w:szCs w:val="18"/>
        </w:rPr>
        <w:t>s</w:t>
      </w:r>
      <w:r w:rsidRPr="005D7388">
        <w:rPr>
          <w:rFonts w:ascii="Montserrat" w:hAnsi="Montserrat" w:cs="Arial"/>
          <w:sz w:val="18"/>
          <w:szCs w:val="18"/>
        </w:rPr>
        <w:t>u</w:t>
      </w:r>
      <w:r w:rsidRPr="005D7388">
        <w:rPr>
          <w:rFonts w:ascii="Montserrat" w:hAnsi="Montserrat" w:cs="Arial"/>
          <w:spacing w:val="19"/>
          <w:sz w:val="18"/>
          <w:szCs w:val="18"/>
        </w:rPr>
        <w:t xml:space="preserve"> </w:t>
      </w:r>
      <w:r w:rsidRPr="005D7388">
        <w:rPr>
          <w:rFonts w:ascii="Montserrat" w:hAnsi="Montserrat" w:cs="Arial"/>
          <w:sz w:val="18"/>
          <w:szCs w:val="18"/>
        </w:rPr>
        <w:t>c</w:t>
      </w:r>
      <w:r w:rsidRPr="005D7388">
        <w:rPr>
          <w:rFonts w:ascii="Montserrat" w:hAnsi="Montserrat" w:cs="Arial"/>
          <w:spacing w:val="-1"/>
          <w:sz w:val="18"/>
          <w:szCs w:val="18"/>
        </w:rPr>
        <w:t>o</w:t>
      </w:r>
      <w:r w:rsidRPr="005D7388">
        <w:rPr>
          <w:rFonts w:ascii="Montserrat" w:hAnsi="Montserrat" w:cs="Arial"/>
          <w:spacing w:val="1"/>
          <w:sz w:val="18"/>
          <w:szCs w:val="18"/>
        </w:rPr>
        <w:t>nd</w:t>
      </w:r>
      <w:r w:rsidRPr="005D7388">
        <w:rPr>
          <w:rFonts w:ascii="Montserrat" w:hAnsi="Montserrat" w:cs="Arial"/>
          <w:spacing w:val="2"/>
          <w:sz w:val="18"/>
          <w:szCs w:val="18"/>
        </w:rPr>
        <w:t>u</w:t>
      </w:r>
      <w:r w:rsidRPr="005D7388">
        <w:rPr>
          <w:rFonts w:ascii="Montserrat" w:hAnsi="Montserrat" w:cs="Arial"/>
          <w:sz w:val="18"/>
          <w:szCs w:val="18"/>
        </w:rPr>
        <w:t>ct</w:t>
      </w:r>
      <w:r w:rsidRPr="005D7388">
        <w:rPr>
          <w:rFonts w:ascii="Montserrat" w:hAnsi="Montserrat" w:cs="Arial"/>
          <w:spacing w:val="3"/>
          <w:sz w:val="18"/>
          <w:szCs w:val="18"/>
        </w:rPr>
        <w:t>o</w:t>
      </w:r>
      <w:r w:rsidRPr="005D7388">
        <w:rPr>
          <w:rFonts w:ascii="Montserrat" w:hAnsi="Montserrat" w:cs="Arial"/>
          <w:sz w:val="18"/>
          <w:szCs w:val="18"/>
        </w:rPr>
        <w:t>,</w:t>
      </w:r>
      <w:r w:rsidRPr="005D7388">
        <w:rPr>
          <w:rFonts w:ascii="Montserrat" w:hAnsi="Montserrat" w:cs="Arial"/>
          <w:spacing w:val="20"/>
          <w:sz w:val="18"/>
          <w:szCs w:val="18"/>
        </w:rPr>
        <w:t xml:space="preserve"> </w:t>
      </w:r>
      <w:r w:rsidRPr="005D7388">
        <w:rPr>
          <w:rFonts w:ascii="Montserrat" w:hAnsi="Montserrat" w:cs="Arial"/>
          <w:spacing w:val="-1"/>
          <w:sz w:val="18"/>
          <w:szCs w:val="18"/>
        </w:rPr>
        <w:t>n</w:t>
      </w:r>
      <w:r w:rsidRPr="005D7388">
        <w:rPr>
          <w:rFonts w:ascii="Montserrat" w:hAnsi="Montserrat" w:cs="Arial"/>
          <w:sz w:val="18"/>
          <w:szCs w:val="18"/>
        </w:rPr>
        <w:t>o</w:t>
      </w:r>
      <w:r w:rsidRPr="005D7388">
        <w:rPr>
          <w:rFonts w:ascii="Montserrat" w:hAnsi="Montserrat" w:cs="Arial"/>
          <w:spacing w:val="18"/>
          <w:sz w:val="18"/>
          <w:szCs w:val="18"/>
        </w:rPr>
        <w:t xml:space="preserve"> </w:t>
      </w:r>
      <w:r w:rsidRPr="005D7388">
        <w:rPr>
          <w:rFonts w:ascii="Montserrat" w:hAnsi="Montserrat" w:cs="Arial"/>
          <w:spacing w:val="1"/>
          <w:sz w:val="18"/>
          <w:szCs w:val="18"/>
        </w:rPr>
        <w:t>p</w:t>
      </w:r>
      <w:r w:rsidRPr="005D7388">
        <w:rPr>
          <w:rFonts w:ascii="Montserrat" w:hAnsi="Montserrat" w:cs="Arial"/>
          <w:sz w:val="18"/>
          <w:szCs w:val="18"/>
        </w:rPr>
        <w:t>artici</w:t>
      </w:r>
      <w:r w:rsidRPr="005D7388">
        <w:rPr>
          <w:rFonts w:ascii="Montserrat" w:hAnsi="Montserrat" w:cs="Arial"/>
          <w:spacing w:val="1"/>
          <w:sz w:val="18"/>
          <w:szCs w:val="18"/>
        </w:rPr>
        <w:t>p</w:t>
      </w:r>
      <w:r w:rsidRPr="005D7388">
        <w:rPr>
          <w:rFonts w:ascii="Montserrat" w:hAnsi="Montserrat" w:cs="Arial"/>
          <w:sz w:val="18"/>
          <w:szCs w:val="18"/>
        </w:rPr>
        <w:t>an</w:t>
      </w:r>
      <w:r w:rsidRPr="005D7388">
        <w:rPr>
          <w:rFonts w:ascii="Montserrat" w:hAnsi="Montserrat" w:cs="Arial"/>
          <w:spacing w:val="20"/>
          <w:sz w:val="18"/>
          <w:szCs w:val="18"/>
        </w:rPr>
        <w:t xml:space="preserve"> </w:t>
      </w:r>
      <w:r w:rsidRPr="005D7388">
        <w:rPr>
          <w:rFonts w:ascii="Montserrat" w:hAnsi="Montserrat" w:cs="Arial"/>
          <w:spacing w:val="-1"/>
          <w:sz w:val="18"/>
          <w:szCs w:val="18"/>
        </w:rPr>
        <w:t>e</w:t>
      </w:r>
      <w:r w:rsidRPr="005D7388">
        <w:rPr>
          <w:rFonts w:ascii="Montserrat" w:hAnsi="Montserrat" w:cs="Arial"/>
          <w:sz w:val="18"/>
          <w:szCs w:val="18"/>
        </w:rPr>
        <w:t>n</w:t>
      </w:r>
      <w:r w:rsidRPr="005D7388">
        <w:rPr>
          <w:rFonts w:ascii="Montserrat" w:hAnsi="Montserrat" w:cs="Arial"/>
          <w:spacing w:val="20"/>
          <w:sz w:val="18"/>
          <w:szCs w:val="18"/>
        </w:rPr>
        <w:t xml:space="preserve"> </w:t>
      </w:r>
      <w:r w:rsidRPr="005D7388">
        <w:rPr>
          <w:rFonts w:ascii="Montserrat" w:hAnsi="Montserrat" w:cs="Arial"/>
          <w:spacing w:val="-1"/>
          <w:sz w:val="18"/>
          <w:szCs w:val="18"/>
        </w:rPr>
        <w:t>e</w:t>
      </w:r>
      <w:r w:rsidRPr="005D7388">
        <w:rPr>
          <w:rFonts w:ascii="Montserrat" w:hAnsi="Montserrat" w:cs="Arial"/>
          <w:sz w:val="18"/>
          <w:szCs w:val="18"/>
        </w:rPr>
        <w:t>l</w:t>
      </w:r>
      <w:r w:rsidRPr="005D7388">
        <w:rPr>
          <w:rFonts w:ascii="Montserrat" w:hAnsi="Montserrat" w:cs="Arial"/>
          <w:w w:val="99"/>
          <w:sz w:val="18"/>
          <w:szCs w:val="18"/>
        </w:rPr>
        <w:t xml:space="preserve"> </w:t>
      </w:r>
      <w:r w:rsidRPr="005D7388">
        <w:rPr>
          <w:rFonts w:ascii="Montserrat" w:hAnsi="Montserrat" w:cs="Arial"/>
          <w:spacing w:val="1"/>
          <w:sz w:val="18"/>
          <w:szCs w:val="18"/>
        </w:rPr>
        <w:t>p</w:t>
      </w:r>
      <w:r w:rsidRPr="005D7388">
        <w:rPr>
          <w:rFonts w:ascii="Montserrat" w:hAnsi="Montserrat" w:cs="Arial"/>
          <w:sz w:val="18"/>
          <w:szCs w:val="18"/>
        </w:rPr>
        <w:t>roc</w:t>
      </w:r>
      <w:r w:rsidRPr="005D7388">
        <w:rPr>
          <w:rFonts w:ascii="Montserrat" w:hAnsi="Montserrat" w:cs="Arial"/>
          <w:spacing w:val="-2"/>
          <w:sz w:val="18"/>
          <w:szCs w:val="18"/>
        </w:rPr>
        <w:t>e</w:t>
      </w:r>
      <w:r w:rsidRPr="005D7388">
        <w:rPr>
          <w:rFonts w:ascii="Montserrat" w:hAnsi="Montserrat" w:cs="Arial"/>
          <w:spacing w:val="1"/>
          <w:sz w:val="18"/>
          <w:szCs w:val="18"/>
        </w:rPr>
        <w:t>d</w:t>
      </w:r>
      <w:r w:rsidRPr="005D7388">
        <w:rPr>
          <w:rFonts w:ascii="Montserrat" w:hAnsi="Montserrat" w:cs="Arial"/>
          <w:sz w:val="18"/>
          <w:szCs w:val="18"/>
        </w:rPr>
        <w:t>im</w:t>
      </w:r>
      <w:r w:rsidRPr="005D7388">
        <w:rPr>
          <w:rFonts w:ascii="Montserrat" w:hAnsi="Montserrat" w:cs="Arial"/>
          <w:spacing w:val="2"/>
          <w:sz w:val="18"/>
          <w:szCs w:val="18"/>
        </w:rPr>
        <w:t>i</w:t>
      </w:r>
      <w:r w:rsidRPr="005D7388">
        <w:rPr>
          <w:rFonts w:ascii="Montserrat" w:hAnsi="Montserrat" w:cs="Arial"/>
          <w:spacing w:val="-1"/>
          <w:sz w:val="18"/>
          <w:szCs w:val="18"/>
        </w:rPr>
        <w:t>e</w:t>
      </w:r>
      <w:r w:rsidRPr="005D7388">
        <w:rPr>
          <w:rFonts w:ascii="Montserrat" w:hAnsi="Montserrat" w:cs="Arial"/>
          <w:spacing w:val="1"/>
          <w:sz w:val="18"/>
          <w:szCs w:val="18"/>
        </w:rPr>
        <w:t>n</w:t>
      </w:r>
      <w:r w:rsidRPr="005D7388">
        <w:rPr>
          <w:rFonts w:ascii="Montserrat" w:hAnsi="Montserrat" w:cs="Arial"/>
          <w:sz w:val="18"/>
          <w:szCs w:val="18"/>
        </w:rPr>
        <w:t>to</w:t>
      </w:r>
      <w:r w:rsidRPr="005D7388">
        <w:rPr>
          <w:rFonts w:ascii="Montserrat" w:hAnsi="Montserrat" w:cs="Arial"/>
          <w:spacing w:val="-16"/>
          <w:sz w:val="18"/>
          <w:szCs w:val="18"/>
        </w:rPr>
        <w:t xml:space="preserve"> </w:t>
      </w:r>
      <w:r w:rsidRPr="005D7388">
        <w:rPr>
          <w:rFonts w:ascii="Montserrat" w:hAnsi="Montserrat" w:cs="Arial"/>
          <w:spacing w:val="1"/>
          <w:sz w:val="18"/>
          <w:szCs w:val="18"/>
        </w:rPr>
        <w:t>d</w:t>
      </w:r>
      <w:r w:rsidRPr="005D7388">
        <w:rPr>
          <w:rFonts w:ascii="Montserrat" w:hAnsi="Montserrat" w:cs="Arial"/>
          <w:sz w:val="18"/>
          <w:szCs w:val="18"/>
        </w:rPr>
        <w:t>e</w:t>
      </w:r>
      <w:r w:rsidRPr="005D7388">
        <w:rPr>
          <w:rFonts w:ascii="Montserrat" w:hAnsi="Montserrat" w:cs="Arial"/>
          <w:spacing w:val="-14"/>
          <w:sz w:val="18"/>
          <w:szCs w:val="18"/>
        </w:rPr>
        <w:t xml:space="preserve"> </w:t>
      </w:r>
      <w:r w:rsidRPr="005D7388">
        <w:rPr>
          <w:rFonts w:ascii="Montserrat" w:hAnsi="Montserrat" w:cs="Arial"/>
          <w:spacing w:val="2"/>
          <w:sz w:val="18"/>
          <w:szCs w:val="18"/>
        </w:rPr>
        <w:t>l</w:t>
      </w:r>
      <w:r w:rsidRPr="005D7388">
        <w:rPr>
          <w:rFonts w:ascii="Montserrat" w:hAnsi="Montserrat" w:cs="Arial"/>
          <w:sz w:val="18"/>
          <w:szCs w:val="18"/>
        </w:rPr>
        <w:t>ici</w:t>
      </w:r>
      <w:r w:rsidRPr="005D7388">
        <w:rPr>
          <w:rFonts w:ascii="Montserrat" w:hAnsi="Montserrat" w:cs="Arial"/>
          <w:spacing w:val="2"/>
          <w:sz w:val="18"/>
          <w:szCs w:val="18"/>
        </w:rPr>
        <w:t>t</w:t>
      </w:r>
      <w:r w:rsidRPr="005D7388">
        <w:rPr>
          <w:rFonts w:ascii="Montserrat" w:hAnsi="Montserrat" w:cs="Arial"/>
          <w:spacing w:val="1"/>
          <w:sz w:val="18"/>
          <w:szCs w:val="18"/>
        </w:rPr>
        <w:t>a</w:t>
      </w:r>
      <w:r w:rsidRPr="005D7388">
        <w:rPr>
          <w:rFonts w:ascii="Montserrat" w:hAnsi="Montserrat" w:cs="Arial"/>
          <w:sz w:val="18"/>
          <w:szCs w:val="18"/>
        </w:rPr>
        <w:t>ci</w:t>
      </w:r>
      <w:r w:rsidRPr="005D7388">
        <w:rPr>
          <w:rFonts w:ascii="Montserrat" w:hAnsi="Montserrat" w:cs="Arial"/>
          <w:spacing w:val="-1"/>
          <w:sz w:val="18"/>
          <w:szCs w:val="18"/>
        </w:rPr>
        <w:t>ó</w:t>
      </w:r>
      <w:r w:rsidRPr="005D7388">
        <w:rPr>
          <w:rFonts w:ascii="Montserrat" w:hAnsi="Montserrat" w:cs="Arial"/>
          <w:sz w:val="18"/>
          <w:szCs w:val="18"/>
        </w:rPr>
        <w:t>n</w:t>
      </w:r>
      <w:r w:rsidRPr="005D7388">
        <w:rPr>
          <w:rFonts w:ascii="Montserrat" w:hAnsi="Montserrat" w:cs="Arial"/>
          <w:spacing w:val="-13"/>
          <w:sz w:val="18"/>
          <w:szCs w:val="18"/>
        </w:rPr>
        <w:t xml:space="preserve"> </w:t>
      </w:r>
      <w:r w:rsidRPr="005D7388">
        <w:rPr>
          <w:rFonts w:ascii="Montserrat" w:hAnsi="Montserrat" w:cs="Arial"/>
          <w:spacing w:val="1"/>
          <w:sz w:val="18"/>
          <w:szCs w:val="18"/>
        </w:rPr>
        <w:t>p</w:t>
      </w:r>
      <w:r w:rsidRPr="005D7388">
        <w:rPr>
          <w:rFonts w:ascii="Montserrat" w:hAnsi="Montserrat" w:cs="Arial"/>
          <w:spacing w:val="-1"/>
          <w:sz w:val="18"/>
          <w:szCs w:val="18"/>
        </w:rPr>
        <w:t>e</w:t>
      </w:r>
      <w:r w:rsidRPr="005D7388">
        <w:rPr>
          <w:rFonts w:ascii="Montserrat" w:hAnsi="Montserrat" w:cs="Arial"/>
          <w:sz w:val="18"/>
          <w:szCs w:val="18"/>
        </w:rPr>
        <w:t>rson</w:t>
      </w:r>
      <w:r w:rsidRPr="005D7388">
        <w:rPr>
          <w:rFonts w:ascii="Montserrat" w:hAnsi="Montserrat" w:cs="Arial"/>
          <w:spacing w:val="1"/>
          <w:sz w:val="18"/>
          <w:szCs w:val="18"/>
        </w:rPr>
        <w:t>a</w:t>
      </w:r>
      <w:r w:rsidRPr="005D7388">
        <w:rPr>
          <w:rFonts w:ascii="Montserrat" w:hAnsi="Montserrat" w:cs="Arial"/>
          <w:sz w:val="18"/>
          <w:szCs w:val="18"/>
        </w:rPr>
        <w:t>s</w:t>
      </w:r>
      <w:r w:rsidRPr="005D7388">
        <w:rPr>
          <w:rFonts w:ascii="Montserrat" w:hAnsi="Montserrat" w:cs="Arial"/>
          <w:spacing w:val="-14"/>
          <w:sz w:val="18"/>
          <w:szCs w:val="18"/>
        </w:rPr>
        <w:t xml:space="preserve"> </w:t>
      </w:r>
      <w:r w:rsidRPr="005D7388">
        <w:rPr>
          <w:rFonts w:ascii="Montserrat" w:hAnsi="Montserrat" w:cs="Arial"/>
          <w:sz w:val="18"/>
          <w:szCs w:val="18"/>
        </w:rPr>
        <w:t>fís</w:t>
      </w:r>
      <w:r w:rsidRPr="005D7388">
        <w:rPr>
          <w:rFonts w:ascii="Montserrat" w:hAnsi="Montserrat" w:cs="Arial"/>
          <w:spacing w:val="1"/>
          <w:sz w:val="18"/>
          <w:szCs w:val="18"/>
        </w:rPr>
        <w:t>i</w:t>
      </w:r>
      <w:r w:rsidRPr="005D7388">
        <w:rPr>
          <w:rFonts w:ascii="Montserrat" w:hAnsi="Montserrat" w:cs="Arial"/>
          <w:sz w:val="18"/>
          <w:szCs w:val="18"/>
        </w:rPr>
        <w:t>c</w:t>
      </w:r>
      <w:r w:rsidRPr="005D7388">
        <w:rPr>
          <w:rFonts w:ascii="Montserrat" w:hAnsi="Montserrat" w:cs="Arial"/>
          <w:spacing w:val="-1"/>
          <w:sz w:val="18"/>
          <w:szCs w:val="18"/>
        </w:rPr>
        <w:t>a</w:t>
      </w:r>
      <w:r w:rsidRPr="005D7388">
        <w:rPr>
          <w:rFonts w:ascii="Montserrat" w:hAnsi="Montserrat" w:cs="Arial"/>
          <w:sz w:val="18"/>
          <w:szCs w:val="18"/>
        </w:rPr>
        <w:t>s</w:t>
      </w:r>
      <w:r w:rsidRPr="005D7388">
        <w:rPr>
          <w:rFonts w:ascii="Montserrat" w:hAnsi="Montserrat" w:cs="Arial"/>
          <w:spacing w:val="-12"/>
          <w:sz w:val="18"/>
          <w:szCs w:val="18"/>
        </w:rPr>
        <w:t xml:space="preserve"> </w:t>
      </w:r>
      <w:r w:rsidRPr="005D7388">
        <w:rPr>
          <w:rFonts w:ascii="Montserrat" w:hAnsi="Montserrat" w:cs="Arial"/>
          <w:sz w:val="18"/>
          <w:szCs w:val="18"/>
        </w:rPr>
        <w:t>o</w:t>
      </w:r>
      <w:r w:rsidRPr="005D7388">
        <w:rPr>
          <w:rFonts w:ascii="Montserrat" w:hAnsi="Montserrat" w:cs="Arial"/>
          <w:spacing w:val="-12"/>
          <w:sz w:val="18"/>
          <w:szCs w:val="18"/>
        </w:rPr>
        <w:t xml:space="preserve"> </w:t>
      </w:r>
      <w:r w:rsidRPr="005D7388">
        <w:rPr>
          <w:rFonts w:ascii="Montserrat" w:hAnsi="Montserrat" w:cs="Arial"/>
          <w:sz w:val="18"/>
          <w:szCs w:val="18"/>
        </w:rPr>
        <w:t>m</w:t>
      </w:r>
      <w:r w:rsidRPr="005D7388">
        <w:rPr>
          <w:rFonts w:ascii="Montserrat" w:hAnsi="Montserrat" w:cs="Arial"/>
          <w:spacing w:val="-1"/>
          <w:sz w:val="18"/>
          <w:szCs w:val="18"/>
        </w:rPr>
        <w:t>o</w:t>
      </w:r>
      <w:r w:rsidRPr="005D7388">
        <w:rPr>
          <w:rFonts w:ascii="Montserrat" w:hAnsi="Montserrat" w:cs="Arial"/>
          <w:sz w:val="18"/>
          <w:szCs w:val="18"/>
        </w:rPr>
        <w:t>ra</w:t>
      </w:r>
      <w:r w:rsidRPr="005D7388">
        <w:rPr>
          <w:rFonts w:ascii="Montserrat" w:hAnsi="Montserrat" w:cs="Arial"/>
          <w:spacing w:val="2"/>
          <w:sz w:val="18"/>
          <w:szCs w:val="18"/>
        </w:rPr>
        <w:t>l</w:t>
      </w:r>
      <w:r w:rsidRPr="005D7388">
        <w:rPr>
          <w:rFonts w:ascii="Montserrat" w:hAnsi="Montserrat" w:cs="Arial"/>
          <w:spacing w:val="-1"/>
          <w:sz w:val="18"/>
          <w:szCs w:val="18"/>
        </w:rPr>
        <w:t>e</w:t>
      </w:r>
      <w:r w:rsidRPr="005D7388">
        <w:rPr>
          <w:rFonts w:ascii="Montserrat" w:hAnsi="Montserrat" w:cs="Arial"/>
          <w:sz w:val="18"/>
          <w:szCs w:val="18"/>
        </w:rPr>
        <w:t>s</w:t>
      </w:r>
      <w:r w:rsidRPr="005D7388">
        <w:rPr>
          <w:rFonts w:ascii="Montserrat" w:hAnsi="Montserrat" w:cs="Arial"/>
          <w:spacing w:val="-15"/>
          <w:sz w:val="18"/>
          <w:szCs w:val="18"/>
        </w:rPr>
        <w:t xml:space="preserve"> </w:t>
      </w:r>
      <w:r w:rsidRPr="005D7388">
        <w:rPr>
          <w:rFonts w:ascii="Montserrat" w:hAnsi="Montserrat" w:cs="Arial"/>
          <w:spacing w:val="1"/>
          <w:sz w:val="18"/>
          <w:szCs w:val="18"/>
        </w:rPr>
        <w:t>q</w:t>
      </w:r>
      <w:r w:rsidRPr="005D7388">
        <w:rPr>
          <w:rFonts w:ascii="Montserrat" w:hAnsi="Montserrat" w:cs="Arial"/>
          <w:spacing w:val="2"/>
          <w:sz w:val="18"/>
          <w:szCs w:val="18"/>
        </w:rPr>
        <w:t>u</w:t>
      </w:r>
      <w:r w:rsidRPr="005D7388">
        <w:rPr>
          <w:rFonts w:ascii="Montserrat" w:hAnsi="Montserrat" w:cs="Arial"/>
          <w:sz w:val="18"/>
          <w:szCs w:val="18"/>
        </w:rPr>
        <w:t>e</w:t>
      </w:r>
      <w:r w:rsidRPr="005D7388">
        <w:rPr>
          <w:rFonts w:ascii="Montserrat" w:hAnsi="Montserrat" w:cs="Arial"/>
          <w:spacing w:val="-14"/>
          <w:sz w:val="18"/>
          <w:szCs w:val="18"/>
        </w:rPr>
        <w:t xml:space="preserve"> </w:t>
      </w:r>
      <w:r w:rsidRPr="005D7388">
        <w:rPr>
          <w:rFonts w:ascii="Montserrat" w:hAnsi="Montserrat" w:cs="Arial"/>
          <w:sz w:val="18"/>
          <w:szCs w:val="18"/>
        </w:rPr>
        <w:t>se</w:t>
      </w:r>
      <w:r w:rsidRPr="005D7388">
        <w:rPr>
          <w:rFonts w:ascii="Montserrat" w:hAnsi="Montserrat" w:cs="Arial"/>
          <w:spacing w:val="-13"/>
          <w:sz w:val="18"/>
          <w:szCs w:val="18"/>
        </w:rPr>
        <w:t xml:space="preserve"> </w:t>
      </w:r>
      <w:r w:rsidRPr="005D7388">
        <w:rPr>
          <w:rFonts w:ascii="Montserrat" w:hAnsi="Montserrat" w:cs="Arial"/>
          <w:spacing w:val="-1"/>
          <w:sz w:val="18"/>
          <w:szCs w:val="18"/>
        </w:rPr>
        <w:t>e</w:t>
      </w:r>
      <w:r w:rsidRPr="005D7388">
        <w:rPr>
          <w:rFonts w:ascii="Montserrat" w:hAnsi="Montserrat" w:cs="Arial"/>
          <w:spacing w:val="1"/>
          <w:sz w:val="18"/>
          <w:szCs w:val="18"/>
        </w:rPr>
        <w:t>n</w:t>
      </w:r>
      <w:r w:rsidRPr="005D7388">
        <w:rPr>
          <w:rFonts w:ascii="Montserrat" w:hAnsi="Montserrat" w:cs="Arial"/>
          <w:sz w:val="18"/>
          <w:szCs w:val="18"/>
        </w:rPr>
        <w:t>c</w:t>
      </w:r>
      <w:r w:rsidRPr="005D7388">
        <w:rPr>
          <w:rFonts w:ascii="Montserrat" w:hAnsi="Montserrat" w:cs="Arial"/>
          <w:spacing w:val="2"/>
          <w:sz w:val="18"/>
          <w:szCs w:val="18"/>
        </w:rPr>
        <w:t>u</w:t>
      </w:r>
      <w:r w:rsidRPr="005D7388">
        <w:rPr>
          <w:rFonts w:ascii="Montserrat" w:hAnsi="Montserrat" w:cs="Arial"/>
          <w:spacing w:val="-1"/>
          <w:sz w:val="18"/>
          <w:szCs w:val="18"/>
        </w:rPr>
        <w:t>e</w:t>
      </w:r>
      <w:r w:rsidRPr="005D7388">
        <w:rPr>
          <w:rFonts w:ascii="Montserrat" w:hAnsi="Montserrat" w:cs="Arial"/>
          <w:spacing w:val="1"/>
          <w:sz w:val="18"/>
          <w:szCs w:val="18"/>
        </w:rPr>
        <w:t>n</w:t>
      </w:r>
      <w:r w:rsidRPr="005D7388">
        <w:rPr>
          <w:rFonts w:ascii="Montserrat" w:hAnsi="Montserrat" w:cs="Arial"/>
          <w:sz w:val="18"/>
          <w:szCs w:val="18"/>
        </w:rPr>
        <w:t>tr</w:t>
      </w:r>
      <w:r w:rsidRPr="005D7388">
        <w:rPr>
          <w:rFonts w:ascii="Montserrat" w:hAnsi="Montserrat" w:cs="Arial"/>
          <w:spacing w:val="-1"/>
          <w:sz w:val="18"/>
          <w:szCs w:val="18"/>
        </w:rPr>
        <w:t>e</w:t>
      </w:r>
      <w:r w:rsidRPr="005D7388">
        <w:rPr>
          <w:rFonts w:ascii="Montserrat" w:hAnsi="Montserrat" w:cs="Arial"/>
          <w:sz w:val="18"/>
          <w:szCs w:val="18"/>
        </w:rPr>
        <w:t>n</w:t>
      </w:r>
      <w:r w:rsidRPr="005D7388">
        <w:rPr>
          <w:rFonts w:ascii="Montserrat" w:hAnsi="Montserrat" w:cs="Arial"/>
          <w:spacing w:val="-12"/>
          <w:sz w:val="18"/>
          <w:szCs w:val="18"/>
        </w:rPr>
        <w:t xml:space="preserve"> </w:t>
      </w:r>
      <w:r w:rsidRPr="005D7388">
        <w:rPr>
          <w:rFonts w:ascii="Montserrat" w:hAnsi="Montserrat" w:cs="Arial"/>
          <w:sz w:val="18"/>
          <w:szCs w:val="18"/>
        </w:rPr>
        <w:t>i</w:t>
      </w:r>
      <w:r w:rsidRPr="005D7388">
        <w:rPr>
          <w:rFonts w:ascii="Montserrat" w:hAnsi="Montserrat" w:cs="Arial"/>
          <w:spacing w:val="1"/>
          <w:sz w:val="18"/>
          <w:szCs w:val="18"/>
        </w:rPr>
        <w:t>nh</w:t>
      </w:r>
      <w:r w:rsidRPr="005D7388">
        <w:rPr>
          <w:rFonts w:ascii="Montserrat" w:hAnsi="Montserrat" w:cs="Arial"/>
          <w:sz w:val="18"/>
          <w:szCs w:val="18"/>
        </w:rPr>
        <w:t>a</w:t>
      </w:r>
      <w:r w:rsidRPr="005D7388">
        <w:rPr>
          <w:rFonts w:ascii="Montserrat" w:hAnsi="Montserrat" w:cs="Arial"/>
          <w:spacing w:val="1"/>
          <w:sz w:val="18"/>
          <w:szCs w:val="18"/>
        </w:rPr>
        <w:t>b</w:t>
      </w:r>
      <w:r w:rsidRPr="005D7388">
        <w:rPr>
          <w:rFonts w:ascii="Montserrat" w:hAnsi="Montserrat" w:cs="Arial"/>
          <w:sz w:val="18"/>
          <w:szCs w:val="18"/>
        </w:rPr>
        <w:t>ilit</w:t>
      </w:r>
      <w:r w:rsidRPr="005D7388">
        <w:rPr>
          <w:rFonts w:ascii="Montserrat" w:hAnsi="Montserrat" w:cs="Arial"/>
          <w:spacing w:val="-1"/>
          <w:sz w:val="18"/>
          <w:szCs w:val="18"/>
        </w:rPr>
        <w:t>a</w:t>
      </w:r>
      <w:r w:rsidRPr="005D7388">
        <w:rPr>
          <w:rFonts w:ascii="Montserrat" w:hAnsi="Montserrat" w:cs="Arial"/>
          <w:spacing w:val="1"/>
          <w:sz w:val="18"/>
          <w:szCs w:val="18"/>
        </w:rPr>
        <w:t>d</w:t>
      </w:r>
      <w:r w:rsidRPr="005D7388">
        <w:rPr>
          <w:rFonts w:ascii="Montserrat" w:hAnsi="Montserrat" w:cs="Arial"/>
          <w:sz w:val="18"/>
          <w:szCs w:val="18"/>
        </w:rPr>
        <w:t>as</w:t>
      </w:r>
      <w:r w:rsidRPr="005D7388">
        <w:rPr>
          <w:rFonts w:ascii="Montserrat" w:hAnsi="Montserrat" w:cs="Arial"/>
          <w:w w:val="99"/>
          <w:sz w:val="18"/>
          <w:szCs w:val="18"/>
        </w:rPr>
        <w:t xml:space="preserve"> </w:t>
      </w:r>
      <w:r w:rsidRPr="005D7388">
        <w:rPr>
          <w:rFonts w:ascii="Montserrat" w:hAnsi="Montserrat" w:cs="Arial"/>
          <w:spacing w:val="1"/>
          <w:sz w:val="18"/>
          <w:szCs w:val="18"/>
        </w:rPr>
        <w:t>p</w:t>
      </w:r>
      <w:r w:rsidRPr="005D7388">
        <w:rPr>
          <w:rFonts w:ascii="Montserrat" w:hAnsi="Montserrat" w:cs="Arial"/>
          <w:spacing w:val="-1"/>
          <w:sz w:val="18"/>
          <w:szCs w:val="18"/>
        </w:rPr>
        <w:t>o</w:t>
      </w:r>
      <w:r w:rsidRPr="005D7388">
        <w:rPr>
          <w:rFonts w:ascii="Montserrat" w:hAnsi="Montserrat" w:cs="Arial"/>
          <w:sz w:val="18"/>
          <w:szCs w:val="18"/>
        </w:rPr>
        <w:t>r</w:t>
      </w:r>
      <w:r w:rsidRPr="005D7388">
        <w:rPr>
          <w:rFonts w:ascii="Montserrat" w:hAnsi="Montserrat" w:cs="Arial"/>
          <w:spacing w:val="2"/>
          <w:sz w:val="18"/>
          <w:szCs w:val="18"/>
        </w:rPr>
        <w:t xml:space="preserve"> </w:t>
      </w:r>
      <w:r w:rsidRPr="005D7388">
        <w:rPr>
          <w:rFonts w:ascii="Montserrat" w:hAnsi="Montserrat" w:cs="Arial"/>
          <w:sz w:val="18"/>
          <w:szCs w:val="18"/>
        </w:rPr>
        <w:t>res</w:t>
      </w:r>
      <w:r w:rsidRPr="005D7388">
        <w:rPr>
          <w:rFonts w:ascii="Montserrat" w:hAnsi="Montserrat" w:cs="Arial"/>
          <w:spacing w:val="-2"/>
          <w:sz w:val="18"/>
          <w:szCs w:val="18"/>
        </w:rPr>
        <w:t>o</w:t>
      </w:r>
      <w:r w:rsidRPr="005D7388">
        <w:rPr>
          <w:rFonts w:ascii="Montserrat" w:hAnsi="Montserrat" w:cs="Arial"/>
          <w:sz w:val="18"/>
          <w:szCs w:val="18"/>
        </w:rPr>
        <w:t>l</w:t>
      </w:r>
      <w:r w:rsidRPr="005D7388">
        <w:rPr>
          <w:rFonts w:ascii="Montserrat" w:hAnsi="Montserrat" w:cs="Arial"/>
          <w:spacing w:val="2"/>
          <w:sz w:val="18"/>
          <w:szCs w:val="18"/>
        </w:rPr>
        <w:t>u</w:t>
      </w:r>
      <w:r w:rsidRPr="005D7388">
        <w:rPr>
          <w:rFonts w:ascii="Montserrat" w:hAnsi="Montserrat" w:cs="Arial"/>
          <w:sz w:val="18"/>
          <w:szCs w:val="18"/>
        </w:rPr>
        <w:t>ci</w:t>
      </w:r>
      <w:r w:rsidRPr="005D7388">
        <w:rPr>
          <w:rFonts w:ascii="Montserrat" w:hAnsi="Montserrat" w:cs="Arial"/>
          <w:spacing w:val="-1"/>
          <w:sz w:val="18"/>
          <w:szCs w:val="18"/>
        </w:rPr>
        <w:t>ó</w:t>
      </w:r>
      <w:r w:rsidRPr="005D7388">
        <w:rPr>
          <w:rFonts w:ascii="Montserrat" w:hAnsi="Montserrat" w:cs="Arial"/>
          <w:sz w:val="18"/>
          <w:szCs w:val="18"/>
        </w:rPr>
        <w:t>n</w:t>
      </w:r>
      <w:r w:rsidRPr="005D7388">
        <w:rPr>
          <w:rFonts w:ascii="Montserrat" w:hAnsi="Montserrat" w:cs="Arial"/>
          <w:spacing w:val="4"/>
          <w:sz w:val="18"/>
          <w:szCs w:val="18"/>
        </w:rPr>
        <w:t xml:space="preserve"> </w:t>
      </w:r>
      <w:r w:rsidRPr="005D7388">
        <w:rPr>
          <w:rFonts w:ascii="Montserrat" w:hAnsi="Montserrat" w:cs="Arial"/>
          <w:spacing w:val="1"/>
          <w:sz w:val="18"/>
          <w:szCs w:val="18"/>
        </w:rPr>
        <w:t>d</w:t>
      </w:r>
      <w:r w:rsidRPr="005D7388">
        <w:rPr>
          <w:rFonts w:ascii="Montserrat" w:hAnsi="Montserrat" w:cs="Arial"/>
          <w:sz w:val="18"/>
          <w:szCs w:val="18"/>
        </w:rPr>
        <w:t>e</w:t>
      </w:r>
      <w:r w:rsidRPr="005D7388">
        <w:rPr>
          <w:rFonts w:ascii="Montserrat" w:hAnsi="Montserrat" w:cs="Arial"/>
          <w:spacing w:val="2"/>
          <w:sz w:val="18"/>
          <w:szCs w:val="18"/>
        </w:rPr>
        <w:t xml:space="preserve"> </w:t>
      </w:r>
      <w:r w:rsidRPr="005D7388">
        <w:rPr>
          <w:rFonts w:ascii="Montserrat" w:hAnsi="Montserrat" w:cs="Arial"/>
          <w:sz w:val="18"/>
          <w:szCs w:val="18"/>
        </w:rPr>
        <w:t>la</w:t>
      </w:r>
      <w:r w:rsidRPr="005D7388">
        <w:rPr>
          <w:rFonts w:ascii="Montserrat" w:hAnsi="Montserrat" w:cs="Arial"/>
          <w:spacing w:val="2"/>
          <w:sz w:val="18"/>
          <w:szCs w:val="18"/>
        </w:rPr>
        <w:t xml:space="preserve"> </w:t>
      </w:r>
      <w:r w:rsidRPr="005D7388">
        <w:rPr>
          <w:rFonts w:ascii="Montserrat" w:hAnsi="Montserrat" w:cs="Arial"/>
          <w:sz w:val="18"/>
          <w:szCs w:val="18"/>
        </w:rPr>
        <w:t>S</w:t>
      </w:r>
      <w:r w:rsidRPr="005D7388">
        <w:rPr>
          <w:rFonts w:ascii="Montserrat" w:hAnsi="Montserrat" w:cs="Arial"/>
          <w:spacing w:val="-1"/>
          <w:sz w:val="18"/>
          <w:szCs w:val="18"/>
        </w:rPr>
        <w:t>e</w:t>
      </w:r>
      <w:r w:rsidRPr="005D7388">
        <w:rPr>
          <w:rFonts w:ascii="Montserrat" w:hAnsi="Montserrat" w:cs="Arial"/>
          <w:sz w:val="18"/>
          <w:szCs w:val="18"/>
        </w:rPr>
        <w:t>cre</w:t>
      </w:r>
      <w:r w:rsidRPr="005D7388">
        <w:rPr>
          <w:rFonts w:ascii="Montserrat" w:hAnsi="Montserrat" w:cs="Arial"/>
          <w:spacing w:val="-1"/>
          <w:sz w:val="18"/>
          <w:szCs w:val="18"/>
        </w:rPr>
        <w:t>t</w:t>
      </w:r>
      <w:r w:rsidRPr="005D7388">
        <w:rPr>
          <w:rFonts w:ascii="Montserrat" w:hAnsi="Montserrat" w:cs="Arial"/>
          <w:sz w:val="18"/>
          <w:szCs w:val="18"/>
        </w:rPr>
        <w:t>ar</w:t>
      </w:r>
      <w:r w:rsidRPr="005D7388">
        <w:rPr>
          <w:rFonts w:ascii="Montserrat" w:hAnsi="Montserrat" w:cs="Arial"/>
          <w:spacing w:val="2"/>
          <w:sz w:val="18"/>
          <w:szCs w:val="18"/>
        </w:rPr>
        <w:t>í</w:t>
      </w:r>
      <w:r w:rsidRPr="005D7388">
        <w:rPr>
          <w:rFonts w:ascii="Montserrat" w:hAnsi="Montserrat" w:cs="Arial"/>
          <w:sz w:val="18"/>
          <w:szCs w:val="18"/>
        </w:rPr>
        <w:t>a</w:t>
      </w:r>
      <w:r w:rsidRPr="005D7388">
        <w:rPr>
          <w:rFonts w:ascii="Montserrat" w:hAnsi="Montserrat" w:cs="Arial"/>
          <w:spacing w:val="2"/>
          <w:sz w:val="18"/>
          <w:szCs w:val="18"/>
        </w:rPr>
        <w:t xml:space="preserve"> </w:t>
      </w:r>
      <w:r w:rsidRPr="005D7388">
        <w:rPr>
          <w:rFonts w:ascii="Montserrat" w:hAnsi="Montserrat" w:cs="Arial"/>
          <w:spacing w:val="1"/>
          <w:sz w:val="18"/>
          <w:szCs w:val="18"/>
        </w:rPr>
        <w:t>d</w:t>
      </w:r>
      <w:r w:rsidRPr="005D7388">
        <w:rPr>
          <w:rFonts w:ascii="Montserrat" w:hAnsi="Montserrat" w:cs="Arial"/>
          <w:sz w:val="18"/>
          <w:szCs w:val="18"/>
        </w:rPr>
        <w:t>e</w:t>
      </w:r>
      <w:r w:rsidRPr="005D7388">
        <w:rPr>
          <w:rFonts w:ascii="Montserrat" w:hAnsi="Montserrat" w:cs="Arial"/>
          <w:spacing w:val="2"/>
          <w:sz w:val="18"/>
          <w:szCs w:val="18"/>
        </w:rPr>
        <w:t xml:space="preserve"> </w:t>
      </w:r>
      <w:r w:rsidRPr="005D7388">
        <w:rPr>
          <w:rFonts w:ascii="Montserrat" w:hAnsi="Montserrat" w:cs="Arial"/>
          <w:sz w:val="18"/>
          <w:szCs w:val="18"/>
        </w:rPr>
        <w:t>la</w:t>
      </w:r>
      <w:r w:rsidRPr="005D7388">
        <w:rPr>
          <w:rFonts w:ascii="Montserrat" w:hAnsi="Montserrat" w:cs="Arial"/>
          <w:spacing w:val="2"/>
          <w:sz w:val="18"/>
          <w:szCs w:val="18"/>
        </w:rPr>
        <w:t xml:space="preserve"> </w:t>
      </w:r>
      <w:r w:rsidRPr="005D7388">
        <w:rPr>
          <w:rFonts w:ascii="Montserrat" w:hAnsi="Montserrat" w:cs="Arial"/>
          <w:sz w:val="18"/>
          <w:szCs w:val="18"/>
        </w:rPr>
        <w:t>F</w:t>
      </w:r>
      <w:r w:rsidRPr="005D7388">
        <w:rPr>
          <w:rFonts w:ascii="Montserrat" w:hAnsi="Montserrat" w:cs="Arial"/>
          <w:spacing w:val="2"/>
          <w:sz w:val="18"/>
          <w:szCs w:val="18"/>
        </w:rPr>
        <w:t>u</w:t>
      </w:r>
      <w:r w:rsidRPr="005D7388">
        <w:rPr>
          <w:rFonts w:ascii="Montserrat" w:hAnsi="Montserrat" w:cs="Arial"/>
          <w:spacing w:val="1"/>
          <w:sz w:val="18"/>
          <w:szCs w:val="18"/>
        </w:rPr>
        <w:t>n</w:t>
      </w:r>
      <w:r w:rsidRPr="005D7388">
        <w:rPr>
          <w:rFonts w:ascii="Montserrat" w:hAnsi="Montserrat" w:cs="Arial"/>
          <w:sz w:val="18"/>
          <w:szCs w:val="18"/>
        </w:rPr>
        <w:t>ci</w:t>
      </w:r>
      <w:r w:rsidRPr="005D7388">
        <w:rPr>
          <w:rFonts w:ascii="Montserrat" w:hAnsi="Montserrat" w:cs="Arial"/>
          <w:spacing w:val="-1"/>
          <w:sz w:val="18"/>
          <w:szCs w:val="18"/>
        </w:rPr>
        <w:t>ó</w:t>
      </w:r>
      <w:r w:rsidRPr="005D7388">
        <w:rPr>
          <w:rFonts w:ascii="Montserrat" w:hAnsi="Montserrat" w:cs="Arial"/>
          <w:sz w:val="18"/>
          <w:szCs w:val="18"/>
        </w:rPr>
        <w:t>n</w:t>
      </w:r>
      <w:r w:rsidRPr="005D7388">
        <w:rPr>
          <w:rFonts w:ascii="Montserrat" w:hAnsi="Montserrat" w:cs="Arial"/>
          <w:spacing w:val="1"/>
          <w:sz w:val="18"/>
          <w:szCs w:val="18"/>
        </w:rPr>
        <w:t xml:space="preserve"> </w:t>
      </w:r>
      <w:r w:rsidRPr="005D7388">
        <w:rPr>
          <w:rFonts w:ascii="Montserrat" w:hAnsi="Montserrat" w:cs="Arial"/>
          <w:sz w:val="18"/>
          <w:szCs w:val="18"/>
        </w:rPr>
        <w:t>P</w:t>
      </w:r>
      <w:r w:rsidRPr="005D7388">
        <w:rPr>
          <w:rFonts w:ascii="Montserrat" w:hAnsi="Montserrat" w:cs="Arial"/>
          <w:spacing w:val="2"/>
          <w:sz w:val="18"/>
          <w:szCs w:val="18"/>
        </w:rPr>
        <w:t>ú</w:t>
      </w:r>
      <w:r w:rsidRPr="005D7388">
        <w:rPr>
          <w:rFonts w:ascii="Montserrat" w:hAnsi="Montserrat" w:cs="Arial"/>
          <w:spacing w:val="1"/>
          <w:sz w:val="18"/>
          <w:szCs w:val="18"/>
        </w:rPr>
        <w:t>b</w:t>
      </w:r>
      <w:r w:rsidRPr="005D7388">
        <w:rPr>
          <w:rFonts w:ascii="Montserrat" w:hAnsi="Montserrat" w:cs="Arial"/>
          <w:sz w:val="18"/>
          <w:szCs w:val="18"/>
        </w:rPr>
        <w:t>lica,</w:t>
      </w:r>
      <w:r w:rsidRPr="005D7388">
        <w:rPr>
          <w:rFonts w:ascii="Montserrat" w:hAnsi="Montserrat" w:cs="Arial"/>
          <w:spacing w:val="3"/>
          <w:sz w:val="18"/>
          <w:szCs w:val="18"/>
        </w:rPr>
        <w:t xml:space="preserve"> </w:t>
      </w:r>
      <w:r w:rsidRPr="005D7388">
        <w:rPr>
          <w:rFonts w:ascii="Montserrat" w:hAnsi="Montserrat" w:cs="Arial"/>
          <w:spacing w:val="-1"/>
          <w:sz w:val="18"/>
          <w:szCs w:val="18"/>
        </w:rPr>
        <w:t>e</w:t>
      </w:r>
      <w:r w:rsidRPr="005D7388">
        <w:rPr>
          <w:rFonts w:ascii="Montserrat" w:hAnsi="Montserrat" w:cs="Arial"/>
          <w:sz w:val="18"/>
          <w:szCs w:val="18"/>
        </w:rPr>
        <w:t>n</w:t>
      </w:r>
      <w:r w:rsidRPr="005D7388">
        <w:rPr>
          <w:rFonts w:ascii="Montserrat" w:hAnsi="Montserrat" w:cs="Arial"/>
          <w:spacing w:val="2"/>
          <w:sz w:val="18"/>
          <w:szCs w:val="18"/>
        </w:rPr>
        <w:t xml:space="preserve"> </w:t>
      </w:r>
      <w:r w:rsidRPr="005D7388">
        <w:rPr>
          <w:rFonts w:ascii="Montserrat" w:hAnsi="Montserrat" w:cs="Arial"/>
          <w:sz w:val="18"/>
          <w:szCs w:val="18"/>
        </w:rPr>
        <w:t>l</w:t>
      </w:r>
      <w:r w:rsidRPr="005D7388">
        <w:rPr>
          <w:rFonts w:ascii="Montserrat" w:hAnsi="Montserrat" w:cs="Arial"/>
          <w:spacing w:val="-1"/>
          <w:sz w:val="18"/>
          <w:szCs w:val="18"/>
        </w:rPr>
        <w:t>o</w:t>
      </w:r>
      <w:r w:rsidRPr="005D7388">
        <w:rPr>
          <w:rFonts w:ascii="Montserrat" w:hAnsi="Montserrat" w:cs="Arial"/>
          <w:sz w:val="18"/>
          <w:szCs w:val="18"/>
        </w:rPr>
        <w:t>s</w:t>
      </w:r>
      <w:r w:rsidRPr="005D7388">
        <w:rPr>
          <w:rFonts w:ascii="Montserrat" w:hAnsi="Montserrat" w:cs="Arial"/>
          <w:spacing w:val="2"/>
          <w:sz w:val="18"/>
          <w:szCs w:val="18"/>
        </w:rPr>
        <w:t xml:space="preserve"> </w:t>
      </w:r>
      <w:r w:rsidRPr="005D7388">
        <w:rPr>
          <w:rFonts w:ascii="Montserrat" w:hAnsi="Montserrat" w:cs="Arial"/>
          <w:sz w:val="18"/>
          <w:szCs w:val="18"/>
        </w:rPr>
        <w:t>t</w:t>
      </w:r>
      <w:r w:rsidRPr="005D7388">
        <w:rPr>
          <w:rFonts w:ascii="Montserrat" w:hAnsi="Montserrat" w:cs="Arial"/>
          <w:spacing w:val="-2"/>
          <w:sz w:val="18"/>
          <w:szCs w:val="18"/>
        </w:rPr>
        <w:t>é</w:t>
      </w:r>
      <w:r w:rsidRPr="005D7388">
        <w:rPr>
          <w:rFonts w:ascii="Montserrat" w:hAnsi="Montserrat" w:cs="Arial"/>
          <w:sz w:val="18"/>
          <w:szCs w:val="18"/>
        </w:rPr>
        <w:t>rmi</w:t>
      </w:r>
      <w:r w:rsidRPr="005D7388">
        <w:rPr>
          <w:rFonts w:ascii="Montserrat" w:hAnsi="Montserrat" w:cs="Arial"/>
          <w:spacing w:val="1"/>
          <w:sz w:val="18"/>
          <w:szCs w:val="18"/>
        </w:rPr>
        <w:t>no</w:t>
      </w:r>
      <w:r w:rsidRPr="005D7388">
        <w:rPr>
          <w:rFonts w:ascii="Montserrat" w:hAnsi="Montserrat" w:cs="Arial"/>
          <w:sz w:val="18"/>
          <w:szCs w:val="18"/>
        </w:rPr>
        <w:t>s</w:t>
      </w:r>
      <w:r w:rsidRPr="005D7388">
        <w:rPr>
          <w:rFonts w:ascii="Montserrat" w:hAnsi="Montserrat" w:cs="Arial"/>
          <w:spacing w:val="2"/>
          <w:sz w:val="18"/>
          <w:szCs w:val="18"/>
        </w:rPr>
        <w:t xml:space="preserve"> </w:t>
      </w:r>
      <w:r w:rsidRPr="005D7388">
        <w:rPr>
          <w:rFonts w:ascii="Montserrat" w:hAnsi="Montserrat" w:cs="Arial"/>
          <w:spacing w:val="1"/>
          <w:sz w:val="18"/>
          <w:szCs w:val="18"/>
        </w:rPr>
        <w:t>d</w:t>
      </w:r>
      <w:r w:rsidRPr="005D7388">
        <w:rPr>
          <w:rFonts w:ascii="Montserrat" w:hAnsi="Montserrat" w:cs="Arial"/>
          <w:sz w:val="18"/>
          <w:szCs w:val="18"/>
        </w:rPr>
        <w:t>e</w:t>
      </w:r>
      <w:r w:rsidRPr="005D7388">
        <w:rPr>
          <w:rFonts w:ascii="Montserrat" w:hAnsi="Montserrat" w:cs="Arial"/>
          <w:spacing w:val="2"/>
          <w:sz w:val="18"/>
          <w:szCs w:val="18"/>
        </w:rPr>
        <w:t xml:space="preserve"> </w:t>
      </w:r>
      <w:r w:rsidRPr="005D7388">
        <w:rPr>
          <w:rFonts w:ascii="Montserrat" w:hAnsi="Montserrat" w:cs="Arial"/>
          <w:sz w:val="18"/>
          <w:szCs w:val="18"/>
        </w:rPr>
        <w:t>la</w:t>
      </w:r>
      <w:r w:rsidRPr="005D7388">
        <w:rPr>
          <w:rFonts w:ascii="Montserrat" w:hAnsi="Montserrat" w:cs="Arial"/>
          <w:spacing w:val="2"/>
          <w:sz w:val="18"/>
          <w:szCs w:val="18"/>
        </w:rPr>
        <w:t xml:space="preserve"> </w:t>
      </w:r>
      <w:r w:rsidRPr="005D7388">
        <w:rPr>
          <w:rFonts w:ascii="Montserrat" w:hAnsi="Montserrat" w:cs="Arial"/>
          <w:sz w:val="18"/>
          <w:szCs w:val="18"/>
        </w:rPr>
        <w:t>fracci</w:t>
      </w:r>
      <w:r w:rsidRPr="005D7388">
        <w:rPr>
          <w:rFonts w:ascii="Montserrat" w:hAnsi="Montserrat" w:cs="Arial"/>
          <w:spacing w:val="-2"/>
          <w:sz w:val="18"/>
          <w:szCs w:val="18"/>
        </w:rPr>
        <w:t>ó</w:t>
      </w:r>
      <w:r w:rsidRPr="005D7388">
        <w:rPr>
          <w:rFonts w:ascii="Montserrat" w:hAnsi="Montserrat" w:cs="Arial"/>
          <w:sz w:val="18"/>
          <w:szCs w:val="18"/>
        </w:rPr>
        <w:t>n</w:t>
      </w:r>
      <w:r w:rsidRPr="005D7388">
        <w:rPr>
          <w:rFonts w:ascii="Montserrat" w:hAnsi="Montserrat" w:cs="Arial"/>
          <w:spacing w:val="4"/>
          <w:sz w:val="18"/>
          <w:szCs w:val="18"/>
        </w:rPr>
        <w:t xml:space="preserve"> </w:t>
      </w:r>
      <w:r w:rsidRPr="005D7388">
        <w:rPr>
          <w:rFonts w:ascii="Montserrat" w:hAnsi="Montserrat" w:cs="Arial"/>
          <w:spacing w:val="1"/>
          <w:sz w:val="18"/>
          <w:szCs w:val="18"/>
        </w:rPr>
        <w:t>I</w:t>
      </w:r>
      <w:r w:rsidRPr="005D7388">
        <w:rPr>
          <w:rFonts w:ascii="Montserrat" w:hAnsi="Montserrat" w:cs="Arial"/>
          <w:sz w:val="18"/>
          <w:szCs w:val="18"/>
        </w:rPr>
        <w:t>V</w:t>
      </w:r>
      <w:r w:rsidRPr="005D7388">
        <w:rPr>
          <w:rFonts w:ascii="Montserrat" w:hAnsi="Montserrat" w:cs="Arial"/>
          <w:w w:val="99"/>
          <w:sz w:val="18"/>
          <w:szCs w:val="18"/>
        </w:rPr>
        <w:t xml:space="preserve"> </w:t>
      </w:r>
      <w:r w:rsidRPr="005D7388">
        <w:rPr>
          <w:rFonts w:ascii="Montserrat" w:hAnsi="Montserrat" w:cs="Arial"/>
          <w:spacing w:val="1"/>
          <w:sz w:val="18"/>
          <w:szCs w:val="18"/>
        </w:rPr>
        <w:t>d</w:t>
      </w:r>
      <w:r w:rsidRPr="005D7388">
        <w:rPr>
          <w:rFonts w:ascii="Montserrat" w:hAnsi="Montserrat" w:cs="Arial"/>
          <w:spacing w:val="-1"/>
          <w:sz w:val="18"/>
          <w:szCs w:val="18"/>
        </w:rPr>
        <w:t>e</w:t>
      </w:r>
      <w:r w:rsidRPr="005D7388">
        <w:rPr>
          <w:rFonts w:ascii="Montserrat" w:hAnsi="Montserrat" w:cs="Arial"/>
          <w:sz w:val="18"/>
          <w:szCs w:val="18"/>
        </w:rPr>
        <w:t>l</w:t>
      </w:r>
      <w:r w:rsidRPr="005D7388">
        <w:rPr>
          <w:rFonts w:ascii="Montserrat" w:hAnsi="Montserrat" w:cs="Arial"/>
          <w:spacing w:val="31"/>
          <w:sz w:val="18"/>
          <w:szCs w:val="18"/>
        </w:rPr>
        <w:t xml:space="preserve"> </w:t>
      </w:r>
      <w:r w:rsidRPr="005D7388">
        <w:rPr>
          <w:rFonts w:ascii="Montserrat" w:hAnsi="Montserrat" w:cs="Arial"/>
          <w:sz w:val="18"/>
          <w:szCs w:val="18"/>
        </w:rPr>
        <w:t>artíc</w:t>
      </w:r>
      <w:r w:rsidRPr="005D7388">
        <w:rPr>
          <w:rFonts w:ascii="Montserrat" w:hAnsi="Montserrat" w:cs="Arial"/>
          <w:spacing w:val="1"/>
          <w:sz w:val="18"/>
          <w:szCs w:val="18"/>
        </w:rPr>
        <w:t>u</w:t>
      </w:r>
      <w:r w:rsidRPr="005D7388">
        <w:rPr>
          <w:rFonts w:ascii="Montserrat" w:hAnsi="Montserrat" w:cs="Arial"/>
          <w:sz w:val="18"/>
          <w:szCs w:val="18"/>
        </w:rPr>
        <w:t>lo</w:t>
      </w:r>
      <w:r w:rsidRPr="005D7388">
        <w:rPr>
          <w:rFonts w:ascii="Montserrat" w:hAnsi="Montserrat" w:cs="Arial"/>
          <w:spacing w:val="30"/>
          <w:sz w:val="18"/>
          <w:szCs w:val="18"/>
        </w:rPr>
        <w:t xml:space="preserve"> </w:t>
      </w:r>
      <w:r w:rsidRPr="005D7388">
        <w:rPr>
          <w:rFonts w:ascii="Montserrat" w:hAnsi="Montserrat" w:cs="Arial"/>
          <w:spacing w:val="-1"/>
          <w:sz w:val="18"/>
          <w:szCs w:val="18"/>
        </w:rPr>
        <w:t>5</w:t>
      </w:r>
      <w:r w:rsidRPr="005D7388">
        <w:rPr>
          <w:rFonts w:ascii="Montserrat" w:hAnsi="Montserrat" w:cs="Arial"/>
          <w:sz w:val="18"/>
          <w:szCs w:val="18"/>
        </w:rPr>
        <w:t>1</w:t>
      </w:r>
      <w:r w:rsidRPr="005D7388">
        <w:rPr>
          <w:rFonts w:ascii="Montserrat" w:hAnsi="Montserrat" w:cs="Arial"/>
          <w:spacing w:val="32"/>
          <w:sz w:val="18"/>
          <w:szCs w:val="18"/>
        </w:rPr>
        <w:t xml:space="preserve"> </w:t>
      </w:r>
      <w:r w:rsidRPr="005D7388">
        <w:rPr>
          <w:rFonts w:ascii="Montserrat" w:hAnsi="Montserrat" w:cs="Arial"/>
          <w:spacing w:val="1"/>
          <w:sz w:val="18"/>
          <w:szCs w:val="18"/>
        </w:rPr>
        <w:t>d</w:t>
      </w:r>
      <w:r w:rsidRPr="005D7388">
        <w:rPr>
          <w:rFonts w:ascii="Montserrat" w:hAnsi="Montserrat" w:cs="Arial"/>
          <w:sz w:val="18"/>
          <w:szCs w:val="18"/>
        </w:rPr>
        <w:t>e</w:t>
      </w:r>
      <w:r w:rsidRPr="005D7388">
        <w:rPr>
          <w:rFonts w:ascii="Montserrat" w:hAnsi="Montserrat" w:cs="Arial"/>
          <w:spacing w:val="30"/>
          <w:sz w:val="18"/>
          <w:szCs w:val="18"/>
        </w:rPr>
        <w:t xml:space="preserve"> </w:t>
      </w:r>
      <w:r w:rsidRPr="005D7388">
        <w:rPr>
          <w:rFonts w:ascii="Montserrat" w:hAnsi="Montserrat" w:cs="Arial"/>
          <w:sz w:val="18"/>
          <w:szCs w:val="18"/>
        </w:rPr>
        <w:t>la</w:t>
      </w:r>
      <w:r w:rsidRPr="005D7388">
        <w:rPr>
          <w:rFonts w:ascii="Montserrat" w:hAnsi="Montserrat" w:cs="Arial"/>
          <w:spacing w:val="28"/>
          <w:sz w:val="18"/>
          <w:szCs w:val="18"/>
        </w:rPr>
        <w:t xml:space="preserve"> </w:t>
      </w:r>
      <w:r w:rsidRPr="005D7388">
        <w:rPr>
          <w:rFonts w:ascii="Montserrat" w:hAnsi="Montserrat" w:cs="Arial"/>
          <w:spacing w:val="1"/>
          <w:sz w:val="18"/>
          <w:szCs w:val="18"/>
        </w:rPr>
        <w:t>p</w:t>
      </w:r>
      <w:r w:rsidRPr="005D7388">
        <w:rPr>
          <w:rFonts w:ascii="Montserrat" w:hAnsi="Montserrat" w:cs="Arial"/>
          <w:sz w:val="18"/>
          <w:szCs w:val="18"/>
        </w:rPr>
        <w:t>ro</w:t>
      </w:r>
      <w:r w:rsidRPr="005D7388">
        <w:rPr>
          <w:rFonts w:ascii="Montserrat" w:hAnsi="Montserrat" w:cs="Arial"/>
          <w:spacing w:val="1"/>
          <w:sz w:val="18"/>
          <w:szCs w:val="18"/>
        </w:rPr>
        <w:t>p</w:t>
      </w:r>
      <w:r w:rsidRPr="005D7388">
        <w:rPr>
          <w:rFonts w:ascii="Montserrat" w:hAnsi="Montserrat" w:cs="Arial"/>
          <w:sz w:val="18"/>
          <w:szCs w:val="18"/>
        </w:rPr>
        <w:t>ia</w:t>
      </w:r>
      <w:r w:rsidRPr="005D7388">
        <w:rPr>
          <w:rFonts w:ascii="Montserrat" w:hAnsi="Montserrat" w:cs="Arial"/>
          <w:spacing w:val="30"/>
          <w:sz w:val="18"/>
          <w:szCs w:val="18"/>
        </w:rPr>
        <w:t xml:space="preserve"> </w:t>
      </w:r>
      <w:r w:rsidRPr="005D7388">
        <w:rPr>
          <w:rFonts w:ascii="Montserrat" w:hAnsi="Montserrat" w:cs="Arial"/>
          <w:sz w:val="18"/>
          <w:szCs w:val="18"/>
        </w:rPr>
        <w:t>L</w:t>
      </w:r>
      <w:r w:rsidRPr="005D7388">
        <w:rPr>
          <w:rFonts w:ascii="Montserrat" w:hAnsi="Montserrat" w:cs="Arial"/>
          <w:spacing w:val="-2"/>
          <w:sz w:val="18"/>
          <w:szCs w:val="18"/>
        </w:rPr>
        <w:t>ey</w:t>
      </w:r>
      <w:r w:rsidRPr="005D7388">
        <w:rPr>
          <w:rFonts w:ascii="Montserrat" w:hAnsi="Montserrat" w:cs="Arial"/>
          <w:sz w:val="18"/>
          <w:szCs w:val="18"/>
        </w:rPr>
        <w:t>.</w:t>
      </w:r>
      <w:r w:rsidRPr="005D7388">
        <w:rPr>
          <w:rFonts w:ascii="Montserrat" w:hAnsi="Montserrat" w:cs="Arial"/>
          <w:spacing w:val="31"/>
          <w:sz w:val="18"/>
          <w:szCs w:val="18"/>
        </w:rPr>
        <w:t xml:space="preserve"> </w:t>
      </w:r>
      <w:r w:rsidRPr="005D7388">
        <w:rPr>
          <w:rFonts w:ascii="Montserrat" w:hAnsi="Montserrat" w:cs="Arial"/>
          <w:spacing w:val="-1"/>
          <w:sz w:val="18"/>
          <w:szCs w:val="18"/>
        </w:rPr>
        <w:t>T</w:t>
      </w:r>
      <w:r w:rsidRPr="005D7388">
        <w:rPr>
          <w:rFonts w:ascii="Montserrat" w:hAnsi="Montserrat" w:cs="Arial"/>
          <w:sz w:val="18"/>
          <w:szCs w:val="18"/>
        </w:rPr>
        <w:t>rat</w:t>
      </w:r>
      <w:r w:rsidRPr="005D7388">
        <w:rPr>
          <w:rFonts w:ascii="Montserrat" w:hAnsi="Montserrat" w:cs="Arial"/>
          <w:spacing w:val="-1"/>
          <w:sz w:val="18"/>
          <w:szCs w:val="18"/>
        </w:rPr>
        <w:t>á</w:t>
      </w:r>
      <w:r w:rsidRPr="005D7388">
        <w:rPr>
          <w:rFonts w:ascii="Montserrat" w:hAnsi="Montserrat" w:cs="Arial"/>
          <w:spacing w:val="1"/>
          <w:sz w:val="18"/>
          <w:szCs w:val="18"/>
        </w:rPr>
        <w:t>nd</w:t>
      </w:r>
      <w:r w:rsidRPr="005D7388">
        <w:rPr>
          <w:rFonts w:ascii="Montserrat" w:hAnsi="Montserrat" w:cs="Arial"/>
          <w:spacing w:val="-1"/>
          <w:sz w:val="18"/>
          <w:szCs w:val="18"/>
        </w:rPr>
        <w:t>o</w:t>
      </w:r>
      <w:r w:rsidRPr="005D7388">
        <w:rPr>
          <w:rFonts w:ascii="Montserrat" w:hAnsi="Montserrat" w:cs="Arial"/>
          <w:sz w:val="18"/>
          <w:szCs w:val="18"/>
        </w:rPr>
        <w:t>se</w:t>
      </w:r>
      <w:r w:rsidRPr="005D7388">
        <w:rPr>
          <w:rFonts w:ascii="Montserrat" w:hAnsi="Montserrat" w:cs="Arial"/>
          <w:spacing w:val="30"/>
          <w:sz w:val="18"/>
          <w:szCs w:val="18"/>
        </w:rPr>
        <w:t xml:space="preserve"> </w:t>
      </w:r>
      <w:r w:rsidRPr="005D7388">
        <w:rPr>
          <w:rFonts w:ascii="Montserrat" w:hAnsi="Montserrat" w:cs="Arial"/>
          <w:spacing w:val="1"/>
          <w:sz w:val="18"/>
          <w:szCs w:val="18"/>
        </w:rPr>
        <w:t>d</w:t>
      </w:r>
      <w:r w:rsidRPr="005D7388">
        <w:rPr>
          <w:rFonts w:ascii="Montserrat" w:hAnsi="Montserrat" w:cs="Arial"/>
          <w:sz w:val="18"/>
          <w:szCs w:val="18"/>
        </w:rPr>
        <w:t>e</w:t>
      </w:r>
      <w:r w:rsidRPr="005D7388">
        <w:rPr>
          <w:rFonts w:ascii="Montserrat" w:hAnsi="Montserrat" w:cs="Arial"/>
          <w:spacing w:val="31"/>
          <w:sz w:val="18"/>
          <w:szCs w:val="18"/>
        </w:rPr>
        <w:t xml:space="preserve"> </w:t>
      </w:r>
      <w:r w:rsidRPr="005D7388">
        <w:rPr>
          <w:rFonts w:ascii="Montserrat" w:hAnsi="Montserrat" w:cs="Arial"/>
          <w:spacing w:val="1"/>
          <w:sz w:val="18"/>
          <w:szCs w:val="18"/>
        </w:rPr>
        <w:t>p</w:t>
      </w:r>
      <w:r w:rsidRPr="005D7388">
        <w:rPr>
          <w:rFonts w:ascii="Montserrat" w:hAnsi="Montserrat" w:cs="Arial"/>
          <w:sz w:val="18"/>
          <w:szCs w:val="18"/>
        </w:rPr>
        <w:t>artici</w:t>
      </w:r>
      <w:r w:rsidRPr="005D7388">
        <w:rPr>
          <w:rFonts w:ascii="Montserrat" w:hAnsi="Montserrat" w:cs="Arial"/>
          <w:spacing w:val="1"/>
          <w:sz w:val="18"/>
          <w:szCs w:val="18"/>
        </w:rPr>
        <w:t>p</w:t>
      </w:r>
      <w:r w:rsidRPr="005D7388">
        <w:rPr>
          <w:rFonts w:ascii="Montserrat" w:hAnsi="Montserrat" w:cs="Arial"/>
          <w:sz w:val="18"/>
          <w:szCs w:val="18"/>
        </w:rPr>
        <w:t>a</w:t>
      </w:r>
      <w:r w:rsidRPr="005D7388">
        <w:rPr>
          <w:rFonts w:ascii="Montserrat" w:hAnsi="Montserrat" w:cs="Arial"/>
          <w:spacing w:val="-1"/>
          <w:sz w:val="18"/>
          <w:szCs w:val="18"/>
        </w:rPr>
        <w:t>c</w:t>
      </w:r>
      <w:r w:rsidRPr="005D7388">
        <w:rPr>
          <w:rFonts w:ascii="Montserrat" w:hAnsi="Montserrat" w:cs="Arial"/>
          <w:spacing w:val="2"/>
          <w:sz w:val="18"/>
          <w:szCs w:val="18"/>
        </w:rPr>
        <w:t>i</w:t>
      </w:r>
      <w:r w:rsidRPr="005D7388">
        <w:rPr>
          <w:rFonts w:ascii="Montserrat" w:hAnsi="Montserrat" w:cs="Arial"/>
          <w:spacing w:val="-1"/>
          <w:sz w:val="18"/>
          <w:szCs w:val="18"/>
        </w:rPr>
        <w:t>ó</w:t>
      </w:r>
      <w:r w:rsidRPr="005D7388">
        <w:rPr>
          <w:rFonts w:ascii="Montserrat" w:hAnsi="Montserrat" w:cs="Arial"/>
          <w:sz w:val="18"/>
          <w:szCs w:val="18"/>
        </w:rPr>
        <w:t>n</w:t>
      </w:r>
      <w:r w:rsidRPr="005D7388">
        <w:rPr>
          <w:rFonts w:ascii="Montserrat" w:hAnsi="Montserrat" w:cs="Arial"/>
          <w:spacing w:val="32"/>
          <w:sz w:val="18"/>
          <w:szCs w:val="18"/>
        </w:rPr>
        <w:t xml:space="preserve"> </w:t>
      </w:r>
      <w:r w:rsidRPr="005D7388">
        <w:rPr>
          <w:rFonts w:ascii="Montserrat" w:hAnsi="Montserrat" w:cs="Arial"/>
          <w:sz w:val="18"/>
          <w:szCs w:val="18"/>
        </w:rPr>
        <w:t>c</w:t>
      </w:r>
      <w:r w:rsidRPr="005D7388">
        <w:rPr>
          <w:rFonts w:ascii="Montserrat" w:hAnsi="Montserrat" w:cs="Arial"/>
          <w:spacing w:val="-1"/>
          <w:sz w:val="18"/>
          <w:szCs w:val="18"/>
        </w:rPr>
        <w:t>o</w:t>
      </w:r>
      <w:r w:rsidRPr="005D7388">
        <w:rPr>
          <w:rFonts w:ascii="Montserrat" w:hAnsi="Montserrat" w:cs="Arial"/>
          <w:spacing w:val="1"/>
          <w:sz w:val="18"/>
          <w:szCs w:val="18"/>
        </w:rPr>
        <w:t>nj</w:t>
      </w:r>
      <w:r w:rsidRPr="005D7388">
        <w:rPr>
          <w:rFonts w:ascii="Montserrat" w:hAnsi="Montserrat" w:cs="Arial"/>
          <w:sz w:val="18"/>
          <w:szCs w:val="18"/>
        </w:rPr>
        <w:t>u</w:t>
      </w:r>
      <w:r w:rsidRPr="005D7388">
        <w:rPr>
          <w:rFonts w:ascii="Montserrat" w:hAnsi="Montserrat" w:cs="Arial"/>
          <w:spacing w:val="1"/>
          <w:sz w:val="18"/>
          <w:szCs w:val="18"/>
        </w:rPr>
        <w:t>n</w:t>
      </w:r>
      <w:r w:rsidRPr="005D7388">
        <w:rPr>
          <w:rFonts w:ascii="Montserrat" w:hAnsi="Montserrat" w:cs="Arial"/>
          <w:sz w:val="18"/>
          <w:szCs w:val="18"/>
        </w:rPr>
        <w:t>t</w:t>
      </w:r>
      <w:r w:rsidRPr="005D7388">
        <w:rPr>
          <w:rFonts w:ascii="Montserrat" w:hAnsi="Montserrat" w:cs="Arial"/>
          <w:spacing w:val="-1"/>
          <w:sz w:val="18"/>
          <w:szCs w:val="18"/>
        </w:rPr>
        <w:t>a</w:t>
      </w:r>
      <w:r w:rsidRPr="005D7388">
        <w:rPr>
          <w:rFonts w:ascii="Montserrat" w:hAnsi="Montserrat" w:cs="Arial"/>
          <w:sz w:val="18"/>
          <w:szCs w:val="18"/>
        </w:rPr>
        <w:t>,</w:t>
      </w:r>
      <w:r w:rsidRPr="005D7388">
        <w:rPr>
          <w:rFonts w:ascii="Montserrat" w:hAnsi="Montserrat" w:cs="Arial"/>
          <w:spacing w:val="31"/>
          <w:sz w:val="18"/>
          <w:szCs w:val="18"/>
        </w:rPr>
        <w:t xml:space="preserve"> </w:t>
      </w:r>
      <w:r w:rsidRPr="005D7388">
        <w:rPr>
          <w:rFonts w:ascii="Montserrat" w:hAnsi="Montserrat" w:cs="Arial"/>
          <w:spacing w:val="1"/>
          <w:sz w:val="18"/>
          <w:szCs w:val="18"/>
        </w:rPr>
        <w:t>d</w:t>
      </w:r>
      <w:r w:rsidRPr="005D7388">
        <w:rPr>
          <w:rFonts w:ascii="Montserrat" w:hAnsi="Montserrat" w:cs="Arial"/>
          <w:spacing w:val="-1"/>
          <w:sz w:val="18"/>
          <w:szCs w:val="18"/>
        </w:rPr>
        <w:t>e</w:t>
      </w:r>
      <w:r w:rsidRPr="005D7388">
        <w:rPr>
          <w:rFonts w:ascii="Montserrat" w:hAnsi="Montserrat" w:cs="Arial"/>
          <w:spacing w:val="1"/>
          <w:sz w:val="18"/>
          <w:szCs w:val="18"/>
        </w:rPr>
        <w:t>b</w:t>
      </w:r>
      <w:r w:rsidRPr="005D7388">
        <w:rPr>
          <w:rFonts w:ascii="Montserrat" w:hAnsi="Montserrat" w:cs="Arial"/>
          <w:spacing w:val="-1"/>
          <w:sz w:val="18"/>
          <w:szCs w:val="18"/>
        </w:rPr>
        <w:t>e</w:t>
      </w:r>
      <w:r w:rsidRPr="005D7388">
        <w:rPr>
          <w:rFonts w:ascii="Montserrat" w:hAnsi="Montserrat" w:cs="Arial"/>
          <w:sz w:val="18"/>
          <w:szCs w:val="18"/>
        </w:rPr>
        <w:t>rá</w:t>
      </w:r>
      <w:r w:rsidRPr="005D7388">
        <w:rPr>
          <w:rFonts w:ascii="Montserrat" w:hAnsi="Montserrat" w:cs="Arial"/>
          <w:w w:val="99"/>
          <w:sz w:val="18"/>
          <w:szCs w:val="18"/>
        </w:rPr>
        <w:t xml:space="preserve"> </w:t>
      </w:r>
      <w:r w:rsidRPr="005D7388">
        <w:rPr>
          <w:rFonts w:ascii="Montserrat" w:hAnsi="Montserrat" w:cs="Arial"/>
          <w:spacing w:val="1"/>
          <w:sz w:val="18"/>
          <w:szCs w:val="18"/>
        </w:rPr>
        <w:t>p</w:t>
      </w:r>
      <w:r w:rsidRPr="005D7388">
        <w:rPr>
          <w:rFonts w:ascii="Montserrat" w:hAnsi="Montserrat" w:cs="Arial"/>
          <w:sz w:val="18"/>
          <w:szCs w:val="18"/>
        </w:rPr>
        <w:t>res</w:t>
      </w:r>
      <w:r w:rsidRPr="005D7388">
        <w:rPr>
          <w:rFonts w:ascii="Montserrat" w:hAnsi="Montserrat" w:cs="Arial"/>
          <w:spacing w:val="-2"/>
          <w:sz w:val="18"/>
          <w:szCs w:val="18"/>
        </w:rPr>
        <w:t>e</w:t>
      </w:r>
      <w:r w:rsidRPr="005D7388">
        <w:rPr>
          <w:rFonts w:ascii="Montserrat" w:hAnsi="Montserrat" w:cs="Arial"/>
          <w:spacing w:val="1"/>
          <w:sz w:val="18"/>
          <w:szCs w:val="18"/>
        </w:rPr>
        <w:t>n</w:t>
      </w:r>
      <w:r w:rsidRPr="005D7388">
        <w:rPr>
          <w:rFonts w:ascii="Montserrat" w:hAnsi="Montserrat" w:cs="Arial"/>
          <w:sz w:val="18"/>
          <w:szCs w:val="18"/>
        </w:rPr>
        <w:t>t</w:t>
      </w:r>
      <w:r w:rsidRPr="005D7388">
        <w:rPr>
          <w:rFonts w:ascii="Montserrat" w:hAnsi="Montserrat" w:cs="Arial"/>
          <w:spacing w:val="-1"/>
          <w:sz w:val="18"/>
          <w:szCs w:val="18"/>
        </w:rPr>
        <w:t>a</w:t>
      </w:r>
      <w:r w:rsidRPr="005D7388">
        <w:rPr>
          <w:rFonts w:ascii="Montserrat" w:hAnsi="Montserrat" w:cs="Arial"/>
          <w:sz w:val="18"/>
          <w:szCs w:val="18"/>
        </w:rPr>
        <w:t>r</w:t>
      </w:r>
      <w:r w:rsidRPr="005D7388">
        <w:rPr>
          <w:rFonts w:ascii="Montserrat" w:hAnsi="Montserrat" w:cs="Arial"/>
          <w:spacing w:val="2"/>
          <w:sz w:val="18"/>
          <w:szCs w:val="18"/>
        </w:rPr>
        <w:t>s</w:t>
      </w:r>
      <w:r w:rsidRPr="005D7388">
        <w:rPr>
          <w:rFonts w:ascii="Montserrat" w:hAnsi="Montserrat" w:cs="Arial"/>
          <w:sz w:val="18"/>
          <w:szCs w:val="18"/>
        </w:rPr>
        <w:t>e</w:t>
      </w:r>
      <w:r w:rsidRPr="005D7388">
        <w:rPr>
          <w:rFonts w:ascii="Montserrat" w:hAnsi="Montserrat" w:cs="Arial"/>
          <w:spacing w:val="13"/>
          <w:sz w:val="18"/>
          <w:szCs w:val="18"/>
        </w:rPr>
        <w:t xml:space="preserve"> </w:t>
      </w:r>
      <w:r w:rsidRPr="005D7388">
        <w:rPr>
          <w:rFonts w:ascii="Montserrat" w:hAnsi="Montserrat" w:cs="Arial"/>
          <w:spacing w:val="-1"/>
          <w:sz w:val="18"/>
          <w:szCs w:val="18"/>
        </w:rPr>
        <w:t>e</w:t>
      </w:r>
      <w:r w:rsidRPr="005D7388">
        <w:rPr>
          <w:rFonts w:ascii="Montserrat" w:hAnsi="Montserrat" w:cs="Arial"/>
          <w:sz w:val="18"/>
          <w:szCs w:val="18"/>
        </w:rPr>
        <w:t>n</w:t>
      </w:r>
      <w:r w:rsidRPr="005D7388">
        <w:rPr>
          <w:rFonts w:ascii="Montserrat" w:hAnsi="Montserrat" w:cs="Arial"/>
          <w:spacing w:val="15"/>
          <w:sz w:val="18"/>
          <w:szCs w:val="18"/>
        </w:rPr>
        <w:t xml:space="preserve"> </w:t>
      </w:r>
      <w:r w:rsidRPr="005D7388">
        <w:rPr>
          <w:rFonts w:ascii="Montserrat" w:hAnsi="Montserrat" w:cs="Arial"/>
          <w:sz w:val="18"/>
          <w:szCs w:val="18"/>
        </w:rPr>
        <w:t>f</w:t>
      </w:r>
      <w:r w:rsidRPr="005D7388">
        <w:rPr>
          <w:rFonts w:ascii="Montserrat" w:hAnsi="Montserrat" w:cs="Arial"/>
          <w:spacing w:val="-2"/>
          <w:sz w:val="18"/>
          <w:szCs w:val="18"/>
        </w:rPr>
        <w:t>o</w:t>
      </w:r>
      <w:r w:rsidRPr="005D7388">
        <w:rPr>
          <w:rFonts w:ascii="Montserrat" w:hAnsi="Montserrat" w:cs="Arial"/>
          <w:sz w:val="18"/>
          <w:szCs w:val="18"/>
        </w:rPr>
        <w:t>r</w:t>
      </w:r>
      <w:r w:rsidRPr="005D7388">
        <w:rPr>
          <w:rFonts w:ascii="Montserrat" w:hAnsi="Montserrat" w:cs="Arial"/>
          <w:spacing w:val="2"/>
          <w:sz w:val="18"/>
          <w:szCs w:val="18"/>
        </w:rPr>
        <w:t>m</w:t>
      </w:r>
      <w:r w:rsidRPr="005D7388">
        <w:rPr>
          <w:rFonts w:ascii="Montserrat" w:hAnsi="Montserrat" w:cs="Arial"/>
          <w:sz w:val="18"/>
          <w:szCs w:val="18"/>
        </w:rPr>
        <w:t>a</w:t>
      </w:r>
      <w:r w:rsidRPr="005D7388">
        <w:rPr>
          <w:rFonts w:ascii="Montserrat" w:hAnsi="Montserrat" w:cs="Arial"/>
          <w:spacing w:val="13"/>
          <w:sz w:val="18"/>
          <w:szCs w:val="18"/>
        </w:rPr>
        <w:t xml:space="preserve"> </w:t>
      </w:r>
      <w:r w:rsidRPr="005D7388">
        <w:rPr>
          <w:rFonts w:ascii="Montserrat" w:hAnsi="Montserrat" w:cs="Arial"/>
          <w:sz w:val="18"/>
          <w:szCs w:val="18"/>
        </w:rPr>
        <w:t>i</w:t>
      </w:r>
      <w:r w:rsidRPr="005D7388">
        <w:rPr>
          <w:rFonts w:ascii="Montserrat" w:hAnsi="Montserrat" w:cs="Arial"/>
          <w:spacing w:val="1"/>
          <w:sz w:val="18"/>
          <w:szCs w:val="18"/>
        </w:rPr>
        <w:t>nd</w:t>
      </w:r>
      <w:r w:rsidRPr="005D7388">
        <w:rPr>
          <w:rFonts w:ascii="Montserrat" w:hAnsi="Montserrat" w:cs="Arial"/>
          <w:sz w:val="18"/>
          <w:szCs w:val="18"/>
        </w:rPr>
        <w:t>i</w:t>
      </w:r>
      <w:r w:rsidRPr="005D7388">
        <w:rPr>
          <w:rFonts w:ascii="Montserrat" w:hAnsi="Montserrat" w:cs="Arial"/>
          <w:spacing w:val="-2"/>
          <w:sz w:val="18"/>
          <w:szCs w:val="18"/>
        </w:rPr>
        <w:t>v</w:t>
      </w:r>
      <w:r w:rsidRPr="005D7388">
        <w:rPr>
          <w:rFonts w:ascii="Montserrat" w:hAnsi="Montserrat" w:cs="Arial"/>
          <w:sz w:val="18"/>
          <w:szCs w:val="18"/>
        </w:rPr>
        <w:t>i</w:t>
      </w:r>
      <w:r w:rsidRPr="005D7388">
        <w:rPr>
          <w:rFonts w:ascii="Montserrat" w:hAnsi="Montserrat" w:cs="Arial"/>
          <w:spacing w:val="1"/>
          <w:sz w:val="18"/>
          <w:szCs w:val="18"/>
        </w:rPr>
        <w:t>d</w:t>
      </w:r>
      <w:r w:rsidRPr="005D7388">
        <w:rPr>
          <w:rFonts w:ascii="Montserrat" w:hAnsi="Montserrat" w:cs="Arial"/>
          <w:spacing w:val="2"/>
          <w:sz w:val="18"/>
          <w:szCs w:val="18"/>
        </w:rPr>
        <w:t>u</w:t>
      </w:r>
      <w:r w:rsidRPr="005D7388">
        <w:rPr>
          <w:rFonts w:ascii="Montserrat" w:hAnsi="Montserrat" w:cs="Arial"/>
          <w:sz w:val="18"/>
          <w:szCs w:val="18"/>
        </w:rPr>
        <w:t>al</w:t>
      </w:r>
      <w:r w:rsidRPr="005D7388">
        <w:rPr>
          <w:rFonts w:ascii="Montserrat" w:hAnsi="Montserrat" w:cs="Arial"/>
          <w:spacing w:val="13"/>
          <w:sz w:val="18"/>
          <w:szCs w:val="18"/>
        </w:rPr>
        <w:t xml:space="preserve"> </w:t>
      </w:r>
      <w:r w:rsidRPr="005D7388">
        <w:rPr>
          <w:rFonts w:ascii="Montserrat" w:hAnsi="Montserrat" w:cs="Arial"/>
          <w:spacing w:val="-1"/>
          <w:sz w:val="18"/>
          <w:szCs w:val="18"/>
        </w:rPr>
        <w:t>e</w:t>
      </w:r>
      <w:r w:rsidRPr="005D7388">
        <w:rPr>
          <w:rFonts w:ascii="Montserrat" w:hAnsi="Montserrat" w:cs="Arial"/>
          <w:sz w:val="18"/>
          <w:szCs w:val="18"/>
        </w:rPr>
        <w:t>ste</w:t>
      </w:r>
      <w:r w:rsidRPr="005D7388">
        <w:rPr>
          <w:rFonts w:ascii="Montserrat" w:hAnsi="Montserrat" w:cs="Arial"/>
          <w:spacing w:val="13"/>
          <w:sz w:val="18"/>
          <w:szCs w:val="18"/>
        </w:rPr>
        <w:t xml:space="preserve"> </w:t>
      </w:r>
      <w:r w:rsidRPr="005D7388">
        <w:rPr>
          <w:rFonts w:ascii="Montserrat" w:hAnsi="Montserrat" w:cs="Arial"/>
          <w:spacing w:val="-1"/>
          <w:sz w:val="18"/>
          <w:szCs w:val="18"/>
        </w:rPr>
        <w:t>e</w:t>
      </w:r>
      <w:r w:rsidRPr="005D7388">
        <w:rPr>
          <w:rFonts w:ascii="Montserrat" w:hAnsi="Montserrat" w:cs="Arial"/>
          <w:sz w:val="18"/>
          <w:szCs w:val="18"/>
        </w:rPr>
        <w:t>scr</w:t>
      </w:r>
      <w:r w:rsidRPr="005D7388">
        <w:rPr>
          <w:rFonts w:ascii="Montserrat" w:hAnsi="Montserrat" w:cs="Arial"/>
          <w:spacing w:val="2"/>
          <w:sz w:val="18"/>
          <w:szCs w:val="18"/>
        </w:rPr>
        <w:t>i</w:t>
      </w:r>
      <w:r w:rsidRPr="005D7388">
        <w:rPr>
          <w:rFonts w:ascii="Montserrat" w:hAnsi="Montserrat" w:cs="Arial"/>
          <w:sz w:val="18"/>
          <w:szCs w:val="18"/>
        </w:rPr>
        <w:t>to</w:t>
      </w:r>
      <w:r w:rsidRPr="005D7388">
        <w:rPr>
          <w:rFonts w:ascii="Montserrat" w:hAnsi="Montserrat" w:cs="Arial"/>
          <w:spacing w:val="15"/>
          <w:sz w:val="18"/>
          <w:szCs w:val="18"/>
        </w:rPr>
        <w:t xml:space="preserve"> </w:t>
      </w:r>
      <w:r w:rsidRPr="005D7388">
        <w:rPr>
          <w:rFonts w:ascii="Montserrat" w:hAnsi="Montserrat" w:cs="Arial"/>
          <w:spacing w:val="1"/>
          <w:sz w:val="18"/>
          <w:szCs w:val="18"/>
        </w:rPr>
        <w:t>p</w:t>
      </w:r>
      <w:r w:rsidRPr="005D7388">
        <w:rPr>
          <w:rFonts w:ascii="Montserrat" w:hAnsi="Montserrat" w:cs="Arial"/>
          <w:spacing w:val="-1"/>
          <w:sz w:val="18"/>
          <w:szCs w:val="18"/>
        </w:rPr>
        <w:t>o</w:t>
      </w:r>
      <w:r w:rsidRPr="005D7388">
        <w:rPr>
          <w:rFonts w:ascii="Montserrat" w:hAnsi="Montserrat" w:cs="Arial"/>
          <w:sz w:val="18"/>
          <w:szCs w:val="18"/>
        </w:rPr>
        <w:t>r</w:t>
      </w:r>
      <w:r w:rsidRPr="005D7388">
        <w:rPr>
          <w:rFonts w:ascii="Montserrat" w:hAnsi="Montserrat" w:cs="Arial"/>
          <w:spacing w:val="14"/>
          <w:sz w:val="18"/>
          <w:szCs w:val="18"/>
        </w:rPr>
        <w:t xml:space="preserve"> </w:t>
      </w:r>
      <w:r w:rsidRPr="005D7388">
        <w:rPr>
          <w:rFonts w:ascii="Montserrat" w:hAnsi="Montserrat" w:cs="Arial"/>
          <w:sz w:val="18"/>
          <w:szCs w:val="18"/>
        </w:rPr>
        <w:t>c</w:t>
      </w:r>
      <w:r w:rsidRPr="005D7388">
        <w:rPr>
          <w:rFonts w:ascii="Montserrat" w:hAnsi="Montserrat" w:cs="Arial"/>
          <w:spacing w:val="-1"/>
          <w:sz w:val="18"/>
          <w:szCs w:val="18"/>
        </w:rPr>
        <w:t>a</w:t>
      </w:r>
      <w:r w:rsidRPr="005D7388">
        <w:rPr>
          <w:rFonts w:ascii="Montserrat" w:hAnsi="Montserrat" w:cs="Arial"/>
          <w:spacing w:val="1"/>
          <w:sz w:val="18"/>
          <w:szCs w:val="18"/>
        </w:rPr>
        <w:t>d</w:t>
      </w:r>
      <w:r w:rsidRPr="005D7388">
        <w:rPr>
          <w:rFonts w:ascii="Montserrat" w:hAnsi="Montserrat" w:cs="Arial"/>
          <w:sz w:val="18"/>
          <w:szCs w:val="18"/>
        </w:rPr>
        <w:t>a</w:t>
      </w:r>
      <w:r w:rsidRPr="005D7388">
        <w:rPr>
          <w:rFonts w:ascii="Montserrat" w:hAnsi="Montserrat" w:cs="Arial"/>
          <w:spacing w:val="13"/>
          <w:sz w:val="18"/>
          <w:szCs w:val="18"/>
        </w:rPr>
        <w:t xml:space="preserve"> </w:t>
      </w:r>
      <w:r w:rsidRPr="005D7388">
        <w:rPr>
          <w:rFonts w:ascii="Montserrat" w:hAnsi="Montserrat" w:cs="Arial"/>
          <w:spacing w:val="2"/>
          <w:sz w:val="18"/>
          <w:szCs w:val="18"/>
        </w:rPr>
        <w:t>u</w:t>
      </w:r>
      <w:r w:rsidRPr="005D7388">
        <w:rPr>
          <w:rFonts w:ascii="Montserrat" w:hAnsi="Montserrat" w:cs="Arial"/>
          <w:spacing w:val="1"/>
          <w:sz w:val="18"/>
          <w:szCs w:val="18"/>
        </w:rPr>
        <w:t>n</w:t>
      </w:r>
      <w:r w:rsidRPr="005D7388">
        <w:rPr>
          <w:rFonts w:ascii="Montserrat" w:hAnsi="Montserrat" w:cs="Arial"/>
          <w:sz w:val="18"/>
          <w:szCs w:val="18"/>
        </w:rPr>
        <w:t>a</w:t>
      </w:r>
      <w:r w:rsidRPr="005D7388">
        <w:rPr>
          <w:rFonts w:ascii="Montserrat" w:hAnsi="Montserrat" w:cs="Arial"/>
          <w:spacing w:val="11"/>
          <w:sz w:val="18"/>
          <w:szCs w:val="18"/>
        </w:rPr>
        <w:t xml:space="preserve"> </w:t>
      </w:r>
      <w:r w:rsidRPr="005D7388">
        <w:rPr>
          <w:rFonts w:ascii="Montserrat" w:hAnsi="Montserrat" w:cs="Arial"/>
          <w:spacing w:val="1"/>
          <w:sz w:val="18"/>
          <w:szCs w:val="18"/>
        </w:rPr>
        <w:t>d</w:t>
      </w:r>
      <w:r w:rsidRPr="005D7388">
        <w:rPr>
          <w:rFonts w:ascii="Montserrat" w:hAnsi="Montserrat" w:cs="Arial"/>
          <w:sz w:val="18"/>
          <w:szCs w:val="18"/>
        </w:rPr>
        <w:t>e</w:t>
      </w:r>
      <w:r w:rsidRPr="005D7388">
        <w:rPr>
          <w:rFonts w:ascii="Montserrat" w:hAnsi="Montserrat" w:cs="Arial"/>
          <w:spacing w:val="14"/>
          <w:sz w:val="18"/>
          <w:szCs w:val="18"/>
        </w:rPr>
        <w:t xml:space="preserve"> </w:t>
      </w:r>
      <w:r w:rsidRPr="005D7388">
        <w:rPr>
          <w:rFonts w:ascii="Montserrat" w:hAnsi="Montserrat" w:cs="Arial"/>
          <w:sz w:val="18"/>
          <w:szCs w:val="18"/>
        </w:rPr>
        <w:t>las</w:t>
      </w:r>
      <w:r w:rsidRPr="005D7388">
        <w:rPr>
          <w:rFonts w:ascii="Montserrat" w:hAnsi="Montserrat" w:cs="Arial"/>
          <w:spacing w:val="13"/>
          <w:sz w:val="18"/>
          <w:szCs w:val="18"/>
        </w:rPr>
        <w:t xml:space="preserve"> </w:t>
      </w:r>
      <w:r w:rsidRPr="005D7388">
        <w:rPr>
          <w:rFonts w:ascii="Montserrat" w:hAnsi="Montserrat" w:cs="Arial"/>
          <w:spacing w:val="1"/>
          <w:sz w:val="18"/>
          <w:szCs w:val="18"/>
        </w:rPr>
        <w:t>p</w:t>
      </w:r>
      <w:r w:rsidRPr="005D7388">
        <w:rPr>
          <w:rFonts w:ascii="Montserrat" w:hAnsi="Montserrat" w:cs="Arial"/>
          <w:spacing w:val="-1"/>
          <w:sz w:val="18"/>
          <w:szCs w:val="18"/>
        </w:rPr>
        <w:t>e</w:t>
      </w:r>
      <w:r w:rsidRPr="005D7388">
        <w:rPr>
          <w:rFonts w:ascii="Montserrat" w:hAnsi="Montserrat" w:cs="Arial"/>
          <w:sz w:val="18"/>
          <w:szCs w:val="18"/>
        </w:rPr>
        <w:t>rsonas</w:t>
      </w:r>
      <w:r w:rsidRPr="005D7388">
        <w:rPr>
          <w:rFonts w:ascii="Montserrat" w:hAnsi="Montserrat" w:cs="Arial"/>
          <w:spacing w:val="13"/>
          <w:sz w:val="18"/>
          <w:szCs w:val="18"/>
        </w:rPr>
        <w:t xml:space="preserve"> </w:t>
      </w:r>
      <w:r w:rsidRPr="005D7388">
        <w:rPr>
          <w:rFonts w:ascii="Montserrat" w:hAnsi="Montserrat" w:cs="Arial"/>
          <w:sz w:val="18"/>
          <w:szCs w:val="18"/>
        </w:rPr>
        <w:t>físi</w:t>
      </w:r>
      <w:r w:rsidRPr="005D7388">
        <w:rPr>
          <w:rFonts w:ascii="Montserrat" w:hAnsi="Montserrat" w:cs="Arial"/>
          <w:spacing w:val="1"/>
          <w:sz w:val="18"/>
          <w:szCs w:val="18"/>
        </w:rPr>
        <w:t>c</w:t>
      </w:r>
      <w:r w:rsidRPr="005D7388">
        <w:rPr>
          <w:rFonts w:ascii="Montserrat" w:hAnsi="Montserrat" w:cs="Arial"/>
          <w:sz w:val="18"/>
          <w:szCs w:val="18"/>
        </w:rPr>
        <w:t>as</w:t>
      </w:r>
      <w:r w:rsidRPr="005D7388">
        <w:rPr>
          <w:rFonts w:ascii="Montserrat" w:hAnsi="Montserrat" w:cs="Arial"/>
          <w:spacing w:val="13"/>
          <w:sz w:val="18"/>
          <w:szCs w:val="18"/>
        </w:rPr>
        <w:t xml:space="preserve"> </w:t>
      </w:r>
      <w:r w:rsidRPr="005D7388">
        <w:rPr>
          <w:rFonts w:ascii="Montserrat" w:hAnsi="Montserrat" w:cs="Arial"/>
          <w:spacing w:val="-2"/>
          <w:sz w:val="18"/>
          <w:szCs w:val="18"/>
        </w:rPr>
        <w:t>y</w:t>
      </w:r>
      <w:r w:rsidRPr="005D7388">
        <w:rPr>
          <w:rFonts w:ascii="Montserrat" w:hAnsi="Montserrat" w:cs="Arial"/>
          <w:spacing w:val="3"/>
          <w:sz w:val="18"/>
          <w:szCs w:val="18"/>
        </w:rPr>
        <w:t>/</w:t>
      </w:r>
      <w:r w:rsidRPr="005D7388">
        <w:rPr>
          <w:rFonts w:ascii="Montserrat" w:hAnsi="Montserrat" w:cs="Arial"/>
          <w:sz w:val="18"/>
          <w:szCs w:val="18"/>
        </w:rPr>
        <w:t>o</w:t>
      </w:r>
      <w:r w:rsidRPr="005D7388">
        <w:rPr>
          <w:rFonts w:ascii="Montserrat" w:hAnsi="Montserrat" w:cs="Arial"/>
          <w:w w:val="99"/>
          <w:sz w:val="18"/>
          <w:szCs w:val="18"/>
        </w:rPr>
        <w:t xml:space="preserve"> </w:t>
      </w:r>
      <w:r w:rsidRPr="005D7388">
        <w:rPr>
          <w:rFonts w:ascii="Montserrat" w:hAnsi="Montserrat" w:cs="Arial"/>
          <w:sz w:val="18"/>
          <w:szCs w:val="18"/>
        </w:rPr>
        <w:t>m</w:t>
      </w:r>
      <w:r w:rsidRPr="005D7388">
        <w:rPr>
          <w:rFonts w:ascii="Montserrat" w:hAnsi="Montserrat" w:cs="Arial"/>
          <w:spacing w:val="-1"/>
          <w:sz w:val="18"/>
          <w:szCs w:val="18"/>
        </w:rPr>
        <w:t>o</w:t>
      </w:r>
      <w:r w:rsidRPr="005D7388">
        <w:rPr>
          <w:rFonts w:ascii="Montserrat" w:hAnsi="Montserrat" w:cs="Arial"/>
          <w:sz w:val="18"/>
          <w:szCs w:val="18"/>
        </w:rPr>
        <w:t>ra</w:t>
      </w:r>
      <w:r w:rsidRPr="005D7388">
        <w:rPr>
          <w:rFonts w:ascii="Montserrat" w:hAnsi="Montserrat" w:cs="Arial"/>
          <w:spacing w:val="2"/>
          <w:sz w:val="18"/>
          <w:szCs w:val="18"/>
        </w:rPr>
        <w:t>l</w:t>
      </w:r>
      <w:r w:rsidRPr="005D7388">
        <w:rPr>
          <w:rFonts w:ascii="Montserrat" w:hAnsi="Montserrat" w:cs="Arial"/>
          <w:spacing w:val="-1"/>
          <w:sz w:val="18"/>
          <w:szCs w:val="18"/>
        </w:rPr>
        <w:t>e</w:t>
      </w:r>
      <w:r w:rsidRPr="005D7388">
        <w:rPr>
          <w:rFonts w:ascii="Montserrat" w:hAnsi="Montserrat" w:cs="Arial"/>
          <w:sz w:val="18"/>
          <w:szCs w:val="18"/>
        </w:rPr>
        <w:t>s</w:t>
      </w:r>
      <w:r w:rsidRPr="005D7388">
        <w:rPr>
          <w:rFonts w:ascii="Montserrat" w:hAnsi="Montserrat" w:cs="Arial"/>
          <w:spacing w:val="-8"/>
          <w:sz w:val="18"/>
          <w:szCs w:val="18"/>
        </w:rPr>
        <w:t xml:space="preserve"> </w:t>
      </w:r>
      <w:r w:rsidRPr="005D7388">
        <w:rPr>
          <w:rFonts w:ascii="Montserrat" w:hAnsi="Montserrat" w:cs="Arial"/>
          <w:spacing w:val="1"/>
          <w:sz w:val="18"/>
          <w:szCs w:val="18"/>
        </w:rPr>
        <w:t>q</w:t>
      </w:r>
      <w:r w:rsidRPr="005D7388">
        <w:rPr>
          <w:rFonts w:ascii="Montserrat" w:hAnsi="Montserrat" w:cs="Arial"/>
          <w:spacing w:val="2"/>
          <w:sz w:val="18"/>
          <w:szCs w:val="18"/>
        </w:rPr>
        <w:t>u</w:t>
      </w:r>
      <w:r w:rsidRPr="005D7388">
        <w:rPr>
          <w:rFonts w:ascii="Montserrat" w:hAnsi="Montserrat" w:cs="Arial"/>
          <w:sz w:val="18"/>
          <w:szCs w:val="18"/>
        </w:rPr>
        <w:t>e</w:t>
      </w:r>
      <w:r w:rsidRPr="005D7388">
        <w:rPr>
          <w:rFonts w:ascii="Montserrat" w:hAnsi="Montserrat" w:cs="Arial"/>
          <w:spacing w:val="-8"/>
          <w:sz w:val="18"/>
          <w:szCs w:val="18"/>
        </w:rPr>
        <w:t xml:space="preserve"> </w:t>
      </w:r>
      <w:r w:rsidRPr="005D7388">
        <w:rPr>
          <w:rFonts w:ascii="Montserrat" w:hAnsi="Montserrat" w:cs="Arial"/>
          <w:sz w:val="18"/>
          <w:szCs w:val="18"/>
        </w:rPr>
        <w:t>f</w:t>
      </w:r>
      <w:r w:rsidRPr="005D7388">
        <w:rPr>
          <w:rFonts w:ascii="Montserrat" w:hAnsi="Montserrat" w:cs="Arial"/>
          <w:spacing w:val="-2"/>
          <w:sz w:val="18"/>
          <w:szCs w:val="18"/>
        </w:rPr>
        <w:t>o</w:t>
      </w:r>
      <w:r w:rsidRPr="005D7388">
        <w:rPr>
          <w:rFonts w:ascii="Montserrat" w:hAnsi="Montserrat" w:cs="Arial"/>
          <w:sz w:val="18"/>
          <w:szCs w:val="18"/>
        </w:rPr>
        <w:t>rman</w:t>
      </w:r>
      <w:r w:rsidRPr="005D7388">
        <w:rPr>
          <w:rFonts w:ascii="Montserrat" w:hAnsi="Montserrat" w:cs="Arial"/>
          <w:spacing w:val="-6"/>
          <w:sz w:val="18"/>
          <w:szCs w:val="18"/>
        </w:rPr>
        <w:t xml:space="preserve"> </w:t>
      </w:r>
      <w:r w:rsidRPr="005D7388">
        <w:rPr>
          <w:rFonts w:ascii="Montserrat" w:hAnsi="Montserrat" w:cs="Arial"/>
          <w:spacing w:val="1"/>
          <w:sz w:val="18"/>
          <w:szCs w:val="18"/>
        </w:rPr>
        <w:t>p</w:t>
      </w:r>
      <w:r w:rsidRPr="005D7388">
        <w:rPr>
          <w:rFonts w:ascii="Montserrat" w:hAnsi="Montserrat" w:cs="Arial"/>
          <w:sz w:val="18"/>
          <w:szCs w:val="18"/>
        </w:rPr>
        <w:t>arte</w:t>
      </w:r>
      <w:r w:rsidRPr="005D7388">
        <w:rPr>
          <w:rFonts w:ascii="Montserrat" w:hAnsi="Montserrat" w:cs="Arial"/>
          <w:spacing w:val="-8"/>
          <w:sz w:val="18"/>
          <w:szCs w:val="18"/>
        </w:rPr>
        <w:t xml:space="preserve"> </w:t>
      </w:r>
      <w:r w:rsidRPr="005D7388">
        <w:rPr>
          <w:rFonts w:ascii="Montserrat" w:hAnsi="Montserrat" w:cs="Arial"/>
          <w:spacing w:val="1"/>
          <w:sz w:val="18"/>
          <w:szCs w:val="18"/>
        </w:rPr>
        <w:t>d</w:t>
      </w:r>
      <w:r w:rsidRPr="005D7388">
        <w:rPr>
          <w:rFonts w:ascii="Montserrat" w:hAnsi="Montserrat" w:cs="Arial"/>
          <w:sz w:val="18"/>
          <w:szCs w:val="18"/>
        </w:rPr>
        <w:t>e</w:t>
      </w:r>
      <w:r w:rsidRPr="005D7388">
        <w:rPr>
          <w:rFonts w:ascii="Montserrat" w:hAnsi="Montserrat" w:cs="Arial"/>
          <w:spacing w:val="-8"/>
          <w:sz w:val="18"/>
          <w:szCs w:val="18"/>
        </w:rPr>
        <w:t xml:space="preserve"> </w:t>
      </w:r>
      <w:r w:rsidRPr="005D7388">
        <w:rPr>
          <w:rFonts w:ascii="Montserrat" w:hAnsi="Montserrat" w:cs="Arial"/>
          <w:sz w:val="18"/>
          <w:szCs w:val="18"/>
        </w:rPr>
        <w:t>la</w:t>
      </w:r>
      <w:r w:rsidRPr="005D7388">
        <w:rPr>
          <w:rFonts w:ascii="Montserrat" w:hAnsi="Montserrat" w:cs="Arial"/>
          <w:spacing w:val="-7"/>
          <w:sz w:val="18"/>
          <w:szCs w:val="18"/>
        </w:rPr>
        <w:t xml:space="preserve"> </w:t>
      </w:r>
      <w:r w:rsidRPr="005D7388">
        <w:rPr>
          <w:rFonts w:ascii="Montserrat" w:hAnsi="Montserrat" w:cs="Arial"/>
          <w:sz w:val="18"/>
          <w:szCs w:val="18"/>
        </w:rPr>
        <w:t>a</w:t>
      </w:r>
      <w:r w:rsidRPr="005D7388">
        <w:rPr>
          <w:rFonts w:ascii="Montserrat" w:hAnsi="Montserrat" w:cs="Arial"/>
          <w:spacing w:val="1"/>
          <w:sz w:val="18"/>
          <w:szCs w:val="18"/>
        </w:rPr>
        <w:t>g</w:t>
      </w:r>
      <w:r w:rsidRPr="005D7388">
        <w:rPr>
          <w:rFonts w:ascii="Montserrat" w:hAnsi="Montserrat" w:cs="Arial"/>
          <w:sz w:val="18"/>
          <w:szCs w:val="18"/>
        </w:rPr>
        <w:t>r</w:t>
      </w:r>
      <w:r w:rsidRPr="005D7388">
        <w:rPr>
          <w:rFonts w:ascii="Montserrat" w:hAnsi="Montserrat" w:cs="Arial"/>
          <w:spacing w:val="2"/>
          <w:sz w:val="18"/>
          <w:szCs w:val="18"/>
        </w:rPr>
        <w:t>u</w:t>
      </w:r>
      <w:r w:rsidRPr="005D7388">
        <w:rPr>
          <w:rFonts w:ascii="Montserrat" w:hAnsi="Montserrat" w:cs="Arial"/>
          <w:spacing w:val="1"/>
          <w:sz w:val="18"/>
          <w:szCs w:val="18"/>
        </w:rPr>
        <w:t>p</w:t>
      </w:r>
      <w:r w:rsidRPr="005D7388">
        <w:rPr>
          <w:rFonts w:ascii="Montserrat" w:hAnsi="Montserrat" w:cs="Arial"/>
          <w:sz w:val="18"/>
          <w:szCs w:val="18"/>
        </w:rPr>
        <w:t>a</w:t>
      </w:r>
      <w:r w:rsidRPr="005D7388">
        <w:rPr>
          <w:rFonts w:ascii="Montserrat" w:hAnsi="Montserrat" w:cs="Arial"/>
          <w:spacing w:val="-1"/>
          <w:sz w:val="18"/>
          <w:szCs w:val="18"/>
        </w:rPr>
        <w:t>c</w:t>
      </w:r>
      <w:r w:rsidRPr="005D7388">
        <w:rPr>
          <w:rFonts w:ascii="Montserrat" w:hAnsi="Montserrat" w:cs="Arial"/>
          <w:sz w:val="18"/>
          <w:szCs w:val="18"/>
        </w:rPr>
        <w:t>i</w:t>
      </w:r>
      <w:r w:rsidRPr="005D7388">
        <w:rPr>
          <w:rFonts w:ascii="Montserrat" w:hAnsi="Montserrat" w:cs="Arial"/>
          <w:spacing w:val="-1"/>
          <w:sz w:val="18"/>
          <w:szCs w:val="18"/>
        </w:rPr>
        <w:t>ó</w:t>
      </w:r>
      <w:r w:rsidRPr="005D7388">
        <w:rPr>
          <w:rFonts w:ascii="Montserrat" w:hAnsi="Montserrat" w:cs="Arial"/>
          <w:spacing w:val="1"/>
          <w:sz w:val="18"/>
          <w:szCs w:val="18"/>
        </w:rPr>
        <w:t>n</w:t>
      </w:r>
      <w:r w:rsidRPr="005D7388">
        <w:rPr>
          <w:rFonts w:ascii="Montserrat" w:hAnsi="Montserrat" w:cs="Arial"/>
          <w:sz w:val="18"/>
          <w:szCs w:val="18"/>
        </w:rPr>
        <w:t>.</w:t>
      </w:r>
    </w:p>
    <w:p w14:paraId="62F45BC4" w14:textId="77777777" w:rsidR="005D7388" w:rsidRPr="005D7388" w:rsidRDefault="005D7388" w:rsidP="005D7388">
      <w:pPr>
        <w:rPr>
          <w:rFonts w:ascii="Montserrat" w:hAnsi="Montserrat" w:cs="Arial"/>
          <w:sz w:val="18"/>
          <w:szCs w:val="18"/>
          <w:lang w:val="es-MX"/>
        </w:rPr>
      </w:pPr>
    </w:p>
    <w:p w14:paraId="53715E5F" w14:textId="77777777" w:rsidR="005D7388" w:rsidRPr="005D7388" w:rsidRDefault="005D7388" w:rsidP="005D7388">
      <w:pPr>
        <w:ind w:left="965" w:right="108"/>
        <w:jc w:val="both"/>
        <w:rPr>
          <w:rFonts w:ascii="Montserrat" w:eastAsia="Montserrat" w:hAnsi="Montserrat" w:cs="Arial"/>
          <w:sz w:val="18"/>
          <w:szCs w:val="18"/>
          <w:lang w:val="es-MX"/>
        </w:rPr>
      </w:pPr>
      <w:r w:rsidRPr="005D7388">
        <w:rPr>
          <w:rFonts w:ascii="Montserrat" w:eastAsia="Montserrat" w:hAnsi="Montserrat" w:cs="Arial"/>
          <w:bCs/>
          <w:sz w:val="18"/>
          <w:szCs w:val="18"/>
          <w:lang w:val="es-MX"/>
        </w:rPr>
        <w:t>La</w:t>
      </w:r>
      <w:r w:rsidRPr="005D7388">
        <w:rPr>
          <w:rFonts w:ascii="Montserrat" w:eastAsia="Montserrat" w:hAnsi="Montserrat" w:cs="Arial"/>
          <w:bCs/>
          <w:spacing w:val="-16"/>
          <w:sz w:val="18"/>
          <w:szCs w:val="18"/>
          <w:lang w:val="es-MX"/>
        </w:rPr>
        <w:t xml:space="preserve"> </w:t>
      </w:r>
      <w:r w:rsidRPr="005D7388">
        <w:rPr>
          <w:rFonts w:ascii="Montserrat" w:eastAsia="Montserrat" w:hAnsi="Montserrat" w:cs="Arial"/>
          <w:bCs/>
          <w:sz w:val="18"/>
          <w:szCs w:val="18"/>
          <w:lang w:val="es-MX"/>
        </w:rPr>
        <w:t>f</w:t>
      </w:r>
      <w:r w:rsidRPr="005D7388">
        <w:rPr>
          <w:rFonts w:ascii="Montserrat" w:eastAsia="Montserrat" w:hAnsi="Montserrat" w:cs="Arial"/>
          <w:bCs/>
          <w:spacing w:val="-1"/>
          <w:sz w:val="18"/>
          <w:szCs w:val="18"/>
          <w:lang w:val="es-MX"/>
        </w:rPr>
        <w:t>a</w:t>
      </w:r>
      <w:r w:rsidRPr="005D7388">
        <w:rPr>
          <w:rFonts w:ascii="Montserrat" w:eastAsia="Montserrat" w:hAnsi="Montserrat" w:cs="Arial"/>
          <w:bCs/>
          <w:sz w:val="18"/>
          <w:szCs w:val="18"/>
          <w:lang w:val="es-MX"/>
        </w:rPr>
        <w:t>l</w:t>
      </w:r>
      <w:r w:rsidRPr="005D7388">
        <w:rPr>
          <w:rFonts w:ascii="Montserrat" w:eastAsia="Montserrat" w:hAnsi="Montserrat" w:cs="Arial"/>
          <w:bCs/>
          <w:spacing w:val="2"/>
          <w:sz w:val="18"/>
          <w:szCs w:val="18"/>
          <w:lang w:val="es-MX"/>
        </w:rPr>
        <w:t>s</w:t>
      </w:r>
      <w:r w:rsidRPr="005D7388">
        <w:rPr>
          <w:rFonts w:ascii="Montserrat" w:eastAsia="Montserrat" w:hAnsi="Montserrat" w:cs="Arial"/>
          <w:bCs/>
          <w:spacing w:val="-1"/>
          <w:sz w:val="18"/>
          <w:szCs w:val="18"/>
          <w:lang w:val="es-MX"/>
        </w:rPr>
        <w:t>e</w:t>
      </w:r>
      <w:r w:rsidRPr="005D7388">
        <w:rPr>
          <w:rFonts w:ascii="Montserrat" w:eastAsia="Montserrat" w:hAnsi="Montserrat" w:cs="Arial"/>
          <w:bCs/>
          <w:spacing w:val="1"/>
          <w:sz w:val="18"/>
          <w:szCs w:val="18"/>
          <w:lang w:val="es-MX"/>
        </w:rPr>
        <w:t>d</w:t>
      </w:r>
      <w:r w:rsidRPr="005D7388">
        <w:rPr>
          <w:rFonts w:ascii="Montserrat" w:eastAsia="Montserrat" w:hAnsi="Montserrat" w:cs="Arial"/>
          <w:bCs/>
          <w:sz w:val="18"/>
          <w:szCs w:val="18"/>
          <w:lang w:val="es-MX"/>
        </w:rPr>
        <w:t>ad</w:t>
      </w:r>
      <w:r w:rsidRPr="005D7388">
        <w:rPr>
          <w:rFonts w:ascii="Montserrat" w:eastAsia="Montserrat" w:hAnsi="Montserrat" w:cs="Arial"/>
          <w:bCs/>
          <w:spacing w:val="-14"/>
          <w:sz w:val="18"/>
          <w:szCs w:val="18"/>
          <w:lang w:val="es-MX"/>
        </w:rPr>
        <w:t xml:space="preserve"> </w:t>
      </w:r>
      <w:r w:rsidRPr="005D7388">
        <w:rPr>
          <w:rFonts w:ascii="Montserrat" w:eastAsia="Montserrat" w:hAnsi="Montserrat" w:cs="Arial"/>
          <w:bCs/>
          <w:spacing w:val="-1"/>
          <w:sz w:val="18"/>
          <w:szCs w:val="18"/>
          <w:lang w:val="es-MX"/>
        </w:rPr>
        <w:t>e</w:t>
      </w:r>
      <w:r w:rsidRPr="005D7388">
        <w:rPr>
          <w:rFonts w:ascii="Montserrat" w:eastAsia="Montserrat" w:hAnsi="Montserrat" w:cs="Arial"/>
          <w:bCs/>
          <w:sz w:val="18"/>
          <w:szCs w:val="18"/>
          <w:lang w:val="es-MX"/>
        </w:rPr>
        <w:t>n</w:t>
      </w:r>
      <w:r w:rsidRPr="005D7388">
        <w:rPr>
          <w:rFonts w:ascii="Montserrat" w:eastAsia="Montserrat" w:hAnsi="Montserrat" w:cs="Arial"/>
          <w:bCs/>
          <w:spacing w:val="-14"/>
          <w:sz w:val="18"/>
          <w:szCs w:val="18"/>
          <w:lang w:val="es-MX"/>
        </w:rPr>
        <w:t xml:space="preserve"> </w:t>
      </w:r>
      <w:r w:rsidRPr="005D7388">
        <w:rPr>
          <w:rFonts w:ascii="Montserrat" w:eastAsia="Montserrat" w:hAnsi="Montserrat" w:cs="Arial"/>
          <w:bCs/>
          <w:sz w:val="18"/>
          <w:szCs w:val="18"/>
          <w:lang w:val="es-MX"/>
        </w:rPr>
        <w:t>la</w:t>
      </w:r>
      <w:r w:rsidRPr="005D7388">
        <w:rPr>
          <w:rFonts w:ascii="Montserrat" w:eastAsia="Montserrat" w:hAnsi="Montserrat" w:cs="Arial"/>
          <w:bCs/>
          <w:spacing w:val="-15"/>
          <w:sz w:val="18"/>
          <w:szCs w:val="18"/>
          <w:lang w:val="es-MX"/>
        </w:rPr>
        <w:t xml:space="preserve"> </w:t>
      </w:r>
      <w:r w:rsidRPr="005D7388">
        <w:rPr>
          <w:rFonts w:ascii="Montserrat" w:eastAsia="Montserrat" w:hAnsi="Montserrat" w:cs="Arial"/>
          <w:bCs/>
          <w:sz w:val="18"/>
          <w:szCs w:val="18"/>
          <w:lang w:val="es-MX"/>
        </w:rPr>
        <w:t>m</w:t>
      </w:r>
      <w:r w:rsidRPr="005D7388">
        <w:rPr>
          <w:rFonts w:ascii="Montserrat" w:eastAsia="Montserrat" w:hAnsi="Montserrat" w:cs="Arial"/>
          <w:bCs/>
          <w:spacing w:val="-1"/>
          <w:sz w:val="18"/>
          <w:szCs w:val="18"/>
          <w:lang w:val="es-MX"/>
        </w:rPr>
        <w:t>a</w:t>
      </w:r>
      <w:r w:rsidRPr="005D7388">
        <w:rPr>
          <w:rFonts w:ascii="Montserrat" w:eastAsia="Montserrat" w:hAnsi="Montserrat" w:cs="Arial"/>
          <w:bCs/>
          <w:spacing w:val="1"/>
          <w:sz w:val="18"/>
          <w:szCs w:val="18"/>
          <w:lang w:val="es-MX"/>
        </w:rPr>
        <w:t>n</w:t>
      </w:r>
      <w:r w:rsidRPr="005D7388">
        <w:rPr>
          <w:rFonts w:ascii="Montserrat" w:eastAsia="Montserrat" w:hAnsi="Montserrat" w:cs="Arial"/>
          <w:bCs/>
          <w:sz w:val="18"/>
          <w:szCs w:val="18"/>
          <w:lang w:val="es-MX"/>
        </w:rPr>
        <w:t>i</w:t>
      </w:r>
      <w:r w:rsidRPr="005D7388">
        <w:rPr>
          <w:rFonts w:ascii="Montserrat" w:eastAsia="Montserrat" w:hAnsi="Montserrat" w:cs="Arial"/>
          <w:bCs/>
          <w:spacing w:val="-3"/>
          <w:sz w:val="18"/>
          <w:szCs w:val="18"/>
          <w:lang w:val="es-MX"/>
        </w:rPr>
        <w:t>f</w:t>
      </w:r>
      <w:r w:rsidRPr="005D7388">
        <w:rPr>
          <w:rFonts w:ascii="Montserrat" w:eastAsia="Montserrat" w:hAnsi="Montserrat" w:cs="Arial"/>
          <w:bCs/>
          <w:spacing w:val="-1"/>
          <w:sz w:val="18"/>
          <w:szCs w:val="18"/>
          <w:lang w:val="es-MX"/>
        </w:rPr>
        <w:t>e</w:t>
      </w:r>
      <w:r w:rsidRPr="005D7388">
        <w:rPr>
          <w:rFonts w:ascii="Montserrat" w:eastAsia="Montserrat" w:hAnsi="Montserrat" w:cs="Arial"/>
          <w:bCs/>
          <w:sz w:val="18"/>
          <w:szCs w:val="18"/>
          <w:lang w:val="es-MX"/>
        </w:rPr>
        <w:t>s</w:t>
      </w:r>
      <w:r w:rsidRPr="005D7388">
        <w:rPr>
          <w:rFonts w:ascii="Montserrat" w:eastAsia="Montserrat" w:hAnsi="Montserrat" w:cs="Arial"/>
          <w:bCs/>
          <w:spacing w:val="1"/>
          <w:sz w:val="18"/>
          <w:szCs w:val="18"/>
          <w:lang w:val="es-MX"/>
        </w:rPr>
        <w:t>t</w:t>
      </w:r>
      <w:r w:rsidRPr="005D7388">
        <w:rPr>
          <w:rFonts w:ascii="Montserrat" w:eastAsia="Montserrat" w:hAnsi="Montserrat" w:cs="Arial"/>
          <w:bCs/>
          <w:sz w:val="18"/>
          <w:szCs w:val="18"/>
          <w:lang w:val="es-MX"/>
        </w:rPr>
        <w:t>a</w:t>
      </w:r>
      <w:r w:rsidRPr="005D7388">
        <w:rPr>
          <w:rFonts w:ascii="Montserrat" w:eastAsia="Montserrat" w:hAnsi="Montserrat" w:cs="Arial"/>
          <w:bCs/>
          <w:spacing w:val="-1"/>
          <w:sz w:val="18"/>
          <w:szCs w:val="18"/>
          <w:lang w:val="es-MX"/>
        </w:rPr>
        <w:t>c</w:t>
      </w:r>
      <w:r w:rsidRPr="005D7388">
        <w:rPr>
          <w:rFonts w:ascii="Montserrat" w:eastAsia="Montserrat" w:hAnsi="Montserrat" w:cs="Arial"/>
          <w:bCs/>
          <w:sz w:val="18"/>
          <w:szCs w:val="18"/>
          <w:lang w:val="es-MX"/>
        </w:rPr>
        <w:t>i</w:t>
      </w:r>
      <w:r w:rsidRPr="005D7388">
        <w:rPr>
          <w:rFonts w:ascii="Montserrat" w:eastAsia="Montserrat" w:hAnsi="Montserrat" w:cs="Arial"/>
          <w:bCs/>
          <w:spacing w:val="-1"/>
          <w:sz w:val="18"/>
          <w:szCs w:val="18"/>
          <w:lang w:val="es-MX"/>
        </w:rPr>
        <w:t>ó</w:t>
      </w:r>
      <w:r w:rsidRPr="005D7388">
        <w:rPr>
          <w:rFonts w:ascii="Montserrat" w:eastAsia="Montserrat" w:hAnsi="Montserrat" w:cs="Arial"/>
          <w:bCs/>
          <w:sz w:val="18"/>
          <w:szCs w:val="18"/>
          <w:lang w:val="es-MX"/>
        </w:rPr>
        <w:t>n</w:t>
      </w:r>
      <w:r w:rsidRPr="005D7388">
        <w:rPr>
          <w:rFonts w:ascii="Montserrat" w:eastAsia="Montserrat" w:hAnsi="Montserrat" w:cs="Arial"/>
          <w:bCs/>
          <w:spacing w:val="-14"/>
          <w:sz w:val="18"/>
          <w:szCs w:val="18"/>
          <w:lang w:val="es-MX"/>
        </w:rPr>
        <w:t xml:space="preserve"> </w:t>
      </w:r>
      <w:r w:rsidRPr="005D7388">
        <w:rPr>
          <w:rFonts w:ascii="Montserrat" w:eastAsia="Montserrat" w:hAnsi="Montserrat" w:cs="Arial"/>
          <w:bCs/>
          <w:sz w:val="18"/>
          <w:szCs w:val="18"/>
          <w:lang w:val="es-MX"/>
        </w:rPr>
        <w:t>a</w:t>
      </w:r>
      <w:r w:rsidRPr="005D7388">
        <w:rPr>
          <w:rFonts w:ascii="Montserrat" w:eastAsia="Montserrat" w:hAnsi="Montserrat" w:cs="Arial"/>
          <w:bCs/>
          <w:spacing w:val="-16"/>
          <w:sz w:val="18"/>
          <w:szCs w:val="18"/>
          <w:lang w:val="es-MX"/>
        </w:rPr>
        <w:t xml:space="preserve"> </w:t>
      </w:r>
      <w:r w:rsidRPr="005D7388">
        <w:rPr>
          <w:rFonts w:ascii="Montserrat" w:eastAsia="Montserrat" w:hAnsi="Montserrat" w:cs="Arial"/>
          <w:bCs/>
          <w:spacing w:val="1"/>
          <w:sz w:val="18"/>
          <w:szCs w:val="18"/>
          <w:lang w:val="es-MX"/>
        </w:rPr>
        <w:t>q</w:t>
      </w:r>
      <w:r w:rsidRPr="005D7388">
        <w:rPr>
          <w:rFonts w:ascii="Montserrat" w:eastAsia="Montserrat" w:hAnsi="Montserrat" w:cs="Arial"/>
          <w:bCs/>
          <w:spacing w:val="2"/>
          <w:sz w:val="18"/>
          <w:szCs w:val="18"/>
          <w:lang w:val="es-MX"/>
        </w:rPr>
        <w:t>u</w:t>
      </w:r>
      <w:r w:rsidRPr="005D7388">
        <w:rPr>
          <w:rFonts w:ascii="Montserrat" w:eastAsia="Montserrat" w:hAnsi="Montserrat" w:cs="Arial"/>
          <w:bCs/>
          <w:sz w:val="18"/>
          <w:szCs w:val="18"/>
          <w:lang w:val="es-MX"/>
        </w:rPr>
        <w:t>e</w:t>
      </w:r>
      <w:r w:rsidRPr="005D7388">
        <w:rPr>
          <w:rFonts w:ascii="Montserrat" w:eastAsia="Montserrat" w:hAnsi="Montserrat" w:cs="Arial"/>
          <w:bCs/>
          <w:spacing w:val="-18"/>
          <w:sz w:val="18"/>
          <w:szCs w:val="18"/>
          <w:lang w:val="es-MX"/>
        </w:rPr>
        <w:t xml:space="preserve"> </w:t>
      </w:r>
      <w:r w:rsidRPr="005D7388">
        <w:rPr>
          <w:rFonts w:ascii="Montserrat" w:eastAsia="Montserrat" w:hAnsi="Montserrat" w:cs="Arial"/>
          <w:bCs/>
          <w:sz w:val="18"/>
          <w:szCs w:val="18"/>
          <w:lang w:val="es-MX"/>
        </w:rPr>
        <w:t>se</w:t>
      </w:r>
      <w:r w:rsidRPr="005D7388">
        <w:rPr>
          <w:rFonts w:ascii="Montserrat" w:eastAsia="Montserrat" w:hAnsi="Montserrat" w:cs="Arial"/>
          <w:bCs/>
          <w:spacing w:val="-16"/>
          <w:sz w:val="18"/>
          <w:szCs w:val="18"/>
          <w:lang w:val="es-MX"/>
        </w:rPr>
        <w:t xml:space="preserve"> </w:t>
      </w:r>
      <w:r w:rsidRPr="005D7388">
        <w:rPr>
          <w:rFonts w:ascii="Montserrat" w:eastAsia="Montserrat" w:hAnsi="Montserrat" w:cs="Arial"/>
          <w:bCs/>
          <w:sz w:val="18"/>
          <w:szCs w:val="18"/>
          <w:lang w:val="es-MX"/>
        </w:rPr>
        <w:t>re</w:t>
      </w:r>
      <w:r w:rsidRPr="005D7388">
        <w:rPr>
          <w:rFonts w:ascii="Montserrat" w:eastAsia="Montserrat" w:hAnsi="Montserrat" w:cs="Arial"/>
          <w:bCs/>
          <w:spacing w:val="-1"/>
          <w:sz w:val="18"/>
          <w:szCs w:val="18"/>
          <w:lang w:val="es-MX"/>
        </w:rPr>
        <w:t>f</w:t>
      </w:r>
      <w:r w:rsidRPr="005D7388">
        <w:rPr>
          <w:rFonts w:ascii="Montserrat" w:eastAsia="Montserrat" w:hAnsi="Montserrat" w:cs="Arial"/>
          <w:bCs/>
          <w:sz w:val="18"/>
          <w:szCs w:val="18"/>
          <w:lang w:val="es-MX"/>
        </w:rPr>
        <w:t>i</w:t>
      </w:r>
      <w:r w:rsidRPr="005D7388">
        <w:rPr>
          <w:rFonts w:ascii="Montserrat" w:eastAsia="Montserrat" w:hAnsi="Montserrat" w:cs="Arial"/>
          <w:bCs/>
          <w:spacing w:val="-1"/>
          <w:sz w:val="18"/>
          <w:szCs w:val="18"/>
          <w:lang w:val="es-MX"/>
        </w:rPr>
        <w:t>e</w:t>
      </w:r>
      <w:r w:rsidRPr="005D7388">
        <w:rPr>
          <w:rFonts w:ascii="Montserrat" w:eastAsia="Montserrat" w:hAnsi="Montserrat" w:cs="Arial"/>
          <w:bCs/>
          <w:spacing w:val="2"/>
          <w:sz w:val="18"/>
          <w:szCs w:val="18"/>
          <w:lang w:val="es-MX"/>
        </w:rPr>
        <w:t>r</w:t>
      </w:r>
      <w:r w:rsidRPr="005D7388">
        <w:rPr>
          <w:rFonts w:ascii="Montserrat" w:eastAsia="Montserrat" w:hAnsi="Montserrat" w:cs="Arial"/>
          <w:bCs/>
          <w:sz w:val="18"/>
          <w:szCs w:val="18"/>
          <w:lang w:val="es-MX"/>
        </w:rPr>
        <w:t>e</w:t>
      </w:r>
      <w:r w:rsidRPr="005D7388">
        <w:rPr>
          <w:rFonts w:ascii="Montserrat" w:eastAsia="Montserrat" w:hAnsi="Montserrat" w:cs="Arial"/>
          <w:bCs/>
          <w:spacing w:val="-15"/>
          <w:sz w:val="18"/>
          <w:szCs w:val="18"/>
          <w:lang w:val="es-MX"/>
        </w:rPr>
        <w:t xml:space="preserve"> </w:t>
      </w:r>
      <w:r w:rsidRPr="005D7388">
        <w:rPr>
          <w:rFonts w:ascii="Montserrat" w:eastAsia="Montserrat" w:hAnsi="Montserrat" w:cs="Arial"/>
          <w:bCs/>
          <w:spacing w:val="-1"/>
          <w:sz w:val="18"/>
          <w:szCs w:val="18"/>
          <w:lang w:val="es-MX"/>
        </w:rPr>
        <w:t>e</w:t>
      </w:r>
      <w:r w:rsidRPr="005D7388">
        <w:rPr>
          <w:rFonts w:ascii="Montserrat" w:eastAsia="Montserrat" w:hAnsi="Montserrat" w:cs="Arial"/>
          <w:bCs/>
          <w:sz w:val="18"/>
          <w:szCs w:val="18"/>
          <w:lang w:val="es-MX"/>
        </w:rPr>
        <w:t>ste</w:t>
      </w:r>
      <w:r w:rsidRPr="005D7388">
        <w:rPr>
          <w:rFonts w:ascii="Montserrat" w:eastAsia="Montserrat" w:hAnsi="Montserrat" w:cs="Arial"/>
          <w:bCs/>
          <w:spacing w:val="-16"/>
          <w:sz w:val="18"/>
          <w:szCs w:val="18"/>
          <w:lang w:val="es-MX"/>
        </w:rPr>
        <w:t xml:space="preserve"> </w:t>
      </w:r>
      <w:r w:rsidRPr="005D7388">
        <w:rPr>
          <w:rFonts w:ascii="Montserrat" w:eastAsia="Montserrat" w:hAnsi="Montserrat" w:cs="Arial"/>
          <w:bCs/>
          <w:sz w:val="18"/>
          <w:szCs w:val="18"/>
          <w:lang w:val="es-MX"/>
        </w:rPr>
        <w:t>D</w:t>
      </w:r>
      <w:r w:rsidRPr="005D7388">
        <w:rPr>
          <w:rFonts w:ascii="Montserrat" w:eastAsia="Montserrat" w:hAnsi="Montserrat" w:cs="Arial"/>
          <w:bCs/>
          <w:spacing w:val="-1"/>
          <w:sz w:val="18"/>
          <w:szCs w:val="18"/>
          <w:lang w:val="es-MX"/>
        </w:rPr>
        <w:t>o</w:t>
      </w:r>
      <w:r w:rsidRPr="005D7388">
        <w:rPr>
          <w:rFonts w:ascii="Montserrat" w:eastAsia="Montserrat" w:hAnsi="Montserrat" w:cs="Arial"/>
          <w:bCs/>
          <w:sz w:val="18"/>
          <w:szCs w:val="18"/>
          <w:lang w:val="es-MX"/>
        </w:rPr>
        <w:t>c</w:t>
      </w:r>
      <w:r w:rsidRPr="005D7388">
        <w:rPr>
          <w:rFonts w:ascii="Montserrat" w:eastAsia="Montserrat" w:hAnsi="Montserrat" w:cs="Arial"/>
          <w:bCs/>
          <w:spacing w:val="2"/>
          <w:sz w:val="18"/>
          <w:szCs w:val="18"/>
          <w:lang w:val="es-MX"/>
        </w:rPr>
        <w:t>um</w:t>
      </w:r>
      <w:r w:rsidRPr="005D7388">
        <w:rPr>
          <w:rFonts w:ascii="Montserrat" w:eastAsia="Montserrat" w:hAnsi="Montserrat" w:cs="Arial"/>
          <w:bCs/>
          <w:spacing w:val="-1"/>
          <w:sz w:val="18"/>
          <w:szCs w:val="18"/>
          <w:lang w:val="es-MX"/>
        </w:rPr>
        <w:t>e</w:t>
      </w:r>
      <w:r w:rsidRPr="005D7388">
        <w:rPr>
          <w:rFonts w:ascii="Montserrat" w:eastAsia="Montserrat" w:hAnsi="Montserrat" w:cs="Arial"/>
          <w:bCs/>
          <w:spacing w:val="1"/>
          <w:sz w:val="18"/>
          <w:szCs w:val="18"/>
          <w:lang w:val="es-MX"/>
        </w:rPr>
        <w:t>n</w:t>
      </w:r>
      <w:r w:rsidRPr="005D7388">
        <w:rPr>
          <w:rFonts w:ascii="Montserrat" w:eastAsia="Montserrat" w:hAnsi="Montserrat" w:cs="Arial"/>
          <w:bCs/>
          <w:sz w:val="18"/>
          <w:szCs w:val="18"/>
          <w:lang w:val="es-MX"/>
        </w:rPr>
        <w:t>to</w:t>
      </w:r>
      <w:r w:rsidRPr="005D7388">
        <w:rPr>
          <w:rFonts w:ascii="Montserrat" w:eastAsia="Montserrat" w:hAnsi="Montserrat" w:cs="Arial"/>
          <w:bCs/>
          <w:spacing w:val="-16"/>
          <w:sz w:val="18"/>
          <w:szCs w:val="18"/>
          <w:lang w:val="es-MX"/>
        </w:rPr>
        <w:t xml:space="preserve"> </w:t>
      </w:r>
      <w:r w:rsidRPr="005D7388">
        <w:rPr>
          <w:rFonts w:ascii="Montserrat" w:eastAsia="Montserrat" w:hAnsi="Montserrat" w:cs="Arial"/>
          <w:bCs/>
          <w:sz w:val="18"/>
          <w:szCs w:val="18"/>
          <w:lang w:val="es-MX"/>
        </w:rPr>
        <w:t>L</w:t>
      </w:r>
      <w:r w:rsidRPr="005D7388">
        <w:rPr>
          <w:rFonts w:ascii="Montserrat" w:eastAsia="Montserrat" w:hAnsi="Montserrat" w:cs="Arial"/>
          <w:bCs/>
          <w:spacing w:val="-2"/>
          <w:sz w:val="18"/>
          <w:szCs w:val="18"/>
          <w:lang w:val="es-MX"/>
        </w:rPr>
        <w:t>e</w:t>
      </w:r>
      <w:r w:rsidRPr="005D7388">
        <w:rPr>
          <w:rFonts w:ascii="Montserrat" w:eastAsia="Montserrat" w:hAnsi="Montserrat" w:cs="Arial"/>
          <w:bCs/>
          <w:spacing w:val="2"/>
          <w:sz w:val="18"/>
          <w:szCs w:val="18"/>
          <w:lang w:val="es-MX"/>
        </w:rPr>
        <w:t>g</w:t>
      </w:r>
      <w:r w:rsidRPr="005D7388">
        <w:rPr>
          <w:rFonts w:ascii="Montserrat" w:eastAsia="Montserrat" w:hAnsi="Montserrat" w:cs="Arial"/>
          <w:bCs/>
          <w:sz w:val="18"/>
          <w:szCs w:val="18"/>
          <w:lang w:val="es-MX"/>
        </w:rPr>
        <w:t>al</w:t>
      </w:r>
      <w:r w:rsidRPr="005D7388">
        <w:rPr>
          <w:rFonts w:ascii="Montserrat" w:eastAsia="Montserrat" w:hAnsi="Montserrat" w:cs="Arial"/>
          <w:bCs/>
          <w:spacing w:val="-15"/>
          <w:sz w:val="18"/>
          <w:szCs w:val="18"/>
          <w:lang w:val="es-MX"/>
        </w:rPr>
        <w:t xml:space="preserve"> </w:t>
      </w:r>
      <w:r w:rsidRPr="005D7388">
        <w:rPr>
          <w:rFonts w:ascii="Montserrat" w:eastAsia="Montserrat" w:hAnsi="Montserrat" w:cs="Arial"/>
          <w:bCs/>
          <w:sz w:val="18"/>
          <w:szCs w:val="18"/>
          <w:lang w:val="es-MX"/>
        </w:rPr>
        <w:t>y</w:t>
      </w:r>
      <w:r w:rsidRPr="005D7388">
        <w:rPr>
          <w:rFonts w:ascii="Montserrat" w:eastAsia="Montserrat" w:hAnsi="Montserrat" w:cs="Arial"/>
          <w:bCs/>
          <w:spacing w:val="-17"/>
          <w:sz w:val="18"/>
          <w:szCs w:val="18"/>
          <w:lang w:val="es-MX"/>
        </w:rPr>
        <w:t xml:space="preserve"> </w:t>
      </w:r>
      <w:r w:rsidRPr="005D7388">
        <w:rPr>
          <w:rFonts w:ascii="Montserrat" w:eastAsia="Montserrat" w:hAnsi="Montserrat" w:cs="Arial"/>
          <w:bCs/>
          <w:sz w:val="18"/>
          <w:szCs w:val="18"/>
          <w:lang w:val="es-MX"/>
        </w:rPr>
        <w:t>A</w:t>
      </w:r>
      <w:r w:rsidRPr="005D7388">
        <w:rPr>
          <w:rFonts w:ascii="Montserrat" w:eastAsia="Montserrat" w:hAnsi="Montserrat" w:cs="Arial"/>
          <w:bCs/>
          <w:spacing w:val="1"/>
          <w:sz w:val="18"/>
          <w:szCs w:val="18"/>
          <w:lang w:val="es-MX"/>
        </w:rPr>
        <w:t>d</w:t>
      </w:r>
      <w:r w:rsidRPr="005D7388">
        <w:rPr>
          <w:rFonts w:ascii="Montserrat" w:eastAsia="Montserrat" w:hAnsi="Montserrat" w:cs="Arial"/>
          <w:bCs/>
          <w:sz w:val="18"/>
          <w:szCs w:val="18"/>
          <w:lang w:val="es-MX"/>
        </w:rPr>
        <w:t>mi</w:t>
      </w:r>
      <w:r w:rsidRPr="005D7388">
        <w:rPr>
          <w:rFonts w:ascii="Montserrat" w:eastAsia="Montserrat" w:hAnsi="Montserrat" w:cs="Arial"/>
          <w:bCs/>
          <w:spacing w:val="1"/>
          <w:sz w:val="18"/>
          <w:szCs w:val="18"/>
          <w:lang w:val="es-MX"/>
        </w:rPr>
        <w:t>n</w:t>
      </w:r>
      <w:r w:rsidRPr="005D7388">
        <w:rPr>
          <w:rFonts w:ascii="Montserrat" w:eastAsia="Montserrat" w:hAnsi="Montserrat" w:cs="Arial"/>
          <w:bCs/>
          <w:sz w:val="18"/>
          <w:szCs w:val="18"/>
          <w:lang w:val="es-MX"/>
        </w:rPr>
        <w:t>istra</w:t>
      </w:r>
      <w:r w:rsidRPr="005D7388">
        <w:rPr>
          <w:rFonts w:ascii="Montserrat" w:eastAsia="Montserrat" w:hAnsi="Montserrat" w:cs="Arial"/>
          <w:bCs/>
          <w:spacing w:val="-1"/>
          <w:sz w:val="18"/>
          <w:szCs w:val="18"/>
          <w:lang w:val="es-MX"/>
        </w:rPr>
        <w:t>t</w:t>
      </w:r>
      <w:r w:rsidRPr="005D7388">
        <w:rPr>
          <w:rFonts w:ascii="Montserrat" w:eastAsia="Montserrat" w:hAnsi="Montserrat" w:cs="Arial"/>
          <w:bCs/>
          <w:sz w:val="18"/>
          <w:szCs w:val="18"/>
          <w:lang w:val="es-MX"/>
        </w:rPr>
        <w:t>ivo</w:t>
      </w:r>
      <w:r w:rsidRPr="005D7388">
        <w:rPr>
          <w:rFonts w:ascii="Montserrat" w:eastAsia="Montserrat" w:hAnsi="Montserrat" w:cs="Arial"/>
          <w:bCs/>
          <w:w w:val="99"/>
          <w:sz w:val="18"/>
          <w:szCs w:val="18"/>
          <w:lang w:val="es-MX"/>
        </w:rPr>
        <w:t xml:space="preserve"> </w:t>
      </w:r>
      <w:r w:rsidRPr="005D7388">
        <w:rPr>
          <w:rFonts w:ascii="Montserrat" w:eastAsia="Montserrat" w:hAnsi="Montserrat" w:cs="Arial"/>
          <w:bCs/>
          <w:sz w:val="18"/>
          <w:szCs w:val="18"/>
          <w:lang w:val="es-MX"/>
        </w:rPr>
        <w:t>s</w:t>
      </w:r>
      <w:r w:rsidRPr="005D7388">
        <w:rPr>
          <w:rFonts w:ascii="Montserrat" w:eastAsia="Montserrat" w:hAnsi="Montserrat" w:cs="Arial"/>
          <w:bCs/>
          <w:spacing w:val="-1"/>
          <w:sz w:val="18"/>
          <w:szCs w:val="18"/>
          <w:lang w:val="es-MX"/>
        </w:rPr>
        <w:t>e</w:t>
      </w:r>
      <w:r w:rsidRPr="005D7388">
        <w:rPr>
          <w:rFonts w:ascii="Montserrat" w:eastAsia="Montserrat" w:hAnsi="Montserrat" w:cs="Arial"/>
          <w:bCs/>
          <w:sz w:val="18"/>
          <w:szCs w:val="18"/>
          <w:lang w:val="es-MX"/>
        </w:rPr>
        <w:t>rá</w:t>
      </w:r>
      <w:r w:rsidRPr="005D7388">
        <w:rPr>
          <w:rFonts w:ascii="Montserrat" w:eastAsia="Montserrat" w:hAnsi="Montserrat" w:cs="Arial"/>
          <w:bCs/>
          <w:spacing w:val="4"/>
          <w:sz w:val="18"/>
          <w:szCs w:val="18"/>
          <w:lang w:val="es-MX"/>
        </w:rPr>
        <w:t xml:space="preserve"> </w:t>
      </w:r>
      <w:r w:rsidRPr="005D7388">
        <w:rPr>
          <w:rFonts w:ascii="Montserrat" w:eastAsia="Montserrat" w:hAnsi="Montserrat" w:cs="Arial"/>
          <w:bCs/>
          <w:spacing w:val="2"/>
          <w:sz w:val="18"/>
          <w:szCs w:val="18"/>
          <w:lang w:val="es-MX"/>
        </w:rPr>
        <w:t>s</w:t>
      </w:r>
      <w:r w:rsidRPr="005D7388">
        <w:rPr>
          <w:rFonts w:ascii="Montserrat" w:eastAsia="Montserrat" w:hAnsi="Montserrat" w:cs="Arial"/>
          <w:bCs/>
          <w:sz w:val="18"/>
          <w:szCs w:val="18"/>
          <w:lang w:val="es-MX"/>
        </w:rPr>
        <w:t>anci</w:t>
      </w:r>
      <w:r w:rsidRPr="005D7388">
        <w:rPr>
          <w:rFonts w:ascii="Montserrat" w:eastAsia="Montserrat" w:hAnsi="Montserrat" w:cs="Arial"/>
          <w:bCs/>
          <w:spacing w:val="-1"/>
          <w:sz w:val="18"/>
          <w:szCs w:val="18"/>
          <w:lang w:val="es-MX"/>
        </w:rPr>
        <w:t>o</w:t>
      </w:r>
      <w:r w:rsidRPr="005D7388">
        <w:rPr>
          <w:rFonts w:ascii="Montserrat" w:eastAsia="Montserrat" w:hAnsi="Montserrat" w:cs="Arial"/>
          <w:bCs/>
          <w:spacing w:val="1"/>
          <w:sz w:val="18"/>
          <w:szCs w:val="18"/>
          <w:lang w:val="es-MX"/>
        </w:rPr>
        <w:t>n</w:t>
      </w:r>
      <w:r w:rsidRPr="005D7388">
        <w:rPr>
          <w:rFonts w:ascii="Montserrat" w:eastAsia="Montserrat" w:hAnsi="Montserrat" w:cs="Arial"/>
          <w:bCs/>
          <w:sz w:val="18"/>
          <w:szCs w:val="18"/>
          <w:lang w:val="es-MX"/>
        </w:rPr>
        <w:t>ada</w:t>
      </w:r>
      <w:r w:rsidRPr="005D7388">
        <w:rPr>
          <w:rFonts w:ascii="Montserrat" w:eastAsia="Montserrat" w:hAnsi="Montserrat" w:cs="Arial"/>
          <w:bCs/>
          <w:spacing w:val="6"/>
          <w:sz w:val="18"/>
          <w:szCs w:val="18"/>
          <w:lang w:val="es-MX"/>
        </w:rPr>
        <w:t xml:space="preserve"> </w:t>
      </w:r>
      <w:r w:rsidRPr="005D7388">
        <w:rPr>
          <w:rFonts w:ascii="Montserrat" w:eastAsia="Montserrat" w:hAnsi="Montserrat" w:cs="Arial"/>
          <w:bCs/>
          <w:spacing w:val="-1"/>
          <w:sz w:val="18"/>
          <w:szCs w:val="18"/>
          <w:lang w:val="es-MX"/>
        </w:rPr>
        <w:t>e</w:t>
      </w:r>
      <w:r w:rsidRPr="005D7388">
        <w:rPr>
          <w:rFonts w:ascii="Montserrat" w:eastAsia="Montserrat" w:hAnsi="Montserrat" w:cs="Arial"/>
          <w:bCs/>
          <w:sz w:val="18"/>
          <w:szCs w:val="18"/>
          <w:lang w:val="es-MX"/>
        </w:rPr>
        <w:t>n</w:t>
      </w:r>
      <w:r w:rsidRPr="005D7388">
        <w:rPr>
          <w:rFonts w:ascii="Montserrat" w:eastAsia="Montserrat" w:hAnsi="Montserrat" w:cs="Arial"/>
          <w:bCs/>
          <w:spacing w:val="5"/>
          <w:sz w:val="18"/>
          <w:szCs w:val="18"/>
          <w:lang w:val="es-MX"/>
        </w:rPr>
        <w:t xml:space="preserve"> </w:t>
      </w:r>
      <w:r w:rsidRPr="005D7388">
        <w:rPr>
          <w:rFonts w:ascii="Montserrat" w:eastAsia="Montserrat" w:hAnsi="Montserrat" w:cs="Arial"/>
          <w:bCs/>
          <w:sz w:val="18"/>
          <w:szCs w:val="18"/>
          <w:lang w:val="es-MX"/>
        </w:rPr>
        <w:t>l</w:t>
      </w:r>
      <w:r w:rsidRPr="005D7388">
        <w:rPr>
          <w:rFonts w:ascii="Montserrat" w:eastAsia="Montserrat" w:hAnsi="Montserrat" w:cs="Arial"/>
          <w:bCs/>
          <w:spacing w:val="-1"/>
          <w:sz w:val="18"/>
          <w:szCs w:val="18"/>
          <w:lang w:val="es-MX"/>
        </w:rPr>
        <w:t>o</w:t>
      </w:r>
      <w:r w:rsidRPr="005D7388">
        <w:rPr>
          <w:rFonts w:ascii="Montserrat" w:eastAsia="Montserrat" w:hAnsi="Montserrat" w:cs="Arial"/>
          <w:bCs/>
          <w:sz w:val="18"/>
          <w:szCs w:val="18"/>
          <w:lang w:val="es-MX"/>
        </w:rPr>
        <w:t>s</w:t>
      </w:r>
      <w:r w:rsidRPr="005D7388">
        <w:rPr>
          <w:rFonts w:ascii="Montserrat" w:eastAsia="Montserrat" w:hAnsi="Montserrat" w:cs="Arial"/>
          <w:bCs/>
          <w:spacing w:val="6"/>
          <w:sz w:val="18"/>
          <w:szCs w:val="18"/>
          <w:lang w:val="es-MX"/>
        </w:rPr>
        <w:t xml:space="preserve"> </w:t>
      </w:r>
      <w:r w:rsidRPr="005D7388">
        <w:rPr>
          <w:rFonts w:ascii="Montserrat" w:eastAsia="Montserrat" w:hAnsi="Montserrat" w:cs="Arial"/>
          <w:bCs/>
          <w:sz w:val="18"/>
          <w:szCs w:val="18"/>
          <w:lang w:val="es-MX"/>
        </w:rPr>
        <w:t>t</w:t>
      </w:r>
      <w:r w:rsidRPr="005D7388">
        <w:rPr>
          <w:rFonts w:ascii="Montserrat" w:eastAsia="Montserrat" w:hAnsi="Montserrat" w:cs="Arial"/>
          <w:bCs/>
          <w:spacing w:val="-2"/>
          <w:sz w:val="18"/>
          <w:szCs w:val="18"/>
          <w:lang w:val="es-MX"/>
        </w:rPr>
        <w:t>é</w:t>
      </w:r>
      <w:r w:rsidRPr="005D7388">
        <w:rPr>
          <w:rFonts w:ascii="Montserrat" w:eastAsia="Montserrat" w:hAnsi="Montserrat" w:cs="Arial"/>
          <w:bCs/>
          <w:sz w:val="18"/>
          <w:szCs w:val="18"/>
          <w:lang w:val="es-MX"/>
        </w:rPr>
        <w:t>rmi</w:t>
      </w:r>
      <w:r w:rsidRPr="005D7388">
        <w:rPr>
          <w:rFonts w:ascii="Montserrat" w:eastAsia="Montserrat" w:hAnsi="Montserrat" w:cs="Arial"/>
          <w:bCs/>
          <w:spacing w:val="1"/>
          <w:sz w:val="18"/>
          <w:szCs w:val="18"/>
          <w:lang w:val="es-MX"/>
        </w:rPr>
        <w:t>no</w:t>
      </w:r>
      <w:r w:rsidRPr="005D7388">
        <w:rPr>
          <w:rFonts w:ascii="Montserrat" w:eastAsia="Montserrat" w:hAnsi="Montserrat" w:cs="Arial"/>
          <w:bCs/>
          <w:sz w:val="18"/>
          <w:szCs w:val="18"/>
          <w:lang w:val="es-MX"/>
        </w:rPr>
        <w:t>s</w:t>
      </w:r>
      <w:r w:rsidRPr="005D7388">
        <w:rPr>
          <w:rFonts w:ascii="Montserrat" w:eastAsia="Montserrat" w:hAnsi="Montserrat" w:cs="Arial"/>
          <w:bCs/>
          <w:spacing w:val="4"/>
          <w:sz w:val="18"/>
          <w:szCs w:val="18"/>
          <w:lang w:val="es-MX"/>
        </w:rPr>
        <w:t xml:space="preserve"> </w:t>
      </w:r>
      <w:r w:rsidRPr="005D7388">
        <w:rPr>
          <w:rFonts w:ascii="Montserrat" w:eastAsia="Montserrat" w:hAnsi="Montserrat" w:cs="Arial"/>
          <w:bCs/>
          <w:spacing w:val="1"/>
          <w:sz w:val="18"/>
          <w:szCs w:val="18"/>
          <w:lang w:val="es-MX"/>
        </w:rPr>
        <w:t>d</w:t>
      </w:r>
      <w:r w:rsidRPr="005D7388">
        <w:rPr>
          <w:rFonts w:ascii="Montserrat" w:eastAsia="Montserrat" w:hAnsi="Montserrat" w:cs="Arial"/>
          <w:bCs/>
          <w:sz w:val="18"/>
          <w:szCs w:val="18"/>
          <w:lang w:val="es-MX"/>
        </w:rPr>
        <w:t>e</w:t>
      </w:r>
      <w:r w:rsidRPr="005D7388">
        <w:rPr>
          <w:rFonts w:ascii="Montserrat" w:eastAsia="Montserrat" w:hAnsi="Montserrat" w:cs="Arial"/>
          <w:bCs/>
          <w:spacing w:val="3"/>
          <w:sz w:val="18"/>
          <w:szCs w:val="18"/>
          <w:lang w:val="es-MX"/>
        </w:rPr>
        <w:t xml:space="preserve"> </w:t>
      </w:r>
      <w:r w:rsidRPr="005D7388">
        <w:rPr>
          <w:rFonts w:ascii="Montserrat" w:eastAsia="Montserrat" w:hAnsi="Montserrat" w:cs="Arial"/>
          <w:bCs/>
          <w:sz w:val="18"/>
          <w:szCs w:val="18"/>
          <w:lang w:val="es-MX"/>
        </w:rPr>
        <w:t>la</w:t>
      </w:r>
      <w:r w:rsidRPr="005D7388">
        <w:rPr>
          <w:rFonts w:ascii="Montserrat" w:eastAsia="Montserrat" w:hAnsi="Montserrat" w:cs="Arial"/>
          <w:bCs/>
          <w:spacing w:val="3"/>
          <w:sz w:val="18"/>
          <w:szCs w:val="18"/>
          <w:lang w:val="es-MX"/>
        </w:rPr>
        <w:t xml:space="preserve"> </w:t>
      </w:r>
      <w:r w:rsidRPr="005D7388">
        <w:rPr>
          <w:rFonts w:ascii="Montserrat" w:eastAsia="Montserrat" w:hAnsi="Montserrat" w:cs="Arial"/>
          <w:bCs/>
          <w:spacing w:val="1"/>
          <w:sz w:val="18"/>
          <w:szCs w:val="18"/>
          <w:lang w:val="es-MX"/>
        </w:rPr>
        <w:t>Le</w:t>
      </w:r>
      <w:r w:rsidRPr="005D7388">
        <w:rPr>
          <w:rFonts w:ascii="Montserrat" w:eastAsia="Montserrat" w:hAnsi="Montserrat" w:cs="Arial"/>
          <w:bCs/>
          <w:sz w:val="18"/>
          <w:szCs w:val="18"/>
          <w:lang w:val="es-MX"/>
        </w:rPr>
        <w:t>y</w:t>
      </w:r>
      <w:r w:rsidRPr="005D7388">
        <w:rPr>
          <w:rFonts w:ascii="Montserrat" w:eastAsia="Montserrat" w:hAnsi="Montserrat" w:cs="Arial"/>
          <w:bCs/>
          <w:spacing w:val="3"/>
          <w:sz w:val="18"/>
          <w:szCs w:val="18"/>
          <w:lang w:val="es-MX"/>
        </w:rPr>
        <w:t xml:space="preserve"> </w:t>
      </w:r>
      <w:r w:rsidRPr="005D7388">
        <w:rPr>
          <w:rFonts w:ascii="Montserrat" w:eastAsia="Montserrat" w:hAnsi="Montserrat" w:cs="Arial"/>
          <w:bCs/>
          <w:spacing w:val="1"/>
          <w:sz w:val="18"/>
          <w:szCs w:val="18"/>
          <w:lang w:val="es-MX"/>
        </w:rPr>
        <w:t>d</w:t>
      </w:r>
      <w:r w:rsidRPr="005D7388">
        <w:rPr>
          <w:rFonts w:ascii="Montserrat" w:eastAsia="Montserrat" w:hAnsi="Montserrat" w:cs="Arial"/>
          <w:bCs/>
          <w:sz w:val="18"/>
          <w:szCs w:val="18"/>
          <w:lang w:val="es-MX"/>
        </w:rPr>
        <w:t>e</w:t>
      </w:r>
      <w:r w:rsidRPr="005D7388">
        <w:rPr>
          <w:rFonts w:ascii="Montserrat" w:eastAsia="Montserrat" w:hAnsi="Montserrat" w:cs="Arial"/>
          <w:bCs/>
          <w:spacing w:val="5"/>
          <w:sz w:val="18"/>
          <w:szCs w:val="18"/>
          <w:lang w:val="es-MX"/>
        </w:rPr>
        <w:t xml:space="preserve"> </w:t>
      </w:r>
      <w:r w:rsidRPr="005D7388">
        <w:rPr>
          <w:rFonts w:ascii="Montserrat" w:eastAsia="Montserrat" w:hAnsi="Montserrat" w:cs="Arial"/>
          <w:bCs/>
          <w:sz w:val="18"/>
          <w:szCs w:val="18"/>
          <w:lang w:val="es-MX"/>
        </w:rPr>
        <w:t>O</w:t>
      </w:r>
      <w:r w:rsidRPr="005D7388">
        <w:rPr>
          <w:rFonts w:ascii="Montserrat" w:eastAsia="Montserrat" w:hAnsi="Montserrat" w:cs="Arial"/>
          <w:bCs/>
          <w:spacing w:val="1"/>
          <w:sz w:val="18"/>
          <w:szCs w:val="18"/>
          <w:lang w:val="es-MX"/>
        </w:rPr>
        <w:t>b</w:t>
      </w:r>
      <w:r w:rsidRPr="005D7388">
        <w:rPr>
          <w:rFonts w:ascii="Montserrat" w:eastAsia="Montserrat" w:hAnsi="Montserrat" w:cs="Arial"/>
          <w:bCs/>
          <w:sz w:val="18"/>
          <w:szCs w:val="18"/>
          <w:lang w:val="es-MX"/>
        </w:rPr>
        <w:t>ras</w:t>
      </w:r>
      <w:r w:rsidRPr="005D7388">
        <w:rPr>
          <w:rFonts w:ascii="Montserrat" w:eastAsia="Montserrat" w:hAnsi="Montserrat" w:cs="Arial"/>
          <w:bCs/>
          <w:spacing w:val="9"/>
          <w:sz w:val="18"/>
          <w:szCs w:val="18"/>
          <w:lang w:val="es-MX"/>
        </w:rPr>
        <w:t xml:space="preserve"> </w:t>
      </w:r>
      <w:r w:rsidRPr="005D7388">
        <w:rPr>
          <w:rFonts w:ascii="Montserrat" w:eastAsia="Montserrat" w:hAnsi="Montserrat" w:cs="Arial"/>
          <w:bCs/>
          <w:sz w:val="18"/>
          <w:szCs w:val="18"/>
          <w:lang w:val="es-MX"/>
        </w:rPr>
        <w:t>P</w:t>
      </w:r>
      <w:r w:rsidRPr="005D7388">
        <w:rPr>
          <w:rFonts w:ascii="Montserrat" w:eastAsia="Montserrat" w:hAnsi="Montserrat" w:cs="Arial"/>
          <w:bCs/>
          <w:spacing w:val="2"/>
          <w:sz w:val="18"/>
          <w:szCs w:val="18"/>
          <w:lang w:val="es-MX"/>
        </w:rPr>
        <w:t>ú</w:t>
      </w:r>
      <w:r w:rsidRPr="005D7388">
        <w:rPr>
          <w:rFonts w:ascii="Montserrat" w:eastAsia="Montserrat" w:hAnsi="Montserrat" w:cs="Arial"/>
          <w:bCs/>
          <w:spacing w:val="1"/>
          <w:sz w:val="18"/>
          <w:szCs w:val="18"/>
          <w:lang w:val="es-MX"/>
        </w:rPr>
        <w:t>b</w:t>
      </w:r>
      <w:r w:rsidRPr="005D7388">
        <w:rPr>
          <w:rFonts w:ascii="Montserrat" w:eastAsia="Montserrat" w:hAnsi="Montserrat" w:cs="Arial"/>
          <w:bCs/>
          <w:sz w:val="18"/>
          <w:szCs w:val="18"/>
          <w:lang w:val="es-MX"/>
        </w:rPr>
        <w:t>licas</w:t>
      </w:r>
      <w:r w:rsidRPr="005D7388">
        <w:rPr>
          <w:rFonts w:ascii="Montserrat" w:eastAsia="Montserrat" w:hAnsi="Montserrat" w:cs="Arial"/>
          <w:bCs/>
          <w:spacing w:val="3"/>
          <w:sz w:val="18"/>
          <w:szCs w:val="18"/>
          <w:lang w:val="es-MX"/>
        </w:rPr>
        <w:t xml:space="preserve"> </w:t>
      </w:r>
      <w:r w:rsidRPr="005D7388">
        <w:rPr>
          <w:rFonts w:ascii="Montserrat" w:eastAsia="Montserrat" w:hAnsi="Montserrat" w:cs="Arial"/>
          <w:bCs/>
          <w:sz w:val="18"/>
          <w:szCs w:val="18"/>
          <w:lang w:val="es-MX"/>
        </w:rPr>
        <w:t>y</w:t>
      </w:r>
      <w:r w:rsidRPr="005D7388">
        <w:rPr>
          <w:rFonts w:ascii="Montserrat" w:eastAsia="Montserrat" w:hAnsi="Montserrat" w:cs="Arial"/>
          <w:bCs/>
          <w:spacing w:val="2"/>
          <w:sz w:val="18"/>
          <w:szCs w:val="18"/>
          <w:lang w:val="es-MX"/>
        </w:rPr>
        <w:t xml:space="preserve"> S</w:t>
      </w:r>
      <w:r w:rsidRPr="005D7388">
        <w:rPr>
          <w:rFonts w:ascii="Montserrat" w:eastAsia="Montserrat" w:hAnsi="Montserrat" w:cs="Arial"/>
          <w:bCs/>
          <w:spacing w:val="-1"/>
          <w:sz w:val="18"/>
          <w:szCs w:val="18"/>
          <w:lang w:val="es-MX"/>
        </w:rPr>
        <w:t>e</w:t>
      </w:r>
      <w:r w:rsidRPr="005D7388">
        <w:rPr>
          <w:rFonts w:ascii="Montserrat" w:eastAsia="Montserrat" w:hAnsi="Montserrat" w:cs="Arial"/>
          <w:bCs/>
          <w:sz w:val="18"/>
          <w:szCs w:val="18"/>
          <w:lang w:val="es-MX"/>
        </w:rPr>
        <w:t>r</w:t>
      </w:r>
      <w:r w:rsidRPr="005D7388">
        <w:rPr>
          <w:rFonts w:ascii="Montserrat" w:eastAsia="Montserrat" w:hAnsi="Montserrat" w:cs="Arial"/>
          <w:bCs/>
          <w:spacing w:val="-1"/>
          <w:sz w:val="18"/>
          <w:szCs w:val="18"/>
          <w:lang w:val="es-MX"/>
        </w:rPr>
        <w:t>v</w:t>
      </w:r>
      <w:r w:rsidRPr="005D7388">
        <w:rPr>
          <w:rFonts w:ascii="Montserrat" w:eastAsia="Montserrat" w:hAnsi="Montserrat" w:cs="Arial"/>
          <w:bCs/>
          <w:spacing w:val="2"/>
          <w:sz w:val="18"/>
          <w:szCs w:val="18"/>
          <w:lang w:val="es-MX"/>
        </w:rPr>
        <w:t>i</w:t>
      </w:r>
      <w:r w:rsidRPr="005D7388">
        <w:rPr>
          <w:rFonts w:ascii="Montserrat" w:eastAsia="Montserrat" w:hAnsi="Montserrat" w:cs="Arial"/>
          <w:bCs/>
          <w:sz w:val="18"/>
          <w:szCs w:val="18"/>
          <w:lang w:val="es-MX"/>
        </w:rPr>
        <w:t>ci</w:t>
      </w:r>
      <w:r w:rsidRPr="005D7388">
        <w:rPr>
          <w:rFonts w:ascii="Montserrat" w:eastAsia="Montserrat" w:hAnsi="Montserrat" w:cs="Arial"/>
          <w:bCs/>
          <w:spacing w:val="-1"/>
          <w:sz w:val="18"/>
          <w:szCs w:val="18"/>
          <w:lang w:val="es-MX"/>
        </w:rPr>
        <w:t>o</w:t>
      </w:r>
      <w:r w:rsidRPr="005D7388">
        <w:rPr>
          <w:rFonts w:ascii="Montserrat" w:eastAsia="Montserrat" w:hAnsi="Montserrat" w:cs="Arial"/>
          <w:bCs/>
          <w:sz w:val="18"/>
          <w:szCs w:val="18"/>
          <w:lang w:val="es-MX"/>
        </w:rPr>
        <w:t>s</w:t>
      </w:r>
      <w:r w:rsidRPr="005D7388">
        <w:rPr>
          <w:rFonts w:ascii="Montserrat" w:eastAsia="Montserrat" w:hAnsi="Montserrat" w:cs="Arial"/>
          <w:bCs/>
          <w:spacing w:val="4"/>
          <w:sz w:val="18"/>
          <w:szCs w:val="18"/>
          <w:lang w:val="es-MX"/>
        </w:rPr>
        <w:t xml:space="preserve"> </w:t>
      </w:r>
      <w:r w:rsidRPr="005D7388">
        <w:rPr>
          <w:rFonts w:ascii="Montserrat" w:eastAsia="Montserrat" w:hAnsi="Montserrat" w:cs="Arial"/>
          <w:bCs/>
          <w:spacing w:val="2"/>
          <w:sz w:val="18"/>
          <w:szCs w:val="18"/>
          <w:lang w:val="es-MX"/>
        </w:rPr>
        <w:t>R</w:t>
      </w:r>
      <w:r w:rsidRPr="005D7388">
        <w:rPr>
          <w:rFonts w:ascii="Montserrat" w:eastAsia="Montserrat" w:hAnsi="Montserrat" w:cs="Arial"/>
          <w:bCs/>
          <w:spacing w:val="-1"/>
          <w:sz w:val="18"/>
          <w:szCs w:val="18"/>
          <w:lang w:val="es-MX"/>
        </w:rPr>
        <w:t>e</w:t>
      </w:r>
      <w:r w:rsidRPr="005D7388">
        <w:rPr>
          <w:rFonts w:ascii="Montserrat" w:eastAsia="Montserrat" w:hAnsi="Montserrat" w:cs="Arial"/>
          <w:bCs/>
          <w:sz w:val="18"/>
          <w:szCs w:val="18"/>
          <w:lang w:val="es-MX"/>
        </w:rPr>
        <w:t>l</w:t>
      </w:r>
      <w:r w:rsidRPr="005D7388">
        <w:rPr>
          <w:rFonts w:ascii="Montserrat" w:eastAsia="Montserrat" w:hAnsi="Montserrat" w:cs="Arial"/>
          <w:bCs/>
          <w:spacing w:val="1"/>
          <w:sz w:val="18"/>
          <w:szCs w:val="18"/>
          <w:lang w:val="es-MX"/>
        </w:rPr>
        <w:t>a</w:t>
      </w:r>
      <w:r w:rsidRPr="005D7388">
        <w:rPr>
          <w:rFonts w:ascii="Montserrat" w:eastAsia="Montserrat" w:hAnsi="Montserrat" w:cs="Arial"/>
          <w:bCs/>
          <w:sz w:val="18"/>
          <w:szCs w:val="18"/>
          <w:lang w:val="es-MX"/>
        </w:rPr>
        <w:t>ci</w:t>
      </w:r>
      <w:r w:rsidRPr="005D7388">
        <w:rPr>
          <w:rFonts w:ascii="Montserrat" w:eastAsia="Montserrat" w:hAnsi="Montserrat" w:cs="Arial"/>
          <w:bCs/>
          <w:spacing w:val="-1"/>
          <w:sz w:val="18"/>
          <w:szCs w:val="18"/>
          <w:lang w:val="es-MX"/>
        </w:rPr>
        <w:t>o</w:t>
      </w:r>
      <w:r w:rsidRPr="005D7388">
        <w:rPr>
          <w:rFonts w:ascii="Montserrat" w:eastAsia="Montserrat" w:hAnsi="Montserrat" w:cs="Arial"/>
          <w:bCs/>
          <w:spacing w:val="1"/>
          <w:sz w:val="18"/>
          <w:szCs w:val="18"/>
          <w:lang w:val="es-MX"/>
        </w:rPr>
        <w:t>n</w:t>
      </w:r>
      <w:r w:rsidRPr="005D7388">
        <w:rPr>
          <w:rFonts w:ascii="Montserrat" w:eastAsia="Montserrat" w:hAnsi="Montserrat" w:cs="Arial"/>
          <w:bCs/>
          <w:sz w:val="18"/>
          <w:szCs w:val="18"/>
          <w:lang w:val="es-MX"/>
        </w:rPr>
        <w:t>a</w:t>
      </w:r>
      <w:r w:rsidRPr="005D7388">
        <w:rPr>
          <w:rFonts w:ascii="Montserrat" w:eastAsia="Montserrat" w:hAnsi="Montserrat" w:cs="Arial"/>
          <w:bCs/>
          <w:spacing w:val="3"/>
          <w:sz w:val="18"/>
          <w:szCs w:val="18"/>
          <w:lang w:val="es-MX"/>
        </w:rPr>
        <w:t>d</w:t>
      </w:r>
      <w:r w:rsidRPr="005D7388">
        <w:rPr>
          <w:rFonts w:ascii="Montserrat" w:eastAsia="Montserrat" w:hAnsi="Montserrat" w:cs="Arial"/>
          <w:bCs/>
          <w:spacing w:val="-1"/>
          <w:sz w:val="18"/>
          <w:szCs w:val="18"/>
          <w:lang w:val="es-MX"/>
        </w:rPr>
        <w:t>o</w:t>
      </w:r>
      <w:r w:rsidRPr="005D7388">
        <w:rPr>
          <w:rFonts w:ascii="Montserrat" w:eastAsia="Montserrat" w:hAnsi="Montserrat" w:cs="Arial"/>
          <w:bCs/>
          <w:sz w:val="18"/>
          <w:szCs w:val="18"/>
          <w:lang w:val="es-MX"/>
        </w:rPr>
        <w:t>s</w:t>
      </w:r>
      <w:r w:rsidRPr="005D7388">
        <w:rPr>
          <w:rFonts w:ascii="Montserrat" w:eastAsia="Montserrat" w:hAnsi="Montserrat" w:cs="Arial"/>
          <w:bCs/>
          <w:w w:val="99"/>
          <w:sz w:val="18"/>
          <w:szCs w:val="18"/>
          <w:lang w:val="es-MX"/>
        </w:rPr>
        <w:t xml:space="preserve"> </w:t>
      </w:r>
      <w:r w:rsidRPr="005D7388">
        <w:rPr>
          <w:rFonts w:ascii="Montserrat" w:eastAsia="Montserrat" w:hAnsi="Montserrat" w:cs="Arial"/>
          <w:bCs/>
          <w:sz w:val="18"/>
          <w:szCs w:val="18"/>
          <w:lang w:val="es-MX"/>
        </w:rPr>
        <w:t>c</w:t>
      </w:r>
      <w:r w:rsidRPr="005D7388">
        <w:rPr>
          <w:rFonts w:ascii="Montserrat" w:eastAsia="Montserrat" w:hAnsi="Montserrat" w:cs="Arial"/>
          <w:bCs/>
          <w:spacing w:val="-1"/>
          <w:sz w:val="18"/>
          <w:szCs w:val="18"/>
          <w:lang w:val="es-MX"/>
        </w:rPr>
        <w:t>o</w:t>
      </w:r>
      <w:r w:rsidRPr="005D7388">
        <w:rPr>
          <w:rFonts w:ascii="Montserrat" w:eastAsia="Montserrat" w:hAnsi="Montserrat" w:cs="Arial"/>
          <w:bCs/>
          <w:sz w:val="18"/>
          <w:szCs w:val="18"/>
          <w:lang w:val="es-MX"/>
        </w:rPr>
        <w:t>n</w:t>
      </w:r>
      <w:r w:rsidRPr="005D7388">
        <w:rPr>
          <w:rFonts w:ascii="Montserrat" w:eastAsia="Montserrat" w:hAnsi="Montserrat" w:cs="Arial"/>
          <w:bCs/>
          <w:spacing w:val="-6"/>
          <w:sz w:val="18"/>
          <w:szCs w:val="18"/>
          <w:lang w:val="es-MX"/>
        </w:rPr>
        <w:t xml:space="preserve"> </w:t>
      </w:r>
      <w:r w:rsidRPr="005D7388">
        <w:rPr>
          <w:rFonts w:ascii="Montserrat" w:eastAsia="Montserrat" w:hAnsi="Montserrat" w:cs="Arial"/>
          <w:bCs/>
          <w:sz w:val="18"/>
          <w:szCs w:val="18"/>
          <w:lang w:val="es-MX"/>
        </w:rPr>
        <w:t>las</w:t>
      </w:r>
      <w:r w:rsidRPr="005D7388">
        <w:rPr>
          <w:rFonts w:ascii="Montserrat" w:eastAsia="Montserrat" w:hAnsi="Montserrat" w:cs="Arial"/>
          <w:bCs/>
          <w:spacing w:val="-8"/>
          <w:sz w:val="18"/>
          <w:szCs w:val="18"/>
          <w:lang w:val="es-MX"/>
        </w:rPr>
        <w:t xml:space="preserve"> </w:t>
      </w:r>
      <w:r w:rsidRPr="005D7388">
        <w:rPr>
          <w:rFonts w:ascii="Montserrat" w:eastAsia="Montserrat" w:hAnsi="Montserrat" w:cs="Arial"/>
          <w:bCs/>
          <w:spacing w:val="-1"/>
          <w:sz w:val="18"/>
          <w:szCs w:val="18"/>
          <w:lang w:val="es-MX"/>
        </w:rPr>
        <w:t>M</w:t>
      </w:r>
      <w:r w:rsidRPr="005D7388">
        <w:rPr>
          <w:rFonts w:ascii="Montserrat" w:eastAsia="Montserrat" w:hAnsi="Montserrat" w:cs="Arial"/>
          <w:bCs/>
          <w:sz w:val="18"/>
          <w:szCs w:val="18"/>
          <w:lang w:val="es-MX"/>
        </w:rPr>
        <w:t>i</w:t>
      </w:r>
      <w:r w:rsidRPr="005D7388">
        <w:rPr>
          <w:rFonts w:ascii="Montserrat" w:eastAsia="Montserrat" w:hAnsi="Montserrat" w:cs="Arial"/>
          <w:bCs/>
          <w:spacing w:val="2"/>
          <w:sz w:val="18"/>
          <w:szCs w:val="18"/>
          <w:lang w:val="es-MX"/>
        </w:rPr>
        <w:t>s</w:t>
      </w:r>
      <w:r w:rsidRPr="005D7388">
        <w:rPr>
          <w:rFonts w:ascii="Montserrat" w:eastAsia="Montserrat" w:hAnsi="Montserrat" w:cs="Arial"/>
          <w:bCs/>
          <w:sz w:val="18"/>
          <w:szCs w:val="18"/>
          <w:lang w:val="es-MX"/>
        </w:rPr>
        <w:t>m</w:t>
      </w:r>
      <w:r w:rsidRPr="005D7388">
        <w:rPr>
          <w:rFonts w:ascii="Montserrat" w:eastAsia="Montserrat" w:hAnsi="Montserrat" w:cs="Arial"/>
          <w:bCs/>
          <w:spacing w:val="-1"/>
          <w:sz w:val="18"/>
          <w:szCs w:val="18"/>
          <w:lang w:val="es-MX"/>
        </w:rPr>
        <w:t>a</w:t>
      </w:r>
      <w:r w:rsidRPr="005D7388">
        <w:rPr>
          <w:rFonts w:ascii="Montserrat" w:eastAsia="Montserrat" w:hAnsi="Montserrat" w:cs="Arial"/>
          <w:bCs/>
          <w:sz w:val="18"/>
          <w:szCs w:val="18"/>
          <w:lang w:val="es-MX"/>
        </w:rPr>
        <w:t>s</w:t>
      </w:r>
      <w:r w:rsidRPr="005D7388">
        <w:rPr>
          <w:rFonts w:ascii="Montserrat" w:eastAsia="Montserrat" w:hAnsi="Montserrat" w:cs="Arial"/>
          <w:bCs/>
          <w:spacing w:val="-6"/>
          <w:sz w:val="18"/>
          <w:szCs w:val="18"/>
          <w:lang w:val="es-MX"/>
        </w:rPr>
        <w:t xml:space="preserve"> </w:t>
      </w:r>
      <w:r w:rsidRPr="005D7388">
        <w:rPr>
          <w:rFonts w:ascii="Montserrat" w:eastAsia="Montserrat" w:hAnsi="Montserrat" w:cs="Arial"/>
          <w:bCs/>
          <w:spacing w:val="-2"/>
          <w:sz w:val="18"/>
          <w:szCs w:val="18"/>
          <w:lang w:val="es-MX"/>
        </w:rPr>
        <w:t>y</w:t>
      </w:r>
      <w:r w:rsidRPr="005D7388">
        <w:rPr>
          <w:rFonts w:ascii="Montserrat" w:eastAsia="Montserrat" w:hAnsi="Montserrat" w:cs="Arial"/>
          <w:bCs/>
          <w:spacing w:val="1"/>
          <w:sz w:val="18"/>
          <w:szCs w:val="18"/>
          <w:lang w:val="es-MX"/>
        </w:rPr>
        <w:t>/</w:t>
      </w:r>
      <w:r w:rsidRPr="005D7388">
        <w:rPr>
          <w:rFonts w:ascii="Montserrat" w:eastAsia="Montserrat" w:hAnsi="Montserrat" w:cs="Arial"/>
          <w:bCs/>
          <w:sz w:val="18"/>
          <w:szCs w:val="18"/>
          <w:lang w:val="es-MX"/>
        </w:rPr>
        <w:t>o</w:t>
      </w:r>
      <w:r w:rsidRPr="005D7388">
        <w:rPr>
          <w:rFonts w:ascii="Montserrat" w:eastAsia="Montserrat" w:hAnsi="Montserrat" w:cs="Arial"/>
          <w:bCs/>
          <w:spacing w:val="-8"/>
          <w:sz w:val="18"/>
          <w:szCs w:val="18"/>
          <w:lang w:val="es-MX"/>
        </w:rPr>
        <w:t xml:space="preserve"> </w:t>
      </w:r>
      <w:r w:rsidRPr="005D7388">
        <w:rPr>
          <w:rFonts w:ascii="Montserrat" w:eastAsia="Montserrat" w:hAnsi="Montserrat" w:cs="Arial"/>
          <w:bCs/>
          <w:spacing w:val="1"/>
          <w:sz w:val="18"/>
          <w:szCs w:val="18"/>
          <w:lang w:val="es-MX"/>
        </w:rPr>
        <w:t>d</w:t>
      </w:r>
      <w:r w:rsidRPr="005D7388">
        <w:rPr>
          <w:rFonts w:ascii="Montserrat" w:eastAsia="Montserrat" w:hAnsi="Montserrat" w:cs="Arial"/>
          <w:bCs/>
          <w:sz w:val="18"/>
          <w:szCs w:val="18"/>
          <w:lang w:val="es-MX"/>
        </w:rPr>
        <w:t>e</w:t>
      </w:r>
      <w:r w:rsidRPr="005D7388">
        <w:rPr>
          <w:rFonts w:ascii="Montserrat" w:eastAsia="Montserrat" w:hAnsi="Montserrat" w:cs="Arial"/>
          <w:bCs/>
          <w:spacing w:val="-8"/>
          <w:sz w:val="18"/>
          <w:szCs w:val="18"/>
          <w:lang w:val="es-MX"/>
        </w:rPr>
        <w:t xml:space="preserve"> </w:t>
      </w:r>
      <w:r w:rsidRPr="005D7388">
        <w:rPr>
          <w:rFonts w:ascii="Montserrat" w:eastAsia="Montserrat" w:hAnsi="Montserrat" w:cs="Arial"/>
          <w:bCs/>
          <w:sz w:val="18"/>
          <w:szCs w:val="18"/>
          <w:lang w:val="es-MX"/>
        </w:rPr>
        <w:t>L</w:t>
      </w:r>
      <w:r w:rsidRPr="005D7388">
        <w:rPr>
          <w:rFonts w:ascii="Montserrat" w:eastAsia="Montserrat" w:hAnsi="Montserrat" w:cs="Arial"/>
          <w:bCs/>
          <w:spacing w:val="1"/>
          <w:sz w:val="18"/>
          <w:szCs w:val="18"/>
          <w:lang w:val="es-MX"/>
        </w:rPr>
        <w:t>e</w:t>
      </w:r>
      <w:r w:rsidRPr="005D7388">
        <w:rPr>
          <w:rFonts w:ascii="Montserrat" w:eastAsia="Montserrat" w:hAnsi="Montserrat" w:cs="Arial"/>
          <w:bCs/>
          <w:sz w:val="18"/>
          <w:szCs w:val="18"/>
          <w:lang w:val="es-MX"/>
        </w:rPr>
        <w:t>y</w:t>
      </w:r>
      <w:r w:rsidRPr="005D7388">
        <w:rPr>
          <w:rFonts w:ascii="Montserrat" w:eastAsia="Montserrat" w:hAnsi="Montserrat" w:cs="Arial"/>
          <w:bCs/>
          <w:spacing w:val="-9"/>
          <w:sz w:val="18"/>
          <w:szCs w:val="18"/>
          <w:lang w:val="es-MX"/>
        </w:rPr>
        <w:t xml:space="preserve"> </w:t>
      </w:r>
      <w:r w:rsidRPr="005D7388">
        <w:rPr>
          <w:rFonts w:ascii="Montserrat" w:eastAsia="Montserrat" w:hAnsi="Montserrat" w:cs="Arial"/>
          <w:bCs/>
          <w:sz w:val="18"/>
          <w:szCs w:val="18"/>
          <w:lang w:val="es-MX"/>
        </w:rPr>
        <w:t>F</w:t>
      </w:r>
      <w:r w:rsidRPr="005D7388">
        <w:rPr>
          <w:rFonts w:ascii="Montserrat" w:eastAsia="Montserrat" w:hAnsi="Montserrat" w:cs="Arial"/>
          <w:bCs/>
          <w:spacing w:val="-1"/>
          <w:sz w:val="18"/>
          <w:szCs w:val="18"/>
          <w:lang w:val="es-MX"/>
        </w:rPr>
        <w:t>e</w:t>
      </w:r>
      <w:r w:rsidRPr="005D7388">
        <w:rPr>
          <w:rFonts w:ascii="Montserrat" w:eastAsia="Montserrat" w:hAnsi="Montserrat" w:cs="Arial"/>
          <w:bCs/>
          <w:spacing w:val="1"/>
          <w:sz w:val="18"/>
          <w:szCs w:val="18"/>
          <w:lang w:val="es-MX"/>
        </w:rPr>
        <w:t>d</w:t>
      </w:r>
      <w:r w:rsidRPr="005D7388">
        <w:rPr>
          <w:rFonts w:ascii="Montserrat" w:eastAsia="Montserrat" w:hAnsi="Montserrat" w:cs="Arial"/>
          <w:bCs/>
          <w:spacing w:val="-1"/>
          <w:sz w:val="18"/>
          <w:szCs w:val="18"/>
          <w:lang w:val="es-MX"/>
        </w:rPr>
        <w:t>e</w:t>
      </w:r>
      <w:r w:rsidRPr="005D7388">
        <w:rPr>
          <w:rFonts w:ascii="Montserrat" w:eastAsia="Montserrat" w:hAnsi="Montserrat" w:cs="Arial"/>
          <w:bCs/>
          <w:spacing w:val="2"/>
          <w:sz w:val="18"/>
          <w:szCs w:val="18"/>
          <w:lang w:val="es-MX"/>
        </w:rPr>
        <w:t>r</w:t>
      </w:r>
      <w:r w:rsidRPr="005D7388">
        <w:rPr>
          <w:rFonts w:ascii="Montserrat" w:eastAsia="Montserrat" w:hAnsi="Montserrat" w:cs="Arial"/>
          <w:bCs/>
          <w:sz w:val="18"/>
          <w:szCs w:val="18"/>
          <w:lang w:val="es-MX"/>
        </w:rPr>
        <w:t>al</w:t>
      </w:r>
      <w:r w:rsidRPr="005D7388">
        <w:rPr>
          <w:rFonts w:ascii="Montserrat" w:eastAsia="Montserrat" w:hAnsi="Montserrat" w:cs="Arial"/>
          <w:bCs/>
          <w:spacing w:val="-7"/>
          <w:sz w:val="18"/>
          <w:szCs w:val="18"/>
          <w:lang w:val="es-MX"/>
        </w:rPr>
        <w:t xml:space="preserve"> </w:t>
      </w:r>
      <w:r w:rsidRPr="005D7388">
        <w:rPr>
          <w:rFonts w:ascii="Montserrat" w:eastAsia="Montserrat" w:hAnsi="Montserrat" w:cs="Arial"/>
          <w:bCs/>
          <w:sz w:val="18"/>
          <w:szCs w:val="18"/>
          <w:lang w:val="es-MX"/>
        </w:rPr>
        <w:t>A</w:t>
      </w:r>
      <w:r w:rsidRPr="005D7388">
        <w:rPr>
          <w:rFonts w:ascii="Montserrat" w:eastAsia="Montserrat" w:hAnsi="Montserrat" w:cs="Arial"/>
          <w:bCs/>
          <w:spacing w:val="1"/>
          <w:sz w:val="18"/>
          <w:szCs w:val="18"/>
          <w:lang w:val="es-MX"/>
        </w:rPr>
        <w:t>n</w:t>
      </w:r>
      <w:r w:rsidRPr="005D7388">
        <w:rPr>
          <w:rFonts w:ascii="Montserrat" w:eastAsia="Montserrat" w:hAnsi="Montserrat" w:cs="Arial"/>
          <w:bCs/>
          <w:sz w:val="18"/>
          <w:szCs w:val="18"/>
          <w:lang w:val="es-MX"/>
        </w:rPr>
        <w:t>tic</w:t>
      </w:r>
      <w:r w:rsidRPr="005D7388">
        <w:rPr>
          <w:rFonts w:ascii="Montserrat" w:eastAsia="Montserrat" w:hAnsi="Montserrat" w:cs="Arial"/>
          <w:bCs/>
          <w:spacing w:val="-2"/>
          <w:sz w:val="18"/>
          <w:szCs w:val="18"/>
          <w:lang w:val="es-MX"/>
        </w:rPr>
        <w:t>o</w:t>
      </w:r>
      <w:r w:rsidRPr="005D7388">
        <w:rPr>
          <w:rFonts w:ascii="Montserrat" w:eastAsia="Montserrat" w:hAnsi="Montserrat" w:cs="Arial"/>
          <w:bCs/>
          <w:sz w:val="18"/>
          <w:szCs w:val="18"/>
          <w:lang w:val="es-MX"/>
        </w:rPr>
        <w:t>rr</w:t>
      </w:r>
      <w:r w:rsidRPr="005D7388">
        <w:rPr>
          <w:rFonts w:ascii="Montserrat" w:eastAsia="Montserrat" w:hAnsi="Montserrat" w:cs="Arial"/>
          <w:bCs/>
          <w:spacing w:val="2"/>
          <w:sz w:val="18"/>
          <w:szCs w:val="18"/>
          <w:lang w:val="es-MX"/>
        </w:rPr>
        <w:t>u</w:t>
      </w:r>
      <w:r w:rsidRPr="005D7388">
        <w:rPr>
          <w:rFonts w:ascii="Montserrat" w:eastAsia="Montserrat" w:hAnsi="Montserrat" w:cs="Arial"/>
          <w:bCs/>
          <w:spacing w:val="1"/>
          <w:sz w:val="18"/>
          <w:szCs w:val="18"/>
          <w:lang w:val="es-MX"/>
        </w:rPr>
        <w:t>p</w:t>
      </w:r>
      <w:r w:rsidRPr="005D7388">
        <w:rPr>
          <w:rFonts w:ascii="Montserrat" w:eastAsia="Montserrat" w:hAnsi="Montserrat" w:cs="Arial"/>
          <w:bCs/>
          <w:sz w:val="18"/>
          <w:szCs w:val="18"/>
          <w:lang w:val="es-MX"/>
        </w:rPr>
        <w:t>ci</w:t>
      </w:r>
      <w:r w:rsidRPr="005D7388">
        <w:rPr>
          <w:rFonts w:ascii="Montserrat" w:eastAsia="Montserrat" w:hAnsi="Montserrat" w:cs="Arial"/>
          <w:bCs/>
          <w:spacing w:val="-1"/>
          <w:sz w:val="18"/>
          <w:szCs w:val="18"/>
          <w:lang w:val="es-MX"/>
        </w:rPr>
        <w:t>ó</w:t>
      </w:r>
      <w:r w:rsidRPr="005D7388">
        <w:rPr>
          <w:rFonts w:ascii="Montserrat" w:eastAsia="Montserrat" w:hAnsi="Montserrat" w:cs="Arial"/>
          <w:bCs/>
          <w:sz w:val="18"/>
          <w:szCs w:val="18"/>
          <w:lang w:val="es-MX"/>
        </w:rPr>
        <w:t>n</w:t>
      </w:r>
      <w:r w:rsidRPr="005D7388">
        <w:rPr>
          <w:rFonts w:ascii="Montserrat" w:eastAsia="Montserrat" w:hAnsi="Montserrat" w:cs="Arial"/>
          <w:bCs/>
          <w:spacing w:val="-6"/>
          <w:sz w:val="18"/>
          <w:szCs w:val="18"/>
          <w:lang w:val="es-MX"/>
        </w:rPr>
        <w:t xml:space="preserve"> </w:t>
      </w:r>
      <w:r w:rsidRPr="005D7388">
        <w:rPr>
          <w:rFonts w:ascii="Montserrat" w:eastAsia="Montserrat" w:hAnsi="Montserrat" w:cs="Arial"/>
          <w:bCs/>
          <w:spacing w:val="-1"/>
          <w:sz w:val="18"/>
          <w:szCs w:val="18"/>
          <w:lang w:val="es-MX"/>
        </w:rPr>
        <w:t>e</w:t>
      </w:r>
      <w:r w:rsidRPr="005D7388">
        <w:rPr>
          <w:rFonts w:ascii="Montserrat" w:eastAsia="Montserrat" w:hAnsi="Montserrat" w:cs="Arial"/>
          <w:bCs/>
          <w:sz w:val="18"/>
          <w:szCs w:val="18"/>
          <w:lang w:val="es-MX"/>
        </w:rPr>
        <w:t>n</w:t>
      </w:r>
      <w:r w:rsidRPr="005D7388">
        <w:rPr>
          <w:rFonts w:ascii="Montserrat" w:eastAsia="Montserrat" w:hAnsi="Montserrat" w:cs="Arial"/>
          <w:bCs/>
          <w:spacing w:val="-6"/>
          <w:sz w:val="18"/>
          <w:szCs w:val="18"/>
          <w:lang w:val="es-MX"/>
        </w:rPr>
        <w:t xml:space="preserve"> </w:t>
      </w:r>
      <w:r w:rsidRPr="005D7388">
        <w:rPr>
          <w:rFonts w:ascii="Montserrat" w:eastAsia="Montserrat" w:hAnsi="Montserrat" w:cs="Arial"/>
          <w:bCs/>
          <w:sz w:val="18"/>
          <w:szCs w:val="18"/>
          <w:lang w:val="es-MX"/>
        </w:rPr>
        <w:t>Contrat</w:t>
      </w:r>
      <w:r w:rsidRPr="005D7388">
        <w:rPr>
          <w:rFonts w:ascii="Montserrat" w:eastAsia="Montserrat" w:hAnsi="Montserrat" w:cs="Arial"/>
          <w:bCs/>
          <w:spacing w:val="1"/>
          <w:sz w:val="18"/>
          <w:szCs w:val="18"/>
          <w:lang w:val="es-MX"/>
        </w:rPr>
        <w:t>a</w:t>
      </w:r>
      <w:r w:rsidRPr="005D7388">
        <w:rPr>
          <w:rFonts w:ascii="Montserrat" w:eastAsia="Montserrat" w:hAnsi="Montserrat" w:cs="Arial"/>
          <w:bCs/>
          <w:sz w:val="18"/>
          <w:szCs w:val="18"/>
          <w:lang w:val="es-MX"/>
        </w:rPr>
        <w:t>ci</w:t>
      </w:r>
      <w:r w:rsidRPr="005D7388">
        <w:rPr>
          <w:rFonts w:ascii="Montserrat" w:eastAsia="Montserrat" w:hAnsi="Montserrat" w:cs="Arial"/>
          <w:bCs/>
          <w:spacing w:val="-1"/>
          <w:sz w:val="18"/>
          <w:szCs w:val="18"/>
          <w:lang w:val="es-MX"/>
        </w:rPr>
        <w:t>o</w:t>
      </w:r>
      <w:r w:rsidRPr="005D7388">
        <w:rPr>
          <w:rFonts w:ascii="Montserrat" w:eastAsia="Montserrat" w:hAnsi="Montserrat" w:cs="Arial"/>
          <w:bCs/>
          <w:spacing w:val="1"/>
          <w:sz w:val="18"/>
          <w:szCs w:val="18"/>
          <w:lang w:val="es-MX"/>
        </w:rPr>
        <w:t>ne</w:t>
      </w:r>
      <w:r w:rsidRPr="005D7388">
        <w:rPr>
          <w:rFonts w:ascii="Montserrat" w:eastAsia="Montserrat" w:hAnsi="Montserrat" w:cs="Arial"/>
          <w:bCs/>
          <w:sz w:val="18"/>
          <w:szCs w:val="18"/>
          <w:lang w:val="es-MX"/>
        </w:rPr>
        <w:t>s</w:t>
      </w:r>
      <w:r w:rsidRPr="005D7388">
        <w:rPr>
          <w:rFonts w:ascii="Montserrat" w:eastAsia="Montserrat" w:hAnsi="Montserrat" w:cs="Arial"/>
          <w:bCs/>
          <w:spacing w:val="-6"/>
          <w:sz w:val="18"/>
          <w:szCs w:val="18"/>
          <w:lang w:val="es-MX"/>
        </w:rPr>
        <w:t xml:space="preserve"> </w:t>
      </w:r>
      <w:r w:rsidRPr="005D7388">
        <w:rPr>
          <w:rFonts w:ascii="Montserrat" w:eastAsia="Montserrat" w:hAnsi="Montserrat" w:cs="Arial"/>
          <w:bCs/>
          <w:sz w:val="18"/>
          <w:szCs w:val="18"/>
          <w:lang w:val="es-MX"/>
        </w:rPr>
        <w:t>Pú</w:t>
      </w:r>
      <w:r w:rsidRPr="005D7388">
        <w:rPr>
          <w:rFonts w:ascii="Montserrat" w:eastAsia="Montserrat" w:hAnsi="Montserrat" w:cs="Arial"/>
          <w:bCs/>
          <w:spacing w:val="2"/>
          <w:sz w:val="18"/>
          <w:szCs w:val="18"/>
          <w:lang w:val="es-MX"/>
        </w:rPr>
        <w:t>b</w:t>
      </w:r>
      <w:r w:rsidRPr="005D7388">
        <w:rPr>
          <w:rFonts w:ascii="Montserrat" w:eastAsia="Montserrat" w:hAnsi="Montserrat" w:cs="Arial"/>
          <w:bCs/>
          <w:sz w:val="18"/>
          <w:szCs w:val="18"/>
          <w:lang w:val="es-MX"/>
        </w:rPr>
        <w:t>lica</w:t>
      </w:r>
      <w:r w:rsidRPr="005D7388">
        <w:rPr>
          <w:rFonts w:ascii="Montserrat" w:eastAsia="Montserrat" w:hAnsi="Montserrat" w:cs="Arial"/>
          <w:bCs/>
          <w:spacing w:val="-1"/>
          <w:sz w:val="18"/>
          <w:szCs w:val="18"/>
          <w:lang w:val="es-MX"/>
        </w:rPr>
        <w:t>s</w:t>
      </w:r>
      <w:r w:rsidRPr="005D7388">
        <w:rPr>
          <w:rFonts w:ascii="Montserrat" w:eastAsia="Montserrat" w:hAnsi="Montserrat" w:cs="Arial"/>
          <w:bCs/>
          <w:sz w:val="18"/>
          <w:szCs w:val="18"/>
          <w:lang w:val="es-MX"/>
        </w:rPr>
        <w:t>.</w:t>
      </w:r>
    </w:p>
    <w:p w14:paraId="3F3E3921" w14:textId="77777777" w:rsidR="005D7388" w:rsidRPr="005D7388" w:rsidRDefault="005D7388" w:rsidP="005D7388">
      <w:pPr>
        <w:rPr>
          <w:rFonts w:ascii="Montserrat" w:hAnsi="Montserrat" w:cs="Arial"/>
          <w:sz w:val="18"/>
          <w:szCs w:val="18"/>
          <w:lang w:val="es-MX"/>
        </w:rPr>
      </w:pPr>
    </w:p>
    <w:p w14:paraId="51227FED" w14:textId="109EE514" w:rsidR="005D7388" w:rsidRPr="005D7388" w:rsidRDefault="005D7388" w:rsidP="005D7388">
      <w:pPr>
        <w:ind w:left="965" w:right="103"/>
        <w:jc w:val="both"/>
        <w:rPr>
          <w:rFonts w:ascii="Montserrat" w:eastAsia="Montserrat" w:hAnsi="Montserrat" w:cs="Arial"/>
          <w:sz w:val="18"/>
          <w:szCs w:val="18"/>
          <w:lang w:val="es-MX"/>
        </w:rPr>
      </w:pPr>
      <w:r w:rsidRPr="005D7388">
        <w:rPr>
          <w:rFonts w:ascii="Montserrat" w:eastAsia="Montserrat" w:hAnsi="Montserrat" w:cs="Arial"/>
          <w:bCs/>
          <w:spacing w:val="-2"/>
          <w:sz w:val="18"/>
          <w:szCs w:val="18"/>
          <w:lang w:val="es-MX"/>
        </w:rPr>
        <w:t>E</w:t>
      </w:r>
      <w:r w:rsidRPr="005D7388">
        <w:rPr>
          <w:rFonts w:ascii="Montserrat" w:eastAsia="Montserrat" w:hAnsi="Montserrat" w:cs="Arial"/>
          <w:bCs/>
          <w:sz w:val="18"/>
          <w:szCs w:val="18"/>
          <w:lang w:val="es-MX"/>
        </w:rPr>
        <w:t>n</w:t>
      </w:r>
      <w:r w:rsidRPr="005D7388">
        <w:rPr>
          <w:rFonts w:ascii="Montserrat" w:eastAsia="Montserrat" w:hAnsi="Montserrat" w:cs="Arial"/>
          <w:bCs/>
          <w:spacing w:val="10"/>
          <w:sz w:val="18"/>
          <w:szCs w:val="18"/>
          <w:lang w:val="es-MX"/>
        </w:rPr>
        <w:t xml:space="preserve"> </w:t>
      </w:r>
      <w:r w:rsidRPr="005D7388">
        <w:rPr>
          <w:rFonts w:ascii="Montserrat" w:eastAsia="Montserrat" w:hAnsi="Montserrat" w:cs="Arial"/>
          <w:bCs/>
          <w:sz w:val="18"/>
          <w:szCs w:val="18"/>
          <w:lang w:val="es-MX"/>
        </w:rPr>
        <w:t>c</w:t>
      </w:r>
      <w:r w:rsidRPr="005D7388">
        <w:rPr>
          <w:rFonts w:ascii="Montserrat" w:eastAsia="Montserrat" w:hAnsi="Montserrat" w:cs="Arial"/>
          <w:bCs/>
          <w:spacing w:val="-1"/>
          <w:sz w:val="18"/>
          <w:szCs w:val="18"/>
          <w:lang w:val="es-MX"/>
        </w:rPr>
        <w:t>a</w:t>
      </w:r>
      <w:r w:rsidRPr="005D7388">
        <w:rPr>
          <w:rFonts w:ascii="Montserrat" w:eastAsia="Montserrat" w:hAnsi="Montserrat" w:cs="Arial"/>
          <w:bCs/>
          <w:sz w:val="18"/>
          <w:szCs w:val="18"/>
          <w:lang w:val="es-MX"/>
        </w:rPr>
        <w:t>so</w:t>
      </w:r>
      <w:r w:rsidRPr="005D7388">
        <w:rPr>
          <w:rFonts w:ascii="Montserrat" w:eastAsia="Montserrat" w:hAnsi="Montserrat" w:cs="Arial"/>
          <w:bCs/>
          <w:spacing w:val="9"/>
          <w:sz w:val="18"/>
          <w:szCs w:val="18"/>
          <w:lang w:val="es-MX"/>
        </w:rPr>
        <w:t xml:space="preserve"> </w:t>
      </w:r>
      <w:r w:rsidRPr="005D7388">
        <w:rPr>
          <w:rFonts w:ascii="Montserrat" w:eastAsia="Montserrat" w:hAnsi="Montserrat" w:cs="Arial"/>
          <w:bCs/>
          <w:spacing w:val="1"/>
          <w:sz w:val="18"/>
          <w:szCs w:val="18"/>
          <w:lang w:val="es-MX"/>
        </w:rPr>
        <w:t>d</w:t>
      </w:r>
      <w:r w:rsidRPr="005D7388">
        <w:rPr>
          <w:rFonts w:ascii="Montserrat" w:eastAsia="Montserrat" w:hAnsi="Montserrat" w:cs="Arial"/>
          <w:bCs/>
          <w:sz w:val="18"/>
          <w:szCs w:val="18"/>
          <w:lang w:val="es-MX"/>
        </w:rPr>
        <w:t>e</w:t>
      </w:r>
      <w:r w:rsidRPr="005D7388">
        <w:rPr>
          <w:rFonts w:ascii="Montserrat" w:eastAsia="Montserrat" w:hAnsi="Montserrat" w:cs="Arial"/>
          <w:bCs/>
          <w:spacing w:val="9"/>
          <w:sz w:val="18"/>
          <w:szCs w:val="18"/>
          <w:lang w:val="es-MX"/>
        </w:rPr>
        <w:t xml:space="preserve"> </w:t>
      </w:r>
      <w:r w:rsidRPr="005D7388">
        <w:rPr>
          <w:rFonts w:ascii="Montserrat" w:eastAsia="Montserrat" w:hAnsi="Montserrat" w:cs="Arial"/>
          <w:bCs/>
          <w:spacing w:val="-1"/>
          <w:sz w:val="18"/>
          <w:szCs w:val="18"/>
          <w:lang w:val="es-MX"/>
        </w:rPr>
        <w:t>o</w:t>
      </w:r>
      <w:r w:rsidRPr="005D7388">
        <w:rPr>
          <w:rFonts w:ascii="Montserrat" w:eastAsia="Montserrat" w:hAnsi="Montserrat" w:cs="Arial"/>
          <w:bCs/>
          <w:sz w:val="18"/>
          <w:szCs w:val="18"/>
          <w:lang w:val="es-MX"/>
        </w:rPr>
        <w:t>mi</w:t>
      </w:r>
      <w:r w:rsidRPr="005D7388">
        <w:rPr>
          <w:rFonts w:ascii="Montserrat" w:eastAsia="Montserrat" w:hAnsi="Montserrat" w:cs="Arial"/>
          <w:bCs/>
          <w:spacing w:val="2"/>
          <w:sz w:val="18"/>
          <w:szCs w:val="18"/>
          <w:lang w:val="es-MX"/>
        </w:rPr>
        <w:t>s</w:t>
      </w:r>
      <w:r w:rsidRPr="005D7388">
        <w:rPr>
          <w:rFonts w:ascii="Montserrat" w:eastAsia="Montserrat" w:hAnsi="Montserrat" w:cs="Arial"/>
          <w:bCs/>
          <w:sz w:val="18"/>
          <w:szCs w:val="18"/>
          <w:lang w:val="es-MX"/>
        </w:rPr>
        <w:t>i</w:t>
      </w:r>
      <w:r w:rsidRPr="005D7388">
        <w:rPr>
          <w:rFonts w:ascii="Montserrat" w:eastAsia="Montserrat" w:hAnsi="Montserrat" w:cs="Arial"/>
          <w:bCs/>
          <w:spacing w:val="-1"/>
          <w:sz w:val="18"/>
          <w:szCs w:val="18"/>
          <w:lang w:val="es-MX"/>
        </w:rPr>
        <w:t>ó</w:t>
      </w:r>
      <w:r w:rsidRPr="005D7388">
        <w:rPr>
          <w:rFonts w:ascii="Montserrat" w:eastAsia="Montserrat" w:hAnsi="Montserrat" w:cs="Arial"/>
          <w:bCs/>
          <w:sz w:val="18"/>
          <w:szCs w:val="18"/>
          <w:lang w:val="es-MX"/>
        </w:rPr>
        <w:t>n</w:t>
      </w:r>
      <w:r w:rsidRPr="005D7388">
        <w:rPr>
          <w:rFonts w:ascii="Montserrat" w:eastAsia="Montserrat" w:hAnsi="Montserrat" w:cs="Arial"/>
          <w:bCs/>
          <w:spacing w:val="11"/>
          <w:sz w:val="18"/>
          <w:szCs w:val="18"/>
          <w:lang w:val="es-MX"/>
        </w:rPr>
        <w:t xml:space="preserve"> </w:t>
      </w:r>
      <w:r w:rsidRPr="005D7388">
        <w:rPr>
          <w:rFonts w:ascii="Montserrat" w:eastAsia="Montserrat" w:hAnsi="Montserrat" w:cs="Arial"/>
          <w:bCs/>
          <w:spacing w:val="-1"/>
          <w:sz w:val="18"/>
          <w:szCs w:val="18"/>
          <w:lang w:val="es-MX"/>
        </w:rPr>
        <w:t>e</w:t>
      </w:r>
      <w:r w:rsidRPr="005D7388">
        <w:rPr>
          <w:rFonts w:ascii="Montserrat" w:eastAsia="Montserrat" w:hAnsi="Montserrat" w:cs="Arial"/>
          <w:bCs/>
          <w:sz w:val="18"/>
          <w:szCs w:val="18"/>
          <w:lang w:val="es-MX"/>
        </w:rPr>
        <w:t>n</w:t>
      </w:r>
      <w:r w:rsidRPr="005D7388">
        <w:rPr>
          <w:rFonts w:ascii="Montserrat" w:eastAsia="Montserrat" w:hAnsi="Montserrat" w:cs="Arial"/>
          <w:bCs/>
          <w:spacing w:val="11"/>
          <w:sz w:val="18"/>
          <w:szCs w:val="18"/>
          <w:lang w:val="es-MX"/>
        </w:rPr>
        <w:t xml:space="preserve"> </w:t>
      </w:r>
      <w:r w:rsidRPr="005D7388">
        <w:rPr>
          <w:rFonts w:ascii="Montserrat" w:eastAsia="Montserrat" w:hAnsi="Montserrat" w:cs="Arial"/>
          <w:bCs/>
          <w:sz w:val="18"/>
          <w:szCs w:val="18"/>
          <w:lang w:val="es-MX"/>
        </w:rPr>
        <w:t>la</w:t>
      </w:r>
      <w:r w:rsidRPr="005D7388">
        <w:rPr>
          <w:rFonts w:ascii="Montserrat" w:eastAsia="Montserrat" w:hAnsi="Montserrat" w:cs="Arial"/>
          <w:bCs/>
          <w:spacing w:val="9"/>
          <w:sz w:val="18"/>
          <w:szCs w:val="18"/>
          <w:lang w:val="es-MX"/>
        </w:rPr>
        <w:t xml:space="preserve"> </w:t>
      </w:r>
      <w:r w:rsidRPr="005D7388">
        <w:rPr>
          <w:rFonts w:ascii="Montserrat" w:eastAsia="Montserrat" w:hAnsi="Montserrat" w:cs="Arial"/>
          <w:bCs/>
          <w:spacing w:val="-1"/>
          <w:sz w:val="18"/>
          <w:szCs w:val="18"/>
          <w:lang w:val="es-MX"/>
        </w:rPr>
        <w:t>e</w:t>
      </w:r>
      <w:r w:rsidRPr="005D7388">
        <w:rPr>
          <w:rFonts w:ascii="Montserrat" w:eastAsia="Montserrat" w:hAnsi="Montserrat" w:cs="Arial"/>
          <w:bCs/>
          <w:spacing w:val="1"/>
          <w:sz w:val="18"/>
          <w:szCs w:val="18"/>
          <w:lang w:val="es-MX"/>
        </w:rPr>
        <w:t>n</w:t>
      </w:r>
      <w:r w:rsidRPr="005D7388">
        <w:rPr>
          <w:rFonts w:ascii="Montserrat" w:eastAsia="Montserrat" w:hAnsi="Montserrat" w:cs="Arial"/>
          <w:bCs/>
          <w:sz w:val="18"/>
          <w:szCs w:val="18"/>
          <w:lang w:val="es-MX"/>
        </w:rPr>
        <w:t>tr</w:t>
      </w:r>
      <w:r w:rsidRPr="005D7388">
        <w:rPr>
          <w:rFonts w:ascii="Montserrat" w:eastAsia="Montserrat" w:hAnsi="Montserrat" w:cs="Arial"/>
          <w:bCs/>
          <w:spacing w:val="-1"/>
          <w:sz w:val="18"/>
          <w:szCs w:val="18"/>
          <w:lang w:val="es-MX"/>
        </w:rPr>
        <w:t>e</w:t>
      </w:r>
      <w:r w:rsidRPr="005D7388">
        <w:rPr>
          <w:rFonts w:ascii="Montserrat" w:eastAsia="Montserrat" w:hAnsi="Montserrat" w:cs="Arial"/>
          <w:bCs/>
          <w:spacing w:val="2"/>
          <w:sz w:val="18"/>
          <w:szCs w:val="18"/>
          <w:lang w:val="es-MX"/>
        </w:rPr>
        <w:t>g</w:t>
      </w:r>
      <w:r w:rsidRPr="005D7388">
        <w:rPr>
          <w:rFonts w:ascii="Montserrat" w:eastAsia="Montserrat" w:hAnsi="Montserrat" w:cs="Arial"/>
          <w:bCs/>
          <w:sz w:val="18"/>
          <w:szCs w:val="18"/>
          <w:lang w:val="es-MX"/>
        </w:rPr>
        <w:t>a</w:t>
      </w:r>
      <w:r w:rsidRPr="005D7388">
        <w:rPr>
          <w:rFonts w:ascii="Montserrat" w:eastAsia="Montserrat" w:hAnsi="Montserrat" w:cs="Arial"/>
          <w:bCs/>
          <w:spacing w:val="9"/>
          <w:sz w:val="18"/>
          <w:szCs w:val="18"/>
          <w:lang w:val="es-MX"/>
        </w:rPr>
        <w:t xml:space="preserve"> </w:t>
      </w:r>
      <w:r w:rsidRPr="005D7388">
        <w:rPr>
          <w:rFonts w:ascii="Montserrat" w:eastAsia="Montserrat" w:hAnsi="Montserrat" w:cs="Arial"/>
          <w:bCs/>
          <w:spacing w:val="1"/>
          <w:sz w:val="18"/>
          <w:szCs w:val="18"/>
          <w:lang w:val="es-MX"/>
        </w:rPr>
        <w:t>d</w:t>
      </w:r>
      <w:r w:rsidRPr="005D7388">
        <w:rPr>
          <w:rFonts w:ascii="Montserrat" w:eastAsia="Montserrat" w:hAnsi="Montserrat" w:cs="Arial"/>
          <w:bCs/>
          <w:spacing w:val="-1"/>
          <w:sz w:val="18"/>
          <w:szCs w:val="18"/>
          <w:lang w:val="es-MX"/>
        </w:rPr>
        <w:t>e</w:t>
      </w:r>
      <w:r w:rsidRPr="005D7388">
        <w:rPr>
          <w:rFonts w:ascii="Montserrat" w:eastAsia="Montserrat" w:hAnsi="Montserrat" w:cs="Arial"/>
          <w:bCs/>
          <w:sz w:val="18"/>
          <w:szCs w:val="18"/>
          <w:lang w:val="es-MX"/>
        </w:rPr>
        <w:t>l</w:t>
      </w:r>
      <w:r w:rsidRPr="005D7388">
        <w:rPr>
          <w:rFonts w:ascii="Montserrat" w:eastAsia="Montserrat" w:hAnsi="Montserrat" w:cs="Arial"/>
          <w:bCs/>
          <w:spacing w:val="10"/>
          <w:sz w:val="18"/>
          <w:szCs w:val="18"/>
          <w:lang w:val="es-MX"/>
        </w:rPr>
        <w:t xml:space="preserve"> </w:t>
      </w:r>
      <w:r w:rsidRPr="005D7388">
        <w:rPr>
          <w:rFonts w:ascii="Montserrat" w:eastAsia="Montserrat" w:hAnsi="Montserrat" w:cs="Arial"/>
          <w:bCs/>
          <w:spacing w:val="-1"/>
          <w:sz w:val="18"/>
          <w:szCs w:val="18"/>
          <w:lang w:val="es-MX"/>
        </w:rPr>
        <w:t>e</w:t>
      </w:r>
      <w:r w:rsidRPr="005D7388">
        <w:rPr>
          <w:rFonts w:ascii="Montserrat" w:eastAsia="Montserrat" w:hAnsi="Montserrat" w:cs="Arial"/>
          <w:bCs/>
          <w:sz w:val="18"/>
          <w:szCs w:val="18"/>
          <w:lang w:val="es-MX"/>
        </w:rPr>
        <w:t>scrit</w:t>
      </w:r>
      <w:r w:rsidRPr="005D7388">
        <w:rPr>
          <w:rFonts w:ascii="Montserrat" w:eastAsia="Montserrat" w:hAnsi="Montserrat" w:cs="Arial"/>
          <w:bCs/>
          <w:spacing w:val="-1"/>
          <w:sz w:val="18"/>
          <w:szCs w:val="18"/>
          <w:lang w:val="es-MX"/>
        </w:rPr>
        <w:t>o</w:t>
      </w:r>
      <w:r w:rsidRPr="005D7388">
        <w:rPr>
          <w:rFonts w:ascii="Montserrat" w:eastAsia="Montserrat" w:hAnsi="Montserrat" w:cs="Arial"/>
          <w:bCs/>
          <w:sz w:val="18"/>
          <w:szCs w:val="18"/>
          <w:lang w:val="es-MX"/>
        </w:rPr>
        <w:t>,</w:t>
      </w:r>
      <w:r w:rsidRPr="005D7388">
        <w:rPr>
          <w:rFonts w:ascii="Montserrat" w:eastAsia="Montserrat" w:hAnsi="Montserrat" w:cs="Arial"/>
          <w:bCs/>
          <w:spacing w:val="10"/>
          <w:sz w:val="18"/>
          <w:szCs w:val="18"/>
          <w:lang w:val="es-MX"/>
        </w:rPr>
        <w:t xml:space="preserve"> </w:t>
      </w:r>
      <w:r w:rsidRPr="005D7388">
        <w:rPr>
          <w:rFonts w:ascii="Montserrat" w:eastAsia="Montserrat" w:hAnsi="Montserrat" w:cs="Arial"/>
          <w:bCs/>
          <w:sz w:val="18"/>
          <w:szCs w:val="18"/>
          <w:lang w:val="es-MX"/>
        </w:rPr>
        <w:t>o</w:t>
      </w:r>
      <w:r w:rsidRPr="005D7388">
        <w:rPr>
          <w:rFonts w:ascii="Montserrat" w:eastAsia="Montserrat" w:hAnsi="Montserrat" w:cs="Arial"/>
          <w:bCs/>
          <w:spacing w:val="9"/>
          <w:sz w:val="18"/>
          <w:szCs w:val="18"/>
          <w:lang w:val="es-MX"/>
        </w:rPr>
        <w:t xml:space="preserve"> </w:t>
      </w:r>
      <w:r w:rsidRPr="005D7388">
        <w:rPr>
          <w:rFonts w:ascii="Montserrat" w:eastAsia="Montserrat" w:hAnsi="Montserrat" w:cs="Arial"/>
          <w:bCs/>
          <w:sz w:val="18"/>
          <w:szCs w:val="18"/>
          <w:lang w:val="es-MX"/>
        </w:rPr>
        <w:t>si</w:t>
      </w:r>
      <w:r w:rsidRPr="005D7388">
        <w:rPr>
          <w:rFonts w:ascii="Montserrat" w:eastAsia="Montserrat" w:hAnsi="Montserrat" w:cs="Arial"/>
          <w:bCs/>
          <w:spacing w:val="10"/>
          <w:sz w:val="18"/>
          <w:szCs w:val="18"/>
          <w:lang w:val="es-MX"/>
        </w:rPr>
        <w:t xml:space="preserve"> </w:t>
      </w:r>
      <w:r w:rsidRPr="005D7388">
        <w:rPr>
          <w:rFonts w:ascii="Montserrat" w:eastAsia="Montserrat" w:hAnsi="Montserrat" w:cs="Arial"/>
          <w:bCs/>
          <w:spacing w:val="1"/>
          <w:sz w:val="18"/>
          <w:szCs w:val="18"/>
          <w:lang w:val="es-MX"/>
        </w:rPr>
        <w:t>d</w:t>
      </w:r>
      <w:r w:rsidRPr="005D7388">
        <w:rPr>
          <w:rFonts w:ascii="Montserrat" w:eastAsia="Montserrat" w:hAnsi="Montserrat" w:cs="Arial"/>
          <w:bCs/>
          <w:sz w:val="18"/>
          <w:szCs w:val="18"/>
          <w:lang w:val="es-MX"/>
        </w:rPr>
        <w:t>e</w:t>
      </w:r>
      <w:r w:rsidRPr="005D7388">
        <w:rPr>
          <w:rFonts w:ascii="Montserrat" w:eastAsia="Montserrat" w:hAnsi="Montserrat" w:cs="Arial"/>
          <w:bCs/>
          <w:spacing w:val="9"/>
          <w:sz w:val="18"/>
          <w:szCs w:val="18"/>
          <w:lang w:val="es-MX"/>
        </w:rPr>
        <w:t xml:space="preserve"> </w:t>
      </w:r>
      <w:r w:rsidRPr="005D7388">
        <w:rPr>
          <w:rFonts w:ascii="Montserrat" w:eastAsia="Montserrat" w:hAnsi="Montserrat" w:cs="Arial"/>
          <w:bCs/>
          <w:sz w:val="18"/>
          <w:szCs w:val="18"/>
          <w:lang w:val="es-MX"/>
        </w:rPr>
        <w:t>la</w:t>
      </w:r>
      <w:r w:rsidRPr="005D7388">
        <w:rPr>
          <w:rFonts w:ascii="Montserrat" w:eastAsia="Montserrat" w:hAnsi="Montserrat" w:cs="Arial"/>
          <w:bCs/>
          <w:spacing w:val="9"/>
          <w:sz w:val="18"/>
          <w:szCs w:val="18"/>
          <w:lang w:val="es-MX"/>
        </w:rPr>
        <w:t xml:space="preserve"> </w:t>
      </w:r>
      <w:r w:rsidRPr="005D7388">
        <w:rPr>
          <w:rFonts w:ascii="Montserrat" w:eastAsia="Montserrat" w:hAnsi="Montserrat" w:cs="Arial"/>
          <w:bCs/>
          <w:spacing w:val="-3"/>
          <w:sz w:val="18"/>
          <w:szCs w:val="18"/>
          <w:lang w:val="es-MX"/>
        </w:rPr>
        <w:t>i</w:t>
      </w:r>
      <w:r w:rsidRPr="005D7388">
        <w:rPr>
          <w:rFonts w:ascii="Montserrat" w:eastAsia="Montserrat" w:hAnsi="Montserrat" w:cs="Arial"/>
          <w:bCs/>
          <w:spacing w:val="1"/>
          <w:sz w:val="18"/>
          <w:szCs w:val="18"/>
          <w:lang w:val="es-MX"/>
        </w:rPr>
        <w:t>n</w:t>
      </w:r>
      <w:r w:rsidRPr="005D7388">
        <w:rPr>
          <w:rFonts w:ascii="Montserrat" w:eastAsia="Montserrat" w:hAnsi="Montserrat" w:cs="Arial"/>
          <w:bCs/>
          <w:sz w:val="18"/>
          <w:szCs w:val="18"/>
          <w:lang w:val="es-MX"/>
        </w:rPr>
        <w:t>f</w:t>
      </w:r>
      <w:r w:rsidRPr="005D7388">
        <w:rPr>
          <w:rFonts w:ascii="Montserrat" w:eastAsia="Montserrat" w:hAnsi="Montserrat" w:cs="Arial"/>
          <w:bCs/>
          <w:spacing w:val="-2"/>
          <w:sz w:val="18"/>
          <w:szCs w:val="18"/>
          <w:lang w:val="es-MX"/>
        </w:rPr>
        <w:t>o</w:t>
      </w:r>
      <w:r w:rsidRPr="005D7388">
        <w:rPr>
          <w:rFonts w:ascii="Montserrat" w:eastAsia="Montserrat" w:hAnsi="Montserrat" w:cs="Arial"/>
          <w:bCs/>
          <w:sz w:val="18"/>
          <w:szCs w:val="18"/>
          <w:lang w:val="es-MX"/>
        </w:rPr>
        <w:t>rmac</w:t>
      </w:r>
      <w:r w:rsidRPr="005D7388">
        <w:rPr>
          <w:rFonts w:ascii="Montserrat" w:eastAsia="Montserrat" w:hAnsi="Montserrat" w:cs="Arial"/>
          <w:bCs/>
          <w:spacing w:val="2"/>
          <w:sz w:val="18"/>
          <w:szCs w:val="18"/>
          <w:lang w:val="es-MX"/>
        </w:rPr>
        <w:t>i</w:t>
      </w:r>
      <w:r w:rsidRPr="005D7388">
        <w:rPr>
          <w:rFonts w:ascii="Montserrat" w:eastAsia="Montserrat" w:hAnsi="Montserrat" w:cs="Arial"/>
          <w:bCs/>
          <w:spacing w:val="-1"/>
          <w:sz w:val="18"/>
          <w:szCs w:val="18"/>
          <w:lang w:val="es-MX"/>
        </w:rPr>
        <w:t>ó</w:t>
      </w:r>
      <w:r w:rsidRPr="005D7388">
        <w:rPr>
          <w:rFonts w:ascii="Montserrat" w:eastAsia="Montserrat" w:hAnsi="Montserrat" w:cs="Arial"/>
          <w:bCs/>
          <w:sz w:val="18"/>
          <w:szCs w:val="18"/>
          <w:lang w:val="es-MX"/>
        </w:rPr>
        <w:t>n</w:t>
      </w:r>
      <w:r w:rsidRPr="005D7388">
        <w:rPr>
          <w:rFonts w:ascii="Montserrat" w:eastAsia="Montserrat" w:hAnsi="Montserrat" w:cs="Arial"/>
          <w:bCs/>
          <w:spacing w:val="11"/>
          <w:sz w:val="18"/>
          <w:szCs w:val="18"/>
          <w:lang w:val="es-MX"/>
        </w:rPr>
        <w:t xml:space="preserve"> </w:t>
      </w:r>
      <w:r w:rsidRPr="005D7388">
        <w:rPr>
          <w:rFonts w:ascii="Montserrat" w:eastAsia="Montserrat" w:hAnsi="Montserrat" w:cs="Arial"/>
          <w:bCs/>
          <w:sz w:val="18"/>
          <w:szCs w:val="18"/>
          <w:lang w:val="es-MX"/>
        </w:rPr>
        <w:t>y</w:t>
      </w:r>
      <w:r w:rsidRPr="005D7388">
        <w:rPr>
          <w:rFonts w:ascii="Montserrat" w:eastAsia="Montserrat" w:hAnsi="Montserrat" w:cs="Arial"/>
          <w:bCs/>
          <w:spacing w:val="8"/>
          <w:sz w:val="18"/>
          <w:szCs w:val="18"/>
          <w:lang w:val="es-MX"/>
        </w:rPr>
        <w:t xml:space="preserve"> </w:t>
      </w:r>
      <w:r w:rsidRPr="005D7388">
        <w:rPr>
          <w:rFonts w:ascii="Montserrat" w:eastAsia="Montserrat" w:hAnsi="Montserrat" w:cs="Arial"/>
          <w:bCs/>
          <w:spacing w:val="1"/>
          <w:sz w:val="18"/>
          <w:szCs w:val="18"/>
          <w:lang w:val="es-MX"/>
        </w:rPr>
        <w:t>d</w:t>
      </w:r>
      <w:r w:rsidRPr="005D7388">
        <w:rPr>
          <w:rFonts w:ascii="Montserrat" w:eastAsia="Montserrat" w:hAnsi="Montserrat" w:cs="Arial"/>
          <w:bCs/>
          <w:spacing w:val="-1"/>
          <w:sz w:val="18"/>
          <w:szCs w:val="18"/>
          <w:lang w:val="es-MX"/>
        </w:rPr>
        <w:t>o</w:t>
      </w:r>
      <w:r w:rsidRPr="005D7388">
        <w:rPr>
          <w:rFonts w:ascii="Montserrat" w:eastAsia="Montserrat" w:hAnsi="Montserrat" w:cs="Arial"/>
          <w:bCs/>
          <w:sz w:val="18"/>
          <w:szCs w:val="18"/>
          <w:lang w:val="es-MX"/>
        </w:rPr>
        <w:t>c</w:t>
      </w:r>
      <w:r w:rsidRPr="005D7388">
        <w:rPr>
          <w:rFonts w:ascii="Montserrat" w:eastAsia="Montserrat" w:hAnsi="Montserrat" w:cs="Arial"/>
          <w:bCs/>
          <w:spacing w:val="2"/>
          <w:sz w:val="18"/>
          <w:szCs w:val="18"/>
          <w:lang w:val="es-MX"/>
        </w:rPr>
        <w:t>u</w:t>
      </w:r>
      <w:r w:rsidRPr="005D7388">
        <w:rPr>
          <w:rFonts w:ascii="Montserrat" w:eastAsia="Montserrat" w:hAnsi="Montserrat" w:cs="Arial"/>
          <w:bCs/>
          <w:sz w:val="18"/>
          <w:szCs w:val="18"/>
          <w:lang w:val="es-MX"/>
        </w:rPr>
        <w:t>m</w:t>
      </w:r>
      <w:r w:rsidRPr="005D7388">
        <w:rPr>
          <w:rFonts w:ascii="Montserrat" w:eastAsia="Montserrat" w:hAnsi="Montserrat" w:cs="Arial"/>
          <w:bCs/>
          <w:spacing w:val="-1"/>
          <w:sz w:val="18"/>
          <w:szCs w:val="18"/>
          <w:lang w:val="es-MX"/>
        </w:rPr>
        <w:t>e</w:t>
      </w:r>
      <w:r w:rsidRPr="005D7388">
        <w:rPr>
          <w:rFonts w:ascii="Montserrat" w:eastAsia="Montserrat" w:hAnsi="Montserrat" w:cs="Arial"/>
          <w:bCs/>
          <w:spacing w:val="1"/>
          <w:sz w:val="18"/>
          <w:szCs w:val="18"/>
          <w:lang w:val="es-MX"/>
        </w:rPr>
        <w:t>n</w:t>
      </w:r>
      <w:r w:rsidRPr="005D7388">
        <w:rPr>
          <w:rFonts w:ascii="Montserrat" w:eastAsia="Montserrat" w:hAnsi="Montserrat" w:cs="Arial"/>
          <w:bCs/>
          <w:sz w:val="18"/>
          <w:szCs w:val="18"/>
          <w:lang w:val="es-MX"/>
        </w:rPr>
        <w:t>t</w:t>
      </w:r>
      <w:r w:rsidRPr="005D7388">
        <w:rPr>
          <w:rFonts w:ascii="Montserrat" w:eastAsia="Montserrat" w:hAnsi="Montserrat" w:cs="Arial"/>
          <w:bCs/>
          <w:spacing w:val="-1"/>
          <w:sz w:val="18"/>
          <w:szCs w:val="18"/>
          <w:lang w:val="es-MX"/>
        </w:rPr>
        <w:t>a</w:t>
      </w:r>
      <w:r w:rsidRPr="005D7388">
        <w:rPr>
          <w:rFonts w:ascii="Montserrat" w:eastAsia="Montserrat" w:hAnsi="Montserrat" w:cs="Arial"/>
          <w:bCs/>
          <w:sz w:val="18"/>
          <w:szCs w:val="18"/>
          <w:lang w:val="es-MX"/>
        </w:rPr>
        <w:t>c</w:t>
      </w:r>
      <w:r w:rsidRPr="005D7388">
        <w:rPr>
          <w:rFonts w:ascii="Montserrat" w:eastAsia="Montserrat" w:hAnsi="Montserrat" w:cs="Arial"/>
          <w:bCs/>
          <w:spacing w:val="2"/>
          <w:sz w:val="18"/>
          <w:szCs w:val="18"/>
          <w:lang w:val="es-MX"/>
        </w:rPr>
        <w:t>i</w:t>
      </w:r>
      <w:r w:rsidRPr="005D7388">
        <w:rPr>
          <w:rFonts w:ascii="Montserrat" w:eastAsia="Montserrat" w:hAnsi="Montserrat" w:cs="Arial"/>
          <w:bCs/>
          <w:spacing w:val="-1"/>
          <w:sz w:val="18"/>
          <w:szCs w:val="18"/>
          <w:lang w:val="es-MX"/>
        </w:rPr>
        <w:t>ó</w:t>
      </w:r>
      <w:r w:rsidRPr="005D7388">
        <w:rPr>
          <w:rFonts w:ascii="Montserrat" w:eastAsia="Montserrat" w:hAnsi="Montserrat" w:cs="Arial"/>
          <w:bCs/>
          <w:sz w:val="18"/>
          <w:szCs w:val="18"/>
          <w:lang w:val="es-MX"/>
        </w:rPr>
        <w:t>n</w:t>
      </w:r>
      <w:r w:rsidRPr="005D7388">
        <w:rPr>
          <w:rFonts w:ascii="Montserrat" w:eastAsia="Montserrat" w:hAnsi="Montserrat" w:cs="Arial"/>
          <w:bCs/>
          <w:w w:val="99"/>
          <w:sz w:val="18"/>
          <w:szCs w:val="18"/>
          <w:lang w:val="es-MX"/>
        </w:rPr>
        <w:t xml:space="preserve"> </w:t>
      </w:r>
      <w:r w:rsidRPr="005D7388">
        <w:rPr>
          <w:rFonts w:ascii="Montserrat" w:eastAsia="Montserrat" w:hAnsi="Montserrat" w:cs="Arial"/>
          <w:bCs/>
          <w:sz w:val="18"/>
          <w:szCs w:val="18"/>
          <w:lang w:val="es-MX"/>
        </w:rPr>
        <w:t>c</w:t>
      </w:r>
      <w:r w:rsidRPr="005D7388">
        <w:rPr>
          <w:rFonts w:ascii="Montserrat" w:eastAsia="Montserrat" w:hAnsi="Montserrat" w:cs="Arial"/>
          <w:bCs/>
          <w:spacing w:val="-1"/>
          <w:sz w:val="18"/>
          <w:szCs w:val="18"/>
          <w:lang w:val="es-MX"/>
        </w:rPr>
        <w:t>o</w:t>
      </w:r>
      <w:r w:rsidRPr="005D7388">
        <w:rPr>
          <w:rFonts w:ascii="Montserrat" w:eastAsia="Montserrat" w:hAnsi="Montserrat" w:cs="Arial"/>
          <w:bCs/>
          <w:sz w:val="18"/>
          <w:szCs w:val="18"/>
          <w:lang w:val="es-MX"/>
        </w:rPr>
        <w:t xml:space="preserve">n </w:t>
      </w:r>
      <w:r w:rsidRPr="005D7388">
        <w:rPr>
          <w:rFonts w:ascii="Montserrat" w:eastAsia="Montserrat" w:hAnsi="Montserrat" w:cs="Arial"/>
          <w:bCs/>
          <w:spacing w:val="1"/>
          <w:sz w:val="18"/>
          <w:szCs w:val="18"/>
          <w:lang w:val="es-MX"/>
        </w:rPr>
        <w:t>q</w:t>
      </w:r>
      <w:r w:rsidRPr="005D7388">
        <w:rPr>
          <w:rFonts w:ascii="Montserrat" w:eastAsia="Montserrat" w:hAnsi="Montserrat" w:cs="Arial"/>
          <w:bCs/>
          <w:spacing w:val="2"/>
          <w:sz w:val="18"/>
          <w:szCs w:val="18"/>
          <w:lang w:val="es-MX"/>
        </w:rPr>
        <w:t>u</w:t>
      </w:r>
      <w:r w:rsidRPr="005D7388">
        <w:rPr>
          <w:rFonts w:ascii="Montserrat" w:eastAsia="Montserrat" w:hAnsi="Montserrat" w:cs="Arial"/>
          <w:bCs/>
          <w:sz w:val="18"/>
          <w:szCs w:val="18"/>
          <w:lang w:val="es-MX"/>
        </w:rPr>
        <w:t>e</w:t>
      </w:r>
      <w:r w:rsidRPr="005D7388">
        <w:rPr>
          <w:rFonts w:ascii="Montserrat" w:eastAsia="Montserrat" w:hAnsi="Montserrat" w:cs="Arial"/>
          <w:bCs/>
          <w:spacing w:val="-2"/>
          <w:sz w:val="18"/>
          <w:szCs w:val="18"/>
          <w:lang w:val="es-MX"/>
        </w:rPr>
        <w:t xml:space="preserve"> </w:t>
      </w:r>
      <w:r w:rsidRPr="005D7388">
        <w:rPr>
          <w:rFonts w:ascii="Montserrat" w:eastAsia="Montserrat" w:hAnsi="Montserrat" w:cs="Arial"/>
          <w:bCs/>
          <w:sz w:val="18"/>
          <w:szCs w:val="18"/>
          <w:lang w:val="es-MX"/>
        </w:rPr>
        <w:t>c</w:t>
      </w:r>
      <w:r w:rsidRPr="005D7388">
        <w:rPr>
          <w:rFonts w:ascii="Montserrat" w:eastAsia="Montserrat" w:hAnsi="Montserrat" w:cs="Arial"/>
          <w:bCs/>
          <w:spacing w:val="2"/>
          <w:sz w:val="18"/>
          <w:szCs w:val="18"/>
          <w:lang w:val="es-MX"/>
        </w:rPr>
        <w:t>u</w:t>
      </w:r>
      <w:r w:rsidRPr="005D7388">
        <w:rPr>
          <w:rFonts w:ascii="Montserrat" w:eastAsia="Montserrat" w:hAnsi="Montserrat" w:cs="Arial"/>
          <w:bCs/>
          <w:spacing w:val="-1"/>
          <w:sz w:val="18"/>
          <w:szCs w:val="18"/>
          <w:lang w:val="es-MX"/>
        </w:rPr>
        <w:t>e</w:t>
      </w:r>
      <w:r w:rsidRPr="005D7388">
        <w:rPr>
          <w:rFonts w:ascii="Montserrat" w:eastAsia="Montserrat" w:hAnsi="Montserrat" w:cs="Arial"/>
          <w:bCs/>
          <w:spacing w:val="1"/>
          <w:sz w:val="18"/>
          <w:szCs w:val="18"/>
          <w:lang w:val="es-MX"/>
        </w:rPr>
        <w:t>n</w:t>
      </w:r>
      <w:r w:rsidRPr="005D7388">
        <w:rPr>
          <w:rFonts w:ascii="Montserrat" w:eastAsia="Montserrat" w:hAnsi="Montserrat" w:cs="Arial"/>
          <w:bCs/>
          <w:sz w:val="18"/>
          <w:szCs w:val="18"/>
          <w:lang w:val="es-MX"/>
        </w:rPr>
        <w:t>te</w:t>
      </w:r>
      <w:r w:rsidRPr="005D7388">
        <w:rPr>
          <w:rFonts w:ascii="Montserrat" w:eastAsia="Montserrat" w:hAnsi="Montserrat" w:cs="Arial"/>
          <w:bCs/>
          <w:spacing w:val="-2"/>
          <w:sz w:val="18"/>
          <w:szCs w:val="18"/>
          <w:lang w:val="es-MX"/>
        </w:rPr>
        <w:t xml:space="preserve"> </w:t>
      </w:r>
      <w:r w:rsidRPr="005D7388">
        <w:rPr>
          <w:rFonts w:ascii="Montserrat" w:eastAsia="Montserrat" w:hAnsi="Montserrat" w:cs="Arial"/>
          <w:bCs/>
          <w:sz w:val="18"/>
          <w:szCs w:val="18"/>
          <w:lang w:val="es-MX"/>
        </w:rPr>
        <w:t>la</w:t>
      </w:r>
      <w:r w:rsidRPr="005D7388">
        <w:rPr>
          <w:rFonts w:ascii="Montserrat" w:eastAsia="Montserrat" w:hAnsi="Montserrat" w:cs="Arial"/>
          <w:bCs/>
          <w:spacing w:val="-1"/>
          <w:sz w:val="18"/>
          <w:szCs w:val="18"/>
          <w:lang w:val="es-MX"/>
        </w:rPr>
        <w:t xml:space="preserve"> </w:t>
      </w:r>
      <w:r w:rsidRPr="005D7388">
        <w:rPr>
          <w:rFonts w:ascii="Montserrat" w:eastAsia="Montserrat" w:hAnsi="Montserrat" w:cs="Arial"/>
          <w:bCs/>
          <w:sz w:val="18"/>
          <w:szCs w:val="18"/>
          <w:lang w:val="es-MX"/>
        </w:rPr>
        <w:t>S</w:t>
      </w:r>
      <w:r w:rsidRPr="005D7388">
        <w:rPr>
          <w:rFonts w:ascii="Montserrat" w:eastAsia="Montserrat" w:hAnsi="Montserrat" w:cs="Arial"/>
          <w:bCs/>
          <w:spacing w:val="-1"/>
          <w:sz w:val="18"/>
          <w:szCs w:val="18"/>
          <w:lang w:val="es-MX"/>
        </w:rPr>
        <w:t>e</w:t>
      </w:r>
      <w:r w:rsidRPr="005D7388">
        <w:rPr>
          <w:rFonts w:ascii="Montserrat" w:eastAsia="Montserrat" w:hAnsi="Montserrat" w:cs="Arial"/>
          <w:bCs/>
          <w:sz w:val="18"/>
          <w:szCs w:val="18"/>
          <w:lang w:val="es-MX"/>
        </w:rPr>
        <w:t>cre</w:t>
      </w:r>
      <w:r w:rsidRPr="005D7388">
        <w:rPr>
          <w:rFonts w:ascii="Montserrat" w:eastAsia="Montserrat" w:hAnsi="Montserrat" w:cs="Arial"/>
          <w:bCs/>
          <w:spacing w:val="-1"/>
          <w:sz w:val="18"/>
          <w:szCs w:val="18"/>
          <w:lang w:val="es-MX"/>
        </w:rPr>
        <w:t>t</w:t>
      </w:r>
      <w:r w:rsidRPr="005D7388">
        <w:rPr>
          <w:rFonts w:ascii="Montserrat" w:eastAsia="Montserrat" w:hAnsi="Montserrat" w:cs="Arial"/>
          <w:bCs/>
          <w:sz w:val="18"/>
          <w:szCs w:val="18"/>
          <w:lang w:val="es-MX"/>
        </w:rPr>
        <w:t>ar</w:t>
      </w:r>
      <w:r w:rsidRPr="005D7388">
        <w:rPr>
          <w:rFonts w:ascii="Montserrat" w:eastAsia="Montserrat" w:hAnsi="Montserrat" w:cs="Arial"/>
          <w:bCs/>
          <w:spacing w:val="2"/>
          <w:sz w:val="18"/>
          <w:szCs w:val="18"/>
          <w:lang w:val="es-MX"/>
        </w:rPr>
        <w:t>í</w:t>
      </w:r>
      <w:r w:rsidRPr="005D7388">
        <w:rPr>
          <w:rFonts w:ascii="Montserrat" w:eastAsia="Montserrat" w:hAnsi="Montserrat" w:cs="Arial"/>
          <w:bCs/>
          <w:sz w:val="18"/>
          <w:szCs w:val="18"/>
          <w:lang w:val="es-MX"/>
        </w:rPr>
        <w:t>a</w:t>
      </w:r>
      <w:r w:rsidRPr="005D7388">
        <w:rPr>
          <w:rFonts w:ascii="Montserrat" w:eastAsia="Montserrat" w:hAnsi="Montserrat" w:cs="Arial"/>
          <w:bCs/>
          <w:spacing w:val="-1"/>
          <w:sz w:val="18"/>
          <w:szCs w:val="18"/>
          <w:lang w:val="es-MX"/>
        </w:rPr>
        <w:t xml:space="preserve"> </w:t>
      </w:r>
      <w:r w:rsidRPr="005D7388">
        <w:rPr>
          <w:rFonts w:ascii="Montserrat" w:eastAsia="Montserrat" w:hAnsi="Montserrat" w:cs="Arial"/>
          <w:bCs/>
          <w:spacing w:val="1"/>
          <w:sz w:val="18"/>
          <w:szCs w:val="18"/>
          <w:lang w:val="es-MX"/>
        </w:rPr>
        <w:t>d</w:t>
      </w:r>
      <w:r w:rsidRPr="005D7388">
        <w:rPr>
          <w:rFonts w:ascii="Montserrat" w:eastAsia="Montserrat" w:hAnsi="Montserrat" w:cs="Arial"/>
          <w:bCs/>
          <w:sz w:val="18"/>
          <w:szCs w:val="18"/>
          <w:lang w:val="es-MX"/>
        </w:rPr>
        <w:t>e</w:t>
      </w:r>
      <w:r w:rsidRPr="005D7388">
        <w:rPr>
          <w:rFonts w:ascii="Montserrat" w:eastAsia="Montserrat" w:hAnsi="Montserrat" w:cs="Arial"/>
          <w:bCs/>
          <w:spacing w:val="-2"/>
          <w:sz w:val="18"/>
          <w:szCs w:val="18"/>
          <w:lang w:val="es-MX"/>
        </w:rPr>
        <w:t xml:space="preserve"> </w:t>
      </w:r>
      <w:r w:rsidRPr="005D7388">
        <w:rPr>
          <w:rFonts w:ascii="Montserrat" w:eastAsia="Montserrat" w:hAnsi="Montserrat" w:cs="Arial"/>
          <w:bCs/>
          <w:sz w:val="18"/>
          <w:szCs w:val="18"/>
          <w:lang w:val="es-MX"/>
        </w:rPr>
        <w:t>la F</w:t>
      </w:r>
      <w:r w:rsidRPr="005D7388">
        <w:rPr>
          <w:rFonts w:ascii="Montserrat" w:eastAsia="Montserrat" w:hAnsi="Montserrat" w:cs="Arial"/>
          <w:bCs/>
          <w:spacing w:val="2"/>
          <w:sz w:val="18"/>
          <w:szCs w:val="18"/>
          <w:lang w:val="es-MX"/>
        </w:rPr>
        <w:t>u</w:t>
      </w:r>
      <w:r w:rsidRPr="005D7388">
        <w:rPr>
          <w:rFonts w:ascii="Montserrat" w:eastAsia="Montserrat" w:hAnsi="Montserrat" w:cs="Arial"/>
          <w:bCs/>
          <w:spacing w:val="1"/>
          <w:sz w:val="18"/>
          <w:szCs w:val="18"/>
          <w:lang w:val="es-MX"/>
        </w:rPr>
        <w:t>n</w:t>
      </w:r>
      <w:r w:rsidRPr="005D7388">
        <w:rPr>
          <w:rFonts w:ascii="Montserrat" w:eastAsia="Montserrat" w:hAnsi="Montserrat" w:cs="Arial"/>
          <w:bCs/>
          <w:sz w:val="18"/>
          <w:szCs w:val="18"/>
          <w:lang w:val="es-MX"/>
        </w:rPr>
        <w:t>ci</w:t>
      </w:r>
      <w:r w:rsidRPr="005D7388">
        <w:rPr>
          <w:rFonts w:ascii="Montserrat" w:eastAsia="Montserrat" w:hAnsi="Montserrat" w:cs="Arial"/>
          <w:bCs/>
          <w:spacing w:val="-1"/>
          <w:sz w:val="18"/>
          <w:szCs w:val="18"/>
          <w:lang w:val="es-MX"/>
        </w:rPr>
        <w:t>ó</w:t>
      </w:r>
      <w:r w:rsidRPr="005D7388">
        <w:rPr>
          <w:rFonts w:ascii="Montserrat" w:eastAsia="Montserrat" w:hAnsi="Montserrat" w:cs="Arial"/>
          <w:bCs/>
          <w:sz w:val="18"/>
          <w:szCs w:val="18"/>
          <w:lang w:val="es-MX"/>
        </w:rPr>
        <w:t>n Pú</w:t>
      </w:r>
      <w:r w:rsidRPr="005D7388">
        <w:rPr>
          <w:rFonts w:ascii="Montserrat" w:eastAsia="Montserrat" w:hAnsi="Montserrat" w:cs="Arial"/>
          <w:bCs/>
          <w:spacing w:val="2"/>
          <w:sz w:val="18"/>
          <w:szCs w:val="18"/>
          <w:lang w:val="es-MX"/>
        </w:rPr>
        <w:t>b</w:t>
      </w:r>
      <w:r w:rsidRPr="005D7388">
        <w:rPr>
          <w:rFonts w:ascii="Montserrat" w:eastAsia="Montserrat" w:hAnsi="Montserrat" w:cs="Arial"/>
          <w:bCs/>
          <w:sz w:val="18"/>
          <w:szCs w:val="18"/>
          <w:lang w:val="es-MX"/>
        </w:rPr>
        <w:t>lica,</w:t>
      </w:r>
      <w:r w:rsidRPr="005D7388">
        <w:rPr>
          <w:rFonts w:ascii="Montserrat" w:eastAsia="Montserrat" w:hAnsi="Montserrat" w:cs="Arial"/>
          <w:bCs/>
          <w:spacing w:val="-1"/>
          <w:sz w:val="18"/>
          <w:szCs w:val="18"/>
          <w:lang w:val="es-MX"/>
        </w:rPr>
        <w:t xml:space="preserve"> </w:t>
      </w:r>
      <w:r w:rsidRPr="005D7388">
        <w:rPr>
          <w:rFonts w:ascii="Montserrat" w:eastAsia="Montserrat" w:hAnsi="Montserrat" w:cs="Arial"/>
          <w:bCs/>
          <w:sz w:val="18"/>
          <w:szCs w:val="18"/>
          <w:lang w:val="es-MX"/>
        </w:rPr>
        <w:t>se</w:t>
      </w:r>
      <w:r w:rsidRPr="005D7388">
        <w:rPr>
          <w:rFonts w:ascii="Montserrat" w:eastAsia="Montserrat" w:hAnsi="Montserrat" w:cs="Arial"/>
          <w:bCs/>
          <w:spacing w:val="3"/>
          <w:sz w:val="18"/>
          <w:szCs w:val="18"/>
          <w:lang w:val="es-MX"/>
        </w:rPr>
        <w:t xml:space="preserve"> </w:t>
      </w:r>
      <w:r w:rsidRPr="005D7388">
        <w:rPr>
          <w:rFonts w:ascii="Montserrat" w:eastAsia="Montserrat" w:hAnsi="Montserrat" w:cs="Arial"/>
          <w:bCs/>
          <w:spacing w:val="1"/>
          <w:sz w:val="18"/>
          <w:szCs w:val="18"/>
          <w:lang w:val="es-MX"/>
        </w:rPr>
        <w:t>d</w:t>
      </w:r>
      <w:r w:rsidRPr="005D7388">
        <w:rPr>
          <w:rFonts w:ascii="Montserrat" w:eastAsia="Montserrat" w:hAnsi="Montserrat" w:cs="Arial"/>
          <w:bCs/>
          <w:spacing w:val="-1"/>
          <w:sz w:val="18"/>
          <w:szCs w:val="18"/>
          <w:lang w:val="es-MX"/>
        </w:rPr>
        <w:t>e</w:t>
      </w:r>
      <w:r w:rsidRPr="005D7388">
        <w:rPr>
          <w:rFonts w:ascii="Montserrat" w:eastAsia="Montserrat" w:hAnsi="Montserrat" w:cs="Arial"/>
          <w:bCs/>
          <w:sz w:val="18"/>
          <w:szCs w:val="18"/>
          <w:lang w:val="es-MX"/>
        </w:rPr>
        <w:t>s</w:t>
      </w:r>
      <w:r w:rsidRPr="005D7388">
        <w:rPr>
          <w:rFonts w:ascii="Montserrat" w:eastAsia="Montserrat" w:hAnsi="Montserrat" w:cs="Arial"/>
          <w:bCs/>
          <w:spacing w:val="1"/>
          <w:sz w:val="18"/>
          <w:szCs w:val="18"/>
          <w:lang w:val="es-MX"/>
        </w:rPr>
        <w:t>p</w:t>
      </w:r>
      <w:r w:rsidRPr="005D7388">
        <w:rPr>
          <w:rFonts w:ascii="Montserrat" w:eastAsia="Montserrat" w:hAnsi="Montserrat" w:cs="Arial"/>
          <w:bCs/>
          <w:sz w:val="18"/>
          <w:szCs w:val="18"/>
          <w:lang w:val="es-MX"/>
        </w:rPr>
        <w:t>re</w:t>
      </w:r>
      <w:r w:rsidRPr="005D7388">
        <w:rPr>
          <w:rFonts w:ascii="Montserrat" w:eastAsia="Montserrat" w:hAnsi="Montserrat" w:cs="Arial"/>
          <w:bCs/>
          <w:spacing w:val="1"/>
          <w:sz w:val="18"/>
          <w:szCs w:val="18"/>
          <w:lang w:val="es-MX"/>
        </w:rPr>
        <w:t>nd</w:t>
      </w:r>
      <w:r w:rsidRPr="005D7388">
        <w:rPr>
          <w:rFonts w:ascii="Montserrat" w:eastAsia="Montserrat" w:hAnsi="Montserrat" w:cs="Arial"/>
          <w:bCs/>
          <w:sz w:val="18"/>
          <w:szCs w:val="18"/>
          <w:lang w:val="es-MX"/>
        </w:rPr>
        <w:t>e</w:t>
      </w:r>
      <w:r w:rsidRPr="005D7388">
        <w:rPr>
          <w:rFonts w:ascii="Montserrat" w:eastAsia="Montserrat" w:hAnsi="Montserrat" w:cs="Arial"/>
          <w:bCs/>
          <w:spacing w:val="-2"/>
          <w:sz w:val="18"/>
          <w:szCs w:val="18"/>
          <w:lang w:val="es-MX"/>
        </w:rPr>
        <w:t xml:space="preserve"> </w:t>
      </w:r>
      <w:r w:rsidRPr="005D7388">
        <w:rPr>
          <w:rFonts w:ascii="Montserrat" w:eastAsia="Montserrat" w:hAnsi="Montserrat" w:cs="Arial"/>
          <w:bCs/>
          <w:spacing w:val="1"/>
          <w:sz w:val="18"/>
          <w:szCs w:val="18"/>
          <w:lang w:val="es-MX"/>
        </w:rPr>
        <w:t>q</w:t>
      </w:r>
      <w:r w:rsidRPr="005D7388">
        <w:rPr>
          <w:rFonts w:ascii="Montserrat" w:eastAsia="Montserrat" w:hAnsi="Montserrat" w:cs="Arial"/>
          <w:bCs/>
          <w:sz w:val="18"/>
          <w:szCs w:val="18"/>
          <w:lang w:val="es-MX"/>
        </w:rPr>
        <w:t>ue</w:t>
      </w:r>
      <w:r w:rsidRPr="005D7388">
        <w:rPr>
          <w:rFonts w:ascii="Montserrat" w:eastAsia="Montserrat" w:hAnsi="Montserrat" w:cs="Arial"/>
          <w:bCs/>
          <w:spacing w:val="-2"/>
          <w:sz w:val="18"/>
          <w:szCs w:val="18"/>
          <w:lang w:val="es-MX"/>
        </w:rPr>
        <w:t xml:space="preserve"> </w:t>
      </w:r>
      <w:r w:rsidRPr="005D7388">
        <w:rPr>
          <w:rFonts w:ascii="Montserrat" w:eastAsia="Montserrat" w:hAnsi="Montserrat" w:cs="Arial"/>
          <w:bCs/>
          <w:spacing w:val="1"/>
          <w:sz w:val="18"/>
          <w:szCs w:val="18"/>
          <w:lang w:val="es-MX"/>
        </w:rPr>
        <w:t>p</w:t>
      </w:r>
      <w:r w:rsidRPr="005D7388">
        <w:rPr>
          <w:rFonts w:ascii="Montserrat" w:eastAsia="Montserrat" w:hAnsi="Montserrat" w:cs="Arial"/>
          <w:bCs/>
          <w:spacing w:val="-1"/>
          <w:sz w:val="18"/>
          <w:szCs w:val="18"/>
          <w:lang w:val="es-MX"/>
        </w:rPr>
        <w:t>e</w:t>
      </w:r>
      <w:r w:rsidRPr="005D7388">
        <w:rPr>
          <w:rFonts w:ascii="Montserrat" w:eastAsia="Montserrat" w:hAnsi="Montserrat" w:cs="Arial"/>
          <w:bCs/>
          <w:sz w:val="18"/>
          <w:szCs w:val="18"/>
          <w:lang w:val="es-MX"/>
        </w:rPr>
        <w:t>rsonas</w:t>
      </w:r>
      <w:r w:rsidRPr="005D7388">
        <w:rPr>
          <w:rFonts w:ascii="Montserrat" w:eastAsia="Montserrat" w:hAnsi="Montserrat" w:cs="Arial"/>
          <w:bCs/>
          <w:spacing w:val="-2"/>
          <w:sz w:val="18"/>
          <w:szCs w:val="18"/>
          <w:lang w:val="es-MX"/>
        </w:rPr>
        <w:t xml:space="preserve"> </w:t>
      </w:r>
      <w:r w:rsidRPr="005D7388">
        <w:rPr>
          <w:rFonts w:ascii="Montserrat" w:eastAsia="Montserrat" w:hAnsi="Montserrat" w:cs="Arial"/>
          <w:bCs/>
          <w:sz w:val="18"/>
          <w:szCs w:val="18"/>
          <w:lang w:val="es-MX"/>
        </w:rPr>
        <w:t>f</w:t>
      </w:r>
      <w:r w:rsidRPr="005D7388">
        <w:rPr>
          <w:rFonts w:ascii="Montserrat" w:eastAsia="Montserrat" w:hAnsi="Montserrat" w:cs="Arial"/>
          <w:bCs/>
          <w:spacing w:val="2"/>
          <w:sz w:val="18"/>
          <w:szCs w:val="18"/>
          <w:lang w:val="es-MX"/>
        </w:rPr>
        <w:t>í</w:t>
      </w:r>
      <w:r w:rsidRPr="005D7388">
        <w:rPr>
          <w:rFonts w:ascii="Montserrat" w:eastAsia="Montserrat" w:hAnsi="Montserrat" w:cs="Arial"/>
          <w:bCs/>
          <w:sz w:val="18"/>
          <w:szCs w:val="18"/>
          <w:lang w:val="es-MX"/>
        </w:rPr>
        <w:t>sic</w:t>
      </w:r>
      <w:r w:rsidRPr="005D7388">
        <w:rPr>
          <w:rFonts w:ascii="Montserrat" w:eastAsia="Montserrat" w:hAnsi="Montserrat" w:cs="Arial"/>
          <w:bCs/>
          <w:spacing w:val="1"/>
          <w:sz w:val="18"/>
          <w:szCs w:val="18"/>
          <w:lang w:val="es-MX"/>
        </w:rPr>
        <w:t>a</w:t>
      </w:r>
      <w:r w:rsidRPr="005D7388">
        <w:rPr>
          <w:rFonts w:ascii="Montserrat" w:eastAsia="Montserrat" w:hAnsi="Montserrat" w:cs="Arial"/>
          <w:bCs/>
          <w:sz w:val="18"/>
          <w:szCs w:val="18"/>
          <w:lang w:val="es-MX"/>
        </w:rPr>
        <w:t>s</w:t>
      </w:r>
      <w:r w:rsidRPr="005D7388">
        <w:rPr>
          <w:rFonts w:ascii="Montserrat" w:eastAsia="Montserrat" w:hAnsi="Montserrat" w:cs="Arial"/>
          <w:bCs/>
          <w:w w:val="99"/>
          <w:sz w:val="18"/>
          <w:szCs w:val="18"/>
          <w:lang w:val="es-MX"/>
        </w:rPr>
        <w:t xml:space="preserve"> </w:t>
      </w:r>
      <w:r w:rsidRPr="005D7388">
        <w:rPr>
          <w:rFonts w:ascii="Montserrat" w:eastAsia="Montserrat" w:hAnsi="Montserrat" w:cs="Arial"/>
          <w:bCs/>
          <w:sz w:val="18"/>
          <w:szCs w:val="18"/>
          <w:lang w:val="es-MX"/>
        </w:rPr>
        <w:t>o</w:t>
      </w:r>
      <w:r w:rsidRPr="005D7388">
        <w:rPr>
          <w:rFonts w:ascii="Montserrat" w:eastAsia="Montserrat" w:hAnsi="Montserrat" w:cs="Arial"/>
          <w:bCs/>
          <w:spacing w:val="12"/>
          <w:sz w:val="18"/>
          <w:szCs w:val="18"/>
          <w:lang w:val="es-MX"/>
        </w:rPr>
        <w:t xml:space="preserve"> </w:t>
      </w:r>
      <w:r w:rsidRPr="005D7388">
        <w:rPr>
          <w:rFonts w:ascii="Montserrat" w:eastAsia="Montserrat" w:hAnsi="Montserrat" w:cs="Arial"/>
          <w:bCs/>
          <w:spacing w:val="2"/>
          <w:sz w:val="18"/>
          <w:szCs w:val="18"/>
          <w:lang w:val="es-MX"/>
        </w:rPr>
        <w:t>m</w:t>
      </w:r>
      <w:r w:rsidRPr="005D7388">
        <w:rPr>
          <w:rFonts w:ascii="Montserrat" w:eastAsia="Montserrat" w:hAnsi="Montserrat" w:cs="Arial"/>
          <w:bCs/>
          <w:spacing w:val="-1"/>
          <w:sz w:val="18"/>
          <w:szCs w:val="18"/>
          <w:lang w:val="es-MX"/>
        </w:rPr>
        <w:t>o</w:t>
      </w:r>
      <w:r w:rsidRPr="005D7388">
        <w:rPr>
          <w:rFonts w:ascii="Montserrat" w:eastAsia="Montserrat" w:hAnsi="Montserrat" w:cs="Arial"/>
          <w:bCs/>
          <w:sz w:val="18"/>
          <w:szCs w:val="18"/>
          <w:lang w:val="es-MX"/>
        </w:rPr>
        <w:t>ra</w:t>
      </w:r>
      <w:r w:rsidRPr="005D7388">
        <w:rPr>
          <w:rFonts w:ascii="Montserrat" w:eastAsia="Montserrat" w:hAnsi="Montserrat" w:cs="Arial"/>
          <w:bCs/>
          <w:spacing w:val="2"/>
          <w:sz w:val="18"/>
          <w:szCs w:val="18"/>
          <w:lang w:val="es-MX"/>
        </w:rPr>
        <w:t>l</w:t>
      </w:r>
      <w:r w:rsidRPr="005D7388">
        <w:rPr>
          <w:rFonts w:ascii="Montserrat" w:eastAsia="Montserrat" w:hAnsi="Montserrat" w:cs="Arial"/>
          <w:bCs/>
          <w:spacing w:val="-1"/>
          <w:sz w:val="18"/>
          <w:szCs w:val="18"/>
          <w:lang w:val="es-MX"/>
        </w:rPr>
        <w:t>e</w:t>
      </w:r>
      <w:r w:rsidRPr="005D7388">
        <w:rPr>
          <w:rFonts w:ascii="Montserrat" w:eastAsia="Montserrat" w:hAnsi="Montserrat" w:cs="Arial"/>
          <w:bCs/>
          <w:sz w:val="18"/>
          <w:szCs w:val="18"/>
          <w:lang w:val="es-MX"/>
        </w:rPr>
        <w:t>s</w:t>
      </w:r>
      <w:r w:rsidRPr="005D7388">
        <w:rPr>
          <w:rFonts w:ascii="Montserrat" w:eastAsia="Montserrat" w:hAnsi="Montserrat" w:cs="Arial"/>
          <w:bCs/>
          <w:spacing w:val="13"/>
          <w:sz w:val="18"/>
          <w:szCs w:val="18"/>
          <w:lang w:val="es-MX"/>
        </w:rPr>
        <w:t xml:space="preserve"> </w:t>
      </w:r>
      <w:r w:rsidRPr="005D7388">
        <w:rPr>
          <w:rFonts w:ascii="Montserrat" w:eastAsia="Montserrat" w:hAnsi="Montserrat" w:cs="Arial"/>
          <w:bCs/>
          <w:spacing w:val="1"/>
          <w:sz w:val="18"/>
          <w:szCs w:val="18"/>
          <w:lang w:val="es-MX"/>
        </w:rPr>
        <w:t>p</w:t>
      </w:r>
      <w:r w:rsidRPr="005D7388">
        <w:rPr>
          <w:rFonts w:ascii="Montserrat" w:eastAsia="Montserrat" w:hAnsi="Montserrat" w:cs="Arial"/>
          <w:bCs/>
          <w:sz w:val="18"/>
          <w:szCs w:val="18"/>
          <w:lang w:val="es-MX"/>
        </w:rPr>
        <w:t>re</w:t>
      </w:r>
      <w:r w:rsidRPr="005D7388">
        <w:rPr>
          <w:rFonts w:ascii="Montserrat" w:eastAsia="Montserrat" w:hAnsi="Montserrat" w:cs="Arial"/>
          <w:bCs/>
          <w:spacing w:val="1"/>
          <w:sz w:val="18"/>
          <w:szCs w:val="18"/>
          <w:lang w:val="es-MX"/>
        </w:rPr>
        <w:t>t</w:t>
      </w:r>
      <w:r w:rsidRPr="005D7388">
        <w:rPr>
          <w:rFonts w:ascii="Montserrat" w:eastAsia="Montserrat" w:hAnsi="Montserrat" w:cs="Arial"/>
          <w:bCs/>
          <w:spacing w:val="-1"/>
          <w:sz w:val="18"/>
          <w:szCs w:val="18"/>
          <w:lang w:val="es-MX"/>
        </w:rPr>
        <w:t>e</w:t>
      </w:r>
      <w:r w:rsidRPr="005D7388">
        <w:rPr>
          <w:rFonts w:ascii="Montserrat" w:eastAsia="Montserrat" w:hAnsi="Montserrat" w:cs="Arial"/>
          <w:bCs/>
          <w:spacing w:val="1"/>
          <w:sz w:val="18"/>
          <w:szCs w:val="18"/>
          <w:lang w:val="es-MX"/>
        </w:rPr>
        <w:t>nd</w:t>
      </w:r>
      <w:r w:rsidRPr="005D7388">
        <w:rPr>
          <w:rFonts w:ascii="Montserrat" w:eastAsia="Montserrat" w:hAnsi="Montserrat" w:cs="Arial"/>
          <w:bCs/>
          <w:spacing w:val="-1"/>
          <w:sz w:val="18"/>
          <w:szCs w:val="18"/>
          <w:lang w:val="es-MX"/>
        </w:rPr>
        <w:t>e</w:t>
      </w:r>
      <w:r w:rsidRPr="005D7388">
        <w:rPr>
          <w:rFonts w:ascii="Montserrat" w:eastAsia="Montserrat" w:hAnsi="Montserrat" w:cs="Arial"/>
          <w:bCs/>
          <w:sz w:val="18"/>
          <w:szCs w:val="18"/>
          <w:lang w:val="es-MX"/>
        </w:rPr>
        <w:t>n</w:t>
      </w:r>
      <w:r w:rsidRPr="005D7388">
        <w:rPr>
          <w:rFonts w:ascii="Montserrat" w:eastAsia="Montserrat" w:hAnsi="Montserrat" w:cs="Arial"/>
          <w:bCs/>
          <w:spacing w:val="15"/>
          <w:sz w:val="18"/>
          <w:szCs w:val="18"/>
          <w:lang w:val="es-MX"/>
        </w:rPr>
        <w:t xml:space="preserve"> </w:t>
      </w:r>
      <w:r w:rsidRPr="005D7388">
        <w:rPr>
          <w:rFonts w:ascii="Montserrat" w:eastAsia="Montserrat" w:hAnsi="Montserrat" w:cs="Arial"/>
          <w:bCs/>
          <w:spacing w:val="1"/>
          <w:sz w:val="18"/>
          <w:szCs w:val="18"/>
          <w:lang w:val="es-MX"/>
        </w:rPr>
        <w:t>e</w:t>
      </w:r>
      <w:r w:rsidRPr="005D7388">
        <w:rPr>
          <w:rFonts w:ascii="Montserrat" w:eastAsia="Montserrat" w:hAnsi="Montserrat" w:cs="Arial"/>
          <w:bCs/>
          <w:spacing w:val="-2"/>
          <w:sz w:val="18"/>
          <w:szCs w:val="18"/>
          <w:lang w:val="es-MX"/>
        </w:rPr>
        <w:t>v</w:t>
      </w:r>
      <w:r w:rsidRPr="005D7388">
        <w:rPr>
          <w:rFonts w:ascii="Montserrat" w:eastAsia="Montserrat" w:hAnsi="Montserrat" w:cs="Arial"/>
          <w:bCs/>
          <w:sz w:val="18"/>
          <w:szCs w:val="18"/>
          <w:lang w:val="es-MX"/>
        </w:rPr>
        <w:t>adir</w:t>
      </w:r>
      <w:r w:rsidRPr="005D7388">
        <w:rPr>
          <w:rFonts w:ascii="Montserrat" w:eastAsia="Montserrat" w:hAnsi="Montserrat" w:cs="Arial"/>
          <w:bCs/>
          <w:spacing w:val="13"/>
          <w:sz w:val="18"/>
          <w:szCs w:val="18"/>
          <w:lang w:val="es-MX"/>
        </w:rPr>
        <w:t xml:space="preserve"> </w:t>
      </w:r>
      <w:r w:rsidRPr="005D7388">
        <w:rPr>
          <w:rFonts w:ascii="Montserrat" w:eastAsia="Montserrat" w:hAnsi="Montserrat" w:cs="Arial"/>
          <w:bCs/>
          <w:spacing w:val="2"/>
          <w:sz w:val="18"/>
          <w:szCs w:val="18"/>
          <w:lang w:val="es-MX"/>
        </w:rPr>
        <w:t>l</w:t>
      </w:r>
      <w:r w:rsidRPr="005D7388">
        <w:rPr>
          <w:rFonts w:ascii="Montserrat" w:eastAsia="Montserrat" w:hAnsi="Montserrat" w:cs="Arial"/>
          <w:bCs/>
          <w:spacing w:val="-1"/>
          <w:sz w:val="18"/>
          <w:szCs w:val="18"/>
          <w:lang w:val="es-MX"/>
        </w:rPr>
        <w:t>o</w:t>
      </w:r>
      <w:r w:rsidRPr="005D7388">
        <w:rPr>
          <w:rFonts w:ascii="Montserrat" w:eastAsia="Montserrat" w:hAnsi="Montserrat" w:cs="Arial"/>
          <w:bCs/>
          <w:sz w:val="18"/>
          <w:szCs w:val="18"/>
          <w:lang w:val="es-MX"/>
        </w:rPr>
        <w:t>s</w:t>
      </w:r>
      <w:r w:rsidRPr="005D7388">
        <w:rPr>
          <w:rFonts w:ascii="Montserrat" w:eastAsia="Montserrat" w:hAnsi="Montserrat" w:cs="Arial"/>
          <w:bCs/>
          <w:spacing w:val="16"/>
          <w:sz w:val="18"/>
          <w:szCs w:val="18"/>
          <w:lang w:val="es-MX"/>
        </w:rPr>
        <w:t xml:space="preserve"> </w:t>
      </w:r>
      <w:r w:rsidRPr="005D7388">
        <w:rPr>
          <w:rFonts w:ascii="Montserrat" w:eastAsia="Montserrat" w:hAnsi="Montserrat" w:cs="Arial"/>
          <w:bCs/>
          <w:spacing w:val="-1"/>
          <w:sz w:val="18"/>
          <w:szCs w:val="18"/>
          <w:lang w:val="es-MX"/>
        </w:rPr>
        <w:t>e</w:t>
      </w:r>
      <w:r w:rsidRPr="005D7388">
        <w:rPr>
          <w:rFonts w:ascii="Montserrat" w:eastAsia="Montserrat" w:hAnsi="Montserrat" w:cs="Arial"/>
          <w:bCs/>
          <w:sz w:val="18"/>
          <w:szCs w:val="18"/>
          <w:lang w:val="es-MX"/>
        </w:rPr>
        <w:t>f</w:t>
      </w:r>
      <w:r w:rsidRPr="005D7388">
        <w:rPr>
          <w:rFonts w:ascii="Montserrat" w:eastAsia="Montserrat" w:hAnsi="Montserrat" w:cs="Arial"/>
          <w:bCs/>
          <w:spacing w:val="1"/>
          <w:sz w:val="18"/>
          <w:szCs w:val="18"/>
          <w:lang w:val="es-MX"/>
        </w:rPr>
        <w:t>e</w:t>
      </w:r>
      <w:r w:rsidRPr="005D7388">
        <w:rPr>
          <w:rFonts w:ascii="Montserrat" w:eastAsia="Montserrat" w:hAnsi="Montserrat" w:cs="Arial"/>
          <w:bCs/>
          <w:sz w:val="18"/>
          <w:szCs w:val="18"/>
          <w:lang w:val="es-MX"/>
        </w:rPr>
        <w:t>ct</w:t>
      </w:r>
      <w:r w:rsidRPr="005D7388">
        <w:rPr>
          <w:rFonts w:ascii="Montserrat" w:eastAsia="Montserrat" w:hAnsi="Montserrat" w:cs="Arial"/>
          <w:bCs/>
          <w:spacing w:val="1"/>
          <w:sz w:val="18"/>
          <w:szCs w:val="18"/>
          <w:lang w:val="es-MX"/>
        </w:rPr>
        <w:t>o</w:t>
      </w:r>
      <w:r w:rsidRPr="005D7388">
        <w:rPr>
          <w:rFonts w:ascii="Montserrat" w:eastAsia="Montserrat" w:hAnsi="Montserrat" w:cs="Arial"/>
          <w:bCs/>
          <w:sz w:val="18"/>
          <w:szCs w:val="18"/>
          <w:lang w:val="es-MX"/>
        </w:rPr>
        <w:t>s</w:t>
      </w:r>
      <w:r w:rsidRPr="005D7388">
        <w:rPr>
          <w:rFonts w:ascii="Montserrat" w:eastAsia="Montserrat" w:hAnsi="Montserrat" w:cs="Arial"/>
          <w:bCs/>
          <w:spacing w:val="13"/>
          <w:sz w:val="18"/>
          <w:szCs w:val="18"/>
          <w:lang w:val="es-MX"/>
        </w:rPr>
        <w:t xml:space="preserve"> </w:t>
      </w:r>
      <w:r w:rsidRPr="005D7388">
        <w:rPr>
          <w:rFonts w:ascii="Montserrat" w:eastAsia="Montserrat" w:hAnsi="Montserrat" w:cs="Arial"/>
          <w:bCs/>
          <w:spacing w:val="1"/>
          <w:sz w:val="18"/>
          <w:szCs w:val="18"/>
          <w:lang w:val="es-MX"/>
        </w:rPr>
        <w:t>d</w:t>
      </w:r>
      <w:r w:rsidRPr="005D7388">
        <w:rPr>
          <w:rFonts w:ascii="Montserrat" w:eastAsia="Montserrat" w:hAnsi="Montserrat" w:cs="Arial"/>
          <w:bCs/>
          <w:sz w:val="18"/>
          <w:szCs w:val="18"/>
          <w:lang w:val="es-MX"/>
        </w:rPr>
        <w:t>e</w:t>
      </w:r>
      <w:r w:rsidRPr="005D7388">
        <w:rPr>
          <w:rFonts w:ascii="Montserrat" w:eastAsia="Montserrat" w:hAnsi="Montserrat" w:cs="Arial"/>
          <w:bCs/>
          <w:spacing w:val="13"/>
          <w:sz w:val="18"/>
          <w:szCs w:val="18"/>
          <w:lang w:val="es-MX"/>
        </w:rPr>
        <w:t xml:space="preserve"> </w:t>
      </w:r>
      <w:r w:rsidRPr="005D7388">
        <w:rPr>
          <w:rFonts w:ascii="Montserrat" w:eastAsia="Montserrat" w:hAnsi="Montserrat" w:cs="Arial"/>
          <w:bCs/>
          <w:spacing w:val="2"/>
          <w:sz w:val="18"/>
          <w:szCs w:val="18"/>
          <w:lang w:val="es-MX"/>
        </w:rPr>
        <w:t>l</w:t>
      </w:r>
      <w:r w:rsidRPr="005D7388">
        <w:rPr>
          <w:rFonts w:ascii="Montserrat" w:eastAsia="Montserrat" w:hAnsi="Montserrat" w:cs="Arial"/>
          <w:bCs/>
          <w:sz w:val="18"/>
          <w:szCs w:val="18"/>
          <w:lang w:val="es-MX"/>
        </w:rPr>
        <w:t>a</w:t>
      </w:r>
      <w:r w:rsidRPr="005D7388">
        <w:rPr>
          <w:rFonts w:ascii="Montserrat" w:eastAsia="Montserrat" w:hAnsi="Montserrat" w:cs="Arial"/>
          <w:bCs/>
          <w:spacing w:val="14"/>
          <w:sz w:val="18"/>
          <w:szCs w:val="18"/>
          <w:lang w:val="es-MX"/>
        </w:rPr>
        <w:t xml:space="preserve"> </w:t>
      </w:r>
      <w:r w:rsidRPr="005D7388">
        <w:rPr>
          <w:rFonts w:ascii="Montserrat" w:eastAsia="Montserrat" w:hAnsi="Montserrat" w:cs="Arial"/>
          <w:bCs/>
          <w:sz w:val="18"/>
          <w:szCs w:val="18"/>
          <w:lang w:val="es-MX"/>
        </w:rPr>
        <w:t>i</w:t>
      </w:r>
      <w:r w:rsidRPr="005D7388">
        <w:rPr>
          <w:rFonts w:ascii="Montserrat" w:eastAsia="Montserrat" w:hAnsi="Montserrat" w:cs="Arial"/>
          <w:bCs/>
          <w:spacing w:val="1"/>
          <w:sz w:val="18"/>
          <w:szCs w:val="18"/>
          <w:lang w:val="es-MX"/>
        </w:rPr>
        <w:t>nh</w:t>
      </w:r>
      <w:r w:rsidRPr="005D7388">
        <w:rPr>
          <w:rFonts w:ascii="Montserrat" w:eastAsia="Montserrat" w:hAnsi="Montserrat" w:cs="Arial"/>
          <w:bCs/>
          <w:sz w:val="18"/>
          <w:szCs w:val="18"/>
          <w:lang w:val="es-MX"/>
        </w:rPr>
        <w:t>a</w:t>
      </w:r>
      <w:r w:rsidRPr="005D7388">
        <w:rPr>
          <w:rFonts w:ascii="Montserrat" w:eastAsia="Montserrat" w:hAnsi="Montserrat" w:cs="Arial"/>
          <w:bCs/>
          <w:spacing w:val="1"/>
          <w:sz w:val="18"/>
          <w:szCs w:val="18"/>
          <w:lang w:val="es-MX"/>
        </w:rPr>
        <w:t>b</w:t>
      </w:r>
      <w:r w:rsidRPr="005D7388">
        <w:rPr>
          <w:rFonts w:ascii="Montserrat" w:eastAsia="Montserrat" w:hAnsi="Montserrat" w:cs="Arial"/>
          <w:bCs/>
          <w:sz w:val="18"/>
          <w:szCs w:val="18"/>
          <w:lang w:val="es-MX"/>
        </w:rPr>
        <w:t>ilit</w:t>
      </w:r>
      <w:r w:rsidRPr="005D7388">
        <w:rPr>
          <w:rFonts w:ascii="Montserrat" w:eastAsia="Montserrat" w:hAnsi="Montserrat" w:cs="Arial"/>
          <w:bCs/>
          <w:spacing w:val="-1"/>
          <w:sz w:val="18"/>
          <w:szCs w:val="18"/>
          <w:lang w:val="es-MX"/>
        </w:rPr>
        <w:t>a</w:t>
      </w:r>
      <w:r w:rsidRPr="005D7388">
        <w:rPr>
          <w:rFonts w:ascii="Montserrat" w:eastAsia="Montserrat" w:hAnsi="Montserrat" w:cs="Arial"/>
          <w:bCs/>
          <w:sz w:val="18"/>
          <w:szCs w:val="18"/>
          <w:lang w:val="es-MX"/>
        </w:rPr>
        <w:t>ci</w:t>
      </w:r>
      <w:r w:rsidRPr="005D7388">
        <w:rPr>
          <w:rFonts w:ascii="Montserrat" w:eastAsia="Montserrat" w:hAnsi="Montserrat" w:cs="Arial"/>
          <w:bCs/>
          <w:spacing w:val="-1"/>
          <w:sz w:val="18"/>
          <w:szCs w:val="18"/>
          <w:lang w:val="es-MX"/>
        </w:rPr>
        <w:t>ó</w:t>
      </w:r>
      <w:r w:rsidRPr="005D7388">
        <w:rPr>
          <w:rFonts w:ascii="Montserrat" w:eastAsia="Montserrat" w:hAnsi="Montserrat" w:cs="Arial"/>
          <w:bCs/>
          <w:spacing w:val="1"/>
          <w:sz w:val="18"/>
          <w:szCs w:val="18"/>
          <w:lang w:val="es-MX"/>
        </w:rPr>
        <w:t>n</w:t>
      </w:r>
      <w:r w:rsidRPr="005D7388">
        <w:rPr>
          <w:rFonts w:ascii="Montserrat" w:eastAsia="Montserrat" w:hAnsi="Montserrat" w:cs="Arial"/>
          <w:bCs/>
          <w:sz w:val="18"/>
          <w:szCs w:val="18"/>
          <w:lang w:val="es-MX"/>
        </w:rPr>
        <w:t>,</w:t>
      </w:r>
      <w:r w:rsidRPr="005D7388">
        <w:rPr>
          <w:rFonts w:ascii="Montserrat" w:eastAsia="Montserrat" w:hAnsi="Montserrat" w:cs="Arial"/>
          <w:bCs/>
          <w:spacing w:val="14"/>
          <w:sz w:val="18"/>
          <w:szCs w:val="18"/>
          <w:lang w:val="es-MX"/>
        </w:rPr>
        <w:t xml:space="preserve"> </w:t>
      </w:r>
      <w:r w:rsidR="00F95960">
        <w:rPr>
          <w:rFonts w:ascii="Montserrat" w:eastAsia="Montserrat" w:hAnsi="Montserrat" w:cs="Arial"/>
          <w:bCs/>
          <w:sz w:val="18"/>
          <w:szCs w:val="18"/>
          <w:lang w:val="es-MX"/>
        </w:rPr>
        <w:t xml:space="preserve">el </w:t>
      </w:r>
      <w:proofErr w:type="spellStart"/>
      <w:r w:rsidR="00F95960">
        <w:rPr>
          <w:rFonts w:ascii="Montserrat" w:eastAsia="Montserrat" w:hAnsi="Montserrat" w:cs="Arial"/>
          <w:bCs/>
          <w:sz w:val="18"/>
          <w:szCs w:val="18"/>
          <w:lang w:val="es-MX"/>
        </w:rPr>
        <w:t>SPR</w:t>
      </w:r>
      <w:proofErr w:type="spellEnd"/>
      <w:r w:rsidRPr="005D7388">
        <w:rPr>
          <w:rFonts w:ascii="Montserrat" w:eastAsia="Montserrat" w:hAnsi="Montserrat" w:cs="Arial"/>
          <w:bCs/>
          <w:spacing w:val="6"/>
          <w:sz w:val="18"/>
          <w:szCs w:val="18"/>
          <w:lang w:val="es-MX"/>
        </w:rPr>
        <w:t xml:space="preserve"> </w:t>
      </w:r>
      <w:r w:rsidRPr="005D7388">
        <w:rPr>
          <w:rFonts w:ascii="Montserrat" w:eastAsia="Montserrat" w:hAnsi="Montserrat" w:cs="Arial"/>
          <w:bCs/>
          <w:sz w:val="18"/>
          <w:szCs w:val="18"/>
          <w:lang w:val="es-MX"/>
        </w:rPr>
        <w:t>se</w:t>
      </w:r>
      <w:r w:rsidRPr="005D7388">
        <w:rPr>
          <w:rFonts w:ascii="Montserrat" w:eastAsia="Montserrat" w:hAnsi="Montserrat" w:cs="Arial"/>
          <w:bCs/>
          <w:spacing w:val="5"/>
          <w:sz w:val="18"/>
          <w:szCs w:val="18"/>
          <w:lang w:val="es-MX"/>
        </w:rPr>
        <w:t xml:space="preserve"> </w:t>
      </w:r>
      <w:r w:rsidRPr="005D7388">
        <w:rPr>
          <w:rFonts w:ascii="Montserrat" w:eastAsia="Montserrat" w:hAnsi="Montserrat" w:cs="Arial"/>
          <w:bCs/>
          <w:sz w:val="18"/>
          <w:szCs w:val="18"/>
          <w:lang w:val="es-MX"/>
        </w:rPr>
        <w:t>a</w:t>
      </w:r>
      <w:r w:rsidRPr="005D7388">
        <w:rPr>
          <w:rFonts w:ascii="Montserrat" w:eastAsia="Montserrat" w:hAnsi="Montserrat" w:cs="Arial"/>
          <w:bCs/>
          <w:spacing w:val="1"/>
          <w:sz w:val="18"/>
          <w:szCs w:val="18"/>
          <w:lang w:val="es-MX"/>
        </w:rPr>
        <w:t>b</w:t>
      </w:r>
      <w:r w:rsidRPr="005D7388">
        <w:rPr>
          <w:rFonts w:ascii="Montserrat" w:eastAsia="Montserrat" w:hAnsi="Montserrat" w:cs="Arial"/>
          <w:bCs/>
          <w:sz w:val="18"/>
          <w:szCs w:val="18"/>
          <w:lang w:val="es-MX"/>
        </w:rPr>
        <w:t>st</w:t>
      </w:r>
      <w:r w:rsidRPr="005D7388">
        <w:rPr>
          <w:rFonts w:ascii="Montserrat" w:eastAsia="Montserrat" w:hAnsi="Montserrat" w:cs="Arial"/>
          <w:bCs/>
          <w:spacing w:val="-2"/>
          <w:sz w:val="18"/>
          <w:szCs w:val="18"/>
          <w:lang w:val="es-MX"/>
        </w:rPr>
        <w:t>e</w:t>
      </w:r>
      <w:r w:rsidRPr="005D7388">
        <w:rPr>
          <w:rFonts w:ascii="Montserrat" w:eastAsia="Montserrat" w:hAnsi="Montserrat" w:cs="Arial"/>
          <w:bCs/>
          <w:spacing w:val="1"/>
          <w:sz w:val="18"/>
          <w:szCs w:val="18"/>
          <w:lang w:val="es-MX"/>
        </w:rPr>
        <w:t>nd</w:t>
      </w:r>
      <w:r w:rsidRPr="005D7388">
        <w:rPr>
          <w:rFonts w:ascii="Montserrat" w:eastAsia="Montserrat" w:hAnsi="Montserrat" w:cs="Arial"/>
          <w:bCs/>
          <w:sz w:val="18"/>
          <w:szCs w:val="18"/>
          <w:lang w:val="es-MX"/>
        </w:rPr>
        <w:t>rá</w:t>
      </w:r>
      <w:r w:rsidRPr="005D7388">
        <w:rPr>
          <w:rFonts w:ascii="Montserrat" w:eastAsia="Montserrat" w:hAnsi="Montserrat" w:cs="Arial"/>
          <w:bCs/>
          <w:spacing w:val="5"/>
          <w:sz w:val="18"/>
          <w:szCs w:val="18"/>
          <w:lang w:val="es-MX"/>
        </w:rPr>
        <w:t xml:space="preserve"> </w:t>
      </w:r>
      <w:r w:rsidRPr="005D7388">
        <w:rPr>
          <w:rFonts w:ascii="Montserrat" w:eastAsia="Montserrat" w:hAnsi="Montserrat" w:cs="Arial"/>
          <w:bCs/>
          <w:spacing w:val="-1"/>
          <w:sz w:val="18"/>
          <w:szCs w:val="18"/>
          <w:lang w:val="es-MX"/>
        </w:rPr>
        <w:t>d</w:t>
      </w:r>
      <w:r w:rsidRPr="005D7388">
        <w:rPr>
          <w:rFonts w:ascii="Montserrat" w:eastAsia="Montserrat" w:hAnsi="Montserrat" w:cs="Arial"/>
          <w:bCs/>
          <w:sz w:val="18"/>
          <w:szCs w:val="18"/>
          <w:lang w:val="es-MX"/>
        </w:rPr>
        <w:t>e</w:t>
      </w:r>
      <w:r w:rsidRPr="005D7388">
        <w:rPr>
          <w:rFonts w:ascii="Montserrat" w:eastAsia="Montserrat" w:hAnsi="Montserrat" w:cs="Arial"/>
          <w:bCs/>
          <w:spacing w:val="6"/>
          <w:sz w:val="18"/>
          <w:szCs w:val="18"/>
          <w:lang w:val="es-MX"/>
        </w:rPr>
        <w:t xml:space="preserve"> </w:t>
      </w:r>
      <w:r w:rsidRPr="005D7388">
        <w:rPr>
          <w:rFonts w:ascii="Montserrat" w:eastAsia="Montserrat" w:hAnsi="Montserrat" w:cs="Arial"/>
          <w:bCs/>
          <w:sz w:val="18"/>
          <w:szCs w:val="18"/>
          <w:lang w:val="es-MX"/>
        </w:rPr>
        <w:t>firmar</w:t>
      </w:r>
      <w:r w:rsidRPr="005D7388">
        <w:rPr>
          <w:rFonts w:ascii="Montserrat" w:eastAsia="Montserrat" w:hAnsi="Montserrat" w:cs="Arial"/>
          <w:bCs/>
          <w:spacing w:val="6"/>
          <w:sz w:val="18"/>
          <w:szCs w:val="18"/>
          <w:lang w:val="es-MX"/>
        </w:rPr>
        <w:t xml:space="preserve"> </w:t>
      </w:r>
      <w:r w:rsidRPr="005D7388">
        <w:rPr>
          <w:rFonts w:ascii="Montserrat" w:eastAsia="Montserrat" w:hAnsi="Montserrat" w:cs="Arial"/>
          <w:bCs/>
          <w:spacing w:val="-1"/>
          <w:sz w:val="18"/>
          <w:szCs w:val="18"/>
          <w:lang w:val="es-MX"/>
        </w:rPr>
        <w:t>e</w:t>
      </w:r>
      <w:r w:rsidRPr="005D7388">
        <w:rPr>
          <w:rFonts w:ascii="Montserrat" w:eastAsia="Montserrat" w:hAnsi="Montserrat" w:cs="Arial"/>
          <w:bCs/>
          <w:sz w:val="18"/>
          <w:szCs w:val="18"/>
          <w:lang w:val="es-MX"/>
        </w:rPr>
        <w:t>l</w:t>
      </w:r>
      <w:r w:rsidRPr="005D7388">
        <w:rPr>
          <w:rFonts w:ascii="Montserrat" w:eastAsia="Montserrat" w:hAnsi="Montserrat" w:cs="Arial"/>
          <w:bCs/>
          <w:spacing w:val="7"/>
          <w:sz w:val="18"/>
          <w:szCs w:val="18"/>
          <w:lang w:val="es-MX"/>
        </w:rPr>
        <w:t xml:space="preserve"> </w:t>
      </w:r>
      <w:r w:rsidRPr="005D7388">
        <w:rPr>
          <w:rFonts w:ascii="Montserrat" w:eastAsia="Montserrat" w:hAnsi="Montserrat" w:cs="Arial"/>
          <w:bCs/>
          <w:sz w:val="18"/>
          <w:szCs w:val="18"/>
          <w:lang w:val="es-MX"/>
        </w:rPr>
        <w:t>c</w:t>
      </w:r>
      <w:r w:rsidRPr="005D7388">
        <w:rPr>
          <w:rFonts w:ascii="Montserrat" w:eastAsia="Montserrat" w:hAnsi="Montserrat" w:cs="Arial"/>
          <w:bCs/>
          <w:spacing w:val="-1"/>
          <w:sz w:val="18"/>
          <w:szCs w:val="18"/>
          <w:lang w:val="es-MX"/>
        </w:rPr>
        <w:t>o</w:t>
      </w:r>
      <w:r w:rsidRPr="005D7388">
        <w:rPr>
          <w:rFonts w:ascii="Montserrat" w:eastAsia="Montserrat" w:hAnsi="Montserrat" w:cs="Arial"/>
          <w:bCs/>
          <w:spacing w:val="1"/>
          <w:sz w:val="18"/>
          <w:szCs w:val="18"/>
          <w:lang w:val="es-MX"/>
        </w:rPr>
        <w:t>n</w:t>
      </w:r>
      <w:r w:rsidRPr="005D7388">
        <w:rPr>
          <w:rFonts w:ascii="Montserrat" w:eastAsia="Montserrat" w:hAnsi="Montserrat" w:cs="Arial"/>
          <w:bCs/>
          <w:sz w:val="18"/>
          <w:szCs w:val="18"/>
          <w:lang w:val="es-MX"/>
        </w:rPr>
        <w:t>trato</w:t>
      </w:r>
      <w:r w:rsidRPr="005D7388">
        <w:rPr>
          <w:rFonts w:ascii="Montserrat" w:eastAsia="Montserrat" w:hAnsi="Montserrat" w:cs="Arial"/>
          <w:bCs/>
          <w:spacing w:val="7"/>
          <w:sz w:val="18"/>
          <w:szCs w:val="18"/>
          <w:lang w:val="es-MX"/>
        </w:rPr>
        <w:t xml:space="preserve"> </w:t>
      </w:r>
      <w:r w:rsidRPr="005D7388">
        <w:rPr>
          <w:rFonts w:ascii="Montserrat" w:eastAsia="Montserrat" w:hAnsi="Montserrat" w:cs="Arial"/>
          <w:bCs/>
          <w:sz w:val="18"/>
          <w:szCs w:val="18"/>
          <w:lang w:val="es-MX"/>
        </w:rPr>
        <w:t>c</w:t>
      </w:r>
      <w:r w:rsidRPr="005D7388">
        <w:rPr>
          <w:rFonts w:ascii="Montserrat" w:eastAsia="Montserrat" w:hAnsi="Montserrat" w:cs="Arial"/>
          <w:bCs/>
          <w:spacing w:val="-1"/>
          <w:sz w:val="18"/>
          <w:szCs w:val="18"/>
          <w:lang w:val="es-MX"/>
        </w:rPr>
        <w:t>o</w:t>
      </w:r>
      <w:r w:rsidRPr="005D7388">
        <w:rPr>
          <w:rFonts w:ascii="Montserrat" w:eastAsia="Montserrat" w:hAnsi="Montserrat" w:cs="Arial"/>
          <w:bCs/>
          <w:sz w:val="18"/>
          <w:szCs w:val="18"/>
          <w:lang w:val="es-MX"/>
        </w:rPr>
        <w:t>rr</w:t>
      </w:r>
      <w:r w:rsidRPr="005D7388">
        <w:rPr>
          <w:rFonts w:ascii="Montserrat" w:eastAsia="Montserrat" w:hAnsi="Montserrat" w:cs="Arial"/>
          <w:bCs/>
          <w:spacing w:val="1"/>
          <w:sz w:val="18"/>
          <w:szCs w:val="18"/>
          <w:lang w:val="es-MX"/>
        </w:rPr>
        <w:t>e</w:t>
      </w:r>
      <w:r w:rsidRPr="005D7388">
        <w:rPr>
          <w:rFonts w:ascii="Montserrat" w:eastAsia="Montserrat" w:hAnsi="Montserrat" w:cs="Arial"/>
          <w:bCs/>
          <w:sz w:val="18"/>
          <w:szCs w:val="18"/>
          <w:lang w:val="es-MX"/>
        </w:rPr>
        <w:t>s</w:t>
      </w:r>
      <w:r w:rsidRPr="005D7388">
        <w:rPr>
          <w:rFonts w:ascii="Montserrat" w:eastAsia="Montserrat" w:hAnsi="Montserrat" w:cs="Arial"/>
          <w:bCs/>
          <w:spacing w:val="1"/>
          <w:sz w:val="18"/>
          <w:szCs w:val="18"/>
          <w:lang w:val="es-MX"/>
        </w:rPr>
        <w:t>p</w:t>
      </w:r>
      <w:r w:rsidRPr="005D7388">
        <w:rPr>
          <w:rFonts w:ascii="Montserrat" w:eastAsia="Montserrat" w:hAnsi="Montserrat" w:cs="Arial"/>
          <w:bCs/>
          <w:spacing w:val="-1"/>
          <w:sz w:val="18"/>
          <w:szCs w:val="18"/>
          <w:lang w:val="es-MX"/>
        </w:rPr>
        <w:t>o</w:t>
      </w:r>
      <w:r w:rsidRPr="005D7388">
        <w:rPr>
          <w:rFonts w:ascii="Montserrat" w:eastAsia="Montserrat" w:hAnsi="Montserrat" w:cs="Arial"/>
          <w:bCs/>
          <w:spacing w:val="1"/>
          <w:sz w:val="18"/>
          <w:szCs w:val="18"/>
          <w:lang w:val="es-MX"/>
        </w:rPr>
        <w:t>nd</w:t>
      </w:r>
      <w:r w:rsidRPr="005D7388">
        <w:rPr>
          <w:rFonts w:ascii="Montserrat" w:eastAsia="Montserrat" w:hAnsi="Montserrat" w:cs="Arial"/>
          <w:bCs/>
          <w:sz w:val="18"/>
          <w:szCs w:val="18"/>
          <w:lang w:val="es-MX"/>
        </w:rPr>
        <w:t>i</w:t>
      </w:r>
      <w:r w:rsidRPr="005D7388">
        <w:rPr>
          <w:rFonts w:ascii="Montserrat" w:eastAsia="Montserrat" w:hAnsi="Montserrat" w:cs="Arial"/>
          <w:bCs/>
          <w:spacing w:val="-1"/>
          <w:sz w:val="18"/>
          <w:szCs w:val="18"/>
          <w:lang w:val="es-MX"/>
        </w:rPr>
        <w:t>e</w:t>
      </w:r>
      <w:r w:rsidRPr="005D7388">
        <w:rPr>
          <w:rFonts w:ascii="Montserrat" w:eastAsia="Montserrat" w:hAnsi="Montserrat" w:cs="Arial"/>
          <w:bCs/>
          <w:spacing w:val="1"/>
          <w:sz w:val="18"/>
          <w:szCs w:val="18"/>
          <w:lang w:val="es-MX"/>
        </w:rPr>
        <w:t>n</w:t>
      </w:r>
      <w:r w:rsidRPr="005D7388">
        <w:rPr>
          <w:rFonts w:ascii="Montserrat" w:eastAsia="Montserrat" w:hAnsi="Montserrat" w:cs="Arial"/>
          <w:bCs/>
          <w:sz w:val="18"/>
          <w:szCs w:val="18"/>
          <w:lang w:val="es-MX"/>
        </w:rPr>
        <w:t>t</w:t>
      </w:r>
      <w:r w:rsidRPr="005D7388">
        <w:rPr>
          <w:rFonts w:ascii="Montserrat" w:eastAsia="Montserrat" w:hAnsi="Montserrat" w:cs="Arial"/>
          <w:bCs/>
          <w:spacing w:val="-2"/>
          <w:sz w:val="18"/>
          <w:szCs w:val="18"/>
          <w:lang w:val="es-MX"/>
        </w:rPr>
        <w:t>e</w:t>
      </w:r>
      <w:r w:rsidRPr="005D7388">
        <w:rPr>
          <w:rFonts w:ascii="Montserrat" w:eastAsia="Montserrat" w:hAnsi="Montserrat" w:cs="Arial"/>
          <w:bCs/>
          <w:sz w:val="18"/>
          <w:szCs w:val="18"/>
          <w:lang w:val="es-MX"/>
        </w:rPr>
        <w:t>,</w:t>
      </w:r>
      <w:r w:rsidRPr="005D7388">
        <w:rPr>
          <w:rFonts w:ascii="Montserrat" w:eastAsia="Montserrat" w:hAnsi="Montserrat" w:cs="Arial"/>
          <w:bCs/>
          <w:spacing w:val="7"/>
          <w:sz w:val="18"/>
          <w:szCs w:val="18"/>
          <w:lang w:val="es-MX"/>
        </w:rPr>
        <w:t xml:space="preserve"> </w:t>
      </w:r>
      <w:r w:rsidRPr="005D7388">
        <w:rPr>
          <w:rFonts w:ascii="Montserrat" w:eastAsia="Montserrat" w:hAnsi="Montserrat" w:cs="Arial"/>
          <w:bCs/>
          <w:spacing w:val="-1"/>
          <w:sz w:val="18"/>
          <w:szCs w:val="18"/>
          <w:lang w:val="es-MX"/>
        </w:rPr>
        <w:t>e</w:t>
      </w:r>
      <w:r w:rsidRPr="005D7388">
        <w:rPr>
          <w:rFonts w:ascii="Montserrat" w:eastAsia="Montserrat" w:hAnsi="Montserrat" w:cs="Arial"/>
          <w:bCs/>
          <w:sz w:val="18"/>
          <w:szCs w:val="18"/>
          <w:lang w:val="es-MX"/>
        </w:rPr>
        <w:t>n</w:t>
      </w:r>
      <w:r w:rsidRPr="005D7388">
        <w:rPr>
          <w:rFonts w:ascii="Montserrat" w:eastAsia="Montserrat" w:hAnsi="Montserrat" w:cs="Arial"/>
          <w:bCs/>
          <w:spacing w:val="8"/>
          <w:sz w:val="18"/>
          <w:szCs w:val="18"/>
          <w:lang w:val="es-MX"/>
        </w:rPr>
        <w:t xml:space="preserve"> </w:t>
      </w:r>
      <w:r w:rsidRPr="005D7388">
        <w:rPr>
          <w:rFonts w:ascii="Montserrat" w:eastAsia="Montserrat" w:hAnsi="Montserrat" w:cs="Arial"/>
          <w:bCs/>
          <w:spacing w:val="-3"/>
          <w:sz w:val="18"/>
          <w:szCs w:val="18"/>
          <w:lang w:val="es-MX"/>
        </w:rPr>
        <w:t>c</w:t>
      </w:r>
      <w:r w:rsidRPr="005D7388">
        <w:rPr>
          <w:rFonts w:ascii="Montserrat" w:eastAsia="Montserrat" w:hAnsi="Montserrat" w:cs="Arial"/>
          <w:bCs/>
          <w:spacing w:val="2"/>
          <w:sz w:val="18"/>
          <w:szCs w:val="18"/>
          <w:lang w:val="es-MX"/>
        </w:rPr>
        <w:t>u</w:t>
      </w:r>
      <w:r w:rsidRPr="005D7388">
        <w:rPr>
          <w:rFonts w:ascii="Montserrat" w:eastAsia="Montserrat" w:hAnsi="Montserrat" w:cs="Arial"/>
          <w:bCs/>
          <w:sz w:val="18"/>
          <w:szCs w:val="18"/>
          <w:lang w:val="es-MX"/>
        </w:rPr>
        <w:t>m</w:t>
      </w:r>
      <w:r w:rsidRPr="005D7388">
        <w:rPr>
          <w:rFonts w:ascii="Montserrat" w:eastAsia="Montserrat" w:hAnsi="Montserrat" w:cs="Arial"/>
          <w:bCs/>
          <w:spacing w:val="1"/>
          <w:sz w:val="18"/>
          <w:szCs w:val="18"/>
          <w:lang w:val="es-MX"/>
        </w:rPr>
        <w:t>p</w:t>
      </w:r>
      <w:r w:rsidRPr="005D7388">
        <w:rPr>
          <w:rFonts w:ascii="Montserrat" w:eastAsia="Montserrat" w:hAnsi="Montserrat" w:cs="Arial"/>
          <w:bCs/>
          <w:sz w:val="18"/>
          <w:szCs w:val="18"/>
          <w:lang w:val="es-MX"/>
        </w:rPr>
        <w:t>limi</w:t>
      </w:r>
      <w:r w:rsidRPr="005D7388">
        <w:rPr>
          <w:rFonts w:ascii="Montserrat" w:eastAsia="Montserrat" w:hAnsi="Montserrat" w:cs="Arial"/>
          <w:bCs/>
          <w:spacing w:val="-1"/>
          <w:sz w:val="18"/>
          <w:szCs w:val="18"/>
          <w:lang w:val="es-MX"/>
        </w:rPr>
        <w:t>e</w:t>
      </w:r>
      <w:r w:rsidRPr="005D7388">
        <w:rPr>
          <w:rFonts w:ascii="Montserrat" w:eastAsia="Montserrat" w:hAnsi="Montserrat" w:cs="Arial"/>
          <w:bCs/>
          <w:spacing w:val="1"/>
          <w:sz w:val="18"/>
          <w:szCs w:val="18"/>
          <w:lang w:val="es-MX"/>
        </w:rPr>
        <w:t>n</w:t>
      </w:r>
      <w:r w:rsidRPr="005D7388">
        <w:rPr>
          <w:rFonts w:ascii="Montserrat" w:eastAsia="Montserrat" w:hAnsi="Montserrat" w:cs="Arial"/>
          <w:bCs/>
          <w:sz w:val="18"/>
          <w:szCs w:val="18"/>
          <w:lang w:val="es-MX"/>
        </w:rPr>
        <w:t>to</w:t>
      </w:r>
      <w:r w:rsidRPr="005D7388">
        <w:rPr>
          <w:rFonts w:ascii="Montserrat" w:eastAsia="Montserrat" w:hAnsi="Montserrat" w:cs="Arial"/>
          <w:bCs/>
          <w:spacing w:val="6"/>
          <w:sz w:val="18"/>
          <w:szCs w:val="18"/>
          <w:lang w:val="es-MX"/>
        </w:rPr>
        <w:t xml:space="preserve"> </w:t>
      </w:r>
      <w:r w:rsidRPr="005D7388">
        <w:rPr>
          <w:rFonts w:ascii="Montserrat" w:eastAsia="Montserrat" w:hAnsi="Montserrat" w:cs="Arial"/>
          <w:bCs/>
          <w:sz w:val="18"/>
          <w:szCs w:val="18"/>
          <w:lang w:val="es-MX"/>
        </w:rPr>
        <w:t>a</w:t>
      </w:r>
      <w:r w:rsidRPr="005D7388">
        <w:rPr>
          <w:rFonts w:ascii="Montserrat" w:eastAsia="Montserrat" w:hAnsi="Montserrat" w:cs="Arial"/>
          <w:bCs/>
          <w:spacing w:val="6"/>
          <w:sz w:val="18"/>
          <w:szCs w:val="18"/>
          <w:lang w:val="es-MX"/>
        </w:rPr>
        <w:t xml:space="preserve"> </w:t>
      </w:r>
      <w:r w:rsidRPr="005D7388">
        <w:rPr>
          <w:rFonts w:ascii="Montserrat" w:eastAsia="Montserrat" w:hAnsi="Montserrat" w:cs="Arial"/>
          <w:bCs/>
          <w:sz w:val="18"/>
          <w:szCs w:val="18"/>
          <w:lang w:val="es-MX"/>
        </w:rPr>
        <w:t>lo</w:t>
      </w:r>
      <w:r w:rsidRPr="005D7388">
        <w:rPr>
          <w:rFonts w:ascii="Montserrat" w:eastAsia="Montserrat" w:hAnsi="Montserrat" w:cs="Arial"/>
          <w:bCs/>
          <w:w w:val="99"/>
          <w:sz w:val="18"/>
          <w:szCs w:val="18"/>
          <w:lang w:val="es-MX"/>
        </w:rPr>
        <w:t xml:space="preserve"> </w:t>
      </w:r>
      <w:r w:rsidRPr="005D7388">
        <w:rPr>
          <w:rFonts w:ascii="Montserrat" w:eastAsia="Montserrat" w:hAnsi="Montserrat" w:cs="Arial"/>
          <w:bCs/>
          <w:spacing w:val="-1"/>
          <w:sz w:val="18"/>
          <w:szCs w:val="18"/>
          <w:lang w:val="es-MX"/>
        </w:rPr>
        <w:t>o</w:t>
      </w:r>
      <w:r w:rsidRPr="005D7388">
        <w:rPr>
          <w:rFonts w:ascii="Montserrat" w:eastAsia="Montserrat" w:hAnsi="Montserrat" w:cs="Arial"/>
          <w:bCs/>
          <w:sz w:val="18"/>
          <w:szCs w:val="18"/>
          <w:lang w:val="es-MX"/>
        </w:rPr>
        <w:t>r</w:t>
      </w:r>
      <w:r w:rsidRPr="005D7388">
        <w:rPr>
          <w:rFonts w:ascii="Montserrat" w:eastAsia="Montserrat" w:hAnsi="Montserrat" w:cs="Arial"/>
          <w:bCs/>
          <w:spacing w:val="1"/>
          <w:sz w:val="18"/>
          <w:szCs w:val="18"/>
          <w:lang w:val="es-MX"/>
        </w:rPr>
        <w:t>d</w:t>
      </w:r>
      <w:r w:rsidRPr="005D7388">
        <w:rPr>
          <w:rFonts w:ascii="Montserrat" w:eastAsia="Montserrat" w:hAnsi="Montserrat" w:cs="Arial"/>
          <w:bCs/>
          <w:spacing w:val="-1"/>
          <w:sz w:val="18"/>
          <w:szCs w:val="18"/>
          <w:lang w:val="es-MX"/>
        </w:rPr>
        <w:t>e</w:t>
      </w:r>
      <w:r w:rsidRPr="005D7388">
        <w:rPr>
          <w:rFonts w:ascii="Montserrat" w:eastAsia="Montserrat" w:hAnsi="Montserrat" w:cs="Arial"/>
          <w:bCs/>
          <w:spacing w:val="1"/>
          <w:sz w:val="18"/>
          <w:szCs w:val="18"/>
          <w:lang w:val="es-MX"/>
        </w:rPr>
        <w:t>n</w:t>
      </w:r>
      <w:r w:rsidRPr="005D7388">
        <w:rPr>
          <w:rFonts w:ascii="Montserrat" w:eastAsia="Montserrat" w:hAnsi="Montserrat" w:cs="Arial"/>
          <w:bCs/>
          <w:sz w:val="18"/>
          <w:szCs w:val="18"/>
          <w:lang w:val="es-MX"/>
        </w:rPr>
        <w:t>ado</w:t>
      </w:r>
      <w:r w:rsidRPr="005D7388">
        <w:rPr>
          <w:rFonts w:ascii="Montserrat" w:eastAsia="Montserrat" w:hAnsi="Montserrat" w:cs="Arial"/>
          <w:bCs/>
          <w:spacing w:val="37"/>
          <w:sz w:val="18"/>
          <w:szCs w:val="18"/>
          <w:lang w:val="es-MX"/>
        </w:rPr>
        <w:t xml:space="preserve"> </w:t>
      </w:r>
      <w:r w:rsidRPr="005D7388">
        <w:rPr>
          <w:rFonts w:ascii="Montserrat" w:eastAsia="Montserrat" w:hAnsi="Montserrat" w:cs="Arial"/>
          <w:bCs/>
          <w:spacing w:val="1"/>
          <w:sz w:val="18"/>
          <w:szCs w:val="18"/>
          <w:lang w:val="es-MX"/>
        </w:rPr>
        <w:t>p</w:t>
      </w:r>
      <w:r w:rsidRPr="005D7388">
        <w:rPr>
          <w:rFonts w:ascii="Montserrat" w:eastAsia="Montserrat" w:hAnsi="Montserrat" w:cs="Arial"/>
          <w:bCs/>
          <w:spacing w:val="-1"/>
          <w:sz w:val="18"/>
          <w:szCs w:val="18"/>
          <w:lang w:val="es-MX"/>
        </w:rPr>
        <w:t>o</w:t>
      </w:r>
      <w:r w:rsidRPr="005D7388">
        <w:rPr>
          <w:rFonts w:ascii="Montserrat" w:eastAsia="Montserrat" w:hAnsi="Montserrat" w:cs="Arial"/>
          <w:bCs/>
          <w:sz w:val="18"/>
          <w:szCs w:val="18"/>
          <w:lang w:val="es-MX"/>
        </w:rPr>
        <w:t>r</w:t>
      </w:r>
      <w:r w:rsidRPr="005D7388">
        <w:rPr>
          <w:rFonts w:ascii="Montserrat" w:eastAsia="Montserrat" w:hAnsi="Montserrat" w:cs="Arial"/>
          <w:bCs/>
          <w:spacing w:val="40"/>
          <w:sz w:val="18"/>
          <w:szCs w:val="18"/>
          <w:lang w:val="es-MX"/>
        </w:rPr>
        <w:t xml:space="preserve"> </w:t>
      </w:r>
      <w:r w:rsidRPr="005D7388">
        <w:rPr>
          <w:rFonts w:ascii="Montserrat" w:eastAsia="Montserrat" w:hAnsi="Montserrat" w:cs="Arial"/>
          <w:bCs/>
          <w:sz w:val="18"/>
          <w:szCs w:val="18"/>
          <w:lang w:val="es-MX"/>
        </w:rPr>
        <w:t>l</w:t>
      </w:r>
      <w:r w:rsidRPr="005D7388">
        <w:rPr>
          <w:rFonts w:ascii="Montserrat" w:eastAsia="Montserrat" w:hAnsi="Montserrat" w:cs="Arial"/>
          <w:bCs/>
          <w:spacing w:val="-1"/>
          <w:sz w:val="18"/>
          <w:szCs w:val="18"/>
          <w:lang w:val="es-MX"/>
        </w:rPr>
        <w:t>o</w:t>
      </w:r>
      <w:r w:rsidRPr="005D7388">
        <w:rPr>
          <w:rFonts w:ascii="Montserrat" w:eastAsia="Montserrat" w:hAnsi="Montserrat" w:cs="Arial"/>
          <w:bCs/>
          <w:sz w:val="18"/>
          <w:szCs w:val="18"/>
          <w:lang w:val="es-MX"/>
        </w:rPr>
        <w:t>s</w:t>
      </w:r>
      <w:r w:rsidRPr="005D7388">
        <w:rPr>
          <w:rFonts w:ascii="Montserrat" w:eastAsia="Montserrat" w:hAnsi="Montserrat" w:cs="Arial"/>
          <w:bCs/>
          <w:spacing w:val="39"/>
          <w:sz w:val="18"/>
          <w:szCs w:val="18"/>
          <w:lang w:val="es-MX"/>
        </w:rPr>
        <w:t xml:space="preserve"> </w:t>
      </w:r>
      <w:r w:rsidRPr="005D7388">
        <w:rPr>
          <w:rFonts w:ascii="Montserrat" w:eastAsia="Montserrat" w:hAnsi="Montserrat" w:cs="Arial"/>
          <w:bCs/>
          <w:sz w:val="18"/>
          <w:szCs w:val="18"/>
          <w:lang w:val="es-MX"/>
        </w:rPr>
        <w:t>artí</w:t>
      </w:r>
      <w:r w:rsidRPr="005D7388">
        <w:rPr>
          <w:rFonts w:ascii="Montserrat" w:eastAsia="Montserrat" w:hAnsi="Montserrat" w:cs="Arial"/>
          <w:bCs/>
          <w:spacing w:val="2"/>
          <w:sz w:val="18"/>
          <w:szCs w:val="18"/>
          <w:lang w:val="es-MX"/>
        </w:rPr>
        <w:t>cu</w:t>
      </w:r>
      <w:r w:rsidRPr="005D7388">
        <w:rPr>
          <w:rFonts w:ascii="Montserrat" w:eastAsia="Montserrat" w:hAnsi="Montserrat" w:cs="Arial"/>
          <w:bCs/>
          <w:sz w:val="18"/>
          <w:szCs w:val="18"/>
          <w:lang w:val="es-MX"/>
        </w:rPr>
        <w:t>l</w:t>
      </w:r>
      <w:r w:rsidRPr="005D7388">
        <w:rPr>
          <w:rFonts w:ascii="Montserrat" w:eastAsia="Montserrat" w:hAnsi="Montserrat" w:cs="Arial"/>
          <w:bCs/>
          <w:spacing w:val="-1"/>
          <w:sz w:val="18"/>
          <w:szCs w:val="18"/>
          <w:lang w:val="es-MX"/>
        </w:rPr>
        <w:t>o</w:t>
      </w:r>
      <w:r w:rsidRPr="005D7388">
        <w:rPr>
          <w:rFonts w:ascii="Montserrat" w:eastAsia="Montserrat" w:hAnsi="Montserrat" w:cs="Arial"/>
          <w:bCs/>
          <w:sz w:val="18"/>
          <w:szCs w:val="18"/>
          <w:lang w:val="es-MX"/>
        </w:rPr>
        <w:t>s</w:t>
      </w:r>
      <w:r w:rsidRPr="005D7388">
        <w:rPr>
          <w:rFonts w:ascii="Montserrat" w:eastAsia="Montserrat" w:hAnsi="Montserrat" w:cs="Arial"/>
          <w:bCs/>
          <w:spacing w:val="38"/>
          <w:sz w:val="18"/>
          <w:szCs w:val="18"/>
          <w:lang w:val="es-MX"/>
        </w:rPr>
        <w:t xml:space="preserve"> </w:t>
      </w:r>
      <w:r w:rsidRPr="005D7388">
        <w:rPr>
          <w:rFonts w:ascii="Montserrat" w:eastAsia="Montserrat" w:hAnsi="Montserrat" w:cs="Arial"/>
          <w:bCs/>
          <w:spacing w:val="-1"/>
          <w:sz w:val="18"/>
          <w:szCs w:val="18"/>
          <w:lang w:val="es-MX"/>
        </w:rPr>
        <w:t>5</w:t>
      </w:r>
      <w:r w:rsidRPr="005D7388">
        <w:rPr>
          <w:rFonts w:ascii="Montserrat" w:eastAsia="Montserrat" w:hAnsi="Montserrat" w:cs="Arial"/>
          <w:bCs/>
          <w:spacing w:val="1"/>
          <w:sz w:val="18"/>
          <w:szCs w:val="18"/>
          <w:lang w:val="es-MX"/>
        </w:rPr>
        <w:t>1</w:t>
      </w:r>
      <w:r w:rsidRPr="005D7388">
        <w:rPr>
          <w:rFonts w:ascii="Montserrat" w:eastAsia="Montserrat" w:hAnsi="Montserrat" w:cs="Arial"/>
          <w:bCs/>
          <w:sz w:val="18"/>
          <w:szCs w:val="18"/>
          <w:lang w:val="es-MX"/>
        </w:rPr>
        <w:t>,</w:t>
      </w:r>
      <w:r w:rsidRPr="005D7388">
        <w:rPr>
          <w:rFonts w:ascii="Montserrat" w:eastAsia="Montserrat" w:hAnsi="Montserrat" w:cs="Arial"/>
          <w:bCs/>
          <w:spacing w:val="39"/>
          <w:sz w:val="18"/>
          <w:szCs w:val="18"/>
          <w:lang w:val="es-MX"/>
        </w:rPr>
        <w:t xml:space="preserve"> </w:t>
      </w:r>
      <w:r w:rsidRPr="005D7388">
        <w:rPr>
          <w:rFonts w:ascii="Montserrat" w:eastAsia="Montserrat" w:hAnsi="Montserrat" w:cs="Arial"/>
          <w:bCs/>
          <w:sz w:val="18"/>
          <w:szCs w:val="18"/>
          <w:lang w:val="es-MX"/>
        </w:rPr>
        <w:t>fracci</w:t>
      </w:r>
      <w:r w:rsidRPr="005D7388">
        <w:rPr>
          <w:rFonts w:ascii="Montserrat" w:eastAsia="Montserrat" w:hAnsi="Montserrat" w:cs="Arial"/>
          <w:bCs/>
          <w:spacing w:val="-2"/>
          <w:sz w:val="18"/>
          <w:szCs w:val="18"/>
          <w:lang w:val="es-MX"/>
        </w:rPr>
        <w:t>ó</w:t>
      </w:r>
      <w:r w:rsidRPr="005D7388">
        <w:rPr>
          <w:rFonts w:ascii="Montserrat" w:eastAsia="Montserrat" w:hAnsi="Montserrat" w:cs="Arial"/>
          <w:bCs/>
          <w:sz w:val="18"/>
          <w:szCs w:val="18"/>
          <w:lang w:val="es-MX"/>
        </w:rPr>
        <w:t>n</w:t>
      </w:r>
      <w:r w:rsidRPr="005D7388">
        <w:rPr>
          <w:rFonts w:ascii="Montserrat" w:eastAsia="Montserrat" w:hAnsi="Montserrat" w:cs="Arial"/>
          <w:bCs/>
          <w:spacing w:val="40"/>
          <w:sz w:val="18"/>
          <w:szCs w:val="18"/>
          <w:lang w:val="es-MX"/>
        </w:rPr>
        <w:t xml:space="preserve"> </w:t>
      </w:r>
      <w:r w:rsidRPr="005D7388">
        <w:rPr>
          <w:rFonts w:ascii="Montserrat" w:eastAsia="Montserrat" w:hAnsi="Montserrat" w:cs="Arial"/>
          <w:bCs/>
          <w:spacing w:val="1"/>
          <w:sz w:val="18"/>
          <w:szCs w:val="18"/>
          <w:lang w:val="es-MX"/>
        </w:rPr>
        <w:t>I</w:t>
      </w:r>
      <w:r w:rsidRPr="005D7388">
        <w:rPr>
          <w:rFonts w:ascii="Montserrat" w:eastAsia="Montserrat" w:hAnsi="Montserrat" w:cs="Arial"/>
          <w:bCs/>
          <w:sz w:val="18"/>
          <w:szCs w:val="18"/>
          <w:lang w:val="es-MX"/>
        </w:rPr>
        <w:t>V,</w:t>
      </w:r>
      <w:r w:rsidRPr="005D7388">
        <w:rPr>
          <w:rFonts w:ascii="Montserrat" w:eastAsia="Montserrat" w:hAnsi="Montserrat" w:cs="Arial"/>
          <w:bCs/>
          <w:spacing w:val="40"/>
          <w:sz w:val="18"/>
          <w:szCs w:val="18"/>
          <w:lang w:val="es-MX"/>
        </w:rPr>
        <w:t xml:space="preserve"> </w:t>
      </w:r>
      <w:r w:rsidRPr="005D7388">
        <w:rPr>
          <w:rFonts w:ascii="Montserrat" w:eastAsia="Montserrat" w:hAnsi="Montserrat" w:cs="Arial"/>
          <w:bCs/>
          <w:sz w:val="18"/>
          <w:szCs w:val="18"/>
          <w:lang w:val="es-MX"/>
        </w:rPr>
        <w:t>y</w:t>
      </w:r>
      <w:r w:rsidRPr="005D7388">
        <w:rPr>
          <w:rFonts w:ascii="Montserrat" w:eastAsia="Montserrat" w:hAnsi="Montserrat" w:cs="Arial"/>
          <w:bCs/>
          <w:spacing w:val="35"/>
          <w:sz w:val="18"/>
          <w:szCs w:val="18"/>
          <w:lang w:val="es-MX"/>
        </w:rPr>
        <w:t xml:space="preserve"> </w:t>
      </w:r>
      <w:r w:rsidRPr="005D7388">
        <w:rPr>
          <w:rFonts w:ascii="Montserrat" w:eastAsia="Montserrat" w:hAnsi="Montserrat" w:cs="Arial"/>
          <w:bCs/>
          <w:spacing w:val="1"/>
          <w:sz w:val="18"/>
          <w:szCs w:val="18"/>
          <w:lang w:val="es-MX"/>
        </w:rPr>
        <w:t>7</w:t>
      </w:r>
      <w:r w:rsidRPr="005D7388">
        <w:rPr>
          <w:rFonts w:ascii="Montserrat" w:eastAsia="Montserrat" w:hAnsi="Montserrat" w:cs="Arial"/>
          <w:bCs/>
          <w:spacing w:val="-2"/>
          <w:sz w:val="18"/>
          <w:szCs w:val="18"/>
          <w:lang w:val="es-MX"/>
        </w:rPr>
        <w:t>8</w:t>
      </w:r>
      <w:r w:rsidRPr="005D7388">
        <w:rPr>
          <w:rFonts w:ascii="Montserrat" w:eastAsia="Montserrat" w:hAnsi="Montserrat" w:cs="Arial"/>
          <w:bCs/>
          <w:sz w:val="18"/>
          <w:szCs w:val="18"/>
          <w:lang w:val="es-MX"/>
        </w:rPr>
        <w:t>,</w:t>
      </w:r>
      <w:r w:rsidRPr="005D7388">
        <w:rPr>
          <w:rFonts w:ascii="Montserrat" w:eastAsia="Montserrat" w:hAnsi="Montserrat" w:cs="Arial"/>
          <w:bCs/>
          <w:spacing w:val="38"/>
          <w:sz w:val="18"/>
          <w:szCs w:val="18"/>
          <w:lang w:val="es-MX"/>
        </w:rPr>
        <w:t xml:space="preserve"> </w:t>
      </w:r>
      <w:r w:rsidRPr="005D7388">
        <w:rPr>
          <w:rFonts w:ascii="Montserrat" w:eastAsia="Montserrat" w:hAnsi="Montserrat" w:cs="Arial"/>
          <w:bCs/>
          <w:spacing w:val="2"/>
          <w:sz w:val="18"/>
          <w:szCs w:val="18"/>
          <w:lang w:val="es-MX"/>
        </w:rPr>
        <w:t>ú</w:t>
      </w:r>
      <w:r w:rsidRPr="005D7388">
        <w:rPr>
          <w:rFonts w:ascii="Montserrat" w:eastAsia="Montserrat" w:hAnsi="Montserrat" w:cs="Arial"/>
          <w:bCs/>
          <w:sz w:val="18"/>
          <w:szCs w:val="18"/>
          <w:lang w:val="es-MX"/>
        </w:rPr>
        <w:t>ltimo</w:t>
      </w:r>
      <w:r w:rsidRPr="005D7388">
        <w:rPr>
          <w:rFonts w:ascii="Montserrat" w:eastAsia="Montserrat" w:hAnsi="Montserrat" w:cs="Arial"/>
          <w:bCs/>
          <w:spacing w:val="38"/>
          <w:sz w:val="18"/>
          <w:szCs w:val="18"/>
          <w:lang w:val="es-MX"/>
        </w:rPr>
        <w:t xml:space="preserve"> </w:t>
      </w:r>
      <w:r w:rsidRPr="005D7388">
        <w:rPr>
          <w:rFonts w:ascii="Montserrat" w:eastAsia="Montserrat" w:hAnsi="Montserrat" w:cs="Arial"/>
          <w:bCs/>
          <w:spacing w:val="1"/>
          <w:sz w:val="18"/>
          <w:szCs w:val="18"/>
          <w:lang w:val="es-MX"/>
        </w:rPr>
        <w:t>p</w:t>
      </w:r>
      <w:r w:rsidRPr="005D7388">
        <w:rPr>
          <w:rFonts w:ascii="Montserrat" w:eastAsia="Montserrat" w:hAnsi="Montserrat" w:cs="Arial"/>
          <w:bCs/>
          <w:sz w:val="18"/>
          <w:szCs w:val="18"/>
          <w:lang w:val="es-MX"/>
        </w:rPr>
        <w:t>ár</w:t>
      </w:r>
      <w:r w:rsidRPr="005D7388">
        <w:rPr>
          <w:rFonts w:ascii="Montserrat" w:eastAsia="Montserrat" w:hAnsi="Montserrat" w:cs="Arial"/>
          <w:bCs/>
          <w:spacing w:val="5"/>
          <w:sz w:val="18"/>
          <w:szCs w:val="18"/>
          <w:lang w:val="es-MX"/>
        </w:rPr>
        <w:t>r</w:t>
      </w:r>
      <w:r w:rsidRPr="005D7388">
        <w:rPr>
          <w:rFonts w:ascii="Montserrat" w:eastAsia="Montserrat" w:hAnsi="Montserrat" w:cs="Arial"/>
          <w:bCs/>
          <w:sz w:val="18"/>
          <w:szCs w:val="18"/>
          <w:lang w:val="es-MX"/>
        </w:rPr>
        <w:t>a</w:t>
      </w:r>
      <w:r w:rsidRPr="005D7388">
        <w:rPr>
          <w:rFonts w:ascii="Montserrat" w:eastAsia="Montserrat" w:hAnsi="Montserrat" w:cs="Arial"/>
          <w:bCs/>
          <w:spacing w:val="-1"/>
          <w:sz w:val="18"/>
          <w:szCs w:val="18"/>
          <w:lang w:val="es-MX"/>
        </w:rPr>
        <w:t>fo</w:t>
      </w:r>
      <w:r w:rsidRPr="005D7388">
        <w:rPr>
          <w:rFonts w:ascii="Montserrat" w:eastAsia="Montserrat" w:hAnsi="Montserrat" w:cs="Arial"/>
          <w:bCs/>
          <w:sz w:val="18"/>
          <w:szCs w:val="18"/>
          <w:lang w:val="es-MX"/>
        </w:rPr>
        <w:t>,</w:t>
      </w:r>
      <w:r w:rsidRPr="005D7388">
        <w:rPr>
          <w:rFonts w:ascii="Montserrat" w:eastAsia="Montserrat" w:hAnsi="Montserrat" w:cs="Arial"/>
          <w:bCs/>
          <w:spacing w:val="39"/>
          <w:sz w:val="18"/>
          <w:szCs w:val="18"/>
          <w:lang w:val="es-MX"/>
        </w:rPr>
        <w:t xml:space="preserve"> </w:t>
      </w:r>
      <w:r w:rsidRPr="005D7388">
        <w:rPr>
          <w:rFonts w:ascii="Montserrat" w:eastAsia="Montserrat" w:hAnsi="Montserrat" w:cs="Arial"/>
          <w:bCs/>
          <w:spacing w:val="1"/>
          <w:sz w:val="18"/>
          <w:szCs w:val="18"/>
          <w:lang w:val="es-MX"/>
        </w:rPr>
        <w:t>d</w:t>
      </w:r>
      <w:r w:rsidRPr="005D7388">
        <w:rPr>
          <w:rFonts w:ascii="Montserrat" w:eastAsia="Montserrat" w:hAnsi="Montserrat" w:cs="Arial"/>
          <w:bCs/>
          <w:sz w:val="18"/>
          <w:szCs w:val="18"/>
          <w:lang w:val="es-MX"/>
        </w:rPr>
        <w:t>e</w:t>
      </w:r>
      <w:r w:rsidRPr="005D7388">
        <w:rPr>
          <w:rFonts w:ascii="Montserrat" w:eastAsia="Montserrat" w:hAnsi="Montserrat" w:cs="Arial"/>
          <w:bCs/>
          <w:spacing w:val="39"/>
          <w:sz w:val="18"/>
          <w:szCs w:val="18"/>
          <w:lang w:val="es-MX"/>
        </w:rPr>
        <w:t xml:space="preserve"> </w:t>
      </w:r>
      <w:r w:rsidRPr="005D7388">
        <w:rPr>
          <w:rFonts w:ascii="Montserrat" w:eastAsia="Montserrat" w:hAnsi="Montserrat" w:cs="Arial"/>
          <w:bCs/>
          <w:sz w:val="18"/>
          <w:szCs w:val="18"/>
          <w:lang w:val="es-MX"/>
        </w:rPr>
        <w:t>la</w:t>
      </w:r>
      <w:r w:rsidRPr="005D7388">
        <w:rPr>
          <w:rFonts w:ascii="Montserrat" w:eastAsia="Montserrat" w:hAnsi="Montserrat" w:cs="Arial"/>
          <w:bCs/>
          <w:spacing w:val="39"/>
          <w:sz w:val="18"/>
          <w:szCs w:val="18"/>
          <w:lang w:val="es-MX"/>
        </w:rPr>
        <w:t xml:space="preserve"> </w:t>
      </w:r>
      <w:r w:rsidRPr="005D7388">
        <w:rPr>
          <w:rFonts w:ascii="Montserrat" w:eastAsia="Montserrat" w:hAnsi="Montserrat" w:cs="Arial"/>
          <w:bCs/>
          <w:sz w:val="18"/>
          <w:szCs w:val="18"/>
          <w:lang w:val="es-MX"/>
        </w:rPr>
        <w:t>L</w:t>
      </w:r>
      <w:r w:rsidRPr="005D7388">
        <w:rPr>
          <w:rFonts w:ascii="Montserrat" w:eastAsia="Montserrat" w:hAnsi="Montserrat" w:cs="Arial"/>
          <w:bCs/>
          <w:spacing w:val="-2"/>
          <w:sz w:val="18"/>
          <w:szCs w:val="18"/>
          <w:lang w:val="es-MX"/>
        </w:rPr>
        <w:t>e</w:t>
      </w:r>
      <w:r w:rsidRPr="005D7388">
        <w:rPr>
          <w:rFonts w:ascii="Montserrat" w:eastAsia="Montserrat" w:hAnsi="Montserrat" w:cs="Arial"/>
          <w:bCs/>
          <w:sz w:val="18"/>
          <w:szCs w:val="18"/>
          <w:lang w:val="es-MX"/>
        </w:rPr>
        <w:t>y</w:t>
      </w:r>
      <w:r w:rsidRPr="005D7388">
        <w:rPr>
          <w:rFonts w:ascii="Montserrat" w:eastAsia="Montserrat" w:hAnsi="Montserrat" w:cs="Arial"/>
          <w:bCs/>
          <w:spacing w:val="37"/>
          <w:sz w:val="18"/>
          <w:szCs w:val="18"/>
          <w:lang w:val="es-MX"/>
        </w:rPr>
        <w:t xml:space="preserve"> </w:t>
      </w:r>
      <w:r w:rsidRPr="005D7388">
        <w:rPr>
          <w:rFonts w:ascii="Montserrat" w:eastAsia="Montserrat" w:hAnsi="Montserrat" w:cs="Arial"/>
          <w:bCs/>
          <w:spacing w:val="1"/>
          <w:sz w:val="18"/>
          <w:szCs w:val="18"/>
          <w:lang w:val="es-MX"/>
        </w:rPr>
        <w:t>d</w:t>
      </w:r>
      <w:r w:rsidRPr="005D7388">
        <w:rPr>
          <w:rFonts w:ascii="Montserrat" w:eastAsia="Montserrat" w:hAnsi="Montserrat" w:cs="Arial"/>
          <w:bCs/>
          <w:sz w:val="18"/>
          <w:szCs w:val="18"/>
          <w:lang w:val="es-MX"/>
        </w:rPr>
        <w:t>e</w:t>
      </w:r>
      <w:r w:rsidRPr="005D7388">
        <w:rPr>
          <w:rFonts w:ascii="Montserrat" w:eastAsia="Montserrat" w:hAnsi="Montserrat" w:cs="Arial"/>
          <w:bCs/>
          <w:spacing w:val="38"/>
          <w:sz w:val="18"/>
          <w:szCs w:val="18"/>
          <w:lang w:val="es-MX"/>
        </w:rPr>
        <w:t xml:space="preserve"> </w:t>
      </w:r>
      <w:r w:rsidRPr="005D7388">
        <w:rPr>
          <w:rFonts w:ascii="Montserrat" w:eastAsia="Montserrat" w:hAnsi="Montserrat" w:cs="Arial"/>
          <w:bCs/>
          <w:sz w:val="18"/>
          <w:szCs w:val="18"/>
          <w:lang w:val="es-MX"/>
        </w:rPr>
        <w:t>O</w:t>
      </w:r>
      <w:r w:rsidRPr="005D7388">
        <w:rPr>
          <w:rFonts w:ascii="Montserrat" w:eastAsia="Montserrat" w:hAnsi="Montserrat" w:cs="Arial"/>
          <w:bCs/>
          <w:spacing w:val="1"/>
          <w:sz w:val="18"/>
          <w:szCs w:val="18"/>
          <w:lang w:val="es-MX"/>
        </w:rPr>
        <w:t>b</w:t>
      </w:r>
      <w:r w:rsidRPr="005D7388">
        <w:rPr>
          <w:rFonts w:ascii="Montserrat" w:eastAsia="Montserrat" w:hAnsi="Montserrat" w:cs="Arial"/>
          <w:bCs/>
          <w:sz w:val="18"/>
          <w:szCs w:val="18"/>
          <w:lang w:val="es-MX"/>
        </w:rPr>
        <w:t>ras</w:t>
      </w:r>
      <w:r w:rsidRPr="005D7388">
        <w:rPr>
          <w:rFonts w:ascii="Montserrat" w:eastAsia="Montserrat" w:hAnsi="Montserrat" w:cs="Arial"/>
          <w:bCs/>
          <w:w w:val="99"/>
          <w:sz w:val="18"/>
          <w:szCs w:val="18"/>
          <w:lang w:val="es-MX"/>
        </w:rPr>
        <w:t xml:space="preserve"> </w:t>
      </w:r>
      <w:r w:rsidRPr="005D7388">
        <w:rPr>
          <w:rFonts w:ascii="Montserrat" w:eastAsia="Montserrat" w:hAnsi="Montserrat" w:cs="Arial"/>
          <w:bCs/>
          <w:sz w:val="18"/>
          <w:szCs w:val="18"/>
          <w:lang w:val="es-MX"/>
        </w:rPr>
        <w:t>P</w:t>
      </w:r>
      <w:r w:rsidRPr="005D7388">
        <w:rPr>
          <w:rFonts w:ascii="Montserrat" w:eastAsia="Montserrat" w:hAnsi="Montserrat" w:cs="Arial"/>
          <w:bCs/>
          <w:spacing w:val="2"/>
          <w:sz w:val="18"/>
          <w:szCs w:val="18"/>
          <w:lang w:val="es-MX"/>
        </w:rPr>
        <w:t>ú</w:t>
      </w:r>
      <w:r w:rsidRPr="005D7388">
        <w:rPr>
          <w:rFonts w:ascii="Montserrat" w:eastAsia="Montserrat" w:hAnsi="Montserrat" w:cs="Arial"/>
          <w:bCs/>
          <w:spacing w:val="1"/>
          <w:sz w:val="18"/>
          <w:szCs w:val="18"/>
          <w:lang w:val="es-MX"/>
        </w:rPr>
        <w:t>b</w:t>
      </w:r>
      <w:r w:rsidRPr="005D7388">
        <w:rPr>
          <w:rFonts w:ascii="Montserrat" w:eastAsia="Montserrat" w:hAnsi="Montserrat" w:cs="Arial"/>
          <w:bCs/>
          <w:sz w:val="18"/>
          <w:szCs w:val="18"/>
          <w:lang w:val="es-MX"/>
        </w:rPr>
        <w:t>licas</w:t>
      </w:r>
      <w:r w:rsidRPr="005D7388">
        <w:rPr>
          <w:rFonts w:ascii="Montserrat" w:eastAsia="Montserrat" w:hAnsi="Montserrat" w:cs="Arial"/>
          <w:bCs/>
          <w:spacing w:val="13"/>
          <w:sz w:val="18"/>
          <w:szCs w:val="18"/>
          <w:lang w:val="es-MX"/>
        </w:rPr>
        <w:t xml:space="preserve"> </w:t>
      </w:r>
      <w:r w:rsidRPr="005D7388">
        <w:rPr>
          <w:rFonts w:ascii="Montserrat" w:eastAsia="Montserrat" w:hAnsi="Montserrat" w:cs="Arial"/>
          <w:bCs/>
          <w:sz w:val="18"/>
          <w:szCs w:val="18"/>
          <w:lang w:val="es-MX"/>
        </w:rPr>
        <w:t>y</w:t>
      </w:r>
      <w:r w:rsidRPr="005D7388">
        <w:rPr>
          <w:rFonts w:ascii="Montserrat" w:eastAsia="Montserrat" w:hAnsi="Montserrat" w:cs="Arial"/>
          <w:bCs/>
          <w:spacing w:val="12"/>
          <w:sz w:val="18"/>
          <w:szCs w:val="18"/>
          <w:lang w:val="es-MX"/>
        </w:rPr>
        <w:t xml:space="preserve"> </w:t>
      </w:r>
      <w:r w:rsidRPr="005D7388">
        <w:rPr>
          <w:rFonts w:ascii="Montserrat" w:eastAsia="Montserrat" w:hAnsi="Montserrat" w:cs="Arial"/>
          <w:bCs/>
          <w:sz w:val="18"/>
          <w:szCs w:val="18"/>
          <w:lang w:val="es-MX"/>
        </w:rPr>
        <w:t>S</w:t>
      </w:r>
      <w:r w:rsidRPr="005D7388">
        <w:rPr>
          <w:rFonts w:ascii="Montserrat" w:eastAsia="Montserrat" w:hAnsi="Montserrat" w:cs="Arial"/>
          <w:bCs/>
          <w:spacing w:val="-1"/>
          <w:sz w:val="18"/>
          <w:szCs w:val="18"/>
          <w:lang w:val="es-MX"/>
        </w:rPr>
        <w:t>e</w:t>
      </w:r>
      <w:r w:rsidRPr="005D7388">
        <w:rPr>
          <w:rFonts w:ascii="Montserrat" w:eastAsia="Montserrat" w:hAnsi="Montserrat" w:cs="Arial"/>
          <w:bCs/>
          <w:sz w:val="18"/>
          <w:szCs w:val="18"/>
          <w:lang w:val="es-MX"/>
        </w:rPr>
        <w:t>r</w:t>
      </w:r>
      <w:r w:rsidRPr="005D7388">
        <w:rPr>
          <w:rFonts w:ascii="Montserrat" w:eastAsia="Montserrat" w:hAnsi="Montserrat" w:cs="Arial"/>
          <w:bCs/>
          <w:spacing w:val="-1"/>
          <w:sz w:val="18"/>
          <w:szCs w:val="18"/>
          <w:lang w:val="es-MX"/>
        </w:rPr>
        <w:t>v</w:t>
      </w:r>
      <w:r w:rsidRPr="005D7388">
        <w:rPr>
          <w:rFonts w:ascii="Montserrat" w:eastAsia="Montserrat" w:hAnsi="Montserrat" w:cs="Arial"/>
          <w:bCs/>
          <w:sz w:val="18"/>
          <w:szCs w:val="18"/>
          <w:lang w:val="es-MX"/>
        </w:rPr>
        <w:t>ici</w:t>
      </w:r>
      <w:r w:rsidRPr="005D7388">
        <w:rPr>
          <w:rFonts w:ascii="Montserrat" w:eastAsia="Montserrat" w:hAnsi="Montserrat" w:cs="Arial"/>
          <w:bCs/>
          <w:spacing w:val="1"/>
          <w:sz w:val="18"/>
          <w:szCs w:val="18"/>
          <w:lang w:val="es-MX"/>
        </w:rPr>
        <w:t>o</w:t>
      </w:r>
      <w:r w:rsidRPr="005D7388">
        <w:rPr>
          <w:rFonts w:ascii="Montserrat" w:eastAsia="Montserrat" w:hAnsi="Montserrat" w:cs="Arial"/>
          <w:bCs/>
          <w:sz w:val="18"/>
          <w:szCs w:val="18"/>
          <w:lang w:val="es-MX"/>
        </w:rPr>
        <w:t>s</w:t>
      </w:r>
      <w:r w:rsidRPr="005D7388">
        <w:rPr>
          <w:rFonts w:ascii="Montserrat" w:eastAsia="Montserrat" w:hAnsi="Montserrat" w:cs="Arial"/>
          <w:bCs/>
          <w:spacing w:val="13"/>
          <w:sz w:val="18"/>
          <w:szCs w:val="18"/>
          <w:lang w:val="es-MX"/>
        </w:rPr>
        <w:t xml:space="preserve"> </w:t>
      </w:r>
      <w:r w:rsidRPr="005D7388">
        <w:rPr>
          <w:rFonts w:ascii="Montserrat" w:eastAsia="Montserrat" w:hAnsi="Montserrat" w:cs="Arial"/>
          <w:bCs/>
          <w:spacing w:val="2"/>
          <w:sz w:val="18"/>
          <w:szCs w:val="18"/>
          <w:lang w:val="es-MX"/>
        </w:rPr>
        <w:t>R</w:t>
      </w:r>
      <w:r w:rsidRPr="005D7388">
        <w:rPr>
          <w:rFonts w:ascii="Montserrat" w:eastAsia="Montserrat" w:hAnsi="Montserrat" w:cs="Arial"/>
          <w:bCs/>
          <w:spacing w:val="-1"/>
          <w:sz w:val="18"/>
          <w:szCs w:val="18"/>
          <w:lang w:val="es-MX"/>
        </w:rPr>
        <w:t>e</w:t>
      </w:r>
      <w:r w:rsidRPr="005D7388">
        <w:rPr>
          <w:rFonts w:ascii="Montserrat" w:eastAsia="Montserrat" w:hAnsi="Montserrat" w:cs="Arial"/>
          <w:bCs/>
          <w:sz w:val="18"/>
          <w:szCs w:val="18"/>
          <w:lang w:val="es-MX"/>
        </w:rPr>
        <w:t>laci</w:t>
      </w:r>
      <w:r w:rsidRPr="005D7388">
        <w:rPr>
          <w:rFonts w:ascii="Montserrat" w:eastAsia="Montserrat" w:hAnsi="Montserrat" w:cs="Arial"/>
          <w:bCs/>
          <w:spacing w:val="-2"/>
          <w:sz w:val="18"/>
          <w:szCs w:val="18"/>
          <w:lang w:val="es-MX"/>
        </w:rPr>
        <w:t>o</w:t>
      </w:r>
      <w:r w:rsidRPr="005D7388">
        <w:rPr>
          <w:rFonts w:ascii="Montserrat" w:eastAsia="Montserrat" w:hAnsi="Montserrat" w:cs="Arial"/>
          <w:bCs/>
          <w:spacing w:val="1"/>
          <w:sz w:val="18"/>
          <w:szCs w:val="18"/>
          <w:lang w:val="es-MX"/>
        </w:rPr>
        <w:t>n</w:t>
      </w:r>
      <w:r w:rsidRPr="005D7388">
        <w:rPr>
          <w:rFonts w:ascii="Montserrat" w:eastAsia="Montserrat" w:hAnsi="Montserrat" w:cs="Arial"/>
          <w:bCs/>
          <w:sz w:val="18"/>
          <w:szCs w:val="18"/>
          <w:lang w:val="es-MX"/>
        </w:rPr>
        <w:t>a</w:t>
      </w:r>
      <w:r w:rsidRPr="005D7388">
        <w:rPr>
          <w:rFonts w:ascii="Montserrat" w:eastAsia="Montserrat" w:hAnsi="Montserrat" w:cs="Arial"/>
          <w:bCs/>
          <w:spacing w:val="3"/>
          <w:sz w:val="18"/>
          <w:szCs w:val="18"/>
          <w:lang w:val="es-MX"/>
        </w:rPr>
        <w:t>d</w:t>
      </w:r>
      <w:r w:rsidRPr="005D7388">
        <w:rPr>
          <w:rFonts w:ascii="Montserrat" w:eastAsia="Montserrat" w:hAnsi="Montserrat" w:cs="Arial"/>
          <w:bCs/>
          <w:spacing w:val="-1"/>
          <w:sz w:val="18"/>
          <w:szCs w:val="18"/>
          <w:lang w:val="es-MX"/>
        </w:rPr>
        <w:t>o</w:t>
      </w:r>
      <w:r w:rsidRPr="005D7388">
        <w:rPr>
          <w:rFonts w:ascii="Montserrat" w:eastAsia="Montserrat" w:hAnsi="Montserrat" w:cs="Arial"/>
          <w:bCs/>
          <w:sz w:val="18"/>
          <w:szCs w:val="18"/>
          <w:lang w:val="es-MX"/>
        </w:rPr>
        <w:t>s</w:t>
      </w:r>
      <w:r w:rsidRPr="005D7388">
        <w:rPr>
          <w:rFonts w:ascii="Montserrat" w:eastAsia="Montserrat" w:hAnsi="Montserrat" w:cs="Arial"/>
          <w:bCs/>
          <w:spacing w:val="13"/>
          <w:sz w:val="18"/>
          <w:szCs w:val="18"/>
          <w:lang w:val="es-MX"/>
        </w:rPr>
        <w:t xml:space="preserve"> </w:t>
      </w:r>
      <w:r w:rsidRPr="005D7388">
        <w:rPr>
          <w:rFonts w:ascii="Montserrat" w:eastAsia="Montserrat" w:hAnsi="Montserrat" w:cs="Arial"/>
          <w:bCs/>
          <w:sz w:val="18"/>
          <w:szCs w:val="18"/>
          <w:lang w:val="es-MX"/>
        </w:rPr>
        <w:t>c</w:t>
      </w:r>
      <w:r w:rsidRPr="005D7388">
        <w:rPr>
          <w:rFonts w:ascii="Montserrat" w:eastAsia="Montserrat" w:hAnsi="Montserrat" w:cs="Arial"/>
          <w:bCs/>
          <w:spacing w:val="-1"/>
          <w:sz w:val="18"/>
          <w:szCs w:val="18"/>
          <w:lang w:val="es-MX"/>
        </w:rPr>
        <w:t>o</w:t>
      </w:r>
      <w:r w:rsidRPr="005D7388">
        <w:rPr>
          <w:rFonts w:ascii="Montserrat" w:eastAsia="Montserrat" w:hAnsi="Montserrat" w:cs="Arial"/>
          <w:bCs/>
          <w:sz w:val="18"/>
          <w:szCs w:val="18"/>
          <w:lang w:val="es-MX"/>
        </w:rPr>
        <w:t>n</w:t>
      </w:r>
      <w:r w:rsidRPr="005D7388">
        <w:rPr>
          <w:rFonts w:ascii="Montserrat" w:eastAsia="Montserrat" w:hAnsi="Montserrat" w:cs="Arial"/>
          <w:bCs/>
          <w:spacing w:val="15"/>
          <w:sz w:val="18"/>
          <w:szCs w:val="18"/>
          <w:lang w:val="es-MX"/>
        </w:rPr>
        <w:t xml:space="preserve"> </w:t>
      </w:r>
      <w:r w:rsidRPr="005D7388">
        <w:rPr>
          <w:rFonts w:ascii="Montserrat" w:eastAsia="Montserrat" w:hAnsi="Montserrat" w:cs="Arial"/>
          <w:bCs/>
          <w:sz w:val="18"/>
          <w:szCs w:val="18"/>
          <w:lang w:val="es-MX"/>
        </w:rPr>
        <w:t>las</w:t>
      </w:r>
      <w:r w:rsidRPr="005D7388">
        <w:rPr>
          <w:rFonts w:ascii="Montserrat" w:eastAsia="Montserrat" w:hAnsi="Montserrat" w:cs="Arial"/>
          <w:bCs/>
          <w:spacing w:val="14"/>
          <w:sz w:val="18"/>
          <w:szCs w:val="18"/>
          <w:lang w:val="es-MX"/>
        </w:rPr>
        <w:t xml:space="preserve"> </w:t>
      </w:r>
      <w:r w:rsidRPr="005D7388">
        <w:rPr>
          <w:rFonts w:ascii="Montserrat" w:eastAsia="Montserrat" w:hAnsi="Montserrat" w:cs="Arial"/>
          <w:bCs/>
          <w:spacing w:val="-1"/>
          <w:sz w:val="18"/>
          <w:szCs w:val="18"/>
          <w:lang w:val="es-MX"/>
        </w:rPr>
        <w:t>M</w:t>
      </w:r>
      <w:r w:rsidRPr="005D7388">
        <w:rPr>
          <w:rFonts w:ascii="Montserrat" w:eastAsia="Montserrat" w:hAnsi="Montserrat" w:cs="Arial"/>
          <w:bCs/>
          <w:sz w:val="18"/>
          <w:szCs w:val="18"/>
          <w:lang w:val="es-MX"/>
        </w:rPr>
        <w:t>ism</w:t>
      </w:r>
      <w:r w:rsidRPr="005D7388">
        <w:rPr>
          <w:rFonts w:ascii="Montserrat" w:eastAsia="Montserrat" w:hAnsi="Montserrat" w:cs="Arial"/>
          <w:bCs/>
          <w:spacing w:val="-1"/>
          <w:sz w:val="18"/>
          <w:szCs w:val="18"/>
          <w:lang w:val="es-MX"/>
        </w:rPr>
        <w:t>a</w:t>
      </w:r>
      <w:r w:rsidRPr="005D7388">
        <w:rPr>
          <w:rFonts w:ascii="Montserrat" w:eastAsia="Montserrat" w:hAnsi="Montserrat" w:cs="Arial"/>
          <w:bCs/>
          <w:sz w:val="18"/>
          <w:szCs w:val="18"/>
          <w:lang w:val="es-MX"/>
        </w:rPr>
        <w:t>s</w:t>
      </w:r>
      <w:r w:rsidRPr="005D7388">
        <w:rPr>
          <w:rFonts w:ascii="Montserrat" w:eastAsia="Montserrat" w:hAnsi="Montserrat" w:cs="Arial"/>
          <w:bCs/>
          <w:spacing w:val="13"/>
          <w:sz w:val="18"/>
          <w:szCs w:val="18"/>
          <w:lang w:val="es-MX"/>
        </w:rPr>
        <w:t xml:space="preserve"> </w:t>
      </w:r>
      <w:r w:rsidRPr="005D7388">
        <w:rPr>
          <w:rFonts w:ascii="Montserrat" w:eastAsia="Montserrat" w:hAnsi="Montserrat" w:cs="Arial"/>
          <w:bCs/>
          <w:sz w:val="18"/>
          <w:szCs w:val="18"/>
          <w:lang w:val="es-MX"/>
        </w:rPr>
        <w:t>y</w:t>
      </w:r>
      <w:r w:rsidRPr="005D7388">
        <w:rPr>
          <w:rFonts w:ascii="Montserrat" w:eastAsia="Montserrat" w:hAnsi="Montserrat" w:cs="Arial"/>
          <w:bCs/>
          <w:spacing w:val="12"/>
          <w:sz w:val="18"/>
          <w:szCs w:val="18"/>
          <w:lang w:val="es-MX"/>
        </w:rPr>
        <w:t xml:space="preserve"> </w:t>
      </w:r>
      <w:r w:rsidRPr="005D7388">
        <w:rPr>
          <w:rFonts w:ascii="Montserrat" w:eastAsia="Montserrat" w:hAnsi="Montserrat" w:cs="Arial"/>
          <w:bCs/>
          <w:spacing w:val="-1"/>
          <w:sz w:val="18"/>
          <w:szCs w:val="18"/>
          <w:lang w:val="es-MX"/>
        </w:rPr>
        <w:t>e</w:t>
      </w:r>
      <w:r w:rsidRPr="005D7388">
        <w:rPr>
          <w:rFonts w:ascii="Montserrat" w:eastAsia="Montserrat" w:hAnsi="Montserrat" w:cs="Arial"/>
          <w:bCs/>
          <w:sz w:val="18"/>
          <w:szCs w:val="18"/>
          <w:lang w:val="es-MX"/>
        </w:rPr>
        <w:t>l</w:t>
      </w:r>
      <w:r w:rsidRPr="005D7388">
        <w:rPr>
          <w:rFonts w:ascii="Montserrat" w:eastAsia="Montserrat" w:hAnsi="Montserrat" w:cs="Arial"/>
          <w:bCs/>
          <w:spacing w:val="14"/>
          <w:sz w:val="18"/>
          <w:szCs w:val="18"/>
          <w:lang w:val="es-MX"/>
        </w:rPr>
        <w:t xml:space="preserve"> </w:t>
      </w:r>
      <w:r w:rsidRPr="005D7388">
        <w:rPr>
          <w:rFonts w:ascii="Montserrat" w:eastAsia="Montserrat" w:hAnsi="Montserrat" w:cs="Arial"/>
          <w:bCs/>
          <w:sz w:val="18"/>
          <w:szCs w:val="18"/>
          <w:lang w:val="es-MX"/>
        </w:rPr>
        <w:t>Diario</w:t>
      </w:r>
      <w:r w:rsidRPr="005D7388">
        <w:rPr>
          <w:rFonts w:ascii="Montserrat" w:eastAsia="Montserrat" w:hAnsi="Montserrat" w:cs="Arial"/>
          <w:bCs/>
          <w:spacing w:val="13"/>
          <w:sz w:val="18"/>
          <w:szCs w:val="18"/>
          <w:lang w:val="es-MX"/>
        </w:rPr>
        <w:t xml:space="preserve"> </w:t>
      </w:r>
      <w:r w:rsidRPr="005D7388">
        <w:rPr>
          <w:rFonts w:ascii="Montserrat" w:eastAsia="Montserrat" w:hAnsi="Montserrat" w:cs="Arial"/>
          <w:bCs/>
          <w:sz w:val="18"/>
          <w:szCs w:val="18"/>
          <w:lang w:val="es-MX"/>
        </w:rPr>
        <w:t>Ofici</w:t>
      </w:r>
      <w:r w:rsidRPr="005D7388">
        <w:rPr>
          <w:rFonts w:ascii="Montserrat" w:eastAsia="Montserrat" w:hAnsi="Montserrat" w:cs="Arial"/>
          <w:bCs/>
          <w:spacing w:val="1"/>
          <w:sz w:val="18"/>
          <w:szCs w:val="18"/>
          <w:lang w:val="es-MX"/>
        </w:rPr>
        <w:t>a</w:t>
      </w:r>
      <w:r w:rsidRPr="005D7388">
        <w:rPr>
          <w:rFonts w:ascii="Montserrat" w:eastAsia="Montserrat" w:hAnsi="Montserrat" w:cs="Arial"/>
          <w:bCs/>
          <w:sz w:val="18"/>
          <w:szCs w:val="18"/>
          <w:lang w:val="es-MX"/>
        </w:rPr>
        <w:t>l</w:t>
      </w:r>
      <w:r w:rsidRPr="005D7388">
        <w:rPr>
          <w:rFonts w:ascii="Montserrat" w:eastAsia="Montserrat" w:hAnsi="Montserrat" w:cs="Arial"/>
          <w:bCs/>
          <w:spacing w:val="14"/>
          <w:sz w:val="18"/>
          <w:szCs w:val="18"/>
          <w:lang w:val="es-MX"/>
        </w:rPr>
        <w:t xml:space="preserve"> </w:t>
      </w:r>
      <w:r w:rsidRPr="005D7388">
        <w:rPr>
          <w:rFonts w:ascii="Montserrat" w:eastAsia="Montserrat" w:hAnsi="Montserrat" w:cs="Arial"/>
          <w:bCs/>
          <w:spacing w:val="1"/>
          <w:sz w:val="18"/>
          <w:szCs w:val="18"/>
          <w:lang w:val="es-MX"/>
        </w:rPr>
        <w:t>d</w:t>
      </w:r>
      <w:r w:rsidRPr="005D7388">
        <w:rPr>
          <w:rFonts w:ascii="Montserrat" w:eastAsia="Montserrat" w:hAnsi="Montserrat" w:cs="Arial"/>
          <w:bCs/>
          <w:sz w:val="18"/>
          <w:szCs w:val="18"/>
          <w:lang w:val="es-MX"/>
        </w:rPr>
        <w:t>e</w:t>
      </w:r>
      <w:r w:rsidRPr="005D7388">
        <w:rPr>
          <w:rFonts w:ascii="Montserrat" w:eastAsia="Montserrat" w:hAnsi="Montserrat" w:cs="Arial"/>
          <w:bCs/>
          <w:spacing w:val="14"/>
          <w:sz w:val="18"/>
          <w:szCs w:val="18"/>
          <w:lang w:val="es-MX"/>
        </w:rPr>
        <w:t xml:space="preserve"> </w:t>
      </w:r>
      <w:r w:rsidRPr="005D7388">
        <w:rPr>
          <w:rFonts w:ascii="Montserrat" w:eastAsia="Montserrat" w:hAnsi="Montserrat" w:cs="Arial"/>
          <w:bCs/>
          <w:sz w:val="18"/>
          <w:szCs w:val="18"/>
          <w:lang w:val="es-MX"/>
        </w:rPr>
        <w:t>la</w:t>
      </w:r>
      <w:r w:rsidRPr="005D7388">
        <w:rPr>
          <w:rFonts w:ascii="Montserrat" w:eastAsia="Montserrat" w:hAnsi="Montserrat" w:cs="Arial"/>
          <w:bCs/>
          <w:spacing w:val="13"/>
          <w:sz w:val="18"/>
          <w:szCs w:val="18"/>
          <w:lang w:val="es-MX"/>
        </w:rPr>
        <w:t xml:space="preserve"> </w:t>
      </w:r>
      <w:r w:rsidRPr="005D7388">
        <w:rPr>
          <w:rFonts w:ascii="Montserrat" w:eastAsia="Montserrat" w:hAnsi="Montserrat" w:cs="Arial"/>
          <w:bCs/>
          <w:sz w:val="18"/>
          <w:szCs w:val="18"/>
          <w:lang w:val="es-MX"/>
        </w:rPr>
        <w:t>F</w:t>
      </w:r>
      <w:r w:rsidRPr="005D7388">
        <w:rPr>
          <w:rFonts w:ascii="Montserrat" w:eastAsia="Montserrat" w:hAnsi="Montserrat" w:cs="Arial"/>
          <w:bCs/>
          <w:spacing w:val="-1"/>
          <w:sz w:val="18"/>
          <w:szCs w:val="18"/>
          <w:lang w:val="es-MX"/>
        </w:rPr>
        <w:t>e</w:t>
      </w:r>
      <w:r w:rsidRPr="005D7388">
        <w:rPr>
          <w:rFonts w:ascii="Montserrat" w:eastAsia="Montserrat" w:hAnsi="Montserrat" w:cs="Arial"/>
          <w:bCs/>
          <w:spacing w:val="1"/>
          <w:sz w:val="18"/>
          <w:szCs w:val="18"/>
          <w:lang w:val="es-MX"/>
        </w:rPr>
        <w:t>d</w:t>
      </w:r>
      <w:r w:rsidRPr="005D7388">
        <w:rPr>
          <w:rFonts w:ascii="Montserrat" w:eastAsia="Montserrat" w:hAnsi="Montserrat" w:cs="Arial"/>
          <w:bCs/>
          <w:spacing w:val="-1"/>
          <w:sz w:val="18"/>
          <w:szCs w:val="18"/>
          <w:lang w:val="es-MX"/>
        </w:rPr>
        <w:t>e</w:t>
      </w:r>
      <w:r w:rsidRPr="005D7388">
        <w:rPr>
          <w:rFonts w:ascii="Montserrat" w:eastAsia="Montserrat" w:hAnsi="Montserrat" w:cs="Arial"/>
          <w:bCs/>
          <w:sz w:val="18"/>
          <w:szCs w:val="18"/>
          <w:lang w:val="es-MX"/>
        </w:rPr>
        <w:t>raci</w:t>
      </w:r>
      <w:r w:rsidRPr="005D7388">
        <w:rPr>
          <w:rFonts w:ascii="Montserrat" w:eastAsia="Montserrat" w:hAnsi="Montserrat" w:cs="Arial"/>
          <w:bCs/>
          <w:spacing w:val="-1"/>
          <w:sz w:val="18"/>
          <w:szCs w:val="18"/>
          <w:lang w:val="es-MX"/>
        </w:rPr>
        <w:t>ó</w:t>
      </w:r>
      <w:r w:rsidRPr="005D7388">
        <w:rPr>
          <w:rFonts w:ascii="Montserrat" w:eastAsia="Montserrat" w:hAnsi="Montserrat" w:cs="Arial"/>
          <w:bCs/>
          <w:spacing w:val="1"/>
          <w:sz w:val="18"/>
          <w:szCs w:val="18"/>
          <w:lang w:val="es-MX"/>
        </w:rPr>
        <w:t>n</w:t>
      </w:r>
      <w:r w:rsidRPr="005D7388">
        <w:rPr>
          <w:rFonts w:ascii="Montserrat" w:eastAsia="Montserrat" w:hAnsi="Montserrat" w:cs="Arial"/>
          <w:bCs/>
          <w:sz w:val="18"/>
          <w:szCs w:val="18"/>
          <w:lang w:val="es-MX"/>
        </w:rPr>
        <w:t>.</w:t>
      </w:r>
      <w:r w:rsidRPr="005D7388">
        <w:rPr>
          <w:rFonts w:ascii="Montserrat" w:eastAsia="Montserrat" w:hAnsi="Montserrat" w:cs="Arial"/>
          <w:bCs/>
          <w:w w:val="99"/>
          <w:sz w:val="18"/>
          <w:szCs w:val="18"/>
          <w:lang w:val="es-MX"/>
        </w:rPr>
        <w:t xml:space="preserve"> </w:t>
      </w:r>
      <w:r w:rsidRPr="005D7388">
        <w:rPr>
          <w:rFonts w:ascii="Montserrat" w:eastAsia="Montserrat" w:hAnsi="Montserrat" w:cs="Arial"/>
          <w:bCs/>
          <w:spacing w:val="-1"/>
          <w:sz w:val="18"/>
          <w:szCs w:val="18"/>
          <w:lang w:val="es-MX"/>
        </w:rPr>
        <w:t>T</w:t>
      </w:r>
      <w:r w:rsidRPr="005D7388">
        <w:rPr>
          <w:rFonts w:ascii="Montserrat" w:eastAsia="Montserrat" w:hAnsi="Montserrat" w:cs="Arial"/>
          <w:bCs/>
          <w:sz w:val="18"/>
          <w:szCs w:val="18"/>
          <w:lang w:val="es-MX"/>
        </w:rPr>
        <w:t>ra</w:t>
      </w:r>
      <w:r w:rsidRPr="005D7388">
        <w:rPr>
          <w:rFonts w:ascii="Montserrat" w:eastAsia="Montserrat" w:hAnsi="Montserrat" w:cs="Arial"/>
          <w:bCs/>
          <w:spacing w:val="2"/>
          <w:sz w:val="18"/>
          <w:szCs w:val="18"/>
          <w:lang w:val="es-MX"/>
        </w:rPr>
        <w:t>t</w:t>
      </w:r>
      <w:r w:rsidRPr="005D7388">
        <w:rPr>
          <w:rFonts w:ascii="Montserrat" w:eastAsia="Montserrat" w:hAnsi="Montserrat" w:cs="Arial"/>
          <w:bCs/>
          <w:sz w:val="18"/>
          <w:szCs w:val="18"/>
          <w:lang w:val="es-MX"/>
        </w:rPr>
        <w:t>án</w:t>
      </w:r>
      <w:r w:rsidRPr="005D7388">
        <w:rPr>
          <w:rFonts w:ascii="Montserrat" w:eastAsia="Montserrat" w:hAnsi="Montserrat" w:cs="Arial"/>
          <w:bCs/>
          <w:spacing w:val="1"/>
          <w:sz w:val="18"/>
          <w:szCs w:val="18"/>
          <w:lang w:val="es-MX"/>
        </w:rPr>
        <w:t>d</w:t>
      </w:r>
      <w:r w:rsidRPr="005D7388">
        <w:rPr>
          <w:rFonts w:ascii="Montserrat" w:eastAsia="Montserrat" w:hAnsi="Montserrat" w:cs="Arial"/>
          <w:bCs/>
          <w:spacing w:val="-1"/>
          <w:sz w:val="18"/>
          <w:szCs w:val="18"/>
          <w:lang w:val="es-MX"/>
        </w:rPr>
        <w:t>o</w:t>
      </w:r>
      <w:r w:rsidRPr="005D7388">
        <w:rPr>
          <w:rFonts w:ascii="Montserrat" w:eastAsia="Montserrat" w:hAnsi="Montserrat" w:cs="Arial"/>
          <w:bCs/>
          <w:sz w:val="18"/>
          <w:szCs w:val="18"/>
          <w:lang w:val="es-MX"/>
        </w:rPr>
        <w:t>se</w:t>
      </w:r>
      <w:r w:rsidRPr="005D7388">
        <w:rPr>
          <w:rFonts w:ascii="Montserrat" w:eastAsia="Montserrat" w:hAnsi="Montserrat" w:cs="Arial"/>
          <w:bCs/>
          <w:spacing w:val="11"/>
          <w:sz w:val="18"/>
          <w:szCs w:val="18"/>
          <w:lang w:val="es-MX"/>
        </w:rPr>
        <w:t xml:space="preserve"> </w:t>
      </w:r>
      <w:r w:rsidRPr="005D7388">
        <w:rPr>
          <w:rFonts w:ascii="Montserrat" w:eastAsia="Montserrat" w:hAnsi="Montserrat" w:cs="Arial"/>
          <w:bCs/>
          <w:spacing w:val="1"/>
          <w:sz w:val="18"/>
          <w:szCs w:val="18"/>
          <w:lang w:val="es-MX"/>
        </w:rPr>
        <w:t>d</w:t>
      </w:r>
      <w:r w:rsidRPr="005D7388">
        <w:rPr>
          <w:rFonts w:ascii="Montserrat" w:eastAsia="Montserrat" w:hAnsi="Montserrat" w:cs="Arial"/>
          <w:bCs/>
          <w:sz w:val="18"/>
          <w:szCs w:val="18"/>
          <w:lang w:val="es-MX"/>
        </w:rPr>
        <w:t>e</w:t>
      </w:r>
      <w:r w:rsidRPr="005D7388">
        <w:rPr>
          <w:rFonts w:ascii="Montserrat" w:eastAsia="Montserrat" w:hAnsi="Montserrat" w:cs="Arial"/>
          <w:bCs/>
          <w:spacing w:val="21"/>
          <w:sz w:val="18"/>
          <w:szCs w:val="18"/>
          <w:lang w:val="es-MX"/>
        </w:rPr>
        <w:t xml:space="preserve"> </w:t>
      </w:r>
      <w:r w:rsidRPr="005D7388">
        <w:rPr>
          <w:rFonts w:ascii="Montserrat" w:eastAsia="Montserrat" w:hAnsi="Montserrat" w:cs="Arial"/>
          <w:bCs/>
          <w:spacing w:val="1"/>
          <w:sz w:val="18"/>
          <w:szCs w:val="18"/>
          <w:lang w:val="es-MX"/>
        </w:rPr>
        <w:t>p</w:t>
      </w:r>
      <w:r w:rsidRPr="005D7388">
        <w:rPr>
          <w:rFonts w:ascii="Montserrat" w:eastAsia="Montserrat" w:hAnsi="Montserrat" w:cs="Arial"/>
          <w:bCs/>
          <w:sz w:val="18"/>
          <w:szCs w:val="18"/>
          <w:lang w:val="es-MX"/>
        </w:rPr>
        <w:t>a</w:t>
      </w:r>
      <w:r w:rsidRPr="005D7388">
        <w:rPr>
          <w:rFonts w:ascii="Montserrat" w:eastAsia="Montserrat" w:hAnsi="Montserrat" w:cs="Arial"/>
          <w:bCs/>
          <w:spacing w:val="-3"/>
          <w:sz w:val="18"/>
          <w:szCs w:val="18"/>
          <w:lang w:val="es-MX"/>
        </w:rPr>
        <w:t>r</w:t>
      </w:r>
      <w:r w:rsidRPr="005D7388">
        <w:rPr>
          <w:rFonts w:ascii="Montserrat" w:eastAsia="Montserrat" w:hAnsi="Montserrat" w:cs="Arial"/>
          <w:bCs/>
          <w:sz w:val="18"/>
          <w:szCs w:val="18"/>
          <w:lang w:val="es-MX"/>
        </w:rPr>
        <w:t>tic</w:t>
      </w:r>
      <w:r w:rsidRPr="005D7388">
        <w:rPr>
          <w:rFonts w:ascii="Montserrat" w:eastAsia="Montserrat" w:hAnsi="Montserrat" w:cs="Arial"/>
          <w:bCs/>
          <w:spacing w:val="-3"/>
          <w:sz w:val="18"/>
          <w:szCs w:val="18"/>
          <w:lang w:val="es-MX"/>
        </w:rPr>
        <w:t>i</w:t>
      </w:r>
      <w:r w:rsidRPr="005D7388">
        <w:rPr>
          <w:rFonts w:ascii="Montserrat" w:eastAsia="Montserrat" w:hAnsi="Montserrat" w:cs="Arial"/>
          <w:bCs/>
          <w:spacing w:val="1"/>
          <w:sz w:val="18"/>
          <w:szCs w:val="18"/>
          <w:lang w:val="es-MX"/>
        </w:rPr>
        <w:t>p</w:t>
      </w:r>
      <w:r w:rsidRPr="005D7388">
        <w:rPr>
          <w:rFonts w:ascii="Montserrat" w:eastAsia="Montserrat" w:hAnsi="Montserrat" w:cs="Arial"/>
          <w:bCs/>
          <w:sz w:val="18"/>
          <w:szCs w:val="18"/>
          <w:lang w:val="es-MX"/>
        </w:rPr>
        <w:t>a</w:t>
      </w:r>
      <w:r w:rsidRPr="005D7388">
        <w:rPr>
          <w:rFonts w:ascii="Montserrat" w:eastAsia="Montserrat" w:hAnsi="Montserrat" w:cs="Arial"/>
          <w:bCs/>
          <w:spacing w:val="-1"/>
          <w:sz w:val="18"/>
          <w:szCs w:val="18"/>
          <w:lang w:val="es-MX"/>
        </w:rPr>
        <w:t>c</w:t>
      </w:r>
      <w:r w:rsidRPr="005D7388">
        <w:rPr>
          <w:rFonts w:ascii="Montserrat" w:eastAsia="Montserrat" w:hAnsi="Montserrat" w:cs="Arial"/>
          <w:bCs/>
          <w:sz w:val="18"/>
          <w:szCs w:val="18"/>
          <w:lang w:val="es-MX"/>
        </w:rPr>
        <w:t>i</w:t>
      </w:r>
      <w:r w:rsidRPr="005D7388">
        <w:rPr>
          <w:rFonts w:ascii="Montserrat" w:eastAsia="Montserrat" w:hAnsi="Montserrat" w:cs="Arial"/>
          <w:bCs/>
          <w:spacing w:val="-5"/>
          <w:sz w:val="18"/>
          <w:szCs w:val="18"/>
          <w:lang w:val="es-MX"/>
        </w:rPr>
        <w:t>ó</w:t>
      </w:r>
      <w:r w:rsidRPr="005D7388">
        <w:rPr>
          <w:rFonts w:ascii="Montserrat" w:eastAsia="Montserrat" w:hAnsi="Montserrat" w:cs="Arial"/>
          <w:bCs/>
          <w:sz w:val="18"/>
          <w:szCs w:val="18"/>
          <w:lang w:val="es-MX"/>
        </w:rPr>
        <w:t>n</w:t>
      </w:r>
      <w:r w:rsidRPr="005D7388">
        <w:rPr>
          <w:rFonts w:ascii="Montserrat" w:eastAsia="Montserrat" w:hAnsi="Montserrat" w:cs="Arial"/>
          <w:bCs/>
          <w:spacing w:val="21"/>
          <w:sz w:val="18"/>
          <w:szCs w:val="18"/>
          <w:lang w:val="es-MX"/>
        </w:rPr>
        <w:t xml:space="preserve"> </w:t>
      </w:r>
      <w:r w:rsidRPr="005D7388">
        <w:rPr>
          <w:rFonts w:ascii="Montserrat" w:eastAsia="Montserrat" w:hAnsi="Montserrat" w:cs="Arial"/>
          <w:bCs/>
          <w:sz w:val="18"/>
          <w:szCs w:val="18"/>
          <w:lang w:val="es-MX"/>
        </w:rPr>
        <w:t>c</w:t>
      </w:r>
      <w:r w:rsidRPr="005D7388">
        <w:rPr>
          <w:rFonts w:ascii="Montserrat" w:eastAsia="Montserrat" w:hAnsi="Montserrat" w:cs="Arial"/>
          <w:bCs/>
          <w:spacing w:val="-5"/>
          <w:sz w:val="18"/>
          <w:szCs w:val="18"/>
          <w:lang w:val="es-MX"/>
        </w:rPr>
        <w:t>o</w:t>
      </w:r>
      <w:r w:rsidRPr="005D7388">
        <w:rPr>
          <w:rFonts w:ascii="Montserrat" w:eastAsia="Montserrat" w:hAnsi="Montserrat" w:cs="Arial"/>
          <w:bCs/>
          <w:spacing w:val="-1"/>
          <w:sz w:val="18"/>
          <w:szCs w:val="18"/>
          <w:lang w:val="es-MX"/>
        </w:rPr>
        <w:t>n</w:t>
      </w:r>
      <w:r w:rsidRPr="005D7388">
        <w:rPr>
          <w:rFonts w:ascii="Montserrat" w:eastAsia="Montserrat" w:hAnsi="Montserrat" w:cs="Arial"/>
          <w:bCs/>
          <w:spacing w:val="-2"/>
          <w:sz w:val="18"/>
          <w:szCs w:val="18"/>
          <w:lang w:val="es-MX"/>
        </w:rPr>
        <w:t>j</w:t>
      </w:r>
      <w:r w:rsidRPr="005D7388">
        <w:rPr>
          <w:rFonts w:ascii="Montserrat" w:eastAsia="Montserrat" w:hAnsi="Montserrat" w:cs="Arial"/>
          <w:bCs/>
          <w:sz w:val="18"/>
          <w:szCs w:val="18"/>
          <w:lang w:val="es-MX"/>
        </w:rPr>
        <w:t>u</w:t>
      </w:r>
      <w:r w:rsidRPr="005D7388">
        <w:rPr>
          <w:rFonts w:ascii="Montserrat" w:eastAsia="Montserrat" w:hAnsi="Montserrat" w:cs="Arial"/>
          <w:bCs/>
          <w:spacing w:val="1"/>
          <w:sz w:val="18"/>
          <w:szCs w:val="18"/>
          <w:lang w:val="es-MX"/>
        </w:rPr>
        <w:t>n</w:t>
      </w:r>
      <w:r w:rsidRPr="005D7388">
        <w:rPr>
          <w:rFonts w:ascii="Montserrat" w:eastAsia="Montserrat" w:hAnsi="Montserrat" w:cs="Arial"/>
          <w:bCs/>
          <w:sz w:val="18"/>
          <w:szCs w:val="18"/>
          <w:lang w:val="es-MX"/>
        </w:rPr>
        <w:t>ta</w:t>
      </w:r>
      <w:r w:rsidRPr="005D7388">
        <w:rPr>
          <w:rFonts w:ascii="Montserrat" w:eastAsia="Montserrat" w:hAnsi="Montserrat" w:cs="Arial"/>
          <w:bCs/>
          <w:spacing w:val="13"/>
          <w:sz w:val="18"/>
          <w:szCs w:val="18"/>
          <w:lang w:val="es-MX"/>
        </w:rPr>
        <w:t xml:space="preserve"> </w:t>
      </w:r>
      <w:r w:rsidRPr="005D7388">
        <w:rPr>
          <w:rFonts w:ascii="Montserrat" w:eastAsia="Montserrat" w:hAnsi="Montserrat" w:cs="Arial"/>
          <w:bCs/>
          <w:spacing w:val="1"/>
          <w:sz w:val="18"/>
          <w:szCs w:val="18"/>
          <w:lang w:val="es-MX"/>
        </w:rPr>
        <w:t>d</w:t>
      </w:r>
      <w:r w:rsidRPr="005D7388">
        <w:rPr>
          <w:rFonts w:ascii="Montserrat" w:eastAsia="Montserrat" w:hAnsi="Montserrat" w:cs="Arial"/>
          <w:bCs/>
          <w:sz w:val="18"/>
          <w:szCs w:val="18"/>
          <w:lang w:val="es-MX"/>
        </w:rPr>
        <w:t>e</w:t>
      </w:r>
      <w:r w:rsidRPr="005D7388">
        <w:rPr>
          <w:rFonts w:ascii="Montserrat" w:eastAsia="Montserrat" w:hAnsi="Montserrat" w:cs="Arial"/>
          <w:bCs/>
          <w:spacing w:val="14"/>
          <w:sz w:val="18"/>
          <w:szCs w:val="18"/>
          <w:lang w:val="es-MX"/>
        </w:rPr>
        <w:t xml:space="preserve"> </w:t>
      </w:r>
      <w:r w:rsidRPr="005D7388">
        <w:rPr>
          <w:rFonts w:ascii="Montserrat" w:eastAsia="Montserrat" w:hAnsi="Montserrat" w:cs="Arial"/>
          <w:bCs/>
          <w:spacing w:val="-1"/>
          <w:sz w:val="18"/>
          <w:szCs w:val="18"/>
          <w:lang w:val="es-MX"/>
        </w:rPr>
        <w:t>pe</w:t>
      </w:r>
      <w:r w:rsidRPr="005D7388">
        <w:rPr>
          <w:rFonts w:ascii="Montserrat" w:eastAsia="Montserrat" w:hAnsi="Montserrat" w:cs="Arial"/>
          <w:bCs/>
          <w:sz w:val="18"/>
          <w:szCs w:val="18"/>
          <w:lang w:val="es-MX"/>
        </w:rPr>
        <w:t>rson</w:t>
      </w:r>
      <w:r w:rsidRPr="005D7388">
        <w:rPr>
          <w:rFonts w:ascii="Montserrat" w:eastAsia="Montserrat" w:hAnsi="Montserrat" w:cs="Arial"/>
          <w:bCs/>
          <w:spacing w:val="1"/>
          <w:sz w:val="18"/>
          <w:szCs w:val="18"/>
          <w:lang w:val="es-MX"/>
        </w:rPr>
        <w:t>a</w:t>
      </w:r>
      <w:r w:rsidRPr="005D7388">
        <w:rPr>
          <w:rFonts w:ascii="Montserrat" w:eastAsia="Montserrat" w:hAnsi="Montserrat" w:cs="Arial"/>
          <w:bCs/>
          <w:sz w:val="18"/>
          <w:szCs w:val="18"/>
          <w:lang w:val="es-MX"/>
        </w:rPr>
        <w:t>s,</w:t>
      </w:r>
      <w:r w:rsidRPr="005D7388">
        <w:rPr>
          <w:rFonts w:ascii="Montserrat" w:eastAsia="Montserrat" w:hAnsi="Montserrat" w:cs="Arial"/>
          <w:bCs/>
          <w:spacing w:val="16"/>
          <w:sz w:val="18"/>
          <w:szCs w:val="18"/>
          <w:lang w:val="es-MX"/>
        </w:rPr>
        <w:t xml:space="preserve"> </w:t>
      </w:r>
      <w:r w:rsidRPr="005D7388">
        <w:rPr>
          <w:rFonts w:ascii="Montserrat" w:eastAsia="Montserrat" w:hAnsi="Montserrat" w:cs="Arial"/>
          <w:bCs/>
          <w:spacing w:val="1"/>
          <w:sz w:val="18"/>
          <w:szCs w:val="18"/>
          <w:lang w:val="es-MX"/>
        </w:rPr>
        <w:t>d</w:t>
      </w:r>
      <w:r w:rsidRPr="005D7388">
        <w:rPr>
          <w:rFonts w:ascii="Montserrat" w:eastAsia="Montserrat" w:hAnsi="Montserrat" w:cs="Arial"/>
          <w:bCs/>
          <w:spacing w:val="-1"/>
          <w:sz w:val="18"/>
          <w:szCs w:val="18"/>
          <w:lang w:val="es-MX"/>
        </w:rPr>
        <w:t>e</w:t>
      </w:r>
      <w:r w:rsidRPr="005D7388">
        <w:rPr>
          <w:rFonts w:ascii="Montserrat" w:eastAsia="Montserrat" w:hAnsi="Montserrat" w:cs="Arial"/>
          <w:bCs/>
          <w:spacing w:val="1"/>
          <w:sz w:val="18"/>
          <w:szCs w:val="18"/>
          <w:lang w:val="es-MX"/>
        </w:rPr>
        <w:t>b</w:t>
      </w:r>
      <w:r w:rsidRPr="005D7388">
        <w:rPr>
          <w:rFonts w:ascii="Montserrat" w:eastAsia="Montserrat" w:hAnsi="Montserrat" w:cs="Arial"/>
          <w:bCs/>
          <w:spacing w:val="-1"/>
          <w:sz w:val="18"/>
          <w:szCs w:val="18"/>
          <w:lang w:val="es-MX"/>
        </w:rPr>
        <w:t>e</w:t>
      </w:r>
      <w:r w:rsidRPr="005D7388">
        <w:rPr>
          <w:rFonts w:ascii="Montserrat" w:eastAsia="Montserrat" w:hAnsi="Montserrat" w:cs="Arial"/>
          <w:bCs/>
          <w:sz w:val="18"/>
          <w:szCs w:val="18"/>
          <w:lang w:val="es-MX"/>
        </w:rPr>
        <w:t>rá</w:t>
      </w:r>
      <w:r w:rsidRPr="005D7388">
        <w:rPr>
          <w:rFonts w:ascii="Montserrat" w:eastAsia="Montserrat" w:hAnsi="Montserrat" w:cs="Arial"/>
          <w:bCs/>
          <w:spacing w:val="12"/>
          <w:sz w:val="18"/>
          <w:szCs w:val="18"/>
          <w:lang w:val="es-MX"/>
        </w:rPr>
        <w:t xml:space="preserve"> </w:t>
      </w:r>
      <w:r w:rsidRPr="005D7388">
        <w:rPr>
          <w:rFonts w:ascii="Montserrat" w:eastAsia="Montserrat" w:hAnsi="Montserrat" w:cs="Arial"/>
          <w:bCs/>
          <w:spacing w:val="1"/>
          <w:sz w:val="18"/>
          <w:szCs w:val="18"/>
          <w:lang w:val="es-MX"/>
        </w:rPr>
        <w:t>p</w:t>
      </w:r>
      <w:r w:rsidRPr="005D7388">
        <w:rPr>
          <w:rFonts w:ascii="Montserrat" w:eastAsia="Montserrat" w:hAnsi="Montserrat" w:cs="Arial"/>
          <w:bCs/>
          <w:sz w:val="18"/>
          <w:szCs w:val="18"/>
          <w:lang w:val="es-MX"/>
        </w:rPr>
        <w:t>res</w:t>
      </w:r>
      <w:r w:rsidRPr="005D7388">
        <w:rPr>
          <w:rFonts w:ascii="Montserrat" w:eastAsia="Montserrat" w:hAnsi="Montserrat" w:cs="Arial"/>
          <w:bCs/>
          <w:spacing w:val="-2"/>
          <w:sz w:val="18"/>
          <w:szCs w:val="18"/>
          <w:lang w:val="es-MX"/>
        </w:rPr>
        <w:t>e</w:t>
      </w:r>
      <w:r w:rsidRPr="005D7388">
        <w:rPr>
          <w:rFonts w:ascii="Montserrat" w:eastAsia="Montserrat" w:hAnsi="Montserrat" w:cs="Arial"/>
          <w:bCs/>
          <w:spacing w:val="1"/>
          <w:sz w:val="18"/>
          <w:szCs w:val="18"/>
          <w:lang w:val="es-MX"/>
        </w:rPr>
        <w:t>n</w:t>
      </w:r>
      <w:r w:rsidRPr="005D7388">
        <w:rPr>
          <w:rFonts w:ascii="Montserrat" w:eastAsia="Montserrat" w:hAnsi="Montserrat" w:cs="Arial"/>
          <w:bCs/>
          <w:sz w:val="18"/>
          <w:szCs w:val="18"/>
          <w:lang w:val="es-MX"/>
        </w:rPr>
        <w:t>t</w:t>
      </w:r>
      <w:r w:rsidRPr="005D7388">
        <w:rPr>
          <w:rFonts w:ascii="Montserrat" w:eastAsia="Montserrat" w:hAnsi="Montserrat" w:cs="Arial"/>
          <w:bCs/>
          <w:spacing w:val="-1"/>
          <w:sz w:val="18"/>
          <w:szCs w:val="18"/>
          <w:lang w:val="es-MX"/>
        </w:rPr>
        <w:t>a</w:t>
      </w:r>
      <w:r w:rsidRPr="005D7388">
        <w:rPr>
          <w:rFonts w:ascii="Montserrat" w:eastAsia="Montserrat" w:hAnsi="Montserrat" w:cs="Arial"/>
          <w:bCs/>
          <w:sz w:val="18"/>
          <w:szCs w:val="18"/>
          <w:lang w:val="es-MX"/>
        </w:rPr>
        <w:t>r</w:t>
      </w:r>
      <w:r w:rsidRPr="005D7388">
        <w:rPr>
          <w:rFonts w:ascii="Montserrat" w:eastAsia="Montserrat" w:hAnsi="Montserrat" w:cs="Arial"/>
          <w:bCs/>
          <w:spacing w:val="2"/>
          <w:sz w:val="18"/>
          <w:szCs w:val="18"/>
          <w:lang w:val="es-MX"/>
        </w:rPr>
        <w:t>s</w:t>
      </w:r>
      <w:r w:rsidRPr="005D7388">
        <w:rPr>
          <w:rFonts w:ascii="Montserrat" w:eastAsia="Montserrat" w:hAnsi="Montserrat" w:cs="Arial"/>
          <w:bCs/>
          <w:sz w:val="18"/>
          <w:szCs w:val="18"/>
          <w:lang w:val="es-MX"/>
        </w:rPr>
        <w:t>e</w:t>
      </w:r>
      <w:r w:rsidRPr="005D7388">
        <w:rPr>
          <w:rFonts w:ascii="Montserrat" w:eastAsia="Montserrat" w:hAnsi="Montserrat" w:cs="Arial"/>
          <w:bCs/>
          <w:spacing w:val="18"/>
          <w:sz w:val="18"/>
          <w:szCs w:val="18"/>
          <w:lang w:val="es-MX"/>
        </w:rPr>
        <w:t xml:space="preserve"> </w:t>
      </w:r>
      <w:r w:rsidRPr="005D7388">
        <w:rPr>
          <w:rFonts w:ascii="Montserrat" w:eastAsia="Montserrat" w:hAnsi="Montserrat" w:cs="Arial"/>
          <w:bCs/>
          <w:spacing w:val="-1"/>
          <w:sz w:val="18"/>
          <w:szCs w:val="18"/>
          <w:lang w:val="es-MX"/>
        </w:rPr>
        <w:t>e</w:t>
      </w:r>
      <w:r w:rsidRPr="005D7388">
        <w:rPr>
          <w:rFonts w:ascii="Montserrat" w:eastAsia="Montserrat" w:hAnsi="Montserrat" w:cs="Arial"/>
          <w:bCs/>
          <w:sz w:val="18"/>
          <w:szCs w:val="18"/>
          <w:lang w:val="es-MX"/>
        </w:rPr>
        <w:t>n</w:t>
      </w:r>
      <w:r w:rsidRPr="005D7388">
        <w:rPr>
          <w:rFonts w:ascii="Montserrat" w:eastAsia="Montserrat" w:hAnsi="Montserrat" w:cs="Arial"/>
          <w:bCs/>
          <w:spacing w:val="16"/>
          <w:sz w:val="18"/>
          <w:szCs w:val="18"/>
          <w:lang w:val="es-MX"/>
        </w:rPr>
        <w:t xml:space="preserve"> </w:t>
      </w:r>
      <w:r w:rsidRPr="005D7388">
        <w:rPr>
          <w:rFonts w:ascii="Montserrat" w:eastAsia="Montserrat" w:hAnsi="Montserrat" w:cs="Arial"/>
          <w:bCs/>
          <w:sz w:val="18"/>
          <w:szCs w:val="18"/>
          <w:lang w:val="es-MX"/>
        </w:rPr>
        <w:t>f</w:t>
      </w:r>
      <w:r w:rsidRPr="005D7388">
        <w:rPr>
          <w:rFonts w:ascii="Montserrat" w:eastAsia="Montserrat" w:hAnsi="Montserrat" w:cs="Arial"/>
          <w:bCs/>
          <w:spacing w:val="-2"/>
          <w:sz w:val="18"/>
          <w:szCs w:val="18"/>
          <w:lang w:val="es-MX"/>
        </w:rPr>
        <w:t>o</w:t>
      </w:r>
      <w:r w:rsidRPr="005D7388">
        <w:rPr>
          <w:rFonts w:ascii="Montserrat" w:eastAsia="Montserrat" w:hAnsi="Montserrat" w:cs="Arial"/>
          <w:bCs/>
          <w:spacing w:val="2"/>
          <w:sz w:val="18"/>
          <w:szCs w:val="18"/>
          <w:lang w:val="es-MX"/>
        </w:rPr>
        <w:t>rm</w:t>
      </w:r>
      <w:r w:rsidRPr="005D7388">
        <w:rPr>
          <w:rFonts w:ascii="Montserrat" w:eastAsia="Montserrat" w:hAnsi="Montserrat" w:cs="Arial"/>
          <w:bCs/>
          <w:sz w:val="18"/>
          <w:szCs w:val="18"/>
          <w:lang w:val="es-MX"/>
        </w:rPr>
        <w:t>a</w:t>
      </w:r>
      <w:r w:rsidRPr="005D7388">
        <w:rPr>
          <w:rFonts w:ascii="Montserrat" w:eastAsia="Montserrat" w:hAnsi="Montserrat" w:cs="Arial"/>
          <w:bCs/>
          <w:w w:val="99"/>
          <w:sz w:val="18"/>
          <w:szCs w:val="18"/>
          <w:lang w:val="es-MX"/>
        </w:rPr>
        <w:t xml:space="preserve"> </w:t>
      </w:r>
      <w:r w:rsidRPr="005D7388">
        <w:rPr>
          <w:rFonts w:ascii="Montserrat" w:eastAsia="Montserrat" w:hAnsi="Montserrat" w:cs="Arial"/>
          <w:bCs/>
          <w:sz w:val="18"/>
          <w:szCs w:val="18"/>
          <w:lang w:val="es-MX"/>
        </w:rPr>
        <w:t>i</w:t>
      </w:r>
      <w:r w:rsidRPr="005D7388">
        <w:rPr>
          <w:rFonts w:ascii="Montserrat" w:eastAsia="Montserrat" w:hAnsi="Montserrat" w:cs="Arial"/>
          <w:bCs/>
          <w:spacing w:val="1"/>
          <w:sz w:val="18"/>
          <w:szCs w:val="18"/>
          <w:lang w:val="es-MX"/>
        </w:rPr>
        <w:t>nd</w:t>
      </w:r>
      <w:r w:rsidRPr="005D7388">
        <w:rPr>
          <w:rFonts w:ascii="Montserrat" w:eastAsia="Montserrat" w:hAnsi="Montserrat" w:cs="Arial"/>
          <w:bCs/>
          <w:sz w:val="18"/>
          <w:szCs w:val="18"/>
          <w:lang w:val="es-MX"/>
        </w:rPr>
        <w:t>i</w:t>
      </w:r>
      <w:r w:rsidRPr="005D7388">
        <w:rPr>
          <w:rFonts w:ascii="Montserrat" w:eastAsia="Montserrat" w:hAnsi="Montserrat" w:cs="Arial"/>
          <w:bCs/>
          <w:spacing w:val="-2"/>
          <w:sz w:val="18"/>
          <w:szCs w:val="18"/>
          <w:lang w:val="es-MX"/>
        </w:rPr>
        <w:t>v</w:t>
      </w:r>
      <w:r w:rsidRPr="005D7388">
        <w:rPr>
          <w:rFonts w:ascii="Montserrat" w:eastAsia="Montserrat" w:hAnsi="Montserrat" w:cs="Arial"/>
          <w:bCs/>
          <w:sz w:val="18"/>
          <w:szCs w:val="18"/>
          <w:lang w:val="es-MX"/>
        </w:rPr>
        <w:t>i</w:t>
      </w:r>
      <w:r w:rsidRPr="005D7388">
        <w:rPr>
          <w:rFonts w:ascii="Montserrat" w:eastAsia="Montserrat" w:hAnsi="Montserrat" w:cs="Arial"/>
          <w:bCs/>
          <w:spacing w:val="1"/>
          <w:sz w:val="18"/>
          <w:szCs w:val="18"/>
          <w:lang w:val="es-MX"/>
        </w:rPr>
        <w:t>d</w:t>
      </w:r>
      <w:r w:rsidRPr="005D7388">
        <w:rPr>
          <w:rFonts w:ascii="Montserrat" w:eastAsia="Montserrat" w:hAnsi="Montserrat" w:cs="Arial"/>
          <w:bCs/>
          <w:spacing w:val="2"/>
          <w:sz w:val="18"/>
          <w:szCs w:val="18"/>
          <w:lang w:val="es-MX"/>
        </w:rPr>
        <w:t>u</w:t>
      </w:r>
      <w:r w:rsidRPr="005D7388">
        <w:rPr>
          <w:rFonts w:ascii="Montserrat" w:eastAsia="Montserrat" w:hAnsi="Montserrat" w:cs="Arial"/>
          <w:bCs/>
          <w:sz w:val="18"/>
          <w:szCs w:val="18"/>
          <w:lang w:val="es-MX"/>
        </w:rPr>
        <w:t>al</w:t>
      </w:r>
      <w:r w:rsidRPr="005D7388">
        <w:rPr>
          <w:rFonts w:ascii="Montserrat" w:eastAsia="Montserrat" w:hAnsi="Montserrat" w:cs="Arial"/>
          <w:bCs/>
          <w:spacing w:val="25"/>
          <w:sz w:val="18"/>
          <w:szCs w:val="18"/>
          <w:lang w:val="es-MX"/>
        </w:rPr>
        <w:t xml:space="preserve"> </w:t>
      </w:r>
      <w:r w:rsidRPr="005D7388">
        <w:rPr>
          <w:rFonts w:ascii="Montserrat" w:eastAsia="Montserrat" w:hAnsi="Montserrat" w:cs="Arial"/>
          <w:bCs/>
          <w:spacing w:val="-1"/>
          <w:sz w:val="18"/>
          <w:szCs w:val="18"/>
          <w:lang w:val="es-MX"/>
        </w:rPr>
        <w:t>e</w:t>
      </w:r>
      <w:r w:rsidRPr="005D7388">
        <w:rPr>
          <w:rFonts w:ascii="Montserrat" w:eastAsia="Montserrat" w:hAnsi="Montserrat" w:cs="Arial"/>
          <w:bCs/>
          <w:sz w:val="18"/>
          <w:szCs w:val="18"/>
          <w:lang w:val="es-MX"/>
        </w:rPr>
        <w:t>ste</w:t>
      </w:r>
      <w:r w:rsidRPr="005D7388">
        <w:rPr>
          <w:rFonts w:ascii="Montserrat" w:eastAsia="Montserrat" w:hAnsi="Montserrat" w:cs="Arial"/>
          <w:bCs/>
          <w:spacing w:val="18"/>
          <w:sz w:val="18"/>
          <w:szCs w:val="18"/>
          <w:lang w:val="es-MX"/>
        </w:rPr>
        <w:t xml:space="preserve"> </w:t>
      </w:r>
      <w:r w:rsidRPr="005D7388">
        <w:rPr>
          <w:rFonts w:ascii="Montserrat" w:eastAsia="Montserrat" w:hAnsi="Montserrat" w:cs="Arial"/>
          <w:bCs/>
          <w:spacing w:val="-1"/>
          <w:sz w:val="18"/>
          <w:szCs w:val="18"/>
          <w:lang w:val="es-MX"/>
        </w:rPr>
        <w:t>e</w:t>
      </w:r>
      <w:r w:rsidRPr="005D7388">
        <w:rPr>
          <w:rFonts w:ascii="Montserrat" w:eastAsia="Montserrat" w:hAnsi="Montserrat" w:cs="Arial"/>
          <w:bCs/>
          <w:spacing w:val="2"/>
          <w:sz w:val="18"/>
          <w:szCs w:val="18"/>
          <w:lang w:val="es-MX"/>
        </w:rPr>
        <w:t>s</w:t>
      </w:r>
      <w:r w:rsidRPr="005D7388">
        <w:rPr>
          <w:rFonts w:ascii="Montserrat" w:eastAsia="Montserrat" w:hAnsi="Montserrat" w:cs="Arial"/>
          <w:bCs/>
          <w:sz w:val="18"/>
          <w:szCs w:val="18"/>
          <w:lang w:val="es-MX"/>
        </w:rPr>
        <w:t>crito</w:t>
      </w:r>
      <w:r w:rsidRPr="005D7388">
        <w:rPr>
          <w:rFonts w:ascii="Montserrat" w:eastAsia="Montserrat" w:hAnsi="Montserrat" w:cs="Arial"/>
          <w:bCs/>
          <w:spacing w:val="25"/>
          <w:sz w:val="18"/>
          <w:szCs w:val="18"/>
          <w:lang w:val="es-MX"/>
        </w:rPr>
        <w:t xml:space="preserve"> </w:t>
      </w:r>
      <w:r w:rsidRPr="005D7388">
        <w:rPr>
          <w:rFonts w:ascii="Montserrat" w:eastAsia="Montserrat" w:hAnsi="Montserrat" w:cs="Arial"/>
          <w:bCs/>
          <w:spacing w:val="1"/>
          <w:sz w:val="18"/>
          <w:szCs w:val="18"/>
          <w:lang w:val="es-MX"/>
        </w:rPr>
        <w:t>p</w:t>
      </w:r>
      <w:r w:rsidRPr="005D7388">
        <w:rPr>
          <w:rFonts w:ascii="Montserrat" w:eastAsia="Montserrat" w:hAnsi="Montserrat" w:cs="Arial"/>
          <w:bCs/>
          <w:spacing w:val="-1"/>
          <w:sz w:val="18"/>
          <w:szCs w:val="18"/>
          <w:lang w:val="es-MX"/>
        </w:rPr>
        <w:t>o</w:t>
      </w:r>
      <w:r w:rsidRPr="005D7388">
        <w:rPr>
          <w:rFonts w:ascii="Montserrat" w:eastAsia="Montserrat" w:hAnsi="Montserrat" w:cs="Arial"/>
          <w:bCs/>
          <w:sz w:val="18"/>
          <w:szCs w:val="18"/>
          <w:lang w:val="es-MX"/>
        </w:rPr>
        <w:t>r</w:t>
      </w:r>
      <w:r w:rsidRPr="005D7388">
        <w:rPr>
          <w:rFonts w:ascii="Montserrat" w:eastAsia="Montserrat" w:hAnsi="Montserrat" w:cs="Arial"/>
          <w:bCs/>
          <w:spacing w:val="20"/>
          <w:sz w:val="18"/>
          <w:szCs w:val="18"/>
          <w:lang w:val="es-MX"/>
        </w:rPr>
        <w:t xml:space="preserve"> </w:t>
      </w:r>
      <w:r w:rsidRPr="005D7388">
        <w:rPr>
          <w:rFonts w:ascii="Montserrat" w:eastAsia="Montserrat" w:hAnsi="Montserrat" w:cs="Arial"/>
          <w:bCs/>
          <w:sz w:val="18"/>
          <w:szCs w:val="18"/>
          <w:lang w:val="es-MX"/>
        </w:rPr>
        <w:t>c</w:t>
      </w:r>
      <w:r w:rsidRPr="005D7388">
        <w:rPr>
          <w:rFonts w:ascii="Montserrat" w:eastAsia="Montserrat" w:hAnsi="Montserrat" w:cs="Arial"/>
          <w:bCs/>
          <w:spacing w:val="-1"/>
          <w:sz w:val="18"/>
          <w:szCs w:val="18"/>
          <w:lang w:val="es-MX"/>
        </w:rPr>
        <w:t>a</w:t>
      </w:r>
      <w:r w:rsidRPr="005D7388">
        <w:rPr>
          <w:rFonts w:ascii="Montserrat" w:eastAsia="Montserrat" w:hAnsi="Montserrat" w:cs="Arial"/>
          <w:bCs/>
          <w:spacing w:val="1"/>
          <w:sz w:val="18"/>
          <w:szCs w:val="18"/>
          <w:lang w:val="es-MX"/>
        </w:rPr>
        <w:t>d</w:t>
      </w:r>
      <w:r w:rsidRPr="005D7388">
        <w:rPr>
          <w:rFonts w:ascii="Montserrat" w:eastAsia="Montserrat" w:hAnsi="Montserrat" w:cs="Arial"/>
          <w:bCs/>
          <w:sz w:val="18"/>
          <w:szCs w:val="18"/>
          <w:lang w:val="es-MX"/>
        </w:rPr>
        <w:t>a</w:t>
      </w:r>
      <w:r w:rsidRPr="005D7388">
        <w:rPr>
          <w:rFonts w:ascii="Montserrat" w:eastAsia="Montserrat" w:hAnsi="Montserrat" w:cs="Arial"/>
          <w:bCs/>
          <w:spacing w:val="16"/>
          <w:sz w:val="18"/>
          <w:szCs w:val="18"/>
          <w:lang w:val="es-MX"/>
        </w:rPr>
        <w:t xml:space="preserve"> </w:t>
      </w:r>
      <w:r w:rsidRPr="005D7388">
        <w:rPr>
          <w:rFonts w:ascii="Montserrat" w:eastAsia="Montserrat" w:hAnsi="Montserrat" w:cs="Arial"/>
          <w:bCs/>
          <w:spacing w:val="2"/>
          <w:sz w:val="18"/>
          <w:szCs w:val="18"/>
          <w:lang w:val="es-MX"/>
        </w:rPr>
        <w:t>u</w:t>
      </w:r>
      <w:r w:rsidRPr="005D7388">
        <w:rPr>
          <w:rFonts w:ascii="Montserrat" w:eastAsia="Montserrat" w:hAnsi="Montserrat" w:cs="Arial"/>
          <w:bCs/>
          <w:spacing w:val="3"/>
          <w:sz w:val="18"/>
          <w:szCs w:val="18"/>
          <w:lang w:val="es-MX"/>
        </w:rPr>
        <w:t>n</w:t>
      </w:r>
      <w:r w:rsidRPr="005D7388">
        <w:rPr>
          <w:rFonts w:ascii="Montserrat" w:eastAsia="Montserrat" w:hAnsi="Montserrat" w:cs="Arial"/>
          <w:bCs/>
          <w:sz w:val="18"/>
          <w:szCs w:val="18"/>
          <w:lang w:val="es-MX"/>
        </w:rPr>
        <w:t>a</w:t>
      </w:r>
      <w:r w:rsidRPr="005D7388">
        <w:rPr>
          <w:rFonts w:ascii="Montserrat" w:eastAsia="Montserrat" w:hAnsi="Montserrat" w:cs="Arial"/>
          <w:bCs/>
          <w:spacing w:val="19"/>
          <w:sz w:val="18"/>
          <w:szCs w:val="18"/>
          <w:lang w:val="es-MX"/>
        </w:rPr>
        <w:t xml:space="preserve"> </w:t>
      </w:r>
      <w:r w:rsidRPr="005D7388">
        <w:rPr>
          <w:rFonts w:ascii="Montserrat" w:eastAsia="Montserrat" w:hAnsi="Montserrat" w:cs="Arial"/>
          <w:bCs/>
          <w:spacing w:val="1"/>
          <w:sz w:val="18"/>
          <w:szCs w:val="18"/>
          <w:lang w:val="es-MX"/>
        </w:rPr>
        <w:t>d</w:t>
      </w:r>
      <w:r w:rsidRPr="005D7388">
        <w:rPr>
          <w:rFonts w:ascii="Montserrat" w:eastAsia="Montserrat" w:hAnsi="Montserrat" w:cs="Arial"/>
          <w:bCs/>
          <w:sz w:val="18"/>
          <w:szCs w:val="18"/>
          <w:lang w:val="es-MX"/>
        </w:rPr>
        <w:t>e</w:t>
      </w:r>
      <w:r w:rsidRPr="005D7388">
        <w:rPr>
          <w:rFonts w:ascii="Montserrat" w:eastAsia="Montserrat" w:hAnsi="Montserrat" w:cs="Arial"/>
          <w:bCs/>
          <w:spacing w:val="20"/>
          <w:sz w:val="18"/>
          <w:szCs w:val="18"/>
          <w:lang w:val="es-MX"/>
        </w:rPr>
        <w:t xml:space="preserve"> </w:t>
      </w:r>
      <w:r w:rsidRPr="005D7388">
        <w:rPr>
          <w:rFonts w:ascii="Montserrat" w:eastAsia="Montserrat" w:hAnsi="Montserrat" w:cs="Arial"/>
          <w:bCs/>
          <w:sz w:val="18"/>
          <w:szCs w:val="18"/>
          <w:lang w:val="es-MX"/>
        </w:rPr>
        <w:t>las</w:t>
      </w:r>
      <w:r w:rsidRPr="005D7388">
        <w:rPr>
          <w:rFonts w:ascii="Montserrat" w:eastAsia="Montserrat" w:hAnsi="Montserrat" w:cs="Arial"/>
          <w:bCs/>
          <w:spacing w:val="22"/>
          <w:sz w:val="18"/>
          <w:szCs w:val="18"/>
          <w:lang w:val="es-MX"/>
        </w:rPr>
        <w:t xml:space="preserve"> </w:t>
      </w:r>
      <w:r w:rsidRPr="005D7388">
        <w:rPr>
          <w:rFonts w:ascii="Montserrat" w:eastAsia="Montserrat" w:hAnsi="Montserrat" w:cs="Arial"/>
          <w:bCs/>
          <w:spacing w:val="1"/>
          <w:sz w:val="18"/>
          <w:szCs w:val="18"/>
          <w:lang w:val="es-MX"/>
        </w:rPr>
        <w:t>p</w:t>
      </w:r>
      <w:r w:rsidRPr="005D7388">
        <w:rPr>
          <w:rFonts w:ascii="Montserrat" w:eastAsia="Montserrat" w:hAnsi="Montserrat" w:cs="Arial"/>
          <w:bCs/>
          <w:spacing w:val="-1"/>
          <w:sz w:val="18"/>
          <w:szCs w:val="18"/>
          <w:lang w:val="es-MX"/>
        </w:rPr>
        <w:t>e</w:t>
      </w:r>
      <w:r w:rsidRPr="005D7388">
        <w:rPr>
          <w:rFonts w:ascii="Montserrat" w:eastAsia="Montserrat" w:hAnsi="Montserrat" w:cs="Arial"/>
          <w:bCs/>
          <w:sz w:val="18"/>
          <w:szCs w:val="18"/>
          <w:lang w:val="es-MX"/>
        </w:rPr>
        <w:t>rson</w:t>
      </w:r>
      <w:r w:rsidRPr="005D7388">
        <w:rPr>
          <w:rFonts w:ascii="Montserrat" w:eastAsia="Montserrat" w:hAnsi="Montserrat" w:cs="Arial"/>
          <w:bCs/>
          <w:spacing w:val="1"/>
          <w:sz w:val="18"/>
          <w:szCs w:val="18"/>
          <w:lang w:val="es-MX"/>
        </w:rPr>
        <w:t>a</w:t>
      </w:r>
      <w:r w:rsidRPr="005D7388">
        <w:rPr>
          <w:rFonts w:ascii="Montserrat" w:eastAsia="Montserrat" w:hAnsi="Montserrat" w:cs="Arial"/>
          <w:bCs/>
          <w:sz w:val="18"/>
          <w:szCs w:val="18"/>
          <w:lang w:val="es-MX"/>
        </w:rPr>
        <w:t>s</w:t>
      </w:r>
      <w:r w:rsidRPr="005D7388">
        <w:rPr>
          <w:rFonts w:ascii="Montserrat" w:eastAsia="Montserrat" w:hAnsi="Montserrat" w:cs="Arial"/>
          <w:bCs/>
          <w:spacing w:val="21"/>
          <w:sz w:val="18"/>
          <w:szCs w:val="18"/>
          <w:lang w:val="es-MX"/>
        </w:rPr>
        <w:t xml:space="preserve"> </w:t>
      </w:r>
      <w:r w:rsidRPr="005D7388">
        <w:rPr>
          <w:rFonts w:ascii="Montserrat" w:eastAsia="Montserrat" w:hAnsi="Montserrat" w:cs="Arial"/>
          <w:bCs/>
          <w:sz w:val="18"/>
          <w:szCs w:val="18"/>
          <w:lang w:val="es-MX"/>
        </w:rPr>
        <w:t>fí</w:t>
      </w:r>
      <w:r w:rsidRPr="005D7388">
        <w:rPr>
          <w:rFonts w:ascii="Montserrat" w:eastAsia="Montserrat" w:hAnsi="Montserrat" w:cs="Arial"/>
          <w:bCs/>
          <w:spacing w:val="1"/>
          <w:sz w:val="18"/>
          <w:szCs w:val="18"/>
          <w:lang w:val="es-MX"/>
        </w:rPr>
        <w:t>s</w:t>
      </w:r>
      <w:r w:rsidRPr="005D7388">
        <w:rPr>
          <w:rFonts w:ascii="Montserrat" w:eastAsia="Montserrat" w:hAnsi="Montserrat" w:cs="Arial"/>
          <w:bCs/>
          <w:sz w:val="18"/>
          <w:szCs w:val="18"/>
          <w:lang w:val="es-MX"/>
        </w:rPr>
        <w:t>ic</w:t>
      </w:r>
      <w:r w:rsidRPr="005D7388">
        <w:rPr>
          <w:rFonts w:ascii="Montserrat" w:eastAsia="Montserrat" w:hAnsi="Montserrat" w:cs="Arial"/>
          <w:bCs/>
          <w:spacing w:val="1"/>
          <w:sz w:val="18"/>
          <w:szCs w:val="18"/>
          <w:lang w:val="es-MX"/>
        </w:rPr>
        <w:t>a</w:t>
      </w:r>
      <w:r w:rsidRPr="005D7388">
        <w:rPr>
          <w:rFonts w:ascii="Montserrat" w:eastAsia="Montserrat" w:hAnsi="Montserrat" w:cs="Arial"/>
          <w:bCs/>
          <w:sz w:val="18"/>
          <w:szCs w:val="18"/>
          <w:lang w:val="es-MX"/>
        </w:rPr>
        <w:t>s</w:t>
      </w:r>
      <w:r w:rsidRPr="005D7388">
        <w:rPr>
          <w:rFonts w:ascii="Montserrat" w:eastAsia="Montserrat" w:hAnsi="Montserrat" w:cs="Arial"/>
          <w:bCs/>
          <w:spacing w:val="24"/>
          <w:sz w:val="18"/>
          <w:szCs w:val="18"/>
          <w:lang w:val="es-MX"/>
        </w:rPr>
        <w:t xml:space="preserve"> </w:t>
      </w:r>
      <w:r w:rsidRPr="005D7388">
        <w:rPr>
          <w:rFonts w:ascii="Montserrat" w:eastAsia="Montserrat" w:hAnsi="Montserrat" w:cs="Arial"/>
          <w:bCs/>
          <w:sz w:val="18"/>
          <w:szCs w:val="18"/>
          <w:lang w:val="es-MX"/>
        </w:rPr>
        <w:t>y</w:t>
      </w:r>
      <w:r w:rsidRPr="005D7388">
        <w:rPr>
          <w:rFonts w:ascii="Montserrat" w:eastAsia="Montserrat" w:hAnsi="Montserrat" w:cs="Arial"/>
          <w:bCs/>
          <w:spacing w:val="5"/>
          <w:sz w:val="18"/>
          <w:szCs w:val="18"/>
          <w:lang w:val="es-MX"/>
        </w:rPr>
        <w:t>/</w:t>
      </w:r>
      <w:r w:rsidRPr="005D7388">
        <w:rPr>
          <w:rFonts w:ascii="Montserrat" w:eastAsia="Montserrat" w:hAnsi="Montserrat" w:cs="Arial"/>
          <w:bCs/>
          <w:sz w:val="18"/>
          <w:szCs w:val="18"/>
          <w:lang w:val="es-MX"/>
        </w:rPr>
        <w:t>o</w:t>
      </w:r>
      <w:r w:rsidRPr="005D7388">
        <w:rPr>
          <w:rFonts w:ascii="Montserrat" w:eastAsia="Montserrat" w:hAnsi="Montserrat" w:cs="Arial"/>
          <w:bCs/>
          <w:spacing w:val="20"/>
          <w:sz w:val="18"/>
          <w:szCs w:val="18"/>
          <w:lang w:val="es-MX"/>
        </w:rPr>
        <w:t xml:space="preserve"> </w:t>
      </w:r>
      <w:r w:rsidRPr="005D7388">
        <w:rPr>
          <w:rFonts w:ascii="Montserrat" w:eastAsia="Montserrat" w:hAnsi="Montserrat" w:cs="Arial"/>
          <w:bCs/>
          <w:spacing w:val="2"/>
          <w:sz w:val="18"/>
          <w:szCs w:val="18"/>
          <w:lang w:val="es-MX"/>
        </w:rPr>
        <w:t>m</w:t>
      </w:r>
      <w:r w:rsidRPr="005D7388">
        <w:rPr>
          <w:rFonts w:ascii="Montserrat" w:eastAsia="Montserrat" w:hAnsi="Montserrat" w:cs="Arial"/>
          <w:bCs/>
          <w:spacing w:val="1"/>
          <w:sz w:val="18"/>
          <w:szCs w:val="18"/>
          <w:lang w:val="es-MX"/>
        </w:rPr>
        <w:t>o</w:t>
      </w:r>
      <w:r w:rsidRPr="005D7388">
        <w:rPr>
          <w:rFonts w:ascii="Montserrat" w:eastAsia="Montserrat" w:hAnsi="Montserrat" w:cs="Arial"/>
          <w:bCs/>
          <w:sz w:val="18"/>
          <w:szCs w:val="18"/>
          <w:lang w:val="es-MX"/>
        </w:rPr>
        <w:t>ral</w:t>
      </w:r>
      <w:r w:rsidRPr="005D7388">
        <w:rPr>
          <w:rFonts w:ascii="Montserrat" w:eastAsia="Montserrat" w:hAnsi="Montserrat" w:cs="Arial"/>
          <w:bCs/>
          <w:spacing w:val="-1"/>
          <w:sz w:val="18"/>
          <w:szCs w:val="18"/>
          <w:lang w:val="es-MX"/>
        </w:rPr>
        <w:t>e</w:t>
      </w:r>
      <w:r w:rsidRPr="005D7388">
        <w:rPr>
          <w:rFonts w:ascii="Montserrat" w:eastAsia="Montserrat" w:hAnsi="Montserrat" w:cs="Arial"/>
          <w:bCs/>
          <w:sz w:val="18"/>
          <w:szCs w:val="18"/>
          <w:lang w:val="es-MX"/>
        </w:rPr>
        <w:t>s</w:t>
      </w:r>
      <w:r w:rsidRPr="005D7388">
        <w:rPr>
          <w:rFonts w:ascii="Montserrat" w:eastAsia="Montserrat" w:hAnsi="Montserrat" w:cs="Arial"/>
          <w:bCs/>
          <w:spacing w:val="2"/>
          <w:sz w:val="18"/>
          <w:szCs w:val="18"/>
          <w:lang w:val="es-MX"/>
        </w:rPr>
        <w:t xml:space="preserve"> </w:t>
      </w:r>
      <w:r w:rsidRPr="005D7388">
        <w:rPr>
          <w:rFonts w:ascii="Montserrat" w:eastAsia="Montserrat" w:hAnsi="Montserrat" w:cs="Arial"/>
          <w:bCs/>
          <w:spacing w:val="1"/>
          <w:sz w:val="18"/>
          <w:szCs w:val="18"/>
          <w:lang w:val="es-MX"/>
        </w:rPr>
        <w:t>q</w:t>
      </w:r>
      <w:r w:rsidRPr="005D7388">
        <w:rPr>
          <w:rFonts w:ascii="Montserrat" w:eastAsia="Montserrat" w:hAnsi="Montserrat" w:cs="Arial"/>
          <w:bCs/>
          <w:spacing w:val="2"/>
          <w:sz w:val="18"/>
          <w:szCs w:val="18"/>
          <w:lang w:val="es-MX"/>
        </w:rPr>
        <w:t>u</w:t>
      </w:r>
      <w:r w:rsidRPr="005D7388">
        <w:rPr>
          <w:rFonts w:ascii="Montserrat" w:eastAsia="Montserrat" w:hAnsi="Montserrat" w:cs="Arial"/>
          <w:bCs/>
          <w:sz w:val="18"/>
          <w:szCs w:val="18"/>
          <w:lang w:val="es-MX"/>
        </w:rPr>
        <w:t>e</w:t>
      </w:r>
      <w:r w:rsidRPr="005D7388">
        <w:rPr>
          <w:rFonts w:ascii="Montserrat" w:eastAsia="Montserrat" w:hAnsi="Montserrat" w:cs="Arial"/>
          <w:bCs/>
          <w:spacing w:val="5"/>
          <w:sz w:val="18"/>
          <w:szCs w:val="18"/>
          <w:lang w:val="es-MX"/>
        </w:rPr>
        <w:t xml:space="preserve"> </w:t>
      </w:r>
      <w:r w:rsidRPr="005D7388">
        <w:rPr>
          <w:rFonts w:ascii="Montserrat" w:eastAsia="Montserrat" w:hAnsi="Montserrat" w:cs="Arial"/>
          <w:bCs/>
          <w:spacing w:val="2"/>
          <w:sz w:val="18"/>
          <w:szCs w:val="18"/>
          <w:lang w:val="es-MX"/>
        </w:rPr>
        <w:t>f</w:t>
      </w:r>
      <w:r w:rsidRPr="005D7388">
        <w:rPr>
          <w:rFonts w:ascii="Montserrat" w:eastAsia="Montserrat" w:hAnsi="Montserrat" w:cs="Arial"/>
          <w:bCs/>
          <w:spacing w:val="-1"/>
          <w:sz w:val="18"/>
          <w:szCs w:val="18"/>
          <w:lang w:val="es-MX"/>
        </w:rPr>
        <w:t>o</w:t>
      </w:r>
      <w:r w:rsidRPr="005D7388">
        <w:rPr>
          <w:rFonts w:ascii="Montserrat" w:eastAsia="Montserrat" w:hAnsi="Montserrat" w:cs="Arial"/>
          <w:bCs/>
          <w:sz w:val="18"/>
          <w:szCs w:val="18"/>
          <w:lang w:val="es-MX"/>
        </w:rPr>
        <w:t>rman</w:t>
      </w:r>
      <w:r w:rsidRPr="005D7388">
        <w:rPr>
          <w:rFonts w:ascii="Montserrat" w:eastAsia="Montserrat" w:hAnsi="Montserrat" w:cs="Arial"/>
          <w:bCs/>
          <w:w w:val="99"/>
          <w:sz w:val="18"/>
          <w:szCs w:val="18"/>
          <w:lang w:val="es-MX"/>
        </w:rPr>
        <w:t xml:space="preserve"> </w:t>
      </w:r>
      <w:r w:rsidRPr="005D7388">
        <w:rPr>
          <w:rFonts w:ascii="Montserrat" w:eastAsia="Montserrat" w:hAnsi="Montserrat" w:cs="Arial"/>
          <w:bCs/>
          <w:spacing w:val="1"/>
          <w:sz w:val="18"/>
          <w:szCs w:val="18"/>
          <w:lang w:val="es-MX"/>
        </w:rPr>
        <w:t>p</w:t>
      </w:r>
      <w:r w:rsidRPr="005D7388">
        <w:rPr>
          <w:rFonts w:ascii="Montserrat" w:eastAsia="Montserrat" w:hAnsi="Montserrat" w:cs="Arial"/>
          <w:bCs/>
          <w:sz w:val="18"/>
          <w:szCs w:val="18"/>
          <w:lang w:val="es-MX"/>
        </w:rPr>
        <w:t>arte</w:t>
      </w:r>
      <w:r w:rsidRPr="005D7388">
        <w:rPr>
          <w:rFonts w:ascii="Montserrat" w:eastAsia="Montserrat" w:hAnsi="Montserrat" w:cs="Arial"/>
          <w:bCs/>
          <w:spacing w:val="-18"/>
          <w:sz w:val="18"/>
          <w:szCs w:val="18"/>
          <w:lang w:val="es-MX"/>
        </w:rPr>
        <w:t xml:space="preserve"> </w:t>
      </w:r>
      <w:r w:rsidRPr="005D7388">
        <w:rPr>
          <w:rFonts w:ascii="Montserrat" w:eastAsia="Montserrat" w:hAnsi="Montserrat" w:cs="Arial"/>
          <w:bCs/>
          <w:spacing w:val="3"/>
          <w:sz w:val="18"/>
          <w:szCs w:val="18"/>
          <w:lang w:val="es-MX"/>
        </w:rPr>
        <w:t>d</w:t>
      </w:r>
      <w:r w:rsidRPr="005D7388">
        <w:rPr>
          <w:rFonts w:ascii="Montserrat" w:eastAsia="Montserrat" w:hAnsi="Montserrat" w:cs="Arial"/>
          <w:bCs/>
          <w:sz w:val="18"/>
          <w:szCs w:val="18"/>
          <w:lang w:val="es-MX"/>
        </w:rPr>
        <w:t>e</w:t>
      </w:r>
      <w:r w:rsidRPr="005D7388">
        <w:rPr>
          <w:rFonts w:ascii="Montserrat" w:eastAsia="Montserrat" w:hAnsi="Montserrat" w:cs="Arial"/>
          <w:bCs/>
          <w:spacing w:val="-16"/>
          <w:sz w:val="18"/>
          <w:szCs w:val="18"/>
          <w:lang w:val="es-MX"/>
        </w:rPr>
        <w:t xml:space="preserve"> </w:t>
      </w:r>
      <w:r w:rsidRPr="005D7388">
        <w:rPr>
          <w:rFonts w:ascii="Montserrat" w:eastAsia="Montserrat" w:hAnsi="Montserrat" w:cs="Arial"/>
          <w:bCs/>
          <w:spacing w:val="2"/>
          <w:sz w:val="18"/>
          <w:szCs w:val="18"/>
          <w:lang w:val="es-MX"/>
        </w:rPr>
        <w:t>l</w:t>
      </w:r>
      <w:r w:rsidRPr="005D7388">
        <w:rPr>
          <w:rFonts w:ascii="Montserrat" w:eastAsia="Montserrat" w:hAnsi="Montserrat" w:cs="Arial"/>
          <w:bCs/>
          <w:sz w:val="18"/>
          <w:szCs w:val="18"/>
          <w:lang w:val="es-MX"/>
        </w:rPr>
        <w:t>a</w:t>
      </w:r>
      <w:r w:rsidRPr="005D7388">
        <w:rPr>
          <w:rFonts w:ascii="Montserrat" w:eastAsia="Montserrat" w:hAnsi="Montserrat" w:cs="Arial"/>
          <w:bCs/>
          <w:spacing w:val="-17"/>
          <w:sz w:val="18"/>
          <w:szCs w:val="18"/>
          <w:lang w:val="es-MX"/>
        </w:rPr>
        <w:t xml:space="preserve"> </w:t>
      </w:r>
      <w:r w:rsidRPr="005D7388">
        <w:rPr>
          <w:rFonts w:ascii="Montserrat" w:eastAsia="Montserrat" w:hAnsi="Montserrat" w:cs="Arial"/>
          <w:bCs/>
          <w:sz w:val="18"/>
          <w:szCs w:val="18"/>
          <w:lang w:val="es-MX"/>
        </w:rPr>
        <w:t>a</w:t>
      </w:r>
      <w:r w:rsidRPr="005D7388">
        <w:rPr>
          <w:rFonts w:ascii="Montserrat" w:eastAsia="Montserrat" w:hAnsi="Montserrat" w:cs="Arial"/>
          <w:bCs/>
          <w:spacing w:val="1"/>
          <w:sz w:val="18"/>
          <w:szCs w:val="18"/>
          <w:lang w:val="es-MX"/>
        </w:rPr>
        <w:t>g</w:t>
      </w:r>
      <w:r w:rsidRPr="005D7388">
        <w:rPr>
          <w:rFonts w:ascii="Montserrat" w:eastAsia="Montserrat" w:hAnsi="Montserrat" w:cs="Arial"/>
          <w:bCs/>
          <w:spacing w:val="-2"/>
          <w:sz w:val="18"/>
          <w:szCs w:val="18"/>
          <w:lang w:val="es-MX"/>
        </w:rPr>
        <w:t>r</w:t>
      </w:r>
      <w:r w:rsidRPr="005D7388">
        <w:rPr>
          <w:rFonts w:ascii="Montserrat" w:eastAsia="Montserrat" w:hAnsi="Montserrat" w:cs="Arial"/>
          <w:bCs/>
          <w:sz w:val="18"/>
          <w:szCs w:val="18"/>
          <w:lang w:val="es-MX"/>
        </w:rPr>
        <w:t>u</w:t>
      </w:r>
      <w:r w:rsidRPr="005D7388">
        <w:rPr>
          <w:rFonts w:ascii="Montserrat" w:eastAsia="Montserrat" w:hAnsi="Montserrat" w:cs="Arial"/>
          <w:bCs/>
          <w:spacing w:val="1"/>
          <w:sz w:val="18"/>
          <w:szCs w:val="18"/>
          <w:lang w:val="es-MX"/>
        </w:rPr>
        <w:t>p</w:t>
      </w:r>
      <w:r w:rsidRPr="005D7388">
        <w:rPr>
          <w:rFonts w:ascii="Montserrat" w:eastAsia="Montserrat" w:hAnsi="Montserrat" w:cs="Arial"/>
          <w:bCs/>
          <w:sz w:val="18"/>
          <w:szCs w:val="18"/>
          <w:lang w:val="es-MX"/>
        </w:rPr>
        <w:t>a</w:t>
      </w:r>
      <w:r w:rsidRPr="005D7388">
        <w:rPr>
          <w:rFonts w:ascii="Montserrat" w:eastAsia="Montserrat" w:hAnsi="Montserrat" w:cs="Arial"/>
          <w:bCs/>
          <w:spacing w:val="-3"/>
          <w:sz w:val="18"/>
          <w:szCs w:val="18"/>
          <w:lang w:val="es-MX"/>
        </w:rPr>
        <w:t>c</w:t>
      </w:r>
      <w:r w:rsidRPr="005D7388">
        <w:rPr>
          <w:rFonts w:ascii="Montserrat" w:eastAsia="Montserrat" w:hAnsi="Montserrat" w:cs="Arial"/>
          <w:bCs/>
          <w:sz w:val="18"/>
          <w:szCs w:val="18"/>
          <w:lang w:val="es-MX"/>
        </w:rPr>
        <w:t>i</w:t>
      </w:r>
      <w:r w:rsidRPr="005D7388">
        <w:rPr>
          <w:rFonts w:ascii="Montserrat" w:eastAsia="Montserrat" w:hAnsi="Montserrat" w:cs="Arial"/>
          <w:bCs/>
          <w:spacing w:val="-1"/>
          <w:sz w:val="18"/>
          <w:szCs w:val="18"/>
          <w:lang w:val="es-MX"/>
        </w:rPr>
        <w:t>ón</w:t>
      </w:r>
      <w:r w:rsidRPr="005D7388">
        <w:rPr>
          <w:rFonts w:ascii="Montserrat" w:eastAsia="Montserrat" w:hAnsi="Montserrat" w:cs="Arial"/>
          <w:bCs/>
          <w:sz w:val="18"/>
          <w:szCs w:val="18"/>
          <w:lang w:val="es-MX"/>
        </w:rPr>
        <w:t>.</w:t>
      </w:r>
    </w:p>
    <w:p w14:paraId="3392983E" w14:textId="77777777" w:rsidR="005D7388" w:rsidRPr="005D7388" w:rsidRDefault="005D7388" w:rsidP="005D7388">
      <w:pPr>
        <w:rPr>
          <w:rFonts w:ascii="Montserrat" w:hAnsi="Montserrat" w:cs="Arial"/>
          <w:sz w:val="18"/>
          <w:szCs w:val="18"/>
          <w:lang w:val="es-MX"/>
        </w:rPr>
      </w:pPr>
    </w:p>
    <w:p w14:paraId="19E740A4" w14:textId="77777777" w:rsidR="005D7388" w:rsidRPr="005D7388" w:rsidRDefault="005D7388" w:rsidP="005D7388">
      <w:pPr>
        <w:ind w:left="115"/>
        <w:rPr>
          <w:rFonts w:ascii="Montserrat" w:eastAsia="Montserrat" w:hAnsi="Montserrat" w:cs="Arial"/>
          <w:sz w:val="18"/>
          <w:szCs w:val="18"/>
          <w:lang w:val="es-MX"/>
        </w:rPr>
      </w:pPr>
      <w:r w:rsidRPr="005D7388">
        <w:rPr>
          <w:rFonts w:ascii="Montserrat" w:eastAsia="Montserrat" w:hAnsi="Montserrat" w:cs="Arial"/>
          <w:b/>
          <w:bCs/>
          <w:spacing w:val="2"/>
          <w:sz w:val="18"/>
          <w:szCs w:val="18"/>
          <w:lang w:val="es-MX"/>
        </w:rPr>
        <w:t>R</w:t>
      </w:r>
      <w:r w:rsidRPr="005D7388">
        <w:rPr>
          <w:rFonts w:ascii="Montserrat" w:eastAsia="Montserrat" w:hAnsi="Montserrat" w:cs="Arial"/>
          <w:b/>
          <w:bCs/>
          <w:spacing w:val="-1"/>
          <w:sz w:val="18"/>
          <w:szCs w:val="18"/>
          <w:lang w:val="es-MX"/>
        </w:rPr>
        <w:t>e</w:t>
      </w:r>
      <w:r w:rsidRPr="005D7388">
        <w:rPr>
          <w:rFonts w:ascii="Montserrat" w:eastAsia="Montserrat" w:hAnsi="Montserrat" w:cs="Arial"/>
          <w:b/>
          <w:bCs/>
          <w:spacing w:val="1"/>
          <w:sz w:val="18"/>
          <w:szCs w:val="18"/>
          <w:lang w:val="es-MX"/>
        </w:rPr>
        <w:t>q</w:t>
      </w:r>
      <w:r w:rsidRPr="005D7388">
        <w:rPr>
          <w:rFonts w:ascii="Montserrat" w:eastAsia="Montserrat" w:hAnsi="Montserrat" w:cs="Arial"/>
          <w:b/>
          <w:bCs/>
          <w:spacing w:val="2"/>
          <w:sz w:val="18"/>
          <w:szCs w:val="18"/>
          <w:lang w:val="es-MX"/>
        </w:rPr>
        <w:t>u</w:t>
      </w:r>
      <w:r w:rsidRPr="005D7388">
        <w:rPr>
          <w:rFonts w:ascii="Montserrat" w:eastAsia="Montserrat" w:hAnsi="Montserrat" w:cs="Arial"/>
          <w:b/>
          <w:bCs/>
          <w:spacing w:val="-1"/>
          <w:sz w:val="18"/>
          <w:szCs w:val="18"/>
          <w:lang w:val="es-MX"/>
        </w:rPr>
        <w:t>e</w:t>
      </w:r>
      <w:r w:rsidRPr="005D7388">
        <w:rPr>
          <w:rFonts w:ascii="Montserrat" w:eastAsia="Montserrat" w:hAnsi="Montserrat" w:cs="Arial"/>
          <w:b/>
          <w:bCs/>
          <w:sz w:val="18"/>
          <w:szCs w:val="18"/>
          <w:lang w:val="es-MX"/>
        </w:rPr>
        <w:t>rimie</w:t>
      </w:r>
      <w:r w:rsidRPr="005D7388">
        <w:rPr>
          <w:rFonts w:ascii="Montserrat" w:eastAsia="Montserrat" w:hAnsi="Montserrat" w:cs="Arial"/>
          <w:b/>
          <w:bCs/>
          <w:spacing w:val="1"/>
          <w:sz w:val="18"/>
          <w:szCs w:val="18"/>
          <w:lang w:val="es-MX"/>
        </w:rPr>
        <w:t>n</w:t>
      </w:r>
      <w:r w:rsidRPr="005D7388">
        <w:rPr>
          <w:rFonts w:ascii="Montserrat" w:eastAsia="Montserrat" w:hAnsi="Montserrat" w:cs="Arial"/>
          <w:b/>
          <w:bCs/>
          <w:sz w:val="18"/>
          <w:szCs w:val="18"/>
          <w:lang w:val="es-MX"/>
        </w:rPr>
        <w:t>t</w:t>
      </w:r>
      <w:r w:rsidRPr="005D7388">
        <w:rPr>
          <w:rFonts w:ascii="Montserrat" w:eastAsia="Montserrat" w:hAnsi="Montserrat" w:cs="Arial"/>
          <w:b/>
          <w:bCs/>
          <w:spacing w:val="-2"/>
          <w:sz w:val="18"/>
          <w:szCs w:val="18"/>
          <w:lang w:val="es-MX"/>
        </w:rPr>
        <w:t>o</w:t>
      </w:r>
      <w:r w:rsidRPr="005D7388">
        <w:rPr>
          <w:rFonts w:ascii="Montserrat" w:eastAsia="Montserrat" w:hAnsi="Montserrat" w:cs="Arial"/>
          <w:b/>
          <w:bCs/>
          <w:sz w:val="18"/>
          <w:szCs w:val="18"/>
          <w:lang w:val="es-MX"/>
        </w:rPr>
        <w:t>s:</w:t>
      </w:r>
    </w:p>
    <w:p w14:paraId="57A79D4E" w14:textId="77777777" w:rsidR="005D7388" w:rsidRPr="005D7388" w:rsidRDefault="005D7388" w:rsidP="005D7388">
      <w:pPr>
        <w:rPr>
          <w:rFonts w:ascii="Montserrat" w:hAnsi="Montserrat" w:cs="Arial"/>
          <w:sz w:val="18"/>
          <w:szCs w:val="18"/>
          <w:lang w:val="es-MX"/>
        </w:rPr>
      </w:pPr>
    </w:p>
    <w:p w14:paraId="544AAF59" w14:textId="77777777" w:rsidR="005D7388" w:rsidRPr="005D7388" w:rsidRDefault="005D7388">
      <w:pPr>
        <w:pStyle w:val="Textoindependiente"/>
        <w:widowControl w:val="0"/>
        <w:numPr>
          <w:ilvl w:val="0"/>
          <w:numId w:val="104"/>
        </w:numPr>
        <w:tabs>
          <w:tab w:val="left" w:pos="540"/>
        </w:tabs>
        <w:spacing w:after="0"/>
        <w:ind w:left="540" w:right="110"/>
        <w:jc w:val="both"/>
        <w:rPr>
          <w:rFonts w:ascii="Montserrat" w:hAnsi="Montserrat" w:cs="Arial"/>
          <w:sz w:val="18"/>
          <w:szCs w:val="18"/>
          <w:lang w:val="es-MX"/>
        </w:rPr>
      </w:pPr>
      <w:r w:rsidRPr="005D7388">
        <w:rPr>
          <w:rFonts w:ascii="Montserrat" w:hAnsi="Montserrat" w:cs="Arial"/>
          <w:sz w:val="18"/>
          <w:szCs w:val="18"/>
          <w:lang w:val="es-MX"/>
        </w:rPr>
        <w:t>Se</w:t>
      </w:r>
      <w:r w:rsidRPr="005D7388">
        <w:rPr>
          <w:rFonts w:ascii="Montserrat" w:hAnsi="Montserrat" w:cs="Arial"/>
          <w:spacing w:val="48"/>
          <w:sz w:val="18"/>
          <w:szCs w:val="18"/>
          <w:lang w:val="es-MX"/>
        </w:rPr>
        <w:t xml:space="preserve"> </w:t>
      </w:r>
      <w:r w:rsidRPr="005D7388">
        <w:rPr>
          <w:rFonts w:ascii="Montserrat" w:hAnsi="Montserrat" w:cs="Arial"/>
          <w:spacing w:val="1"/>
          <w:sz w:val="18"/>
          <w:szCs w:val="18"/>
          <w:lang w:val="es-MX"/>
        </w:rPr>
        <w:t>d</w:t>
      </w:r>
      <w:r w:rsidRPr="005D7388">
        <w:rPr>
          <w:rFonts w:ascii="Montserrat" w:hAnsi="Montserrat" w:cs="Arial"/>
          <w:sz w:val="18"/>
          <w:szCs w:val="18"/>
          <w:lang w:val="es-MX"/>
        </w:rPr>
        <w:t>e</w:t>
      </w:r>
      <w:r w:rsidRPr="005D7388">
        <w:rPr>
          <w:rFonts w:ascii="Montserrat" w:hAnsi="Montserrat" w:cs="Arial"/>
          <w:spacing w:val="1"/>
          <w:sz w:val="18"/>
          <w:szCs w:val="18"/>
          <w:lang w:val="es-MX"/>
        </w:rPr>
        <w:t>b</w:t>
      </w:r>
      <w:r w:rsidRPr="005D7388">
        <w:rPr>
          <w:rFonts w:ascii="Montserrat" w:hAnsi="Montserrat" w:cs="Arial"/>
          <w:sz w:val="18"/>
          <w:szCs w:val="18"/>
          <w:lang w:val="es-MX"/>
        </w:rPr>
        <w:t>e</w:t>
      </w:r>
      <w:r w:rsidRPr="005D7388">
        <w:rPr>
          <w:rFonts w:ascii="Montserrat" w:hAnsi="Montserrat" w:cs="Arial"/>
          <w:spacing w:val="-1"/>
          <w:sz w:val="18"/>
          <w:szCs w:val="18"/>
          <w:lang w:val="es-MX"/>
        </w:rPr>
        <w:t>r</w:t>
      </w:r>
      <w:r w:rsidRPr="005D7388">
        <w:rPr>
          <w:rFonts w:ascii="Montserrat" w:hAnsi="Montserrat" w:cs="Arial"/>
          <w:sz w:val="18"/>
          <w:szCs w:val="18"/>
          <w:lang w:val="es-MX"/>
        </w:rPr>
        <w:t>á</w:t>
      </w:r>
      <w:r w:rsidRPr="005D7388">
        <w:rPr>
          <w:rFonts w:ascii="Montserrat" w:hAnsi="Montserrat" w:cs="Arial"/>
          <w:spacing w:val="50"/>
          <w:sz w:val="18"/>
          <w:szCs w:val="18"/>
          <w:lang w:val="es-MX"/>
        </w:rPr>
        <w:t xml:space="preserve"> </w:t>
      </w:r>
      <w:r w:rsidRPr="005D7388">
        <w:rPr>
          <w:rFonts w:ascii="Montserrat" w:hAnsi="Montserrat" w:cs="Arial"/>
          <w:sz w:val="18"/>
          <w:szCs w:val="18"/>
          <w:lang w:val="es-MX"/>
        </w:rPr>
        <w:t>se</w:t>
      </w:r>
      <w:r w:rsidRPr="005D7388">
        <w:rPr>
          <w:rFonts w:ascii="Montserrat" w:hAnsi="Montserrat" w:cs="Arial"/>
          <w:spacing w:val="2"/>
          <w:sz w:val="18"/>
          <w:szCs w:val="18"/>
          <w:lang w:val="es-MX"/>
        </w:rPr>
        <w:t>g</w:t>
      </w:r>
      <w:r w:rsidRPr="005D7388">
        <w:rPr>
          <w:rFonts w:ascii="Montserrat" w:hAnsi="Montserrat" w:cs="Arial"/>
          <w:sz w:val="18"/>
          <w:szCs w:val="18"/>
          <w:lang w:val="es-MX"/>
        </w:rPr>
        <w:t>u</w:t>
      </w:r>
      <w:r w:rsidRPr="005D7388">
        <w:rPr>
          <w:rFonts w:ascii="Montserrat" w:hAnsi="Montserrat" w:cs="Arial"/>
          <w:spacing w:val="1"/>
          <w:sz w:val="18"/>
          <w:szCs w:val="18"/>
          <w:lang w:val="es-MX"/>
        </w:rPr>
        <w:t>i</w:t>
      </w:r>
      <w:r w:rsidRPr="005D7388">
        <w:rPr>
          <w:rFonts w:ascii="Montserrat" w:hAnsi="Montserrat" w:cs="Arial"/>
          <w:sz w:val="18"/>
          <w:szCs w:val="18"/>
          <w:lang w:val="es-MX"/>
        </w:rPr>
        <w:t>r</w:t>
      </w:r>
      <w:r w:rsidRPr="005D7388">
        <w:rPr>
          <w:rFonts w:ascii="Montserrat" w:hAnsi="Montserrat" w:cs="Arial"/>
          <w:spacing w:val="49"/>
          <w:sz w:val="18"/>
          <w:szCs w:val="18"/>
          <w:lang w:val="es-MX"/>
        </w:rPr>
        <w:t xml:space="preserve"> </w:t>
      </w:r>
      <w:r w:rsidRPr="005D7388">
        <w:rPr>
          <w:rFonts w:ascii="Montserrat" w:hAnsi="Montserrat" w:cs="Arial"/>
          <w:sz w:val="18"/>
          <w:szCs w:val="18"/>
          <w:lang w:val="es-MX"/>
        </w:rPr>
        <w:t>el</w:t>
      </w:r>
      <w:r w:rsidRPr="005D7388">
        <w:rPr>
          <w:rFonts w:ascii="Montserrat" w:hAnsi="Montserrat" w:cs="Arial"/>
          <w:spacing w:val="49"/>
          <w:sz w:val="18"/>
          <w:szCs w:val="18"/>
          <w:lang w:val="es-MX"/>
        </w:rPr>
        <w:t xml:space="preserve"> </w:t>
      </w:r>
      <w:r w:rsidRPr="005D7388">
        <w:rPr>
          <w:rFonts w:ascii="Montserrat" w:hAnsi="Montserrat" w:cs="Arial"/>
          <w:sz w:val="18"/>
          <w:szCs w:val="18"/>
          <w:lang w:val="es-MX"/>
        </w:rPr>
        <w:t>fo</w:t>
      </w:r>
      <w:r w:rsidRPr="005D7388">
        <w:rPr>
          <w:rFonts w:ascii="Montserrat" w:hAnsi="Montserrat" w:cs="Arial"/>
          <w:spacing w:val="-2"/>
          <w:sz w:val="18"/>
          <w:szCs w:val="18"/>
          <w:lang w:val="es-MX"/>
        </w:rPr>
        <w:t>r</w:t>
      </w:r>
      <w:r w:rsidRPr="005D7388">
        <w:rPr>
          <w:rFonts w:ascii="Montserrat" w:hAnsi="Montserrat" w:cs="Arial"/>
          <w:spacing w:val="2"/>
          <w:sz w:val="18"/>
          <w:szCs w:val="18"/>
          <w:lang w:val="es-MX"/>
        </w:rPr>
        <w:t>m</w:t>
      </w:r>
      <w:r w:rsidRPr="005D7388">
        <w:rPr>
          <w:rFonts w:ascii="Montserrat" w:hAnsi="Montserrat" w:cs="Arial"/>
          <w:sz w:val="18"/>
          <w:szCs w:val="18"/>
          <w:lang w:val="es-MX"/>
        </w:rPr>
        <w:t>ato</w:t>
      </w:r>
      <w:r w:rsidRPr="005D7388">
        <w:rPr>
          <w:rFonts w:ascii="Montserrat" w:hAnsi="Montserrat" w:cs="Arial"/>
          <w:spacing w:val="50"/>
          <w:sz w:val="18"/>
          <w:szCs w:val="18"/>
          <w:lang w:val="es-MX"/>
        </w:rPr>
        <w:t xml:space="preserve"> </w:t>
      </w:r>
      <w:r w:rsidRPr="005D7388">
        <w:rPr>
          <w:rFonts w:ascii="Montserrat" w:hAnsi="Montserrat" w:cs="Arial"/>
          <w:spacing w:val="1"/>
          <w:sz w:val="18"/>
          <w:szCs w:val="18"/>
          <w:lang w:val="es-MX"/>
        </w:rPr>
        <w:t>q</w:t>
      </w:r>
      <w:r w:rsidRPr="005D7388">
        <w:rPr>
          <w:rFonts w:ascii="Montserrat" w:hAnsi="Montserrat" w:cs="Arial"/>
          <w:spacing w:val="2"/>
          <w:sz w:val="18"/>
          <w:szCs w:val="18"/>
          <w:lang w:val="es-MX"/>
        </w:rPr>
        <w:t>u</w:t>
      </w:r>
      <w:r w:rsidRPr="005D7388">
        <w:rPr>
          <w:rFonts w:ascii="Montserrat" w:hAnsi="Montserrat" w:cs="Arial"/>
          <w:sz w:val="18"/>
          <w:szCs w:val="18"/>
          <w:lang w:val="es-MX"/>
        </w:rPr>
        <w:t>e</w:t>
      </w:r>
      <w:r w:rsidRPr="005D7388">
        <w:rPr>
          <w:rFonts w:ascii="Montserrat" w:hAnsi="Montserrat" w:cs="Arial"/>
          <w:spacing w:val="50"/>
          <w:sz w:val="18"/>
          <w:szCs w:val="18"/>
          <w:lang w:val="es-MX"/>
        </w:rPr>
        <w:t xml:space="preserve"> </w:t>
      </w:r>
      <w:r w:rsidRPr="005D7388">
        <w:rPr>
          <w:rFonts w:ascii="Montserrat" w:hAnsi="Montserrat" w:cs="Arial"/>
          <w:sz w:val="18"/>
          <w:szCs w:val="18"/>
          <w:lang w:val="es-MX"/>
        </w:rPr>
        <w:t>se</w:t>
      </w:r>
      <w:r w:rsidRPr="005D7388">
        <w:rPr>
          <w:rFonts w:ascii="Montserrat" w:hAnsi="Montserrat" w:cs="Arial"/>
          <w:spacing w:val="47"/>
          <w:sz w:val="18"/>
          <w:szCs w:val="18"/>
          <w:lang w:val="es-MX"/>
        </w:rPr>
        <w:t xml:space="preserve"> </w:t>
      </w:r>
      <w:r w:rsidRPr="005D7388">
        <w:rPr>
          <w:rFonts w:ascii="Montserrat" w:hAnsi="Montserrat" w:cs="Arial"/>
          <w:spacing w:val="1"/>
          <w:sz w:val="18"/>
          <w:szCs w:val="18"/>
          <w:lang w:val="es-MX"/>
        </w:rPr>
        <w:t>p</w:t>
      </w:r>
      <w:r w:rsidRPr="005D7388">
        <w:rPr>
          <w:rFonts w:ascii="Montserrat" w:hAnsi="Montserrat" w:cs="Arial"/>
          <w:spacing w:val="-1"/>
          <w:sz w:val="18"/>
          <w:szCs w:val="18"/>
          <w:lang w:val="es-MX"/>
        </w:rPr>
        <w:t>r</w:t>
      </w:r>
      <w:r w:rsidRPr="005D7388">
        <w:rPr>
          <w:rFonts w:ascii="Montserrat" w:hAnsi="Montserrat" w:cs="Arial"/>
          <w:sz w:val="18"/>
          <w:szCs w:val="18"/>
          <w:lang w:val="es-MX"/>
        </w:rPr>
        <w:t>ese</w:t>
      </w:r>
      <w:r w:rsidRPr="005D7388">
        <w:rPr>
          <w:rFonts w:ascii="Montserrat" w:hAnsi="Montserrat" w:cs="Arial"/>
          <w:spacing w:val="1"/>
          <w:sz w:val="18"/>
          <w:szCs w:val="18"/>
          <w:lang w:val="es-MX"/>
        </w:rPr>
        <w:t>n</w:t>
      </w:r>
      <w:r w:rsidRPr="005D7388">
        <w:rPr>
          <w:rFonts w:ascii="Montserrat" w:hAnsi="Montserrat" w:cs="Arial"/>
          <w:sz w:val="18"/>
          <w:szCs w:val="18"/>
          <w:lang w:val="es-MX"/>
        </w:rPr>
        <w:t>ta</w:t>
      </w:r>
      <w:r w:rsidRPr="005D7388">
        <w:rPr>
          <w:rFonts w:ascii="Montserrat" w:hAnsi="Montserrat" w:cs="Arial"/>
          <w:spacing w:val="50"/>
          <w:sz w:val="18"/>
          <w:szCs w:val="18"/>
          <w:lang w:val="es-MX"/>
        </w:rPr>
        <w:t xml:space="preserve"> </w:t>
      </w:r>
      <w:r w:rsidRPr="005D7388">
        <w:rPr>
          <w:rFonts w:ascii="Montserrat" w:hAnsi="Montserrat" w:cs="Arial"/>
          <w:sz w:val="18"/>
          <w:szCs w:val="18"/>
          <w:lang w:val="es-MX"/>
        </w:rPr>
        <w:t>en</w:t>
      </w:r>
      <w:r w:rsidRPr="005D7388">
        <w:rPr>
          <w:rFonts w:ascii="Montserrat" w:hAnsi="Montserrat" w:cs="Arial"/>
          <w:spacing w:val="50"/>
          <w:sz w:val="18"/>
          <w:szCs w:val="18"/>
          <w:lang w:val="es-MX"/>
        </w:rPr>
        <w:t xml:space="preserve"> </w:t>
      </w:r>
      <w:r w:rsidRPr="005D7388">
        <w:rPr>
          <w:rFonts w:ascii="Montserrat" w:hAnsi="Montserrat" w:cs="Arial"/>
          <w:spacing w:val="-3"/>
          <w:sz w:val="18"/>
          <w:szCs w:val="18"/>
          <w:lang w:val="es-MX"/>
        </w:rPr>
        <w:t>e</w:t>
      </w:r>
      <w:r w:rsidRPr="005D7388">
        <w:rPr>
          <w:rFonts w:ascii="Montserrat" w:hAnsi="Montserrat" w:cs="Arial"/>
          <w:sz w:val="18"/>
          <w:szCs w:val="18"/>
          <w:lang w:val="es-MX"/>
        </w:rPr>
        <w:t>l</w:t>
      </w:r>
      <w:r w:rsidRPr="005D7388">
        <w:rPr>
          <w:rFonts w:ascii="Montserrat" w:hAnsi="Montserrat" w:cs="Arial"/>
          <w:spacing w:val="51"/>
          <w:sz w:val="18"/>
          <w:szCs w:val="18"/>
          <w:lang w:val="es-MX"/>
        </w:rPr>
        <w:t xml:space="preserve"> </w:t>
      </w:r>
      <w:r w:rsidRPr="005D7388">
        <w:rPr>
          <w:rFonts w:ascii="Montserrat" w:hAnsi="Montserrat" w:cs="Arial"/>
          <w:sz w:val="18"/>
          <w:szCs w:val="18"/>
          <w:lang w:val="es-MX"/>
        </w:rPr>
        <w:t>a</w:t>
      </w:r>
      <w:r w:rsidRPr="005D7388">
        <w:rPr>
          <w:rFonts w:ascii="Montserrat" w:hAnsi="Montserrat" w:cs="Arial"/>
          <w:spacing w:val="-1"/>
          <w:sz w:val="18"/>
          <w:szCs w:val="18"/>
          <w:lang w:val="es-MX"/>
        </w:rPr>
        <w:t>r</w:t>
      </w:r>
      <w:r w:rsidRPr="005D7388">
        <w:rPr>
          <w:rFonts w:ascii="Montserrat" w:hAnsi="Montserrat" w:cs="Arial"/>
          <w:sz w:val="18"/>
          <w:szCs w:val="18"/>
          <w:lang w:val="es-MX"/>
        </w:rPr>
        <w:t>ch</w:t>
      </w:r>
      <w:r w:rsidRPr="005D7388">
        <w:rPr>
          <w:rFonts w:ascii="Montserrat" w:hAnsi="Montserrat" w:cs="Arial"/>
          <w:spacing w:val="1"/>
          <w:sz w:val="18"/>
          <w:szCs w:val="18"/>
          <w:lang w:val="es-MX"/>
        </w:rPr>
        <w:t>i</w:t>
      </w:r>
      <w:r w:rsidRPr="005D7388">
        <w:rPr>
          <w:rFonts w:ascii="Montserrat" w:hAnsi="Montserrat" w:cs="Arial"/>
          <w:sz w:val="18"/>
          <w:szCs w:val="18"/>
          <w:lang w:val="es-MX"/>
        </w:rPr>
        <w:t>vo</w:t>
      </w:r>
      <w:r w:rsidRPr="005D7388">
        <w:rPr>
          <w:rFonts w:ascii="Montserrat" w:hAnsi="Montserrat" w:cs="Arial"/>
          <w:spacing w:val="50"/>
          <w:sz w:val="18"/>
          <w:szCs w:val="18"/>
          <w:lang w:val="es-MX"/>
        </w:rPr>
        <w:t xml:space="preserve"> </w:t>
      </w:r>
      <w:r w:rsidRPr="005D7388">
        <w:rPr>
          <w:rFonts w:ascii="Montserrat" w:hAnsi="Montserrat" w:cs="Arial"/>
          <w:sz w:val="18"/>
          <w:szCs w:val="18"/>
          <w:lang w:val="es-MX"/>
        </w:rPr>
        <w:t>Doc</w:t>
      </w:r>
      <w:r w:rsidRPr="005D7388">
        <w:rPr>
          <w:rFonts w:ascii="Montserrat" w:hAnsi="Montserrat" w:cs="Arial"/>
          <w:spacing w:val="3"/>
          <w:sz w:val="18"/>
          <w:szCs w:val="18"/>
          <w:lang w:val="es-MX"/>
        </w:rPr>
        <w:t>u</w:t>
      </w:r>
      <w:r w:rsidRPr="005D7388">
        <w:rPr>
          <w:rFonts w:ascii="Montserrat" w:hAnsi="Montserrat" w:cs="Arial"/>
          <w:sz w:val="18"/>
          <w:szCs w:val="18"/>
          <w:lang w:val="es-MX"/>
        </w:rPr>
        <w:t>me</w:t>
      </w:r>
      <w:r w:rsidRPr="005D7388">
        <w:rPr>
          <w:rFonts w:ascii="Montserrat" w:hAnsi="Montserrat" w:cs="Arial"/>
          <w:spacing w:val="1"/>
          <w:sz w:val="18"/>
          <w:szCs w:val="18"/>
          <w:lang w:val="es-MX"/>
        </w:rPr>
        <w:t>n</w:t>
      </w:r>
      <w:r w:rsidRPr="005D7388">
        <w:rPr>
          <w:rFonts w:ascii="Montserrat" w:hAnsi="Montserrat" w:cs="Arial"/>
          <w:sz w:val="18"/>
          <w:szCs w:val="18"/>
          <w:lang w:val="es-MX"/>
        </w:rPr>
        <w:t>tos</w:t>
      </w:r>
      <w:r w:rsidRPr="005D7388">
        <w:rPr>
          <w:rFonts w:ascii="Montserrat" w:hAnsi="Montserrat" w:cs="Arial"/>
          <w:spacing w:val="50"/>
          <w:sz w:val="18"/>
          <w:szCs w:val="18"/>
          <w:lang w:val="es-MX"/>
        </w:rPr>
        <w:t xml:space="preserve"> </w:t>
      </w:r>
      <w:r w:rsidRPr="005D7388">
        <w:rPr>
          <w:rFonts w:ascii="Montserrat" w:hAnsi="Montserrat" w:cs="Arial"/>
          <w:sz w:val="18"/>
          <w:szCs w:val="18"/>
          <w:lang w:val="es-MX"/>
        </w:rPr>
        <w:t>L</w:t>
      </w:r>
      <w:r w:rsidRPr="005D7388">
        <w:rPr>
          <w:rFonts w:ascii="Montserrat" w:hAnsi="Montserrat" w:cs="Arial"/>
          <w:spacing w:val="-3"/>
          <w:sz w:val="18"/>
          <w:szCs w:val="18"/>
          <w:lang w:val="es-MX"/>
        </w:rPr>
        <w:t>e</w:t>
      </w:r>
      <w:r w:rsidRPr="005D7388">
        <w:rPr>
          <w:rFonts w:ascii="Montserrat" w:hAnsi="Montserrat" w:cs="Arial"/>
          <w:spacing w:val="2"/>
          <w:sz w:val="18"/>
          <w:szCs w:val="18"/>
          <w:lang w:val="es-MX"/>
        </w:rPr>
        <w:t>g</w:t>
      </w:r>
      <w:r w:rsidRPr="005D7388">
        <w:rPr>
          <w:rFonts w:ascii="Montserrat" w:hAnsi="Montserrat" w:cs="Arial"/>
          <w:sz w:val="18"/>
          <w:szCs w:val="18"/>
          <w:lang w:val="es-MX"/>
        </w:rPr>
        <w:t>a</w:t>
      </w:r>
      <w:r w:rsidRPr="005D7388">
        <w:rPr>
          <w:rFonts w:ascii="Montserrat" w:hAnsi="Montserrat" w:cs="Arial"/>
          <w:spacing w:val="1"/>
          <w:sz w:val="18"/>
          <w:szCs w:val="18"/>
          <w:lang w:val="es-MX"/>
        </w:rPr>
        <w:t>l</w:t>
      </w:r>
      <w:r w:rsidRPr="005D7388">
        <w:rPr>
          <w:rFonts w:ascii="Montserrat" w:hAnsi="Montserrat" w:cs="Arial"/>
          <w:sz w:val="18"/>
          <w:szCs w:val="18"/>
          <w:lang w:val="es-MX"/>
        </w:rPr>
        <w:t>es</w:t>
      </w:r>
      <w:r w:rsidRPr="005D7388">
        <w:rPr>
          <w:rFonts w:ascii="Montserrat" w:hAnsi="Montserrat" w:cs="Arial"/>
          <w:spacing w:val="48"/>
          <w:sz w:val="18"/>
          <w:szCs w:val="18"/>
          <w:lang w:val="es-MX"/>
        </w:rPr>
        <w:t xml:space="preserve"> </w:t>
      </w:r>
      <w:r w:rsidRPr="005D7388">
        <w:rPr>
          <w:rFonts w:ascii="Montserrat" w:hAnsi="Montserrat" w:cs="Arial"/>
          <w:sz w:val="18"/>
          <w:szCs w:val="18"/>
          <w:lang w:val="es-MX"/>
        </w:rPr>
        <w:t>y</w:t>
      </w:r>
      <w:r w:rsidRPr="005D7388">
        <w:rPr>
          <w:rFonts w:ascii="Montserrat" w:hAnsi="Montserrat" w:cs="Arial"/>
          <w:w w:val="99"/>
          <w:sz w:val="18"/>
          <w:szCs w:val="18"/>
          <w:lang w:val="es-MX"/>
        </w:rPr>
        <w:t xml:space="preserve"> </w:t>
      </w:r>
      <w:r w:rsidRPr="005D7388">
        <w:rPr>
          <w:rFonts w:ascii="Montserrat" w:hAnsi="Montserrat" w:cs="Arial"/>
          <w:spacing w:val="1"/>
          <w:sz w:val="18"/>
          <w:szCs w:val="18"/>
          <w:lang w:val="es-MX"/>
        </w:rPr>
        <w:t>Ad</w:t>
      </w:r>
      <w:r w:rsidRPr="005D7388">
        <w:rPr>
          <w:rFonts w:ascii="Montserrat" w:hAnsi="Montserrat" w:cs="Arial"/>
          <w:sz w:val="18"/>
          <w:szCs w:val="18"/>
          <w:lang w:val="es-MX"/>
        </w:rPr>
        <w:t>m</w:t>
      </w:r>
      <w:r w:rsidRPr="005D7388">
        <w:rPr>
          <w:rFonts w:ascii="Montserrat" w:hAnsi="Montserrat" w:cs="Arial"/>
          <w:spacing w:val="1"/>
          <w:sz w:val="18"/>
          <w:szCs w:val="18"/>
          <w:lang w:val="es-MX"/>
        </w:rPr>
        <w:t>i</w:t>
      </w:r>
      <w:r w:rsidRPr="005D7388">
        <w:rPr>
          <w:rFonts w:ascii="Montserrat" w:hAnsi="Montserrat" w:cs="Arial"/>
          <w:sz w:val="18"/>
          <w:szCs w:val="18"/>
          <w:lang w:val="es-MX"/>
        </w:rPr>
        <w:t>n</w:t>
      </w:r>
      <w:r w:rsidRPr="005D7388">
        <w:rPr>
          <w:rFonts w:ascii="Montserrat" w:hAnsi="Montserrat" w:cs="Arial"/>
          <w:spacing w:val="1"/>
          <w:sz w:val="18"/>
          <w:szCs w:val="18"/>
          <w:lang w:val="es-MX"/>
        </w:rPr>
        <w:t>i</w:t>
      </w:r>
      <w:r w:rsidRPr="005D7388">
        <w:rPr>
          <w:rFonts w:ascii="Montserrat" w:hAnsi="Montserrat" w:cs="Arial"/>
          <w:sz w:val="18"/>
          <w:szCs w:val="18"/>
          <w:lang w:val="es-MX"/>
        </w:rPr>
        <w:t>st</w:t>
      </w:r>
      <w:r w:rsidRPr="005D7388">
        <w:rPr>
          <w:rFonts w:ascii="Montserrat" w:hAnsi="Montserrat" w:cs="Arial"/>
          <w:spacing w:val="-1"/>
          <w:sz w:val="18"/>
          <w:szCs w:val="18"/>
          <w:lang w:val="es-MX"/>
        </w:rPr>
        <w:t>r</w:t>
      </w:r>
      <w:r w:rsidRPr="005D7388">
        <w:rPr>
          <w:rFonts w:ascii="Montserrat" w:hAnsi="Montserrat" w:cs="Arial"/>
          <w:sz w:val="18"/>
          <w:szCs w:val="18"/>
          <w:lang w:val="es-MX"/>
        </w:rPr>
        <w:t>a</w:t>
      </w:r>
      <w:r w:rsidRPr="005D7388">
        <w:rPr>
          <w:rFonts w:ascii="Montserrat" w:hAnsi="Montserrat" w:cs="Arial"/>
          <w:spacing w:val="-2"/>
          <w:sz w:val="18"/>
          <w:szCs w:val="18"/>
          <w:lang w:val="es-MX"/>
        </w:rPr>
        <w:t>t</w:t>
      </w:r>
      <w:r w:rsidRPr="005D7388">
        <w:rPr>
          <w:rFonts w:ascii="Montserrat" w:hAnsi="Montserrat" w:cs="Arial"/>
          <w:spacing w:val="1"/>
          <w:sz w:val="18"/>
          <w:szCs w:val="18"/>
          <w:lang w:val="es-MX"/>
        </w:rPr>
        <w:t>i</w:t>
      </w:r>
      <w:r w:rsidRPr="005D7388">
        <w:rPr>
          <w:rFonts w:ascii="Montserrat" w:hAnsi="Montserrat" w:cs="Arial"/>
          <w:sz w:val="18"/>
          <w:szCs w:val="18"/>
          <w:lang w:val="es-MX"/>
        </w:rPr>
        <w:t>vos</w:t>
      </w:r>
      <w:r w:rsidRPr="005D7388">
        <w:rPr>
          <w:rFonts w:ascii="Montserrat" w:hAnsi="Montserrat" w:cs="Arial"/>
          <w:spacing w:val="-11"/>
          <w:sz w:val="18"/>
          <w:szCs w:val="18"/>
          <w:lang w:val="es-MX"/>
        </w:rPr>
        <w:t xml:space="preserve"> </w:t>
      </w:r>
      <w:r w:rsidRPr="005D7388">
        <w:rPr>
          <w:rFonts w:ascii="Montserrat" w:hAnsi="Montserrat" w:cs="Arial"/>
          <w:spacing w:val="1"/>
          <w:sz w:val="18"/>
          <w:szCs w:val="18"/>
          <w:lang w:val="es-MX"/>
        </w:rPr>
        <w:t>d</w:t>
      </w:r>
      <w:r w:rsidRPr="005D7388">
        <w:rPr>
          <w:rFonts w:ascii="Montserrat" w:hAnsi="Montserrat" w:cs="Arial"/>
          <w:sz w:val="18"/>
          <w:szCs w:val="18"/>
          <w:lang w:val="es-MX"/>
        </w:rPr>
        <w:t>e</w:t>
      </w:r>
      <w:r w:rsidRPr="005D7388">
        <w:rPr>
          <w:rFonts w:ascii="Montserrat" w:hAnsi="Montserrat" w:cs="Arial"/>
          <w:spacing w:val="1"/>
          <w:sz w:val="18"/>
          <w:szCs w:val="18"/>
          <w:lang w:val="es-MX"/>
        </w:rPr>
        <w:t>n</w:t>
      </w:r>
      <w:r w:rsidRPr="005D7388">
        <w:rPr>
          <w:rFonts w:ascii="Montserrat" w:hAnsi="Montserrat" w:cs="Arial"/>
          <w:sz w:val="18"/>
          <w:szCs w:val="18"/>
          <w:lang w:val="es-MX"/>
        </w:rPr>
        <w:t>om</w:t>
      </w:r>
      <w:r w:rsidRPr="005D7388">
        <w:rPr>
          <w:rFonts w:ascii="Montserrat" w:hAnsi="Montserrat" w:cs="Arial"/>
          <w:spacing w:val="-1"/>
          <w:sz w:val="18"/>
          <w:szCs w:val="18"/>
          <w:lang w:val="es-MX"/>
        </w:rPr>
        <w:t>i</w:t>
      </w:r>
      <w:r w:rsidRPr="005D7388">
        <w:rPr>
          <w:rFonts w:ascii="Montserrat" w:hAnsi="Montserrat" w:cs="Arial"/>
          <w:spacing w:val="1"/>
          <w:sz w:val="18"/>
          <w:szCs w:val="18"/>
          <w:lang w:val="es-MX"/>
        </w:rPr>
        <w:t>n</w:t>
      </w:r>
      <w:r w:rsidRPr="005D7388">
        <w:rPr>
          <w:rFonts w:ascii="Montserrat" w:hAnsi="Montserrat" w:cs="Arial"/>
          <w:sz w:val="18"/>
          <w:szCs w:val="18"/>
          <w:lang w:val="es-MX"/>
        </w:rPr>
        <w:t>a</w:t>
      </w:r>
      <w:r w:rsidRPr="005D7388">
        <w:rPr>
          <w:rFonts w:ascii="Montserrat" w:hAnsi="Montserrat" w:cs="Arial"/>
          <w:spacing w:val="1"/>
          <w:sz w:val="18"/>
          <w:szCs w:val="18"/>
          <w:lang w:val="es-MX"/>
        </w:rPr>
        <w:t>d</w:t>
      </w:r>
      <w:r w:rsidRPr="005D7388">
        <w:rPr>
          <w:rFonts w:ascii="Montserrat" w:hAnsi="Montserrat" w:cs="Arial"/>
          <w:sz w:val="18"/>
          <w:szCs w:val="18"/>
          <w:lang w:val="es-MX"/>
        </w:rPr>
        <w:t>o</w:t>
      </w:r>
      <w:r w:rsidRPr="005D7388">
        <w:rPr>
          <w:rFonts w:ascii="Montserrat" w:hAnsi="Montserrat" w:cs="Arial"/>
          <w:spacing w:val="-12"/>
          <w:sz w:val="18"/>
          <w:szCs w:val="18"/>
          <w:lang w:val="es-MX"/>
        </w:rPr>
        <w:t xml:space="preserve"> </w:t>
      </w:r>
      <w:proofErr w:type="spellStart"/>
      <w:r w:rsidRPr="005D7388">
        <w:rPr>
          <w:rFonts w:ascii="Montserrat" w:hAnsi="Montserrat" w:cs="Arial"/>
          <w:spacing w:val="1"/>
          <w:sz w:val="18"/>
          <w:szCs w:val="18"/>
          <w:lang w:val="es-MX"/>
        </w:rPr>
        <w:t>D</w:t>
      </w:r>
      <w:r w:rsidRPr="005D7388">
        <w:rPr>
          <w:rFonts w:ascii="Montserrat" w:hAnsi="Montserrat" w:cs="Arial"/>
          <w:sz w:val="18"/>
          <w:szCs w:val="18"/>
          <w:lang w:val="es-MX"/>
        </w:rPr>
        <w:t>LA</w:t>
      </w:r>
      <w:proofErr w:type="spellEnd"/>
      <w:r w:rsidRPr="005D7388">
        <w:rPr>
          <w:rFonts w:ascii="Montserrat" w:hAnsi="Montserrat" w:cs="Arial"/>
          <w:spacing w:val="-11"/>
          <w:sz w:val="18"/>
          <w:szCs w:val="18"/>
          <w:lang w:val="es-MX"/>
        </w:rPr>
        <w:t xml:space="preserve"> </w:t>
      </w:r>
      <w:r w:rsidRPr="005D7388">
        <w:rPr>
          <w:rFonts w:ascii="Montserrat" w:hAnsi="Montserrat" w:cs="Arial"/>
          <w:sz w:val="18"/>
          <w:szCs w:val="18"/>
          <w:lang w:val="es-MX"/>
        </w:rPr>
        <w:t>3.</w:t>
      </w:r>
    </w:p>
    <w:p w14:paraId="5035C664" w14:textId="77777777" w:rsidR="005D7388" w:rsidRPr="005D7388" w:rsidRDefault="005D7388" w:rsidP="005D7388">
      <w:pPr>
        <w:rPr>
          <w:rFonts w:ascii="Montserrat" w:hAnsi="Montserrat" w:cs="Arial"/>
          <w:sz w:val="18"/>
          <w:szCs w:val="18"/>
          <w:lang w:val="es-MX"/>
        </w:rPr>
      </w:pPr>
    </w:p>
    <w:p w14:paraId="3A08DB19" w14:textId="77777777" w:rsidR="005D7388" w:rsidRPr="005D7388" w:rsidRDefault="005D7388">
      <w:pPr>
        <w:pStyle w:val="Textoindependiente"/>
        <w:widowControl w:val="0"/>
        <w:numPr>
          <w:ilvl w:val="0"/>
          <w:numId w:val="104"/>
        </w:numPr>
        <w:tabs>
          <w:tab w:val="left" w:pos="540"/>
        </w:tabs>
        <w:spacing w:after="0"/>
        <w:ind w:left="540" w:right="104"/>
        <w:jc w:val="both"/>
        <w:rPr>
          <w:rFonts w:ascii="Montserrat" w:hAnsi="Montserrat" w:cs="Arial"/>
          <w:sz w:val="18"/>
          <w:szCs w:val="18"/>
          <w:lang w:val="es-MX"/>
        </w:rPr>
      </w:pPr>
      <w:r w:rsidRPr="005D7388">
        <w:rPr>
          <w:rFonts w:ascii="Montserrat" w:hAnsi="Montserrat" w:cs="Arial"/>
          <w:spacing w:val="-2"/>
          <w:sz w:val="18"/>
          <w:szCs w:val="18"/>
          <w:lang w:val="es-MX"/>
        </w:rPr>
        <w:t>E</w:t>
      </w:r>
      <w:r w:rsidRPr="005D7388">
        <w:rPr>
          <w:rFonts w:ascii="Montserrat" w:hAnsi="Montserrat" w:cs="Arial"/>
          <w:sz w:val="18"/>
          <w:szCs w:val="18"/>
          <w:lang w:val="es-MX"/>
        </w:rPr>
        <w:t>l</w:t>
      </w:r>
      <w:r w:rsidRPr="005D7388">
        <w:rPr>
          <w:rFonts w:ascii="Montserrat" w:hAnsi="Montserrat" w:cs="Arial"/>
          <w:spacing w:val="4"/>
          <w:sz w:val="18"/>
          <w:szCs w:val="18"/>
          <w:lang w:val="es-MX"/>
        </w:rPr>
        <w:t xml:space="preserve"> </w:t>
      </w:r>
      <w:r w:rsidRPr="005D7388">
        <w:rPr>
          <w:rFonts w:ascii="Montserrat" w:hAnsi="Montserrat" w:cs="Arial"/>
          <w:sz w:val="18"/>
          <w:szCs w:val="18"/>
          <w:lang w:val="es-MX"/>
        </w:rPr>
        <w:t>esc</w:t>
      </w:r>
      <w:r w:rsidRPr="005D7388">
        <w:rPr>
          <w:rFonts w:ascii="Montserrat" w:hAnsi="Montserrat" w:cs="Arial"/>
          <w:spacing w:val="-1"/>
          <w:sz w:val="18"/>
          <w:szCs w:val="18"/>
          <w:lang w:val="es-MX"/>
        </w:rPr>
        <w:t>r</w:t>
      </w:r>
      <w:r w:rsidRPr="005D7388">
        <w:rPr>
          <w:rFonts w:ascii="Montserrat" w:hAnsi="Montserrat" w:cs="Arial"/>
          <w:spacing w:val="1"/>
          <w:sz w:val="18"/>
          <w:szCs w:val="18"/>
          <w:lang w:val="es-MX"/>
        </w:rPr>
        <w:t>i</w:t>
      </w:r>
      <w:r w:rsidRPr="005D7388">
        <w:rPr>
          <w:rFonts w:ascii="Montserrat" w:hAnsi="Montserrat" w:cs="Arial"/>
          <w:sz w:val="18"/>
          <w:szCs w:val="18"/>
          <w:lang w:val="es-MX"/>
        </w:rPr>
        <w:t>to</w:t>
      </w:r>
      <w:r w:rsidRPr="005D7388">
        <w:rPr>
          <w:rFonts w:ascii="Montserrat" w:hAnsi="Montserrat" w:cs="Arial"/>
          <w:spacing w:val="2"/>
          <w:sz w:val="18"/>
          <w:szCs w:val="18"/>
          <w:lang w:val="es-MX"/>
        </w:rPr>
        <w:t xml:space="preserve"> </w:t>
      </w:r>
      <w:r w:rsidRPr="005D7388">
        <w:rPr>
          <w:rFonts w:ascii="Montserrat" w:hAnsi="Montserrat" w:cs="Arial"/>
          <w:sz w:val="18"/>
          <w:szCs w:val="18"/>
          <w:lang w:val="es-MX"/>
        </w:rPr>
        <w:t>o</w:t>
      </w:r>
      <w:r w:rsidRPr="005D7388">
        <w:rPr>
          <w:rFonts w:ascii="Montserrat" w:hAnsi="Montserrat" w:cs="Arial"/>
          <w:spacing w:val="1"/>
          <w:sz w:val="18"/>
          <w:szCs w:val="18"/>
          <w:lang w:val="es-MX"/>
        </w:rPr>
        <w:t>bl</w:t>
      </w:r>
      <w:r w:rsidRPr="005D7388">
        <w:rPr>
          <w:rFonts w:ascii="Montserrat" w:hAnsi="Montserrat" w:cs="Arial"/>
          <w:spacing w:val="-1"/>
          <w:sz w:val="18"/>
          <w:szCs w:val="18"/>
          <w:lang w:val="es-MX"/>
        </w:rPr>
        <w:t>i</w:t>
      </w:r>
      <w:r w:rsidRPr="005D7388">
        <w:rPr>
          <w:rFonts w:ascii="Montserrat" w:hAnsi="Montserrat" w:cs="Arial"/>
          <w:spacing w:val="2"/>
          <w:sz w:val="18"/>
          <w:szCs w:val="18"/>
          <w:lang w:val="es-MX"/>
        </w:rPr>
        <w:t>g</w:t>
      </w:r>
      <w:r w:rsidRPr="005D7388">
        <w:rPr>
          <w:rFonts w:ascii="Montserrat" w:hAnsi="Montserrat" w:cs="Arial"/>
          <w:sz w:val="18"/>
          <w:szCs w:val="18"/>
          <w:lang w:val="es-MX"/>
        </w:rPr>
        <w:t>ato</w:t>
      </w:r>
      <w:r w:rsidRPr="005D7388">
        <w:rPr>
          <w:rFonts w:ascii="Montserrat" w:hAnsi="Montserrat" w:cs="Arial"/>
          <w:spacing w:val="-1"/>
          <w:sz w:val="18"/>
          <w:szCs w:val="18"/>
          <w:lang w:val="es-MX"/>
        </w:rPr>
        <w:t>r</w:t>
      </w:r>
      <w:r w:rsidRPr="005D7388">
        <w:rPr>
          <w:rFonts w:ascii="Montserrat" w:hAnsi="Montserrat" w:cs="Arial"/>
          <w:spacing w:val="1"/>
          <w:sz w:val="18"/>
          <w:szCs w:val="18"/>
          <w:lang w:val="es-MX"/>
        </w:rPr>
        <w:t>i</w:t>
      </w:r>
      <w:r w:rsidRPr="005D7388">
        <w:rPr>
          <w:rFonts w:ascii="Montserrat" w:hAnsi="Montserrat" w:cs="Arial"/>
          <w:sz w:val="18"/>
          <w:szCs w:val="18"/>
          <w:lang w:val="es-MX"/>
        </w:rPr>
        <w:t>ame</w:t>
      </w:r>
      <w:r w:rsidRPr="005D7388">
        <w:rPr>
          <w:rFonts w:ascii="Montserrat" w:hAnsi="Montserrat" w:cs="Arial"/>
          <w:spacing w:val="1"/>
          <w:sz w:val="18"/>
          <w:szCs w:val="18"/>
          <w:lang w:val="es-MX"/>
        </w:rPr>
        <w:t>n</w:t>
      </w:r>
      <w:r w:rsidRPr="005D7388">
        <w:rPr>
          <w:rFonts w:ascii="Montserrat" w:hAnsi="Montserrat" w:cs="Arial"/>
          <w:sz w:val="18"/>
          <w:szCs w:val="18"/>
          <w:lang w:val="es-MX"/>
        </w:rPr>
        <w:t>te</w:t>
      </w:r>
      <w:r w:rsidRPr="005D7388">
        <w:rPr>
          <w:rFonts w:ascii="Montserrat" w:hAnsi="Montserrat" w:cs="Arial"/>
          <w:spacing w:val="3"/>
          <w:sz w:val="18"/>
          <w:szCs w:val="18"/>
          <w:lang w:val="es-MX"/>
        </w:rPr>
        <w:t xml:space="preserve"> </w:t>
      </w:r>
      <w:r w:rsidRPr="005D7388">
        <w:rPr>
          <w:rFonts w:ascii="Montserrat" w:hAnsi="Montserrat" w:cs="Arial"/>
          <w:spacing w:val="1"/>
          <w:sz w:val="18"/>
          <w:szCs w:val="18"/>
          <w:lang w:val="es-MX"/>
        </w:rPr>
        <w:t>d</w:t>
      </w:r>
      <w:r w:rsidRPr="005D7388">
        <w:rPr>
          <w:rFonts w:ascii="Montserrat" w:hAnsi="Montserrat" w:cs="Arial"/>
          <w:sz w:val="18"/>
          <w:szCs w:val="18"/>
          <w:lang w:val="es-MX"/>
        </w:rPr>
        <w:t>e</w:t>
      </w:r>
      <w:r w:rsidRPr="005D7388">
        <w:rPr>
          <w:rFonts w:ascii="Montserrat" w:hAnsi="Montserrat" w:cs="Arial"/>
          <w:spacing w:val="1"/>
          <w:sz w:val="18"/>
          <w:szCs w:val="18"/>
          <w:lang w:val="es-MX"/>
        </w:rPr>
        <w:t>b</w:t>
      </w:r>
      <w:r w:rsidRPr="005D7388">
        <w:rPr>
          <w:rFonts w:ascii="Montserrat" w:hAnsi="Montserrat" w:cs="Arial"/>
          <w:sz w:val="18"/>
          <w:szCs w:val="18"/>
          <w:lang w:val="es-MX"/>
        </w:rPr>
        <w:t>e</w:t>
      </w:r>
      <w:r w:rsidRPr="005D7388">
        <w:rPr>
          <w:rFonts w:ascii="Montserrat" w:hAnsi="Montserrat" w:cs="Arial"/>
          <w:spacing w:val="-1"/>
          <w:sz w:val="18"/>
          <w:szCs w:val="18"/>
          <w:lang w:val="es-MX"/>
        </w:rPr>
        <w:t>r</w:t>
      </w:r>
      <w:r w:rsidRPr="005D7388">
        <w:rPr>
          <w:rFonts w:ascii="Montserrat" w:hAnsi="Montserrat" w:cs="Arial"/>
          <w:sz w:val="18"/>
          <w:szCs w:val="18"/>
          <w:lang w:val="es-MX"/>
        </w:rPr>
        <w:t>á</w:t>
      </w:r>
      <w:r w:rsidRPr="005D7388">
        <w:rPr>
          <w:rFonts w:ascii="Montserrat" w:hAnsi="Montserrat" w:cs="Arial"/>
          <w:spacing w:val="2"/>
          <w:sz w:val="18"/>
          <w:szCs w:val="18"/>
          <w:lang w:val="es-MX"/>
        </w:rPr>
        <w:t xml:space="preserve"> </w:t>
      </w:r>
      <w:r w:rsidRPr="005D7388">
        <w:rPr>
          <w:rFonts w:ascii="Montserrat" w:hAnsi="Montserrat" w:cs="Arial"/>
          <w:sz w:val="18"/>
          <w:szCs w:val="18"/>
          <w:lang w:val="es-MX"/>
        </w:rPr>
        <w:t>co</w:t>
      </w:r>
      <w:r w:rsidRPr="005D7388">
        <w:rPr>
          <w:rFonts w:ascii="Montserrat" w:hAnsi="Montserrat" w:cs="Arial"/>
          <w:spacing w:val="1"/>
          <w:sz w:val="18"/>
          <w:szCs w:val="18"/>
          <w:lang w:val="es-MX"/>
        </w:rPr>
        <w:t>n</w:t>
      </w:r>
      <w:r w:rsidRPr="005D7388">
        <w:rPr>
          <w:rFonts w:ascii="Montserrat" w:hAnsi="Montserrat" w:cs="Arial"/>
          <w:sz w:val="18"/>
          <w:szCs w:val="18"/>
          <w:lang w:val="es-MX"/>
        </w:rPr>
        <w:t>te</w:t>
      </w:r>
      <w:r w:rsidRPr="005D7388">
        <w:rPr>
          <w:rFonts w:ascii="Montserrat" w:hAnsi="Montserrat" w:cs="Arial"/>
          <w:spacing w:val="1"/>
          <w:sz w:val="18"/>
          <w:szCs w:val="18"/>
          <w:lang w:val="es-MX"/>
        </w:rPr>
        <w:t>n</w:t>
      </w:r>
      <w:r w:rsidRPr="005D7388">
        <w:rPr>
          <w:rFonts w:ascii="Montserrat" w:hAnsi="Montserrat" w:cs="Arial"/>
          <w:sz w:val="18"/>
          <w:szCs w:val="18"/>
          <w:lang w:val="es-MX"/>
        </w:rPr>
        <w:t>er</w:t>
      </w:r>
      <w:r w:rsidRPr="005D7388">
        <w:rPr>
          <w:rFonts w:ascii="Montserrat" w:hAnsi="Montserrat" w:cs="Arial"/>
          <w:spacing w:val="2"/>
          <w:sz w:val="18"/>
          <w:szCs w:val="18"/>
          <w:lang w:val="es-MX"/>
        </w:rPr>
        <w:t xml:space="preserve"> </w:t>
      </w:r>
      <w:r w:rsidRPr="005D7388">
        <w:rPr>
          <w:rFonts w:ascii="Montserrat" w:hAnsi="Montserrat" w:cs="Arial"/>
          <w:spacing w:val="1"/>
          <w:sz w:val="18"/>
          <w:szCs w:val="18"/>
          <w:lang w:val="es-MX"/>
        </w:rPr>
        <w:t>l</w:t>
      </w:r>
      <w:r w:rsidRPr="005D7388">
        <w:rPr>
          <w:rFonts w:ascii="Montserrat" w:hAnsi="Montserrat" w:cs="Arial"/>
          <w:sz w:val="18"/>
          <w:szCs w:val="18"/>
          <w:lang w:val="es-MX"/>
        </w:rPr>
        <w:t>a</w:t>
      </w:r>
      <w:r w:rsidRPr="005D7388">
        <w:rPr>
          <w:rFonts w:ascii="Montserrat" w:hAnsi="Montserrat" w:cs="Arial"/>
          <w:spacing w:val="3"/>
          <w:sz w:val="18"/>
          <w:szCs w:val="18"/>
          <w:lang w:val="es-MX"/>
        </w:rPr>
        <w:t xml:space="preserve"> </w:t>
      </w:r>
      <w:r w:rsidRPr="005D7388">
        <w:rPr>
          <w:rFonts w:ascii="Montserrat" w:hAnsi="Montserrat" w:cs="Arial"/>
          <w:spacing w:val="-1"/>
          <w:sz w:val="18"/>
          <w:szCs w:val="18"/>
          <w:lang w:val="es-MX"/>
        </w:rPr>
        <w:t>l</w:t>
      </w:r>
      <w:r w:rsidRPr="005D7388">
        <w:rPr>
          <w:rFonts w:ascii="Montserrat" w:hAnsi="Montserrat" w:cs="Arial"/>
          <w:sz w:val="18"/>
          <w:szCs w:val="18"/>
          <w:lang w:val="es-MX"/>
        </w:rPr>
        <w:t>ey</w:t>
      </w:r>
      <w:r w:rsidRPr="005D7388">
        <w:rPr>
          <w:rFonts w:ascii="Montserrat" w:hAnsi="Montserrat" w:cs="Arial"/>
          <w:spacing w:val="-1"/>
          <w:sz w:val="18"/>
          <w:szCs w:val="18"/>
          <w:lang w:val="es-MX"/>
        </w:rPr>
        <w:t>e</w:t>
      </w:r>
      <w:r w:rsidRPr="005D7388">
        <w:rPr>
          <w:rFonts w:ascii="Montserrat" w:hAnsi="Montserrat" w:cs="Arial"/>
          <w:spacing w:val="1"/>
          <w:sz w:val="18"/>
          <w:szCs w:val="18"/>
          <w:lang w:val="es-MX"/>
        </w:rPr>
        <w:t>nd</w:t>
      </w:r>
      <w:r w:rsidRPr="005D7388">
        <w:rPr>
          <w:rFonts w:ascii="Montserrat" w:hAnsi="Montserrat" w:cs="Arial"/>
          <w:sz w:val="18"/>
          <w:szCs w:val="18"/>
          <w:lang w:val="es-MX"/>
        </w:rPr>
        <w:t>a</w:t>
      </w:r>
      <w:r w:rsidRPr="005D7388">
        <w:rPr>
          <w:rFonts w:ascii="Montserrat" w:hAnsi="Montserrat" w:cs="Arial"/>
          <w:spacing w:val="2"/>
          <w:sz w:val="18"/>
          <w:szCs w:val="18"/>
          <w:lang w:val="es-MX"/>
        </w:rPr>
        <w:t xml:space="preserve"> </w:t>
      </w:r>
      <w:r w:rsidRPr="005D7388">
        <w:rPr>
          <w:rFonts w:ascii="Montserrat" w:hAnsi="Montserrat" w:cs="Arial"/>
          <w:sz w:val="18"/>
          <w:szCs w:val="18"/>
          <w:lang w:val="es-MX"/>
        </w:rPr>
        <w:t>“Bajo</w:t>
      </w:r>
      <w:r w:rsidRPr="005D7388">
        <w:rPr>
          <w:rFonts w:ascii="Montserrat" w:hAnsi="Montserrat" w:cs="Arial"/>
          <w:spacing w:val="3"/>
          <w:sz w:val="18"/>
          <w:szCs w:val="18"/>
          <w:lang w:val="es-MX"/>
        </w:rPr>
        <w:t xml:space="preserve"> </w:t>
      </w:r>
      <w:r w:rsidRPr="005D7388">
        <w:rPr>
          <w:rFonts w:ascii="Montserrat" w:hAnsi="Montserrat" w:cs="Arial"/>
          <w:sz w:val="18"/>
          <w:szCs w:val="18"/>
          <w:lang w:val="es-MX"/>
        </w:rPr>
        <w:t>P</w:t>
      </w:r>
      <w:r w:rsidRPr="005D7388">
        <w:rPr>
          <w:rFonts w:ascii="Montserrat" w:hAnsi="Montserrat" w:cs="Arial"/>
          <w:spacing w:val="-1"/>
          <w:sz w:val="18"/>
          <w:szCs w:val="18"/>
          <w:lang w:val="es-MX"/>
        </w:rPr>
        <w:t>r</w:t>
      </w:r>
      <w:r w:rsidRPr="005D7388">
        <w:rPr>
          <w:rFonts w:ascii="Montserrat" w:hAnsi="Montserrat" w:cs="Arial"/>
          <w:sz w:val="18"/>
          <w:szCs w:val="18"/>
          <w:lang w:val="es-MX"/>
        </w:rPr>
        <w:t>otesta</w:t>
      </w:r>
      <w:r w:rsidRPr="005D7388">
        <w:rPr>
          <w:rFonts w:ascii="Montserrat" w:hAnsi="Montserrat" w:cs="Arial"/>
          <w:spacing w:val="2"/>
          <w:sz w:val="18"/>
          <w:szCs w:val="18"/>
          <w:lang w:val="es-MX"/>
        </w:rPr>
        <w:t xml:space="preserve"> </w:t>
      </w:r>
      <w:r w:rsidRPr="005D7388">
        <w:rPr>
          <w:rFonts w:ascii="Montserrat" w:hAnsi="Montserrat" w:cs="Arial"/>
          <w:spacing w:val="1"/>
          <w:sz w:val="18"/>
          <w:szCs w:val="18"/>
          <w:lang w:val="es-MX"/>
        </w:rPr>
        <w:t>d</w:t>
      </w:r>
      <w:r w:rsidRPr="005D7388">
        <w:rPr>
          <w:rFonts w:ascii="Montserrat" w:hAnsi="Montserrat" w:cs="Arial"/>
          <w:sz w:val="18"/>
          <w:szCs w:val="18"/>
          <w:lang w:val="es-MX"/>
        </w:rPr>
        <w:t>e</w:t>
      </w:r>
      <w:r w:rsidRPr="005D7388">
        <w:rPr>
          <w:rFonts w:ascii="Montserrat" w:hAnsi="Montserrat" w:cs="Arial"/>
          <w:spacing w:val="3"/>
          <w:sz w:val="18"/>
          <w:szCs w:val="18"/>
          <w:lang w:val="es-MX"/>
        </w:rPr>
        <w:t xml:space="preserve"> </w:t>
      </w:r>
      <w:r w:rsidRPr="005D7388">
        <w:rPr>
          <w:rFonts w:ascii="Montserrat" w:hAnsi="Montserrat" w:cs="Arial"/>
          <w:sz w:val="18"/>
          <w:szCs w:val="18"/>
          <w:lang w:val="es-MX"/>
        </w:rPr>
        <w:t>Dec</w:t>
      </w:r>
      <w:r w:rsidRPr="005D7388">
        <w:rPr>
          <w:rFonts w:ascii="Montserrat" w:hAnsi="Montserrat" w:cs="Arial"/>
          <w:spacing w:val="1"/>
          <w:sz w:val="18"/>
          <w:szCs w:val="18"/>
          <w:lang w:val="es-MX"/>
        </w:rPr>
        <w:t>i</w:t>
      </w:r>
      <w:r w:rsidRPr="005D7388">
        <w:rPr>
          <w:rFonts w:ascii="Montserrat" w:hAnsi="Montserrat" w:cs="Arial"/>
          <w:sz w:val="18"/>
          <w:szCs w:val="18"/>
          <w:lang w:val="es-MX"/>
        </w:rPr>
        <w:t>r</w:t>
      </w:r>
      <w:r w:rsidRPr="005D7388">
        <w:rPr>
          <w:rFonts w:ascii="Montserrat" w:hAnsi="Montserrat" w:cs="Arial"/>
          <w:spacing w:val="10"/>
          <w:sz w:val="18"/>
          <w:szCs w:val="18"/>
          <w:lang w:val="es-MX"/>
        </w:rPr>
        <w:t xml:space="preserve"> </w:t>
      </w:r>
      <w:r w:rsidRPr="005D7388">
        <w:rPr>
          <w:rFonts w:ascii="Montserrat" w:hAnsi="Montserrat" w:cs="Arial"/>
          <w:spacing w:val="2"/>
          <w:sz w:val="18"/>
          <w:szCs w:val="18"/>
          <w:lang w:val="es-MX"/>
        </w:rPr>
        <w:t>V</w:t>
      </w:r>
      <w:r w:rsidRPr="005D7388">
        <w:rPr>
          <w:rFonts w:ascii="Montserrat" w:hAnsi="Montserrat" w:cs="Arial"/>
          <w:sz w:val="18"/>
          <w:szCs w:val="18"/>
          <w:lang w:val="es-MX"/>
        </w:rPr>
        <w:t>e</w:t>
      </w:r>
      <w:r w:rsidRPr="005D7388">
        <w:rPr>
          <w:rFonts w:ascii="Montserrat" w:hAnsi="Montserrat" w:cs="Arial"/>
          <w:spacing w:val="-1"/>
          <w:sz w:val="18"/>
          <w:szCs w:val="18"/>
          <w:lang w:val="es-MX"/>
        </w:rPr>
        <w:t>r</w:t>
      </w:r>
      <w:r w:rsidRPr="005D7388">
        <w:rPr>
          <w:rFonts w:ascii="Montserrat" w:hAnsi="Montserrat" w:cs="Arial"/>
          <w:spacing w:val="1"/>
          <w:sz w:val="18"/>
          <w:szCs w:val="18"/>
          <w:lang w:val="es-MX"/>
        </w:rPr>
        <w:t>d</w:t>
      </w:r>
      <w:r w:rsidRPr="005D7388">
        <w:rPr>
          <w:rFonts w:ascii="Montserrat" w:hAnsi="Montserrat" w:cs="Arial"/>
          <w:sz w:val="18"/>
          <w:szCs w:val="18"/>
          <w:lang w:val="es-MX"/>
        </w:rPr>
        <w:t>a</w:t>
      </w:r>
      <w:r w:rsidRPr="005D7388">
        <w:rPr>
          <w:rFonts w:ascii="Montserrat" w:hAnsi="Montserrat" w:cs="Arial"/>
          <w:spacing w:val="1"/>
          <w:sz w:val="18"/>
          <w:szCs w:val="18"/>
          <w:lang w:val="es-MX"/>
        </w:rPr>
        <w:t>d</w:t>
      </w:r>
      <w:r w:rsidRPr="005D7388">
        <w:rPr>
          <w:rFonts w:ascii="Montserrat" w:hAnsi="Montserrat" w:cs="Arial"/>
          <w:sz w:val="18"/>
          <w:szCs w:val="18"/>
          <w:lang w:val="es-MX"/>
        </w:rPr>
        <w:t>”</w:t>
      </w:r>
      <w:r w:rsidRPr="005D7388">
        <w:rPr>
          <w:rFonts w:ascii="Montserrat" w:hAnsi="Montserrat" w:cs="Arial"/>
          <w:spacing w:val="4"/>
          <w:sz w:val="18"/>
          <w:szCs w:val="18"/>
          <w:lang w:val="es-MX"/>
        </w:rPr>
        <w:t xml:space="preserve"> </w:t>
      </w:r>
      <w:r w:rsidRPr="005D7388">
        <w:rPr>
          <w:rFonts w:ascii="Montserrat" w:hAnsi="Montserrat" w:cs="Arial"/>
          <w:sz w:val="18"/>
          <w:szCs w:val="18"/>
          <w:lang w:val="es-MX"/>
        </w:rPr>
        <w:t>como</w:t>
      </w:r>
      <w:r w:rsidRPr="005D7388">
        <w:rPr>
          <w:rFonts w:ascii="Montserrat" w:hAnsi="Montserrat" w:cs="Arial"/>
          <w:w w:val="99"/>
          <w:sz w:val="18"/>
          <w:szCs w:val="18"/>
          <w:lang w:val="es-MX"/>
        </w:rPr>
        <w:t xml:space="preserve"> </w:t>
      </w:r>
      <w:r w:rsidRPr="005D7388">
        <w:rPr>
          <w:rFonts w:ascii="Montserrat" w:hAnsi="Montserrat" w:cs="Arial"/>
          <w:spacing w:val="1"/>
          <w:sz w:val="18"/>
          <w:szCs w:val="18"/>
          <w:lang w:val="es-MX"/>
        </w:rPr>
        <w:t>l</w:t>
      </w:r>
      <w:r w:rsidRPr="005D7388">
        <w:rPr>
          <w:rFonts w:ascii="Montserrat" w:hAnsi="Montserrat" w:cs="Arial"/>
          <w:sz w:val="18"/>
          <w:szCs w:val="18"/>
          <w:lang w:val="es-MX"/>
        </w:rPr>
        <w:t>o</w:t>
      </w:r>
      <w:r w:rsidRPr="005D7388">
        <w:rPr>
          <w:rFonts w:ascii="Montserrat" w:hAnsi="Montserrat" w:cs="Arial"/>
          <w:spacing w:val="28"/>
          <w:sz w:val="18"/>
          <w:szCs w:val="18"/>
          <w:lang w:val="es-MX"/>
        </w:rPr>
        <w:t xml:space="preserve"> </w:t>
      </w:r>
      <w:r w:rsidRPr="005D7388">
        <w:rPr>
          <w:rFonts w:ascii="Montserrat" w:hAnsi="Montserrat" w:cs="Arial"/>
          <w:sz w:val="18"/>
          <w:szCs w:val="18"/>
          <w:lang w:val="es-MX"/>
        </w:rPr>
        <w:t>ma</w:t>
      </w:r>
      <w:r w:rsidRPr="005D7388">
        <w:rPr>
          <w:rFonts w:ascii="Montserrat" w:hAnsi="Montserrat" w:cs="Arial"/>
          <w:spacing w:val="-1"/>
          <w:sz w:val="18"/>
          <w:szCs w:val="18"/>
          <w:lang w:val="es-MX"/>
        </w:rPr>
        <w:t>r</w:t>
      </w:r>
      <w:r w:rsidRPr="005D7388">
        <w:rPr>
          <w:rFonts w:ascii="Montserrat" w:hAnsi="Montserrat" w:cs="Arial"/>
          <w:sz w:val="18"/>
          <w:szCs w:val="18"/>
          <w:lang w:val="es-MX"/>
        </w:rPr>
        <w:t>ca</w:t>
      </w:r>
      <w:r w:rsidRPr="005D7388">
        <w:rPr>
          <w:rFonts w:ascii="Montserrat" w:hAnsi="Montserrat" w:cs="Arial"/>
          <w:spacing w:val="29"/>
          <w:sz w:val="18"/>
          <w:szCs w:val="18"/>
          <w:lang w:val="es-MX"/>
        </w:rPr>
        <w:t xml:space="preserve"> </w:t>
      </w:r>
      <w:r w:rsidRPr="005D7388">
        <w:rPr>
          <w:rFonts w:ascii="Montserrat" w:hAnsi="Montserrat" w:cs="Arial"/>
          <w:sz w:val="18"/>
          <w:szCs w:val="18"/>
          <w:lang w:val="es-MX"/>
        </w:rPr>
        <w:t>el</w:t>
      </w:r>
      <w:r w:rsidRPr="005D7388">
        <w:rPr>
          <w:rFonts w:ascii="Montserrat" w:hAnsi="Montserrat" w:cs="Arial"/>
          <w:spacing w:val="29"/>
          <w:sz w:val="18"/>
          <w:szCs w:val="18"/>
          <w:lang w:val="es-MX"/>
        </w:rPr>
        <w:t xml:space="preserve"> </w:t>
      </w:r>
      <w:r w:rsidRPr="005D7388">
        <w:rPr>
          <w:rFonts w:ascii="Montserrat" w:hAnsi="Montserrat" w:cs="Arial"/>
          <w:spacing w:val="-3"/>
          <w:sz w:val="18"/>
          <w:szCs w:val="18"/>
          <w:lang w:val="es-MX"/>
        </w:rPr>
        <w:t>a</w:t>
      </w:r>
      <w:r w:rsidRPr="005D7388">
        <w:rPr>
          <w:rFonts w:ascii="Montserrat" w:hAnsi="Montserrat" w:cs="Arial"/>
          <w:spacing w:val="1"/>
          <w:sz w:val="18"/>
          <w:szCs w:val="18"/>
          <w:lang w:val="es-MX"/>
        </w:rPr>
        <w:t>n</w:t>
      </w:r>
      <w:r w:rsidRPr="005D7388">
        <w:rPr>
          <w:rFonts w:ascii="Montserrat" w:hAnsi="Montserrat" w:cs="Arial"/>
          <w:sz w:val="18"/>
          <w:szCs w:val="18"/>
          <w:lang w:val="es-MX"/>
        </w:rPr>
        <w:t>e</w:t>
      </w:r>
      <w:r w:rsidRPr="005D7388">
        <w:rPr>
          <w:rFonts w:ascii="Montserrat" w:hAnsi="Montserrat" w:cs="Arial"/>
          <w:spacing w:val="-1"/>
          <w:sz w:val="18"/>
          <w:szCs w:val="18"/>
          <w:lang w:val="es-MX"/>
        </w:rPr>
        <w:t>x</w:t>
      </w:r>
      <w:r w:rsidRPr="005D7388">
        <w:rPr>
          <w:rFonts w:ascii="Montserrat" w:hAnsi="Montserrat" w:cs="Arial"/>
          <w:sz w:val="18"/>
          <w:szCs w:val="18"/>
          <w:lang w:val="es-MX"/>
        </w:rPr>
        <w:t>o</w:t>
      </w:r>
      <w:r w:rsidRPr="005D7388">
        <w:rPr>
          <w:rFonts w:ascii="Montserrat" w:hAnsi="Montserrat" w:cs="Arial"/>
          <w:spacing w:val="29"/>
          <w:sz w:val="18"/>
          <w:szCs w:val="18"/>
          <w:lang w:val="es-MX"/>
        </w:rPr>
        <w:t xml:space="preserve"> </w:t>
      </w:r>
      <w:proofErr w:type="spellStart"/>
      <w:r w:rsidRPr="005D7388">
        <w:rPr>
          <w:rFonts w:ascii="Montserrat" w:hAnsi="Montserrat" w:cs="Arial"/>
          <w:sz w:val="18"/>
          <w:szCs w:val="18"/>
          <w:lang w:val="es-MX"/>
        </w:rPr>
        <w:t>DLA</w:t>
      </w:r>
      <w:proofErr w:type="spellEnd"/>
      <w:r w:rsidRPr="005D7388">
        <w:rPr>
          <w:rFonts w:ascii="Montserrat" w:hAnsi="Montserrat" w:cs="Arial"/>
          <w:spacing w:val="27"/>
          <w:sz w:val="18"/>
          <w:szCs w:val="18"/>
          <w:lang w:val="es-MX"/>
        </w:rPr>
        <w:t xml:space="preserve"> </w:t>
      </w:r>
      <w:r w:rsidRPr="005D7388">
        <w:rPr>
          <w:rFonts w:ascii="Montserrat" w:hAnsi="Montserrat" w:cs="Arial"/>
          <w:sz w:val="18"/>
          <w:szCs w:val="18"/>
          <w:lang w:val="es-MX"/>
        </w:rPr>
        <w:t>3,</w:t>
      </w:r>
      <w:r w:rsidRPr="005D7388">
        <w:rPr>
          <w:rFonts w:ascii="Montserrat" w:hAnsi="Montserrat" w:cs="Arial"/>
          <w:spacing w:val="28"/>
          <w:sz w:val="18"/>
          <w:szCs w:val="18"/>
          <w:lang w:val="es-MX"/>
        </w:rPr>
        <w:t xml:space="preserve"> </w:t>
      </w:r>
      <w:r w:rsidRPr="005D7388">
        <w:rPr>
          <w:rFonts w:ascii="Montserrat" w:hAnsi="Montserrat" w:cs="Arial"/>
          <w:spacing w:val="1"/>
          <w:sz w:val="18"/>
          <w:szCs w:val="18"/>
          <w:lang w:val="es-MX"/>
        </w:rPr>
        <w:t>d</w:t>
      </w:r>
      <w:r w:rsidRPr="005D7388">
        <w:rPr>
          <w:rFonts w:ascii="Montserrat" w:hAnsi="Montserrat" w:cs="Arial"/>
          <w:sz w:val="18"/>
          <w:szCs w:val="18"/>
          <w:lang w:val="es-MX"/>
        </w:rPr>
        <w:t>ec</w:t>
      </w:r>
      <w:r w:rsidRPr="005D7388">
        <w:rPr>
          <w:rFonts w:ascii="Montserrat" w:hAnsi="Montserrat" w:cs="Arial"/>
          <w:spacing w:val="1"/>
          <w:sz w:val="18"/>
          <w:szCs w:val="18"/>
          <w:lang w:val="es-MX"/>
        </w:rPr>
        <w:t>l</w:t>
      </w:r>
      <w:r w:rsidRPr="005D7388">
        <w:rPr>
          <w:rFonts w:ascii="Montserrat" w:hAnsi="Montserrat" w:cs="Arial"/>
          <w:sz w:val="18"/>
          <w:szCs w:val="18"/>
          <w:lang w:val="es-MX"/>
        </w:rPr>
        <w:t>a</w:t>
      </w:r>
      <w:r w:rsidRPr="005D7388">
        <w:rPr>
          <w:rFonts w:ascii="Montserrat" w:hAnsi="Montserrat" w:cs="Arial"/>
          <w:spacing w:val="-1"/>
          <w:sz w:val="18"/>
          <w:szCs w:val="18"/>
          <w:lang w:val="es-MX"/>
        </w:rPr>
        <w:t>r</w:t>
      </w:r>
      <w:r w:rsidRPr="005D7388">
        <w:rPr>
          <w:rFonts w:ascii="Montserrat" w:hAnsi="Montserrat" w:cs="Arial"/>
          <w:sz w:val="18"/>
          <w:szCs w:val="18"/>
          <w:lang w:val="es-MX"/>
        </w:rPr>
        <w:t>a</w:t>
      </w:r>
      <w:r w:rsidRPr="005D7388">
        <w:rPr>
          <w:rFonts w:ascii="Montserrat" w:hAnsi="Montserrat" w:cs="Arial"/>
          <w:spacing w:val="1"/>
          <w:sz w:val="18"/>
          <w:szCs w:val="18"/>
          <w:lang w:val="es-MX"/>
        </w:rPr>
        <w:t>nd</w:t>
      </w:r>
      <w:r w:rsidRPr="005D7388">
        <w:rPr>
          <w:rFonts w:ascii="Montserrat" w:hAnsi="Montserrat" w:cs="Arial"/>
          <w:sz w:val="18"/>
          <w:szCs w:val="18"/>
          <w:lang w:val="es-MX"/>
        </w:rPr>
        <w:t>o</w:t>
      </w:r>
      <w:r w:rsidRPr="005D7388">
        <w:rPr>
          <w:rFonts w:ascii="Montserrat" w:hAnsi="Montserrat" w:cs="Arial"/>
          <w:spacing w:val="25"/>
          <w:sz w:val="18"/>
          <w:szCs w:val="18"/>
          <w:lang w:val="es-MX"/>
        </w:rPr>
        <w:t xml:space="preserve"> </w:t>
      </w:r>
      <w:r w:rsidRPr="005D7388">
        <w:rPr>
          <w:rFonts w:ascii="Montserrat" w:hAnsi="Montserrat" w:cs="Arial"/>
          <w:spacing w:val="-1"/>
          <w:sz w:val="18"/>
          <w:szCs w:val="18"/>
          <w:lang w:val="es-MX"/>
        </w:rPr>
        <w:t>q</w:t>
      </w:r>
      <w:r w:rsidRPr="005D7388">
        <w:rPr>
          <w:rFonts w:ascii="Montserrat" w:hAnsi="Montserrat" w:cs="Arial"/>
          <w:spacing w:val="2"/>
          <w:sz w:val="18"/>
          <w:szCs w:val="18"/>
          <w:lang w:val="es-MX"/>
        </w:rPr>
        <w:t>u</w:t>
      </w:r>
      <w:r w:rsidRPr="005D7388">
        <w:rPr>
          <w:rFonts w:ascii="Montserrat" w:hAnsi="Montserrat" w:cs="Arial"/>
          <w:sz w:val="18"/>
          <w:szCs w:val="18"/>
          <w:lang w:val="es-MX"/>
        </w:rPr>
        <w:t>e</w:t>
      </w:r>
      <w:r w:rsidRPr="005D7388">
        <w:rPr>
          <w:rFonts w:ascii="Montserrat" w:hAnsi="Montserrat" w:cs="Arial"/>
          <w:spacing w:val="26"/>
          <w:sz w:val="18"/>
          <w:szCs w:val="18"/>
          <w:lang w:val="es-MX"/>
        </w:rPr>
        <w:t xml:space="preserve"> </w:t>
      </w:r>
      <w:r w:rsidRPr="005D7388">
        <w:rPr>
          <w:rFonts w:ascii="Montserrat" w:hAnsi="Montserrat" w:cs="Arial"/>
          <w:spacing w:val="1"/>
          <w:sz w:val="18"/>
          <w:szCs w:val="18"/>
          <w:lang w:val="es-MX"/>
        </w:rPr>
        <w:t>n</w:t>
      </w:r>
      <w:r w:rsidRPr="005D7388">
        <w:rPr>
          <w:rFonts w:ascii="Montserrat" w:hAnsi="Montserrat" w:cs="Arial"/>
          <w:sz w:val="18"/>
          <w:szCs w:val="18"/>
          <w:lang w:val="es-MX"/>
        </w:rPr>
        <w:t>o</w:t>
      </w:r>
      <w:r w:rsidRPr="005D7388">
        <w:rPr>
          <w:rFonts w:ascii="Montserrat" w:hAnsi="Montserrat" w:cs="Arial"/>
          <w:spacing w:val="26"/>
          <w:sz w:val="18"/>
          <w:szCs w:val="18"/>
          <w:lang w:val="es-MX"/>
        </w:rPr>
        <w:t xml:space="preserve"> </w:t>
      </w:r>
      <w:r w:rsidRPr="005D7388">
        <w:rPr>
          <w:rFonts w:ascii="Montserrat" w:hAnsi="Montserrat" w:cs="Arial"/>
          <w:spacing w:val="-2"/>
          <w:sz w:val="18"/>
          <w:szCs w:val="18"/>
          <w:lang w:val="es-MX"/>
        </w:rPr>
        <w:t>s</w:t>
      </w:r>
      <w:r w:rsidRPr="005D7388">
        <w:rPr>
          <w:rFonts w:ascii="Montserrat" w:hAnsi="Montserrat" w:cs="Arial"/>
          <w:sz w:val="18"/>
          <w:szCs w:val="18"/>
          <w:lang w:val="es-MX"/>
        </w:rPr>
        <w:t>e</w:t>
      </w:r>
      <w:r w:rsidRPr="005D7388">
        <w:rPr>
          <w:rFonts w:ascii="Montserrat" w:hAnsi="Montserrat" w:cs="Arial"/>
          <w:spacing w:val="28"/>
          <w:sz w:val="18"/>
          <w:szCs w:val="18"/>
          <w:lang w:val="es-MX"/>
        </w:rPr>
        <w:t xml:space="preserve"> </w:t>
      </w:r>
      <w:r w:rsidRPr="005D7388">
        <w:rPr>
          <w:rFonts w:ascii="Montserrat" w:hAnsi="Montserrat" w:cs="Arial"/>
          <w:sz w:val="18"/>
          <w:szCs w:val="18"/>
          <w:lang w:val="es-MX"/>
        </w:rPr>
        <w:t>e</w:t>
      </w:r>
      <w:r w:rsidRPr="005D7388">
        <w:rPr>
          <w:rFonts w:ascii="Montserrat" w:hAnsi="Montserrat" w:cs="Arial"/>
          <w:spacing w:val="1"/>
          <w:sz w:val="18"/>
          <w:szCs w:val="18"/>
          <w:lang w:val="es-MX"/>
        </w:rPr>
        <w:t>n</w:t>
      </w:r>
      <w:r w:rsidRPr="005D7388">
        <w:rPr>
          <w:rFonts w:ascii="Montserrat" w:hAnsi="Montserrat" w:cs="Arial"/>
          <w:spacing w:val="-2"/>
          <w:sz w:val="18"/>
          <w:szCs w:val="18"/>
          <w:lang w:val="es-MX"/>
        </w:rPr>
        <w:t>c</w:t>
      </w:r>
      <w:r w:rsidRPr="005D7388">
        <w:rPr>
          <w:rFonts w:ascii="Montserrat" w:hAnsi="Montserrat" w:cs="Arial"/>
          <w:spacing w:val="2"/>
          <w:sz w:val="18"/>
          <w:szCs w:val="18"/>
          <w:lang w:val="es-MX"/>
        </w:rPr>
        <w:t>u</w:t>
      </w:r>
      <w:r w:rsidRPr="005D7388">
        <w:rPr>
          <w:rFonts w:ascii="Montserrat" w:hAnsi="Montserrat" w:cs="Arial"/>
          <w:sz w:val="18"/>
          <w:szCs w:val="18"/>
          <w:lang w:val="es-MX"/>
        </w:rPr>
        <w:t>e</w:t>
      </w:r>
      <w:r w:rsidRPr="005D7388">
        <w:rPr>
          <w:rFonts w:ascii="Montserrat" w:hAnsi="Montserrat" w:cs="Arial"/>
          <w:spacing w:val="1"/>
          <w:sz w:val="18"/>
          <w:szCs w:val="18"/>
          <w:lang w:val="es-MX"/>
        </w:rPr>
        <w:t>n</w:t>
      </w:r>
      <w:r w:rsidRPr="005D7388">
        <w:rPr>
          <w:rFonts w:ascii="Montserrat" w:hAnsi="Montserrat" w:cs="Arial"/>
          <w:sz w:val="18"/>
          <w:szCs w:val="18"/>
          <w:lang w:val="es-MX"/>
        </w:rPr>
        <w:t>t</w:t>
      </w:r>
      <w:r w:rsidRPr="005D7388">
        <w:rPr>
          <w:rFonts w:ascii="Montserrat" w:hAnsi="Montserrat" w:cs="Arial"/>
          <w:spacing w:val="-1"/>
          <w:sz w:val="18"/>
          <w:szCs w:val="18"/>
          <w:lang w:val="es-MX"/>
        </w:rPr>
        <w:t>r</w:t>
      </w:r>
      <w:r w:rsidRPr="005D7388">
        <w:rPr>
          <w:rFonts w:ascii="Montserrat" w:hAnsi="Montserrat" w:cs="Arial"/>
          <w:sz w:val="18"/>
          <w:szCs w:val="18"/>
          <w:lang w:val="es-MX"/>
        </w:rPr>
        <w:t>a</w:t>
      </w:r>
      <w:r w:rsidRPr="005D7388">
        <w:rPr>
          <w:rFonts w:ascii="Montserrat" w:hAnsi="Montserrat" w:cs="Arial"/>
          <w:spacing w:val="29"/>
          <w:sz w:val="18"/>
          <w:szCs w:val="18"/>
          <w:lang w:val="es-MX"/>
        </w:rPr>
        <w:t xml:space="preserve"> </w:t>
      </w:r>
      <w:r w:rsidRPr="005D7388">
        <w:rPr>
          <w:rFonts w:ascii="Montserrat" w:hAnsi="Montserrat" w:cs="Arial"/>
          <w:sz w:val="18"/>
          <w:szCs w:val="18"/>
          <w:lang w:val="es-MX"/>
        </w:rPr>
        <w:t>en</w:t>
      </w:r>
      <w:r w:rsidRPr="005D7388">
        <w:rPr>
          <w:rFonts w:ascii="Montserrat" w:hAnsi="Montserrat" w:cs="Arial"/>
          <w:spacing w:val="27"/>
          <w:sz w:val="18"/>
          <w:szCs w:val="18"/>
          <w:lang w:val="es-MX"/>
        </w:rPr>
        <w:t xml:space="preserve"> </w:t>
      </w:r>
      <w:r w:rsidRPr="005D7388">
        <w:rPr>
          <w:rFonts w:ascii="Montserrat" w:hAnsi="Montserrat" w:cs="Arial"/>
          <w:sz w:val="18"/>
          <w:szCs w:val="18"/>
          <w:lang w:val="es-MX"/>
        </w:rPr>
        <w:t>a</w:t>
      </w:r>
      <w:r w:rsidRPr="005D7388">
        <w:rPr>
          <w:rFonts w:ascii="Montserrat" w:hAnsi="Montserrat" w:cs="Arial"/>
          <w:spacing w:val="-1"/>
          <w:sz w:val="18"/>
          <w:szCs w:val="18"/>
          <w:lang w:val="es-MX"/>
        </w:rPr>
        <w:t>l</w:t>
      </w:r>
      <w:r w:rsidRPr="005D7388">
        <w:rPr>
          <w:rFonts w:ascii="Montserrat" w:hAnsi="Montserrat" w:cs="Arial"/>
          <w:sz w:val="18"/>
          <w:szCs w:val="18"/>
          <w:lang w:val="es-MX"/>
        </w:rPr>
        <w:t>gu</w:t>
      </w:r>
      <w:r w:rsidRPr="005D7388">
        <w:rPr>
          <w:rFonts w:ascii="Montserrat" w:hAnsi="Montserrat" w:cs="Arial"/>
          <w:spacing w:val="2"/>
          <w:sz w:val="18"/>
          <w:szCs w:val="18"/>
          <w:lang w:val="es-MX"/>
        </w:rPr>
        <w:t>n</w:t>
      </w:r>
      <w:r w:rsidRPr="005D7388">
        <w:rPr>
          <w:rFonts w:ascii="Montserrat" w:hAnsi="Montserrat" w:cs="Arial"/>
          <w:sz w:val="18"/>
          <w:szCs w:val="18"/>
          <w:lang w:val="es-MX"/>
        </w:rPr>
        <w:t>o</w:t>
      </w:r>
      <w:r w:rsidRPr="005D7388">
        <w:rPr>
          <w:rFonts w:ascii="Montserrat" w:hAnsi="Montserrat" w:cs="Arial"/>
          <w:spacing w:val="29"/>
          <w:sz w:val="18"/>
          <w:szCs w:val="18"/>
          <w:lang w:val="es-MX"/>
        </w:rPr>
        <w:t xml:space="preserve"> </w:t>
      </w:r>
      <w:r w:rsidRPr="005D7388">
        <w:rPr>
          <w:rFonts w:ascii="Montserrat" w:hAnsi="Montserrat" w:cs="Arial"/>
          <w:spacing w:val="1"/>
          <w:sz w:val="18"/>
          <w:szCs w:val="18"/>
          <w:lang w:val="es-MX"/>
        </w:rPr>
        <w:t>d</w:t>
      </w:r>
      <w:r w:rsidRPr="005D7388">
        <w:rPr>
          <w:rFonts w:ascii="Montserrat" w:hAnsi="Montserrat" w:cs="Arial"/>
          <w:sz w:val="18"/>
          <w:szCs w:val="18"/>
          <w:lang w:val="es-MX"/>
        </w:rPr>
        <w:t>e</w:t>
      </w:r>
      <w:r w:rsidRPr="005D7388">
        <w:rPr>
          <w:rFonts w:ascii="Montserrat" w:hAnsi="Montserrat" w:cs="Arial"/>
          <w:spacing w:val="26"/>
          <w:sz w:val="18"/>
          <w:szCs w:val="18"/>
          <w:lang w:val="es-MX"/>
        </w:rPr>
        <w:t xml:space="preserve"> </w:t>
      </w:r>
      <w:r w:rsidRPr="005D7388">
        <w:rPr>
          <w:rFonts w:ascii="Montserrat" w:hAnsi="Montserrat" w:cs="Arial"/>
          <w:spacing w:val="1"/>
          <w:sz w:val="18"/>
          <w:szCs w:val="18"/>
          <w:lang w:val="es-MX"/>
        </w:rPr>
        <w:t>l</w:t>
      </w:r>
      <w:r w:rsidRPr="005D7388">
        <w:rPr>
          <w:rFonts w:ascii="Montserrat" w:hAnsi="Montserrat" w:cs="Arial"/>
          <w:sz w:val="18"/>
          <w:szCs w:val="18"/>
          <w:lang w:val="es-MX"/>
        </w:rPr>
        <w:t>os</w:t>
      </w:r>
      <w:r w:rsidRPr="005D7388">
        <w:rPr>
          <w:rFonts w:ascii="Montserrat" w:hAnsi="Montserrat" w:cs="Arial"/>
          <w:spacing w:val="26"/>
          <w:sz w:val="18"/>
          <w:szCs w:val="18"/>
          <w:lang w:val="es-MX"/>
        </w:rPr>
        <w:t xml:space="preserve"> </w:t>
      </w:r>
      <w:r w:rsidRPr="005D7388">
        <w:rPr>
          <w:rFonts w:ascii="Montserrat" w:hAnsi="Montserrat" w:cs="Arial"/>
          <w:spacing w:val="-2"/>
          <w:sz w:val="18"/>
          <w:szCs w:val="18"/>
          <w:lang w:val="es-MX"/>
        </w:rPr>
        <w:t>s</w:t>
      </w:r>
      <w:r w:rsidRPr="005D7388">
        <w:rPr>
          <w:rFonts w:ascii="Montserrat" w:hAnsi="Montserrat" w:cs="Arial"/>
          <w:spacing w:val="2"/>
          <w:sz w:val="18"/>
          <w:szCs w:val="18"/>
          <w:lang w:val="es-MX"/>
        </w:rPr>
        <w:t>u</w:t>
      </w:r>
      <w:r w:rsidRPr="005D7388">
        <w:rPr>
          <w:rFonts w:ascii="Montserrat" w:hAnsi="Montserrat" w:cs="Arial"/>
          <w:spacing w:val="-1"/>
          <w:sz w:val="18"/>
          <w:szCs w:val="18"/>
          <w:lang w:val="es-MX"/>
        </w:rPr>
        <w:t>p</w:t>
      </w:r>
      <w:r w:rsidRPr="005D7388">
        <w:rPr>
          <w:rFonts w:ascii="Montserrat" w:hAnsi="Montserrat" w:cs="Arial"/>
          <w:spacing w:val="2"/>
          <w:sz w:val="18"/>
          <w:szCs w:val="18"/>
          <w:lang w:val="es-MX"/>
        </w:rPr>
        <w:t>u</w:t>
      </w:r>
      <w:r w:rsidRPr="005D7388">
        <w:rPr>
          <w:rFonts w:ascii="Montserrat" w:hAnsi="Montserrat" w:cs="Arial"/>
          <w:sz w:val="18"/>
          <w:szCs w:val="18"/>
          <w:lang w:val="es-MX"/>
        </w:rPr>
        <w:t>estos</w:t>
      </w:r>
      <w:r w:rsidRPr="005D7388">
        <w:rPr>
          <w:rFonts w:ascii="Montserrat" w:hAnsi="Montserrat" w:cs="Arial"/>
          <w:spacing w:val="25"/>
          <w:sz w:val="18"/>
          <w:szCs w:val="18"/>
          <w:lang w:val="es-MX"/>
        </w:rPr>
        <w:t xml:space="preserve"> </w:t>
      </w:r>
      <w:r w:rsidRPr="005D7388">
        <w:rPr>
          <w:rFonts w:ascii="Montserrat" w:hAnsi="Montserrat" w:cs="Arial"/>
          <w:spacing w:val="1"/>
          <w:sz w:val="18"/>
          <w:szCs w:val="18"/>
          <w:lang w:val="es-MX"/>
        </w:rPr>
        <w:t>q</w:t>
      </w:r>
      <w:r w:rsidRPr="005D7388">
        <w:rPr>
          <w:rFonts w:ascii="Montserrat" w:hAnsi="Montserrat" w:cs="Arial"/>
          <w:sz w:val="18"/>
          <w:szCs w:val="18"/>
          <w:lang w:val="es-MX"/>
        </w:rPr>
        <w:t>ue</w:t>
      </w:r>
      <w:r w:rsidRPr="005D7388">
        <w:rPr>
          <w:rFonts w:ascii="Montserrat" w:hAnsi="Montserrat" w:cs="Arial"/>
          <w:w w:val="99"/>
          <w:sz w:val="18"/>
          <w:szCs w:val="18"/>
          <w:lang w:val="es-MX"/>
        </w:rPr>
        <w:t xml:space="preserve"> </w:t>
      </w:r>
      <w:r w:rsidRPr="005D7388">
        <w:rPr>
          <w:rFonts w:ascii="Montserrat" w:hAnsi="Montserrat" w:cs="Arial"/>
          <w:sz w:val="18"/>
          <w:szCs w:val="18"/>
          <w:lang w:val="es-MX"/>
        </w:rPr>
        <w:t>esta</w:t>
      </w:r>
      <w:r w:rsidRPr="005D7388">
        <w:rPr>
          <w:rFonts w:ascii="Montserrat" w:hAnsi="Montserrat" w:cs="Arial"/>
          <w:spacing w:val="1"/>
          <w:sz w:val="18"/>
          <w:szCs w:val="18"/>
          <w:lang w:val="es-MX"/>
        </w:rPr>
        <w:t>bl</w:t>
      </w:r>
      <w:r w:rsidRPr="005D7388">
        <w:rPr>
          <w:rFonts w:ascii="Montserrat" w:hAnsi="Montserrat" w:cs="Arial"/>
          <w:sz w:val="18"/>
          <w:szCs w:val="18"/>
          <w:lang w:val="es-MX"/>
        </w:rPr>
        <w:t>ecen</w:t>
      </w:r>
      <w:r w:rsidRPr="005D7388">
        <w:rPr>
          <w:rFonts w:ascii="Montserrat" w:hAnsi="Montserrat" w:cs="Arial"/>
          <w:spacing w:val="37"/>
          <w:sz w:val="18"/>
          <w:szCs w:val="18"/>
          <w:lang w:val="es-MX"/>
        </w:rPr>
        <w:t xml:space="preserve"> </w:t>
      </w:r>
      <w:r w:rsidRPr="005D7388">
        <w:rPr>
          <w:rFonts w:ascii="Montserrat" w:hAnsi="Montserrat" w:cs="Arial"/>
          <w:spacing w:val="1"/>
          <w:sz w:val="18"/>
          <w:szCs w:val="18"/>
          <w:lang w:val="es-MX"/>
        </w:rPr>
        <w:t>l</w:t>
      </w:r>
      <w:r w:rsidRPr="005D7388">
        <w:rPr>
          <w:rFonts w:ascii="Montserrat" w:hAnsi="Montserrat" w:cs="Arial"/>
          <w:sz w:val="18"/>
          <w:szCs w:val="18"/>
          <w:lang w:val="es-MX"/>
        </w:rPr>
        <w:t>os</w:t>
      </w:r>
      <w:r w:rsidRPr="005D7388">
        <w:rPr>
          <w:rFonts w:ascii="Montserrat" w:hAnsi="Montserrat" w:cs="Arial"/>
          <w:spacing w:val="36"/>
          <w:sz w:val="18"/>
          <w:szCs w:val="18"/>
          <w:lang w:val="es-MX"/>
        </w:rPr>
        <w:t xml:space="preserve"> </w:t>
      </w:r>
      <w:r w:rsidRPr="005D7388">
        <w:rPr>
          <w:rFonts w:ascii="Montserrat" w:hAnsi="Montserrat" w:cs="Arial"/>
          <w:spacing w:val="1"/>
          <w:sz w:val="18"/>
          <w:szCs w:val="18"/>
          <w:lang w:val="es-MX"/>
        </w:rPr>
        <w:t>A</w:t>
      </w:r>
      <w:r w:rsidRPr="005D7388">
        <w:rPr>
          <w:rFonts w:ascii="Montserrat" w:hAnsi="Montserrat" w:cs="Arial"/>
          <w:spacing w:val="-1"/>
          <w:sz w:val="18"/>
          <w:szCs w:val="18"/>
          <w:lang w:val="es-MX"/>
        </w:rPr>
        <w:t>r</w:t>
      </w:r>
      <w:r w:rsidRPr="005D7388">
        <w:rPr>
          <w:rFonts w:ascii="Montserrat" w:hAnsi="Montserrat" w:cs="Arial"/>
          <w:spacing w:val="-2"/>
          <w:sz w:val="18"/>
          <w:szCs w:val="18"/>
          <w:lang w:val="es-MX"/>
        </w:rPr>
        <w:t>t</w:t>
      </w:r>
      <w:r w:rsidRPr="005D7388">
        <w:rPr>
          <w:rFonts w:ascii="Montserrat" w:hAnsi="Montserrat" w:cs="Arial"/>
          <w:spacing w:val="1"/>
          <w:sz w:val="18"/>
          <w:szCs w:val="18"/>
          <w:lang w:val="es-MX"/>
        </w:rPr>
        <w:t>í</w:t>
      </w:r>
      <w:r w:rsidRPr="005D7388">
        <w:rPr>
          <w:rFonts w:ascii="Montserrat" w:hAnsi="Montserrat" w:cs="Arial"/>
          <w:spacing w:val="-2"/>
          <w:sz w:val="18"/>
          <w:szCs w:val="18"/>
          <w:lang w:val="es-MX"/>
        </w:rPr>
        <w:t>c</w:t>
      </w:r>
      <w:r w:rsidRPr="005D7388">
        <w:rPr>
          <w:rFonts w:ascii="Montserrat" w:hAnsi="Montserrat" w:cs="Arial"/>
          <w:spacing w:val="2"/>
          <w:sz w:val="18"/>
          <w:szCs w:val="18"/>
          <w:lang w:val="es-MX"/>
        </w:rPr>
        <w:t>u</w:t>
      </w:r>
      <w:r w:rsidRPr="005D7388">
        <w:rPr>
          <w:rFonts w:ascii="Montserrat" w:hAnsi="Montserrat" w:cs="Arial"/>
          <w:spacing w:val="1"/>
          <w:sz w:val="18"/>
          <w:szCs w:val="18"/>
          <w:lang w:val="es-MX"/>
        </w:rPr>
        <w:t>l</w:t>
      </w:r>
      <w:r w:rsidRPr="005D7388">
        <w:rPr>
          <w:rFonts w:ascii="Montserrat" w:hAnsi="Montserrat" w:cs="Arial"/>
          <w:sz w:val="18"/>
          <w:szCs w:val="18"/>
          <w:lang w:val="es-MX"/>
        </w:rPr>
        <w:t>os</w:t>
      </w:r>
      <w:r w:rsidRPr="005D7388">
        <w:rPr>
          <w:rFonts w:ascii="Montserrat" w:hAnsi="Montserrat" w:cs="Arial"/>
          <w:spacing w:val="34"/>
          <w:sz w:val="18"/>
          <w:szCs w:val="18"/>
          <w:lang w:val="es-MX"/>
        </w:rPr>
        <w:t xml:space="preserve"> </w:t>
      </w:r>
      <w:r w:rsidRPr="005D7388">
        <w:rPr>
          <w:rFonts w:ascii="Montserrat" w:hAnsi="Montserrat" w:cs="Arial"/>
          <w:sz w:val="18"/>
          <w:szCs w:val="18"/>
          <w:lang w:val="es-MX"/>
        </w:rPr>
        <w:t>51</w:t>
      </w:r>
      <w:r w:rsidRPr="005D7388">
        <w:rPr>
          <w:rFonts w:ascii="Montserrat" w:hAnsi="Montserrat" w:cs="Arial"/>
          <w:spacing w:val="36"/>
          <w:sz w:val="18"/>
          <w:szCs w:val="18"/>
          <w:lang w:val="es-MX"/>
        </w:rPr>
        <w:t xml:space="preserve"> </w:t>
      </w:r>
      <w:r w:rsidRPr="005D7388">
        <w:rPr>
          <w:rFonts w:ascii="Montserrat" w:hAnsi="Montserrat" w:cs="Arial"/>
          <w:sz w:val="18"/>
          <w:szCs w:val="18"/>
          <w:lang w:val="es-MX"/>
        </w:rPr>
        <w:t>y</w:t>
      </w:r>
      <w:r w:rsidRPr="005D7388">
        <w:rPr>
          <w:rFonts w:ascii="Montserrat" w:hAnsi="Montserrat" w:cs="Arial"/>
          <w:spacing w:val="35"/>
          <w:sz w:val="18"/>
          <w:szCs w:val="18"/>
          <w:lang w:val="es-MX"/>
        </w:rPr>
        <w:t xml:space="preserve"> </w:t>
      </w:r>
      <w:r w:rsidRPr="005D7388">
        <w:rPr>
          <w:rFonts w:ascii="Montserrat" w:hAnsi="Montserrat" w:cs="Arial"/>
          <w:spacing w:val="2"/>
          <w:sz w:val="18"/>
          <w:szCs w:val="18"/>
          <w:lang w:val="es-MX"/>
        </w:rPr>
        <w:t>7</w:t>
      </w:r>
      <w:r w:rsidRPr="005D7388">
        <w:rPr>
          <w:rFonts w:ascii="Montserrat" w:hAnsi="Montserrat" w:cs="Arial"/>
          <w:sz w:val="18"/>
          <w:szCs w:val="18"/>
          <w:lang w:val="es-MX"/>
        </w:rPr>
        <w:t>8,</w:t>
      </w:r>
      <w:r w:rsidRPr="005D7388">
        <w:rPr>
          <w:rFonts w:ascii="Montserrat" w:hAnsi="Montserrat" w:cs="Arial"/>
          <w:spacing w:val="34"/>
          <w:sz w:val="18"/>
          <w:szCs w:val="18"/>
          <w:lang w:val="es-MX"/>
        </w:rPr>
        <w:t xml:space="preserve"> </w:t>
      </w:r>
      <w:r w:rsidRPr="005D7388">
        <w:rPr>
          <w:rFonts w:ascii="Montserrat" w:hAnsi="Montserrat" w:cs="Arial"/>
          <w:spacing w:val="1"/>
          <w:sz w:val="18"/>
          <w:szCs w:val="18"/>
          <w:lang w:val="es-MX"/>
        </w:rPr>
        <w:t>p</w:t>
      </w:r>
      <w:r w:rsidRPr="005D7388">
        <w:rPr>
          <w:rFonts w:ascii="Montserrat" w:hAnsi="Montserrat" w:cs="Arial"/>
          <w:sz w:val="18"/>
          <w:szCs w:val="18"/>
          <w:lang w:val="es-MX"/>
        </w:rPr>
        <w:t>e</w:t>
      </w:r>
      <w:r w:rsidRPr="005D7388">
        <w:rPr>
          <w:rFonts w:ascii="Montserrat" w:hAnsi="Montserrat" w:cs="Arial"/>
          <w:spacing w:val="1"/>
          <w:sz w:val="18"/>
          <w:szCs w:val="18"/>
          <w:lang w:val="es-MX"/>
        </w:rPr>
        <w:t>n</w:t>
      </w:r>
      <w:r w:rsidRPr="005D7388">
        <w:rPr>
          <w:rFonts w:ascii="Montserrat" w:hAnsi="Montserrat" w:cs="Arial"/>
          <w:spacing w:val="2"/>
          <w:sz w:val="18"/>
          <w:szCs w:val="18"/>
          <w:lang w:val="es-MX"/>
        </w:rPr>
        <w:t>ú</w:t>
      </w:r>
      <w:r w:rsidRPr="005D7388">
        <w:rPr>
          <w:rFonts w:ascii="Montserrat" w:hAnsi="Montserrat" w:cs="Arial"/>
          <w:spacing w:val="1"/>
          <w:sz w:val="18"/>
          <w:szCs w:val="18"/>
          <w:lang w:val="es-MX"/>
        </w:rPr>
        <w:t>l</w:t>
      </w:r>
      <w:r w:rsidRPr="005D7388">
        <w:rPr>
          <w:rFonts w:ascii="Montserrat" w:hAnsi="Montserrat" w:cs="Arial"/>
          <w:spacing w:val="-2"/>
          <w:sz w:val="18"/>
          <w:szCs w:val="18"/>
          <w:lang w:val="es-MX"/>
        </w:rPr>
        <w:t>t</w:t>
      </w:r>
      <w:r w:rsidRPr="005D7388">
        <w:rPr>
          <w:rFonts w:ascii="Montserrat" w:hAnsi="Montserrat" w:cs="Arial"/>
          <w:spacing w:val="1"/>
          <w:sz w:val="18"/>
          <w:szCs w:val="18"/>
          <w:lang w:val="es-MX"/>
        </w:rPr>
        <w:t>i</w:t>
      </w:r>
      <w:r w:rsidRPr="005D7388">
        <w:rPr>
          <w:rFonts w:ascii="Montserrat" w:hAnsi="Montserrat" w:cs="Arial"/>
          <w:sz w:val="18"/>
          <w:szCs w:val="18"/>
          <w:lang w:val="es-MX"/>
        </w:rPr>
        <w:t>mo</w:t>
      </w:r>
      <w:r w:rsidRPr="005D7388">
        <w:rPr>
          <w:rFonts w:ascii="Montserrat" w:hAnsi="Montserrat" w:cs="Arial"/>
          <w:spacing w:val="36"/>
          <w:sz w:val="18"/>
          <w:szCs w:val="18"/>
          <w:lang w:val="es-MX"/>
        </w:rPr>
        <w:t xml:space="preserve"> </w:t>
      </w:r>
      <w:r w:rsidRPr="005D7388">
        <w:rPr>
          <w:rFonts w:ascii="Montserrat" w:hAnsi="Montserrat" w:cs="Arial"/>
          <w:spacing w:val="1"/>
          <w:sz w:val="18"/>
          <w:szCs w:val="18"/>
          <w:lang w:val="es-MX"/>
        </w:rPr>
        <w:t>p</w:t>
      </w:r>
      <w:r w:rsidRPr="005D7388">
        <w:rPr>
          <w:rFonts w:ascii="Montserrat" w:hAnsi="Montserrat" w:cs="Arial"/>
          <w:sz w:val="18"/>
          <w:szCs w:val="18"/>
          <w:lang w:val="es-MX"/>
        </w:rPr>
        <w:t>á</w:t>
      </w:r>
      <w:r w:rsidRPr="005D7388">
        <w:rPr>
          <w:rFonts w:ascii="Montserrat" w:hAnsi="Montserrat" w:cs="Arial"/>
          <w:spacing w:val="1"/>
          <w:sz w:val="18"/>
          <w:szCs w:val="18"/>
          <w:lang w:val="es-MX"/>
        </w:rPr>
        <w:t>r</w:t>
      </w:r>
      <w:r w:rsidRPr="005D7388">
        <w:rPr>
          <w:rFonts w:ascii="Montserrat" w:hAnsi="Montserrat" w:cs="Arial"/>
          <w:spacing w:val="-1"/>
          <w:sz w:val="18"/>
          <w:szCs w:val="18"/>
          <w:lang w:val="es-MX"/>
        </w:rPr>
        <w:t>r</w:t>
      </w:r>
      <w:r w:rsidRPr="005D7388">
        <w:rPr>
          <w:rFonts w:ascii="Montserrat" w:hAnsi="Montserrat" w:cs="Arial"/>
          <w:sz w:val="18"/>
          <w:szCs w:val="18"/>
          <w:lang w:val="es-MX"/>
        </w:rPr>
        <w:t>afo</w:t>
      </w:r>
      <w:r w:rsidRPr="005D7388">
        <w:rPr>
          <w:rFonts w:ascii="Montserrat" w:hAnsi="Montserrat" w:cs="Arial"/>
          <w:spacing w:val="35"/>
          <w:sz w:val="18"/>
          <w:szCs w:val="18"/>
          <w:lang w:val="es-MX"/>
        </w:rPr>
        <w:t xml:space="preserve"> </w:t>
      </w:r>
      <w:r w:rsidRPr="005D7388">
        <w:rPr>
          <w:rFonts w:ascii="Montserrat" w:hAnsi="Montserrat" w:cs="Arial"/>
          <w:spacing w:val="1"/>
          <w:sz w:val="18"/>
          <w:szCs w:val="18"/>
          <w:lang w:val="es-MX"/>
        </w:rPr>
        <w:t>d</w:t>
      </w:r>
      <w:r w:rsidRPr="005D7388">
        <w:rPr>
          <w:rFonts w:ascii="Montserrat" w:hAnsi="Montserrat" w:cs="Arial"/>
          <w:sz w:val="18"/>
          <w:szCs w:val="18"/>
          <w:lang w:val="es-MX"/>
        </w:rPr>
        <w:t>e</w:t>
      </w:r>
      <w:r w:rsidRPr="005D7388">
        <w:rPr>
          <w:rFonts w:ascii="Montserrat" w:hAnsi="Montserrat" w:cs="Arial"/>
          <w:spacing w:val="35"/>
          <w:sz w:val="18"/>
          <w:szCs w:val="18"/>
          <w:lang w:val="es-MX"/>
        </w:rPr>
        <w:t xml:space="preserve"> </w:t>
      </w:r>
      <w:r w:rsidRPr="005D7388">
        <w:rPr>
          <w:rFonts w:ascii="Montserrat" w:hAnsi="Montserrat" w:cs="Arial"/>
          <w:spacing w:val="1"/>
          <w:sz w:val="18"/>
          <w:szCs w:val="18"/>
          <w:lang w:val="es-MX"/>
        </w:rPr>
        <w:t>l</w:t>
      </w:r>
      <w:r w:rsidRPr="005D7388">
        <w:rPr>
          <w:rFonts w:ascii="Montserrat" w:hAnsi="Montserrat" w:cs="Arial"/>
          <w:sz w:val="18"/>
          <w:szCs w:val="18"/>
          <w:lang w:val="es-MX"/>
        </w:rPr>
        <w:t>a</w:t>
      </w:r>
      <w:r w:rsidRPr="005D7388">
        <w:rPr>
          <w:rFonts w:ascii="Montserrat" w:hAnsi="Montserrat" w:cs="Arial"/>
          <w:spacing w:val="36"/>
          <w:sz w:val="18"/>
          <w:szCs w:val="18"/>
          <w:lang w:val="es-MX"/>
        </w:rPr>
        <w:t xml:space="preserve"> </w:t>
      </w:r>
      <w:r w:rsidRPr="005D7388">
        <w:rPr>
          <w:rFonts w:ascii="Montserrat" w:hAnsi="Montserrat" w:cs="Arial"/>
          <w:spacing w:val="2"/>
          <w:sz w:val="18"/>
          <w:szCs w:val="18"/>
          <w:lang w:val="es-MX"/>
        </w:rPr>
        <w:t>L</w:t>
      </w:r>
      <w:r w:rsidRPr="005D7388">
        <w:rPr>
          <w:rFonts w:ascii="Montserrat" w:hAnsi="Montserrat" w:cs="Arial"/>
          <w:sz w:val="18"/>
          <w:szCs w:val="18"/>
          <w:lang w:val="es-MX"/>
        </w:rPr>
        <w:t>ey</w:t>
      </w:r>
      <w:r w:rsidRPr="005D7388">
        <w:rPr>
          <w:rFonts w:ascii="Montserrat" w:hAnsi="Montserrat" w:cs="Arial"/>
          <w:spacing w:val="35"/>
          <w:sz w:val="18"/>
          <w:szCs w:val="18"/>
          <w:lang w:val="es-MX"/>
        </w:rPr>
        <w:t xml:space="preserve"> </w:t>
      </w:r>
      <w:r w:rsidRPr="005D7388">
        <w:rPr>
          <w:rFonts w:ascii="Montserrat" w:hAnsi="Montserrat" w:cs="Arial"/>
          <w:spacing w:val="1"/>
          <w:sz w:val="18"/>
          <w:szCs w:val="18"/>
          <w:lang w:val="es-MX"/>
        </w:rPr>
        <w:t>d</w:t>
      </w:r>
      <w:r w:rsidRPr="005D7388">
        <w:rPr>
          <w:rFonts w:ascii="Montserrat" w:hAnsi="Montserrat" w:cs="Arial"/>
          <w:sz w:val="18"/>
          <w:szCs w:val="18"/>
          <w:lang w:val="es-MX"/>
        </w:rPr>
        <w:t>e</w:t>
      </w:r>
      <w:r w:rsidRPr="005D7388">
        <w:rPr>
          <w:rFonts w:ascii="Montserrat" w:hAnsi="Montserrat" w:cs="Arial"/>
          <w:spacing w:val="35"/>
          <w:sz w:val="18"/>
          <w:szCs w:val="18"/>
          <w:lang w:val="es-MX"/>
        </w:rPr>
        <w:t xml:space="preserve"> </w:t>
      </w:r>
      <w:r w:rsidRPr="005D7388">
        <w:rPr>
          <w:rFonts w:ascii="Montserrat" w:hAnsi="Montserrat" w:cs="Arial"/>
          <w:sz w:val="18"/>
          <w:szCs w:val="18"/>
          <w:lang w:val="es-MX"/>
        </w:rPr>
        <w:t>O</w:t>
      </w:r>
      <w:r w:rsidRPr="005D7388">
        <w:rPr>
          <w:rFonts w:ascii="Montserrat" w:hAnsi="Montserrat" w:cs="Arial"/>
          <w:spacing w:val="1"/>
          <w:sz w:val="18"/>
          <w:szCs w:val="18"/>
          <w:lang w:val="es-MX"/>
        </w:rPr>
        <w:t>b</w:t>
      </w:r>
      <w:r w:rsidRPr="005D7388">
        <w:rPr>
          <w:rFonts w:ascii="Montserrat" w:hAnsi="Montserrat" w:cs="Arial"/>
          <w:spacing w:val="-1"/>
          <w:sz w:val="18"/>
          <w:szCs w:val="18"/>
          <w:lang w:val="es-MX"/>
        </w:rPr>
        <w:t>r</w:t>
      </w:r>
      <w:r w:rsidRPr="005D7388">
        <w:rPr>
          <w:rFonts w:ascii="Montserrat" w:hAnsi="Montserrat" w:cs="Arial"/>
          <w:spacing w:val="2"/>
          <w:sz w:val="18"/>
          <w:szCs w:val="18"/>
          <w:lang w:val="es-MX"/>
        </w:rPr>
        <w:t>a</w:t>
      </w:r>
      <w:r w:rsidRPr="005D7388">
        <w:rPr>
          <w:rFonts w:ascii="Montserrat" w:hAnsi="Montserrat" w:cs="Arial"/>
          <w:sz w:val="18"/>
          <w:szCs w:val="18"/>
          <w:lang w:val="es-MX"/>
        </w:rPr>
        <w:t>s</w:t>
      </w:r>
      <w:r w:rsidRPr="005D7388">
        <w:rPr>
          <w:rFonts w:ascii="Montserrat" w:hAnsi="Montserrat" w:cs="Arial"/>
          <w:spacing w:val="37"/>
          <w:sz w:val="18"/>
          <w:szCs w:val="18"/>
          <w:lang w:val="es-MX"/>
        </w:rPr>
        <w:t xml:space="preserve"> </w:t>
      </w:r>
      <w:r w:rsidRPr="005D7388">
        <w:rPr>
          <w:rFonts w:ascii="Montserrat" w:hAnsi="Montserrat" w:cs="Arial"/>
          <w:sz w:val="18"/>
          <w:szCs w:val="18"/>
          <w:lang w:val="es-MX"/>
        </w:rPr>
        <w:t>Pú</w:t>
      </w:r>
      <w:r w:rsidRPr="005D7388">
        <w:rPr>
          <w:rFonts w:ascii="Montserrat" w:hAnsi="Montserrat" w:cs="Arial"/>
          <w:spacing w:val="1"/>
          <w:sz w:val="18"/>
          <w:szCs w:val="18"/>
          <w:lang w:val="es-MX"/>
        </w:rPr>
        <w:t>b</w:t>
      </w:r>
      <w:r w:rsidRPr="005D7388">
        <w:rPr>
          <w:rFonts w:ascii="Montserrat" w:hAnsi="Montserrat" w:cs="Arial"/>
          <w:spacing w:val="-1"/>
          <w:sz w:val="18"/>
          <w:szCs w:val="18"/>
          <w:lang w:val="es-MX"/>
        </w:rPr>
        <w:t>l</w:t>
      </w:r>
      <w:r w:rsidRPr="005D7388">
        <w:rPr>
          <w:rFonts w:ascii="Montserrat" w:hAnsi="Montserrat" w:cs="Arial"/>
          <w:spacing w:val="1"/>
          <w:sz w:val="18"/>
          <w:szCs w:val="18"/>
          <w:lang w:val="es-MX"/>
        </w:rPr>
        <w:t>i</w:t>
      </w:r>
      <w:r w:rsidRPr="005D7388">
        <w:rPr>
          <w:rFonts w:ascii="Montserrat" w:hAnsi="Montserrat" w:cs="Arial"/>
          <w:sz w:val="18"/>
          <w:szCs w:val="18"/>
          <w:lang w:val="es-MX"/>
        </w:rPr>
        <w:t>cas</w:t>
      </w:r>
      <w:r w:rsidRPr="005D7388">
        <w:rPr>
          <w:rFonts w:ascii="Montserrat" w:hAnsi="Montserrat" w:cs="Arial"/>
          <w:spacing w:val="36"/>
          <w:sz w:val="18"/>
          <w:szCs w:val="18"/>
          <w:lang w:val="es-MX"/>
        </w:rPr>
        <w:t xml:space="preserve"> </w:t>
      </w:r>
      <w:r w:rsidRPr="005D7388">
        <w:rPr>
          <w:rFonts w:ascii="Montserrat" w:hAnsi="Montserrat" w:cs="Arial"/>
          <w:sz w:val="18"/>
          <w:szCs w:val="18"/>
          <w:lang w:val="es-MX"/>
        </w:rPr>
        <w:t>y</w:t>
      </w:r>
      <w:r w:rsidRPr="005D7388">
        <w:rPr>
          <w:rFonts w:ascii="Montserrat" w:hAnsi="Montserrat" w:cs="Arial"/>
          <w:spacing w:val="35"/>
          <w:sz w:val="18"/>
          <w:szCs w:val="18"/>
          <w:lang w:val="es-MX"/>
        </w:rPr>
        <w:t xml:space="preserve"> </w:t>
      </w:r>
      <w:r w:rsidRPr="005D7388">
        <w:rPr>
          <w:rFonts w:ascii="Montserrat" w:hAnsi="Montserrat" w:cs="Arial"/>
          <w:sz w:val="18"/>
          <w:szCs w:val="18"/>
          <w:lang w:val="es-MX"/>
        </w:rPr>
        <w:t>Se</w:t>
      </w:r>
      <w:r w:rsidRPr="005D7388">
        <w:rPr>
          <w:rFonts w:ascii="Montserrat" w:hAnsi="Montserrat" w:cs="Arial"/>
          <w:spacing w:val="-2"/>
          <w:sz w:val="18"/>
          <w:szCs w:val="18"/>
          <w:lang w:val="es-MX"/>
        </w:rPr>
        <w:t>r</w:t>
      </w:r>
      <w:r w:rsidRPr="005D7388">
        <w:rPr>
          <w:rFonts w:ascii="Montserrat" w:hAnsi="Montserrat" w:cs="Arial"/>
          <w:sz w:val="18"/>
          <w:szCs w:val="18"/>
          <w:lang w:val="es-MX"/>
        </w:rPr>
        <w:t>v</w:t>
      </w:r>
      <w:r w:rsidRPr="005D7388">
        <w:rPr>
          <w:rFonts w:ascii="Montserrat" w:hAnsi="Montserrat" w:cs="Arial"/>
          <w:spacing w:val="1"/>
          <w:sz w:val="18"/>
          <w:szCs w:val="18"/>
          <w:lang w:val="es-MX"/>
        </w:rPr>
        <w:t>i</w:t>
      </w:r>
      <w:r w:rsidRPr="005D7388">
        <w:rPr>
          <w:rFonts w:ascii="Montserrat" w:hAnsi="Montserrat" w:cs="Arial"/>
          <w:sz w:val="18"/>
          <w:szCs w:val="18"/>
          <w:lang w:val="es-MX"/>
        </w:rPr>
        <w:t>c</w:t>
      </w:r>
      <w:r w:rsidRPr="005D7388">
        <w:rPr>
          <w:rFonts w:ascii="Montserrat" w:hAnsi="Montserrat" w:cs="Arial"/>
          <w:spacing w:val="1"/>
          <w:sz w:val="18"/>
          <w:szCs w:val="18"/>
          <w:lang w:val="es-MX"/>
        </w:rPr>
        <w:t>i</w:t>
      </w:r>
      <w:r w:rsidRPr="005D7388">
        <w:rPr>
          <w:rFonts w:ascii="Montserrat" w:hAnsi="Montserrat" w:cs="Arial"/>
          <w:sz w:val="18"/>
          <w:szCs w:val="18"/>
          <w:lang w:val="es-MX"/>
        </w:rPr>
        <w:t>os</w:t>
      </w:r>
      <w:r w:rsidRPr="005D7388">
        <w:rPr>
          <w:rFonts w:ascii="Montserrat" w:hAnsi="Montserrat" w:cs="Arial"/>
          <w:w w:val="99"/>
          <w:sz w:val="18"/>
          <w:szCs w:val="18"/>
          <w:lang w:val="es-MX"/>
        </w:rPr>
        <w:t xml:space="preserve"> </w:t>
      </w:r>
      <w:r w:rsidRPr="005D7388">
        <w:rPr>
          <w:rFonts w:ascii="Montserrat" w:hAnsi="Montserrat" w:cs="Arial"/>
          <w:spacing w:val="2"/>
          <w:sz w:val="18"/>
          <w:szCs w:val="18"/>
          <w:lang w:val="es-MX"/>
        </w:rPr>
        <w:t>R</w:t>
      </w:r>
      <w:r w:rsidRPr="005D7388">
        <w:rPr>
          <w:rFonts w:ascii="Montserrat" w:hAnsi="Montserrat" w:cs="Arial"/>
          <w:sz w:val="18"/>
          <w:szCs w:val="18"/>
          <w:lang w:val="es-MX"/>
        </w:rPr>
        <w:t>e</w:t>
      </w:r>
      <w:r w:rsidRPr="005D7388">
        <w:rPr>
          <w:rFonts w:ascii="Montserrat" w:hAnsi="Montserrat" w:cs="Arial"/>
          <w:spacing w:val="1"/>
          <w:sz w:val="18"/>
          <w:szCs w:val="18"/>
          <w:lang w:val="es-MX"/>
        </w:rPr>
        <w:t>l</w:t>
      </w:r>
      <w:r w:rsidRPr="005D7388">
        <w:rPr>
          <w:rFonts w:ascii="Montserrat" w:hAnsi="Montserrat" w:cs="Arial"/>
          <w:sz w:val="18"/>
          <w:szCs w:val="18"/>
          <w:lang w:val="es-MX"/>
        </w:rPr>
        <w:t>ac</w:t>
      </w:r>
      <w:r w:rsidRPr="005D7388">
        <w:rPr>
          <w:rFonts w:ascii="Montserrat" w:hAnsi="Montserrat" w:cs="Arial"/>
          <w:spacing w:val="1"/>
          <w:sz w:val="18"/>
          <w:szCs w:val="18"/>
          <w:lang w:val="es-MX"/>
        </w:rPr>
        <w:t>i</w:t>
      </w:r>
      <w:r w:rsidRPr="005D7388">
        <w:rPr>
          <w:rFonts w:ascii="Montserrat" w:hAnsi="Montserrat" w:cs="Arial"/>
          <w:spacing w:val="-3"/>
          <w:sz w:val="18"/>
          <w:szCs w:val="18"/>
          <w:lang w:val="es-MX"/>
        </w:rPr>
        <w:t>o</w:t>
      </w:r>
      <w:r w:rsidRPr="005D7388">
        <w:rPr>
          <w:rFonts w:ascii="Montserrat" w:hAnsi="Montserrat" w:cs="Arial"/>
          <w:spacing w:val="1"/>
          <w:sz w:val="18"/>
          <w:szCs w:val="18"/>
          <w:lang w:val="es-MX"/>
        </w:rPr>
        <w:t>n</w:t>
      </w:r>
      <w:r w:rsidRPr="005D7388">
        <w:rPr>
          <w:rFonts w:ascii="Montserrat" w:hAnsi="Montserrat" w:cs="Arial"/>
          <w:sz w:val="18"/>
          <w:szCs w:val="18"/>
          <w:lang w:val="es-MX"/>
        </w:rPr>
        <w:t>a</w:t>
      </w:r>
      <w:r w:rsidRPr="005D7388">
        <w:rPr>
          <w:rFonts w:ascii="Montserrat" w:hAnsi="Montserrat" w:cs="Arial"/>
          <w:spacing w:val="1"/>
          <w:sz w:val="18"/>
          <w:szCs w:val="18"/>
          <w:lang w:val="es-MX"/>
        </w:rPr>
        <w:t>d</w:t>
      </w:r>
      <w:r w:rsidRPr="005D7388">
        <w:rPr>
          <w:rFonts w:ascii="Montserrat" w:hAnsi="Montserrat" w:cs="Arial"/>
          <w:sz w:val="18"/>
          <w:szCs w:val="18"/>
          <w:lang w:val="es-MX"/>
        </w:rPr>
        <w:t>os</w:t>
      </w:r>
      <w:r w:rsidRPr="005D7388">
        <w:rPr>
          <w:rFonts w:ascii="Montserrat" w:hAnsi="Montserrat" w:cs="Arial"/>
          <w:spacing w:val="30"/>
          <w:sz w:val="18"/>
          <w:szCs w:val="18"/>
          <w:lang w:val="es-MX"/>
        </w:rPr>
        <w:t xml:space="preserve"> </w:t>
      </w:r>
      <w:r w:rsidRPr="005D7388">
        <w:rPr>
          <w:rFonts w:ascii="Montserrat" w:hAnsi="Montserrat" w:cs="Arial"/>
          <w:sz w:val="18"/>
          <w:szCs w:val="18"/>
          <w:lang w:val="es-MX"/>
        </w:rPr>
        <w:t>c</w:t>
      </w:r>
      <w:r w:rsidRPr="005D7388">
        <w:rPr>
          <w:rFonts w:ascii="Montserrat" w:hAnsi="Montserrat" w:cs="Arial"/>
          <w:spacing w:val="-3"/>
          <w:sz w:val="18"/>
          <w:szCs w:val="18"/>
          <w:lang w:val="es-MX"/>
        </w:rPr>
        <w:t>o</w:t>
      </w:r>
      <w:r w:rsidRPr="005D7388">
        <w:rPr>
          <w:rFonts w:ascii="Montserrat" w:hAnsi="Montserrat" w:cs="Arial"/>
          <w:sz w:val="18"/>
          <w:szCs w:val="18"/>
          <w:lang w:val="es-MX"/>
        </w:rPr>
        <w:t>n</w:t>
      </w:r>
      <w:r w:rsidRPr="005D7388">
        <w:rPr>
          <w:rFonts w:ascii="Montserrat" w:hAnsi="Montserrat" w:cs="Arial"/>
          <w:spacing w:val="32"/>
          <w:sz w:val="18"/>
          <w:szCs w:val="18"/>
          <w:lang w:val="es-MX"/>
        </w:rPr>
        <w:t xml:space="preserve"> </w:t>
      </w:r>
      <w:r w:rsidRPr="005D7388">
        <w:rPr>
          <w:rFonts w:ascii="Montserrat" w:hAnsi="Montserrat" w:cs="Arial"/>
          <w:spacing w:val="1"/>
          <w:sz w:val="18"/>
          <w:szCs w:val="18"/>
          <w:lang w:val="es-MX"/>
        </w:rPr>
        <w:t>l</w:t>
      </w:r>
      <w:r w:rsidRPr="005D7388">
        <w:rPr>
          <w:rFonts w:ascii="Montserrat" w:hAnsi="Montserrat" w:cs="Arial"/>
          <w:sz w:val="18"/>
          <w:szCs w:val="18"/>
          <w:lang w:val="es-MX"/>
        </w:rPr>
        <w:t>as</w:t>
      </w:r>
      <w:r w:rsidRPr="005D7388">
        <w:rPr>
          <w:rFonts w:ascii="Montserrat" w:hAnsi="Montserrat" w:cs="Arial"/>
          <w:spacing w:val="29"/>
          <w:sz w:val="18"/>
          <w:szCs w:val="18"/>
          <w:lang w:val="es-MX"/>
        </w:rPr>
        <w:t xml:space="preserve"> </w:t>
      </w:r>
      <w:r w:rsidRPr="005D7388">
        <w:rPr>
          <w:rFonts w:ascii="Montserrat" w:hAnsi="Montserrat" w:cs="Arial"/>
          <w:spacing w:val="-1"/>
          <w:sz w:val="18"/>
          <w:szCs w:val="18"/>
          <w:lang w:val="es-MX"/>
        </w:rPr>
        <w:t>M</w:t>
      </w:r>
      <w:r w:rsidRPr="005D7388">
        <w:rPr>
          <w:rFonts w:ascii="Montserrat" w:hAnsi="Montserrat" w:cs="Arial"/>
          <w:spacing w:val="1"/>
          <w:sz w:val="18"/>
          <w:szCs w:val="18"/>
          <w:lang w:val="es-MX"/>
        </w:rPr>
        <w:t>i</w:t>
      </w:r>
      <w:r w:rsidRPr="005D7388">
        <w:rPr>
          <w:rFonts w:ascii="Montserrat" w:hAnsi="Montserrat" w:cs="Arial"/>
          <w:sz w:val="18"/>
          <w:szCs w:val="18"/>
          <w:lang w:val="es-MX"/>
        </w:rPr>
        <w:t>smas</w:t>
      </w:r>
      <w:r w:rsidRPr="005D7388">
        <w:rPr>
          <w:rFonts w:ascii="Montserrat" w:hAnsi="Montserrat" w:cs="Arial"/>
          <w:spacing w:val="31"/>
          <w:sz w:val="18"/>
          <w:szCs w:val="18"/>
          <w:lang w:val="es-MX"/>
        </w:rPr>
        <w:t xml:space="preserve"> </w:t>
      </w:r>
      <w:r w:rsidRPr="005D7388">
        <w:rPr>
          <w:rFonts w:ascii="Montserrat" w:hAnsi="Montserrat" w:cs="Arial"/>
          <w:sz w:val="18"/>
          <w:szCs w:val="18"/>
          <w:lang w:val="es-MX"/>
        </w:rPr>
        <w:t>y</w:t>
      </w:r>
      <w:r w:rsidRPr="005D7388">
        <w:rPr>
          <w:rFonts w:ascii="Montserrat" w:hAnsi="Montserrat" w:cs="Arial"/>
          <w:spacing w:val="30"/>
          <w:sz w:val="18"/>
          <w:szCs w:val="18"/>
          <w:lang w:val="es-MX"/>
        </w:rPr>
        <w:t xml:space="preserve"> </w:t>
      </w:r>
      <w:r w:rsidRPr="005D7388">
        <w:rPr>
          <w:rFonts w:ascii="Montserrat" w:hAnsi="Montserrat" w:cs="Arial"/>
          <w:spacing w:val="-1"/>
          <w:sz w:val="18"/>
          <w:szCs w:val="18"/>
          <w:lang w:val="es-MX"/>
        </w:rPr>
        <w:t>q</w:t>
      </w:r>
      <w:r w:rsidRPr="005D7388">
        <w:rPr>
          <w:rFonts w:ascii="Montserrat" w:hAnsi="Montserrat" w:cs="Arial"/>
          <w:spacing w:val="2"/>
          <w:sz w:val="18"/>
          <w:szCs w:val="18"/>
          <w:lang w:val="es-MX"/>
        </w:rPr>
        <w:t>u</w:t>
      </w:r>
      <w:r w:rsidRPr="005D7388">
        <w:rPr>
          <w:rFonts w:ascii="Montserrat" w:hAnsi="Montserrat" w:cs="Arial"/>
          <w:sz w:val="18"/>
          <w:szCs w:val="18"/>
          <w:lang w:val="es-MX"/>
        </w:rPr>
        <w:t>e</w:t>
      </w:r>
      <w:r w:rsidRPr="005D7388">
        <w:rPr>
          <w:rFonts w:ascii="Montserrat" w:hAnsi="Montserrat" w:cs="Arial"/>
          <w:spacing w:val="30"/>
          <w:sz w:val="18"/>
          <w:szCs w:val="18"/>
          <w:lang w:val="es-MX"/>
        </w:rPr>
        <w:t xml:space="preserve"> </w:t>
      </w:r>
      <w:r w:rsidRPr="005D7388">
        <w:rPr>
          <w:rFonts w:ascii="Montserrat" w:hAnsi="Montserrat" w:cs="Arial"/>
          <w:spacing w:val="1"/>
          <w:sz w:val="18"/>
          <w:szCs w:val="18"/>
          <w:lang w:val="es-MX"/>
        </w:rPr>
        <w:t>p</w:t>
      </w:r>
      <w:r w:rsidRPr="005D7388">
        <w:rPr>
          <w:rFonts w:ascii="Montserrat" w:hAnsi="Montserrat" w:cs="Arial"/>
          <w:sz w:val="18"/>
          <w:szCs w:val="18"/>
          <w:lang w:val="es-MX"/>
        </w:rPr>
        <w:t>or</w:t>
      </w:r>
      <w:r w:rsidRPr="005D7388">
        <w:rPr>
          <w:rFonts w:ascii="Montserrat" w:hAnsi="Montserrat" w:cs="Arial"/>
          <w:spacing w:val="30"/>
          <w:sz w:val="18"/>
          <w:szCs w:val="18"/>
          <w:lang w:val="es-MX"/>
        </w:rPr>
        <w:t xml:space="preserve"> </w:t>
      </w:r>
      <w:r w:rsidRPr="005D7388">
        <w:rPr>
          <w:rFonts w:ascii="Montserrat" w:hAnsi="Montserrat" w:cs="Arial"/>
          <w:spacing w:val="-2"/>
          <w:sz w:val="18"/>
          <w:szCs w:val="18"/>
          <w:lang w:val="es-MX"/>
        </w:rPr>
        <w:t>s</w:t>
      </w:r>
      <w:r w:rsidRPr="005D7388">
        <w:rPr>
          <w:rFonts w:ascii="Montserrat" w:hAnsi="Montserrat" w:cs="Arial"/>
          <w:sz w:val="18"/>
          <w:szCs w:val="18"/>
          <w:lang w:val="es-MX"/>
        </w:rPr>
        <w:t>u</w:t>
      </w:r>
      <w:r w:rsidRPr="005D7388">
        <w:rPr>
          <w:rFonts w:ascii="Montserrat" w:hAnsi="Montserrat" w:cs="Arial"/>
          <w:spacing w:val="32"/>
          <w:sz w:val="18"/>
          <w:szCs w:val="18"/>
          <w:lang w:val="es-MX"/>
        </w:rPr>
        <w:t xml:space="preserve"> </w:t>
      </w:r>
      <w:r w:rsidRPr="005D7388">
        <w:rPr>
          <w:rFonts w:ascii="Montserrat" w:hAnsi="Montserrat" w:cs="Arial"/>
          <w:sz w:val="18"/>
          <w:szCs w:val="18"/>
          <w:lang w:val="es-MX"/>
        </w:rPr>
        <w:t>c</w:t>
      </w:r>
      <w:r w:rsidRPr="005D7388">
        <w:rPr>
          <w:rFonts w:ascii="Montserrat" w:hAnsi="Montserrat" w:cs="Arial"/>
          <w:spacing w:val="-3"/>
          <w:sz w:val="18"/>
          <w:szCs w:val="18"/>
          <w:lang w:val="es-MX"/>
        </w:rPr>
        <w:t>o</w:t>
      </w:r>
      <w:r w:rsidRPr="005D7388">
        <w:rPr>
          <w:rFonts w:ascii="Montserrat" w:hAnsi="Montserrat" w:cs="Arial"/>
          <w:spacing w:val="1"/>
          <w:sz w:val="18"/>
          <w:szCs w:val="18"/>
          <w:lang w:val="es-MX"/>
        </w:rPr>
        <w:t>n</w:t>
      </w:r>
      <w:r w:rsidRPr="005D7388">
        <w:rPr>
          <w:rFonts w:ascii="Montserrat" w:hAnsi="Montserrat" w:cs="Arial"/>
          <w:spacing w:val="-1"/>
          <w:sz w:val="18"/>
          <w:szCs w:val="18"/>
          <w:lang w:val="es-MX"/>
        </w:rPr>
        <w:t>d</w:t>
      </w:r>
      <w:r w:rsidRPr="005D7388">
        <w:rPr>
          <w:rFonts w:ascii="Montserrat" w:hAnsi="Montserrat" w:cs="Arial"/>
          <w:spacing w:val="2"/>
          <w:sz w:val="18"/>
          <w:szCs w:val="18"/>
          <w:lang w:val="es-MX"/>
        </w:rPr>
        <w:t>u</w:t>
      </w:r>
      <w:r w:rsidRPr="005D7388">
        <w:rPr>
          <w:rFonts w:ascii="Montserrat" w:hAnsi="Montserrat" w:cs="Arial"/>
          <w:sz w:val="18"/>
          <w:szCs w:val="18"/>
          <w:lang w:val="es-MX"/>
        </w:rPr>
        <w:t>cto</w:t>
      </w:r>
      <w:r w:rsidRPr="005D7388">
        <w:rPr>
          <w:rFonts w:ascii="Montserrat" w:hAnsi="Montserrat" w:cs="Arial"/>
          <w:spacing w:val="29"/>
          <w:sz w:val="18"/>
          <w:szCs w:val="18"/>
          <w:lang w:val="es-MX"/>
        </w:rPr>
        <w:t xml:space="preserve"> </w:t>
      </w:r>
      <w:r w:rsidRPr="005D7388">
        <w:rPr>
          <w:rFonts w:ascii="Montserrat" w:hAnsi="Montserrat" w:cs="Arial"/>
          <w:spacing w:val="1"/>
          <w:sz w:val="18"/>
          <w:szCs w:val="18"/>
          <w:lang w:val="es-MX"/>
        </w:rPr>
        <w:t>n</w:t>
      </w:r>
      <w:r w:rsidRPr="005D7388">
        <w:rPr>
          <w:rFonts w:ascii="Montserrat" w:hAnsi="Montserrat" w:cs="Arial"/>
          <w:sz w:val="18"/>
          <w:szCs w:val="18"/>
          <w:lang w:val="es-MX"/>
        </w:rPr>
        <w:t>o</w:t>
      </w:r>
      <w:r w:rsidRPr="005D7388">
        <w:rPr>
          <w:rFonts w:ascii="Montserrat" w:hAnsi="Montserrat" w:cs="Arial"/>
          <w:spacing w:val="29"/>
          <w:sz w:val="18"/>
          <w:szCs w:val="18"/>
          <w:lang w:val="es-MX"/>
        </w:rPr>
        <w:t xml:space="preserve"> </w:t>
      </w:r>
      <w:r w:rsidRPr="005D7388">
        <w:rPr>
          <w:rFonts w:ascii="Montserrat" w:hAnsi="Montserrat" w:cs="Arial"/>
          <w:spacing w:val="1"/>
          <w:sz w:val="18"/>
          <w:szCs w:val="18"/>
          <w:lang w:val="es-MX"/>
        </w:rPr>
        <w:t>p</w:t>
      </w:r>
      <w:r w:rsidRPr="005D7388">
        <w:rPr>
          <w:rFonts w:ascii="Montserrat" w:hAnsi="Montserrat" w:cs="Arial"/>
          <w:sz w:val="18"/>
          <w:szCs w:val="18"/>
          <w:lang w:val="es-MX"/>
        </w:rPr>
        <w:t>a</w:t>
      </w:r>
      <w:r w:rsidRPr="005D7388">
        <w:rPr>
          <w:rFonts w:ascii="Montserrat" w:hAnsi="Montserrat" w:cs="Arial"/>
          <w:spacing w:val="-1"/>
          <w:sz w:val="18"/>
          <w:szCs w:val="18"/>
          <w:lang w:val="es-MX"/>
        </w:rPr>
        <w:t>r</w:t>
      </w:r>
      <w:r w:rsidRPr="005D7388">
        <w:rPr>
          <w:rFonts w:ascii="Montserrat" w:hAnsi="Montserrat" w:cs="Arial"/>
          <w:sz w:val="18"/>
          <w:szCs w:val="18"/>
          <w:lang w:val="es-MX"/>
        </w:rPr>
        <w:t>t</w:t>
      </w:r>
      <w:r w:rsidRPr="005D7388">
        <w:rPr>
          <w:rFonts w:ascii="Montserrat" w:hAnsi="Montserrat" w:cs="Arial"/>
          <w:spacing w:val="1"/>
          <w:sz w:val="18"/>
          <w:szCs w:val="18"/>
          <w:lang w:val="es-MX"/>
        </w:rPr>
        <w:t>i</w:t>
      </w:r>
      <w:r w:rsidRPr="005D7388">
        <w:rPr>
          <w:rFonts w:ascii="Montserrat" w:hAnsi="Montserrat" w:cs="Arial"/>
          <w:spacing w:val="-2"/>
          <w:sz w:val="18"/>
          <w:szCs w:val="18"/>
          <w:lang w:val="es-MX"/>
        </w:rPr>
        <w:t>c</w:t>
      </w:r>
      <w:r w:rsidRPr="005D7388">
        <w:rPr>
          <w:rFonts w:ascii="Montserrat" w:hAnsi="Montserrat" w:cs="Arial"/>
          <w:spacing w:val="1"/>
          <w:sz w:val="18"/>
          <w:szCs w:val="18"/>
          <w:lang w:val="es-MX"/>
        </w:rPr>
        <w:t>ip</w:t>
      </w:r>
      <w:r w:rsidRPr="005D7388">
        <w:rPr>
          <w:rFonts w:ascii="Montserrat" w:hAnsi="Montserrat" w:cs="Arial"/>
          <w:spacing w:val="-3"/>
          <w:sz w:val="18"/>
          <w:szCs w:val="18"/>
          <w:lang w:val="es-MX"/>
        </w:rPr>
        <w:t>a</w:t>
      </w:r>
      <w:r w:rsidRPr="005D7388">
        <w:rPr>
          <w:rFonts w:ascii="Montserrat" w:hAnsi="Montserrat" w:cs="Arial"/>
          <w:sz w:val="18"/>
          <w:szCs w:val="18"/>
          <w:lang w:val="es-MX"/>
        </w:rPr>
        <w:t>n</w:t>
      </w:r>
      <w:r w:rsidRPr="005D7388">
        <w:rPr>
          <w:rFonts w:ascii="Montserrat" w:hAnsi="Montserrat" w:cs="Arial"/>
          <w:spacing w:val="40"/>
          <w:sz w:val="18"/>
          <w:szCs w:val="18"/>
          <w:lang w:val="es-MX"/>
        </w:rPr>
        <w:t xml:space="preserve"> </w:t>
      </w:r>
      <w:r w:rsidRPr="005D7388">
        <w:rPr>
          <w:rFonts w:ascii="Montserrat" w:hAnsi="Montserrat" w:cs="Arial"/>
          <w:spacing w:val="-3"/>
          <w:sz w:val="18"/>
          <w:szCs w:val="18"/>
          <w:lang w:val="es-MX"/>
        </w:rPr>
        <w:t>e</w:t>
      </w:r>
      <w:r w:rsidRPr="005D7388">
        <w:rPr>
          <w:rFonts w:ascii="Montserrat" w:hAnsi="Montserrat" w:cs="Arial"/>
          <w:sz w:val="18"/>
          <w:szCs w:val="18"/>
          <w:lang w:val="es-MX"/>
        </w:rPr>
        <w:t>n</w:t>
      </w:r>
      <w:r w:rsidRPr="005D7388">
        <w:rPr>
          <w:rFonts w:ascii="Montserrat" w:hAnsi="Montserrat" w:cs="Arial"/>
          <w:spacing w:val="32"/>
          <w:sz w:val="18"/>
          <w:szCs w:val="18"/>
          <w:lang w:val="es-MX"/>
        </w:rPr>
        <w:t xml:space="preserve"> </w:t>
      </w:r>
      <w:r w:rsidRPr="005D7388">
        <w:rPr>
          <w:rFonts w:ascii="Montserrat" w:hAnsi="Montserrat" w:cs="Arial"/>
          <w:sz w:val="18"/>
          <w:szCs w:val="18"/>
          <w:lang w:val="es-MX"/>
        </w:rPr>
        <w:t>el</w:t>
      </w:r>
      <w:r w:rsidRPr="005D7388">
        <w:rPr>
          <w:rFonts w:ascii="Montserrat" w:hAnsi="Montserrat" w:cs="Arial"/>
          <w:spacing w:val="28"/>
          <w:sz w:val="18"/>
          <w:szCs w:val="18"/>
          <w:lang w:val="es-MX"/>
        </w:rPr>
        <w:t xml:space="preserve"> </w:t>
      </w:r>
      <w:r w:rsidRPr="005D7388">
        <w:rPr>
          <w:rFonts w:ascii="Montserrat" w:hAnsi="Montserrat" w:cs="Arial"/>
          <w:spacing w:val="1"/>
          <w:sz w:val="18"/>
          <w:szCs w:val="18"/>
          <w:lang w:val="es-MX"/>
        </w:rPr>
        <w:t>p</w:t>
      </w:r>
      <w:r w:rsidRPr="005D7388">
        <w:rPr>
          <w:rFonts w:ascii="Montserrat" w:hAnsi="Montserrat" w:cs="Arial"/>
          <w:spacing w:val="-1"/>
          <w:sz w:val="18"/>
          <w:szCs w:val="18"/>
          <w:lang w:val="es-MX"/>
        </w:rPr>
        <w:t>r</w:t>
      </w:r>
      <w:r w:rsidRPr="005D7388">
        <w:rPr>
          <w:rFonts w:ascii="Montserrat" w:hAnsi="Montserrat" w:cs="Arial"/>
          <w:sz w:val="18"/>
          <w:szCs w:val="18"/>
          <w:lang w:val="es-MX"/>
        </w:rPr>
        <w:t>oce</w:t>
      </w:r>
      <w:r w:rsidRPr="005D7388">
        <w:rPr>
          <w:rFonts w:ascii="Montserrat" w:hAnsi="Montserrat" w:cs="Arial"/>
          <w:spacing w:val="1"/>
          <w:sz w:val="18"/>
          <w:szCs w:val="18"/>
          <w:lang w:val="es-MX"/>
        </w:rPr>
        <w:t>di</w:t>
      </w:r>
      <w:r w:rsidRPr="005D7388">
        <w:rPr>
          <w:rFonts w:ascii="Montserrat" w:hAnsi="Montserrat" w:cs="Arial"/>
          <w:sz w:val="18"/>
          <w:szCs w:val="18"/>
          <w:lang w:val="es-MX"/>
        </w:rPr>
        <w:t>m</w:t>
      </w:r>
      <w:r w:rsidRPr="005D7388">
        <w:rPr>
          <w:rFonts w:ascii="Montserrat" w:hAnsi="Montserrat" w:cs="Arial"/>
          <w:spacing w:val="1"/>
          <w:sz w:val="18"/>
          <w:szCs w:val="18"/>
          <w:lang w:val="es-MX"/>
        </w:rPr>
        <w:t>i</w:t>
      </w:r>
      <w:r w:rsidRPr="005D7388">
        <w:rPr>
          <w:rFonts w:ascii="Montserrat" w:hAnsi="Montserrat" w:cs="Arial"/>
          <w:sz w:val="18"/>
          <w:szCs w:val="18"/>
          <w:lang w:val="es-MX"/>
        </w:rPr>
        <w:t>e</w:t>
      </w:r>
      <w:r w:rsidRPr="005D7388">
        <w:rPr>
          <w:rFonts w:ascii="Montserrat" w:hAnsi="Montserrat" w:cs="Arial"/>
          <w:spacing w:val="1"/>
          <w:sz w:val="18"/>
          <w:szCs w:val="18"/>
          <w:lang w:val="es-MX"/>
        </w:rPr>
        <w:t>n</w:t>
      </w:r>
      <w:r w:rsidRPr="005D7388">
        <w:rPr>
          <w:rFonts w:ascii="Montserrat" w:hAnsi="Montserrat" w:cs="Arial"/>
          <w:sz w:val="18"/>
          <w:szCs w:val="18"/>
          <w:lang w:val="es-MX"/>
        </w:rPr>
        <w:t>to</w:t>
      </w:r>
      <w:r w:rsidRPr="005D7388">
        <w:rPr>
          <w:rFonts w:ascii="Montserrat" w:hAnsi="Montserrat" w:cs="Arial"/>
          <w:spacing w:val="29"/>
          <w:sz w:val="18"/>
          <w:szCs w:val="18"/>
          <w:lang w:val="es-MX"/>
        </w:rPr>
        <w:t xml:space="preserve"> </w:t>
      </w:r>
      <w:r w:rsidRPr="005D7388">
        <w:rPr>
          <w:rFonts w:ascii="Montserrat" w:hAnsi="Montserrat" w:cs="Arial"/>
          <w:spacing w:val="1"/>
          <w:sz w:val="18"/>
          <w:szCs w:val="18"/>
          <w:lang w:val="es-MX"/>
        </w:rPr>
        <w:t>d</w:t>
      </w:r>
      <w:r w:rsidRPr="005D7388">
        <w:rPr>
          <w:rFonts w:ascii="Montserrat" w:hAnsi="Montserrat" w:cs="Arial"/>
          <w:sz w:val="18"/>
          <w:szCs w:val="18"/>
          <w:lang w:val="es-MX"/>
        </w:rPr>
        <w:t>e</w:t>
      </w:r>
      <w:r w:rsidRPr="005D7388">
        <w:rPr>
          <w:rFonts w:ascii="Montserrat" w:hAnsi="Montserrat" w:cs="Arial"/>
          <w:w w:val="99"/>
          <w:sz w:val="18"/>
          <w:szCs w:val="18"/>
          <w:lang w:val="es-MX"/>
        </w:rPr>
        <w:t xml:space="preserve"> </w:t>
      </w:r>
      <w:r w:rsidRPr="005D7388">
        <w:rPr>
          <w:rFonts w:ascii="Montserrat" w:hAnsi="Montserrat" w:cs="Arial"/>
          <w:spacing w:val="1"/>
          <w:sz w:val="18"/>
          <w:szCs w:val="18"/>
          <w:lang w:val="es-MX"/>
        </w:rPr>
        <w:t>li</w:t>
      </w:r>
      <w:r w:rsidRPr="005D7388">
        <w:rPr>
          <w:rFonts w:ascii="Montserrat" w:hAnsi="Montserrat" w:cs="Arial"/>
          <w:spacing w:val="-2"/>
          <w:sz w:val="18"/>
          <w:szCs w:val="18"/>
          <w:lang w:val="es-MX"/>
        </w:rPr>
        <w:t>c</w:t>
      </w:r>
      <w:r w:rsidRPr="005D7388">
        <w:rPr>
          <w:rFonts w:ascii="Montserrat" w:hAnsi="Montserrat" w:cs="Arial"/>
          <w:spacing w:val="1"/>
          <w:sz w:val="18"/>
          <w:szCs w:val="18"/>
          <w:lang w:val="es-MX"/>
        </w:rPr>
        <w:t>i</w:t>
      </w:r>
      <w:r w:rsidRPr="005D7388">
        <w:rPr>
          <w:rFonts w:ascii="Montserrat" w:hAnsi="Montserrat" w:cs="Arial"/>
          <w:sz w:val="18"/>
          <w:szCs w:val="18"/>
          <w:lang w:val="es-MX"/>
        </w:rPr>
        <w:t>tac</w:t>
      </w:r>
      <w:r w:rsidRPr="005D7388">
        <w:rPr>
          <w:rFonts w:ascii="Montserrat" w:hAnsi="Montserrat" w:cs="Arial"/>
          <w:spacing w:val="1"/>
          <w:sz w:val="18"/>
          <w:szCs w:val="18"/>
          <w:lang w:val="es-MX"/>
        </w:rPr>
        <w:t>i</w:t>
      </w:r>
      <w:r w:rsidRPr="005D7388">
        <w:rPr>
          <w:rFonts w:ascii="Montserrat" w:hAnsi="Montserrat" w:cs="Arial"/>
          <w:spacing w:val="-3"/>
          <w:sz w:val="18"/>
          <w:szCs w:val="18"/>
          <w:lang w:val="es-MX"/>
        </w:rPr>
        <w:t>ó</w:t>
      </w:r>
      <w:r w:rsidRPr="005D7388">
        <w:rPr>
          <w:rFonts w:ascii="Montserrat" w:hAnsi="Montserrat" w:cs="Arial"/>
          <w:sz w:val="18"/>
          <w:szCs w:val="18"/>
          <w:lang w:val="es-MX"/>
        </w:rPr>
        <w:t>n</w:t>
      </w:r>
      <w:r w:rsidRPr="005D7388">
        <w:rPr>
          <w:rFonts w:ascii="Montserrat" w:hAnsi="Montserrat" w:cs="Arial"/>
          <w:spacing w:val="47"/>
          <w:sz w:val="18"/>
          <w:szCs w:val="18"/>
          <w:lang w:val="es-MX"/>
        </w:rPr>
        <w:t xml:space="preserve"> </w:t>
      </w:r>
      <w:r w:rsidRPr="005D7388">
        <w:rPr>
          <w:rFonts w:ascii="Montserrat" w:hAnsi="Montserrat" w:cs="Arial"/>
          <w:spacing w:val="1"/>
          <w:sz w:val="18"/>
          <w:szCs w:val="18"/>
          <w:lang w:val="es-MX"/>
        </w:rPr>
        <w:t>p</w:t>
      </w:r>
      <w:r w:rsidRPr="005D7388">
        <w:rPr>
          <w:rFonts w:ascii="Montserrat" w:hAnsi="Montserrat" w:cs="Arial"/>
          <w:sz w:val="18"/>
          <w:szCs w:val="18"/>
          <w:lang w:val="es-MX"/>
        </w:rPr>
        <w:t>e</w:t>
      </w:r>
      <w:r w:rsidRPr="005D7388">
        <w:rPr>
          <w:rFonts w:ascii="Montserrat" w:hAnsi="Montserrat" w:cs="Arial"/>
          <w:spacing w:val="-1"/>
          <w:sz w:val="18"/>
          <w:szCs w:val="18"/>
          <w:lang w:val="es-MX"/>
        </w:rPr>
        <w:t>r</w:t>
      </w:r>
      <w:r w:rsidRPr="005D7388">
        <w:rPr>
          <w:rFonts w:ascii="Montserrat" w:hAnsi="Montserrat" w:cs="Arial"/>
          <w:sz w:val="18"/>
          <w:szCs w:val="18"/>
          <w:lang w:val="es-MX"/>
        </w:rPr>
        <w:t>so</w:t>
      </w:r>
      <w:r w:rsidRPr="005D7388">
        <w:rPr>
          <w:rFonts w:ascii="Montserrat" w:hAnsi="Montserrat" w:cs="Arial"/>
          <w:spacing w:val="1"/>
          <w:sz w:val="18"/>
          <w:szCs w:val="18"/>
          <w:lang w:val="es-MX"/>
        </w:rPr>
        <w:t>n</w:t>
      </w:r>
      <w:r w:rsidRPr="005D7388">
        <w:rPr>
          <w:rFonts w:ascii="Montserrat" w:hAnsi="Montserrat" w:cs="Arial"/>
          <w:sz w:val="18"/>
          <w:szCs w:val="18"/>
          <w:lang w:val="es-MX"/>
        </w:rPr>
        <w:t>as</w:t>
      </w:r>
      <w:r w:rsidRPr="005D7388">
        <w:rPr>
          <w:rFonts w:ascii="Montserrat" w:hAnsi="Montserrat" w:cs="Arial"/>
          <w:spacing w:val="45"/>
          <w:sz w:val="18"/>
          <w:szCs w:val="18"/>
          <w:lang w:val="es-MX"/>
        </w:rPr>
        <w:t xml:space="preserve"> </w:t>
      </w:r>
      <w:r w:rsidRPr="005D7388">
        <w:rPr>
          <w:rFonts w:ascii="Montserrat" w:hAnsi="Montserrat" w:cs="Arial"/>
          <w:sz w:val="18"/>
          <w:szCs w:val="18"/>
          <w:lang w:val="es-MX"/>
        </w:rPr>
        <w:t>f</w:t>
      </w:r>
      <w:r w:rsidRPr="005D7388">
        <w:rPr>
          <w:rFonts w:ascii="Montserrat" w:hAnsi="Montserrat" w:cs="Arial"/>
          <w:spacing w:val="1"/>
          <w:sz w:val="18"/>
          <w:szCs w:val="18"/>
          <w:lang w:val="es-MX"/>
        </w:rPr>
        <w:t>í</w:t>
      </w:r>
      <w:r w:rsidRPr="005D7388">
        <w:rPr>
          <w:rFonts w:ascii="Montserrat" w:hAnsi="Montserrat" w:cs="Arial"/>
          <w:spacing w:val="-2"/>
          <w:sz w:val="18"/>
          <w:szCs w:val="18"/>
          <w:lang w:val="es-MX"/>
        </w:rPr>
        <w:t>s</w:t>
      </w:r>
      <w:r w:rsidRPr="005D7388">
        <w:rPr>
          <w:rFonts w:ascii="Montserrat" w:hAnsi="Montserrat" w:cs="Arial"/>
          <w:spacing w:val="1"/>
          <w:sz w:val="18"/>
          <w:szCs w:val="18"/>
          <w:lang w:val="es-MX"/>
        </w:rPr>
        <w:t>i</w:t>
      </w:r>
      <w:r w:rsidRPr="005D7388">
        <w:rPr>
          <w:rFonts w:ascii="Montserrat" w:hAnsi="Montserrat" w:cs="Arial"/>
          <w:spacing w:val="-2"/>
          <w:sz w:val="18"/>
          <w:szCs w:val="18"/>
          <w:lang w:val="es-MX"/>
        </w:rPr>
        <w:t>c</w:t>
      </w:r>
      <w:r w:rsidRPr="005D7388">
        <w:rPr>
          <w:rFonts w:ascii="Montserrat" w:hAnsi="Montserrat" w:cs="Arial"/>
          <w:sz w:val="18"/>
          <w:szCs w:val="18"/>
          <w:lang w:val="es-MX"/>
        </w:rPr>
        <w:t>as</w:t>
      </w:r>
      <w:r w:rsidRPr="005D7388">
        <w:rPr>
          <w:rFonts w:ascii="Montserrat" w:hAnsi="Montserrat" w:cs="Arial"/>
          <w:spacing w:val="47"/>
          <w:sz w:val="18"/>
          <w:szCs w:val="18"/>
          <w:lang w:val="es-MX"/>
        </w:rPr>
        <w:t xml:space="preserve"> </w:t>
      </w:r>
      <w:r w:rsidRPr="005D7388">
        <w:rPr>
          <w:rFonts w:ascii="Montserrat" w:hAnsi="Montserrat" w:cs="Arial"/>
          <w:sz w:val="18"/>
          <w:szCs w:val="18"/>
          <w:lang w:val="es-MX"/>
        </w:rPr>
        <w:t>o</w:t>
      </w:r>
      <w:r w:rsidRPr="005D7388">
        <w:rPr>
          <w:rFonts w:ascii="Montserrat" w:hAnsi="Montserrat" w:cs="Arial"/>
          <w:spacing w:val="46"/>
          <w:sz w:val="18"/>
          <w:szCs w:val="18"/>
          <w:lang w:val="es-MX"/>
        </w:rPr>
        <w:t xml:space="preserve"> </w:t>
      </w:r>
      <w:r w:rsidRPr="005D7388">
        <w:rPr>
          <w:rFonts w:ascii="Montserrat" w:hAnsi="Montserrat" w:cs="Arial"/>
          <w:sz w:val="18"/>
          <w:szCs w:val="18"/>
          <w:lang w:val="es-MX"/>
        </w:rPr>
        <w:t>mo</w:t>
      </w:r>
      <w:r w:rsidRPr="005D7388">
        <w:rPr>
          <w:rFonts w:ascii="Montserrat" w:hAnsi="Montserrat" w:cs="Arial"/>
          <w:spacing w:val="-1"/>
          <w:sz w:val="18"/>
          <w:szCs w:val="18"/>
          <w:lang w:val="es-MX"/>
        </w:rPr>
        <w:t>r</w:t>
      </w:r>
      <w:r w:rsidRPr="005D7388">
        <w:rPr>
          <w:rFonts w:ascii="Montserrat" w:hAnsi="Montserrat" w:cs="Arial"/>
          <w:sz w:val="18"/>
          <w:szCs w:val="18"/>
          <w:lang w:val="es-MX"/>
        </w:rPr>
        <w:t>a</w:t>
      </w:r>
      <w:r w:rsidRPr="005D7388">
        <w:rPr>
          <w:rFonts w:ascii="Montserrat" w:hAnsi="Montserrat" w:cs="Arial"/>
          <w:spacing w:val="1"/>
          <w:sz w:val="18"/>
          <w:szCs w:val="18"/>
          <w:lang w:val="es-MX"/>
        </w:rPr>
        <w:t>l</w:t>
      </w:r>
      <w:r w:rsidRPr="005D7388">
        <w:rPr>
          <w:rFonts w:ascii="Montserrat" w:hAnsi="Montserrat" w:cs="Arial"/>
          <w:sz w:val="18"/>
          <w:szCs w:val="18"/>
          <w:lang w:val="es-MX"/>
        </w:rPr>
        <w:t>es</w:t>
      </w:r>
      <w:r w:rsidRPr="005D7388">
        <w:rPr>
          <w:rFonts w:ascii="Montserrat" w:hAnsi="Montserrat" w:cs="Arial"/>
          <w:spacing w:val="46"/>
          <w:sz w:val="18"/>
          <w:szCs w:val="18"/>
          <w:lang w:val="es-MX"/>
        </w:rPr>
        <w:t xml:space="preserve"> </w:t>
      </w:r>
      <w:r w:rsidRPr="005D7388">
        <w:rPr>
          <w:rFonts w:ascii="Montserrat" w:hAnsi="Montserrat" w:cs="Arial"/>
          <w:spacing w:val="1"/>
          <w:sz w:val="18"/>
          <w:szCs w:val="18"/>
          <w:lang w:val="es-MX"/>
        </w:rPr>
        <w:t>q</w:t>
      </w:r>
      <w:r w:rsidRPr="005D7388">
        <w:rPr>
          <w:rFonts w:ascii="Montserrat" w:hAnsi="Montserrat" w:cs="Arial"/>
          <w:spacing w:val="2"/>
          <w:sz w:val="18"/>
          <w:szCs w:val="18"/>
          <w:lang w:val="es-MX"/>
        </w:rPr>
        <w:t>u</w:t>
      </w:r>
      <w:r w:rsidRPr="005D7388">
        <w:rPr>
          <w:rFonts w:ascii="Montserrat" w:hAnsi="Montserrat" w:cs="Arial"/>
          <w:sz w:val="18"/>
          <w:szCs w:val="18"/>
          <w:lang w:val="es-MX"/>
        </w:rPr>
        <w:t>e</w:t>
      </w:r>
      <w:r w:rsidRPr="005D7388">
        <w:rPr>
          <w:rFonts w:ascii="Montserrat" w:hAnsi="Montserrat" w:cs="Arial"/>
          <w:spacing w:val="46"/>
          <w:sz w:val="18"/>
          <w:szCs w:val="18"/>
          <w:lang w:val="es-MX"/>
        </w:rPr>
        <w:t xml:space="preserve"> </w:t>
      </w:r>
      <w:r w:rsidRPr="005D7388">
        <w:rPr>
          <w:rFonts w:ascii="Montserrat" w:hAnsi="Montserrat" w:cs="Arial"/>
          <w:sz w:val="18"/>
          <w:szCs w:val="18"/>
          <w:lang w:val="es-MX"/>
        </w:rPr>
        <w:t>se</w:t>
      </w:r>
      <w:r w:rsidRPr="005D7388">
        <w:rPr>
          <w:rFonts w:ascii="Montserrat" w:hAnsi="Montserrat" w:cs="Arial"/>
          <w:spacing w:val="46"/>
          <w:sz w:val="18"/>
          <w:szCs w:val="18"/>
          <w:lang w:val="es-MX"/>
        </w:rPr>
        <w:t xml:space="preserve"> </w:t>
      </w:r>
      <w:r w:rsidRPr="005D7388">
        <w:rPr>
          <w:rFonts w:ascii="Montserrat" w:hAnsi="Montserrat" w:cs="Arial"/>
          <w:spacing w:val="-3"/>
          <w:sz w:val="18"/>
          <w:szCs w:val="18"/>
          <w:lang w:val="es-MX"/>
        </w:rPr>
        <w:t>e</w:t>
      </w:r>
      <w:r w:rsidRPr="005D7388">
        <w:rPr>
          <w:rFonts w:ascii="Montserrat" w:hAnsi="Montserrat" w:cs="Arial"/>
          <w:spacing w:val="1"/>
          <w:sz w:val="18"/>
          <w:szCs w:val="18"/>
          <w:lang w:val="es-MX"/>
        </w:rPr>
        <w:t>n</w:t>
      </w:r>
      <w:r w:rsidRPr="005D7388">
        <w:rPr>
          <w:rFonts w:ascii="Montserrat" w:hAnsi="Montserrat" w:cs="Arial"/>
          <w:spacing w:val="-2"/>
          <w:sz w:val="18"/>
          <w:szCs w:val="18"/>
          <w:lang w:val="es-MX"/>
        </w:rPr>
        <w:t>c</w:t>
      </w:r>
      <w:r w:rsidRPr="005D7388">
        <w:rPr>
          <w:rFonts w:ascii="Montserrat" w:hAnsi="Montserrat" w:cs="Arial"/>
          <w:spacing w:val="2"/>
          <w:sz w:val="18"/>
          <w:szCs w:val="18"/>
          <w:lang w:val="es-MX"/>
        </w:rPr>
        <w:t>u</w:t>
      </w:r>
      <w:r w:rsidRPr="005D7388">
        <w:rPr>
          <w:rFonts w:ascii="Montserrat" w:hAnsi="Montserrat" w:cs="Arial"/>
          <w:sz w:val="18"/>
          <w:szCs w:val="18"/>
          <w:lang w:val="es-MX"/>
        </w:rPr>
        <w:t>e</w:t>
      </w:r>
      <w:r w:rsidRPr="005D7388">
        <w:rPr>
          <w:rFonts w:ascii="Montserrat" w:hAnsi="Montserrat" w:cs="Arial"/>
          <w:spacing w:val="1"/>
          <w:sz w:val="18"/>
          <w:szCs w:val="18"/>
          <w:lang w:val="es-MX"/>
        </w:rPr>
        <w:t>n</w:t>
      </w:r>
      <w:r w:rsidRPr="005D7388">
        <w:rPr>
          <w:rFonts w:ascii="Montserrat" w:hAnsi="Montserrat" w:cs="Arial"/>
          <w:sz w:val="18"/>
          <w:szCs w:val="18"/>
          <w:lang w:val="es-MX"/>
        </w:rPr>
        <w:t>t</w:t>
      </w:r>
      <w:r w:rsidRPr="005D7388">
        <w:rPr>
          <w:rFonts w:ascii="Montserrat" w:hAnsi="Montserrat" w:cs="Arial"/>
          <w:spacing w:val="-1"/>
          <w:sz w:val="18"/>
          <w:szCs w:val="18"/>
          <w:lang w:val="es-MX"/>
        </w:rPr>
        <w:t>r</w:t>
      </w:r>
      <w:r w:rsidRPr="005D7388">
        <w:rPr>
          <w:rFonts w:ascii="Montserrat" w:hAnsi="Montserrat" w:cs="Arial"/>
          <w:sz w:val="18"/>
          <w:szCs w:val="18"/>
          <w:lang w:val="es-MX"/>
        </w:rPr>
        <w:t>en</w:t>
      </w:r>
      <w:r w:rsidRPr="005D7388">
        <w:rPr>
          <w:rFonts w:ascii="Montserrat" w:hAnsi="Montserrat" w:cs="Arial"/>
          <w:spacing w:val="45"/>
          <w:sz w:val="18"/>
          <w:szCs w:val="18"/>
          <w:lang w:val="es-MX"/>
        </w:rPr>
        <w:t xml:space="preserve"> </w:t>
      </w:r>
      <w:r w:rsidRPr="005D7388">
        <w:rPr>
          <w:rFonts w:ascii="Montserrat" w:hAnsi="Montserrat" w:cs="Arial"/>
          <w:spacing w:val="1"/>
          <w:sz w:val="18"/>
          <w:szCs w:val="18"/>
          <w:lang w:val="es-MX"/>
        </w:rPr>
        <w:t>i</w:t>
      </w:r>
      <w:r w:rsidRPr="005D7388">
        <w:rPr>
          <w:rFonts w:ascii="Montserrat" w:hAnsi="Montserrat" w:cs="Arial"/>
          <w:sz w:val="18"/>
          <w:szCs w:val="18"/>
          <w:lang w:val="es-MX"/>
        </w:rPr>
        <w:t>n</w:t>
      </w:r>
      <w:r w:rsidRPr="005D7388">
        <w:rPr>
          <w:rFonts w:ascii="Montserrat" w:hAnsi="Montserrat" w:cs="Arial"/>
          <w:spacing w:val="1"/>
          <w:sz w:val="18"/>
          <w:szCs w:val="18"/>
          <w:lang w:val="es-MX"/>
        </w:rPr>
        <w:t>h</w:t>
      </w:r>
      <w:r w:rsidRPr="005D7388">
        <w:rPr>
          <w:rFonts w:ascii="Montserrat" w:hAnsi="Montserrat" w:cs="Arial"/>
          <w:sz w:val="18"/>
          <w:szCs w:val="18"/>
          <w:lang w:val="es-MX"/>
        </w:rPr>
        <w:t>abi</w:t>
      </w:r>
      <w:r w:rsidRPr="005D7388">
        <w:rPr>
          <w:rFonts w:ascii="Montserrat" w:hAnsi="Montserrat" w:cs="Arial"/>
          <w:spacing w:val="-1"/>
          <w:sz w:val="18"/>
          <w:szCs w:val="18"/>
          <w:lang w:val="es-MX"/>
        </w:rPr>
        <w:t>l</w:t>
      </w:r>
      <w:r w:rsidRPr="005D7388">
        <w:rPr>
          <w:rFonts w:ascii="Montserrat" w:hAnsi="Montserrat" w:cs="Arial"/>
          <w:spacing w:val="1"/>
          <w:sz w:val="18"/>
          <w:szCs w:val="18"/>
          <w:lang w:val="es-MX"/>
        </w:rPr>
        <w:t>i</w:t>
      </w:r>
      <w:r w:rsidRPr="005D7388">
        <w:rPr>
          <w:rFonts w:ascii="Montserrat" w:hAnsi="Montserrat" w:cs="Arial"/>
          <w:sz w:val="18"/>
          <w:szCs w:val="18"/>
          <w:lang w:val="es-MX"/>
        </w:rPr>
        <w:t>ta</w:t>
      </w:r>
      <w:r w:rsidRPr="005D7388">
        <w:rPr>
          <w:rFonts w:ascii="Montserrat" w:hAnsi="Montserrat" w:cs="Arial"/>
          <w:spacing w:val="1"/>
          <w:sz w:val="18"/>
          <w:szCs w:val="18"/>
          <w:lang w:val="es-MX"/>
        </w:rPr>
        <w:t>d</w:t>
      </w:r>
      <w:r w:rsidRPr="005D7388">
        <w:rPr>
          <w:rFonts w:ascii="Montserrat" w:hAnsi="Montserrat" w:cs="Arial"/>
          <w:sz w:val="18"/>
          <w:szCs w:val="18"/>
          <w:lang w:val="es-MX"/>
        </w:rPr>
        <w:t>as</w:t>
      </w:r>
      <w:r w:rsidRPr="005D7388">
        <w:rPr>
          <w:rFonts w:ascii="Montserrat" w:hAnsi="Montserrat" w:cs="Arial"/>
          <w:spacing w:val="45"/>
          <w:sz w:val="18"/>
          <w:szCs w:val="18"/>
          <w:lang w:val="es-MX"/>
        </w:rPr>
        <w:t xml:space="preserve"> </w:t>
      </w:r>
      <w:r w:rsidRPr="005D7388">
        <w:rPr>
          <w:rFonts w:ascii="Montserrat" w:hAnsi="Montserrat" w:cs="Arial"/>
          <w:spacing w:val="1"/>
          <w:sz w:val="18"/>
          <w:szCs w:val="18"/>
          <w:lang w:val="es-MX"/>
        </w:rPr>
        <w:t>p</w:t>
      </w:r>
      <w:r w:rsidRPr="005D7388">
        <w:rPr>
          <w:rFonts w:ascii="Montserrat" w:hAnsi="Montserrat" w:cs="Arial"/>
          <w:sz w:val="18"/>
          <w:szCs w:val="18"/>
          <w:lang w:val="es-MX"/>
        </w:rPr>
        <w:t>or</w:t>
      </w:r>
      <w:r w:rsidRPr="005D7388">
        <w:rPr>
          <w:rFonts w:ascii="Montserrat" w:hAnsi="Montserrat" w:cs="Arial"/>
          <w:spacing w:val="45"/>
          <w:sz w:val="18"/>
          <w:szCs w:val="18"/>
          <w:lang w:val="es-MX"/>
        </w:rPr>
        <w:t xml:space="preserve"> </w:t>
      </w:r>
      <w:r w:rsidRPr="005D7388">
        <w:rPr>
          <w:rFonts w:ascii="Montserrat" w:hAnsi="Montserrat" w:cs="Arial"/>
          <w:spacing w:val="-1"/>
          <w:sz w:val="18"/>
          <w:szCs w:val="18"/>
          <w:lang w:val="es-MX"/>
        </w:rPr>
        <w:t>r</w:t>
      </w:r>
      <w:r w:rsidRPr="005D7388">
        <w:rPr>
          <w:rFonts w:ascii="Montserrat" w:hAnsi="Montserrat" w:cs="Arial"/>
          <w:sz w:val="18"/>
          <w:szCs w:val="18"/>
          <w:lang w:val="es-MX"/>
        </w:rPr>
        <w:t>eso</w:t>
      </w:r>
      <w:r w:rsidRPr="005D7388">
        <w:rPr>
          <w:rFonts w:ascii="Montserrat" w:hAnsi="Montserrat" w:cs="Arial"/>
          <w:spacing w:val="1"/>
          <w:sz w:val="18"/>
          <w:szCs w:val="18"/>
          <w:lang w:val="es-MX"/>
        </w:rPr>
        <w:t>l</w:t>
      </w:r>
      <w:r w:rsidRPr="005D7388">
        <w:rPr>
          <w:rFonts w:ascii="Montserrat" w:hAnsi="Montserrat" w:cs="Arial"/>
          <w:spacing w:val="2"/>
          <w:sz w:val="18"/>
          <w:szCs w:val="18"/>
          <w:lang w:val="es-MX"/>
        </w:rPr>
        <w:t>u</w:t>
      </w:r>
      <w:r w:rsidRPr="005D7388">
        <w:rPr>
          <w:rFonts w:ascii="Montserrat" w:hAnsi="Montserrat" w:cs="Arial"/>
          <w:spacing w:val="-2"/>
          <w:sz w:val="18"/>
          <w:szCs w:val="18"/>
          <w:lang w:val="es-MX"/>
        </w:rPr>
        <w:t>c</w:t>
      </w:r>
      <w:r w:rsidRPr="005D7388">
        <w:rPr>
          <w:rFonts w:ascii="Montserrat" w:hAnsi="Montserrat" w:cs="Arial"/>
          <w:spacing w:val="1"/>
          <w:sz w:val="18"/>
          <w:szCs w:val="18"/>
          <w:lang w:val="es-MX"/>
        </w:rPr>
        <w:t>i</w:t>
      </w:r>
      <w:r w:rsidRPr="005D7388">
        <w:rPr>
          <w:rFonts w:ascii="Montserrat" w:hAnsi="Montserrat" w:cs="Arial"/>
          <w:sz w:val="18"/>
          <w:szCs w:val="18"/>
          <w:lang w:val="es-MX"/>
        </w:rPr>
        <w:t>ón</w:t>
      </w:r>
      <w:r w:rsidRPr="005D7388">
        <w:rPr>
          <w:rFonts w:ascii="Montserrat" w:hAnsi="Montserrat" w:cs="Arial"/>
          <w:spacing w:val="45"/>
          <w:sz w:val="18"/>
          <w:szCs w:val="18"/>
          <w:lang w:val="es-MX"/>
        </w:rPr>
        <w:t xml:space="preserve"> </w:t>
      </w:r>
      <w:r w:rsidRPr="005D7388">
        <w:rPr>
          <w:rFonts w:ascii="Montserrat" w:hAnsi="Montserrat" w:cs="Arial"/>
          <w:spacing w:val="1"/>
          <w:sz w:val="18"/>
          <w:szCs w:val="18"/>
          <w:lang w:val="es-MX"/>
        </w:rPr>
        <w:t>d</w:t>
      </w:r>
      <w:r w:rsidRPr="005D7388">
        <w:rPr>
          <w:rFonts w:ascii="Montserrat" w:hAnsi="Montserrat" w:cs="Arial"/>
          <w:sz w:val="18"/>
          <w:szCs w:val="18"/>
          <w:lang w:val="es-MX"/>
        </w:rPr>
        <w:t>e</w:t>
      </w:r>
      <w:r w:rsidRPr="005D7388">
        <w:rPr>
          <w:rFonts w:ascii="Montserrat" w:hAnsi="Montserrat" w:cs="Arial"/>
          <w:spacing w:val="46"/>
          <w:sz w:val="18"/>
          <w:szCs w:val="18"/>
          <w:lang w:val="es-MX"/>
        </w:rPr>
        <w:t xml:space="preserve"> </w:t>
      </w:r>
      <w:r w:rsidRPr="005D7388">
        <w:rPr>
          <w:rFonts w:ascii="Montserrat" w:hAnsi="Montserrat" w:cs="Arial"/>
          <w:spacing w:val="1"/>
          <w:sz w:val="18"/>
          <w:szCs w:val="18"/>
          <w:lang w:val="es-MX"/>
        </w:rPr>
        <w:t>l</w:t>
      </w:r>
      <w:r w:rsidRPr="005D7388">
        <w:rPr>
          <w:rFonts w:ascii="Montserrat" w:hAnsi="Montserrat" w:cs="Arial"/>
          <w:sz w:val="18"/>
          <w:szCs w:val="18"/>
          <w:lang w:val="es-MX"/>
        </w:rPr>
        <w:t>a</w:t>
      </w:r>
      <w:r w:rsidRPr="005D7388">
        <w:rPr>
          <w:rFonts w:ascii="Montserrat" w:hAnsi="Montserrat" w:cs="Arial"/>
          <w:w w:val="99"/>
          <w:sz w:val="18"/>
          <w:szCs w:val="18"/>
          <w:lang w:val="es-MX"/>
        </w:rPr>
        <w:t xml:space="preserve"> </w:t>
      </w:r>
      <w:r w:rsidRPr="005D7388">
        <w:rPr>
          <w:rFonts w:ascii="Montserrat" w:hAnsi="Montserrat" w:cs="Arial"/>
          <w:sz w:val="18"/>
          <w:szCs w:val="18"/>
          <w:lang w:val="es-MX"/>
        </w:rPr>
        <w:t>Secr</w:t>
      </w:r>
      <w:r w:rsidRPr="005D7388">
        <w:rPr>
          <w:rFonts w:ascii="Montserrat" w:hAnsi="Montserrat" w:cs="Arial"/>
          <w:spacing w:val="-1"/>
          <w:sz w:val="18"/>
          <w:szCs w:val="18"/>
          <w:lang w:val="es-MX"/>
        </w:rPr>
        <w:t>e</w:t>
      </w:r>
      <w:r w:rsidRPr="005D7388">
        <w:rPr>
          <w:rFonts w:ascii="Montserrat" w:hAnsi="Montserrat" w:cs="Arial"/>
          <w:sz w:val="18"/>
          <w:szCs w:val="18"/>
          <w:lang w:val="es-MX"/>
        </w:rPr>
        <w:t>t</w:t>
      </w:r>
      <w:r w:rsidRPr="005D7388">
        <w:rPr>
          <w:rFonts w:ascii="Montserrat" w:hAnsi="Montserrat" w:cs="Arial"/>
          <w:spacing w:val="2"/>
          <w:sz w:val="18"/>
          <w:szCs w:val="18"/>
          <w:lang w:val="es-MX"/>
        </w:rPr>
        <w:t>a</w:t>
      </w:r>
      <w:r w:rsidRPr="005D7388">
        <w:rPr>
          <w:rFonts w:ascii="Montserrat" w:hAnsi="Montserrat" w:cs="Arial"/>
          <w:spacing w:val="-1"/>
          <w:sz w:val="18"/>
          <w:szCs w:val="18"/>
          <w:lang w:val="es-MX"/>
        </w:rPr>
        <w:t>r</w:t>
      </w:r>
      <w:r w:rsidRPr="005D7388">
        <w:rPr>
          <w:rFonts w:ascii="Montserrat" w:hAnsi="Montserrat" w:cs="Arial"/>
          <w:spacing w:val="1"/>
          <w:sz w:val="18"/>
          <w:szCs w:val="18"/>
          <w:lang w:val="es-MX"/>
        </w:rPr>
        <w:t>í</w:t>
      </w:r>
      <w:r w:rsidRPr="005D7388">
        <w:rPr>
          <w:rFonts w:ascii="Montserrat" w:hAnsi="Montserrat" w:cs="Arial"/>
          <w:sz w:val="18"/>
          <w:szCs w:val="18"/>
          <w:lang w:val="es-MX"/>
        </w:rPr>
        <w:t>a</w:t>
      </w:r>
      <w:r w:rsidRPr="005D7388">
        <w:rPr>
          <w:rFonts w:ascii="Montserrat" w:hAnsi="Montserrat" w:cs="Arial"/>
          <w:spacing w:val="-10"/>
          <w:sz w:val="18"/>
          <w:szCs w:val="18"/>
          <w:lang w:val="es-MX"/>
        </w:rPr>
        <w:t xml:space="preserve"> </w:t>
      </w:r>
      <w:r w:rsidRPr="005D7388">
        <w:rPr>
          <w:rFonts w:ascii="Montserrat" w:hAnsi="Montserrat" w:cs="Arial"/>
          <w:spacing w:val="1"/>
          <w:sz w:val="18"/>
          <w:szCs w:val="18"/>
          <w:lang w:val="es-MX"/>
        </w:rPr>
        <w:t>d</w:t>
      </w:r>
      <w:r w:rsidRPr="005D7388">
        <w:rPr>
          <w:rFonts w:ascii="Montserrat" w:hAnsi="Montserrat" w:cs="Arial"/>
          <w:sz w:val="18"/>
          <w:szCs w:val="18"/>
          <w:lang w:val="es-MX"/>
        </w:rPr>
        <w:t>e</w:t>
      </w:r>
      <w:r w:rsidRPr="005D7388">
        <w:rPr>
          <w:rFonts w:ascii="Montserrat" w:hAnsi="Montserrat" w:cs="Arial"/>
          <w:spacing w:val="-9"/>
          <w:sz w:val="18"/>
          <w:szCs w:val="18"/>
          <w:lang w:val="es-MX"/>
        </w:rPr>
        <w:t xml:space="preserve"> </w:t>
      </w:r>
      <w:r w:rsidRPr="005D7388">
        <w:rPr>
          <w:rFonts w:ascii="Montserrat" w:hAnsi="Montserrat" w:cs="Arial"/>
          <w:spacing w:val="1"/>
          <w:sz w:val="18"/>
          <w:szCs w:val="18"/>
          <w:lang w:val="es-MX"/>
        </w:rPr>
        <w:t>l</w:t>
      </w:r>
      <w:r w:rsidRPr="005D7388">
        <w:rPr>
          <w:rFonts w:ascii="Montserrat" w:hAnsi="Montserrat" w:cs="Arial"/>
          <w:sz w:val="18"/>
          <w:szCs w:val="18"/>
          <w:lang w:val="es-MX"/>
        </w:rPr>
        <w:t>a</w:t>
      </w:r>
      <w:r w:rsidRPr="005D7388">
        <w:rPr>
          <w:rFonts w:ascii="Montserrat" w:hAnsi="Montserrat" w:cs="Arial"/>
          <w:spacing w:val="-10"/>
          <w:sz w:val="18"/>
          <w:szCs w:val="18"/>
          <w:lang w:val="es-MX"/>
        </w:rPr>
        <w:t xml:space="preserve"> </w:t>
      </w:r>
      <w:r w:rsidRPr="005D7388">
        <w:rPr>
          <w:rFonts w:ascii="Montserrat" w:hAnsi="Montserrat" w:cs="Arial"/>
          <w:spacing w:val="-2"/>
          <w:sz w:val="18"/>
          <w:szCs w:val="18"/>
          <w:lang w:val="es-MX"/>
        </w:rPr>
        <w:t>F</w:t>
      </w:r>
      <w:r w:rsidRPr="005D7388">
        <w:rPr>
          <w:rFonts w:ascii="Montserrat" w:hAnsi="Montserrat" w:cs="Arial"/>
          <w:spacing w:val="2"/>
          <w:sz w:val="18"/>
          <w:szCs w:val="18"/>
          <w:lang w:val="es-MX"/>
        </w:rPr>
        <w:t>u</w:t>
      </w:r>
      <w:r w:rsidRPr="005D7388">
        <w:rPr>
          <w:rFonts w:ascii="Montserrat" w:hAnsi="Montserrat" w:cs="Arial"/>
          <w:spacing w:val="1"/>
          <w:sz w:val="18"/>
          <w:szCs w:val="18"/>
          <w:lang w:val="es-MX"/>
        </w:rPr>
        <w:t>n</w:t>
      </w:r>
      <w:r w:rsidRPr="005D7388">
        <w:rPr>
          <w:rFonts w:ascii="Montserrat" w:hAnsi="Montserrat" w:cs="Arial"/>
          <w:spacing w:val="-2"/>
          <w:sz w:val="18"/>
          <w:szCs w:val="18"/>
          <w:lang w:val="es-MX"/>
        </w:rPr>
        <w:t>c</w:t>
      </w:r>
      <w:r w:rsidRPr="005D7388">
        <w:rPr>
          <w:rFonts w:ascii="Montserrat" w:hAnsi="Montserrat" w:cs="Arial"/>
          <w:spacing w:val="1"/>
          <w:sz w:val="18"/>
          <w:szCs w:val="18"/>
          <w:lang w:val="es-MX"/>
        </w:rPr>
        <w:t>i</w:t>
      </w:r>
      <w:r w:rsidRPr="005D7388">
        <w:rPr>
          <w:rFonts w:ascii="Montserrat" w:hAnsi="Montserrat" w:cs="Arial"/>
          <w:sz w:val="18"/>
          <w:szCs w:val="18"/>
          <w:lang w:val="es-MX"/>
        </w:rPr>
        <w:t>ón</w:t>
      </w:r>
      <w:r w:rsidRPr="005D7388">
        <w:rPr>
          <w:rFonts w:ascii="Montserrat" w:hAnsi="Montserrat" w:cs="Arial"/>
          <w:spacing w:val="-10"/>
          <w:sz w:val="18"/>
          <w:szCs w:val="18"/>
          <w:lang w:val="es-MX"/>
        </w:rPr>
        <w:t xml:space="preserve"> </w:t>
      </w:r>
      <w:r w:rsidRPr="005D7388">
        <w:rPr>
          <w:rFonts w:ascii="Montserrat" w:hAnsi="Montserrat" w:cs="Arial"/>
          <w:sz w:val="18"/>
          <w:szCs w:val="18"/>
          <w:lang w:val="es-MX"/>
        </w:rPr>
        <w:t>Pú</w:t>
      </w:r>
      <w:r w:rsidRPr="005D7388">
        <w:rPr>
          <w:rFonts w:ascii="Montserrat" w:hAnsi="Montserrat" w:cs="Arial"/>
          <w:spacing w:val="1"/>
          <w:sz w:val="18"/>
          <w:szCs w:val="18"/>
          <w:lang w:val="es-MX"/>
        </w:rPr>
        <w:t>b</w:t>
      </w:r>
      <w:r w:rsidRPr="005D7388">
        <w:rPr>
          <w:rFonts w:ascii="Montserrat" w:hAnsi="Montserrat" w:cs="Arial"/>
          <w:spacing w:val="-1"/>
          <w:sz w:val="18"/>
          <w:szCs w:val="18"/>
          <w:lang w:val="es-MX"/>
        </w:rPr>
        <w:t>l</w:t>
      </w:r>
      <w:r w:rsidRPr="005D7388">
        <w:rPr>
          <w:rFonts w:ascii="Montserrat" w:hAnsi="Montserrat" w:cs="Arial"/>
          <w:spacing w:val="1"/>
          <w:sz w:val="18"/>
          <w:szCs w:val="18"/>
          <w:lang w:val="es-MX"/>
        </w:rPr>
        <w:t>i</w:t>
      </w:r>
      <w:r w:rsidRPr="005D7388">
        <w:rPr>
          <w:rFonts w:ascii="Montserrat" w:hAnsi="Montserrat" w:cs="Arial"/>
          <w:sz w:val="18"/>
          <w:szCs w:val="18"/>
          <w:lang w:val="es-MX"/>
        </w:rPr>
        <w:t>ca,</w:t>
      </w:r>
      <w:r w:rsidRPr="005D7388">
        <w:rPr>
          <w:rFonts w:ascii="Montserrat" w:hAnsi="Montserrat" w:cs="Arial"/>
          <w:spacing w:val="-10"/>
          <w:sz w:val="18"/>
          <w:szCs w:val="18"/>
          <w:lang w:val="es-MX"/>
        </w:rPr>
        <w:t xml:space="preserve"> </w:t>
      </w:r>
      <w:r w:rsidRPr="005D7388">
        <w:rPr>
          <w:rFonts w:ascii="Montserrat" w:hAnsi="Montserrat" w:cs="Arial"/>
          <w:sz w:val="18"/>
          <w:szCs w:val="18"/>
          <w:lang w:val="es-MX"/>
        </w:rPr>
        <w:t>en</w:t>
      </w:r>
      <w:r w:rsidRPr="005D7388">
        <w:rPr>
          <w:rFonts w:ascii="Montserrat" w:hAnsi="Montserrat" w:cs="Arial"/>
          <w:spacing w:val="-8"/>
          <w:sz w:val="18"/>
          <w:szCs w:val="18"/>
          <w:lang w:val="es-MX"/>
        </w:rPr>
        <w:t xml:space="preserve"> </w:t>
      </w:r>
      <w:r w:rsidRPr="005D7388">
        <w:rPr>
          <w:rFonts w:ascii="Montserrat" w:hAnsi="Montserrat" w:cs="Arial"/>
          <w:spacing w:val="1"/>
          <w:sz w:val="18"/>
          <w:szCs w:val="18"/>
          <w:lang w:val="es-MX"/>
        </w:rPr>
        <w:t>l</w:t>
      </w:r>
      <w:r w:rsidRPr="005D7388">
        <w:rPr>
          <w:rFonts w:ascii="Montserrat" w:hAnsi="Montserrat" w:cs="Arial"/>
          <w:sz w:val="18"/>
          <w:szCs w:val="18"/>
          <w:lang w:val="es-MX"/>
        </w:rPr>
        <w:t>os</w:t>
      </w:r>
      <w:r w:rsidRPr="005D7388">
        <w:rPr>
          <w:rFonts w:ascii="Montserrat" w:hAnsi="Montserrat" w:cs="Arial"/>
          <w:spacing w:val="-8"/>
          <w:sz w:val="18"/>
          <w:szCs w:val="18"/>
          <w:lang w:val="es-MX"/>
        </w:rPr>
        <w:t xml:space="preserve"> </w:t>
      </w:r>
      <w:r w:rsidRPr="005D7388">
        <w:rPr>
          <w:rFonts w:ascii="Montserrat" w:hAnsi="Montserrat" w:cs="Arial"/>
          <w:sz w:val="18"/>
          <w:szCs w:val="18"/>
          <w:lang w:val="es-MX"/>
        </w:rPr>
        <w:t>té</w:t>
      </w:r>
      <w:r w:rsidRPr="005D7388">
        <w:rPr>
          <w:rFonts w:ascii="Montserrat" w:hAnsi="Montserrat" w:cs="Arial"/>
          <w:spacing w:val="-1"/>
          <w:sz w:val="18"/>
          <w:szCs w:val="18"/>
          <w:lang w:val="es-MX"/>
        </w:rPr>
        <w:t>r</w:t>
      </w:r>
      <w:r w:rsidRPr="005D7388">
        <w:rPr>
          <w:rFonts w:ascii="Montserrat" w:hAnsi="Montserrat" w:cs="Arial"/>
          <w:sz w:val="18"/>
          <w:szCs w:val="18"/>
          <w:lang w:val="es-MX"/>
        </w:rPr>
        <w:t>m</w:t>
      </w:r>
      <w:r w:rsidRPr="005D7388">
        <w:rPr>
          <w:rFonts w:ascii="Montserrat" w:hAnsi="Montserrat" w:cs="Arial"/>
          <w:spacing w:val="1"/>
          <w:sz w:val="18"/>
          <w:szCs w:val="18"/>
          <w:lang w:val="es-MX"/>
        </w:rPr>
        <w:t>in</w:t>
      </w:r>
      <w:r w:rsidRPr="005D7388">
        <w:rPr>
          <w:rFonts w:ascii="Montserrat" w:hAnsi="Montserrat" w:cs="Arial"/>
          <w:sz w:val="18"/>
          <w:szCs w:val="18"/>
          <w:lang w:val="es-MX"/>
        </w:rPr>
        <w:t>os</w:t>
      </w:r>
      <w:r w:rsidRPr="005D7388">
        <w:rPr>
          <w:rFonts w:ascii="Montserrat" w:hAnsi="Montserrat" w:cs="Arial"/>
          <w:spacing w:val="-11"/>
          <w:sz w:val="18"/>
          <w:szCs w:val="18"/>
          <w:lang w:val="es-MX"/>
        </w:rPr>
        <w:t xml:space="preserve"> </w:t>
      </w:r>
      <w:r w:rsidRPr="005D7388">
        <w:rPr>
          <w:rFonts w:ascii="Montserrat" w:hAnsi="Montserrat" w:cs="Arial"/>
          <w:spacing w:val="1"/>
          <w:sz w:val="18"/>
          <w:szCs w:val="18"/>
          <w:lang w:val="es-MX"/>
        </w:rPr>
        <w:t>d</w:t>
      </w:r>
      <w:r w:rsidRPr="005D7388">
        <w:rPr>
          <w:rFonts w:ascii="Montserrat" w:hAnsi="Montserrat" w:cs="Arial"/>
          <w:sz w:val="18"/>
          <w:szCs w:val="18"/>
          <w:lang w:val="es-MX"/>
        </w:rPr>
        <w:t>e</w:t>
      </w:r>
      <w:r w:rsidRPr="005D7388">
        <w:rPr>
          <w:rFonts w:ascii="Montserrat" w:hAnsi="Montserrat" w:cs="Arial"/>
          <w:spacing w:val="-10"/>
          <w:sz w:val="18"/>
          <w:szCs w:val="18"/>
          <w:lang w:val="es-MX"/>
        </w:rPr>
        <w:t xml:space="preserve"> </w:t>
      </w:r>
      <w:r w:rsidRPr="005D7388">
        <w:rPr>
          <w:rFonts w:ascii="Montserrat" w:hAnsi="Montserrat" w:cs="Arial"/>
          <w:spacing w:val="1"/>
          <w:sz w:val="18"/>
          <w:szCs w:val="18"/>
          <w:lang w:val="es-MX"/>
        </w:rPr>
        <w:t>l</w:t>
      </w:r>
      <w:r w:rsidRPr="005D7388">
        <w:rPr>
          <w:rFonts w:ascii="Montserrat" w:hAnsi="Montserrat" w:cs="Arial"/>
          <w:sz w:val="18"/>
          <w:szCs w:val="18"/>
          <w:lang w:val="es-MX"/>
        </w:rPr>
        <w:t>a</w:t>
      </w:r>
      <w:r w:rsidRPr="005D7388">
        <w:rPr>
          <w:rFonts w:ascii="Montserrat" w:hAnsi="Montserrat" w:cs="Arial"/>
          <w:spacing w:val="-9"/>
          <w:sz w:val="18"/>
          <w:szCs w:val="18"/>
          <w:lang w:val="es-MX"/>
        </w:rPr>
        <w:t xml:space="preserve"> </w:t>
      </w:r>
      <w:r w:rsidRPr="005D7388">
        <w:rPr>
          <w:rFonts w:ascii="Montserrat" w:hAnsi="Montserrat" w:cs="Arial"/>
          <w:sz w:val="18"/>
          <w:szCs w:val="18"/>
          <w:lang w:val="es-MX"/>
        </w:rPr>
        <w:t>f</w:t>
      </w:r>
      <w:r w:rsidRPr="005D7388">
        <w:rPr>
          <w:rFonts w:ascii="Montserrat" w:hAnsi="Montserrat" w:cs="Arial"/>
          <w:spacing w:val="-1"/>
          <w:sz w:val="18"/>
          <w:szCs w:val="18"/>
          <w:lang w:val="es-MX"/>
        </w:rPr>
        <w:t>r</w:t>
      </w:r>
      <w:r w:rsidRPr="005D7388">
        <w:rPr>
          <w:rFonts w:ascii="Montserrat" w:hAnsi="Montserrat" w:cs="Arial"/>
          <w:sz w:val="18"/>
          <w:szCs w:val="18"/>
          <w:lang w:val="es-MX"/>
        </w:rPr>
        <w:t>acc</w:t>
      </w:r>
      <w:r w:rsidRPr="005D7388">
        <w:rPr>
          <w:rFonts w:ascii="Montserrat" w:hAnsi="Montserrat" w:cs="Arial"/>
          <w:spacing w:val="1"/>
          <w:sz w:val="18"/>
          <w:szCs w:val="18"/>
          <w:lang w:val="es-MX"/>
        </w:rPr>
        <w:t>i</w:t>
      </w:r>
      <w:r w:rsidRPr="005D7388">
        <w:rPr>
          <w:rFonts w:ascii="Montserrat" w:hAnsi="Montserrat" w:cs="Arial"/>
          <w:sz w:val="18"/>
          <w:szCs w:val="18"/>
          <w:lang w:val="es-MX"/>
        </w:rPr>
        <w:t>ón</w:t>
      </w:r>
      <w:r w:rsidRPr="005D7388">
        <w:rPr>
          <w:rFonts w:ascii="Montserrat" w:hAnsi="Montserrat" w:cs="Arial"/>
          <w:spacing w:val="-8"/>
          <w:sz w:val="18"/>
          <w:szCs w:val="18"/>
          <w:lang w:val="es-MX"/>
        </w:rPr>
        <w:t xml:space="preserve"> </w:t>
      </w:r>
      <w:r w:rsidRPr="005D7388">
        <w:rPr>
          <w:rFonts w:ascii="Montserrat" w:hAnsi="Montserrat" w:cs="Arial"/>
          <w:spacing w:val="-3"/>
          <w:sz w:val="18"/>
          <w:szCs w:val="18"/>
          <w:lang w:val="es-MX"/>
        </w:rPr>
        <w:t>I</w:t>
      </w:r>
      <w:r w:rsidRPr="005D7388">
        <w:rPr>
          <w:rFonts w:ascii="Montserrat" w:hAnsi="Montserrat" w:cs="Arial"/>
          <w:sz w:val="18"/>
          <w:szCs w:val="18"/>
          <w:lang w:val="es-MX"/>
        </w:rPr>
        <w:t>V</w:t>
      </w:r>
      <w:r w:rsidRPr="005D7388">
        <w:rPr>
          <w:rFonts w:ascii="Montserrat" w:hAnsi="Montserrat" w:cs="Arial"/>
          <w:spacing w:val="-6"/>
          <w:sz w:val="18"/>
          <w:szCs w:val="18"/>
          <w:lang w:val="es-MX"/>
        </w:rPr>
        <w:t xml:space="preserve"> </w:t>
      </w:r>
      <w:r w:rsidRPr="005D7388">
        <w:rPr>
          <w:rFonts w:ascii="Montserrat" w:hAnsi="Montserrat" w:cs="Arial"/>
          <w:spacing w:val="1"/>
          <w:sz w:val="18"/>
          <w:szCs w:val="18"/>
          <w:lang w:val="es-MX"/>
        </w:rPr>
        <w:t>d</w:t>
      </w:r>
      <w:r w:rsidRPr="005D7388">
        <w:rPr>
          <w:rFonts w:ascii="Montserrat" w:hAnsi="Montserrat" w:cs="Arial"/>
          <w:sz w:val="18"/>
          <w:szCs w:val="18"/>
          <w:lang w:val="es-MX"/>
        </w:rPr>
        <w:t>el</w:t>
      </w:r>
      <w:r w:rsidRPr="005D7388">
        <w:rPr>
          <w:rFonts w:ascii="Montserrat" w:hAnsi="Montserrat" w:cs="Arial"/>
          <w:spacing w:val="-10"/>
          <w:sz w:val="18"/>
          <w:szCs w:val="18"/>
          <w:lang w:val="es-MX"/>
        </w:rPr>
        <w:t xml:space="preserve"> </w:t>
      </w:r>
      <w:r w:rsidRPr="005D7388">
        <w:rPr>
          <w:rFonts w:ascii="Montserrat" w:hAnsi="Montserrat" w:cs="Arial"/>
          <w:spacing w:val="1"/>
          <w:sz w:val="18"/>
          <w:szCs w:val="18"/>
          <w:lang w:val="es-MX"/>
        </w:rPr>
        <w:t>A</w:t>
      </w:r>
      <w:r w:rsidRPr="005D7388">
        <w:rPr>
          <w:rFonts w:ascii="Montserrat" w:hAnsi="Montserrat" w:cs="Arial"/>
          <w:spacing w:val="-1"/>
          <w:sz w:val="18"/>
          <w:szCs w:val="18"/>
          <w:lang w:val="es-MX"/>
        </w:rPr>
        <w:t>r</w:t>
      </w:r>
      <w:r w:rsidRPr="005D7388">
        <w:rPr>
          <w:rFonts w:ascii="Montserrat" w:hAnsi="Montserrat" w:cs="Arial"/>
          <w:sz w:val="18"/>
          <w:szCs w:val="18"/>
          <w:lang w:val="es-MX"/>
        </w:rPr>
        <w:t>t</w:t>
      </w:r>
      <w:r w:rsidRPr="005D7388">
        <w:rPr>
          <w:rFonts w:ascii="Montserrat" w:hAnsi="Montserrat" w:cs="Arial"/>
          <w:spacing w:val="1"/>
          <w:sz w:val="18"/>
          <w:szCs w:val="18"/>
          <w:lang w:val="es-MX"/>
        </w:rPr>
        <w:t>í</w:t>
      </w:r>
      <w:r w:rsidRPr="005D7388">
        <w:rPr>
          <w:rFonts w:ascii="Montserrat" w:hAnsi="Montserrat" w:cs="Arial"/>
          <w:spacing w:val="-2"/>
          <w:sz w:val="18"/>
          <w:szCs w:val="18"/>
          <w:lang w:val="es-MX"/>
        </w:rPr>
        <w:t>c</w:t>
      </w:r>
      <w:r w:rsidRPr="005D7388">
        <w:rPr>
          <w:rFonts w:ascii="Montserrat" w:hAnsi="Montserrat" w:cs="Arial"/>
          <w:spacing w:val="2"/>
          <w:sz w:val="18"/>
          <w:szCs w:val="18"/>
          <w:lang w:val="es-MX"/>
        </w:rPr>
        <w:t>u</w:t>
      </w:r>
      <w:r w:rsidRPr="005D7388">
        <w:rPr>
          <w:rFonts w:ascii="Montserrat" w:hAnsi="Montserrat" w:cs="Arial"/>
          <w:spacing w:val="1"/>
          <w:sz w:val="18"/>
          <w:szCs w:val="18"/>
          <w:lang w:val="es-MX"/>
        </w:rPr>
        <w:t>l</w:t>
      </w:r>
      <w:r w:rsidRPr="005D7388">
        <w:rPr>
          <w:rFonts w:ascii="Montserrat" w:hAnsi="Montserrat" w:cs="Arial"/>
          <w:sz w:val="18"/>
          <w:szCs w:val="18"/>
          <w:lang w:val="es-MX"/>
        </w:rPr>
        <w:t>o</w:t>
      </w:r>
      <w:r w:rsidRPr="005D7388">
        <w:rPr>
          <w:rFonts w:ascii="Montserrat" w:hAnsi="Montserrat" w:cs="Arial"/>
          <w:spacing w:val="-10"/>
          <w:sz w:val="18"/>
          <w:szCs w:val="18"/>
          <w:lang w:val="es-MX"/>
        </w:rPr>
        <w:t xml:space="preserve"> </w:t>
      </w:r>
      <w:r w:rsidRPr="005D7388">
        <w:rPr>
          <w:rFonts w:ascii="Montserrat" w:hAnsi="Montserrat" w:cs="Arial"/>
          <w:sz w:val="18"/>
          <w:szCs w:val="18"/>
          <w:lang w:val="es-MX"/>
        </w:rPr>
        <w:t>51</w:t>
      </w:r>
      <w:r w:rsidRPr="005D7388">
        <w:rPr>
          <w:rFonts w:ascii="Montserrat" w:hAnsi="Montserrat" w:cs="Arial"/>
          <w:spacing w:val="-11"/>
          <w:sz w:val="18"/>
          <w:szCs w:val="18"/>
          <w:lang w:val="es-MX"/>
        </w:rPr>
        <w:t xml:space="preserve"> </w:t>
      </w:r>
      <w:r w:rsidRPr="005D7388">
        <w:rPr>
          <w:rFonts w:ascii="Montserrat" w:hAnsi="Montserrat" w:cs="Arial"/>
          <w:spacing w:val="1"/>
          <w:sz w:val="18"/>
          <w:szCs w:val="18"/>
          <w:lang w:val="es-MX"/>
        </w:rPr>
        <w:t>d</w:t>
      </w:r>
      <w:r w:rsidRPr="005D7388">
        <w:rPr>
          <w:rFonts w:ascii="Montserrat" w:hAnsi="Montserrat" w:cs="Arial"/>
          <w:sz w:val="18"/>
          <w:szCs w:val="18"/>
          <w:lang w:val="es-MX"/>
        </w:rPr>
        <w:t>e</w:t>
      </w:r>
      <w:r w:rsidRPr="005D7388">
        <w:rPr>
          <w:rFonts w:ascii="Montserrat" w:hAnsi="Montserrat" w:cs="Arial"/>
          <w:spacing w:val="-9"/>
          <w:sz w:val="18"/>
          <w:szCs w:val="18"/>
          <w:lang w:val="es-MX"/>
        </w:rPr>
        <w:t xml:space="preserve"> </w:t>
      </w:r>
      <w:r w:rsidRPr="005D7388">
        <w:rPr>
          <w:rFonts w:ascii="Montserrat" w:hAnsi="Montserrat" w:cs="Arial"/>
          <w:spacing w:val="1"/>
          <w:sz w:val="18"/>
          <w:szCs w:val="18"/>
          <w:lang w:val="es-MX"/>
        </w:rPr>
        <w:t>l</w:t>
      </w:r>
      <w:r w:rsidRPr="005D7388">
        <w:rPr>
          <w:rFonts w:ascii="Montserrat" w:hAnsi="Montserrat" w:cs="Arial"/>
          <w:sz w:val="18"/>
          <w:szCs w:val="18"/>
          <w:lang w:val="es-MX"/>
        </w:rPr>
        <w:t>a</w:t>
      </w:r>
      <w:r w:rsidRPr="005D7388">
        <w:rPr>
          <w:rFonts w:ascii="Montserrat" w:hAnsi="Montserrat" w:cs="Arial"/>
          <w:spacing w:val="-10"/>
          <w:sz w:val="18"/>
          <w:szCs w:val="18"/>
          <w:lang w:val="es-MX"/>
        </w:rPr>
        <w:t xml:space="preserve"> </w:t>
      </w:r>
      <w:r w:rsidRPr="005D7388">
        <w:rPr>
          <w:rFonts w:ascii="Montserrat" w:hAnsi="Montserrat" w:cs="Arial"/>
          <w:spacing w:val="1"/>
          <w:sz w:val="18"/>
          <w:szCs w:val="18"/>
          <w:lang w:val="es-MX"/>
        </w:rPr>
        <w:t>p</w:t>
      </w:r>
      <w:r w:rsidRPr="005D7388">
        <w:rPr>
          <w:rFonts w:ascii="Montserrat" w:hAnsi="Montserrat" w:cs="Arial"/>
          <w:spacing w:val="-1"/>
          <w:sz w:val="18"/>
          <w:szCs w:val="18"/>
          <w:lang w:val="es-MX"/>
        </w:rPr>
        <w:t>r</w:t>
      </w:r>
      <w:r w:rsidRPr="005D7388">
        <w:rPr>
          <w:rFonts w:ascii="Montserrat" w:hAnsi="Montserrat" w:cs="Arial"/>
          <w:sz w:val="18"/>
          <w:szCs w:val="18"/>
          <w:lang w:val="es-MX"/>
        </w:rPr>
        <w:t>o</w:t>
      </w:r>
      <w:r w:rsidRPr="005D7388">
        <w:rPr>
          <w:rFonts w:ascii="Montserrat" w:hAnsi="Montserrat" w:cs="Arial"/>
          <w:spacing w:val="-1"/>
          <w:sz w:val="18"/>
          <w:szCs w:val="18"/>
          <w:lang w:val="es-MX"/>
        </w:rPr>
        <w:t>p</w:t>
      </w:r>
      <w:r w:rsidRPr="005D7388">
        <w:rPr>
          <w:rFonts w:ascii="Montserrat" w:hAnsi="Montserrat" w:cs="Arial"/>
          <w:spacing w:val="1"/>
          <w:sz w:val="18"/>
          <w:szCs w:val="18"/>
          <w:lang w:val="es-MX"/>
        </w:rPr>
        <w:t>i</w:t>
      </w:r>
      <w:r w:rsidRPr="005D7388">
        <w:rPr>
          <w:rFonts w:ascii="Montserrat" w:hAnsi="Montserrat" w:cs="Arial"/>
          <w:sz w:val="18"/>
          <w:szCs w:val="18"/>
          <w:lang w:val="es-MX"/>
        </w:rPr>
        <w:t>a</w:t>
      </w:r>
      <w:r w:rsidRPr="005D7388">
        <w:rPr>
          <w:rFonts w:ascii="Montserrat" w:hAnsi="Montserrat" w:cs="Arial"/>
          <w:spacing w:val="-9"/>
          <w:sz w:val="18"/>
          <w:szCs w:val="18"/>
          <w:lang w:val="es-MX"/>
        </w:rPr>
        <w:t xml:space="preserve"> </w:t>
      </w:r>
      <w:r w:rsidRPr="005D7388">
        <w:rPr>
          <w:rFonts w:ascii="Montserrat" w:hAnsi="Montserrat" w:cs="Arial"/>
          <w:sz w:val="18"/>
          <w:szCs w:val="18"/>
          <w:lang w:val="es-MX"/>
        </w:rPr>
        <w:t>Ley</w:t>
      </w:r>
      <w:r w:rsidRPr="005D7388">
        <w:rPr>
          <w:rFonts w:ascii="Montserrat" w:hAnsi="Montserrat" w:cs="Arial"/>
          <w:w w:val="99"/>
          <w:sz w:val="18"/>
          <w:szCs w:val="18"/>
          <w:lang w:val="es-MX"/>
        </w:rPr>
        <w:t xml:space="preserve"> </w:t>
      </w:r>
      <w:r w:rsidRPr="005D7388">
        <w:rPr>
          <w:rFonts w:ascii="Montserrat" w:hAnsi="Montserrat" w:cs="Arial"/>
          <w:spacing w:val="1"/>
          <w:sz w:val="18"/>
          <w:szCs w:val="18"/>
          <w:lang w:val="es-MX"/>
        </w:rPr>
        <w:t>d</w:t>
      </w:r>
      <w:r w:rsidRPr="005D7388">
        <w:rPr>
          <w:rFonts w:ascii="Montserrat" w:hAnsi="Montserrat" w:cs="Arial"/>
          <w:sz w:val="18"/>
          <w:szCs w:val="18"/>
          <w:lang w:val="es-MX"/>
        </w:rPr>
        <w:t>e</w:t>
      </w:r>
      <w:r w:rsidRPr="005D7388">
        <w:rPr>
          <w:rFonts w:ascii="Montserrat" w:hAnsi="Montserrat" w:cs="Arial"/>
          <w:spacing w:val="-8"/>
          <w:sz w:val="18"/>
          <w:szCs w:val="18"/>
          <w:lang w:val="es-MX"/>
        </w:rPr>
        <w:t xml:space="preserve"> </w:t>
      </w:r>
      <w:r w:rsidRPr="005D7388">
        <w:rPr>
          <w:rFonts w:ascii="Montserrat" w:hAnsi="Montserrat" w:cs="Arial"/>
          <w:spacing w:val="1"/>
          <w:sz w:val="18"/>
          <w:szCs w:val="18"/>
          <w:lang w:val="es-MX"/>
        </w:rPr>
        <w:t>Ob</w:t>
      </w:r>
      <w:r w:rsidRPr="005D7388">
        <w:rPr>
          <w:rFonts w:ascii="Montserrat" w:hAnsi="Montserrat" w:cs="Arial"/>
          <w:spacing w:val="-1"/>
          <w:sz w:val="18"/>
          <w:szCs w:val="18"/>
          <w:lang w:val="es-MX"/>
        </w:rPr>
        <w:t>r</w:t>
      </w:r>
      <w:r w:rsidRPr="005D7388">
        <w:rPr>
          <w:rFonts w:ascii="Montserrat" w:hAnsi="Montserrat" w:cs="Arial"/>
          <w:sz w:val="18"/>
          <w:szCs w:val="18"/>
          <w:lang w:val="es-MX"/>
        </w:rPr>
        <w:t>as</w:t>
      </w:r>
      <w:r w:rsidRPr="005D7388">
        <w:rPr>
          <w:rFonts w:ascii="Montserrat" w:hAnsi="Montserrat" w:cs="Arial"/>
          <w:spacing w:val="-6"/>
          <w:sz w:val="18"/>
          <w:szCs w:val="18"/>
          <w:lang w:val="es-MX"/>
        </w:rPr>
        <w:t xml:space="preserve"> </w:t>
      </w:r>
      <w:r w:rsidRPr="005D7388">
        <w:rPr>
          <w:rFonts w:ascii="Montserrat" w:hAnsi="Montserrat" w:cs="Arial"/>
          <w:spacing w:val="-2"/>
          <w:sz w:val="18"/>
          <w:szCs w:val="18"/>
          <w:lang w:val="es-MX"/>
        </w:rPr>
        <w:t>P</w:t>
      </w:r>
      <w:r w:rsidRPr="005D7388">
        <w:rPr>
          <w:rFonts w:ascii="Montserrat" w:hAnsi="Montserrat" w:cs="Arial"/>
          <w:spacing w:val="2"/>
          <w:sz w:val="18"/>
          <w:szCs w:val="18"/>
          <w:lang w:val="es-MX"/>
        </w:rPr>
        <w:t>ú</w:t>
      </w:r>
      <w:r w:rsidRPr="005D7388">
        <w:rPr>
          <w:rFonts w:ascii="Montserrat" w:hAnsi="Montserrat" w:cs="Arial"/>
          <w:spacing w:val="-1"/>
          <w:sz w:val="18"/>
          <w:szCs w:val="18"/>
          <w:lang w:val="es-MX"/>
        </w:rPr>
        <w:t>b</w:t>
      </w:r>
      <w:r w:rsidRPr="005D7388">
        <w:rPr>
          <w:rFonts w:ascii="Montserrat" w:hAnsi="Montserrat" w:cs="Arial"/>
          <w:spacing w:val="1"/>
          <w:sz w:val="18"/>
          <w:szCs w:val="18"/>
          <w:lang w:val="es-MX"/>
        </w:rPr>
        <w:t>l</w:t>
      </w:r>
      <w:r w:rsidRPr="005D7388">
        <w:rPr>
          <w:rFonts w:ascii="Montserrat" w:hAnsi="Montserrat" w:cs="Arial"/>
          <w:spacing w:val="-1"/>
          <w:sz w:val="18"/>
          <w:szCs w:val="18"/>
          <w:lang w:val="es-MX"/>
        </w:rPr>
        <w:t>i</w:t>
      </w:r>
      <w:r w:rsidRPr="005D7388">
        <w:rPr>
          <w:rFonts w:ascii="Montserrat" w:hAnsi="Montserrat" w:cs="Arial"/>
          <w:sz w:val="18"/>
          <w:szCs w:val="18"/>
          <w:lang w:val="es-MX"/>
        </w:rPr>
        <w:t>cas</w:t>
      </w:r>
      <w:r w:rsidRPr="005D7388">
        <w:rPr>
          <w:rFonts w:ascii="Montserrat" w:hAnsi="Montserrat" w:cs="Arial"/>
          <w:spacing w:val="-6"/>
          <w:sz w:val="18"/>
          <w:szCs w:val="18"/>
          <w:lang w:val="es-MX"/>
        </w:rPr>
        <w:t xml:space="preserve"> </w:t>
      </w:r>
      <w:r w:rsidRPr="005D7388">
        <w:rPr>
          <w:rFonts w:ascii="Montserrat" w:hAnsi="Montserrat" w:cs="Arial"/>
          <w:sz w:val="18"/>
          <w:szCs w:val="18"/>
          <w:lang w:val="es-MX"/>
        </w:rPr>
        <w:t>y</w:t>
      </w:r>
      <w:r w:rsidRPr="005D7388">
        <w:rPr>
          <w:rFonts w:ascii="Montserrat" w:hAnsi="Montserrat" w:cs="Arial"/>
          <w:spacing w:val="-7"/>
          <w:sz w:val="18"/>
          <w:szCs w:val="18"/>
          <w:lang w:val="es-MX"/>
        </w:rPr>
        <w:t xml:space="preserve"> </w:t>
      </w:r>
      <w:r w:rsidRPr="005D7388">
        <w:rPr>
          <w:rFonts w:ascii="Montserrat" w:hAnsi="Montserrat" w:cs="Arial"/>
          <w:sz w:val="18"/>
          <w:szCs w:val="18"/>
          <w:lang w:val="es-MX"/>
        </w:rPr>
        <w:t>Se</w:t>
      </w:r>
      <w:r w:rsidRPr="005D7388">
        <w:rPr>
          <w:rFonts w:ascii="Montserrat" w:hAnsi="Montserrat" w:cs="Arial"/>
          <w:spacing w:val="-2"/>
          <w:sz w:val="18"/>
          <w:szCs w:val="18"/>
          <w:lang w:val="es-MX"/>
        </w:rPr>
        <w:t>r</w:t>
      </w:r>
      <w:r w:rsidRPr="005D7388">
        <w:rPr>
          <w:rFonts w:ascii="Montserrat" w:hAnsi="Montserrat" w:cs="Arial"/>
          <w:sz w:val="18"/>
          <w:szCs w:val="18"/>
          <w:lang w:val="es-MX"/>
        </w:rPr>
        <w:t>v</w:t>
      </w:r>
      <w:r w:rsidRPr="005D7388">
        <w:rPr>
          <w:rFonts w:ascii="Montserrat" w:hAnsi="Montserrat" w:cs="Arial"/>
          <w:spacing w:val="1"/>
          <w:sz w:val="18"/>
          <w:szCs w:val="18"/>
          <w:lang w:val="es-MX"/>
        </w:rPr>
        <w:t>i</w:t>
      </w:r>
      <w:r w:rsidRPr="005D7388">
        <w:rPr>
          <w:rFonts w:ascii="Montserrat" w:hAnsi="Montserrat" w:cs="Arial"/>
          <w:sz w:val="18"/>
          <w:szCs w:val="18"/>
          <w:lang w:val="es-MX"/>
        </w:rPr>
        <w:t>c</w:t>
      </w:r>
      <w:r w:rsidRPr="005D7388">
        <w:rPr>
          <w:rFonts w:ascii="Montserrat" w:hAnsi="Montserrat" w:cs="Arial"/>
          <w:spacing w:val="1"/>
          <w:sz w:val="18"/>
          <w:szCs w:val="18"/>
          <w:lang w:val="es-MX"/>
        </w:rPr>
        <w:t>i</w:t>
      </w:r>
      <w:r w:rsidRPr="005D7388">
        <w:rPr>
          <w:rFonts w:ascii="Montserrat" w:hAnsi="Montserrat" w:cs="Arial"/>
          <w:sz w:val="18"/>
          <w:szCs w:val="18"/>
          <w:lang w:val="es-MX"/>
        </w:rPr>
        <w:t>os</w:t>
      </w:r>
      <w:r w:rsidRPr="005D7388">
        <w:rPr>
          <w:rFonts w:ascii="Montserrat" w:hAnsi="Montserrat" w:cs="Arial"/>
          <w:spacing w:val="-9"/>
          <w:sz w:val="18"/>
          <w:szCs w:val="18"/>
          <w:lang w:val="es-MX"/>
        </w:rPr>
        <w:t xml:space="preserve"> </w:t>
      </w:r>
      <w:r w:rsidRPr="005D7388">
        <w:rPr>
          <w:rFonts w:ascii="Montserrat" w:hAnsi="Montserrat" w:cs="Arial"/>
          <w:spacing w:val="2"/>
          <w:sz w:val="18"/>
          <w:szCs w:val="18"/>
          <w:lang w:val="es-MX"/>
        </w:rPr>
        <w:t>R</w:t>
      </w:r>
      <w:r w:rsidRPr="005D7388">
        <w:rPr>
          <w:rFonts w:ascii="Montserrat" w:hAnsi="Montserrat" w:cs="Arial"/>
          <w:sz w:val="18"/>
          <w:szCs w:val="18"/>
          <w:lang w:val="es-MX"/>
        </w:rPr>
        <w:t>e</w:t>
      </w:r>
      <w:r w:rsidRPr="005D7388">
        <w:rPr>
          <w:rFonts w:ascii="Montserrat" w:hAnsi="Montserrat" w:cs="Arial"/>
          <w:spacing w:val="1"/>
          <w:sz w:val="18"/>
          <w:szCs w:val="18"/>
          <w:lang w:val="es-MX"/>
        </w:rPr>
        <w:t>l</w:t>
      </w:r>
      <w:r w:rsidRPr="005D7388">
        <w:rPr>
          <w:rFonts w:ascii="Montserrat" w:hAnsi="Montserrat" w:cs="Arial"/>
          <w:sz w:val="18"/>
          <w:szCs w:val="18"/>
          <w:lang w:val="es-MX"/>
        </w:rPr>
        <w:t>a</w:t>
      </w:r>
      <w:r w:rsidRPr="005D7388">
        <w:rPr>
          <w:rFonts w:ascii="Montserrat" w:hAnsi="Montserrat" w:cs="Arial"/>
          <w:spacing w:val="-2"/>
          <w:sz w:val="18"/>
          <w:szCs w:val="18"/>
          <w:lang w:val="es-MX"/>
        </w:rPr>
        <w:t>c</w:t>
      </w:r>
      <w:r w:rsidRPr="005D7388">
        <w:rPr>
          <w:rFonts w:ascii="Montserrat" w:hAnsi="Montserrat" w:cs="Arial"/>
          <w:spacing w:val="1"/>
          <w:sz w:val="18"/>
          <w:szCs w:val="18"/>
          <w:lang w:val="es-MX"/>
        </w:rPr>
        <w:t>i</w:t>
      </w:r>
      <w:r w:rsidRPr="005D7388">
        <w:rPr>
          <w:rFonts w:ascii="Montserrat" w:hAnsi="Montserrat" w:cs="Arial"/>
          <w:sz w:val="18"/>
          <w:szCs w:val="18"/>
          <w:lang w:val="es-MX"/>
        </w:rPr>
        <w:t>o</w:t>
      </w:r>
      <w:r w:rsidRPr="005D7388">
        <w:rPr>
          <w:rFonts w:ascii="Montserrat" w:hAnsi="Montserrat" w:cs="Arial"/>
          <w:spacing w:val="1"/>
          <w:sz w:val="18"/>
          <w:szCs w:val="18"/>
          <w:lang w:val="es-MX"/>
        </w:rPr>
        <w:t>n</w:t>
      </w:r>
      <w:r w:rsidRPr="005D7388">
        <w:rPr>
          <w:rFonts w:ascii="Montserrat" w:hAnsi="Montserrat" w:cs="Arial"/>
          <w:spacing w:val="-3"/>
          <w:sz w:val="18"/>
          <w:szCs w:val="18"/>
          <w:lang w:val="es-MX"/>
        </w:rPr>
        <w:t>a</w:t>
      </w:r>
      <w:r w:rsidRPr="005D7388">
        <w:rPr>
          <w:rFonts w:ascii="Montserrat" w:hAnsi="Montserrat" w:cs="Arial"/>
          <w:spacing w:val="1"/>
          <w:sz w:val="18"/>
          <w:szCs w:val="18"/>
          <w:lang w:val="es-MX"/>
        </w:rPr>
        <w:t>d</w:t>
      </w:r>
      <w:r w:rsidRPr="005D7388">
        <w:rPr>
          <w:rFonts w:ascii="Montserrat" w:hAnsi="Montserrat" w:cs="Arial"/>
          <w:spacing w:val="4"/>
          <w:sz w:val="18"/>
          <w:szCs w:val="18"/>
          <w:lang w:val="es-MX"/>
        </w:rPr>
        <w:t>o</w:t>
      </w:r>
      <w:r w:rsidRPr="005D7388">
        <w:rPr>
          <w:rFonts w:ascii="Montserrat" w:hAnsi="Montserrat" w:cs="Arial"/>
          <w:sz w:val="18"/>
          <w:szCs w:val="18"/>
          <w:lang w:val="es-MX"/>
        </w:rPr>
        <w:t>s</w:t>
      </w:r>
      <w:r w:rsidRPr="005D7388">
        <w:rPr>
          <w:rFonts w:ascii="Montserrat" w:hAnsi="Montserrat" w:cs="Arial"/>
          <w:spacing w:val="-6"/>
          <w:sz w:val="18"/>
          <w:szCs w:val="18"/>
          <w:lang w:val="es-MX"/>
        </w:rPr>
        <w:t xml:space="preserve"> </w:t>
      </w:r>
      <w:r w:rsidRPr="005D7388">
        <w:rPr>
          <w:rFonts w:ascii="Montserrat" w:hAnsi="Montserrat" w:cs="Arial"/>
          <w:sz w:val="18"/>
          <w:szCs w:val="18"/>
          <w:lang w:val="es-MX"/>
        </w:rPr>
        <w:t>con</w:t>
      </w:r>
      <w:r w:rsidRPr="005D7388">
        <w:rPr>
          <w:rFonts w:ascii="Montserrat" w:hAnsi="Montserrat" w:cs="Arial"/>
          <w:spacing w:val="-7"/>
          <w:sz w:val="18"/>
          <w:szCs w:val="18"/>
          <w:lang w:val="es-MX"/>
        </w:rPr>
        <w:t xml:space="preserve"> </w:t>
      </w:r>
      <w:r w:rsidRPr="005D7388">
        <w:rPr>
          <w:rFonts w:ascii="Montserrat" w:hAnsi="Montserrat" w:cs="Arial"/>
          <w:spacing w:val="-1"/>
          <w:sz w:val="18"/>
          <w:szCs w:val="18"/>
          <w:lang w:val="es-MX"/>
        </w:rPr>
        <w:t>l</w:t>
      </w:r>
      <w:r w:rsidRPr="005D7388">
        <w:rPr>
          <w:rFonts w:ascii="Montserrat" w:hAnsi="Montserrat" w:cs="Arial"/>
          <w:sz w:val="18"/>
          <w:szCs w:val="18"/>
          <w:lang w:val="es-MX"/>
        </w:rPr>
        <w:t>as</w:t>
      </w:r>
      <w:r w:rsidRPr="005D7388">
        <w:rPr>
          <w:rFonts w:ascii="Montserrat" w:hAnsi="Montserrat" w:cs="Arial"/>
          <w:spacing w:val="-6"/>
          <w:sz w:val="18"/>
          <w:szCs w:val="18"/>
          <w:lang w:val="es-MX"/>
        </w:rPr>
        <w:t xml:space="preserve"> </w:t>
      </w:r>
      <w:r w:rsidRPr="005D7388">
        <w:rPr>
          <w:rFonts w:ascii="Montserrat" w:hAnsi="Montserrat" w:cs="Arial"/>
          <w:spacing w:val="-1"/>
          <w:sz w:val="18"/>
          <w:szCs w:val="18"/>
          <w:lang w:val="es-MX"/>
        </w:rPr>
        <w:t>M</w:t>
      </w:r>
      <w:r w:rsidRPr="005D7388">
        <w:rPr>
          <w:rFonts w:ascii="Montserrat" w:hAnsi="Montserrat" w:cs="Arial"/>
          <w:spacing w:val="1"/>
          <w:sz w:val="18"/>
          <w:szCs w:val="18"/>
          <w:lang w:val="es-MX"/>
        </w:rPr>
        <w:t>i</w:t>
      </w:r>
      <w:r w:rsidRPr="005D7388">
        <w:rPr>
          <w:rFonts w:ascii="Montserrat" w:hAnsi="Montserrat" w:cs="Arial"/>
          <w:sz w:val="18"/>
          <w:szCs w:val="18"/>
          <w:lang w:val="es-MX"/>
        </w:rPr>
        <w:t>smas.</w:t>
      </w:r>
    </w:p>
    <w:p w14:paraId="00CA0FB9" w14:textId="77777777" w:rsidR="005D7388" w:rsidRPr="005D7388" w:rsidRDefault="005D7388" w:rsidP="005D7388">
      <w:pPr>
        <w:rPr>
          <w:rFonts w:ascii="Montserrat" w:hAnsi="Montserrat" w:cs="Arial"/>
          <w:sz w:val="18"/>
          <w:szCs w:val="18"/>
          <w:lang w:val="es-MX"/>
        </w:rPr>
      </w:pPr>
    </w:p>
    <w:p w14:paraId="62C9E42D" w14:textId="77777777" w:rsidR="005D7388" w:rsidRPr="005D7388" w:rsidRDefault="005D7388">
      <w:pPr>
        <w:pStyle w:val="Textoindependiente"/>
        <w:widowControl w:val="0"/>
        <w:numPr>
          <w:ilvl w:val="0"/>
          <w:numId w:val="104"/>
        </w:numPr>
        <w:tabs>
          <w:tab w:val="left" w:pos="540"/>
        </w:tabs>
        <w:spacing w:after="0"/>
        <w:ind w:left="540" w:right="111" w:hanging="428"/>
        <w:jc w:val="both"/>
        <w:rPr>
          <w:rFonts w:ascii="Montserrat" w:hAnsi="Montserrat" w:cs="Arial"/>
          <w:sz w:val="18"/>
          <w:szCs w:val="18"/>
          <w:lang w:val="es-MX"/>
        </w:rPr>
      </w:pPr>
      <w:r w:rsidRPr="005D7388">
        <w:rPr>
          <w:rFonts w:ascii="Montserrat" w:hAnsi="Montserrat" w:cs="Arial"/>
          <w:sz w:val="18"/>
          <w:szCs w:val="18"/>
          <w:lang w:val="es-MX"/>
        </w:rPr>
        <w:t>T</w:t>
      </w:r>
      <w:r w:rsidRPr="005D7388">
        <w:rPr>
          <w:rFonts w:ascii="Montserrat" w:hAnsi="Montserrat" w:cs="Arial"/>
          <w:spacing w:val="-1"/>
          <w:sz w:val="18"/>
          <w:szCs w:val="18"/>
          <w:lang w:val="es-MX"/>
        </w:rPr>
        <w:t>r</w:t>
      </w:r>
      <w:r w:rsidRPr="005D7388">
        <w:rPr>
          <w:rFonts w:ascii="Montserrat" w:hAnsi="Montserrat" w:cs="Arial"/>
          <w:sz w:val="18"/>
          <w:szCs w:val="18"/>
          <w:lang w:val="es-MX"/>
        </w:rPr>
        <w:t>atá</w:t>
      </w:r>
      <w:r w:rsidRPr="005D7388">
        <w:rPr>
          <w:rFonts w:ascii="Montserrat" w:hAnsi="Montserrat" w:cs="Arial"/>
          <w:spacing w:val="1"/>
          <w:sz w:val="18"/>
          <w:szCs w:val="18"/>
          <w:lang w:val="es-MX"/>
        </w:rPr>
        <w:t>nd</w:t>
      </w:r>
      <w:r w:rsidRPr="005D7388">
        <w:rPr>
          <w:rFonts w:ascii="Montserrat" w:hAnsi="Montserrat" w:cs="Arial"/>
          <w:sz w:val="18"/>
          <w:szCs w:val="18"/>
          <w:lang w:val="es-MX"/>
        </w:rPr>
        <w:t>ose</w:t>
      </w:r>
      <w:r w:rsidRPr="005D7388">
        <w:rPr>
          <w:rFonts w:ascii="Montserrat" w:hAnsi="Montserrat" w:cs="Arial"/>
          <w:spacing w:val="1"/>
          <w:sz w:val="18"/>
          <w:szCs w:val="18"/>
          <w:lang w:val="es-MX"/>
        </w:rPr>
        <w:t xml:space="preserve"> d</w:t>
      </w:r>
      <w:r w:rsidRPr="005D7388">
        <w:rPr>
          <w:rFonts w:ascii="Montserrat" w:hAnsi="Montserrat" w:cs="Arial"/>
          <w:sz w:val="18"/>
          <w:szCs w:val="18"/>
          <w:lang w:val="es-MX"/>
        </w:rPr>
        <w:t>e</w:t>
      </w:r>
      <w:r w:rsidRPr="005D7388">
        <w:rPr>
          <w:rFonts w:ascii="Montserrat" w:hAnsi="Montserrat" w:cs="Arial"/>
          <w:spacing w:val="2"/>
          <w:sz w:val="18"/>
          <w:szCs w:val="18"/>
          <w:lang w:val="es-MX"/>
        </w:rPr>
        <w:t xml:space="preserve"> </w:t>
      </w:r>
      <w:r w:rsidRPr="005D7388">
        <w:rPr>
          <w:rFonts w:ascii="Montserrat" w:hAnsi="Montserrat" w:cs="Arial"/>
          <w:spacing w:val="1"/>
          <w:sz w:val="18"/>
          <w:szCs w:val="18"/>
          <w:lang w:val="es-MX"/>
        </w:rPr>
        <w:t>p</w:t>
      </w:r>
      <w:r w:rsidRPr="005D7388">
        <w:rPr>
          <w:rFonts w:ascii="Montserrat" w:hAnsi="Montserrat" w:cs="Arial"/>
          <w:sz w:val="18"/>
          <w:szCs w:val="18"/>
          <w:lang w:val="es-MX"/>
        </w:rPr>
        <w:t>a</w:t>
      </w:r>
      <w:r w:rsidRPr="005D7388">
        <w:rPr>
          <w:rFonts w:ascii="Montserrat" w:hAnsi="Montserrat" w:cs="Arial"/>
          <w:spacing w:val="-1"/>
          <w:sz w:val="18"/>
          <w:szCs w:val="18"/>
          <w:lang w:val="es-MX"/>
        </w:rPr>
        <w:t>r</w:t>
      </w:r>
      <w:r w:rsidRPr="005D7388">
        <w:rPr>
          <w:rFonts w:ascii="Montserrat" w:hAnsi="Montserrat" w:cs="Arial"/>
          <w:spacing w:val="-2"/>
          <w:sz w:val="18"/>
          <w:szCs w:val="18"/>
          <w:lang w:val="es-MX"/>
        </w:rPr>
        <w:t>t</w:t>
      </w:r>
      <w:r w:rsidRPr="005D7388">
        <w:rPr>
          <w:rFonts w:ascii="Montserrat" w:hAnsi="Montserrat" w:cs="Arial"/>
          <w:spacing w:val="1"/>
          <w:sz w:val="18"/>
          <w:szCs w:val="18"/>
          <w:lang w:val="es-MX"/>
        </w:rPr>
        <w:t>i</w:t>
      </w:r>
      <w:r w:rsidRPr="005D7388">
        <w:rPr>
          <w:rFonts w:ascii="Montserrat" w:hAnsi="Montserrat" w:cs="Arial"/>
          <w:sz w:val="18"/>
          <w:szCs w:val="18"/>
          <w:lang w:val="es-MX"/>
        </w:rPr>
        <w:t>c</w:t>
      </w:r>
      <w:r w:rsidRPr="005D7388">
        <w:rPr>
          <w:rFonts w:ascii="Montserrat" w:hAnsi="Montserrat" w:cs="Arial"/>
          <w:spacing w:val="-1"/>
          <w:sz w:val="18"/>
          <w:szCs w:val="18"/>
          <w:lang w:val="es-MX"/>
        </w:rPr>
        <w:t>i</w:t>
      </w:r>
      <w:r w:rsidRPr="005D7388">
        <w:rPr>
          <w:rFonts w:ascii="Montserrat" w:hAnsi="Montserrat" w:cs="Arial"/>
          <w:spacing w:val="1"/>
          <w:sz w:val="18"/>
          <w:szCs w:val="18"/>
          <w:lang w:val="es-MX"/>
        </w:rPr>
        <w:t>p</w:t>
      </w:r>
      <w:r w:rsidRPr="005D7388">
        <w:rPr>
          <w:rFonts w:ascii="Montserrat" w:hAnsi="Montserrat" w:cs="Arial"/>
          <w:spacing w:val="-3"/>
          <w:sz w:val="18"/>
          <w:szCs w:val="18"/>
          <w:lang w:val="es-MX"/>
        </w:rPr>
        <w:t>a</w:t>
      </w:r>
      <w:r w:rsidRPr="005D7388">
        <w:rPr>
          <w:rFonts w:ascii="Montserrat" w:hAnsi="Montserrat" w:cs="Arial"/>
          <w:sz w:val="18"/>
          <w:szCs w:val="18"/>
          <w:lang w:val="es-MX"/>
        </w:rPr>
        <w:t>c</w:t>
      </w:r>
      <w:r w:rsidRPr="005D7388">
        <w:rPr>
          <w:rFonts w:ascii="Montserrat" w:hAnsi="Montserrat" w:cs="Arial"/>
          <w:spacing w:val="1"/>
          <w:sz w:val="18"/>
          <w:szCs w:val="18"/>
          <w:lang w:val="es-MX"/>
        </w:rPr>
        <w:t>i</w:t>
      </w:r>
      <w:r w:rsidRPr="005D7388">
        <w:rPr>
          <w:rFonts w:ascii="Montserrat" w:hAnsi="Montserrat" w:cs="Arial"/>
          <w:sz w:val="18"/>
          <w:szCs w:val="18"/>
          <w:lang w:val="es-MX"/>
        </w:rPr>
        <w:t>ón</w:t>
      </w:r>
      <w:r w:rsidRPr="005D7388">
        <w:rPr>
          <w:rFonts w:ascii="Montserrat" w:hAnsi="Montserrat" w:cs="Arial"/>
          <w:spacing w:val="4"/>
          <w:sz w:val="18"/>
          <w:szCs w:val="18"/>
          <w:lang w:val="es-MX"/>
        </w:rPr>
        <w:t xml:space="preserve"> </w:t>
      </w:r>
      <w:r w:rsidRPr="005D7388">
        <w:rPr>
          <w:rFonts w:ascii="Montserrat" w:hAnsi="Montserrat" w:cs="Arial"/>
          <w:sz w:val="18"/>
          <w:szCs w:val="18"/>
          <w:lang w:val="es-MX"/>
        </w:rPr>
        <w:t>c</w:t>
      </w:r>
      <w:r w:rsidRPr="005D7388">
        <w:rPr>
          <w:rFonts w:ascii="Montserrat" w:hAnsi="Montserrat" w:cs="Arial"/>
          <w:spacing w:val="-3"/>
          <w:sz w:val="18"/>
          <w:szCs w:val="18"/>
          <w:lang w:val="es-MX"/>
        </w:rPr>
        <w:t>o</w:t>
      </w:r>
      <w:r w:rsidRPr="005D7388">
        <w:rPr>
          <w:rFonts w:ascii="Montserrat" w:hAnsi="Montserrat" w:cs="Arial"/>
          <w:spacing w:val="1"/>
          <w:sz w:val="18"/>
          <w:szCs w:val="18"/>
          <w:lang w:val="es-MX"/>
        </w:rPr>
        <w:t>n</w:t>
      </w:r>
      <w:r w:rsidRPr="005D7388">
        <w:rPr>
          <w:rFonts w:ascii="Montserrat" w:hAnsi="Montserrat" w:cs="Arial"/>
          <w:spacing w:val="-2"/>
          <w:sz w:val="18"/>
          <w:szCs w:val="18"/>
          <w:lang w:val="es-MX"/>
        </w:rPr>
        <w:t>j</w:t>
      </w:r>
      <w:r w:rsidRPr="005D7388">
        <w:rPr>
          <w:rFonts w:ascii="Montserrat" w:hAnsi="Montserrat" w:cs="Arial"/>
          <w:spacing w:val="2"/>
          <w:sz w:val="18"/>
          <w:szCs w:val="18"/>
          <w:lang w:val="es-MX"/>
        </w:rPr>
        <w:t>u</w:t>
      </w:r>
      <w:r w:rsidRPr="005D7388">
        <w:rPr>
          <w:rFonts w:ascii="Montserrat" w:hAnsi="Montserrat" w:cs="Arial"/>
          <w:spacing w:val="1"/>
          <w:sz w:val="18"/>
          <w:szCs w:val="18"/>
          <w:lang w:val="es-MX"/>
        </w:rPr>
        <w:t>n</w:t>
      </w:r>
      <w:r w:rsidRPr="005D7388">
        <w:rPr>
          <w:rFonts w:ascii="Montserrat" w:hAnsi="Montserrat" w:cs="Arial"/>
          <w:sz w:val="18"/>
          <w:szCs w:val="18"/>
          <w:lang w:val="es-MX"/>
        </w:rPr>
        <w:t>ta,</w:t>
      </w:r>
      <w:r w:rsidRPr="005D7388">
        <w:rPr>
          <w:rFonts w:ascii="Montserrat" w:hAnsi="Montserrat" w:cs="Arial"/>
          <w:spacing w:val="1"/>
          <w:sz w:val="18"/>
          <w:szCs w:val="18"/>
          <w:lang w:val="es-MX"/>
        </w:rPr>
        <w:t xml:space="preserve"> d</w:t>
      </w:r>
      <w:r w:rsidRPr="005D7388">
        <w:rPr>
          <w:rFonts w:ascii="Montserrat" w:hAnsi="Montserrat" w:cs="Arial"/>
          <w:spacing w:val="-3"/>
          <w:sz w:val="18"/>
          <w:szCs w:val="18"/>
          <w:lang w:val="es-MX"/>
        </w:rPr>
        <w:t>e</w:t>
      </w:r>
      <w:r w:rsidRPr="005D7388">
        <w:rPr>
          <w:rFonts w:ascii="Montserrat" w:hAnsi="Montserrat" w:cs="Arial"/>
          <w:spacing w:val="1"/>
          <w:sz w:val="18"/>
          <w:szCs w:val="18"/>
          <w:lang w:val="es-MX"/>
        </w:rPr>
        <w:t>b</w:t>
      </w:r>
      <w:r w:rsidRPr="005D7388">
        <w:rPr>
          <w:rFonts w:ascii="Montserrat" w:hAnsi="Montserrat" w:cs="Arial"/>
          <w:sz w:val="18"/>
          <w:szCs w:val="18"/>
          <w:lang w:val="es-MX"/>
        </w:rPr>
        <w:t>e</w:t>
      </w:r>
      <w:r w:rsidRPr="005D7388">
        <w:rPr>
          <w:rFonts w:ascii="Montserrat" w:hAnsi="Montserrat" w:cs="Arial"/>
          <w:spacing w:val="-1"/>
          <w:sz w:val="18"/>
          <w:szCs w:val="18"/>
          <w:lang w:val="es-MX"/>
        </w:rPr>
        <w:t>r</w:t>
      </w:r>
      <w:r w:rsidRPr="005D7388">
        <w:rPr>
          <w:rFonts w:ascii="Montserrat" w:hAnsi="Montserrat" w:cs="Arial"/>
          <w:sz w:val="18"/>
          <w:szCs w:val="18"/>
          <w:lang w:val="es-MX"/>
        </w:rPr>
        <w:t>á</w:t>
      </w:r>
      <w:r w:rsidRPr="005D7388">
        <w:rPr>
          <w:rFonts w:ascii="Montserrat" w:hAnsi="Montserrat" w:cs="Arial"/>
          <w:spacing w:val="2"/>
          <w:sz w:val="18"/>
          <w:szCs w:val="18"/>
          <w:lang w:val="es-MX"/>
        </w:rPr>
        <w:t xml:space="preserve"> </w:t>
      </w:r>
      <w:r w:rsidRPr="005D7388">
        <w:rPr>
          <w:rFonts w:ascii="Montserrat" w:hAnsi="Montserrat" w:cs="Arial"/>
          <w:spacing w:val="1"/>
          <w:sz w:val="18"/>
          <w:szCs w:val="18"/>
          <w:lang w:val="es-MX"/>
        </w:rPr>
        <w:t>p</w:t>
      </w:r>
      <w:r w:rsidRPr="005D7388">
        <w:rPr>
          <w:rFonts w:ascii="Montserrat" w:hAnsi="Montserrat" w:cs="Arial"/>
          <w:spacing w:val="-1"/>
          <w:sz w:val="18"/>
          <w:szCs w:val="18"/>
          <w:lang w:val="es-MX"/>
        </w:rPr>
        <w:t>r</w:t>
      </w:r>
      <w:r w:rsidRPr="005D7388">
        <w:rPr>
          <w:rFonts w:ascii="Montserrat" w:hAnsi="Montserrat" w:cs="Arial"/>
          <w:sz w:val="18"/>
          <w:szCs w:val="18"/>
          <w:lang w:val="es-MX"/>
        </w:rPr>
        <w:t>ese</w:t>
      </w:r>
      <w:r w:rsidRPr="005D7388">
        <w:rPr>
          <w:rFonts w:ascii="Montserrat" w:hAnsi="Montserrat" w:cs="Arial"/>
          <w:spacing w:val="1"/>
          <w:sz w:val="18"/>
          <w:szCs w:val="18"/>
          <w:lang w:val="es-MX"/>
        </w:rPr>
        <w:t>n</w:t>
      </w:r>
      <w:r w:rsidRPr="005D7388">
        <w:rPr>
          <w:rFonts w:ascii="Montserrat" w:hAnsi="Montserrat" w:cs="Arial"/>
          <w:sz w:val="18"/>
          <w:szCs w:val="18"/>
          <w:lang w:val="es-MX"/>
        </w:rPr>
        <w:t>ta</w:t>
      </w:r>
      <w:r w:rsidRPr="005D7388">
        <w:rPr>
          <w:rFonts w:ascii="Montserrat" w:hAnsi="Montserrat" w:cs="Arial"/>
          <w:spacing w:val="-1"/>
          <w:sz w:val="18"/>
          <w:szCs w:val="18"/>
          <w:lang w:val="es-MX"/>
        </w:rPr>
        <w:t>r</w:t>
      </w:r>
      <w:r w:rsidRPr="005D7388">
        <w:rPr>
          <w:rFonts w:ascii="Montserrat" w:hAnsi="Montserrat" w:cs="Arial"/>
          <w:sz w:val="18"/>
          <w:szCs w:val="18"/>
          <w:lang w:val="es-MX"/>
        </w:rPr>
        <w:t>se</w:t>
      </w:r>
      <w:r w:rsidRPr="005D7388">
        <w:rPr>
          <w:rFonts w:ascii="Montserrat" w:hAnsi="Montserrat" w:cs="Arial"/>
          <w:spacing w:val="2"/>
          <w:sz w:val="18"/>
          <w:szCs w:val="18"/>
          <w:lang w:val="es-MX"/>
        </w:rPr>
        <w:t xml:space="preserve"> </w:t>
      </w:r>
      <w:r w:rsidRPr="005D7388">
        <w:rPr>
          <w:rFonts w:ascii="Montserrat" w:hAnsi="Montserrat" w:cs="Arial"/>
          <w:sz w:val="18"/>
          <w:szCs w:val="18"/>
          <w:lang w:val="es-MX"/>
        </w:rPr>
        <w:t>en</w:t>
      </w:r>
      <w:r w:rsidRPr="005D7388">
        <w:rPr>
          <w:rFonts w:ascii="Montserrat" w:hAnsi="Montserrat" w:cs="Arial"/>
          <w:spacing w:val="4"/>
          <w:sz w:val="18"/>
          <w:szCs w:val="18"/>
          <w:lang w:val="es-MX"/>
        </w:rPr>
        <w:t xml:space="preserve"> </w:t>
      </w:r>
      <w:r w:rsidRPr="005D7388">
        <w:rPr>
          <w:rFonts w:ascii="Montserrat" w:hAnsi="Montserrat" w:cs="Arial"/>
          <w:sz w:val="18"/>
          <w:szCs w:val="18"/>
          <w:lang w:val="es-MX"/>
        </w:rPr>
        <w:t>fo</w:t>
      </w:r>
      <w:r w:rsidRPr="005D7388">
        <w:rPr>
          <w:rFonts w:ascii="Montserrat" w:hAnsi="Montserrat" w:cs="Arial"/>
          <w:spacing w:val="-2"/>
          <w:sz w:val="18"/>
          <w:szCs w:val="18"/>
          <w:lang w:val="es-MX"/>
        </w:rPr>
        <w:t>r</w:t>
      </w:r>
      <w:r w:rsidRPr="005D7388">
        <w:rPr>
          <w:rFonts w:ascii="Montserrat" w:hAnsi="Montserrat" w:cs="Arial"/>
          <w:spacing w:val="2"/>
          <w:sz w:val="18"/>
          <w:szCs w:val="18"/>
          <w:lang w:val="es-MX"/>
        </w:rPr>
        <w:t>m</w:t>
      </w:r>
      <w:r w:rsidRPr="005D7388">
        <w:rPr>
          <w:rFonts w:ascii="Montserrat" w:hAnsi="Montserrat" w:cs="Arial"/>
          <w:sz w:val="18"/>
          <w:szCs w:val="18"/>
          <w:lang w:val="es-MX"/>
        </w:rPr>
        <w:t>a</w:t>
      </w:r>
      <w:r w:rsidRPr="005D7388">
        <w:rPr>
          <w:rFonts w:ascii="Montserrat" w:hAnsi="Montserrat" w:cs="Arial"/>
          <w:spacing w:val="2"/>
          <w:sz w:val="18"/>
          <w:szCs w:val="18"/>
          <w:lang w:val="es-MX"/>
        </w:rPr>
        <w:t xml:space="preserve"> </w:t>
      </w:r>
      <w:r w:rsidRPr="005D7388">
        <w:rPr>
          <w:rFonts w:ascii="Montserrat" w:hAnsi="Montserrat" w:cs="Arial"/>
          <w:spacing w:val="1"/>
          <w:sz w:val="18"/>
          <w:szCs w:val="18"/>
          <w:lang w:val="es-MX"/>
        </w:rPr>
        <w:t>in</w:t>
      </w:r>
      <w:r w:rsidRPr="005D7388">
        <w:rPr>
          <w:rFonts w:ascii="Montserrat" w:hAnsi="Montserrat" w:cs="Arial"/>
          <w:spacing w:val="-1"/>
          <w:sz w:val="18"/>
          <w:szCs w:val="18"/>
          <w:lang w:val="es-MX"/>
        </w:rPr>
        <w:t>d</w:t>
      </w:r>
      <w:r w:rsidRPr="005D7388">
        <w:rPr>
          <w:rFonts w:ascii="Montserrat" w:hAnsi="Montserrat" w:cs="Arial"/>
          <w:spacing w:val="1"/>
          <w:sz w:val="18"/>
          <w:szCs w:val="18"/>
          <w:lang w:val="es-MX"/>
        </w:rPr>
        <w:t>i</w:t>
      </w:r>
      <w:r w:rsidRPr="005D7388">
        <w:rPr>
          <w:rFonts w:ascii="Montserrat" w:hAnsi="Montserrat" w:cs="Arial"/>
          <w:sz w:val="18"/>
          <w:szCs w:val="18"/>
          <w:lang w:val="es-MX"/>
        </w:rPr>
        <w:t>v</w:t>
      </w:r>
      <w:r w:rsidRPr="005D7388">
        <w:rPr>
          <w:rFonts w:ascii="Montserrat" w:hAnsi="Montserrat" w:cs="Arial"/>
          <w:spacing w:val="1"/>
          <w:sz w:val="18"/>
          <w:szCs w:val="18"/>
          <w:lang w:val="es-MX"/>
        </w:rPr>
        <w:t>i</w:t>
      </w:r>
      <w:r w:rsidRPr="005D7388">
        <w:rPr>
          <w:rFonts w:ascii="Montserrat" w:hAnsi="Montserrat" w:cs="Arial"/>
          <w:spacing w:val="-1"/>
          <w:sz w:val="18"/>
          <w:szCs w:val="18"/>
          <w:lang w:val="es-MX"/>
        </w:rPr>
        <w:t>d</w:t>
      </w:r>
      <w:r w:rsidRPr="005D7388">
        <w:rPr>
          <w:rFonts w:ascii="Montserrat" w:hAnsi="Montserrat" w:cs="Arial"/>
          <w:spacing w:val="2"/>
          <w:sz w:val="18"/>
          <w:szCs w:val="18"/>
          <w:lang w:val="es-MX"/>
        </w:rPr>
        <w:t>u</w:t>
      </w:r>
      <w:r w:rsidRPr="005D7388">
        <w:rPr>
          <w:rFonts w:ascii="Montserrat" w:hAnsi="Montserrat" w:cs="Arial"/>
          <w:spacing w:val="-3"/>
          <w:sz w:val="18"/>
          <w:szCs w:val="18"/>
          <w:lang w:val="es-MX"/>
        </w:rPr>
        <w:t>a</w:t>
      </w:r>
      <w:r w:rsidRPr="005D7388">
        <w:rPr>
          <w:rFonts w:ascii="Montserrat" w:hAnsi="Montserrat" w:cs="Arial"/>
          <w:sz w:val="18"/>
          <w:szCs w:val="18"/>
          <w:lang w:val="es-MX"/>
        </w:rPr>
        <w:t>l</w:t>
      </w:r>
      <w:r w:rsidRPr="005D7388">
        <w:rPr>
          <w:rFonts w:ascii="Montserrat" w:hAnsi="Montserrat" w:cs="Arial"/>
          <w:spacing w:val="3"/>
          <w:sz w:val="18"/>
          <w:szCs w:val="18"/>
          <w:lang w:val="es-MX"/>
        </w:rPr>
        <w:t xml:space="preserve"> </w:t>
      </w:r>
      <w:r w:rsidRPr="005D7388">
        <w:rPr>
          <w:rFonts w:ascii="Montserrat" w:hAnsi="Montserrat" w:cs="Arial"/>
          <w:sz w:val="18"/>
          <w:szCs w:val="18"/>
          <w:lang w:val="es-MX"/>
        </w:rPr>
        <w:t>este</w:t>
      </w:r>
      <w:r w:rsidRPr="005D7388">
        <w:rPr>
          <w:rFonts w:ascii="Montserrat" w:hAnsi="Montserrat" w:cs="Arial"/>
          <w:spacing w:val="2"/>
          <w:sz w:val="18"/>
          <w:szCs w:val="18"/>
          <w:lang w:val="es-MX"/>
        </w:rPr>
        <w:t xml:space="preserve"> </w:t>
      </w:r>
      <w:r w:rsidRPr="005D7388">
        <w:rPr>
          <w:rFonts w:ascii="Montserrat" w:hAnsi="Montserrat" w:cs="Arial"/>
          <w:sz w:val="18"/>
          <w:szCs w:val="18"/>
          <w:lang w:val="es-MX"/>
        </w:rPr>
        <w:t>esc</w:t>
      </w:r>
      <w:r w:rsidRPr="005D7388">
        <w:rPr>
          <w:rFonts w:ascii="Montserrat" w:hAnsi="Montserrat" w:cs="Arial"/>
          <w:spacing w:val="-1"/>
          <w:sz w:val="18"/>
          <w:szCs w:val="18"/>
          <w:lang w:val="es-MX"/>
        </w:rPr>
        <w:t>r</w:t>
      </w:r>
      <w:r w:rsidRPr="005D7388">
        <w:rPr>
          <w:rFonts w:ascii="Montserrat" w:hAnsi="Montserrat" w:cs="Arial"/>
          <w:spacing w:val="1"/>
          <w:sz w:val="18"/>
          <w:szCs w:val="18"/>
          <w:lang w:val="es-MX"/>
        </w:rPr>
        <w:t>i</w:t>
      </w:r>
      <w:r w:rsidRPr="005D7388">
        <w:rPr>
          <w:rFonts w:ascii="Montserrat" w:hAnsi="Montserrat" w:cs="Arial"/>
          <w:sz w:val="18"/>
          <w:szCs w:val="18"/>
          <w:lang w:val="es-MX"/>
        </w:rPr>
        <w:t xml:space="preserve">to </w:t>
      </w:r>
      <w:r w:rsidRPr="005D7388">
        <w:rPr>
          <w:rFonts w:ascii="Montserrat" w:hAnsi="Montserrat" w:cs="Arial"/>
          <w:spacing w:val="1"/>
          <w:sz w:val="18"/>
          <w:szCs w:val="18"/>
          <w:lang w:val="es-MX"/>
        </w:rPr>
        <w:t>p</w:t>
      </w:r>
      <w:r w:rsidRPr="005D7388">
        <w:rPr>
          <w:rFonts w:ascii="Montserrat" w:hAnsi="Montserrat" w:cs="Arial"/>
          <w:sz w:val="18"/>
          <w:szCs w:val="18"/>
          <w:lang w:val="es-MX"/>
        </w:rPr>
        <w:t>or</w:t>
      </w:r>
      <w:r w:rsidRPr="005D7388">
        <w:rPr>
          <w:rFonts w:ascii="Montserrat" w:hAnsi="Montserrat" w:cs="Arial"/>
          <w:w w:val="99"/>
          <w:sz w:val="18"/>
          <w:szCs w:val="18"/>
          <w:lang w:val="es-MX"/>
        </w:rPr>
        <w:t xml:space="preserve"> </w:t>
      </w:r>
      <w:r w:rsidRPr="005D7388">
        <w:rPr>
          <w:rFonts w:ascii="Montserrat" w:hAnsi="Montserrat" w:cs="Arial"/>
          <w:sz w:val="18"/>
          <w:szCs w:val="18"/>
          <w:lang w:val="es-MX"/>
        </w:rPr>
        <w:t>ca</w:t>
      </w:r>
      <w:r w:rsidRPr="005D7388">
        <w:rPr>
          <w:rFonts w:ascii="Montserrat" w:hAnsi="Montserrat" w:cs="Arial"/>
          <w:spacing w:val="1"/>
          <w:sz w:val="18"/>
          <w:szCs w:val="18"/>
          <w:lang w:val="es-MX"/>
        </w:rPr>
        <w:t>d</w:t>
      </w:r>
      <w:r w:rsidRPr="005D7388">
        <w:rPr>
          <w:rFonts w:ascii="Montserrat" w:hAnsi="Montserrat" w:cs="Arial"/>
          <w:sz w:val="18"/>
          <w:szCs w:val="18"/>
          <w:lang w:val="es-MX"/>
        </w:rPr>
        <w:t>a</w:t>
      </w:r>
      <w:r w:rsidRPr="005D7388">
        <w:rPr>
          <w:rFonts w:ascii="Montserrat" w:hAnsi="Montserrat" w:cs="Arial"/>
          <w:spacing w:val="-6"/>
          <w:sz w:val="18"/>
          <w:szCs w:val="18"/>
          <w:lang w:val="es-MX"/>
        </w:rPr>
        <w:t xml:space="preserve"> </w:t>
      </w:r>
      <w:r w:rsidRPr="005D7388">
        <w:rPr>
          <w:rFonts w:ascii="Montserrat" w:hAnsi="Montserrat" w:cs="Arial"/>
          <w:sz w:val="18"/>
          <w:szCs w:val="18"/>
          <w:lang w:val="es-MX"/>
        </w:rPr>
        <w:t>u</w:t>
      </w:r>
      <w:r w:rsidRPr="005D7388">
        <w:rPr>
          <w:rFonts w:ascii="Montserrat" w:hAnsi="Montserrat" w:cs="Arial"/>
          <w:spacing w:val="2"/>
          <w:sz w:val="18"/>
          <w:szCs w:val="18"/>
          <w:lang w:val="es-MX"/>
        </w:rPr>
        <w:t>n</w:t>
      </w:r>
      <w:r w:rsidRPr="005D7388">
        <w:rPr>
          <w:rFonts w:ascii="Montserrat" w:hAnsi="Montserrat" w:cs="Arial"/>
          <w:sz w:val="18"/>
          <w:szCs w:val="18"/>
          <w:lang w:val="es-MX"/>
        </w:rPr>
        <w:t>a</w:t>
      </w:r>
      <w:r w:rsidRPr="005D7388">
        <w:rPr>
          <w:rFonts w:ascii="Montserrat" w:hAnsi="Montserrat" w:cs="Arial"/>
          <w:spacing w:val="-6"/>
          <w:sz w:val="18"/>
          <w:szCs w:val="18"/>
          <w:lang w:val="es-MX"/>
        </w:rPr>
        <w:t xml:space="preserve"> </w:t>
      </w:r>
      <w:r w:rsidRPr="005D7388">
        <w:rPr>
          <w:rFonts w:ascii="Montserrat" w:hAnsi="Montserrat" w:cs="Arial"/>
          <w:spacing w:val="1"/>
          <w:sz w:val="18"/>
          <w:szCs w:val="18"/>
          <w:lang w:val="es-MX"/>
        </w:rPr>
        <w:t>d</w:t>
      </w:r>
      <w:r w:rsidRPr="005D7388">
        <w:rPr>
          <w:rFonts w:ascii="Montserrat" w:hAnsi="Montserrat" w:cs="Arial"/>
          <w:sz w:val="18"/>
          <w:szCs w:val="18"/>
          <w:lang w:val="es-MX"/>
        </w:rPr>
        <w:t>e</w:t>
      </w:r>
      <w:r w:rsidRPr="005D7388">
        <w:rPr>
          <w:rFonts w:ascii="Montserrat" w:hAnsi="Montserrat" w:cs="Arial"/>
          <w:spacing w:val="-8"/>
          <w:sz w:val="18"/>
          <w:szCs w:val="18"/>
          <w:lang w:val="es-MX"/>
        </w:rPr>
        <w:t xml:space="preserve"> </w:t>
      </w:r>
      <w:r w:rsidRPr="005D7388">
        <w:rPr>
          <w:rFonts w:ascii="Montserrat" w:hAnsi="Montserrat" w:cs="Arial"/>
          <w:spacing w:val="1"/>
          <w:sz w:val="18"/>
          <w:szCs w:val="18"/>
          <w:lang w:val="es-MX"/>
        </w:rPr>
        <w:t>l</w:t>
      </w:r>
      <w:r w:rsidRPr="005D7388">
        <w:rPr>
          <w:rFonts w:ascii="Montserrat" w:hAnsi="Montserrat" w:cs="Arial"/>
          <w:sz w:val="18"/>
          <w:szCs w:val="18"/>
          <w:lang w:val="es-MX"/>
        </w:rPr>
        <w:t>as</w:t>
      </w:r>
      <w:r w:rsidRPr="005D7388">
        <w:rPr>
          <w:rFonts w:ascii="Montserrat" w:hAnsi="Montserrat" w:cs="Arial"/>
          <w:spacing w:val="-8"/>
          <w:sz w:val="18"/>
          <w:szCs w:val="18"/>
          <w:lang w:val="es-MX"/>
        </w:rPr>
        <w:t xml:space="preserve"> </w:t>
      </w:r>
      <w:r w:rsidRPr="005D7388">
        <w:rPr>
          <w:rFonts w:ascii="Montserrat" w:hAnsi="Montserrat" w:cs="Arial"/>
          <w:spacing w:val="1"/>
          <w:sz w:val="18"/>
          <w:szCs w:val="18"/>
          <w:lang w:val="es-MX"/>
        </w:rPr>
        <w:t>p</w:t>
      </w:r>
      <w:r w:rsidRPr="005D7388">
        <w:rPr>
          <w:rFonts w:ascii="Montserrat" w:hAnsi="Montserrat" w:cs="Arial"/>
          <w:sz w:val="18"/>
          <w:szCs w:val="18"/>
          <w:lang w:val="es-MX"/>
        </w:rPr>
        <w:t>e</w:t>
      </w:r>
      <w:r w:rsidRPr="005D7388">
        <w:rPr>
          <w:rFonts w:ascii="Montserrat" w:hAnsi="Montserrat" w:cs="Arial"/>
          <w:spacing w:val="-1"/>
          <w:sz w:val="18"/>
          <w:szCs w:val="18"/>
          <w:lang w:val="es-MX"/>
        </w:rPr>
        <w:t>r</w:t>
      </w:r>
      <w:r w:rsidRPr="005D7388">
        <w:rPr>
          <w:rFonts w:ascii="Montserrat" w:hAnsi="Montserrat" w:cs="Arial"/>
          <w:sz w:val="18"/>
          <w:szCs w:val="18"/>
          <w:lang w:val="es-MX"/>
        </w:rPr>
        <w:t>so</w:t>
      </w:r>
      <w:r w:rsidRPr="005D7388">
        <w:rPr>
          <w:rFonts w:ascii="Montserrat" w:hAnsi="Montserrat" w:cs="Arial"/>
          <w:spacing w:val="1"/>
          <w:sz w:val="18"/>
          <w:szCs w:val="18"/>
          <w:lang w:val="es-MX"/>
        </w:rPr>
        <w:t>n</w:t>
      </w:r>
      <w:r w:rsidRPr="005D7388">
        <w:rPr>
          <w:rFonts w:ascii="Montserrat" w:hAnsi="Montserrat" w:cs="Arial"/>
          <w:sz w:val="18"/>
          <w:szCs w:val="18"/>
          <w:lang w:val="es-MX"/>
        </w:rPr>
        <w:t>as</w:t>
      </w:r>
      <w:r w:rsidRPr="005D7388">
        <w:rPr>
          <w:rFonts w:ascii="Montserrat" w:hAnsi="Montserrat" w:cs="Arial"/>
          <w:spacing w:val="-4"/>
          <w:sz w:val="18"/>
          <w:szCs w:val="18"/>
          <w:lang w:val="es-MX"/>
        </w:rPr>
        <w:t xml:space="preserve"> </w:t>
      </w:r>
      <w:r w:rsidRPr="005D7388">
        <w:rPr>
          <w:rFonts w:ascii="Montserrat" w:hAnsi="Montserrat" w:cs="Arial"/>
          <w:sz w:val="18"/>
          <w:szCs w:val="18"/>
          <w:lang w:val="es-MX"/>
        </w:rPr>
        <w:t>f</w:t>
      </w:r>
      <w:r w:rsidRPr="005D7388">
        <w:rPr>
          <w:rFonts w:ascii="Montserrat" w:hAnsi="Montserrat" w:cs="Arial"/>
          <w:spacing w:val="1"/>
          <w:sz w:val="18"/>
          <w:szCs w:val="18"/>
          <w:lang w:val="es-MX"/>
        </w:rPr>
        <w:t>í</w:t>
      </w:r>
      <w:r w:rsidRPr="005D7388">
        <w:rPr>
          <w:rFonts w:ascii="Montserrat" w:hAnsi="Montserrat" w:cs="Arial"/>
          <w:spacing w:val="-2"/>
          <w:sz w:val="18"/>
          <w:szCs w:val="18"/>
          <w:lang w:val="es-MX"/>
        </w:rPr>
        <w:t>s</w:t>
      </w:r>
      <w:r w:rsidRPr="005D7388">
        <w:rPr>
          <w:rFonts w:ascii="Montserrat" w:hAnsi="Montserrat" w:cs="Arial"/>
          <w:spacing w:val="1"/>
          <w:sz w:val="18"/>
          <w:szCs w:val="18"/>
          <w:lang w:val="es-MX"/>
        </w:rPr>
        <w:t>i</w:t>
      </w:r>
      <w:r w:rsidRPr="005D7388">
        <w:rPr>
          <w:rFonts w:ascii="Montserrat" w:hAnsi="Montserrat" w:cs="Arial"/>
          <w:sz w:val="18"/>
          <w:szCs w:val="18"/>
          <w:lang w:val="es-MX"/>
        </w:rPr>
        <w:t>cas</w:t>
      </w:r>
      <w:r w:rsidRPr="005D7388">
        <w:rPr>
          <w:rFonts w:ascii="Montserrat" w:hAnsi="Montserrat" w:cs="Arial"/>
          <w:spacing w:val="-5"/>
          <w:sz w:val="18"/>
          <w:szCs w:val="18"/>
          <w:lang w:val="es-MX"/>
        </w:rPr>
        <w:t xml:space="preserve"> </w:t>
      </w:r>
      <w:r w:rsidRPr="005D7388">
        <w:rPr>
          <w:rFonts w:ascii="Montserrat" w:hAnsi="Montserrat" w:cs="Arial"/>
          <w:sz w:val="18"/>
          <w:szCs w:val="18"/>
          <w:lang w:val="es-MX"/>
        </w:rPr>
        <w:t>y/o</w:t>
      </w:r>
      <w:r w:rsidRPr="005D7388">
        <w:rPr>
          <w:rFonts w:ascii="Montserrat" w:hAnsi="Montserrat" w:cs="Arial"/>
          <w:spacing w:val="-6"/>
          <w:sz w:val="18"/>
          <w:szCs w:val="18"/>
          <w:lang w:val="es-MX"/>
        </w:rPr>
        <w:t xml:space="preserve"> </w:t>
      </w:r>
      <w:r w:rsidRPr="005D7388">
        <w:rPr>
          <w:rFonts w:ascii="Montserrat" w:hAnsi="Montserrat" w:cs="Arial"/>
          <w:sz w:val="18"/>
          <w:szCs w:val="18"/>
          <w:lang w:val="es-MX"/>
        </w:rPr>
        <w:t>mo</w:t>
      </w:r>
      <w:r w:rsidRPr="005D7388">
        <w:rPr>
          <w:rFonts w:ascii="Montserrat" w:hAnsi="Montserrat" w:cs="Arial"/>
          <w:spacing w:val="-1"/>
          <w:sz w:val="18"/>
          <w:szCs w:val="18"/>
          <w:lang w:val="es-MX"/>
        </w:rPr>
        <w:t>r</w:t>
      </w:r>
      <w:r w:rsidRPr="005D7388">
        <w:rPr>
          <w:rFonts w:ascii="Montserrat" w:hAnsi="Montserrat" w:cs="Arial"/>
          <w:sz w:val="18"/>
          <w:szCs w:val="18"/>
          <w:lang w:val="es-MX"/>
        </w:rPr>
        <w:t>a</w:t>
      </w:r>
      <w:r w:rsidRPr="005D7388">
        <w:rPr>
          <w:rFonts w:ascii="Montserrat" w:hAnsi="Montserrat" w:cs="Arial"/>
          <w:spacing w:val="1"/>
          <w:sz w:val="18"/>
          <w:szCs w:val="18"/>
          <w:lang w:val="es-MX"/>
        </w:rPr>
        <w:t>l</w:t>
      </w:r>
      <w:r w:rsidRPr="005D7388">
        <w:rPr>
          <w:rFonts w:ascii="Montserrat" w:hAnsi="Montserrat" w:cs="Arial"/>
          <w:sz w:val="18"/>
          <w:szCs w:val="18"/>
          <w:lang w:val="es-MX"/>
        </w:rPr>
        <w:t>es</w:t>
      </w:r>
      <w:r w:rsidRPr="005D7388">
        <w:rPr>
          <w:rFonts w:ascii="Montserrat" w:hAnsi="Montserrat" w:cs="Arial"/>
          <w:spacing w:val="-5"/>
          <w:sz w:val="18"/>
          <w:szCs w:val="18"/>
          <w:lang w:val="es-MX"/>
        </w:rPr>
        <w:t xml:space="preserve"> </w:t>
      </w:r>
      <w:r w:rsidRPr="005D7388">
        <w:rPr>
          <w:rFonts w:ascii="Montserrat" w:hAnsi="Montserrat" w:cs="Arial"/>
          <w:spacing w:val="-1"/>
          <w:sz w:val="18"/>
          <w:szCs w:val="18"/>
          <w:lang w:val="es-MX"/>
        </w:rPr>
        <w:t>q</w:t>
      </w:r>
      <w:r w:rsidRPr="005D7388">
        <w:rPr>
          <w:rFonts w:ascii="Montserrat" w:hAnsi="Montserrat" w:cs="Arial"/>
          <w:spacing w:val="2"/>
          <w:sz w:val="18"/>
          <w:szCs w:val="18"/>
          <w:lang w:val="es-MX"/>
        </w:rPr>
        <w:t>u</w:t>
      </w:r>
      <w:r w:rsidRPr="005D7388">
        <w:rPr>
          <w:rFonts w:ascii="Montserrat" w:hAnsi="Montserrat" w:cs="Arial"/>
          <w:sz w:val="18"/>
          <w:szCs w:val="18"/>
          <w:lang w:val="es-MX"/>
        </w:rPr>
        <w:t>e</w:t>
      </w:r>
      <w:r w:rsidRPr="005D7388">
        <w:rPr>
          <w:rFonts w:ascii="Montserrat" w:hAnsi="Montserrat" w:cs="Arial"/>
          <w:spacing w:val="-7"/>
          <w:sz w:val="18"/>
          <w:szCs w:val="18"/>
          <w:lang w:val="es-MX"/>
        </w:rPr>
        <w:t xml:space="preserve"> </w:t>
      </w:r>
      <w:r w:rsidRPr="005D7388">
        <w:rPr>
          <w:rFonts w:ascii="Montserrat" w:hAnsi="Montserrat" w:cs="Arial"/>
          <w:sz w:val="18"/>
          <w:szCs w:val="18"/>
          <w:lang w:val="es-MX"/>
        </w:rPr>
        <w:t>fo</w:t>
      </w:r>
      <w:r w:rsidRPr="005D7388">
        <w:rPr>
          <w:rFonts w:ascii="Montserrat" w:hAnsi="Montserrat" w:cs="Arial"/>
          <w:spacing w:val="-1"/>
          <w:sz w:val="18"/>
          <w:szCs w:val="18"/>
          <w:lang w:val="es-MX"/>
        </w:rPr>
        <w:t>r</w:t>
      </w:r>
      <w:r w:rsidRPr="005D7388">
        <w:rPr>
          <w:rFonts w:ascii="Montserrat" w:hAnsi="Montserrat" w:cs="Arial"/>
          <w:sz w:val="18"/>
          <w:szCs w:val="18"/>
          <w:lang w:val="es-MX"/>
        </w:rPr>
        <w:t>man</w:t>
      </w:r>
      <w:r w:rsidRPr="005D7388">
        <w:rPr>
          <w:rFonts w:ascii="Montserrat" w:hAnsi="Montserrat" w:cs="Arial"/>
          <w:spacing w:val="-5"/>
          <w:sz w:val="18"/>
          <w:szCs w:val="18"/>
          <w:lang w:val="es-MX"/>
        </w:rPr>
        <w:t xml:space="preserve"> </w:t>
      </w:r>
      <w:r w:rsidRPr="005D7388">
        <w:rPr>
          <w:rFonts w:ascii="Montserrat" w:hAnsi="Montserrat" w:cs="Arial"/>
          <w:spacing w:val="1"/>
          <w:sz w:val="18"/>
          <w:szCs w:val="18"/>
          <w:lang w:val="es-MX"/>
        </w:rPr>
        <w:t>p</w:t>
      </w:r>
      <w:r w:rsidRPr="005D7388">
        <w:rPr>
          <w:rFonts w:ascii="Montserrat" w:hAnsi="Montserrat" w:cs="Arial"/>
          <w:sz w:val="18"/>
          <w:szCs w:val="18"/>
          <w:lang w:val="es-MX"/>
        </w:rPr>
        <w:t>a</w:t>
      </w:r>
      <w:r w:rsidRPr="005D7388">
        <w:rPr>
          <w:rFonts w:ascii="Montserrat" w:hAnsi="Montserrat" w:cs="Arial"/>
          <w:spacing w:val="-1"/>
          <w:sz w:val="18"/>
          <w:szCs w:val="18"/>
          <w:lang w:val="es-MX"/>
        </w:rPr>
        <w:t>r</w:t>
      </w:r>
      <w:r w:rsidRPr="005D7388">
        <w:rPr>
          <w:rFonts w:ascii="Montserrat" w:hAnsi="Montserrat" w:cs="Arial"/>
          <w:sz w:val="18"/>
          <w:szCs w:val="18"/>
          <w:lang w:val="es-MX"/>
        </w:rPr>
        <w:t>te</w:t>
      </w:r>
      <w:r w:rsidRPr="005D7388">
        <w:rPr>
          <w:rFonts w:ascii="Montserrat" w:hAnsi="Montserrat" w:cs="Arial"/>
          <w:spacing w:val="-6"/>
          <w:sz w:val="18"/>
          <w:szCs w:val="18"/>
          <w:lang w:val="es-MX"/>
        </w:rPr>
        <w:t xml:space="preserve"> </w:t>
      </w:r>
      <w:r w:rsidRPr="005D7388">
        <w:rPr>
          <w:rFonts w:ascii="Montserrat" w:hAnsi="Montserrat" w:cs="Arial"/>
          <w:spacing w:val="1"/>
          <w:sz w:val="18"/>
          <w:szCs w:val="18"/>
          <w:lang w:val="es-MX"/>
        </w:rPr>
        <w:t>d</w:t>
      </w:r>
      <w:r w:rsidRPr="005D7388">
        <w:rPr>
          <w:rFonts w:ascii="Montserrat" w:hAnsi="Montserrat" w:cs="Arial"/>
          <w:sz w:val="18"/>
          <w:szCs w:val="18"/>
          <w:lang w:val="es-MX"/>
        </w:rPr>
        <w:t>e</w:t>
      </w:r>
      <w:r w:rsidRPr="005D7388">
        <w:rPr>
          <w:rFonts w:ascii="Montserrat" w:hAnsi="Montserrat" w:cs="Arial"/>
          <w:spacing w:val="-7"/>
          <w:sz w:val="18"/>
          <w:szCs w:val="18"/>
          <w:lang w:val="es-MX"/>
        </w:rPr>
        <w:t xml:space="preserve"> </w:t>
      </w:r>
      <w:r w:rsidRPr="005D7388">
        <w:rPr>
          <w:rFonts w:ascii="Montserrat" w:hAnsi="Montserrat" w:cs="Arial"/>
          <w:spacing w:val="1"/>
          <w:sz w:val="18"/>
          <w:szCs w:val="18"/>
          <w:lang w:val="es-MX"/>
        </w:rPr>
        <w:t>l</w:t>
      </w:r>
      <w:r w:rsidRPr="005D7388">
        <w:rPr>
          <w:rFonts w:ascii="Montserrat" w:hAnsi="Montserrat" w:cs="Arial"/>
          <w:sz w:val="18"/>
          <w:szCs w:val="18"/>
          <w:lang w:val="es-MX"/>
        </w:rPr>
        <w:t>a</w:t>
      </w:r>
      <w:r w:rsidRPr="005D7388">
        <w:rPr>
          <w:rFonts w:ascii="Montserrat" w:hAnsi="Montserrat" w:cs="Arial"/>
          <w:spacing w:val="-6"/>
          <w:sz w:val="18"/>
          <w:szCs w:val="18"/>
          <w:lang w:val="es-MX"/>
        </w:rPr>
        <w:t xml:space="preserve"> </w:t>
      </w:r>
      <w:r w:rsidRPr="005D7388">
        <w:rPr>
          <w:rFonts w:ascii="Montserrat" w:hAnsi="Montserrat" w:cs="Arial"/>
          <w:sz w:val="18"/>
          <w:szCs w:val="18"/>
          <w:lang w:val="es-MX"/>
        </w:rPr>
        <w:t>a</w:t>
      </w:r>
      <w:r w:rsidRPr="005D7388">
        <w:rPr>
          <w:rFonts w:ascii="Montserrat" w:hAnsi="Montserrat" w:cs="Arial"/>
          <w:spacing w:val="2"/>
          <w:sz w:val="18"/>
          <w:szCs w:val="18"/>
          <w:lang w:val="es-MX"/>
        </w:rPr>
        <w:t>g</w:t>
      </w:r>
      <w:r w:rsidRPr="005D7388">
        <w:rPr>
          <w:rFonts w:ascii="Montserrat" w:hAnsi="Montserrat" w:cs="Arial"/>
          <w:spacing w:val="-1"/>
          <w:sz w:val="18"/>
          <w:szCs w:val="18"/>
          <w:lang w:val="es-MX"/>
        </w:rPr>
        <w:t>r</w:t>
      </w:r>
      <w:r w:rsidRPr="005D7388">
        <w:rPr>
          <w:rFonts w:ascii="Montserrat" w:hAnsi="Montserrat" w:cs="Arial"/>
          <w:sz w:val="18"/>
          <w:szCs w:val="18"/>
          <w:lang w:val="es-MX"/>
        </w:rPr>
        <w:t>u</w:t>
      </w:r>
      <w:r w:rsidRPr="005D7388">
        <w:rPr>
          <w:rFonts w:ascii="Montserrat" w:hAnsi="Montserrat" w:cs="Arial"/>
          <w:spacing w:val="1"/>
          <w:sz w:val="18"/>
          <w:szCs w:val="18"/>
          <w:lang w:val="es-MX"/>
        </w:rPr>
        <w:t>p</w:t>
      </w:r>
      <w:r w:rsidRPr="005D7388">
        <w:rPr>
          <w:rFonts w:ascii="Montserrat" w:hAnsi="Montserrat" w:cs="Arial"/>
          <w:sz w:val="18"/>
          <w:szCs w:val="18"/>
          <w:lang w:val="es-MX"/>
        </w:rPr>
        <w:t>ac</w:t>
      </w:r>
      <w:r w:rsidRPr="005D7388">
        <w:rPr>
          <w:rFonts w:ascii="Montserrat" w:hAnsi="Montserrat" w:cs="Arial"/>
          <w:spacing w:val="1"/>
          <w:sz w:val="18"/>
          <w:szCs w:val="18"/>
          <w:lang w:val="es-MX"/>
        </w:rPr>
        <w:t>i</w:t>
      </w:r>
      <w:r w:rsidRPr="005D7388">
        <w:rPr>
          <w:rFonts w:ascii="Montserrat" w:hAnsi="Montserrat" w:cs="Arial"/>
          <w:sz w:val="18"/>
          <w:szCs w:val="18"/>
          <w:lang w:val="es-MX"/>
        </w:rPr>
        <w:t>ó</w:t>
      </w:r>
      <w:r w:rsidRPr="005D7388">
        <w:rPr>
          <w:rFonts w:ascii="Montserrat" w:hAnsi="Montserrat" w:cs="Arial"/>
          <w:spacing w:val="1"/>
          <w:sz w:val="18"/>
          <w:szCs w:val="18"/>
          <w:lang w:val="es-MX"/>
        </w:rPr>
        <w:t>n</w:t>
      </w:r>
      <w:r w:rsidRPr="005D7388">
        <w:rPr>
          <w:rFonts w:ascii="Montserrat" w:hAnsi="Montserrat" w:cs="Arial"/>
          <w:sz w:val="18"/>
          <w:szCs w:val="18"/>
          <w:lang w:val="es-MX"/>
        </w:rPr>
        <w:t>.</w:t>
      </w:r>
    </w:p>
    <w:p w14:paraId="7643867C" w14:textId="77777777" w:rsidR="005D7388" w:rsidRPr="005D7388" w:rsidRDefault="005D7388" w:rsidP="005D7388">
      <w:pPr>
        <w:rPr>
          <w:rFonts w:ascii="Montserrat" w:hAnsi="Montserrat" w:cs="Arial"/>
          <w:sz w:val="18"/>
          <w:szCs w:val="18"/>
          <w:lang w:val="es-MX"/>
        </w:rPr>
      </w:pPr>
    </w:p>
    <w:p w14:paraId="178B3D2F" w14:textId="77777777" w:rsidR="005D7388" w:rsidRPr="005D7388" w:rsidRDefault="005D7388">
      <w:pPr>
        <w:pStyle w:val="Textoindependiente"/>
        <w:widowControl w:val="0"/>
        <w:numPr>
          <w:ilvl w:val="0"/>
          <w:numId w:val="104"/>
        </w:numPr>
        <w:tabs>
          <w:tab w:val="left" w:pos="540"/>
        </w:tabs>
        <w:spacing w:after="0"/>
        <w:ind w:left="540" w:right="103" w:hanging="428"/>
        <w:jc w:val="both"/>
        <w:rPr>
          <w:rFonts w:ascii="Montserrat" w:hAnsi="Montserrat" w:cs="Arial"/>
          <w:sz w:val="18"/>
          <w:szCs w:val="18"/>
          <w:lang w:val="es-MX"/>
        </w:rPr>
      </w:pPr>
      <w:r w:rsidRPr="005D7388">
        <w:rPr>
          <w:rFonts w:ascii="Montserrat" w:hAnsi="Montserrat" w:cs="Arial"/>
          <w:spacing w:val="-2"/>
          <w:sz w:val="18"/>
          <w:szCs w:val="18"/>
          <w:lang w:val="es-MX"/>
        </w:rPr>
        <w:t>E</w:t>
      </w:r>
      <w:r w:rsidRPr="005D7388">
        <w:rPr>
          <w:rFonts w:ascii="Montserrat" w:hAnsi="Montserrat" w:cs="Arial"/>
          <w:sz w:val="18"/>
          <w:szCs w:val="18"/>
          <w:lang w:val="es-MX"/>
        </w:rPr>
        <w:t>l</w:t>
      </w:r>
      <w:r w:rsidRPr="005D7388">
        <w:rPr>
          <w:rFonts w:ascii="Montserrat" w:hAnsi="Montserrat" w:cs="Arial"/>
          <w:spacing w:val="49"/>
          <w:sz w:val="18"/>
          <w:szCs w:val="18"/>
          <w:lang w:val="es-MX"/>
        </w:rPr>
        <w:t xml:space="preserve"> </w:t>
      </w:r>
      <w:r w:rsidRPr="005D7388">
        <w:rPr>
          <w:rFonts w:ascii="Montserrat" w:hAnsi="Montserrat" w:cs="Arial"/>
          <w:spacing w:val="1"/>
          <w:sz w:val="18"/>
          <w:szCs w:val="18"/>
          <w:lang w:val="es-MX"/>
        </w:rPr>
        <w:t>d</w:t>
      </w:r>
      <w:r w:rsidRPr="005D7388">
        <w:rPr>
          <w:rFonts w:ascii="Montserrat" w:hAnsi="Montserrat" w:cs="Arial"/>
          <w:sz w:val="18"/>
          <w:szCs w:val="18"/>
          <w:lang w:val="es-MX"/>
        </w:rPr>
        <w:t>oc</w:t>
      </w:r>
      <w:r w:rsidRPr="005D7388">
        <w:rPr>
          <w:rFonts w:ascii="Montserrat" w:hAnsi="Montserrat" w:cs="Arial"/>
          <w:spacing w:val="3"/>
          <w:sz w:val="18"/>
          <w:szCs w:val="18"/>
          <w:lang w:val="es-MX"/>
        </w:rPr>
        <w:t>u</w:t>
      </w:r>
      <w:r w:rsidRPr="005D7388">
        <w:rPr>
          <w:rFonts w:ascii="Montserrat" w:hAnsi="Montserrat" w:cs="Arial"/>
          <w:sz w:val="18"/>
          <w:szCs w:val="18"/>
          <w:lang w:val="es-MX"/>
        </w:rPr>
        <w:t>me</w:t>
      </w:r>
      <w:r w:rsidRPr="005D7388">
        <w:rPr>
          <w:rFonts w:ascii="Montserrat" w:hAnsi="Montserrat" w:cs="Arial"/>
          <w:spacing w:val="1"/>
          <w:sz w:val="18"/>
          <w:szCs w:val="18"/>
          <w:lang w:val="es-MX"/>
        </w:rPr>
        <w:t>n</w:t>
      </w:r>
      <w:r w:rsidRPr="005D7388">
        <w:rPr>
          <w:rFonts w:ascii="Montserrat" w:hAnsi="Montserrat" w:cs="Arial"/>
          <w:sz w:val="18"/>
          <w:szCs w:val="18"/>
          <w:lang w:val="es-MX"/>
        </w:rPr>
        <w:t>to</w:t>
      </w:r>
      <w:r w:rsidRPr="005D7388">
        <w:rPr>
          <w:rFonts w:ascii="Montserrat" w:hAnsi="Montserrat" w:cs="Arial"/>
          <w:spacing w:val="48"/>
          <w:sz w:val="18"/>
          <w:szCs w:val="18"/>
          <w:lang w:val="es-MX"/>
        </w:rPr>
        <w:t xml:space="preserve"> </w:t>
      </w:r>
      <w:r w:rsidRPr="005D7388">
        <w:rPr>
          <w:rFonts w:ascii="Montserrat" w:hAnsi="Montserrat" w:cs="Arial"/>
          <w:spacing w:val="1"/>
          <w:sz w:val="18"/>
          <w:szCs w:val="18"/>
          <w:lang w:val="es-MX"/>
        </w:rPr>
        <w:t>in</w:t>
      </w:r>
      <w:r w:rsidRPr="005D7388">
        <w:rPr>
          <w:rFonts w:ascii="Montserrat" w:hAnsi="Montserrat" w:cs="Arial"/>
          <w:sz w:val="18"/>
          <w:szCs w:val="18"/>
          <w:lang w:val="es-MX"/>
        </w:rPr>
        <w:t>variab</w:t>
      </w:r>
      <w:r w:rsidRPr="005D7388">
        <w:rPr>
          <w:rFonts w:ascii="Montserrat" w:hAnsi="Montserrat" w:cs="Arial"/>
          <w:spacing w:val="-2"/>
          <w:sz w:val="18"/>
          <w:szCs w:val="18"/>
          <w:lang w:val="es-MX"/>
        </w:rPr>
        <w:t>l</w:t>
      </w:r>
      <w:r w:rsidRPr="005D7388">
        <w:rPr>
          <w:rFonts w:ascii="Montserrat" w:hAnsi="Montserrat" w:cs="Arial"/>
          <w:sz w:val="18"/>
          <w:szCs w:val="18"/>
          <w:lang w:val="es-MX"/>
        </w:rPr>
        <w:t>em</w:t>
      </w:r>
      <w:r w:rsidRPr="005D7388">
        <w:rPr>
          <w:rFonts w:ascii="Montserrat" w:hAnsi="Montserrat" w:cs="Arial"/>
          <w:spacing w:val="-1"/>
          <w:sz w:val="18"/>
          <w:szCs w:val="18"/>
          <w:lang w:val="es-MX"/>
        </w:rPr>
        <w:t>e</w:t>
      </w:r>
      <w:r w:rsidRPr="005D7388">
        <w:rPr>
          <w:rFonts w:ascii="Montserrat" w:hAnsi="Montserrat" w:cs="Arial"/>
          <w:spacing w:val="1"/>
          <w:sz w:val="18"/>
          <w:szCs w:val="18"/>
          <w:lang w:val="es-MX"/>
        </w:rPr>
        <w:t>n</w:t>
      </w:r>
      <w:r w:rsidRPr="005D7388">
        <w:rPr>
          <w:rFonts w:ascii="Montserrat" w:hAnsi="Montserrat" w:cs="Arial"/>
          <w:sz w:val="18"/>
          <w:szCs w:val="18"/>
          <w:lang w:val="es-MX"/>
        </w:rPr>
        <w:t>te</w:t>
      </w:r>
      <w:r w:rsidRPr="005D7388">
        <w:rPr>
          <w:rFonts w:ascii="Montserrat" w:hAnsi="Montserrat" w:cs="Arial"/>
          <w:spacing w:val="49"/>
          <w:sz w:val="18"/>
          <w:szCs w:val="18"/>
          <w:lang w:val="es-MX"/>
        </w:rPr>
        <w:t xml:space="preserve"> </w:t>
      </w:r>
      <w:r w:rsidRPr="005D7388">
        <w:rPr>
          <w:rFonts w:ascii="Montserrat" w:hAnsi="Montserrat" w:cs="Arial"/>
          <w:spacing w:val="1"/>
          <w:sz w:val="18"/>
          <w:szCs w:val="18"/>
          <w:lang w:val="es-MX"/>
        </w:rPr>
        <w:t>d</w:t>
      </w:r>
      <w:r w:rsidRPr="005D7388">
        <w:rPr>
          <w:rFonts w:ascii="Montserrat" w:hAnsi="Montserrat" w:cs="Arial"/>
          <w:sz w:val="18"/>
          <w:szCs w:val="18"/>
          <w:lang w:val="es-MX"/>
        </w:rPr>
        <w:t>e</w:t>
      </w:r>
      <w:r w:rsidRPr="005D7388">
        <w:rPr>
          <w:rFonts w:ascii="Montserrat" w:hAnsi="Montserrat" w:cs="Arial"/>
          <w:spacing w:val="1"/>
          <w:sz w:val="18"/>
          <w:szCs w:val="18"/>
          <w:lang w:val="es-MX"/>
        </w:rPr>
        <w:t>b</w:t>
      </w:r>
      <w:r w:rsidRPr="005D7388">
        <w:rPr>
          <w:rFonts w:ascii="Montserrat" w:hAnsi="Montserrat" w:cs="Arial"/>
          <w:sz w:val="18"/>
          <w:szCs w:val="18"/>
          <w:lang w:val="es-MX"/>
        </w:rPr>
        <w:t>e</w:t>
      </w:r>
      <w:r w:rsidRPr="005D7388">
        <w:rPr>
          <w:rFonts w:ascii="Montserrat" w:hAnsi="Montserrat" w:cs="Arial"/>
          <w:spacing w:val="-1"/>
          <w:sz w:val="18"/>
          <w:szCs w:val="18"/>
          <w:lang w:val="es-MX"/>
        </w:rPr>
        <w:t>r</w:t>
      </w:r>
      <w:r w:rsidRPr="005D7388">
        <w:rPr>
          <w:rFonts w:ascii="Montserrat" w:hAnsi="Montserrat" w:cs="Arial"/>
          <w:sz w:val="18"/>
          <w:szCs w:val="18"/>
          <w:lang w:val="es-MX"/>
        </w:rPr>
        <w:t>á</w:t>
      </w:r>
      <w:r w:rsidRPr="005D7388">
        <w:rPr>
          <w:rFonts w:ascii="Montserrat" w:hAnsi="Montserrat" w:cs="Arial"/>
          <w:spacing w:val="50"/>
          <w:sz w:val="18"/>
          <w:szCs w:val="18"/>
          <w:lang w:val="es-MX"/>
        </w:rPr>
        <w:t xml:space="preserve"> </w:t>
      </w:r>
      <w:r w:rsidRPr="005D7388">
        <w:rPr>
          <w:rFonts w:ascii="Montserrat" w:hAnsi="Montserrat" w:cs="Arial"/>
          <w:sz w:val="18"/>
          <w:szCs w:val="18"/>
          <w:lang w:val="es-MX"/>
        </w:rPr>
        <w:t>ser</w:t>
      </w:r>
      <w:r w:rsidRPr="005D7388">
        <w:rPr>
          <w:rFonts w:ascii="Montserrat" w:hAnsi="Montserrat" w:cs="Arial"/>
          <w:spacing w:val="50"/>
          <w:sz w:val="18"/>
          <w:szCs w:val="18"/>
          <w:lang w:val="es-MX"/>
        </w:rPr>
        <w:t xml:space="preserve"> </w:t>
      </w:r>
      <w:r w:rsidRPr="005D7388">
        <w:rPr>
          <w:rFonts w:ascii="Montserrat" w:hAnsi="Montserrat" w:cs="Arial"/>
          <w:sz w:val="18"/>
          <w:szCs w:val="18"/>
          <w:lang w:val="es-MX"/>
        </w:rPr>
        <w:t>f</w:t>
      </w:r>
      <w:r w:rsidRPr="005D7388">
        <w:rPr>
          <w:rFonts w:ascii="Montserrat" w:hAnsi="Montserrat" w:cs="Arial"/>
          <w:spacing w:val="1"/>
          <w:sz w:val="18"/>
          <w:szCs w:val="18"/>
          <w:lang w:val="es-MX"/>
        </w:rPr>
        <w:t>ir</w:t>
      </w:r>
      <w:r w:rsidRPr="005D7388">
        <w:rPr>
          <w:rFonts w:ascii="Montserrat" w:hAnsi="Montserrat" w:cs="Arial"/>
          <w:sz w:val="18"/>
          <w:szCs w:val="18"/>
          <w:lang w:val="es-MX"/>
        </w:rPr>
        <w:t>ma</w:t>
      </w:r>
      <w:r w:rsidRPr="005D7388">
        <w:rPr>
          <w:rFonts w:ascii="Montserrat" w:hAnsi="Montserrat" w:cs="Arial"/>
          <w:spacing w:val="1"/>
          <w:sz w:val="18"/>
          <w:szCs w:val="18"/>
          <w:lang w:val="es-MX"/>
        </w:rPr>
        <w:t>d</w:t>
      </w:r>
      <w:r w:rsidRPr="005D7388">
        <w:rPr>
          <w:rFonts w:ascii="Montserrat" w:hAnsi="Montserrat" w:cs="Arial"/>
          <w:sz w:val="18"/>
          <w:szCs w:val="18"/>
          <w:lang w:val="es-MX"/>
        </w:rPr>
        <w:t>o</w:t>
      </w:r>
      <w:r w:rsidRPr="005D7388">
        <w:rPr>
          <w:rFonts w:ascii="Montserrat" w:hAnsi="Montserrat" w:cs="Arial"/>
          <w:spacing w:val="48"/>
          <w:sz w:val="18"/>
          <w:szCs w:val="18"/>
          <w:lang w:val="es-MX"/>
        </w:rPr>
        <w:t xml:space="preserve"> </w:t>
      </w:r>
      <w:r w:rsidRPr="005D7388">
        <w:rPr>
          <w:rFonts w:ascii="Montserrat" w:hAnsi="Montserrat" w:cs="Arial"/>
          <w:spacing w:val="1"/>
          <w:sz w:val="18"/>
          <w:szCs w:val="18"/>
          <w:lang w:val="es-MX"/>
        </w:rPr>
        <w:t>p</w:t>
      </w:r>
      <w:r w:rsidRPr="005D7388">
        <w:rPr>
          <w:rFonts w:ascii="Montserrat" w:hAnsi="Montserrat" w:cs="Arial"/>
          <w:sz w:val="18"/>
          <w:szCs w:val="18"/>
          <w:lang w:val="es-MX"/>
        </w:rPr>
        <w:t>or</w:t>
      </w:r>
      <w:r w:rsidRPr="005D7388">
        <w:rPr>
          <w:rFonts w:ascii="Montserrat" w:hAnsi="Montserrat" w:cs="Arial"/>
          <w:spacing w:val="48"/>
          <w:sz w:val="18"/>
          <w:szCs w:val="18"/>
          <w:lang w:val="es-MX"/>
        </w:rPr>
        <w:t xml:space="preserve"> </w:t>
      </w:r>
      <w:r w:rsidRPr="005D7388">
        <w:rPr>
          <w:rFonts w:ascii="Montserrat" w:hAnsi="Montserrat" w:cs="Arial"/>
          <w:spacing w:val="1"/>
          <w:sz w:val="18"/>
          <w:szCs w:val="18"/>
          <w:lang w:val="es-MX"/>
        </w:rPr>
        <w:t>l</w:t>
      </w:r>
      <w:r w:rsidRPr="005D7388">
        <w:rPr>
          <w:rFonts w:ascii="Montserrat" w:hAnsi="Montserrat" w:cs="Arial"/>
          <w:sz w:val="18"/>
          <w:szCs w:val="18"/>
          <w:lang w:val="es-MX"/>
        </w:rPr>
        <w:t>a</w:t>
      </w:r>
      <w:r w:rsidRPr="005D7388">
        <w:rPr>
          <w:rFonts w:ascii="Montserrat" w:hAnsi="Montserrat" w:cs="Arial"/>
          <w:spacing w:val="49"/>
          <w:sz w:val="18"/>
          <w:szCs w:val="18"/>
          <w:lang w:val="es-MX"/>
        </w:rPr>
        <w:t xml:space="preserve"> </w:t>
      </w:r>
      <w:r w:rsidRPr="005D7388">
        <w:rPr>
          <w:rFonts w:ascii="Montserrat" w:hAnsi="Montserrat" w:cs="Arial"/>
          <w:spacing w:val="1"/>
          <w:sz w:val="18"/>
          <w:szCs w:val="18"/>
          <w:lang w:val="es-MX"/>
        </w:rPr>
        <w:t>p</w:t>
      </w:r>
      <w:r w:rsidRPr="005D7388">
        <w:rPr>
          <w:rFonts w:ascii="Montserrat" w:hAnsi="Montserrat" w:cs="Arial"/>
          <w:sz w:val="18"/>
          <w:szCs w:val="18"/>
          <w:lang w:val="es-MX"/>
        </w:rPr>
        <w:t>e</w:t>
      </w:r>
      <w:r w:rsidRPr="005D7388">
        <w:rPr>
          <w:rFonts w:ascii="Montserrat" w:hAnsi="Montserrat" w:cs="Arial"/>
          <w:spacing w:val="-1"/>
          <w:sz w:val="18"/>
          <w:szCs w:val="18"/>
          <w:lang w:val="es-MX"/>
        </w:rPr>
        <w:t>r</w:t>
      </w:r>
      <w:r w:rsidRPr="005D7388">
        <w:rPr>
          <w:rFonts w:ascii="Montserrat" w:hAnsi="Montserrat" w:cs="Arial"/>
          <w:sz w:val="18"/>
          <w:szCs w:val="18"/>
          <w:lang w:val="es-MX"/>
        </w:rPr>
        <w:t>so</w:t>
      </w:r>
      <w:r w:rsidRPr="005D7388">
        <w:rPr>
          <w:rFonts w:ascii="Montserrat" w:hAnsi="Montserrat" w:cs="Arial"/>
          <w:spacing w:val="1"/>
          <w:sz w:val="18"/>
          <w:szCs w:val="18"/>
          <w:lang w:val="es-MX"/>
        </w:rPr>
        <w:t>n</w:t>
      </w:r>
      <w:r w:rsidRPr="005D7388">
        <w:rPr>
          <w:rFonts w:ascii="Montserrat" w:hAnsi="Montserrat" w:cs="Arial"/>
          <w:sz w:val="18"/>
          <w:szCs w:val="18"/>
          <w:lang w:val="es-MX"/>
        </w:rPr>
        <w:t>a</w:t>
      </w:r>
      <w:r w:rsidRPr="005D7388">
        <w:rPr>
          <w:rFonts w:ascii="Montserrat" w:hAnsi="Montserrat" w:cs="Arial"/>
          <w:spacing w:val="5"/>
          <w:sz w:val="18"/>
          <w:szCs w:val="18"/>
          <w:lang w:val="es-MX"/>
        </w:rPr>
        <w:t xml:space="preserve"> </w:t>
      </w:r>
      <w:r w:rsidRPr="005D7388">
        <w:rPr>
          <w:rFonts w:ascii="Montserrat" w:hAnsi="Montserrat" w:cs="Arial"/>
          <w:spacing w:val="1"/>
          <w:sz w:val="18"/>
          <w:szCs w:val="18"/>
          <w:lang w:val="es-MX"/>
        </w:rPr>
        <w:t>f</w:t>
      </w:r>
      <w:r w:rsidRPr="005D7388">
        <w:rPr>
          <w:rFonts w:ascii="Montserrat" w:hAnsi="Montserrat" w:cs="Arial"/>
          <w:sz w:val="18"/>
          <w:szCs w:val="18"/>
          <w:lang w:val="es-MX"/>
        </w:rPr>
        <w:t>ac</w:t>
      </w:r>
      <w:r w:rsidRPr="005D7388">
        <w:rPr>
          <w:rFonts w:ascii="Montserrat" w:hAnsi="Montserrat" w:cs="Arial"/>
          <w:spacing w:val="2"/>
          <w:sz w:val="18"/>
          <w:szCs w:val="18"/>
          <w:lang w:val="es-MX"/>
        </w:rPr>
        <w:t>u</w:t>
      </w:r>
      <w:r w:rsidRPr="005D7388">
        <w:rPr>
          <w:rFonts w:ascii="Montserrat" w:hAnsi="Montserrat" w:cs="Arial"/>
          <w:spacing w:val="-1"/>
          <w:sz w:val="18"/>
          <w:szCs w:val="18"/>
          <w:lang w:val="es-MX"/>
        </w:rPr>
        <w:t>l</w:t>
      </w:r>
      <w:r w:rsidRPr="005D7388">
        <w:rPr>
          <w:rFonts w:ascii="Montserrat" w:hAnsi="Montserrat" w:cs="Arial"/>
          <w:sz w:val="18"/>
          <w:szCs w:val="18"/>
          <w:lang w:val="es-MX"/>
        </w:rPr>
        <w:t>ta</w:t>
      </w:r>
      <w:r w:rsidRPr="005D7388">
        <w:rPr>
          <w:rFonts w:ascii="Montserrat" w:hAnsi="Montserrat" w:cs="Arial"/>
          <w:spacing w:val="1"/>
          <w:sz w:val="18"/>
          <w:szCs w:val="18"/>
          <w:lang w:val="es-MX"/>
        </w:rPr>
        <w:t>d</w:t>
      </w:r>
      <w:r w:rsidRPr="005D7388">
        <w:rPr>
          <w:rFonts w:ascii="Montserrat" w:hAnsi="Montserrat" w:cs="Arial"/>
          <w:sz w:val="18"/>
          <w:szCs w:val="18"/>
          <w:lang w:val="es-MX"/>
        </w:rPr>
        <w:t>a</w:t>
      </w:r>
      <w:r w:rsidRPr="005D7388">
        <w:rPr>
          <w:rFonts w:ascii="Montserrat" w:hAnsi="Montserrat" w:cs="Arial"/>
          <w:spacing w:val="49"/>
          <w:sz w:val="18"/>
          <w:szCs w:val="18"/>
          <w:lang w:val="es-MX"/>
        </w:rPr>
        <w:t xml:space="preserve"> </w:t>
      </w:r>
      <w:r w:rsidRPr="005D7388">
        <w:rPr>
          <w:rFonts w:ascii="Montserrat" w:hAnsi="Montserrat" w:cs="Arial"/>
          <w:spacing w:val="-1"/>
          <w:sz w:val="18"/>
          <w:szCs w:val="18"/>
          <w:lang w:val="es-MX"/>
        </w:rPr>
        <w:t>q</w:t>
      </w:r>
      <w:r w:rsidRPr="005D7388">
        <w:rPr>
          <w:rFonts w:ascii="Montserrat" w:hAnsi="Montserrat" w:cs="Arial"/>
          <w:spacing w:val="2"/>
          <w:sz w:val="18"/>
          <w:szCs w:val="18"/>
          <w:lang w:val="es-MX"/>
        </w:rPr>
        <w:t>u</w:t>
      </w:r>
      <w:r w:rsidRPr="005D7388">
        <w:rPr>
          <w:rFonts w:ascii="Montserrat" w:hAnsi="Montserrat" w:cs="Arial"/>
          <w:sz w:val="18"/>
          <w:szCs w:val="18"/>
          <w:lang w:val="es-MX"/>
        </w:rPr>
        <w:t>e</w:t>
      </w:r>
      <w:r w:rsidRPr="005D7388">
        <w:rPr>
          <w:rFonts w:ascii="Montserrat" w:hAnsi="Montserrat" w:cs="Arial"/>
          <w:spacing w:val="48"/>
          <w:sz w:val="18"/>
          <w:szCs w:val="18"/>
          <w:lang w:val="es-MX"/>
        </w:rPr>
        <w:t xml:space="preserve"> </w:t>
      </w:r>
      <w:r w:rsidRPr="005D7388">
        <w:rPr>
          <w:rFonts w:ascii="Montserrat" w:hAnsi="Montserrat" w:cs="Arial"/>
          <w:sz w:val="18"/>
          <w:szCs w:val="18"/>
          <w:lang w:val="es-MX"/>
        </w:rPr>
        <w:t>f</w:t>
      </w:r>
      <w:r w:rsidRPr="005D7388">
        <w:rPr>
          <w:rFonts w:ascii="Montserrat" w:hAnsi="Montserrat" w:cs="Arial"/>
          <w:spacing w:val="1"/>
          <w:sz w:val="18"/>
          <w:szCs w:val="18"/>
          <w:lang w:val="es-MX"/>
        </w:rPr>
        <w:t>i</w:t>
      </w:r>
      <w:r w:rsidRPr="005D7388">
        <w:rPr>
          <w:rFonts w:ascii="Montserrat" w:hAnsi="Montserrat" w:cs="Arial"/>
          <w:spacing w:val="-1"/>
          <w:sz w:val="18"/>
          <w:szCs w:val="18"/>
          <w:lang w:val="es-MX"/>
        </w:rPr>
        <w:t>r</w:t>
      </w:r>
      <w:r w:rsidRPr="005D7388">
        <w:rPr>
          <w:rFonts w:ascii="Montserrat" w:hAnsi="Montserrat" w:cs="Arial"/>
          <w:sz w:val="18"/>
          <w:szCs w:val="18"/>
          <w:lang w:val="es-MX"/>
        </w:rPr>
        <w:t>mó</w:t>
      </w:r>
      <w:r w:rsidRPr="005D7388">
        <w:rPr>
          <w:rFonts w:ascii="Montserrat" w:hAnsi="Montserrat" w:cs="Arial"/>
          <w:spacing w:val="48"/>
          <w:sz w:val="18"/>
          <w:szCs w:val="18"/>
          <w:lang w:val="es-MX"/>
        </w:rPr>
        <w:t xml:space="preserve"> </w:t>
      </w:r>
      <w:r w:rsidRPr="005D7388">
        <w:rPr>
          <w:rFonts w:ascii="Montserrat" w:hAnsi="Montserrat" w:cs="Arial"/>
          <w:spacing w:val="1"/>
          <w:sz w:val="18"/>
          <w:szCs w:val="18"/>
          <w:lang w:val="es-MX"/>
        </w:rPr>
        <w:t>l</w:t>
      </w:r>
      <w:r w:rsidRPr="005D7388">
        <w:rPr>
          <w:rFonts w:ascii="Montserrat" w:hAnsi="Montserrat" w:cs="Arial"/>
          <w:sz w:val="18"/>
          <w:szCs w:val="18"/>
          <w:lang w:val="es-MX"/>
        </w:rPr>
        <w:t>a</w:t>
      </w:r>
      <w:r w:rsidRPr="005D7388">
        <w:rPr>
          <w:rFonts w:ascii="Montserrat" w:hAnsi="Montserrat" w:cs="Arial"/>
          <w:w w:val="99"/>
          <w:sz w:val="18"/>
          <w:szCs w:val="18"/>
          <w:lang w:val="es-MX"/>
        </w:rPr>
        <w:t xml:space="preserve"> </w:t>
      </w:r>
      <w:r w:rsidRPr="005D7388">
        <w:rPr>
          <w:rFonts w:ascii="Montserrat" w:hAnsi="Montserrat" w:cs="Arial"/>
          <w:spacing w:val="1"/>
          <w:sz w:val="18"/>
          <w:szCs w:val="18"/>
          <w:lang w:val="es-MX"/>
        </w:rPr>
        <w:t>p</w:t>
      </w:r>
      <w:r w:rsidRPr="005D7388">
        <w:rPr>
          <w:rFonts w:ascii="Montserrat" w:hAnsi="Montserrat" w:cs="Arial"/>
          <w:spacing w:val="-1"/>
          <w:sz w:val="18"/>
          <w:szCs w:val="18"/>
          <w:lang w:val="es-MX"/>
        </w:rPr>
        <w:t>r</w:t>
      </w:r>
      <w:r w:rsidRPr="005D7388">
        <w:rPr>
          <w:rFonts w:ascii="Montserrat" w:hAnsi="Montserrat" w:cs="Arial"/>
          <w:sz w:val="18"/>
          <w:szCs w:val="18"/>
          <w:lang w:val="es-MX"/>
        </w:rPr>
        <w:t>o</w:t>
      </w:r>
      <w:r w:rsidRPr="005D7388">
        <w:rPr>
          <w:rFonts w:ascii="Montserrat" w:hAnsi="Montserrat" w:cs="Arial"/>
          <w:spacing w:val="1"/>
          <w:sz w:val="18"/>
          <w:szCs w:val="18"/>
          <w:lang w:val="es-MX"/>
        </w:rPr>
        <w:t>p</w:t>
      </w:r>
      <w:r w:rsidRPr="005D7388">
        <w:rPr>
          <w:rFonts w:ascii="Montserrat" w:hAnsi="Montserrat" w:cs="Arial"/>
          <w:sz w:val="18"/>
          <w:szCs w:val="18"/>
          <w:lang w:val="es-MX"/>
        </w:rPr>
        <w:t>os</w:t>
      </w:r>
      <w:r w:rsidRPr="005D7388">
        <w:rPr>
          <w:rFonts w:ascii="Montserrat" w:hAnsi="Montserrat" w:cs="Arial"/>
          <w:spacing w:val="1"/>
          <w:sz w:val="18"/>
          <w:szCs w:val="18"/>
          <w:lang w:val="es-MX"/>
        </w:rPr>
        <w:t>i</w:t>
      </w:r>
      <w:r w:rsidRPr="005D7388">
        <w:rPr>
          <w:rFonts w:ascii="Montserrat" w:hAnsi="Montserrat" w:cs="Arial"/>
          <w:spacing w:val="-2"/>
          <w:sz w:val="18"/>
          <w:szCs w:val="18"/>
          <w:lang w:val="es-MX"/>
        </w:rPr>
        <w:t>c</w:t>
      </w:r>
      <w:r w:rsidRPr="005D7388">
        <w:rPr>
          <w:rFonts w:ascii="Montserrat" w:hAnsi="Montserrat" w:cs="Arial"/>
          <w:spacing w:val="1"/>
          <w:sz w:val="18"/>
          <w:szCs w:val="18"/>
          <w:lang w:val="es-MX"/>
        </w:rPr>
        <w:t>i</w:t>
      </w:r>
      <w:r w:rsidRPr="005D7388">
        <w:rPr>
          <w:rFonts w:ascii="Montserrat" w:hAnsi="Montserrat" w:cs="Arial"/>
          <w:sz w:val="18"/>
          <w:szCs w:val="18"/>
          <w:lang w:val="es-MX"/>
        </w:rPr>
        <w:t>ón o</w:t>
      </w:r>
      <w:r w:rsidRPr="005D7388">
        <w:rPr>
          <w:rFonts w:ascii="Montserrat" w:hAnsi="Montserrat" w:cs="Arial"/>
          <w:spacing w:val="-2"/>
          <w:sz w:val="18"/>
          <w:szCs w:val="18"/>
          <w:lang w:val="es-MX"/>
        </w:rPr>
        <w:t xml:space="preserve"> </w:t>
      </w:r>
      <w:r w:rsidRPr="005D7388">
        <w:rPr>
          <w:rFonts w:ascii="Montserrat" w:hAnsi="Montserrat" w:cs="Arial"/>
          <w:sz w:val="18"/>
          <w:szCs w:val="18"/>
          <w:lang w:val="es-MX"/>
        </w:rPr>
        <w:t>en</w:t>
      </w:r>
      <w:r w:rsidRPr="005D7388">
        <w:rPr>
          <w:rFonts w:ascii="Montserrat" w:hAnsi="Montserrat" w:cs="Arial"/>
          <w:spacing w:val="1"/>
          <w:sz w:val="18"/>
          <w:szCs w:val="18"/>
          <w:lang w:val="es-MX"/>
        </w:rPr>
        <w:t xml:space="preserve"> </w:t>
      </w:r>
      <w:r w:rsidRPr="005D7388">
        <w:rPr>
          <w:rFonts w:ascii="Montserrat" w:hAnsi="Montserrat" w:cs="Arial"/>
          <w:sz w:val="18"/>
          <w:szCs w:val="18"/>
          <w:lang w:val="es-MX"/>
        </w:rPr>
        <w:t>el caso</w:t>
      </w:r>
      <w:r w:rsidRPr="005D7388">
        <w:rPr>
          <w:rFonts w:ascii="Montserrat" w:hAnsi="Montserrat" w:cs="Arial"/>
          <w:spacing w:val="-3"/>
          <w:sz w:val="18"/>
          <w:szCs w:val="18"/>
          <w:lang w:val="es-MX"/>
        </w:rPr>
        <w:t xml:space="preserve"> </w:t>
      </w:r>
      <w:r w:rsidRPr="005D7388">
        <w:rPr>
          <w:rFonts w:ascii="Montserrat" w:hAnsi="Montserrat" w:cs="Arial"/>
          <w:spacing w:val="1"/>
          <w:sz w:val="18"/>
          <w:szCs w:val="18"/>
          <w:lang w:val="es-MX"/>
        </w:rPr>
        <w:t>d</w:t>
      </w:r>
      <w:r w:rsidRPr="005D7388">
        <w:rPr>
          <w:rFonts w:ascii="Montserrat" w:hAnsi="Montserrat" w:cs="Arial"/>
          <w:sz w:val="18"/>
          <w:szCs w:val="18"/>
          <w:lang w:val="es-MX"/>
        </w:rPr>
        <w:t>e</w:t>
      </w:r>
      <w:r w:rsidRPr="005D7388">
        <w:rPr>
          <w:rFonts w:ascii="Montserrat" w:hAnsi="Montserrat" w:cs="Arial"/>
          <w:spacing w:val="-2"/>
          <w:sz w:val="18"/>
          <w:szCs w:val="18"/>
          <w:lang w:val="es-MX"/>
        </w:rPr>
        <w:t xml:space="preserve"> </w:t>
      </w:r>
      <w:r w:rsidRPr="005D7388">
        <w:rPr>
          <w:rFonts w:ascii="Montserrat" w:hAnsi="Montserrat" w:cs="Arial"/>
          <w:spacing w:val="1"/>
          <w:sz w:val="18"/>
          <w:szCs w:val="18"/>
          <w:lang w:val="es-MX"/>
        </w:rPr>
        <w:t>p</w:t>
      </w:r>
      <w:r w:rsidRPr="005D7388">
        <w:rPr>
          <w:rFonts w:ascii="Montserrat" w:hAnsi="Montserrat" w:cs="Arial"/>
          <w:spacing w:val="-1"/>
          <w:sz w:val="18"/>
          <w:szCs w:val="18"/>
          <w:lang w:val="es-MX"/>
        </w:rPr>
        <w:t>r</w:t>
      </w:r>
      <w:r w:rsidRPr="005D7388">
        <w:rPr>
          <w:rFonts w:ascii="Montserrat" w:hAnsi="Montserrat" w:cs="Arial"/>
          <w:sz w:val="18"/>
          <w:szCs w:val="18"/>
          <w:lang w:val="es-MX"/>
        </w:rPr>
        <w:t>o</w:t>
      </w:r>
      <w:r w:rsidRPr="005D7388">
        <w:rPr>
          <w:rFonts w:ascii="Montserrat" w:hAnsi="Montserrat" w:cs="Arial"/>
          <w:spacing w:val="1"/>
          <w:sz w:val="18"/>
          <w:szCs w:val="18"/>
          <w:lang w:val="es-MX"/>
        </w:rPr>
        <w:t>p</w:t>
      </w:r>
      <w:r w:rsidRPr="005D7388">
        <w:rPr>
          <w:rFonts w:ascii="Montserrat" w:hAnsi="Montserrat" w:cs="Arial"/>
          <w:sz w:val="18"/>
          <w:szCs w:val="18"/>
          <w:lang w:val="es-MX"/>
        </w:rPr>
        <w:t>os</w:t>
      </w:r>
      <w:r w:rsidRPr="005D7388">
        <w:rPr>
          <w:rFonts w:ascii="Montserrat" w:hAnsi="Montserrat" w:cs="Arial"/>
          <w:spacing w:val="1"/>
          <w:sz w:val="18"/>
          <w:szCs w:val="18"/>
          <w:lang w:val="es-MX"/>
        </w:rPr>
        <w:t>i</w:t>
      </w:r>
      <w:r w:rsidRPr="005D7388">
        <w:rPr>
          <w:rFonts w:ascii="Montserrat" w:hAnsi="Montserrat" w:cs="Arial"/>
          <w:spacing w:val="-2"/>
          <w:sz w:val="18"/>
          <w:szCs w:val="18"/>
          <w:lang w:val="es-MX"/>
        </w:rPr>
        <w:t>c</w:t>
      </w:r>
      <w:r w:rsidRPr="005D7388">
        <w:rPr>
          <w:rFonts w:ascii="Montserrat" w:hAnsi="Montserrat" w:cs="Arial"/>
          <w:spacing w:val="1"/>
          <w:sz w:val="18"/>
          <w:szCs w:val="18"/>
          <w:lang w:val="es-MX"/>
        </w:rPr>
        <w:t>i</w:t>
      </w:r>
      <w:r w:rsidRPr="005D7388">
        <w:rPr>
          <w:rFonts w:ascii="Montserrat" w:hAnsi="Montserrat" w:cs="Arial"/>
          <w:sz w:val="18"/>
          <w:szCs w:val="18"/>
          <w:lang w:val="es-MX"/>
        </w:rPr>
        <w:t>ón co</w:t>
      </w:r>
      <w:r w:rsidRPr="005D7388">
        <w:rPr>
          <w:rFonts w:ascii="Montserrat" w:hAnsi="Montserrat" w:cs="Arial"/>
          <w:spacing w:val="1"/>
          <w:sz w:val="18"/>
          <w:szCs w:val="18"/>
          <w:lang w:val="es-MX"/>
        </w:rPr>
        <w:t>n</w:t>
      </w:r>
      <w:r w:rsidRPr="005D7388">
        <w:rPr>
          <w:rFonts w:ascii="Montserrat" w:hAnsi="Montserrat" w:cs="Arial"/>
          <w:spacing w:val="-2"/>
          <w:sz w:val="18"/>
          <w:szCs w:val="18"/>
          <w:lang w:val="es-MX"/>
        </w:rPr>
        <w:t>j</w:t>
      </w:r>
      <w:r w:rsidRPr="005D7388">
        <w:rPr>
          <w:rFonts w:ascii="Montserrat" w:hAnsi="Montserrat" w:cs="Arial"/>
          <w:sz w:val="18"/>
          <w:szCs w:val="18"/>
          <w:lang w:val="es-MX"/>
        </w:rPr>
        <w:t>u</w:t>
      </w:r>
      <w:r w:rsidRPr="005D7388">
        <w:rPr>
          <w:rFonts w:ascii="Montserrat" w:hAnsi="Montserrat" w:cs="Arial"/>
          <w:spacing w:val="2"/>
          <w:sz w:val="18"/>
          <w:szCs w:val="18"/>
          <w:lang w:val="es-MX"/>
        </w:rPr>
        <w:t>n</w:t>
      </w:r>
      <w:r w:rsidRPr="005D7388">
        <w:rPr>
          <w:rFonts w:ascii="Montserrat" w:hAnsi="Montserrat" w:cs="Arial"/>
          <w:spacing w:val="-2"/>
          <w:sz w:val="18"/>
          <w:szCs w:val="18"/>
          <w:lang w:val="es-MX"/>
        </w:rPr>
        <w:t>t</w:t>
      </w:r>
      <w:r w:rsidRPr="005D7388">
        <w:rPr>
          <w:rFonts w:ascii="Montserrat" w:hAnsi="Montserrat" w:cs="Arial"/>
          <w:sz w:val="18"/>
          <w:szCs w:val="18"/>
          <w:lang w:val="es-MX"/>
        </w:rPr>
        <w:t xml:space="preserve">a </w:t>
      </w:r>
      <w:r w:rsidRPr="005D7388">
        <w:rPr>
          <w:rFonts w:ascii="Montserrat" w:hAnsi="Montserrat" w:cs="Arial"/>
          <w:spacing w:val="1"/>
          <w:sz w:val="18"/>
          <w:szCs w:val="18"/>
          <w:lang w:val="es-MX"/>
        </w:rPr>
        <w:t>d</w:t>
      </w:r>
      <w:r w:rsidRPr="005D7388">
        <w:rPr>
          <w:rFonts w:ascii="Montserrat" w:hAnsi="Montserrat" w:cs="Arial"/>
          <w:sz w:val="18"/>
          <w:szCs w:val="18"/>
          <w:lang w:val="es-MX"/>
        </w:rPr>
        <w:t>e</w:t>
      </w:r>
      <w:r w:rsidRPr="005D7388">
        <w:rPr>
          <w:rFonts w:ascii="Montserrat" w:hAnsi="Montserrat" w:cs="Arial"/>
          <w:spacing w:val="1"/>
          <w:sz w:val="18"/>
          <w:szCs w:val="18"/>
          <w:lang w:val="es-MX"/>
        </w:rPr>
        <w:t>b</w:t>
      </w:r>
      <w:r w:rsidRPr="005D7388">
        <w:rPr>
          <w:rFonts w:ascii="Montserrat" w:hAnsi="Montserrat" w:cs="Arial"/>
          <w:sz w:val="18"/>
          <w:szCs w:val="18"/>
          <w:lang w:val="es-MX"/>
        </w:rPr>
        <w:t>e</w:t>
      </w:r>
      <w:r w:rsidRPr="005D7388">
        <w:rPr>
          <w:rFonts w:ascii="Montserrat" w:hAnsi="Montserrat" w:cs="Arial"/>
          <w:spacing w:val="-1"/>
          <w:sz w:val="18"/>
          <w:szCs w:val="18"/>
          <w:lang w:val="es-MX"/>
        </w:rPr>
        <w:t>r</w:t>
      </w:r>
      <w:r w:rsidRPr="005D7388">
        <w:rPr>
          <w:rFonts w:ascii="Montserrat" w:hAnsi="Montserrat" w:cs="Arial"/>
          <w:sz w:val="18"/>
          <w:szCs w:val="18"/>
          <w:lang w:val="es-MX"/>
        </w:rPr>
        <w:t>á</w:t>
      </w:r>
      <w:r w:rsidRPr="005D7388">
        <w:rPr>
          <w:rFonts w:ascii="Montserrat" w:hAnsi="Montserrat" w:cs="Arial"/>
          <w:spacing w:val="-1"/>
          <w:sz w:val="18"/>
          <w:szCs w:val="18"/>
          <w:lang w:val="es-MX"/>
        </w:rPr>
        <w:t xml:space="preserve"> </w:t>
      </w:r>
      <w:r w:rsidRPr="005D7388">
        <w:rPr>
          <w:rFonts w:ascii="Montserrat" w:hAnsi="Montserrat" w:cs="Arial"/>
          <w:sz w:val="18"/>
          <w:szCs w:val="18"/>
          <w:lang w:val="es-MX"/>
        </w:rPr>
        <w:t>ser</w:t>
      </w:r>
      <w:r w:rsidRPr="005D7388">
        <w:rPr>
          <w:rFonts w:ascii="Montserrat" w:hAnsi="Montserrat" w:cs="Arial"/>
          <w:spacing w:val="-2"/>
          <w:sz w:val="18"/>
          <w:szCs w:val="18"/>
          <w:lang w:val="es-MX"/>
        </w:rPr>
        <w:t xml:space="preserve"> </w:t>
      </w:r>
      <w:r w:rsidRPr="005D7388">
        <w:rPr>
          <w:rFonts w:ascii="Montserrat" w:hAnsi="Montserrat" w:cs="Arial"/>
          <w:sz w:val="18"/>
          <w:szCs w:val="18"/>
          <w:lang w:val="es-MX"/>
        </w:rPr>
        <w:t>f</w:t>
      </w:r>
      <w:r w:rsidRPr="005D7388">
        <w:rPr>
          <w:rFonts w:ascii="Montserrat" w:hAnsi="Montserrat" w:cs="Arial"/>
          <w:spacing w:val="1"/>
          <w:sz w:val="18"/>
          <w:szCs w:val="18"/>
          <w:lang w:val="es-MX"/>
        </w:rPr>
        <w:t>ir</w:t>
      </w:r>
      <w:r w:rsidRPr="005D7388">
        <w:rPr>
          <w:rFonts w:ascii="Montserrat" w:hAnsi="Montserrat" w:cs="Arial"/>
          <w:sz w:val="18"/>
          <w:szCs w:val="18"/>
          <w:lang w:val="es-MX"/>
        </w:rPr>
        <w:t>ma</w:t>
      </w:r>
      <w:r w:rsidRPr="005D7388">
        <w:rPr>
          <w:rFonts w:ascii="Montserrat" w:hAnsi="Montserrat" w:cs="Arial"/>
          <w:spacing w:val="1"/>
          <w:sz w:val="18"/>
          <w:szCs w:val="18"/>
          <w:lang w:val="es-MX"/>
        </w:rPr>
        <w:t>d</w:t>
      </w:r>
      <w:r w:rsidRPr="005D7388">
        <w:rPr>
          <w:rFonts w:ascii="Montserrat" w:hAnsi="Montserrat" w:cs="Arial"/>
          <w:sz w:val="18"/>
          <w:szCs w:val="18"/>
          <w:lang w:val="es-MX"/>
        </w:rPr>
        <w:t>a</w:t>
      </w:r>
      <w:r w:rsidRPr="005D7388">
        <w:rPr>
          <w:rFonts w:ascii="Montserrat" w:hAnsi="Montserrat" w:cs="Arial"/>
          <w:spacing w:val="-1"/>
          <w:sz w:val="18"/>
          <w:szCs w:val="18"/>
          <w:lang w:val="es-MX"/>
        </w:rPr>
        <w:t xml:space="preserve"> </w:t>
      </w:r>
      <w:r w:rsidRPr="005D7388">
        <w:rPr>
          <w:rFonts w:ascii="Montserrat" w:hAnsi="Montserrat" w:cs="Arial"/>
          <w:spacing w:val="1"/>
          <w:sz w:val="18"/>
          <w:szCs w:val="18"/>
          <w:lang w:val="es-MX"/>
        </w:rPr>
        <w:t>d</w:t>
      </w:r>
      <w:r w:rsidRPr="005D7388">
        <w:rPr>
          <w:rFonts w:ascii="Montserrat" w:hAnsi="Montserrat" w:cs="Arial"/>
          <w:sz w:val="18"/>
          <w:szCs w:val="18"/>
          <w:lang w:val="es-MX"/>
        </w:rPr>
        <w:t>e</w:t>
      </w:r>
      <w:r w:rsidRPr="005D7388">
        <w:rPr>
          <w:rFonts w:ascii="Montserrat" w:hAnsi="Montserrat" w:cs="Arial"/>
          <w:spacing w:val="-2"/>
          <w:sz w:val="18"/>
          <w:szCs w:val="18"/>
          <w:lang w:val="es-MX"/>
        </w:rPr>
        <w:t xml:space="preserve"> </w:t>
      </w:r>
      <w:r w:rsidRPr="005D7388">
        <w:rPr>
          <w:rFonts w:ascii="Montserrat" w:hAnsi="Montserrat" w:cs="Arial"/>
          <w:sz w:val="18"/>
          <w:szCs w:val="18"/>
          <w:lang w:val="es-MX"/>
        </w:rPr>
        <w:t>ma</w:t>
      </w:r>
      <w:r w:rsidRPr="005D7388">
        <w:rPr>
          <w:rFonts w:ascii="Montserrat" w:hAnsi="Montserrat" w:cs="Arial"/>
          <w:spacing w:val="1"/>
          <w:sz w:val="18"/>
          <w:szCs w:val="18"/>
          <w:lang w:val="es-MX"/>
        </w:rPr>
        <w:t>n</w:t>
      </w:r>
      <w:r w:rsidRPr="005D7388">
        <w:rPr>
          <w:rFonts w:ascii="Montserrat" w:hAnsi="Montserrat" w:cs="Arial"/>
          <w:sz w:val="18"/>
          <w:szCs w:val="18"/>
          <w:lang w:val="es-MX"/>
        </w:rPr>
        <w:t>e</w:t>
      </w:r>
      <w:r w:rsidRPr="005D7388">
        <w:rPr>
          <w:rFonts w:ascii="Montserrat" w:hAnsi="Montserrat" w:cs="Arial"/>
          <w:spacing w:val="-1"/>
          <w:sz w:val="18"/>
          <w:szCs w:val="18"/>
          <w:lang w:val="es-MX"/>
        </w:rPr>
        <w:t>r</w:t>
      </w:r>
      <w:r w:rsidRPr="005D7388">
        <w:rPr>
          <w:rFonts w:ascii="Montserrat" w:hAnsi="Montserrat" w:cs="Arial"/>
          <w:sz w:val="18"/>
          <w:szCs w:val="18"/>
          <w:lang w:val="es-MX"/>
        </w:rPr>
        <w:t xml:space="preserve">a </w:t>
      </w:r>
      <w:r w:rsidRPr="005D7388">
        <w:rPr>
          <w:rFonts w:ascii="Montserrat" w:hAnsi="Montserrat" w:cs="Arial"/>
          <w:spacing w:val="1"/>
          <w:sz w:val="18"/>
          <w:szCs w:val="18"/>
          <w:lang w:val="es-MX"/>
        </w:rPr>
        <w:t>indi</w:t>
      </w:r>
      <w:r w:rsidRPr="005D7388">
        <w:rPr>
          <w:rFonts w:ascii="Montserrat" w:hAnsi="Montserrat" w:cs="Arial"/>
          <w:spacing w:val="-3"/>
          <w:sz w:val="18"/>
          <w:szCs w:val="18"/>
          <w:lang w:val="es-MX"/>
        </w:rPr>
        <w:t>v</w:t>
      </w:r>
      <w:r w:rsidRPr="005D7388">
        <w:rPr>
          <w:rFonts w:ascii="Montserrat" w:hAnsi="Montserrat" w:cs="Arial"/>
          <w:spacing w:val="1"/>
          <w:sz w:val="18"/>
          <w:szCs w:val="18"/>
          <w:lang w:val="es-MX"/>
        </w:rPr>
        <w:t>i</w:t>
      </w:r>
      <w:r w:rsidRPr="005D7388">
        <w:rPr>
          <w:rFonts w:ascii="Montserrat" w:hAnsi="Montserrat" w:cs="Arial"/>
          <w:spacing w:val="-1"/>
          <w:sz w:val="18"/>
          <w:szCs w:val="18"/>
          <w:lang w:val="es-MX"/>
        </w:rPr>
        <w:t>d</w:t>
      </w:r>
      <w:r w:rsidRPr="005D7388">
        <w:rPr>
          <w:rFonts w:ascii="Montserrat" w:hAnsi="Montserrat" w:cs="Arial"/>
          <w:spacing w:val="2"/>
          <w:sz w:val="18"/>
          <w:szCs w:val="18"/>
          <w:lang w:val="es-MX"/>
        </w:rPr>
        <w:t>u</w:t>
      </w:r>
      <w:r w:rsidRPr="005D7388">
        <w:rPr>
          <w:rFonts w:ascii="Montserrat" w:hAnsi="Montserrat" w:cs="Arial"/>
          <w:sz w:val="18"/>
          <w:szCs w:val="18"/>
          <w:lang w:val="es-MX"/>
        </w:rPr>
        <w:t>al</w:t>
      </w:r>
      <w:r w:rsidRPr="005D7388">
        <w:rPr>
          <w:rFonts w:ascii="Montserrat" w:hAnsi="Montserrat" w:cs="Arial"/>
          <w:spacing w:val="-3"/>
          <w:sz w:val="18"/>
          <w:szCs w:val="18"/>
          <w:lang w:val="es-MX"/>
        </w:rPr>
        <w:t xml:space="preserve"> </w:t>
      </w:r>
      <w:r w:rsidRPr="005D7388">
        <w:rPr>
          <w:rFonts w:ascii="Montserrat" w:hAnsi="Montserrat" w:cs="Arial"/>
          <w:spacing w:val="1"/>
          <w:sz w:val="18"/>
          <w:szCs w:val="18"/>
          <w:lang w:val="es-MX"/>
        </w:rPr>
        <w:t>p</w:t>
      </w:r>
      <w:r w:rsidRPr="005D7388">
        <w:rPr>
          <w:rFonts w:ascii="Montserrat" w:hAnsi="Montserrat" w:cs="Arial"/>
          <w:sz w:val="18"/>
          <w:szCs w:val="18"/>
          <w:lang w:val="es-MX"/>
        </w:rPr>
        <w:t>or</w:t>
      </w:r>
      <w:r w:rsidRPr="005D7388">
        <w:rPr>
          <w:rFonts w:ascii="Montserrat" w:hAnsi="Montserrat" w:cs="Arial"/>
          <w:w w:val="99"/>
          <w:sz w:val="18"/>
          <w:szCs w:val="18"/>
          <w:lang w:val="es-MX"/>
        </w:rPr>
        <w:t xml:space="preserve"> </w:t>
      </w:r>
      <w:r w:rsidRPr="005D7388">
        <w:rPr>
          <w:rFonts w:ascii="Montserrat" w:hAnsi="Montserrat" w:cs="Arial"/>
          <w:sz w:val="18"/>
          <w:szCs w:val="18"/>
          <w:lang w:val="es-MX"/>
        </w:rPr>
        <w:t>ca</w:t>
      </w:r>
      <w:r w:rsidRPr="005D7388">
        <w:rPr>
          <w:rFonts w:ascii="Montserrat" w:hAnsi="Montserrat" w:cs="Arial"/>
          <w:spacing w:val="1"/>
          <w:sz w:val="18"/>
          <w:szCs w:val="18"/>
          <w:lang w:val="es-MX"/>
        </w:rPr>
        <w:t>d</w:t>
      </w:r>
      <w:r w:rsidRPr="005D7388">
        <w:rPr>
          <w:rFonts w:ascii="Montserrat" w:hAnsi="Montserrat" w:cs="Arial"/>
          <w:sz w:val="18"/>
          <w:szCs w:val="18"/>
          <w:lang w:val="es-MX"/>
        </w:rPr>
        <w:t>a</w:t>
      </w:r>
      <w:r w:rsidRPr="005D7388">
        <w:rPr>
          <w:rFonts w:ascii="Montserrat" w:hAnsi="Montserrat" w:cs="Arial"/>
          <w:spacing w:val="-8"/>
          <w:sz w:val="18"/>
          <w:szCs w:val="18"/>
          <w:lang w:val="es-MX"/>
        </w:rPr>
        <w:t xml:space="preserve"> </w:t>
      </w:r>
      <w:r w:rsidRPr="005D7388">
        <w:rPr>
          <w:rFonts w:ascii="Montserrat" w:hAnsi="Montserrat" w:cs="Arial"/>
          <w:sz w:val="18"/>
          <w:szCs w:val="18"/>
          <w:lang w:val="es-MX"/>
        </w:rPr>
        <w:t>u</w:t>
      </w:r>
      <w:r w:rsidRPr="005D7388">
        <w:rPr>
          <w:rFonts w:ascii="Montserrat" w:hAnsi="Montserrat" w:cs="Arial"/>
          <w:spacing w:val="2"/>
          <w:sz w:val="18"/>
          <w:szCs w:val="18"/>
          <w:lang w:val="es-MX"/>
        </w:rPr>
        <w:t>n</w:t>
      </w:r>
      <w:r w:rsidRPr="005D7388">
        <w:rPr>
          <w:rFonts w:ascii="Montserrat" w:hAnsi="Montserrat" w:cs="Arial"/>
          <w:sz w:val="18"/>
          <w:szCs w:val="18"/>
          <w:lang w:val="es-MX"/>
        </w:rPr>
        <w:t>o</w:t>
      </w:r>
      <w:r w:rsidRPr="005D7388">
        <w:rPr>
          <w:rFonts w:ascii="Montserrat" w:hAnsi="Montserrat" w:cs="Arial"/>
          <w:spacing w:val="-8"/>
          <w:sz w:val="18"/>
          <w:szCs w:val="18"/>
          <w:lang w:val="es-MX"/>
        </w:rPr>
        <w:t xml:space="preserve"> </w:t>
      </w:r>
      <w:r w:rsidRPr="005D7388">
        <w:rPr>
          <w:rFonts w:ascii="Montserrat" w:hAnsi="Montserrat" w:cs="Arial"/>
          <w:spacing w:val="2"/>
          <w:sz w:val="18"/>
          <w:szCs w:val="18"/>
          <w:lang w:val="es-MX"/>
        </w:rPr>
        <w:t>d</w:t>
      </w:r>
      <w:r w:rsidRPr="005D7388">
        <w:rPr>
          <w:rFonts w:ascii="Montserrat" w:hAnsi="Montserrat" w:cs="Arial"/>
          <w:sz w:val="18"/>
          <w:szCs w:val="18"/>
          <w:lang w:val="es-MX"/>
        </w:rPr>
        <w:t>e</w:t>
      </w:r>
      <w:r w:rsidRPr="005D7388">
        <w:rPr>
          <w:rFonts w:ascii="Montserrat" w:hAnsi="Montserrat" w:cs="Arial"/>
          <w:spacing w:val="-10"/>
          <w:sz w:val="18"/>
          <w:szCs w:val="18"/>
          <w:lang w:val="es-MX"/>
        </w:rPr>
        <w:t xml:space="preserve"> </w:t>
      </w:r>
      <w:r w:rsidRPr="005D7388">
        <w:rPr>
          <w:rFonts w:ascii="Montserrat" w:hAnsi="Montserrat" w:cs="Arial"/>
          <w:spacing w:val="1"/>
          <w:sz w:val="18"/>
          <w:szCs w:val="18"/>
          <w:lang w:val="es-MX"/>
        </w:rPr>
        <w:t>l</w:t>
      </w:r>
      <w:r w:rsidRPr="005D7388">
        <w:rPr>
          <w:rFonts w:ascii="Montserrat" w:hAnsi="Montserrat" w:cs="Arial"/>
          <w:sz w:val="18"/>
          <w:szCs w:val="18"/>
          <w:lang w:val="es-MX"/>
        </w:rPr>
        <w:t>os</w:t>
      </w:r>
      <w:r w:rsidRPr="005D7388">
        <w:rPr>
          <w:rFonts w:ascii="Montserrat" w:hAnsi="Montserrat" w:cs="Arial"/>
          <w:spacing w:val="-7"/>
          <w:sz w:val="18"/>
          <w:szCs w:val="18"/>
          <w:lang w:val="es-MX"/>
        </w:rPr>
        <w:t xml:space="preserve"> </w:t>
      </w:r>
      <w:r w:rsidRPr="005D7388">
        <w:rPr>
          <w:rFonts w:ascii="Montserrat" w:hAnsi="Montserrat" w:cs="Arial"/>
          <w:spacing w:val="-1"/>
          <w:sz w:val="18"/>
          <w:szCs w:val="18"/>
          <w:lang w:val="es-MX"/>
        </w:rPr>
        <w:t>r</w:t>
      </w:r>
      <w:r w:rsidRPr="005D7388">
        <w:rPr>
          <w:rFonts w:ascii="Montserrat" w:hAnsi="Montserrat" w:cs="Arial"/>
          <w:sz w:val="18"/>
          <w:szCs w:val="18"/>
          <w:lang w:val="es-MX"/>
        </w:rPr>
        <w:t>e</w:t>
      </w:r>
      <w:r w:rsidRPr="005D7388">
        <w:rPr>
          <w:rFonts w:ascii="Montserrat" w:hAnsi="Montserrat" w:cs="Arial"/>
          <w:spacing w:val="1"/>
          <w:sz w:val="18"/>
          <w:szCs w:val="18"/>
          <w:lang w:val="es-MX"/>
        </w:rPr>
        <w:t>p</w:t>
      </w:r>
      <w:r w:rsidRPr="005D7388">
        <w:rPr>
          <w:rFonts w:ascii="Montserrat" w:hAnsi="Montserrat" w:cs="Arial"/>
          <w:spacing w:val="-1"/>
          <w:sz w:val="18"/>
          <w:szCs w:val="18"/>
          <w:lang w:val="es-MX"/>
        </w:rPr>
        <w:t>r</w:t>
      </w:r>
      <w:r w:rsidRPr="005D7388">
        <w:rPr>
          <w:rFonts w:ascii="Montserrat" w:hAnsi="Montserrat" w:cs="Arial"/>
          <w:sz w:val="18"/>
          <w:szCs w:val="18"/>
          <w:lang w:val="es-MX"/>
        </w:rPr>
        <w:t>ese</w:t>
      </w:r>
      <w:r w:rsidRPr="005D7388">
        <w:rPr>
          <w:rFonts w:ascii="Montserrat" w:hAnsi="Montserrat" w:cs="Arial"/>
          <w:spacing w:val="1"/>
          <w:sz w:val="18"/>
          <w:szCs w:val="18"/>
          <w:lang w:val="es-MX"/>
        </w:rPr>
        <w:t>n</w:t>
      </w:r>
      <w:r w:rsidRPr="005D7388">
        <w:rPr>
          <w:rFonts w:ascii="Montserrat" w:hAnsi="Montserrat" w:cs="Arial"/>
          <w:sz w:val="18"/>
          <w:szCs w:val="18"/>
          <w:lang w:val="es-MX"/>
        </w:rPr>
        <w:t>ta</w:t>
      </w:r>
      <w:r w:rsidRPr="005D7388">
        <w:rPr>
          <w:rFonts w:ascii="Montserrat" w:hAnsi="Montserrat" w:cs="Arial"/>
          <w:spacing w:val="1"/>
          <w:sz w:val="18"/>
          <w:szCs w:val="18"/>
          <w:lang w:val="es-MX"/>
        </w:rPr>
        <w:t>n</w:t>
      </w:r>
      <w:r w:rsidRPr="005D7388">
        <w:rPr>
          <w:rFonts w:ascii="Montserrat" w:hAnsi="Montserrat" w:cs="Arial"/>
          <w:sz w:val="18"/>
          <w:szCs w:val="18"/>
          <w:lang w:val="es-MX"/>
        </w:rPr>
        <w:t>tes</w:t>
      </w:r>
      <w:r w:rsidRPr="005D7388">
        <w:rPr>
          <w:rFonts w:ascii="Montserrat" w:hAnsi="Montserrat" w:cs="Arial"/>
          <w:spacing w:val="-9"/>
          <w:sz w:val="18"/>
          <w:szCs w:val="18"/>
          <w:lang w:val="es-MX"/>
        </w:rPr>
        <w:t xml:space="preserve"> </w:t>
      </w:r>
      <w:r w:rsidRPr="005D7388">
        <w:rPr>
          <w:rFonts w:ascii="Montserrat" w:hAnsi="Montserrat" w:cs="Arial"/>
          <w:spacing w:val="1"/>
          <w:sz w:val="18"/>
          <w:szCs w:val="18"/>
          <w:lang w:val="es-MX"/>
        </w:rPr>
        <w:t>l</w:t>
      </w:r>
      <w:r w:rsidRPr="005D7388">
        <w:rPr>
          <w:rFonts w:ascii="Montserrat" w:hAnsi="Montserrat" w:cs="Arial"/>
          <w:sz w:val="18"/>
          <w:szCs w:val="18"/>
          <w:lang w:val="es-MX"/>
        </w:rPr>
        <w:t>e</w:t>
      </w:r>
      <w:r w:rsidRPr="005D7388">
        <w:rPr>
          <w:rFonts w:ascii="Montserrat" w:hAnsi="Montserrat" w:cs="Arial"/>
          <w:spacing w:val="2"/>
          <w:sz w:val="18"/>
          <w:szCs w:val="18"/>
          <w:lang w:val="es-MX"/>
        </w:rPr>
        <w:t>g</w:t>
      </w:r>
      <w:r w:rsidRPr="005D7388">
        <w:rPr>
          <w:rFonts w:ascii="Montserrat" w:hAnsi="Montserrat" w:cs="Arial"/>
          <w:spacing w:val="-3"/>
          <w:sz w:val="18"/>
          <w:szCs w:val="18"/>
          <w:lang w:val="es-MX"/>
        </w:rPr>
        <w:t>a</w:t>
      </w:r>
      <w:r w:rsidRPr="005D7388">
        <w:rPr>
          <w:rFonts w:ascii="Montserrat" w:hAnsi="Montserrat" w:cs="Arial"/>
          <w:spacing w:val="1"/>
          <w:sz w:val="18"/>
          <w:szCs w:val="18"/>
          <w:lang w:val="es-MX"/>
        </w:rPr>
        <w:t>l</w:t>
      </w:r>
      <w:r w:rsidRPr="005D7388">
        <w:rPr>
          <w:rFonts w:ascii="Montserrat" w:hAnsi="Montserrat" w:cs="Arial"/>
          <w:sz w:val="18"/>
          <w:szCs w:val="18"/>
          <w:lang w:val="es-MX"/>
        </w:rPr>
        <w:t>es</w:t>
      </w:r>
      <w:r w:rsidRPr="005D7388">
        <w:rPr>
          <w:rFonts w:ascii="Montserrat" w:hAnsi="Montserrat" w:cs="Arial"/>
          <w:spacing w:val="-8"/>
          <w:sz w:val="18"/>
          <w:szCs w:val="18"/>
          <w:lang w:val="es-MX"/>
        </w:rPr>
        <w:t xml:space="preserve"> </w:t>
      </w:r>
      <w:r w:rsidRPr="005D7388">
        <w:rPr>
          <w:rFonts w:ascii="Montserrat" w:hAnsi="Montserrat" w:cs="Arial"/>
          <w:sz w:val="18"/>
          <w:szCs w:val="18"/>
          <w:lang w:val="es-MX"/>
        </w:rPr>
        <w:t>en</w:t>
      </w:r>
      <w:r w:rsidRPr="005D7388">
        <w:rPr>
          <w:rFonts w:ascii="Montserrat" w:hAnsi="Montserrat" w:cs="Arial"/>
          <w:spacing w:val="-8"/>
          <w:sz w:val="18"/>
          <w:szCs w:val="18"/>
          <w:lang w:val="es-MX"/>
        </w:rPr>
        <w:t xml:space="preserve"> </w:t>
      </w:r>
      <w:r w:rsidRPr="005D7388">
        <w:rPr>
          <w:rFonts w:ascii="Montserrat" w:hAnsi="Montserrat" w:cs="Arial"/>
          <w:spacing w:val="-2"/>
          <w:sz w:val="18"/>
          <w:szCs w:val="18"/>
          <w:lang w:val="es-MX"/>
        </w:rPr>
        <w:t>s</w:t>
      </w:r>
      <w:r w:rsidRPr="005D7388">
        <w:rPr>
          <w:rFonts w:ascii="Montserrat" w:hAnsi="Montserrat" w:cs="Arial"/>
          <w:sz w:val="18"/>
          <w:szCs w:val="18"/>
          <w:lang w:val="es-MX"/>
        </w:rPr>
        <w:t>u</w:t>
      </w:r>
      <w:r w:rsidRPr="005D7388">
        <w:rPr>
          <w:rFonts w:ascii="Montserrat" w:hAnsi="Montserrat" w:cs="Arial"/>
          <w:spacing w:val="-5"/>
          <w:sz w:val="18"/>
          <w:szCs w:val="18"/>
          <w:lang w:val="es-MX"/>
        </w:rPr>
        <w:t xml:space="preserve"> </w:t>
      </w:r>
      <w:r w:rsidRPr="005D7388">
        <w:rPr>
          <w:rFonts w:ascii="Montserrat" w:hAnsi="Montserrat" w:cs="Arial"/>
          <w:sz w:val="18"/>
          <w:szCs w:val="18"/>
          <w:lang w:val="es-MX"/>
        </w:rPr>
        <w:t>e</w:t>
      </w:r>
      <w:r w:rsidRPr="005D7388">
        <w:rPr>
          <w:rFonts w:ascii="Montserrat" w:hAnsi="Montserrat" w:cs="Arial"/>
          <w:spacing w:val="-2"/>
          <w:sz w:val="18"/>
          <w:szCs w:val="18"/>
          <w:lang w:val="es-MX"/>
        </w:rPr>
        <w:t>s</w:t>
      </w:r>
      <w:r w:rsidRPr="005D7388">
        <w:rPr>
          <w:rFonts w:ascii="Montserrat" w:hAnsi="Montserrat" w:cs="Arial"/>
          <w:sz w:val="18"/>
          <w:szCs w:val="18"/>
          <w:lang w:val="es-MX"/>
        </w:rPr>
        <w:t>c</w:t>
      </w:r>
      <w:r w:rsidRPr="005D7388">
        <w:rPr>
          <w:rFonts w:ascii="Montserrat" w:hAnsi="Montserrat" w:cs="Arial"/>
          <w:spacing w:val="-1"/>
          <w:sz w:val="18"/>
          <w:szCs w:val="18"/>
          <w:lang w:val="es-MX"/>
        </w:rPr>
        <w:t>r</w:t>
      </w:r>
      <w:r w:rsidRPr="005D7388">
        <w:rPr>
          <w:rFonts w:ascii="Montserrat" w:hAnsi="Montserrat" w:cs="Arial"/>
          <w:spacing w:val="1"/>
          <w:sz w:val="18"/>
          <w:szCs w:val="18"/>
          <w:lang w:val="es-MX"/>
        </w:rPr>
        <w:t>i</w:t>
      </w:r>
      <w:r w:rsidRPr="005D7388">
        <w:rPr>
          <w:rFonts w:ascii="Montserrat" w:hAnsi="Montserrat" w:cs="Arial"/>
          <w:sz w:val="18"/>
          <w:szCs w:val="18"/>
          <w:lang w:val="es-MX"/>
        </w:rPr>
        <w:t>to</w:t>
      </w:r>
      <w:r w:rsidRPr="005D7388">
        <w:rPr>
          <w:rFonts w:ascii="Montserrat" w:hAnsi="Montserrat" w:cs="Arial"/>
          <w:spacing w:val="-9"/>
          <w:sz w:val="18"/>
          <w:szCs w:val="18"/>
          <w:lang w:val="es-MX"/>
        </w:rPr>
        <w:t xml:space="preserve"> </w:t>
      </w:r>
      <w:r w:rsidRPr="005D7388">
        <w:rPr>
          <w:rFonts w:ascii="Montserrat" w:hAnsi="Montserrat" w:cs="Arial"/>
          <w:spacing w:val="1"/>
          <w:sz w:val="18"/>
          <w:szCs w:val="18"/>
          <w:lang w:val="es-MX"/>
        </w:rPr>
        <w:t>c</w:t>
      </w:r>
      <w:r w:rsidRPr="005D7388">
        <w:rPr>
          <w:rFonts w:ascii="Montserrat" w:hAnsi="Montserrat" w:cs="Arial"/>
          <w:sz w:val="18"/>
          <w:szCs w:val="18"/>
          <w:lang w:val="es-MX"/>
        </w:rPr>
        <w:t>o</w:t>
      </w:r>
      <w:r w:rsidRPr="005D7388">
        <w:rPr>
          <w:rFonts w:ascii="Montserrat" w:hAnsi="Montserrat" w:cs="Arial"/>
          <w:spacing w:val="-1"/>
          <w:sz w:val="18"/>
          <w:szCs w:val="18"/>
          <w:lang w:val="es-MX"/>
        </w:rPr>
        <w:t>rr</w:t>
      </w:r>
      <w:r w:rsidRPr="005D7388">
        <w:rPr>
          <w:rFonts w:ascii="Montserrat" w:hAnsi="Montserrat" w:cs="Arial"/>
          <w:sz w:val="18"/>
          <w:szCs w:val="18"/>
          <w:lang w:val="es-MX"/>
        </w:rPr>
        <w:t>es</w:t>
      </w:r>
      <w:r w:rsidRPr="005D7388">
        <w:rPr>
          <w:rFonts w:ascii="Montserrat" w:hAnsi="Montserrat" w:cs="Arial"/>
          <w:spacing w:val="1"/>
          <w:sz w:val="18"/>
          <w:szCs w:val="18"/>
          <w:lang w:val="es-MX"/>
        </w:rPr>
        <w:t>p</w:t>
      </w:r>
      <w:r w:rsidRPr="005D7388">
        <w:rPr>
          <w:rFonts w:ascii="Montserrat" w:hAnsi="Montserrat" w:cs="Arial"/>
          <w:sz w:val="18"/>
          <w:szCs w:val="18"/>
          <w:lang w:val="es-MX"/>
        </w:rPr>
        <w:t>o</w:t>
      </w:r>
      <w:r w:rsidRPr="005D7388">
        <w:rPr>
          <w:rFonts w:ascii="Montserrat" w:hAnsi="Montserrat" w:cs="Arial"/>
          <w:spacing w:val="1"/>
          <w:sz w:val="18"/>
          <w:szCs w:val="18"/>
          <w:lang w:val="es-MX"/>
        </w:rPr>
        <w:t>ndi</w:t>
      </w:r>
      <w:r w:rsidRPr="005D7388">
        <w:rPr>
          <w:rFonts w:ascii="Montserrat" w:hAnsi="Montserrat" w:cs="Arial"/>
          <w:sz w:val="18"/>
          <w:szCs w:val="18"/>
          <w:lang w:val="es-MX"/>
        </w:rPr>
        <w:t>e</w:t>
      </w:r>
      <w:r w:rsidRPr="005D7388">
        <w:rPr>
          <w:rFonts w:ascii="Montserrat" w:hAnsi="Montserrat" w:cs="Arial"/>
          <w:spacing w:val="-1"/>
          <w:sz w:val="18"/>
          <w:szCs w:val="18"/>
          <w:lang w:val="es-MX"/>
        </w:rPr>
        <w:t>n</w:t>
      </w:r>
      <w:r w:rsidRPr="005D7388">
        <w:rPr>
          <w:rFonts w:ascii="Montserrat" w:hAnsi="Montserrat" w:cs="Arial"/>
          <w:sz w:val="18"/>
          <w:szCs w:val="18"/>
          <w:lang w:val="es-MX"/>
        </w:rPr>
        <w:t>te.</w:t>
      </w:r>
    </w:p>
    <w:p w14:paraId="53B6EA8C" w14:textId="77777777" w:rsidR="005D7388" w:rsidRPr="005D7388" w:rsidRDefault="005D7388" w:rsidP="005D7388">
      <w:pPr>
        <w:pStyle w:val="Textoindependiente"/>
        <w:tabs>
          <w:tab w:val="left" w:pos="540"/>
        </w:tabs>
        <w:spacing w:after="0"/>
        <w:ind w:left="540" w:right="103"/>
        <w:rPr>
          <w:rFonts w:ascii="Montserrat" w:hAnsi="Montserrat" w:cs="Arial"/>
          <w:sz w:val="18"/>
          <w:szCs w:val="18"/>
          <w:lang w:val="es-MX"/>
        </w:rPr>
      </w:pPr>
    </w:p>
    <w:p w14:paraId="2B50D8B9" w14:textId="77777777" w:rsidR="005D7388" w:rsidRPr="005D7388" w:rsidRDefault="005D7388" w:rsidP="005D7388">
      <w:pPr>
        <w:pStyle w:val="Ttulo1"/>
        <w:spacing w:before="0" w:after="0"/>
        <w:ind w:left="115"/>
        <w:rPr>
          <w:rFonts w:ascii="Montserrat" w:hAnsi="Montserrat" w:cs="Arial"/>
          <w:b w:val="0"/>
          <w:sz w:val="18"/>
          <w:szCs w:val="18"/>
        </w:rPr>
      </w:pPr>
      <w:r w:rsidRPr="005D7388">
        <w:rPr>
          <w:rFonts w:ascii="Montserrat" w:hAnsi="Montserrat" w:cs="Arial"/>
          <w:sz w:val="18"/>
          <w:szCs w:val="18"/>
        </w:rPr>
        <w:t>V</w:t>
      </w:r>
      <w:r w:rsidRPr="005D7388">
        <w:rPr>
          <w:rFonts w:ascii="Montserrat" w:hAnsi="Montserrat" w:cs="Arial"/>
          <w:spacing w:val="-1"/>
          <w:sz w:val="18"/>
          <w:szCs w:val="18"/>
        </w:rPr>
        <w:t>e</w:t>
      </w:r>
      <w:r w:rsidRPr="005D7388">
        <w:rPr>
          <w:rFonts w:ascii="Montserrat" w:hAnsi="Montserrat" w:cs="Arial"/>
          <w:sz w:val="18"/>
          <w:szCs w:val="18"/>
        </w:rPr>
        <w:t>rifi</w:t>
      </w:r>
      <w:r w:rsidRPr="005D7388">
        <w:rPr>
          <w:rFonts w:ascii="Montserrat" w:hAnsi="Montserrat" w:cs="Arial"/>
          <w:spacing w:val="2"/>
          <w:sz w:val="18"/>
          <w:szCs w:val="18"/>
        </w:rPr>
        <w:t>c</w:t>
      </w:r>
      <w:r w:rsidRPr="005D7388">
        <w:rPr>
          <w:rFonts w:ascii="Montserrat" w:hAnsi="Montserrat" w:cs="Arial"/>
          <w:sz w:val="18"/>
          <w:szCs w:val="18"/>
        </w:rPr>
        <w:t>a</w:t>
      </w:r>
      <w:r w:rsidRPr="005D7388">
        <w:rPr>
          <w:rFonts w:ascii="Montserrat" w:hAnsi="Montserrat" w:cs="Arial"/>
          <w:spacing w:val="-1"/>
          <w:sz w:val="18"/>
          <w:szCs w:val="18"/>
        </w:rPr>
        <w:t>c</w:t>
      </w:r>
      <w:r w:rsidRPr="005D7388">
        <w:rPr>
          <w:rFonts w:ascii="Montserrat" w:hAnsi="Montserrat" w:cs="Arial"/>
          <w:spacing w:val="2"/>
          <w:sz w:val="18"/>
          <w:szCs w:val="18"/>
        </w:rPr>
        <w:t>i</w:t>
      </w:r>
      <w:r w:rsidRPr="005D7388">
        <w:rPr>
          <w:rFonts w:ascii="Montserrat" w:hAnsi="Montserrat" w:cs="Arial"/>
          <w:spacing w:val="-1"/>
          <w:sz w:val="18"/>
          <w:szCs w:val="18"/>
        </w:rPr>
        <w:t>ó</w:t>
      </w:r>
      <w:r w:rsidRPr="005D7388">
        <w:rPr>
          <w:rFonts w:ascii="Montserrat" w:hAnsi="Montserrat" w:cs="Arial"/>
          <w:sz w:val="18"/>
          <w:szCs w:val="18"/>
        </w:rPr>
        <w:t>n</w:t>
      </w:r>
      <w:r w:rsidRPr="005D7388">
        <w:rPr>
          <w:rFonts w:ascii="Montserrat" w:hAnsi="Montserrat" w:cs="Arial"/>
          <w:spacing w:val="-11"/>
          <w:sz w:val="18"/>
          <w:szCs w:val="18"/>
        </w:rPr>
        <w:t xml:space="preserve"> </w:t>
      </w:r>
      <w:r w:rsidRPr="005D7388">
        <w:rPr>
          <w:rFonts w:ascii="Montserrat" w:hAnsi="Montserrat" w:cs="Arial"/>
          <w:spacing w:val="1"/>
          <w:sz w:val="18"/>
          <w:szCs w:val="18"/>
        </w:rPr>
        <w:t>d</w:t>
      </w:r>
      <w:r w:rsidRPr="005D7388">
        <w:rPr>
          <w:rFonts w:ascii="Montserrat" w:hAnsi="Montserrat" w:cs="Arial"/>
          <w:spacing w:val="-1"/>
          <w:sz w:val="18"/>
          <w:szCs w:val="18"/>
        </w:rPr>
        <w:t>e</w:t>
      </w:r>
      <w:r w:rsidRPr="005D7388">
        <w:rPr>
          <w:rFonts w:ascii="Montserrat" w:hAnsi="Montserrat" w:cs="Arial"/>
          <w:sz w:val="18"/>
          <w:szCs w:val="18"/>
        </w:rPr>
        <w:t>l</w:t>
      </w:r>
      <w:r w:rsidRPr="005D7388">
        <w:rPr>
          <w:rFonts w:ascii="Montserrat" w:hAnsi="Montserrat" w:cs="Arial"/>
          <w:spacing w:val="-13"/>
          <w:sz w:val="18"/>
          <w:szCs w:val="18"/>
        </w:rPr>
        <w:t xml:space="preserve"> </w:t>
      </w:r>
      <w:r w:rsidRPr="005D7388">
        <w:rPr>
          <w:rFonts w:ascii="Montserrat" w:hAnsi="Montserrat" w:cs="Arial"/>
          <w:sz w:val="18"/>
          <w:szCs w:val="18"/>
        </w:rPr>
        <w:t>re</w:t>
      </w:r>
      <w:r w:rsidRPr="005D7388">
        <w:rPr>
          <w:rFonts w:ascii="Montserrat" w:hAnsi="Montserrat" w:cs="Arial"/>
          <w:spacing w:val="1"/>
          <w:sz w:val="18"/>
          <w:szCs w:val="18"/>
        </w:rPr>
        <w:t>q</w:t>
      </w:r>
      <w:r w:rsidRPr="005D7388">
        <w:rPr>
          <w:rFonts w:ascii="Montserrat" w:hAnsi="Montserrat" w:cs="Arial"/>
          <w:spacing w:val="2"/>
          <w:sz w:val="18"/>
          <w:szCs w:val="18"/>
        </w:rPr>
        <w:t>u</w:t>
      </w:r>
      <w:r w:rsidRPr="005D7388">
        <w:rPr>
          <w:rFonts w:ascii="Montserrat" w:hAnsi="Montserrat" w:cs="Arial"/>
          <w:sz w:val="18"/>
          <w:szCs w:val="18"/>
        </w:rPr>
        <w:t>is</w:t>
      </w:r>
      <w:r w:rsidRPr="005D7388">
        <w:rPr>
          <w:rFonts w:ascii="Montserrat" w:hAnsi="Montserrat" w:cs="Arial"/>
          <w:spacing w:val="-3"/>
          <w:sz w:val="18"/>
          <w:szCs w:val="18"/>
        </w:rPr>
        <w:t>i</w:t>
      </w:r>
      <w:r w:rsidRPr="005D7388">
        <w:rPr>
          <w:rFonts w:ascii="Montserrat" w:hAnsi="Montserrat" w:cs="Arial"/>
          <w:sz w:val="18"/>
          <w:szCs w:val="18"/>
        </w:rPr>
        <w:t>t</w:t>
      </w:r>
      <w:r w:rsidRPr="005D7388">
        <w:rPr>
          <w:rFonts w:ascii="Montserrat" w:hAnsi="Montserrat" w:cs="Arial"/>
          <w:spacing w:val="-2"/>
          <w:sz w:val="18"/>
          <w:szCs w:val="18"/>
        </w:rPr>
        <w:t>o</w:t>
      </w:r>
      <w:r w:rsidRPr="005D7388">
        <w:rPr>
          <w:rFonts w:ascii="Montserrat" w:hAnsi="Montserrat" w:cs="Arial"/>
          <w:sz w:val="18"/>
          <w:szCs w:val="18"/>
        </w:rPr>
        <w:t>:</w:t>
      </w:r>
    </w:p>
    <w:p w14:paraId="5796FF35" w14:textId="77777777" w:rsidR="005D7388" w:rsidRPr="005D7388" w:rsidRDefault="005D7388" w:rsidP="005D7388">
      <w:pPr>
        <w:rPr>
          <w:rFonts w:ascii="Montserrat" w:hAnsi="Montserrat" w:cs="Arial"/>
          <w:sz w:val="18"/>
          <w:szCs w:val="18"/>
          <w:lang w:val="es-MX"/>
        </w:rPr>
      </w:pPr>
    </w:p>
    <w:p w14:paraId="56C97177" w14:textId="77777777" w:rsidR="005D7388" w:rsidRPr="005D7388" w:rsidRDefault="005D7388">
      <w:pPr>
        <w:pStyle w:val="Textoindependiente"/>
        <w:widowControl w:val="0"/>
        <w:numPr>
          <w:ilvl w:val="0"/>
          <w:numId w:val="105"/>
        </w:numPr>
        <w:tabs>
          <w:tab w:val="left" w:pos="540"/>
        </w:tabs>
        <w:spacing w:after="0"/>
        <w:ind w:left="540" w:right="108"/>
        <w:jc w:val="both"/>
        <w:rPr>
          <w:rFonts w:ascii="Montserrat" w:hAnsi="Montserrat" w:cs="Arial"/>
          <w:sz w:val="18"/>
          <w:szCs w:val="18"/>
          <w:lang w:val="es-MX"/>
        </w:rPr>
      </w:pPr>
      <w:r w:rsidRPr="005D7388">
        <w:rPr>
          <w:rFonts w:ascii="Montserrat" w:hAnsi="Montserrat" w:cs="Arial"/>
          <w:sz w:val="18"/>
          <w:szCs w:val="18"/>
          <w:lang w:val="es-MX"/>
        </w:rPr>
        <w:t>Se</w:t>
      </w:r>
      <w:r w:rsidRPr="005D7388">
        <w:rPr>
          <w:rFonts w:ascii="Montserrat" w:hAnsi="Montserrat" w:cs="Arial"/>
          <w:spacing w:val="36"/>
          <w:sz w:val="18"/>
          <w:szCs w:val="18"/>
          <w:lang w:val="es-MX"/>
        </w:rPr>
        <w:t xml:space="preserve"> </w:t>
      </w:r>
      <w:r w:rsidRPr="005D7388">
        <w:rPr>
          <w:rFonts w:ascii="Montserrat" w:hAnsi="Montserrat" w:cs="Arial"/>
          <w:sz w:val="18"/>
          <w:szCs w:val="18"/>
          <w:lang w:val="es-MX"/>
        </w:rPr>
        <w:t>ve</w:t>
      </w:r>
      <w:r w:rsidRPr="005D7388">
        <w:rPr>
          <w:rFonts w:ascii="Montserrat" w:hAnsi="Montserrat" w:cs="Arial"/>
          <w:spacing w:val="-1"/>
          <w:sz w:val="18"/>
          <w:szCs w:val="18"/>
          <w:lang w:val="es-MX"/>
        </w:rPr>
        <w:t>r</w:t>
      </w:r>
      <w:r w:rsidRPr="005D7388">
        <w:rPr>
          <w:rFonts w:ascii="Montserrat" w:hAnsi="Montserrat" w:cs="Arial"/>
          <w:spacing w:val="1"/>
          <w:sz w:val="18"/>
          <w:szCs w:val="18"/>
          <w:lang w:val="es-MX"/>
        </w:rPr>
        <w:t>i</w:t>
      </w:r>
      <w:r w:rsidRPr="005D7388">
        <w:rPr>
          <w:rFonts w:ascii="Montserrat" w:hAnsi="Montserrat" w:cs="Arial"/>
          <w:sz w:val="18"/>
          <w:szCs w:val="18"/>
          <w:lang w:val="es-MX"/>
        </w:rPr>
        <w:t>f</w:t>
      </w:r>
      <w:r w:rsidRPr="005D7388">
        <w:rPr>
          <w:rFonts w:ascii="Montserrat" w:hAnsi="Montserrat" w:cs="Arial"/>
          <w:spacing w:val="1"/>
          <w:sz w:val="18"/>
          <w:szCs w:val="18"/>
          <w:lang w:val="es-MX"/>
        </w:rPr>
        <w:t>i</w:t>
      </w:r>
      <w:r w:rsidRPr="005D7388">
        <w:rPr>
          <w:rFonts w:ascii="Montserrat" w:hAnsi="Montserrat" w:cs="Arial"/>
          <w:sz w:val="18"/>
          <w:szCs w:val="18"/>
          <w:lang w:val="es-MX"/>
        </w:rPr>
        <w:t>ca</w:t>
      </w:r>
      <w:r w:rsidRPr="005D7388">
        <w:rPr>
          <w:rFonts w:ascii="Montserrat" w:hAnsi="Montserrat" w:cs="Arial"/>
          <w:spacing w:val="-1"/>
          <w:sz w:val="18"/>
          <w:szCs w:val="18"/>
          <w:lang w:val="es-MX"/>
        </w:rPr>
        <w:t>r</w:t>
      </w:r>
      <w:r w:rsidRPr="005D7388">
        <w:rPr>
          <w:rFonts w:ascii="Montserrat" w:hAnsi="Montserrat" w:cs="Arial"/>
          <w:sz w:val="18"/>
          <w:szCs w:val="18"/>
          <w:lang w:val="es-MX"/>
        </w:rPr>
        <w:t>á</w:t>
      </w:r>
      <w:r w:rsidRPr="005D7388">
        <w:rPr>
          <w:rFonts w:ascii="Montserrat" w:hAnsi="Montserrat" w:cs="Arial"/>
          <w:spacing w:val="37"/>
          <w:sz w:val="18"/>
          <w:szCs w:val="18"/>
          <w:lang w:val="es-MX"/>
        </w:rPr>
        <w:t xml:space="preserve"> </w:t>
      </w:r>
      <w:r w:rsidRPr="005D7388">
        <w:rPr>
          <w:rFonts w:ascii="Montserrat" w:hAnsi="Montserrat" w:cs="Arial"/>
          <w:spacing w:val="1"/>
          <w:sz w:val="18"/>
          <w:szCs w:val="18"/>
          <w:lang w:val="es-MX"/>
        </w:rPr>
        <w:t>q</w:t>
      </w:r>
      <w:r w:rsidRPr="005D7388">
        <w:rPr>
          <w:rFonts w:ascii="Montserrat" w:hAnsi="Montserrat" w:cs="Arial"/>
          <w:spacing w:val="2"/>
          <w:sz w:val="18"/>
          <w:szCs w:val="18"/>
          <w:lang w:val="es-MX"/>
        </w:rPr>
        <w:t>u</w:t>
      </w:r>
      <w:r w:rsidRPr="005D7388">
        <w:rPr>
          <w:rFonts w:ascii="Montserrat" w:hAnsi="Montserrat" w:cs="Arial"/>
          <w:sz w:val="18"/>
          <w:szCs w:val="18"/>
          <w:lang w:val="es-MX"/>
        </w:rPr>
        <w:t>e</w:t>
      </w:r>
      <w:r w:rsidRPr="005D7388">
        <w:rPr>
          <w:rFonts w:ascii="Montserrat" w:hAnsi="Montserrat" w:cs="Arial"/>
          <w:spacing w:val="35"/>
          <w:sz w:val="18"/>
          <w:szCs w:val="18"/>
          <w:lang w:val="es-MX"/>
        </w:rPr>
        <w:t xml:space="preserve"> </w:t>
      </w:r>
      <w:r w:rsidRPr="005D7388">
        <w:rPr>
          <w:rFonts w:ascii="Montserrat" w:hAnsi="Montserrat" w:cs="Arial"/>
          <w:sz w:val="18"/>
          <w:szCs w:val="18"/>
          <w:lang w:val="es-MX"/>
        </w:rPr>
        <w:t>se</w:t>
      </w:r>
      <w:r w:rsidRPr="005D7388">
        <w:rPr>
          <w:rFonts w:ascii="Montserrat" w:hAnsi="Montserrat" w:cs="Arial"/>
          <w:spacing w:val="36"/>
          <w:sz w:val="18"/>
          <w:szCs w:val="18"/>
          <w:lang w:val="es-MX"/>
        </w:rPr>
        <w:t xml:space="preserve"> </w:t>
      </w:r>
      <w:r w:rsidRPr="005D7388">
        <w:rPr>
          <w:rFonts w:ascii="Montserrat" w:hAnsi="Montserrat" w:cs="Arial"/>
          <w:spacing w:val="1"/>
          <w:sz w:val="18"/>
          <w:szCs w:val="18"/>
          <w:lang w:val="es-MX"/>
        </w:rPr>
        <w:t>p</w:t>
      </w:r>
      <w:r w:rsidRPr="005D7388">
        <w:rPr>
          <w:rFonts w:ascii="Montserrat" w:hAnsi="Montserrat" w:cs="Arial"/>
          <w:spacing w:val="-3"/>
          <w:sz w:val="18"/>
          <w:szCs w:val="18"/>
          <w:lang w:val="es-MX"/>
        </w:rPr>
        <w:t>r</w:t>
      </w:r>
      <w:r w:rsidRPr="005D7388">
        <w:rPr>
          <w:rFonts w:ascii="Montserrat" w:hAnsi="Montserrat" w:cs="Arial"/>
          <w:sz w:val="18"/>
          <w:szCs w:val="18"/>
          <w:lang w:val="es-MX"/>
        </w:rPr>
        <w:t>ese</w:t>
      </w:r>
      <w:r w:rsidRPr="005D7388">
        <w:rPr>
          <w:rFonts w:ascii="Montserrat" w:hAnsi="Montserrat" w:cs="Arial"/>
          <w:spacing w:val="1"/>
          <w:sz w:val="18"/>
          <w:szCs w:val="18"/>
          <w:lang w:val="es-MX"/>
        </w:rPr>
        <w:t>n</w:t>
      </w:r>
      <w:r w:rsidRPr="005D7388">
        <w:rPr>
          <w:rFonts w:ascii="Montserrat" w:hAnsi="Montserrat" w:cs="Arial"/>
          <w:sz w:val="18"/>
          <w:szCs w:val="18"/>
          <w:lang w:val="es-MX"/>
        </w:rPr>
        <w:t>te</w:t>
      </w:r>
      <w:r w:rsidRPr="005D7388">
        <w:rPr>
          <w:rFonts w:ascii="Montserrat" w:hAnsi="Montserrat" w:cs="Arial"/>
          <w:spacing w:val="37"/>
          <w:sz w:val="18"/>
          <w:szCs w:val="18"/>
          <w:lang w:val="es-MX"/>
        </w:rPr>
        <w:t xml:space="preserve"> </w:t>
      </w:r>
      <w:r w:rsidRPr="005D7388">
        <w:rPr>
          <w:rFonts w:ascii="Montserrat" w:hAnsi="Montserrat" w:cs="Arial"/>
          <w:sz w:val="18"/>
          <w:szCs w:val="18"/>
          <w:lang w:val="es-MX"/>
        </w:rPr>
        <w:t>el</w:t>
      </w:r>
      <w:r w:rsidRPr="005D7388">
        <w:rPr>
          <w:rFonts w:ascii="Montserrat" w:hAnsi="Montserrat" w:cs="Arial"/>
          <w:spacing w:val="39"/>
          <w:sz w:val="18"/>
          <w:szCs w:val="18"/>
          <w:lang w:val="es-MX"/>
        </w:rPr>
        <w:t xml:space="preserve"> </w:t>
      </w:r>
      <w:r w:rsidRPr="005D7388">
        <w:rPr>
          <w:rFonts w:ascii="Montserrat" w:hAnsi="Montserrat" w:cs="Arial"/>
          <w:spacing w:val="1"/>
          <w:sz w:val="18"/>
          <w:szCs w:val="18"/>
          <w:lang w:val="es-MX"/>
        </w:rPr>
        <w:t>d</w:t>
      </w:r>
      <w:r w:rsidRPr="005D7388">
        <w:rPr>
          <w:rFonts w:ascii="Montserrat" w:hAnsi="Montserrat" w:cs="Arial"/>
          <w:sz w:val="18"/>
          <w:szCs w:val="18"/>
          <w:lang w:val="es-MX"/>
        </w:rPr>
        <w:t>o</w:t>
      </w:r>
      <w:r w:rsidRPr="005D7388">
        <w:rPr>
          <w:rFonts w:ascii="Montserrat" w:hAnsi="Montserrat" w:cs="Arial"/>
          <w:spacing w:val="-2"/>
          <w:sz w:val="18"/>
          <w:szCs w:val="18"/>
          <w:lang w:val="es-MX"/>
        </w:rPr>
        <w:t>c</w:t>
      </w:r>
      <w:r w:rsidRPr="005D7388">
        <w:rPr>
          <w:rFonts w:ascii="Montserrat" w:hAnsi="Montserrat" w:cs="Arial"/>
          <w:spacing w:val="2"/>
          <w:sz w:val="18"/>
          <w:szCs w:val="18"/>
          <w:lang w:val="es-MX"/>
        </w:rPr>
        <w:t>u</w:t>
      </w:r>
      <w:r w:rsidRPr="005D7388">
        <w:rPr>
          <w:rFonts w:ascii="Montserrat" w:hAnsi="Montserrat" w:cs="Arial"/>
          <w:sz w:val="18"/>
          <w:szCs w:val="18"/>
          <w:lang w:val="es-MX"/>
        </w:rPr>
        <w:t>me</w:t>
      </w:r>
      <w:r w:rsidRPr="005D7388">
        <w:rPr>
          <w:rFonts w:ascii="Montserrat" w:hAnsi="Montserrat" w:cs="Arial"/>
          <w:spacing w:val="1"/>
          <w:sz w:val="18"/>
          <w:szCs w:val="18"/>
          <w:lang w:val="es-MX"/>
        </w:rPr>
        <w:t>n</w:t>
      </w:r>
      <w:r w:rsidRPr="005D7388">
        <w:rPr>
          <w:rFonts w:ascii="Montserrat" w:hAnsi="Montserrat" w:cs="Arial"/>
          <w:sz w:val="18"/>
          <w:szCs w:val="18"/>
          <w:lang w:val="es-MX"/>
        </w:rPr>
        <w:t>to</w:t>
      </w:r>
      <w:r w:rsidRPr="005D7388">
        <w:rPr>
          <w:rFonts w:ascii="Montserrat" w:hAnsi="Montserrat" w:cs="Arial"/>
          <w:spacing w:val="36"/>
          <w:sz w:val="18"/>
          <w:szCs w:val="18"/>
          <w:lang w:val="es-MX"/>
        </w:rPr>
        <w:t xml:space="preserve"> </w:t>
      </w:r>
      <w:r w:rsidRPr="005D7388">
        <w:rPr>
          <w:rFonts w:ascii="Montserrat" w:hAnsi="Montserrat" w:cs="Arial"/>
          <w:spacing w:val="-3"/>
          <w:sz w:val="18"/>
          <w:szCs w:val="18"/>
          <w:lang w:val="es-MX"/>
        </w:rPr>
        <w:t>o</w:t>
      </w:r>
      <w:r w:rsidRPr="005D7388">
        <w:rPr>
          <w:rFonts w:ascii="Montserrat" w:hAnsi="Montserrat" w:cs="Arial"/>
          <w:spacing w:val="-1"/>
          <w:sz w:val="18"/>
          <w:szCs w:val="18"/>
          <w:lang w:val="es-MX"/>
        </w:rPr>
        <w:t>r</w:t>
      </w:r>
      <w:r w:rsidRPr="005D7388">
        <w:rPr>
          <w:rFonts w:ascii="Montserrat" w:hAnsi="Montserrat" w:cs="Arial"/>
          <w:spacing w:val="1"/>
          <w:sz w:val="18"/>
          <w:szCs w:val="18"/>
          <w:lang w:val="es-MX"/>
        </w:rPr>
        <w:t>i</w:t>
      </w:r>
      <w:r w:rsidRPr="005D7388">
        <w:rPr>
          <w:rFonts w:ascii="Montserrat" w:hAnsi="Montserrat" w:cs="Arial"/>
          <w:sz w:val="18"/>
          <w:szCs w:val="18"/>
          <w:lang w:val="es-MX"/>
        </w:rPr>
        <w:t>g</w:t>
      </w:r>
      <w:r w:rsidRPr="005D7388">
        <w:rPr>
          <w:rFonts w:ascii="Montserrat" w:hAnsi="Montserrat" w:cs="Arial"/>
          <w:spacing w:val="1"/>
          <w:sz w:val="18"/>
          <w:szCs w:val="18"/>
          <w:lang w:val="es-MX"/>
        </w:rPr>
        <w:t>in</w:t>
      </w:r>
      <w:r w:rsidRPr="005D7388">
        <w:rPr>
          <w:rFonts w:ascii="Montserrat" w:hAnsi="Montserrat" w:cs="Arial"/>
          <w:spacing w:val="-3"/>
          <w:sz w:val="18"/>
          <w:szCs w:val="18"/>
          <w:lang w:val="es-MX"/>
        </w:rPr>
        <w:t>a</w:t>
      </w:r>
      <w:r w:rsidRPr="005D7388">
        <w:rPr>
          <w:rFonts w:ascii="Montserrat" w:hAnsi="Montserrat" w:cs="Arial"/>
          <w:sz w:val="18"/>
          <w:szCs w:val="18"/>
          <w:lang w:val="es-MX"/>
        </w:rPr>
        <w:t>l</w:t>
      </w:r>
      <w:r w:rsidRPr="005D7388">
        <w:rPr>
          <w:rFonts w:ascii="Montserrat" w:hAnsi="Montserrat" w:cs="Arial"/>
          <w:spacing w:val="37"/>
          <w:sz w:val="18"/>
          <w:szCs w:val="18"/>
          <w:lang w:val="es-MX"/>
        </w:rPr>
        <w:t xml:space="preserve"> </w:t>
      </w:r>
      <w:r w:rsidRPr="005D7388">
        <w:rPr>
          <w:rFonts w:ascii="Montserrat" w:hAnsi="Montserrat" w:cs="Arial"/>
          <w:spacing w:val="1"/>
          <w:sz w:val="18"/>
          <w:szCs w:val="18"/>
          <w:lang w:val="es-MX"/>
        </w:rPr>
        <w:t>p</w:t>
      </w:r>
      <w:r w:rsidRPr="005D7388">
        <w:rPr>
          <w:rFonts w:ascii="Montserrat" w:hAnsi="Montserrat" w:cs="Arial"/>
          <w:sz w:val="18"/>
          <w:szCs w:val="18"/>
          <w:lang w:val="es-MX"/>
        </w:rPr>
        <w:t>or</w:t>
      </w:r>
      <w:r w:rsidRPr="005D7388">
        <w:rPr>
          <w:rFonts w:ascii="Montserrat" w:hAnsi="Montserrat" w:cs="Arial"/>
          <w:spacing w:val="36"/>
          <w:sz w:val="18"/>
          <w:szCs w:val="18"/>
          <w:lang w:val="es-MX"/>
        </w:rPr>
        <w:t xml:space="preserve"> </w:t>
      </w:r>
      <w:r w:rsidRPr="005D7388">
        <w:rPr>
          <w:rFonts w:ascii="Montserrat" w:hAnsi="Montserrat" w:cs="Arial"/>
          <w:spacing w:val="1"/>
          <w:sz w:val="18"/>
          <w:szCs w:val="18"/>
          <w:lang w:val="es-MX"/>
        </w:rPr>
        <w:t>p</w:t>
      </w:r>
      <w:r w:rsidRPr="005D7388">
        <w:rPr>
          <w:rFonts w:ascii="Montserrat" w:hAnsi="Montserrat" w:cs="Arial"/>
          <w:sz w:val="18"/>
          <w:szCs w:val="18"/>
          <w:lang w:val="es-MX"/>
        </w:rPr>
        <w:t>a</w:t>
      </w:r>
      <w:r w:rsidRPr="005D7388">
        <w:rPr>
          <w:rFonts w:ascii="Montserrat" w:hAnsi="Montserrat" w:cs="Arial"/>
          <w:spacing w:val="-1"/>
          <w:sz w:val="18"/>
          <w:szCs w:val="18"/>
          <w:lang w:val="es-MX"/>
        </w:rPr>
        <w:t>r</w:t>
      </w:r>
      <w:r w:rsidRPr="005D7388">
        <w:rPr>
          <w:rFonts w:ascii="Montserrat" w:hAnsi="Montserrat" w:cs="Arial"/>
          <w:sz w:val="18"/>
          <w:szCs w:val="18"/>
          <w:lang w:val="es-MX"/>
        </w:rPr>
        <w:t>te</w:t>
      </w:r>
      <w:r w:rsidRPr="005D7388">
        <w:rPr>
          <w:rFonts w:ascii="Montserrat" w:hAnsi="Montserrat" w:cs="Arial"/>
          <w:spacing w:val="36"/>
          <w:sz w:val="18"/>
          <w:szCs w:val="18"/>
          <w:lang w:val="es-MX"/>
        </w:rPr>
        <w:t xml:space="preserve"> </w:t>
      </w:r>
      <w:r w:rsidRPr="005D7388">
        <w:rPr>
          <w:rFonts w:ascii="Montserrat" w:hAnsi="Montserrat" w:cs="Arial"/>
          <w:spacing w:val="1"/>
          <w:sz w:val="18"/>
          <w:szCs w:val="18"/>
          <w:lang w:val="es-MX"/>
        </w:rPr>
        <w:t>d</w:t>
      </w:r>
      <w:r w:rsidRPr="005D7388">
        <w:rPr>
          <w:rFonts w:ascii="Montserrat" w:hAnsi="Montserrat" w:cs="Arial"/>
          <w:spacing w:val="-3"/>
          <w:sz w:val="18"/>
          <w:szCs w:val="18"/>
          <w:lang w:val="es-MX"/>
        </w:rPr>
        <w:t>e</w:t>
      </w:r>
      <w:r w:rsidRPr="005D7388">
        <w:rPr>
          <w:rFonts w:ascii="Montserrat" w:hAnsi="Montserrat" w:cs="Arial"/>
          <w:sz w:val="18"/>
          <w:szCs w:val="18"/>
          <w:lang w:val="es-MX"/>
        </w:rPr>
        <w:t>l</w:t>
      </w:r>
      <w:r w:rsidRPr="005D7388">
        <w:rPr>
          <w:rFonts w:ascii="Montserrat" w:hAnsi="Montserrat" w:cs="Arial"/>
          <w:spacing w:val="37"/>
          <w:sz w:val="18"/>
          <w:szCs w:val="18"/>
          <w:lang w:val="es-MX"/>
        </w:rPr>
        <w:t xml:space="preserve"> </w:t>
      </w:r>
      <w:r w:rsidRPr="005D7388">
        <w:rPr>
          <w:rFonts w:ascii="Montserrat" w:hAnsi="Montserrat" w:cs="Arial"/>
          <w:spacing w:val="1"/>
          <w:sz w:val="18"/>
          <w:szCs w:val="18"/>
          <w:lang w:val="es-MX"/>
        </w:rPr>
        <w:t>li</w:t>
      </w:r>
      <w:r w:rsidRPr="005D7388">
        <w:rPr>
          <w:rFonts w:ascii="Montserrat" w:hAnsi="Montserrat" w:cs="Arial"/>
          <w:spacing w:val="-2"/>
          <w:sz w:val="18"/>
          <w:szCs w:val="18"/>
          <w:lang w:val="es-MX"/>
        </w:rPr>
        <w:t>c</w:t>
      </w:r>
      <w:r w:rsidRPr="005D7388">
        <w:rPr>
          <w:rFonts w:ascii="Montserrat" w:hAnsi="Montserrat" w:cs="Arial"/>
          <w:spacing w:val="1"/>
          <w:sz w:val="18"/>
          <w:szCs w:val="18"/>
          <w:lang w:val="es-MX"/>
        </w:rPr>
        <w:t>i</w:t>
      </w:r>
      <w:r w:rsidRPr="005D7388">
        <w:rPr>
          <w:rFonts w:ascii="Montserrat" w:hAnsi="Montserrat" w:cs="Arial"/>
          <w:sz w:val="18"/>
          <w:szCs w:val="18"/>
          <w:lang w:val="es-MX"/>
        </w:rPr>
        <w:t>ta</w:t>
      </w:r>
      <w:r w:rsidRPr="005D7388">
        <w:rPr>
          <w:rFonts w:ascii="Montserrat" w:hAnsi="Montserrat" w:cs="Arial"/>
          <w:spacing w:val="1"/>
          <w:sz w:val="18"/>
          <w:szCs w:val="18"/>
          <w:lang w:val="es-MX"/>
        </w:rPr>
        <w:t>n</w:t>
      </w:r>
      <w:r w:rsidRPr="005D7388">
        <w:rPr>
          <w:rFonts w:ascii="Montserrat" w:hAnsi="Montserrat" w:cs="Arial"/>
          <w:sz w:val="18"/>
          <w:szCs w:val="18"/>
          <w:lang w:val="es-MX"/>
        </w:rPr>
        <w:t>te,</w:t>
      </w:r>
      <w:r w:rsidRPr="005D7388">
        <w:rPr>
          <w:rFonts w:ascii="Montserrat" w:hAnsi="Montserrat" w:cs="Arial"/>
          <w:spacing w:val="35"/>
          <w:sz w:val="18"/>
          <w:szCs w:val="18"/>
          <w:lang w:val="es-MX"/>
        </w:rPr>
        <w:t xml:space="preserve"> </w:t>
      </w:r>
      <w:r w:rsidRPr="005D7388">
        <w:rPr>
          <w:rFonts w:ascii="Montserrat" w:hAnsi="Montserrat" w:cs="Arial"/>
          <w:spacing w:val="-1"/>
          <w:sz w:val="18"/>
          <w:szCs w:val="18"/>
          <w:lang w:val="es-MX"/>
        </w:rPr>
        <w:t>(</w:t>
      </w:r>
      <w:r w:rsidRPr="005D7388">
        <w:rPr>
          <w:rFonts w:ascii="Montserrat" w:hAnsi="Montserrat" w:cs="Arial"/>
          <w:sz w:val="18"/>
          <w:szCs w:val="18"/>
          <w:lang w:val="es-MX"/>
        </w:rPr>
        <w:t>T</w:t>
      </w:r>
      <w:r w:rsidRPr="005D7388">
        <w:rPr>
          <w:rFonts w:ascii="Montserrat" w:hAnsi="Montserrat" w:cs="Arial"/>
          <w:spacing w:val="-1"/>
          <w:sz w:val="18"/>
          <w:szCs w:val="18"/>
          <w:lang w:val="es-MX"/>
        </w:rPr>
        <w:t>r</w:t>
      </w:r>
      <w:r w:rsidRPr="005D7388">
        <w:rPr>
          <w:rFonts w:ascii="Montserrat" w:hAnsi="Montserrat" w:cs="Arial"/>
          <w:sz w:val="18"/>
          <w:szCs w:val="18"/>
          <w:lang w:val="es-MX"/>
        </w:rPr>
        <w:t>atá</w:t>
      </w:r>
      <w:r w:rsidRPr="005D7388">
        <w:rPr>
          <w:rFonts w:ascii="Montserrat" w:hAnsi="Montserrat" w:cs="Arial"/>
          <w:spacing w:val="1"/>
          <w:sz w:val="18"/>
          <w:szCs w:val="18"/>
          <w:lang w:val="es-MX"/>
        </w:rPr>
        <w:t>nd</w:t>
      </w:r>
      <w:r w:rsidRPr="005D7388">
        <w:rPr>
          <w:rFonts w:ascii="Montserrat" w:hAnsi="Montserrat" w:cs="Arial"/>
          <w:sz w:val="18"/>
          <w:szCs w:val="18"/>
          <w:lang w:val="es-MX"/>
        </w:rPr>
        <w:t>ose</w:t>
      </w:r>
      <w:r w:rsidRPr="005D7388">
        <w:rPr>
          <w:rFonts w:ascii="Montserrat" w:hAnsi="Montserrat" w:cs="Arial"/>
          <w:spacing w:val="35"/>
          <w:sz w:val="18"/>
          <w:szCs w:val="18"/>
          <w:lang w:val="es-MX"/>
        </w:rPr>
        <w:t xml:space="preserve"> </w:t>
      </w:r>
      <w:r w:rsidRPr="005D7388">
        <w:rPr>
          <w:rFonts w:ascii="Montserrat" w:hAnsi="Montserrat" w:cs="Arial"/>
          <w:spacing w:val="1"/>
          <w:sz w:val="18"/>
          <w:szCs w:val="18"/>
          <w:lang w:val="es-MX"/>
        </w:rPr>
        <w:t>d</w:t>
      </w:r>
      <w:r w:rsidRPr="005D7388">
        <w:rPr>
          <w:rFonts w:ascii="Montserrat" w:hAnsi="Montserrat" w:cs="Arial"/>
          <w:sz w:val="18"/>
          <w:szCs w:val="18"/>
          <w:lang w:val="es-MX"/>
        </w:rPr>
        <w:t>e</w:t>
      </w:r>
      <w:r w:rsidRPr="005D7388">
        <w:rPr>
          <w:rFonts w:ascii="Montserrat" w:hAnsi="Montserrat" w:cs="Arial"/>
          <w:w w:val="99"/>
          <w:sz w:val="18"/>
          <w:szCs w:val="18"/>
          <w:lang w:val="es-MX"/>
        </w:rPr>
        <w:t xml:space="preserve"> </w:t>
      </w:r>
      <w:r w:rsidRPr="005D7388">
        <w:rPr>
          <w:rFonts w:ascii="Montserrat" w:hAnsi="Montserrat" w:cs="Arial"/>
          <w:spacing w:val="1"/>
          <w:sz w:val="18"/>
          <w:szCs w:val="18"/>
          <w:lang w:val="es-MX"/>
        </w:rPr>
        <w:t>p</w:t>
      </w:r>
      <w:r w:rsidRPr="005D7388">
        <w:rPr>
          <w:rFonts w:ascii="Montserrat" w:hAnsi="Montserrat" w:cs="Arial"/>
          <w:sz w:val="18"/>
          <w:szCs w:val="18"/>
          <w:lang w:val="es-MX"/>
        </w:rPr>
        <w:t>a</w:t>
      </w:r>
      <w:r w:rsidRPr="005D7388">
        <w:rPr>
          <w:rFonts w:ascii="Montserrat" w:hAnsi="Montserrat" w:cs="Arial"/>
          <w:spacing w:val="-1"/>
          <w:sz w:val="18"/>
          <w:szCs w:val="18"/>
          <w:lang w:val="es-MX"/>
        </w:rPr>
        <w:t>r</w:t>
      </w:r>
      <w:r w:rsidRPr="005D7388">
        <w:rPr>
          <w:rFonts w:ascii="Montserrat" w:hAnsi="Montserrat" w:cs="Arial"/>
          <w:sz w:val="18"/>
          <w:szCs w:val="18"/>
          <w:lang w:val="es-MX"/>
        </w:rPr>
        <w:t>t</w:t>
      </w:r>
      <w:r w:rsidRPr="005D7388">
        <w:rPr>
          <w:rFonts w:ascii="Montserrat" w:hAnsi="Montserrat" w:cs="Arial"/>
          <w:spacing w:val="1"/>
          <w:sz w:val="18"/>
          <w:szCs w:val="18"/>
          <w:lang w:val="es-MX"/>
        </w:rPr>
        <w:t>i</w:t>
      </w:r>
      <w:r w:rsidRPr="005D7388">
        <w:rPr>
          <w:rFonts w:ascii="Montserrat" w:hAnsi="Montserrat" w:cs="Arial"/>
          <w:sz w:val="18"/>
          <w:szCs w:val="18"/>
          <w:lang w:val="es-MX"/>
        </w:rPr>
        <w:t>c</w:t>
      </w:r>
      <w:r w:rsidRPr="005D7388">
        <w:rPr>
          <w:rFonts w:ascii="Montserrat" w:hAnsi="Montserrat" w:cs="Arial"/>
          <w:spacing w:val="-1"/>
          <w:sz w:val="18"/>
          <w:szCs w:val="18"/>
          <w:lang w:val="es-MX"/>
        </w:rPr>
        <w:t>i</w:t>
      </w:r>
      <w:r w:rsidRPr="005D7388">
        <w:rPr>
          <w:rFonts w:ascii="Montserrat" w:hAnsi="Montserrat" w:cs="Arial"/>
          <w:spacing w:val="1"/>
          <w:sz w:val="18"/>
          <w:szCs w:val="18"/>
          <w:lang w:val="es-MX"/>
        </w:rPr>
        <w:t>p</w:t>
      </w:r>
      <w:r w:rsidRPr="005D7388">
        <w:rPr>
          <w:rFonts w:ascii="Montserrat" w:hAnsi="Montserrat" w:cs="Arial"/>
          <w:sz w:val="18"/>
          <w:szCs w:val="18"/>
          <w:lang w:val="es-MX"/>
        </w:rPr>
        <w:t>ac</w:t>
      </w:r>
      <w:r w:rsidRPr="005D7388">
        <w:rPr>
          <w:rFonts w:ascii="Montserrat" w:hAnsi="Montserrat" w:cs="Arial"/>
          <w:spacing w:val="1"/>
          <w:sz w:val="18"/>
          <w:szCs w:val="18"/>
          <w:lang w:val="es-MX"/>
        </w:rPr>
        <w:t>i</w:t>
      </w:r>
      <w:r w:rsidRPr="005D7388">
        <w:rPr>
          <w:rFonts w:ascii="Montserrat" w:hAnsi="Montserrat" w:cs="Arial"/>
          <w:spacing w:val="-3"/>
          <w:sz w:val="18"/>
          <w:szCs w:val="18"/>
          <w:lang w:val="es-MX"/>
        </w:rPr>
        <w:t>ó</w:t>
      </w:r>
      <w:r w:rsidRPr="005D7388">
        <w:rPr>
          <w:rFonts w:ascii="Montserrat" w:hAnsi="Montserrat" w:cs="Arial"/>
          <w:sz w:val="18"/>
          <w:szCs w:val="18"/>
          <w:lang w:val="es-MX"/>
        </w:rPr>
        <w:t>n</w:t>
      </w:r>
      <w:r w:rsidRPr="005D7388">
        <w:rPr>
          <w:rFonts w:ascii="Montserrat" w:hAnsi="Montserrat" w:cs="Arial"/>
          <w:spacing w:val="-8"/>
          <w:sz w:val="18"/>
          <w:szCs w:val="18"/>
          <w:lang w:val="es-MX"/>
        </w:rPr>
        <w:t xml:space="preserve"> </w:t>
      </w:r>
      <w:r w:rsidRPr="005D7388">
        <w:rPr>
          <w:rFonts w:ascii="Montserrat" w:hAnsi="Montserrat" w:cs="Arial"/>
          <w:sz w:val="18"/>
          <w:szCs w:val="18"/>
          <w:lang w:val="es-MX"/>
        </w:rPr>
        <w:t>co</w:t>
      </w:r>
      <w:r w:rsidRPr="005D7388">
        <w:rPr>
          <w:rFonts w:ascii="Montserrat" w:hAnsi="Montserrat" w:cs="Arial"/>
          <w:spacing w:val="1"/>
          <w:sz w:val="18"/>
          <w:szCs w:val="18"/>
          <w:lang w:val="es-MX"/>
        </w:rPr>
        <w:t>n</w:t>
      </w:r>
      <w:r w:rsidRPr="005D7388">
        <w:rPr>
          <w:rFonts w:ascii="Montserrat" w:hAnsi="Montserrat" w:cs="Arial"/>
          <w:spacing w:val="-2"/>
          <w:sz w:val="18"/>
          <w:szCs w:val="18"/>
          <w:lang w:val="es-MX"/>
        </w:rPr>
        <w:t>j</w:t>
      </w:r>
      <w:r w:rsidRPr="005D7388">
        <w:rPr>
          <w:rFonts w:ascii="Montserrat" w:hAnsi="Montserrat" w:cs="Arial"/>
          <w:spacing w:val="2"/>
          <w:sz w:val="18"/>
          <w:szCs w:val="18"/>
          <w:lang w:val="es-MX"/>
        </w:rPr>
        <w:t>u</w:t>
      </w:r>
      <w:r w:rsidRPr="005D7388">
        <w:rPr>
          <w:rFonts w:ascii="Montserrat" w:hAnsi="Montserrat" w:cs="Arial"/>
          <w:sz w:val="18"/>
          <w:szCs w:val="18"/>
          <w:lang w:val="es-MX"/>
        </w:rPr>
        <w:t>nta,</w:t>
      </w:r>
      <w:r w:rsidRPr="005D7388">
        <w:rPr>
          <w:rFonts w:ascii="Montserrat" w:hAnsi="Montserrat" w:cs="Arial"/>
          <w:spacing w:val="-7"/>
          <w:sz w:val="18"/>
          <w:szCs w:val="18"/>
          <w:lang w:val="es-MX"/>
        </w:rPr>
        <w:t xml:space="preserve"> </w:t>
      </w:r>
      <w:r w:rsidRPr="005D7388">
        <w:rPr>
          <w:rFonts w:ascii="Montserrat" w:hAnsi="Montserrat" w:cs="Arial"/>
          <w:spacing w:val="1"/>
          <w:sz w:val="18"/>
          <w:szCs w:val="18"/>
          <w:lang w:val="es-MX"/>
        </w:rPr>
        <w:t>d</w:t>
      </w:r>
      <w:r w:rsidRPr="005D7388">
        <w:rPr>
          <w:rFonts w:ascii="Montserrat" w:hAnsi="Montserrat" w:cs="Arial"/>
          <w:sz w:val="18"/>
          <w:szCs w:val="18"/>
          <w:lang w:val="es-MX"/>
        </w:rPr>
        <w:t>e</w:t>
      </w:r>
      <w:r w:rsidRPr="005D7388">
        <w:rPr>
          <w:rFonts w:ascii="Montserrat" w:hAnsi="Montserrat" w:cs="Arial"/>
          <w:spacing w:val="1"/>
          <w:sz w:val="18"/>
          <w:szCs w:val="18"/>
          <w:lang w:val="es-MX"/>
        </w:rPr>
        <w:t>b</w:t>
      </w:r>
      <w:r w:rsidRPr="005D7388">
        <w:rPr>
          <w:rFonts w:ascii="Montserrat" w:hAnsi="Montserrat" w:cs="Arial"/>
          <w:sz w:val="18"/>
          <w:szCs w:val="18"/>
          <w:lang w:val="es-MX"/>
        </w:rPr>
        <w:t>e</w:t>
      </w:r>
      <w:r w:rsidRPr="005D7388">
        <w:rPr>
          <w:rFonts w:ascii="Montserrat" w:hAnsi="Montserrat" w:cs="Arial"/>
          <w:spacing w:val="-1"/>
          <w:sz w:val="18"/>
          <w:szCs w:val="18"/>
          <w:lang w:val="es-MX"/>
        </w:rPr>
        <w:t>r</w:t>
      </w:r>
      <w:r w:rsidRPr="005D7388">
        <w:rPr>
          <w:rFonts w:ascii="Montserrat" w:hAnsi="Montserrat" w:cs="Arial"/>
          <w:sz w:val="18"/>
          <w:szCs w:val="18"/>
          <w:lang w:val="es-MX"/>
        </w:rPr>
        <w:t>á</w:t>
      </w:r>
      <w:r w:rsidRPr="005D7388">
        <w:rPr>
          <w:rFonts w:ascii="Montserrat" w:hAnsi="Montserrat" w:cs="Arial"/>
          <w:spacing w:val="-8"/>
          <w:sz w:val="18"/>
          <w:szCs w:val="18"/>
          <w:lang w:val="es-MX"/>
        </w:rPr>
        <w:t xml:space="preserve"> </w:t>
      </w:r>
      <w:r w:rsidRPr="005D7388">
        <w:rPr>
          <w:rFonts w:ascii="Montserrat" w:hAnsi="Montserrat" w:cs="Arial"/>
          <w:spacing w:val="1"/>
          <w:sz w:val="18"/>
          <w:szCs w:val="18"/>
          <w:lang w:val="es-MX"/>
        </w:rPr>
        <w:t>p</w:t>
      </w:r>
      <w:r w:rsidRPr="005D7388">
        <w:rPr>
          <w:rFonts w:ascii="Montserrat" w:hAnsi="Montserrat" w:cs="Arial"/>
          <w:spacing w:val="-1"/>
          <w:sz w:val="18"/>
          <w:szCs w:val="18"/>
          <w:lang w:val="es-MX"/>
        </w:rPr>
        <w:t>r</w:t>
      </w:r>
      <w:r w:rsidRPr="005D7388">
        <w:rPr>
          <w:rFonts w:ascii="Montserrat" w:hAnsi="Montserrat" w:cs="Arial"/>
          <w:sz w:val="18"/>
          <w:szCs w:val="18"/>
          <w:lang w:val="es-MX"/>
        </w:rPr>
        <w:t>ese</w:t>
      </w:r>
      <w:r w:rsidRPr="005D7388">
        <w:rPr>
          <w:rFonts w:ascii="Montserrat" w:hAnsi="Montserrat" w:cs="Arial"/>
          <w:spacing w:val="1"/>
          <w:sz w:val="18"/>
          <w:szCs w:val="18"/>
          <w:lang w:val="es-MX"/>
        </w:rPr>
        <w:t>n</w:t>
      </w:r>
      <w:r w:rsidRPr="005D7388">
        <w:rPr>
          <w:rFonts w:ascii="Montserrat" w:hAnsi="Montserrat" w:cs="Arial"/>
          <w:sz w:val="18"/>
          <w:szCs w:val="18"/>
          <w:lang w:val="es-MX"/>
        </w:rPr>
        <w:t>ta</w:t>
      </w:r>
      <w:r w:rsidRPr="005D7388">
        <w:rPr>
          <w:rFonts w:ascii="Montserrat" w:hAnsi="Montserrat" w:cs="Arial"/>
          <w:spacing w:val="-1"/>
          <w:sz w:val="18"/>
          <w:szCs w:val="18"/>
          <w:lang w:val="es-MX"/>
        </w:rPr>
        <w:t>r</w:t>
      </w:r>
      <w:r w:rsidRPr="005D7388">
        <w:rPr>
          <w:rFonts w:ascii="Montserrat" w:hAnsi="Montserrat" w:cs="Arial"/>
          <w:sz w:val="18"/>
          <w:szCs w:val="18"/>
          <w:lang w:val="es-MX"/>
        </w:rPr>
        <w:t>se</w:t>
      </w:r>
      <w:r w:rsidRPr="005D7388">
        <w:rPr>
          <w:rFonts w:ascii="Montserrat" w:hAnsi="Montserrat" w:cs="Arial"/>
          <w:spacing w:val="-7"/>
          <w:sz w:val="18"/>
          <w:szCs w:val="18"/>
          <w:lang w:val="es-MX"/>
        </w:rPr>
        <w:t xml:space="preserve"> </w:t>
      </w:r>
      <w:r w:rsidRPr="005D7388">
        <w:rPr>
          <w:rFonts w:ascii="Montserrat" w:hAnsi="Montserrat" w:cs="Arial"/>
          <w:sz w:val="18"/>
          <w:szCs w:val="18"/>
          <w:lang w:val="es-MX"/>
        </w:rPr>
        <w:t>en</w:t>
      </w:r>
      <w:r w:rsidRPr="005D7388">
        <w:rPr>
          <w:rFonts w:ascii="Montserrat" w:hAnsi="Montserrat" w:cs="Arial"/>
          <w:spacing w:val="-7"/>
          <w:sz w:val="18"/>
          <w:szCs w:val="18"/>
          <w:lang w:val="es-MX"/>
        </w:rPr>
        <w:t xml:space="preserve"> </w:t>
      </w:r>
      <w:r w:rsidRPr="005D7388">
        <w:rPr>
          <w:rFonts w:ascii="Montserrat" w:hAnsi="Montserrat" w:cs="Arial"/>
          <w:spacing w:val="1"/>
          <w:sz w:val="18"/>
          <w:szCs w:val="18"/>
          <w:lang w:val="es-MX"/>
        </w:rPr>
        <w:t>f</w:t>
      </w:r>
      <w:r w:rsidRPr="005D7388">
        <w:rPr>
          <w:rFonts w:ascii="Montserrat" w:hAnsi="Montserrat" w:cs="Arial"/>
          <w:sz w:val="18"/>
          <w:szCs w:val="18"/>
          <w:lang w:val="es-MX"/>
        </w:rPr>
        <w:t>o</w:t>
      </w:r>
      <w:r w:rsidRPr="005D7388">
        <w:rPr>
          <w:rFonts w:ascii="Montserrat" w:hAnsi="Montserrat" w:cs="Arial"/>
          <w:spacing w:val="-1"/>
          <w:sz w:val="18"/>
          <w:szCs w:val="18"/>
          <w:lang w:val="es-MX"/>
        </w:rPr>
        <w:t>r</w:t>
      </w:r>
      <w:r w:rsidRPr="005D7388">
        <w:rPr>
          <w:rFonts w:ascii="Montserrat" w:hAnsi="Montserrat" w:cs="Arial"/>
          <w:sz w:val="18"/>
          <w:szCs w:val="18"/>
          <w:lang w:val="es-MX"/>
        </w:rPr>
        <w:t>ma</w:t>
      </w:r>
      <w:r w:rsidRPr="005D7388">
        <w:rPr>
          <w:rFonts w:ascii="Montserrat" w:hAnsi="Montserrat" w:cs="Arial"/>
          <w:spacing w:val="-6"/>
          <w:sz w:val="18"/>
          <w:szCs w:val="18"/>
          <w:lang w:val="es-MX"/>
        </w:rPr>
        <w:t xml:space="preserve"> </w:t>
      </w:r>
      <w:r w:rsidRPr="005D7388">
        <w:rPr>
          <w:rFonts w:ascii="Montserrat" w:hAnsi="Montserrat" w:cs="Arial"/>
          <w:spacing w:val="1"/>
          <w:sz w:val="18"/>
          <w:szCs w:val="18"/>
          <w:lang w:val="es-MX"/>
        </w:rPr>
        <w:t>in</w:t>
      </w:r>
      <w:r w:rsidRPr="005D7388">
        <w:rPr>
          <w:rFonts w:ascii="Montserrat" w:hAnsi="Montserrat" w:cs="Arial"/>
          <w:spacing w:val="-1"/>
          <w:sz w:val="18"/>
          <w:szCs w:val="18"/>
          <w:lang w:val="es-MX"/>
        </w:rPr>
        <w:t>d</w:t>
      </w:r>
      <w:r w:rsidRPr="005D7388">
        <w:rPr>
          <w:rFonts w:ascii="Montserrat" w:hAnsi="Montserrat" w:cs="Arial"/>
          <w:spacing w:val="1"/>
          <w:sz w:val="18"/>
          <w:szCs w:val="18"/>
          <w:lang w:val="es-MX"/>
        </w:rPr>
        <w:t>i</w:t>
      </w:r>
      <w:r w:rsidRPr="005D7388">
        <w:rPr>
          <w:rFonts w:ascii="Montserrat" w:hAnsi="Montserrat" w:cs="Arial"/>
          <w:sz w:val="18"/>
          <w:szCs w:val="18"/>
          <w:lang w:val="es-MX"/>
        </w:rPr>
        <w:t>v</w:t>
      </w:r>
      <w:r w:rsidRPr="005D7388">
        <w:rPr>
          <w:rFonts w:ascii="Montserrat" w:hAnsi="Montserrat" w:cs="Arial"/>
          <w:spacing w:val="-1"/>
          <w:sz w:val="18"/>
          <w:szCs w:val="18"/>
          <w:lang w:val="es-MX"/>
        </w:rPr>
        <w:t>i</w:t>
      </w:r>
      <w:r w:rsidRPr="005D7388">
        <w:rPr>
          <w:rFonts w:ascii="Montserrat" w:hAnsi="Montserrat" w:cs="Arial"/>
          <w:spacing w:val="1"/>
          <w:sz w:val="18"/>
          <w:szCs w:val="18"/>
          <w:lang w:val="es-MX"/>
        </w:rPr>
        <w:t>d</w:t>
      </w:r>
      <w:r w:rsidRPr="005D7388">
        <w:rPr>
          <w:rFonts w:ascii="Montserrat" w:hAnsi="Montserrat" w:cs="Arial"/>
          <w:spacing w:val="2"/>
          <w:sz w:val="18"/>
          <w:szCs w:val="18"/>
          <w:lang w:val="es-MX"/>
        </w:rPr>
        <w:t>u</w:t>
      </w:r>
      <w:r w:rsidRPr="005D7388">
        <w:rPr>
          <w:rFonts w:ascii="Montserrat" w:hAnsi="Montserrat" w:cs="Arial"/>
          <w:spacing w:val="-3"/>
          <w:sz w:val="18"/>
          <w:szCs w:val="18"/>
          <w:lang w:val="es-MX"/>
        </w:rPr>
        <w:t>a</w:t>
      </w:r>
      <w:r w:rsidRPr="005D7388">
        <w:rPr>
          <w:rFonts w:ascii="Montserrat" w:hAnsi="Montserrat" w:cs="Arial"/>
          <w:sz w:val="18"/>
          <w:szCs w:val="18"/>
          <w:lang w:val="es-MX"/>
        </w:rPr>
        <w:t>l</w:t>
      </w:r>
      <w:r w:rsidRPr="005D7388">
        <w:rPr>
          <w:rFonts w:ascii="Montserrat" w:hAnsi="Montserrat" w:cs="Arial"/>
          <w:spacing w:val="-7"/>
          <w:sz w:val="18"/>
          <w:szCs w:val="18"/>
          <w:lang w:val="es-MX"/>
        </w:rPr>
        <w:t xml:space="preserve"> </w:t>
      </w:r>
      <w:r w:rsidRPr="005D7388">
        <w:rPr>
          <w:rFonts w:ascii="Montserrat" w:hAnsi="Montserrat" w:cs="Arial"/>
          <w:sz w:val="18"/>
          <w:szCs w:val="18"/>
          <w:lang w:val="es-MX"/>
        </w:rPr>
        <w:t>este</w:t>
      </w:r>
      <w:r w:rsidRPr="005D7388">
        <w:rPr>
          <w:rFonts w:ascii="Montserrat" w:hAnsi="Montserrat" w:cs="Arial"/>
          <w:spacing w:val="-9"/>
          <w:sz w:val="18"/>
          <w:szCs w:val="18"/>
          <w:lang w:val="es-MX"/>
        </w:rPr>
        <w:t xml:space="preserve"> </w:t>
      </w:r>
      <w:r w:rsidRPr="005D7388">
        <w:rPr>
          <w:rFonts w:ascii="Montserrat" w:hAnsi="Montserrat" w:cs="Arial"/>
          <w:sz w:val="18"/>
          <w:szCs w:val="18"/>
          <w:lang w:val="es-MX"/>
        </w:rPr>
        <w:t>esc</w:t>
      </w:r>
      <w:r w:rsidRPr="005D7388">
        <w:rPr>
          <w:rFonts w:ascii="Montserrat" w:hAnsi="Montserrat" w:cs="Arial"/>
          <w:spacing w:val="-1"/>
          <w:sz w:val="18"/>
          <w:szCs w:val="18"/>
          <w:lang w:val="es-MX"/>
        </w:rPr>
        <w:t>r</w:t>
      </w:r>
      <w:r w:rsidRPr="005D7388">
        <w:rPr>
          <w:rFonts w:ascii="Montserrat" w:hAnsi="Montserrat" w:cs="Arial"/>
          <w:spacing w:val="1"/>
          <w:sz w:val="18"/>
          <w:szCs w:val="18"/>
          <w:lang w:val="es-MX"/>
        </w:rPr>
        <w:t>i</w:t>
      </w:r>
      <w:r w:rsidRPr="005D7388">
        <w:rPr>
          <w:rFonts w:ascii="Montserrat" w:hAnsi="Montserrat" w:cs="Arial"/>
          <w:sz w:val="18"/>
          <w:szCs w:val="18"/>
          <w:lang w:val="es-MX"/>
        </w:rPr>
        <w:t>to</w:t>
      </w:r>
      <w:r w:rsidRPr="005D7388">
        <w:rPr>
          <w:rFonts w:ascii="Montserrat" w:hAnsi="Montserrat" w:cs="Arial"/>
          <w:spacing w:val="-8"/>
          <w:sz w:val="18"/>
          <w:szCs w:val="18"/>
          <w:lang w:val="es-MX"/>
        </w:rPr>
        <w:t xml:space="preserve"> </w:t>
      </w:r>
      <w:r w:rsidRPr="005D7388">
        <w:rPr>
          <w:rFonts w:ascii="Montserrat" w:hAnsi="Montserrat" w:cs="Arial"/>
          <w:spacing w:val="1"/>
          <w:sz w:val="18"/>
          <w:szCs w:val="18"/>
          <w:lang w:val="es-MX"/>
        </w:rPr>
        <w:t>p</w:t>
      </w:r>
      <w:r w:rsidRPr="005D7388">
        <w:rPr>
          <w:rFonts w:ascii="Montserrat" w:hAnsi="Montserrat" w:cs="Arial"/>
          <w:sz w:val="18"/>
          <w:szCs w:val="18"/>
          <w:lang w:val="es-MX"/>
        </w:rPr>
        <w:t>or</w:t>
      </w:r>
      <w:r w:rsidRPr="005D7388">
        <w:rPr>
          <w:rFonts w:ascii="Montserrat" w:hAnsi="Montserrat" w:cs="Arial"/>
          <w:spacing w:val="-9"/>
          <w:sz w:val="18"/>
          <w:szCs w:val="18"/>
          <w:lang w:val="es-MX"/>
        </w:rPr>
        <w:t xml:space="preserve"> </w:t>
      </w:r>
      <w:r w:rsidRPr="005D7388">
        <w:rPr>
          <w:rFonts w:ascii="Montserrat" w:hAnsi="Montserrat" w:cs="Arial"/>
          <w:sz w:val="18"/>
          <w:szCs w:val="18"/>
          <w:lang w:val="es-MX"/>
        </w:rPr>
        <w:t>ca</w:t>
      </w:r>
      <w:r w:rsidRPr="005D7388">
        <w:rPr>
          <w:rFonts w:ascii="Montserrat" w:hAnsi="Montserrat" w:cs="Arial"/>
          <w:spacing w:val="1"/>
          <w:sz w:val="18"/>
          <w:szCs w:val="18"/>
          <w:lang w:val="es-MX"/>
        </w:rPr>
        <w:t>d</w:t>
      </w:r>
      <w:r w:rsidRPr="005D7388">
        <w:rPr>
          <w:rFonts w:ascii="Montserrat" w:hAnsi="Montserrat" w:cs="Arial"/>
          <w:sz w:val="18"/>
          <w:szCs w:val="18"/>
          <w:lang w:val="es-MX"/>
        </w:rPr>
        <w:t>a</w:t>
      </w:r>
      <w:r w:rsidRPr="005D7388">
        <w:rPr>
          <w:rFonts w:ascii="Montserrat" w:hAnsi="Montserrat" w:cs="Arial"/>
          <w:spacing w:val="-8"/>
          <w:sz w:val="18"/>
          <w:szCs w:val="18"/>
          <w:lang w:val="es-MX"/>
        </w:rPr>
        <w:t xml:space="preserve"> </w:t>
      </w:r>
      <w:r w:rsidRPr="005D7388">
        <w:rPr>
          <w:rFonts w:ascii="Montserrat" w:hAnsi="Montserrat" w:cs="Arial"/>
          <w:spacing w:val="2"/>
          <w:sz w:val="18"/>
          <w:szCs w:val="18"/>
          <w:lang w:val="es-MX"/>
        </w:rPr>
        <w:t>u</w:t>
      </w:r>
      <w:r w:rsidRPr="005D7388">
        <w:rPr>
          <w:rFonts w:ascii="Montserrat" w:hAnsi="Montserrat" w:cs="Arial"/>
          <w:spacing w:val="1"/>
          <w:sz w:val="18"/>
          <w:szCs w:val="18"/>
          <w:lang w:val="es-MX"/>
        </w:rPr>
        <w:t>n</w:t>
      </w:r>
      <w:r w:rsidRPr="005D7388">
        <w:rPr>
          <w:rFonts w:ascii="Montserrat" w:hAnsi="Montserrat" w:cs="Arial"/>
          <w:sz w:val="18"/>
          <w:szCs w:val="18"/>
          <w:lang w:val="es-MX"/>
        </w:rPr>
        <w:t>a</w:t>
      </w:r>
      <w:r w:rsidRPr="005D7388">
        <w:rPr>
          <w:rFonts w:ascii="Montserrat" w:hAnsi="Montserrat" w:cs="Arial"/>
          <w:spacing w:val="-8"/>
          <w:sz w:val="18"/>
          <w:szCs w:val="18"/>
          <w:lang w:val="es-MX"/>
        </w:rPr>
        <w:t xml:space="preserve"> </w:t>
      </w:r>
      <w:r w:rsidRPr="005D7388">
        <w:rPr>
          <w:rFonts w:ascii="Montserrat" w:hAnsi="Montserrat" w:cs="Arial"/>
          <w:spacing w:val="1"/>
          <w:sz w:val="18"/>
          <w:szCs w:val="18"/>
          <w:lang w:val="es-MX"/>
        </w:rPr>
        <w:t>d</w:t>
      </w:r>
      <w:r w:rsidRPr="005D7388">
        <w:rPr>
          <w:rFonts w:ascii="Montserrat" w:hAnsi="Montserrat" w:cs="Arial"/>
          <w:sz w:val="18"/>
          <w:szCs w:val="18"/>
          <w:lang w:val="es-MX"/>
        </w:rPr>
        <w:t>e</w:t>
      </w:r>
      <w:r w:rsidRPr="005D7388">
        <w:rPr>
          <w:rFonts w:ascii="Montserrat" w:hAnsi="Montserrat" w:cs="Arial"/>
          <w:spacing w:val="-9"/>
          <w:sz w:val="18"/>
          <w:szCs w:val="18"/>
          <w:lang w:val="es-MX"/>
        </w:rPr>
        <w:t xml:space="preserve"> </w:t>
      </w:r>
      <w:r w:rsidRPr="005D7388">
        <w:rPr>
          <w:rFonts w:ascii="Montserrat" w:hAnsi="Montserrat" w:cs="Arial"/>
          <w:spacing w:val="1"/>
          <w:sz w:val="18"/>
          <w:szCs w:val="18"/>
          <w:lang w:val="es-MX"/>
        </w:rPr>
        <w:t>l</w:t>
      </w:r>
      <w:r w:rsidRPr="005D7388">
        <w:rPr>
          <w:rFonts w:ascii="Montserrat" w:hAnsi="Montserrat" w:cs="Arial"/>
          <w:spacing w:val="-3"/>
          <w:sz w:val="18"/>
          <w:szCs w:val="18"/>
          <w:lang w:val="es-MX"/>
        </w:rPr>
        <w:t>a</w:t>
      </w:r>
      <w:r w:rsidRPr="005D7388">
        <w:rPr>
          <w:rFonts w:ascii="Montserrat" w:hAnsi="Montserrat" w:cs="Arial"/>
          <w:sz w:val="18"/>
          <w:szCs w:val="18"/>
          <w:lang w:val="es-MX"/>
        </w:rPr>
        <w:t>s</w:t>
      </w:r>
      <w:r w:rsidRPr="005D7388">
        <w:rPr>
          <w:rFonts w:ascii="Montserrat" w:hAnsi="Montserrat" w:cs="Arial"/>
          <w:w w:val="99"/>
          <w:sz w:val="18"/>
          <w:szCs w:val="18"/>
          <w:lang w:val="es-MX"/>
        </w:rPr>
        <w:t xml:space="preserve"> </w:t>
      </w:r>
      <w:r w:rsidRPr="005D7388">
        <w:rPr>
          <w:rFonts w:ascii="Montserrat" w:hAnsi="Montserrat" w:cs="Arial"/>
          <w:spacing w:val="1"/>
          <w:sz w:val="18"/>
          <w:szCs w:val="18"/>
          <w:lang w:val="es-MX"/>
        </w:rPr>
        <w:t>p</w:t>
      </w:r>
      <w:r w:rsidRPr="005D7388">
        <w:rPr>
          <w:rFonts w:ascii="Montserrat" w:hAnsi="Montserrat" w:cs="Arial"/>
          <w:sz w:val="18"/>
          <w:szCs w:val="18"/>
          <w:lang w:val="es-MX"/>
        </w:rPr>
        <w:t>e</w:t>
      </w:r>
      <w:r w:rsidRPr="005D7388">
        <w:rPr>
          <w:rFonts w:ascii="Montserrat" w:hAnsi="Montserrat" w:cs="Arial"/>
          <w:spacing w:val="-1"/>
          <w:sz w:val="18"/>
          <w:szCs w:val="18"/>
          <w:lang w:val="es-MX"/>
        </w:rPr>
        <w:t>r</w:t>
      </w:r>
      <w:r w:rsidRPr="005D7388">
        <w:rPr>
          <w:rFonts w:ascii="Montserrat" w:hAnsi="Montserrat" w:cs="Arial"/>
          <w:sz w:val="18"/>
          <w:szCs w:val="18"/>
          <w:lang w:val="es-MX"/>
        </w:rPr>
        <w:t>so</w:t>
      </w:r>
      <w:r w:rsidRPr="005D7388">
        <w:rPr>
          <w:rFonts w:ascii="Montserrat" w:hAnsi="Montserrat" w:cs="Arial"/>
          <w:spacing w:val="1"/>
          <w:sz w:val="18"/>
          <w:szCs w:val="18"/>
          <w:lang w:val="es-MX"/>
        </w:rPr>
        <w:t>n</w:t>
      </w:r>
      <w:r w:rsidRPr="005D7388">
        <w:rPr>
          <w:rFonts w:ascii="Montserrat" w:hAnsi="Montserrat" w:cs="Arial"/>
          <w:sz w:val="18"/>
          <w:szCs w:val="18"/>
          <w:lang w:val="es-MX"/>
        </w:rPr>
        <w:t>as</w:t>
      </w:r>
      <w:r w:rsidRPr="005D7388">
        <w:rPr>
          <w:rFonts w:ascii="Montserrat" w:hAnsi="Montserrat" w:cs="Arial"/>
          <w:spacing w:val="-6"/>
          <w:sz w:val="18"/>
          <w:szCs w:val="18"/>
          <w:lang w:val="es-MX"/>
        </w:rPr>
        <w:t xml:space="preserve"> </w:t>
      </w:r>
      <w:r w:rsidRPr="005D7388">
        <w:rPr>
          <w:rFonts w:ascii="Montserrat" w:hAnsi="Montserrat" w:cs="Arial"/>
          <w:sz w:val="18"/>
          <w:szCs w:val="18"/>
          <w:lang w:val="es-MX"/>
        </w:rPr>
        <w:t>f</w:t>
      </w:r>
      <w:r w:rsidRPr="005D7388">
        <w:rPr>
          <w:rFonts w:ascii="Montserrat" w:hAnsi="Montserrat" w:cs="Arial"/>
          <w:spacing w:val="1"/>
          <w:sz w:val="18"/>
          <w:szCs w:val="18"/>
          <w:lang w:val="es-MX"/>
        </w:rPr>
        <w:t>í</w:t>
      </w:r>
      <w:r w:rsidRPr="005D7388">
        <w:rPr>
          <w:rFonts w:ascii="Montserrat" w:hAnsi="Montserrat" w:cs="Arial"/>
          <w:spacing w:val="-2"/>
          <w:sz w:val="18"/>
          <w:szCs w:val="18"/>
          <w:lang w:val="es-MX"/>
        </w:rPr>
        <w:t>s</w:t>
      </w:r>
      <w:r w:rsidRPr="005D7388">
        <w:rPr>
          <w:rFonts w:ascii="Montserrat" w:hAnsi="Montserrat" w:cs="Arial"/>
          <w:spacing w:val="1"/>
          <w:sz w:val="18"/>
          <w:szCs w:val="18"/>
          <w:lang w:val="es-MX"/>
        </w:rPr>
        <w:t>i</w:t>
      </w:r>
      <w:r w:rsidRPr="005D7388">
        <w:rPr>
          <w:rFonts w:ascii="Montserrat" w:hAnsi="Montserrat" w:cs="Arial"/>
          <w:sz w:val="18"/>
          <w:szCs w:val="18"/>
          <w:lang w:val="es-MX"/>
        </w:rPr>
        <w:t>cas</w:t>
      </w:r>
      <w:r w:rsidRPr="005D7388">
        <w:rPr>
          <w:rFonts w:ascii="Montserrat" w:hAnsi="Montserrat" w:cs="Arial"/>
          <w:spacing w:val="-6"/>
          <w:sz w:val="18"/>
          <w:szCs w:val="18"/>
          <w:lang w:val="es-MX"/>
        </w:rPr>
        <w:t xml:space="preserve"> </w:t>
      </w:r>
      <w:r w:rsidRPr="005D7388">
        <w:rPr>
          <w:rFonts w:ascii="Montserrat" w:hAnsi="Montserrat" w:cs="Arial"/>
          <w:sz w:val="18"/>
          <w:szCs w:val="18"/>
          <w:lang w:val="es-MX"/>
        </w:rPr>
        <w:t>o</w:t>
      </w:r>
      <w:r w:rsidRPr="005D7388">
        <w:rPr>
          <w:rFonts w:ascii="Montserrat" w:hAnsi="Montserrat" w:cs="Arial"/>
          <w:spacing w:val="-7"/>
          <w:sz w:val="18"/>
          <w:szCs w:val="18"/>
          <w:lang w:val="es-MX"/>
        </w:rPr>
        <w:t xml:space="preserve"> </w:t>
      </w:r>
      <w:r w:rsidRPr="005D7388">
        <w:rPr>
          <w:rFonts w:ascii="Montserrat" w:hAnsi="Montserrat" w:cs="Arial"/>
          <w:sz w:val="18"/>
          <w:szCs w:val="18"/>
          <w:lang w:val="es-MX"/>
        </w:rPr>
        <w:t>mora</w:t>
      </w:r>
      <w:r w:rsidRPr="005D7388">
        <w:rPr>
          <w:rFonts w:ascii="Montserrat" w:hAnsi="Montserrat" w:cs="Arial"/>
          <w:spacing w:val="1"/>
          <w:sz w:val="18"/>
          <w:szCs w:val="18"/>
          <w:lang w:val="es-MX"/>
        </w:rPr>
        <w:t>l</w:t>
      </w:r>
      <w:r w:rsidRPr="005D7388">
        <w:rPr>
          <w:rFonts w:ascii="Montserrat" w:hAnsi="Montserrat" w:cs="Arial"/>
          <w:sz w:val="18"/>
          <w:szCs w:val="18"/>
          <w:lang w:val="es-MX"/>
        </w:rPr>
        <w:t>es</w:t>
      </w:r>
      <w:r w:rsidRPr="005D7388">
        <w:rPr>
          <w:rFonts w:ascii="Montserrat" w:hAnsi="Montserrat" w:cs="Arial"/>
          <w:spacing w:val="-7"/>
          <w:sz w:val="18"/>
          <w:szCs w:val="18"/>
          <w:lang w:val="es-MX"/>
        </w:rPr>
        <w:t xml:space="preserve"> </w:t>
      </w:r>
      <w:r w:rsidRPr="005D7388">
        <w:rPr>
          <w:rFonts w:ascii="Montserrat" w:hAnsi="Montserrat" w:cs="Arial"/>
          <w:spacing w:val="1"/>
          <w:sz w:val="18"/>
          <w:szCs w:val="18"/>
          <w:lang w:val="es-MX"/>
        </w:rPr>
        <w:t>q</w:t>
      </w:r>
      <w:r w:rsidRPr="005D7388">
        <w:rPr>
          <w:rFonts w:ascii="Montserrat" w:hAnsi="Montserrat" w:cs="Arial"/>
          <w:spacing w:val="2"/>
          <w:sz w:val="18"/>
          <w:szCs w:val="18"/>
          <w:lang w:val="es-MX"/>
        </w:rPr>
        <w:t>u</w:t>
      </w:r>
      <w:r w:rsidRPr="005D7388">
        <w:rPr>
          <w:rFonts w:ascii="Montserrat" w:hAnsi="Montserrat" w:cs="Arial"/>
          <w:sz w:val="18"/>
          <w:szCs w:val="18"/>
          <w:lang w:val="es-MX"/>
        </w:rPr>
        <w:t>e</w:t>
      </w:r>
      <w:r w:rsidRPr="005D7388">
        <w:rPr>
          <w:rFonts w:ascii="Montserrat" w:hAnsi="Montserrat" w:cs="Arial"/>
          <w:spacing w:val="-7"/>
          <w:sz w:val="18"/>
          <w:szCs w:val="18"/>
          <w:lang w:val="es-MX"/>
        </w:rPr>
        <w:t xml:space="preserve"> </w:t>
      </w:r>
      <w:r w:rsidRPr="005D7388">
        <w:rPr>
          <w:rFonts w:ascii="Montserrat" w:hAnsi="Montserrat" w:cs="Arial"/>
          <w:sz w:val="18"/>
          <w:szCs w:val="18"/>
          <w:lang w:val="es-MX"/>
        </w:rPr>
        <w:t>fo</w:t>
      </w:r>
      <w:r w:rsidRPr="005D7388">
        <w:rPr>
          <w:rFonts w:ascii="Montserrat" w:hAnsi="Montserrat" w:cs="Arial"/>
          <w:spacing w:val="-1"/>
          <w:sz w:val="18"/>
          <w:szCs w:val="18"/>
          <w:lang w:val="es-MX"/>
        </w:rPr>
        <w:t>r</w:t>
      </w:r>
      <w:r w:rsidRPr="005D7388">
        <w:rPr>
          <w:rFonts w:ascii="Montserrat" w:hAnsi="Montserrat" w:cs="Arial"/>
          <w:sz w:val="18"/>
          <w:szCs w:val="18"/>
          <w:lang w:val="es-MX"/>
        </w:rPr>
        <w:t>man</w:t>
      </w:r>
      <w:r w:rsidRPr="005D7388">
        <w:rPr>
          <w:rFonts w:ascii="Montserrat" w:hAnsi="Montserrat" w:cs="Arial"/>
          <w:spacing w:val="-6"/>
          <w:sz w:val="18"/>
          <w:szCs w:val="18"/>
          <w:lang w:val="es-MX"/>
        </w:rPr>
        <w:t xml:space="preserve"> </w:t>
      </w:r>
      <w:r w:rsidRPr="005D7388">
        <w:rPr>
          <w:rFonts w:ascii="Montserrat" w:hAnsi="Montserrat" w:cs="Arial"/>
          <w:spacing w:val="1"/>
          <w:sz w:val="18"/>
          <w:szCs w:val="18"/>
          <w:lang w:val="es-MX"/>
        </w:rPr>
        <w:t>p</w:t>
      </w:r>
      <w:r w:rsidRPr="005D7388">
        <w:rPr>
          <w:rFonts w:ascii="Montserrat" w:hAnsi="Montserrat" w:cs="Arial"/>
          <w:sz w:val="18"/>
          <w:szCs w:val="18"/>
          <w:lang w:val="es-MX"/>
        </w:rPr>
        <w:t>a</w:t>
      </w:r>
      <w:r w:rsidRPr="005D7388">
        <w:rPr>
          <w:rFonts w:ascii="Montserrat" w:hAnsi="Montserrat" w:cs="Arial"/>
          <w:spacing w:val="-1"/>
          <w:sz w:val="18"/>
          <w:szCs w:val="18"/>
          <w:lang w:val="es-MX"/>
        </w:rPr>
        <w:t>r</w:t>
      </w:r>
      <w:r w:rsidRPr="005D7388">
        <w:rPr>
          <w:rFonts w:ascii="Montserrat" w:hAnsi="Montserrat" w:cs="Arial"/>
          <w:sz w:val="18"/>
          <w:szCs w:val="18"/>
          <w:lang w:val="es-MX"/>
        </w:rPr>
        <w:t>te</w:t>
      </w:r>
      <w:r w:rsidRPr="005D7388">
        <w:rPr>
          <w:rFonts w:ascii="Montserrat" w:hAnsi="Montserrat" w:cs="Arial"/>
          <w:spacing w:val="-7"/>
          <w:sz w:val="18"/>
          <w:szCs w:val="18"/>
          <w:lang w:val="es-MX"/>
        </w:rPr>
        <w:t xml:space="preserve"> </w:t>
      </w:r>
      <w:r w:rsidRPr="005D7388">
        <w:rPr>
          <w:rFonts w:ascii="Montserrat" w:hAnsi="Montserrat" w:cs="Arial"/>
          <w:spacing w:val="1"/>
          <w:sz w:val="18"/>
          <w:szCs w:val="18"/>
          <w:lang w:val="es-MX"/>
        </w:rPr>
        <w:t>d</w:t>
      </w:r>
      <w:r w:rsidRPr="005D7388">
        <w:rPr>
          <w:rFonts w:ascii="Montserrat" w:hAnsi="Montserrat" w:cs="Arial"/>
          <w:sz w:val="18"/>
          <w:szCs w:val="18"/>
          <w:lang w:val="es-MX"/>
        </w:rPr>
        <w:t>e</w:t>
      </w:r>
      <w:r w:rsidRPr="005D7388">
        <w:rPr>
          <w:rFonts w:ascii="Montserrat" w:hAnsi="Montserrat" w:cs="Arial"/>
          <w:spacing w:val="-9"/>
          <w:sz w:val="18"/>
          <w:szCs w:val="18"/>
          <w:lang w:val="es-MX"/>
        </w:rPr>
        <w:t xml:space="preserve"> </w:t>
      </w:r>
      <w:r w:rsidRPr="005D7388">
        <w:rPr>
          <w:rFonts w:ascii="Montserrat" w:hAnsi="Montserrat" w:cs="Arial"/>
          <w:spacing w:val="1"/>
          <w:sz w:val="18"/>
          <w:szCs w:val="18"/>
          <w:lang w:val="es-MX"/>
        </w:rPr>
        <w:t>l</w:t>
      </w:r>
      <w:r w:rsidRPr="005D7388">
        <w:rPr>
          <w:rFonts w:ascii="Montserrat" w:hAnsi="Montserrat" w:cs="Arial"/>
          <w:sz w:val="18"/>
          <w:szCs w:val="18"/>
          <w:lang w:val="es-MX"/>
        </w:rPr>
        <w:t>a</w:t>
      </w:r>
      <w:r w:rsidRPr="005D7388">
        <w:rPr>
          <w:rFonts w:ascii="Montserrat" w:hAnsi="Montserrat" w:cs="Arial"/>
          <w:spacing w:val="-6"/>
          <w:sz w:val="18"/>
          <w:szCs w:val="18"/>
          <w:lang w:val="es-MX"/>
        </w:rPr>
        <w:t xml:space="preserve"> </w:t>
      </w:r>
      <w:r w:rsidRPr="005D7388">
        <w:rPr>
          <w:rFonts w:ascii="Montserrat" w:hAnsi="Montserrat" w:cs="Arial"/>
          <w:sz w:val="18"/>
          <w:szCs w:val="18"/>
          <w:lang w:val="es-MX"/>
        </w:rPr>
        <w:t>a</w:t>
      </w:r>
      <w:r w:rsidRPr="005D7388">
        <w:rPr>
          <w:rFonts w:ascii="Montserrat" w:hAnsi="Montserrat" w:cs="Arial"/>
          <w:spacing w:val="2"/>
          <w:sz w:val="18"/>
          <w:szCs w:val="18"/>
          <w:lang w:val="es-MX"/>
        </w:rPr>
        <w:t>g</w:t>
      </w:r>
      <w:r w:rsidRPr="005D7388">
        <w:rPr>
          <w:rFonts w:ascii="Montserrat" w:hAnsi="Montserrat" w:cs="Arial"/>
          <w:spacing w:val="-3"/>
          <w:sz w:val="18"/>
          <w:szCs w:val="18"/>
          <w:lang w:val="es-MX"/>
        </w:rPr>
        <w:t>r</w:t>
      </w:r>
      <w:r w:rsidRPr="005D7388">
        <w:rPr>
          <w:rFonts w:ascii="Montserrat" w:hAnsi="Montserrat" w:cs="Arial"/>
          <w:spacing w:val="2"/>
          <w:sz w:val="18"/>
          <w:szCs w:val="18"/>
          <w:lang w:val="es-MX"/>
        </w:rPr>
        <w:t>u</w:t>
      </w:r>
      <w:r w:rsidRPr="005D7388">
        <w:rPr>
          <w:rFonts w:ascii="Montserrat" w:hAnsi="Montserrat" w:cs="Arial"/>
          <w:spacing w:val="1"/>
          <w:sz w:val="18"/>
          <w:szCs w:val="18"/>
          <w:lang w:val="es-MX"/>
        </w:rPr>
        <w:t>p</w:t>
      </w:r>
      <w:r w:rsidRPr="005D7388">
        <w:rPr>
          <w:rFonts w:ascii="Montserrat" w:hAnsi="Montserrat" w:cs="Arial"/>
          <w:sz w:val="18"/>
          <w:szCs w:val="18"/>
          <w:lang w:val="es-MX"/>
        </w:rPr>
        <w:t>a</w:t>
      </w:r>
      <w:r w:rsidRPr="005D7388">
        <w:rPr>
          <w:rFonts w:ascii="Montserrat" w:hAnsi="Montserrat" w:cs="Arial"/>
          <w:spacing w:val="-2"/>
          <w:sz w:val="18"/>
          <w:szCs w:val="18"/>
          <w:lang w:val="es-MX"/>
        </w:rPr>
        <w:t>c</w:t>
      </w:r>
      <w:r w:rsidRPr="005D7388">
        <w:rPr>
          <w:rFonts w:ascii="Montserrat" w:hAnsi="Montserrat" w:cs="Arial"/>
          <w:spacing w:val="1"/>
          <w:sz w:val="18"/>
          <w:szCs w:val="18"/>
          <w:lang w:val="es-MX"/>
        </w:rPr>
        <w:t>i</w:t>
      </w:r>
      <w:r w:rsidRPr="005D7388">
        <w:rPr>
          <w:rFonts w:ascii="Montserrat" w:hAnsi="Montserrat" w:cs="Arial"/>
          <w:sz w:val="18"/>
          <w:szCs w:val="18"/>
          <w:lang w:val="es-MX"/>
        </w:rPr>
        <w:t>ón</w:t>
      </w:r>
      <w:r w:rsidRPr="005D7388">
        <w:rPr>
          <w:rFonts w:ascii="Montserrat" w:hAnsi="Montserrat" w:cs="Arial"/>
          <w:spacing w:val="1"/>
          <w:sz w:val="18"/>
          <w:szCs w:val="18"/>
          <w:lang w:val="es-MX"/>
        </w:rPr>
        <w:t>)</w:t>
      </w:r>
      <w:r w:rsidRPr="005D7388">
        <w:rPr>
          <w:rFonts w:ascii="Montserrat" w:hAnsi="Montserrat" w:cs="Arial"/>
          <w:sz w:val="18"/>
          <w:szCs w:val="18"/>
          <w:lang w:val="es-MX"/>
        </w:rPr>
        <w:t>.</w:t>
      </w:r>
    </w:p>
    <w:p w14:paraId="0912BA93" w14:textId="77777777" w:rsidR="005D7388" w:rsidRPr="005D7388" w:rsidRDefault="005D7388" w:rsidP="005D7388">
      <w:pPr>
        <w:rPr>
          <w:rFonts w:ascii="Montserrat" w:hAnsi="Montserrat" w:cs="Arial"/>
          <w:sz w:val="18"/>
          <w:szCs w:val="18"/>
          <w:lang w:val="es-MX"/>
        </w:rPr>
      </w:pPr>
    </w:p>
    <w:p w14:paraId="2E8C52CC" w14:textId="77777777" w:rsidR="005D7388" w:rsidRPr="005D7388" w:rsidRDefault="005D7388">
      <w:pPr>
        <w:pStyle w:val="Textoindependiente"/>
        <w:widowControl w:val="0"/>
        <w:numPr>
          <w:ilvl w:val="0"/>
          <w:numId w:val="105"/>
        </w:numPr>
        <w:tabs>
          <w:tab w:val="left" w:pos="540"/>
        </w:tabs>
        <w:spacing w:after="0"/>
        <w:ind w:left="540" w:right="107"/>
        <w:jc w:val="both"/>
        <w:rPr>
          <w:rFonts w:ascii="Montserrat" w:hAnsi="Montserrat" w:cs="Arial"/>
          <w:sz w:val="18"/>
          <w:szCs w:val="18"/>
          <w:lang w:val="es-MX"/>
        </w:rPr>
      </w:pPr>
      <w:r w:rsidRPr="005D7388">
        <w:rPr>
          <w:rFonts w:ascii="Montserrat" w:hAnsi="Montserrat" w:cs="Arial"/>
          <w:sz w:val="18"/>
          <w:szCs w:val="18"/>
          <w:lang w:val="es-MX"/>
        </w:rPr>
        <w:t>Se</w:t>
      </w:r>
      <w:r w:rsidRPr="005D7388">
        <w:rPr>
          <w:rFonts w:ascii="Montserrat" w:hAnsi="Montserrat" w:cs="Arial"/>
          <w:spacing w:val="-10"/>
          <w:sz w:val="18"/>
          <w:szCs w:val="18"/>
          <w:lang w:val="es-MX"/>
        </w:rPr>
        <w:t xml:space="preserve"> </w:t>
      </w:r>
      <w:r w:rsidRPr="005D7388">
        <w:rPr>
          <w:rFonts w:ascii="Montserrat" w:hAnsi="Montserrat" w:cs="Arial"/>
          <w:sz w:val="18"/>
          <w:szCs w:val="18"/>
          <w:lang w:val="es-MX"/>
        </w:rPr>
        <w:t>v</w:t>
      </w:r>
      <w:r w:rsidRPr="005D7388">
        <w:rPr>
          <w:rFonts w:ascii="Montserrat" w:hAnsi="Montserrat" w:cs="Arial"/>
          <w:spacing w:val="2"/>
          <w:sz w:val="18"/>
          <w:szCs w:val="18"/>
          <w:lang w:val="es-MX"/>
        </w:rPr>
        <w:t>e</w:t>
      </w:r>
      <w:r w:rsidRPr="005D7388">
        <w:rPr>
          <w:rFonts w:ascii="Montserrat" w:hAnsi="Montserrat" w:cs="Arial"/>
          <w:spacing w:val="-1"/>
          <w:sz w:val="18"/>
          <w:szCs w:val="18"/>
          <w:lang w:val="es-MX"/>
        </w:rPr>
        <w:t>r</w:t>
      </w:r>
      <w:r w:rsidRPr="005D7388">
        <w:rPr>
          <w:rFonts w:ascii="Montserrat" w:hAnsi="Montserrat" w:cs="Arial"/>
          <w:spacing w:val="1"/>
          <w:sz w:val="18"/>
          <w:szCs w:val="18"/>
          <w:lang w:val="es-MX"/>
        </w:rPr>
        <w:t>i</w:t>
      </w:r>
      <w:r w:rsidRPr="005D7388">
        <w:rPr>
          <w:rFonts w:ascii="Montserrat" w:hAnsi="Montserrat" w:cs="Arial"/>
          <w:sz w:val="18"/>
          <w:szCs w:val="18"/>
          <w:lang w:val="es-MX"/>
        </w:rPr>
        <w:t>f</w:t>
      </w:r>
      <w:r w:rsidRPr="005D7388">
        <w:rPr>
          <w:rFonts w:ascii="Montserrat" w:hAnsi="Montserrat" w:cs="Arial"/>
          <w:spacing w:val="1"/>
          <w:sz w:val="18"/>
          <w:szCs w:val="18"/>
          <w:lang w:val="es-MX"/>
        </w:rPr>
        <w:t>i</w:t>
      </w:r>
      <w:r w:rsidRPr="005D7388">
        <w:rPr>
          <w:rFonts w:ascii="Montserrat" w:hAnsi="Montserrat" w:cs="Arial"/>
          <w:sz w:val="18"/>
          <w:szCs w:val="18"/>
          <w:lang w:val="es-MX"/>
        </w:rPr>
        <w:t>ca</w:t>
      </w:r>
      <w:r w:rsidRPr="005D7388">
        <w:rPr>
          <w:rFonts w:ascii="Montserrat" w:hAnsi="Montserrat" w:cs="Arial"/>
          <w:spacing w:val="-1"/>
          <w:sz w:val="18"/>
          <w:szCs w:val="18"/>
          <w:lang w:val="es-MX"/>
        </w:rPr>
        <w:t>r</w:t>
      </w:r>
      <w:r w:rsidRPr="005D7388">
        <w:rPr>
          <w:rFonts w:ascii="Montserrat" w:hAnsi="Montserrat" w:cs="Arial"/>
          <w:sz w:val="18"/>
          <w:szCs w:val="18"/>
          <w:lang w:val="es-MX"/>
        </w:rPr>
        <w:t>á</w:t>
      </w:r>
      <w:r w:rsidRPr="005D7388">
        <w:rPr>
          <w:rFonts w:ascii="Montserrat" w:hAnsi="Montserrat" w:cs="Arial"/>
          <w:spacing w:val="-10"/>
          <w:sz w:val="18"/>
          <w:szCs w:val="18"/>
          <w:lang w:val="es-MX"/>
        </w:rPr>
        <w:t xml:space="preserve"> </w:t>
      </w:r>
      <w:r w:rsidRPr="005D7388">
        <w:rPr>
          <w:rFonts w:ascii="Montserrat" w:hAnsi="Montserrat" w:cs="Arial"/>
          <w:spacing w:val="1"/>
          <w:sz w:val="18"/>
          <w:szCs w:val="18"/>
          <w:lang w:val="es-MX"/>
        </w:rPr>
        <w:t>q</w:t>
      </w:r>
      <w:r w:rsidRPr="005D7388">
        <w:rPr>
          <w:rFonts w:ascii="Montserrat" w:hAnsi="Montserrat" w:cs="Arial"/>
          <w:spacing w:val="2"/>
          <w:sz w:val="18"/>
          <w:szCs w:val="18"/>
          <w:lang w:val="es-MX"/>
        </w:rPr>
        <w:t>u</w:t>
      </w:r>
      <w:r w:rsidRPr="005D7388">
        <w:rPr>
          <w:rFonts w:ascii="Montserrat" w:hAnsi="Montserrat" w:cs="Arial"/>
          <w:sz w:val="18"/>
          <w:szCs w:val="18"/>
          <w:lang w:val="es-MX"/>
        </w:rPr>
        <w:t>e</w:t>
      </w:r>
      <w:r w:rsidRPr="005D7388">
        <w:rPr>
          <w:rFonts w:ascii="Montserrat" w:hAnsi="Montserrat" w:cs="Arial"/>
          <w:spacing w:val="-10"/>
          <w:sz w:val="18"/>
          <w:szCs w:val="18"/>
          <w:lang w:val="es-MX"/>
        </w:rPr>
        <w:t xml:space="preserve"> </w:t>
      </w:r>
      <w:r w:rsidRPr="005D7388">
        <w:rPr>
          <w:rFonts w:ascii="Montserrat" w:hAnsi="Montserrat" w:cs="Arial"/>
          <w:sz w:val="18"/>
          <w:szCs w:val="18"/>
          <w:lang w:val="es-MX"/>
        </w:rPr>
        <w:t>el</w:t>
      </w:r>
      <w:r w:rsidRPr="005D7388">
        <w:rPr>
          <w:rFonts w:ascii="Montserrat" w:hAnsi="Montserrat" w:cs="Arial"/>
          <w:spacing w:val="-9"/>
          <w:sz w:val="18"/>
          <w:szCs w:val="18"/>
          <w:lang w:val="es-MX"/>
        </w:rPr>
        <w:t xml:space="preserve"> </w:t>
      </w:r>
      <w:r w:rsidRPr="005D7388">
        <w:rPr>
          <w:rFonts w:ascii="Montserrat" w:hAnsi="Montserrat" w:cs="Arial"/>
          <w:sz w:val="18"/>
          <w:szCs w:val="18"/>
          <w:lang w:val="es-MX"/>
        </w:rPr>
        <w:t>esc</w:t>
      </w:r>
      <w:r w:rsidRPr="005D7388">
        <w:rPr>
          <w:rFonts w:ascii="Montserrat" w:hAnsi="Montserrat" w:cs="Arial"/>
          <w:spacing w:val="-1"/>
          <w:sz w:val="18"/>
          <w:szCs w:val="18"/>
          <w:lang w:val="es-MX"/>
        </w:rPr>
        <w:t>ri</w:t>
      </w:r>
      <w:r w:rsidRPr="005D7388">
        <w:rPr>
          <w:rFonts w:ascii="Montserrat" w:hAnsi="Montserrat" w:cs="Arial"/>
          <w:sz w:val="18"/>
          <w:szCs w:val="18"/>
          <w:lang w:val="es-MX"/>
        </w:rPr>
        <w:t>to</w:t>
      </w:r>
      <w:r w:rsidRPr="005D7388">
        <w:rPr>
          <w:rFonts w:ascii="Montserrat" w:hAnsi="Montserrat" w:cs="Arial"/>
          <w:spacing w:val="-10"/>
          <w:sz w:val="18"/>
          <w:szCs w:val="18"/>
          <w:lang w:val="es-MX"/>
        </w:rPr>
        <w:t xml:space="preserve"> </w:t>
      </w:r>
      <w:r w:rsidRPr="005D7388">
        <w:rPr>
          <w:rFonts w:ascii="Montserrat" w:hAnsi="Montserrat" w:cs="Arial"/>
          <w:sz w:val="18"/>
          <w:szCs w:val="18"/>
          <w:lang w:val="es-MX"/>
        </w:rPr>
        <w:t>c</w:t>
      </w:r>
      <w:r w:rsidRPr="005D7388">
        <w:rPr>
          <w:rFonts w:ascii="Montserrat" w:hAnsi="Montserrat" w:cs="Arial"/>
          <w:spacing w:val="2"/>
          <w:sz w:val="18"/>
          <w:szCs w:val="18"/>
          <w:lang w:val="es-MX"/>
        </w:rPr>
        <w:t>u</w:t>
      </w:r>
      <w:r w:rsidRPr="005D7388">
        <w:rPr>
          <w:rFonts w:ascii="Montserrat" w:hAnsi="Montserrat" w:cs="Arial"/>
          <w:sz w:val="18"/>
          <w:szCs w:val="18"/>
          <w:lang w:val="es-MX"/>
        </w:rPr>
        <w:t>e</w:t>
      </w:r>
      <w:r w:rsidRPr="005D7388">
        <w:rPr>
          <w:rFonts w:ascii="Montserrat" w:hAnsi="Montserrat" w:cs="Arial"/>
          <w:spacing w:val="1"/>
          <w:sz w:val="18"/>
          <w:szCs w:val="18"/>
          <w:lang w:val="es-MX"/>
        </w:rPr>
        <w:t>n</w:t>
      </w:r>
      <w:r w:rsidRPr="005D7388">
        <w:rPr>
          <w:rFonts w:ascii="Montserrat" w:hAnsi="Montserrat" w:cs="Arial"/>
          <w:sz w:val="18"/>
          <w:szCs w:val="18"/>
          <w:lang w:val="es-MX"/>
        </w:rPr>
        <w:t>te</w:t>
      </w:r>
      <w:r w:rsidRPr="005D7388">
        <w:rPr>
          <w:rFonts w:ascii="Montserrat" w:hAnsi="Montserrat" w:cs="Arial"/>
          <w:spacing w:val="-10"/>
          <w:sz w:val="18"/>
          <w:szCs w:val="18"/>
          <w:lang w:val="es-MX"/>
        </w:rPr>
        <w:t xml:space="preserve"> </w:t>
      </w:r>
      <w:r w:rsidRPr="005D7388">
        <w:rPr>
          <w:rFonts w:ascii="Montserrat" w:hAnsi="Montserrat" w:cs="Arial"/>
          <w:spacing w:val="3"/>
          <w:sz w:val="18"/>
          <w:szCs w:val="18"/>
          <w:lang w:val="es-MX"/>
        </w:rPr>
        <w:t>c</w:t>
      </w:r>
      <w:r w:rsidRPr="005D7388">
        <w:rPr>
          <w:rFonts w:ascii="Montserrat" w:hAnsi="Montserrat" w:cs="Arial"/>
          <w:sz w:val="18"/>
          <w:szCs w:val="18"/>
          <w:lang w:val="es-MX"/>
        </w:rPr>
        <w:t>on</w:t>
      </w:r>
      <w:r w:rsidRPr="005D7388">
        <w:rPr>
          <w:rFonts w:ascii="Montserrat" w:hAnsi="Montserrat" w:cs="Arial"/>
          <w:spacing w:val="-11"/>
          <w:sz w:val="18"/>
          <w:szCs w:val="18"/>
          <w:lang w:val="es-MX"/>
        </w:rPr>
        <w:t xml:space="preserve"> </w:t>
      </w:r>
      <w:r w:rsidRPr="005D7388">
        <w:rPr>
          <w:rFonts w:ascii="Montserrat" w:hAnsi="Montserrat" w:cs="Arial"/>
          <w:spacing w:val="1"/>
          <w:sz w:val="18"/>
          <w:szCs w:val="18"/>
          <w:lang w:val="es-MX"/>
        </w:rPr>
        <w:t>l</w:t>
      </w:r>
      <w:r w:rsidRPr="005D7388">
        <w:rPr>
          <w:rFonts w:ascii="Montserrat" w:hAnsi="Montserrat" w:cs="Arial"/>
          <w:sz w:val="18"/>
          <w:szCs w:val="18"/>
          <w:lang w:val="es-MX"/>
        </w:rPr>
        <w:t>os</w:t>
      </w:r>
      <w:r w:rsidRPr="005D7388">
        <w:rPr>
          <w:rFonts w:ascii="Montserrat" w:hAnsi="Montserrat" w:cs="Arial"/>
          <w:spacing w:val="-9"/>
          <w:sz w:val="18"/>
          <w:szCs w:val="18"/>
          <w:lang w:val="es-MX"/>
        </w:rPr>
        <w:t xml:space="preserve"> </w:t>
      </w:r>
      <w:r w:rsidRPr="005D7388">
        <w:rPr>
          <w:rFonts w:ascii="Montserrat" w:hAnsi="Montserrat" w:cs="Arial"/>
          <w:spacing w:val="1"/>
          <w:sz w:val="18"/>
          <w:szCs w:val="18"/>
          <w:lang w:val="es-MX"/>
        </w:rPr>
        <w:t>d</w:t>
      </w:r>
      <w:r w:rsidRPr="005D7388">
        <w:rPr>
          <w:rFonts w:ascii="Montserrat" w:hAnsi="Montserrat" w:cs="Arial"/>
          <w:sz w:val="18"/>
          <w:szCs w:val="18"/>
          <w:lang w:val="es-MX"/>
        </w:rPr>
        <w:t>atos</w:t>
      </w:r>
      <w:r w:rsidRPr="005D7388">
        <w:rPr>
          <w:rFonts w:ascii="Montserrat" w:hAnsi="Montserrat" w:cs="Arial"/>
          <w:spacing w:val="-9"/>
          <w:sz w:val="18"/>
          <w:szCs w:val="18"/>
          <w:lang w:val="es-MX"/>
        </w:rPr>
        <w:t xml:space="preserve"> </w:t>
      </w:r>
      <w:r w:rsidRPr="005D7388">
        <w:rPr>
          <w:rFonts w:ascii="Montserrat" w:hAnsi="Montserrat" w:cs="Arial"/>
          <w:spacing w:val="-3"/>
          <w:sz w:val="18"/>
          <w:szCs w:val="18"/>
          <w:lang w:val="es-MX"/>
        </w:rPr>
        <w:t>r</w:t>
      </w:r>
      <w:r w:rsidRPr="005D7388">
        <w:rPr>
          <w:rFonts w:ascii="Montserrat" w:hAnsi="Montserrat" w:cs="Arial"/>
          <w:sz w:val="18"/>
          <w:szCs w:val="18"/>
          <w:lang w:val="es-MX"/>
        </w:rPr>
        <w:t>e</w:t>
      </w:r>
      <w:r w:rsidRPr="005D7388">
        <w:rPr>
          <w:rFonts w:ascii="Montserrat" w:hAnsi="Montserrat" w:cs="Arial"/>
          <w:spacing w:val="1"/>
          <w:sz w:val="18"/>
          <w:szCs w:val="18"/>
          <w:lang w:val="es-MX"/>
        </w:rPr>
        <w:t>q</w:t>
      </w:r>
      <w:r w:rsidRPr="005D7388">
        <w:rPr>
          <w:rFonts w:ascii="Montserrat" w:hAnsi="Montserrat" w:cs="Arial"/>
          <w:spacing w:val="2"/>
          <w:sz w:val="18"/>
          <w:szCs w:val="18"/>
          <w:lang w:val="es-MX"/>
        </w:rPr>
        <w:t>u</w:t>
      </w:r>
      <w:r w:rsidRPr="005D7388">
        <w:rPr>
          <w:rFonts w:ascii="Montserrat" w:hAnsi="Montserrat" w:cs="Arial"/>
          <w:sz w:val="18"/>
          <w:szCs w:val="18"/>
          <w:lang w:val="es-MX"/>
        </w:rPr>
        <w:t>e</w:t>
      </w:r>
      <w:r w:rsidRPr="005D7388">
        <w:rPr>
          <w:rFonts w:ascii="Montserrat" w:hAnsi="Montserrat" w:cs="Arial"/>
          <w:spacing w:val="-1"/>
          <w:sz w:val="18"/>
          <w:szCs w:val="18"/>
          <w:lang w:val="es-MX"/>
        </w:rPr>
        <w:t>r</w:t>
      </w:r>
      <w:r w:rsidRPr="005D7388">
        <w:rPr>
          <w:rFonts w:ascii="Montserrat" w:hAnsi="Montserrat" w:cs="Arial"/>
          <w:spacing w:val="1"/>
          <w:sz w:val="18"/>
          <w:szCs w:val="18"/>
          <w:lang w:val="es-MX"/>
        </w:rPr>
        <w:t>id</w:t>
      </w:r>
      <w:r w:rsidRPr="005D7388">
        <w:rPr>
          <w:rFonts w:ascii="Montserrat" w:hAnsi="Montserrat" w:cs="Arial"/>
          <w:sz w:val="18"/>
          <w:szCs w:val="18"/>
          <w:lang w:val="es-MX"/>
        </w:rPr>
        <w:t>os</w:t>
      </w:r>
      <w:r w:rsidRPr="005D7388">
        <w:rPr>
          <w:rFonts w:ascii="Montserrat" w:hAnsi="Montserrat" w:cs="Arial"/>
          <w:spacing w:val="-9"/>
          <w:sz w:val="18"/>
          <w:szCs w:val="18"/>
          <w:lang w:val="es-MX"/>
        </w:rPr>
        <w:t xml:space="preserve"> </w:t>
      </w:r>
      <w:r w:rsidRPr="005D7388">
        <w:rPr>
          <w:rFonts w:ascii="Montserrat" w:hAnsi="Montserrat" w:cs="Arial"/>
          <w:spacing w:val="-3"/>
          <w:sz w:val="18"/>
          <w:szCs w:val="18"/>
          <w:lang w:val="es-MX"/>
        </w:rPr>
        <w:t>e</w:t>
      </w:r>
      <w:r w:rsidRPr="005D7388">
        <w:rPr>
          <w:rFonts w:ascii="Montserrat" w:hAnsi="Montserrat" w:cs="Arial"/>
          <w:sz w:val="18"/>
          <w:szCs w:val="18"/>
          <w:lang w:val="es-MX"/>
        </w:rPr>
        <w:t>n</w:t>
      </w:r>
      <w:r w:rsidRPr="005D7388">
        <w:rPr>
          <w:rFonts w:ascii="Montserrat" w:hAnsi="Montserrat" w:cs="Arial"/>
          <w:spacing w:val="-8"/>
          <w:sz w:val="18"/>
          <w:szCs w:val="18"/>
          <w:lang w:val="es-MX"/>
        </w:rPr>
        <w:t xml:space="preserve"> </w:t>
      </w:r>
      <w:r w:rsidRPr="005D7388">
        <w:rPr>
          <w:rFonts w:ascii="Montserrat" w:hAnsi="Montserrat" w:cs="Arial"/>
          <w:sz w:val="18"/>
          <w:szCs w:val="18"/>
          <w:lang w:val="es-MX"/>
        </w:rPr>
        <w:t>el</w:t>
      </w:r>
      <w:r w:rsidRPr="005D7388">
        <w:rPr>
          <w:rFonts w:ascii="Montserrat" w:hAnsi="Montserrat" w:cs="Arial"/>
          <w:spacing w:val="-9"/>
          <w:sz w:val="18"/>
          <w:szCs w:val="18"/>
          <w:lang w:val="es-MX"/>
        </w:rPr>
        <w:t xml:space="preserve"> </w:t>
      </w:r>
      <w:r w:rsidRPr="005D7388">
        <w:rPr>
          <w:rFonts w:ascii="Montserrat" w:hAnsi="Montserrat" w:cs="Arial"/>
          <w:spacing w:val="-1"/>
          <w:sz w:val="18"/>
          <w:szCs w:val="18"/>
          <w:lang w:val="es-MX"/>
        </w:rPr>
        <w:t>i</w:t>
      </w:r>
      <w:r w:rsidRPr="005D7388">
        <w:rPr>
          <w:rFonts w:ascii="Montserrat" w:hAnsi="Montserrat" w:cs="Arial"/>
          <w:spacing w:val="1"/>
          <w:sz w:val="18"/>
          <w:szCs w:val="18"/>
          <w:lang w:val="es-MX"/>
        </w:rPr>
        <w:t>n</w:t>
      </w:r>
      <w:r w:rsidRPr="005D7388">
        <w:rPr>
          <w:rFonts w:ascii="Montserrat" w:hAnsi="Montserrat" w:cs="Arial"/>
          <w:spacing w:val="-2"/>
          <w:sz w:val="18"/>
          <w:szCs w:val="18"/>
          <w:lang w:val="es-MX"/>
        </w:rPr>
        <w:t>c</w:t>
      </w:r>
      <w:r w:rsidRPr="005D7388">
        <w:rPr>
          <w:rFonts w:ascii="Montserrat" w:hAnsi="Montserrat" w:cs="Arial"/>
          <w:spacing w:val="1"/>
          <w:sz w:val="18"/>
          <w:szCs w:val="18"/>
          <w:lang w:val="es-MX"/>
        </w:rPr>
        <w:t>i</w:t>
      </w:r>
      <w:r w:rsidRPr="005D7388">
        <w:rPr>
          <w:rFonts w:ascii="Montserrat" w:hAnsi="Montserrat" w:cs="Arial"/>
          <w:sz w:val="18"/>
          <w:szCs w:val="18"/>
          <w:lang w:val="es-MX"/>
        </w:rPr>
        <w:t>so</w:t>
      </w:r>
      <w:r w:rsidRPr="005D7388">
        <w:rPr>
          <w:rFonts w:ascii="Montserrat" w:hAnsi="Montserrat" w:cs="Arial"/>
          <w:spacing w:val="-10"/>
          <w:sz w:val="18"/>
          <w:szCs w:val="18"/>
          <w:lang w:val="es-MX"/>
        </w:rPr>
        <w:t xml:space="preserve"> </w:t>
      </w:r>
      <w:r w:rsidRPr="005D7388">
        <w:rPr>
          <w:rFonts w:ascii="Montserrat" w:hAnsi="Montserrat" w:cs="Arial"/>
          <w:spacing w:val="-1"/>
          <w:sz w:val="18"/>
          <w:szCs w:val="18"/>
          <w:lang w:val="es-MX"/>
        </w:rPr>
        <w:t>b</w:t>
      </w:r>
      <w:r w:rsidRPr="005D7388">
        <w:rPr>
          <w:rFonts w:ascii="Montserrat" w:hAnsi="Montserrat" w:cs="Arial"/>
          <w:spacing w:val="1"/>
          <w:sz w:val="18"/>
          <w:szCs w:val="18"/>
          <w:lang w:val="es-MX"/>
        </w:rPr>
        <w:t>)</w:t>
      </w:r>
      <w:r w:rsidRPr="005D7388">
        <w:rPr>
          <w:rFonts w:ascii="Montserrat" w:hAnsi="Montserrat" w:cs="Arial"/>
          <w:sz w:val="18"/>
          <w:szCs w:val="18"/>
          <w:lang w:val="es-MX"/>
        </w:rPr>
        <w:t>,</w:t>
      </w:r>
      <w:r w:rsidRPr="005D7388">
        <w:rPr>
          <w:rFonts w:ascii="Montserrat" w:hAnsi="Montserrat" w:cs="Arial"/>
          <w:spacing w:val="-11"/>
          <w:sz w:val="18"/>
          <w:szCs w:val="18"/>
          <w:lang w:val="es-MX"/>
        </w:rPr>
        <w:t xml:space="preserve"> </w:t>
      </w:r>
      <w:r w:rsidRPr="005D7388">
        <w:rPr>
          <w:rFonts w:ascii="Montserrat" w:hAnsi="Montserrat" w:cs="Arial"/>
          <w:spacing w:val="1"/>
          <w:sz w:val="18"/>
          <w:szCs w:val="18"/>
          <w:lang w:val="es-MX"/>
        </w:rPr>
        <w:t>in</w:t>
      </w:r>
      <w:r w:rsidRPr="005D7388">
        <w:rPr>
          <w:rFonts w:ascii="Montserrat" w:hAnsi="Montserrat" w:cs="Arial"/>
          <w:spacing w:val="-2"/>
          <w:sz w:val="18"/>
          <w:szCs w:val="18"/>
          <w:lang w:val="es-MX"/>
        </w:rPr>
        <w:t>c</w:t>
      </w:r>
      <w:r w:rsidRPr="005D7388">
        <w:rPr>
          <w:rFonts w:ascii="Montserrat" w:hAnsi="Montserrat" w:cs="Arial"/>
          <w:spacing w:val="-1"/>
          <w:sz w:val="18"/>
          <w:szCs w:val="18"/>
          <w:lang w:val="es-MX"/>
        </w:rPr>
        <w:t>l</w:t>
      </w:r>
      <w:r w:rsidRPr="005D7388">
        <w:rPr>
          <w:rFonts w:ascii="Montserrat" w:hAnsi="Montserrat" w:cs="Arial"/>
          <w:spacing w:val="2"/>
          <w:sz w:val="18"/>
          <w:szCs w:val="18"/>
          <w:lang w:val="es-MX"/>
        </w:rPr>
        <w:t>u</w:t>
      </w:r>
      <w:r w:rsidRPr="005D7388">
        <w:rPr>
          <w:rFonts w:ascii="Montserrat" w:hAnsi="Montserrat" w:cs="Arial"/>
          <w:sz w:val="18"/>
          <w:szCs w:val="18"/>
          <w:lang w:val="es-MX"/>
        </w:rPr>
        <w:t>ye</w:t>
      </w:r>
      <w:r w:rsidRPr="005D7388">
        <w:rPr>
          <w:rFonts w:ascii="Montserrat" w:hAnsi="Montserrat" w:cs="Arial"/>
          <w:spacing w:val="1"/>
          <w:sz w:val="18"/>
          <w:szCs w:val="18"/>
          <w:lang w:val="es-MX"/>
        </w:rPr>
        <w:t>nd</w:t>
      </w:r>
      <w:r w:rsidRPr="005D7388">
        <w:rPr>
          <w:rFonts w:ascii="Montserrat" w:hAnsi="Montserrat" w:cs="Arial"/>
          <w:sz w:val="18"/>
          <w:szCs w:val="18"/>
          <w:lang w:val="es-MX"/>
        </w:rPr>
        <w:t>o</w:t>
      </w:r>
      <w:r w:rsidRPr="005D7388">
        <w:rPr>
          <w:rFonts w:ascii="Montserrat" w:hAnsi="Montserrat" w:cs="Arial"/>
          <w:spacing w:val="-12"/>
          <w:sz w:val="18"/>
          <w:szCs w:val="18"/>
          <w:lang w:val="es-MX"/>
        </w:rPr>
        <w:t xml:space="preserve"> </w:t>
      </w:r>
      <w:r w:rsidRPr="005D7388">
        <w:rPr>
          <w:rFonts w:ascii="Montserrat" w:hAnsi="Montserrat" w:cs="Arial"/>
          <w:spacing w:val="1"/>
          <w:sz w:val="18"/>
          <w:szCs w:val="18"/>
          <w:lang w:val="es-MX"/>
        </w:rPr>
        <w:t>l</w:t>
      </w:r>
      <w:r w:rsidRPr="005D7388">
        <w:rPr>
          <w:rFonts w:ascii="Montserrat" w:hAnsi="Montserrat" w:cs="Arial"/>
          <w:sz w:val="18"/>
          <w:szCs w:val="18"/>
          <w:lang w:val="es-MX"/>
        </w:rPr>
        <w:t>a</w:t>
      </w:r>
      <w:r w:rsidRPr="005D7388">
        <w:rPr>
          <w:rFonts w:ascii="Montserrat" w:hAnsi="Montserrat" w:cs="Arial"/>
          <w:spacing w:val="-10"/>
          <w:sz w:val="18"/>
          <w:szCs w:val="18"/>
          <w:lang w:val="es-MX"/>
        </w:rPr>
        <w:t xml:space="preserve"> </w:t>
      </w:r>
      <w:r w:rsidRPr="005D7388">
        <w:rPr>
          <w:rFonts w:ascii="Montserrat" w:hAnsi="Montserrat" w:cs="Arial"/>
          <w:spacing w:val="1"/>
          <w:sz w:val="18"/>
          <w:szCs w:val="18"/>
          <w:lang w:val="es-MX"/>
        </w:rPr>
        <w:t>l</w:t>
      </w:r>
      <w:r w:rsidRPr="005D7388">
        <w:rPr>
          <w:rFonts w:ascii="Montserrat" w:hAnsi="Montserrat" w:cs="Arial"/>
          <w:sz w:val="18"/>
          <w:szCs w:val="18"/>
          <w:lang w:val="es-MX"/>
        </w:rPr>
        <w:t>ey</w:t>
      </w:r>
      <w:r w:rsidRPr="005D7388">
        <w:rPr>
          <w:rFonts w:ascii="Montserrat" w:hAnsi="Montserrat" w:cs="Arial"/>
          <w:spacing w:val="-1"/>
          <w:sz w:val="18"/>
          <w:szCs w:val="18"/>
          <w:lang w:val="es-MX"/>
        </w:rPr>
        <w:t>e</w:t>
      </w:r>
      <w:r w:rsidRPr="005D7388">
        <w:rPr>
          <w:rFonts w:ascii="Montserrat" w:hAnsi="Montserrat" w:cs="Arial"/>
          <w:spacing w:val="1"/>
          <w:sz w:val="18"/>
          <w:szCs w:val="18"/>
          <w:lang w:val="es-MX"/>
        </w:rPr>
        <w:t>n</w:t>
      </w:r>
      <w:r w:rsidRPr="005D7388">
        <w:rPr>
          <w:rFonts w:ascii="Montserrat" w:hAnsi="Montserrat" w:cs="Arial"/>
          <w:spacing w:val="-1"/>
          <w:sz w:val="18"/>
          <w:szCs w:val="18"/>
          <w:lang w:val="es-MX"/>
        </w:rPr>
        <w:t>d</w:t>
      </w:r>
      <w:r w:rsidRPr="005D7388">
        <w:rPr>
          <w:rFonts w:ascii="Montserrat" w:hAnsi="Montserrat" w:cs="Arial"/>
          <w:sz w:val="18"/>
          <w:szCs w:val="18"/>
          <w:lang w:val="es-MX"/>
        </w:rPr>
        <w:t>a</w:t>
      </w:r>
      <w:r w:rsidRPr="005D7388">
        <w:rPr>
          <w:rFonts w:ascii="Montserrat" w:hAnsi="Montserrat" w:cs="Arial"/>
          <w:w w:val="99"/>
          <w:sz w:val="18"/>
          <w:szCs w:val="18"/>
          <w:lang w:val="es-MX"/>
        </w:rPr>
        <w:t xml:space="preserve"> </w:t>
      </w:r>
      <w:r w:rsidRPr="005D7388">
        <w:rPr>
          <w:rFonts w:ascii="Montserrat" w:hAnsi="Montserrat" w:cs="Arial"/>
          <w:sz w:val="18"/>
          <w:szCs w:val="18"/>
          <w:lang w:val="es-MX"/>
        </w:rPr>
        <w:t>“Bajo</w:t>
      </w:r>
      <w:r w:rsidRPr="005D7388">
        <w:rPr>
          <w:rFonts w:ascii="Montserrat" w:hAnsi="Montserrat" w:cs="Arial"/>
          <w:spacing w:val="-9"/>
          <w:sz w:val="18"/>
          <w:szCs w:val="18"/>
          <w:lang w:val="es-MX"/>
        </w:rPr>
        <w:t xml:space="preserve"> </w:t>
      </w:r>
      <w:r w:rsidRPr="005D7388">
        <w:rPr>
          <w:rFonts w:ascii="Montserrat" w:hAnsi="Montserrat" w:cs="Arial"/>
          <w:spacing w:val="1"/>
          <w:sz w:val="18"/>
          <w:szCs w:val="18"/>
          <w:lang w:val="es-MX"/>
        </w:rPr>
        <w:t>P</w:t>
      </w:r>
      <w:r w:rsidRPr="005D7388">
        <w:rPr>
          <w:rFonts w:ascii="Montserrat" w:hAnsi="Montserrat" w:cs="Arial"/>
          <w:spacing w:val="-1"/>
          <w:sz w:val="18"/>
          <w:szCs w:val="18"/>
          <w:lang w:val="es-MX"/>
        </w:rPr>
        <w:t>r</w:t>
      </w:r>
      <w:r w:rsidRPr="005D7388">
        <w:rPr>
          <w:rFonts w:ascii="Montserrat" w:hAnsi="Montserrat" w:cs="Arial"/>
          <w:sz w:val="18"/>
          <w:szCs w:val="18"/>
          <w:lang w:val="es-MX"/>
        </w:rPr>
        <w:t>otesta</w:t>
      </w:r>
      <w:r w:rsidRPr="005D7388">
        <w:rPr>
          <w:rFonts w:ascii="Montserrat" w:hAnsi="Montserrat" w:cs="Arial"/>
          <w:spacing w:val="-8"/>
          <w:sz w:val="18"/>
          <w:szCs w:val="18"/>
          <w:lang w:val="es-MX"/>
        </w:rPr>
        <w:t xml:space="preserve"> </w:t>
      </w:r>
      <w:r w:rsidRPr="005D7388">
        <w:rPr>
          <w:rFonts w:ascii="Montserrat" w:hAnsi="Montserrat" w:cs="Arial"/>
          <w:spacing w:val="1"/>
          <w:sz w:val="18"/>
          <w:szCs w:val="18"/>
          <w:lang w:val="es-MX"/>
        </w:rPr>
        <w:t>d</w:t>
      </w:r>
      <w:r w:rsidRPr="005D7388">
        <w:rPr>
          <w:rFonts w:ascii="Montserrat" w:hAnsi="Montserrat" w:cs="Arial"/>
          <w:sz w:val="18"/>
          <w:szCs w:val="18"/>
          <w:lang w:val="es-MX"/>
        </w:rPr>
        <w:t>e</w:t>
      </w:r>
      <w:r w:rsidRPr="005D7388">
        <w:rPr>
          <w:rFonts w:ascii="Montserrat" w:hAnsi="Montserrat" w:cs="Arial"/>
          <w:spacing w:val="-8"/>
          <w:sz w:val="18"/>
          <w:szCs w:val="18"/>
          <w:lang w:val="es-MX"/>
        </w:rPr>
        <w:t xml:space="preserve"> </w:t>
      </w:r>
      <w:r w:rsidRPr="005D7388">
        <w:rPr>
          <w:rFonts w:ascii="Montserrat" w:hAnsi="Montserrat" w:cs="Arial"/>
          <w:spacing w:val="1"/>
          <w:sz w:val="18"/>
          <w:szCs w:val="18"/>
          <w:lang w:val="es-MX"/>
        </w:rPr>
        <w:t>D</w:t>
      </w:r>
      <w:r w:rsidRPr="005D7388">
        <w:rPr>
          <w:rFonts w:ascii="Montserrat" w:hAnsi="Montserrat" w:cs="Arial"/>
          <w:sz w:val="18"/>
          <w:szCs w:val="18"/>
          <w:lang w:val="es-MX"/>
        </w:rPr>
        <w:t>ec</w:t>
      </w:r>
      <w:r w:rsidRPr="005D7388">
        <w:rPr>
          <w:rFonts w:ascii="Montserrat" w:hAnsi="Montserrat" w:cs="Arial"/>
          <w:spacing w:val="1"/>
          <w:sz w:val="18"/>
          <w:szCs w:val="18"/>
          <w:lang w:val="es-MX"/>
        </w:rPr>
        <w:t>i</w:t>
      </w:r>
      <w:r w:rsidRPr="005D7388">
        <w:rPr>
          <w:rFonts w:ascii="Montserrat" w:hAnsi="Montserrat" w:cs="Arial"/>
          <w:sz w:val="18"/>
          <w:szCs w:val="18"/>
          <w:lang w:val="es-MX"/>
        </w:rPr>
        <w:t>r</w:t>
      </w:r>
      <w:r w:rsidRPr="005D7388">
        <w:rPr>
          <w:rFonts w:ascii="Montserrat" w:hAnsi="Montserrat" w:cs="Arial"/>
          <w:spacing w:val="-11"/>
          <w:sz w:val="18"/>
          <w:szCs w:val="18"/>
          <w:lang w:val="es-MX"/>
        </w:rPr>
        <w:t xml:space="preserve"> </w:t>
      </w:r>
      <w:r w:rsidRPr="005D7388">
        <w:rPr>
          <w:rFonts w:ascii="Montserrat" w:hAnsi="Montserrat" w:cs="Arial"/>
          <w:spacing w:val="2"/>
          <w:sz w:val="18"/>
          <w:szCs w:val="18"/>
          <w:lang w:val="es-MX"/>
        </w:rPr>
        <w:t>V</w:t>
      </w:r>
      <w:r w:rsidRPr="005D7388">
        <w:rPr>
          <w:rFonts w:ascii="Montserrat" w:hAnsi="Montserrat" w:cs="Arial"/>
          <w:sz w:val="18"/>
          <w:szCs w:val="18"/>
          <w:lang w:val="es-MX"/>
        </w:rPr>
        <w:t>e</w:t>
      </w:r>
      <w:r w:rsidRPr="005D7388">
        <w:rPr>
          <w:rFonts w:ascii="Montserrat" w:hAnsi="Montserrat" w:cs="Arial"/>
          <w:spacing w:val="-1"/>
          <w:sz w:val="18"/>
          <w:szCs w:val="18"/>
          <w:lang w:val="es-MX"/>
        </w:rPr>
        <w:t>r</w:t>
      </w:r>
      <w:r w:rsidRPr="005D7388">
        <w:rPr>
          <w:rFonts w:ascii="Montserrat" w:hAnsi="Montserrat" w:cs="Arial"/>
          <w:spacing w:val="1"/>
          <w:sz w:val="18"/>
          <w:szCs w:val="18"/>
          <w:lang w:val="es-MX"/>
        </w:rPr>
        <w:t>d</w:t>
      </w:r>
      <w:r w:rsidRPr="005D7388">
        <w:rPr>
          <w:rFonts w:ascii="Montserrat" w:hAnsi="Montserrat" w:cs="Arial"/>
          <w:sz w:val="18"/>
          <w:szCs w:val="18"/>
          <w:lang w:val="es-MX"/>
        </w:rPr>
        <w:t>a</w:t>
      </w:r>
      <w:r w:rsidRPr="005D7388">
        <w:rPr>
          <w:rFonts w:ascii="Montserrat" w:hAnsi="Montserrat" w:cs="Arial"/>
          <w:spacing w:val="1"/>
          <w:sz w:val="18"/>
          <w:szCs w:val="18"/>
          <w:lang w:val="es-MX"/>
        </w:rPr>
        <w:t>d</w:t>
      </w:r>
      <w:r w:rsidRPr="005D7388">
        <w:rPr>
          <w:rFonts w:ascii="Montserrat" w:hAnsi="Montserrat" w:cs="Arial"/>
          <w:sz w:val="18"/>
          <w:szCs w:val="18"/>
          <w:lang w:val="es-MX"/>
        </w:rPr>
        <w:t>”.</w:t>
      </w:r>
    </w:p>
    <w:p w14:paraId="58513B31" w14:textId="77777777" w:rsidR="005D7388" w:rsidRPr="005D7388" w:rsidRDefault="005D7388" w:rsidP="005D7388">
      <w:pPr>
        <w:rPr>
          <w:rFonts w:ascii="Montserrat" w:hAnsi="Montserrat" w:cs="Arial"/>
          <w:sz w:val="18"/>
          <w:szCs w:val="18"/>
          <w:lang w:val="es-MX"/>
        </w:rPr>
      </w:pPr>
    </w:p>
    <w:p w14:paraId="3F58B3E6" w14:textId="77777777" w:rsidR="005D7388" w:rsidRPr="005D7388" w:rsidRDefault="005D7388">
      <w:pPr>
        <w:pStyle w:val="Textoindependiente"/>
        <w:widowControl w:val="0"/>
        <w:numPr>
          <w:ilvl w:val="0"/>
          <w:numId w:val="105"/>
        </w:numPr>
        <w:tabs>
          <w:tab w:val="left" w:pos="540"/>
        </w:tabs>
        <w:spacing w:after="0"/>
        <w:ind w:left="540" w:right="104"/>
        <w:jc w:val="both"/>
        <w:rPr>
          <w:rFonts w:ascii="Montserrat" w:hAnsi="Montserrat" w:cs="Arial"/>
          <w:sz w:val="18"/>
          <w:szCs w:val="18"/>
          <w:lang w:val="es-MX"/>
        </w:rPr>
      </w:pPr>
      <w:r w:rsidRPr="005D7388">
        <w:rPr>
          <w:rFonts w:ascii="Montserrat" w:hAnsi="Montserrat" w:cs="Arial"/>
          <w:sz w:val="18"/>
          <w:szCs w:val="18"/>
          <w:lang w:val="es-MX"/>
        </w:rPr>
        <w:t>Se</w:t>
      </w:r>
      <w:r w:rsidRPr="005D7388">
        <w:rPr>
          <w:rFonts w:ascii="Montserrat" w:hAnsi="Montserrat" w:cs="Arial"/>
          <w:spacing w:val="-1"/>
          <w:sz w:val="18"/>
          <w:szCs w:val="18"/>
          <w:lang w:val="es-MX"/>
        </w:rPr>
        <w:t xml:space="preserve"> </w:t>
      </w:r>
      <w:r w:rsidRPr="005D7388">
        <w:rPr>
          <w:rFonts w:ascii="Montserrat" w:hAnsi="Montserrat" w:cs="Arial"/>
          <w:spacing w:val="1"/>
          <w:sz w:val="18"/>
          <w:szCs w:val="18"/>
          <w:lang w:val="es-MX"/>
        </w:rPr>
        <w:t>p</w:t>
      </w:r>
      <w:r w:rsidRPr="005D7388">
        <w:rPr>
          <w:rFonts w:ascii="Montserrat" w:hAnsi="Montserrat" w:cs="Arial"/>
          <w:sz w:val="18"/>
          <w:szCs w:val="18"/>
          <w:lang w:val="es-MX"/>
        </w:rPr>
        <w:t>o</w:t>
      </w:r>
      <w:r w:rsidRPr="005D7388">
        <w:rPr>
          <w:rFonts w:ascii="Montserrat" w:hAnsi="Montserrat" w:cs="Arial"/>
          <w:spacing w:val="1"/>
          <w:sz w:val="18"/>
          <w:szCs w:val="18"/>
          <w:lang w:val="es-MX"/>
        </w:rPr>
        <w:t>d</w:t>
      </w:r>
      <w:r w:rsidRPr="005D7388">
        <w:rPr>
          <w:rFonts w:ascii="Montserrat" w:hAnsi="Montserrat" w:cs="Arial"/>
          <w:spacing w:val="-1"/>
          <w:sz w:val="18"/>
          <w:szCs w:val="18"/>
          <w:lang w:val="es-MX"/>
        </w:rPr>
        <w:t>r</w:t>
      </w:r>
      <w:r w:rsidRPr="005D7388">
        <w:rPr>
          <w:rFonts w:ascii="Montserrat" w:hAnsi="Montserrat" w:cs="Arial"/>
          <w:sz w:val="18"/>
          <w:szCs w:val="18"/>
          <w:lang w:val="es-MX"/>
        </w:rPr>
        <w:t>án</w:t>
      </w:r>
      <w:r w:rsidRPr="005D7388">
        <w:rPr>
          <w:rFonts w:ascii="Montserrat" w:hAnsi="Montserrat" w:cs="Arial"/>
          <w:spacing w:val="1"/>
          <w:sz w:val="18"/>
          <w:szCs w:val="18"/>
          <w:lang w:val="es-MX"/>
        </w:rPr>
        <w:t xml:space="preserve"> </w:t>
      </w:r>
      <w:r w:rsidRPr="005D7388">
        <w:rPr>
          <w:rFonts w:ascii="Montserrat" w:hAnsi="Montserrat" w:cs="Arial"/>
          <w:sz w:val="18"/>
          <w:szCs w:val="18"/>
          <w:lang w:val="es-MX"/>
        </w:rPr>
        <w:t>e</w:t>
      </w:r>
      <w:r w:rsidRPr="005D7388">
        <w:rPr>
          <w:rFonts w:ascii="Montserrat" w:hAnsi="Montserrat" w:cs="Arial"/>
          <w:spacing w:val="-1"/>
          <w:sz w:val="18"/>
          <w:szCs w:val="18"/>
          <w:lang w:val="es-MX"/>
        </w:rPr>
        <w:t>f</w:t>
      </w:r>
      <w:r w:rsidRPr="005D7388">
        <w:rPr>
          <w:rFonts w:ascii="Montserrat" w:hAnsi="Montserrat" w:cs="Arial"/>
          <w:sz w:val="18"/>
          <w:szCs w:val="18"/>
          <w:lang w:val="es-MX"/>
        </w:rPr>
        <w:t>ect</w:t>
      </w:r>
      <w:r w:rsidRPr="005D7388">
        <w:rPr>
          <w:rFonts w:ascii="Montserrat" w:hAnsi="Montserrat" w:cs="Arial"/>
          <w:spacing w:val="2"/>
          <w:sz w:val="18"/>
          <w:szCs w:val="18"/>
          <w:lang w:val="es-MX"/>
        </w:rPr>
        <w:t>u</w:t>
      </w:r>
      <w:r w:rsidRPr="005D7388">
        <w:rPr>
          <w:rFonts w:ascii="Montserrat" w:hAnsi="Montserrat" w:cs="Arial"/>
          <w:sz w:val="18"/>
          <w:szCs w:val="18"/>
          <w:lang w:val="es-MX"/>
        </w:rPr>
        <w:t xml:space="preserve">ar </w:t>
      </w:r>
      <w:r w:rsidRPr="005D7388">
        <w:rPr>
          <w:rFonts w:ascii="Montserrat" w:hAnsi="Montserrat" w:cs="Arial"/>
          <w:spacing w:val="1"/>
          <w:sz w:val="18"/>
          <w:szCs w:val="18"/>
          <w:lang w:val="es-MX"/>
        </w:rPr>
        <w:t>r</w:t>
      </w:r>
      <w:r w:rsidRPr="005D7388">
        <w:rPr>
          <w:rFonts w:ascii="Montserrat" w:hAnsi="Montserrat" w:cs="Arial"/>
          <w:sz w:val="18"/>
          <w:szCs w:val="18"/>
          <w:lang w:val="es-MX"/>
        </w:rPr>
        <w:t>ev</w:t>
      </w:r>
      <w:r w:rsidRPr="005D7388">
        <w:rPr>
          <w:rFonts w:ascii="Montserrat" w:hAnsi="Montserrat" w:cs="Arial"/>
          <w:spacing w:val="1"/>
          <w:sz w:val="18"/>
          <w:szCs w:val="18"/>
          <w:lang w:val="es-MX"/>
        </w:rPr>
        <w:t>i</w:t>
      </w:r>
      <w:r w:rsidRPr="005D7388">
        <w:rPr>
          <w:rFonts w:ascii="Montserrat" w:hAnsi="Montserrat" w:cs="Arial"/>
          <w:sz w:val="18"/>
          <w:szCs w:val="18"/>
          <w:lang w:val="es-MX"/>
        </w:rPr>
        <w:t>s</w:t>
      </w:r>
      <w:r w:rsidRPr="005D7388">
        <w:rPr>
          <w:rFonts w:ascii="Montserrat" w:hAnsi="Montserrat" w:cs="Arial"/>
          <w:spacing w:val="1"/>
          <w:sz w:val="18"/>
          <w:szCs w:val="18"/>
          <w:lang w:val="es-MX"/>
        </w:rPr>
        <w:t>i</w:t>
      </w:r>
      <w:r w:rsidRPr="005D7388">
        <w:rPr>
          <w:rFonts w:ascii="Montserrat" w:hAnsi="Montserrat" w:cs="Arial"/>
          <w:sz w:val="18"/>
          <w:szCs w:val="18"/>
          <w:lang w:val="es-MX"/>
        </w:rPr>
        <w:t>o</w:t>
      </w:r>
      <w:r w:rsidRPr="005D7388">
        <w:rPr>
          <w:rFonts w:ascii="Montserrat" w:hAnsi="Montserrat" w:cs="Arial"/>
          <w:spacing w:val="1"/>
          <w:sz w:val="18"/>
          <w:szCs w:val="18"/>
          <w:lang w:val="es-MX"/>
        </w:rPr>
        <w:t>n</w:t>
      </w:r>
      <w:r w:rsidRPr="005D7388">
        <w:rPr>
          <w:rFonts w:ascii="Montserrat" w:hAnsi="Montserrat" w:cs="Arial"/>
          <w:sz w:val="18"/>
          <w:szCs w:val="18"/>
          <w:lang w:val="es-MX"/>
        </w:rPr>
        <w:t>es en</w:t>
      </w:r>
      <w:r w:rsidRPr="005D7388">
        <w:rPr>
          <w:rFonts w:ascii="Montserrat" w:hAnsi="Montserrat" w:cs="Arial"/>
          <w:spacing w:val="1"/>
          <w:sz w:val="18"/>
          <w:szCs w:val="18"/>
          <w:lang w:val="es-MX"/>
        </w:rPr>
        <w:t xml:space="preserve"> l</w:t>
      </w:r>
      <w:r w:rsidRPr="005D7388">
        <w:rPr>
          <w:rFonts w:ascii="Montserrat" w:hAnsi="Montserrat" w:cs="Arial"/>
          <w:sz w:val="18"/>
          <w:szCs w:val="18"/>
          <w:lang w:val="es-MX"/>
        </w:rPr>
        <w:t>a</w:t>
      </w:r>
      <w:r w:rsidRPr="005D7388">
        <w:rPr>
          <w:rFonts w:ascii="Montserrat" w:hAnsi="Montserrat" w:cs="Arial"/>
          <w:spacing w:val="1"/>
          <w:sz w:val="18"/>
          <w:szCs w:val="18"/>
          <w:lang w:val="es-MX"/>
        </w:rPr>
        <w:t xml:space="preserve"> p</w:t>
      </w:r>
      <w:r w:rsidRPr="005D7388">
        <w:rPr>
          <w:rFonts w:ascii="Montserrat" w:hAnsi="Montserrat" w:cs="Arial"/>
          <w:spacing w:val="-3"/>
          <w:sz w:val="18"/>
          <w:szCs w:val="18"/>
          <w:lang w:val="es-MX"/>
        </w:rPr>
        <w:t>á</w:t>
      </w:r>
      <w:r w:rsidRPr="005D7388">
        <w:rPr>
          <w:rFonts w:ascii="Montserrat" w:hAnsi="Montserrat" w:cs="Arial"/>
          <w:sz w:val="18"/>
          <w:szCs w:val="18"/>
          <w:lang w:val="es-MX"/>
        </w:rPr>
        <w:t>g</w:t>
      </w:r>
      <w:r w:rsidRPr="005D7388">
        <w:rPr>
          <w:rFonts w:ascii="Montserrat" w:hAnsi="Montserrat" w:cs="Arial"/>
          <w:spacing w:val="1"/>
          <w:sz w:val="18"/>
          <w:szCs w:val="18"/>
          <w:lang w:val="es-MX"/>
        </w:rPr>
        <w:t>in</w:t>
      </w:r>
      <w:r w:rsidRPr="005D7388">
        <w:rPr>
          <w:rFonts w:ascii="Montserrat" w:hAnsi="Montserrat" w:cs="Arial"/>
          <w:sz w:val="18"/>
          <w:szCs w:val="18"/>
          <w:lang w:val="es-MX"/>
        </w:rPr>
        <w:t xml:space="preserve">a </w:t>
      </w:r>
      <w:r w:rsidRPr="005D7388">
        <w:rPr>
          <w:rFonts w:ascii="Montserrat" w:hAnsi="Montserrat" w:cs="Arial"/>
          <w:spacing w:val="1"/>
          <w:sz w:val="18"/>
          <w:szCs w:val="18"/>
          <w:lang w:val="es-MX"/>
        </w:rPr>
        <w:t>d</w:t>
      </w:r>
      <w:r w:rsidRPr="005D7388">
        <w:rPr>
          <w:rFonts w:ascii="Montserrat" w:hAnsi="Montserrat" w:cs="Arial"/>
          <w:sz w:val="18"/>
          <w:szCs w:val="18"/>
          <w:lang w:val="es-MX"/>
        </w:rPr>
        <w:t xml:space="preserve">e </w:t>
      </w:r>
      <w:r w:rsidRPr="005D7388">
        <w:rPr>
          <w:rFonts w:ascii="Montserrat" w:hAnsi="Montserrat" w:cs="Arial"/>
          <w:spacing w:val="1"/>
          <w:sz w:val="18"/>
          <w:szCs w:val="18"/>
          <w:lang w:val="es-MX"/>
        </w:rPr>
        <w:t>l</w:t>
      </w:r>
      <w:r w:rsidRPr="005D7388">
        <w:rPr>
          <w:rFonts w:ascii="Montserrat" w:hAnsi="Montserrat" w:cs="Arial"/>
          <w:sz w:val="18"/>
          <w:szCs w:val="18"/>
          <w:lang w:val="es-MX"/>
        </w:rPr>
        <w:t>a</w:t>
      </w:r>
      <w:r w:rsidRPr="005D7388">
        <w:rPr>
          <w:rFonts w:ascii="Montserrat" w:hAnsi="Montserrat" w:cs="Arial"/>
          <w:spacing w:val="-3"/>
          <w:sz w:val="18"/>
          <w:szCs w:val="18"/>
          <w:lang w:val="es-MX"/>
        </w:rPr>
        <w:t xml:space="preserve"> </w:t>
      </w:r>
      <w:r w:rsidRPr="005D7388">
        <w:rPr>
          <w:rFonts w:ascii="Montserrat" w:hAnsi="Montserrat" w:cs="Arial"/>
          <w:sz w:val="18"/>
          <w:szCs w:val="18"/>
          <w:lang w:val="es-MX"/>
        </w:rPr>
        <w:t>Secr</w:t>
      </w:r>
      <w:r w:rsidRPr="005D7388">
        <w:rPr>
          <w:rFonts w:ascii="Montserrat" w:hAnsi="Montserrat" w:cs="Arial"/>
          <w:spacing w:val="-1"/>
          <w:sz w:val="18"/>
          <w:szCs w:val="18"/>
          <w:lang w:val="es-MX"/>
        </w:rPr>
        <w:t>e</w:t>
      </w:r>
      <w:r w:rsidRPr="005D7388">
        <w:rPr>
          <w:rFonts w:ascii="Montserrat" w:hAnsi="Montserrat" w:cs="Arial"/>
          <w:sz w:val="18"/>
          <w:szCs w:val="18"/>
          <w:lang w:val="es-MX"/>
        </w:rPr>
        <w:t>t</w:t>
      </w:r>
      <w:r w:rsidRPr="005D7388">
        <w:rPr>
          <w:rFonts w:ascii="Montserrat" w:hAnsi="Montserrat" w:cs="Arial"/>
          <w:spacing w:val="2"/>
          <w:sz w:val="18"/>
          <w:szCs w:val="18"/>
          <w:lang w:val="es-MX"/>
        </w:rPr>
        <w:t>a</w:t>
      </w:r>
      <w:r w:rsidRPr="005D7388">
        <w:rPr>
          <w:rFonts w:ascii="Montserrat" w:hAnsi="Montserrat" w:cs="Arial"/>
          <w:spacing w:val="-1"/>
          <w:sz w:val="18"/>
          <w:szCs w:val="18"/>
          <w:lang w:val="es-MX"/>
        </w:rPr>
        <w:t>r</w:t>
      </w:r>
      <w:r w:rsidRPr="005D7388">
        <w:rPr>
          <w:rFonts w:ascii="Montserrat" w:hAnsi="Montserrat" w:cs="Arial"/>
          <w:spacing w:val="1"/>
          <w:sz w:val="18"/>
          <w:szCs w:val="18"/>
          <w:lang w:val="es-MX"/>
        </w:rPr>
        <w:t>í</w:t>
      </w:r>
      <w:r w:rsidRPr="005D7388">
        <w:rPr>
          <w:rFonts w:ascii="Montserrat" w:hAnsi="Montserrat" w:cs="Arial"/>
          <w:sz w:val="18"/>
          <w:szCs w:val="18"/>
          <w:lang w:val="es-MX"/>
        </w:rPr>
        <w:t>a</w:t>
      </w:r>
      <w:r w:rsidRPr="005D7388">
        <w:rPr>
          <w:rFonts w:ascii="Montserrat" w:hAnsi="Montserrat" w:cs="Arial"/>
          <w:spacing w:val="1"/>
          <w:sz w:val="18"/>
          <w:szCs w:val="18"/>
          <w:lang w:val="es-MX"/>
        </w:rPr>
        <w:t xml:space="preserve"> d</w:t>
      </w:r>
      <w:r w:rsidRPr="005D7388">
        <w:rPr>
          <w:rFonts w:ascii="Montserrat" w:hAnsi="Montserrat" w:cs="Arial"/>
          <w:sz w:val="18"/>
          <w:szCs w:val="18"/>
          <w:lang w:val="es-MX"/>
        </w:rPr>
        <w:t>e</w:t>
      </w:r>
      <w:r w:rsidRPr="005D7388">
        <w:rPr>
          <w:rFonts w:ascii="Montserrat" w:hAnsi="Montserrat" w:cs="Arial"/>
          <w:spacing w:val="-1"/>
          <w:sz w:val="18"/>
          <w:szCs w:val="18"/>
          <w:lang w:val="es-MX"/>
        </w:rPr>
        <w:t xml:space="preserve"> </w:t>
      </w:r>
      <w:r w:rsidRPr="005D7388">
        <w:rPr>
          <w:rFonts w:ascii="Montserrat" w:hAnsi="Montserrat" w:cs="Arial"/>
          <w:spacing w:val="1"/>
          <w:sz w:val="18"/>
          <w:szCs w:val="18"/>
          <w:lang w:val="es-MX"/>
        </w:rPr>
        <w:t>l</w:t>
      </w:r>
      <w:r w:rsidRPr="005D7388">
        <w:rPr>
          <w:rFonts w:ascii="Montserrat" w:hAnsi="Montserrat" w:cs="Arial"/>
          <w:sz w:val="18"/>
          <w:szCs w:val="18"/>
          <w:lang w:val="es-MX"/>
        </w:rPr>
        <w:t>a</w:t>
      </w:r>
      <w:r w:rsidRPr="005D7388">
        <w:rPr>
          <w:rFonts w:ascii="Montserrat" w:hAnsi="Montserrat" w:cs="Arial"/>
          <w:spacing w:val="1"/>
          <w:sz w:val="18"/>
          <w:szCs w:val="18"/>
          <w:lang w:val="es-MX"/>
        </w:rPr>
        <w:t xml:space="preserve"> </w:t>
      </w:r>
      <w:r w:rsidRPr="005D7388">
        <w:rPr>
          <w:rFonts w:ascii="Montserrat" w:hAnsi="Montserrat" w:cs="Arial"/>
          <w:spacing w:val="-2"/>
          <w:sz w:val="18"/>
          <w:szCs w:val="18"/>
          <w:lang w:val="es-MX"/>
        </w:rPr>
        <w:t>F</w:t>
      </w:r>
      <w:r w:rsidRPr="005D7388">
        <w:rPr>
          <w:rFonts w:ascii="Montserrat" w:hAnsi="Montserrat" w:cs="Arial"/>
          <w:spacing w:val="2"/>
          <w:sz w:val="18"/>
          <w:szCs w:val="18"/>
          <w:lang w:val="es-MX"/>
        </w:rPr>
        <w:t>u</w:t>
      </w:r>
      <w:r w:rsidRPr="005D7388">
        <w:rPr>
          <w:rFonts w:ascii="Montserrat" w:hAnsi="Montserrat" w:cs="Arial"/>
          <w:spacing w:val="1"/>
          <w:sz w:val="18"/>
          <w:szCs w:val="18"/>
          <w:lang w:val="es-MX"/>
        </w:rPr>
        <w:t>n</w:t>
      </w:r>
      <w:r w:rsidRPr="005D7388">
        <w:rPr>
          <w:rFonts w:ascii="Montserrat" w:hAnsi="Montserrat" w:cs="Arial"/>
          <w:sz w:val="18"/>
          <w:szCs w:val="18"/>
          <w:lang w:val="es-MX"/>
        </w:rPr>
        <w:t>c</w:t>
      </w:r>
      <w:r w:rsidRPr="005D7388">
        <w:rPr>
          <w:rFonts w:ascii="Montserrat" w:hAnsi="Montserrat" w:cs="Arial"/>
          <w:spacing w:val="1"/>
          <w:sz w:val="18"/>
          <w:szCs w:val="18"/>
          <w:lang w:val="es-MX"/>
        </w:rPr>
        <w:t>i</w:t>
      </w:r>
      <w:r w:rsidRPr="005D7388">
        <w:rPr>
          <w:rFonts w:ascii="Montserrat" w:hAnsi="Montserrat" w:cs="Arial"/>
          <w:sz w:val="18"/>
          <w:szCs w:val="18"/>
          <w:lang w:val="es-MX"/>
        </w:rPr>
        <w:t>ón</w:t>
      </w:r>
      <w:r w:rsidRPr="005D7388">
        <w:rPr>
          <w:rFonts w:ascii="Montserrat" w:hAnsi="Montserrat" w:cs="Arial"/>
          <w:spacing w:val="-1"/>
          <w:sz w:val="18"/>
          <w:szCs w:val="18"/>
          <w:lang w:val="es-MX"/>
        </w:rPr>
        <w:t xml:space="preserve"> </w:t>
      </w:r>
      <w:r w:rsidRPr="005D7388">
        <w:rPr>
          <w:rFonts w:ascii="Montserrat" w:hAnsi="Montserrat" w:cs="Arial"/>
          <w:sz w:val="18"/>
          <w:szCs w:val="18"/>
          <w:lang w:val="es-MX"/>
        </w:rPr>
        <w:t>P</w:t>
      </w:r>
      <w:r w:rsidRPr="005D7388">
        <w:rPr>
          <w:rFonts w:ascii="Montserrat" w:hAnsi="Montserrat" w:cs="Arial"/>
          <w:spacing w:val="2"/>
          <w:sz w:val="18"/>
          <w:szCs w:val="18"/>
          <w:lang w:val="es-MX"/>
        </w:rPr>
        <w:t>ú</w:t>
      </w:r>
      <w:r w:rsidRPr="005D7388">
        <w:rPr>
          <w:rFonts w:ascii="Montserrat" w:hAnsi="Montserrat" w:cs="Arial"/>
          <w:spacing w:val="-1"/>
          <w:sz w:val="18"/>
          <w:szCs w:val="18"/>
          <w:lang w:val="es-MX"/>
        </w:rPr>
        <w:t>bl</w:t>
      </w:r>
      <w:r w:rsidRPr="005D7388">
        <w:rPr>
          <w:rFonts w:ascii="Montserrat" w:hAnsi="Montserrat" w:cs="Arial"/>
          <w:spacing w:val="1"/>
          <w:sz w:val="18"/>
          <w:szCs w:val="18"/>
          <w:lang w:val="es-MX"/>
        </w:rPr>
        <w:t>i</w:t>
      </w:r>
      <w:r w:rsidRPr="005D7388">
        <w:rPr>
          <w:rFonts w:ascii="Montserrat" w:hAnsi="Montserrat" w:cs="Arial"/>
          <w:sz w:val="18"/>
          <w:szCs w:val="18"/>
          <w:lang w:val="es-MX"/>
        </w:rPr>
        <w:t>ca y en</w:t>
      </w:r>
      <w:r w:rsidRPr="005D7388">
        <w:rPr>
          <w:rFonts w:ascii="Montserrat" w:hAnsi="Montserrat" w:cs="Arial"/>
          <w:spacing w:val="1"/>
          <w:sz w:val="18"/>
          <w:szCs w:val="18"/>
          <w:lang w:val="es-MX"/>
        </w:rPr>
        <w:t xml:space="preserve"> </w:t>
      </w:r>
      <w:r w:rsidRPr="005D7388">
        <w:rPr>
          <w:rFonts w:ascii="Montserrat" w:hAnsi="Montserrat" w:cs="Arial"/>
          <w:sz w:val="18"/>
          <w:szCs w:val="18"/>
          <w:lang w:val="es-MX"/>
        </w:rPr>
        <w:t>el</w:t>
      </w:r>
      <w:r w:rsidRPr="005D7388">
        <w:rPr>
          <w:rFonts w:ascii="Montserrat" w:hAnsi="Montserrat" w:cs="Arial"/>
          <w:spacing w:val="1"/>
          <w:sz w:val="18"/>
          <w:szCs w:val="18"/>
          <w:lang w:val="es-MX"/>
        </w:rPr>
        <w:t xml:space="preserve"> </w:t>
      </w:r>
      <w:r w:rsidRPr="005D7388">
        <w:rPr>
          <w:rFonts w:ascii="Montserrat" w:hAnsi="Montserrat" w:cs="Arial"/>
          <w:sz w:val="18"/>
          <w:szCs w:val="18"/>
          <w:lang w:val="es-MX"/>
        </w:rPr>
        <w:t>D</w:t>
      </w:r>
      <w:r w:rsidRPr="005D7388">
        <w:rPr>
          <w:rFonts w:ascii="Montserrat" w:hAnsi="Montserrat" w:cs="Arial"/>
          <w:spacing w:val="1"/>
          <w:sz w:val="18"/>
          <w:szCs w:val="18"/>
          <w:lang w:val="es-MX"/>
        </w:rPr>
        <w:t>i</w:t>
      </w:r>
      <w:r w:rsidRPr="005D7388">
        <w:rPr>
          <w:rFonts w:ascii="Montserrat" w:hAnsi="Montserrat" w:cs="Arial"/>
          <w:sz w:val="18"/>
          <w:szCs w:val="18"/>
          <w:lang w:val="es-MX"/>
        </w:rPr>
        <w:t>a</w:t>
      </w:r>
      <w:r w:rsidRPr="005D7388">
        <w:rPr>
          <w:rFonts w:ascii="Montserrat" w:hAnsi="Montserrat" w:cs="Arial"/>
          <w:spacing w:val="-1"/>
          <w:sz w:val="18"/>
          <w:szCs w:val="18"/>
          <w:lang w:val="es-MX"/>
        </w:rPr>
        <w:t>r</w:t>
      </w:r>
      <w:r w:rsidRPr="005D7388">
        <w:rPr>
          <w:rFonts w:ascii="Montserrat" w:hAnsi="Montserrat" w:cs="Arial"/>
          <w:spacing w:val="1"/>
          <w:sz w:val="18"/>
          <w:szCs w:val="18"/>
          <w:lang w:val="es-MX"/>
        </w:rPr>
        <w:t>i</w:t>
      </w:r>
      <w:r w:rsidRPr="005D7388">
        <w:rPr>
          <w:rFonts w:ascii="Montserrat" w:hAnsi="Montserrat" w:cs="Arial"/>
          <w:sz w:val="18"/>
          <w:szCs w:val="18"/>
          <w:lang w:val="es-MX"/>
        </w:rPr>
        <w:t>o</w:t>
      </w:r>
      <w:r w:rsidRPr="005D7388">
        <w:rPr>
          <w:rFonts w:ascii="Montserrat" w:hAnsi="Montserrat" w:cs="Arial"/>
          <w:w w:val="99"/>
          <w:sz w:val="18"/>
          <w:szCs w:val="18"/>
          <w:lang w:val="es-MX"/>
        </w:rPr>
        <w:t xml:space="preserve"> </w:t>
      </w:r>
      <w:r w:rsidRPr="005D7388">
        <w:rPr>
          <w:rFonts w:ascii="Montserrat" w:hAnsi="Montserrat" w:cs="Arial"/>
          <w:sz w:val="18"/>
          <w:szCs w:val="18"/>
          <w:lang w:val="es-MX"/>
        </w:rPr>
        <w:t>Of</w:t>
      </w:r>
      <w:r w:rsidRPr="005D7388">
        <w:rPr>
          <w:rFonts w:ascii="Montserrat" w:hAnsi="Montserrat" w:cs="Arial"/>
          <w:spacing w:val="1"/>
          <w:sz w:val="18"/>
          <w:szCs w:val="18"/>
          <w:lang w:val="es-MX"/>
        </w:rPr>
        <w:t>i</w:t>
      </w:r>
      <w:r w:rsidRPr="005D7388">
        <w:rPr>
          <w:rFonts w:ascii="Montserrat" w:hAnsi="Montserrat" w:cs="Arial"/>
          <w:sz w:val="18"/>
          <w:szCs w:val="18"/>
          <w:lang w:val="es-MX"/>
        </w:rPr>
        <w:t>c</w:t>
      </w:r>
      <w:r w:rsidRPr="005D7388">
        <w:rPr>
          <w:rFonts w:ascii="Montserrat" w:hAnsi="Montserrat" w:cs="Arial"/>
          <w:spacing w:val="1"/>
          <w:sz w:val="18"/>
          <w:szCs w:val="18"/>
          <w:lang w:val="es-MX"/>
        </w:rPr>
        <w:t>i</w:t>
      </w:r>
      <w:r w:rsidRPr="005D7388">
        <w:rPr>
          <w:rFonts w:ascii="Montserrat" w:hAnsi="Montserrat" w:cs="Arial"/>
          <w:sz w:val="18"/>
          <w:szCs w:val="18"/>
          <w:lang w:val="es-MX"/>
        </w:rPr>
        <w:t>al</w:t>
      </w:r>
      <w:r w:rsidRPr="005D7388">
        <w:rPr>
          <w:rFonts w:ascii="Montserrat" w:hAnsi="Montserrat" w:cs="Arial"/>
          <w:spacing w:val="2"/>
          <w:sz w:val="18"/>
          <w:szCs w:val="18"/>
          <w:lang w:val="es-MX"/>
        </w:rPr>
        <w:t xml:space="preserve"> </w:t>
      </w:r>
      <w:r w:rsidRPr="005D7388">
        <w:rPr>
          <w:rFonts w:ascii="Montserrat" w:hAnsi="Montserrat" w:cs="Arial"/>
          <w:spacing w:val="1"/>
          <w:sz w:val="18"/>
          <w:szCs w:val="18"/>
          <w:lang w:val="es-MX"/>
        </w:rPr>
        <w:t>d</w:t>
      </w:r>
      <w:r w:rsidRPr="005D7388">
        <w:rPr>
          <w:rFonts w:ascii="Montserrat" w:hAnsi="Montserrat" w:cs="Arial"/>
          <w:sz w:val="18"/>
          <w:szCs w:val="18"/>
          <w:lang w:val="es-MX"/>
        </w:rPr>
        <w:t>e</w:t>
      </w:r>
      <w:r w:rsidRPr="005D7388">
        <w:rPr>
          <w:rFonts w:ascii="Montserrat" w:hAnsi="Montserrat" w:cs="Arial"/>
          <w:spacing w:val="1"/>
          <w:sz w:val="18"/>
          <w:szCs w:val="18"/>
          <w:lang w:val="es-MX"/>
        </w:rPr>
        <w:t xml:space="preserve"> l</w:t>
      </w:r>
      <w:r w:rsidRPr="005D7388">
        <w:rPr>
          <w:rFonts w:ascii="Montserrat" w:hAnsi="Montserrat" w:cs="Arial"/>
          <w:sz w:val="18"/>
          <w:szCs w:val="18"/>
          <w:lang w:val="es-MX"/>
        </w:rPr>
        <w:t>a</w:t>
      </w:r>
      <w:r w:rsidRPr="005D7388">
        <w:rPr>
          <w:rFonts w:ascii="Montserrat" w:hAnsi="Montserrat" w:cs="Arial"/>
          <w:spacing w:val="3"/>
          <w:sz w:val="18"/>
          <w:szCs w:val="18"/>
          <w:lang w:val="es-MX"/>
        </w:rPr>
        <w:t xml:space="preserve"> </w:t>
      </w:r>
      <w:r w:rsidRPr="005D7388">
        <w:rPr>
          <w:rFonts w:ascii="Montserrat" w:hAnsi="Montserrat" w:cs="Arial"/>
          <w:spacing w:val="-2"/>
          <w:sz w:val="18"/>
          <w:szCs w:val="18"/>
          <w:lang w:val="es-MX"/>
        </w:rPr>
        <w:t>F</w:t>
      </w:r>
      <w:r w:rsidRPr="005D7388">
        <w:rPr>
          <w:rFonts w:ascii="Montserrat" w:hAnsi="Montserrat" w:cs="Arial"/>
          <w:sz w:val="18"/>
          <w:szCs w:val="18"/>
          <w:lang w:val="es-MX"/>
        </w:rPr>
        <w:t>e</w:t>
      </w:r>
      <w:r w:rsidRPr="005D7388">
        <w:rPr>
          <w:rFonts w:ascii="Montserrat" w:hAnsi="Montserrat" w:cs="Arial"/>
          <w:spacing w:val="1"/>
          <w:sz w:val="18"/>
          <w:szCs w:val="18"/>
          <w:lang w:val="es-MX"/>
        </w:rPr>
        <w:t>d</w:t>
      </w:r>
      <w:r w:rsidRPr="005D7388">
        <w:rPr>
          <w:rFonts w:ascii="Montserrat" w:hAnsi="Montserrat" w:cs="Arial"/>
          <w:sz w:val="18"/>
          <w:szCs w:val="18"/>
          <w:lang w:val="es-MX"/>
        </w:rPr>
        <w:t>e</w:t>
      </w:r>
      <w:r w:rsidRPr="005D7388">
        <w:rPr>
          <w:rFonts w:ascii="Montserrat" w:hAnsi="Montserrat" w:cs="Arial"/>
          <w:spacing w:val="-1"/>
          <w:sz w:val="18"/>
          <w:szCs w:val="18"/>
          <w:lang w:val="es-MX"/>
        </w:rPr>
        <w:t>r</w:t>
      </w:r>
      <w:r w:rsidRPr="005D7388">
        <w:rPr>
          <w:rFonts w:ascii="Montserrat" w:hAnsi="Montserrat" w:cs="Arial"/>
          <w:sz w:val="18"/>
          <w:szCs w:val="18"/>
          <w:lang w:val="es-MX"/>
        </w:rPr>
        <w:t>ac</w:t>
      </w:r>
      <w:r w:rsidRPr="005D7388">
        <w:rPr>
          <w:rFonts w:ascii="Montserrat" w:hAnsi="Montserrat" w:cs="Arial"/>
          <w:spacing w:val="1"/>
          <w:sz w:val="18"/>
          <w:szCs w:val="18"/>
          <w:lang w:val="es-MX"/>
        </w:rPr>
        <w:t>i</w:t>
      </w:r>
      <w:r w:rsidRPr="005D7388">
        <w:rPr>
          <w:rFonts w:ascii="Montserrat" w:hAnsi="Montserrat" w:cs="Arial"/>
          <w:sz w:val="18"/>
          <w:szCs w:val="18"/>
          <w:lang w:val="es-MX"/>
        </w:rPr>
        <w:t>ón</w:t>
      </w:r>
      <w:r w:rsidRPr="005D7388">
        <w:rPr>
          <w:rFonts w:ascii="Montserrat" w:hAnsi="Montserrat" w:cs="Arial"/>
          <w:spacing w:val="2"/>
          <w:sz w:val="18"/>
          <w:szCs w:val="18"/>
          <w:lang w:val="es-MX"/>
        </w:rPr>
        <w:t xml:space="preserve"> </w:t>
      </w:r>
      <w:r w:rsidRPr="005D7388">
        <w:rPr>
          <w:rFonts w:ascii="Montserrat" w:hAnsi="Montserrat" w:cs="Arial"/>
          <w:spacing w:val="1"/>
          <w:sz w:val="18"/>
          <w:szCs w:val="18"/>
          <w:lang w:val="es-MX"/>
        </w:rPr>
        <w:t>p</w:t>
      </w:r>
      <w:r w:rsidRPr="005D7388">
        <w:rPr>
          <w:rFonts w:ascii="Montserrat" w:hAnsi="Montserrat" w:cs="Arial"/>
          <w:sz w:val="18"/>
          <w:szCs w:val="18"/>
          <w:lang w:val="es-MX"/>
        </w:rPr>
        <w:t>a</w:t>
      </w:r>
      <w:r w:rsidRPr="005D7388">
        <w:rPr>
          <w:rFonts w:ascii="Montserrat" w:hAnsi="Montserrat" w:cs="Arial"/>
          <w:spacing w:val="-1"/>
          <w:sz w:val="18"/>
          <w:szCs w:val="18"/>
          <w:lang w:val="es-MX"/>
        </w:rPr>
        <w:t>r</w:t>
      </w:r>
      <w:r w:rsidRPr="005D7388">
        <w:rPr>
          <w:rFonts w:ascii="Montserrat" w:hAnsi="Montserrat" w:cs="Arial"/>
          <w:sz w:val="18"/>
          <w:szCs w:val="18"/>
          <w:lang w:val="es-MX"/>
        </w:rPr>
        <w:t>a</w:t>
      </w:r>
      <w:r w:rsidRPr="005D7388">
        <w:rPr>
          <w:rFonts w:ascii="Montserrat" w:hAnsi="Montserrat" w:cs="Arial"/>
          <w:spacing w:val="3"/>
          <w:sz w:val="18"/>
          <w:szCs w:val="18"/>
          <w:lang w:val="es-MX"/>
        </w:rPr>
        <w:t xml:space="preserve"> </w:t>
      </w:r>
      <w:r w:rsidRPr="005D7388">
        <w:rPr>
          <w:rFonts w:ascii="Montserrat" w:hAnsi="Montserrat" w:cs="Arial"/>
          <w:sz w:val="18"/>
          <w:szCs w:val="18"/>
          <w:lang w:val="es-MX"/>
        </w:rPr>
        <w:t>co</w:t>
      </w:r>
      <w:r w:rsidRPr="005D7388">
        <w:rPr>
          <w:rFonts w:ascii="Montserrat" w:hAnsi="Montserrat" w:cs="Arial"/>
          <w:spacing w:val="-1"/>
          <w:sz w:val="18"/>
          <w:szCs w:val="18"/>
          <w:lang w:val="es-MX"/>
        </w:rPr>
        <w:t>rr</w:t>
      </w:r>
      <w:r w:rsidRPr="005D7388">
        <w:rPr>
          <w:rFonts w:ascii="Montserrat" w:hAnsi="Montserrat" w:cs="Arial"/>
          <w:sz w:val="18"/>
          <w:szCs w:val="18"/>
          <w:lang w:val="es-MX"/>
        </w:rPr>
        <w:t>o</w:t>
      </w:r>
      <w:r w:rsidRPr="005D7388">
        <w:rPr>
          <w:rFonts w:ascii="Montserrat" w:hAnsi="Montserrat" w:cs="Arial"/>
          <w:spacing w:val="1"/>
          <w:sz w:val="18"/>
          <w:szCs w:val="18"/>
          <w:lang w:val="es-MX"/>
        </w:rPr>
        <w:t>b</w:t>
      </w:r>
      <w:r w:rsidRPr="005D7388">
        <w:rPr>
          <w:rFonts w:ascii="Montserrat" w:hAnsi="Montserrat" w:cs="Arial"/>
          <w:sz w:val="18"/>
          <w:szCs w:val="18"/>
          <w:lang w:val="es-MX"/>
        </w:rPr>
        <w:t>o</w:t>
      </w:r>
      <w:r w:rsidRPr="005D7388">
        <w:rPr>
          <w:rFonts w:ascii="Montserrat" w:hAnsi="Montserrat" w:cs="Arial"/>
          <w:spacing w:val="1"/>
          <w:sz w:val="18"/>
          <w:szCs w:val="18"/>
          <w:lang w:val="es-MX"/>
        </w:rPr>
        <w:t>r</w:t>
      </w:r>
      <w:r w:rsidRPr="005D7388">
        <w:rPr>
          <w:rFonts w:ascii="Montserrat" w:hAnsi="Montserrat" w:cs="Arial"/>
          <w:sz w:val="18"/>
          <w:szCs w:val="18"/>
          <w:lang w:val="es-MX"/>
        </w:rPr>
        <w:t>ar</w:t>
      </w:r>
      <w:r w:rsidRPr="005D7388">
        <w:rPr>
          <w:rFonts w:ascii="Montserrat" w:hAnsi="Montserrat" w:cs="Arial"/>
          <w:spacing w:val="3"/>
          <w:sz w:val="18"/>
          <w:szCs w:val="18"/>
          <w:lang w:val="es-MX"/>
        </w:rPr>
        <w:t xml:space="preserve"> </w:t>
      </w:r>
      <w:r w:rsidRPr="005D7388">
        <w:rPr>
          <w:rFonts w:ascii="Montserrat" w:hAnsi="Montserrat" w:cs="Arial"/>
          <w:spacing w:val="1"/>
          <w:sz w:val="18"/>
          <w:szCs w:val="18"/>
          <w:lang w:val="es-MX"/>
        </w:rPr>
        <w:t>q</w:t>
      </w:r>
      <w:r w:rsidRPr="005D7388">
        <w:rPr>
          <w:rFonts w:ascii="Montserrat" w:hAnsi="Montserrat" w:cs="Arial"/>
          <w:spacing w:val="2"/>
          <w:sz w:val="18"/>
          <w:szCs w:val="18"/>
          <w:lang w:val="es-MX"/>
        </w:rPr>
        <w:t>u</w:t>
      </w:r>
      <w:r w:rsidRPr="005D7388">
        <w:rPr>
          <w:rFonts w:ascii="Montserrat" w:hAnsi="Montserrat" w:cs="Arial"/>
          <w:sz w:val="18"/>
          <w:szCs w:val="18"/>
          <w:lang w:val="es-MX"/>
        </w:rPr>
        <w:t>e</w:t>
      </w:r>
      <w:r w:rsidRPr="005D7388">
        <w:rPr>
          <w:rFonts w:ascii="Montserrat" w:hAnsi="Montserrat" w:cs="Arial"/>
          <w:spacing w:val="2"/>
          <w:sz w:val="18"/>
          <w:szCs w:val="18"/>
          <w:lang w:val="es-MX"/>
        </w:rPr>
        <w:t xml:space="preserve"> </w:t>
      </w:r>
      <w:r w:rsidRPr="005D7388">
        <w:rPr>
          <w:rFonts w:ascii="Montserrat" w:hAnsi="Montserrat" w:cs="Arial"/>
          <w:spacing w:val="1"/>
          <w:sz w:val="18"/>
          <w:szCs w:val="18"/>
          <w:lang w:val="es-MX"/>
        </w:rPr>
        <w:t>n</w:t>
      </w:r>
      <w:r w:rsidRPr="005D7388">
        <w:rPr>
          <w:rFonts w:ascii="Montserrat" w:hAnsi="Montserrat" w:cs="Arial"/>
          <w:sz w:val="18"/>
          <w:szCs w:val="18"/>
          <w:lang w:val="es-MX"/>
        </w:rPr>
        <w:t>o</w:t>
      </w:r>
      <w:r w:rsidRPr="005D7388">
        <w:rPr>
          <w:rFonts w:ascii="Montserrat" w:hAnsi="Montserrat" w:cs="Arial"/>
          <w:spacing w:val="2"/>
          <w:sz w:val="18"/>
          <w:szCs w:val="18"/>
          <w:lang w:val="es-MX"/>
        </w:rPr>
        <w:t xml:space="preserve"> </w:t>
      </w:r>
      <w:r w:rsidRPr="005D7388">
        <w:rPr>
          <w:rFonts w:ascii="Montserrat" w:hAnsi="Montserrat" w:cs="Arial"/>
          <w:sz w:val="18"/>
          <w:szCs w:val="18"/>
          <w:lang w:val="es-MX"/>
        </w:rPr>
        <w:t>se</w:t>
      </w:r>
      <w:r w:rsidRPr="005D7388">
        <w:rPr>
          <w:rFonts w:ascii="Montserrat" w:hAnsi="Montserrat" w:cs="Arial"/>
          <w:spacing w:val="3"/>
          <w:sz w:val="18"/>
          <w:szCs w:val="18"/>
          <w:lang w:val="es-MX"/>
        </w:rPr>
        <w:t xml:space="preserve"> </w:t>
      </w:r>
      <w:r w:rsidRPr="005D7388">
        <w:rPr>
          <w:rFonts w:ascii="Montserrat" w:hAnsi="Montserrat" w:cs="Arial"/>
          <w:sz w:val="18"/>
          <w:szCs w:val="18"/>
          <w:lang w:val="es-MX"/>
        </w:rPr>
        <w:t>e</w:t>
      </w:r>
      <w:r w:rsidRPr="005D7388">
        <w:rPr>
          <w:rFonts w:ascii="Montserrat" w:hAnsi="Montserrat" w:cs="Arial"/>
          <w:spacing w:val="1"/>
          <w:sz w:val="18"/>
          <w:szCs w:val="18"/>
          <w:lang w:val="es-MX"/>
        </w:rPr>
        <w:t>n</w:t>
      </w:r>
      <w:r w:rsidRPr="005D7388">
        <w:rPr>
          <w:rFonts w:ascii="Montserrat" w:hAnsi="Montserrat" w:cs="Arial"/>
          <w:sz w:val="18"/>
          <w:szCs w:val="18"/>
          <w:lang w:val="es-MX"/>
        </w:rPr>
        <w:t>c</w:t>
      </w:r>
      <w:r w:rsidRPr="005D7388">
        <w:rPr>
          <w:rFonts w:ascii="Montserrat" w:hAnsi="Montserrat" w:cs="Arial"/>
          <w:spacing w:val="2"/>
          <w:sz w:val="18"/>
          <w:szCs w:val="18"/>
          <w:lang w:val="es-MX"/>
        </w:rPr>
        <w:t>u</w:t>
      </w:r>
      <w:r w:rsidRPr="005D7388">
        <w:rPr>
          <w:rFonts w:ascii="Montserrat" w:hAnsi="Montserrat" w:cs="Arial"/>
          <w:spacing w:val="-3"/>
          <w:sz w:val="18"/>
          <w:szCs w:val="18"/>
          <w:lang w:val="es-MX"/>
        </w:rPr>
        <w:t>e</w:t>
      </w:r>
      <w:r w:rsidRPr="005D7388">
        <w:rPr>
          <w:rFonts w:ascii="Montserrat" w:hAnsi="Montserrat" w:cs="Arial"/>
          <w:spacing w:val="1"/>
          <w:sz w:val="18"/>
          <w:szCs w:val="18"/>
          <w:lang w:val="es-MX"/>
        </w:rPr>
        <w:t>n</w:t>
      </w:r>
      <w:r w:rsidRPr="005D7388">
        <w:rPr>
          <w:rFonts w:ascii="Montserrat" w:hAnsi="Montserrat" w:cs="Arial"/>
          <w:sz w:val="18"/>
          <w:szCs w:val="18"/>
          <w:lang w:val="es-MX"/>
        </w:rPr>
        <w:t>t</w:t>
      </w:r>
      <w:r w:rsidRPr="005D7388">
        <w:rPr>
          <w:rFonts w:ascii="Montserrat" w:hAnsi="Montserrat" w:cs="Arial"/>
          <w:spacing w:val="-1"/>
          <w:sz w:val="18"/>
          <w:szCs w:val="18"/>
          <w:lang w:val="es-MX"/>
        </w:rPr>
        <w:t>r</w:t>
      </w:r>
      <w:r w:rsidRPr="005D7388">
        <w:rPr>
          <w:rFonts w:ascii="Montserrat" w:hAnsi="Montserrat" w:cs="Arial"/>
          <w:sz w:val="18"/>
          <w:szCs w:val="18"/>
          <w:lang w:val="es-MX"/>
        </w:rPr>
        <w:t>en</w:t>
      </w:r>
      <w:r w:rsidRPr="005D7388">
        <w:rPr>
          <w:rFonts w:ascii="Montserrat" w:hAnsi="Montserrat" w:cs="Arial"/>
          <w:spacing w:val="9"/>
          <w:sz w:val="18"/>
          <w:szCs w:val="18"/>
          <w:lang w:val="es-MX"/>
        </w:rPr>
        <w:t xml:space="preserve"> </w:t>
      </w:r>
      <w:r w:rsidRPr="005D7388">
        <w:rPr>
          <w:rFonts w:ascii="Montserrat" w:hAnsi="Montserrat" w:cs="Arial"/>
          <w:spacing w:val="1"/>
          <w:sz w:val="18"/>
          <w:szCs w:val="18"/>
          <w:lang w:val="es-MX"/>
        </w:rPr>
        <w:t>i</w:t>
      </w:r>
      <w:r w:rsidRPr="005D7388">
        <w:rPr>
          <w:rFonts w:ascii="Montserrat" w:hAnsi="Montserrat" w:cs="Arial"/>
          <w:sz w:val="18"/>
          <w:szCs w:val="18"/>
          <w:lang w:val="es-MX"/>
        </w:rPr>
        <w:t>n</w:t>
      </w:r>
      <w:r w:rsidRPr="005D7388">
        <w:rPr>
          <w:rFonts w:ascii="Montserrat" w:hAnsi="Montserrat" w:cs="Arial"/>
          <w:spacing w:val="1"/>
          <w:sz w:val="18"/>
          <w:szCs w:val="18"/>
          <w:lang w:val="es-MX"/>
        </w:rPr>
        <w:t>h</w:t>
      </w:r>
      <w:r w:rsidRPr="005D7388">
        <w:rPr>
          <w:rFonts w:ascii="Montserrat" w:hAnsi="Montserrat" w:cs="Arial"/>
          <w:sz w:val="18"/>
          <w:szCs w:val="18"/>
          <w:lang w:val="es-MX"/>
        </w:rPr>
        <w:t>abi</w:t>
      </w:r>
      <w:r w:rsidRPr="005D7388">
        <w:rPr>
          <w:rFonts w:ascii="Montserrat" w:hAnsi="Montserrat" w:cs="Arial"/>
          <w:spacing w:val="-1"/>
          <w:sz w:val="18"/>
          <w:szCs w:val="18"/>
          <w:lang w:val="es-MX"/>
        </w:rPr>
        <w:t>l</w:t>
      </w:r>
      <w:r w:rsidRPr="005D7388">
        <w:rPr>
          <w:rFonts w:ascii="Montserrat" w:hAnsi="Montserrat" w:cs="Arial"/>
          <w:spacing w:val="1"/>
          <w:sz w:val="18"/>
          <w:szCs w:val="18"/>
          <w:lang w:val="es-MX"/>
        </w:rPr>
        <w:t>i</w:t>
      </w:r>
      <w:r w:rsidRPr="005D7388">
        <w:rPr>
          <w:rFonts w:ascii="Montserrat" w:hAnsi="Montserrat" w:cs="Arial"/>
          <w:spacing w:val="-2"/>
          <w:sz w:val="18"/>
          <w:szCs w:val="18"/>
          <w:lang w:val="es-MX"/>
        </w:rPr>
        <w:t>t</w:t>
      </w:r>
      <w:r w:rsidRPr="005D7388">
        <w:rPr>
          <w:rFonts w:ascii="Montserrat" w:hAnsi="Montserrat" w:cs="Arial"/>
          <w:sz w:val="18"/>
          <w:szCs w:val="18"/>
          <w:lang w:val="es-MX"/>
        </w:rPr>
        <w:t>a</w:t>
      </w:r>
      <w:r w:rsidRPr="005D7388">
        <w:rPr>
          <w:rFonts w:ascii="Montserrat" w:hAnsi="Montserrat" w:cs="Arial"/>
          <w:spacing w:val="1"/>
          <w:sz w:val="18"/>
          <w:szCs w:val="18"/>
          <w:lang w:val="es-MX"/>
        </w:rPr>
        <w:t>d</w:t>
      </w:r>
      <w:r w:rsidRPr="005D7388">
        <w:rPr>
          <w:rFonts w:ascii="Montserrat" w:hAnsi="Montserrat" w:cs="Arial"/>
          <w:sz w:val="18"/>
          <w:szCs w:val="18"/>
          <w:lang w:val="es-MX"/>
        </w:rPr>
        <w:t>os</w:t>
      </w:r>
      <w:r w:rsidRPr="005D7388">
        <w:rPr>
          <w:rFonts w:ascii="Montserrat" w:hAnsi="Montserrat" w:cs="Arial"/>
          <w:spacing w:val="4"/>
          <w:sz w:val="18"/>
          <w:szCs w:val="18"/>
          <w:lang w:val="es-MX"/>
        </w:rPr>
        <w:t xml:space="preserve"> </w:t>
      </w:r>
      <w:r w:rsidRPr="005D7388">
        <w:rPr>
          <w:rFonts w:ascii="Montserrat" w:hAnsi="Montserrat" w:cs="Arial"/>
          <w:sz w:val="18"/>
          <w:szCs w:val="18"/>
          <w:lang w:val="es-MX"/>
        </w:rPr>
        <w:t>o</w:t>
      </w:r>
      <w:r w:rsidRPr="005D7388">
        <w:rPr>
          <w:rFonts w:ascii="Montserrat" w:hAnsi="Montserrat" w:cs="Arial"/>
          <w:spacing w:val="3"/>
          <w:sz w:val="18"/>
          <w:szCs w:val="18"/>
          <w:lang w:val="es-MX"/>
        </w:rPr>
        <w:t xml:space="preserve"> </w:t>
      </w:r>
      <w:r w:rsidRPr="005D7388">
        <w:rPr>
          <w:rFonts w:ascii="Montserrat" w:hAnsi="Montserrat" w:cs="Arial"/>
          <w:spacing w:val="1"/>
          <w:sz w:val="18"/>
          <w:szCs w:val="18"/>
          <w:lang w:val="es-MX"/>
        </w:rPr>
        <w:t>i</w:t>
      </w:r>
      <w:r w:rsidRPr="005D7388">
        <w:rPr>
          <w:rFonts w:ascii="Montserrat" w:hAnsi="Montserrat" w:cs="Arial"/>
          <w:sz w:val="18"/>
          <w:szCs w:val="18"/>
          <w:lang w:val="es-MX"/>
        </w:rPr>
        <w:t>m</w:t>
      </w:r>
      <w:r w:rsidRPr="005D7388">
        <w:rPr>
          <w:rFonts w:ascii="Montserrat" w:hAnsi="Montserrat" w:cs="Arial"/>
          <w:spacing w:val="1"/>
          <w:sz w:val="18"/>
          <w:szCs w:val="18"/>
          <w:lang w:val="es-MX"/>
        </w:rPr>
        <w:t>p</w:t>
      </w:r>
      <w:r w:rsidRPr="005D7388">
        <w:rPr>
          <w:rFonts w:ascii="Montserrat" w:hAnsi="Montserrat" w:cs="Arial"/>
          <w:sz w:val="18"/>
          <w:szCs w:val="18"/>
          <w:lang w:val="es-MX"/>
        </w:rPr>
        <w:t>e</w:t>
      </w:r>
      <w:r w:rsidRPr="005D7388">
        <w:rPr>
          <w:rFonts w:ascii="Montserrat" w:hAnsi="Montserrat" w:cs="Arial"/>
          <w:spacing w:val="-1"/>
          <w:sz w:val="18"/>
          <w:szCs w:val="18"/>
          <w:lang w:val="es-MX"/>
        </w:rPr>
        <w:t>di</w:t>
      </w:r>
      <w:r w:rsidRPr="005D7388">
        <w:rPr>
          <w:rFonts w:ascii="Montserrat" w:hAnsi="Montserrat" w:cs="Arial"/>
          <w:spacing w:val="1"/>
          <w:sz w:val="18"/>
          <w:szCs w:val="18"/>
          <w:lang w:val="es-MX"/>
        </w:rPr>
        <w:t>d</w:t>
      </w:r>
      <w:r w:rsidRPr="005D7388">
        <w:rPr>
          <w:rFonts w:ascii="Montserrat" w:hAnsi="Montserrat" w:cs="Arial"/>
          <w:sz w:val="18"/>
          <w:szCs w:val="18"/>
          <w:lang w:val="es-MX"/>
        </w:rPr>
        <w:t>os</w:t>
      </w:r>
      <w:r w:rsidRPr="005D7388">
        <w:rPr>
          <w:rFonts w:ascii="Montserrat" w:hAnsi="Montserrat" w:cs="Arial"/>
          <w:spacing w:val="3"/>
          <w:sz w:val="18"/>
          <w:szCs w:val="18"/>
          <w:lang w:val="es-MX"/>
        </w:rPr>
        <w:t xml:space="preserve"> </w:t>
      </w:r>
      <w:r w:rsidRPr="005D7388">
        <w:rPr>
          <w:rFonts w:ascii="Montserrat" w:hAnsi="Montserrat" w:cs="Arial"/>
          <w:spacing w:val="1"/>
          <w:sz w:val="18"/>
          <w:szCs w:val="18"/>
          <w:lang w:val="es-MX"/>
        </w:rPr>
        <w:t>p</w:t>
      </w:r>
      <w:r w:rsidRPr="005D7388">
        <w:rPr>
          <w:rFonts w:ascii="Montserrat" w:hAnsi="Montserrat" w:cs="Arial"/>
          <w:sz w:val="18"/>
          <w:szCs w:val="18"/>
          <w:lang w:val="es-MX"/>
        </w:rPr>
        <w:t>a</w:t>
      </w:r>
      <w:r w:rsidRPr="005D7388">
        <w:rPr>
          <w:rFonts w:ascii="Montserrat" w:hAnsi="Montserrat" w:cs="Arial"/>
          <w:spacing w:val="-1"/>
          <w:sz w:val="18"/>
          <w:szCs w:val="18"/>
          <w:lang w:val="es-MX"/>
        </w:rPr>
        <w:t>r</w:t>
      </w:r>
      <w:r w:rsidRPr="005D7388">
        <w:rPr>
          <w:rFonts w:ascii="Montserrat" w:hAnsi="Montserrat" w:cs="Arial"/>
          <w:sz w:val="18"/>
          <w:szCs w:val="18"/>
          <w:lang w:val="es-MX"/>
        </w:rPr>
        <w:t>a</w:t>
      </w:r>
      <w:r w:rsidRPr="005D7388">
        <w:rPr>
          <w:rFonts w:ascii="Montserrat" w:hAnsi="Montserrat" w:cs="Arial"/>
          <w:w w:val="99"/>
          <w:sz w:val="18"/>
          <w:szCs w:val="18"/>
          <w:lang w:val="es-MX"/>
        </w:rPr>
        <w:t xml:space="preserve"> </w:t>
      </w:r>
      <w:r w:rsidRPr="005D7388">
        <w:rPr>
          <w:rFonts w:ascii="Montserrat" w:hAnsi="Montserrat" w:cs="Arial"/>
          <w:spacing w:val="1"/>
          <w:sz w:val="18"/>
          <w:szCs w:val="18"/>
          <w:lang w:val="es-MX"/>
        </w:rPr>
        <w:t>p</w:t>
      </w:r>
      <w:r w:rsidRPr="005D7388">
        <w:rPr>
          <w:rFonts w:ascii="Montserrat" w:hAnsi="Montserrat" w:cs="Arial"/>
          <w:sz w:val="18"/>
          <w:szCs w:val="18"/>
          <w:lang w:val="es-MX"/>
        </w:rPr>
        <w:t>a</w:t>
      </w:r>
      <w:r w:rsidRPr="005D7388">
        <w:rPr>
          <w:rFonts w:ascii="Montserrat" w:hAnsi="Montserrat" w:cs="Arial"/>
          <w:spacing w:val="-1"/>
          <w:sz w:val="18"/>
          <w:szCs w:val="18"/>
          <w:lang w:val="es-MX"/>
        </w:rPr>
        <w:t>r</w:t>
      </w:r>
      <w:r w:rsidRPr="005D7388">
        <w:rPr>
          <w:rFonts w:ascii="Montserrat" w:hAnsi="Montserrat" w:cs="Arial"/>
          <w:sz w:val="18"/>
          <w:szCs w:val="18"/>
          <w:lang w:val="es-MX"/>
        </w:rPr>
        <w:t>t</w:t>
      </w:r>
      <w:r w:rsidRPr="005D7388">
        <w:rPr>
          <w:rFonts w:ascii="Montserrat" w:hAnsi="Montserrat" w:cs="Arial"/>
          <w:spacing w:val="1"/>
          <w:sz w:val="18"/>
          <w:szCs w:val="18"/>
          <w:lang w:val="es-MX"/>
        </w:rPr>
        <w:t>i</w:t>
      </w:r>
      <w:r w:rsidRPr="005D7388">
        <w:rPr>
          <w:rFonts w:ascii="Montserrat" w:hAnsi="Montserrat" w:cs="Arial"/>
          <w:sz w:val="18"/>
          <w:szCs w:val="18"/>
          <w:lang w:val="es-MX"/>
        </w:rPr>
        <w:t>c</w:t>
      </w:r>
      <w:r w:rsidRPr="005D7388">
        <w:rPr>
          <w:rFonts w:ascii="Montserrat" w:hAnsi="Montserrat" w:cs="Arial"/>
          <w:spacing w:val="-1"/>
          <w:sz w:val="18"/>
          <w:szCs w:val="18"/>
          <w:lang w:val="es-MX"/>
        </w:rPr>
        <w:t>i</w:t>
      </w:r>
      <w:r w:rsidRPr="005D7388">
        <w:rPr>
          <w:rFonts w:ascii="Montserrat" w:hAnsi="Montserrat" w:cs="Arial"/>
          <w:spacing w:val="1"/>
          <w:sz w:val="18"/>
          <w:szCs w:val="18"/>
          <w:lang w:val="es-MX"/>
        </w:rPr>
        <w:t>p</w:t>
      </w:r>
      <w:r w:rsidRPr="005D7388">
        <w:rPr>
          <w:rFonts w:ascii="Montserrat" w:hAnsi="Montserrat" w:cs="Arial"/>
          <w:sz w:val="18"/>
          <w:szCs w:val="18"/>
          <w:lang w:val="es-MX"/>
        </w:rPr>
        <w:t>ar</w:t>
      </w:r>
      <w:r w:rsidRPr="005D7388">
        <w:rPr>
          <w:rFonts w:ascii="Montserrat" w:hAnsi="Montserrat" w:cs="Arial"/>
          <w:spacing w:val="-6"/>
          <w:sz w:val="18"/>
          <w:szCs w:val="18"/>
          <w:lang w:val="es-MX"/>
        </w:rPr>
        <w:t xml:space="preserve"> </w:t>
      </w:r>
      <w:r w:rsidRPr="005D7388">
        <w:rPr>
          <w:rFonts w:ascii="Montserrat" w:hAnsi="Montserrat" w:cs="Arial"/>
          <w:sz w:val="18"/>
          <w:szCs w:val="18"/>
          <w:lang w:val="es-MX"/>
        </w:rPr>
        <w:t>en</w:t>
      </w:r>
      <w:r w:rsidRPr="005D7388">
        <w:rPr>
          <w:rFonts w:ascii="Montserrat" w:hAnsi="Montserrat" w:cs="Arial"/>
          <w:spacing w:val="-3"/>
          <w:sz w:val="18"/>
          <w:szCs w:val="18"/>
          <w:lang w:val="es-MX"/>
        </w:rPr>
        <w:t xml:space="preserve"> </w:t>
      </w:r>
      <w:r w:rsidRPr="005D7388">
        <w:rPr>
          <w:rFonts w:ascii="Montserrat" w:hAnsi="Montserrat" w:cs="Arial"/>
          <w:spacing w:val="1"/>
          <w:sz w:val="18"/>
          <w:szCs w:val="18"/>
          <w:lang w:val="es-MX"/>
        </w:rPr>
        <w:t>b</w:t>
      </w:r>
      <w:r w:rsidRPr="005D7388">
        <w:rPr>
          <w:rFonts w:ascii="Montserrat" w:hAnsi="Montserrat" w:cs="Arial"/>
          <w:sz w:val="18"/>
          <w:szCs w:val="18"/>
          <w:lang w:val="es-MX"/>
        </w:rPr>
        <w:t>ase</w:t>
      </w:r>
      <w:r w:rsidRPr="005D7388">
        <w:rPr>
          <w:rFonts w:ascii="Montserrat" w:hAnsi="Montserrat" w:cs="Arial"/>
          <w:spacing w:val="-6"/>
          <w:sz w:val="18"/>
          <w:szCs w:val="18"/>
          <w:lang w:val="es-MX"/>
        </w:rPr>
        <w:t xml:space="preserve"> </w:t>
      </w:r>
      <w:r w:rsidRPr="005D7388">
        <w:rPr>
          <w:rFonts w:ascii="Montserrat" w:hAnsi="Montserrat" w:cs="Arial"/>
          <w:sz w:val="18"/>
          <w:szCs w:val="18"/>
          <w:lang w:val="es-MX"/>
        </w:rPr>
        <w:t>a</w:t>
      </w:r>
      <w:r w:rsidRPr="005D7388">
        <w:rPr>
          <w:rFonts w:ascii="Montserrat" w:hAnsi="Montserrat" w:cs="Arial"/>
          <w:spacing w:val="-6"/>
          <w:sz w:val="18"/>
          <w:szCs w:val="18"/>
          <w:lang w:val="es-MX"/>
        </w:rPr>
        <w:t xml:space="preserve"> </w:t>
      </w:r>
      <w:r w:rsidRPr="005D7388">
        <w:rPr>
          <w:rFonts w:ascii="Montserrat" w:hAnsi="Montserrat" w:cs="Arial"/>
          <w:spacing w:val="1"/>
          <w:sz w:val="18"/>
          <w:szCs w:val="18"/>
          <w:lang w:val="es-MX"/>
        </w:rPr>
        <w:t>l</w:t>
      </w:r>
      <w:r w:rsidRPr="005D7388">
        <w:rPr>
          <w:rFonts w:ascii="Montserrat" w:hAnsi="Montserrat" w:cs="Arial"/>
          <w:sz w:val="18"/>
          <w:szCs w:val="18"/>
          <w:lang w:val="es-MX"/>
        </w:rPr>
        <w:t>os</w:t>
      </w:r>
      <w:r w:rsidRPr="005D7388">
        <w:rPr>
          <w:rFonts w:ascii="Montserrat" w:hAnsi="Montserrat" w:cs="Arial"/>
          <w:spacing w:val="-7"/>
          <w:sz w:val="18"/>
          <w:szCs w:val="18"/>
          <w:lang w:val="es-MX"/>
        </w:rPr>
        <w:t xml:space="preserve"> </w:t>
      </w:r>
      <w:r w:rsidRPr="005D7388">
        <w:rPr>
          <w:rFonts w:ascii="Montserrat" w:hAnsi="Montserrat" w:cs="Arial"/>
          <w:spacing w:val="1"/>
          <w:sz w:val="18"/>
          <w:szCs w:val="18"/>
          <w:lang w:val="es-MX"/>
        </w:rPr>
        <w:t>A</w:t>
      </w:r>
      <w:r w:rsidRPr="005D7388">
        <w:rPr>
          <w:rFonts w:ascii="Montserrat" w:hAnsi="Montserrat" w:cs="Arial"/>
          <w:spacing w:val="-1"/>
          <w:sz w:val="18"/>
          <w:szCs w:val="18"/>
          <w:lang w:val="es-MX"/>
        </w:rPr>
        <w:t>r</w:t>
      </w:r>
      <w:r w:rsidRPr="005D7388">
        <w:rPr>
          <w:rFonts w:ascii="Montserrat" w:hAnsi="Montserrat" w:cs="Arial"/>
          <w:sz w:val="18"/>
          <w:szCs w:val="18"/>
          <w:lang w:val="es-MX"/>
        </w:rPr>
        <w:t>t</w:t>
      </w:r>
      <w:r w:rsidRPr="005D7388">
        <w:rPr>
          <w:rFonts w:ascii="Montserrat" w:hAnsi="Montserrat" w:cs="Arial"/>
          <w:spacing w:val="1"/>
          <w:sz w:val="18"/>
          <w:szCs w:val="18"/>
          <w:lang w:val="es-MX"/>
        </w:rPr>
        <w:t>í</w:t>
      </w:r>
      <w:r w:rsidRPr="005D7388">
        <w:rPr>
          <w:rFonts w:ascii="Montserrat" w:hAnsi="Montserrat" w:cs="Arial"/>
          <w:spacing w:val="-2"/>
          <w:sz w:val="18"/>
          <w:szCs w:val="18"/>
          <w:lang w:val="es-MX"/>
        </w:rPr>
        <w:t>c</w:t>
      </w:r>
      <w:r w:rsidRPr="005D7388">
        <w:rPr>
          <w:rFonts w:ascii="Montserrat" w:hAnsi="Montserrat" w:cs="Arial"/>
          <w:spacing w:val="2"/>
          <w:sz w:val="18"/>
          <w:szCs w:val="18"/>
          <w:lang w:val="es-MX"/>
        </w:rPr>
        <w:t>u</w:t>
      </w:r>
      <w:r w:rsidRPr="005D7388">
        <w:rPr>
          <w:rFonts w:ascii="Montserrat" w:hAnsi="Montserrat" w:cs="Arial"/>
          <w:spacing w:val="1"/>
          <w:sz w:val="18"/>
          <w:szCs w:val="18"/>
          <w:lang w:val="es-MX"/>
        </w:rPr>
        <w:t>l</w:t>
      </w:r>
      <w:r w:rsidRPr="005D7388">
        <w:rPr>
          <w:rFonts w:ascii="Montserrat" w:hAnsi="Montserrat" w:cs="Arial"/>
          <w:sz w:val="18"/>
          <w:szCs w:val="18"/>
          <w:lang w:val="es-MX"/>
        </w:rPr>
        <w:t>os</w:t>
      </w:r>
      <w:r w:rsidRPr="005D7388">
        <w:rPr>
          <w:rFonts w:ascii="Montserrat" w:hAnsi="Montserrat" w:cs="Arial"/>
          <w:spacing w:val="-4"/>
          <w:sz w:val="18"/>
          <w:szCs w:val="18"/>
          <w:lang w:val="es-MX"/>
        </w:rPr>
        <w:t xml:space="preserve"> </w:t>
      </w:r>
      <w:r w:rsidRPr="005D7388">
        <w:rPr>
          <w:rFonts w:ascii="Montserrat" w:hAnsi="Montserrat" w:cs="Arial"/>
          <w:sz w:val="18"/>
          <w:szCs w:val="18"/>
          <w:lang w:val="es-MX"/>
        </w:rPr>
        <w:t>51</w:t>
      </w:r>
      <w:r w:rsidRPr="005D7388">
        <w:rPr>
          <w:rFonts w:ascii="Montserrat" w:hAnsi="Montserrat" w:cs="Arial"/>
          <w:spacing w:val="-5"/>
          <w:sz w:val="18"/>
          <w:szCs w:val="18"/>
          <w:lang w:val="es-MX"/>
        </w:rPr>
        <w:t xml:space="preserve"> </w:t>
      </w:r>
      <w:r w:rsidRPr="005D7388">
        <w:rPr>
          <w:rFonts w:ascii="Montserrat" w:hAnsi="Montserrat" w:cs="Arial"/>
          <w:sz w:val="18"/>
          <w:szCs w:val="18"/>
          <w:lang w:val="es-MX"/>
        </w:rPr>
        <w:t>y</w:t>
      </w:r>
      <w:r w:rsidRPr="005D7388">
        <w:rPr>
          <w:rFonts w:ascii="Montserrat" w:hAnsi="Montserrat" w:cs="Arial"/>
          <w:spacing w:val="-4"/>
          <w:sz w:val="18"/>
          <w:szCs w:val="18"/>
          <w:lang w:val="es-MX"/>
        </w:rPr>
        <w:t xml:space="preserve"> </w:t>
      </w:r>
      <w:r w:rsidRPr="005D7388">
        <w:rPr>
          <w:rFonts w:ascii="Montserrat" w:hAnsi="Montserrat" w:cs="Arial"/>
          <w:sz w:val="18"/>
          <w:szCs w:val="18"/>
          <w:lang w:val="es-MX"/>
        </w:rPr>
        <w:t>78.</w:t>
      </w:r>
    </w:p>
    <w:p w14:paraId="48FA4403" w14:textId="77777777" w:rsidR="005D7388" w:rsidRPr="005D7388" w:rsidRDefault="005D7388" w:rsidP="005D7388">
      <w:pPr>
        <w:rPr>
          <w:rFonts w:ascii="Montserrat" w:hAnsi="Montserrat" w:cs="Arial"/>
          <w:sz w:val="18"/>
          <w:szCs w:val="18"/>
          <w:lang w:val="es-MX"/>
        </w:rPr>
      </w:pPr>
    </w:p>
    <w:p w14:paraId="44100F8A" w14:textId="77777777" w:rsidR="005D7388" w:rsidRPr="005D7388" w:rsidRDefault="005D7388">
      <w:pPr>
        <w:pStyle w:val="Textoindependiente"/>
        <w:widowControl w:val="0"/>
        <w:numPr>
          <w:ilvl w:val="0"/>
          <w:numId w:val="105"/>
        </w:numPr>
        <w:tabs>
          <w:tab w:val="left" w:pos="540"/>
        </w:tabs>
        <w:spacing w:after="0"/>
        <w:ind w:left="540" w:right="112" w:hanging="428"/>
        <w:jc w:val="both"/>
        <w:rPr>
          <w:rFonts w:ascii="Montserrat" w:hAnsi="Montserrat" w:cs="Arial"/>
          <w:sz w:val="18"/>
          <w:szCs w:val="18"/>
          <w:lang w:val="es-MX"/>
        </w:rPr>
      </w:pPr>
      <w:r w:rsidRPr="005D7388">
        <w:rPr>
          <w:rFonts w:ascii="Montserrat" w:hAnsi="Montserrat" w:cs="Arial"/>
          <w:sz w:val="18"/>
          <w:szCs w:val="18"/>
          <w:lang w:val="es-MX"/>
        </w:rPr>
        <w:t>Se</w:t>
      </w:r>
      <w:r w:rsidRPr="005D7388">
        <w:rPr>
          <w:rFonts w:ascii="Montserrat" w:hAnsi="Montserrat" w:cs="Arial"/>
          <w:spacing w:val="21"/>
          <w:sz w:val="18"/>
          <w:szCs w:val="18"/>
          <w:lang w:val="es-MX"/>
        </w:rPr>
        <w:t xml:space="preserve"> </w:t>
      </w:r>
      <w:r w:rsidRPr="005D7388">
        <w:rPr>
          <w:rFonts w:ascii="Montserrat" w:hAnsi="Montserrat" w:cs="Arial"/>
          <w:spacing w:val="-1"/>
          <w:sz w:val="18"/>
          <w:szCs w:val="18"/>
          <w:lang w:val="es-MX"/>
        </w:rPr>
        <w:t>r</w:t>
      </w:r>
      <w:r w:rsidRPr="005D7388">
        <w:rPr>
          <w:rFonts w:ascii="Montserrat" w:hAnsi="Montserrat" w:cs="Arial"/>
          <w:spacing w:val="1"/>
          <w:sz w:val="18"/>
          <w:szCs w:val="18"/>
          <w:lang w:val="es-MX"/>
        </w:rPr>
        <w:t>e</w:t>
      </w:r>
      <w:r w:rsidRPr="005D7388">
        <w:rPr>
          <w:rFonts w:ascii="Montserrat" w:hAnsi="Montserrat" w:cs="Arial"/>
          <w:sz w:val="18"/>
          <w:szCs w:val="18"/>
          <w:lang w:val="es-MX"/>
        </w:rPr>
        <w:t>v</w:t>
      </w:r>
      <w:r w:rsidRPr="005D7388">
        <w:rPr>
          <w:rFonts w:ascii="Montserrat" w:hAnsi="Montserrat" w:cs="Arial"/>
          <w:spacing w:val="1"/>
          <w:sz w:val="18"/>
          <w:szCs w:val="18"/>
          <w:lang w:val="es-MX"/>
        </w:rPr>
        <w:t>i</w:t>
      </w:r>
      <w:r w:rsidRPr="005D7388">
        <w:rPr>
          <w:rFonts w:ascii="Montserrat" w:hAnsi="Montserrat" w:cs="Arial"/>
          <w:sz w:val="18"/>
          <w:szCs w:val="18"/>
          <w:lang w:val="es-MX"/>
        </w:rPr>
        <w:t>sa</w:t>
      </w:r>
      <w:r w:rsidRPr="005D7388">
        <w:rPr>
          <w:rFonts w:ascii="Montserrat" w:hAnsi="Montserrat" w:cs="Arial"/>
          <w:spacing w:val="-1"/>
          <w:sz w:val="18"/>
          <w:szCs w:val="18"/>
          <w:lang w:val="es-MX"/>
        </w:rPr>
        <w:t>r</w:t>
      </w:r>
      <w:r w:rsidRPr="005D7388">
        <w:rPr>
          <w:rFonts w:ascii="Montserrat" w:hAnsi="Montserrat" w:cs="Arial"/>
          <w:sz w:val="18"/>
          <w:szCs w:val="18"/>
          <w:lang w:val="es-MX"/>
        </w:rPr>
        <w:t>á</w:t>
      </w:r>
      <w:r w:rsidRPr="005D7388">
        <w:rPr>
          <w:rFonts w:ascii="Montserrat" w:hAnsi="Montserrat" w:cs="Arial"/>
          <w:spacing w:val="21"/>
          <w:sz w:val="18"/>
          <w:szCs w:val="18"/>
          <w:lang w:val="es-MX"/>
        </w:rPr>
        <w:t xml:space="preserve"> </w:t>
      </w:r>
      <w:r w:rsidRPr="005D7388">
        <w:rPr>
          <w:rFonts w:ascii="Montserrat" w:hAnsi="Montserrat" w:cs="Arial"/>
          <w:spacing w:val="1"/>
          <w:sz w:val="18"/>
          <w:szCs w:val="18"/>
          <w:lang w:val="es-MX"/>
        </w:rPr>
        <w:t>q</w:t>
      </w:r>
      <w:r w:rsidRPr="005D7388">
        <w:rPr>
          <w:rFonts w:ascii="Montserrat" w:hAnsi="Montserrat" w:cs="Arial"/>
          <w:spacing w:val="2"/>
          <w:sz w:val="18"/>
          <w:szCs w:val="18"/>
          <w:lang w:val="es-MX"/>
        </w:rPr>
        <w:t>u</w:t>
      </w:r>
      <w:r w:rsidRPr="005D7388">
        <w:rPr>
          <w:rFonts w:ascii="Montserrat" w:hAnsi="Montserrat" w:cs="Arial"/>
          <w:sz w:val="18"/>
          <w:szCs w:val="18"/>
          <w:lang w:val="es-MX"/>
        </w:rPr>
        <w:t>e</w:t>
      </w:r>
      <w:r w:rsidRPr="005D7388">
        <w:rPr>
          <w:rFonts w:ascii="Montserrat" w:hAnsi="Montserrat" w:cs="Arial"/>
          <w:spacing w:val="21"/>
          <w:sz w:val="18"/>
          <w:szCs w:val="18"/>
          <w:lang w:val="es-MX"/>
        </w:rPr>
        <w:t xml:space="preserve"> </w:t>
      </w:r>
      <w:r w:rsidRPr="005D7388">
        <w:rPr>
          <w:rFonts w:ascii="Montserrat" w:hAnsi="Montserrat" w:cs="Arial"/>
          <w:sz w:val="18"/>
          <w:szCs w:val="18"/>
          <w:lang w:val="es-MX"/>
        </w:rPr>
        <w:t>el</w:t>
      </w:r>
      <w:r w:rsidRPr="005D7388">
        <w:rPr>
          <w:rFonts w:ascii="Montserrat" w:hAnsi="Montserrat" w:cs="Arial"/>
          <w:spacing w:val="22"/>
          <w:sz w:val="18"/>
          <w:szCs w:val="18"/>
          <w:lang w:val="es-MX"/>
        </w:rPr>
        <w:t xml:space="preserve"> </w:t>
      </w:r>
      <w:r w:rsidRPr="005D7388">
        <w:rPr>
          <w:rFonts w:ascii="Montserrat" w:hAnsi="Montserrat" w:cs="Arial"/>
          <w:sz w:val="18"/>
          <w:szCs w:val="18"/>
          <w:lang w:val="es-MX"/>
        </w:rPr>
        <w:t>esc</w:t>
      </w:r>
      <w:r w:rsidRPr="005D7388">
        <w:rPr>
          <w:rFonts w:ascii="Montserrat" w:hAnsi="Montserrat" w:cs="Arial"/>
          <w:spacing w:val="-1"/>
          <w:sz w:val="18"/>
          <w:szCs w:val="18"/>
          <w:lang w:val="es-MX"/>
        </w:rPr>
        <w:t>r</w:t>
      </w:r>
      <w:r w:rsidRPr="005D7388">
        <w:rPr>
          <w:rFonts w:ascii="Montserrat" w:hAnsi="Montserrat" w:cs="Arial"/>
          <w:spacing w:val="1"/>
          <w:sz w:val="18"/>
          <w:szCs w:val="18"/>
          <w:lang w:val="es-MX"/>
        </w:rPr>
        <w:t>i</w:t>
      </w:r>
      <w:r w:rsidRPr="005D7388">
        <w:rPr>
          <w:rFonts w:ascii="Montserrat" w:hAnsi="Montserrat" w:cs="Arial"/>
          <w:sz w:val="18"/>
          <w:szCs w:val="18"/>
          <w:lang w:val="es-MX"/>
        </w:rPr>
        <w:t>to</w:t>
      </w:r>
      <w:r w:rsidRPr="005D7388">
        <w:rPr>
          <w:rFonts w:ascii="Montserrat" w:hAnsi="Montserrat" w:cs="Arial"/>
          <w:spacing w:val="21"/>
          <w:sz w:val="18"/>
          <w:szCs w:val="18"/>
          <w:lang w:val="es-MX"/>
        </w:rPr>
        <w:t xml:space="preserve"> </w:t>
      </w:r>
      <w:r w:rsidRPr="005D7388">
        <w:rPr>
          <w:rFonts w:ascii="Montserrat" w:hAnsi="Montserrat" w:cs="Arial"/>
          <w:sz w:val="18"/>
          <w:szCs w:val="18"/>
          <w:lang w:val="es-MX"/>
        </w:rPr>
        <w:t>esté</w:t>
      </w:r>
      <w:r w:rsidRPr="005D7388">
        <w:rPr>
          <w:rFonts w:ascii="Montserrat" w:hAnsi="Montserrat" w:cs="Arial"/>
          <w:spacing w:val="21"/>
          <w:sz w:val="18"/>
          <w:szCs w:val="18"/>
          <w:lang w:val="es-MX"/>
        </w:rPr>
        <w:t xml:space="preserve"> </w:t>
      </w:r>
      <w:r w:rsidRPr="005D7388">
        <w:rPr>
          <w:rFonts w:ascii="Montserrat" w:hAnsi="Montserrat" w:cs="Arial"/>
          <w:sz w:val="18"/>
          <w:szCs w:val="18"/>
          <w:lang w:val="es-MX"/>
        </w:rPr>
        <w:t>f</w:t>
      </w:r>
      <w:r w:rsidRPr="005D7388">
        <w:rPr>
          <w:rFonts w:ascii="Montserrat" w:hAnsi="Montserrat" w:cs="Arial"/>
          <w:spacing w:val="1"/>
          <w:sz w:val="18"/>
          <w:szCs w:val="18"/>
          <w:lang w:val="es-MX"/>
        </w:rPr>
        <w:t>i</w:t>
      </w:r>
      <w:r w:rsidRPr="005D7388">
        <w:rPr>
          <w:rFonts w:ascii="Montserrat" w:hAnsi="Montserrat" w:cs="Arial"/>
          <w:spacing w:val="-1"/>
          <w:sz w:val="18"/>
          <w:szCs w:val="18"/>
          <w:lang w:val="es-MX"/>
        </w:rPr>
        <w:t>r</w:t>
      </w:r>
      <w:r w:rsidRPr="005D7388">
        <w:rPr>
          <w:rFonts w:ascii="Montserrat" w:hAnsi="Montserrat" w:cs="Arial"/>
          <w:sz w:val="18"/>
          <w:szCs w:val="18"/>
          <w:lang w:val="es-MX"/>
        </w:rPr>
        <w:t>ma</w:t>
      </w:r>
      <w:r w:rsidRPr="005D7388">
        <w:rPr>
          <w:rFonts w:ascii="Montserrat" w:hAnsi="Montserrat" w:cs="Arial"/>
          <w:spacing w:val="1"/>
          <w:sz w:val="18"/>
          <w:szCs w:val="18"/>
          <w:lang w:val="es-MX"/>
        </w:rPr>
        <w:t>d</w:t>
      </w:r>
      <w:r w:rsidRPr="005D7388">
        <w:rPr>
          <w:rFonts w:ascii="Montserrat" w:hAnsi="Montserrat" w:cs="Arial"/>
          <w:sz w:val="18"/>
          <w:szCs w:val="18"/>
          <w:lang w:val="es-MX"/>
        </w:rPr>
        <w:t>o</w:t>
      </w:r>
      <w:r w:rsidRPr="005D7388">
        <w:rPr>
          <w:rFonts w:ascii="Montserrat" w:hAnsi="Montserrat" w:cs="Arial"/>
          <w:spacing w:val="22"/>
          <w:sz w:val="18"/>
          <w:szCs w:val="18"/>
          <w:lang w:val="es-MX"/>
        </w:rPr>
        <w:t xml:space="preserve"> </w:t>
      </w:r>
      <w:r w:rsidRPr="005D7388">
        <w:rPr>
          <w:rFonts w:ascii="Montserrat" w:hAnsi="Montserrat" w:cs="Arial"/>
          <w:spacing w:val="1"/>
          <w:sz w:val="18"/>
          <w:szCs w:val="18"/>
          <w:lang w:val="es-MX"/>
        </w:rPr>
        <w:t>p</w:t>
      </w:r>
      <w:r w:rsidRPr="005D7388">
        <w:rPr>
          <w:rFonts w:ascii="Montserrat" w:hAnsi="Montserrat" w:cs="Arial"/>
          <w:sz w:val="18"/>
          <w:szCs w:val="18"/>
          <w:lang w:val="es-MX"/>
        </w:rPr>
        <w:t>or</w:t>
      </w:r>
      <w:r w:rsidRPr="005D7388">
        <w:rPr>
          <w:rFonts w:ascii="Montserrat" w:hAnsi="Montserrat" w:cs="Arial"/>
          <w:spacing w:val="23"/>
          <w:sz w:val="18"/>
          <w:szCs w:val="18"/>
          <w:lang w:val="es-MX"/>
        </w:rPr>
        <w:t xml:space="preserve"> </w:t>
      </w:r>
      <w:r w:rsidRPr="005D7388">
        <w:rPr>
          <w:rFonts w:ascii="Montserrat" w:hAnsi="Montserrat" w:cs="Arial"/>
          <w:spacing w:val="1"/>
          <w:sz w:val="18"/>
          <w:szCs w:val="18"/>
          <w:lang w:val="es-MX"/>
        </w:rPr>
        <w:t>q</w:t>
      </w:r>
      <w:r w:rsidRPr="005D7388">
        <w:rPr>
          <w:rFonts w:ascii="Montserrat" w:hAnsi="Montserrat" w:cs="Arial"/>
          <w:sz w:val="18"/>
          <w:szCs w:val="18"/>
          <w:lang w:val="es-MX"/>
        </w:rPr>
        <w:t>u</w:t>
      </w:r>
      <w:r w:rsidRPr="005D7388">
        <w:rPr>
          <w:rFonts w:ascii="Montserrat" w:hAnsi="Montserrat" w:cs="Arial"/>
          <w:spacing w:val="1"/>
          <w:sz w:val="18"/>
          <w:szCs w:val="18"/>
          <w:lang w:val="es-MX"/>
        </w:rPr>
        <w:t>i</w:t>
      </w:r>
      <w:r w:rsidRPr="005D7388">
        <w:rPr>
          <w:rFonts w:ascii="Montserrat" w:hAnsi="Montserrat" w:cs="Arial"/>
          <w:sz w:val="18"/>
          <w:szCs w:val="18"/>
          <w:lang w:val="es-MX"/>
        </w:rPr>
        <w:t>en</w:t>
      </w:r>
      <w:r w:rsidRPr="005D7388">
        <w:rPr>
          <w:rFonts w:ascii="Montserrat" w:hAnsi="Montserrat" w:cs="Arial"/>
          <w:spacing w:val="23"/>
          <w:sz w:val="18"/>
          <w:szCs w:val="18"/>
          <w:lang w:val="es-MX"/>
        </w:rPr>
        <w:t xml:space="preserve"> </w:t>
      </w:r>
      <w:r w:rsidRPr="005D7388">
        <w:rPr>
          <w:rFonts w:ascii="Montserrat" w:hAnsi="Montserrat" w:cs="Arial"/>
          <w:sz w:val="18"/>
          <w:szCs w:val="18"/>
          <w:lang w:val="es-MX"/>
        </w:rPr>
        <w:t>f</w:t>
      </w:r>
      <w:r w:rsidRPr="005D7388">
        <w:rPr>
          <w:rFonts w:ascii="Montserrat" w:hAnsi="Montserrat" w:cs="Arial"/>
          <w:spacing w:val="1"/>
          <w:sz w:val="18"/>
          <w:szCs w:val="18"/>
          <w:lang w:val="es-MX"/>
        </w:rPr>
        <w:t>i</w:t>
      </w:r>
      <w:r w:rsidRPr="005D7388">
        <w:rPr>
          <w:rFonts w:ascii="Montserrat" w:hAnsi="Montserrat" w:cs="Arial"/>
          <w:spacing w:val="-1"/>
          <w:sz w:val="18"/>
          <w:szCs w:val="18"/>
          <w:lang w:val="es-MX"/>
        </w:rPr>
        <w:t>r</w:t>
      </w:r>
      <w:r w:rsidRPr="005D7388">
        <w:rPr>
          <w:rFonts w:ascii="Montserrat" w:hAnsi="Montserrat" w:cs="Arial"/>
          <w:sz w:val="18"/>
          <w:szCs w:val="18"/>
          <w:lang w:val="es-MX"/>
        </w:rPr>
        <w:t>ma</w:t>
      </w:r>
      <w:r w:rsidRPr="005D7388">
        <w:rPr>
          <w:rFonts w:ascii="Montserrat" w:hAnsi="Montserrat" w:cs="Arial"/>
          <w:spacing w:val="21"/>
          <w:sz w:val="18"/>
          <w:szCs w:val="18"/>
          <w:lang w:val="es-MX"/>
        </w:rPr>
        <w:t xml:space="preserve"> </w:t>
      </w:r>
      <w:r w:rsidRPr="005D7388">
        <w:rPr>
          <w:rFonts w:ascii="Montserrat" w:hAnsi="Montserrat" w:cs="Arial"/>
          <w:spacing w:val="1"/>
          <w:sz w:val="18"/>
          <w:szCs w:val="18"/>
          <w:lang w:val="es-MX"/>
        </w:rPr>
        <w:t>l</w:t>
      </w:r>
      <w:r w:rsidRPr="005D7388">
        <w:rPr>
          <w:rFonts w:ascii="Montserrat" w:hAnsi="Montserrat" w:cs="Arial"/>
          <w:sz w:val="18"/>
          <w:szCs w:val="18"/>
          <w:lang w:val="es-MX"/>
        </w:rPr>
        <w:t>a</w:t>
      </w:r>
      <w:r w:rsidRPr="005D7388">
        <w:rPr>
          <w:rFonts w:ascii="Montserrat" w:hAnsi="Montserrat" w:cs="Arial"/>
          <w:spacing w:val="21"/>
          <w:sz w:val="18"/>
          <w:szCs w:val="18"/>
          <w:lang w:val="es-MX"/>
        </w:rPr>
        <w:t xml:space="preserve"> </w:t>
      </w:r>
      <w:r w:rsidRPr="005D7388">
        <w:rPr>
          <w:rFonts w:ascii="Montserrat" w:hAnsi="Montserrat" w:cs="Arial"/>
          <w:spacing w:val="1"/>
          <w:sz w:val="18"/>
          <w:szCs w:val="18"/>
          <w:lang w:val="es-MX"/>
        </w:rPr>
        <w:t>p</w:t>
      </w:r>
      <w:r w:rsidRPr="005D7388">
        <w:rPr>
          <w:rFonts w:ascii="Montserrat" w:hAnsi="Montserrat" w:cs="Arial"/>
          <w:spacing w:val="-1"/>
          <w:sz w:val="18"/>
          <w:szCs w:val="18"/>
          <w:lang w:val="es-MX"/>
        </w:rPr>
        <w:t>r</w:t>
      </w:r>
      <w:r w:rsidRPr="005D7388">
        <w:rPr>
          <w:rFonts w:ascii="Montserrat" w:hAnsi="Montserrat" w:cs="Arial"/>
          <w:sz w:val="18"/>
          <w:szCs w:val="18"/>
          <w:lang w:val="es-MX"/>
        </w:rPr>
        <w:t>o</w:t>
      </w:r>
      <w:r w:rsidRPr="005D7388">
        <w:rPr>
          <w:rFonts w:ascii="Montserrat" w:hAnsi="Montserrat" w:cs="Arial"/>
          <w:spacing w:val="-1"/>
          <w:sz w:val="18"/>
          <w:szCs w:val="18"/>
          <w:lang w:val="es-MX"/>
        </w:rPr>
        <w:t>p</w:t>
      </w:r>
      <w:r w:rsidRPr="005D7388">
        <w:rPr>
          <w:rFonts w:ascii="Montserrat" w:hAnsi="Montserrat" w:cs="Arial"/>
          <w:spacing w:val="2"/>
          <w:sz w:val="18"/>
          <w:szCs w:val="18"/>
          <w:lang w:val="es-MX"/>
        </w:rPr>
        <w:t>u</w:t>
      </w:r>
      <w:r w:rsidRPr="005D7388">
        <w:rPr>
          <w:rFonts w:ascii="Montserrat" w:hAnsi="Montserrat" w:cs="Arial"/>
          <w:spacing w:val="-3"/>
          <w:sz w:val="18"/>
          <w:szCs w:val="18"/>
          <w:lang w:val="es-MX"/>
        </w:rPr>
        <w:t>e</w:t>
      </w:r>
      <w:r w:rsidRPr="005D7388">
        <w:rPr>
          <w:rFonts w:ascii="Montserrat" w:hAnsi="Montserrat" w:cs="Arial"/>
          <w:sz w:val="18"/>
          <w:szCs w:val="18"/>
          <w:lang w:val="es-MX"/>
        </w:rPr>
        <w:t>sta</w:t>
      </w:r>
      <w:r w:rsidRPr="005D7388">
        <w:rPr>
          <w:rFonts w:ascii="Montserrat" w:hAnsi="Montserrat" w:cs="Arial"/>
          <w:spacing w:val="21"/>
          <w:sz w:val="18"/>
          <w:szCs w:val="18"/>
          <w:lang w:val="es-MX"/>
        </w:rPr>
        <w:t xml:space="preserve"> </w:t>
      </w:r>
      <w:r w:rsidRPr="005D7388">
        <w:rPr>
          <w:rFonts w:ascii="Montserrat" w:hAnsi="Montserrat" w:cs="Arial"/>
          <w:sz w:val="18"/>
          <w:szCs w:val="18"/>
          <w:lang w:val="es-MX"/>
        </w:rPr>
        <w:t>o,</w:t>
      </w:r>
      <w:r w:rsidRPr="005D7388">
        <w:rPr>
          <w:rFonts w:ascii="Montserrat" w:hAnsi="Montserrat" w:cs="Arial"/>
          <w:spacing w:val="20"/>
          <w:sz w:val="18"/>
          <w:szCs w:val="18"/>
          <w:lang w:val="es-MX"/>
        </w:rPr>
        <w:t xml:space="preserve"> </w:t>
      </w:r>
      <w:r w:rsidRPr="005D7388">
        <w:rPr>
          <w:rFonts w:ascii="Montserrat" w:hAnsi="Montserrat" w:cs="Arial"/>
          <w:sz w:val="18"/>
          <w:szCs w:val="18"/>
          <w:lang w:val="es-MX"/>
        </w:rPr>
        <w:t>t</w:t>
      </w:r>
      <w:r w:rsidRPr="005D7388">
        <w:rPr>
          <w:rFonts w:ascii="Montserrat" w:hAnsi="Montserrat" w:cs="Arial"/>
          <w:spacing w:val="-1"/>
          <w:sz w:val="18"/>
          <w:szCs w:val="18"/>
          <w:lang w:val="es-MX"/>
        </w:rPr>
        <w:t>r</w:t>
      </w:r>
      <w:r w:rsidRPr="005D7388">
        <w:rPr>
          <w:rFonts w:ascii="Montserrat" w:hAnsi="Montserrat" w:cs="Arial"/>
          <w:sz w:val="18"/>
          <w:szCs w:val="18"/>
          <w:lang w:val="es-MX"/>
        </w:rPr>
        <w:t>atá</w:t>
      </w:r>
      <w:r w:rsidRPr="005D7388">
        <w:rPr>
          <w:rFonts w:ascii="Montserrat" w:hAnsi="Montserrat" w:cs="Arial"/>
          <w:spacing w:val="1"/>
          <w:sz w:val="18"/>
          <w:szCs w:val="18"/>
          <w:lang w:val="es-MX"/>
        </w:rPr>
        <w:t>nd</w:t>
      </w:r>
      <w:r w:rsidRPr="005D7388">
        <w:rPr>
          <w:rFonts w:ascii="Montserrat" w:hAnsi="Montserrat" w:cs="Arial"/>
          <w:sz w:val="18"/>
          <w:szCs w:val="18"/>
          <w:lang w:val="es-MX"/>
        </w:rPr>
        <w:t>ose</w:t>
      </w:r>
      <w:r w:rsidRPr="005D7388">
        <w:rPr>
          <w:rFonts w:ascii="Montserrat" w:hAnsi="Montserrat" w:cs="Arial"/>
          <w:spacing w:val="21"/>
          <w:sz w:val="18"/>
          <w:szCs w:val="18"/>
          <w:lang w:val="es-MX"/>
        </w:rPr>
        <w:t xml:space="preserve"> </w:t>
      </w:r>
      <w:r w:rsidRPr="005D7388">
        <w:rPr>
          <w:rFonts w:ascii="Montserrat" w:hAnsi="Montserrat" w:cs="Arial"/>
          <w:spacing w:val="1"/>
          <w:sz w:val="18"/>
          <w:szCs w:val="18"/>
          <w:lang w:val="es-MX"/>
        </w:rPr>
        <w:t>d</w:t>
      </w:r>
      <w:r w:rsidRPr="005D7388">
        <w:rPr>
          <w:rFonts w:ascii="Montserrat" w:hAnsi="Montserrat" w:cs="Arial"/>
          <w:sz w:val="18"/>
          <w:szCs w:val="18"/>
          <w:lang w:val="es-MX"/>
        </w:rPr>
        <w:t>e</w:t>
      </w:r>
      <w:r w:rsidRPr="005D7388">
        <w:rPr>
          <w:rFonts w:ascii="Montserrat" w:hAnsi="Montserrat" w:cs="Arial"/>
          <w:w w:val="99"/>
          <w:sz w:val="18"/>
          <w:szCs w:val="18"/>
          <w:lang w:val="es-MX"/>
        </w:rPr>
        <w:t xml:space="preserve"> </w:t>
      </w:r>
      <w:r w:rsidRPr="005D7388">
        <w:rPr>
          <w:rFonts w:ascii="Montserrat" w:hAnsi="Montserrat" w:cs="Arial"/>
          <w:spacing w:val="1"/>
          <w:sz w:val="18"/>
          <w:szCs w:val="18"/>
          <w:lang w:val="es-MX"/>
        </w:rPr>
        <w:t>p</w:t>
      </w:r>
      <w:r w:rsidRPr="005D7388">
        <w:rPr>
          <w:rFonts w:ascii="Montserrat" w:hAnsi="Montserrat" w:cs="Arial"/>
          <w:sz w:val="18"/>
          <w:szCs w:val="18"/>
          <w:lang w:val="es-MX"/>
        </w:rPr>
        <w:t>a</w:t>
      </w:r>
      <w:r w:rsidRPr="005D7388">
        <w:rPr>
          <w:rFonts w:ascii="Montserrat" w:hAnsi="Montserrat" w:cs="Arial"/>
          <w:spacing w:val="-1"/>
          <w:sz w:val="18"/>
          <w:szCs w:val="18"/>
          <w:lang w:val="es-MX"/>
        </w:rPr>
        <w:t>r</w:t>
      </w:r>
      <w:r w:rsidRPr="005D7388">
        <w:rPr>
          <w:rFonts w:ascii="Montserrat" w:hAnsi="Montserrat" w:cs="Arial"/>
          <w:sz w:val="18"/>
          <w:szCs w:val="18"/>
          <w:lang w:val="es-MX"/>
        </w:rPr>
        <w:t>t</w:t>
      </w:r>
      <w:r w:rsidRPr="005D7388">
        <w:rPr>
          <w:rFonts w:ascii="Montserrat" w:hAnsi="Montserrat" w:cs="Arial"/>
          <w:spacing w:val="1"/>
          <w:sz w:val="18"/>
          <w:szCs w:val="18"/>
          <w:lang w:val="es-MX"/>
        </w:rPr>
        <w:t>i</w:t>
      </w:r>
      <w:r w:rsidRPr="005D7388">
        <w:rPr>
          <w:rFonts w:ascii="Montserrat" w:hAnsi="Montserrat" w:cs="Arial"/>
          <w:sz w:val="18"/>
          <w:szCs w:val="18"/>
          <w:lang w:val="es-MX"/>
        </w:rPr>
        <w:t>c</w:t>
      </w:r>
      <w:r w:rsidRPr="005D7388">
        <w:rPr>
          <w:rFonts w:ascii="Montserrat" w:hAnsi="Montserrat" w:cs="Arial"/>
          <w:spacing w:val="-1"/>
          <w:sz w:val="18"/>
          <w:szCs w:val="18"/>
          <w:lang w:val="es-MX"/>
        </w:rPr>
        <w:t>i</w:t>
      </w:r>
      <w:r w:rsidRPr="005D7388">
        <w:rPr>
          <w:rFonts w:ascii="Montserrat" w:hAnsi="Montserrat" w:cs="Arial"/>
          <w:spacing w:val="1"/>
          <w:sz w:val="18"/>
          <w:szCs w:val="18"/>
          <w:lang w:val="es-MX"/>
        </w:rPr>
        <w:t>p</w:t>
      </w:r>
      <w:r w:rsidRPr="005D7388">
        <w:rPr>
          <w:rFonts w:ascii="Montserrat" w:hAnsi="Montserrat" w:cs="Arial"/>
          <w:sz w:val="18"/>
          <w:szCs w:val="18"/>
          <w:lang w:val="es-MX"/>
        </w:rPr>
        <w:t>ac</w:t>
      </w:r>
      <w:r w:rsidRPr="005D7388">
        <w:rPr>
          <w:rFonts w:ascii="Montserrat" w:hAnsi="Montserrat" w:cs="Arial"/>
          <w:spacing w:val="1"/>
          <w:sz w:val="18"/>
          <w:szCs w:val="18"/>
          <w:lang w:val="es-MX"/>
        </w:rPr>
        <w:t>i</w:t>
      </w:r>
      <w:r w:rsidRPr="005D7388">
        <w:rPr>
          <w:rFonts w:ascii="Montserrat" w:hAnsi="Montserrat" w:cs="Arial"/>
          <w:spacing w:val="-3"/>
          <w:sz w:val="18"/>
          <w:szCs w:val="18"/>
          <w:lang w:val="es-MX"/>
        </w:rPr>
        <w:t>ó</w:t>
      </w:r>
      <w:r w:rsidRPr="005D7388">
        <w:rPr>
          <w:rFonts w:ascii="Montserrat" w:hAnsi="Montserrat" w:cs="Arial"/>
          <w:sz w:val="18"/>
          <w:szCs w:val="18"/>
          <w:lang w:val="es-MX"/>
        </w:rPr>
        <w:t>n</w:t>
      </w:r>
      <w:r w:rsidRPr="005D7388">
        <w:rPr>
          <w:rFonts w:ascii="Montserrat" w:hAnsi="Montserrat" w:cs="Arial"/>
          <w:spacing w:val="5"/>
          <w:sz w:val="18"/>
          <w:szCs w:val="18"/>
          <w:lang w:val="es-MX"/>
        </w:rPr>
        <w:t xml:space="preserve"> </w:t>
      </w:r>
      <w:r w:rsidRPr="005D7388">
        <w:rPr>
          <w:rFonts w:ascii="Montserrat" w:hAnsi="Montserrat" w:cs="Arial"/>
          <w:sz w:val="18"/>
          <w:szCs w:val="18"/>
          <w:lang w:val="es-MX"/>
        </w:rPr>
        <w:t>conju</w:t>
      </w:r>
      <w:r w:rsidRPr="005D7388">
        <w:rPr>
          <w:rFonts w:ascii="Montserrat" w:hAnsi="Montserrat" w:cs="Arial"/>
          <w:spacing w:val="2"/>
          <w:sz w:val="18"/>
          <w:szCs w:val="18"/>
          <w:lang w:val="es-MX"/>
        </w:rPr>
        <w:t>n</w:t>
      </w:r>
      <w:r w:rsidRPr="005D7388">
        <w:rPr>
          <w:rFonts w:ascii="Montserrat" w:hAnsi="Montserrat" w:cs="Arial"/>
          <w:sz w:val="18"/>
          <w:szCs w:val="18"/>
          <w:lang w:val="es-MX"/>
        </w:rPr>
        <w:t>ta,</w:t>
      </w:r>
      <w:r w:rsidRPr="005D7388">
        <w:rPr>
          <w:rFonts w:ascii="Montserrat" w:hAnsi="Montserrat" w:cs="Arial"/>
          <w:spacing w:val="1"/>
          <w:sz w:val="18"/>
          <w:szCs w:val="18"/>
          <w:lang w:val="es-MX"/>
        </w:rPr>
        <w:t xml:space="preserve"> q</w:t>
      </w:r>
      <w:r w:rsidRPr="005D7388">
        <w:rPr>
          <w:rFonts w:ascii="Montserrat" w:hAnsi="Montserrat" w:cs="Arial"/>
          <w:spacing w:val="2"/>
          <w:sz w:val="18"/>
          <w:szCs w:val="18"/>
          <w:lang w:val="es-MX"/>
        </w:rPr>
        <w:t>u</w:t>
      </w:r>
      <w:r w:rsidRPr="005D7388">
        <w:rPr>
          <w:rFonts w:ascii="Montserrat" w:hAnsi="Montserrat" w:cs="Arial"/>
          <w:sz w:val="18"/>
          <w:szCs w:val="18"/>
          <w:lang w:val="es-MX"/>
        </w:rPr>
        <w:t>e</w:t>
      </w:r>
      <w:r w:rsidRPr="005D7388">
        <w:rPr>
          <w:rFonts w:ascii="Montserrat" w:hAnsi="Montserrat" w:cs="Arial"/>
          <w:spacing w:val="4"/>
          <w:sz w:val="18"/>
          <w:szCs w:val="18"/>
          <w:lang w:val="es-MX"/>
        </w:rPr>
        <w:t xml:space="preserve"> </w:t>
      </w:r>
      <w:r w:rsidRPr="005D7388">
        <w:rPr>
          <w:rFonts w:ascii="Montserrat" w:hAnsi="Montserrat" w:cs="Arial"/>
          <w:sz w:val="18"/>
          <w:szCs w:val="18"/>
          <w:lang w:val="es-MX"/>
        </w:rPr>
        <w:t>este</w:t>
      </w:r>
      <w:r w:rsidRPr="005D7388">
        <w:rPr>
          <w:rFonts w:ascii="Montserrat" w:hAnsi="Montserrat" w:cs="Arial"/>
          <w:spacing w:val="4"/>
          <w:sz w:val="18"/>
          <w:szCs w:val="18"/>
          <w:lang w:val="es-MX"/>
        </w:rPr>
        <w:t xml:space="preserve"> </w:t>
      </w:r>
      <w:r w:rsidRPr="005D7388">
        <w:rPr>
          <w:rFonts w:ascii="Montserrat" w:hAnsi="Montserrat" w:cs="Arial"/>
          <w:spacing w:val="-3"/>
          <w:sz w:val="18"/>
          <w:szCs w:val="18"/>
          <w:lang w:val="es-MX"/>
        </w:rPr>
        <w:t>f</w:t>
      </w:r>
      <w:r w:rsidRPr="005D7388">
        <w:rPr>
          <w:rFonts w:ascii="Montserrat" w:hAnsi="Montserrat" w:cs="Arial"/>
          <w:spacing w:val="1"/>
          <w:sz w:val="18"/>
          <w:szCs w:val="18"/>
          <w:lang w:val="es-MX"/>
        </w:rPr>
        <w:t>i</w:t>
      </w:r>
      <w:r w:rsidRPr="005D7388">
        <w:rPr>
          <w:rFonts w:ascii="Montserrat" w:hAnsi="Montserrat" w:cs="Arial"/>
          <w:spacing w:val="-1"/>
          <w:sz w:val="18"/>
          <w:szCs w:val="18"/>
          <w:lang w:val="es-MX"/>
        </w:rPr>
        <w:t>r</w:t>
      </w:r>
      <w:r w:rsidRPr="005D7388">
        <w:rPr>
          <w:rFonts w:ascii="Montserrat" w:hAnsi="Montserrat" w:cs="Arial"/>
          <w:sz w:val="18"/>
          <w:szCs w:val="18"/>
          <w:lang w:val="es-MX"/>
        </w:rPr>
        <w:t>ma</w:t>
      </w:r>
      <w:r w:rsidRPr="005D7388">
        <w:rPr>
          <w:rFonts w:ascii="Montserrat" w:hAnsi="Montserrat" w:cs="Arial"/>
          <w:spacing w:val="1"/>
          <w:sz w:val="18"/>
          <w:szCs w:val="18"/>
          <w:lang w:val="es-MX"/>
        </w:rPr>
        <w:t>d</w:t>
      </w:r>
      <w:r w:rsidRPr="005D7388">
        <w:rPr>
          <w:rFonts w:ascii="Montserrat" w:hAnsi="Montserrat" w:cs="Arial"/>
          <w:sz w:val="18"/>
          <w:szCs w:val="18"/>
          <w:lang w:val="es-MX"/>
        </w:rPr>
        <w:t>o</w:t>
      </w:r>
      <w:r w:rsidRPr="005D7388">
        <w:rPr>
          <w:rFonts w:ascii="Montserrat" w:hAnsi="Montserrat" w:cs="Arial"/>
          <w:spacing w:val="5"/>
          <w:sz w:val="18"/>
          <w:szCs w:val="18"/>
          <w:lang w:val="es-MX"/>
        </w:rPr>
        <w:t xml:space="preserve"> </w:t>
      </w:r>
      <w:r w:rsidRPr="005D7388">
        <w:rPr>
          <w:rFonts w:ascii="Montserrat" w:hAnsi="Montserrat" w:cs="Arial"/>
          <w:sz w:val="18"/>
          <w:szCs w:val="18"/>
          <w:lang w:val="es-MX"/>
        </w:rPr>
        <w:t>a</w:t>
      </w:r>
      <w:r w:rsidRPr="005D7388">
        <w:rPr>
          <w:rFonts w:ascii="Montserrat" w:hAnsi="Montserrat" w:cs="Arial"/>
          <w:spacing w:val="2"/>
          <w:sz w:val="18"/>
          <w:szCs w:val="18"/>
          <w:lang w:val="es-MX"/>
        </w:rPr>
        <w:t>u</w:t>
      </w:r>
      <w:r w:rsidRPr="005D7388">
        <w:rPr>
          <w:rFonts w:ascii="Montserrat" w:hAnsi="Montserrat" w:cs="Arial"/>
          <w:sz w:val="18"/>
          <w:szCs w:val="18"/>
          <w:lang w:val="es-MX"/>
        </w:rPr>
        <w:t>t</w:t>
      </w:r>
      <w:r w:rsidRPr="005D7388">
        <w:rPr>
          <w:rFonts w:ascii="Montserrat" w:hAnsi="Montserrat" w:cs="Arial"/>
          <w:spacing w:val="-3"/>
          <w:sz w:val="18"/>
          <w:szCs w:val="18"/>
          <w:lang w:val="es-MX"/>
        </w:rPr>
        <w:t>ó</w:t>
      </w:r>
      <w:r w:rsidRPr="005D7388">
        <w:rPr>
          <w:rFonts w:ascii="Montserrat" w:hAnsi="Montserrat" w:cs="Arial"/>
          <w:sz w:val="18"/>
          <w:szCs w:val="18"/>
          <w:lang w:val="es-MX"/>
        </w:rPr>
        <w:t>gra</w:t>
      </w:r>
      <w:r w:rsidRPr="005D7388">
        <w:rPr>
          <w:rFonts w:ascii="Montserrat" w:hAnsi="Montserrat" w:cs="Arial"/>
          <w:spacing w:val="-1"/>
          <w:sz w:val="18"/>
          <w:szCs w:val="18"/>
          <w:lang w:val="es-MX"/>
        </w:rPr>
        <w:t>f</w:t>
      </w:r>
      <w:r w:rsidRPr="005D7388">
        <w:rPr>
          <w:rFonts w:ascii="Montserrat" w:hAnsi="Montserrat" w:cs="Arial"/>
          <w:sz w:val="18"/>
          <w:szCs w:val="18"/>
          <w:lang w:val="es-MX"/>
        </w:rPr>
        <w:t>a</w:t>
      </w:r>
      <w:r w:rsidRPr="005D7388">
        <w:rPr>
          <w:rFonts w:ascii="Montserrat" w:hAnsi="Montserrat" w:cs="Arial"/>
          <w:spacing w:val="2"/>
          <w:sz w:val="18"/>
          <w:szCs w:val="18"/>
          <w:lang w:val="es-MX"/>
        </w:rPr>
        <w:t>m</w:t>
      </w:r>
      <w:r w:rsidRPr="005D7388">
        <w:rPr>
          <w:rFonts w:ascii="Montserrat" w:hAnsi="Montserrat" w:cs="Arial"/>
          <w:sz w:val="18"/>
          <w:szCs w:val="18"/>
          <w:lang w:val="es-MX"/>
        </w:rPr>
        <w:t>e</w:t>
      </w:r>
      <w:r w:rsidRPr="005D7388">
        <w:rPr>
          <w:rFonts w:ascii="Montserrat" w:hAnsi="Montserrat" w:cs="Arial"/>
          <w:spacing w:val="1"/>
          <w:sz w:val="18"/>
          <w:szCs w:val="18"/>
          <w:lang w:val="es-MX"/>
        </w:rPr>
        <w:t>n</w:t>
      </w:r>
      <w:r w:rsidRPr="005D7388">
        <w:rPr>
          <w:rFonts w:ascii="Montserrat" w:hAnsi="Montserrat" w:cs="Arial"/>
          <w:sz w:val="18"/>
          <w:szCs w:val="18"/>
          <w:lang w:val="es-MX"/>
        </w:rPr>
        <w:t>te</w:t>
      </w:r>
      <w:r w:rsidRPr="005D7388">
        <w:rPr>
          <w:rFonts w:ascii="Montserrat" w:hAnsi="Montserrat" w:cs="Arial"/>
          <w:spacing w:val="4"/>
          <w:sz w:val="18"/>
          <w:szCs w:val="18"/>
          <w:lang w:val="es-MX"/>
        </w:rPr>
        <w:t xml:space="preserve"> </w:t>
      </w:r>
      <w:r w:rsidRPr="005D7388">
        <w:rPr>
          <w:rFonts w:ascii="Montserrat" w:hAnsi="Montserrat" w:cs="Arial"/>
          <w:spacing w:val="1"/>
          <w:sz w:val="18"/>
          <w:szCs w:val="18"/>
          <w:lang w:val="es-MX"/>
        </w:rPr>
        <w:t>p</w:t>
      </w:r>
      <w:r w:rsidRPr="005D7388">
        <w:rPr>
          <w:rFonts w:ascii="Montserrat" w:hAnsi="Montserrat" w:cs="Arial"/>
          <w:sz w:val="18"/>
          <w:szCs w:val="18"/>
          <w:lang w:val="es-MX"/>
        </w:rPr>
        <w:t>or</w:t>
      </w:r>
      <w:r w:rsidRPr="005D7388">
        <w:rPr>
          <w:rFonts w:ascii="Montserrat" w:hAnsi="Montserrat" w:cs="Arial"/>
          <w:spacing w:val="3"/>
          <w:sz w:val="18"/>
          <w:szCs w:val="18"/>
          <w:lang w:val="es-MX"/>
        </w:rPr>
        <w:t xml:space="preserve"> </w:t>
      </w:r>
      <w:r w:rsidRPr="005D7388">
        <w:rPr>
          <w:rFonts w:ascii="Montserrat" w:hAnsi="Montserrat" w:cs="Arial"/>
          <w:sz w:val="18"/>
          <w:szCs w:val="18"/>
          <w:lang w:val="es-MX"/>
        </w:rPr>
        <w:t>ca</w:t>
      </w:r>
      <w:r w:rsidRPr="005D7388">
        <w:rPr>
          <w:rFonts w:ascii="Montserrat" w:hAnsi="Montserrat" w:cs="Arial"/>
          <w:spacing w:val="1"/>
          <w:sz w:val="18"/>
          <w:szCs w:val="18"/>
          <w:lang w:val="es-MX"/>
        </w:rPr>
        <w:t>d</w:t>
      </w:r>
      <w:r w:rsidRPr="005D7388">
        <w:rPr>
          <w:rFonts w:ascii="Montserrat" w:hAnsi="Montserrat" w:cs="Arial"/>
          <w:sz w:val="18"/>
          <w:szCs w:val="18"/>
          <w:lang w:val="es-MX"/>
        </w:rPr>
        <w:t>a</w:t>
      </w:r>
      <w:r w:rsidRPr="005D7388">
        <w:rPr>
          <w:rFonts w:ascii="Montserrat" w:hAnsi="Montserrat" w:cs="Arial"/>
          <w:spacing w:val="2"/>
          <w:sz w:val="18"/>
          <w:szCs w:val="18"/>
          <w:lang w:val="es-MX"/>
        </w:rPr>
        <w:t xml:space="preserve"> u</w:t>
      </w:r>
      <w:r w:rsidRPr="005D7388">
        <w:rPr>
          <w:rFonts w:ascii="Montserrat" w:hAnsi="Montserrat" w:cs="Arial"/>
          <w:sz w:val="18"/>
          <w:szCs w:val="18"/>
          <w:lang w:val="es-MX"/>
        </w:rPr>
        <w:t>no</w:t>
      </w:r>
      <w:r w:rsidRPr="005D7388">
        <w:rPr>
          <w:rFonts w:ascii="Montserrat" w:hAnsi="Montserrat" w:cs="Arial"/>
          <w:spacing w:val="4"/>
          <w:sz w:val="18"/>
          <w:szCs w:val="18"/>
          <w:lang w:val="es-MX"/>
        </w:rPr>
        <w:t xml:space="preserve"> </w:t>
      </w:r>
      <w:r w:rsidRPr="005D7388">
        <w:rPr>
          <w:rFonts w:ascii="Montserrat" w:hAnsi="Montserrat" w:cs="Arial"/>
          <w:spacing w:val="1"/>
          <w:sz w:val="18"/>
          <w:szCs w:val="18"/>
          <w:lang w:val="es-MX"/>
        </w:rPr>
        <w:t>d</w:t>
      </w:r>
      <w:r w:rsidRPr="005D7388">
        <w:rPr>
          <w:rFonts w:ascii="Montserrat" w:hAnsi="Montserrat" w:cs="Arial"/>
          <w:sz w:val="18"/>
          <w:szCs w:val="18"/>
          <w:lang w:val="es-MX"/>
        </w:rPr>
        <w:t>e</w:t>
      </w:r>
      <w:r w:rsidRPr="005D7388">
        <w:rPr>
          <w:rFonts w:ascii="Montserrat" w:hAnsi="Montserrat" w:cs="Arial"/>
          <w:spacing w:val="4"/>
          <w:sz w:val="18"/>
          <w:szCs w:val="18"/>
          <w:lang w:val="es-MX"/>
        </w:rPr>
        <w:t xml:space="preserve"> </w:t>
      </w:r>
      <w:r w:rsidRPr="005D7388">
        <w:rPr>
          <w:rFonts w:ascii="Montserrat" w:hAnsi="Montserrat" w:cs="Arial"/>
          <w:spacing w:val="1"/>
          <w:sz w:val="18"/>
          <w:szCs w:val="18"/>
          <w:lang w:val="es-MX"/>
        </w:rPr>
        <w:t>l</w:t>
      </w:r>
      <w:r w:rsidRPr="005D7388">
        <w:rPr>
          <w:rFonts w:ascii="Montserrat" w:hAnsi="Montserrat" w:cs="Arial"/>
          <w:sz w:val="18"/>
          <w:szCs w:val="18"/>
          <w:lang w:val="es-MX"/>
        </w:rPr>
        <w:t>os</w:t>
      </w:r>
      <w:r w:rsidRPr="005D7388">
        <w:rPr>
          <w:rFonts w:ascii="Montserrat" w:hAnsi="Montserrat" w:cs="Arial"/>
          <w:spacing w:val="5"/>
          <w:sz w:val="18"/>
          <w:szCs w:val="18"/>
          <w:lang w:val="es-MX"/>
        </w:rPr>
        <w:t xml:space="preserve"> </w:t>
      </w:r>
      <w:r w:rsidRPr="005D7388">
        <w:rPr>
          <w:rFonts w:ascii="Montserrat" w:hAnsi="Montserrat" w:cs="Arial"/>
          <w:spacing w:val="-1"/>
          <w:sz w:val="18"/>
          <w:szCs w:val="18"/>
          <w:lang w:val="es-MX"/>
        </w:rPr>
        <w:t>r</w:t>
      </w:r>
      <w:r w:rsidRPr="005D7388">
        <w:rPr>
          <w:rFonts w:ascii="Montserrat" w:hAnsi="Montserrat" w:cs="Arial"/>
          <w:sz w:val="18"/>
          <w:szCs w:val="18"/>
          <w:lang w:val="es-MX"/>
        </w:rPr>
        <w:t>e</w:t>
      </w:r>
      <w:r w:rsidRPr="005D7388">
        <w:rPr>
          <w:rFonts w:ascii="Montserrat" w:hAnsi="Montserrat" w:cs="Arial"/>
          <w:spacing w:val="1"/>
          <w:sz w:val="18"/>
          <w:szCs w:val="18"/>
          <w:lang w:val="es-MX"/>
        </w:rPr>
        <w:t>p</w:t>
      </w:r>
      <w:r w:rsidRPr="005D7388">
        <w:rPr>
          <w:rFonts w:ascii="Montserrat" w:hAnsi="Montserrat" w:cs="Arial"/>
          <w:spacing w:val="-1"/>
          <w:sz w:val="18"/>
          <w:szCs w:val="18"/>
          <w:lang w:val="es-MX"/>
        </w:rPr>
        <w:t>r</w:t>
      </w:r>
      <w:r w:rsidRPr="005D7388">
        <w:rPr>
          <w:rFonts w:ascii="Montserrat" w:hAnsi="Montserrat" w:cs="Arial"/>
          <w:sz w:val="18"/>
          <w:szCs w:val="18"/>
          <w:lang w:val="es-MX"/>
        </w:rPr>
        <w:t>ese</w:t>
      </w:r>
      <w:r w:rsidRPr="005D7388">
        <w:rPr>
          <w:rFonts w:ascii="Montserrat" w:hAnsi="Montserrat" w:cs="Arial"/>
          <w:spacing w:val="1"/>
          <w:sz w:val="18"/>
          <w:szCs w:val="18"/>
          <w:lang w:val="es-MX"/>
        </w:rPr>
        <w:t>n</w:t>
      </w:r>
      <w:r w:rsidRPr="005D7388">
        <w:rPr>
          <w:rFonts w:ascii="Montserrat" w:hAnsi="Montserrat" w:cs="Arial"/>
          <w:sz w:val="18"/>
          <w:szCs w:val="18"/>
          <w:lang w:val="es-MX"/>
        </w:rPr>
        <w:t>t</w:t>
      </w:r>
      <w:r w:rsidRPr="005D7388">
        <w:rPr>
          <w:rFonts w:ascii="Montserrat" w:hAnsi="Montserrat" w:cs="Arial"/>
          <w:spacing w:val="-3"/>
          <w:sz w:val="18"/>
          <w:szCs w:val="18"/>
          <w:lang w:val="es-MX"/>
        </w:rPr>
        <w:t>a</w:t>
      </w:r>
      <w:r w:rsidRPr="005D7388">
        <w:rPr>
          <w:rFonts w:ascii="Montserrat" w:hAnsi="Montserrat" w:cs="Arial"/>
          <w:spacing w:val="1"/>
          <w:sz w:val="18"/>
          <w:szCs w:val="18"/>
          <w:lang w:val="es-MX"/>
        </w:rPr>
        <w:t>n</w:t>
      </w:r>
      <w:r w:rsidRPr="005D7388">
        <w:rPr>
          <w:rFonts w:ascii="Montserrat" w:hAnsi="Montserrat" w:cs="Arial"/>
          <w:sz w:val="18"/>
          <w:szCs w:val="18"/>
          <w:lang w:val="es-MX"/>
        </w:rPr>
        <w:t>tes</w:t>
      </w:r>
      <w:r w:rsidRPr="005D7388">
        <w:rPr>
          <w:rFonts w:ascii="Montserrat" w:hAnsi="Montserrat" w:cs="Arial"/>
          <w:w w:val="99"/>
          <w:sz w:val="18"/>
          <w:szCs w:val="18"/>
          <w:lang w:val="es-MX"/>
        </w:rPr>
        <w:t xml:space="preserve"> </w:t>
      </w:r>
      <w:r w:rsidRPr="005D7388">
        <w:rPr>
          <w:rFonts w:ascii="Montserrat" w:hAnsi="Montserrat" w:cs="Arial"/>
          <w:spacing w:val="1"/>
          <w:sz w:val="18"/>
          <w:szCs w:val="18"/>
          <w:lang w:val="es-MX"/>
        </w:rPr>
        <w:t>l</w:t>
      </w:r>
      <w:r w:rsidRPr="005D7388">
        <w:rPr>
          <w:rFonts w:ascii="Montserrat" w:hAnsi="Montserrat" w:cs="Arial"/>
          <w:sz w:val="18"/>
          <w:szCs w:val="18"/>
          <w:lang w:val="es-MX"/>
        </w:rPr>
        <w:t>e</w:t>
      </w:r>
      <w:r w:rsidRPr="005D7388">
        <w:rPr>
          <w:rFonts w:ascii="Montserrat" w:hAnsi="Montserrat" w:cs="Arial"/>
          <w:spacing w:val="2"/>
          <w:sz w:val="18"/>
          <w:szCs w:val="18"/>
          <w:lang w:val="es-MX"/>
        </w:rPr>
        <w:t>g</w:t>
      </w:r>
      <w:r w:rsidRPr="005D7388">
        <w:rPr>
          <w:rFonts w:ascii="Montserrat" w:hAnsi="Montserrat" w:cs="Arial"/>
          <w:sz w:val="18"/>
          <w:szCs w:val="18"/>
          <w:lang w:val="es-MX"/>
        </w:rPr>
        <w:t>a</w:t>
      </w:r>
      <w:r w:rsidRPr="005D7388">
        <w:rPr>
          <w:rFonts w:ascii="Montserrat" w:hAnsi="Montserrat" w:cs="Arial"/>
          <w:spacing w:val="1"/>
          <w:sz w:val="18"/>
          <w:szCs w:val="18"/>
          <w:lang w:val="es-MX"/>
        </w:rPr>
        <w:t>l</w:t>
      </w:r>
      <w:r w:rsidRPr="005D7388">
        <w:rPr>
          <w:rFonts w:ascii="Montserrat" w:hAnsi="Montserrat" w:cs="Arial"/>
          <w:sz w:val="18"/>
          <w:szCs w:val="18"/>
          <w:lang w:val="es-MX"/>
        </w:rPr>
        <w:t>es</w:t>
      </w:r>
      <w:r w:rsidRPr="005D7388">
        <w:rPr>
          <w:rFonts w:ascii="Montserrat" w:hAnsi="Montserrat" w:cs="Arial"/>
          <w:spacing w:val="-11"/>
          <w:sz w:val="18"/>
          <w:szCs w:val="18"/>
          <w:lang w:val="es-MX"/>
        </w:rPr>
        <w:t xml:space="preserve"> </w:t>
      </w:r>
      <w:r w:rsidRPr="005D7388">
        <w:rPr>
          <w:rFonts w:ascii="Montserrat" w:hAnsi="Montserrat" w:cs="Arial"/>
          <w:sz w:val="18"/>
          <w:szCs w:val="18"/>
          <w:lang w:val="es-MX"/>
        </w:rPr>
        <w:t>en</w:t>
      </w:r>
      <w:r w:rsidRPr="005D7388">
        <w:rPr>
          <w:rFonts w:ascii="Montserrat" w:hAnsi="Montserrat" w:cs="Arial"/>
          <w:spacing w:val="-8"/>
          <w:sz w:val="18"/>
          <w:szCs w:val="18"/>
          <w:lang w:val="es-MX"/>
        </w:rPr>
        <w:t xml:space="preserve"> </w:t>
      </w:r>
      <w:r w:rsidRPr="005D7388">
        <w:rPr>
          <w:rFonts w:ascii="Montserrat" w:hAnsi="Montserrat" w:cs="Arial"/>
          <w:spacing w:val="-2"/>
          <w:sz w:val="18"/>
          <w:szCs w:val="18"/>
          <w:lang w:val="es-MX"/>
        </w:rPr>
        <w:t>s</w:t>
      </w:r>
      <w:r w:rsidRPr="005D7388">
        <w:rPr>
          <w:rFonts w:ascii="Montserrat" w:hAnsi="Montserrat" w:cs="Arial"/>
          <w:sz w:val="18"/>
          <w:szCs w:val="18"/>
          <w:lang w:val="es-MX"/>
        </w:rPr>
        <w:t>u</w:t>
      </w:r>
      <w:r w:rsidRPr="005D7388">
        <w:rPr>
          <w:rFonts w:ascii="Montserrat" w:hAnsi="Montserrat" w:cs="Arial"/>
          <w:spacing w:val="-7"/>
          <w:sz w:val="18"/>
          <w:szCs w:val="18"/>
          <w:lang w:val="es-MX"/>
        </w:rPr>
        <w:t xml:space="preserve"> </w:t>
      </w:r>
      <w:r w:rsidRPr="005D7388">
        <w:rPr>
          <w:rFonts w:ascii="Montserrat" w:hAnsi="Montserrat" w:cs="Arial"/>
          <w:sz w:val="18"/>
          <w:szCs w:val="18"/>
          <w:lang w:val="es-MX"/>
        </w:rPr>
        <w:t>esc</w:t>
      </w:r>
      <w:r w:rsidRPr="005D7388">
        <w:rPr>
          <w:rFonts w:ascii="Montserrat" w:hAnsi="Montserrat" w:cs="Arial"/>
          <w:spacing w:val="-1"/>
          <w:sz w:val="18"/>
          <w:szCs w:val="18"/>
          <w:lang w:val="es-MX"/>
        </w:rPr>
        <w:t>ri</w:t>
      </w:r>
      <w:r w:rsidRPr="005D7388">
        <w:rPr>
          <w:rFonts w:ascii="Montserrat" w:hAnsi="Montserrat" w:cs="Arial"/>
          <w:sz w:val="18"/>
          <w:szCs w:val="18"/>
          <w:lang w:val="es-MX"/>
        </w:rPr>
        <w:t>to</w:t>
      </w:r>
      <w:r w:rsidRPr="005D7388">
        <w:rPr>
          <w:rFonts w:ascii="Montserrat" w:hAnsi="Montserrat" w:cs="Arial"/>
          <w:spacing w:val="-10"/>
          <w:sz w:val="18"/>
          <w:szCs w:val="18"/>
          <w:lang w:val="es-MX"/>
        </w:rPr>
        <w:t xml:space="preserve"> </w:t>
      </w:r>
      <w:r w:rsidRPr="005D7388">
        <w:rPr>
          <w:rFonts w:ascii="Montserrat" w:hAnsi="Montserrat" w:cs="Arial"/>
          <w:spacing w:val="1"/>
          <w:sz w:val="18"/>
          <w:szCs w:val="18"/>
          <w:lang w:val="es-MX"/>
        </w:rPr>
        <w:t>c</w:t>
      </w:r>
      <w:r w:rsidRPr="005D7388">
        <w:rPr>
          <w:rFonts w:ascii="Montserrat" w:hAnsi="Montserrat" w:cs="Arial"/>
          <w:sz w:val="18"/>
          <w:szCs w:val="18"/>
          <w:lang w:val="es-MX"/>
        </w:rPr>
        <w:t>o</w:t>
      </w:r>
      <w:r w:rsidRPr="005D7388">
        <w:rPr>
          <w:rFonts w:ascii="Montserrat" w:hAnsi="Montserrat" w:cs="Arial"/>
          <w:spacing w:val="-1"/>
          <w:sz w:val="18"/>
          <w:szCs w:val="18"/>
          <w:lang w:val="es-MX"/>
        </w:rPr>
        <w:t>rr</w:t>
      </w:r>
      <w:r w:rsidRPr="005D7388">
        <w:rPr>
          <w:rFonts w:ascii="Montserrat" w:hAnsi="Montserrat" w:cs="Arial"/>
          <w:sz w:val="18"/>
          <w:szCs w:val="18"/>
          <w:lang w:val="es-MX"/>
        </w:rPr>
        <w:t>es</w:t>
      </w:r>
      <w:r w:rsidRPr="005D7388">
        <w:rPr>
          <w:rFonts w:ascii="Montserrat" w:hAnsi="Montserrat" w:cs="Arial"/>
          <w:spacing w:val="1"/>
          <w:sz w:val="18"/>
          <w:szCs w:val="18"/>
          <w:lang w:val="es-MX"/>
        </w:rPr>
        <w:t>p</w:t>
      </w:r>
      <w:r w:rsidRPr="005D7388">
        <w:rPr>
          <w:rFonts w:ascii="Montserrat" w:hAnsi="Montserrat" w:cs="Arial"/>
          <w:sz w:val="18"/>
          <w:szCs w:val="18"/>
          <w:lang w:val="es-MX"/>
        </w:rPr>
        <w:t>o</w:t>
      </w:r>
      <w:r w:rsidRPr="005D7388">
        <w:rPr>
          <w:rFonts w:ascii="Montserrat" w:hAnsi="Montserrat" w:cs="Arial"/>
          <w:spacing w:val="1"/>
          <w:sz w:val="18"/>
          <w:szCs w:val="18"/>
          <w:lang w:val="es-MX"/>
        </w:rPr>
        <w:t>ndi</w:t>
      </w:r>
      <w:r w:rsidRPr="005D7388">
        <w:rPr>
          <w:rFonts w:ascii="Montserrat" w:hAnsi="Montserrat" w:cs="Arial"/>
          <w:spacing w:val="-3"/>
          <w:sz w:val="18"/>
          <w:szCs w:val="18"/>
          <w:lang w:val="es-MX"/>
        </w:rPr>
        <w:t>e</w:t>
      </w:r>
      <w:r w:rsidRPr="005D7388">
        <w:rPr>
          <w:rFonts w:ascii="Montserrat" w:hAnsi="Montserrat" w:cs="Arial"/>
          <w:spacing w:val="1"/>
          <w:sz w:val="18"/>
          <w:szCs w:val="18"/>
          <w:lang w:val="es-MX"/>
        </w:rPr>
        <w:t>n</w:t>
      </w:r>
      <w:r w:rsidRPr="005D7388">
        <w:rPr>
          <w:rFonts w:ascii="Montserrat" w:hAnsi="Montserrat" w:cs="Arial"/>
          <w:sz w:val="18"/>
          <w:szCs w:val="18"/>
          <w:lang w:val="es-MX"/>
        </w:rPr>
        <w:t>te.</w:t>
      </w:r>
    </w:p>
    <w:p w14:paraId="373102EA" w14:textId="77777777" w:rsidR="005D7388" w:rsidRPr="005D7388" w:rsidRDefault="005D7388" w:rsidP="005D7388">
      <w:pPr>
        <w:rPr>
          <w:rFonts w:ascii="Montserrat" w:hAnsi="Montserrat" w:cs="Arial"/>
          <w:sz w:val="18"/>
          <w:szCs w:val="18"/>
          <w:lang w:val="es-MX"/>
        </w:rPr>
      </w:pPr>
    </w:p>
    <w:p w14:paraId="6E49A66B" w14:textId="77777777" w:rsidR="005D7388" w:rsidRPr="005D7388" w:rsidRDefault="005D7388" w:rsidP="005D7388">
      <w:pPr>
        <w:pStyle w:val="Ttulo1"/>
        <w:spacing w:before="0" w:after="0"/>
        <w:ind w:left="851" w:right="113" w:hanging="851"/>
        <w:jc w:val="both"/>
        <w:rPr>
          <w:rFonts w:ascii="Montserrat" w:hAnsi="Montserrat" w:cs="Arial"/>
          <w:b w:val="0"/>
          <w:sz w:val="18"/>
          <w:szCs w:val="18"/>
        </w:rPr>
      </w:pPr>
      <w:proofErr w:type="spellStart"/>
      <w:r w:rsidRPr="005D7388">
        <w:rPr>
          <w:rFonts w:ascii="Montserrat" w:hAnsi="Montserrat" w:cs="Arial"/>
          <w:sz w:val="18"/>
          <w:szCs w:val="18"/>
        </w:rPr>
        <w:t>DLA</w:t>
      </w:r>
      <w:proofErr w:type="spellEnd"/>
      <w:r w:rsidRPr="005D7388">
        <w:rPr>
          <w:rFonts w:ascii="Montserrat" w:hAnsi="Montserrat" w:cs="Arial"/>
          <w:spacing w:val="-18"/>
          <w:sz w:val="18"/>
          <w:szCs w:val="18"/>
        </w:rPr>
        <w:t xml:space="preserve"> </w:t>
      </w:r>
      <w:r w:rsidRPr="005D7388">
        <w:rPr>
          <w:rFonts w:ascii="Montserrat" w:hAnsi="Montserrat" w:cs="Arial"/>
          <w:sz w:val="18"/>
          <w:szCs w:val="18"/>
        </w:rPr>
        <w:t>4.</w:t>
      </w:r>
      <w:r w:rsidRPr="005D7388">
        <w:rPr>
          <w:rFonts w:ascii="Montserrat" w:hAnsi="Montserrat" w:cs="Arial"/>
          <w:spacing w:val="-21"/>
          <w:sz w:val="18"/>
          <w:szCs w:val="18"/>
        </w:rPr>
        <w:t xml:space="preserve"> </w:t>
      </w:r>
      <w:r w:rsidRPr="005D7388">
        <w:rPr>
          <w:rFonts w:ascii="Montserrat" w:hAnsi="Montserrat" w:cs="Arial"/>
          <w:sz w:val="18"/>
          <w:szCs w:val="18"/>
        </w:rPr>
        <w:t>Co</w:t>
      </w:r>
      <w:r w:rsidRPr="005D7388">
        <w:rPr>
          <w:rFonts w:ascii="Montserrat" w:hAnsi="Montserrat" w:cs="Arial"/>
          <w:spacing w:val="1"/>
          <w:sz w:val="18"/>
          <w:szCs w:val="18"/>
        </w:rPr>
        <w:t>p</w:t>
      </w:r>
      <w:r w:rsidRPr="005D7388">
        <w:rPr>
          <w:rFonts w:ascii="Montserrat" w:hAnsi="Montserrat" w:cs="Arial"/>
          <w:sz w:val="18"/>
          <w:szCs w:val="18"/>
        </w:rPr>
        <w:t>ia</w:t>
      </w:r>
      <w:r w:rsidRPr="005D7388">
        <w:rPr>
          <w:rFonts w:ascii="Montserrat" w:hAnsi="Montserrat" w:cs="Arial"/>
          <w:spacing w:val="-18"/>
          <w:sz w:val="18"/>
          <w:szCs w:val="18"/>
        </w:rPr>
        <w:t xml:space="preserve"> </w:t>
      </w:r>
      <w:r w:rsidRPr="005D7388">
        <w:rPr>
          <w:rFonts w:ascii="Montserrat" w:hAnsi="Montserrat" w:cs="Arial"/>
          <w:spacing w:val="1"/>
          <w:sz w:val="18"/>
          <w:szCs w:val="18"/>
        </w:rPr>
        <w:t>d</w:t>
      </w:r>
      <w:r w:rsidRPr="005D7388">
        <w:rPr>
          <w:rFonts w:ascii="Montserrat" w:hAnsi="Montserrat" w:cs="Arial"/>
          <w:sz w:val="18"/>
          <w:szCs w:val="18"/>
        </w:rPr>
        <w:t>e</w:t>
      </w:r>
      <w:r w:rsidRPr="005D7388">
        <w:rPr>
          <w:rFonts w:ascii="Montserrat" w:hAnsi="Montserrat" w:cs="Arial"/>
          <w:spacing w:val="-19"/>
          <w:sz w:val="18"/>
          <w:szCs w:val="18"/>
        </w:rPr>
        <w:t xml:space="preserve"> </w:t>
      </w:r>
      <w:r w:rsidRPr="005D7388">
        <w:rPr>
          <w:rFonts w:ascii="Montserrat" w:hAnsi="Montserrat" w:cs="Arial"/>
          <w:sz w:val="18"/>
          <w:szCs w:val="18"/>
        </w:rPr>
        <w:t>la</w:t>
      </w:r>
      <w:r w:rsidRPr="005D7388">
        <w:rPr>
          <w:rFonts w:ascii="Montserrat" w:hAnsi="Montserrat" w:cs="Arial"/>
          <w:spacing w:val="-20"/>
          <w:sz w:val="18"/>
          <w:szCs w:val="18"/>
        </w:rPr>
        <w:t xml:space="preserve"> </w:t>
      </w:r>
      <w:r w:rsidRPr="005D7388">
        <w:rPr>
          <w:rFonts w:ascii="Montserrat" w:hAnsi="Montserrat" w:cs="Arial"/>
          <w:sz w:val="18"/>
          <w:szCs w:val="18"/>
        </w:rPr>
        <w:t>Cédula</w:t>
      </w:r>
      <w:r w:rsidRPr="005D7388">
        <w:rPr>
          <w:rFonts w:ascii="Montserrat" w:hAnsi="Montserrat" w:cs="Arial"/>
          <w:spacing w:val="-19"/>
          <w:sz w:val="18"/>
          <w:szCs w:val="18"/>
        </w:rPr>
        <w:t xml:space="preserve"> </w:t>
      </w:r>
      <w:r w:rsidRPr="005D7388">
        <w:rPr>
          <w:rFonts w:ascii="Montserrat" w:hAnsi="Montserrat" w:cs="Arial"/>
          <w:spacing w:val="1"/>
          <w:sz w:val="18"/>
          <w:szCs w:val="18"/>
        </w:rPr>
        <w:t>d</w:t>
      </w:r>
      <w:r w:rsidRPr="005D7388">
        <w:rPr>
          <w:rFonts w:ascii="Montserrat" w:hAnsi="Montserrat" w:cs="Arial"/>
          <w:sz w:val="18"/>
          <w:szCs w:val="18"/>
        </w:rPr>
        <w:t>e</w:t>
      </w:r>
      <w:r w:rsidRPr="005D7388">
        <w:rPr>
          <w:rFonts w:ascii="Montserrat" w:hAnsi="Montserrat" w:cs="Arial"/>
          <w:spacing w:val="-21"/>
          <w:sz w:val="18"/>
          <w:szCs w:val="18"/>
        </w:rPr>
        <w:t xml:space="preserve"> </w:t>
      </w:r>
      <w:r w:rsidRPr="005D7388">
        <w:rPr>
          <w:rFonts w:ascii="Montserrat" w:hAnsi="Montserrat" w:cs="Arial"/>
          <w:spacing w:val="1"/>
          <w:sz w:val="18"/>
          <w:szCs w:val="18"/>
        </w:rPr>
        <w:t>Id</w:t>
      </w:r>
      <w:r w:rsidRPr="005D7388">
        <w:rPr>
          <w:rFonts w:ascii="Montserrat" w:hAnsi="Montserrat" w:cs="Arial"/>
          <w:spacing w:val="-1"/>
          <w:sz w:val="18"/>
          <w:szCs w:val="18"/>
        </w:rPr>
        <w:t>e</w:t>
      </w:r>
      <w:r w:rsidRPr="005D7388">
        <w:rPr>
          <w:rFonts w:ascii="Montserrat" w:hAnsi="Montserrat" w:cs="Arial"/>
          <w:spacing w:val="1"/>
          <w:sz w:val="18"/>
          <w:szCs w:val="18"/>
        </w:rPr>
        <w:t>n</w:t>
      </w:r>
      <w:r w:rsidRPr="005D7388">
        <w:rPr>
          <w:rFonts w:ascii="Montserrat" w:hAnsi="Montserrat" w:cs="Arial"/>
          <w:sz w:val="18"/>
          <w:szCs w:val="18"/>
        </w:rPr>
        <w:t>tific</w:t>
      </w:r>
      <w:r w:rsidRPr="005D7388">
        <w:rPr>
          <w:rFonts w:ascii="Montserrat" w:hAnsi="Montserrat" w:cs="Arial"/>
          <w:spacing w:val="-1"/>
          <w:sz w:val="18"/>
          <w:szCs w:val="18"/>
        </w:rPr>
        <w:t>a</w:t>
      </w:r>
      <w:r w:rsidRPr="005D7388">
        <w:rPr>
          <w:rFonts w:ascii="Montserrat" w:hAnsi="Montserrat" w:cs="Arial"/>
          <w:sz w:val="18"/>
          <w:szCs w:val="18"/>
        </w:rPr>
        <w:t>ci</w:t>
      </w:r>
      <w:r w:rsidRPr="005D7388">
        <w:rPr>
          <w:rFonts w:ascii="Montserrat" w:hAnsi="Montserrat" w:cs="Arial"/>
          <w:spacing w:val="-1"/>
          <w:sz w:val="18"/>
          <w:szCs w:val="18"/>
        </w:rPr>
        <w:t>ó</w:t>
      </w:r>
      <w:r w:rsidRPr="005D7388">
        <w:rPr>
          <w:rFonts w:ascii="Montserrat" w:hAnsi="Montserrat" w:cs="Arial"/>
          <w:sz w:val="18"/>
          <w:szCs w:val="18"/>
        </w:rPr>
        <w:t>n</w:t>
      </w:r>
      <w:r w:rsidRPr="005D7388">
        <w:rPr>
          <w:rFonts w:ascii="Montserrat" w:hAnsi="Montserrat" w:cs="Arial"/>
          <w:spacing w:val="-17"/>
          <w:sz w:val="18"/>
          <w:szCs w:val="18"/>
        </w:rPr>
        <w:t xml:space="preserve"> </w:t>
      </w:r>
      <w:r w:rsidRPr="005D7388">
        <w:rPr>
          <w:rFonts w:ascii="Montserrat" w:hAnsi="Montserrat" w:cs="Arial"/>
          <w:sz w:val="18"/>
          <w:szCs w:val="18"/>
        </w:rPr>
        <w:t>Fis</w:t>
      </w:r>
      <w:r w:rsidRPr="005D7388">
        <w:rPr>
          <w:rFonts w:ascii="Montserrat" w:hAnsi="Montserrat" w:cs="Arial"/>
          <w:spacing w:val="1"/>
          <w:sz w:val="18"/>
          <w:szCs w:val="18"/>
        </w:rPr>
        <w:t>c</w:t>
      </w:r>
      <w:r w:rsidRPr="005D7388">
        <w:rPr>
          <w:rFonts w:ascii="Montserrat" w:hAnsi="Montserrat" w:cs="Arial"/>
          <w:sz w:val="18"/>
          <w:szCs w:val="18"/>
        </w:rPr>
        <w:t>al</w:t>
      </w:r>
      <w:r w:rsidRPr="005D7388">
        <w:rPr>
          <w:rFonts w:ascii="Montserrat" w:hAnsi="Montserrat" w:cs="Arial"/>
          <w:spacing w:val="-19"/>
          <w:sz w:val="18"/>
          <w:szCs w:val="18"/>
        </w:rPr>
        <w:t xml:space="preserve"> </w:t>
      </w:r>
      <w:r w:rsidRPr="005D7388">
        <w:rPr>
          <w:rFonts w:ascii="Montserrat" w:hAnsi="Montserrat" w:cs="Arial"/>
          <w:sz w:val="18"/>
          <w:szCs w:val="18"/>
        </w:rPr>
        <w:t>(Cla</w:t>
      </w:r>
      <w:r w:rsidRPr="005D7388">
        <w:rPr>
          <w:rFonts w:ascii="Montserrat" w:hAnsi="Montserrat" w:cs="Arial"/>
          <w:spacing w:val="-2"/>
          <w:sz w:val="18"/>
          <w:szCs w:val="18"/>
        </w:rPr>
        <w:t>v</w:t>
      </w:r>
      <w:r w:rsidRPr="005D7388">
        <w:rPr>
          <w:rFonts w:ascii="Montserrat" w:hAnsi="Montserrat" w:cs="Arial"/>
          <w:sz w:val="18"/>
          <w:szCs w:val="18"/>
        </w:rPr>
        <w:t>e</w:t>
      </w:r>
      <w:r w:rsidRPr="005D7388">
        <w:rPr>
          <w:rFonts w:ascii="Montserrat" w:hAnsi="Montserrat" w:cs="Arial"/>
          <w:spacing w:val="-19"/>
          <w:sz w:val="18"/>
          <w:szCs w:val="18"/>
        </w:rPr>
        <w:t xml:space="preserve"> </w:t>
      </w:r>
      <w:r w:rsidRPr="005D7388">
        <w:rPr>
          <w:rFonts w:ascii="Montserrat" w:hAnsi="Montserrat" w:cs="Arial"/>
          <w:spacing w:val="1"/>
          <w:sz w:val="18"/>
          <w:szCs w:val="18"/>
        </w:rPr>
        <w:t>d</w:t>
      </w:r>
      <w:r w:rsidRPr="005D7388">
        <w:rPr>
          <w:rFonts w:ascii="Montserrat" w:hAnsi="Montserrat" w:cs="Arial"/>
          <w:sz w:val="18"/>
          <w:szCs w:val="18"/>
        </w:rPr>
        <w:t>e</w:t>
      </w:r>
      <w:r w:rsidRPr="005D7388">
        <w:rPr>
          <w:rFonts w:ascii="Montserrat" w:hAnsi="Montserrat" w:cs="Arial"/>
          <w:spacing w:val="-18"/>
          <w:sz w:val="18"/>
          <w:szCs w:val="18"/>
        </w:rPr>
        <w:t xml:space="preserve"> </w:t>
      </w:r>
      <w:r w:rsidRPr="005D7388">
        <w:rPr>
          <w:rFonts w:ascii="Montserrat" w:hAnsi="Montserrat" w:cs="Arial"/>
          <w:spacing w:val="2"/>
          <w:sz w:val="18"/>
          <w:szCs w:val="18"/>
        </w:rPr>
        <w:t>R</w:t>
      </w:r>
      <w:r w:rsidRPr="005D7388">
        <w:rPr>
          <w:rFonts w:ascii="Montserrat" w:hAnsi="Montserrat" w:cs="Arial"/>
          <w:spacing w:val="-1"/>
          <w:sz w:val="18"/>
          <w:szCs w:val="18"/>
        </w:rPr>
        <w:t>e</w:t>
      </w:r>
      <w:r w:rsidRPr="005D7388">
        <w:rPr>
          <w:rFonts w:ascii="Montserrat" w:hAnsi="Montserrat" w:cs="Arial"/>
          <w:spacing w:val="2"/>
          <w:sz w:val="18"/>
          <w:szCs w:val="18"/>
        </w:rPr>
        <w:t>g</w:t>
      </w:r>
      <w:r w:rsidRPr="005D7388">
        <w:rPr>
          <w:rFonts w:ascii="Montserrat" w:hAnsi="Montserrat" w:cs="Arial"/>
          <w:sz w:val="18"/>
          <w:szCs w:val="18"/>
        </w:rPr>
        <w:t>istro</w:t>
      </w:r>
      <w:r w:rsidRPr="005D7388">
        <w:rPr>
          <w:rFonts w:ascii="Montserrat" w:hAnsi="Montserrat" w:cs="Arial"/>
          <w:spacing w:val="-19"/>
          <w:sz w:val="18"/>
          <w:szCs w:val="18"/>
        </w:rPr>
        <w:t xml:space="preserve"> </w:t>
      </w:r>
      <w:r w:rsidRPr="005D7388">
        <w:rPr>
          <w:rFonts w:ascii="Montserrat" w:hAnsi="Montserrat" w:cs="Arial"/>
          <w:sz w:val="18"/>
          <w:szCs w:val="18"/>
        </w:rPr>
        <w:t>F</w:t>
      </w:r>
      <w:r w:rsidRPr="005D7388">
        <w:rPr>
          <w:rFonts w:ascii="Montserrat" w:hAnsi="Montserrat" w:cs="Arial"/>
          <w:spacing w:val="-1"/>
          <w:sz w:val="18"/>
          <w:szCs w:val="18"/>
        </w:rPr>
        <w:t>e</w:t>
      </w:r>
      <w:r w:rsidRPr="005D7388">
        <w:rPr>
          <w:rFonts w:ascii="Montserrat" w:hAnsi="Montserrat" w:cs="Arial"/>
          <w:spacing w:val="1"/>
          <w:sz w:val="18"/>
          <w:szCs w:val="18"/>
        </w:rPr>
        <w:t>d</w:t>
      </w:r>
      <w:r w:rsidRPr="005D7388">
        <w:rPr>
          <w:rFonts w:ascii="Montserrat" w:hAnsi="Montserrat" w:cs="Arial"/>
          <w:spacing w:val="-1"/>
          <w:sz w:val="18"/>
          <w:szCs w:val="18"/>
        </w:rPr>
        <w:t>e</w:t>
      </w:r>
      <w:r w:rsidRPr="005D7388">
        <w:rPr>
          <w:rFonts w:ascii="Montserrat" w:hAnsi="Montserrat" w:cs="Arial"/>
          <w:sz w:val="18"/>
          <w:szCs w:val="18"/>
        </w:rPr>
        <w:t>ral</w:t>
      </w:r>
      <w:r w:rsidRPr="005D7388">
        <w:rPr>
          <w:rFonts w:ascii="Montserrat" w:hAnsi="Montserrat" w:cs="Arial"/>
          <w:spacing w:val="-18"/>
          <w:sz w:val="18"/>
          <w:szCs w:val="18"/>
        </w:rPr>
        <w:t xml:space="preserve"> </w:t>
      </w:r>
      <w:r w:rsidRPr="005D7388">
        <w:rPr>
          <w:rFonts w:ascii="Montserrat" w:hAnsi="Montserrat" w:cs="Arial"/>
          <w:spacing w:val="1"/>
          <w:sz w:val="18"/>
          <w:szCs w:val="18"/>
        </w:rPr>
        <w:t>d</w:t>
      </w:r>
      <w:r w:rsidRPr="005D7388">
        <w:rPr>
          <w:rFonts w:ascii="Montserrat" w:hAnsi="Montserrat" w:cs="Arial"/>
          <w:sz w:val="18"/>
          <w:szCs w:val="18"/>
        </w:rPr>
        <w:t>e</w:t>
      </w:r>
      <w:r w:rsidRPr="005D7388">
        <w:rPr>
          <w:rFonts w:ascii="Montserrat" w:hAnsi="Montserrat" w:cs="Arial"/>
          <w:spacing w:val="-19"/>
          <w:sz w:val="18"/>
          <w:szCs w:val="18"/>
        </w:rPr>
        <w:t xml:space="preserve"> </w:t>
      </w:r>
      <w:r w:rsidRPr="005D7388">
        <w:rPr>
          <w:rFonts w:ascii="Montserrat" w:hAnsi="Montserrat" w:cs="Arial"/>
          <w:sz w:val="18"/>
          <w:szCs w:val="18"/>
        </w:rPr>
        <w:t>Contrib</w:t>
      </w:r>
      <w:r w:rsidRPr="005D7388">
        <w:rPr>
          <w:rFonts w:ascii="Montserrat" w:hAnsi="Montserrat" w:cs="Arial"/>
          <w:spacing w:val="1"/>
          <w:sz w:val="18"/>
          <w:szCs w:val="18"/>
        </w:rPr>
        <w:t>u</w:t>
      </w:r>
      <w:r w:rsidRPr="005D7388">
        <w:rPr>
          <w:rFonts w:ascii="Montserrat" w:hAnsi="Montserrat" w:cs="Arial"/>
          <w:spacing w:val="-2"/>
          <w:sz w:val="18"/>
          <w:szCs w:val="18"/>
        </w:rPr>
        <w:t>y</w:t>
      </w:r>
      <w:r w:rsidRPr="005D7388">
        <w:rPr>
          <w:rFonts w:ascii="Montserrat" w:hAnsi="Montserrat" w:cs="Arial"/>
          <w:spacing w:val="-1"/>
          <w:sz w:val="18"/>
          <w:szCs w:val="18"/>
        </w:rPr>
        <w:t>e</w:t>
      </w:r>
      <w:r w:rsidRPr="005D7388">
        <w:rPr>
          <w:rFonts w:ascii="Montserrat" w:hAnsi="Montserrat" w:cs="Arial"/>
          <w:spacing w:val="1"/>
          <w:sz w:val="18"/>
          <w:szCs w:val="18"/>
        </w:rPr>
        <w:t>n</w:t>
      </w:r>
      <w:r w:rsidRPr="005D7388">
        <w:rPr>
          <w:rFonts w:ascii="Montserrat" w:hAnsi="Montserrat" w:cs="Arial"/>
          <w:sz w:val="18"/>
          <w:szCs w:val="18"/>
        </w:rPr>
        <w:t>t</w:t>
      </w:r>
      <w:r w:rsidRPr="005D7388">
        <w:rPr>
          <w:rFonts w:ascii="Montserrat" w:hAnsi="Montserrat" w:cs="Arial"/>
          <w:spacing w:val="1"/>
          <w:sz w:val="18"/>
          <w:szCs w:val="18"/>
        </w:rPr>
        <w:t>e</w:t>
      </w:r>
      <w:r w:rsidRPr="005D7388">
        <w:rPr>
          <w:rFonts w:ascii="Montserrat" w:hAnsi="Montserrat" w:cs="Arial"/>
          <w:sz w:val="18"/>
          <w:szCs w:val="18"/>
        </w:rPr>
        <w:t>s).</w:t>
      </w:r>
      <w:r w:rsidRPr="005D7388">
        <w:rPr>
          <w:rFonts w:ascii="Montserrat" w:hAnsi="Montserrat" w:cs="Arial"/>
          <w:w w:val="99"/>
          <w:sz w:val="18"/>
          <w:szCs w:val="18"/>
        </w:rPr>
        <w:t xml:space="preserve"> </w:t>
      </w:r>
      <w:r w:rsidRPr="005D7388">
        <w:rPr>
          <w:rFonts w:ascii="Montserrat" w:hAnsi="Montserrat" w:cs="Arial"/>
          <w:spacing w:val="2"/>
          <w:sz w:val="18"/>
          <w:szCs w:val="18"/>
        </w:rPr>
        <w:t>R</w:t>
      </w:r>
      <w:r w:rsidRPr="005D7388">
        <w:rPr>
          <w:rFonts w:ascii="Montserrat" w:hAnsi="Montserrat" w:cs="Arial"/>
          <w:spacing w:val="-1"/>
          <w:sz w:val="18"/>
          <w:szCs w:val="18"/>
        </w:rPr>
        <w:t>e</w:t>
      </w:r>
      <w:r w:rsidRPr="005D7388">
        <w:rPr>
          <w:rFonts w:ascii="Montserrat" w:hAnsi="Montserrat" w:cs="Arial"/>
          <w:spacing w:val="1"/>
          <w:sz w:val="18"/>
          <w:szCs w:val="18"/>
        </w:rPr>
        <w:t>q</w:t>
      </w:r>
      <w:r w:rsidRPr="005D7388">
        <w:rPr>
          <w:rFonts w:ascii="Montserrat" w:hAnsi="Montserrat" w:cs="Arial"/>
          <w:spacing w:val="2"/>
          <w:sz w:val="18"/>
          <w:szCs w:val="18"/>
        </w:rPr>
        <w:t>u</w:t>
      </w:r>
      <w:r w:rsidRPr="005D7388">
        <w:rPr>
          <w:rFonts w:ascii="Montserrat" w:hAnsi="Montserrat" w:cs="Arial"/>
          <w:spacing w:val="-1"/>
          <w:sz w:val="18"/>
          <w:szCs w:val="18"/>
        </w:rPr>
        <w:t>e</w:t>
      </w:r>
      <w:r w:rsidRPr="005D7388">
        <w:rPr>
          <w:rFonts w:ascii="Montserrat" w:hAnsi="Montserrat" w:cs="Arial"/>
          <w:sz w:val="18"/>
          <w:szCs w:val="18"/>
        </w:rPr>
        <w:t>rimie</w:t>
      </w:r>
      <w:r w:rsidRPr="005D7388">
        <w:rPr>
          <w:rFonts w:ascii="Montserrat" w:hAnsi="Montserrat" w:cs="Arial"/>
          <w:spacing w:val="1"/>
          <w:sz w:val="18"/>
          <w:szCs w:val="18"/>
        </w:rPr>
        <w:t>n</w:t>
      </w:r>
      <w:r w:rsidRPr="005D7388">
        <w:rPr>
          <w:rFonts w:ascii="Montserrat" w:hAnsi="Montserrat" w:cs="Arial"/>
          <w:sz w:val="18"/>
          <w:szCs w:val="18"/>
        </w:rPr>
        <w:t>t</w:t>
      </w:r>
      <w:r w:rsidRPr="005D7388">
        <w:rPr>
          <w:rFonts w:ascii="Montserrat" w:hAnsi="Montserrat" w:cs="Arial"/>
          <w:spacing w:val="-2"/>
          <w:sz w:val="18"/>
          <w:szCs w:val="18"/>
        </w:rPr>
        <w:t>o</w:t>
      </w:r>
      <w:r w:rsidRPr="005D7388">
        <w:rPr>
          <w:rFonts w:ascii="Montserrat" w:hAnsi="Montserrat" w:cs="Arial"/>
          <w:sz w:val="18"/>
          <w:szCs w:val="18"/>
        </w:rPr>
        <w:t>s:</w:t>
      </w:r>
    </w:p>
    <w:p w14:paraId="1A8247CA" w14:textId="77777777" w:rsidR="005D7388" w:rsidRPr="005D7388" w:rsidRDefault="005D7388" w:rsidP="005D7388">
      <w:pPr>
        <w:pStyle w:val="Textoindependiente"/>
        <w:tabs>
          <w:tab w:val="left" w:pos="540"/>
        </w:tabs>
        <w:spacing w:after="0"/>
        <w:ind w:left="540" w:right="112" w:hanging="428"/>
        <w:rPr>
          <w:rFonts w:ascii="Montserrat" w:hAnsi="Montserrat" w:cs="Arial"/>
          <w:sz w:val="18"/>
          <w:szCs w:val="18"/>
          <w:lang w:val="es-MX"/>
        </w:rPr>
      </w:pPr>
      <w:r w:rsidRPr="005D7388">
        <w:rPr>
          <w:rFonts w:ascii="Montserrat" w:hAnsi="Montserrat" w:cs="Arial"/>
          <w:sz w:val="18"/>
          <w:szCs w:val="18"/>
          <w:lang w:val="es-MX"/>
        </w:rPr>
        <w:t>a)</w:t>
      </w:r>
      <w:r w:rsidRPr="005D7388">
        <w:rPr>
          <w:rFonts w:ascii="Montserrat" w:hAnsi="Montserrat" w:cs="Arial"/>
          <w:sz w:val="18"/>
          <w:szCs w:val="18"/>
          <w:lang w:val="es-MX"/>
        </w:rPr>
        <w:tab/>
        <w:t>Se</w:t>
      </w:r>
      <w:r w:rsidRPr="005D7388">
        <w:rPr>
          <w:rFonts w:ascii="Montserrat" w:hAnsi="Montserrat" w:cs="Arial"/>
          <w:spacing w:val="29"/>
          <w:sz w:val="18"/>
          <w:szCs w:val="18"/>
          <w:lang w:val="es-MX"/>
        </w:rPr>
        <w:t xml:space="preserve"> </w:t>
      </w:r>
      <w:r w:rsidRPr="005D7388">
        <w:rPr>
          <w:rFonts w:ascii="Montserrat" w:hAnsi="Montserrat" w:cs="Arial"/>
          <w:spacing w:val="1"/>
          <w:sz w:val="18"/>
          <w:szCs w:val="18"/>
          <w:lang w:val="es-MX"/>
        </w:rPr>
        <w:t>d</w:t>
      </w:r>
      <w:r w:rsidRPr="005D7388">
        <w:rPr>
          <w:rFonts w:ascii="Montserrat" w:hAnsi="Montserrat" w:cs="Arial"/>
          <w:sz w:val="18"/>
          <w:szCs w:val="18"/>
          <w:lang w:val="es-MX"/>
        </w:rPr>
        <w:t>e</w:t>
      </w:r>
      <w:r w:rsidRPr="005D7388">
        <w:rPr>
          <w:rFonts w:ascii="Montserrat" w:hAnsi="Montserrat" w:cs="Arial"/>
          <w:spacing w:val="1"/>
          <w:sz w:val="18"/>
          <w:szCs w:val="18"/>
          <w:lang w:val="es-MX"/>
        </w:rPr>
        <w:t>b</w:t>
      </w:r>
      <w:r w:rsidRPr="005D7388">
        <w:rPr>
          <w:rFonts w:ascii="Montserrat" w:hAnsi="Montserrat" w:cs="Arial"/>
          <w:sz w:val="18"/>
          <w:szCs w:val="18"/>
          <w:lang w:val="es-MX"/>
        </w:rPr>
        <w:t>e</w:t>
      </w:r>
      <w:r w:rsidRPr="005D7388">
        <w:rPr>
          <w:rFonts w:ascii="Montserrat" w:hAnsi="Montserrat" w:cs="Arial"/>
          <w:spacing w:val="-1"/>
          <w:sz w:val="18"/>
          <w:szCs w:val="18"/>
          <w:lang w:val="es-MX"/>
        </w:rPr>
        <w:t>r</w:t>
      </w:r>
      <w:r w:rsidRPr="005D7388">
        <w:rPr>
          <w:rFonts w:ascii="Montserrat" w:hAnsi="Montserrat" w:cs="Arial"/>
          <w:sz w:val="18"/>
          <w:szCs w:val="18"/>
          <w:lang w:val="es-MX"/>
        </w:rPr>
        <w:t>á</w:t>
      </w:r>
      <w:r w:rsidRPr="005D7388">
        <w:rPr>
          <w:rFonts w:ascii="Montserrat" w:hAnsi="Montserrat" w:cs="Arial"/>
          <w:spacing w:val="29"/>
          <w:sz w:val="18"/>
          <w:szCs w:val="18"/>
          <w:lang w:val="es-MX"/>
        </w:rPr>
        <w:t xml:space="preserve"> </w:t>
      </w:r>
      <w:r w:rsidRPr="005D7388">
        <w:rPr>
          <w:rFonts w:ascii="Montserrat" w:hAnsi="Montserrat" w:cs="Arial"/>
          <w:spacing w:val="1"/>
          <w:sz w:val="18"/>
          <w:szCs w:val="18"/>
          <w:lang w:val="es-MX"/>
        </w:rPr>
        <w:t>p</w:t>
      </w:r>
      <w:r w:rsidRPr="005D7388">
        <w:rPr>
          <w:rFonts w:ascii="Montserrat" w:hAnsi="Montserrat" w:cs="Arial"/>
          <w:spacing w:val="-1"/>
          <w:sz w:val="18"/>
          <w:szCs w:val="18"/>
          <w:lang w:val="es-MX"/>
        </w:rPr>
        <w:t>r</w:t>
      </w:r>
      <w:r w:rsidRPr="005D7388">
        <w:rPr>
          <w:rFonts w:ascii="Montserrat" w:hAnsi="Montserrat" w:cs="Arial"/>
          <w:sz w:val="18"/>
          <w:szCs w:val="18"/>
          <w:lang w:val="es-MX"/>
        </w:rPr>
        <w:t>ese</w:t>
      </w:r>
      <w:r w:rsidRPr="005D7388">
        <w:rPr>
          <w:rFonts w:ascii="Montserrat" w:hAnsi="Montserrat" w:cs="Arial"/>
          <w:spacing w:val="1"/>
          <w:sz w:val="18"/>
          <w:szCs w:val="18"/>
          <w:lang w:val="es-MX"/>
        </w:rPr>
        <w:t>n</w:t>
      </w:r>
      <w:r w:rsidRPr="005D7388">
        <w:rPr>
          <w:rFonts w:ascii="Montserrat" w:hAnsi="Montserrat" w:cs="Arial"/>
          <w:sz w:val="18"/>
          <w:szCs w:val="18"/>
          <w:lang w:val="es-MX"/>
        </w:rPr>
        <w:t>tar</w:t>
      </w:r>
      <w:r w:rsidRPr="005D7388">
        <w:rPr>
          <w:rFonts w:ascii="Montserrat" w:hAnsi="Montserrat" w:cs="Arial"/>
          <w:spacing w:val="30"/>
          <w:sz w:val="18"/>
          <w:szCs w:val="18"/>
          <w:lang w:val="es-MX"/>
        </w:rPr>
        <w:t xml:space="preserve"> </w:t>
      </w:r>
      <w:r w:rsidRPr="005D7388">
        <w:rPr>
          <w:rFonts w:ascii="Montserrat" w:hAnsi="Montserrat" w:cs="Arial"/>
          <w:sz w:val="18"/>
          <w:szCs w:val="18"/>
          <w:lang w:val="es-MX"/>
        </w:rPr>
        <w:t>c</w:t>
      </w:r>
      <w:r w:rsidRPr="005D7388">
        <w:rPr>
          <w:rFonts w:ascii="Montserrat" w:hAnsi="Montserrat" w:cs="Arial"/>
          <w:spacing w:val="2"/>
          <w:sz w:val="18"/>
          <w:szCs w:val="18"/>
          <w:lang w:val="es-MX"/>
        </w:rPr>
        <w:t>o</w:t>
      </w:r>
      <w:r w:rsidRPr="005D7388">
        <w:rPr>
          <w:rFonts w:ascii="Montserrat" w:hAnsi="Montserrat" w:cs="Arial"/>
          <w:spacing w:val="1"/>
          <w:sz w:val="18"/>
          <w:szCs w:val="18"/>
          <w:lang w:val="es-MX"/>
        </w:rPr>
        <w:t>pi</w:t>
      </w:r>
      <w:r w:rsidRPr="005D7388">
        <w:rPr>
          <w:rFonts w:ascii="Montserrat" w:hAnsi="Montserrat" w:cs="Arial"/>
          <w:sz w:val="18"/>
          <w:szCs w:val="18"/>
          <w:lang w:val="es-MX"/>
        </w:rPr>
        <w:t>a</w:t>
      </w:r>
      <w:r w:rsidRPr="005D7388">
        <w:rPr>
          <w:rFonts w:ascii="Montserrat" w:hAnsi="Montserrat" w:cs="Arial"/>
          <w:spacing w:val="29"/>
          <w:sz w:val="18"/>
          <w:szCs w:val="18"/>
          <w:lang w:val="es-MX"/>
        </w:rPr>
        <w:t xml:space="preserve"> </w:t>
      </w:r>
      <w:r w:rsidRPr="005D7388">
        <w:rPr>
          <w:rFonts w:ascii="Montserrat" w:hAnsi="Montserrat" w:cs="Arial"/>
          <w:spacing w:val="1"/>
          <w:sz w:val="18"/>
          <w:szCs w:val="18"/>
          <w:lang w:val="es-MX"/>
        </w:rPr>
        <w:t>d</w:t>
      </w:r>
      <w:r w:rsidRPr="005D7388">
        <w:rPr>
          <w:rFonts w:ascii="Montserrat" w:hAnsi="Montserrat" w:cs="Arial"/>
          <w:sz w:val="18"/>
          <w:szCs w:val="18"/>
          <w:lang w:val="es-MX"/>
        </w:rPr>
        <w:t>e</w:t>
      </w:r>
      <w:r w:rsidRPr="005D7388">
        <w:rPr>
          <w:rFonts w:ascii="Montserrat" w:hAnsi="Montserrat" w:cs="Arial"/>
          <w:spacing w:val="30"/>
          <w:sz w:val="18"/>
          <w:szCs w:val="18"/>
          <w:lang w:val="es-MX"/>
        </w:rPr>
        <w:t xml:space="preserve"> </w:t>
      </w:r>
      <w:r w:rsidRPr="005D7388">
        <w:rPr>
          <w:rFonts w:ascii="Montserrat" w:hAnsi="Montserrat" w:cs="Arial"/>
          <w:sz w:val="18"/>
          <w:szCs w:val="18"/>
          <w:lang w:val="es-MX"/>
        </w:rPr>
        <w:t>Cé</w:t>
      </w:r>
      <w:r w:rsidRPr="005D7388">
        <w:rPr>
          <w:rFonts w:ascii="Montserrat" w:hAnsi="Montserrat" w:cs="Arial"/>
          <w:spacing w:val="-1"/>
          <w:sz w:val="18"/>
          <w:szCs w:val="18"/>
          <w:lang w:val="es-MX"/>
        </w:rPr>
        <w:t>d</w:t>
      </w:r>
      <w:r w:rsidRPr="005D7388">
        <w:rPr>
          <w:rFonts w:ascii="Montserrat" w:hAnsi="Montserrat" w:cs="Arial"/>
          <w:sz w:val="18"/>
          <w:szCs w:val="18"/>
          <w:lang w:val="es-MX"/>
        </w:rPr>
        <w:t>u</w:t>
      </w:r>
      <w:r w:rsidRPr="005D7388">
        <w:rPr>
          <w:rFonts w:ascii="Montserrat" w:hAnsi="Montserrat" w:cs="Arial"/>
          <w:spacing w:val="1"/>
          <w:sz w:val="18"/>
          <w:szCs w:val="18"/>
          <w:lang w:val="es-MX"/>
        </w:rPr>
        <w:t>l</w:t>
      </w:r>
      <w:r w:rsidRPr="005D7388">
        <w:rPr>
          <w:rFonts w:ascii="Montserrat" w:hAnsi="Montserrat" w:cs="Arial"/>
          <w:sz w:val="18"/>
          <w:szCs w:val="18"/>
          <w:lang w:val="es-MX"/>
        </w:rPr>
        <w:t>a</w:t>
      </w:r>
      <w:r w:rsidRPr="005D7388">
        <w:rPr>
          <w:rFonts w:ascii="Montserrat" w:hAnsi="Montserrat" w:cs="Arial"/>
          <w:spacing w:val="29"/>
          <w:sz w:val="18"/>
          <w:szCs w:val="18"/>
          <w:lang w:val="es-MX"/>
        </w:rPr>
        <w:t xml:space="preserve"> </w:t>
      </w:r>
      <w:r w:rsidRPr="005D7388">
        <w:rPr>
          <w:rFonts w:ascii="Montserrat" w:hAnsi="Montserrat" w:cs="Arial"/>
          <w:spacing w:val="1"/>
          <w:sz w:val="18"/>
          <w:szCs w:val="18"/>
          <w:lang w:val="es-MX"/>
        </w:rPr>
        <w:t>d</w:t>
      </w:r>
      <w:r w:rsidRPr="005D7388">
        <w:rPr>
          <w:rFonts w:ascii="Montserrat" w:hAnsi="Montserrat" w:cs="Arial"/>
          <w:sz w:val="18"/>
          <w:szCs w:val="18"/>
          <w:lang w:val="es-MX"/>
        </w:rPr>
        <w:t>e</w:t>
      </w:r>
      <w:r w:rsidRPr="005D7388">
        <w:rPr>
          <w:rFonts w:ascii="Montserrat" w:hAnsi="Montserrat" w:cs="Arial"/>
          <w:spacing w:val="29"/>
          <w:sz w:val="18"/>
          <w:szCs w:val="18"/>
          <w:lang w:val="es-MX"/>
        </w:rPr>
        <w:t xml:space="preserve"> </w:t>
      </w:r>
      <w:r w:rsidRPr="005D7388">
        <w:rPr>
          <w:rFonts w:ascii="Montserrat" w:hAnsi="Montserrat" w:cs="Arial"/>
          <w:sz w:val="18"/>
          <w:szCs w:val="18"/>
          <w:lang w:val="es-MX"/>
        </w:rPr>
        <w:t>I</w:t>
      </w:r>
      <w:r w:rsidRPr="005D7388">
        <w:rPr>
          <w:rFonts w:ascii="Montserrat" w:hAnsi="Montserrat" w:cs="Arial"/>
          <w:spacing w:val="1"/>
          <w:sz w:val="18"/>
          <w:szCs w:val="18"/>
          <w:lang w:val="es-MX"/>
        </w:rPr>
        <w:t>d</w:t>
      </w:r>
      <w:r w:rsidRPr="005D7388">
        <w:rPr>
          <w:rFonts w:ascii="Montserrat" w:hAnsi="Montserrat" w:cs="Arial"/>
          <w:sz w:val="18"/>
          <w:szCs w:val="18"/>
          <w:lang w:val="es-MX"/>
        </w:rPr>
        <w:t>e</w:t>
      </w:r>
      <w:r w:rsidRPr="005D7388">
        <w:rPr>
          <w:rFonts w:ascii="Montserrat" w:hAnsi="Montserrat" w:cs="Arial"/>
          <w:spacing w:val="1"/>
          <w:sz w:val="18"/>
          <w:szCs w:val="18"/>
          <w:lang w:val="es-MX"/>
        </w:rPr>
        <w:t>n</w:t>
      </w:r>
      <w:r w:rsidRPr="005D7388">
        <w:rPr>
          <w:rFonts w:ascii="Montserrat" w:hAnsi="Montserrat" w:cs="Arial"/>
          <w:spacing w:val="-2"/>
          <w:sz w:val="18"/>
          <w:szCs w:val="18"/>
          <w:lang w:val="es-MX"/>
        </w:rPr>
        <w:t>t</w:t>
      </w:r>
      <w:r w:rsidRPr="005D7388">
        <w:rPr>
          <w:rFonts w:ascii="Montserrat" w:hAnsi="Montserrat" w:cs="Arial"/>
          <w:spacing w:val="1"/>
          <w:sz w:val="18"/>
          <w:szCs w:val="18"/>
          <w:lang w:val="es-MX"/>
        </w:rPr>
        <w:t>i</w:t>
      </w:r>
      <w:r w:rsidRPr="005D7388">
        <w:rPr>
          <w:rFonts w:ascii="Montserrat" w:hAnsi="Montserrat" w:cs="Arial"/>
          <w:sz w:val="18"/>
          <w:szCs w:val="18"/>
          <w:lang w:val="es-MX"/>
        </w:rPr>
        <w:t>f</w:t>
      </w:r>
      <w:r w:rsidRPr="005D7388">
        <w:rPr>
          <w:rFonts w:ascii="Montserrat" w:hAnsi="Montserrat" w:cs="Arial"/>
          <w:spacing w:val="1"/>
          <w:sz w:val="18"/>
          <w:szCs w:val="18"/>
          <w:lang w:val="es-MX"/>
        </w:rPr>
        <w:t>i</w:t>
      </w:r>
      <w:r w:rsidRPr="005D7388">
        <w:rPr>
          <w:rFonts w:ascii="Montserrat" w:hAnsi="Montserrat" w:cs="Arial"/>
          <w:sz w:val="18"/>
          <w:szCs w:val="18"/>
          <w:lang w:val="es-MX"/>
        </w:rPr>
        <w:t>cac</w:t>
      </w:r>
      <w:r w:rsidRPr="005D7388">
        <w:rPr>
          <w:rFonts w:ascii="Montserrat" w:hAnsi="Montserrat" w:cs="Arial"/>
          <w:spacing w:val="1"/>
          <w:sz w:val="18"/>
          <w:szCs w:val="18"/>
          <w:lang w:val="es-MX"/>
        </w:rPr>
        <w:t>i</w:t>
      </w:r>
      <w:r w:rsidRPr="005D7388">
        <w:rPr>
          <w:rFonts w:ascii="Montserrat" w:hAnsi="Montserrat" w:cs="Arial"/>
          <w:spacing w:val="-3"/>
          <w:sz w:val="18"/>
          <w:szCs w:val="18"/>
          <w:lang w:val="es-MX"/>
        </w:rPr>
        <w:t>ó</w:t>
      </w:r>
      <w:r w:rsidRPr="005D7388">
        <w:rPr>
          <w:rFonts w:ascii="Montserrat" w:hAnsi="Montserrat" w:cs="Arial"/>
          <w:sz w:val="18"/>
          <w:szCs w:val="18"/>
          <w:lang w:val="es-MX"/>
        </w:rPr>
        <w:t>n</w:t>
      </w:r>
      <w:r w:rsidRPr="005D7388">
        <w:rPr>
          <w:rFonts w:ascii="Montserrat" w:hAnsi="Montserrat" w:cs="Arial"/>
          <w:spacing w:val="32"/>
          <w:sz w:val="18"/>
          <w:szCs w:val="18"/>
          <w:lang w:val="es-MX"/>
        </w:rPr>
        <w:t xml:space="preserve"> </w:t>
      </w:r>
      <w:r w:rsidRPr="005D7388">
        <w:rPr>
          <w:rFonts w:ascii="Montserrat" w:hAnsi="Montserrat" w:cs="Arial"/>
          <w:spacing w:val="-2"/>
          <w:sz w:val="18"/>
          <w:szCs w:val="18"/>
          <w:lang w:val="es-MX"/>
        </w:rPr>
        <w:t>F</w:t>
      </w:r>
      <w:r w:rsidRPr="005D7388">
        <w:rPr>
          <w:rFonts w:ascii="Montserrat" w:hAnsi="Montserrat" w:cs="Arial"/>
          <w:spacing w:val="1"/>
          <w:sz w:val="18"/>
          <w:szCs w:val="18"/>
          <w:lang w:val="es-MX"/>
        </w:rPr>
        <w:t>i</w:t>
      </w:r>
      <w:r w:rsidRPr="005D7388">
        <w:rPr>
          <w:rFonts w:ascii="Montserrat" w:hAnsi="Montserrat" w:cs="Arial"/>
          <w:sz w:val="18"/>
          <w:szCs w:val="18"/>
          <w:lang w:val="es-MX"/>
        </w:rPr>
        <w:t>scal</w:t>
      </w:r>
      <w:r w:rsidRPr="005D7388">
        <w:rPr>
          <w:rFonts w:ascii="Montserrat" w:hAnsi="Montserrat" w:cs="Arial"/>
          <w:spacing w:val="28"/>
          <w:sz w:val="18"/>
          <w:szCs w:val="18"/>
          <w:lang w:val="es-MX"/>
        </w:rPr>
        <w:t xml:space="preserve"> </w:t>
      </w:r>
      <w:r w:rsidRPr="005D7388">
        <w:rPr>
          <w:rFonts w:ascii="Montserrat" w:hAnsi="Montserrat" w:cs="Arial"/>
          <w:spacing w:val="1"/>
          <w:sz w:val="18"/>
          <w:szCs w:val="18"/>
          <w:lang w:val="es-MX"/>
        </w:rPr>
        <w:t>(</w:t>
      </w:r>
      <w:r w:rsidRPr="005D7388">
        <w:rPr>
          <w:rFonts w:ascii="Montserrat" w:hAnsi="Montserrat" w:cs="Arial"/>
          <w:spacing w:val="-2"/>
          <w:sz w:val="18"/>
          <w:szCs w:val="18"/>
          <w:lang w:val="es-MX"/>
        </w:rPr>
        <w:t>C</w:t>
      </w:r>
      <w:r w:rsidRPr="005D7388">
        <w:rPr>
          <w:rFonts w:ascii="Montserrat" w:hAnsi="Montserrat" w:cs="Arial"/>
          <w:spacing w:val="1"/>
          <w:sz w:val="18"/>
          <w:szCs w:val="18"/>
          <w:lang w:val="es-MX"/>
        </w:rPr>
        <w:t>l</w:t>
      </w:r>
      <w:r w:rsidRPr="005D7388">
        <w:rPr>
          <w:rFonts w:ascii="Montserrat" w:hAnsi="Montserrat" w:cs="Arial"/>
          <w:sz w:val="18"/>
          <w:szCs w:val="18"/>
          <w:lang w:val="es-MX"/>
        </w:rPr>
        <w:t>ave</w:t>
      </w:r>
      <w:r w:rsidRPr="005D7388">
        <w:rPr>
          <w:rFonts w:ascii="Montserrat" w:hAnsi="Montserrat" w:cs="Arial"/>
          <w:spacing w:val="30"/>
          <w:sz w:val="18"/>
          <w:szCs w:val="18"/>
          <w:lang w:val="es-MX"/>
        </w:rPr>
        <w:t xml:space="preserve"> </w:t>
      </w:r>
      <w:r w:rsidRPr="005D7388">
        <w:rPr>
          <w:rFonts w:ascii="Montserrat" w:hAnsi="Montserrat" w:cs="Arial"/>
          <w:spacing w:val="1"/>
          <w:sz w:val="18"/>
          <w:szCs w:val="18"/>
          <w:lang w:val="es-MX"/>
        </w:rPr>
        <w:t>d</w:t>
      </w:r>
      <w:r w:rsidRPr="005D7388">
        <w:rPr>
          <w:rFonts w:ascii="Montserrat" w:hAnsi="Montserrat" w:cs="Arial"/>
          <w:sz w:val="18"/>
          <w:szCs w:val="18"/>
          <w:lang w:val="es-MX"/>
        </w:rPr>
        <w:t>e</w:t>
      </w:r>
      <w:r w:rsidRPr="005D7388">
        <w:rPr>
          <w:rFonts w:ascii="Montserrat" w:hAnsi="Montserrat" w:cs="Arial"/>
          <w:spacing w:val="29"/>
          <w:sz w:val="18"/>
          <w:szCs w:val="18"/>
          <w:lang w:val="es-MX"/>
        </w:rPr>
        <w:t xml:space="preserve"> </w:t>
      </w:r>
      <w:r w:rsidRPr="005D7388">
        <w:rPr>
          <w:rFonts w:ascii="Montserrat" w:hAnsi="Montserrat" w:cs="Arial"/>
          <w:spacing w:val="2"/>
          <w:sz w:val="18"/>
          <w:szCs w:val="18"/>
          <w:lang w:val="es-MX"/>
        </w:rPr>
        <w:t>R</w:t>
      </w:r>
      <w:r w:rsidRPr="005D7388">
        <w:rPr>
          <w:rFonts w:ascii="Montserrat" w:hAnsi="Montserrat" w:cs="Arial"/>
          <w:sz w:val="18"/>
          <w:szCs w:val="18"/>
          <w:lang w:val="es-MX"/>
        </w:rPr>
        <w:t>e</w:t>
      </w:r>
      <w:r w:rsidRPr="005D7388">
        <w:rPr>
          <w:rFonts w:ascii="Montserrat" w:hAnsi="Montserrat" w:cs="Arial"/>
          <w:spacing w:val="2"/>
          <w:sz w:val="18"/>
          <w:szCs w:val="18"/>
          <w:lang w:val="es-MX"/>
        </w:rPr>
        <w:t>g</w:t>
      </w:r>
      <w:r w:rsidRPr="005D7388">
        <w:rPr>
          <w:rFonts w:ascii="Montserrat" w:hAnsi="Montserrat" w:cs="Arial"/>
          <w:spacing w:val="-1"/>
          <w:sz w:val="18"/>
          <w:szCs w:val="18"/>
          <w:lang w:val="es-MX"/>
        </w:rPr>
        <w:t>i</w:t>
      </w:r>
      <w:r w:rsidRPr="005D7388">
        <w:rPr>
          <w:rFonts w:ascii="Montserrat" w:hAnsi="Montserrat" w:cs="Arial"/>
          <w:sz w:val="18"/>
          <w:szCs w:val="18"/>
          <w:lang w:val="es-MX"/>
        </w:rPr>
        <w:t>st</w:t>
      </w:r>
      <w:r w:rsidRPr="005D7388">
        <w:rPr>
          <w:rFonts w:ascii="Montserrat" w:hAnsi="Montserrat" w:cs="Arial"/>
          <w:spacing w:val="-1"/>
          <w:sz w:val="18"/>
          <w:szCs w:val="18"/>
          <w:lang w:val="es-MX"/>
        </w:rPr>
        <w:t>r</w:t>
      </w:r>
      <w:r w:rsidRPr="005D7388">
        <w:rPr>
          <w:rFonts w:ascii="Montserrat" w:hAnsi="Montserrat" w:cs="Arial"/>
          <w:sz w:val="18"/>
          <w:szCs w:val="18"/>
          <w:lang w:val="es-MX"/>
        </w:rPr>
        <w:t>o</w:t>
      </w:r>
      <w:r w:rsidRPr="005D7388">
        <w:rPr>
          <w:rFonts w:ascii="Montserrat" w:hAnsi="Montserrat" w:cs="Arial"/>
          <w:spacing w:val="29"/>
          <w:sz w:val="18"/>
          <w:szCs w:val="18"/>
          <w:lang w:val="es-MX"/>
        </w:rPr>
        <w:t xml:space="preserve"> </w:t>
      </w:r>
      <w:r w:rsidRPr="005D7388">
        <w:rPr>
          <w:rFonts w:ascii="Montserrat" w:hAnsi="Montserrat" w:cs="Arial"/>
          <w:spacing w:val="-2"/>
          <w:sz w:val="18"/>
          <w:szCs w:val="18"/>
          <w:lang w:val="es-MX"/>
        </w:rPr>
        <w:t>F</w:t>
      </w:r>
      <w:r w:rsidRPr="005D7388">
        <w:rPr>
          <w:rFonts w:ascii="Montserrat" w:hAnsi="Montserrat" w:cs="Arial"/>
          <w:sz w:val="18"/>
          <w:szCs w:val="18"/>
          <w:lang w:val="es-MX"/>
        </w:rPr>
        <w:t>e</w:t>
      </w:r>
      <w:r w:rsidRPr="005D7388">
        <w:rPr>
          <w:rFonts w:ascii="Montserrat" w:hAnsi="Montserrat" w:cs="Arial"/>
          <w:spacing w:val="1"/>
          <w:sz w:val="18"/>
          <w:szCs w:val="18"/>
          <w:lang w:val="es-MX"/>
        </w:rPr>
        <w:t>d</w:t>
      </w:r>
      <w:r w:rsidRPr="005D7388">
        <w:rPr>
          <w:rFonts w:ascii="Montserrat" w:hAnsi="Montserrat" w:cs="Arial"/>
          <w:sz w:val="18"/>
          <w:szCs w:val="18"/>
          <w:lang w:val="es-MX"/>
        </w:rPr>
        <w:t>e</w:t>
      </w:r>
      <w:r w:rsidRPr="005D7388">
        <w:rPr>
          <w:rFonts w:ascii="Montserrat" w:hAnsi="Montserrat" w:cs="Arial"/>
          <w:spacing w:val="-1"/>
          <w:sz w:val="18"/>
          <w:szCs w:val="18"/>
          <w:lang w:val="es-MX"/>
        </w:rPr>
        <w:t>r</w:t>
      </w:r>
      <w:r w:rsidRPr="005D7388">
        <w:rPr>
          <w:rFonts w:ascii="Montserrat" w:hAnsi="Montserrat" w:cs="Arial"/>
          <w:sz w:val="18"/>
          <w:szCs w:val="18"/>
          <w:lang w:val="es-MX"/>
        </w:rPr>
        <w:t>al</w:t>
      </w:r>
      <w:r w:rsidRPr="005D7388">
        <w:rPr>
          <w:rFonts w:ascii="Montserrat" w:hAnsi="Montserrat" w:cs="Arial"/>
          <w:spacing w:val="32"/>
          <w:sz w:val="18"/>
          <w:szCs w:val="18"/>
          <w:lang w:val="es-MX"/>
        </w:rPr>
        <w:t xml:space="preserve"> </w:t>
      </w:r>
      <w:r w:rsidRPr="005D7388">
        <w:rPr>
          <w:rFonts w:ascii="Montserrat" w:hAnsi="Montserrat" w:cs="Arial"/>
          <w:spacing w:val="1"/>
          <w:sz w:val="18"/>
          <w:szCs w:val="18"/>
          <w:lang w:val="es-MX"/>
        </w:rPr>
        <w:t>d</w:t>
      </w:r>
      <w:r w:rsidRPr="005D7388">
        <w:rPr>
          <w:rFonts w:ascii="Montserrat" w:hAnsi="Montserrat" w:cs="Arial"/>
          <w:sz w:val="18"/>
          <w:szCs w:val="18"/>
          <w:lang w:val="es-MX"/>
        </w:rPr>
        <w:t>e</w:t>
      </w:r>
      <w:r w:rsidRPr="005D7388">
        <w:rPr>
          <w:rFonts w:ascii="Montserrat" w:hAnsi="Montserrat" w:cs="Arial"/>
          <w:w w:val="99"/>
          <w:sz w:val="18"/>
          <w:szCs w:val="18"/>
          <w:lang w:val="es-MX"/>
        </w:rPr>
        <w:t xml:space="preserve"> </w:t>
      </w:r>
      <w:r w:rsidRPr="005D7388">
        <w:rPr>
          <w:rFonts w:ascii="Montserrat" w:hAnsi="Montserrat" w:cs="Arial"/>
          <w:sz w:val="18"/>
          <w:szCs w:val="18"/>
          <w:lang w:val="es-MX"/>
        </w:rPr>
        <w:t>Co</w:t>
      </w:r>
      <w:r w:rsidRPr="005D7388">
        <w:rPr>
          <w:rFonts w:ascii="Montserrat" w:hAnsi="Montserrat" w:cs="Arial"/>
          <w:spacing w:val="1"/>
          <w:sz w:val="18"/>
          <w:szCs w:val="18"/>
          <w:lang w:val="es-MX"/>
        </w:rPr>
        <w:t>n</w:t>
      </w:r>
      <w:r w:rsidRPr="005D7388">
        <w:rPr>
          <w:rFonts w:ascii="Montserrat" w:hAnsi="Montserrat" w:cs="Arial"/>
          <w:sz w:val="18"/>
          <w:szCs w:val="18"/>
          <w:lang w:val="es-MX"/>
        </w:rPr>
        <w:t>t</w:t>
      </w:r>
      <w:r w:rsidRPr="005D7388">
        <w:rPr>
          <w:rFonts w:ascii="Montserrat" w:hAnsi="Montserrat" w:cs="Arial"/>
          <w:spacing w:val="-1"/>
          <w:sz w:val="18"/>
          <w:szCs w:val="18"/>
          <w:lang w:val="es-MX"/>
        </w:rPr>
        <w:t>r</w:t>
      </w:r>
      <w:r w:rsidRPr="005D7388">
        <w:rPr>
          <w:rFonts w:ascii="Montserrat" w:hAnsi="Montserrat" w:cs="Arial"/>
          <w:spacing w:val="1"/>
          <w:sz w:val="18"/>
          <w:szCs w:val="18"/>
          <w:lang w:val="es-MX"/>
        </w:rPr>
        <w:t>i</w:t>
      </w:r>
      <w:r w:rsidRPr="005D7388">
        <w:rPr>
          <w:rFonts w:ascii="Montserrat" w:hAnsi="Montserrat" w:cs="Arial"/>
          <w:spacing w:val="-1"/>
          <w:sz w:val="18"/>
          <w:szCs w:val="18"/>
          <w:lang w:val="es-MX"/>
        </w:rPr>
        <w:t>b</w:t>
      </w:r>
      <w:r w:rsidRPr="005D7388">
        <w:rPr>
          <w:rFonts w:ascii="Montserrat" w:hAnsi="Montserrat" w:cs="Arial"/>
          <w:spacing w:val="2"/>
          <w:sz w:val="18"/>
          <w:szCs w:val="18"/>
          <w:lang w:val="es-MX"/>
        </w:rPr>
        <w:t>u</w:t>
      </w:r>
      <w:r w:rsidRPr="005D7388">
        <w:rPr>
          <w:rFonts w:ascii="Montserrat" w:hAnsi="Montserrat" w:cs="Arial"/>
          <w:sz w:val="18"/>
          <w:szCs w:val="18"/>
          <w:lang w:val="es-MX"/>
        </w:rPr>
        <w:t>ye</w:t>
      </w:r>
      <w:r w:rsidRPr="005D7388">
        <w:rPr>
          <w:rFonts w:ascii="Montserrat" w:hAnsi="Montserrat" w:cs="Arial"/>
          <w:spacing w:val="1"/>
          <w:sz w:val="18"/>
          <w:szCs w:val="18"/>
          <w:lang w:val="es-MX"/>
        </w:rPr>
        <w:t>nt</w:t>
      </w:r>
      <w:r w:rsidRPr="005D7388">
        <w:rPr>
          <w:rFonts w:ascii="Montserrat" w:hAnsi="Montserrat" w:cs="Arial"/>
          <w:sz w:val="18"/>
          <w:szCs w:val="18"/>
          <w:lang w:val="es-MX"/>
        </w:rPr>
        <w:t>e</w:t>
      </w:r>
      <w:r w:rsidRPr="005D7388">
        <w:rPr>
          <w:rFonts w:ascii="Montserrat" w:hAnsi="Montserrat" w:cs="Arial"/>
          <w:spacing w:val="-2"/>
          <w:sz w:val="18"/>
          <w:szCs w:val="18"/>
          <w:lang w:val="es-MX"/>
        </w:rPr>
        <w:t>s</w:t>
      </w:r>
      <w:r w:rsidRPr="005D7388">
        <w:rPr>
          <w:rFonts w:ascii="Montserrat" w:hAnsi="Montserrat" w:cs="Arial"/>
          <w:spacing w:val="1"/>
          <w:sz w:val="18"/>
          <w:szCs w:val="18"/>
          <w:lang w:val="es-MX"/>
        </w:rPr>
        <w:t>)</w:t>
      </w:r>
      <w:r w:rsidRPr="005D7388">
        <w:rPr>
          <w:rFonts w:ascii="Montserrat" w:hAnsi="Montserrat" w:cs="Arial"/>
          <w:sz w:val="18"/>
          <w:szCs w:val="18"/>
          <w:lang w:val="es-MX"/>
        </w:rPr>
        <w:t xml:space="preserve">, </w:t>
      </w:r>
      <w:r w:rsidRPr="005D7388">
        <w:rPr>
          <w:rFonts w:ascii="Montserrat" w:hAnsi="Montserrat" w:cs="Arial"/>
          <w:spacing w:val="-1"/>
          <w:sz w:val="18"/>
          <w:szCs w:val="18"/>
          <w:lang w:val="es-MX"/>
        </w:rPr>
        <w:t>q</w:t>
      </w:r>
      <w:r w:rsidRPr="005D7388">
        <w:rPr>
          <w:rFonts w:ascii="Montserrat" w:hAnsi="Montserrat" w:cs="Arial"/>
          <w:spacing w:val="2"/>
          <w:sz w:val="18"/>
          <w:szCs w:val="18"/>
          <w:lang w:val="es-MX"/>
        </w:rPr>
        <w:t>u</w:t>
      </w:r>
      <w:r w:rsidRPr="005D7388">
        <w:rPr>
          <w:rFonts w:ascii="Montserrat" w:hAnsi="Montserrat" w:cs="Arial"/>
          <w:sz w:val="18"/>
          <w:szCs w:val="18"/>
          <w:lang w:val="es-MX"/>
        </w:rPr>
        <w:t xml:space="preserve">e </w:t>
      </w:r>
      <w:r w:rsidRPr="005D7388">
        <w:rPr>
          <w:rFonts w:ascii="Montserrat" w:hAnsi="Montserrat" w:cs="Arial"/>
          <w:spacing w:val="-1"/>
          <w:sz w:val="18"/>
          <w:szCs w:val="18"/>
          <w:lang w:val="es-MX"/>
        </w:rPr>
        <w:t>d</w:t>
      </w:r>
      <w:r w:rsidRPr="005D7388">
        <w:rPr>
          <w:rFonts w:ascii="Montserrat" w:hAnsi="Montserrat" w:cs="Arial"/>
          <w:sz w:val="18"/>
          <w:szCs w:val="18"/>
          <w:lang w:val="es-MX"/>
        </w:rPr>
        <w:t>e</w:t>
      </w:r>
      <w:r w:rsidRPr="005D7388">
        <w:rPr>
          <w:rFonts w:ascii="Montserrat" w:hAnsi="Montserrat" w:cs="Arial"/>
          <w:spacing w:val="1"/>
          <w:sz w:val="18"/>
          <w:szCs w:val="18"/>
          <w:lang w:val="es-MX"/>
        </w:rPr>
        <w:t>b</w:t>
      </w:r>
      <w:r w:rsidRPr="005D7388">
        <w:rPr>
          <w:rFonts w:ascii="Montserrat" w:hAnsi="Montserrat" w:cs="Arial"/>
          <w:sz w:val="18"/>
          <w:szCs w:val="18"/>
          <w:lang w:val="es-MX"/>
        </w:rPr>
        <w:t>e</w:t>
      </w:r>
      <w:r w:rsidRPr="005D7388">
        <w:rPr>
          <w:rFonts w:ascii="Montserrat" w:hAnsi="Montserrat" w:cs="Arial"/>
          <w:spacing w:val="-1"/>
          <w:sz w:val="18"/>
          <w:szCs w:val="18"/>
          <w:lang w:val="es-MX"/>
        </w:rPr>
        <w:t>r</w:t>
      </w:r>
      <w:r w:rsidRPr="005D7388">
        <w:rPr>
          <w:rFonts w:ascii="Montserrat" w:hAnsi="Montserrat" w:cs="Arial"/>
          <w:sz w:val="18"/>
          <w:szCs w:val="18"/>
          <w:lang w:val="es-MX"/>
        </w:rPr>
        <w:t>á</w:t>
      </w:r>
      <w:r w:rsidRPr="005D7388">
        <w:rPr>
          <w:rFonts w:ascii="Montserrat" w:hAnsi="Montserrat" w:cs="Arial"/>
          <w:spacing w:val="1"/>
          <w:sz w:val="18"/>
          <w:szCs w:val="18"/>
          <w:lang w:val="es-MX"/>
        </w:rPr>
        <w:t xml:space="preserve"> </w:t>
      </w:r>
      <w:r w:rsidRPr="005D7388">
        <w:rPr>
          <w:rFonts w:ascii="Montserrat" w:hAnsi="Montserrat" w:cs="Arial"/>
          <w:sz w:val="18"/>
          <w:szCs w:val="18"/>
          <w:lang w:val="es-MX"/>
        </w:rPr>
        <w:t>ser</w:t>
      </w:r>
      <w:r w:rsidRPr="005D7388">
        <w:rPr>
          <w:rFonts w:ascii="Montserrat" w:hAnsi="Montserrat" w:cs="Arial"/>
          <w:spacing w:val="1"/>
          <w:sz w:val="18"/>
          <w:szCs w:val="18"/>
          <w:lang w:val="es-MX"/>
        </w:rPr>
        <w:t xml:space="preserve"> </w:t>
      </w:r>
      <w:r w:rsidRPr="005D7388">
        <w:rPr>
          <w:rFonts w:ascii="Montserrat" w:hAnsi="Montserrat" w:cs="Arial"/>
          <w:sz w:val="18"/>
          <w:szCs w:val="18"/>
          <w:lang w:val="es-MX"/>
        </w:rPr>
        <w:t>f</w:t>
      </w:r>
      <w:r w:rsidRPr="005D7388">
        <w:rPr>
          <w:rFonts w:ascii="Montserrat" w:hAnsi="Montserrat" w:cs="Arial"/>
          <w:spacing w:val="1"/>
          <w:sz w:val="18"/>
          <w:szCs w:val="18"/>
          <w:lang w:val="es-MX"/>
        </w:rPr>
        <w:t>i</w:t>
      </w:r>
      <w:r w:rsidRPr="005D7388">
        <w:rPr>
          <w:rFonts w:ascii="Montserrat" w:hAnsi="Montserrat" w:cs="Arial"/>
          <w:spacing w:val="-1"/>
          <w:sz w:val="18"/>
          <w:szCs w:val="18"/>
          <w:lang w:val="es-MX"/>
        </w:rPr>
        <w:t>r</w:t>
      </w:r>
      <w:r w:rsidRPr="005D7388">
        <w:rPr>
          <w:rFonts w:ascii="Montserrat" w:hAnsi="Montserrat" w:cs="Arial"/>
          <w:sz w:val="18"/>
          <w:szCs w:val="18"/>
          <w:lang w:val="es-MX"/>
        </w:rPr>
        <w:t>ma</w:t>
      </w:r>
      <w:r w:rsidRPr="005D7388">
        <w:rPr>
          <w:rFonts w:ascii="Montserrat" w:hAnsi="Montserrat" w:cs="Arial"/>
          <w:spacing w:val="1"/>
          <w:sz w:val="18"/>
          <w:szCs w:val="18"/>
          <w:lang w:val="es-MX"/>
        </w:rPr>
        <w:t>d</w:t>
      </w:r>
      <w:r w:rsidRPr="005D7388">
        <w:rPr>
          <w:rFonts w:ascii="Montserrat" w:hAnsi="Montserrat" w:cs="Arial"/>
          <w:sz w:val="18"/>
          <w:szCs w:val="18"/>
          <w:lang w:val="es-MX"/>
        </w:rPr>
        <w:t>o</w:t>
      </w:r>
      <w:r w:rsidRPr="005D7388">
        <w:rPr>
          <w:rFonts w:ascii="Montserrat" w:hAnsi="Montserrat" w:cs="Arial"/>
          <w:spacing w:val="1"/>
          <w:sz w:val="18"/>
          <w:szCs w:val="18"/>
          <w:lang w:val="es-MX"/>
        </w:rPr>
        <w:t xml:space="preserve"> p</w:t>
      </w:r>
      <w:r w:rsidRPr="005D7388">
        <w:rPr>
          <w:rFonts w:ascii="Montserrat" w:hAnsi="Montserrat" w:cs="Arial"/>
          <w:sz w:val="18"/>
          <w:szCs w:val="18"/>
          <w:lang w:val="es-MX"/>
        </w:rPr>
        <w:t>or</w:t>
      </w:r>
      <w:r w:rsidRPr="005D7388">
        <w:rPr>
          <w:rFonts w:ascii="Montserrat" w:hAnsi="Montserrat" w:cs="Arial"/>
          <w:spacing w:val="1"/>
          <w:sz w:val="18"/>
          <w:szCs w:val="18"/>
          <w:lang w:val="es-MX"/>
        </w:rPr>
        <w:t xml:space="preserve"> q</w:t>
      </w:r>
      <w:r w:rsidRPr="005D7388">
        <w:rPr>
          <w:rFonts w:ascii="Montserrat" w:hAnsi="Montserrat" w:cs="Arial"/>
          <w:sz w:val="18"/>
          <w:szCs w:val="18"/>
          <w:lang w:val="es-MX"/>
        </w:rPr>
        <w:t>u</w:t>
      </w:r>
      <w:r w:rsidRPr="005D7388">
        <w:rPr>
          <w:rFonts w:ascii="Montserrat" w:hAnsi="Montserrat" w:cs="Arial"/>
          <w:spacing w:val="1"/>
          <w:sz w:val="18"/>
          <w:szCs w:val="18"/>
          <w:lang w:val="es-MX"/>
        </w:rPr>
        <w:t>i</w:t>
      </w:r>
      <w:r w:rsidRPr="005D7388">
        <w:rPr>
          <w:rFonts w:ascii="Montserrat" w:hAnsi="Montserrat" w:cs="Arial"/>
          <w:sz w:val="18"/>
          <w:szCs w:val="18"/>
          <w:lang w:val="es-MX"/>
        </w:rPr>
        <w:t>en</w:t>
      </w:r>
      <w:r w:rsidRPr="005D7388">
        <w:rPr>
          <w:rFonts w:ascii="Montserrat" w:hAnsi="Montserrat" w:cs="Arial"/>
          <w:spacing w:val="1"/>
          <w:sz w:val="18"/>
          <w:szCs w:val="18"/>
          <w:lang w:val="es-MX"/>
        </w:rPr>
        <w:t xml:space="preserve"> </w:t>
      </w:r>
      <w:r w:rsidRPr="005D7388">
        <w:rPr>
          <w:rFonts w:ascii="Montserrat" w:hAnsi="Montserrat" w:cs="Arial"/>
          <w:sz w:val="18"/>
          <w:szCs w:val="18"/>
          <w:lang w:val="es-MX"/>
        </w:rPr>
        <w:t>f</w:t>
      </w:r>
      <w:r w:rsidRPr="005D7388">
        <w:rPr>
          <w:rFonts w:ascii="Montserrat" w:hAnsi="Montserrat" w:cs="Arial"/>
          <w:spacing w:val="1"/>
          <w:sz w:val="18"/>
          <w:szCs w:val="18"/>
          <w:lang w:val="es-MX"/>
        </w:rPr>
        <w:t>i</w:t>
      </w:r>
      <w:r w:rsidRPr="005D7388">
        <w:rPr>
          <w:rFonts w:ascii="Montserrat" w:hAnsi="Montserrat" w:cs="Arial"/>
          <w:spacing w:val="-1"/>
          <w:sz w:val="18"/>
          <w:szCs w:val="18"/>
          <w:lang w:val="es-MX"/>
        </w:rPr>
        <w:t>r</w:t>
      </w:r>
      <w:r w:rsidRPr="005D7388">
        <w:rPr>
          <w:rFonts w:ascii="Montserrat" w:hAnsi="Montserrat" w:cs="Arial"/>
          <w:sz w:val="18"/>
          <w:szCs w:val="18"/>
          <w:lang w:val="es-MX"/>
        </w:rPr>
        <w:t>ma</w:t>
      </w:r>
      <w:r w:rsidRPr="005D7388">
        <w:rPr>
          <w:rFonts w:ascii="Montserrat" w:hAnsi="Montserrat" w:cs="Arial"/>
          <w:spacing w:val="1"/>
          <w:sz w:val="18"/>
          <w:szCs w:val="18"/>
          <w:lang w:val="es-MX"/>
        </w:rPr>
        <w:t xml:space="preserve"> l</w:t>
      </w:r>
      <w:r w:rsidRPr="005D7388">
        <w:rPr>
          <w:rFonts w:ascii="Montserrat" w:hAnsi="Montserrat" w:cs="Arial"/>
          <w:sz w:val="18"/>
          <w:szCs w:val="18"/>
          <w:lang w:val="es-MX"/>
        </w:rPr>
        <w:t xml:space="preserve">a </w:t>
      </w:r>
      <w:r w:rsidRPr="005D7388">
        <w:rPr>
          <w:rFonts w:ascii="Montserrat" w:hAnsi="Montserrat" w:cs="Arial"/>
          <w:spacing w:val="1"/>
          <w:sz w:val="18"/>
          <w:szCs w:val="18"/>
          <w:lang w:val="es-MX"/>
        </w:rPr>
        <w:t>p</w:t>
      </w:r>
      <w:r w:rsidRPr="005D7388">
        <w:rPr>
          <w:rFonts w:ascii="Montserrat" w:hAnsi="Montserrat" w:cs="Arial"/>
          <w:spacing w:val="-1"/>
          <w:sz w:val="18"/>
          <w:szCs w:val="18"/>
          <w:lang w:val="es-MX"/>
        </w:rPr>
        <w:t>r</w:t>
      </w:r>
      <w:r w:rsidRPr="005D7388">
        <w:rPr>
          <w:rFonts w:ascii="Montserrat" w:hAnsi="Montserrat" w:cs="Arial"/>
          <w:sz w:val="18"/>
          <w:szCs w:val="18"/>
          <w:lang w:val="es-MX"/>
        </w:rPr>
        <w:t>o</w:t>
      </w:r>
      <w:r w:rsidRPr="005D7388">
        <w:rPr>
          <w:rFonts w:ascii="Montserrat" w:hAnsi="Montserrat" w:cs="Arial"/>
          <w:spacing w:val="1"/>
          <w:sz w:val="18"/>
          <w:szCs w:val="18"/>
          <w:lang w:val="es-MX"/>
        </w:rPr>
        <w:t>p</w:t>
      </w:r>
      <w:r w:rsidRPr="005D7388">
        <w:rPr>
          <w:rFonts w:ascii="Montserrat" w:hAnsi="Montserrat" w:cs="Arial"/>
          <w:sz w:val="18"/>
          <w:szCs w:val="18"/>
          <w:lang w:val="es-MX"/>
        </w:rPr>
        <w:t>os</w:t>
      </w:r>
      <w:r w:rsidRPr="005D7388">
        <w:rPr>
          <w:rFonts w:ascii="Montserrat" w:hAnsi="Montserrat" w:cs="Arial"/>
          <w:spacing w:val="-1"/>
          <w:sz w:val="18"/>
          <w:szCs w:val="18"/>
          <w:lang w:val="es-MX"/>
        </w:rPr>
        <w:t>i</w:t>
      </w:r>
      <w:r w:rsidRPr="005D7388">
        <w:rPr>
          <w:rFonts w:ascii="Montserrat" w:hAnsi="Montserrat" w:cs="Arial"/>
          <w:sz w:val="18"/>
          <w:szCs w:val="18"/>
          <w:lang w:val="es-MX"/>
        </w:rPr>
        <w:t>c</w:t>
      </w:r>
      <w:r w:rsidRPr="005D7388">
        <w:rPr>
          <w:rFonts w:ascii="Montserrat" w:hAnsi="Montserrat" w:cs="Arial"/>
          <w:spacing w:val="1"/>
          <w:sz w:val="18"/>
          <w:szCs w:val="18"/>
          <w:lang w:val="es-MX"/>
        </w:rPr>
        <w:t>i</w:t>
      </w:r>
      <w:r w:rsidRPr="005D7388">
        <w:rPr>
          <w:rFonts w:ascii="Montserrat" w:hAnsi="Montserrat" w:cs="Arial"/>
          <w:sz w:val="18"/>
          <w:szCs w:val="18"/>
          <w:lang w:val="es-MX"/>
        </w:rPr>
        <w:t>ón</w:t>
      </w:r>
      <w:r w:rsidRPr="005D7388">
        <w:rPr>
          <w:rFonts w:ascii="Montserrat" w:hAnsi="Montserrat" w:cs="Arial"/>
          <w:spacing w:val="3"/>
          <w:sz w:val="18"/>
          <w:szCs w:val="18"/>
          <w:lang w:val="es-MX"/>
        </w:rPr>
        <w:t xml:space="preserve"> </w:t>
      </w:r>
      <w:r w:rsidRPr="005D7388">
        <w:rPr>
          <w:rFonts w:ascii="Montserrat" w:hAnsi="Montserrat" w:cs="Arial"/>
          <w:sz w:val="18"/>
          <w:szCs w:val="18"/>
          <w:lang w:val="es-MX"/>
        </w:rPr>
        <w:t>o en</w:t>
      </w:r>
      <w:r w:rsidRPr="005D7388">
        <w:rPr>
          <w:rFonts w:ascii="Montserrat" w:hAnsi="Montserrat" w:cs="Arial"/>
          <w:spacing w:val="3"/>
          <w:sz w:val="18"/>
          <w:szCs w:val="18"/>
          <w:lang w:val="es-MX"/>
        </w:rPr>
        <w:t xml:space="preserve"> </w:t>
      </w:r>
      <w:r w:rsidRPr="005D7388">
        <w:rPr>
          <w:rFonts w:ascii="Montserrat" w:hAnsi="Montserrat" w:cs="Arial"/>
          <w:sz w:val="18"/>
          <w:szCs w:val="18"/>
          <w:lang w:val="es-MX"/>
        </w:rPr>
        <w:t>el</w:t>
      </w:r>
      <w:r w:rsidRPr="005D7388">
        <w:rPr>
          <w:rFonts w:ascii="Montserrat" w:hAnsi="Montserrat" w:cs="Arial"/>
          <w:spacing w:val="1"/>
          <w:sz w:val="18"/>
          <w:szCs w:val="18"/>
          <w:lang w:val="es-MX"/>
        </w:rPr>
        <w:t xml:space="preserve"> </w:t>
      </w:r>
      <w:r w:rsidRPr="005D7388">
        <w:rPr>
          <w:rFonts w:ascii="Montserrat" w:hAnsi="Montserrat" w:cs="Arial"/>
          <w:sz w:val="18"/>
          <w:szCs w:val="18"/>
          <w:lang w:val="es-MX"/>
        </w:rPr>
        <w:t xml:space="preserve">caso </w:t>
      </w:r>
      <w:r w:rsidRPr="005D7388">
        <w:rPr>
          <w:rFonts w:ascii="Montserrat" w:hAnsi="Montserrat" w:cs="Arial"/>
          <w:spacing w:val="1"/>
          <w:sz w:val="18"/>
          <w:szCs w:val="18"/>
          <w:lang w:val="es-MX"/>
        </w:rPr>
        <w:t>d</w:t>
      </w:r>
      <w:r w:rsidRPr="005D7388">
        <w:rPr>
          <w:rFonts w:ascii="Montserrat" w:hAnsi="Montserrat" w:cs="Arial"/>
          <w:sz w:val="18"/>
          <w:szCs w:val="18"/>
          <w:lang w:val="es-MX"/>
        </w:rPr>
        <w:t>e</w:t>
      </w:r>
      <w:r w:rsidRPr="005D7388">
        <w:rPr>
          <w:rFonts w:ascii="Montserrat" w:hAnsi="Montserrat" w:cs="Arial"/>
          <w:w w:val="99"/>
          <w:sz w:val="18"/>
          <w:szCs w:val="18"/>
          <w:lang w:val="es-MX"/>
        </w:rPr>
        <w:t xml:space="preserve"> </w:t>
      </w:r>
      <w:r w:rsidRPr="005D7388">
        <w:rPr>
          <w:rFonts w:ascii="Montserrat" w:hAnsi="Montserrat" w:cs="Arial"/>
          <w:spacing w:val="1"/>
          <w:sz w:val="18"/>
          <w:szCs w:val="18"/>
          <w:lang w:val="es-MX"/>
        </w:rPr>
        <w:t>p</w:t>
      </w:r>
      <w:r w:rsidRPr="005D7388">
        <w:rPr>
          <w:rFonts w:ascii="Montserrat" w:hAnsi="Montserrat" w:cs="Arial"/>
          <w:sz w:val="18"/>
          <w:szCs w:val="18"/>
          <w:lang w:val="es-MX"/>
        </w:rPr>
        <w:t>a</w:t>
      </w:r>
      <w:r w:rsidRPr="005D7388">
        <w:rPr>
          <w:rFonts w:ascii="Montserrat" w:hAnsi="Montserrat" w:cs="Arial"/>
          <w:spacing w:val="-1"/>
          <w:sz w:val="18"/>
          <w:szCs w:val="18"/>
          <w:lang w:val="es-MX"/>
        </w:rPr>
        <w:t>r</w:t>
      </w:r>
      <w:r w:rsidRPr="005D7388">
        <w:rPr>
          <w:rFonts w:ascii="Montserrat" w:hAnsi="Montserrat" w:cs="Arial"/>
          <w:sz w:val="18"/>
          <w:szCs w:val="18"/>
          <w:lang w:val="es-MX"/>
        </w:rPr>
        <w:t>t</w:t>
      </w:r>
      <w:r w:rsidRPr="005D7388">
        <w:rPr>
          <w:rFonts w:ascii="Montserrat" w:hAnsi="Montserrat" w:cs="Arial"/>
          <w:spacing w:val="1"/>
          <w:sz w:val="18"/>
          <w:szCs w:val="18"/>
          <w:lang w:val="es-MX"/>
        </w:rPr>
        <w:t>i</w:t>
      </w:r>
      <w:r w:rsidRPr="005D7388">
        <w:rPr>
          <w:rFonts w:ascii="Montserrat" w:hAnsi="Montserrat" w:cs="Arial"/>
          <w:sz w:val="18"/>
          <w:szCs w:val="18"/>
          <w:lang w:val="es-MX"/>
        </w:rPr>
        <w:t>c</w:t>
      </w:r>
      <w:r w:rsidRPr="005D7388">
        <w:rPr>
          <w:rFonts w:ascii="Montserrat" w:hAnsi="Montserrat" w:cs="Arial"/>
          <w:spacing w:val="-1"/>
          <w:sz w:val="18"/>
          <w:szCs w:val="18"/>
          <w:lang w:val="es-MX"/>
        </w:rPr>
        <w:t>i</w:t>
      </w:r>
      <w:r w:rsidRPr="005D7388">
        <w:rPr>
          <w:rFonts w:ascii="Montserrat" w:hAnsi="Montserrat" w:cs="Arial"/>
          <w:spacing w:val="1"/>
          <w:sz w:val="18"/>
          <w:szCs w:val="18"/>
          <w:lang w:val="es-MX"/>
        </w:rPr>
        <w:t>p</w:t>
      </w:r>
      <w:r w:rsidRPr="005D7388">
        <w:rPr>
          <w:rFonts w:ascii="Montserrat" w:hAnsi="Montserrat" w:cs="Arial"/>
          <w:sz w:val="18"/>
          <w:szCs w:val="18"/>
          <w:lang w:val="es-MX"/>
        </w:rPr>
        <w:t>ac</w:t>
      </w:r>
      <w:r w:rsidRPr="005D7388">
        <w:rPr>
          <w:rFonts w:ascii="Montserrat" w:hAnsi="Montserrat" w:cs="Arial"/>
          <w:spacing w:val="1"/>
          <w:sz w:val="18"/>
          <w:szCs w:val="18"/>
          <w:lang w:val="es-MX"/>
        </w:rPr>
        <w:t>i</w:t>
      </w:r>
      <w:r w:rsidRPr="005D7388">
        <w:rPr>
          <w:rFonts w:ascii="Montserrat" w:hAnsi="Montserrat" w:cs="Arial"/>
          <w:spacing w:val="-3"/>
          <w:sz w:val="18"/>
          <w:szCs w:val="18"/>
          <w:lang w:val="es-MX"/>
        </w:rPr>
        <w:t>ó</w:t>
      </w:r>
      <w:r w:rsidRPr="005D7388">
        <w:rPr>
          <w:rFonts w:ascii="Montserrat" w:hAnsi="Montserrat" w:cs="Arial"/>
          <w:sz w:val="18"/>
          <w:szCs w:val="18"/>
          <w:lang w:val="es-MX"/>
        </w:rPr>
        <w:t>n</w:t>
      </w:r>
      <w:r w:rsidRPr="005D7388">
        <w:rPr>
          <w:rFonts w:ascii="Montserrat" w:hAnsi="Montserrat" w:cs="Arial"/>
          <w:spacing w:val="-6"/>
          <w:sz w:val="18"/>
          <w:szCs w:val="18"/>
          <w:lang w:val="es-MX"/>
        </w:rPr>
        <w:t xml:space="preserve"> </w:t>
      </w:r>
      <w:r w:rsidRPr="005D7388">
        <w:rPr>
          <w:rFonts w:ascii="Montserrat" w:hAnsi="Montserrat" w:cs="Arial"/>
          <w:sz w:val="18"/>
          <w:szCs w:val="18"/>
          <w:lang w:val="es-MX"/>
        </w:rPr>
        <w:t>co</w:t>
      </w:r>
      <w:r w:rsidRPr="005D7388">
        <w:rPr>
          <w:rFonts w:ascii="Montserrat" w:hAnsi="Montserrat" w:cs="Arial"/>
          <w:spacing w:val="1"/>
          <w:sz w:val="18"/>
          <w:szCs w:val="18"/>
          <w:lang w:val="es-MX"/>
        </w:rPr>
        <w:t>n</w:t>
      </w:r>
      <w:r w:rsidRPr="005D7388">
        <w:rPr>
          <w:rFonts w:ascii="Montserrat" w:hAnsi="Montserrat" w:cs="Arial"/>
          <w:spacing w:val="-2"/>
          <w:sz w:val="18"/>
          <w:szCs w:val="18"/>
          <w:lang w:val="es-MX"/>
        </w:rPr>
        <w:t>j</w:t>
      </w:r>
      <w:r w:rsidRPr="005D7388">
        <w:rPr>
          <w:rFonts w:ascii="Montserrat" w:hAnsi="Montserrat" w:cs="Arial"/>
          <w:sz w:val="18"/>
          <w:szCs w:val="18"/>
          <w:lang w:val="es-MX"/>
        </w:rPr>
        <w:t>u</w:t>
      </w:r>
      <w:r w:rsidRPr="005D7388">
        <w:rPr>
          <w:rFonts w:ascii="Montserrat" w:hAnsi="Montserrat" w:cs="Arial"/>
          <w:spacing w:val="2"/>
          <w:sz w:val="18"/>
          <w:szCs w:val="18"/>
          <w:lang w:val="es-MX"/>
        </w:rPr>
        <w:t>n</w:t>
      </w:r>
      <w:r w:rsidRPr="005D7388">
        <w:rPr>
          <w:rFonts w:ascii="Montserrat" w:hAnsi="Montserrat" w:cs="Arial"/>
          <w:sz w:val="18"/>
          <w:szCs w:val="18"/>
          <w:lang w:val="es-MX"/>
        </w:rPr>
        <w:t>ta</w:t>
      </w:r>
      <w:r w:rsidRPr="005D7388">
        <w:rPr>
          <w:rFonts w:ascii="Montserrat" w:hAnsi="Montserrat" w:cs="Arial"/>
          <w:spacing w:val="-9"/>
          <w:sz w:val="18"/>
          <w:szCs w:val="18"/>
          <w:lang w:val="es-MX"/>
        </w:rPr>
        <w:t xml:space="preserve"> </w:t>
      </w:r>
      <w:r w:rsidRPr="005D7388">
        <w:rPr>
          <w:rFonts w:ascii="Montserrat" w:hAnsi="Montserrat" w:cs="Arial"/>
          <w:spacing w:val="-1"/>
          <w:sz w:val="18"/>
          <w:szCs w:val="18"/>
          <w:lang w:val="es-MX"/>
        </w:rPr>
        <w:t>p</w:t>
      </w:r>
      <w:r w:rsidRPr="005D7388">
        <w:rPr>
          <w:rFonts w:ascii="Montserrat" w:hAnsi="Montserrat" w:cs="Arial"/>
          <w:sz w:val="18"/>
          <w:szCs w:val="18"/>
          <w:lang w:val="es-MX"/>
        </w:rPr>
        <w:t>or</w:t>
      </w:r>
      <w:r w:rsidRPr="005D7388">
        <w:rPr>
          <w:rFonts w:ascii="Montserrat" w:hAnsi="Montserrat" w:cs="Arial"/>
          <w:spacing w:val="-8"/>
          <w:sz w:val="18"/>
          <w:szCs w:val="18"/>
          <w:lang w:val="es-MX"/>
        </w:rPr>
        <w:t xml:space="preserve"> </w:t>
      </w:r>
      <w:r w:rsidRPr="005D7388">
        <w:rPr>
          <w:rFonts w:ascii="Montserrat" w:hAnsi="Montserrat" w:cs="Arial"/>
          <w:spacing w:val="1"/>
          <w:sz w:val="18"/>
          <w:szCs w:val="18"/>
          <w:lang w:val="es-MX"/>
        </w:rPr>
        <w:t>l</w:t>
      </w:r>
      <w:r w:rsidRPr="005D7388">
        <w:rPr>
          <w:rFonts w:ascii="Montserrat" w:hAnsi="Montserrat" w:cs="Arial"/>
          <w:sz w:val="18"/>
          <w:szCs w:val="18"/>
          <w:lang w:val="es-MX"/>
        </w:rPr>
        <w:t>os</w:t>
      </w:r>
      <w:r w:rsidRPr="005D7388">
        <w:rPr>
          <w:rFonts w:ascii="Montserrat" w:hAnsi="Montserrat" w:cs="Arial"/>
          <w:spacing w:val="-7"/>
          <w:sz w:val="18"/>
          <w:szCs w:val="18"/>
          <w:lang w:val="es-MX"/>
        </w:rPr>
        <w:t xml:space="preserve"> </w:t>
      </w:r>
      <w:r w:rsidRPr="005D7388">
        <w:rPr>
          <w:rFonts w:ascii="Montserrat" w:hAnsi="Montserrat" w:cs="Arial"/>
          <w:spacing w:val="-1"/>
          <w:sz w:val="18"/>
          <w:szCs w:val="18"/>
          <w:lang w:val="es-MX"/>
        </w:rPr>
        <w:t>r</w:t>
      </w:r>
      <w:r w:rsidRPr="005D7388">
        <w:rPr>
          <w:rFonts w:ascii="Montserrat" w:hAnsi="Montserrat" w:cs="Arial"/>
          <w:sz w:val="18"/>
          <w:szCs w:val="18"/>
          <w:lang w:val="es-MX"/>
        </w:rPr>
        <w:t>e</w:t>
      </w:r>
      <w:r w:rsidRPr="005D7388">
        <w:rPr>
          <w:rFonts w:ascii="Montserrat" w:hAnsi="Montserrat" w:cs="Arial"/>
          <w:spacing w:val="1"/>
          <w:sz w:val="18"/>
          <w:szCs w:val="18"/>
          <w:lang w:val="es-MX"/>
        </w:rPr>
        <w:t>p</w:t>
      </w:r>
      <w:r w:rsidRPr="005D7388">
        <w:rPr>
          <w:rFonts w:ascii="Montserrat" w:hAnsi="Montserrat" w:cs="Arial"/>
          <w:spacing w:val="-1"/>
          <w:sz w:val="18"/>
          <w:szCs w:val="18"/>
          <w:lang w:val="es-MX"/>
        </w:rPr>
        <w:t>r</w:t>
      </w:r>
      <w:r w:rsidRPr="005D7388">
        <w:rPr>
          <w:rFonts w:ascii="Montserrat" w:hAnsi="Montserrat" w:cs="Arial"/>
          <w:sz w:val="18"/>
          <w:szCs w:val="18"/>
          <w:lang w:val="es-MX"/>
        </w:rPr>
        <w:t>ese</w:t>
      </w:r>
      <w:r w:rsidRPr="005D7388">
        <w:rPr>
          <w:rFonts w:ascii="Montserrat" w:hAnsi="Montserrat" w:cs="Arial"/>
          <w:spacing w:val="1"/>
          <w:sz w:val="18"/>
          <w:szCs w:val="18"/>
          <w:lang w:val="es-MX"/>
        </w:rPr>
        <w:t>n</w:t>
      </w:r>
      <w:r w:rsidRPr="005D7388">
        <w:rPr>
          <w:rFonts w:ascii="Montserrat" w:hAnsi="Montserrat" w:cs="Arial"/>
          <w:sz w:val="18"/>
          <w:szCs w:val="18"/>
          <w:lang w:val="es-MX"/>
        </w:rPr>
        <w:t>ta</w:t>
      </w:r>
      <w:r w:rsidRPr="005D7388">
        <w:rPr>
          <w:rFonts w:ascii="Montserrat" w:hAnsi="Montserrat" w:cs="Arial"/>
          <w:spacing w:val="1"/>
          <w:sz w:val="18"/>
          <w:szCs w:val="18"/>
          <w:lang w:val="es-MX"/>
        </w:rPr>
        <w:t>n</w:t>
      </w:r>
      <w:r w:rsidRPr="005D7388">
        <w:rPr>
          <w:rFonts w:ascii="Montserrat" w:hAnsi="Montserrat" w:cs="Arial"/>
          <w:sz w:val="18"/>
          <w:szCs w:val="18"/>
          <w:lang w:val="es-MX"/>
        </w:rPr>
        <w:t>tes</w:t>
      </w:r>
      <w:r w:rsidRPr="005D7388">
        <w:rPr>
          <w:rFonts w:ascii="Montserrat" w:hAnsi="Montserrat" w:cs="Arial"/>
          <w:spacing w:val="-7"/>
          <w:sz w:val="18"/>
          <w:szCs w:val="18"/>
          <w:lang w:val="es-MX"/>
        </w:rPr>
        <w:t xml:space="preserve"> </w:t>
      </w:r>
      <w:r w:rsidRPr="005D7388">
        <w:rPr>
          <w:rFonts w:ascii="Montserrat" w:hAnsi="Montserrat" w:cs="Arial"/>
          <w:spacing w:val="1"/>
          <w:sz w:val="18"/>
          <w:szCs w:val="18"/>
          <w:lang w:val="es-MX"/>
        </w:rPr>
        <w:t>l</w:t>
      </w:r>
      <w:r w:rsidRPr="005D7388">
        <w:rPr>
          <w:rFonts w:ascii="Montserrat" w:hAnsi="Montserrat" w:cs="Arial"/>
          <w:spacing w:val="-3"/>
          <w:sz w:val="18"/>
          <w:szCs w:val="18"/>
          <w:lang w:val="es-MX"/>
        </w:rPr>
        <w:t>e</w:t>
      </w:r>
      <w:r w:rsidRPr="005D7388">
        <w:rPr>
          <w:rFonts w:ascii="Montserrat" w:hAnsi="Montserrat" w:cs="Arial"/>
          <w:spacing w:val="2"/>
          <w:sz w:val="18"/>
          <w:szCs w:val="18"/>
          <w:lang w:val="es-MX"/>
        </w:rPr>
        <w:t>g</w:t>
      </w:r>
      <w:r w:rsidRPr="005D7388">
        <w:rPr>
          <w:rFonts w:ascii="Montserrat" w:hAnsi="Montserrat" w:cs="Arial"/>
          <w:sz w:val="18"/>
          <w:szCs w:val="18"/>
          <w:lang w:val="es-MX"/>
        </w:rPr>
        <w:t>a</w:t>
      </w:r>
      <w:r w:rsidRPr="005D7388">
        <w:rPr>
          <w:rFonts w:ascii="Montserrat" w:hAnsi="Montserrat" w:cs="Arial"/>
          <w:spacing w:val="1"/>
          <w:sz w:val="18"/>
          <w:szCs w:val="18"/>
          <w:lang w:val="es-MX"/>
        </w:rPr>
        <w:t>l</w:t>
      </w:r>
      <w:r w:rsidRPr="005D7388">
        <w:rPr>
          <w:rFonts w:ascii="Montserrat" w:hAnsi="Montserrat" w:cs="Arial"/>
          <w:sz w:val="18"/>
          <w:szCs w:val="18"/>
          <w:lang w:val="es-MX"/>
        </w:rPr>
        <w:t>es</w:t>
      </w:r>
      <w:r w:rsidRPr="005D7388">
        <w:rPr>
          <w:rFonts w:ascii="Montserrat" w:hAnsi="Montserrat" w:cs="Arial"/>
          <w:spacing w:val="-9"/>
          <w:sz w:val="18"/>
          <w:szCs w:val="18"/>
          <w:lang w:val="es-MX"/>
        </w:rPr>
        <w:t xml:space="preserve"> </w:t>
      </w:r>
      <w:r w:rsidRPr="005D7388">
        <w:rPr>
          <w:rFonts w:ascii="Montserrat" w:hAnsi="Montserrat" w:cs="Arial"/>
          <w:spacing w:val="1"/>
          <w:sz w:val="18"/>
          <w:szCs w:val="18"/>
          <w:lang w:val="es-MX"/>
        </w:rPr>
        <w:t>d</w:t>
      </w:r>
      <w:r w:rsidRPr="005D7388">
        <w:rPr>
          <w:rFonts w:ascii="Montserrat" w:hAnsi="Montserrat" w:cs="Arial"/>
          <w:sz w:val="18"/>
          <w:szCs w:val="18"/>
          <w:lang w:val="es-MX"/>
        </w:rPr>
        <w:t>e</w:t>
      </w:r>
      <w:r w:rsidRPr="005D7388">
        <w:rPr>
          <w:rFonts w:ascii="Montserrat" w:hAnsi="Montserrat" w:cs="Arial"/>
          <w:spacing w:val="-8"/>
          <w:sz w:val="18"/>
          <w:szCs w:val="18"/>
          <w:lang w:val="es-MX"/>
        </w:rPr>
        <w:t xml:space="preserve"> </w:t>
      </w:r>
      <w:r w:rsidRPr="005D7388">
        <w:rPr>
          <w:rFonts w:ascii="Montserrat" w:hAnsi="Montserrat" w:cs="Arial"/>
          <w:sz w:val="18"/>
          <w:szCs w:val="18"/>
          <w:lang w:val="es-MX"/>
        </w:rPr>
        <w:t>ca</w:t>
      </w:r>
      <w:r w:rsidRPr="005D7388">
        <w:rPr>
          <w:rFonts w:ascii="Montserrat" w:hAnsi="Montserrat" w:cs="Arial"/>
          <w:spacing w:val="1"/>
          <w:sz w:val="18"/>
          <w:szCs w:val="18"/>
          <w:lang w:val="es-MX"/>
        </w:rPr>
        <w:t>d</w:t>
      </w:r>
      <w:r w:rsidRPr="005D7388">
        <w:rPr>
          <w:rFonts w:ascii="Montserrat" w:hAnsi="Montserrat" w:cs="Arial"/>
          <w:sz w:val="18"/>
          <w:szCs w:val="18"/>
          <w:lang w:val="es-MX"/>
        </w:rPr>
        <w:t>a</w:t>
      </w:r>
      <w:r w:rsidRPr="005D7388">
        <w:rPr>
          <w:rFonts w:ascii="Montserrat" w:hAnsi="Montserrat" w:cs="Arial"/>
          <w:spacing w:val="-9"/>
          <w:sz w:val="18"/>
          <w:szCs w:val="18"/>
          <w:lang w:val="es-MX"/>
        </w:rPr>
        <w:t xml:space="preserve"> </w:t>
      </w:r>
      <w:r w:rsidRPr="005D7388">
        <w:rPr>
          <w:rFonts w:ascii="Montserrat" w:hAnsi="Montserrat" w:cs="Arial"/>
          <w:sz w:val="18"/>
          <w:szCs w:val="18"/>
          <w:lang w:val="es-MX"/>
        </w:rPr>
        <w:t>u</w:t>
      </w:r>
      <w:r w:rsidRPr="005D7388">
        <w:rPr>
          <w:rFonts w:ascii="Montserrat" w:hAnsi="Montserrat" w:cs="Arial"/>
          <w:spacing w:val="2"/>
          <w:sz w:val="18"/>
          <w:szCs w:val="18"/>
          <w:lang w:val="es-MX"/>
        </w:rPr>
        <w:t>n</w:t>
      </w:r>
      <w:r w:rsidRPr="005D7388">
        <w:rPr>
          <w:rFonts w:ascii="Montserrat" w:hAnsi="Montserrat" w:cs="Arial"/>
          <w:sz w:val="18"/>
          <w:szCs w:val="18"/>
          <w:lang w:val="es-MX"/>
        </w:rPr>
        <w:t>a</w:t>
      </w:r>
      <w:r w:rsidRPr="005D7388">
        <w:rPr>
          <w:rFonts w:ascii="Montserrat" w:hAnsi="Montserrat" w:cs="Arial"/>
          <w:spacing w:val="-7"/>
          <w:sz w:val="18"/>
          <w:szCs w:val="18"/>
          <w:lang w:val="es-MX"/>
        </w:rPr>
        <w:t xml:space="preserve"> </w:t>
      </w:r>
      <w:r w:rsidRPr="005D7388">
        <w:rPr>
          <w:rFonts w:ascii="Montserrat" w:hAnsi="Montserrat" w:cs="Arial"/>
          <w:spacing w:val="1"/>
          <w:sz w:val="18"/>
          <w:szCs w:val="18"/>
          <w:lang w:val="es-MX"/>
        </w:rPr>
        <w:t>d</w:t>
      </w:r>
      <w:r w:rsidRPr="005D7388">
        <w:rPr>
          <w:rFonts w:ascii="Montserrat" w:hAnsi="Montserrat" w:cs="Arial"/>
          <w:sz w:val="18"/>
          <w:szCs w:val="18"/>
          <w:lang w:val="es-MX"/>
        </w:rPr>
        <w:t>e</w:t>
      </w:r>
      <w:r w:rsidRPr="005D7388">
        <w:rPr>
          <w:rFonts w:ascii="Montserrat" w:hAnsi="Montserrat" w:cs="Arial"/>
          <w:spacing w:val="-8"/>
          <w:sz w:val="18"/>
          <w:szCs w:val="18"/>
          <w:lang w:val="es-MX"/>
        </w:rPr>
        <w:t xml:space="preserve"> </w:t>
      </w:r>
      <w:r w:rsidRPr="005D7388">
        <w:rPr>
          <w:rFonts w:ascii="Montserrat" w:hAnsi="Montserrat" w:cs="Arial"/>
          <w:spacing w:val="1"/>
          <w:sz w:val="18"/>
          <w:szCs w:val="18"/>
          <w:lang w:val="es-MX"/>
        </w:rPr>
        <w:t>l</w:t>
      </w:r>
      <w:r w:rsidRPr="005D7388">
        <w:rPr>
          <w:rFonts w:ascii="Montserrat" w:hAnsi="Montserrat" w:cs="Arial"/>
          <w:spacing w:val="-3"/>
          <w:sz w:val="18"/>
          <w:szCs w:val="18"/>
          <w:lang w:val="es-MX"/>
        </w:rPr>
        <w:t>a</w:t>
      </w:r>
      <w:r w:rsidRPr="005D7388">
        <w:rPr>
          <w:rFonts w:ascii="Montserrat" w:hAnsi="Montserrat" w:cs="Arial"/>
          <w:sz w:val="18"/>
          <w:szCs w:val="18"/>
          <w:lang w:val="es-MX"/>
        </w:rPr>
        <w:t>s</w:t>
      </w:r>
      <w:r w:rsidRPr="005D7388">
        <w:rPr>
          <w:rFonts w:ascii="Montserrat" w:hAnsi="Montserrat" w:cs="Arial"/>
          <w:spacing w:val="-9"/>
          <w:sz w:val="18"/>
          <w:szCs w:val="18"/>
          <w:lang w:val="es-MX"/>
        </w:rPr>
        <w:t xml:space="preserve"> </w:t>
      </w:r>
      <w:r w:rsidRPr="005D7388">
        <w:rPr>
          <w:rFonts w:ascii="Montserrat" w:hAnsi="Montserrat" w:cs="Arial"/>
          <w:sz w:val="18"/>
          <w:szCs w:val="18"/>
          <w:lang w:val="es-MX"/>
        </w:rPr>
        <w:t>em</w:t>
      </w:r>
      <w:r w:rsidRPr="005D7388">
        <w:rPr>
          <w:rFonts w:ascii="Montserrat" w:hAnsi="Montserrat" w:cs="Arial"/>
          <w:spacing w:val="1"/>
          <w:sz w:val="18"/>
          <w:szCs w:val="18"/>
          <w:lang w:val="es-MX"/>
        </w:rPr>
        <w:t>p</w:t>
      </w:r>
      <w:r w:rsidRPr="005D7388">
        <w:rPr>
          <w:rFonts w:ascii="Montserrat" w:hAnsi="Montserrat" w:cs="Arial"/>
          <w:spacing w:val="-1"/>
          <w:sz w:val="18"/>
          <w:szCs w:val="18"/>
          <w:lang w:val="es-MX"/>
        </w:rPr>
        <w:t>r</w:t>
      </w:r>
      <w:r w:rsidRPr="005D7388">
        <w:rPr>
          <w:rFonts w:ascii="Montserrat" w:hAnsi="Montserrat" w:cs="Arial"/>
          <w:sz w:val="18"/>
          <w:szCs w:val="18"/>
          <w:lang w:val="es-MX"/>
        </w:rPr>
        <w:t>esas.</w:t>
      </w:r>
    </w:p>
    <w:p w14:paraId="1308E009" w14:textId="77777777" w:rsidR="005D7388" w:rsidRPr="005D7388" w:rsidRDefault="005D7388" w:rsidP="005D7388">
      <w:pPr>
        <w:rPr>
          <w:rFonts w:ascii="Montserrat" w:hAnsi="Montserrat" w:cs="Arial"/>
          <w:sz w:val="18"/>
          <w:szCs w:val="18"/>
          <w:lang w:val="es-MX"/>
        </w:rPr>
      </w:pPr>
    </w:p>
    <w:p w14:paraId="56876FF7" w14:textId="77777777" w:rsidR="005D7388" w:rsidRPr="005D7388" w:rsidRDefault="005D7388" w:rsidP="005D7388">
      <w:pPr>
        <w:pStyle w:val="Ttulo1"/>
        <w:spacing w:before="0" w:after="0"/>
        <w:ind w:left="112"/>
        <w:rPr>
          <w:rFonts w:ascii="Montserrat" w:hAnsi="Montserrat" w:cs="Arial"/>
          <w:b w:val="0"/>
          <w:sz w:val="18"/>
          <w:szCs w:val="18"/>
        </w:rPr>
      </w:pPr>
      <w:r w:rsidRPr="005D7388">
        <w:rPr>
          <w:rFonts w:ascii="Montserrat" w:hAnsi="Montserrat" w:cs="Arial"/>
          <w:sz w:val="18"/>
          <w:szCs w:val="18"/>
        </w:rPr>
        <w:t>V</w:t>
      </w:r>
      <w:r w:rsidRPr="005D7388">
        <w:rPr>
          <w:rFonts w:ascii="Montserrat" w:hAnsi="Montserrat" w:cs="Arial"/>
          <w:spacing w:val="-1"/>
          <w:sz w:val="18"/>
          <w:szCs w:val="18"/>
        </w:rPr>
        <w:t>e</w:t>
      </w:r>
      <w:r w:rsidRPr="005D7388">
        <w:rPr>
          <w:rFonts w:ascii="Montserrat" w:hAnsi="Montserrat" w:cs="Arial"/>
          <w:sz w:val="18"/>
          <w:szCs w:val="18"/>
        </w:rPr>
        <w:t>rifi</w:t>
      </w:r>
      <w:r w:rsidRPr="005D7388">
        <w:rPr>
          <w:rFonts w:ascii="Montserrat" w:hAnsi="Montserrat" w:cs="Arial"/>
          <w:spacing w:val="2"/>
          <w:sz w:val="18"/>
          <w:szCs w:val="18"/>
        </w:rPr>
        <w:t>c</w:t>
      </w:r>
      <w:r w:rsidRPr="005D7388">
        <w:rPr>
          <w:rFonts w:ascii="Montserrat" w:hAnsi="Montserrat" w:cs="Arial"/>
          <w:sz w:val="18"/>
          <w:szCs w:val="18"/>
        </w:rPr>
        <w:t>a</w:t>
      </w:r>
      <w:r w:rsidRPr="005D7388">
        <w:rPr>
          <w:rFonts w:ascii="Montserrat" w:hAnsi="Montserrat" w:cs="Arial"/>
          <w:spacing w:val="-1"/>
          <w:sz w:val="18"/>
          <w:szCs w:val="18"/>
        </w:rPr>
        <w:t>c</w:t>
      </w:r>
      <w:r w:rsidRPr="005D7388">
        <w:rPr>
          <w:rFonts w:ascii="Montserrat" w:hAnsi="Montserrat" w:cs="Arial"/>
          <w:spacing w:val="2"/>
          <w:sz w:val="18"/>
          <w:szCs w:val="18"/>
        </w:rPr>
        <w:t>i</w:t>
      </w:r>
      <w:r w:rsidRPr="005D7388">
        <w:rPr>
          <w:rFonts w:ascii="Montserrat" w:hAnsi="Montserrat" w:cs="Arial"/>
          <w:spacing w:val="-1"/>
          <w:sz w:val="18"/>
          <w:szCs w:val="18"/>
        </w:rPr>
        <w:t>ó</w:t>
      </w:r>
      <w:r w:rsidRPr="005D7388">
        <w:rPr>
          <w:rFonts w:ascii="Montserrat" w:hAnsi="Montserrat" w:cs="Arial"/>
          <w:sz w:val="18"/>
          <w:szCs w:val="18"/>
        </w:rPr>
        <w:t>n</w:t>
      </w:r>
      <w:r w:rsidRPr="005D7388">
        <w:rPr>
          <w:rFonts w:ascii="Montserrat" w:hAnsi="Montserrat" w:cs="Arial"/>
          <w:spacing w:val="-12"/>
          <w:sz w:val="18"/>
          <w:szCs w:val="18"/>
        </w:rPr>
        <w:t xml:space="preserve"> </w:t>
      </w:r>
      <w:r w:rsidRPr="005D7388">
        <w:rPr>
          <w:rFonts w:ascii="Montserrat" w:hAnsi="Montserrat" w:cs="Arial"/>
          <w:spacing w:val="1"/>
          <w:sz w:val="18"/>
          <w:szCs w:val="18"/>
        </w:rPr>
        <w:t>d</w:t>
      </w:r>
      <w:r w:rsidRPr="005D7388">
        <w:rPr>
          <w:rFonts w:ascii="Montserrat" w:hAnsi="Montserrat" w:cs="Arial"/>
          <w:spacing w:val="-1"/>
          <w:sz w:val="18"/>
          <w:szCs w:val="18"/>
        </w:rPr>
        <w:t>e</w:t>
      </w:r>
      <w:r w:rsidRPr="005D7388">
        <w:rPr>
          <w:rFonts w:ascii="Montserrat" w:hAnsi="Montserrat" w:cs="Arial"/>
          <w:sz w:val="18"/>
          <w:szCs w:val="18"/>
        </w:rPr>
        <w:t>l</w:t>
      </w:r>
      <w:r w:rsidRPr="005D7388">
        <w:rPr>
          <w:rFonts w:ascii="Montserrat" w:hAnsi="Montserrat" w:cs="Arial"/>
          <w:spacing w:val="-13"/>
          <w:sz w:val="18"/>
          <w:szCs w:val="18"/>
        </w:rPr>
        <w:t xml:space="preserve"> </w:t>
      </w:r>
      <w:r w:rsidRPr="005D7388">
        <w:rPr>
          <w:rFonts w:ascii="Montserrat" w:hAnsi="Montserrat" w:cs="Arial"/>
          <w:spacing w:val="2"/>
          <w:sz w:val="18"/>
          <w:szCs w:val="18"/>
        </w:rPr>
        <w:t>R</w:t>
      </w:r>
      <w:r w:rsidRPr="005D7388">
        <w:rPr>
          <w:rFonts w:ascii="Montserrat" w:hAnsi="Montserrat" w:cs="Arial"/>
          <w:spacing w:val="-1"/>
          <w:sz w:val="18"/>
          <w:szCs w:val="18"/>
        </w:rPr>
        <w:t>eq</w:t>
      </w:r>
      <w:r w:rsidRPr="005D7388">
        <w:rPr>
          <w:rFonts w:ascii="Montserrat" w:hAnsi="Montserrat" w:cs="Arial"/>
          <w:spacing w:val="2"/>
          <w:sz w:val="18"/>
          <w:szCs w:val="18"/>
        </w:rPr>
        <w:t>u</w:t>
      </w:r>
      <w:r w:rsidRPr="005D7388">
        <w:rPr>
          <w:rFonts w:ascii="Montserrat" w:hAnsi="Montserrat" w:cs="Arial"/>
          <w:sz w:val="18"/>
          <w:szCs w:val="18"/>
        </w:rPr>
        <w:t>isit</w:t>
      </w:r>
      <w:r w:rsidRPr="005D7388">
        <w:rPr>
          <w:rFonts w:ascii="Montserrat" w:hAnsi="Montserrat" w:cs="Arial"/>
          <w:spacing w:val="-2"/>
          <w:sz w:val="18"/>
          <w:szCs w:val="18"/>
        </w:rPr>
        <w:t>o</w:t>
      </w:r>
      <w:r w:rsidRPr="005D7388">
        <w:rPr>
          <w:rFonts w:ascii="Montserrat" w:hAnsi="Montserrat" w:cs="Arial"/>
          <w:sz w:val="18"/>
          <w:szCs w:val="18"/>
        </w:rPr>
        <w:t>:</w:t>
      </w:r>
    </w:p>
    <w:p w14:paraId="24DF4780" w14:textId="77777777" w:rsidR="005D7388" w:rsidRPr="005D7388" w:rsidRDefault="005D7388" w:rsidP="005D7388">
      <w:pPr>
        <w:rPr>
          <w:rFonts w:ascii="Montserrat" w:hAnsi="Montserrat" w:cs="Arial"/>
          <w:sz w:val="18"/>
          <w:szCs w:val="18"/>
          <w:lang w:val="es-MX"/>
        </w:rPr>
      </w:pPr>
    </w:p>
    <w:p w14:paraId="24C6BB24" w14:textId="77777777" w:rsidR="005D7388" w:rsidRPr="005D7388" w:rsidRDefault="005D7388" w:rsidP="005D7388">
      <w:pPr>
        <w:pStyle w:val="Textoindependiente"/>
        <w:tabs>
          <w:tab w:val="left" w:pos="540"/>
        </w:tabs>
        <w:spacing w:after="0"/>
        <w:ind w:left="540" w:right="107" w:hanging="428"/>
        <w:rPr>
          <w:rFonts w:ascii="Montserrat" w:hAnsi="Montserrat" w:cs="Arial"/>
          <w:sz w:val="18"/>
          <w:szCs w:val="18"/>
          <w:lang w:val="es-MX"/>
        </w:rPr>
      </w:pPr>
      <w:r w:rsidRPr="005D7388">
        <w:rPr>
          <w:rFonts w:ascii="Montserrat" w:hAnsi="Montserrat" w:cs="Arial"/>
          <w:sz w:val="18"/>
          <w:szCs w:val="18"/>
          <w:lang w:val="es-MX"/>
        </w:rPr>
        <w:t>a)</w:t>
      </w:r>
      <w:r w:rsidRPr="005D7388">
        <w:rPr>
          <w:rFonts w:ascii="Montserrat" w:hAnsi="Montserrat" w:cs="Arial"/>
          <w:sz w:val="18"/>
          <w:szCs w:val="18"/>
          <w:lang w:val="es-MX"/>
        </w:rPr>
        <w:tab/>
        <w:t>Se</w:t>
      </w:r>
      <w:r w:rsidRPr="005D7388">
        <w:rPr>
          <w:rFonts w:ascii="Montserrat" w:hAnsi="Montserrat" w:cs="Arial"/>
          <w:spacing w:val="7"/>
          <w:sz w:val="18"/>
          <w:szCs w:val="18"/>
          <w:lang w:val="es-MX"/>
        </w:rPr>
        <w:t xml:space="preserve"> </w:t>
      </w:r>
      <w:r w:rsidRPr="005D7388">
        <w:rPr>
          <w:rFonts w:ascii="Montserrat" w:hAnsi="Montserrat" w:cs="Arial"/>
          <w:sz w:val="18"/>
          <w:szCs w:val="18"/>
          <w:lang w:val="es-MX"/>
        </w:rPr>
        <w:t>ve</w:t>
      </w:r>
      <w:r w:rsidRPr="005D7388">
        <w:rPr>
          <w:rFonts w:ascii="Montserrat" w:hAnsi="Montserrat" w:cs="Arial"/>
          <w:spacing w:val="-1"/>
          <w:sz w:val="18"/>
          <w:szCs w:val="18"/>
          <w:lang w:val="es-MX"/>
        </w:rPr>
        <w:t>r</w:t>
      </w:r>
      <w:r w:rsidRPr="005D7388">
        <w:rPr>
          <w:rFonts w:ascii="Montserrat" w:hAnsi="Montserrat" w:cs="Arial"/>
          <w:spacing w:val="1"/>
          <w:sz w:val="18"/>
          <w:szCs w:val="18"/>
          <w:lang w:val="es-MX"/>
        </w:rPr>
        <w:t>i</w:t>
      </w:r>
      <w:r w:rsidRPr="005D7388">
        <w:rPr>
          <w:rFonts w:ascii="Montserrat" w:hAnsi="Montserrat" w:cs="Arial"/>
          <w:sz w:val="18"/>
          <w:szCs w:val="18"/>
          <w:lang w:val="es-MX"/>
        </w:rPr>
        <w:t>f</w:t>
      </w:r>
      <w:r w:rsidRPr="005D7388">
        <w:rPr>
          <w:rFonts w:ascii="Montserrat" w:hAnsi="Montserrat" w:cs="Arial"/>
          <w:spacing w:val="1"/>
          <w:sz w:val="18"/>
          <w:szCs w:val="18"/>
          <w:lang w:val="es-MX"/>
        </w:rPr>
        <w:t>i</w:t>
      </w:r>
      <w:r w:rsidRPr="005D7388">
        <w:rPr>
          <w:rFonts w:ascii="Montserrat" w:hAnsi="Montserrat" w:cs="Arial"/>
          <w:sz w:val="18"/>
          <w:szCs w:val="18"/>
          <w:lang w:val="es-MX"/>
        </w:rPr>
        <w:t>ca</w:t>
      </w:r>
      <w:r w:rsidRPr="005D7388">
        <w:rPr>
          <w:rFonts w:ascii="Montserrat" w:hAnsi="Montserrat" w:cs="Arial"/>
          <w:spacing w:val="-1"/>
          <w:sz w:val="18"/>
          <w:szCs w:val="18"/>
          <w:lang w:val="es-MX"/>
        </w:rPr>
        <w:t>r</w:t>
      </w:r>
      <w:r w:rsidRPr="005D7388">
        <w:rPr>
          <w:rFonts w:ascii="Montserrat" w:hAnsi="Montserrat" w:cs="Arial"/>
          <w:sz w:val="18"/>
          <w:szCs w:val="18"/>
          <w:lang w:val="es-MX"/>
        </w:rPr>
        <w:t>á</w:t>
      </w:r>
      <w:r w:rsidRPr="005D7388">
        <w:rPr>
          <w:rFonts w:ascii="Montserrat" w:hAnsi="Montserrat" w:cs="Arial"/>
          <w:spacing w:val="8"/>
          <w:sz w:val="18"/>
          <w:szCs w:val="18"/>
          <w:lang w:val="es-MX"/>
        </w:rPr>
        <w:t xml:space="preserve"> </w:t>
      </w:r>
      <w:r w:rsidRPr="005D7388">
        <w:rPr>
          <w:rFonts w:ascii="Montserrat" w:hAnsi="Montserrat" w:cs="Arial"/>
          <w:spacing w:val="1"/>
          <w:sz w:val="18"/>
          <w:szCs w:val="18"/>
          <w:lang w:val="es-MX"/>
        </w:rPr>
        <w:t>q</w:t>
      </w:r>
      <w:r w:rsidRPr="005D7388">
        <w:rPr>
          <w:rFonts w:ascii="Montserrat" w:hAnsi="Montserrat" w:cs="Arial"/>
          <w:spacing w:val="2"/>
          <w:sz w:val="18"/>
          <w:szCs w:val="18"/>
          <w:lang w:val="es-MX"/>
        </w:rPr>
        <w:t>u</w:t>
      </w:r>
      <w:r w:rsidRPr="005D7388">
        <w:rPr>
          <w:rFonts w:ascii="Montserrat" w:hAnsi="Montserrat" w:cs="Arial"/>
          <w:sz w:val="18"/>
          <w:szCs w:val="18"/>
          <w:lang w:val="es-MX"/>
        </w:rPr>
        <w:t>e</w:t>
      </w:r>
      <w:r w:rsidRPr="005D7388">
        <w:rPr>
          <w:rFonts w:ascii="Montserrat" w:hAnsi="Montserrat" w:cs="Arial"/>
          <w:spacing w:val="8"/>
          <w:sz w:val="18"/>
          <w:szCs w:val="18"/>
          <w:lang w:val="es-MX"/>
        </w:rPr>
        <w:t xml:space="preserve"> </w:t>
      </w:r>
      <w:r w:rsidRPr="005D7388">
        <w:rPr>
          <w:rFonts w:ascii="Montserrat" w:hAnsi="Montserrat" w:cs="Arial"/>
          <w:spacing w:val="-3"/>
          <w:sz w:val="18"/>
          <w:szCs w:val="18"/>
          <w:lang w:val="es-MX"/>
        </w:rPr>
        <w:t>e</w:t>
      </w:r>
      <w:r w:rsidRPr="005D7388">
        <w:rPr>
          <w:rFonts w:ascii="Montserrat" w:hAnsi="Montserrat" w:cs="Arial"/>
          <w:spacing w:val="1"/>
          <w:sz w:val="18"/>
          <w:szCs w:val="18"/>
          <w:lang w:val="es-MX"/>
        </w:rPr>
        <w:t>n</w:t>
      </w:r>
      <w:r w:rsidRPr="005D7388">
        <w:rPr>
          <w:rFonts w:ascii="Montserrat" w:hAnsi="Montserrat" w:cs="Arial"/>
          <w:sz w:val="18"/>
          <w:szCs w:val="18"/>
          <w:lang w:val="es-MX"/>
        </w:rPr>
        <w:t>t</w:t>
      </w:r>
      <w:r w:rsidRPr="005D7388">
        <w:rPr>
          <w:rFonts w:ascii="Montserrat" w:hAnsi="Montserrat" w:cs="Arial"/>
          <w:spacing w:val="-1"/>
          <w:sz w:val="18"/>
          <w:szCs w:val="18"/>
          <w:lang w:val="es-MX"/>
        </w:rPr>
        <w:t>r</w:t>
      </w:r>
      <w:r w:rsidRPr="005D7388">
        <w:rPr>
          <w:rFonts w:ascii="Montserrat" w:hAnsi="Montserrat" w:cs="Arial"/>
          <w:sz w:val="18"/>
          <w:szCs w:val="18"/>
          <w:lang w:val="es-MX"/>
        </w:rPr>
        <w:t>eg</w:t>
      </w:r>
      <w:r w:rsidRPr="005D7388">
        <w:rPr>
          <w:rFonts w:ascii="Montserrat" w:hAnsi="Montserrat" w:cs="Arial"/>
          <w:spacing w:val="2"/>
          <w:sz w:val="18"/>
          <w:szCs w:val="18"/>
          <w:lang w:val="es-MX"/>
        </w:rPr>
        <w:t>u</w:t>
      </w:r>
      <w:r w:rsidRPr="005D7388">
        <w:rPr>
          <w:rFonts w:ascii="Montserrat" w:hAnsi="Montserrat" w:cs="Arial"/>
          <w:sz w:val="18"/>
          <w:szCs w:val="18"/>
          <w:lang w:val="es-MX"/>
        </w:rPr>
        <w:t>e</w:t>
      </w:r>
      <w:r w:rsidRPr="005D7388">
        <w:rPr>
          <w:rFonts w:ascii="Montserrat" w:hAnsi="Montserrat" w:cs="Arial"/>
          <w:spacing w:val="8"/>
          <w:sz w:val="18"/>
          <w:szCs w:val="18"/>
          <w:lang w:val="es-MX"/>
        </w:rPr>
        <w:t xml:space="preserve"> </w:t>
      </w:r>
      <w:r w:rsidRPr="005D7388">
        <w:rPr>
          <w:rFonts w:ascii="Montserrat" w:hAnsi="Montserrat" w:cs="Arial"/>
          <w:sz w:val="18"/>
          <w:szCs w:val="18"/>
          <w:lang w:val="es-MX"/>
        </w:rPr>
        <w:t>co</w:t>
      </w:r>
      <w:r w:rsidRPr="005D7388">
        <w:rPr>
          <w:rFonts w:ascii="Montserrat" w:hAnsi="Montserrat" w:cs="Arial"/>
          <w:spacing w:val="-1"/>
          <w:sz w:val="18"/>
          <w:szCs w:val="18"/>
          <w:lang w:val="es-MX"/>
        </w:rPr>
        <w:t>p</w:t>
      </w:r>
      <w:r w:rsidRPr="005D7388">
        <w:rPr>
          <w:rFonts w:ascii="Montserrat" w:hAnsi="Montserrat" w:cs="Arial"/>
          <w:spacing w:val="1"/>
          <w:sz w:val="18"/>
          <w:szCs w:val="18"/>
          <w:lang w:val="es-MX"/>
        </w:rPr>
        <w:t>i</w:t>
      </w:r>
      <w:r w:rsidRPr="005D7388">
        <w:rPr>
          <w:rFonts w:ascii="Montserrat" w:hAnsi="Montserrat" w:cs="Arial"/>
          <w:sz w:val="18"/>
          <w:szCs w:val="18"/>
          <w:lang w:val="es-MX"/>
        </w:rPr>
        <w:t>a</w:t>
      </w:r>
      <w:r w:rsidRPr="005D7388">
        <w:rPr>
          <w:rFonts w:ascii="Montserrat" w:hAnsi="Montserrat" w:cs="Arial"/>
          <w:spacing w:val="6"/>
          <w:sz w:val="18"/>
          <w:szCs w:val="18"/>
          <w:lang w:val="es-MX"/>
        </w:rPr>
        <w:t xml:space="preserve"> </w:t>
      </w:r>
      <w:r w:rsidRPr="005D7388">
        <w:rPr>
          <w:rFonts w:ascii="Montserrat" w:hAnsi="Montserrat" w:cs="Arial"/>
          <w:spacing w:val="1"/>
          <w:sz w:val="18"/>
          <w:szCs w:val="18"/>
          <w:lang w:val="es-MX"/>
        </w:rPr>
        <w:t>d</w:t>
      </w:r>
      <w:r w:rsidRPr="005D7388">
        <w:rPr>
          <w:rFonts w:ascii="Montserrat" w:hAnsi="Montserrat" w:cs="Arial"/>
          <w:sz w:val="18"/>
          <w:szCs w:val="18"/>
          <w:lang w:val="es-MX"/>
        </w:rPr>
        <w:t>e</w:t>
      </w:r>
      <w:r w:rsidRPr="005D7388">
        <w:rPr>
          <w:rFonts w:ascii="Montserrat" w:hAnsi="Montserrat" w:cs="Arial"/>
          <w:spacing w:val="8"/>
          <w:sz w:val="18"/>
          <w:szCs w:val="18"/>
          <w:lang w:val="es-MX"/>
        </w:rPr>
        <w:t xml:space="preserve"> </w:t>
      </w:r>
      <w:r w:rsidRPr="005D7388">
        <w:rPr>
          <w:rFonts w:ascii="Montserrat" w:hAnsi="Montserrat" w:cs="Arial"/>
          <w:sz w:val="18"/>
          <w:szCs w:val="18"/>
          <w:lang w:val="es-MX"/>
        </w:rPr>
        <w:t>Cé</w:t>
      </w:r>
      <w:r w:rsidRPr="005D7388">
        <w:rPr>
          <w:rFonts w:ascii="Montserrat" w:hAnsi="Montserrat" w:cs="Arial"/>
          <w:spacing w:val="-1"/>
          <w:sz w:val="18"/>
          <w:szCs w:val="18"/>
          <w:lang w:val="es-MX"/>
        </w:rPr>
        <w:t>d</w:t>
      </w:r>
      <w:r w:rsidRPr="005D7388">
        <w:rPr>
          <w:rFonts w:ascii="Montserrat" w:hAnsi="Montserrat" w:cs="Arial"/>
          <w:sz w:val="18"/>
          <w:szCs w:val="18"/>
          <w:lang w:val="es-MX"/>
        </w:rPr>
        <w:t>u</w:t>
      </w:r>
      <w:r w:rsidRPr="005D7388">
        <w:rPr>
          <w:rFonts w:ascii="Montserrat" w:hAnsi="Montserrat" w:cs="Arial"/>
          <w:spacing w:val="1"/>
          <w:sz w:val="18"/>
          <w:szCs w:val="18"/>
          <w:lang w:val="es-MX"/>
        </w:rPr>
        <w:t>l</w:t>
      </w:r>
      <w:r w:rsidRPr="005D7388">
        <w:rPr>
          <w:rFonts w:ascii="Montserrat" w:hAnsi="Montserrat" w:cs="Arial"/>
          <w:sz w:val="18"/>
          <w:szCs w:val="18"/>
          <w:lang w:val="es-MX"/>
        </w:rPr>
        <w:t>a</w:t>
      </w:r>
      <w:r w:rsidRPr="005D7388">
        <w:rPr>
          <w:rFonts w:ascii="Montserrat" w:hAnsi="Montserrat" w:cs="Arial"/>
          <w:spacing w:val="7"/>
          <w:sz w:val="18"/>
          <w:szCs w:val="18"/>
          <w:lang w:val="es-MX"/>
        </w:rPr>
        <w:t xml:space="preserve"> </w:t>
      </w:r>
      <w:r w:rsidRPr="005D7388">
        <w:rPr>
          <w:rFonts w:ascii="Montserrat" w:hAnsi="Montserrat" w:cs="Arial"/>
          <w:spacing w:val="1"/>
          <w:sz w:val="18"/>
          <w:szCs w:val="18"/>
          <w:lang w:val="es-MX"/>
        </w:rPr>
        <w:t>d</w:t>
      </w:r>
      <w:r w:rsidRPr="005D7388">
        <w:rPr>
          <w:rFonts w:ascii="Montserrat" w:hAnsi="Montserrat" w:cs="Arial"/>
          <w:sz w:val="18"/>
          <w:szCs w:val="18"/>
          <w:lang w:val="es-MX"/>
        </w:rPr>
        <w:t>e</w:t>
      </w:r>
      <w:r w:rsidRPr="005D7388">
        <w:rPr>
          <w:rFonts w:ascii="Montserrat" w:hAnsi="Montserrat" w:cs="Arial"/>
          <w:spacing w:val="8"/>
          <w:sz w:val="18"/>
          <w:szCs w:val="18"/>
          <w:lang w:val="es-MX"/>
        </w:rPr>
        <w:t xml:space="preserve"> </w:t>
      </w:r>
      <w:r w:rsidRPr="005D7388">
        <w:rPr>
          <w:rFonts w:ascii="Montserrat" w:hAnsi="Montserrat" w:cs="Arial"/>
          <w:spacing w:val="-3"/>
          <w:sz w:val="18"/>
          <w:szCs w:val="18"/>
          <w:lang w:val="es-MX"/>
        </w:rPr>
        <w:t>I</w:t>
      </w:r>
      <w:r w:rsidRPr="005D7388">
        <w:rPr>
          <w:rFonts w:ascii="Montserrat" w:hAnsi="Montserrat" w:cs="Arial"/>
          <w:spacing w:val="1"/>
          <w:sz w:val="18"/>
          <w:szCs w:val="18"/>
          <w:lang w:val="es-MX"/>
        </w:rPr>
        <w:t>d</w:t>
      </w:r>
      <w:r w:rsidRPr="005D7388">
        <w:rPr>
          <w:rFonts w:ascii="Montserrat" w:hAnsi="Montserrat" w:cs="Arial"/>
          <w:sz w:val="18"/>
          <w:szCs w:val="18"/>
          <w:lang w:val="es-MX"/>
        </w:rPr>
        <w:t>e</w:t>
      </w:r>
      <w:r w:rsidRPr="005D7388">
        <w:rPr>
          <w:rFonts w:ascii="Montserrat" w:hAnsi="Montserrat" w:cs="Arial"/>
          <w:spacing w:val="1"/>
          <w:sz w:val="18"/>
          <w:szCs w:val="18"/>
          <w:lang w:val="es-MX"/>
        </w:rPr>
        <w:t>n</w:t>
      </w:r>
      <w:r w:rsidRPr="005D7388">
        <w:rPr>
          <w:rFonts w:ascii="Montserrat" w:hAnsi="Montserrat" w:cs="Arial"/>
          <w:sz w:val="18"/>
          <w:szCs w:val="18"/>
          <w:lang w:val="es-MX"/>
        </w:rPr>
        <w:t>t</w:t>
      </w:r>
      <w:r w:rsidRPr="005D7388">
        <w:rPr>
          <w:rFonts w:ascii="Montserrat" w:hAnsi="Montserrat" w:cs="Arial"/>
          <w:spacing w:val="1"/>
          <w:sz w:val="18"/>
          <w:szCs w:val="18"/>
          <w:lang w:val="es-MX"/>
        </w:rPr>
        <w:t>i</w:t>
      </w:r>
      <w:r w:rsidRPr="005D7388">
        <w:rPr>
          <w:rFonts w:ascii="Montserrat" w:hAnsi="Montserrat" w:cs="Arial"/>
          <w:spacing w:val="-3"/>
          <w:sz w:val="18"/>
          <w:szCs w:val="18"/>
          <w:lang w:val="es-MX"/>
        </w:rPr>
        <w:t>f</w:t>
      </w:r>
      <w:r w:rsidRPr="005D7388">
        <w:rPr>
          <w:rFonts w:ascii="Montserrat" w:hAnsi="Montserrat" w:cs="Arial"/>
          <w:spacing w:val="1"/>
          <w:sz w:val="18"/>
          <w:szCs w:val="18"/>
          <w:lang w:val="es-MX"/>
        </w:rPr>
        <w:t>i</w:t>
      </w:r>
      <w:r w:rsidRPr="005D7388">
        <w:rPr>
          <w:rFonts w:ascii="Montserrat" w:hAnsi="Montserrat" w:cs="Arial"/>
          <w:sz w:val="18"/>
          <w:szCs w:val="18"/>
          <w:lang w:val="es-MX"/>
        </w:rPr>
        <w:t>cac</w:t>
      </w:r>
      <w:r w:rsidRPr="005D7388">
        <w:rPr>
          <w:rFonts w:ascii="Montserrat" w:hAnsi="Montserrat" w:cs="Arial"/>
          <w:spacing w:val="1"/>
          <w:sz w:val="18"/>
          <w:szCs w:val="18"/>
          <w:lang w:val="es-MX"/>
        </w:rPr>
        <w:t>i</w:t>
      </w:r>
      <w:r w:rsidRPr="005D7388">
        <w:rPr>
          <w:rFonts w:ascii="Montserrat" w:hAnsi="Montserrat" w:cs="Arial"/>
          <w:spacing w:val="-3"/>
          <w:sz w:val="18"/>
          <w:szCs w:val="18"/>
          <w:lang w:val="es-MX"/>
        </w:rPr>
        <w:t>ó</w:t>
      </w:r>
      <w:r w:rsidRPr="005D7388">
        <w:rPr>
          <w:rFonts w:ascii="Montserrat" w:hAnsi="Montserrat" w:cs="Arial"/>
          <w:sz w:val="18"/>
          <w:szCs w:val="18"/>
          <w:lang w:val="es-MX"/>
        </w:rPr>
        <w:t>n</w:t>
      </w:r>
      <w:r w:rsidRPr="005D7388">
        <w:rPr>
          <w:rFonts w:ascii="Montserrat" w:hAnsi="Montserrat" w:cs="Arial"/>
          <w:spacing w:val="9"/>
          <w:sz w:val="18"/>
          <w:szCs w:val="18"/>
          <w:lang w:val="es-MX"/>
        </w:rPr>
        <w:t xml:space="preserve"> </w:t>
      </w:r>
      <w:r w:rsidRPr="005D7388">
        <w:rPr>
          <w:rFonts w:ascii="Montserrat" w:hAnsi="Montserrat" w:cs="Arial"/>
          <w:spacing w:val="-2"/>
          <w:sz w:val="18"/>
          <w:szCs w:val="18"/>
          <w:lang w:val="es-MX"/>
        </w:rPr>
        <w:t>F</w:t>
      </w:r>
      <w:r w:rsidRPr="005D7388">
        <w:rPr>
          <w:rFonts w:ascii="Montserrat" w:hAnsi="Montserrat" w:cs="Arial"/>
          <w:spacing w:val="1"/>
          <w:sz w:val="18"/>
          <w:szCs w:val="18"/>
          <w:lang w:val="es-MX"/>
        </w:rPr>
        <w:t>i</w:t>
      </w:r>
      <w:r w:rsidRPr="005D7388">
        <w:rPr>
          <w:rFonts w:ascii="Montserrat" w:hAnsi="Montserrat" w:cs="Arial"/>
          <w:sz w:val="18"/>
          <w:szCs w:val="18"/>
          <w:lang w:val="es-MX"/>
        </w:rPr>
        <w:t>sc</w:t>
      </w:r>
      <w:r w:rsidRPr="005D7388">
        <w:rPr>
          <w:rFonts w:ascii="Montserrat" w:hAnsi="Montserrat" w:cs="Arial"/>
          <w:spacing w:val="-3"/>
          <w:sz w:val="18"/>
          <w:szCs w:val="18"/>
          <w:lang w:val="es-MX"/>
        </w:rPr>
        <w:t>a</w:t>
      </w:r>
      <w:r w:rsidRPr="005D7388">
        <w:rPr>
          <w:rFonts w:ascii="Montserrat" w:hAnsi="Montserrat" w:cs="Arial"/>
          <w:sz w:val="18"/>
          <w:szCs w:val="18"/>
          <w:lang w:val="es-MX"/>
        </w:rPr>
        <w:t>l</w:t>
      </w:r>
      <w:r w:rsidRPr="005D7388">
        <w:rPr>
          <w:rFonts w:ascii="Montserrat" w:hAnsi="Montserrat" w:cs="Arial"/>
          <w:spacing w:val="15"/>
          <w:sz w:val="18"/>
          <w:szCs w:val="18"/>
          <w:lang w:val="es-MX"/>
        </w:rPr>
        <w:t xml:space="preserve"> </w:t>
      </w:r>
      <w:r w:rsidRPr="005D7388">
        <w:rPr>
          <w:rFonts w:ascii="Montserrat" w:hAnsi="Montserrat" w:cs="Arial"/>
          <w:spacing w:val="1"/>
          <w:sz w:val="18"/>
          <w:szCs w:val="18"/>
          <w:lang w:val="es-MX"/>
        </w:rPr>
        <w:t>(</w:t>
      </w:r>
      <w:r w:rsidRPr="005D7388">
        <w:rPr>
          <w:rFonts w:ascii="Montserrat" w:hAnsi="Montserrat" w:cs="Arial"/>
          <w:spacing w:val="-2"/>
          <w:sz w:val="18"/>
          <w:szCs w:val="18"/>
          <w:lang w:val="es-MX"/>
        </w:rPr>
        <w:t>C</w:t>
      </w:r>
      <w:r w:rsidRPr="005D7388">
        <w:rPr>
          <w:rFonts w:ascii="Montserrat" w:hAnsi="Montserrat" w:cs="Arial"/>
          <w:spacing w:val="1"/>
          <w:sz w:val="18"/>
          <w:szCs w:val="18"/>
          <w:lang w:val="es-MX"/>
        </w:rPr>
        <w:t>l</w:t>
      </w:r>
      <w:r w:rsidRPr="005D7388">
        <w:rPr>
          <w:rFonts w:ascii="Montserrat" w:hAnsi="Montserrat" w:cs="Arial"/>
          <w:sz w:val="18"/>
          <w:szCs w:val="18"/>
          <w:lang w:val="es-MX"/>
        </w:rPr>
        <w:t>ave</w:t>
      </w:r>
      <w:r w:rsidRPr="005D7388">
        <w:rPr>
          <w:rFonts w:ascii="Montserrat" w:hAnsi="Montserrat" w:cs="Arial"/>
          <w:spacing w:val="8"/>
          <w:sz w:val="18"/>
          <w:szCs w:val="18"/>
          <w:lang w:val="es-MX"/>
        </w:rPr>
        <w:t xml:space="preserve"> </w:t>
      </w:r>
      <w:r w:rsidRPr="005D7388">
        <w:rPr>
          <w:rFonts w:ascii="Montserrat" w:hAnsi="Montserrat" w:cs="Arial"/>
          <w:spacing w:val="1"/>
          <w:sz w:val="18"/>
          <w:szCs w:val="18"/>
          <w:lang w:val="es-MX"/>
        </w:rPr>
        <w:t>d</w:t>
      </w:r>
      <w:r w:rsidRPr="005D7388">
        <w:rPr>
          <w:rFonts w:ascii="Montserrat" w:hAnsi="Montserrat" w:cs="Arial"/>
          <w:sz w:val="18"/>
          <w:szCs w:val="18"/>
          <w:lang w:val="es-MX"/>
        </w:rPr>
        <w:t>e</w:t>
      </w:r>
      <w:r w:rsidRPr="005D7388">
        <w:rPr>
          <w:rFonts w:ascii="Montserrat" w:hAnsi="Montserrat" w:cs="Arial"/>
          <w:spacing w:val="8"/>
          <w:sz w:val="18"/>
          <w:szCs w:val="18"/>
          <w:lang w:val="es-MX"/>
        </w:rPr>
        <w:t xml:space="preserve"> </w:t>
      </w:r>
      <w:r w:rsidRPr="005D7388">
        <w:rPr>
          <w:rFonts w:ascii="Montserrat" w:hAnsi="Montserrat" w:cs="Arial"/>
          <w:spacing w:val="2"/>
          <w:sz w:val="18"/>
          <w:szCs w:val="18"/>
          <w:lang w:val="es-MX"/>
        </w:rPr>
        <w:t>R</w:t>
      </w:r>
      <w:r w:rsidRPr="005D7388">
        <w:rPr>
          <w:rFonts w:ascii="Montserrat" w:hAnsi="Montserrat" w:cs="Arial"/>
          <w:spacing w:val="-3"/>
          <w:sz w:val="18"/>
          <w:szCs w:val="18"/>
          <w:lang w:val="es-MX"/>
        </w:rPr>
        <w:t>e</w:t>
      </w:r>
      <w:r w:rsidRPr="005D7388">
        <w:rPr>
          <w:rFonts w:ascii="Montserrat" w:hAnsi="Montserrat" w:cs="Arial"/>
          <w:spacing w:val="2"/>
          <w:sz w:val="18"/>
          <w:szCs w:val="18"/>
          <w:lang w:val="es-MX"/>
        </w:rPr>
        <w:t>g</w:t>
      </w:r>
      <w:r w:rsidRPr="005D7388">
        <w:rPr>
          <w:rFonts w:ascii="Montserrat" w:hAnsi="Montserrat" w:cs="Arial"/>
          <w:spacing w:val="-1"/>
          <w:sz w:val="18"/>
          <w:szCs w:val="18"/>
          <w:lang w:val="es-MX"/>
        </w:rPr>
        <w:t>i</w:t>
      </w:r>
      <w:r w:rsidRPr="005D7388">
        <w:rPr>
          <w:rFonts w:ascii="Montserrat" w:hAnsi="Montserrat" w:cs="Arial"/>
          <w:sz w:val="18"/>
          <w:szCs w:val="18"/>
          <w:lang w:val="es-MX"/>
        </w:rPr>
        <w:t>st</w:t>
      </w:r>
      <w:r w:rsidRPr="005D7388">
        <w:rPr>
          <w:rFonts w:ascii="Montserrat" w:hAnsi="Montserrat" w:cs="Arial"/>
          <w:spacing w:val="-1"/>
          <w:sz w:val="18"/>
          <w:szCs w:val="18"/>
          <w:lang w:val="es-MX"/>
        </w:rPr>
        <w:t>r</w:t>
      </w:r>
      <w:r w:rsidRPr="005D7388">
        <w:rPr>
          <w:rFonts w:ascii="Montserrat" w:hAnsi="Montserrat" w:cs="Arial"/>
          <w:sz w:val="18"/>
          <w:szCs w:val="18"/>
          <w:lang w:val="es-MX"/>
        </w:rPr>
        <w:t>o</w:t>
      </w:r>
      <w:r w:rsidRPr="005D7388">
        <w:rPr>
          <w:rFonts w:ascii="Montserrat" w:hAnsi="Montserrat" w:cs="Arial"/>
          <w:spacing w:val="7"/>
          <w:sz w:val="18"/>
          <w:szCs w:val="18"/>
          <w:lang w:val="es-MX"/>
        </w:rPr>
        <w:t xml:space="preserve"> </w:t>
      </w:r>
      <w:r w:rsidRPr="005D7388">
        <w:rPr>
          <w:rFonts w:ascii="Montserrat" w:hAnsi="Montserrat" w:cs="Arial"/>
          <w:spacing w:val="-2"/>
          <w:sz w:val="18"/>
          <w:szCs w:val="18"/>
          <w:lang w:val="es-MX"/>
        </w:rPr>
        <w:t>F</w:t>
      </w:r>
      <w:r w:rsidRPr="005D7388">
        <w:rPr>
          <w:rFonts w:ascii="Montserrat" w:hAnsi="Montserrat" w:cs="Arial"/>
          <w:sz w:val="18"/>
          <w:szCs w:val="18"/>
          <w:lang w:val="es-MX"/>
        </w:rPr>
        <w:t>e</w:t>
      </w:r>
      <w:r w:rsidRPr="005D7388">
        <w:rPr>
          <w:rFonts w:ascii="Montserrat" w:hAnsi="Montserrat" w:cs="Arial"/>
          <w:spacing w:val="1"/>
          <w:sz w:val="18"/>
          <w:szCs w:val="18"/>
          <w:lang w:val="es-MX"/>
        </w:rPr>
        <w:t>d</w:t>
      </w:r>
      <w:r w:rsidRPr="005D7388">
        <w:rPr>
          <w:rFonts w:ascii="Montserrat" w:hAnsi="Montserrat" w:cs="Arial"/>
          <w:sz w:val="18"/>
          <w:szCs w:val="18"/>
          <w:lang w:val="es-MX"/>
        </w:rPr>
        <w:t>e</w:t>
      </w:r>
      <w:r w:rsidRPr="005D7388">
        <w:rPr>
          <w:rFonts w:ascii="Montserrat" w:hAnsi="Montserrat" w:cs="Arial"/>
          <w:spacing w:val="-1"/>
          <w:sz w:val="18"/>
          <w:szCs w:val="18"/>
          <w:lang w:val="es-MX"/>
        </w:rPr>
        <w:t>r</w:t>
      </w:r>
      <w:r w:rsidRPr="005D7388">
        <w:rPr>
          <w:rFonts w:ascii="Montserrat" w:hAnsi="Montserrat" w:cs="Arial"/>
          <w:sz w:val="18"/>
          <w:szCs w:val="18"/>
          <w:lang w:val="es-MX"/>
        </w:rPr>
        <w:t>al</w:t>
      </w:r>
      <w:r w:rsidRPr="005D7388">
        <w:rPr>
          <w:rFonts w:ascii="Montserrat" w:hAnsi="Montserrat" w:cs="Arial"/>
          <w:w w:val="99"/>
          <w:sz w:val="18"/>
          <w:szCs w:val="18"/>
          <w:lang w:val="es-MX"/>
        </w:rPr>
        <w:t xml:space="preserve"> </w:t>
      </w:r>
      <w:r w:rsidRPr="005D7388">
        <w:rPr>
          <w:rFonts w:ascii="Montserrat" w:hAnsi="Montserrat" w:cs="Arial"/>
          <w:spacing w:val="1"/>
          <w:sz w:val="18"/>
          <w:szCs w:val="18"/>
          <w:lang w:val="es-MX"/>
        </w:rPr>
        <w:t>d</w:t>
      </w:r>
      <w:r w:rsidRPr="005D7388">
        <w:rPr>
          <w:rFonts w:ascii="Montserrat" w:hAnsi="Montserrat" w:cs="Arial"/>
          <w:sz w:val="18"/>
          <w:szCs w:val="18"/>
          <w:lang w:val="es-MX"/>
        </w:rPr>
        <w:t>e</w:t>
      </w:r>
      <w:r w:rsidRPr="005D7388">
        <w:rPr>
          <w:rFonts w:ascii="Montserrat" w:hAnsi="Montserrat" w:cs="Arial"/>
          <w:spacing w:val="5"/>
          <w:sz w:val="18"/>
          <w:szCs w:val="18"/>
          <w:lang w:val="es-MX"/>
        </w:rPr>
        <w:t xml:space="preserve"> </w:t>
      </w:r>
      <w:r w:rsidRPr="005D7388">
        <w:rPr>
          <w:rFonts w:ascii="Montserrat" w:hAnsi="Montserrat" w:cs="Arial"/>
          <w:sz w:val="18"/>
          <w:szCs w:val="18"/>
          <w:lang w:val="es-MX"/>
        </w:rPr>
        <w:t>Co</w:t>
      </w:r>
      <w:r w:rsidRPr="005D7388">
        <w:rPr>
          <w:rFonts w:ascii="Montserrat" w:hAnsi="Montserrat" w:cs="Arial"/>
          <w:spacing w:val="1"/>
          <w:sz w:val="18"/>
          <w:szCs w:val="18"/>
          <w:lang w:val="es-MX"/>
        </w:rPr>
        <w:t>n</w:t>
      </w:r>
      <w:r w:rsidRPr="005D7388">
        <w:rPr>
          <w:rFonts w:ascii="Montserrat" w:hAnsi="Montserrat" w:cs="Arial"/>
          <w:sz w:val="18"/>
          <w:szCs w:val="18"/>
          <w:lang w:val="es-MX"/>
        </w:rPr>
        <w:t>t</w:t>
      </w:r>
      <w:r w:rsidRPr="005D7388">
        <w:rPr>
          <w:rFonts w:ascii="Montserrat" w:hAnsi="Montserrat" w:cs="Arial"/>
          <w:spacing w:val="-1"/>
          <w:sz w:val="18"/>
          <w:szCs w:val="18"/>
          <w:lang w:val="es-MX"/>
        </w:rPr>
        <w:t>rib</w:t>
      </w:r>
      <w:r w:rsidRPr="005D7388">
        <w:rPr>
          <w:rFonts w:ascii="Montserrat" w:hAnsi="Montserrat" w:cs="Arial"/>
          <w:spacing w:val="2"/>
          <w:sz w:val="18"/>
          <w:szCs w:val="18"/>
          <w:lang w:val="es-MX"/>
        </w:rPr>
        <w:t>u</w:t>
      </w:r>
      <w:r w:rsidRPr="005D7388">
        <w:rPr>
          <w:rFonts w:ascii="Montserrat" w:hAnsi="Montserrat" w:cs="Arial"/>
          <w:sz w:val="18"/>
          <w:szCs w:val="18"/>
          <w:lang w:val="es-MX"/>
        </w:rPr>
        <w:t>ye</w:t>
      </w:r>
      <w:r w:rsidRPr="005D7388">
        <w:rPr>
          <w:rFonts w:ascii="Montserrat" w:hAnsi="Montserrat" w:cs="Arial"/>
          <w:spacing w:val="1"/>
          <w:sz w:val="18"/>
          <w:szCs w:val="18"/>
          <w:lang w:val="es-MX"/>
        </w:rPr>
        <w:t>n</w:t>
      </w:r>
      <w:r w:rsidRPr="005D7388">
        <w:rPr>
          <w:rFonts w:ascii="Montserrat" w:hAnsi="Montserrat" w:cs="Arial"/>
          <w:sz w:val="18"/>
          <w:szCs w:val="18"/>
          <w:lang w:val="es-MX"/>
        </w:rPr>
        <w:t>tes)</w:t>
      </w:r>
      <w:r w:rsidRPr="005D7388">
        <w:rPr>
          <w:rFonts w:ascii="Montserrat" w:hAnsi="Montserrat" w:cs="Arial"/>
          <w:spacing w:val="6"/>
          <w:sz w:val="18"/>
          <w:szCs w:val="18"/>
          <w:lang w:val="es-MX"/>
        </w:rPr>
        <w:t xml:space="preserve"> </w:t>
      </w:r>
      <w:r w:rsidRPr="005D7388">
        <w:rPr>
          <w:rFonts w:ascii="Montserrat" w:hAnsi="Montserrat" w:cs="Arial"/>
          <w:spacing w:val="-1"/>
          <w:sz w:val="18"/>
          <w:szCs w:val="18"/>
          <w:lang w:val="es-MX"/>
        </w:rPr>
        <w:t>(</w:t>
      </w:r>
      <w:r w:rsidRPr="005D7388">
        <w:rPr>
          <w:rFonts w:ascii="Montserrat" w:hAnsi="Montserrat" w:cs="Arial"/>
          <w:spacing w:val="1"/>
          <w:sz w:val="18"/>
          <w:szCs w:val="18"/>
          <w:lang w:val="es-MX"/>
        </w:rPr>
        <w:t>l</w:t>
      </w:r>
      <w:r w:rsidRPr="005D7388">
        <w:rPr>
          <w:rFonts w:ascii="Montserrat" w:hAnsi="Montserrat" w:cs="Arial"/>
          <w:sz w:val="18"/>
          <w:szCs w:val="18"/>
          <w:lang w:val="es-MX"/>
        </w:rPr>
        <w:t>eg</w:t>
      </w:r>
      <w:r w:rsidRPr="005D7388">
        <w:rPr>
          <w:rFonts w:ascii="Montserrat" w:hAnsi="Montserrat" w:cs="Arial"/>
          <w:spacing w:val="-1"/>
          <w:sz w:val="18"/>
          <w:szCs w:val="18"/>
          <w:lang w:val="es-MX"/>
        </w:rPr>
        <w:t>i</w:t>
      </w:r>
      <w:r w:rsidRPr="005D7388">
        <w:rPr>
          <w:rFonts w:ascii="Montserrat" w:hAnsi="Montserrat" w:cs="Arial"/>
          <w:spacing w:val="1"/>
          <w:sz w:val="18"/>
          <w:szCs w:val="18"/>
          <w:lang w:val="es-MX"/>
        </w:rPr>
        <w:t>bl</w:t>
      </w:r>
      <w:r w:rsidRPr="005D7388">
        <w:rPr>
          <w:rFonts w:ascii="Montserrat" w:hAnsi="Montserrat" w:cs="Arial"/>
          <w:sz w:val="18"/>
          <w:szCs w:val="18"/>
          <w:lang w:val="es-MX"/>
        </w:rPr>
        <w:t>e</w:t>
      </w:r>
      <w:r w:rsidRPr="005D7388">
        <w:rPr>
          <w:rFonts w:ascii="Montserrat" w:hAnsi="Montserrat" w:cs="Arial"/>
          <w:spacing w:val="1"/>
          <w:sz w:val="18"/>
          <w:szCs w:val="18"/>
          <w:lang w:val="es-MX"/>
        </w:rPr>
        <w:t>)</w:t>
      </w:r>
      <w:r w:rsidRPr="005D7388">
        <w:rPr>
          <w:rFonts w:ascii="Montserrat" w:hAnsi="Montserrat" w:cs="Arial"/>
          <w:sz w:val="18"/>
          <w:szCs w:val="18"/>
          <w:lang w:val="es-MX"/>
        </w:rPr>
        <w:t>,</w:t>
      </w:r>
      <w:r w:rsidRPr="005D7388">
        <w:rPr>
          <w:rFonts w:ascii="Montserrat" w:hAnsi="Montserrat" w:cs="Arial"/>
          <w:spacing w:val="5"/>
          <w:sz w:val="18"/>
          <w:szCs w:val="18"/>
          <w:lang w:val="es-MX"/>
        </w:rPr>
        <w:t xml:space="preserve"> </w:t>
      </w:r>
      <w:r w:rsidRPr="005D7388">
        <w:rPr>
          <w:rFonts w:ascii="Montserrat" w:hAnsi="Montserrat" w:cs="Arial"/>
          <w:sz w:val="18"/>
          <w:szCs w:val="18"/>
          <w:lang w:val="es-MX"/>
        </w:rPr>
        <w:t>el</w:t>
      </w:r>
      <w:r w:rsidRPr="005D7388">
        <w:rPr>
          <w:rFonts w:ascii="Montserrat" w:hAnsi="Montserrat" w:cs="Arial"/>
          <w:spacing w:val="5"/>
          <w:sz w:val="18"/>
          <w:szCs w:val="18"/>
          <w:lang w:val="es-MX"/>
        </w:rPr>
        <w:t xml:space="preserve"> </w:t>
      </w:r>
      <w:r w:rsidRPr="005D7388">
        <w:rPr>
          <w:rFonts w:ascii="Montserrat" w:hAnsi="Montserrat" w:cs="Arial"/>
          <w:spacing w:val="-2"/>
          <w:sz w:val="18"/>
          <w:szCs w:val="18"/>
          <w:lang w:val="es-MX"/>
        </w:rPr>
        <w:t>c</w:t>
      </w:r>
      <w:r w:rsidRPr="005D7388">
        <w:rPr>
          <w:rFonts w:ascii="Montserrat" w:hAnsi="Montserrat" w:cs="Arial"/>
          <w:spacing w:val="2"/>
          <w:sz w:val="18"/>
          <w:szCs w:val="18"/>
          <w:lang w:val="es-MX"/>
        </w:rPr>
        <w:t>u</w:t>
      </w:r>
      <w:r w:rsidRPr="005D7388">
        <w:rPr>
          <w:rFonts w:ascii="Montserrat" w:hAnsi="Montserrat" w:cs="Arial"/>
          <w:sz w:val="18"/>
          <w:szCs w:val="18"/>
          <w:lang w:val="es-MX"/>
        </w:rPr>
        <w:t>al</w:t>
      </w:r>
      <w:r w:rsidRPr="005D7388">
        <w:rPr>
          <w:rFonts w:ascii="Montserrat" w:hAnsi="Montserrat" w:cs="Arial"/>
          <w:spacing w:val="6"/>
          <w:sz w:val="18"/>
          <w:szCs w:val="18"/>
          <w:lang w:val="es-MX"/>
        </w:rPr>
        <w:t xml:space="preserve"> </w:t>
      </w:r>
      <w:r w:rsidRPr="005D7388">
        <w:rPr>
          <w:rFonts w:ascii="Montserrat" w:hAnsi="Montserrat" w:cs="Arial"/>
          <w:spacing w:val="1"/>
          <w:sz w:val="18"/>
          <w:szCs w:val="18"/>
          <w:lang w:val="es-MX"/>
        </w:rPr>
        <w:t>d</w:t>
      </w:r>
      <w:r w:rsidRPr="005D7388">
        <w:rPr>
          <w:rFonts w:ascii="Montserrat" w:hAnsi="Montserrat" w:cs="Arial"/>
          <w:sz w:val="18"/>
          <w:szCs w:val="18"/>
          <w:lang w:val="es-MX"/>
        </w:rPr>
        <w:t>e</w:t>
      </w:r>
      <w:r w:rsidRPr="005D7388">
        <w:rPr>
          <w:rFonts w:ascii="Montserrat" w:hAnsi="Montserrat" w:cs="Arial"/>
          <w:spacing w:val="1"/>
          <w:sz w:val="18"/>
          <w:szCs w:val="18"/>
          <w:lang w:val="es-MX"/>
        </w:rPr>
        <w:t>b</w:t>
      </w:r>
      <w:r w:rsidRPr="005D7388">
        <w:rPr>
          <w:rFonts w:ascii="Montserrat" w:hAnsi="Montserrat" w:cs="Arial"/>
          <w:sz w:val="18"/>
          <w:szCs w:val="18"/>
          <w:lang w:val="es-MX"/>
        </w:rPr>
        <w:t>e</w:t>
      </w:r>
      <w:r w:rsidRPr="005D7388">
        <w:rPr>
          <w:rFonts w:ascii="Montserrat" w:hAnsi="Montserrat" w:cs="Arial"/>
          <w:spacing w:val="-1"/>
          <w:sz w:val="18"/>
          <w:szCs w:val="18"/>
          <w:lang w:val="es-MX"/>
        </w:rPr>
        <w:t>r</w:t>
      </w:r>
      <w:r w:rsidRPr="005D7388">
        <w:rPr>
          <w:rFonts w:ascii="Montserrat" w:hAnsi="Montserrat" w:cs="Arial"/>
          <w:sz w:val="18"/>
          <w:szCs w:val="18"/>
          <w:lang w:val="es-MX"/>
        </w:rPr>
        <w:t>á</w:t>
      </w:r>
      <w:r w:rsidRPr="005D7388">
        <w:rPr>
          <w:rFonts w:ascii="Montserrat" w:hAnsi="Montserrat" w:cs="Arial"/>
          <w:spacing w:val="6"/>
          <w:sz w:val="18"/>
          <w:szCs w:val="18"/>
          <w:lang w:val="es-MX"/>
        </w:rPr>
        <w:t xml:space="preserve"> </w:t>
      </w:r>
      <w:r w:rsidRPr="005D7388">
        <w:rPr>
          <w:rFonts w:ascii="Montserrat" w:hAnsi="Montserrat" w:cs="Arial"/>
          <w:sz w:val="18"/>
          <w:szCs w:val="18"/>
          <w:lang w:val="es-MX"/>
        </w:rPr>
        <w:t>ser</w:t>
      </w:r>
      <w:r w:rsidRPr="005D7388">
        <w:rPr>
          <w:rFonts w:ascii="Montserrat" w:hAnsi="Montserrat" w:cs="Arial"/>
          <w:spacing w:val="6"/>
          <w:sz w:val="18"/>
          <w:szCs w:val="18"/>
          <w:lang w:val="es-MX"/>
        </w:rPr>
        <w:t xml:space="preserve"> </w:t>
      </w:r>
      <w:r w:rsidRPr="005D7388">
        <w:rPr>
          <w:rFonts w:ascii="Montserrat" w:hAnsi="Montserrat" w:cs="Arial"/>
          <w:sz w:val="18"/>
          <w:szCs w:val="18"/>
          <w:lang w:val="es-MX"/>
        </w:rPr>
        <w:t>f</w:t>
      </w:r>
      <w:r w:rsidRPr="005D7388">
        <w:rPr>
          <w:rFonts w:ascii="Montserrat" w:hAnsi="Montserrat" w:cs="Arial"/>
          <w:spacing w:val="1"/>
          <w:sz w:val="18"/>
          <w:szCs w:val="18"/>
          <w:lang w:val="es-MX"/>
        </w:rPr>
        <w:t>i</w:t>
      </w:r>
      <w:r w:rsidRPr="005D7388">
        <w:rPr>
          <w:rFonts w:ascii="Montserrat" w:hAnsi="Montserrat" w:cs="Arial"/>
          <w:spacing w:val="-1"/>
          <w:sz w:val="18"/>
          <w:szCs w:val="18"/>
          <w:lang w:val="es-MX"/>
        </w:rPr>
        <w:t>r</w:t>
      </w:r>
      <w:r w:rsidRPr="005D7388">
        <w:rPr>
          <w:rFonts w:ascii="Montserrat" w:hAnsi="Montserrat" w:cs="Arial"/>
          <w:sz w:val="18"/>
          <w:szCs w:val="18"/>
          <w:lang w:val="es-MX"/>
        </w:rPr>
        <w:t>ma</w:t>
      </w:r>
      <w:r w:rsidRPr="005D7388">
        <w:rPr>
          <w:rFonts w:ascii="Montserrat" w:hAnsi="Montserrat" w:cs="Arial"/>
          <w:spacing w:val="1"/>
          <w:sz w:val="18"/>
          <w:szCs w:val="18"/>
          <w:lang w:val="es-MX"/>
        </w:rPr>
        <w:t>d</w:t>
      </w:r>
      <w:r w:rsidRPr="005D7388">
        <w:rPr>
          <w:rFonts w:ascii="Montserrat" w:hAnsi="Montserrat" w:cs="Arial"/>
          <w:sz w:val="18"/>
          <w:szCs w:val="18"/>
          <w:lang w:val="es-MX"/>
        </w:rPr>
        <w:t>o</w:t>
      </w:r>
      <w:r w:rsidRPr="005D7388">
        <w:rPr>
          <w:rFonts w:ascii="Montserrat" w:hAnsi="Montserrat" w:cs="Arial"/>
          <w:spacing w:val="7"/>
          <w:sz w:val="18"/>
          <w:szCs w:val="18"/>
          <w:lang w:val="es-MX"/>
        </w:rPr>
        <w:t xml:space="preserve"> </w:t>
      </w:r>
      <w:r w:rsidRPr="005D7388">
        <w:rPr>
          <w:rFonts w:ascii="Montserrat" w:hAnsi="Montserrat" w:cs="Arial"/>
          <w:spacing w:val="1"/>
          <w:sz w:val="18"/>
          <w:szCs w:val="18"/>
          <w:lang w:val="es-MX"/>
        </w:rPr>
        <w:t>p</w:t>
      </w:r>
      <w:r w:rsidRPr="005D7388">
        <w:rPr>
          <w:rFonts w:ascii="Montserrat" w:hAnsi="Montserrat" w:cs="Arial"/>
          <w:sz w:val="18"/>
          <w:szCs w:val="18"/>
          <w:lang w:val="es-MX"/>
        </w:rPr>
        <w:t>or</w:t>
      </w:r>
      <w:r w:rsidRPr="005D7388">
        <w:rPr>
          <w:rFonts w:ascii="Montserrat" w:hAnsi="Montserrat" w:cs="Arial"/>
          <w:spacing w:val="6"/>
          <w:sz w:val="18"/>
          <w:szCs w:val="18"/>
          <w:lang w:val="es-MX"/>
        </w:rPr>
        <w:t xml:space="preserve"> </w:t>
      </w:r>
      <w:r w:rsidRPr="005D7388">
        <w:rPr>
          <w:rFonts w:ascii="Montserrat" w:hAnsi="Montserrat" w:cs="Arial"/>
          <w:spacing w:val="-1"/>
          <w:sz w:val="18"/>
          <w:szCs w:val="18"/>
          <w:lang w:val="es-MX"/>
        </w:rPr>
        <w:t>q</w:t>
      </w:r>
      <w:r w:rsidRPr="005D7388">
        <w:rPr>
          <w:rFonts w:ascii="Montserrat" w:hAnsi="Montserrat" w:cs="Arial"/>
          <w:spacing w:val="2"/>
          <w:sz w:val="18"/>
          <w:szCs w:val="18"/>
          <w:lang w:val="es-MX"/>
        </w:rPr>
        <w:t>u</w:t>
      </w:r>
      <w:r w:rsidRPr="005D7388">
        <w:rPr>
          <w:rFonts w:ascii="Montserrat" w:hAnsi="Montserrat" w:cs="Arial"/>
          <w:spacing w:val="1"/>
          <w:sz w:val="18"/>
          <w:szCs w:val="18"/>
          <w:lang w:val="es-MX"/>
        </w:rPr>
        <w:t>i</w:t>
      </w:r>
      <w:r w:rsidRPr="005D7388">
        <w:rPr>
          <w:rFonts w:ascii="Montserrat" w:hAnsi="Montserrat" w:cs="Arial"/>
          <w:spacing w:val="-3"/>
          <w:sz w:val="18"/>
          <w:szCs w:val="18"/>
          <w:lang w:val="es-MX"/>
        </w:rPr>
        <w:t>e</w:t>
      </w:r>
      <w:r w:rsidRPr="005D7388">
        <w:rPr>
          <w:rFonts w:ascii="Montserrat" w:hAnsi="Montserrat" w:cs="Arial"/>
          <w:sz w:val="18"/>
          <w:szCs w:val="18"/>
          <w:lang w:val="es-MX"/>
        </w:rPr>
        <w:t>n</w:t>
      </w:r>
      <w:r w:rsidRPr="005D7388">
        <w:rPr>
          <w:rFonts w:ascii="Montserrat" w:hAnsi="Montserrat" w:cs="Arial"/>
          <w:spacing w:val="7"/>
          <w:sz w:val="18"/>
          <w:szCs w:val="18"/>
          <w:lang w:val="es-MX"/>
        </w:rPr>
        <w:t xml:space="preserve"> </w:t>
      </w:r>
      <w:r w:rsidRPr="005D7388">
        <w:rPr>
          <w:rFonts w:ascii="Montserrat" w:hAnsi="Montserrat" w:cs="Arial"/>
          <w:sz w:val="18"/>
          <w:szCs w:val="18"/>
          <w:lang w:val="es-MX"/>
        </w:rPr>
        <w:t>f</w:t>
      </w:r>
      <w:r w:rsidRPr="005D7388">
        <w:rPr>
          <w:rFonts w:ascii="Montserrat" w:hAnsi="Montserrat" w:cs="Arial"/>
          <w:spacing w:val="1"/>
          <w:sz w:val="18"/>
          <w:szCs w:val="18"/>
          <w:lang w:val="es-MX"/>
        </w:rPr>
        <w:t>i</w:t>
      </w:r>
      <w:r w:rsidRPr="005D7388">
        <w:rPr>
          <w:rFonts w:ascii="Montserrat" w:hAnsi="Montserrat" w:cs="Arial"/>
          <w:spacing w:val="-1"/>
          <w:sz w:val="18"/>
          <w:szCs w:val="18"/>
          <w:lang w:val="es-MX"/>
        </w:rPr>
        <w:t>r</w:t>
      </w:r>
      <w:r w:rsidRPr="005D7388">
        <w:rPr>
          <w:rFonts w:ascii="Montserrat" w:hAnsi="Montserrat" w:cs="Arial"/>
          <w:sz w:val="18"/>
          <w:szCs w:val="18"/>
          <w:lang w:val="es-MX"/>
        </w:rPr>
        <w:t>mó</w:t>
      </w:r>
      <w:r w:rsidRPr="005D7388">
        <w:rPr>
          <w:rFonts w:ascii="Montserrat" w:hAnsi="Montserrat" w:cs="Arial"/>
          <w:spacing w:val="6"/>
          <w:sz w:val="18"/>
          <w:szCs w:val="18"/>
          <w:lang w:val="es-MX"/>
        </w:rPr>
        <w:t xml:space="preserve"> </w:t>
      </w:r>
      <w:r w:rsidRPr="005D7388">
        <w:rPr>
          <w:rFonts w:ascii="Montserrat" w:hAnsi="Montserrat" w:cs="Arial"/>
          <w:spacing w:val="1"/>
          <w:sz w:val="18"/>
          <w:szCs w:val="18"/>
          <w:lang w:val="es-MX"/>
        </w:rPr>
        <w:t>l</w:t>
      </w:r>
      <w:r w:rsidRPr="005D7388">
        <w:rPr>
          <w:rFonts w:ascii="Montserrat" w:hAnsi="Montserrat" w:cs="Arial"/>
          <w:sz w:val="18"/>
          <w:szCs w:val="18"/>
          <w:lang w:val="es-MX"/>
        </w:rPr>
        <w:t>a</w:t>
      </w:r>
      <w:r w:rsidRPr="005D7388">
        <w:rPr>
          <w:rFonts w:ascii="Montserrat" w:hAnsi="Montserrat" w:cs="Arial"/>
          <w:spacing w:val="7"/>
          <w:sz w:val="18"/>
          <w:szCs w:val="18"/>
          <w:lang w:val="es-MX"/>
        </w:rPr>
        <w:t xml:space="preserve"> </w:t>
      </w:r>
      <w:r w:rsidRPr="005D7388">
        <w:rPr>
          <w:rFonts w:ascii="Montserrat" w:hAnsi="Montserrat" w:cs="Arial"/>
          <w:spacing w:val="1"/>
          <w:sz w:val="18"/>
          <w:szCs w:val="18"/>
          <w:lang w:val="es-MX"/>
        </w:rPr>
        <w:t>p</w:t>
      </w:r>
      <w:r w:rsidRPr="005D7388">
        <w:rPr>
          <w:rFonts w:ascii="Montserrat" w:hAnsi="Montserrat" w:cs="Arial"/>
          <w:spacing w:val="-1"/>
          <w:sz w:val="18"/>
          <w:szCs w:val="18"/>
          <w:lang w:val="es-MX"/>
        </w:rPr>
        <w:t>r</w:t>
      </w:r>
      <w:r w:rsidRPr="005D7388">
        <w:rPr>
          <w:rFonts w:ascii="Montserrat" w:hAnsi="Montserrat" w:cs="Arial"/>
          <w:sz w:val="18"/>
          <w:szCs w:val="18"/>
          <w:lang w:val="es-MX"/>
        </w:rPr>
        <w:t>o</w:t>
      </w:r>
      <w:r w:rsidRPr="005D7388">
        <w:rPr>
          <w:rFonts w:ascii="Montserrat" w:hAnsi="Montserrat" w:cs="Arial"/>
          <w:spacing w:val="1"/>
          <w:sz w:val="18"/>
          <w:szCs w:val="18"/>
          <w:lang w:val="es-MX"/>
        </w:rPr>
        <w:t>p</w:t>
      </w:r>
      <w:r w:rsidRPr="005D7388">
        <w:rPr>
          <w:rFonts w:ascii="Montserrat" w:hAnsi="Montserrat" w:cs="Arial"/>
          <w:sz w:val="18"/>
          <w:szCs w:val="18"/>
          <w:lang w:val="es-MX"/>
        </w:rPr>
        <w:t>o</w:t>
      </w:r>
      <w:r w:rsidRPr="005D7388">
        <w:rPr>
          <w:rFonts w:ascii="Montserrat" w:hAnsi="Montserrat" w:cs="Arial"/>
          <w:spacing w:val="-2"/>
          <w:sz w:val="18"/>
          <w:szCs w:val="18"/>
          <w:lang w:val="es-MX"/>
        </w:rPr>
        <w:t>s</w:t>
      </w:r>
      <w:r w:rsidRPr="005D7388">
        <w:rPr>
          <w:rFonts w:ascii="Montserrat" w:hAnsi="Montserrat" w:cs="Arial"/>
          <w:spacing w:val="1"/>
          <w:sz w:val="18"/>
          <w:szCs w:val="18"/>
          <w:lang w:val="es-MX"/>
        </w:rPr>
        <w:t>i</w:t>
      </w:r>
      <w:r w:rsidRPr="005D7388">
        <w:rPr>
          <w:rFonts w:ascii="Montserrat" w:hAnsi="Montserrat" w:cs="Arial"/>
          <w:sz w:val="18"/>
          <w:szCs w:val="18"/>
          <w:lang w:val="es-MX"/>
        </w:rPr>
        <w:t>c</w:t>
      </w:r>
      <w:r w:rsidRPr="005D7388">
        <w:rPr>
          <w:rFonts w:ascii="Montserrat" w:hAnsi="Montserrat" w:cs="Arial"/>
          <w:spacing w:val="1"/>
          <w:sz w:val="18"/>
          <w:szCs w:val="18"/>
          <w:lang w:val="es-MX"/>
        </w:rPr>
        <w:t>i</w:t>
      </w:r>
      <w:r w:rsidRPr="005D7388">
        <w:rPr>
          <w:rFonts w:ascii="Montserrat" w:hAnsi="Montserrat" w:cs="Arial"/>
          <w:spacing w:val="-3"/>
          <w:sz w:val="18"/>
          <w:szCs w:val="18"/>
          <w:lang w:val="es-MX"/>
        </w:rPr>
        <w:t>ó</w:t>
      </w:r>
      <w:r w:rsidRPr="005D7388">
        <w:rPr>
          <w:rFonts w:ascii="Montserrat" w:hAnsi="Montserrat" w:cs="Arial"/>
          <w:spacing w:val="1"/>
          <w:sz w:val="18"/>
          <w:szCs w:val="18"/>
          <w:lang w:val="es-MX"/>
        </w:rPr>
        <w:t>n</w:t>
      </w:r>
      <w:r w:rsidRPr="005D7388">
        <w:rPr>
          <w:rFonts w:ascii="Montserrat" w:hAnsi="Montserrat" w:cs="Arial"/>
          <w:sz w:val="18"/>
          <w:szCs w:val="18"/>
          <w:lang w:val="es-MX"/>
        </w:rPr>
        <w:t>;</w:t>
      </w:r>
      <w:r w:rsidRPr="005D7388">
        <w:rPr>
          <w:rFonts w:ascii="Montserrat" w:hAnsi="Montserrat" w:cs="Arial"/>
          <w:spacing w:val="5"/>
          <w:sz w:val="18"/>
          <w:szCs w:val="18"/>
          <w:lang w:val="es-MX"/>
        </w:rPr>
        <w:t xml:space="preserve"> </w:t>
      </w:r>
      <w:r w:rsidRPr="005D7388">
        <w:rPr>
          <w:rFonts w:ascii="Montserrat" w:hAnsi="Montserrat" w:cs="Arial"/>
          <w:sz w:val="18"/>
          <w:szCs w:val="18"/>
          <w:lang w:val="es-MX"/>
        </w:rPr>
        <w:t>o</w:t>
      </w:r>
      <w:r w:rsidRPr="005D7388">
        <w:rPr>
          <w:rFonts w:ascii="Montserrat" w:hAnsi="Montserrat" w:cs="Arial"/>
          <w:spacing w:val="6"/>
          <w:sz w:val="18"/>
          <w:szCs w:val="18"/>
          <w:lang w:val="es-MX"/>
        </w:rPr>
        <w:t xml:space="preserve"> </w:t>
      </w:r>
      <w:r w:rsidRPr="005D7388">
        <w:rPr>
          <w:rFonts w:ascii="Montserrat" w:hAnsi="Montserrat" w:cs="Arial"/>
          <w:sz w:val="18"/>
          <w:szCs w:val="18"/>
          <w:lang w:val="es-MX"/>
        </w:rPr>
        <w:t>en</w:t>
      </w:r>
      <w:r w:rsidRPr="005D7388">
        <w:rPr>
          <w:rFonts w:ascii="Montserrat" w:hAnsi="Montserrat" w:cs="Arial"/>
          <w:spacing w:val="8"/>
          <w:sz w:val="18"/>
          <w:szCs w:val="18"/>
          <w:lang w:val="es-MX"/>
        </w:rPr>
        <w:t xml:space="preserve"> </w:t>
      </w:r>
      <w:r w:rsidRPr="005D7388">
        <w:rPr>
          <w:rFonts w:ascii="Montserrat" w:hAnsi="Montserrat" w:cs="Arial"/>
          <w:spacing w:val="-3"/>
          <w:sz w:val="18"/>
          <w:szCs w:val="18"/>
          <w:lang w:val="es-MX"/>
        </w:rPr>
        <w:t>e</w:t>
      </w:r>
      <w:r w:rsidRPr="005D7388">
        <w:rPr>
          <w:rFonts w:ascii="Montserrat" w:hAnsi="Montserrat" w:cs="Arial"/>
          <w:sz w:val="18"/>
          <w:szCs w:val="18"/>
          <w:lang w:val="es-MX"/>
        </w:rPr>
        <w:t>l</w:t>
      </w:r>
      <w:r w:rsidRPr="005D7388">
        <w:rPr>
          <w:rFonts w:ascii="Montserrat" w:hAnsi="Montserrat" w:cs="Arial"/>
          <w:w w:val="99"/>
          <w:sz w:val="18"/>
          <w:szCs w:val="18"/>
          <w:lang w:val="es-MX"/>
        </w:rPr>
        <w:t xml:space="preserve"> </w:t>
      </w:r>
      <w:r w:rsidRPr="005D7388">
        <w:rPr>
          <w:rFonts w:ascii="Montserrat" w:hAnsi="Montserrat" w:cs="Arial"/>
          <w:sz w:val="18"/>
          <w:szCs w:val="18"/>
          <w:lang w:val="es-MX"/>
        </w:rPr>
        <w:t>caso</w:t>
      </w:r>
      <w:r w:rsidRPr="005D7388">
        <w:rPr>
          <w:rFonts w:ascii="Montserrat" w:hAnsi="Montserrat" w:cs="Arial"/>
          <w:spacing w:val="3"/>
          <w:sz w:val="18"/>
          <w:szCs w:val="18"/>
          <w:lang w:val="es-MX"/>
        </w:rPr>
        <w:t xml:space="preserve"> </w:t>
      </w:r>
      <w:r w:rsidRPr="005D7388">
        <w:rPr>
          <w:rFonts w:ascii="Montserrat" w:hAnsi="Montserrat" w:cs="Arial"/>
          <w:spacing w:val="1"/>
          <w:sz w:val="18"/>
          <w:szCs w:val="18"/>
          <w:lang w:val="es-MX"/>
        </w:rPr>
        <w:t>d</w:t>
      </w:r>
      <w:r w:rsidRPr="005D7388">
        <w:rPr>
          <w:rFonts w:ascii="Montserrat" w:hAnsi="Montserrat" w:cs="Arial"/>
          <w:sz w:val="18"/>
          <w:szCs w:val="18"/>
          <w:lang w:val="es-MX"/>
        </w:rPr>
        <w:t>e</w:t>
      </w:r>
      <w:r w:rsidRPr="005D7388">
        <w:rPr>
          <w:rFonts w:ascii="Montserrat" w:hAnsi="Montserrat" w:cs="Arial"/>
          <w:spacing w:val="4"/>
          <w:sz w:val="18"/>
          <w:szCs w:val="18"/>
          <w:lang w:val="es-MX"/>
        </w:rPr>
        <w:t xml:space="preserve"> </w:t>
      </w:r>
      <w:r w:rsidRPr="005D7388">
        <w:rPr>
          <w:rFonts w:ascii="Montserrat" w:hAnsi="Montserrat" w:cs="Arial"/>
          <w:spacing w:val="1"/>
          <w:sz w:val="18"/>
          <w:szCs w:val="18"/>
          <w:lang w:val="es-MX"/>
        </w:rPr>
        <w:t>p</w:t>
      </w:r>
      <w:r w:rsidRPr="005D7388">
        <w:rPr>
          <w:rFonts w:ascii="Montserrat" w:hAnsi="Montserrat" w:cs="Arial"/>
          <w:spacing w:val="-1"/>
          <w:sz w:val="18"/>
          <w:szCs w:val="18"/>
          <w:lang w:val="es-MX"/>
        </w:rPr>
        <w:t>r</w:t>
      </w:r>
      <w:r w:rsidRPr="005D7388">
        <w:rPr>
          <w:rFonts w:ascii="Montserrat" w:hAnsi="Montserrat" w:cs="Arial"/>
          <w:sz w:val="18"/>
          <w:szCs w:val="18"/>
          <w:lang w:val="es-MX"/>
        </w:rPr>
        <w:t>o</w:t>
      </w:r>
      <w:r w:rsidRPr="005D7388">
        <w:rPr>
          <w:rFonts w:ascii="Montserrat" w:hAnsi="Montserrat" w:cs="Arial"/>
          <w:spacing w:val="1"/>
          <w:sz w:val="18"/>
          <w:szCs w:val="18"/>
          <w:lang w:val="es-MX"/>
        </w:rPr>
        <w:t>p</w:t>
      </w:r>
      <w:r w:rsidRPr="005D7388">
        <w:rPr>
          <w:rFonts w:ascii="Montserrat" w:hAnsi="Montserrat" w:cs="Arial"/>
          <w:sz w:val="18"/>
          <w:szCs w:val="18"/>
          <w:lang w:val="es-MX"/>
        </w:rPr>
        <w:t>os</w:t>
      </w:r>
      <w:r w:rsidRPr="005D7388">
        <w:rPr>
          <w:rFonts w:ascii="Montserrat" w:hAnsi="Montserrat" w:cs="Arial"/>
          <w:spacing w:val="-1"/>
          <w:sz w:val="18"/>
          <w:szCs w:val="18"/>
          <w:lang w:val="es-MX"/>
        </w:rPr>
        <w:t>i</w:t>
      </w:r>
      <w:r w:rsidRPr="005D7388">
        <w:rPr>
          <w:rFonts w:ascii="Montserrat" w:hAnsi="Montserrat" w:cs="Arial"/>
          <w:sz w:val="18"/>
          <w:szCs w:val="18"/>
          <w:lang w:val="es-MX"/>
        </w:rPr>
        <w:t>c</w:t>
      </w:r>
      <w:r w:rsidRPr="005D7388">
        <w:rPr>
          <w:rFonts w:ascii="Montserrat" w:hAnsi="Montserrat" w:cs="Arial"/>
          <w:spacing w:val="1"/>
          <w:sz w:val="18"/>
          <w:szCs w:val="18"/>
          <w:lang w:val="es-MX"/>
        </w:rPr>
        <w:t>i</w:t>
      </w:r>
      <w:r w:rsidRPr="005D7388">
        <w:rPr>
          <w:rFonts w:ascii="Montserrat" w:hAnsi="Montserrat" w:cs="Arial"/>
          <w:sz w:val="18"/>
          <w:szCs w:val="18"/>
          <w:lang w:val="es-MX"/>
        </w:rPr>
        <w:t>ón</w:t>
      </w:r>
      <w:r w:rsidRPr="005D7388">
        <w:rPr>
          <w:rFonts w:ascii="Montserrat" w:hAnsi="Montserrat" w:cs="Arial"/>
          <w:spacing w:val="4"/>
          <w:sz w:val="18"/>
          <w:szCs w:val="18"/>
          <w:lang w:val="es-MX"/>
        </w:rPr>
        <w:t xml:space="preserve"> </w:t>
      </w:r>
      <w:r w:rsidRPr="005D7388">
        <w:rPr>
          <w:rFonts w:ascii="Montserrat" w:hAnsi="Montserrat" w:cs="Arial"/>
          <w:sz w:val="18"/>
          <w:szCs w:val="18"/>
          <w:lang w:val="es-MX"/>
        </w:rPr>
        <w:t>conju</w:t>
      </w:r>
      <w:r w:rsidRPr="005D7388">
        <w:rPr>
          <w:rFonts w:ascii="Montserrat" w:hAnsi="Montserrat" w:cs="Arial"/>
          <w:spacing w:val="2"/>
          <w:sz w:val="18"/>
          <w:szCs w:val="18"/>
          <w:lang w:val="es-MX"/>
        </w:rPr>
        <w:t>n</w:t>
      </w:r>
      <w:r w:rsidRPr="005D7388">
        <w:rPr>
          <w:rFonts w:ascii="Montserrat" w:hAnsi="Montserrat" w:cs="Arial"/>
          <w:sz w:val="18"/>
          <w:szCs w:val="18"/>
          <w:lang w:val="es-MX"/>
        </w:rPr>
        <w:t>ta</w:t>
      </w:r>
      <w:r w:rsidRPr="005D7388">
        <w:rPr>
          <w:rFonts w:ascii="Montserrat" w:hAnsi="Montserrat" w:cs="Arial"/>
          <w:spacing w:val="3"/>
          <w:sz w:val="18"/>
          <w:szCs w:val="18"/>
          <w:lang w:val="es-MX"/>
        </w:rPr>
        <w:t xml:space="preserve"> </w:t>
      </w:r>
      <w:r w:rsidRPr="005D7388">
        <w:rPr>
          <w:rFonts w:ascii="Montserrat" w:hAnsi="Montserrat" w:cs="Arial"/>
          <w:sz w:val="18"/>
          <w:szCs w:val="18"/>
          <w:lang w:val="es-MX"/>
        </w:rPr>
        <w:t>se</w:t>
      </w:r>
      <w:r w:rsidRPr="005D7388">
        <w:rPr>
          <w:rFonts w:ascii="Montserrat" w:hAnsi="Montserrat" w:cs="Arial"/>
          <w:spacing w:val="2"/>
          <w:sz w:val="18"/>
          <w:szCs w:val="18"/>
          <w:lang w:val="es-MX"/>
        </w:rPr>
        <w:t xml:space="preserve"> </w:t>
      </w:r>
      <w:r w:rsidRPr="005D7388">
        <w:rPr>
          <w:rFonts w:ascii="Montserrat" w:hAnsi="Montserrat" w:cs="Arial"/>
          <w:spacing w:val="1"/>
          <w:sz w:val="18"/>
          <w:szCs w:val="18"/>
          <w:lang w:val="es-MX"/>
        </w:rPr>
        <w:t>d</w:t>
      </w:r>
      <w:r w:rsidRPr="005D7388">
        <w:rPr>
          <w:rFonts w:ascii="Montserrat" w:hAnsi="Montserrat" w:cs="Arial"/>
          <w:sz w:val="18"/>
          <w:szCs w:val="18"/>
          <w:lang w:val="es-MX"/>
        </w:rPr>
        <w:t>e</w:t>
      </w:r>
      <w:r w:rsidRPr="005D7388">
        <w:rPr>
          <w:rFonts w:ascii="Montserrat" w:hAnsi="Montserrat" w:cs="Arial"/>
          <w:spacing w:val="1"/>
          <w:sz w:val="18"/>
          <w:szCs w:val="18"/>
          <w:lang w:val="es-MX"/>
        </w:rPr>
        <w:t>b</w:t>
      </w:r>
      <w:r w:rsidRPr="005D7388">
        <w:rPr>
          <w:rFonts w:ascii="Montserrat" w:hAnsi="Montserrat" w:cs="Arial"/>
          <w:sz w:val="18"/>
          <w:szCs w:val="18"/>
          <w:lang w:val="es-MX"/>
        </w:rPr>
        <w:t>e</w:t>
      </w:r>
      <w:r w:rsidRPr="005D7388">
        <w:rPr>
          <w:rFonts w:ascii="Montserrat" w:hAnsi="Montserrat" w:cs="Arial"/>
          <w:spacing w:val="-1"/>
          <w:sz w:val="18"/>
          <w:szCs w:val="18"/>
          <w:lang w:val="es-MX"/>
        </w:rPr>
        <w:t>r</w:t>
      </w:r>
      <w:r w:rsidRPr="005D7388">
        <w:rPr>
          <w:rFonts w:ascii="Montserrat" w:hAnsi="Montserrat" w:cs="Arial"/>
          <w:sz w:val="18"/>
          <w:szCs w:val="18"/>
          <w:lang w:val="es-MX"/>
        </w:rPr>
        <w:t>á</w:t>
      </w:r>
      <w:r w:rsidRPr="005D7388">
        <w:rPr>
          <w:rFonts w:ascii="Montserrat" w:hAnsi="Montserrat" w:cs="Arial"/>
          <w:spacing w:val="4"/>
          <w:sz w:val="18"/>
          <w:szCs w:val="18"/>
          <w:lang w:val="es-MX"/>
        </w:rPr>
        <w:t xml:space="preserve"> </w:t>
      </w:r>
      <w:r w:rsidRPr="005D7388">
        <w:rPr>
          <w:rFonts w:ascii="Montserrat" w:hAnsi="Montserrat" w:cs="Arial"/>
          <w:sz w:val="18"/>
          <w:szCs w:val="18"/>
          <w:lang w:val="es-MX"/>
        </w:rPr>
        <w:t>e</w:t>
      </w:r>
      <w:r w:rsidRPr="005D7388">
        <w:rPr>
          <w:rFonts w:ascii="Montserrat" w:hAnsi="Montserrat" w:cs="Arial"/>
          <w:spacing w:val="1"/>
          <w:sz w:val="18"/>
          <w:szCs w:val="18"/>
          <w:lang w:val="es-MX"/>
        </w:rPr>
        <w:t>n</w:t>
      </w:r>
      <w:r w:rsidRPr="005D7388">
        <w:rPr>
          <w:rFonts w:ascii="Montserrat" w:hAnsi="Montserrat" w:cs="Arial"/>
          <w:sz w:val="18"/>
          <w:szCs w:val="18"/>
          <w:lang w:val="es-MX"/>
        </w:rPr>
        <w:t>t</w:t>
      </w:r>
      <w:r w:rsidRPr="005D7388">
        <w:rPr>
          <w:rFonts w:ascii="Montserrat" w:hAnsi="Montserrat" w:cs="Arial"/>
          <w:spacing w:val="-1"/>
          <w:sz w:val="18"/>
          <w:szCs w:val="18"/>
          <w:lang w:val="es-MX"/>
        </w:rPr>
        <w:t>r</w:t>
      </w:r>
      <w:r w:rsidRPr="005D7388">
        <w:rPr>
          <w:rFonts w:ascii="Montserrat" w:hAnsi="Montserrat" w:cs="Arial"/>
          <w:sz w:val="18"/>
          <w:szCs w:val="18"/>
          <w:lang w:val="es-MX"/>
        </w:rPr>
        <w:t>e</w:t>
      </w:r>
      <w:r w:rsidRPr="005D7388">
        <w:rPr>
          <w:rFonts w:ascii="Montserrat" w:hAnsi="Montserrat" w:cs="Arial"/>
          <w:spacing w:val="2"/>
          <w:sz w:val="18"/>
          <w:szCs w:val="18"/>
          <w:lang w:val="es-MX"/>
        </w:rPr>
        <w:t>g</w:t>
      </w:r>
      <w:r w:rsidRPr="005D7388">
        <w:rPr>
          <w:rFonts w:ascii="Montserrat" w:hAnsi="Montserrat" w:cs="Arial"/>
          <w:sz w:val="18"/>
          <w:szCs w:val="18"/>
          <w:lang w:val="es-MX"/>
        </w:rPr>
        <w:t>ar</w:t>
      </w:r>
      <w:r w:rsidRPr="005D7388">
        <w:rPr>
          <w:rFonts w:ascii="Montserrat" w:hAnsi="Montserrat" w:cs="Arial"/>
          <w:spacing w:val="4"/>
          <w:sz w:val="18"/>
          <w:szCs w:val="18"/>
          <w:lang w:val="es-MX"/>
        </w:rPr>
        <w:t xml:space="preserve"> </w:t>
      </w:r>
      <w:r w:rsidRPr="005D7388">
        <w:rPr>
          <w:rFonts w:ascii="Montserrat" w:hAnsi="Montserrat" w:cs="Arial"/>
          <w:spacing w:val="1"/>
          <w:sz w:val="18"/>
          <w:szCs w:val="18"/>
          <w:lang w:val="es-MX"/>
        </w:rPr>
        <w:t>p</w:t>
      </w:r>
      <w:r w:rsidRPr="005D7388">
        <w:rPr>
          <w:rFonts w:ascii="Montserrat" w:hAnsi="Montserrat" w:cs="Arial"/>
          <w:sz w:val="18"/>
          <w:szCs w:val="18"/>
          <w:lang w:val="es-MX"/>
        </w:rPr>
        <w:t>or</w:t>
      </w:r>
      <w:r w:rsidRPr="005D7388">
        <w:rPr>
          <w:rFonts w:ascii="Montserrat" w:hAnsi="Montserrat" w:cs="Arial"/>
          <w:spacing w:val="3"/>
          <w:sz w:val="18"/>
          <w:szCs w:val="18"/>
          <w:lang w:val="es-MX"/>
        </w:rPr>
        <w:t xml:space="preserve"> </w:t>
      </w:r>
      <w:r w:rsidRPr="005D7388">
        <w:rPr>
          <w:rFonts w:ascii="Montserrat" w:hAnsi="Montserrat" w:cs="Arial"/>
          <w:sz w:val="18"/>
          <w:szCs w:val="18"/>
          <w:lang w:val="es-MX"/>
        </w:rPr>
        <w:t>ca</w:t>
      </w:r>
      <w:r w:rsidRPr="005D7388">
        <w:rPr>
          <w:rFonts w:ascii="Montserrat" w:hAnsi="Montserrat" w:cs="Arial"/>
          <w:spacing w:val="1"/>
          <w:sz w:val="18"/>
          <w:szCs w:val="18"/>
          <w:lang w:val="es-MX"/>
        </w:rPr>
        <w:t>d</w:t>
      </w:r>
      <w:r w:rsidRPr="005D7388">
        <w:rPr>
          <w:rFonts w:ascii="Montserrat" w:hAnsi="Montserrat" w:cs="Arial"/>
          <w:sz w:val="18"/>
          <w:szCs w:val="18"/>
          <w:lang w:val="es-MX"/>
        </w:rPr>
        <w:t>a</w:t>
      </w:r>
      <w:r w:rsidRPr="005D7388">
        <w:rPr>
          <w:rFonts w:ascii="Montserrat" w:hAnsi="Montserrat" w:cs="Arial"/>
          <w:spacing w:val="3"/>
          <w:sz w:val="18"/>
          <w:szCs w:val="18"/>
          <w:lang w:val="es-MX"/>
        </w:rPr>
        <w:t xml:space="preserve"> </w:t>
      </w:r>
      <w:r w:rsidRPr="005D7388">
        <w:rPr>
          <w:rFonts w:ascii="Montserrat" w:hAnsi="Montserrat" w:cs="Arial"/>
          <w:sz w:val="18"/>
          <w:szCs w:val="18"/>
          <w:lang w:val="es-MX"/>
        </w:rPr>
        <w:t>u</w:t>
      </w:r>
      <w:r w:rsidRPr="005D7388">
        <w:rPr>
          <w:rFonts w:ascii="Montserrat" w:hAnsi="Montserrat" w:cs="Arial"/>
          <w:spacing w:val="2"/>
          <w:sz w:val="18"/>
          <w:szCs w:val="18"/>
          <w:lang w:val="es-MX"/>
        </w:rPr>
        <w:t>n</w:t>
      </w:r>
      <w:r w:rsidRPr="005D7388">
        <w:rPr>
          <w:rFonts w:ascii="Montserrat" w:hAnsi="Montserrat" w:cs="Arial"/>
          <w:sz w:val="18"/>
          <w:szCs w:val="18"/>
          <w:lang w:val="es-MX"/>
        </w:rPr>
        <w:t>a</w:t>
      </w:r>
      <w:r w:rsidRPr="005D7388">
        <w:rPr>
          <w:rFonts w:ascii="Montserrat" w:hAnsi="Montserrat" w:cs="Arial"/>
          <w:spacing w:val="4"/>
          <w:sz w:val="18"/>
          <w:szCs w:val="18"/>
          <w:lang w:val="es-MX"/>
        </w:rPr>
        <w:t xml:space="preserve"> </w:t>
      </w:r>
      <w:r w:rsidRPr="005D7388">
        <w:rPr>
          <w:rFonts w:ascii="Montserrat" w:hAnsi="Montserrat" w:cs="Arial"/>
          <w:spacing w:val="1"/>
          <w:sz w:val="18"/>
          <w:szCs w:val="18"/>
          <w:lang w:val="es-MX"/>
        </w:rPr>
        <w:t>d</w:t>
      </w:r>
      <w:r w:rsidRPr="005D7388">
        <w:rPr>
          <w:rFonts w:ascii="Montserrat" w:hAnsi="Montserrat" w:cs="Arial"/>
          <w:sz w:val="18"/>
          <w:szCs w:val="18"/>
          <w:lang w:val="es-MX"/>
        </w:rPr>
        <w:t>e</w:t>
      </w:r>
      <w:r w:rsidRPr="005D7388">
        <w:rPr>
          <w:rFonts w:ascii="Montserrat" w:hAnsi="Montserrat" w:cs="Arial"/>
          <w:spacing w:val="2"/>
          <w:sz w:val="18"/>
          <w:szCs w:val="18"/>
          <w:lang w:val="es-MX"/>
        </w:rPr>
        <w:t xml:space="preserve"> </w:t>
      </w:r>
      <w:r w:rsidRPr="005D7388">
        <w:rPr>
          <w:rFonts w:ascii="Montserrat" w:hAnsi="Montserrat" w:cs="Arial"/>
          <w:spacing w:val="1"/>
          <w:sz w:val="18"/>
          <w:szCs w:val="18"/>
          <w:lang w:val="es-MX"/>
        </w:rPr>
        <w:t>l</w:t>
      </w:r>
      <w:r w:rsidRPr="005D7388">
        <w:rPr>
          <w:rFonts w:ascii="Montserrat" w:hAnsi="Montserrat" w:cs="Arial"/>
          <w:sz w:val="18"/>
          <w:szCs w:val="18"/>
          <w:lang w:val="es-MX"/>
        </w:rPr>
        <w:t>as</w:t>
      </w:r>
      <w:r w:rsidRPr="005D7388">
        <w:rPr>
          <w:rFonts w:ascii="Montserrat" w:hAnsi="Montserrat" w:cs="Arial"/>
          <w:spacing w:val="5"/>
          <w:sz w:val="18"/>
          <w:szCs w:val="18"/>
          <w:lang w:val="es-MX"/>
        </w:rPr>
        <w:t xml:space="preserve"> </w:t>
      </w:r>
      <w:r w:rsidRPr="005D7388">
        <w:rPr>
          <w:rFonts w:ascii="Montserrat" w:hAnsi="Montserrat" w:cs="Arial"/>
          <w:spacing w:val="-3"/>
          <w:sz w:val="18"/>
          <w:szCs w:val="18"/>
          <w:lang w:val="es-MX"/>
        </w:rPr>
        <w:t>e</w:t>
      </w:r>
      <w:r w:rsidRPr="005D7388">
        <w:rPr>
          <w:rFonts w:ascii="Montserrat" w:hAnsi="Montserrat" w:cs="Arial"/>
          <w:sz w:val="18"/>
          <w:szCs w:val="18"/>
          <w:lang w:val="es-MX"/>
        </w:rPr>
        <w:t>m</w:t>
      </w:r>
      <w:r w:rsidRPr="005D7388">
        <w:rPr>
          <w:rFonts w:ascii="Montserrat" w:hAnsi="Montserrat" w:cs="Arial"/>
          <w:spacing w:val="1"/>
          <w:sz w:val="18"/>
          <w:szCs w:val="18"/>
          <w:lang w:val="es-MX"/>
        </w:rPr>
        <w:t>p</w:t>
      </w:r>
      <w:r w:rsidRPr="005D7388">
        <w:rPr>
          <w:rFonts w:ascii="Montserrat" w:hAnsi="Montserrat" w:cs="Arial"/>
          <w:spacing w:val="-1"/>
          <w:sz w:val="18"/>
          <w:szCs w:val="18"/>
          <w:lang w:val="es-MX"/>
        </w:rPr>
        <w:t>r</w:t>
      </w:r>
      <w:r w:rsidRPr="005D7388">
        <w:rPr>
          <w:rFonts w:ascii="Montserrat" w:hAnsi="Montserrat" w:cs="Arial"/>
          <w:sz w:val="18"/>
          <w:szCs w:val="18"/>
          <w:lang w:val="es-MX"/>
        </w:rPr>
        <w:t>esas</w:t>
      </w:r>
      <w:r w:rsidRPr="005D7388">
        <w:rPr>
          <w:rFonts w:ascii="Montserrat" w:hAnsi="Montserrat" w:cs="Arial"/>
          <w:spacing w:val="4"/>
          <w:sz w:val="18"/>
          <w:szCs w:val="18"/>
          <w:lang w:val="es-MX"/>
        </w:rPr>
        <w:t xml:space="preserve"> </w:t>
      </w:r>
      <w:r w:rsidRPr="005D7388">
        <w:rPr>
          <w:rFonts w:ascii="Montserrat" w:hAnsi="Montserrat" w:cs="Arial"/>
          <w:sz w:val="18"/>
          <w:szCs w:val="18"/>
          <w:lang w:val="es-MX"/>
        </w:rPr>
        <w:t>y</w:t>
      </w:r>
      <w:r w:rsidRPr="005D7388">
        <w:rPr>
          <w:rFonts w:ascii="Montserrat" w:hAnsi="Montserrat" w:cs="Arial"/>
          <w:spacing w:val="4"/>
          <w:sz w:val="18"/>
          <w:szCs w:val="18"/>
          <w:lang w:val="es-MX"/>
        </w:rPr>
        <w:t xml:space="preserve"> </w:t>
      </w:r>
      <w:r w:rsidRPr="005D7388">
        <w:rPr>
          <w:rFonts w:ascii="Montserrat" w:hAnsi="Montserrat" w:cs="Arial"/>
          <w:spacing w:val="1"/>
          <w:sz w:val="18"/>
          <w:szCs w:val="18"/>
          <w:lang w:val="es-MX"/>
        </w:rPr>
        <w:t>d</w:t>
      </w:r>
      <w:r w:rsidRPr="005D7388">
        <w:rPr>
          <w:rFonts w:ascii="Montserrat" w:hAnsi="Montserrat" w:cs="Arial"/>
          <w:sz w:val="18"/>
          <w:szCs w:val="18"/>
          <w:lang w:val="es-MX"/>
        </w:rPr>
        <w:t>e</w:t>
      </w:r>
      <w:r w:rsidRPr="005D7388">
        <w:rPr>
          <w:rFonts w:ascii="Montserrat" w:hAnsi="Montserrat" w:cs="Arial"/>
          <w:spacing w:val="1"/>
          <w:sz w:val="18"/>
          <w:szCs w:val="18"/>
          <w:lang w:val="es-MX"/>
        </w:rPr>
        <w:t>b</w:t>
      </w:r>
      <w:r w:rsidRPr="005D7388">
        <w:rPr>
          <w:rFonts w:ascii="Montserrat" w:hAnsi="Montserrat" w:cs="Arial"/>
          <w:sz w:val="18"/>
          <w:szCs w:val="18"/>
          <w:lang w:val="es-MX"/>
        </w:rPr>
        <w:t>e</w:t>
      </w:r>
      <w:r w:rsidRPr="005D7388">
        <w:rPr>
          <w:rFonts w:ascii="Montserrat" w:hAnsi="Montserrat" w:cs="Arial"/>
          <w:spacing w:val="-1"/>
          <w:sz w:val="18"/>
          <w:szCs w:val="18"/>
          <w:lang w:val="es-MX"/>
        </w:rPr>
        <w:t>r</w:t>
      </w:r>
      <w:r w:rsidRPr="005D7388">
        <w:rPr>
          <w:rFonts w:ascii="Montserrat" w:hAnsi="Montserrat" w:cs="Arial"/>
          <w:sz w:val="18"/>
          <w:szCs w:val="18"/>
          <w:lang w:val="es-MX"/>
        </w:rPr>
        <w:t>án</w:t>
      </w:r>
      <w:r w:rsidRPr="005D7388">
        <w:rPr>
          <w:rFonts w:ascii="Montserrat" w:hAnsi="Montserrat" w:cs="Arial"/>
          <w:spacing w:val="6"/>
          <w:sz w:val="18"/>
          <w:szCs w:val="18"/>
          <w:lang w:val="es-MX"/>
        </w:rPr>
        <w:t xml:space="preserve"> </w:t>
      </w:r>
      <w:r w:rsidRPr="005D7388">
        <w:rPr>
          <w:rFonts w:ascii="Montserrat" w:hAnsi="Montserrat" w:cs="Arial"/>
          <w:sz w:val="18"/>
          <w:szCs w:val="18"/>
          <w:lang w:val="es-MX"/>
        </w:rPr>
        <w:t>ser</w:t>
      </w:r>
      <w:r w:rsidRPr="005D7388">
        <w:rPr>
          <w:rFonts w:ascii="Montserrat" w:hAnsi="Montserrat" w:cs="Arial"/>
          <w:w w:val="99"/>
          <w:sz w:val="18"/>
          <w:szCs w:val="18"/>
          <w:lang w:val="es-MX"/>
        </w:rPr>
        <w:t xml:space="preserve"> </w:t>
      </w:r>
      <w:r w:rsidRPr="005D7388">
        <w:rPr>
          <w:rFonts w:ascii="Montserrat" w:hAnsi="Montserrat" w:cs="Arial"/>
          <w:sz w:val="18"/>
          <w:szCs w:val="18"/>
          <w:lang w:val="es-MX"/>
        </w:rPr>
        <w:t>f</w:t>
      </w:r>
      <w:r w:rsidRPr="005D7388">
        <w:rPr>
          <w:rFonts w:ascii="Montserrat" w:hAnsi="Montserrat" w:cs="Arial"/>
          <w:spacing w:val="1"/>
          <w:sz w:val="18"/>
          <w:szCs w:val="18"/>
          <w:lang w:val="es-MX"/>
        </w:rPr>
        <w:t>i</w:t>
      </w:r>
      <w:r w:rsidRPr="005D7388">
        <w:rPr>
          <w:rFonts w:ascii="Montserrat" w:hAnsi="Montserrat" w:cs="Arial"/>
          <w:spacing w:val="-1"/>
          <w:sz w:val="18"/>
          <w:szCs w:val="18"/>
          <w:lang w:val="es-MX"/>
        </w:rPr>
        <w:t>r</w:t>
      </w:r>
      <w:r w:rsidRPr="005D7388">
        <w:rPr>
          <w:rFonts w:ascii="Montserrat" w:hAnsi="Montserrat" w:cs="Arial"/>
          <w:sz w:val="18"/>
          <w:szCs w:val="18"/>
          <w:lang w:val="es-MX"/>
        </w:rPr>
        <w:t>ma</w:t>
      </w:r>
      <w:r w:rsidRPr="005D7388">
        <w:rPr>
          <w:rFonts w:ascii="Montserrat" w:hAnsi="Montserrat" w:cs="Arial"/>
          <w:spacing w:val="1"/>
          <w:sz w:val="18"/>
          <w:szCs w:val="18"/>
          <w:lang w:val="es-MX"/>
        </w:rPr>
        <w:t>d</w:t>
      </w:r>
      <w:r w:rsidRPr="005D7388">
        <w:rPr>
          <w:rFonts w:ascii="Montserrat" w:hAnsi="Montserrat" w:cs="Arial"/>
          <w:sz w:val="18"/>
          <w:szCs w:val="18"/>
          <w:lang w:val="es-MX"/>
        </w:rPr>
        <w:t>os</w:t>
      </w:r>
      <w:r w:rsidRPr="005D7388">
        <w:rPr>
          <w:rFonts w:ascii="Montserrat" w:hAnsi="Montserrat" w:cs="Arial"/>
          <w:spacing w:val="-7"/>
          <w:sz w:val="18"/>
          <w:szCs w:val="18"/>
          <w:lang w:val="es-MX"/>
        </w:rPr>
        <w:t xml:space="preserve"> </w:t>
      </w:r>
      <w:r w:rsidRPr="005D7388">
        <w:rPr>
          <w:rFonts w:ascii="Montserrat" w:hAnsi="Montserrat" w:cs="Arial"/>
          <w:spacing w:val="1"/>
          <w:sz w:val="18"/>
          <w:szCs w:val="18"/>
          <w:lang w:val="es-MX"/>
        </w:rPr>
        <w:t>p</w:t>
      </w:r>
      <w:r w:rsidRPr="005D7388">
        <w:rPr>
          <w:rFonts w:ascii="Montserrat" w:hAnsi="Montserrat" w:cs="Arial"/>
          <w:sz w:val="18"/>
          <w:szCs w:val="18"/>
          <w:lang w:val="es-MX"/>
        </w:rPr>
        <w:t>or</w:t>
      </w:r>
      <w:r w:rsidRPr="005D7388">
        <w:rPr>
          <w:rFonts w:ascii="Montserrat" w:hAnsi="Montserrat" w:cs="Arial"/>
          <w:spacing w:val="-7"/>
          <w:sz w:val="18"/>
          <w:szCs w:val="18"/>
          <w:lang w:val="es-MX"/>
        </w:rPr>
        <w:t xml:space="preserve"> </w:t>
      </w:r>
      <w:r w:rsidRPr="005D7388">
        <w:rPr>
          <w:rFonts w:ascii="Montserrat" w:hAnsi="Montserrat" w:cs="Arial"/>
          <w:spacing w:val="1"/>
          <w:sz w:val="18"/>
          <w:szCs w:val="18"/>
          <w:lang w:val="es-MX"/>
        </w:rPr>
        <w:t>l</w:t>
      </w:r>
      <w:r w:rsidRPr="005D7388">
        <w:rPr>
          <w:rFonts w:ascii="Montserrat" w:hAnsi="Montserrat" w:cs="Arial"/>
          <w:sz w:val="18"/>
          <w:szCs w:val="18"/>
          <w:lang w:val="es-MX"/>
        </w:rPr>
        <w:t>os</w:t>
      </w:r>
      <w:r w:rsidRPr="005D7388">
        <w:rPr>
          <w:rFonts w:ascii="Montserrat" w:hAnsi="Montserrat" w:cs="Arial"/>
          <w:spacing w:val="-7"/>
          <w:sz w:val="18"/>
          <w:szCs w:val="18"/>
          <w:lang w:val="es-MX"/>
        </w:rPr>
        <w:t xml:space="preserve"> </w:t>
      </w:r>
      <w:r w:rsidRPr="005D7388">
        <w:rPr>
          <w:rFonts w:ascii="Montserrat" w:hAnsi="Montserrat" w:cs="Arial"/>
          <w:spacing w:val="-1"/>
          <w:sz w:val="18"/>
          <w:szCs w:val="18"/>
          <w:lang w:val="es-MX"/>
        </w:rPr>
        <w:t>r</w:t>
      </w:r>
      <w:r w:rsidRPr="005D7388">
        <w:rPr>
          <w:rFonts w:ascii="Montserrat" w:hAnsi="Montserrat" w:cs="Arial"/>
          <w:sz w:val="18"/>
          <w:szCs w:val="18"/>
          <w:lang w:val="es-MX"/>
        </w:rPr>
        <w:t>e</w:t>
      </w:r>
      <w:r w:rsidRPr="005D7388">
        <w:rPr>
          <w:rFonts w:ascii="Montserrat" w:hAnsi="Montserrat" w:cs="Arial"/>
          <w:spacing w:val="1"/>
          <w:sz w:val="18"/>
          <w:szCs w:val="18"/>
          <w:lang w:val="es-MX"/>
        </w:rPr>
        <w:t>p</w:t>
      </w:r>
      <w:r w:rsidRPr="005D7388">
        <w:rPr>
          <w:rFonts w:ascii="Montserrat" w:hAnsi="Montserrat" w:cs="Arial"/>
          <w:spacing w:val="-1"/>
          <w:sz w:val="18"/>
          <w:szCs w:val="18"/>
          <w:lang w:val="es-MX"/>
        </w:rPr>
        <w:t>r</w:t>
      </w:r>
      <w:r w:rsidRPr="005D7388">
        <w:rPr>
          <w:rFonts w:ascii="Montserrat" w:hAnsi="Montserrat" w:cs="Arial"/>
          <w:sz w:val="18"/>
          <w:szCs w:val="18"/>
          <w:lang w:val="es-MX"/>
        </w:rPr>
        <w:t>ese</w:t>
      </w:r>
      <w:r w:rsidRPr="005D7388">
        <w:rPr>
          <w:rFonts w:ascii="Montserrat" w:hAnsi="Montserrat" w:cs="Arial"/>
          <w:spacing w:val="1"/>
          <w:sz w:val="18"/>
          <w:szCs w:val="18"/>
          <w:lang w:val="es-MX"/>
        </w:rPr>
        <w:t>n</w:t>
      </w:r>
      <w:r w:rsidRPr="005D7388">
        <w:rPr>
          <w:rFonts w:ascii="Montserrat" w:hAnsi="Montserrat" w:cs="Arial"/>
          <w:sz w:val="18"/>
          <w:szCs w:val="18"/>
          <w:lang w:val="es-MX"/>
        </w:rPr>
        <w:t>ta</w:t>
      </w:r>
      <w:r w:rsidRPr="005D7388">
        <w:rPr>
          <w:rFonts w:ascii="Montserrat" w:hAnsi="Montserrat" w:cs="Arial"/>
          <w:spacing w:val="1"/>
          <w:sz w:val="18"/>
          <w:szCs w:val="18"/>
          <w:lang w:val="es-MX"/>
        </w:rPr>
        <w:t>n</w:t>
      </w:r>
      <w:r w:rsidRPr="005D7388">
        <w:rPr>
          <w:rFonts w:ascii="Montserrat" w:hAnsi="Montserrat" w:cs="Arial"/>
          <w:sz w:val="18"/>
          <w:szCs w:val="18"/>
          <w:lang w:val="es-MX"/>
        </w:rPr>
        <w:t>tes</w:t>
      </w:r>
      <w:r w:rsidRPr="005D7388">
        <w:rPr>
          <w:rFonts w:ascii="Montserrat" w:hAnsi="Montserrat" w:cs="Arial"/>
          <w:spacing w:val="-8"/>
          <w:sz w:val="18"/>
          <w:szCs w:val="18"/>
          <w:lang w:val="es-MX"/>
        </w:rPr>
        <w:t xml:space="preserve"> </w:t>
      </w:r>
      <w:r w:rsidRPr="005D7388">
        <w:rPr>
          <w:rFonts w:ascii="Montserrat" w:hAnsi="Montserrat" w:cs="Arial"/>
          <w:spacing w:val="1"/>
          <w:sz w:val="18"/>
          <w:szCs w:val="18"/>
          <w:lang w:val="es-MX"/>
        </w:rPr>
        <w:t>l</w:t>
      </w:r>
      <w:r w:rsidRPr="005D7388">
        <w:rPr>
          <w:rFonts w:ascii="Montserrat" w:hAnsi="Montserrat" w:cs="Arial"/>
          <w:sz w:val="18"/>
          <w:szCs w:val="18"/>
          <w:lang w:val="es-MX"/>
        </w:rPr>
        <w:t>e</w:t>
      </w:r>
      <w:r w:rsidRPr="005D7388">
        <w:rPr>
          <w:rFonts w:ascii="Montserrat" w:hAnsi="Montserrat" w:cs="Arial"/>
          <w:spacing w:val="2"/>
          <w:sz w:val="18"/>
          <w:szCs w:val="18"/>
          <w:lang w:val="es-MX"/>
        </w:rPr>
        <w:t>g</w:t>
      </w:r>
      <w:r w:rsidRPr="005D7388">
        <w:rPr>
          <w:rFonts w:ascii="Montserrat" w:hAnsi="Montserrat" w:cs="Arial"/>
          <w:spacing w:val="-3"/>
          <w:sz w:val="18"/>
          <w:szCs w:val="18"/>
          <w:lang w:val="es-MX"/>
        </w:rPr>
        <w:t>a</w:t>
      </w:r>
      <w:r w:rsidRPr="005D7388">
        <w:rPr>
          <w:rFonts w:ascii="Montserrat" w:hAnsi="Montserrat" w:cs="Arial"/>
          <w:spacing w:val="1"/>
          <w:sz w:val="18"/>
          <w:szCs w:val="18"/>
          <w:lang w:val="es-MX"/>
        </w:rPr>
        <w:t>l</w:t>
      </w:r>
      <w:r w:rsidRPr="005D7388">
        <w:rPr>
          <w:rFonts w:ascii="Montserrat" w:hAnsi="Montserrat" w:cs="Arial"/>
          <w:sz w:val="18"/>
          <w:szCs w:val="18"/>
          <w:lang w:val="es-MX"/>
        </w:rPr>
        <w:t>es</w:t>
      </w:r>
      <w:r w:rsidRPr="005D7388">
        <w:rPr>
          <w:rFonts w:ascii="Montserrat" w:hAnsi="Montserrat" w:cs="Arial"/>
          <w:spacing w:val="-2"/>
          <w:sz w:val="18"/>
          <w:szCs w:val="18"/>
          <w:lang w:val="es-MX"/>
        </w:rPr>
        <w:t xml:space="preserve"> </w:t>
      </w:r>
      <w:r w:rsidRPr="005D7388">
        <w:rPr>
          <w:rFonts w:ascii="Montserrat" w:hAnsi="Montserrat" w:cs="Arial"/>
          <w:spacing w:val="1"/>
          <w:sz w:val="18"/>
          <w:szCs w:val="18"/>
          <w:lang w:val="es-MX"/>
        </w:rPr>
        <w:t>d</w:t>
      </w:r>
      <w:r w:rsidRPr="005D7388">
        <w:rPr>
          <w:rFonts w:ascii="Montserrat" w:hAnsi="Montserrat" w:cs="Arial"/>
          <w:sz w:val="18"/>
          <w:szCs w:val="18"/>
          <w:lang w:val="es-MX"/>
        </w:rPr>
        <w:t>e</w:t>
      </w:r>
      <w:r w:rsidRPr="005D7388">
        <w:rPr>
          <w:rFonts w:ascii="Montserrat" w:hAnsi="Montserrat" w:cs="Arial"/>
          <w:spacing w:val="-8"/>
          <w:sz w:val="18"/>
          <w:szCs w:val="18"/>
          <w:lang w:val="es-MX"/>
        </w:rPr>
        <w:t xml:space="preserve"> </w:t>
      </w:r>
      <w:r w:rsidRPr="005D7388">
        <w:rPr>
          <w:rFonts w:ascii="Montserrat" w:hAnsi="Montserrat" w:cs="Arial"/>
          <w:sz w:val="18"/>
          <w:szCs w:val="18"/>
          <w:lang w:val="es-MX"/>
        </w:rPr>
        <w:t>c</w:t>
      </w:r>
      <w:r w:rsidRPr="005D7388">
        <w:rPr>
          <w:rFonts w:ascii="Montserrat" w:hAnsi="Montserrat" w:cs="Arial"/>
          <w:spacing w:val="-3"/>
          <w:sz w:val="18"/>
          <w:szCs w:val="18"/>
          <w:lang w:val="es-MX"/>
        </w:rPr>
        <w:t>a</w:t>
      </w:r>
      <w:r w:rsidRPr="005D7388">
        <w:rPr>
          <w:rFonts w:ascii="Montserrat" w:hAnsi="Montserrat" w:cs="Arial"/>
          <w:spacing w:val="1"/>
          <w:sz w:val="18"/>
          <w:szCs w:val="18"/>
          <w:lang w:val="es-MX"/>
        </w:rPr>
        <w:t>d</w:t>
      </w:r>
      <w:r w:rsidRPr="005D7388">
        <w:rPr>
          <w:rFonts w:ascii="Montserrat" w:hAnsi="Montserrat" w:cs="Arial"/>
          <w:sz w:val="18"/>
          <w:szCs w:val="18"/>
          <w:lang w:val="es-MX"/>
        </w:rPr>
        <w:t>a</w:t>
      </w:r>
      <w:r w:rsidRPr="005D7388">
        <w:rPr>
          <w:rFonts w:ascii="Montserrat" w:hAnsi="Montserrat" w:cs="Arial"/>
          <w:spacing w:val="-8"/>
          <w:sz w:val="18"/>
          <w:szCs w:val="18"/>
          <w:lang w:val="es-MX"/>
        </w:rPr>
        <w:t xml:space="preserve"> </w:t>
      </w:r>
      <w:r w:rsidRPr="005D7388">
        <w:rPr>
          <w:rFonts w:ascii="Montserrat" w:hAnsi="Montserrat" w:cs="Arial"/>
          <w:spacing w:val="2"/>
          <w:sz w:val="18"/>
          <w:szCs w:val="18"/>
          <w:lang w:val="es-MX"/>
        </w:rPr>
        <w:t>u</w:t>
      </w:r>
      <w:r w:rsidRPr="005D7388">
        <w:rPr>
          <w:rFonts w:ascii="Montserrat" w:hAnsi="Montserrat" w:cs="Arial"/>
          <w:spacing w:val="1"/>
          <w:sz w:val="18"/>
          <w:szCs w:val="18"/>
          <w:lang w:val="es-MX"/>
        </w:rPr>
        <w:t>n</w:t>
      </w:r>
      <w:r w:rsidRPr="005D7388">
        <w:rPr>
          <w:rFonts w:ascii="Montserrat" w:hAnsi="Montserrat" w:cs="Arial"/>
          <w:sz w:val="18"/>
          <w:szCs w:val="18"/>
          <w:lang w:val="es-MX"/>
        </w:rPr>
        <w:t>a</w:t>
      </w:r>
      <w:r w:rsidRPr="005D7388">
        <w:rPr>
          <w:rFonts w:ascii="Montserrat" w:hAnsi="Montserrat" w:cs="Arial"/>
          <w:spacing w:val="-8"/>
          <w:sz w:val="18"/>
          <w:szCs w:val="18"/>
          <w:lang w:val="es-MX"/>
        </w:rPr>
        <w:t xml:space="preserve"> </w:t>
      </w:r>
      <w:r w:rsidRPr="005D7388">
        <w:rPr>
          <w:rFonts w:ascii="Montserrat" w:hAnsi="Montserrat" w:cs="Arial"/>
          <w:spacing w:val="1"/>
          <w:sz w:val="18"/>
          <w:szCs w:val="18"/>
          <w:lang w:val="es-MX"/>
        </w:rPr>
        <w:t>d</w:t>
      </w:r>
      <w:r w:rsidRPr="005D7388">
        <w:rPr>
          <w:rFonts w:ascii="Montserrat" w:hAnsi="Montserrat" w:cs="Arial"/>
          <w:sz w:val="18"/>
          <w:szCs w:val="18"/>
          <w:lang w:val="es-MX"/>
        </w:rPr>
        <w:t>e</w:t>
      </w:r>
      <w:r w:rsidRPr="005D7388">
        <w:rPr>
          <w:rFonts w:ascii="Montserrat" w:hAnsi="Montserrat" w:cs="Arial"/>
          <w:spacing w:val="-7"/>
          <w:sz w:val="18"/>
          <w:szCs w:val="18"/>
          <w:lang w:val="es-MX"/>
        </w:rPr>
        <w:t xml:space="preserve"> </w:t>
      </w:r>
      <w:r w:rsidRPr="005D7388">
        <w:rPr>
          <w:rFonts w:ascii="Montserrat" w:hAnsi="Montserrat" w:cs="Arial"/>
          <w:spacing w:val="1"/>
          <w:sz w:val="18"/>
          <w:szCs w:val="18"/>
          <w:lang w:val="es-MX"/>
        </w:rPr>
        <w:t>l</w:t>
      </w:r>
      <w:r w:rsidRPr="005D7388">
        <w:rPr>
          <w:rFonts w:ascii="Montserrat" w:hAnsi="Montserrat" w:cs="Arial"/>
          <w:sz w:val="18"/>
          <w:szCs w:val="18"/>
          <w:lang w:val="es-MX"/>
        </w:rPr>
        <w:t>as</w:t>
      </w:r>
      <w:r w:rsidRPr="005D7388">
        <w:rPr>
          <w:rFonts w:ascii="Montserrat" w:hAnsi="Montserrat" w:cs="Arial"/>
          <w:spacing w:val="-9"/>
          <w:sz w:val="18"/>
          <w:szCs w:val="18"/>
          <w:lang w:val="es-MX"/>
        </w:rPr>
        <w:t xml:space="preserve"> </w:t>
      </w:r>
      <w:r w:rsidRPr="005D7388">
        <w:rPr>
          <w:rFonts w:ascii="Montserrat" w:hAnsi="Montserrat" w:cs="Arial"/>
          <w:sz w:val="18"/>
          <w:szCs w:val="18"/>
          <w:lang w:val="es-MX"/>
        </w:rPr>
        <w:t>em</w:t>
      </w:r>
      <w:r w:rsidRPr="005D7388">
        <w:rPr>
          <w:rFonts w:ascii="Montserrat" w:hAnsi="Montserrat" w:cs="Arial"/>
          <w:spacing w:val="1"/>
          <w:sz w:val="18"/>
          <w:szCs w:val="18"/>
          <w:lang w:val="es-MX"/>
        </w:rPr>
        <w:t>p</w:t>
      </w:r>
      <w:r w:rsidRPr="005D7388">
        <w:rPr>
          <w:rFonts w:ascii="Montserrat" w:hAnsi="Montserrat" w:cs="Arial"/>
          <w:spacing w:val="-1"/>
          <w:sz w:val="18"/>
          <w:szCs w:val="18"/>
          <w:lang w:val="es-MX"/>
        </w:rPr>
        <w:t>r</w:t>
      </w:r>
      <w:r w:rsidRPr="005D7388">
        <w:rPr>
          <w:rFonts w:ascii="Montserrat" w:hAnsi="Montserrat" w:cs="Arial"/>
          <w:sz w:val="18"/>
          <w:szCs w:val="18"/>
          <w:lang w:val="es-MX"/>
        </w:rPr>
        <w:t>esas.</w:t>
      </w:r>
    </w:p>
    <w:p w14:paraId="77060C0C" w14:textId="77777777" w:rsidR="005D7388" w:rsidRPr="005D7388" w:rsidRDefault="005D7388" w:rsidP="005D7388">
      <w:pPr>
        <w:rPr>
          <w:rFonts w:ascii="Montserrat" w:hAnsi="Montserrat" w:cs="Arial"/>
          <w:sz w:val="18"/>
          <w:szCs w:val="18"/>
          <w:lang w:val="es-MX"/>
        </w:rPr>
      </w:pPr>
    </w:p>
    <w:p w14:paraId="3E091C80" w14:textId="77777777" w:rsidR="005D7388" w:rsidRPr="005D7388" w:rsidRDefault="005D7388" w:rsidP="005D7388">
      <w:pPr>
        <w:pStyle w:val="Ttulo1"/>
        <w:spacing w:before="0" w:after="0"/>
        <w:ind w:left="965" w:right="105" w:hanging="853"/>
        <w:jc w:val="both"/>
        <w:rPr>
          <w:rFonts w:ascii="Montserrat" w:hAnsi="Montserrat" w:cs="Arial"/>
          <w:b w:val="0"/>
          <w:sz w:val="18"/>
          <w:szCs w:val="18"/>
        </w:rPr>
      </w:pPr>
      <w:proofErr w:type="spellStart"/>
      <w:r w:rsidRPr="005D7388">
        <w:rPr>
          <w:rFonts w:ascii="Montserrat" w:hAnsi="Montserrat" w:cs="Arial"/>
          <w:sz w:val="18"/>
          <w:szCs w:val="18"/>
        </w:rPr>
        <w:t>DLA</w:t>
      </w:r>
      <w:proofErr w:type="spellEnd"/>
      <w:r w:rsidRPr="005D7388">
        <w:rPr>
          <w:rFonts w:ascii="Montserrat" w:hAnsi="Montserrat" w:cs="Arial"/>
          <w:spacing w:val="4"/>
          <w:sz w:val="18"/>
          <w:szCs w:val="18"/>
        </w:rPr>
        <w:t xml:space="preserve"> </w:t>
      </w:r>
      <w:r w:rsidRPr="005D7388">
        <w:rPr>
          <w:rFonts w:ascii="Montserrat" w:hAnsi="Montserrat" w:cs="Arial"/>
          <w:spacing w:val="-1"/>
          <w:sz w:val="18"/>
          <w:szCs w:val="18"/>
        </w:rPr>
        <w:t>5</w:t>
      </w:r>
      <w:r w:rsidRPr="005D7388">
        <w:rPr>
          <w:rFonts w:ascii="Montserrat" w:hAnsi="Montserrat" w:cs="Arial"/>
          <w:sz w:val="18"/>
          <w:szCs w:val="18"/>
        </w:rPr>
        <w:t>.</w:t>
      </w:r>
      <w:r w:rsidRPr="005D7388">
        <w:rPr>
          <w:rFonts w:ascii="Montserrat" w:hAnsi="Montserrat" w:cs="Arial"/>
          <w:spacing w:val="5"/>
          <w:sz w:val="18"/>
          <w:szCs w:val="18"/>
        </w:rPr>
        <w:t xml:space="preserve"> </w:t>
      </w:r>
      <w:r w:rsidRPr="005D7388">
        <w:rPr>
          <w:rFonts w:ascii="Montserrat" w:hAnsi="Montserrat" w:cs="Arial"/>
          <w:sz w:val="18"/>
          <w:szCs w:val="18"/>
        </w:rPr>
        <w:t>Co</w:t>
      </w:r>
      <w:r w:rsidRPr="005D7388">
        <w:rPr>
          <w:rFonts w:ascii="Montserrat" w:hAnsi="Montserrat" w:cs="Arial"/>
          <w:spacing w:val="1"/>
          <w:sz w:val="18"/>
          <w:szCs w:val="18"/>
        </w:rPr>
        <w:t>p</w:t>
      </w:r>
      <w:r w:rsidRPr="005D7388">
        <w:rPr>
          <w:rFonts w:ascii="Montserrat" w:hAnsi="Montserrat" w:cs="Arial"/>
          <w:sz w:val="18"/>
          <w:szCs w:val="18"/>
        </w:rPr>
        <w:t>ia</w:t>
      </w:r>
      <w:r w:rsidRPr="005D7388">
        <w:rPr>
          <w:rFonts w:ascii="Montserrat" w:hAnsi="Montserrat" w:cs="Arial"/>
          <w:spacing w:val="4"/>
          <w:sz w:val="18"/>
          <w:szCs w:val="18"/>
        </w:rPr>
        <w:t xml:space="preserve"> </w:t>
      </w:r>
      <w:r w:rsidRPr="005D7388">
        <w:rPr>
          <w:rFonts w:ascii="Montserrat" w:hAnsi="Montserrat" w:cs="Arial"/>
          <w:sz w:val="18"/>
          <w:szCs w:val="18"/>
        </w:rPr>
        <w:t>sim</w:t>
      </w:r>
      <w:r w:rsidRPr="005D7388">
        <w:rPr>
          <w:rFonts w:ascii="Montserrat" w:hAnsi="Montserrat" w:cs="Arial"/>
          <w:spacing w:val="1"/>
          <w:sz w:val="18"/>
          <w:szCs w:val="18"/>
        </w:rPr>
        <w:t>p</w:t>
      </w:r>
      <w:r w:rsidRPr="005D7388">
        <w:rPr>
          <w:rFonts w:ascii="Montserrat" w:hAnsi="Montserrat" w:cs="Arial"/>
          <w:sz w:val="18"/>
          <w:szCs w:val="18"/>
        </w:rPr>
        <w:t>le</w:t>
      </w:r>
      <w:r w:rsidRPr="005D7388">
        <w:rPr>
          <w:rFonts w:ascii="Montserrat" w:hAnsi="Montserrat" w:cs="Arial"/>
          <w:spacing w:val="2"/>
          <w:sz w:val="18"/>
          <w:szCs w:val="18"/>
        </w:rPr>
        <w:t xml:space="preserve"> </w:t>
      </w:r>
      <w:r w:rsidRPr="005D7388">
        <w:rPr>
          <w:rFonts w:ascii="Montserrat" w:hAnsi="Montserrat" w:cs="Arial"/>
          <w:spacing w:val="1"/>
          <w:sz w:val="18"/>
          <w:szCs w:val="18"/>
        </w:rPr>
        <w:t>p</w:t>
      </w:r>
      <w:r w:rsidRPr="005D7388">
        <w:rPr>
          <w:rFonts w:ascii="Montserrat" w:hAnsi="Montserrat" w:cs="Arial"/>
          <w:spacing w:val="-1"/>
          <w:sz w:val="18"/>
          <w:szCs w:val="18"/>
        </w:rPr>
        <w:t>o</w:t>
      </w:r>
      <w:r w:rsidRPr="005D7388">
        <w:rPr>
          <w:rFonts w:ascii="Montserrat" w:hAnsi="Montserrat" w:cs="Arial"/>
          <w:sz w:val="18"/>
          <w:szCs w:val="18"/>
        </w:rPr>
        <w:t>r</w:t>
      </w:r>
      <w:r w:rsidRPr="005D7388">
        <w:rPr>
          <w:rFonts w:ascii="Montserrat" w:hAnsi="Montserrat" w:cs="Arial"/>
          <w:spacing w:val="5"/>
          <w:sz w:val="18"/>
          <w:szCs w:val="18"/>
        </w:rPr>
        <w:t xml:space="preserve"> </w:t>
      </w:r>
      <w:r w:rsidRPr="005D7388">
        <w:rPr>
          <w:rFonts w:ascii="Montserrat" w:hAnsi="Montserrat" w:cs="Arial"/>
          <w:sz w:val="18"/>
          <w:szCs w:val="18"/>
        </w:rPr>
        <w:t>a</w:t>
      </w:r>
      <w:r w:rsidRPr="005D7388">
        <w:rPr>
          <w:rFonts w:ascii="Montserrat" w:hAnsi="Montserrat" w:cs="Arial"/>
          <w:spacing w:val="-1"/>
          <w:sz w:val="18"/>
          <w:szCs w:val="18"/>
        </w:rPr>
        <w:t>m</w:t>
      </w:r>
      <w:r w:rsidRPr="005D7388">
        <w:rPr>
          <w:rFonts w:ascii="Montserrat" w:hAnsi="Montserrat" w:cs="Arial"/>
          <w:spacing w:val="1"/>
          <w:sz w:val="18"/>
          <w:szCs w:val="18"/>
        </w:rPr>
        <w:t>b</w:t>
      </w:r>
      <w:r w:rsidRPr="005D7388">
        <w:rPr>
          <w:rFonts w:ascii="Montserrat" w:hAnsi="Montserrat" w:cs="Arial"/>
          <w:spacing w:val="-1"/>
          <w:sz w:val="18"/>
          <w:szCs w:val="18"/>
        </w:rPr>
        <w:t>o</w:t>
      </w:r>
      <w:r w:rsidRPr="005D7388">
        <w:rPr>
          <w:rFonts w:ascii="Montserrat" w:hAnsi="Montserrat" w:cs="Arial"/>
          <w:sz w:val="18"/>
          <w:szCs w:val="18"/>
        </w:rPr>
        <w:t>s</w:t>
      </w:r>
      <w:r w:rsidRPr="005D7388">
        <w:rPr>
          <w:rFonts w:ascii="Montserrat" w:hAnsi="Montserrat" w:cs="Arial"/>
          <w:spacing w:val="5"/>
          <w:sz w:val="18"/>
          <w:szCs w:val="18"/>
        </w:rPr>
        <w:t xml:space="preserve"> </w:t>
      </w:r>
      <w:r w:rsidRPr="005D7388">
        <w:rPr>
          <w:rFonts w:ascii="Montserrat" w:hAnsi="Montserrat" w:cs="Arial"/>
          <w:sz w:val="18"/>
          <w:szCs w:val="18"/>
        </w:rPr>
        <w:t>lad</w:t>
      </w:r>
      <w:r w:rsidRPr="005D7388">
        <w:rPr>
          <w:rFonts w:ascii="Montserrat" w:hAnsi="Montserrat" w:cs="Arial"/>
          <w:spacing w:val="-1"/>
          <w:sz w:val="18"/>
          <w:szCs w:val="18"/>
        </w:rPr>
        <w:t>o</w:t>
      </w:r>
      <w:r w:rsidRPr="005D7388">
        <w:rPr>
          <w:rFonts w:ascii="Montserrat" w:hAnsi="Montserrat" w:cs="Arial"/>
          <w:sz w:val="18"/>
          <w:szCs w:val="18"/>
        </w:rPr>
        <w:t>s</w:t>
      </w:r>
      <w:r w:rsidRPr="005D7388">
        <w:rPr>
          <w:rFonts w:ascii="Montserrat" w:hAnsi="Montserrat" w:cs="Arial"/>
          <w:spacing w:val="5"/>
          <w:sz w:val="18"/>
          <w:szCs w:val="18"/>
        </w:rPr>
        <w:t xml:space="preserve"> </w:t>
      </w:r>
      <w:r w:rsidRPr="005D7388">
        <w:rPr>
          <w:rFonts w:ascii="Montserrat" w:hAnsi="Montserrat" w:cs="Arial"/>
          <w:spacing w:val="1"/>
          <w:sz w:val="18"/>
          <w:szCs w:val="18"/>
        </w:rPr>
        <w:t>d</w:t>
      </w:r>
      <w:r w:rsidRPr="005D7388">
        <w:rPr>
          <w:rFonts w:ascii="Montserrat" w:hAnsi="Montserrat" w:cs="Arial"/>
          <w:sz w:val="18"/>
          <w:szCs w:val="18"/>
        </w:rPr>
        <w:t>e</w:t>
      </w:r>
      <w:r w:rsidRPr="005D7388">
        <w:rPr>
          <w:rFonts w:ascii="Montserrat" w:hAnsi="Montserrat" w:cs="Arial"/>
          <w:spacing w:val="4"/>
          <w:sz w:val="18"/>
          <w:szCs w:val="18"/>
        </w:rPr>
        <w:t xml:space="preserve"> </w:t>
      </w:r>
      <w:r w:rsidRPr="005D7388">
        <w:rPr>
          <w:rFonts w:ascii="Montserrat" w:hAnsi="Montserrat" w:cs="Arial"/>
          <w:spacing w:val="-3"/>
          <w:sz w:val="18"/>
          <w:szCs w:val="18"/>
        </w:rPr>
        <w:t>l</w:t>
      </w:r>
      <w:r w:rsidRPr="005D7388">
        <w:rPr>
          <w:rFonts w:ascii="Montserrat" w:hAnsi="Montserrat" w:cs="Arial"/>
          <w:sz w:val="18"/>
          <w:szCs w:val="18"/>
        </w:rPr>
        <w:t>a</w:t>
      </w:r>
      <w:r w:rsidRPr="005D7388">
        <w:rPr>
          <w:rFonts w:ascii="Montserrat" w:hAnsi="Montserrat" w:cs="Arial"/>
          <w:spacing w:val="4"/>
          <w:sz w:val="18"/>
          <w:szCs w:val="18"/>
        </w:rPr>
        <w:t xml:space="preserve"> </w:t>
      </w:r>
      <w:r w:rsidRPr="005D7388">
        <w:rPr>
          <w:rFonts w:ascii="Montserrat" w:hAnsi="Montserrat" w:cs="Arial"/>
          <w:sz w:val="18"/>
          <w:szCs w:val="18"/>
        </w:rPr>
        <w:t>i</w:t>
      </w:r>
      <w:r w:rsidRPr="005D7388">
        <w:rPr>
          <w:rFonts w:ascii="Montserrat" w:hAnsi="Montserrat" w:cs="Arial"/>
          <w:spacing w:val="1"/>
          <w:sz w:val="18"/>
          <w:szCs w:val="18"/>
        </w:rPr>
        <w:t>d</w:t>
      </w:r>
      <w:r w:rsidRPr="005D7388">
        <w:rPr>
          <w:rFonts w:ascii="Montserrat" w:hAnsi="Montserrat" w:cs="Arial"/>
          <w:spacing w:val="-1"/>
          <w:sz w:val="18"/>
          <w:szCs w:val="18"/>
        </w:rPr>
        <w:t>e</w:t>
      </w:r>
      <w:r w:rsidRPr="005D7388">
        <w:rPr>
          <w:rFonts w:ascii="Montserrat" w:hAnsi="Montserrat" w:cs="Arial"/>
          <w:spacing w:val="1"/>
          <w:sz w:val="18"/>
          <w:szCs w:val="18"/>
        </w:rPr>
        <w:t>n</w:t>
      </w:r>
      <w:r w:rsidRPr="005D7388">
        <w:rPr>
          <w:rFonts w:ascii="Montserrat" w:hAnsi="Montserrat" w:cs="Arial"/>
          <w:sz w:val="18"/>
          <w:szCs w:val="18"/>
        </w:rPr>
        <w:t>tific</w:t>
      </w:r>
      <w:r w:rsidRPr="005D7388">
        <w:rPr>
          <w:rFonts w:ascii="Montserrat" w:hAnsi="Montserrat" w:cs="Arial"/>
          <w:spacing w:val="-1"/>
          <w:sz w:val="18"/>
          <w:szCs w:val="18"/>
        </w:rPr>
        <w:t>a</w:t>
      </w:r>
      <w:r w:rsidRPr="005D7388">
        <w:rPr>
          <w:rFonts w:ascii="Montserrat" w:hAnsi="Montserrat" w:cs="Arial"/>
          <w:sz w:val="18"/>
          <w:szCs w:val="18"/>
        </w:rPr>
        <w:t>c</w:t>
      </w:r>
      <w:r w:rsidRPr="005D7388">
        <w:rPr>
          <w:rFonts w:ascii="Montserrat" w:hAnsi="Montserrat" w:cs="Arial"/>
          <w:spacing w:val="2"/>
          <w:sz w:val="18"/>
          <w:szCs w:val="18"/>
        </w:rPr>
        <w:t>i</w:t>
      </w:r>
      <w:r w:rsidRPr="005D7388">
        <w:rPr>
          <w:rFonts w:ascii="Montserrat" w:hAnsi="Montserrat" w:cs="Arial"/>
          <w:spacing w:val="-1"/>
          <w:sz w:val="18"/>
          <w:szCs w:val="18"/>
        </w:rPr>
        <w:t>ó</w:t>
      </w:r>
      <w:r w:rsidRPr="005D7388">
        <w:rPr>
          <w:rFonts w:ascii="Montserrat" w:hAnsi="Montserrat" w:cs="Arial"/>
          <w:sz w:val="18"/>
          <w:szCs w:val="18"/>
        </w:rPr>
        <w:t>n</w:t>
      </w:r>
      <w:r w:rsidRPr="005D7388">
        <w:rPr>
          <w:rFonts w:ascii="Montserrat" w:hAnsi="Montserrat" w:cs="Arial"/>
          <w:spacing w:val="6"/>
          <w:sz w:val="18"/>
          <w:szCs w:val="18"/>
        </w:rPr>
        <w:t xml:space="preserve"> </w:t>
      </w:r>
      <w:r w:rsidRPr="005D7388">
        <w:rPr>
          <w:rFonts w:ascii="Montserrat" w:hAnsi="Montserrat" w:cs="Arial"/>
          <w:spacing w:val="-1"/>
          <w:sz w:val="18"/>
          <w:szCs w:val="18"/>
        </w:rPr>
        <w:t>o</w:t>
      </w:r>
      <w:r w:rsidRPr="005D7388">
        <w:rPr>
          <w:rFonts w:ascii="Montserrat" w:hAnsi="Montserrat" w:cs="Arial"/>
          <w:sz w:val="18"/>
          <w:szCs w:val="18"/>
        </w:rPr>
        <w:t>fici</w:t>
      </w:r>
      <w:r w:rsidRPr="005D7388">
        <w:rPr>
          <w:rFonts w:ascii="Montserrat" w:hAnsi="Montserrat" w:cs="Arial"/>
          <w:spacing w:val="-1"/>
          <w:sz w:val="18"/>
          <w:szCs w:val="18"/>
        </w:rPr>
        <w:t>a</w:t>
      </w:r>
      <w:r w:rsidRPr="005D7388">
        <w:rPr>
          <w:rFonts w:ascii="Montserrat" w:hAnsi="Montserrat" w:cs="Arial"/>
          <w:sz w:val="18"/>
          <w:szCs w:val="18"/>
        </w:rPr>
        <w:t>l</w:t>
      </w:r>
      <w:r w:rsidRPr="005D7388">
        <w:rPr>
          <w:rFonts w:ascii="Montserrat" w:hAnsi="Montserrat" w:cs="Arial"/>
          <w:spacing w:val="6"/>
          <w:sz w:val="18"/>
          <w:szCs w:val="18"/>
        </w:rPr>
        <w:t xml:space="preserve"> </w:t>
      </w:r>
      <w:r w:rsidRPr="005D7388">
        <w:rPr>
          <w:rFonts w:ascii="Montserrat" w:hAnsi="Montserrat" w:cs="Arial"/>
          <w:spacing w:val="-2"/>
          <w:sz w:val="18"/>
          <w:szCs w:val="18"/>
        </w:rPr>
        <w:t>v</w:t>
      </w:r>
      <w:r w:rsidRPr="005D7388">
        <w:rPr>
          <w:rFonts w:ascii="Montserrat" w:hAnsi="Montserrat" w:cs="Arial"/>
          <w:sz w:val="18"/>
          <w:szCs w:val="18"/>
        </w:rPr>
        <w:t>i</w:t>
      </w:r>
      <w:r w:rsidRPr="005D7388">
        <w:rPr>
          <w:rFonts w:ascii="Montserrat" w:hAnsi="Montserrat" w:cs="Arial"/>
          <w:spacing w:val="2"/>
          <w:sz w:val="18"/>
          <w:szCs w:val="18"/>
        </w:rPr>
        <w:t>g</w:t>
      </w:r>
      <w:r w:rsidRPr="005D7388">
        <w:rPr>
          <w:rFonts w:ascii="Montserrat" w:hAnsi="Montserrat" w:cs="Arial"/>
          <w:spacing w:val="-1"/>
          <w:sz w:val="18"/>
          <w:szCs w:val="18"/>
        </w:rPr>
        <w:t>e</w:t>
      </w:r>
      <w:r w:rsidRPr="005D7388">
        <w:rPr>
          <w:rFonts w:ascii="Montserrat" w:hAnsi="Montserrat" w:cs="Arial"/>
          <w:spacing w:val="1"/>
          <w:sz w:val="18"/>
          <w:szCs w:val="18"/>
        </w:rPr>
        <w:t>n</w:t>
      </w:r>
      <w:r w:rsidRPr="005D7388">
        <w:rPr>
          <w:rFonts w:ascii="Montserrat" w:hAnsi="Montserrat" w:cs="Arial"/>
          <w:sz w:val="18"/>
          <w:szCs w:val="18"/>
        </w:rPr>
        <w:t>te</w:t>
      </w:r>
      <w:r w:rsidRPr="005D7388">
        <w:rPr>
          <w:rFonts w:ascii="Montserrat" w:hAnsi="Montserrat" w:cs="Arial"/>
          <w:spacing w:val="4"/>
          <w:sz w:val="18"/>
          <w:szCs w:val="18"/>
        </w:rPr>
        <w:t xml:space="preserve"> </w:t>
      </w:r>
      <w:r w:rsidRPr="005D7388">
        <w:rPr>
          <w:rFonts w:ascii="Montserrat" w:hAnsi="Montserrat" w:cs="Arial"/>
          <w:sz w:val="18"/>
          <w:szCs w:val="18"/>
        </w:rPr>
        <w:t>c</w:t>
      </w:r>
      <w:r w:rsidRPr="005D7388">
        <w:rPr>
          <w:rFonts w:ascii="Montserrat" w:hAnsi="Montserrat" w:cs="Arial"/>
          <w:spacing w:val="-1"/>
          <w:sz w:val="18"/>
          <w:szCs w:val="18"/>
        </w:rPr>
        <w:t>o</w:t>
      </w:r>
      <w:r w:rsidRPr="005D7388">
        <w:rPr>
          <w:rFonts w:ascii="Montserrat" w:hAnsi="Montserrat" w:cs="Arial"/>
          <w:sz w:val="18"/>
          <w:szCs w:val="18"/>
        </w:rPr>
        <w:t>n</w:t>
      </w:r>
      <w:r w:rsidRPr="005D7388">
        <w:rPr>
          <w:rFonts w:ascii="Montserrat" w:hAnsi="Montserrat" w:cs="Arial"/>
          <w:spacing w:val="6"/>
          <w:sz w:val="18"/>
          <w:szCs w:val="18"/>
        </w:rPr>
        <w:t xml:space="preserve"> </w:t>
      </w:r>
      <w:r w:rsidRPr="005D7388">
        <w:rPr>
          <w:rFonts w:ascii="Montserrat" w:hAnsi="Montserrat" w:cs="Arial"/>
          <w:sz w:val="18"/>
          <w:szCs w:val="18"/>
        </w:rPr>
        <w:t>f</w:t>
      </w:r>
      <w:r w:rsidRPr="005D7388">
        <w:rPr>
          <w:rFonts w:ascii="Montserrat" w:hAnsi="Montserrat" w:cs="Arial"/>
          <w:spacing w:val="-2"/>
          <w:sz w:val="18"/>
          <w:szCs w:val="18"/>
        </w:rPr>
        <w:t>o</w:t>
      </w:r>
      <w:r w:rsidRPr="005D7388">
        <w:rPr>
          <w:rFonts w:ascii="Montserrat" w:hAnsi="Montserrat" w:cs="Arial"/>
          <w:sz w:val="18"/>
          <w:szCs w:val="18"/>
        </w:rPr>
        <w:t>t</w:t>
      </w:r>
      <w:r w:rsidRPr="005D7388">
        <w:rPr>
          <w:rFonts w:ascii="Montserrat" w:hAnsi="Montserrat" w:cs="Arial"/>
          <w:spacing w:val="-2"/>
          <w:sz w:val="18"/>
          <w:szCs w:val="18"/>
        </w:rPr>
        <w:t>o</w:t>
      </w:r>
      <w:r w:rsidRPr="005D7388">
        <w:rPr>
          <w:rFonts w:ascii="Montserrat" w:hAnsi="Montserrat" w:cs="Arial"/>
          <w:spacing w:val="2"/>
          <w:sz w:val="18"/>
          <w:szCs w:val="18"/>
        </w:rPr>
        <w:t>g</w:t>
      </w:r>
      <w:r w:rsidRPr="005D7388">
        <w:rPr>
          <w:rFonts w:ascii="Montserrat" w:hAnsi="Montserrat" w:cs="Arial"/>
          <w:sz w:val="18"/>
          <w:szCs w:val="18"/>
        </w:rPr>
        <w:t>ra</w:t>
      </w:r>
      <w:r w:rsidRPr="005D7388">
        <w:rPr>
          <w:rFonts w:ascii="Montserrat" w:hAnsi="Montserrat" w:cs="Arial"/>
          <w:spacing w:val="2"/>
          <w:sz w:val="18"/>
          <w:szCs w:val="18"/>
        </w:rPr>
        <w:t>f</w:t>
      </w:r>
      <w:r w:rsidRPr="005D7388">
        <w:rPr>
          <w:rFonts w:ascii="Montserrat" w:hAnsi="Montserrat" w:cs="Arial"/>
          <w:sz w:val="18"/>
          <w:szCs w:val="18"/>
        </w:rPr>
        <w:t>ía,</w:t>
      </w:r>
      <w:r w:rsidRPr="005D7388">
        <w:rPr>
          <w:rFonts w:ascii="Montserrat" w:hAnsi="Montserrat" w:cs="Arial"/>
          <w:w w:val="99"/>
          <w:sz w:val="18"/>
          <w:szCs w:val="18"/>
        </w:rPr>
        <w:t xml:space="preserve"> </w:t>
      </w:r>
      <w:r w:rsidRPr="005D7388">
        <w:rPr>
          <w:rFonts w:ascii="Montserrat" w:hAnsi="Montserrat" w:cs="Arial"/>
          <w:sz w:val="18"/>
          <w:szCs w:val="18"/>
        </w:rPr>
        <w:t>trat</w:t>
      </w:r>
      <w:r w:rsidRPr="005D7388">
        <w:rPr>
          <w:rFonts w:ascii="Montserrat" w:hAnsi="Montserrat" w:cs="Arial"/>
          <w:spacing w:val="-1"/>
          <w:sz w:val="18"/>
          <w:szCs w:val="18"/>
        </w:rPr>
        <w:t>á</w:t>
      </w:r>
      <w:r w:rsidRPr="005D7388">
        <w:rPr>
          <w:rFonts w:ascii="Montserrat" w:hAnsi="Montserrat" w:cs="Arial"/>
          <w:spacing w:val="1"/>
          <w:sz w:val="18"/>
          <w:szCs w:val="18"/>
        </w:rPr>
        <w:t>nd</w:t>
      </w:r>
      <w:r w:rsidRPr="005D7388">
        <w:rPr>
          <w:rFonts w:ascii="Montserrat" w:hAnsi="Montserrat" w:cs="Arial"/>
          <w:spacing w:val="-1"/>
          <w:sz w:val="18"/>
          <w:szCs w:val="18"/>
        </w:rPr>
        <w:t>o</w:t>
      </w:r>
      <w:r w:rsidRPr="005D7388">
        <w:rPr>
          <w:rFonts w:ascii="Montserrat" w:hAnsi="Montserrat" w:cs="Arial"/>
          <w:spacing w:val="2"/>
          <w:sz w:val="18"/>
          <w:szCs w:val="18"/>
        </w:rPr>
        <w:t>s</w:t>
      </w:r>
      <w:r w:rsidRPr="005D7388">
        <w:rPr>
          <w:rFonts w:ascii="Montserrat" w:hAnsi="Montserrat" w:cs="Arial"/>
          <w:sz w:val="18"/>
          <w:szCs w:val="18"/>
        </w:rPr>
        <w:t>e</w:t>
      </w:r>
      <w:r w:rsidRPr="005D7388">
        <w:rPr>
          <w:rFonts w:ascii="Montserrat" w:hAnsi="Montserrat" w:cs="Arial"/>
          <w:spacing w:val="-17"/>
          <w:sz w:val="18"/>
          <w:szCs w:val="18"/>
        </w:rPr>
        <w:t xml:space="preserve"> </w:t>
      </w:r>
      <w:r w:rsidRPr="005D7388">
        <w:rPr>
          <w:rFonts w:ascii="Montserrat" w:hAnsi="Montserrat" w:cs="Arial"/>
          <w:spacing w:val="1"/>
          <w:sz w:val="18"/>
          <w:szCs w:val="18"/>
        </w:rPr>
        <w:t>d</w:t>
      </w:r>
      <w:r w:rsidRPr="005D7388">
        <w:rPr>
          <w:rFonts w:ascii="Montserrat" w:hAnsi="Montserrat" w:cs="Arial"/>
          <w:sz w:val="18"/>
          <w:szCs w:val="18"/>
        </w:rPr>
        <w:t>e</w:t>
      </w:r>
      <w:r w:rsidRPr="005D7388">
        <w:rPr>
          <w:rFonts w:ascii="Montserrat" w:hAnsi="Montserrat" w:cs="Arial"/>
          <w:spacing w:val="-17"/>
          <w:sz w:val="18"/>
          <w:szCs w:val="18"/>
        </w:rPr>
        <w:t xml:space="preserve"> </w:t>
      </w:r>
      <w:r w:rsidRPr="005D7388">
        <w:rPr>
          <w:rFonts w:ascii="Montserrat" w:hAnsi="Montserrat" w:cs="Arial"/>
          <w:spacing w:val="1"/>
          <w:sz w:val="18"/>
          <w:szCs w:val="18"/>
        </w:rPr>
        <w:t>p</w:t>
      </w:r>
      <w:r w:rsidRPr="005D7388">
        <w:rPr>
          <w:rFonts w:ascii="Montserrat" w:hAnsi="Montserrat" w:cs="Arial"/>
          <w:spacing w:val="-1"/>
          <w:sz w:val="18"/>
          <w:szCs w:val="18"/>
        </w:rPr>
        <w:t>e</w:t>
      </w:r>
      <w:r w:rsidRPr="005D7388">
        <w:rPr>
          <w:rFonts w:ascii="Montserrat" w:hAnsi="Montserrat" w:cs="Arial"/>
          <w:sz w:val="18"/>
          <w:szCs w:val="18"/>
        </w:rPr>
        <w:t>r</w:t>
      </w:r>
      <w:r w:rsidRPr="005D7388">
        <w:rPr>
          <w:rFonts w:ascii="Montserrat" w:hAnsi="Montserrat" w:cs="Arial"/>
          <w:spacing w:val="2"/>
          <w:sz w:val="18"/>
          <w:szCs w:val="18"/>
        </w:rPr>
        <w:t>s</w:t>
      </w:r>
      <w:r w:rsidRPr="005D7388">
        <w:rPr>
          <w:rFonts w:ascii="Montserrat" w:hAnsi="Montserrat" w:cs="Arial"/>
          <w:spacing w:val="-1"/>
          <w:sz w:val="18"/>
          <w:szCs w:val="18"/>
        </w:rPr>
        <w:t>o</w:t>
      </w:r>
      <w:r w:rsidRPr="005D7388">
        <w:rPr>
          <w:rFonts w:ascii="Montserrat" w:hAnsi="Montserrat" w:cs="Arial"/>
          <w:spacing w:val="1"/>
          <w:sz w:val="18"/>
          <w:szCs w:val="18"/>
        </w:rPr>
        <w:t>na</w:t>
      </w:r>
      <w:r w:rsidRPr="005D7388">
        <w:rPr>
          <w:rFonts w:ascii="Montserrat" w:hAnsi="Montserrat" w:cs="Arial"/>
          <w:sz w:val="18"/>
          <w:szCs w:val="18"/>
        </w:rPr>
        <w:t>s</w:t>
      </w:r>
      <w:r w:rsidRPr="005D7388">
        <w:rPr>
          <w:rFonts w:ascii="Montserrat" w:hAnsi="Montserrat" w:cs="Arial"/>
          <w:spacing w:val="-17"/>
          <w:sz w:val="18"/>
          <w:szCs w:val="18"/>
        </w:rPr>
        <w:t xml:space="preserve"> </w:t>
      </w:r>
      <w:r w:rsidRPr="005D7388">
        <w:rPr>
          <w:rFonts w:ascii="Montserrat" w:hAnsi="Montserrat" w:cs="Arial"/>
          <w:sz w:val="18"/>
          <w:szCs w:val="18"/>
        </w:rPr>
        <w:t>físic</w:t>
      </w:r>
      <w:r w:rsidRPr="005D7388">
        <w:rPr>
          <w:rFonts w:ascii="Montserrat" w:hAnsi="Montserrat" w:cs="Arial"/>
          <w:spacing w:val="1"/>
          <w:sz w:val="18"/>
          <w:szCs w:val="18"/>
        </w:rPr>
        <w:t>a</w:t>
      </w:r>
      <w:r w:rsidRPr="005D7388">
        <w:rPr>
          <w:rFonts w:ascii="Montserrat" w:hAnsi="Montserrat" w:cs="Arial"/>
          <w:sz w:val="18"/>
          <w:szCs w:val="18"/>
        </w:rPr>
        <w:t>s</w:t>
      </w:r>
      <w:r w:rsidRPr="005D7388">
        <w:rPr>
          <w:rFonts w:ascii="Montserrat" w:hAnsi="Montserrat" w:cs="Arial"/>
          <w:spacing w:val="-17"/>
          <w:sz w:val="18"/>
          <w:szCs w:val="18"/>
        </w:rPr>
        <w:t xml:space="preserve"> </w:t>
      </w:r>
      <w:r w:rsidRPr="005D7388">
        <w:rPr>
          <w:rFonts w:ascii="Montserrat" w:hAnsi="Montserrat" w:cs="Arial"/>
          <w:sz w:val="18"/>
          <w:szCs w:val="18"/>
        </w:rPr>
        <w:t>y</w:t>
      </w:r>
      <w:r w:rsidRPr="005D7388">
        <w:rPr>
          <w:rFonts w:ascii="Montserrat" w:hAnsi="Montserrat" w:cs="Arial"/>
          <w:spacing w:val="-16"/>
          <w:sz w:val="18"/>
          <w:szCs w:val="18"/>
        </w:rPr>
        <w:t xml:space="preserve"> </w:t>
      </w:r>
      <w:r w:rsidRPr="005D7388">
        <w:rPr>
          <w:rFonts w:ascii="Montserrat" w:hAnsi="Montserrat" w:cs="Arial"/>
          <w:spacing w:val="-1"/>
          <w:sz w:val="18"/>
          <w:szCs w:val="18"/>
        </w:rPr>
        <w:t>e</w:t>
      </w:r>
      <w:r w:rsidRPr="005D7388">
        <w:rPr>
          <w:rFonts w:ascii="Montserrat" w:hAnsi="Montserrat" w:cs="Arial"/>
          <w:sz w:val="18"/>
          <w:szCs w:val="18"/>
        </w:rPr>
        <w:t>n</w:t>
      </w:r>
      <w:r w:rsidRPr="005D7388">
        <w:rPr>
          <w:rFonts w:ascii="Montserrat" w:hAnsi="Montserrat" w:cs="Arial"/>
          <w:spacing w:val="-15"/>
          <w:sz w:val="18"/>
          <w:szCs w:val="18"/>
        </w:rPr>
        <w:t xml:space="preserve"> </w:t>
      </w:r>
      <w:r w:rsidRPr="005D7388">
        <w:rPr>
          <w:rFonts w:ascii="Montserrat" w:hAnsi="Montserrat" w:cs="Arial"/>
          <w:spacing w:val="-1"/>
          <w:sz w:val="18"/>
          <w:szCs w:val="18"/>
        </w:rPr>
        <w:t>e</w:t>
      </w:r>
      <w:r w:rsidRPr="005D7388">
        <w:rPr>
          <w:rFonts w:ascii="Montserrat" w:hAnsi="Montserrat" w:cs="Arial"/>
          <w:sz w:val="18"/>
          <w:szCs w:val="18"/>
        </w:rPr>
        <w:t>l</w:t>
      </w:r>
      <w:r w:rsidRPr="005D7388">
        <w:rPr>
          <w:rFonts w:ascii="Montserrat" w:hAnsi="Montserrat" w:cs="Arial"/>
          <w:spacing w:val="-16"/>
          <w:sz w:val="18"/>
          <w:szCs w:val="18"/>
        </w:rPr>
        <w:t xml:space="preserve"> </w:t>
      </w:r>
      <w:r w:rsidRPr="005D7388">
        <w:rPr>
          <w:rFonts w:ascii="Montserrat" w:hAnsi="Montserrat" w:cs="Arial"/>
          <w:spacing w:val="2"/>
          <w:sz w:val="18"/>
          <w:szCs w:val="18"/>
        </w:rPr>
        <w:t>c</w:t>
      </w:r>
      <w:r w:rsidRPr="005D7388">
        <w:rPr>
          <w:rFonts w:ascii="Montserrat" w:hAnsi="Montserrat" w:cs="Arial"/>
          <w:sz w:val="18"/>
          <w:szCs w:val="18"/>
        </w:rPr>
        <w:t>a</w:t>
      </w:r>
      <w:r w:rsidRPr="005D7388">
        <w:rPr>
          <w:rFonts w:ascii="Montserrat" w:hAnsi="Montserrat" w:cs="Arial"/>
          <w:spacing w:val="1"/>
          <w:sz w:val="18"/>
          <w:szCs w:val="18"/>
        </w:rPr>
        <w:t>s</w:t>
      </w:r>
      <w:r w:rsidRPr="005D7388">
        <w:rPr>
          <w:rFonts w:ascii="Montserrat" w:hAnsi="Montserrat" w:cs="Arial"/>
          <w:sz w:val="18"/>
          <w:szCs w:val="18"/>
        </w:rPr>
        <w:t>o</w:t>
      </w:r>
      <w:r w:rsidRPr="005D7388">
        <w:rPr>
          <w:rFonts w:ascii="Montserrat" w:hAnsi="Montserrat" w:cs="Arial"/>
          <w:spacing w:val="-17"/>
          <w:sz w:val="18"/>
          <w:szCs w:val="18"/>
        </w:rPr>
        <w:t xml:space="preserve"> </w:t>
      </w:r>
      <w:r w:rsidRPr="005D7388">
        <w:rPr>
          <w:rFonts w:ascii="Montserrat" w:hAnsi="Montserrat" w:cs="Arial"/>
          <w:spacing w:val="1"/>
          <w:sz w:val="18"/>
          <w:szCs w:val="18"/>
        </w:rPr>
        <w:t>d</w:t>
      </w:r>
      <w:r w:rsidRPr="005D7388">
        <w:rPr>
          <w:rFonts w:ascii="Montserrat" w:hAnsi="Montserrat" w:cs="Arial"/>
          <w:sz w:val="18"/>
          <w:szCs w:val="18"/>
        </w:rPr>
        <w:t>e</w:t>
      </w:r>
      <w:r w:rsidRPr="005D7388">
        <w:rPr>
          <w:rFonts w:ascii="Montserrat" w:hAnsi="Montserrat" w:cs="Arial"/>
          <w:spacing w:val="-15"/>
          <w:sz w:val="18"/>
          <w:szCs w:val="18"/>
        </w:rPr>
        <w:t xml:space="preserve"> </w:t>
      </w:r>
      <w:r w:rsidRPr="005D7388">
        <w:rPr>
          <w:rFonts w:ascii="Montserrat" w:hAnsi="Montserrat" w:cs="Arial"/>
          <w:spacing w:val="1"/>
          <w:sz w:val="18"/>
          <w:szCs w:val="18"/>
        </w:rPr>
        <w:t>p</w:t>
      </w:r>
      <w:r w:rsidRPr="005D7388">
        <w:rPr>
          <w:rFonts w:ascii="Montserrat" w:hAnsi="Montserrat" w:cs="Arial"/>
          <w:spacing w:val="-1"/>
          <w:sz w:val="18"/>
          <w:szCs w:val="18"/>
        </w:rPr>
        <w:t>e</w:t>
      </w:r>
      <w:r w:rsidRPr="005D7388">
        <w:rPr>
          <w:rFonts w:ascii="Montserrat" w:hAnsi="Montserrat" w:cs="Arial"/>
          <w:sz w:val="18"/>
          <w:szCs w:val="18"/>
        </w:rPr>
        <w:t>rsonas</w:t>
      </w:r>
      <w:r w:rsidRPr="005D7388">
        <w:rPr>
          <w:rFonts w:ascii="Montserrat" w:hAnsi="Montserrat" w:cs="Arial"/>
          <w:spacing w:val="-17"/>
          <w:sz w:val="18"/>
          <w:szCs w:val="18"/>
        </w:rPr>
        <w:t xml:space="preserve"> </w:t>
      </w:r>
      <w:r w:rsidRPr="005D7388">
        <w:rPr>
          <w:rFonts w:ascii="Montserrat" w:hAnsi="Montserrat" w:cs="Arial"/>
          <w:spacing w:val="2"/>
          <w:sz w:val="18"/>
          <w:szCs w:val="18"/>
        </w:rPr>
        <w:t>m</w:t>
      </w:r>
      <w:r w:rsidRPr="005D7388">
        <w:rPr>
          <w:rFonts w:ascii="Montserrat" w:hAnsi="Montserrat" w:cs="Arial"/>
          <w:spacing w:val="-1"/>
          <w:sz w:val="18"/>
          <w:szCs w:val="18"/>
        </w:rPr>
        <w:t>o</w:t>
      </w:r>
      <w:r w:rsidRPr="005D7388">
        <w:rPr>
          <w:rFonts w:ascii="Montserrat" w:hAnsi="Montserrat" w:cs="Arial"/>
          <w:sz w:val="18"/>
          <w:szCs w:val="18"/>
        </w:rPr>
        <w:t>ra</w:t>
      </w:r>
      <w:r w:rsidRPr="005D7388">
        <w:rPr>
          <w:rFonts w:ascii="Montserrat" w:hAnsi="Montserrat" w:cs="Arial"/>
          <w:spacing w:val="2"/>
          <w:sz w:val="18"/>
          <w:szCs w:val="18"/>
        </w:rPr>
        <w:t>l</w:t>
      </w:r>
      <w:r w:rsidRPr="005D7388">
        <w:rPr>
          <w:rFonts w:ascii="Montserrat" w:hAnsi="Montserrat" w:cs="Arial"/>
          <w:spacing w:val="-1"/>
          <w:sz w:val="18"/>
          <w:szCs w:val="18"/>
        </w:rPr>
        <w:t>e</w:t>
      </w:r>
      <w:r w:rsidRPr="005D7388">
        <w:rPr>
          <w:rFonts w:ascii="Montserrat" w:hAnsi="Montserrat" w:cs="Arial"/>
          <w:sz w:val="18"/>
          <w:szCs w:val="18"/>
        </w:rPr>
        <w:t>s</w:t>
      </w:r>
      <w:r w:rsidRPr="005D7388">
        <w:rPr>
          <w:rFonts w:ascii="Montserrat" w:hAnsi="Montserrat" w:cs="Arial"/>
          <w:spacing w:val="-17"/>
          <w:sz w:val="18"/>
          <w:szCs w:val="18"/>
        </w:rPr>
        <w:t xml:space="preserve"> </w:t>
      </w:r>
      <w:r w:rsidRPr="005D7388">
        <w:rPr>
          <w:rFonts w:ascii="Montserrat" w:hAnsi="Montserrat" w:cs="Arial"/>
          <w:spacing w:val="1"/>
          <w:sz w:val="18"/>
          <w:szCs w:val="18"/>
        </w:rPr>
        <w:t>d</w:t>
      </w:r>
      <w:r w:rsidRPr="005D7388">
        <w:rPr>
          <w:rFonts w:ascii="Montserrat" w:hAnsi="Montserrat" w:cs="Arial"/>
          <w:sz w:val="18"/>
          <w:szCs w:val="18"/>
        </w:rPr>
        <w:t>e</w:t>
      </w:r>
      <w:r w:rsidRPr="005D7388">
        <w:rPr>
          <w:rFonts w:ascii="Montserrat" w:hAnsi="Montserrat" w:cs="Arial"/>
          <w:spacing w:val="-17"/>
          <w:sz w:val="18"/>
          <w:szCs w:val="18"/>
        </w:rPr>
        <w:t xml:space="preserve"> </w:t>
      </w:r>
      <w:r w:rsidRPr="005D7388">
        <w:rPr>
          <w:rFonts w:ascii="Montserrat" w:hAnsi="Montserrat" w:cs="Arial"/>
          <w:spacing w:val="2"/>
          <w:sz w:val="18"/>
          <w:szCs w:val="18"/>
        </w:rPr>
        <w:t>l</w:t>
      </w:r>
      <w:r w:rsidRPr="005D7388">
        <w:rPr>
          <w:rFonts w:ascii="Montserrat" w:hAnsi="Montserrat" w:cs="Arial"/>
          <w:sz w:val="18"/>
          <w:szCs w:val="18"/>
        </w:rPr>
        <w:t>a</w:t>
      </w:r>
      <w:r w:rsidRPr="005D7388">
        <w:rPr>
          <w:rFonts w:ascii="Montserrat" w:hAnsi="Montserrat" w:cs="Arial"/>
          <w:spacing w:val="-16"/>
          <w:sz w:val="18"/>
          <w:szCs w:val="18"/>
        </w:rPr>
        <w:t xml:space="preserve"> </w:t>
      </w:r>
      <w:r w:rsidRPr="005D7388">
        <w:rPr>
          <w:rFonts w:ascii="Montserrat" w:hAnsi="Montserrat" w:cs="Arial"/>
          <w:spacing w:val="1"/>
          <w:sz w:val="18"/>
          <w:szCs w:val="18"/>
        </w:rPr>
        <w:t>p</w:t>
      </w:r>
      <w:r w:rsidRPr="005D7388">
        <w:rPr>
          <w:rFonts w:ascii="Montserrat" w:hAnsi="Montserrat" w:cs="Arial"/>
          <w:spacing w:val="-1"/>
          <w:sz w:val="18"/>
          <w:szCs w:val="18"/>
        </w:rPr>
        <w:t>e</w:t>
      </w:r>
      <w:r w:rsidRPr="005D7388">
        <w:rPr>
          <w:rFonts w:ascii="Montserrat" w:hAnsi="Montserrat" w:cs="Arial"/>
          <w:sz w:val="18"/>
          <w:szCs w:val="18"/>
        </w:rPr>
        <w:t>rsona</w:t>
      </w:r>
      <w:r w:rsidRPr="005D7388">
        <w:rPr>
          <w:rFonts w:ascii="Montserrat" w:hAnsi="Montserrat" w:cs="Arial"/>
          <w:spacing w:val="-17"/>
          <w:sz w:val="18"/>
          <w:szCs w:val="18"/>
        </w:rPr>
        <w:t xml:space="preserve"> </w:t>
      </w:r>
      <w:r w:rsidRPr="005D7388">
        <w:rPr>
          <w:rFonts w:ascii="Montserrat" w:hAnsi="Montserrat" w:cs="Arial"/>
          <w:spacing w:val="1"/>
          <w:sz w:val="18"/>
          <w:szCs w:val="18"/>
        </w:rPr>
        <w:t>q</w:t>
      </w:r>
      <w:r w:rsidRPr="005D7388">
        <w:rPr>
          <w:rFonts w:ascii="Montserrat" w:hAnsi="Montserrat" w:cs="Arial"/>
          <w:spacing w:val="2"/>
          <w:sz w:val="18"/>
          <w:szCs w:val="18"/>
        </w:rPr>
        <w:t>u</w:t>
      </w:r>
      <w:r w:rsidRPr="005D7388">
        <w:rPr>
          <w:rFonts w:ascii="Montserrat" w:hAnsi="Montserrat" w:cs="Arial"/>
          <w:sz w:val="18"/>
          <w:szCs w:val="18"/>
        </w:rPr>
        <w:t>e</w:t>
      </w:r>
      <w:r w:rsidRPr="005D7388">
        <w:rPr>
          <w:rFonts w:ascii="Montserrat" w:hAnsi="Montserrat" w:cs="Arial"/>
          <w:spacing w:val="-17"/>
          <w:sz w:val="18"/>
          <w:szCs w:val="18"/>
        </w:rPr>
        <w:t xml:space="preserve"> </w:t>
      </w:r>
      <w:r w:rsidRPr="005D7388">
        <w:rPr>
          <w:rFonts w:ascii="Montserrat" w:hAnsi="Montserrat" w:cs="Arial"/>
          <w:sz w:val="18"/>
          <w:szCs w:val="18"/>
        </w:rPr>
        <w:t>firme</w:t>
      </w:r>
      <w:r w:rsidRPr="005D7388">
        <w:rPr>
          <w:rFonts w:ascii="Montserrat" w:hAnsi="Montserrat" w:cs="Arial"/>
          <w:w w:val="99"/>
          <w:sz w:val="18"/>
          <w:szCs w:val="18"/>
        </w:rPr>
        <w:t xml:space="preserve"> </w:t>
      </w:r>
      <w:r w:rsidRPr="005D7388">
        <w:rPr>
          <w:rFonts w:ascii="Montserrat" w:hAnsi="Montserrat" w:cs="Arial"/>
          <w:sz w:val="18"/>
          <w:szCs w:val="18"/>
        </w:rPr>
        <w:t>la</w:t>
      </w:r>
      <w:r w:rsidRPr="005D7388">
        <w:rPr>
          <w:rFonts w:ascii="Montserrat" w:hAnsi="Montserrat" w:cs="Arial"/>
          <w:spacing w:val="-15"/>
          <w:sz w:val="18"/>
          <w:szCs w:val="18"/>
        </w:rPr>
        <w:t xml:space="preserve"> </w:t>
      </w:r>
      <w:r w:rsidRPr="005D7388">
        <w:rPr>
          <w:rFonts w:ascii="Montserrat" w:hAnsi="Montserrat" w:cs="Arial"/>
          <w:spacing w:val="1"/>
          <w:sz w:val="18"/>
          <w:szCs w:val="18"/>
        </w:rPr>
        <w:t>p</w:t>
      </w:r>
      <w:r w:rsidRPr="005D7388">
        <w:rPr>
          <w:rFonts w:ascii="Montserrat" w:hAnsi="Montserrat" w:cs="Arial"/>
          <w:sz w:val="18"/>
          <w:szCs w:val="18"/>
        </w:rPr>
        <w:t>ro</w:t>
      </w:r>
      <w:r w:rsidRPr="005D7388">
        <w:rPr>
          <w:rFonts w:ascii="Montserrat" w:hAnsi="Montserrat" w:cs="Arial"/>
          <w:spacing w:val="1"/>
          <w:sz w:val="18"/>
          <w:szCs w:val="18"/>
        </w:rPr>
        <w:t>p</w:t>
      </w:r>
      <w:r w:rsidRPr="005D7388">
        <w:rPr>
          <w:rFonts w:ascii="Montserrat" w:hAnsi="Montserrat" w:cs="Arial"/>
          <w:spacing w:val="-1"/>
          <w:sz w:val="18"/>
          <w:szCs w:val="18"/>
        </w:rPr>
        <w:t>o</w:t>
      </w:r>
      <w:r w:rsidRPr="005D7388">
        <w:rPr>
          <w:rFonts w:ascii="Montserrat" w:hAnsi="Montserrat" w:cs="Arial"/>
          <w:sz w:val="18"/>
          <w:szCs w:val="18"/>
        </w:rPr>
        <w:t>sici</w:t>
      </w:r>
      <w:r w:rsidRPr="005D7388">
        <w:rPr>
          <w:rFonts w:ascii="Montserrat" w:hAnsi="Montserrat" w:cs="Arial"/>
          <w:spacing w:val="-2"/>
          <w:sz w:val="18"/>
          <w:szCs w:val="18"/>
        </w:rPr>
        <w:t>ó</w:t>
      </w:r>
      <w:r w:rsidRPr="005D7388">
        <w:rPr>
          <w:rFonts w:ascii="Montserrat" w:hAnsi="Montserrat" w:cs="Arial"/>
          <w:spacing w:val="1"/>
          <w:sz w:val="18"/>
          <w:szCs w:val="18"/>
        </w:rPr>
        <w:t>n</w:t>
      </w:r>
      <w:r w:rsidRPr="005D7388">
        <w:rPr>
          <w:rFonts w:ascii="Montserrat" w:hAnsi="Montserrat" w:cs="Arial"/>
          <w:sz w:val="18"/>
          <w:szCs w:val="18"/>
        </w:rPr>
        <w:t>.</w:t>
      </w:r>
    </w:p>
    <w:p w14:paraId="7E9722F4" w14:textId="77777777" w:rsidR="005D7388" w:rsidRPr="005D7388" w:rsidRDefault="005D7388" w:rsidP="005D7388">
      <w:pPr>
        <w:rPr>
          <w:rFonts w:ascii="Montserrat" w:hAnsi="Montserrat" w:cs="Arial"/>
          <w:sz w:val="18"/>
          <w:szCs w:val="18"/>
          <w:lang w:val="es-MX"/>
        </w:rPr>
      </w:pPr>
    </w:p>
    <w:p w14:paraId="0724DD49" w14:textId="77777777" w:rsidR="005D7388" w:rsidRPr="005D7388" w:rsidRDefault="005D7388" w:rsidP="005D7388">
      <w:pPr>
        <w:ind w:left="112"/>
        <w:rPr>
          <w:rFonts w:ascii="Montserrat" w:eastAsia="Montserrat" w:hAnsi="Montserrat" w:cs="Arial"/>
          <w:sz w:val="18"/>
          <w:szCs w:val="18"/>
          <w:lang w:val="es-MX"/>
        </w:rPr>
      </w:pPr>
      <w:r w:rsidRPr="005D7388">
        <w:rPr>
          <w:rFonts w:ascii="Montserrat" w:eastAsia="Montserrat" w:hAnsi="Montserrat" w:cs="Arial"/>
          <w:b/>
          <w:bCs/>
          <w:spacing w:val="2"/>
          <w:sz w:val="18"/>
          <w:szCs w:val="18"/>
          <w:lang w:val="es-MX"/>
        </w:rPr>
        <w:t>R</w:t>
      </w:r>
      <w:r w:rsidRPr="005D7388">
        <w:rPr>
          <w:rFonts w:ascii="Montserrat" w:eastAsia="Montserrat" w:hAnsi="Montserrat" w:cs="Arial"/>
          <w:b/>
          <w:bCs/>
          <w:spacing w:val="-1"/>
          <w:sz w:val="18"/>
          <w:szCs w:val="18"/>
          <w:lang w:val="es-MX"/>
        </w:rPr>
        <w:t>e</w:t>
      </w:r>
      <w:r w:rsidRPr="005D7388">
        <w:rPr>
          <w:rFonts w:ascii="Montserrat" w:eastAsia="Montserrat" w:hAnsi="Montserrat" w:cs="Arial"/>
          <w:b/>
          <w:bCs/>
          <w:spacing w:val="1"/>
          <w:sz w:val="18"/>
          <w:szCs w:val="18"/>
          <w:lang w:val="es-MX"/>
        </w:rPr>
        <w:t>q</w:t>
      </w:r>
      <w:r w:rsidRPr="005D7388">
        <w:rPr>
          <w:rFonts w:ascii="Montserrat" w:eastAsia="Montserrat" w:hAnsi="Montserrat" w:cs="Arial"/>
          <w:b/>
          <w:bCs/>
          <w:spacing w:val="2"/>
          <w:sz w:val="18"/>
          <w:szCs w:val="18"/>
          <w:lang w:val="es-MX"/>
        </w:rPr>
        <w:t>u</w:t>
      </w:r>
      <w:r w:rsidRPr="005D7388">
        <w:rPr>
          <w:rFonts w:ascii="Montserrat" w:eastAsia="Montserrat" w:hAnsi="Montserrat" w:cs="Arial"/>
          <w:b/>
          <w:bCs/>
          <w:spacing w:val="-1"/>
          <w:sz w:val="18"/>
          <w:szCs w:val="18"/>
          <w:lang w:val="es-MX"/>
        </w:rPr>
        <w:t>e</w:t>
      </w:r>
      <w:r w:rsidRPr="005D7388">
        <w:rPr>
          <w:rFonts w:ascii="Montserrat" w:eastAsia="Montserrat" w:hAnsi="Montserrat" w:cs="Arial"/>
          <w:b/>
          <w:bCs/>
          <w:sz w:val="18"/>
          <w:szCs w:val="18"/>
          <w:lang w:val="es-MX"/>
        </w:rPr>
        <w:t>rimie</w:t>
      </w:r>
      <w:r w:rsidRPr="005D7388">
        <w:rPr>
          <w:rFonts w:ascii="Montserrat" w:eastAsia="Montserrat" w:hAnsi="Montserrat" w:cs="Arial"/>
          <w:b/>
          <w:bCs/>
          <w:spacing w:val="1"/>
          <w:sz w:val="18"/>
          <w:szCs w:val="18"/>
          <w:lang w:val="es-MX"/>
        </w:rPr>
        <w:t>n</w:t>
      </w:r>
      <w:r w:rsidRPr="005D7388">
        <w:rPr>
          <w:rFonts w:ascii="Montserrat" w:eastAsia="Montserrat" w:hAnsi="Montserrat" w:cs="Arial"/>
          <w:b/>
          <w:bCs/>
          <w:sz w:val="18"/>
          <w:szCs w:val="18"/>
          <w:lang w:val="es-MX"/>
        </w:rPr>
        <w:t>t</w:t>
      </w:r>
      <w:r w:rsidRPr="005D7388">
        <w:rPr>
          <w:rFonts w:ascii="Montserrat" w:eastAsia="Montserrat" w:hAnsi="Montserrat" w:cs="Arial"/>
          <w:b/>
          <w:bCs/>
          <w:spacing w:val="-2"/>
          <w:sz w:val="18"/>
          <w:szCs w:val="18"/>
          <w:lang w:val="es-MX"/>
        </w:rPr>
        <w:t>o</w:t>
      </w:r>
      <w:r w:rsidRPr="005D7388">
        <w:rPr>
          <w:rFonts w:ascii="Montserrat" w:eastAsia="Montserrat" w:hAnsi="Montserrat" w:cs="Arial"/>
          <w:b/>
          <w:bCs/>
          <w:sz w:val="18"/>
          <w:szCs w:val="18"/>
          <w:lang w:val="es-MX"/>
        </w:rPr>
        <w:t>s:</w:t>
      </w:r>
    </w:p>
    <w:p w14:paraId="2C49E9B3" w14:textId="77777777" w:rsidR="005D7388" w:rsidRPr="005D7388" w:rsidRDefault="005D7388" w:rsidP="005D7388">
      <w:pPr>
        <w:rPr>
          <w:rFonts w:ascii="Montserrat" w:hAnsi="Montserrat" w:cs="Arial"/>
          <w:sz w:val="18"/>
          <w:szCs w:val="18"/>
          <w:lang w:val="es-MX"/>
        </w:rPr>
      </w:pPr>
    </w:p>
    <w:p w14:paraId="2A974A00" w14:textId="77777777" w:rsidR="005D7388" w:rsidRPr="005D7388" w:rsidRDefault="005D7388" w:rsidP="005D7388">
      <w:pPr>
        <w:pStyle w:val="Textoindependiente"/>
        <w:tabs>
          <w:tab w:val="left" w:pos="540"/>
        </w:tabs>
        <w:spacing w:after="0"/>
        <w:ind w:left="540" w:right="105" w:hanging="428"/>
        <w:rPr>
          <w:rFonts w:ascii="Montserrat" w:hAnsi="Montserrat" w:cs="Arial"/>
          <w:sz w:val="18"/>
          <w:szCs w:val="18"/>
          <w:lang w:val="es-MX"/>
        </w:rPr>
      </w:pPr>
      <w:r w:rsidRPr="005D7388">
        <w:rPr>
          <w:rFonts w:ascii="Montserrat" w:hAnsi="Montserrat" w:cs="Arial"/>
          <w:sz w:val="18"/>
          <w:szCs w:val="18"/>
          <w:lang w:val="es-MX"/>
        </w:rPr>
        <w:t>a)</w:t>
      </w:r>
      <w:r w:rsidRPr="005D7388">
        <w:rPr>
          <w:rFonts w:ascii="Montserrat" w:hAnsi="Montserrat" w:cs="Arial"/>
          <w:sz w:val="18"/>
          <w:szCs w:val="18"/>
          <w:lang w:val="es-MX"/>
        </w:rPr>
        <w:tab/>
        <w:t>Se</w:t>
      </w:r>
      <w:r w:rsidRPr="005D7388">
        <w:rPr>
          <w:rFonts w:ascii="Montserrat" w:hAnsi="Montserrat" w:cs="Arial"/>
          <w:spacing w:val="34"/>
          <w:sz w:val="18"/>
          <w:szCs w:val="18"/>
          <w:lang w:val="es-MX"/>
        </w:rPr>
        <w:t xml:space="preserve"> </w:t>
      </w:r>
      <w:r w:rsidRPr="005D7388">
        <w:rPr>
          <w:rFonts w:ascii="Montserrat" w:hAnsi="Montserrat" w:cs="Arial"/>
          <w:spacing w:val="1"/>
          <w:sz w:val="18"/>
          <w:szCs w:val="18"/>
          <w:lang w:val="es-MX"/>
        </w:rPr>
        <w:t>d</w:t>
      </w:r>
      <w:r w:rsidRPr="005D7388">
        <w:rPr>
          <w:rFonts w:ascii="Montserrat" w:hAnsi="Montserrat" w:cs="Arial"/>
          <w:sz w:val="18"/>
          <w:szCs w:val="18"/>
          <w:lang w:val="es-MX"/>
        </w:rPr>
        <w:t>e</w:t>
      </w:r>
      <w:r w:rsidRPr="005D7388">
        <w:rPr>
          <w:rFonts w:ascii="Montserrat" w:hAnsi="Montserrat" w:cs="Arial"/>
          <w:spacing w:val="1"/>
          <w:sz w:val="18"/>
          <w:szCs w:val="18"/>
          <w:lang w:val="es-MX"/>
        </w:rPr>
        <w:t>b</w:t>
      </w:r>
      <w:r w:rsidRPr="005D7388">
        <w:rPr>
          <w:rFonts w:ascii="Montserrat" w:hAnsi="Montserrat" w:cs="Arial"/>
          <w:sz w:val="18"/>
          <w:szCs w:val="18"/>
          <w:lang w:val="es-MX"/>
        </w:rPr>
        <w:t>e</w:t>
      </w:r>
      <w:r w:rsidRPr="005D7388">
        <w:rPr>
          <w:rFonts w:ascii="Montserrat" w:hAnsi="Montserrat" w:cs="Arial"/>
          <w:spacing w:val="-1"/>
          <w:sz w:val="18"/>
          <w:szCs w:val="18"/>
          <w:lang w:val="es-MX"/>
        </w:rPr>
        <w:t>r</w:t>
      </w:r>
      <w:r w:rsidRPr="005D7388">
        <w:rPr>
          <w:rFonts w:ascii="Montserrat" w:hAnsi="Montserrat" w:cs="Arial"/>
          <w:sz w:val="18"/>
          <w:szCs w:val="18"/>
          <w:lang w:val="es-MX"/>
        </w:rPr>
        <w:t>á</w:t>
      </w:r>
      <w:r w:rsidRPr="005D7388">
        <w:rPr>
          <w:rFonts w:ascii="Montserrat" w:hAnsi="Montserrat" w:cs="Arial"/>
          <w:spacing w:val="35"/>
          <w:sz w:val="18"/>
          <w:szCs w:val="18"/>
          <w:lang w:val="es-MX"/>
        </w:rPr>
        <w:t xml:space="preserve"> </w:t>
      </w:r>
      <w:r w:rsidRPr="005D7388">
        <w:rPr>
          <w:rFonts w:ascii="Montserrat" w:hAnsi="Montserrat" w:cs="Arial"/>
          <w:spacing w:val="1"/>
          <w:sz w:val="18"/>
          <w:szCs w:val="18"/>
          <w:lang w:val="es-MX"/>
        </w:rPr>
        <w:t>p</w:t>
      </w:r>
      <w:r w:rsidRPr="005D7388">
        <w:rPr>
          <w:rFonts w:ascii="Montserrat" w:hAnsi="Montserrat" w:cs="Arial"/>
          <w:spacing w:val="-1"/>
          <w:sz w:val="18"/>
          <w:szCs w:val="18"/>
          <w:lang w:val="es-MX"/>
        </w:rPr>
        <w:t>r</w:t>
      </w:r>
      <w:r w:rsidRPr="005D7388">
        <w:rPr>
          <w:rFonts w:ascii="Montserrat" w:hAnsi="Montserrat" w:cs="Arial"/>
          <w:sz w:val="18"/>
          <w:szCs w:val="18"/>
          <w:lang w:val="es-MX"/>
        </w:rPr>
        <w:t>ese</w:t>
      </w:r>
      <w:r w:rsidRPr="005D7388">
        <w:rPr>
          <w:rFonts w:ascii="Montserrat" w:hAnsi="Montserrat" w:cs="Arial"/>
          <w:spacing w:val="1"/>
          <w:sz w:val="18"/>
          <w:szCs w:val="18"/>
          <w:lang w:val="es-MX"/>
        </w:rPr>
        <w:t>n</w:t>
      </w:r>
      <w:r w:rsidRPr="005D7388">
        <w:rPr>
          <w:rFonts w:ascii="Montserrat" w:hAnsi="Montserrat" w:cs="Arial"/>
          <w:sz w:val="18"/>
          <w:szCs w:val="18"/>
          <w:lang w:val="es-MX"/>
        </w:rPr>
        <w:t>tar</w:t>
      </w:r>
      <w:r w:rsidRPr="005D7388">
        <w:rPr>
          <w:rFonts w:ascii="Montserrat" w:hAnsi="Montserrat" w:cs="Arial"/>
          <w:spacing w:val="35"/>
          <w:sz w:val="18"/>
          <w:szCs w:val="18"/>
          <w:lang w:val="es-MX"/>
        </w:rPr>
        <w:t xml:space="preserve"> </w:t>
      </w:r>
      <w:r w:rsidRPr="005D7388">
        <w:rPr>
          <w:rFonts w:ascii="Montserrat" w:hAnsi="Montserrat" w:cs="Arial"/>
          <w:sz w:val="18"/>
          <w:szCs w:val="18"/>
          <w:lang w:val="es-MX"/>
        </w:rPr>
        <w:t>co</w:t>
      </w:r>
      <w:r w:rsidRPr="005D7388">
        <w:rPr>
          <w:rFonts w:ascii="Montserrat" w:hAnsi="Montserrat" w:cs="Arial"/>
          <w:spacing w:val="1"/>
          <w:sz w:val="18"/>
          <w:szCs w:val="18"/>
          <w:lang w:val="es-MX"/>
        </w:rPr>
        <w:t>pi</w:t>
      </w:r>
      <w:r w:rsidRPr="005D7388">
        <w:rPr>
          <w:rFonts w:ascii="Montserrat" w:hAnsi="Montserrat" w:cs="Arial"/>
          <w:sz w:val="18"/>
          <w:szCs w:val="18"/>
          <w:lang w:val="es-MX"/>
        </w:rPr>
        <w:t>a</w:t>
      </w:r>
      <w:r w:rsidRPr="005D7388">
        <w:rPr>
          <w:rFonts w:ascii="Montserrat" w:hAnsi="Montserrat" w:cs="Arial"/>
          <w:spacing w:val="32"/>
          <w:sz w:val="18"/>
          <w:szCs w:val="18"/>
          <w:lang w:val="es-MX"/>
        </w:rPr>
        <w:t xml:space="preserve"> </w:t>
      </w:r>
      <w:r w:rsidRPr="005D7388">
        <w:rPr>
          <w:rFonts w:ascii="Montserrat" w:hAnsi="Montserrat" w:cs="Arial"/>
          <w:sz w:val="18"/>
          <w:szCs w:val="18"/>
          <w:lang w:val="es-MX"/>
        </w:rPr>
        <w:t>s</w:t>
      </w:r>
      <w:r w:rsidRPr="005D7388">
        <w:rPr>
          <w:rFonts w:ascii="Montserrat" w:hAnsi="Montserrat" w:cs="Arial"/>
          <w:spacing w:val="1"/>
          <w:sz w:val="18"/>
          <w:szCs w:val="18"/>
          <w:lang w:val="es-MX"/>
        </w:rPr>
        <w:t>i</w:t>
      </w:r>
      <w:r w:rsidRPr="005D7388">
        <w:rPr>
          <w:rFonts w:ascii="Montserrat" w:hAnsi="Montserrat" w:cs="Arial"/>
          <w:sz w:val="18"/>
          <w:szCs w:val="18"/>
          <w:lang w:val="es-MX"/>
        </w:rPr>
        <w:t>m</w:t>
      </w:r>
      <w:r w:rsidRPr="005D7388">
        <w:rPr>
          <w:rFonts w:ascii="Montserrat" w:hAnsi="Montserrat" w:cs="Arial"/>
          <w:spacing w:val="-1"/>
          <w:sz w:val="18"/>
          <w:szCs w:val="18"/>
          <w:lang w:val="es-MX"/>
        </w:rPr>
        <w:t>p</w:t>
      </w:r>
      <w:r w:rsidRPr="005D7388">
        <w:rPr>
          <w:rFonts w:ascii="Montserrat" w:hAnsi="Montserrat" w:cs="Arial"/>
          <w:spacing w:val="1"/>
          <w:sz w:val="18"/>
          <w:szCs w:val="18"/>
          <w:lang w:val="es-MX"/>
        </w:rPr>
        <w:t>l</w:t>
      </w:r>
      <w:r w:rsidRPr="005D7388">
        <w:rPr>
          <w:rFonts w:ascii="Montserrat" w:hAnsi="Montserrat" w:cs="Arial"/>
          <w:sz w:val="18"/>
          <w:szCs w:val="18"/>
          <w:lang w:val="es-MX"/>
        </w:rPr>
        <w:t>e</w:t>
      </w:r>
      <w:r w:rsidRPr="005D7388">
        <w:rPr>
          <w:rFonts w:ascii="Montserrat" w:hAnsi="Montserrat" w:cs="Arial"/>
          <w:spacing w:val="35"/>
          <w:sz w:val="18"/>
          <w:szCs w:val="18"/>
          <w:lang w:val="es-MX"/>
        </w:rPr>
        <w:t xml:space="preserve"> </w:t>
      </w:r>
      <w:r w:rsidRPr="005D7388">
        <w:rPr>
          <w:rFonts w:ascii="Montserrat" w:hAnsi="Montserrat" w:cs="Arial"/>
          <w:spacing w:val="1"/>
          <w:sz w:val="18"/>
          <w:szCs w:val="18"/>
          <w:lang w:val="es-MX"/>
        </w:rPr>
        <w:t>p</w:t>
      </w:r>
      <w:r w:rsidRPr="005D7388">
        <w:rPr>
          <w:rFonts w:ascii="Montserrat" w:hAnsi="Montserrat" w:cs="Arial"/>
          <w:sz w:val="18"/>
          <w:szCs w:val="18"/>
          <w:lang w:val="es-MX"/>
        </w:rPr>
        <w:t>or</w:t>
      </w:r>
      <w:r w:rsidRPr="005D7388">
        <w:rPr>
          <w:rFonts w:ascii="Montserrat" w:hAnsi="Montserrat" w:cs="Arial"/>
          <w:spacing w:val="33"/>
          <w:sz w:val="18"/>
          <w:szCs w:val="18"/>
          <w:lang w:val="es-MX"/>
        </w:rPr>
        <w:t xml:space="preserve"> </w:t>
      </w:r>
      <w:r w:rsidRPr="005D7388">
        <w:rPr>
          <w:rFonts w:ascii="Montserrat" w:hAnsi="Montserrat" w:cs="Arial"/>
          <w:sz w:val="18"/>
          <w:szCs w:val="18"/>
          <w:lang w:val="es-MX"/>
        </w:rPr>
        <w:t>am</w:t>
      </w:r>
      <w:r w:rsidRPr="005D7388">
        <w:rPr>
          <w:rFonts w:ascii="Montserrat" w:hAnsi="Montserrat" w:cs="Arial"/>
          <w:spacing w:val="1"/>
          <w:sz w:val="18"/>
          <w:szCs w:val="18"/>
          <w:lang w:val="es-MX"/>
        </w:rPr>
        <w:t>b</w:t>
      </w:r>
      <w:r w:rsidRPr="005D7388">
        <w:rPr>
          <w:rFonts w:ascii="Montserrat" w:hAnsi="Montserrat" w:cs="Arial"/>
          <w:sz w:val="18"/>
          <w:szCs w:val="18"/>
          <w:lang w:val="es-MX"/>
        </w:rPr>
        <w:t>os</w:t>
      </w:r>
      <w:r w:rsidRPr="005D7388">
        <w:rPr>
          <w:rFonts w:ascii="Montserrat" w:hAnsi="Montserrat" w:cs="Arial"/>
          <w:spacing w:val="33"/>
          <w:sz w:val="18"/>
          <w:szCs w:val="18"/>
          <w:lang w:val="es-MX"/>
        </w:rPr>
        <w:t xml:space="preserve"> </w:t>
      </w:r>
      <w:r w:rsidRPr="005D7388">
        <w:rPr>
          <w:rFonts w:ascii="Montserrat" w:hAnsi="Montserrat" w:cs="Arial"/>
          <w:spacing w:val="-1"/>
          <w:sz w:val="18"/>
          <w:szCs w:val="18"/>
          <w:lang w:val="es-MX"/>
        </w:rPr>
        <w:t>l</w:t>
      </w:r>
      <w:r w:rsidRPr="005D7388">
        <w:rPr>
          <w:rFonts w:ascii="Montserrat" w:hAnsi="Montserrat" w:cs="Arial"/>
          <w:sz w:val="18"/>
          <w:szCs w:val="18"/>
          <w:lang w:val="es-MX"/>
        </w:rPr>
        <w:t>a</w:t>
      </w:r>
      <w:r w:rsidRPr="005D7388">
        <w:rPr>
          <w:rFonts w:ascii="Montserrat" w:hAnsi="Montserrat" w:cs="Arial"/>
          <w:spacing w:val="1"/>
          <w:sz w:val="18"/>
          <w:szCs w:val="18"/>
          <w:lang w:val="es-MX"/>
        </w:rPr>
        <w:t>d</w:t>
      </w:r>
      <w:r w:rsidRPr="005D7388">
        <w:rPr>
          <w:rFonts w:ascii="Montserrat" w:hAnsi="Montserrat" w:cs="Arial"/>
          <w:sz w:val="18"/>
          <w:szCs w:val="18"/>
          <w:lang w:val="es-MX"/>
        </w:rPr>
        <w:t>os</w:t>
      </w:r>
      <w:r w:rsidRPr="005D7388">
        <w:rPr>
          <w:rFonts w:ascii="Montserrat" w:hAnsi="Montserrat" w:cs="Arial"/>
          <w:spacing w:val="35"/>
          <w:sz w:val="18"/>
          <w:szCs w:val="18"/>
          <w:lang w:val="es-MX"/>
        </w:rPr>
        <w:t xml:space="preserve"> </w:t>
      </w:r>
      <w:r w:rsidRPr="005D7388">
        <w:rPr>
          <w:rFonts w:ascii="Montserrat" w:hAnsi="Montserrat" w:cs="Arial"/>
          <w:spacing w:val="1"/>
          <w:sz w:val="18"/>
          <w:szCs w:val="18"/>
          <w:lang w:val="es-MX"/>
        </w:rPr>
        <w:t>d</w:t>
      </w:r>
      <w:r w:rsidRPr="005D7388">
        <w:rPr>
          <w:rFonts w:ascii="Montserrat" w:hAnsi="Montserrat" w:cs="Arial"/>
          <w:sz w:val="18"/>
          <w:szCs w:val="18"/>
          <w:lang w:val="es-MX"/>
        </w:rPr>
        <w:t>e</w:t>
      </w:r>
      <w:r w:rsidRPr="005D7388">
        <w:rPr>
          <w:rFonts w:ascii="Montserrat" w:hAnsi="Montserrat" w:cs="Arial"/>
          <w:spacing w:val="31"/>
          <w:sz w:val="18"/>
          <w:szCs w:val="18"/>
          <w:lang w:val="es-MX"/>
        </w:rPr>
        <w:t xml:space="preserve"> </w:t>
      </w:r>
      <w:r w:rsidRPr="005D7388">
        <w:rPr>
          <w:rFonts w:ascii="Montserrat" w:hAnsi="Montserrat" w:cs="Arial"/>
          <w:spacing w:val="1"/>
          <w:sz w:val="18"/>
          <w:szCs w:val="18"/>
          <w:lang w:val="es-MX"/>
        </w:rPr>
        <w:t>l</w:t>
      </w:r>
      <w:r w:rsidRPr="005D7388">
        <w:rPr>
          <w:rFonts w:ascii="Montserrat" w:hAnsi="Montserrat" w:cs="Arial"/>
          <w:sz w:val="18"/>
          <w:szCs w:val="18"/>
          <w:lang w:val="es-MX"/>
        </w:rPr>
        <w:t>a</w:t>
      </w:r>
      <w:r w:rsidRPr="005D7388">
        <w:rPr>
          <w:rFonts w:ascii="Montserrat" w:hAnsi="Montserrat" w:cs="Arial"/>
          <w:spacing w:val="35"/>
          <w:sz w:val="18"/>
          <w:szCs w:val="18"/>
          <w:lang w:val="es-MX"/>
        </w:rPr>
        <w:t xml:space="preserve"> </w:t>
      </w:r>
      <w:r w:rsidRPr="005D7388">
        <w:rPr>
          <w:rFonts w:ascii="Montserrat" w:hAnsi="Montserrat" w:cs="Arial"/>
          <w:sz w:val="18"/>
          <w:szCs w:val="18"/>
          <w:lang w:val="es-MX"/>
        </w:rPr>
        <w:t>I</w:t>
      </w:r>
      <w:r w:rsidRPr="005D7388">
        <w:rPr>
          <w:rFonts w:ascii="Montserrat" w:hAnsi="Montserrat" w:cs="Arial"/>
          <w:spacing w:val="1"/>
          <w:sz w:val="18"/>
          <w:szCs w:val="18"/>
          <w:lang w:val="es-MX"/>
        </w:rPr>
        <w:t>d</w:t>
      </w:r>
      <w:r w:rsidRPr="005D7388">
        <w:rPr>
          <w:rFonts w:ascii="Montserrat" w:hAnsi="Montserrat" w:cs="Arial"/>
          <w:spacing w:val="-3"/>
          <w:sz w:val="18"/>
          <w:szCs w:val="18"/>
          <w:lang w:val="es-MX"/>
        </w:rPr>
        <w:t>e</w:t>
      </w:r>
      <w:r w:rsidRPr="005D7388">
        <w:rPr>
          <w:rFonts w:ascii="Montserrat" w:hAnsi="Montserrat" w:cs="Arial"/>
          <w:spacing w:val="1"/>
          <w:sz w:val="18"/>
          <w:szCs w:val="18"/>
          <w:lang w:val="es-MX"/>
        </w:rPr>
        <w:t>n</w:t>
      </w:r>
      <w:r w:rsidRPr="005D7388">
        <w:rPr>
          <w:rFonts w:ascii="Montserrat" w:hAnsi="Montserrat" w:cs="Arial"/>
          <w:sz w:val="18"/>
          <w:szCs w:val="18"/>
          <w:lang w:val="es-MX"/>
        </w:rPr>
        <w:t>t</w:t>
      </w:r>
      <w:r w:rsidRPr="005D7388">
        <w:rPr>
          <w:rFonts w:ascii="Montserrat" w:hAnsi="Montserrat" w:cs="Arial"/>
          <w:spacing w:val="1"/>
          <w:sz w:val="18"/>
          <w:szCs w:val="18"/>
          <w:lang w:val="es-MX"/>
        </w:rPr>
        <w:t>i</w:t>
      </w:r>
      <w:r w:rsidRPr="005D7388">
        <w:rPr>
          <w:rFonts w:ascii="Montserrat" w:hAnsi="Montserrat" w:cs="Arial"/>
          <w:spacing w:val="-3"/>
          <w:sz w:val="18"/>
          <w:szCs w:val="18"/>
          <w:lang w:val="es-MX"/>
        </w:rPr>
        <w:t>f</w:t>
      </w:r>
      <w:r w:rsidRPr="005D7388">
        <w:rPr>
          <w:rFonts w:ascii="Montserrat" w:hAnsi="Montserrat" w:cs="Arial"/>
          <w:spacing w:val="1"/>
          <w:sz w:val="18"/>
          <w:szCs w:val="18"/>
          <w:lang w:val="es-MX"/>
        </w:rPr>
        <w:t>i</w:t>
      </w:r>
      <w:r w:rsidRPr="005D7388">
        <w:rPr>
          <w:rFonts w:ascii="Montserrat" w:hAnsi="Montserrat" w:cs="Arial"/>
          <w:sz w:val="18"/>
          <w:szCs w:val="18"/>
          <w:lang w:val="es-MX"/>
        </w:rPr>
        <w:t>cac</w:t>
      </w:r>
      <w:r w:rsidRPr="005D7388">
        <w:rPr>
          <w:rFonts w:ascii="Montserrat" w:hAnsi="Montserrat" w:cs="Arial"/>
          <w:spacing w:val="1"/>
          <w:sz w:val="18"/>
          <w:szCs w:val="18"/>
          <w:lang w:val="es-MX"/>
        </w:rPr>
        <w:t>i</w:t>
      </w:r>
      <w:r w:rsidRPr="005D7388">
        <w:rPr>
          <w:rFonts w:ascii="Montserrat" w:hAnsi="Montserrat" w:cs="Arial"/>
          <w:spacing w:val="-3"/>
          <w:sz w:val="18"/>
          <w:szCs w:val="18"/>
          <w:lang w:val="es-MX"/>
        </w:rPr>
        <w:t>ó</w:t>
      </w:r>
      <w:r w:rsidRPr="005D7388">
        <w:rPr>
          <w:rFonts w:ascii="Montserrat" w:hAnsi="Montserrat" w:cs="Arial"/>
          <w:sz w:val="18"/>
          <w:szCs w:val="18"/>
          <w:lang w:val="es-MX"/>
        </w:rPr>
        <w:t>n</w:t>
      </w:r>
      <w:r w:rsidRPr="005D7388">
        <w:rPr>
          <w:rFonts w:ascii="Montserrat" w:hAnsi="Montserrat" w:cs="Arial"/>
          <w:spacing w:val="36"/>
          <w:sz w:val="18"/>
          <w:szCs w:val="18"/>
          <w:lang w:val="es-MX"/>
        </w:rPr>
        <w:t xml:space="preserve"> </w:t>
      </w:r>
      <w:r w:rsidRPr="005D7388">
        <w:rPr>
          <w:rFonts w:ascii="Montserrat" w:hAnsi="Montserrat" w:cs="Arial"/>
          <w:sz w:val="18"/>
          <w:szCs w:val="18"/>
          <w:lang w:val="es-MX"/>
        </w:rPr>
        <w:t>Of</w:t>
      </w:r>
      <w:r w:rsidRPr="005D7388">
        <w:rPr>
          <w:rFonts w:ascii="Montserrat" w:hAnsi="Montserrat" w:cs="Arial"/>
          <w:spacing w:val="1"/>
          <w:sz w:val="18"/>
          <w:szCs w:val="18"/>
          <w:lang w:val="es-MX"/>
        </w:rPr>
        <w:t>i</w:t>
      </w:r>
      <w:r w:rsidRPr="005D7388">
        <w:rPr>
          <w:rFonts w:ascii="Montserrat" w:hAnsi="Montserrat" w:cs="Arial"/>
          <w:spacing w:val="-2"/>
          <w:sz w:val="18"/>
          <w:szCs w:val="18"/>
          <w:lang w:val="es-MX"/>
        </w:rPr>
        <w:t>c</w:t>
      </w:r>
      <w:r w:rsidRPr="005D7388">
        <w:rPr>
          <w:rFonts w:ascii="Montserrat" w:hAnsi="Montserrat" w:cs="Arial"/>
          <w:spacing w:val="1"/>
          <w:sz w:val="18"/>
          <w:szCs w:val="18"/>
          <w:lang w:val="es-MX"/>
        </w:rPr>
        <w:t>i</w:t>
      </w:r>
      <w:r w:rsidRPr="005D7388">
        <w:rPr>
          <w:rFonts w:ascii="Montserrat" w:hAnsi="Montserrat" w:cs="Arial"/>
          <w:sz w:val="18"/>
          <w:szCs w:val="18"/>
          <w:lang w:val="es-MX"/>
        </w:rPr>
        <w:t>al</w:t>
      </w:r>
      <w:r w:rsidRPr="005D7388">
        <w:rPr>
          <w:rFonts w:ascii="Montserrat" w:hAnsi="Montserrat" w:cs="Arial"/>
          <w:spacing w:val="32"/>
          <w:sz w:val="18"/>
          <w:szCs w:val="18"/>
          <w:lang w:val="es-MX"/>
        </w:rPr>
        <w:t xml:space="preserve"> </w:t>
      </w:r>
      <w:r w:rsidRPr="005D7388">
        <w:rPr>
          <w:rFonts w:ascii="Montserrat" w:hAnsi="Montserrat" w:cs="Arial"/>
          <w:spacing w:val="2"/>
          <w:sz w:val="18"/>
          <w:szCs w:val="18"/>
          <w:lang w:val="es-MX"/>
        </w:rPr>
        <w:t>V</w:t>
      </w:r>
      <w:r w:rsidRPr="005D7388">
        <w:rPr>
          <w:rFonts w:ascii="Montserrat" w:hAnsi="Montserrat" w:cs="Arial"/>
          <w:spacing w:val="-1"/>
          <w:sz w:val="18"/>
          <w:szCs w:val="18"/>
          <w:lang w:val="es-MX"/>
        </w:rPr>
        <w:t>i</w:t>
      </w:r>
      <w:r w:rsidRPr="005D7388">
        <w:rPr>
          <w:rFonts w:ascii="Montserrat" w:hAnsi="Montserrat" w:cs="Arial"/>
          <w:spacing w:val="2"/>
          <w:sz w:val="18"/>
          <w:szCs w:val="18"/>
          <w:lang w:val="es-MX"/>
        </w:rPr>
        <w:t>g</w:t>
      </w:r>
      <w:r w:rsidRPr="005D7388">
        <w:rPr>
          <w:rFonts w:ascii="Montserrat" w:hAnsi="Montserrat" w:cs="Arial"/>
          <w:sz w:val="18"/>
          <w:szCs w:val="18"/>
          <w:lang w:val="es-MX"/>
        </w:rPr>
        <w:t>e</w:t>
      </w:r>
      <w:r w:rsidRPr="005D7388">
        <w:rPr>
          <w:rFonts w:ascii="Montserrat" w:hAnsi="Montserrat" w:cs="Arial"/>
          <w:spacing w:val="1"/>
          <w:sz w:val="18"/>
          <w:szCs w:val="18"/>
          <w:lang w:val="es-MX"/>
        </w:rPr>
        <w:t>n</w:t>
      </w:r>
      <w:r w:rsidRPr="005D7388">
        <w:rPr>
          <w:rFonts w:ascii="Montserrat" w:hAnsi="Montserrat" w:cs="Arial"/>
          <w:sz w:val="18"/>
          <w:szCs w:val="18"/>
          <w:lang w:val="es-MX"/>
        </w:rPr>
        <w:t>te</w:t>
      </w:r>
      <w:r w:rsidRPr="005D7388">
        <w:rPr>
          <w:rFonts w:ascii="Montserrat" w:hAnsi="Montserrat" w:cs="Arial"/>
          <w:spacing w:val="31"/>
          <w:sz w:val="18"/>
          <w:szCs w:val="18"/>
          <w:lang w:val="es-MX"/>
        </w:rPr>
        <w:t xml:space="preserve"> </w:t>
      </w:r>
      <w:r w:rsidRPr="005D7388">
        <w:rPr>
          <w:rFonts w:ascii="Montserrat" w:hAnsi="Montserrat" w:cs="Arial"/>
          <w:sz w:val="18"/>
          <w:szCs w:val="18"/>
          <w:lang w:val="es-MX"/>
        </w:rPr>
        <w:t>con</w:t>
      </w:r>
      <w:r w:rsidRPr="005D7388">
        <w:rPr>
          <w:rFonts w:ascii="Montserrat" w:hAnsi="Montserrat" w:cs="Arial"/>
          <w:w w:val="99"/>
          <w:sz w:val="18"/>
          <w:szCs w:val="18"/>
          <w:lang w:val="es-MX"/>
        </w:rPr>
        <w:t xml:space="preserve"> </w:t>
      </w:r>
      <w:r w:rsidRPr="005D7388">
        <w:rPr>
          <w:rFonts w:ascii="Montserrat" w:hAnsi="Montserrat" w:cs="Arial"/>
          <w:sz w:val="18"/>
          <w:szCs w:val="18"/>
          <w:lang w:val="es-MX"/>
        </w:rPr>
        <w:t>foto</w:t>
      </w:r>
      <w:r w:rsidRPr="005D7388">
        <w:rPr>
          <w:rFonts w:ascii="Montserrat" w:hAnsi="Montserrat" w:cs="Arial"/>
          <w:spacing w:val="2"/>
          <w:sz w:val="18"/>
          <w:szCs w:val="18"/>
          <w:lang w:val="es-MX"/>
        </w:rPr>
        <w:t>g</w:t>
      </w:r>
      <w:r w:rsidRPr="005D7388">
        <w:rPr>
          <w:rFonts w:ascii="Montserrat" w:hAnsi="Montserrat" w:cs="Arial"/>
          <w:spacing w:val="-1"/>
          <w:sz w:val="18"/>
          <w:szCs w:val="18"/>
          <w:lang w:val="es-MX"/>
        </w:rPr>
        <w:t>r</w:t>
      </w:r>
      <w:r w:rsidRPr="005D7388">
        <w:rPr>
          <w:rFonts w:ascii="Montserrat" w:hAnsi="Montserrat" w:cs="Arial"/>
          <w:sz w:val="18"/>
          <w:szCs w:val="18"/>
          <w:lang w:val="es-MX"/>
        </w:rPr>
        <w:t>af</w:t>
      </w:r>
      <w:r w:rsidRPr="005D7388">
        <w:rPr>
          <w:rFonts w:ascii="Montserrat" w:hAnsi="Montserrat" w:cs="Arial"/>
          <w:spacing w:val="1"/>
          <w:sz w:val="18"/>
          <w:szCs w:val="18"/>
          <w:lang w:val="es-MX"/>
        </w:rPr>
        <w:t>í</w:t>
      </w:r>
      <w:r w:rsidRPr="005D7388">
        <w:rPr>
          <w:rFonts w:ascii="Montserrat" w:hAnsi="Montserrat" w:cs="Arial"/>
          <w:sz w:val="18"/>
          <w:szCs w:val="18"/>
          <w:lang w:val="es-MX"/>
        </w:rPr>
        <w:t>a</w:t>
      </w:r>
      <w:r w:rsidRPr="005D7388">
        <w:rPr>
          <w:rFonts w:ascii="Montserrat" w:hAnsi="Montserrat" w:cs="Arial"/>
          <w:spacing w:val="25"/>
          <w:sz w:val="18"/>
          <w:szCs w:val="18"/>
          <w:lang w:val="es-MX"/>
        </w:rPr>
        <w:t xml:space="preserve"> </w:t>
      </w:r>
      <w:r w:rsidRPr="005D7388">
        <w:rPr>
          <w:rFonts w:ascii="Montserrat" w:hAnsi="Montserrat" w:cs="Arial"/>
          <w:spacing w:val="1"/>
          <w:sz w:val="18"/>
          <w:szCs w:val="18"/>
          <w:lang w:val="es-MX"/>
        </w:rPr>
        <w:t>(</w:t>
      </w:r>
      <w:r w:rsidRPr="005D7388">
        <w:rPr>
          <w:rFonts w:ascii="Montserrat" w:hAnsi="Montserrat" w:cs="Arial"/>
          <w:sz w:val="18"/>
          <w:szCs w:val="18"/>
          <w:lang w:val="es-MX"/>
        </w:rPr>
        <w:t>c</w:t>
      </w:r>
      <w:r w:rsidRPr="005D7388">
        <w:rPr>
          <w:rFonts w:ascii="Montserrat" w:hAnsi="Montserrat" w:cs="Arial"/>
          <w:spacing w:val="-1"/>
          <w:sz w:val="18"/>
          <w:szCs w:val="18"/>
          <w:lang w:val="es-MX"/>
        </w:rPr>
        <w:t>r</w:t>
      </w:r>
      <w:r w:rsidRPr="005D7388">
        <w:rPr>
          <w:rFonts w:ascii="Montserrat" w:hAnsi="Montserrat" w:cs="Arial"/>
          <w:sz w:val="18"/>
          <w:szCs w:val="18"/>
          <w:lang w:val="es-MX"/>
        </w:rPr>
        <w:t>e</w:t>
      </w:r>
      <w:r w:rsidRPr="005D7388">
        <w:rPr>
          <w:rFonts w:ascii="Montserrat" w:hAnsi="Montserrat" w:cs="Arial"/>
          <w:spacing w:val="1"/>
          <w:sz w:val="18"/>
          <w:szCs w:val="18"/>
          <w:lang w:val="es-MX"/>
        </w:rPr>
        <w:t>d</w:t>
      </w:r>
      <w:r w:rsidRPr="005D7388">
        <w:rPr>
          <w:rFonts w:ascii="Montserrat" w:hAnsi="Montserrat" w:cs="Arial"/>
          <w:sz w:val="18"/>
          <w:szCs w:val="18"/>
          <w:lang w:val="es-MX"/>
        </w:rPr>
        <w:t>e</w:t>
      </w:r>
      <w:r w:rsidRPr="005D7388">
        <w:rPr>
          <w:rFonts w:ascii="Montserrat" w:hAnsi="Montserrat" w:cs="Arial"/>
          <w:spacing w:val="1"/>
          <w:sz w:val="18"/>
          <w:szCs w:val="18"/>
          <w:lang w:val="es-MX"/>
        </w:rPr>
        <w:t>n</w:t>
      </w:r>
      <w:r w:rsidRPr="005D7388">
        <w:rPr>
          <w:rFonts w:ascii="Montserrat" w:hAnsi="Montserrat" w:cs="Arial"/>
          <w:sz w:val="18"/>
          <w:szCs w:val="18"/>
          <w:lang w:val="es-MX"/>
        </w:rPr>
        <w:t>c</w:t>
      </w:r>
      <w:r w:rsidRPr="005D7388">
        <w:rPr>
          <w:rFonts w:ascii="Montserrat" w:hAnsi="Montserrat" w:cs="Arial"/>
          <w:spacing w:val="1"/>
          <w:sz w:val="18"/>
          <w:szCs w:val="18"/>
          <w:lang w:val="es-MX"/>
        </w:rPr>
        <w:t>i</w:t>
      </w:r>
      <w:r w:rsidRPr="005D7388">
        <w:rPr>
          <w:rFonts w:ascii="Montserrat" w:hAnsi="Montserrat" w:cs="Arial"/>
          <w:sz w:val="18"/>
          <w:szCs w:val="18"/>
          <w:lang w:val="es-MX"/>
        </w:rPr>
        <w:t>al</w:t>
      </w:r>
      <w:r w:rsidRPr="005D7388">
        <w:rPr>
          <w:rFonts w:ascii="Montserrat" w:hAnsi="Montserrat" w:cs="Arial"/>
          <w:spacing w:val="25"/>
          <w:sz w:val="18"/>
          <w:szCs w:val="18"/>
          <w:lang w:val="es-MX"/>
        </w:rPr>
        <w:t xml:space="preserve"> </w:t>
      </w:r>
      <w:r w:rsidRPr="005D7388">
        <w:rPr>
          <w:rFonts w:ascii="Montserrat" w:hAnsi="Montserrat" w:cs="Arial"/>
          <w:spacing w:val="-1"/>
          <w:sz w:val="18"/>
          <w:szCs w:val="18"/>
          <w:lang w:val="es-MX"/>
        </w:rPr>
        <w:t>p</w:t>
      </w:r>
      <w:r w:rsidRPr="005D7388">
        <w:rPr>
          <w:rFonts w:ascii="Montserrat" w:hAnsi="Montserrat" w:cs="Arial"/>
          <w:sz w:val="18"/>
          <w:szCs w:val="18"/>
          <w:lang w:val="es-MX"/>
        </w:rPr>
        <w:t>a</w:t>
      </w:r>
      <w:r w:rsidRPr="005D7388">
        <w:rPr>
          <w:rFonts w:ascii="Montserrat" w:hAnsi="Montserrat" w:cs="Arial"/>
          <w:spacing w:val="-1"/>
          <w:sz w:val="18"/>
          <w:szCs w:val="18"/>
          <w:lang w:val="es-MX"/>
        </w:rPr>
        <w:t>r</w:t>
      </w:r>
      <w:r w:rsidRPr="005D7388">
        <w:rPr>
          <w:rFonts w:ascii="Montserrat" w:hAnsi="Montserrat" w:cs="Arial"/>
          <w:sz w:val="18"/>
          <w:szCs w:val="18"/>
          <w:lang w:val="es-MX"/>
        </w:rPr>
        <w:t>a</w:t>
      </w:r>
      <w:r w:rsidRPr="005D7388">
        <w:rPr>
          <w:rFonts w:ascii="Montserrat" w:hAnsi="Montserrat" w:cs="Arial"/>
          <w:spacing w:val="25"/>
          <w:sz w:val="18"/>
          <w:szCs w:val="18"/>
          <w:lang w:val="es-MX"/>
        </w:rPr>
        <w:t xml:space="preserve"> </w:t>
      </w:r>
      <w:r w:rsidRPr="005D7388">
        <w:rPr>
          <w:rFonts w:ascii="Montserrat" w:hAnsi="Montserrat" w:cs="Arial"/>
          <w:sz w:val="18"/>
          <w:szCs w:val="18"/>
          <w:lang w:val="es-MX"/>
        </w:rPr>
        <w:t>vot</w:t>
      </w:r>
      <w:r w:rsidRPr="005D7388">
        <w:rPr>
          <w:rFonts w:ascii="Montserrat" w:hAnsi="Montserrat" w:cs="Arial"/>
          <w:spacing w:val="2"/>
          <w:sz w:val="18"/>
          <w:szCs w:val="18"/>
          <w:lang w:val="es-MX"/>
        </w:rPr>
        <w:t>a</w:t>
      </w:r>
      <w:r w:rsidRPr="005D7388">
        <w:rPr>
          <w:rFonts w:ascii="Montserrat" w:hAnsi="Montserrat" w:cs="Arial"/>
          <w:sz w:val="18"/>
          <w:szCs w:val="18"/>
          <w:lang w:val="es-MX"/>
        </w:rPr>
        <w:t>r</w:t>
      </w:r>
      <w:r w:rsidRPr="005D7388">
        <w:rPr>
          <w:rFonts w:ascii="Montserrat" w:hAnsi="Montserrat" w:cs="Arial"/>
          <w:spacing w:val="25"/>
          <w:sz w:val="18"/>
          <w:szCs w:val="18"/>
          <w:lang w:val="es-MX"/>
        </w:rPr>
        <w:t xml:space="preserve"> </w:t>
      </w:r>
      <w:r w:rsidRPr="005D7388">
        <w:rPr>
          <w:rFonts w:ascii="Montserrat" w:hAnsi="Montserrat" w:cs="Arial"/>
          <w:spacing w:val="1"/>
          <w:sz w:val="18"/>
          <w:szCs w:val="18"/>
          <w:lang w:val="es-MX"/>
        </w:rPr>
        <w:t>d</w:t>
      </w:r>
      <w:r w:rsidRPr="005D7388">
        <w:rPr>
          <w:rFonts w:ascii="Montserrat" w:hAnsi="Montserrat" w:cs="Arial"/>
          <w:sz w:val="18"/>
          <w:szCs w:val="18"/>
          <w:lang w:val="es-MX"/>
        </w:rPr>
        <w:t>el</w:t>
      </w:r>
      <w:r w:rsidRPr="005D7388">
        <w:rPr>
          <w:rFonts w:ascii="Montserrat" w:hAnsi="Montserrat" w:cs="Arial"/>
          <w:spacing w:val="26"/>
          <w:sz w:val="18"/>
          <w:szCs w:val="18"/>
          <w:lang w:val="es-MX"/>
        </w:rPr>
        <w:t xml:space="preserve"> </w:t>
      </w:r>
      <w:r w:rsidRPr="005D7388">
        <w:rPr>
          <w:rFonts w:ascii="Montserrat" w:hAnsi="Montserrat" w:cs="Arial"/>
          <w:sz w:val="18"/>
          <w:szCs w:val="18"/>
          <w:lang w:val="es-MX"/>
        </w:rPr>
        <w:t>I</w:t>
      </w:r>
      <w:r w:rsidRPr="005D7388">
        <w:rPr>
          <w:rFonts w:ascii="Montserrat" w:hAnsi="Montserrat" w:cs="Arial"/>
          <w:spacing w:val="1"/>
          <w:sz w:val="18"/>
          <w:szCs w:val="18"/>
          <w:lang w:val="es-MX"/>
        </w:rPr>
        <w:t>n</w:t>
      </w:r>
      <w:r w:rsidRPr="005D7388">
        <w:rPr>
          <w:rFonts w:ascii="Montserrat" w:hAnsi="Montserrat" w:cs="Arial"/>
          <w:sz w:val="18"/>
          <w:szCs w:val="18"/>
          <w:lang w:val="es-MX"/>
        </w:rPr>
        <w:t>st</w:t>
      </w:r>
      <w:r w:rsidRPr="005D7388">
        <w:rPr>
          <w:rFonts w:ascii="Montserrat" w:hAnsi="Montserrat" w:cs="Arial"/>
          <w:spacing w:val="-1"/>
          <w:sz w:val="18"/>
          <w:szCs w:val="18"/>
          <w:lang w:val="es-MX"/>
        </w:rPr>
        <w:t>i</w:t>
      </w:r>
      <w:r w:rsidRPr="005D7388">
        <w:rPr>
          <w:rFonts w:ascii="Montserrat" w:hAnsi="Montserrat" w:cs="Arial"/>
          <w:sz w:val="18"/>
          <w:szCs w:val="18"/>
          <w:lang w:val="es-MX"/>
        </w:rPr>
        <w:t>tuto</w:t>
      </w:r>
      <w:r w:rsidRPr="005D7388">
        <w:rPr>
          <w:rFonts w:ascii="Montserrat" w:hAnsi="Montserrat" w:cs="Arial"/>
          <w:spacing w:val="26"/>
          <w:sz w:val="18"/>
          <w:szCs w:val="18"/>
          <w:lang w:val="es-MX"/>
        </w:rPr>
        <w:t xml:space="preserve"> </w:t>
      </w:r>
      <w:r w:rsidRPr="005D7388">
        <w:rPr>
          <w:rFonts w:ascii="Montserrat" w:hAnsi="Montserrat" w:cs="Arial"/>
          <w:spacing w:val="-2"/>
          <w:sz w:val="18"/>
          <w:szCs w:val="18"/>
          <w:lang w:val="es-MX"/>
        </w:rPr>
        <w:t>F</w:t>
      </w:r>
      <w:r w:rsidRPr="005D7388">
        <w:rPr>
          <w:rFonts w:ascii="Montserrat" w:hAnsi="Montserrat" w:cs="Arial"/>
          <w:sz w:val="18"/>
          <w:szCs w:val="18"/>
          <w:lang w:val="es-MX"/>
        </w:rPr>
        <w:t>e</w:t>
      </w:r>
      <w:r w:rsidRPr="005D7388">
        <w:rPr>
          <w:rFonts w:ascii="Montserrat" w:hAnsi="Montserrat" w:cs="Arial"/>
          <w:spacing w:val="1"/>
          <w:sz w:val="18"/>
          <w:szCs w:val="18"/>
          <w:lang w:val="es-MX"/>
        </w:rPr>
        <w:t>d</w:t>
      </w:r>
      <w:r w:rsidRPr="005D7388">
        <w:rPr>
          <w:rFonts w:ascii="Montserrat" w:hAnsi="Montserrat" w:cs="Arial"/>
          <w:sz w:val="18"/>
          <w:szCs w:val="18"/>
          <w:lang w:val="es-MX"/>
        </w:rPr>
        <w:t>e</w:t>
      </w:r>
      <w:r w:rsidRPr="005D7388">
        <w:rPr>
          <w:rFonts w:ascii="Montserrat" w:hAnsi="Montserrat" w:cs="Arial"/>
          <w:spacing w:val="1"/>
          <w:sz w:val="18"/>
          <w:szCs w:val="18"/>
          <w:lang w:val="es-MX"/>
        </w:rPr>
        <w:t>r</w:t>
      </w:r>
      <w:r w:rsidRPr="005D7388">
        <w:rPr>
          <w:rFonts w:ascii="Montserrat" w:hAnsi="Montserrat" w:cs="Arial"/>
          <w:sz w:val="18"/>
          <w:szCs w:val="18"/>
          <w:lang w:val="es-MX"/>
        </w:rPr>
        <w:t>al</w:t>
      </w:r>
      <w:r w:rsidRPr="005D7388">
        <w:rPr>
          <w:rFonts w:ascii="Montserrat" w:hAnsi="Montserrat" w:cs="Arial"/>
          <w:spacing w:val="27"/>
          <w:sz w:val="18"/>
          <w:szCs w:val="18"/>
          <w:lang w:val="es-MX"/>
        </w:rPr>
        <w:t xml:space="preserve"> </w:t>
      </w:r>
      <w:r w:rsidRPr="005D7388">
        <w:rPr>
          <w:rFonts w:ascii="Montserrat" w:hAnsi="Montserrat" w:cs="Arial"/>
          <w:spacing w:val="-2"/>
          <w:sz w:val="18"/>
          <w:szCs w:val="18"/>
          <w:lang w:val="es-MX"/>
        </w:rPr>
        <w:t>E</w:t>
      </w:r>
      <w:r w:rsidRPr="005D7388">
        <w:rPr>
          <w:rFonts w:ascii="Montserrat" w:hAnsi="Montserrat" w:cs="Arial"/>
          <w:spacing w:val="1"/>
          <w:sz w:val="18"/>
          <w:szCs w:val="18"/>
          <w:lang w:val="es-MX"/>
        </w:rPr>
        <w:t>l</w:t>
      </w:r>
      <w:r w:rsidRPr="005D7388">
        <w:rPr>
          <w:rFonts w:ascii="Montserrat" w:hAnsi="Montserrat" w:cs="Arial"/>
          <w:sz w:val="18"/>
          <w:szCs w:val="18"/>
          <w:lang w:val="es-MX"/>
        </w:rPr>
        <w:t>ecto</w:t>
      </w:r>
      <w:r w:rsidRPr="005D7388">
        <w:rPr>
          <w:rFonts w:ascii="Montserrat" w:hAnsi="Montserrat" w:cs="Arial"/>
          <w:spacing w:val="-1"/>
          <w:sz w:val="18"/>
          <w:szCs w:val="18"/>
          <w:lang w:val="es-MX"/>
        </w:rPr>
        <w:t>r</w:t>
      </w:r>
      <w:r w:rsidRPr="005D7388">
        <w:rPr>
          <w:rFonts w:ascii="Montserrat" w:hAnsi="Montserrat" w:cs="Arial"/>
          <w:sz w:val="18"/>
          <w:szCs w:val="18"/>
          <w:lang w:val="es-MX"/>
        </w:rPr>
        <w:t>al</w:t>
      </w:r>
      <w:r w:rsidRPr="005D7388">
        <w:rPr>
          <w:rFonts w:ascii="Montserrat" w:hAnsi="Montserrat" w:cs="Arial"/>
          <w:spacing w:val="26"/>
          <w:sz w:val="18"/>
          <w:szCs w:val="18"/>
          <w:lang w:val="es-MX"/>
        </w:rPr>
        <w:t xml:space="preserve"> </w:t>
      </w:r>
      <w:r w:rsidRPr="005D7388">
        <w:rPr>
          <w:rFonts w:ascii="Montserrat" w:hAnsi="Montserrat" w:cs="Arial"/>
          <w:spacing w:val="1"/>
          <w:sz w:val="18"/>
          <w:szCs w:val="18"/>
          <w:lang w:val="es-MX"/>
        </w:rPr>
        <w:t>(</w:t>
      </w:r>
      <w:r w:rsidRPr="005D7388">
        <w:rPr>
          <w:rFonts w:ascii="Montserrat" w:hAnsi="Montserrat" w:cs="Arial"/>
          <w:sz w:val="18"/>
          <w:szCs w:val="18"/>
          <w:lang w:val="es-MX"/>
        </w:rPr>
        <w:t>I</w:t>
      </w:r>
      <w:r w:rsidRPr="005D7388">
        <w:rPr>
          <w:rFonts w:ascii="Montserrat" w:hAnsi="Montserrat" w:cs="Arial"/>
          <w:spacing w:val="1"/>
          <w:sz w:val="18"/>
          <w:szCs w:val="18"/>
          <w:lang w:val="es-MX"/>
        </w:rPr>
        <w:t>n</w:t>
      </w:r>
      <w:r w:rsidRPr="005D7388">
        <w:rPr>
          <w:rFonts w:ascii="Montserrat" w:hAnsi="Montserrat" w:cs="Arial"/>
          <w:sz w:val="18"/>
          <w:szCs w:val="18"/>
          <w:lang w:val="es-MX"/>
        </w:rPr>
        <w:t>st</w:t>
      </w:r>
      <w:r w:rsidRPr="005D7388">
        <w:rPr>
          <w:rFonts w:ascii="Montserrat" w:hAnsi="Montserrat" w:cs="Arial"/>
          <w:spacing w:val="-1"/>
          <w:sz w:val="18"/>
          <w:szCs w:val="18"/>
          <w:lang w:val="es-MX"/>
        </w:rPr>
        <w:t>i</w:t>
      </w:r>
      <w:r w:rsidRPr="005D7388">
        <w:rPr>
          <w:rFonts w:ascii="Montserrat" w:hAnsi="Montserrat" w:cs="Arial"/>
          <w:spacing w:val="-2"/>
          <w:sz w:val="18"/>
          <w:szCs w:val="18"/>
          <w:lang w:val="es-MX"/>
        </w:rPr>
        <w:t>t</w:t>
      </w:r>
      <w:r w:rsidRPr="005D7388">
        <w:rPr>
          <w:rFonts w:ascii="Montserrat" w:hAnsi="Montserrat" w:cs="Arial"/>
          <w:spacing w:val="2"/>
          <w:sz w:val="18"/>
          <w:szCs w:val="18"/>
          <w:lang w:val="es-MX"/>
        </w:rPr>
        <w:t>u</w:t>
      </w:r>
      <w:r w:rsidRPr="005D7388">
        <w:rPr>
          <w:rFonts w:ascii="Montserrat" w:hAnsi="Montserrat" w:cs="Arial"/>
          <w:sz w:val="18"/>
          <w:szCs w:val="18"/>
          <w:lang w:val="es-MX"/>
        </w:rPr>
        <w:t>to</w:t>
      </w:r>
      <w:r w:rsidRPr="005D7388">
        <w:rPr>
          <w:rFonts w:ascii="Montserrat" w:hAnsi="Montserrat" w:cs="Arial"/>
          <w:spacing w:val="26"/>
          <w:sz w:val="18"/>
          <w:szCs w:val="18"/>
          <w:lang w:val="es-MX"/>
        </w:rPr>
        <w:t xml:space="preserve"> </w:t>
      </w:r>
      <w:r w:rsidRPr="005D7388">
        <w:rPr>
          <w:rFonts w:ascii="Montserrat" w:hAnsi="Montserrat" w:cs="Arial"/>
          <w:spacing w:val="1"/>
          <w:sz w:val="18"/>
          <w:szCs w:val="18"/>
          <w:lang w:val="es-MX"/>
        </w:rPr>
        <w:t>N</w:t>
      </w:r>
      <w:r w:rsidRPr="005D7388">
        <w:rPr>
          <w:rFonts w:ascii="Montserrat" w:hAnsi="Montserrat" w:cs="Arial"/>
          <w:sz w:val="18"/>
          <w:szCs w:val="18"/>
          <w:lang w:val="es-MX"/>
        </w:rPr>
        <w:t>a</w:t>
      </w:r>
      <w:r w:rsidRPr="005D7388">
        <w:rPr>
          <w:rFonts w:ascii="Montserrat" w:hAnsi="Montserrat" w:cs="Arial"/>
          <w:spacing w:val="-2"/>
          <w:sz w:val="18"/>
          <w:szCs w:val="18"/>
          <w:lang w:val="es-MX"/>
        </w:rPr>
        <w:t>c</w:t>
      </w:r>
      <w:r w:rsidRPr="005D7388">
        <w:rPr>
          <w:rFonts w:ascii="Montserrat" w:hAnsi="Montserrat" w:cs="Arial"/>
          <w:spacing w:val="1"/>
          <w:sz w:val="18"/>
          <w:szCs w:val="18"/>
          <w:lang w:val="es-MX"/>
        </w:rPr>
        <w:t>i</w:t>
      </w:r>
      <w:r w:rsidRPr="005D7388">
        <w:rPr>
          <w:rFonts w:ascii="Montserrat" w:hAnsi="Montserrat" w:cs="Arial"/>
          <w:sz w:val="18"/>
          <w:szCs w:val="18"/>
          <w:lang w:val="es-MX"/>
        </w:rPr>
        <w:t>o</w:t>
      </w:r>
      <w:r w:rsidRPr="005D7388">
        <w:rPr>
          <w:rFonts w:ascii="Montserrat" w:hAnsi="Montserrat" w:cs="Arial"/>
          <w:spacing w:val="1"/>
          <w:sz w:val="18"/>
          <w:szCs w:val="18"/>
          <w:lang w:val="es-MX"/>
        </w:rPr>
        <w:t>n</w:t>
      </w:r>
      <w:r w:rsidRPr="005D7388">
        <w:rPr>
          <w:rFonts w:ascii="Montserrat" w:hAnsi="Montserrat" w:cs="Arial"/>
          <w:sz w:val="18"/>
          <w:szCs w:val="18"/>
          <w:lang w:val="es-MX"/>
        </w:rPr>
        <w:t>al</w:t>
      </w:r>
      <w:r w:rsidRPr="005D7388">
        <w:rPr>
          <w:rFonts w:ascii="Montserrat" w:hAnsi="Montserrat" w:cs="Arial"/>
          <w:spacing w:val="26"/>
          <w:sz w:val="18"/>
          <w:szCs w:val="18"/>
          <w:lang w:val="es-MX"/>
        </w:rPr>
        <w:t xml:space="preserve"> </w:t>
      </w:r>
      <w:r w:rsidRPr="005D7388">
        <w:rPr>
          <w:rFonts w:ascii="Montserrat" w:hAnsi="Montserrat" w:cs="Arial"/>
          <w:spacing w:val="-2"/>
          <w:sz w:val="18"/>
          <w:szCs w:val="18"/>
          <w:lang w:val="es-MX"/>
        </w:rPr>
        <w:t>E</w:t>
      </w:r>
      <w:r w:rsidRPr="005D7388">
        <w:rPr>
          <w:rFonts w:ascii="Montserrat" w:hAnsi="Montserrat" w:cs="Arial"/>
          <w:spacing w:val="1"/>
          <w:sz w:val="18"/>
          <w:szCs w:val="18"/>
          <w:lang w:val="es-MX"/>
        </w:rPr>
        <w:t>l</w:t>
      </w:r>
      <w:r w:rsidRPr="005D7388">
        <w:rPr>
          <w:rFonts w:ascii="Montserrat" w:hAnsi="Montserrat" w:cs="Arial"/>
          <w:sz w:val="18"/>
          <w:szCs w:val="18"/>
          <w:lang w:val="es-MX"/>
        </w:rPr>
        <w:t>ecto</w:t>
      </w:r>
      <w:r w:rsidRPr="005D7388">
        <w:rPr>
          <w:rFonts w:ascii="Montserrat" w:hAnsi="Montserrat" w:cs="Arial"/>
          <w:spacing w:val="-1"/>
          <w:sz w:val="18"/>
          <w:szCs w:val="18"/>
          <w:lang w:val="es-MX"/>
        </w:rPr>
        <w:t>r</w:t>
      </w:r>
      <w:r w:rsidRPr="005D7388">
        <w:rPr>
          <w:rFonts w:ascii="Montserrat" w:hAnsi="Montserrat" w:cs="Arial"/>
          <w:sz w:val="18"/>
          <w:szCs w:val="18"/>
          <w:lang w:val="es-MX"/>
        </w:rPr>
        <w:t>a</w:t>
      </w:r>
      <w:r w:rsidRPr="005D7388">
        <w:rPr>
          <w:rFonts w:ascii="Montserrat" w:hAnsi="Montserrat" w:cs="Arial"/>
          <w:spacing w:val="1"/>
          <w:sz w:val="18"/>
          <w:szCs w:val="18"/>
          <w:lang w:val="es-MX"/>
        </w:rPr>
        <w:t>l)</w:t>
      </w:r>
      <w:r w:rsidRPr="005D7388">
        <w:rPr>
          <w:rFonts w:ascii="Montserrat" w:hAnsi="Montserrat" w:cs="Arial"/>
          <w:sz w:val="18"/>
          <w:szCs w:val="18"/>
          <w:lang w:val="es-MX"/>
        </w:rPr>
        <w:t>,</w:t>
      </w:r>
      <w:r w:rsidRPr="005D7388">
        <w:rPr>
          <w:rFonts w:ascii="Montserrat" w:hAnsi="Montserrat" w:cs="Arial"/>
          <w:w w:val="99"/>
          <w:sz w:val="18"/>
          <w:szCs w:val="18"/>
          <w:lang w:val="es-MX"/>
        </w:rPr>
        <w:t xml:space="preserve"> </w:t>
      </w:r>
      <w:r w:rsidRPr="005D7388">
        <w:rPr>
          <w:rFonts w:ascii="Montserrat" w:hAnsi="Montserrat" w:cs="Arial"/>
          <w:sz w:val="18"/>
          <w:szCs w:val="18"/>
          <w:lang w:val="es-MX"/>
        </w:rPr>
        <w:t>Cé</w:t>
      </w:r>
      <w:r w:rsidRPr="005D7388">
        <w:rPr>
          <w:rFonts w:ascii="Montserrat" w:hAnsi="Montserrat" w:cs="Arial"/>
          <w:spacing w:val="1"/>
          <w:sz w:val="18"/>
          <w:szCs w:val="18"/>
          <w:lang w:val="es-MX"/>
        </w:rPr>
        <w:t>d</w:t>
      </w:r>
      <w:r w:rsidRPr="005D7388">
        <w:rPr>
          <w:rFonts w:ascii="Montserrat" w:hAnsi="Montserrat" w:cs="Arial"/>
          <w:sz w:val="18"/>
          <w:szCs w:val="18"/>
          <w:lang w:val="es-MX"/>
        </w:rPr>
        <w:t>u</w:t>
      </w:r>
      <w:r w:rsidRPr="005D7388">
        <w:rPr>
          <w:rFonts w:ascii="Montserrat" w:hAnsi="Montserrat" w:cs="Arial"/>
          <w:spacing w:val="1"/>
          <w:sz w:val="18"/>
          <w:szCs w:val="18"/>
          <w:lang w:val="es-MX"/>
        </w:rPr>
        <w:t>l</w:t>
      </w:r>
      <w:r w:rsidRPr="005D7388">
        <w:rPr>
          <w:rFonts w:ascii="Montserrat" w:hAnsi="Montserrat" w:cs="Arial"/>
          <w:sz w:val="18"/>
          <w:szCs w:val="18"/>
          <w:lang w:val="es-MX"/>
        </w:rPr>
        <w:t>a</w:t>
      </w:r>
      <w:r w:rsidRPr="005D7388">
        <w:rPr>
          <w:rFonts w:ascii="Montserrat" w:hAnsi="Montserrat" w:cs="Arial"/>
          <w:spacing w:val="-7"/>
          <w:sz w:val="18"/>
          <w:szCs w:val="18"/>
          <w:lang w:val="es-MX"/>
        </w:rPr>
        <w:t xml:space="preserve"> </w:t>
      </w:r>
      <w:r w:rsidRPr="005D7388">
        <w:rPr>
          <w:rFonts w:ascii="Montserrat" w:hAnsi="Montserrat" w:cs="Arial"/>
          <w:sz w:val="18"/>
          <w:szCs w:val="18"/>
          <w:lang w:val="es-MX"/>
        </w:rPr>
        <w:t>P</w:t>
      </w:r>
      <w:r w:rsidRPr="005D7388">
        <w:rPr>
          <w:rFonts w:ascii="Montserrat" w:hAnsi="Montserrat" w:cs="Arial"/>
          <w:spacing w:val="-1"/>
          <w:sz w:val="18"/>
          <w:szCs w:val="18"/>
          <w:lang w:val="es-MX"/>
        </w:rPr>
        <w:t>r</w:t>
      </w:r>
      <w:r w:rsidRPr="005D7388">
        <w:rPr>
          <w:rFonts w:ascii="Montserrat" w:hAnsi="Montserrat" w:cs="Arial"/>
          <w:sz w:val="18"/>
          <w:szCs w:val="18"/>
          <w:lang w:val="es-MX"/>
        </w:rPr>
        <w:t>of</w:t>
      </w:r>
      <w:r w:rsidRPr="005D7388">
        <w:rPr>
          <w:rFonts w:ascii="Montserrat" w:hAnsi="Montserrat" w:cs="Arial"/>
          <w:spacing w:val="-1"/>
          <w:sz w:val="18"/>
          <w:szCs w:val="18"/>
          <w:lang w:val="es-MX"/>
        </w:rPr>
        <w:t>e</w:t>
      </w:r>
      <w:r w:rsidRPr="005D7388">
        <w:rPr>
          <w:rFonts w:ascii="Montserrat" w:hAnsi="Montserrat" w:cs="Arial"/>
          <w:sz w:val="18"/>
          <w:szCs w:val="18"/>
          <w:lang w:val="es-MX"/>
        </w:rPr>
        <w:t>s</w:t>
      </w:r>
      <w:r w:rsidRPr="005D7388">
        <w:rPr>
          <w:rFonts w:ascii="Montserrat" w:hAnsi="Montserrat" w:cs="Arial"/>
          <w:spacing w:val="1"/>
          <w:sz w:val="18"/>
          <w:szCs w:val="18"/>
          <w:lang w:val="es-MX"/>
        </w:rPr>
        <w:t>i</w:t>
      </w:r>
      <w:r w:rsidRPr="005D7388">
        <w:rPr>
          <w:rFonts w:ascii="Montserrat" w:hAnsi="Montserrat" w:cs="Arial"/>
          <w:sz w:val="18"/>
          <w:szCs w:val="18"/>
          <w:lang w:val="es-MX"/>
        </w:rPr>
        <w:t>o</w:t>
      </w:r>
      <w:r w:rsidRPr="005D7388">
        <w:rPr>
          <w:rFonts w:ascii="Montserrat" w:hAnsi="Montserrat" w:cs="Arial"/>
          <w:spacing w:val="1"/>
          <w:sz w:val="18"/>
          <w:szCs w:val="18"/>
          <w:lang w:val="es-MX"/>
        </w:rPr>
        <w:t>n</w:t>
      </w:r>
      <w:r w:rsidRPr="005D7388">
        <w:rPr>
          <w:rFonts w:ascii="Montserrat" w:hAnsi="Montserrat" w:cs="Arial"/>
          <w:sz w:val="18"/>
          <w:szCs w:val="18"/>
          <w:lang w:val="es-MX"/>
        </w:rPr>
        <w:t>al</w:t>
      </w:r>
      <w:r w:rsidRPr="005D7388">
        <w:rPr>
          <w:rFonts w:ascii="Montserrat" w:hAnsi="Montserrat" w:cs="Arial"/>
          <w:spacing w:val="-6"/>
          <w:sz w:val="18"/>
          <w:szCs w:val="18"/>
          <w:lang w:val="es-MX"/>
        </w:rPr>
        <w:t xml:space="preserve"> </w:t>
      </w:r>
      <w:r w:rsidRPr="005D7388">
        <w:rPr>
          <w:rFonts w:ascii="Montserrat" w:hAnsi="Montserrat" w:cs="Arial"/>
          <w:sz w:val="18"/>
          <w:szCs w:val="18"/>
          <w:lang w:val="es-MX"/>
        </w:rPr>
        <w:t>o</w:t>
      </w:r>
      <w:r w:rsidRPr="005D7388">
        <w:rPr>
          <w:rFonts w:ascii="Montserrat" w:hAnsi="Montserrat" w:cs="Arial"/>
          <w:spacing w:val="-7"/>
          <w:sz w:val="18"/>
          <w:szCs w:val="18"/>
          <w:lang w:val="es-MX"/>
        </w:rPr>
        <w:t xml:space="preserve"> </w:t>
      </w:r>
      <w:r w:rsidRPr="005D7388">
        <w:rPr>
          <w:rFonts w:ascii="Montserrat" w:hAnsi="Montserrat" w:cs="Arial"/>
          <w:sz w:val="18"/>
          <w:szCs w:val="18"/>
          <w:lang w:val="es-MX"/>
        </w:rPr>
        <w:t>Pasa</w:t>
      </w:r>
      <w:r w:rsidRPr="005D7388">
        <w:rPr>
          <w:rFonts w:ascii="Montserrat" w:hAnsi="Montserrat" w:cs="Arial"/>
          <w:spacing w:val="1"/>
          <w:sz w:val="18"/>
          <w:szCs w:val="18"/>
          <w:lang w:val="es-MX"/>
        </w:rPr>
        <w:t>p</w:t>
      </w:r>
      <w:r w:rsidRPr="005D7388">
        <w:rPr>
          <w:rFonts w:ascii="Montserrat" w:hAnsi="Montserrat" w:cs="Arial"/>
          <w:sz w:val="18"/>
          <w:szCs w:val="18"/>
          <w:lang w:val="es-MX"/>
        </w:rPr>
        <w:t>o</w:t>
      </w:r>
      <w:r w:rsidRPr="005D7388">
        <w:rPr>
          <w:rFonts w:ascii="Montserrat" w:hAnsi="Montserrat" w:cs="Arial"/>
          <w:spacing w:val="-1"/>
          <w:sz w:val="18"/>
          <w:szCs w:val="18"/>
          <w:lang w:val="es-MX"/>
        </w:rPr>
        <w:t>r</w:t>
      </w:r>
      <w:r w:rsidRPr="005D7388">
        <w:rPr>
          <w:rFonts w:ascii="Montserrat" w:hAnsi="Montserrat" w:cs="Arial"/>
          <w:sz w:val="18"/>
          <w:szCs w:val="18"/>
          <w:lang w:val="es-MX"/>
        </w:rPr>
        <w:t>te)</w:t>
      </w:r>
      <w:r w:rsidRPr="005D7388">
        <w:rPr>
          <w:rFonts w:ascii="Montserrat" w:hAnsi="Montserrat" w:cs="Arial"/>
          <w:spacing w:val="-6"/>
          <w:sz w:val="18"/>
          <w:szCs w:val="18"/>
          <w:lang w:val="es-MX"/>
        </w:rPr>
        <w:t xml:space="preserve"> </w:t>
      </w:r>
      <w:r w:rsidRPr="005D7388">
        <w:rPr>
          <w:rFonts w:ascii="Montserrat" w:hAnsi="Montserrat" w:cs="Arial"/>
          <w:sz w:val="18"/>
          <w:szCs w:val="18"/>
          <w:lang w:val="es-MX"/>
        </w:rPr>
        <w:t>en</w:t>
      </w:r>
      <w:r w:rsidRPr="005D7388">
        <w:rPr>
          <w:rFonts w:ascii="Montserrat" w:hAnsi="Montserrat" w:cs="Arial"/>
          <w:spacing w:val="-6"/>
          <w:sz w:val="18"/>
          <w:szCs w:val="18"/>
          <w:lang w:val="es-MX"/>
        </w:rPr>
        <w:t xml:space="preserve"> </w:t>
      </w:r>
      <w:r w:rsidRPr="005D7388">
        <w:rPr>
          <w:rFonts w:ascii="Montserrat" w:hAnsi="Montserrat" w:cs="Arial"/>
          <w:sz w:val="18"/>
          <w:szCs w:val="18"/>
          <w:lang w:val="es-MX"/>
        </w:rPr>
        <w:t>el</w:t>
      </w:r>
      <w:r w:rsidRPr="005D7388">
        <w:rPr>
          <w:rFonts w:ascii="Montserrat" w:hAnsi="Montserrat" w:cs="Arial"/>
          <w:spacing w:val="-6"/>
          <w:sz w:val="18"/>
          <w:szCs w:val="18"/>
          <w:lang w:val="es-MX"/>
        </w:rPr>
        <w:t xml:space="preserve"> </w:t>
      </w:r>
      <w:r w:rsidRPr="005D7388">
        <w:rPr>
          <w:rFonts w:ascii="Montserrat" w:hAnsi="Montserrat" w:cs="Arial"/>
          <w:sz w:val="18"/>
          <w:szCs w:val="18"/>
          <w:lang w:val="es-MX"/>
        </w:rPr>
        <w:t>caso</w:t>
      </w:r>
      <w:r w:rsidRPr="005D7388">
        <w:rPr>
          <w:rFonts w:ascii="Montserrat" w:hAnsi="Montserrat" w:cs="Arial"/>
          <w:spacing w:val="-7"/>
          <w:sz w:val="18"/>
          <w:szCs w:val="18"/>
          <w:lang w:val="es-MX"/>
        </w:rPr>
        <w:t xml:space="preserve"> </w:t>
      </w:r>
      <w:r w:rsidRPr="005D7388">
        <w:rPr>
          <w:rFonts w:ascii="Montserrat" w:hAnsi="Montserrat" w:cs="Arial"/>
          <w:spacing w:val="1"/>
          <w:sz w:val="18"/>
          <w:szCs w:val="18"/>
          <w:lang w:val="es-MX"/>
        </w:rPr>
        <w:t>d</w:t>
      </w:r>
      <w:r w:rsidRPr="005D7388">
        <w:rPr>
          <w:rFonts w:ascii="Montserrat" w:hAnsi="Montserrat" w:cs="Arial"/>
          <w:sz w:val="18"/>
          <w:szCs w:val="18"/>
          <w:lang w:val="es-MX"/>
        </w:rPr>
        <w:t>e</w:t>
      </w:r>
      <w:r w:rsidRPr="005D7388">
        <w:rPr>
          <w:rFonts w:ascii="Montserrat" w:hAnsi="Montserrat" w:cs="Arial"/>
          <w:spacing w:val="-8"/>
          <w:sz w:val="18"/>
          <w:szCs w:val="18"/>
          <w:lang w:val="es-MX"/>
        </w:rPr>
        <w:t xml:space="preserve"> </w:t>
      </w:r>
      <w:r w:rsidRPr="005D7388">
        <w:rPr>
          <w:rFonts w:ascii="Montserrat" w:hAnsi="Montserrat" w:cs="Arial"/>
          <w:spacing w:val="1"/>
          <w:sz w:val="18"/>
          <w:szCs w:val="18"/>
          <w:lang w:val="es-MX"/>
        </w:rPr>
        <w:t>p</w:t>
      </w:r>
      <w:r w:rsidRPr="005D7388">
        <w:rPr>
          <w:rFonts w:ascii="Montserrat" w:hAnsi="Montserrat" w:cs="Arial"/>
          <w:sz w:val="18"/>
          <w:szCs w:val="18"/>
          <w:lang w:val="es-MX"/>
        </w:rPr>
        <w:t>e</w:t>
      </w:r>
      <w:r w:rsidRPr="005D7388">
        <w:rPr>
          <w:rFonts w:ascii="Montserrat" w:hAnsi="Montserrat" w:cs="Arial"/>
          <w:spacing w:val="-1"/>
          <w:sz w:val="18"/>
          <w:szCs w:val="18"/>
          <w:lang w:val="es-MX"/>
        </w:rPr>
        <w:t>r</w:t>
      </w:r>
      <w:r w:rsidRPr="005D7388">
        <w:rPr>
          <w:rFonts w:ascii="Montserrat" w:hAnsi="Montserrat" w:cs="Arial"/>
          <w:sz w:val="18"/>
          <w:szCs w:val="18"/>
          <w:lang w:val="es-MX"/>
        </w:rPr>
        <w:t>so</w:t>
      </w:r>
      <w:r w:rsidRPr="005D7388">
        <w:rPr>
          <w:rFonts w:ascii="Montserrat" w:hAnsi="Montserrat" w:cs="Arial"/>
          <w:spacing w:val="1"/>
          <w:sz w:val="18"/>
          <w:szCs w:val="18"/>
          <w:lang w:val="es-MX"/>
        </w:rPr>
        <w:t>n</w:t>
      </w:r>
      <w:r w:rsidRPr="005D7388">
        <w:rPr>
          <w:rFonts w:ascii="Montserrat" w:hAnsi="Montserrat" w:cs="Arial"/>
          <w:sz w:val="18"/>
          <w:szCs w:val="18"/>
          <w:lang w:val="es-MX"/>
        </w:rPr>
        <w:t>as</w:t>
      </w:r>
      <w:r w:rsidRPr="005D7388">
        <w:rPr>
          <w:rFonts w:ascii="Montserrat" w:hAnsi="Montserrat" w:cs="Arial"/>
          <w:spacing w:val="-7"/>
          <w:sz w:val="18"/>
          <w:szCs w:val="18"/>
          <w:lang w:val="es-MX"/>
        </w:rPr>
        <w:t xml:space="preserve"> </w:t>
      </w:r>
      <w:r w:rsidRPr="005D7388">
        <w:rPr>
          <w:rFonts w:ascii="Montserrat" w:hAnsi="Montserrat" w:cs="Arial"/>
          <w:sz w:val="18"/>
          <w:szCs w:val="18"/>
          <w:lang w:val="es-MX"/>
        </w:rPr>
        <w:t>f</w:t>
      </w:r>
      <w:r w:rsidRPr="005D7388">
        <w:rPr>
          <w:rFonts w:ascii="Montserrat" w:hAnsi="Montserrat" w:cs="Arial"/>
          <w:spacing w:val="1"/>
          <w:sz w:val="18"/>
          <w:szCs w:val="18"/>
          <w:lang w:val="es-MX"/>
        </w:rPr>
        <w:t>í</w:t>
      </w:r>
      <w:r w:rsidRPr="005D7388">
        <w:rPr>
          <w:rFonts w:ascii="Montserrat" w:hAnsi="Montserrat" w:cs="Arial"/>
          <w:sz w:val="18"/>
          <w:szCs w:val="18"/>
          <w:lang w:val="es-MX"/>
        </w:rPr>
        <w:t>s</w:t>
      </w:r>
      <w:r w:rsidRPr="005D7388">
        <w:rPr>
          <w:rFonts w:ascii="Montserrat" w:hAnsi="Montserrat" w:cs="Arial"/>
          <w:spacing w:val="1"/>
          <w:sz w:val="18"/>
          <w:szCs w:val="18"/>
          <w:lang w:val="es-MX"/>
        </w:rPr>
        <w:t>i</w:t>
      </w:r>
      <w:r w:rsidRPr="005D7388">
        <w:rPr>
          <w:rFonts w:ascii="Montserrat" w:hAnsi="Montserrat" w:cs="Arial"/>
          <w:sz w:val="18"/>
          <w:szCs w:val="18"/>
          <w:lang w:val="es-MX"/>
        </w:rPr>
        <w:t>cas</w:t>
      </w:r>
      <w:r w:rsidRPr="005D7388">
        <w:rPr>
          <w:rFonts w:ascii="Montserrat" w:hAnsi="Montserrat" w:cs="Arial"/>
          <w:spacing w:val="-7"/>
          <w:sz w:val="18"/>
          <w:szCs w:val="18"/>
          <w:lang w:val="es-MX"/>
        </w:rPr>
        <w:t xml:space="preserve"> </w:t>
      </w:r>
      <w:r w:rsidRPr="005D7388">
        <w:rPr>
          <w:rFonts w:ascii="Montserrat" w:hAnsi="Montserrat" w:cs="Arial"/>
          <w:sz w:val="18"/>
          <w:szCs w:val="18"/>
          <w:lang w:val="es-MX"/>
        </w:rPr>
        <w:t>o</w:t>
      </w:r>
      <w:r w:rsidRPr="005D7388">
        <w:rPr>
          <w:rFonts w:ascii="Montserrat" w:hAnsi="Montserrat" w:cs="Arial"/>
          <w:spacing w:val="-7"/>
          <w:sz w:val="18"/>
          <w:szCs w:val="18"/>
          <w:lang w:val="es-MX"/>
        </w:rPr>
        <w:t xml:space="preserve"> </w:t>
      </w:r>
      <w:r w:rsidRPr="005D7388">
        <w:rPr>
          <w:rFonts w:ascii="Montserrat" w:hAnsi="Montserrat" w:cs="Arial"/>
          <w:sz w:val="18"/>
          <w:szCs w:val="18"/>
          <w:lang w:val="es-MX"/>
        </w:rPr>
        <w:t>en</w:t>
      </w:r>
      <w:r w:rsidRPr="005D7388">
        <w:rPr>
          <w:rFonts w:ascii="Montserrat" w:hAnsi="Montserrat" w:cs="Arial"/>
          <w:spacing w:val="-6"/>
          <w:sz w:val="18"/>
          <w:szCs w:val="18"/>
          <w:lang w:val="es-MX"/>
        </w:rPr>
        <w:t xml:space="preserve"> </w:t>
      </w:r>
      <w:r w:rsidRPr="005D7388">
        <w:rPr>
          <w:rFonts w:ascii="Montserrat" w:hAnsi="Montserrat" w:cs="Arial"/>
          <w:sz w:val="18"/>
          <w:szCs w:val="18"/>
          <w:lang w:val="es-MX"/>
        </w:rPr>
        <w:t>el</w:t>
      </w:r>
      <w:r w:rsidRPr="005D7388">
        <w:rPr>
          <w:rFonts w:ascii="Montserrat" w:hAnsi="Montserrat" w:cs="Arial"/>
          <w:spacing w:val="-6"/>
          <w:sz w:val="18"/>
          <w:szCs w:val="18"/>
          <w:lang w:val="es-MX"/>
        </w:rPr>
        <w:t xml:space="preserve"> </w:t>
      </w:r>
      <w:r w:rsidRPr="005D7388">
        <w:rPr>
          <w:rFonts w:ascii="Montserrat" w:hAnsi="Montserrat" w:cs="Arial"/>
          <w:sz w:val="18"/>
          <w:szCs w:val="18"/>
          <w:lang w:val="es-MX"/>
        </w:rPr>
        <w:t>caso</w:t>
      </w:r>
      <w:r w:rsidRPr="005D7388">
        <w:rPr>
          <w:rFonts w:ascii="Montserrat" w:hAnsi="Montserrat" w:cs="Arial"/>
          <w:spacing w:val="-6"/>
          <w:sz w:val="18"/>
          <w:szCs w:val="18"/>
          <w:lang w:val="es-MX"/>
        </w:rPr>
        <w:t xml:space="preserve"> </w:t>
      </w:r>
      <w:r w:rsidRPr="005D7388">
        <w:rPr>
          <w:rFonts w:ascii="Montserrat" w:hAnsi="Montserrat" w:cs="Arial"/>
          <w:spacing w:val="1"/>
          <w:sz w:val="18"/>
          <w:szCs w:val="18"/>
          <w:lang w:val="es-MX"/>
        </w:rPr>
        <w:t>d</w:t>
      </w:r>
      <w:r w:rsidRPr="005D7388">
        <w:rPr>
          <w:rFonts w:ascii="Montserrat" w:hAnsi="Montserrat" w:cs="Arial"/>
          <w:sz w:val="18"/>
          <w:szCs w:val="18"/>
          <w:lang w:val="es-MX"/>
        </w:rPr>
        <w:t>e</w:t>
      </w:r>
      <w:r w:rsidRPr="005D7388">
        <w:rPr>
          <w:rFonts w:ascii="Montserrat" w:hAnsi="Montserrat" w:cs="Arial"/>
          <w:spacing w:val="-1"/>
          <w:sz w:val="18"/>
          <w:szCs w:val="18"/>
          <w:lang w:val="es-MX"/>
        </w:rPr>
        <w:t xml:space="preserve"> </w:t>
      </w:r>
      <w:r w:rsidRPr="005D7388">
        <w:rPr>
          <w:rFonts w:ascii="Montserrat" w:hAnsi="Montserrat" w:cs="Arial"/>
          <w:spacing w:val="1"/>
          <w:sz w:val="18"/>
          <w:szCs w:val="18"/>
          <w:lang w:val="es-MX"/>
        </w:rPr>
        <w:t>p</w:t>
      </w:r>
      <w:r w:rsidRPr="005D7388">
        <w:rPr>
          <w:rFonts w:ascii="Montserrat" w:hAnsi="Montserrat" w:cs="Arial"/>
          <w:sz w:val="18"/>
          <w:szCs w:val="18"/>
          <w:lang w:val="es-MX"/>
        </w:rPr>
        <w:t>e</w:t>
      </w:r>
      <w:r w:rsidRPr="005D7388">
        <w:rPr>
          <w:rFonts w:ascii="Montserrat" w:hAnsi="Montserrat" w:cs="Arial"/>
          <w:spacing w:val="-1"/>
          <w:sz w:val="18"/>
          <w:szCs w:val="18"/>
          <w:lang w:val="es-MX"/>
        </w:rPr>
        <w:t>r</w:t>
      </w:r>
      <w:r w:rsidRPr="005D7388">
        <w:rPr>
          <w:rFonts w:ascii="Montserrat" w:hAnsi="Montserrat" w:cs="Arial"/>
          <w:sz w:val="18"/>
          <w:szCs w:val="18"/>
          <w:lang w:val="es-MX"/>
        </w:rPr>
        <w:t>so</w:t>
      </w:r>
      <w:r w:rsidRPr="005D7388">
        <w:rPr>
          <w:rFonts w:ascii="Montserrat" w:hAnsi="Montserrat" w:cs="Arial"/>
          <w:spacing w:val="1"/>
          <w:sz w:val="18"/>
          <w:szCs w:val="18"/>
          <w:lang w:val="es-MX"/>
        </w:rPr>
        <w:t>n</w:t>
      </w:r>
      <w:r w:rsidRPr="005D7388">
        <w:rPr>
          <w:rFonts w:ascii="Montserrat" w:hAnsi="Montserrat" w:cs="Arial"/>
          <w:sz w:val="18"/>
          <w:szCs w:val="18"/>
          <w:lang w:val="es-MX"/>
        </w:rPr>
        <w:t>as</w:t>
      </w:r>
      <w:r w:rsidRPr="005D7388">
        <w:rPr>
          <w:rFonts w:ascii="Montserrat" w:hAnsi="Montserrat" w:cs="Arial"/>
          <w:spacing w:val="-7"/>
          <w:sz w:val="18"/>
          <w:szCs w:val="18"/>
          <w:lang w:val="es-MX"/>
        </w:rPr>
        <w:t xml:space="preserve"> </w:t>
      </w:r>
      <w:r w:rsidRPr="005D7388">
        <w:rPr>
          <w:rFonts w:ascii="Montserrat" w:hAnsi="Montserrat" w:cs="Arial"/>
          <w:sz w:val="18"/>
          <w:szCs w:val="18"/>
          <w:lang w:val="es-MX"/>
        </w:rPr>
        <w:t>mo</w:t>
      </w:r>
      <w:r w:rsidRPr="005D7388">
        <w:rPr>
          <w:rFonts w:ascii="Montserrat" w:hAnsi="Montserrat" w:cs="Arial"/>
          <w:spacing w:val="-1"/>
          <w:sz w:val="18"/>
          <w:szCs w:val="18"/>
          <w:lang w:val="es-MX"/>
        </w:rPr>
        <w:t>r</w:t>
      </w:r>
      <w:r w:rsidRPr="005D7388">
        <w:rPr>
          <w:rFonts w:ascii="Montserrat" w:hAnsi="Montserrat" w:cs="Arial"/>
          <w:sz w:val="18"/>
          <w:szCs w:val="18"/>
          <w:lang w:val="es-MX"/>
        </w:rPr>
        <w:t>a</w:t>
      </w:r>
      <w:r w:rsidRPr="005D7388">
        <w:rPr>
          <w:rFonts w:ascii="Montserrat" w:hAnsi="Montserrat" w:cs="Arial"/>
          <w:spacing w:val="1"/>
          <w:sz w:val="18"/>
          <w:szCs w:val="18"/>
          <w:lang w:val="es-MX"/>
        </w:rPr>
        <w:t>l</w:t>
      </w:r>
      <w:r w:rsidRPr="005D7388">
        <w:rPr>
          <w:rFonts w:ascii="Montserrat" w:hAnsi="Montserrat" w:cs="Arial"/>
          <w:sz w:val="18"/>
          <w:szCs w:val="18"/>
          <w:lang w:val="es-MX"/>
        </w:rPr>
        <w:t>es</w:t>
      </w:r>
      <w:r w:rsidRPr="005D7388">
        <w:rPr>
          <w:rFonts w:ascii="Montserrat" w:hAnsi="Montserrat" w:cs="Arial"/>
          <w:w w:val="99"/>
          <w:sz w:val="18"/>
          <w:szCs w:val="18"/>
          <w:lang w:val="es-MX"/>
        </w:rPr>
        <w:t xml:space="preserve"> </w:t>
      </w:r>
      <w:r w:rsidRPr="005D7388">
        <w:rPr>
          <w:rFonts w:ascii="Montserrat" w:hAnsi="Montserrat" w:cs="Arial"/>
          <w:sz w:val="18"/>
          <w:szCs w:val="18"/>
          <w:lang w:val="es-MX"/>
        </w:rPr>
        <w:t>y</w:t>
      </w:r>
      <w:r w:rsidRPr="005D7388">
        <w:rPr>
          <w:rFonts w:ascii="Montserrat" w:hAnsi="Montserrat" w:cs="Arial"/>
          <w:spacing w:val="-7"/>
          <w:sz w:val="18"/>
          <w:szCs w:val="18"/>
          <w:lang w:val="es-MX"/>
        </w:rPr>
        <w:t xml:space="preserve"> </w:t>
      </w:r>
      <w:r w:rsidRPr="005D7388">
        <w:rPr>
          <w:rFonts w:ascii="Montserrat" w:hAnsi="Montserrat" w:cs="Arial"/>
          <w:spacing w:val="1"/>
          <w:sz w:val="18"/>
          <w:szCs w:val="18"/>
          <w:lang w:val="es-MX"/>
        </w:rPr>
        <w:t>d</w:t>
      </w:r>
      <w:r w:rsidRPr="005D7388">
        <w:rPr>
          <w:rFonts w:ascii="Montserrat" w:hAnsi="Montserrat" w:cs="Arial"/>
          <w:sz w:val="18"/>
          <w:szCs w:val="18"/>
          <w:lang w:val="es-MX"/>
        </w:rPr>
        <w:t>e</w:t>
      </w:r>
      <w:r w:rsidRPr="005D7388">
        <w:rPr>
          <w:rFonts w:ascii="Montserrat" w:hAnsi="Montserrat" w:cs="Arial"/>
          <w:spacing w:val="-7"/>
          <w:sz w:val="18"/>
          <w:szCs w:val="18"/>
          <w:lang w:val="es-MX"/>
        </w:rPr>
        <w:t xml:space="preserve"> </w:t>
      </w:r>
      <w:r w:rsidRPr="005D7388">
        <w:rPr>
          <w:rFonts w:ascii="Montserrat" w:hAnsi="Montserrat" w:cs="Arial"/>
          <w:spacing w:val="1"/>
          <w:sz w:val="18"/>
          <w:szCs w:val="18"/>
          <w:lang w:val="es-MX"/>
        </w:rPr>
        <w:t>p</w:t>
      </w:r>
      <w:r w:rsidRPr="005D7388">
        <w:rPr>
          <w:rFonts w:ascii="Montserrat" w:hAnsi="Montserrat" w:cs="Arial"/>
          <w:sz w:val="18"/>
          <w:szCs w:val="18"/>
          <w:lang w:val="es-MX"/>
        </w:rPr>
        <w:t>a</w:t>
      </w:r>
      <w:r w:rsidRPr="005D7388">
        <w:rPr>
          <w:rFonts w:ascii="Montserrat" w:hAnsi="Montserrat" w:cs="Arial"/>
          <w:spacing w:val="-1"/>
          <w:sz w:val="18"/>
          <w:szCs w:val="18"/>
          <w:lang w:val="es-MX"/>
        </w:rPr>
        <w:t>r</w:t>
      </w:r>
      <w:r w:rsidRPr="005D7388">
        <w:rPr>
          <w:rFonts w:ascii="Montserrat" w:hAnsi="Montserrat" w:cs="Arial"/>
          <w:sz w:val="18"/>
          <w:szCs w:val="18"/>
          <w:lang w:val="es-MX"/>
        </w:rPr>
        <w:t>t</w:t>
      </w:r>
      <w:r w:rsidRPr="005D7388">
        <w:rPr>
          <w:rFonts w:ascii="Montserrat" w:hAnsi="Montserrat" w:cs="Arial"/>
          <w:spacing w:val="1"/>
          <w:sz w:val="18"/>
          <w:szCs w:val="18"/>
          <w:lang w:val="es-MX"/>
        </w:rPr>
        <w:t>i</w:t>
      </w:r>
      <w:r w:rsidRPr="005D7388">
        <w:rPr>
          <w:rFonts w:ascii="Montserrat" w:hAnsi="Montserrat" w:cs="Arial"/>
          <w:spacing w:val="-2"/>
          <w:sz w:val="18"/>
          <w:szCs w:val="18"/>
          <w:lang w:val="es-MX"/>
        </w:rPr>
        <w:t>c</w:t>
      </w:r>
      <w:r w:rsidRPr="005D7388">
        <w:rPr>
          <w:rFonts w:ascii="Montserrat" w:hAnsi="Montserrat" w:cs="Arial"/>
          <w:spacing w:val="1"/>
          <w:sz w:val="18"/>
          <w:szCs w:val="18"/>
          <w:lang w:val="es-MX"/>
        </w:rPr>
        <w:t>ip</w:t>
      </w:r>
      <w:r w:rsidRPr="005D7388">
        <w:rPr>
          <w:rFonts w:ascii="Montserrat" w:hAnsi="Montserrat" w:cs="Arial"/>
          <w:sz w:val="18"/>
          <w:szCs w:val="18"/>
          <w:lang w:val="es-MX"/>
        </w:rPr>
        <w:t>a</w:t>
      </w:r>
      <w:r w:rsidRPr="005D7388">
        <w:rPr>
          <w:rFonts w:ascii="Montserrat" w:hAnsi="Montserrat" w:cs="Arial"/>
          <w:spacing w:val="-2"/>
          <w:sz w:val="18"/>
          <w:szCs w:val="18"/>
          <w:lang w:val="es-MX"/>
        </w:rPr>
        <w:t>c</w:t>
      </w:r>
      <w:r w:rsidRPr="005D7388">
        <w:rPr>
          <w:rFonts w:ascii="Montserrat" w:hAnsi="Montserrat" w:cs="Arial"/>
          <w:spacing w:val="1"/>
          <w:sz w:val="18"/>
          <w:szCs w:val="18"/>
          <w:lang w:val="es-MX"/>
        </w:rPr>
        <w:t>i</w:t>
      </w:r>
      <w:r w:rsidRPr="005D7388">
        <w:rPr>
          <w:rFonts w:ascii="Montserrat" w:hAnsi="Montserrat" w:cs="Arial"/>
          <w:sz w:val="18"/>
          <w:szCs w:val="18"/>
          <w:lang w:val="es-MX"/>
        </w:rPr>
        <w:t>ón</w:t>
      </w:r>
      <w:r w:rsidRPr="005D7388">
        <w:rPr>
          <w:rFonts w:ascii="Montserrat" w:hAnsi="Montserrat" w:cs="Arial"/>
          <w:spacing w:val="-5"/>
          <w:sz w:val="18"/>
          <w:szCs w:val="18"/>
          <w:lang w:val="es-MX"/>
        </w:rPr>
        <w:t xml:space="preserve"> </w:t>
      </w:r>
      <w:r w:rsidRPr="005D7388">
        <w:rPr>
          <w:rFonts w:ascii="Montserrat" w:hAnsi="Montserrat" w:cs="Arial"/>
          <w:sz w:val="18"/>
          <w:szCs w:val="18"/>
          <w:lang w:val="es-MX"/>
        </w:rPr>
        <w:t>c</w:t>
      </w:r>
      <w:r w:rsidRPr="005D7388">
        <w:rPr>
          <w:rFonts w:ascii="Montserrat" w:hAnsi="Montserrat" w:cs="Arial"/>
          <w:spacing w:val="-3"/>
          <w:sz w:val="18"/>
          <w:szCs w:val="18"/>
          <w:lang w:val="es-MX"/>
        </w:rPr>
        <w:t>o</w:t>
      </w:r>
      <w:r w:rsidRPr="005D7388">
        <w:rPr>
          <w:rFonts w:ascii="Montserrat" w:hAnsi="Montserrat" w:cs="Arial"/>
          <w:spacing w:val="1"/>
          <w:sz w:val="18"/>
          <w:szCs w:val="18"/>
          <w:lang w:val="es-MX"/>
        </w:rPr>
        <w:t>n</w:t>
      </w:r>
      <w:r w:rsidRPr="005D7388">
        <w:rPr>
          <w:rFonts w:ascii="Montserrat" w:hAnsi="Montserrat" w:cs="Arial"/>
          <w:spacing w:val="-2"/>
          <w:sz w:val="18"/>
          <w:szCs w:val="18"/>
          <w:lang w:val="es-MX"/>
        </w:rPr>
        <w:t>j</w:t>
      </w:r>
      <w:r w:rsidRPr="005D7388">
        <w:rPr>
          <w:rFonts w:ascii="Montserrat" w:hAnsi="Montserrat" w:cs="Arial"/>
          <w:sz w:val="18"/>
          <w:szCs w:val="18"/>
          <w:lang w:val="es-MX"/>
        </w:rPr>
        <w:t>u</w:t>
      </w:r>
      <w:r w:rsidRPr="005D7388">
        <w:rPr>
          <w:rFonts w:ascii="Montserrat" w:hAnsi="Montserrat" w:cs="Arial"/>
          <w:spacing w:val="2"/>
          <w:sz w:val="18"/>
          <w:szCs w:val="18"/>
          <w:lang w:val="es-MX"/>
        </w:rPr>
        <w:t>n</w:t>
      </w:r>
      <w:r w:rsidRPr="005D7388">
        <w:rPr>
          <w:rFonts w:ascii="Montserrat" w:hAnsi="Montserrat" w:cs="Arial"/>
          <w:sz w:val="18"/>
          <w:szCs w:val="18"/>
          <w:lang w:val="es-MX"/>
        </w:rPr>
        <w:t>ta</w:t>
      </w:r>
      <w:r w:rsidRPr="005D7388">
        <w:rPr>
          <w:rFonts w:ascii="Montserrat" w:hAnsi="Montserrat" w:cs="Arial"/>
          <w:spacing w:val="-6"/>
          <w:sz w:val="18"/>
          <w:szCs w:val="18"/>
          <w:lang w:val="es-MX"/>
        </w:rPr>
        <w:t xml:space="preserve"> </w:t>
      </w:r>
      <w:r w:rsidRPr="005D7388">
        <w:rPr>
          <w:rFonts w:ascii="Montserrat" w:hAnsi="Montserrat" w:cs="Arial"/>
          <w:spacing w:val="1"/>
          <w:sz w:val="18"/>
          <w:szCs w:val="18"/>
          <w:lang w:val="es-MX"/>
        </w:rPr>
        <w:t>d</w:t>
      </w:r>
      <w:r w:rsidRPr="005D7388">
        <w:rPr>
          <w:rFonts w:ascii="Montserrat" w:hAnsi="Montserrat" w:cs="Arial"/>
          <w:sz w:val="18"/>
          <w:szCs w:val="18"/>
          <w:lang w:val="es-MX"/>
        </w:rPr>
        <w:t>e</w:t>
      </w:r>
      <w:r w:rsidRPr="005D7388">
        <w:rPr>
          <w:rFonts w:ascii="Montserrat" w:hAnsi="Montserrat" w:cs="Arial"/>
          <w:spacing w:val="-9"/>
          <w:sz w:val="18"/>
          <w:szCs w:val="18"/>
          <w:lang w:val="es-MX"/>
        </w:rPr>
        <w:t xml:space="preserve"> </w:t>
      </w:r>
      <w:r w:rsidRPr="005D7388">
        <w:rPr>
          <w:rFonts w:ascii="Montserrat" w:hAnsi="Montserrat" w:cs="Arial"/>
          <w:spacing w:val="1"/>
          <w:sz w:val="18"/>
          <w:szCs w:val="18"/>
          <w:lang w:val="es-MX"/>
        </w:rPr>
        <w:t>l</w:t>
      </w:r>
      <w:r w:rsidRPr="005D7388">
        <w:rPr>
          <w:rFonts w:ascii="Montserrat" w:hAnsi="Montserrat" w:cs="Arial"/>
          <w:sz w:val="18"/>
          <w:szCs w:val="18"/>
          <w:lang w:val="es-MX"/>
        </w:rPr>
        <w:t>a</w:t>
      </w:r>
      <w:r w:rsidRPr="005D7388">
        <w:rPr>
          <w:rFonts w:ascii="Montserrat" w:hAnsi="Montserrat" w:cs="Arial"/>
          <w:spacing w:val="-6"/>
          <w:sz w:val="18"/>
          <w:szCs w:val="18"/>
          <w:lang w:val="es-MX"/>
        </w:rPr>
        <w:t xml:space="preserve"> </w:t>
      </w:r>
      <w:r w:rsidRPr="005D7388">
        <w:rPr>
          <w:rFonts w:ascii="Montserrat" w:hAnsi="Montserrat" w:cs="Arial"/>
          <w:spacing w:val="1"/>
          <w:sz w:val="18"/>
          <w:szCs w:val="18"/>
          <w:lang w:val="es-MX"/>
        </w:rPr>
        <w:t>p</w:t>
      </w:r>
      <w:r w:rsidRPr="005D7388">
        <w:rPr>
          <w:rFonts w:ascii="Montserrat" w:hAnsi="Montserrat" w:cs="Arial"/>
          <w:sz w:val="18"/>
          <w:szCs w:val="18"/>
          <w:lang w:val="es-MX"/>
        </w:rPr>
        <w:t>e</w:t>
      </w:r>
      <w:r w:rsidRPr="005D7388">
        <w:rPr>
          <w:rFonts w:ascii="Montserrat" w:hAnsi="Montserrat" w:cs="Arial"/>
          <w:spacing w:val="-1"/>
          <w:sz w:val="18"/>
          <w:szCs w:val="18"/>
          <w:lang w:val="es-MX"/>
        </w:rPr>
        <w:t>r</w:t>
      </w:r>
      <w:r w:rsidRPr="005D7388">
        <w:rPr>
          <w:rFonts w:ascii="Montserrat" w:hAnsi="Montserrat" w:cs="Arial"/>
          <w:sz w:val="18"/>
          <w:szCs w:val="18"/>
          <w:lang w:val="es-MX"/>
        </w:rPr>
        <w:t>so</w:t>
      </w:r>
      <w:r w:rsidRPr="005D7388">
        <w:rPr>
          <w:rFonts w:ascii="Montserrat" w:hAnsi="Montserrat" w:cs="Arial"/>
          <w:spacing w:val="1"/>
          <w:sz w:val="18"/>
          <w:szCs w:val="18"/>
          <w:lang w:val="es-MX"/>
        </w:rPr>
        <w:t>n</w:t>
      </w:r>
      <w:r w:rsidRPr="005D7388">
        <w:rPr>
          <w:rFonts w:ascii="Montserrat" w:hAnsi="Montserrat" w:cs="Arial"/>
          <w:sz w:val="18"/>
          <w:szCs w:val="18"/>
          <w:lang w:val="es-MX"/>
        </w:rPr>
        <w:t>a</w:t>
      </w:r>
      <w:r w:rsidRPr="005D7388">
        <w:rPr>
          <w:rFonts w:ascii="Montserrat" w:hAnsi="Montserrat" w:cs="Arial"/>
          <w:spacing w:val="-7"/>
          <w:sz w:val="18"/>
          <w:szCs w:val="18"/>
          <w:lang w:val="es-MX"/>
        </w:rPr>
        <w:t xml:space="preserve"> </w:t>
      </w:r>
      <w:r w:rsidRPr="005D7388">
        <w:rPr>
          <w:rFonts w:ascii="Montserrat" w:hAnsi="Montserrat" w:cs="Arial"/>
          <w:spacing w:val="-1"/>
          <w:sz w:val="18"/>
          <w:szCs w:val="18"/>
          <w:lang w:val="es-MX"/>
        </w:rPr>
        <w:t>q</w:t>
      </w:r>
      <w:r w:rsidRPr="005D7388">
        <w:rPr>
          <w:rFonts w:ascii="Montserrat" w:hAnsi="Montserrat" w:cs="Arial"/>
          <w:spacing w:val="2"/>
          <w:sz w:val="18"/>
          <w:szCs w:val="18"/>
          <w:lang w:val="es-MX"/>
        </w:rPr>
        <w:t>u</w:t>
      </w:r>
      <w:r w:rsidRPr="005D7388">
        <w:rPr>
          <w:rFonts w:ascii="Montserrat" w:hAnsi="Montserrat" w:cs="Arial"/>
          <w:sz w:val="18"/>
          <w:szCs w:val="18"/>
          <w:lang w:val="es-MX"/>
        </w:rPr>
        <w:t>e</w:t>
      </w:r>
      <w:r w:rsidRPr="005D7388">
        <w:rPr>
          <w:rFonts w:ascii="Montserrat" w:hAnsi="Montserrat" w:cs="Arial"/>
          <w:spacing w:val="-7"/>
          <w:sz w:val="18"/>
          <w:szCs w:val="18"/>
          <w:lang w:val="es-MX"/>
        </w:rPr>
        <w:t xml:space="preserve"> </w:t>
      </w:r>
      <w:r w:rsidRPr="005D7388">
        <w:rPr>
          <w:rFonts w:ascii="Montserrat" w:hAnsi="Montserrat" w:cs="Arial"/>
          <w:spacing w:val="-3"/>
          <w:sz w:val="18"/>
          <w:szCs w:val="18"/>
          <w:lang w:val="es-MX"/>
        </w:rPr>
        <w:t>f</w:t>
      </w:r>
      <w:r w:rsidRPr="005D7388">
        <w:rPr>
          <w:rFonts w:ascii="Montserrat" w:hAnsi="Montserrat" w:cs="Arial"/>
          <w:spacing w:val="1"/>
          <w:sz w:val="18"/>
          <w:szCs w:val="18"/>
          <w:lang w:val="es-MX"/>
        </w:rPr>
        <w:t>i</w:t>
      </w:r>
      <w:r w:rsidRPr="005D7388">
        <w:rPr>
          <w:rFonts w:ascii="Montserrat" w:hAnsi="Montserrat" w:cs="Arial"/>
          <w:spacing w:val="-1"/>
          <w:sz w:val="18"/>
          <w:szCs w:val="18"/>
          <w:lang w:val="es-MX"/>
        </w:rPr>
        <w:t>r</w:t>
      </w:r>
      <w:r w:rsidRPr="005D7388">
        <w:rPr>
          <w:rFonts w:ascii="Montserrat" w:hAnsi="Montserrat" w:cs="Arial"/>
          <w:sz w:val="18"/>
          <w:szCs w:val="18"/>
          <w:lang w:val="es-MX"/>
        </w:rPr>
        <w:t>ma</w:t>
      </w:r>
      <w:r w:rsidRPr="005D7388">
        <w:rPr>
          <w:rFonts w:ascii="Montserrat" w:hAnsi="Montserrat" w:cs="Arial"/>
          <w:spacing w:val="-7"/>
          <w:sz w:val="18"/>
          <w:szCs w:val="18"/>
          <w:lang w:val="es-MX"/>
        </w:rPr>
        <w:t xml:space="preserve"> </w:t>
      </w:r>
      <w:r w:rsidRPr="005D7388">
        <w:rPr>
          <w:rFonts w:ascii="Montserrat" w:hAnsi="Montserrat" w:cs="Arial"/>
          <w:spacing w:val="2"/>
          <w:sz w:val="18"/>
          <w:szCs w:val="18"/>
          <w:lang w:val="es-MX"/>
        </w:rPr>
        <w:t>l</w:t>
      </w:r>
      <w:r w:rsidRPr="005D7388">
        <w:rPr>
          <w:rFonts w:ascii="Montserrat" w:hAnsi="Montserrat" w:cs="Arial"/>
          <w:sz w:val="18"/>
          <w:szCs w:val="18"/>
          <w:lang w:val="es-MX"/>
        </w:rPr>
        <w:t>a</w:t>
      </w:r>
      <w:r w:rsidRPr="005D7388">
        <w:rPr>
          <w:rFonts w:ascii="Montserrat" w:hAnsi="Montserrat" w:cs="Arial"/>
          <w:spacing w:val="-6"/>
          <w:sz w:val="18"/>
          <w:szCs w:val="18"/>
          <w:lang w:val="es-MX"/>
        </w:rPr>
        <w:t xml:space="preserve"> </w:t>
      </w:r>
      <w:r w:rsidRPr="005D7388">
        <w:rPr>
          <w:rFonts w:ascii="Montserrat" w:hAnsi="Montserrat" w:cs="Arial"/>
          <w:spacing w:val="1"/>
          <w:sz w:val="18"/>
          <w:szCs w:val="18"/>
          <w:lang w:val="es-MX"/>
        </w:rPr>
        <w:t>p</w:t>
      </w:r>
      <w:r w:rsidRPr="005D7388">
        <w:rPr>
          <w:rFonts w:ascii="Montserrat" w:hAnsi="Montserrat" w:cs="Arial"/>
          <w:spacing w:val="-1"/>
          <w:sz w:val="18"/>
          <w:szCs w:val="18"/>
          <w:lang w:val="es-MX"/>
        </w:rPr>
        <w:t>r</w:t>
      </w:r>
      <w:r w:rsidRPr="005D7388">
        <w:rPr>
          <w:rFonts w:ascii="Montserrat" w:hAnsi="Montserrat" w:cs="Arial"/>
          <w:sz w:val="18"/>
          <w:szCs w:val="18"/>
          <w:lang w:val="es-MX"/>
        </w:rPr>
        <w:t>o</w:t>
      </w:r>
      <w:r w:rsidRPr="005D7388">
        <w:rPr>
          <w:rFonts w:ascii="Montserrat" w:hAnsi="Montserrat" w:cs="Arial"/>
          <w:spacing w:val="1"/>
          <w:sz w:val="18"/>
          <w:szCs w:val="18"/>
          <w:lang w:val="es-MX"/>
        </w:rPr>
        <w:t>p</w:t>
      </w:r>
      <w:r w:rsidRPr="005D7388">
        <w:rPr>
          <w:rFonts w:ascii="Montserrat" w:hAnsi="Montserrat" w:cs="Arial"/>
          <w:sz w:val="18"/>
          <w:szCs w:val="18"/>
          <w:lang w:val="es-MX"/>
        </w:rPr>
        <w:t>os</w:t>
      </w:r>
      <w:r w:rsidRPr="005D7388">
        <w:rPr>
          <w:rFonts w:ascii="Montserrat" w:hAnsi="Montserrat" w:cs="Arial"/>
          <w:spacing w:val="1"/>
          <w:sz w:val="18"/>
          <w:szCs w:val="18"/>
          <w:lang w:val="es-MX"/>
        </w:rPr>
        <w:t>i</w:t>
      </w:r>
      <w:r w:rsidRPr="005D7388">
        <w:rPr>
          <w:rFonts w:ascii="Montserrat" w:hAnsi="Montserrat" w:cs="Arial"/>
          <w:spacing w:val="-2"/>
          <w:sz w:val="18"/>
          <w:szCs w:val="18"/>
          <w:lang w:val="es-MX"/>
        </w:rPr>
        <w:t>c</w:t>
      </w:r>
      <w:r w:rsidRPr="005D7388">
        <w:rPr>
          <w:rFonts w:ascii="Montserrat" w:hAnsi="Montserrat" w:cs="Arial"/>
          <w:spacing w:val="1"/>
          <w:sz w:val="18"/>
          <w:szCs w:val="18"/>
          <w:lang w:val="es-MX"/>
        </w:rPr>
        <w:t>i</w:t>
      </w:r>
      <w:r w:rsidRPr="005D7388">
        <w:rPr>
          <w:rFonts w:ascii="Montserrat" w:hAnsi="Montserrat" w:cs="Arial"/>
          <w:sz w:val="18"/>
          <w:szCs w:val="18"/>
          <w:lang w:val="es-MX"/>
        </w:rPr>
        <w:t>ó</w:t>
      </w:r>
      <w:r w:rsidRPr="005D7388">
        <w:rPr>
          <w:rFonts w:ascii="Montserrat" w:hAnsi="Montserrat" w:cs="Arial"/>
          <w:spacing w:val="1"/>
          <w:sz w:val="18"/>
          <w:szCs w:val="18"/>
          <w:lang w:val="es-MX"/>
        </w:rPr>
        <w:t>n</w:t>
      </w:r>
      <w:r w:rsidRPr="005D7388">
        <w:rPr>
          <w:rFonts w:ascii="Montserrat" w:hAnsi="Montserrat" w:cs="Arial"/>
          <w:sz w:val="18"/>
          <w:szCs w:val="18"/>
          <w:lang w:val="es-MX"/>
        </w:rPr>
        <w:t>.</w:t>
      </w:r>
    </w:p>
    <w:p w14:paraId="08FEB0E7" w14:textId="77777777" w:rsidR="005D7388" w:rsidRPr="005D7388" w:rsidRDefault="005D7388" w:rsidP="005D7388">
      <w:pPr>
        <w:rPr>
          <w:rFonts w:ascii="Montserrat" w:hAnsi="Montserrat" w:cs="Arial"/>
          <w:sz w:val="18"/>
          <w:szCs w:val="18"/>
          <w:lang w:val="es-MX"/>
        </w:rPr>
      </w:pPr>
    </w:p>
    <w:p w14:paraId="2DD54BA9" w14:textId="77777777" w:rsidR="005D7388" w:rsidRPr="005D7388" w:rsidRDefault="005D7388" w:rsidP="005D7388">
      <w:pPr>
        <w:pStyle w:val="Ttulo1"/>
        <w:spacing w:before="0" w:after="0"/>
        <w:ind w:left="112"/>
        <w:rPr>
          <w:rFonts w:ascii="Montserrat" w:hAnsi="Montserrat" w:cs="Arial"/>
          <w:b w:val="0"/>
          <w:sz w:val="18"/>
          <w:szCs w:val="18"/>
        </w:rPr>
      </w:pPr>
      <w:r w:rsidRPr="005D7388">
        <w:rPr>
          <w:rFonts w:ascii="Montserrat" w:hAnsi="Montserrat" w:cs="Arial"/>
          <w:sz w:val="18"/>
          <w:szCs w:val="18"/>
        </w:rPr>
        <w:t>V</w:t>
      </w:r>
      <w:r w:rsidRPr="005D7388">
        <w:rPr>
          <w:rFonts w:ascii="Montserrat" w:hAnsi="Montserrat" w:cs="Arial"/>
          <w:spacing w:val="-1"/>
          <w:sz w:val="18"/>
          <w:szCs w:val="18"/>
        </w:rPr>
        <w:t>e</w:t>
      </w:r>
      <w:r w:rsidRPr="005D7388">
        <w:rPr>
          <w:rFonts w:ascii="Montserrat" w:hAnsi="Montserrat" w:cs="Arial"/>
          <w:sz w:val="18"/>
          <w:szCs w:val="18"/>
        </w:rPr>
        <w:t>rifi</w:t>
      </w:r>
      <w:r w:rsidRPr="005D7388">
        <w:rPr>
          <w:rFonts w:ascii="Montserrat" w:hAnsi="Montserrat" w:cs="Arial"/>
          <w:spacing w:val="2"/>
          <w:sz w:val="18"/>
          <w:szCs w:val="18"/>
        </w:rPr>
        <w:t>c</w:t>
      </w:r>
      <w:r w:rsidRPr="005D7388">
        <w:rPr>
          <w:rFonts w:ascii="Montserrat" w:hAnsi="Montserrat" w:cs="Arial"/>
          <w:sz w:val="18"/>
          <w:szCs w:val="18"/>
        </w:rPr>
        <w:t>a</w:t>
      </w:r>
      <w:r w:rsidRPr="005D7388">
        <w:rPr>
          <w:rFonts w:ascii="Montserrat" w:hAnsi="Montserrat" w:cs="Arial"/>
          <w:spacing w:val="-1"/>
          <w:sz w:val="18"/>
          <w:szCs w:val="18"/>
        </w:rPr>
        <w:t>c</w:t>
      </w:r>
      <w:r w:rsidRPr="005D7388">
        <w:rPr>
          <w:rFonts w:ascii="Montserrat" w:hAnsi="Montserrat" w:cs="Arial"/>
          <w:spacing w:val="2"/>
          <w:sz w:val="18"/>
          <w:szCs w:val="18"/>
        </w:rPr>
        <w:t>i</w:t>
      </w:r>
      <w:r w:rsidRPr="005D7388">
        <w:rPr>
          <w:rFonts w:ascii="Montserrat" w:hAnsi="Montserrat" w:cs="Arial"/>
          <w:spacing w:val="-1"/>
          <w:sz w:val="18"/>
          <w:szCs w:val="18"/>
        </w:rPr>
        <w:t>ó</w:t>
      </w:r>
      <w:r w:rsidRPr="005D7388">
        <w:rPr>
          <w:rFonts w:ascii="Montserrat" w:hAnsi="Montserrat" w:cs="Arial"/>
          <w:sz w:val="18"/>
          <w:szCs w:val="18"/>
        </w:rPr>
        <w:t>n</w:t>
      </w:r>
      <w:r w:rsidRPr="005D7388">
        <w:rPr>
          <w:rFonts w:ascii="Montserrat" w:hAnsi="Montserrat" w:cs="Arial"/>
          <w:spacing w:val="-12"/>
          <w:sz w:val="18"/>
          <w:szCs w:val="18"/>
        </w:rPr>
        <w:t xml:space="preserve"> </w:t>
      </w:r>
      <w:r w:rsidRPr="005D7388">
        <w:rPr>
          <w:rFonts w:ascii="Montserrat" w:hAnsi="Montserrat" w:cs="Arial"/>
          <w:spacing w:val="1"/>
          <w:sz w:val="18"/>
          <w:szCs w:val="18"/>
        </w:rPr>
        <w:t>d</w:t>
      </w:r>
      <w:r w:rsidRPr="005D7388">
        <w:rPr>
          <w:rFonts w:ascii="Montserrat" w:hAnsi="Montserrat" w:cs="Arial"/>
          <w:spacing w:val="-1"/>
          <w:sz w:val="18"/>
          <w:szCs w:val="18"/>
        </w:rPr>
        <w:t>e</w:t>
      </w:r>
      <w:r w:rsidRPr="005D7388">
        <w:rPr>
          <w:rFonts w:ascii="Montserrat" w:hAnsi="Montserrat" w:cs="Arial"/>
          <w:sz w:val="18"/>
          <w:szCs w:val="18"/>
        </w:rPr>
        <w:t>l</w:t>
      </w:r>
      <w:r w:rsidRPr="005D7388">
        <w:rPr>
          <w:rFonts w:ascii="Montserrat" w:hAnsi="Montserrat" w:cs="Arial"/>
          <w:spacing w:val="-13"/>
          <w:sz w:val="18"/>
          <w:szCs w:val="18"/>
        </w:rPr>
        <w:t xml:space="preserve"> </w:t>
      </w:r>
      <w:r w:rsidRPr="005D7388">
        <w:rPr>
          <w:rFonts w:ascii="Montserrat" w:hAnsi="Montserrat" w:cs="Arial"/>
          <w:spacing w:val="2"/>
          <w:sz w:val="18"/>
          <w:szCs w:val="18"/>
        </w:rPr>
        <w:t>R</w:t>
      </w:r>
      <w:r w:rsidRPr="005D7388">
        <w:rPr>
          <w:rFonts w:ascii="Montserrat" w:hAnsi="Montserrat" w:cs="Arial"/>
          <w:spacing w:val="-1"/>
          <w:sz w:val="18"/>
          <w:szCs w:val="18"/>
        </w:rPr>
        <w:t>eq</w:t>
      </w:r>
      <w:r w:rsidRPr="005D7388">
        <w:rPr>
          <w:rFonts w:ascii="Montserrat" w:hAnsi="Montserrat" w:cs="Arial"/>
          <w:spacing w:val="2"/>
          <w:sz w:val="18"/>
          <w:szCs w:val="18"/>
        </w:rPr>
        <w:t>u</w:t>
      </w:r>
      <w:r w:rsidRPr="005D7388">
        <w:rPr>
          <w:rFonts w:ascii="Montserrat" w:hAnsi="Montserrat" w:cs="Arial"/>
          <w:sz w:val="18"/>
          <w:szCs w:val="18"/>
        </w:rPr>
        <w:t>isit</w:t>
      </w:r>
      <w:r w:rsidRPr="005D7388">
        <w:rPr>
          <w:rFonts w:ascii="Montserrat" w:hAnsi="Montserrat" w:cs="Arial"/>
          <w:spacing w:val="-2"/>
          <w:sz w:val="18"/>
          <w:szCs w:val="18"/>
        </w:rPr>
        <w:t>o</w:t>
      </w:r>
      <w:r w:rsidRPr="005D7388">
        <w:rPr>
          <w:rFonts w:ascii="Montserrat" w:hAnsi="Montserrat" w:cs="Arial"/>
          <w:sz w:val="18"/>
          <w:szCs w:val="18"/>
        </w:rPr>
        <w:t>:</w:t>
      </w:r>
    </w:p>
    <w:p w14:paraId="6AC45FA5" w14:textId="77777777" w:rsidR="005D7388" w:rsidRPr="005D7388" w:rsidRDefault="005D7388" w:rsidP="005D7388">
      <w:pPr>
        <w:rPr>
          <w:rFonts w:ascii="Montserrat" w:hAnsi="Montserrat" w:cs="Arial"/>
          <w:sz w:val="18"/>
          <w:szCs w:val="18"/>
          <w:lang w:val="es-MX"/>
        </w:rPr>
      </w:pPr>
    </w:p>
    <w:p w14:paraId="0A962133" w14:textId="77777777" w:rsidR="005D7388" w:rsidRPr="005D7388" w:rsidRDefault="005D7388">
      <w:pPr>
        <w:pStyle w:val="Textoindependiente"/>
        <w:widowControl w:val="0"/>
        <w:numPr>
          <w:ilvl w:val="0"/>
          <w:numId w:val="106"/>
        </w:numPr>
        <w:tabs>
          <w:tab w:val="left" w:pos="540"/>
        </w:tabs>
        <w:spacing w:after="0"/>
        <w:ind w:left="540"/>
        <w:rPr>
          <w:rFonts w:ascii="Montserrat" w:hAnsi="Montserrat" w:cs="Arial"/>
          <w:sz w:val="18"/>
          <w:szCs w:val="18"/>
          <w:lang w:val="es-MX"/>
        </w:rPr>
      </w:pPr>
      <w:r w:rsidRPr="005D7388">
        <w:rPr>
          <w:rFonts w:ascii="Montserrat" w:hAnsi="Montserrat" w:cs="Arial"/>
          <w:sz w:val="18"/>
          <w:szCs w:val="18"/>
          <w:lang w:val="es-MX"/>
        </w:rPr>
        <w:lastRenderedPageBreak/>
        <w:t>Se</w:t>
      </w:r>
      <w:r w:rsidRPr="005D7388">
        <w:rPr>
          <w:rFonts w:ascii="Montserrat" w:hAnsi="Montserrat" w:cs="Arial"/>
          <w:spacing w:val="-8"/>
          <w:sz w:val="18"/>
          <w:szCs w:val="18"/>
          <w:lang w:val="es-MX"/>
        </w:rPr>
        <w:t xml:space="preserve"> </w:t>
      </w:r>
      <w:r w:rsidRPr="005D7388">
        <w:rPr>
          <w:rFonts w:ascii="Montserrat" w:hAnsi="Montserrat" w:cs="Arial"/>
          <w:sz w:val="18"/>
          <w:szCs w:val="18"/>
          <w:lang w:val="es-MX"/>
        </w:rPr>
        <w:t>ve</w:t>
      </w:r>
      <w:r w:rsidRPr="005D7388">
        <w:rPr>
          <w:rFonts w:ascii="Montserrat" w:hAnsi="Montserrat" w:cs="Arial"/>
          <w:spacing w:val="-1"/>
          <w:sz w:val="18"/>
          <w:szCs w:val="18"/>
          <w:lang w:val="es-MX"/>
        </w:rPr>
        <w:t>r</w:t>
      </w:r>
      <w:r w:rsidRPr="005D7388">
        <w:rPr>
          <w:rFonts w:ascii="Montserrat" w:hAnsi="Montserrat" w:cs="Arial"/>
          <w:spacing w:val="1"/>
          <w:sz w:val="18"/>
          <w:szCs w:val="18"/>
          <w:lang w:val="es-MX"/>
        </w:rPr>
        <w:t>i</w:t>
      </w:r>
      <w:r w:rsidRPr="005D7388">
        <w:rPr>
          <w:rFonts w:ascii="Montserrat" w:hAnsi="Montserrat" w:cs="Arial"/>
          <w:sz w:val="18"/>
          <w:szCs w:val="18"/>
          <w:lang w:val="es-MX"/>
        </w:rPr>
        <w:t>f</w:t>
      </w:r>
      <w:r w:rsidRPr="005D7388">
        <w:rPr>
          <w:rFonts w:ascii="Montserrat" w:hAnsi="Montserrat" w:cs="Arial"/>
          <w:spacing w:val="1"/>
          <w:sz w:val="18"/>
          <w:szCs w:val="18"/>
          <w:lang w:val="es-MX"/>
        </w:rPr>
        <w:t>i</w:t>
      </w:r>
      <w:r w:rsidRPr="005D7388">
        <w:rPr>
          <w:rFonts w:ascii="Montserrat" w:hAnsi="Montserrat" w:cs="Arial"/>
          <w:sz w:val="18"/>
          <w:szCs w:val="18"/>
          <w:lang w:val="es-MX"/>
        </w:rPr>
        <w:t>ca</w:t>
      </w:r>
      <w:r w:rsidRPr="005D7388">
        <w:rPr>
          <w:rFonts w:ascii="Montserrat" w:hAnsi="Montserrat" w:cs="Arial"/>
          <w:spacing w:val="-1"/>
          <w:sz w:val="18"/>
          <w:szCs w:val="18"/>
          <w:lang w:val="es-MX"/>
        </w:rPr>
        <w:t>r</w:t>
      </w:r>
      <w:r w:rsidRPr="005D7388">
        <w:rPr>
          <w:rFonts w:ascii="Montserrat" w:hAnsi="Montserrat" w:cs="Arial"/>
          <w:sz w:val="18"/>
          <w:szCs w:val="18"/>
          <w:lang w:val="es-MX"/>
        </w:rPr>
        <w:t>á</w:t>
      </w:r>
      <w:r w:rsidRPr="005D7388">
        <w:rPr>
          <w:rFonts w:ascii="Montserrat" w:hAnsi="Montserrat" w:cs="Arial"/>
          <w:spacing w:val="-7"/>
          <w:sz w:val="18"/>
          <w:szCs w:val="18"/>
          <w:lang w:val="es-MX"/>
        </w:rPr>
        <w:t xml:space="preserve"> </w:t>
      </w:r>
      <w:r w:rsidRPr="005D7388">
        <w:rPr>
          <w:rFonts w:ascii="Montserrat" w:hAnsi="Montserrat" w:cs="Arial"/>
          <w:spacing w:val="1"/>
          <w:sz w:val="18"/>
          <w:szCs w:val="18"/>
          <w:lang w:val="es-MX"/>
        </w:rPr>
        <w:t>q</w:t>
      </w:r>
      <w:r w:rsidRPr="005D7388">
        <w:rPr>
          <w:rFonts w:ascii="Montserrat" w:hAnsi="Montserrat" w:cs="Arial"/>
          <w:spacing w:val="2"/>
          <w:sz w:val="18"/>
          <w:szCs w:val="18"/>
          <w:lang w:val="es-MX"/>
        </w:rPr>
        <w:t>u</w:t>
      </w:r>
      <w:r w:rsidRPr="005D7388">
        <w:rPr>
          <w:rFonts w:ascii="Montserrat" w:hAnsi="Montserrat" w:cs="Arial"/>
          <w:sz w:val="18"/>
          <w:szCs w:val="18"/>
          <w:lang w:val="es-MX"/>
        </w:rPr>
        <w:t>e</w:t>
      </w:r>
      <w:r w:rsidRPr="005D7388">
        <w:rPr>
          <w:rFonts w:ascii="Montserrat" w:hAnsi="Montserrat" w:cs="Arial"/>
          <w:spacing w:val="-8"/>
          <w:sz w:val="18"/>
          <w:szCs w:val="18"/>
          <w:lang w:val="es-MX"/>
        </w:rPr>
        <w:t xml:space="preserve"> </w:t>
      </w:r>
      <w:r w:rsidRPr="005D7388">
        <w:rPr>
          <w:rFonts w:ascii="Montserrat" w:hAnsi="Montserrat" w:cs="Arial"/>
          <w:spacing w:val="1"/>
          <w:sz w:val="18"/>
          <w:szCs w:val="18"/>
          <w:lang w:val="es-MX"/>
        </w:rPr>
        <w:t>s</w:t>
      </w:r>
      <w:r w:rsidRPr="005D7388">
        <w:rPr>
          <w:rFonts w:ascii="Montserrat" w:hAnsi="Montserrat" w:cs="Arial"/>
          <w:sz w:val="18"/>
          <w:szCs w:val="18"/>
          <w:lang w:val="es-MX"/>
        </w:rPr>
        <w:t>e</w:t>
      </w:r>
      <w:r w:rsidRPr="005D7388">
        <w:rPr>
          <w:rFonts w:ascii="Montserrat" w:hAnsi="Montserrat" w:cs="Arial"/>
          <w:spacing w:val="-7"/>
          <w:sz w:val="18"/>
          <w:szCs w:val="18"/>
          <w:lang w:val="es-MX"/>
        </w:rPr>
        <w:t xml:space="preserve"> </w:t>
      </w:r>
      <w:r w:rsidRPr="005D7388">
        <w:rPr>
          <w:rFonts w:ascii="Montserrat" w:hAnsi="Montserrat" w:cs="Arial"/>
          <w:spacing w:val="1"/>
          <w:sz w:val="18"/>
          <w:szCs w:val="18"/>
          <w:lang w:val="es-MX"/>
        </w:rPr>
        <w:t>p</w:t>
      </w:r>
      <w:r w:rsidRPr="005D7388">
        <w:rPr>
          <w:rFonts w:ascii="Montserrat" w:hAnsi="Montserrat" w:cs="Arial"/>
          <w:spacing w:val="-1"/>
          <w:sz w:val="18"/>
          <w:szCs w:val="18"/>
          <w:lang w:val="es-MX"/>
        </w:rPr>
        <w:t>r</w:t>
      </w:r>
      <w:r w:rsidRPr="005D7388">
        <w:rPr>
          <w:rFonts w:ascii="Montserrat" w:hAnsi="Montserrat" w:cs="Arial"/>
          <w:sz w:val="18"/>
          <w:szCs w:val="18"/>
          <w:lang w:val="es-MX"/>
        </w:rPr>
        <w:t>ese</w:t>
      </w:r>
      <w:r w:rsidRPr="005D7388">
        <w:rPr>
          <w:rFonts w:ascii="Montserrat" w:hAnsi="Montserrat" w:cs="Arial"/>
          <w:spacing w:val="1"/>
          <w:sz w:val="18"/>
          <w:szCs w:val="18"/>
          <w:lang w:val="es-MX"/>
        </w:rPr>
        <w:t>n</w:t>
      </w:r>
      <w:r w:rsidRPr="005D7388">
        <w:rPr>
          <w:rFonts w:ascii="Montserrat" w:hAnsi="Montserrat" w:cs="Arial"/>
          <w:sz w:val="18"/>
          <w:szCs w:val="18"/>
          <w:lang w:val="es-MX"/>
        </w:rPr>
        <w:t>te</w:t>
      </w:r>
      <w:r w:rsidRPr="005D7388">
        <w:rPr>
          <w:rFonts w:ascii="Montserrat" w:hAnsi="Montserrat" w:cs="Arial"/>
          <w:spacing w:val="-8"/>
          <w:sz w:val="18"/>
          <w:szCs w:val="18"/>
          <w:lang w:val="es-MX"/>
        </w:rPr>
        <w:t xml:space="preserve"> </w:t>
      </w:r>
      <w:r w:rsidRPr="005D7388">
        <w:rPr>
          <w:rFonts w:ascii="Montserrat" w:hAnsi="Montserrat" w:cs="Arial"/>
          <w:sz w:val="18"/>
          <w:szCs w:val="18"/>
          <w:lang w:val="es-MX"/>
        </w:rPr>
        <w:t>el</w:t>
      </w:r>
      <w:r w:rsidRPr="005D7388">
        <w:rPr>
          <w:rFonts w:ascii="Montserrat" w:hAnsi="Montserrat" w:cs="Arial"/>
          <w:spacing w:val="-6"/>
          <w:sz w:val="18"/>
          <w:szCs w:val="18"/>
          <w:lang w:val="es-MX"/>
        </w:rPr>
        <w:t xml:space="preserve"> </w:t>
      </w:r>
      <w:r w:rsidRPr="005D7388">
        <w:rPr>
          <w:rFonts w:ascii="Montserrat" w:hAnsi="Montserrat" w:cs="Arial"/>
          <w:spacing w:val="1"/>
          <w:sz w:val="18"/>
          <w:szCs w:val="18"/>
          <w:lang w:val="es-MX"/>
        </w:rPr>
        <w:t>d</w:t>
      </w:r>
      <w:r w:rsidRPr="005D7388">
        <w:rPr>
          <w:rFonts w:ascii="Montserrat" w:hAnsi="Montserrat" w:cs="Arial"/>
          <w:sz w:val="18"/>
          <w:szCs w:val="18"/>
          <w:lang w:val="es-MX"/>
        </w:rPr>
        <w:t>o</w:t>
      </w:r>
      <w:r w:rsidRPr="005D7388">
        <w:rPr>
          <w:rFonts w:ascii="Montserrat" w:hAnsi="Montserrat" w:cs="Arial"/>
          <w:spacing w:val="-2"/>
          <w:sz w:val="18"/>
          <w:szCs w:val="18"/>
          <w:lang w:val="es-MX"/>
        </w:rPr>
        <w:t>c</w:t>
      </w:r>
      <w:r w:rsidRPr="005D7388">
        <w:rPr>
          <w:rFonts w:ascii="Montserrat" w:hAnsi="Montserrat" w:cs="Arial"/>
          <w:spacing w:val="2"/>
          <w:sz w:val="18"/>
          <w:szCs w:val="18"/>
          <w:lang w:val="es-MX"/>
        </w:rPr>
        <w:t>u</w:t>
      </w:r>
      <w:r w:rsidRPr="005D7388">
        <w:rPr>
          <w:rFonts w:ascii="Montserrat" w:hAnsi="Montserrat" w:cs="Arial"/>
          <w:sz w:val="18"/>
          <w:szCs w:val="18"/>
          <w:lang w:val="es-MX"/>
        </w:rPr>
        <w:t>me</w:t>
      </w:r>
      <w:r w:rsidRPr="005D7388">
        <w:rPr>
          <w:rFonts w:ascii="Montserrat" w:hAnsi="Montserrat" w:cs="Arial"/>
          <w:spacing w:val="1"/>
          <w:sz w:val="18"/>
          <w:szCs w:val="18"/>
          <w:lang w:val="es-MX"/>
        </w:rPr>
        <w:t>n</w:t>
      </w:r>
      <w:r w:rsidRPr="005D7388">
        <w:rPr>
          <w:rFonts w:ascii="Montserrat" w:hAnsi="Montserrat" w:cs="Arial"/>
          <w:sz w:val="18"/>
          <w:szCs w:val="18"/>
          <w:lang w:val="es-MX"/>
        </w:rPr>
        <w:t>to.</w:t>
      </w:r>
    </w:p>
    <w:p w14:paraId="3C84565A" w14:textId="77777777" w:rsidR="005D7388" w:rsidRPr="005D7388" w:rsidRDefault="005D7388" w:rsidP="005D7388">
      <w:pPr>
        <w:rPr>
          <w:rFonts w:ascii="Montserrat" w:hAnsi="Montserrat" w:cs="Arial"/>
          <w:sz w:val="18"/>
          <w:szCs w:val="18"/>
          <w:lang w:val="es-MX"/>
        </w:rPr>
      </w:pPr>
    </w:p>
    <w:p w14:paraId="3BF196B5" w14:textId="77777777" w:rsidR="005D7388" w:rsidRPr="005D7388" w:rsidRDefault="005D7388" w:rsidP="005D7388">
      <w:pPr>
        <w:pStyle w:val="Ttulo1"/>
        <w:spacing w:before="0" w:after="0"/>
        <w:ind w:left="965" w:right="104" w:hanging="853"/>
        <w:jc w:val="both"/>
        <w:rPr>
          <w:rFonts w:ascii="Montserrat" w:hAnsi="Montserrat" w:cs="Arial"/>
          <w:b w:val="0"/>
          <w:sz w:val="18"/>
          <w:szCs w:val="18"/>
        </w:rPr>
      </w:pPr>
      <w:proofErr w:type="spellStart"/>
      <w:r w:rsidRPr="005D7388">
        <w:rPr>
          <w:rFonts w:ascii="Montserrat" w:hAnsi="Montserrat" w:cs="Arial"/>
          <w:sz w:val="18"/>
          <w:szCs w:val="18"/>
        </w:rPr>
        <w:t>DLA</w:t>
      </w:r>
      <w:proofErr w:type="spellEnd"/>
      <w:r w:rsidRPr="005D7388">
        <w:rPr>
          <w:rFonts w:ascii="Montserrat" w:hAnsi="Montserrat" w:cs="Arial"/>
          <w:spacing w:val="-2"/>
          <w:sz w:val="18"/>
          <w:szCs w:val="18"/>
        </w:rPr>
        <w:t xml:space="preserve"> </w:t>
      </w:r>
      <w:r w:rsidRPr="005D7388">
        <w:rPr>
          <w:rFonts w:ascii="Montserrat" w:hAnsi="Montserrat" w:cs="Arial"/>
          <w:sz w:val="18"/>
          <w:szCs w:val="18"/>
        </w:rPr>
        <w:t>6.</w:t>
      </w:r>
      <w:r w:rsidRPr="005D7388">
        <w:rPr>
          <w:rFonts w:ascii="Montserrat" w:hAnsi="Montserrat" w:cs="Arial"/>
          <w:spacing w:val="49"/>
          <w:sz w:val="18"/>
          <w:szCs w:val="18"/>
        </w:rPr>
        <w:t xml:space="preserve"> </w:t>
      </w:r>
      <w:r w:rsidRPr="005D7388">
        <w:rPr>
          <w:rFonts w:ascii="Montserrat" w:hAnsi="Montserrat" w:cs="Arial"/>
          <w:spacing w:val="-2"/>
          <w:sz w:val="18"/>
          <w:szCs w:val="18"/>
        </w:rPr>
        <w:t>E</w:t>
      </w:r>
      <w:r w:rsidRPr="005D7388">
        <w:rPr>
          <w:rFonts w:ascii="Montserrat" w:hAnsi="Montserrat" w:cs="Arial"/>
          <w:sz w:val="18"/>
          <w:szCs w:val="18"/>
        </w:rPr>
        <w:t>scrito</w:t>
      </w:r>
      <w:r w:rsidRPr="005D7388">
        <w:rPr>
          <w:rFonts w:ascii="Montserrat" w:hAnsi="Montserrat" w:cs="Arial"/>
          <w:spacing w:val="-3"/>
          <w:sz w:val="18"/>
          <w:szCs w:val="18"/>
        </w:rPr>
        <w:t xml:space="preserve"> </w:t>
      </w:r>
      <w:r w:rsidRPr="005D7388">
        <w:rPr>
          <w:rFonts w:ascii="Montserrat" w:hAnsi="Montserrat" w:cs="Arial"/>
          <w:spacing w:val="2"/>
          <w:sz w:val="18"/>
          <w:szCs w:val="18"/>
        </w:rPr>
        <w:t>m</w:t>
      </w:r>
      <w:r w:rsidRPr="005D7388">
        <w:rPr>
          <w:rFonts w:ascii="Montserrat" w:hAnsi="Montserrat" w:cs="Arial"/>
          <w:spacing w:val="-1"/>
          <w:sz w:val="18"/>
          <w:szCs w:val="18"/>
        </w:rPr>
        <w:t>e</w:t>
      </w:r>
      <w:r w:rsidRPr="005D7388">
        <w:rPr>
          <w:rFonts w:ascii="Montserrat" w:hAnsi="Montserrat" w:cs="Arial"/>
          <w:spacing w:val="1"/>
          <w:sz w:val="18"/>
          <w:szCs w:val="18"/>
        </w:rPr>
        <w:t>d</w:t>
      </w:r>
      <w:r w:rsidRPr="005D7388">
        <w:rPr>
          <w:rFonts w:ascii="Montserrat" w:hAnsi="Montserrat" w:cs="Arial"/>
          <w:sz w:val="18"/>
          <w:szCs w:val="18"/>
        </w:rPr>
        <w:t>ia</w:t>
      </w:r>
      <w:r w:rsidRPr="005D7388">
        <w:rPr>
          <w:rFonts w:ascii="Montserrat" w:hAnsi="Montserrat" w:cs="Arial"/>
          <w:spacing w:val="3"/>
          <w:sz w:val="18"/>
          <w:szCs w:val="18"/>
        </w:rPr>
        <w:t>n</w:t>
      </w:r>
      <w:r w:rsidRPr="005D7388">
        <w:rPr>
          <w:rFonts w:ascii="Montserrat" w:hAnsi="Montserrat" w:cs="Arial"/>
          <w:sz w:val="18"/>
          <w:szCs w:val="18"/>
        </w:rPr>
        <w:t>te</w:t>
      </w:r>
      <w:r w:rsidRPr="005D7388">
        <w:rPr>
          <w:rFonts w:ascii="Montserrat" w:hAnsi="Montserrat" w:cs="Arial"/>
          <w:spacing w:val="-4"/>
          <w:sz w:val="18"/>
          <w:szCs w:val="18"/>
        </w:rPr>
        <w:t xml:space="preserve"> </w:t>
      </w:r>
      <w:r w:rsidRPr="005D7388">
        <w:rPr>
          <w:rFonts w:ascii="Montserrat" w:hAnsi="Montserrat" w:cs="Arial"/>
          <w:spacing w:val="-1"/>
          <w:sz w:val="18"/>
          <w:szCs w:val="18"/>
        </w:rPr>
        <w:t>e</w:t>
      </w:r>
      <w:r w:rsidRPr="005D7388">
        <w:rPr>
          <w:rFonts w:ascii="Montserrat" w:hAnsi="Montserrat" w:cs="Arial"/>
          <w:sz w:val="18"/>
          <w:szCs w:val="18"/>
        </w:rPr>
        <w:t>l</w:t>
      </w:r>
      <w:r w:rsidRPr="005D7388">
        <w:rPr>
          <w:rFonts w:ascii="Montserrat" w:hAnsi="Montserrat" w:cs="Arial"/>
          <w:spacing w:val="-2"/>
          <w:sz w:val="18"/>
          <w:szCs w:val="18"/>
        </w:rPr>
        <w:t xml:space="preserve"> </w:t>
      </w:r>
      <w:r w:rsidRPr="005D7388">
        <w:rPr>
          <w:rFonts w:ascii="Montserrat" w:hAnsi="Montserrat" w:cs="Arial"/>
          <w:sz w:val="18"/>
          <w:szCs w:val="18"/>
        </w:rPr>
        <w:t>c</w:t>
      </w:r>
      <w:r w:rsidRPr="005D7388">
        <w:rPr>
          <w:rFonts w:ascii="Montserrat" w:hAnsi="Montserrat" w:cs="Arial"/>
          <w:spacing w:val="2"/>
          <w:sz w:val="18"/>
          <w:szCs w:val="18"/>
        </w:rPr>
        <w:t>u</w:t>
      </w:r>
      <w:r w:rsidRPr="005D7388">
        <w:rPr>
          <w:rFonts w:ascii="Montserrat" w:hAnsi="Montserrat" w:cs="Arial"/>
          <w:sz w:val="18"/>
          <w:szCs w:val="18"/>
        </w:rPr>
        <w:t>al</w:t>
      </w:r>
      <w:r w:rsidRPr="005D7388">
        <w:rPr>
          <w:rFonts w:ascii="Montserrat" w:hAnsi="Montserrat" w:cs="Arial"/>
          <w:spacing w:val="-3"/>
          <w:sz w:val="18"/>
          <w:szCs w:val="18"/>
        </w:rPr>
        <w:t xml:space="preserve"> </w:t>
      </w:r>
      <w:r w:rsidRPr="005D7388">
        <w:rPr>
          <w:rFonts w:ascii="Montserrat" w:hAnsi="Montserrat" w:cs="Arial"/>
          <w:sz w:val="18"/>
          <w:szCs w:val="18"/>
        </w:rPr>
        <w:t>l</w:t>
      </w:r>
      <w:r w:rsidRPr="005D7388">
        <w:rPr>
          <w:rFonts w:ascii="Montserrat" w:hAnsi="Montserrat" w:cs="Arial"/>
          <w:spacing w:val="-1"/>
          <w:sz w:val="18"/>
          <w:szCs w:val="18"/>
        </w:rPr>
        <w:t>o</w:t>
      </w:r>
      <w:r w:rsidRPr="005D7388">
        <w:rPr>
          <w:rFonts w:ascii="Montserrat" w:hAnsi="Montserrat" w:cs="Arial"/>
          <w:sz w:val="18"/>
          <w:szCs w:val="18"/>
        </w:rPr>
        <w:t>s</w:t>
      </w:r>
      <w:r w:rsidRPr="005D7388">
        <w:rPr>
          <w:rFonts w:ascii="Montserrat" w:hAnsi="Montserrat" w:cs="Arial"/>
          <w:spacing w:val="-2"/>
          <w:sz w:val="18"/>
          <w:szCs w:val="18"/>
        </w:rPr>
        <w:t xml:space="preserve"> </w:t>
      </w:r>
      <w:r w:rsidRPr="005D7388">
        <w:rPr>
          <w:rFonts w:ascii="Montserrat" w:hAnsi="Montserrat" w:cs="Arial"/>
          <w:sz w:val="18"/>
          <w:szCs w:val="18"/>
        </w:rPr>
        <w:t>lici</w:t>
      </w:r>
      <w:r w:rsidRPr="005D7388">
        <w:rPr>
          <w:rFonts w:ascii="Montserrat" w:hAnsi="Montserrat" w:cs="Arial"/>
          <w:spacing w:val="2"/>
          <w:sz w:val="18"/>
          <w:szCs w:val="18"/>
        </w:rPr>
        <w:t>t</w:t>
      </w:r>
      <w:r w:rsidRPr="005D7388">
        <w:rPr>
          <w:rFonts w:ascii="Montserrat" w:hAnsi="Montserrat" w:cs="Arial"/>
          <w:sz w:val="18"/>
          <w:szCs w:val="18"/>
        </w:rPr>
        <w:t>ant</w:t>
      </w:r>
      <w:r w:rsidRPr="005D7388">
        <w:rPr>
          <w:rFonts w:ascii="Montserrat" w:hAnsi="Montserrat" w:cs="Arial"/>
          <w:spacing w:val="-2"/>
          <w:sz w:val="18"/>
          <w:szCs w:val="18"/>
        </w:rPr>
        <w:t>e</w:t>
      </w:r>
      <w:r w:rsidRPr="005D7388">
        <w:rPr>
          <w:rFonts w:ascii="Montserrat" w:hAnsi="Montserrat" w:cs="Arial"/>
          <w:sz w:val="18"/>
          <w:szCs w:val="18"/>
        </w:rPr>
        <w:t>s</w:t>
      </w:r>
      <w:r w:rsidRPr="005D7388">
        <w:rPr>
          <w:rFonts w:ascii="Montserrat" w:hAnsi="Montserrat" w:cs="Arial"/>
          <w:spacing w:val="-1"/>
          <w:sz w:val="18"/>
          <w:szCs w:val="18"/>
        </w:rPr>
        <w:t xml:space="preserve"> </w:t>
      </w:r>
      <w:r w:rsidRPr="005D7388">
        <w:rPr>
          <w:rFonts w:ascii="Montserrat" w:hAnsi="Montserrat" w:cs="Arial"/>
          <w:sz w:val="18"/>
          <w:szCs w:val="18"/>
        </w:rPr>
        <w:t>o</w:t>
      </w:r>
      <w:r w:rsidRPr="005D7388">
        <w:rPr>
          <w:rFonts w:ascii="Montserrat" w:hAnsi="Montserrat" w:cs="Arial"/>
          <w:spacing w:val="-2"/>
          <w:sz w:val="18"/>
          <w:szCs w:val="18"/>
        </w:rPr>
        <w:t xml:space="preserve"> </w:t>
      </w:r>
      <w:r w:rsidRPr="005D7388">
        <w:rPr>
          <w:rFonts w:ascii="Montserrat" w:hAnsi="Montserrat" w:cs="Arial"/>
          <w:sz w:val="18"/>
          <w:szCs w:val="18"/>
        </w:rPr>
        <w:t>l</w:t>
      </w:r>
      <w:r w:rsidRPr="005D7388">
        <w:rPr>
          <w:rFonts w:ascii="Montserrat" w:hAnsi="Montserrat" w:cs="Arial"/>
          <w:spacing w:val="-1"/>
          <w:sz w:val="18"/>
          <w:szCs w:val="18"/>
        </w:rPr>
        <w:t>o</w:t>
      </w:r>
      <w:r w:rsidRPr="005D7388">
        <w:rPr>
          <w:rFonts w:ascii="Montserrat" w:hAnsi="Montserrat" w:cs="Arial"/>
          <w:sz w:val="18"/>
          <w:szCs w:val="18"/>
        </w:rPr>
        <w:t>s</w:t>
      </w:r>
      <w:r w:rsidRPr="005D7388">
        <w:rPr>
          <w:rFonts w:ascii="Montserrat" w:hAnsi="Montserrat" w:cs="Arial"/>
          <w:spacing w:val="-3"/>
          <w:sz w:val="18"/>
          <w:szCs w:val="18"/>
        </w:rPr>
        <w:t xml:space="preserve"> </w:t>
      </w:r>
      <w:r w:rsidRPr="005D7388">
        <w:rPr>
          <w:rFonts w:ascii="Montserrat" w:hAnsi="Montserrat" w:cs="Arial"/>
          <w:sz w:val="18"/>
          <w:szCs w:val="18"/>
        </w:rPr>
        <w:t>re</w:t>
      </w:r>
      <w:r w:rsidRPr="005D7388">
        <w:rPr>
          <w:rFonts w:ascii="Montserrat" w:hAnsi="Montserrat" w:cs="Arial"/>
          <w:spacing w:val="1"/>
          <w:sz w:val="18"/>
          <w:szCs w:val="18"/>
        </w:rPr>
        <w:t>p</w:t>
      </w:r>
      <w:r w:rsidRPr="005D7388">
        <w:rPr>
          <w:rFonts w:ascii="Montserrat" w:hAnsi="Montserrat" w:cs="Arial"/>
          <w:sz w:val="18"/>
          <w:szCs w:val="18"/>
        </w:rPr>
        <w:t>re</w:t>
      </w:r>
      <w:r w:rsidRPr="005D7388">
        <w:rPr>
          <w:rFonts w:ascii="Montserrat" w:hAnsi="Montserrat" w:cs="Arial"/>
          <w:spacing w:val="1"/>
          <w:sz w:val="18"/>
          <w:szCs w:val="18"/>
        </w:rPr>
        <w:t>s</w:t>
      </w:r>
      <w:r w:rsidRPr="005D7388">
        <w:rPr>
          <w:rFonts w:ascii="Montserrat" w:hAnsi="Montserrat" w:cs="Arial"/>
          <w:spacing w:val="-1"/>
          <w:sz w:val="18"/>
          <w:szCs w:val="18"/>
        </w:rPr>
        <w:t>e</w:t>
      </w:r>
      <w:r w:rsidRPr="005D7388">
        <w:rPr>
          <w:rFonts w:ascii="Montserrat" w:hAnsi="Montserrat" w:cs="Arial"/>
          <w:spacing w:val="1"/>
          <w:sz w:val="18"/>
          <w:szCs w:val="18"/>
        </w:rPr>
        <w:t>n</w:t>
      </w:r>
      <w:r w:rsidRPr="005D7388">
        <w:rPr>
          <w:rFonts w:ascii="Montserrat" w:hAnsi="Montserrat" w:cs="Arial"/>
          <w:sz w:val="18"/>
          <w:szCs w:val="18"/>
        </w:rPr>
        <w:t>t</w:t>
      </w:r>
      <w:r w:rsidRPr="005D7388">
        <w:rPr>
          <w:rFonts w:ascii="Montserrat" w:hAnsi="Montserrat" w:cs="Arial"/>
          <w:spacing w:val="-1"/>
          <w:sz w:val="18"/>
          <w:szCs w:val="18"/>
        </w:rPr>
        <w:t>a</w:t>
      </w:r>
      <w:r w:rsidRPr="005D7388">
        <w:rPr>
          <w:rFonts w:ascii="Montserrat" w:hAnsi="Montserrat" w:cs="Arial"/>
          <w:spacing w:val="1"/>
          <w:sz w:val="18"/>
          <w:szCs w:val="18"/>
        </w:rPr>
        <w:t>n</w:t>
      </w:r>
      <w:r w:rsidRPr="005D7388">
        <w:rPr>
          <w:rFonts w:ascii="Montserrat" w:hAnsi="Montserrat" w:cs="Arial"/>
          <w:spacing w:val="2"/>
          <w:sz w:val="18"/>
          <w:szCs w:val="18"/>
        </w:rPr>
        <w:t>t</w:t>
      </w:r>
      <w:r w:rsidRPr="005D7388">
        <w:rPr>
          <w:rFonts w:ascii="Montserrat" w:hAnsi="Montserrat" w:cs="Arial"/>
          <w:spacing w:val="-1"/>
          <w:sz w:val="18"/>
          <w:szCs w:val="18"/>
        </w:rPr>
        <w:t>e</w:t>
      </w:r>
      <w:r w:rsidRPr="005D7388">
        <w:rPr>
          <w:rFonts w:ascii="Montserrat" w:hAnsi="Montserrat" w:cs="Arial"/>
          <w:sz w:val="18"/>
          <w:szCs w:val="18"/>
        </w:rPr>
        <w:t>s</w:t>
      </w:r>
      <w:r w:rsidRPr="005D7388">
        <w:rPr>
          <w:rFonts w:ascii="Montserrat" w:hAnsi="Montserrat" w:cs="Arial"/>
          <w:spacing w:val="-3"/>
          <w:sz w:val="18"/>
          <w:szCs w:val="18"/>
        </w:rPr>
        <w:t xml:space="preserve"> </w:t>
      </w:r>
      <w:r w:rsidRPr="005D7388">
        <w:rPr>
          <w:rFonts w:ascii="Montserrat" w:hAnsi="Montserrat" w:cs="Arial"/>
          <w:sz w:val="18"/>
          <w:szCs w:val="18"/>
        </w:rPr>
        <w:t>l</w:t>
      </w:r>
      <w:r w:rsidRPr="005D7388">
        <w:rPr>
          <w:rFonts w:ascii="Montserrat" w:hAnsi="Montserrat" w:cs="Arial"/>
          <w:spacing w:val="1"/>
          <w:sz w:val="18"/>
          <w:szCs w:val="18"/>
        </w:rPr>
        <w:t>e</w:t>
      </w:r>
      <w:r w:rsidRPr="005D7388">
        <w:rPr>
          <w:rFonts w:ascii="Montserrat" w:hAnsi="Montserrat" w:cs="Arial"/>
          <w:spacing w:val="2"/>
          <w:sz w:val="18"/>
          <w:szCs w:val="18"/>
        </w:rPr>
        <w:t>g</w:t>
      </w:r>
      <w:r w:rsidRPr="005D7388">
        <w:rPr>
          <w:rFonts w:ascii="Montserrat" w:hAnsi="Montserrat" w:cs="Arial"/>
          <w:sz w:val="18"/>
          <w:szCs w:val="18"/>
        </w:rPr>
        <w:t>al</w:t>
      </w:r>
      <w:r w:rsidRPr="005D7388">
        <w:rPr>
          <w:rFonts w:ascii="Montserrat" w:hAnsi="Montserrat" w:cs="Arial"/>
          <w:spacing w:val="-2"/>
          <w:sz w:val="18"/>
          <w:szCs w:val="18"/>
        </w:rPr>
        <w:t>e</w:t>
      </w:r>
      <w:r w:rsidRPr="005D7388">
        <w:rPr>
          <w:rFonts w:ascii="Montserrat" w:hAnsi="Montserrat" w:cs="Arial"/>
          <w:sz w:val="18"/>
          <w:szCs w:val="18"/>
        </w:rPr>
        <w:t>s</w:t>
      </w:r>
      <w:r w:rsidRPr="005D7388">
        <w:rPr>
          <w:rFonts w:ascii="Montserrat" w:hAnsi="Montserrat" w:cs="Arial"/>
          <w:spacing w:val="-3"/>
          <w:sz w:val="18"/>
          <w:szCs w:val="18"/>
        </w:rPr>
        <w:t xml:space="preserve"> </w:t>
      </w:r>
      <w:r w:rsidRPr="005D7388">
        <w:rPr>
          <w:rFonts w:ascii="Montserrat" w:hAnsi="Montserrat" w:cs="Arial"/>
          <w:spacing w:val="1"/>
          <w:sz w:val="18"/>
          <w:szCs w:val="18"/>
        </w:rPr>
        <w:t>d</w:t>
      </w:r>
      <w:r w:rsidRPr="005D7388">
        <w:rPr>
          <w:rFonts w:ascii="Montserrat" w:hAnsi="Montserrat" w:cs="Arial"/>
          <w:sz w:val="18"/>
          <w:szCs w:val="18"/>
        </w:rPr>
        <w:t>e</w:t>
      </w:r>
      <w:r w:rsidRPr="005D7388">
        <w:rPr>
          <w:rFonts w:ascii="Montserrat" w:hAnsi="Montserrat" w:cs="Arial"/>
          <w:spacing w:val="-3"/>
          <w:sz w:val="18"/>
          <w:szCs w:val="18"/>
        </w:rPr>
        <w:t xml:space="preserve"> </w:t>
      </w:r>
      <w:r w:rsidRPr="005D7388">
        <w:rPr>
          <w:rFonts w:ascii="Montserrat" w:hAnsi="Montserrat" w:cs="Arial"/>
          <w:sz w:val="18"/>
          <w:szCs w:val="18"/>
        </w:rPr>
        <w:t>la</w:t>
      </w:r>
      <w:r w:rsidRPr="005D7388">
        <w:rPr>
          <w:rFonts w:ascii="Montserrat" w:hAnsi="Montserrat" w:cs="Arial"/>
          <w:spacing w:val="6"/>
          <w:sz w:val="18"/>
          <w:szCs w:val="18"/>
        </w:rPr>
        <w:t xml:space="preserve"> </w:t>
      </w:r>
      <w:r w:rsidRPr="005D7388">
        <w:rPr>
          <w:rFonts w:ascii="Montserrat" w:hAnsi="Montserrat" w:cs="Arial"/>
          <w:spacing w:val="1"/>
          <w:sz w:val="18"/>
          <w:szCs w:val="18"/>
        </w:rPr>
        <w:t>p</w:t>
      </w:r>
      <w:r w:rsidRPr="005D7388">
        <w:rPr>
          <w:rFonts w:ascii="Montserrat" w:hAnsi="Montserrat" w:cs="Arial"/>
          <w:spacing w:val="-1"/>
          <w:sz w:val="18"/>
          <w:szCs w:val="18"/>
        </w:rPr>
        <w:t>e</w:t>
      </w:r>
      <w:r w:rsidRPr="005D7388">
        <w:rPr>
          <w:rFonts w:ascii="Montserrat" w:hAnsi="Montserrat" w:cs="Arial"/>
          <w:sz w:val="18"/>
          <w:szCs w:val="18"/>
        </w:rPr>
        <w:t>rsona</w:t>
      </w:r>
      <w:r w:rsidRPr="005D7388">
        <w:rPr>
          <w:rFonts w:ascii="Montserrat" w:hAnsi="Montserrat" w:cs="Arial"/>
          <w:spacing w:val="-3"/>
          <w:sz w:val="18"/>
          <w:szCs w:val="18"/>
        </w:rPr>
        <w:t xml:space="preserve"> </w:t>
      </w:r>
      <w:r w:rsidRPr="005D7388">
        <w:rPr>
          <w:rFonts w:ascii="Montserrat" w:hAnsi="Montserrat" w:cs="Arial"/>
          <w:sz w:val="18"/>
          <w:szCs w:val="18"/>
        </w:rPr>
        <w:t>m</w:t>
      </w:r>
      <w:r w:rsidRPr="005D7388">
        <w:rPr>
          <w:rFonts w:ascii="Montserrat" w:hAnsi="Montserrat" w:cs="Arial"/>
          <w:spacing w:val="1"/>
          <w:sz w:val="18"/>
          <w:szCs w:val="18"/>
        </w:rPr>
        <w:t>o</w:t>
      </w:r>
      <w:r w:rsidRPr="005D7388">
        <w:rPr>
          <w:rFonts w:ascii="Montserrat" w:hAnsi="Montserrat" w:cs="Arial"/>
          <w:sz w:val="18"/>
          <w:szCs w:val="18"/>
        </w:rPr>
        <w:t>ral</w:t>
      </w:r>
      <w:r w:rsidRPr="005D7388">
        <w:rPr>
          <w:rFonts w:ascii="Montserrat" w:hAnsi="Montserrat" w:cs="Arial"/>
          <w:w w:val="99"/>
          <w:sz w:val="18"/>
          <w:szCs w:val="18"/>
        </w:rPr>
        <w:t xml:space="preserve"> </w:t>
      </w:r>
      <w:r w:rsidRPr="005D7388">
        <w:rPr>
          <w:rFonts w:ascii="Montserrat" w:hAnsi="Montserrat" w:cs="Arial"/>
          <w:sz w:val="18"/>
          <w:szCs w:val="18"/>
        </w:rPr>
        <w:t>m</w:t>
      </w:r>
      <w:r w:rsidRPr="005D7388">
        <w:rPr>
          <w:rFonts w:ascii="Montserrat" w:hAnsi="Montserrat" w:cs="Arial"/>
          <w:spacing w:val="-1"/>
          <w:sz w:val="18"/>
          <w:szCs w:val="18"/>
        </w:rPr>
        <w:t>a</w:t>
      </w:r>
      <w:r w:rsidRPr="005D7388">
        <w:rPr>
          <w:rFonts w:ascii="Montserrat" w:hAnsi="Montserrat" w:cs="Arial"/>
          <w:spacing w:val="1"/>
          <w:sz w:val="18"/>
          <w:szCs w:val="18"/>
        </w:rPr>
        <w:t>n</w:t>
      </w:r>
      <w:r w:rsidRPr="005D7388">
        <w:rPr>
          <w:rFonts w:ascii="Montserrat" w:hAnsi="Montserrat" w:cs="Arial"/>
          <w:sz w:val="18"/>
          <w:szCs w:val="18"/>
        </w:rPr>
        <w:t>ifi</w:t>
      </w:r>
      <w:r w:rsidRPr="005D7388">
        <w:rPr>
          <w:rFonts w:ascii="Montserrat" w:hAnsi="Montserrat" w:cs="Arial"/>
          <w:spacing w:val="1"/>
          <w:sz w:val="18"/>
          <w:szCs w:val="18"/>
        </w:rPr>
        <w:t>e</w:t>
      </w:r>
      <w:r w:rsidRPr="005D7388">
        <w:rPr>
          <w:rFonts w:ascii="Montserrat" w:hAnsi="Montserrat" w:cs="Arial"/>
          <w:sz w:val="18"/>
          <w:szCs w:val="18"/>
        </w:rPr>
        <w:t>s</w:t>
      </w:r>
      <w:r w:rsidRPr="005D7388">
        <w:rPr>
          <w:rFonts w:ascii="Montserrat" w:hAnsi="Montserrat" w:cs="Arial"/>
          <w:spacing w:val="1"/>
          <w:sz w:val="18"/>
          <w:szCs w:val="18"/>
        </w:rPr>
        <w:t>t</w:t>
      </w:r>
      <w:r w:rsidRPr="005D7388">
        <w:rPr>
          <w:rFonts w:ascii="Montserrat" w:hAnsi="Montserrat" w:cs="Arial"/>
          <w:spacing w:val="-1"/>
          <w:sz w:val="18"/>
          <w:szCs w:val="18"/>
        </w:rPr>
        <w:t>e</w:t>
      </w:r>
      <w:r w:rsidRPr="005D7388">
        <w:rPr>
          <w:rFonts w:ascii="Montserrat" w:hAnsi="Montserrat" w:cs="Arial"/>
          <w:spacing w:val="1"/>
          <w:sz w:val="18"/>
          <w:szCs w:val="18"/>
        </w:rPr>
        <w:t>n</w:t>
      </w:r>
      <w:r w:rsidRPr="005D7388">
        <w:rPr>
          <w:rFonts w:ascii="Montserrat" w:hAnsi="Montserrat" w:cs="Arial"/>
          <w:sz w:val="18"/>
          <w:szCs w:val="18"/>
        </w:rPr>
        <w:t>,</w:t>
      </w:r>
      <w:r w:rsidRPr="005D7388">
        <w:rPr>
          <w:rFonts w:ascii="Montserrat" w:hAnsi="Montserrat" w:cs="Arial"/>
          <w:spacing w:val="-18"/>
          <w:sz w:val="18"/>
          <w:szCs w:val="18"/>
        </w:rPr>
        <w:t xml:space="preserve"> </w:t>
      </w:r>
      <w:r w:rsidRPr="005D7388">
        <w:rPr>
          <w:rFonts w:ascii="Montserrat" w:hAnsi="Montserrat" w:cs="Arial"/>
          <w:spacing w:val="1"/>
          <w:sz w:val="18"/>
          <w:szCs w:val="18"/>
        </w:rPr>
        <w:t>b</w:t>
      </w:r>
      <w:r w:rsidRPr="005D7388">
        <w:rPr>
          <w:rFonts w:ascii="Montserrat" w:hAnsi="Montserrat" w:cs="Arial"/>
          <w:sz w:val="18"/>
          <w:szCs w:val="18"/>
        </w:rPr>
        <w:t>ajo</w:t>
      </w:r>
      <w:r w:rsidRPr="005D7388">
        <w:rPr>
          <w:rFonts w:ascii="Montserrat" w:hAnsi="Montserrat" w:cs="Arial"/>
          <w:spacing w:val="-22"/>
          <w:sz w:val="18"/>
          <w:szCs w:val="18"/>
        </w:rPr>
        <w:t xml:space="preserve"> </w:t>
      </w:r>
      <w:r w:rsidRPr="005D7388">
        <w:rPr>
          <w:rFonts w:ascii="Montserrat" w:hAnsi="Montserrat" w:cs="Arial"/>
          <w:spacing w:val="1"/>
          <w:sz w:val="18"/>
          <w:szCs w:val="18"/>
        </w:rPr>
        <w:t>p</w:t>
      </w:r>
      <w:r w:rsidRPr="005D7388">
        <w:rPr>
          <w:rFonts w:ascii="Montserrat" w:hAnsi="Montserrat" w:cs="Arial"/>
          <w:sz w:val="18"/>
          <w:szCs w:val="18"/>
        </w:rPr>
        <w:t>rot</w:t>
      </w:r>
      <w:r w:rsidRPr="005D7388">
        <w:rPr>
          <w:rFonts w:ascii="Montserrat" w:hAnsi="Montserrat" w:cs="Arial"/>
          <w:spacing w:val="-2"/>
          <w:sz w:val="18"/>
          <w:szCs w:val="18"/>
        </w:rPr>
        <w:t>e</w:t>
      </w:r>
      <w:r w:rsidRPr="005D7388">
        <w:rPr>
          <w:rFonts w:ascii="Montserrat" w:hAnsi="Montserrat" w:cs="Arial"/>
          <w:sz w:val="18"/>
          <w:szCs w:val="18"/>
        </w:rPr>
        <w:t>sta</w:t>
      </w:r>
      <w:r w:rsidRPr="005D7388">
        <w:rPr>
          <w:rFonts w:ascii="Montserrat" w:hAnsi="Montserrat" w:cs="Arial"/>
          <w:spacing w:val="-19"/>
          <w:sz w:val="18"/>
          <w:szCs w:val="18"/>
        </w:rPr>
        <w:t xml:space="preserve"> </w:t>
      </w:r>
      <w:r w:rsidRPr="005D7388">
        <w:rPr>
          <w:rFonts w:ascii="Montserrat" w:hAnsi="Montserrat" w:cs="Arial"/>
          <w:spacing w:val="1"/>
          <w:sz w:val="18"/>
          <w:szCs w:val="18"/>
        </w:rPr>
        <w:t>d</w:t>
      </w:r>
      <w:r w:rsidRPr="005D7388">
        <w:rPr>
          <w:rFonts w:ascii="Montserrat" w:hAnsi="Montserrat" w:cs="Arial"/>
          <w:sz w:val="18"/>
          <w:szCs w:val="18"/>
        </w:rPr>
        <w:t>e</w:t>
      </w:r>
      <w:r w:rsidRPr="005D7388">
        <w:rPr>
          <w:rFonts w:ascii="Montserrat" w:hAnsi="Montserrat" w:cs="Arial"/>
          <w:spacing w:val="-18"/>
          <w:sz w:val="18"/>
          <w:szCs w:val="18"/>
        </w:rPr>
        <w:t xml:space="preserve"> </w:t>
      </w:r>
      <w:r w:rsidRPr="005D7388">
        <w:rPr>
          <w:rFonts w:ascii="Montserrat" w:hAnsi="Montserrat" w:cs="Arial"/>
          <w:spacing w:val="1"/>
          <w:sz w:val="18"/>
          <w:szCs w:val="18"/>
        </w:rPr>
        <w:t>d</w:t>
      </w:r>
      <w:r w:rsidRPr="005D7388">
        <w:rPr>
          <w:rFonts w:ascii="Montserrat" w:hAnsi="Montserrat" w:cs="Arial"/>
          <w:spacing w:val="-1"/>
          <w:sz w:val="18"/>
          <w:szCs w:val="18"/>
        </w:rPr>
        <w:t>e</w:t>
      </w:r>
      <w:r w:rsidRPr="005D7388">
        <w:rPr>
          <w:rFonts w:ascii="Montserrat" w:hAnsi="Montserrat" w:cs="Arial"/>
          <w:sz w:val="18"/>
          <w:szCs w:val="18"/>
        </w:rPr>
        <w:t>cir</w:t>
      </w:r>
      <w:r w:rsidRPr="005D7388">
        <w:rPr>
          <w:rFonts w:ascii="Montserrat" w:hAnsi="Montserrat" w:cs="Arial"/>
          <w:spacing w:val="-18"/>
          <w:sz w:val="18"/>
          <w:szCs w:val="18"/>
        </w:rPr>
        <w:t xml:space="preserve"> </w:t>
      </w:r>
      <w:r w:rsidRPr="005D7388">
        <w:rPr>
          <w:rFonts w:ascii="Montserrat" w:hAnsi="Montserrat" w:cs="Arial"/>
          <w:spacing w:val="-2"/>
          <w:sz w:val="18"/>
          <w:szCs w:val="18"/>
        </w:rPr>
        <w:t>v</w:t>
      </w:r>
      <w:r w:rsidRPr="005D7388">
        <w:rPr>
          <w:rFonts w:ascii="Montserrat" w:hAnsi="Montserrat" w:cs="Arial"/>
          <w:spacing w:val="-1"/>
          <w:sz w:val="18"/>
          <w:szCs w:val="18"/>
        </w:rPr>
        <w:t>e</w:t>
      </w:r>
      <w:r w:rsidRPr="005D7388">
        <w:rPr>
          <w:rFonts w:ascii="Montserrat" w:hAnsi="Montserrat" w:cs="Arial"/>
          <w:sz w:val="18"/>
          <w:szCs w:val="18"/>
        </w:rPr>
        <w:t>r</w:t>
      </w:r>
      <w:r w:rsidRPr="005D7388">
        <w:rPr>
          <w:rFonts w:ascii="Montserrat" w:hAnsi="Montserrat" w:cs="Arial"/>
          <w:spacing w:val="1"/>
          <w:sz w:val="18"/>
          <w:szCs w:val="18"/>
        </w:rPr>
        <w:t>d</w:t>
      </w:r>
      <w:r w:rsidRPr="005D7388">
        <w:rPr>
          <w:rFonts w:ascii="Montserrat" w:hAnsi="Montserrat" w:cs="Arial"/>
          <w:sz w:val="18"/>
          <w:szCs w:val="18"/>
        </w:rPr>
        <w:t>ad,</w:t>
      </w:r>
      <w:r w:rsidRPr="005D7388">
        <w:rPr>
          <w:rFonts w:ascii="Montserrat" w:hAnsi="Montserrat" w:cs="Arial"/>
          <w:spacing w:val="-18"/>
          <w:sz w:val="18"/>
          <w:szCs w:val="18"/>
        </w:rPr>
        <w:t xml:space="preserve"> </w:t>
      </w:r>
      <w:r w:rsidRPr="005D7388">
        <w:rPr>
          <w:rFonts w:ascii="Montserrat" w:hAnsi="Montserrat" w:cs="Arial"/>
          <w:spacing w:val="-1"/>
          <w:sz w:val="18"/>
          <w:szCs w:val="18"/>
        </w:rPr>
        <w:t>q</w:t>
      </w:r>
      <w:r w:rsidRPr="005D7388">
        <w:rPr>
          <w:rFonts w:ascii="Montserrat" w:hAnsi="Montserrat" w:cs="Arial"/>
          <w:sz w:val="18"/>
          <w:szCs w:val="18"/>
        </w:rPr>
        <w:t>ue</w:t>
      </w:r>
      <w:r w:rsidRPr="005D7388">
        <w:rPr>
          <w:rFonts w:ascii="Montserrat" w:hAnsi="Montserrat" w:cs="Arial"/>
          <w:spacing w:val="-19"/>
          <w:sz w:val="18"/>
          <w:szCs w:val="18"/>
        </w:rPr>
        <w:t xml:space="preserve"> </w:t>
      </w:r>
      <w:r w:rsidRPr="005D7388">
        <w:rPr>
          <w:rFonts w:ascii="Montserrat" w:hAnsi="Montserrat" w:cs="Arial"/>
          <w:sz w:val="18"/>
          <w:szCs w:val="18"/>
        </w:rPr>
        <w:t>c</w:t>
      </w:r>
      <w:r w:rsidRPr="005D7388">
        <w:rPr>
          <w:rFonts w:ascii="Montserrat" w:hAnsi="Montserrat" w:cs="Arial"/>
          <w:spacing w:val="2"/>
          <w:sz w:val="18"/>
          <w:szCs w:val="18"/>
        </w:rPr>
        <w:t>u</w:t>
      </w:r>
      <w:r w:rsidRPr="005D7388">
        <w:rPr>
          <w:rFonts w:ascii="Montserrat" w:hAnsi="Montserrat" w:cs="Arial"/>
          <w:spacing w:val="-1"/>
          <w:sz w:val="18"/>
          <w:szCs w:val="18"/>
        </w:rPr>
        <w:t>e</w:t>
      </w:r>
      <w:r w:rsidRPr="005D7388">
        <w:rPr>
          <w:rFonts w:ascii="Montserrat" w:hAnsi="Montserrat" w:cs="Arial"/>
          <w:spacing w:val="1"/>
          <w:sz w:val="18"/>
          <w:szCs w:val="18"/>
        </w:rPr>
        <w:t>n</w:t>
      </w:r>
      <w:r w:rsidRPr="005D7388">
        <w:rPr>
          <w:rFonts w:ascii="Montserrat" w:hAnsi="Montserrat" w:cs="Arial"/>
          <w:sz w:val="18"/>
          <w:szCs w:val="18"/>
        </w:rPr>
        <w:t>t</w:t>
      </w:r>
      <w:r w:rsidRPr="005D7388">
        <w:rPr>
          <w:rFonts w:ascii="Montserrat" w:hAnsi="Montserrat" w:cs="Arial"/>
          <w:spacing w:val="-1"/>
          <w:sz w:val="18"/>
          <w:szCs w:val="18"/>
        </w:rPr>
        <w:t>a</w:t>
      </w:r>
      <w:r w:rsidRPr="005D7388">
        <w:rPr>
          <w:rFonts w:ascii="Montserrat" w:hAnsi="Montserrat" w:cs="Arial"/>
          <w:sz w:val="18"/>
          <w:szCs w:val="18"/>
        </w:rPr>
        <w:t>n</w:t>
      </w:r>
      <w:r w:rsidRPr="005D7388">
        <w:rPr>
          <w:rFonts w:ascii="Montserrat" w:hAnsi="Montserrat" w:cs="Arial"/>
          <w:spacing w:val="-17"/>
          <w:sz w:val="18"/>
          <w:szCs w:val="18"/>
        </w:rPr>
        <w:t xml:space="preserve"> </w:t>
      </w:r>
      <w:r w:rsidRPr="005D7388">
        <w:rPr>
          <w:rFonts w:ascii="Montserrat" w:hAnsi="Montserrat" w:cs="Arial"/>
          <w:sz w:val="18"/>
          <w:szCs w:val="18"/>
        </w:rPr>
        <w:t>c</w:t>
      </w:r>
      <w:r w:rsidRPr="005D7388">
        <w:rPr>
          <w:rFonts w:ascii="Montserrat" w:hAnsi="Montserrat" w:cs="Arial"/>
          <w:spacing w:val="-1"/>
          <w:sz w:val="18"/>
          <w:szCs w:val="18"/>
        </w:rPr>
        <w:t>o</w:t>
      </w:r>
      <w:r w:rsidRPr="005D7388">
        <w:rPr>
          <w:rFonts w:ascii="Montserrat" w:hAnsi="Montserrat" w:cs="Arial"/>
          <w:sz w:val="18"/>
          <w:szCs w:val="18"/>
        </w:rPr>
        <w:t>n</w:t>
      </w:r>
      <w:r w:rsidRPr="005D7388">
        <w:rPr>
          <w:rFonts w:ascii="Montserrat" w:hAnsi="Montserrat" w:cs="Arial"/>
          <w:spacing w:val="-19"/>
          <w:sz w:val="18"/>
          <w:szCs w:val="18"/>
        </w:rPr>
        <w:t xml:space="preserve"> </w:t>
      </w:r>
      <w:r w:rsidRPr="005D7388">
        <w:rPr>
          <w:rFonts w:ascii="Montserrat" w:hAnsi="Montserrat" w:cs="Arial"/>
          <w:sz w:val="18"/>
          <w:szCs w:val="18"/>
        </w:rPr>
        <w:t>f</w:t>
      </w:r>
      <w:r w:rsidRPr="005D7388">
        <w:rPr>
          <w:rFonts w:ascii="Montserrat" w:hAnsi="Montserrat" w:cs="Arial"/>
          <w:spacing w:val="-1"/>
          <w:sz w:val="18"/>
          <w:szCs w:val="18"/>
        </w:rPr>
        <w:t>a</w:t>
      </w:r>
      <w:r w:rsidRPr="005D7388">
        <w:rPr>
          <w:rFonts w:ascii="Montserrat" w:hAnsi="Montserrat" w:cs="Arial"/>
          <w:sz w:val="18"/>
          <w:szCs w:val="18"/>
        </w:rPr>
        <w:t>c</w:t>
      </w:r>
      <w:r w:rsidRPr="005D7388">
        <w:rPr>
          <w:rFonts w:ascii="Montserrat" w:hAnsi="Montserrat" w:cs="Arial"/>
          <w:spacing w:val="2"/>
          <w:sz w:val="18"/>
          <w:szCs w:val="18"/>
        </w:rPr>
        <w:t>u</w:t>
      </w:r>
      <w:r w:rsidRPr="005D7388">
        <w:rPr>
          <w:rFonts w:ascii="Montserrat" w:hAnsi="Montserrat" w:cs="Arial"/>
          <w:sz w:val="18"/>
          <w:szCs w:val="18"/>
        </w:rPr>
        <w:t>lt</w:t>
      </w:r>
      <w:r w:rsidRPr="005D7388">
        <w:rPr>
          <w:rFonts w:ascii="Montserrat" w:hAnsi="Montserrat" w:cs="Arial"/>
          <w:spacing w:val="-1"/>
          <w:sz w:val="18"/>
          <w:szCs w:val="18"/>
        </w:rPr>
        <w:t>a</w:t>
      </w:r>
      <w:r w:rsidRPr="005D7388">
        <w:rPr>
          <w:rFonts w:ascii="Montserrat" w:hAnsi="Montserrat" w:cs="Arial"/>
          <w:spacing w:val="1"/>
          <w:sz w:val="18"/>
          <w:szCs w:val="18"/>
        </w:rPr>
        <w:t>d</w:t>
      </w:r>
      <w:r w:rsidRPr="005D7388">
        <w:rPr>
          <w:rFonts w:ascii="Montserrat" w:hAnsi="Montserrat" w:cs="Arial"/>
          <w:spacing w:val="-1"/>
          <w:sz w:val="18"/>
          <w:szCs w:val="18"/>
        </w:rPr>
        <w:t>e</w:t>
      </w:r>
      <w:r w:rsidRPr="005D7388">
        <w:rPr>
          <w:rFonts w:ascii="Montserrat" w:hAnsi="Montserrat" w:cs="Arial"/>
          <w:sz w:val="18"/>
          <w:szCs w:val="18"/>
        </w:rPr>
        <w:t>s</w:t>
      </w:r>
      <w:r w:rsidRPr="005D7388">
        <w:rPr>
          <w:rFonts w:ascii="Montserrat" w:hAnsi="Montserrat" w:cs="Arial"/>
          <w:spacing w:val="-19"/>
          <w:sz w:val="18"/>
          <w:szCs w:val="18"/>
        </w:rPr>
        <w:t xml:space="preserve"> </w:t>
      </w:r>
      <w:r w:rsidRPr="005D7388">
        <w:rPr>
          <w:rFonts w:ascii="Montserrat" w:hAnsi="Montserrat" w:cs="Arial"/>
          <w:sz w:val="18"/>
          <w:szCs w:val="18"/>
        </w:rPr>
        <w:t>s</w:t>
      </w:r>
      <w:r w:rsidRPr="005D7388">
        <w:rPr>
          <w:rFonts w:ascii="Montserrat" w:hAnsi="Montserrat" w:cs="Arial"/>
          <w:spacing w:val="2"/>
          <w:sz w:val="18"/>
          <w:szCs w:val="18"/>
        </w:rPr>
        <w:t>u</w:t>
      </w:r>
      <w:r w:rsidRPr="005D7388">
        <w:rPr>
          <w:rFonts w:ascii="Montserrat" w:hAnsi="Montserrat" w:cs="Arial"/>
          <w:sz w:val="18"/>
          <w:szCs w:val="18"/>
        </w:rPr>
        <w:t>fici</w:t>
      </w:r>
      <w:r w:rsidRPr="005D7388">
        <w:rPr>
          <w:rFonts w:ascii="Montserrat" w:hAnsi="Montserrat" w:cs="Arial"/>
          <w:spacing w:val="-2"/>
          <w:sz w:val="18"/>
          <w:szCs w:val="18"/>
        </w:rPr>
        <w:t>e</w:t>
      </w:r>
      <w:r w:rsidRPr="005D7388">
        <w:rPr>
          <w:rFonts w:ascii="Montserrat" w:hAnsi="Montserrat" w:cs="Arial"/>
          <w:spacing w:val="1"/>
          <w:sz w:val="18"/>
          <w:szCs w:val="18"/>
        </w:rPr>
        <w:t>n</w:t>
      </w:r>
      <w:r w:rsidRPr="005D7388">
        <w:rPr>
          <w:rFonts w:ascii="Montserrat" w:hAnsi="Montserrat" w:cs="Arial"/>
          <w:sz w:val="18"/>
          <w:szCs w:val="18"/>
        </w:rPr>
        <w:t>t</w:t>
      </w:r>
      <w:r w:rsidRPr="005D7388">
        <w:rPr>
          <w:rFonts w:ascii="Montserrat" w:hAnsi="Montserrat" w:cs="Arial"/>
          <w:spacing w:val="-2"/>
          <w:sz w:val="18"/>
          <w:szCs w:val="18"/>
        </w:rPr>
        <w:t>e</w:t>
      </w:r>
      <w:r w:rsidRPr="005D7388">
        <w:rPr>
          <w:rFonts w:ascii="Montserrat" w:hAnsi="Montserrat" w:cs="Arial"/>
          <w:sz w:val="18"/>
          <w:szCs w:val="18"/>
        </w:rPr>
        <w:t>s</w:t>
      </w:r>
      <w:r w:rsidRPr="005D7388">
        <w:rPr>
          <w:rFonts w:ascii="Montserrat" w:hAnsi="Montserrat" w:cs="Arial"/>
          <w:spacing w:val="-18"/>
          <w:sz w:val="18"/>
          <w:szCs w:val="18"/>
        </w:rPr>
        <w:t xml:space="preserve"> </w:t>
      </w:r>
      <w:r w:rsidRPr="005D7388">
        <w:rPr>
          <w:rFonts w:ascii="Montserrat" w:hAnsi="Montserrat" w:cs="Arial"/>
          <w:spacing w:val="1"/>
          <w:sz w:val="18"/>
          <w:szCs w:val="18"/>
        </w:rPr>
        <w:t>p</w:t>
      </w:r>
      <w:r w:rsidRPr="005D7388">
        <w:rPr>
          <w:rFonts w:ascii="Montserrat" w:hAnsi="Montserrat" w:cs="Arial"/>
          <w:sz w:val="18"/>
          <w:szCs w:val="18"/>
        </w:rPr>
        <w:t>ara</w:t>
      </w:r>
      <w:r w:rsidRPr="005D7388">
        <w:rPr>
          <w:rFonts w:ascii="Montserrat" w:hAnsi="Montserrat" w:cs="Arial"/>
          <w:w w:val="99"/>
          <w:sz w:val="18"/>
          <w:szCs w:val="18"/>
        </w:rPr>
        <w:t xml:space="preserve"> </w:t>
      </w:r>
      <w:r w:rsidRPr="005D7388">
        <w:rPr>
          <w:rFonts w:ascii="Montserrat" w:hAnsi="Montserrat" w:cs="Arial"/>
          <w:sz w:val="18"/>
          <w:szCs w:val="18"/>
        </w:rPr>
        <w:t>c</w:t>
      </w:r>
      <w:r w:rsidRPr="005D7388">
        <w:rPr>
          <w:rFonts w:ascii="Montserrat" w:hAnsi="Montserrat" w:cs="Arial"/>
          <w:spacing w:val="-1"/>
          <w:sz w:val="18"/>
          <w:szCs w:val="18"/>
        </w:rPr>
        <w:t>o</w:t>
      </w:r>
      <w:r w:rsidRPr="005D7388">
        <w:rPr>
          <w:rFonts w:ascii="Montserrat" w:hAnsi="Montserrat" w:cs="Arial"/>
          <w:sz w:val="18"/>
          <w:szCs w:val="18"/>
        </w:rPr>
        <w:t>m</w:t>
      </w:r>
      <w:r w:rsidRPr="005D7388">
        <w:rPr>
          <w:rFonts w:ascii="Montserrat" w:hAnsi="Montserrat" w:cs="Arial"/>
          <w:spacing w:val="1"/>
          <w:sz w:val="18"/>
          <w:szCs w:val="18"/>
        </w:rPr>
        <w:t>p</w:t>
      </w:r>
      <w:r w:rsidRPr="005D7388">
        <w:rPr>
          <w:rFonts w:ascii="Montserrat" w:hAnsi="Montserrat" w:cs="Arial"/>
          <w:sz w:val="18"/>
          <w:szCs w:val="18"/>
        </w:rPr>
        <w:t>r</w:t>
      </w:r>
      <w:r w:rsidRPr="005D7388">
        <w:rPr>
          <w:rFonts w:ascii="Montserrat" w:hAnsi="Montserrat" w:cs="Arial"/>
          <w:spacing w:val="1"/>
          <w:sz w:val="18"/>
          <w:szCs w:val="18"/>
        </w:rPr>
        <w:t>o</w:t>
      </w:r>
      <w:r w:rsidRPr="005D7388">
        <w:rPr>
          <w:rFonts w:ascii="Montserrat" w:hAnsi="Montserrat" w:cs="Arial"/>
          <w:sz w:val="18"/>
          <w:szCs w:val="18"/>
        </w:rPr>
        <w:t>m</w:t>
      </w:r>
      <w:r w:rsidRPr="005D7388">
        <w:rPr>
          <w:rFonts w:ascii="Montserrat" w:hAnsi="Montserrat" w:cs="Arial"/>
          <w:spacing w:val="1"/>
          <w:sz w:val="18"/>
          <w:szCs w:val="18"/>
        </w:rPr>
        <w:t>e</w:t>
      </w:r>
      <w:r w:rsidRPr="005D7388">
        <w:rPr>
          <w:rFonts w:ascii="Montserrat" w:hAnsi="Montserrat" w:cs="Arial"/>
          <w:sz w:val="18"/>
          <w:szCs w:val="18"/>
        </w:rPr>
        <w:t>t</w:t>
      </w:r>
      <w:r w:rsidRPr="005D7388">
        <w:rPr>
          <w:rFonts w:ascii="Montserrat" w:hAnsi="Montserrat" w:cs="Arial"/>
          <w:spacing w:val="-2"/>
          <w:sz w:val="18"/>
          <w:szCs w:val="18"/>
        </w:rPr>
        <w:t>e</w:t>
      </w:r>
      <w:r w:rsidRPr="005D7388">
        <w:rPr>
          <w:rFonts w:ascii="Montserrat" w:hAnsi="Montserrat" w:cs="Arial"/>
          <w:sz w:val="18"/>
          <w:szCs w:val="18"/>
        </w:rPr>
        <w:t>r</w:t>
      </w:r>
      <w:r w:rsidRPr="005D7388">
        <w:rPr>
          <w:rFonts w:ascii="Montserrat" w:hAnsi="Montserrat" w:cs="Arial"/>
          <w:spacing w:val="2"/>
          <w:sz w:val="18"/>
          <w:szCs w:val="18"/>
        </w:rPr>
        <w:t>s</w:t>
      </w:r>
      <w:r w:rsidRPr="005D7388">
        <w:rPr>
          <w:rFonts w:ascii="Montserrat" w:hAnsi="Montserrat" w:cs="Arial"/>
          <w:sz w:val="18"/>
          <w:szCs w:val="18"/>
        </w:rPr>
        <w:t>e</w:t>
      </w:r>
      <w:r w:rsidRPr="005D7388">
        <w:rPr>
          <w:rFonts w:ascii="Montserrat" w:hAnsi="Montserrat" w:cs="Arial"/>
          <w:spacing w:val="27"/>
          <w:sz w:val="18"/>
          <w:szCs w:val="18"/>
        </w:rPr>
        <w:t xml:space="preserve"> </w:t>
      </w:r>
      <w:r w:rsidRPr="005D7388">
        <w:rPr>
          <w:rFonts w:ascii="Montserrat" w:hAnsi="Montserrat" w:cs="Arial"/>
          <w:spacing w:val="1"/>
          <w:sz w:val="18"/>
          <w:szCs w:val="18"/>
        </w:rPr>
        <w:t>p</w:t>
      </w:r>
      <w:r w:rsidRPr="005D7388">
        <w:rPr>
          <w:rFonts w:ascii="Montserrat" w:hAnsi="Montserrat" w:cs="Arial"/>
          <w:spacing w:val="-1"/>
          <w:sz w:val="18"/>
          <w:szCs w:val="18"/>
        </w:rPr>
        <w:t>o</w:t>
      </w:r>
      <w:r w:rsidRPr="005D7388">
        <w:rPr>
          <w:rFonts w:ascii="Montserrat" w:hAnsi="Montserrat" w:cs="Arial"/>
          <w:sz w:val="18"/>
          <w:szCs w:val="18"/>
        </w:rPr>
        <w:t>r</w:t>
      </w:r>
      <w:r w:rsidRPr="005D7388">
        <w:rPr>
          <w:rFonts w:ascii="Montserrat" w:hAnsi="Montserrat" w:cs="Arial"/>
          <w:spacing w:val="28"/>
          <w:sz w:val="18"/>
          <w:szCs w:val="18"/>
        </w:rPr>
        <w:t xml:space="preserve"> </w:t>
      </w:r>
      <w:r w:rsidRPr="005D7388">
        <w:rPr>
          <w:rFonts w:ascii="Montserrat" w:hAnsi="Montserrat" w:cs="Arial"/>
          <w:sz w:val="18"/>
          <w:szCs w:val="18"/>
        </w:rPr>
        <w:t>sí</w:t>
      </w:r>
      <w:r w:rsidRPr="005D7388">
        <w:rPr>
          <w:rFonts w:ascii="Montserrat" w:hAnsi="Montserrat" w:cs="Arial"/>
          <w:spacing w:val="29"/>
          <w:sz w:val="18"/>
          <w:szCs w:val="18"/>
        </w:rPr>
        <w:t xml:space="preserve"> </w:t>
      </w:r>
      <w:r w:rsidRPr="005D7388">
        <w:rPr>
          <w:rFonts w:ascii="Montserrat" w:hAnsi="Montserrat" w:cs="Arial"/>
          <w:sz w:val="18"/>
          <w:szCs w:val="18"/>
        </w:rPr>
        <w:t>o</w:t>
      </w:r>
      <w:r w:rsidRPr="005D7388">
        <w:rPr>
          <w:rFonts w:ascii="Montserrat" w:hAnsi="Montserrat" w:cs="Arial"/>
          <w:spacing w:val="28"/>
          <w:sz w:val="18"/>
          <w:szCs w:val="18"/>
        </w:rPr>
        <w:t xml:space="preserve"> </w:t>
      </w:r>
      <w:r w:rsidRPr="005D7388">
        <w:rPr>
          <w:rFonts w:ascii="Montserrat" w:hAnsi="Montserrat" w:cs="Arial"/>
          <w:spacing w:val="1"/>
          <w:sz w:val="18"/>
          <w:szCs w:val="18"/>
        </w:rPr>
        <w:t>p</w:t>
      </w:r>
      <w:r w:rsidRPr="005D7388">
        <w:rPr>
          <w:rFonts w:ascii="Montserrat" w:hAnsi="Montserrat" w:cs="Arial"/>
          <w:spacing w:val="-1"/>
          <w:sz w:val="18"/>
          <w:szCs w:val="18"/>
        </w:rPr>
        <w:t>o</w:t>
      </w:r>
      <w:r w:rsidRPr="005D7388">
        <w:rPr>
          <w:rFonts w:ascii="Montserrat" w:hAnsi="Montserrat" w:cs="Arial"/>
          <w:sz w:val="18"/>
          <w:szCs w:val="18"/>
        </w:rPr>
        <w:t>r</w:t>
      </w:r>
      <w:r w:rsidRPr="005D7388">
        <w:rPr>
          <w:rFonts w:ascii="Montserrat" w:hAnsi="Montserrat" w:cs="Arial"/>
          <w:spacing w:val="28"/>
          <w:sz w:val="18"/>
          <w:szCs w:val="18"/>
        </w:rPr>
        <w:t xml:space="preserve"> </w:t>
      </w:r>
      <w:r w:rsidRPr="005D7388">
        <w:rPr>
          <w:rFonts w:ascii="Montserrat" w:hAnsi="Montserrat" w:cs="Arial"/>
          <w:sz w:val="18"/>
          <w:szCs w:val="18"/>
        </w:rPr>
        <w:t>su</w:t>
      </w:r>
      <w:r w:rsidRPr="005D7388">
        <w:rPr>
          <w:rFonts w:ascii="Montserrat" w:hAnsi="Montserrat" w:cs="Arial"/>
          <w:spacing w:val="29"/>
          <w:sz w:val="18"/>
          <w:szCs w:val="18"/>
        </w:rPr>
        <w:t xml:space="preserve"> </w:t>
      </w:r>
      <w:r w:rsidRPr="005D7388">
        <w:rPr>
          <w:rFonts w:ascii="Montserrat" w:hAnsi="Montserrat" w:cs="Arial"/>
          <w:sz w:val="18"/>
          <w:szCs w:val="18"/>
        </w:rPr>
        <w:t>re</w:t>
      </w:r>
      <w:r w:rsidRPr="005D7388">
        <w:rPr>
          <w:rFonts w:ascii="Montserrat" w:hAnsi="Montserrat" w:cs="Arial"/>
          <w:spacing w:val="1"/>
          <w:sz w:val="18"/>
          <w:szCs w:val="18"/>
        </w:rPr>
        <w:t>p</w:t>
      </w:r>
      <w:r w:rsidRPr="005D7388">
        <w:rPr>
          <w:rFonts w:ascii="Montserrat" w:hAnsi="Montserrat" w:cs="Arial"/>
          <w:sz w:val="18"/>
          <w:szCs w:val="18"/>
        </w:rPr>
        <w:t>res</w:t>
      </w:r>
      <w:r w:rsidRPr="005D7388">
        <w:rPr>
          <w:rFonts w:ascii="Montserrat" w:hAnsi="Montserrat" w:cs="Arial"/>
          <w:spacing w:val="-2"/>
          <w:sz w:val="18"/>
          <w:szCs w:val="18"/>
        </w:rPr>
        <w:t>e</w:t>
      </w:r>
      <w:r w:rsidRPr="005D7388">
        <w:rPr>
          <w:rFonts w:ascii="Montserrat" w:hAnsi="Montserrat" w:cs="Arial"/>
          <w:spacing w:val="1"/>
          <w:sz w:val="18"/>
          <w:szCs w:val="18"/>
        </w:rPr>
        <w:t>n</w:t>
      </w:r>
      <w:r w:rsidRPr="005D7388">
        <w:rPr>
          <w:rFonts w:ascii="Montserrat" w:hAnsi="Montserrat" w:cs="Arial"/>
          <w:sz w:val="18"/>
          <w:szCs w:val="18"/>
        </w:rPr>
        <w:t>t</w:t>
      </w:r>
      <w:r w:rsidRPr="005D7388">
        <w:rPr>
          <w:rFonts w:ascii="Montserrat" w:hAnsi="Montserrat" w:cs="Arial"/>
          <w:spacing w:val="-1"/>
          <w:sz w:val="18"/>
          <w:szCs w:val="18"/>
        </w:rPr>
        <w:t>a</w:t>
      </w:r>
      <w:r w:rsidRPr="005D7388">
        <w:rPr>
          <w:rFonts w:ascii="Montserrat" w:hAnsi="Montserrat" w:cs="Arial"/>
          <w:spacing w:val="1"/>
          <w:sz w:val="18"/>
          <w:szCs w:val="18"/>
        </w:rPr>
        <w:t>d</w:t>
      </w:r>
      <w:r w:rsidRPr="005D7388">
        <w:rPr>
          <w:rFonts w:ascii="Montserrat" w:hAnsi="Montserrat" w:cs="Arial"/>
          <w:sz w:val="18"/>
          <w:szCs w:val="18"/>
        </w:rPr>
        <w:t>a</w:t>
      </w:r>
      <w:r w:rsidRPr="005D7388">
        <w:rPr>
          <w:rFonts w:ascii="Montserrat" w:hAnsi="Montserrat" w:cs="Arial"/>
          <w:spacing w:val="28"/>
          <w:sz w:val="18"/>
          <w:szCs w:val="18"/>
        </w:rPr>
        <w:t xml:space="preserve"> </w:t>
      </w:r>
      <w:r w:rsidRPr="005D7388">
        <w:rPr>
          <w:rFonts w:ascii="Montserrat" w:hAnsi="Montserrat" w:cs="Arial"/>
          <w:sz w:val="18"/>
          <w:szCs w:val="18"/>
        </w:rPr>
        <w:t>sin</w:t>
      </w:r>
      <w:r w:rsidRPr="005D7388">
        <w:rPr>
          <w:rFonts w:ascii="Montserrat" w:hAnsi="Montserrat" w:cs="Arial"/>
          <w:spacing w:val="29"/>
          <w:sz w:val="18"/>
          <w:szCs w:val="18"/>
        </w:rPr>
        <w:t xml:space="preserve"> </w:t>
      </w:r>
      <w:r w:rsidRPr="005D7388">
        <w:rPr>
          <w:rFonts w:ascii="Montserrat" w:hAnsi="Montserrat" w:cs="Arial"/>
          <w:spacing w:val="1"/>
          <w:sz w:val="18"/>
          <w:szCs w:val="18"/>
        </w:rPr>
        <w:t>q</w:t>
      </w:r>
      <w:r w:rsidRPr="005D7388">
        <w:rPr>
          <w:rFonts w:ascii="Montserrat" w:hAnsi="Montserrat" w:cs="Arial"/>
          <w:spacing w:val="2"/>
          <w:sz w:val="18"/>
          <w:szCs w:val="18"/>
        </w:rPr>
        <w:t>u</w:t>
      </w:r>
      <w:r w:rsidRPr="005D7388">
        <w:rPr>
          <w:rFonts w:ascii="Montserrat" w:hAnsi="Montserrat" w:cs="Arial"/>
          <w:sz w:val="18"/>
          <w:szCs w:val="18"/>
        </w:rPr>
        <w:t>e</w:t>
      </w:r>
      <w:r w:rsidRPr="005D7388">
        <w:rPr>
          <w:rFonts w:ascii="Montserrat" w:hAnsi="Montserrat" w:cs="Arial"/>
          <w:spacing w:val="27"/>
          <w:sz w:val="18"/>
          <w:szCs w:val="18"/>
        </w:rPr>
        <w:t xml:space="preserve"> </w:t>
      </w:r>
      <w:r w:rsidRPr="005D7388">
        <w:rPr>
          <w:rFonts w:ascii="Montserrat" w:hAnsi="Montserrat" w:cs="Arial"/>
          <w:sz w:val="18"/>
          <w:szCs w:val="18"/>
        </w:rPr>
        <w:t>res</w:t>
      </w:r>
      <w:r w:rsidRPr="005D7388">
        <w:rPr>
          <w:rFonts w:ascii="Montserrat" w:hAnsi="Montserrat" w:cs="Arial"/>
          <w:spacing w:val="1"/>
          <w:sz w:val="18"/>
          <w:szCs w:val="18"/>
        </w:rPr>
        <w:t>u</w:t>
      </w:r>
      <w:r w:rsidRPr="005D7388">
        <w:rPr>
          <w:rFonts w:ascii="Montserrat" w:hAnsi="Montserrat" w:cs="Arial"/>
          <w:sz w:val="18"/>
          <w:szCs w:val="18"/>
        </w:rPr>
        <w:t>lte</w:t>
      </w:r>
      <w:r w:rsidRPr="005D7388">
        <w:rPr>
          <w:rFonts w:ascii="Montserrat" w:hAnsi="Montserrat" w:cs="Arial"/>
          <w:spacing w:val="27"/>
          <w:sz w:val="18"/>
          <w:szCs w:val="18"/>
        </w:rPr>
        <w:t xml:space="preserve"> </w:t>
      </w:r>
      <w:r w:rsidRPr="005D7388">
        <w:rPr>
          <w:rFonts w:ascii="Montserrat" w:hAnsi="Montserrat" w:cs="Arial"/>
          <w:spacing w:val="1"/>
          <w:sz w:val="18"/>
          <w:szCs w:val="18"/>
        </w:rPr>
        <w:t>n</w:t>
      </w:r>
      <w:r w:rsidRPr="005D7388">
        <w:rPr>
          <w:rFonts w:ascii="Montserrat" w:hAnsi="Montserrat" w:cs="Arial"/>
          <w:spacing w:val="-1"/>
          <w:sz w:val="18"/>
          <w:szCs w:val="18"/>
        </w:rPr>
        <w:t>e</w:t>
      </w:r>
      <w:r w:rsidRPr="005D7388">
        <w:rPr>
          <w:rFonts w:ascii="Montserrat" w:hAnsi="Montserrat" w:cs="Arial"/>
          <w:sz w:val="18"/>
          <w:szCs w:val="18"/>
        </w:rPr>
        <w:t>c</w:t>
      </w:r>
      <w:r w:rsidRPr="005D7388">
        <w:rPr>
          <w:rFonts w:ascii="Montserrat" w:hAnsi="Montserrat" w:cs="Arial"/>
          <w:spacing w:val="1"/>
          <w:sz w:val="18"/>
          <w:szCs w:val="18"/>
        </w:rPr>
        <w:t>e</w:t>
      </w:r>
      <w:r w:rsidRPr="005D7388">
        <w:rPr>
          <w:rFonts w:ascii="Montserrat" w:hAnsi="Montserrat" w:cs="Arial"/>
          <w:sz w:val="18"/>
          <w:szCs w:val="18"/>
        </w:rPr>
        <w:t>s</w:t>
      </w:r>
      <w:r w:rsidRPr="005D7388">
        <w:rPr>
          <w:rFonts w:ascii="Montserrat" w:hAnsi="Montserrat" w:cs="Arial"/>
          <w:spacing w:val="-1"/>
          <w:sz w:val="18"/>
          <w:szCs w:val="18"/>
        </w:rPr>
        <w:t>a</w:t>
      </w:r>
      <w:r w:rsidRPr="005D7388">
        <w:rPr>
          <w:rFonts w:ascii="Montserrat" w:hAnsi="Montserrat" w:cs="Arial"/>
          <w:sz w:val="18"/>
          <w:szCs w:val="18"/>
        </w:rPr>
        <w:t>rio</w:t>
      </w:r>
      <w:r w:rsidRPr="005D7388">
        <w:rPr>
          <w:rFonts w:ascii="Montserrat" w:hAnsi="Montserrat" w:cs="Arial"/>
          <w:spacing w:val="27"/>
          <w:sz w:val="18"/>
          <w:szCs w:val="18"/>
        </w:rPr>
        <w:t xml:space="preserve"> </w:t>
      </w:r>
      <w:r w:rsidRPr="005D7388">
        <w:rPr>
          <w:rFonts w:ascii="Montserrat" w:hAnsi="Montserrat" w:cs="Arial"/>
          <w:spacing w:val="1"/>
          <w:sz w:val="18"/>
          <w:szCs w:val="18"/>
        </w:rPr>
        <w:t>a</w:t>
      </w:r>
      <w:r w:rsidRPr="005D7388">
        <w:rPr>
          <w:rFonts w:ascii="Montserrat" w:hAnsi="Montserrat" w:cs="Arial"/>
          <w:sz w:val="18"/>
          <w:szCs w:val="18"/>
        </w:rPr>
        <w:t>credi</w:t>
      </w:r>
      <w:r w:rsidRPr="005D7388">
        <w:rPr>
          <w:rFonts w:ascii="Montserrat" w:hAnsi="Montserrat" w:cs="Arial"/>
          <w:spacing w:val="2"/>
          <w:sz w:val="18"/>
          <w:szCs w:val="18"/>
        </w:rPr>
        <w:t>t</w:t>
      </w:r>
      <w:r w:rsidRPr="005D7388">
        <w:rPr>
          <w:rFonts w:ascii="Montserrat" w:hAnsi="Montserrat" w:cs="Arial"/>
          <w:sz w:val="18"/>
          <w:szCs w:val="18"/>
        </w:rPr>
        <w:t>ar</w:t>
      </w:r>
      <w:r w:rsidRPr="005D7388">
        <w:rPr>
          <w:rFonts w:ascii="Montserrat" w:hAnsi="Montserrat" w:cs="Arial"/>
          <w:spacing w:val="28"/>
          <w:sz w:val="18"/>
          <w:szCs w:val="18"/>
        </w:rPr>
        <w:t xml:space="preserve"> </w:t>
      </w:r>
      <w:r w:rsidRPr="005D7388">
        <w:rPr>
          <w:rFonts w:ascii="Montserrat" w:hAnsi="Montserrat" w:cs="Arial"/>
          <w:sz w:val="18"/>
          <w:szCs w:val="18"/>
        </w:rPr>
        <w:t>su</w:t>
      </w:r>
      <w:r w:rsidRPr="005D7388">
        <w:rPr>
          <w:rFonts w:ascii="Montserrat" w:hAnsi="Montserrat" w:cs="Arial"/>
          <w:w w:val="99"/>
          <w:sz w:val="18"/>
          <w:szCs w:val="18"/>
        </w:rPr>
        <w:t xml:space="preserve"> </w:t>
      </w:r>
      <w:r w:rsidRPr="005D7388">
        <w:rPr>
          <w:rFonts w:ascii="Montserrat" w:hAnsi="Montserrat" w:cs="Arial"/>
          <w:spacing w:val="1"/>
          <w:sz w:val="18"/>
          <w:szCs w:val="18"/>
        </w:rPr>
        <w:t>p</w:t>
      </w:r>
      <w:r w:rsidRPr="005D7388">
        <w:rPr>
          <w:rFonts w:ascii="Montserrat" w:hAnsi="Montserrat" w:cs="Arial"/>
          <w:spacing w:val="-1"/>
          <w:sz w:val="18"/>
          <w:szCs w:val="18"/>
        </w:rPr>
        <w:t>e</w:t>
      </w:r>
      <w:r w:rsidRPr="005D7388">
        <w:rPr>
          <w:rFonts w:ascii="Montserrat" w:hAnsi="Montserrat" w:cs="Arial"/>
          <w:sz w:val="18"/>
          <w:szCs w:val="18"/>
        </w:rPr>
        <w:t>rsonalidad</w:t>
      </w:r>
      <w:r w:rsidRPr="005D7388">
        <w:rPr>
          <w:rFonts w:ascii="Montserrat" w:hAnsi="Montserrat" w:cs="Arial"/>
          <w:spacing w:val="-8"/>
          <w:sz w:val="18"/>
          <w:szCs w:val="18"/>
        </w:rPr>
        <w:t xml:space="preserve"> </w:t>
      </w:r>
      <w:r w:rsidRPr="005D7388">
        <w:rPr>
          <w:rFonts w:ascii="Montserrat" w:hAnsi="Montserrat" w:cs="Arial"/>
          <w:spacing w:val="1"/>
          <w:sz w:val="18"/>
          <w:szCs w:val="18"/>
        </w:rPr>
        <w:t>j</w:t>
      </w:r>
      <w:r w:rsidRPr="005D7388">
        <w:rPr>
          <w:rFonts w:ascii="Montserrat" w:hAnsi="Montserrat" w:cs="Arial"/>
          <w:spacing w:val="2"/>
          <w:sz w:val="18"/>
          <w:szCs w:val="18"/>
        </w:rPr>
        <w:t>u</w:t>
      </w:r>
      <w:r w:rsidRPr="005D7388">
        <w:rPr>
          <w:rFonts w:ascii="Montserrat" w:hAnsi="Montserrat" w:cs="Arial"/>
          <w:sz w:val="18"/>
          <w:szCs w:val="18"/>
        </w:rPr>
        <w:t>rí</w:t>
      </w:r>
      <w:r w:rsidRPr="005D7388">
        <w:rPr>
          <w:rFonts w:ascii="Montserrat" w:hAnsi="Montserrat" w:cs="Arial"/>
          <w:spacing w:val="1"/>
          <w:sz w:val="18"/>
          <w:szCs w:val="18"/>
        </w:rPr>
        <w:t>d</w:t>
      </w:r>
      <w:r w:rsidRPr="005D7388">
        <w:rPr>
          <w:rFonts w:ascii="Montserrat" w:hAnsi="Montserrat" w:cs="Arial"/>
          <w:sz w:val="18"/>
          <w:szCs w:val="18"/>
        </w:rPr>
        <w:t>ica,</w:t>
      </w:r>
      <w:r w:rsidRPr="005D7388">
        <w:rPr>
          <w:rFonts w:ascii="Montserrat" w:hAnsi="Montserrat" w:cs="Arial"/>
          <w:spacing w:val="-10"/>
          <w:sz w:val="18"/>
          <w:szCs w:val="18"/>
        </w:rPr>
        <w:t xml:space="preserve"> </w:t>
      </w:r>
      <w:r w:rsidRPr="005D7388">
        <w:rPr>
          <w:rFonts w:ascii="Montserrat" w:hAnsi="Montserrat" w:cs="Arial"/>
          <w:sz w:val="18"/>
          <w:szCs w:val="18"/>
        </w:rPr>
        <w:t>mis</w:t>
      </w:r>
      <w:r w:rsidRPr="005D7388">
        <w:rPr>
          <w:rFonts w:ascii="Montserrat" w:hAnsi="Montserrat" w:cs="Arial"/>
          <w:spacing w:val="1"/>
          <w:sz w:val="18"/>
          <w:szCs w:val="18"/>
        </w:rPr>
        <w:t>m</w:t>
      </w:r>
      <w:r w:rsidRPr="005D7388">
        <w:rPr>
          <w:rFonts w:ascii="Montserrat" w:hAnsi="Montserrat" w:cs="Arial"/>
          <w:sz w:val="18"/>
          <w:szCs w:val="18"/>
        </w:rPr>
        <w:t>o</w:t>
      </w:r>
      <w:r w:rsidRPr="005D7388">
        <w:rPr>
          <w:rFonts w:ascii="Montserrat" w:hAnsi="Montserrat" w:cs="Arial"/>
          <w:spacing w:val="-10"/>
          <w:sz w:val="18"/>
          <w:szCs w:val="18"/>
        </w:rPr>
        <w:t xml:space="preserve"> </w:t>
      </w:r>
      <w:r w:rsidRPr="005D7388">
        <w:rPr>
          <w:rFonts w:ascii="Montserrat" w:hAnsi="Montserrat" w:cs="Arial"/>
          <w:spacing w:val="1"/>
          <w:sz w:val="18"/>
          <w:szCs w:val="18"/>
        </w:rPr>
        <w:t>q</w:t>
      </w:r>
      <w:r w:rsidRPr="005D7388">
        <w:rPr>
          <w:rFonts w:ascii="Montserrat" w:hAnsi="Montserrat" w:cs="Arial"/>
          <w:spacing w:val="2"/>
          <w:sz w:val="18"/>
          <w:szCs w:val="18"/>
        </w:rPr>
        <w:t>u</w:t>
      </w:r>
      <w:r w:rsidRPr="005D7388">
        <w:rPr>
          <w:rFonts w:ascii="Montserrat" w:hAnsi="Montserrat" w:cs="Arial"/>
          <w:sz w:val="18"/>
          <w:szCs w:val="18"/>
        </w:rPr>
        <w:t>e</w:t>
      </w:r>
      <w:r w:rsidRPr="005D7388">
        <w:rPr>
          <w:rFonts w:ascii="Montserrat" w:hAnsi="Montserrat" w:cs="Arial"/>
          <w:spacing w:val="-9"/>
          <w:sz w:val="18"/>
          <w:szCs w:val="18"/>
        </w:rPr>
        <w:t xml:space="preserve"> </w:t>
      </w:r>
      <w:r w:rsidRPr="005D7388">
        <w:rPr>
          <w:rFonts w:ascii="Montserrat" w:hAnsi="Montserrat" w:cs="Arial"/>
          <w:sz w:val="18"/>
          <w:szCs w:val="18"/>
        </w:rPr>
        <w:t>c</w:t>
      </w:r>
      <w:r w:rsidRPr="005D7388">
        <w:rPr>
          <w:rFonts w:ascii="Montserrat" w:hAnsi="Montserrat" w:cs="Arial"/>
          <w:spacing w:val="-1"/>
          <w:sz w:val="18"/>
          <w:szCs w:val="18"/>
        </w:rPr>
        <w:t>o</w:t>
      </w:r>
      <w:r w:rsidRPr="005D7388">
        <w:rPr>
          <w:rFonts w:ascii="Montserrat" w:hAnsi="Montserrat" w:cs="Arial"/>
          <w:spacing w:val="1"/>
          <w:sz w:val="18"/>
          <w:szCs w:val="18"/>
        </w:rPr>
        <w:t>n</w:t>
      </w:r>
      <w:r w:rsidRPr="005D7388">
        <w:rPr>
          <w:rFonts w:ascii="Montserrat" w:hAnsi="Montserrat" w:cs="Arial"/>
          <w:sz w:val="18"/>
          <w:szCs w:val="18"/>
        </w:rPr>
        <w:t>t</w:t>
      </w:r>
      <w:r w:rsidRPr="005D7388">
        <w:rPr>
          <w:rFonts w:ascii="Montserrat" w:hAnsi="Montserrat" w:cs="Arial"/>
          <w:spacing w:val="-2"/>
          <w:sz w:val="18"/>
          <w:szCs w:val="18"/>
        </w:rPr>
        <w:t>e</w:t>
      </w:r>
      <w:r w:rsidRPr="005D7388">
        <w:rPr>
          <w:rFonts w:ascii="Montserrat" w:hAnsi="Montserrat" w:cs="Arial"/>
          <w:spacing w:val="1"/>
          <w:sz w:val="18"/>
          <w:szCs w:val="18"/>
        </w:rPr>
        <w:t>nd</w:t>
      </w:r>
      <w:r w:rsidRPr="005D7388">
        <w:rPr>
          <w:rFonts w:ascii="Montserrat" w:hAnsi="Montserrat" w:cs="Arial"/>
          <w:sz w:val="18"/>
          <w:szCs w:val="18"/>
        </w:rPr>
        <w:t>rá</w:t>
      </w:r>
      <w:r w:rsidRPr="005D7388">
        <w:rPr>
          <w:rFonts w:ascii="Montserrat" w:hAnsi="Montserrat" w:cs="Arial"/>
          <w:spacing w:val="-9"/>
          <w:sz w:val="18"/>
          <w:szCs w:val="18"/>
        </w:rPr>
        <w:t xml:space="preserve"> </w:t>
      </w:r>
      <w:r w:rsidRPr="005D7388">
        <w:rPr>
          <w:rFonts w:ascii="Montserrat" w:hAnsi="Montserrat" w:cs="Arial"/>
          <w:sz w:val="18"/>
          <w:szCs w:val="18"/>
        </w:rPr>
        <w:t>l</w:t>
      </w:r>
      <w:r w:rsidRPr="005D7388">
        <w:rPr>
          <w:rFonts w:ascii="Montserrat" w:hAnsi="Montserrat" w:cs="Arial"/>
          <w:spacing w:val="-1"/>
          <w:sz w:val="18"/>
          <w:szCs w:val="18"/>
        </w:rPr>
        <w:t>o</w:t>
      </w:r>
      <w:r w:rsidRPr="005D7388">
        <w:rPr>
          <w:rFonts w:ascii="Montserrat" w:hAnsi="Montserrat" w:cs="Arial"/>
          <w:sz w:val="18"/>
          <w:szCs w:val="18"/>
        </w:rPr>
        <w:t>s</w:t>
      </w:r>
      <w:r w:rsidRPr="005D7388">
        <w:rPr>
          <w:rFonts w:ascii="Montserrat" w:hAnsi="Montserrat" w:cs="Arial"/>
          <w:spacing w:val="-8"/>
          <w:sz w:val="18"/>
          <w:szCs w:val="18"/>
        </w:rPr>
        <w:t xml:space="preserve"> </w:t>
      </w:r>
      <w:r w:rsidRPr="005D7388">
        <w:rPr>
          <w:rFonts w:ascii="Montserrat" w:hAnsi="Montserrat" w:cs="Arial"/>
          <w:spacing w:val="1"/>
          <w:sz w:val="18"/>
          <w:szCs w:val="18"/>
        </w:rPr>
        <w:t>d</w:t>
      </w:r>
      <w:r w:rsidRPr="005D7388">
        <w:rPr>
          <w:rFonts w:ascii="Montserrat" w:hAnsi="Montserrat" w:cs="Arial"/>
          <w:sz w:val="18"/>
          <w:szCs w:val="18"/>
        </w:rPr>
        <w:t>a</w:t>
      </w:r>
      <w:r w:rsidRPr="005D7388">
        <w:rPr>
          <w:rFonts w:ascii="Montserrat" w:hAnsi="Montserrat" w:cs="Arial"/>
          <w:spacing w:val="-1"/>
          <w:sz w:val="18"/>
          <w:szCs w:val="18"/>
        </w:rPr>
        <w:t>t</w:t>
      </w:r>
      <w:r w:rsidRPr="005D7388">
        <w:rPr>
          <w:rFonts w:ascii="Montserrat" w:hAnsi="Montserrat" w:cs="Arial"/>
          <w:spacing w:val="1"/>
          <w:sz w:val="18"/>
          <w:szCs w:val="18"/>
        </w:rPr>
        <w:t>o</w:t>
      </w:r>
      <w:r w:rsidRPr="005D7388">
        <w:rPr>
          <w:rFonts w:ascii="Montserrat" w:hAnsi="Montserrat" w:cs="Arial"/>
          <w:sz w:val="18"/>
          <w:szCs w:val="18"/>
        </w:rPr>
        <w:t>s</w:t>
      </w:r>
      <w:r w:rsidRPr="005D7388">
        <w:rPr>
          <w:rFonts w:ascii="Montserrat" w:hAnsi="Montserrat" w:cs="Arial"/>
          <w:spacing w:val="-9"/>
          <w:sz w:val="18"/>
          <w:szCs w:val="18"/>
        </w:rPr>
        <w:t xml:space="preserve"> </w:t>
      </w:r>
      <w:r w:rsidRPr="005D7388">
        <w:rPr>
          <w:rFonts w:ascii="Montserrat" w:hAnsi="Montserrat" w:cs="Arial"/>
          <w:sz w:val="18"/>
          <w:szCs w:val="18"/>
        </w:rPr>
        <w:t>y</w:t>
      </w:r>
      <w:r w:rsidRPr="005D7388">
        <w:rPr>
          <w:rFonts w:ascii="Montserrat" w:hAnsi="Montserrat" w:cs="Arial"/>
          <w:spacing w:val="-9"/>
          <w:sz w:val="18"/>
          <w:szCs w:val="18"/>
        </w:rPr>
        <w:t xml:space="preserve"> </w:t>
      </w:r>
      <w:r w:rsidRPr="005D7388">
        <w:rPr>
          <w:rFonts w:ascii="Montserrat" w:hAnsi="Montserrat" w:cs="Arial"/>
          <w:sz w:val="18"/>
          <w:szCs w:val="18"/>
        </w:rPr>
        <w:t>re</w:t>
      </w:r>
      <w:r w:rsidRPr="005D7388">
        <w:rPr>
          <w:rFonts w:ascii="Montserrat" w:hAnsi="Montserrat" w:cs="Arial"/>
          <w:spacing w:val="1"/>
          <w:sz w:val="18"/>
          <w:szCs w:val="18"/>
        </w:rPr>
        <w:t>q</w:t>
      </w:r>
      <w:r w:rsidRPr="005D7388">
        <w:rPr>
          <w:rFonts w:ascii="Montserrat" w:hAnsi="Montserrat" w:cs="Arial"/>
          <w:spacing w:val="2"/>
          <w:sz w:val="18"/>
          <w:szCs w:val="18"/>
        </w:rPr>
        <w:t>u</w:t>
      </w:r>
      <w:r w:rsidRPr="005D7388">
        <w:rPr>
          <w:rFonts w:ascii="Montserrat" w:hAnsi="Montserrat" w:cs="Arial"/>
          <w:sz w:val="18"/>
          <w:szCs w:val="18"/>
        </w:rPr>
        <w:t>isit</w:t>
      </w:r>
      <w:r w:rsidRPr="005D7388">
        <w:rPr>
          <w:rFonts w:ascii="Montserrat" w:hAnsi="Montserrat" w:cs="Arial"/>
          <w:spacing w:val="-2"/>
          <w:sz w:val="18"/>
          <w:szCs w:val="18"/>
        </w:rPr>
        <w:t>o</w:t>
      </w:r>
      <w:r w:rsidRPr="005D7388">
        <w:rPr>
          <w:rFonts w:ascii="Montserrat" w:hAnsi="Montserrat" w:cs="Arial"/>
          <w:sz w:val="18"/>
          <w:szCs w:val="18"/>
        </w:rPr>
        <w:t>s</w:t>
      </w:r>
      <w:r w:rsidRPr="005D7388">
        <w:rPr>
          <w:rFonts w:ascii="Montserrat" w:hAnsi="Montserrat" w:cs="Arial"/>
          <w:spacing w:val="-8"/>
          <w:sz w:val="18"/>
          <w:szCs w:val="18"/>
        </w:rPr>
        <w:t xml:space="preserve"> </w:t>
      </w:r>
      <w:r w:rsidRPr="005D7388">
        <w:rPr>
          <w:rFonts w:ascii="Montserrat" w:hAnsi="Montserrat" w:cs="Arial"/>
          <w:sz w:val="18"/>
          <w:szCs w:val="18"/>
        </w:rPr>
        <w:t>s</w:t>
      </w:r>
      <w:r w:rsidRPr="005D7388">
        <w:rPr>
          <w:rFonts w:ascii="Montserrat" w:hAnsi="Montserrat" w:cs="Arial"/>
          <w:spacing w:val="2"/>
          <w:sz w:val="18"/>
          <w:szCs w:val="18"/>
        </w:rPr>
        <w:t>igu</w:t>
      </w:r>
      <w:r w:rsidRPr="005D7388">
        <w:rPr>
          <w:rFonts w:ascii="Montserrat" w:hAnsi="Montserrat" w:cs="Arial"/>
          <w:sz w:val="18"/>
          <w:szCs w:val="18"/>
        </w:rPr>
        <w:t>i</w:t>
      </w:r>
      <w:r w:rsidRPr="005D7388">
        <w:rPr>
          <w:rFonts w:ascii="Montserrat" w:hAnsi="Montserrat" w:cs="Arial"/>
          <w:spacing w:val="6"/>
          <w:sz w:val="18"/>
          <w:szCs w:val="18"/>
        </w:rPr>
        <w:t>e</w:t>
      </w:r>
      <w:r w:rsidRPr="005D7388">
        <w:rPr>
          <w:rFonts w:ascii="Montserrat" w:hAnsi="Montserrat" w:cs="Arial"/>
          <w:spacing w:val="1"/>
          <w:sz w:val="18"/>
          <w:szCs w:val="18"/>
        </w:rPr>
        <w:t>n</w:t>
      </w:r>
      <w:r w:rsidRPr="005D7388">
        <w:rPr>
          <w:rFonts w:ascii="Montserrat" w:hAnsi="Montserrat" w:cs="Arial"/>
          <w:sz w:val="18"/>
          <w:szCs w:val="18"/>
        </w:rPr>
        <w:t>t</w:t>
      </w:r>
      <w:r w:rsidRPr="005D7388">
        <w:rPr>
          <w:rFonts w:ascii="Montserrat" w:hAnsi="Montserrat" w:cs="Arial"/>
          <w:spacing w:val="-2"/>
          <w:sz w:val="18"/>
          <w:szCs w:val="18"/>
        </w:rPr>
        <w:t>e</w:t>
      </w:r>
      <w:r w:rsidRPr="005D7388">
        <w:rPr>
          <w:rFonts w:ascii="Montserrat" w:hAnsi="Montserrat" w:cs="Arial"/>
          <w:sz w:val="18"/>
          <w:szCs w:val="18"/>
        </w:rPr>
        <w:t>s:</w:t>
      </w:r>
    </w:p>
    <w:p w14:paraId="3E2F79B1" w14:textId="77777777" w:rsidR="005D7388" w:rsidRPr="005D7388" w:rsidRDefault="005D7388" w:rsidP="005D7388">
      <w:pPr>
        <w:rPr>
          <w:rFonts w:ascii="Montserrat" w:hAnsi="Montserrat" w:cs="Arial"/>
          <w:sz w:val="18"/>
          <w:szCs w:val="18"/>
          <w:lang w:val="es-MX"/>
        </w:rPr>
      </w:pPr>
    </w:p>
    <w:p w14:paraId="3E5C5045" w14:textId="77777777" w:rsidR="005D7388" w:rsidRPr="005D7388" w:rsidRDefault="005D7388">
      <w:pPr>
        <w:widowControl w:val="0"/>
        <w:numPr>
          <w:ilvl w:val="1"/>
          <w:numId w:val="106"/>
        </w:numPr>
        <w:tabs>
          <w:tab w:val="left" w:pos="1531"/>
        </w:tabs>
        <w:ind w:left="1531" w:right="111"/>
        <w:jc w:val="both"/>
        <w:rPr>
          <w:rFonts w:ascii="Montserrat" w:eastAsia="Montserrat" w:hAnsi="Montserrat" w:cs="Arial"/>
          <w:sz w:val="18"/>
          <w:szCs w:val="18"/>
          <w:lang w:val="es-MX"/>
        </w:rPr>
      </w:pPr>
      <w:r w:rsidRPr="005D7388">
        <w:rPr>
          <w:rFonts w:ascii="Montserrat" w:eastAsia="Montserrat" w:hAnsi="Montserrat" w:cs="Arial"/>
          <w:b/>
          <w:bCs/>
          <w:sz w:val="18"/>
          <w:szCs w:val="18"/>
          <w:lang w:val="es-MX"/>
        </w:rPr>
        <w:t>D</w:t>
      </w:r>
      <w:r w:rsidRPr="005D7388">
        <w:rPr>
          <w:rFonts w:ascii="Montserrat" w:eastAsia="Montserrat" w:hAnsi="Montserrat" w:cs="Arial"/>
          <w:b/>
          <w:bCs/>
          <w:spacing w:val="-1"/>
          <w:sz w:val="18"/>
          <w:szCs w:val="18"/>
          <w:lang w:val="es-MX"/>
        </w:rPr>
        <w:t>e</w:t>
      </w:r>
      <w:r w:rsidRPr="005D7388">
        <w:rPr>
          <w:rFonts w:ascii="Montserrat" w:eastAsia="Montserrat" w:hAnsi="Montserrat" w:cs="Arial"/>
          <w:b/>
          <w:bCs/>
          <w:sz w:val="18"/>
          <w:szCs w:val="18"/>
          <w:lang w:val="es-MX"/>
        </w:rPr>
        <w:t>l</w:t>
      </w:r>
      <w:r w:rsidRPr="005D7388">
        <w:rPr>
          <w:rFonts w:ascii="Montserrat" w:eastAsia="Montserrat" w:hAnsi="Montserrat" w:cs="Arial"/>
          <w:b/>
          <w:bCs/>
          <w:spacing w:val="7"/>
          <w:sz w:val="18"/>
          <w:szCs w:val="18"/>
          <w:lang w:val="es-MX"/>
        </w:rPr>
        <w:t xml:space="preserve"> </w:t>
      </w:r>
      <w:r w:rsidRPr="005D7388">
        <w:rPr>
          <w:rFonts w:ascii="Montserrat" w:eastAsia="Montserrat" w:hAnsi="Montserrat" w:cs="Arial"/>
          <w:b/>
          <w:bCs/>
          <w:sz w:val="18"/>
          <w:szCs w:val="18"/>
          <w:lang w:val="es-MX"/>
        </w:rPr>
        <w:t>lici</w:t>
      </w:r>
      <w:r w:rsidRPr="005D7388">
        <w:rPr>
          <w:rFonts w:ascii="Montserrat" w:eastAsia="Montserrat" w:hAnsi="Montserrat" w:cs="Arial"/>
          <w:b/>
          <w:bCs/>
          <w:spacing w:val="2"/>
          <w:sz w:val="18"/>
          <w:szCs w:val="18"/>
          <w:lang w:val="es-MX"/>
        </w:rPr>
        <w:t>t</w:t>
      </w:r>
      <w:r w:rsidRPr="005D7388">
        <w:rPr>
          <w:rFonts w:ascii="Montserrat" w:eastAsia="Montserrat" w:hAnsi="Montserrat" w:cs="Arial"/>
          <w:b/>
          <w:bCs/>
          <w:sz w:val="18"/>
          <w:szCs w:val="18"/>
          <w:lang w:val="es-MX"/>
        </w:rPr>
        <w:t>ant</w:t>
      </w:r>
      <w:r w:rsidRPr="005D7388">
        <w:rPr>
          <w:rFonts w:ascii="Montserrat" w:eastAsia="Montserrat" w:hAnsi="Montserrat" w:cs="Arial"/>
          <w:b/>
          <w:bCs/>
          <w:spacing w:val="-2"/>
          <w:sz w:val="18"/>
          <w:szCs w:val="18"/>
          <w:lang w:val="es-MX"/>
        </w:rPr>
        <w:t>e</w:t>
      </w:r>
      <w:r w:rsidRPr="005D7388">
        <w:rPr>
          <w:rFonts w:ascii="Montserrat" w:eastAsia="Montserrat" w:hAnsi="Montserrat" w:cs="Arial"/>
          <w:b/>
          <w:bCs/>
          <w:sz w:val="18"/>
          <w:szCs w:val="18"/>
          <w:lang w:val="es-MX"/>
        </w:rPr>
        <w:t>:</w:t>
      </w:r>
      <w:r w:rsidRPr="005D7388">
        <w:rPr>
          <w:rFonts w:ascii="Montserrat" w:eastAsia="Montserrat" w:hAnsi="Montserrat" w:cs="Arial"/>
          <w:b/>
          <w:bCs/>
          <w:spacing w:val="8"/>
          <w:sz w:val="18"/>
          <w:szCs w:val="18"/>
          <w:lang w:val="es-MX"/>
        </w:rPr>
        <w:t xml:space="preserve"> </w:t>
      </w:r>
      <w:r w:rsidRPr="005D7388">
        <w:rPr>
          <w:rFonts w:ascii="Montserrat" w:eastAsia="Montserrat" w:hAnsi="Montserrat" w:cs="Arial"/>
          <w:b/>
          <w:bCs/>
          <w:spacing w:val="2"/>
          <w:sz w:val="18"/>
          <w:szCs w:val="18"/>
          <w:lang w:val="es-MX"/>
        </w:rPr>
        <w:t>R</w:t>
      </w:r>
      <w:r w:rsidRPr="005D7388">
        <w:rPr>
          <w:rFonts w:ascii="Montserrat" w:eastAsia="Montserrat" w:hAnsi="Montserrat" w:cs="Arial"/>
          <w:b/>
          <w:bCs/>
          <w:spacing w:val="-1"/>
          <w:sz w:val="18"/>
          <w:szCs w:val="18"/>
          <w:lang w:val="es-MX"/>
        </w:rPr>
        <w:t>e</w:t>
      </w:r>
      <w:r w:rsidRPr="005D7388">
        <w:rPr>
          <w:rFonts w:ascii="Montserrat" w:eastAsia="Montserrat" w:hAnsi="Montserrat" w:cs="Arial"/>
          <w:b/>
          <w:bCs/>
          <w:spacing w:val="2"/>
          <w:sz w:val="18"/>
          <w:szCs w:val="18"/>
          <w:lang w:val="es-MX"/>
        </w:rPr>
        <w:t>g</w:t>
      </w:r>
      <w:r w:rsidRPr="005D7388">
        <w:rPr>
          <w:rFonts w:ascii="Montserrat" w:eastAsia="Montserrat" w:hAnsi="Montserrat" w:cs="Arial"/>
          <w:b/>
          <w:bCs/>
          <w:sz w:val="18"/>
          <w:szCs w:val="18"/>
          <w:lang w:val="es-MX"/>
        </w:rPr>
        <w:t>istro</w:t>
      </w:r>
      <w:r w:rsidRPr="005D7388">
        <w:rPr>
          <w:rFonts w:ascii="Montserrat" w:eastAsia="Montserrat" w:hAnsi="Montserrat" w:cs="Arial"/>
          <w:b/>
          <w:bCs/>
          <w:spacing w:val="9"/>
          <w:sz w:val="18"/>
          <w:szCs w:val="18"/>
          <w:lang w:val="es-MX"/>
        </w:rPr>
        <w:t xml:space="preserve"> </w:t>
      </w:r>
      <w:r w:rsidRPr="005D7388">
        <w:rPr>
          <w:rFonts w:ascii="Montserrat" w:eastAsia="Montserrat" w:hAnsi="Montserrat" w:cs="Arial"/>
          <w:b/>
          <w:bCs/>
          <w:sz w:val="18"/>
          <w:szCs w:val="18"/>
          <w:lang w:val="es-MX"/>
        </w:rPr>
        <w:t>F</w:t>
      </w:r>
      <w:r w:rsidRPr="005D7388">
        <w:rPr>
          <w:rFonts w:ascii="Montserrat" w:eastAsia="Montserrat" w:hAnsi="Montserrat" w:cs="Arial"/>
          <w:b/>
          <w:bCs/>
          <w:spacing w:val="-1"/>
          <w:sz w:val="18"/>
          <w:szCs w:val="18"/>
          <w:lang w:val="es-MX"/>
        </w:rPr>
        <w:t>e</w:t>
      </w:r>
      <w:r w:rsidRPr="005D7388">
        <w:rPr>
          <w:rFonts w:ascii="Montserrat" w:eastAsia="Montserrat" w:hAnsi="Montserrat" w:cs="Arial"/>
          <w:b/>
          <w:bCs/>
          <w:spacing w:val="1"/>
          <w:sz w:val="18"/>
          <w:szCs w:val="18"/>
          <w:lang w:val="es-MX"/>
        </w:rPr>
        <w:t>d</w:t>
      </w:r>
      <w:r w:rsidRPr="005D7388">
        <w:rPr>
          <w:rFonts w:ascii="Montserrat" w:eastAsia="Montserrat" w:hAnsi="Montserrat" w:cs="Arial"/>
          <w:b/>
          <w:bCs/>
          <w:spacing w:val="-1"/>
          <w:sz w:val="18"/>
          <w:szCs w:val="18"/>
          <w:lang w:val="es-MX"/>
        </w:rPr>
        <w:t>e</w:t>
      </w:r>
      <w:r w:rsidRPr="005D7388">
        <w:rPr>
          <w:rFonts w:ascii="Montserrat" w:eastAsia="Montserrat" w:hAnsi="Montserrat" w:cs="Arial"/>
          <w:b/>
          <w:bCs/>
          <w:sz w:val="18"/>
          <w:szCs w:val="18"/>
          <w:lang w:val="es-MX"/>
        </w:rPr>
        <w:t>r</w:t>
      </w:r>
      <w:r w:rsidRPr="005D7388">
        <w:rPr>
          <w:rFonts w:ascii="Montserrat" w:eastAsia="Montserrat" w:hAnsi="Montserrat" w:cs="Arial"/>
          <w:b/>
          <w:bCs/>
          <w:spacing w:val="2"/>
          <w:sz w:val="18"/>
          <w:szCs w:val="18"/>
          <w:lang w:val="es-MX"/>
        </w:rPr>
        <w:t>a</w:t>
      </w:r>
      <w:r w:rsidRPr="005D7388">
        <w:rPr>
          <w:rFonts w:ascii="Montserrat" w:eastAsia="Montserrat" w:hAnsi="Montserrat" w:cs="Arial"/>
          <w:b/>
          <w:bCs/>
          <w:sz w:val="18"/>
          <w:szCs w:val="18"/>
          <w:lang w:val="es-MX"/>
        </w:rPr>
        <w:t>l</w:t>
      </w:r>
      <w:r w:rsidRPr="005D7388">
        <w:rPr>
          <w:rFonts w:ascii="Montserrat" w:eastAsia="Montserrat" w:hAnsi="Montserrat" w:cs="Arial"/>
          <w:b/>
          <w:bCs/>
          <w:spacing w:val="8"/>
          <w:sz w:val="18"/>
          <w:szCs w:val="18"/>
          <w:lang w:val="es-MX"/>
        </w:rPr>
        <w:t xml:space="preserve"> </w:t>
      </w:r>
      <w:r w:rsidRPr="005D7388">
        <w:rPr>
          <w:rFonts w:ascii="Montserrat" w:eastAsia="Montserrat" w:hAnsi="Montserrat" w:cs="Arial"/>
          <w:b/>
          <w:bCs/>
          <w:spacing w:val="1"/>
          <w:sz w:val="18"/>
          <w:szCs w:val="18"/>
          <w:lang w:val="es-MX"/>
        </w:rPr>
        <w:t>d</w:t>
      </w:r>
      <w:r w:rsidRPr="005D7388">
        <w:rPr>
          <w:rFonts w:ascii="Montserrat" w:eastAsia="Montserrat" w:hAnsi="Montserrat" w:cs="Arial"/>
          <w:b/>
          <w:bCs/>
          <w:sz w:val="18"/>
          <w:szCs w:val="18"/>
          <w:lang w:val="es-MX"/>
        </w:rPr>
        <w:t>e</w:t>
      </w:r>
      <w:r w:rsidRPr="005D7388">
        <w:rPr>
          <w:rFonts w:ascii="Montserrat" w:eastAsia="Montserrat" w:hAnsi="Montserrat" w:cs="Arial"/>
          <w:b/>
          <w:bCs/>
          <w:spacing w:val="7"/>
          <w:sz w:val="18"/>
          <w:szCs w:val="18"/>
          <w:lang w:val="es-MX"/>
        </w:rPr>
        <w:t xml:space="preserve"> </w:t>
      </w:r>
      <w:r w:rsidRPr="005D7388">
        <w:rPr>
          <w:rFonts w:ascii="Montserrat" w:eastAsia="Montserrat" w:hAnsi="Montserrat" w:cs="Arial"/>
          <w:b/>
          <w:bCs/>
          <w:sz w:val="18"/>
          <w:szCs w:val="18"/>
          <w:lang w:val="es-MX"/>
        </w:rPr>
        <w:t>Contri</w:t>
      </w:r>
      <w:r w:rsidRPr="005D7388">
        <w:rPr>
          <w:rFonts w:ascii="Montserrat" w:eastAsia="Montserrat" w:hAnsi="Montserrat" w:cs="Arial"/>
          <w:b/>
          <w:bCs/>
          <w:spacing w:val="1"/>
          <w:sz w:val="18"/>
          <w:szCs w:val="18"/>
          <w:lang w:val="es-MX"/>
        </w:rPr>
        <w:t>b</w:t>
      </w:r>
      <w:r w:rsidRPr="005D7388">
        <w:rPr>
          <w:rFonts w:ascii="Montserrat" w:eastAsia="Montserrat" w:hAnsi="Montserrat" w:cs="Arial"/>
          <w:b/>
          <w:bCs/>
          <w:spacing w:val="2"/>
          <w:sz w:val="18"/>
          <w:szCs w:val="18"/>
          <w:lang w:val="es-MX"/>
        </w:rPr>
        <w:t>u</w:t>
      </w:r>
      <w:r w:rsidRPr="005D7388">
        <w:rPr>
          <w:rFonts w:ascii="Montserrat" w:eastAsia="Montserrat" w:hAnsi="Montserrat" w:cs="Arial"/>
          <w:b/>
          <w:bCs/>
          <w:spacing w:val="-2"/>
          <w:sz w:val="18"/>
          <w:szCs w:val="18"/>
          <w:lang w:val="es-MX"/>
        </w:rPr>
        <w:t>y</w:t>
      </w:r>
      <w:r w:rsidRPr="005D7388">
        <w:rPr>
          <w:rFonts w:ascii="Montserrat" w:eastAsia="Montserrat" w:hAnsi="Montserrat" w:cs="Arial"/>
          <w:b/>
          <w:bCs/>
          <w:spacing w:val="1"/>
          <w:sz w:val="18"/>
          <w:szCs w:val="18"/>
          <w:lang w:val="es-MX"/>
        </w:rPr>
        <w:t>en</w:t>
      </w:r>
      <w:r w:rsidRPr="005D7388">
        <w:rPr>
          <w:rFonts w:ascii="Montserrat" w:eastAsia="Montserrat" w:hAnsi="Montserrat" w:cs="Arial"/>
          <w:b/>
          <w:bCs/>
          <w:sz w:val="18"/>
          <w:szCs w:val="18"/>
          <w:lang w:val="es-MX"/>
        </w:rPr>
        <w:t>t</w:t>
      </w:r>
      <w:r w:rsidRPr="005D7388">
        <w:rPr>
          <w:rFonts w:ascii="Montserrat" w:eastAsia="Montserrat" w:hAnsi="Montserrat" w:cs="Arial"/>
          <w:b/>
          <w:bCs/>
          <w:spacing w:val="-2"/>
          <w:sz w:val="18"/>
          <w:szCs w:val="18"/>
          <w:lang w:val="es-MX"/>
        </w:rPr>
        <w:t>e</w:t>
      </w:r>
      <w:r w:rsidRPr="005D7388">
        <w:rPr>
          <w:rFonts w:ascii="Montserrat" w:eastAsia="Montserrat" w:hAnsi="Montserrat" w:cs="Arial"/>
          <w:b/>
          <w:bCs/>
          <w:sz w:val="18"/>
          <w:szCs w:val="18"/>
          <w:lang w:val="es-MX"/>
        </w:rPr>
        <w:t>s;</w:t>
      </w:r>
      <w:r w:rsidRPr="005D7388">
        <w:rPr>
          <w:rFonts w:ascii="Montserrat" w:eastAsia="Montserrat" w:hAnsi="Montserrat" w:cs="Arial"/>
          <w:b/>
          <w:bCs/>
          <w:spacing w:val="8"/>
          <w:sz w:val="18"/>
          <w:szCs w:val="18"/>
          <w:lang w:val="es-MX"/>
        </w:rPr>
        <w:t xml:space="preserve"> </w:t>
      </w:r>
      <w:r w:rsidRPr="005D7388">
        <w:rPr>
          <w:rFonts w:ascii="Montserrat" w:eastAsia="Montserrat" w:hAnsi="Montserrat" w:cs="Arial"/>
          <w:b/>
          <w:bCs/>
          <w:spacing w:val="1"/>
          <w:sz w:val="18"/>
          <w:szCs w:val="18"/>
          <w:lang w:val="es-MX"/>
        </w:rPr>
        <w:t>n</w:t>
      </w:r>
      <w:r w:rsidRPr="005D7388">
        <w:rPr>
          <w:rFonts w:ascii="Montserrat" w:eastAsia="Montserrat" w:hAnsi="Montserrat" w:cs="Arial"/>
          <w:b/>
          <w:bCs/>
          <w:spacing w:val="-1"/>
          <w:sz w:val="18"/>
          <w:szCs w:val="18"/>
          <w:lang w:val="es-MX"/>
        </w:rPr>
        <w:t>o</w:t>
      </w:r>
      <w:r w:rsidRPr="005D7388">
        <w:rPr>
          <w:rFonts w:ascii="Montserrat" w:eastAsia="Montserrat" w:hAnsi="Montserrat" w:cs="Arial"/>
          <w:b/>
          <w:bCs/>
          <w:sz w:val="18"/>
          <w:szCs w:val="18"/>
          <w:lang w:val="es-MX"/>
        </w:rPr>
        <w:t>m</w:t>
      </w:r>
      <w:r w:rsidRPr="005D7388">
        <w:rPr>
          <w:rFonts w:ascii="Montserrat" w:eastAsia="Montserrat" w:hAnsi="Montserrat" w:cs="Arial"/>
          <w:b/>
          <w:bCs/>
          <w:spacing w:val="1"/>
          <w:sz w:val="18"/>
          <w:szCs w:val="18"/>
          <w:lang w:val="es-MX"/>
        </w:rPr>
        <w:t>b</w:t>
      </w:r>
      <w:r w:rsidRPr="005D7388">
        <w:rPr>
          <w:rFonts w:ascii="Montserrat" w:eastAsia="Montserrat" w:hAnsi="Montserrat" w:cs="Arial"/>
          <w:b/>
          <w:bCs/>
          <w:sz w:val="18"/>
          <w:szCs w:val="18"/>
          <w:lang w:val="es-MX"/>
        </w:rPr>
        <w:t>re</w:t>
      </w:r>
      <w:r w:rsidRPr="005D7388">
        <w:rPr>
          <w:rFonts w:ascii="Montserrat" w:eastAsia="Montserrat" w:hAnsi="Montserrat" w:cs="Arial"/>
          <w:b/>
          <w:bCs/>
          <w:spacing w:val="9"/>
          <w:sz w:val="18"/>
          <w:szCs w:val="18"/>
          <w:lang w:val="es-MX"/>
        </w:rPr>
        <w:t xml:space="preserve"> </w:t>
      </w:r>
      <w:r w:rsidRPr="005D7388">
        <w:rPr>
          <w:rFonts w:ascii="Montserrat" w:eastAsia="Montserrat" w:hAnsi="Montserrat" w:cs="Arial"/>
          <w:b/>
          <w:bCs/>
          <w:sz w:val="18"/>
          <w:szCs w:val="18"/>
          <w:lang w:val="es-MX"/>
        </w:rPr>
        <w:t>y</w:t>
      </w:r>
      <w:r w:rsidRPr="005D7388">
        <w:rPr>
          <w:rFonts w:ascii="Montserrat" w:eastAsia="Montserrat" w:hAnsi="Montserrat" w:cs="Arial"/>
          <w:b/>
          <w:bCs/>
          <w:spacing w:val="6"/>
          <w:sz w:val="18"/>
          <w:szCs w:val="18"/>
          <w:lang w:val="es-MX"/>
        </w:rPr>
        <w:t xml:space="preserve"> </w:t>
      </w:r>
      <w:r w:rsidRPr="005D7388">
        <w:rPr>
          <w:rFonts w:ascii="Montserrat" w:eastAsia="Montserrat" w:hAnsi="Montserrat" w:cs="Arial"/>
          <w:b/>
          <w:bCs/>
          <w:spacing w:val="1"/>
          <w:sz w:val="18"/>
          <w:szCs w:val="18"/>
          <w:lang w:val="es-MX"/>
        </w:rPr>
        <w:t>d</w:t>
      </w:r>
      <w:r w:rsidRPr="005D7388">
        <w:rPr>
          <w:rFonts w:ascii="Montserrat" w:eastAsia="Montserrat" w:hAnsi="Montserrat" w:cs="Arial"/>
          <w:b/>
          <w:bCs/>
          <w:spacing w:val="-1"/>
          <w:sz w:val="18"/>
          <w:szCs w:val="18"/>
          <w:lang w:val="es-MX"/>
        </w:rPr>
        <w:t>o</w:t>
      </w:r>
      <w:r w:rsidRPr="005D7388">
        <w:rPr>
          <w:rFonts w:ascii="Montserrat" w:eastAsia="Montserrat" w:hAnsi="Montserrat" w:cs="Arial"/>
          <w:b/>
          <w:bCs/>
          <w:spacing w:val="2"/>
          <w:sz w:val="18"/>
          <w:szCs w:val="18"/>
          <w:lang w:val="es-MX"/>
        </w:rPr>
        <w:t>m</w:t>
      </w:r>
      <w:r w:rsidRPr="005D7388">
        <w:rPr>
          <w:rFonts w:ascii="Montserrat" w:eastAsia="Montserrat" w:hAnsi="Montserrat" w:cs="Arial"/>
          <w:b/>
          <w:bCs/>
          <w:sz w:val="18"/>
          <w:szCs w:val="18"/>
          <w:lang w:val="es-MX"/>
        </w:rPr>
        <w:t>ici</w:t>
      </w:r>
      <w:r w:rsidRPr="005D7388">
        <w:rPr>
          <w:rFonts w:ascii="Montserrat" w:eastAsia="Montserrat" w:hAnsi="Montserrat" w:cs="Arial"/>
          <w:b/>
          <w:bCs/>
          <w:spacing w:val="2"/>
          <w:sz w:val="18"/>
          <w:szCs w:val="18"/>
          <w:lang w:val="es-MX"/>
        </w:rPr>
        <w:t>l</w:t>
      </w:r>
      <w:r w:rsidRPr="005D7388">
        <w:rPr>
          <w:rFonts w:ascii="Montserrat" w:eastAsia="Montserrat" w:hAnsi="Montserrat" w:cs="Arial"/>
          <w:b/>
          <w:bCs/>
          <w:sz w:val="18"/>
          <w:szCs w:val="18"/>
          <w:lang w:val="es-MX"/>
        </w:rPr>
        <w:t>i</w:t>
      </w:r>
      <w:r w:rsidRPr="005D7388">
        <w:rPr>
          <w:rFonts w:ascii="Montserrat" w:eastAsia="Montserrat" w:hAnsi="Montserrat" w:cs="Arial"/>
          <w:b/>
          <w:bCs/>
          <w:spacing w:val="-1"/>
          <w:sz w:val="18"/>
          <w:szCs w:val="18"/>
          <w:lang w:val="es-MX"/>
        </w:rPr>
        <w:t>o</w:t>
      </w:r>
      <w:r w:rsidRPr="005D7388">
        <w:rPr>
          <w:rFonts w:ascii="Montserrat" w:eastAsia="Montserrat" w:hAnsi="Montserrat" w:cs="Arial"/>
          <w:b/>
          <w:bCs/>
          <w:sz w:val="18"/>
          <w:szCs w:val="18"/>
          <w:lang w:val="es-MX"/>
        </w:rPr>
        <w:t>,</w:t>
      </w:r>
      <w:r w:rsidRPr="005D7388">
        <w:rPr>
          <w:rFonts w:ascii="Montserrat" w:eastAsia="Montserrat" w:hAnsi="Montserrat" w:cs="Arial"/>
          <w:b/>
          <w:bCs/>
          <w:spacing w:val="8"/>
          <w:sz w:val="18"/>
          <w:szCs w:val="18"/>
          <w:lang w:val="es-MX"/>
        </w:rPr>
        <w:t xml:space="preserve"> </w:t>
      </w:r>
      <w:r w:rsidRPr="005D7388">
        <w:rPr>
          <w:rFonts w:ascii="Montserrat" w:eastAsia="Montserrat" w:hAnsi="Montserrat" w:cs="Arial"/>
          <w:b/>
          <w:bCs/>
          <w:sz w:val="18"/>
          <w:szCs w:val="18"/>
          <w:lang w:val="es-MX"/>
        </w:rPr>
        <w:t>a</w:t>
      </w:r>
      <w:r w:rsidRPr="005D7388">
        <w:rPr>
          <w:rFonts w:ascii="Montserrat" w:eastAsia="Montserrat" w:hAnsi="Montserrat" w:cs="Arial"/>
          <w:b/>
          <w:bCs/>
          <w:spacing w:val="-1"/>
          <w:sz w:val="18"/>
          <w:szCs w:val="18"/>
          <w:lang w:val="es-MX"/>
        </w:rPr>
        <w:t>s</w:t>
      </w:r>
      <w:r w:rsidRPr="005D7388">
        <w:rPr>
          <w:rFonts w:ascii="Montserrat" w:eastAsia="Montserrat" w:hAnsi="Montserrat" w:cs="Arial"/>
          <w:b/>
          <w:bCs/>
          <w:sz w:val="18"/>
          <w:szCs w:val="18"/>
          <w:lang w:val="es-MX"/>
        </w:rPr>
        <w:t>í</w:t>
      </w:r>
      <w:r w:rsidRPr="005D7388">
        <w:rPr>
          <w:rFonts w:ascii="Montserrat" w:eastAsia="Montserrat" w:hAnsi="Montserrat" w:cs="Arial"/>
          <w:b/>
          <w:bCs/>
          <w:spacing w:val="8"/>
          <w:sz w:val="18"/>
          <w:szCs w:val="18"/>
          <w:lang w:val="es-MX"/>
        </w:rPr>
        <w:t xml:space="preserve"> </w:t>
      </w:r>
      <w:r w:rsidRPr="005D7388">
        <w:rPr>
          <w:rFonts w:ascii="Montserrat" w:eastAsia="Montserrat" w:hAnsi="Montserrat" w:cs="Arial"/>
          <w:b/>
          <w:bCs/>
          <w:spacing w:val="2"/>
          <w:sz w:val="18"/>
          <w:szCs w:val="18"/>
          <w:lang w:val="es-MX"/>
        </w:rPr>
        <w:t>c</w:t>
      </w:r>
      <w:r w:rsidRPr="005D7388">
        <w:rPr>
          <w:rFonts w:ascii="Montserrat" w:eastAsia="Montserrat" w:hAnsi="Montserrat" w:cs="Arial"/>
          <w:b/>
          <w:bCs/>
          <w:spacing w:val="-1"/>
          <w:sz w:val="18"/>
          <w:szCs w:val="18"/>
          <w:lang w:val="es-MX"/>
        </w:rPr>
        <w:t>o</w:t>
      </w:r>
      <w:r w:rsidRPr="005D7388">
        <w:rPr>
          <w:rFonts w:ascii="Montserrat" w:eastAsia="Montserrat" w:hAnsi="Montserrat" w:cs="Arial"/>
          <w:b/>
          <w:bCs/>
          <w:spacing w:val="2"/>
          <w:sz w:val="18"/>
          <w:szCs w:val="18"/>
          <w:lang w:val="es-MX"/>
        </w:rPr>
        <w:t>m</w:t>
      </w:r>
      <w:r w:rsidRPr="005D7388">
        <w:rPr>
          <w:rFonts w:ascii="Montserrat" w:eastAsia="Montserrat" w:hAnsi="Montserrat" w:cs="Arial"/>
          <w:b/>
          <w:bCs/>
          <w:spacing w:val="-1"/>
          <w:sz w:val="18"/>
          <w:szCs w:val="18"/>
          <w:lang w:val="es-MX"/>
        </w:rPr>
        <w:t>o</w:t>
      </w:r>
      <w:r w:rsidRPr="005D7388">
        <w:rPr>
          <w:rFonts w:ascii="Montserrat" w:eastAsia="Montserrat" w:hAnsi="Montserrat" w:cs="Arial"/>
          <w:b/>
          <w:bCs/>
          <w:sz w:val="18"/>
          <w:szCs w:val="18"/>
          <w:lang w:val="es-MX"/>
        </w:rPr>
        <w:t>,</w:t>
      </w:r>
      <w:r w:rsidRPr="005D7388">
        <w:rPr>
          <w:rFonts w:ascii="Montserrat" w:eastAsia="Montserrat" w:hAnsi="Montserrat" w:cs="Arial"/>
          <w:b/>
          <w:bCs/>
          <w:w w:val="99"/>
          <w:sz w:val="18"/>
          <w:szCs w:val="18"/>
          <w:lang w:val="es-MX"/>
        </w:rPr>
        <w:t xml:space="preserve"> </w:t>
      </w:r>
      <w:r w:rsidRPr="005D7388">
        <w:rPr>
          <w:rFonts w:ascii="Montserrat" w:eastAsia="Montserrat" w:hAnsi="Montserrat" w:cs="Arial"/>
          <w:b/>
          <w:bCs/>
          <w:spacing w:val="-1"/>
          <w:sz w:val="18"/>
          <w:szCs w:val="18"/>
          <w:lang w:val="es-MX"/>
        </w:rPr>
        <w:t>e</w:t>
      </w:r>
      <w:r w:rsidRPr="005D7388">
        <w:rPr>
          <w:rFonts w:ascii="Montserrat" w:eastAsia="Montserrat" w:hAnsi="Montserrat" w:cs="Arial"/>
          <w:b/>
          <w:bCs/>
          <w:sz w:val="18"/>
          <w:szCs w:val="18"/>
          <w:lang w:val="es-MX"/>
        </w:rPr>
        <w:t>n</w:t>
      </w:r>
      <w:r w:rsidRPr="005D7388">
        <w:rPr>
          <w:rFonts w:ascii="Montserrat" w:eastAsia="Montserrat" w:hAnsi="Montserrat" w:cs="Arial"/>
          <w:b/>
          <w:bCs/>
          <w:spacing w:val="-17"/>
          <w:sz w:val="18"/>
          <w:szCs w:val="18"/>
          <w:lang w:val="es-MX"/>
        </w:rPr>
        <w:t xml:space="preserve"> </w:t>
      </w:r>
      <w:r w:rsidRPr="005D7388">
        <w:rPr>
          <w:rFonts w:ascii="Montserrat" w:eastAsia="Montserrat" w:hAnsi="Montserrat" w:cs="Arial"/>
          <w:b/>
          <w:bCs/>
          <w:sz w:val="18"/>
          <w:szCs w:val="18"/>
          <w:lang w:val="es-MX"/>
        </w:rPr>
        <w:t>su</w:t>
      </w:r>
      <w:r w:rsidRPr="005D7388">
        <w:rPr>
          <w:rFonts w:ascii="Montserrat" w:eastAsia="Montserrat" w:hAnsi="Montserrat" w:cs="Arial"/>
          <w:b/>
          <w:bCs/>
          <w:spacing w:val="-15"/>
          <w:sz w:val="18"/>
          <w:szCs w:val="18"/>
          <w:lang w:val="es-MX"/>
        </w:rPr>
        <w:t xml:space="preserve"> </w:t>
      </w:r>
      <w:r w:rsidRPr="005D7388">
        <w:rPr>
          <w:rFonts w:ascii="Montserrat" w:eastAsia="Montserrat" w:hAnsi="Montserrat" w:cs="Arial"/>
          <w:b/>
          <w:bCs/>
          <w:sz w:val="18"/>
          <w:szCs w:val="18"/>
          <w:lang w:val="es-MX"/>
        </w:rPr>
        <w:t>c</w:t>
      </w:r>
      <w:r w:rsidRPr="005D7388">
        <w:rPr>
          <w:rFonts w:ascii="Montserrat" w:eastAsia="Montserrat" w:hAnsi="Montserrat" w:cs="Arial"/>
          <w:b/>
          <w:bCs/>
          <w:spacing w:val="-1"/>
          <w:sz w:val="18"/>
          <w:szCs w:val="18"/>
          <w:lang w:val="es-MX"/>
        </w:rPr>
        <w:t>a</w:t>
      </w:r>
      <w:r w:rsidRPr="005D7388">
        <w:rPr>
          <w:rFonts w:ascii="Montserrat" w:eastAsia="Montserrat" w:hAnsi="Montserrat" w:cs="Arial"/>
          <w:b/>
          <w:bCs/>
          <w:sz w:val="18"/>
          <w:szCs w:val="18"/>
          <w:lang w:val="es-MX"/>
        </w:rPr>
        <w:t>s</w:t>
      </w:r>
      <w:r w:rsidRPr="005D7388">
        <w:rPr>
          <w:rFonts w:ascii="Montserrat" w:eastAsia="Montserrat" w:hAnsi="Montserrat" w:cs="Arial"/>
          <w:b/>
          <w:bCs/>
          <w:spacing w:val="-1"/>
          <w:sz w:val="18"/>
          <w:szCs w:val="18"/>
          <w:lang w:val="es-MX"/>
        </w:rPr>
        <w:t>o</w:t>
      </w:r>
      <w:r w:rsidRPr="005D7388">
        <w:rPr>
          <w:rFonts w:ascii="Montserrat" w:eastAsia="Montserrat" w:hAnsi="Montserrat" w:cs="Arial"/>
          <w:b/>
          <w:bCs/>
          <w:sz w:val="18"/>
          <w:szCs w:val="18"/>
          <w:lang w:val="es-MX"/>
        </w:rPr>
        <w:t>,</w:t>
      </w:r>
      <w:r w:rsidRPr="005D7388">
        <w:rPr>
          <w:rFonts w:ascii="Montserrat" w:eastAsia="Montserrat" w:hAnsi="Montserrat" w:cs="Arial"/>
          <w:b/>
          <w:bCs/>
          <w:spacing w:val="-17"/>
          <w:sz w:val="18"/>
          <w:szCs w:val="18"/>
          <w:lang w:val="es-MX"/>
        </w:rPr>
        <w:t xml:space="preserve"> </w:t>
      </w:r>
      <w:r w:rsidRPr="005D7388">
        <w:rPr>
          <w:rFonts w:ascii="Montserrat" w:eastAsia="Montserrat" w:hAnsi="Montserrat" w:cs="Arial"/>
          <w:b/>
          <w:bCs/>
          <w:sz w:val="18"/>
          <w:szCs w:val="18"/>
          <w:lang w:val="es-MX"/>
        </w:rPr>
        <w:t>l</w:t>
      </w:r>
      <w:r w:rsidRPr="005D7388">
        <w:rPr>
          <w:rFonts w:ascii="Montserrat" w:eastAsia="Montserrat" w:hAnsi="Montserrat" w:cs="Arial"/>
          <w:b/>
          <w:bCs/>
          <w:spacing w:val="1"/>
          <w:sz w:val="18"/>
          <w:szCs w:val="18"/>
          <w:lang w:val="es-MX"/>
        </w:rPr>
        <w:t>o</w:t>
      </w:r>
      <w:r w:rsidRPr="005D7388">
        <w:rPr>
          <w:rFonts w:ascii="Montserrat" w:eastAsia="Montserrat" w:hAnsi="Montserrat" w:cs="Arial"/>
          <w:b/>
          <w:bCs/>
          <w:sz w:val="18"/>
          <w:szCs w:val="18"/>
          <w:lang w:val="es-MX"/>
        </w:rPr>
        <w:t>s</w:t>
      </w:r>
      <w:r w:rsidRPr="005D7388">
        <w:rPr>
          <w:rFonts w:ascii="Montserrat" w:eastAsia="Montserrat" w:hAnsi="Montserrat" w:cs="Arial"/>
          <w:b/>
          <w:bCs/>
          <w:spacing w:val="-18"/>
          <w:sz w:val="18"/>
          <w:szCs w:val="18"/>
          <w:lang w:val="es-MX"/>
        </w:rPr>
        <w:t xml:space="preserve"> </w:t>
      </w:r>
      <w:r w:rsidRPr="005D7388">
        <w:rPr>
          <w:rFonts w:ascii="Montserrat" w:eastAsia="Montserrat" w:hAnsi="Montserrat" w:cs="Arial"/>
          <w:b/>
          <w:bCs/>
          <w:spacing w:val="1"/>
          <w:sz w:val="18"/>
          <w:szCs w:val="18"/>
          <w:lang w:val="es-MX"/>
        </w:rPr>
        <w:t>d</w:t>
      </w:r>
      <w:r w:rsidRPr="005D7388">
        <w:rPr>
          <w:rFonts w:ascii="Montserrat" w:eastAsia="Montserrat" w:hAnsi="Montserrat" w:cs="Arial"/>
          <w:b/>
          <w:bCs/>
          <w:sz w:val="18"/>
          <w:szCs w:val="18"/>
          <w:lang w:val="es-MX"/>
        </w:rPr>
        <w:t>e</w:t>
      </w:r>
      <w:r w:rsidRPr="005D7388">
        <w:rPr>
          <w:rFonts w:ascii="Montserrat" w:eastAsia="Montserrat" w:hAnsi="Montserrat" w:cs="Arial"/>
          <w:b/>
          <w:bCs/>
          <w:spacing w:val="-17"/>
          <w:sz w:val="18"/>
          <w:szCs w:val="18"/>
          <w:lang w:val="es-MX"/>
        </w:rPr>
        <w:t xml:space="preserve"> </w:t>
      </w:r>
      <w:r w:rsidRPr="005D7388">
        <w:rPr>
          <w:rFonts w:ascii="Montserrat" w:eastAsia="Montserrat" w:hAnsi="Montserrat" w:cs="Arial"/>
          <w:b/>
          <w:bCs/>
          <w:sz w:val="18"/>
          <w:szCs w:val="18"/>
          <w:lang w:val="es-MX"/>
        </w:rPr>
        <w:t>su</w:t>
      </w:r>
      <w:r w:rsidRPr="005D7388">
        <w:rPr>
          <w:rFonts w:ascii="Montserrat" w:eastAsia="Montserrat" w:hAnsi="Montserrat" w:cs="Arial"/>
          <w:b/>
          <w:bCs/>
          <w:spacing w:val="-16"/>
          <w:sz w:val="18"/>
          <w:szCs w:val="18"/>
          <w:lang w:val="es-MX"/>
        </w:rPr>
        <w:t xml:space="preserve"> </w:t>
      </w:r>
      <w:r w:rsidRPr="005D7388">
        <w:rPr>
          <w:rFonts w:ascii="Montserrat" w:eastAsia="Montserrat" w:hAnsi="Montserrat" w:cs="Arial"/>
          <w:b/>
          <w:bCs/>
          <w:sz w:val="18"/>
          <w:szCs w:val="18"/>
          <w:lang w:val="es-MX"/>
        </w:rPr>
        <w:t>a</w:t>
      </w:r>
      <w:r w:rsidRPr="005D7388">
        <w:rPr>
          <w:rFonts w:ascii="Montserrat" w:eastAsia="Montserrat" w:hAnsi="Montserrat" w:cs="Arial"/>
          <w:b/>
          <w:bCs/>
          <w:spacing w:val="1"/>
          <w:sz w:val="18"/>
          <w:szCs w:val="18"/>
          <w:lang w:val="es-MX"/>
        </w:rPr>
        <w:t>p</w:t>
      </w:r>
      <w:r w:rsidRPr="005D7388">
        <w:rPr>
          <w:rFonts w:ascii="Montserrat" w:eastAsia="Montserrat" w:hAnsi="Montserrat" w:cs="Arial"/>
          <w:b/>
          <w:bCs/>
          <w:spacing w:val="-1"/>
          <w:sz w:val="18"/>
          <w:szCs w:val="18"/>
          <w:lang w:val="es-MX"/>
        </w:rPr>
        <w:t>o</w:t>
      </w:r>
      <w:r w:rsidRPr="005D7388">
        <w:rPr>
          <w:rFonts w:ascii="Montserrat" w:eastAsia="Montserrat" w:hAnsi="Montserrat" w:cs="Arial"/>
          <w:b/>
          <w:bCs/>
          <w:spacing w:val="1"/>
          <w:sz w:val="18"/>
          <w:szCs w:val="18"/>
          <w:lang w:val="es-MX"/>
        </w:rPr>
        <w:t>d</w:t>
      </w:r>
      <w:r w:rsidRPr="005D7388">
        <w:rPr>
          <w:rFonts w:ascii="Montserrat" w:eastAsia="Montserrat" w:hAnsi="Montserrat" w:cs="Arial"/>
          <w:b/>
          <w:bCs/>
          <w:spacing w:val="-1"/>
          <w:sz w:val="18"/>
          <w:szCs w:val="18"/>
          <w:lang w:val="es-MX"/>
        </w:rPr>
        <w:t>e</w:t>
      </w:r>
      <w:r w:rsidRPr="005D7388">
        <w:rPr>
          <w:rFonts w:ascii="Montserrat" w:eastAsia="Montserrat" w:hAnsi="Montserrat" w:cs="Arial"/>
          <w:b/>
          <w:bCs/>
          <w:sz w:val="18"/>
          <w:szCs w:val="18"/>
          <w:lang w:val="es-MX"/>
        </w:rPr>
        <w:t>ra</w:t>
      </w:r>
      <w:r w:rsidRPr="005D7388">
        <w:rPr>
          <w:rFonts w:ascii="Montserrat" w:eastAsia="Montserrat" w:hAnsi="Montserrat" w:cs="Arial"/>
          <w:b/>
          <w:bCs/>
          <w:spacing w:val="1"/>
          <w:sz w:val="18"/>
          <w:szCs w:val="18"/>
          <w:lang w:val="es-MX"/>
        </w:rPr>
        <w:t>d</w:t>
      </w:r>
      <w:r w:rsidRPr="005D7388">
        <w:rPr>
          <w:rFonts w:ascii="Montserrat" w:eastAsia="Montserrat" w:hAnsi="Montserrat" w:cs="Arial"/>
          <w:b/>
          <w:bCs/>
          <w:sz w:val="18"/>
          <w:szCs w:val="18"/>
          <w:lang w:val="es-MX"/>
        </w:rPr>
        <w:t>o</w:t>
      </w:r>
      <w:r w:rsidRPr="005D7388">
        <w:rPr>
          <w:rFonts w:ascii="Montserrat" w:eastAsia="Montserrat" w:hAnsi="Montserrat" w:cs="Arial"/>
          <w:b/>
          <w:bCs/>
          <w:spacing w:val="-16"/>
          <w:sz w:val="18"/>
          <w:szCs w:val="18"/>
          <w:lang w:val="es-MX"/>
        </w:rPr>
        <w:t xml:space="preserve"> </w:t>
      </w:r>
      <w:r w:rsidRPr="005D7388">
        <w:rPr>
          <w:rFonts w:ascii="Montserrat" w:eastAsia="Montserrat" w:hAnsi="Montserrat" w:cs="Arial"/>
          <w:b/>
          <w:bCs/>
          <w:sz w:val="18"/>
          <w:szCs w:val="18"/>
          <w:lang w:val="es-MX"/>
        </w:rPr>
        <w:t>o</w:t>
      </w:r>
      <w:r w:rsidRPr="005D7388">
        <w:rPr>
          <w:rFonts w:ascii="Montserrat" w:eastAsia="Montserrat" w:hAnsi="Montserrat" w:cs="Arial"/>
          <w:b/>
          <w:bCs/>
          <w:spacing w:val="-17"/>
          <w:sz w:val="18"/>
          <w:szCs w:val="18"/>
          <w:lang w:val="es-MX"/>
        </w:rPr>
        <w:t xml:space="preserve"> </w:t>
      </w:r>
      <w:r w:rsidRPr="005D7388">
        <w:rPr>
          <w:rFonts w:ascii="Montserrat" w:eastAsia="Montserrat" w:hAnsi="Montserrat" w:cs="Arial"/>
          <w:b/>
          <w:bCs/>
          <w:sz w:val="18"/>
          <w:szCs w:val="18"/>
          <w:lang w:val="es-MX"/>
        </w:rPr>
        <w:t>re</w:t>
      </w:r>
      <w:r w:rsidRPr="005D7388">
        <w:rPr>
          <w:rFonts w:ascii="Montserrat" w:eastAsia="Montserrat" w:hAnsi="Montserrat" w:cs="Arial"/>
          <w:b/>
          <w:bCs/>
          <w:spacing w:val="1"/>
          <w:sz w:val="18"/>
          <w:szCs w:val="18"/>
          <w:lang w:val="es-MX"/>
        </w:rPr>
        <w:t>p</w:t>
      </w:r>
      <w:r w:rsidRPr="005D7388">
        <w:rPr>
          <w:rFonts w:ascii="Montserrat" w:eastAsia="Montserrat" w:hAnsi="Montserrat" w:cs="Arial"/>
          <w:b/>
          <w:bCs/>
          <w:sz w:val="18"/>
          <w:szCs w:val="18"/>
          <w:lang w:val="es-MX"/>
        </w:rPr>
        <w:t>r</w:t>
      </w:r>
      <w:r w:rsidRPr="005D7388">
        <w:rPr>
          <w:rFonts w:ascii="Montserrat" w:eastAsia="Montserrat" w:hAnsi="Montserrat" w:cs="Arial"/>
          <w:b/>
          <w:bCs/>
          <w:spacing w:val="1"/>
          <w:sz w:val="18"/>
          <w:szCs w:val="18"/>
          <w:lang w:val="es-MX"/>
        </w:rPr>
        <w:t>e</w:t>
      </w:r>
      <w:r w:rsidRPr="005D7388">
        <w:rPr>
          <w:rFonts w:ascii="Montserrat" w:eastAsia="Montserrat" w:hAnsi="Montserrat" w:cs="Arial"/>
          <w:b/>
          <w:bCs/>
          <w:sz w:val="18"/>
          <w:szCs w:val="18"/>
          <w:lang w:val="es-MX"/>
        </w:rPr>
        <w:t>s</w:t>
      </w:r>
      <w:r w:rsidRPr="005D7388">
        <w:rPr>
          <w:rFonts w:ascii="Montserrat" w:eastAsia="Montserrat" w:hAnsi="Montserrat" w:cs="Arial"/>
          <w:b/>
          <w:bCs/>
          <w:spacing w:val="-1"/>
          <w:sz w:val="18"/>
          <w:szCs w:val="18"/>
          <w:lang w:val="es-MX"/>
        </w:rPr>
        <w:t>e</w:t>
      </w:r>
      <w:r w:rsidRPr="005D7388">
        <w:rPr>
          <w:rFonts w:ascii="Montserrat" w:eastAsia="Montserrat" w:hAnsi="Montserrat" w:cs="Arial"/>
          <w:b/>
          <w:bCs/>
          <w:spacing w:val="1"/>
          <w:sz w:val="18"/>
          <w:szCs w:val="18"/>
          <w:lang w:val="es-MX"/>
        </w:rPr>
        <w:t>n</w:t>
      </w:r>
      <w:r w:rsidRPr="005D7388">
        <w:rPr>
          <w:rFonts w:ascii="Montserrat" w:eastAsia="Montserrat" w:hAnsi="Montserrat" w:cs="Arial"/>
          <w:b/>
          <w:bCs/>
          <w:sz w:val="18"/>
          <w:szCs w:val="18"/>
          <w:lang w:val="es-MX"/>
        </w:rPr>
        <w:t>t</w:t>
      </w:r>
      <w:r w:rsidRPr="005D7388">
        <w:rPr>
          <w:rFonts w:ascii="Montserrat" w:eastAsia="Montserrat" w:hAnsi="Montserrat" w:cs="Arial"/>
          <w:b/>
          <w:bCs/>
          <w:spacing w:val="-1"/>
          <w:sz w:val="18"/>
          <w:szCs w:val="18"/>
          <w:lang w:val="es-MX"/>
        </w:rPr>
        <w:t>a</w:t>
      </w:r>
      <w:r w:rsidRPr="005D7388">
        <w:rPr>
          <w:rFonts w:ascii="Montserrat" w:eastAsia="Montserrat" w:hAnsi="Montserrat" w:cs="Arial"/>
          <w:b/>
          <w:bCs/>
          <w:spacing w:val="3"/>
          <w:sz w:val="18"/>
          <w:szCs w:val="18"/>
          <w:lang w:val="es-MX"/>
        </w:rPr>
        <w:t>n</w:t>
      </w:r>
      <w:r w:rsidRPr="005D7388">
        <w:rPr>
          <w:rFonts w:ascii="Montserrat" w:eastAsia="Montserrat" w:hAnsi="Montserrat" w:cs="Arial"/>
          <w:b/>
          <w:bCs/>
          <w:sz w:val="18"/>
          <w:szCs w:val="18"/>
          <w:lang w:val="es-MX"/>
        </w:rPr>
        <w:t>t</w:t>
      </w:r>
      <w:r w:rsidRPr="005D7388">
        <w:rPr>
          <w:rFonts w:ascii="Montserrat" w:eastAsia="Montserrat" w:hAnsi="Montserrat" w:cs="Arial"/>
          <w:b/>
          <w:bCs/>
          <w:spacing w:val="-2"/>
          <w:sz w:val="18"/>
          <w:szCs w:val="18"/>
          <w:lang w:val="es-MX"/>
        </w:rPr>
        <w:t>e</w:t>
      </w:r>
      <w:r w:rsidRPr="005D7388">
        <w:rPr>
          <w:rFonts w:ascii="Montserrat" w:eastAsia="Montserrat" w:hAnsi="Montserrat" w:cs="Arial"/>
          <w:b/>
          <w:bCs/>
          <w:sz w:val="18"/>
          <w:szCs w:val="18"/>
          <w:lang w:val="es-MX"/>
        </w:rPr>
        <w:t>.</w:t>
      </w:r>
      <w:r w:rsidRPr="005D7388">
        <w:rPr>
          <w:rFonts w:ascii="Montserrat" w:eastAsia="Montserrat" w:hAnsi="Montserrat" w:cs="Arial"/>
          <w:b/>
          <w:bCs/>
          <w:spacing w:val="-17"/>
          <w:sz w:val="18"/>
          <w:szCs w:val="18"/>
          <w:lang w:val="es-MX"/>
        </w:rPr>
        <w:t xml:space="preserve"> </w:t>
      </w:r>
      <w:r w:rsidRPr="005D7388">
        <w:rPr>
          <w:rFonts w:ascii="Montserrat" w:eastAsia="Montserrat" w:hAnsi="Montserrat" w:cs="Arial"/>
          <w:b/>
          <w:bCs/>
          <w:spacing w:val="-1"/>
          <w:sz w:val="18"/>
          <w:szCs w:val="18"/>
          <w:lang w:val="es-MX"/>
        </w:rPr>
        <w:t>T</w:t>
      </w:r>
      <w:r w:rsidRPr="005D7388">
        <w:rPr>
          <w:rFonts w:ascii="Montserrat" w:eastAsia="Montserrat" w:hAnsi="Montserrat" w:cs="Arial"/>
          <w:b/>
          <w:bCs/>
          <w:sz w:val="18"/>
          <w:szCs w:val="18"/>
          <w:lang w:val="es-MX"/>
        </w:rPr>
        <w:t>r</w:t>
      </w:r>
      <w:r w:rsidRPr="005D7388">
        <w:rPr>
          <w:rFonts w:ascii="Montserrat" w:eastAsia="Montserrat" w:hAnsi="Montserrat" w:cs="Arial"/>
          <w:b/>
          <w:bCs/>
          <w:spacing w:val="2"/>
          <w:sz w:val="18"/>
          <w:szCs w:val="18"/>
          <w:lang w:val="es-MX"/>
        </w:rPr>
        <w:t>a</w:t>
      </w:r>
      <w:r w:rsidRPr="005D7388">
        <w:rPr>
          <w:rFonts w:ascii="Montserrat" w:eastAsia="Montserrat" w:hAnsi="Montserrat" w:cs="Arial"/>
          <w:b/>
          <w:bCs/>
          <w:sz w:val="18"/>
          <w:szCs w:val="18"/>
          <w:lang w:val="es-MX"/>
        </w:rPr>
        <w:t>t</w:t>
      </w:r>
      <w:r w:rsidRPr="005D7388">
        <w:rPr>
          <w:rFonts w:ascii="Montserrat" w:eastAsia="Montserrat" w:hAnsi="Montserrat" w:cs="Arial"/>
          <w:b/>
          <w:bCs/>
          <w:spacing w:val="-1"/>
          <w:sz w:val="18"/>
          <w:szCs w:val="18"/>
          <w:lang w:val="es-MX"/>
        </w:rPr>
        <w:t>á</w:t>
      </w:r>
      <w:r w:rsidRPr="005D7388">
        <w:rPr>
          <w:rFonts w:ascii="Montserrat" w:eastAsia="Montserrat" w:hAnsi="Montserrat" w:cs="Arial"/>
          <w:b/>
          <w:bCs/>
          <w:spacing w:val="1"/>
          <w:sz w:val="18"/>
          <w:szCs w:val="18"/>
          <w:lang w:val="es-MX"/>
        </w:rPr>
        <w:t>nd</w:t>
      </w:r>
      <w:r w:rsidRPr="005D7388">
        <w:rPr>
          <w:rFonts w:ascii="Montserrat" w:eastAsia="Montserrat" w:hAnsi="Montserrat" w:cs="Arial"/>
          <w:b/>
          <w:bCs/>
          <w:spacing w:val="-1"/>
          <w:sz w:val="18"/>
          <w:szCs w:val="18"/>
          <w:lang w:val="es-MX"/>
        </w:rPr>
        <w:t>o</w:t>
      </w:r>
      <w:r w:rsidRPr="005D7388">
        <w:rPr>
          <w:rFonts w:ascii="Montserrat" w:eastAsia="Montserrat" w:hAnsi="Montserrat" w:cs="Arial"/>
          <w:b/>
          <w:bCs/>
          <w:spacing w:val="2"/>
          <w:sz w:val="18"/>
          <w:szCs w:val="18"/>
          <w:lang w:val="es-MX"/>
        </w:rPr>
        <w:t>s</w:t>
      </w:r>
      <w:r w:rsidRPr="005D7388">
        <w:rPr>
          <w:rFonts w:ascii="Montserrat" w:eastAsia="Montserrat" w:hAnsi="Montserrat" w:cs="Arial"/>
          <w:b/>
          <w:bCs/>
          <w:sz w:val="18"/>
          <w:szCs w:val="18"/>
          <w:lang w:val="es-MX"/>
        </w:rPr>
        <w:t>e</w:t>
      </w:r>
      <w:r w:rsidRPr="005D7388">
        <w:rPr>
          <w:rFonts w:ascii="Montserrat" w:eastAsia="Montserrat" w:hAnsi="Montserrat" w:cs="Arial"/>
          <w:b/>
          <w:bCs/>
          <w:spacing w:val="-18"/>
          <w:sz w:val="18"/>
          <w:szCs w:val="18"/>
          <w:lang w:val="es-MX"/>
        </w:rPr>
        <w:t xml:space="preserve"> </w:t>
      </w:r>
      <w:r w:rsidRPr="005D7388">
        <w:rPr>
          <w:rFonts w:ascii="Montserrat" w:eastAsia="Montserrat" w:hAnsi="Montserrat" w:cs="Arial"/>
          <w:b/>
          <w:bCs/>
          <w:spacing w:val="1"/>
          <w:sz w:val="18"/>
          <w:szCs w:val="18"/>
          <w:lang w:val="es-MX"/>
        </w:rPr>
        <w:t>d</w:t>
      </w:r>
      <w:r w:rsidRPr="005D7388">
        <w:rPr>
          <w:rFonts w:ascii="Montserrat" w:eastAsia="Montserrat" w:hAnsi="Montserrat" w:cs="Arial"/>
          <w:b/>
          <w:bCs/>
          <w:sz w:val="18"/>
          <w:szCs w:val="18"/>
          <w:lang w:val="es-MX"/>
        </w:rPr>
        <w:t>e</w:t>
      </w:r>
      <w:r w:rsidRPr="005D7388">
        <w:rPr>
          <w:rFonts w:ascii="Montserrat" w:eastAsia="Montserrat" w:hAnsi="Montserrat" w:cs="Arial"/>
          <w:b/>
          <w:bCs/>
          <w:spacing w:val="-18"/>
          <w:sz w:val="18"/>
          <w:szCs w:val="18"/>
          <w:lang w:val="es-MX"/>
        </w:rPr>
        <w:t xml:space="preserve"> </w:t>
      </w:r>
      <w:r w:rsidRPr="005D7388">
        <w:rPr>
          <w:rFonts w:ascii="Montserrat" w:eastAsia="Montserrat" w:hAnsi="Montserrat" w:cs="Arial"/>
          <w:b/>
          <w:bCs/>
          <w:spacing w:val="1"/>
          <w:sz w:val="18"/>
          <w:szCs w:val="18"/>
          <w:lang w:val="es-MX"/>
        </w:rPr>
        <w:t>p</w:t>
      </w:r>
      <w:r w:rsidRPr="005D7388">
        <w:rPr>
          <w:rFonts w:ascii="Montserrat" w:eastAsia="Montserrat" w:hAnsi="Montserrat" w:cs="Arial"/>
          <w:b/>
          <w:bCs/>
          <w:spacing w:val="-1"/>
          <w:sz w:val="18"/>
          <w:szCs w:val="18"/>
          <w:lang w:val="es-MX"/>
        </w:rPr>
        <w:t>e</w:t>
      </w:r>
      <w:r w:rsidRPr="005D7388">
        <w:rPr>
          <w:rFonts w:ascii="Montserrat" w:eastAsia="Montserrat" w:hAnsi="Montserrat" w:cs="Arial"/>
          <w:b/>
          <w:bCs/>
          <w:sz w:val="18"/>
          <w:szCs w:val="18"/>
          <w:lang w:val="es-MX"/>
        </w:rPr>
        <w:t>r</w:t>
      </w:r>
      <w:r w:rsidRPr="005D7388">
        <w:rPr>
          <w:rFonts w:ascii="Montserrat" w:eastAsia="Montserrat" w:hAnsi="Montserrat" w:cs="Arial"/>
          <w:b/>
          <w:bCs/>
          <w:spacing w:val="2"/>
          <w:sz w:val="18"/>
          <w:szCs w:val="18"/>
          <w:lang w:val="es-MX"/>
        </w:rPr>
        <w:t>s</w:t>
      </w:r>
      <w:r w:rsidRPr="005D7388">
        <w:rPr>
          <w:rFonts w:ascii="Montserrat" w:eastAsia="Montserrat" w:hAnsi="Montserrat" w:cs="Arial"/>
          <w:b/>
          <w:bCs/>
          <w:spacing w:val="1"/>
          <w:sz w:val="18"/>
          <w:szCs w:val="18"/>
          <w:lang w:val="es-MX"/>
        </w:rPr>
        <w:t>on</w:t>
      </w:r>
      <w:r w:rsidRPr="005D7388">
        <w:rPr>
          <w:rFonts w:ascii="Montserrat" w:eastAsia="Montserrat" w:hAnsi="Montserrat" w:cs="Arial"/>
          <w:b/>
          <w:bCs/>
          <w:sz w:val="18"/>
          <w:szCs w:val="18"/>
          <w:lang w:val="es-MX"/>
        </w:rPr>
        <w:t>as</w:t>
      </w:r>
      <w:r w:rsidRPr="005D7388">
        <w:rPr>
          <w:rFonts w:ascii="Montserrat" w:eastAsia="Montserrat" w:hAnsi="Montserrat" w:cs="Arial"/>
          <w:b/>
          <w:bCs/>
          <w:spacing w:val="-18"/>
          <w:sz w:val="18"/>
          <w:szCs w:val="18"/>
          <w:lang w:val="es-MX"/>
        </w:rPr>
        <w:t xml:space="preserve"> </w:t>
      </w:r>
      <w:r w:rsidRPr="005D7388">
        <w:rPr>
          <w:rFonts w:ascii="Montserrat" w:eastAsia="Montserrat" w:hAnsi="Montserrat" w:cs="Arial"/>
          <w:b/>
          <w:bCs/>
          <w:sz w:val="18"/>
          <w:szCs w:val="18"/>
          <w:lang w:val="es-MX"/>
        </w:rPr>
        <w:t>m</w:t>
      </w:r>
      <w:r w:rsidRPr="005D7388">
        <w:rPr>
          <w:rFonts w:ascii="Montserrat" w:eastAsia="Montserrat" w:hAnsi="Montserrat" w:cs="Arial"/>
          <w:b/>
          <w:bCs/>
          <w:spacing w:val="-1"/>
          <w:sz w:val="18"/>
          <w:szCs w:val="18"/>
          <w:lang w:val="es-MX"/>
        </w:rPr>
        <w:t>o</w:t>
      </w:r>
      <w:r w:rsidRPr="005D7388">
        <w:rPr>
          <w:rFonts w:ascii="Montserrat" w:eastAsia="Montserrat" w:hAnsi="Montserrat" w:cs="Arial"/>
          <w:b/>
          <w:bCs/>
          <w:spacing w:val="2"/>
          <w:sz w:val="18"/>
          <w:szCs w:val="18"/>
          <w:lang w:val="es-MX"/>
        </w:rPr>
        <w:t>r</w:t>
      </w:r>
      <w:r w:rsidRPr="005D7388">
        <w:rPr>
          <w:rFonts w:ascii="Montserrat" w:eastAsia="Montserrat" w:hAnsi="Montserrat" w:cs="Arial"/>
          <w:b/>
          <w:bCs/>
          <w:sz w:val="18"/>
          <w:szCs w:val="18"/>
          <w:lang w:val="es-MX"/>
        </w:rPr>
        <w:t>al</w:t>
      </w:r>
      <w:r w:rsidRPr="005D7388">
        <w:rPr>
          <w:rFonts w:ascii="Montserrat" w:eastAsia="Montserrat" w:hAnsi="Montserrat" w:cs="Arial"/>
          <w:b/>
          <w:bCs/>
          <w:spacing w:val="-2"/>
          <w:sz w:val="18"/>
          <w:szCs w:val="18"/>
          <w:lang w:val="es-MX"/>
        </w:rPr>
        <w:t>e</w:t>
      </w:r>
      <w:r w:rsidRPr="005D7388">
        <w:rPr>
          <w:rFonts w:ascii="Montserrat" w:eastAsia="Montserrat" w:hAnsi="Montserrat" w:cs="Arial"/>
          <w:b/>
          <w:bCs/>
          <w:sz w:val="18"/>
          <w:szCs w:val="18"/>
          <w:lang w:val="es-MX"/>
        </w:rPr>
        <w:t>s,</w:t>
      </w:r>
      <w:r w:rsidRPr="005D7388">
        <w:rPr>
          <w:rFonts w:ascii="Montserrat" w:eastAsia="Montserrat" w:hAnsi="Montserrat" w:cs="Arial"/>
          <w:b/>
          <w:bCs/>
          <w:w w:val="99"/>
          <w:sz w:val="18"/>
          <w:szCs w:val="18"/>
          <w:lang w:val="es-MX"/>
        </w:rPr>
        <w:t xml:space="preserve"> </w:t>
      </w:r>
      <w:r w:rsidRPr="005D7388">
        <w:rPr>
          <w:rFonts w:ascii="Montserrat" w:eastAsia="Montserrat" w:hAnsi="Montserrat" w:cs="Arial"/>
          <w:b/>
          <w:bCs/>
          <w:sz w:val="18"/>
          <w:szCs w:val="18"/>
          <w:lang w:val="es-MX"/>
        </w:rPr>
        <w:t>ad</w:t>
      </w:r>
      <w:r w:rsidRPr="005D7388">
        <w:rPr>
          <w:rFonts w:ascii="Montserrat" w:eastAsia="Montserrat" w:hAnsi="Montserrat" w:cs="Arial"/>
          <w:b/>
          <w:bCs/>
          <w:spacing w:val="-1"/>
          <w:sz w:val="18"/>
          <w:szCs w:val="18"/>
          <w:lang w:val="es-MX"/>
        </w:rPr>
        <w:t>e</w:t>
      </w:r>
      <w:r w:rsidRPr="005D7388">
        <w:rPr>
          <w:rFonts w:ascii="Montserrat" w:eastAsia="Montserrat" w:hAnsi="Montserrat" w:cs="Arial"/>
          <w:b/>
          <w:bCs/>
          <w:spacing w:val="2"/>
          <w:sz w:val="18"/>
          <w:szCs w:val="18"/>
          <w:lang w:val="es-MX"/>
        </w:rPr>
        <w:t>m</w:t>
      </w:r>
      <w:r w:rsidRPr="005D7388">
        <w:rPr>
          <w:rFonts w:ascii="Montserrat" w:eastAsia="Montserrat" w:hAnsi="Montserrat" w:cs="Arial"/>
          <w:b/>
          <w:bCs/>
          <w:sz w:val="18"/>
          <w:szCs w:val="18"/>
          <w:lang w:val="es-MX"/>
        </w:rPr>
        <w:t>ás</w:t>
      </w:r>
      <w:r w:rsidRPr="005D7388">
        <w:rPr>
          <w:rFonts w:ascii="Montserrat" w:eastAsia="Montserrat" w:hAnsi="Montserrat" w:cs="Arial"/>
          <w:b/>
          <w:bCs/>
          <w:spacing w:val="2"/>
          <w:sz w:val="18"/>
          <w:szCs w:val="18"/>
          <w:lang w:val="es-MX"/>
        </w:rPr>
        <w:t xml:space="preserve"> s</w:t>
      </w:r>
      <w:r w:rsidRPr="005D7388">
        <w:rPr>
          <w:rFonts w:ascii="Montserrat" w:eastAsia="Montserrat" w:hAnsi="Montserrat" w:cs="Arial"/>
          <w:b/>
          <w:bCs/>
          <w:sz w:val="18"/>
          <w:szCs w:val="18"/>
          <w:lang w:val="es-MX"/>
        </w:rPr>
        <w:t>e</w:t>
      </w:r>
      <w:r w:rsidRPr="005D7388">
        <w:rPr>
          <w:rFonts w:ascii="Montserrat" w:eastAsia="Montserrat" w:hAnsi="Montserrat" w:cs="Arial"/>
          <w:b/>
          <w:bCs/>
          <w:spacing w:val="3"/>
          <w:sz w:val="18"/>
          <w:szCs w:val="18"/>
          <w:lang w:val="es-MX"/>
        </w:rPr>
        <w:t xml:space="preserve"> </w:t>
      </w:r>
      <w:r w:rsidRPr="005D7388">
        <w:rPr>
          <w:rFonts w:ascii="Montserrat" w:eastAsia="Montserrat" w:hAnsi="Montserrat" w:cs="Arial"/>
          <w:b/>
          <w:bCs/>
          <w:sz w:val="18"/>
          <w:szCs w:val="18"/>
          <w:lang w:val="es-MX"/>
        </w:rPr>
        <w:t>s</w:t>
      </w:r>
      <w:r w:rsidRPr="005D7388">
        <w:rPr>
          <w:rFonts w:ascii="Montserrat" w:eastAsia="Montserrat" w:hAnsi="Montserrat" w:cs="Arial"/>
          <w:b/>
          <w:bCs/>
          <w:spacing w:val="-1"/>
          <w:sz w:val="18"/>
          <w:szCs w:val="18"/>
          <w:lang w:val="es-MX"/>
        </w:rPr>
        <w:t>e</w:t>
      </w:r>
      <w:r w:rsidRPr="005D7388">
        <w:rPr>
          <w:rFonts w:ascii="Montserrat" w:eastAsia="Montserrat" w:hAnsi="Montserrat" w:cs="Arial"/>
          <w:b/>
          <w:bCs/>
          <w:spacing w:val="1"/>
          <w:sz w:val="18"/>
          <w:szCs w:val="18"/>
          <w:lang w:val="es-MX"/>
        </w:rPr>
        <w:t>ña</w:t>
      </w:r>
      <w:r w:rsidRPr="005D7388">
        <w:rPr>
          <w:rFonts w:ascii="Montserrat" w:eastAsia="Montserrat" w:hAnsi="Montserrat" w:cs="Arial"/>
          <w:b/>
          <w:bCs/>
          <w:sz w:val="18"/>
          <w:szCs w:val="18"/>
          <w:lang w:val="es-MX"/>
        </w:rPr>
        <w:t>lará</w:t>
      </w:r>
      <w:r w:rsidRPr="005D7388">
        <w:rPr>
          <w:rFonts w:ascii="Montserrat" w:eastAsia="Montserrat" w:hAnsi="Montserrat" w:cs="Arial"/>
          <w:b/>
          <w:bCs/>
          <w:spacing w:val="2"/>
          <w:sz w:val="18"/>
          <w:szCs w:val="18"/>
          <w:lang w:val="es-MX"/>
        </w:rPr>
        <w:t xml:space="preserve"> l</w:t>
      </w:r>
      <w:r w:rsidRPr="005D7388">
        <w:rPr>
          <w:rFonts w:ascii="Montserrat" w:eastAsia="Montserrat" w:hAnsi="Montserrat" w:cs="Arial"/>
          <w:b/>
          <w:bCs/>
          <w:sz w:val="18"/>
          <w:szCs w:val="18"/>
          <w:lang w:val="es-MX"/>
        </w:rPr>
        <w:t>a</w:t>
      </w:r>
      <w:r w:rsidRPr="005D7388">
        <w:rPr>
          <w:rFonts w:ascii="Montserrat" w:eastAsia="Montserrat" w:hAnsi="Montserrat" w:cs="Arial"/>
          <w:b/>
          <w:bCs/>
          <w:spacing w:val="6"/>
          <w:sz w:val="18"/>
          <w:szCs w:val="18"/>
          <w:lang w:val="es-MX"/>
        </w:rPr>
        <w:t xml:space="preserve"> </w:t>
      </w:r>
      <w:r w:rsidRPr="005D7388">
        <w:rPr>
          <w:rFonts w:ascii="Montserrat" w:eastAsia="Montserrat" w:hAnsi="Montserrat" w:cs="Arial"/>
          <w:b/>
          <w:bCs/>
          <w:spacing w:val="1"/>
          <w:sz w:val="18"/>
          <w:szCs w:val="18"/>
          <w:lang w:val="es-MX"/>
        </w:rPr>
        <w:t>d</w:t>
      </w:r>
      <w:r w:rsidRPr="005D7388">
        <w:rPr>
          <w:rFonts w:ascii="Montserrat" w:eastAsia="Montserrat" w:hAnsi="Montserrat" w:cs="Arial"/>
          <w:b/>
          <w:bCs/>
          <w:spacing w:val="-1"/>
          <w:sz w:val="18"/>
          <w:szCs w:val="18"/>
          <w:lang w:val="es-MX"/>
        </w:rPr>
        <w:t>e</w:t>
      </w:r>
      <w:r w:rsidRPr="005D7388">
        <w:rPr>
          <w:rFonts w:ascii="Montserrat" w:eastAsia="Montserrat" w:hAnsi="Montserrat" w:cs="Arial"/>
          <w:b/>
          <w:bCs/>
          <w:sz w:val="18"/>
          <w:szCs w:val="18"/>
          <w:lang w:val="es-MX"/>
        </w:rPr>
        <w:t>scri</w:t>
      </w:r>
      <w:r w:rsidRPr="005D7388">
        <w:rPr>
          <w:rFonts w:ascii="Montserrat" w:eastAsia="Montserrat" w:hAnsi="Montserrat" w:cs="Arial"/>
          <w:b/>
          <w:bCs/>
          <w:spacing w:val="1"/>
          <w:sz w:val="18"/>
          <w:szCs w:val="18"/>
          <w:lang w:val="es-MX"/>
        </w:rPr>
        <w:t>p</w:t>
      </w:r>
      <w:r w:rsidRPr="005D7388">
        <w:rPr>
          <w:rFonts w:ascii="Montserrat" w:eastAsia="Montserrat" w:hAnsi="Montserrat" w:cs="Arial"/>
          <w:b/>
          <w:bCs/>
          <w:sz w:val="18"/>
          <w:szCs w:val="18"/>
          <w:lang w:val="es-MX"/>
        </w:rPr>
        <w:t>ci</w:t>
      </w:r>
      <w:r w:rsidRPr="005D7388">
        <w:rPr>
          <w:rFonts w:ascii="Montserrat" w:eastAsia="Montserrat" w:hAnsi="Montserrat" w:cs="Arial"/>
          <w:b/>
          <w:bCs/>
          <w:spacing w:val="-1"/>
          <w:sz w:val="18"/>
          <w:szCs w:val="18"/>
          <w:lang w:val="es-MX"/>
        </w:rPr>
        <w:t>ó</w:t>
      </w:r>
      <w:r w:rsidRPr="005D7388">
        <w:rPr>
          <w:rFonts w:ascii="Montserrat" w:eastAsia="Montserrat" w:hAnsi="Montserrat" w:cs="Arial"/>
          <w:b/>
          <w:bCs/>
          <w:sz w:val="18"/>
          <w:szCs w:val="18"/>
          <w:lang w:val="es-MX"/>
        </w:rPr>
        <w:t>n</w:t>
      </w:r>
      <w:r w:rsidRPr="005D7388">
        <w:rPr>
          <w:rFonts w:ascii="Montserrat" w:eastAsia="Montserrat" w:hAnsi="Montserrat" w:cs="Arial"/>
          <w:b/>
          <w:bCs/>
          <w:spacing w:val="4"/>
          <w:sz w:val="18"/>
          <w:szCs w:val="18"/>
          <w:lang w:val="es-MX"/>
        </w:rPr>
        <w:t xml:space="preserve"> </w:t>
      </w:r>
      <w:r w:rsidRPr="005D7388">
        <w:rPr>
          <w:rFonts w:ascii="Montserrat" w:eastAsia="Montserrat" w:hAnsi="Montserrat" w:cs="Arial"/>
          <w:b/>
          <w:bCs/>
          <w:spacing w:val="1"/>
          <w:sz w:val="18"/>
          <w:szCs w:val="18"/>
          <w:lang w:val="es-MX"/>
        </w:rPr>
        <w:t>d</w:t>
      </w:r>
      <w:r w:rsidRPr="005D7388">
        <w:rPr>
          <w:rFonts w:ascii="Montserrat" w:eastAsia="Montserrat" w:hAnsi="Montserrat" w:cs="Arial"/>
          <w:b/>
          <w:bCs/>
          <w:spacing w:val="-1"/>
          <w:sz w:val="18"/>
          <w:szCs w:val="18"/>
          <w:lang w:val="es-MX"/>
        </w:rPr>
        <w:t>e</w:t>
      </w:r>
      <w:r w:rsidRPr="005D7388">
        <w:rPr>
          <w:rFonts w:ascii="Montserrat" w:eastAsia="Montserrat" w:hAnsi="Montserrat" w:cs="Arial"/>
          <w:b/>
          <w:bCs/>
          <w:sz w:val="18"/>
          <w:szCs w:val="18"/>
          <w:lang w:val="es-MX"/>
        </w:rPr>
        <w:t>l</w:t>
      </w:r>
      <w:r w:rsidRPr="005D7388">
        <w:rPr>
          <w:rFonts w:ascii="Montserrat" w:eastAsia="Montserrat" w:hAnsi="Montserrat" w:cs="Arial"/>
          <w:b/>
          <w:bCs/>
          <w:spacing w:val="6"/>
          <w:sz w:val="18"/>
          <w:szCs w:val="18"/>
          <w:lang w:val="es-MX"/>
        </w:rPr>
        <w:t xml:space="preserve"> </w:t>
      </w:r>
      <w:r w:rsidRPr="005D7388">
        <w:rPr>
          <w:rFonts w:ascii="Montserrat" w:eastAsia="Montserrat" w:hAnsi="Montserrat" w:cs="Arial"/>
          <w:b/>
          <w:bCs/>
          <w:spacing w:val="-1"/>
          <w:sz w:val="18"/>
          <w:szCs w:val="18"/>
          <w:lang w:val="es-MX"/>
        </w:rPr>
        <w:t>o</w:t>
      </w:r>
      <w:r w:rsidRPr="005D7388">
        <w:rPr>
          <w:rFonts w:ascii="Montserrat" w:eastAsia="Montserrat" w:hAnsi="Montserrat" w:cs="Arial"/>
          <w:b/>
          <w:bCs/>
          <w:spacing w:val="1"/>
          <w:sz w:val="18"/>
          <w:szCs w:val="18"/>
          <w:lang w:val="es-MX"/>
        </w:rPr>
        <w:t>bj</w:t>
      </w:r>
      <w:r w:rsidRPr="005D7388">
        <w:rPr>
          <w:rFonts w:ascii="Montserrat" w:eastAsia="Montserrat" w:hAnsi="Montserrat" w:cs="Arial"/>
          <w:b/>
          <w:bCs/>
          <w:spacing w:val="-1"/>
          <w:sz w:val="18"/>
          <w:szCs w:val="18"/>
          <w:lang w:val="es-MX"/>
        </w:rPr>
        <w:t>e</w:t>
      </w:r>
      <w:r w:rsidRPr="005D7388">
        <w:rPr>
          <w:rFonts w:ascii="Montserrat" w:eastAsia="Montserrat" w:hAnsi="Montserrat" w:cs="Arial"/>
          <w:b/>
          <w:bCs/>
          <w:sz w:val="18"/>
          <w:szCs w:val="18"/>
          <w:lang w:val="es-MX"/>
        </w:rPr>
        <w:t>to</w:t>
      </w:r>
      <w:r w:rsidRPr="005D7388">
        <w:rPr>
          <w:rFonts w:ascii="Montserrat" w:eastAsia="Montserrat" w:hAnsi="Montserrat" w:cs="Arial"/>
          <w:b/>
          <w:bCs/>
          <w:spacing w:val="4"/>
          <w:sz w:val="18"/>
          <w:szCs w:val="18"/>
          <w:lang w:val="es-MX"/>
        </w:rPr>
        <w:t xml:space="preserve"> </w:t>
      </w:r>
      <w:r w:rsidRPr="005D7388">
        <w:rPr>
          <w:rFonts w:ascii="Montserrat" w:eastAsia="Montserrat" w:hAnsi="Montserrat" w:cs="Arial"/>
          <w:b/>
          <w:bCs/>
          <w:sz w:val="18"/>
          <w:szCs w:val="18"/>
          <w:lang w:val="es-MX"/>
        </w:rPr>
        <w:t>s</w:t>
      </w:r>
      <w:r w:rsidRPr="005D7388">
        <w:rPr>
          <w:rFonts w:ascii="Montserrat" w:eastAsia="Montserrat" w:hAnsi="Montserrat" w:cs="Arial"/>
          <w:b/>
          <w:bCs/>
          <w:spacing w:val="-1"/>
          <w:sz w:val="18"/>
          <w:szCs w:val="18"/>
          <w:lang w:val="es-MX"/>
        </w:rPr>
        <w:t>o</w:t>
      </w:r>
      <w:r w:rsidRPr="005D7388">
        <w:rPr>
          <w:rFonts w:ascii="Montserrat" w:eastAsia="Montserrat" w:hAnsi="Montserrat" w:cs="Arial"/>
          <w:b/>
          <w:bCs/>
          <w:sz w:val="18"/>
          <w:szCs w:val="18"/>
          <w:lang w:val="es-MX"/>
        </w:rPr>
        <w:t>c</w:t>
      </w:r>
      <w:r w:rsidRPr="005D7388">
        <w:rPr>
          <w:rFonts w:ascii="Montserrat" w:eastAsia="Montserrat" w:hAnsi="Montserrat" w:cs="Arial"/>
          <w:b/>
          <w:bCs/>
          <w:spacing w:val="2"/>
          <w:sz w:val="18"/>
          <w:szCs w:val="18"/>
          <w:lang w:val="es-MX"/>
        </w:rPr>
        <w:t>i</w:t>
      </w:r>
      <w:r w:rsidRPr="005D7388">
        <w:rPr>
          <w:rFonts w:ascii="Montserrat" w:eastAsia="Montserrat" w:hAnsi="Montserrat" w:cs="Arial"/>
          <w:b/>
          <w:bCs/>
          <w:sz w:val="18"/>
          <w:szCs w:val="18"/>
          <w:lang w:val="es-MX"/>
        </w:rPr>
        <w:t>al</w:t>
      </w:r>
      <w:r w:rsidRPr="005D7388">
        <w:rPr>
          <w:rFonts w:ascii="Montserrat" w:eastAsia="Montserrat" w:hAnsi="Montserrat" w:cs="Arial"/>
          <w:b/>
          <w:bCs/>
          <w:spacing w:val="3"/>
          <w:sz w:val="18"/>
          <w:szCs w:val="18"/>
          <w:lang w:val="es-MX"/>
        </w:rPr>
        <w:t xml:space="preserve"> </w:t>
      </w:r>
      <w:r w:rsidRPr="005D7388">
        <w:rPr>
          <w:rFonts w:ascii="Montserrat" w:eastAsia="Montserrat" w:hAnsi="Montserrat" w:cs="Arial"/>
          <w:b/>
          <w:bCs/>
          <w:spacing w:val="1"/>
          <w:sz w:val="18"/>
          <w:szCs w:val="18"/>
          <w:lang w:val="es-MX"/>
        </w:rPr>
        <w:t>d</w:t>
      </w:r>
      <w:r w:rsidRPr="005D7388">
        <w:rPr>
          <w:rFonts w:ascii="Montserrat" w:eastAsia="Montserrat" w:hAnsi="Montserrat" w:cs="Arial"/>
          <w:b/>
          <w:bCs/>
          <w:sz w:val="18"/>
          <w:szCs w:val="18"/>
          <w:lang w:val="es-MX"/>
        </w:rPr>
        <w:t>e</w:t>
      </w:r>
      <w:r w:rsidRPr="005D7388">
        <w:rPr>
          <w:rFonts w:ascii="Montserrat" w:eastAsia="Montserrat" w:hAnsi="Montserrat" w:cs="Arial"/>
          <w:b/>
          <w:bCs/>
          <w:spacing w:val="2"/>
          <w:sz w:val="18"/>
          <w:szCs w:val="18"/>
          <w:lang w:val="es-MX"/>
        </w:rPr>
        <w:t xml:space="preserve"> </w:t>
      </w:r>
      <w:r w:rsidRPr="005D7388">
        <w:rPr>
          <w:rFonts w:ascii="Montserrat" w:eastAsia="Montserrat" w:hAnsi="Montserrat" w:cs="Arial"/>
          <w:b/>
          <w:bCs/>
          <w:sz w:val="18"/>
          <w:szCs w:val="18"/>
          <w:lang w:val="es-MX"/>
        </w:rPr>
        <w:t>la</w:t>
      </w:r>
      <w:r w:rsidRPr="005D7388">
        <w:rPr>
          <w:rFonts w:ascii="Montserrat" w:eastAsia="Montserrat" w:hAnsi="Montserrat" w:cs="Arial"/>
          <w:b/>
          <w:bCs/>
          <w:spacing w:val="6"/>
          <w:sz w:val="18"/>
          <w:szCs w:val="18"/>
          <w:lang w:val="es-MX"/>
        </w:rPr>
        <w:t xml:space="preserve"> </w:t>
      </w:r>
      <w:r w:rsidRPr="005D7388">
        <w:rPr>
          <w:rFonts w:ascii="Montserrat" w:eastAsia="Montserrat" w:hAnsi="Montserrat" w:cs="Arial"/>
          <w:b/>
          <w:bCs/>
          <w:spacing w:val="-1"/>
          <w:sz w:val="18"/>
          <w:szCs w:val="18"/>
          <w:lang w:val="es-MX"/>
        </w:rPr>
        <w:t>e</w:t>
      </w:r>
      <w:r w:rsidRPr="005D7388">
        <w:rPr>
          <w:rFonts w:ascii="Montserrat" w:eastAsia="Montserrat" w:hAnsi="Montserrat" w:cs="Arial"/>
          <w:b/>
          <w:bCs/>
          <w:sz w:val="18"/>
          <w:szCs w:val="18"/>
          <w:lang w:val="es-MX"/>
        </w:rPr>
        <w:t>m</w:t>
      </w:r>
      <w:r w:rsidRPr="005D7388">
        <w:rPr>
          <w:rFonts w:ascii="Montserrat" w:eastAsia="Montserrat" w:hAnsi="Montserrat" w:cs="Arial"/>
          <w:b/>
          <w:bCs/>
          <w:spacing w:val="1"/>
          <w:sz w:val="18"/>
          <w:szCs w:val="18"/>
          <w:lang w:val="es-MX"/>
        </w:rPr>
        <w:t>p</w:t>
      </w:r>
      <w:r w:rsidRPr="005D7388">
        <w:rPr>
          <w:rFonts w:ascii="Montserrat" w:eastAsia="Montserrat" w:hAnsi="Montserrat" w:cs="Arial"/>
          <w:b/>
          <w:bCs/>
          <w:sz w:val="18"/>
          <w:szCs w:val="18"/>
          <w:lang w:val="es-MX"/>
        </w:rPr>
        <w:t>r</w:t>
      </w:r>
      <w:r w:rsidRPr="005D7388">
        <w:rPr>
          <w:rFonts w:ascii="Montserrat" w:eastAsia="Montserrat" w:hAnsi="Montserrat" w:cs="Arial"/>
          <w:b/>
          <w:bCs/>
          <w:spacing w:val="1"/>
          <w:sz w:val="18"/>
          <w:szCs w:val="18"/>
          <w:lang w:val="es-MX"/>
        </w:rPr>
        <w:t>e</w:t>
      </w:r>
      <w:r w:rsidRPr="005D7388">
        <w:rPr>
          <w:rFonts w:ascii="Montserrat" w:eastAsia="Montserrat" w:hAnsi="Montserrat" w:cs="Arial"/>
          <w:b/>
          <w:bCs/>
          <w:sz w:val="18"/>
          <w:szCs w:val="18"/>
          <w:lang w:val="es-MX"/>
        </w:rPr>
        <w:t>s</w:t>
      </w:r>
      <w:r w:rsidRPr="005D7388">
        <w:rPr>
          <w:rFonts w:ascii="Montserrat" w:eastAsia="Montserrat" w:hAnsi="Montserrat" w:cs="Arial"/>
          <w:b/>
          <w:bCs/>
          <w:spacing w:val="-1"/>
          <w:sz w:val="18"/>
          <w:szCs w:val="18"/>
          <w:lang w:val="es-MX"/>
        </w:rPr>
        <w:t>a</w:t>
      </w:r>
      <w:r w:rsidRPr="005D7388">
        <w:rPr>
          <w:rFonts w:ascii="Montserrat" w:eastAsia="Montserrat" w:hAnsi="Montserrat" w:cs="Arial"/>
          <w:b/>
          <w:bCs/>
          <w:sz w:val="18"/>
          <w:szCs w:val="18"/>
          <w:lang w:val="es-MX"/>
        </w:rPr>
        <w:t>,</w:t>
      </w:r>
      <w:r w:rsidRPr="005D7388">
        <w:rPr>
          <w:rFonts w:ascii="Montserrat" w:eastAsia="Montserrat" w:hAnsi="Montserrat" w:cs="Arial"/>
          <w:b/>
          <w:bCs/>
          <w:spacing w:val="3"/>
          <w:sz w:val="18"/>
          <w:szCs w:val="18"/>
          <w:lang w:val="es-MX"/>
        </w:rPr>
        <w:t xml:space="preserve"> </w:t>
      </w:r>
      <w:r w:rsidRPr="005D7388">
        <w:rPr>
          <w:rFonts w:ascii="Montserrat" w:eastAsia="Montserrat" w:hAnsi="Montserrat" w:cs="Arial"/>
          <w:b/>
          <w:bCs/>
          <w:spacing w:val="2"/>
          <w:sz w:val="18"/>
          <w:szCs w:val="18"/>
          <w:lang w:val="es-MX"/>
        </w:rPr>
        <w:t>i</w:t>
      </w:r>
      <w:r w:rsidRPr="005D7388">
        <w:rPr>
          <w:rFonts w:ascii="Montserrat" w:eastAsia="Montserrat" w:hAnsi="Montserrat" w:cs="Arial"/>
          <w:b/>
          <w:bCs/>
          <w:spacing w:val="1"/>
          <w:sz w:val="18"/>
          <w:szCs w:val="18"/>
          <w:lang w:val="es-MX"/>
        </w:rPr>
        <w:t>d</w:t>
      </w:r>
      <w:r w:rsidRPr="005D7388">
        <w:rPr>
          <w:rFonts w:ascii="Montserrat" w:eastAsia="Montserrat" w:hAnsi="Montserrat" w:cs="Arial"/>
          <w:b/>
          <w:bCs/>
          <w:spacing w:val="-1"/>
          <w:sz w:val="18"/>
          <w:szCs w:val="18"/>
          <w:lang w:val="es-MX"/>
        </w:rPr>
        <w:t>e</w:t>
      </w:r>
      <w:r w:rsidRPr="005D7388">
        <w:rPr>
          <w:rFonts w:ascii="Montserrat" w:eastAsia="Montserrat" w:hAnsi="Montserrat" w:cs="Arial"/>
          <w:b/>
          <w:bCs/>
          <w:spacing w:val="1"/>
          <w:sz w:val="18"/>
          <w:szCs w:val="18"/>
          <w:lang w:val="es-MX"/>
        </w:rPr>
        <w:t>n</w:t>
      </w:r>
      <w:r w:rsidRPr="005D7388">
        <w:rPr>
          <w:rFonts w:ascii="Montserrat" w:eastAsia="Montserrat" w:hAnsi="Montserrat" w:cs="Arial"/>
          <w:b/>
          <w:bCs/>
          <w:sz w:val="18"/>
          <w:szCs w:val="18"/>
          <w:lang w:val="es-MX"/>
        </w:rPr>
        <w:t>tific</w:t>
      </w:r>
      <w:r w:rsidRPr="005D7388">
        <w:rPr>
          <w:rFonts w:ascii="Montserrat" w:eastAsia="Montserrat" w:hAnsi="Montserrat" w:cs="Arial"/>
          <w:b/>
          <w:bCs/>
          <w:spacing w:val="-1"/>
          <w:sz w:val="18"/>
          <w:szCs w:val="18"/>
          <w:lang w:val="es-MX"/>
        </w:rPr>
        <w:t>a</w:t>
      </w:r>
      <w:r w:rsidRPr="005D7388">
        <w:rPr>
          <w:rFonts w:ascii="Montserrat" w:eastAsia="Montserrat" w:hAnsi="Montserrat" w:cs="Arial"/>
          <w:b/>
          <w:bCs/>
          <w:spacing w:val="1"/>
          <w:sz w:val="18"/>
          <w:szCs w:val="18"/>
          <w:lang w:val="es-MX"/>
        </w:rPr>
        <w:t>nd</w:t>
      </w:r>
      <w:r w:rsidRPr="005D7388">
        <w:rPr>
          <w:rFonts w:ascii="Montserrat" w:eastAsia="Montserrat" w:hAnsi="Montserrat" w:cs="Arial"/>
          <w:b/>
          <w:bCs/>
          <w:sz w:val="18"/>
          <w:szCs w:val="18"/>
          <w:lang w:val="es-MX"/>
        </w:rPr>
        <w:t>o</w:t>
      </w:r>
      <w:r w:rsidRPr="005D7388">
        <w:rPr>
          <w:rFonts w:ascii="Montserrat" w:eastAsia="Montserrat" w:hAnsi="Montserrat" w:cs="Arial"/>
          <w:b/>
          <w:bCs/>
          <w:w w:val="99"/>
          <w:sz w:val="18"/>
          <w:szCs w:val="18"/>
          <w:lang w:val="es-MX"/>
        </w:rPr>
        <w:t xml:space="preserve"> </w:t>
      </w:r>
      <w:r w:rsidRPr="005D7388">
        <w:rPr>
          <w:rFonts w:ascii="Montserrat" w:eastAsia="Montserrat" w:hAnsi="Montserrat" w:cs="Arial"/>
          <w:b/>
          <w:bCs/>
          <w:sz w:val="18"/>
          <w:szCs w:val="18"/>
          <w:lang w:val="es-MX"/>
        </w:rPr>
        <w:t>l</w:t>
      </w:r>
      <w:r w:rsidRPr="005D7388">
        <w:rPr>
          <w:rFonts w:ascii="Montserrat" w:eastAsia="Montserrat" w:hAnsi="Montserrat" w:cs="Arial"/>
          <w:b/>
          <w:bCs/>
          <w:spacing w:val="-1"/>
          <w:sz w:val="18"/>
          <w:szCs w:val="18"/>
          <w:lang w:val="es-MX"/>
        </w:rPr>
        <w:t>o</w:t>
      </w:r>
      <w:r w:rsidRPr="005D7388">
        <w:rPr>
          <w:rFonts w:ascii="Montserrat" w:eastAsia="Montserrat" w:hAnsi="Montserrat" w:cs="Arial"/>
          <w:b/>
          <w:bCs/>
          <w:sz w:val="18"/>
          <w:szCs w:val="18"/>
          <w:lang w:val="es-MX"/>
        </w:rPr>
        <w:t>s</w:t>
      </w:r>
      <w:r w:rsidRPr="005D7388">
        <w:rPr>
          <w:rFonts w:ascii="Montserrat" w:eastAsia="Montserrat" w:hAnsi="Montserrat" w:cs="Arial"/>
          <w:b/>
          <w:bCs/>
          <w:spacing w:val="-6"/>
          <w:sz w:val="18"/>
          <w:szCs w:val="18"/>
          <w:lang w:val="es-MX"/>
        </w:rPr>
        <w:t xml:space="preserve"> </w:t>
      </w:r>
      <w:r w:rsidRPr="005D7388">
        <w:rPr>
          <w:rFonts w:ascii="Montserrat" w:eastAsia="Montserrat" w:hAnsi="Montserrat" w:cs="Arial"/>
          <w:b/>
          <w:bCs/>
          <w:spacing w:val="1"/>
          <w:sz w:val="18"/>
          <w:szCs w:val="18"/>
          <w:lang w:val="es-MX"/>
        </w:rPr>
        <w:t>d</w:t>
      </w:r>
      <w:r w:rsidRPr="005D7388">
        <w:rPr>
          <w:rFonts w:ascii="Montserrat" w:eastAsia="Montserrat" w:hAnsi="Montserrat" w:cs="Arial"/>
          <w:b/>
          <w:bCs/>
          <w:spacing w:val="-1"/>
          <w:sz w:val="18"/>
          <w:szCs w:val="18"/>
          <w:lang w:val="es-MX"/>
        </w:rPr>
        <w:t>a</w:t>
      </w:r>
      <w:r w:rsidRPr="005D7388">
        <w:rPr>
          <w:rFonts w:ascii="Montserrat" w:eastAsia="Montserrat" w:hAnsi="Montserrat" w:cs="Arial"/>
          <w:b/>
          <w:bCs/>
          <w:spacing w:val="2"/>
          <w:sz w:val="18"/>
          <w:szCs w:val="18"/>
          <w:lang w:val="es-MX"/>
        </w:rPr>
        <w:t>t</w:t>
      </w:r>
      <w:r w:rsidRPr="005D7388">
        <w:rPr>
          <w:rFonts w:ascii="Montserrat" w:eastAsia="Montserrat" w:hAnsi="Montserrat" w:cs="Arial"/>
          <w:b/>
          <w:bCs/>
          <w:spacing w:val="-1"/>
          <w:sz w:val="18"/>
          <w:szCs w:val="18"/>
          <w:lang w:val="es-MX"/>
        </w:rPr>
        <w:t>o</w:t>
      </w:r>
      <w:r w:rsidRPr="005D7388">
        <w:rPr>
          <w:rFonts w:ascii="Montserrat" w:eastAsia="Montserrat" w:hAnsi="Montserrat" w:cs="Arial"/>
          <w:b/>
          <w:bCs/>
          <w:sz w:val="18"/>
          <w:szCs w:val="18"/>
          <w:lang w:val="es-MX"/>
        </w:rPr>
        <w:t>s</w:t>
      </w:r>
      <w:r w:rsidRPr="005D7388">
        <w:rPr>
          <w:rFonts w:ascii="Montserrat" w:eastAsia="Montserrat" w:hAnsi="Montserrat" w:cs="Arial"/>
          <w:b/>
          <w:bCs/>
          <w:spacing w:val="-6"/>
          <w:sz w:val="18"/>
          <w:szCs w:val="18"/>
          <w:lang w:val="es-MX"/>
        </w:rPr>
        <w:t xml:space="preserve"> </w:t>
      </w:r>
      <w:r w:rsidRPr="005D7388">
        <w:rPr>
          <w:rFonts w:ascii="Montserrat" w:eastAsia="Montserrat" w:hAnsi="Montserrat" w:cs="Arial"/>
          <w:b/>
          <w:bCs/>
          <w:spacing w:val="1"/>
          <w:sz w:val="18"/>
          <w:szCs w:val="18"/>
          <w:lang w:val="es-MX"/>
        </w:rPr>
        <w:t>d</w:t>
      </w:r>
      <w:r w:rsidRPr="005D7388">
        <w:rPr>
          <w:rFonts w:ascii="Montserrat" w:eastAsia="Montserrat" w:hAnsi="Montserrat" w:cs="Arial"/>
          <w:b/>
          <w:bCs/>
          <w:sz w:val="18"/>
          <w:szCs w:val="18"/>
          <w:lang w:val="es-MX"/>
        </w:rPr>
        <w:t>e</w:t>
      </w:r>
      <w:r w:rsidRPr="005D7388">
        <w:rPr>
          <w:rFonts w:ascii="Montserrat" w:eastAsia="Montserrat" w:hAnsi="Montserrat" w:cs="Arial"/>
          <w:b/>
          <w:bCs/>
          <w:spacing w:val="-7"/>
          <w:sz w:val="18"/>
          <w:szCs w:val="18"/>
          <w:lang w:val="es-MX"/>
        </w:rPr>
        <w:t xml:space="preserve"> </w:t>
      </w:r>
      <w:r w:rsidRPr="005D7388">
        <w:rPr>
          <w:rFonts w:ascii="Montserrat" w:eastAsia="Montserrat" w:hAnsi="Montserrat" w:cs="Arial"/>
          <w:b/>
          <w:bCs/>
          <w:spacing w:val="2"/>
          <w:sz w:val="18"/>
          <w:szCs w:val="18"/>
          <w:lang w:val="es-MX"/>
        </w:rPr>
        <w:t>l</w:t>
      </w:r>
      <w:r w:rsidRPr="005D7388">
        <w:rPr>
          <w:rFonts w:ascii="Montserrat" w:eastAsia="Montserrat" w:hAnsi="Montserrat" w:cs="Arial"/>
          <w:b/>
          <w:bCs/>
          <w:sz w:val="18"/>
          <w:szCs w:val="18"/>
          <w:lang w:val="es-MX"/>
        </w:rPr>
        <w:t>as</w:t>
      </w:r>
      <w:r w:rsidRPr="005D7388">
        <w:rPr>
          <w:rFonts w:ascii="Montserrat" w:eastAsia="Montserrat" w:hAnsi="Montserrat" w:cs="Arial"/>
          <w:b/>
          <w:bCs/>
          <w:spacing w:val="-6"/>
          <w:sz w:val="18"/>
          <w:szCs w:val="18"/>
          <w:lang w:val="es-MX"/>
        </w:rPr>
        <w:t xml:space="preserve"> </w:t>
      </w:r>
      <w:r w:rsidRPr="005D7388">
        <w:rPr>
          <w:rFonts w:ascii="Montserrat" w:eastAsia="Montserrat" w:hAnsi="Montserrat" w:cs="Arial"/>
          <w:b/>
          <w:bCs/>
          <w:spacing w:val="1"/>
          <w:sz w:val="18"/>
          <w:szCs w:val="18"/>
          <w:lang w:val="es-MX"/>
        </w:rPr>
        <w:t>e</w:t>
      </w:r>
      <w:r w:rsidRPr="005D7388">
        <w:rPr>
          <w:rFonts w:ascii="Montserrat" w:eastAsia="Montserrat" w:hAnsi="Montserrat" w:cs="Arial"/>
          <w:b/>
          <w:bCs/>
          <w:sz w:val="18"/>
          <w:szCs w:val="18"/>
          <w:lang w:val="es-MX"/>
        </w:rPr>
        <w:t>scrit</w:t>
      </w:r>
      <w:r w:rsidRPr="005D7388">
        <w:rPr>
          <w:rFonts w:ascii="Montserrat" w:eastAsia="Montserrat" w:hAnsi="Montserrat" w:cs="Arial"/>
          <w:b/>
          <w:bCs/>
          <w:spacing w:val="2"/>
          <w:sz w:val="18"/>
          <w:szCs w:val="18"/>
          <w:lang w:val="es-MX"/>
        </w:rPr>
        <w:t>u</w:t>
      </w:r>
      <w:r w:rsidRPr="005D7388">
        <w:rPr>
          <w:rFonts w:ascii="Montserrat" w:eastAsia="Montserrat" w:hAnsi="Montserrat" w:cs="Arial"/>
          <w:b/>
          <w:bCs/>
          <w:sz w:val="18"/>
          <w:szCs w:val="18"/>
          <w:lang w:val="es-MX"/>
        </w:rPr>
        <w:t>ras</w:t>
      </w:r>
      <w:r w:rsidRPr="005D7388">
        <w:rPr>
          <w:rFonts w:ascii="Montserrat" w:eastAsia="Montserrat" w:hAnsi="Montserrat" w:cs="Arial"/>
          <w:b/>
          <w:bCs/>
          <w:spacing w:val="-6"/>
          <w:sz w:val="18"/>
          <w:szCs w:val="18"/>
          <w:lang w:val="es-MX"/>
        </w:rPr>
        <w:t xml:space="preserve"> </w:t>
      </w:r>
      <w:r w:rsidRPr="005D7388">
        <w:rPr>
          <w:rFonts w:ascii="Montserrat" w:eastAsia="Montserrat" w:hAnsi="Montserrat" w:cs="Arial"/>
          <w:b/>
          <w:bCs/>
          <w:spacing w:val="1"/>
          <w:sz w:val="18"/>
          <w:szCs w:val="18"/>
          <w:lang w:val="es-MX"/>
        </w:rPr>
        <w:t>p</w:t>
      </w:r>
      <w:r w:rsidRPr="005D7388">
        <w:rPr>
          <w:rFonts w:ascii="Montserrat" w:eastAsia="Montserrat" w:hAnsi="Montserrat" w:cs="Arial"/>
          <w:b/>
          <w:bCs/>
          <w:spacing w:val="2"/>
          <w:sz w:val="18"/>
          <w:szCs w:val="18"/>
          <w:lang w:val="es-MX"/>
        </w:rPr>
        <w:t>ú</w:t>
      </w:r>
      <w:r w:rsidRPr="005D7388">
        <w:rPr>
          <w:rFonts w:ascii="Montserrat" w:eastAsia="Montserrat" w:hAnsi="Montserrat" w:cs="Arial"/>
          <w:b/>
          <w:bCs/>
          <w:spacing w:val="1"/>
          <w:sz w:val="18"/>
          <w:szCs w:val="18"/>
          <w:lang w:val="es-MX"/>
        </w:rPr>
        <w:t>b</w:t>
      </w:r>
      <w:r w:rsidRPr="005D7388">
        <w:rPr>
          <w:rFonts w:ascii="Montserrat" w:eastAsia="Montserrat" w:hAnsi="Montserrat" w:cs="Arial"/>
          <w:b/>
          <w:bCs/>
          <w:sz w:val="18"/>
          <w:szCs w:val="18"/>
          <w:lang w:val="es-MX"/>
        </w:rPr>
        <w:t>licas</w:t>
      </w:r>
      <w:r w:rsidRPr="005D7388">
        <w:rPr>
          <w:rFonts w:ascii="Montserrat" w:eastAsia="Montserrat" w:hAnsi="Montserrat" w:cs="Arial"/>
          <w:b/>
          <w:bCs/>
          <w:spacing w:val="-7"/>
          <w:sz w:val="18"/>
          <w:szCs w:val="18"/>
          <w:lang w:val="es-MX"/>
        </w:rPr>
        <w:t xml:space="preserve"> </w:t>
      </w:r>
      <w:r w:rsidRPr="005D7388">
        <w:rPr>
          <w:rFonts w:ascii="Montserrat" w:eastAsia="Montserrat" w:hAnsi="Montserrat" w:cs="Arial"/>
          <w:b/>
          <w:bCs/>
          <w:spacing w:val="-2"/>
          <w:sz w:val="18"/>
          <w:szCs w:val="18"/>
          <w:lang w:val="es-MX"/>
        </w:rPr>
        <w:t>y</w:t>
      </w:r>
      <w:r w:rsidRPr="005D7388">
        <w:rPr>
          <w:rFonts w:ascii="Montserrat" w:eastAsia="Montserrat" w:hAnsi="Montserrat" w:cs="Arial"/>
          <w:b/>
          <w:bCs/>
          <w:sz w:val="18"/>
          <w:szCs w:val="18"/>
          <w:lang w:val="es-MX"/>
        </w:rPr>
        <w:t>,</w:t>
      </w:r>
      <w:r w:rsidRPr="005D7388">
        <w:rPr>
          <w:rFonts w:ascii="Montserrat" w:eastAsia="Montserrat" w:hAnsi="Montserrat" w:cs="Arial"/>
          <w:b/>
          <w:bCs/>
          <w:spacing w:val="-5"/>
          <w:sz w:val="18"/>
          <w:szCs w:val="18"/>
          <w:lang w:val="es-MX"/>
        </w:rPr>
        <w:t xml:space="preserve"> </w:t>
      </w:r>
      <w:r w:rsidRPr="005D7388">
        <w:rPr>
          <w:rFonts w:ascii="Montserrat" w:eastAsia="Montserrat" w:hAnsi="Montserrat" w:cs="Arial"/>
          <w:b/>
          <w:bCs/>
          <w:spacing w:val="1"/>
          <w:sz w:val="18"/>
          <w:szCs w:val="18"/>
          <w:lang w:val="es-MX"/>
        </w:rPr>
        <w:t>d</w:t>
      </w:r>
      <w:r w:rsidRPr="005D7388">
        <w:rPr>
          <w:rFonts w:ascii="Montserrat" w:eastAsia="Montserrat" w:hAnsi="Montserrat" w:cs="Arial"/>
          <w:b/>
          <w:bCs/>
          <w:sz w:val="18"/>
          <w:szCs w:val="18"/>
          <w:lang w:val="es-MX"/>
        </w:rPr>
        <w:t>e</w:t>
      </w:r>
      <w:r w:rsidRPr="005D7388">
        <w:rPr>
          <w:rFonts w:ascii="Montserrat" w:eastAsia="Montserrat" w:hAnsi="Montserrat" w:cs="Arial"/>
          <w:b/>
          <w:bCs/>
          <w:spacing w:val="-7"/>
          <w:sz w:val="18"/>
          <w:szCs w:val="18"/>
          <w:lang w:val="es-MX"/>
        </w:rPr>
        <w:t xml:space="preserve"> </w:t>
      </w:r>
      <w:r w:rsidRPr="005D7388">
        <w:rPr>
          <w:rFonts w:ascii="Montserrat" w:eastAsia="Montserrat" w:hAnsi="Montserrat" w:cs="Arial"/>
          <w:b/>
          <w:bCs/>
          <w:spacing w:val="1"/>
          <w:sz w:val="18"/>
          <w:szCs w:val="18"/>
          <w:lang w:val="es-MX"/>
        </w:rPr>
        <w:t>h</w:t>
      </w:r>
      <w:r w:rsidRPr="005D7388">
        <w:rPr>
          <w:rFonts w:ascii="Montserrat" w:eastAsia="Montserrat" w:hAnsi="Montserrat" w:cs="Arial"/>
          <w:b/>
          <w:bCs/>
          <w:sz w:val="18"/>
          <w:szCs w:val="18"/>
          <w:lang w:val="es-MX"/>
        </w:rPr>
        <w:t>a</w:t>
      </w:r>
      <w:r w:rsidRPr="005D7388">
        <w:rPr>
          <w:rFonts w:ascii="Montserrat" w:eastAsia="Montserrat" w:hAnsi="Montserrat" w:cs="Arial"/>
          <w:b/>
          <w:bCs/>
          <w:spacing w:val="1"/>
          <w:sz w:val="18"/>
          <w:szCs w:val="18"/>
          <w:lang w:val="es-MX"/>
        </w:rPr>
        <w:t>be</w:t>
      </w:r>
      <w:r w:rsidRPr="005D7388">
        <w:rPr>
          <w:rFonts w:ascii="Montserrat" w:eastAsia="Montserrat" w:hAnsi="Montserrat" w:cs="Arial"/>
          <w:b/>
          <w:bCs/>
          <w:sz w:val="18"/>
          <w:szCs w:val="18"/>
          <w:lang w:val="es-MX"/>
        </w:rPr>
        <w:t>rlas,</w:t>
      </w:r>
      <w:r w:rsidRPr="005D7388">
        <w:rPr>
          <w:rFonts w:ascii="Montserrat" w:eastAsia="Montserrat" w:hAnsi="Montserrat" w:cs="Arial"/>
          <w:b/>
          <w:bCs/>
          <w:spacing w:val="-5"/>
          <w:sz w:val="18"/>
          <w:szCs w:val="18"/>
          <w:lang w:val="es-MX"/>
        </w:rPr>
        <w:t xml:space="preserve"> </w:t>
      </w:r>
      <w:r w:rsidRPr="005D7388">
        <w:rPr>
          <w:rFonts w:ascii="Montserrat" w:eastAsia="Montserrat" w:hAnsi="Montserrat" w:cs="Arial"/>
          <w:b/>
          <w:bCs/>
          <w:sz w:val="18"/>
          <w:szCs w:val="18"/>
          <w:lang w:val="es-MX"/>
        </w:rPr>
        <w:t>s</w:t>
      </w:r>
      <w:r w:rsidRPr="005D7388">
        <w:rPr>
          <w:rFonts w:ascii="Montserrat" w:eastAsia="Montserrat" w:hAnsi="Montserrat" w:cs="Arial"/>
          <w:b/>
          <w:bCs/>
          <w:spacing w:val="2"/>
          <w:sz w:val="18"/>
          <w:szCs w:val="18"/>
          <w:lang w:val="es-MX"/>
        </w:rPr>
        <w:t>u</w:t>
      </w:r>
      <w:r w:rsidRPr="005D7388">
        <w:rPr>
          <w:rFonts w:ascii="Montserrat" w:eastAsia="Montserrat" w:hAnsi="Montserrat" w:cs="Arial"/>
          <w:b/>
          <w:bCs/>
          <w:sz w:val="18"/>
          <w:szCs w:val="18"/>
          <w:lang w:val="es-MX"/>
        </w:rPr>
        <w:t>s</w:t>
      </w:r>
      <w:r w:rsidRPr="005D7388">
        <w:rPr>
          <w:rFonts w:ascii="Montserrat" w:eastAsia="Montserrat" w:hAnsi="Montserrat" w:cs="Arial"/>
          <w:b/>
          <w:bCs/>
          <w:spacing w:val="-6"/>
          <w:sz w:val="18"/>
          <w:szCs w:val="18"/>
          <w:lang w:val="es-MX"/>
        </w:rPr>
        <w:t xml:space="preserve"> </w:t>
      </w:r>
      <w:r w:rsidRPr="005D7388">
        <w:rPr>
          <w:rFonts w:ascii="Montserrat" w:eastAsia="Montserrat" w:hAnsi="Montserrat" w:cs="Arial"/>
          <w:b/>
          <w:bCs/>
          <w:sz w:val="18"/>
          <w:szCs w:val="18"/>
          <w:lang w:val="es-MX"/>
        </w:rPr>
        <w:t>re</w:t>
      </w:r>
      <w:r w:rsidRPr="005D7388">
        <w:rPr>
          <w:rFonts w:ascii="Montserrat" w:eastAsia="Montserrat" w:hAnsi="Montserrat" w:cs="Arial"/>
          <w:b/>
          <w:bCs/>
          <w:spacing w:val="-1"/>
          <w:sz w:val="18"/>
          <w:szCs w:val="18"/>
          <w:lang w:val="es-MX"/>
        </w:rPr>
        <w:t>fo</w:t>
      </w:r>
      <w:r w:rsidRPr="005D7388">
        <w:rPr>
          <w:rFonts w:ascii="Montserrat" w:eastAsia="Montserrat" w:hAnsi="Montserrat" w:cs="Arial"/>
          <w:b/>
          <w:bCs/>
          <w:spacing w:val="2"/>
          <w:sz w:val="18"/>
          <w:szCs w:val="18"/>
          <w:lang w:val="es-MX"/>
        </w:rPr>
        <w:t>r</w:t>
      </w:r>
      <w:r w:rsidRPr="005D7388">
        <w:rPr>
          <w:rFonts w:ascii="Montserrat" w:eastAsia="Montserrat" w:hAnsi="Montserrat" w:cs="Arial"/>
          <w:b/>
          <w:bCs/>
          <w:sz w:val="18"/>
          <w:szCs w:val="18"/>
          <w:lang w:val="es-MX"/>
        </w:rPr>
        <w:t>m</w:t>
      </w:r>
      <w:r w:rsidRPr="005D7388">
        <w:rPr>
          <w:rFonts w:ascii="Montserrat" w:eastAsia="Montserrat" w:hAnsi="Montserrat" w:cs="Arial"/>
          <w:b/>
          <w:bCs/>
          <w:spacing w:val="-1"/>
          <w:sz w:val="18"/>
          <w:szCs w:val="18"/>
          <w:lang w:val="es-MX"/>
        </w:rPr>
        <w:t>a</w:t>
      </w:r>
      <w:r w:rsidRPr="005D7388">
        <w:rPr>
          <w:rFonts w:ascii="Montserrat" w:eastAsia="Montserrat" w:hAnsi="Montserrat" w:cs="Arial"/>
          <w:b/>
          <w:bCs/>
          <w:sz w:val="18"/>
          <w:szCs w:val="18"/>
          <w:lang w:val="es-MX"/>
        </w:rPr>
        <w:t>s</w:t>
      </w:r>
      <w:r w:rsidRPr="005D7388">
        <w:rPr>
          <w:rFonts w:ascii="Montserrat" w:eastAsia="Montserrat" w:hAnsi="Montserrat" w:cs="Arial"/>
          <w:b/>
          <w:bCs/>
          <w:spacing w:val="-4"/>
          <w:sz w:val="18"/>
          <w:szCs w:val="18"/>
          <w:lang w:val="es-MX"/>
        </w:rPr>
        <w:t xml:space="preserve"> </w:t>
      </w:r>
      <w:r w:rsidRPr="005D7388">
        <w:rPr>
          <w:rFonts w:ascii="Montserrat" w:eastAsia="Montserrat" w:hAnsi="Montserrat" w:cs="Arial"/>
          <w:b/>
          <w:bCs/>
          <w:sz w:val="18"/>
          <w:szCs w:val="18"/>
          <w:lang w:val="es-MX"/>
        </w:rPr>
        <w:t>y</w:t>
      </w:r>
      <w:r w:rsidRPr="005D7388">
        <w:rPr>
          <w:rFonts w:ascii="Montserrat" w:eastAsia="Montserrat" w:hAnsi="Montserrat" w:cs="Arial"/>
          <w:b/>
          <w:bCs/>
          <w:spacing w:val="-5"/>
          <w:sz w:val="18"/>
          <w:szCs w:val="18"/>
          <w:lang w:val="es-MX"/>
        </w:rPr>
        <w:t xml:space="preserve"> </w:t>
      </w:r>
      <w:r w:rsidRPr="005D7388">
        <w:rPr>
          <w:rFonts w:ascii="Montserrat" w:eastAsia="Montserrat" w:hAnsi="Montserrat" w:cs="Arial"/>
          <w:b/>
          <w:bCs/>
          <w:sz w:val="18"/>
          <w:szCs w:val="18"/>
          <w:lang w:val="es-MX"/>
        </w:rPr>
        <w:t>m</w:t>
      </w:r>
      <w:r w:rsidRPr="005D7388">
        <w:rPr>
          <w:rFonts w:ascii="Montserrat" w:eastAsia="Montserrat" w:hAnsi="Montserrat" w:cs="Arial"/>
          <w:b/>
          <w:bCs/>
          <w:spacing w:val="1"/>
          <w:sz w:val="18"/>
          <w:szCs w:val="18"/>
          <w:lang w:val="es-MX"/>
        </w:rPr>
        <w:t>od</w:t>
      </w:r>
      <w:r w:rsidRPr="005D7388">
        <w:rPr>
          <w:rFonts w:ascii="Montserrat" w:eastAsia="Montserrat" w:hAnsi="Montserrat" w:cs="Arial"/>
          <w:b/>
          <w:bCs/>
          <w:sz w:val="18"/>
          <w:szCs w:val="18"/>
          <w:lang w:val="es-MX"/>
        </w:rPr>
        <w:t>ific</w:t>
      </w:r>
      <w:r w:rsidRPr="005D7388">
        <w:rPr>
          <w:rFonts w:ascii="Montserrat" w:eastAsia="Montserrat" w:hAnsi="Montserrat" w:cs="Arial"/>
          <w:b/>
          <w:bCs/>
          <w:spacing w:val="-1"/>
          <w:sz w:val="18"/>
          <w:szCs w:val="18"/>
          <w:lang w:val="es-MX"/>
        </w:rPr>
        <w:t>a</w:t>
      </w:r>
      <w:r w:rsidRPr="005D7388">
        <w:rPr>
          <w:rFonts w:ascii="Montserrat" w:eastAsia="Montserrat" w:hAnsi="Montserrat" w:cs="Arial"/>
          <w:b/>
          <w:bCs/>
          <w:sz w:val="18"/>
          <w:szCs w:val="18"/>
          <w:lang w:val="es-MX"/>
        </w:rPr>
        <w:t>c</w:t>
      </w:r>
      <w:r w:rsidRPr="005D7388">
        <w:rPr>
          <w:rFonts w:ascii="Montserrat" w:eastAsia="Montserrat" w:hAnsi="Montserrat" w:cs="Arial"/>
          <w:b/>
          <w:bCs/>
          <w:spacing w:val="2"/>
          <w:sz w:val="18"/>
          <w:szCs w:val="18"/>
          <w:lang w:val="es-MX"/>
        </w:rPr>
        <w:t>i</w:t>
      </w:r>
      <w:r w:rsidRPr="005D7388">
        <w:rPr>
          <w:rFonts w:ascii="Montserrat" w:eastAsia="Montserrat" w:hAnsi="Montserrat" w:cs="Arial"/>
          <w:b/>
          <w:bCs/>
          <w:spacing w:val="-1"/>
          <w:sz w:val="18"/>
          <w:szCs w:val="18"/>
          <w:lang w:val="es-MX"/>
        </w:rPr>
        <w:t>o</w:t>
      </w:r>
      <w:r w:rsidRPr="005D7388">
        <w:rPr>
          <w:rFonts w:ascii="Montserrat" w:eastAsia="Montserrat" w:hAnsi="Montserrat" w:cs="Arial"/>
          <w:b/>
          <w:bCs/>
          <w:spacing w:val="1"/>
          <w:sz w:val="18"/>
          <w:szCs w:val="18"/>
          <w:lang w:val="es-MX"/>
        </w:rPr>
        <w:t>n</w:t>
      </w:r>
      <w:r w:rsidRPr="005D7388">
        <w:rPr>
          <w:rFonts w:ascii="Montserrat" w:eastAsia="Montserrat" w:hAnsi="Montserrat" w:cs="Arial"/>
          <w:b/>
          <w:bCs/>
          <w:spacing w:val="-1"/>
          <w:sz w:val="18"/>
          <w:szCs w:val="18"/>
          <w:lang w:val="es-MX"/>
        </w:rPr>
        <w:t>e</w:t>
      </w:r>
      <w:r w:rsidRPr="005D7388">
        <w:rPr>
          <w:rFonts w:ascii="Montserrat" w:eastAsia="Montserrat" w:hAnsi="Montserrat" w:cs="Arial"/>
          <w:b/>
          <w:bCs/>
          <w:sz w:val="18"/>
          <w:szCs w:val="18"/>
          <w:lang w:val="es-MX"/>
        </w:rPr>
        <w:t>s,</w:t>
      </w:r>
      <w:r w:rsidRPr="005D7388">
        <w:rPr>
          <w:rFonts w:ascii="Montserrat" w:eastAsia="Montserrat" w:hAnsi="Montserrat" w:cs="Arial"/>
          <w:b/>
          <w:bCs/>
          <w:w w:val="99"/>
          <w:sz w:val="18"/>
          <w:szCs w:val="18"/>
          <w:lang w:val="es-MX"/>
        </w:rPr>
        <w:t xml:space="preserve"> </w:t>
      </w:r>
      <w:r w:rsidRPr="005D7388">
        <w:rPr>
          <w:rFonts w:ascii="Montserrat" w:eastAsia="Montserrat" w:hAnsi="Montserrat" w:cs="Arial"/>
          <w:b/>
          <w:bCs/>
          <w:sz w:val="18"/>
          <w:szCs w:val="18"/>
          <w:lang w:val="es-MX"/>
        </w:rPr>
        <w:t>c</w:t>
      </w:r>
      <w:r w:rsidRPr="005D7388">
        <w:rPr>
          <w:rFonts w:ascii="Montserrat" w:eastAsia="Montserrat" w:hAnsi="Montserrat" w:cs="Arial"/>
          <w:b/>
          <w:bCs/>
          <w:spacing w:val="-1"/>
          <w:sz w:val="18"/>
          <w:szCs w:val="18"/>
          <w:lang w:val="es-MX"/>
        </w:rPr>
        <w:t>o</w:t>
      </w:r>
      <w:r w:rsidRPr="005D7388">
        <w:rPr>
          <w:rFonts w:ascii="Montserrat" w:eastAsia="Montserrat" w:hAnsi="Montserrat" w:cs="Arial"/>
          <w:b/>
          <w:bCs/>
          <w:sz w:val="18"/>
          <w:szCs w:val="18"/>
          <w:lang w:val="es-MX"/>
        </w:rPr>
        <w:t>n</w:t>
      </w:r>
      <w:r w:rsidRPr="005D7388">
        <w:rPr>
          <w:rFonts w:ascii="Montserrat" w:eastAsia="Montserrat" w:hAnsi="Montserrat" w:cs="Arial"/>
          <w:b/>
          <w:bCs/>
          <w:spacing w:val="17"/>
          <w:sz w:val="18"/>
          <w:szCs w:val="18"/>
          <w:lang w:val="es-MX"/>
        </w:rPr>
        <w:t xml:space="preserve"> </w:t>
      </w:r>
      <w:r w:rsidRPr="005D7388">
        <w:rPr>
          <w:rFonts w:ascii="Montserrat" w:eastAsia="Montserrat" w:hAnsi="Montserrat" w:cs="Arial"/>
          <w:b/>
          <w:bCs/>
          <w:sz w:val="18"/>
          <w:szCs w:val="18"/>
          <w:lang w:val="es-MX"/>
        </w:rPr>
        <w:t>las</w:t>
      </w:r>
      <w:r w:rsidRPr="005D7388">
        <w:rPr>
          <w:rFonts w:ascii="Montserrat" w:eastAsia="Montserrat" w:hAnsi="Montserrat" w:cs="Arial"/>
          <w:b/>
          <w:bCs/>
          <w:spacing w:val="16"/>
          <w:sz w:val="18"/>
          <w:szCs w:val="18"/>
          <w:lang w:val="es-MX"/>
        </w:rPr>
        <w:t xml:space="preserve"> </w:t>
      </w:r>
      <w:r w:rsidRPr="005D7388">
        <w:rPr>
          <w:rFonts w:ascii="Montserrat" w:eastAsia="Montserrat" w:hAnsi="Montserrat" w:cs="Arial"/>
          <w:b/>
          <w:bCs/>
          <w:spacing w:val="1"/>
          <w:sz w:val="18"/>
          <w:szCs w:val="18"/>
          <w:lang w:val="es-MX"/>
        </w:rPr>
        <w:t>q</w:t>
      </w:r>
      <w:r w:rsidRPr="005D7388">
        <w:rPr>
          <w:rFonts w:ascii="Montserrat" w:eastAsia="Montserrat" w:hAnsi="Montserrat" w:cs="Arial"/>
          <w:b/>
          <w:bCs/>
          <w:spacing w:val="2"/>
          <w:sz w:val="18"/>
          <w:szCs w:val="18"/>
          <w:lang w:val="es-MX"/>
        </w:rPr>
        <w:t>u</w:t>
      </w:r>
      <w:r w:rsidRPr="005D7388">
        <w:rPr>
          <w:rFonts w:ascii="Montserrat" w:eastAsia="Montserrat" w:hAnsi="Montserrat" w:cs="Arial"/>
          <w:b/>
          <w:bCs/>
          <w:sz w:val="18"/>
          <w:szCs w:val="18"/>
          <w:lang w:val="es-MX"/>
        </w:rPr>
        <w:t>e</w:t>
      </w:r>
      <w:r w:rsidRPr="005D7388">
        <w:rPr>
          <w:rFonts w:ascii="Montserrat" w:eastAsia="Montserrat" w:hAnsi="Montserrat" w:cs="Arial"/>
          <w:b/>
          <w:bCs/>
          <w:spacing w:val="16"/>
          <w:sz w:val="18"/>
          <w:szCs w:val="18"/>
          <w:lang w:val="es-MX"/>
        </w:rPr>
        <w:t xml:space="preserve"> </w:t>
      </w:r>
      <w:r w:rsidRPr="005D7388">
        <w:rPr>
          <w:rFonts w:ascii="Montserrat" w:eastAsia="Montserrat" w:hAnsi="Montserrat" w:cs="Arial"/>
          <w:b/>
          <w:bCs/>
          <w:sz w:val="18"/>
          <w:szCs w:val="18"/>
          <w:lang w:val="es-MX"/>
        </w:rPr>
        <w:t>se</w:t>
      </w:r>
      <w:r w:rsidRPr="005D7388">
        <w:rPr>
          <w:rFonts w:ascii="Montserrat" w:eastAsia="Montserrat" w:hAnsi="Montserrat" w:cs="Arial"/>
          <w:b/>
          <w:bCs/>
          <w:spacing w:val="16"/>
          <w:sz w:val="18"/>
          <w:szCs w:val="18"/>
          <w:lang w:val="es-MX"/>
        </w:rPr>
        <w:t xml:space="preserve"> </w:t>
      </w:r>
      <w:r w:rsidRPr="005D7388">
        <w:rPr>
          <w:rFonts w:ascii="Montserrat" w:eastAsia="Montserrat" w:hAnsi="Montserrat" w:cs="Arial"/>
          <w:b/>
          <w:bCs/>
          <w:sz w:val="18"/>
          <w:szCs w:val="18"/>
          <w:lang w:val="es-MX"/>
        </w:rPr>
        <w:t>a</w:t>
      </w:r>
      <w:r w:rsidRPr="005D7388">
        <w:rPr>
          <w:rFonts w:ascii="Montserrat" w:eastAsia="Montserrat" w:hAnsi="Montserrat" w:cs="Arial"/>
          <w:b/>
          <w:bCs/>
          <w:spacing w:val="-1"/>
          <w:sz w:val="18"/>
          <w:szCs w:val="18"/>
          <w:lang w:val="es-MX"/>
        </w:rPr>
        <w:t>c</w:t>
      </w:r>
      <w:r w:rsidRPr="005D7388">
        <w:rPr>
          <w:rFonts w:ascii="Montserrat" w:eastAsia="Montserrat" w:hAnsi="Montserrat" w:cs="Arial"/>
          <w:b/>
          <w:bCs/>
          <w:sz w:val="18"/>
          <w:szCs w:val="18"/>
          <w:lang w:val="es-MX"/>
        </w:rPr>
        <w:t>redi</w:t>
      </w:r>
      <w:r w:rsidRPr="005D7388">
        <w:rPr>
          <w:rFonts w:ascii="Montserrat" w:eastAsia="Montserrat" w:hAnsi="Montserrat" w:cs="Arial"/>
          <w:b/>
          <w:bCs/>
          <w:spacing w:val="2"/>
          <w:sz w:val="18"/>
          <w:szCs w:val="18"/>
          <w:lang w:val="es-MX"/>
        </w:rPr>
        <w:t>t</w:t>
      </w:r>
      <w:r w:rsidRPr="005D7388">
        <w:rPr>
          <w:rFonts w:ascii="Montserrat" w:eastAsia="Montserrat" w:hAnsi="Montserrat" w:cs="Arial"/>
          <w:b/>
          <w:bCs/>
          <w:sz w:val="18"/>
          <w:szCs w:val="18"/>
          <w:lang w:val="es-MX"/>
        </w:rPr>
        <w:t>a</w:t>
      </w:r>
      <w:r w:rsidRPr="005D7388">
        <w:rPr>
          <w:rFonts w:ascii="Montserrat" w:eastAsia="Montserrat" w:hAnsi="Montserrat" w:cs="Arial"/>
          <w:b/>
          <w:bCs/>
          <w:spacing w:val="17"/>
          <w:sz w:val="18"/>
          <w:szCs w:val="18"/>
          <w:lang w:val="es-MX"/>
        </w:rPr>
        <w:t xml:space="preserve"> </w:t>
      </w:r>
      <w:r w:rsidRPr="005D7388">
        <w:rPr>
          <w:rFonts w:ascii="Montserrat" w:eastAsia="Montserrat" w:hAnsi="Montserrat" w:cs="Arial"/>
          <w:b/>
          <w:bCs/>
          <w:sz w:val="18"/>
          <w:szCs w:val="18"/>
          <w:lang w:val="es-MX"/>
        </w:rPr>
        <w:t>la</w:t>
      </w:r>
      <w:r w:rsidRPr="005D7388">
        <w:rPr>
          <w:rFonts w:ascii="Montserrat" w:eastAsia="Montserrat" w:hAnsi="Montserrat" w:cs="Arial"/>
          <w:b/>
          <w:bCs/>
          <w:spacing w:val="16"/>
          <w:sz w:val="18"/>
          <w:szCs w:val="18"/>
          <w:lang w:val="es-MX"/>
        </w:rPr>
        <w:t xml:space="preserve"> </w:t>
      </w:r>
      <w:r w:rsidRPr="005D7388">
        <w:rPr>
          <w:rFonts w:ascii="Montserrat" w:eastAsia="Montserrat" w:hAnsi="Montserrat" w:cs="Arial"/>
          <w:b/>
          <w:bCs/>
          <w:spacing w:val="1"/>
          <w:sz w:val="18"/>
          <w:szCs w:val="18"/>
          <w:lang w:val="es-MX"/>
        </w:rPr>
        <w:t>e</w:t>
      </w:r>
      <w:r w:rsidRPr="005D7388">
        <w:rPr>
          <w:rFonts w:ascii="Montserrat" w:eastAsia="Montserrat" w:hAnsi="Montserrat" w:cs="Arial"/>
          <w:b/>
          <w:bCs/>
          <w:spacing w:val="-1"/>
          <w:sz w:val="18"/>
          <w:szCs w:val="18"/>
          <w:lang w:val="es-MX"/>
        </w:rPr>
        <w:t>x</w:t>
      </w:r>
      <w:r w:rsidRPr="005D7388">
        <w:rPr>
          <w:rFonts w:ascii="Montserrat" w:eastAsia="Montserrat" w:hAnsi="Montserrat" w:cs="Arial"/>
          <w:b/>
          <w:bCs/>
          <w:sz w:val="18"/>
          <w:szCs w:val="18"/>
          <w:lang w:val="es-MX"/>
        </w:rPr>
        <w:t>is</w:t>
      </w:r>
      <w:r w:rsidRPr="005D7388">
        <w:rPr>
          <w:rFonts w:ascii="Montserrat" w:eastAsia="Montserrat" w:hAnsi="Montserrat" w:cs="Arial"/>
          <w:b/>
          <w:bCs/>
          <w:spacing w:val="1"/>
          <w:sz w:val="18"/>
          <w:szCs w:val="18"/>
          <w:lang w:val="es-MX"/>
        </w:rPr>
        <w:t>t</w:t>
      </w:r>
      <w:r w:rsidRPr="005D7388">
        <w:rPr>
          <w:rFonts w:ascii="Montserrat" w:eastAsia="Montserrat" w:hAnsi="Montserrat" w:cs="Arial"/>
          <w:b/>
          <w:bCs/>
          <w:spacing w:val="-1"/>
          <w:sz w:val="18"/>
          <w:szCs w:val="18"/>
          <w:lang w:val="es-MX"/>
        </w:rPr>
        <w:t>e</w:t>
      </w:r>
      <w:r w:rsidRPr="005D7388">
        <w:rPr>
          <w:rFonts w:ascii="Montserrat" w:eastAsia="Montserrat" w:hAnsi="Montserrat" w:cs="Arial"/>
          <w:b/>
          <w:bCs/>
          <w:spacing w:val="1"/>
          <w:sz w:val="18"/>
          <w:szCs w:val="18"/>
          <w:lang w:val="es-MX"/>
        </w:rPr>
        <w:t>n</w:t>
      </w:r>
      <w:r w:rsidRPr="005D7388">
        <w:rPr>
          <w:rFonts w:ascii="Montserrat" w:eastAsia="Montserrat" w:hAnsi="Montserrat" w:cs="Arial"/>
          <w:b/>
          <w:bCs/>
          <w:sz w:val="18"/>
          <w:szCs w:val="18"/>
          <w:lang w:val="es-MX"/>
        </w:rPr>
        <w:t>cia</w:t>
      </w:r>
      <w:r w:rsidRPr="005D7388">
        <w:rPr>
          <w:rFonts w:ascii="Montserrat" w:eastAsia="Montserrat" w:hAnsi="Montserrat" w:cs="Arial"/>
          <w:b/>
          <w:bCs/>
          <w:spacing w:val="16"/>
          <w:sz w:val="18"/>
          <w:szCs w:val="18"/>
          <w:lang w:val="es-MX"/>
        </w:rPr>
        <w:t xml:space="preserve"> </w:t>
      </w:r>
      <w:r w:rsidRPr="005D7388">
        <w:rPr>
          <w:rFonts w:ascii="Montserrat" w:eastAsia="Montserrat" w:hAnsi="Montserrat" w:cs="Arial"/>
          <w:b/>
          <w:bCs/>
          <w:sz w:val="18"/>
          <w:szCs w:val="18"/>
          <w:lang w:val="es-MX"/>
        </w:rPr>
        <w:t>l</w:t>
      </w:r>
      <w:r w:rsidRPr="005D7388">
        <w:rPr>
          <w:rFonts w:ascii="Montserrat" w:eastAsia="Montserrat" w:hAnsi="Montserrat" w:cs="Arial"/>
          <w:b/>
          <w:bCs/>
          <w:spacing w:val="-1"/>
          <w:sz w:val="18"/>
          <w:szCs w:val="18"/>
          <w:lang w:val="es-MX"/>
        </w:rPr>
        <w:t>e</w:t>
      </w:r>
      <w:r w:rsidRPr="005D7388">
        <w:rPr>
          <w:rFonts w:ascii="Montserrat" w:eastAsia="Montserrat" w:hAnsi="Montserrat" w:cs="Arial"/>
          <w:b/>
          <w:bCs/>
          <w:spacing w:val="2"/>
          <w:sz w:val="18"/>
          <w:szCs w:val="18"/>
          <w:lang w:val="es-MX"/>
        </w:rPr>
        <w:t>g</w:t>
      </w:r>
      <w:r w:rsidRPr="005D7388">
        <w:rPr>
          <w:rFonts w:ascii="Montserrat" w:eastAsia="Montserrat" w:hAnsi="Montserrat" w:cs="Arial"/>
          <w:b/>
          <w:bCs/>
          <w:sz w:val="18"/>
          <w:szCs w:val="18"/>
          <w:lang w:val="es-MX"/>
        </w:rPr>
        <w:t>al</w:t>
      </w:r>
      <w:r w:rsidRPr="005D7388">
        <w:rPr>
          <w:rFonts w:ascii="Montserrat" w:eastAsia="Montserrat" w:hAnsi="Montserrat" w:cs="Arial"/>
          <w:b/>
          <w:bCs/>
          <w:spacing w:val="16"/>
          <w:sz w:val="18"/>
          <w:szCs w:val="18"/>
          <w:lang w:val="es-MX"/>
        </w:rPr>
        <w:t xml:space="preserve"> </w:t>
      </w:r>
      <w:r w:rsidRPr="005D7388">
        <w:rPr>
          <w:rFonts w:ascii="Montserrat" w:eastAsia="Montserrat" w:hAnsi="Montserrat" w:cs="Arial"/>
          <w:b/>
          <w:bCs/>
          <w:spacing w:val="3"/>
          <w:sz w:val="18"/>
          <w:szCs w:val="18"/>
          <w:lang w:val="es-MX"/>
        </w:rPr>
        <w:t>d</w:t>
      </w:r>
      <w:r w:rsidRPr="005D7388">
        <w:rPr>
          <w:rFonts w:ascii="Montserrat" w:eastAsia="Montserrat" w:hAnsi="Montserrat" w:cs="Arial"/>
          <w:b/>
          <w:bCs/>
          <w:sz w:val="18"/>
          <w:szCs w:val="18"/>
          <w:lang w:val="es-MX"/>
        </w:rPr>
        <w:t>e</w:t>
      </w:r>
      <w:r w:rsidRPr="005D7388">
        <w:rPr>
          <w:rFonts w:ascii="Montserrat" w:eastAsia="Montserrat" w:hAnsi="Montserrat" w:cs="Arial"/>
          <w:b/>
          <w:bCs/>
          <w:spacing w:val="16"/>
          <w:sz w:val="18"/>
          <w:szCs w:val="18"/>
          <w:lang w:val="es-MX"/>
        </w:rPr>
        <w:t xml:space="preserve"> </w:t>
      </w:r>
      <w:r w:rsidRPr="005D7388">
        <w:rPr>
          <w:rFonts w:ascii="Montserrat" w:eastAsia="Montserrat" w:hAnsi="Montserrat" w:cs="Arial"/>
          <w:b/>
          <w:bCs/>
          <w:sz w:val="18"/>
          <w:szCs w:val="18"/>
          <w:lang w:val="es-MX"/>
        </w:rPr>
        <w:t>las</w:t>
      </w:r>
      <w:r w:rsidRPr="005D7388">
        <w:rPr>
          <w:rFonts w:ascii="Montserrat" w:eastAsia="Montserrat" w:hAnsi="Montserrat" w:cs="Arial"/>
          <w:b/>
          <w:bCs/>
          <w:spacing w:val="16"/>
          <w:sz w:val="18"/>
          <w:szCs w:val="18"/>
          <w:lang w:val="es-MX"/>
        </w:rPr>
        <w:t xml:space="preserve"> </w:t>
      </w:r>
      <w:r w:rsidRPr="005D7388">
        <w:rPr>
          <w:rFonts w:ascii="Montserrat" w:eastAsia="Montserrat" w:hAnsi="Montserrat" w:cs="Arial"/>
          <w:b/>
          <w:bCs/>
          <w:spacing w:val="1"/>
          <w:sz w:val="18"/>
          <w:szCs w:val="18"/>
          <w:lang w:val="es-MX"/>
        </w:rPr>
        <w:t>p</w:t>
      </w:r>
      <w:r w:rsidRPr="005D7388">
        <w:rPr>
          <w:rFonts w:ascii="Montserrat" w:eastAsia="Montserrat" w:hAnsi="Montserrat" w:cs="Arial"/>
          <w:b/>
          <w:bCs/>
          <w:spacing w:val="-1"/>
          <w:sz w:val="18"/>
          <w:szCs w:val="18"/>
          <w:lang w:val="es-MX"/>
        </w:rPr>
        <w:t>e</w:t>
      </w:r>
      <w:r w:rsidRPr="005D7388">
        <w:rPr>
          <w:rFonts w:ascii="Montserrat" w:eastAsia="Montserrat" w:hAnsi="Montserrat" w:cs="Arial"/>
          <w:b/>
          <w:bCs/>
          <w:sz w:val="18"/>
          <w:szCs w:val="18"/>
          <w:lang w:val="es-MX"/>
        </w:rPr>
        <w:t>r</w:t>
      </w:r>
      <w:r w:rsidRPr="005D7388">
        <w:rPr>
          <w:rFonts w:ascii="Montserrat" w:eastAsia="Montserrat" w:hAnsi="Montserrat" w:cs="Arial"/>
          <w:b/>
          <w:bCs/>
          <w:spacing w:val="2"/>
          <w:sz w:val="18"/>
          <w:szCs w:val="18"/>
          <w:lang w:val="es-MX"/>
        </w:rPr>
        <w:t>s</w:t>
      </w:r>
      <w:r w:rsidRPr="005D7388">
        <w:rPr>
          <w:rFonts w:ascii="Montserrat" w:eastAsia="Montserrat" w:hAnsi="Montserrat" w:cs="Arial"/>
          <w:b/>
          <w:bCs/>
          <w:spacing w:val="-1"/>
          <w:sz w:val="18"/>
          <w:szCs w:val="18"/>
          <w:lang w:val="es-MX"/>
        </w:rPr>
        <w:t>o</w:t>
      </w:r>
      <w:r w:rsidRPr="005D7388">
        <w:rPr>
          <w:rFonts w:ascii="Montserrat" w:eastAsia="Montserrat" w:hAnsi="Montserrat" w:cs="Arial"/>
          <w:b/>
          <w:bCs/>
          <w:spacing w:val="1"/>
          <w:sz w:val="18"/>
          <w:szCs w:val="18"/>
          <w:lang w:val="es-MX"/>
        </w:rPr>
        <w:t>n</w:t>
      </w:r>
      <w:r w:rsidRPr="005D7388">
        <w:rPr>
          <w:rFonts w:ascii="Montserrat" w:eastAsia="Montserrat" w:hAnsi="Montserrat" w:cs="Arial"/>
          <w:b/>
          <w:bCs/>
          <w:sz w:val="18"/>
          <w:szCs w:val="18"/>
          <w:lang w:val="es-MX"/>
        </w:rPr>
        <w:t>as</w:t>
      </w:r>
      <w:r w:rsidRPr="005D7388">
        <w:rPr>
          <w:rFonts w:ascii="Montserrat" w:eastAsia="Montserrat" w:hAnsi="Montserrat" w:cs="Arial"/>
          <w:b/>
          <w:bCs/>
          <w:spacing w:val="16"/>
          <w:sz w:val="18"/>
          <w:szCs w:val="18"/>
          <w:lang w:val="es-MX"/>
        </w:rPr>
        <w:t xml:space="preserve"> </w:t>
      </w:r>
      <w:r w:rsidRPr="005D7388">
        <w:rPr>
          <w:rFonts w:ascii="Montserrat" w:eastAsia="Montserrat" w:hAnsi="Montserrat" w:cs="Arial"/>
          <w:b/>
          <w:bCs/>
          <w:spacing w:val="2"/>
          <w:sz w:val="18"/>
          <w:szCs w:val="18"/>
          <w:lang w:val="es-MX"/>
        </w:rPr>
        <w:t>m</w:t>
      </w:r>
      <w:r w:rsidRPr="005D7388">
        <w:rPr>
          <w:rFonts w:ascii="Montserrat" w:eastAsia="Montserrat" w:hAnsi="Montserrat" w:cs="Arial"/>
          <w:b/>
          <w:bCs/>
          <w:spacing w:val="-1"/>
          <w:sz w:val="18"/>
          <w:szCs w:val="18"/>
          <w:lang w:val="es-MX"/>
        </w:rPr>
        <w:t>o</w:t>
      </w:r>
      <w:r w:rsidRPr="005D7388">
        <w:rPr>
          <w:rFonts w:ascii="Montserrat" w:eastAsia="Montserrat" w:hAnsi="Montserrat" w:cs="Arial"/>
          <w:b/>
          <w:bCs/>
          <w:sz w:val="18"/>
          <w:szCs w:val="18"/>
          <w:lang w:val="es-MX"/>
        </w:rPr>
        <w:t>ra</w:t>
      </w:r>
      <w:r w:rsidRPr="005D7388">
        <w:rPr>
          <w:rFonts w:ascii="Montserrat" w:eastAsia="Montserrat" w:hAnsi="Montserrat" w:cs="Arial"/>
          <w:b/>
          <w:bCs/>
          <w:spacing w:val="2"/>
          <w:sz w:val="18"/>
          <w:szCs w:val="18"/>
          <w:lang w:val="es-MX"/>
        </w:rPr>
        <w:t>l</w:t>
      </w:r>
      <w:r w:rsidRPr="005D7388">
        <w:rPr>
          <w:rFonts w:ascii="Montserrat" w:eastAsia="Montserrat" w:hAnsi="Montserrat" w:cs="Arial"/>
          <w:b/>
          <w:bCs/>
          <w:spacing w:val="-1"/>
          <w:sz w:val="18"/>
          <w:szCs w:val="18"/>
          <w:lang w:val="es-MX"/>
        </w:rPr>
        <w:t>e</w:t>
      </w:r>
      <w:r w:rsidRPr="005D7388">
        <w:rPr>
          <w:rFonts w:ascii="Montserrat" w:eastAsia="Montserrat" w:hAnsi="Montserrat" w:cs="Arial"/>
          <w:b/>
          <w:bCs/>
          <w:spacing w:val="2"/>
          <w:sz w:val="18"/>
          <w:szCs w:val="18"/>
          <w:lang w:val="es-MX"/>
        </w:rPr>
        <w:t>s</w:t>
      </w:r>
      <w:r w:rsidRPr="005D7388">
        <w:rPr>
          <w:rFonts w:ascii="Montserrat" w:eastAsia="Montserrat" w:hAnsi="Montserrat" w:cs="Arial"/>
          <w:b/>
          <w:bCs/>
          <w:sz w:val="18"/>
          <w:szCs w:val="18"/>
          <w:lang w:val="es-MX"/>
        </w:rPr>
        <w:t>,</w:t>
      </w:r>
      <w:r w:rsidRPr="005D7388">
        <w:rPr>
          <w:rFonts w:ascii="Montserrat" w:eastAsia="Montserrat" w:hAnsi="Montserrat" w:cs="Arial"/>
          <w:b/>
          <w:bCs/>
          <w:spacing w:val="17"/>
          <w:sz w:val="18"/>
          <w:szCs w:val="18"/>
          <w:lang w:val="es-MX"/>
        </w:rPr>
        <w:t xml:space="preserve"> </w:t>
      </w:r>
      <w:r w:rsidRPr="005D7388">
        <w:rPr>
          <w:rFonts w:ascii="Montserrat" w:eastAsia="Montserrat" w:hAnsi="Montserrat" w:cs="Arial"/>
          <w:b/>
          <w:bCs/>
          <w:sz w:val="18"/>
          <w:szCs w:val="18"/>
          <w:lang w:val="es-MX"/>
        </w:rPr>
        <w:t>a</w:t>
      </w:r>
      <w:r w:rsidRPr="005D7388">
        <w:rPr>
          <w:rFonts w:ascii="Montserrat" w:eastAsia="Montserrat" w:hAnsi="Montserrat" w:cs="Arial"/>
          <w:b/>
          <w:bCs/>
          <w:spacing w:val="-1"/>
          <w:sz w:val="18"/>
          <w:szCs w:val="18"/>
          <w:lang w:val="es-MX"/>
        </w:rPr>
        <w:t>s</w:t>
      </w:r>
      <w:r w:rsidRPr="005D7388">
        <w:rPr>
          <w:rFonts w:ascii="Montserrat" w:eastAsia="Montserrat" w:hAnsi="Montserrat" w:cs="Arial"/>
          <w:b/>
          <w:bCs/>
          <w:sz w:val="18"/>
          <w:szCs w:val="18"/>
          <w:lang w:val="es-MX"/>
        </w:rPr>
        <w:t>í</w:t>
      </w:r>
      <w:r w:rsidRPr="005D7388">
        <w:rPr>
          <w:rFonts w:ascii="Montserrat" w:eastAsia="Montserrat" w:hAnsi="Montserrat" w:cs="Arial"/>
          <w:b/>
          <w:bCs/>
          <w:spacing w:val="17"/>
          <w:sz w:val="18"/>
          <w:szCs w:val="18"/>
          <w:lang w:val="es-MX"/>
        </w:rPr>
        <w:t xml:space="preserve"> </w:t>
      </w:r>
      <w:r w:rsidRPr="005D7388">
        <w:rPr>
          <w:rFonts w:ascii="Montserrat" w:eastAsia="Montserrat" w:hAnsi="Montserrat" w:cs="Arial"/>
          <w:b/>
          <w:bCs/>
          <w:sz w:val="18"/>
          <w:szCs w:val="18"/>
          <w:lang w:val="es-MX"/>
        </w:rPr>
        <w:t>c</w:t>
      </w:r>
      <w:r w:rsidRPr="005D7388">
        <w:rPr>
          <w:rFonts w:ascii="Montserrat" w:eastAsia="Montserrat" w:hAnsi="Montserrat" w:cs="Arial"/>
          <w:b/>
          <w:bCs/>
          <w:spacing w:val="-1"/>
          <w:sz w:val="18"/>
          <w:szCs w:val="18"/>
          <w:lang w:val="es-MX"/>
        </w:rPr>
        <w:t>o</w:t>
      </w:r>
      <w:r w:rsidRPr="005D7388">
        <w:rPr>
          <w:rFonts w:ascii="Montserrat" w:eastAsia="Montserrat" w:hAnsi="Montserrat" w:cs="Arial"/>
          <w:b/>
          <w:bCs/>
          <w:spacing w:val="2"/>
          <w:sz w:val="18"/>
          <w:szCs w:val="18"/>
          <w:lang w:val="es-MX"/>
        </w:rPr>
        <w:t>m</w:t>
      </w:r>
      <w:r w:rsidRPr="005D7388">
        <w:rPr>
          <w:rFonts w:ascii="Montserrat" w:eastAsia="Montserrat" w:hAnsi="Montserrat" w:cs="Arial"/>
          <w:b/>
          <w:bCs/>
          <w:sz w:val="18"/>
          <w:szCs w:val="18"/>
          <w:lang w:val="es-MX"/>
        </w:rPr>
        <w:t>o</w:t>
      </w:r>
      <w:r w:rsidRPr="005D7388">
        <w:rPr>
          <w:rFonts w:ascii="Montserrat" w:eastAsia="Montserrat" w:hAnsi="Montserrat" w:cs="Arial"/>
          <w:b/>
          <w:bCs/>
          <w:spacing w:val="16"/>
          <w:sz w:val="18"/>
          <w:szCs w:val="18"/>
          <w:lang w:val="es-MX"/>
        </w:rPr>
        <w:t xml:space="preserve"> </w:t>
      </w:r>
      <w:r w:rsidRPr="005D7388">
        <w:rPr>
          <w:rFonts w:ascii="Montserrat" w:eastAsia="Montserrat" w:hAnsi="Montserrat" w:cs="Arial"/>
          <w:b/>
          <w:bCs/>
          <w:spacing w:val="-1"/>
          <w:sz w:val="18"/>
          <w:szCs w:val="18"/>
          <w:lang w:val="es-MX"/>
        </w:rPr>
        <w:t>e</w:t>
      </w:r>
      <w:r w:rsidRPr="005D7388">
        <w:rPr>
          <w:rFonts w:ascii="Montserrat" w:eastAsia="Montserrat" w:hAnsi="Montserrat" w:cs="Arial"/>
          <w:b/>
          <w:bCs/>
          <w:sz w:val="18"/>
          <w:szCs w:val="18"/>
          <w:lang w:val="es-MX"/>
        </w:rPr>
        <w:t>l</w:t>
      </w:r>
      <w:r w:rsidRPr="005D7388">
        <w:rPr>
          <w:rFonts w:ascii="Montserrat" w:eastAsia="Montserrat" w:hAnsi="Montserrat" w:cs="Arial"/>
          <w:b/>
          <w:bCs/>
          <w:w w:val="99"/>
          <w:sz w:val="18"/>
          <w:szCs w:val="18"/>
          <w:lang w:val="es-MX"/>
        </w:rPr>
        <w:t xml:space="preserve"> </w:t>
      </w:r>
      <w:r w:rsidRPr="005D7388">
        <w:rPr>
          <w:rFonts w:ascii="Montserrat" w:eastAsia="Montserrat" w:hAnsi="Montserrat" w:cs="Arial"/>
          <w:b/>
          <w:bCs/>
          <w:spacing w:val="1"/>
          <w:sz w:val="18"/>
          <w:szCs w:val="18"/>
          <w:lang w:val="es-MX"/>
        </w:rPr>
        <w:t>n</w:t>
      </w:r>
      <w:r w:rsidRPr="005D7388">
        <w:rPr>
          <w:rFonts w:ascii="Montserrat" w:eastAsia="Montserrat" w:hAnsi="Montserrat" w:cs="Arial"/>
          <w:b/>
          <w:bCs/>
          <w:spacing w:val="-1"/>
          <w:sz w:val="18"/>
          <w:szCs w:val="18"/>
          <w:lang w:val="es-MX"/>
        </w:rPr>
        <w:t>o</w:t>
      </w:r>
      <w:r w:rsidRPr="005D7388">
        <w:rPr>
          <w:rFonts w:ascii="Montserrat" w:eastAsia="Montserrat" w:hAnsi="Montserrat" w:cs="Arial"/>
          <w:b/>
          <w:bCs/>
          <w:sz w:val="18"/>
          <w:szCs w:val="18"/>
          <w:lang w:val="es-MX"/>
        </w:rPr>
        <w:t>m</w:t>
      </w:r>
      <w:r w:rsidRPr="005D7388">
        <w:rPr>
          <w:rFonts w:ascii="Montserrat" w:eastAsia="Montserrat" w:hAnsi="Montserrat" w:cs="Arial"/>
          <w:b/>
          <w:bCs/>
          <w:spacing w:val="1"/>
          <w:sz w:val="18"/>
          <w:szCs w:val="18"/>
          <w:lang w:val="es-MX"/>
        </w:rPr>
        <w:t>b</w:t>
      </w:r>
      <w:r w:rsidRPr="005D7388">
        <w:rPr>
          <w:rFonts w:ascii="Montserrat" w:eastAsia="Montserrat" w:hAnsi="Montserrat" w:cs="Arial"/>
          <w:b/>
          <w:bCs/>
          <w:sz w:val="18"/>
          <w:szCs w:val="18"/>
          <w:lang w:val="es-MX"/>
        </w:rPr>
        <w:t>re</w:t>
      </w:r>
      <w:r w:rsidRPr="005D7388">
        <w:rPr>
          <w:rFonts w:ascii="Montserrat" w:eastAsia="Montserrat" w:hAnsi="Montserrat" w:cs="Arial"/>
          <w:b/>
          <w:bCs/>
          <w:spacing w:val="-6"/>
          <w:sz w:val="18"/>
          <w:szCs w:val="18"/>
          <w:lang w:val="es-MX"/>
        </w:rPr>
        <w:t xml:space="preserve"> </w:t>
      </w:r>
      <w:r w:rsidRPr="005D7388">
        <w:rPr>
          <w:rFonts w:ascii="Montserrat" w:eastAsia="Montserrat" w:hAnsi="Montserrat" w:cs="Arial"/>
          <w:b/>
          <w:bCs/>
          <w:spacing w:val="1"/>
          <w:sz w:val="18"/>
          <w:szCs w:val="18"/>
          <w:lang w:val="es-MX"/>
        </w:rPr>
        <w:t>d</w:t>
      </w:r>
      <w:r w:rsidRPr="005D7388">
        <w:rPr>
          <w:rFonts w:ascii="Montserrat" w:eastAsia="Montserrat" w:hAnsi="Montserrat" w:cs="Arial"/>
          <w:b/>
          <w:bCs/>
          <w:sz w:val="18"/>
          <w:szCs w:val="18"/>
          <w:lang w:val="es-MX"/>
        </w:rPr>
        <w:t>e</w:t>
      </w:r>
      <w:r w:rsidRPr="005D7388">
        <w:rPr>
          <w:rFonts w:ascii="Montserrat" w:eastAsia="Montserrat" w:hAnsi="Montserrat" w:cs="Arial"/>
          <w:b/>
          <w:bCs/>
          <w:spacing w:val="-6"/>
          <w:sz w:val="18"/>
          <w:szCs w:val="18"/>
          <w:lang w:val="es-MX"/>
        </w:rPr>
        <w:t xml:space="preserve"> </w:t>
      </w:r>
      <w:r w:rsidRPr="005D7388">
        <w:rPr>
          <w:rFonts w:ascii="Montserrat" w:eastAsia="Montserrat" w:hAnsi="Montserrat" w:cs="Arial"/>
          <w:b/>
          <w:bCs/>
          <w:sz w:val="18"/>
          <w:szCs w:val="18"/>
          <w:lang w:val="es-MX"/>
        </w:rPr>
        <w:t>l</w:t>
      </w:r>
      <w:r w:rsidRPr="005D7388">
        <w:rPr>
          <w:rFonts w:ascii="Montserrat" w:eastAsia="Montserrat" w:hAnsi="Montserrat" w:cs="Arial"/>
          <w:b/>
          <w:bCs/>
          <w:spacing w:val="-1"/>
          <w:sz w:val="18"/>
          <w:szCs w:val="18"/>
          <w:lang w:val="es-MX"/>
        </w:rPr>
        <w:t>o</w:t>
      </w:r>
      <w:r w:rsidRPr="005D7388">
        <w:rPr>
          <w:rFonts w:ascii="Montserrat" w:eastAsia="Montserrat" w:hAnsi="Montserrat" w:cs="Arial"/>
          <w:b/>
          <w:bCs/>
          <w:sz w:val="18"/>
          <w:szCs w:val="18"/>
          <w:lang w:val="es-MX"/>
        </w:rPr>
        <w:t>s</w:t>
      </w:r>
      <w:r w:rsidRPr="005D7388">
        <w:rPr>
          <w:rFonts w:ascii="Montserrat" w:eastAsia="Montserrat" w:hAnsi="Montserrat" w:cs="Arial"/>
          <w:b/>
          <w:bCs/>
          <w:spacing w:val="-6"/>
          <w:sz w:val="18"/>
          <w:szCs w:val="18"/>
          <w:lang w:val="es-MX"/>
        </w:rPr>
        <w:t xml:space="preserve"> </w:t>
      </w:r>
      <w:r w:rsidRPr="005D7388">
        <w:rPr>
          <w:rFonts w:ascii="Montserrat" w:eastAsia="Montserrat" w:hAnsi="Montserrat" w:cs="Arial"/>
          <w:b/>
          <w:bCs/>
          <w:sz w:val="18"/>
          <w:szCs w:val="18"/>
          <w:lang w:val="es-MX"/>
        </w:rPr>
        <w:t>s</w:t>
      </w:r>
      <w:r w:rsidRPr="005D7388">
        <w:rPr>
          <w:rFonts w:ascii="Montserrat" w:eastAsia="Montserrat" w:hAnsi="Montserrat" w:cs="Arial"/>
          <w:b/>
          <w:bCs/>
          <w:spacing w:val="1"/>
          <w:sz w:val="18"/>
          <w:szCs w:val="18"/>
          <w:lang w:val="es-MX"/>
        </w:rPr>
        <w:t>o</w:t>
      </w:r>
      <w:r w:rsidRPr="005D7388">
        <w:rPr>
          <w:rFonts w:ascii="Montserrat" w:eastAsia="Montserrat" w:hAnsi="Montserrat" w:cs="Arial"/>
          <w:b/>
          <w:bCs/>
          <w:sz w:val="18"/>
          <w:szCs w:val="18"/>
          <w:lang w:val="es-MX"/>
        </w:rPr>
        <w:t>ci</w:t>
      </w:r>
      <w:r w:rsidRPr="005D7388">
        <w:rPr>
          <w:rFonts w:ascii="Montserrat" w:eastAsia="Montserrat" w:hAnsi="Montserrat" w:cs="Arial"/>
          <w:b/>
          <w:bCs/>
          <w:spacing w:val="1"/>
          <w:sz w:val="18"/>
          <w:szCs w:val="18"/>
          <w:lang w:val="es-MX"/>
        </w:rPr>
        <w:t>o</w:t>
      </w:r>
      <w:r w:rsidRPr="005D7388">
        <w:rPr>
          <w:rFonts w:ascii="Montserrat" w:eastAsia="Montserrat" w:hAnsi="Montserrat" w:cs="Arial"/>
          <w:b/>
          <w:bCs/>
          <w:sz w:val="18"/>
          <w:szCs w:val="18"/>
          <w:lang w:val="es-MX"/>
        </w:rPr>
        <w:t>s,</w:t>
      </w:r>
      <w:r w:rsidRPr="005D7388">
        <w:rPr>
          <w:rFonts w:ascii="Montserrat" w:eastAsia="Montserrat" w:hAnsi="Montserrat" w:cs="Arial"/>
          <w:b/>
          <w:bCs/>
          <w:spacing w:val="-5"/>
          <w:sz w:val="18"/>
          <w:szCs w:val="18"/>
          <w:lang w:val="es-MX"/>
        </w:rPr>
        <w:t xml:space="preserve"> </w:t>
      </w:r>
      <w:r w:rsidRPr="005D7388">
        <w:rPr>
          <w:rFonts w:ascii="Montserrat" w:eastAsia="Montserrat" w:hAnsi="Montserrat" w:cs="Arial"/>
          <w:b/>
          <w:bCs/>
          <w:sz w:val="18"/>
          <w:szCs w:val="18"/>
          <w:lang w:val="es-MX"/>
        </w:rPr>
        <w:t>y</w:t>
      </w:r>
    </w:p>
    <w:p w14:paraId="76804027" w14:textId="77777777" w:rsidR="005D7388" w:rsidRPr="005D7388" w:rsidRDefault="005D7388" w:rsidP="005D7388">
      <w:pPr>
        <w:rPr>
          <w:rFonts w:ascii="Montserrat" w:hAnsi="Montserrat" w:cs="Arial"/>
          <w:sz w:val="18"/>
          <w:szCs w:val="18"/>
          <w:lang w:val="es-MX"/>
        </w:rPr>
      </w:pPr>
    </w:p>
    <w:p w14:paraId="312A173F" w14:textId="77777777" w:rsidR="005D7388" w:rsidRPr="005D7388" w:rsidRDefault="005D7388">
      <w:pPr>
        <w:widowControl w:val="0"/>
        <w:numPr>
          <w:ilvl w:val="1"/>
          <w:numId w:val="106"/>
        </w:numPr>
        <w:tabs>
          <w:tab w:val="left" w:pos="1531"/>
        </w:tabs>
        <w:ind w:left="1531" w:right="100"/>
        <w:jc w:val="both"/>
        <w:rPr>
          <w:rFonts w:ascii="Montserrat" w:eastAsia="Montserrat" w:hAnsi="Montserrat" w:cs="Arial"/>
          <w:sz w:val="18"/>
          <w:szCs w:val="18"/>
          <w:lang w:val="es-MX"/>
        </w:rPr>
      </w:pPr>
      <w:r w:rsidRPr="005D7388">
        <w:rPr>
          <w:rFonts w:ascii="Montserrat" w:eastAsia="Montserrat" w:hAnsi="Montserrat" w:cs="Arial"/>
          <w:b/>
          <w:bCs/>
          <w:sz w:val="18"/>
          <w:szCs w:val="18"/>
          <w:lang w:val="es-MX"/>
        </w:rPr>
        <w:t>D</w:t>
      </w:r>
      <w:r w:rsidRPr="005D7388">
        <w:rPr>
          <w:rFonts w:ascii="Montserrat" w:eastAsia="Montserrat" w:hAnsi="Montserrat" w:cs="Arial"/>
          <w:b/>
          <w:bCs/>
          <w:spacing w:val="-1"/>
          <w:sz w:val="18"/>
          <w:szCs w:val="18"/>
          <w:lang w:val="es-MX"/>
        </w:rPr>
        <w:t>e</w:t>
      </w:r>
      <w:r w:rsidRPr="005D7388">
        <w:rPr>
          <w:rFonts w:ascii="Montserrat" w:eastAsia="Montserrat" w:hAnsi="Montserrat" w:cs="Arial"/>
          <w:b/>
          <w:bCs/>
          <w:sz w:val="18"/>
          <w:szCs w:val="18"/>
          <w:lang w:val="es-MX"/>
        </w:rPr>
        <w:t>l</w:t>
      </w:r>
      <w:r w:rsidRPr="005D7388">
        <w:rPr>
          <w:rFonts w:ascii="Montserrat" w:eastAsia="Montserrat" w:hAnsi="Montserrat" w:cs="Arial"/>
          <w:b/>
          <w:bCs/>
          <w:spacing w:val="-10"/>
          <w:sz w:val="18"/>
          <w:szCs w:val="18"/>
          <w:lang w:val="es-MX"/>
        </w:rPr>
        <w:t xml:space="preserve"> </w:t>
      </w:r>
      <w:r w:rsidRPr="005D7388">
        <w:rPr>
          <w:rFonts w:ascii="Montserrat" w:eastAsia="Montserrat" w:hAnsi="Montserrat" w:cs="Arial"/>
          <w:b/>
          <w:bCs/>
          <w:sz w:val="18"/>
          <w:szCs w:val="18"/>
          <w:lang w:val="es-MX"/>
        </w:rPr>
        <w:t>re</w:t>
      </w:r>
      <w:r w:rsidRPr="005D7388">
        <w:rPr>
          <w:rFonts w:ascii="Montserrat" w:eastAsia="Montserrat" w:hAnsi="Montserrat" w:cs="Arial"/>
          <w:b/>
          <w:bCs/>
          <w:spacing w:val="1"/>
          <w:sz w:val="18"/>
          <w:szCs w:val="18"/>
          <w:lang w:val="es-MX"/>
        </w:rPr>
        <w:t>p</w:t>
      </w:r>
      <w:r w:rsidRPr="005D7388">
        <w:rPr>
          <w:rFonts w:ascii="Montserrat" w:eastAsia="Montserrat" w:hAnsi="Montserrat" w:cs="Arial"/>
          <w:b/>
          <w:bCs/>
          <w:sz w:val="18"/>
          <w:szCs w:val="18"/>
          <w:lang w:val="es-MX"/>
        </w:rPr>
        <w:t>re</w:t>
      </w:r>
      <w:r w:rsidRPr="005D7388">
        <w:rPr>
          <w:rFonts w:ascii="Montserrat" w:eastAsia="Montserrat" w:hAnsi="Montserrat" w:cs="Arial"/>
          <w:b/>
          <w:bCs/>
          <w:spacing w:val="1"/>
          <w:sz w:val="18"/>
          <w:szCs w:val="18"/>
          <w:lang w:val="es-MX"/>
        </w:rPr>
        <w:t>s</w:t>
      </w:r>
      <w:r w:rsidRPr="005D7388">
        <w:rPr>
          <w:rFonts w:ascii="Montserrat" w:eastAsia="Montserrat" w:hAnsi="Montserrat" w:cs="Arial"/>
          <w:b/>
          <w:bCs/>
          <w:spacing w:val="-1"/>
          <w:sz w:val="18"/>
          <w:szCs w:val="18"/>
          <w:lang w:val="es-MX"/>
        </w:rPr>
        <w:t>e</w:t>
      </w:r>
      <w:r w:rsidRPr="005D7388">
        <w:rPr>
          <w:rFonts w:ascii="Montserrat" w:eastAsia="Montserrat" w:hAnsi="Montserrat" w:cs="Arial"/>
          <w:b/>
          <w:bCs/>
          <w:spacing w:val="1"/>
          <w:sz w:val="18"/>
          <w:szCs w:val="18"/>
          <w:lang w:val="es-MX"/>
        </w:rPr>
        <w:t>n</w:t>
      </w:r>
      <w:r w:rsidRPr="005D7388">
        <w:rPr>
          <w:rFonts w:ascii="Montserrat" w:eastAsia="Montserrat" w:hAnsi="Montserrat" w:cs="Arial"/>
          <w:b/>
          <w:bCs/>
          <w:sz w:val="18"/>
          <w:szCs w:val="18"/>
          <w:lang w:val="es-MX"/>
        </w:rPr>
        <w:t>t</w:t>
      </w:r>
      <w:r w:rsidRPr="005D7388">
        <w:rPr>
          <w:rFonts w:ascii="Montserrat" w:eastAsia="Montserrat" w:hAnsi="Montserrat" w:cs="Arial"/>
          <w:b/>
          <w:bCs/>
          <w:spacing w:val="-1"/>
          <w:sz w:val="18"/>
          <w:szCs w:val="18"/>
          <w:lang w:val="es-MX"/>
        </w:rPr>
        <w:t>a</w:t>
      </w:r>
      <w:r w:rsidRPr="005D7388">
        <w:rPr>
          <w:rFonts w:ascii="Montserrat" w:eastAsia="Montserrat" w:hAnsi="Montserrat" w:cs="Arial"/>
          <w:b/>
          <w:bCs/>
          <w:spacing w:val="1"/>
          <w:sz w:val="18"/>
          <w:szCs w:val="18"/>
          <w:lang w:val="es-MX"/>
        </w:rPr>
        <w:t>n</w:t>
      </w:r>
      <w:r w:rsidRPr="005D7388">
        <w:rPr>
          <w:rFonts w:ascii="Montserrat" w:eastAsia="Montserrat" w:hAnsi="Montserrat" w:cs="Arial"/>
          <w:b/>
          <w:bCs/>
          <w:sz w:val="18"/>
          <w:szCs w:val="18"/>
          <w:lang w:val="es-MX"/>
        </w:rPr>
        <w:t>te</w:t>
      </w:r>
      <w:r w:rsidRPr="005D7388">
        <w:rPr>
          <w:rFonts w:ascii="Montserrat" w:eastAsia="Montserrat" w:hAnsi="Montserrat" w:cs="Arial"/>
          <w:b/>
          <w:bCs/>
          <w:spacing w:val="-10"/>
          <w:sz w:val="18"/>
          <w:szCs w:val="18"/>
          <w:lang w:val="es-MX"/>
        </w:rPr>
        <w:t xml:space="preserve"> </w:t>
      </w:r>
      <w:r w:rsidRPr="005D7388">
        <w:rPr>
          <w:rFonts w:ascii="Montserrat" w:eastAsia="Montserrat" w:hAnsi="Montserrat" w:cs="Arial"/>
          <w:b/>
          <w:bCs/>
          <w:spacing w:val="2"/>
          <w:sz w:val="18"/>
          <w:szCs w:val="18"/>
          <w:lang w:val="es-MX"/>
        </w:rPr>
        <w:t>l</w:t>
      </w:r>
      <w:r w:rsidRPr="005D7388">
        <w:rPr>
          <w:rFonts w:ascii="Montserrat" w:eastAsia="Montserrat" w:hAnsi="Montserrat" w:cs="Arial"/>
          <w:b/>
          <w:bCs/>
          <w:spacing w:val="-1"/>
          <w:sz w:val="18"/>
          <w:szCs w:val="18"/>
          <w:lang w:val="es-MX"/>
        </w:rPr>
        <w:t>e</w:t>
      </w:r>
      <w:r w:rsidRPr="005D7388">
        <w:rPr>
          <w:rFonts w:ascii="Montserrat" w:eastAsia="Montserrat" w:hAnsi="Montserrat" w:cs="Arial"/>
          <w:b/>
          <w:bCs/>
          <w:spacing w:val="2"/>
          <w:sz w:val="18"/>
          <w:szCs w:val="18"/>
          <w:lang w:val="es-MX"/>
        </w:rPr>
        <w:t>g</w:t>
      </w:r>
      <w:r w:rsidRPr="005D7388">
        <w:rPr>
          <w:rFonts w:ascii="Montserrat" w:eastAsia="Montserrat" w:hAnsi="Montserrat" w:cs="Arial"/>
          <w:b/>
          <w:bCs/>
          <w:spacing w:val="1"/>
          <w:sz w:val="18"/>
          <w:szCs w:val="18"/>
          <w:lang w:val="es-MX"/>
        </w:rPr>
        <w:t>a</w:t>
      </w:r>
      <w:r w:rsidRPr="005D7388">
        <w:rPr>
          <w:rFonts w:ascii="Montserrat" w:eastAsia="Montserrat" w:hAnsi="Montserrat" w:cs="Arial"/>
          <w:b/>
          <w:bCs/>
          <w:sz w:val="18"/>
          <w:szCs w:val="18"/>
          <w:lang w:val="es-MX"/>
        </w:rPr>
        <w:t>l</w:t>
      </w:r>
      <w:r w:rsidRPr="005D7388">
        <w:rPr>
          <w:rFonts w:ascii="Montserrat" w:eastAsia="Montserrat" w:hAnsi="Montserrat" w:cs="Arial"/>
          <w:b/>
          <w:bCs/>
          <w:spacing w:val="-10"/>
          <w:sz w:val="18"/>
          <w:szCs w:val="18"/>
          <w:lang w:val="es-MX"/>
        </w:rPr>
        <w:t xml:space="preserve"> </w:t>
      </w:r>
      <w:r w:rsidRPr="005D7388">
        <w:rPr>
          <w:rFonts w:ascii="Montserrat" w:eastAsia="Montserrat" w:hAnsi="Montserrat" w:cs="Arial"/>
          <w:b/>
          <w:bCs/>
          <w:spacing w:val="1"/>
          <w:sz w:val="18"/>
          <w:szCs w:val="18"/>
          <w:lang w:val="es-MX"/>
        </w:rPr>
        <w:t>d</w:t>
      </w:r>
      <w:r w:rsidRPr="005D7388">
        <w:rPr>
          <w:rFonts w:ascii="Montserrat" w:eastAsia="Montserrat" w:hAnsi="Montserrat" w:cs="Arial"/>
          <w:b/>
          <w:bCs/>
          <w:spacing w:val="-1"/>
          <w:sz w:val="18"/>
          <w:szCs w:val="18"/>
          <w:lang w:val="es-MX"/>
        </w:rPr>
        <w:t>e</w:t>
      </w:r>
      <w:r w:rsidRPr="005D7388">
        <w:rPr>
          <w:rFonts w:ascii="Montserrat" w:eastAsia="Montserrat" w:hAnsi="Montserrat" w:cs="Arial"/>
          <w:b/>
          <w:bCs/>
          <w:sz w:val="18"/>
          <w:szCs w:val="18"/>
          <w:lang w:val="es-MX"/>
        </w:rPr>
        <w:t>l</w:t>
      </w:r>
      <w:r w:rsidRPr="005D7388">
        <w:rPr>
          <w:rFonts w:ascii="Montserrat" w:eastAsia="Montserrat" w:hAnsi="Montserrat" w:cs="Arial"/>
          <w:b/>
          <w:bCs/>
          <w:spacing w:val="-9"/>
          <w:sz w:val="18"/>
          <w:szCs w:val="18"/>
          <w:lang w:val="es-MX"/>
        </w:rPr>
        <w:t xml:space="preserve"> </w:t>
      </w:r>
      <w:r w:rsidRPr="005D7388">
        <w:rPr>
          <w:rFonts w:ascii="Montserrat" w:eastAsia="Montserrat" w:hAnsi="Montserrat" w:cs="Arial"/>
          <w:b/>
          <w:bCs/>
          <w:sz w:val="18"/>
          <w:szCs w:val="18"/>
          <w:lang w:val="es-MX"/>
        </w:rPr>
        <w:t>licit</w:t>
      </w:r>
      <w:r w:rsidRPr="005D7388">
        <w:rPr>
          <w:rFonts w:ascii="Montserrat" w:eastAsia="Montserrat" w:hAnsi="Montserrat" w:cs="Arial"/>
          <w:b/>
          <w:bCs/>
          <w:spacing w:val="-1"/>
          <w:sz w:val="18"/>
          <w:szCs w:val="18"/>
          <w:lang w:val="es-MX"/>
        </w:rPr>
        <w:t>a</w:t>
      </w:r>
      <w:r w:rsidRPr="005D7388">
        <w:rPr>
          <w:rFonts w:ascii="Montserrat" w:eastAsia="Montserrat" w:hAnsi="Montserrat" w:cs="Arial"/>
          <w:b/>
          <w:bCs/>
          <w:spacing w:val="1"/>
          <w:sz w:val="18"/>
          <w:szCs w:val="18"/>
          <w:lang w:val="es-MX"/>
        </w:rPr>
        <w:t>n</w:t>
      </w:r>
      <w:r w:rsidRPr="005D7388">
        <w:rPr>
          <w:rFonts w:ascii="Montserrat" w:eastAsia="Montserrat" w:hAnsi="Montserrat" w:cs="Arial"/>
          <w:b/>
          <w:bCs/>
          <w:spacing w:val="2"/>
          <w:sz w:val="18"/>
          <w:szCs w:val="18"/>
          <w:lang w:val="es-MX"/>
        </w:rPr>
        <w:t>t</w:t>
      </w:r>
      <w:r w:rsidRPr="005D7388">
        <w:rPr>
          <w:rFonts w:ascii="Montserrat" w:eastAsia="Montserrat" w:hAnsi="Montserrat" w:cs="Arial"/>
          <w:b/>
          <w:bCs/>
          <w:spacing w:val="-1"/>
          <w:sz w:val="18"/>
          <w:szCs w:val="18"/>
          <w:lang w:val="es-MX"/>
        </w:rPr>
        <w:t>e</w:t>
      </w:r>
      <w:r w:rsidRPr="005D7388">
        <w:rPr>
          <w:rFonts w:ascii="Montserrat" w:eastAsia="Montserrat" w:hAnsi="Montserrat" w:cs="Arial"/>
          <w:b/>
          <w:bCs/>
          <w:sz w:val="18"/>
          <w:szCs w:val="18"/>
          <w:lang w:val="es-MX"/>
        </w:rPr>
        <w:t>:</w:t>
      </w:r>
      <w:r w:rsidRPr="005D7388">
        <w:rPr>
          <w:rFonts w:ascii="Montserrat" w:eastAsia="Montserrat" w:hAnsi="Montserrat" w:cs="Arial"/>
          <w:b/>
          <w:bCs/>
          <w:spacing w:val="-10"/>
          <w:sz w:val="18"/>
          <w:szCs w:val="18"/>
          <w:lang w:val="es-MX"/>
        </w:rPr>
        <w:t xml:space="preserve"> </w:t>
      </w:r>
      <w:r w:rsidRPr="005D7388">
        <w:rPr>
          <w:rFonts w:ascii="Montserrat" w:eastAsia="Montserrat" w:hAnsi="Montserrat" w:cs="Arial"/>
          <w:b/>
          <w:bCs/>
          <w:sz w:val="18"/>
          <w:szCs w:val="18"/>
          <w:lang w:val="es-MX"/>
        </w:rPr>
        <w:t>Da</w:t>
      </w:r>
      <w:r w:rsidRPr="005D7388">
        <w:rPr>
          <w:rFonts w:ascii="Montserrat" w:eastAsia="Montserrat" w:hAnsi="Montserrat" w:cs="Arial"/>
          <w:b/>
          <w:bCs/>
          <w:spacing w:val="-1"/>
          <w:sz w:val="18"/>
          <w:szCs w:val="18"/>
          <w:lang w:val="es-MX"/>
        </w:rPr>
        <w:t>t</w:t>
      </w:r>
      <w:r w:rsidRPr="005D7388">
        <w:rPr>
          <w:rFonts w:ascii="Montserrat" w:eastAsia="Montserrat" w:hAnsi="Montserrat" w:cs="Arial"/>
          <w:b/>
          <w:bCs/>
          <w:spacing w:val="1"/>
          <w:sz w:val="18"/>
          <w:szCs w:val="18"/>
          <w:lang w:val="es-MX"/>
        </w:rPr>
        <w:t>o</w:t>
      </w:r>
      <w:r w:rsidRPr="005D7388">
        <w:rPr>
          <w:rFonts w:ascii="Montserrat" w:eastAsia="Montserrat" w:hAnsi="Montserrat" w:cs="Arial"/>
          <w:b/>
          <w:bCs/>
          <w:sz w:val="18"/>
          <w:szCs w:val="18"/>
          <w:lang w:val="es-MX"/>
        </w:rPr>
        <w:t>s</w:t>
      </w:r>
      <w:r w:rsidRPr="005D7388">
        <w:rPr>
          <w:rFonts w:ascii="Montserrat" w:eastAsia="Montserrat" w:hAnsi="Montserrat" w:cs="Arial"/>
          <w:b/>
          <w:bCs/>
          <w:spacing w:val="-9"/>
          <w:sz w:val="18"/>
          <w:szCs w:val="18"/>
          <w:lang w:val="es-MX"/>
        </w:rPr>
        <w:t xml:space="preserve"> </w:t>
      </w:r>
      <w:r w:rsidRPr="005D7388">
        <w:rPr>
          <w:rFonts w:ascii="Montserrat" w:eastAsia="Montserrat" w:hAnsi="Montserrat" w:cs="Arial"/>
          <w:b/>
          <w:bCs/>
          <w:spacing w:val="1"/>
          <w:sz w:val="18"/>
          <w:szCs w:val="18"/>
          <w:lang w:val="es-MX"/>
        </w:rPr>
        <w:t>d</w:t>
      </w:r>
      <w:r w:rsidRPr="005D7388">
        <w:rPr>
          <w:rFonts w:ascii="Montserrat" w:eastAsia="Montserrat" w:hAnsi="Montserrat" w:cs="Arial"/>
          <w:b/>
          <w:bCs/>
          <w:sz w:val="18"/>
          <w:szCs w:val="18"/>
          <w:lang w:val="es-MX"/>
        </w:rPr>
        <w:t>e</w:t>
      </w:r>
      <w:r w:rsidRPr="005D7388">
        <w:rPr>
          <w:rFonts w:ascii="Montserrat" w:eastAsia="Montserrat" w:hAnsi="Montserrat" w:cs="Arial"/>
          <w:b/>
          <w:bCs/>
          <w:spacing w:val="-9"/>
          <w:sz w:val="18"/>
          <w:szCs w:val="18"/>
          <w:lang w:val="es-MX"/>
        </w:rPr>
        <w:t xml:space="preserve"> </w:t>
      </w:r>
      <w:r w:rsidRPr="005D7388">
        <w:rPr>
          <w:rFonts w:ascii="Montserrat" w:eastAsia="Montserrat" w:hAnsi="Montserrat" w:cs="Arial"/>
          <w:b/>
          <w:bCs/>
          <w:sz w:val="18"/>
          <w:szCs w:val="18"/>
          <w:lang w:val="es-MX"/>
        </w:rPr>
        <w:t>las</w:t>
      </w:r>
      <w:r w:rsidRPr="005D7388">
        <w:rPr>
          <w:rFonts w:ascii="Montserrat" w:eastAsia="Montserrat" w:hAnsi="Montserrat" w:cs="Arial"/>
          <w:b/>
          <w:bCs/>
          <w:spacing w:val="-10"/>
          <w:sz w:val="18"/>
          <w:szCs w:val="18"/>
          <w:lang w:val="es-MX"/>
        </w:rPr>
        <w:t xml:space="preserve"> </w:t>
      </w:r>
      <w:r w:rsidRPr="005D7388">
        <w:rPr>
          <w:rFonts w:ascii="Montserrat" w:eastAsia="Montserrat" w:hAnsi="Montserrat" w:cs="Arial"/>
          <w:b/>
          <w:bCs/>
          <w:spacing w:val="-1"/>
          <w:sz w:val="18"/>
          <w:szCs w:val="18"/>
          <w:lang w:val="es-MX"/>
        </w:rPr>
        <w:t>e</w:t>
      </w:r>
      <w:r w:rsidRPr="005D7388">
        <w:rPr>
          <w:rFonts w:ascii="Montserrat" w:eastAsia="Montserrat" w:hAnsi="Montserrat" w:cs="Arial"/>
          <w:b/>
          <w:bCs/>
          <w:spacing w:val="2"/>
          <w:sz w:val="18"/>
          <w:szCs w:val="18"/>
          <w:lang w:val="es-MX"/>
        </w:rPr>
        <w:t>s</w:t>
      </w:r>
      <w:r w:rsidRPr="005D7388">
        <w:rPr>
          <w:rFonts w:ascii="Montserrat" w:eastAsia="Montserrat" w:hAnsi="Montserrat" w:cs="Arial"/>
          <w:b/>
          <w:bCs/>
          <w:sz w:val="18"/>
          <w:szCs w:val="18"/>
          <w:lang w:val="es-MX"/>
        </w:rPr>
        <w:t>crit</w:t>
      </w:r>
      <w:r w:rsidRPr="005D7388">
        <w:rPr>
          <w:rFonts w:ascii="Montserrat" w:eastAsia="Montserrat" w:hAnsi="Montserrat" w:cs="Arial"/>
          <w:b/>
          <w:bCs/>
          <w:spacing w:val="2"/>
          <w:sz w:val="18"/>
          <w:szCs w:val="18"/>
          <w:lang w:val="es-MX"/>
        </w:rPr>
        <w:t>u</w:t>
      </w:r>
      <w:r w:rsidRPr="005D7388">
        <w:rPr>
          <w:rFonts w:ascii="Montserrat" w:eastAsia="Montserrat" w:hAnsi="Montserrat" w:cs="Arial"/>
          <w:b/>
          <w:bCs/>
          <w:sz w:val="18"/>
          <w:szCs w:val="18"/>
          <w:lang w:val="es-MX"/>
        </w:rPr>
        <w:t>ras</w:t>
      </w:r>
      <w:r w:rsidRPr="005D7388">
        <w:rPr>
          <w:rFonts w:ascii="Montserrat" w:eastAsia="Montserrat" w:hAnsi="Montserrat" w:cs="Arial"/>
          <w:b/>
          <w:bCs/>
          <w:spacing w:val="-10"/>
          <w:sz w:val="18"/>
          <w:szCs w:val="18"/>
          <w:lang w:val="es-MX"/>
        </w:rPr>
        <w:t xml:space="preserve"> </w:t>
      </w:r>
      <w:r w:rsidRPr="005D7388">
        <w:rPr>
          <w:rFonts w:ascii="Montserrat" w:eastAsia="Montserrat" w:hAnsi="Montserrat" w:cs="Arial"/>
          <w:b/>
          <w:bCs/>
          <w:spacing w:val="1"/>
          <w:sz w:val="18"/>
          <w:szCs w:val="18"/>
          <w:lang w:val="es-MX"/>
        </w:rPr>
        <w:t>p</w:t>
      </w:r>
      <w:r w:rsidRPr="005D7388">
        <w:rPr>
          <w:rFonts w:ascii="Montserrat" w:eastAsia="Montserrat" w:hAnsi="Montserrat" w:cs="Arial"/>
          <w:b/>
          <w:bCs/>
          <w:spacing w:val="2"/>
          <w:sz w:val="18"/>
          <w:szCs w:val="18"/>
          <w:lang w:val="es-MX"/>
        </w:rPr>
        <w:t>ú</w:t>
      </w:r>
      <w:r w:rsidRPr="005D7388">
        <w:rPr>
          <w:rFonts w:ascii="Montserrat" w:eastAsia="Montserrat" w:hAnsi="Montserrat" w:cs="Arial"/>
          <w:b/>
          <w:bCs/>
          <w:spacing w:val="1"/>
          <w:sz w:val="18"/>
          <w:szCs w:val="18"/>
          <w:lang w:val="es-MX"/>
        </w:rPr>
        <w:t>b</w:t>
      </w:r>
      <w:r w:rsidRPr="005D7388">
        <w:rPr>
          <w:rFonts w:ascii="Montserrat" w:eastAsia="Montserrat" w:hAnsi="Montserrat" w:cs="Arial"/>
          <w:b/>
          <w:bCs/>
          <w:sz w:val="18"/>
          <w:szCs w:val="18"/>
          <w:lang w:val="es-MX"/>
        </w:rPr>
        <w:t>licas</w:t>
      </w:r>
      <w:r w:rsidRPr="005D7388">
        <w:rPr>
          <w:rFonts w:ascii="Montserrat" w:eastAsia="Montserrat" w:hAnsi="Montserrat" w:cs="Arial"/>
          <w:b/>
          <w:bCs/>
          <w:spacing w:val="-6"/>
          <w:sz w:val="18"/>
          <w:szCs w:val="18"/>
          <w:lang w:val="es-MX"/>
        </w:rPr>
        <w:t xml:space="preserve"> </w:t>
      </w:r>
      <w:r w:rsidRPr="005D7388">
        <w:rPr>
          <w:rFonts w:ascii="Montserrat" w:eastAsia="Montserrat" w:hAnsi="Montserrat" w:cs="Arial"/>
          <w:b/>
          <w:bCs/>
          <w:spacing w:val="-1"/>
          <w:sz w:val="18"/>
          <w:szCs w:val="18"/>
          <w:lang w:val="es-MX"/>
        </w:rPr>
        <w:t>e</w:t>
      </w:r>
      <w:r w:rsidRPr="005D7388">
        <w:rPr>
          <w:rFonts w:ascii="Montserrat" w:eastAsia="Montserrat" w:hAnsi="Montserrat" w:cs="Arial"/>
          <w:b/>
          <w:bCs/>
          <w:sz w:val="18"/>
          <w:szCs w:val="18"/>
          <w:lang w:val="es-MX"/>
        </w:rPr>
        <w:t>n</w:t>
      </w:r>
      <w:r w:rsidRPr="005D7388">
        <w:rPr>
          <w:rFonts w:ascii="Montserrat" w:eastAsia="Montserrat" w:hAnsi="Montserrat" w:cs="Arial"/>
          <w:b/>
          <w:bCs/>
          <w:spacing w:val="-8"/>
          <w:sz w:val="18"/>
          <w:szCs w:val="18"/>
          <w:lang w:val="es-MX"/>
        </w:rPr>
        <w:t xml:space="preserve"> </w:t>
      </w:r>
      <w:r w:rsidRPr="005D7388">
        <w:rPr>
          <w:rFonts w:ascii="Montserrat" w:eastAsia="Montserrat" w:hAnsi="Montserrat" w:cs="Arial"/>
          <w:b/>
          <w:bCs/>
          <w:sz w:val="18"/>
          <w:szCs w:val="18"/>
          <w:lang w:val="es-MX"/>
        </w:rPr>
        <w:t>las</w:t>
      </w:r>
      <w:r w:rsidRPr="005D7388">
        <w:rPr>
          <w:rFonts w:ascii="Montserrat" w:eastAsia="Montserrat" w:hAnsi="Montserrat" w:cs="Arial"/>
          <w:b/>
          <w:bCs/>
          <w:spacing w:val="-11"/>
          <w:sz w:val="18"/>
          <w:szCs w:val="18"/>
          <w:lang w:val="es-MX"/>
        </w:rPr>
        <w:t xml:space="preserve"> </w:t>
      </w:r>
      <w:r w:rsidRPr="005D7388">
        <w:rPr>
          <w:rFonts w:ascii="Montserrat" w:eastAsia="Montserrat" w:hAnsi="Montserrat" w:cs="Arial"/>
          <w:b/>
          <w:bCs/>
          <w:spacing w:val="1"/>
          <w:sz w:val="18"/>
          <w:szCs w:val="18"/>
          <w:lang w:val="es-MX"/>
        </w:rPr>
        <w:t>q</w:t>
      </w:r>
      <w:r w:rsidRPr="005D7388">
        <w:rPr>
          <w:rFonts w:ascii="Montserrat" w:eastAsia="Montserrat" w:hAnsi="Montserrat" w:cs="Arial"/>
          <w:b/>
          <w:bCs/>
          <w:spacing w:val="2"/>
          <w:sz w:val="18"/>
          <w:szCs w:val="18"/>
          <w:lang w:val="es-MX"/>
        </w:rPr>
        <w:t>u</w:t>
      </w:r>
      <w:r w:rsidRPr="005D7388">
        <w:rPr>
          <w:rFonts w:ascii="Montserrat" w:eastAsia="Montserrat" w:hAnsi="Montserrat" w:cs="Arial"/>
          <w:b/>
          <w:bCs/>
          <w:sz w:val="18"/>
          <w:szCs w:val="18"/>
          <w:lang w:val="es-MX"/>
        </w:rPr>
        <w:t>e</w:t>
      </w:r>
      <w:r w:rsidRPr="005D7388">
        <w:rPr>
          <w:rFonts w:ascii="Montserrat" w:eastAsia="Montserrat" w:hAnsi="Montserrat" w:cs="Arial"/>
          <w:b/>
          <w:bCs/>
          <w:spacing w:val="-10"/>
          <w:sz w:val="18"/>
          <w:szCs w:val="18"/>
          <w:lang w:val="es-MX"/>
        </w:rPr>
        <w:t xml:space="preserve"> </w:t>
      </w:r>
      <w:r w:rsidRPr="005D7388">
        <w:rPr>
          <w:rFonts w:ascii="Montserrat" w:eastAsia="Montserrat" w:hAnsi="Montserrat" w:cs="Arial"/>
          <w:b/>
          <w:bCs/>
          <w:sz w:val="18"/>
          <w:szCs w:val="18"/>
          <w:lang w:val="es-MX"/>
        </w:rPr>
        <w:t>le</w:t>
      </w:r>
      <w:r w:rsidRPr="005D7388">
        <w:rPr>
          <w:rFonts w:ascii="Montserrat" w:eastAsia="Montserrat" w:hAnsi="Montserrat" w:cs="Arial"/>
          <w:b/>
          <w:bCs/>
          <w:w w:val="99"/>
          <w:sz w:val="18"/>
          <w:szCs w:val="18"/>
          <w:lang w:val="es-MX"/>
        </w:rPr>
        <w:t xml:space="preserve"> </w:t>
      </w:r>
      <w:r w:rsidRPr="005D7388">
        <w:rPr>
          <w:rFonts w:ascii="Montserrat" w:eastAsia="Montserrat" w:hAnsi="Montserrat" w:cs="Arial"/>
          <w:b/>
          <w:bCs/>
          <w:sz w:val="18"/>
          <w:szCs w:val="18"/>
          <w:lang w:val="es-MX"/>
        </w:rPr>
        <w:t>f</w:t>
      </w:r>
      <w:r w:rsidRPr="005D7388">
        <w:rPr>
          <w:rFonts w:ascii="Montserrat" w:eastAsia="Montserrat" w:hAnsi="Montserrat" w:cs="Arial"/>
          <w:b/>
          <w:bCs/>
          <w:spacing w:val="1"/>
          <w:sz w:val="18"/>
          <w:szCs w:val="18"/>
          <w:lang w:val="es-MX"/>
        </w:rPr>
        <w:t>u</w:t>
      </w:r>
      <w:r w:rsidRPr="005D7388">
        <w:rPr>
          <w:rFonts w:ascii="Montserrat" w:eastAsia="Montserrat" w:hAnsi="Montserrat" w:cs="Arial"/>
          <w:b/>
          <w:bCs/>
          <w:spacing w:val="-1"/>
          <w:sz w:val="18"/>
          <w:szCs w:val="18"/>
          <w:lang w:val="es-MX"/>
        </w:rPr>
        <w:t>e</w:t>
      </w:r>
      <w:r w:rsidRPr="005D7388">
        <w:rPr>
          <w:rFonts w:ascii="Montserrat" w:eastAsia="Montserrat" w:hAnsi="Montserrat" w:cs="Arial"/>
          <w:b/>
          <w:bCs/>
          <w:sz w:val="18"/>
          <w:szCs w:val="18"/>
          <w:lang w:val="es-MX"/>
        </w:rPr>
        <w:t>ron</w:t>
      </w:r>
      <w:r w:rsidRPr="005D7388">
        <w:rPr>
          <w:rFonts w:ascii="Montserrat" w:eastAsia="Montserrat" w:hAnsi="Montserrat" w:cs="Arial"/>
          <w:b/>
          <w:bCs/>
          <w:spacing w:val="-8"/>
          <w:sz w:val="18"/>
          <w:szCs w:val="18"/>
          <w:lang w:val="es-MX"/>
        </w:rPr>
        <w:t xml:space="preserve"> </w:t>
      </w:r>
      <w:r w:rsidRPr="005D7388">
        <w:rPr>
          <w:rFonts w:ascii="Montserrat" w:eastAsia="Montserrat" w:hAnsi="Montserrat" w:cs="Arial"/>
          <w:b/>
          <w:bCs/>
          <w:spacing w:val="-1"/>
          <w:sz w:val="18"/>
          <w:szCs w:val="18"/>
          <w:lang w:val="es-MX"/>
        </w:rPr>
        <w:t>o</w:t>
      </w:r>
      <w:r w:rsidRPr="005D7388">
        <w:rPr>
          <w:rFonts w:ascii="Montserrat" w:eastAsia="Montserrat" w:hAnsi="Montserrat" w:cs="Arial"/>
          <w:b/>
          <w:bCs/>
          <w:sz w:val="18"/>
          <w:szCs w:val="18"/>
          <w:lang w:val="es-MX"/>
        </w:rPr>
        <w:t>t</w:t>
      </w:r>
      <w:r w:rsidRPr="005D7388">
        <w:rPr>
          <w:rFonts w:ascii="Montserrat" w:eastAsia="Montserrat" w:hAnsi="Montserrat" w:cs="Arial"/>
          <w:b/>
          <w:bCs/>
          <w:spacing w:val="-2"/>
          <w:sz w:val="18"/>
          <w:szCs w:val="18"/>
          <w:lang w:val="es-MX"/>
        </w:rPr>
        <w:t>o</w:t>
      </w:r>
      <w:r w:rsidRPr="005D7388">
        <w:rPr>
          <w:rFonts w:ascii="Montserrat" w:eastAsia="Montserrat" w:hAnsi="Montserrat" w:cs="Arial"/>
          <w:b/>
          <w:bCs/>
          <w:sz w:val="18"/>
          <w:szCs w:val="18"/>
          <w:lang w:val="es-MX"/>
        </w:rPr>
        <w:t>r</w:t>
      </w:r>
      <w:r w:rsidRPr="005D7388">
        <w:rPr>
          <w:rFonts w:ascii="Montserrat" w:eastAsia="Montserrat" w:hAnsi="Montserrat" w:cs="Arial"/>
          <w:b/>
          <w:bCs/>
          <w:spacing w:val="2"/>
          <w:sz w:val="18"/>
          <w:szCs w:val="18"/>
          <w:lang w:val="es-MX"/>
        </w:rPr>
        <w:t>g</w:t>
      </w:r>
      <w:r w:rsidRPr="005D7388">
        <w:rPr>
          <w:rFonts w:ascii="Montserrat" w:eastAsia="Montserrat" w:hAnsi="Montserrat" w:cs="Arial"/>
          <w:b/>
          <w:bCs/>
          <w:sz w:val="18"/>
          <w:szCs w:val="18"/>
          <w:lang w:val="es-MX"/>
        </w:rPr>
        <w:t>adas</w:t>
      </w:r>
      <w:r w:rsidRPr="005D7388">
        <w:rPr>
          <w:rFonts w:ascii="Montserrat" w:eastAsia="Montserrat" w:hAnsi="Montserrat" w:cs="Arial"/>
          <w:b/>
          <w:bCs/>
          <w:spacing w:val="-8"/>
          <w:sz w:val="18"/>
          <w:szCs w:val="18"/>
          <w:lang w:val="es-MX"/>
        </w:rPr>
        <w:t xml:space="preserve"> </w:t>
      </w:r>
      <w:r w:rsidRPr="005D7388">
        <w:rPr>
          <w:rFonts w:ascii="Montserrat" w:eastAsia="Montserrat" w:hAnsi="Montserrat" w:cs="Arial"/>
          <w:b/>
          <w:bCs/>
          <w:sz w:val="18"/>
          <w:szCs w:val="18"/>
          <w:lang w:val="es-MX"/>
        </w:rPr>
        <w:t>l</w:t>
      </w:r>
      <w:r w:rsidRPr="005D7388">
        <w:rPr>
          <w:rFonts w:ascii="Montserrat" w:eastAsia="Montserrat" w:hAnsi="Montserrat" w:cs="Arial"/>
          <w:b/>
          <w:bCs/>
          <w:spacing w:val="1"/>
          <w:sz w:val="18"/>
          <w:szCs w:val="18"/>
          <w:lang w:val="es-MX"/>
        </w:rPr>
        <w:t>a</w:t>
      </w:r>
      <w:r w:rsidRPr="005D7388">
        <w:rPr>
          <w:rFonts w:ascii="Montserrat" w:eastAsia="Montserrat" w:hAnsi="Montserrat" w:cs="Arial"/>
          <w:b/>
          <w:bCs/>
          <w:sz w:val="18"/>
          <w:szCs w:val="18"/>
          <w:lang w:val="es-MX"/>
        </w:rPr>
        <w:t>s</w:t>
      </w:r>
      <w:r w:rsidRPr="005D7388">
        <w:rPr>
          <w:rFonts w:ascii="Montserrat" w:eastAsia="Montserrat" w:hAnsi="Montserrat" w:cs="Arial"/>
          <w:b/>
          <w:bCs/>
          <w:spacing w:val="-8"/>
          <w:sz w:val="18"/>
          <w:szCs w:val="18"/>
          <w:lang w:val="es-MX"/>
        </w:rPr>
        <w:t xml:space="preserve"> </w:t>
      </w:r>
      <w:r w:rsidRPr="005D7388">
        <w:rPr>
          <w:rFonts w:ascii="Montserrat" w:eastAsia="Montserrat" w:hAnsi="Montserrat" w:cs="Arial"/>
          <w:b/>
          <w:bCs/>
          <w:sz w:val="18"/>
          <w:szCs w:val="18"/>
          <w:lang w:val="es-MX"/>
        </w:rPr>
        <w:t>f</w:t>
      </w:r>
      <w:r w:rsidRPr="005D7388">
        <w:rPr>
          <w:rFonts w:ascii="Montserrat" w:eastAsia="Montserrat" w:hAnsi="Montserrat" w:cs="Arial"/>
          <w:b/>
          <w:bCs/>
          <w:spacing w:val="1"/>
          <w:sz w:val="18"/>
          <w:szCs w:val="18"/>
          <w:lang w:val="es-MX"/>
        </w:rPr>
        <w:t>a</w:t>
      </w:r>
      <w:r w:rsidRPr="005D7388">
        <w:rPr>
          <w:rFonts w:ascii="Montserrat" w:eastAsia="Montserrat" w:hAnsi="Montserrat" w:cs="Arial"/>
          <w:b/>
          <w:bCs/>
          <w:sz w:val="18"/>
          <w:szCs w:val="18"/>
          <w:lang w:val="es-MX"/>
        </w:rPr>
        <w:t>c</w:t>
      </w:r>
      <w:r w:rsidRPr="005D7388">
        <w:rPr>
          <w:rFonts w:ascii="Montserrat" w:eastAsia="Montserrat" w:hAnsi="Montserrat" w:cs="Arial"/>
          <w:b/>
          <w:bCs/>
          <w:spacing w:val="2"/>
          <w:sz w:val="18"/>
          <w:szCs w:val="18"/>
          <w:lang w:val="es-MX"/>
        </w:rPr>
        <w:t>u</w:t>
      </w:r>
      <w:r w:rsidRPr="005D7388">
        <w:rPr>
          <w:rFonts w:ascii="Montserrat" w:eastAsia="Montserrat" w:hAnsi="Montserrat" w:cs="Arial"/>
          <w:b/>
          <w:bCs/>
          <w:sz w:val="18"/>
          <w:szCs w:val="18"/>
          <w:lang w:val="es-MX"/>
        </w:rPr>
        <w:t>lt</w:t>
      </w:r>
      <w:r w:rsidRPr="005D7388">
        <w:rPr>
          <w:rFonts w:ascii="Montserrat" w:eastAsia="Montserrat" w:hAnsi="Montserrat" w:cs="Arial"/>
          <w:b/>
          <w:bCs/>
          <w:spacing w:val="-1"/>
          <w:sz w:val="18"/>
          <w:szCs w:val="18"/>
          <w:lang w:val="es-MX"/>
        </w:rPr>
        <w:t>a</w:t>
      </w:r>
      <w:r w:rsidRPr="005D7388">
        <w:rPr>
          <w:rFonts w:ascii="Montserrat" w:eastAsia="Montserrat" w:hAnsi="Montserrat" w:cs="Arial"/>
          <w:b/>
          <w:bCs/>
          <w:spacing w:val="1"/>
          <w:sz w:val="18"/>
          <w:szCs w:val="18"/>
          <w:lang w:val="es-MX"/>
        </w:rPr>
        <w:t>d</w:t>
      </w:r>
      <w:r w:rsidRPr="005D7388">
        <w:rPr>
          <w:rFonts w:ascii="Montserrat" w:eastAsia="Montserrat" w:hAnsi="Montserrat" w:cs="Arial"/>
          <w:b/>
          <w:bCs/>
          <w:spacing w:val="-1"/>
          <w:sz w:val="18"/>
          <w:szCs w:val="18"/>
          <w:lang w:val="es-MX"/>
        </w:rPr>
        <w:t>e</w:t>
      </w:r>
      <w:r w:rsidRPr="005D7388">
        <w:rPr>
          <w:rFonts w:ascii="Montserrat" w:eastAsia="Montserrat" w:hAnsi="Montserrat" w:cs="Arial"/>
          <w:b/>
          <w:bCs/>
          <w:sz w:val="18"/>
          <w:szCs w:val="18"/>
          <w:lang w:val="es-MX"/>
        </w:rPr>
        <w:t>s</w:t>
      </w:r>
      <w:r w:rsidRPr="005D7388">
        <w:rPr>
          <w:rFonts w:ascii="Montserrat" w:eastAsia="Montserrat" w:hAnsi="Montserrat" w:cs="Arial"/>
          <w:b/>
          <w:bCs/>
          <w:spacing w:val="-9"/>
          <w:sz w:val="18"/>
          <w:szCs w:val="18"/>
          <w:lang w:val="es-MX"/>
        </w:rPr>
        <w:t xml:space="preserve"> </w:t>
      </w:r>
      <w:r w:rsidRPr="005D7388">
        <w:rPr>
          <w:rFonts w:ascii="Montserrat" w:eastAsia="Montserrat" w:hAnsi="Montserrat" w:cs="Arial"/>
          <w:b/>
          <w:bCs/>
          <w:spacing w:val="1"/>
          <w:sz w:val="18"/>
          <w:szCs w:val="18"/>
          <w:lang w:val="es-MX"/>
        </w:rPr>
        <w:t>d</w:t>
      </w:r>
      <w:r w:rsidRPr="005D7388">
        <w:rPr>
          <w:rFonts w:ascii="Montserrat" w:eastAsia="Montserrat" w:hAnsi="Montserrat" w:cs="Arial"/>
          <w:b/>
          <w:bCs/>
          <w:sz w:val="18"/>
          <w:szCs w:val="18"/>
          <w:lang w:val="es-MX"/>
        </w:rPr>
        <w:t>e</w:t>
      </w:r>
      <w:r w:rsidRPr="005D7388">
        <w:rPr>
          <w:rFonts w:ascii="Montserrat" w:eastAsia="Montserrat" w:hAnsi="Montserrat" w:cs="Arial"/>
          <w:b/>
          <w:bCs/>
          <w:spacing w:val="-9"/>
          <w:sz w:val="18"/>
          <w:szCs w:val="18"/>
          <w:lang w:val="es-MX"/>
        </w:rPr>
        <w:t xml:space="preserve"> </w:t>
      </w:r>
      <w:r w:rsidRPr="005D7388">
        <w:rPr>
          <w:rFonts w:ascii="Montserrat" w:eastAsia="Montserrat" w:hAnsi="Montserrat" w:cs="Arial"/>
          <w:b/>
          <w:bCs/>
          <w:sz w:val="18"/>
          <w:szCs w:val="18"/>
          <w:lang w:val="es-MX"/>
        </w:rPr>
        <w:t>re</w:t>
      </w:r>
      <w:r w:rsidRPr="005D7388">
        <w:rPr>
          <w:rFonts w:ascii="Montserrat" w:eastAsia="Montserrat" w:hAnsi="Montserrat" w:cs="Arial"/>
          <w:b/>
          <w:bCs/>
          <w:spacing w:val="1"/>
          <w:sz w:val="18"/>
          <w:szCs w:val="18"/>
          <w:lang w:val="es-MX"/>
        </w:rPr>
        <w:t>p</w:t>
      </w:r>
      <w:r w:rsidRPr="005D7388">
        <w:rPr>
          <w:rFonts w:ascii="Montserrat" w:eastAsia="Montserrat" w:hAnsi="Montserrat" w:cs="Arial"/>
          <w:b/>
          <w:bCs/>
          <w:sz w:val="18"/>
          <w:szCs w:val="18"/>
          <w:lang w:val="es-MX"/>
        </w:rPr>
        <w:t>re</w:t>
      </w:r>
      <w:r w:rsidRPr="005D7388">
        <w:rPr>
          <w:rFonts w:ascii="Montserrat" w:eastAsia="Montserrat" w:hAnsi="Montserrat" w:cs="Arial"/>
          <w:b/>
          <w:bCs/>
          <w:spacing w:val="1"/>
          <w:sz w:val="18"/>
          <w:szCs w:val="18"/>
          <w:lang w:val="es-MX"/>
        </w:rPr>
        <w:t>s</w:t>
      </w:r>
      <w:r w:rsidRPr="005D7388">
        <w:rPr>
          <w:rFonts w:ascii="Montserrat" w:eastAsia="Montserrat" w:hAnsi="Montserrat" w:cs="Arial"/>
          <w:b/>
          <w:bCs/>
          <w:spacing w:val="-1"/>
          <w:sz w:val="18"/>
          <w:szCs w:val="18"/>
          <w:lang w:val="es-MX"/>
        </w:rPr>
        <w:t>e</w:t>
      </w:r>
      <w:r w:rsidRPr="005D7388">
        <w:rPr>
          <w:rFonts w:ascii="Montserrat" w:eastAsia="Montserrat" w:hAnsi="Montserrat" w:cs="Arial"/>
          <w:b/>
          <w:bCs/>
          <w:spacing w:val="1"/>
          <w:sz w:val="18"/>
          <w:szCs w:val="18"/>
          <w:lang w:val="es-MX"/>
        </w:rPr>
        <w:t>n</w:t>
      </w:r>
      <w:r w:rsidRPr="005D7388">
        <w:rPr>
          <w:rFonts w:ascii="Montserrat" w:eastAsia="Montserrat" w:hAnsi="Montserrat" w:cs="Arial"/>
          <w:b/>
          <w:bCs/>
          <w:sz w:val="18"/>
          <w:szCs w:val="18"/>
          <w:lang w:val="es-MX"/>
        </w:rPr>
        <w:t>t</w:t>
      </w:r>
      <w:r w:rsidRPr="005D7388">
        <w:rPr>
          <w:rFonts w:ascii="Montserrat" w:eastAsia="Montserrat" w:hAnsi="Montserrat" w:cs="Arial"/>
          <w:b/>
          <w:bCs/>
          <w:spacing w:val="1"/>
          <w:sz w:val="18"/>
          <w:szCs w:val="18"/>
          <w:lang w:val="es-MX"/>
        </w:rPr>
        <w:t>a</w:t>
      </w:r>
      <w:r w:rsidRPr="005D7388">
        <w:rPr>
          <w:rFonts w:ascii="Montserrat" w:eastAsia="Montserrat" w:hAnsi="Montserrat" w:cs="Arial"/>
          <w:b/>
          <w:bCs/>
          <w:sz w:val="18"/>
          <w:szCs w:val="18"/>
          <w:lang w:val="es-MX"/>
        </w:rPr>
        <w:t>ci</w:t>
      </w:r>
      <w:r w:rsidRPr="005D7388">
        <w:rPr>
          <w:rFonts w:ascii="Montserrat" w:eastAsia="Montserrat" w:hAnsi="Montserrat" w:cs="Arial"/>
          <w:b/>
          <w:bCs/>
          <w:spacing w:val="-1"/>
          <w:sz w:val="18"/>
          <w:szCs w:val="18"/>
          <w:lang w:val="es-MX"/>
        </w:rPr>
        <w:t>ó</w:t>
      </w:r>
      <w:r w:rsidRPr="005D7388">
        <w:rPr>
          <w:rFonts w:ascii="Montserrat" w:eastAsia="Montserrat" w:hAnsi="Montserrat" w:cs="Arial"/>
          <w:b/>
          <w:bCs/>
          <w:sz w:val="18"/>
          <w:szCs w:val="18"/>
          <w:lang w:val="es-MX"/>
        </w:rPr>
        <w:t>n</w:t>
      </w:r>
      <w:r w:rsidRPr="005D7388">
        <w:rPr>
          <w:rFonts w:ascii="Montserrat" w:eastAsia="Montserrat" w:hAnsi="Montserrat" w:cs="Arial"/>
          <w:b/>
          <w:bCs/>
          <w:spacing w:val="-6"/>
          <w:sz w:val="18"/>
          <w:szCs w:val="18"/>
          <w:lang w:val="es-MX"/>
        </w:rPr>
        <w:t xml:space="preserve"> </w:t>
      </w:r>
      <w:r w:rsidRPr="005D7388">
        <w:rPr>
          <w:rFonts w:ascii="Montserrat" w:eastAsia="Montserrat" w:hAnsi="Montserrat" w:cs="Arial"/>
          <w:b/>
          <w:bCs/>
          <w:sz w:val="18"/>
          <w:szCs w:val="18"/>
          <w:lang w:val="es-MX"/>
        </w:rPr>
        <w:t>y</w:t>
      </w:r>
      <w:r w:rsidRPr="005D7388">
        <w:rPr>
          <w:rFonts w:ascii="Montserrat" w:eastAsia="Montserrat" w:hAnsi="Montserrat" w:cs="Arial"/>
          <w:b/>
          <w:bCs/>
          <w:spacing w:val="-9"/>
          <w:sz w:val="18"/>
          <w:szCs w:val="18"/>
          <w:lang w:val="es-MX"/>
        </w:rPr>
        <w:t xml:space="preserve"> </w:t>
      </w:r>
      <w:r w:rsidRPr="005D7388">
        <w:rPr>
          <w:rFonts w:ascii="Montserrat" w:eastAsia="Montserrat" w:hAnsi="Montserrat" w:cs="Arial"/>
          <w:b/>
          <w:bCs/>
          <w:sz w:val="18"/>
          <w:szCs w:val="18"/>
          <w:lang w:val="es-MX"/>
        </w:rPr>
        <w:t>su</w:t>
      </w:r>
      <w:r w:rsidRPr="005D7388">
        <w:rPr>
          <w:rFonts w:ascii="Montserrat" w:eastAsia="Montserrat" w:hAnsi="Montserrat" w:cs="Arial"/>
          <w:b/>
          <w:bCs/>
          <w:spacing w:val="-7"/>
          <w:sz w:val="18"/>
          <w:szCs w:val="18"/>
          <w:lang w:val="es-MX"/>
        </w:rPr>
        <w:t xml:space="preserve"> </w:t>
      </w:r>
      <w:r w:rsidRPr="005D7388">
        <w:rPr>
          <w:rFonts w:ascii="Montserrat" w:eastAsia="Montserrat" w:hAnsi="Montserrat" w:cs="Arial"/>
          <w:b/>
          <w:bCs/>
          <w:sz w:val="18"/>
          <w:szCs w:val="18"/>
          <w:lang w:val="es-MX"/>
        </w:rPr>
        <w:t>i</w:t>
      </w:r>
      <w:r w:rsidRPr="005D7388">
        <w:rPr>
          <w:rFonts w:ascii="Montserrat" w:eastAsia="Montserrat" w:hAnsi="Montserrat" w:cs="Arial"/>
          <w:b/>
          <w:bCs/>
          <w:spacing w:val="1"/>
          <w:sz w:val="18"/>
          <w:szCs w:val="18"/>
          <w:lang w:val="es-MX"/>
        </w:rPr>
        <w:t>d</w:t>
      </w:r>
      <w:r w:rsidRPr="005D7388">
        <w:rPr>
          <w:rFonts w:ascii="Montserrat" w:eastAsia="Montserrat" w:hAnsi="Montserrat" w:cs="Arial"/>
          <w:b/>
          <w:bCs/>
          <w:spacing w:val="-1"/>
          <w:sz w:val="18"/>
          <w:szCs w:val="18"/>
          <w:lang w:val="es-MX"/>
        </w:rPr>
        <w:t>e</w:t>
      </w:r>
      <w:r w:rsidRPr="005D7388">
        <w:rPr>
          <w:rFonts w:ascii="Montserrat" w:eastAsia="Montserrat" w:hAnsi="Montserrat" w:cs="Arial"/>
          <w:b/>
          <w:bCs/>
          <w:spacing w:val="1"/>
          <w:sz w:val="18"/>
          <w:szCs w:val="18"/>
          <w:lang w:val="es-MX"/>
        </w:rPr>
        <w:t>n</w:t>
      </w:r>
      <w:r w:rsidRPr="005D7388">
        <w:rPr>
          <w:rFonts w:ascii="Montserrat" w:eastAsia="Montserrat" w:hAnsi="Montserrat" w:cs="Arial"/>
          <w:b/>
          <w:bCs/>
          <w:sz w:val="18"/>
          <w:szCs w:val="18"/>
          <w:lang w:val="es-MX"/>
        </w:rPr>
        <w:t>tific</w:t>
      </w:r>
      <w:r w:rsidRPr="005D7388">
        <w:rPr>
          <w:rFonts w:ascii="Montserrat" w:eastAsia="Montserrat" w:hAnsi="Montserrat" w:cs="Arial"/>
          <w:b/>
          <w:bCs/>
          <w:spacing w:val="-1"/>
          <w:sz w:val="18"/>
          <w:szCs w:val="18"/>
          <w:lang w:val="es-MX"/>
        </w:rPr>
        <w:t>a</w:t>
      </w:r>
      <w:r w:rsidRPr="005D7388">
        <w:rPr>
          <w:rFonts w:ascii="Montserrat" w:eastAsia="Montserrat" w:hAnsi="Montserrat" w:cs="Arial"/>
          <w:b/>
          <w:bCs/>
          <w:sz w:val="18"/>
          <w:szCs w:val="18"/>
          <w:lang w:val="es-MX"/>
        </w:rPr>
        <w:t>c</w:t>
      </w:r>
      <w:r w:rsidRPr="005D7388">
        <w:rPr>
          <w:rFonts w:ascii="Montserrat" w:eastAsia="Montserrat" w:hAnsi="Montserrat" w:cs="Arial"/>
          <w:b/>
          <w:bCs/>
          <w:spacing w:val="2"/>
          <w:sz w:val="18"/>
          <w:szCs w:val="18"/>
          <w:lang w:val="es-MX"/>
        </w:rPr>
        <w:t>i</w:t>
      </w:r>
      <w:r w:rsidRPr="005D7388">
        <w:rPr>
          <w:rFonts w:ascii="Montserrat" w:eastAsia="Montserrat" w:hAnsi="Montserrat" w:cs="Arial"/>
          <w:b/>
          <w:bCs/>
          <w:spacing w:val="-1"/>
          <w:sz w:val="18"/>
          <w:szCs w:val="18"/>
          <w:lang w:val="es-MX"/>
        </w:rPr>
        <w:t>ó</w:t>
      </w:r>
      <w:r w:rsidRPr="005D7388">
        <w:rPr>
          <w:rFonts w:ascii="Montserrat" w:eastAsia="Montserrat" w:hAnsi="Montserrat" w:cs="Arial"/>
          <w:b/>
          <w:bCs/>
          <w:sz w:val="18"/>
          <w:szCs w:val="18"/>
          <w:lang w:val="es-MX"/>
        </w:rPr>
        <w:t>n</w:t>
      </w:r>
      <w:r w:rsidRPr="005D7388">
        <w:rPr>
          <w:rFonts w:ascii="Montserrat" w:eastAsia="Montserrat" w:hAnsi="Montserrat" w:cs="Arial"/>
          <w:b/>
          <w:bCs/>
          <w:spacing w:val="-6"/>
          <w:sz w:val="18"/>
          <w:szCs w:val="18"/>
          <w:lang w:val="es-MX"/>
        </w:rPr>
        <w:t xml:space="preserve"> </w:t>
      </w:r>
      <w:r w:rsidRPr="005D7388">
        <w:rPr>
          <w:rFonts w:ascii="Montserrat" w:eastAsia="Montserrat" w:hAnsi="Montserrat" w:cs="Arial"/>
          <w:b/>
          <w:bCs/>
          <w:spacing w:val="-1"/>
          <w:sz w:val="18"/>
          <w:szCs w:val="18"/>
          <w:lang w:val="es-MX"/>
        </w:rPr>
        <w:t>o</w:t>
      </w:r>
      <w:r w:rsidRPr="005D7388">
        <w:rPr>
          <w:rFonts w:ascii="Montserrat" w:eastAsia="Montserrat" w:hAnsi="Montserrat" w:cs="Arial"/>
          <w:b/>
          <w:bCs/>
          <w:sz w:val="18"/>
          <w:szCs w:val="18"/>
          <w:lang w:val="es-MX"/>
        </w:rPr>
        <w:t>fici</w:t>
      </w:r>
      <w:r w:rsidRPr="005D7388">
        <w:rPr>
          <w:rFonts w:ascii="Montserrat" w:eastAsia="Montserrat" w:hAnsi="Montserrat" w:cs="Arial"/>
          <w:b/>
          <w:bCs/>
          <w:spacing w:val="-1"/>
          <w:sz w:val="18"/>
          <w:szCs w:val="18"/>
          <w:lang w:val="es-MX"/>
        </w:rPr>
        <w:t>a</w:t>
      </w:r>
      <w:r w:rsidRPr="005D7388">
        <w:rPr>
          <w:rFonts w:ascii="Montserrat" w:eastAsia="Montserrat" w:hAnsi="Montserrat" w:cs="Arial"/>
          <w:b/>
          <w:bCs/>
          <w:sz w:val="18"/>
          <w:szCs w:val="18"/>
          <w:lang w:val="es-MX"/>
        </w:rPr>
        <w:t>l.</w:t>
      </w:r>
    </w:p>
    <w:p w14:paraId="36CAA820" w14:textId="77777777" w:rsidR="005D7388" w:rsidRPr="005D7388" w:rsidRDefault="005D7388" w:rsidP="005D7388">
      <w:pPr>
        <w:rPr>
          <w:rFonts w:ascii="Montserrat" w:hAnsi="Montserrat" w:cs="Arial"/>
          <w:sz w:val="18"/>
          <w:szCs w:val="18"/>
          <w:lang w:val="es-MX"/>
        </w:rPr>
      </w:pPr>
    </w:p>
    <w:p w14:paraId="17A09E1B" w14:textId="77777777" w:rsidR="005D7388" w:rsidRPr="005D7388" w:rsidRDefault="005D7388" w:rsidP="005D7388">
      <w:pPr>
        <w:ind w:left="965" w:right="109"/>
        <w:jc w:val="both"/>
        <w:rPr>
          <w:rFonts w:ascii="Montserrat" w:eastAsia="Montserrat" w:hAnsi="Montserrat" w:cs="Arial"/>
          <w:sz w:val="18"/>
          <w:szCs w:val="18"/>
          <w:lang w:val="es-MX"/>
        </w:rPr>
      </w:pPr>
      <w:r w:rsidRPr="005D7388">
        <w:rPr>
          <w:rFonts w:ascii="Montserrat" w:eastAsia="Montserrat" w:hAnsi="Montserrat" w:cs="Arial"/>
          <w:b/>
          <w:bCs/>
          <w:spacing w:val="-1"/>
          <w:sz w:val="18"/>
          <w:szCs w:val="18"/>
          <w:lang w:val="es-MX"/>
        </w:rPr>
        <w:t>T</w:t>
      </w:r>
      <w:r w:rsidRPr="005D7388">
        <w:rPr>
          <w:rFonts w:ascii="Montserrat" w:eastAsia="Montserrat" w:hAnsi="Montserrat" w:cs="Arial"/>
          <w:b/>
          <w:bCs/>
          <w:sz w:val="18"/>
          <w:szCs w:val="18"/>
          <w:lang w:val="es-MX"/>
        </w:rPr>
        <w:t>ra</w:t>
      </w:r>
      <w:r w:rsidRPr="005D7388">
        <w:rPr>
          <w:rFonts w:ascii="Montserrat" w:eastAsia="Montserrat" w:hAnsi="Montserrat" w:cs="Arial"/>
          <w:b/>
          <w:bCs/>
          <w:spacing w:val="2"/>
          <w:sz w:val="18"/>
          <w:szCs w:val="18"/>
          <w:lang w:val="es-MX"/>
        </w:rPr>
        <w:t>t</w:t>
      </w:r>
      <w:r w:rsidRPr="005D7388">
        <w:rPr>
          <w:rFonts w:ascii="Montserrat" w:eastAsia="Montserrat" w:hAnsi="Montserrat" w:cs="Arial"/>
          <w:b/>
          <w:bCs/>
          <w:sz w:val="18"/>
          <w:szCs w:val="18"/>
          <w:lang w:val="es-MX"/>
        </w:rPr>
        <w:t>án</w:t>
      </w:r>
      <w:r w:rsidRPr="005D7388">
        <w:rPr>
          <w:rFonts w:ascii="Montserrat" w:eastAsia="Montserrat" w:hAnsi="Montserrat" w:cs="Arial"/>
          <w:b/>
          <w:bCs/>
          <w:spacing w:val="1"/>
          <w:sz w:val="18"/>
          <w:szCs w:val="18"/>
          <w:lang w:val="es-MX"/>
        </w:rPr>
        <w:t>d</w:t>
      </w:r>
      <w:r w:rsidRPr="005D7388">
        <w:rPr>
          <w:rFonts w:ascii="Montserrat" w:eastAsia="Montserrat" w:hAnsi="Montserrat" w:cs="Arial"/>
          <w:b/>
          <w:bCs/>
          <w:spacing w:val="-1"/>
          <w:sz w:val="18"/>
          <w:szCs w:val="18"/>
          <w:lang w:val="es-MX"/>
        </w:rPr>
        <w:t>o</w:t>
      </w:r>
      <w:r w:rsidRPr="005D7388">
        <w:rPr>
          <w:rFonts w:ascii="Montserrat" w:eastAsia="Montserrat" w:hAnsi="Montserrat" w:cs="Arial"/>
          <w:b/>
          <w:bCs/>
          <w:sz w:val="18"/>
          <w:szCs w:val="18"/>
          <w:lang w:val="es-MX"/>
        </w:rPr>
        <w:t>se</w:t>
      </w:r>
      <w:r w:rsidRPr="005D7388">
        <w:rPr>
          <w:rFonts w:ascii="Montserrat" w:eastAsia="Montserrat" w:hAnsi="Montserrat" w:cs="Arial"/>
          <w:b/>
          <w:bCs/>
          <w:spacing w:val="6"/>
          <w:sz w:val="18"/>
          <w:szCs w:val="18"/>
          <w:lang w:val="es-MX"/>
        </w:rPr>
        <w:t xml:space="preserve"> </w:t>
      </w:r>
      <w:r w:rsidRPr="005D7388">
        <w:rPr>
          <w:rFonts w:ascii="Montserrat" w:eastAsia="Montserrat" w:hAnsi="Montserrat" w:cs="Arial"/>
          <w:b/>
          <w:bCs/>
          <w:spacing w:val="1"/>
          <w:sz w:val="18"/>
          <w:szCs w:val="18"/>
          <w:lang w:val="es-MX"/>
        </w:rPr>
        <w:t>d</w:t>
      </w:r>
      <w:r w:rsidRPr="005D7388">
        <w:rPr>
          <w:rFonts w:ascii="Montserrat" w:eastAsia="Montserrat" w:hAnsi="Montserrat" w:cs="Arial"/>
          <w:b/>
          <w:bCs/>
          <w:sz w:val="18"/>
          <w:szCs w:val="18"/>
          <w:lang w:val="es-MX"/>
        </w:rPr>
        <w:t>e</w:t>
      </w:r>
      <w:r w:rsidRPr="005D7388">
        <w:rPr>
          <w:rFonts w:ascii="Montserrat" w:eastAsia="Montserrat" w:hAnsi="Montserrat" w:cs="Arial"/>
          <w:b/>
          <w:bCs/>
          <w:spacing w:val="7"/>
          <w:sz w:val="18"/>
          <w:szCs w:val="18"/>
          <w:lang w:val="es-MX"/>
        </w:rPr>
        <w:t xml:space="preserve"> </w:t>
      </w:r>
      <w:r w:rsidRPr="005D7388">
        <w:rPr>
          <w:rFonts w:ascii="Montserrat" w:eastAsia="Montserrat" w:hAnsi="Montserrat" w:cs="Arial"/>
          <w:b/>
          <w:bCs/>
          <w:spacing w:val="1"/>
          <w:sz w:val="18"/>
          <w:szCs w:val="18"/>
          <w:lang w:val="es-MX"/>
        </w:rPr>
        <w:t>p</w:t>
      </w:r>
      <w:r w:rsidRPr="005D7388">
        <w:rPr>
          <w:rFonts w:ascii="Montserrat" w:eastAsia="Montserrat" w:hAnsi="Montserrat" w:cs="Arial"/>
          <w:b/>
          <w:bCs/>
          <w:sz w:val="18"/>
          <w:szCs w:val="18"/>
          <w:lang w:val="es-MX"/>
        </w:rPr>
        <w:t>artic</w:t>
      </w:r>
      <w:r w:rsidRPr="005D7388">
        <w:rPr>
          <w:rFonts w:ascii="Montserrat" w:eastAsia="Montserrat" w:hAnsi="Montserrat" w:cs="Arial"/>
          <w:b/>
          <w:bCs/>
          <w:spacing w:val="2"/>
          <w:sz w:val="18"/>
          <w:szCs w:val="18"/>
          <w:lang w:val="es-MX"/>
        </w:rPr>
        <w:t>i</w:t>
      </w:r>
      <w:r w:rsidRPr="005D7388">
        <w:rPr>
          <w:rFonts w:ascii="Montserrat" w:eastAsia="Montserrat" w:hAnsi="Montserrat" w:cs="Arial"/>
          <w:b/>
          <w:bCs/>
          <w:spacing w:val="1"/>
          <w:sz w:val="18"/>
          <w:szCs w:val="18"/>
          <w:lang w:val="es-MX"/>
        </w:rPr>
        <w:t>p</w:t>
      </w:r>
      <w:r w:rsidRPr="005D7388">
        <w:rPr>
          <w:rFonts w:ascii="Montserrat" w:eastAsia="Montserrat" w:hAnsi="Montserrat" w:cs="Arial"/>
          <w:b/>
          <w:bCs/>
          <w:sz w:val="18"/>
          <w:szCs w:val="18"/>
          <w:lang w:val="es-MX"/>
        </w:rPr>
        <w:t>a</w:t>
      </w:r>
      <w:r w:rsidRPr="005D7388">
        <w:rPr>
          <w:rFonts w:ascii="Montserrat" w:eastAsia="Montserrat" w:hAnsi="Montserrat" w:cs="Arial"/>
          <w:b/>
          <w:bCs/>
          <w:spacing w:val="-1"/>
          <w:sz w:val="18"/>
          <w:szCs w:val="18"/>
          <w:lang w:val="es-MX"/>
        </w:rPr>
        <w:t>c</w:t>
      </w:r>
      <w:r w:rsidRPr="005D7388">
        <w:rPr>
          <w:rFonts w:ascii="Montserrat" w:eastAsia="Montserrat" w:hAnsi="Montserrat" w:cs="Arial"/>
          <w:b/>
          <w:bCs/>
          <w:sz w:val="18"/>
          <w:szCs w:val="18"/>
          <w:lang w:val="es-MX"/>
        </w:rPr>
        <w:t>i</w:t>
      </w:r>
      <w:r w:rsidRPr="005D7388">
        <w:rPr>
          <w:rFonts w:ascii="Montserrat" w:eastAsia="Montserrat" w:hAnsi="Montserrat" w:cs="Arial"/>
          <w:b/>
          <w:bCs/>
          <w:spacing w:val="-1"/>
          <w:sz w:val="18"/>
          <w:szCs w:val="18"/>
          <w:lang w:val="es-MX"/>
        </w:rPr>
        <w:t>ó</w:t>
      </w:r>
      <w:r w:rsidRPr="005D7388">
        <w:rPr>
          <w:rFonts w:ascii="Montserrat" w:eastAsia="Montserrat" w:hAnsi="Montserrat" w:cs="Arial"/>
          <w:b/>
          <w:bCs/>
          <w:sz w:val="18"/>
          <w:szCs w:val="18"/>
          <w:lang w:val="es-MX"/>
        </w:rPr>
        <w:t>n</w:t>
      </w:r>
      <w:r w:rsidRPr="005D7388">
        <w:rPr>
          <w:rFonts w:ascii="Montserrat" w:eastAsia="Montserrat" w:hAnsi="Montserrat" w:cs="Arial"/>
          <w:b/>
          <w:bCs/>
          <w:spacing w:val="8"/>
          <w:sz w:val="18"/>
          <w:szCs w:val="18"/>
          <w:lang w:val="es-MX"/>
        </w:rPr>
        <w:t xml:space="preserve"> </w:t>
      </w:r>
      <w:r w:rsidRPr="005D7388">
        <w:rPr>
          <w:rFonts w:ascii="Montserrat" w:eastAsia="Montserrat" w:hAnsi="Montserrat" w:cs="Arial"/>
          <w:b/>
          <w:bCs/>
          <w:sz w:val="18"/>
          <w:szCs w:val="18"/>
          <w:lang w:val="es-MX"/>
        </w:rPr>
        <w:t>c</w:t>
      </w:r>
      <w:r w:rsidRPr="005D7388">
        <w:rPr>
          <w:rFonts w:ascii="Montserrat" w:eastAsia="Montserrat" w:hAnsi="Montserrat" w:cs="Arial"/>
          <w:b/>
          <w:bCs/>
          <w:spacing w:val="-1"/>
          <w:sz w:val="18"/>
          <w:szCs w:val="18"/>
          <w:lang w:val="es-MX"/>
        </w:rPr>
        <w:t>o</w:t>
      </w:r>
      <w:r w:rsidRPr="005D7388">
        <w:rPr>
          <w:rFonts w:ascii="Montserrat" w:eastAsia="Montserrat" w:hAnsi="Montserrat" w:cs="Arial"/>
          <w:b/>
          <w:bCs/>
          <w:spacing w:val="1"/>
          <w:sz w:val="18"/>
          <w:szCs w:val="18"/>
          <w:lang w:val="es-MX"/>
        </w:rPr>
        <w:t>nj</w:t>
      </w:r>
      <w:r w:rsidRPr="005D7388">
        <w:rPr>
          <w:rFonts w:ascii="Montserrat" w:eastAsia="Montserrat" w:hAnsi="Montserrat" w:cs="Arial"/>
          <w:b/>
          <w:bCs/>
          <w:spacing w:val="2"/>
          <w:sz w:val="18"/>
          <w:szCs w:val="18"/>
          <w:lang w:val="es-MX"/>
        </w:rPr>
        <w:t>u</w:t>
      </w:r>
      <w:r w:rsidRPr="005D7388">
        <w:rPr>
          <w:rFonts w:ascii="Montserrat" w:eastAsia="Montserrat" w:hAnsi="Montserrat" w:cs="Arial"/>
          <w:b/>
          <w:bCs/>
          <w:spacing w:val="1"/>
          <w:sz w:val="18"/>
          <w:szCs w:val="18"/>
          <w:lang w:val="es-MX"/>
        </w:rPr>
        <w:t>n</w:t>
      </w:r>
      <w:r w:rsidRPr="005D7388">
        <w:rPr>
          <w:rFonts w:ascii="Montserrat" w:eastAsia="Montserrat" w:hAnsi="Montserrat" w:cs="Arial"/>
          <w:b/>
          <w:bCs/>
          <w:sz w:val="18"/>
          <w:szCs w:val="18"/>
          <w:lang w:val="es-MX"/>
        </w:rPr>
        <w:t>ta</w:t>
      </w:r>
      <w:r w:rsidRPr="005D7388">
        <w:rPr>
          <w:rFonts w:ascii="Montserrat" w:eastAsia="Montserrat" w:hAnsi="Montserrat" w:cs="Arial"/>
          <w:b/>
          <w:bCs/>
          <w:spacing w:val="5"/>
          <w:sz w:val="18"/>
          <w:szCs w:val="18"/>
          <w:lang w:val="es-MX"/>
        </w:rPr>
        <w:t xml:space="preserve"> </w:t>
      </w:r>
      <w:r w:rsidRPr="005D7388">
        <w:rPr>
          <w:rFonts w:ascii="Montserrat" w:eastAsia="Montserrat" w:hAnsi="Montserrat" w:cs="Arial"/>
          <w:b/>
          <w:bCs/>
          <w:spacing w:val="1"/>
          <w:sz w:val="18"/>
          <w:szCs w:val="18"/>
          <w:lang w:val="es-MX"/>
        </w:rPr>
        <w:t>d</w:t>
      </w:r>
      <w:r w:rsidRPr="005D7388">
        <w:rPr>
          <w:rFonts w:ascii="Montserrat" w:eastAsia="Montserrat" w:hAnsi="Montserrat" w:cs="Arial"/>
          <w:b/>
          <w:bCs/>
          <w:sz w:val="18"/>
          <w:szCs w:val="18"/>
          <w:lang w:val="es-MX"/>
        </w:rPr>
        <w:t>e</w:t>
      </w:r>
      <w:r w:rsidRPr="005D7388">
        <w:rPr>
          <w:rFonts w:ascii="Montserrat" w:eastAsia="Montserrat" w:hAnsi="Montserrat" w:cs="Arial"/>
          <w:b/>
          <w:bCs/>
          <w:spacing w:val="7"/>
          <w:sz w:val="18"/>
          <w:szCs w:val="18"/>
          <w:lang w:val="es-MX"/>
        </w:rPr>
        <w:t xml:space="preserve"> </w:t>
      </w:r>
      <w:r w:rsidRPr="005D7388">
        <w:rPr>
          <w:rFonts w:ascii="Montserrat" w:eastAsia="Montserrat" w:hAnsi="Montserrat" w:cs="Arial"/>
          <w:b/>
          <w:bCs/>
          <w:spacing w:val="-1"/>
          <w:sz w:val="18"/>
          <w:szCs w:val="18"/>
          <w:lang w:val="es-MX"/>
        </w:rPr>
        <w:t>pe</w:t>
      </w:r>
      <w:r w:rsidRPr="005D7388">
        <w:rPr>
          <w:rFonts w:ascii="Montserrat" w:eastAsia="Montserrat" w:hAnsi="Montserrat" w:cs="Arial"/>
          <w:b/>
          <w:bCs/>
          <w:sz w:val="18"/>
          <w:szCs w:val="18"/>
          <w:lang w:val="es-MX"/>
        </w:rPr>
        <w:t>rson</w:t>
      </w:r>
      <w:r w:rsidRPr="005D7388">
        <w:rPr>
          <w:rFonts w:ascii="Montserrat" w:eastAsia="Montserrat" w:hAnsi="Montserrat" w:cs="Arial"/>
          <w:b/>
          <w:bCs/>
          <w:spacing w:val="1"/>
          <w:sz w:val="18"/>
          <w:szCs w:val="18"/>
          <w:lang w:val="es-MX"/>
        </w:rPr>
        <w:t>a</w:t>
      </w:r>
      <w:r w:rsidRPr="005D7388">
        <w:rPr>
          <w:rFonts w:ascii="Montserrat" w:eastAsia="Montserrat" w:hAnsi="Montserrat" w:cs="Arial"/>
          <w:b/>
          <w:bCs/>
          <w:sz w:val="18"/>
          <w:szCs w:val="18"/>
          <w:lang w:val="es-MX"/>
        </w:rPr>
        <w:t>s,</w:t>
      </w:r>
      <w:r w:rsidRPr="005D7388">
        <w:rPr>
          <w:rFonts w:ascii="Montserrat" w:eastAsia="Montserrat" w:hAnsi="Montserrat" w:cs="Arial"/>
          <w:b/>
          <w:bCs/>
          <w:spacing w:val="8"/>
          <w:sz w:val="18"/>
          <w:szCs w:val="18"/>
          <w:lang w:val="es-MX"/>
        </w:rPr>
        <w:t xml:space="preserve"> </w:t>
      </w:r>
      <w:r w:rsidRPr="005D7388">
        <w:rPr>
          <w:rFonts w:ascii="Montserrat" w:eastAsia="Montserrat" w:hAnsi="Montserrat" w:cs="Arial"/>
          <w:b/>
          <w:bCs/>
          <w:spacing w:val="1"/>
          <w:sz w:val="18"/>
          <w:szCs w:val="18"/>
          <w:lang w:val="es-MX"/>
        </w:rPr>
        <w:t>d</w:t>
      </w:r>
      <w:r w:rsidRPr="005D7388">
        <w:rPr>
          <w:rFonts w:ascii="Montserrat" w:eastAsia="Montserrat" w:hAnsi="Montserrat" w:cs="Arial"/>
          <w:b/>
          <w:bCs/>
          <w:spacing w:val="-1"/>
          <w:sz w:val="18"/>
          <w:szCs w:val="18"/>
          <w:lang w:val="es-MX"/>
        </w:rPr>
        <w:t>e</w:t>
      </w:r>
      <w:r w:rsidRPr="005D7388">
        <w:rPr>
          <w:rFonts w:ascii="Montserrat" w:eastAsia="Montserrat" w:hAnsi="Montserrat" w:cs="Arial"/>
          <w:b/>
          <w:bCs/>
          <w:spacing w:val="1"/>
          <w:sz w:val="18"/>
          <w:szCs w:val="18"/>
          <w:lang w:val="es-MX"/>
        </w:rPr>
        <w:t>b</w:t>
      </w:r>
      <w:r w:rsidRPr="005D7388">
        <w:rPr>
          <w:rFonts w:ascii="Montserrat" w:eastAsia="Montserrat" w:hAnsi="Montserrat" w:cs="Arial"/>
          <w:b/>
          <w:bCs/>
          <w:spacing w:val="-1"/>
          <w:sz w:val="18"/>
          <w:szCs w:val="18"/>
          <w:lang w:val="es-MX"/>
        </w:rPr>
        <w:t>e</w:t>
      </w:r>
      <w:r w:rsidRPr="005D7388">
        <w:rPr>
          <w:rFonts w:ascii="Montserrat" w:eastAsia="Montserrat" w:hAnsi="Montserrat" w:cs="Arial"/>
          <w:b/>
          <w:bCs/>
          <w:sz w:val="18"/>
          <w:szCs w:val="18"/>
          <w:lang w:val="es-MX"/>
        </w:rPr>
        <w:t>rá</w:t>
      </w:r>
      <w:r w:rsidRPr="005D7388">
        <w:rPr>
          <w:rFonts w:ascii="Montserrat" w:eastAsia="Montserrat" w:hAnsi="Montserrat" w:cs="Arial"/>
          <w:b/>
          <w:bCs/>
          <w:spacing w:val="7"/>
          <w:sz w:val="18"/>
          <w:szCs w:val="18"/>
          <w:lang w:val="es-MX"/>
        </w:rPr>
        <w:t xml:space="preserve"> </w:t>
      </w:r>
      <w:r w:rsidRPr="005D7388">
        <w:rPr>
          <w:rFonts w:ascii="Montserrat" w:eastAsia="Montserrat" w:hAnsi="Montserrat" w:cs="Arial"/>
          <w:b/>
          <w:bCs/>
          <w:spacing w:val="1"/>
          <w:sz w:val="18"/>
          <w:szCs w:val="18"/>
          <w:lang w:val="es-MX"/>
        </w:rPr>
        <w:t>p</w:t>
      </w:r>
      <w:r w:rsidRPr="005D7388">
        <w:rPr>
          <w:rFonts w:ascii="Montserrat" w:eastAsia="Montserrat" w:hAnsi="Montserrat" w:cs="Arial"/>
          <w:b/>
          <w:bCs/>
          <w:sz w:val="18"/>
          <w:szCs w:val="18"/>
          <w:lang w:val="es-MX"/>
        </w:rPr>
        <w:t>rese</w:t>
      </w:r>
      <w:r w:rsidRPr="005D7388">
        <w:rPr>
          <w:rFonts w:ascii="Montserrat" w:eastAsia="Montserrat" w:hAnsi="Montserrat" w:cs="Arial"/>
          <w:b/>
          <w:bCs/>
          <w:spacing w:val="1"/>
          <w:sz w:val="18"/>
          <w:szCs w:val="18"/>
          <w:lang w:val="es-MX"/>
        </w:rPr>
        <w:t>n</w:t>
      </w:r>
      <w:r w:rsidRPr="005D7388">
        <w:rPr>
          <w:rFonts w:ascii="Montserrat" w:eastAsia="Montserrat" w:hAnsi="Montserrat" w:cs="Arial"/>
          <w:b/>
          <w:bCs/>
          <w:sz w:val="18"/>
          <w:szCs w:val="18"/>
          <w:lang w:val="es-MX"/>
        </w:rPr>
        <w:t>t</w:t>
      </w:r>
      <w:r w:rsidRPr="005D7388">
        <w:rPr>
          <w:rFonts w:ascii="Montserrat" w:eastAsia="Montserrat" w:hAnsi="Montserrat" w:cs="Arial"/>
          <w:b/>
          <w:bCs/>
          <w:spacing w:val="-1"/>
          <w:sz w:val="18"/>
          <w:szCs w:val="18"/>
          <w:lang w:val="es-MX"/>
        </w:rPr>
        <w:t>a</w:t>
      </w:r>
      <w:r w:rsidRPr="005D7388">
        <w:rPr>
          <w:rFonts w:ascii="Montserrat" w:eastAsia="Montserrat" w:hAnsi="Montserrat" w:cs="Arial"/>
          <w:b/>
          <w:bCs/>
          <w:sz w:val="18"/>
          <w:szCs w:val="18"/>
          <w:lang w:val="es-MX"/>
        </w:rPr>
        <w:t>rse</w:t>
      </w:r>
      <w:r w:rsidRPr="005D7388">
        <w:rPr>
          <w:rFonts w:ascii="Montserrat" w:eastAsia="Montserrat" w:hAnsi="Montserrat" w:cs="Arial"/>
          <w:b/>
          <w:bCs/>
          <w:spacing w:val="7"/>
          <w:sz w:val="18"/>
          <w:szCs w:val="18"/>
          <w:lang w:val="es-MX"/>
        </w:rPr>
        <w:t xml:space="preserve"> </w:t>
      </w:r>
      <w:r w:rsidRPr="005D7388">
        <w:rPr>
          <w:rFonts w:ascii="Montserrat" w:eastAsia="Montserrat" w:hAnsi="Montserrat" w:cs="Arial"/>
          <w:b/>
          <w:bCs/>
          <w:spacing w:val="-1"/>
          <w:sz w:val="18"/>
          <w:szCs w:val="18"/>
          <w:lang w:val="es-MX"/>
        </w:rPr>
        <w:t>e</w:t>
      </w:r>
      <w:r w:rsidRPr="005D7388">
        <w:rPr>
          <w:rFonts w:ascii="Montserrat" w:eastAsia="Montserrat" w:hAnsi="Montserrat" w:cs="Arial"/>
          <w:b/>
          <w:bCs/>
          <w:sz w:val="18"/>
          <w:szCs w:val="18"/>
          <w:lang w:val="es-MX"/>
        </w:rPr>
        <w:t>n</w:t>
      </w:r>
      <w:r w:rsidRPr="005D7388">
        <w:rPr>
          <w:rFonts w:ascii="Montserrat" w:eastAsia="Montserrat" w:hAnsi="Montserrat" w:cs="Arial"/>
          <w:b/>
          <w:bCs/>
          <w:spacing w:val="8"/>
          <w:sz w:val="18"/>
          <w:szCs w:val="18"/>
          <w:lang w:val="es-MX"/>
        </w:rPr>
        <w:t xml:space="preserve"> </w:t>
      </w:r>
      <w:r w:rsidRPr="005D7388">
        <w:rPr>
          <w:rFonts w:ascii="Montserrat" w:eastAsia="Montserrat" w:hAnsi="Montserrat" w:cs="Arial"/>
          <w:b/>
          <w:bCs/>
          <w:sz w:val="18"/>
          <w:szCs w:val="18"/>
          <w:lang w:val="es-MX"/>
        </w:rPr>
        <w:t>f</w:t>
      </w:r>
      <w:r w:rsidRPr="005D7388">
        <w:rPr>
          <w:rFonts w:ascii="Montserrat" w:eastAsia="Montserrat" w:hAnsi="Montserrat" w:cs="Arial"/>
          <w:b/>
          <w:bCs/>
          <w:spacing w:val="-2"/>
          <w:sz w:val="18"/>
          <w:szCs w:val="18"/>
          <w:lang w:val="es-MX"/>
        </w:rPr>
        <w:t>o</w:t>
      </w:r>
      <w:r w:rsidRPr="005D7388">
        <w:rPr>
          <w:rFonts w:ascii="Montserrat" w:eastAsia="Montserrat" w:hAnsi="Montserrat" w:cs="Arial"/>
          <w:b/>
          <w:bCs/>
          <w:sz w:val="18"/>
          <w:szCs w:val="18"/>
          <w:lang w:val="es-MX"/>
        </w:rPr>
        <w:t>rma</w:t>
      </w:r>
      <w:r w:rsidRPr="005D7388">
        <w:rPr>
          <w:rFonts w:ascii="Montserrat" w:eastAsia="Montserrat" w:hAnsi="Montserrat" w:cs="Arial"/>
          <w:b/>
          <w:bCs/>
          <w:w w:val="99"/>
          <w:sz w:val="18"/>
          <w:szCs w:val="18"/>
          <w:lang w:val="es-MX"/>
        </w:rPr>
        <w:t xml:space="preserve"> </w:t>
      </w:r>
      <w:r w:rsidRPr="005D7388">
        <w:rPr>
          <w:rFonts w:ascii="Montserrat" w:eastAsia="Montserrat" w:hAnsi="Montserrat" w:cs="Arial"/>
          <w:b/>
          <w:bCs/>
          <w:sz w:val="18"/>
          <w:szCs w:val="18"/>
          <w:lang w:val="es-MX"/>
        </w:rPr>
        <w:t>i</w:t>
      </w:r>
      <w:r w:rsidRPr="005D7388">
        <w:rPr>
          <w:rFonts w:ascii="Montserrat" w:eastAsia="Montserrat" w:hAnsi="Montserrat" w:cs="Arial"/>
          <w:b/>
          <w:bCs/>
          <w:spacing w:val="1"/>
          <w:sz w:val="18"/>
          <w:szCs w:val="18"/>
          <w:lang w:val="es-MX"/>
        </w:rPr>
        <w:t>nd</w:t>
      </w:r>
      <w:r w:rsidRPr="005D7388">
        <w:rPr>
          <w:rFonts w:ascii="Montserrat" w:eastAsia="Montserrat" w:hAnsi="Montserrat" w:cs="Arial"/>
          <w:b/>
          <w:bCs/>
          <w:sz w:val="18"/>
          <w:szCs w:val="18"/>
          <w:lang w:val="es-MX"/>
        </w:rPr>
        <w:t>i</w:t>
      </w:r>
      <w:r w:rsidRPr="005D7388">
        <w:rPr>
          <w:rFonts w:ascii="Montserrat" w:eastAsia="Montserrat" w:hAnsi="Montserrat" w:cs="Arial"/>
          <w:b/>
          <w:bCs/>
          <w:spacing w:val="-2"/>
          <w:sz w:val="18"/>
          <w:szCs w:val="18"/>
          <w:lang w:val="es-MX"/>
        </w:rPr>
        <w:t>v</w:t>
      </w:r>
      <w:r w:rsidRPr="005D7388">
        <w:rPr>
          <w:rFonts w:ascii="Montserrat" w:eastAsia="Montserrat" w:hAnsi="Montserrat" w:cs="Arial"/>
          <w:b/>
          <w:bCs/>
          <w:sz w:val="18"/>
          <w:szCs w:val="18"/>
          <w:lang w:val="es-MX"/>
        </w:rPr>
        <w:t>i</w:t>
      </w:r>
      <w:r w:rsidRPr="005D7388">
        <w:rPr>
          <w:rFonts w:ascii="Montserrat" w:eastAsia="Montserrat" w:hAnsi="Montserrat" w:cs="Arial"/>
          <w:b/>
          <w:bCs/>
          <w:spacing w:val="1"/>
          <w:sz w:val="18"/>
          <w:szCs w:val="18"/>
          <w:lang w:val="es-MX"/>
        </w:rPr>
        <w:t>d</w:t>
      </w:r>
      <w:r w:rsidRPr="005D7388">
        <w:rPr>
          <w:rFonts w:ascii="Montserrat" w:eastAsia="Montserrat" w:hAnsi="Montserrat" w:cs="Arial"/>
          <w:b/>
          <w:bCs/>
          <w:spacing w:val="2"/>
          <w:sz w:val="18"/>
          <w:szCs w:val="18"/>
          <w:lang w:val="es-MX"/>
        </w:rPr>
        <w:t>u</w:t>
      </w:r>
      <w:r w:rsidRPr="005D7388">
        <w:rPr>
          <w:rFonts w:ascii="Montserrat" w:eastAsia="Montserrat" w:hAnsi="Montserrat" w:cs="Arial"/>
          <w:b/>
          <w:bCs/>
          <w:sz w:val="18"/>
          <w:szCs w:val="18"/>
          <w:lang w:val="es-MX"/>
        </w:rPr>
        <w:t>al</w:t>
      </w:r>
      <w:r w:rsidRPr="005D7388">
        <w:rPr>
          <w:rFonts w:ascii="Montserrat" w:eastAsia="Montserrat" w:hAnsi="Montserrat" w:cs="Arial"/>
          <w:b/>
          <w:bCs/>
          <w:spacing w:val="22"/>
          <w:sz w:val="18"/>
          <w:szCs w:val="18"/>
          <w:lang w:val="es-MX"/>
        </w:rPr>
        <w:t xml:space="preserve"> </w:t>
      </w:r>
      <w:r w:rsidRPr="005D7388">
        <w:rPr>
          <w:rFonts w:ascii="Montserrat" w:eastAsia="Montserrat" w:hAnsi="Montserrat" w:cs="Arial"/>
          <w:b/>
          <w:bCs/>
          <w:spacing w:val="-1"/>
          <w:sz w:val="18"/>
          <w:szCs w:val="18"/>
          <w:lang w:val="es-MX"/>
        </w:rPr>
        <w:t>e</w:t>
      </w:r>
      <w:r w:rsidRPr="005D7388">
        <w:rPr>
          <w:rFonts w:ascii="Montserrat" w:eastAsia="Montserrat" w:hAnsi="Montserrat" w:cs="Arial"/>
          <w:b/>
          <w:bCs/>
          <w:sz w:val="18"/>
          <w:szCs w:val="18"/>
          <w:lang w:val="es-MX"/>
        </w:rPr>
        <w:t>ste</w:t>
      </w:r>
      <w:r w:rsidRPr="005D7388">
        <w:rPr>
          <w:rFonts w:ascii="Montserrat" w:eastAsia="Montserrat" w:hAnsi="Montserrat" w:cs="Arial"/>
          <w:b/>
          <w:bCs/>
          <w:spacing w:val="23"/>
          <w:sz w:val="18"/>
          <w:szCs w:val="18"/>
          <w:lang w:val="es-MX"/>
        </w:rPr>
        <w:t xml:space="preserve"> </w:t>
      </w:r>
      <w:r w:rsidRPr="005D7388">
        <w:rPr>
          <w:rFonts w:ascii="Montserrat" w:eastAsia="Montserrat" w:hAnsi="Montserrat" w:cs="Arial"/>
          <w:b/>
          <w:bCs/>
          <w:spacing w:val="1"/>
          <w:sz w:val="18"/>
          <w:szCs w:val="18"/>
          <w:lang w:val="es-MX"/>
        </w:rPr>
        <w:t>e</w:t>
      </w:r>
      <w:r w:rsidRPr="005D7388">
        <w:rPr>
          <w:rFonts w:ascii="Montserrat" w:eastAsia="Montserrat" w:hAnsi="Montserrat" w:cs="Arial"/>
          <w:b/>
          <w:bCs/>
          <w:sz w:val="18"/>
          <w:szCs w:val="18"/>
          <w:lang w:val="es-MX"/>
        </w:rPr>
        <w:t>scri</w:t>
      </w:r>
      <w:r w:rsidRPr="005D7388">
        <w:rPr>
          <w:rFonts w:ascii="Montserrat" w:eastAsia="Montserrat" w:hAnsi="Montserrat" w:cs="Arial"/>
          <w:b/>
          <w:bCs/>
          <w:spacing w:val="2"/>
          <w:sz w:val="18"/>
          <w:szCs w:val="18"/>
          <w:lang w:val="es-MX"/>
        </w:rPr>
        <w:t>t</w:t>
      </w:r>
      <w:r w:rsidRPr="005D7388">
        <w:rPr>
          <w:rFonts w:ascii="Montserrat" w:eastAsia="Montserrat" w:hAnsi="Montserrat" w:cs="Arial"/>
          <w:b/>
          <w:bCs/>
          <w:sz w:val="18"/>
          <w:szCs w:val="18"/>
          <w:lang w:val="es-MX"/>
        </w:rPr>
        <w:t>o</w:t>
      </w:r>
      <w:r w:rsidRPr="005D7388">
        <w:rPr>
          <w:rFonts w:ascii="Montserrat" w:eastAsia="Montserrat" w:hAnsi="Montserrat" w:cs="Arial"/>
          <w:b/>
          <w:bCs/>
          <w:spacing w:val="24"/>
          <w:sz w:val="18"/>
          <w:szCs w:val="18"/>
          <w:lang w:val="es-MX"/>
        </w:rPr>
        <w:t xml:space="preserve"> </w:t>
      </w:r>
      <w:r w:rsidRPr="005D7388">
        <w:rPr>
          <w:rFonts w:ascii="Montserrat" w:eastAsia="Montserrat" w:hAnsi="Montserrat" w:cs="Arial"/>
          <w:b/>
          <w:bCs/>
          <w:spacing w:val="1"/>
          <w:sz w:val="18"/>
          <w:szCs w:val="18"/>
          <w:lang w:val="es-MX"/>
        </w:rPr>
        <w:t>p</w:t>
      </w:r>
      <w:r w:rsidRPr="005D7388">
        <w:rPr>
          <w:rFonts w:ascii="Montserrat" w:eastAsia="Montserrat" w:hAnsi="Montserrat" w:cs="Arial"/>
          <w:b/>
          <w:bCs/>
          <w:spacing w:val="-1"/>
          <w:sz w:val="18"/>
          <w:szCs w:val="18"/>
          <w:lang w:val="es-MX"/>
        </w:rPr>
        <w:t>o</w:t>
      </w:r>
      <w:r w:rsidRPr="005D7388">
        <w:rPr>
          <w:rFonts w:ascii="Montserrat" w:eastAsia="Montserrat" w:hAnsi="Montserrat" w:cs="Arial"/>
          <w:b/>
          <w:bCs/>
          <w:sz w:val="18"/>
          <w:szCs w:val="18"/>
          <w:lang w:val="es-MX"/>
        </w:rPr>
        <w:t>r</w:t>
      </w:r>
      <w:r w:rsidRPr="005D7388">
        <w:rPr>
          <w:rFonts w:ascii="Montserrat" w:eastAsia="Montserrat" w:hAnsi="Montserrat" w:cs="Arial"/>
          <w:b/>
          <w:bCs/>
          <w:spacing w:val="24"/>
          <w:sz w:val="18"/>
          <w:szCs w:val="18"/>
          <w:lang w:val="es-MX"/>
        </w:rPr>
        <w:t xml:space="preserve"> </w:t>
      </w:r>
      <w:r w:rsidRPr="005D7388">
        <w:rPr>
          <w:rFonts w:ascii="Montserrat" w:eastAsia="Montserrat" w:hAnsi="Montserrat" w:cs="Arial"/>
          <w:b/>
          <w:bCs/>
          <w:sz w:val="18"/>
          <w:szCs w:val="18"/>
          <w:lang w:val="es-MX"/>
        </w:rPr>
        <w:t>c</w:t>
      </w:r>
      <w:r w:rsidRPr="005D7388">
        <w:rPr>
          <w:rFonts w:ascii="Montserrat" w:eastAsia="Montserrat" w:hAnsi="Montserrat" w:cs="Arial"/>
          <w:b/>
          <w:bCs/>
          <w:spacing w:val="-1"/>
          <w:sz w:val="18"/>
          <w:szCs w:val="18"/>
          <w:lang w:val="es-MX"/>
        </w:rPr>
        <w:t>a</w:t>
      </w:r>
      <w:r w:rsidRPr="005D7388">
        <w:rPr>
          <w:rFonts w:ascii="Montserrat" w:eastAsia="Montserrat" w:hAnsi="Montserrat" w:cs="Arial"/>
          <w:b/>
          <w:bCs/>
          <w:spacing w:val="1"/>
          <w:sz w:val="18"/>
          <w:szCs w:val="18"/>
          <w:lang w:val="es-MX"/>
        </w:rPr>
        <w:t>d</w:t>
      </w:r>
      <w:r w:rsidRPr="005D7388">
        <w:rPr>
          <w:rFonts w:ascii="Montserrat" w:eastAsia="Montserrat" w:hAnsi="Montserrat" w:cs="Arial"/>
          <w:b/>
          <w:bCs/>
          <w:sz w:val="18"/>
          <w:szCs w:val="18"/>
          <w:lang w:val="es-MX"/>
        </w:rPr>
        <w:t>a</w:t>
      </w:r>
      <w:r w:rsidRPr="005D7388">
        <w:rPr>
          <w:rFonts w:ascii="Montserrat" w:eastAsia="Montserrat" w:hAnsi="Montserrat" w:cs="Arial"/>
          <w:b/>
          <w:bCs/>
          <w:spacing w:val="23"/>
          <w:sz w:val="18"/>
          <w:szCs w:val="18"/>
          <w:lang w:val="es-MX"/>
        </w:rPr>
        <w:t xml:space="preserve"> </w:t>
      </w:r>
      <w:r w:rsidRPr="005D7388">
        <w:rPr>
          <w:rFonts w:ascii="Montserrat" w:eastAsia="Montserrat" w:hAnsi="Montserrat" w:cs="Arial"/>
          <w:b/>
          <w:bCs/>
          <w:spacing w:val="2"/>
          <w:sz w:val="18"/>
          <w:szCs w:val="18"/>
          <w:lang w:val="es-MX"/>
        </w:rPr>
        <w:t>u</w:t>
      </w:r>
      <w:r w:rsidRPr="005D7388">
        <w:rPr>
          <w:rFonts w:ascii="Montserrat" w:eastAsia="Montserrat" w:hAnsi="Montserrat" w:cs="Arial"/>
          <w:b/>
          <w:bCs/>
          <w:spacing w:val="1"/>
          <w:sz w:val="18"/>
          <w:szCs w:val="18"/>
          <w:lang w:val="es-MX"/>
        </w:rPr>
        <w:t>n</w:t>
      </w:r>
      <w:r w:rsidRPr="005D7388">
        <w:rPr>
          <w:rFonts w:ascii="Montserrat" w:eastAsia="Montserrat" w:hAnsi="Montserrat" w:cs="Arial"/>
          <w:b/>
          <w:bCs/>
          <w:sz w:val="18"/>
          <w:szCs w:val="18"/>
          <w:lang w:val="es-MX"/>
        </w:rPr>
        <w:t>a</w:t>
      </w:r>
      <w:r w:rsidRPr="005D7388">
        <w:rPr>
          <w:rFonts w:ascii="Montserrat" w:eastAsia="Montserrat" w:hAnsi="Montserrat" w:cs="Arial"/>
          <w:b/>
          <w:bCs/>
          <w:spacing w:val="23"/>
          <w:sz w:val="18"/>
          <w:szCs w:val="18"/>
          <w:lang w:val="es-MX"/>
        </w:rPr>
        <w:t xml:space="preserve"> </w:t>
      </w:r>
      <w:r w:rsidRPr="005D7388">
        <w:rPr>
          <w:rFonts w:ascii="Montserrat" w:eastAsia="Montserrat" w:hAnsi="Montserrat" w:cs="Arial"/>
          <w:b/>
          <w:bCs/>
          <w:spacing w:val="1"/>
          <w:sz w:val="18"/>
          <w:szCs w:val="18"/>
          <w:lang w:val="es-MX"/>
        </w:rPr>
        <w:t>d</w:t>
      </w:r>
      <w:r w:rsidRPr="005D7388">
        <w:rPr>
          <w:rFonts w:ascii="Montserrat" w:eastAsia="Montserrat" w:hAnsi="Montserrat" w:cs="Arial"/>
          <w:b/>
          <w:bCs/>
          <w:sz w:val="18"/>
          <w:szCs w:val="18"/>
          <w:lang w:val="es-MX"/>
        </w:rPr>
        <w:t>e</w:t>
      </w:r>
      <w:r w:rsidRPr="005D7388">
        <w:rPr>
          <w:rFonts w:ascii="Montserrat" w:eastAsia="Montserrat" w:hAnsi="Montserrat" w:cs="Arial"/>
          <w:b/>
          <w:bCs/>
          <w:spacing w:val="23"/>
          <w:sz w:val="18"/>
          <w:szCs w:val="18"/>
          <w:lang w:val="es-MX"/>
        </w:rPr>
        <w:t xml:space="preserve"> </w:t>
      </w:r>
      <w:r w:rsidRPr="005D7388">
        <w:rPr>
          <w:rFonts w:ascii="Montserrat" w:eastAsia="Montserrat" w:hAnsi="Montserrat" w:cs="Arial"/>
          <w:b/>
          <w:bCs/>
          <w:sz w:val="18"/>
          <w:szCs w:val="18"/>
          <w:lang w:val="es-MX"/>
        </w:rPr>
        <w:t>las</w:t>
      </w:r>
      <w:r w:rsidRPr="005D7388">
        <w:rPr>
          <w:rFonts w:ascii="Montserrat" w:eastAsia="Montserrat" w:hAnsi="Montserrat" w:cs="Arial"/>
          <w:b/>
          <w:bCs/>
          <w:spacing w:val="22"/>
          <w:sz w:val="18"/>
          <w:szCs w:val="18"/>
          <w:lang w:val="es-MX"/>
        </w:rPr>
        <w:t xml:space="preserve"> </w:t>
      </w:r>
      <w:r w:rsidRPr="005D7388">
        <w:rPr>
          <w:rFonts w:ascii="Montserrat" w:eastAsia="Montserrat" w:hAnsi="Montserrat" w:cs="Arial"/>
          <w:b/>
          <w:bCs/>
          <w:spacing w:val="-1"/>
          <w:sz w:val="18"/>
          <w:szCs w:val="18"/>
          <w:lang w:val="es-MX"/>
        </w:rPr>
        <w:t>pe</w:t>
      </w:r>
      <w:r w:rsidRPr="005D7388">
        <w:rPr>
          <w:rFonts w:ascii="Montserrat" w:eastAsia="Montserrat" w:hAnsi="Montserrat" w:cs="Arial"/>
          <w:b/>
          <w:bCs/>
          <w:sz w:val="18"/>
          <w:szCs w:val="18"/>
          <w:lang w:val="es-MX"/>
        </w:rPr>
        <w:t>rson</w:t>
      </w:r>
      <w:r w:rsidRPr="005D7388">
        <w:rPr>
          <w:rFonts w:ascii="Montserrat" w:eastAsia="Montserrat" w:hAnsi="Montserrat" w:cs="Arial"/>
          <w:b/>
          <w:bCs/>
          <w:spacing w:val="1"/>
          <w:sz w:val="18"/>
          <w:szCs w:val="18"/>
          <w:lang w:val="es-MX"/>
        </w:rPr>
        <w:t>a</w:t>
      </w:r>
      <w:r w:rsidRPr="005D7388">
        <w:rPr>
          <w:rFonts w:ascii="Montserrat" w:eastAsia="Montserrat" w:hAnsi="Montserrat" w:cs="Arial"/>
          <w:b/>
          <w:bCs/>
          <w:sz w:val="18"/>
          <w:szCs w:val="18"/>
          <w:lang w:val="es-MX"/>
        </w:rPr>
        <w:t>s</w:t>
      </w:r>
      <w:r w:rsidRPr="005D7388">
        <w:rPr>
          <w:rFonts w:ascii="Montserrat" w:eastAsia="Montserrat" w:hAnsi="Montserrat" w:cs="Arial"/>
          <w:b/>
          <w:bCs/>
          <w:spacing w:val="23"/>
          <w:sz w:val="18"/>
          <w:szCs w:val="18"/>
          <w:lang w:val="es-MX"/>
        </w:rPr>
        <w:t xml:space="preserve"> </w:t>
      </w:r>
      <w:r w:rsidRPr="005D7388">
        <w:rPr>
          <w:rFonts w:ascii="Montserrat" w:eastAsia="Montserrat" w:hAnsi="Montserrat" w:cs="Arial"/>
          <w:b/>
          <w:bCs/>
          <w:sz w:val="18"/>
          <w:szCs w:val="18"/>
          <w:lang w:val="es-MX"/>
        </w:rPr>
        <w:t>físi</w:t>
      </w:r>
      <w:r w:rsidRPr="005D7388">
        <w:rPr>
          <w:rFonts w:ascii="Montserrat" w:eastAsia="Montserrat" w:hAnsi="Montserrat" w:cs="Arial"/>
          <w:b/>
          <w:bCs/>
          <w:spacing w:val="1"/>
          <w:sz w:val="18"/>
          <w:szCs w:val="18"/>
          <w:lang w:val="es-MX"/>
        </w:rPr>
        <w:t>c</w:t>
      </w:r>
      <w:r w:rsidRPr="005D7388">
        <w:rPr>
          <w:rFonts w:ascii="Montserrat" w:eastAsia="Montserrat" w:hAnsi="Montserrat" w:cs="Arial"/>
          <w:b/>
          <w:bCs/>
          <w:sz w:val="18"/>
          <w:szCs w:val="18"/>
          <w:lang w:val="es-MX"/>
        </w:rPr>
        <w:t>as</w:t>
      </w:r>
      <w:r w:rsidRPr="005D7388">
        <w:rPr>
          <w:rFonts w:ascii="Montserrat" w:eastAsia="Montserrat" w:hAnsi="Montserrat" w:cs="Arial"/>
          <w:b/>
          <w:bCs/>
          <w:spacing w:val="23"/>
          <w:sz w:val="18"/>
          <w:szCs w:val="18"/>
          <w:lang w:val="es-MX"/>
        </w:rPr>
        <w:t xml:space="preserve"> </w:t>
      </w:r>
      <w:r w:rsidRPr="005D7388">
        <w:rPr>
          <w:rFonts w:ascii="Montserrat" w:eastAsia="Montserrat" w:hAnsi="Montserrat" w:cs="Arial"/>
          <w:b/>
          <w:bCs/>
          <w:spacing w:val="-2"/>
          <w:sz w:val="18"/>
          <w:szCs w:val="18"/>
          <w:lang w:val="es-MX"/>
        </w:rPr>
        <w:t>y</w:t>
      </w:r>
      <w:r w:rsidRPr="005D7388">
        <w:rPr>
          <w:rFonts w:ascii="Montserrat" w:eastAsia="Montserrat" w:hAnsi="Montserrat" w:cs="Arial"/>
          <w:b/>
          <w:bCs/>
          <w:spacing w:val="3"/>
          <w:sz w:val="18"/>
          <w:szCs w:val="18"/>
          <w:lang w:val="es-MX"/>
        </w:rPr>
        <w:t>/</w:t>
      </w:r>
      <w:r w:rsidRPr="005D7388">
        <w:rPr>
          <w:rFonts w:ascii="Montserrat" w:eastAsia="Montserrat" w:hAnsi="Montserrat" w:cs="Arial"/>
          <w:b/>
          <w:bCs/>
          <w:sz w:val="18"/>
          <w:szCs w:val="18"/>
          <w:lang w:val="es-MX"/>
        </w:rPr>
        <w:t>o</w:t>
      </w:r>
      <w:r w:rsidRPr="005D7388">
        <w:rPr>
          <w:rFonts w:ascii="Montserrat" w:eastAsia="Montserrat" w:hAnsi="Montserrat" w:cs="Arial"/>
          <w:b/>
          <w:bCs/>
          <w:spacing w:val="23"/>
          <w:sz w:val="18"/>
          <w:szCs w:val="18"/>
          <w:lang w:val="es-MX"/>
        </w:rPr>
        <w:t xml:space="preserve"> </w:t>
      </w:r>
      <w:r w:rsidRPr="005D7388">
        <w:rPr>
          <w:rFonts w:ascii="Montserrat" w:eastAsia="Montserrat" w:hAnsi="Montserrat" w:cs="Arial"/>
          <w:b/>
          <w:bCs/>
          <w:sz w:val="18"/>
          <w:szCs w:val="18"/>
          <w:lang w:val="es-MX"/>
        </w:rPr>
        <w:t>m</w:t>
      </w:r>
      <w:r w:rsidRPr="005D7388">
        <w:rPr>
          <w:rFonts w:ascii="Montserrat" w:eastAsia="Montserrat" w:hAnsi="Montserrat" w:cs="Arial"/>
          <w:b/>
          <w:bCs/>
          <w:spacing w:val="1"/>
          <w:sz w:val="18"/>
          <w:szCs w:val="18"/>
          <w:lang w:val="es-MX"/>
        </w:rPr>
        <w:t>o</w:t>
      </w:r>
      <w:r w:rsidRPr="005D7388">
        <w:rPr>
          <w:rFonts w:ascii="Montserrat" w:eastAsia="Montserrat" w:hAnsi="Montserrat" w:cs="Arial"/>
          <w:b/>
          <w:bCs/>
          <w:sz w:val="18"/>
          <w:szCs w:val="18"/>
          <w:lang w:val="es-MX"/>
        </w:rPr>
        <w:t>ral</w:t>
      </w:r>
      <w:r w:rsidRPr="005D7388">
        <w:rPr>
          <w:rFonts w:ascii="Montserrat" w:eastAsia="Montserrat" w:hAnsi="Montserrat" w:cs="Arial"/>
          <w:b/>
          <w:bCs/>
          <w:spacing w:val="-1"/>
          <w:sz w:val="18"/>
          <w:szCs w:val="18"/>
          <w:lang w:val="es-MX"/>
        </w:rPr>
        <w:t>e</w:t>
      </w:r>
      <w:r w:rsidRPr="005D7388">
        <w:rPr>
          <w:rFonts w:ascii="Montserrat" w:eastAsia="Montserrat" w:hAnsi="Montserrat" w:cs="Arial"/>
          <w:b/>
          <w:bCs/>
          <w:sz w:val="18"/>
          <w:szCs w:val="18"/>
          <w:lang w:val="es-MX"/>
        </w:rPr>
        <w:t>s</w:t>
      </w:r>
      <w:r w:rsidRPr="005D7388">
        <w:rPr>
          <w:rFonts w:ascii="Montserrat" w:eastAsia="Montserrat" w:hAnsi="Montserrat" w:cs="Arial"/>
          <w:b/>
          <w:bCs/>
          <w:spacing w:val="23"/>
          <w:sz w:val="18"/>
          <w:szCs w:val="18"/>
          <w:lang w:val="es-MX"/>
        </w:rPr>
        <w:t xml:space="preserve"> </w:t>
      </w:r>
      <w:r w:rsidRPr="005D7388">
        <w:rPr>
          <w:rFonts w:ascii="Montserrat" w:eastAsia="Montserrat" w:hAnsi="Montserrat" w:cs="Arial"/>
          <w:b/>
          <w:bCs/>
          <w:spacing w:val="1"/>
          <w:sz w:val="18"/>
          <w:szCs w:val="18"/>
          <w:lang w:val="es-MX"/>
        </w:rPr>
        <w:t>q</w:t>
      </w:r>
      <w:r w:rsidRPr="005D7388">
        <w:rPr>
          <w:rFonts w:ascii="Montserrat" w:eastAsia="Montserrat" w:hAnsi="Montserrat" w:cs="Arial"/>
          <w:b/>
          <w:bCs/>
          <w:spacing w:val="2"/>
          <w:sz w:val="18"/>
          <w:szCs w:val="18"/>
          <w:lang w:val="es-MX"/>
        </w:rPr>
        <w:t>u</w:t>
      </w:r>
      <w:r w:rsidRPr="005D7388">
        <w:rPr>
          <w:rFonts w:ascii="Montserrat" w:eastAsia="Montserrat" w:hAnsi="Montserrat" w:cs="Arial"/>
          <w:b/>
          <w:bCs/>
          <w:sz w:val="18"/>
          <w:szCs w:val="18"/>
          <w:lang w:val="es-MX"/>
        </w:rPr>
        <w:t>e</w:t>
      </w:r>
      <w:r w:rsidRPr="005D7388">
        <w:rPr>
          <w:rFonts w:ascii="Montserrat" w:eastAsia="Montserrat" w:hAnsi="Montserrat" w:cs="Arial"/>
          <w:b/>
          <w:bCs/>
          <w:spacing w:val="23"/>
          <w:sz w:val="18"/>
          <w:szCs w:val="18"/>
          <w:lang w:val="es-MX"/>
        </w:rPr>
        <w:t xml:space="preserve"> </w:t>
      </w:r>
      <w:r w:rsidRPr="005D7388">
        <w:rPr>
          <w:rFonts w:ascii="Montserrat" w:eastAsia="Montserrat" w:hAnsi="Montserrat" w:cs="Arial"/>
          <w:b/>
          <w:bCs/>
          <w:sz w:val="18"/>
          <w:szCs w:val="18"/>
          <w:lang w:val="es-MX"/>
        </w:rPr>
        <w:t>f</w:t>
      </w:r>
      <w:r w:rsidRPr="005D7388">
        <w:rPr>
          <w:rFonts w:ascii="Montserrat" w:eastAsia="Montserrat" w:hAnsi="Montserrat" w:cs="Arial"/>
          <w:b/>
          <w:bCs/>
          <w:spacing w:val="-2"/>
          <w:sz w:val="18"/>
          <w:szCs w:val="18"/>
          <w:lang w:val="es-MX"/>
        </w:rPr>
        <w:t>o</w:t>
      </w:r>
      <w:r w:rsidRPr="005D7388">
        <w:rPr>
          <w:rFonts w:ascii="Montserrat" w:eastAsia="Montserrat" w:hAnsi="Montserrat" w:cs="Arial"/>
          <w:b/>
          <w:bCs/>
          <w:sz w:val="18"/>
          <w:szCs w:val="18"/>
          <w:lang w:val="es-MX"/>
        </w:rPr>
        <w:t>r</w:t>
      </w:r>
      <w:r w:rsidRPr="005D7388">
        <w:rPr>
          <w:rFonts w:ascii="Montserrat" w:eastAsia="Montserrat" w:hAnsi="Montserrat" w:cs="Arial"/>
          <w:b/>
          <w:bCs/>
          <w:spacing w:val="2"/>
          <w:sz w:val="18"/>
          <w:szCs w:val="18"/>
          <w:lang w:val="es-MX"/>
        </w:rPr>
        <w:t>m</w:t>
      </w:r>
      <w:r w:rsidRPr="005D7388">
        <w:rPr>
          <w:rFonts w:ascii="Montserrat" w:eastAsia="Montserrat" w:hAnsi="Montserrat" w:cs="Arial"/>
          <w:b/>
          <w:bCs/>
          <w:sz w:val="18"/>
          <w:szCs w:val="18"/>
          <w:lang w:val="es-MX"/>
        </w:rPr>
        <w:t>an</w:t>
      </w:r>
      <w:r w:rsidRPr="005D7388">
        <w:rPr>
          <w:rFonts w:ascii="Montserrat" w:eastAsia="Montserrat" w:hAnsi="Montserrat" w:cs="Arial"/>
          <w:b/>
          <w:bCs/>
          <w:w w:val="99"/>
          <w:sz w:val="18"/>
          <w:szCs w:val="18"/>
          <w:lang w:val="es-MX"/>
        </w:rPr>
        <w:t xml:space="preserve"> </w:t>
      </w:r>
      <w:r w:rsidRPr="005D7388">
        <w:rPr>
          <w:rFonts w:ascii="Montserrat" w:eastAsia="Montserrat" w:hAnsi="Montserrat" w:cs="Arial"/>
          <w:b/>
          <w:bCs/>
          <w:spacing w:val="1"/>
          <w:sz w:val="18"/>
          <w:szCs w:val="18"/>
          <w:lang w:val="es-MX"/>
        </w:rPr>
        <w:t>p</w:t>
      </w:r>
      <w:r w:rsidRPr="005D7388">
        <w:rPr>
          <w:rFonts w:ascii="Montserrat" w:eastAsia="Montserrat" w:hAnsi="Montserrat" w:cs="Arial"/>
          <w:b/>
          <w:bCs/>
          <w:sz w:val="18"/>
          <w:szCs w:val="18"/>
          <w:lang w:val="es-MX"/>
        </w:rPr>
        <w:t>arte</w:t>
      </w:r>
      <w:r w:rsidRPr="005D7388">
        <w:rPr>
          <w:rFonts w:ascii="Montserrat" w:eastAsia="Montserrat" w:hAnsi="Montserrat" w:cs="Arial"/>
          <w:b/>
          <w:bCs/>
          <w:spacing w:val="-9"/>
          <w:sz w:val="18"/>
          <w:szCs w:val="18"/>
          <w:lang w:val="es-MX"/>
        </w:rPr>
        <w:t xml:space="preserve"> </w:t>
      </w:r>
      <w:r w:rsidRPr="005D7388">
        <w:rPr>
          <w:rFonts w:ascii="Montserrat" w:eastAsia="Montserrat" w:hAnsi="Montserrat" w:cs="Arial"/>
          <w:b/>
          <w:bCs/>
          <w:spacing w:val="1"/>
          <w:sz w:val="18"/>
          <w:szCs w:val="18"/>
          <w:lang w:val="es-MX"/>
        </w:rPr>
        <w:t>d</w:t>
      </w:r>
      <w:r w:rsidRPr="005D7388">
        <w:rPr>
          <w:rFonts w:ascii="Montserrat" w:eastAsia="Montserrat" w:hAnsi="Montserrat" w:cs="Arial"/>
          <w:b/>
          <w:bCs/>
          <w:sz w:val="18"/>
          <w:szCs w:val="18"/>
          <w:lang w:val="es-MX"/>
        </w:rPr>
        <w:t>e</w:t>
      </w:r>
      <w:r w:rsidRPr="005D7388">
        <w:rPr>
          <w:rFonts w:ascii="Montserrat" w:eastAsia="Montserrat" w:hAnsi="Montserrat" w:cs="Arial"/>
          <w:b/>
          <w:bCs/>
          <w:spacing w:val="-8"/>
          <w:sz w:val="18"/>
          <w:szCs w:val="18"/>
          <w:lang w:val="es-MX"/>
        </w:rPr>
        <w:t xml:space="preserve"> </w:t>
      </w:r>
      <w:r w:rsidRPr="005D7388">
        <w:rPr>
          <w:rFonts w:ascii="Montserrat" w:eastAsia="Montserrat" w:hAnsi="Montserrat" w:cs="Arial"/>
          <w:b/>
          <w:bCs/>
          <w:sz w:val="18"/>
          <w:szCs w:val="18"/>
          <w:lang w:val="es-MX"/>
        </w:rPr>
        <w:t>la</w:t>
      </w:r>
      <w:r w:rsidRPr="005D7388">
        <w:rPr>
          <w:rFonts w:ascii="Montserrat" w:eastAsia="Montserrat" w:hAnsi="Montserrat" w:cs="Arial"/>
          <w:b/>
          <w:bCs/>
          <w:spacing w:val="-8"/>
          <w:sz w:val="18"/>
          <w:szCs w:val="18"/>
          <w:lang w:val="es-MX"/>
        </w:rPr>
        <w:t xml:space="preserve"> </w:t>
      </w:r>
      <w:r w:rsidRPr="005D7388">
        <w:rPr>
          <w:rFonts w:ascii="Montserrat" w:eastAsia="Montserrat" w:hAnsi="Montserrat" w:cs="Arial"/>
          <w:b/>
          <w:bCs/>
          <w:sz w:val="18"/>
          <w:szCs w:val="18"/>
          <w:lang w:val="es-MX"/>
        </w:rPr>
        <w:t>a</w:t>
      </w:r>
      <w:r w:rsidRPr="005D7388">
        <w:rPr>
          <w:rFonts w:ascii="Montserrat" w:eastAsia="Montserrat" w:hAnsi="Montserrat" w:cs="Arial"/>
          <w:b/>
          <w:bCs/>
          <w:spacing w:val="1"/>
          <w:sz w:val="18"/>
          <w:szCs w:val="18"/>
          <w:lang w:val="es-MX"/>
        </w:rPr>
        <w:t>g</w:t>
      </w:r>
      <w:r w:rsidRPr="005D7388">
        <w:rPr>
          <w:rFonts w:ascii="Montserrat" w:eastAsia="Montserrat" w:hAnsi="Montserrat" w:cs="Arial"/>
          <w:b/>
          <w:bCs/>
          <w:sz w:val="18"/>
          <w:szCs w:val="18"/>
          <w:lang w:val="es-MX"/>
        </w:rPr>
        <w:t>r</w:t>
      </w:r>
      <w:r w:rsidRPr="005D7388">
        <w:rPr>
          <w:rFonts w:ascii="Montserrat" w:eastAsia="Montserrat" w:hAnsi="Montserrat" w:cs="Arial"/>
          <w:b/>
          <w:bCs/>
          <w:spacing w:val="2"/>
          <w:sz w:val="18"/>
          <w:szCs w:val="18"/>
          <w:lang w:val="es-MX"/>
        </w:rPr>
        <w:t>u</w:t>
      </w:r>
      <w:r w:rsidRPr="005D7388">
        <w:rPr>
          <w:rFonts w:ascii="Montserrat" w:eastAsia="Montserrat" w:hAnsi="Montserrat" w:cs="Arial"/>
          <w:b/>
          <w:bCs/>
          <w:spacing w:val="1"/>
          <w:sz w:val="18"/>
          <w:szCs w:val="18"/>
          <w:lang w:val="es-MX"/>
        </w:rPr>
        <w:t>p</w:t>
      </w:r>
      <w:r w:rsidRPr="005D7388">
        <w:rPr>
          <w:rFonts w:ascii="Montserrat" w:eastAsia="Montserrat" w:hAnsi="Montserrat" w:cs="Arial"/>
          <w:b/>
          <w:bCs/>
          <w:sz w:val="18"/>
          <w:szCs w:val="18"/>
          <w:lang w:val="es-MX"/>
        </w:rPr>
        <w:t>a</w:t>
      </w:r>
      <w:r w:rsidRPr="005D7388">
        <w:rPr>
          <w:rFonts w:ascii="Montserrat" w:eastAsia="Montserrat" w:hAnsi="Montserrat" w:cs="Arial"/>
          <w:b/>
          <w:bCs/>
          <w:spacing w:val="-1"/>
          <w:sz w:val="18"/>
          <w:szCs w:val="18"/>
          <w:lang w:val="es-MX"/>
        </w:rPr>
        <w:t>c</w:t>
      </w:r>
      <w:r w:rsidRPr="005D7388">
        <w:rPr>
          <w:rFonts w:ascii="Montserrat" w:eastAsia="Montserrat" w:hAnsi="Montserrat" w:cs="Arial"/>
          <w:b/>
          <w:bCs/>
          <w:sz w:val="18"/>
          <w:szCs w:val="18"/>
          <w:lang w:val="es-MX"/>
        </w:rPr>
        <w:t>i</w:t>
      </w:r>
      <w:r w:rsidRPr="005D7388">
        <w:rPr>
          <w:rFonts w:ascii="Montserrat" w:eastAsia="Montserrat" w:hAnsi="Montserrat" w:cs="Arial"/>
          <w:b/>
          <w:bCs/>
          <w:spacing w:val="-1"/>
          <w:sz w:val="18"/>
          <w:szCs w:val="18"/>
          <w:lang w:val="es-MX"/>
        </w:rPr>
        <w:t>ó</w:t>
      </w:r>
      <w:r w:rsidRPr="005D7388">
        <w:rPr>
          <w:rFonts w:ascii="Montserrat" w:eastAsia="Montserrat" w:hAnsi="Montserrat" w:cs="Arial"/>
          <w:b/>
          <w:bCs/>
          <w:spacing w:val="1"/>
          <w:sz w:val="18"/>
          <w:szCs w:val="18"/>
          <w:lang w:val="es-MX"/>
        </w:rPr>
        <w:t>n</w:t>
      </w:r>
      <w:r w:rsidRPr="005D7388">
        <w:rPr>
          <w:rFonts w:ascii="Montserrat" w:eastAsia="Montserrat" w:hAnsi="Montserrat" w:cs="Arial"/>
          <w:b/>
          <w:bCs/>
          <w:sz w:val="18"/>
          <w:szCs w:val="18"/>
          <w:lang w:val="es-MX"/>
        </w:rPr>
        <w:t>.</w:t>
      </w:r>
    </w:p>
    <w:p w14:paraId="07DE3A6B" w14:textId="77777777" w:rsidR="005D7388" w:rsidRPr="005D7388" w:rsidRDefault="005D7388" w:rsidP="005D7388">
      <w:pPr>
        <w:rPr>
          <w:rFonts w:ascii="Montserrat" w:hAnsi="Montserrat" w:cs="Arial"/>
          <w:sz w:val="18"/>
          <w:szCs w:val="18"/>
          <w:lang w:val="es-MX"/>
        </w:rPr>
      </w:pPr>
    </w:p>
    <w:p w14:paraId="7373CEB8" w14:textId="77777777" w:rsidR="005D7388" w:rsidRPr="005D7388" w:rsidRDefault="005D7388" w:rsidP="005D7388">
      <w:pPr>
        <w:ind w:left="112"/>
        <w:rPr>
          <w:rFonts w:ascii="Montserrat" w:eastAsia="Montserrat" w:hAnsi="Montserrat" w:cs="Arial"/>
          <w:sz w:val="18"/>
          <w:szCs w:val="18"/>
          <w:lang w:val="es-MX"/>
        </w:rPr>
      </w:pPr>
      <w:r w:rsidRPr="005D7388">
        <w:rPr>
          <w:rFonts w:ascii="Montserrat" w:eastAsia="Montserrat" w:hAnsi="Montserrat" w:cs="Arial"/>
          <w:b/>
          <w:bCs/>
          <w:spacing w:val="2"/>
          <w:sz w:val="18"/>
          <w:szCs w:val="18"/>
          <w:lang w:val="es-MX"/>
        </w:rPr>
        <w:t>R</w:t>
      </w:r>
      <w:r w:rsidRPr="005D7388">
        <w:rPr>
          <w:rFonts w:ascii="Montserrat" w:eastAsia="Montserrat" w:hAnsi="Montserrat" w:cs="Arial"/>
          <w:b/>
          <w:bCs/>
          <w:spacing w:val="-1"/>
          <w:sz w:val="18"/>
          <w:szCs w:val="18"/>
          <w:lang w:val="es-MX"/>
        </w:rPr>
        <w:t>e</w:t>
      </w:r>
      <w:r w:rsidRPr="005D7388">
        <w:rPr>
          <w:rFonts w:ascii="Montserrat" w:eastAsia="Montserrat" w:hAnsi="Montserrat" w:cs="Arial"/>
          <w:b/>
          <w:bCs/>
          <w:spacing w:val="1"/>
          <w:sz w:val="18"/>
          <w:szCs w:val="18"/>
          <w:lang w:val="es-MX"/>
        </w:rPr>
        <w:t>q</w:t>
      </w:r>
      <w:r w:rsidRPr="005D7388">
        <w:rPr>
          <w:rFonts w:ascii="Montserrat" w:eastAsia="Montserrat" w:hAnsi="Montserrat" w:cs="Arial"/>
          <w:b/>
          <w:bCs/>
          <w:spacing w:val="2"/>
          <w:sz w:val="18"/>
          <w:szCs w:val="18"/>
          <w:lang w:val="es-MX"/>
        </w:rPr>
        <w:t>u</w:t>
      </w:r>
      <w:r w:rsidRPr="005D7388">
        <w:rPr>
          <w:rFonts w:ascii="Montserrat" w:eastAsia="Montserrat" w:hAnsi="Montserrat" w:cs="Arial"/>
          <w:b/>
          <w:bCs/>
          <w:spacing w:val="-1"/>
          <w:sz w:val="18"/>
          <w:szCs w:val="18"/>
          <w:lang w:val="es-MX"/>
        </w:rPr>
        <w:t>e</w:t>
      </w:r>
      <w:r w:rsidRPr="005D7388">
        <w:rPr>
          <w:rFonts w:ascii="Montserrat" w:eastAsia="Montserrat" w:hAnsi="Montserrat" w:cs="Arial"/>
          <w:b/>
          <w:bCs/>
          <w:sz w:val="18"/>
          <w:szCs w:val="18"/>
          <w:lang w:val="es-MX"/>
        </w:rPr>
        <w:t>rimie</w:t>
      </w:r>
      <w:r w:rsidRPr="005D7388">
        <w:rPr>
          <w:rFonts w:ascii="Montserrat" w:eastAsia="Montserrat" w:hAnsi="Montserrat" w:cs="Arial"/>
          <w:b/>
          <w:bCs/>
          <w:spacing w:val="1"/>
          <w:sz w:val="18"/>
          <w:szCs w:val="18"/>
          <w:lang w:val="es-MX"/>
        </w:rPr>
        <w:t>n</w:t>
      </w:r>
      <w:r w:rsidRPr="005D7388">
        <w:rPr>
          <w:rFonts w:ascii="Montserrat" w:eastAsia="Montserrat" w:hAnsi="Montserrat" w:cs="Arial"/>
          <w:b/>
          <w:bCs/>
          <w:sz w:val="18"/>
          <w:szCs w:val="18"/>
          <w:lang w:val="es-MX"/>
        </w:rPr>
        <w:t>t</w:t>
      </w:r>
      <w:r w:rsidRPr="005D7388">
        <w:rPr>
          <w:rFonts w:ascii="Montserrat" w:eastAsia="Montserrat" w:hAnsi="Montserrat" w:cs="Arial"/>
          <w:b/>
          <w:bCs/>
          <w:spacing w:val="-2"/>
          <w:sz w:val="18"/>
          <w:szCs w:val="18"/>
          <w:lang w:val="es-MX"/>
        </w:rPr>
        <w:t>o</w:t>
      </w:r>
      <w:r w:rsidRPr="005D7388">
        <w:rPr>
          <w:rFonts w:ascii="Montserrat" w:eastAsia="Montserrat" w:hAnsi="Montserrat" w:cs="Arial"/>
          <w:b/>
          <w:bCs/>
          <w:sz w:val="18"/>
          <w:szCs w:val="18"/>
          <w:lang w:val="es-MX"/>
        </w:rPr>
        <w:t>s:</w:t>
      </w:r>
    </w:p>
    <w:p w14:paraId="3CCE5D5C" w14:textId="77777777" w:rsidR="005D7388" w:rsidRPr="005D7388" w:rsidRDefault="005D7388" w:rsidP="005D7388">
      <w:pPr>
        <w:rPr>
          <w:rFonts w:ascii="Montserrat" w:hAnsi="Montserrat" w:cs="Arial"/>
          <w:sz w:val="18"/>
          <w:szCs w:val="18"/>
          <w:lang w:val="es-MX"/>
        </w:rPr>
      </w:pPr>
    </w:p>
    <w:p w14:paraId="53E05748" w14:textId="77777777" w:rsidR="005D7388" w:rsidRPr="005D7388" w:rsidRDefault="005D7388">
      <w:pPr>
        <w:pStyle w:val="Textoindependiente"/>
        <w:widowControl w:val="0"/>
        <w:numPr>
          <w:ilvl w:val="0"/>
          <w:numId w:val="107"/>
        </w:numPr>
        <w:tabs>
          <w:tab w:val="left" w:pos="540"/>
        </w:tabs>
        <w:spacing w:after="0"/>
        <w:ind w:left="540" w:right="110"/>
        <w:jc w:val="both"/>
        <w:rPr>
          <w:rFonts w:ascii="Montserrat" w:hAnsi="Montserrat" w:cs="Arial"/>
          <w:sz w:val="18"/>
          <w:szCs w:val="18"/>
          <w:lang w:val="es-MX"/>
        </w:rPr>
      </w:pPr>
      <w:r w:rsidRPr="005D7388">
        <w:rPr>
          <w:rFonts w:ascii="Montserrat" w:hAnsi="Montserrat" w:cs="Arial"/>
          <w:sz w:val="18"/>
          <w:szCs w:val="18"/>
          <w:lang w:val="es-MX"/>
        </w:rPr>
        <w:t>Se</w:t>
      </w:r>
      <w:r w:rsidRPr="005D7388">
        <w:rPr>
          <w:rFonts w:ascii="Montserrat" w:hAnsi="Montserrat" w:cs="Arial"/>
          <w:spacing w:val="48"/>
          <w:sz w:val="18"/>
          <w:szCs w:val="18"/>
          <w:lang w:val="es-MX"/>
        </w:rPr>
        <w:t xml:space="preserve"> </w:t>
      </w:r>
      <w:r w:rsidRPr="005D7388">
        <w:rPr>
          <w:rFonts w:ascii="Montserrat" w:hAnsi="Montserrat" w:cs="Arial"/>
          <w:spacing w:val="1"/>
          <w:sz w:val="18"/>
          <w:szCs w:val="18"/>
          <w:lang w:val="es-MX"/>
        </w:rPr>
        <w:t>d</w:t>
      </w:r>
      <w:r w:rsidRPr="005D7388">
        <w:rPr>
          <w:rFonts w:ascii="Montserrat" w:hAnsi="Montserrat" w:cs="Arial"/>
          <w:sz w:val="18"/>
          <w:szCs w:val="18"/>
          <w:lang w:val="es-MX"/>
        </w:rPr>
        <w:t>e</w:t>
      </w:r>
      <w:r w:rsidRPr="005D7388">
        <w:rPr>
          <w:rFonts w:ascii="Montserrat" w:hAnsi="Montserrat" w:cs="Arial"/>
          <w:spacing w:val="1"/>
          <w:sz w:val="18"/>
          <w:szCs w:val="18"/>
          <w:lang w:val="es-MX"/>
        </w:rPr>
        <w:t>b</w:t>
      </w:r>
      <w:r w:rsidRPr="005D7388">
        <w:rPr>
          <w:rFonts w:ascii="Montserrat" w:hAnsi="Montserrat" w:cs="Arial"/>
          <w:sz w:val="18"/>
          <w:szCs w:val="18"/>
          <w:lang w:val="es-MX"/>
        </w:rPr>
        <w:t>e</w:t>
      </w:r>
      <w:r w:rsidRPr="005D7388">
        <w:rPr>
          <w:rFonts w:ascii="Montserrat" w:hAnsi="Montserrat" w:cs="Arial"/>
          <w:spacing w:val="-1"/>
          <w:sz w:val="18"/>
          <w:szCs w:val="18"/>
          <w:lang w:val="es-MX"/>
        </w:rPr>
        <w:t>r</w:t>
      </w:r>
      <w:r w:rsidRPr="005D7388">
        <w:rPr>
          <w:rFonts w:ascii="Montserrat" w:hAnsi="Montserrat" w:cs="Arial"/>
          <w:sz w:val="18"/>
          <w:szCs w:val="18"/>
          <w:lang w:val="es-MX"/>
        </w:rPr>
        <w:t>á</w:t>
      </w:r>
      <w:r w:rsidRPr="005D7388">
        <w:rPr>
          <w:rFonts w:ascii="Montserrat" w:hAnsi="Montserrat" w:cs="Arial"/>
          <w:spacing w:val="50"/>
          <w:sz w:val="18"/>
          <w:szCs w:val="18"/>
          <w:lang w:val="es-MX"/>
        </w:rPr>
        <w:t xml:space="preserve"> </w:t>
      </w:r>
      <w:r w:rsidRPr="005D7388">
        <w:rPr>
          <w:rFonts w:ascii="Montserrat" w:hAnsi="Montserrat" w:cs="Arial"/>
          <w:sz w:val="18"/>
          <w:szCs w:val="18"/>
          <w:lang w:val="es-MX"/>
        </w:rPr>
        <w:t>se</w:t>
      </w:r>
      <w:r w:rsidRPr="005D7388">
        <w:rPr>
          <w:rFonts w:ascii="Montserrat" w:hAnsi="Montserrat" w:cs="Arial"/>
          <w:spacing w:val="2"/>
          <w:sz w:val="18"/>
          <w:szCs w:val="18"/>
          <w:lang w:val="es-MX"/>
        </w:rPr>
        <w:t>g</w:t>
      </w:r>
      <w:r w:rsidRPr="005D7388">
        <w:rPr>
          <w:rFonts w:ascii="Montserrat" w:hAnsi="Montserrat" w:cs="Arial"/>
          <w:sz w:val="18"/>
          <w:szCs w:val="18"/>
          <w:lang w:val="es-MX"/>
        </w:rPr>
        <w:t>u</w:t>
      </w:r>
      <w:r w:rsidRPr="005D7388">
        <w:rPr>
          <w:rFonts w:ascii="Montserrat" w:hAnsi="Montserrat" w:cs="Arial"/>
          <w:spacing w:val="1"/>
          <w:sz w:val="18"/>
          <w:szCs w:val="18"/>
          <w:lang w:val="es-MX"/>
        </w:rPr>
        <w:t>i</w:t>
      </w:r>
      <w:r w:rsidRPr="005D7388">
        <w:rPr>
          <w:rFonts w:ascii="Montserrat" w:hAnsi="Montserrat" w:cs="Arial"/>
          <w:sz w:val="18"/>
          <w:szCs w:val="18"/>
          <w:lang w:val="es-MX"/>
        </w:rPr>
        <w:t>r</w:t>
      </w:r>
      <w:r w:rsidRPr="005D7388">
        <w:rPr>
          <w:rFonts w:ascii="Montserrat" w:hAnsi="Montserrat" w:cs="Arial"/>
          <w:spacing w:val="49"/>
          <w:sz w:val="18"/>
          <w:szCs w:val="18"/>
          <w:lang w:val="es-MX"/>
        </w:rPr>
        <w:t xml:space="preserve"> </w:t>
      </w:r>
      <w:r w:rsidRPr="005D7388">
        <w:rPr>
          <w:rFonts w:ascii="Montserrat" w:hAnsi="Montserrat" w:cs="Arial"/>
          <w:sz w:val="18"/>
          <w:szCs w:val="18"/>
          <w:lang w:val="es-MX"/>
        </w:rPr>
        <w:t>el</w:t>
      </w:r>
      <w:r w:rsidRPr="005D7388">
        <w:rPr>
          <w:rFonts w:ascii="Montserrat" w:hAnsi="Montserrat" w:cs="Arial"/>
          <w:spacing w:val="49"/>
          <w:sz w:val="18"/>
          <w:szCs w:val="18"/>
          <w:lang w:val="es-MX"/>
        </w:rPr>
        <w:t xml:space="preserve"> </w:t>
      </w:r>
      <w:r w:rsidRPr="005D7388">
        <w:rPr>
          <w:rFonts w:ascii="Montserrat" w:hAnsi="Montserrat" w:cs="Arial"/>
          <w:sz w:val="18"/>
          <w:szCs w:val="18"/>
          <w:lang w:val="es-MX"/>
        </w:rPr>
        <w:t>fo</w:t>
      </w:r>
      <w:r w:rsidRPr="005D7388">
        <w:rPr>
          <w:rFonts w:ascii="Montserrat" w:hAnsi="Montserrat" w:cs="Arial"/>
          <w:spacing w:val="-2"/>
          <w:sz w:val="18"/>
          <w:szCs w:val="18"/>
          <w:lang w:val="es-MX"/>
        </w:rPr>
        <w:t>r</w:t>
      </w:r>
      <w:r w:rsidRPr="005D7388">
        <w:rPr>
          <w:rFonts w:ascii="Montserrat" w:hAnsi="Montserrat" w:cs="Arial"/>
          <w:spacing w:val="2"/>
          <w:sz w:val="18"/>
          <w:szCs w:val="18"/>
          <w:lang w:val="es-MX"/>
        </w:rPr>
        <w:t>m</w:t>
      </w:r>
      <w:r w:rsidRPr="005D7388">
        <w:rPr>
          <w:rFonts w:ascii="Montserrat" w:hAnsi="Montserrat" w:cs="Arial"/>
          <w:sz w:val="18"/>
          <w:szCs w:val="18"/>
          <w:lang w:val="es-MX"/>
        </w:rPr>
        <w:t>ato</w:t>
      </w:r>
      <w:r w:rsidRPr="005D7388">
        <w:rPr>
          <w:rFonts w:ascii="Montserrat" w:hAnsi="Montserrat" w:cs="Arial"/>
          <w:spacing w:val="50"/>
          <w:sz w:val="18"/>
          <w:szCs w:val="18"/>
          <w:lang w:val="es-MX"/>
        </w:rPr>
        <w:t xml:space="preserve"> </w:t>
      </w:r>
      <w:r w:rsidRPr="005D7388">
        <w:rPr>
          <w:rFonts w:ascii="Montserrat" w:hAnsi="Montserrat" w:cs="Arial"/>
          <w:spacing w:val="1"/>
          <w:sz w:val="18"/>
          <w:szCs w:val="18"/>
          <w:lang w:val="es-MX"/>
        </w:rPr>
        <w:t>q</w:t>
      </w:r>
      <w:r w:rsidRPr="005D7388">
        <w:rPr>
          <w:rFonts w:ascii="Montserrat" w:hAnsi="Montserrat" w:cs="Arial"/>
          <w:spacing w:val="2"/>
          <w:sz w:val="18"/>
          <w:szCs w:val="18"/>
          <w:lang w:val="es-MX"/>
        </w:rPr>
        <w:t>u</w:t>
      </w:r>
      <w:r w:rsidRPr="005D7388">
        <w:rPr>
          <w:rFonts w:ascii="Montserrat" w:hAnsi="Montserrat" w:cs="Arial"/>
          <w:sz w:val="18"/>
          <w:szCs w:val="18"/>
          <w:lang w:val="es-MX"/>
        </w:rPr>
        <w:t>e</w:t>
      </w:r>
      <w:r w:rsidRPr="005D7388">
        <w:rPr>
          <w:rFonts w:ascii="Montserrat" w:hAnsi="Montserrat" w:cs="Arial"/>
          <w:spacing w:val="50"/>
          <w:sz w:val="18"/>
          <w:szCs w:val="18"/>
          <w:lang w:val="es-MX"/>
        </w:rPr>
        <w:t xml:space="preserve"> </w:t>
      </w:r>
      <w:r w:rsidRPr="005D7388">
        <w:rPr>
          <w:rFonts w:ascii="Montserrat" w:hAnsi="Montserrat" w:cs="Arial"/>
          <w:sz w:val="18"/>
          <w:szCs w:val="18"/>
          <w:lang w:val="es-MX"/>
        </w:rPr>
        <w:t>se</w:t>
      </w:r>
      <w:r w:rsidRPr="005D7388">
        <w:rPr>
          <w:rFonts w:ascii="Montserrat" w:hAnsi="Montserrat" w:cs="Arial"/>
          <w:spacing w:val="47"/>
          <w:sz w:val="18"/>
          <w:szCs w:val="18"/>
          <w:lang w:val="es-MX"/>
        </w:rPr>
        <w:t xml:space="preserve"> </w:t>
      </w:r>
      <w:r w:rsidRPr="005D7388">
        <w:rPr>
          <w:rFonts w:ascii="Montserrat" w:hAnsi="Montserrat" w:cs="Arial"/>
          <w:spacing w:val="1"/>
          <w:sz w:val="18"/>
          <w:szCs w:val="18"/>
          <w:lang w:val="es-MX"/>
        </w:rPr>
        <w:t>p</w:t>
      </w:r>
      <w:r w:rsidRPr="005D7388">
        <w:rPr>
          <w:rFonts w:ascii="Montserrat" w:hAnsi="Montserrat" w:cs="Arial"/>
          <w:spacing w:val="-1"/>
          <w:sz w:val="18"/>
          <w:szCs w:val="18"/>
          <w:lang w:val="es-MX"/>
        </w:rPr>
        <w:t>r</w:t>
      </w:r>
      <w:r w:rsidRPr="005D7388">
        <w:rPr>
          <w:rFonts w:ascii="Montserrat" w:hAnsi="Montserrat" w:cs="Arial"/>
          <w:sz w:val="18"/>
          <w:szCs w:val="18"/>
          <w:lang w:val="es-MX"/>
        </w:rPr>
        <w:t>ese</w:t>
      </w:r>
      <w:r w:rsidRPr="005D7388">
        <w:rPr>
          <w:rFonts w:ascii="Montserrat" w:hAnsi="Montserrat" w:cs="Arial"/>
          <w:spacing w:val="1"/>
          <w:sz w:val="18"/>
          <w:szCs w:val="18"/>
          <w:lang w:val="es-MX"/>
        </w:rPr>
        <w:t>n</w:t>
      </w:r>
      <w:r w:rsidRPr="005D7388">
        <w:rPr>
          <w:rFonts w:ascii="Montserrat" w:hAnsi="Montserrat" w:cs="Arial"/>
          <w:sz w:val="18"/>
          <w:szCs w:val="18"/>
          <w:lang w:val="es-MX"/>
        </w:rPr>
        <w:t>ta</w:t>
      </w:r>
      <w:r w:rsidRPr="005D7388">
        <w:rPr>
          <w:rFonts w:ascii="Montserrat" w:hAnsi="Montserrat" w:cs="Arial"/>
          <w:spacing w:val="50"/>
          <w:sz w:val="18"/>
          <w:szCs w:val="18"/>
          <w:lang w:val="es-MX"/>
        </w:rPr>
        <w:t xml:space="preserve"> </w:t>
      </w:r>
      <w:r w:rsidRPr="005D7388">
        <w:rPr>
          <w:rFonts w:ascii="Montserrat" w:hAnsi="Montserrat" w:cs="Arial"/>
          <w:sz w:val="18"/>
          <w:szCs w:val="18"/>
          <w:lang w:val="es-MX"/>
        </w:rPr>
        <w:t>en</w:t>
      </w:r>
      <w:r w:rsidRPr="005D7388">
        <w:rPr>
          <w:rFonts w:ascii="Montserrat" w:hAnsi="Montserrat" w:cs="Arial"/>
          <w:spacing w:val="50"/>
          <w:sz w:val="18"/>
          <w:szCs w:val="18"/>
          <w:lang w:val="es-MX"/>
        </w:rPr>
        <w:t xml:space="preserve"> </w:t>
      </w:r>
      <w:r w:rsidRPr="005D7388">
        <w:rPr>
          <w:rFonts w:ascii="Montserrat" w:hAnsi="Montserrat" w:cs="Arial"/>
          <w:spacing w:val="-3"/>
          <w:sz w:val="18"/>
          <w:szCs w:val="18"/>
          <w:lang w:val="es-MX"/>
        </w:rPr>
        <w:t>e</w:t>
      </w:r>
      <w:r w:rsidRPr="005D7388">
        <w:rPr>
          <w:rFonts w:ascii="Montserrat" w:hAnsi="Montserrat" w:cs="Arial"/>
          <w:sz w:val="18"/>
          <w:szCs w:val="18"/>
          <w:lang w:val="es-MX"/>
        </w:rPr>
        <w:t>l</w:t>
      </w:r>
      <w:r w:rsidRPr="005D7388">
        <w:rPr>
          <w:rFonts w:ascii="Montserrat" w:hAnsi="Montserrat" w:cs="Arial"/>
          <w:spacing w:val="51"/>
          <w:sz w:val="18"/>
          <w:szCs w:val="18"/>
          <w:lang w:val="es-MX"/>
        </w:rPr>
        <w:t xml:space="preserve"> </w:t>
      </w:r>
      <w:r w:rsidRPr="005D7388">
        <w:rPr>
          <w:rFonts w:ascii="Montserrat" w:hAnsi="Montserrat" w:cs="Arial"/>
          <w:sz w:val="18"/>
          <w:szCs w:val="18"/>
          <w:lang w:val="es-MX"/>
        </w:rPr>
        <w:t>a</w:t>
      </w:r>
      <w:r w:rsidRPr="005D7388">
        <w:rPr>
          <w:rFonts w:ascii="Montserrat" w:hAnsi="Montserrat" w:cs="Arial"/>
          <w:spacing w:val="-1"/>
          <w:sz w:val="18"/>
          <w:szCs w:val="18"/>
          <w:lang w:val="es-MX"/>
        </w:rPr>
        <w:t>r</w:t>
      </w:r>
      <w:r w:rsidRPr="005D7388">
        <w:rPr>
          <w:rFonts w:ascii="Montserrat" w:hAnsi="Montserrat" w:cs="Arial"/>
          <w:sz w:val="18"/>
          <w:szCs w:val="18"/>
          <w:lang w:val="es-MX"/>
        </w:rPr>
        <w:t>ch</w:t>
      </w:r>
      <w:r w:rsidRPr="005D7388">
        <w:rPr>
          <w:rFonts w:ascii="Montserrat" w:hAnsi="Montserrat" w:cs="Arial"/>
          <w:spacing w:val="1"/>
          <w:sz w:val="18"/>
          <w:szCs w:val="18"/>
          <w:lang w:val="es-MX"/>
        </w:rPr>
        <w:t>i</w:t>
      </w:r>
      <w:r w:rsidRPr="005D7388">
        <w:rPr>
          <w:rFonts w:ascii="Montserrat" w:hAnsi="Montserrat" w:cs="Arial"/>
          <w:sz w:val="18"/>
          <w:szCs w:val="18"/>
          <w:lang w:val="es-MX"/>
        </w:rPr>
        <w:t>vo</w:t>
      </w:r>
      <w:r w:rsidRPr="005D7388">
        <w:rPr>
          <w:rFonts w:ascii="Montserrat" w:hAnsi="Montserrat" w:cs="Arial"/>
          <w:spacing w:val="50"/>
          <w:sz w:val="18"/>
          <w:szCs w:val="18"/>
          <w:lang w:val="es-MX"/>
        </w:rPr>
        <w:t xml:space="preserve"> </w:t>
      </w:r>
      <w:r w:rsidRPr="005D7388">
        <w:rPr>
          <w:rFonts w:ascii="Montserrat" w:hAnsi="Montserrat" w:cs="Arial"/>
          <w:sz w:val="18"/>
          <w:szCs w:val="18"/>
          <w:lang w:val="es-MX"/>
        </w:rPr>
        <w:t>Doc</w:t>
      </w:r>
      <w:r w:rsidRPr="005D7388">
        <w:rPr>
          <w:rFonts w:ascii="Montserrat" w:hAnsi="Montserrat" w:cs="Arial"/>
          <w:spacing w:val="3"/>
          <w:sz w:val="18"/>
          <w:szCs w:val="18"/>
          <w:lang w:val="es-MX"/>
        </w:rPr>
        <w:t>u</w:t>
      </w:r>
      <w:r w:rsidRPr="005D7388">
        <w:rPr>
          <w:rFonts w:ascii="Montserrat" w:hAnsi="Montserrat" w:cs="Arial"/>
          <w:sz w:val="18"/>
          <w:szCs w:val="18"/>
          <w:lang w:val="es-MX"/>
        </w:rPr>
        <w:t>me</w:t>
      </w:r>
      <w:r w:rsidRPr="005D7388">
        <w:rPr>
          <w:rFonts w:ascii="Montserrat" w:hAnsi="Montserrat" w:cs="Arial"/>
          <w:spacing w:val="1"/>
          <w:sz w:val="18"/>
          <w:szCs w:val="18"/>
          <w:lang w:val="es-MX"/>
        </w:rPr>
        <w:t>n</w:t>
      </w:r>
      <w:r w:rsidRPr="005D7388">
        <w:rPr>
          <w:rFonts w:ascii="Montserrat" w:hAnsi="Montserrat" w:cs="Arial"/>
          <w:sz w:val="18"/>
          <w:szCs w:val="18"/>
          <w:lang w:val="es-MX"/>
        </w:rPr>
        <w:t>tos</w:t>
      </w:r>
      <w:r w:rsidRPr="005D7388">
        <w:rPr>
          <w:rFonts w:ascii="Montserrat" w:hAnsi="Montserrat" w:cs="Arial"/>
          <w:spacing w:val="50"/>
          <w:sz w:val="18"/>
          <w:szCs w:val="18"/>
          <w:lang w:val="es-MX"/>
        </w:rPr>
        <w:t xml:space="preserve"> </w:t>
      </w:r>
      <w:r w:rsidRPr="005D7388">
        <w:rPr>
          <w:rFonts w:ascii="Montserrat" w:hAnsi="Montserrat" w:cs="Arial"/>
          <w:sz w:val="18"/>
          <w:szCs w:val="18"/>
          <w:lang w:val="es-MX"/>
        </w:rPr>
        <w:t>L</w:t>
      </w:r>
      <w:r w:rsidRPr="005D7388">
        <w:rPr>
          <w:rFonts w:ascii="Montserrat" w:hAnsi="Montserrat" w:cs="Arial"/>
          <w:spacing w:val="-3"/>
          <w:sz w:val="18"/>
          <w:szCs w:val="18"/>
          <w:lang w:val="es-MX"/>
        </w:rPr>
        <w:t>e</w:t>
      </w:r>
      <w:r w:rsidRPr="005D7388">
        <w:rPr>
          <w:rFonts w:ascii="Montserrat" w:hAnsi="Montserrat" w:cs="Arial"/>
          <w:spacing w:val="2"/>
          <w:sz w:val="18"/>
          <w:szCs w:val="18"/>
          <w:lang w:val="es-MX"/>
        </w:rPr>
        <w:t>g</w:t>
      </w:r>
      <w:r w:rsidRPr="005D7388">
        <w:rPr>
          <w:rFonts w:ascii="Montserrat" w:hAnsi="Montserrat" w:cs="Arial"/>
          <w:sz w:val="18"/>
          <w:szCs w:val="18"/>
          <w:lang w:val="es-MX"/>
        </w:rPr>
        <w:t>a</w:t>
      </w:r>
      <w:r w:rsidRPr="005D7388">
        <w:rPr>
          <w:rFonts w:ascii="Montserrat" w:hAnsi="Montserrat" w:cs="Arial"/>
          <w:spacing w:val="1"/>
          <w:sz w:val="18"/>
          <w:szCs w:val="18"/>
          <w:lang w:val="es-MX"/>
        </w:rPr>
        <w:t>l</w:t>
      </w:r>
      <w:r w:rsidRPr="005D7388">
        <w:rPr>
          <w:rFonts w:ascii="Montserrat" w:hAnsi="Montserrat" w:cs="Arial"/>
          <w:sz w:val="18"/>
          <w:szCs w:val="18"/>
          <w:lang w:val="es-MX"/>
        </w:rPr>
        <w:t>es</w:t>
      </w:r>
      <w:r w:rsidRPr="005D7388">
        <w:rPr>
          <w:rFonts w:ascii="Montserrat" w:hAnsi="Montserrat" w:cs="Arial"/>
          <w:spacing w:val="48"/>
          <w:sz w:val="18"/>
          <w:szCs w:val="18"/>
          <w:lang w:val="es-MX"/>
        </w:rPr>
        <w:t xml:space="preserve"> </w:t>
      </w:r>
      <w:r w:rsidRPr="005D7388">
        <w:rPr>
          <w:rFonts w:ascii="Montserrat" w:hAnsi="Montserrat" w:cs="Arial"/>
          <w:sz w:val="18"/>
          <w:szCs w:val="18"/>
          <w:lang w:val="es-MX"/>
        </w:rPr>
        <w:t>y</w:t>
      </w:r>
      <w:r w:rsidRPr="005D7388">
        <w:rPr>
          <w:rFonts w:ascii="Montserrat" w:hAnsi="Montserrat" w:cs="Arial"/>
          <w:w w:val="99"/>
          <w:sz w:val="18"/>
          <w:szCs w:val="18"/>
          <w:lang w:val="es-MX"/>
        </w:rPr>
        <w:t xml:space="preserve"> </w:t>
      </w:r>
      <w:r w:rsidRPr="005D7388">
        <w:rPr>
          <w:rFonts w:ascii="Montserrat" w:hAnsi="Montserrat" w:cs="Arial"/>
          <w:spacing w:val="1"/>
          <w:sz w:val="18"/>
          <w:szCs w:val="18"/>
          <w:lang w:val="es-MX"/>
        </w:rPr>
        <w:t>Ad</w:t>
      </w:r>
      <w:r w:rsidRPr="005D7388">
        <w:rPr>
          <w:rFonts w:ascii="Montserrat" w:hAnsi="Montserrat" w:cs="Arial"/>
          <w:sz w:val="18"/>
          <w:szCs w:val="18"/>
          <w:lang w:val="es-MX"/>
        </w:rPr>
        <w:t>m</w:t>
      </w:r>
      <w:r w:rsidRPr="005D7388">
        <w:rPr>
          <w:rFonts w:ascii="Montserrat" w:hAnsi="Montserrat" w:cs="Arial"/>
          <w:spacing w:val="1"/>
          <w:sz w:val="18"/>
          <w:szCs w:val="18"/>
          <w:lang w:val="es-MX"/>
        </w:rPr>
        <w:t>i</w:t>
      </w:r>
      <w:r w:rsidRPr="005D7388">
        <w:rPr>
          <w:rFonts w:ascii="Montserrat" w:hAnsi="Montserrat" w:cs="Arial"/>
          <w:sz w:val="18"/>
          <w:szCs w:val="18"/>
          <w:lang w:val="es-MX"/>
        </w:rPr>
        <w:t>n</w:t>
      </w:r>
      <w:r w:rsidRPr="005D7388">
        <w:rPr>
          <w:rFonts w:ascii="Montserrat" w:hAnsi="Montserrat" w:cs="Arial"/>
          <w:spacing w:val="1"/>
          <w:sz w:val="18"/>
          <w:szCs w:val="18"/>
          <w:lang w:val="es-MX"/>
        </w:rPr>
        <w:t>i</w:t>
      </w:r>
      <w:r w:rsidRPr="005D7388">
        <w:rPr>
          <w:rFonts w:ascii="Montserrat" w:hAnsi="Montserrat" w:cs="Arial"/>
          <w:sz w:val="18"/>
          <w:szCs w:val="18"/>
          <w:lang w:val="es-MX"/>
        </w:rPr>
        <w:t>st</w:t>
      </w:r>
      <w:r w:rsidRPr="005D7388">
        <w:rPr>
          <w:rFonts w:ascii="Montserrat" w:hAnsi="Montserrat" w:cs="Arial"/>
          <w:spacing w:val="-1"/>
          <w:sz w:val="18"/>
          <w:szCs w:val="18"/>
          <w:lang w:val="es-MX"/>
        </w:rPr>
        <w:t>r</w:t>
      </w:r>
      <w:r w:rsidRPr="005D7388">
        <w:rPr>
          <w:rFonts w:ascii="Montserrat" w:hAnsi="Montserrat" w:cs="Arial"/>
          <w:sz w:val="18"/>
          <w:szCs w:val="18"/>
          <w:lang w:val="es-MX"/>
        </w:rPr>
        <w:t>a</w:t>
      </w:r>
      <w:r w:rsidRPr="005D7388">
        <w:rPr>
          <w:rFonts w:ascii="Montserrat" w:hAnsi="Montserrat" w:cs="Arial"/>
          <w:spacing w:val="-2"/>
          <w:sz w:val="18"/>
          <w:szCs w:val="18"/>
          <w:lang w:val="es-MX"/>
        </w:rPr>
        <w:t>t</w:t>
      </w:r>
      <w:r w:rsidRPr="005D7388">
        <w:rPr>
          <w:rFonts w:ascii="Montserrat" w:hAnsi="Montserrat" w:cs="Arial"/>
          <w:spacing w:val="1"/>
          <w:sz w:val="18"/>
          <w:szCs w:val="18"/>
          <w:lang w:val="es-MX"/>
        </w:rPr>
        <w:t>i</w:t>
      </w:r>
      <w:r w:rsidRPr="005D7388">
        <w:rPr>
          <w:rFonts w:ascii="Montserrat" w:hAnsi="Montserrat" w:cs="Arial"/>
          <w:sz w:val="18"/>
          <w:szCs w:val="18"/>
          <w:lang w:val="es-MX"/>
        </w:rPr>
        <w:t>vos</w:t>
      </w:r>
      <w:r w:rsidRPr="005D7388">
        <w:rPr>
          <w:rFonts w:ascii="Montserrat" w:hAnsi="Montserrat" w:cs="Arial"/>
          <w:spacing w:val="-11"/>
          <w:sz w:val="18"/>
          <w:szCs w:val="18"/>
          <w:lang w:val="es-MX"/>
        </w:rPr>
        <w:t xml:space="preserve"> </w:t>
      </w:r>
      <w:r w:rsidRPr="005D7388">
        <w:rPr>
          <w:rFonts w:ascii="Montserrat" w:hAnsi="Montserrat" w:cs="Arial"/>
          <w:spacing w:val="1"/>
          <w:sz w:val="18"/>
          <w:szCs w:val="18"/>
          <w:lang w:val="es-MX"/>
        </w:rPr>
        <w:t>d</w:t>
      </w:r>
      <w:r w:rsidRPr="005D7388">
        <w:rPr>
          <w:rFonts w:ascii="Montserrat" w:hAnsi="Montserrat" w:cs="Arial"/>
          <w:sz w:val="18"/>
          <w:szCs w:val="18"/>
          <w:lang w:val="es-MX"/>
        </w:rPr>
        <w:t>e</w:t>
      </w:r>
      <w:r w:rsidRPr="005D7388">
        <w:rPr>
          <w:rFonts w:ascii="Montserrat" w:hAnsi="Montserrat" w:cs="Arial"/>
          <w:spacing w:val="1"/>
          <w:sz w:val="18"/>
          <w:szCs w:val="18"/>
          <w:lang w:val="es-MX"/>
        </w:rPr>
        <w:t>n</w:t>
      </w:r>
      <w:r w:rsidRPr="005D7388">
        <w:rPr>
          <w:rFonts w:ascii="Montserrat" w:hAnsi="Montserrat" w:cs="Arial"/>
          <w:sz w:val="18"/>
          <w:szCs w:val="18"/>
          <w:lang w:val="es-MX"/>
        </w:rPr>
        <w:t>om</w:t>
      </w:r>
      <w:r w:rsidRPr="005D7388">
        <w:rPr>
          <w:rFonts w:ascii="Montserrat" w:hAnsi="Montserrat" w:cs="Arial"/>
          <w:spacing w:val="-1"/>
          <w:sz w:val="18"/>
          <w:szCs w:val="18"/>
          <w:lang w:val="es-MX"/>
        </w:rPr>
        <w:t>i</w:t>
      </w:r>
      <w:r w:rsidRPr="005D7388">
        <w:rPr>
          <w:rFonts w:ascii="Montserrat" w:hAnsi="Montserrat" w:cs="Arial"/>
          <w:spacing w:val="1"/>
          <w:sz w:val="18"/>
          <w:szCs w:val="18"/>
          <w:lang w:val="es-MX"/>
        </w:rPr>
        <w:t>n</w:t>
      </w:r>
      <w:r w:rsidRPr="005D7388">
        <w:rPr>
          <w:rFonts w:ascii="Montserrat" w:hAnsi="Montserrat" w:cs="Arial"/>
          <w:sz w:val="18"/>
          <w:szCs w:val="18"/>
          <w:lang w:val="es-MX"/>
        </w:rPr>
        <w:t>a</w:t>
      </w:r>
      <w:r w:rsidRPr="005D7388">
        <w:rPr>
          <w:rFonts w:ascii="Montserrat" w:hAnsi="Montserrat" w:cs="Arial"/>
          <w:spacing w:val="1"/>
          <w:sz w:val="18"/>
          <w:szCs w:val="18"/>
          <w:lang w:val="es-MX"/>
        </w:rPr>
        <w:t>d</w:t>
      </w:r>
      <w:r w:rsidRPr="005D7388">
        <w:rPr>
          <w:rFonts w:ascii="Montserrat" w:hAnsi="Montserrat" w:cs="Arial"/>
          <w:sz w:val="18"/>
          <w:szCs w:val="18"/>
          <w:lang w:val="es-MX"/>
        </w:rPr>
        <w:t>o</w:t>
      </w:r>
      <w:r w:rsidRPr="005D7388">
        <w:rPr>
          <w:rFonts w:ascii="Montserrat" w:hAnsi="Montserrat" w:cs="Arial"/>
          <w:spacing w:val="-12"/>
          <w:sz w:val="18"/>
          <w:szCs w:val="18"/>
          <w:lang w:val="es-MX"/>
        </w:rPr>
        <w:t xml:space="preserve"> </w:t>
      </w:r>
      <w:proofErr w:type="spellStart"/>
      <w:r w:rsidRPr="005D7388">
        <w:rPr>
          <w:rFonts w:ascii="Montserrat" w:hAnsi="Montserrat" w:cs="Arial"/>
          <w:spacing w:val="1"/>
          <w:sz w:val="18"/>
          <w:szCs w:val="18"/>
          <w:lang w:val="es-MX"/>
        </w:rPr>
        <w:t>D</w:t>
      </w:r>
      <w:r w:rsidRPr="005D7388">
        <w:rPr>
          <w:rFonts w:ascii="Montserrat" w:hAnsi="Montserrat" w:cs="Arial"/>
          <w:sz w:val="18"/>
          <w:szCs w:val="18"/>
          <w:lang w:val="es-MX"/>
        </w:rPr>
        <w:t>LA</w:t>
      </w:r>
      <w:proofErr w:type="spellEnd"/>
      <w:r w:rsidRPr="005D7388">
        <w:rPr>
          <w:rFonts w:ascii="Montserrat" w:hAnsi="Montserrat" w:cs="Arial"/>
          <w:spacing w:val="-11"/>
          <w:sz w:val="18"/>
          <w:szCs w:val="18"/>
          <w:lang w:val="es-MX"/>
        </w:rPr>
        <w:t xml:space="preserve"> </w:t>
      </w:r>
      <w:r w:rsidRPr="005D7388">
        <w:rPr>
          <w:rFonts w:ascii="Montserrat" w:hAnsi="Montserrat" w:cs="Arial"/>
          <w:spacing w:val="-2"/>
          <w:sz w:val="18"/>
          <w:szCs w:val="18"/>
          <w:lang w:val="es-MX"/>
        </w:rPr>
        <w:t>6</w:t>
      </w:r>
      <w:r w:rsidRPr="005D7388">
        <w:rPr>
          <w:rFonts w:ascii="Montserrat" w:hAnsi="Montserrat" w:cs="Arial"/>
          <w:sz w:val="18"/>
          <w:szCs w:val="18"/>
          <w:lang w:val="es-MX"/>
        </w:rPr>
        <w:t>.</w:t>
      </w:r>
    </w:p>
    <w:p w14:paraId="60813C39" w14:textId="77777777" w:rsidR="005D7388" w:rsidRPr="005D7388" w:rsidRDefault="005D7388" w:rsidP="005D7388">
      <w:pPr>
        <w:rPr>
          <w:rFonts w:ascii="Montserrat" w:hAnsi="Montserrat" w:cs="Arial"/>
          <w:sz w:val="18"/>
          <w:szCs w:val="18"/>
          <w:lang w:val="es-MX"/>
        </w:rPr>
      </w:pPr>
    </w:p>
    <w:p w14:paraId="58F03318" w14:textId="77777777" w:rsidR="005D7388" w:rsidRPr="005D7388" w:rsidRDefault="005D7388">
      <w:pPr>
        <w:pStyle w:val="Textoindependiente"/>
        <w:widowControl w:val="0"/>
        <w:numPr>
          <w:ilvl w:val="0"/>
          <w:numId w:val="107"/>
        </w:numPr>
        <w:tabs>
          <w:tab w:val="left" w:pos="540"/>
        </w:tabs>
        <w:spacing w:after="0"/>
        <w:ind w:left="540" w:right="112"/>
        <w:jc w:val="both"/>
        <w:rPr>
          <w:rFonts w:ascii="Montserrat" w:hAnsi="Montserrat" w:cs="Arial"/>
          <w:sz w:val="18"/>
          <w:szCs w:val="18"/>
          <w:lang w:val="es-MX"/>
        </w:rPr>
      </w:pPr>
      <w:r w:rsidRPr="005D7388">
        <w:rPr>
          <w:rFonts w:ascii="Montserrat" w:hAnsi="Montserrat" w:cs="Arial"/>
          <w:spacing w:val="-2"/>
          <w:sz w:val="18"/>
          <w:szCs w:val="18"/>
          <w:lang w:val="es-MX"/>
        </w:rPr>
        <w:t>E</w:t>
      </w:r>
      <w:r w:rsidRPr="005D7388">
        <w:rPr>
          <w:rFonts w:ascii="Montserrat" w:hAnsi="Montserrat" w:cs="Arial"/>
          <w:sz w:val="18"/>
          <w:szCs w:val="18"/>
          <w:lang w:val="es-MX"/>
        </w:rPr>
        <w:t>l</w:t>
      </w:r>
      <w:r w:rsidRPr="005D7388">
        <w:rPr>
          <w:rFonts w:ascii="Montserrat" w:hAnsi="Montserrat" w:cs="Arial"/>
          <w:spacing w:val="4"/>
          <w:sz w:val="18"/>
          <w:szCs w:val="18"/>
          <w:lang w:val="es-MX"/>
        </w:rPr>
        <w:t xml:space="preserve"> </w:t>
      </w:r>
      <w:r w:rsidRPr="005D7388">
        <w:rPr>
          <w:rFonts w:ascii="Montserrat" w:hAnsi="Montserrat" w:cs="Arial"/>
          <w:sz w:val="18"/>
          <w:szCs w:val="18"/>
          <w:lang w:val="es-MX"/>
        </w:rPr>
        <w:t>esc</w:t>
      </w:r>
      <w:r w:rsidRPr="005D7388">
        <w:rPr>
          <w:rFonts w:ascii="Montserrat" w:hAnsi="Montserrat" w:cs="Arial"/>
          <w:spacing w:val="-1"/>
          <w:sz w:val="18"/>
          <w:szCs w:val="18"/>
          <w:lang w:val="es-MX"/>
        </w:rPr>
        <w:t>r</w:t>
      </w:r>
      <w:r w:rsidRPr="005D7388">
        <w:rPr>
          <w:rFonts w:ascii="Montserrat" w:hAnsi="Montserrat" w:cs="Arial"/>
          <w:spacing w:val="1"/>
          <w:sz w:val="18"/>
          <w:szCs w:val="18"/>
          <w:lang w:val="es-MX"/>
        </w:rPr>
        <w:t>i</w:t>
      </w:r>
      <w:r w:rsidRPr="005D7388">
        <w:rPr>
          <w:rFonts w:ascii="Montserrat" w:hAnsi="Montserrat" w:cs="Arial"/>
          <w:sz w:val="18"/>
          <w:szCs w:val="18"/>
          <w:lang w:val="es-MX"/>
        </w:rPr>
        <w:t>to</w:t>
      </w:r>
      <w:r w:rsidRPr="005D7388">
        <w:rPr>
          <w:rFonts w:ascii="Montserrat" w:hAnsi="Montserrat" w:cs="Arial"/>
          <w:spacing w:val="2"/>
          <w:sz w:val="18"/>
          <w:szCs w:val="18"/>
          <w:lang w:val="es-MX"/>
        </w:rPr>
        <w:t xml:space="preserve"> </w:t>
      </w:r>
      <w:r w:rsidRPr="005D7388">
        <w:rPr>
          <w:rFonts w:ascii="Montserrat" w:hAnsi="Montserrat" w:cs="Arial"/>
          <w:sz w:val="18"/>
          <w:szCs w:val="18"/>
          <w:lang w:val="es-MX"/>
        </w:rPr>
        <w:t>o</w:t>
      </w:r>
      <w:r w:rsidRPr="005D7388">
        <w:rPr>
          <w:rFonts w:ascii="Montserrat" w:hAnsi="Montserrat" w:cs="Arial"/>
          <w:spacing w:val="1"/>
          <w:sz w:val="18"/>
          <w:szCs w:val="18"/>
          <w:lang w:val="es-MX"/>
        </w:rPr>
        <w:t>bl</w:t>
      </w:r>
      <w:r w:rsidRPr="005D7388">
        <w:rPr>
          <w:rFonts w:ascii="Montserrat" w:hAnsi="Montserrat" w:cs="Arial"/>
          <w:spacing w:val="-1"/>
          <w:sz w:val="18"/>
          <w:szCs w:val="18"/>
          <w:lang w:val="es-MX"/>
        </w:rPr>
        <w:t>i</w:t>
      </w:r>
      <w:r w:rsidRPr="005D7388">
        <w:rPr>
          <w:rFonts w:ascii="Montserrat" w:hAnsi="Montserrat" w:cs="Arial"/>
          <w:spacing w:val="2"/>
          <w:sz w:val="18"/>
          <w:szCs w:val="18"/>
          <w:lang w:val="es-MX"/>
        </w:rPr>
        <w:t>g</w:t>
      </w:r>
      <w:r w:rsidRPr="005D7388">
        <w:rPr>
          <w:rFonts w:ascii="Montserrat" w:hAnsi="Montserrat" w:cs="Arial"/>
          <w:sz w:val="18"/>
          <w:szCs w:val="18"/>
          <w:lang w:val="es-MX"/>
        </w:rPr>
        <w:t>ato</w:t>
      </w:r>
      <w:r w:rsidRPr="005D7388">
        <w:rPr>
          <w:rFonts w:ascii="Montserrat" w:hAnsi="Montserrat" w:cs="Arial"/>
          <w:spacing w:val="-1"/>
          <w:sz w:val="18"/>
          <w:szCs w:val="18"/>
          <w:lang w:val="es-MX"/>
        </w:rPr>
        <w:t>r</w:t>
      </w:r>
      <w:r w:rsidRPr="005D7388">
        <w:rPr>
          <w:rFonts w:ascii="Montserrat" w:hAnsi="Montserrat" w:cs="Arial"/>
          <w:spacing w:val="1"/>
          <w:sz w:val="18"/>
          <w:szCs w:val="18"/>
          <w:lang w:val="es-MX"/>
        </w:rPr>
        <w:t>i</w:t>
      </w:r>
      <w:r w:rsidRPr="005D7388">
        <w:rPr>
          <w:rFonts w:ascii="Montserrat" w:hAnsi="Montserrat" w:cs="Arial"/>
          <w:sz w:val="18"/>
          <w:szCs w:val="18"/>
          <w:lang w:val="es-MX"/>
        </w:rPr>
        <w:t>ame</w:t>
      </w:r>
      <w:r w:rsidRPr="005D7388">
        <w:rPr>
          <w:rFonts w:ascii="Montserrat" w:hAnsi="Montserrat" w:cs="Arial"/>
          <w:spacing w:val="1"/>
          <w:sz w:val="18"/>
          <w:szCs w:val="18"/>
          <w:lang w:val="es-MX"/>
        </w:rPr>
        <w:t>n</w:t>
      </w:r>
      <w:r w:rsidRPr="005D7388">
        <w:rPr>
          <w:rFonts w:ascii="Montserrat" w:hAnsi="Montserrat" w:cs="Arial"/>
          <w:sz w:val="18"/>
          <w:szCs w:val="18"/>
          <w:lang w:val="es-MX"/>
        </w:rPr>
        <w:t>te</w:t>
      </w:r>
      <w:r w:rsidRPr="005D7388">
        <w:rPr>
          <w:rFonts w:ascii="Montserrat" w:hAnsi="Montserrat" w:cs="Arial"/>
          <w:spacing w:val="3"/>
          <w:sz w:val="18"/>
          <w:szCs w:val="18"/>
          <w:lang w:val="es-MX"/>
        </w:rPr>
        <w:t xml:space="preserve"> </w:t>
      </w:r>
      <w:r w:rsidRPr="005D7388">
        <w:rPr>
          <w:rFonts w:ascii="Montserrat" w:hAnsi="Montserrat" w:cs="Arial"/>
          <w:spacing w:val="1"/>
          <w:sz w:val="18"/>
          <w:szCs w:val="18"/>
          <w:lang w:val="es-MX"/>
        </w:rPr>
        <w:t>d</w:t>
      </w:r>
      <w:r w:rsidRPr="005D7388">
        <w:rPr>
          <w:rFonts w:ascii="Montserrat" w:hAnsi="Montserrat" w:cs="Arial"/>
          <w:sz w:val="18"/>
          <w:szCs w:val="18"/>
          <w:lang w:val="es-MX"/>
        </w:rPr>
        <w:t>e</w:t>
      </w:r>
      <w:r w:rsidRPr="005D7388">
        <w:rPr>
          <w:rFonts w:ascii="Montserrat" w:hAnsi="Montserrat" w:cs="Arial"/>
          <w:spacing w:val="1"/>
          <w:sz w:val="18"/>
          <w:szCs w:val="18"/>
          <w:lang w:val="es-MX"/>
        </w:rPr>
        <w:t>b</w:t>
      </w:r>
      <w:r w:rsidRPr="005D7388">
        <w:rPr>
          <w:rFonts w:ascii="Montserrat" w:hAnsi="Montserrat" w:cs="Arial"/>
          <w:sz w:val="18"/>
          <w:szCs w:val="18"/>
          <w:lang w:val="es-MX"/>
        </w:rPr>
        <w:t>e</w:t>
      </w:r>
      <w:r w:rsidRPr="005D7388">
        <w:rPr>
          <w:rFonts w:ascii="Montserrat" w:hAnsi="Montserrat" w:cs="Arial"/>
          <w:spacing w:val="-1"/>
          <w:sz w:val="18"/>
          <w:szCs w:val="18"/>
          <w:lang w:val="es-MX"/>
        </w:rPr>
        <w:t>r</w:t>
      </w:r>
      <w:r w:rsidRPr="005D7388">
        <w:rPr>
          <w:rFonts w:ascii="Montserrat" w:hAnsi="Montserrat" w:cs="Arial"/>
          <w:sz w:val="18"/>
          <w:szCs w:val="18"/>
          <w:lang w:val="es-MX"/>
        </w:rPr>
        <w:t>á</w:t>
      </w:r>
      <w:r w:rsidRPr="005D7388">
        <w:rPr>
          <w:rFonts w:ascii="Montserrat" w:hAnsi="Montserrat" w:cs="Arial"/>
          <w:spacing w:val="2"/>
          <w:sz w:val="18"/>
          <w:szCs w:val="18"/>
          <w:lang w:val="es-MX"/>
        </w:rPr>
        <w:t xml:space="preserve"> </w:t>
      </w:r>
      <w:r w:rsidRPr="005D7388">
        <w:rPr>
          <w:rFonts w:ascii="Montserrat" w:hAnsi="Montserrat" w:cs="Arial"/>
          <w:sz w:val="18"/>
          <w:szCs w:val="18"/>
          <w:lang w:val="es-MX"/>
        </w:rPr>
        <w:t>co</w:t>
      </w:r>
      <w:r w:rsidRPr="005D7388">
        <w:rPr>
          <w:rFonts w:ascii="Montserrat" w:hAnsi="Montserrat" w:cs="Arial"/>
          <w:spacing w:val="1"/>
          <w:sz w:val="18"/>
          <w:szCs w:val="18"/>
          <w:lang w:val="es-MX"/>
        </w:rPr>
        <w:t>n</w:t>
      </w:r>
      <w:r w:rsidRPr="005D7388">
        <w:rPr>
          <w:rFonts w:ascii="Montserrat" w:hAnsi="Montserrat" w:cs="Arial"/>
          <w:sz w:val="18"/>
          <w:szCs w:val="18"/>
          <w:lang w:val="es-MX"/>
        </w:rPr>
        <w:t>te</w:t>
      </w:r>
      <w:r w:rsidRPr="005D7388">
        <w:rPr>
          <w:rFonts w:ascii="Montserrat" w:hAnsi="Montserrat" w:cs="Arial"/>
          <w:spacing w:val="1"/>
          <w:sz w:val="18"/>
          <w:szCs w:val="18"/>
          <w:lang w:val="es-MX"/>
        </w:rPr>
        <w:t>n</w:t>
      </w:r>
      <w:r w:rsidRPr="005D7388">
        <w:rPr>
          <w:rFonts w:ascii="Montserrat" w:hAnsi="Montserrat" w:cs="Arial"/>
          <w:sz w:val="18"/>
          <w:szCs w:val="18"/>
          <w:lang w:val="es-MX"/>
        </w:rPr>
        <w:t>er</w:t>
      </w:r>
      <w:r w:rsidRPr="005D7388">
        <w:rPr>
          <w:rFonts w:ascii="Montserrat" w:hAnsi="Montserrat" w:cs="Arial"/>
          <w:spacing w:val="2"/>
          <w:sz w:val="18"/>
          <w:szCs w:val="18"/>
          <w:lang w:val="es-MX"/>
        </w:rPr>
        <w:t xml:space="preserve"> </w:t>
      </w:r>
      <w:r w:rsidRPr="005D7388">
        <w:rPr>
          <w:rFonts w:ascii="Montserrat" w:hAnsi="Montserrat" w:cs="Arial"/>
          <w:spacing w:val="1"/>
          <w:sz w:val="18"/>
          <w:szCs w:val="18"/>
          <w:lang w:val="es-MX"/>
        </w:rPr>
        <w:t>l</w:t>
      </w:r>
      <w:r w:rsidRPr="005D7388">
        <w:rPr>
          <w:rFonts w:ascii="Montserrat" w:hAnsi="Montserrat" w:cs="Arial"/>
          <w:sz w:val="18"/>
          <w:szCs w:val="18"/>
          <w:lang w:val="es-MX"/>
        </w:rPr>
        <w:t>a</w:t>
      </w:r>
      <w:r w:rsidRPr="005D7388">
        <w:rPr>
          <w:rFonts w:ascii="Montserrat" w:hAnsi="Montserrat" w:cs="Arial"/>
          <w:spacing w:val="2"/>
          <w:sz w:val="18"/>
          <w:szCs w:val="18"/>
          <w:lang w:val="es-MX"/>
        </w:rPr>
        <w:t xml:space="preserve"> </w:t>
      </w:r>
      <w:r w:rsidRPr="005D7388">
        <w:rPr>
          <w:rFonts w:ascii="Montserrat" w:hAnsi="Montserrat" w:cs="Arial"/>
          <w:spacing w:val="-1"/>
          <w:sz w:val="18"/>
          <w:szCs w:val="18"/>
          <w:lang w:val="es-MX"/>
        </w:rPr>
        <w:t>l</w:t>
      </w:r>
      <w:r w:rsidRPr="005D7388">
        <w:rPr>
          <w:rFonts w:ascii="Montserrat" w:hAnsi="Montserrat" w:cs="Arial"/>
          <w:sz w:val="18"/>
          <w:szCs w:val="18"/>
          <w:lang w:val="es-MX"/>
        </w:rPr>
        <w:t>ey</w:t>
      </w:r>
      <w:r w:rsidRPr="005D7388">
        <w:rPr>
          <w:rFonts w:ascii="Montserrat" w:hAnsi="Montserrat" w:cs="Arial"/>
          <w:spacing w:val="-1"/>
          <w:sz w:val="18"/>
          <w:szCs w:val="18"/>
          <w:lang w:val="es-MX"/>
        </w:rPr>
        <w:t>e</w:t>
      </w:r>
      <w:r w:rsidRPr="005D7388">
        <w:rPr>
          <w:rFonts w:ascii="Montserrat" w:hAnsi="Montserrat" w:cs="Arial"/>
          <w:spacing w:val="1"/>
          <w:sz w:val="18"/>
          <w:szCs w:val="18"/>
          <w:lang w:val="es-MX"/>
        </w:rPr>
        <w:t>nd</w:t>
      </w:r>
      <w:r w:rsidRPr="005D7388">
        <w:rPr>
          <w:rFonts w:ascii="Montserrat" w:hAnsi="Montserrat" w:cs="Arial"/>
          <w:sz w:val="18"/>
          <w:szCs w:val="18"/>
          <w:lang w:val="es-MX"/>
        </w:rPr>
        <w:t>a</w:t>
      </w:r>
      <w:r w:rsidRPr="005D7388">
        <w:rPr>
          <w:rFonts w:ascii="Montserrat" w:hAnsi="Montserrat" w:cs="Arial"/>
          <w:spacing w:val="3"/>
          <w:sz w:val="18"/>
          <w:szCs w:val="18"/>
          <w:lang w:val="es-MX"/>
        </w:rPr>
        <w:t xml:space="preserve"> </w:t>
      </w:r>
      <w:r w:rsidRPr="005D7388">
        <w:rPr>
          <w:rFonts w:ascii="Montserrat" w:hAnsi="Montserrat" w:cs="Arial"/>
          <w:sz w:val="18"/>
          <w:szCs w:val="18"/>
          <w:lang w:val="es-MX"/>
        </w:rPr>
        <w:t>“Bajo</w:t>
      </w:r>
      <w:r w:rsidRPr="005D7388">
        <w:rPr>
          <w:rFonts w:ascii="Montserrat" w:hAnsi="Montserrat" w:cs="Arial"/>
          <w:spacing w:val="2"/>
          <w:sz w:val="18"/>
          <w:szCs w:val="18"/>
          <w:lang w:val="es-MX"/>
        </w:rPr>
        <w:t xml:space="preserve"> </w:t>
      </w:r>
      <w:r w:rsidRPr="005D7388">
        <w:rPr>
          <w:rFonts w:ascii="Montserrat" w:hAnsi="Montserrat" w:cs="Arial"/>
          <w:sz w:val="18"/>
          <w:szCs w:val="18"/>
          <w:lang w:val="es-MX"/>
        </w:rPr>
        <w:t>P</w:t>
      </w:r>
      <w:r w:rsidRPr="005D7388">
        <w:rPr>
          <w:rFonts w:ascii="Montserrat" w:hAnsi="Montserrat" w:cs="Arial"/>
          <w:spacing w:val="-1"/>
          <w:sz w:val="18"/>
          <w:szCs w:val="18"/>
          <w:lang w:val="es-MX"/>
        </w:rPr>
        <w:t>r</w:t>
      </w:r>
      <w:r w:rsidRPr="005D7388">
        <w:rPr>
          <w:rFonts w:ascii="Montserrat" w:hAnsi="Montserrat" w:cs="Arial"/>
          <w:sz w:val="18"/>
          <w:szCs w:val="18"/>
          <w:lang w:val="es-MX"/>
        </w:rPr>
        <w:t>otesta</w:t>
      </w:r>
      <w:r w:rsidRPr="005D7388">
        <w:rPr>
          <w:rFonts w:ascii="Montserrat" w:hAnsi="Montserrat" w:cs="Arial"/>
          <w:spacing w:val="3"/>
          <w:sz w:val="18"/>
          <w:szCs w:val="18"/>
          <w:lang w:val="es-MX"/>
        </w:rPr>
        <w:t xml:space="preserve"> </w:t>
      </w:r>
      <w:r w:rsidRPr="005D7388">
        <w:rPr>
          <w:rFonts w:ascii="Montserrat" w:hAnsi="Montserrat" w:cs="Arial"/>
          <w:spacing w:val="1"/>
          <w:sz w:val="18"/>
          <w:szCs w:val="18"/>
          <w:lang w:val="es-MX"/>
        </w:rPr>
        <w:t>d</w:t>
      </w:r>
      <w:r w:rsidRPr="005D7388">
        <w:rPr>
          <w:rFonts w:ascii="Montserrat" w:hAnsi="Montserrat" w:cs="Arial"/>
          <w:sz w:val="18"/>
          <w:szCs w:val="18"/>
          <w:lang w:val="es-MX"/>
        </w:rPr>
        <w:t>e</w:t>
      </w:r>
      <w:r w:rsidRPr="005D7388">
        <w:rPr>
          <w:rFonts w:ascii="Montserrat" w:hAnsi="Montserrat" w:cs="Arial"/>
          <w:spacing w:val="2"/>
          <w:sz w:val="18"/>
          <w:szCs w:val="18"/>
          <w:lang w:val="es-MX"/>
        </w:rPr>
        <w:t xml:space="preserve"> </w:t>
      </w:r>
      <w:r w:rsidRPr="005D7388">
        <w:rPr>
          <w:rFonts w:ascii="Montserrat" w:hAnsi="Montserrat" w:cs="Arial"/>
          <w:sz w:val="18"/>
          <w:szCs w:val="18"/>
          <w:lang w:val="es-MX"/>
        </w:rPr>
        <w:t>Dec</w:t>
      </w:r>
      <w:r w:rsidRPr="005D7388">
        <w:rPr>
          <w:rFonts w:ascii="Montserrat" w:hAnsi="Montserrat" w:cs="Arial"/>
          <w:spacing w:val="1"/>
          <w:sz w:val="18"/>
          <w:szCs w:val="18"/>
          <w:lang w:val="es-MX"/>
        </w:rPr>
        <w:t>i</w:t>
      </w:r>
      <w:r w:rsidRPr="005D7388">
        <w:rPr>
          <w:rFonts w:ascii="Montserrat" w:hAnsi="Montserrat" w:cs="Arial"/>
          <w:sz w:val="18"/>
          <w:szCs w:val="18"/>
          <w:lang w:val="es-MX"/>
        </w:rPr>
        <w:t>r</w:t>
      </w:r>
      <w:r w:rsidRPr="005D7388">
        <w:rPr>
          <w:rFonts w:ascii="Montserrat" w:hAnsi="Montserrat" w:cs="Arial"/>
          <w:spacing w:val="3"/>
          <w:sz w:val="18"/>
          <w:szCs w:val="18"/>
          <w:lang w:val="es-MX"/>
        </w:rPr>
        <w:t xml:space="preserve"> </w:t>
      </w:r>
      <w:r w:rsidRPr="005D7388">
        <w:rPr>
          <w:rFonts w:ascii="Montserrat" w:hAnsi="Montserrat" w:cs="Arial"/>
          <w:spacing w:val="2"/>
          <w:sz w:val="18"/>
          <w:szCs w:val="18"/>
          <w:lang w:val="es-MX"/>
        </w:rPr>
        <w:t>V</w:t>
      </w:r>
      <w:r w:rsidRPr="005D7388">
        <w:rPr>
          <w:rFonts w:ascii="Montserrat" w:hAnsi="Montserrat" w:cs="Arial"/>
          <w:sz w:val="18"/>
          <w:szCs w:val="18"/>
          <w:lang w:val="es-MX"/>
        </w:rPr>
        <w:t>e</w:t>
      </w:r>
      <w:r w:rsidRPr="005D7388">
        <w:rPr>
          <w:rFonts w:ascii="Montserrat" w:hAnsi="Montserrat" w:cs="Arial"/>
          <w:spacing w:val="-1"/>
          <w:sz w:val="18"/>
          <w:szCs w:val="18"/>
          <w:lang w:val="es-MX"/>
        </w:rPr>
        <w:t>r</w:t>
      </w:r>
      <w:r w:rsidRPr="005D7388">
        <w:rPr>
          <w:rFonts w:ascii="Montserrat" w:hAnsi="Montserrat" w:cs="Arial"/>
          <w:spacing w:val="1"/>
          <w:sz w:val="18"/>
          <w:szCs w:val="18"/>
          <w:lang w:val="es-MX"/>
        </w:rPr>
        <w:t>d</w:t>
      </w:r>
      <w:r w:rsidRPr="005D7388">
        <w:rPr>
          <w:rFonts w:ascii="Montserrat" w:hAnsi="Montserrat" w:cs="Arial"/>
          <w:sz w:val="18"/>
          <w:szCs w:val="18"/>
          <w:lang w:val="es-MX"/>
        </w:rPr>
        <w:t>a</w:t>
      </w:r>
      <w:r w:rsidRPr="005D7388">
        <w:rPr>
          <w:rFonts w:ascii="Montserrat" w:hAnsi="Montserrat" w:cs="Arial"/>
          <w:spacing w:val="1"/>
          <w:sz w:val="18"/>
          <w:szCs w:val="18"/>
          <w:lang w:val="es-MX"/>
        </w:rPr>
        <w:t>d</w:t>
      </w:r>
      <w:r w:rsidRPr="005D7388">
        <w:rPr>
          <w:rFonts w:ascii="Montserrat" w:hAnsi="Montserrat" w:cs="Arial"/>
          <w:sz w:val="18"/>
          <w:szCs w:val="18"/>
          <w:lang w:val="es-MX"/>
        </w:rPr>
        <w:t>”</w:t>
      </w:r>
      <w:r w:rsidRPr="005D7388">
        <w:rPr>
          <w:rFonts w:ascii="Montserrat" w:hAnsi="Montserrat" w:cs="Arial"/>
          <w:spacing w:val="3"/>
          <w:sz w:val="18"/>
          <w:szCs w:val="18"/>
          <w:lang w:val="es-MX"/>
        </w:rPr>
        <w:t xml:space="preserve"> </w:t>
      </w:r>
      <w:r w:rsidRPr="005D7388">
        <w:rPr>
          <w:rFonts w:ascii="Montserrat" w:hAnsi="Montserrat" w:cs="Arial"/>
          <w:sz w:val="18"/>
          <w:szCs w:val="18"/>
          <w:lang w:val="es-MX"/>
        </w:rPr>
        <w:t>como</w:t>
      </w:r>
      <w:r w:rsidRPr="005D7388">
        <w:rPr>
          <w:rFonts w:ascii="Montserrat" w:hAnsi="Montserrat" w:cs="Arial"/>
          <w:w w:val="99"/>
          <w:sz w:val="18"/>
          <w:szCs w:val="18"/>
          <w:lang w:val="es-MX"/>
        </w:rPr>
        <w:t xml:space="preserve"> </w:t>
      </w:r>
      <w:r w:rsidRPr="005D7388">
        <w:rPr>
          <w:rFonts w:ascii="Montserrat" w:hAnsi="Montserrat" w:cs="Arial"/>
          <w:spacing w:val="1"/>
          <w:sz w:val="18"/>
          <w:szCs w:val="18"/>
          <w:lang w:val="es-MX"/>
        </w:rPr>
        <w:t>l</w:t>
      </w:r>
      <w:r w:rsidRPr="005D7388">
        <w:rPr>
          <w:rFonts w:ascii="Montserrat" w:hAnsi="Montserrat" w:cs="Arial"/>
          <w:sz w:val="18"/>
          <w:szCs w:val="18"/>
          <w:lang w:val="es-MX"/>
        </w:rPr>
        <w:t>o</w:t>
      </w:r>
      <w:r w:rsidRPr="005D7388">
        <w:rPr>
          <w:rFonts w:ascii="Montserrat" w:hAnsi="Montserrat" w:cs="Arial"/>
          <w:spacing w:val="-7"/>
          <w:sz w:val="18"/>
          <w:szCs w:val="18"/>
          <w:lang w:val="es-MX"/>
        </w:rPr>
        <w:t xml:space="preserve"> </w:t>
      </w:r>
      <w:r w:rsidRPr="005D7388">
        <w:rPr>
          <w:rFonts w:ascii="Montserrat" w:hAnsi="Montserrat" w:cs="Arial"/>
          <w:sz w:val="18"/>
          <w:szCs w:val="18"/>
          <w:lang w:val="es-MX"/>
        </w:rPr>
        <w:t>ma</w:t>
      </w:r>
      <w:r w:rsidRPr="005D7388">
        <w:rPr>
          <w:rFonts w:ascii="Montserrat" w:hAnsi="Montserrat" w:cs="Arial"/>
          <w:spacing w:val="-1"/>
          <w:sz w:val="18"/>
          <w:szCs w:val="18"/>
          <w:lang w:val="es-MX"/>
        </w:rPr>
        <w:t>r</w:t>
      </w:r>
      <w:r w:rsidRPr="005D7388">
        <w:rPr>
          <w:rFonts w:ascii="Montserrat" w:hAnsi="Montserrat" w:cs="Arial"/>
          <w:sz w:val="18"/>
          <w:szCs w:val="18"/>
          <w:lang w:val="es-MX"/>
        </w:rPr>
        <w:t>ca</w:t>
      </w:r>
      <w:r w:rsidRPr="005D7388">
        <w:rPr>
          <w:rFonts w:ascii="Montserrat" w:hAnsi="Montserrat" w:cs="Arial"/>
          <w:spacing w:val="-4"/>
          <w:sz w:val="18"/>
          <w:szCs w:val="18"/>
          <w:lang w:val="es-MX"/>
        </w:rPr>
        <w:t xml:space="preserve"> </w:t>
      </w:r>
      <w:r w:rsidRPr="005D7388">
        <w:rPr>
          <w:rFonts w:ascii="Montserrat" w:hAnsi="Montserrat" w:cs="Arial"/>
          <w:sz w:val="18"/>
          <w:szCs w:val="18"/>
          <w:lang w:val="es-MX"/>
        </w:rPr>
        <w:t>el</w:t>
      </w:r>
      <w:r w:rsidRPr="005D7388">
        <w:rPr>
          <w:rFonts w:ascii="Montserrat" w:hAnsi="Montserrat" w:cs="Arial"/>
          <w:spacing w:val="-6"/>
          <w:sz w:val="18"/>
          <w:szCs w:val="18"/>
          <w:lang w:val="es-MX"/>
        </w:rPr>
        <w:t xml:space="preserve"> </w:t>
      </w:r>
      <w:r w:rsidRPr="005D7388">
        <w:rPr>
          <w:rFonts w:ascii="Montserrat" w:hAnsi="Montserrat" w:cs="Arial"/>
          <w:sz w:val="18"/>
          <w:szCs w:val="18"/>
          <w:lang w:val="es-MX"/>
        </w:rPr>
        <w:t>a</w:t>
      </w:r>
      <w:r w:rsidRPr="005D7388">
        <w:rPr>
          <w:rFonts w:ascii="Montserrat" w:hAnsi="Montserrat" w:cs="Arial"/>
          <w:spacing w:val="1"/>
          <w:sz w:val="18"/>
          <w:szCs w:val="18"/>
          <w:lang w:val="es-MX"/>
        </w:rPr>
        <w:t>n</w:t>
      </w:r>
      <w:r w:rsidRPr="005D7388">
        <w:rPr>
          <w:rFonts w:ascii="Montserrat" w:hAnsi="Montserrat" w:cs="Arial"/>
          <w:sz w:val="18"/>
          <w:szCs w:val="18"/>
          <w:lang w:val="es-MX"/>
        </w:rPr>
        <w:t>e</w:t>
      </w:r>
      <w:r w:rsidRPr="005D7388">
        <w:rPr>
          <w:rFonts w:ascii="Montserrat" w:hAnsi="Montserrat" w:cs="Arial"/>
          <w:spacing w:val="-1"/>
          <w:sz w:val="18"/>
          <w:szCs w:val="18"/>
          <w:lang w:val="es-MX"/>
        </w:rPr>
        <w:t>x</w:t>
      </w:r>
      <w:r w:rsidRPr="005D7388">
        <w:rPr>
          <w:rFonts w:ascii="Montserrat" w:hAnsi="Montserrat" w:cs="Arial"/>
          <w:sz w:val="18"/>
          <w:szCs w:val="18"/>
          <w:lang w:val="es-MX"/>
        </w:rPr>
        <w:t>o</w:t>
      </w:r>
      <w:r w:rsidRPr="005D7388">
        <w:rPr>
          <w:rFonts w:ascii="Montserrat" w:hAnsi="Montserrat" w:cs="Arial"/>
          <w:spacing w:val="-6"/>
          <w:sz w:val="18"/>
          <w:szCs w:val="18"/>
          <w:lang w:val="es-MX"/>
        </w:rPr>
        <w:t xml:space="preserve"> </w:t>
      </w:r>
      <w:proofErr w:type="spellStart"/>
      <w:r w:rsidRPr="005D7388">
        <w:rPr>
          <w:rFonts w:ascii="Montserrat" w:hAnsi="Montserrat" w:cs="Arial"/>
          <w:sz w:val="18"/>
          <w:szCs w:val="18"/>
          <w:lang w:val="es-MX"/>
        </w:rPr>
        <w:t>DLA</w:t>
      </w:r>
      <w:proofErr w:type="spellEnd"/>
      <w:r w:rsidRPr="005D7388">
        <w:rPr>
          <w:rFonts w:ascii="Montserrat" w:hAnsi="Montserrat" w:cs="Arial"/>
          <w:spacing w:val="-4"/>
          <w:sz w:val="18"/>
          <w:szCs w:val="18"/>
          <w:lang w:val="es-MX"/>
        </w:rPr>
        <w:t xml:space="preserve"> </w:t>
      </w:r>
      <w:r w:rsidRPr="005D7388">
        <w:rPr>
          <w:rFonts w:ascii="Montserrat" w:hAnsi="Montserrat" w:cs="Arial"/>
          <w:sz w:val="18"/>
          <w:szCs w:val="18"/>
          <w:lang w:val="es-MX"/>
        </w:rPr>
        <w:t>6,</w:t>
      </w:r>
      <w:r w:rsidRPr="005D7388">
        <w:rPr>
          <w:rFonts w:ascii="Montserrat" w:hAnsi="Montserrat" w:cs="Arial"/>
          <w:spacing w:val="-6"/>
          <w:sz w:val="18"/>
          <w:szCs w:val="18"/>
          <w:lang w:val="es-MX"/>
        </w:rPr>
        <w:t xml:space="preserve"> </w:t>
      </w:r>
      <w:r w:rsidRPr="005D7388">
        <w:rPr>
          <w:rFonts w:ascii="Montserrat" w:hAnsi="Montserrat" w:cs="Arial"/>
          <w:sz w:val="18"/>
          <w:szCs w:val="18"/>
          <w:lang w:val="es-MX"/>
        </w:rPr>
        <w:t>y</w:t>
      </w:r>
      <w:r w:rsidRPr="005D7388">
        <w:rPr>
          <w:rFonts w:ascii="Montserrat" w:hAnsi="Montserrat" w:cs="Arial"/>
          <w:spacing w:val="-7"/>
          <w:sz w:val="18"/>
          <w:szCs w:val="18"/>
          <w:lang w:val="es-MX"/>
        </w:rPr>
        <w:t xml:space="preserve"> </w:t>
      </w:r>
      <w:r w:rsidRPr="005D7388">
        <w:rPr>
          <w:rFonts w:ascii="Montserrat" w:hAnsi="Montserrat" w:cs="Arial"/>
          <w:spacing w:val="2"/>
          <w:sz w:val="18"/>
          <w:szCs w:val="18"/>
          <w:lang w:val="es-MX"/>
        </w:rPr>
        <w:t>m</w:t>
      </w:r>
      <w:r w:rsidRPr="005D7388">
        <w:rPr>
          <w:rFonts w:ascii="Montserrat" w:hAnsi="Montserrat" w:cs="Arial"/>
          <w:sz w:val="18"/>
          <w:szCs w:val="18"/>
          <w:lang w:val="es-MX"/>
        </w:rPr>
        <w:t>e</w:t>
      </w:r>
      <w:r w:rsidRPr="005D7388">
        <w:rPr>
          <w:rFonts w:ascii="Montserrat" w:hAnsi="Montserrat" w:cs="Arial"/>
          <w:spacing w:val="1"/>
          <w:sz w:val="18"/>
          <w:szCs w:val="18"/>
          <w:lang w:val="es-MX"/>
        </w:rPr>
        <w:t>di</w:t>
      </w:r>
      <w:r w:rsidRPr="005D7388">
        <w:rPr>
          <w:rFonts w:ascii="Montserrat" w:hAnsi="Montserrat" w:cs="Arial"/>
          <w:sz w:val="18"/>
          <w:szCs w:val="18"/>
          <w:lang w:val="es-MX"/>
        </w:rPr>
        <w:t>a</w:t>
      </w:r>
      <w:r w:rsidRPr="005D7388">
        <w:rPr>
          <w:rFonts w:ascii="Montserrat" w:hAnsi="Montserrat" w:cs="Arial"/>
          <w:spacing w:val="1"/>
          <w:sz w:val="18"/>
          <w:szCs w:val="18"/>
          <w:lang w:val="es-MX"/>
        </w:rPr>
        <w:t>n</w:t>
      </w:r>
      <w:r w:rsidRPr="005D7388">
        <w:rPr>
          <w:rFonts w:ascii="Montserrat" w:hAnsi="Montserrat" w:cs="Arial"/>
          <w:sz w:val="18"/>
          <w:szCs w:val="18"/>
          <w:lang w:val="es-MX"/>
        </w:rPr>
        <w:t>te</w:t>
      </w:r>
      <w:r w:rsidRPr="005D7388">
        <w:rPr>
          <w:rFonts w:ascii="Montserrat" w:hAnsi="Montserrat" w:cs="Arial"/>
          <w:spacing w:val="-7"/>
          <w:sz w:val="18"/>
          <w:szCs w:val="18"/>
          <w:lang w:val="es-MX"/>
        </w:rPr>
        <w:t xml:space="preserve"> </w:t>
      </w:r>
      <w:r w:rsidRPr="005D7388">
        <w:rPr>
          <w:rFonts w:ascii="Montserrat" w:hAnsi="Montserrat" w:cs="Arial"/>
          <w:sz w:val="18"/>
          <w:szCs w:val="18"/>
          <w:lang w:val="es-MX"/>
        </w:rPr>
        <w:t>el</w:t>
      </w:r>
      <w:r w:rsidRPr="005D7388">
        <w:rPr>
          <w:rFonts w:ascii="Montserrat" w:hAnsi="Montserrat" w:cs="Arial"/>
          <w:spacing w:val="-5"/>
          <w:sz w:val="18"/>
          <w:szCs w:val="18"/>
          <w:lang w:val="es-MX"/>
        </w:rPr>
        <w:t xml:space="preserve"> </w:t>
      </w:r>
      <w:r w:rsidRPr="005D7388">
        <w:rPr>
          <w:rFonts w:ascii="Montserrat" w:hAnsi="Montserrat" w:cs="Arial"/>
          <w:sz w:val="18"/>
          <w:szCs w:val="18"/>
          <w:lang w:val="es-MX"/>
        </w:rPr>
        <w:t>m</w:t>
      </w:r>
      <w:r w:rsidRPr="005D7388">
        <w:rPr>
          <w:rFonts w:ascii="Montserrat" w:hAnsi="Montserrat" w:cs="Arial"/>
          <w:spacing w:val="1"/>
          <w:sz w:val="18"/>
          <w:szCs w:val="18"/>
          <w:lang w:val="es-MX"/>
        </w:rPr>
        <w:t>i</w:t>
      </w:r>
      <w:r w:rsidRPr="005D7388">
        <w:rPr>
          <w:rFonts w:ascii="Montserrat" w:hAnsi="Montserrat" w:cs="Arial"/>
          <w:sz w:val="18"/>
          <w:szCs w:val="18"/>
          <w:lang w:val="es-MX"/>
        </w:rPr>
        <w:t>smo</w:t>
      </w:r>
      <w:r w:rsidRPr="005D7388">
        <w:rPr>
          <w:rFonts w:ascii="Montserrat" w:hAnsi="Montserrat" w:cs="Arial"/>
          <w:spacing w:val="-8"/>
          <w:sz w:val="18"/>
          <w:szCs w:val="18"/>
          <w:lang w:val="es-MX"/>
        </w:rPr>
        <w:t xml:space="preserve"> </w:t>
      </w:r>
      <w:r w:rsidRPr="005D7388">
        <w:rPr>
          <w:rFonts w:ascii="Montserrat" w:hAnsi="Montserrat" w:cs="Arial"/>
          <w:sz w:val="18"/>
          <w:szCs w:val="18"/>
          <w:lang w:val="es-MX"/>
        </w:rPr>
        <w:t>se</w:t>
      </w:r>
      <w:r w:rsidRPr="005D7388">
        <w:rPr>
          <w:rFonts w:ascii="Montserrat" w:hAnsi="Montserrat" w:cs="Arial"/>
          <w:spacing w:val="-7"/>
          <w:sz w:val="18"/>
          <w:szCs w:val="18"/>
          <w:lang w:val="es-MX"/>
        </w:rPr>
        <w:t xml:space="preserve"> </w:t>
      </w:r>
      <w:r w:rsidRPr="005D7388">
        <w:rPr>
          <w:rFonts w:ascii="Montserrat" w:hAnsi="Montserrat" w:cs="Arial"/>
          <w:sz w:val="18"/>
          <w:szCs w:val="18"/>
          <w:lang w:val="es-MX"/>
        </w:rPr>
        <w:t>se</w:t>
      </w:r>
      <w:r w:rsidRPr="005D7388">
        <w:rPr>
          <w:rFonts w:ascii="Montserrat" w:hAnsi="Montserrat" w:cs="Arial"/>
          <w:spacing w:val="1"/>
          <w:sz w:val="18"/>
          <w:szCs w:val="18"/>
          <w:lang w:val="es-MX"/>
        </w:rPr>
        <w:t>ñ</w:t>
      </w:r>
      <w:r w:rsidRPr="005D7388">
        <w:rPr>
          <w:rFonts w:ascii="Montserrat" w:hAnsi="Montserrat" w:cs="Arial"/>
          <w:sz w:val="18"/>
          <w:szCs w:val="18"/>
          <w:lang w:val="es-MX"/>
        </w:rPr>
        <w:t>a</w:t>
      </w:r>
      <w:r w:rsidRPr="005D7388">
        <w:rPr>
          <w:rFonts w:ascii="Montserrat" w:hAnsi="Montserrat" w:cs="Arial"/>
          <w:spacing w:val="1"/>
          <w:sz w:val="18"/>
          <w:szCs w:val="18"/>
          <w:lang w:val="es-MX"/>
        </w:rPr>
        <w:t>l</w:t>
      </w:r>
      <w:r w:rsidRPr="005D7388">
        <w:rPr>
          <w:rFonts w:ascii="Montserrat" w:hAnsi="Montserrat" w:cs="Arial"/>
          <w:sz w:val="18"/>
          <w:szCs w:val="18"/>
          <w:lang w:val="es-MX"/>
        </w:rPr>
        <w:t>a</w:t>
      </w:r>
      <w:r w:rsidRPr="005D7388">
        <w:rPr>
          <w:rFonts w:ascii="Montserrat" w:hAnsi="Montserrat" w:cs="Arial"/>
          <w:spacing w:val="-1"/>
          <w:sz w:val="18"/>
          <w:szCs w:val="18"/>
          <w:lang w:val="es-MX"/>
        </w:rPr>
        <w:t>r</w:t>
      </w:r>
      <w:r w:rsidRPr="005D7388">
        <w:rPr>
          <w:rFonts w:ascii="Montserrat" w:hAnsi="Montserrat" w:cs="Arial"/>
          <w:sz w:val="18"/>
          <w:szCs w:val="18"/>
          <w:lang w:val="es-MX"/>
        </w:rPr>
        <w:t>á</w:t>
      </w:r>
      <w:r w:rsidRPr="005D7388">
        <w:rPr>
          <w:rFonts w:ascii="Montserrat" w:hAnsi="Montserrat" w:cs="Arial"/>
          <w:spacing w:val="-6"/>
          <w:sz w:val="18"/>
          <w:szCs w:val="18"/>
          <w:lang w:val="es-MX"/>
        </w:rPr>
        <w:t xml:space="preserve"> </w:t>
      </w:r>
      <w:r w:rsidRPr="005D7388">
        <w:rPr>
          <w:rFonts w:ascii="Montserrat" w:hAnsi="Montserrat" w:cs="Arial"/>
          <w:spacing w:val="1"/>
          <w:sz w:val="18"/>
          <w:szCs w:val="18"/>
          <w:lang w:val="es-MX"/>
        </w:rPr>
        <w:t>q</w:t>
      </w:r>
      <w:r w:rsidRPr="005D7388">
        <w:rPr>
          <w:rFonts w:ascii="Montserrat" w:hAnsi="Montserrat" w:cs="Arial"/>
          <w:spacing w:val="2"/>
          <w:sz w:val="18"/>
          <w:szCs w:val="18"/>
          <w:lang w:val="es-MX"/>
        </w:rPr>
        <w:t>u</w:t>
      </w:r>
      <w:r w:rsidRPr="005D7388">
        <w:rPr>
          <w:rFonts w:ascii="Montserrat" w:hAnsi="Montserrat" w:cs="Arial"/>
          <w:sz w:val="18"/>
          <w:szCs w:val="18"/>
          <w:lang w:val="es-MX"/>
        </w:rPr>
        <w:t>e</w:t>
      </w:r>
      <w:r w:rsidRPr="005D7388">
        <w:rPr>
          <w:rFonts w:ascii="Montserrat" w:hAnsi="Montserrat" w:cs="Arial"/>
          <w:spacing w:val="-8"/>
          <w:sz w:val="18"/>
          <w:szCs w:val="18"/>
          <w:lang w:val="es-MX"/>
        </w:rPr>
        <w:t xml:space="preserve"> </w:t>
      </w:r>
      <w:r w:rsidRPr="005D7388">
        <w:rPr>
          <w:rFonts w:ascii="Montserrat" w:hAnsi="Montserrat" w:cs="Arial"/>
          <w:sz w:val="18"/>
          <w:szCs w:val="18"/>
          <w:lang w:val="es-MX"/>
        </w:rPr>
        <w:t>el</w:t>
      </w:r>
      <w:r w:rsidRPr="005D7388">
        <w:rPr>
          <w:rFonts w:ascii="Montserrat" w:hAnsi="Montserrat" w:cs="Arial"/>
          <w:spacing w:val="-5"/>
          <w:sz w:val="18"/>
          <w:szCs w:val="18"/>
          <w:lang w:val="es-MX"/>
        </w:rPr>
        <w:t xml:space="preserve"> </w:t>
      </w:r>
      <w:r w:rsidRPr="005D7388">
        <w:rPr>
          <w:rFonts w:ascii="Montserrat" w:hAnsi="Montserrat" w:cs="Arial"/>
          <w:spacing w:val="1"/>
          <w:sz w:val="18"/>
          <w:szCs w:val="18"/>
          <w:lang w:val="es-MX"/>
        </w:rPr>
        <w:t>l</w:t>
      </w:r>
      <w:r w:rsidRPr="005D7388">
        <w:rPr>
          <w:rFonts w:ascii="Montserrat" w:hAnsi="Montserrat" w:cs="Arial"/>
          <w:spacing w:val="-1"/>
          <w:sz w:val="18"/>
          <w:szCs w:val="18"/>
          <w:lang w:val="es-MX"/>
        </w:rPr>
        <w:t>i</w:t>
      </w:r>
      <w:r w:rsidRPr="005D7388">
        <w:rPr>
          <w:rFonts w:ascii="Montserrat" w:hAnsi="Montserrat" w:cs="Arial"/>
          <w:sz w:val="18"/>
          <w:szCs w:val="18"/>
          <w:lang w:val="es-MX"/>
        </w:rPr>
        <w:t>c</w:t>
      </w:r>
      <w:r w:rsidRPr="005D7388">
        <w:rPr>
          <w:rFonts w:ascii="Montserrat" w:hAnsi="Montserrat" w:cs="Arial"/>
          <w:spacing w:val="1"/>
          <w:sz w:val="18"/>
          <w:szCs w:val="18"/>
          <w:lang w:val="es-MX"/>
        </w:rPr>
        <w:t>i</w:t>
      </w:r>
      <w:r w:rsidRPr="005D7388">
        <w:rPr>
          <w:rFonts w:ascii="Montserrat" w:hAnsi="Montserrat" w:cs="Arial"/>
          <w:sz w:val="18"/>
          <w:szCs w:val="18"/>
          <w:lang w:val="es-MX"/>
        </w:rPr>
        <w:t>t</w:t>
      </w:r>
      <w:r w:rsidRPr="005D7388">
        <w:rPr>
          <w:rFonts w:ascii="Montserrat" w:hAnsi="Montserrat" w:cs="Arial"/>
          <w:spacing w:val="-3"/>
          <w:sz w:val="18"/>
          <w:szCs w:val="18"/>
          <w:lang w:val="es-MX"/>
        </w:rPr>
        <w:t>a</w:t>
      </w:r>
      <w:r w:rsidRPr="005D7388">
        <w:rPr>
          <w:rFonts w:ascii="Montserrat" w:hAnsi="Montserrat" w:cs="Arial"/>
          <w:spacing w:val="1"/>
          <w:sz w:val="18"/>
          <w:szCs w:val="18"/>
          <w:lang w:val="es-MX"/>
        </w:rPr>
        <w:t>n</w:t>
      </w:r>
      <w:r w:rsidRPr="005D7388">
        <w:rPr>
          <w:rFonts w:ascii="Montserrat" w:hAnsi="Montserrat" w:cs="Arial"/>
          <w:sz w:val="18"/>
          <w:szCs w:val="18"/>
          <w:lang w:val="es-MX"/>
        </w:rPr>
        <w:t>te</w:t>
      </w:r>
      <w:r w:rsidRPr="005D7388">
        <w:rPr>
          <w:rFonts w:ascii="Montserrat" w:hAnsi="Montserrat" w:cs="Arial"/>
          <w:spacing w:val="-9"/>
          <w:sz w:val="18"/>
          <w:szCs w:val="18"/>
          <w:lang w:val="es-MX"/>
        </w:rPr>
        <w:t xml:space="preserve"> </w:t>
      </w:r>
      <w:r w:rsidRPr="005D7388">
        <w:rPr>
          <w:rFonts w:ascii="Montserrat" w:hAnsi="Montserrat" w:cs="Arial"/>
          <w:sz w:val="18"/>
          <w:szCs w:val="18"/>
          <w:lang w:val="es-MX"/>
        </w:rPr>
        <w:t>o</w:t>
      </w:r>
      <w:r w:rsidRPr="005D7388">
        <w:rPr>
          <w:rFonts w:ascii="Montserrat" w:hAnsi="Montserrat" w:cs="Arial"/>
          <w:spacing w:val="-7"/>
          <w:sz w:val="18"/>
          <w:szCs w:val="18"/>
          <w:lang w:val="es-MX"/>
        </w:rPr>
        <w:t xml:space="preserve"> </w:t>
      </w:r>
      <w:r w:rsidRPr="005D7388">
        <w:rPr>
          <w:rFonts w:ascii="Montserrat" w:hAnsi="Montserrat" w:cs="Arial"/>
          <w:sz w:val="18"/>
          <w:szCs w:val="18"/>
          <w:lang w:val="es-MX"/>
        </w:rPr>
        <w:t>el</w:t>
      </w:r>
      <w:r w:rsidRPr="005D7388">
        <w:rPr>
          <w:rFonts w:ascii="Montserrat" w:hAnsi="Montserrat" w:cs="Arial"/>
          <w:spacing w:val="-5"/>
          <w:sz w:val="18"/>
          <w:szCs w:val="18"/>
          <w:lang w:val="es-MX"/>
        </w:rPr>
        <w:t xml:space="preserve"> </w:t>
      </w:r>
      <w:r w:rsidRPr="005D7388">
        <w:rPr>
          <w:rFonts w:ascii="Montserrat" w:hAnsi="Montserrat" w:cs="Arial"/>
          <w:spacing w:val="1"/>
          <w:sz w:val="18"/>
          <w:szCs w:val="18"/>
          <w:lang w:val="es-MX"/>
        </w:rPr>
        <w:t>r</w:t>
      </w:r>
      <w:r w:rsidRPr="005D7388">
        <w:rPr>
          <w:rFonts w:ascii="Montserrat" w:hAnsi="Montserrat" w:cs="Arial"/>
          <w:sz w:val="18"/>
          <w:szCs w:val="18"/>
          <w:lang w:val="es-MX"/>
        </w:rPr>
        <w:t>e</w:t>
      </w:r>
      <w:r w:rsidRPr="005D7388">
        <w:rPr>
          <w:rFonts w:ascii="Montserrat" w:hAnsi="Montserrat" w:cs="Arial"/>
          <w:spacing w:val="1"/>
          <w:sz w:val="18"/>
          <w:szCs w:val="18"/>
          <w:lang w:val="es-MX"/>
        </w:rPr>
        <w:t>p</w:t>
      </w:r>
      <w:r w:rsidRPr="005D7388">
        <w:rPr>
          <w:rFonts w:ascii="Montserrat" w:hAnsi="Montserrat" w:cs="Arial"/>
          <w:spacing w:val="-1"/>
          <w:sz w:val="18"/>
          <w:szCs w:val="18"/>
          <w:lang w:val="es-MX"/>
        </w:rPr>
        <w:t>r</w:t>
      </w:r>
      <w:r w:rsidRPr="005D7388">
        <w:rPr>
          <w:rFonts w:ascii="Montserrat" w:hAnsi="Montserrat" w:cs="Arial"/>
          <w:sz w:val="18"/>
          <w:szCs w:val="18"/>
          <w:lang w:val="es-MX"/>
        </w:rPr>
        <w:t>ese</w:t>
      </w:r>
      <w:r w:rsidRPr="005D7388">
        <w:rPr>
          <w:rFonts w:ascii="Montserrat" w:hAnsi="Montserrat" w:cs="Arial"/>
          <w:spacing w:val="1"/>
          <w:sz w:val="18"/>
          <w:szCs w:val="18"/>
          <w:lang w:val="es-MX"/>
        </w:rPr>
        <w:t>n</w:t>
      </w:r>
      <w:r w:rsidRPr="005D7388">
        <w:rPr>
          <w:rFonts w:ascii="Montserrat" w:hAnsi="Montserrat" w:cs="Arial"/>
          <w:sz w:val="18"/>
          <w:szCs w:val="18"/>
          <w:lang w:val="es-MX"/>
        </w:rPr>
        <w:t>ta</w:t>
      </w:r>
      <w:r w:rsidRPr="005D7388">
        <w:rPr>
          <w:rFonts w:ascii="Montserrat" w:hAnsi="Montserrat" w:cs="Arial"/>
          <w:spacing w:val="1"/>
          <w:sz w:val="18"/>
          <w:szCs w:val="18"/>
          <w:lang w:val="es-MX"/>
        </w:rPr>
        <w:t>n</w:t>
      </w:r>
      <w:r w:rsidRPr="005D7388">
        <w:rPr>
          <w:rFonts w:ascii="Montserrat" w:hAnsi="Montserrat" w:cs="Arial"/>
          <w:sz w:val="18"/>
          <w:szCs w:val="18"/>
          <w:lang w:val="es-MX"/>
        </w:rPr>
        <w:t>te</w:t>
      </w:r>
      <w:r w:rsidRPr="005D7388">
        <w:rPr>
          <w:rFonts w:ascii="Montserrat" w:hAnsi="Montserrat" w:cs="Arial"/>
          <w:spacing w:val="-7"/>
          <w:sz w:val="18"/>
          <w:szCs w:val="18"/>
          <w:lang w:val="es-MX"/>
        </w:rPr>
        <w:t xml:space="preserve"> </w:t>
      </w:r>
      <w:r w:rsidRPr="005D7388">
        <w:rPr>
          <w:rFonts w:ascii="Montserrat" w:hAnsi="Montserrat" w:cs="Arial"/>
          <w:spacing w:val="1"/>
          <w:sz w:val="18"/>
          <w:szCs w:val="18"/>
          <w:lang w:val="es-MX"/>
        </w:rPr>
        <w:t>d</w:t>
      </w:r>
      <w:r w:rsidRPr="005D7388">
        <w:rPr>
          <w:rFonts w:ascii="Montserrat" w:hAnsi="Montserrat" w:cs="Arial"/>
          <w:sz w:val="18"/>
          <w:szCs w:val="18"/>
          <w:lang w:val="es-MX"/>
        </w:rPr>
        <w:t>e</w:t>
      </w:r>
      <w:r w:rsidRPr="005D7388">
        <w:rPr>
          <w:rFonts w:ascii="Montserrat" w:hAnsi="Montserrat" w:cs="Arial"/>
          <w:w w:val="99"/>
          <w:sz w:val="18"/>
          <w:szCs w:val="18"/>
          <w:lang w:val="es-MX"/>
        </w:rPr>
        <w:t xml:space="preserve"> </w:t>
      </w:r>
      <w:r w:rsidRPr="005D7388">
        <w:rPr>
          <w:rFonts w:ascii="Montserrat" w:hAnsi="Montserrat" w:cs="Arial"/>
          <w:spacing w:val="1"/>
          <w:sz w:val="18"/>
          <w:szCs w:val="18"/>
          <w:lang w:val="es-MX"/>
        </w:rPr>
        <w:t>l</w:t>
      </w:r>
      <w:r w:rsidRPr="005D7388">
        <w:rPr>
          <w:rFonts w:ascii="Montserrat" w:hAnsi="Montserrat" w:cs="Arial"/>
          <w:sz w:val="18"/>
          <w:szCs w:val="18"/>
          <w:lang w:val="es-MX"/>
        </w:rPr>
        <w:t xml:space="preserve">a </w:t>
      </w:r>
      <w:r w:rsidRPr="005D7388">
        <w:rPr>
          <w:rFonts w:ascii="Montserrat" w:hAnsi="Montserrat" w:cs="Arial"/>
          <w:spacing w:val="1"/>
          <w:sz w:val="18"/>
          <w:szCs w:val="18"/>
          <w:lang w:val="es-MX"/>
        </w:rPr>
        <w:t>p</w:t>
      </w:r>
      <w:r w:rsidRPr="005D7388">
        <w:rPr>
          <w:rFonts w:ascii="Montserrat" w:hAnsi="Montserrat" w:cs="Arial"/>
          <w:sz w:val="18"/>
          <w:szCs w:val="18"/>
          <w:lang w:val="es-MX"/>
        </w:rPr>
        <w:t>e</w:t>
      </w:r>
      <w:r w:rsidRPr="005D7388">
        <w:rPr>
          <w:rFonts w:ascii="Montserrat" w:hAnsi="Montserrat" w:cs="Arial"/>
          <w:spacing w:val="-1"/>
          <w:sz w:val="18"/>
          <w:szCs w:val="18"/>
          <w:lang w:val="es-MX"/>
        </w:rPr>
        <w:t>r</w:t>
      </w:r>
      <w:r w:rsidRPr="005D7388">
        <w:rPr>
          <w:rFonts w:ascii="Montserrat" w:hAnsi="Montserrat" w:cs="Arial"/>
          <w:sz w:val="18"/>
          <w:szCs w:val="18"/>
          <w:lang w:val="es-MX"/>
        </w:rPr>
        <w:t>so</w:t>
      </w:r>
      <w:r w:rsidRPr="005D7388">
        <w:rPr>
          <w:rFonts w:ascii="Montserrat" w:hAnsi="Montserrat" w:cs="Arial"/>
          <w:spacing w:val="1"/>
          <w:sz w:val="18"/>
          <w:szCs w:val="18"/>
          <w:lang w:val="es-MX"/>
        </w:rPr>
        <w:t>n</w:t>
      </w:r>
      <w:r w:rsidRPr="005D7388">
        <w:rPr>
          <w:rFonts w:ascii="Montserrat" w:hAnsi="Montserrat" w:cs="Arial"/>
          <w:sz w:val="18"/>
          <w:szCs w:val="18"/>
          <w:lang w:val="es-MX"/>
        </w:rPr>
        <w:t>a mo</w:t>
      </w:r>
      <w:r w:rsidRPr="005D7388">
        <w:rPr>
          <w:rFonts w:ascii="Montserrat" w:hAnsi="Montserrat" w:cs="Arial"/>
          <w:spacing w:val="-1"/>
          <w:sz w:val="18"/>
          <w:szCs w:val="18"/>
          <w:lang w:val="es-MX"/>
        </w:rPr>
        <w:t>r</w:t>
      </w:r>
      <w:r w:rsidRPr="005D7388">
        <w:rPr>
          <w:rFonts w:ascii="Montserrat" w:hAnsi="Montserrat" w:cs="Arial"/>
          <w:sz w:val="18"/>
          <w:szCs w:val="18"/>
          <w:lang w:val="es-MX"/>
        </w:rPr>
        <w:t>al</w:t>
      </w:r>
      <w:r w:rsidRPr="005D7388">
        <w:rPr>
          <w:rFonts w:ascii="Montserrat" w:hAnsi="Montserrat" w:cs="Arial"/>
          <w:spacing w:val="2"/>
          <w:sz w:val="18"/>
          <w:szCs w:val="18"/>
          <w:lang w:val="es-MX"/>
        </w:rPr>
        <w:t xml:space="preserve"> </w:t>
      </w:r>
      <w:r w:rsidRPr="005D7388">
        <w:rPr>
          <w:rFonts w:ascii="Montserrat" w:hAnsi="Montserrat" w:cs="Arial"/>
          <w:sz w:val="18"/>
          <w:szCs w:val="18"/>
          <w:lang w:val="es-MX"/>
        </w:rPr>
        <w:t>manif</w:t>
      </w:r>
      <w:r w:rsidRPr="005D7388">
        <w:rPr>
          <w:rFonts w:ascii="Montserrat" w:hAnsi="Montserrat" w:cs="Arial"/>
          <w:spacing w:val="-2"/>
          <w:sz w:val="18"/>
          <w:szCs w:val="18"/>
          <w:lang w:val="es-MX"/>
        </w:rPr>
        <w:t>i</w:t>
      </w:r>
      <w:r w:rsidRPr="005D7388">
        <w:rPr>
          <w:rFonts w:ascii="Montserrat" w:hAnsi="Montserrat" w:cs="Arial"/>
          <w:sz w:val="18"/>
          <w:szCs w:val="18"/>
          <w:lang w:val="es-MX"/>
        </w:rPr>
        <w:t xml:space="preserve">esta </w:t>
      </w:r>
      <w:r w:rsidRPr="005D7388">
        <w:rPr>
          <w:rFonts w:ascii="Montserrat" w:hAnsi="Montserrat" w:cs="Arial"/>
          <w:spacing w:val="-1"/>
          <w:sz w:val="18"/>
          <w:szCs w:val="18"/>
          <w:lang w:val="es-MX"/>
        </w:rPr>
        <w:t>q</w:t>
      </w:r>
      <w:r w:rsidRPr="005D7388">
        <w:rPr>
          <w:rFonts w:ascii="Montserrat" w:hAnsi="Montserrat" w:cs="Arial"/>
          <w:spacing w:val="2"/>
          <w:sz w:val="18"/>
          <w:szCs w:val="18"/>
          <w:lang w:val="es-MX"/>
        </w:rPr>
        <w:t>u</w:t>
      </w:r>
      <w:r w:rsidRPr="005D7388">
        <w:rPr>
          <w:rFonts w:ascii="Montserrat" w:hAnsi="Montserrat" w:cs="Arial"/>
          <w:sz w:val="18"/>
          <w:szCs w:val="18"/>
          <w:lang w:val="es-MX"/>
        </w:rPr>
        <w:t xml:space="preserve">e </w:t>
      </w:r>
      <w:r w:rsidRPr="005D7388">
        <w:rPr>
          <w:rFonts w:ascii="Montserrat" w:hAnsi="Montserrat" w:cs="Arial"/>
          <w:spacing w:val="-2"/>
          <w:sz w:val="18"/>
          <w:szCs w:val="18"/>
          <w:lang w:val="es-MX"/>
        </w:rPr>
        <w:t>c</w:t>
      </w:r>
      <w:r w:rsidRPr="005D7388">
        <w:rPr>
          <w:rFonts w:ascii="Montserrat" w:hAnsi="Montserrat" w:cs="Arial"/>
          <w:spacing w:val="2"/>
          <w:sz w:val="18"/>
          <w:szCs w:val="18"/>
          <w:lang w:val="es-MX"/>
        </w:rPr>
        <w:t>u</w:t>
      </w:r>
      <w:r w:rsidRPr="005D7388">
        <w:rPr>
          <w:rFonts w:ascii="Montserrat" w:hAnsi="Montserrat" w:cs="Arial"/>
          <w:sz w:val="18"/>
          <w:szCs w:val="18"/>
          <w:lang w:val="es-MX"/>
        </w:rPr>
        <w:t>e</w:t>
      </w:r>
      <w:r w:rsidRPr="005D7388">
        <w:rPr>
          <w:rFonts w:ascii="Montserrat" w:hAnsi="Montserrat" w:cs="Arial"/>
          <w:spacing w:val="1"/>
          <w:sz w:val="18"/>
          <w:szCs w:val="18"/>
          <w:lang w:val="es-MX"/>
        </w:rPr>
        <w:t>n</w:t>
      </w:r>
      <w:r w:rsidRPr="005D7388">
        <w:rPr>
          <w:rFonts w:ascii="Montserrat" w:hAnsi="Montserrat" w:cs="Arial"/>
          <w:sz w:val="18"/>
          <w:szCs w:val="18"/>
          <w:lang w:val="es-MX"/>
        </w:rPr>
        <w:t>ta</w:t>
      </w:r>
      <w:r w:rsidRPr="005D7388">
        <w:rPr>
          <w:rFonts w:ascii="Montserrat" w:hAnsi="Montserrat" w:cs="Arial"/>
          <w:spacing w:val="1"/>
          <w:sz w:val="18"/>
          <w:szCs w:val="18"/>
          <w:lang w:val="es-MX"/>
        </w:rPr>
        <w:t xml:space="preserve"> </w:t>
      </w:r>
      <w:r w:rsidRPr="005D7388">
        <w:rPr>
          <w:rFonts w:ascii="Montserrat" w:hAnsi="Montserrat" w:cs="Arial"/>
          <w:sz w:val="18"/>
          <w:szCs w:val="18"/>
          <w:lang w:val="es-MX"/>
        </w:rPr>
        <w:t>c</w:t>
      </w:r>
      <w:r w:rsidRPr="005D7388">
        <w:rPr>
          <w:rFonts w:ascii="Montserrat" w:hAnsi="Montserrat" w:cs="Arial"/>
          <w:spacing w:val="-3"/>
          <w:sz w:val="18"/>
          <w:szCs w:val="18"/>
          <w:lang w:val="es-MX"/>
        </w:rPr>
        <w:t>o</w:t>
      </w:r>
      <w:r w:rsidRPr="005D7388">
        <w:rPr>
          <w:rFonts w:ascii="Montserrat" w:hAnsi="Montserrat" w:cs="Arial"/>
          <w:sz w:val="18"/>
          <w:szCs w:val="18"/>
          <w:lang w:val="es-MX"/>
        </w:rPr>
        <w:t>n</w:t>
      </w:r>
      <w:r w:rsidRPr="005D7388">
        <w:rPr>
          <w:rFonts w:ascii="Montserrat" w:hAnsi="Montserrat" w:cs="Arial"/>
          <w:spacing w:val="2"/>
          <w:sz w:val="18"/>
          <w:szCs w:val="18"/>
          <w:lang w:val="es-MX"/>
        </w:rPr>
        <w:t xml:space="preserve"> </w:t>
      </w:r>
      <w:r w:rsidRPr="005D7388">
        <w:rPr>
          <w:rFonts w:ascii="Montserrat" w:hAnsi="Montserrat" w:cs="Arial"/>
          <w:sz w:val="18"/>
          <w:szCs w:val="18"/>
          <w:lang w:val="es-MX"/>
        </w:rPr>
        <w:t>fa</w:t>
      </w:r>
      <w:r w:rsidRPr="005D7388">
        <w:rPr>
          <w:rFonts w:ascii="Montserrat" w:hAnsi="Montserrat" w:cs="Arial"/>
          <w:spacing w:val="-2"/>
          <w:sz w:val="18"/>
          <w:szCs w:val="18"/>
          <w:lang w:val="es-MX"/>
        </w:rPr>
        <w:t>c</w:t>
      </w:r>
      <w:r w:rsidRPr="005D7388">
        <w:rPr>
          <w:rFonts w:ascii="Montserrat" w:hAnsi="Montserrat" w:cs="Arial"/>
          <w:spacing w:val="2"/>
          <w:sz w:val="18"/>
          <w:szCs w:val="18"/>
          <w:lang w:val="es-MX"/>
        </w:rPr>
        <w:t>u</w:t>
      </w:r>
      <w:r w:rsidRPr="005D7388">
        <w:rPr>
          <w:rFonts w:ascii="Montserrat" w:hAnsi="Montserrat" w:cs="Arial"/>
          <w:spacing w:val="-1"/>
          <w:sz w:val="18"/>
          <w:szCs w:val="18"/>
          <w:lang w:val="es-MX"/>
        </w:rPr>
        <w:t>l</w:t>
      </w:r>
      <w:r w:rsidRPr="005D7388">
        <w:rPr>
          <w:rFonts w:ascii="Montserrat" w:hAnsi="Montserrat" w:cs="Arial"/>
          <w:sz w:val="18"/>
          <w:szCs w:val="18"/>
          <w:lang w:val="es-MX"/>
        </w:rPr>
        <w:t>ta</w:t>
      </w:r>
      <w:r w:rsidRPr="005D7388">
        <w:rPr>
          <w:rFonts w:ascii="Montserrat" w:hAnsi="Montserrat" w:cs="Arial"/>
          <w:spacing w:val="1"/>
          <w:sz w:val="18"/>
          <w:szCs w:val="18"/>
          <w:lang w:val="es-MX"/>
        </w:rPr>
        <w:t>d</w:t>
      </w:r>
      <w:r w:rsidRPr="005D7388">
        <w:rPr>
          <w:rFonts w:ascii="Montserrat" w:hAnsi="Montserrat" w:cs="Arial"/>
          <w:sz w:val="18"/>
          <w:szCs w:val="18"/>
          <w:lang w:val="es-MX"/>
        </w:rPr>
        <w:t>es</w:t>
      </w:r>
      <w:r w:rsidRPr="005D7388">
        <w:rPr>
          <w:rFonts w:ascii="Montserrat" w:hAnsi="Montserrat" w:cs="Arial"/>
          <w:spacing w:val="-1"/>
          <w:sz w:val="18"/>
          <w:szCs w:val="18"/>
          <w:lang w:val="es-MX"/>
        </w:rPr>
        <w:t xml:space="preserve"> </w:t>
      </w:r>
      <w:r w:rsidRPr="005D7388">
        <w:rPr>
          <w:rFonts w:ascii="Montserrat" w:hAnsi="Montserrat" w:cs="Arial"/>
          <w:sz w:val="18"/>
          <w:szCs w:val="18"/>
          <w:lang w:val="es-MX"/>
        </w:rPr>
        <w:t>s</w:t>
      </w:r>
      <w:r w:rsidRPr="005D7388">
        <w:rPr>
          <w:rFonts w:ascii="Montserrat" w:hAnsi="Montserrat" w:cs="Arial"/>
          <w:spacing w:val="2"/>
          <w:sz w:val="18"/>
          <w:szCs w:val="18"/>
          <w:lang w:val="es-MX"/>
        </w:rPr>
        <w:t>u</w:t>
      </w:r>
      <w:r w:rsidRPr="005D7388">
        <w:rPr>
          <w:rFonts w:ascii="Montserrat" w:hAnsi="Montserrat" w:cs="Arial"/>
          <w:spacing w:val="-3"/>
          <w:sz w:val="18"/>
          <w:szCs w:val="18"/>
          <w:lang w:val="es-MX"/>
        </w:rPr>
        <w:t>f</w:t>
      </w:r>
      <w:r w:rsidRPr="005D7388">
        <w:rPr>
          <w:rFonts w:ascii="Montserrat" w:hAnsi="Montserrat" w:cs="Arial"/>
          <w:spacing w:val="1"/>
          <w:sz w:val="18"/>
          <w:szCs w:val="18"/>
          <w:lang w:val="es-MX"/>
        </w:rPr>
        <w:t>i</w:t>
      </w:r>
      <w:r w:rsidRPr="005D7388">
        <w:rPr>
          <w:rFonts w:ascii="Montserrat" w:hAnsi="Montserrat" w:cs="Arial"/>
          <w:sz w:val="18"/>
          <w:szCs w:val="18"/>
          <w:lang w:val="es-MX"/>
        </w:rPr>
        <w:t>c</w:t>
      </w:r>
      <w:r w:rsidRPr="005D7388">
        <w:rPr>
          <w:rFonts w:ascii="Montserrat" w:hAnsi="Montserrat" w:cs="Arial"/>
          <w:spacing w:val="1"/>
          <w:sz w:val="18"/>
          <w:szCs w:val="18"/>
          <w:lang w:val="es-MX"/>
        </w:rPr>
        <w:t>i</w:t>
      </w:r>
      <w:r w:rsidRPr="005D7388">
        <w:rPr>
          <w:rFonts w:ascii="Montserrat" w:hAnsi="Montserrat" w:cs="Arial"/>
          <w:spacing w:val="-3"/>
          <w:sz w:val="18"/>
          <w:szCs w:val="18"/>
          <w:lang w:val="es-MX"/>
        </w:rPr>
        <w:t>e</w:t>
      </w:r>
      <w:r w:rsidRPr="005D7388">
        <w:rPr>
          <w:rFonts w:ascii="Montserrat" w:hAnsi="Montserrat" w:cs="Arial"/>
          <w:spacing w:val="1"/>
          <w:sz w:val="18"/>
          <w:szCs w:val="18"/>
          <w:lang w:val="es-MX"/>
        </w:rPr>
        <w:t>n</w:t>
      </w:r>
      <w:r w:rsidRPr="005D7388">
        <w:rPr>
          <w:rFonts w:ascii="Montserrat" w:hAnsi="Montserrat" w:cs="Arial"/>
          <w:sz w:val="18"/>
          <w:szCs w:val="18"/>
          <w:lang w:val="es-MX"/>
        </w:rPr>
        <w:t>tes</w:t>
      </w:r>
      <w:r w:rsidRPr="005D7388">
        <w:rPr>
          <w:rFonts w:ascii="Montserrat" w:hAnsi="Montserrat" w:cs="Arial"/>
          <w:spacing w:val="-2"/>
          <w:sz w:val="18"/>
          <w:szCs w:val="18"/>
          <w:lang w:val="es-MX"/>
        </w:rPr>
        <w:t xml:space="preserve"> </w:t>
      </w:r>
      <w:r w:rsidRPr="005D7388">
        <w:rPr>
          <w:rFonts w:ascii="Montserrat" w:hAnsi="Montserrat" w:cs="Arial"/>
          <w:spacing w:val="1"/>
          <w:sz w:val="18"/>
          <w:szCs w:val="18"/>
          <w:lang w:val="es-MX"/>
        </w:rPr>
        <w:t>p</w:t>
      </w:r>
      <w:r w:rsidRPr="005D7388">
        <w:rPr>
          <w:rFonts w:ascii="Montserrat" w:hAnsi="Montserrat" w:cs="Arial"/>
          <w:sz w:val="18"/>
          <w:szCs w:val="18"/>
          <w:lang w:val="es-MX"/>
        </w:rPr>
        <w:t>a</w:t>
      </w:r>
      <w:r w:rsidRPr="005D7388">
        <w:rPr>
          <w:rFonts w:ascii="Montserrat" w:hAnsi="Montserrat" w:cs="Arial"/>
          <w:spacing w:val="-1"/>
          <w:sz w:val="18"/>
          <w:szCs w:val="18"/>
          <w:lang w:val="es-MX"/>
        </w:rPr>
        <w:t>r</w:t>
      </w:r>
      <w:r w:rsidRPr="005D7388">
        <w:rPr>
          <w:rFonts w:ascii="Montserrat" w:hAnsi="Montserrat" w:cs="Arial"/>
          <w:sz w:val="18"/>
          <w:szCs w:val="18"/>
          <w:lang w:val="es-MX"/>
        </w:rPr>
        <w:t>a</w:t>
      </w:r>
      <w:r w:rsidRPr="005D7388">
        <w:rPr>
          <w:rFonts w:ascii="Montserrat" w:hAnsi="Montserrat" w:cs="Arial"/>
          <w:spacing w:val="1"/>
          <w:sz w:val="18"/>
          <w:szCs w:val="18"/>
          <w:lang w:val="es-MX"/>
        </w:rPr>
        <w:t xml:space="preserve"> </w:t>
      </w:r>
      <w:r w:rsidRPr="005D7388">
        <w:rPr>
          <w:rFonts w:ascii="Montserrat" w:hAnsi="Montserrat" w:cs="Arial"/>
          <w:sz w:val="18"/>
          <w:szCs w:val="18"/>
          <w:lang w:val="es-MX"/>
        </w:rPr>
        <w:t>com</w:t>
      </w:r>
      <w:r w:rsidRPr="005D7388">
        <w:rPr>
          <w:rFonts w:ascii="Montserrat" w:hAnsi="Montserrat" w:cs="Arial"/>
          <w:spacing w:val="1"/>
          <w:sz w:val="18"/>
          <w:szCs w:val="18"/>
          <w:lang w:val="es-MX"/>
        </w:rPr>
        <w:t>p</w:t>
      </w:r>
      <w:r w:rsidRPr="005D7388">
        <w:rPr>
          <w:rFonts w:ascii="Montserrat" w:hAnsi="Montserrat" w:cs="Arial"/>
          <w:spacing w:val="-1"/>
          <w:sz w:val="18"/>
          <w:szCs w:val="18"/>
          <w:lang w:val="es-MX"/>
        </w:rPr>
        <w:t>r</w:t>
      </w:r>
      <w:r w:rsidRPr="005D7388">
        <w:rPr>
          <w:rFonts w:ascii="Montserrat" w:hAnsi="Montserrat" w:cs="Arial"/>
          <w:sz w:val="18"/>
          <w:szCs w:val="18"/>
          <w:lang w:val="es-MX"/>
        </w:rPr>
        <w:t>o</w:t>
      </w:r>
      <w:r w:rsidRPr="005D7388">
        <w:rPr>
          <w:rFonts w:ascii="Montserrat" w:hAnsi="Montserrat" w:cs="Arial"/>
          <w:spacing w:val="2"/>
          <w:sz w:val="18"/>
          <w:szCs w:val="18"/>
          <w:lang w:val="es-MX"/>
        </w:rPr>
        <w:t>m</w:t>
      </w:r>
      <w:r w:rsidRPr="005D7388">
        <w:rPr>
          <w:rFonts w:ascii="Montserrat" w:hAnsi="Montserrat" w:cs="Arial"/>
          <w:sz w:val="18"/>
          <w:szCs w:val="18"/>
          <w:lang w:val="es-MX"/>
        </w:rPr>
        <w:t xml:space="preserve">eterse </w:t>
      </w:r>
      <w:r w:rsidRPr="005D7388">
        <w:rPr>
          <w:rFonts w:ascii="Montserrat" w:hAnsi="Montserrat" w:cs="Arial"/>
          <w:spacing w:val="1"/>
          <w:sz w:val="18"/>
          <w:szCs w:val="18"/>
          <w:lang w:val="es-MX"/>
        </w:rPr>
        <w:t>p</w:t>
      </w:r>
      <w:r w:rsidRPr="005D7388">
        <w:rPr>
          <w:rFonts w:ascii="Montserrat" w:hAnsi="Montserrat" w:cs="Arial"/>
          <w:sz w:val="18"/>
          <w:szCs w:val="18"/>
          <w:lang w:val="es-MX"/>
        </w:rPr>
        <w:t>or</w:t>
      </w:r>
      <w:r w:rsidRPr="005D7388">
        <w:rPr>
          <w:rFonts w:ascii="Montserrat" w:hAnsi="Montserrat" w:cs="Arial"/>
          <w:spacing w:val="-1"/>
          <w:sz w:val="18"/>
          <w:szCs w:val="18"/>
          <w:lang w:val="es-MX"/>
        </w:rPr>
        <w:t xml:space="preserve"> </w:t>
      </w:r>
      <w:r w:rsidRPr="005D7388">
        <w:rPr>
          <w:rFonts w:ascii="Montserrat" w:hAnsi="Montserrat" w:cs="Arial"/>
          <w:sz w:val="18"/>
          <w:szCs w:val="18"/>
          <w:lang w:val="es-MX"/>
        </w:rPr>
        <w:t>sí</w:t>
      </w:r>
      <w:r w:rsidRPr="005D7388">
        <w:rPr>
          <w:rFonts w:ascii="Montserrat" w:hAnsi="Montserrat" w:cs="Arial"/>
          <w:w w:val="99"/>
          <w:sz w:val="18"/>
          <w:szCs w:val="18"/>
          <w:lang w:val="es-MX"/>
        </w:rPr>
        <w:t xml:space="preserve"> </w:t>
      </w:r>
      <w:r w:rsidRPr="005D7388">
        <w:rPr>
          <w:rFonts w:ascii="Montserrat" w:hAnsi="Montserrat" w:cs="Arial"/>
          <w:sz w:val="18"/>
          <w:szCs w:val="18"/>
          <w:lang w:val="es-MX"/>
        </w:rPr>
        <w:t>o</w:t>
      </w:r>
      <w:r w:rsidRPr="005D7388">
        <w:rPr>
          <w:rFonts w:ascii="Montserrat" w:hAnsi="Montserrat" w:cs="Arial"/>
          <w:spacing w:val="-8"/>
          <w:sz w:val="18"/>
          <w:szCs w:val="18"/>
          <w:lang w:val="es-MX"/>
        </w:rPr>
        <w:t xml:space="preserve"> </w:t>
      </w:r>
      <w:r w:rsidRPr="005D7388">
        <w:rPr>
          <w:rFonts w:ascii="Montserrat" w:hAnsi="Montserrat" w:cs="Arial"/>
          <w:spacing w:val="2"/>
          <w:sz w:val="18"/>
          <w:szCs w:val="18"/>
          <w:lang w:val="es-MX"/>
        </w:rPr>
        <w:t>p</w:t>
      </w:r>
      <w:r w:rsidRPr="005D7388">
        <w:rPr>
          <w:rFonts w:ascii="Montserrat" w:hAnsi="Montserrat" w:cs="Arial"/>
          <w:sz w:val="18"/>
          <w:szCs w:val="18"/>
          <w:lang w:val="es-MX"/>
        </w:rPr>
        <w:t>or</w:t>
      </w:r>
      <w:r w:rsidRPr="005D7388">
        <w:rPr>
          <w:rFonts w:ascii="Montserrat" w:hAnsi="Montserrat" w:cs="Arial"/>
          <w:spacing w:val="-8"/>
          <w:sz w:val="18"/>
          <w:szCs w:val="18"/>
          <w:lang w:val="es-MX"/>
        </w:rPr>
        <w:t xml:space="preserve"> </w:t>
      </w:r>
      <w:r w:rsidRPr="005D7388">
        <w:rPr>
          <w:rFonts w:ascii="Montserrat" w:hAnsi="Montserrat" w:cs="Arial"/>
          <w:sz w:val="18"/>
          <w:szCs w:val="18"/>
          <w:lang w:val="es-MX"/>
        </w:rPr>
        <w:t>su</w:t>
      </w:r>
      <w:r w:rsidRPr="005D7388">
        <w:rPr>
          <w:rFonts w:ascii="Montserrat" w:hAnsi="Montserrat" w:cs="Arial"/>
          <w:spacing w:val="-5"/>
          <w:sz w:val="18"/>
          <w:szCs w:val="18"/>
          <w:lang w:val="es-MX"/>
        </w:rPr>
        <w:t xml:space="preserve"> </w:t>
      </w:r>
      <w:r w:rsidRPr="005D7388">
        <w:rPr>
          <w:rFonts w:ascii="Montserrat" w:hAnsi="Montserrat" w:cs="Arial"/>
          <w:spacing w:val="-1"/>
          <w:sz w:val="18"/>
          <w:szCs w:val="18"/>
          <w:lang w:val="es-MX"/>
        </w:rPr>
        <w:t>r</w:t>
      </w:r>
      <w:r w:rsidRPr="005D7388">
        <w:rPr>
          <w:rFonts w:ascii="Montserrat" w:hAnsi="Montserrat" w:cs="Arial"/>
          <w:sz w:val="18"/>
          <w:szCs w:val="18"/>
          <w:lang w:val="es-MX"/>
        </w:rPr>
        <w:t>e</w:t>
      </w:r>
      <w:r w:rsidRPr="005D7388">
        <w:rPr>
          <w:rFonts w:ascii="Montserrat" w:hAnsi="Montserrat" w:cs="Arial"/>
          <w:spacing w:val="1"/>
          <w:sz w:val="18"/>
          <w:szCs w:val="18"/>
          <w:lang w:val="es-MX"/>
        </w:rPr>
        <w:t>p</w:t>
      </w:r>
      <w:r w:rsidRPr="005D7388">
        <w:rPr>
          <w:rFonts w:ascii="Montserrat" w:hAnsi="Montserrat" w:cs="Arial"/>
          <w:spacing w:val="-1"/>
          <w:sz w:val="18"/>
          <w:szCs w:val="18"/>
          <w:lang w:val="es-MX"/>
        </w:rPr>
        <w:t>r</w:t>
      </w:r>
      <w:r w:rsidRPr="005D7388">
        <w:rPr>
          <w:rFonts w:ascii="Montserrat" w:hAnsi="Montserrat" w:cs="Arial"/>
          <w:sz w:val="18"/>
          <w:szCs w:val="18"/>
          <w:lang w:val="es-MX"/>
        </w:rPr>
        <w:t>ese</w:t>
      </w:r>
      <w:r w:rsidRPr="005D7388">
        <w:rPr>
          <w:rFonts w:ascii="Montserrat" w:hAnsi="Montserrat" w:cs="Arial"/>
          <w:spacing w:val="1"/>
          <w:sz w:val="18"/>
          <w:szCs w:val="18"/>
          <w:lang w:val="es-MX"/>
        </w:rPr>
        <w:t>n</w:t>
      </w:r>
      <w:r w:rsidRPr="005D7388">
        <w:rPr>
          <w:rFonts w:ascii="Montserrat" w:hAnsi="Montserrat" w:cs="Arial"/>
          <w:sz w:val="18"/>
          <w:szCs w:val="18"/>
          <w:lang w:val="es-MX"/>
        </w:rPr>
        <w:t>ta</w:t>
      </w:r>
      <w:r w:rsidRPr="005D7388">
        <w:rPr>
          <w:rFonts w:ascii="Montserrat" w:hAnsi="Montserrat" w:cs="Arial"/>
          <w:spacing w:val="1"/>
          <w:sz w:val="18"/>
          <w:szCs w:val="18"/>
          <w:lang w:val="es-MX"/>
        </w:rPr>
        <w:t>d</w:t>
      </w:r>
      <w:r w:rsidRPr="005D7388">
        <w:rPr>
          <w:rFonts w:ascii="Montserrat" w:hAnsi="Montserrat" w:cs="Arial"/>
          <w:sz w:val="18"/>
          <w:szCs w:val="18"/>
          <w:lang w:val="es-MX"/>
        </w:rPr>
        <w:t>a,</w:t>
      </w:r>
      <w:r w:rsidRPr="005D7388">
        <w:rPr>
          <w:rFonts w:ascii="Montserrat" w:hAnsi="Montserrat" w:cs="Arial"/>
          <w:spacing w:val="-11"/>
          <w:sz w:val="18"/>
          <w:szCs w:val="18"/>
          <w:lang w:val="es-MX"/>
        </w:rPr>
        <w:t xml:space="preserve"> </w:t>
      </w:r>
      <w:r w:rsidRPr="005D7388">
        <w:rPr>
          <w:rFonts w:ascii="Montserrat" w:hAnsi="Montserrat" w:cs="Arial"/>
          <w:sz w:val="18"/>
          <w:szCs w:val="18"/>
          <w:lang w:val="es-MX"/>
        </w:rPr>
        <w:t>m</w:t>
      </w:r>
      <w:r w:rsidRPr="005D7388">
        <w:rPr>
          <w:rFonts w:ascii="Montserrat" w:hAnsi="Montserrat" w:cs="Arial"/>
          <w:spacing w:val="1"/>
          <w:sz w:val="18"/>
          <w:szCs w:val="18"/>
          <w:lang w:val="es-MX"/>
        </w:rPr>
        <w:t>i</w:t>
      </w:r>
      <w:r w:rsidRPr="005D7388">
        <w:rPr>
          <w:rFonts w:ascii="Montserrat" w:hAnsi="Montserrat" w:cs="Arial"/>
          <w:sz w:val="18"/>
          <w:szCs w:val="18"/>
          <w:lang w:val="es-MX"/>
        </w:rPr>
        <w:t>smo</w:t>
      </w:r>
      <w:r w:rsidRPr="005D7388">
        <w:rPr>
          <w:rFonts w:ascii="Montserrat" w:hAnsi="Montserrat" w:cs="Arial"/>
          <w:spacing w:val="-7"/>
          <w:sz w:val="18"/>
          <w:szCs w:val="18"/>
          <w:lang w:val="es-MX"/>
        </w:rPr>
        <w:t xml:space="preserve"> </w:t>
      </w:r>
      <w:r w:rsidRPr="005D7388">
        <w:rPr>
          <w:rFonts w:ascii="Montserrat" w:hAnsi="Montserrat" w:cs="Arial"/>
          <w:spacing w:val="2"/>
          <w:sz w:val="18"/>
          <w:szCs w:val="18"/>
          <w:lang w:val="es-MX"/>
        </w:rPr>
        <w:t>qu</w:t>
      </w:r>
      <w:r w:rsidRPr="005D7388">
        <w:rPr>
          <w:rFonts w:ascii="Montserrat" w:hAnsi="Montserrat" w:cs="Arial"/>
          <w:sz w:val="18"/>
          <w:szCs w:val="18"/>
          <w:lang w:val="es-MX"/>
        </w:rPr>
        <w:t>e</w:t>
      </w:r>
      <w:r w:rsidRPr="005D7388">
        <w:rPr>
          <w:rFonts w:ascii="Montserrat" w:hAnsi="Montserrat" w:cs="Arial"/>
          <w:spacing w:val="-8"/>
          <w:sz w:val="18"/>
          <w:szCs w:val="18"/>
          <w:lang w:val="es-MX"/>
        </w:rPr>
        <w:t xml:space="preserve"> </w:t>
      </w:r>
      <w:r w:rsidRPr="005D7388">
        <w:rPr>
          <w:rFonts w:ascii="Montserrat" w:hAnsi="Montserrat" w:cs="Arial"/>
          <w:sz w:val="18"/>
          <w:szCs w:val="18"/>
          <w:lang w:val="es-MX"/>
        </w:rPr>
        <w:t>c</w:t>
      </w:r>
      <w:r w:rsidRPr="005D7388">
        <w:rPr>
          <w:rFonts w:ascii="Montserrat" w:hAnsi="Montserrat" w:cs="Arial"/>
          <w:spacing w:val="-3"/>
          <w:sz w:val="18"/>
          <w:szCs w:val="18"/>
          <w:lang w:val="es-MX"/>
        </w:rPr>
        <w:t>o</w:t>
      </w:r>
      <w:r w:rsidRPr="005D7388">
        <w:rPr>
          <w:rFonts w:ascii="Montserrat" w:hAnsi="Montserrat" w:cs="Arial"/>
          <w:spacing w:val="1"/>
          <w:sz w:val="18"/>
          <w:szCs w:val="18"/>
          <w:lang w:val="es-MX"/>
        </w:rPr>
        <w:t>n</w:t>
      </w:r>
      <w:r w:rsidRPr="005D7388">
        <w:rPr>
          <w:rFonts w:ascii="Montserrat" w:hAnsi="Montserrat" w:cs="Arial"/>
          <w:sz w:val="18"/>
          <w:szCs w:val="18"/>
          <w:lang w:val="es-MX"/>
        </w:rPr>
        <w:t>te</w:t>
      </w:r>
      <w:r w:rsidRPr="005D7388">
        <w:rPr>
          <w:rFonts w:ascii="Montserrat" w:hAnsi="Montserrat" w:cs="Arial"/>
          <w:spacing w:val="1"/>
          <w:sz w:val="18"/>
          <w:szCs w:val="18"/>
          <w:lang w:val="es-MX"/>
        </w:rPr>
        <w:t>nd</w:t>
      </w:r>
      <w:r w:rsidRPr="005D7388">
        <w:rPr>
          <w:rFonts w:ascii="Montserrat" w:hAnsi="Montserrat" w:cs="Arial"/>
          <w:spacing w:val="-1"/>
          <w:sz w:val="18"/>
          <w:szCs w:val="18"/>
          <w:lang w:val="es-MX"/>
        </w:rPr>
        <w:t>r</w:t>
      </w:r>
      <w:r w:rsidRPr="005D7388">
        <w:rPr>
          <w:rFonts w:ascii="Montserrat" w:hAnsi="Montserrat" w:cs="Arial"/>
          <w:sz w:val="18"/>
          <w:szCs w:val="18"/>
          <w:lang w:val="es-MX"/>
        </w:rPr>
        <w:t>á</w:t>
      </w:r>
      <w:r w:rsidRPr="005D7388">
        <w:rPr>
          <w:rFonts w:ascii="Montserrat" w:hAnsi="Montserrat" w:cs="Arial"/>
          <w:spacing w:val="-9"/>
          <w:sz w:val="18"/>
          <w:szCs w:val="18"/>
          <w:lang w:val="es-MX"/>
        </w:rPr>
        <w:t xml:space="preserve"> </w:t>
      </w:r>
      <w:r w:rsidRPr="005D7388">
        <w:rPr>
          <w:rFonts w:ascii="Montserrat" w:hAnsi="Montserrat" w:cs="Arial"/>
          <w:spacing w:val="-1"/>
          <w:sz w:val="18"/>
          <w:szCs w:val="18"/>
          <w:lang w:val="es-MX"/>
        </w:rPr>
        <w:t>l</w:t>
      </w:r>
      <w:r w:rsidRPr="005D7388">
        <w:rPr>
          <w:rFonts w:ascii="Montserrat" w:hAnsi="Montserrat" w:cs="Arial"/>
          <w:sz w:val="18"/>
          <w:szCs w:val="18"/>
          <w:lang w:val="es-MX"/>
        </w:rPr>
        <w:t>os</w:t>
      </w:r>
      <w:r w:rsidRPr="005D7388">
        <w:rPr>
          <w:rFonts w:ascii="Montserrat" w:hAnsi="Montserrat" w:cs="Arial"/>
          <w:spacing w:val="-7"/>
          <w:sz w:val="18"/>
          <w:szCs w:val="18"/>
          <w:lang w:val="es-MX"/>
        </w:rPr>
        <w:t xml:space="preserve"> </w:t>
      </w:r>
      <w:r w:rsidRPr="005D7388">
        <w:rPr>
          <w:rFonts w:ascii="Montserrat" w:hAnsi="Montserrat" w:cs="Arial"/>
          <w:sz w:val="18"/>
          <w:szCs w:val="18"/>
          <w:lang w:val="es-MX"/>
        </w:rPr>
        <w:t>s</w:t>
      </w:r>
      <w:r w:rsidRPr="005D7388">
        <w:rPr>
          <w:rFonts w:ascii="Montserrat" w:hAnsi="Montserrat" w:cs="Arial"/>
          <w:spacing w:val="-1"/>
          <w:sz w:val="18"/>
          <w:szCs w:val="18"/>
          <w:lang w:val="es-MX"/>
        </w:rPr>
        <w:t>i</w:t>
      </w:r>
      <w:r w:rsidRPr="005D7388">
        <w:rPr>
          <w:rFonts w:ascii="Montserrat" w:hAnsi="Montserrat" w:cs="Arial"/>
          <w:sz w:val="18"/>
          <w:szCs w:val="18"/>
          <w:lang w:val="es-MX"/>
        </w:rPr>
        <w:t>g</w:t>
      </w:r>
      <w:r w:rsidRPr="005D7388">
        <w:rPr>
          <w:rFonts w:ascii="Montserrat" w:hAnsi="Montserrat" w:cs="Arial"/>
          <w:spacing w:val="2"/>
          <w:sz w:val="18"/>
          <w:szCs w:val="18"/>
          <w:lang w:val="es-MX"/>
        </w:rPr>
        <w:t>u</w:t>
      </w:r>
      <w:r w:rsidRPr="005D7388">
        <w:rPr>
          <w:rFonts w:ascii="Montserrat" w:hAnsi="Montserrat" w:cs="Arial"/>
          <w:spacing w:val="1"/>
          <w:sz w:val="18"/>
          <w:szCs w:val="18"/>
          <w:lang w:val="es-MX"/>
        </w:rPr>
        <w:t>i</w:t>
      </w:r>
      <w:r w:rsidRPr="005D7388">
        <w:rPr>
          <w:rFonts w:ascii="Montserrat" w:hAnsi="Montserrat" w:cs="Arial"/>
          <w:spacing w:val="-3"/>
          <w:sz w:val="18"/>
          <w:szCs w:val="18"/>
          <w:lang w:val="es-MX"/>
        </w:rPr>
        <w:t>e</w:t>
      </w:r>
      <w:r w:rsidRPr="005D7388">
        <w:rPr>
          <w:rFonts w:ascii="Montserrat" w:hAnsi="Montserrat" w:cs="Arial"/>
          <w:spacing w:val="1"/>
          <w:sz w:val="18"/>
          <w:szCs w:val="18"/>
          <w:lang w:val="es-MX"/>
        </w:rPr>
        <w:t>n</w:t>
      </w:r>
      <w:r w:rsidRPr="005D7388">
        <w:rPr>
          <w:rFonts w:ascii="Montserrat" w:hAnsi="Montserrat" w:cs="Arial"/>
          <w:sz w:val="18"/>
          <w:szCs w:val="18"/>
          <w:lang w:val="es-MX"/>
        </w:rPr>
        <w:t>tes</w:t>
      </w:r>
      <w:r w:rsidRPr="005D7388">
        <w:rPr>
          <w:rFonts w:ascii="Montserrat" w:hAnsi="Montserrat" w:cs="Arial"/>
          <w:spacing w:val="-7"/>
          <w:sz w:val="18"/>
          <w:szCs w:val="18"/>
          <w:lang w:val="es-MX"/>
        </w:rPr>
        <w:t xml:space="preserve"> </w:t>
      </w:r>
      <w:r w:rsidRPr="005D7388">
        <w:rPr>
          <w:rFonts w:ascii="Montserrat" w:hAnsi="Montserrat" w:cs="Arial"/>
          <w:spacing w:val="1"/>
          <w:sz w:val="18"/>
          <w:szCs w:val="18"/>
          <w:lang w:val="es-MX"/>
        </w:rPr>
        <w:t>d</w:t>
      </w:r>
      <w:r w:rsidRPr="005D7388">
        <w:rPr>
          <w:rFonts w:ascii="Montserrat" w:hAnsi="Montserrat" w:cs="Arial"/>
          <w:sz w:val="18"/>
          <w:szCs w:val="18"/>
          <w:lang w:val="es-MX"/>
        </w:rPr>
        <w:t>atos:</w:t>
      </w:r>
    </w:p>
    <w:p w14:paraId="11E4F823" w14:textId="77777777" w:rsidR="005D7388" w:rsidRPr="005D7388" w:rsidRDefault="005D7388" w:rsidP="005D7388">
      <w:pPr>
        <w:rPr>
          <w:rFonts w:ascii="Montserrat" w:hAnsi="Montserrat" w:cs="Arial"/>
          <w:sz w:val="18"/>
          <w:szCs w:val="18"/>
          <w:lang w:val="es-MX"/>
        </w:rPr>
      </w:pPr>
    </w:p>
    <w:p w14:paraId="18101715" w14:textId="77777777" w:rsidR="005D7388" w:rsidRPr="005D7388" w:rsidRDefault="005D7388">
      <w:pPr>
        <w:pStyle w:val="Textoindependiente"/>
        <w:widowControl w:val="0"/>
        <w:numPr>
          <w:ilvl w:val="1"/>
          <w:numId w:val="107"/>
        </w:numPr>
        <w:tabs>
          <w:tab w:val="left" w:pos="833"/>
        </w:tabs>
        <w:spacing w:after="0"/>
        <w:ind w:left="833" w:right="105"/>
        <w:jc w:val="both"/>
        <w:rPr>
          <w:rFonts w:ascii="Montserrat" w:hAnsi="Montserrat" w:cs="Arial"/>
          <w:sz w:val="18"/>
          <w:szCs w:val="18"/>
          <w:lang w:val="es-MX"/>
        </w:rPr>
      </w:pPr>
      <w:r w:rsidRPr="005D7388">
        <w:rPr>
          <w:rFonts w:ascii="Montserrat" w:hAnsi="Montserrat" w:cs="Arial"/>
          <w:sz w:val="18"/>
          <w:szCs w:val="18"/>
          <w:lang w:val="es-MX"/>
        </w:rPr>
        <w:t>Del</w:t>
      </w:r>
      <w:r w:rsidRPr="005D7388">
        <w:rPr>
          <w:rFonts w:ascii="Montserrat" w:hAnsi="Montserrat" w:cs="Arial"/>
          <w:spacing w:val="5"/>
          <w:sz w:val="18"/>
          <w:szCs w:val="18"/>
          <w:lang w:val="es-MX"/>
        </w:rPr>
        <w:t xml:space="preserve"> </w:t>
      </w:r>
      <w:r w:rsidRPr="005D7388">
        <w:rPr>
          <w:rFonts w:ascii="Montserrat" w:hAnsi="Montserrat" w:cs="Arial"/>
          <w:spacing w:val="-1"/>
          <w:sz w:val="18"/>
          <w:szCs w:val="18"/>
          <w:lang w:val="es-MX"/>
        </w:rPr>
        <w:t>l</w:t>
      </w:r>
      <w:r w:rsidRPr="005D7388">
        <w:rPr>
          <w:rFonts w:ascii="Montserrat" w:hAnsi="Montserrat" w:cs="Arial"/>
          <w:spacing w:val="1"/>
          <w:sz w:val="18"/>
          <w:szCs w:val="18"/>
          <w:lang w:val="es-MX"/>
        </w:rPr>
        <w:t>i</w:t>
      </w:r>
      <w:r w:rsidRPr="005D7388">
        <w:rPr>
          <w:rFonts w:ascii="Montserrat" w:hAnsi="Montserrat" w:cs="Arial"/>
          <w:spacing w:val="-2"/>
          <w:sz w:val="18"/>
          <w:szCs w:val="18"/>
          <w:lang w:val="es-MX"/>
        </w:rPr>
        <w:t>c</w:t>
      </w:r>
      <w:r w:rsidRPr="005D7388">
        <w:rPr>
          <w:rFonts w:ascii="Montserrat" w:hAnsi="Montserrat" w:cs="Arial"/>
          <w:spacing w:val="1"/>
          <w:sz w:val="18"/>
          <w:szCs w:val="18"/>
          <w:lang w:val="es-MX"/>
        </w:rPr>
        <w:t>i</w:t>
      </w:r>
      <w:r w:rsidRPr="005D7388">
        <w:rPr>
          <w:rFonts w:ascii="Montserrat" w:hAnsi="Montserrat" w:cs="Arial"/>
          <w:sz w:val="18"/>
          <w:szCs w:val="18"/>
          <w:lang w:val="es-MX"/>
        </w:rPr>
        <w:t>ta</w:t>
      </w:r>
      <w:r w:rsidRPr="005D7388">
        <w:rPr>
          <w:rFonts w:ascii="Montserrat" w:hAnsi="Montserrat" w:cs="Arial"/>
          <w:spacing w:val="1"/>
          <w:sz w:val="18"/>
          <w:szCs w:val="18"/>
          <w:lang w:val="es-MX"/>
        </w:rPr>
        <w:t>n</w:t>
      </w:r>
      <w:r w:rsidRPr="005D7388">
        <w:rPr>
          <w:rFonts w:ascii="Montserrat" w:hAnsi="Montserrat" w:cs="Arial"/>
          <w:sz w:val="18"/>
          <w:szCs w:val="18"/>
          <w:lang w:val="es-MX"/>
        </w:rPr>
        <w:t>te:</w:t>
      </w:r>
      <w:r w:rsidRPr="005D7388">
        <w:rPr>
          <w:rFonts w:ascii="Montserrat" w:hAnsi="Montserrat" w:cs="Arial"/>
          <w:spacing w:val="1"/>
          <w:sz w:val="18"/>
          <w:szCs w:val="18"/>
          <w:lang w:val="es-MX"/>
        </w:rPr>
        <w:t xml:space="preserve"> </w:t>
      </w:r>
      <w:r w:rsidRPr="005D7388">
        <w:rPr>
          <w:rFonts w:ascii="Montserrat" w:hAnsi="Montserrat" w:cs="Arial"/>
          <w:spacing w:val="2"/>
          <w:sz w:val="18"/>
          <w:szCs w:val="18"/>
          <w:lang w:val="es-MX"/>
        </w:rPr>
        <w:t>R</w:t>
      </w:r>
      <w:r w:rsidRPr="005D7388">
        <w:rPr>
          <w:rFonts w:ascii="Montserrat" w:hAnsi="Montserrat" w:cs="Arial"/>
          <w:spacing w:val="-3"/>
          <w:sz w:val="18"/>
          <w:szCs w:val="18"/>
          <w:lang w:val="es-MX"/>
        </w:rPr>
        <w:t>e</w:t>
      </w:r>
      <w:r w:rsidRPr="005D7388">
        <w:rPr>
          <w:rFonts w:ascii="Montserrat" w:hAnsi="Montserrat" w:cs="Arial"/>
          <w:sz w:val="18"/>
          <w:szCs w:val="18"/>
          <w:lang w:val="es-MX"/>
        </w:rPr>
        <w:t>g</w:t>
      </w:r>
      <w:r w:rsidRPr="005D7388">
        <w:rPr>
          <w:rFonts w:ascii="Montserrat" w:hAnsi="Montserrat" w:cs="Arial"/>
          <w:spacing w:val="1"/>
          <w:sz w:val="18"/>
          <w:szCs w:val="18"/>
          <w:lang w:val="es-MX"/>
        </w:rPr>
        <w:t>i</w:t>
      </w:r>
      <w:r w:rsidRPr="005D7388">
        <w:rPr>
          <w:rFonts w:ascii="Montserrat" w:hAnsi="Montserrat" w:cs="Arial"/>
          <w:sz w:val="18"/>
          <w:szCs w:val="18"/>
          <w:lang w:val="es-MX"/>
        </w:rPr>
        <w:t>st</w:t>
      </w:r>
      <w:r w:rsidRPr="005D7388">
        <w:rPr>
          <w:rFonts w:ascii="Montserrat" w:hAnsi="Montserrat" w:cs="Arial"/>
          <w:spacing w:val="-1"/>
          <w:sz w:val="18"/>
          <w:szCs w:val="18"/>
          <w:lang w:val="es-MX"/>
        </w:rPr>
        <w:t>r</w:t>
      </w:r>
      <w:r w:rsidRPr="005D7388">
        <w:rPr>
          <w:rFonts w:ascii="Montserrat" w:hAnsi="Montserrat" w:cs="Arial"/>
          <w:sz w:val="18"/>
          <w:szCs w:val="18"/>
          <w:lang w:val="es-MX"/>
        </w:rPr>
        <w:t>o</w:t>
      </w:r>
      <w:r w:rsidRPr="005D7388">
        <w:rPr>
          <w:rFonts w:ascii="Montserrat" w:hAnsi="Montserrat" w:cs="Arial"/>
          <w:spacing w:val="3"/>
          <w:sz w:val="18"/>
          <w:szCs w:val="18"/>
          <w:lang w:val="es-MX"/>
        </w:rPr>
        <w:t xml:space="preserve"> </w:t>
      </w:r>
      <w:r w:rsidRPr="005D7388">
        <w:rPr>
          <w:rFonts w:ascii="Montserrat" w:hAnsi="Montserrat" w:cs="Arial"/>
          <w:spacing w:val="-2"/>
          <w:sz w:val="18"/>
          <w:szCs w:val="18"/>
          <w:lang w:val="es-MX"/>
        </w:rPr>
        <w:t>F</w:t>
      </w:r>
      <w:r w:rsidRPr="005D7388">
        <w:rPr>
          <w:rFonts w:ascii="Montserrat" w:hAnsi="Montserrat" w:cs="Arial"/>
          <w:sz w:val="18"/>
          <w:szCs w:val="18"/>
          <w:lang w:val="es-MX"/>
        </w:rPr>
        <w:t>e</w:t>
      </w:r>
      <w:r w:rsidRPr="005D7388">
        <w:rPr>
          <w:rFonts w:ascii="Montserrat" w:hAnsi="Montserrat" w:cs="Arial"/>
          <w:spacing w:val="1"/>
          <w:sz w:val="18"/>
          <w:szCs w:val="18"/>
          <w:lang w:val="es-MX"/>
        </w:rPr>
        <w:t>d</w:t>
      </w:r>
      <w:r w:rsidRPr="005D7388">
        <w:rPr>
          <w:rFonts w:ascii="Montserrat" w:hAnsi="Montserrat" w:cs="Arial"/>
          <w:sz w:val="18"/>
          <w:szCs w:val="18"/>
          <w:lang w:val="es-MX"/>
        </w:rPr>
        <w:t>e</w:t>
      </w:r>
      <w:r w:rsidRPr="005D7388">
        <w:rPr>
          <w:rFonts w:ascii="Montserrat" w:hAnsi="Montserrat" w:cs="Arial"/>
          <w:spacing w:val="-1"/>
          <w:sz w:val="18"/>
          <w:szCs w:val="18"/>
          <w:lang w:val="es-MX"/>
        </w:rPr>
        <w:t>r</w:t>
      </w:r>
      <w:r w:rsidRPr="005D7388">
        <w:rPr>
          <w:rFonts w:ascii="Montserrat" w:hAnsi="Montserrat" w:cs="Arial"/>
          <w:sz w:val="18"/>
          <w:szCs w:val="18"/>
          <w:lang w:val="es-MX"/>
        </w:rPr>
        <w:t>al</w:t>
      </w:r>
      <w:r w:rsidRPr="005D7388">
        <w:rPr>
          <w:rFonts w:ascii="Montserrat" w:hAnsi="Montserrat" w:cs="Arial"/>
          <w:spacing w:val="5"/>
          <w:sz w:val="18"/>
          <w:szCs w:val="18"/>
          <w:lang w:val="es-MX"/>
        </w:rPr>
        <w:t xml:space="preserve"> </w:t>
      </w:r>
      <w:r w:rsidRPr="005D7388">
        <w:rPr>
          <w:rFonts w:ascii="Montserrat" w:hAnsi="Montserrat" w:cs="Arial"/>
          <w:spacing w:val="1"/>
          <w:sz w:val="18"/>
          <w:szCs w:val="18"/>
          <w:lang w:val="es-MX"/>
        </w:rPr>
        <w:t>d</w:t>
      </w:r>
      <w:r w:rsidRPr="005D7388">
        <w:rPr>
          <w:rFonts w:ascii="Montserrat" w:hAnsi="Montserrat" w:cs="Arial"/>
          <w:sz w:val="18"/>
          <w:szCs w:val="18"/>
          <w:lang w:val="es-MX"/>
        </w:rPr>
        <w:t>e</w:t>
      </w:r>
      <w:r w:rsidRPr="005D7388">
        <w:rPr>
          <w:rFonts w:ascii="Montserrat" w:hAnsi="Montserrat" w:cs="Arial"/>
          <w:spacing w:val="3"/>
          <w:sz w:val="18"/>
          <w:szCs w:val="18"/>
          <w:lang w:val="es-MX"/>
        </w:rPr>
        <w:t xml:space="preserve"> </w:t>
      </w:r>
      <w:r w:rsidRPr="005D7388">
        <w:rPr>
          <w:rFonts w:ascii="Montserrat" w:hAnsi="Montserrat" w:cs="Arial"/>
          <w:sz w:val="18"/>
          <w:szCs w:val="18"/>
          <w:lang w:val="es-MX"/>
        </w:rPr>
        <w:t>Co</w:t>
      </w:r>
      <w:r w:rsidRPr="005D7388">
        <w:rPr>
          <w:rFonts w:ascii="Montserrat" w:hAnsi="Montserrat" w:cs="Arial"/>
          <w:spacing w:val="1"/>
          <w:sz w:val="18"/>
          <w:szCs w:val="18"/>
          <w:lang w:val="es-MX"/>
        </w:rPr>
        <w:t>n</w:t>
      </w:r>
      <w:r w:rsidRPr="005D7388">
        <w:rPr>
          <w:rFonts w:ascii="Montserrat" w:hAnsi="Montserrat" w:cs="Arial"/>
          <w:sz w:val="18"/>
          <w:szCs w:val="18"/>
          <w:lang w:val="es-MX"/>
        </w:rPr>
        <w:t>t</w:t>
      </w:r>
      <w:r w:rsidRPr="005D7388">
        <w:rPr>
          <w:rFonts w:ascii="Montserrat" w:hAnsi="Montserrat" w:cs="Arial"/>
          <w:spacing w:val="-1"/>
          <w:sz w:val="18"/>
          <w:szCs w:val="18"/>
          <w:lang w:val="es-MX"/>
        </w:rPr>
        <w:t>rib</w:t>
      </w:r>
      <w:r w:rsidRPr="005D7388">
        <w:rPr>
          <w:rFonts w:ascii="Montserrat" w:hAnsi="Montserrat" w:cs="Arial"/>
          <w:spacing w:val="2"/>
          <w:sz w:val="18"/>
          <w:szCs w:val="18"/>
          <w:lang w:val="es-MX"/>
        </w:rPr>
        <w:t>u</w:t>
      </w:r>
      <w:r w:rsidRPr="005D7388">
        <w:rPr>
          <w:rFonts w:ascii="Montserrat" w:hAnsi="Montserrat" w:cs="Arial"/>
          <w:sz w:val="18"/>
          <w:szCs w:val="18"/>
          <w:lang w:val="es-MX"/>
        </w:rPr>
        <w:t>ye</w:t>
      </w:r>
      <w:r w:rsidRPr="005D7388">
        <w:rPr>
          <w:rFonts w:ascii="Montserrat" w:hAnsi="Montserrat" w:cs="Arial"/>
          <w:spacing w:val="1"/>
          <w:sz w:val="18"/>
          <w:szCs w:val="18"/>
          <w:lang w:val="es-MX"/>
        </w:rPr>
        <w:t>n</w:t>
      </w:r>
      <w:r w:rsidRPr="005D7388">
        <w:rPr>
          <w:rFonts w:ascii="Montserrat" w:hAnsi="Montserrat" w:cs="Arial"/>
          <w:spacing w:val="-2"/>
          <w:sz w:val="18"/>
          <w:szCs w:val="18"/>
          <w:lang w:val="es-MX"/>
        </w:rPr>
        <w:t>t</w:t>
      </w:r>
      <w:r w:rsidRPr="005D7388">
        <w:rPr>
          <w:rFonts w:ascii="Montserrat" w:hAnsi="Montserrat" w:cs="Arial"/>
          <w:sz w:val="18"/>
          <w:szCs w:val="18"/>
          <w:lang w:val="es-MX"/>
        </w:rPr>
        <w:t>es;</w:t>
      </w:r>
      <w:r w:rsidRPr="005D7388">
        <w:rPr>
          <w:rFonts w:ascii="Montserrat" w:hAnsi="Montserrat" w:cs="Arial"/>
          <w:spacing w:val="2"/>
          <w:sz w:val="18"/>
          <w:szCs w:val="18"/>
          <w:lang w:val="es-MX"/>
        </w:rPr>
        <w:t xml:space="preserve"> </w:t>
      </w:r>
      <w:r w:rsidRPr="005D7388">
        <w:rPr>
          <w:rFonts w:ascii="Montserrat" w:hAnsi="Montserrat" w:cs="Arial"/>
          <w:spacing w:val="1"/>
          <w:sz w:val="18"/>
          <w:szCs w:val="18"/>
          <w:lang w:val="es-MX"/>
        </w:rPr>
        <w:t>n</w:t>
      </w:r>
      <w:r w:rsidRPr="005D7388">
        <w:rPr>
          <w:rFonts w:ascii="Montserrat" w:hAnsi="Montserrat" w:cs="Arial"/>
          <w:sz w:val="18"/>
          <w:szCs w:val="18"/>
          <w:lang w:val="es-MX"/>
        </w:rPr>
        <w:t>om</w:t>
      </w:r>
      <w:r w:rsidRPr="005D7388">
        <w:rPr>
          <w:rFonts w:ascii="Montserrat" w:hAnsi="Montserrat" w:cs="Arial"/>
          <w:spacing w:val="1"/>
          <w:sz w:val="18"/>
          <w:szCs w:val="18"/>
          <w:lang w:val="es-MX"/>
        </w:rPr>
        <w:t>b</w:t>
      </w:r>
      <w:r w:rsidRPr="005D7388">
        <w:rPr>
          <w:rFonts w:ascii="Montserrat" w:hAnsi="Montserrat" w:cs="Arial"/>
          <w:spacing w:val="-1"/>
          <w:sz w:val="18"/>
          <w:szCs w:val="18"/>
          <w:lang w:val="es-MX"/>
        </w:rPr>
        <w:t>r</w:t>
      </w:r>
      <w:r w:rsidRPr="005D7388">
        <w:rPr>
          <w:rFonts w:ascii="Montserrat" w:hAnsi="Montserrat" w:cs="Arial"/>
          <w:sz w:val="18"/>
          <w:szCs w:val="18"/>
          <w:lang w:val="es-MX"/>
        </w:rPr>
        <w:t>e</w:t>
      </w:r>
      <w:r w:rsidRPr="005D7388">
        <w:rPr>
          <w:rFonts w:ascii="Montserrat" w:hAnsi="Montserrat" w:cs="Arial"/>
          <w:spacing w:val="4"/>
          <w:sz w:val="18"/>
          <w:szCs w:val="18"/>
          <w:lang w:val="es-MX"/>
        </w:rPr>
        <w:t xml:space="preserve"> </w:t>
      </w:r>
      <w:r w:rsidRPr="005D7388">
        <w:rPr>
          <w:rFonts w:ascii="Montserrat" w:hAnsi="Montserrat" w:cs="Arial"/>
          <w:sz w:val="18"/>
          <w:szCs w:val="18"/>
          <w:lang w:val="es-MX"/>
        </w:rPr>
        <w:t>y</w:t>
      </w:r>
      <w:r w:rsidRPr="005D7388">
        <w:rPr>
          <w:rFonts w:ascii="Montserrat" w:hAnsi="Montserrat" w:cs="Arial"/>
          <w:spacing w:val="3"/>
          <w:sz w:val="18"/>
          <w:szCs w:val="18"/>
          <w:lang w:val="es-MX"/>
        </w:rPr>
        <w:t xml:space="preserve"> </w:t>
      </w:r>
      <w:r w:rsidRPr="005D7388">
        <w:rPr>
          <w:rFonts w:ascii="Montserrat" w:hAnsi="Montserrat" w:cs="Arial"/>
          <w:spacing w:val="1"/>
          <w:sz w:val="18"/>
          <w:szCs w:val="18"/>
          <w:lang w:val="es-MX"/>
        </w:rPr>
        <w:t>d</w:t>
      </w:r>
      <w:r w:rsidRPr="005D7388">
        <w:rPr>
          <w:rFonts w:ascii="Montserrat" w:hAnsi="Montserrat" w:cs="Arial"/>
          <w:sz w:val="18"/>
          <w:szCs w:val="18"/>
          <w:lang w:val="es-MX"/>
        </w:rPr>
        <w:t>om</w:t>
      </w:r>
      <w:r w:rsidRPr="005D7388">
        <w:rPr>
          <w:rFonts w:ascii="Montserrat" w:hAnsi="Montserrat" w:cs="Arial"/>
          <w:spacing w:val="1"/>
          <w:sz w:val="18"/>
          <w:szCs w:val="18"/>
          <w:lang w:val="es-MX"/>
        </w:rPr>
        <w:t>i</w:t>
      </w:r>
      <w:r w:rsidRPr="005D7388">
        <w:rPr>
          <w:rFonts w:ascii="Montserrat" w:hAnsi="Montserrat" w:cs="Arial"/>
          <w:sz w:val="18"/>
          <w:szCs w:val="18"/>
          <w:lang w:val="es-MX"/>
        </w:rPr>
        <w:t>c</w:t>
      </w:r>
      <w:r w:rsidRPr="005D7388">
        <w:rPr>
          <w:rFonts w:ascii="Montserrat" w:hAnsi="Montserrat" w:cs="Arial"/>
          <w:spacing w:val="-1"/>
          <w:sz w:val="18"/>
          <w:szCs w:val="18"/>
          <w:lang w:val="es-MX"/>
        </w:rPr>
        <w:t>i</w:t>
      </w:r>
      <w:r w:rsidRPr="005D7388">
        <w:rPr>
          <w:rFonts w:ascii="Montserrat" w:hAnsi="Montserrat" w:cs="Arial"/>
          <w:spacing w:val="1"/>
          <w:sz w:val="18"/>
          <w:szCs w:val="18"/>
          <w:lang w:val="es-MX"/>
        </w:rPr>
        <w:t>li</w:t>
      </w:r>
      <w:r w:rsidRPr="005D7388">
        <w:rPr>
          <w:rFonts w:ascii="Montserrat" w:hAnsi="Montserrat" w:cs="Arial"/>
          <w:sz w:val="18"/>
          <w:szCs w:val="18"/>
          <w:lang w:val="es-MX"/>
        </w:rPr>
        <w:t>o,</w:t>
      </w:r>
      <w:r w:rsidRPr="005D7388">
        <w:rPr>
          <w:rFonts w:ascii="Montserrat" w:hAnsi="Montserrat" w:cs="Arial"/>
          <w:spacing w:val="-1"/>
          <w:sz w:val="18"/>
          <w:szCs w:val="18"/>
          <w:lang w:val="es-MX"/>
        </w:rPr>
        <w:t xml:space="preserve"> </w:t>
      </w:r>
      <w:r w:rsidRPr="005D7388">
        <w:rPr>
          <w:rFonts w:ascii="Montserrat" w:hAnsi="Montserrat" w:cs="Arial"/>
          <w:sz w:val="18"/>
          <w:szCs w:val="18"/>
          <w:lang w:val="es-MX"/>
        </w:rPr>
        <w:t>así</w:t>
      </w:r>
      <w:r w:rsidRPr="005D7388">
        <w:rPr>
          <w:rFonts w:ascii="Montserrat" w:hAnsi="Montserrat" w:cs="Arial"/>
          <w:spacing w:val="5"/>
          <w:sz w:val="18"/>
          <w:szCs w:val="18"/>
          <w:lang w:val="es-MX"/>
        </w:rPr>
        <w:t xml:space="preserve"> </w:t>
      </w:r>
      <w:r w:rsidRPr="005D7388">
        <w:rPr>
          <w:rFonts w:ascii="Montserrat" w:hAnsi="Montserrat" w:cs="Arial"/>
          <w:sz w:val="18"/>
          <w:szCs w:val="18"/>
          <w:lang w:val="es-MX"/>
        </w:rPr>
        <w:t>como,</w:t>
      </w:r>
      <w:r w:rsidRPr="005D7388">
        <w:rPr>
          <w:rFonts w:ascii="Montserrat" w:hAnsi="Montserrat" w:cs="Arial"/>
          <w:spacing w:val="2"/>
          <w:sz w:val="18"/>
          <w:szCs w:val="18"/>
          <w:lang w:val="es-MX"/>
        </w:rPr>
        <w:t xml:space="preserve"> </w:t>
      </w:r>
      <w:r w:rsidRPr="005D7388">
        <w:rPr>
          <w:rFonts w:ascii="Montserrat" w:hAnsi="Montserrat" w:cs="Arial"/>
          <w:sz w:val="18"/>
          <w:szCs w:val="18"/>
          <w:lang w:val="es-MX"/>
        </w:rPr>
        <w:t>en</w:t>
      </w:r>
      <w:r w:rsidRPr="005D7388">
        <w:rPr>
          <w:rFonts w:ascii="Montserrat" w:hAnsi="Montserrat" w:cs="Arial"/>
          <w:spacing w:val="5"/>
          <w:sz w:val="18"/>
          <w:szCs w:val="18"/>
          <w:lang w:val="es-MX"/>
        </w:rPr>
        <w:t xml:space="preserve"> </w:t>
      </w:r>
      <w:r w:rsidRPr="005D7388">
        <w:rPr>
          <w:rFonts w:ascii="Montserrat" w:hAnsi="Montserrat" w:cs="Arial"/>
          <w:spacing w:val="-2"/>
          <w:sz w:val="18"/>
          <w:szCs w:val="18"/>
          <w:lang w:val="es-MX"/>
        </w:rPr>
        <w:t>s</w:t>
      </w:r>
      <w:r w:rsidRPr="005D7388">
        <w:rPr>
          <w:rFonts w:ascii="Montserrat" w:hAnsi="Montserrat" w:cs="Arial"/>
          <w:sz w:val="18"/>
          <w:szCs w:val="18"/>
          <w:lang w:val="es-MX"/>
        </w:rPr>
        <w:t>u</w:t>
      </w:r>
      <w:r w:rsidRPr="005D7388">
        <w:rPr>
          <w:rFonts w:ascii="Montserrat" w:hAnsi="Montserrat" w:cs="Arial"/>
          <w:spacing w:val="6"/>
          <w:sz w:val="18"/>
          <w:szCs w:val="18"/>
          <w:lang w:val="es-MX"/>
        </w:rPr>
        <w:t xml:space="preserve"> </w:t>
      </w:r>
      <w:r w:rsidRPr="005D7388">
        <w:rPr>
          <w:rFonts w:ascii="Montserrat" w:hAnsi="Montserrat" w:cs="Arial"/>
          <w:sz w:val="18"/>
          <w:szCs w:val="18"/>
          <w:lang w:val="es-MX"/>
        </w:rPr>
        <w:t>caso,</w:t>
      </w:r>
      <w:r w:rsidRPr="005D7388">
        <w:rPr>
          <w:rFonts w:ascii="Montserrat" w:hAnsi="Montserrat" w:cs="Arial"/>
          <w:w w:val="99"/>
          <w:sz w:val="18"/>
          <w:szCs w:val="18"/>
          <w:lang w:val="es-MX"/>
        </w:rPr>
        <w:t xml:space="preserve"> </w:t>
      </w:r>
      <w:r w:rsidRPr="005D7388">
        <w:rPr>
          <w:rFonts w:ascii="Montserrat" w:hAnsi="Montserrat" w:cs="Arial"/>
          <w:spacing w:val="1"/>
          <w:sz w:val="18"/>
          <w:szCs w:val="18"/>
          <w:lang w:val="es-MX"/>
        </w:rPr>
        <w:t>l</w:t>
      </w:r>
      <w:r w:rsidRPr="005D7388">
        <w:rPr>
          <w:rFonts w:ascii="Montserrat" w:hAnsi="Montserrat" w:cs="Arial"/>
          <w:sz w:val="18"/>
          <w:szCs w:val="18"/>
          <w:lang w:val="es-MX"/>
        </w:rPr>
        <w:t>os</w:t>
      </w:r>
      <w:r w:rsidRPr="005D7388">
        <w:rPr>
          <w:rFonts w:ascii="Montserrat" w:hAnsi="Montserrat" w:cs="Arial"/>
          <w:spacing w:val="3"/>
          <w:sz w:val="18"/>
          <w:szCs w:val="18"/>
          <w:lang w:val="es-MX"/>
        </w:rPr>
        <w:t xml:space="preserve"> </w:t>
      </w:r>
      <w:r w:rsidRPr="005D7388">
        <w:rPr>
          <w:rFonts w:ascii="Montserrat" w:hAnsi="Montserrat" w:cs="Arial"/>
          <w:spacing w:val="1"/>
          <w:sz w:val="18"/>
          <w:szCs w:val="18"/>
          <w:lang w:val="es-MX"/>
        </w:rPr>
        <w:t>d</w:t>
      </w:r>
      <w:r w:rsidRPr="005D7388">
        <w:rPr>
          <w:rFonts w:ascii="Montserrat" w:hAnsi="Montserrat" w:cs="Arial"/>
          <w:sz w:val="18"/>
          <w:szCs w:val="18"/>
          <w:lang w:val="es-MX"/>
        </w:rPr>
        <w:t xml:space="preserve">e </w:t>
      </w:r>
      <w:r w:rsidRPr="005D7388">
        <w:rPr>
          <w:rFonts w:ascii="Montserrat" w:hAnsi="Montserrat" w:cs="Arial"/>
          <w:spacing w:val="-2"/>
          <w:sz w:val="18"/>
          <w:szCs w:val="18"/>
          <w:lang w:val="es-MX"/>
        </w:rPr>
        <w:t>s</w:t>
      </w:r>
      <w:r w:rsidRPr="005D7388">
        <w:rPr>
          <w:rFonts w:ascii="Montserrat" w:hAnsi="Montserrat" w:cs="Arial"/>
          <w:sz w:val="18"/>
          <w:szCs w:val="18"/>
          <w:lang w:val="es-MX"/>
        </w:rPr>
        <w:t>u</w:t>
      </w:r>
      <w:r w:rsidRPr="005D7388">
        <w:rPr>
          <w:rFonts w:ascii="Montserrat" w:hAnsi="Montserrat" w:cs="Arial"/>
          <w:spacing w:val="5"/>
          <w:sz w:val="18"/>
          <w:szCs w:val="18"/>
          <w:lang w:val="es-MX"/>
        </w:rPr>
        <w:t xml:space="preserve"> </w:t>
      </w:r>
      <w:r w:rsidRPr="005D7388">
        <w:rPr>
          <w:rFonts w:ascii="Montserrat" w:hAnsi="Montserrat" w:cs="Arial"/>
          <w:sz w:val="18"/>
          <w:szCs w:val="18"/>
          <w:lang w:val="es-MX"/>
        </w:rPr>
        <w:t>a</w:t>
      </w:r>
      <w:r w:rsidRPr="005D7388">
        <w:rPr>
          <w:rFonts w:ascii="Montserrat" w:hAnsi="Montserrat" w:cs="Arial"/>
          <w:spacing w:val="1"/>
          <w:sz w:val="18"/>
          <w:szCs w:val="18"/>
          <w:lang w:val="es-MX"/>
        </w:rPr>
        <w:t>p</w:t>
      </w:r>
      <w:r w:rsidRPr="005D7388">
        <w:rPr>
          <w:rFonts w:ascii="Montserrat" w:hAnsi="Montserrat" w:cs="Arial"/>
          <w:spacing w:val="-3"/>
          <w:sz w:val="18"/>
          <w:szCs w:val="18"/>
          <w:lang w:val="es-MX"/>
        </w:rPr>
        <w:t>o</w:t>
      </w:r>
      <w:r w:rsidRPr="005D7388">
        <w:rPr>
          <w:rFonts w:ascii="Montserrat" w:hAnsi="Montserrat" w:cs="Arial"/>
          <w:spacing w:val="1"/>
          <w:sz w:val="18"/>
          <w:szCs w:val="18"/>
          <w:lang w:val="es-MX"/>
        </w:rPr>
        <w:t>d</w:t>
      </w:r>
      <w:r w:rsidRPr="005D7388">
        <w:rPr>
          <w:rFonts w:ascii="Montserrat" w:hAnsi="Montserrat" w:cs="Arial"/>
          <w:sz w:val="18"/>
          <w:szCs w:val="18"/>
          <w:lang w:val="es-MX"/>
        </w:rPr>
        <w:t>e</w:t>
      </w:r>
      <w:r w:rsidRPr="005D7388">
        <w:rPr>
          <w:rFonts w:ascii="Montserrat" w:hAnsi="Montserrat" w:cs="Arial"/>
          <w:spacing w:val="-1"/>
          <w:sz w:val="18"/>
          <w:szCs w:val="18"/>
          <w:lang w:val="es-MX"/>
        </w:rPr>
        <w:t>r</w:t>
      </w:r>
      <w:r w:rsidRPr="005D7388">
        <w:rPr>
          <w:rFonts w:ascii="Montserrat" w:hAnsi="Montserrat" w:cs="Arial"/>
          <w:sz w:val="18"/>
          <w:szCs w:val="18"/>
          <w:lang w:val="es-MX"/>
        </w:rPr>
        <w:t>a</w:t>
      </w:r>
      <w:r w:rsidRPr="005D7388">
        <w:rPr>
          <w:rFonts w:ascii="Montserrat" w:hAnsi="Montserrat" w:cs="Arial"/>
          <w:spacing w:val="1"/>
          <w:sz w:val="18"/>
          <w:szCs w:val="18"/>
          <w:lang w:val="es-MX"/>
        </w:rPr>
        <w:t>d</w:t>
      </w:r>
      <w:r w:rsidRPr="005D7388">
        <w:rPr>
          <w:rFonts w:ascii="Montserrat" w:hAnsi="Montserrat" w:cs="Arial"/>
          <w:sz w:val="18"/>
          <w:szCs w:val="18"/>
          <w:lang w:val="es-MX"/>
        </w:rPr>
        <w:t>o</w:t>
      </w:r>
      <w:r w:rsidRPr="005D7388">
        <w:rPr>
          <w:rFonts w:ascii="Montserrat" w:hAnsi="Montserrat" w:cs="Arial"/>
          <w:spacing w:val="3"/>
          <w:sz w:val="18"/>
          <w:szCs w:val="18"/>
          <w:lang w:val="es-MX"/>
        </w:rPr>
        <w:t xml:space="preserve"> </w:t>
      </w:r>
      <w:r w:rsidRPr="005D7388">
        <w:rPr>
          <w:rFonts w:ascii="Montserrat" w:hAnsi="Montserrat" w:cs="Arial"/>
          <w:sz w:val="18"/>
          <w:szCs w:val="18"/>
          <w:lang w:val="es-MX"/>
        </w:rPr>
        <w:t>o</w:t>
      </w:r>
      <w:r w:rsidRPr="005D7388">
        <w:rPr>
          <w:rFonts w:ascii="Montserrat" w:hAnsi="Montserrat" w:cs="Arial"/>
          <w:spacing w:val="3"/>
          <w:sz w:val="18"/>
          <w:szCs w:val="18"/>
          <w:lang w:val="es-MX"/>
        </w:rPr>
        <w:t xml:space="preserve"> </w:t>
      </w:r>
      <w:r w:rsidRPr="005D7388">
        <w:rPr>
          <w:rFonts w:ascii="Montserrat" w:hAnsi="Montserrat" w:cs="Arial"/>
          <w:spacing w:val="-1"/>
          <w:sz w:val="18"/>
          <w:szCs w:val="18"/>
          <w:lang w:val="es-MX"/>
        </w:rPr>
        <w:t>r</w:t>
      </w:r>
      <w:r w:rsidRPr="005D7388">
        <w:rPr>
          <w:rFonts w:ascii="Montserrat" w:hAnsi="Montserrat" w:cs="Arial"/>
          <w:sz w:val="18"/>
          <w:szCs w:val="18"/>
          <w:lang w:val="es-MX"/>
        </w:rPr>
        <w:t>e</w:t>
      </w:r>
      <w:r w:rsidRPr="005D7388">
        <w:rPr>
          <w:rFonts w:ascii="Montserrat" w:hAnsi="Montserrat" w:cs="Arial"/>
          <w:spacing w:val="1"/>
          <w:sz w:val="18"/>
          <w:szCs w:val="18"/>
          <w:lang w:val="es-MX"/>
        </w:rPr>
        <w:t>p</w:t>
      </w:r>
      <w:r w:rsidRPr="005D7388">
        <w:rPr>
          <w:rFonts w:ascii="Montserrat" w:hAnsi="Montserrat" w:cs="Arial"/>
          <w:spacing w:val="-1"/>
          <w:sz w:val="18"/>
          <w:szCs w:val="18"/>
          <w:lang w:val="es-MX"/>
        </w:rPr>
        <w:t>r</w:t>
      </w:r>
      <w:r w:rsidRPr="005D7388">
        <w:rPr>
          <w:rFonts w:ascii="Montserrat" w:hAnsi="Montserrat" w:cs="Arial"/>
          <w:sz w:val="18"/>
          <w:szCs w:val="18"/>
          <w:lang w:val="es-MX"/>
        </w:rPr>
        <w:t>ese</w:t>
      </w:r>
      <w:r w:rsidRPr="005D7388">
        <w:rPr>
          <w:rFonts w:ascii="Montserrat" w:hAnsi="Montserrat" w:cs="Arial"/>
          <w:spacing w:val="1"/>
          <w:sz w:val="18"/>
          <w:szCs w:val="18"/>
          <w:lang w:val="es-MX"/>
        </w:rPr>
        <w:t>n</w:t>
      </w:r>
      <w:r w:rsidRPr="005D7388">
        <w:rPr>
          <w:rFonts w:ascii="Montserrat" w:hAnsi="Montserrat" w:cs="Arial"/>
          <w:sz w:val="18"/>
          <w:szCs w:val="18"/>
          <w:lang w:val="es-MX"/>
        </w:rPr>
        <w:t>ta</w:t>
      </w:r>
      <w:r w:rsidRPr="005D7388">
        <w:rPr>
          <w:rFonts w:ascii="Montserrat" w:hAnsi="Montserrat" w:cs="Arial"/>
          <w:spacing w:val="1"/>
          <w:sz w:val="18"/>
          <w:szCs w:val="18"/>
          <w:lang w:val="es-MX"/>
        </w:rPr>
        <w:t>n</w:t>
      </w:r>
      <w:r w:rsidRPr="005D7388">
        <w:rPr>
          <w:rFonts w:ascii="Montserrat" w:hAnsi="Montserrat" w:cs="Arial"/>
          <w:sz w:val="18"/>
          <w:szCs w:val="18"/>
          <w:lang w:val="es-MX"/>
        </w:rPr>
        <w:t>te.</w:t>
      </w:r>
      <w:r w:rsidRPr="005D7388">
        <w:rPr>
          <w:rFonts w:ascii="Montserrat" w:hAnsi="Montserrat" w:cs="Arial"/>
          <w:spacing w:val="1"/>
          <w:sz w:val="18"/>
          <w:szCs w:val="18"/>
          <w:lang w:val="es-MX"/>
        </w:rPr>
        <w:t xml:space="preserve"> </w:t>
      </w:r>
      <w:r w:rsidRPr="005D7388">
        <w:rPr>
          <w:rFonts w:ascii="Montserrat" w:hAnsi="Montserrat" w:cs="Arial"/>
          <w:sz w:val="18"/>
          <w:szCs w:val="18"/>
          <w:lang w:val="es-MX"/>
        </w:rPr>
        <w:t>T</w:t>
      </w:r>
      <w:r w:rsidRPr="005D7388">
        <w:rPr>
          <w:rFonts w:ascii="Montserrat" w:hAnsi="Montserrat" w:cs="Arial"/>
          <w:spacing w:val="-1"/>
          <w:sz w:val="18"/>
          <w:szCs w:val="18"/>
          <w:lang w:val="es-MX"/>
        </w:rPr>
        <w:t>r</w:t>
      </w:r>
      <w:r w:rsidRPr="005D7388">
        <w:rPr>
          <w:rFonts w:ascii="Montserrat" w:hAnsi="Montserrat" w:cs="Arial"/>
          <w:sz w:val="18"/>
          <w:szCs w:val="18"/>
          <w:lang w:val="es-MX"/>
        </w:rPr>
        <w:t>atá</w:t>
      </w:r>
      <w:r w:rsidRPr="005D7388">
        <w:rPr>
          <w:rFonts w:ascii="Montserrat" w:hAnsi="Montserrat" w:cs="Arial"/>
          <w:spacing w:val="1"/>
          <w:sz w:val="18"/>
          <w:szCs w:val="18"/>
          <w:lang w:val="es-MX"/>
        </w:rPr>
        <w:t>nd</w:t>
      </w:r>
      <w:r w:rsidRPr="005D7388">
        <w:rPr>
          <w:rFonts w:ascii="Montserrat" w:hAnsi="Montserrat" w:cs="Arial"/>
          <w:sz w:val="18"/>
          <w:szCs w:val="18"/>
          <w:lang w:val="es-MX"/>
        </w:rPr>
        <w:t>ose</w:t>
      </w:r>
      <w:r w:rsidRPr="005D7388">
        <w:rPr>
          <w:rFonts w:ascii="Montserrat" w:hAnsi="Montserrat" w:cs="Arial"/>
          <w:spacing w:val="2"/>
          <w:sz w:val="18"/>
          <w:szCs w:val="18"/>
          <w:lang w:val="es-MX"/>
        </w:rPr>
        <w:t xml:space="preserve"> </w:t>
      </w:r>
      <w:r w:rsidRPr="005D7388">
        <w:rPr>
          <w:rFonts w:ascii="Montserrat" w:hAnsi="Montserrat" w:cs="Arial"/>
          <w:spacing w:val="1"/>
          <w:sz w:val="18"/>
          <w:szCs w:val="18"/>
          <w:lang w:val="es-MX"/>
        </w:rPr>
        <w:t>d</w:t>
      </w:r>
      <w:r w:rsidRPr="005D7388">
        <w:rPr>
          <w:rFonts w:ascii="Montserrat" w:hAnsi="Montserrat" w:cs="Arial"/>
          <w:sz w:val="18"/>
          <w:szCs w:val="18"/>
          <w:lang w:val="es-MX"/>
        </w:rPr>
        <w:t>e</w:t>
      </w:r>
      <w:r w:rsidRPr="005D7388">
        <w:rPr>
          <w:rFonts w:ascii="Montserrat" w:hAnsi="Montserrat" w:cs="Arial"/>
          <w:spacing w:val="3"/>
          <w:sz w:val="18"/>
          <w:szCs w:val="18"/>
          <w:lang w:val="es-MX"/>
        </w:rPr>
        <w:t xml:space="preserve"> </w:t>
      </w:r>
      <w:r w:rsidRPr="005D7388">
        <w:rPr>
          <w:rFonts w:ascii="Montserrat" w:hAnsi="Montserrat" w:cs="Arial"/>
          <w:spacing w:val="1"/>
          <w:sz w:val="18"/>
          <w:szCs w:val="18"/>
          <w:lang w:val="es-MX"/>
        </w:rPr>
        <w:t>p</w:t>
      </w:r>
      <w:r w:rsidRPr="005D7388">
        <w:rPr>
          <w:rFonts w:ascii="Montserrat" w:hAnsi="Montserrat" w:cs="Arial"/>
          <w:sz w:val="18"/>
          <w:szCs w:val="18"/>
          <w:lang w:val="es-MX"/>
        </w:rPr>
        <w:t>e</w:t>
      </w:r>
      <w:r w:rsidRPr="005D7388">
        <w:rPr>
          <w:rFonts w:ascii="Montserrat" w:hAnsi="Montserrat" w:cs="Arial"/>
          <w:spacing w:val="-1"/>
          <w:sz w:val="18"/>
          <w:szCs w:val="18"/>
          <w:lang w:val="es-MX"/>
        </w:rPr>
        <w:t>r</w:t>
      </w:r>
      <w:r w:rsidRPr="005D7388">
        <w:rPr>
          <w:rFonts w:ascii="Montserrat" w:hAnsi="Montserrat" w:cs="Arial"/>
          <w:sz w:val="18"/>
          <w:szCs w:val="18"/>
          <w:lang w:val="es-MX"/>
        </w:rPr>
        <w:t>so</w:t>
      </w:r>
      <w:r w:rsidRPr="005D7388">
        <w:rPr>
          <w:rFonts w:ascii="Montserrat" w:hAnsi="Montserrat" w:cs="Arial"/>
          <w:spacing w:val="1"/>
          <w:sz w:val="18"/>
          <w:szCs w:val="18"/>
          <w:lang w:val="es-MX"/>
        </w:rPr>
        <w:t>n</w:t>
      </w:r>
      <w:r w:rsidRPr="005D7388">
        <w:rPr>
          <w:rFonts w:ascii="Montserrat" w:hAnsi="Montserrat" w:cs="Arial"/>
          <w:sz w:val="18"/>
          <w:szCs w:val="18"/>
          <w:lang w:val="es-MX"/>
        </w:rPr>
        <w:t>as</w:t>
      </w:r>
      <w:r w:rsidRPr="005D7388">
        <w:rPr>
          <w:rFonts w:ascii="Montserrat" w:hAnsi="Montserrat" w:cs="Arial"/>
          <w:spacing w:val="2"/>
          <w:sz w:val="18"/>
          <w:szCs w:val="18"/>
          <w:lang w:val="es-MX"/>
        </w:rPr>
        <w:t xml:space="preserve"> </w:t>
      </w:r>
      <w:r w:rsidRPr="005D7388">
        <w:rPr>
          <w:rFonts w:ascii="Montserrat" w:hAnsi="Montserrat" w:cs="Arial"/>
          <w:sz w:val="18"/>
          <w:szCs w:val="18"/>
          <w:lang w:val="es-MX"/>
        </w:rPr>
        <w:t>mo</w:t>
      </w:r>
      <w:r w:rsidRPr="005D7388">
        <w:rPr>
          <w:rFonts w:ascii="Montserrat" w:hAnsi="Montserrat" w:cs="Arial"/>
          <w:spacing w:val="-1"/>
          <w:sz w:val="18"/>
          <w:szCs w:val="18"/>
          <w:lang w:val="es-MX"/>
        </w:rPr>
        <w:t>r</w:t>
      </w:r>
      <w:r w:rsidRPr="005D7388">
        <w:rPr>
          <w:rFonts w:ascii="Montserrat" w:hAnsi="Montserrat" w:cs="Arial"/>
          <w:sz w:val="18"/>
          <w:szCs w:val="18"/>
          <w:lang w:val="es-MX"/>
        </w:rPr>
        <w:t>a</w:t>
      </w:r>
      <w:r w:rsidRPr="005D7388">
        <w:rPr>
          <w:rFonts w:ascii="Montserrat" w:hAnsi="Montserrat" w:cs="Arial"/>
          <w:spacing w:val="1"/>
          <w:sz w:val="18"/>
          <w:szCs w:val="18"/>
          <w:lang w:val="es-MX"/>
        </w:rPr>
        <w:t>l</w:t>
      </w:r>
      <w:r w:rsidRPr="005D7388">
        <w:rPr>
          <w:rFonts w:ascii="Montserrat" w:hAnsi="Montserrat" w:cs="Arial"/>
          <w:sz w:val="18"/>
          <w:szCs w:val="18"/>
          <w:lang w:val="es-MX"/>
        </w:rPr>
        <w:t>es,</w:t>
      </w:r>
      <w:r w:rsidRPr="005D7388">
        <w:rPr>
          <w:rFonts w:ascii="Montserrat" w:hAnsi="Montserrat" w:cs="Arial"/>
          <w:spacing w:val="3"/>
          <w:sz w:val="18"/>
          <w:szCs w:val="18"/>
          <w:lang w:val="es-MX"/>
        </w:rPr>
        <w:t xml:space="preserve"> </w:t>
      </w:r>
      <w:r w:rsidRPr="005D7388">
        <w:rPr>
          <w:rFonts w:ascii="Montserrat" w:hAnsi="Montserrat" w:cs="Arial"/>
          <w:sz w:val="18"/>
          <w:szCs w:val="18"/>
          <w:lang w:val="es-MX"/>
        </w:rPr>
        <w:t>a</w:t>
      </w:r>
      <w:r w:rsidRPr="005D7388">
        <w:rPr>
          <w:rFonts w:ascii="Montserrat" w:hAnsi="Montserrat" w:cs="Arial"/>
          <w:spacing w:val="1"/>
          <w:sz w:val="18"/>
          <w:szCs w:val="18"/>
          <w:lang w:val="es-MX"/>
        </w:rPr>
        <w:t>d</w:t>
      </w:r>
      <w:r w:rsidRPr="005D7388">
        <w:rPr>
          <w:rFonts w:ascii="Montserrat" w:hAnsi="Montserrat" w:cs="Arial"/>
          <w:sz w:val="18"/>
          <w:szCs w:val="18"/>
          <w:lang w:val="es-MX"/>
        </w:rPr>
        <w:t>emás</w:t>
      </w:r>
      <w:r w:rsidRPr="005D7388">
        <w:rPr>
          <w:rFonts w:ascii="Montserrat" w:hAnsi="Montserrat" w:cs="Arial"/>
          <w:spacing w:val="4"/>
          <w:sz w:val="18"/>
          <w:szCs w:val="18"/>
          <w:lang w:val="es-MX"/>
        </w:rPr>
        <w:t xml:space="preserve"> </w:t>
      </w:r>
      <w:r w:rsidRPr="005D7388">
        <w:rPr>
          <w:rFonts w:ascii="Montserrat" w:hAnsi="Montserrat" w:cs="Arial"/>
          <w:sz w:val="18"/>
          <w:szCs w:val="18"/>
          <w:lang w:val="es-MX"/>
        </w:rPr>
        <w:t>se</w:t>
      </w:r>
      <w:r w:rsidRPr="005D7388">
        <w:rPr>
          <w:rFonts w:ascii="Montserrat" w:hAnsi="Montserrat" w:cs="Arial"/>
          <w:spacing w:val="2"/>
          <w:sz w:val="18"/>
          <w:szCs w:val="18"/>
          <w:lang w:val="es-MX"/>
        </w:rPr>
        <w:t xml:space="preserve"> </w:t>
      </w:r>
      <w:r w:rsidRPr="005D7388">
        <w:rPr>
          <w:rFonts w:ascii="Montserrat" w:hAnsi="Montserrat" w:cs="Arial"/>
          <w:sz w:val="18"/>
          <w:szCs w:val="18"/>
          <w:lang w:val="es-MX"/>
        </w:rPr>
        <w:t>se</w:t>
      </w:r>
      <w:r w:rsidRPr="005D7388">
        <w:rPr>
          <w:rFonts w:ascii="Montserrat" w:hAnsi="Montserrat" w:cs="Arial"/>
          <w:spacing w:val="1"/>
          <w:sz w:val="18"/>
          <w:szCs w:val="18"/>
          <w:lang w:val="es-MX"/>
        </w:rPr>
        <w:t>ñ</w:t>
      </w:r>
      <w:r w:rsidRPr="005D7388">
        <w:rPr>
          <w:rFonts w:ascii="Montserrat" w:hAnsi="Montserrat" w:cs="Arial"/>
          <w:spacing w:val="-3"/>
          <w:sz w:val="18"/>
          <w:szCs w:val="18"/>
          <w:lang w:val="es-MX"/>
        </w:rPr>
        <w:t>a</w:t>
      </w:r>
      <w:r w:rsidRPr="005D7388">
        <w:rPr>
          <w:rFonts w:ascii="Montserrat" w:hAnsi="Montserrat" w:cs="Arial"/>
          <w:spacing w:val="1"/>
          <w:sz w:val="18"/>
          <w:szCs w:val="18"/>
          <w:lang w:val="es-MX"/>
        </w:rPr>
        <w:t>l</w:t>
      </w:r>
      <w:r w:rsidRPr="005D7388">
        <w:rPr>
          <w:rFonts w:ascii="Montserrat" w:hAnsi="Montserrat" w:cs="Arial"/>
          <w:sz w:val="18"/>
          <w:szCs w:val="18"/>
          <w:lang w:val="es-MX"/>
        </w:rPr>
        <w:t>a</w:t>
      </w:r>
      <w:r w:rsidRPr="005D7388">
        <w:rPr>
          <w:rFonts w:ascii="Montserrat" w:hAnsi="Montserrat" w:cs="Arial"/>
          <w:spacing w:val="-1"/>
          <w:sz w:val="18"/>
          <w:szCs w:val="18"/>
          <w:lang w:val="es-MX"/>
        </w:rPr>
        <w:t>r</w:t>
      </w:r>
      <w:r w:rsidRPr="005D7388">
        <w:rPr>
          <w:rFonts w:ascii="Montserrat" w:hAnsi="Montserrat" w:cs="Arial"/>
          <w:sz w:val="18"/>
          <w:szCs w:val="18"/>
          <w:lang w:val="es-MX"/>
        </w:rPr>
        <w:t>á</w:t>
      </w:r>
      <w:r w:rsidRPr="005D7388">
        <w:rPr>
          <w:rFonts w:ascii="Montserrat" w:hAnsi="Montserrat" w:cs="Arial"/>
          <w:w w:val="99"/>
          <w:sz w:val="18"/>
          <w:szCs w:val="18"/>
          <w:lang w:val="es-MX"/>
        </w:rPr>
        <w:t xml:space="preserve"> </w:t>
      </w:r>
      <w:r w:rsidRPr="005D7388">
        <w:rPr>
          <w:rFonts w:ascii="Montserrat" w:hAnsi="Montserrat" w:cs="Arial"/>
          <w:spacing w:val="1"/>
          <w:sz w:val="18"/>
          <w:szCs w:val="18"/>
          <w:lang w:val="es-MX"/>
        </w:rPr>
        <w:t>l</w:t>
      </w:r>
      <w:r w:rsidRPr="005D7388">
        <w:rPr>
          <w:rFonts w:ascii="Montserrat" w:hAnsi="Montserrat" w:cs="Arial"/>
          <w:sz w:val="18"/>
          <w:szCs w:val="18"/>
          <w:lang w:val="es-MX"/>
        </w:rPr>
        <w:t>a</w:t>
      </w:r>
      <w:r w:rsidRPr="005D7388">
        <w:rPr>
          <w:rFonts w:ascii="Montserrat" w:hAnsi="Montserrat" w:cs="Arial"/>
          <w:spacing w:val="44"/>
          <w:sz w:val="18"/>
          <w:szCs w:val="18"/>
          <w:lang w:val="es-MX"/>
        </w:rPr>
        <w:t xml:space="preserve"> </w:t>
      </w:r>
      <w:r w:rsidRPr="005D7388">
        <w:rPr>
          <w:rFonts w:ascii="Montserrat" w:hAnsi="Montserrat" w:cs="Arial"/>
          <w:spacing w:val="1"/>
          <w:sz w:val="18"/>
          <w:szCs w:val="18"/>
          <w:lang w:val="es-MX"/>
        </w:rPr>
        <w:t>d</w:t>
      </w:r>
      <w:r w:rsidRPr="005D7388">
        <w:rPr>
          <w:rFonts w:ascii="Montserrat" w:hAnsi="Montserrat" w:cs="Arial"/>
          <w:sz w:val="18"/>
          <w:szCs w:val="18"/>
          <w:lang w:val="es-MX"/>
        </w:rPr>
        <w:t>esc</w:t>
      </w:r>
      <w:r w:rsidRPr="005D7388">
        <w:rPr>
          <w:rFonts w:ascii="Montserrat" w:hAnsi="Montserrat" w:cs="Arial"/>
          <w:spacing w:val="-3"/>
          <w:sz w:val="18"/>
          <w:szCs w:val="18"/>
          <w:lang w:val="es-MX"/>
        </w:rPr>
        <w:t>r</w:t>
      </w:r>
      <w:r w:rsidRPr="005D7388">
        <w:rPr>
          <w:rFonts w:ascii="Montserrat" w:hAnsi="Montserrat" w:cs="Arial"/>
          <w:spacing w:val="1"/>
          <w:sz w:val="18"/>
          <w:szCs w:val="18"/>
          <w:lang w:val="es-MX"/>
        </w:rPr>
        <w:t>ip</w:t>
      </w:r>
      <w:r w:rsidRPr="005D7388">
        <w:rPr>
          <w:rFonts w:ascii="Montserrat" w:hAnsi="Montserrat" w:cs="Arial"/>
          <w:spacing w:val="-2"/>
          <w:sz w:val="18"/>
          <w:szCs w:val="18"/>
          <w:lang w:val="es-MX"/>
        </w:rPr>
        <w:t>c</w:t>
      </w:r>
      <w:r w:rsidRPr="005D7388">
        <w:rPr>
          <w:rFonts w:ascii="Montserrat" w:hAnsi="Montserrat" w:cs="Arial"/>
          <w:spacing w:val="1"/>
          <w:sz w:val="18"/>
          <w:szCs w:val="18"/>
          <w:lang w:val="es-MX"/>
        </w:rPr>
        <w:t>i</w:t>
      </w:r>
      <w:r w:rsidRPr="005D7388">
        <w:rPr>
          <w:rFonts w:ascii="Montserrat" w:hAnsi="Montserrat" w:cs="Arial"/>
          <w:sz w:val="18"/>
          <w:szCs w:val="18"/>
          <w:lang w:val="es-MX"/>
        </w:rPr>
        <w:t>ón</w:t>
      </w:r>
      <w:r w:rsidRPr="005D7388">
        <w:rPr>
          <w:rFonts w:ascii="Montserrat" w:hAnsi="Montserrat" w:cs="Arial"/>
          <w:spacing w:val="44"/>
          <w:sz w:val="18"/>
          <w:szCs w:val="18"/>
          <w:lang w:val="es-MX"/>
        </w:rPr>
        <w:t xml:space="preserve"> </w:t>
      </w:r>
      <w:r w:rsidRPr="005D7388">
        <w:rPr>
          <w:rFonts w:ascii="Montserrat" w:hAnsi="Montserrat" w:cs="Arial"/>
          <w:spacing w:val="1"/>
          <w:sz w:val="18"/>
          <w:szCs w:val="18"/>
          <w:lang w:val="es-MX"/>
        </w:rPr>
        <w:t>d</w:t>
      </w:r>
      <w:r w:rsidRPr="005D7388">
        <w:rPr>
          <w:rFonts w:ascii="Montserrat" w:hAnsi="Montserrat" w:cs="Arial"/>
          <w:sz w:val="18"/>
          <w:szCs w:val="18"/>
          <w:lang w:val="es-MX"/>
        </w:rPr>
        <w:t>el</w:t>
      </w:r>
      <w:r w:rsidRPr="005D7388">
        <w:rPr>
          <w:rFonts w:ascii="Montserrat" w:hAnsi="Montserrat" w:cs="Arial"/>
          <w:spacing w:val="44"/>
          <w:sz w:val="18"/>
          <w:szCs w:val="18"/>
          <w:lang w:val="es-MX"/>
        </w:rPr>
        <w:t xml:space="preserve"> </w:t>
      </w:r>
      <w:r w:rsidRPr="005D7388">
        <w:rPr>
          <w:rFonts w:ascii="Montserrat" w:hAnsi="Montserrat" w:cs="Arial"/>
          <w:sz w:val="18"/>
          <w:szCs w:val="18"/>
          <w:lang w:val="es-MX"/>
        </w:rPr>
        <w:t>o</w:t>
      </w:r>
      <w:r w:rsidRPr="005D7388">
        <w:rPr>
          <w:rFonts w:ascii="Montserrat" w:hAnsi="Montserrat" w:cs="Arial"/>
          <w:spacing w:val="1"/>
          <w:sz w:val="18"/>
          <w:szCs w:val="18"/>
          <w:lang w:val="es-MX"/>
        </w:rPr>
        <w:t>b</w:t>
      </w:r>
      <w:r w:rsidRPr="005D7388">
        <w:rPr>
          <w:rFonts w:ascii="Montserrat" w:hAnsi="Montserrat" w:cs="Arial"/>
          <w:sz w:val="18"/>
          <w:szCs w:val="18"/>
          <w:lang w:val="es-MX"/>
        </w:rPr>
        <w:t>j</w:t>
      </w:r>
      <w:r w:rsidRPr="005D7388">
        <w:rPr>
          <w:rFonts w:ascii="Montserrat" w:hAnsi="Montserrat" w:cs="Arial"/>
          <w:spacing w:val="-3"/>
          <w:sz w:val="18"/>
          <w:szCs w:val="18"/>
          <w:lang w:val="es-MX"/>
        </w:rPr>
        <w:t>e</w:t>
      </w:r>
      <w:r w:rsidRPr="005D7388">
        <w:rPr>
          <w:rFonts w:ascii="Montserrat" w:hAnsi="Montserrat" w:cs="Arial"/>
          <w:sz w:val="18"/>
          <w:szCs w:val="18"/>
          <w:lang w:val="es-MX"/>
        </w:rPr>
        <w:t>to</w:t>
      </w:r>
      <w:r w:rsidRPr="005D7388">
        <w:rPr>
          <w:rFonts w:ascii="Montserrat" w:hAnsi="Montserrat" w:cs="Arial"/>
          <w:spacing w:val="44"/>
          <w:sz w:val="18"/>
          <w:szCs w:val="18"/>
          <w:lang w:val="es-MX"/>
        </w:rPr>
        <w:t xml:space="preserve"> </w:t>
      </w:r>
      <w:r w:rsidRPr="005D7388">
        <w:rPr>
          <w:rFonts w:ascii="Montserrat" w:hAnsi="Montserrat" w:cs="Arial"/>
          <w:sz w:val="18"/>
          <w:szCs w:val="18"/>
          <w:lang w:val="es-MX"/>
        </w:rPr>
        <w:t>soc</w:t>
      </w:r>
      <w:r w:rsidRPr="005D7388">
        <w:rPr>
          <w:rFonts w:ascii="Montserrat" w:hAnsi="Montserrat" w:cs="Arial"/>
          <w:spacing w:val="2"/>
          <w:sz w:val="18"/>
          <w:szCs w:val="18"/>
          <w:lang w:val="es-MX"/>
        </w:rPr>
        <w:t>i</w:t>
      </w:r>
      <w:r w:rsidRPr="005D7388">
        <w:rPr>
          <w:rFonts w:ascii="Montserrat" w:hAnsi="Montserrat" w:cs="Arial"/>
          <w:sz w:val="18"/>
          <w:szCs w:val="18"/>
          <w:lang w:val="es-MX"/>
        </w:rPr>
        <w:t>al</w:t>
      </w:r>
      <w:r w:rsidRPr="005D7388">
        <w:rPr>
          <w:rFonts w:ascii="Montserrat" w:hAnsi="Montserrat" w:cs="Arial"/>
          <w:spacing w:val="44"/>
          <w:sz w:val="18"/>
          <w:szCs w:val="18"/>
          <w:lang w:val="es-MX"/>
        </w:rPr>
        <w:t xml:space="preserve"> </w:t>
      </w:r>
      <w:r w:rsidRPr="005D7388">
        <w:rPr>
          <w:rFonts w:ascii="Montserrat" w:hAnsi="Montserrat" w:cs="Arial"/>
          <w:spacing w:val="1"/>
          <w:sz w:val="18"/>
          <w:szCs w:val="18"/>
          <w:lang w:val="es-MX"/>
        </w:rPr>
        <w:t>d</w:t>
      </w:r>
      <w:r w:rsidRPr="005D7388">
        <w:rPr>
          <w:rFonts w:ascii="Montserrat" w:hAnsi="Montserrat" w:cs="Arial"/>
          <w:sz w:val="18"/>
          <w:szCs w:val="18"/>
          <w:lang w:val="es-MX"/>
        </w:rPr>
        <w:t>e</w:t>
      </w:r>
      <w:r w:rsidRPr="005D7388">
        <w:rPr>
          <w:rFonts w:ascii="Montserrat" w:hAnsi="Montserrat" w:cs="Arial"/>
          <w:spacing w:val="42"/>
          <w:sz w:val="18"/>
          <w:szCs w:val="18"/>
          <w:lang w:val="es-MX"/>
        </w:rPr>
        <w:t xml:space="preserve"> </w:t>
      </w:r>
      <w:r w:rsidRPr="005D7388">
        <w:rPr>
          <w:rFonts w:ascii="Montserrat" w:hAnsi="Montserrat" w:cs="Arial"/>
          <w:spacing w:val="1"/>
          <w:sz w:val="18"/>
          <w:szCs w:val="18"/>
          <w:lang w:val="es-MX"/>
        </w:rPr>
        <w:t>l</w:t>
      </w:r>
      <w:r w:rsidRPr="005D7388">
        <w:rPr>
          <w:rFonts w:ascii="Montserrat" w:hAnsi="Montserrat" w:cs="Arial"/>
          <w:sz w:val="18"/>
          <w:szCs w:val="18"/>
          <w:lang w:val="es-MX"/>
        </w:rPr>
        <w:t>a</w:t>
      </w:r>
      <w:r w:rsidRPr="005D7388">
        <w:rPr>
          <w:rFonts w:ascii="Montserrat" w:hAnsi="Montserrat" w:cs="Arial"/>
          <w:spacing w:val="44"/>
          <w:sz w:val="18"/>
          <w:szCs w:val="18"/>
          <w:lang w:val="es-MX"/>
        </w:rPr>
        <w:t xml:space="preserve"> </w:t>
      </w:r>
      <w:r w:rsidRPr="005D7388">
        <w:rPr>
          <w:rFonts w:ascii="Montserrat" w:hAnsi="Montserrat" w:cs="Arial"/>
          <w:sz w:val="18"/>
          <w:szCs w:val="18"/>
          <w:lang w:val="es-MX"/>
        </w:rPr>
        <w:t>em</w:t>
      </w:r>
      <w:r w:rsidRPr="005D7388">
        <w:rPr>
          <w:rFonts w:ascii="Montserrat" w:hAnsi="Montserrat" w:cs="Arial"/>
          <w:spacing w:val="1"/>
          <w:sz w:val="18"/>
          <w:szCs w:val="18"/>
          <w:lang w:val="es-MX"/>
        </w:rPr>
        <w:t>p</w:t>
      </w:r>
      <w:r w:rsidRPr="005D7388">
        <w:rPr>
          <w:rFonts w:ascii="Montserrat" w:hAnsi="Montserrat" w:cs="Arial"/>
          <w:spacing w:val="-1"/>
          <w:sz w:val="18"/>
          <w:szCs w:val="18"/>
          <w:lang w:val="es-MX"/>
        </w:rPr>
        <w:t>r</w:t>
      </w:r>
      <w:r w:rsidRPr="005D7388">
        <w:rPr>
          <w:rFonts w:ascii="Montserrat" w:hAnsi="Montserrat" w:cs="Arial"/>
          <w:sz w:val="18"/>
          <w:szCs w:val="18"/>
          <w:lang w:val="es-MX"/>
        </w:rPr>
        <w:t>e</w:t>
      </w:r>
      <w:r w:rsidRPr="005D7388">
        <w:rPr>
          <w:rFonts w:ascii="Montserrat" w:hAnsi="Montserrat" w:cs="Arial"/>
          <w:spacing w:val="-2"/>
          <w:sz w:val="18"/>
          <w:szCs w:val="18"/>
          <w:lang w:val="es-MX"/>
        </w:rPr>
        <w:t>s</w:t>
      </w:r>
      <w:r w:rsidRPr="005D7388">
        <w:rPr>
          <w:rFonts w:ascii="Montserrat" w:hAnsi="Montserrat" w:cs="Arial"/>
          <w:sz w:val="18"/>
          <w:szCs w:val="18"/>
          <w:lang w:val="es-MX"/>
        </w:rPr>
        <w:t>a,</w:t>
      </w:r>
      <w:r w:rsidRPr="005D7388">
        <w:rPr>
          <w:rFonts w:ascii="Montserrat" w:hAnsi="Montserrat" w:cs="Arial"/>
          <w:spacing w:val="43"/>
          <w:sz w:val="18"/>
          <w:szCs w:val="18"/>
          <w:lang w:val="es-MX"/>
        </w:rPr>
        <w:t xml:space="preserve"> </w:t>
      </w:r>
      <w:r w:rsidRPr="005D7388">
        <w:rPr>
          <w:rFonts w:ascii="Montserrat" w:hAnsi="Montserrat" w:cs="Arial"/>
          <w:spacing w:val="1"/>
          <w:sz w:val="18"/>
          <w:szCs w:val="18"/>
          <w:lang w:val="es-MX"/>
        </w:rPr>
        <w:t>id</w:t>
      </w:r>
      <w:r w:rsidRPr="005D7388">
        <w:rPr>
          <w:rFonts w:ascii="Montserrat" w:hAnsi="Montserrat" w:cs="Arial"/>
          <w:sz w:val="18"/>
          <w:szCs w:val="18"/>
          <w:lang w:val="es-MX"/>
        </w:rPr>
        <w:t>e</w:t>
      </w:r>
      <w:r w:rsidRPr="005D7388">
        <w:rPr>
          <w:rFonts w:ascii="Montserrat" w:hAnsi="Montserrat" w:cs="Arial"/>
          <w:spacing w:val="1"/>
          <w:sz w:val="18"/>
          <w:szCs w:val="18"/>
          <w:lang w:val="es-MX"/>
        </w:rPr>
        <w:t>n</w:t>
      </w:r>
      <w:r w:rsidRPr="005D7388">
        <w:rPr>
          <w:rFonts w:ascii="Montserrat" w:hAnsi="Montserrat" w:cs="Arial"/>
          <w:spacing w:val="-2"/>
          <w:sz w:val="18"/>
          <w:szCs w:val="18"/>
          <w:lang w:val="es-MX"/>
        </w:rPr>
        <w:t>t</w:t>
      </w:r>
      <w:r w:rsidRPr="005D7388">
        <w:rPr>
          <w:rFonts w:ascii="Montserrat" w:hAnsi="Montserrat" w:cs="Arial"/>
          <w:spacing w:val="1"/>
          <w:sz w:val="18"/>
          <w:szCs w:val="18"/>
          <w:lang w:val="es-MX"/>
        </w:rPr>
        <w:t>i</w:t>
      </w:r>
      <w:r w:rsidRPr="005D7388">
        <w:rPr>
          <w:rFonts w:ascii="Montserrat" w:hAnsi="Montserrat" w:cs="Arial"/>
          <w:sz w:val="18"/>
          <w:szCs w:val="18"/>
          <w:lang w:val="es-MX"/>
        </w:rPr>
        <w:t>f</w:t>
      </w:r>
      <w:r w:rsidRPr="005D7388">
        <w:rPr>
          <w:rFonts w:ascii="Montserrat" w:hAnsi="Montserrat" w:cs="Arial"/>
          <w:spacing w:val="1"/>
          <w:sz w:val="18"/>
          <w:szCs w:val="18"/>
          <w:lang w:val="es-MX"/>
        </w:rPr>
        <w:t>i</w:t>
      </w:r>
      <w:r w:rsidRPr="005D7388">
        <w:rPr>
          <w:rFonts w:ascii="Montserrat" w:hAnsi="Montserrat" w:cs="Arial"/>
          <w:sz w:val="18"/>
          <w:szCs w:val="18"/>
          <w:lang w:val="es-MX"/>
        </w:rPr>
        <w:t>can</w:t>
      </w:r>
      <w:r w:rsidRPr="005D7388">
        <w:rPr>
          <w:rFonts w:ascii="Montserrat" w:hAnsi="Montserrat" w:cs="Arial"/>
          <w:spacing w:val="1"/>
          <w:sz w:val="18"/>
          <w:szCs w:val="18"/>
          <w:lang w:val="es-MX"/>
        </w:rPr>
        <w:t>d</w:t>
      </w:r>
      <w:r w:rsidRPr="005D7388">
        <w:rPr>
          <w:rFonts w:ascii="Montserrat" w:hAnsi="Montserrat" w:cs="Arial"/>
          <w:sz w:val="18"/>
          <w:szCs w:val="18"/>
          <w:lang w:val="es-MX"/>
        </w:rPr>
        <w:t>o</w:t>
      </w:r>
      <w:r w:rsidRPr="005D7388">
        <w:rPr>
          <w:rFonts w:ascii="Montserrat" w:hAnsi="Montserrat" w:cs="Arial"/>
          <w:spacing w:val="42"/>
          <w:sz w:val="18"/>
          <w:szCs w:val="18"/>
          <w:lang w:val="es-MX"/>
        </w:rPr>
        <w:t xml:space="preserve"> </w:t>
      </w:r>
      <w:r w:rsidRPr="005D7388">
        <w:rPr>
          <w:rFonts w:ascii="Montserrat" w:hAnsi="Montserrat" w:cs="Arial"/>
          <w:spacing w:val="1"/>
          <w:sz w:val="18"/>
          <w:szCs w:val="18"/>
          <w:lang w:val="es-MX"/>
        </w:rPr>
        <w:t>l</w:t>
      </w:r>
      <w:r w:rsidRPr="005D7388">
        <w:rPr>
          <w:rFonts w:ascii="Montserrat" w:hAnsi="Montserrat" w:cs="Arial"/>
          <w:sz w:val="18"/>
          <w:szCs w:val="18"/>
          <w:lang w:val="es-MX"/>
        </w:rPr>
        <w:t>os</w:t>
      </w:r>
      <w:r w:rsidRPr="005D7388">
        <w:rPr>
          <w:rFonts w:ascii="Montserrat" w:hAnsi="Montserrat" w:cs="Arial"/>
          <w:spacing w:val="42"/>
          <w:sz w:val="18"/>
          <w:szCs w:val="18"/>
          <w:lang w:val="es-MX"/>
        </w:rPr>
        <w:t xml:space="preserve"> </w:t>
      </w:r>
      <w:r w:rsidRPr="005D7388">
        <w:rPr>
          <w:rFonts w:ascii="Montserrat" w:hAnsi="Montserrat" w:cs="Arial"/>
          <w:spacing w:val="1"/>
          <w:sz w:val="18"/>
          <w:szCs w:val="18"/>
          <w:lang w:val="es-MX"/>
        </w:rPr>
        <w:t>d</w:t>
      </w:r>
      <w:r w:rsidRPr="005D7388">
        <w:rPr>
          <w:rFonts w:ascii="Montserrat" w:hAnsi="Montserrat" w:cs="Arial"/>
          <w:sz w:val="18"/>
          <w:szCs w:val="18"/>
          <w:lang w:val="es-MX"/>
        </w:rPr>
        <w:t>a</w:t>
      </w:r>
      <w:r w:rsidRPr="005D7388">
        <w:rPr>
          <w:rFonts w:ascii="Montserrat" w:hAnsi="Montserrat" w:cs="Arial"/>
          <w:spacing w:val="-2"/>
          <w:sz w:val="18"/>
          <w:szCs w:val="18"/>
          <w:lang w:val="es-MX"/>
        </w:rPr>
        <w:t>t</w:t>
      </w:r>
      <w:r w:rsidRPr="005D7388">
        <w:rPr>
          <w:rFonts w:ascii="Montserrat" w:hAnsi="Montserrat" w:cs="Arial"/>
          <w:sz w:val="18"/>
          <w:szCs w:val="18"/>
          <w:lang w:val="es-MX"/>
        </w:rPr>
        <w:t>os</w:t>
      </w:r>
      <w:r w:rsidRPr="005D7388">
        <w:rPr>
          <w:rFonts w:ascii="Montserrat" w:hAnsi="Montserrat" w:cs="Arial"/>
          <w:spacing w:val="45"/>
          <w:sz w:val="18"/>
          <w:szCs w:val="18"/>
          <w:lang w:val="es-MX"/>
        </w:rPr>
        <w:t xml:space="preserve"> </w:t>
      </w:r>
      <w:r w:rsidRPr="005D7388">
        <w:rPr>
          <w:rFonts w:ascii="Montserrat" w:hAnsi="Montserrat" w:cs="Arial"/>
          <w:spacing w:val="1"/>
          <w:sz w:val="18"/>
          <w:szCs w:val="18"/>
          <w:lang w:val="es-MX"/>
        </w:rPr>
        <w:t>d</w:t>
      </w:r>
      <w:r w:rsidRPr="005D7388">
        <w:rPr>
          <w:rFonts w:ascii="Montserrat" w:hAnsi="Montserrat" w:cs="Arial"/>
          <w:sz w:val="18"/>
          <w:szCs w:val="18"/>
          <w:lang w:val="es-MX"/>
        </w:rPr>
        <w:t>e</w:t>
      </w:r>
      <w:r w:rsidRPr="005D7388">
        <w:rPr>
          <w:rFonts w:ascii="Montserrat" w:hAnsi="Montserrat" w:cs="Arial"/>
          <w:spacing w:val="42"/>
          <w:sz w:val="18"/>
          <w:szCs w:val="18"/>
          <w:lang w:val="es-MX"/>
        </w:rPr>
        <w:t xml:space="preserve"> </w:t>
      </w:r>
      <w:r w:rsidRPr="005D7388">
        <w:rPr>
          <w:rFonts w:ascii="Montserrat" w:hAnsi="Montserrat" w:cs="Arial"/>
          <w:spacing w:val="1"/>
          <w:sz w:val="18"/>
          <w:szCs w:val="18"/>
          <w:lang w:val="es-MX"/>
        </w:rPr>
        <w:t>l</w:t>
      </w:r>
      <w:r w:rsidRPr="005D7388">
        <w:rPr>
          <w:rFonts w:ascii="Montserrat" w:hAnsi="Montserrat" w:cs="Arial"/>
          <w:sz w:val="18"/>
          <w:szCs w:val="18"/>
          <w:lang w:val="es-MX"/>
        </w:rPr>
        <w:t>as</w:t>
      </w:r>
      <w:r w:rsidRPr="005D7388">
        <w:rPr>
          <w:rFonts w:ascii="Montserrat" w:hAnsi="Montserrat" w:cs="Arial"/>
          <w:spacing w:val="3"/>
          <w:sz w:val="18"/>
          <w:szCs w:val="18"/>
          <w:lang w:val="es-MX"/>
        </w:rPr>
        <w:t xml:space="preserve"> </w:t>
      </w:r>
      <w:r w:rsidRPr="005D7388">
        <w:rPr>
          <w:rFonts w:ascii="Montserrat" w:hAnsi="Montserrat" w:cs="Arial"/>
          <w:sz w:val="18"/>
          <w:szCs w:val="18"/>
          <w:lang w:val="es-MX"/>
        </w:rPr>
        <w:t>esc</w:t>
      </w:r>
      <w:r w:rsidRPr="005D7388">
        <w:rPr>
          <w:rFonts w:ascii="Montserrat" w:hAnsi="Montserrat" w:cs="Arial"/>
          <w:spacing w:val="-1"/>
          <w:sz w:val="18"/>
          <w:szCs w:val="18"/>
          <w:lang w:val="es-MX"/>
        </w:rPr>
        <w:t>r</w:t>
      </w:r>
      <w:r w:rsidRPr="005D7388">
        <w:rPr>
          <w:rFonts w:ascii="Montserrat" w:hAnsi="Montserrat" w:cs="Arial"/>
          <w:spacing w:val="1"/>
          <w:sz w:val="18"/>
          <w:szCs w:val="18"/>
          <w:lang w:val="es-MX"/>
        </w:rPr>
        <w:t>i</w:t>
      </w:r>
      <w:r w:rsidRPr="005D7388">
        <w:rPr>
          <w:rFonts w:ascii="Montserrat" w:hAnsi="Montserrat" w:cs="Arial"/>
          <w:spacing w:val="-2"/>
          <w:sz w:val="18"/>
          <w:szCs w:val="18"/>
          <w:lang w:val="es-MX"/>
        </w:rPr>
        <w:t>t</w:t>
      </w:r>
      <w:r w:rsidRPr="005D7388">
        <w:rPr>
          <w:rFonts w:ascii="Montserrat" w:hAnsi="Montserrat" w:cs="Arial"/>
          <w:spacing w:val="2"/>
          <w:sz w:val="18"/>
          <w:szCs w:val="18"/>
          <w:lang w:val="es-MX"/>
        </w:rPr>
        <w:t>u</w:t>
      </w:r>
      <w:r w:rsidRPr="005D7388">
        <w:rPr>
          <w:rFonts w:ascii="Montserrat" w:hAnsi="Montserrat" w:cs="Arial"/>
          <w:spacing w:val="-1"/>
          <w:sz w:val="18"/>
          <w:szCs w:val="18"/>
          <w:lang w:val="es-MX"/>
        </w:rPr>
        <w:t>r</w:t>
      </w:r>
      <w:r w:rsidRPr="005D7388">
        <w:rPr>
          <w:rFonts w:ascii="Montserrat" w:hAnsi="Montserrat" w:cs="Arial"/>
          <w:sz w:val="18"/>
          <w:szCs w:val="18"/>
          <w:lang w:val="es-MX"/>
        </w:rPr>
        <w:t>as</w:t>
      </w:r>
      <w:r w:rsidRPr="005D7388">
        <w:rPr>
          <w:rFonts w:ascii="Montserrat" w:hAnsi="Montserrat" w:cs="Arial"/>
          <w:w w:val="99"/>
          <w:sz w:val="18"/>
          <w:szCs w:val="18"/>
          <w:lang w:val="es-MX"/>
        </w:rPr>
        <w:t xml:space="preserve"> </w:t>
      </w:r>
      <w:r w:rsidRPr="005D7388">
        <w:rPr>
          <w:rFonts w:ascii="Montserrat" w:hAnsi="Montserrat" w:cs="Arial"/>
          <w:spacing w:val="1"/>
          <w:sz w:val="18"/>
          <w:szCs w:val="18"/>
          <w:lang w:val="es-MX"/>
        </w:rPr>
        <w:t>p</w:t>
      </w:r>
      <w:r w:rsidRPr="005D7388">
        <w:rPr>
          <w:rFonts w:ascii="Montserrat" w:hAnsi="Montserrat" w:cs="Arial"/>
          <w:sz w:val="18"/>
          <w:szCs w:val="18"/>
          <w:lang w:val="es-MX"/>
        </w:rPr>
        <w:t>ú</w:t>
      </w:r>
      <w:r w:rsidRPr="005D7388">
        <w:rPr>
          <w:rFonts w:ascii="Montserrat" w:hAnsi="Montserrat" w:cs="Arial"/>
          <w:spacing w:val="1"/>
          <w:sz w:val="18"/>
          <w:szCs w:val="18"/>
          <w:lang w:val="es-MX"/>
        </w:rPr>
        <w:t>b</w:t>
      </w:r>
      <w:r w:rsidRPr="005D7388">
        <w:rPr>
          <w:rFonts w:ascii="Montserrat" w:hAnsi="Montserrat" w:cs="Arial"/>
          <w:spacing w:val="-1"/>
          <w:sz w:val="18"/>
          <w:szCs w:val="18"/>
          <w:lang w:val="es-MX"/>
        </w:rPr>
        <w:t>l</w:t>
      </w:r>
      <w:r w:rsidRPr="005D7388">
        <w:rPr>
          <w:rFonts w:ascii="Montserrat" w:hAnsi="Montserrat" w:cs="Arial"/>
          <w:spacing w:val="1"/>
          <w:sz w:val="18"/>
          <w:szCs w:val="18"/>
          <w:lang w:val="es-MX"/>
        </w:rPr>
        <w:t>i</w:t>
      </w:r>
      <w:r w:rsidRPr="005D7388">
        <w:rPr>
          <w:rFonts w:ascii="Montserrat" w:hAnsi="Montserrat" w:cs="Arial"/>
          <w:sz w:val="18"/>
          <w:szCs w:val="18"/>
          <w:lang w:val="es-MX"/>
        </w:rPr>
        <w:t>cas</w:t>
      </w:r>
      <w:r w:rsidRPr="005D7388">
        <w:rPr>
          <w:rFonts w:ascii="Montserrat" w:hAnsi="Montserrat" w:cs="Arial"/>
          <w:spacing w:val="4"/>
          <w:sz w:val="18"/>
          <w:szCs w:val="18"/>
          <w:lang w:val="es-MX"/>
        </w:rPr>
        <w:t xml:space="preserve"> </w:t>
      </w:r>
      <w:r w:rsidRPr="005D7388">
        <w:rPr>
          <w:rFonts w:ascii="Montserrat" w:hAnsi="Montserrat" w:cs="Arial"/>
          <w:sz w:val="18"/>
          <w:szCs w:val="18"/>
          <w:lang w:val="es-MX"/>
        </w:rPr>
        <w:t>y,</w:t>
      </w:r>
      <w:r w:rsidRPr="005D7388">
        <w:rPr>
          <w:rFonts w:ascii="Montserrat" w:hAnsi="Montserrat" w:cs="Arial"/>
          <w:spacing w:val="5"/>
          <w:sz w:val="18"/>
          <w:szCs w:val="18"/>
          <w:lang w:val="es-MX"/>
        </w:rPr>
        <w:t xml:space="preserve"> </w:t>
      </w:r>
      <w:r w:rsidRPr="005D7388">
        <w:rPr>
          <w:rFonts w:ascii="Montserrat" w:hAnsi="Montserrat" w:cs="Arial"/>
          <w:spacing w:val="1"/>
          <w:sz w:val="18"/>
          <w:szCs w:val="18"/>
          <w:lang w:val="es-MX"/>
        </w:rPr>
        <w:t>d</w:t>
      </w:r>
      <w:r w:rsidRPr="005D7388">
        <w:rPr>
          <w:rFonts w:ascii="Montserrat" w:hAnsi="Montserrat" w:cs="Arial"/>
          <w:sz w:val="18"/>
          <w:szCs w:val="18"/>
          <w:lang w:val="es-MX"/>
        </w:rPr>
        <w:t>e</w:t>
      </w:r>
      <w:r w:rsidRPr="005D7388">
        <w:rPr>
          <w:rFonts w:ascii="Montserrat" w:hAnsi="Montserrat" w:cs="Arial"/>
          <w:spacing w:val="5"/>
          <w:sz w:val="18"/>
          <w:szCs w:val="18"/>
          <w:lang w:val="es-MX"/>
        </w:rPr>
        <w:t xml:space="preserve"> </w:t>
      </w:r>
      <w:r w:rsidRPr="005D7388">
        <w:rPr>
          <w:rFonts w:ascii="Montserrat" w:hAnsi="Montserrat" w:cs="Arial"/>
          <w:spacing w:val="1"/>
          <w:sz w:val="18"/>
          <w:szCs w:val="18"/>
          <w:lang w:val="es-MX"/>
        </w:rPr>
        <w:t>h</w:t>
      </w:r>
      <w:r w:rsidRPr="005D7388">
        <w:rPr>
          <w:rFonts w:ascii="Montserrat" w:hAnsi="Montserrat" w:cs="Arial"/>
          <w:sz w:val="18"/>
          <w:szCs w:val="18"/>
          <w:lang w:val="es-MX"/>
        </w:rPr>
        <w:t>a</w:t>
      </w:r>
      <w:r w:rsidRPr="005D7388">
        <w:rPr>
          <w:rFonts w:ascii="Montserrat" w:hAnsi="Montserrat" w:cs="Arial"/>
          <w:spacing w:val="1"/>
          <w:sz w:val="18"/>
          <w:szCs w:val="18"/>
          <w:lang w:val="es-MX"/>
        </w:rPr>
        <w:t>b</w:t>
      </w:r>
      <w:r w:rsidRPr="005D7388">
        <w:rPr>
          <w:rFonts w:ascii="Montserrat" w:hAnsi="Montserrat" w:cs="Arial"/>
          <w:sz w:val="18"/>
          <w:szCs w:val="18"/>
          <w:lang w:val="es-MX"/>
        </w:rPr>
        <w:t>e</w:t>
      </w:r>
      <w:r w:rsidRPr="005D7388">
        <w:rPr>
          <w:rFonts w:ascii="Montserrat" w:hAnsi="Montserrat" w:cs="Arial"/>
          <w:spacing w:val="-1"/>
          <w:sz w:val="18"/>
          <w:szCs w:val="18"/>
          <w:lang w:val="es-MX"/>
        </w:rPr>
        <w:t>r</w:t>
      </w:r>
      <w:r w:rsidRPr="005D7388">
        <w:rPr>
          <w:rFonts w:ascii="Montserrat" w:hAnsi="Montserrat" w:cs="Arial"/>
          <w:spacing w:val="1"/>
          <w:sz w:val="18"/>
          <w:szCs w:val="18"/>
          <w:lang w:val="es-MX"/>
        </w:rPr>
        <w:t>l</w:t>
      </w:r>
      <w:r w:rsidRPr="005D7388">
        <w:rPr>
          <w:rFonts w:ascii="Montserrat" w:hAnsi="Montserrat" w:cs="Arial"/>
          <w:sz w:val="18"/>
          <w:szCs w:val="18"/>
          <w:lang w:val="es-MX"/>
        </w:rPr>
        <w:t>as,</w:t>
      </w:r>
      <w:r w:rsidRPr="005D7388">
        <w:rPr>
          <w:rFonts w:ascii="Montserrat" w:hAnsi="Montserrat" w:cs="Arial"/>
          <w:spacing w:val="3"/>
          <w:sz w:val="18"/>
          <w:szCs w:val="18"/>
          <w:lang w:val="es-MX"/>
        </w:rPr>
        <w:t xml:space="preserve"> </w:t>
      </w:r>
      <w:r w:rsidRPr="005D7388">
        <w:rPr>
          <w:rFonts w:ascii="Montserrat" w:hAnsi="Montserrat" w:cs="Arial"/>
          <w:sz w:val="18"/>
          <w:szCs w:val="18"/>
          <w:lang w:val="es-MX"/>
        </w:rPr>
        <w:t>s</w:t>
      </w:r>
      <w:r w:rsidRPr="005D7388">
        <w:rPr>
          <w:rFonts w:ascii="Montserrat" w:hAnsi="Montserrat" w:cs="Arial"/>
          <w:spacing w:val="2"/>
          <w:sz w:val="18"/>
          <w:szCs w:val="18"/>
          <w:lang w:val="es-MX"/>
        </w:rPr>
        <w:t>u</w:t>
      </w:r>
      <w:r w:rsidRPr="005D7388">
        <w:rPr>
          <w:rFonts w:ascii="Montserrat" w:hAnsi="Montserrat" w:cs="Arial"/>
          <w:sz w:val="18"/>
          <w:szCs w:val="18"/>
          <w:lang w:val="es-MX"/>
        </w:rPr>
        <w:t>s</w:t>
      </w:r>
      <w:r w:rsidRPr="005D7388">
        <w:rPr>
          <w:rFonts w:ascii="Montserrat" w:hAnsi="Montserrat" w:cs="Arial"/>
          <w:spacing w:val="5"/>
          <w:sz w:val="18"/>
          <w:szCs w:val="18"/>
          <w:lang w:val="es-MX"/>
        </w:rPr>
        <w:t xml:space="preserve"> </w:t>
      </w:r>
      <w:r w:rsidRPr="005D7388">
        <w:rPr>
          <w:rFonts w:ascii="Montserrat" w:hAnsi="Montserrat" w:cs="Arial"/>
          <w:spacing w:val="-1"/>
          <w:sz w:val="18"/>
          <w:szCs w:val="18"/>
          <w:lang w:val="es-MX"/>
        </w:rPr>
        <w:t>r</w:t>
      </w:r>
      <w:r w:rsidRPr="005D7388">
        <w:rPr>
          <w:rFonts w:ascii="Montserrat" w:hAnsi="Montserrat" w:cs="Arial"/>
          <w:sz w:val="18"/>
          <w:szCs w:val="18"/>
          <w:lang w:val="es-MX"/>
        </w:rPr>
        <w:t>e</w:t>
      </w:r>
      <w:r w:rsidRPr="005D7388">
        <w:rPr>
          <w:rFonts w:ascii="Montserrat" w:hAnsi="Montserrat" w:cs="Arial"/>
          <w:spacing w:val="-1"/>
          <w:sz w:val="18"/>
          <w:szCs w:val="18"/>
          <w:lang w:val="es-MX"/>
        </w:rPr>
        <w:t>f</w:t>
      </w:r>
      <w:r w:rsidRPr="005D7388">
        <w:rPr>
          <w:rFonts w:ascii="Montserrat" w:hAnsi="Montserrat" w:cs="Arial"/>
          <w:sz w:val="18"/>
          <w:szCs w:val="18"/>
          <w:lang w:val="es-MX"/>
        </w:rPr>
        <w:t>o</w:t>
      </w:r>
      <w:r w:rsidRPr="005D7388">
        <w:rPr>
          <w:rFonts w:ascii="Montserrat" w:hAnsi="Montserrat" w:cs="Arial"/>
          <w:spacing w:val="-1"/>
          <w:sz w:val="18"/>
          <w:szCs w:val="18"/>
          <w:lang w:val="es-MX"/>
        </w:rPr>
        <w:t>r</w:t>
      </w:r>
      <w:r w:rsidRPr="005D7388">
        <w:rPr>
          <w:rFonts w:ascii="Montserrat" w:hAnsi="Montserrat" w:cs="Arial"/>
          <w:spacing w:val="2"/>
          <w:sz w:val="18"/>
          <w:szCs w:val="18"/>
          <w:lang w:val="es-MX"/>
        </w:rPr>
        <w:t>m</w:t>
      </w:r>
      <w:r w:rsidRPr="005D7388">
        <w:rPr>
          <w:rFonts w:ascii="Montserrat" w:hAnsi="Montserrat" w:cs="Arial"/>
          <w:sz w:val="18"/>
          <w:szCs w:val="18"/>
          <w:lang w:val="es-MX"/>
        </w:rPr>
        <w:t>as</w:t>
      </w:r>
      <w:r w:rsidRPr="005D7388">
        <w:rPr>
          <w:rFonts w:ascii="Montserrat" w:hAnsi="Montserrat" w:cs="Arial"/>
          <w:spacing w:val="6"/>
          <w:sz w:val="18"/>
          <w:szCs w:val="18"/>
          <w:lang w:val="es-MX"/>
        </w:rPr>
        <w:t xml:space="preserve"> </w:t>
      </w:r>
      <w:r w:rsidRPr="005D7388">
        <w:rPr>
          <w:rFonts w:ascii="Montserrat" w:hAnsi="Montserrat" w:cs="Arial"/>
          <w:sz w:val="18"/>
          <w:szCs w:val="18"/>
          <w:lang w:val="es-MX"/>
        </w:rPr>
        <w:t>y</w:t>
      </w:r>
      <w:r w:rsidRPr="005D7388">
        <w:rPr>
          <w:rFonts w:ascii="Montserrat" w:hAnsi="Montserrat" w:cs="Arial"/>
          <w:spacing w:val="7"/>
          <w:sz w:val="18"/>
          <w:szCs w:val="18"/>
          <w:lang w:val="es-MX"/>
        </w:rPr>
        <w:t xml:space="preserve"> </w:t>
      </w:r>
      <w:r w:rsidRPr="005D7388">
        <w:rPr>
          <w:rFonts w:ascii="Montserrat" w:hAnsi="Montserrat" w:cs="Arial"/>
          <w:sz w:val="18"/>
          <w:szCs w:val="18"/>
          <w:lang w:val="es-MX"/>
        </w:rPr>
        <w:t>mo</w:t>
      </w:r>
      <w:r w:rsidRPr="005D7388">
        <w:rPr>
          <w:rFonts w:ascii="Montserrat" w:hAnsi="Montserrat" w:cs="Arial"/>
          <w:spacing w:val="1"/>
          <w:sz w:val="18"/>
          <w:szCs w:val="18"/>
          <w:lang w:val="es-MX"/>
        </w:rPr>
        <w:t>di</w:t>
      </w:r>
      <w:r w:rsidRPr="005D7388">
        <w:rPr>
          <w:rFonts w:ascii="Montserrat" w:hAnsi="Montserrat" w:cs="Arial"/>
          <w:sz w:val="18"/>
          <w:szCs w:val="18"/>
          <w:lang w:val="es-MX"/>
        </w:rPr>
        <w:t>f</w:t>
      </w:r>
      <w:r w:rsidRPr="005D7388">
        <w:rPr>
          <w:rFonts w:ascii="Montserrat" w:hAnsi="Montserrat" w:cs="Arial"/>
          <w:spacing w:val="1"/>
          <w:sz w:val="18"/>
          <w:szCs w:val="18"/>
          <w:lang w:val="es-MX"/>
        </w:rPr>
        <w:t>i</w:t>
      </w:r>
      <w:r w:rsidRPr="005D7388">
        <w:rPr>
          <w:rFonts w:ascii="Montserrat" w:hAnsi="Montserrat" w:cs="Arial"/>
          <w:sz w:val="18"/>
          <w:szCs w:val="18"/>
          <w:lang w:val="es-MX"/>
        </w:rPr>
        <w:t>c</w:t>
      </w:r>
      <w:r w:rsidRPr="005D7388">
        <w:rPr>
          <w:rFonts w:ascii="Montserrat" w:hAnsi="Montserrat" w:cs="Arial"/>
          <w:spacing w:val="-3"/>
          <w:sz w:val="18"/>
          <w:szCs w:val="18"/>
          <w:lang w:val="es-MX"/>
        </w:rPr>
        <w:t>a</w:t>
      </w:r>
      <w:r w:rsidRPr="005D7388">
        <w:rPr>
          <w:rFonts w:ascii="Montserrat" w:hAnsi="Montserrat" w:cs="Arial"/>
          <w:sz w:val="18"/>
          <w:szCs w:val="18"/>
          <w:lang w:val="es-MX"/>
        </w:rPr>
        <w:t>c</w:t>
      </w:r>
      <w:r w:rsidRPr="005D7388">
        <w:rPr>
          <w:rFonts w:ascii="Montserrat" w:hAnsi="Montserrat" w:cs="Arial"/>
          <w:spacing w:val="1"/>
          <w:sz w:val="18"/>
          <w:szCs w:val="18"/>
          <w:lang w:val="es-MX"/>
        </w:rPr>
        <w:t>i</w:t>
      </w:r>
      <w:r w:rsidRPr="005D7388">
        <w:rPr>
          <w:rFonts w:ascii="Montserrat" w:hAnsi="Montserrat" w:cs="Arial"/>
          <w:sz w:val="18"/>
          <w:szCs w:val="18"/>
          <w:lang w:val="es-MX"/>
        </w:rPr>
        <w:t>o</w:t>
      </w:r>
      <w:r w:rsidRPr="005D7388">
        <w:rPr>
          <w:rFonts w:ascii="Montserrat" w:hAnsi="Montserrat" w:cs="Arial"/>
          <w:spacing w:val="1"/>
          <w:sz w:val="18"/>
          <w:szCs w:val="18"/>
          <w:lang w:val="es-MX"/>
        </w:rPr>
        <w:t>n</w:t>
      </w:r>
      <w:r w:rsidRPr="005D7388">
        <w:rPr>
          <w:rFonts w:ascii="Montserrat" w:hAnsi="Montserrat" w:cs="Arial"/>
          <w:sz w:val="18"/>
          <w:szCs w:val="18"/>
          <w:lang w:val="es-MX"/>
        </w:rPr>
        <w:t>es,</w:t>
      </w:r>
      <w:r w:rsidRPr="005D7388">
        <w:rPr>
          <w:rFonts w:ascii="Montserrat" w:hAnsi="Montserrat" w:cs="Arial"/>
          <w:spacing w:val="5"/>
          <w:sz w:val="18"/>
          <w:szCs w:val="18"/>
          <w:lang w:val="es-MX"/>
        </w:rPr>
        <w:t xml:space="preserve"> </w:t>
      </w:r>
      <w:r w:rsidRPr="005D7388">
        <w:rPr>
          <w:rFonts w:ascii="Montserrat" w:hAnsi="Montserrat" w:cs="Arial"/>
          <w:sz w:val="18"/>
          <w:szCs w:val="18"/>
          <w:lang w:val="es-MX"/>
        </w:rPr>
        <w:t>con</w:t>
      </w:r>
      <w:r w:rsidRPr="005D7388">
        <w:rPr>
          <w:rFonts w:ascii="Montserrat" w:hAnsi="Montserrat" w:cs="Arial"/>
          <w:spacing w:val="5"/>
          <w:sz w:val="18"/>
          <w:szCs w:val="18"/>
          <w:lang w:val="es-MX"/>
        </w:rPr>
        <w:t xml:space="preserve"> </w:t>
      </w:r>
      <w:r w:rsidRPr="005D7388">
        <w:rPr>
          <w:rFonts w:ascii="Montserrat" w:hAnsi="Montserrat" w:cs="Arial"/>
          <w:spacing w:val="1"/>
          <w:sz w:val="18"/>
          <w:szCs w:val="18"/>
          <w:lang w:val="es-MX"/>
        </w:rPr>
        <w:t>l</w:t>
      </w:r>
      <w:r w:rsidRPr="005D7388">
        <w:rPr>
          <w:rFonts w:ascii="Montserrat" w:hAnsi="Montserrat" w:cs="Arial"/>
          <w:sz w:val="18"/>
          <w:szCs w:val="18"/>
          <w:lang w:val="es-MX"/>
        </w:rPr>
        <w:t>as</w:t>
      </w:r>
      <w:r w:rsidRPr="005D7388">
        <w:rPr>
          <w:rFonts w:ascii="Montserrat" w:hAnsi="Montserrat" w:cs="Arial"/>
          <w:spacing w:val="5"/>
          <w:sz w:val="18"/>
          <w:szCs w:val="18"/>
          <w:lang w:val="es-MX"/>
        </w:rPr>
        <w:t xml:space="preserve"> </w:t>
      </w:r>
      <w:r w:rsidRPr="005D7388">
        <w:rPr>
          <w:rFonts w:ascii="Montserrat" w:hAnsi="Montserrat" w:cs="Arial"/>
          <w:spacing w:val="-1"/>
          <w:sz w:val="18"/>
          <w:szCs w:val="18"/>
          <w:lang w:val="es-MX"/>
        </w:rPr>
        <w:t>q</w:t>
      </w:r>
      <w:r w:rsidRPr="005D7388">
        <w:rPr>
          <w:rFonts w:ascii="Montserrat" w:hAnsi="Montserrat" w:cs="Arial"/>
          <w:spacing w:val="2"/>
          <w:sz w:val="18"/>
          <w:szCs w:val="18"/>
          <w:lang w:val="es-MX"/>
        </w:rPr>
        <w:t>u</w:t>
      </w:r>
      <w:r w:rsidRPr="005D7388">
        <w:rPr>
          <w:rFonts w:ascii="Montserrat" w:hAnsi="Montserrat" w:cs="Arial"/>
          <w:sz w:val="18"/>
          <w:szCs w:val="18"/>
          <w:lang w:val="es-MX"/>
        </w:rPr>
        <w:t>e</w:t>
      </w:r>
      <w:r w:rsidRPr="005D7388">
        <w:rPr>
          <w:rFonts w:ascii="Montserrat" w:hAnsi="Montserrat" w:cs="Arial"/>
          <w:spacing w:val="6"/>
          <w:sz w:val="18"/>
          <w:szCs w:val="18"/>
          <w:lang w:val="es-MX"/>
        </w:rPr>
        <w:t xml:space="preserve"> </w:t>
      </w:r>
      <w:r w:rsidRPr="005D7388">
        <w:rPr>
          <w:rFonts w:ascii="Montserrat" w:hAnsi="Montserrat" w:cs="Arial"/>
          <w:sz w:val="18"/>
          <w:szCs w:val="18"/>
          <w:lang w:val="es-MX"/>
        </w:rPr>
        <w:t>se</w:t>
      </w:r>
      <w:r w:rsidRPr="005D7388">
        <w:rPr>
          <w:rFonts w:ascii="Montserrat" w:hAnsi="Montserrat" w:cs="Arial"/>
          <w:spacing w:val="5"/>
          <w:sz w:val="18"/>
          <w:szCs w:val="18"/>
          <w:lang w:val="es-MX"/>
        </w:rPr>
        <w:t xml:space="preserve"> </w:t>
      </w:r>
      <w:r w:rsidRPr="005D7388">
        <w:rPr>
          <w:rFonts w:ascii="Montserrat" w:hAnsi="Montserrat" w:cs="Arial"/>
          <w:spacing w:val="-3"/>
          <w:sz w:val="18"/>
          <w:szCs w:val="18"/>
          <w:lang w:val="es-MX"/>
        </w:rPr>
        <w:t>a</w:t>
      </w:r>
      <w:r w:rsidRPr="005D7388">
        <w:rPr>
          <w:rFonts w:ascii="Montserrat" w:hAnsi="Montserrat" w:cs="Arial"/>
          <w:sz w:val="18"/>
          <w:szCs w:val="18"/>
          <w:lang w:val="es-MX"/>
        </w:rPr>
        <w:t>c</w:t>
      </w:r>
      <w:r w:rsidRPr="005D7388">
        <w:rPr>
          <w:rFonts w:ascii="Montserrat" w:hAnsi="Montserrat" w:cs="Arial"/>
          <w:spacing w:val="-1"/>
          <w:sz w:val="18"/>
          <w:szCs w:val="18"/>
          <w:lang w:val="es-MX"/>
        </w:rPr>
        <w:t>r</w:t>
      </w:r>
      <w:r w:rsidRPr="005D7388">
        <w:rPr>
          <w:rFonts w:ascii="Montserrat" w:hAnsi="Montserrat" w:cs="Arial"/>
          <w:sz w:val="18"/>
          <w:szCs w:val="18"/>
          <w:lang w:val="es-MX"/>
        </w:rPr>
        <w:t>e</w:t>
      </w:r>
      <w:r w:rsidRPr="005D7388">
        <w:rPr>
          <w:rFonts w:ascii="Montserrat" w:hAnsi="Montserrat" w:cs="Arial"/>
          <w:spacing w:val="1"/>
          <w:sz w:val="18"/>
          <w:szCs w:val="18"/>
          <w:lang w:val="es-MX"/>
        </w:rPr>
        <w:t>di</w:t>
      </w:r>
      <w:r w:rsidRPr="005D7388">
        <w:rPr>
          <w:rFonts w:ascii="Montserrat" w:hAnsi="Montserrat" w:cs="Arial"/>
          <w:sz w:val="18"/>
          <w:szCs w:val="18"/>
          <w:lang w:val="es-MX"/>
        </w:rPr>
        <w:t>ta</w:t>
      </w:r>
      <w:r w:rsidRPr="005D7388">
        <w:rPr>
          <w:rFonts w:ascii="Montserrat" w:hAnsi="Montserrat" w:cs="Arial"/>
          <w:spacing w:val="7"/>
          <w:sz w:val="18"/>
          <w:szCs w:val="18"/>
          <w:lang w:val="es-MX"/>
        </w:rPr>
        <w:t xml:space="preserve"> </w:t>
      </w:r>
      <w:r w:rsidRPr="005D7388">
        <w:rPr>
          <w:rFonts w:ascii="Montserrat" w:hAnsi="Montserrat" w:cs="Arial"/>
          <w:spacing w:val="1"/>
          <w:sz w:val="18"/>
          <w:szCs w:val="18"/>
          <w:lang w:val="es-MX"/>
        </w:rPr>
        <w:t>l</w:t>
      </w:r>
      <w:r w:rsidRPr="005D7388">
        <w:rPr>
          <w:rFonts w:ascii="Montserrat" w:hAnsi="Montserrat" w:cs="Arial"/>
          <w:sz w:val="18"/>
          <w:szCs w:val="18"/>
          <w:lang w:val="es-MX"/>
        </w:rPr>
        <w:t>a</w:t>
      </w:r>
      <w:r w:rsidRPr="005D7388">
        <w:rPr>
          <w:rFonts w:ascii="Montserrat" w:hAnsi="Montserrat" w:cs="Arial"/>
          <w:spacing w:val="6"/>
          <w:sz w:val="18"/>
          <w:szCs w:val="18"/>
          <w:lang w:val="es-MX"/>
        </w:rPr>
        <w:t xml:space="preserve"> </w:t>
      </w:r>
      <w:r w:rsidRPr="005D7388">
        <w:rPr>
          <w:rFonts w:ascii="Montserrat" w:hAnsi="Montserrat" w:cs="Arial"/>
          <w:sz w:val="18"/>
          <w:szCs w:val="18"/>
          <w:lang w:val="es-MX"/>
        </w:rPr>
        <w:t>e</w:t>
      </w:r>
      <w:r w:rsidRPr="005D7388">
        <w:rPr>
          <w:rFonts w:ascii="Montserrat" w:hAnsi="Montserrat" w:cs="Arial"/>
          <w:spacing w:val="-1"/>
          <w:sz w:val="18"/>
          <w:szCs w:val="18"/>
          <w:lang w:val="es-MX"/>
        </w:rPr>
        <w:t>x</w:t>
      </w:r>
      <w:r w:rsidRPr="005D7388">
        <w:rPr>
          <w:rFonts w:ascii="Montserrat" w:hAnsi="Montserrat" w:cs="Arial"/>
          <w:spacing w:val="1"/>
          <w:sz w:val="18"/>
          <w:szCs w:val="18"/>
          <w:lang w:val="es-MX"/>
        </w:rPr>
        <w:t>i</w:t>
      </w:r>
      <w:r w:rsidRPr="005D7388">
        <w:rPr>
          <w:rFonts w:ascii="Montserrat" w:hAnsi="Montserrat" w:cs="Arial"/>
          <w:spacing w:val="-2"/>
          <w:sz w:val="18"/>
          <w:szCs w:val="18"/>
          <w:lang w:val="es-MX"/>
        </w:rPr>
        <w:t>s</w:t>
      </w:r>
      <w:r w:rsidRPr="005D7388">
        <w:rPr>
          <w:rFonts w:ascii="Montserrat" w:hAnsi="Montserrat" w:cs="Arial"/>
          <w:sz w:val="18"/>
          <w:szCs w:val="18"/>
          <w:lang w:val="es-MX"/>
        </w:rPr>
        <w:t>te</w:t>
      </w:r>
      <w:r w:rsidRPr="005D7388">
        <w:rPr>
          <w:rFonts w:ascii="Montserrat" w:hAnsi="Montserrat" w:cs="Arial"/>
          <w:spacing w:val="1"/>
          <w:sz w:val="18"/>
          <w:szCs w:val="18"/>
          <w:lang w:val="es-MX"/>
        </w:rPr>
        <w:t>n</w:t>
      </w:r>
      <w:r w:rsidRPr="005D7388">
        <w:rPr>
          <w:rFonts w:ascii="Montserrat" w:hAnsi="Montserrat" w:cs="Arial"/>
          <w:spacing w:val="-2"/>
          <w:sz w:val="18"/>
          <w:szCs w:val="18"/>
          <w:lang w:val="es-MX"/>
        </w:rPr>
        <w:t>c</w:t>
      </w:r>
      <w:r w:rsidRPr="005D7388">
        <w:rPr>
          <w:rFonts w:ascii="Montserrat" w:hAnsi="Montserrat" w:cs="Arial"/>
          <w:spacing w:val="1"/>
          <w:sz w:val="18"/>
          <w:szCs w:val="18"/>
          <w:lang w:val="es-MX"/>
        </w:rPr>
        <w:t>i</w:t>
      </w:r>
      <w:r w:rsidRPr="005D7388">
        <w:rPr>
          <w:rFonts w:ascii="Montserrat" w:hAnsi="Montserrat" w:cs="Arial"/>
          <w:sz w:val="18"/>
          <w:szCs w:val="18"/>
          <w:lang w:val="es-MX"/>
        </w:rPr>
        <w:t>a</w:t>
      </w:r>
      <w:r w:rsidRPr="005D7388">
        <w:rPr>
          <w:rFonts w:ascii="Montserrat" w:hAnsi="Montserrat" w:cs="Arial"/>
          <w:w w:val="99"/>
          <w:sz w:val="18"/>
          <w:szCs w:val="18"/>
          <w:lang w:val="es-MX"/>
        </w:rPr>
        <w:t xml:space="preserve"> </w:t>
      </w:r>
      <w:r w:rsidRPr="005D7388">
        <w:rPr>
          <w:rFonts w:ascii="Montserrat" w:hAnsi="Montserrat" w:cs="Arial"/>
          <w:spacing w:val="1"/>
          <w:sz w:val="18"/>
          <w:szCs w:val="18"/>
          <w:lang w:val="es-MX"/>
        </w:rPr>
        <w:t>l</w:t>
      </w:r>
      <w:r w:rsidRPr="005D7388">
        <w:rPr>
          <w:rFonts w:ascii="Montserrat" w:hAnsi="Montserrat" w:cs="Arial"/>
          <w:sz w:val="18"/>
          <w:szCs w:val="18"/>
          <w:lang w:val="es-MX"/>
        </w:rPr>
        <w:t>e</w:t>
      </w:r>
      <w:r w:rsidRPr="005D7388">
        <w:rPr>
          <w:rFonts w:ascii="Montserrat" w:hAnsi="Montserrat" w:cs="Arial"/>
          <w:spacing w:val="2"/>
          <w:sz w:val="18"/>
          <w:szCs w:val="18"/>
          <w:lang w:val="es-MX"/>
        </w:rPr>
        <w:t>g</w:t>
      </w:r>
      <w:r w:rsidRPr="005D7388">
        <w:rPr>
          <w:rFonts w:ascii="Montserrat" w:hAnsi="Montserrat" w:cs="Arial"/>
          <w:sz w:val="18"/>
          <w:szCs w:val="18"/>
          <w:lang w:val="es-MX"/>
        </w:rPr>
        <w:t>al</w:t>
      </w:r>
      <w:r w:rsidRPr="005D7388">
        <w:rPr>
          <w:rFonts w:ascii="Montserrat" w:hAnsi="Montserrat" w:cs="Arial"/>
          <w:spacing w:val="-6"/>
          <w:sz w:val="18"/>
          <w:szCs w:val="18"/>
          <w:lang w:val="es-MX"/>
        </w:rPr>
        <w:t xml:space="preserve"> </w:t>
      </w:r>
      <w:r w:rsidRPr="005D7388">
        <w:rPr>
          <w:rFonts w:ascii="Montserrat" w:hAnsi="Montserrat" w:cs="Arial"/>
          <w:spacing w:val="1"/>
          <w:sz w:val="18"/>
          <w:szCs w:val="18"/>
          <w:lang w:val="es-MX"/>
        </w:rPr>
        <w:t>d</w:t>
      </w:r>
      <w:r w:rsidRPr="005D7388">
        <w:rPr>
          <w:rFonts w:ascii="Montserrat" w:hAnsi="Montserrat" w:cs="Arial"/>
          <w:sz w:val="18"/>
          <w:szCs w:val="18"/>
          <w:lang w:val="es-MX"/>
        </w:rPr>
        <w:t>e</w:t>
      </w:r>
      <w:r w:rsidRPr="005D7388">
        <w:rPr>
          <w:rFonts w:ascii="Montserrat" w:hAnsi="Montserrat" w:cs="Arial"/>
          <w:spacing w:val="-8"/>
          <w:sz w:val="18"/>
          <w:szCs w:val="18"/>
          <w:lang w:val="es-MX"/>
        </w:rPr>
        <w:t xml:space="preserve"> </w:t>
      </w:r>
      <w:r w:rsidRPr="005D7388">
        <w:rPr>
          <w:rFonts w:ascii="Montserrat" w:hAnsi="Montserrat" w:cs="Arial"/>
          <w:spacing w:val="1"/>
          <w:sz w:val="18"/>
          <w:szCs w:val="18"/>
          <w:lang w:val="es-MX"/>
        </w:rPr>
        <w:t>l</w:t>
      </w:r>
      <w:r w:rsidRPr="005D7388">
        <w:rPr>
          <w:rFonts w:ascii="Montserrat" w:hAnsi="Montserrat" w:cs="Arial"/>
          <w:sz w:val="18"/>
          <w:szCs w:val="18"/>
          <w:lang w:val="es-MX"/>
        </w:rPr>
        <w:t>as</w:t>
      </w:r>
      <w:r w:rsidRPr="005D7388">
        <w:rPr>
          <w:rFonts w:ascii="Montserrat" w:hAnsi="Montserrat" w:cs="Arial"/>
          <w:spacing w:val="-4"/>
          <w:sz w:val="18"/>
          <w:szCs w:val="18"/>
          <w:lang w:val="es-MX"/>
        </w:rPr>
        <w:t xml:space="preserve"> </w:t>
      </w:r>
      <w:r w:rsidRPr="005D7388">
        <w:rPr>
          <w:rFonts w:ascii="Montserrat" w:hAnsi="Montserrat" w:cs="Arial"/>
          <w:spacing w:val="1"/>
          <w:sz w:val="18"/>
          <w:szCs w:val="18"/>
          <w:lang w:val="es-MX"/>
        </w:rPr>
        <w:t>p</w:t>
      </w:r>
      <w:r w:rsidRPr="005D7388">
        <w:rPr>
          <w:rFonts w:ascii="Montserrat" w:hAnsi="Montserrat" w:cs="Arial"/>
          <w:sz w:val="18"/>
          <w:szCs w:val="18"/>
          <w:lang w:val="es-MX"/>
        </w:rPr>
        <w:t>e</w:t>
      </w:r>
      <w:r w:rsidRPr="005D7388">
        <w:rPr>
          <w:rFonts w:ascii="Montserrat" w:hAnsi="Montserrat" w:cs="Arial"/>
          <w:spacing w:val="-1"/>
          <w:sz w:val="18"/>
          <w:szCs w:val="18"/>
          <w:lang w:val="es-MX"/>
        </w:rPr>
        <w:t>r</w:t>
      </w:r>
      <w:r w:rsidRPr="005D7388">
        <w:rPr>
          <w:rFonts w:ascii="Montserrat" w:hAnsi="Montserrat" w:cs="Arial"/>
          <w:sz w:val="18"/>
          <w:szCs w:val="18"/>
          <w:lang w:val="es-MX"/>
        </w:rPr>
        <w:t>so</w:t>
      </w:r>
      <w:r w:rsidRPr="005D7388">
        <w:rPr>
          <w:rFonts w:ascii="Montserrat" w:hAnsi="Montserrat" w:cs="Arial"/>
          <w:spacing w:val="1"/>
          <w:sz w:val="18"/>
          <w:szCs w:val="18"/>
          <w:lang w:val="es-MX"/>
        </w:rPr>
        <w:t>n</w:t>
      </w:r>
      <w:r w:rsidRPr="005D7388">
        <w:rPr>
          <w:rFonts w:ascii="Montserrat" w:hAnsi="Montserrat" w:cs="Arial"/>
          <w:sz w:val="18"/>
          <w:szCs w:val="18"/>
          <w:lang w:val="es-MX"/>
        </w:rPr>
        <w:t>as</w:t>
      </w:r>
      <w:r w:rsidRPr="005D7388">
        <w:rPr>
          <w:rFonts w:ascii="Montserrat" w:hAnsi="Montserrat" w:cs="Arial"/>
          <w:spacing w:val="-4"/>
          <w:sz w:val="18"/>
          <w:szCs w:val="18"/>
          <w:lang w:val="es-MX"/>
        </w:rPr>
        <w:t xml:space="preserve"> </w:t>
      </w:r>
      <w:r w:rsidRPr="005D7388">
        <w:rPr>
          <w:rFonts w:ascii="Montserrat" w:hAnsi="Montserrat" w:cs="Arial"/>
          <w:spacing w:val="-3"/>
          <w:sz w:val="18"/>
          <w:szCs w:val="18"/>
          <w:lang w:val="es-MX"/>
        </w:rPr>
        <w:t>m</w:t>
      </w:r>
      <w:r w:rsidRPr="005D7388">
        <w:rPr>
          <w:rFonts w:ascii="Montserrat" w:hAnsi="Montserrat" w:cs="Arial"/>
          <w:sz w:val="18"/>
          <w:szCs w:val="18"/>
          <w:lang w:val="es-MX"/>
        </w:rPr>
        <w:t>o</w:t>
      </w:r>
      <w:r w:rsidRPr="005D7388">
        <w:rPr>
          <w:rFonts w:ascii="Montserrat" w:hAnsi="Montserrat" w:cs="Arial"/>
          <w:spacing w:val="-1"/>
          <w:sz w:val="18"/>
          <w:szCs w:val="18"/>
          <w:lang w:val="es-MX"/>
        </w:rPr>
        <w:t>r</w:t>
      </w:r>
      <w:r w:rsidRPr="005D7388">
        <w:rPr>
          <w:rFonts w:ascii="Montserrat" w:hAnsi="Montserrat" w:cs="Arial"/>
          <w:sz w:val="18"/>
          <w:szCs w:val="18"/>
          <w:lang w:val="es-MX"/>
        </w:rPr>
        <w:t>a</w:t>
      </w:r>
      <w:r w:rsidRPr="005D7388">
        <w:rPr>
          <w:rFonts w:ascii="Montserrat" w:hAnsi="Montserrat" w:cs="Arial"/>
          <w:spacing w:val="1"/>
          <w:sz w:val="18"/>
          <w:szCs w:val="18"/>
          <w:lang w:val="es-MX"/>
        </w:rPr>
        <w:t>l</w:t>
      </w:r>
      <w:r w:rsidRPr="005D7388">
        <w:rPr>
          <w:rFonts w:ascii="Montserrat" w:hAnsi="Montserrat" w:cs="Arial"/>
          <w:sz w:val="18"/>
          <w:szCs w:val="18"/>
          <w:lang w:val="es-MX"/>
        </w:rPr>
        <w:t>es,</w:t>
      </w:r>
      <w:r w:rsidRPr="005D7388">
        <w:rPr>
          <w:rFonts w:ascii="Montserrat" w:hAnsi="Montserrat" w:cs="Arial"/>
          <w:spacing w:val="-7"/>
          <w:sz w:val="18"/>
          <w:szCs w:val="18"/>
          <w:lang w:val="es-MX"/>
        </w:rPr>
        <w:t xml:space="preserve"> </w:t>
      </w:r>
      <w:r w:rsidRPr="005D7388">
        <w:rPr>
          <w:rFonts w:ascii="Montserrat" w:hAnsi="Montserrat" w:cs="Arial"/>
          <w:sz w:val="18"/>
          <w:szCs w:val="18"/>
          <w:lang w:val="es-MX"/>
        </w:rPr>
        <w:t>así</w:t>
      </w:r>
      <w:r w:rsidRPr="005D7388">
        <w:rPr>
          <w:rFonts w:ascii="Montserrat" w:hAnsi="Montserrat" w:cs="Arial"/>
          <w:spacing w:val="-4"/>
          <w:sz w:val="18"/>
          <w:szCs w:val="18"/>
          <w:lang w:val="es-MX"/>
        </w:rPr>
        <w:t xml:space="preserve"> </w:t>
      </w:r>
      <w:r w:rsidRPr="005D7388">
        <w:rPr>
          <w:rFonts w:ascii="Montserrat" w:hAnsi="Montserrat" w:cs="Arial"/>
          <w:sz w:val="18"/>
          <w:szCs w:val="18"/>
          <w:lang w:val="es-MX"/>
        </w:rPr>
        <w:t>como</w:t>
      </w:r>
      <w:r w:rsidRPr="005D7388">
        <w:rPr>
          <w:rFonts w:ascii="Montserrat" w:hAnsi="Montserrat" w:cs="Arial"/>
          <w:spacing w:val="-6"/>
          <w:sz w:val="18"/>
          <w:szCs w:val="18"/>
          <w:lang w:val="es-MX"/>
        </w:rPr>
        <w:t xml:space="preserve"> </w:t>
      </w:r>
      <w:r w:rsidRPr="005D7388">
        <w:rPr>
          <w:rFonts w:ascii="Montserrat" w:hAnsi="Montserrat" w:cs="Arial"/>
          <w:sz w:val="18"/>
          <w:szCs w:val="18"/>
          <w:lang w:val="es-MX"/>
        </w:rPr>
        <w:t>el</w:t>
      </w:r>
      <w:r w:rsidRPr="005D7388">
        <w:rPr>
          <w:rFonts w:ascii="Montserrat" w:hAnsi="Montserrat" w:cs="Arial"/>
          <w:spacing w:val="-4"/>
          <w:sz w:val="18"/>
          <w:szCs w:val="18"/>
          <w:lang w:val="es-MX"/>
        </w:rPr>
        <w:t xml:space="preserve"> </w:t>
      </w:r>
      <w:r w:rsidRPr="005D7388">
        <w:rPr>
          <w:rFonts w:ascii="Montserrat" w:hAnsi="Montserrat" w:cs="Arial"/>
          <w:spacing w:val="1"/>
          <w:sz w:val="18"/>
          <w:szCs w:val="18"/>
          <w:lang w:val="es-MX"/>
        </w:rPr>
        <w:t>n</w:t>
      </w:r>
      <w:r w:rsidRPr="005D7388">
        <w:rPr>
          <w:rFonts w:ascii="Montserrat" w:hAnsi="Montserrat" w:cs="Arial"/>
          <w:sz w:val="18"/>
          <w:szCs w:val="18"/>
          <w:lang w:val="es-MX"/>
        </w:rPr>
        <w:t>om</w:t>
      </w:r>
      <w:r w:rsidRPr="005D7388">
        <w:rPr>
          <w:rFonts w:ascii="Montserrat" w:hAnsi="Montserrat" w:cs="Arial"/>
          <w:spacing w:val="1"/>
          <w:sz w:val="18"/>
          <w:szCs w:val="18"/>
          <w:lang w:val="es-MX"/>
        </w:rPr>
        <w:t>b</w:t>
      </w:r>
      <w:r w:rsidRPr="005D7388">
        <w:rPr>
          <w:rFonts w:ascii="Montserrat" w:hAnsi="Montserrat" w:cs="Arial"/>
          <w:spacing w:val="-1"/>
          <w:sz w:val="18"/>
          <w:szCs w:val="18"/>
          <w:lang w:val="es-MX"/>
        </w:rPr>
        <w:t>r</w:t>
      </w:r>
      <w:r w:rsidRPr="005D7388">
        <w:rPr>
          <w:rFonts w:ascii="Montserrat" w:hAnsi="Montserrat" w:cs="Arial"/>
          <w:sz w:val="18"/>
          <w:szCs w:val="18"/>
          <w:lang w:val="es-MX"/>
        </w:rPr>
        <w:t>e</w:t>
      </w:r>
      <w:r w:rsidRPr="005D7388">
        <w:rPr>
          <w:rFonts w:ascii="Montserrat" w:hAnsi="Montserrat" w:cs="Arial"/>
          <w:spacing w:val="-6"/>
          <w:sz w:val="18"/>
          <w:szCs w:val="18"/>
          <w:lang w:val="es-MX"/>
        </w:rPr>
        <w:t xml:space="preserve"> </w:t>
      </w:r>
      <w:r w:rsidRPr="005D7388">
        <w:rPr>
          <w:rFonts w:ascii="Montserrat" w:hAnsi="Montserrat" w:cs="Arial"/>
          <w:spacing w:val="1"/>
          <w:sz w:val="18"/>
          <w:szCs w:val="18"/>
          <w:lang w:val="es-MX"/>
        </w:rPr>
        <w:t>d</w:t>
      </w:r>
      <w:r w:rsidRPr="005D7388">
        <w:rPr>
          <w:rFonts w:ascii="Montserrat" w:hAnsi="Montserrat" w:cs="Arial"/>
          <w:sz w:val="18"/>
          <w:szCs w:val="18"/>
          <w:lang w:val="es-MX"/>
        </w:rPr>
        <w:t>e</w:t>
      </w:r>
      <w:r w:rsidRPr="005D7388">
        <w:rPr>
          <w:rFonts w:ascii="Montserrat" w:hAnsi="Montserrat" w:cs="Arial"/>
          <w:spacing w:val="-6"/>
          <w:sz w:val="18"/>
          <w:szCs w:val="18"/>
          <w:lang w:val="es-MX"/>
        </w:rPr>
        <w:t xml:space="preserve"> </w:t>
      </w:r>
      <w:r w:rsidRPr="005D7388">
        <w:rPr>
          <w:rFonts w:ascii="Montserrat" w:hAnsi="Montserrat" w:cs="Arial"/>
          <w:spacing w:val="1"/>
          <w:sz w:val="18"/>
          <w:szCs w:val="18"/>
          <w:lang w:val="es-MX"/>
        </w:rPr>
        <w:t>l</w:t>
      </w:r>
      <w:r w:rsidRPr="005D7388">
        <w:rPr>
          <w:rFonts w:ascii="Montserrat" w:hAnsi="Montserrat" w:cs="Arial"/>
          <w:sz w:val="18"/>
          <w:szCs w:val="18"/>
          <w:lang w:val="es-MX"/>
        </w:rPr>
        <w:t>os</w:t>
      </w:r>
      <w:r w:rsidRPr="005D7388">
        <w:rPr>
          <w:rFonts w:ascii="Montserrat" w:hAnsi="Montserrat" w:cs="Arial"/>
          <w:spacing w:val="-5"/>
          <w:sz w:val="18"/>
          <w:szCs w:val="18"/>
          <w:lang w:val="es-MX"/>
        </w:rPr>
        <w:t xml:space="preserve"> </w:t>
      </w:r>
      <w:r w:rsidRPr="005D7388">
        <w:rPr>
          <w:rFonts w:ascii="Montserrat" w:hAnsi="Montserrat" w:cs="Arial"/>
          <w:sz w:val="18"/>
          <w:szCs w:val="18"/>
          <w:lang w:val="es-MX"/>
        </w:rPr>
        <w:t>so</w:t>
      </w:r>
      <w:r w:rsidRPr="005D7388">
        <w:rPr>
          <w:rFonts w:ascii="Montserrat" w:hAnsi="Montserrat" w:cs="Arial"/>
          <w:spacing w:val="-2"/>
          <w:sz w:val="18"/>
          <w:szCs w:val="18"/>
          <w:lang w:val="es-MX"/>
        </w:rPr>
        <w:t>c</w:t>
      </w:r>
      <w:r w:rsidRPr="005D7388">
        <w:rPr>
          <w:rFonts w:ascii="Montserrat" w:hAnsi="Montserrat" w:cs="Arial"/>
          <w:spacing w:val="1"/>
          <w:sz w:val="18"/>
          <w:szCs w:val="18"/>
          <w:lang w:val="es-MX"/>
        </w:rPr>
        <w:t>i</w:t>
      </w:r>
      <w:r w:rsidRPr="005D7388">
        <w:rPr>
          <w:rFonts w:ascii="Montserrat" w:hAnsi="Montserrat" w:cs="Arial"/>
          <w:sz w:val="18"/>
          <w:szCs w:val="18"/>
          <w:lang w:val="es-MX"/>
        </w:rPr>
        <w:t>os,</w:t>
      </w:r>
      <w:r w:rsidRPr="005D7388">
        <w:rPr>
          <w:rFonts w:ascii="Montserrat" w:hAnsi="Montserrat" w:cs="Arial"/>
          <w:spacing w:val="-6"/>
          <w:sz w:val="18"/>
          <w:szCs w:val="18"/>
          <w:lang w:val="es-MX"/>
        </w:rPr>
        <w:t xml:space="preserve"> </w:t>
      </w:r>
      <w:r w:rsidRPr="005D7388">
        <w:rPr>
          <w:rFonts w:ascii="Montserrat" w:hAnsi="Montserrat" w:cs="Arial"/>
          <w:sz w:val="18"/>
          <w:szCs w:val="18"/>
          <w:lang w:val="es-MX"/>
        </w:rPr>
        <w:t>y</w:t>
      </w:r>
    </w:p>
    <w:p w14:paraId="3C52353B" w14:textId="77777777" w:rsidR="005D7388" w:rsidRPr="005D7388" w:rsidRDefault="005D7388" w:rsidP="005D7388">
      <w:pPr>
        <w:rPr>
          <w:rFonts w:ascii="Montserrat" w:hAnsi="Montserrat" w:cs="Arial"/>
          <w:sz w:val="18"/>
          <w:szCs w:val="18"/>
          <w:lang w:val="es-MX"/>
        </w:rPr>
      </w:pPr>
    </w:p>
    <w:p w14:paraId="38D0DF8B" w14:textId="77777777" w:rsidR="005D7388" w:rsidRPr="005D7388" w:rsidRDefault="005D7388">
      <w:pPr>
        <w:pStyle w:val="Textoindependiente"/>
        <w:widowControl w:val="0"/>
        <w:numPr>
          <w:ilvl w:val="1"/>
          <w:numId w:val="107"/>
        </w:numPr>
        <w:tabs>
          <w:tab w:val="left" w:pos="821"/>
        </w:tabs>
        <w:spacing w:after="0"/>
        <w:ind w:left="833" w:right="106" w:hanging="509"/>
        <w:jc w:val="both"/>
        <w:rPr>
          <w:rFonts w:ascii="Montserrat" w:hAnsi="Montserrat" w:cs="Arial"/>
          <w:sz w:val="18"/>
          <w:szCs w:val="18"/>
          <w:lang w:val="es-MX"/>
        </w:rPr>
      </w:pPr>
      <w:r w:rsidRPr="005D7388">
        <w:rPr>
          <w:rFonts w:ascii="Montserrat" w:hAnsi="Montserrat" w:cs="Arial"/>
          <w:sz w:val="18"/>
          <w:szCs w:val="18"/>
          <w:lang w:val="es-MX"/>
        </w:rPr>
        <w:t>Del</w:t>
      </w:r>
      <w:r w:rsidRPr="005D7388">
        <w:rPr>
          <w:rFonts w:ascii="Montserrat" w:hAnsi="Montserrat" w:cs="Arial"/>
          <w:spacing w:val="18"/>
          <w:sz w:val="18"/>
          <w:szCs w:val="18"/>
          <w:lang w:val="es-MX"/>
        </w:rPr>
        <w:t xml:space="preserve"> </w:t>
      </w:r>
      <w:r w:rsidRPr="005D7388">
        <w:rPr>
          <w:rFonts w:ascii="Montserrat" w:hAnsi="Montserrat" w:cs="Arial"/>
          <w:spacing w:val="2"/>
          <w:sz w:val="18"/>
          <w:szCs w:val="18"/>
          <w:lang w:val="es-MX"/>
        </w:rPr>
        <w:t>R</w:t>
      </w:r>
      <w:r w:rsidRPr="005D7388">
        <w:rPr>
          <w:rFonts w:ascii="Montserrat" w:hAnsi="Montserrat" w:cs="Arial"/>
          <w:sz w:val="18"/>
          <w:szCs w:val="18"/>
          <w:lang w:val="es-MX"/>
        </w:rPr>
        <w:t>e</w:t>
      </w:r>
      <w:r w:rsidRPr="005D7388">
        <w:rPr>
          <w:rFonts w:ascii="Montserrat" w:hAnsi="Montserrat" w:cs="Arial"/>
          <w:spacing w:val="1"/>
          <w:sz w:val="18"/>
          <w:szCs w:val="18"/>
          <w:lang w:val="es-MX"/>
        </w:rPr>
        <w:t>p</w:t>
      </w:r>
      <w:r w:rsidRPr="005D7388">
        <w:rPr>
          <w:rFonts w:ascii="Montserrat" w:hAnsi="Montserrat" w:cs="Arial"/>
          <w:spacing w:val="-1"/>
          <w:sz w:val="18"/>
          <w:szCs w:val="18"/>
          <w:lang w:val="es-MX"/>
        </w:rPr>
        <w:t>r</w:t>
      </w:r>
      <w:r w:rsidRPr="005D7388">
        <w:rPr>
          <w:rFonts w:ascii="Montserrat" w:hAnsi="Montserrat" w:cs="Arial"/>
          <w:sz w:val="18"/>
          <w:szCs w:val="18"/>
          <w:lang w:val="es-MX"/>
        </w:rPr>
        <w:t>ese</w:t>
      </w:r>
      <w:r w:rsidRPr="005D7388">
        <w:rPr>
          <w:rFonts w:ascii="Montserrat" w:hAnsi="Montserrat" w:cs="Arial"/>
          <w:spacing w:val="1"/>
          <w:sz w:val="18"/>
          <w:szCs w:val="18"/>
          <w:lang w:val="es-MX"/>
        </w:rPr>
        <w:t>n</w:t>
      </w:r>
      <w:r w:rsidRPr="005D7388">
        <w:rPr>
          <w:rFonts w:ascii="Montserrat" w:hAnsi="Montserrat" w:cs="Arial"/>
          <w:sz w:val="18"/>
          <w:szCs w:val="18"/>
          <w:lang w:val="es-MX"/>
        </w:rPr>
        <w:t>t</w:t>
      </w:r>
      <w:r w:rsidRPr="005D7388">
        <w:rPr>
          <w:rFonts w:ascii="Montserrat" w:hAnsi="Montserrat" w:cs="Arial"/>
          <w:spacing w:val="-3"/>
          <w:sz w:val="18"/>
          <w:szCs w:val="18"/>
          <w:lang w:val="es-MX"/>
        </w:rPr>
        <w:t>a</w:t>
      </w:r>
      <w:r w:rsidRPr="005D7388">
        <w:rPr>
          <w:rFonts w:ascii="Montserrat" w:hAnsi="Montserrat" w:cs="Arial"/>
          <w:spacing w:val="1"/>
          <w:sz w:val="18"/>
          <w:szCs w:val="18"/>
          <w:lang w:val="es-MX"/>
        </w:rPr>
        <w:t>n</w:t>
      </w:r>
      <w:r w:rsidRPr="005D7388">
        <w:rPr>
          <w:rFonts w:ascii="Montserrat" w:hAnsi="Montserrat" w:cs="Arial"/>
          <w:sz w:val="18"/>
          <w:szCs w:val="18"/>
          <w:lang w:val="es-MX"/>
        </w:rPr>
        <w:t>te</w:t>
      </w:r>
      <w:r w:rsidRPr="005D7388">
        <w:rPr>
          <w:rFonts w:ascii="Montserrat" w:hAnsi="Montserrat" w:cs="Arial"/>
          <w:spacing w:val="17"/>
          <w:sz w:val="18"/>
          <w:szCs w:val="18"/>
          <w:lang w:val="es-MX"/>
        </w:rPr>
        <w:t xml:space="preserve"> </w:t>
      </w:r>
      <w:r w:rsidRPr="005D7388">
        <w:rPr>
          <w:rFonts w:ascii="Montserrat" w:hAnsi="Montserrat" w:cs="Arial"/>
          <w:spacing w:val="1"/>
          <w:sz w:val="18"/>
          <w:szCs w:val="18"/>
          <w:lang w:val="es-MX"/>
        </w:rPr>
        <w:t>l</w:t>
      </w:r>
      <w:r w:rsidRPr="005D7388">
        <w:rPr>
          <w:rFonts w:ascii="Montserrat" w:hAnsi="Montserrat" w:cs="Arial"/>
          <w:sz w:val="18"/>
          <w:szCs w:val="18"/>
          <w:lang w:val="es-MX"/>
        </w:rPr>
        <w:t>e</w:t>
      </w:r>
      <w:r w:rsidRPr="005D7388">
        <w:rPr>
          <w:rFonts w:ascii="Montserrat" w:hAnsi="Montserrat" w:cs="Arial"/>
          <w:spacing w:val="2"/>
          <w:sz w:val="18"/>
          <w:szCs w:val="18"/>
          <w:lang w:val="es-MX"/>
        </w:rPr>
        <w:t>g</w:t>
      </w:r>
      <w:r w:rsidRPr="005D7388">
        <w:rPr>
          <w:rFonts w:ascii="Montserrat" w:hAnsi="Montserrat" w:cs="Arial"/>
          <w:spacing w:val="-3"/>
          <w:sz w:val="18"/>
          <w:szCs w:val="18"/>
          <w:lang w:val="es-MX"/>
        </w:rPr>
        <w:t>a</w:t>
      </w:r>
      <w:r w:rsidRPr="005D7388">
        <w:rPr>
          <w:rFonts w:ascii="Montserrat" w:hAnsi="Montserrat" w:cs="Arial"/>
          <w:sz w:val="18"/>
          <w:szCs w:val="18"/>
          <w:lang w:val="es-MX"/>
        </w:rPr>
        <w:t>l</w:t>
      </w:r>
      <w:r w:rsidRPr="005D7388">
        <w:rPr>
          <w:rFonts w:ascii="Montserrat" w:hAnsi="Montserrat" w:cs="Arial"/>
          <w:spacing w:val="19"/>
          <w:sz w:val="18"/>
          <w:szCs w:val="18"/>
          <w:lang w:val="es-MX"/>
        </w:rPr>
        <w:t xml:space="preserve"> </w:t>
      </w:r>
      <w:r w:rsidRPr="005D7388">
        <w:rPr>
          <w:rFonts w:ascii="Montserrat" w:hAnsi="Montserrat" w:cs="Arial"/>
          <w:spacing w:val="1"/>
          <w:sz w:val="18"/>
          <w:szCs w:val="18"/>
          <w:lang w:val="es-MX"/>
        </w:rPr>
        <w:t>d</w:t>
      </w:r>
      <w:r w:rsidRPr="005D7388">
        <w:rPr>
          <w:rFonts w:ascii="Montserrat" w:hAnsi="Montserrat" w:cs="Arial"/>
          <w:sz w:val="18"/>
          <w:szCs w:val="18"/>
          <w:lang w:val="es-MX"/>
        </w:rPr>
        <w:t>el</w:t>
      </w:r>
      <w:r w:rsidRPr="005D7388">
        <w:rPr>
          <w:rFonts w:ascii="Montserrat" w:hAnsi="Montserrat" w:cs="Arial"/>
          <w:spacing w:val="17"/>
          <w:sz w:val="18"/>
          <w:szCs w:val="18"/>
          <w:lang w:val="es-MX"/>
        </w:rPr>
        <w:t xml:space="preserve"> </w:t>
      </w:r>
      <w:r w:rsidRPr="005D7388">
        <w:rPr>
          <w:rFonts w:ascii="Montserrat" w:hAnsi="Montserrat" w:cs="Arial"/>
          <w:spacing w:val="1"/>
          <w:sz w:val="18"/>
          <w:szCs w:val="18"/>
          <w:lang w:val="es-MX"/>
        </w:rPr>
        <w:t>li</w:t>
      </w:r>
      <w:r w:rsidRPr="005D7388">
        <w:rPr>
          <w:rFonts w:ascii="Montserrat" w:hAnsi="Montserrat" w:cs="Arial"/>
          <w:spacing w:val="-2"/>
          <w:sz w:val="18"/>
          <w:szCs w:val="18"/>
          <w:lang w:val="es-MX"/>
        </w:rPr>
        <w:t>c</w:t>
      </w:r>
      <w:r w:rsidRPr="005D7388">
        <w:rPr>
          <w:rFonts w:ascii="Montserrat" w:hAnsi="Montserrat" w:cs="Arial"/>
          <w:spacing w:val="1"/>
          <w:sz w:val="18"/>
          <w:szCs w:val="18"/>
          <w:lang w:val="es-MX"/>
        </w:rPr>
        <w:t>i</w:t>
      </w:r>
      <w:r w:rsidRPr="005D7388">
        <w:rPr>
          <w:rFonts w:ascii="Montserrat" w:hAnsi="Montserrat" w:cs="Arial"/>
          <w:sz w:val="18"/>
          <w:szCs w:val="18"/>
          <w:lang w:val="es-MX"/>
        </w:rPr>
        <w:t>t</w:t>
      </w:r>
      <w:r w:rsidRPr="005D7388">
        <w:rPr>
          <w:rFonts w:ascii="Montserrat" w:hAnsi="Montserrat" w:cs="Arial"/>
          <w:spacing w:val="-3"/>
          <w:sz w:val="18"/>
          <w:szCs w:val="18"/>
          <w:lang w:val="es-MX"/>
        </w:rPr>
        <w:t>a</w:t>
      </w:r>
      <w:r w:rsidRPr="005D7388">
        <w:rPr>
          <w:rFonts w:ascii="Montserrat" w:hAnsi="Montserrat" w:cs="Arial"/>
          <w:spacing w:val="1"/>
          <w:sz w:val="18"/>
          <w:szCs w:val="18"/>
          <w:lang w:val="es-MX"/>
        </w:rPr>
        <w:t>n</w:t>
      </w:r>
      <w:r w:rsidRPr="005D7388">
        <w:rPr>
          <w:rFonts w:ascii="Montserrat" w:hAnsi="Montserrat" w:cs="Arial"/>
          <w:sz w:val="18"/>
          <w:szCs w:val="18"/>
          <w:lang w:val="es-MX"/>
        </w:rPr>
        <w:t>te:</w:t>
      </w:r>
      <w:r w:rsidRPr="005D7388">
        <w:rPr>
          <w:rFonts w:ascii="Montserrat" w:hAnsi="Montserrat" w:cs="Arial"/>
          <w:spacing w:val="15"/>
          <w:sz w:val="18"/>
          <w:szCs w:val="18"/>
          <w:lang w:val="es-MX"/>
        </w:rPr>
        <w:t xml:space="preserve"> </w:t>
      </w:r>
      <w:r w:rsidRPr="005D7388">
        <w:rPr>
          <w:rFonts w:ascii="Montserrat" w:hAnsi="Montserrat" w:cs="Arial"/>
          <w:sz w:val="18"/>
          <w:szCs w:val="18"/>
          <w:lang w:val="es-MX"/>
        </w:rPr>
        <w:t>Datos</w:t>
      </w:r>
      <w:r w:rsidRPr="005D7388">
        <w:rPr>
          <w:rFonts w:ascii="Montserrat" w:hAnsi="Montserrat" w:cs="Arial"/>
          <w:spacing w:val="18"/>
          <w:sz w:val="18"/>
          <w:szCs w:val="18"/>
          <w:lang w:val="es-MX"/>
        </w:rPr>
        <w:t xml:space="preserve"> </w:t>
      </w:r>
      <w:r w:rsidRPr="005D7388">
        <w:rPr>
          <w:rFonts w:ascii="Montserrat" w:hAnsi="Montserrat" w:cs="Arial"/>
          <w:spacing w:val="1"/>
          <w:sz w:val="18"/>
          <w:szCs w:val="18"/>
          <w:lang w:val="es-MX"/>
        </w:rPr>
        <w:t>d</w:t>
      </w:r>
      <w:r w:rsidRPr="005D7388">
        <w:rPr>
          <w:rFonts w:ascii="Montserrat" w:hAnsi="Montserrat" w:cs="Arial"/>
          <w:sz w:val="18"/>
          <w:szCs w:val="18"/>
          <w:lang w:val="es-MX"/>
        </w:rPr>
        <w:t>e</w:t>
      </w:r>
      <w:r w:rsidRPr="005D7388">
        <w:rPr>
          <w:rFonts w:ascii="Montserrat" w:hAnsi="Montserrat" w:cs="Arial"/>
          <w:spacing w:val="18"/>
          <w:sz w:val="18"/>
          <w:szCs w:val="18"/>
          <w:lang w:val="es-MX"/>
        </w:rPr>
        <w:t xml:space="preserve"> </w:t>
      </w:r>
      <w:r w:rsidRPr="005D7388">
        <w:rPr>
          <w:rFonts w:ascii="Montserrat" w:hAnsi="Montserrat" w:cs="Arial"/>
          <w:spacing w:val="1"/>
          <w:sz w:val="18"/>
          <w:szCs w:val="18"/>
          <w:lang w:val="es-MX"/>
        </w:rPr>
        <w:t>l</w:t>
      </w:r>
      <w:r w:rsidRPr="005D7388">
        <w:rPr>
          <w:rFonts w:ascii="Montserrat" w:hAnsi="Montserrat" w:cs="Arial"/>
          <w:sz w:val="18"/>
          <w:szCs w:val="18"/>
          <w:lang w:val="es-MX"/>
        </w:rPr>
        <w:t>as</w:t>
      </w:r>
      <w:r w:rsidRPr="005D7388">
        <w:rPr>
          <w:rFonts w:ascii="Montserrat" w:hAnsi="Montserrat" w:cs="Arial"/>
          <w:spacing w:val="18"/>
          <w:sz w:val="18"/>
          <w:szCs w:val="18"/>
          <w:lang w:val="es-MX"/>
        </w:rPr>
        <w:t xml:space="preserve"> </w:t>
      </w:r>
      <w:r w:rsidRPr="005D7388">
        <w:rPr>
          <w:rFonts w:ascii="Montserrat" w:hAnsi="Montserrat" w:cs="Arial"/>
          <w:sz w:val="18"/>
          <w:szCs w:val="18"/>
          <w:lang w:val="es-MX"/>
        </w:rPr>
        <w:t>esc</w:t>
      </w:r>
      <w:r w:rsidRPr="005D7388">
        <w:rPr>
          <w:rFonts w:ascii="Montserrat" w:hAnsi="Montserrat" w:cs="Arial"/>
          <w:spacing w:val="-1"/>
          <w:sz w:val="18"/>
          <w:szCs w:val="18"/>
          <w:lang w:val="es-MX"/>
        </w:rPr>
        <w:t>r</w:t>
      </w:r>
      <w:r w:rsidRPr="005D7388">
        <w:rPr>
          <w:rFonts w:ascii="Montserrat" w:hAnsi="Montserrat" w:cs="Arial"/>
          <w:spacing w:val="1"/>
          <w:sz w:val="18"/>
          <w:szCs w:val="18"/>
          <w:lang w:val="es-MX"/>
        </w:rPr>
        <w:t>i</w:t>
      </w:r>
      <w:r w:rsidRPr="005D7388">
        <w:rPr>
          <w:rFonts w:ascii="Montserrat" w:hAnsi="Montserrat" w:cs="Arial"/>
          <w:spacing w:val="-2"/>
          <w:sz w:val="18"/>
          <w:szCs w:val="18"/>
          <w:lang w:val="es-MX"/>
        </w:rPr>
        <w:t>t</w:t>
      </w:r>
      <w:r w:rsidRPr="005D7388">
        <w:rPr>
          <w:rFonts w:ascii="Montserrat" w:hAnsi="Montserrat" w:cs="Arial"/>
          <w:spacing w:val="2"/>
          <w:sz w:val="18"/>
          <w:szCs w:val="18"/>
          <w:lang w:val="es-MX"/>
        </w:rPr>
        <w:t>u</w:t>
      </w:r>
      <w:r w:rsidRPr="005D7388">
        <w:rPr>
          <w:rFonts w:ascii="Montserrat" w:hAnsi="Montserrat" w:cs="Arial"/>
          <w:spacing w:val="-1"/>
          <w:sz w:val="18"/>
          <w:szCs w:val="18"/>
          <w:lang w:val="es-MX"/>
        </w:rPr>
        <w:t>r</w:t>
      </w:r>
      <w:r w:rsidRPr="005D7388">
        <w:rPr>
          <w:rFonts w:ascii="Montserrat" w:hAnsi="Montserrat" w:cs="Arial"/>
          <w:sz w:val="18"/>
          <w:szCs w:val="18"/>
          <w:lang w:val="es-MX"/>
        </w:rPr>
        <w:t>as</w:t>
      </w:r>
      <w:r w:rsidRPr="005D7388">
        <w:rPr>
          <w:rFonts w:ascii="Montserrat" w:hAnsi="Montserrat" w:cs="Arial"/>
          <w:spacing w:val="18"/>
          <w:sz w:val="18"/>
          <w:szCs w:val="18"/>
          <w:lang w:val="es-MX"/>
        </w:rPr>
        <w:t xml:space="preserve"> </w:t>
      </w:r>
      <w:r w:rsidRPr="005D7388">
        <w:rPr>
          <w:rFonts w:ascii="Montserrat" w:hAnsi="Montserrat" w:cs="Arial"/>
          <w:spacing w:val="-1"/>
          <w:sz w:val="18"/>
          <w:szCs w:val="18"/>
          <w:lang w:val="es-MX"/>
        </w:rPr>
        <w:t>p</w:t>
      </w:r>
      <w:r w:rsidRPr="005D7388">
        <w:rPr>
          <w:rFonts w:ascii="Montserrat" w:hAnsi="Montserrat" w:cs="Arial"/>
          <w:spacing w:val="2"/>
          <w:sz w:val="18"/>
          <w:szCs w:val="18"/>
          <w:lang w:val="es-MX"/>
        </w:rPr>
        <w:t>ú</w:t>
      </w:r>
      <w:r w:rsidRPr="005D7388">
        <w:rPr>
          <w:rFonts w:ascii="Montserrat" w:hAnsi="Montserrat" w:cs="Arial"/>
          <w:spacing w:val="-1"/>
          <w:sz w:val="18"/>
          <w:szCs w:val="18"/>
          <w:lang w:val="es-MX"/>
        </w:rPr>
        <w:t>b</w:t>
      </w:r>
      <w:r w:rsidRPr="005D7388">
        <w:rPr>
          <w:rFonts w:ascii="Montserrat" w:hAnsi="Montserrat" w:cs="Arial"/>
          <w:spacing w:val="1"/>
          <w:sz w:val="18"/>
          <w:szCs w:val="18"/>
          <w:lang w:val="es-MX"/>
        </w:rPr>
        <w:t>l</w:t>
      </w:r>
      <w:r w:rsidRPr="005D7388">
        <w:rPr>
          <w:rFonts w:ascii="Montserrat" w:hAnsi="Montserrat" w:cs="Arial"/>
          <w:spacing w:val="-1"/>
          <w:sz w:val="18"/>
          <w:szCs w:val="18"/>
          <w:lang w:val="es-MX"/>
        </w:rPr>
        <w:t>i</w:t>
      </w:r>
      <w:r w:rsidRPr="005D7388">
        <w:rPr>
          <w:rFonts w:ascii="Montserrat" w:hAnsi="Montserrat" w:cs="Arial"/>
          <w:sz w:val="18"/>
          <w:szCs w:val="18"/>
          <w:lang w:val="es-MX"/>
        </w:rPr>
        <w:t>cas</w:t>
      </w:r>
      <w:r w:rsidRPr="005D7388">
        <w:rPr>
          <w:rFonts w:ascii="Montserrat" w:hAnsi="Montserrat" w:cs="Arial"/>
          <w:spacing w:val="18"/>
          <w:sz w:val="18"/>
          <w:szCs w:val="18"/>
          <w:lang w:val="es-MX"/>
        </w:rPr>
        <w:t xml:space="preserve"> </w:t>
      </w:r>
      <w:r w:rsidRPr="005D7388">
        <w:rPr>
          <w:rFonts w:ascii="Montserrat" w:hAnsi="Montserrat" w:cs="Arial"/>
          <w:sz w:val="18"/>
          <w:szCs w:val="18"/>
          <w:lang w:val="es-MX"/>
        </w:rPr>
        <w:t>en</w:t>
      </w:r>
      <w:r w:rsidRPr="005D7388">
        <w:rPr>
          <w:rFonts w:ascii="Montserrat" w:hAnsi="Montserrat" w:cs="Arial"/>
          <w:spacing w:val="19"/>
          <w:sz w:val="18"/>
          <w:szCs w:val="18"/>
          <w:lang w:val="es-MX"/>
        </w:rPr>
        <w:t xml:space="preserve"> </w:t>
      </w:r>
      <w:r w:rsidRPr="005D7388">
        <w:rPr>
          <w:rFonts w:ascii="Montserrat" w:hAnsi="Montserrat" w:cs="Arial"/>
          <w:spacing w:val="1"/>
          <w:sz w:val="18"/>
          <w:szCs w:val="18"/>
          <w:lang w:val="es-MX"/>
        </w:rPr>
        <w:t>l</w:t>
      </w:r>
      <w:r w:rsidRPr="005D7388">
        <w:rPr>
          <w:rFonts w:ascii="Montserrat" w:hAnsi="Montserrat" w:cs="Arial"/>
          <w:sz w:val="18"/>
          <w:szCs w:val="18"/>
          <w:lang w:val="es-MX"/>
        </w:rPr>
        <w:t>as</w:t>
      </w:r>
      <w:r w:rsidRPr="005D7388">
        <w:rPr>
          <w:rFonts w:ascii="Montserrat" w:hAnsi="Montserrat" w:cs="Arial"/>
          <w:spacing w:val="17"/>
          <w:sz w:val="18"/>
          <w:szCs w:val="18"/>
          <w:lang w:val="es-MX"/>
        </w:rPr>
        <w:t xml:space="preserve"> </w:t>
      </w:r>
      <w:r w:rsidRPr="005D7388">
        <w:rPr>
          <w:rFonts w:ascii="Montserrat" w:hAnsi="Montserrat" w:cs="Arial"/>
          <w:spacing w:val="1"/>
          <w:sz w:val="18"/>
          <w:szCs w:val="18"/>
          <w:lang w:val="es-MX"/>
        </w:rPr>
        <w:t>q</w:t>
      </w:r>
      <w:r w:rsidRPr="005D7388">
        <w:rPr>
          <w:rFonts w:ascii="Montserrat" w:hAnsi="Montserrat" w:cs="Arial"/>
          <w:spacing w:val="2"/>
          <w:sz w:val="18"/>
          <w:szCs w:val="18"/>
          <w:lang w:val="es-MX"/>
        </w:rPr>
        <w:t>u</w:t>
      </w:r>
      <w:r w:rsidRPr="005D7388">
        <w:rPr>
          <w:rFonts w:ascii="Montserrat" w:hAnsi="Montserrat" w:cs="Arial"/>
          <w:sz w:val="18"/>
          <w:szCs w:val="18"/>
          <w:lang w:val="es-MX"/>
        </w:rPr>
        <w:t>e</w:t>
      </w:r>
      <w:r w:rsidRPr="005D7388">
        <w:rPr>
          <w:rFonts w:ascii="Montserrat" w:hAnsi="Montserrat" w:cs="Arial"/>
          <w:spacing w:val="27"/>
          <w:sz w:val="18"/>
          <w:szCs w:val="18"/>
          <w:lang w:val="es-MX"/>
        </w:rPr>
        <w:t xml:space="preserve"> </w:t>
      </w:r>
      <w:r w:rsidRPr="005D7388">
        <w:rPr>
          <w:rFonts w:ascii="Montserrat" w:hAnsi="Montserrat" w:cs="Arial"/>
          <w:spacing w:val="1"/>
          <w:sz w:val="18"/>
          <w:szCs w:val="18"/>
          <w:lang w:val="es-MX"/>
        </w:rPr>
        <w:t>l</w:t>
      </w:r>
      <w:r w:rsidRPr="005D7388">
        <w:rPr>
          <w:rFonts w:ascii="Montserrat" w:hAnsi="Montserrat" w:cs="Arial"/>
          <w:sz w:val="18"/>
          <w:szCs w:val="18"/>
          <w:lang w:val="es-MX"/>
        </w:rPr>
        <w:t>e</w:t>
      </w:r>
      <w:r w:rsidRPr="005D7388">
        <w:rPr>
          <w:rFonts w:ascii="Montserrat" w:hAnsi="Montserrat" w:cs="Arial"/>
          <w:spacing w:val="17"/>
          <w:sz w:val="18"/>
          <w:szCs w:val="18"/>
          <w:lang w:val="es-MX"/>
        </w:rPr>
        <w:t xml:space="preserve"> </w:t>
      </w:r>
      <w:r w:rsidRPr="005D7388">
        <w:rPr>
          <w:rFonts w:ascii="Montserrat" w:hAnsi="Montserrat" w:cs="Arial"/>
          <w:sz w:val="18"/>
          <w:szCs w:val="18"/>
          <w:lang w:val="es-MX"/>
        </w:rPr>
        <w:t>f</w:t>
      </w:r>
      <w:r w:rsidRPr="005D7388">
        <w:rPr>
          <w:rFonts w:ascii="Montserrat" w:hAnsi="Montserrat" w:cs="Arial"/>
          <w:spacing w:val="2"/>
          <w:sz w:val="18"/>
          <w:szCs w:val="18"/>
          <w:lang w:val="es-MX"/>
        </w:rPr>
        <w:t>u</w:t>
      </w:r>
      <w:r w:rsidRPr="005D7388">
        <w:rPr>
          <w:rFonts w:ascii="Montserrat" w:hAnsi="Montserrat" w:cs="Arial"/>
          <w:sz w:val="18"/>
          <w:szCs w:val="18"/>
          <w:lang w:val="es-MX"/>
        </w:rPr>
        <w:t>e</w:t>
      </w:r>
      <w:r w:rsidRPr="005D7388">
        <w:rPr>
          <w:rFonts w:ascii="Montserrat" w:hAnsi="Montserrat" w:cs="Arial"/>
          <w:spacing w:val="-1"/>
          <w:sz w:val="18"/>
          <w:szCs w:val="18"/>
          <w:lang w:val="es-MX"/>
        </w:rPr>
        <w:t>r</w:t>
      </w:r>
      <w:r w:rsidRPr="005D7388">
        <w:rPr>
          <w:rFonts w:ascii="Montserrat" w:hAnsi="Montserrat" w:cs="Arial"/>
          <w:sz w:val="18"/>
          <w:szCs w:val="18"/>
          <w:lang w:val="es-MX"/>
        </w:rPr>
        <w:t>on</w:t>
      </w:r>
      <w:r w:rsidRPr="005D7388">
        <w:rPr>
          <w:rFonts w:ascii="Montserrat" w:hAnsi="Montserrat" w:cs="Arial"/>
          <w:w w:val="99"/>
          <w:sz w:val="18"/>
          <w:szCs w:val="18"/>
          <w:lang w:val="es-MX"/>
        </w:rPr>
        <w:t xml:space="preserve"> </w:t>
      </w:r>
      <w:r w:rsidRPr="005D7388">
        <w:rPr>
          <w:rFonts w:ascii="Montserrat" w:hAnsi="Montserrat" w:cs="Arial"/>
          <w:sz w:val="18"/>
          <w:szCs w:val="18"/>
          <w:lang w:val="es-MX"/>
        </w:rPr>
        <w:t>oto</w:t>
      </w:r>
      <w:r w:rsidRPr="005D7388">
        <w:rPr>
          <w:rFonts w:ascii="Montserrat" w:hAnsi="Montserrat" w:cs="Arial"/>
          <w:spacing w:val="-1"/>
          <w:sz w:val="18"/>
          <w:szCs w:val="18"/>
          <w:lang w:val="es-MX"/>
        </w:rPr>
        <w:t>r</w:t>
      </w:r>
      <w:r w:rsidRPr="005D7388">
        <w:rPr>
          <w:rFonts w:ascii="Montserrat" w:hAnsi="Montserrat" w:cs="Arial"/>
          <w:spacing w:val="2"/>
          <w:sz w:val="18"/>
          <w:szCs w:val="18"/>
          <w:lang w:val="es-MX"/>
        </w:rPr>
        <w:t>g</w:t>
      </w:r>
      <w:r w:rsidRPr="005D7388">
        <w:rPr>
          <w:rFonts w:ascii="Montserrat" w:hAnsi="Montserrat" w:cs="Arial"/>
          <w:sz w:val="18"/>
          <w:szCs w:val="18"/>
          <w:lang w:val="es-MX"/>
        </w:rPr>
        <w:t>a</w:t>
      </w:r>
      <w:r w:rsidRPr="005D7388">
        <w:rPr>
          <w:rFonts w:ascii="Montserrat" w:hAnsi="Montserrat" w:cs="Arial"/>
          <w:spacing w:val="1"/>
          <w:sz w:val="18"/>
          <w:szCs w:val="18"/>
          <w:lang w:val="es-MX"/>
        </w:rPr>
        <w:t>d</w:t>
      </w:r>
      <w:r w:rsidRPr="005D7388">
        <w:rPr>
          <w:rFonts w:ascii="Montserrat" w:hAnsi="Montserrat" w:cs="Arial"/>
          <w:sz w:val="18"/>
          <w:szCs w:val="18"/>
          <w:lang w:val="es-MX"/>
        </w:rPr>
        <w:t>as</w:t>
      </w:r>
      <w:r w:rsidRPr="005D7388">
        <w:rPr>
          <w:rFonts w:ascii="Montserrat" w:hAnsi="Montserrat" w:cs="Arial"/>
          <w:spacing w:val="-8"/>
          <w:sz w:val="18"/>
          <w:szCs w:val="18"/>
          <w:lang w:val="es-MX"/>
        </w:rPr>
        <w:t xml:space="preserve"> </w:t>
      </w:r>
      <w:r w:rsidRPr="005D7388">
        <w:rPr>
          <w:rFonts w:ascii="Montserrat" w:hAnsi="Montserrat" w:cs="Arial"/>
          <w:spacing w:val="1"/>
          <w:sz w:val="18"/>
          <w:szCs w:val="18"/>
          <w:lang w:val="es-MX"/>
        </w:rPr>
        <w:t>l</w:t>
      </w:r>
      <w:r w:rsidRPr="005D7388">
        <w:rPr>
          <w:rFonts w:ascii="Montserrat" w:hAnsi="Montserrat" w:cs="Arial"/>
          <w:sz w:val="18"/>
          <w:szCs w:val="18"/>
          <w:lang w:val="es-MX"/>
        </w:rPr>
        <w:t>as</w:t>
      </w:r>
      <w:r w:rsidRPr="005D7388">
        <w:rPr>
          <w:rFonts w:ascii="Montserrat" w:hAnsi="Montserrat" w:cs="Arial"/>
          <w:spacing w:val="-7"/>
          <w:sz w:val="18"/>
          <w:szCs w:val="18"/>
          <w:lang w:val="es-MX"/>
        </w:rPr>
        <w:t xml:space="preserve"> </w:t>
      </w:r>
      <w:r w:rsidRPr="005D7388">
        <w:rPr>
          <w:rFonts w:ascii="Montserrat" w:hAnsi="Montserrat" w:cs="Arial"/>
          <w:sz w:val="18"/>
          <w:szCs w:val="18"/>
          <w:lang w:val="es-MX"/>
        </w:rPr>
        <w:t>fa</w:t>
      </w:r>
      <w:r w:rsidRPr="005D7388">
        <w:rPr>
          <w:rFonts w:ascii="Montserrat" w:hAnsi="Montserrat" w:cs="Arial"/>
          <w:spacing w:val="-2"/>
          <w:sz w:val="18"/>
          <w:szCs w:val="18"/>
          <w:lang w:val="es-MX"/>
        </w:rPr>
        <w:t>c</w:t>
      </w:r>
      <w:r w:rsidRPr="005D7388">
        <w:rPr>
          <w:rFonts w:ascii="Montserrat" w:hAnsi="Montserrat" w:cs="Arial"/>
          <w:sz w:val="18"/>
          <w:szCs w:val="18"/>
          <w:lang w:val="es-MX"/>
        </w:rPr>
        <w:t>u</w:t>
      </w:r>
      <w:r w:rsidRPr="005D7388">
        <w:rPr>
          <w:rFonts w:ascii="Montserrat" w:hAnsi="Montserrat" w:cs="Arial"/>
          <w:spacing w:val="1"/>
          <w:sz w:val="18"/>
          <w:szCs w:val="18"/>
          <w:lang w:val="es-MX"/>
        </w:rPr>
        <w:t>l</w:t>
      </w:r>
      <w:r w:rsidRPr="005D7388">
        <w:rPr>
          <w:rFonts w:ascii="Montserrat" w:hAnsi="Montserrat" w:cs="Arial"/>
          <w:sz w:val="18"/>
          <w:szCs w:val="18"/>
          <w:lang w:val="es-MX"/>
        </w:rPr>
        <w:t>ta</w:t>
      </w:r>
      <w:r w:rsidRPr="005D7388">
        <w:rPr>
          <w:rFonts w:ascii="Montserrat" w:hAnsi="Montserrat" w:cs="Arial"/>
          <w:spacing w:val="1"/>
          <w:sz w:val="18"/>
          <w:szCs w:val="18"/>
          <w:lang w:val="es-MX"/>
        </w:rPr>
        <w:t>d</w:t>
      </w:r>
      <w:r w:rsidRPr="005D7388">
        <w:rPr>
          <w:rFonts w:ascii="Montserrat" w:hAnsi="Montserrat" w:cs="Arial"/>
          <w:sz w:val="18"/>
          <w:szCs w:val="18"/>
          <w:lang w:val="es-MX"/>
        </w:rPr>
        <w:t>es</w:t>
      </w:r>
      <w:r w:rsidRPr="005D7388">
        <w:rPr>
          <w:rFonts w:ascii="Montserrat" w:hAnsi="Montserrat" w:cs="Arial"/>
          <w:spacing w:val="-9"/>
          <w:sz w:val="18"/>
          <w:szCs w:val="18"/>
          <w:lang w:val="es-MX"/>
        </w:rPr>
        <w:t xml:space="preserve"> </w:t>
      </w:r>
      <w:r w:rsidRPr="005D7388">
        <w:rPr>
          <w:rFonts w:ascii="Montserrat" w:hAnsi="Montserrat" w:cs="Arial"/>
          <w:spacing w:val="1"/>
          <w:sz w:val="18"/>
          <w:szCs w:val="18"/>
          <w:lang w:val="es-MX"/>
        </w:rPr>
        <w:t>d</w:t>
      </w:r>
      <w:r w:rsidRPr="005D7388">
        <w:rPr>
          <w:rFonts w:ascii="Montserrat" w:hAnsi="Montserrat" w:cs="Arial"/>
          <w:sz w:val="18"/>
          <w:szCs w:val="18"/>
          <w:lang w:val="es-MX"/>
        </w:rPr>
        <w:t>e</w:t>
      </w:r>
      <w:r w:rsidRPr="005D7388">
        <w:rPr>
          <w:rFonts w:ascii="Montserrat" w:hAnsi="Montserrat" w:cs="Arial"/>
          <w:spacing w:val="-9"/>
          <w:sz w:val="18"/>
          <w:szCs w:val="18"/>
          <w:lang w:val="es-MX"/>
        </w:rPr>
        <w:t xml:space="preserve"> </w:t>
      </w:r>
      <w:r w:rsidRPr="005D7388">
        <w:rPr>
          <w:rFonts w:ascii="Montserrat" w:hAnsi="Montserrat" w:cs="Arial"/>
          <w:sz w:val="18"/>
          <w:szCs w:val="18"/>
          <w:lang w:val="es-MX"/>
        </w:rPr>
        <w:t>r</w:t>
      </w:r>
      <w:r w:rsidRPr="005D7388">
        <w:rPr>
          <w:rFonts w:ascii="Montserrat" w:hAnsi="Montserrat" w:cs="Arial"/>
          <w:spacing w:val="-1"/>
          <w:sz w:val="18"/>
          <w:szCs w:val="18"/>
          <w:lang w:val="es-MX"/>
        </w:rPr>
        <w:t>e</w:t>
      </w:r>
      <w:r w:rsidRPr="005D7388">
        <w:rPr>
          <w:rFonts w:ascii="Montserrat" w:hAnsi="Montserrat" w:cs="Arial"/>
          <w:spacing w:val="1"/>
          <w:sz w:val="18"/>
          <w:szCs w:val="18"/>
          <w:lang w:val="es-MX"/>
        </w:rPr>
        <w:t>p</w:t>
      </w:r>
      <w:r w:rsidRPr="005D7388">
        <w:rPr>
          <w:rFonts w:ascii="Montserrat" w:hAnsi="Montserrat" w:cs="Arial"/>
          <w:spacing w:val="-1"/>
          <w:sz w:val="18"/>
          <w:szCs w:val="18"/>
          <w:lang w:val="es-MX"/>
        </w:rPr>
        <w:t>r</w:t>
      </w:r>
      <w:r w:rsidRPr="005D7388">
        <w:rPr>
          <w:rFonts w:ascii="Montserrat" w:hAnsi="Montserrat" w:cs="Arial"/>
          <w:sz w:val="18"/>
          <w:szCs w:val="18"/>
          <w:lang w:val="es-MX"/>
        </w:rPr>
        <w:t>ese</w:t>
      </w:r>
      <w:r w:rsidRPr="005D7388">
        <w:rPr>
          <w:rFonts w:ascii="Montserrat" w:hAnsi="Montserrat" w:cs="Arial"/>
          <w:spacing w:val="1"/>
          <w:sz w:val="18"/>
          <w:szCs w:val="18"/>
          <w:lang w:val="es-MX"/>
        </w:rPr>
        <w:t>n</w:t>
      </w:r>
      <w:r w:rsidRPr="005D7388">
        <w:rPr>
          <w:rFonts w:ascii="Montserrat" w:hAnsi="Montserrat" w:cs="Arial"/>
          <w:sz w:val="18"/>
          <w:szCs w:val="18"/>
          <w:lang w:val="es-MX"/>
        </w:rPr>
        <w:t>tac</w:t>
      </w:r>
      <w:r w:rsidRPr="005D7388">
        <w:rPr>
          <w:rFonts w:ascii="Montserrat" w:hAnsi="Montserrat" w:cs="Arial"/>
          <w:spacing w:val="1"/>
          <w:sz w:val="18"/>
          <w:szCs w:val="18"/>
          <w:lang w:val="es-MX"/>
        </w:rPr>
        <w:t>i</w:t>
      </w:r>
      <w:r w:rsidRPr="005D7388">
        <w:rPr>
          <w:rFonts w:ascii="Montserrat" w:hAnsi="Montserrat" w:cs="Arial"/>
          <w:sz w:val="18"/>
          <w:szCs w:val="18"/>
          <w:lang w:val="es-MX"/>
        </w:rPr>
        <w:t>ón</w:t>
      </w:r>
      <w:r w:rsidRPr="005D7388">
        <w:rPr>
          <w:rFonts w:ascii="Montserrat" w:hAnsi="Montserrat" w:cs="Arial"/>
          <w:spacing w:val="-7"/>
          <w:sz w:val="18"/>
          <w:szCs w:val="18"/>
          <w:lang w:val="es-MX"/>
        </w:rPr>
        <w:t xml:space="preserve"> </w:t>
      </w:r>
      <w:r w:rsidRPr="005D7388">
        <w:rPr>
          <w:rFonts w:ascii="Montserrat" w:hAnsi="Montserrat" w:cs="Arial"/>
          <w:sz w:val="18"/>
          <w:szCs w:val="18"/>
          <w:lang w:val="es-MX"/>
        </w:rPr>
        <w:t>y</w:t>
      </w:r>
      <w:r w:rsidRPr="005D7388">
        <w:rPr>
          <w:rFonts w:ascii="Montserrat" w:hAnsi="Montserrat" w:cs="Arial"/>
          <w:spacing w:val="-8"/>
          <w:sz w:val="18"/>
          <w:szCs w:val="18"/>
          <w:lang w:val="es-MX"/>
        </w:rPr>
        <w:t xml:space="preserve"> </w:t>
      </w:r>
      <w:r w:rsidRPr="005D7388">
        <w:rPr>
          <w:rFonts w:ascii="Montserrat" w:hAnsi="Montserrat" w:cs="Arial"/>
          <w:spacing w:val="-2"/>
          <w:sz w:val="18"/>
          <w:szCs w:val="18"/>
          <w:lang w:val="es-MX"/>
        </w:rPr>
        <w:t>s</w:t>
      </w:r>
      <w:r w:rsidRPr="005D7388">
        <w:rPr>
          <w:rFonts w:ascii="Montserrat" w:hAnsi="Montserrat" w:cs="Arial"/>
          <w:sz w:val="18"/>
          <w:szCs w:val="18"/>
          <w:lang w:val="es-MX"/>
        </w:rPr>
        <w:t>u</w:t>
      </w:r>
      <w:r w:rsidRPr="005D7388">
        <w:rPr>
          <w:rFonts w:ascii="Montserrat" w:hAnsi="Montserrat" w:cs="Arial"/>
          <w:spacing w:val="-8"/>
          <w:sz w:val="18"/>
          <w:szCs w:val="18"/>
          <w:lang w:val="es-MX"/>
        </w:rPr>
        <w:t xml:space="preserve"> </w:t>
      </w:r>
      <w:r w:rsidRPr="005D7388">
        <w:rPr>
          <w:rFonts w:ascii="Montserrat" w:hAnsi="Montserrat" w:cs="Arial"/>
          <w:spacing w:val="-1"/>
          <w:sz w:val="18"/>
          <w:szCs w:val="18"/>
          <w:lang w:val="es-MX"/>
        </w:rPr>
        <w:t>i</w:t>
      </w:r>
      <w:r w:rsidRPr="005D7388">
        <w:rPr>
          <w:rFonts w:ascii="Montserrat" w:hAnsi="Montserrat" w:cs="Arial"/>
          <w:spacing w:val="1"/>
          <w:sz w:val="18"/>
          <w:szCs w:val="18"/>
          <w:lang w:val="es-MX"/>
        </w:rPr>
        <w:t>d</w:t>
      </w:r>
      <w:r w:rsidRPr="005D7388">
        <w:rPr>
          <w:rFonts w:ascii="Montserrat" w:hAnsi="Montserrat" w:cs="Arial"/>
          <w:sz w:val="18"/>
          <w:szCs w:val="18"/>
          <w:lang w:val="es-MX"/>
        </w:rPr>
        <w:t>e</w:t>
      </w:r>
      <w:r w:rsidRPr="005D7388">
        <w:rPr>
          <w:rFonts w:ascii="Montserrat" w:hAnsi="Montserrat" w:cs="Arial"/>
          <w:spacing w:val="1"/>
          <w:sz w:val="18"/>
          <w:szCs w:val="18"/>
          <w:lang w:val="es-MX"/>
        </w:rPr>
        <w:t>n</w:t>
      </w:r>
      <w:r w:rsidRPr="005D7388">
        <w:rPr>
          <w:rFonts w:ascii="Montserrat" w:hAnsi="Montserrat" w:cs="Arial"/>
          <w:sz w:val="18"/>
          <w:szCs w:val="18"/>
          <w:lang w:val="es-MX"/>
        </w:rPr>
        <w:t>t</w:t>
      </w:r>
      <w:r w:rsidRPr="005D7388">
        <w:rPr>
          <w:rFonts w:ascii="Montserrat" w:hAnsi="Montserrat" w:cs="Arial"/>
          <w:spacing w:val="1"/>
          <w:sz w:val="18"/>
          <w:szCs w:val="18"/>
          <w:lang w:val="es-MX"/>
        </w:rPr>
        <w:t>i</w:t>
      </w:r>
      <w:r w:rsidRPr="005D7388">
        <w:rPr>
          <w:rFonts w:ascii="Montserrat" w:hAnsi="Montserrat" w:cs="Arial"/>
          <w:spacing w:val="-3"/>
          <w:sz w:val="18"/>
          <w:szCs w:val="18"/>
          <w:lang w:val="es-MX"/>
        </w:rPr>
        <w:t>f</w:t>
      </w:r>
      <w:r w:rsidRPr="005D7388">
        <w:rPr>
          <w:rFonts w:ascii="Montserrat" w:hAnsi="Montserrat" w:cs="Arial"/>
          <w:spacing w:val="1"/>
          <w:sz w:val="18"/>
          <w:szCs w:val="18"/>
          <w:lang w:val="es-MX"/>
        </w:rPr>
        <w:t>i</w:t>
      </w:r>
      <w:r w:rsidRPr="005D7388">
        <w:rPr>
          <w:rFonts w:ascii="Montserrat" w:hAnsi="Montserrat" w:cs="Arial"/>
          <w:sz w:val="18"/>
          <w:szCs w:val="18"/>
          <w:lang w:val="es-MX"/>
        </w:rPr>
        <w:t>cac</w:t>
      </w:r>
      <w:r w:rsidRPr="005D7388">
        <w:rPr>
          <w:rFonts w:ascii="Montserrat" w:hAnsi="Montserrat" w:cs="Arial"/>
          <w:spacing w:val="1"/>
          <w:sz w:val="18"/>
          <w:szCs w:val="18"/>
          <w:lang w:val="es-MX"/>
        </w:rPr>
        <w:t>i</w:t>
      </w:r>
      <w:r w:rsidRPr="005D7388">
        <w:rPr>
          <w:rFonts w:ascii="Montserrat" w:hAnsi="Montserrat" w:cs="Arial"/>
          <w:spacing w:val="-3"/>
          <w:sz w:val="18"/>
          <w:szCs w:val="18"/>
          <w:lang w:val="es-MX"/>
        </w:rPr>
        <w:t>ó</w:t>
      </w:r>
      <w:r w:rsidRPr="005D7388">
        <w:rPr>
          <w:rFonts w:ascii="Montserrat" w:hAnsi="Montserrat" w:cs="Arial"/>
          <w:sz w:val="18"/>
          <w:szCs w:val="18"/>
          <w:lang w:val="es-MX"/>
        </w:rPr>
        <w:t>n</w:t>
      </w:r>
      <w:r w:rsidRPr="005D7388">
        <w:rPr>
          <w:rFonts w:ascii="Montserrat" w:hAnsi="Montserrat" w:cs="Arial"/>
          <w:spacing w:val="-7"/>
          <w:sz w:val="18"/>
          <w:szCs w:val="18"/>
          <w:lang w:val="es-MX"/>
        </w:rPr>
        <w:t xml:space="preserve"> </w:t>
      </w:r>
      <w:r w:rsidRPr="005D7388">
        <w:rPr>
          <w:rFonts w:ascii="Montserrat" w:hAnsi="Montserrat" w:cs="Arial"/>
          <w:sz w:val="18"/>
          <w:szCs w:val="18"/>
          <w:lang w:val="es-MX"/>
        </w:rPr>
        <w:t>of</w:t>
      </w:r>
      <w:r w:rsidRPr="005D7388">
        <w:rPr>
          <w:rFonts w:ascii="Montserrat" w:hAnsi="Montserrat" w:cs="Arial"/>
          <w:spacing w:val="1"/>
          <w:sz w:val="18"/>
          <w:szCs w:val="18"/>
          <w:lang w:val="es-MX"/>
        </w:rPr>
        <w:t>i</w:t>
      </w:r>
      <w:r w:rsidRPr="005D7388">
        <w:rPr>
          <w:rFonts w:ascii="Montserrat" w:hAnsi="Montserrat" w:cs="Arial"/>
          <w:spacing w:val="-2"/>
          <w:sz w:val="18"/>
          <w:szCs w:val="18"/>
          <w:lang w:val="es-MX"/>
        </w:rPr>
        <w:t>c</w:t>
      </w:r>
      <w:r w:rsidRPr="005D7388">
        <w:rPr>
          <w:rFonts w:ascii="Montserrat" w:hAnsi="Montserrat" w:cs="Arial"/>
          <w:spacing w:val="1"/>
          <w:sz w:val="18"/>
          <w:szCs w:val="18"/>
          <w:lang w:val="es-MX"/>
        </w:rPr>
        <w:t>i</w:t>
      </w:r>
      <w:r w:rsidRPr="005D7388">
        <w:rPr>
          <w:rFonts w:ascii="Montserrat" w:hAnsi="Montserrat" w:cs="Arial"/>
          <w:sz w:val="18"/>
          <w:szCs w:val="18"/>
          <w:lang w:val="es-MX"/>
        </w:rPr>
        <w:t>a</w:t>
      </w:r>
      <w:r w:rsidRPr="005D7388">
        <w:rPr>
          <w:rFonts w:ascii="Montserrat" w:hAnsi="Montserrat" w:cs="Arial"/>
          <w:spacing w:val="1"/>
          <w:sz w:val="18"/>
          <w:szCs w:val="18"/>
          <w:lang w:val="es-MX"/>
        </w:rPr>
        <w:t>l</w:t>
      </w:r>
      <w:r w:rsidRPr="005D7388">
        <w:rPr>
          <w:rFonts w:ascii="Montserrat" w:hAnsi="Montserrat" w:cs="Arial"/>
          <w:sz w:val="18"/>
          <w:szCs w:val="18"/>
          <w:lang w:val="es-MX"/>
        </w:rPr>
        <w:t>.</w:t>
      </w:r>
    </w:p>
    <w:p w14:paraId="401C996F" w14:textId="77777777" w:rsidR="005D7388" w:rsidRPr="005D7388" w:rsidRDefault="005D7388" w:rsidP="005D7388">
      <w:pPr>
        <w:rPr>
          <w:rFonts w:ascii="Montserrat" w:hAnsi="Montserrat" w:cs="Arial"/>
          <w:sz w:val="18"/>
          <w:szCs w:val="18"/>
          <w:lang w:val="es-MX"/>
        </w:rPr>
      </w:pPr>
    </w:p>
    <w:p w14:paraId="24370B2C" w14:textId="77777777" w:rsidR="005D7388" w:rsidRPr="005D7388" w:rsidRDefault="005D7388">
      <w:pPr>
        <w:pStyle w:val="Textoindependiente"/>
        <w:widowControl w:val="0"/>
        <w:numPr>
          <w:ilvl w:val="0"/>
          <w:numId w:val="107"/>
        </w:numPr>
        <w:tabs>
          <w:tab w:val="left" w:pos="540"/>
        </w:tabs>
        <w:spacing w:after="0"/>
        <w:ind w:left="540"/>
        <w:rPr>
          <w:rFonts w:ascii="Montserrat" w:hAnsi="Montserrat" w:cs="Arial"/>
          <w:sz w:val="18"/>
          <w:szCs w:val="18"/>
          <w:lang w:val="es-MX"/>
        </w:rPr>
      </w:pPr>
      <w:r w:rsidRPr="005D7388">
        <w:rPr>
          <w:rFonts w:ascii="Montserrat" w:hAnsi="Montserrat" w:cs="Arial"/>
          <w:sz w:val="18"/>
          <w:szCs w:val="18"/>
          <w:lang w:val="es-MX"/>
        </w:rPr>
        <w:t>De</w:t>
      </w:r>
      <w:r w:rsidRPr="005D7388">
        <w:rPr>
          <w:rFonts w:ascii="Montserrat" w:hAnsi="Montserrat" w:cs="Arial"/>
          <w:spacing w:val="1"/>
          <w:sz w:val="18"/>
          <w:szCs w:val="18"/>
          <w:lang w:val="es-MX"/>
        </w:rPr>
        <w:t>b</w:t>
      </w:r>
      <w:r w:rsidRPr="005D7388">
        <w:rPr>
          <w:rFonts w:ascii="Montserrat" w:hAnsi="Montserrat" w:cs="Arial"/>
          <w:sz w:val="18"/>
          <w:szCs w:val="18"/>
          <w:lang w:val="es-MX"/>
        </w:rPr>
        <w:t>e</w:t>
      </w:r>
      <w:r w:rsidRPr="005D7388">
        <w:rPr>
          <w:rFonts w:ascii="Montserrat" w:hAnsi="Montserrat" w:cs="Arial"/>
          <w:spacing w:val="-1"/>
          <w:sz w:val="18"/>
          <w:szCs w:val="18"/>
          <w:lang w:val="es-MX"/>
        </w:rPr>
        <w:t>r</w:t>
      </w:r>
      <w:r w:rsidRPr="005D7388">
        <w:rPr>
          <w:rFonts w:ascii="Montserrat" w:hAnsi="Montserrat" w:cs="Arial"/>
          <w:sz w:val="18"/>
          <w:szCs w:val="18"/>
          <w:lang w:val="es-MX"/>
        </w:rPr>
        <w:t>án</w:t>
      </w:r>
      <w:r w:rsidRPr="005D7388">
        <w:rPr>
          <w:rFonts w:ascii="Montserrat" w:hAnsi="Montserrat" w:cs="Arial"/>
          <w:spacing w:val="-5"/>
          <w:sz w:val="18"/>
          <w:szCs w:val="18"/>
          <w:lang w:val="es-MX"/>
        </w:rPr>
        <w:t xml:space="preserve"> </w:t>
      </w:r>
      <w:r w:rsidRPr="005D7388">
        <w:rPr>
          <w:rFonts w:ascii="Montserrat" w:hAnsi="Montserrat" w:cs="Arial"/>
          <w:sz w:val="18"/>
          <w:szCs w:val="18"/>
          <w:lang w:val="es-MX"/>
        </w:rPr>
        <w:t>a</w:t>
      </w:r>
      <w:r w:rsidRPr="005D7388">
        <w:rPr>
          <w:rFonts w:ascii="Montserrat" w:hAnsi="Montserrat" w:cs="Arial"/>
          <w:spacing w:val="1"/>
          <w:sz w:val="18"/>
          <w:szCs w:val="18"/>
          <w:lang w:val="es-MX"/>
        </w:rPr>
        <w:t>n</w:t>
      </w:r>
      <w:r w:rsidRPr="005D7388">
        <w:rPr>
          <w:rFonts w:ascii="Montserrat" w:hAnsi="Montserrat" w:cs="Arial"/>
          <w:sz w:val="18"/>
          <w:szCs w:val="18"/>
          <w:lang w:val="es-MX"/>
        </w:rPr>
        <w:t>e</w:t>
      </w:r>
      <w:r w:rsidRPr="005D7388">
        <w:rPr>
          <w:rFonts w:ascii="Montserrat" w:hAnsi="Montserrat" w:cs="Arial"/>
          <w:spacing w:val="-1"/>
          <w:sz w:val="18"/>
          <w:szCs w:val="18"/>
          <w:lang w:val="es-MX"/>
        </w:rPr>
        <w:t>x</w:t>
      </w:r>
      <w:r w:rsidRPr="005D7388">
        <w:rPr>
          <w:rFonts w:ascii="Montserrat" w:hAnsi="Montserrat" w:cs="Arial"/>
          <w:sz w:val="18"/>
          <w:szCs w:val="18"/>
          <w:lang w:val="es-MX"/>
        </w:rPr>
        <w:t>ar</w:t>
      </w:r>
      <w:r w:rsidRPr="005D7388">
        <w:rPr>
          <w:rFonts w:ascii="Montserrat" w:hAnsi="Montserrat" w:cs="Arial"/>
          <w:spacing w:val="-7"/>
          <w:sz w:val="18"/>
          <w:szCs w:val="18"/>
          <w:lang w:val="es-MX"/>
        </w:rPr>
        <w:t xml:space="preserve"> </w:t>
      </w:r>
      <w:r w:rsidRPr="005D7388">
        <w:rPr>
          <w:rFonts w:ascii="Montserrat" w:hAnsi="Montserrat" w:cs="Arial"/>
          <w:sz w:val="18"/>
          <w:szCs w:val="18"/>
          <w:lang w:val="es-MX"/>
        </w:rPr>
        <w:t>co</w:t>
      </w:r>
      <w:r w:rsidRPr="005D7388">
        <w:rPr>
          <w:rFonts w:ascii="Montserrat" w:hAnsi="Montserrat" w:cs="Arial"/>
          <w:spacing w:val="1"/>
          <w:sz w:val="18"/>
          <w:szCs w:val="18"/>
          <w:lang w:val="es-MX"/>
        </w:rPr>
        <w:t>pi</w:t>
      </w:r>
      <w:r w:rsidRPr="005D7388">
        <w:rPr>
          <w:rFonts w:ascii="Montserrat" w:hAnsi="Montserrat" w:cs="Arial"/>
          <w:sz w:val="18"/>
          <w:szCs w:val="18"/>
          <w:lang w:val="es-MX"/>
        </w:rPr>
        <w:t>as</w:t>
      </w:r>
      <w:r w:rsidRPr="005D7388">
        <w:rPr>
          <w:rFonts w:ascii="Montserrat" w:hAnsi="Montserrat" w:cs="Arial"/>
          <w:spacing w:val="-6"/>
          <w:sz w:val="18"/>
          <w:szCs w:val="18"/>
          <w:lang w:val="es-MX"/>
        </w:rPr>
        <w:t xml:space="preserve"> </w:t>
      </w:r>
      <w:r w:rsidRPr="005D7388">
        <w:rPr>
          <w:rFonts w:ascii="Montserrat" w:hAnsi="Montserrat" w:cs="Arial"/>
          <w:spacing w:val="-2"/>
          <w:sz w:val="18"/>
          <w:szCs w:val="18"/>
          <w:lang w:val="es-MX"/>
        </w:rPr>
        <w:t>s</w:t>
      </w:r>
      <w:r w:rsidRPr="005D7388">
        <w:rPr>
          <w:rFonts w:ascii="Montserrat" w:hAnsi="Montserrat" w:cs="Arial"/>
          <w:spacing w:val="1"/>
          <w:sz w:val="18"/>
          <w:szCs w:val="18"/>
          <w:lang w:val="es-MX"/>
        </w:rPr>
        <w:t>i</w:t>
      </w:r>
      <w:r w:rsidRPr="005D7388">
        <w:rPr>
          <w:rFonts w:ascii="Montserrat" w:hAnsi="Montserrat" w:cs="Arial"/>
          <w:sz w:val="18"/>
          <w:szCs w:val="18"/>
          <w:lang w:val="es-MX"/>
        </w:rPr>
        <w:t>m</w:t>
      </w:r>
      <w:r w:rsidRPr="005D7388">
        <w:rPr>
          <w:rFonts w:ascii="Montserrat" w:hAnsi="Montserrat" w:cs="Arial"/>
          <w:spacing w:val="1"/>
          <w:sz w:val="18"/>
          <w:szCs w:val="18"/>
          <w:lang w:val="es-MX"/>
        </w:rPr>
        <w:t>pl</w:t>
      </w:r>
      <w:r w:rsidRPr="005D7388">
        <w:rPr>
          <w:rFonts w:ascii="Montserrat" w:hAnsi="Montserrat" w:cs="Arial"/>
          <w:sz w:val="18"/>
          <w:szCs w:val="18"/>
          <w:lang w:val="es-MX"/>
        </w:rPr>
        <w:t>es</w:t>
      </w:r>
      <w:r w:rsidRPr="005D7388">
        <w:rPr>
          <w:rFonts w:ascii="Montserrat" w:hAnsi="Montserrat" w:cs="Arial"/>
          <w:spacing w:val="-8"/>
          <w:sz w:val="18"/>
          <w:szCs w:val="18"/>
          <w:lang w:val="es-MX"/>
        </w:rPr>
        <w:t xml:space="preserve"> </w:t>
      </w:r>
      <w:r w:rsidRPr="005D7388">
        <w:rPr>
          <w:rFonts w:ascii="Montserrat" w:hAnsi="Montserrat" w:cs="Arial"/>
          <w:spacing w:val="1"/>
          <w:sz w:val="18"/>
          <w:szCs w:val="18"/>
          <w:lang w:val="es-MX"/>
        </w:rPr>
        <w:t>d</w:t>
      </w:r>
      <w:r w:rsidRPr="005D7388">
        <w:rPr>
          <w:rFonts w:ascii="Montserrat" w:hAnsi="Montserrat" w:cs="Arial"/>
          <w:sz w:val="18"/>
          <w:szCs w:val="18"/>
          <w:lang w:val="es-MX"/>
        </w:rPr>
        <w:t>e</w:t>
      </w:r>
      <w:r w:rsidRPr="005D7388">
        <w:rPr>
          <w:rFonts w:ascii="Montserrat" w:hAnsi="Montserrat" w:cs="Arial"/>
          <w:spacing w:val="-7"/>
          <w:sz w:val="18"/>
          <w:szCs w:val="18"/>
          <w:lang w:val="es-MX"/>
        </w:rPr>
        <w:t xml:space="preserve"> </w:t>
      </w:r>
      <w:r w:rsidRPr="005D7388">
        <w:rPr>
          <w:rFonts w:ascii="Montserrat" w:hAnsi="Montserrat" w:cs="Arial"/>
          <w:spacing w:val="1"/>
          <w:sz w:val="18"/>
          <w:szCs w:val="18"/>
          <w:lang w:val="es-MX"/>
        </w:rPr>
        <w:t>l</w:t>
      </w:r>
      <w:r w:rsidRPr="005D7388">
        <w:rPr>
          <w:rFonts w:ascii="Montserrat" w:hAnsi="Montserrat" w:cs="Arial"/>
          <w:sz w:val="18"/>
          <w:szCs w:val="18"/>
          <w:lang w:val="es-MX"/>
        </w:rPr>
        <w:t>a</w:t>
      </w:r>
      <w:r w:rsidRPr="005D7388">
        <w:rPr>
          <w:rFonts w:ascii="Montserrat" w:hAnsi="Montserrat" w:cs="Arial"/>
          <w:spacing w:val="-8"/>
          <w:sz w:val="18"/>
          <w:szCs w:val="18"/>
          <w:lang w:val="es-MX"/>
        </w:rPr>
        <w:t xml:space="preserve"> </w:t>
      </w:r>
      <w:r w:rsidRPr="005D7388">
        <w:rPr>
          <w:rFonts w:ascii="Montserrat" w:hAnsi="Montserrat" w:cs="Arial"/>
          <w:spacing w:val="1"/>
          <w:sz w:val="18"/>
          <w:szCs w:val="18"/>
          <w:lang w:val="es-MX"/>
        </w:rPr>
        <w:t>d</w:t>
      </w:r>
      <w:r w:rsidRPr="005D7388">
        <w:rPr>
          <w:rFonts w:ascii="Montserrat" w:hAnsi="Montserrat" w:cs="Arial"/>
          <w:sz w:val="18"/>
          <w:szCs w:val="18"/>
          <w:lang w:val="es-MX"/>
        </w:rPr>
        <w:t>oc</w:t>
      </w:r>
      <w:r w:rsidRPr="005D7388">
        <w:rPr>
          <w:rFonts w:ascii="Montserrat" w:hAnsi="Montserrat" w:cs="Arial"/>
          <w:spacing w:val="3"/>
          <w:sz w:val="18"/>
          <w:szCs w:val="18"/>
          <w:lang w:val="es-MX"/>
        </w:rPr>
        <w:t>u</w:t>
      </w:r>
      <w:r w:rsidRPr="005D7388">
        <w:rPr>
          <w:rFonts w:ascii="Montserrat" w:hAnsi="Montserrat" w:cs="Arial"/>
          <w:sz w:val="18"/>
          <w:szCs w:val="18"/>
          <w:lang w:val="es-MX"/>
        </w:rPr>
        <w:t>me</w:t>
      </w:r>
      <w:r w:rsidRPr="005D7388">
        <w:rPr>
          <w:rFonts w:ascii="Montserrat" w:hAnsi="Montserrat" w:cs="Arial"/>
          <w:spacing w:val="1"/>
          <w:sz w:val="18"/>
          <w:szCs w:val="18"/>
          <w:lang w:val="es-MX"/>
        </w:rPr>
        <w:t>n</w:t>
      </w:r>
      <w:r w:rsidRPr="005D7388">
        <w:rPr>
          <w:rFonts w:ascii="Montserrat" w:hAnsi="Montserrat" w:cs="Arial"/>
          <w:sz w:val="18"/>
          <w:szCs w:val="18"/>
          <w:lang w:val="es-MX"/>
        </w:rPr>
        <w:t>t</w:t>
      </w:r>
      <w:r w:rsidRPr="005D7388">
        <w:rPr>
          <w:rFonts w:ascii="Montserrat" w:hAnsi="Montserrat" w:cs="Arial"/>
          <w:spacing w:val="-3"/>
          <w:sz w:val="18"/>
          <w:szCs w:val="18"/>
          <w:lang w:val="es-MX"/>
        </w:rPr>
        <w:t>a</w:t>
      </w:r>
      <w:r w:rsidRPr="005D7388">
        <w:rPr>
          <w:rFonts w:ascii="Montserrat" w:hAnsi="Montserrat" w:cs="Arial"/>
          <w:sz w:val="18"/>
          <w:szCs w:val="18"/>
          <w:lang w:val="es-MX"/>
        </w:rPr>
        <w:t>c</w:t>
      </w:r>
      <w:r w:rsidRPr="005D7388">
        <w:rPr>
          <w:rFonts w:ascii="Montserrat" w:hAnsi="Montserrat" w:cs="Arial"/>
          <w:spacing w:val="1"/>
          <w:sz w:val="18"/>
          <w:szCs w:val="18"/>
          <w:lang w:val="es-MX"/>
        </w:rPr>
        <w:t>i</w:t>
      </w:r>
      <w:r w:rsidRPr="005D7388">
        <w:rPr>
          <w:rFonts w:ascii="Montserrat" w:hAnsi="Montserrat" w:cs="Arial"/>
          <w:sz w:val="18"/>
          <w:szCs w:val="18"/>
          <w:lang w:val="es-MX"/>
        </w:rPr>
        <w:t>ón</w:t>
      </w:r>
      <w:r w:rsidRPr="005D7388">
        <w:rPr>
          <w:rFonts w:ascii="Montserrat" w:hAnsi="Montserrat" w:cs="Arial"/>
          <w:spacing w:val="-7"/>
          <w:sz w:val="18"/>
          <w:szCs w:val="18"/>
          <w:lang w:val="es-MX"/>
        </w:rPr>
        <w:t xml:space="preserve"> </w:t>
      </w:r>
      <w:r w:rsidRPr="005D7388">
        <w:rPr>
          <w:rFonts w:ascii="Montserrat" w:hAnsi="Montserrat" w:cs="Arial"/>
          <w:spacing w:val="-1"/>
          <w:sz w:val="18"/>
          <w:szCs w:val="18"/>
          <w:lang w:val="es-MX"/>
        </w:rPr>
        <w:t>q</w:t>
      </w:r>
      <w:r w:rsidRPr="005D7388">
        <w:rPr>
          <w:rFonts w:ascii="Montserrat" w:hAnsi="Montserrat" w:cs="Arial"/>
          <w:spacing w:val="2"/>
          <w:sz w:val="18"/>
          <w:szCs w:val="18"/>
          <w:lang w:val="es-MX"/>
        </w:rPr>
        <w:t>u</w:t>
      </w:r>
      <w:r w:rsidRPr="005D7388">
        <w:rPr>
          <w:rFonts w:ascii="Montserrat" w:hAnsi="Montserrat" w:cs="Arial"/>
          <w:sz w:val="18"/>
          <w:szCs w:val="18"/>
          <w:lang w:val="es-MX"/>
        </w:rPr>
        <w:t>e</w:t>
      </w:r>
      <w:r w:rsidRPr="005D7388">
        <w:rPr>
          <w:rFonts w:ascii="Montserrat" w:hAnsi="Montserrat" w:cs="Arial"/>
          <w:spacing w:val="-7"/>
          <w:sz w:val="18"/>
          <w:szCs w:val="18"/>
          <w:lang w:val="es-MX"/>
        </w:rPr>
        <w:t xml:space="preserve"> </w:t>
      </w:r>
      <w:r w:rsidRPr="005D7388">
        <w:rPr>
          <w:rFonts w:ascii="Montserrat" w:hAnsi="Montserrat" w:cs="Arial"/>
          <w:sz w:val="18"/>
          <w:szCs w:val="18"/>
          <w:lang w:val="es-MX"/>
        </w:rPr>
        <w:t>ava</w:t>
      </w:r>
      <w:r w:rsidRPr="005D7388">
        <w:rPr>
          <w:rFonts w:ascii="Montserrat" w:hAnsi="Montserrat" w:cs="Arial"/>
          <w:spacing w:val="1"/>
          <w:sz w:val="18"/>
          <w:szCs w:val="18"/>
          <w:lang w:val="es-MX"/>
        </w:rPr>
        <w:t>l</w:t>
      </w:r>
      <w:r w:rsidRPr="005D7388">
        <w:rPr>
          <w:rFonts w:ascii="Montserrat" w:hAnsi="Montserrat" w:cs="Arial"/>
          <w:sz w:val="18"/>
          <w:szCs w:val="18"/>
          <w:lang w:val="es-MX"/>
        </w:rPr>
        <w:t>a</w:t>
      </w:r>
      <w:r w:rsidRPr="005D7388">
        <w:rPr>
          <w:rFonts w:ascii="Montserrat" w:hAnsi="Montserrat" w:cs="Arial"/>
          <w:spacing w:val="-7"/>
          <w:sz w:val="18"/>
          <w:szCs w:val="18"/>
          <w:lang w:val="es-MX"/>
        </w:rPr>
        <w:t xml:space="preserve"> </w:t>
      </w:r>
      <w:r w:rsidRPr="005D7388">
        <w:rPr>
          <w:rFonts w:ascii="Montserrat" w:hAnsi="Montserrat" w:cs="Arial"/>
          <w:spacing w:val="1"/>
          <w:sz w:val="18"/>
          <w:szCs w:val="18"/>
          <w:lang w:val="es-MX"/>
        </w:rPr>
        <w:t>l</w:t>
      </w:r>
      <w:r w:rsidRPr="005D7388">
        <w:rPr>
          <w:rFonts w:ascii="Montserrat" w:hAnsi="Montserrat" w:cs="Arial"/>
          <w:sz w:val="18"/>
          <w:szCs w:val="18"/>
          <w:lang w:val="es-MX"/>
        </w:rPr>
        <w:t>o</w:t>
      </w:r>
      <w:r w:rsidRPr="005D7388">
        <w:rPr>
          <w:rFonts w:ascii="Montserrat" w:hAnsi="Montserrat" w:cs="Arial"/>
          <w:spacing w:val="-7"/>
          <w:sz w:val="18"/>
          <w:szCs w:val="18"/>
          <w:lang w:val="es-MX"/>
        </w:rPr>
        <w:t xml:space="preserve"> </w:t>
      </w:r>
      <w:r w:rsidRPr="005D7388">
        <w:rPr>
          <w:rFonts w:ascii="Montserrat" w:hAnsi="Montserrat" w:cs="Arial"/>
          <w:spacing w:val="1"/>
          <w:sz w:val="18"/>
          <w:szCs w:val="18"/>
          <w:lang w:val="es-MX"/>
        </w:rPr>
        <w:t>s</w:t>
      </w:r>
      <w:r w:rsidRPr="005D7388">
        <w:rPr>
          <w:rFonts w:ascii="Montserrat" w:hAnsi="Montserrat" w:cs="Arial"/>
          <w:sz w:val="18"/>
          <w:szCs w:val="18"/>
          <w:lang w:val="es-MX"/>
        </w:rPr>
        <w:t>e</w:t>
      </w:r>
      <w:r w:rsidRPr="005D7388">
        <w:rPr>
          <w:rFonts w:ascii="Montserrat" w:hAnsi="Montserrat" w:cs="Arial"/>
          <w:spacing w:val="1"/>
          <w:sz w:val="18"/>
          <w:szCs w:val="18"/>
          <w:lang w:val="es-MX"/>
        </w:rPr>
        <w:t>ñ</w:t>
      </w:r>
      <w:r w:rsidRPr="005D7388">
        <w:rPr>
          <w:rFonts w:ascii="Montserrat" w:hAnsi="Montserrat" w:cs="Arial"/>
          <w:spacing w:val="-3"/>
          <w:sz w:val="18"/>
          <w:szCs w:val="18"/>
          <w:lang w:val="es-MX"/>
        </w:rPr>
        <w:t>a</w:t>
      </w:r>
      <w:r w:rsidRPr="005D7388">
        <w:rPr>
          <w:rFonts w:ascii="Montserrat" w:hAnsi="Montserrat" w:cs="Arial"/>
          <w:spacing w:val="1"/>
          <w:sz w:val="18"/>
          <w:szCs w:val="18"/>
          <w:lang w:val="es-MX"/>
        </w:rPr>
        <w:t>l</w:t>
      </w:r>
      <w:r w:rsidRPr="005D7388">
        <w:rPr>
          <w:rFonts w:ascii="Montserrat" w:hAnsi="Montserrat" w:cs="Arial"/>
          <w:spacing w:val="-3"/>
          <w:sz w:val="18"/>
          <w:szCs w:val="18"/>
          <w:lang w:val="es-MX"/>
        </w:rPr>
        <w:t>a</w:t>
      </w:r>
      <w:r w:rsidRPr="005D7388">
        <w:rPr>
          <w:rFonts w:ascii="Montserrat" w:hAnsi="Montserrat" w:cs="Arial"/>
          <w:spacing w:val="1"/>
          <w:sz w:val="18"/>
          <w:szCs w:val="18"/>
          <w:lang w:val="es-MX"/>
        </w:rPr>
        <w:t>d</w:t>
      </w:r>
      <w:r w:rsidRPr="005D7388">
        <w:rPr>
          <w:rFonts w:ascii="Montserrat" w:hAnsi="Montserrat" w:cs="Arial"/>
          <w:sz w:val="18"/>
          <w:szCs w:val="18"/>
          <w:lang w:val="es-MX"/>
        </w:rPr>
        <w:t>o</w:t>
      </w:r>
      <w:r w:rsidRPr="005D7388">
        <w:rPr>
          <w:rFonts w:ascii="Montserrat" w:hAnsi="Montserrat" w:cs="Arial"/>
          <w:spacing w:val="-7"/>
          <w:sz w:val="18"/>
          <w:szCs w:val="18"/>
          <w:lang w:val="es-MX"/>
        </w:rPr>
        <w:t xml:space="preserve"> </w:t>
      </w:r>
      <w:r w:rsidRPr="005D7388">
        <w:rPr>
          <w:rFonts w:ascii="Montserrat" w:hAnsi="Montserrat" w:cs="Arial"/>
          <w:sz w:val="18"/>
          <w:szCs w:val="18"/>
          <w:lang w:val="es-MX"/>
        </w:rPr>
        <w:t>en</w:t>
      </w:r>
      <w:r w:rsidRPr="005D7388">
        <w:rPr>
          <w:rFonts w:ascii="Montserrat" w:hAnsi="Montserrat" w:cs="Arial"/>
          <w:spacing w:val="-4"/>
          <w:sz w:val="18"/>
          <w:szCs w:val="18"/>
          <w:lang w:val="es-MX"/>
        </w:rPr>
        <w:t xml:space="preserve"> </w:t>
      </w:r>
      <w:r w:rsidRPr="005D7388">
        <w:rPr>
          <w:rFonts w:ascii="Montserrat" w:hAnsi="Montserrat" w:cs="Arial"/>
          <w:sz w:val="18"/>
          <w:szCs w:val="18"/>
          <w:lang w:val="es-MX"/>
        </w:rPr>
        <w:t>el</w:t>
      </w:r>
      <w:r w:rsidRPr="005D7388">
        <w:rPr>
          <w:rFonts w:ascii="Montserrat" w:hAnsi="Montserrat" w:cs="Arial"/>
          <w:spacing w:val="-6"/>
          <w:sz w:val="18"/>
          <w:szCs w:val="18"/>
          <w:lang w:val="es-MX"/>
        </w:rPr>
        <w:t xml:space="preserve"> </w:t>
      </w:r>
      <w:r w:rsidRPr="005D7388">
        <w:rPr>
          <w:rFonts w:ascii="Montserrat" w:hAnsi="Montserrat" w:cs="Arial"/>
          <w:sz w:val="18"/>
          <w:szCs w:val="18"/>
          <w:lang w:val="es-MX"/>
        </w:rPr>
        <w:t>esc</w:t>
      </w:r>
      <w:r w:rsidRPr="005D7388">
        <w:rPr>
          <w:rFonts w:ascii="Montserrat" w:hAnsi="Montserrat" w:cs="Arial"/>
          <w:spacing w:val="-1"/>
          <w:sz w:val="18"/>
          <w:szCs w:val="18"/>
          <w:lang w:val="es-MX"/>
        </w:rPr>
        <w:t>ri</w:t>
      </w:r>
      <w:r w:rsidRPr="005D7388">
        <w:rPr>
          <w:rFonts w:ascii="Montserrat" w:hAnsi="Montserrat" w:cs="Arial"/>
          <w:sz w:val="18"/>
          <w:szCs w:val="18"/>
          <w:lang w:val="es-MX"/>
        </w:rPr>
        <w:t>to.</w:t>
      </w:r>
    </w:p>
    <w:p w14:paraId="6EB45446" w14:textId="77777777" w:rsidR="005D7388" w:rsidRPr="005D7388" w:rsidRDefault="005D7388" w:rsidP="005D7388">
      <w:pPr>
        <w:rPr>
          <w:rFonts w:ascii="Montserrat" w:hAnsi="Montserrat" w:cs="Arial"/>
          <w:sz w:val="18"/>
          <w:szCs w:val="18"/>
          <w:lang w:val="es-MX"/>
        </w:rPr>
      </w:pPr>
    </w:p>
    <w:p w14:paraId="1711F19A" w14:textId="77777777" w:rsidR="005D7388" w:rsidRPr="005D7388" w:rsidRDefault="005D7388">
      <w:pPr>
        <w:pStyle w:val="Textoindependiente"/>
        <w:widowControl w:val="0"/>
        <w:numPr>
          <w:ilvl w:val="0"/>
          <w:numId w:val="107"/>
        </w:numPr>
        <w:tabs>
          <w:tab w:val="left" w:pos="540"/>
        </w:tabs>
        <w:spacing w:after="0"/>
        <w:ind w:left="540" w:right="109"/>
        <w:jc w:val="both"/>
        <w:rPr>
          <w:rFonts w:ascii="Montserrat" w:hAnsi="Montserrat" w:cs="Arial"/>
          <w:sz w:val="18"/>
          <w:szCs w:val="18"/>
          <w:lang w:val="es-MX"/>
        </w:rPr>
      </w:pPr>
      <w:r w:rsidRPr="005D7388">
        <w:rPr>
          <w:rFonts w:ascii="Montserrat" w:hAnsi="Montserrat" w:cs="Arial"/>
          <w:spacing w:val="-2"/>
          <w:sz w:val="18"/>
          <w:szCs w:val="18"/>
          <w:lang w:val="es-MX"/>
        </w:rPr>
        <w:t>E</w:t>
      </w:r>
      <w:r w:rsidRPr="005D7388">
        <w:rPr>
          <w:rFonts w:ascii="Montserrat" w:hAnsi="Montserrat" w:cs="Arial"/>
          <w:sz w:val="18"/>
          <w:szCs w:val="18"/>
          <w:lang w:val="es-MX"/>
        </w:rPr>
        <w:t>l</w:t>
      </w:r>
      <w:r w:rsidRPr="005D7388">
        <w:rPr>
          <w:rFonts w:ascii="Montserrat" w:hAnsi="Montserrat" w:cs="Arial"/>
          <w:spacing w:val="51"/>
          <w:sz w:val="18"/>
          <w:szCs w:val="18"/>
          <w:lang w:val="es-MX"/>
        </w:rPr>
        <w:t xml:space="preserve"> </w:t>
      </w:r>
      <w:r w:rsidRPr="005D7388">
        <w:rPr>
          <w:rFonts w:ascii="Montserrat" w:hAnsi="Montserrat" w:cs="Arial"/>
          <w:spacing w:val="1"/>
          <w:sz w:val="18"/>
          <w:szCs w:val="18"/>
          <w:lang w:val="es-MX"/>
        </w:rPr>
        <w:t>d</w:t>
      </w:r>
      <w:r w:rsidRPr="005D7388">
        <w:rPr>
          <w:rFonts w:ascii="Montserrat" w:hAnsi="Montserrat" w:cs="Arial"/>
          <w:sz w:val="18"/>
          <w:szCs w:val="18"/>
          <w:lang w:val="es-MX"/>
        </w:rPr>
        <w:t>o</w:t>
      </w:r>
      <w:r w:rsidRPr="005D7388">
        <w:rPr>
          <w:rFonts w:ascii="Montserrat" w:hAnsi="Montserrat" w:cs="Arial"/>
          <w:spacing w:val="-2"/>
          <w:sz w:val="18"/>
          <w:szCs w:val="18"/>
          <w:lang w:val="es-MX"/>
        </w:rPr>
        <w:t>c</w:t>
      </w:r>
      <w:r w:rsidRPr="005D7388">
        <w:rPr>
          <w:rFonts w:ascii="Montserrat" w:hAnsi="Montserrat" w:cs="Arial"/>
          <w:spacing w:val="2"/>
          <w:sz w:val="18"/>
          <w:szCs w:val="18"/>
          <w:lang w:val="es-MX"/>
        </w:rPr>
        <w:t>u</w:t>
      </w:r>
      <w:r w:rsidRPr="005D7388">
        <w:rPr>
          <w:rFonts w:ascii="Montserrat" w:hAnsi="Montserrat" w:cs="Arial"/>
          <w:sz w:val="18"/>
          <w:szCs w:val="18"/>
          <w:lang w:val="es-MX"/>
        </w:rPr>
        <w:t>me</w:t>
      </w:r>
      <w:r w:rsidRPr="005D7388">
        <w:rPr>
          <w:rFonts w:ascii="Montserrat" w:hAnsi="Montserrat" w:cs="Arial"/>
          <w:spacing w:val="1"/>
          <w:sz w:val="18"/>
          <w:szCs w:val="18"/>
          <w:lang w:val="es-MX"/>
        </w:rPr>
        <w:t>n</w:t>
      </w:r>
      <w:r w:rsidRPr="005D7388">
        <w:rPr>
          <w:rFonts w:ascii="Montserrat" w:hAnsi="Montserrat" w:cs="Arial"/>
          <w:sz w:val="18"/>
          <w:szCs w:val="18"/>
          <w:lang w:val="es-MX"/>
        </w:rPr>
        <w:t>to</w:t>
      </w:r>
      <w:r w:rsidRPr="005D7388">
        <w:rPr>
          <w:rFonts w:ascii="Montserrat" w:hAnsi="Montserrat" w:cs="Arial"/>
          <w:spacing w:val="51"/>
          <w:sz w:val="18"/>
          <w:szCs w:val="18"/>
          <w:lang w:val="es-MX"/>
        </w:rPr>
        <w:t xml:space="preserve"> </w:t>
      </w:r>
      <w:r w:rsidRPr="005D7388">
        <w:rPr>
          <w:rFonts w:ascii="Montserrat" w:hAnsi="Montserrat" w:cs="Arial"/>
          <w:spacing w:val="-1"/>
          <w:sz w:val="18"/>
          <w:szCs w:val="18"/>
          <w:lang w:val="es-MX"/>
        </w:rPr>
        <w:t>i</w:t>
      </w:r>
      <w:r w:rsidRPr="005D7388">
        <w:rPr>
          <w:rFonts w:ascii="Montserrat" w:hAnsi="Montserrat" w:cs="Arial"/>
          <w:spacing w:val="1"/>
          <w:sz w:val="18"/>
          <w:szCs w:val="18"/>
          <w:lang w:val="es-MX"/>
        </w:rPr>
        <w:t>n</w:t>
      </w:r>
      <w:r w:rsidRPr="005D7388">
        <w:rPr>
          <w:rFonts w:ascii="Montserrat" w:hAnsi="Montserrat" w:cs="Arial"/>
          <w:sz w:val="18"/>
          <w:szCs w:val="18"/>
          <w:lang w:val="es-MX"/>
        </w:rPr>
        <w:t>variab</w:t>
      </w:r>
      <w:r w:rsidRPr="005D7388">
        <w:rPr>
          <w:rFonts w:ascii="Montserrat" w:hAnsi="Montserrat" w:cs="Arial"/>
          <w:spacing w:val="-2"/>
          <w:sz w:val="18"/>
          <w:szCs w:val="18"/>
          <w:lang w:val="es-MX"/>
        </w:rPr>
        <w:t>l</w:t>
      </w:r>
      <w:r w:rsidRPr="005D7388">
        <w:rPr>
          <w:rFonts w:ascii="Montserrat" w:hAnsi="Montserrat" w:cs="Arial"/>
          <w:sz w:val="18"/>
          <w:szCs w:val="18"/>
          <w:lang w:val="es-MX"/>
        </w:rPr>
        <w:t>em</w:t>
      </w:r>
      <w:r w:rsidRPr="005D7388">
        <w:rPr>
          <w:rFonts w:ascii="Montserrat" w:hAnsi="Montserrat" w:cs="Arial"/>
          <w:spacing w:val="-1"/>
          <w:sz w:val="18"/>
          <w:szCs w:val="18"/>
          <w:lang w:val="es-MX"/>
        </w:rPr>
        <w:t>e</w:t>
      </w:r>
      <w:r w:rsidRPr="005D7388">
        <w:rPr>
          <w:rFonts w:ascii="Montserrat" w:hAnsi="Montserrat" w:cs="Arial"/>
          <w:spacing w:val="1"/>
          <w:sz w:val="18"/>
          <w:szCs w:val="18"/>
          <w:lang w:val="es-MX"/>
        </w:rPr>
        <w:t>n</w:t>
      </w:r>
      <w:r w:rsidRPr="005D7388">
        <w:rPr>
          <w:rFonts w:ascii="Montserrat" w:hAnsi="Montserrat" w:cs="Arial"/>
          <w:sz w:val="18"/>
          <w:szCs w:val="18"/>
          <w:lang w:val="es-MX"/>
        </w:rPr>
        <w:t>te</w:t>
      </w:r>
      <w:r w:rsidRPr="005D7388">
        <w:rPr>
          <w:rFonts w:ascii="Montserrat" w:hAnsi="Montserrat" w:cs="Arial"/>
          <w:spacing w:val="51"/>
          <w:sz w:val="18"/>
          <w:szCs w:val="18"/>
          <w:lang w:val="es-MX"/>
        </w:rPr>
        <w:t xml:space="preserve"> </w:t>
      </w:r>
      <w:r w:rsidRPr="005D7388">
        <w:rPr>
          <w:rFonts w:ascii="Montserrat" w:hAnsi="Montserrat" w:cs="Arial"/>
          <w:spacing w:val="1"/>
          <w:sz w:val="18"/>
          <w:szCs w:val="18"/>
          <w:lang w:val="es-MX"/>
        </w:rPr>
        <w:t>d</w:t>
      </w:r>
      <w:r w:rsidRPr="005D7388">
        <w:rPr>
          <w:rFonts w:ascii="Montserrat" w:hAnsi="Montserrat" w:cs="Arial"/>
          <w:sz w:val="18"/>
          <w:szCs w:val="18"/>
          <w:lang w:val="es-MX"/>
        </w:rPr>
        <w:t>e</w:t>
      </w:r>
      <w:r w:rsidRPr="005D7388">
        <w:rPr>
          <w:rFonts w:ascii="Montserrat" w:hAnsi="Montserrat" w:cs="Arial"/>
          <w:spacing w:val="1"/>
          <w:sz w:val="18"/>
          <w:szCs w:val="18"/>
          <w:lang w:val="es-MX"/>
        </w:rPr>
        <w:t>b</w:t>
      </w:r>
      <w:r w:rsidRPr="005D7388">
        <w:rPr>
          <w:rFonts w:ascii="Montserrat" w:hAnsi="Montserrat" w:cs="Arial"/>
          <w:sz w:val="18"/>
          <w:szCs w:val="18"/>
          <w:lang w:val="es-MX"/>
        </w:rPr>
        <w:t>e</w:t>
      </w:r>
      <w:r w:rsidRPr="005D7388">
        <w:rPr>
          <w:rFonts w:ascii="Montserrat" w:hAnsi="Montserrat" w:cs="Arial"/>
          <w:spacing w:val="-1"/>
          <w:sz w:val="18"/>
          <w:szCs w:val="18"/>
          <w:lang w:val="es-MX"/>
        </w:rPr>
        <w:t>r</w:t>
      </w:r>
      <w:r w:rsidRPr="005D7388">
        <w:rPr>
          <w:rFonts w:ascii="Montserrat" w:hAnsi="Montserrat" w:cs="Arial"/>
          <w:sz w:val="18"/>
          <w:szCs w:val="18"/>
          <w:lang w:val="es-MX"/>
        </w:rPr>
        <w:t>á</w:t>
      </w:r>
      <w:r w:rsidRPr="005D7388">
        <w:rPr>
          <w:rFonts w:ascii="Montserrat" w:hAnsi="Montserrat" w:cs="Arial"/>
          <w:spacing w:val="51"/>
          <w:sz w:val="18"/>
          <w:szCs w:val="18"/>
          <w:lang w:val="es-MX"/>
        </w:rPr>
        <w:t xml:space="preserve"> </w:t>
      </w:r>
      <w:r w:rsidRPr="005D7388">
        <w:rPr>
          <w:rFonts w:ascii="Montserrat" w:hAnsi="Montserrat" w:cs="Arial"/>
          <w:sz w:val="18"/>
          <w:szCs w:val="18"/>
          <w:lang w:val="es-MX"/>
        </w:rPr>
        <w:t>ser</w:t>
      </w:r>
      <w:r w:rsidRPr="005D7388">
        <w:rPr>
          <w:rFonts w:ascii="Montserrat" w:hAnsi="Montserrat" w:cs="Arial"/>
          <w:spacing w:val="50"/>
          <w:sz w:val="18"/>
          <w:szCs w:val="18"/>
          <w:lang w:val="es-MX"/>
        </w:rPr>
        <w:t xml:space="preserve"> </w:t>
      </w:r>
      <w:r w:rsidRPr="005D7388">
        <w:rPr>
          <w:rFonts w:ascii="Montserrat" w:hAnsi="Montserrat" w:cs="Arial"/>
          <w:sz w:val="18"/>
          <w:szCs w:val="18"/>
          <w:lang w:val="es-MX"/>
        </w:rPr>
        <w:t>f</w:t>
      </w:r>
      <w:r w:rsidRPr="005D7388">
        <w:rPr>
          <w:rFonts w:ascii="Montserrat" w:hAnsi="Montserrat" w:cs="Arial"/>
          <w:spacing w:val="1"/>
          <w:sz w:val="18"/>
          <w:szCs w:val="18"/>
          <w:lang w:val="es-MX"/>
        </w:rPr>
        <w:t>i</w:t>
      </w:r>
      <w:r w:rsidRPr="005D7388">
        <w:rPr>
          <w:rFonts w:ascii="Montserrat" w:hAnsi="Montserrat" w:cs="Arial"/>
          <w:spacing w:val="-1"/>
          <w:sz w:val="18"/>
          <w:szCs w:val="18"/>
          <w:lang w:val="es-MX"/>
        </w:rPr>
        <w:t>r</w:t>
      </w:r>
      <w:r w:rsidRPr="005D7388">
        <w:rPr>
          <w:rFonts w:ascii="Montserrat" w:hAnsi="Montserrat" w:cs="Arial"/>
          <w:sz w:val="18"/>
          <w:szCs w:val="18"/>
          <w:lang w:val="es-MX"/>
        </w:rPr>
        <w:t>ma</w:t>
      </w:r>
      <w:r w:rsidRPr="005D7388">
        <w:rPr>
          <w:rFonts w:ascii="Montserrat" w:hAnsi="Montserrat" w:cs="Arial"/>
          <w:spacing w:val="1"/>
          <w:sz w:val="18"/>
          <w:szCs w:val="18"/>
          <w:lang w:val="es-MX"/>
        </w:rPr>
        <w:t>d</w:t>
      </w:r>
      <w:r w:rsidRPr="005D7388">
        <w:rPr>
          <w:rFonts w:ascii="Montserrat" w:hAnsi="Montserrat" w:cs="Arial"/>
          <w:sz w:val="18"/>
          <w:szCs w:val="18"/>
          <w:lang w:val="es-MX"/>
        </w:rPr>
        <w:t>o</w:t>
      </w:r>
      <w:r w:rsidRPr="005D7388">
        <w:rPr>
          <w:rFonts w:ascii="Montserrat" w:hAnsi="Montserrat" w:cs="Arial"/>
          <w:spacing w:val="51"/>
          <w:sz w:val="18"/>
          <w:szCs w:val="18"/>
          <w:lang w:val="es-MX"/>
        </w:rPr>
        <w:t xml:space="preserve"> </w:t>
      </w:r>
      <w:r w:rsidRPr="005D7388">
        <w:rPr>
          <w:rFonts w:ascii="Montserrat" w:hAnsi="Montserrat" w:cs="Arial"/>
          <w:spacing w:val="1"/>
          <w:sz w:val="18"/>
          <w:szCs w:val="18"/>
          <w:lang w:val="es-MX"/>
        </w:rPr>
        <w:t>p</w:t>
      </w:r>
      <w:r w:rsidRPr="005D7388">
        <w:rPr>
          <w:rFonts w:ascii="Montserrat" w:hAnsi="Montserrat" w:cs="Arial"/>
          <w:sz w:val="18"/>
          <w:szCs w:val="18"/>
          <w:lang w:val="es-MX"/>
        </w:rPr>
        <w:t>or</w:t>
      </w:r>
      <w:r w:rsidRPr="005D7388">
        <w:rPr>
          <w:rFonts w:ascii="Montserrat" w:hAnsi="Montserrat" w:cs="Arial"/>
          <w:spacing w:val="50"/>
          <w:sz w:val="18"/>
          <w:szCs w:val="18"/>
          <w:lang w:val="es-MX"/>
        </w:rPr>
        <w:t xml:space="preserve"> </w:t>
      </w:r>
      <w:r w:rsidRPr="005D7388">
        <w:rPr>
          <w:rFonts w:ascii="Montserrat" w:hAnsi="Montserrat" w:cs="Arial"/>
          <w:spacing w:val="1"/>
          <w:sz w:val="18"/>
          <w:szCs w:val="18"/>
          <w:lang w:val="es-MX"/>
        </w:rPr>
        <w:t>l</w:t>
      </w:r>
      <w:r w:rsidRPr="005D7388">
        <w:rPr>
          <w:rFonts w:ascii="Montserrat" w:hAnsi="Montserrat" w:cs="Arial"/>
          <w:sz w:val="18"/>
          <w:szCs w:val="18"/>
          <w:lang w:val="es-MX"/>
        </w:rPr>
        <w:t>a</w:t>
      </w:r>
      <w:r w:rsidRPr="005D7388">
        <w:rPr>
          <w:rFonts w:ascii="Montserrat" w:hAnsi="Montserrat" w:cs="Arial"/>
          <w:spacing w:val="49"/>
          <w:sz w:val="18"/>
          <w:szCs w:val="18"/>
          <w:lang w:val="es-MX"/>
        </w:rPr>
        <w:t xml:space="preserve"> </w:t>
      </w:r>
      <w:r w:rsidRPr="005D7388">
        <w:rPr>
          <w:rFonts w:ascii="Montserrat" w:hAnsi="Montserrat" w:cs="Arial"/>
          <w:spacing w:val="1"/>
          <w:sz w:val="18"/>
          <w:szCs w:val="18"/>
          <w:lang w:val="es-MX"/>
        </w:rPr>
        <w:t>p</w:t>
      </w:r>
      <w:r w:rsidRPr="005D7388">
        <w:rPr>
          <w:rFonts w:ascii="Montserrat" w:hAnsi="Montserrat" w:cs="Arial"/>
          <w:sz w:val="18"/>
          <w:szCs w:val="18"/>
          <w:lang w:val="es-MX"/>
        </w:rPr>
        <w:t>e</w:t>
      </w:r>
      <w:r w:rsidRPr="005D7388">
        <w:rPr>
          <w:rFonts w:ascii="Montserrat" w:hAnsi="Montserrat" w:cs="Arial"/>
          <w:spacing w:val="-1"/>
          <w:sz w:val="18"/>
          <w:szCs w:val="18"/>
          <w:lang w:val="es-MX"/>
        </w:rPr>
        <w:t>r</w:t>
      </w:r>
      <w:r w:rsidRPr="005D7388">
        <w:rPr>
          <w:rFonts w:ascii="Montserrat" w:hAnsi="Montserrat" w:cs="Arial"/>
          <w:sz w:val="18"/>
          <w:szCs w:val="18"/>
          <w:lang w:val="es-MX"/>
        </w:rPr>
        <w:t>so</w:t>
      </w:r>
      <w:r w:rsidRPr="005D7388">
        <w:rPr>
          <w:rFonts w:ascii="Montserrat" w:hAnsi="Montserrat" w:cs="Arial"/>
          <w:spacing w:val="1"/>
          <w:sz w:val="18"/>
          <w:szCs w:val="18"/>
          <w:lang w:val="es-MX"/>
        </w:rPr>
        <w:t>n</w:t>
      </w:r>
      <w:r w:rsidRPr="005D7388">
        <w:rPr>
          <w:rFonts w:ascii="Montserrat" w:hAnsi="Montserrat" w:cs="Arial"/>
          <w:sz w:val="18"/>
          <w:szCs w:val="18"/>
          <w:lang w:val="es-MX"/>
        </w:rPr>
        <w:t>a</w:t>
      </w:r>
      <w:r w:rsidRPr="005D7388">
        <w:rPr>
          <w:rFonts w:ascii="Montserrat" w:hAnsi="Montserrat" w:cs="Arial"/>
          <w:spacing w:val="51"/>
          <w:sz w:val="18"/>
          <w:szCs w:val="18"/>
          <w:lang w:val="es-MX"/>
        </w:rPr>
        <w:t xml:space="preserve"> </w:t>
      </w:r>
      <w:r w:rsidRPr="005D7388">
        <w:rPr>
          <w:rFonts w:ascii="Montserrat" w:hAnsi="Montserrat" w:cs="Arial"/>
          <w:spacing w:val="-3"/>
          <w:sz w:val="18"/>
          <w:szCs w:val="18"/>
          <w:lang w:val="es-MX"/>
        </w:rPr>
        <w:t>f</w:t>
      </w:r>
      <w:r w:rsidRPr="005D7388">
        <w:rPr>
          <w:rFonts w:ascii="Montserrat" w:hAnsi="Montserrat" w:cs="Arial"/>
          <w:sz w:val="18"/>
          <w:szCs w:val="18"/>
          <w:lang w:val="es-MX"/>
        </w:rPr>
        <w:t>ac</w:t>
      </w:r>
      <w:r w:rsidRPr="005D7388">
        <w:rPr>
          <w:rFonts w:ascii="Montserrat" w:hAnsi="Montserrat" w:cs="Arial"/>
          <w:spacing w:val="2"/>
          <w:sz w:val="18"/>
          <w:szCs w:val="18"/>
          <w:lang w:val="es-MX"/>
        </w:rPr>
        <w:t>u</w:t>
      </w:r>
      <w:r w:rsidRPr="005D7388">
        <w:rPr>
          <w:rFonts w:ascii="Montserrat" w:hAnsi="Montserrat" w:cs="Arial"/>
          <w:spacing w:val="-1"/>
          <w:sz w:val="18"/>
          <w:szCs w:val="18"/>
          <w:lang w:val="es-MX"/>
        </w:rPr>
        <w:t>l</w:t>
      </w:r>
      <w:r w:rsidRPr="005D7388">
        <w:rPr>
          <w:rFonts w:ascii="Montserrat" w:hAnsi="Montserrat" w:cs="Arial"/>
          <w:sz w:val="18"/>
          <w:szCs w:val="18"/>
          <w:lang w:val="es-MX"/>
        </w:rPr>
        <w:t>ta</w:t>
      </w:r>
      <w:r w:rsidRPr="005D7388">
        <w:rPr>
          <w:rFonts w:ascii="Montserrat" w:hAnsi="Montserrat" w:cs="Arial"/>
          <w:spacing w:val="1"/>
          <w:sz w:val="18"/>
          <w:szCs w:val="18"/>
          <w:lang w:val="es-MX"/>
        </w:rPr>
        <w:t>d</w:t>
      </w:r>
      <w:r w:rsidRPr="005D7388">
        <w:rPr>
          <w:rFonts w:ascii="Montserrat" w:hAnsi="Montserrat" w:cs="Arial"/>
          <w:sz w:val="18"/>
          <w:szCs w:val="18"/>
          <w:lang w:val="es-MX"/>
        </w:rPr>
        <w:t>a</w:t>
      </w:r>
      <w:r w:rsidRPr="005D7388">
        <w:rPr>
          <w:rFonts w:ascii="Montserrat" w:hAnsi="Montserrat" w:cs="Arial"/>
          <w:spacing w:val="49"/>
          <w:sz w:val="18"/>
          <w:szCs w:val="18"/>
          <w:lang w:val="es-MX"/>
        </w:rPr>
        <w:t xml:space="preserve"> </w:t>
      </w:r>
      <w:r w:rsidRPr="005D7388">
        <w:rPr>
          <w:rFonts w:ascii="Montserrat" w:hAnsi="Montserrat" w:cs="Arial"/>
          <w:spacing w:val="-1"/>
          <w:sz w:val="18"/>
          <w:szCs w:val="18"/>
          <w:lang w:val="es-MX"/>
        </w:rPr>
        <w:t>q</w:t>
      </w:r>
      <w:r w:rsidRPr="005D7388">
        <w:rPr>
          <w:rFonts w:ascii="Montserrat" w:hAnsi="Montserrat" w:cs="Arial"/>
          <w:spacing w:val="2"/>
          <w:sz w:val="18"/>
          <w:szCs w:val="18"/>
          <w:lang w:val="es-MX"/>
        </w:rPr>
        <w:t>u</w:t>
      </w:r>
      <w:r w:rsidRPr="005D7388">
        <w:rPr>
          <w:rFonts w:ascii="Montserrat" w:hAnsi="Montserrat" w:cs="Arial"/>
          <w:sz w:val="18"/>
          <w:szCs w:val="18"/>
          <w:lang w:val="es-MX"/>
        </w:rPr>
        <w:t>e</w:t>
      </w:r>
      <w:r w:rsidRPr="005D7388">
        <w:rPr>
          <w:rFonts w:ascii="Montserrat" w:hAnsi="Montserrat" w:cs="Arial"/>
          <w:spacing w:val="51"/>
          <w:sz w:val="18"/>
          <w:szCs w:val="18"/>
          <w:lang w:val="es-MX"/>
        </w:rPr>
        <w:t xml:space="preserve"> </w:t>
      </w:r>
      <w:r w:rsidRPr="005D7388">
        <w:rPr>
          <w:rFonts w:ascii="Montserrat" w:hAnsi="Montserrat" w:cs="Arial"/>
          <w:sz w:val="18"/>
          <w:szCs w:val="18"/>
          <w:lang w:val="es-MX"/>
        </w:rPr>
        <w:t>f</w:t>
      </w:r>
      <w:r w:rsidRPr="005D7388">
        <w:rPr>
          <w:rFonts w:ascii="Montserrat" w:hAnsi="Montserrat" w:cs="Arial"/>
          <w:spacing w:val="1"/>
          <w:sz w:val="18"/>
          <w:szCs w:val="18"/>
          <w:lang w:val="es-MX"/>
        </w:rPr>
        <w:t>i</w:t>
      </w:r>
      <w:r w:rsidRPr="005D7388">
        <w:rPr>
          <w:rFonts w:ascii="Montserrat" w:hAnsi="Montserrat" w:cs="Arial"/>
          <w:spacing w:val="-1"/>
          <w:sz w:val="18"/>
          <w:szCs w:val="18"/>
          <w:lang w:val="es-MX"/>
        </w:rPr>
        <w:t>r</w:t>
      </w:r>
      <w:r w:rsidRPr="005D7388">
        <w:rPr>
          <w:rFonts w:ascii="Montserrat" w:hAnsi="Montserrat" w:cs="Arial"/>
          <w:sz w:val="18"/>
          <w:szCs w:val="18"/>
          <w:lang w:val="es-MX"/>
        </w:rPr>
        <w:t>me</w:t>
      </w:r>
      <w:r w:rsidRPr="005D7388">
        <w:rPr>
          <w:rFonts w:ascii="Montserrat" w:hAnsi="Montserrat" w:cs="Arial"/>
          <w:spacing w:val="50"/>
          <w:sz w:val="18"/>
          <w:szCs w:val="18"/>
          <w:lang w:val="es-MX"/>
        </w:rPr>
        <w:t xml:space="preserve"> </w:t>
      </w:r>
      <w:r w:rsidRPr="005D7388">
        <w:rPr>
          <w:rFonts w:ascii="Montserrat" w:hAnsi="Montserrat" w:cs="Arial"/>
          <w:spacing w:val="1"/>
          <w:sz w:val="18"/>
          <w:szCs w:val="18"/>
          <w:lang w:val="es-MX"/>
        </w:rPr>
        <w:t>l</w:t>
      </w:r>
      <w:r w:rsidRPr="005D7388">
        <w:rPr>
          <w:rFonts w:ascii="Montserrat" w:hAnsi="Montserrat" w:cs="Arial"/>
          <w:sz w:val="18"/>
          <w:szCs w:val="18"/>
          <w:lang w:val="es-MX"/>
        </w:rPr>
        <w:t>a</w:t>
      </w:r>
      <w:r w:rsidRPr="005D7388">
        <w:rPr>
          <w:rFonts w:ascii="Montserrat" w:hAnsi="Montserrat" w:cs="Arial"/>
          <w:w w:val="99"/>
          <w:sz w:val="18"/>
          <w:szCs w:val="18"/>
          <w:lang w:val="es-MX"/>
        </w:rPr>
        <w:t xml:space="preserve"> </w:t>
      </w:r>
      <w:r w:rsidRPr="005D7388">
        <w:rPr>
          <w:rFonts w:ascii="Montserrat" w:hAnsi="Montserrat" w:cs="Arial"/>
          <w:spacing w:val="1"/>
          <w:sz w:val="18"/>
          <w:szCs w:val="18"/>
          <w:lang w:val="es-MX"/>
        </w:rPr>
        <w:t>p</w:t>
      </w:r>
      <w:r w:rsidRPr="005D7388">
        <w:rPr>
          <w:rFonts w:ascii="Montserrat" w:hAnsi="Montserrat" w:cs="Arial"/>
          <w:spacing w:val="-1"/>
          <w:sz w:val="18"/>
          <w:szCs w:val="18"/>
          <w:lang w:val="es-MX"/>
        </w:rPr>
        <w:t>r</w:t>
      </w:r>
      <w:r w:rsidRPr="005D7388">
        <w:rPr>
          <w:rFonts w:ascii="Montserrat" w:hAnsi="Montserrat" w:cs="Arial"/>
          <w:sz w:val="18"/>
          <w:szCs w:val="18"/>
          <w:lang w:val="es-MX"/>
        </w:rPr>
        <w:t>o</w:t>
      </w:r>
      <w:r w:rsidRPr="005D7388">
        <w:rPr>
          <w:rFonts w:ascii="Montserrat" w:hAnsi="Montserrat" w:cs="Arial"/>
          <w:spacing w:val="1"/>
          <w:sz w:val="18"/>
          <w:szCs w:val="18"/>
          <w:lang w:val="es-MX"/>
        </w:rPr>
        <w:t>p</w:t>
      </w:r>
      <w:r w:rsidRPr="005D7388">
        <w:rPr>
          <w:rFonts w:ascii="Montserrat" w:hAnsi="Montserrat" w:cs="Arial"/>
          <w:sz w:val="18"/>
          <w:szCs w:val="18"/>
          <w:lang w:val="es-MX"/>
        </w:rPr>
        <w:t>os</w:t>
      </w:r>
      <w:r w:rsidRPr="005D7388">
        <w:rPr>
          <w:rFonts w:ascii="Montserrat" w:hAnsi="Montserrat" w:cs="Arial"/>
          <w:spacing w:val="1"/>
          <w:sz w:val="18"/>
          <w:szCs w:val="18"/>
          <w:lang w:val="es-MX"/>
        </w:rPr>
        <w:t>i</w:t>
      </w:r>
      <w:r w:rsidRPr="005D7388">
        <w:rPr>
          <w:rFonts w:ascii="Montserrat" w:hAnsi="Montserrat" w:cs="Arial"/>
          <w:spacing w:val="-2"/>
          <w:sz w:val="18"/>
          <w:szCs w:val="18"/>
          <w:lang w:val="es-MX"/>
        </w:rPr>
        <w:t>c</w:t>
      </w:r>
      <w:r w:rsidRPr="005D7388">
        <w:rPr>
          <w:rFonts w:ascii="Montserrat" w:hAnsi="Montserrat" w:cs="Arial"/>
          <w:spacing w:val="1"/>
          <w:sz w:val="18"/>
          <w:szCs w:val="18"/>
          <w:lang w:val="es-MX"/>
        </w:rPr>
        <w:t>i</w:t>
      </w:r>
      <w:r w:rsidRPr="005D7388">
        <w:rPr>
          <w:rFonts w:ascii="Montserrat" w:hAnsi="Montserrat" w:cs="Arial"/>
          <w:sz w:val="18"/>
          <w:szCs w:val="18"/>
          <w:lang w:val="es-MX"/>
        </w:rPr>
        <w:t>ó</w:t>
      </w:r>
      <w:r w:rsidRPr="005D7388">
        <w:rPr>
          <w:rFonts w:ascii="Montserrat" w:hAnsi="Montserrat" w:cs="Arial"/>
          <w:spacing w:val="1"/>
          <w:sz w:val="18"/>
          <w:szCs w:val="18"/>
          <w:lang w:val="es-MX"/>
        </w:rPr>
        <w:t>n</w:t>
      </w:r>
      <w:r w:rsidRPr="005D7388">
        <w:rPr>
          <w:rFonts w:ascii="Montserrat" w:hAnsi="Montserrat" w:cs="Arial"/>
          <w:sz w:val="18"/>
          <w:szCs w:val="18"/>
          <w:lang w:val="es-MX"/>
        </w:rPr>
        <w:t>,</w:t>
      </w:r>
      <w:r w:rsidRPr="005D7388">
        <w:rPr>
          <w:rFonts w:ascii="Montserrat" w:hAnsi="Montserrat" w:cs="Arial"/>
          <w:spacing w:val="-10"/>
          <w:sz w:val="18"/>
          <w:szCs w:val="18"/>
          <w:lang w:val="es-MX"/>
        </w:rPr>
        <w:t xml:space="preserve"> </w:t>
      </w:r>
      <w:r w:rsidRPr="005D7388">
        <w:rPr>
          <w:rFonts w:ascii="Montserrat" w:hAnsi="Montserrat" w:cs="Arial"/>
          <w:sz w:val="18"/>
          <w:szCs w:val="18"/>
          <w:lang w:val="es-MX"/>
        </w:rPr>
        <w:t>o</w:t>
      </w:r>
      <w:r w:rsidRPr="005D7388">
        <w:rPr>
          <w:rFonts w:ascii="Montserrat" w:hAnsi="Montserrat" w:cs="Arial"/>
          <w:spacing w:val="-8"/>
          <w:sz w:val="18"/>
          <w:szCs w:val="18"/>
          <w:lang w:val="es-MX"/>
        </w:rPr>
        <w:t xml:space="preserve"> </w:t>
      </w:r>
      <w:r w:rsidRPr="005D7388">
        <w:rPr>
          <w:rFonts w:ascii="Montserrat" w:hAnsi="Montserrat" w:cs="Arial"/>
          <w:sz w:val="18"/>
          <w:szCs w:val="18"/>
          <w:lang w:val="es-MX"/>
        </w:rPr>
        <w:t>en</w:t>
      </w:r>
      <w:r w:rsidRPr="005D7388">
        <w:rPr>
          <w:rFonts w:ascii="Montserrat" w:hAnsi="Montserrat" w:cs="Arial"/>
          <w:spacing w:val="-9"/>
          <w:sz w:val="18"/>
          <w:szCs w:val="18"/>
          <w:lang w:val="es-MX"/>
        </w:rPr>
        <w:t xml:space="preserve"> </w:t>
      </w:r>
      <w:r w:rsidRPr="005D7388">
        <w:rPr>
          <w:rFonts w:ascii="Montserrat" w:hAnsi="Montserrat" w:cs="Arial"/>
          <w:sz w:val="18"/>
          <w:szCs w:val="18"/>
          <w:lang w:val="es-MX"/>
        </w:rPr>
        <w:t>el</w:t>
      </w:r>
      <w:r w:rsidRPr="005D7388">
        <w:rPr>
          <w:rFonts w:ascii="Montserrat" w:hAnsi="Montserrat" w:cs="Arial"/>
          <w:spacing w:val="-9"/>
          <w:sz w:val="18"/>
          <w:szCs w:val="18"/>
          <w:lang w:val="es-MX"/>
        </w:rPr>
        <w:t xml:space="preserve"> </w:t>
      </w:r>
      <w:r w:rsidRPr="005D7388">
        <w:rPr>
          <w:rFonts w:ascii="Montserrat" w:hAnsi="Montserrat" w:cs="Arial"/>
          <w:sz w:val="18"/>
          <w:szCs w:val="18"/>
          <w:lang w:val="es-MX"/>
        </w:rPr>
        <w:t>caso</w:t>
      </w:r>
      <w:r w:rsidRPr="005D7388">
        <w:rPr>
          <w:rFonts w:ascii="Montserrat" w:hAnsi="Montserrat" w:cs="Arial"/>
          <w:spacing w:val="-8"/>
          <w:sz w:val="18"/>
          <w:szCs w:val="18"/>
          <w:lang w:val="es-MX"/>
        </w:rPr>
        <w:t xml:space="preserve"> </w:t>
      </w:r>
      <w:r w:rsidRPr="005D7388">
        <w:rPr>
          <w:rFonts w:ascii="Montserrat" w:hAnsi="Montserrat" w:cs="Arial"/>
          <w:spacing w:val="1"/>
          <w:sz w:val="18"/>
          <w:szCs w:val="18"/>
          <w:lang w:val="es-MX"/>
        </w:rPr>
        <w:t>d</w:t>
      </w:r>
      <w:r w:rsidRPr="005D7388">
        <w:rPr>
          <w:rFonts w:ascii="Montserrat" w:hAnsi="Montserrat" w:cs="Arial"/>
          <w:sz w:val="18"/>
          <w:szCs w:val="18"/>
          <w:lang w:val="es-MX"/>
        </w:rPr>
        <w:t>e</w:t>
      </w:r>
      <w:r w:rsidRPr="005D7388">
        <w:rPr>
          <w:rFonts w:ascii="Montserrat" w:hAnsi="Montserrat" w:cs="Arial"/>
          <w:spacing w:val="-10"/>
          <w:sz w:val="18"/>
          <w:szCs w:val="18"/>
          <w:lang w:val="es-MX"/>
        </w:rPr>
        <w:t xml:space="preserve"> </w:t>
      </w:r>
      <w:r w:rsidRPr="005D7388">
        <w:rPr>
          <w:rFonts w:ascii="Montserrat" w:hAnsi="Montserrat" w:cs="Arial"/>
          <w:spacing w:val="1"/>
          <w:sz w:val="18"/>
          <w:szCs w:val="18"/>
          <w:lang w:val="es-MX"/>
        </w:rPr>
        <w:t>p</w:t>
      </w:r>
      <w:r w:rsidRPr="005D7388">
        <w:rPr>
          <w:rFonts w:ascii="Montserrat" w:hAnsi="Montserrat" w:cs="Arial"/>
          <w:sz w:val="18"/>
          <w:szCs w:val="18"/>
          <w:lang w:val="es-MX"/>
        </w:rPr>
        <w:t>a</w:t>
      </w:r>
      <w:r w:rsidRPr="005D7388">
        <w:rPr>
          <w:rFonts w:ascii="Montserrat" w:hAnsi="Montserrat" w:cs="Arial"/>
          <w:spacing w:val="-1"/>
          <w:sz w:val="18"/>
          <w:szCs w:val="18"/>
          <w:lang w:val="es-MX"/>
        </w:rPr>
        <w:t>r</w:t>
      </w:r>
      <w:r w:rsidRPr="005D7388">
        <w:rPr>
          <w:rFonts w:ascii="Montserrat" w:hAnsi="Montserrat" w:cs="Arial"/>
          <w:sz w:val="18"/>
          <w:szCs w:val="18"/>
          <w:lang w:val="es-MX"/>
        </w:rPr>
        <w:t>t</w:t>
      </w:r>
      <w:r w:rsidRPr="005D7388">
        <w:rPr>
          <w:rFonts w:ascii="Montserrat" w:hAnsi="Montserrat" w:cs="Arial"/>
          <w:spacing w:val="1"/>
          <w:sz w:val="18"/>
          <w:szCs w:val="18"/>
          <w:lang w:val="es-MX"/>
        </w:rPr>
        <w:t>i</w:t>
      </w:r>
      <w:r w:rsidRPr="005D7388">
        <w:rPr>
          <w:rFonts w:ascii="Montserrat" w:hAnsi="Montserrat" w:cs="Arial"/>
          <w:sz w:val="18"/>
          <w:szCs w:val="18"/>
          <w:lang w:val="es-MX"/>
        </w:rPr>
        <w:t>c</w:t>
      </w:r>
      <w:r w:rsidRPr="005D7388">
        <w:rPr>
          <w:rFonts w:ascii="Montserrat" w:hAnsi="Montserrat" w:cs="Arial"/>
          <w:spacing w:val="-1"/>
          <w:sz w:val="18"/>
          <w:szCs w:val="18"/>
          <w:lang w:val="es-MX"/>
        </w:rPr>
        <w:t>i</w:t>
      </w:r>
      <w:r w:rsidRPr="005D7388">
        <w:rPr>
          <w:rFonts w:ascii="Montserrat" w:hAnsi="Montserrat" w:cs="Arial"/>
          <w:spacing w:val="1"/>
          <w:sz w:val="18"/>
          <w:szCs w:val="18"/>
          <w:lang w:val="es-MX"/>
        </w:rPr>
        <w:t>p</w:t>
      </w:r>
      <w:r w:rsidRPr="005D7388">
        <w:rPr>
          <w:rFonts w:ascii="Montserrat" w:hAnsi="Montserrat" w:cs="Arial"/>
          <w:sz w:val="18"/>
          <w:szCs w:val="18"/>
          <w:lang w:val="es-MX"/>
        </w:rPr>
        <w:t>ac</w:t>
      </w:r>
      <w:r w:rsidRPr="005D7388">
        <w:rPr>
          <w:rFonts w:ascii="Montserrat" w:hAnsi="Montserrat" w:cs="Arial"/>
          <w:spacing w:val="1"/>
          <w:sz w:val="18"/>
          <w:szCs w:val="18"/>
          <w:lang w:val="es-MX"/>
        </w:rPr>
        <w:t>i</w:t>
      </w:r>
      <w:r w:rsidRPr="005D7388">
        <w:rPr>
          <w:rFonts w:ascii="Montserrat" w:hAnsi="Montserrat" w:cs="Arial"/>
          <w:spacing w:val="-3"/>
          <w:sz w:val="18"/>
          <w:szCs w:val="18"/>
          <w:lang w:val="es-MX"/>
        </w:rPr>
        <w:t>ó</w:t>
      </w:r>
      <w:r w:rsidRPr="005D7388">
        <w:rPr>
          <w:rFonts w:ascii="Montserrat" w:hAnsi="Montserrat" w:cs="Arial"/>
          <w:sz w:val="18"/>
          <w:szCs w:val="18"/>
          <w:lang w:val="es-MX"/>
        </w:rPr>
        <w:t>n</w:t>
      </w:r>
      <w:r w:rsidRPr="005D7388">
        <w:rPr>
          <w:rFonts w:ascii="Montserrat" w:hAnsi="Montserrat" w:cs="Arial"/>
          <w:spacing w:val="-7"/>
          <w:sz w:val="18"/>
          <w:szCs w:val="18"/>
          <w:lang w:val="es-MX"/>
        </w:rPr>
        <w:t xml:space="preserve"> </w:t>
      </w:r>
      <w:r w:rsidRPr="005D7388">
        <w:rPr>
          <w:rFonts w:ascii="Montserrat" w:hAnsi="Montserrat" w:cs="Arial"/>
          <w:sz w:val="18"/>
          <w:szCs w:val="18"/>
          <w:lang w:val="es-MX"/>
        </w:rPr>
        <w:t>c</w:t>
      </w:r>
      <w:r w:rsidRPr="005D7388">
        <w:rPr>
          <w:rFonts w:ascii="Montserrat" w:hAnsi="Montserrat" w:cs="Arial"/>
          <w:spacing w:val="-3"/>
          <w:sz w:val="18"/>
          <w:szCs w:val="18"/>
          <w:lang w:val="es-MX"/>
        </w:rPr>
        <w:t>o</w:t>
      </w:r>
      <w:r w:rsidRPr="005D7388">
        <w:rPr>
          <w:rFonts w:ascii="Montserrat" w:hAnsi="Montserrat" w:cs="Arial"/>
          <w:spacing w:val="1"/>
          <w:sz w:val="18"/>
          <w:szCs w:val="18"/>
          <w:lang w:val="es-MX"/>
        </w:rPr>
        <w:t>n</w:t>
      </w:r>
      <w:r w:rsidRPr="005D7388">
        <w:rPr>
          <w:rFonts w:ascii="Montserrat" w:hAnsi="Montserrat" w:cs="Arial"/>
          <w:spacing w:val="-2"/>
          <w:sz w:val="18"/>
          <w:szCs w:val="18"/>
          <w:lang w:val="es-MX"/>
        </w:rPr>
        <w:t>j</w:t>
      </w:r>
      <w:r w:rsidRPr="005D7388">
        <w:rPr>
          <w:rFonts w:ascii="Montserrat" w:hAnsi="Montserrat" w:cs="Arial"/>
          <w:spacing w:val="2"/>
          <w:sz w:val="18"/>
          <w:szCs w:val="18"/>
          <w:lang w:val="es-MX"/>
        </w:rPr>
        <w:t>u</w:t>
      </w:r>
      <w:r w:rsidRPr="005D7388">
        <w:rPr>
          <w:rFonts w:ascii="Montserrat" w:hAnsi="Montserrat" w:cs="Arial"/>
          <w:sz w:val="18"/>
          <w:szCs w:val="18"/>
          <w:lang w:val="es-MX"/>
        </w:rPr>
        <w:t>nta</w:t>
      </w:r>
      <w:r w:rsidRPr="005D7388">
        <w:rPr>
          <w:rFonts w:ascii="Montserrat" w:hAnsi="Montserrat" w:cs="Arial"/>
          <w:spacing w:val="-8"/>
          <w:sz w:val="18"/>
          <w:szCs w:val="18"/>
          <w:lang w:val="es-MX"/>
        </w:rPr>
        <w:t xml:space="preserve"> </w:t>
      </w:r>
      <w:r w:rsidRPr="005D7388">
        <w:rPr>
          <w:rFonts w:ascii="Montserrat" w:hAnsi="Montserrat" w:cs="Arial"/>
          <w:spacing w:val="1"/>
          <w:sz w:val="18"/>
          <w:szCs w:val="18"/>
          <w:lang w:val="es-MX"/>
        </w:rPr>
        <w:t>p</w:t>
      </w:r>
      <w:r w:rsidRPr="005D7388">
        <w:rPr>
          <w:rFonts w:ascii="Montserrat" w:hAnsi="Montserrat" w:cs="Arial"/>
          <w:sz w:val="18"/>
          <w:szCs w:val="18"/>
          <w:lang w:val="es-MX"/>
        </w:rPr>
        <w:t>or</w:t>
      </w:r>
      <w:r w:rsidRPr="005D7388">
        <w:rPr>
          <w:rFonts w:ascii="Montserrat" w:hAnsi="Montserrat" w:cs="Arial"/>
          <w:spacing w:val="-9"/>
          <w:sz w:val="18"/>
          <w:szCs w:val="18"/>
          <w:lang w:val="es-MX"/>
        </w:rPr>
        <w:t xml:space="preserve"> </w:t>
      </w:r>
      <w:r w:rsidRPr="005D7388">
        <w:rPr>
          <w:rFonts w:ascii="Montserrat" w:hAnsi="Montserrat" w:cs="Arial"/>
          <w:spacing w:val="1"/>
          <w:sz w:val="18"/>
          <w:szCs w:val="18"/>
          <w:lang w:val="es-MX"/>
        </w:rPr>
        <w:t>l</w:t>
      </w:r>
      <w:r w:rsidRPr="005D7388">
        <w:rPr>
          <w:rFonts w:ascii="Montserrat" w:hAnsi="Montserrat" w:cs="Arial"/>
          <w:sz w:val="18"/>
          <w:szCs w:val="18"/>
          <w:lang w:val="es-MX"/>
        </w:rPr>
        <w:t>os</w:t>
      </w:r>
      <w:r w:rsidRPr="005D7388">
        <w:rPr>
          <w:rFonts w:ascii="Montserrat" w:hAnsi="Montserrat" w:cs="Arial"/>
          <w:spacing w:val="-11"/>
          <w:sz w:val="18"/>
          <w:szCs w:val="18"/>
          <w:lang w:val="es-MX"/>
        </w:rPr>
        <w:t xml:space="preserve"> </w:t>
      </w:r>
      <w:r w:rsidRPr="005D7388">
        <w:rPr>
          <w:rFonts w:ascii="Montserrat" w:hAnsi="Montserrat" w:cs="Arial"/>
          <w:spacing w:val="2"/>
          <w:sz w:val="18"/>
          <w:szCs w:val="18"/>
          <w:lang w:val="es-MX"/>
        </w:rPr>
        <w:t>R</w:t>
      </w:r>
      <w:r w:rsidRPr="005D7388">
        <w:rPr>
          <w:rFonts w:ascii="Montserrat" w:hAnsi="Montserrat" w:cs="Arial"/>
          <w:sz w:val="18"/>
          <w:szCs w:val="18"/>
          <w:lang w:val="es-MX"/>
        </w:rPr>
        <w:t>e</w:t>
      </w:r>
      <w:r w:rsidRPr="005D7388">
        <w:rPr>
          <w:rFonts w:ascii="Montserrat" w:hAnsi="Montserrat" w:cs="Arial"/>
          <w:spacing w:val="1"/>
          <w:sz w:val="18"/>
          <w:szCs w:val="18"/>
          <w:lang w:val="es-MX"/>
        </w:rPr>
        <w:t>p</w:t>
      </w:r>
      <w:r w:rsidRPr="005D7388">
        <w:rPr>
          <w:rFonts w:ascii="Montserrat" w:hAnsi="Montserrat" w:cs="Arial"/>
          <w:spacing w:val="-1"/>
          <w:sz w:val="18"/>
          <w:szCs w:val="18"/>
          <w:lang w:val="es-MX"/>
        </w:rPr>
        <w:t>r</w:t>
      </w:r>
      <w:r w:rsidRPr="005D7388">
        <w:rPr>
          <w:rFonts w:ascii="Montserrat" w:hAnsi="Montserrat" w:cs="Arial"/>
          <w:sz w:val="18"/>
          <w:szCs w:val="18"/>
          <w:lang w:val="es-MX"/>
        </w:rPr>
        <w:t>ese</w:t>
      </w:r>
      <w:r w:rsidRPr="005D7388">
        <w:rPr>
          <w:rFonts w:ascii="Montserrat" w:hAnsi="Montserrat" w:cs="Arial"/>
          <w:spacing w:val="1"/>
          <w:sz w:val="18"/>
          <w:szCs w:val="18"/>
          <w:lang w:val="es-MX"/>
        </w:rPr>
        <w:t>n</w:t>
      </w:r>
      <w:r w:rsidRPr="005D7388">
        <w:rPr>
          <w:rFonts w:ascii="Montserrat" w:hAnsi="Montserrat" w:cs="Arial"/>
          <w:sz w:val="18"/>
          <w:szCs w:val="18"/>
          <w:lang w:val="es-MX"/>
        </w:rPr>
        <w:t>ta</w:t>
      </w:r>
      <w:r w:rsidRPr="005D7388">
        <w:rPr>
          <w:rFonts w:ascii="Montserrat" w:hAnsi="Montserrat" w:cs="Arial"/>
          <w:spacing w:val="1"/>
          <w:sz w:val="18"/>
          <w:szCs w:val="18"/>
          <w:lang w:val="es-MX"/>
        </w:rPr>
        <w:t>n</w:t>
      </w:r>
      <w:r w:rsidRPr="005D7388">
        <w:rPr>
          <w:rFonts w:ascii="Montserrat" w:hAnsi="Montserrat" w:cs="Arial"/>
          <w:spacing w:val="-2"/>
          <w:sz w:val="18"/>
          <w:szCs w:val="18"/>
          <w:lang w:val="es-MX"/>
        </w:rPr>
        <w:t>t</w:t>
      </w:r>
      <w:r w:rsidRPr="005D7388">
        <w:rPr>
          <w:rFonts w:ascii="Montserrat" w:hAnsi="Montserrat" w:cs="Arial"/>
          <w:sz w:val="18"/>
          <w:szCs w:val="18"/>
          <w:lang w:val="es-MX"/>
        </w:rPr>
        <w:t>es</w:t>
      </w:r>
      <w:r w:rsidRPr="005D7388">
        <w:rPr>
          <w:rFonts w:ascii="Montserrat" w:hAnsi="Montserrat" w:cs="Arial"/>
          <w:spacing w:val="-8"/>
          <w:sz w:val="18"/>
          <w:szCs w:val="18"/>
          <w:lang w:val="es-MX"/>
        </w:rPr>
        <w:t xml:space="preserve"> </w:t>
      </w:r>
      <w:r w:rsidRPr="005D7388">
        <w:rPr>
          <w:rFonts w:ascii="Montserrat" w:hAnsi="Montserrat" w:cs="Arial"/>
          <w:sz w:val="18"/>
          <w:szCs w:val="18"/>
          <w:lang w:val="es-MX"/>
        </w:rPr>
        <w:t>Le</w:t>
      </w:r>
      <w:r w:rsidRPr="005D7388">
        <w:rPr>
          <w:rFonts w:ascii="Montserrat" w:hAnsi="Montserrat" w:cs="Arial"/>
          <w:spacing w:val="2"/>
          <w:sz w:val="18"/>
          <w:szCs w:val="18"/>
          <w:lang w:val="es-MX"/>
        </w:rPr>
        <w:t>g</w:t>
      </w:r>
      <w:r w:rsidRPr="005D7388">
        <w:rPr>
          <w:rFonts w:ascii="Montserrat" w:hAnsi="Montserrat" w:cs="Arial"/>
          <w:sz w:val="18"/>
          <w:szCs w:val="18"/>
          <w:lang w:val="es-MX"/>
        </w:rPr>
        <w:t>a</w:t>
      </w:r>
      <w:r w:rsidRPr="005D7388">
        <w:rPr>
          <w:rFonts w:ascii="Montserrat" w:hAnsi="Montserrat" w:cs="Arial"/>
          <w:spacing w:val="1"/>
          <w:sz w:val="18"/>
          <w:szCs w:val="18"/>
          <w:lang w:val="es-MX"/>
        </w:rPr>
        <w:t>l</w:t>
      </w:r>
      <w:r w:rsidRPr="005D7388">
        <w:rPr>
          <w:rFonts w:ascii="Montserrat" w:hAnsi="Montserrat" w:cs="Arial"/>
          <w:sz w:val="18"/>
          <w:szCs w:val="18"/>
          <w:lang w:val="es-MX"/>
        </w:rPr>
        <w:t>es</w:t>
      </w:r>
      <w:r w:rsidRPr="005D7388">
        <w:rPr>
          <w:rFonts w:ascii="Montserrat" w:hAnsi="Montserrat" w:cs="Arial"/>
          <w:spacing w:val="-9"/>
          <w:sz w:val="18"/>
          <w:szCs w:val="18"/>
          <w:lang w:val="es-MX"/>
        </w:rPr>
        <w:t xml:space="preserve"> </w:t>
      </w:r>
      <w:r w:rsidRPr="005D7388">
        <w:rPr>
          <w:rFonts w:ascii="Montserrat" w:hAnsi="Montserrat" w:cs="Arial"/>
          <w:spacing w:val="1"/>
          <w:sz w:val="18"/>
          <w:szCs w:val="18"/>
          <w:lang w:val="es-MX"/>
        </w:rPr>
        <w:t>d</w:t>
      </w:r>
      <w:r w:rsidRPr="005D7388">
        <w:rPr>
          <w:rFonts w:ascii="Montserrat" w:hAnsi="Montserrat" w:cs="Arial"/>
          <w:sz w:val="18"/>
          <w:szCs w:val="18"/>
          <w:lang w:val="es-MX"/>
        </w:rPr>
        <w:t>e</w:t>
      </w:r>
      <w:r w:rsidRPr="005D7388">
        <w:rPr>
          <w:rFonts w:ascii="Montserrat" w:hAnsi="Montserrat" w:cs="Arial"/>
          <w:spacing w:val="-9"/>
          <w:sz w:val="18"/>
          <w:szCs w:val="18"/>
          <w:lang w:val="es-MX"/>
        </w:rPr>
        <w:t xml:space="preserve"> </w:t>
      </w:r>
      <w:r w:rsidRPr="005D7388">
        <w:rPr>
          <w:rFonts w:ascii="Montserrat" w:hAnsi="Montserrat" w:cs="Arial"/>
          <w:sz w:val="18"/>
          <w:szCs w:val="18"/>
          <w:lang w:val="es-MX"/>
        </w:rPr>
        <w:t>c</w:t>
      </w:r>
      <w:r w:rsidRPr="005D7388">
        <w:rPr>
          <w:rFonts w:ascii="Montserrat" w:hAnsi="Montserrat" w:cs="Arial"/>
          <w:spacing w:val="-3"/>
          <w:sz w:val="18"/>
          <w:szCs w:val="18"/>
          <w:lang w:val="es-MX"/>
        </w:rPr>
        <w:t>a</w:t>
      </w:r>
      <w:r w:rsidRPr="005D7388">
        <w:rPr>
          <w:rFonts w:ascii="Montserrat" w:hAnsi="Montserrat" w:cs="Arial"/>
          <w:spacing w:val="1"/>
          <w:sz w:val="18"/>
          <w:szCs w:val="18"/>
          <w:lang w:val="es-MX"/>
        </w:rPr>
        <w:t>d</w:t>
      </w:r>
      <w:r w:rsidRPr="005D7388">
        <w:rPr>
          <w:rFonts w:ascii="Montserrat" w:hAnsi="Montserrat" w:cs="Arial"/>
          <w:sz w:val="18"/>
          <w:szCs w:val="18"/>
          <w:lang w:val="es-MX"/>
        </w:rPr>
        <w:t>a</w:t>
      </w:r>
      <w:r w:rsidRPr="005D7388">
        <w:rPr>
          <w:rFonts w:ascii="Montserrat" w:hAnsi="Montserrat" w:cs="Arial"/>
          <w:spacing w:val="-10"/>
          <w:sz w:val="18"/>
          <w:szCs w:val="18"/>
          <w:lang w:val="es-MX"/>
        </w:rPr>
        <w:t xml:space="preserve"> </w:t>
      </w:r>
      <w:r w:rsidRPr="005D7388">
        <w:rPr>
          <w:rFonts w:ascii="Montserrat" w:hAnsi="Montserrat" w:cs="Arial"/>
          <w:sz w:val="18"/>
          <w:szCs w:val="18"/>
          <w:lang w:val="es-MX"/>
        </w:rPr>
        <w:t>una</w:t>
      </w:r>
      <w:r w:rsidRPr="005D7388">
        <w:rPr>
          <w:rFonts w:ascii="Montserrat" w:hAnsi="Montserrat" w:cs="Arial"/>
          <w:w w:val="99"/>
          <w:sz w:val="18"/>
          <w:szCs w:val="18"/>
          <w:lang w:val="es-MX"/>
        </w:rPr>
        <w:t xml:space="preserve"> </w:t>
      </w:r>
      <w:r w:rsidRPr="005D7388">
        <w:rPr>
          <w:rFonts w:ascii="Montserrat" w:hAnsi="Montserrat" w:cs="Arial"/>
          <w:spacing w:val="1"/>
          <w:sz w:val="18"/>
          <w:szCs w:val="18"/>
          <w:lang w:val="es-MX"/>
        </w:rPr>
        <w:t>d</w:t>
      </w:r>
      <w:r w:rsidRPr="005D7388">
        <w:rPr>
          <w:rFonts w:ascii="Montserrat" w:hAnsi="Montserrat" w:cs="Arial"/>
          <w:sz w:val="18"/>
          <w:szCs w:val="18"/>
          <w:lang w:val="es-MX"/>
        </w:rPr>
        <w:t>e</w:t>
      </w:r>
      <w:r w:rsidRPr="005D7388">
        <w:rPr>
          <w:rFonts w:ascii="Montserrat" w:hAnsi="Montserrat" w:cs="Arial"/>
          <w:spacing w:val="-9"/>
          <w:sz w:val="18"/>
          <w:szCs w:val="18"/>
          <w:lang w:val="es-MX"/>
        </w:rPr>
        <w:t xml:space="preserve"> </w:t>
      </w:r>
      <w:r w:rsidRPr="005D7388">
        <w:rPr>
          <w:rFonts w:ascii="Montserrat" w:hAnsi="Montserrat" w:cs="Arial"/>
          <w:spacing w:val="1"/>
          <w:sz w:val="18"/>
          <w:szCs w:val="18"/>
          <w:lang w:val="es-MX"/>
        </w:rPr>
        <w:t>l</w:t>
      </w:r>
      <w:r w:rsidRPr="005D7388">
        <w:rPr>
          <w:rFonts w:ascii="Montserrat" w:hAnsi="Montserrat" w:cs="Arial"/>
          <w:sz w:val="18"/>
          <w:szCs w:val="18"/>
          <w:lang w:val="es-MX"/>
        </w:rPr>
        <w:t>as</w:t>
      </w:r>
      <w:r w:rsidRPr="005D7388">
        <w:rPr>
          <w:rFonts w:ascii="Montserrat" w:hAnsi="Montserrat" w:cs="Arial"/>
          <w:spacing w:val="-6"/>
          <w:sz w:val="18"/>
          <w:szCs w:val="18"/>
          <w:lang w:val="es-MX"/>
        </w:rPr>
        <w:t xml:space="preserve"> </w:t>
      </w:r>
      <w:r w:rsidRPr="005D7388">
        <w:rPr>
          <w:rFonts w:ascii="Montserrat" w:hAnsi="Montserrat" w:cs="Arial"/>
          <w:sz w:val="18"/>
          <w:szCs w:val="18"/>
          <w:lang w:val="es-MX"/>
        </w:rPr>
        <w:t>em</w:t>
      </w:r>
      <w:r w:rsidRPr="005D7388">
        <w:rPr>
          <w:rFonts w:ascii="Montserrat" w:hAnsi="Montserrat" w:cs="Arial"/>
          <w:spacing w:val="1"/>
          <w:sz w:val="18"/>
          <w:szCs w:val="18"/>
          <w:lang w:val="es-MX"/>
        </w:rPr>
        <w:t>p</w:t>
      </w:r>
      <w:r w:rsidRPr="005D7388">
        <w:rPr>
          <w:rFonts w:ascii="Montserrat" w:hAnsi="Montserrat" w:cs="Arial"/>
          <w:spacing w:val="-1"/>
          <w:sz w:val="18"/>
          <w:szCs w:val="18"/>
          <w:lang w:val="es-MX"/>
        </w:rPr>
        <w:t>r</w:t>
      </w:r>
      <w:r w:rsidRPr="005D7388">
        <w:rPr>
          <w:rFonts w:ascii="Montserrat" w:hAnsi="Montserrat" w:cs="Arial"/>
          <w:sz w:val="18"/>
          <w:szCs w:val="18"/>
          <w:lang w:val="es-MX"/>
        </w:rPr>
        <w:t>esas</w:t>
      </w:r>
      <w:r w:rsidRPr="005D7388">
        <w:rPr>
          <w:rFonts w:ascii="Montserrat" w:hAnsi="Montserrat" w:cs="Arial"/>
          <w:spacing w:val="-6"/>
          <w:sz w:val="18"/>
          <w:szCs w:val="18"/>
          <w:lang w:val="es-MX"/>
        </w:rPr>
        <w:t xml:space="preserve"> </w:t>
      </w:r>
      <w:r w:rsidRPr="005D7388">
        <w:rPr>
          <w:rFonts w:ascii="Montserrat" w:hAnsi="Montserrat" w:cs="Arial"/>
          <w:sz w:val="18"/>
          <w:szCs w:val="18"/>
          <w:lang w:val="es-MX"/>
        </w:rPr>
        <w:t>en</w:t>
      </w:r>
      <w:r w:rsidRPr="005D7388">
        <w:rPr>
          <w:rFonts w:ascii="Montserrat" w:hAnsi="Montserrat" w:cs="Arial"/>
          <w:spacing w:val="-7"/>
          <w:sz w:val="18"/>
          <w:szCs w:val="18"/>
          <w:lang w:val="es-MX"/>
        </w:rPr>
        <w:t xml:space="preserve"> </w:t>
      </w:r>
      <w:r w:rsidRPr="005D7388">
        <w:rPr>
          <w:rFonts w:ascii="Montserrat" w:hAnsi="Montserrat" w:cs="Arial"/>
          <w:spacing w:val="-2"/>
          <w:sz w:val="18"/>
          <w:szCs w:val="18"/>
          <w:lang w:val="es-MX"/>
        </w:rPr>
        <w:t>s</w:t>
      </w:r>
      <w:r w:rsidRPr="005D7388">
        <w:rPr>
          <w:rFonts w:ascii="Montserrat" w:hAnsi="Montserrat" w:cs="Arial"/>
          <w:sz w:val="18"/>
          <w:szCs w:val="18"/>
          <w:lang w:val="es-MX"/>
        </w:rPr>
        <w:t>u</w:t>
      </w:r>
      <w:r w:rsidRPr="005D7388">
        <w:rPr>
          <w:rFonts w:ascii="Montserrat" w:hAnsi="Montserrat" w:cs="Arial"/>
          <w:spacing w:val="-5"/>
          <w:sz w:val="18"/>
          <w:szCs w:val="18"/>
          <w:lang w:val="es-MX"/>
        </w:rPr>
        <w:t xml:space="preserve"> </w:t>
      </w:r>
      <w:r w:rsidRPr="005D7388">
        <w:rPr>
          <w:rFonts w:ascii="Montserrat" w:hAnsi="Montserrat" w:cs="Arial"/>
          <w:spacing w:val="-3"/>
          <w:sz w:val="18"/>
          <w:szCs w:val="18"/>
          <w:lang w:val="es-MX"/>
        </w:rPr>
        <w:t>e</w:t>
      </w:r>
      <w:r w:rsidRPr="005D7388">
        <w:rPr>
          <w:rFonts w:ascii="Montserrat" w:hAnsi="Montserrat" w:cs="Arial"/>
          <w:sz w:val="18"/>
          <w:szCs w:val="18"/>
          <w:lang w:val="es-MX"/>
        </w:rPr>
        <w:t>sc</w:t>
      </w:r>
      <w:r w:rsidRPr="005D7388">
        <w:rPr>
          <w:rFonts w:ascii="Montserrat" w:hAnsi="Montserrat" w:cs="Arial"/>
          <w:spacing w:val="-1"/>
          <w:sz w:val="18"/>
          <w:szCs w:val="18"/>
          <w:lang w:val="es-MX"/>
        </w:rPr>
        <w:t>r</w:t>
      </w:r>
      <w:r w:rsidRPr="005D7388">
        <w:rPr>
          <w:rFonts w:ascii="Montserrat" w:hAnsi="Montserrat" w:cs="Arial"/>
          <w:spacing w:val="1"/>
          <w:sz w:val="18"/>
          <w:szCs w:val="18"/>
          <w:lang w:val="es-MX"/>
        </w:rPr>
        <w:t>i</w:t>
      </w:r>
      <w:r w:rsidRPr="005D7388">
        <w:rPr>
          <w:rFonts w:ascii="Montserrat" w:hAnsi="Montserrat" w:cs="Arial"/>
          <w:sz w:val="18"/>
          <w:szCs w:val="18"/>
          <w:lang w:val="es-MX"/>
        </w:rPr>
        <w:t>to</w:t>
      </w:r>
      <w:r w:rsidRPr="005D7388">
        <w:rPr>
          <w:rFonts w:ascii="Montserrat" w:hAnsi="Montserrat" w:cs="Arial"/>
          <w:spacing w:val="-8"/>
          <w:sz w:val="18"/>
          <w:szCs w:val="18"/>
          <w:lang w:val="es-MX"/>
        </w:rPr>
        <w:t xml:space="preserve"> </w:t>
      </w:r>
      <w:r w:rsidRPr="005D7388">
        <w:rPr>
          <w:rFonts w:ascii="Montserrat" w:hAnsi="Montserrat" w:cs="Arial"/>
          <w:spacing w:val="1"/>
          <w:sz w:val="18"/>
          <w:szCs w:val="18"/>
          <w:lang w:val="es-MX"/>
        </w:rPr>
        <w:t>c</w:t>
      </w:r>
      <w:r w:rsidRPr="005D7388">
        <w:rPr>
          <w:rFonts w:ascii="Montserrat" w:hAnsi="Montserrat" w:cs="Arial"/>
          <w:sz w:val="18"/>
          <w:szCs w:val="18"/>
          <w:lang w:val="es-MX"/>
        </w:rPr>
        <w:t>o</w:t>
      </w:r>
      <w:r w:rsidRPr="005D7388">
        <w:rPr>
          <w:rFonts w:ascii="Montserrat" w:hAnsi="Montserrat" w:cs="Arial"/>
          <w:spacing w:val="-1"/>
          <w:sz w:val="18"/>
          <w:szCs w:val="18"/>
          <w:lang w:val="es-MX"/>
        </w:rPr>
        <w:t>rr</w:t>
      </w:r>
      <w:r w:rsidRPr="005D7388">
        <w:rPr>
          <w:rFonts w:ascii="Montserrat" w:hAnsi="Montserrat" w:cs="Arial"/>
          <w:sz w:val="18"/>
          <w:szCs w:val="18"/>
          <w:lang w:val="es-MX"/>
        </w:rPr>
        <w:t>es</w:t>
      </w:r>
      <w:r w:rsidRPr="005D7388">
        <w:rPr>
          <w:rFonts w:ascii="Montserrat" w:hAnsi="Montserrat" w:cs="Arial"/>
          <w:spacing w:val="1"/>
          <w:sz w:val="18"/>
          <w:szCs w:val="18"/>
          <w:lang w:val="es-MX"/>
        </w:rPr>
        <w:t>p</w:t>
      </w:r>
      <w:r w:rsidRPr="005D7388">
        <w:rPr>
          <w:rFonts w:ascii="Montserrat" w:hAnsi="Montserrat" w:cs="Arial"/>
          <w:sz w:val="18"/>
          <w:szCs w:val="18"/>
          <w:lang w:val="es-MX"/>
        </w:rPr>
        <w:t>o</w:t>
      </w:r>
      <w:r w:rsidRPr="005D7388">
        <w:rPr>
          <w:rFonts w:ascii="Montserrat" w:hAnsi="Montserrat" w:cs="Arial"/>
          <w:spacing w:val="1"/>
          <w:sz w:val="18"/>
          <w:szCs w:val="18"/>
          <w:lang w:val="es-MX"/>
        </w:rPr>
        <w:t>ndi</w:t>
      </w:r>
      <w:r w:rsidRPr="005D7388">
        <w:rPr>
          <w:rFonts w:ascii="Montserrat" w:hAnsi="Montserrat" w:cs="Arial"/>
          <w:spacing w:val="-3"/>
          <w:sz w:val="18"/>
          <w:szCs w:val="18"/>
          <w:lang w:val="es-MX"/>
        </w:rPr>
        <w:t>e</w:t>
      </w:r>
      <w:r w:rsidRPr="005D7388">
        <w:rPr>
          <w:rFonts w:ascii="Montserrat" w:hAnsi="Montserrat" w:cs="Arial"/>
          <w:spacing w:val="1"/>
          <w:sz w:val="18"/>
          <w:szCs w:val="18"/>
          <w:lang w:val="es-MX"/>
        </w:rPr>
        <w:t>n</w:t>
      </w:r>
      <w:r w:rsidRPr="005D7388">
        <w:rPr>
          <w:rFonts w:ascii="Montserrat" w:hAnsi="Montserrat" w:cs="Arial"/>
          <w:sz w:val="18"/>
          <w:szCs w:val="18"/>
          <w:lang w:val="es-MX"/>
        </w:rPr>
        <w:t>te.</w:t>
      </w:r>
    </w:p>
    <w:p w14:paraId="266E5147" w14:textId="77777777" w:rsidR="005D7388" w:rsidRPr="005D7388" w:rsidRDefault="005D7388" w:rsidP="005D7388">
      <w:pPr>
        <w:rPr>
          <w:rFonts w:ascii="Montserrat" w:hAnsi="Montserrat" w:cs="Arial"/>
          <w:sz w:val="18"/>
          <w:szCs w:val="18"/>
          <w:lang w:val="es-MX"/>
        </w:rPr>
      </w:pPr>
    </w:p>
    <w:p w14:paraId="7130CA56" w14:textId="77777777" w:rsidR="005D7388" w:rsidRPr="005D7388" w:rsidRDefault="005D7388" w:rsidP="005D7388">
      <w:pPr>
        <w:pStyle w:val="Ttulo1"/>
        <w:spacing w:before="0" w:after="0"/>
        <w:ind w:left="112"/>
        <w:rPr>
          <w:rFonts w:ascii="Montserrat" w:hAnsi="Montserrat" w:cs="Arial"/>
          <w:b w:val="0"/>
          <w:sz w:val="18"/>
          <w:szCs w:val="18"/>
        </w:rPr>
      </w:pPr>
      <w:r w:rsidRPr="005D7388">
        <w:rPr>
          <w:rFonts w:ascii="Montserrat" w:hAnsi="Montserrat" w:cs="Arial"/>
          <w:sz w:val="18"/>
          <w:szCs w:val="18"/>
        </w:rPr>
        <w:t>V</w:t>
      </w:r>
      <w:r w:rsidRPr="005D7388">
        <w:rPr>
          <w:rFonts w:ascii="Montserrat" w:hAnsi="Montserrat" w:cs="Arial"/>
          <w:spacing w:val="-1"/>
          <w:sz w:val="18"/>
          <w:szCs w:val="18"/>
        </w:rPr>
        <w:t>e</w:t>
      </w:r>
      <w:r w:rsidRPr="005D7388">
        <w:rPr>
          <w:rFonts w:ascii="Montserrat" w:hAnsi="Montserrat" w:cs="Arial"/>
          <w:sz w:val="18"/>
          <w:szCs w:val="18"/>
        </w:rPr>
        <w:t>rifi</w:t>
      </w:r>
      <w:r w:rsidRPr="005D7388">
        <w:rPr>
          <w:rFonts w:ascii="Montserrat" w:hAnsi="Montserrat" w:cs="Arial"/>
          <w:spacing w:val="2"/>
          <w:sz w:val="18"/>
          <w:szCs w:val="18"/>
        </w:rPr>
        <w:t>c</w:t>
      </w:r>
      <w:r w:rsidRPr="005D7388">
        <w:rPr>
          <w:rFonts w:ascii="Montserrat" w:hAnsi="Montserrat" w:cs="Arial"/>
          <w:sz w:val="18"/>
          <w:szCs w:val="18"/>
        </w:rPr>
        <w:t>a</w:t>
      </w:r>
      <w:r w:rsidRPr="005D7388">
        <w:rPr>
          <w:rFonts w:ascii="Montserrat" w:hAnsi="Montserrat" w:cs="Arial"/>
          <w:spacing w:val="-1"/>
          <w:sz w:val="18"/>
          <w:szCs w:val="18"/>
        </w:rPr>
        <w:t>c</w:t>
      </w:r>
      <w:r w:rsidRPr="005D7388">
        <w:rPr>
          <w:rFonts w:ascii="Montserrat" w:hAnsi="Montserrat" w:cs="Arial"/>
          <w:spacing w:val="2"/>
          <w:sz w:val="18"/>
          <w:szCs w:val="18"/>
        </w:rPr>
        <w:t>i</w:t>
      </w:r>
      <w:r w:rsidRPr="005D7388">
        <w:rPr>
          <w:rFonts w:ascii="Montserrat" w:hAnsi="Montserrat" w:cs="Arial"/>
          <w:spacing w:val="-1"/>
          <w:sz w:val="18"/>
          <w:szCs w:val="18"/>
        </w:rPr>
        <w:t>ó</w:t>
      </w:r>
      <w:r w:rsidRPr="005D7388">
        <w:rPr>
          <w:rFonts w:ascii="Montserrat" w:hAnsi="Montserrat" w:cs="Arial"/>
          <w:sz w:val="18"/>
          <w:szCs w:val="18"/>
        </w:rPr>
        <w:t>n</w:t>
      </w:r>
      <w:r w:rsidRPr="005D7388">
        <w:rPr>
          <w:rFonts w:ascii="Montserrat" w:hAnsi="Montserrat" w:cs="Arial"/>
          <w:spacing w:val="-12"/>
          <w:sz w:val="18"/>
          <w:szCs w:val="18"/>
        </w:rPr>
        <w:t xml:space="preserve"> </w:t>
      </w:r>
      <w:r w:rsidRPr="005D7388">
        <w:rPr>
          <w:rFonts w:ascii="Montserrat" w:hAnsi="Montserrat" w:cs="Arial"/>
          <w:spacing w:val="1"/>
          <w:sz w:val="18"/>
          <w:szCs w:val="18"/>
        </w:rPr>
        <w:t>d</w:t>
      </w:r>
      <w:r w:rsidRPr="005D7388">
        <w:rPr>
          <w:rFonts w:ascii="Montserrat" w:hAnsi="Montserrat" w:cs="Arial"/>
          <w:spacing w:val="-1"/>
          <w:sz w:val="18"/>
          <w:szCs w:val="18"/>
        </w:rPr>
        <w:t>e</w:t>
      </w:r>
      <w:r w:rsidRPr="005D7388">
        <w:rPr>
          <w:rFonts w:ascii="Montserrat" w:hAnsi="Montserrat" w:cs="Arial"/>
          <w:sz w:val="18"/>
          <w:szCs w:val="18"/>
        </w:rPr>
        <w:t>l</w:t>
      </w:r>
      <w:r w:rsidRPr="005D7388">
        <w:rPr>
          <w:rFonts w:ascii="Montserrat" w:hAnsi="Montserrat" w:cs="Arial"/>
          <w:spacing w:val="-13"/>
          <w:sz w:val="18"/>
          <w:szCs w:val="18"/>
        </w:rPr>
        <w:t xml:space="preserve"> </w:t>
      </w:r>
      <w:r w:rsidRPr="005D7388">
        <w:rPr>
          <w:rFonts w:ascii="Montserrat" w:hAnsi="Montserrat" w:cs="Arial"/>
          <w:spacing w:val="2"/>
          <w:sz w:val="18"/>
          <w:szCs w:val="18"/>
        </w:rPr>
        <w:t>R</w:t>
      </w:r>
      <w:r w:rsidRPr="005D7388">
        <w:rPr>
          <w:rFonts w:ascii="Montserrat" w:hAnsi="Montserrat" w:cs="Arial"/>
          <w:spacing w:val="-1"/>
          <w:sz w:val="18"/>
          <w:szCs w:val="18"/>
        </w:rPr>
        <w:t>eq</w:t>
      </w:r>
      <w:r w:rsidRPr="005D7388">
        <w:rPr>
          <w:rFonts w:ascii="Montserrat" w:hAnsi="Montserrat" w:cs="Arial"/>
          <w:spacing w:val="2"/>
          <w:sz w:val="18"/>
          <w:szCs w:val="18"/>
        </w:rPr>
        <w:t>u</w:t>
      </w:r>
      <w:r w:rsidRPr="005D7388">
        <w:rPr>
          <w:rFonts w:ascii="Montserrat" w:hAnsi="Montserrat" w:cs="Arial"/>
          <w:sz w:val="18"/>
          <w:szCs w:val="18"/>
        </w:rPr>
        <w:t>isit</w:t>
      </w:r>
      <w:r w:rsidRPr="005D7388">
        <w:rPr>
          <w:rFonts w:ascii="Montserrat" w:hAnsi="Montserrat" w:cs="Arial"/>
          <w:spacing w:val="-2"/>
          <w:sz w:val="18"/>
          <w:szCs w:val="18"/>
        </w:rPr>
        <w:t>o</w:t>
      </w:r>
      <w:r w:rsidRPr="005D7388">
        <w:rPr>
          <w:rFonts w:ascii="Montserrat" w:hAnsi="Montserrat" w:cs="Arial"/>
          <w:sz w:val="18"/>
          <w:szCs w:val="18"/>
        </w:rPr>
        <w:t>:</w:t>
      </w:r>
    </w:p>
    <w:p w14:paraId="77CF3243" w14:textId="77777777" w:rsidR="005D7388" w:rsidRPr="005D7388" w:rsidRDefault="005D7388" w:rsidP="005D7388">
      <w:pPr>
        <w:rPr>
          <w:rFonts w:ascii="Montserrat" w:hAnsi="Montserrat" w:cs="Arial"/>
          <w:sz w:val="18"/>
          <w:szCs w:val="18"/>
          <w:lang w:val="es-MX"/>
        </w:rPr>
      </w:pPr>
    </w:p>
    <w:p w14:paraId="62C81944" w14:textId="77777777" w:rsidR="005D7388" w:rsidRPr="005D7388" w:rsidRDefault="005D7388">
      <w:pPr>
        <w:pStyle w:val="Textoindependiente"/>
        <w:widowControl w:val="0"/>
        <w:numPr>
          <w:ilvl w:val="0"/>
          <w:numId w:val="108"/>
        </w:numPr>
        <w:tabs>
          <w:tab w:val="left" w:pos="540"/>
        </w:tabs>
        <w:spacing w:after="0"/>
        <w:ind w:left="540" w:right="100"/>
        <w:jc w:val="both"/>
        <w:rPr>
          <w:rFonts w:ascii="Montserrat" w:hAnsi="Montserrat" w:cs="Arial"/>
          <w:sz w:val="18"/>
          <w:szCs w:val="18"/>
          <w:lang w:val="es-MX"/>
        </w:rPr>
      </w:pPr>
      <w:r w:rsidRPr="005D7388">
        <w:rPr>
          <w:rFonts w:ascii="Montserrat" w:hAnsi="Montserrat" w:cs="Arial"/>
          <w:sz w:val="18"/>
          <w:szCs w:val="18"/>
          <w:lang w:val="es-MX"/>
        </w:rPr>
        <w:t>Se</w:t>
      </w:r>
      <w:r w:rsidRPr="005D7388">
        <w:rPr>
          <w:rFonts w:ascii="Montserrat" w:hAnsi="Montserrat" w:cs="Arial"/>
          <w:spacing w:val="48"/>
          <w:sz w:val="18"/>
          <w:szCs w:val="18"/>
          <w:lang w:val="es-MX"/>
        </w:rPr>
        <w:t xml:space="preserve"> </w:t>
      </w:r>
      <w:r w:rsidRPr="005D7388">
        <w:rPr>
          <w:rFonts w:ascii="Montserrat" w:hAnsi="Montserrat" w:cs="Arial"/>
          <w:sz w:val="18"/>
          <w:szCs w:val="18"/>
          <w:lang w:val="es-MX"/>
        </w:rPr>
        <w:t>ve</w:t>
      </w:r>
      <w:r w:rsidRPr="005D7388">
        <w:rPr>
          <w:rFonts w:ascii="Montserrat" w:hAnsi="Montserrat" w:cs="Arial"/>
          <w:spacing w:val="-1"/>
          <w:sz w:val="18"/>
          <w:szCs w:val="18"/>
          <w:lang w:val="es-MX"/>
        </w:rPr>
        <w:t>r</w:t>
      </w:r>
      <w:r w:rsidRPr="005D7388">
        <w:rPr>
          <w:rFonts w:ascii="Montserrat" w:hAnsi="Montserrat" w:cs="Arial"/>
          <w:spacing w:val="1"/>
          <w:sz w:val="18"/>
          <w:szCs w:val="18"/>
          <w:lang w:val="es-MX"/>
        </w:rPr>
        <w:t>i</w:t>
      </w:r>
      <w:r w:rsidRPr="005D7388">
        <w:rPr>
          <w:rFonts w:ascii="Montserrat" w:hAnsi="Montserrat" w:cs="Arial"/>
          <w:sz w:val="18"/>
          <w:szCs w:val="18"/>
          <w:lang w:val="es-MX"/>
        </w:rPr>
        <w:t>f</w:t>
      </w:r>
      <w:r w:rsidRPr="005D7388">
        <w:rPr>
          <w:rFonts w:ascii="Montserrat" w:hAnsi="Montserrat" w:cs="Arial"/>
          <w:spacing w:val="1"/>
          <w:sz w:val="18"/>
          <w:szCs w:val="18"/>
          <w:lang w:val="es-MX"/>
        </w:rPr>
        <w:t>i</w:t>
      </w:r>
      <w:r w:rsidRPr="005D7388">
        <w:rPr>
          <w:rFonts w:ascii="Montserrat" w:hAnsi="Montserrat" w:cs="Arial"/>
          <w:sz w:val="18"/>
          <w:szCs w:val="18"/>
          <w:lang w:val="es-MX"/>
        </w:rPr>
        <w:t>ca</w:t>
      </w:r>
      <w:r w:rsidRPr="005D7388">
        <w:rPr>
          <w:rFonts w:ascii="Montserrat" w:hAnsi="Montserrat" w:cs="Arial"/>
          <w:spacing w:val="-1"/>
          <w:sz w:val="18"/>
          <w:szCs w:val="18"/>
          <w:lang w:val="es-MX"/>
        </w:rPr>
        <w:t>r</w:t>
      </w:r>
      <w:r w:rsidRPr="005D7388">
        <w:rPr>
          <w:rFonts w:ascii="Montserrat" w:hAnsi="Montserrat" w:cs="Arial"/>
          <w:sz w:val="18"/>
          <w:szCs w:val="18"/>
          <w:lang w:val="es-MX"/>
        </w:rPr>
        <w:t>á</w:t>
      </w:r>
      <w:r w:rsidRPr="005D7388">
        <w:rPr>
          <w:rFonts w:ascii="Montserrat" w:hAnsi="Montserrat" w:cs="Arial"/>
          <w:spacing w:val="50"/>
          <w:sz w:val="18"/>
          <w:szCs w:val="18"/>
          <w:lang w:val="es-MX"/>
        </w:rPr>
        <w:t xml:space="preserve"> </w:t>
      </w:r>
      <w:r w:rsidRPr="005D7388">
        <w:rPr>
          <w:rFonts w:ascii="Montserrat" w:hAnsi="Montserrat" w:cs="Arial"/>
          <w:spacing w:val="1"/>
          <w:sz w:val="18"/>
          <w:szCs w:val="18"/>
          <w:lang w:val="es-MX"/>
        </w:rPr>
        <w:t>q</w:t>
      </w:r>
      <w:r w:rsidRPr="005D7388">
        <w:rPr>
          <w:rFonts w:ascii="Montserrat" w:hAnsi="Montserrat" w:cs="Arial"/>
          <w:spacing w:val="2"/>
          <w:sz w:val="18"/>
          <w:szCs w:val="18"/>
          <w:lang w:val="es-MX"/>
        </w:rPr>
        <w:t>u</w:t>
      </w:r>
      <w:r w:rsidRPr="005D7388">
        <w:rPr>
          <w:rFonts w:ascii="Montserrat" w:hAnsi="Montserrat" w:cs="Arial"/>
          <w:sz w:val="18"/>
          <w:szCs w:val="18"/>
          <w:lang w:val="es-MX"/>
        </w:rPr>
        <w:t>e</w:t>
      </w:r>
      <w:r w:rsidRPr="005D7388">
        <w:rPr>
          <w:rFonts w:ascii="Montserrat" w:hAnsi="Montserrat" w:cs="Arial"/>
          <w:spacing w:val="48"/>
          <w:sz w:val="18"/>
          <w:szCs w:val="18"/>
          <w:lang w:val="es-MX"/>
        </w:rPr>
        <w:t xml:space="preserve"> </w:t>
      </w:r>
      <w:r w:rsidRPr="005D7388">
        <w:rPr>
          <w:rFonts w:ascii="Montserrat" w:hAnsi="Montserrat" w:cs="Arial"/>
          <w:sz w:val="18"/>
          <w:szCs w:val="18"/>
          <w:lang w:val="es-MX"/>
        </w:rPr>
        <w:t>se</w:t>
      </w:r>
      <w:r w:rsidRPr="005D7388">
        <w:rPr>
          <w:rFonts w:ascii="Montserrat" w:hAnsi="Montserrat" w:cs="Arial"/>
          <w:spacing w:val="49"/>
          <w:sz w:val="18"/>
          <w:szCs w:val="18"/>
          <w:lang w:val="es-MX"/>
        </w:rPr>
        <w:t xml:space="preserve"> </w:t>
      </w:r>
      <w:r w:rsidRPr="005D7388">
        <w:rPr>
          <w:rFonts w:ascii="Montserrat" w:hAnsi="Montserrat" w:cs="Arial"/>
          <w:spacing w:val="1"/>
          <w:sz w:val="18"/>
          <w:szCs w:val="18"/>
          <w:lang w:val="es-MX"/>
        </w:rPr>
        <w:t>p</w:t>
      </w:r>
      <w:r w:rsidRPr="005D7388">
        <w:rPr>
          <w:rFonts w:ascii="Montserrat" w:hAnsi="Montserrat" w:cs="Arial"/>
          <w:spacing w:val="-1"/>
          <w:sz w:val="18"/>
          <w:szCs w:val="18"/>
          <w:lang w:val="es-MX"/>
        </w:rPr>
        <w:t>r</w:t>
      </w:r>
      <w:r w:rsidRPr="005D7388">
        <w:rPr>
          <w:rFonts w:ascii="Montserrat" w:hAnsi="Montserrat" w:cs="Arial"/>
          <w:sz w:val="18"/>
          <w:szCs w:val="18"/>
          <w:lang w:val="es-MX"/>
        </w:rPr>
        <w:t>ese</w:t>
      </w:r>
      <w:r w:rsidRPr="005D7388">
        <w:rPr>
          <w:rFonts w:ascii="Montserrat" w:hAnsi="Montserrat" w:cs="Arial"/>
          <w:spacing w:val="1"/>
          <w:sz w:val="18"/>
          <w:szCs w:val="18"/>
          <w:lang w:val="es-MX"/>
        </w:rPr>
        <w:t>n</w:t>
      </w:r>
      <w:r w:rsidRPr="005D7388">
        <w:rPr>
          <w:rFonts w:ascii="Montserrat" w:hAnsi="Montserrat" w:cs="Arial"/>
          <w:sz w:val="18"/>
          <w:szCs w:val="18"/>
          <w:lang w:val="es-MX"/>
        </w:rPr>
        <w:t>te</w:t>
      </w:r>
      <w:r w:rsidRPr="005D7388">
        <w:rPr>
          <w:rFonts w:ascii="Montserrat" w:hAnsi="Montserrat" w:cs="Arial"/>
          <w:spacing w:val="48"/>
          <w:sz w:val="18"/>
          <w:szCs w:val="18"/>
          <w:lang w:val="es-MX"/>
        </w:rPr>
        <w:t xml:space="preserve"> </w:t>
      </w:r>
      <w:r w:rsidRPr="005D7388">
        <w:rPr>
          <w:rFonts w:ascii="Montserrat" w:hAnsi="Montserrat" w:cs="Arial"/>
          <w:sz w:val="18"/>
          <w:szCs w:val="18"/>
          <w:lang w:val="es-MX"/>
        </w:rPr>
        <w:t>el</w:t>
      </w:r>
      <w:r w:rsidRPr="005D7388">
        <w:rPr>
          <w:rFonts w:ascii="Montserrat" w:hAnsi="Montserrat" w:cs="Arial"/>
          <w:spacing w:val="51"/>
          <w:sz w:val="18"/>
          <w:szCs w:val="18"/>
          <w:lang w:val="es-MX"/>
        </w:rPr>
        <w:t xml:space="preserve"> </w:t>
      </w:r>
      <w:r w:rsidRPr="005D7388">
        <w:rPr>
          <w:rFonts w:ascii="Montserrat" w:hAnsi="Montserrat" w:cs="Arial"/>
          <w:spacing w:val="1"/>
          <w:sz w:val="18"/>
          <w:szCs w:val="18"/>
          <w:lang w:val="es-MX"/>
        </w:rPr>
        <w:t>d</w:t>
      </w:r>
      <w:r w:rsidRPr="005D7388">
        <w:rPr>
          <w:rFonts w:ascii="Montserrat" w:hAnsi="Montserrat" w:cs="Arial"/>
          <w:sz w:val="18"/>
          <w:szCs w:val="18"/>
          <w:lang w:val="es-MX"/>
        </w:rPr>
        <w:t>o</w:t>
      </w:r>
      <w:r w:rsidRPr="005D7388">
        <w:rPr>
          <w:rFonts w:ascii="Montserrat" w:hAnsi="Montserrat" w:cs="Arial"/>
          <w:spacing w:val="-2"/>
          <w:sz w:val="18"/>
          <w:szCs w:val="18"/>
          <w:lang w:val="es-MX"/>
        </w:rPr>
        <w:t>c</w:t>
      </w:r>
      <w:r w:rsidRPr="005D7388">
        <w:rPr>
          <w:rFonts w:ascii="Montserrat" w:hAnsi="Montserrat" w:cs="Arial"/>
          <w:spacing w:val="2"/>
          <w:sz w:val="18"/>
          <w:szCs w:val="18"/>
          <w:lang w:val="es-MX"/>
        </w:rPr>
        <w:t>u</w:t>
      </w:r>
      <w:r w:rsidRPr="005D7388">
        <w:rPr>
          <w:rFonts w:ascii="Montserrat" w:hAnsi="Montserrat" w:cs="Arial"/>
          <w:sz w:val="18"/>
          <w:szCs w:val="18"/>
          <w:lang w:val="es-MX"/>
        </w:rPr>
        <w:t>me</w:t>
      </w:r>
      <w:r w:rsidRPr="005D7388">
        <w:rPr>
          <w:rFonts w:ascii="Montserrat" w:hAnsi="Montserrat" w:cs="Arial"/>
          <w:spacing w:val="1"/>
          <w:sz w:val="18"/>
          <w:szCs w:val="18"/>
          <w:lang w:val="es-MX"/>
        </w:rPr>
        <w:t>n</w:t>
      </w:r>
      <w:r w:rsidRPr="005D7388">
        <w:rPr>
          <w:rFonts w:ascii="Montserrat" w:hAnsi="Montserrat" w:cs="Arial"/>
          <w:sz w:val="18"/>
          <w:szCs w:val="18"/>
          <w:lang w:val="es-MX"/>
        </w:rPr>
        <w:t>to</w:t>
      </w:r>
      <w:r w:rsidRPr="005D7388">
        <w:rPr>
          <w:rFonts w:ascii="Montserrat" w:hAnsi="Montserrat" w:cs="Arial"/>
          <w:spacing w:val="46"/>
          <w:sz w:val="18"/>
          <w:szCs w:val="18"/>
          <w:lang w:val="es-MX"/>
        </w:rPr>
        <w:t xml:space="preserve"> </w:t>
      </w:r>
      <w:r w:rsidRPr="005D7388">
        <w:rPr>
          <w:rFonts w:ascii="Montserrat" w:hAnsi="Montserrat" w:cs="Arial"/>
          <w:spacing w:val="1"/>
          <w:sz w:val="18"/>
          <w:szCs w:val="18"/>
          <w:lang w:val="es-MX"/>
        </w:rPr>
        <w:t>p</w:t>
      </w:r>
      <w:r w:rsidRPr="005D7388">
        <w:rPr>
          <w:rFonts w:ascii="Montserrat" w:hAnsi="Montserrat" w:cs="Arial"/>
          <w:sz w:val="18"/>
          <w:szCs w:val="18"/>
          <w:lang w:val="es-MX"/>
        </w:rPr>
        <w:t>or</w:t>
      </w:r>
      <w:r w:rsidRPr="005D7388">
        <w:rPr>
          <w:rFonts w:ascii="Montserrat" w:hAnsi="Montserrat" w:cs="Arial"/>
          <w:spacing w:val="49"/>
          <w:sz w:val="18"/>
          <w:szCs w:val="18"/>
          <w:lang w:val="es-MX"/>
        </w:rPr>
        <w:t xml:space="preserve"> </w:t>
      </w:r>
      <w:r w:rsidRPr="005D7388">
        <w:rPr>
          <w:rFonts w:ascii="Montserrat" w:hAnsi="Montserrat" w:cs="Arial"/>
          <w:spacing w:val="1"/>
          <w:sz w:val="18"/>
          <w:szCs w:val="18"/>
          <w:lang w:val="es-MX"/>
        </w:rPr>
        <w:t>p</w:t>
      </w:r>
      <w:r w:rsidRPr="005D7388">
        <w:rPr>
          <w:rFonts w:ascii="Montserrat" w:hAnsi="Montserrat" w:cs="Arial"/>
          <w:sz w:val="18"/>
          <w:szCs w:val="18"/>
          <w:lang w:val="es-MX"/>
        </w:rPr>
        <w:t>a</w:t>
      </w:r>
      <w:r w:rsidRPr="005D7388">
        <w:rPr>
          <w:rFonts w:ascii="Montserrat" w:hAnsi="Montserrat" w:cs="Arial"/>
          <w:spacing w:val="-1"/>
          <w:sz w:val="18"/>
          <w:szCs w:val="18"/>
          <w:lang w:val="es-MX"/>
        </w:rPr>
        <w:t>r</w:t>
      </w:r>
      <w:r w:rsidRPr="005D7388">
        <w:rPr>
          <w:rFonts w:ascii="Montserrat" w:hAnsi="Montserrat" w:cs="Arial"/>
          <w:sz w:val="18"/>
          <w:szCs w:val="18"/>
          <w:lang w:val="es-MX"/>
        </w:rPr>
        <w:t>te</w:t>
      </w:r>
      <w:r w:rsidRPr="005D7388">
        <w:rPr>
          <w:rFonts w:ascii="Montserrat" w:hAnsi="Montserrat" w:cs="Arial"/>
          <w:spacing w:val="48"/>
          <w:sz w:val="18"/>
          <w:szCs w:val="18"/>
          <w:lang w:val="es-MX"/>
        </w:rPr>
        <w:t xml:space="preserve"> </w:t>
      </w:r>
      <w:r w:rsidRPr="005D7388">
        <w:rPr>
          <w:rFonts w:ascii="Montserrat" w:hAnsi="Montserrat" w:cs="Arial"/>
          <w:spacing w:val="1"/>
          <w:sz w:val="18"/>
          <w:szCs w:val="18"/>
          <w:lang w:val="es-MX"/>
        </w:rPr>
        <w:t>d</w:t>
      </w:r>
      <w:r w:rsidRPr="005D7388">
        <w:rPr>
          <w:rFonts w:ascii="Montserrat" w:hAnsi="Montserrat" w:cs="Arial"/>
          <w:sz w:val="18"/>
          <w:szCs w:val="18"/>
          <w:lang w:val="es-MX"/>
        </w:rPr>
        <w:t>el</w:t>
      </w:r>
      <w:r w:rsidRPr="005D7388">
        <w:rPr>
          <w:rFonts w:ascii="Montserrat" w:hAnsi="Montserrat" w:cs="Arial"/>
          <w:spacing w:val="51"/>
          <w:sz w:val="18"/>
          <w:szCs w:val="18"/>
          <w:lang w:val="es-MX"/>
        </w:rPr>
        <w:t xml:space="preserve"> </w:t>
      </w:r>
      <w:r w:rsidRPr="005D7388">
        <w:rPr>
          <w:rFonts w:ascii="Montserrat" w:hAnsi="Montserrat" w:cs="Arial"/>
          <w:spacing w:val="-1"/>
          <w:sz w:val="18"/>
          <w:szCs w:val="18"/>
          <w:lang w:val="es-MX"/>
        </w:rPr>
        <w:t>l</w:t>
      </w:r>
      <w:r w:rsidRPr="005D7388">
        <w:rPr>
          <w:rFonts w:ascii="Montserrat" w:hAnsi="Montserrat" w:cs="Arial"/>
          <w:spacing w:val="1"/>
          <w:sz w:val="18"/>
          <w:szCs w:val="18"/>
          <w:lang w:val="es-MX"/>
        </w:rPr>
        <w:t>i</w:t>
      </w:r>
      <w:r w:rsidRPr="005D7388">
        <w:rPr>
          <w:rFonts w:ascii="Montserrat" w:hAnsi="Montserrat" w:cs="Arial"/>
          <w:sz w:val="18"/>
          <w:szCs w:val="18"/>
          <w:lang w:val="es-MX"/>
        </w:rPr>
        <w:t>c</w:t>
      </w:r>
      <w:r w:rsidRPr="005D7388">
        <w:rPr>
          <w:rFonts w:ascii="Montserrat" w:hAnsi="Montserrat" w:cs="Arial"/>
          <w:spacing w:val="-1"/>
          <w:sz w:val="18"/>
          <w:szCs w:val="18"/>
          <w:lang w:val="es-MX"/>
        </w:rPr>
        <w:t>i</w:t>
      </w:r>
      <w:r w:rsidRPr="005D7388">
        <w:rPr>
          <w:rFonts w:ascii="Montserrat" w:hAnsi="Montserrat" w:cs="Arial"/>
          <w:sz w:val="18"/>
          <w:szCs w:val="18"/>
          <w:lang w:val="es-MX"/>
        </w:rPr>
        <w:t>ta</w:t>
      </w:r>
      <w:r w:rsidRPr="005D7388">
        <w:rPr>
          <w:rFonts w:ascii="Montserrat" w:hAnsi="Montserrat" w:cs="Arial"/>
          <w:spacing w:val="1"/>
          <w:sz w:val="18"/>
          <w:szCs w:val="18"/>
          <w:lang w:val="es-MX"/>
        </w:rPr>
        <w:t>n</w:t>
      </w:r>
      <w:r w:rsidRPr="005D7388">
        <w:rPr>
          <w:rFonts w:ascii="Montserrat" w:hAnsi="Montserrat" w:cs="Arial"/>
          <w:sz w:val="18"/>
          <w:szCs w:val="18"/>
          <w:lang w:val="es-MX"/>
        </w:rPr>
        <w:t>te</w:t>
      </w:r>
      <w:r w:rsidRPr="005D7388">
        <w:rPr>
          <w:rFonts w:ascii="Montserrat" w:hAnsi="Montserrat" w:cs="Arial"/>
          <w:spacing w:val="46"/>
          <w:sz w:val="18"/>
          <w:szCs w:val="18"/>
          <w:lang w:val="es-MX"/>
        </w:rPr>
        <w:t xml:space="preserve"> </w:t>
      </w:r>
      <w:r w:rsidRPr="005D7388">
        <w:rPr>
          <w:rFonts w:ascii="Montserrat" w:hAnsi="Montserrat" w:cs="Arial"/>
          <w:sz w:val="18"/>
          <w:szCs w:val="18"/>
          <w:lang w:val="es-MX"/>
        </w:rPr>
        <w:t>o</w:t>
      </w:r>
      <w:r w:rsidRPr="005D7388">
        <w:rPr>
          <w:rFonts w:ascii="Montserrat" w:hAnsi="Montserrat" w:cs="Arial"/>
          <w:spacing w:val="49"/>
          <w:sz w:val="18"/>
          <w:szCs w:val="18"/>
          <w:lang w:val="es-MX"/>
        </w:rPr>
        <w:t xml:space="preserve"> </w:t>
      </w:r>
      <w:r w:rsidRPr="005D7388">
        <w:rPr>
          <w:rFonts w:ascii="Montserrat" w:hAnsi="Montserrat" w:cs="Arial"/>
          <w:spacing w:val="-1"/>
          <w:sz w:val="18"/>
          <w:szCs w:val="18"/>
          <w:lang w:val="es-MX"/>
        </w:rPr>
        <w:t>r</w:t>
      </w:r>
      <w:r w:rsidRPr="005D7388">
        <w:rPr>
          <w:rFonts w:ascii="Montserrat" w:hAnsi="Montserrat" w:cs="Arial"/>
          <w:sz w:val="18"/>
          <w:szCs w:val="18"/>
          <w:lang w:val="es-MX"/>
        </w:rPr>
        <w:t>e</w:t>
      </w:r>
      <w:r w:rsidRPr="005D7388">
        <w:rPr>
          <w:rFonts w:ascii="Montserrat" w:hAnsi="Montserrat" w:cs="Arial"/>
          <w:spacing w:val="1"/>
          <w:sz w:val="18"/>
          <w:szCs w:val="18"/>
          <w:lang w:val="es-MX"/>
        </w:rPr>
        <w:t>p</w:t>
      </w:r>
      <w:r w:rsidRPr="005D7388">
        <w:rPr>
          <w:rFonts w:ascii="Montserrat" w:hAnsi="Montserrat" w:cs="Arial"/>
          <w:spacing w:val="-1"/>
          <w:sz w:val="18"/>
          <w:szCs w:val="18"/>
          <w:lang w:val="es-MX"/>
        </w:rPr>
        <w:t>r</w:t>
      </w:r>
      <w:r w:rsidRPr="005D7388">
        <w:rPr>
          <w:rFonts w:ascii="Montserrat" w:hAnsi="Montserrat" w:cs="Arial"/>
          <w:sz w:val="18"/>
          <w:szCs w:val="18"/>
          <w:lang w:val="es-MX"/>
        </w:rPr>
        <w:t>ese</w:t>
      </w:r>
      <w:r w:rsidRPr="005D7388">
        <w:rPr>
          <w:rFonts w:ascii="Montserrat" w:hAnsi="Montserrat" w:cs="Arial"/>
          <w:spacing w:val="1"/>
          <w:sz w:val="18"/>
          <w:szCs w:val="18"/>
          <w:lang w:val="es-MX"/>
        </w:rPr>
        <w:t>n</w:t>
      </w:r>
      <w:r w:rsidRPr="005D7388">
        <w:rPr>
          <w:rFonts w:ascii="Montserrat" w:hAnsi="Montserrat" w:cs="Arial"/>
          <w:sz w:val="18"/>
          <w:szCs w:val="18"/>
          <w:lang w:val="es-MX"/>
        </w:rPr>
        <w:t>ta</w:t>
      </w:r>
      <w:r w:rsidRPr="005D7388">
        <w:rPr>
          <w:rFonts w:ascii="Montserrat" w:hAnsi="Montserrat" w:cs="Arial"/>
          <w:spacing w:val="1"/>
          <w:sz w:val="18"/>
          <w:szCs w:val="18"/>
          <w:lang w:val="es-MX"/>
        </w:rPr>
        <w:t>n</w:t>
      </w:r>
      <w:r w:rsidRPr="005D7388">
        <w:rPr>
          <w:rFonts w:ascii="Montserrat" w:hAnsi="Montserrat" w:cs="Arial"/>
          <w:sz w:val="18"/>
          <w:szCs w:val="18"/>
          <w:lang w:val="es-MX"/>
        </w:rPr>
        <w:t>te</w:t>
      </w:r>
      <w:r w:rsidRPr="005D7388">
        <w:rPr>
          <w:rFonts w:ascii="Montserrat" w:hAnsi="Montserrat" w:cs="Arial"/>
          <w:spacing w:val="4"/>
          <w:sz w:val="18"/>
          <w:szCs w:val="18"/>
          <w:lang w:val="es-MX"/>
        </w:rPr>
        <w:t xml:space="preserve"> </w:t>
      </w:r>
      <w:r w:rsidRPr="005D7388">
        <w:rPr>
          <w:rFonts w:ascii="Montserrat" w:hAnsi="Montserrat" w:cs="Arial"/>
          <w:spacing w:val="1"/>
          <w:sz w:val="18"/>
          <w:szCs w:val="18"/>
          <w:lang w:val="es-MX"/>
        </w:rPr>
        <w:t>l</w:t>
      </w:r>
      <w:r w:rsidRPr="005D7388">
        <w:rPr>
          <w:rFonts w:ascii="Montserrat" w:hAnsi="Montserrat" w:cs="Arial"/>
          <w:sz w:val="18"/>
          <w:szCs w:val="18"/>
          <w:lang w:val="es-MX"/>
        </w:rPr>
        <w:t>e</w:t>
      </w:r>
      <w:r w:rsidRPr="005D7388">
        <w:rPr>
          <w:rFonts w:ascii="Montserrat" w:hAnsi="Montserrat" w:cs="Arial"/>
          <w:spacing w:val="2"/>
          <w:sz w:val="18"/>
          <w:szCs w:val="18"/>
          <w:lang w:val="es-MX"/>
        </w:rPr>
        <w:t>g</w:t>
      </w:r>
      <w:r w:rsidRPr="005D7388">
        <w:rPr>
          <w:rFonts w:ascii="Montserrat" w:hAnsi="Montserrat" w:cs="Arial"/>
          <w:sz w:val="18"/>
          <w:szCs w:val="18"/>
          <w:lang w:val="es-MX"/>
        </w:rPr>
        <w:t>a</w:t>
      </w:r>
      <w:r w:rsidRPr="005D7388">
        <w:rPr>
          <w:rFonts w:ascii="Montserrat" w:hAnsi="Montserrat" w:cs="Arial"/>
          <w:spacing w:val="1"/>
          <w:sz w:val="18"/>
          <w:szCs w:val="18"/>
          <w:lang w:val="es-MX"/>
        </w:rPr>
        <w:t>l</w:t>
      </w:r>
      <w:r w:rsidRPr="005D7388">
        <w:rPr>
          <w:rFonts w:ascii="Montserrat" w:hAnsi="Montserrat" w:cs="Arial"/>
          <w:sz w:val="18"/>
          <w:szCs w:val="18"/>
          <w:lang w:val="es-MX"/>
        </w:rPr>
        <w:t>,</w:t>
      </w:r>
      <w:r w:rsidRPr="005D7388">
        <w:rPr>
          <w:rFonts w:ascii="Montserrat" w:hAnsi="Montserrat" w:cs="Arial"/>
          <w:w w:val="99"/>
          <w:sz w:val="18"/>
          <w:szCs w:val="18"/>
          <w:lang w:val="es-MX"/>
        </w:rPr>
        <w:t xml:space="preserve"> </w:t>
      </w:r>
      <w:r w:rsidRPr="005D7388">
        <w:rPr>
          <w:rFonts w:ascii="Montserrat" w:hAnsi="Montserrat" w:cs="Arial"/>
          <w:spacing w:val="1"/>
          <w:sz w:val="18"/>
          <w:szCs w:val="18"/>
          <w:lang w:val="es-MX"/>
        </w:rPr>
        <w:t>(</w:t>
      </w:r>
      <w:r w:rsidRPr="005D7388">
        <w:rPr>
          <w:rFonts w:ascii="Montserrat" w:hAnsi="Montserrat" w:cs="Arial"/>
          <w:sz w:val="18"/>
          <w:szCs w:val="18"/>
          <w:lang w:val="es-MX"/>
        </w:rPr>
        <w:t>t</w:t>
      </w:r>
      <w:r w:rsidRPr="005D7388">
        <w:rPr>
          <w:rFonts w:ascii="Montserrat" w:hAnsi="Montserrat" w:cs="Arial"/>
          <w:spacing w:val="-1"/>
          <w:sz w:val="18"/>
          <w:szCs w:val="18"/>
          <w:lang w:val="es-MX"/>
        </w:rPr>
        <w:t>r</w:t>
      </w:r>
      <w:r w:rsidRPr="005D7388">
        <w:rPr>
          <w:rFonts w:ascii="Montserrat" w:hAnsi="Montserrat" w:cs="Arial"/>
          <w:sz w:val="18"/>
          <w:szCs w:val="18"/>
          <w:lang w:val="es-MX"/>
        </w:rPr>
        <w:t>atá</w:t>
      </w:r>
      <w:r w:rsidRPr="005D7388">
        <w:rPr>
          <w:rFonts w:ascii="Montserrat" w:hAnsi="Montserrat" w:cs="Arial"/>
          <w:spacing w:val="1"/>
          <w:sz w:val="18"/>
          <w:szCs w:val="18"/>
          <w:lang w:val="es-MX"/>
        </w:rPr>
        <w:t>nd</w:t>
      </w:r>
      <w:r w:rsidRPr="005D7388">
        <w:rPr>
          <w:rFonts w:ascii="Montserrat" w:hAnsi="Montserrat" w:cs="Arial"/>
          <w:sz w:val="18"/>
          <w:szCs w:val="18"/>
          <w:lang w:val="es-MX"/>
        </w:rPr>
        <w:t>ose</w:t>
      </w:r>
      <w:r w:rsidRPr="005D7388">
        <w:rPr>
          <w:rFonts w:ascii="Montserrat" w:hAnsi="Montserrat" w:cs="Arial"/>
          <w:spacing w:val="-3"/>
          <w:sz w:val="18"/>
          <w:szCs w:val="18"/>
          <w:lang w:val="es-MX"/>
        </w:rPr>
        <w:t xml:space="preserve"> </w:t>
      </w:r>
      <w:r w:rsidRPr="005D7388">
        <w:rPr>
          <w:rFonts w:ascii="Montserrat" w:hAnsi="Montserrat" w:cs="Arial"/>
          <w:spacing w:val="1"/>
          <w:sz w:val="18"/>
          <w:szCs w:val="18"/>
          <w:lang w:val="es-MX"/>
        </w:rPr>
        <w:t>d</w:t>
      </w:r>
      <w:r w:rsidRPr="005D7388">
        <w:rPr>
          <w:rFonts w:ascii="Montserrat" w:hAnsi="Montserrat" w:cs="Arial"/>
          <w:sz w:val="18"/>
          <w:szCs w:val="18"/>
          <w:lang w:val="es-MX"/>
        </w:rPr>
        <w:t xml:space="preserve">e </w:t>
      </w:r>
      <w:r w:rsidRPr="005D7388">
        <w:rPr>
          <w:rFonts w:ascii="Montserrat" w:hAnsi="Montserrat" w:cs="Arial"/>
          <w:spacing w:val="1"/>
          <w:sz w:val="18"/>
          <w:szCs w:val="18"/>
          <w:lang w:val="es-MX"/>
        </w:rPr>
        <w:t>p</w:t>
      </w:r>
      <w:r w:rsidRPr="005D7388">
        <w:rPr>
          <w:rFonts w:ascii="Montserrat" w:hAnsi="Montserrat" w:cs="Arial"/>
          <w:sz w:val="18"/>
          <w:szCs w:val="18"/>
          <w:lang w:val="es-MX"/>
        </w:rPr>
        <w:t>a</w:t>
      </w:r>
      <w:r w:rsidRPr="005D7388">
        <w:rPr>
          <w:rFonts w:ascii="Montserrat" w:hAnsi="Montserrat" w:cs="Arial"/>
          <w:spacing w:val="-1"/>
          <w:sz w:val="18"/>
          <w:szCs w:val="18"/>
          <w:lang w:val="es-MX"/>
        </w:rPr>
        <w:t>r</w:t>
      </w:r>
      <w:r w:rsidRPr="005D7388">
        <w:rPr>
          <w:rFonts w:ascii="Montserrat" w:hAnsi="Montserrat" w:cs="Arial"/>
          <w:spacing w:val="-2"/>
          <w:sz w:val="18"/>
          <w:szCs w:val="18"/>
          <w:lang w:val="es-MX"/>
        </w:rPr>
        <w:t>t</w:t>
      </w:r>
      <w:r w:rsidRPr="005D7388">
        <w:rPr>
          <w:rFonts w:ascii="Montserrat" w:hAnsi="Montserrat" w:cs="Arial"/>
          <w:spacing w:val="1"/>
          <w:sz w:val="18"/>
          <w:szCs w:val="18"/>
          <w:lang w:val="es-MX"/>
        </w:rPr>
        <w:t>i</w:t>
      </w:r>
      <w:r w:rsidRPr="005D7388">
        <w:rPr>
          <w:rFonts w:ascii="Montserrat" w:hAnsi="Montserrat" w:cs="Arial"/>
          <w:sz w:val="18"/>
          <w:szCs w:val="18"/>
          <w:lang w:val="es-MX"/>
        </w:rPr>
        <w:t>c</w:t>
      </w:r>
      <w:r w:rsidRPr="005D7388">
        <w:rPr>
          <w:rFonts w:ascii="Montserrat" w:hAnsi="Montserrat" w:cs="Arial"/>
          <w:spacing w:val="-1"/>
          <w:sz w:val="18"/>
          <w:szCs w:val="18"/>
          <w:lang w:val="es-MX"/>
        </w:rPr>
        <w:t>i</w:t>
      </w:r>
      <w:r w:rsidRPr="005D7388">
        <w:rPr>
          <w:rFonts w:ascii="Montserrat" w:hAnsi="Montserrat" w:cs="Arial"/>
          <w:spacing w:val="1"/>
          <w:sz w:val="18"/>
          <w:szCs w:val="18"/>
          <w:lang w:val="es-MX"/>
        </w:rPr>
        <w:t>p</w:t>
      </w:r>
      <w:r w:rsidRPr="005D7388">
        <w:rPr>
          <w:rFonts w:ascii="Montserrat" w:hAnsi="Montserrat" w:cs="Arial"/>
          <w:spacing w:val="-3"/>
          <w:sz w:val="18"/>
          <w:szCs w:val="18"/>
          <w:lang w:val="es-MX"/>
        </w:rPr>
        <w:t>a</w:t>
      </w:r>
      <w:r w:rsidRPr="005D7388">
        <w:rPr>
          <w:rFonts w:ascii="Montserrat" w:hAnsi="Montserrat" w:cs="Arial"/>
          <w:sz w:val="18"/>
          <w:szCs w:val="18"/>
          <w:lang w:val="es-MX"/>
        </w:rPr>
        <w:t>c</w:t>
      </w:r>
      <w:r w:rsidRPr="005D7388">
        <w:rPr>
          <w:rFonts w:ascii="Montserrat" w:hAnsi="Montserrat" w:cs="Arial"/>
          <w:spacing w:val="1"/>
          <w:sz w:val="18"/>
          <w:szCs w:val="18"/>
          <w:lang w:val="es-MX"/>
        </w:rPr>
        <w:t>i</w:t>
      </w:r>
      <w:r w:rsidRPr="005D7388">
        <w:rPr>
          <w:rFonts w:ascii="Montserrat" w:hAnsi="Montserrat" w:cs="Arial"/>
          <w:sz w:val="18"/>
          <w:szCs w:val="18"/>
          <w:lang w:val="es-MX"/>
        </w:rPr>
        <w:t>ón</w:t>
      </w:r>
      <w:r w:rsidRPr="005D7388">
        <w:rPr>
          <w:rFonts w:ascii="Montserrat" w:hAnsi="Montserrat" w:cs="Arial"/>
          <w:spacing w:val="-1"/>
          <w:sz w:val="18"/>
          <w:szCs w:val="18"/>
          <w:lang w:val="es-MX"/>
        </w:rPr>
        <w:t xml:space="preserve"> </w:t>
      </w:r>
      <w:r w:rsidRPr="005D7388">
        <w:rPr>
          <w:rFonts w:ascii="Montserrat" w:hAnsi="Montserrat" w:cs="Arial"/>
          <w:sz w:val="18"/>
          <w:szCs w:val="18"/>
          <w:lang w:val="es-MX"/>
        </w:rPr>
        <w:t>co</w:t>
      </w:r>
      <w:r w:rsidRPr="005D7388">
        <w:rPr>
          <w:rFonts w:ascii="Montserrat" w:hAnsi="Montserrat" w:cs="Arial"/>
          <w:spacing w:val="1"/>
          <w:sz w:val="18"/>
          <w:szCs w:val="18"/>
          <w:lang w:val="es-MX"/>
        </w:rPr>
        <w:t>n</w:t>
      </w:r>
      <w:r w:rsidRPr="005D7388">
        <w:rPr>
          <w:rFonts w:ascii="Montserrat" w:hAnsi="Montserrat" w:cs="Arial"/>
          <w:spacing w:val="-2"/>
          <w:sz w:val="18"/>
          <w:szCs w:val="18"/>
          <w:lang w:val="es-MX"/>
        </w:rPr>
        <w:t>j</w:t>
      </w:r>
      <w:r w:rsidRPr="005D7388">
        <w:rPr>
          <w:rFonts w:ascii="Montserrat" w:hAnsi="Montserrat" w:cs="Arial"/>
          <w:sz w:val="18"/>
          <w:szCs w:val="18"/>
          <w:lang w:val="es-MX"/>
        </w:rPr>
        <w:t>u</w:t>
      </w:r>
      <w:r w:rsidRPr="005D7388">
        <w:rPr>
          <w:rFonts w:ascii="Montserrat" w:hAnsi="Montserrat" w:cs="Arial"/>
          <w:spacing w:val="2"/>
          <w:sz w:val="18"/>
          <w:szCs w:val="18"/>
          <w:lang w:val="es-MX"/>
        </w:rPr>
        <w:t>n</w:t>
      </w:r>
      <w:r w:rsidRPr="005D7388">
        <w:rPr>
          <w:rFonts w:ascii="Montserrat" w:hAnsi="Montserrat" w:cs="Arial"/>
          <w:sz w:val="18"/>
          <w:szCs w:val="18"/>
          <w:lang w:val="es-MX"/>
        </w:rPr>
        <w:t>ta,</w:t>
      </w:r>
      <w:r w:rsidRPr="005D7388">
        <w:rPr>
          <w:rFonts w:ascii="Montserrat" w:hAnsi="Montserrat" w:cs="Arial"/>
          <w:spacing w:val="-2"/>
          <w:sz w:val="18"/>
          <w:szCs w:val="18"/>
          <w:lang w:val="es-MX"/>
        </w:rPr>
        <w:t xml:space="preserve"> </w:t>
      </w:r>
      <w:r w:rsidRPr="005D7388">
        <w:rPr>
          <w:rFonts w:ascii="Montserrat" w:hAnsi="Montserrat" w:cs="Arial"/>
          <w:spacing w:val="1"/>
          <w:sz w:val="18"/>
          <w:szCs w:val="18"/>
          <w:lang w:val="es-MX"/>
        </w:rPr>
        <w:t>d</w:t>
      </w:r>
      <w:r w:rsidRPr="005D7388">
        <w:rPr>
          <w:rFonts w:ascii="Montserrat" w:hAnsi="Montserrat" w:cs="Arial"/>
          <w:sz w:val="18"/>
          <w:szCs w:val="18"/>
          <w:lang w:val="es-MX"/>
        </w:rPr>
        <w:t>e</w:t>
      </w:r>
      <w:r w:rsidRPr="005D7388">
        <w:rPr>
          <w:rFonts w:ascii="Montserrat" w:hAnsi="Montserrat" w:cs="Arial"/>
          <w:spacing w:val="1"/>
          <w:sz w:val="18"/>
          <w:szCs w:val="18"/>
          <w:lang w:val="es-MX"/>
        </w:rPr>
        <w:t>b</w:t>
      </w:r>
      <w:r w:rsidRPr="005D7388">
        <w:rPr>
          <w:rFonts w:ascii="Montserrat" w:hAnsi="Montserrat" w:cs="Arial"/>
          <w:sz w:val="18"/>
          <w:szCs w:val="18"/>
          <w:lang w:val="es-MX"/>
        </w:rPr>
        <w:t>e</w:t>
      </w:r>
      <w:r w:rsidRPr="005D7388">
        <w:rPr>
          <w:rFonts w:ascii="Montserrat" w:hAnsi="Montserrat" w:cs="Arial"/>
          <w:spacing w:val="-1"/>
          <w:sz w:val="18"/>
          <w:szCs w:val="18"/>
          <w:lang w:val="es-MX"/>
        </w:rPr>
        <w:t>r</w:t>
      </w:r>
      <w:r w:rsidRPr="005D7388">
        <w:rPr>
          <w:rFonts w:ascii="Montserrat" w:hAnsi="Montserrat" w:cs="Arial"/>
          <w:sz w:val="18"/>
          <w:szCs w:val="18"/>
          <w:lang w:val="es-MX"/>
        </w:rPr>
        <w:t xml:space="preserve">á </w:t>
      </w:r>
      <w:r w:rsidRPr="005D7388">
        <w:rPr>
          <w:rFonts w:ascii="Montserrat" w:hAnsi="Montserrat" w:cs="Arial"/>
          <w:spacing w:val="-1"/>
          <w:sz w:val="18"/>
          <w:szCs w:val="18"/>
          <w:lang w:val="es-MX"/>
        </w:rPr>
        <w:t>pr</w:t>
      </w:r>
      <w:r w:rsidRPr="005D7388">
        <w:rPr>
          <w:rFonts w:ascii="Montserrat" w:hAnsi="Montserrat" w:cs="Arial"/>
          <w:sz w:val="18"/>
          <w:szCs w:val="18"/>
          <w:lang w:val="es-MX"/>
        </w:rPr>
        <w:t>ese</w:t>
      </w:r>
      <w:r w:rsidRPr="005D7388">
        <w:rPr>
          <w:rFonts w:ascii="Montserrat" w:hAnsi="Montserrat" w:cs="Arial"/>
          <w:spacing w:val="1"/>
          <w:sz w:val="18"/>
          <w:szCs w:val="18"/>
          <w:lang w:val="es-MX"/>
        </w:rPr>
        <w:t>n</w:t>
      </w:r>
      <w:r w:rsidRPr="005D7388">
        <w:rPr>
          <w:rFonts w:ascii="Montserrat" w:hAnsi="Montserrat" w:cs="Arial"/>
          <w:sz w:val="18"/>
          <w:szCs w:val="18"/>
          <w:lang w:val="es-MX"/>
        </w:rPr>
        <w:t>ta</w:t>
      </w:r>
      <w:r w:rsidRPr="005D7388">
        <w:rPr>
          <w:rFonts w:ascii="Montserrat" w:hAnsi="Montserrat" w:cs="Arial"/>
          <w:spacing w:val="-1"/>
          <w:sz w:val="18"/>
          <w:szCs w:val="18"/>
          <w:lang w:val="es-MX"/>
        </w:rPr>
        <w:t>r</w:t>
      </w:r>
      <w:r w:rsidRPr="005D7388">
        <w:rPr>
          <w:rFonts w:ascii="Montserrat" w:hAnsi="Montserrat" w:cs="Arial"/>
          <w:sz w:val="18"/>
          <w:szCs w:val="18"/>
          <w:lang w:val="es-MX"/>
        </w:rPr>
        <w:t>se en</w:t>
      </w:r>
      <w:r w:rsidRPr="005D7388">
        <w:rPr>
          <w:rFonts w:ascii="Montserrat" w:hAnsi="Montserrat" w:cs="Arial"/>
          <w:spacing w:val="1"/>
          <w:sz w:val="18"/>
          <w:szCs w:val="18"/>
          <w:lang w:val="es-MX"/>
        </w:rPr>
        <w:t xml:space="preserve"> </w:t>
      </w:r>
      <w:r w:rsidRPr="005D7388">
        <w:rPr>
          <w:rFonts w:ascii="Montserrat" w:hAnsi="Montserrat" w:cs="Arial"/>
          <w:sz w:val="18"/>
          <w:szCs w:val="18"/>
          <w:lang w:val="es-MX"/>
        </w:rPr>
        <w:t>fo</w:t>
      </w:r>
      <w:r w:rsidRPr="005D7388">
        <w:rPr>
          <w:rFonts w:ascii="Montserrat" w:hAnsi="Montserrat" w:cs="Arial"/>
          <w:spacing w:val="-2"/>
          <w:sz w:val="18"/>
          <w:szCs w:val="18"/>
          <w:lang w:val="es-MX"/>
        </w:rPr>
        <w:t>r</w:t>
      </w:r>
      <w:r w:rsidRPr="005D7388">
        <w:rPr>
          <w:rFonts w:ascii="Montserrat" w:hAnsi="Montserrat" w:cs="Arial"/>
          <w:sz w:val="18"/>
          <w:szCs w:val="18"/>
          <w:lang w:val="es-MX"/>
        </w:rPr>
        <w:t xml:space="preserve">ma </w:t>
      </w:r>
      <w:r w:rsidRPr="005D7388">
        <w:rPr>
          <w:rFonts w:ascii="Montserrat" w:hAnsi="Montserrat" w:cs="Arial"/>
          <w:spacing w:val="1"/>
          <w:sz w:val="18"/>
          <w:szCs w:val="18"/>
          <w:lang w:val="es-MX"/>
        </w:rPr>
        <w:t>in</w:t>
      </w:r>
      <w:r w:rsidRPr="005D7388">
        <w:rPr>
          <w:rFonts w:ascii="Montserrat" w:hAnsi="Montserrat" w:cs="Arial"/>
          <w:spacing w:val="-1"/>
          <w:sz w:val="18"/>
          <w:szCs w:val="18"/>
          <w:lang w:val="es-MX"/>
        </w:rPr>
        <w:t>d</w:t>
      </w:r>
      <w:r w:rsidRPr="005D7388">
        <w:rPr>
          <w:rFonts w:ascii="Montserrat" w:hAnsi="Montserrat" w:cs="Arial"/>
          <w:spacing w:val="1"/>
          <w:sz w:val="18"/>
          <w:szCs w:val="18"/>
          <w:lang w:val="es-MX"/>
        </w:rPr>
        <w:t>i</w:t>
      </w:r>
      <w:r w:rsidRPr="005D7388">
        <w:rPr>
          <w:rFonts w:ascii="Montserrat" w:hAnsi="Montserrat" w:cs="Arial"/>
          <w:sz w:val="18"/>
          <w:szCs w:val="18"/>
          <w:lang w:val="es-MX"/>
        </w:rPr>
        <w:t>v</w:t>
      </w:r>
      <w:r w:rsidRPr="005D7388">
        <w:rPr>
          <w:rFonts w:ascii="Montserrat" w:hAnsi="Montserrat" w:cs="Arial"/>
          <w:spacing w:val="1"/>
          <w:sz w:val="18"/>
          <w:szCs w:val="18"/>
          <w:lang w:val="es-MX"/>
        </w:rPr>
        <w:t>i</w:t>
      </w:r>
      <w:r w:rsidRPr="005D7388">
        <w:rPr>
          <w:rFonts w:ascii="Montserrat" w:hAnsi="Montserrat" w:cs="Arial"/>
          <w:spacing w:val="-1"/>
          <w:sz w:val="18"/>
          <w:szCs w:val="18"/>
          <w:lang w:val="es-MX"/>
        </w:rPr>
        <w:t>d</w:t>
      </w:r>
      <w:r w:rsidRPr="005D7388">
        <w:rPr>
          <w:rFonts w:ascii="Montserrat" w:hAnsi="Montserrat" w:cs="Arial"/>
          <w:spacing w:val="2"/>
          <w:sz w:val="18"/>
          <w:szCs w:val="18"/>
          <w:lang w:val="es-MX"/>
        </w:rPr>
        <w:t>u</w:t>
      </w:r>
      <w:r w:rsidRPr="005D7388">
        <w:rPr>
          <w:rFonts w:ascii="Montserrat" w:hAnsi="Montserrat" w:cs="Arial"/>
          <w:spacing w:val="-3"/>
          <w:sz w:val="18"/>
          <w:szCs w:val="18"/>
          <w:lang w:val="es-MX"/>
        </w:rPr>
        <w:t>a</w:t>
      </w:r>
      <w:r w:rsidRPr="005D7388">
        <w:rPr>
          <w:rFonts w:ascii="Montserrat" w:hAnsi="Montserrat" w:cs="Arial"/>
          <w:sz w:val="18"/>
          <w:szCs w:val="18"/>
          <w:lang w:val="es-MX"/>
        </w:rPr>
        <w:t>l este esc</w:t>
      </w:r>
      <w:r w:rsidRPr="005D7388">
        <w:rPr>
          <w:rFonts w:ascii="Montserrat" w:hAnsi="Montserrat" w:cs="Arial"/>
          <w:spacing w:val="-3"/>
          <w:sz w:val="18"/>
          <w:szCs w:val="18"/>
          <w:lang w:val="es-MX"/>
        </w:rPr>
        <w:t>r</w:t>
      </w:r>
      <w:r w:rsidRPr="005D7388">
        <w:rPr>
          <w:rFonts w:ascii="Montserrat" w:hAnsi="Montserrat" w:cs="Arial"/>
          <w:spacing w:val="1"/>
          <w:sz w:val="18"/>
          <w:szCs w:val="18"/>
          <w:lang w:val="es-MX"/>
        </w:rPr>
        <w:t>i</w:t>
      </w:r>
      <w:r w:rsidRPr="005D7388">
        <w:rPr>
          <w:rFonts w:ascii="Montserrat" w:hAnsi="Montserrat" w:cs="Arial"/>
          <w:sz w:val="18"/>
          <w:szCs w:val="18"/>
          <w:lang w:val="es-MX"/>
        </w:rPr>
        <w:t xml:space="preserve">to </w:t>
      </w:r>
      <w:r w:rsidRPr="005D7388">
        <w:rPr>
          <w:rFonts w:ascii="Montserrat" w:hAnsi="Montserrat" w:cs="Arial"/>
          <w:spacing w:val="1"/>
          <w:sz w:val="18"/>
          <w:szCs w:val="18"/>
          <w:lang w:val="es-MX"/>
        </w:rPr>
        <w:t>p</w:t>
      </w:r>
      <w:r w:rsidRPr="005D7388">
        <w:rPr>
          <w:rFonts w:ascii="Montserrat" w:hAnsi="Montserrat" w:cs="Arial"/>
          <w:sz w:val="18"/>
          <w:szCs w:val="18"/>
          <w:lang w:val="es-MX"/>
        </w:rPr>
        <w:t>or</w:t>
      </w:r>
      <w:r w:rsidRPr="005D7388">
        <w:rPr>
          <w:rFonts w:ascii="Montserrat" w:hAnsi="Montserrat" w:cs="Arial"/>
          <w:w w:val="99"/>
          <w:sz w:val="18"/>
          <w:szCs w:val="18"/>
          <w:lang w:val="es-MX"/>
        </w:rPr>
        <w:t xml:space="preserve"> </w:t>
      </w:r>
      <w:r w:rsidRPr="005D7388">
        <w:rPr>
          <w:rFonts w:ascii="Montserrat" w:hAnsi="Montserrat" w:cs="Arial"/>
          <w:sz w:val="18"/>
          <w:szCs w:val="18"/>
          <w:lang w:val="es-MX"/>
        </w:rPr>
        <w:t>ca</w:t>
      </w:r>
      <w:r w:rsidRPr="005D7388">
        <w:rPr>
          <w:rFonts w:ascii="Montserrat" w:hAnsi="Montserrat" w:cs="Arial"/>
          <w:spacing w:val="1"/>
          <w:sz w:val="18"/>
          <w:szCs w:val="18"/>
          <w:lang w:val="es-MX"/>
        </w:rPr>
        <w:t>d</w:t>
      </w:r>
      <w:r w:rsidRPr="005D7388">
        <w:rPr>
          <w:rFonts w:ascii="Montserrat" w:hAnsi="Montserrat" w:cs="Arial"/>
          <w:sz w:val="18"/>
          <w:szCs w:val="18"/>
          <w:lang w:val="es-MX"/>
        </w:rPr>
        <w:t>a</w:t>
      </w:r>
      <w:r w:rsidRPr="005D7388">
        <w:rPr>
          <w:rFonts w:ascii="Montserrat" w:hAnsi="Montserrat" w:cs="Arial"/>
          <w:spacing w:val="-6"/>
          <w:sz w:val="18"/>
          <w:szCs w:val="18"/>
          <w:lang w:val="es-MX"/>
        </w:rPr>
        <w:t xml:space="preserve"> </w:t>
      </w:r>
      <w:r w:rsidRPr="005D7388">
        <w:rPr>
          <w:rFonts w:ascii="Montserrat" w:hAnsi="Montserrat" w:cs="Arial"/>
          <w:sz w:val="18"/>
          <w:szCs w:val="18"/>
          <w:lang w:val="es-MX"/>
        </w:rPr>
        <w:t>u</w:t>
      </w:r>
      <w:r w:rsidRPr="005D7388">
        <w:rPr>
          <w:rFonts w:ascii="Montserrat" w:hAnsi="Montserrat" w:cs="Arial"/>
          <w:spacing w:val="2"/>
          <w:sz w:val="18"/>
          <w:szCs w:val="18"/>
          <w:lang w:val="es-MX"/>
        </w:rPr>
        <w:t>n</w:t>
      </w:r>
      <w:r w:rsidRPr="005D7388">
        <w:rPr>
          <w:rFonts w:ascii="Montserrat" w:hAnsi="Montserrat" w:cs="Arial"/>
          <w:sz w:val="18"/>
          <w:szCs w:val="18"/>
          <w:lang w:val="es-MX"/>
        </w:rPr>
        <w:t>a</w:t>
      </w:r>
      <w:r w:rsidRPr="005D7388">
        <w:rPr>
          <w:rFonts w:ascii="Montserrat" w:hAnsi="Montserrat" w:cs="Arial"/>
          <w:spacing w:val="-6"/>
          <w:sz w:val="18"/>
          <w:szCs w:val="18"/>
          <w:lang w:val="es-MX"/>
        </w:rPr>
        <w:t xml:space="preserve"> </w:t>
      </w:r>
      <w:r w:rsidRPr="005D7388">
        <w:rPr>
          <w:rFonts w:ascii="Montserrat" w:hAnsi="Montserrat" w:cs="Arial"/>
          <w:spacing w:val="1"/>
          <w:sz w:val="18"/>
          <w:szCs w:val="18"/>
          <w:lang w:val="es-MX"/>
        </w:rPr>
        <w:t>d</w:t>
      </w:r>
      <w:r w:rsidRPr="005D7388">
        <w:rPr>
          <w:rFonts w:ascii="Montserrat" w:hAnsi="Montserrat" w:cs="Arial"/>
          <w:sz w:val="18"/>
          <w:szCs w:val="18"/>
          <w:lang w:val="es-MX"/>
        </w:rPr>
        <w:t>e</w:t>
      </w:r>
      <w:r w:rsidRPr="005D7388">
        <w:rPr>
          <w:rFonts w:ascii="Montserrat" w:hAnsi="Montserrat" w:cs="Arial"/>
          <w:spacing w:val="-8"/>
          <w:sz w:val="18"/>
          <w:szCs w:val="18"/>
          <w:lang w:val="es-MX"/>
        </w:rPr>
        <w:t xml:space="preserve"> </w:t>
      </w:r>
      <w:r w:rsidRPr="005D7388">
        <w:rPr>
          <w:rFonts w:ascii="Montserrat" w:hAnsi="Montserrat" w:cs="Arial"/>
          <w:spacing w:val="1"/>
          <w:sz w:val="18"/>
          <w:szCs w:val="18"/>
          <w:lang w:val="es-MX"/>
        </w:rPr>
        <w:t>l</w:t>
      </w:r>
      <w:r w:rsidRPr="005D7388">
        <w:rPr>
          <w:rFonts w:ascii="Montserrat" w:hAnsi="Montserrat" w:cs="Arial"/>
          <w:sz w:val="18"/>
          <w:szCs w:val="18"/>
          <w:lang w:val="es-MX"/>
        </w:rPr>
        <w:t>as</w:t>
      </w:r>
      <w:r w:rsidRPr="005D7388">
        <w:rPr>
          <w:rFonts w:ascii="Montserrat" w:hAnsi="Montserrat" w:cs="Arial"/>
          <w:spacing w:val="-7"/>
          <w:sz w:val="18"/>
          <w:szCs w:val="18"/>
          <w:lang w:val="es-MX"/>
        </w:rPr>
        <w:t xml:space="preserve"> </w:t>
      </w:r>
      <w:r w:rsidRPr="005D7388">
        <w:rPr>
          <w:rFonts w:ascii="Montserrat" w:hAnsi="Montserrat" w:cs="Arial"/>
          <w:spacing w:val="1"/>
          <w:sz w:val="18"/>
          <w:szCs w:val="18"/>
          <w:lang w:val="es-MX"/>
        </w:rPr>
        <w:t>p</w:t>
      </w:r>
      <w:r w:rsidRPr="005D7388">
        <w:rPr>
          <w:rFonts w:ascii="Montserrat" w:hAnsi="Montserrat" w:cs="Arial"/>
          <w:sz w:val="18"/>
          <w:szCs w:val="18"/>
          <w:lang w:val="es-MX"/>
        </w:rPr>
        <w:t>e</w:t>
      </w:r>
      <w:r w:rsidRPr="005D7388">
        <w:rPr>
          <w:rFonts w:ascii="Montserrat" w:hAnsi="Montserrat" w:cs="Arial"/>
          <w:spacing w:val="-1"/>
          <w:sz w:val="18"/>
          <w:szCs w:val="18"/>
          <w:lang w:val="es-MX"/>
        </w:rPr>
        <w:t>r</w:t>
      </w:r>
      <w:r w:rsidRPr="005D7388">
        <w:rPr>
          <w:rFonts w:ascii="Montserrat" w:hAnsi="Montserrat" w:cs="Arial"/>
          <w:sz w:val="18"/>
          <w:szCs w:val="18"/>
          <w:lang w:val="es-MX"/>
        </w:rPr>
        <w:t>so</w:t>
      </w:r>
      <w:r w:rsidRPr="005D7388">
        <w:rPr>
          <w:rFonts w:ascii="Montserrat" w:hAnsi="Montserrat" w:cs="Arial"/>
          <w:spacing w:val="1"/>
          <w:sz w:val="18"/>
          <w:szCs w:val="18"/>
          <w:lang w:val="es-MX"/>
        </w:rPr>
        <w:t>n</w:t>
      </w:r>
      <w:r w:rsidRPr="005D7388">
        <w:rPr>
          <w:rFonts w:ascii="Montserrat" w:hAnsi="Montserrat" w:cs="Arial"/>
          <w:sz w:val="18"/>
          <w:szCs w:val="18"/>
          <w:lang w:val="es-MX"/>
        </w:rPr>
        <w:t>as</w:t>
      </w:r>
      <w:r w:rsidRPr="005D7388">
        <w:rPr>
          <w:rFonts w:ascii="Montserrat" w:hAnsi="Montserrat" w:cs="Arial"/>
          <w:spacing w:val="-5"/>
          <w:sz w:val="18"/>
          <w:szCs w:val="18"/>
          <w:lang w:val="es-MX"/>
        </w:rPr>
        <w:t xml:space="preserve"> </w:t>
      </w:r>
      <w:r w:rsidRPr="005D7388">
        <w:rPr>
          <w:rFonts w:ascii="Montserrat" w:hAnsi="Montserrat" w:cs="Arial"/>
          <w:sz w:val="18"/>
          <w:szCs w:val="18"/>
          <w:lang w:val="es-MX"/>
        </w:rPr>
        <w:t>f</w:t>
      </w:r>
      <w:r w:rsidRPr="005D7388">
        <w:rPr>
          <w:rFonts w:ascii="Montserrat" w:hAnsi="Montserrat" w:cs="Arial"/>
          <w:spacing w:val="1"/>
          <w:sz w:val="18"/>
          <w:szCs w:val="18"/>
          <w:lang w:val="es-MX"/>
        </w:rPr>
        <w:t>í</w:t>
      </w:r>
      <w:r w:rsidRPr="005D7388">
        <w:rPr>
          <w:rFonts w:ascii="Montserrat" w:hAnsi="Montserrat" w:cs="Arial"/>
          <w:spacing w:val="-2"/>
          <w:sz w:val="18"/>
          <w:szCs w:val="18"/>
          <w:lang w:val="es-MX"/>
        </w:rPr>
        <w:t>s</w:t>
      </w:r>
      <w:r w:rsidRPr="005D7388">
        <w:rPr>
          <w:rFonts w:ascii="Montserrat" w:hAnsi="Montserrat" w:cs="Arial"/>
          <w:spacing w:val="1"/>
          <w:sz w:val="18"/>
          <w:szCs w:val="18"/>
          <w:lang w:val="es-MX"/>
        </w:rPr>
        <w:t>i</w:t>
      </w:r>
      <w:r w:rsidRPr="005D7388">
        <w:rPr>
          <w:rFonts w:ascii="Montserrat" w:hAnsi="Montserrat" w:cs="Arial"/>
          <w:sz w:val="18"/>
          <w:szCs w:val="18"/>
          <w:lang w:val="es-MX"/>
        </w:rPr>
        <w:t>cas</w:t>
      </w:r>
      <w:r w:rsidRPr="005D7388">
        <w:rPr>
          <w:rFonts w:ascii="Montserrat" w:hAnsi="Montserrat" w:cs="Arial"/>
          <w:spacing w:val="-5"/>
          <w:sz w:val="18"/>
          <w:szCs w:val="18"/>
          <w:lang w:val="es-MX"/>
        </w:rPr>
        <w:t xml:space="preserve"> </w:t>
      </w:r>
      <w:r w:rsidRPr="005D7388">
        <w:rPr>
          <w:rFonts w:ascii="Montserrat" w:hAnsi="Montserrat" w:cs="Arial"/>
          <w:sz w:val="18"/>
          <w:szCs w:val="18"/>
          <w:lang w:val="es-MX"/>
        </w:rPr>
        <w:t>o</w:t>
      </w:r>
      <w:r w:rsidRPr="005D7388">
        <w:rPr>
          <w:rFonts w:ascii="Montserrat" w:hAnsi="Montserrat" w:cs="Arial"/>
          <w:spacing w:val="-6"/>
          <w:sz w:val="18"/>
          <w:szCs w:val="18"/>
          <w:lang w:val="es-MX"/>
        </w:rPr>
        <w:t xml:space="preserve"> </w:t>
      </w:r>
      <w:r w:rsidRPr="005D7388">
        <w:rPr>
          <w:rFonts w:ascii="Montserrat" w:hAnsi="Montserrat" w:cs="Arial"/>
          <w:sz w:val="18"/>
          <w:szCs w:val="18"/>
          <w:lang w:val="es-MX"/>
        </w:rPr>
        <w:t>mora</w:t>
      </w:r>
      <w:r w:rsidRPr="005D7388">
        <w:rPr>
          <w:rFonts w:ascii="Montserrat" w:hAnsi="Montserrat" w:cs="Arial"/>
          <w:spacing w:val="1"/>
          <w:sz w:val="18"/>
          <w:szCs w:val="18"/>
          <w:lang w:val="es-MX"/>
        </w:rPr>
        <w:t>l</w:t>
      </w:r>
      <w:r w:rsidRPr="005D7388">
        <w:rPr>
          <w:rFonts w:ascii="Montserrat" w:hAnsi="Montserrat" w:cs="Arial"/>
          <w:sz w:val="18"/>
          <w:szCs w:val="18"/>
          <w:lang w:val="es-MX"/>
        </w:rPr>
        <w:t>es</w:t>
      </w:r>
      <w:r w:rsidRPr="005D7388">
        <w:rPr>
          <w:rFonts w:ascii="Montserrat" w:hAnsi="Montserrat" w:cs="Arial"/>
          <w:spacing w:val="-6"/>
          <w:sz w:val="18"/>
          <w:szCs w:val="18"/>
          <w:lang w:val="es-MX"/>
        </w:rPr>
        <w:t xml:space="preserve"> </w:t>
      </w:r>
      <w:r w:rsidRPr="005D7388">
        <w:rPr>
          <w:rFonts w:ascii="Montserrat" w:hAnsi="Montserrat" w:cs="Arial"/>
          <w:spacing w:val="-1"/>
          <w:sz w:val="18"/>
          <w:szCs w:val="18"/>
          <w:lang w:val="es-MX"/>
        </w:rPr>
        <w:t>q</w:t>
      </w:r>
      <w:r w:rsidRPr="005D7388">
        <w:rPr>
          <w:rFonts w:ascii="Montserrat" w:hAnsi="Montserrat" w:cs="Arial"/>
          <w:spacing w:val="2"/>
          <w:sz w:val="18"/>
          <w:szCs w:val="18"/>
          <w:lang w:val="es-MX"/>
        </w:rPr>
        <w:t>u</w:t>
      </w:r>
      <w:r w:rsidRPr="005D7388">
        <w:rPr>
          <w:rFonts w:ascii="Montserrat" w:hAnsi="Montserrat" w:cs="Arial"/>
          <w:sz w:val="18"/>
          <w:szCs w:val="18"/>
          <w:lang w:val="es-MX"/>
        </w:rPr>
        <w:t>e</w:t>
      </w:r>
      <w:r w:rsidRPr="005D7388">
        <w:rPr>
          <w:rFonts w:ascii="Montserrat" w:hAnsi="Montserrat" w:cs="Arial"/>
          <w:spacing w:val="-6"/>
          <w:sz w:val="18"/>
          <w:szCs w:val="18"/>
          <w:lang w:val="es-MX"/>
        </w:rPr>
        <w:t xml:space="preserve"> </w:t>
      </w:r>
      <w:r w:rsidRPr="005D7388">
        <w:rPr>
          <w:rFonts w:ascii="Montserrat" w:hAnsi="Montserrat" w:cs="Arial"/>
          <w:sz w:val="18"/>
          <w:szCs w:val="18"/>
          <w:lang w:val="es-MX"/>
        </w:rPr>
        <w:t>fo</w:t>
      </w:r>
      <w:r w:rsidRPr="005D7388">
        <w:rPr>
          <w:rFonts w:ascii="Montserrat" w:hAnsi="Montserrat" w:cs="Arial"/>
          <w:spacing w:val="-1"/>
          <w:sz w:val="18"/>
          <w:szCs w:val="18"/>
          <w:lang w:val="es-MX"/>
        </w:rPr>
        <w:t>r</w:t>
      </w:r>
      <w:r w:rsidRPr="005D7388">
        <w:rPr>
          <w:rFonts w:ascii="Montserrat" w:hAnsi="Montserrat" w:cs="Arial"/>
          <w:sz w:val="18"/>
          <w:szCs w:val="18"/>
          <w:lang w:val="es-MX"/>
        </w:rPr>
        <w:t>man</w:t>
      </w:r>
      <w:r w:rsidRPr="005D7388">
        <w:rPr>
          <w:rFonts w:ascii="Montserrat" w:hAnsi="Montserrat" w:cs="Arial"/>
          <w:spacing w:val="-5"/>
          <w:sz w:val="18"/>
          <w:szCs w:val="18"/>
          <w:lang w:val="es-MX"/>
        </w:rPr>
        <w:t xml:space="preserve"> </w:t>
      </w:r>
      <w:r w:rsidRPr="005D7388">
        <w:rPr>
          <w:rFonts w:ascii="Montserrat" w:hAnsi="Montserrat" w:cs="Arial"/>
          <w:spacing w:val="1"/>
          <w:sz w:val="18"/>
          <w:szCs w:val="18"/>
          <w:lang w:val="es-MX"/>
        </w:rPr>
        <w:t>p</w:t>
      </w:r>
      <w:r w:rsidRPr="005D7388">
        <w:rPr>
          <w:rFonts w:ascii="Montserrat" w:hAnsi="Montserrat" w:cs="Arial"/>
          <w:sz w:val="18"/>
          <w:szCs w:val="18"/>
          <w:lang w:val="es-MX"/>
        </w:rPr>
        <w:t>a</w:t>
      </w:r>
      <w:r w:rsidRPr="005D7388">
        <w:rPr>
          <w:rFonts w:ascii="Montserrat" w:hAnsi="Montserrat" w:cs="Arial"/>
          <w:spacing w:val="-1"/>
          <w:sz w:val="18"/>
          <w:szCs w:val="18"/>
          <w:lang w:val="es-MX"/>
        </w:rPr>
        <w:t>r</w:t>
      </w:r>
      <w:r w:rsidRPr="005D7388">
        <w:rPr>
          <w:rFonts w:ascii="Montserrat" w:hAnsi="Montserrat" w:cs="Arial"/>
          <w:sz w:val="18"/>
          <w:szCs w:val="18"/>
          <w:lang w:val="es-MX"/>
        </w:rPr>
        <w:t>te</w:t>
      </w:r>
      <w:r w:rsidRPr="005D7388">
        <w:rPr>
          <w:rFonts w:ascii="Montserrat" w:hAnsi="Montserrat" w:cs="Arial"/>
          <w:spacing w:val="-6"/>
          <w:sz w:val="18"/>
          <w:szCs w:val="18"/>
          <w:lang w:val="es-MX"/>
        </w:rPr>
        <w:t xml:space="preserve"> </w:t>
      </w:r>
      <w:r w:rsidRPr="005D7388">
        <w:rPr>
          <w:rFonts w:ascii="Montserrat" w:hAnsi="Montserrat" w:cs="Arial"/>
          <w:spacing w:val="1"/>
          <w:sz w:val="18"/>
          <w:szCs w:val="18"/>
          <w:lang w:val="es-MX"/>
        </w:rPr>
        <w:t>d</w:t>
      </w:r>
      <w:r w:rsidRPr="005D7388">
        <w:rPr>
          <w:rFonts w:ascii="Montserrat" w:hAnsi="Montserrat" w:cs="Arial"/>
          <w:sz w:val="18"/>
          <w:szCs w:val="18"/>
          <w:lang w:val="es-MX"/>
        </w:rPr>
        <w:t>e</w:t>
      </w:r>
      <w:r w:rsidRPr="005D7388">
        <w:rPr>
          <w:rFonts w:ascii="Montserrat" w:hAnsi="Montserrat" w:cs="Arial"/>
          <w:spacing w:val="-7"/>
          <w:sz w:val="18"/>
          <w:szCs w:val="18"/>
          <w:lang w:val="es-MX"/>
        </w:rPr>
        <w:t xml:space="preserve"> </w:t>
      </w:r>
      <w:r w:rsidRPr="005D7388">
        <w:rPr>
          <w:rFonts w:ascii="Montserrat" w:hAnsi="Montserrat" w:cs="Arial"/>
          <w:spacing w:val="1"/>
          <w:sz w:val="18"/>
          <w:szCs w:val="18"/>
          <w:lang w:val="es-MX"/>
        </w:rPr>
        <w:t>l</w:t>
      </w:r>
      <w:r w:rsidRPr="005D7388">
        <w:rPr>
          <w:rFonts w:ascii="Montserrat" w:hAnsi="Montserrat" w:cs="Arial"/>
          <w:sz w:val="18"/>
          <w:szCs w:val="18"/>
          <w:lang w:val="es-MX"/>
        </w:rPr>
        <w:t>a</w:t>
      </w:r>
      <w:r w:rsidRPr="005D7388">
        <w:rPr>
          <w:rFonts w:ascii="Montserrat" w:hAnsi="Montserrat" w:cs="Arial"/>
          <w:spacing w:val="-5"/>
          <w:sz w:val="18"/>
          <w:szCs w:val="18"/>
          <w:lang w:val="es-MX"/>
        </w:rPr>
        <w:t xml:space="preserve"> </w:t>
      </w:r>
      <w:r w:rsidRPr="005D7388">
        <w:rPr>
          <w:rFonts w:ascii="Montserrat" w:hAnsi="Montserrat" w:cs="Arial"/>
          <w:sz w:val="18"/>
          <w:szCs w:val="18"/>
          <w:lang w:val="es-MX"/>
        </w:rPr>
        <w:t>a</w:t>
      </w:r>
      <w:r w:rsidRPr="005D7388">
        <w:rPr>
          <w:rFonts w:ascii="Montserrat" w:hAnsi="Montserrat" w:cs="Arial"/>
          <w:spacing w:val="2"/>
          <w:sz w:val="18"/>
          <w:szCs w:val="18"/>
          <w:lang w:val="es-MX"/>
        </w:rPr>
        <w:t>g</w:t>
      </w:r>
      <w:r w:rsidRPr="005D7388">
        <w:rPr>
          <w:rFonts w:ascii="Montserrat" w:hAnsi="Montserrat" w:cs="Arial"/>
          <w:spacing w:val="-1"/>
          <w:sz w:val="18"/>
          <w:szCs w:val="18"/>
          <w:lang w:val="es-MX"/>
        </w:rPr>
        <w:t>r</w:t>
      </w:r>
      <w:r w:rsidRPr="005D7388">
        <w:rPr>
          <w:rFonts w:ascii="Montserrat" w:hAnsi="Montserrat" w:cs="Arial"/>
          <w:sz w:val="18"/>
          <w:szCs w:val="18"/>
          <w:lang w:val="es-MX"/>
        </w:rPr>
        <w:t>upac</w:t>
      </w:r>
      <w:r w:rsidRPr="005D7388">
        <w:rPr>
          <w:rFonts w:ascii="Montserrat" w:hAnsi="Montserrat" w:cs="Arial"/>
          <w:spacing w:val="1"/>
          <w:sz w:val="18"/>
          <w:szCs w:val="18"/>
          <w:lang w:val="es-MX"/>
        </w:rPr>
        <w:t>i</w:t>
      </w:r>
      <w:r w:rsidRPr="005D7388">
        <w:rPr>
          <w:rFonts w:ascii="Montserrat" w:hAnsi="Montserrat" w:cs="Arial"/>
          <w:sz w:val="18"/>
          <w:szCs w:val="18"/>
          <w:lang w:val="es-MX"/>
        </w:rPr>
        <w:t>ó</w:t>
      </w:r>
      <w:r w:rsidRPr="005D7388">
        <w:rPr>
          <w:rFonts w:ascii="Montserrat" w:hAnsi="Montserrat" w:cs="Arial"/>
          <w:spacing w:val="1"/>
          <w:sz w:val="18"/>
          <w:szCs w:val="18"/>
          <w:lang w:val="es-MX"/>
        </w:rPr>
        <w:t>n)</w:t>
      </w:r>
      <w:r w:rsidRPr="005D7388">
        <w:rPr>
          <w:rFonts w:ascii="Montserrat" w:hAnsi="Montserrat" w:cs="Arial"/>
          <w:sz w:val="18"/>
          <w:szCs w:val="18"/>
          <w:lang w:val="es-MX"/>
        </w:rPr>
        <w:t>.</w:t>
      </w:r>
    </w:p>
    <w:p w14:paraId="317E3952" w14:textId="77777777" w:rsidR="005D7388" w:rsidRPr="005D7388" w:rsidRDefault="005D7388" w:rsidP="005D7388">
      <w:pPr>
        <w:pStyle w:val="Textoindependiente"/>
        <w:tabs>
          <w:tab w:val="left" w:pos="540"/>
        </w:tabs>
        <w:spacing w:after="0"/>
        <w:ind w:left="540" w:right="100"/>
        <w:rPr>
          <w:rFonts w:ascii="Montserrat" w:hAnsi="Montserrat" w:cs="Arial"/>
          <w:sz w:val="18"/>
          <w:szCs w:val="18"/>
          <w:lang w:val="es-MX"/>
        </w:rPr>
      </w:pPr>
    </w:p>
    <w:p w14:paraId="5269BCAE" w14:textId="77777777" w:rsidR="005D7388" w:rsidRPr="005D7388" w:rsidRDefault="005D7388">
      <w:pPr>
        <w:pStyle w:val="Textoindependiente"/>
        <w:widowControl w:val="0"/>
        <w:numPr>
          <w:ilvl w:val="0"/>
          <w:numId w:val="108"/>
        </w:numPr>
        <w:tabs>
          <w:tab w:val="left" w:pos="540"/>
        </w:tabs>
        <w:spacing w:after="0"/>
        <w:ind w:left="540" w:right="100"/>
        <w:jc w:val="both"/>
        <w:rPr>
          <w:rFonts w:ascii="Montserrat" w:hAnsi="Montserrat" w:cs="Arial"/>
          <w:sz w:val="18"/>
          <w:szCs w:val="18"/>
          <w:lang w:val="es-MX"/>
        </w:rPr>
      </w:pPr>
      <w:r w:rsidRPr="005D7388">
        <w:rPr>
          <w:rFonts w:ascii="Montserrat" w:hAnsi="Montserrat" w:cs="Arial"/>
          <w:sz w:val="18"/>
          <w:szCs w:val="18"/>
          <w:lang w:val="es-MX"/>
        </w:rPr>
        <w:t>Se</w:t>
      </w:r>
      <w:r w:rsidRPr="005D7388">
        <w:rPr>
          <w:rFonts w:ascii="Montserrat" w:hAnsi="Montserrat" w:cs="Arial"/>
          <w:spacing w:val="8"/>
          <w:sz w:val="18"/>
          <w:szCs w:val="18"/>
          <w:lang w:val="es-MX"/>
        </w:rPr>
        <w:t xml:space="preserve"> </w:t>
      </w:r>
      <w:r w:rsidRPr="005D7388">
        <w:rPr>
          <w:rFonts w:ascii="Montserrat" w:hAnsi="Montserrat" w:cs="Arial"/>
          <w:sz w:val="18"/>
          <w:szCs w:val="18"/>
          <w:lang w:val="es-MX"/>
        </w:rPr>
        <w:t>ve</w:t>
      </w:r>
      <w:r w:rsidRPr="005D7388">
        <w:rPr>
          <w:rFonts w:ascii="Montserrat" w:hAnsi="Montserrat" w:cs="Arial"/>
          <w:spacing w:val="-1"/>
          <w:sz w:val="18"/>
          <w:szCs w:val="18"/>
          <w:lang w:val="es-MX"/>
        </w:rPr>
        <w:t>r</w:t>
      </w:r>
      <w:r w:rsidRPr="005D7388">
        <w:rPr>
          <w:rFonts w:ascii="Montserrat" w:hAnsi="Montserrat" w:cs="Arial"/>
          <w:spacing w:val="1"/>
          <w:sz w:val="18"/>
          <w:szCs w:val="18"/>
          <w:lang w:val="es-MX"/>
        </w:rPr>
        <w:t>i</w:t>
      </w:r>
      <w:r w:rsidRPr="005D7388">
        <w:rPr>
          <w:rFonts w:ascii="Montserrat" w:hAnsi="Montserrat" w:cs="Arial"/>
          <w:sz w:val="18"/>
          <w:szCs w:val="18"/>
          <w:lang w:val="es-MX"/>
        </w:rPr>
        <w:t>f</w:t>
      </w:r>
      <w:r w:rsidRPr="005D7388">
        <w:rPr>
          <w:rFonts w:ascii="Montserrat" w:hAnsi="Montserrat" w:cs="Arial"/>
          <w:spacing w:val="1"/>
          <w:sz w:val="18"/>
          <w:szCs w:val="18"/>
          <w:lang w:val="es-MX"/>
        </w:rPr>
        <w:t>i</w:t>
      </w:r>
      <w:r w:rsidRPr="005D7388">
        <w:rPr>
          <w:rFonts w:ascii="Montserrat" w:hAnsi="Montserrat" w:cs="Arial"/>
          <w:sz w:val="18"/>
          <w:szCs w:val="18"/>
          <w:lang w:val="es-MX"/>
        </w:rPr>
        <w:t>ca</w:t>
      </w:r>
      <w:r w:rsidRPr="005D7388">
        <w:rPr>
          <w:rFonts w:ascii="Montserrat" w:hAnsi="Montserrat" w:cs="Arial"/>
          <w:spacing w:val="-1"/>
          <w:sz w:val="18"/>
          <w:szCs w:val="18"/>
          <w:lang w:val="es-MX"/>
        </w:rPr>
        <w:t>r</w:t>
      </w:r>
      <w:r w:rsidRPr="005D7388">
        <w:rPr>
          <w:rFonts w:ascii="Montserrat" w:hAnsi="Montserrat" w:cs="Arial"/>
          <w:sz w:val="18"/>
          <w:szCs w:val="18"/>
          <w:lang w:val="es-MX"/>
        </w:rPr>
        <w:t>á</w:t>
      </w:r>
      <w:r w:rsidRPr="005D7388">
        <w:rPr>
          <w:rFonts w:ascii="Montserrat" w:hAnsi="Montserrat" w:cs="Arial"/>
          <w:spacing w:val="10"/>
          <w:sz w:val="18"/>
          <w:szCs w:val="18"/>
          <w:lang w:val="es-MX"/>
        </w:rPr>
        <w:t xml:space="preserve"> </w:t>
      </w:r>
      <w:r w:rsidRPr="005D7388">
        <w:rPr>
          <w:rFonts w:ascii="Montserrat" w:hAnsi="Montserrat" w:cs="Arial"/>
          <w:spacing w:val="1"/>
          <w:sz w:val="18"/>
          <w:szCs w:val="18"/>
          <w:lang w:val="es-MX"/>
        </w:rPr>
        <w:t>q</w:t>
      </w:r>
      <w:r w:rsidRPr="005D7388">
        <w:rPr>
          <w:rFonts w:ascii="Montserrat" w:hAnsi="Montserrat" w:cs="Arial"/>
          <w:spacing w:val="2"/>
          <w:sz w:val="18"/>
          <w:szCs w:val="18"/>
          <w:lang w:val="es-MX"/>
        </w:rPr>
        <w:t>u</w:t>
      </w:r>
      <w:r w:rsidRPr="005D7388">
        <w:rPr>
          <w:rFonts w:ascii="Montserrat" w:hAnsi="Montserrat" w:cs="Arial"/>
          <w:sz w:val="18"/>
          <w:szCs w:val="18"/>
          <w:lang w:val="es-MX"/>
        </w:rPr>
        <w:t>e</w:t>
      </w:r>
      <w:r w:rsidRPr="005D7388">
        <w:rPr>
          <w:rFonts w:ascii="Montserrat" w:hAnsi="Montserrat" w:cs="Arial"/>
          <w:spacing w:val="6"/>
          <w:sz w:val="18"/>
          <w:szCs w:val="18"/>
          <w:lang w:val="es-MX"/>
        </w:rPr>
        <w:t xml:space="preserve"> </w:t>
      </w:r>
      <w:r w:rsidRPr="005D7388">
        <w:rPr>
          <w:rFonts w:ascii="Montserrat" w:hAnsi="Montserrat" w:cs="Arial"/>
          <w:sz w:val="18"/>
          <w:szCs w:val="18"/>
          <w:lang w:val="es-MX"/>
        </w:rPr>
        <w:t>el</w:t>
      </w:r>
      <w:r w:rsidRPr="005D7388">
        <w:rPr>
          <w:rFonts w:ascii="Montserrat" w:hAnsi="Montserrat" w:cs="Arial"/>
          <w:spacing w:val="8"/>
          <w:sz w:val="18"/>
          <w:szCs w:val="18"/>
          <w:lang w:val="es-MX"/>
        </w:rPr>
        <w:t xml:space="preserve"> </w:t>
      </w:r>
      <w:r w:rsidRPr="005D7388">
        <w:rPr>
          <w:rFonts w:ascii="Montserrat" w:hAnsi="Montserrat" w:cs="Arial"/>
          <w:sz w:val="18"/>
          <w:szCs w:val="18"/>
          <w:lang w:val="es-MX"/>
        </w:rPr>
        <w:t>e</w:t>
      </w:r>
      <w:r w:rsidRPr="005D7388">
        <w:rPr>
          <w:rFonts w:ascii="Montserrat" w:hAnsi="Montserrat" w:cs="Arial"/>
          <w:spacing w:val="-2"/>
          <w:sz w:val="18"/>
          <w:szCs w:val="18"/>
          <w:lang w:val="es-MX"/>
        </w:rPr>
        <w:t>s</w:t>
      </w:r>
      <w:r w:rsidRPr="005D7388">
        <w:rPr>
          <w:rFonts w:ascii="Montserrat" w:hAnsi="Montserrat" w:cs="Arial"/>
          <w:sz w:val="18"/>
          <w:szCs w:val="18"/>
          <w:lang w:val="es-MX"/>
        </w:rPr>
        <w:t>c</w:t>
      </w:r>
      <w:r w:rsidRPr="005D7388">
        <w:rPr>
          <w:rFonts w:ascii="Montserrat" w:hAnsi="Montserrat" w:cs="Arial"/>
          <w:spacing w:val="-1"/>
          <w:sz w:val="18"/>
          <w:szCs w:val="18"/>
          <w:lang w:val="es-MX"/>
        </w:rPr>
        <w:t>r</w:t>
      </w:r>
      <w:r w:rsidRPr="005D7388">
        <w:rPr>
          <w:rFonts w:ascii="Montserrat" w:hAnsi="Montserrat" w:cs="Arial"/>
          <w:spacing w:val="1"/>
          <w:sz w:val="18"/>
          <w:szCs w:val="18"/>
          <w:lang w:val="es-MX"/>
        </w:rPr>
        <w:t>i</w:t>
      </w:r>
      <w:r w:rsidRPr="005D7388">
        <w:rPr>
          <w:rFonts w:ascii="Montserrat" w:hAnsi="Montserrat" w:cs="Arial"/>
          <w:sz w:val="18"/>
          <w:szCs w:val="18"/>
          <w:lang w:val="es-MX"/>
        </w:rPr>
        <w:t>to</w:t>
      </w:r>
      <w:r w:rsidRPr="005D7388">
        <w:rPr>
          <w:rFonts w:ascii="Montserrat" w:hAnsi="Montserrat" w:cs="Arial"/>
          <w:spacing w:val="9"/>
          <w:sz w:val="18"/>
          <w:szCs w:val="18"/>
          <w:lang w:val="es-MX"/>
        </w:rPr>
        <w:t xml:space="preserve"> </w:t>
      </w:r>
      <w:r w:rsidRPr="005D7388">
        <w:rPr>
          <w:rFonts w:ascii="Montserrat" w:hAnsi="Montserrat" w:cs="Arial"/>
          <w:sz w:val="18"/>
          <w:szCs w:val="18"/>
          <w:lang w:val="es-MX"/>
        </w:rPr>
        <w:t>co</w:t>
      </w:r>
      <w:r w:rsidRPr="005D7388">
        <w:rPr>
          <w:rFonts w:ascii="Montserrat" w:hAnsi="Montserrat" w:cs="Arial"/>
          <w:spacing w:val="1"/>
          <w:sz w:val="18"/>
          <w:szCs w:val="18"/>
          <w:lang w:val="es-MX"/>
        </w:rPr>
        <w:t>n</w:t>
      </w:r>
      <w:r w:rsidRPr="005D7388">
        <w:rPr>
          <w:rFonts w:ascii="Montserrat" w:hAnsi="Montserrat" w:cs="Arial"/>
          <w:sz w:val="18"/>
          <w:szCs w:val="18"/>
          <w:lang w:val="es-MX"/>
        </w:rPr>
        <w:t>t</w:t>
      </w:r>
      <w:r w:rsidRPr="005D7388">
        <w:rPr>
          <w:rFonts w:ascii="Montserrat" w:hAnsi="Montserrat" w:cs="Arial"/>
          <w:spacing w:val="-3"/>
          <w:sz w:val="18"/>
          <w:szCs w:val="18"/>
          <w:lang w:val="es-MX"/>
        </w:rPr>
        <w:t>e</w:t>
      </w:r>
      <w:r w:rsidRPr="005D7388">
        <w:rPr>
          <w:rFonts w:ascii="Montserrat" w:hAnsi="Montserrat" w:cs="Arial"/>
          <w:spacing w:val="1"/>
          <w:sz w:val="18"/>
          <w:szCs w:val="18"/>
          <w:lang w:val="es-MX"/>
        </w:rPr>
        <w:t>n</w:t>
      </w:r>
      <w:r w:rsidRPr="005D7388">
        <w:rPr>
          <w:rFonts w:ascii="Montserrat" w:hAnsi="Montserrat" w:cs="Arial"/>
          <w:spacing w:val="2"/>
          <w:sz w:val="18"/>
          <w:szCs w:val="18"/>
          <w:lang w:val="es-MX"/>
        </w:rPr>
        <w:t>g</w:t>
      </w:r>
      <w:r w:rsidRPr="005D7388">
        <w:rPr>
          <w:rFonts w:ascii="Montserrat" w:hAnsi="Montserrat" w:cs="Arial"/>
          <w:sz w:val="18"/>
          <w:szCs w:val="18"/>
          <w:lang w:val="es-MX"/>
        </w:rPr>
        <w:t>a</w:t>
      </w:r>
      <w:r w:rsidRPr="005D7388">
        <w:rPr>
          <w:rFonts w:ascii="Montserrat" w:hAnsi="Montserrat" w:cs="Arial"/>
          <w:spacing w:val="4"/>
          <w:sz w:val="18"/>
          <w:szCs w:val="18"/>
          <w:lang w:val="es-MX"/>
        </w:rPr>
        <w:t xml:space="preserve"> </w:t>
      </w:r>
      <w:r w:rsidRPr="005D7388">
        <w:rPr>
          <w:rFonts w:ascii="Montserrat" w:hAnsi="Montserrat" w:cs="Arial"/>
          <w:spacing w:val="1"/>
          <w:sz w:val="18"/>
          <w:szCs w:val="18"/>
          <w:lang w:val="es-MX"/>
        </w:rPr>
        <w:t>in</w:t>
      </w:r>
      <w:r w:rsidRPr="005D7388">
        <w:rPr>
          <w:rFonts w:ascii="Montserrat" w:hAnsi="Montserrat" w:cs="Arial"/>
          <w:sz w:val="18"/>
          <w:szCs w:val="18"/>
          <w:lang w:val="es-MX"/>
        </w:rPr>
        <w:t>vari</w:t>
      </w:r>
      <w:r w:rsidRPr="005D7388">
        <w:rPr>
          <w:rFonts w:ascii="Montserrat" w:hAnsi="Montserrat" w:cs="Arial"/>
          <w:spacing w:val="-3"/>
          <w:sz w:val="18"/>
          <w:szCs w:val="18"/>
          <w:lang w:val="es-MX"/>
        </w:rPr>
        <w:t>a</w:t>
      </w:r>
      <w:r w:rsidRPr="005D7388">
        <w:rPr>
          <w:rFonts w:ascii="Montserrat" w:hAnsi="Montserrat" w:cs="Arial"/>
          <w:spacing w:val="1"/>
          <w:sz w:val="18"/>
          <w:szCs w:val="18"/>
          <w:lang w:val="es-MX"/>
        </w:rPr>
        <w:t>bl</w:t>
      </w:r>
      <w:r w:rsidRPr="005D7388">
        <w:rPr>
          <w:rFonts w:ascii="Montserrat" w:hAnsi="Montserrat" w:cs="Arial"/>
          <w:sz w:val="18"/>
          <w:szCs w:val="18"/>
          <w:lang w:val="es-MX"/>
        </w:rPr>
        <w:t>em</w:t>
      </w:r>
      <w:r w:rsidRPr="005D7388">
        <w:rPr>
          <w:rFonts w:ascii="Montserrat" w:hAnsi="Montserrat" w:cs="Arial"/>
          <w:spacing w:val="-1"/>
          <w:sz w:val="18"/>
          <w:szCs w:val="18"/>
          <w:lang w:val="es-MX"/>
        </w:rPr>
        <w:t>e</w:t>
      </w:r>
      <w:r w:rsidRPr="005D7388">
        <w:rPr>
          <w:rFonts w:ascii="Montserrat" w:hAnsi="Montserrat" w:cs="Arial"/>
          <w:spacing w:val="1"/>
          <w:sz w:val="18"/>
          <w:szCs w:val="18"/>
          <w:lang w:val="es-MX"/>
        </w:rPr>
        <w:t>n</w:t>
      </w:r>
      <w:r w:rsidRPr="005D7388">
        <w:rPr>
          <w:rFonts w:ascii="Montserrat" w:hAnsi="Montserrat" w:cs="Arial"/>
          <w:sz w:val="18"/>
          <w:szCs w:val="18"/>
          <w:lang w:val="es-MX"/>
        </w:rPr>
        <w:t>te</w:t>
      </w:r>
      <w:r w:rsidRPr="005D7388">
        <w:rPr>
          <w:rFonts w:ascii="Montserrat" w:hAnsi="Montserrat" w:cs="Arial"/>
          <w:spacing w:val="7"/>
          <w:sz w:val="18"/>
          <w:szCs w:val="18"/>
          <w:lang w:val="es-MX"/>
        </w:rPr>
        <w:t xml:space="preserve"> </w:t>
      </w:r>
      <w:r w:rsidRPr="005D7388">
        <w:rPr>
          <w:rFonts w:ascii="Montserrat" w:hAnsi="Montserrat" w:cs="Arial"/>
          <w:spacing w:val="1"/>
          <w:sz w:val="18"/>
          <w:szCs w:val="18"/>
          <w:lang w:val="es-MX"/>
        </w:rPr>
        <w:t>l</w:t>
      </w:r>
      <w:r w:rsidRPr="005D7388">
        <w:rPr>
          <w:rFonts w:ascii="Montserrat" w:hAnsi="Montserrat" w:cs="Arial"/>
          <w:sz w:val="18"/>
          <w:szCs w:val="18"/>
          <w:lang w:val="es-MX"/>
        </w:rPr>
        <w:t>o</w:t>
      </w:r>
      <w:r w:rsidRPr="005D7388">
        <w:rPr>
          <w:rFonts w:ascii="Montserrat" w:hAnsi="Montserrat" w:cs="Arial"/>
          <w:spacing w:val="9"/>
          <w:sz w:val="18"/>
          <w:szCs w:val="18"/>
          <w:lang w:val="es-MX"/>
        </w:rPr>
        <w:t xml:space="preserve"> </w:t>
      </w:r>
      <w:r w:rsidRPr="005D7388">
        <w:rPr>
          <w:rFonts w:ascii="Montserrat" w:hAnsi="Montserrat" w:cs="Arial"/>
          <w:sz w:val="18"/>
          <w:szCs w:val="18"/>
          <w:lang w:val="es-MX"/>
        </w:rPr>
        <w:t>s</w:t>
      </w:r>
      <w:r w:rsidRPr="005D7388">
        <w:rPr>
          <w:rFonts w:ascii="Montserrat" w:hAnsi="Montserrat" w:cs="Arial"/>
          <w:spacing w:val="-3"/>
          <w:sz w:val="18"/>
          <w:szCs w:val="18"/>
          <w:lang w:val="es-MX"/>
        </w:rPr>
        <w:t>e</w:t>
      </w:r>
      <w:r w:rsidRPr="005D7388">
        <w:rPr>
          <w:rFonts w:ascii="Montserrat" w:hAnsi="Montserrat" w:cs="Arial"/>
          <w:spacing w:val="1"/>
          <w:sz w:val="18"/>
          <w:szCs w:val="18"/>
          <w:lang w:val="es-MX"/>
        </w:rPr>
        <w:t>ñ</w:t>
      </w:r>
      <w:r w:rsidRPr="005D7388">
        <w:rPr>
          <w:rFonts w:ascii="Montserrat" w:hAnsi="Montserrat" w:cs="Arial"/>
          <w:sz w:val="18"/>
          <w:szCs w:val="18"/>
          <w:lang w:val="es-MX"/>
        </w:rPr>
        <w:t>a</w:t>
      </w:r>
      <w:r w:rsidRPr="005D7388">
        <w:rPr>
          <w:rFonts w:ascii="Montserrat" w:hAnsi="Montserrat" w:cs="Arial"/>
          <w:spacing w:val="1"/>
          <w:sz w:val="18"/>
          <w:szCs w:val="18"/>
          <w:lang w:val="es-MX"/>
        </w:rPr>
        <w:t>l</w:t>
      </w:r>
      <w:r w:rsidRPr="005D7388">
        <w:rPr>
          <w:rFonts w:ascii="Montserrat" w:hAnsi="Montserrat" w:cs="Arial"/>
          <w:sz w:val="18"/>
          <w:szCs w:val="18"/>
          <w:lang w:val="es-MX"/>
        </w:rPr>
        <w:t>a</w:t>
      </w:r>
      <w:r w:rsidRPr="005D7388">
        <w:rPr>
          <w:rFonts w:ascii="Montserrat" w:hAnsi="Montserrat" w:cs="Arial"/>
          <w:spacing w:val="1"/>
          <w:sz w:val="18"/>
          <w:szCs w:val="18"/>
          <w:lang w:val="es-MX"/>
        </w:rPr>
        <w:t>d</w:t>
      </w:r>
      <w:r w:rsidRPr="005D7388">
        <w:rPr>
          <w:rFonts w:ascii="Montserrat" w:hAnsi="Montserrat" w:cs="Arial"/>
          <w:sz w:val="18"/>
          <w:szCs w:val="18"/>
          <w:lang w:val="es-MX"/>
        </w:rPr>
        <w:t>o</w:t>
      </w:r>
      <w:r w:rsidRPr="005D7388">
        <w:rPr>
          <w:rFonts w:ascii="Montserrat" w:hAnsi="Montserrat" w:cs="Arial"/>
          <w:spacing w:val="3"/>
          <w:sz w:val="18"/>
          <w:szCs w:val="18"/>
          <w:lang w:val="es-MX"/>
        </w:rPr>
        <w:t xml:space="preserve"> </w:t>
      </w:r>
      <w:r w:rsidRPr="005D7388">
        <w:rPr>
          <w:rFonts w:ascii="Montserrat" w:hAnsi="Montserrat" w:cs="Arial"/>
          <w:sz w:val="18"/>
          <w:szCs w:val="18"/>
          <w:lang w:val="es-MX"/>
        </w:rPr>
        <w:t>en</w:t>
      </w:r>
      <w:r w:rsidRPr="005D7388">
        <w:rPr>
          <w:rFonts w:ascii="Montserrat" w:hAnsi="Montserrat" w:cs="Arial"/>
          <w:spacing w:val="11"/>
          <w:sz w:val="18"/>
          <w:szCs w:val="18"/>
          <w:lang w:val="es-MX"/>
        </w:rPr>
        <w:t xml:space="preserve"> </w:t>
      </w:r>
      <w:r w:rsidRPr="005D7388">
        <w:rPr>
          <w:rFonts w:ascii="Montserrat" w:hAnsi="Montserrat" w:cs="Arial"/>
          <w:sz w:val="18"/>
          <w:szCs w:val="18"/>
          <w:lang w:val="es-MX"/>
        </w:rPr>
        <w:t>el</w:t>
      </w:r>
      <w:r w:rsidRPr="005D7388">
        <w:rPr>
          <w:rFonts w:ascii="Montserrat" w:hAnsi="Montserrat" w:cs="Arial"/>
          <w:spacing w:val="8"/>
          <w:sz w:val="18"/>
          <w:szCs w:val="18"/>
          <w:lang w:val="es-MX"/>
        </w:rPr>
        <w:t xml:space="preserve"> </w:t>
      </w:r>
      <w:r w:rsidRPr="005D7388">
        <w:rPr>
          <w:rFonts w:ascii="Montserrat" w:hAnsi="Montserrat" w:cs="Arial"/>
          <w:spacing w:val="-1"/>
          <w:sz w:val="18"/>
          <w:szCs w:val="18"/>
          <w:lang w:val="es-MX"/>
        </w:rPr>
        <w:t>i</w:t>
      </w:r>
      <w:r w:rsidRPr="005D7388">
        <w:rPr>
          <w:rFonts w:ascii="Montserrat" w:hAnsi="Montserrat" w:cs="Arial"/>
          <w:spacing w:val="11"/>
          <w:sz w:val="18"/>
          <w:szCs w:val="18"/>
          <w:lang w:val="es-MX"/>
        </w:rPr>
        <w:t>n</w:t>
      </w:r>
      <w:r w:rsidRPr="005D7388">
        <w:rPr>
          <w:rFonts w:ascii="Montserrat" w:hAnsi="Montserrat" w:cs="Arial"/>
          <w:spacing w:val="-2"/>
          <w:sz w:val="18"/>
          <w:szCs w:val="18"/>
          <w:lang w:val="es-MX"/>
        </w:rPr>
        <w:t>c</w:t>
      </w:r>
      <w:r w:rsidRPr="005D7388">
        <w:rPr>
          <w:rFonts w:ascii="Montserrat" w:hAnsi="Montserrat" w:cs="Arial"/>
          <w:spacing w:val="1"/>
          <w:sz w:val="18"/>
          <w:szCs w:val="18"/>
          <w:lang w:val="es-MX"/>
        </w:rPr>
        <w:t>i</w:t>
      </w:r>
      <w:r w:rsidRPr="005D7388">
        <w:rPr>
          <w:rFonts w:ascii="Montserrat" w:hAnsi="Montserrat" w:cs="Arial"/>
          <w:sz w:val="18"/>
          <w:szCs w:val="18"/>
          <w:lang w:val="es-MX"/>
        </w:rPr>
        <w:t>so</w:t>
      </w:r>
      <w:r w:rsidRPr="005D7388">
        <w:rPr>
          <w:rFonts w:ascii="Montserrat" w:hAnsi="Montserrat" w:cs="Arial"/>
          <w:spacing w:val="6"/>
          <w:sz w:val="18"/>
          <w:szCs w:val="18"/>
          <w:lang w:val="es-MX"/>
        </w:rPr>
        <w:t xml:space="preserve"> </w:t>
      </w:r>
      <w:r w:rsidRPr="005D7388">
        <w:rPr>
          <w:rFonts w:ascii="Montserrat" w:hAnsi="Montserrat" w:cs="Arial"/>
          <w:spacing w:val="1"/>
          <w:sz w:val="18"/>
          <w:szCs w:val="18"/>
          <w:lang w:val="es-MX"/>
        </w:rPr>
        <w:t>b</w:t>
      </w:r>
      <w:r w:rsidRPr="005D7388">
        <w:rPr>
          <w:rFonts w:ascii="Montserrat" w:hAnsi="Montserrat" w:cs="Arial"/>
          <w:sz w:val="18"/>
          <w:szCs w:val="18"/>
          <w:lang w:val="es-MX"/>
        </w:rPr>
        <w:t>)</w:t>
      </w:r>
      <w:r w:rsidRPr="005D7388">
        <w:rPr>
          <w:rFonts w:ascii="Montserrat" w:hAnsi="Montserrat" w:cs="Arial"/>
          <w:spacing w:val="6"/>
          <w:sz w:val="18"/>
          <w:szCs w:val="18"/>
          <w:lang w:val="es-MX"/>
        </w:rPr>
        <w:t xml:space="preserve"> </w:t>
      </w:r>
      <w:r w:rsidRPr="005D7388">
        <w:rPr>
          <w:rFonts w:ascii="Montserrat" w:hAnsi="Montserrat" w:cs="Arial"/>
          <w:spacing w:val="1"/>
          <w:sz w:val="18"/>
          <w:szCs w:val="18"/>
          <w:lang w:val="es-MX"/>
        </w:rPr>
        <w:t>d</w:t>
      </w:r>
      <w:r w:rsidRPr="005D7388">
        <w:rPr>
          <w:rFonts w:ascii="Montserrat" w:hAnsi="Montserrat" w:cs="Arial"/>
          <w:sz w:val="18"/>
          <w:szCs w:val="18"/>
          <w:lang w:val="es-MX"/>
        </w:rPr>
        <w:t>e</w:t>
      </w:r>
      <w:r w:rsidRPr="005D7388">
        <w:rPr>
          <w:rFonts w:ascii="Montserrat" w:hAnsi="Montserrat" w:cs="Arial"/>
          <w:spacing w:val="9"/>
          <w:sz w:val="18"/>
          <w:szCs w:val="18"/>
          <w:lang w:val="es-MX"/>
        </w:rPr>
        <w:t xml:space="preserve"> </w:t>
      </w:r>
      <w:r w:rsidRPr="005D7388">
        <w:rPr>
          <w:rFonts w:ascii="Montserrat" w:hAnsi="Montserrat" w:cs="Arial"/>
          <w:spacing w:val="1"/>
          <w:sz w:val="18"/>
          <w:szCs w:val="18"/>
          <w:lang w:val="es-MX"/>
        </w:rPr>
        <w:t>l</w:t>
      </w:r>
      <w:r w:rsidRPr="005D7388">
        <w:rPr>
          <w:rFonts w:ascii="Montserrat" w:hAnsi="Montserrat" w:cs="Arial"/>
          <w:sz w:val="18"/>
          <w:szCs w:val="18"/>
          <w:lang w:val="es-MX"/>
        </w:rPr>
        <w:t>os</w:t>
      </w:r>
      <w:r w:rsidRPr="005D7388">
        <w:rPr>
          <w:rFonts w:ascii="Montserrat" w:hAnsi="Montserrat" w:cs="Arial"/>
          <w:w w:val="99"/>
          <w:sz w:val="18"/>
          <w:szCs w:val="18"/>
          <w:lang w:val="es-MX"/>
        </w:rPr>
        <w:t xml:space="preserve"> </w:t>
      </w:r>
      <w:r w:rsidRPr="005D7388">
        <w:rPr>
          <w:rFonts w:ascii="Montserrat" w:hAnsi="Montserrat" w:cs="Arial"/>
          <w:spacing w:val="-1"/>
          <w:sz w:val="18"/>
          <w:szCs w:val="18"/>
          <w:lang w:val="es-MX"/>
        </w:rPr>
        <w:t>r</w:t>
      </w:r>
      <w:r w:rsidRPr="005D7388">
        <w:rPr>
          <w:rFonts w:ascii="Montserrat" w:hAnsi="Montserrat" w:cs="Arial"/>
          <w:sz w:val="18"/>
          <w:szCs w:val="18"/>
          <w:lang w:val="es-MX"/>
        </w:rPr>
        <w:t>e</w:t>
      </w:r>
      <w:r w:rsidRPr="005D7388">
        <w:rPr>
          <w:rFonts w:ascii="Montserrat" w:hAnsi="Montserrat" w:cs="Arial"/>
          <w:spacing w:val="1"/>
          <w:sz w:val="18"/>
          <w:szCs w:val="18"/>
          <w:lang w:val="es-MX"/>
        </w:rPr>
        <w:t>q</w:t>
      </w:r>
      <w:r w:rsidRPr="005D7388">
        <w:rPr>
          <w:rFonts w:ascii="Montserrat" w:hAnsi="Montserrat" w:cs="Arial"/>
          <w:spacing w:val="2"/>
          <w:sz w:val="18"/>
          <w:szCs w:val="18"/>
          <w:lang w:val="es-MX"/>
        </w:rPr>
        <w:t>u</w:t>
      </w:r>
      <w:r w:rsidRPr="005D7388">
        <w:rPr>
          <w:rFonts w:ascii="Montserrat" w:hAnsi="Montserrat" w:cs="Arial"/>
          <w:sz w:val="18"/>
          <w:szCs w:val="18"/>
          <w:lang w:val="es-MX"/>
        </w:rPr>
        <w:t>e</w:t>
      </w:r>
      <w:r w:rsidRPr="005D7388">
        <w:rPr>
          <w:rFonts w:ascii="Montserrat" w:hAnsi="Montserrat" w:cs="Arial"/>
          <w:spacing w:val="-1"/>
          <w:sz w:val="18"/>
          <w:szCs w:val="18"/>
          <w:lang w:val="es-MX"/>
        </w:rPr>
        <w:t>r</w:t>
      </w:r>
      <w:r w:rsidRPr="005D7388">
        <w:rPr>
          <w:rFonts w:ascii="Montserrat" w:hAnsi="Montserrat" w:cs="Arial"/>
          <w:spacing w:val="1"/>
          <w:sz w:val="18"/>
          <w:szCs w:val="18"/>
          <w:lang w:val="es-MX"/>
        </w:rPr>
        <w:t>i</w:t>
      </w:r>
      <w:r w:rsidRPr="005D7388">
        <w:rPr>
          <w:rFonts w:ascii="Montserrat" w:hAnsi="Montserrat" w:cs="Arial"/>
          <w:sz w:val="18"/>
          <w:szCs w:val="18"/>
          <w:lang w:val="es-MX"/>
        </w:rPr>
        <w:t>m</w:t>
      </w:r>
      <w:r w:rsidRPr="005D7388">
        <w:rPr>
          <w:rFonts w:ascii="Montserrat" w:hAnsi="Montserrat" w:cs="Arial"/>
          <w:spacing w:val="1"/>
          <w:sz w:val="18"/>
          <w:szCs w:val="18"/>
          <w:lang w:val="es-MX"/>
        </w:rPr>
        <w:t>i</w:t>
      </w:r>
      <w:r w:rsidRPr="005D7388">
        <w:rPr>
          <w:rFonts w:ascii="Montserrat" w:hAnsi="Montserrat" w:cs="Arial"/>
          <w:sz w:val="18"/>
          <w:szCs w:val="18"/>
          <w:lang w:val="es-MX"/>
        </w:rPr>
        <w:t>e</w:t>
      </w:r>
      <w:r w:rsidRPr="005D7388">
        <w:rPr>
          <w:rFonts w:ascii="Montserrat" w:hAnsi="Montserrat" w:cs="Arial"/>
          <w:spacing w:val="1"/>
          <w:sz w:val="18"/>
          <w:szCs w:val="18"/>
          <w:lang w:val="es-MX"/>
        </w:rPr>
        <w:t>n</w:t>
      </w:r>
      <w:r w:rsidRPr="005D7388">
        <w:rPr>
          <w:rFonts w:ascii="Montserrat" w:hAnsi="Montserrat" w:cs="Arial"/>
          <w:sz w:val="18"/>
          <w:szCs w:val="18"/>
          <w:lang w:val="es-MX"/>
        </w:rPr>
        <w:t>tos,</w:t>
      </w:r>
      <w:r w:rsidRPr="005D7388">
        <w:rPr>
          <w:rFonts w:ascii="Montserrat" w:hAnsi="Montserrat" w:cs="Arial"/>
          <w:spacing w:val="-11"/>
          <w:sz w:val="18"/>
          <w:szCs w:val="18"/>
          <w:lang w:val="es-MX"/>
        </w:rPr>
        <w:t xml:space="preserve"> </w:t>
      </w:r>
      <w:r w:rsidRPr="005D7388">
        <w:rPr>
          <w:rFonts w:ascii="Montserrat" w:hAnsi="Montserrat" w:cs="Arial"/>
          <w:spacing w:val="-1"/>
          <w:sz w:val="18"/>
          <w:szCs w:val="18"/>
          <w:lang w:val="es-MX"/>
        </w:rPr>
        <w:t>i</w:t>
      </w:r>
      <w:r w:rsidRPr="005D7388">
        <w:rPr>
          <w:rFonts w:ascii="Montserrat" w:hAnsi="Montserrat" w:cs="Arial"/>
          <w:spacing w:val="1"/>
          <w:sz w:val="18"/>
          <w:szCs w:val="18"/>
          <w:lang w:val="es-MX"/>
        </w:rPr>
        <w:t>n</w:t>
      </w:r>
      <w:r w:rsidRPr="005D7388">
        <w:rPr>
          <w:rFonts w:ascii="Montserrat" w:hAnsi="Montserrat" w:cs="Arial"/>
          <w:sz w:val="18"/>
          <w:szCs w:val="18"/>
          <w:lang w:val="es-MX"/>
        </w:rPr>
        <w:t>c</w:t>
      </w:r>
      <w:r w:rsidRPr="005D7388">
        <w:rPr>
          <w:rFonts w:ascii="Montserrat" w:hAnsi="Montserrat" w:cs="Arial"/>
          <w:spacing w:val="-1"/>
          <w:sz w:val="18"/>
          <w:szCs w:val="18"/>
          <w:lang w:val="es-MX"/>
        </w:rPr>
        <w:t>l</w:t>
      </w:r>
      <w:r w:rsidRPr="005D7388">
        <w:rPr>
          <w:rFonts w:ascii="Montserrat" w:hAnsi="Montserrat" w:cs="Arial"/>
          <w:spacing w:val="2"/>
          <w:sz w:val="18"/>
          <w:szCs w:val="18"/>
          <w:lang w:val="es-MX"/>
        </w:rPr>
        <w:t>u</w:t>
      </w:r>
      <w:r w:rsidRPr="005D7388">
        <w:rPr>
          <w:rFonts w:ascii="Montserrat" w:hAnsi="Montserrat" w:cs="Arial"/>
          <w:sz w:val="18"/>
          <w:szCs w:val="18"/>
          <w:lang w:val="es-MX"/>
        </w:rPr>
        <w:t>y</w:t>
      </w:r>
      <w:r w:rsidRPr="005D7388">
        <w:rPr>
          <w:rFonts w:ascii="Montserrat" w:hAnsi="Montserrat" w:cs="Arial"/>
          <w:spacing w:val="-3"/>
          <w:sz w:val="18"/>
          <w:szCs w:val="18"/>
          <w:lang w:val="es-MX"/>
        </w:rPr>
        <w:t>e</w:t>
      </w:r>
      <w:r w:rsidRPr="005D7388">
        <w:rPr>
          <w:rFonts w:ascii="Montserrat" w:hAnsi="Montserrat" w:cs="Arial"/>
          <w:spacing w:val="1"/>
          <w:sz w:val="18"/>
          <w:szCs w:val="18"/>
          <w:lang w:val="es-MX"/>
        </w:rPr>
        <w:t>nd</w:t>
      </w:r>
      <w:r w:rsidRPr="005D7388">
        <w:rPr>
          <w:rFonts w:ascii="Montserrat" w:hAnsi="Montserrat" w:cs="Arial"/>
          <w:sz w:val="18"/>
          <w:szCs w:val="18"/>
          <w:lang w:val="es-MX"/>
        </w:rPr>
        <w:t>o</w:t>
      </w:r>
      <w:r w:rsidRPr="005D7388">
        <w:rPr>
          <w:rFonts w:ascii="Montserrat" w:hAnsi="Montserrat" w:cs="Arial"/>
          <w:spacing w:val="-10"/>
          <w:sz w:val="18"/>
          <w:szCs w:val="18"/>
          <w:lang w:val="es-MX"/>
        </w:rPr>
        <w:t xml:space="preserve"> </w:t>
      </w:r>
      <w:r w:rsidRPr="005D7388">
        <w:rPr>
          <w:rFonts w:ascii="Montserrat" w:hAnsi="Montserrat" w:cs="Arial"/>
          <w:spacing w:val="1"/>
          <w:sz w:val="18"/>
          <w:szCs w:val="18"/>
          <w:lang w:val="es-MX"/>
        </w:rPr>
        <w:t>l</w:t>
      </w:r>
      <w:r w:rsidRPr="005D7388">
        <w:rPr>
          <w:rFonts w:ascii="Montserrat" w:hAnsi="Montserrat" w:cs="Arial"/>
          <w:sz w:val="18"/>
          <w:szCs w:val="18"/>
          <w:lang w:val="es-MX"/>
        </w:rPr>
        <w:t>a</w:t>
      </w:r>
      <w:r w:rsidRPr="005D7388">
        <w:rPr>
          <w:rFonts w:ascii="Montserrat" w:hAnsi="Montserrat" w:cs="Arial"/>
          <w:spacing w:val="-9"/>
          <w:sz w:val="18"/>
          <w:szCs w:val="18"/>
          <w:lang w:val="es-MX"/>
        </w:rPr>
        <w:t xml:space="preserve"> </w:t>
      </w:r>
      <w:r w:rsidRPr="005D7388">
        <w:rPr>
          <w:rFonts w:ascii="Montserrat" w:hAnsi="Montserrat" w:cs="Arial"/>
          <w:spacing w:val="1"/>
          <w:sz w:val="18"/>
          <w:szCs w:val="18"/>
          <w:lang w:val="es-MX"/>
        </w:rPr>
        <w:t>l</w:t>
      </w:r>
      <w:r w:rsidRPr="005D7388">
        <w:rPr>
          <w:rFonts w:ascii="Montserrat" w:hAnsi="Montserrat" w:cs="Arial"/>
          <w:sz w:val="18"/>
          <w:szCs w:val="18"/>
          <w:lang w:val="es-MX"/>
        </w:rPr>
        <w:t>ey</w:t>
      </w:r>
      <w:r w:rsidRPr="005D7388">
        <w:rPr>
          <w:rFonts w:ascii="Montserrat" w:hAnsi="Montserrat" w:cs="Arial"/>
          <w:spacing w:val="-1"/>
          <w:sz w:val="18"/>
          <w:szCs w:val="18"/>
          <w:lang w:val="es-MX"/>
        </w:rPr>
        <w:t>e</w:t>
      </w:r>
      <w:r w:rsidRPr="005D7388">
        <w:rPr>
          <w:rFonts w:ascii="Montserrat" w:hAnsi="Montserrat" w:cs="Arial"/>
          <w:spacing w:val="1"/>
          <w:sz w:val="18"/>
          <w:szCs w:val="18"/>
          <w:lang w:val="es-MX"/>
        </w:rPr>
        <w:t>nd</w:t>
      </w:r>
      <w:r w:rsidRPr="005D7388">
        <w:rPr>
          <w:rFonts w:ascii="Montserrat" w:hAnsi="Montserrat" w:cs="Arial"/>
          <w:sz w:val="18"/>
          <w:szCs w:val="18"/>
          <w:lang w:val="es-MX"/>
        </w:rPr>
        <w:t>a</w:t>
      </w:r>
      <w:r w:rsidRPr="005D7388">
        <w:rPr>
          <w:rFonts w:ascii="Montserrat" w:hAnsi="Montserrat" w:cs="Arial"/>
          <w:spacing w:val="-10"/>
          <w:sz w:val="18"/>
          <w:szCs w:val="18"/>
          <w:lang w:val="es-MX"/>
        </w:rPr>
        <w:t xml:space="preserve"> </w:t>
      </w:r>
      <w:r w:rsidRPr="005D7388">
        <w:rPr>
          <w:rFonts w:ascii="Montserrat" w:hAnsi="Montserrat" w:cs="Arial"/>
          <w:sz w:val="18"/>
          <w:szCs w:val="18"/>
          <w:lang w:val="es-MX"/>
        </w:rPr>
        <w:t>“Bajo</w:t>
      </w:r>
      <w:r w:rsidRPr="005D7388">
        <w:rPr>
          <w:rFonts w:ascii="Montserrat" w:hAnsi="Montserrat" w:cs="Arial"/>
          <w:spacing w:val="-9"/>
          <w:sz w:val="18"/>
          <w:szCs w:val="18"/>
          <w:lang w:val="es-MX"/>
        </w:rPr>
        <w:t xml:space="preserve"> </w:t>
      </w:r>
      <w:r w:rsidRPr="005D7388">
        <w:rPr>
          <w:rFonts w:ascii="Montserrat" w:hAnsi="Montserrat" w:cs="Arial"/>
          <w:spacing w:val="1"/>
          <w:sz w:val="18"/>
          <w:szCs w:val="18"/>
          <w:lang w:val="es-MX"/>
        </w:rPr>
        <w:t>P</w:t>
      </w:r>
      <w:r w:rsidRPr="005D7388">
        <w:rPr>
          <w:rFonts w:ascii="Montserrat" w:hAnsi="Montserrat" w:cs="Arial"/>
          <w:spacing w:val="-1"/>
          <w:sz w:val="18"/>
          <w:szCs w:val="18"/>
          <w:lang w:val="es-MX"/>
        </w:rPr>
        <w:t>r</w:t>
      </w:r>
      <w:r w:rsidRPr="005D7388">
        <w:rPr>
          <w:rFonts w:ascii="Montserrat" w:hAnsi="Montserrat" w:cs="Arial"/>
          <w:sz w:val="18"/>
          <w:szCs w:val="18"/>
          <w:lang w:val="es-MX"/>
        </w:rPr>
        <w:t>otesta</w:t>
      </w:r>
      <w:r w:rsidRPr="005D7388">
        <w:rPr>
          <w:rFonts w:ascii="Montserrat" w:hAnsi="Montserrat" w:cs="Arial"/>
          <w:spacing w:val="-9"/>
          <w:sz w:val="18"/>
          <w:szCs w:val="18"/>
          <w:lang w:val="es-MX"/>
        </w:rPr>
        <w:t xml:space="preserve"> </w:t>
      </w:r>
      <w:r w:rsidRPr="005D7388">
        <w:rPr>
          <w:rFonts w:ascii="Montserrat" w:hAnsi="Montserrat" w:cs="Arial"/>
          <w:spacing w:val="1"/>
          <w:sz w:val="18"/>
          <w:szCs w:val="18"/>
          <w:lang w:val="es-MX"/>
        </w:rPr>
        <w:t>d</w:t>
      </w:r>
      <w:r w:rsidRPr="005D7388">
        <w:rPr>
          <w:rFonts w:ascii="Montserrat" w:hAnsi="Montserrat" w:cs="Arial"/>
          <w:sz w:val="18"/>
          <w:szCs w:val="18"/>
          <w:lang w:val="es-MX"/>
        </w:rPr>
        <w:t>e</w:t>
      </w:r>
      <w:r w:rsidRPr="005D7388">
        <w:rPr>
          <w:rFonts w:ascii="Montserrat" w:hAnsi="Montserrat" w:cs="Arial"/>
          <w:spacing w:val="-9"/>
          <w:sz w:val="18"/>
          <w:szCs w:val="18"/>
          <w:lang w:val="es-MX"/>
        </w:rPr>
        <w:t xml:space="preserve"> </w:t>
      </w:r>
      <w:r w:rsidRPr="005D7388">
        <w:rPr>
          <w:rFonts w:ascii="Montserrat" w:hAnsi="Montserrat" w:cs="Arial"/>
          <w:spacing w:val="1"/>
          <w:sz w:val="18"/>
          <w:szCs w:val="18"/>
          <w:lang w:val="es-MX"/>
        </w:rPr>
        <w:t>D</w:t>
      </w:r>
      <w:r w:rsidRPr="005D7388">
        <w:rPr>
          <w:rFonts w:ascii="Montserrat" w:hAnsi="Montserrat" w:cs="Arial"/>
          <w:sz w:val="18"/>
          <w:szCs w:val="18"/>
          <w:lang w:val="es-MX"/>
        </w:rPr>
        <w:t>ec</w:t>
      </w:r>
      <w:r w:rsidRPr="005D7388">
        <w:rPr>
          <w:rFonts w:ascii="Montserrat" w:hAnsi="Montserrat" w:cs="Arial"/>
          <w:spacing w:val="1"/>
          <w:sz w:val="18"/>
          <w:szCs w:val="18"/>
          <w:lang w:val="es-MX"/>
        </w:rPr>
        <w:t>i</w:t>
      </w:r>
      <w:r w:rsidRPr="005D7388">
        <w:rPr>
          <w:rFonts w:ascii="Montserrat" w:hAnsi="Montserrat" w:cs="Arial"/>
          <w:sz w:val="18"/>
          <w:szCs w:val="18"/>
          <w:lang w:val="es-MX"/>
        </w:rPr>
        <w:t>r</w:t>
      </w:r>
      <w:r w:rsidRPr="005D7388">
        <w:rPr>
          <w:rFonts w:ascii="Montserrat" w:hAnsi="Montserrat" w:cs="Arial"/>
          <w:spacing w:val="-11"/>
          <w:sz w:val="18"/>
          <w:szCs w:val="18"/>
          <w:lang w:val="es-MX"/>
        </w:rPr>
        <w:t xml:space="preserve"> </w:t>
      </w:r>
      <w:r w:rsidRPr="005D7388">
        <w:rPr>
          <w:rFonts w:ascii="Montserrat" w:hAnsi="Montserrat" w:cs="Arial"/>
          <w:spacing w:val="2"/>
          <w:sz w:val="18"/>
          <w:szCs w:val="18"/>
          <w:lang w:val="es-MX"/>
        </w:rPr>
        <w:t>V</w:t>
      </w:r>
      <w:r w:rsidRPr="005D7388">
        <w:rPr>
          <w:rFonts w:ascii="Montserrat" w:hAnsi="Montserrat" w:cs="Arial"/>
          <w:sz w:val="18"/>
          <w:szCs w:val="18"/>
          <w:lang w:val="es-MX"/>
        </w:rPr>
        <w:t>e</w:t>
      </w:r>
      <w:r w:rsidRPr="005D7388">
        <w:rPr>
          <w:rFonts w:ascii="Montserrat" w:hAnsi="Montserrat" w:cs="Arial"/>
          <w:spacing w:val="-1"/>
          <w:sz w:val="18"/>
          <w:szCs w:val="18"/>
          <w:lang w:val="es-MX"/>
        </w:rPr>
        <w:t>r</w:t>
      </w:r>
      <w:r w:rsidRPr="005D7388">
        <w:rPr>
          <w:rFonts w:ascii="Montserrat" w:hAnsi="Montserrat" w:cs="Arial"/>
          <w:spacing w:val="1"/>
          <w:sz w:val="18"/>
          <w:szCs w:val="18"/>
          <w:lang w:val="es-MX"/>
        </w:rPr>
        <w:t>d</w:t>
      </w:r>
      <w:r w:rsidRPr="005D7388">
        <w:rPr>
          <w:rFonts w:ascii="Montserrat" w:hAnsi="Montserrat" w:cs="Arial"/>
          <w:sz w:val="18"/>
          <w:szCs w:val="18"/>
          <w:lang w:val="es-MX"/>
        </w:rPr>
        <w:t>a</w:t>
      </w:r>
      <w:r w:rsidRPr="005D7388">
        <w:rPr>
          <w:rFonts w:ascii="Montserrat" w:hAnsi="Montserrat" w:cs="Arial"/>
          <w:spacing w:val="1"/>
          <w:sz w:val="18"/>
          <w:szCs w:val="18"/>
          <w:lang w:val="es-MX"/>
        </w:rPr>
        <w:t>d</w:t>
      </w:r>
      <w:r w:rsidRPr="005D7388">
        <w:rPr>
          <w:rFonts w:ascii="Montserrat" w:hAnsi="Montserrat" w:cs="Arial"/>
          <w:sz w:val="18"/>
          <w:szCs w:val="18"/>
          <w:lang w:val="es-MX"/>
        </w:rPr>
        <w:t>”.</w:t>
      </w:r>
    </w:p>
    <w:p w14:paraId="3D783A66" w14:textId="77777777" w:rsidR="005D7388" w:rsidRPr="005D7388" w:rsidRDefault="005D7388" w:rsidP="005D7388">
      <w:pPr>
        <w:rPr>
          <w:rFonts w:ascii="Montserrat" w:hAnsi="Montserrat" w:cs="Arial"/>
          <w:sz w:val="18"/>
          <w:szCs w:val="18"/>
          <w:lang w:val="es-MX"/>
        </w:rPr>
      </w:pPr>
    </w:p>
    <w:p w14:paraId="48653711" w14:textId="77777777" w:rsidR="005D7388" w:rsidRPr="005D7388" w:rsidRDefault="005D7388">
      <w:pPr>
        <w:pStyle w:val="Textoindependiente"/>
        <w:widowControl w:val="0"/>
        <w:numPr>
          <w:ilvl w:val="0"/>
          <w:numId w:val="108"/>
        </w:numPr>
        <w:tabs>
          <w:tab w:val="left" w:pos="540"/>
        </w:tabs>
        <w:spacing w:after="0"/>
        <w:ind w:left="540" w:right="104"/>
        <w:jc w:val="both"/>
        <w:rPr>
          <w:rFonts w:ascii="Montserrat" w:hAnsi="Montserrat" w:cs="Arial"/>
          <w:sz w:val="18"/>
          <w:szCs w:val="18"/>
          <w:lang w:val="es-MX"/>
        </w:rPr>
      </w:pPr>
      <w:r w:rsidRPr="005D7388">
        <w:rPr>
          <w:rFonts w:ascii="Montserrat" w:hAnsi="Montserrat" w:cs="Arial"/>
          <w:sz w:val="18"/>
          <w:szCs w:val="18"/>
          <w:lang w:val="es-MX"/>
        </w:rPr>
        <w:t>Se</w:t>
      </w:r>
      <w:r w:rsidRPr="005D7388">
        <w:rPr>
          <w:rFonts w:ascii="Montserrat" w:hAnsi="Montserrat" w:cs="Arial"/>
          <w:spacing w:val="-6"/>
          <w:sz w:val="18"/>
          <w:szCs w:val="18"/>
          <w:lang w:val="es-MX"/>
        </w:rPr>
        <w:t xml:space="preserve"> </w:t>
      </w:r>
      <w:r w:rsidRPr="005D7388">
        <w:rPr>
          <w:rFonts w:ascii="Montserrat" w:hAnsi="Montserrat" w:cs="Arial"/>
          <w:sz w:val="18"/>
          <w:szCs w:val="18"/>
          <w:lang w:val="es-MX"/>
        </w:rPr>
        <w:t>r</w:t>
      </w:r>
      <w:r w:rsidRPr="005D7388">
        <w:rPr>
          <w:rFonts w:ascii="Montserrat" w:hAnsi="Montserrat" w:cs="Arial"/>
          <w:spacing w:val="-1"/>
          <w:sz w:val="18"/>
          <w:szCs w:val="18"/>
          <w:lang w:val="es-MX"/>
        </w:rPr>
        <w:t>e</w:t>
      </w:r>
      <w:r w:rsidRPr="005D7388">
        <w:rPr>
          <w:rFonts w:ascii="Montserrat" w:hAnsi="Montserrat" w:cs="Arial"/>
          <w:sz w:val="18"/>
          <w:szCs w:val="18"/>
          <w:lang w:val="es-MX"/>
        </w:rPr>
        <w:t>v</w:t>
      </w:r>
      <w:r w:rsidRPr="005D7388">
        <w:rPr>
          <w:rFonts w:ascii="Montserrat" w:hAnsi="Montserrat" w:cs="Arial"/>
          <w:spacing w:val="1"/>
          <w:sz w:val="18"/>
          <w:szCs w:val="18"/>
          <w:lang w:val="es-MX"/>
        </w:rPr>
        <w:t>i</w:t>
      </w:r>
      <w:r w:rsidRPr="005D7388">
        <w:rPr>
          <w:rFonts w:ascii="Montserrat" w:hAnsi="Montserrat" w:cs="Arial"/>
          <w:sz w:val="18"/>
          <w:szCs w:val="18"/>
          <w:lang w:val="es-MX"/>
        </w:rPr>
        <w:t>sa</w:t>
      </w:r>
      <w:r w:rsidRPr="005D7388">
        <w:rPr>
          <w:rFonts w:ascii="Montserrat" w:hAnsi="Montserrat" w:cs="Arial"/>
          <w:spacing w:val="-1"/>
          <w:sz w:val="18"/>
          <w:szCs w:val="18"/>
          <w:lang w:val="es-MX"/>
        </w:rPr>
        <w:t>r</w:t>
      </w:r>
      <w:r w:rsidRPr="005D7388">
        <w:rPr>
          <w:rFonts w:ascii="Montserrat" w:hAnsi="Montserrat" w:cs="Arial"/>
          <w:sz w:val="18"/>
          <w:szCs w:val="18"/>
          <w:lang w:val="es-MX"/>
        </w:rPr>
        <w:t>á</w:t>
      </w:r>
      <w:r w:rsidRPr="005D7388">
        <w:rPr>
          <w:rFonts w:ascii="Montserrat" w:hAnsi="Montserrat" w:cs="Arial"/>
          <w:spacing w:val="-5"/>
          <w:sz w:val="18"/>
          <w:szCs w:val="18"/>
          <w:lang w:val="es-MX"/>
        </w:rPr>
        <w:t xml:space="preserve"> </w:t>
      </w:r>
      <w:r w:rsidRPr="005D7388">
        <w:rPr>
          <w:rFonts w:ascii="Montserrat" w:hAnsi="Montserrat" w:cs="Arial"/>
          <w:spacing w:val="1"/>
          <w:sz w:val="18"/>
          <w:szCs w:val="18"/>
          <w:lang w:val="es-MX"/>
        </w:rPr>
        <w:t>q</w:t>
      </w:r>
      <w:r w:rsidRPr="005D7388">
        <w:rPr>
          <w:rFonts w:ascii="Montserrat" w:hAnsi="Montserrat" w:cs="Arial"/>
          <w:spacing w:val="2"/>
          <w:sz w:val="18"/>
          <w:szCs w:val="18"/>
          <w:lang w:val="es-MX"/>
        </w:rPr>
        <w:t>u</w:t>
      </w:r>
      <w:r w:rsidRPr="005D7388">
        <w:rPr>
          <w:rFonts w:ascii="Montserrat" w:hAnsi="Montserrat" w:cs="Arial"/>
          <w:sz w:val="18"/>
          <w:szCs w:val="18"/>
          <w:lang w:val="es-MX"/>
        </w:rPr>
        <w:t>e</w:t>
      </w:r>
      <w:r w:rsidRPr="005D7388">
        <w:rPr>
          <w:rFonts w:ascii="Montserrat" w:hAnsi="Montserrat" w:cs="Arial"/>
          <w:spacing w:val="-5"/>
          <w:sz w:val="18"/>
          <w:szCs w:val="18"/>
          <w:lang w:val="es-MX"/>
        </w:rPr>
        <w:t xml:space="preserve"> </w:t>
      </w:r>
      <w:r w:rsidRPr="005D7388">
        <w:rPr>
          <w:rFonts w:ascii="Montserrat" w:hAnsi="Montserrat" w:cs="Arial"/>
          <w:sz w:val="18"/>
          <w:szCs w:val="18"/>
          <w:lang w:val="es-MX"/>
        </w:rPr>
        <w:t>el</w:t>
      </w:r>
      <w:r w:rsidRPr="005D7388">
        <w:rPr>
          <w:rFonts w:ascii="Montserrat" w:hAnsi="Montserrat" w:cs="Arial"/>
          <w:spacing w:val="-6"/>
          <w:sz w:val="18"/>
          <w:szCs w:val="18"/>
          <w:lang w:val="es-MX"/>
        </w:rPr>
        <w:t xml:space="preserve"> </w:t>
      </w:r>
      <w:r w:rsidRPr="005D7388">
        <w:rPr>
          <w:rFonts w:ascii="Montserrat" w:hAnsi="Montserrat" w:cs="Arial"/>
          <w:sz w:val="18"/>
          <w:szCs w:val="18"/>
          <w:lang w:val="es-MX"/>
        </w:rPr>
        <w:t>esc</w:t>
      </w:r>
      <w:r w:rsidRPr="005D7388">
        <w:rPr>
          <w:rFonts w:ascii="Montserrat" w:hAnsi="Montserrat" w:cs="Arial"/>
          <w:spacing w:val="-1"/>
          <w:sz w:val="18"/>
          <w:szCs w:val="18"/>
          <w:lang w:val="es-MX"/>
        </w:rPr>
        <w:t>r</w:t>
      </w:r>
      <w:r w:rsidRPr="005D7388">
        <w:rPr>
          <w:rFonts w:ascii="Montserrat" w:hAnsi="Montserrat" w:cs="Arial"/>
          <w:spacing w:val="1"/>
          <w:sz w:val="18"/>
          <w:szCs w:val="18"/>
          <w:lang w:val="es-MX"/>
        </w:rPr>
        <w:t>i</w:t>
      </w:r>
      <w:r w:rsidRPr="005D7388">
        <w:rPr>
          <w:rFonts w:ascii="Montserrat" w:hAnsi="Montserrat" w:cs="Arial"/>
          <w:spacing w:val="-2"/>
          <w:sz w:val="18"/>
          <w:szCs w:val="18"/>
          <w:lang w:val="es-MX"/>
        </w:rPr>
        <w:t>t</w:t>
      </w:r>
      <w:r w:rsidRPr="005D7388">
        <w:rPr>
          <w:rFonts w:ascii="Montserrat" w:hAnsi="Montserrat" w:cs="Arial"/>
          <w:sz w:val="18"/>
          <w:szCs w:val="18"/>
          <w:lang w:val="es-MX"/>
        </w:rPr>
        <w:t>o</w:t>
      </w:r>
      <w:r w:rsidRPr="005D7388">
        <w:rPr>
          <w:rFonts w:ascii="Montserrat" w:hAnsi="Montserrat" w:cs="Arial"/>
          <w:spacing w:val="-6"/>
          <w:sz w:val="18"/>
          <w:szCs w:val="18"/>
          <w:lang w:val="es-MX"/>
        </w:rPr>
        <w:t xml:space="preserve"> </w:t>
      </w:r>
      <w:r w:rsidRPr="005D7388">
        <w:rPr>
          <w:rFonts w:ascii="Montserrat" w:hAnsi="Montserrat" w:cs="Arial"/>
          <w:sz w:val="18"/>
          <w:szCs w:val="18"/>
          <w:lang w:val="es-MX"/>
        </w:rPr>
        <w:t>e</w:t>
      </w:r>
      <w:r w:rsidRPr="005D7388">
        <w:rPr>
          <w:rFonts w:ascii="Montserrat" w:hAnsi="Montserrat" w:cs="Arial"/>
          <w:spacing w:val="1"/>
          <w:sz w:val="18"/>
          <w:szCs w:val="18"/>
          <w:lang w:val="es-MX"/>
        </w:rPr>
        <w:t>s</w:t>
      </w:r>
      <w:r w:rsidRPr="005D7388">
        <w:rPr>
          <w:rFonts w:ascii="Montserrat" w:hAnsi="Montserrat" w:cs="Arial"/>
          <w:sz w:val="18"/>
          <w:szCs w:val="18"/>
          <w:lang w:val="es-MX"/>
        </w:rPr>
        <w:t>té</w:t>
      </w:r>
      <w:r w:rsidRPr="005D7388">
        <w:rPr>
          <w:rFonts w:ascii="Montserrat" w:hAnsi="Montserrat" w:cs="Arial"/>
          <w:spacing w:val="-5"/>
          <w:sz w:val="18"/>
          <w:szCs w:val="18"/>
          <w:lang w:val="es-MX"/>
        </w:rPr>
        <w:t xml:space="preserve"> </w:t>
      </w:r>
      <w:r w:rsidRPr="005D7388">
        <w:rPr>
          <w:rFonts w:ascii="Montserrat" w:hAnsi="Montserrat" w:cs="Arial"/>
          <w:sz w:val="18"/>
          <w:szCs w:val="18"/>
          <w:lang w:val="es-MX"/>
        </w:rPr>
        <w:t>f</w:t>
      </w:r>
      <w:r w:rsidRPr="005D7388">
        <w:rPr>
          <w:rFonts w:ascii="Montserrat" w:hAnsi="Montserrat" w:cs="Arial"/>
          <w:spacing w:val="1"/>
          <w:sz w:val="18"/>
          <w:szCs w:val="18"/>
          <w:lang w:val="es-MX"/>
        </w:rPr>
        <w:t>i</w:t>
      </w:r>
      <w:r w:rsidRPr="005D7388">
        <w:rPr>
          <w:rFonts w:ascii="Montserrat" w:hAnsi="Montserrat" w:cs="Arial"/>
          <w:spacing w:val="-1"/>
          <w:sz w:val="18"/>
          <w:szCs w:val="18"/>
          <w:lang w:val="es-MX"/>
        </w:rPr>
        <w:t>r</w:t>
      </w:r>
      <w:r w:rsidRPr="005D7388">
        <w:rPr>
          <w:rFonts w:ascii="Montserrat" w:hAnsi="Montserrat" w:cs="Arial"/>
          <w:sz w:val="18"/>
          <w:szCs w:val="18"/>
          <w:lang w:val="es-MX"/>
        </w:rPr>
        <w:t>ma</w:t>
      </w:r>
      <w:r w:rsidRPr="005D7388">
        <w:rPr>
          <w:rFonts w:ascii="Montserrat" w:hAnsi="Montserrat" w:cs="Arial"/>
          <w:spacing w:val="1"/>
          <w:sz w:val="18"/>
          <w:szCs w:val="18"/>
          <w:lang w:val="es-MX"/>
        </w:rPr>
        <w:t>d</w:t>
      </w:r>
      <w:r w:rsidRPr="005D7388">
        <w:rPr>
          <w:rFonts w:ascii="Montserrat" w:hAnsi="Montserrat" w:cs="Arial"/>
          <w:sz w:val="18"/>
          <w:szCs w:val="18"/>
          <w:lang w:val="es-MX"/>
        </w:rPr>
        <w:t>o</w:t>
      </w:r>
      <w:r w:rsidRPr="005D7388">
        <w:rPr>
          <w:rFonts w:ascii="Montserrat" w:hAnsi="Montserrat" w:cs="Arial"/>
          <w:spacing w:val="-6"/>
          <w:sz w:val="18"/>
          <w:szCs w:val="18"/>
          <w:lang w:val="es-MX"/>
        </w:rPr>
        <w:t xml:space="preserve"> </w:t>
      </w:r>
      <w:r w:rsidRPr="005D7388">
        <w:rPr>
          <w:rFonts w:ascii="Montserrat" w:hAnsi="Montserrat" w:cs="Arial"/>
          <w:spacing w:val="2"/>
          <w:sz w:val="18"/>
          <w:szCs w:val="18"/>
          <w:lang w:val="es-MX"/>
        </w:rPr>
        <w:t>p</w:t>
      </w:r>
      <w:r w:rsidRPr="005D7388">
        <w:rPr>
          <w:rFonts w:ascii="Montserrat" w:hAnsi="Montserrat" w:cs="Arial"/>
          <w:sz w:val="18"/>
          <w:szCs w:val="18"/>
          <w:lang w:val="es-MX"/>
        </w:rPr>
        <w:t>or</w:t>
      </w:r>
      <w:r w:rsidRPr="005D7388">
        <w:rPr>
          <w:rFonts w:ascii="Montserrat" w:hAnsi="Montserrat" w:cs="Arial"/>
          <w:spacing w:val="-5"/>
          <w:sz w:val="18"/>
          <w:szCs w:val="18"/>
          <w:lang w:val="es-MX"/>
        </w:rPr>
        <w:t xml:space="preserve"> </w:t>
      </w:r>
      <w:r w:rsidRPr="005D7388">
        <w:rPr>
          <w:rFonts w:ascii="Montserrat" w:hAnsi="Montserrat" w:cs="Arial"/>
          <w:spacing w:val="-1"/>
          <w:sz w:val="18"/>
          <w:szCs w:val="18"/>
          <w:lang w:val="es-MX"/>
        </w:rPr>
        <w:t>q</w:t>
      </w:r>
      <w:r w:rsidRPr="005D7388">
        <w:rPr>
          <w:rFonts w:ascii="Montserrat" w:hAnsi="Montserrat" w:cs="Arial"/>
          <w:sz w:val="18"/>
          <w:szCs w:val="18"/>
          <w:lang w:val="es-MX"/>
        </w:rPr>
        <w:t>u</w:t>
      </w:r>
      <w:r w:rsidRPr="005D7388">
        <w:rPr>
          <w:rFonts w:ascii="Montserrat" w:hAnsi="Montserrat" w:cs="Arial"/>
          <w:spacing w:val="1"/>
          <w:sz w:val="18"/>
          <w:szCs w:val="18"/>
          <w:lang w:val="es-MX"/>
        </w:rPr>
        <w:t>i</w:t>
      </w:r>
      <w:r w:rsidRPr="005D7388">
        <w:rPr>
          <w:rFonts w:ascii="Montserrat" w:hAnsi="Montserrat" w:cs="Arial"/>
          <w:sz w:val="18"/>
          <w:szCs w:val="18"/>
          <w:lang w:val="es-MX"/>
        </w:rPr>
        <w:t>en</w:t>
      </w:r>
      <w:r w:rsidRPr="005D7388">
        <w:rPr>
          <w:rFonts w:ascii="Montserrat" w:hAnsi="Montserrat" w:cs="Arial"/>
          <w:spacing w:val="-4"/>
          <w:sz w:val="18"/>
          <w:szCs w:val="18"/>
          <w:lang w:val="es-MX"/>
        </w:rPr>
        <w:t xml:space="preserve"> </w:t>
      </w:r>
      <w:r w:rsidRPr="005D7388">
        <w:rPr>
          <w:rFonts w:ascii="Montserrat" w:hAnsi="Montserrat" w:cs="Arial"/>
          <w:sz w:val="18"/>
          <w:szCs w:val="18"/>
          <w:lang w:val="es-MX"/>
        </w:rPr>
        <w:t>f</w:t>
      </w:r>
      <w:r w:rsidRPr="005D7388">
        <w:rPr>
          <w:rFonts w:ascii="Montserrat" w:hAnsi="Montserrat" w:cs="Arial"/>
          <w:spacing w:val="1"/>
          <w:sz w:val="18"/>
          <w:szCs w:val="18"/>
          <w:lang w:val="es-MX"/>
        </w:rPr>
        <w:t>i</w:t>
      </w:r>
      <w:r w:rsidRPr="005D7388">
        <w:rPr>
          <w:rFonts w:ascii="Montserrat" w:hAnsi="Montserrat" w:cs="Arial"/>
          <w:spacing w:val="-1"/>
          <w:sz w:val="18"/>
          <w:szCs w:val="18"/>
          <w:lang w:val="es-MX"/>
        </w:rPr>
        <w:t>r</w:t>
      </w:r>
      <w:r w:rsidRPr="005D7388">
        <w:rPr>
          <w:rFonts w:ascii="Montserrat" w:hAnsi="Montserrat" w:cs="Arial"/>
          <w:sz w:val="18"/>
          <w:szCs w:val="18"/>
          <w:lang w:val="es-MX"/>
        </w:rPr>
        <w:t>ma</w:t>
      </w:r>
      <w:r w:rsidRPr="005D7388">
        <w:rPr>
          <w:rFonts w:ascii="Montserrat" w:hAnsi="Montserrat" w:cs="Arial"/>
          <w:spacing w:val="-6"/>
          <w:sz w:val="18"/>
          <w:szCs w:val="18"/>
          <w:lang w:val="es-MX"/>
        </w:rPr>
        <w:t xml:space="preserve"> </w:t>
      </w:r>
      <w:r w:rsidRPr="005D7388">
        <w:rPr>
          <w:rFonts w:ascii="Montserrat" w:hAnsi="Montserrat" w:cs="Arial"/>
          <w:spacing w:val="2"/>
          <w:sz w:val="18"/>
          <w:szCs w:val="18"/>
          <w:lang w:val="es-MX"/>
        </w:rPr>
        <w:t>l</w:t>
      </w:r>
      <w:r w:rsidRPr="005D7388">
        <w:rPr>
          <w:rFonts w:ascii="Montserrat" w:hAnsi="Montserrat" w:cs="Arial"/>
          <w:sz w:val="18"/>
          <w:szCs w:val="18"/>
          <w:lang w:val="es-MX"/>
        </w:rPr>
        <w:t>a</w:t>
      </w:r>
      <w:r w:rsidRPr="005D7388">
        <w:rPr>
          <w:rFonts w:ascii="Montserrat" w:hAnsi="Montserrat" w:cs="Arial"/>
          <w:spacing w:val="-7"/>
          <w:sz w:val="18"/>
          <w:szCs w:val="18"/>
          <w:lang w:val="es-MX"/>
        </w:rPr>
        <w:t xml:space="preserve"> </w:t>
      </w:r>
      <w:r w:rsidRPr="005D7388">
        <w:rPr>
          <w:rFonts w:ascii="Montserrat" w:hAnsi="Montserrat" w:cs="Arial"/>
          <w:spacing w:val="1"/>
          <w:sz w:val="18"/>
          <w:szCs w:val="18"/>
          <w:lang w:val="es-MX"/>
        </w:rPr>
        <w:t>p</w:t>
      </w:r>
      <w:r w:rsidRPr="005D7388">
        <w:rPr>
          <w:rFonts w:ascii="Montserrat" w:hAnsi="Montserrat" w:cs="Arial"/>
          <w:spacing w:val="-1"/>
          <w:sz w:val="18"/>
          <w:szCs w:val="18"/>
          <w:lang w:val="es-MX"/>
        </w:rPr>
        <w:t>r</w:t>
      </w:r>
      <w:r w:rsidRPr="005D7388">
        <w:rPr>
          <w:rFonts w:ascii="Montserrat" w:hAnsi="Montserrat" w:cs="Arial"/>
          <w:sz w:val="18"/>
          <w:szCs w:val="18"/>
          <w:lang w:val="es-MX"/>
        </w:rPr>
        <w:t>o</w:t>
      </w:r>
      <w:r w:rsidRPr="005D7388">
        <w:rPr>
          <w:rFonts w:ascii="Montserrat" w:hAnsi="Montserrat" w:cs="Arial"/>
          <w:spacing w:val="-1"/>
          <w:sz w:val="18"/>
          <w:szCs w:val="18"/>
          <w:lang w:val="es-MX"/>
        </w:rPr>
        <w:t>p</w:t>
      </w:r>
      <w:r w:rsidRPr="005D7388">
        <w:rPr>
          <w:rFonts w:ascii="Montserrat" w:hAnsi="Montserrat" w:cs="Arial"/>
          <w:spacing w:val="2"/>
          <w:sz w:val="18"/>
          <w:szCs w:val="18"/>
          <w:lang w:val="es-MX"/>
        </w:rPr>
        <w:t>u</w:t>
      </w:r>
      <w:r w:rsidRPr="005D7388">
        <w:rPr>
          <w:rFonts w:ascii="Montserrat" w:hAnsi="Montserrat" w:cs="Arial"/>
          <w:sz w:val="18"/>
          <w:szCs w:val="18"/>
          <w:lang w:val="es-MX"/>
        </w:rPr>
        <w:t>esta,</w:t>
      </w:r>
      <w:r w:rsidRPr="005D7388">
        <w:rPr>
          <w:rFonts w:ascii="Montserrat" w:hAnsi="Montserrat" w:cs="Arial"/>
          <w:spacing w:val="-7"/>
          <w:sz w:val="18"/>
          <w:szCs w:val="18"/>
          <w:lang w:val="es-MX"/>
        </w:rPr>
        <w:t xml:space="preserve"> </w:t>
      </w:r>
      <w:r w:rsidRPr="005D7388">
        <w:rPr>
          <w:rFonts w:ascii="Montserrat" w:hAnsi="Montserrat" w:cs="Arial"/>
          <w:sz w:val="18"/>
          <w:szCs w:val="18"/>
          <w:lang w:val="es-MX"/>
        </w:rPr>
        <w:t>o</w:t>
      </w:r>
      <w:r w:rsidRPr="005D7388">
        <w:rPr>
          <w:rFonts w:ascii="Montserrat" w:hAnsi="Montserrat" w:cs="Arial"/>
          <w:spacing w:val="-5"/>
          <w:sz w:val="18"/>
          <w:szCs w:val="18"/>
          <w:lang w:val="es-MX"/>
        </w:rPr>
        <w:t xml:space="preserve"> </w:t>
      </w:r>
      <w:r w:rsidRPr="005D7388">
        <w:rPr>
          <w:rFonts w:ascii="Montserrat" w:hAnsi="Montserrat" w:cs="Arial"/>
          <w:sz w:val="18"/>
          <w:szCs w:val="18"/>
          <w:lang w:val="es-MX"/>
        </w:rPr>
        <w:t>en</w:t>
      </w:r>
      <w:r w:rsidRPr="005D7388">
        <w:rPr>
          <w:rFonts w:ascii="Montserrat" w:hAnsi="Montserrat" w:cs="Arial"/>
          <w:spacing w:val="-3"/>
          <w:sz w:val="18"/>
          <w:szCs w:val="18"/>
          <w:lang w:val="es-MX"/>
        </w:rPr>
        <w:t xml:space="preserve"> </w:t>
      </w:r>
      <w:r w:rsidRPr="005D7388">
        <w:rPr>
          <w:rFonts w:ascii="Montserrat" w:hAnsi="Montserrat" w:cs="Arial"/>
          <w:sz w:val="18"/>
          <w:szCs w:val="18"/>
          <w:lang w:val="es-MX"/>
        </w:rPr>
        <w:t>el</w:t>
      </w:r>
      <w:r w:rsidRPr="005D7388">
        <w:rPr>
          <w:rFonts w:ascii="Montserrat" w:hAnsi="Montserrat" w:cs="Arial"/>
          <w:spacing w:val="-6"/>
          <w:sz w:val="18"/>
          <w:szCs w:val="18"/>
          <w:lang w:val="es-MX"/>
        </w:rPr>
        <w:t xml:space="preserve"> </w:t>
      </w:r>
      <w:r w:rsidRPr="005D7388">
        <w:rPr>
          <w:rFonts w:ascii="Montserrat" w:hAnsi="Montserrat" w:cs="Arial"/>
          <w:sz w:val="18"/>
          <w:szCs w:val="18"/>
          <w:lang w:val="es-MX"/>
        </w:rPr>
        <w:t>caso</w:t>
      </w:r>
      <w:r w:rsidRPr="005D7388">
        <w:rPr>
          <w:rFonts w:ascii="Montserrat" w:hAnsi="Montserrat" w:cs="Arial"/>
          <w:spacing w:val="-6"/>
          <w:sz w:val="18"/>
          <w:szCs w:val="18"/>
          <w:lang w:val="es-MX"/>
        </w:rPr>
        <w:t xml:space="preserve"> </w:t>
      </w:r>
      <w:r w:rsidRPr="005D7388">
        <w:rPr>
          <w:rFonts w:ascii="Montserrat" w:hAnsi="Montserrat" w:cs="Arial"/>
          <w:spacing w:val="1"/>
          <w:sz w:val="18"/>
          <w:szCs w:val="18"/>
          <w:lang w:val="es-MX"/>
        </w:rPr>
        <w:t>d</w:t>
      </w:r>
      <w:r w:rsidRPr="005D7388">
        <w:rPr>
          <w:rFonts w:ascii="Montserrat" w:hAnsi="Montserrat" w:cs="Arial"/>
          <w:sz w:val="18"/>
          <w:szCs w:val="18"/>
          <w:lang w:val="es-MX"/>
        </w:rPr>
        <w:t>e</w:t>
      </w:r>
      <w:r w:rsidRPr="005D7388">
        <w:rPr>
          <w:rFonts w:ascii="Montserrat" w:hAnsi="Montserrat" w:cs="Arial"/>
          <w:spacing w:val="-6"/>
          <w:sz w:val="18"/>
          <w:szCs w:val="18"/>
          <w:lang w:val="es-MX"/>
        </w:rPr>
        <w:t xml:space="preserve"> </w:t>
      </w:r>
      <w:r w:rsidRPr="005D7388">
        <w:rPr>
          <w:rFonts w:ascii="Montserrat" w:hAnsi="Montserrat" w:cs="Arial"/>
          <w:spacing w:val="1"/>
          <w:sz w:val="18"/>
          <w:szCs w:val="18"/>
          <w:lang w:val="es-MX"/>
        </w:rPr>
        <w:t>p</w:t>
      </w:r>
      <w:r w:rsidRPr="005D7388">
        <w:rPr>
          <w:rFonts w:ascii="Montserrat" w:hAnsi="Montserrat" w:cs="Arial"/>
          <w:spacing w:val="-1"/>
          <w:sz w:val="18"/>
          <w:szCs w:val="18"/>
          <w:lang w:val="es-MX"/>
        </w:rPr>
        <w:t>r</w:t>
      </w:r>
      <w:r w:rsidRPr="005D7388">
        <w:rPr>
          <w:rFonts w:ascii="Montserrat" w:hAnsi="Montserrat" w:cs="Arial"/>
          <w:sz w:val="18"/>
          <w:szCs w:val="18"/>
          <w:lang w:val="es-MX"/>
        </w:rPr>
        <w:t>o</w:t>
      </w:r>
      <w:r w:rsidRPr="005D7388">
        <w:rPr>
          <w:rFonts w:ascii="Montserrat" w:hAnsi="Montserrat" w:cs="Arial"/>
          <w:spacing w:val="1"/>
          <w:sz w:val="18"/>
          <w:szCs w:val="18"/>
          <w:lang w:val="es-MX"/>
        </w:rPr>
        <w:t>p</w:t>
      </w:r>
      <w:r w:rsidRPr="005D7388">
        <w:rPr>
          <w:rFonts w:ascii="Montserrat" w:hAnsi="Montserrat" w:cs="Arial"/>
          <w:sz w:val="18"/>
          <w:szCs w:val="18"/>
          <w:lang w:val="es-MX"/>
        </w:rPr>
        <w:t>o</w:t>
      </w:r>
      <w:r w:rsidRPr="005D7388">
        <w:rPr>
          <w:rFonts w:ascii="Montserrat" w:hAnsi="Montserrat" w:cs="Arial"/>
          <w:spacing w:val="-2"/>
          <w:sz w:val="18"/>
          <w:szCs w:val="18"/>
          <w:lang w:val="es-MX"/>
        </w:rPr>
        <w:t>s</w:t>
      </w:r>
      <w:r w:rsidRPr="005D7388">
        <w:rPr>
          <w:rFonts w:ascii="Montserrat" w:hAnsi="Montserrat" w:cs="Arial"/>
          <w:spacing w:val="1"/>
          <w:sz w:val="18"/>
          <w:szCs w:val="18"/>
          <w:lang w:val="es-MX"/>
        </w:rPr>
        <w:t>i</w:t>
      </w:r>
      <w:r w:rsidRPr="005D7388">
        <w:rPr>
          <w:rFonts w:ascii="Montserrat" w:hAnsi="Montserrat" w:cs="Arial"/>
          <w:sz w:val="18"/>
          <w:szCs w:val="18"/>
          <w:lang w:val="es-MX"/>
        </w:rPr>
        <w:t>c</w:t>
      </w:r>
      <w:r w:rsidRPr="005D7388">
        <w:rPr>
          <w:rFonts w:ascii="Montserrat" w:hAnsi="Montserrat" w:cs="Arial"/>
          <w:spacing w:val="-1"/>
          <w:sz w:val="18"/>
          <w:szCs w:val="18"/>
          <w:lang w:val="es-MX"/>
        </w:rPr>
        <w:t>i</w:t>
      </w:r>
      <w:r w:rsidRPr="005D7388">
        <w:rPr>
          <w:rFonts w:ascii="Montserrat" w:hAnsi="Montserrat" w:cs="Arial"/>
          <w:spacing w:val="-3"/>
          <w:sz w:val="18"/>
          <w:szCs w:val="18"/>
          <w:lang w:val="es-MX"/>
        </w:rPr>
        <w:t>ó</w:t>
      </w:r>
      <w:r w:rsidRPr="005D7388">
        <w:rPr>
          <w:rFonts w:ascii="Montserrat" w:hAnsi="Montserrat" w:cs="Arial"/>
          <w:sz w:val="18"/>
          <w:szCs w:val="18"/>
          <w:lang w:val="es-MX"/>
        </w:rPr>
        <w:t>n</w:t>
      </w:r>
      <w:r w:rsidRPr="005D7388">
        <w:rPr>
          <w:rFonts w:ascii="Montserrat" w:hAnsi="Montserrat" w:cs="Arial"/>
          <w:w w:val="99"/>
          <w:sz w:val="18"/>
          <w:szCs w:val="18"/>
          <w:lang w:val="es-MX"/>
        </w:rPr>
        <w:t xml:space="preserve"> </w:t>
      </w:r>
      <w:r w:rsidRPr="005D7388">
        <w:rPr>
          <w:rFonts w:ascii="Montserrat" w:hAnsi="Montserrat" w:cs="Arial"/>
          <w:sz w:val="18"/>
          <w:szCs w:val="18"/>
          <w:lang w:val="es-MX"/>
        </w:rPr>
        <w:t>co</w:t>
      </w:r>
      <w:r w:rsidRPr="005D7388">
        <w:rPr>
          <w:rFonts w:ascii="Montserrat" w:hAnsi="Montserrat" w:cs="Arial"/>
          <w:spacing w:val="1"/>
          <w:sz w:val="18"/>
          <w:szCs w:val="18"/>
          <w:lang w:val="es-MX"/>
        </w:rPr>
        <w:t>n</w:t>
      </w:r>
      <w:r w:rsidRPr="005D7388">
        <w:rPr>
          <w:rFonts w:ascii="Montserrat" w:hAnsi="Montserrat" w:cs="Arial"/>
          <w:sz w:val="18"/>
          <w:szCs w:val="18"/>
          <w:lang w:val="es-MX"/>
        </w:rPr>
        <w:t>ju</w:t>
      </w:r>
      <w:r w:rsidRPr="005D7388">
        <w:rPr>
          <w:rFonts w:ascii="Montserrat" w:hAnsi="Montserrat" w:cs="Arial"/>
          <w:spacing w:val="2"/>
          <w:sz w:val="18"/>
          <w:szCs w:val="18"/>
          <w:lang w:val="es-MX"/>
        </w:rPr>
        <w:t>n</w:t>
      </w:r>
      <w:r w:rsidRPr="005D7388">
        <w:rPr>
          <w:rFonts w:ascii="Montserrat" w:hAnsi="Montserrat" w:cs="Arial"/>
          <w:sz w:val="18"/>
          <w:szCs w:val="18"/>
          <w:lang w:val="es-MX"/>
        </w:rPr>
        <w:t>ta</w:t>
      </w:r>
      <w:r w:rsidRPr="005D7388">
        <w:rPr>
          <w:rFonts w:ascii="Montserrat" w:hAnsi="Montserrat" w:cs="Arial"/>
          <w:spacing w:val="37"/>
          <w:sz w:val="18"/>
          <w:szCs w:val="18"/>
          <w:lang w:val="es-MX"/>
        </w:rPr>
        <w:t xml:space="preserve"> </w:t>
      </w:r>
      <w:r w:rsidRPr="005D7388">
        <w:rPr>
          <w:rFonts w:ascii="Montserrat" w:hAnsi="Montserrat" w:cs="Arial"/>
          <w:spacing w:val="1"/>
          <w:sz w:val="18"/>
          <w:szCs w:val="18"/>
          <w:lang w:val="es-MX"/>
        </w:rPr>
        <w:t>p</w:t>
      </w:r>
      <w:r w:rsidRPr="005D7388">
        <w:rPr>
          <w:rFonts w:ascii="Montserrat" w:hAnsi="Montserrat" w:cs="Arial"/>
          <w:sz w:val="18"/>
          <w:szCs w:val="18"/>
          <w:lang w:val="es-MX"/>
        </w:rPr>
        <w:t>or</w:t>
      </w:r>
      <w:r w:rsidRPr="005D7388">
        <w:rPr>
          <w:rFonts w:ascii="Montserrat" w:hAnsi="Montserrat" w:cs="Arial"/>
          <w:spacing w:val="40"/>
          <w:sz w:val="18"/>
          <w:szCs w:val="18"/>
          <w:lang w:val="es-MX"/>
        </w:rPr>
        <w:t xml:space="preserve"> </w:t>
      </w:r>
      <w:r w:rsidRPr="005D7388">
        <w:rPr>
          <w:rFonts w:ascii="Montserrat" w:hAnsi="Montserrat" w:cs="Arial"/>
          <w:spacing w:val="1"/>
          <w:sz w:val="18"/>
          <w:szCs w:val="18"/>
          <w:lang w:val="es-MX"/>
        </w:rPr>
        <w:t>l</w:t>
      </w:r>
      <w:r w:rsidRPr="005D7388">
        <w:rPr>
          <w:rFonts w:ascii="Montserrat" w:hAnsi="Montserrat" w:cs="Arial"/>
          <w:sz w:val="18"/>
          <w:szCs w:val="18"/>
          <w:lang w:val="es-MX"/>
        </w:rPr>
        <w:t>os</w:t>
      </w:r>
      <w:r w:rsidRPr="005D7388">
        <w:rPr>
          <w:rFonts w:ascii="Montserrat" w:hAnsi="Montserrat" w:cs="Arial"/>
          <w:spacing w:val="39"/>
          <w:sz w:val="18"/>
          <w:szCs w:val="18"/>
          <w:lang w:val="es-MX"/>
        </w:rPr>
        <w:t xml:space="preserve"> </w:t>
      </w:r>
      <w:r w:rsidRPr="005D7388">
        <w:rPr>
          <w:rFonts w:ascii="Montserrat" w:hAnsi="Montserrat" w:cs="Arial"/>
          <w:spacing w:val="-1"/>
          <w:sz w:val="18"/>
          <w:szCs w:val="18"/>
          <w:lang w:val="es-MX"/>
        </w:rPr>
        <w:t>r</w:t>
      </w:r>
      <w:r w:rsidRPr="005D7388">
        <w:rPr>
          <w:rFonts w:ascii="Montserrat" w:hAnsi="Montserrat" w:cs="Arial"/>
          <w:sz w:val="18"/>
          <w:szCs w:val="18"/>
          <w:lang w:val="es-MX"/>
        </w:rPr>
        <w:t>e</w:t>
      </w:r>
      <w:r w:rsidRPr="005D7388">
        <w:rPr>
          <w:rFonts w:ascii="Montserrat" w:hAnsi="Montserrat" w:cs="Arial"/>
          <w:spacing w:val="1"/>
          <w:sz w:val="18"/>
          <w:szCs w:val="18"/>
          <w:lang w:val="es-MX"/>
        </w:rPr>
        <w:t>p</w:t>
      </w:r>
      <w:r w:rsidRPr="005D7388">
        <w:rPr>
          <w:rFonts w:ascii="Montserrat" w:hAnsi="Montserrat" w:cs="Arial"/>
          <w:spacing w:val="-1"/>
          <w:sz w:val="18"/>
          <w:szCs w:val="18"/>
          <w:lang w:val="es-MX"/>
        </w:rPr>
        <w:t>r</w:t>
      </w:r>
      <w:r w:rsidRPr="005D7388">
        <w:rPr>
          <w:rFonts w:ascii="Montserrat" w:hAnsi="Montserrat" w:cs="Arial"/>
          <w:sz w:val="18"/>
          <w:szCs w:val="18"/>
          <w:lang w:val="es-MX"/>
        </w:rPr>
        <w:t>ese</w:t>
      </w:r>
      <w:r w:rsidRPr="005D7388">
        <w:rPr>
          <w:rFonts w:ascii="Montserrat" w:hAnsi="Montserrat" w:cs="Arial"/>
          <w:spacing w:val="1"/>
          <w:sz w:val="18"/>
          <w:szCs w:val="18"/>
          <w:lang w:val="es-MX"/>
        </w:rPr>
        <w:t>n</w:t>
      </w:r>
      <w:r w:rsidRPr="005D7388">
        <w:rPr>
          <w:rFonts w:ascii="Montserrat" w:hAnsi="Montserrat" w:cs="Arial"/>
          <w:sz w:val="18"/>
          <w:szCs w:val="18"/>
          <w:lang w:val="es-MX"/>
        </w:rPr>
        <w:t>ta</w:t>
      </w:r>
      <w:r w:rsidRPr="005D7388">
        <w:rPr>
          <w:rFonts w:ascii="Montserrat" w:hAnsi="Montserrat" w:cs="Arial"/>
          <w:spacing w:val="1"/>
          <w:sz w:val="18"/>
          <w:szCs w:val="18"/>
          <w:lang w:val="es-MX"/>
        </w:rPr>
        <w:t>n</w:t>
      </w:r>
      <w:r w:rsidRPr="005D7388">
        <w:rPr>
          <w:rFonts w:ascii="Montserrat" w:hAnsi="Montserrat" w:cs="Arial"/>
          <w:sz w:val="18"/>
          <w:szCs w:val="18"/>
          <w:lang w:val="es-MX"/>
        </w:rPr>
        <w:t>tes</w:t>
      </w:r>
      <w:r w:rsidRPr="005D7388">
        <w:rPr>
          <w:rFonts w:ascii="Montserrat" w:hAnsi="Montserrat" w:cs="Arial"/>
          <w:spacing w:val="38"/>
          <w:sz w:val="18"/>
          <w:szCs w:val="18"/>
          <w:lang w:val="es-MX"/>
        </w:rPr>
        <w:t xml:space="preserve"> </w:t>
      </w:r>
      <w:r w:rsidRPr="005D7388">
        <w:rPr>
          <w:rFonts w:ascii="Montserrat" w:hAnsi="Montserrat" w:cs="Arial"/>
          <w:spacing w:val="1"/>
          <w:sz w:val="18"/>
          <w:szCs w:val="18"/>
          <w:lang w:val="es-MX"/>
        </w:rPr>
        <w:t>l</w:t>
      </w:r>
      <w:r w:rsidRPr="005D7388">
        <w:rPr>
          <w:rFonts w:ascii="Montserrat" w:hAnsi="Montserrat" w:cs="Arial"/>
          <w:sz w:val="18"/>
          <w:szCs w:val="18"/>
          <w:lang w:val="es-MX"/>
        </w:rPr>
        <w:t>e</w:t>
      </w:r>
      <w:r w:rsidRPr="005D7388">
        <w:rPr>
          <w:rFonts w:ascii="Montserrat" w:hAnsi="Montserrat" w:cs="Arial"/>
          <w:spacing w:val="2"/>
          <w:sz w:val="18"/>
          <w:szCs w:val="18"/>
          <w:lang w:val="es-MX"/>
        </w:rPr>
        <w:t>g</w:t>
      </w:r>
      <w:r w:rsidRPr="005D7388">
        <w:rPr>
          <w:rFonts w:ascii="Montserrat" w:hAnsi="Montserrat" w:cs="Arial"/>
          <w:spacing w:val="-3"/>
          <w:sz w:val="18"/>
          <w:szCs w:val="18"/>
          <w:lang w:val="es-MX"/>
        </w:rPr>
        <w:t>a</w:t>
      </w:r>
      <w:r w:rsidRPr="005D7388">
        <w:rPr>
          <w:rFonts w:ascii="Montserrat" w:hAnsi="Montserrat" w:cs="Arial"/>
          <w:spacing w:val="1"/>
          <w:sz w:val="18"/>
          <w:szCs w:val="18"/>
          <w:lang w:val="es-MX"/>
        </w:rPr>
        <w:t>l</w:t>
      </w:r>
      <w:r w:rsidRPr="005D7388">
        <w:rPr>
          <w:rFonts w:ascii="Montserrat" w:hAnsi="Montserrat" w:cs="Arial"/>
          <w:sz w:val="18"/>
          <w:szCs w:val="18"/>
          <w:lang w:val="es-MX"/>
        </w:rPr>
        <w:t>es</w:t>
      </w:r>
      <w:r w:rsidRPr="005D7388">
        <w:rPr>
          <w:rFonts w:ascii="Montserrat" w:hAnsi="Montserrat" w:cs="Arial"/>
          <w:spacing w:val="41"/>
          <w:sz w:val="18"/>
          <w:szCs w:val="18"/>
          <w:lang w:val="es-MX"/>
        </w:rPr>
        <w:t xml:space="preserve"> </w:t>
      </w:r>
      <w:r w:rsidRPr="005D7388">
        <w:rPr>
          <w:rFonts w:ascii="Montserrat" w:hAnsi="Montserrat" w:cs="Arial"/>
          <w:spacing w:val="1"/>
          <w:sz w:val="18"/>
          <w:szCs w:val="18"/>
          <w:lang w:val="es-MX"/>
        </w:rPr>
        <w:t>d</w:t>
      </w:r>
      <w:r w:rsidRPr="005D7388">
        <w:rPr>
          <w:rFonts w:ascii="Montserrat" w:hAnsi="Montserrat" w:cs="Arial"/>
          <w:sz w:val="18"/>
          <w:szCs w:val="18"/>
          <w:lang w:val="es-MX"/>
        </w:rPr>
        <w:t>e</w:t>
      </w:r>
      <w:r w:rsidRPr="005D7388">
        <w:rPr>
          <w:rFonts w:ascii="Montserrat" w:hAnsi="Montserrat" w:cs="Arial"/>
          <w:spacing w:val="38"/>
          <w:sz w:val="18"/>
          <w:szCs w:val="18"/>
          <w:lang w:val="es-MX"/>
        </w:rPr>
        <w:t xml:space="preserve"> </w:t>
      </w:r>
      <w:r w:rsidRPr="005D7388">
        <w:rPr>
          <w:rFonts w:ascii="Montserrat" w:hAnsi="Montserrat" w:cs="Arial"/>
          <w:sz w:val="18"/>
          <w:szCs w:val="18"/>
          <w:lang w:val="es-MX"/>
        </w:rPr>
        <w:t>ca</w:t>
      </w:r>
      <w:r w:rsidRPr="005D7388">
        <w:rPr>
          <w:rFonts w:ascii="Montserrat" w:hAnsi="Montserrat" w:cs="Arial"/>
          <w:spacing w:val="1"/>
          <w:sz w:val="18"/>
          <w:szCs w:val="18"/>
          <w:lang w:val="es-MX"/>
        </w:rPr>
        <w:t>d</w:t>
      </w:r>
      <w:r w:rsidRPr="005D7388">
        <w:rPr>
          <w:rFonts w:ascii="Montserrat" w:hAnsi="Montserrat" w:cs="Arial"/>
          <w:sz w:val="18"/>
          <w:szCs w:val="18"/>
          <w:lang w:val="es-MX"/>
        </w:rPr>
        <w:t>a</w:t>
      </w:r>
      <w:r w:rsidRPr="005D7388">
        <w:rPr>
          <w:rFonts w:ascii="Montserrat" w:hAnsi="Montserrat" w:cs="Arial"/>
          <w:spacing w:val="37"/>
          <w:sz w:val="18"/>
          <w:szCs w:val="18"/>
          <w:lang w:val="es-MX"/>
        </w:rPr>
        <w:t xml:space="preserve"> </w:t>
      </w:r>
      <w:r w:rsidRPr="005D7388">
        <w:rPr>
          <w:rFonts w:ascii="Montserrat" w:hAnsi="Montserrat" w:cs="Arial"/>
          <w:sz w:val="18"/>
          <w:szCs w:val="18"/>
          <w:lang w:val="es-MX"/>
        </w:rPr>
        <w:t>u</w:t>
      </w:r>
      <w:r w:rsidRPr="005D7388">
        <w:rPr>
          <w:rFonts w:ascii="Montserrat" w:hAnsi="Montserrat" w:cs="Arial"/>
          <w:spacing w:val="2"/>
          <w:sz w:val="18"/>
          <w:szCs w:val="18"/>
          <w:lang w:val="es-MX"/>
        </w:rPr>
        <w:t>n</w:t>
      </w:r>
      <w:r w:rsidRPr="005D7388">
        <w:rPr>
          <w:rFonts w:ascii="Montserrat" w:hAnsi="Montserrat" w:cs="Arial"/>
          <w:sz w:val="18"/>
          <w:szCs w:val="18"/>
          <w:lang w:val="es-MX"/>
        </w:rPr>
        <w:t>a</w:t>
      </w:r>
      <w:r w:rsidRPr="005D7388">
        <w:rPr>
          <w:rFonts w:ascii="Montserrat" w:hAnsi="Montserrat" w:cs="Arial"/>
          <w:spacing w:val="40"/>
          <w:sz w:val="18"/>
          <w:szCs w:val="18"/>
          <w:lang w:val="es-MX"/>
        </w:rPr>
        <w:t xml:space="preserve"> </w:t>
      </w:r>
      <w:r w:rsidRPr="005D7388">
        <w:rPr>
          <w:rFonts w:ascii="Montserrat" w:hAnsi="Montserrat" w:cs="Arial"/>
          <w:spacing w:val="1"/>
          <w:sz w:val="18"/>
          <w:szCs w:val="18"/>
          <w:lang w:val="es-MX"/>
        </w:rPr>
        <w:t>d</w:t>
      </w:r>
      <w:r w:rsidRPr="005D7388">
        <w:rPr>
          <w:rFonts w:ascii="Montserrat" w:hAnsi="Montserrat" w:cs="Arial"/>
          <w:sz w:val="18"/>
          <w:szCs w:val="18"/>
          <w:lang w:val="es-MX"/>
        </w:rPr>
        <w:t>e</w:t>
      </w:r>
      <w:r w:rsidRPr="005D7388">
        <w:rPr>
          <w:rFonts w:ascii="Montserrat" w:hAnsi="Montserrat" w:cs="Arial"/>
          <w:spacing w:val="38"/>
          <w:sz w:val="18"/>
          <w:szCs w:val="18"/>
          <w:lang w:val="es-MX"/>
        </w:rPr>
        <w:t xml:space="preserve"> </w:t>
      </w:r>
      <w:r w:rsidRPr="005D7388">
        <w:rPr>
          <w:rFonts w:ascii="Montserrat" w:hAnsi="Montserrat" w:cs="Arial"/>
          <w:spacing w:val="1"/>
          <w:sz w:val="18"/>
          <w:szCs w:val="18"/>
          <w:lang w:val="es-MX"/>
        </w:rPr>
        <w:t>l</w:t>
      </w:r>
      <w:r w:rsidRPr="005D7388">
        <w:rPr>
          <w:rFonts w:ascii="Montserrat" w:hAnsi="Montserrat" w:cs="Arial"/>
          <w:sz w:val="18"/>
          <w:szCs w:val="18"/>
          <w:lang w:val="es-MX"/>
        </w:rPr>
        <w:t>as</w:t>
      </w:r>
      <w:r w:rsidRPr="005D7388">
        <w:rPr>
          <w:rFonts w:ascii="Montserrat" w:hAnsi="Montserrat" w:cs="Arial"/>
          <w:spacing w:val="41"/>
          <w:sz w:val="18"/>
          <w:szCs w:val="18"/>
          <w:lang w:val="es-MX"/>
        </w:rPr>
        <w:t xml:space="preserve"> </w:t>
      </w:r>
      <w:r w:rsidRPr="005D7388">
        <w:rPr>
          <w:rFonts w:ascii="Montserrat" w:hAnsi="Montserrat" w:cs="Arial"/>
          <w:spacing w:val="-3"/>
          <w:sz w:val="18"/>
          <w:szCs w:val="18"/>
          <w:lang w:val="es-MX"/>
        </w:rPr>
        <w:t>e</w:t>
      </w:r>
      <w:r w:rsidRPr="005D7388">
        <w:rPr>
          <w:rFonts w:ascii="Montserrat" w:hAnsi="Montserrat" w:cs="Arial"/>
          <w:sz w:val="18"/>
          <w:szCs w:val="18"/>
          <w:lang w:val="es-MX"/>
        </w:rPr>
        <w:t>m</w:t>
      </w:r>
      <w:r w:rsidRPr="005D7388">
        <w:rPr>
          <w:rFonts w:ascii="Montserrat" w:hAnsi="Montserrat" w:cs="Arial"/>
          <w:spacing w:val="1"/>
          <w:sz w:val="18"/>
          <w:szCs w:val="18"/>
          <w:lang w:val="es-MX"/>
        </w:rPr>
        <w:t>p</w:t>
      </w:r>
      <w:r w:rsidRPr="005D7388">
        <w:rPr>
          <w:rFonts w:ascii="Montserrat" w:hAnsi="Montserrat" w:cs="Arial"/>
          <w:spacing w:val="-1"/>
          <w:sz w:val="18"/>
          <w:szCs w:val="18"/>
          <w:lang w:val="es-MX"/>
        </w:rPr>
        <w:t>r</w:t>
      </w:r>
      <w:r w:rsidRPr="005D7388">
        <w:rPr>
          <w:rFonts w:ascii="Montserrat" w:hAnsi="Montserrat" w:cs="Arial"/>
          <w:sz w:val="18"/>
          <w:szCs w:val="18"/>
          <w:lang w:val="es-MX"/>
        </w:rPr>
        <w:t>esas</w:t>
      </w:r>
      <w:r w:rsidRPr="005D7388">
        <w:rPr>
          <w:rFonts w:ascii="Montserrat" w:hAnsi="Montserrat" w:cs="Arial"/>
          <w:spacing w:val="41"/>
          <w:sz w:val="18"/>
          <w:szCs w:val="18"/>
          <w:lang w:val="es-MX"/>
        </w:rPr>
        <w:t xml:space="preserve"> </w:t>
      </w:r>
      <w:r w:rsidRPr="005D7388">
        <w:rPr>
          <w:rFonts w:ascii="Montserrat" w:hAnsi="Montserrat" w:cs="Arial"/>
          <w:sz w:val="18"/>
          <w:szCs w:val="18"/>
          <w:lang w:val="es-MX"/>
        </w:rPr>
        <w:t>en</w:t>
      </w:r>
      <w:r w:rsidRPr="005D7388">
        <w:rPr>
          <w:rFonts w:ascii="Montserrat" w:hAnsi="Montserrat" w:cs="Arial"/>
          <w:spacing w:val="51"/>
          <w:sz w:val="18"/>
          <w:szCs w:val="18"/>
          <w:lang w:val="es-MX"/>
        </w:rPr>
        <w:t xml:space="preserve"> </w:t>
      </w:r>
      <w:r w:rsidRPr="005D7388">
        <w:rPr>
          <w:rFonts w:ascii="Montserrat" w:hAnsi="Montserrat" w:cs="Arial"/>
          <w:spacing w:val="-2"/>
          <w:sz w:val="18"/>
          <w:szCs w:val="18"/>
          <w:lang w:val="es-MX"/>
        </w:rPr>
        <w:t>s</w:t>
      </w:r>
      <w:r w:rsidRPr="005D7388">
        <w:rPr>
          <w:rFonts w:ascii="Montserrat" w:hAnsi="Montserrat" w:cs="Arial"/>
          <w:sz w:val="18"/>
          <w:szCs w:val="18"/>
          <w:lang w:val="es-MX"/>
        </w:rPr>
        <w:t>u</w:t>
      </w:r>
      <w:r w:rsidRPr="005D7388">
        <w:rPr>
          <w:rFonts w:ascii="Montserrat" w:hAnsi="Montserrat" w:cs="Arial"/>
          <w:spacing w:val="43"/>
          <w:sz w:val="18"/>
          <w:szCs w:val="18"/>
          <w:lang w:val="es-MX"/>
        </w:rPr>
        <w:t xml:space="preserve"> </w:t>
      </w:r>
      <w:r w:rsidRPr="005D7388">
        <w:rPr>
          <w:rFonts w:ascii="Montserrat" w:hAnsi="Montserrat" w:cs="Arial"/>
          <w:sz w:val="18"/>
          <w:szCs w:val="18"/>
          <w:lang w:val="es-MX"/>
        </w:rPr>
        <w:t>esc</w:t>
      </w:r>
      <w:r w:rsidRPr="005D7388">
        <w:rPr>
          <w:rFonts w:ascii="Montserrat" w:hAnsi="Montserrat" w:cs="Arial"/>
          <w:spacing w:val="-1"/>
          <w:sz w:val="18"/>
          <w:szCs w:val="18"/>
          <w:lang w:val="es-MX"/>
        </w:rPr>
        <w:t>ri</w:t>
      </w:r>
      <w:r w:rsidRPr="005D7388">
        <w:rPr>
          <w:rFonts w:ascii="Montserrat" w:hAnsi="Montserrat" w:cs="Arial"/>
          <w:spacing w:val="-2"/>
          <w:sz w:val="18"/>
          <w:szCs w:val="18"/>
          <w:lang w:val="es-MX"/>
        </w:rPr>
        <w:t>t</w:t>
      </w:r>
      <w:r w:rsidRPr="005D7388">
        <w:rPr>
          <w:rFonts w:ascii="Montserrat" w:hAnsi="Montserrat" w:cs="Arial"/>
          <w:sz w:val="18"/>
          <w:szCs w:val="18"/>
          <w:lang w:val="es-MX"/>
        </w:rPr>
        <w:t>o</w:t>
      </w:r>
      <w:r w:rsidRPr="005D7388">
        <w:rPr>
          <w:rFonts w:ascii="Montserrat" w:hAnsi="Montserrat" w:cs="Arial"/>
          <w:w w:val="99"/>
          <w:sz w:val="18"/>
          <w:szCs w:val="18"/>
          <w:lang w:val="es-MX"/>
        </w:rPr>
        <w:t xml:space="preserve"> </w:t>
      </w:r>
      <w:r w:rsidRPr="005D7388">
        <w:rPr>
          <w:rFonts w:ascii="Montserrat" w:hAnsi="Montserrat" w:cs="Arial"/>
          <w:sz w:val="18"/>
          <w:szCs w:val="18"/>
          <w:lang w:val="es-MX"/>
        </w:rPr>
        <w:lastRenderedPageBreak/>
        <w:t>co</w:t>
      </w:r>
      <w:r w:rsidRPr="005D7388">
        <w:rPr>
          <w:rFonts w:ascii="Montserrat" w:hAnsi="Montserrat" w:cs="Arial"/>
          <w:spacing w:val="-1"/>
          <w:sz w:val="18"/>
          <w:szCs w:val="18"/>
          <w:lang w:val="es-MX"/>
        </w:rPr>
        <w:t>rr</w:t>
      </w:r>
      <w:r w:rsidRPr="005D7388">
        <w:rPr>
          <w:rFonts w:ascii="Montserrat" w:hAnsi="Montserrat" w:cs="Arial"/>
          <w:sz w:val="18"/>
          <w:szCs w:val="18"/>
          <w:lang w:val="es-MX"/>
        </w:rPr>
        <w:t>es</w:t>
      </w:r>
      <w:r w:rsidRPr="005D7388">
        <w:rPr>
          <w:rFonts w:ascii="Montserrat" w:hAnsi="Montserrat" w:cs="Arial"/>
          <w:spacing w:val="1"/>
          <w:sz w:val="18"/>
          <w:szCs w:val="18"/>
          <w:lang w:val="es-MX"/>
        </w:rPr>
        <w:t>p</w:t>
      </w:r>
      <w:r w:rsidRPr="005D7388">
        <w:rPr>
          <w:rFonts w:ascii="Montserrat" w:hAnsi="Montserrat" w:cs="Arial"/>
          <w:sz w:val="18"/>
          <w:szCs w:val="18"/>
          <w:lang w:val="es-MX"/>
        </w:rPr>
        <w:t>o</w:t>
      </w:r>
      <w:r w:rsidRPr="005D7388">
        <w:rPr>
          <w:rFonts w:ascii="Montserrat" w:hAnsi="Montserrat" w:cs="Arial"/>
          <w:spacing w:val="1"/>
          <w:sz w:val="18"/>
          <w:szCs w:val="18"/>
          <w:lang w:val="es-MX"/>
        </w:rPr>
        <w:t>ndi</w:t>
      </w:r>
      <w:r w:rsidRPr="005D7388">
        <w:rPr>
          <w:rFonts w:ascii="Montserrat" w:hAnsi="Montserrat" w:cs="Arial"/>
          <w:sz w:val="18"/>
          <w:szCs w:val="18"/>
          <w:lang w:val="es-MX"/>
        </w:rPr>
        <w:t>e</w:t>
      </w:r>
      <w:r w:rsidRPr="005D7388">
        <w:rPr>
          <w:rFonts w:ascii="Montserrat" w:hAnsi="Montserrat" w:cs="Arial"/>
          <w:spacing w:val="1"/>
          <w:sz w:val="18"/>
          <w:szCs w:val="18"/>
          <w:lang w:val="es-MX"/>
        </w:rPr>
        <w:t>n</w:t>
      </w:r>
      <w:r w:rsidRPr="005D7388">
        <w:rPr>
          <w:rFonts w:ascii="Montserrat" w:hAnsi="Montserrat" w:cs="Arial"/>
          <w:sz w:val="18"/>
          <w:szCs w:val="18"/>
          <w:lang w:val="es-MX"/>
        </w:rPr>
        <w:t>te.</w:t>
      </w:r>
    </w:p>
    <w:p w14:paraId="6DFE631C" w14:textId="77777777" w:rsidR="005D7388" w:rsidRPr="005D7388" w:rsidRDefault="005D7388" w:rsidP="005D7388">
      <w:pPr>
        <w:rPr>
          <w:rFonts w:ascii="Montserrat" w:hAnsi="Montserrat" w:cs="Arial"/>
          <w:sz w:val="18"/>
          <w:szCs w:val="18"/>
          <w:lang w:val="es-MX"/>
        </w:rPr>
      </w:pPr>
    </w:p>
    <w:p w14:paraId="532D2481" w14:textId="63F3155E" w:rsidR="005D7388" w:rsidRPr="005D7388" w:rsidRDefault="005D7388" w:rsidP="005D7388">
      <w:pPr>
        <w:pStyle w:val="Ttulo1"/>
        <w:spacing w:before="0" w:after="0"/>
        <w:ind w:left="965" w:right="107" w:hanging="853"/>
        <w:jc w:val="both"/>
        <w:rPr>
          <w:rFonts w:ascii="Montserrat" w:hAnsi="Montserrat" w:cs="Arial"/>
          <w:b w:val="0"/>
          <w:sz w:val="18"/>
          <w:szCs w:val="18"/>
        </w:rPr>
      </w:pPr>
      <w:proofErr w:type="spellStart"/>
      <w:r w:rsidRPr="005D7388">
        <w:rPr>
          <w:rFonts w:ascii="Montserrat" w:hAnsi="Montserrat" w:cs="Arial"/>
          <w:sz w:val="18"/>
          <w:szCs w:val="18"/>
        </w:rPr>
        <w:t>DLA</w:t>
      </w:r>
      <w:proofErr w:type="spellEnd"/>
      <w:r w:rsidRPr="005D7388">
        <w:rPr>
          <w:rFonts w:ascii="Montserrat" w:hAnsi="Montserrat" w:cs="Arial"/>
          <w:spacing w:val="49"/>
          <w:sz w:val="18"/>
          <w:szCs w:val="18"/>
        </w:rPr>
        <w:t xml:space="preserve"> </w:t>
      </w:r>
      <w:r w:rsidRPr="005D7388">
        <w:rPr>
          <w:rFonts w:ascii="Montserrat" w:hAnsi="Montserrat" w:cs="Arial"/>
          <w:spacing w:val="-2"/>
          <w:sz w:val="18"/>
          <w:szCs w:val="18"/>
        </w:rPr>
        <w:t>7</w:t>
      </w:r>
      <w:r w:rsidRPr="005D7388">
        <w:rPr>
          <w:rFonts w:ascii="Montserrat" w:hAnsi="Montserrat" w:cs="Arial"/>
          <w:sz w:val="18"/>
          <w:szCs w:val="18"/>
        </w:rPr>
        <w:t>.</w:t>
      </w:r>
      <w:r w:rsidRPr="005D7388">
        <w:rPr>
          <w:rFonts w:ascii="Montserrat" w:hAnsi="Montserrat" w:cs="Arial"/>
          <w:spacing w:val="49"/>
          <w:sz w:val="18"/>
          <w:szCs w:val="18"/>
        </w:rPr>
        <w:t xml:space="preserve"> </w:t>
      </w:r>
      <w:r w:rsidRPr="005D7388">
        <w:rPr>
          <w:rFonts w:ascii="Montserrat" w:hAnsi="Montserrat" w:cs="Arial"/>
          <w:spacing w:val="-2"/>
          <w:sz w:val="18"/>
          <w:szCs w:val="18"/>
        </w:rPr>
        <w:t>E</w:t>
      </w:r>
      <w:r w:rsidRPr="005D7388">
        <w:rPr>
          <w:rFonts w:ascii="Montserrat" w:hAnsi="Montserrat" w:cs="Arial"/>
          <w:spacing w:val="2"/>
          <w:sz w:val="18"/>
          <w:szCs w:val="18"/>
        </w:rPr>
        <w:t>s</w:t>
      </w:r>
      <w:r w:rsidRPr="005D7388">
        <w:rPr>
          <w:rFonts w:ascii="Montserrat" w:hAnsi="Montserrat" w:cs="Arial"/>
          <w:sz w:val="18"/>
          <w:szCs w:val="18"/>
        </w:rPr>
        <w:t>crito</w:t>
      </w:r>
      <w:r w:rsidRPr="005D7388">
        <w:rPr>
          <w:rFonts w:ascii="Montserrat" w:hAnsi="Montserrat" w:cs="Arial"/>
          <w:spacing w:val="49"/>
          <w:sz w:val="18"/>
          <w:szCs w:val="18"/>
        </w:rPr>
        <w:t xml:space="preserve"> </w:t>
      </w:r>
      <w:r w:rsidRPr="005D7388">
        <w:rPr>
          <w:rFonts w:ascii="Montserrat" w:hAnsi="Montserrat" w:cs="Arial"/>
          <w:spacing w:val="1"/>
          <w:sz w:val="18"/>
          <w:szCs w:val="18"/>
        </w:rPr>
        <w:t>q</w:t>
      </w:r>
      <w:r w:rsidRPr="005D7388">
        <w:rPr>
          <w:rFonts w:ascii="Montserrat" w:hAnsi="Montserrat" w:cs="Arial"/>
          <w:spacing w:val="2"/>
          <w:sz w:val="18"/>
          <w:szCs w:val="18"/>
        </w:rPr>
        <w:t>u</w:t>
      </w:r>
      <w:r w:rsidRPr="005D7388">
        <w:rPr>
          <w:rFonts w:ascii="Montserrat" w:hAnsi="Montserrat" w:cs="Arial"/>
          <w:sz w:val="18"/>
          <w:szCs w:val="18"/>
        </w:rPr>
        <w:t>e</w:t>
      </w:r>
      <w:r w:rsidRPr="005D7388">
        <w:rPr>
          <w:rFonts w:ascii="Montserrat" w:hAnsi="Montserrat" w:cs="Arial"/>
          <w:spacing w:val="48"/>
          <w:sz w:val="18"/>
          <w:szCs w:val="18"/>
        </w:rPr>
        <w:t xml:space="preserve"> </w:t>
      </w:r>
      <w:r w:rsidRPr="005D7388">
        <w:rPr>
          <w:rFonts w:ascii="Montserrat" w:hAnsi="Montserrat" w:cs="Arial"/>
          <w:sz w:val="18"/>
          <w:szCs w:val="18"/>
        </w:rPr>
        <w:t>c</w:t>
      </w:r>
      <w:r w:rsidRPr="005D7388">
        <w:rPr>
          <w:rFonts w:ascii="Montserrat" w:hAnsi="Montserrat" w:cs="Arial"/>
          <w:spacing w:val="1"/>
          <w:sz w:val="18"/>
          <w:szCs w:val="18"/>
        </w:rPr>
        <w:t>on</w:t>
      </w:r>
      <w:r w:rsidRPr="005D7388">
        <w:rPr>
          <w:rFonts w:ascii="Montserrat" w:hAnsi="Montserrat" w:cs="Arial"/>
          <w:sz w:val="18"/>
          <w:szCs w:val="18"/>
        </w:rPr>
        <w:t>t</w:t>
      </w:r>
      <w:r w:rsidRPr="005D7388">
        <w:rPr>
          <w:rFonts w:ascii="Montserrat" w:hAnsi="Montserrat" w:cs="Arial"/>
          <w:spacing w:val="-2"/>
          <w:sz w:val="18"/>
          <w:szCs w:val="18"/>
        </w:rPr>
        <w:t>e</w:t>
      </w:r>
      <w:r w:rsidRPr="005D7388">
        <w:rPr>
          <w:rFonts w:ascii="Montserrat" w:hAnsi="Montserrat" w:cs="Arial"/>
          <w:spacing w:val="1"/>
          <w:sz w:val="18"/>
          <w:szCs w:val="18"/>
        </w:rPr>
        <w:t>n</w:t>
      </w:r>
      <w:r w:rsidRPr="005D7388">
        <w:rPr>
          <w:rFonts w:ascii="Montserrat" w:hAnsi="Montserrat" w:cs="Arial"/>
          <w:spacing w:val="2"/>
          <w:sz w:val="18"/>
          <w:szCs w:val="18"/>
        </w:rPr>
        <w:t>g</w:t>
      </w:r>
      <w:r w:rsidRPr="005D7388">
        <w:rPr>
          <w:rFonts w:ascii="Montserrat" w:hAnsi="Montserrat" w:cs="Arial"/>
          <w:sz w:val="18"/>
          <w:szCs w:val="18"/>
        </w:rPr>
        <w:t>a</w:t>
      </w:r>
      <w:r w:rsidRPr="005D7388">
        <w:rPr>
          <w:rFonts w:ascii="Montserrat" w:hAnsi="Montserrat" w:cs="Arial"/>
          <w:spacing w:val="49"/>
          <w:sz w:val="18"/>
          <w:szCs w:val="18"/>
        </w:rPr>
        <w:t xml:space="preserve"> </w:t>
      </w:r>
      <w:r w:rsidRPr="005D7388">
        <w:rPr>
          <w:rFonts w:ascii="Montserrat" w:hAnsi="Montserrat" w:cs="Arial"/>
          <w:sz w:val="18"/>
          <w:szCs w:val="18"/>
        </w:rPr>
        <w:t>la</w:t>
      </w:r>
      <w:r w:rsidRPr="005D7388">
        <w:rPr>
          <w:rFonts w:ascii="Montserrat" w:hAnsi="Montserrat" w:cs="Arial"/>
          <w:spacing w:val="48"/>
          <w:sz w:val="18"/>
          <w:szCs w:val="18"/>
        </w:rPr>
        <w:t xml:space="preserve"> </w:t>
      </w:r>
      <w:r w:rsidRPr="005D7388">
        <w:rPr>
          <w:rFonts w:ascii="Montserrat" w:hAnsi="Montserrat" w:cs="Arial"/>
          <w:spacing w:val="1"/>
          <w:sz w:val="18"/>
          <w:szCs w:val="18"/>
        </w:rPr>
        <w:t>d</w:t>
      </w:r>
      <w:r w:rsidRPr="005D7388">
        <w:rPr>
          <w:rFonts w:ascii="Montserrat" w:hAnsi="Montserrat" w:cs="Arial"/>
          <w:spacing w:val="-1"/>
          <w:sz w:val="18"/>
          <w:szCs w:val="18"/>
        </w:rPr>
        <w:t>e</w:t>
      </w:r>
      <w:r w:rsidRPr="005D7388">
        <w:rPr>
          <w:rFonts w:ascii="Montserrat" w:hAnsi="Montserrat" w:cs="Arial"/>
          <w:sz w:val="18"/>
          <w:szCs w:val="18"/>
        </w:rPr>
        <w:t>clara</w:t>
      </w:r>
      <w:r w:rsidRPr="005D7388">
        <w:rPr>
          <w:rFonts w:ascii="Montserrat" w:hAnsi="Montserrat" w:cs="Arial"/>
          <w:spacing w:val="1"/>
          <w:sz w:val="18"/>
          <w:szCs w:val="18"/>
        </w:rPr>
        <w:t>c</w:t>
      </w:r>
      <w:r w:rsidRPr="005D7388">
        <w:rPr>
          <w:rFonts w:ascii="Montserrat" w:hAnsi="Montserrat" w:cs="Arial"/>
          <w:sz w:val="18"/>
          <w:szCs w:val="18"/>
        </w:rPr>
        <w:t>i</w:t>
      </w:r>
      <w:r w:rsidRPr="005D7388">
        <w:rPr>
          <w:rFonts w:ascii="Montserrat" w:hAnsi="Montserrat" w:cs="Arial"/>
          <w:spacing w:val="-1"/>
          <w:sz w:val="18"/>
          <w:szCs w:val="18"/>
        </w:rPr>
        <w:t>ó</w:t>
      </w:r>
      <w:r w:rsidRPr="005D7388">
        <w:rPr>
          <w:rFonts w:ascii="Montserrat" w:hAnsi="Montserrat" w:cs="Arial"/>
          <w:sz w:val="18"/>
          <w:szCs w:val="18"/>
        </w:rPr>
        <w:t>n</w:t>
      </w:r>
      <w:r w:rsidRPr="005D7388">
        <w:rPr>
          <w:rFonts w:ascii="Montserrat" w:hAnsi="Montserrat" w:cs="Arial"/>
          <w:spacing w:val="53"/>
          <w:sz w:val="18"/>
          <w:szCs w:val="18"/>
        </w:rPr>
        <w:t xml:space="preserve"> </w:t>
      </w:r>
      <w:r w:rsidRPr="005D7388">
        <w:rPr>
          <w:rFonts w:ascii="Montserrat" w:hAnsi="Montserrat" w:cs="Arial"/>
          <w:spacing w:val="1"/>
          <w:sz w:val="18"/>
          <w:szCs w:val="18"/>
        </w:rPr>
        <w:t>d</w:t>
      </w:r>
      <w:r w:rsidRPr="005D7388">
        <w:rPr>
          <w:rFonts w:ascii="Montserrat" w:hAnsi="Montserrat" w:cs="Arial"/>
          <w:sz w:val="18"/>
          <w:szCs w:val="18"/>
        </w:rPr>
        <w:t>e</w:t>
      </w:r>
      <w:r w:rsidRPr="005D7388">
        <w:rPr>
          <w:rFonts w:ascii="Montserrat" w:hAnsi="Montserrat" w:cs="Arial"/>
          <w:spacing w:val="49"/>
          <w:sz w:val="18"/>
          <w:szCs w:val="18"/>
        </w:rPr>
        <w:t xml:space="preserve"> </w:t>
      </w:r>
      <w:r w:rsidRPr="005D7388">
        <w:rPr>
          <w:rFonts w:ascii="Montserrat" w:hAnsi="Montserrat" w:cs="Arial"/>
          <w:sz w:val="18"/>
          <w:szCs w:val="18"/>
        </w:rPr>
        <w:t>i</w:t>
      </w:r>
      <w:r w:rsidRPr="005D7388">
        <w:rPr>
          <w:rFonts w:ascii="Montserrat" w:hAnsi="Montserrat" w:cs="Arial"/>
          <w:spacing w:val="1"/>
          <w:sz w:val="18"/>
          <w:szCs w:val="18"/>
        </w:rPr>
        <w:t>n</w:t>
      </w:r>
      <w:r w:rsidRPr="005D7388">
        <w:rPr>
          <w:rFonts w:ascii="Montserrat" w:hAnsi="Montserrat" w:cs="Arial"/>
          <w:sz w:val="18"/>
          <w:szCs w:val="18"/>
        </w:rPr>
        <w:t>t</w:t>
      </w:r>
      <w:r w:rsidRPr="005D7388">
        <w:rPr>
          <w:rFonts w:ascii="Montserrat" w:hAnsi="Montserrat" w:cs="Arial"/>
          <w:spacing w:val="-2"/>
          <w:sz w:val="18"/>
          <w:szCs w:val="18"/>
        </w:rPr>
        <w:t>e</w:t>
      </w:r>
      <w:r w:rsidRPr="005D7388">
        <w:rPr>
          <w:rFonts w:ascii="Montserrat" w:hAnsi="Montserrat" w:cs="Arial"/>
          <w:spacing w:val="2"/>
          <w:sz w:val="18"/>
          <w:szCs w:val="18"/>
        </w:rPr>
        <w:t>g</w:t>
      </w:r>
      <w:r w:rsidRPr="005D7388">
        <w:rPr>
          <w:rFonts w:ascii="Montserrat" w:hAnsi="Montserrat" w:cs="Arial"/>
          <w:sz w:val="18"/>
          <w:szCs w:val="18"/>
        </w:rPr>
        <w:t>ri</w:t>
      </w:r>
      <w:r w:rsidRPr="005D7388">
        <w:rPr>
          <w:rFonts w:ascii="Montserrat" w:hAnsi="Montserrat" w:cs="Arial"/>
          <w:spacing w:val="1"/>
          <w:sz w:val="18"/>
          <w:szCs w:val="18"/>
        </w:rPr>
        <w:t>d</w:t>
      </w:r>
      <w:r w:rsidRPr="005D7388">
        <w:rPr>
          <w:rFonts w:ascii="Montserrat" w:hAnsi="Montserrat" w:cs="Arial"/>
          <w:sz w:val="18"/>
          <w:szCs w:val="18"/>
        </w:rPr>
        <w:t>ad,</w:t>
      </w:r>
      <w:r w:rsidRPr="005D7388">
        <w:rPr>
          <w:rFonts w:ascii="Montserrat" w:hAnsi="Montserrat" w:cs="Arial"/>
          <w:spacing w:val="49"/>
          <w:sz w:val="18"/>
          <w:szCs w:val="18"/>
        </w:rPr>
        <w:t xml:space="preserve"> </w:t>
      </w:r>
      <w:r w:rsidRPr="005D7388">
        <w:rPr>
          <w:rFonts w:ascii="Montserrat" w:hAnsi="Montserrat" w:cs="Arial"/>
          <w:sz w:val="18"/>
          <w:szCs w:val="18"/>
        </w:rPr>
        <w:t>m</w:t>
      </w:r>
      <w:r w:rsidRPr="005D7388">
        <w:rPr>
          <w:rFonts w:ascii="Montserrat" w:hAnsi="Montserrat" w:cs="Arial"/>
          <w:spacing w:val="-1"/>
          <w:sz w:val="18"/>
          <w:szCs w:val="18"/>
        </w:rPr>
        <w:t>e</w:t>
      </w:r>
      <w:r w:rsidRPr="005D7388">
        <w:rPr>
          <w:rFonts w:ascii="Montserrat" w:hAnsi="Montserrat" w:cs="Arial"/>
          <w:spacing w:val="1"/>
          <w:sz w:val="18"/>
          <w:szCs w:val="18"/>
        </w:rPr>
        <w:t>d</w:t>
      </w:r>
      <w:r w:rsidRPr="005D7388">
        <w:rPr>
          <w:rFonts w:ascii="Montserrat" w:hAnsi="Montserrat" w:cs="Arial"/>
          <w:sz w:val="18"/>
          <w:szCs w:val="18"/>
        </w:rPr>
        <w:t>iante</w:t>
      </w:r>
      <w:r w:rsidRPr="005D7388">
        <w:rPr>
          <w:rFonts w:ascii="Montserrat" w:hAnsi="Montserrat" w:cs="Arial"/>
          <w:spacing w:val="49"/>
          <w:sz w:val="18"/>
          <w:szCs w:val="18"/>
        </w:rPr>
        <w:t xml:space="preserve"> </w:t>
      </w:r>
      <w:r w:rsidRPr="005D7388">
        <w:rPr>
          <w:rFonts w:ascii="Montserrat" w:hAnsi="Montserrat" w:cs="Arial"/>
          <w:sz w:val="18"/>
          <w:szCs w:val="18"/>
        </w:rPr>
        <w:t>la</w:t>
      </w:r>
      <w:r w:rsidRPr="005D7388">
        <w:rPr>
          <w:rFonts w:ascii="Montserrat" w:hAnsi="Montserrat" w:cs="Arial"/>
          <w:spacing w:val="48"/>
          <w:sz w:val="18"/>
          <w:szCs w:val="18"/>
        </w:rPr>
        <w:t xml:space="preserve"> </w:t>
      </w:r>
      <w:r w:rsidRPr="005D7388">
        <w:rPr>
          <w:rFonts w:ascii="Montserrat" w:hAnsi="Montserrat" w:cs="Arial"/>
          <w:sz w:val="18"/>
          <w:szCs w:val="18"/>
        </w:rPr>
        <w:t>c</w:t>
      </w:r>
      <w:r w:rsidRPr="005D7388">
        <w:rPr>
          <w:rFonts w:ascii="Montserrat" w:hAnsi="Montserrat" w:cs="Arial"/>
          <w:spacing w:val="2"/>
          <w:sz w:val="18"/>
          <w:szCs w:val="18"/>
        </w:rPr>
        <w:t>u</w:t>
      </w:r>
      <w:r w:rsidRPr="005D7388">
        <w:rPr>
          <w:rFonts w:ascii="Montserrat" w:hAnsi="Montserrat" w:cs="Arial"/>
          <w:sz w:val="18"/>
          <w:szCs w:val="18"/>
        </w:rPr>
        <w:t>al</w:t>
      </w:r>
      <w:r w:rsidRPr="005D7388">
        <w:rPr>
          <w:rFonts w:ascii="Montserrat" w:hAnsi="Montserrat" w:cs="Arial"/>
          <w:spacing w:val="49"/>
          <w:sz w:val="18"/>
          <w:szCs w:val="18"/>
        </w:rPr>
        <w:t xml:space="preserve"> </w:t>
      </w:r>
      <w:r w:rsidRPr="005D7388">
        <w:rPr>
          <w:rFonts w:ascii="Montserrat" w:hAnsi="Montserrat" w:cs="Arial"/>
          <w:sz w:val="18"/>
          <w:szCs w:val="18"/>
        </w:rPr>
        <w:t>l</w:t>
      </w:r>
      <w:r w:rsidRPr="005D7388">
        <w:rPr>
          <w:rFonts w:ascii="Montserrat" w:hAnsi="Montserrat" w:cs="Arial"/>
          <w:spacing w:val="-1"/>
          <w:sz w:val="18"/>
          <w:szCs w:val="18"/>
        </w:rPr>
        <w:t>o</w:t>
      </w:r>
      <w:r w:rsidRPr="005D7388">
        <w:rPr>
          <w:rFonts w:ascii="Montserrat" w:hAnsi="Montserrat" w:cs="Arial"/>
          <w:sz w:val="18"/>
          <w:szCs w:val="18"/>
        </w:rPr>
        <w:t>s</w:t>
      </w:r>
      <w:r w:rsidRPr="005D7388">
        <w:rPr>
          <w:rFonts w:ascii="Montserrat" w:hAnsi="Montserrat" w:cs="Arial"/>
          <w:spacing w:val="49"/>
          <w:sz w:val="18"/>
          <w:szCs w:val="18"/>
        </w:rPr>
        <w:t xml:space="preserve"> </w:t>
      </w:r>
      <w:r w:rsidRPr="005D7388">
        <w:rPr>
          <w:rFonts w:ascii="Montserrat" w:hAnsi="Montserrat" w:cs="Arial"/>
          <w:sz w:val="18"/>
          <w:szCs w:val="18"/>
        </w:rPr>
        <w:t>li</w:t>
      </w:r>
      <w:r w:rsidRPr="005D7388">
        <w:rPr>
          <w:rFonts w:ascii="Montserrat" w:hAnsi="Montserrat" w:cs="Arial"/>
          <w:spacing w:val="2"/>
          <w:sz w:val="18"/>
          <w:szCs w:val="18"/>
        </w:rPr>
        <w:t>c</w:t>
      </w:r>
      <w:r w:rsidRPr="005D7388">
        <w:rPr>
          <w:rFonts w:ascii="Montserrat" w:hAnsi="Montserrat" w:cs="Arial"/>
          <w:sz w:val="18"/>
          <w:szCs w:val="18"/>
        </w:rPr>
        <w:t>it</w:t>
      </w:r>
      <w:r w:rsidRPr="005D7388">
        <w:rPr>
          <w:rFonts w:ascii="Montserrat" w:hAnsi="Montserrat" w:cs="Arial"/>
          <w:spacing w:val="-1"/>
          <w:sz w:val="18"/>
          <w:szCs w:val="18"/>
        </w:rPr>
        <w:t>a</w:t>
      </w:r>
      <w:r w:rsidRPr="005D7388">
        <w:rPr>
          <w:rFonts w:ascii="Montserrat" w:hAnsi="Montserrat" w:cs="Arial"/>
          <w:spacing w:val="1"/>
          <w:sz w:val="18"/>
          <w:szCs w:val="18"/>
        </w:rPr>
        <w:t>n</w:t>
      </w:r>
      <w:r w:rsidRPr="005D7388">
        <w:rPr>
          <w:rFonts w:ascii="Montserrat" w:hAnsi="Montserrat" w:cs="Arial"/>
          <w:spacing w:val="2"/>
          <w:sz w:val="18"/>
          <w:szCs w:val="18"/>
        </w:rPr>
        <w:t>t</w:t>
      </w:r>
      <w:r w:rsidRPr="005D7388">
        <w:rPr>
          <w:rFonts w:ascii="Montserrat" w:hAnsi="Montserrat" w:cs="Arial"/>
          <w:spacing w:val="-1"/>
          <w:sz w:val="18"/>
          <w:szCs w:val="18"/>
        </w:rPr>
        <w:t>e</w:t>
      </w:r>
      <w:r w:rsidRPr="005D7388">
        <w:rPr>
          <w:rFonts w:ascii="Montserrat" w:hAnsi="Montserrat" w:cs="Arial"/>
          <w:sz w:val="18"/>
          <w:szCs w:val="18"/>
        </w:rPr>
        <w:t>s</w:t>
      </w:r>
      <w:r w:rsidRPr="005D7388">
        <w:rPr>
          <w:rFonts w:ascii="Montserrat" w:hAnsi="Montserrat" w:cs="Arial"/>
          <w:w w:val="99"/>
          <w:sz w:val="18"/>
          <w:szCs w:val="18"/>
        </w:rPr>
        <w:t xml:space="preserve"> </w:t>
      </w:r>
      <w:r w:rsidRPr="005D7388">
        <w:rPr>
          <w:rFonts w:ascii="Montserrat" w:hAnsi="Montserrat" w:cs="Arial"/>
          <w:sz w:val="18"/>
          <w:szCs w:val="18"/>
        </w:rPr>
        <w:t>m</w:t>
      </w:r>
      <w:r w:rsidRPr="005D7388">
        <w:rPr>
          <w:rFonts w:ascii="Montserrat" w:hAnsi="Montserrat" w:cs="Arial"/>
          <w:spacing w:val="-1"/>
          <w:sz w:val="18"/>
          <w:szCs w:val="18"/>
        </w:rPr>
        <w:t>a</w:t>
      </w:r>
      <w:r w:rsidRPr="005D7388">
        <w:rPr>
          <w:rFonts w:ascii="Montserrat" w:hAnsi="Montserrat" w:cs="Arial"/>
          <w:spacing w:val="1"/>
          <w:sz w:val="18"/>
          <w:szCs w:val="18"/>
        </w:rPr>
        <w:t>n</w:t>
      </w:r>
      <w:r w:rsidRPr="005D7388">
        <w:rPr>
          <w:rFonts w:ascii="Montserrat" w:hAnsi="Montserrat" w:cs="Arial"/>
          <w:sz w:val="18"/>
          <w:szCs w:val="18"/>
        </w:rPr>
        <w:t>ifi</w:t>
      </w:r>
      <w:r w:rsidRPr="005D7388">
        <w:rPr>
          <w:rFonts w:ascii="Montserrat" w:hAnsi="Montserrat" w:cs="Arial"/>
          <w:spacing w:val="1"/>
          <w:sz w:val="18"/>
          <w:szCs w:val="18"/>
        </w:rPr>
        <w:t>e</w:t>
      </w:r>
      <w:r w:rsidRPr="005D7388">
        <w:rPr>
          <w:rFonts w:ascii="Montserrat" w:hAnsi="Montserrat" w:cs="Arial"/>
          <w:sz w:val="18"/>
          <w:szCs w:val="18"/>
        </w:rPr>
        <w:t>s</w:t>
      </w:r>
      <w:r w:rsidRPr="005D7388">
        <w:rPr>
          <w:rFonts w:ascii="Montserrat" w:hAnsi="Montserrat" w:cs="Arial"/>
          <w:spacing w:val="1"/>
          <w:sz w:val="18"/>
          <w:szCs w:val="18"/>
        </w:rPr>
        <w:t>t</w:t>
      </w:r>
      <w:r w:rsidRPr="005D7388">
        <w:rPr>
          <w:rFonts w:ascii="Montserrat" w:hAnsi="Montserrat" w:cs="Arial"/>
          <w:spacing w:val="-1"/>
          <w:sz w:val="18"/>
          <w:szCs w:val="18"/>
        </w:rPr>
        <w:t>e</w:t>
      </w:r>
      <w:r w:rsidRPr="005D7388">
        <w:rPr>
          <w:rFonts w:ascii="Montserrat" w:hAnsi="Montserrat" w:cs="Arial"/>
          <w:spacing w:val="1"/>
          <w:sz w:val="18"/>
          <w:szCs w:val="18"/>
        </w:rPr>
        <w:t>n</w:t>
      </w:r>
      <w:r w:rsidRPr="005D7388">
        <w:rPr>
          <w:rFonts w:ascii="Montserrat" w:hAnsi="Montserrat" w:cs="Arial"/>
          <w:sz w:val="18"/>
          <w:szCs w:val="18"/>
        </w:rPr>
        <w:t>,</w:t>
      </w:r>
      <w:r w:rsidRPr="005D7388">
        <w:rPr>
          <w:rFonts w:ascii="Montserrat" w:hAnsi="Montserrat" w:cs="Arial"/>
          <w:spacing w:val="-5"/>
          <w:sz w:val="18"/>
          <w:szCs w:val="18"/>
        </w:rPr>
        <w:t xml:space="preserve"> </w:t>
      </w:r>
      <w:r w:rsidRPr="005D7388">
        <w:rPr>
          <w:rFonts w:ascii="Montserrat" w:hAnsi="Montserrat" w:cs="Arial"/>
          <w:spacing w:val="1"/>
          <w:sz w:val="18"/>
          <w:szCs w:val="18"/>
        </w:rPr>
        <w:t>b</w:t>
      </w:r>
      <w:r w:rsidRPr="005D7388">
        <w:rPr>
          <w:rFonts w:ascii="Montserrat" w:hAnsi="Montserrat" w:cs="Arial"/>
          <w:sz w:val="18"/>
          <w:szCs w:val="18"/>
        </w:rPr>
        <w:t>ajo</w:t>
      </w:r>
      <w:r w:rsidRPr="005D7388">
        <w:rPr>
          <w:rFonts w:ascii="Montserrat" w:hAnsi="Montserrat" w:cs="Arial"/>
          <w:spacing w:val="-6"/>
          <w:sz w:val="18"/>
          <w:szCs w:val="18"/>
        </w:rPr>
        <w:t xml:space="preserve"> </w:t>
      </w:r>
      <w:r w:rsidRPr="005D7388">
        <w:rPr>
          <w:rFonts w:ascii="Montserrat" w:hAnsi="Montserrat" w:cs="Arial"/>
          <w:spacing w:val="-1"/>
          <w:sz w:val="18"/>
          <w:szCs w:val="18"/>
        </w:rPr>
        <w:t>p</w:t>
      </w:r>
      <w:r w:rsidRPr="005D7388">
        <w:rPr>
          <w:rFonts w:ascii="Montserrat" w:hAnsi="Montserrat" w:cs="Arial"/>
          <w:sz w:val="18"/>
          <w:szCs w:val="18"/>
        </w:rPr>
        <w:t>rotesta</w:t>
      </w:r>
      <w:r w:rsidRPr="005D7388">
        <w:rPr>
          <w:rFonts w:ascii="Montserrat" w:hAnsi="Montserrat" w:cs="Arial"/>
          <w:spacing w:val="-7"/>
          <w:sz w:val="18"/>
          <w:szCs w:val="18"/>
        </w:rPr>
        <w:t xml:space="preserve"> </w:t>
      </w:r>
      <w:r w:rsidRPr="005D7388">
        <w:rPr>
          <w:rFonts w:ascii="Montserrat" w:hAnsi="Montserrat" w:cs="Arial"/>
          <w:spacing w:val="1"/>
          <w:sz w:val="18"/>
          <w:szCs w:val="18"/>
        </w:rPr>
        <w:t>d</w:t>
      </w:r>
      <w:r w:rsidRPr="005D7388">
        <w:rPr>
          <w:rFonts w:ascii="Montserrat" w:hAnsi="Montserrat" w:cs="Arial"/>
          <w:sz w:val="18"/>
          <w:szCs w:val="18"/>
        </w:rPr>
        <w:t>e</w:t>
      </w:r>
      <w:r w:rsidRPr="005D7388">
        <w:rPr>
          <w:rFonts w:ascii="Montserrat" w:hAnsi="Montserrat" w:cs="Arial"/>
          <w:spacing w:val="-6"/>
          <w:sz w:val="18"/>
          <w:szCs w:val="18"/>
        </w:rPr>
        <w:t xml:space="preserve"> </w:t>
      </w:r>
      <w:r w:rsidRPr="005D7388">
        <w:rPr>
          <w:rFonts w:ascii="Montserrat" w:hAnsi="Montserrat" w:cs="Arial"/>
          <w:spacing w:val="1"/>
          <w:sz w:val="18"/>
          <w:szCs w:val="18"/>
        </w:rPr>
        <w:t>d</w:t>
      </w:r>
      <w:r w:rsidRPr="005D7388">
        <w:rPr>
          <w:rFonts w:ascii="Montserrat" w:hAnsi="Montserrat" w:cs="Arial"/>
          <w:spacing w:val="-1"/>
          <w:sz w:val="18"/>
          <w:szCs w:val="18"/>
        </w:rPr>
        <w:t>e</w:t>
      </w:r>
      <w:r w:rsidRPr="005D7388">
        <w:rPr>
          <w:rFonts w:ascii="Montserrat" w:hAnsi="Montserrat" w:cs="Arial"/>
          <w:sz w:val="18"/>
          <w:szCs w:val="18"/>
        </w:rPr>
        <w:t>cir</w:t>
      </w:r>
      <w:r w:rsidRPr="005D7388">
        <w:rPr>
          <w:rFonts w:ascii="Montserrat" w:hAnsi="Montserrat" w:cs="Arial"/>
          <w:spacing w:val="-4"/>
          <w:sz w:val="18"/>
          <w:szCs w:val="18"/>
        </w:rPr>
        <w:t xml:space="preserve"> </w:t>
      </w:r>
      <w:r w:rsidRPr="005D7388">
        <w:rPr>
          <w:rFonts w:ascii="Montserrat" w:hAnsi="Montserrat" w:cs="Arial"/>
          <w:sz w:val="18"/>
          <w:szCs w:val="18"/>
        </w:rPr>
        <w:t>v</w:t>
      </w:r>
      <w:r w:rsidRPr="005D7388">
        <w:rPr>
          <w:rFonts w:ascii="Montserrat" w:hAnsi="Montserrat" w:cs="Arial"/>
          <w:spacing w:val="-1"/>
          <w:sz w:val="18"/>
          <w:szCs w:val="18"/>
        </w:rPr>
        <w:t>e</w:t>
      </w:r>
      <w:r w:rsidRPr="005D7388">
        <w:rPr>
          <w:rFonts w:ascii="Montserrat" w:hAnsi="Montserrat" w:cs="Arial"/>
          <w:sz w:val="18"/>
          <w:szCs w:val="18"/>
        </w:rPr>
        <w:t>r</w:t>
      </w:r>
      <w:r w:rsidRPr="005D7388">
        <w:rPr>
          <w:rFonts w:ascii="Montserrat" w:hAnsi="Montserrat" w:cs="Arial"/>
          <w:spacing w:val="1"/>
          <w:sz w:val="18"/>
          <w:szCs w:val="18"/>
        </w:rPr>
        <w:t>d</w:t>
      </w:r>
      <w:r w:rsidRPr="005D7388">
        <w:rPr>
          <w:rFonts w:ascii="Montserrat" w:hAnsi="Montserrat" w:cs="Arial"/>
          <w:sz w:val="18"/>
          <w:szCs w:val="18"/>
        </w:rPr>
        <w:t>ad,</w:t>
      </w:r>
      <w:r w:rsidRPr="005D7388">
        <w:rPr>
          <w:rFonts w:ascii="Montserrat" w:hAnsi="Montserrat" w:cs="Arial"/>
          <w:spacing w:val="-5"/>
          <w:sz w:val="18"/>
          <w:szCs w:val="18"/>
        </w:rPr>
        <w:t xml:space="preserve"> </w:t>
      </w:r>
      <w:r w:rsidRPr="005D7388">
        <w:rPr>
          <w:rFonts w:ascii="Montserrat" w:hAnsi="Montserrat" w:cs="Arial"/>
          <w:spacing w:val="-1"/>
          <w:sz w:val="18"/>
          <w:szCs w:val="18"/>
        </w:rPr>
        <w:t>q</w:t>
      </w:r>
      <w:r w:rsidRPr="005D7388">
        <w:rPr>
          <w:rFonts w:ascii="Montserrat" w:hAnsi="Montserrat" w:cs="Arial"/>
          <w:sz w:val="18"/>
          <w:szCs w:val="18"/>
        </w:rPr>
        <w:t>ue</w:t>
      </w:r>
      <w:r w:rsidRPr="005D7388">
        <w:rPr>
          <w:rFonts w:ascii="Montserrat" w:hAnsi="Montserrat" w:cs="Arial"/>
          <w:spacing w:val="-6"/>
          <w:sz w:val="18"/>
          <w:szCs w:val="18"/>
        </w:rPr>
        <w:t xml:space="preserve"> </w:t>
      </w:r>
      <w:r w:rsidRPr="005D7388">
        <w:rPr>
          <w:rFonts w:ascii="Montserrat" w:hAnsi="Montserrat" w:cs="Arial"/>
          <w:spacing w:val="1"/>
          <w:sz w:val="18"/>
          <w:szCs w:val="18"/>
        </w:rPr>
        <w:t>p</w:t>
      </w:r>
      <w:r w:rsidRPr="005D7388">
        <w:rPr>
          <w:rFonts w:ascii="Montserrat" w:hAnsi="Montserrat" w:cs="Arial"/>
          <w:spacing w:val="-1"/>
          <w:sz w:val="18"/>
          <w:szCs w:val="18"/>
        </w:rPr>
        <w:t>o</w:t>
      </w:r>
      <w:r w:rsidRPr="005D7388">
        <w:rPr>
          <w:rFonts w:ascii="Montserrat" w:hAnsi="Montserrat" w:cs="Arial"/>
          <w:sz w:val="18"/>
          <w:szCs w:val="18"/>
        </w:rPr>
        <w:t>r</w:t>
      </w:r>
      <w:r w:rsidRPr="005D7388">
        <w:rPr>
          <w:rFonts w:ascii="Montserrat" w:hAnsi="Montserrat" w:cs="Arial"/>
          <w:spacing w:val="-5"/>
          <w:sz w:val="18"/>
          <w:szCs w:val="18"/>
        </w:rPr>
        <w:t xml:space="preserve"> </w:t>
      </w:r>
      <w:r w:rsidRPr="005D7388">
        <w:rPr>
          <w:rFonts w:ascii="Montserrat" w:hAnsi="Montserrat" w:cs="Arial"/>
          <w:sz w:val="18"/>
          <w:szCs w:val="18"/>
        </w:rPr>
        <w:t>sí</w:t>
      </w:r>
      <w:r w:rsidRPr="005D7388">
        <w:rPr>
          <w:rFonts w:ascii="Montserrat" w:hAnsi="Montserrat" w:cs="Arial"/>
          <w:spacing w:val="-5"/>
          <w:sz w:val="18"/>
          <w:szCs w:val="18"/>
        </w:rPr>
        <w:t xml:space="preserve"> </w:t>
      </w:r>
      <w:r w:rsidRPr="005D7388">
        <w:rPr>
          <w:rFonts w:ascii="Montserrat" w:hAnsi="Montserrat" w:cs="Arial"/>
          <w:sz w:val="18"/>
          <w:szCs w:val="18"/>
        </w:rPr>
        <w:t>mism</w:t>
      </w:r>
      <w:r w:rsidRPr="005D7388">
        <w:rPr>
          <w:rFonts w:ascii="Montserrat" w:hAnsi="Montserrat" w:cs="Arial"/>
          <w:spacing w:val="-2"/>
          <w:sz w:val="18"/>
          <w:szCs w:val="18"/>
        </w:rPr>
        <w:t>o</w:t>
      </w:r>
      <w:r w:rsidRPr="005D7388">
        <w:rPr>
          <w:rFonts w:ascii="Montserrat" w:hAnsi="Montserrat" w:cs="Arial"/>
          <w:sz w:val="18"/>
          <w:szCs w:val="18"/>
        </w:rPr>
        <w:t>s</w:t>
      </w:r>
      <w:r w:rsidRPr="005D7388">
        <w:rPr>
          <w:rFonts w:ascii="Montserrat" w:hAnsi="Montserrat" w:cs="Arial"/>
          <w:spacing w:val="-4"/>
          <w:sz w:val="18"/>
          <w:szCs w:val="18"/>
        </w:rPr>
        <w:t xml:space="preserve"> </w:t>
      </w:r>
      <w:r w:rsidRPr="005D7388">
        <w:rPr>
          <w:rFonts w:ascii="Montserrat" w:hAnsi="Montserrat" w:cs="Arial"/>
          <w:sz w:val="18"/>
          <w:szCs w:val="18"/>
        </w:rPr>
        <w:t>o</w:t>
      </w:r>
      <w:r w:rsidRPr="005D7388">
        <w:rPr>
          <w:rFonts w:ascii="Montserrat" w:hAnsi="Montserrat" w:cs="Arial"/>
          <w:spacing w:val="-6"/>
          <w:sz w:val="18"/>
          <w:szCs w:val="18"/>
        </w:rPr>
        <w:t xml:space="preserve"> </w:t>
      </w:r>
      <w:r w:rsidRPr="005D7388">
        <w:rPr>
          <w:rFonts w:ascii="Montserrat" w:hAnsi="Montserrat" w:cs="Arial"/>
          <w:sz w:val="18"/>
          <w:szCs w:val="18"/>
        </w:rPr>
        <w:t>a</w:t>
      </w:r>
      <w:r w:rsidRPr="005D7388">
        <w:rPr>
          <w:rFonts w:ascii="Montserrat" w:hAnsi="Montserrat" w:cs="Arial"/>
          <w:spacing w:val="-5"/>
          <w:sz w:val="18"/>
          <w:szCs w:val="18"/>
        </w:rPr>
        <w:t xml:space="preserve"> </w:t>
      </w:r>
      <w:r w:rsidRPr="005D7388">
        <w:rPr>
          <w:rFonts w:ascii="Montserrat" w:hAnsi="Montserrat" w:cs="Arial"/>
          <w:sz w:val="18"/>
          <w:szCs w:val="18"/>
        </w:rPr>
        <w:t>tr</w:t>
      </w:r>
      <w:r w:rsidRPr="005D7388">
        <w:rPr>
          <w:rFonts w:ascii="Montserrat" w:hAnsi="Montserrat" w:cs="Arial"/>
          <w:spacing w:val="2"/>
          <w:sz w:val="18"/>
          <w:szCs w:val="18"/>
        </w:rPr>
        <w:t>a</w:t>
      </w:r>
      <w:r w:rsidRPr="005D7388">
        <w:rPr>
          <w:rFonts w:ascii="Montserrat" w:hAnsi="Montserrat" w:cs="Arial"/>
          <w:spacing w:val="-2"/>
          <w:sz w:val="18"/>
          <w:szCs w:val="18"/>
        </w:rPr>
        <w:t>v</w:t>
      </w:r>
      <w:r w:rsidRPr="005D7388">
        <w:rPr>
          <w:rFonts w:ascii="Montserrat" w:hAnsi="Montserrat" w:cs="Arial"/>
          <w:spacing w:val="1"/>
          <w:sz w:val="18"/>
          <w:szCs w:val="18"/>
        </w:rPr>
        <w:t>é</w:t>
      </w:r>
      <w:r w:rsidRPr="005D7388">
        <w:rPr>
          <w:rFonts w:ascii="Montserrat" w:hAnsi="Montserrat" w:cs="Arial"/>
          <w:sz w:val="18"/>
          <w:szCs w:val="18"/>
        </w:rPr>
        <w:t>s</w:t>
      </w:r>
      <w:r w:rsidRPr="005D7388">
        <w:rPr>
          <w:rFonts w:ascii="Montserrat" w:hAnsi="Montserrat" w:cs="Arial"/>
          <w:spacing w:val="-6"/>
          <w:sz w:val="18"/>
          <w:szCs w:val="18"/>
        </w:rPr>
        <w:t xml:space="preserve"> </w:t>
      </w:r>
      <w:r w:rsidRPr="005D7388">
        <w:rPr>
          <w:rFonts w:ascii="Montserrat" w:hAnsi="Montserrat" w:cs="Arial"/>
          <w:spacing w:val="1"/>
          <w:sz w:val="18"/>
          <w:szCs w:val="18"/>
        </w:rPr>
        <w:t>d</w:t>
      </w:r>
      <w:r w:rsidRPr="005D7388">
        <w:rPr>
          <w:rFonts w:ascii="Montserrat" w:hAnsi="Montserrat" w:cs="Arial"/>
          <w:sz w:val="18"/>
          <w:szCs w:val="18"/>
        </w:rPr>
        <w:t>e</w:t>
      </w:r>
      <w:r w:rsidRPr="005D7388">
        <w:rPr>
          <w:rFonts w:ascii="Montserrat" w:hAnsi="Montserrat" w:cs="Arial"/>
          <w:spacing w:val="-6"/>
          <w:sz w:val="18"/>
          <w:szCs w:val="18"/>
        </w:rPr>
        <w:t xml:space="preserve"> </w:t>
      </w:r>
      <w:r w:rsidRPr="005D7388">
        <w:rPr>
          <w:rFonts w:ascii="Montserrat" w:hAnsi="Montserrat" w:cs="Arial"/>
          <w:sz w:val="18"/>
          <w:szCs w:val="18"/>
        </w:rPr>
        <w:t>i</w:t>
      </w:r>
      <w:r w:rsidRPr="005D7388">
        <w:rPr>
          <w:rFonts w:ascii="Montserrat" w:hAnsi="Montserrat" w:cs="Arial"/>
          <w:spacing w:val="1"/>
          <w:sz w:val="18"/>
          <w:szCs w:val="18"/>
        </w:rPr>
        <w:t>n</w:t>
      </w:r>
      <w:r w:rsidRPr="005D7388">
        <w:rPr>
          <w:rFonts w:ascii="Montserrat" w:hAnsi="Montserrat" w:cs="Arial"/>
          <w:sz w:val="18"/>
          <w:szCs w:val="18"/>
        </w:rPr>
        <w:t>t</w:t>
      </w:r>
      <w:r w:rsidRPr="005D7388">
        <w:rPr>
          <w:rFonts w:ascii="Montserrat" w:hAnsi="Montserrat" w:cs="Arial"/>
          <w:spacing w:val="-2"/>
          <w:sz w:val="18"/>
          <w:szCs w:val="18"/>
        </w:rPr>
        <w:t>e</w:t>
      </w:r>
      <w:r w:rsidRPr="005D7388">
        <w:rPr>
          <w:rFonts w:ascii="Montserrat" w:hAnsi="Montserrat" w:cs="Arial"/>
          <w:sz w:val="18"/>
          <w:szCs w:val="18"/>
        </w:rPr>
        <w:t>r</w:t>
      </w:r>
      <w:r w:rsidRPr="005D7388">
        <w:rPr>
          <w:rFonts w:ascii="Montserrat" w:hAnsi="Montserrat" w:cs="Arial"/>
          <w:spacing w:val="2"/>
          <w:sz w:val="18"/>
          <w:szCs w:val="18"/>
        </w:rPr>
        <w:t>p</w:t>
      </w:r>
      <w:r w:rsidRPr="005D7388">
        <w:rPr>
          <w:rFonts w:ascii="Montserrat" w:hAnsi="Montserrat" w:cs="Arial"/>
          <w:spacing w:val="-1"/>
          <w:sz w:val="18"/>
          <w:szCs w:val="18"/>
        </w:rPr>
        <w:t>ó</w:t>
      </w:r>
      <w:r w:rsidRPr="005D7388">
        <w:rPr>
          <w:rFonts w:ascii="Montserrat" w:hAnsi="Montserrat" w:cs="Arial"/>
          <w:sz w:val="18"/>
          <w:szCs w:val="18"/>
        </w:rPr>
        <w:t>sita</w:t>
      </w:r>
      <w:r w:rsidRPr="005D7388">
        <w:rPr>
          <w:rFonts w:ascii="Montserrat" w:hAnsi="Montserrat" w:cs="Arial"/>
          <w:w w:val="99"/>
          <w:sz w:val="18"/>
          <w:szCs w:val="18"/>
        </w:rPr>
        <w:t xml:space="preserve"> </w:t>
      </w:r>
      <w:r w:rsidRPr="005D7388">
        <w:rPr>
          <w:rFonts w:ascii="Montserrat" w:hAnsi="Montserrat" w:cs="Arial"/>
          <w:spacing w:val="1"/>
          <w:sz w:val="18"/>
          <w:szCs w:val="18"/>
        </w:rPr>
        <w:t>p</w:t>
      </w:r>
      <w:r w:rsidRPr="005D7388">
        <w:rPr>
          <w:rFonts w:ascii="Montserrat" w:hAnsi="Montserrat" w:cs="Arial"/>
          <w:spacing w:val="-1"/>
          <w:sz w:val="18"/>
          <w:szCs w:val="18"/>
        </w:rPr>
        <w:t>e</w:t>
      </w:r>
      <w:r w:rsidRPr="005D7388">
        <w:rPr>
          <w:rFonts w:ascii="Montserrat" w:hAnsi="Montserrat" w:cs="Arial"/>
          <w:sz w:val="18"/>
          <w:szCs w:val="18"/>
        </w:rPr>
        <w:t>rsona,</w:t>
      </w:r>
      <w:r w:rsidRPr="005D7388">
        <w:rPr>
          <w:rFonts w:ascii="Montserrat" w:hAnsi="Montserrat" w:cs="Arial"/>
          <w:spacing w:val="10"/>
          <w:sz w:val="18"/>
          <w:szCs w:val="18"/>
        </w:rPr>
        <w:t xml:space="preserve"> </w:t>
      </w:r>
      <w:r w:rsidRPr="005D7388">
        <w:rPr>
          <w:rFonts w:ascii="Montserrat" w:hAnsi="Montserrat" w:cs="Arial"/>
          <w:spacing w:val="2"/>
          <w:sz w:val="18"/>
          <w:szCs w:val="18"/>
        </w:rPr>
        <w:t>s</w:t>
      </w:r>
      <w:r w:rsidRPr="005D7388">
        <w:rPr>
          <w:rFonts w:ascii="Montserrat" w:hAnsi="Montserrat" w:cs="Arial"/>
          <w:sz w:val="18"/>
          <w:szCs w:val="18"/>
        </w:rPr>
        <w:t>e</w:t>
      </w:r>
      <w:r w:rsidRPr="005D7388">
        <w:rPr>
          <w:rFonts w:ascii="Montserrat" w:hAnsi="Montserrat" w:cs="Arial"/>
          <w:spacing w:val="10"/>
          <w:sz w:val="18"/>
          <w:szCs w:val="18"/>
        </w:rPr>
        <w:t xml:space="preserve"> </w:t>
      </w:r>
      <w:r w:rsidRPr="005D7388">
        <w:rPr>
          <w:rFonts w:ascii="Montserrat" w:hAnsi="Montserrat" w:cs="Arial"/>
          <w:sz w:val="18"/>
          <w:szCs w:val="18"/>
        </w:rPr>
        <w:t>a</w:t>
      </w:r>
      <w:r w:rsidRPr="005D7388">
        <w:rPr>
          <w:rFonts w:ascii="Montserrat" w:hAnsi="Montserrat" w:cs="Arial"/>
          <w:spacing w:val="1"/>
          <w:sz w:val="18"/>
          <w:szCs w:val="18"/>
        </w:rPr>
        <w:t>b</w:t>
      </w:r>
      <w:r w:rsidRPr="005D7388">
        <w:rPr>
          <w:rFonts w:ascii="Montserrat" w:hAnsi="Montserrat" w:cs="Arial"/>
          <w:sz w:val="18"/>
          <w:szCs w:val="18"/>
        </w:rPr>
        <w:t>s</w:t>
      </w:r>
      <w:r w:rsidRPr="005D7388">
        <w:rPr>
          <w:rFonts w:ascii="Montserrat" w:hAnsi="Montserrat" w:cs="Arial"/>
          <w:spacing w:val="1"/>
          <w:sz w:val="18"/>
          <w:szCs w:val="18"/>
        </w:rPr>
        <w:t>t</w:t>
      </w:r>
      <w:r w:rsidRPr="005D7388">
        <w:rPr>
          <w:rFonts w:ascii="Montserrat" w:hAnsi="Montserrat" w:cs="Arial"/>
          <w:spacing w:val="-1"/>
          <w:sz w:val="18"/>
          <w:szCs w:val="18"/>
        </w:rPr>
        <w:t>e</w:t>
      </w:r>
      <w:r w:rsidRPr="005D7388">
        <w:rPr>
          <w:rFonts w:ascii="Montserrat" w:hAnsi="Montserrat" w:cs="Arial"/>
          <w:spacing w:val="1"/>
          <w:sz w:val="18"/>
          <w:szCs w:val="18"/>
        </w:rPr>
        <w:t>nd</w:t>
      </w:r>
      <w:r w:rsidRPr="005D7388">
        <w:rPr>
          <w:rFonts w:ascii="Montserrat" w:hAnsi="Montserrat" w:cs="Arial"/>
          <w:sz w:val="18"/>
          <w:szCs w:val="18"/>
        </w:rPr>
        <w:t>rán</w:t>
      </w:r>
      <w:r w:rsidRPr="005D7388">
        <w:rPr>
          <w:rFonts w:ascii="Montserrat" w:hAnsi="Montserrat" w:cs="Arial"/>
          <w:spacing w:val="12"/>
          <w:sz w:val="18"/>
          <w:szCs w:val="18"/>
        </w:rPr>
        <w:t xml:space="preserve"> </w:t>
      </w:r>
      <w:r w:rsidRPr="005D7388">
        <w:rPr>
          <w:rFonts w:ascii="Montserrat" w:hAnsi="Montserrat" w:cs="Arial"/>
          <w:spacing w:val="1"/>
          <w:sz w:val="18"/>
          <w:szCs w:val="18"/>
        </w:rPr>
        <w:t>d</w:t>
      </w:r>
      <w:r w:rsidRPr="005D7388">
        <w:rPr>
          <w:rFonts w:ascii="Montserrat" w:hAnsi="Montserrat" w:cs="Arial"/>
          <w:sz w:val="18"/>
          <w:szCs w:val="18"/>
        </w:rPr>
        <w:t>e</w:t>
      </w:r>
      <w:r w:rsidRPr="005D7388">
        <w:rPr>
          <w:rFonts w:ascii="Montserrat" w:hAnsi="Montserrat" w:cs="Arial"/>
          <w:spacing w:val="9"/>
          <w:sz w:val="18"/>
          <w:szCs w:val="18"/>
        </w:rPr>
        <w:t xml:space="preserve"> </w:t>
      </w:r>
      <w:r w:rsidRPr="005D7388">
        <w:rPr>
          <w:rFonts w:ascii="Montserrat" w:hAnsi="Montserrat" w:cs="Arial"/>
          <w:sz w:val="18"/>
          <w:szCs w:val="18"/>
        </w:rPr>
        <w:t>ad</w:t>
      </w:r>
      <w:r w:rsidRPr="005D7388">
        <w:rPr>
          <w:rFonts w:ascii="Montserrat" w:hAnsi="Montserrat" w:cs="Arial"/>
          <w:spacing w:val="-1"/>
          <w:sz w:val="18"/>
          <w:szCs w:val="18"/>
        </w:rPr>
        <w:t>o</w:t>
      </w:r>
      <w:r w:rsidRPr="005D7388">
        <w:rPr>
          <w:rFonts w:ascii="Montserrat" w:hAnsi="Montserrat" w:cs="Arial"/>
          <w:spacing w:val="1"/>
          <w:sz w:val="18"/>
          <w:szCs w:val="18"/>
        </w:rPr>
        <w:t>p</w:t>
      </w:r>
      <w:r w:rsidRPr="005D7388">
        <w:rPr>
          <w:rFonts w:ascii="Montserrat" w:hAnsi="Montserrat" w:cs="Arial"/>
          <w:sz w:val="18"/>
          <w:szCs w:val="18"/>
        </w:rPr>
        <w:t>t</w:t>
      </w:r>
      <w:r w:rsidRPr="005D7388">
        <w:rPr>
          <w:rFonts w:ascii="Montserrat" w:hAnsi="Montserrat" w:cs="Arial"/>
          <w:spacing w:val="-1"/>
          <w:sz w:val="18"/>
          <w:szCs w:val="18"/>
        </w:rPr>
        <w:t>a</w:t>
      </w:r>
      <w:r w:rsidRPr="005D7388">
        <w:rPr>
          <w:rFonts w:ascii="Montserrat" w:hAnsi="Montserrat" w:cs="Arial"/>
          <w:sz w:val="18"/>
          <w:szCs w:val="18"/>
        </w:rPr>
        <w:t>r</w:t>
      </w:r>
      <w:r w:rsidRPr="005D7388">
        <w:rPr>
          <w:rFonts w:ascii="Montserrat" w:hAnsi="Montserrat" w:cs="Arial"/>
          <w:spacing w:val="12"/>
          <w:sz w:val="18"/>
          <w:szCs w:val="18"/>
        </w:rPr>
        <w:t xml:space="preserve"> </w:t>
      </w:r>
      <w:r w:rsidRPr="005D7388">
        <w:rPr>
          <w:rFonts w:ascii="Montserrat" w:hAnsi="Montserrat" w:cs="Arial"/>
          <w:spacing w:val="2"/>
          <w:sz w:val="18"/>
          <w:szCs w:val="18"/>
        </w:rPr>
        <w:t>c</w:t>
      </w:r>
      <w:r w:rsidRPr="005D7388">
        <w:rPr>
          <w:rFonts w:ascii="Montserrat" w:hAnsi="Montserrat" w:cs="Arial"/>
          <w:spacing w:val="-1"/>
          <w:sz w:val="18"/>
          <w:szCs w:val="18"/>
        </w:rPr>
        <w:t>o</w:t>
      </w:r>
      <w:r w:rsidRPr="005D7388">
        <w:rPr>
          <w:rFonts w:ascii="Montserrat" w:hAnsi="Montserrat" w:cs="Arial"/>
          <w:spacing w:val="1"/>
          <w:sz w:val="18"/>
          <w:szCs w:val="18"/>
        </w:rPr>
        <w:t>nd</w:t>
      </w:r>
      <w:r w:rsidRPr="005D7388">
        <w:rPr>
          <w:rFonts w:ascii="Montserrat" w:hAnsi="Montserrat" w:cs="Arial"/>
          <w:spacing w:val="2"/>
          <w:sz w:val="18"/>
          <w:szCs w:val="18"/>
        </w:rPr>
        <w:t>u</w:t>
      </w:r>
      <w:r w:rsidRPr="005D7388">
        <w:rPr>
          <w:rFonts w:ascii="Montserrat" w:hAnsi="Montserrat" w:cs="Arial"/>
          <w:sz w:val="18"/>
          <w:szCs w:val="18"/>
        </w:rPr>
        <w:t>ct</w:t>
      </w:r>
      <w:r w:rsidRPr="005D7388">
        <w:rPr>
          <w:rFonts w:ascii="Montserrat" w:hAnsi="Montserrat" w:cs="Arial"/>
          <w:spacing w:val="-1"/>
          <w:sz w:val="18"/>
          <w:szCs w:val="18"/>
        </w:rPr>
        <w:t>a</w:t>
      </w:r>
      <w:r w:rsidRPr="005D7388">
        <w:rPr>
          <w:rFonts w:ascii="Montserrat" w:hAnsi="Montserrat" w:cs="Arial"/>
          <w:sz w:val="18"/>
          <w:szCs w:val="18"/>
        </w:rPr>
        <w:t>s,</w:t>
      </w:r>
      <w:r w:rsidRPr="005D7388">
        <w:rPr>
          <w:rFonts w:ascii="Montserrat" w:hAnsi="Montserrat" w:cs="Arial"/>
          <w:spacing w:val="12"/>
          <w:sz w:val="18"/>
          <w:szCs w:val="18"/>
        </w:rPr>
        <w:t xml:space="preserve"> </w:t>
      </w:r>
      <w:r w:rsidRPr="005D7388">
        <w:rPr>
          <w:rFonts w:ascii="Montserrat" w:hAnsi="Montserrat" w:cs="Arial"/>
          <w:spacing w:val="1"/>
          <w:sz w:val="18"/>
          <w:szCs w:val="18"/>
        </w:rPr>
        <w:t>p</w:t>
      </w:r>
      <w:r w:rsidRPr="005D7388">
        <w:rPr>
          <w:rFonts w:ascii="Montserrat" w:hAnsi="Montserrat" w:cs="Arial"/>
          <w:sz w:val="18"/>
          <w:szCs w:val="18"/>
        </w:rPr>
        <w:t>ara</w:t>
      </w:r>
      <w:r w:rsidRPr="005D7388">
        <w:rPr>
          <w:rFonts w:ascii="Montserrat" w:hAnsi="Montserrat" w:cs="Arial"/>
          <w:spacing w:val="15"/>
          <w:sz w:val="18"/>
          <w:szCs w:val="18"/>
        </w:rPr>
        <w:t xml:space="preserve"> </w:t>
      </w:r>
      <w:r w:rsidRPr="005D7388">
        <w:rPr>
          <w:rFonts w:ascii="Montserrat" w:hAnsi="Montserrat" w:cs="Arial"/>
          <w:spacing w:val="1"/>
          <w:sz w:val="18"/>
          <w:szCs w:val="18"/>
        </w:rPr>
        <w:t>q</w:t>
      </w:r>
      <w:r w:rsidRPr="005D7388">
        <w:rPr>
          <w:rFonts w:ascii="Montserrat" w:hAnsi="Montserrat" w:cs="Arial"/>
          <w:spacing w:val="2"/>
          <w:sz w:val="18"/>
          <w:szCs w:val="18"/>
        </w:rPr>
        <w:t>u</w:t>
      </w:r>
      <w:r w:rsidRPr="005D7388">
        <w:rPr>
          <w:rFonts w:ascii="Montserrat" w:hAnsi="Montserrat" w:cs="Arial"/>
          <w:sz w:val="18"/>
          <w:szCs w:val="18"/>
        </w:rPr>
        <w:t>e</w:t>
      </w:r>
      <w:r w:rsidRPr="005D7388">
        <w:rPr>
          <w:rFonts w:ascii="Montserrat" w:hAnsi="Montserrat" w:cs="Arial"/>
          <w:spacing w:val="10"/>
          <w:sz w:val="18"/>
          <w:szCs w:val="18"/>
        </w:rPr>
        <w:t xml:space="preserve"> </w:t>
      </w:r>
      <w:r w:rsidR="004B0BF0">
        <w:rPr>
          <w:rFonts w:ascii="Montserrat" w:hAnsi="Montserrat" w:cs="Arial"/>
          <w:sz w:val="18"/>
          <w:szCs w:val="18"/>
        </w:rPr>
        <w:t xml:space="preserve">el personal del </w:t>
      </w:r>
      <w:proofErr w:type="spellStart"/>
      <w:r w:rsidR="004B0BF0">
        <w:rPr>
          <w:rFonts w:ascii="Montserrat" w:hAnsi="Montserrat" w:cs="Arial"/>
          <w:sz w:val="18"/>
          <w:szCs w:val="18"/>
        </w:rPr>
        <w:t>SPR</w:t>
      </w:r>
      <w:proofErr w:type="spellEnd"/>
      <w:r w:rsidRPr="005D7388">
        <w:rPr>
          <w:rFonts w:ascii="Montserrat" w:hAnsi="Montserrat" w:cs="Arial"/>
          <w:sz w:val="18"/>
          <w:szCs w:val="18"/>
        </w:rPr>
        <w:t>,</w:t>
      </w:r>
      <w:r w:rsidRPr="005D7388">
        <w:rPr>
          <w:rFonts w:ascii="Montserrat" w:hAnsi="Montserrat" w:cs="Arial"/>
          <w:spacing w:val="-4"/>
          <w:sz w:val="18"/>
          <w:szCs w:val="18"/>
        </w:rPr>
        <w:t xml:space="preserve"> </w:t>
      </w:r>
      <w:r w:rsidRPr="005D7388">
        <w:rPr>
          <w:rFonts w:ascii="Montserrat" w:hAnsi="Montserrat" w:cs="Arial"/>
          <w:sz w:val="18"/>
          <w:szCs w:val="18"/>
        </w:rPr>
        <w:t>i</w:t>
      </w:r>
      <w:r w:rsidRPr="005D7388">
        <w:rPr>
          <w:rFonts w:ascii="Montserrat" w:hAnsi="Montserrat" w:cs="Arial"/>
          <w:spacing w:val="1"/>
          <w:sz w:val="18"/>
          <w:szCs w:val="18"/>
        </w:rPr>
        <w:t>n</w:t>
      </w:r>
      <w:r w:rsidRPr="005D7388">
        <w:rPr>
          <w:rFonts w:ascii="Montserrat" w:hAnsi="Montserrat" w:cs="Arial"/>
          <w:spacing w:val="-1"/>
          <w:sz w:val="18"/>
          <w:szCs w:val="18"/>
        </w:rPr>
        <w:t>d</w:t>
      </w:r>
      <w:r w:rsidRPr="005D7388">
        <w:rPr>
          <w:rFonts w:ascii="Montserrat" w:hAnsi="Montserrat" w:cs="Arial"/>
          <w:spacing w:val="2"/>
          <w:sz w:val="18"/>
          <w:szCs w:val="18"/>
        </w:rPr>
        <w:t>u</w:t>
      </w:r>
      <w:r w:rsidRPr="005D7388">
        <w:rPr>
          <w:rFonts w:ascii="Montserrat" w:hAnsi="Montserrat" w:cs="Arial"/>
          <w:sz w:val="18"/>
          <w:szCs w:val="18"/>
        </w:rPr>
        <w:t>zc</w:t>
      </w:r>
      <w:r w:rsidRPr="005D7388">
        <w:rPr>
          <w:rFonts w:ascii="Montserrat" w:hAnsi="Montserrat" w:cs="Arial"/>
          <w:spacing w:val="-1"/>
          <w:sz w:val="18"/>
          <w:szCs w:val="18"/>
        </w:rPr>
        <w:t>a</w:t>
      </w:r>
      <w:r w:rsidRPr="005D7388">
        <w:rPr>
          <w:rFonts w:ascii="Montserrat" w:hAnsi="Montserrat" w:cs="Arial"/>
          <w:sz w:val="18"/>
          <w:szCs w:val="18"/>
        </w:rPr>
        <w:t>n</w:t>
      </w:r>
      <w:r w:rsidRPr="005D7388">
        <w:rPr>
          <w:rFonts w:ascii="Montserrat" w:hAnsi="Montserrat" w:cs="Arial"/>
          <w:spacing w:val="-3"/>
          <w:sz w:val="18"/>
          <w:szCs w:val="18"/>
        </w:rPr>
        <w:t xml:space="preserve"> </w:t>
      </w:r>
      <w:r w:rsidRPr="005D7388">
        <w:rPr>
          <w:rFonts w:ascii="Montserrat" w:hAnsi="Montserrat" w:cs="Arial"/>
          <w:sz w:val="18"/>
          <w:szCs w:val="18"/>
        </w:rPr>
        <w:t>o</w:t>
      </w:r>
      <w:r w:rsidRPr="005D7388">
        <w:rPr>
          <w:rFonts w:ascii="Montserrat" w:hAnsi="Montserrat" w:cs="Arial"/>
          <w:spacing w:val="-5"/>
          <w:sz w:val="18"/>
          <w:szCs w:val="18"/>
        </w:rPr>
        <w:t xml:space="preserve"> </w:t>
      </w:r>
      <w:r w:rsidRPr="005D7388">
        <w:rPr>
          <w:rFonts w:ascii="Montserrat" w:hAnsi="Montserrat" w:cs="Arial"/>
          <w:sz w:val="18"/>
          <w:szCs w:val="18"/>
        </w:rPr>
        <w:t>al</w:t>
      </w:r>
      <w:r w:rsidRPr="005D7388">
        <w:rPr>
          <w:rFonts w:ascii="Montserrat" w:hAnsi="Montserrat" w:cs="Arial"/>
          <w:spacing w:val="1"/>
          <w:sz w:val="18"/>
          <w:szCs w:val="18"/>
        </w:rPr>
        <w:t>t</w:t>
      </w:r>
      <w:r w:rsidRPr="005D7388">
        <w:rPr>
          <w:rFonts w:ascii="Montserrat" w:hAnsi="Montserrat" w:cs="Arial"/>
          <w:spacing w:val="-1"/>
          <w:sz w:val="18"/>
          <w:szCs w:val="18"/>
        </w:rPr>
        <w:t>e</w:t>
      </w:r>
      <w:r w:rsidRPr="005D7388">
        <w:rPr>
          <w:rFonts w:ascii="Montserrat" w:hAnsi="Montserrat" w:cs="Arial"/>
          <w:spacing w:val="2"/>
          <w:sz w:val="18"/>
          <w:szCs w:val="18"/>
        </w:rPr>
        <w:t>r</w:t>
      </w:r>
      <w:r w:rsidRPr="005D7388">
        <w:rPr>
          <w:rFonts w:ascii="Montserrat" w:hAnsi="Montserrat" w:cs="Arial"/>
          <w:spacing w:val="-1"/>
          <w:sz w:val="18"/>
          <w:szCs w:val="18"/>
        </w:rPr>
        <w:t>e</w:t>
      </w:r>
      <w:r w:rsidRPr="005D7388">
        <w:rPr>
          <w:rFonts w:ascii="Montserrat" w:hAnsi="Montserrat" w:cs="Arial"/>
          <w:sz w:val="18"/>
          <w:szCs w:val="18"/>
        </w:rPr>
        <w:t>n</w:t>
      </w:r>
      <w:r w:rsidRPr="005D7388">
        <w:rPr>
          <w:rFonts w:ascii="Montserrat" w:hAnsi="Montserrat" w:cs="Arial"/>
          <w:spacing w:val="-3"/>
          <w:sz w:val="18"/>
          <w:szCs w:val="18"/>
        </w:rPr>
        <w:t xml:space="preserve"> </w:t>
      </w:r>
      <w:r w:rsidRPr="005D7388">
        <w:rPr>
          <w:rFonts w:ascii="Montserrat" w:hAnsi="Montserrat" w:cs="Arial"/>
          <w:sz w:val="18"/>
          <w:szCs w:val="18"/>
        </w:rPr>
        <w:t>las</w:t>
      </w:r>
      <w:r w:rsidRPr="005D7388">
        <w:rPr>
          <w:rFonts w:ascii="Montserrat" w:hAnsi="Montserrat" w:cs="Arial"/>
          <w:spacing w:val="-3"/>
          <w:sz w:val="18"/>
          <w:szCs w:val="18"/>
        </w:rPr>
        <w:t xml:space="preserve"> </w:t>
      </w:r>
      <w:r w:rsidRPr="005D7388">
        <w:rPr>
          <w:rFonts w:ascii="Montserrat" w:hAnsi="Montserrat" w:cs="Arial"/>
          <w:spacing w:val="-1"/>
          <w:sz w:val="18"/>
          <w:szCs w:val="18"/>
        </w:rPr>
        <w:t>e</w:t>
      </w:r>
      <w:r w:rsidRPr="005D7388">
        <w:rPr>
          <w:rFonts w:ascii="Montserrat" w:hAnsi="Montserrat" w:cs="Arial"/>
          <w:sz w:val="18"/>
          <w:szCs w:val="18"/>
        </w:rPr>
        <w:t>val</w:t>
      </w:r>
      <w:r w:rsidRPr="005D7388">
        <w:rPr>
          <w:rFonts w:ascii="Montserrat" w:hAnsi="Montserrat" w:cs="Arial"/>
          <w:spacing w:val="1"/>
          <w:sz w:val="18"/>
          <w:szCs w:val="18"/>
        </w:rPr>
        <w:t>u</w:t>
      </w:r>
      <w:r w:rsidRPr="005D7388">
        <w:rPr>
          <w:rFonts w:ascii="Montserrat" w:hAnsi="Montserrat" w:cs="Arial"/>
          <w:sz w:val="18"/>
          <w:szCs w:val="18"/>
        </w:rPr>
        <w:t>a</w:t>
      </w:r>
      <w:r w:rsidRPr="005D7388">
        <w:rPr>
          <w:rFonts w:ascii="Montserrat" w:hAnsi="Montserrat" w:cs="Arial"/>
          <w:spacing w:val="-1"/>
          <w:sz w:val="18"/>
          <w:szCs w:val="18"/>
        </w:rPr>
        <w:t>c</w:t>
      </w:r>
      <w:r w:rsidRPr="005D7388">
        <w:rPr>
          <w:rFonts w:ascii="Montserrat" w:hAnsi="Montserrat" w:cs="Arial"/>
          <w:spacing w:val="2"/>
          <w:sz w:val="18"/>
          <w:szCs w:val="18"/>
        </w:rPr>
        <w:t>i</w:t>
      </w:r>
      <w:r w:rsidRPr="005D7388">
        <w:rPr>
          <w:rFonts w:ascii="Montserrat" w:hAnsi="Montserrat" w:cs="Arial"/>
          <w:spacing w:val="-1"/>
          <w:sz w:val="18"/>
          <w:szCs w:val="18"/>
        </w:rPr>
        <w:t>o</w:t>
      </w:r>
      <w:r w:rsidRPr="005D7388">
        <w:rPr>
          <w:rFonts w:ascii="Montserrat" w:hAnsi="Montserrat" w:cs="Arial"/>
          <w:spacing w:val="1"/>
          <w:sz w:val="18"/>
          <w:szCs w:val="18"/>
        </w:rPr>
        <w:t>n</w:t>
      </w:r>
      <w:r w:rsidRPr="005D7388">
        <w:rPr>
          <w:rFonts w:ascii="Montserrat" w:hAnsi="Montserrat" w:cs="Arial"/>
          <w:spacing w:val="-1"/>
          <w:sz w:val="18"/>
          <w:szCs w:val="18"/>
        </w:rPr>
        <w:t>e</w:t>
      </w:r>
      <w:r w:rsidRPr="005D7388">
        <w:rPr>
          <w:rFonts w:ascii="Montserrat" w:hAnsi="Montserrat" w:cs="Arial"/>
          <w:sz w:val="18"/>
          <w:szCs w:val="18"/>
        </w:rPr>
        <w:t>s</w:t>
      </w:r>
      <w:r w:rsidRPr="005D7388">
        <w:rPr>
          <w:rFonts w:ascii="Montserrat" w:hAnsi="Montserrat" w:cs="Arial"/>
          <w:spacing w:val="-5"/>
          <w:sz w:val="18"/>
          <w:szCs w:val="18"/>
        </w:rPr>
        <w:t xml:space="preserve"> </w:t>
      </w:r>
      <w:r w:rsidRPr="005D7388">
        <w:rPr>
          <w:rFonts w:ascii="Montserrat" w:hAnsi="Montserrat" w:cs="Arial"/>
          <w:spacing w:val="1"/>
          <w:sz w:val="18"/>
          <w:szCs w:val="18"/>
        </w:rPr>
        <w:t>d</w:t>
      </w:r>
      <w:r w:rsidRPr="005D7388">
        <w:rPr>
          <w:rFonts w:ascii="Montserrat" w:hAnsi="Montserrat" w:cs="Arial"/>
          <w:sz w:val="18"/>
          <w:szCs w:val="18"/>
        </w:rPr>
        <w:t>e</w:t>
      </w:r>
      <w:r w:rsidRPr="005D7388">
        <w:rPr>
          <w:rFonts w:ascii="Montserrat" w:hAnsi="Montserrat" w:cs="Arial"/>
          <w:spacing w:val="-2"/>
          <w:sz w:val="18"/>
          <w:szCs w:val="18"/>
        </w:rPr>
        <w:t xml:space="preserve"> </w:t>
      </w:r>
      <w:r w:rsidRPr="005D7388">
        <w:rPr>
          <w:rFonts w:ascii="Montserrat" w:hAnsi="Montserrat" w:cs="Arial"/>
          <w:sz w:val="18"/>
          <w:szCs w:val="18"/>
        </w:rPr>
        <w:t>las</w:t>
      </w:r>
      <w:r w:rsidRPr="005D7388">
        <w:rPr>
          <w:rFonts w:ascii="Montserrat" w:hAnsi="Montserrat" w:cs="Arial"/>
          <w:spacing w:val="-5"/>
          <w:sz w:val="18"/>
          <w:szCs w:val="18"/>
        </w:rPr>
        <w:t xml:space="preserve"> </w:t>
      </w:r>
      <w:r w:rsidRPr="005D7388">
        <w:rPr>
          <w:rFonts w:ascii="Montserrat" w:hAnsi="Montserrat" w:cs="Arial"/>
          <w:spacing w:val="1"/>
          <w:sz w:val="18"/>
          <w:szCs w:val="18"/>
        </w:rPr>
        <w:t>p</w:t>
      </w:r>
      <w:r w:rsidRPr="005D7388">
        <w:rPr>
          <w:rFonts w:ascii="Montserrat" w:hAnsi="Montserrat" w:cs="Arial"/>
          <w:sz w:val="18"/>
          <w:szCs w:val="18"/>
        </w:rPr>
        <w:t>ro</w:t>
      </w:r>
      <w:r w:rsidRPr="005D7388">
        <w:rPr>
          <w:rFonts w:ascii="Montserrat" w:hAnsi="Montserrat" w:cs="Arial"/>
          <w:spacing w:val="1"/>
          <w:sz w:val="18"/>
          <w:szCs w:val="18"/>
        </w:rPr>
        <w:t>p</w:t>
      </w:r>
      <w:r w:rsidRPr="005D7388">
        <w:rPr>
          <w:rFonts w:ascii="Montserrat" w:hAnsi="Montserrat" w:cs="Arial"/>
          <w:spacing w:val="-1"/>
          <w:sz w:val="18"/>
          <w:szCs w:val="18"/>
        </w:rPr>
        <w:t>o</w:t>
      </w:r>
      <w:r w:rsidRPr="005D7388">
        <w:rPr>
          <w:rFonts w:ascii="Montserrat" w:hAnsi="Montserrat" w:cs="Arial"/>
          <w:sz w:val="18"/>
          <w:szCs w:val="18"/>
        </w:rPr>
        <w:t>si</w:t>
      </w:r>
      <w:r w:rsidRPr="005D7388">
        <w:rPr>
          <w:rFonts w:ascii="Montserrat" w:hAnsi="Montserrat" w:cs="Arial"/>
          <w:spacing w:val="2"/>
          <w:sz w:val="18"/>
          <w:szCs w:val="18"/>
        </w:rPr>
        <w:t>c</w:t>
      </w:r>
      <w:r w:rsidRPr="005D7388">
        <w:rPr>
          <w:rFonts w:ascii="Montserrat" w:hAnsi="Montserrat" w:cs="Arial"/>
          <w:sz w:val="18"/>
          <w:szCs w:val="18"/>
        </w:rPr>
        <w:t>i</w:t>
      </w:r>
      <w:r w:rsidRPr="005D7388">
        <w:rPr>
          <w:rFonts w:ascii="Montserrat" w:hAnsi="Montserrat" w:cs="Arial"/>
          <w:spacing w:val="-1"/>
          <w:sz w:val="18"/>
          <w:szCs w:val="18"/>
        </w:rPr>
        <w:t>o</w:t>
      </w:r>
      <w:r w:rsidRPr="005D7388">
        <w:rPr>
          <w:rFonts w:ascii="Montserrat" w:hAnsi="Montserrat" w:cs="Arial"/>
          <w:spacing w:val="1"/>
          <w:sz w:val="18"/>
          <w:szCs w:val="18"/>
        </w:rPr>
        <w:t>ne</w:t>
      </w:r>
      <w:r w:rsidRPr="005D7388">
        <w:rPr>
          <w:rFonts w:ascii="Montserrat" w:hAnsi="Montserrat" w:cs="Arial"/>
          <w:sz w:val="18"/>
          <w:szCs w:val="18"/>
        </w:rPr>
        <w:t>s,</w:t>
      </w:r>
      <w:r w:rsidRPr="005D7388">
        <w:rPr>
          <w:rFonts w:ascii="Montserrat" w:hAnsi="Montserrat" w:cs="Arial"/>
          <w:w w:val="99"/>
          <w:sz w:val="18"/>
          <w:szCs w:val="18"/>
        </w:rPr>
        <w:t xml:space="preserve"> </w:t>
      </w:r>
      <w:r w:rsidRPr="005D7388">
        <w:rPr>
          <w:rFonts w:ascii="Montserrat" w:hAnsi="Montserrat" w:cs="Arial"/>
          <w:spacing w:val="-1"/>
          <w:sz w:val="18"/>
          <w:szCs w:val="18"/>
        </w:rPr>
        <w:t>e</w:t>
      </w:r>
      <w:r w:rsidRPr="005D7388">
        <w:rPr>
          <w:rFonts w:ascii="Montserrat" w:hAnsi="Montserrat" w:cs="Arial"/>
          <w:sz w:val="18"/>
          <w:szCs w:val="18"/>
        </w:rPr>
        <w:t>l</w:t>
      </w:r>
      <w:r w:rsidRPr="005D7388">
        <w:rPr>
          <w:rFonts w:ascii="Montserrat" w:hAnsi="Montserrat" w:cs="Arial"/>
          <w:spacing w:val="20"/>
          <w:sz w:val="18"/>
          <w:szCs w:val="18"/>
        </w:rPr>
        <w:t xml:space="preserve"> </w:t>
      </w:r>
      <w:r w:rsidRPr="005D7388">
        <w:rPr>
          <w:rFonts w:ascii="Montserrat" w:hAnsi="Montserrat" w:cs="Arial"/>
          <w:sz w:val="18"/>
          <w:szCs w:val="18"/>
        </w:rPr>
        <w:t>res</w:t>
      </w:r>
      <w:r w:rsidRPr="005D7388">
        <w:rPr>
          <w:rFonts w:ascii="Montserrat" w:hAnsi="Montserrat" w:cs="Arial"/>
          <w:spacing w:val="1"/>
          <w:sz w:val="18"/>
          <w:szCs w:val="18"/>
        </w:rPr>
        <w:t>u</w:t>
      </w:r>
      <w:r w:rsidRPr="005D7388">
        <w:rPr>
          <w:rFonts w:ascii="Montserrat" w:hAnsi="Montserrat" w:cs="Arial"/>
          <w:sz w:val="18"/>
          <w:szCs w:val="18"/>
        </w:rPr>
        <w:t>lt</w:t>
      </w:r>
      <w:r w:rsidRPr="005D7388">
        <w:rPr>
          <w:rFonts w:ascii="Montserrat" w:hAnsi="Montserrat" w:cs="Arial"/>
          <w:spacing w:val="-1"/>
          <w:sz w:val="18"/>
          <w:szCs w:val="18"/>
        </w:rPr>
        <w:t>a</w:t>
      </w:r>
      <w:r w:rsidRPr="005D7388">
        <w:rPr>
          <w:rFonts w:ascii="Montserrat" w:hAnsi="Montserrat" w:cs="Arial"/>
          <w:spacing w:val="3"/>
          <w:sz w:val="18"/>
          <w:szCs w:val="18"/>
        </w:rPr>
        <w:t>d</w:t>
      </w:r>
      <w:r w:rsidRPr="005D7388">
        <w:rPr>
          <w:rFonts w:ascii="Montserrat" w:hAnsi="Montserrat" w:cs="Arial"/>
          <w:sz w:val="18"/>
          <w:szCs w:val="18"/>
        </w:rPr>
        <w:t>o</w:t>
      </w:r>
      <w:r w:rsidRPr="005D7388">
        <w:rPr>
          <w:rFonts w:ascii="Montserrat" w:hAnsi="Montserrat" w:cs="Arial"/>
          <w:spacing w:val="20"/>
          <w:sz w:val="18"/>
          <w:szCs w:val="18"/>
        </w:rPr>
        <w:t xml:space="preserve"> </w:t>
      </w:r>
      <w:r w:rsidRPr="005D7388">
        <w:rPr>
          <w:rFonts w:ascii="Montserrat" w:hAnsi="Montserrat" w:cs="Arial"/>
          <w:spacing w:val="1"/>
          <w:sz w:val="18"/>
          <w:szCs w:val="18"/>
        </w:rPr>
        <w:t>d</w:t>
      </w:r>
      <w:r w:rsidRPr="005D7388">
        <w:rPr>
          <w:rFonts w:ascii="Montserrat" w:hAnsi="Montserrat" w:cs="Arial"/>
          <w:spacing w:val="-1"/>
          <w:sz w:val="18"/>
          <w:szCs w:val="18"/>
        </w:rPr>
        <w:t>e</w:t>
      </w:r>
      <w:r w:rsidRPr="005D7388">
        <w:rPr>
          <w:rFonts w:ascii="Montserrat" w:hAnsi="Montserrat" w:cs="Arial"/>
          <w:sz w:val="18"/>
          <w:szCs w:val="18"/>
        </w:rPr>
        <w:t>l</w:t>
      </w:r>
      <w:r w:rsidRPr="005D7388">
        <w:rPr>
          <w:rFonts w:ascii="Montserrat" w:hAnsi="Montserrat" w:cs="Arial"/>
          <w:spacing w:val="21"/>
          <w:sz w:val="18"/>
          <w:szCs w:val="18"/>
        </w:rPr>
        <w:t xml:space="preserve"> </w:t>
      </w:r>
      <w:r w:rsidRPr="005D7388">
        <w:rPr>
          <w:rFonts w:ascii="Montserrat" w:hAnsi="Montserrat" w:cs="Arial"/>
          <w:spacing w:val="1"/>
          <w:sz w:val="18"/>
          <w:szCs w:val="18"/>
        </w:rPr>
        <w:t>p</w:t>
      </w:r>
      <w:r w:rsidRPr="005D7388">
        <w:rPr>
          <w:rFonts w:ascii="Montserrat" w:hAnsi="Montserrat" w:cs="Arial"/>
          <w:sz w:val="18"/>
          <w:szCs w:val="18"/>
        </w:rPr>
        <w:t>ro</w:t>
      </w:r>
      <w:r w:rsidRPr="005D7388">
        <w:rPr>
          <w:rFonts w:ascii="Montserrat" w:hAnsi="Montserrat" w:cs="Arial"/>
          <w:spacing w:val="1"/>
          <w:sz w:val="18"/>
          <w:szCs w:val="18"/>
        </w:rPr>
        <w:t>c</w:t>
      </w:r>
      <w:r w:rsidRPr="005D7388">
        <w:rPr>
          <w:rFonts w:ascii="Montserrat" w:hAnsi="Montserrat" w:cs="Arial"/>
          <w:spacing w:val="-1"/>
          <w:sz w:val="18"/>
          <w:szCs w:val="18"/>
        </w:rPr>
        <w:t>e</w:t>
      </w:r>
      <w:r w:rsidRPr="005D7388">
        <w:rPr>
          <w:rFonts w:ascii="Montserrat" w:hAnsi="Montserrat" w:cs="Arial"/>
          <w:spacing w:val="1"/>
          <w:sz w:val="18"/>
          <w:szCs w:val="18"/>
        </w:rPr>
        <w:t>d</w:t>
      </w:r>
      <w:r w:rsidRPr="005D7388">
        <w:rPr>
          <w:rFonts w:ascii="Montserrat" w:hAnsi="Montserrat" w:cs="Arial"/>
          <w:sz w:val="18"/>
          <w:szCs w:val="18"/>
        </w:rPr>
        <w:t>imi</w:t>
      </w:r>
      <w:r w:rsidRPr="005D7388">
        <w:rPr>
          <w:rFonts w:ascii="Montserrat" w:hAnsi="Montserrat" w:cs="Arial"/>
          <w:spacing w:val="-1"/>
          <w:sz w:val="18"/>
          <w:szCs w:val="18"/>
        </w:rPr>
        <w:t>e</w:t>
      </w:r>
      <w:r w:rsidRPr="005D7388">
        <w:rPr>
          <w:rFonts w:ascii="Montserrat" w:hAnsi="Montserrat" w:cs="Arial"/>
          <w:spacing w:val="1"/>
          <w:sz w:val="18"/>
          <w:szCs w:val="18"/>
        </w:rPr>
        <w:t>n</w:t>
      </w:r>
      <w:r w:rsidRPr="005D7388">
        <w:rPr>
          <w:rFonts w:ascii="Montserrat" w:hAnsi="Montserrat" w:cs="Arial"/>
          <w:spacing w:val="2"/>
          <w:sz w:val="18"/>
          <w:szCs w:val="18"/>
        </w:rPr>
        <w:t>t</w:t>
      </w:r>
      <w:r w:rsidRPr="005D7388">
        <w:rPr>
          <w:rFonts w:ascii="Montserrat" w:hAnsi="Montserrat" w:cs="Arial"/>
          <w:sz w:val="18"/>
          <w:szCs w:val="18"/>
        </w:rPr>
        <w:t>o</w:t>
      </w:r>
      <w:r w:rsidRPr="005D7388">
        <w:rPr>
          <w:rFonts w:ascii="Montserrat" w:hAnsi="Montserrat" w:cs="Arial"/>
          <w:spacing w:val="19"/>
          <w:sz w:val="18"/>
          <w:szCs w:val="18"/>
        </w:rPr>
        <w:t xml:space="preserve"> </w:t>
      </w:r>
      <w:r w:rsidRPr="005D7388">
        <w:rPr>
          <w:rFonts w:ascii="Montserrat" w:hAnsi="Montserrat" w:cs="Arial"/>
          <w:spacing w:val="1"/>
          <w:sz w:val="18"/>
          <w:szCs w:val="18"/>
        </w:rPr>
        <w:t>d</w:t>
      </w:r>
      <w:r w:rsidRPr="005D7388">
        <w:rPr>
          <w:rFonts w:ascii="Montserrat" w:hAnsi="Montserrat" w:cs="Arial"/>
          <w:sz w:val="18"/>
          <w:szCs w:val="18"/>
        </w:rPr>
        <w:t>e</w:t>
      </w:r>
      <w:r w:rsidRPr="005D7388">
        <w:rPr>
          <w:rFonts w:ascii="Montserrat" w:hAnsi="Montserrat" w:cs="Arial"/>
          <w:spacing w:val="20"/>
          <w:sz w:val="18"/>
          <w:szCs w:val="18"/>
        </w:rPr>
        <w:t xml:space="preserve"> </w:t>
      </w:r>
      <w:r w:rsidRPr="005D7388">
        <w:rPr>
          <w:rFonts w:ascii="Montserrat" w:hAnsi="Montserrat" w:cs="Arial"/>
          <w:spacing w:val="2"/>
          <w:sz w:val="18"/>
          <w:szCs w:val="18"/>
        </w:rPr>
        <w:t>c</w:t>
      </w:r>
      <w:r w:rsidRPr="005D7388">
        <w:rPr>
          <w:rFonts w:ascii="Montserrat" w:hAnsi="Montserrat" w:cs="Arial"/>
          <w:spacing w:val="-1"/>
          <w:sz w:val="18"/>
          <w:szCs w:val="18"/>
        </w:rPr>
        <w:t>o</w:t>
      </w:r>
      <w:r w:rsidRPr="005D7388">
        <w:rPr>
          <w:rFonts w:ascii="Montserrat" w:hAnsi="Montserrat" w:cs="Arial"/>
          <w:spacing w:val="1"/>
          <w:sz w:val="18"/>
          <w:szCs w:val="18"/>
        </w:rPr>
        <w:t>n</w:t>
      </w:r>
      <w:r w:rsidRPr="005D7388">
        <w:rPr>
          <w:rFonts w:ascii="Montserrat" w:hAnsi="Montserrat" w:cs="Arial"/>
          <w:sz w:val="18"/>
          <w:szCs w:val="18"/>
        </w:rPr>
        <w:t>tra</w:t>
      </w:r>
      <w:r w:rsidRPr="005D7388">
        <w:rPr>
          <w:rFonts w:ascii="Montserrat" w:hAnsi="Montserrat" w:cs="Arial"/>
          <w:spacing w:val="1"/>
          <w:sz w:val="18"/>
          <w:szCs w:val="18"/>
        </w:rPr>
        <w:t>t</w:t>
      </w:r>
      <w:r w:rsidRPr="005D7388">
        <w:rPr>
          <w:rFonts w:ascii="Montserrat" w:hAnsi="Montserrat" w:cs="Arial"/>
          <w:sz w:val="18"/>
          <w:szCs w:val="18"/>
        </w:rPr>
        <w:t>a</w:t>
      </w:r>
      <w:r w:rsidRPr="005D7388">
        <w:rPr>
          <w:rFonts w:ascii="Montserrat" w:hAnsi="Montserrat" w:cs="Arial"/>
          <w:spacing w:val="-1"/>
          <w:sz w:val="18"/>
          <w:szCs w:val="18"/>
        </w:rPr>
        <w:t>c</w:t>
      </w:r>
      <w:r w:rsidRPr="005D7388">
        <w:rPr>
          <w:rFonts w:ascii="Montserrat" w:hAnsi="Montserrat" w:cs="Arial"/>
          <w:sz w:val="18"/>
          <w:szCs w:val="18"/>
        </w:rPr>
        <w:t>i</w:t>
      </w:r>
      <w:r w:rsidRPr="005D7388">
        <w:rPr>
          <w:rFonts w:ascii="Montserrat" w:hAnsi="Montserrat" w:cs="Arial"/>
          <w:spacing w:val="-1"/>
          <w:sz w:val="18"/>
          <w:szCs w:val="18"/>
        </w:rPr>
        <w:t>ó</w:t>
      </w:r>
      <w:r w:rsidRPr="005D7388">
        <w:rPr>
          <w:rFonts w:ascii="Montserrat" w:hAnsi="Montserrat" w:cs="Arial"/>
          <w:sz w:val="18"/>
          <w:szCs w:val="18"/>
        </w:rPr>
        <w:t>n</w:t>
      </w:r>
      <w:r w:rsidRPr="005D7388">
        <w:rPr>
          <w:rFonts w:ascii="Montserrat" w:hAnsi="Montserrat" w:cs="Arial"/>
          <w:spacing w:val="22"/>
          <w:sz w:val="18"/>
          <w:szCs w:val="18"/>
        </w:rPr>
        <w:t xml:space="preserve"> </w:t>
      </w:r>
      <w:r w:rsidRPr="005D7388">
        <w:rPr>
          <w:rFonts w:ascii="Montserrat" w:hAnsi="Montserrat" w:cs="Arial"/>
          <w:sz w:val="18"/>
          <w:szCs w:val="18"/>
        </w:rPr>
        <w:t>u</w:t>
      </w:r>
      <w:r w:rsidRPr="005D7388">
        <w:rPr>
          <w:rFonts w:ascii="Montserrat" w:hAnsi="Montserrat" w:cs="Arial"/>
          <w:spacing w:val="22"/>
          <w:sz w:val="18"/>
          <w:szCs w:val="18"/>
        </w:rPr>
        <w:t xml:space="preserve"> </w:t>
      </w:r>
      <w:r w:rsidRPr="005D7388">
        <w:rPr>
          <w:rFonts w:ascii="Montserrat" w:hAnsi="Montserrat" w:cs="Arial"/>
          <w:spacing w:val="-1"/>
          <w:sz w:val="18"/>
          <w:szCs w:val="18"/>
        </w:rPr>
        <w:t>o</w:t>
      </w:r>
      <w:r w:rsidRPr="005D7388">
        <w:rPr>
          <w:rFonts w:ascii="Montserrat" w:hAnsi="Montserrat" w:cs="Arial"/>
          <w:sz w:val="18"/>
          <w:szCs w:val="18"/>
        </w:rPr>
        <w:t>tros</w:t>
      </w:r>
      <w:r w:rsidRPr="005D7388">
        <w:rPr>
          <w:rFonts w:ascii="Montserrat" w:hAnsi="Montserrat" w:cs="Arial"/>
          <w:spacing w:val="23"/>
          <w:sz w:val="18"/>
          <w:szCs w:val="18"/>
        </w:rPr>
        <w:t xml:space="preserve"> </w:t>
      </w:r>
      <w:r w:rsidRPr="005D7388">
        <w:rPr>
          <w:rFonts w:ascii="Montserrat" w:hAnsi="Montserrat" w:cs="Arial"/>
          <w:sz w:val="18"/>
          <w:szCs w:val="18"/>
        </w:rPr>
        <w:t>a</w:t>
      </w:r>
      <w:r w:rsidRPr="005D7388">
        <w:rPr>
          <w:rFonts w:ascii="Montserrat" w:hAnsi="Montserrat" w:cs="Arial"/>
          <w:spacing w:val="-1"/>
          <w:sz w:val="18"/>
          <w:szCs w:val="18"/>
        </w:rPr>
        <w:t>s</w:t>
      </w:r>
      <w:r w:rsidRPr="005D7388">
        <w:rPr>
          <w:rFonts w:ascii="Montserrat" w:hAnsi="Montserrat" w:cs="Arial"/>
          <w:spacing w:val="1"/>
          <w:sz w:val="18"/>
          <w:szCs w:val="18"/>
        </w:rPr>
        <w:t>p</w:t>
      </w:r>
      <w:r w:rsidRPr="005D7388">
        <w:rPr>
          <w:rFonts w:ascii="Montserrat" w:hAnsi="Montserrat" w:cs="Arial"/>
          <w:spacing w:val="-1"/>
          <w:sz w:val="18"/>
          <w:szCs w:val="18"/>
        </w:rPr>
        <w:t>e</w:t>
      </w:r>
      <w:r w:rsidRPr="005D7388">
        <w:rPr>
          <w:rFonts w:ascii="Montserrat" w:hAnsi="Montserrat" w:cs="Arial"/>
          <w:spacing w:val="2"/>
          <w:sz w:val="18"/>
          <w:szCs w:val="18"/>
        </w:rPr>
        <w:t>ct</w:t>
      </w:r>
      <w:r w:rsidRPr="005D7388">
        <w:rPr>
          <w:rFonts w:ascii="Montserrat" w:hAnsi="Montserrat" w:cs="Arial"/>
          <w:spacing w:val="-1"/>
          <w:sz w:val="18"/>
          <w:szCs w:val="18"/>
        </w:rPr>
        <w:t>o</w:t>
      </w:r>
      <w:r w:rsidRPr="005D7388">
        <w:rPr>
          <w:rFonts w:ascii="Montserrat" w:hAnsi="Montserrat" w:cs="Arial"/>
          <w:sz w:val="18"/>
          <w:szCs w:val="18"/>
        </w:rPr>
        <w:t>s</w:t>
      </w:r>
      <w:r w:rsidRPr="005D7388">
        <w:rPr>
          <w:rFonts w:ascii="Montserrat" w:hAnsi="Montserrat" w:cs="Arial"/>
          <w:spacing w:val="20"/>
          <w:sz w:val="18"/>
          <w:szCs w:val="18"/>
        </w:rPr>
        <w:t xml:space="preserve"> </w:t>
      </w:r>
      <w:r w:rsidRPr="005D7388">
        <w:rPr>
          <w:rFonts w:ascii="Montserrat" w:hAnsi="Montserrat" w:cs="Arial"/>
          <w:spacing w:val="1"/>
          <w:sz w:val="18"/>
          <w:szCs w:val="18"/>
        </w:rPr>
        <w:t>q</w:t>
      </w:r>
      <w:r w:rsidRPr="005D7388">
        <w:rPr>
          <w:rFonts w:ascii="Montserrat" w:hAnsi="Montserrat" w:cs="Arial"/>
          <w:spacing w:val="2"/>
          <w:sz w:val="18"/>
          <w:szCs w:val="18"/>
        </w:rPr>
        <w:t>u</w:t>
      </w:r>
      <w:r w:rsidRPr="005D7388">
        <w:rPr>
          <w:rFonts w:ascii="Montserrat" w:hAnsi="Montserrat" w:cs="Arial"/>
          <w:sz w:val="18"/>
          <w:szCs w:val="18"/>
        </w:rPr>
        <w:t>e</w:t>
      </w:r>
      <w:r w:rsidRPr="005D7388">
        <w:rPr>
          <w:rFonts w:ascii="Montserrat" w:hAnsi="Montserrat" w:cs="Arial"/>
          <w:spacing w:val="20"/>
          <w:sz w:val="18"/>
          <w:szCs w:val="18"/>
        </w:rPr>
        <w:t xml:space="preserve"> </w:t>
      </w:r>
      <w:r w:rsidRPr="005D7388">
        <w:rPr>
          <w:rFonts w:ascii="Montserrat" w:hAnsi="Montserrat" w:cs="Arial"/>
          <w:spacing w:val="-1"/>
          <w:sz w:val="18"/>
          <w:szCs w:val="18"/>
        </w:rPr>
        <w:t>o</w:t>
      </w:r>
      <w:r w:rsidRPr="005D7388">
        <w:rPr>
          <w:rFonts w:ascii="Montserrat" w:hAnsi="Montserrat" w:cs="Arial"/>
          <w:sz w:val="18"/>
          <w:szCs w:val="18"/>
        </w:rPr>
        <w:t>t</w:t>
      </w:r>
      <w:r w:rsidRPr="005D7388">
        <w:rPr>
          <w:rFonts w:ascii="Montserrat" w:hAnsi="Montserrat" w:cs="Arial"/>
          <w:spacing w:val="-2"/>
          <w:sz w:val="18"/>
          <w:szCs w:val="18"/>
        </w:rPr>
        <w:t>o</w:t>
      </w:r>
      <w:r w:rsidRPr="005D7388">
        <w:rPr>
          <w:rFonts w:ascii="Montserrat" w:hAnsi="Montserrat" w:cs="Arial"/>
          <w:sz w:val="18"/>
          <w:szCs w:val="18"/>
        </w:rPr>
        <w:t>r</w:t>
      </w:r>
      <w:r w:rsidRPr="005D7388">
        <w:rPr>
          <w:rFonts w:ascii="Montserrat" w:hAnsi="Montserrat" w:cs="Arial"/>
          <w:spacing w:val="2"/>
          <w:sz w:val="18"/>
          <w:szCs w:val="18"/>
        </w:rPr>
        <w:t>gu</w:t>
      </w:r>
      <w:r w:rsidRPr="005D7388">
        <w:rPr>
          <w:rFonts w:ascii="Montserrat" w:hAnsi="Montserrat" w:cs="Arial"/>
          <w:spacing w:val="-1"/>
          <w:sz w:val="18"/>
          <w:szCs w:val="18"/>
        </w:rPr>
        <w:t>e</w:t>
      </w:r>
      <w:r w:rsidRPr="005D7388">
        <w:rPr>
          <w:rFonts w:ascii="Montserrat" w:hAnsi="Montserrat" w:cs="Arial"/>
          <w:sz w:val="18"/>
          <w:szCs w:val="18"/>
        </w:rPr>
        <w:t>n</w:t>
      </w:r>
      <w:r w:rsidRPr="005D7388">
        <w:rPr>
          <w:rFonts w:ascii="Montserrat" w:hAnsi="Montserrat" w:cs="Arial"/>
          <w:w w:val="99"/>
          <w:sz w:val="18"/>
          <w:szCs w:val="18"/>
        </w:rPr>
        <w:t xml:space="preserve"> </w:t>
      </w:r>
      <w:r w:rsidRPr="005D7388">
        <w:rPr>
          <w:rFonts w:ascii="Montserrat" w:hAnsi="Montserrat" w:cs="Arial"/>
          <w:sz w:val="18"/>
          <w:szCs w:val="18"/>
        </w:rPr>
        <w:t>c</w:t>
      </w:r>
      <w:r w:rsidRPr="005D7388">
        <w:rPr>
          <w:rFonts w:ascii="Montserrat" w:hAnsi="Montserrat" w:cs="Arial"/>
          <w:spacing w:val="-1"/>
          <w:sz w:val="18"/>
          <w:szCs w:val="18"/>
        </w:rPr>
        <w:t>o</w:t>
      </w:r>
      <w:r w:rsidRPr="005D7388">
        <w:rPr>
          <w:rFonts w:ascii="Montserrat" w:hAnsi="Montserrat" w:cs="Arial"/>
          <w:spacing w:val="1"/>
          <w:sz w:val="18"/>
          <w:szCs w:val="18"/>
        </w:rPr>
        <w:t>nd</w:t>
      </w:r>
      <w:r w:rsidRPr="005D7388">
        <w:rPr>
          <w:rFonts w:ascii="Montserrat" w:hAnsi="Montserrat" w:cs="Arial"/>
          <w:sz w:val="18"/>
          <w:szCs w:val="18"/>
        </w:rPr>
        <w:t>ici</w:t>
      </w:r>
      <w:r w:rsidRPr="005D7388">
        <w:rPr>
          <w:rFonts w:ascii="Montserrat" w:hAnsi="Montserrat" w:cs="Arial"/>
          <w:spacing w:val="-1"/>
          <w:sz w:val="18"/>
          <w:szCs w:val="18"/>
        </w:rPr>
        <w:t>o</w:t>
      </w:r>
      <w:r w:rsidRPr="005D7388">
        <w:rPr>
          <w:rFonts w:ascii="Montserrat" w:hAnsi="Montserrat" w:cs="Arial"/>
          <w:spacing w:val="1"/>
          <w:sz w:val="18"/>
          <w:szCs w:val="18"/>
        </w:rPr>
        <w:t>ne</w:t>
      </w:r>
      <w:r w:rsidRPr="005D7388">
        <w:rPr>
          <w:rFonts w:ascii="Montserrat" w:hAnsi="Montserrat" w:cs="Arial"/>
          <w:sz w:val="18"/>
          <w:szCs w:val="18"/>
        </w:rPr>
        <w:t>s</w:t>
      </w:r>
      <w:r w:rsidRPr="005D7388">
        <w:rPr>
          <w:rFonts w:ascii="Montserrat" w:hAnsi="Montserrat" w:cs="Arial"/>
          <w:spacing w:val="36"/>
          <w:sz w:val="18"/>
          <w:szCs w:val="18"/>
        </w:rPr>
        <w:t xml:space="preserve"> </w:t>
      </w:r>
      <w:r w:rsidRPr="005D7388">
        <w:rPr>
          <w:rFonts w:ascii="Montserrat" w:hAnsi="Montserrat" w:cs="Arial"/>
          <w:sz w:val="18"/>
          <w:szCs w:val="18"/>
        </w:rPr>
        <w:t>m</w:t>
      </w:r>
      <w:r w:rsidRPr="005D7388">
        <w:rPr>
          <w:rFonts w:ascii="Montserrat" w:hAnsi="Montserrat" w:cs="Arial"/>
          <w:spacing w:val="-1"/>
          <w:sz w:val="18"/>
          <w:szCs w:val="18"/>
        </w:rPr>
        <w:t>á</w:t>
      </w:r>
      <w:r w:rsidRPr="005D7388">
        <w:rPr>
          <w:rFonts w:ascii="Montserrat" w:hAnsi="Montserrat" w:cs="Arial"/>
          <w:sz w:val="18"/>
          <w:szCs w:val="18"/>
        </w:rPr>
        <w:t>s</w:t>
      </w:r>
      <w:r w:rsidRPr="005D7388">
        <w:rPr>
          <w:rFonts w:ascii="Montserrat" w:hAnsi="Montserrat" w:cs="Arial"/>
          <w:spacing w:val="36"/>
          <w:sz w:val="18"/>
          <w:szCs w:val="18"/>
        </w:rPr>
        <w:t xml:space="preserve"> </w:t>
      </w:r>
      <w:r w:rsidRPr="005D7388">
        <w:rPr>
          <w:rFonts w:ascii="Montserrat" w:hAnsi="Montserrat" w:cs="Arial"/>
          <w:sz w:val="18"/>
          <w:szCs w:val="18"/>
        </w:rPr>
        <w:t>v</w:t>
      </w:r>
      <w:r w:rsidRPr="005D7388">
        <w:rPr>
          <w:rFonts w:ascii="Montserrat" w:hAnsi="Montserrat" w:cs="Arial"/>
          <w:spacing w:val="-1"/>
          <w:sz w:val="18"/>
          <w:szCs w:val="18"/>
        </w:rPr>
        <w:t>e</w:t>
      </w:r>
      <w:r w:rsidRPr="005D7388">
        <w:rPr>
          <w:rFonts w:ascii="Montserrat" w:hAnsi="Montserrat" w:cs="Arial"/>
          <w:spacing w:val="1"/>
          <w:sz w:val="18"/>
          <w:szCs w:val="18"/>
        </w:rPr>
        <w:t>n</w:t>
      </w:r>
      <w:r w:rsidRPr="005D7388">
        <w:rPr>
          <w:rFonts w:ascii="Montserrat" w:hAnsi="Montserrat" w:cs="Arial"/>
          <w:spacing w:val="2"/>
          <w:sz w:val="18"/>
          <w:szCs w:val="18"/>
        </w:rPr>
        <w:t>t</w:t>
      </w:r>
      <w:r w:rsidRPr="005D7388">
        <w:rPr>
          <w:rFonts w:ascii="Montserrat" w:hAnsi="Montserrat" w:cs="Arial"/>
          <w:sz w:val="18"/>
          <w:szCs w:val="18"/>
        </w:rPr>
        <w:t>aj</w:t>
      </w:r>
      <w:r w:rsidRPr="005D7388">
        <w:rPr>
          <w:rFonts w:ascii="Montserrat" w:hAnsi="Montserrat" w:cs="Arial"/>
          <w:spacing w:val="-1"/>
          <w:sz w:val="18"/>
          <w:szCs w:val="18"/>
        </w:rPr>
        <w:t>o</w:t>
      </w:r>
      <w:r w:rsidRPr="005D7388">
        <w:rPr>
          <w:rFonts w:ascii="Montserrat" w:hAnsi="Montserrat" w:cs="Arial"/>
          <w:sz w:val="18"/>
          <w:szCs w:val="18"/>
        </w:rPr>
        <w:t>s</w:t>
      </w:r>
      <w:r w:rsidRPr="005D7388">
        <w:rPr>
          <w:rFonts w:ascii="Montserrat" w:hAnsi="Montserrat" w:cs="Arial"/>
          <w:spacing w:val="1"/>
          <w:sz w:val="18"/>
          <w:szCs w:val="18"/>
        </w:rPr>
        <w:t>a</w:t>
      </w:r>
      <w:r w:rsidRPr="005D7388">
        <w:rPr>
          <w:rFonts w:ascii="Montserrat" w:hAnsi="Montserrat" w:cs="Arial"/>
          <w:sz w:val="18"/>
          <w:szCs w:val="18"/>
        </w:rPr>
        <w:t>s</w:t>
      </w:r>
      <w:r w:rsidRPr="005D7388">
        <w:rPr>
          <w:rFonts w:ascii="Montserrat" w:hAnsi="Montserrat" w:cs="Arial"/>
          <w:spacing w:val="36"/>
          <w:sz w:val="18"/>
          <w:szCs w:val="18"/>
        </w:rPr>
        <w:t xml:space="preserve"> </w:t>
      </w:r>
      <w:r w:rsidRPr="005D7388">
        <w:rPr>
          <w:rFonts w:ascii="Montserrat" w:hAnsi="Montserrat" w:cs="Arial"/>
          <w:sz w:val="18"/>
          <w:szCs w:val="18"/>
        </w:rPr>
        <w:t>c</w:t>
      </w:r>
      <w:r w:rsidRPr="005D7388">
        <w:rPr>
          <w:rFonts w:ascii="Montserrat" w:hAnsi="Montserrat" w:cs="Arial"/>
          <w:spacing w:val="-1"/>
          <w:sz w:val="18"/>
          <w:szCs w:val="18"/>
        </w:rPr>
        <w:t>o</w:t>
      </w:r>
      <w:r w:rsidRPr="005D7388">
        <w:rPr>
          <w:rFonts w:ascii="Montserrat" w:hAnsi="Montserrat" w:cs="Arial"/>
          <w:sz w:val="18"/>
          <w:szCs w:val="18"/>
        </w:rPr>
        <w:t>n</w:t>
      </w:r>
      <w:r w:rsidRPr="005D7388">
        <w:rPr>
          <w:rFonts w:ascii="Montserrat" w:hAnsi="Montserrat" w:cs="Arial"/>
          <w:spacing w:val="36"/>
          <w:sz w:val="18"/>
          <w:szCs w:val="18"/>
        </w:rPr>
        <w:t xml:space="preserve"> </w:t>
      </w:r>
      <w:r w:rsidRPr="005D7388">
        <w:rPr>
          <w:rFonts w:ascii="Montserrat" w:hAnsi="Montserrat" w:cs="Arial"/>
          <w:sz w:val="18"/>
          <w:szCs w:val="18"/>
        </w:rPr>
        <w:t>rel</w:t>
      </w:r>
      <w:r w:rsidRPr="005D7388">
        <w:rPr>
          <w:rFonts w:ascii="Montserrat" w:hAnsi="Montserrat" w:cs="Arial"/>
          <w:spacing w:val="-1"/>
          <w:sz w:val="18"/>
          <w:szCs w:val="18"/>
        </w:rPr>
        <w:t>a</w:t>
      </w:r>
      <w:r w:rsidRPr="005D7388">
        <w:rPr>
          <w:rFonts w:ascii="Montserrat" w:hAnsi="Montserrat" w:cs="Arial"/>
          <w:sz w:val="18"/>
          <w:szCs w:val="18"/>
        </w:rPr>
        <w:t>c</w:t>
      </w:r>
      <w:r w:rsidRPr="005D7388">
        <w:rPr>
          <w:rFonts w:ascii="Montserrat" w:hAnsi="Montserrat" w:cs="Arial"/>
          <w:spacing w:val="2"/>
          <w:sz w:val="18"/>
          <w:szCs w:val="18"/>
        </w:rPr>
        <w:t>i</w:t>
      </w:r>
      <w:r w:rsidRPr="005D7388">
        <w:rPr>
          <w:rFonts w:ascii="Montserrat" w:hAnsi="Montserrat" w:cs="Arial"/>
          <w:spacing w:val="-1"/>
          <w:sz w:val="18"/>
          <w:szCs w:val="18"/>
        </w:rPr>
        <w:t>ó</w:t>
      </w:r>
      <w:r w:rsidRPr="005D7388">
        <w:rPr>
          <w:rFonts w:ascii="Montserrat" w:hAnsi="Montserrat" w:cs="Arial"/>
          <w:sz w:val="18"/>
          <w:szCs w:val="18"/>
        </w:rPr>
        <w:t>n</w:t>
      </w:r>
      <w:r w:rsidRPr="005D7388">
        <w:rPr>
          <w:rFonts w:ascii="Montserrat" w:hAnsi="Montserrat" w:cs="Arial"/>
          <w:spacing w:val="37"/>
          <w:sz w:val="18"/>
          <w:szCs w:val="18"/>
        </w:rPr>
        <w:t xml:space="preserve"> </w:t>
      </w:r>
      <w:r w:rsidRPr="005D7388">
        <w:rPr>
          <w:rFonts w:ascii="Montserrat" w:hAnsi="Montserrat" w:cs="Arial"/>
          <w:sz w:val="18"/>
          <w:szCs w:val="18"/>
        </w:rPr>
        <w:t>a</w:t>
      </w:r>
      <w:r w:rsidRPr="005D7388">
        <w:rPr>
          <w:rFonts w:ascii="Montserrat" w:hAnsi="Montserrat" w:cs="Arial"/>
          <w:spacing w:val="34"/>
          <w:sz w:val="18"/>
          <w:szCs w:val="18"/>
        </w:rPr>
        <w:t xml:space="preserve"> </w:t>
      </w:r>
      <w:r w:rsidRPr="005D7388">
        <w:rPr>
          <w:rFonts w:ascii="Montserrat" w:hAnsi="Montserrat" w:cs="Arial"/>
          <w:sz w:val="18"/>
          <w:szCs w:val="18"/>
        </w:rPr>
        <w:t>l</w:t>
      </w:r>
      <w:r w:rsidRPr="005D7388">
        <w:rPr>
          <w:rFonts w:ascii="Montserrat" w:hAnsi="Montserrat" w:cs="Arial"/>
          <w:spacing w:val="-1"/>
          <w:sz w:val="18"/>
          <w:szCs w:val="18"/>
        </w:rPr>
        <w:t>o</w:t>
      </w:r>
      <w:r w:rsidRPr="005D7388">
        <w:rPr>
          <w:rFonts w:ascii="Montserrat" w:hAnsi="Montserrat" w:cs="Arial"/>
          <w:sz w:val="18"/>
          <w:szCs w:val="18"/>
        </w:rPr>
        <w:t>s</w:t>
      </w:r>
      <w:r w:rsidRPr="005D7388">
        <w:rPr>
          <w:rFonts w:ascii="Montserrat" w:hAnsi="Montserrat" w:cs="Arial"/>
          <w:spacing w:val="36"/>
          <w:sz w:val="18"/>
          <w:szCs w:val="18"/>
        </w:rPr>
        <w:t xml:space="preserve"> </w:t>
      </w:r>
      <w:r w:rsidRPr="005D7388">
        <w:rPr>
          <w:rFonts w:ascii="Montserrat" w:hAnsi="Montserrat" w:cs="Arial"/>
          <w:spacing w:val="1"/>
          <w:sz w:val="18"/>
          <w:szCs w:val="18"/>
        </w:rPr>
        <w:t>d</w:t>
      </w:r>
      <w:r w:rsidRPr="005D7388">
        <w:rPr>
          <w:rFonts w:ascii="Montserrat" w:hAnsi="Montserrat" w:cs="Arial"/>
          <w:spacing w:val="-1"/>
          <w:sz w:val="18"/>
          <w:szCs w:val="18"/>
        </w:rPr>
        <w:t>e</w:t>
      </w:r>
      <w:r w:rsidRPr="005D7388">
        <w:rPr>
          <w:rFonts w:ascii="Montserrat" w:hAnsi="Montserrat" w:cs="Arial"/>
          <w:sz w:val="18"/>
          <w:szCs w:val="18"/>
        </w:rPr>
        <w:t>m</w:t>
      </w:r>
      <w:r w:rsidRPr="005D7388">
        <w:rPr>
          <w:rFonts w:ascii="Montserrat" w:hAnsi="Montserrat" w:cs="Arial"/>
          <w:spacing w:val="1"/>
          <w:sz w:val="18"/>
          <w:szCs w:val="18"/>
        </w:rPr>
        <w:t>á</w:t>
      </w:r>
      <w:r w:rsidRPr="005D7388">
        <w:rPr>
          <w:rFonts w:ascii="Montserrat" w:hAnsi="Montserrat" w:cs="Arial"/>
          <w:sz w:val="18"/>
          <w:szCs w:val="18"/>
        </w:rPr>
        <w:t>s</w:t>
      </w:r>
      <w:r w:rsidRPr="005D7388">
        <w:rPr>
          <w:rFonts w:ascii="Montserrat" w:hAnsi="Montserrat" w:cs="Arial"/>
          <w:spacing w:val="36"/>
          <w:sz w:val="18"/>
          <w:szCs w:val="18"/>
        </w:rPr>
        <w:t xml:space="preserve"> </w:t>
      </w:r>
      <w:r w:rsidRPr="005D7388">
        <w:rPr>
          <w:rFonts w:ascii="Montserrat" w:hAnsi="Montserrat" w:cs="Arial"/>
          <w:spacing w:val="1"/>
          <w:sz w:val="18"/>
          <w:szCs w:val="18"/>
        </w:rPr>
        <w:t>p</w:t>
      </w:r>
      <w:r w:rsidRPr="005D7388">
        <w:rPr>
          <w:rFonts w:ascii="Montserrat" w:hAnsi="Montserrat" w:cs="Arial"/>
          <w:sz w:val="18"/>
          <w:szCs w:val="18"/>
        </w:rPr>
        <w:t>arti</w:t>
      </w:r>
      <w:r w:rsidRPr="005D7388">
        <w:rPr>
          <w:rFonts w:ascii="Montserrat" w:hAnsi="Montserrat" w:cs="Arial"/>
          <w:spacing w:val="4"/>
          <w:sz w:val="18"/>
          <w:szCs w:val="18"/>
        </w:rPr>
        <w:t>c</w:t>
      </w:r>
      <w:r w:rsidRPr="005D7388">
        <w:rPr>
          <w:rFonts w:ascii="Montserrat" w:hAnsi="Montserrat" w:cs="Arial"/>
          <w:sz w:val="18"/>
          <w:szCs w:val="18"/>
        </w:rPr>
        <w:t>i</w:t>
      </w:r>
      <w:r w:rsidRPr="005D7388">
        <w:rPr>
          <w:rFonts w:ascii="Montserrat" w:hAnsi="Montserrat" w:cs="Arial"/>
          <w:spacing w:val="1"/>
          <w:sz w:val="18"/>
          <w:szCs w:val="18"/>
        </w:rPr>
        <w:t>p</w:t>
      </w:r>
      <w:r w:rsidRPr="005D7388">
        <w:rPr>
          <w:rFonts w:ascii="Montserrat" w:hAnsi="Montserrat" w:cs="Arial"/>
          <w:sz w:val="18"/>
          <w:szCs w:val="18"/>
        </w:rPr>
        <w:t>ant</w:t>
      </w:r>
      <w:r w:rsidRPr="005D7388">
        <w:rPr>
          <w:rFonts w:ascii="Montserrat" w:hAnsi="Montserrat" w:cs="Arial"/>
          <w:spacing w:val="-2"/>
          <w:sz w:val="18"/>
          <w:szCs w:val="18"/>
        </w:rPr>
        <w:t>e</w:t>
      </w:r>
      <w:r w:rsidRPr="005D7388">
        <w:rPr>
          <w:rFonts w:ascii="Montserrat" w:hAnsi="Montserrat" w:cs="Arial"/>
          <w:sz w:val="18"/>
          <w:szCs w:val="18"/>
        </w:rPr>
        <w:t>s.</w:t>
      </w:r>
      <w:r w:rsidRPr="005D7388">
        <w:rPr>
          <w:rFonts w:ascii="Montserrat" w:hAnsi="Montserrat" w:cs="Arial"/>
          <w:spacing w:val="36"/>
          <w:sz w:val="18"/>
          <w:szCs w:val="18"/>
        </w:rPr>
        <w:t xml:space="preserve"> </w:t>
      </w:r>
      <w:r w:rsidRPr="005D7388">
        <w:rPr>
          <w:rFonts w:ascii="Montserrat" w:hAnsi="Montserrat" w:cs="Arial"/>
          <w:spacing w:val="-1"/>
          <w:sz w:val="18"/>
          <w:szCs w:val="18"/>
        </w:rPr>
        <w:t>T</w:t>
      </w:r>
      <w:r w:rsidRPr="005D7388">
        <w:rPr>
          <w:rFonts w:ascii="Montserrat" w:hAnsi="Montserrat" w:cs="Arial"/>
          <w:sz w:val="18"/>
          <w:szCs w:val="18"/>
        </w:rPr>
        <w:t>ra</w:t>
      </w:r>
      <w:r w:rsidRPr="005D7388">
        <w:rPr>
          <w:rFonts w:ascii="Montserrat" w:hAnsi="Montserrat" w:cs="Arial"/>
          <w:spacing w:val="2"/>
          <w:sz w:val="18"/>
          <w:szCs w:val="18"/>
        </w:rPr>
        <w:t>t</w:t>
      </w:r>
      <w:r w:rsidRPr="005D7388">
        <w:rPr>
          <w:rFonts w:ascii="Montserrat" w:hAnsi="Montserrat" w:cs="Arial"/>
          <w:sz w:val="18"/>
          <w:szCs w:val="18"/>
        </w:rPr>
        <w:t>án</w:t>
      </w:r>
      <w:r w:rsidRPr="005D7388">
        <w:rPr>
          <w:rFonts w:ascii="Montserrat" w:hAnsi="Montserrat" w:cs="Arial"/>
          <w:spacing w:val="1"/>
          <w:sz w:val="18"/>
          <w:szCs w:val="18"/>
        </w:rPr>
        <w:t>d</w:t>
      </w:r>
      <w:r w:rsidRPr="005D7388">
        <w:rPr>
          <w:rFonts w:ascii="Montserrat" w:hAnsi="Montserrat" w:cs="Arial"/>
          <w:spacing w:val="-1"/>
          <w:sz w:val="18"/>
          <w:szCs w:val="18"/>
        </w:rPr>
        <w:t>o</w:t>
      </w:r>
      <w:r w:rsidRPr="005D7388">
        <w:rPr>
          <w:rFonts w:ascii="Montserrat" w:hAnsi="Montserrat" w:cs="Arial"/>
          <w:sz w:val="18"/>
          <w:szCs w:val="18"/>
        </w:rPr>
        <w:t>se</w:t>
      </w:r>
      <w:r w:rsidRPr="005D7388">
        <w:rPr>
          <w:rFonts w:ascii="Montserrat" w:hAnsi="Montserrat" w:cs="Arial"/>
          <w:spacing w:val="35"/>
          <w:sz w:val="18"/>
          <w:szCs w:val="18"/>
        </w:rPr>
        <w:t xml:space="preserve"> </w:t>
      </w:r>
      <w:r w:rsidRPr="005D7388">
        <w:rPr>
          <w:rFonts w:ascii="Montserrat" w:hAnsi="Montserrat" w:cs="Arial"/>
          <w:spacing w:val="1"/>
          <w:sz w:val="18"/>
          <w:szCs w:val="18"/>
        </w:rPr>
        <w:t>d</w:t>
      </w:r>
      <w:r w:rsidRPr="005D7388">
        <w:rPr>
          <w:rFonts w:ascii="Montserrat" w:hAnsi="Montserrat" w:cs="Arial"/>
          <w:sz w:val="18"/>
          <w:szCs w:val="18"/>
        </w:rPr>
        <w:t>e</w:t>
      </w:r>
      <w:r w:rsidRPr="005D7388">
        <w:rPr>
          <w:rFonts w:ascii="Montserrat" w:hAnsi="Montserrat" w:cs="Arial"/>
          <w:w w:val="99"/>
          <w:sz w:val="18"/>
          <w:szCs w:val="18"/>
        </w:rPr>
        <w:t xml:space="preserve"> </w:t>
      </w:r>
      <w:r w:rsidRPr="005D7388">
        <w:rPr>
          <w:rFonts w:ascii="Montserrat" w:hAnsi="Montserrat" w:cs="Arial"/>
          <w:spacing w:val="1"/>
          <w:sz w:val="18"/>
          <w:szCs w:val="18"/>
        </w:rPr>
        <w:t>p</w:t>
      </w:r>
      <w:r w:rsidRPr="005D7388">
        <w:rPr>
          <w:rFonts w:ascii="Montserrat" w:hAnsi="Montserrat" w:cs="Arial"/>
          <w:sz w:val="18"/>
          <w:szCs w:val="18"/>
        </w:rPr>
        <w:t>artici</w:t>
      </w:r>
      <w:r w:rsidRPr="005D7388">
        <w:rPr>
          <w:rFonts w:ascii="Montserrat" w:hAnsi="Montserrat" w:cs="Arial"/>
          <w:spacing w:val="1"/>
          <w:sz w:val="18"/>
          <w:szCs w:val="18"/>
        </w:rPr>
        <w:t>p</w:t>
      </w:r>
      <w:r w:rsidRPr="005D7388">
        <w:rPr>
          <w:rFonts w:ascii="Montserrat" w:hAnsi="Montserrat" w:cs="Arial"/>
          <w:sz w:val="18"/>
          <w:szCs w:val="18"/>
        </w:rPr>
        <w:t>a</w:t>
      </w:r>
      <w:r w:rsidRPr="005D7388">
        <w:rPr>
          <w:rFonts w:ascii="Montserrat" w:hAnsi="Montserrat" w:cs="Arial"/>
          <w:spacing w:val="-1"/>
          <w:sz w:val="18"/>
          <w:szCs w:val="18"/>
        </w:rPr>
        <w:t>c</w:t>
      </w:r>
      <w:r w:rsidRPr="005D7388">
        <w:rPr>
          <w:rFonts w:ascii="Montserrat" w:hAnsi="Montserrat" w:cs="Arial"/>
          <w:sz w:val="18"/>
          <w:szCs w:val="18"/>
        </w:rPr>
        <w:t>i</w:t>
      </w:r>
      <w:r w:rsidRPr="005D7388">
        <w:rPr>
          <w:rFonts w:ascii="Montserrat" w:hAnsi="Montserrat" w:cs="Arial"/>
          <w:spacing w:val="-1"/>
          <w:sz w:val="18"/>
          <w:szCs w:val="18"/>
        </w:rPr>
        <w:t>ó</w:t>
      </w:r>
      <w:r w:rsidRPr="005D7388">
        <w:rPr>
          <w:rFonts w:ascii="Montserrat" w:hAnsi="Montserrat" w:cs="Arial"/>
          <w:sz w:val="18"/>
          <w:szCs w:val="18"/>
        </w:rPr>
        <w:t>n</w:t>
      </w:r>
      <w:r w:rsidRPr="005D7388">
        <w:rPr>
          <w:rFonts w:ascii="Montserrat" w:hAnsi="Montserrat" w:cs="Arial"/>
          <w:spacing w:val="3"/>
          <w:sz w:val="18"/>
          <w:szCs w:val="18"/>
        </w:rPr>
        <w:t xml:space="preserve"> </w:t>
      </w:r>
      <w:r w:rsidRPr="005D7388">
        <w:rPr>
          <w:rFonts w:ascii="Montserrat" w:hAnsi="Montserrat" w:cs="Arial"/>
          <w:spacing w:val="2"/>
          <w:sz w:val="18"/>
          <w:szCs w:val="18"/>
        </w:rPr>
        <w:t>c</w:t>
      </w:r>
      <w:r w:rsidRPr="005D7388">
        <w:rPr>
          <w:rFonts w:ascii="Montserrat" w:hAnsi="Montserrat" w:cs="Arial"/>
          <w:spacing w:val="-1"/>
          <w:sz w:val="18"/>
          <w:szCs w:val="18"/>
        </w:rPr>
        <w:t>o</w:t>
      </w:r>
      <w:r w:rsidRPr="005D7388">
        <w:rPr>
          <w:rFonts w:ascii="Montserrat" w:hAnsi="Montserrat" w:cs="Arial"/>
          <w:spacing w:val="1"/>
          <w:sz w:val="18"/>
          <w:szCs w:val="18"/>
        </w:rPr>
        <w:t>nj</w:t>
      </w:r>
      <w:r w:rsidRPr="005D7388">
        <w:rPr>
          <w:rFonts w:ascii="Montserrat" w:hAnsi="Montserrat" w:cs="Arial"/>
          <w:spacing w:val="2"/>
          <w:sz w:val="18"/>
          <w:szCs w:val="18"/>
        </w:rPr>
        <w:t>u</w:t>
      </w:r>
      <w:r w:rsidRPr="005D7388">
        <w:rPr>
          <w:rFonts w:ascii="Montserrat" w:hAnsi="Montserrat" w:cs="Arial"/>
          <w:spacing w:val="1"/>
          <w:sz w:val="18"/>
          <w:szCs w:val="18"/>
        </w:rPr>
        <w:t>n</w:t>
      </w:r>
      <w:r w:rsidRPr="005D7388">
        <w:rPr>
          <w:rFonts w:ascii="Montserrat" w:hAnsi="Montserrat" w:cs="Arial"/>
          <w:sz w:val="18"/>
          <w:szCs w:val="18"/>
        </w:rPr>
        <w:t xml:space="preserve">ta </w:t>
      </w:r>
      <w:r w:rsidRPr="005D7388">
        <w:rPr>
          <w:rFonts w:ascii="Montserrat" w:hAnsi="Montserrat" w:cs="Arial"/>
          <w:spacing w:val="1"/>
          <w:sz w:val="18"/>
          <w:szCs w:val="18"/>
        </w:rPr>
        <w:t>d</w:t>
      </w:r>
      <w:r w:rsidRPr="005D7388">
        <w:rPr>
          <w:rFonts w:ascii="Montserrat" w:hAnsi="Montserrat" w:cs="Arial"/>
          <w:sz w:val="18"/>
          <w:szCs w:val="18"/>
        </w:rPr>
        <w:t>e</w:t>
      </w:r>
      <w:r w:rsidRPr="005D7388">
        <w:rPr>
          <w:rFonts w:ascii="Montserrat" w:hAnsi="Montserrat" w:cs="Arial"/>
          <w:spacing w:val="2"/>
          <w:sz w:val="18"/>
          <w:szCs w:val="18"/>
        </w:rPr>
        <w:t xml:space="preserve"> </w:t>
      </w:r>
      <w:r w:rsidRPr="005D7388">
        <w:rPr>
          <w:rFonts w:ascii="Montserrat" w:hAnsi="Montserrat" w:cs="Arial"/>
          <w:spacing w:val="1"/>
          <w:sz w:val="18"/>
          <w:szCs w:val="18"/>
        </w:rPr>
        <w:t>p</w:t>
      </w:r>
      <w:r w:rsidRPr="005D7388">
        <w:rPr>
          <w:rFonts w:ascii="Montserrat" w:hAnsi="Montserrat" w:cs="Arial"/>
          <w:spacing w:val="-1"/>
          <w:sz w:val="18"/>
          <w:szCs w:val="18"/>
        </w:rPr>
        <w:t>e</w:t>
      </w:r>
      <w:r w:rsidRPr="005D7388">
        <w:rPr>
          <w:rFonts w:ascii="Montserrat" w:hAnsi="Montserrat" w:cs="Arial"/>
          <w:sz w:val="18"/>
          <w:szCs w:val="18"/>
        </w:rPr>
        <w:t>rsona</w:t>
      </w:r>
      <w:r w:rsidRPr="005D7388">
        <w:rPr>
          <w:rFonts w:ascii="Montserrat" w:hAnsi="Montserrat" w:cs="Arial"/>
          <w:spacing w:val="-1"/>
          <w:sz w:val="18"/>
          <w:szCs w:val="18"/>
        </w:rPr>
        <w:t>s</w:t>
      </w:r>
      <w:r w:rsidRPr="005D7388">
        <w:rPr>
          <w:rFonts w:ascii="Montserrat" w:hAnsi="Montserrat" w:cs="Arial"/>
          <w:sz w:val="18"/>
          <w:szCs w:val="18"/>
        </w:rPr>
        <w:t>,</w:t>
      </w:r>
      <w:r w:rsidRPr="005D7388">
        <w:rPr>
          <w:rFonts w:ascii="Montserrat" w:hAnsi="Montserrat" w:cs="Arial"/>
          <w:spacing w:val="2"/>
          <w:sz w:val="18"/>
          <w:szCs w:val="18"/>
        </w:rPr>
        <w:t xml:space="preserve"> </w:t>
      </w:r>
      <w:r w:rsidRPr="005D7388">
        <w:rPr>
          <w:rFonts w:ascii="Montserrat" w:hAnsi="Montserrat" w:cs="Arial"/>
          <w:spacing w:val="1"/>
          <w:sz w:val="18"/>
          <w:szCs w:val="18"/>
        </w:rPr>
        <w:t>d</w:t>
      </w:r>
      <w:r w:rsidRPr="005D7388">
        <w:rPr>
          <w:rFonts w:ascii="Montserrat" w:hAnsi="Montserrat" w:cs="Arial"/>
          <w:spacing w:val="-1"/>
          <w:sz w:val="18"/>
          <w:szCs w:val="18"/>
        </w:rPr>
        <w:t>e</w:t>
      </w:r>
      <w:r w:rsidRPr="005D7388">
        <w:rPr>
          <w:rFonts w:ascii="Montserrat" w:hAnsi="Montserrat" w:cs="Arial"/>
          <w:spacing w:val="1"/>
          <w:sz w:val="18"/>
          <w:szCs w:val="18"/>
        </w:rPr>
        <w:t>b</w:t>
      </w:r>
      <w:r w:rsidRPr="005D7388">
        <w:rPr>
          <w:rFonts w:ascii="Montserrat" w:hAnsi="Montserrat" w:cs="Arial"/>
          <w:spacing w:val="-1"/>
          <w:sz w:val="18"/>
          <w:szCs w:val="18"/>
        </w:rPr>
        <w:t>e</w:t>
      </w:r>
      <w:r w:rsidRPr="005D7388">
        <w:rPr>
          <w:rFonts w:ascii="Montserrat" w:hAnsi="Montserrat" w:cs="Arial"/>
          <w:sz w:val="18"/>
          <w:szCs w:val="18"/>
        </w:rPr>
        <w:t>rá</w:t>
      </w:r>
      <w:r w:rsidRPr="005D7388">
        <w:rPr>
          <w:rFonts w:ascii="Montserrat" w:hAnsi="Montserrat" w:cs="Arial"/>
          <w:spacing w:val="5"/>
          <w:sz w:val="18"/>
          <w:szCs w:val="18"/>
        </w:rPr>
        <w:t xml:space="preserve"> </w:t>
      </w:r>
      <w:r w:rsidRPr="005D7388">
        <w:rPr>
          <w:rFonts w:ascii="Montserrat" w:hAnsi="Montserrat" w:cs="Arial"/>
          <w:spacing w:val="1"/>
          <w:sz w:val="18"/>
          <w:szCs w:val="18"/>
        </w:rPr>
        <w:t>p</w:t>
      </w:r>
      <w:r w:rsidRPr="005D7388">
        <w:rPr>
          <w:rFonts w:ascii="Montserrat" w:hAnsi="Montserrat" w:cs="Arial"/>
          <w:sz w:val="18"/>
          <w:szCs w:val="18"/>
        </w:rPr>
        <w:t>res</w:t>
      </w:r>
      <w:r w:rsidRPr="005D7388">
        <w:rPr>
          <w:rFonts w:ascii="Montserrat" w:hAnsi="Montserrat" w:cs="Arial"/>
          <w:spacing w:val="-2"/>
          <w:sz w:val="18"/>
          <w:szCs w:val="18"/>
        </w:rPr>
        <w:t>e</w:t>
      </w:r>
      <w:r w:rsidRPr="005D7388">
        <w:rPr>
          <w:rFonts w:ascii="Montserrat" w:hAnsi="Montserrat" w:cs="Arial"/>
          <w:spacing w:val="1"/>
          <w:sz w:val="18"/>
          <w:szCs w:val="18"/>
        </w:rPr>
        <w:t>n</w:t>
      </w:r>
      <w:r w:rsidRPr="005D7388">
        <w:rPr>
          <w:rFonts w:ascii="Montserrat" w:hAnsi="Montserrat" w:cs="Arial"/>
          <w:sz w:val="18"/>
          <w:szCs w:val="18"/>
        </w:rPr>
        <w:t>t</w:t>
      </w:r>
      <w:r w:rsidRPr="005D7388">
        <w:rPr>
          <w:rFonts w:ascii="Montserrat" w:hAnsi="Montserrat" w:cs="Arial"/>
          <w:spacing w:val="-1"/>
          <w:sz w:val="18"/>
          <w:szCs w:val="18"/>
        </w:rPr>
        <w:t>a</w:t>
      </w:r>
      <w:r w:rsidRPr="005D7388">
        <w:rPr>
          <w:rFonts w:ascii="Montserrat" w:hAnsi="Montserrat" w:cs="Arial"/>
          <w:sz w:val="18"/>
          <w:szCs w:val="18"/>
        </w:rPr>
        <w:t>r</w:t>
      </w:r>
      <w:r w:rsidRPr="005D7388">
        <w:rPr>
          <w:rFonts w:ascii="Montserrat" w:hAnsi="Montserrat" w:cs="Arial"/>
          <w:spacing w:val="2"/>
          <w:sz w:val="18"/>
          <w:szCs w:val="18"/>
        </w:rPr>
        <w:t>s</w:t>
      </w:r>
      <w:r w:rsidRPr="005D7388">
        <w:rPr>
          <w:rFonts w:ascii="Montserrat" w:hAnsi="Montserrat" w:cs="Arial"/>
          <w:sz w:val="18"/>
          <w:szCs w:val="18"/>
        </w:rPr>
        <w:t>e</w:t>
      </w:r>
      <w:r w:rsidRPr="005D7388">
        <w:rPr>
          <w:rFonts w:ascii="Montserrat" w:hAnsi="Montserrat" w:cs="Arial"/>
          <w:spacing w:val="2"/>
          <w:sz w:val="18"/>
          <w:szCs w:val="18"/>
        </w:rPr>
        <w:t xml:space="preserve"> </w:t>
      </w:r>
      <w:r w:rsidRPr="005D7388">
        <w:rPr>
          <w:rFonts w:ascii="Montserrat" w:hAnsi="Montserrat" w:cs="Arial"/>
          <w:spacing w:val="-1"/>
          <w:sz w:val="18"/>
          <w:szCs w:val="18"/>
        </w:rPr>
        <w:t>e</w:t>
      </w:r>
      <w:r w:rsidRPr="005D7388">
        <w:rPr>
          <w:rFonts w:ascii="Montserrat" w:hAnsi="Montserrat" w:cs="Arial"/>
          <w:sz w:val="18"/>
          <w:szCs w:val="18"/>
        </w:rPr>
        <w:t>n</w:t>
      </w:r>
      <w:r w:rsidRPr="005D7388">
        <w:rPr>
          <w:rFonts w:ascii="Montserrat" w:hAnsi="Montserrat" w:cs="Arial"/>
          <w:spacing w:val="3"/>
          <w:sz w:val="18"/>
          <w:szCs w:val="18"/>
        </w:rPr>
        <w:t xml:space="preserve"> </w:t>
      </w:r>
      <w:r w:rsidRPr="005D7388">
        <w:rPr>
          <w:rFonts w:ascii="Montserrat" w:hAnsi="Montserrat" w:cs="Arial"/>
          <w:sz w:val="18"/>
          <w:szCs w:val="18"/>
        </w:rPr>
        <w:t>f</w:t>
      </w:r>
      <w:r w:rsidRPr="005D7388">
        <w:rPr>
          <w:rFonts w:ascii="Montserrat" w:hAnsi="Montserrat" w:cs="Arial"/>
          <w:spacing w:val="-2"/>
          <w:sz w:val="18"/>
          <w:szCs w:val="18"/>
        </w:rPr>
        <w:t>o</w:t>
      </w:r>
      <w:r w:rsidRPr="005D7388">
        <w:rPr>
          <w:rFonts w:ascii="Montserrat" w:hAnsi="Montserrat" w:cs="Arial"/>
          <w:spacing w:val="2"/>
          <w:sz w:val="18"/>
          <w:szCs w:val="18"/>
        </w:rPr>
        <w:t>rm</w:t>
      </w:r>
      <w:r w:rsidRPr="005D7388">
        <w:rPr>
          <w:rFonts w:ascii="Montserrat" w:hAnsi="Montserrat" w:cs="Arial"/>
          <w:sz w:val="18"/>
          <w:szCs w:val="18"/>
        </w:rPr>
        <w:t>a</w:t>
      </w:r>
      <w:r w:rsidRPr="005D7388">
        <w:rPr>
          <w:rFonts w:ascii="Montserrat" w:hAnsi="Montserrat" w:cs="Arial"/>
          <w:spacing w:val="2"/>
          <w:sz w:val="18"/>
          <w:szCs w:val="18"/>
        </w:rPr>
        <w:t xml:space="preserve"> </w:t>
      </w:r>
      <w:r w:rsidRPr="005D7388">
        <w:rPr>
          <w:rFonts w:ascii="Montserrat" w:hAnsi="Montserrat" w:cs="Arial"/>
          <w:sz w:val="18"/>
          <w:szCs w:val="18"/>
        </w:rPr>
        <w:t>i</w:t>
      </w:r>
      <w:r w:rsidRPr="005D7388">
        <w:rPr>
          <w:rFonts w:ascii="Montserrat" w:hAnsi="Montserrat" w:cs="Arial"/>
          <w:spacing w:val="1"/>
          <w:sz w:val="18"/>
          <w:szCs w:val="18"/>
        </w:rPr>
        <w:t>nd</w:t>
      </w:r>
      <w:r w:rsidRPr="005D7388">
        <w:rPr>
          <w:rFonts w:ascii="Montserrat" w:hAnsi="Montserrat" w:cs="Arial"/>
          <w:sz w:val="18"/>
          <w:szCs w:val="18"/>
        </w:rPr>
        <w:t>i</w:t>
      </w:r>
      <w:r w:rsidRPr="005D7388">
        <w:rPr>
          <w:rFonts w:ascii="Montserrat" w:hAnsi="Montserrat" w:cs="Arial"/>
          <w:spacing w:val="-2"/>
          <w:sz w:val="18"/>
          <w:szCs w:val="18"/>
        </w:rPr>
        <w:t>v</w:t>
      </w:r>
      <w:r w:rsidRPr="005D7388">
        <w:rPr>
          <w:rFonts w:ascii="Montserrat" w:hAnsi="Montserrat" w:cs="Arial"/>
          <w:sz w:val="18"/>
          <w:szCs w:val="18"/>
        </w:rPr>
        <w:t>i</w:t>
      </w:r>
      <w:r w:rsidRPr="005D7388">
        <w:rPr>
          <w:rFonts w:ascii="Montserrat" w:hAnsi="Montserrat" w:cs="Arial"/>
          <w:spacing w:val="1"/>
          <w:sz w:val="18"/>
          <w:szCs w:val="18"/>
        </w:rPr>
        <w:t>d</w:t>
      </w:r>
      <w:r w:rsidRPr="005D7388">
        <w:rPr>
          <w:rFonts w:ascii="Montserrat" w:hAnsi="Montserrat" w:cs="Arial"/>
          <w:spacing w:val="2"/>
          <w:sz w:val="18"/>
          <w:szCs w:val="18"/>
        </w:rPr>
        <w:t>u</w:t>
      </w:r>
      <w:r w:rsidRPr="005D7388">
        <w:rPr>
          <w:rFonts w:ascii="Montserrat" w:hAnsi="Montserrat" w:cs="Arial"/>
          <w:sz w:val="18"/>
          <w:szCs w:val="18"/>
        </w:rPr>
        <w:t>al</w:t>
      </w:r>
      <w:r w:rsidRPr="005D7388">
        <w:rPr>
          <w:rFonts w:ascii="Montserrat" w:hAnsi="Montserrat" w:cs="Arial"/>
          <w:spacing w:val="2"/>
          <w:sz w:val="18"/>
          <w:szCs w:val="18"/>
        </w:rPr>
        <w:t xml:space="preserve"> </w:t>
      </w:r>
      <w:r w:rsidRPr="005D7388">
        <w:rPr>
          <w:rFonts w:ascii="Montserrat" w:hAnsi="Montserrat" w:cs="Arial"/>
          <w:spacing w:val="-1"/>
          <w:sz w:val="18"/>
          <w:szCs w:val="18"/>
        </w:rPr>
        <w:t>e</w:t>
      </w:r>
      <w:r w:rsidRPr="005D7388">
        <w:rPr>
          <w:rFonts w:ascii="Montserrat" w:hAnsi="Montserrat" w:cs="Arial"/>
          <w:sz w:val="18"/>
          <w:szCs w:val="18"/>
        </w:rPr>
        <w:t>ste</w:t>
      </w:r>
      <w:r w:rsidRPr="005D7388">
        <w:rPr>
          <w:rFonts w:ascii="Montserrat" w:hAnsi="Montserrat" w:cs="Arial"/>
          <w:w w:val="99"/>
          <w:sz w:val="18"/>
          <w:szCs w:val="18"/>
        </w:rPr>
        <w:t xml:space="preserve"> </w:t>
      </w:r>
      <w:r w:rsidRPr="005D7388">
        <w:rPr>
          <w:rFonts w:ascii="Montserrat" w:hAnsi="Montserrat" w:cs="Arial"/>
          <w:spacing w:val="-1"/>
          <w:sz w:val="18"/>
          <w:szCs w:val="18"/>
        </w:rPr>
        <w:t>e</w:t>
      </w:r>
      <w:r w:rsidRPr="005D7388">
        <w:rPr>
          <w:rFonts w:ascii="Montserrat" w:hAnsi="Montserrat" w:cs="Arial"/>
          <w:sz w:val="18"/>
          <w:szCs w:val="18"/>
        </w:rPr>
        <w:t>scri</w:t>
      </w:r>
      <w:r w:rsidRPr="005D7388">
        <w:rPr>
          <w:rFonts w:ascii="Montserrat" w:hAnsi="Montserrat" w:cs="Arial"/>
          <w:spacing w:val="2"/>
          <w:sz w:val="18"/>
          <w:szCs w:val="18"/>
        </w:rPr>
        <w:t>t</w:t>
      </w:r>
      <w:r w:rsidRPr="005D7388">
        <w:rPr>
          <w:rFonts w:ascii="Montserrat" w:hAnsi="Montserrat" w:cs="Arial"/>
          <w:sz w:val="18"/>
          <w:szCs w:val="18"/>
        </w:rPr>
        <w:t>o</w:t>
      </w:r>
      <w:r w:rsidRPr="005D7388">
        <w:rPr>
          <w:rFonts w:ascii="Montserrat" w:hAnsi="Montserrat" w:cs="Arial"/>
          <w:spacing w:val="51"/>
          <w:sz w:val="18"/>
          <w:szCs w:val="18"/>
        </w:rPr>
        <w:t xml:space="preserve"> </w:t>
      </w:r>
      <w:r w:rsidRPr="005D7388">
        <w:rPr>
          <w:rFonts w:ascii="Montserrat" w:hAnsi="Montserrat" w:cs="Arial"/>
          <w:spacing w:val="1"/>
          <w:sz w:val="18"/>
          <w:szCs w:val="18"/>
        </w:rPr>
        <w:t>p</w:t>
      </w:r>
      <w:r w:rsidRPr="005D7388">
        <w:rPr>
          <w:rFonts w:ascii="Montserrat" w:hAnsi="Montserrat" w:cs="Arial"/>
          <w:spacing w:val="-1"/>
          <w:sz w:val="18"/>
          <w:szCs w:val="18"/>
        </w:rPr>
        <w:t>o</w:t>
      </w:r>
      <w:r w:rsidRPr="005D7388">
        <w:rPr>
          <w:rFonts w:ascii="Montserrat" w:hAnsi="Montserrat" w:cs="Arial"/>
          <w:sz w:val="18"/>
          <w:szCs w:val="18"/>
        </w:rPr>
        <w:t>r</w:t>
      </w:r>
      <w:r w:rsidRPr="005D7388">
        <w:rPr>
          <w:rFonts w:ascii="Montserrat" w:hAnsi="Montserrat" w:cs="Arial"/>
          <w:spacing w:val="53"/>
          <w:sz w:val="18"/>
          <w:szCs w:val="18"/>
        </w:rPr>
        <w:t xml:space="preserve"> </w:t>
      </w:r>
      <w:r w:rsidRPr="005D7388">
        <w:rPr>
          <w:rFonts w:ascii="Montserrat" w:hAnsi="Montserrat" w:cs="Arial"/>
          <w:sz w:val="18"/>
          <w:szCs w:val="18"/>
        </w:rPr>
        <w:t>c</w:t>
      </w:r>
      <w:r w:rsidRPr="005D7388">
        <w:rPr>
          <w:rFonts w:ascii="Montserrat" w:hAnsi="Montserrat" w:cs="Arial"/>
          <w:spacing w:val="-1"/>
          <w:sz w:val="18"/>
          <w:szCs w:val="18"/>
        </w:rPr>
        <w:t>a</w:t>
      </w:r>
      <w:r w:rsidRPr="005D7388">
        <w:rPr>
          <w:rFonts w:ascii="Montserrat" w:hAnsi="Montserrat" w:cs="Arial"/>
          <w:spacing w:val="1"/>
          <w:sz w:val="18"/>
          <w:szCs w:val="18"/>
        </w:rPr>
        <w:t>d</w:t>
      </w:r>
      <w:r w:rsidRPr="005D7388">
        <w:rPr>
          <w:rFonts w:ascii="Montserrat" w:hAnsi="Montserrat" w:cs="Arial"/>
          <w:sz w:val="18"/>
          <w:szCs w:val="18"/>
        </w:rPr>
        <w:t>a</w:t>
      </w:r>
      <w:r w:rsidRPr="005D7388">
        <w:rPr>
          <w:rFonts w:ascii="Montserrat" w:hAnsi="Montserrat" w:cs="Arial"/>
          <w:spacing w:val="53"/>
          <w:sz w:val="18"/>
          <w:szCs w:val="18"/>
        </w:rPr>
        <w:t xml:space="preserve"> </w:t>
      </w:r>
      <w:r w:rsidRPr="005D7388">
        <w:rPr>
          <w:rFonts w:ascii="Montserrat" w:hAnsi="Montserrat" w:cs="Arial"/>
          <w:sz w:val="18"/>
          <w:szCs w:val="18"/>
        </w:rPr>
        <w:t>u</w:t>
      </w:r>
      <w:r w:rsidRPr="005D7388">
        <w:rPr>
          <w:rFonts w:ascii="Montserrat" w:hAnsi="Montserrat" w:cs="Arial"/>
          <w:spacing w:val="1"/>
          <w:sz w:val="18"/>
          <w:szCs w:val="18"/>
        </w:rPr>
        <w:t>n</w:t>
      </w:r>
      <w:r w:rsidRPr="005D7388">
        <w:rPr>
          <w:rFonts w:ascii="Montserrat" w:hAnsi="Montserrat" w:cs="Arial"/>
          <w:sz w:val="18"/>
          <w:szCs w:val="18"/>
        </w:rPr>
        <w:t>a</w:t>
      </w:r>
      <w:r w:rsidRPr="005D7388">
        <w:rPr>
          <w:rFonts w:ascii="Montserrat" w:hAnsi="Montserrat" w:cs="Arial"/>
          <w:spacing w:val="49"/>
          <w:sz w:val="18"/>
          <w:szCs w:val="18"/>
        </w:rPr>
        <w:t xml:space="preserve"> </w:t>
      </w:r>
      <w:r w:rsidRPr="005D7388">
        <w:rPr>
          <w:rFonts w:ascii="Montserrat" w:hAnsi="Montserrat" w:cs="Arial"/>
          <w:spacing w:val="1"/>
          <w:sz w:val="18"/>
          <w:szCs w:val="18"/>
        </w:rPr>
        <w:t>d</w:t>
      </w:r>
      <w:r w:rsidRPr="005D7388">
        <w:rPr>
          <w:rFonts w:ascii="Montserrat" w:hAnsi="Montserrat" w:cs="Arial"/>
          <w:sz w:val="18"/>
          <w:szCs w:val="18"/>
        </w:rPr>
        <w:t>e</w:t>
      </w:r>
      <w:r w:rsidRPr="005D7388">
        <w:rPr>
          <w:rFonts w:ascii="Montserrat" w:hAnsi="Montserrat" w:cs="Arial"/>
          <w:spacing w:val="52"/>
          <w:sz w:val="18"/>
          <w:szCs w:val="18"/>
        </w:rPr>
        <w:t xml:space="preserve"> </w:t>
      </w:r>
      <w:r w:rsidRPr="005D7388">
        <w:rPr>
          <w:rFonts w:ascii="Montserrat" w:hAnsi="Montserrat" w:cs="Arial"/>
          <w:sz w:val="18"/>
          <w:szCs w:val="18"/>
        </w:rPr>
        <w:t>las</w:t>
      </w:r>
      <w:r w:rsidRPr="005D7388">
        <w:rPr>
          <w:rFonts w:ascii="Montserrat" w:hAnsi="Montserrat" w:cs="Arial"/>
          <w:spacing w:val="52"/>
          <w:sz w:val="18"/>
          <w:szCs w:val="18"/>
        </w:rPr>
        <w:t xml:space="preserve"> </w:t>
      </w:r>
      <w:r w:rsidRPr="005D7388">
        <w:rPr>
          <w:rFonts w:ascii="Montserrat" w:hAnsi="Montserrat" w:cs="Arial"/>
          <w:spacing w:val="1"/>
          <w:sz w:val="18"/>
          <w:szCs w:val="18"/>
        </w:rPr>
        <w:t>p</w:t>
      </w:r>
      <w:r w:rsidRPr="005D7388">
        <w:rPr>
          <w:rFonts w:ascii="Montserrat" w:hAnsi="Montserrat" w:cs="Arial"/>
          <w:spacing w:val="-1"/>
          <w:sz w:val="18"/>
          <w:szCs w:val="18"/>
        </w:rPr>
        <w:t>e</w:t>
      </w:r>
      <w:r w:rsidRPr="005D7388">
        <w:rPr>
          <w:rFonts w:ascii="Montserrat" w:hAnsi="Montserrat" w:cs="Arial"/>
          <w:sz w:val="18"/>
          <w:szCs w:val="18"/>
        </w:rPr>
        <w:t>rsonas</w:t>
      </w:r>
      <w:r w:rsidRPr="005D7388">
        <w:rPr>
          <w:rFonts w:ascii="Montserrat" w:hAnsi="Montserrat" w:cs="Arial"/>
          <w:spacing w:val="53"/>
          <w:sz w:val="18"/>
          <w:szCs w:val="18"/>
        </w:rPr>
        <w:t xml:space="preserve"> </w:t>
      </w:r>
      <w:r w:rsidRPr="005D7388">
        <w:rPr>
          <w:rFonts w:ascii="Montserrat" w:hAnsi="Montserrat" w:cs="Arial"/>
          <w:sz w:val="18"/>
          <w:szCs w:val="18"/>
        </w:rPr>
        <w:t>físic</w:t>
      </w:r>
      <w:r w:rsidRPr="005D7388">
        <w:rPr>
          <w:rFonts w:ascii="Montserrat" w:hAnsi="Montserrat" w:cs="Arial"/>
          <w:spacing w:val="1"/>
          <w:sz w:val="18"/>
          <w:szCs w:val="18"/>
        </w:rPr>
        <w:t>a</w:t>
      </w:r>
      <w:r w:rsidRPr="005D7388">
        <w:rPr>
          <w:rFonts w:ascii="Montserrat" w:hAnsi="Montserrat" w:cs="Arial"/>
          <w:sz w:val="18"/>
          <w:szCs w:val="18"/>
        </w:rPr>
        <w:t>s</w:t>
      </w:r>
      <w:r w:rsidRPr="005D7388">
        <w:rPr>
          <w:rFonts w:ascii="Montserrat" w:hAnsi="Montserrat" w:cs="Arial"/>
          <w:spacing w:val="52"/>
          <w:sz w:val="18"/>
          <w:szCs w:val="18"/>
        </w:rPr>
        <w:t xml:space="preserve"> </w:t>
      </w:r>
      <w:r w:rsidRPr="005D7388">
        <w:rPr>
          <w:rFonts w:ascii="Montserrat" w:hAnsi="Montserrat" w:cs="Arial"/>
          <w:spacing w:val="-2"/>
          <w:sz w:val="18"/>
          <w:szCs w:val="18"/>
        </w:rPr>
        <w:t>y</w:t>
      </w:r>
      <w:r w:rsidRPr="005D7388">
        <w:rPr>
          <w:rFonts w:ascii="Montserrat" w:hAnsi="Montserrat" w:cs="Arial"/>
          <w:spacing w:val="1"/>
          <w:sz w:val="18"/>
          <w:szCs w:val="18"/>
        </w:rPr>
        <w:t>/</w:t>
      </w:r>
      <w:r w:rsidRPr="005D7388">
        <w:rPr>
          <w:rFonts w:ascii="Montserrat" w:hAnsi="Montserrat" w:cs="Arial"/>
          <w:sz w:val="18"/>
          <w:szCs w:val="18"/>
        </w:rPr>
        <w:t>o</w:t>
      </w:r>
      <w:r w:rsidRPr="005D7388">
        <w:rPr>
          <w:rFonts w:ascii="Montserrat" w:hAnsi="Montserrat" w:cs="Arial"/>
          <w:spacing w:val="52"/>
          <w:sz w:val="18"/>
          <w:szCs w:val="18"/>
        </w:rPr>
        <w:t xml:space="preserve"> </w:t>
      </w:r>
      <w:r w:rsidRPr="005D7388">
        <w:rPr>
          <w:rFonts w:ascii="Montserrat" w:hAnsi="Montserrat" w:cs="Arial"/>
          <w:sz w:val="18"/>
          <w:szCs w:val="18"/>
        </w:rPr>
        <w:t>m</w:t>
      </w:r>
      <w:r w:rsidRPr="005D7388">
        <w:rPr>
          <w:rFonts w:ascii="Montserrat" w:hAnsi="Montserrat" w:cs="Arial"/>
          <w:spacing w:val="-1"/>
          <w:sz w:val="18"/>
          <w:szCs w:val="18"/>
        </w:rPr>
        <w:t>o</w:t>
      </w:r>
      <w:r w:rsidRPr="005D7388">
        <w:rPr>
          <w:rFonts w:ascii="Montserrat" w:hAnsi="Montserrat" w:cs="Arial"/>
          <w:sz w:val="18"/>
          <w:szCs w:val="18"/>
        </w:rPr>
        <w:t>ra</w:t>
      </w:r>
      <w:r w:rsidRPr="005D7388">
        <w:rPr>
          <w:rFonts w:ascii="Montserrat" w:hAnsi="Montserrat" w:cs="Arial"/>
          <w:spacing w:val="2"/>
          <w:sz w:val="18"/>
          <w:szCs w:val="18"/>
        </w:rPr>
        <w:t>l</w:t>
      </w:r>
      <w:r w:rsidRPr="005D7388">
        <w:rPr>
          <w:rFonts w:ascii="Montserrat" w:hAnsi="Montserrat" w:cs="Arial"/>
          <w:spacing w:val="-1"/>
          <w:sz w:val="18"/>
          <w:szCs w:val="18"/>
        </w:rPr>
        <w:t>e</w:t>
      </w:r>
      <w:r w:rsidRPr="005D7388">
        <w:rPr>
          <w:rFonts w:ascii="Montserrat" w:hAnsi="Montserrat" w:cs="Arial"/>
          <w:sz w:val="18"/>
          <w:szCs w:val="18"/>
        </w:rPr>
        <w:t>s</w:t>
      </w:r>
      <w:r w:rsidRPr="005D7388">
        <w:rPr>
          <w:rFonts w:ascii="Montserrat" w:hAnsi="Montserrat" w:cs="Arial"/>
          <w:spacing w:val="52"/>
          <w:sz w:val="18"/>
          <w:szCs w:val="18"/>
        </w:rPr>
        <w:t xml:space="preserve"> </w:t>
      </w:r>
      <w:r w:rsidRPr="005D7388">
        <w:rPr>
          <w:rFonts w:ascii="Montserrat" w:hAnsi="Montserrat" w:cs="Arial"/>
          <w:spacing w:val="1"/>
          <w:sz w:val="18"/>
          <w:szCs w:val="18"/>
        </w:rPr>
        <w:t>q</w:t>
      </w:r>
      <w:r w:rsidRPr="005D7388">
        <w:rPr>
          <w:rFonts w:ascii="Montserrat" w:hAnsi="Montserrat" w:cs="Arial"/>
          <w:spacing w:val="2"/>
          <w:sz w:val="18"/>
          <w:szCs w:val="18"/>
        </w:rPr>
        <w:t>u</w:t>
      </w:r>
      <w:r w:rsidRPr="005D7388">
        <w:rPr>
          <w:rFonts w:ascii="Montserrat" w:hAnsi="Montserrat" w:cs="Arial"/>
          <w:sz w:val="18"/>
          <w:szCs w:val="18"/>
        </w:rPr>
        <w:t>e</w:t>
      </w:r>
      <w:r w:rsidRPr="005D7388">
        <w:rPr>
          <w:rFonts w:ascii="Montserrat" w:hAnsi="Montserrat" w:cs="Arial"/>
          <w:spacing w:val="52"/>
          <w:sz w:val="18"/>
          <w:szCs w:val="18"/>
        </w:rPr>
        <w:t xml:space="preserve"> </w:t>
      </w:r>
      <w:r w:rsidRPr="005D7388">
        <w:rPr>
          <w:rFonts w:ascii="Montserrat" w:hAnsi="Montserrat" w:cs="Arial"/>
          <w:sz w:val="18"/>
          <w:szCs w:val="18"/>
        </w:rPr>
        <w:t>f</w:t>
      </w:r>
      <w:r w:rsidRPr="005D7388">
        <w:rPr>
          <w:rFonts w:ascii="Montserrat" w:hAnsi="Montserrat" w:cs="Arial"/>
          <w:spacing w:val="-2"/>
          <w:sz w:val="18"/>
          <w:szCs w:val="18"/>
        </w:rPr>
        <w:t>o</w:t>
      </w:r>
      <w:r w:rsidRPr="005D7388">
        <w:rPr>
          <w:rFonts w:ascii="Montserrat" w:hAnsi="Montserrat" w:cs="Arial"/>
          <w:sz w:val="18"/>
          <w:szCs w:val="18"/>
        </w:rPr>
        <w:t>rman</w:t>
      </w:r>
      <w:r w:rsidRPr="005D7388">
        <w:rPr>
          <w:rFonts w:ascii="Montserrat" w:hAnsi="Montserrat" w:cs="Arial"/>
          <w:spacing w:val="53"/>
          <w:sz w:val="18"/>
          <w:szCs w:val="18"/>
        </w:rPr>
        <w:t xml:space="preserve"> </w:t>
      </w:r>
      <w:r w:rsidRPr="005D7388">
        <w:rPr>
          <w:rFonts w:ascii="Montserrat" w:hAnsi="Montserrat" w:cs="Arial"/>
          <w:spacing w:val="1"/>
          <w:sz w:val="18"/>
          <w:szCs w:val="18"/>
        </w:rPr>
        <w:t>p</w:t>
      </w:r>
      <w:r w:rsidRPr="005D7388">
        <w:rPr>
          <w:rFonts w:ascii="Montserrat" w:hAnsi="Montserrat" w:cs="Arial"/>
          <w:sz w:val="18"/>
          <w:szCs w:val="18"/>
        </w:rPr>
        <w:t>arte</w:t>
      </w:r>
      <w:r w:rsidRPr="005D7388">
        <w:rPr>
          <w:rFonts w:ascii="Montserrat" w:hAnsi="Montserrat" w:cs="Arial"/>
          <w:spacing w:val="51"/>
          <w:sz w:val="18"/>
          <w:szCs w:val="18"/>
        </w:rPr>
        <w:t xml:space="preserve"> </w:t>
      </w:r>
      <w:r w:rsidRPr="005D7388">
        <w:rPr>
          <w:rFonts w:ascii="Montserrat" w:hAnsi="Montserrat" w:cs="Arial"/>
          <w:spacing w:val="1"/>
          <w:sz w:val="18"/>
          <w:szCs w:val="18"/>
        </w:rPr>
        <w:t>d</w:t>
      </w:r>
      <w:r w:rsidRPr="005D7388">
        <w:rPr>
          <w:rFonts w:ascii="Montserrat" w:hAnsi="Montserrat" w:cs="Arial"/>
          <w:sz w:val="18"/>
          <w:szCs w:val="18"/>
        </w:rPr>
        <w:t>e</w:t>
      </w:r>
      <w:r w:rsidRPr="005D7388">
        <w:rPr>
          <w:rFonts w:ascii="Montserrat" w:hAnsi="Montserrat" w:cs="Arial"/>
          <w:spacing w:val="52"/>
          <w:sz w:val="18"/>
          <w:szCs w:val="18"/>
        </w:rPr>
        <w:t xml:space="preserve"> </w:t>
      </w:r>
      <w:r w:rsidRPr="005D7388">
        <w:rPr>
          <w:rFonts w:ascii="Montserrat" w:hAnsi="Montserrat" w:cs="Arial"/>
          <w:sz w:val="18"/>
          <w:szCs w:val="18"/>
        </w:rPr>
        <w:t>la</w:t>
      </w:r>
      <w:r w:rsidRPr="005D7388">
        <w:rPr>
          <w:rFonts w:ascii="Montserrat" w:hAnsi="Montserrat" w:cs="Arial"/>
          <w:w w:val="99"/>
          <w:sz w:val="18"/>
          <w:szCs w:val="18"/>
        </w:rPr>
        <w:t xml:space="preserve"> </w:t>
      </w:r>
      <w:r w:rsidRPr="005D7388">
        <w:rPr>
          <w:rFonts w:ascii="Montserrat" w:hAnsi="Montserrat" w:cs="Arial"/>
          <w:sz w:val="18"/>
          <w:szCs w:val="18"/>
        </w:rPr>
        <w:t>a</w:t>
      </w:r>
      <w:r w:rsidRPr="005D7388">
        <w:rPr>
          <w:rFonts w:ascii="Montserrat" w:hAnsi="Montserrat" w:cs="Arial"/>
          <w:spacing w:val="1"/>
          <w:sz w:val="18"/>
          <w:szCs w:val="18"/>
        </w:rPr>
        <w:t>g</w:t>
      </w:r>
      <w:r w:rsidRPr="005D7388">
        <w:rPr>
          <w:rFonts w:ascii="Montserrat" w:hAnsi="Montserrat" w:cs="Arial"/>
          <w:sz w:val="18"/>
          <w:szCs w:val="18"/>
        </w:rPr>
        <w:t>ru</w:t>
      </w:r>
      <w:r w:rsidRPr="005D7388">
        <w:rPr>
          <w:rFonts w:ascii="Montserrat" w:hAnsi="Montserrat" w:cs="Arial"/>
          <w:spacing w:val="2"/>
          <w:sz w:val="18"/>
          <w:szCs w:val="18"/>
        </w:rPr>
        <w:t>p</w:t>
      </w:r>
      <w:r w:rsidRPr="005D7388">
        <w:rPr>
          <w:rFonts w:ascii="Montserrat" w:hAnsi="Montserrat" w:cs="Arial"/>
          <w:sz w:val="18"/>
          <w:szCs w:val="18"/>
        </w:rPr>
        <w:t>a</w:t>
      </w:r>
      <w:r w:rsidRPr="005D7388">
        <w:rPr>
          <w:rFonts w:ascii="Montserrat" w:hAnsi="Montserrat" w:cs="Arial"/>
          <w:spacing w:val="-1"/>
          <w:sz w:val="18"/>
          <w:szCs w:val="18"/>
        </w:rPr>
        <w:t>c</w:t>
      </w:r>
      <w:r w:rsidRPr="005D7388">
        <w:rPr>
          <w:rFonts w:ascii="Montserrat" w:hAnsi="Montserrat" w:cs="Arial"/>
          <w:sz w:val="18"/>
          <w:szCs w:val="18"/>
        </w:rPr>
        <w:t>i</w:t>
      </w:r>
      <w:r w:rsidRPr="005D7388">
        <w:rPr>
          <w:rFonts w:ascii="Montserrat" w:hAnsi="Montserrat" w:cs="Arial"/>
          <w:spacing w:val="-1"/>
          <w:sz w:val="18"/>
          <w:szCs w:val="18"/>
        </w:rPr>
        <w:t>ó</w:t>
      </w:r>
      <w:r w:rsidRPr="005D7388">
        <w:rPr>
          <w:rFonts w:ascii="Montserrat" w:hAnsi="Montserrat" w:cs="Arial"/>
          <w:spacing w:val="1"/>
          <w:sz w:val="18"/>
          <w:szCs w:val="18"/>
        </w:rPr>
        <w:t>n</w:t>
      </w:r>
      <w:r w:rsidRPr="005D7388">
        <w:rPr>
          <w:rFonts w:ascii="Montserrat" w:hAnsi="Montserrat" w:cs="Arial"/>
          <w:sz w:val="18"/>
          <w:szCs w:val="18"/>
        </w:rPr>
        <w:t>.</w:t>
      </w:r>
    </w:p>
    <w:p w14:paraId="05DE421B" w14:textId="77777777" w:rsidR="005D7388" w:rsidRPr="005D7388" w:rsidRDefault="005D7388" w:rsidP="005D7388">
      <w:pPr>
        <w:rPr>
          <w:rFonts w:ascii="Montserrat" w:hAnsi="Montserrat" w:cs="Arial"/>
          <w:sz w:val="18"/>
          <w:szCs w:val="18"/>
          <w:lang w:val="es-MX"/>
        </w:rPr>
      </w:pPr>
    </w:p>
    <w:p w14:paraId="3A9AC619" w14:textId="77777777" w:rsidR="005D7388" w:rsidRPr="005D7388" w:rsidRDefault="005D7388" w:rsidP="005D7388">
      <w:pPr>
        <w:ind w:left="199"/>
        <w:rPr>
          <w:rFonts w:ascii="Montserrat" w:eastAsia="Montserrat" w:hAnsi="Montserrat" w:cs="Arial"/>
          <w:sz w:val="18"/>
          <w:szCs w:val="18"/>
          <w:lang w:val="es-MX"/>
        </w:rPr>
      </w:pPr>
      <w:r w:rsidRPr="005D7388">
        <w:rPr>
          <w:rFonts w:ascii="Montserrat" w:eastAsia="Montserrat" w:hAnsi="Montserrat" w:cs="Arial"/>
          <w:b/>
          <w:bCs/>
          <w:spacing w:val="2"/>
          <w:sz w:val="18"/>
          <w:szCs w:val="18"/>
          <w:lang w:val="es-MX"/>
        </w:rPr>
        <w:t>R</w:t>
      </w:r>
      <w:r w:rsidRPr="005D7388">
        <w:rPr>
          <w:rFonts w:ascii="Montserrat" w:eastAsia="Montserrat" w:hAnsi="Montserrat" w:cs="Arial"/>
          <w:b/>
          <w:bCs/>
          <w:spacing w:val="-1"/>
          <w:sz w:val="18"/>
          <w:szCs w:val="18"/>
          <w:lang w:val="es-MX"/>
        </w:rPr>
        <w:t>e</w:t>
      </w:r>
      <w:r w:rsidRPr="005D7388">
        <w:rPr>
          <w:rFonts w:ascii="Montserrat" w:eastAsia="Montserrat" w:hAnsi="Montserrat" w:cs="Arial"/>
          <w:b/>
          <w:bCs/>
          <w:spacing w:val="1"/>
          <w:sz w:val="18"/>
          <w:szCs w:val="18"/>
          <w:lang w:val="es-MX"/>
        </w:rPr>
        <w:t>q</w:t>
      </w:r>
      <w:r w:rsidRPr="005D7388">
        <w:rPr>
          <w:rFonts w:ascii="Montserrat" w:eastAsia="Montserrat" w:hAnsi="Montserrat" w:cs="Arial"/>
          <w:b/>
          <w:bCs/>
          <w:spacing w:val="2"/>
          <w:sz w:val="18"/>
          <w:szCs w:val="18"/>
          <w:lang w:val="es-MX"/>
        </w:rPr>
        <w:t>u</w:t>
      </w:r>
      <w:r w:rsidRPr="005D7388">
        <w:rPr>
          <w:rFonts w:ascii="Montserrat" w:eastAsia="Montserrat" w:hAnsi="Montserrat" w:cs="Arial"/>
          <w:b/>
          <w:bCs/>
          <w:spacing w:val="-1"/>
          <w:sz w:val="18"/>
          <w:szCs w:val="18"/>
          <w:lang w:val="es-MX"/>
        </w:rPr>
        <w:t>e</w:t>
      </w:r>
      <w:r w:rsidRPr="005D7388">
        <w:rPr>
          <w:rFonts w:ascii="Montserrat" w:eastAsia="Montserrat" w:hAnsi="Montserrat" w:cs="Arial"/>
          <w:b/>
          <w:bCs/>
          <w:sz w:val="18"/>
          <w:szCs w:val="18"/>
          <w:lang w:val="es-MX"/>
        </w:rPr>
        <w:t>rimie</w:t>
      </w:r>
      <w:r w:rsidRPr="005D7388">
        <w:rPr>
          <w:rFonts w:ascii="Montserrat" w:eastAsia="Montserrat" w:hAnsi="Montserrat" w:cs="Arial"/>
          <w:b/>
          <w:bCs/>
          <w:spacing w:val="1"/>
          <w:sz w:val="18"/>
          <w:szCs w:val="18"/>
          <w:lang w:val="es-MX"/>
        </w:rPr>
        <w:t>n</w:t>
      </w:r>
      <w:r w:rsidRPr="005D7388">
        <w:rPr>
          <w:rFonts w:ascii="Montserrat" w:eastAsia="Montserrat" w:hAnsi="Montserrat" w:cs="Arial"/>
          <w:b/>
          <w:bCs/>
          <w:sz w:val="18"/>
          <w:szCs w:val="18"/>
          <w:lang w:val="es-MX"/>
        </w:rPr>
        <w:t>t</w:t>
      </w:r>
      <w:r w:rsidRPr="005D7388">
        <w:rPr>
          <w:rFonts w:ascii="Montserrat" w:eastAsia="Montserrat" w:hAnsi="Montserrat" w:cs="Arial"/>
          <w:b/>
          <w:bCs/>
          <w:spacing w:val="-2"/>
          <w:sz w:val="18"/>
          <w:szCs w:val="18"/>
          <w:lang w:val="es-MX"/>
        </w:rPr>
        <w:t>o</w:t>
      </w:r>
      <w:r w:rsidRPr="005D7388">
        <w:rPr>
          <w:rFonts w:ascii="Montserrat" w:eastAsia="Montserrat" w:hAnsi="Montserrat" w:cs="Arial"/>
          <w:b/>
          <w:bCs/>
          <w:sz w:val="18"/>
          <w:szCs w:val="18"/>
          <w:lang w:val="es-MX"/>
        </w:rPr>
        <w:t>s:</w:t>
      </w:r>
    </w:p>
    <w:p w14:paraId="5EAE8113" w14:textId="77777777" w:rsidR="005D7388" w:rsidRPr="005D7388" w:rsidRDefault="005D7388" w:rsidP="005D7388">
      <w:pPr>
        <w:rPr>
          <w:rFonts w:ascii="Montserrat" w:hAnsi="Montserrat" w:cs="Arial"/>
          <w:sz w:val="18"/>
          <w:szCs w:val="18"/>
          <w:lang w:val="es-MX"/>
        </w:rPr>
      </w:pPr>
    </w:p>
    <w:p w14:paraId="679AA77E" w14:textId="77777777" w:rsidR="005D7388" w:rsidRPr="005D7388" w:rsidRDefault="005D7388">
      <w:pPr>
        <w:pStyle w:val="Textoindependiente"/>
        <w:widowControl w:val="0"/>
        <w:numPr>
          <w:ilvl w:val="0"/>
          <w:numId w:val="109"/>
        </w:numPr>
        <w:tabs>
          <w:tab w:val="left" w:pos="540"/>
        </w:tabs>
        <w:spacing w:after="0"/>
        <w:ind w:left="540" w:right="105"/>
        <w:jc w:val="both"/>
        <w:rPr>
          <w:rFonts w:ascii="Montserrat" w:hAnsi="Montserrat" w:cs="Arial"/>
          <w:sz w:val="18"/>
          <w:szCs w:val="18"/>
          <w:lang w:val="es-MX"/>
        </w:rPr>
      </w:pPr>
      <w:r w:rsidRPr="005D7388">
        <w:rPr>
          <w:rFonts w:ascii="Montserrat" w:hAnsi="Montserrat" w:cs="Arial"/>
          <w:sz w:val="18"/>
          <w:szCs w:val="18"/>
          <w:lang w:val="es-MX"/>
        </w:rPr>
        <w:t>Se</w:t>
      </w:r>
      <w:r w:rsidRPr="005D7388">
        <w:rPr>
          <w:rFonts w:ascii="Montserrat" w:hAnsi="Montserrat" w:cs="Arial"/>
          <w:spacing w:val="48"/>
          <w:sz w:val="18"/>
          <w:szCs w:val="18"/>
          <w:lang w:val="es-MX"/>
        </w:rPr>
        <w:t xml:space="preserve"> </w:t>
      </w:r>
      <w:r w:rsidRPr="005D7388">
        <w:rPr>
          <w:rFonts w:ascii="Montserrat" w:hAnsi="Montserrat" w:cs="Arial"/>
          <w:spacing w:val="1"/>
          <w:sz w:val="18"/>
          <w:szCs w:val="18"/>
          <w:lang w:val="es-MX"/>
        </w:rPr>
        <w:t>d</w:t>
      </w:r>
      <w:r w:rsidRPr="005D7388">
        <w:rPr>
          <w:rFonts w:ascii="Montserrat" w:hAnsi="Montserrat" w:cs="Arial"/>
          <w:sz w:val="18"/>
          <w:szCs w:val="18"/>
          <w:lang w:val="es-MX"/>
        </w:rPr>
        <w:t>e</w:t>
      </w:r>
      <w:r w:rsidRPr="005D7388">
        <w:rPr>
          <w:rFonts w:ascii="Montserrat" w:hAnsi="Montserrat" w:cs="Arial"/>
          <w:spacing w:val="1"/>
          <w:sz w:val="18"/>
          <w:szCs w:val="18"/>
          <w:lang w:val="es-MX"/>
        </w:rPr>
        <w:t>b</w:t>
      </w:r>
      <w:r w:rsidRPr="005D7388">
        <w:rPr>
          <w:rFonts w:ascii="Montserrat" w:hAnsi="Montserrat" w:cs="Arial"/>
          <w:sz w:val="18"/>
          <w:szCs w:val="18"/>
          <w:lang w:val="es-MX"/>
        </w:rPr>
        <w:t>e</w:t>
      </w:r>
      <w:r w:rsidRPr="005D7388">
        <w:rPr>
          <w:rFonts w:ascii="Montserrat" w:hAnsi="Montserrat" w:cs="Arial"/>
          <w:spacing w:val="-1"/>
          <w:sz w:val="18"/>
          <w:szCs w:val="18"/>
          <w:lang w:val="es-MX"/>
        </w:rPr>
        <w:t>r</w:t>
      </w:r>
      <w:r w:rsidRPr="005D7388">
        <w:rPr>
          <w:rFonts w:ascii="Montserrat" w:hAnsi="Montserrat" w:cs="Arial"/>
          <w:sz w:val="18"/>
          <w:szCs w:val="18"/>
          <w:lang w:val="es-MX"/>
        </w:rPr>
        <w:t>á</w:t>
      </w:r>
      <w:r w:rsidRPr="005D7388">
        <w:rPr>
          <w:rFonts w:ascii="Montserrat" w:hAnsi="Montserrat" w:cs="Arial"/>
          <w:spacing w:val="50"/>
          <w:sz w:val="18"/>
          <w:szCs w:val="18"/>
          <w:lang w:val="es-MX"/>
        </w:rPr>
        <w:t xml:space="preserve"> </w:t>
      </w:r>
      <w:r w:rsidRPr="005D7388">
        <w:rPr>
          <w:rFonts w:ascii="Montserrat" w:hAnsi="Montserrat" w:cs="Arial"/>
          <w:sz w:val="18"/>
          <w:szCs w:val="18"/>
          <w:lang w:val="es-MX"/>
        </w:rPr>
        <w:t>se</w:t>
      </w:r>
      <w:r w:rsidRPr="005D7388">
        <w:rPr>
          <w:rFonts w:ascii="Montserrat" w:hAnsi="Montserrat" w:cs="Arial"/>
          <w:spacing w:val="2"/>
          <w:sz w:val="18"/>
          <w:szCs w:val="18"/>
          <w:lang w:val="es-MX"/>
        </w:rPr>
        <w:t>g</w:t>
      </w:r>
      <w:r w:rsidRPr="005D7388">
        <w:rPr>
          <w:rFonts w:ascii="Montserrat" w:hAnsi="Montserrat" w:cs="Arial"/>
          <w:sz w:val="18"/>
          <w:szCs w:val="18"/>
          <w:lang w:val="es-MX"/>
        </w:rPr>
        <w:t>u</w:t>
      </w:r>
      <w:r w:rsidRPr="005D7388">
        <w:rPr>
          <w:rFonts w:ascii="Montserrat" w:hAnsi="Montserrat" w:cs="Arial"/>
          <w:spacing w:val="1"/>
          <w:sz w:val="18"/>
          <w:szCs w:val="18"/>
          <w:lang w:val="es-MX"/>
        </w:rPr>
        <w:t>i</w:t>
      </w:r>
      <w:r w:rsidRPr="005D7388">
        <w:rPr>
          <w:rFonts w:ascii="Montserrat" w:hAnsi="Montserrat" w:cs="Arial"/>
          <w:sz w:val="18"/>
          <w:szCs w:val="18"/>
          <w:lang w:val="es-MX"/>
        </w:rPr>
        <w:t>r</w:t>
      </w:r>
      <w:r w:rsidRPr="005D7388">
        <w:rPr>
          <w:rFonts w:ascii="Montserrat" w:hAnsi="Montserrat" w:cs="Arial"/>
          <w:spacing w:val="49"/>
          <w:sz w:val="18"/>
          <w:szCs w:val="18"/>
          <w:lang w:val="es-MX"/>
        </w:rPr>
        <w:t xml:space="preserve"> </w:t>
      </w:r>
      <w:r w:rsidRPr="005D7388">
        <w:rPr>
          <w:rFonts w:ascii="Montserrat" w:hAnsi="Montserrat" w:cs="Arial"/>
          <w:sz w:val="18"/>
          <w:szCs w:val="18"/>
          <w:lang w:val="es-MX"/>
        </w:rPr>
        <w:t>el</w:t>
      </w:r>
      <w:r w:rsidRPr="005D7388">
        <w:rPr>
          <w:rFonts w:ascii="Montserrat" w:hAnsi="Montserrat" w:cs="Arial"/>
          <w:spacing w:val="49"/>
          <w:sz w:val="18"/>
          <w:szCs w:val="18"/>
          <w:lang w:val="es-MX"/>
        </w:rPr>
        <w:t xml:space="preserve"> </w:t>
      </w:r>
      <w:r w:rsidRPr="005D7388">
        <w:rPr>
          <w:rFonts w:ascii="Montserrat" w:hAnsi="Montserrat" w:cs="Arial"/>
          <w:sz w:val="18"/>
          <w:szCs w:val="18"/>
          <w:lang w:val="es-MX"/>
        </w:rPr>
        <w:t>fo</w:t>
      </w:r>
      <w:r w:rsidRPr="005D7388">
        <w:rPr>
          <w:rFonts w:ascii="Montserrat" w:hAnsi="Montserrat" w:cs="Arial"/>
          <w:spacing w:val="-2"/>
          <w:sz w:val="18"/>
          <w:szCs w:val="18"/>
          <w:lang w:val="es-MX"/>
        </w:rPr>
        <w:t>r</w:t>
      </w:r>
      <w:r w:rsidRPr="005D7388">
        <w:rPr>
          <w:rFonts w:ascii="Montserrat" w:hAnsi="Montserrat" w:cs="Arial"/>
          <w:spacing w:val="2"/>
          <w:sz w:val="18"/>
          <w:szCs w:val="18"/>
          <w:lang w:val="es-MX"/>
        </w:rPr>
        <w:t>m</w:t>
      </w:r>
      <w:r w:rsidRPr="005D7388">
        <w:rPr>
          <w:rFonts w:ascii="Montserrat" w:hAnsi="Montserrat" w:cs="Arial"/>
          <w:sz w:val="18"/>
          <w:szCs w:val="18"/>
          <w:lang w:val="es-MX"/>
        </w:rPr>
        <w:t>ato</w:t>
      </w:r>
      <w:r w:rsidRPr="005D7388">
        <w:rPr>
          <w:rFonts w:ascii="Montserrat" w:hAnsi="Montserrat" w:cs="Arial"/>
          <w:spacing w:val="50"/>
          <w:sz w:val="18"/>
          <w:szCs w:val="18"/>
          <w:lang w:val="es-MX"/>
        </w:rPr>
        <w:t xml:space="preserve"> </w:t>
      </w:r>
      <w:r w:rsidRPr="005D7388">
        <w:rPr>
          <w:rFonts w:ascii="Montserrat" w:hAnsi="Montserrat" w:cs="Arial"/>
          <w:spacing w:val="1"/>
          <w:sz w:val="18"/>
          <w:szCs w:val="18"/>
          <w:lang w:val="es-MX"/>
        </w:rPr>
        <w:t>q</w:t>
      </w:r>
      <w:r w:rsidRPr="005D7388">
        <w:rPr>
          <w:rFonts w:ascii="Montserrat" w:hAnsi="Montserrat" w:cs="Arial"/>
          <w:spacing w:val="2"/>
          <w:sz w:val="18"/>
          <w:szCs w:val="18"/>
          <w:lang w:val="es-MX"/>
        </w:rPr>
        <w:t>u</w:t>
      </w:r>
      <w:r w:rsidRPr="005D7388">
        <w:rPr>
          <w:rFonts w:ascii="Montserrat" w:hAnsi="Montserrat" w:cs="Arial"/>
          <w:sz w:val="18"/>
          <w:szCs w:val="18"/>
          <w:lang w:val="es-MX"/>
        </w:rPr>
        <w:t>e</w:t>
      </w:r>
      <w:r w:rsidRPr="005D7388">
        <w:rPr>
          <w:rFonts w:ascii="Montserrat" w:hAnsi="Montserrat" w:cs="Arial"/>
          <w:spacing w:val="50"/>
          <w:sz w:val="18"/>
          <w:szCs w:val="18"/>
          <w:lang w:val="es-MX"/>
        </w:rPr>
        <w:t xml:space="preserve"> </w:t>
      </w:r>
      <w:r w:rsidRPr="005D7388">
        <w:rPr>
          <w:rFonts w:ascii="Montserrat" w:hAnsi="Montserrat" w:cs="Arial"/>
          <w:sz w:val="18"/>
          <w:szCs w:val="18"/>
          <w:lang w:val="es-MX"/>
        </w:rPr>
        <w:t>se</w:t>
      </w:r>
      <w:r w:rsidRPr="005D7388">
        <w:rPr>
          <w:rFonts w:ascii="Montserrat" w:hAnsi="Montserrat" w:cs="Arial"/>
          <w:spacing w:val="47"/>
          <w:sz w:val="18"/>
          <w:szCs w:val="18"/>
          <w:lang w:val="es-MX"/>
        </w:rPr>
        <w:t xml:space="preserve"> </w:t>
      </w:r>
      <w:r w:rsidRPr="005D7388">
        <w:rPr>
          <w:rFonts w:ascii="Montserrat" w:hAnsi="Montserrat" w:cs="Arial"/>
          <w:spacing w:val="1"/>
          <w:sz w:val="18"/>
          <w:szCs w:val="18"/>
          <w:lang w:val="es-MX"/>
        </w:rPr>
        <w:t>p</w:t>
      </w:r>
      <w:r w:rsidRPr="005D7388">
        <w:rPr>
          <w:rFonts w:ascii="Montserrat" w:hAnsi="Montserrat" w:cs="Arial"/>
          <w:spacing w:val="-1"/>
          <w:sz w:val="18"/>
          <w:szCs w:val="18"/>
          <w:lang w:val="es-MX"/>
        </w:rPr>
        <w:t>r</w:t>
      </w:r>
      <w:r w:rsidRPr="005D7388">
        <w:rPr>
          <w:rFonts w:ascii="Montserrat" w:hAnsi="Montserrat" w:cs="Arial"/>
          <w:sz w:val="18"/>
          <w:szCs w:val="18"/>
          <w:lang w:val="es-MX"/>
        </w:rPr>
        <w:t>ese</w:t>
      </w:r>
      <w:r w:rsidRPr="005D7388">
        <w:rPr>
          <w:rFonts w:ascii="Montserrat" w:hAnsi="Montserrat" w:cs="Arial"/>
          <w:spacing w:val="1"/>
          <w:sz w:val="18"/>
          <w:szCs w:val="18"/>
          <w:lang w:val="es-MX"/>
        </w:rPr>
        <w:t>n</w:t>
      </w:r>
      <w:r w:rsidRPr="005D7388">
        <w:rPr>
          <w:rFonts w:ascii="Montserrat" w:hAnsi="Montserrat" w:cs="Arial"/>
          <w:sz w:val="18"/>
          <w:szCs w:val="18"/>
          <w:lang w:val="es-MX"/>
        </w:rPr>
        <w:t>ta</w:t>
      </w:r>
      <w:r w:rsidRPr="005D7388">
        <w:rPr>
          <w:rFonts w:ascii="Montserrat" w:hAnsi="Montserrat" w:cs="Arial"/>
          <w:spacing w:val="2"/>
          <w:sz w:val="18"/>
          <w:szCs w:val="18"/>
          <w:lang w:val="es-MX"/>
        </w:rPr>
        <w:t xml:space="preserve"> </w:t>
      </w:r>
      <w:r w:rsidRPr="005D7388">
        <w:rPr>
          <w:rFonts w:ascii="Montserrat" w:hAnsi="Montserrat" w:cs="Arial"/>
          <w:sz w:val="18"/>
          <w:szCs w:val="18"/>
          <w:lang w:val="es-MX"/>
        </w:rPr>
        <w:t>en</w:t>
      </w:r>
      <w:r w:rsidRPr="005D7388">
        <w:rPr>
          <w:rFonts w:ascii="Montserrat" w:hAnsi="Montserrat" w:cs="Arial"/>
          <w:spacing w:val="51"/>
          <w:sz w:val="18"/>
          <w:szCs w:val="18"/>
          <w:lang w:val="es-MX"/>
        </w:rPr>
        <w:t xml:space="preserve"> </w:t>
      </w:r>
      <w:r w:rsidRPr="005D7388">
        <w:rPr>
          <w:rFonts w:ascii="Montserrat" w:hAnsi="Montserrat" w:cs="Arial"/>
          <w:spacing w:val="-3"/>
          <w:sz w:val="18"/>
          <w:szCs w:val="18"/>
          <w:lang w:val="es-MX"/>
        </w:rPr>
        <w:t>e</w:t>
      </w:r>
      <w:r w:rsidRPr="005D7388">
        <w:rPr>
          <w:rFonts w:ascii="Montserrat" w:hAnsi="Montserrat" w:cs="Arial"/>
          <w:sz w:val="18"/>
          <w:szCs w:val="18"/>
          <w:lang w:val="es-MX"/>
        </w:rPr>
        <w:t>l</w:t>
      </w:r>
      <w:r w:rsidRPr="005D7388">
        <w:rPr>
          <w:rFonts w:ascii="Montserrat" w:hAnsi="Montserrat" w:cs="Arial"/>
          <w:spacing w:val="51"/>
          <w:sz w:val="18"/>
          <w:szCs w:val="18"/>
          <w:lang w:val="es-MX"/>
        </w:rPr>
        <w:t xml:space="preserve"> </w:t>
      </w:r>
      <w:r w:rsidRPr="005D7388">
        <w:rPr>
          <w:rFonts w:ascii="Montserrat" w:hAnsi="Montserrat" w:cs="Arial"/>
          <w:sz w:val="18"/>
          <w:szCs w:val="18"/>
          <w:lang w:val="es-MX"/>
        </w:rPr>
        <w:t>a</w:t>
      </w:r>
      <w:r w:rsidRPr="005D7388">
        <w:rPr>
          <w:rFonts w:ascii="Montserrat" w:hAnsi="Montserrat" w:cs="Arial"/>
          <w:spacing w:val="-1"/>
          <w:sz w:val="18"/>
          <w:szCs w:val="18"/>
          <w:lang w:val="es-MX"/>
        </w:rPr>
        <w:t>r</w:t>
      </w:r>
      <w:r w:rsidRPr="005D7388">
        <w:rPr>
          <w:rFonts w:ascii="Montserrat" w:hAnsi="Montserrat" w:cs="Arial"/>
          <w:sz w:val="18"/>
          <w:szCs w:val="18"/>
          <w:lang w:val="es-MX"/>
        </w:rPr>
        <w:t>ch</w:t>
      </w:r>
      <w:r w:rsidRPr="005D7388">
        <w:rPr>
          <w:rFonts w:ascii="Montserrat" w:hAnsi="Montserrat" w:cs="Arial"/>
          <w:spacing w:val="1"/>
          <w:sz w:val="18"/>
          <w:szCs w:val="18"/>
          <w:lang w:val="es-MX"/>
        </w:rPr>
        <w:t>i</w:t>
      </w:r>
      <w:r w:rsidRPr="005D7388">
        <w:rPr>
          <w:rFonts w:ascii="Montserrat" w:hAnsi="Montserrat" w:cs="Arial"/>
          <w:sz w:val="18"/>
          <w:szCs w:val="18"/>
          <w:lang w:val="es-MX"/>
        </w:rPr>
        <w:t>vo</w:t>
      </w:r>
      <w:r w:rsidRPr="005D7388">
        <w:rPr>
          <w:rFonts w:ascii="Montserrat" w:hAnsi="Montserrat" w:cs="Arial"/>
          <w:spacing w:val="50"/>
          <w:sz w:val="18"/>
          <w:szCs w:val="18"/>
          <w:lang w:val="es-MX"/>
        </w:rPr>
        <w:t xml:space="preserve"> </w:t>
      </w:r>
      <w:r w:rsidRPr="005D7388">
        <w:rPr>
          <w:rFonts w:ascii="Montserrat" w:hAnsi="Montserrat" w:cs="Arial"/>
          <w:sz w:val="18"/>
          <w:szCs w:val="18"/>
          <w:lang w:val="es-MX"/>
        </w:rPr>
        <w:t>Doc</w:t>
      </w:r>
      <w:r w:rsidRPr="005D7388">
        <w:rPr>
          <w:rFonts w:ascii="Montserrat" w:hAnsi="Montserrat" w:cs="Arial"/>
          <w:spacing w:val="3"/>
          <w:sz w:val="18"/>
          <w:szCs w:val="18"/>
          <w:lang w:val="es-MX"/>
        </w:rPr>
        <w:t>u</w:t>
      </w:r>
      <w:r w:rsidRPr="005D7388">
        <w:rPr>
          <w:rFonts w:ascii="Montserrat" w:hAnsi="Montserrat" w:cs="Arial"/>
          <w:sz w:val="18"/>
          <w:szCs w:val="18"/>
          <w:lang w:val="es-MX"/>
        </w:rPr>
        <w:t>me</w:t>
      </w:r>
      <w:r w:rsidRPr="005D7388">
        <w:rPr>
          <w:rFonts w:ascii="Montserrat" w:hAnsi="Montserrat" w:cs="Arial"/>
          <w:spacing w:val="1"/>
          <w:sz w:val="18"/>
          <w:szCs w:val="18"/>
          <w:lang w:val="es-MX"/>
        </w:rPr>
        <w:t>n</w:t>
      </w:r>
      <w:r w:rsidRPr="005D7388">
        <w:rPr>
          <w:rFonts w:ascii="Montserrat" w:hAnsi="Montserrat" w:cs="Arial"/>
          <w:sz w:val="18"/>
          <w:szCs w:val="18"/>
          <w:lang w:val="es-MX"/>
        </w:rPr>
        <w:t>tos</w:t>
      </w:r>
      <w:r w:rsidRPr="005D7388">
        <w:rPr>
          <w:rFonts w:ascii="Montserrat" w:hAnsi="Montserrat" w:cs="Arial"/>
          <w:spacing w:val="50"/>
          <w:sz w:val="18"/>
          <w:szCs w:val="18"/>
          <w:lang w:val="es-MX"/>
        </w:rPr>
        <w:t xml:space="preserve"> </w:t>
      </w:r>
      <w:r w:rsidRPr="005D7388">
        <w:rPr>
          <w:rFonts w:ascii="Montserrat" w:hAnsi="Montserrat" w:cs="Arial"/>
          <w:sz w:val="18"/>
          <w:szCs w:val="18"/>
          <w:lang w:val="es-MX"/>
        </w:rPr>
        <w:t>L</w:t>
      </w:r>
      <w:r w:rsidRPr="005D7388">
        <w:rPr>
          <w:rFonts w:ascii="Montserrat" w:hAnsi="Montserrat" w:cs="Arial"/>
          <w:spacing w:val="-3"/>
          <w:sz w:val="18"/>
          <w:szCs w:val="18"/>
          <w:lang w:val="es-MX"/>
        </w:rPr>
        <w:t>e</w:t>
      </w:r>
      <w:r w:rsidRPr="005D7388">
        <w:rPr>
          <w:rFonts w:ascii="Montserrat" w:hAnsi="Montserrat" w:cs="Arial"/>
          <w:spacing w:val="2"/>
          <w:sz w:val="18"/>
          <w:szCs w:val="18"/>
          <w:lang w:val="es-MX"/>
        </w:rPr>
        <w:t>g</w:t>
      </w:r>
      <w:r w:rsidRPr="005D7388">
        <w:rPr>
          <w:rFonts w:ascii="Montserrat" w:hAnsi="Montserrat" w:cs="Arial"/>
          <w:sz w:val="18"/>
          <w:szCs w:val="18"/>
          <w:lang w:val="es-MX"/>
        </w:rPr>
        <w:t>a</w:t>
      </w:r>
      <w:r w:rsidRPr="005D7388">
        <w:rPr>
          <w:rFonts w:ascii="Montserrat" w:hAnsi="Montserrat" w:cs="Arial"/>
          <w:spacing w:val="1"/>
          <w:sz w:val="18"/>
          <w:szCs w:val="18"/>
          <w:lang w:val="es-MX"/>
        </w:rPr>
        <w:t>l</w:t>
      </w:r>
      <w:r w:rsidRPr="005D7388">
        <w:rPr>
          <w:rFonts w:ascii="Montserrat" w:hAnsi="Montserrat" w:cs="Arial"/>
          <w:sz w:val="18"/>
          <w:szCs w:val="18"/>
          <w:lang w:val="es-MX"/>
        </w:rPr>
        <w:t>es</w:t>
      </w:r>
      <w:r w:rsidRPr="005D7388">
        <w:rPr>
          <w:rFonts w:ascii="Montserrat" w:hAnsi="Montserrat" w:cs="Arial"/>
          <w:spacing w:val="47"/>
          <w:sz w:val="18"/>
          <w:szCs w:val="18"/>
          <w:lang w:val="es-MX"/>
        </w:rPr>
        <w:t xml:space="preserve"> </w:t>
      </w:r>
      <w:r w:rsidRPr="005D7388">
        <w:rPr>
          <w:rFonts w:ascii="Montserrat" w:hAnsi="Montserrat" w:cs="Arial"/>
          <w:sz w:val="18"/>
          <w:szCs w:val="18"/>
          <w:lang w:val="es-MX"/>
        </w:rPr>
        <w:t>y</w:t>
      </w:r>
      <w:r w:rsidRPr="005D7388">
        <w:rPr>
          <w:rFonts w:ascii="Montserrat" w:hAnsi="Montserrat" w:cs="Arial"/>
          <w:w w:val="99"/>
          <w:sz w:val="18"/>
          <w:szCs w:val="18"/>
          <w:lang w:val="es-MX"/>
        </w:rPr>
        <w:t xml:space="preserve"> </w:t>
      </w:r>
      <w:r w:rsidRPr="005D7388">
        <w:rPr>
          <w:rFonts w:ascii="Montserrat" w:hAnsi="Montserrat" w:cs="Arial"/>
          <w:spacing w:val="1"/>
          <w:sz w:val="18"/>
          <w:szCs w:val="18"/>
          <w:lang w:val="es-MX"/>
        </w:rPr>
        <w:t>Ad</w:t>
      </w:r>
      <w:r w:rsidRPr="005D7388">
        <w:rPr>
          <w:rFonts w:ascii="Montserrat" w:hAnsi="Montserrat" w:cs="Arial"/>
          <w:sz w:val="18"/>
          <w:szCs w:val="18"/>
          <w:lang w:val="es-MX"/>
        </w:rPr>
        <w:t>m</w:t>
      </w:r>
      <w:r w:rsidRPr="005D7388">
        <w:rPr>
          <w:rFonts w:ascii="Montserrat" w:hAnsi="Montserrat" w:cs="Arial"/>
          <w:spacing w:val="1"/>
          <w:sz w:val="18"/>
          <w:szCs w:val="18"/>
          <w:lang w:val="es-MX"/>
        </w:rPr>
        <w:t>i</w:t>
      </w:r>
      <w:r w:rsidRPr="005D7388">
        <w:rPr>
          <w:rFonts w:ascii="Montserrat" w:hAnsi="Montserrat" w:cs="Arial"/>
          <w:sz w:val="18"/>
          <w:szCs w:val="18"/>
          <w:lang w:val="es-MX"/>
        </w:rPr>
        <w:t>n</w:t>
      </w:r>
      <w:r w:rsidRPr="005D7388">
        <w:rPr>
          <w:rFonts w:ascii="Montserrat" w:hAnsi="Montserrat" w:cs="Arial"/>
          <w:spacing w:val="1"/>
          <w:sz w:val="18"/>
          <w:szCs w:val="18"/>
          <w:lang w:val="es-MX"/>
        </w:rPr>
        <w:t>i</w:t>
      </w:r>
      <w:r w:rsidRPr="005D7388">
        <w:rPr>
          <w:rFonts w:ascii="Montserrat" w:hAnsi="Montserrat" w:cs="Arial"/>
          <w:sz w:val="18"/>
          <w:szCs w:val="18"/>
          <w:lang w:val="es-MX"/>
        </w:rPr>
        <w:t>st</w:t>
      </w:r>
      <w:r w:rsidRPr="005D7388">
        <w:rPr>
          <w:rFonts w:ascii="Montserrat" w:hAnsi="Montserrat" w:cs="Arial"/>
          <w:spacing w:val="-1"/>
          <w:sz w:val="18"/>
          <w:szCs w:val="18"/>
          <w:lang w:val="es-MX"/>
        </w:rPr>
        <w:t>r</w:t>
      </w:r>
      <w:r w:rsidRPr="005D7388">
        <w:rPr>
          <w:rFonts w:ascii="Montserrat" w:hAnsi="Montserrat" w:cs="Arial"/>
          <w:sz w:val="18"/>
          <w:szCs w:val="18"/>
          <w:lang w:val="es-MX"/>
        </w:rPr>
        <w:t>a</w:t>
      </w:r>
      <w:r w:rsidRPr="005D7388">
        <w:rPr>
          <w:rFonts w:ascii="Montserrat" w:hAnsi="Montserrat" w:cs="Arial"/>
          <w:spacing w:val="-2"/>
          <w:sz w:val="18"/>
          <w:szCs w:val="18"/>
          <w:lang w:val="es-MX"/>
        </w:rPr>
        <w:t>t</w:t>
      </w:r>
      <w:r w:rsidRPr="005D7388">
        <w:rPr>
          <w:rFonts w:ascii="Montserrat" w:hAnsi="Montserrat" w:cs="Arial"/>
          <w:spacing w:val="1"/>
          <w:sz w:val="18"/>
          <w:szCs w:val="18"/>
          <w:lang w:val="es-MX"/>
        </w:rPr>
        <w:t>i</w:t>
      </w:r>
      <w:r w:rsidRPr="005D7388">
        <w:rPr>
          <w:rFonts w:ascii="Montserrat" w:hAnsi="Montserrat" w:cs="Arial"/>
          <w:sz w:val="18"/>
          <w:szCs w:val="18"/>
          <w:lang w:val="es-MX"/>
        </w:rPr>
        <w:t>vos</w:t>
      </w:r>
      <w:r w:rsidRPr="005D7388">
        <w:rPr>
          <w:rFonts w:ascii="Montserrat" w:hAnsi="Montserrat" w:cs="Arial"/>
          <w:spacing w:val="-11"/>
          <w:sz w:val="18"/>
          <w:szCs w:val="18"/>
          <w:lang w:val="es-MX"/>
        </w:rPr>
        <w:t xml:space="preserve"> </w:t>
      </w:r>
      <w:r w:rsidRPr="005D7388">
        <w:rPr>
          <w:rFonts w:ascii="Montserrat" w:hAnsi="Montserrat" w:cs="Arial"/>
          <w:spacing w:val="1"/>
          <w:sz w:val="18"/>
          <w:szCs w:val="18"/>
          <w:lang w:val="es-MX"/>
        </w:rPr>
        <w:t>d</w:t>
      </w:r>
      <w:r w:rsidRPr="005D7388">
        <w:rPr>
          <w:rFonts w:ascii="Montserrat" w:hAnsi="Montserrat" w:cs="Arial"/>
          <w:sz w:val="18"/>
          <w:szCs w:val="18"/>
          <w:lang w:val="es-MX"/>
        </w:rPr>
        <w:t>e</w:t>
      </w:r>
      <w:r w:rsidRPr="005D7388">
        <w:rPr>
          <w:rFonts w:ascii="Montserrat" w:hAnsi="Montserrat" w:cs="Arial"/>
          <w:spacing w:val="1"/>
          <w:sz w:val="18"/>
          <w:szCs w:val="18"/>
          <w:lang w:val="es-MX"/>
        </w:rPr>
        <w:t>n</w:t>
      </w:r>
      <w:r w:rsidRPr="005D7388">
        <w:rPr>
          <w:rFonts w:ascii="Montserrat" w:hAnsi="Montserrat" w:cs="Arial"/>
          <w:sz w:val="18"/>
          <w:szCs w:val="18"/>
          <w:lang w:val="es-MX"/>
        </w:rPr>
        <w:t>om</w:t>
      </w:r>
      <w:r w:rsidRPr="005D7388">
        <w:rPr>
          <w:rFonts w:ascii="Montserrat" w:hAnsi="Montserrat" w:cs="Arial"/>
          <w:spacing w:val="-1"/>
          <w:sz w:val="18"/>
          <w:szCs w:val="18"/>
          <w:lang w:val="es-MX"/>
        </w:rPr>
        <w:t>i</w:t>
      </w:r>
      <w:r w:rsidRPr="005D7388">
        <w:rPr>
          <w:rFonts w:ascii="Montserrat" w:hAnsi="Montserrat" w:cs="Arial"/>
          <w:spacing w:val="1"/>
          <w:sz w:val="18"/>
          <w:szCs w:val="18"/>
          <w:lang w:val="es-MX"/>
        </w:rPr>
        <w:t>n</w:t>
      </w:r>
      <w:r w:rsidRPr="005D7388">
        <w:rPr>
          <w:rFonts w:ascii="Montserrat" w:hAnsi="Montserrat" w:cs="Arial"/>
          <w:sz w:val="18"/>
          <w:szCs w:val="18"/>
          <w:lang w:val="es-MX"/>
        </w:rPr>
        <w:t>a</w:t>
      </w:r>
      <w:r w:rsidRPr="005D7388">
        <w:rPr>
          <w:rFonts w:ascii="Montserrat" w:hAnsi="Montserrat" w:cs="Arial"/>
          <w:spacing w:val="1"/>
          <w:sz w:val="18"/>
          <w:szCs w:val="18"/>
          <w:lang w:val="es-MX"/>
        </w:rPr>
        <w:t>d</w:t>
      </w:r>
      <w:r w:rsidRPr="005D7388">
        <w:rPr>
          <w:rFonts w:ascii="Montserrat" w:hAnsi="Montserrat" w:cs="Arial"/>
          <w:sz w:val="18"/>
          <w:szCs w:val="18"/>
          <w:lang w:val="es-MX"/>
        </w:rPr>
        <w:t>o</w:t>
      </w:r>
      <w:r w:rsidRPr="005D7388">
        <w:rPr>
          <w:rFonts w:ascii="Montserrat" w:hAnsi="Montserrat" w:cs="Arial"/>
          <w:spacing w:val="-12"/>
          <w:sz w:val="18"/>
          <w:szCs w:val="18"/>
          <w:lang w:val="es-MX"/>
        </w:rPr>
        <w:t xml:space="preserve"> </w:t>
      </w:r>
      <w:proofErr w:type="spellStart"/>
      <w:r w:rsidRPr="005D7388">
        <w:rPr>
          <w:rFonts w:ascii="Montserrat" w:hAnsi="Montserrat" w:cs="Arial"/>
          <w:spacing w:val="1"/>
          <w:sz w:val="18"/>
          <w:szCs w:val="18"/>
          <w:lang w:val="es-MX"/>
        </w:rPr>
        <w:t>D</w:t>
      </w:r>
      <w:r w:rsidRPr="005D7388">
        <w:rPr>
          <w:rFonts w:ascii="Montserrat" w:hAnsi="Montserrat" w:cs="Arial"/>
          <w:sz w:val="18"/>
          <w:szCs w:val="18"/>
          <w:lang w:val="es-MX"/>
        </w:rPr>
        <w:t>LA</w:t>
      </w:r>
      <w:proofErr w:type="spellEnd"/>
      <w:r w:rsidRPr="005D7388">
        <w:rPr>
          <w:rFonts w:ascii="Montserrat" w:hAnsi="Montserrat" w:cs="Arial"/>
          <w:spacing w:val="-11"/>
          <w:sz w:val="18"/>
          <w:szCs w:val="18"/>
          <w:lang w:val="es-MX"/>
        </w:rPr>
        <w:t xml:space="preserve"> </w:t>
      </w:r>
      <w:r w:rsidRPr="005D7388">
        <w:rPr>
          <w:rFonts w:ascii="Montserrat" w:hAnsi="Montserrat" w:cs="Arial"/>
          <w:sz w:val="18"/>
          <w:szCs w:val="18"/>
          <w:lang w:val="es-MX"/>
        </w:rPr>
        <w:t>7.</w:t>
      </w:r>
    </w:p>
    <w:p w14:paraId="331874B3" w14:textId="77777777" w:rsidR="005D7388" w:rsidRPr="005D7388" w:rsidRDefault="005D7388" w:rsidP="005D7388">
      <w:pPr>
        <w:rPr>
          <w:rFonts w:ascii="Montserrat" w:hAnsi="Montserrat" w:cs="Arial"/>
          <w:sz w:val="18"/>
          <w:szCs w:val="18"/>
          <w:lang w:val="es-MX"/>
        </w:rPr>
      </w:pPr>
    </w:p>
    <w:p w14:paraId="4C41CE65" w14:textId="7FBBFEB0" w:rsidR="005D7388" w:rsidRPr="005D7388" w:rsidRDefault="005D7388">
      <w:pPr>
        <w:pStyle w:val="Textoindependiente"/>
        <w:widowControl w:val="0"/>
        <w:numPr>
          <w:ilvl w:val="0"/>
          <w:numId w:val="109"/>
        </w:numPr>
        <w:tabs>
          <w:tab w:val="left" w:pos="540"/>
        </w:tabs>
        <w:spacing w:after="0"/>
        <w:ind w:left="540" w:right="102"/>
        <w:jc w:val="both"/>
        <w:rPr>
          <w:rFonts w:ascii="Montserrat" w:hAnsi="Montserrat" w:cs="Arial"/>
          <w:sz w:val="18"/>
          <w:szCs w:val="18"/>
          <w:lang w:val="es-MX"/>
        </w:rPr>
      </w:pPr>
      <w:r w:rsidRPr="005D7388">
        <w:rPr>
          <w:rFonts w:ascii="Montserrat" w:hAnsi="Montserrat" w:cs="Arial"/>
          <w:spacing w:val="-2"/>
          <w:sz w:val="18"/>
          <w:szCs w:val="18"/>
          <w:lang w:val="es-MX"/>
        </w:rPr>
        <w:t>E</w:t>
      </w:r>
      <w:r w:rsidRPr="005D7388">
        <w:rPr>
          <w:rFonts w:ascii="Montserrat" w:hAnsi="Montserrat" w:cs="Arial"/>
          <w:sz w:val="18"/>
          <w:szCs w:val="18"/>
          <w:lang w:val="es-MX"/>
        </w:rPr>
        <w:t>l</w:t>
      </w:r>
      <w:r w:rsidRPr="005D7388">
        <w:rPr>
          <w:rFonts w:ascii="Montserrat" w:hAnsi="Montserrat" w:cs="Arial"/>
          <w:spacing w:val="4"/>
          <w:sz w:val="18"/>
          <w:szCs w:val="18"/>
          <w:lang w:val="es-MX"/>
        </w:rPr>
        <w:t xml:space="preserve"> </w:t>
      </w:r>
      <w:r w:rsidRPr="005D7388">
        <w:rPr>
          <w:rFonts w:ascii="Montserrat" w:hAnsi="Montserrat" w:cs="Arial"/>
          <w:sz w:val="18"/>
          <w:szCs w:val="18"/>
          <w:lang w:val="es-MX"/>
        </w:rPr>
        <w:t>esc</w:t>
      </w:r>
      <w:r w:rsidRPr="005D7388">
        <w:rPr>
          <w:rFonts w:ascii="Montserrat" w:hAnsi="Montserrat" w:cs="Arial"/>
          <w:spacing w:val="-1"/>
          <w:sz w:val="18"/>
          <w:szCs w:val="18"/>
          <w:lang w:val="es-MX"/>
        </w:rPr>
        <w:t>r</w:t>
      </w:r>
      <w:r w:rsidRPr="005D7388">
        <w:rPr>
          <w:rFonts w:ascii="Montserrat" w:hAnsi="Montserrat" w:cs="Arial"/>
          <w:spacing w:val="1"/>
          <w:sz w:val="18"/>
          <w:szCs w:val="18"/>
          <w:lang w:val="es-MX"/>
        </w:rPr>
        <w:t>i</w:t>
      </w:r>
      <w:r w:rsidRPr="005D7388">
        <w:rPr>
          <w:rFonts w:ascii="Montserrat" w:hAnsi="Montserrat" w:cs="Arial"/>
          <w:sz w:val="18"/>
          <w:szCs w:val="18"/>
          <w:lang w:val="es-MX"/>
        </w:rPr>
        <w:t>to</w:t>
      </w:r>
      <w:r w:rsidRPr="005D7388">
        <w:rPr>
          <w:rFonts w:ascii="Montserrat" w:hAnsi="Montserrat" w:cs="Arial"/>
          <w:spacing w:val="2"/>
          <w:sz w:val="18"/>
          <w:szCs w:val="18"/>
          <w:lang w:val="es-MX"/>
        </w:rPr>
        <w:t xml:space="preserve"> </w:t>
      </w:r>
      <w:r w:rsidRPr="005D7388">
        <w:rPr>
          <w:rFonts w:ascii="Montserrat" w:hAnsi="Montserrat" w:cs="Arial"/>
          <w:sz w:val="18"/>
          <w:szCs w:val="18"/>
          <w:lang w:val="es-MX"/>
        </w:rPr>
        <w:t>o</w:t>
      </w:r>
      <w:r w:rsidRPr="005D7388">
        <w:rPr>
          <w:rFonts w:ascii="Montserrat" w:hAnsi="Montserrat" w:cs="Arial"/>
          <w:spacing w:val="1"/>
          <w:sz w:val="18"/>
          <w:szCs w:val="18"/>
          <w:lang w:val="es-MX"/>
        </w:rPr>
        <w:t>bl</w:t>
      </w:r>
      <w:r w:rsidRPr="005D7388">
        <w:rPr>
          <w:rFonts w:ascii="Montserrat" w:hAnsi="Montserrat" w:cs="Arial"/>
          <w:spacing w:val="-1"/>
          <w:sz w:val="18"/>
          <w:szCs w:val="18"/>
          <w:lang w:val="es-MX"/>
        </w:rPr>
        <w:t>i</w:t>
      </w:r>
      <w:r w:rsidRPr="005D7388">
        <w:rPr>
          <w:rFonts w:ascii="Montserrat" w:hAnsi="Montserrat" w:cs="Arial"/>
          <w:spacing w:val="2"/>
          <w:sz w:val="18"/>
          <w:szCs w:val="18"/>
          <w:lang w:val="es-MX"/>
        </w:rPr>
        <w:t>g</w:t>
      </w:r>
      <w:r w:rsidRPr="005D7388">
        <w:rPr>
          <w:rFonts w:ascii="Montserrat" w:hAnsi="Montserrat" w:cs="Arial"/>
          <w:sz w:val="18"/>
          <w:szCs w:val="18"/>
          <w:lang w:val="es-MX"/>
        </w:rPr>
        <w:t>ato</w:t>
      </w:r>
      <w:r w:rsidRPr="005D7388">
        <w:rPr>
          <w:rFonts w:ascii="Montserrat" w:hAnsi="Montserrat" w:cs="Arial"/>
          <w:spacing w:val="-1"/>
          <w:sz w:val="18"/>
          <w:szCs w:val="18"/>
          <w:lang w:val="es-MX"/>
        </w:rPr>
        <w:t>r</w:t>
      </w:r>
      <w:r w:rsidRPr="005D7388">
        <w:rPr>
          <w:rFonts w:ascii="Montserrat" w:hAnsi="Montserrat" w:cs="Arial"/>
          <w:spacing w:val="1"/>
          <w:sz w:val="18"/>
          <w:szCs w:val="18"/>
          <w:lang w:val="es-MX"/>
        </w:rPr>
        <w:t>i</w:t>
      </w:r>
      <w:r w:rsidRPr="005D7388">
        <w:rPr>
          <w:rFonts w:ascii="Montserrat" w:hAnsi="Montserrat" w:cs="Arial"/>
          <w:sz w:val="18"/>
          <w:szCs w:val="18"/>
          <w:lang w:val="es-MX"/>
        </w:rPr>
        <w:t>ame</w:t>
      </w:r>
      <w:r w:rsidRPr="005D7388">
        <w:rPr>
          <w:rFonts w:ascii="Montserrat" w:hAnsi="Montserrat" w:cs="Arial"/>
          <w:spacing w:val="1"/>
          <w:sz w:val="18"/>
          <w:szCs w:val="18"/>
          <w:lang w:val="es-MX"/>
        </w:rPr>
        <w:t>n</w:t>
      </w:r>
      <w:r w:rsidRPr="005D7388">
        <w:rPr>
          <w:rFonts w:ascii="Montserrat" w:hAnsi="Montserrat" w:cs="Arial"/>
          <w:sz w:val="18"/>
          <w:szCs w:val="18"/>
          <w:lang w:val="es-MX"/>
        </w:rPr>
        <w:t>te</w:t>
      </w:r>
      <w:r w:rsidRPr="005D7388">
        <w:rPr>
          <w:rFonts w:ascii="Montserrat" w:hAnsi="Montserrat" w:cs="Arial"/>
          <w:spacing w:val="3"/>
          <w:sz w:val="18"/>
          <w:szCs w:val="18"/>
          <w:lang w:val="es-MX"/>
        </w:rPr>
        <w:t xml:space="preserve"> </w:t>
      </w:r>
      <w:r w:rsidRPr="005D7388">
        <w:rPr>
          <w:rFonts w:ascii="Montserrat" w:hAnsi="Montserrat" w:cs="Arial"/>
          <w:spacing w:val="1"/>
          <w:sz w:val="18"/>
          <w:szCs w:val="18"/>
          <w:lang w:val="es-MX"/>
        </w:rPr>
        <w:t>d</w:t>
      </w:r>
      <w:r w:rsidRPr="005D7388">
        <w:rPr>
          <w:rFonts w:ascii="Montserrat" w:hAnsi="Montserrat" w:cs="Arial"/>
          <w:sz w:val="18"/>
          <w:szCs w:val="18"/>
          <w:lang w:val="es-MX"/>
        </w:rPr>
        <w:t>e</w:t>
      </w:r>
      <w:r w:rsidRPr="005D7388">
        <w:rPr>
          <w:rFonts w:ascii="Montserrat" w:hAnsi="Montserrat" w:cs="Arial"/>
          <w:spacing w:val="1"/>
          <w:sz w:val="18"/>
          <w:szCs w:val="18"/>
          <w:lang w:val="es-MX"/>
        </w:rPr>
        <w:t>b</w:t>
      </w:r>
      <w:r w:rsidRPr="005D7388">
        <w:rPr>
          <w:rFonts w:ascii="Montserrat" w:hAnsi="Montserrat" w:cs="Arial"/>
          <w:sz w:val="18"/>
          <w:szCs w:val="18"/>
          <w:lang w:val="es-MX"/>
        </w:rPr>
        <w:t>e</w:t>
      </w:r>
      <w:r w:rsidRPr="005D7388">
        <w:rPr>
          <w:rFonts w:ascii="Montserrat" w:hAnsi="Montserrat" w:cs="Arial"/>
          <w:spacing w:val="-1"/>
          <w:sz w:val="18"/>
          <w:szCs w:val="18"/>
          <w:lang w:val="es-MX"/>
        </w:rPr>
        <w:t>r</w:t>
      </w:r>
      <w:r w:rsidRPr="005D7388">
        <w:rPr>
          <w:rFonts w:ascii="Montserrat" w:hAnsi="Montserrat" w:cs="Arial"/>
          <w:sz w:val="18"/>
          <w:szCs w:val="18"/>
          <w:lang w:val="es-MX"/>
        </w:rPr>
        <w:t>á</w:t>
      </w:r>
      <w:r w:rsidRPr="005D7388">
        <w:rPr>
          <w:rFonts w:ascii="Montserrat" w:hAnsi="Montserrat" w:cs="Arial"/>
          <w:spacing w:val="2"/>
          <w:sz w:val="18"/>
          <w:szCs w:val="18"/>
          <w:lang w:val="es-MX"/>
        </w:rPr>
        <w:t xml:space="preserve"> </w:t>
      </w:r>
      <w:r w:rsidRPr="005D7388">
        <w:rPr>
          <w:rFonts w:ascii="Montserrat" w:hAnsi="Montserrat" w:cs="Arial"/>
          <w:sz w:val="18"/>
          <w:szCs w:val="18"/>
          <w:lang w:val="es-MX"/>
        </w:rPr>
        <w:t>co</w:t>
      </w:r>
      <w:r w:rsidRPr="005D7388">
        <w:rPr>
          <w:rFonts w:ascii="Montserrat" w:hAnsi="Montserrat" w:cs="Arial"/>
          <w:spacing w:val="1"/>
          <w:sz w:val="18"/>
          <w:szCs w:val="18"/>
          <w:lang w:val="es-MX"/>
        </w:rPr>
        <w:t>n</w:t>
      </w:r>
      <w:r w:rsidRPr="005D7388">
        <w:rPr>
          <w:rFonts w:ascii="Montserrat" w:hAnsi="Montserrat" w:cs="Arial"/>
          <w:sz w:val="18"/>
          <w:szCs w:val="18"/>
          <w:lang w:val="es-MX"/>
        </w:rPr>
        <w:t>te</w:t>
      </w:r>
      <w:r w:rsidRPr="005D7388">
        <w:rPr>
          <w:rFonts w:ascii="Montserrat" w:hAnsi="Montserrat" w:cs="Arial"/>
          <w:spacing w:val="1"/>
          <w:sz w:val="18"/>
          <w:szCs w:val="18"/>
          <w:lang w:val="es-MX"/>
        </w:rPr>
        <w:t>n</w:t>
      </w:r>
      <w:r w:rsidRPr="005D7388">
        <w:rPr>
          <w:rFonts w:ascii="Montserrat" w:hAnsi="Montserrat" w:cs="Arial"/>
          <w:sz w:val="18"/>
          <w:szCs w:val="18"/>
          <w:lang w:val="es-MX"/>
        </w:rPr>
        <w:t>er</w:t>
      </w:r>
      <w:r w:rsidRPr="005D7388">
        <w:rPr>
          <w:rFonts w:ascii="Montserrat" w:hAnsi="Montserrat" w:cs="Arial"/>
          <w:spacing w:val="2"/>
          <w:sz w:val="18"/>
          <w:szCs w:val="18"/>
          <w:lang w:val="es-MX"/>
        </w:rPr>
        <w:t xml:space="preserve"> </w:t>
      </w:r>
      <w:r w:rsidRPr="005D7388">
        <w:rPr>
          <w:rFonts w:ascii="Montserrat" w:hAnsi="Montserrat" w:cs="Arial"/>
          <w:spacing w:val="1"/>
          <w:sz w:val="18"/>
          <w:szCs w:val="18"/>
          <w:lang w:val="es-MX"/>
        </w:rPr>
        <w:t>l</w:t>
      </w:r>
      <w:r w:rsidRPr="005D7388">
        <w:rPr>
          <w:rFonts w:ascii="Montserrat" w:hAnsi="Montserrat" w:cs="Arial"/>
          <w:sz w:val="18"/>
          <w:szCs w:val="18"/>
          <w:lang w:val="es-MX"/>
        </w:rPr>
        <w:t>a</w:t>
      </w:r>
      <w:r w:rsidRPr="005D7388">
        <w:rPr>
          <w:rFonts w:ascii="Montserrat" w:hAnsi="Montserrat" w:cs="Arial"/>
          <w:spacing w:val="3"/>
          <w:sz w:val="18"/>
          <w:szCs w:val="18"/>
          <w:lang w:val="es-MX"/>
        </w:rPr>
        <w:t xml:space="preserve"> </w:t>
      </w:r>
      <w:r w:rsidRPr="005D7388">
        <w:rPr>
          <w:rFonts w:ascii="Montserrat" w:hAnsi="Montserrat" w:cs="Arial"/>
          <w:spacing w:val="-1"/>
          <w:sz w:val="18"/>
          <w:szCs w:val="18"/>
          <w:lang w:val="es-MX"/>
        </w:rPr>
        <w:t>l</w:t>
      </w:r>
      <w:r w:rsidRPr="005D7388">
        <w:rPr>
          <w:rFonts w:ascii="Montserrat" w:hAnsi="Montserrat" w:cs="Arial"/>
          <w:sz w:val="18"/>
          <w:szCs w:val="18"/>
          <w:lang w:val="es-MX"/>
        </w:rPr>
        <w:t>ey</w:t>
      </w:r>
      <w:r w:rsidRPr="005D7388">
        <w:rPr>
          <w:rFonts w:ascii="Montserrat" w:hAnsi="Montserrat" w:cs="Arial"/>
          <w:spacing w:val="-1"/>
          <w:sz w:val="18"/>
          <w:szCs w:val="18"/>
          <w:lang w:val="es-MX"/>
        </w:rPr>
        <w:t>e</w:t>
      </w:r>
      <w:r w:rsidRPr="005D7388">
        <w:rPr>
          <w:rFonts w:ascii="Montserrat" w:hAnsi="Montserrat" w:cs="Arial"/>
          <w:spacing w:val="1"/>
          <w:sz w:val="18"/>
          <w:szCs w:val="18"/>
          <w:lang w:val="es-MX"/>
        </w:rPr>
        <w:t>nd</w:t>
      </w:r>
      <w:r w:rsidRPr="005D7388">
        <w:rPr>
          <w:rFonts w:ascii="Montserrat" w:hAnsi="Montserrat" w:cs="Arial"/>
          <w:sz w:val="18"/>
          <w:szCs w:val="18"/>
          <w:lang w:val="es-MX"/>
        </w:rPr>
        <w:t>a</w:t>
      </w:r>
      <w:r w:rsidRPr="005D7388">
        <w:rPr>
          <w:rFonts w:ascii="Montserrat" w:hAnsi="Montserrat" w:cs="Arial"/>
          <w:spacing w:val="2"/>
          <w:sz w:val="18"/>
          <w:szCs w:val="18"/>
          <w:lang w:val="es-MX"/>
        </w:rPr>
        <w:t xml:space="preserve"> </w:t>
      </w:r>
      <w:r w:rsidRPr="005D7388">
        <w:rPr>
          <w:rFonts w:ascii="Montserrat" w:hAnsi="Montserrat" w:cs="Arial"/>
          <w:sz w:val="18"/>
          <w:szCs w:val="18"/>
          <w:lang w:val="es-MX"/>
        </w:rPr>
        <w:t>“Bajo</w:t>
      </w:r>
      <w:r w:rsidRPr="005D7388">
        <w:rPr>
          <w:rFonts w:ascii="Montserrat" w:hAnsi="Montserrat" w:cs="Arial"/>
          <w:spacing w:val="3"/>
          <w:sz w:val="18"/>
          <w:szCs w:val="18"/>
          <w:lang w:val="es-MX"/>
        </w:rPr>
        <w:t xml:space="preserve"> </w:t>
      </w:r>
      <w:r w:rsidRPr="005D7388">
        <w:rPr>
          <w:rFonts w:ascii="Montserrat" w:hAnsi="Montserrat" w:cs="Arial"/>
          <w:sz w:val="18"/>
          <w:szCs w:val="18"/>
          <w:lang w:val="es-MX"/>
        </w:rPr>
        <w:t>P</w:t>
      </w:r>
      <w:r w:rsidRPr="005D7388">
        <w:rPr>
          <w:rFonts w:ascii="Montserrat" w:hAnsi="Montserrat" w:cs="Arial"/>
          <w:spacing w:val="-1"/>
          <w:sz w:val="18"/>
          <w:szCs w:val="18"/>
          <w:lang w:val="es-MX"/>
        </w:rPr>
        <w:t>r</w:t>
      </w:r>
      <w:r w:rsidRPr="005D7388">
        <w:rPr>
          <w:rFonts w:ascii="Montserrat" w:hAnsi="Montserrat" w:cs="Arial"/>
          <w:sz w:val="18"/>
          <w:szCs w:val="18"/>
          <w:lang w:val="es-MX"/>
        </w:rPr>
        <w:t>otesta</w:t>
      </w:r>
      <w:r w:rsidRPr="005D7388">
        <w:rPr>
          <w:rFonts w:ascii="Montserrat" w:hAnsi="Montserrat" w:cs="Arial"/>
          <w:spacing w:val="2"/>
          <w:sz w:val="18"/>
          <w:szCs w:val="18"/>
          <w:lang w:val="es-MX"/>
        </w:rPr>
        <w:t xml:space="preserve"> </w:t>
      </w:r>
      <w:r w:rsidRPr="005D7388">
        <w:rPr>
          <w:rFonts w:ascii="Montserrat" w:hAnsi="Montserrat" w:cs="Arial"/>
          <w:spacing w:val="1"/>
          <w:sz w:val="18"/>
          <w:szCs w:val="18"/>
          <w:lang w:val="es-MX"/>
        </w:rPr>
        <w:t>d</w:t>
      </w:r>
      <w:r w:rsidRPr="005D7388">
        <w:rPr>
          <w:rFonts w:ascii="Montserrat" w:hAnsi="Montserrat" w:cs="Arial"/>
          <w:sz w:val="18"/>
          <w:szCs w:val="18"/>
          <w:lang w:val="es-MX"/>
        </w:rPr>
        <w:t>e</w:t>
      </w:r>
      <w:r w:rsidRPr="005D7388">
        <w:rPr>
          <w:rFonts w:ascii="Montserrat" w:hAnsi="Montserrat" w:cs="Arial"/>
          <w:spacing w:val="3"/>
          <w:sz w:val="18"/>
          <w:szCs w:val="18"/>
          <w:lang w:val="es-MX"/>
        </w:rPr>
        <w:t xml:space="preserve"> </w:t>
      </w:r>
      <w:r w:rsidRPr="005D7388">
        <w:rPr>
          <w:rFonts w:ascii="Montserrat" w:hAnsi="Montserrat" w:cs="Arial"/>
          <w:sz w:val="18"/>
          <w:szCs w:val="18"/>
          <w:lang w:val="es-MX"/>
        </w:rPr>
        <w:t>Dec</w:t>
      </w:r>
      <w:r w:rsidRPr="005D7388">
        <w:rPr>
          <w:rFonts w:ascii="Montserrat" w:hAnsi="Montserrat" w:cs="Arial"/>
          <w:spacing w:val="1"/>
          <w:sz w:val="18"/>
          <w:szCs w:val="18"/>
          <w:lang w:val="es-MX"/>
        </w:rPr>
        <w:t>i</w:t>
      </w:r>
      <w:r w:rsidRPr="005D7388">
        <w:rPr>
          <w:rFonts w:ascii="Montserrat" w:hAnsi="Montserrat" w:cs="Arial"/>
          <w:sz w:val="18"/>
          <w:szCs w:val="18"/>
          <w:lang w:val="es-MX"/>
        </w:rPr>
        <w:t>r</w:t>
      </w:r>
      <w:r w:rsidRPr="005D7388">
        <w:rPr>
          <w:rFonts w:ascii="Montserrat" w:hAnsi="Montserrat" w:cs="Arial"/>
          <w:spacing w:val="2"/>
          <w:sz w:val="18"/>
          <w:szCs w:val="18"/>
          <w:lang w:val="es-MX"/>
        </w:rPr>
        <w:t xml:space="preserve"> V</w:t>
      </w:r>
      <w:r w:rsidRPr="005D7388">
        <w:rPr>
          <w:rFonts w:ascii="Montserrat" w:hAnsi="Montserrat" w:cs="Arial"/>
          <w:sz w:val="18"/>
          <w:szCs w:val="18"/>
          <w:lang w:val="es-MX"/>
        </w:rPr>
        <w:t>e</w:t>
      </w:r>
      <w:r w:rsidRPr="005D7388">
        <w:rPr>
          <w:rFonts w:ascii="Montserrat" w:hAnsi="Montserrat" w:cs="Arial"/>
          <w:spacing w:val="-1"/>
          <w:sz w:val="18"/>
          <w:szCs w:val="18"/>
          <w:lang w:val="es-MX"/>
        </w:rPr>
        <w:t>r</w:t>
      </w:r>
      <w:r w:rsidRPr="005D7388">
        <w:rPr>
          <w:rFonts w:ascii="Montserrat" w:hAnsi="Montserrat" w:cs="Arial"/>
          <w:spacing w:val="1"/>
          <w:sz w:val="18"/>
          <w:szCs w:val="18"/>
          <w:lang w:val="es-MX"/>
        </w:rPr>
        <w:t>d</w:t>
      </w:r>
      <w:r w:rsidRPr="005D7388">
        <w:rPr>
          <w:rFonts w:ascii="Montserrat" w:hAnsi="Montserrat" w:cs="Arial"/>
          <w:sz w:val="18"/>
          <w:szCs w:val="18"/>
          <w:lang w:val="es-MX"/>
        </w:rPr>
        <w:t>a</w:t>
      </w:r>
      <w:r w:rsidRPr="005D7388">
        <w:rPr>
          <w:rFonts w:ascii="Montserrat" w:hAnsi="Montserrat" w:cs="Arial"/>
          <w:spacing w:val="1"/>
          <w:sz w:val="18"/>
          <w:szCs w:val="18"/>
          <w:lang w:val="es-MX"/>
        </w:rPr>
        <w:t>d</w:t>
      </w:r>
      <w:r w:rsidRPr="005D7388">
        <w:rPr>
          <w:rFonts w:ascii="Montserrat" w:hAnsi="Montserrat" w:cs="Arial"/>
          <w:sz w:val="18"/>
          <w:szCs w:val="18"/>
          <w:lang w:val="es-MX"/>
        </w:rPr>
        <w:t>”</w:t>
      </w:r>
      <w:r w:rsidRPr="005D7388">
        <w:rPr>
          <w:rFonts w:ascii="Montserrat" w:hAnsi="Montserrat" w:cs="Arial"/>
          <w:spacing w:val="4"/>
          <w:sz w:val="18"/>
          <w:szCs w:val="18"/>
          <w:lang w:val="es-MX"/>
        </w:rPr>
        <w:t xml:space="preserve"> </w:t>
      </w:r>
      <w:r w:rsidRPr="005D7388">
        <w:rPr>
          <w:rFonts w:ascii="Montserrat" w:hAnsi="Montserrat" w:cs="Arial"/>
          <w:sz w:val="18"/>
          <w:szCs w:val="18"/>
          <w:lang w:val="es-MX"/>
        </w:rPr>
        <w:t>como</w:t>
      </w:r>
      <w:r w:rsidRPr="005D7388">
        <w:rPr>
          <w:rFonts w:ascii="Montserrat" w:hAnsi="Montserrat" w:cs="Arial"/>
          <w:w w:val="99"/>
          <w:sz w:val="18"/>
          <w:szCs w:val="18"/>
          <w:lang w:val="es-MX"/>
        </w:rPr>
        <w:t xml:space="preserve"> </w:t>
      </w:r>
      <w:r w:rsidRPr="005D7388">
        <w:rPr>
          <w:rFonts w:ascii="Montserrat" w:hAnsi="Montserrat" w:cs="Arial"/>
          <w:spacing w:val="1"/>
          <w:sz w:val="18"/>
          <w:szCs w:val="18"/>
          <w:lang w:val="es-MX"/>
        </w:rPr>
        <w:t>l</w:t>
      </w:r>
      <w:r w:rsidRPr="005D7388">
        <w:rPr>
          <w:rFonts w:ascii="Montserrat" w:hAnsi="Montserrat" w:cs="Arial"/>
          <w:sz w:val="18"/>
          <w:szCs w:val="18"/>
          <w:lang w:val="es-MX"/>
        </w:rPr>
        <w:t>o</w:t>
      </w:r>
      <w:r w:rsidRPr="005D7388">
        <w:rPr>
          <w:rFonts w:ascii="Montserrat" w:hAnsi="Montserrat" w:cs="Arial"/>
          <w:spacing w:val="14"/>
          <w:sz w:val="18"/>
          <w:szCs w:val="18"/>
          <w:lang w:val="es-MX"/>
        </w:rPr>
        <w:t xml:space="preserve"> </w:t>
      </w:r>
      <w:r w:rsidRPr="005D7388">
        <w:rPr>
          <w:rFonts w:ascii="Montserrat" w:hAnsi="Montserrat" w:cs="Arial"/>
          <w:sz w:val="18"/>
          <w:szCs w:val="18"/>
          <w:lang w:val="es-MX"/>
        </w:rPr>
        <w:t>ma</w:t>
      </w:r>
      <w:r w:rsidRPr="005D7388">
        <w:rPr>
          <w:rFonts w:ascii="Montserrat" w:hAnsi="Montserrat" w:cs="Arial"/>
          <w:spacing w:val="-1"/>
          <w:sz w:val="18"/>
          <w:szCs w:val="18"/>
          <w:lang w:val="es-MX"/>
        </w:rPr>
        <w:t>r</w:t>
      </w:r>
      <w:r w:rsidRPr="005D7388">
        <w:rPr>
          <w:rFonts w:ascii="Montserrat" w:hAnsi="Montserrat" w:cs="Arial"/>
          <w:sz w:val="18"/>
          <w:szCs w:val="18"/>
          <w:lang w:val="es-MX"/>
        </w:rPr>
        <w:t>ca</w:t>
      </w:r>
      <w:r w:rsidRPr="005D7388">
        <w:rPr>
          <w:rFonts w:ascii="Montserrat" w:hAnsi="Montserrat" w:cs="Arial"/>
          <w:spacing w:val="16"/>
          <w:sz w:val="18"/>
          <w:szCs w:val="18"/>
          <w:lang w:val="es-MX"/>
        </w:rPr>
        <w:t xml:space="preserve"> </w:t>
      </w:r>
      <w:r w:rsidRPr="005D7388">
        <w:rPr>
          <w:rFonts w:ascii="Montserrat" w:hAnsi="Montserrat" w:cs="Arial"/>
          <w:sz w:val="18"/>
          <w:szCs w:val="18"/>
          <w:lang w:val="es-MX"/>
        </w:rPr>
        <w:t>el</w:t>
      </w:r>
      <w:r w:rsidRPr="005D7388">
        <w:rPr>
          <w:rFonts w:ascii="Montserrat" w:hAnsi="Montserrat" w:cs="Arial"/>
          <w:spacing w:val="16"/>
          <w:sz w:val="18"/>
          <w:szCs w:val="18"/>
          <w:lang w:val="es-MX"/>
        </w:rPr>
        <w:t xml:space="preserve"> </w:t>
      </w:r>
      <w:r w:rsidRPr="005D7388">
        <w:rPr>
          <w:rFonts w:ascii="Montserrat" w:hAnsi="Montserrat" w:cs="Arial"/>
          <w:sz w:val="18"/>
          <w:szCs w:val="18"/>
          <w:lang w:val="es-MX"/>
        </w:rPr>
        <w:t>a</w:t>
      </w:r>
      <w:r w:rsidRPr="005D7388">
        <w:rPr>
          <w:rFonts w:ascii="Montserrat" w:hAnsi="Montserrat" w:cs="Arial"/>
          <w:spacing w:val="1"/>
          <w:sz w:val="18"/>
          <w:szCs w:val="18"/>
          <w:lang w:val="es-MX"/>
        </w:rPr>
        <w:t>n</w:t>
      </w:r>
      <w:r w:rsidRPr="005D7388">
        <w:rPr>
          <w:rFonts w:ascii="Montserrat" w:hAnsi="Montserrat" w:cs="Arial"/>
          <w:sz w:val="18"/>
          <w:szCs w:val="18"/>
          <w:lang w:val="es-MX"/>
        </w:rPr>
        <w:t>e</w:t>
      </w:r>
      <w:r w:rsidRPr="005D7388">
        <w:rPr>
          <w:rFonts w:ascii="Montserrat" w:hAnsi="Montserrat" w:cs="Arial"/>
          <w:spacing w:val="-1"/>
          <w:sz w:val="18"/>
          <w:szCs w:val="18"/>
          <w:lang w:val="es-MX"/>
        </w:rPr>
        <w:t>x</w:t>
      </w:r>
      <w:r w:rsidRPr="005D7388">
        <w:rPr>
          <w:rFonts w:ascii="Montserrat" w:hAnsi="Montserrat" w:cs="Arial"/>
          <w:sz w:val="18"/>
          <w:szCs w:val="18"/>
          <w:lang w:val="es-MX"/>
        </w:rPr>
        <w:t>o</w:t>
      </w:r>
      <w:r w:rsidRPr="005D7388">
        <w:rPr>
          <w:rFonts w:ascii="Montserrat" w:hAnsi="Montserrat" w:cs="Arial"/>
          <w:spacing w:val="14"/>
          <w:sz w:val="18"/>
          <w:szCs w:val="18"/>
          <w:lang w:val="es-MX"/>
        </w:rPr>
        <w:t xml:space="preserve"> </w:t>
      </w:r>
      <w:proofErr w:type="spellStart"/>
      <w:r w:rsidRPr="005D7388">
        <w:rPr>
          <w:rFonts w:ascii="Montserrat" w:hAnsi="Montserrat" w:cs="Arial"/>
          <w:sz w:val="18"/>
          <w:szCs w:val="18"/>
          <w:lang w:val="es-MX"/>
        </w:rPr>
        <w:t>DLA</w:t>
      </w:r>
      <w:proofErr w:type="spellEnd"/>
      <w:r w:rsidRPr="005D7388">
        <w:rPr>
          <w:rFonts w:ascii="Montserrat" w:hAnsi="Montserrat" w:cs="Arial"/>
          <w:spacing w:val="18"/>
          <w:sz w:val="18"/>
          <w:szCs w:val="18"/>
          <w:lang w:val="es-MX"/>
        </w:rPr>
        <w:t xml:space="preserve"> </w:t>
      </w:r>
      <w:r w:rsidRPr="005D7388">
        <w:rPr>
          <w:rFonts w:ascii="Montserrat" w:hAnsi="Montserrat" w:cs="Arial"/>
          <w:sz w:val="18"/>
          <w:szCs w:val="18"/>
          <w:lang w:val="es-MX"/>
        </w:rPr>
        <w:t>7,</w:t>
      </w:r>
      <w:r w:rsidRPr="005D7388">
        <w:rPr>
          <w:rFonts w:ascii="Montserrat" w:hAnsi="Montserrat" w:cs="Arial"/>
          <w:spacing w:val="13"/>
          <w:sz w:val="18"/>
          <w:szCs w:val="18"/>
          <w:lang w:val="es-MX"/>
        </w:rPr>
        <w:t xml:space="preserve"> </w:t>
      </w:r>
      <w:r w:rsidRPr="005D7388">
        <w:rPr>
          <w:rFonts w:ascii="Montserrat" w:hAnsi="Montserrat" w:cs="Arial"/>
          <w:sz w:val="18"/>
          <w:szCs w:val="18"/>
          <w:lang w:val="es-MX"/>
        </w:rPr>
        <w:t>el</w:t>
      </w:r>
      <w:r w:rsidRPr="005D7388">
        <w:rPr>
          <w:rFonts w:ascii="Montserrat" w:hAnsi="Montserrat" w:cs="Arial"/>
          <w:spacing w:val="17"/>
          <w:sz w:val="18"/>
          <w:szCs w:val="18"/>
          <w:lang w:val="es-MX"/>
        </w:rPr>
        <w:t xml:space="preserve"> </w:t>
      </w:r>
      <w:r w:rsidRPr="005D7388">
        <w:rPr>
          <w:rFonts w:ascii="Montserrat" w:hAnsi="Montserrat" w:cs="Arial"/>
          <w:sz w:val="18"/>
          <w:szCs w:val="18"/>
          <w:lang w:val="es-MX"/>
        </w:rPr>
        <w:t>m</w:t>
      </w:r>
      <w:r w:rsidRPr="005D7388">
        <w:rPr>
          <w:rFonts w:ascii="Montserrat" w:hAnsi="Montserrat" w:cs="Arial"/>
          <w:spacing w:val="1"/>
          <w:sz w:val="18"/>
          <w:szCs w:val="18"/>
          <w:lang w:val="es-MX"/>
        </w:rPr>
        <w:t>i</w:t>
      </w:r>
      <w:r w:rsidRPr="005D7388">
        <w:rPr>
          <w:rFonts w:ascii="Montserrat" w:hAnsi="Montserrat" w:cs="Arial"/>
          <w:sz w:val="18"/>
          <w:szCs w:val="18"/>
          <w:lang w:val="es-MX"/>
        </w:rPr>
        <w:t>smo</w:t>
      </w:r>
      <w:r w:rsidRPr="005D7388">
        <w:rPr>
          <w:rFonts w:ascii="Montserrat" w:hAnsi="Montserrat" w:cs="Arial"/>
          <w:spacing w:val="15"/>
          <w:sz w:val="18"/>
          <w:szCs w:val="18"/>
          <w:lang w:val="es-MX"/>
        </w:rPr>
        <w:t xml:space="preserve"> </w:t>
      </w:r>
      <w:r w:rsidRPr="005D7388">
        <w:rPr>
          <w:rFonts w:ascii="Montserrat" w:hAnsi="Montserrat" w:cs="Arial"/>
          <w:spacing w:val="1"/>
          <w:sz w:val="18"/>
          <w:szCs w:val="18"/>
          <w:lang w:val="es-MX"/>
        </w:rPr>
        <w:t>d</w:t>
      </w:r>
      <w:r w:rsidRPr="005D7388">
        <w:rPr>
          <w:rFonts w:ascii="Montserrat" w:hAnsi="Montserrat" w:cs="Arial"/>
          <w:sz w:val="18"/>
          <w:szCs w:val="18"/>
          <w:lang w:val="es-MX"/>
        </w:rPr>
        <w:t>e</w:t>
      </w:r>
      <w:r w:rsidRPr="005D7388">
        <w:rPr>
          <w:rFonts w:ascii="Montserrat" w:hAnsi="Montserrat" w:cs="Arial"/>
          <w:spacing w:val="1"/>
          <w:sz w:val="18"/>
          <w:szCs w:val="18"/>
          <w:lang w:val="es-MX"/>
        </w:rPr>
        <w:t>b</w:t>
      </w:r>
      <w:r w:rsidRPr="005D7388">
        <w:rPr>
          <w:rFonts w:ascii="Montserrat" w:hAnsi="Montserrat" w:cs="Arial"/>
          <w:sz w:val="18"/>
          <w:szCs w:val="18"/>
          <w:lang w:val="es-MX"/>
        </w:rPr>
        <w:t>e</w:t>
      </w:r>
      <w:r w:rsidRPr="005D7388">
        <w:rPr>
          <w:rFonts w:ascii="Montserrat" w:hAnsi="Montserrat" w:cs="Arial"/>
          <w:spacing w:val="-1"/>
          <w:sz w:val="18"/>
          <w:szCs w:val="18"/>
          <w:lang w:val="es-MX"/>
        </w:rPr>
        <w:t>r</w:t>
      </w:r>
      <w:r w:rsidRPr="005D7388">
        <w:rPr>
          <w:rFonts w:ascii="Montserrat" w:hAnsi="Montserrat" w:cs="Arial"/>
          <w:sz w:val="18"/>
          <w:szCs w:val="18"/>
          <w:lang w:val="es-MX"/>
        </w:rPr>
        <w:t>á</w:t>
      </w:r>
      <w:r w:rsidRPr="005D7388">
        <w:rPr>
          <w:rFonts w:ascii="Montserrat" w:hAnsi="Montserrat" w:cs="Arial"/>
          <w:spacing w:val="14"/>
          <w:sz w:val="18"/>
          <w:szCs w:val="18"/>
          <w:lang w:val="es-MX"/>
        </w:rPr>
        <w:t xml:space="preserve"> </w:t>
      </w:r>
      <w:r w:rsidRPr="005D7388">
        <w:rPr>
          <w:rFonts w:ascii="Montserrat" w:hAnsi="Montserrat" w:cs="Arial"/>
          <w:sz w:val="18"/>
          <w:szCs w:val="18"/>
          <w:lang w:val="es-MX"/>
        </w:rPr>
        <w:t>co</w:t>
      </w:r>
      <w:r w:rsidRPr="005D7388">
        <w:rPr>
          <w:rFonts w:ascii="Montserrat" w:hAnsi="Montserrat" w:cs="Arial"/>
          <w:spacing w:val="4"/>
          <w:sz w:val="18"/>
          <w:szCs w:val="18"/>
          <w:lang w:val="es-MX"/>
        </w:rPr>
        <w:t>n</w:t>
      </w:r>
      <w:r w:rsidRPr="005D7388">
        <w:rPr>
          <w:rFonts w:ascii="Montserrat" w:hAnsi="Montserrat" w:cs="Arial"/>
          <w:sz w:val="18"/>
          <w:szCs w:val="18"/>
          <w:lang w:val="es-MX"/>
        </w:rPr>
        <w:t>te</w:t>
      </w:r>
      <w:r w:rsidRPr="005D7388">
        <w:rPr>
          <w:rFonts w:ascii="Montserrat" w:hAnsi="Montserrat" w:cs="Arial"/>
          <w:spacing w:val="1"/>
          <w:sz w:val="18"/>
          <w:szCs w:val="18"/>
          <w:lang w:val="es-MX"/>
        </w:rPr>
        <w:t>n</w:t>
      </w:r>
      <w:r w:rsidRPr="005D7388">
        <w:rPr>
          <w:rFonts w:ascii="Montserrat" w:hAnsi="Montserrat" w:cs="Arial"/>
          <w:sz w:val="18"/>
          <w:szCs w:val="18"/>
          <w:lang w:val="es-MX"/>
        </w:rPr>
        <w:t>er</w:t>
      </w:r>
      <w:r w:rsidRPr="005D7388">
        <w:rPr>
          <w:rFonts w:ascii="Montserrat" w:hAnsi="Montserrat" w:cs="Arial"/>
          <w:spacing w:val="14"/>
          <w:sz w:val="18"/>
          <w:szCs w:val="18"/>
          <w:lang w:val="es-MX"/>
        </w:rPr>
        <w:t xml:space="preserve"> </w:t>
      </w:r>
      <w:r w:rsidRPr="005D7388">
        <w:rPr>
          <w:rFonts w:ascii="Montserrat" w:hAnsi="Montserrat" w:cs="Arial"/>
          <w:spacing w:val="1"/>
          <w:sz w:val="18"/>
          <w:szCs w:val="18"/>
          <w:lang w:val="es-MX"/>
        </w:rPr>
        <w:t>l</w:t>
      </w:r>
      <w:r w:rsidRPr="005D7388">
        <w:rPr>
          <w:rFonts w:ascii="Montserrat" w:hAnsi="Montserrat" w:cs="Arial"/>
          <w:sz w:val="18"/>
          <w:szCs w:val="18"/>
          <w:lang w:val="es-MX"/>
        </w:rPr>
        <w:t>a</w:t>
      </w:r>
      <w:r w:rsidRPr="005D7388">
        <w:rPr>
          <w:rFonts w:ascii="Montserrat" w:hAnsi="Montserrat" w:cs="Arial"/>
          <w:spacing w:val="14"/>
          <w:sz w:val="18"/>
          <w:szCs w:val="18"/>
          <w:lang w:val="es-MX"/>
        </w:rPr>
        <w:t xml:space="preserve"> </w:t>
      </w:r>
      <w:r w:rsidRPr="005D7388">
        <w:rPr>
          <w:rFonts w:ascii="Montserrat" w:hAnsi="Montserrat" w:cs="Arial"/>
          <w:sz w:val="18"/>
          <w:szCs w:val="18"/>
          <w:lang w:val="es-MX"/>
        </w:rPr>
        <w:t>ma</w:t>
      </w:r>
      <w:r w:rsidRPr="005D7388">
        <w:rPr>
          <w:rFonts w:ascii="Montserrat" w:hAnsi="Montserrat" w:cs="Arial"/>
          <w:spacing w:val="1"/>
          <w:sz w:val="18"/>
          <w:szCs w:val="18"/>
          <w:lang w:val="es-MX"/>
        </w:rPr>
        <w:t>ni</w:t>
      </w:r>
      <w:r w:rsidRPr="005D7388">
        <w:rPr>
          <w:rFonts w:ascii="Montserrat" w:hAnsi="Montserrat" w:cs="Arial"/>
          <w:sz w:val="18"/>
          <w:szCs w:val="18"/>
          <w:lang w:val="es-MX"/>
        </w:rPr>
        <w:t>f</w:t>
      </w:r>
      <w:r w:rsidRPr="005D7388">
        <w:rPr>
          <w:rFonts w:ascii="Montserrat" w:hAnsi="Montserrat" w:cs="Arial"/>
          <w:spacing w:val="-1"/>
          <w:sz w:val="18"/>
          <w:szCs w:val="18"/>
          <w:lang w:val="es-MX"/>
        </w:rPr>
        <w:t>e</w:t>
      </w:r>
      <w:r w:rsidRPr="005D7388">
        <w:rPr>
          <w:rFonts w:ascii="Montserrat" w:hAnsi="Montserrat" w:cs="Arial"/>
          <w:sz w:val="18"/>
          <w:szCs w:val="18"/>
          <w:lang w:val="es-MX"/>
        </w:rPr>
        <w:t>stac</w:t>
      </w:r>
      <w:r w:rsidRPr="005D7388">
        <w:rPr>
          <w:rFonts w:ascii="Montserrat" w:hAnsi="Montserrat" w:cs="Arial"/>
          <w:spacing w:val="1"/>
          <w:sz w:val="18"/>
          <w:szCs w:val="18"/>
          <w:lang w:val="es-MX"/>
        </w:rPr>
        <w:t>i</w:t>
      </w:r>
      <w:r w:rsidRPr="005D7388">
        <w:rPr>
          <w:rFonts w:ascii="Montserrat" w:hAnsi="Montserrat" w:cs="Arial"/>
          <w:sz w:val="18"/>
          <w:szCs w:val="18"/>
          <w:lang w:val="es-MX"/>
        </w:rPr>
        <w:t>ón</w:t>
      </w:r>
      <w:r w:rsidRPr="005D7388">
        <w:rPr>
          <w:rFonts w:ascii="Montserrat" w:hAnsi="Montserrat" w:cs="Arial"/>
          <w:spacing w:val="16"/>
          <w:sz w:val="18"/>
          <w:szCs w:val="18"/>
          <w:lang w:val="es-MX"/>
        </w:rPr>
        <w:t xml:space="preserve"> </w:t>
      </w:r>
      <w:r w:rsidRPr="005D7388">
        <w:rPr>
          <w:rFonts w:ascii="Montserrat" w:hAnsi="Montserrat" w:cs="Arial"/>
          <w:spacing w:val="1"/>
          <w:sz w:val="18"/>
          <w:szCs w:val="18"/>
          <w:lang w:val="es-MX"/>
        </w:rPr>
        <w:t>q</w:t>
      </w:r>
      <w:r w:rsidRPr="005D7388">
        <w:rPr>
          <w:rFonts w:ascii="Montserrat" w:hAnsi="Montserrat" w:cs="Arial"/>
          <w:spacing w:val="2"/>
          <w:sz w:val="18"/>
          <w:szCs w:val="18"/>
          <w:lang w:val="es-MX"/>
        </w:rPr>
        <w:t>u</w:t>
      </w:r>
      <w:r w:rsidRPr="005D7388">
        <w:rPr>
          <w:rFonts w:ascii="Montserrat" w:hAnsi="Montserrat" w:cs="Arial"/>
          <w:sz w:val="18"/>
          <w:szCs w:val="18"/>
          <w:lang w:val="es-MX"/>
        </w:rPr>
        <w:t>e</w:t>
      </w:r>
      <w:r w:rsidRPr="005D7388">
        <w:rPr>
          <w:rFonts w:ascii="Montserrat" w:hAnsi="Montserrat" w:cs="Arial"/>
          <w:spacing w:val="14"/>
          <w:sz w:val="18"/>
          <w:szCs w:val="18"/>
          <w:lang w:val="es-MX"/>
        </w:rPr>
        <w:t xml:space="preserve"> </w:t>
      </w:r>
      <w:r w:rsidRPr="005D7388">
        <w:rPr>
          <w:rFonts w:ascii="Montserrat" w:hAnsi="Montserrat" w:cs="Arial"/>
          <w:spacing w:val="1"/>
          <w:sz w:val="18"/>
          <w:szCs w:val="18"/>
          <w:lang w:val="es-MX"/>
        </w:rPr>
        <w:t>p</w:t>
      </w:r>
      <w:r w:rsidRPr="005D7388">
        <w:rPr>
          <w:rFonts w:ascii="Montserrat" w:hAnsi="Montserrat" w:cs="Arial"/>
          <w:sz w:val="18"/>
          <w:szCs w:val="18"/>
          <w:lang w:val="es-MX"/>
        </w:rPr>
        <w:t>or</w:t>
      </w:r>
      <w:r w:rsidRPr="005D7388">
        <w:rPr>
          <w:rFonts w:ascii="Montserrat" w:hAnsi="Montserrat" w:cs="Arial"/>
          <w:spacing w:val="14"/>
          <w:sz w:val="18"/>
          <w:szCs w:val="18"/>
          <w:lang w:val="es-MX"/>
        </w:rPr>
        <w:t xml:space="preserve"> </w:t>
      </w:r>
      <w:r w:rsidRPr="005D7388">
        <w:rPr>
          <w:rFonts w:ascii="Montserrat" w:hAnsi="Montserrat" w:cs="Arial"/>
          <w:sz w:val="18"/>
          <w:szCs w:val="18"/>
          <w:lang w:val="es-MX"/>
        </w:rPr>
        <w:t>sí</w:t>
      </w:r>
      <w:r w:rsidRPr="005D7388">
        <w:rPr>
          <w:rFonts w:ascii="Montserrat" w:hAnsi="Montserrat" w:cs="Arial"/>
          <w:spacing w:val="15"/>
          <w:sz w:val="18"/>
          <w:szCs w:val="18"/>
          <w:lang w:val="es-MX"/>
        </w:rPr>
        <w:t xml:space="preserve"> </w:t>
      </w:r>
      <w:r w:rsidRPr="005D7388">
        <w:rPr>
          <w:rFonts w:ascii="Montserrat" w:hAnsi="Montserrat" w:cs="Arial"/>
          <w:sz w:val="18"/>
          <w:szCs w:val="18"/>
          <w:lang w:val="es-MX"/>
        </w:rPr>
        <w:t>m</w:t>
      </w:r>
      <w:r w:rsidRPr="005D7388">
        <w:rPr>
          <w:rFonts w:ascii="Montserrat" w:hAnsi="Montserrat" w:cs="Arial"/>
          <w:spacing w:val="1"/>
          <w:sz w:val="18"/>
          <w:szCs w:val="18"/>
          <w:lang w:val="es-MX"/>
        </w:rPr>
        <w:t>i</w:t>
      </w:r>
      <w:r w:rsidRPr="005D7388">
        <w:rPr>
          <w:rFonts w:ascii="Montserrat" w:hAnsi="Montserrat" w:cs="Arial"/>
          <w:sz w:val="18"/>
          <w:szCs w:val="18"/>
          <w:lang w:val="es-MX"/>
        </w:rPr>
        <w:t>smos,</w:t>
      </w:r>
      <w:r w:rsidRPr="005D7388">
        <w:rPr>
          <w:rFonts w:ascii="Montserrat" w:hAnsi="Montserrat" w:cs="Arial"/>
          <w:spacing w:val="13"/>
          <w:sz w:val="18"/>
          <w:szCs w:val="18"/>
          <w:lang w:val="es-MX"/>
        </w:rPr>
        <w:t xml:space="preserve"> </w:t>
      </w:r>
      <w:r w:rsidRPr="005D7388">
        <w:rPr>
          <w:rFonts w:ascii="Montserrat" w:hAnsi="Montserrat" w:cs="Arial"/>
          <w:sz w:val="18"/>
          <w:szCs w:val="18"/>
          <w:lang w:val="es-MX"/>
        </w:rPr>
        <w:t>o</w:t>
      </w:r>
      <w:r w:rsidRPr="005D7388">
        <w:rPr>
          <w:rFonts w:ascii="Montserrat" w:hAnsi="Montserrat" w:cs="Arial"/>
          <w:spacing w:val="14"/>
          <w:sz w:val="18"/>
          <w:szCs w:val="18"/>
          <w:lang w:val="es-MX"/>
        </w:rPr>
        <w:t xml:space="preserve"> </w:t>
      </w:r>
      <w:r w:rsidRPr="005D7388">
        <w:rPr>
          <w:rFonts w:ascii="Montserrat" w:hAnsi="Montserrat" w:cs="Arial"/>
          <w:sz w:val="18"/>
          <w:szCs w:val="18"/>
          <w:lang w:val="es-MX"/>
        </w:rPr>
        <w:t>a</w:t>
      </w:r>
      <w:r w:rsidRPr="005D7388">
        <w:rPr>
          <w:rFonts w:ascii="Montserrat" w:hAnsi="Montserrat" w:cs="Arial"/>
          <w:w w:val="99"/>
          <w:sz w:val="18"/>
          <w:szCs w:val="18"/>
          <w:lang w:val="es-MX"/>
        </w:rPr>
        <w:t xml:space="preserve"> </w:t>
      </w:r>
      <w:r w:rsidRPr="005D7388">
        <w:rPr>
          <w:rFonts w:ascii="Montserrat" w:hAnsi="Montserrat" w:cs="Arial"/>
          <w:sz w:val="18"/>
          <w:szCs w:val="18"/>
          <w:lang w:val="es-MX"/>
        </w:rPr>
        <w:t>t</w:t>
      </w:r>
      <w:r w:rsidRPr="005D7388">
        <w:rPr>
          <w:rFonts w:ascii="Montserrat" w:hAnsi="Montserrat" w:cs="Arial"/>
          <w:spacing w:val="-1"/>
          <w:sz w:val="18"/>
          <w:szCs w:val="18"/>
          <w:lang w:val="es-MX"/>
        </w:rPr>
        <w:t>r</w:t>
      </w:r>
      <w:r w:rsidRPr="005D7388">
        <w:rPr>
          <w:rFonts w:ascii="Montserrat" w:hAnsi="Montserrat" w:cs="Arial"/>
          <w:sz w:val="18"/>
          <w:szCs w:val="18"/>
          <w:lang w:val="es-MX"/>
        </w:rPr>
        <w:t>avés</w:t>
      </w:r>
      <w:r w:rsidRPr="005D7388">
        <w:rPr>
          <w:rFonts w:ascii="Montserrat" w:hAnsi="Montserrat" w:cs="Arial"/>
          <w:spacing w:val="29"/>
          <w:sz w:val="18"/>
          <w:szCs w:val="18"/>
          <w:lang w:val="es-MX"/>
        </w:rPr>
        <w:t xml:space="preserve"> </w:t>
      </w:r>
      <w:r w:rsidRPr="005D7388">
        <w:rPr>
          <w:rFonts w:ascii="Montserrat" w:hAnsi="Montserrat" w:cs="Arial"/>
          <w:spacing w:val="1"/>
          <w:sz w:val="18"/>
          <w:szCs w:val="18"/>
          <w:lang w:val="es-MX"/>
        </w:rPr>
        <w:t>d</w:t>
      </w:r>
      <w:r w:rsidRPr="005D7388">
        <w:rPr>
          <w:rFonts w:ascii="Montserrat" w:hAnsi="Montserrat" w:cs="Arial"/>
          <w:sz w:val="18"/>
          <w:szCs w:val="18"/>
          <w:lang w:val="es-MX"/>
        </w:rPr>
        <w:t>e</w:t>
      </w:r>
      <w:r w:rsidRPr="005D7388">
        <w:rPr>
          <w:rFonts w:ascii="Montserrat" w:hAnsi="Montserrat" w:cs="Arial"/>
          <w:spacing w:val="29"/>
          <w:sz w:val="18"/>
          <w:szCs w:val="18"/>
          <w:lang w:val="es-MX"/>
        </w:rPr>
        <w:t xml:space="preserve"> </w:t>
      </w:r>
      <w:r w:rsidRPr="005D7388">
        <w:rPr>
          <w:rFonts w:ascii="Montserrat" w:hAnsi="Montserrat" w:cs="Arial"/>
          <w:spacing w:val="-1"/>
          <w:sz w:val="18"/>
          <w:szCs w:val="18"/>
          <w:lang w:val="es-MX"/>
        </w:rPr>
        <w:t>i</w:t>
      </w:r>
      <w:r w:rsidRPr="005D7388">
        <w:rPr>
          <w:rFonts w:ascii="Montserrat" w:hAnsi="Montserrat" w:cs="Arial"/>
          <w:spacing w:val="1"/>
          <w:sz w:val="18"/>
          <w:szCs w:val="18"/>
          <w:lang w:val="es-MX"/>
        </w:rPr>
        <w:t>n</w:t>
      </w:r>
      <w:r w:rsidRPr="005D7388">
        <w:rPr>
          <w:rFonts w:ascii="Montserrat" w:hAnsi="Montserrat" w:cs="Arial"/>
          <w:sz w:val="18"/>
          <w:szCs w:val="18"/>
          <w:lang w:val="es-MX"/>
        </w:rPr>
        <w:t>te</w:t>
      </w:r>
      <w:r w:rsidRPr="005D7388">
        <w:rPr>
          <w:rFonts w:ascii="Montserrat" w:hAnsi="Montserrat" w:cs="Arial"/>
          <w:spacing w:val="-1"/>
          <w:sz w:val="18"/>
          <w:szCs w:val="18"/>
          <w:lang w:val="es-MX"/>
        </w:rPr>
        <w:t>r</w:t>
      </w:r>
      <w:r w:rsidRPr="005D7388">
        <w:rPr>
          <w:rFonts w:ascii="Montserrat" w:hAnsi="Montserrat" w:cs="Arial"/>
          <w:spacing w:val="1"/>
          <w:sz w:val="18"/>
          <w:szCs w:val="18"/>
          <w:lang w:val="es-MX"/>
        </w:rPr>
        <w:t>p</w:t>
      </w:r>
      <w:r w:rsidRPr="005D7388">
        <w:rPr>
          <w:rFonts w:ascii="Montserrat" w:hAnsi="Montserrat" w:cs="Arial"/>
          <w:sz w:val="18"/>
          <w:szCs w:val="18"/>
          <w:lang w:val="es-MX"/>
        </w:rPr>
        <w:t>ós</w:t>
      </w:r>
      <w:r w:rsidRPr="005D7388">
        <w:rPr>
          <w:rFonts w:ascii="Montserrat" w:hAnsi="Montserrat" w:cs="Arial"/>
          <w:spacing w:val="-1"/>
          <w:sz w:val="18"/>
          <w:szCs w:val="18"/>
          <w:lang w:val="es-MX"/>
        </w:rPr>
        <w:t>i</w:t>
      </w:r>
      <w:r w:rsidRPr="005D7388">
        <w:rPr>
          <w:rFonts w:ascii="Montserrat" w:hAnsi="Montserrat" w:cs="Arial"/>
          <w:sz w:val="18"/>
          <w:szCs w:val="18"/>
          <w:lang w:val="es-MX"/>
        </w:rPr>
        <w:t>ta</w:t>
      </w:r>
      <w:r w:rsidRPr="005D7388">
        <w:rPr>
          <w:rFonts w:ascii="Montserrat" w:hAnsi="Montserrat" w:cs="Arial"/>
          <w:spacing w:val="29"/>
          <w:sz w:val="18"/>
          <w:szCs w:val="18"/>
          <w:lang w:val="es-MX"/>
        </w:rPr>
        <w:t xml:space="preserve"> </w:t>
      </w:r>
      <w:r w:rsidRPr="005D7388">
        <w:rPr>
          <w:rFonts w:ascii="Montserrat" w:hAnsi="Montserrat" w:cs="Arial"/>
          <w:spacing w:val="-1"/>
          <w:sz w:val="18"/>
          <w:szCs w:val="18"/>
          <w:lang w:val="es-MX"/>
        </w:rPr>
        <w:t>p</w:t>
      </w:r>
      <w:r w:rsidRPr="005D7388">
        <w:rPr>
          <w:rFonts w:ascii="Montserrat" w:hAnsi="Montserrat" w:cs="Arial"/>
          <w:sz w:val="18"/>
          <w:szCs w:val="18"/>
          <w:lang w:val="es-MX"/>
        </w:rPr>
        <w:t>e</w:t>
      </w:r>
      <w:r w:rsidRPr="005D7388">
        <w:rPr>
          <w:rFonts w:ascii="Montserrat" w:hAnsi="Montserrat" w:cs="Arial"/>
          <w:spacing w:val="-1"/>
          <w:sz w:val="18"/>
          <w:szCs w:val="18"/>
          <w:lang w:val="es-MX"/>
        </w:rPr>
        <w:t>r</w:t>
      </w:r>
      <w:r w:rsidRPr="005D7388">
        <w:rPr>
          <w:rFonts w:ascii="Montserrat" w:hAnsi="Montserrat" w:cs="Arial"/>
          <w:sz w:val="18"/>
          <w:szCs w:val="18"/>
          <w:lang w:val="es-MX"/>
        </w:rPr>
        <w:t>so</w:t>
      </w:r>
      <w:r w:rsidRPr="005D7388">
        <w:rPr>
          <w:rFonts w:ascii="Montserrat" w:hAnsi="Montserrat" w:cs="Arial"/>
          <w:spacing w:val="1"/>
          <w:sz w:val="18"/>
          <w:szCs w:val="18"/>
          <w:lang w:val="es-MX"/>
        </w:rPr>
        <w:t>n</w:t>
      </w:r>
      <w:r w:rsidRPr="005D7388">
        <w:rPr>
          <w:rFonts w:ascii="Montserrat" w:hAnsi="Montserrat" w:cs="Arial"/>
          <w:sz w:val="18"/>
          <w:szCs w:val="18"/>
          <w:lang w:val="es-MX"/>
        </w:rPr>
        <w:t>a,</w:t>
      </w:r>
      <w:r w:rsidRPr="005D7388">
        <w:rPr>
          <w:rFonts w:ascii="Montserrat" w:hAnsi="Montserrat" w:cs="Arial"/>
          <w:spacing w:val="28"/>
          <w:sz w:val="18"/>
          <w:szCs w:val="18"/>
          <w:lang w:val="es-MX"/>
        </w:rPr>
        <w:t xml:space="preserve"> </w:t>
      </w:r>
      <w:r w:rsidRPr="005D7388">
        <w:rPr>
          <w:rFonts w:ascii="Montserrat" w:hAnsi="Montserrat" w:cs="Arial"/>
          <w:sz w:val="18"/>
          <w:szCs w:val="18"/>
          <w:lang w:val="es-MX"/>
        </w:rPr>
        <w:t>se</w:t>
      </w:r>
      <w:r w:rsidRPr="005D7388">
        <w:rPr>
          <w:rFonts w:ascii="Montserrat" w:hAnsi="Montserrat" w:cs="Arial"/>
          <w:spacing w:val="29"/>
          <w:sz w:val="18"/>
          <w:szCs w:val="18"/>
          <w:lang w:val="es-MX"/>
        </w:rPr>
        <w:t xml:space="preserve"> </w:t>
      </w:r>
      <w:r w:rsidRPr="005D7388">
        <w:rPr>
          <w:rFonts w:ascii="Montserrat" w:hAnsi="Montserrat" w:cs="Arial"/>
          <w:sz w:val="18"/>
          <w:szCs w:val="18"/>
          <w:lang w:val="es-MX"/>
        </w:rPr>
        <w:t>a</w:t>
      </w:r>
      <w:r w:rsidRPr="005D7388">
        <w:rPr>
          <w:rFonts w:ascii="Montserrat" w:hAnsi="Montserrat" w:cs="Arial"/>
          <w:spacing w:val="1"/>
          <w:sz w:val="18"/>
          <w:szCs w:val="18"/>
          <w:lang w:val="es-MX"/>
        </w:rPr>
        <w:t>b</w:t>
      </w:r>
      <w:r w:rsidRPr="005D7388">
        <w:rPr>
          <w:rFonts w:ascii="Montserrat" w:hAnsi="Montserrat" w:cs="Arial"/>
          <w:sz w:val="18"/>
          <w:szCs w:val="18"/>
          <w:lang w:val="es-MX"/>
        </w:rPr>
        <w:t>ste</w:t>
      </w:r>
      <w:r w:rsidRPr="005D7388">
        <w:rPr>
          <w:rFonts w:ascii="Montserrat" w:hAnsi="Montserrat" w:cs="Arial"/>
          <w:spacing w:val="-1"/>
          <w:sz w:val="18"/>
          <w:szCs w:val="18"/>
          <w:lang w:val="es-MX"/>
        </w:rPr>
        <w:t>n</w:t>
      </w:r>
      <w:r w:rsidRPr="005D7388">
        <w:rPr>
          <w:rFonts w:ascii="Montserrat" w:hAnsi="Montserrat" w:cs="Arial"/>
          <w:spacing w:val="1"/>
          <w:sz w:val="18"/>
          <w:szCs w:val="18"/>
          <w:lang w:val="es-MX"/>
        </w:rPr>
        <w:t>d</w:t>
      </w:r>
      <w:r w:rsidRPr="005D7388">
        <w:rPr>
          <w:rFonts w:ascii="Montserrat" w:hAnsi="Montserrat" w:cs="Arial"/>
          <w:spacing w:val="-1"/>
          <w:sz w:val="18"/>
          <w:szCs w:val="18"/>
          <w:lang w:val="es-MX"/>
        </w:rPr>
        <w:t>r</w:t>
      </w:r>
      <w:r w:rsidRPr="005D7388">
        <w:rPr>
          <w:rFonts w:ascii="Montserrat" w:hAnsi="Montserrat" w:cs="Arial"/>
          <w:sz w:val="18"/>
          <w:szCs w:val="18"/>
          <w:lang w:val="es-MX"/>
        </w:rPr>
        <w:t>án</w:t>
      </w:r>
      <w:r w:rsidRPr="005D7388">
        <w:rPr>
          <w:rFonts w:ascii="Montserrat" w:hAnsi="Montserrat" w:cs="Arial"/>
          <w:spacing w:val="29"/>
          <w:sz w:val="18"/>
          <w:szCs w:val="18"/>
          <w:lang w:val="es-MX"/>
        </w:rPr>
        <w:t xml:space="preserve"> </w:t>
      </w:r>
      <w:r w:rsidRPr="005D7388">
        <w:rPr>
          <w:rFonts w:ascii="Montserrat" w:hAnsi="Montserrat" w:cs="Arial"/>
          <w:spacing w:val="1"/>
          <w:sz w:val="18"/>
          <w:szCs w:val="18"/>
          <w:lang w:val="es-MX"/>
        </w:rPr>
        <w:t>d</w:t>
      </w:r>
      <w:r w:rsidRPr="005D7388">
        <w:rPr>
          <w:rFonts w:ascii="Montserrat" w:hAnsi="Montserrat" w:cs="Arial"/>
          <w:sz w:val="18"/>
          <w:szCs w:val="18"/>
          <w:lang w:val="es-MX"/>
        </w:rPr>
        <w:t>e</w:t>
      </w:r>
      <w:r w:rsidRPr="005D7388">
        <w:rPr>
          <w:rFonts w:ascii="Montserrat" w:hAnsi="Montserrat" w:cs="Arial"/>
          <w:spacing w:val="29"/>
          <w:sz w:val="18"/>
          <w:szCs w:val="18"/>
          <w:lang w:val="es-MX"/>
        </w:rPr>
        <w:t xml:space="preserve"> </w:t>
      </w:r>
      <w:r w:rsidRPr="005D7388">
        <w:rPr>
          <w:rFonts w:ascii="Montserrat" w:hAnsi="Montserrat" w:cs="Arial"/>
          <w:sz w:val="18"/>
          <w:szCs w:val="18"/>
          <w:lang w:val="es-MX"/>
        </w:rPr>
        <w:t>a</w:t>
      </w:r>
      <w:r w:rsidRPr="005D7388">
        <w:rPr>
          <w:rFonts w:ascii="Montserrat" w:hAnsi="Montserrat" w:cs="Arial"/>
          <w:spacing w:val="1"/>
          <w:sz w:val="18"/>
          <w:szCs w:val="18"/>
          <w:lang w:val="es-MX"/>
        </w:rPr>
        <w:t>d</w:t>
      </w:r>
      <w:r w:rsidRPr="005D7388">
        <w:rPr>
          <w:rFonts w:ascii="Montserrat" w:hAnsi="Montserrat" w:cs="Arial"/>
          <w:sz w:val="18"/>
          <w:szCs w:val="18"/>
          <w:lang w:val="es-MX"/>
        </w:rPr>
        <w:t>o</w:t>
      </w:r>
      <w:r w:rsidRPr="005D7388">
        <w:rPr>
          <w:rFonts w:ascii="Montserrat" w:hAnsi="Montserrat" w:cs="Arial"/>
          <w:spacing w:val="-1"/>
          <w:sz w:val="18"/>
          <w:szCs w:val="18"/>
          <w:lang w:val="es-MX"/>
        </w:rPr>
        <w:t>p</w:t>
      </w:r>
      <w:r w:rsidRPr="005D7388">
        <w:rPr>
          <w:rFonts w:ascii="Montserrat" w:hAnsi="Montserrat" w:cs="Arial"/>
          <w:sz w:val="18"/>
          <w:szCs w:val="18"/>
          <w:lang w:val="es-MX"/>
        </w:rPr>
        <w:t>tar</w:t>
      </w:r>
      <w:r w:rsidRPr="005D7388">
        <w:rPr>
          <w:rFonts w:ascii="Montserrat" w:hAnsi="Montserrat" w:cs="Arial"/>
          <w:spacing w:val="29"/>
          <w:sz w:val="18"/>
          <w:szCs w:val="18"/>
          <w:lang w:val="es-MX"/>
        </w:rPr>
        <w:t xml:space="preserve"> </w:t>
      </w:r>
      <w:r w:rsidRPr="005D7388">
        <w:rPr>
          <w:rFonts w:ascii="Montserrat" w:hAnsi="Montserrat" w:cs="Arial"/>
          <w:sz w:val="18"/>
          <w:szCs w:val="18"/>
          <w:lang w:val="es-MX"/>
        </w:rPr>
        <w:t>co</w:t>
      </w:r>
      <w:r w:rsidRPr="005D7388">
        <w:rPr>
          <w:rFonts w:ascii="Montserrat" w:hAnsi="Montserrat" w:cs="Arial"/>
          <w:spacing w:val="1"/>
          <w:sz w:val="18"/>
          <w:szCs w:val="18"/>
          <w:lang w:val="es-MX"/>
        </w:rPr>
        <w:t>n</w:t>
      </w:r>
      <w:r w:rsidRPr="005D7388">
        <w:rPr>
          <w:rFonts w:ascii="Montserrat" w:hAnsi="Montserrat" w:cs="Arial"/>
          <w:spacing w:val="-1"/>
          <w:sz w:val="18"/>
          <w:szCs w:val="18"/>
          <w:lang w:val="es-MX"/>
        </w:rPr>
        <w:t>d</w:t>
      </w:r>
      <w:r w:rsidRPr="005D7388">
        <w:rPr>
          <w:rFonts w:ascii="Montserrat" w:hAnsi="Montserrat" w:cs="Arial"/>
          <w:spacing w:val="2"/>
          <w:sz w:val="18"/>
          <w:szCs w:val="18"/>
          <w:lang w:val="es-MX"/>
        </w:rPr>
        <w:t>u</w:t>
      </w:r>
      <w:r w:rsidRPr="005D7388">
        <w:rPr>
          <w:rFonts w:ascii="Montserrat" w:hAnsi="Montserrat" w:cs="Arial"/>
          <w:spacing w:val="-2"/>
          <w:sz w:val="18"/>
          <w:szCs w:val="18"/>
          <w:lang w:val="es-MX"/>
        </w:rPr>
        <w:t>c</w:t>
      </w:r>
      <w:r w:rsidRPr="005D7388">
        <w:rPr>
          <w:rFonts w:ascii="Montserrat" w:hAnsi="Montserrat" w:cs="Arial"/>
          <w:sz w:val="18"/>
          <w:szCs w:val="18"/>
          <w:lang w:val="es-MX"/>
        </w:rPr>
        <w:t>tas</w:t>
      </w:r>
      <w:r w:rsidRPr="005D7388">
        <w:rPr>
          <w:rFonts w:ascii="Montserrat" w:hAnsi="Montserrat" w:cs="Arial"/>
          <w:spacing w:val="28"/>
          <w:sz w:val="18"/>
          <w:szCs w:val="18"/>
          <w:lang w:val="es-MX"/>
        </w:rPr>
        <w:t xml:space="preserve"> </w:t>
      </w:r>
      <w:r w:rsidRPr="005D7388">
        <w:rPr>
          <w:rFonts w:ascii="Montserrat" w:hAnsi="Montserrat" w:cs="Arial"/>
          <w:spacing w:val="1"/>
          <w:sz w:val="18"/>
          <w:szCs w:val="18"/>
          <w:lang w:val="es-MX"/>
        </w:rPr>
        <w:t>p</w:t>
      </w:r>
      <w:r w:rsidRPr="005D7388">
        <w:rPr>
          <w:rFonts w:ascii="Montserrat" w:hAnsi="Montserrat" w:cs="Arial"/>
          <w:sz w:val="18"/>
          <w:szCs w:val="18"/>
          <w:lang w:val="es-MX"/>
        </w:rPr>
        <w:t>a</w:t>
      </w:r>
      <w:r w:rsidRPr="005D7388">
        <w:rPr>
          <w:rFonts w:ascii="Montserrat" w:hAnsi="Montserrat" w:cs="Arial"/>
          <w:spacing w:val="-1"/>
          <w:sz w:val="18"/>
          <w:szCs w:val="18"/>
          <w:lang w:val="es-MX"/>
        </w:rPr>
        <w:t>r</w:t>
      </w:r>
      <w:r w:rsidRPr="005D7388">
        <w:rPr>
          <w:rFonts w:ascii="Montserrat" w:hAnsi="Montserrat" w:cs="Arial"/>
          <w:sz w:val="18"/>
          <w:szCs w:val="18"/>
          <w:lang w:val="es-MX"/>
        </w:rPr>
        <w:t>a</w:t>
      </w:r>
      <w:r w:rsidRPr="005D7388">
        <w:rPr>
          <w:rFonts w:ascii="Montserrat" w:hAnsi="Montserrat" w:cs="Arial"/>
          <w:spacing w:val="28"/>
          <w:sz w:val="18"/>
          <w:szCs w:val="18"/>
          <w:lang w:val="es-MX"/>
        </w:rPr>
        <w:t xml:space="preserve"> </w:t>
      </w:r>
      <w:r w:rsidRPr="005D7388">
        <w:rPr>
          <w:rFonts w:ascii="Montserrat" w:hAnsi="Montserrat" w:cs="Arial"/>
          <w:spacing w:val="-1"/>
          <w:sz w:val="18"/>
          <w:szCs w:val="18"/>
          <w:lang w:val="es-MX"/>
        </w:rPr>
        <w:t>q</w:t>
      </w:r>
      <w:r w:rsidRPr="005D7388">
        <w:rPr>
          <w:rFonts w:ascii="Montserrat" w:hAnsi="Montserrat" w:cs="Arial"/>
          <w:spacing w:val="2"/>
          <w:sz w:val="18"/>
          <w:szCs w:val="18"/>
          <w:lang w:val="es-MX"/>
        </w:rPr>
        <w:t>u</w:t>
      </w:r>
      <w:r w:rsidRPr="005D7388">
        <w:rPr>
          <w:rFonts w:ascii="Montserrat" w:hAnsi="Montserrat" w:cs="Arial"/>
          <w:sz w:val="18"/>
          <w:szCs w:val="18"/>
          <w:lang w:val="es-MX"/>
        </w:rPr>
        <w:t>e</w:t>
      </w:r>
      <w:r w:rsidRPr="005D7388">
        <w:rPr>
          <w:rFonts w:ascii="Montserrat" w:hAnsi="Montserrat" w:cs="Arial"/>
          <w:spacing w:val="27"/>
          <w:sz w:val="18"/>
          <w:szCs w:val="18"/>
          <w:lang w:val="es-MX"/>
        </w:rPr>
        <w:t xml:space="preserve"> </w:t>
      </w:r>
      <w:r w:rsidR="004B0BF0">
        <w:rPr>
          <w:rFonts w:ascii="Montserrat" w:hAnsi="Montserrat" w:cs="Arial"/>
          <w:spacing w:val="1"/>
          <w:sz w:val="18"/>
          <w:szCs w:val="18"/>
          <w:lang w:val="es-MX"/>
        </w:rPr>
        <w:t xml:space="preserve">el personal del </w:t>
      </w:r>
      <w:proofErr w:type="spellStart"/>
      <w:r w:rsidR="004B0BF0">
        <w:rPr>
          <w:rFonts w:ascii="Montserrat" w:hAnsi="Montserrat" w:cs="Arial"/>
          <w:spacing w:val="1"/>
          <w:sz w:val="18"/>
          <w:szCs w:val="18"/>
          <w:lang w:val="es-MX"/>
        </w:rPr>
        <w:t>SPR</w:t>
      </w:r>
      <w:proofErr w:type="spellEnd"/>
      <w:r w:rsidRPr="005D7388">
        <w:rPr>
          <w:rFonts w:ascii="Montserrat" w:hAnsi="Montserrat" w:cs="Arial"/>
          <w:sz w:val="18"/>
          <w:szCs w:val="18"/>
          <w:lang w:val="es-MX"/>
        </w:rPr>
        <w:t>,</w:t>
      </w:r>
      <w:r w:rsidRPr="005D7388">
        <w:rPr>
          <w:rFonts w:ascii="Montserrat" w:hAnsi="Montserrat" w:cs="Arial"/>
          <w:spacing w:val="14"/>
          <w:sz w:val="18"/>
          <w:szCs w:val="18"/>
          <w:lang w:val="es-MX"/>
        </w:rPr>
        <w:t xml:space="preserve"> </w:t>
      </w:r>
      <w:r w:rsidRPr="005D7388">
        <w:rPr>
          <w:rFonts w:ascii="Montserrat" w:hAnsi="Montserrat" w:cs="Arial"/>
          <w:spacing w:val="-1"/>
          <w:sz w:val="18"/>
          <w:szCs w:val="18"/>
          <w:lang w:val="es-MX"/>
        </w:rPr>
        <w:t>i</w:t>
      </w:r>
      <w:r w:rsidRPr="005D7388">
        <w:rPr>
          <w:rFonts w:ascii="Montserrat" w:hAnsi="Montserrat" w:cs="Arial"/>
          <w:spacing w:val="1"/>
          <w:sz w:val="18"/>
          <w:szCs w:val="18"/>
          <w:lang w:val="es-MX"/>
        </w:rPr>
        <w:t>n</w:t>
      </w:r>
      <w:r w:rsidRPr="005D7388">
        <w:rPr>
          <w:rFonts w:ascii="Montserrat" w:hAnsi="Montserrat" w:cs="Arial"/>
          <w:spacing w:val="-1"/>
          <w:sz w:val="18"/>
          <w:szCs w:val="18"/>
          <w:lang w:val="es-MX"/>
        </w:rPr>
        <w:t>d</w:t>
      </w:r>
      <w:r w:rsidRPr="005D7388">
        <w:rPr>
          <w:rFonts w:ascii="Montserrat" w:hAnsi="Montserrat" w:cs="Arial"/>
          <w:spacing w:val="2"/>
          <w:sz w:val="18"/>
          <w:szCs w:val="18"/>
          <w:lang w:val="es-MX"/>
        </w:rPr>
        <w:t>u</w:t>
      </w:r>
      <w:r w:rsidRPr="005D7388">
        <w:rPr>
          <w:rFonts w:ascii="Montserrat" w:hAnsi="Montserrat" w:cs="Arial"/>
          <w:spacing w:val="-1"/>
          <w:sz w:val="18"/>
          <w:szCs w:val="18"/>
          <w:lang w:val="es-MX"/>
        </w:rPr>
        <w:t>z</w:t>
      </w:r>
      <w:r w:rsidRPr="005D7388">
        <w:rPr>
          <w:rFonts w:ascii="Montserrat" w:hAnsi="Montserrat" w:cs="Arial"/>
          <w:sz w:val="18"/>
          <w:szCs w:val="18"/>
          <w:lang w:val="es-MX"/>
        </w:rPr>
        <w:t>can</w:t>
      </w:r>
      <w:r w:rsidRPr="005D7388">
        <w:rPr>
          <w:rFonts w:ascii="Montserrat" w:hAnsi="Montserrat" w:cs="Arial"/>
          <w:spacing w:val="18"/>
          <w:sz w:val="18"/>
          <w:szCs w:val="18"/>
          <w:lang w:val="es-MX"/>
        </w:rPr>
        <w:t xml:space="preserve"> </w:t>
      </w:r>
      <w:r w:rsidRPr="005D7388">
        <w:rPr>
          <w:rFonts w:ascii="Montserrat" w:hAnsi="Montserrat" w:cs="Arial"/>
          <w:sz w:val="18"/>
          <w:szCs w:val="18"/>
          <w:lang w:val="es-MX"/>
        </w:rPr>
        <w:t>o</w:t>
      </w:r>
      <w:r w:rsidRPr="005D7388">
        <w:rPr>
          <w:rFonts w:ascii="Montserrat" w:hAnsi="Montserrat" w:cs="Arial"/>
          <w:spacing w:val="14"/>
          <w:sz w:val="18"/>
          <w:szCs w:val="18"/>
          <w:lang w:val="es-MX"/>
        </w:rPr>
        <w:t xml:space="preserve"> </w:t>
      </w:r>
      <w:r w:rsidRPr="005D7388">
        <w:rPr>
          <w:rFonts w:ascii="Montserrat" w:hAnsi="Montserrat" w:cs="Arial"/>
          <w:sz w:val="18"/>
          <w:szCs w:val="18"/>
          <w:lang w:val="es-MX"/>
        </w:rPr>
        <w:t>a</w:t>
      </w:r>
      <w:r w:rsidRPr="005D7388">
        <w:rPr>
          <w:rFonts w:ascii="Montserrat" w:hAnsi="Montserrat" w:cs="Arial"/>
          <w:spacing w:val="1"/>
          <w:sz w:val="18"/>
          <w:szCs w:val="18"/>
          <w:lang w:val="es-MX"/>
        </w:rPr>
        <w:t>l</w:t>
      </w:r>
      <w:r w:rsidRPr="005D7388">
        <w:rPr>
          <w:rFonts w:ascii="Montserrat" w:hAnsi="Montserrat" w:cs="Arial"/>
          <w:sz w:val="18"/>
          <w:szCs w:val="18"/>
          <w:lang w:val="es-MX"/>
        </w:rPr>
        <w:t>te</w:t>
      </w:r>
      <w:r w:rsidRPr="005D7388">
        <w:rPr>
          <w:rFonts w:ascii="Montserrat" w:hAnsi="Montserrat" w:cs="Arial"/>
          <w:spacing w:val="-1"/>
          <w:sz w:val="18"/>
          <w:szCs w:val="18"/>
          <w:lang w:val="es-MX"/>
        </w:rPr>
        <w:t>r</w:t>
      </w:r>
      <w:r w:rsidRPr="005D7388">
        <w:rPr>
          <w:rFonts w:ascii="Montserrat" w:hAnsi="Montserrat" w:cs="Arial"/>
          <w:sz w:val="18"/>
          <w:szCs w:val="18"/>
          <w:lang w:val="es-MX"/>
        </w:rPr>
        <w:t>en</w:t>
      </w:r>
      <w:r w:rsidRPr="005D7388">
        <w:rPr>
          <w:rFonts w:ascii="Montserrat" w:hAnsi="Montserrat" w:cs="Arial"/>
          <w:spacing w:val="15"/>
          <w:sz w:val="18"/>
          <w:szCs w:val="18"/>
          <w:lang w:val="es-MX"/>
        </w:rPr>
        <w:t xml:space="preserve"> </w:t>
      </w:r>
      <w:r w:rsidRPr="005D7388">
        <w:rPr>
          <w:rFonts w:ascii="Montserrat" w:hAnsi="Montserrat" w:cs="Arial"/>
          <w:spacing w:val="1"/>
          <w:sz w:val="18"/>
          <w:szCs w:val="18"/>
          <w:lang w:val="es-MX"/>
        </w:rPr>
        <w:t>l</w:t>
      </w:r>
      <w:r w:rsidRPr="005D7388">
        <w:rPr>
          <w:rFonts w:ascii="Montserrat" w:hAnsi="Montserrat" w:cs="Arial"/>
          <w:spacing w:val="-3"/>
          <w:sz w:val="18"/>
          <w:szCs w:val="18"/>
          <w:lang w:val="es-MX"/>
        </w:rPr>
        <w:t>a</w:t>
      </w:r>
      <w:r w:rsidRPr="005D7388">
        <w:rPr>
          <w:rFonts w:ascii="Montserrat" w:hAnsi="Montserrat" w:cs="Arial"/>
          <w:sz w:val="18"/>
          <w:szCs w:val="18"/>
          <w:lang w:val="es-MX"/>
        </w:rPr>
        <w:t>s</w:t>
      </w:r>
      <w:r w:rsidRPr="005D7388">
        <w:rPr>
          <w:rFonts w:ascii="Montserrat" w:hAnsi="Montserrat" w:cs="Arial"/>
          <w:spacing w:val="17"/>
          <w:sz w:val="18"/>
          <w:szCs w:val="18"/>
          <w:lang w:val="es-MX"/>
        </w:rPr>
        <w:t xml:space="preserve"> </w:t>
      </w:r>
      <w:r w:rsidRPr="005D7388">
        <w:rPr>
          <w:rFonts w:ascii="Montserrat" w:hAnsi="Montserrat" w:cs="Arial"/>
          <w:sz w:val="18"/>
          <w:szCs w:val="18"/>
          <w:lang w:val="es-MX"/>
        </w:rPr>
        <w:t>eva</w:t>
      </w:r>
      <w:r w:rsidRPr="005D7388">
        <w:rPr>
          <w:rFonts w:ascii="Montserrat" w:hAnsi="Montserrat" w:cs="Arial"/>
          <w:spacing w:val="-1"/>
          <w:sz w:val="18"/>
          <w:szCs w:val="18"/>
          <w:lang w:val="es-MX"/>
        </w:rPr>
        <w:t>l</w:t>
      </w:r>
      <w:r w:rsidRPr="005D7388">
        <w:rPr>
          <w:rFonts w:ascii="Montserrat" w:hAnsi="Montserrat" w:cs="Arial"/>
          <w:spacing w:val="2"/>
          <w:sz w:val="18"/>
          <w:szCs w:val="18"/>
          <w:lang w:val="es-MX"/>
        </w:rPr>
        <w:t>u</w:t>
      </w:r>
      <w:r w:rsidRPr="005D7388">
        <w:rPr>
          <w:rFonts w:ascii="Montserrat" w:hAnsi="Montserrat" w:cs="Arial"/>
          <w:sz w:val="18"/>
          <w:szCs w:val="18"/>
          <w:lang w:val="es-MX"/>
        </w:rPr>
        <w:t>ac</w:t>
      </w:r>
      <w:r w:rsidRPr="005D7388">
        <w:rPr>
          <w:rFonts w:ascii="Montserrat" w:hAnsi="Montserrat" w:cs="Arial"/>
          <w:spacing w:val="1"/>
          <w:sz w:val="18"/>
          <w:szCs w:val="18"/>
          <w:lang w:val="es-MX"/>
        </w:rPr>
        <w:t>i</w:t>
      </w:r>
      <w:r w:rsidRPr="005D7388">
        <w:rPr>
          <w:rFonts w:ascii="Montserrat" w:hAnsi="Montserrat" w:cs="Arial"/>
          <w:sz w:val="18"/>
          <w:szCs w:val="18"/>
          <w:lang w:val="es-MX"/>
        </w:rPr>
        <w:t>o</w:t>
      </w:r>
      <w:r w:rsidRPr="005D7388">
        <w:rPr>
          <w:rFonts w:ascii="Montserrat" w:hAnsi="Montserrat" w:cs="Arial"/>
          <w:spacing w:val="1"/>
          <w:sz w:val="18"/>
          <w:szCs w:val="18"/>
          <w:lang w:val="es-MX"/>
        </w:rPr>
        <w:t>n</w:t>
      </w:r>
      <w:r w:rsidRPr="005D7388">
        <w:rPr>
          <w:rFonts w:ascii="Montserrat" w:hAnsi="Montserrat" w:cs="Arial"/>
          <w:sz w:val="18"/>
          <w:szCs w:val="18"/>
          <w:lang w:val="es-MX"/>
        </w:rPr>
        <w:t>es</w:t>
      </w:r>
      <w:r w:rsidRPr="005D7388">
        <w:rPr>
          <w:rFonts w:ascii="Montserrat" w:hAnsi="Montserrat" w:cs="Arial"/>
          <w:spacing w:val="14"/>
          <w:sz w:val="18"/>
          <w:szCs w:val="18"/>
          <w:lang w:val="es-MX"/>
        </w:rPr>
        <w:t xml:space="preserve"> </w:t>
      </w:r>
      <w:r w:rsidRPr="005D7388">
        <w:rPr>
          <w:rFonts w:ascii="Montserrat" w:hAnsi="Montserrat" w:cs="Arial"/>
          <w:spacing w:val="1"/>
          <w:sz w:val="18"/>
          <w:szCs w:val="18"/>
          <w:lang w:val="es-MX"/>
        </w:rPr>
        <w:t>d</w:t>
      </w:r>
      <w:r w:rsidRPr="005D7388">
        <w:rPr>
          <w:rFonts w:ascii="Montserrat" w:hAnsi="Montserrat" w:cs="Arial"/>
          <w:sz w:val="18"/>
          <w:szCs w:val="18"/>
          <w:lang w:val="es-MX"/>
        </w:rPr>
        <w:t>e</w:t>
      </w:r>
      <w:r w:rsidRPr="005D7388">
        <w:rPr>
          <w:rFonts w:ascii="Montserrat" w:hAnsi="Montserrat" w:cs="Arial"/>
          <w:spacing w:val="14"/>
          <w:sz w:val="18"/>
          <w:szCs w:val="18"/>
          <w:lang w:val="es-MX"/>
        </w:rPr>
        <w:t xml:space="preserve"> </w:t>
      </w:r>
      <w:r w:rsidRPr="005D7388">
        <w:rPr>
          <w:rFonts w:ascii="Montserrat" w:hAnsi="Montserrat" w:cs="Arial"/>
          <w:spacing w:val="1"/>
          <w:sz w:val="18"/>
          <w:szCs w:val="18"/>
          <w:lang w:val="es-MX"/>
        </w:rPr>
        <w:t>l</w:t>
      </w:r>
      <w:r w:rsidRPr="005D7388">
        <w:rPr>
          <w:rFonts w:ascii="Montserrat" w:hAnsi="Montserrat" w:cs="Arial"/>
          <w:sz w:val="18"/>
          <w:szCs w:val="18"/>
          <w:lang w:val="es-MX"/>
        </w:rPr>
        <w:t>as</w:t>
      </w:r>
      <w:r w:rsidRPr="005D7388">
        <w:rPr>
          <w:rFonts w:ascii="Montserrat" w:hAnsi="Montserrat" w:cs="Arial"/>
          <w:w w:val="99"/>
          <w:sz w:val="18"/>
          <w:szCs w:val="18"/>
          <w:lang w:val="es-MX"/>
        </w:rPr>
        <w:t xml:space="preserve"> </w:t>
      </w:r>
      <w:r w:rsidRPr="005D7388">
        <w:rPr>
          <w:rFonts w:ascii="Montserrat" w:hAnsi="Montserrat" w:cs="Arial"/>
          <w:spacing w:val="1"/>
          <w:sz w:val="18"/>
          <w:szCs w:val="18"/>
          <w:lang w:val="es-MX"/>
        </w:rPr>
        <w:t>p</w:t>
      </w:r>
      <w:r w:rsidRPr="005D7388">
        <w:rPr>
          <w:rFonts w:ascii="Montserrat" w:hAnsi="Montserrat" w:cs="Arial"/>
          <w:spacing w:val="-1"/>
          <w:sz w:val="18"/>
          <w:szCs w:val="18"/>
          <w:lang w:val="es-MX"/>
        </w:rPr>
        <w:t>r</w:t>
      </w:r>
      <w:r w:rsidRPr="005D7388">
        <w:rPr>
          <w:rFonts w:ascii="Montserrat" w:hAnsi="Montserrat" w:cs="Arial"/>
          <w:sz w:val="18"/>
          <w:szCs w:val="18"/>
          <w:lang w:val="es-MX"/>
        </w:rPr>
        <w:t>o</w:t>
      </w:r>
      <w:r w:rsidRPr="005D7388">
        <w:rPr>
          <w:rFonts w:ascii="Montserrat" w:hAnsi="Montserrat" w:cs="Arial"/>
          <w:spacing w:val="1"/>
          <w:sz w:val="18"/>
          <w:szCs w:val="18"/>
          <w:lang w:val="es-MX"/>
        </w:rPr>
        <w:t>p</w:t>
      </w:r>
      <w:r w:rsidRPr="005D7388">
        <w:rPr>
          <w:rFonts w:ascii="Montserrat" w:hAnsi="Montserrat" w:cs="Arial"/>
          <w:sz w:val="18"/>
          <w:szCs w:val="18"/>
          <w:lang w:val="es-MX"/>
        </w:rPr>
        <w:t>os</w:t>
      </w:r>
      <w:r w:rsidRPr="005D7388">
        <w:rPr>
          <w:rFonts w:ascii="Montserrat" w:hAnsi="Montserrat" w:cs="Arial"/>
          <w:spacing w:val="1"/>
          <w:sz w:val="18"/>
          <w:szCs w:val="18"/>
          <w:lang w:val="es-MX"/>
        </w:rPr>
        <w:t>i</w:t>
      </w:r>
      <w:r w:rsidRPr="005D7388">
        <w:rPr>
          <w:rFonts w:ascii="Montserrat" w:hAnsi="Montserrat" w:cs="Arial"/>
          <w:spacing w:val="-2"/>
          <w:sz w:val="18"/>
          <w:szCs w:val="18"/>
          <w:lang w:val="es-MX"/>
        </w:rPr>
        <w:t>c</w:t>
      </w:r>
      <w:r w:rsidRPr="005D7388">
        <w:rPr>
          <w:rFonts w:ascii="Montserrat" w:hAnsi="Montserrat" w:cs="Arial"/>
          <w:spacing w:val="1"/>
          <w:sz w:val="18"/>
          <w:szCs w:val="18"/>
          <w:lang w:val="es-MX"/>
        </w:rPr>
        <w:t>i</w:t>
      </w:r>
      <w:r w:rsidRPr="005D7388">
        <w:rPr>
          <w:rFonts w:ascii="Montserrat" w:hAnsi="Montserrat" w:cs="Arial"/>
          <w:sz w:val="18"/>
          <w:szCs w:val="18"/>
          <w:lang w:val="es-MX"/>
        </w:rPr>
        <w:t>o</w:t>
      </w:r>
      <w:r w:rsidRPr="005D7388">
        <w:rPr>
          <w:rFonts w:ascii="Montserrat" w:hAnsi="Montserrat" w:cs="Arial"/>
          <w:spacing w:val="1"/>
          <w:sz w:val="18"/>
          <w:szCs w:val="18"/>
          <w:lang w:val="es-MX"/>
        </w:rPr>
        <w:t>n</w:t>
      </w:r>
      <w:r w:rsidRPr="005D7388">
        <w:rPr>
          <w:rFonts w:ascii="Montserrat" w:hAnsi="Montserrat" w:cs="Arial"/>
          <w:sz w:val="18"/>
          <w:szCs w:val="18"/>
          <w:lang w:val="es-MX"/>
        </w:rPr>
        <w:t>es,</w:t>
      </w:r>
      <w:r w:rsidRPr="005D7388">
        <w:rPr>
          <w:rFonts w:ascii="Montserrat" w:hAnsi="Montserrat" w:cs="Arial"/>
          <w:spacing w:val="-4"/>
          <w:sz w:val="18"/>
          <w:szCs w:val="18"/>
          <w:lang w:val="es-MX"/>
        </w:rPr>
        <w:t xml:space="preserve"> </w:t>
      </w:r>
      <w:r w:rsidRPr="005D7388">
        <w:rPr>
          <w:rFonts w:ascii="Montserrat" w:hAnsi="Montserrat" w:cs="Arial"/>
          <w:sz w:val="18"/>
          <w:szCs w:val="18"/>
          <w:lang w:val="es-MX"/>
        </w:rPr>
        <w:t>el</w:t>
      </w:r>
      <w:r w:rsidRPr="005D7388">
        <w:rPr>
          <w:rFonts w:ascii="Montserrat" w:hAnsi="Montserrat" w:cs="Arial"/>
          <w:spacing w:val="-3"/>
          <w:sz w:val="18"/>
          <w:szCs w:val="18"/>
          <w:lang w:val="es-MX"/>
        </w:rPr>
        <w:t xml:space="preserve"> </w:t>
      </w:r>
      <w:r w:rsidRPr="005D7388">
        <w:rPr>
          <w:rFonts w:ascii="Montserrat" w:hAnsi="Montserrat" w:cs="Arial"/>
          <w:spacing w:val="-1"/>
          <w:sz w:val="18"/>
          <w:szCs w:val="18"/>
          <w:lang w:val="es-MX"/>
        </w:rPr>
        <w:t>r</w:t>
      </w:r>
      <w:r w:rsidRPr="005D7388">
        <w:rPr>
          <w:rFonts w:ascii="Montserrat" w:hAnsi="Montserrat" w:cs="Arial"/>
          <w:sz w:val="18"/>
          <w:szCs w:val="18"/>
          <w:lang w:val="es-MX"/>
        </w:rPr>
        <w:t>esu</w:t>
      </w:r>
      <w:r w:rsidRPr="005D7388">
        <w:rPr>
          <w:rFonts w:ascii="Montserrat" w:hAnsi="Montserrat" w:cs="Arial"/>
          <w:spacing w:val="1"/>
          <w:sz w:val="18"/>
          <w:szCs w:val="18"/>
          <w:lang w:val="es-MX"/>
        </w:rPr>
        <w:t>l</w:t>
      </w:r>
      <w:r w:rsidRPr="005D7388">
        <w:rPr>
          <w:rFonts w:ascii="Montserrat" w:hAnsi="Montserrat" w:cs="Arial"/>
          <w:sz w:val="18"/>
          <w:szCs w:val="18"/>
          <w:lang w:val="es-MX"/>
        </w:rPr>
        <w:t>t</w:t>
      </w:r>
      <w:r w:rsidRPr="005D7388">
        <w:rPr>
          <w:rFonts w:ascii="Montserrat" w:hAnsi="Montserrat" w:cs="Arial"/>
          <w:spacing w:val="-3"/>
          <w:sz w:val="18"/>
          <w:szCs w:val="18"/>
          <w:lang w:val="es-MX"/>
        </w:rPr>
        <w:t>a</w:t>
      </w:r>
      <w:r w:rsidRPr="005D7388">
        <w:rPr>
          <w:rFonts w:ascii="Montserrat" w:hAnsi="Montserrat" w:cs="Arial"/>
          <w:spacing w:val="1"/>
          <w:sz w:val="18"/>
          <w:szCs w:val="18"/>
          <w:lang w:val="es-MX"/>
        </w:rPr>
        <w:t>d</w:t>
      </w:r>
      <w:r w:rsidRPr="005D7388">
        <w:rPr>
          <w:rFonts w:ascii="Montserrat" w:hAnsi="Montserrat" w:cs="Arial"/>
          <w:sz w:val="18"/>
          <w:szCs w:val="18"/>
          <w:lang w:val="es-MX"/>
        </w:rPr>
        <w:t>o</w:t>
      </w:r>
      <w:r w:rsidRPr="005D7388">
        <w:rPr>
          <w:rFonts w:ascii="Montserrat" w:hAnsi="Montserrat" w:cs="Arial"/>
          <w:spacing w:val="-3"/>
          <w:sz w:val="18"/>
          <w:szCs w:val="18"/>
          <w:lang w:val="es-MX"/>
        </w:rPr>
        <w:t xml:space="preserve"> </w:t>
      </w:r>
      <w:r w:rsidRPr="005D7388">
        <w:rPr>
          <w:rFonts w:ascii="Montserrat" w:hAnsi="Montserrat" w:cs="Arial"/>
          <w:spacing w:val="1"/>
          <w:sz w:val="18"/>
          <w:szCs w:val="18"/>
          <w:lang w:val="es-MX"/>
        </w:rPr>
        <w:t>d</w:t>
      </w:r>
      <w:r w:rsidRPr="005D7388">
        <w:rPr>
          <w:rFonts w:ascii="Montserrat" w:hAnsi="Montserrat" w:cs="Arial"/>
          <w:spacing w:val="-3"/>
          <w:sz w:val="18"/>
          <w:szCs w:val="18"/>
          <w:lang w:val="es-MX"/>
        </w:rPr>
        <w:t>e</w:t>
      </w:r>
      <w:r w:rsidRPr="005D7388">
        <w:rPr>
          <w:rFonts w:ascii="Montserrat" w:hAnsi="Montserrat" w:cs="Arial"/>
          <w:sz w:val="18"/>
          <w:szCs w:val="18"/>
          <w:lang w:val="es-MX"/>
        </w:rPr>
        <w:t>l</w:t>
      </w:r>
      <w:r w:rsidRPr="005D7388">
        <w:rPr>
          <w:rFonts w:ascii="Montserrat" w:hAnsi="Montserrat" w:cs="Arial"/>
          <w:spacing w:val="-3"/>
          <w:sz w:val="18"/>
          <w:szCs w:val="18"/>
          <w:lang w:val="es-MX"/>
        </w:rPr>
        <w:t xml:space="preserve"> </w:t>
      </w:r>
      <w:r w:rsidRPr="005D7388">
        <w:rPr>
          <w:rFonts w:ascii="Montserrat" w:hAnsi="Montserrat" w:cs="Arial"/>
          <w:spacing w:val="1"/>
          <w:sz w:val="18"/>
          <w:szCs w:val="18"/>
          <w:lang w:val="es-MX"/>
        </w:rPr>
        <w:t>p</w:t>
      </w:r>
      <w:r w:rsidRPr="005D7388">
        <w:rPr>
          <w:rFonts w:ascii="Montserrat" w:hAnsi="Montserrat" w:cs="Arial"/>
          <w:spacing w:val="-1"/>
          <w:sz w:val="18"/>
          <w:szCs w:val="18"/>
          <w:lang w:val="es-MX"/>
        </w:rPr>
        <w:t>r</w:t>
      </w:r>
      <w:r w:rsidRPr="005D7388">
        <w:rPr>
          <w:rFonts w:ascii="Montserrat" w:hAnsi="Montserrat" w:cs="Arial"/>
          <w:sz w:val="18"/>
          <w:szCs w:val="18"/>
          <w:lang w:val="es-MX"/>
        </w:rPr>
        <w:t>oce</w:t>
      </w:r>
      <w:r w:rsidRPr="005D7388">
        <w:rPr>
          <w:rFonts w:ascii="Montserrat" w:hAnsi="Montserrat" w:cs="Arial"/>
          <w:spacing w:val="1"/>
          <w:sz w:val="18"/>
          <w:szCs w:val="18"/>
          <w:lang w:val="es-MX"/>
        </w:rPr>
        <w:t>di</w:t>
      </w:r>
      <w:r w:rsidRPr="005D7388">
        <w:rPr>
          <w:rFonts w:ascii="Montserrat" w:hAnsi="Montserrat" w:cs="Arial"/>
          <w:sz w:val="18"/>
          <w:szCs w:val="18"/>
          <w:lang w:val="es-MX"/>
        </w:rPr>
        <w:t>m</w:t>
      </w:r>
      <w:r w:rsidRPr="005D7388">
        <w:rPr>
          <w:rFonts w:ascii="Montserrat" w:hAnsi="Montserrat" w:cs="Arial"/>
          <w:spacing w:val="1"/>
          <w:sz w:val="18"/>
          <w:szCs w:val="18"/>
          <w:lang w:val="es-MX"/>
        </w:rPr>
        <w:t>i</w:t>
      </w:r>
      <w:r w:rsidRPr="005D7388">
        <w:rPr>
          <w:rFonts w:ascii="Montserrat" w:hAnsi="Montserrat" w:cs="Arial"/>
          <w:sz w:val="18"/>
          <w:szCs w:val="18"/>
          <w:lang w:val="es-MX"/>
        </w:rPr>
        <w:t>e</w:t>
      </w:r>
      <w:r w:rsidRPr="005D7388">
        <w:rPr>
          <w:rFonts w:ascii="Montserrat" w:hAnsi="Montserrat" w:cs="Arial"/>
          <w:spacing w:val="1"/>
          <w:sz w:val="18"/>
          <w:szCs w:val="18"/>
          <w:lang w:val="es-MX"/>
        </w:rPr>
        <w:t>n</w:t>
      </w:r>
      <w:r w:rsidRPr="005D7388">
        <w:rPr>
          <w:rFonts w:ascii="Montserrat" w:hAnsi="Montserrat" w:cs="Arial"/>
          <w:sz w:val="18"/>
          <w:szCs w:val="18"/>
          <w:lang w:val="es-MX"/>
        </w:rPr>
        <w:t>to</w:t>
      </w:r>
      <w:r w:rsidRPr="005D7388">
        <w:rPr>
          <w:rFonts w:ascii="Montserrat" w:hAnsi="Montserrat" w:cs="Arial"/>
          <w:spacing w:val="-5"/>
          <w:sz w:val="18"/>
          <w:szCs w:val="18"/>
          <w:lang w:val="es-MX"/>
        </w:rPr>
        <w:t xml:space="preserve"> </w:t>
      </w:r>
      <w:r w:rsidRPr="005D7388">
        <w:rPr>
          <w:rFonts w:ascii="Montserrat" w:hAnsi="Montserrat" w:cs="Arial"/>
          <w:spacing w:val="-1"/>
          <w:sz w:val="18"/>
          <w:szCs w:val="18"/>
          <w:lang w:val="es-MX"/>
        </w:rPr>
        <w:t>d</w:t>
      </w:r>
      <w:r w:rsidRPr="005D7388">
        <w:rPr>
          <w:rFonts w:ascii="Montserrat" w:hAnsi="Montserrat" w:cs="Arial"/>
          <w:sz w:val="18"/>
          <w:szCs w:val="18"/>
          <w:lang w:val="es-MX"/>
        </w:rPr>
        <w:t>e</w:t>
      </w:r>
      <w:r w:rsidRPr="005D7388">
        <w:rPr>
          <w:rFonts w:ascii="Montserrat" w:hAnsi="Montserrat" w:cs="Arial"/>
          <w:spacing w:val="-2"/>
          <w:sz w:val="18"/>
          <w:szCs w:val="18"/>
          <w:lang w:val="es-MX"/>
        </w:rPr>
        <w:t xml:space="preserve"> </w:t>
      </w:r>
      <w:r w:rsidRPr="005D7388">
        <w:rPr>
          <w:rFonts w:ascii="Montserrat" w:hAnsi="Montserrat" w:cs="Arial"/>
          <w:sz w:val="18"/>
          <w:szCs w:val="18"/>
          <w:lang w:val="es-MX"/>
        </w:rPr>
        <w:t>co</w:t>
      </w:r>
      <w:r w:rsidRPr="005D7388">
        <w:rPr>
          <w:rFonts w:ascii="Montserrat" w:hAnsi="Montserrat" w:cs="Arial"/>
          <w:spacing w:val="1"/>
          <w:sz w:val="18"/>
          <w:szCs w:val="18"/>
          <w:lang w:val="es-MX"/>
        </w:rPr>
        <w:t>n</w:t>
      </w:r>
      <w:r w:rsidRPr="005D7388">
        <w:rPr>
          <w:rFonts w:ascii="Montserrat" w:hAnsi="Montserrat" w:cs="Arial"/>
          <w:sz w:val="18"/>
          <w:szCs w:val="18"/>
          <w:lang w:val="es-MX"/>
        </w:rPr>
        <w:t>t</w:t>
      </w:r>
      <w:r w:rsidRPr="005D7388">
        <w:rPr>
          <w:rFonts w:ascii="Montserrat" w:hAnsi="Montserrat" w:cs="Arial"/>
          <w:spacing w:val="-1"/>
          <w:sz w:val="18"/>
          <w:szCs w:val="18"/>
          <w:lang w:val="es-MX"/>
        </w:rPr>
        <w:t>r</w:t>
      </w:r>
      <w:r w:rsidRPr="005D7388">
        <w:rPr>
          <w:rFonts w:ascii="Montserrat" w:hAnsi="Montserrat" w:cs="Arial"/>
          <w:sz w:val="18"/>
          <w:szCs w:val="18"/>
          <w:lang w:val="es-MX"/>
        </w:rPr>
        <w:t>atac</w:t>
      </w:r>
      <w:r w:rsidRPr="005D7388">
        <w:rPr>
          <w:rFonts w:ascii="Montserrat" w:hAnsi="Montserrat" w:cs="Arial"/>
          <w:spacing w:val="1"/>
          <w:sz w:val="18"/>
          <w:szCs w:val="18"/>
          <w:lang w:val="es-MX"/>
        </w:rPr>
        <w:t>i</w:t>
      </w:r>
      <w:r w:rsidRPr="005D7388">
        <w:rPr>
          <w:rFonts w:ascii="Montserrat" w:hAnsi="Montserrat" w:cs="Arial"/>
          <w:sz w:val="18"/>
          <w:szCs w:val="18"/>
          <w:lang w:val="es-MX"/>
        </w:rPr>
        <w:t>ón</w:t>
      </w:r>
      <w:r w:rsidRPr="005D7388">
        <w:rPr>
          <w:rFonts w:ascii="Montserrat" w:hAnsi="Montserrat" w:cs="Arial"/>
          <w:spacing w:val="-3"/>
          <w:sz w:val="18"/>
          <w:szCs w:val="18"/>
          <w:lang w:val="es-MX"/>
        </w:rPr>
        <w:t xml:space="preserve"> </w:t>
      </w:r>
      <w:r w:rsidRPr="005D7388">
        <w:rPr>
          <w:rFonts w:ascii="Montserrat" w:hAnsi="Montserrat" w:cs="Arial"/>
          <w:sz w:val="18"/>
          <w:szCs w:val="18"/>
          <w:lang w:val="es-MX"/>
        </w:rPr>
        <w:t>y</w:t>
      </w:r>
      <w:r w:rsidRPr="005D7388">
        <w:rPr>
          <w:rFonts w:ascii="Montserrat" w:hAnsi="Montserrat" w:cs="Arial"/>
          <w:spacing w:val="-3"/>
          <w:sz w:val="18"/>
          <w:szCs w:val="18"/>
          <w:lang w:val="es-MX"/>
        </w:rPr>
        <w:t xml:space="preserve"> </w:t>
      </w:r>
      <w:r w:rsidRPr="005D7388">
        <w:rPr>
          <w:rFonts w:ascii="Montserrat" w:hAnsi="Montserrat" w:cs="Arial"/>
          <w:spacing w:val="-2"/>
          <w:sz w:val="18"/>
          <w:szCs w:val="18"/>
          <w:lang w:val="es-MX"/>
        </w:rPr>
        <w:t>c</w:t>
      </w:r>
      <w:r w:rsidRPr="005D7388">
        <w:rPr>
          <w:rFonts w:ascii="Montserrat" w:hAnsi="Montserrat" w:cs="Arial"/>
          <w:spacing w:val="2"/>
          <w:sz w:val="18"/>
          <w:szCs w:val="18"/>
          <w:lang w:val="es-MX"/>
        </w:rPr>
        <w:t>u</w:t>
      </w:r>
      <w:r w:rsidRPr="005D7388">
        <w:rPr>
          <w:rFonts w:ascii="Montserrat" w:hAnsi="Montserrat" w:cs="Arial"/>
          <w:spacing w:val="-3"/>
          <w:sz w:val="18"/>
          <w:szCs w:val="18"/>
          <w:lang w:val="es-MX"/>
        </w:rPr>
        <w:t>a</w:t>
      </w:r>
      <w:r w:rsidRPr="005D7388">
        <w:rPr>
          <w:rFonts w:ascii="Montserrat" w:hAnsi="Montserrat" w:cs="Arial"/>
          <w:spacing w:val="1"/>
          <w:sz w:val="18"/>
          <w:szCs w:val="18"/>
          <w:lang w:val="es-MX"/>
        </w:rPr>
        <w:t>l</w:t>
      </w:r>
      <w:r w:rsidRPr="005D7388">
        <w:rPr>
          <w:rFonts w:ascii="Montserrat" w:hAnsi="Montserrat" w:cs="Arial"/>
          <w:spacing w:val="-1"/>
          <w:sz w:val="18"/>
          <w:szCs w:val="18"/>
          <w:lang w:val="es-MX"/>
        </w:rPr>
        <w:t>q</w:t>
      </w:r>
      <w:r w:rsidRPr="005D7388">
        <w:rPr>
          <w:rFonts w:ascii="Montserrat" w:hAnsi="Montserrat" w:cs="Arial"/>
          <w:sz w:val="18"/>
          <w:szCs w:val="18"/>
          <w:lang w:val="es-MX"/>
        </w:rPr>
        <w:t>ui</w:t>
      </w:r>
      <w:r w:rsidRPr="005D7388">
        <w:rPr>
          <w:rFonts w:ascii="Montserrat" w:hAnsi="Montserrat" w:cs="Arial"/>
          <w:spacing w:val="-1"/>
          <w:sz w:val="18"/>
          <w:szCs w:val="18"/>
          <w:lang w:val="es-MX"/>
        </w:rPr>
        <w:t>e</w:t>
      </w:r>
      <w:r w:rsidRPr="005D7388">
        <w:rPr>
          <w:rFonts w:ascii="Montserrat" w:hAnsi="Montserrat" w:cs="Arial"/>
          <w:sz w:val="18"/>
          <w:szCs w:val="18"/>
          <w:lang w:val="es-MX"/>
        </w:rPr>
        <w:t>r</w:t>
      </w:r>
      <w:r w:rsidRPr="005D7388">
        <w:rPr>
          <w:rFonts w:ascii="Montserrat" w:hAnsi="Montserrat" w:cs="Arial"/>
          <w:spacing w:val="-2"/>
          <w:sz w:val="18"/>
          <w:szCs w:val="18"/>
          <w:lang w:val="es-MX"/>
        </w:rPr>
        <w:t xml:space="preserve"> </w:t>
      </w:r>
      <w:r w:rsidRPr="005D7388">
        <w:rPr>
          <w:rFonts w:ascii="Montserrat" w:hAnsi="Montserrat" w:cs="Arial"/>
          <w:sz w:val="18"/>
          <w:szCs w:val="18"/>
          <w:lang w:val="es-MX"/>
        </w:rPr>
        <w:t>ot</w:t>
      </w:r>
      <w:r w:rsidRPr="005D7388">
        <w:rPr>
          <w:rFonts w:ascii="Montserrat" w:hAnsi="Montserrat" w:cs="Arial"/>
          <w:spacing w:val="-1"/>
          <w:sz w:val="18"/>
          <w:szCs w:val="18"/>
          <w:lang w:val="es-MX"/>
        </w:rPr>
        <w:t>r</w:t>
      </w:r>
      <w:r w:rsidRPr="005D7388">
        <w:rPr>
          <w:rFonts w:ascii="Montserrat" w:hAnsi="Montserrat" w:cs="Arial"/>
          <w:sz w:val="18"/>
          <w:szCs w:val="18"/>
          <w:lang w:val="es-MX"/>
        </w:rPr>
        <w:t>o</w:t>
      </w:r>
      <w:r w:rsidRPr="005D7388">
        <w:rPr>
          <w:rFonts w:ascii="Montserrat" w:hAnsi="Montserrat" w:cs="Arial"/>
          <w:spacing w:val="-3"/>
          <w:sz w:val="18"/>
          <w:szCs w:val="18"/>
          <w:lang w:val="es-MX"/>
        </w:rPr>
        <w:t xml:space="preserve"> </w:t>
      </w:r>
      <w:r w:rsidRPr="005D7388">
        <w:rPr>
          <w:rFonts w:ascii="Montserrat" w:hAnsi="Montserrat" w:cs="Arial"/>
          <w:sz w:val="18"/>
          <w:szCs w:val="18"/>
          <w:lang w:val="es-MX"/>
        </w:rPr>
        <w:t>as</w:t>
      </w:r>
      <w:r w:rsidRPr="005D7388">
        <w:rPr>
          <w:rFonts w:ascii="Montserrat" w:hAnsi="Montserrat" w:cs="Arial"/>
          <w:spacing w:val="1"/>
          <w:sz w:val="18"/>
          <w:szCs w:val="18"/>
          <w:lang w:val="es-MX"/>
        </w:rPr>
        <w:t>p</w:t>
      </w:r>
      <w:r w:rsidRPr="005D7388">
        <w:rPr>
          <w:rFonts w:ascii="Montserrat" w:hAnsi="Montserrat" w:cs="Arial"/>
          <w:spacing w:val="9"/>
          <w:sz w:val="18"/>
          <w:szCs w:val="18"/>
          <w:lang w:val="es-MX"/>
        </w:rPr>
        <w:t>e</w:t>
      </w:r>
      <w:r w:rsidRPr="005D7388">
        <w:rPr>
          <w:rFonts w:ascii="Montserrat" w:hAnsi="Montserrat" w:cs="Arial"/>
          <w:sz w:val="18"/>
          <w:szCs w:val="18"/>
          <w:lang w:val="es-MX"/>
        </w:rPr>
        <w:t>cto</w:t>
      </w:r>
      <w:r w:rsidRPr="005D7388">
        <w:rPr>
          <w:rFonts w:ascii="Montserrat" w:hAnsi="Montserrat" w:cs="Arial"/>
          <w:spacing w:val="-2"/>
          <w:sz w:val="18"/>
          <w:szCs w:val="18"/>
          <w:lang w:val="es-MX"/>
        </w:rPr>
        <w:t xml:space="preserve"> </w:t>
      </w:r>
      <w:r w:rsidRPr="005D7388">
        <w:rPr>
          <w:rFonts w:ascii="Montserrat" w:hAnsi="Montserrat" w:cs="Arial"/>
          <w:spacing w:val="-1"/>
          <w:sz w:val="18"/>
          <w:szCs w:val="18"/>
          <w:lang w:val="es-MX"/>
        </w:rPr>
        <w:t>q</w:t>
      </w:r>
      <w:r w:rsidRPr="005D7388">
        <w:rPr>
          <w:rFonts w:ascii="Montserrat" w:hAnsi="Montserrat" w:cs="Arial"/>
          <w:spacing w:val="2"/>
          <w:sz w:val="18"/>
          <w:szCs w:val="18"/>
          <w:lang w:val="es-MX"/>
        </w:rPr>
        <w:t>u</w:t>
      </w:r>
      <w:r w:rsidRPr="005D7388">
        <w:rPr>
          <w:rFonts w:ascii="Montserrat" w:hAnsi="Montserrat" w:cs="Arial"/>
          <w:sz w:val="18"/>
          <w:szCs w:val="18"/>
          <w:lang w:val="es-MX"/>
        </w:rPr>
        <w:t>e</w:t>
      </w:r>
      <w:r w:rsidRPr="005D7388">
        <w:rPr>
          <w:rFonts w:ascii="Montserrat" w:hAnsi="Montserrat" w:cs="Arial"/>
          <w:spacing w:val="-5"/>
          <w:sz w:val="18"/>
          <w:szCs w:val="18"/>
          <w:lang w:val="es-MX"/>
        </w:rPr>
        <w:t xml:space="preserve"> </w:t>
      </w:r>
      <w:r w:rsidRPr="005D7388">
        <w:rPr>
          <w:rFonts w:ascii="Montserrat" w:hAnsi="Montserrat" w:cs="Arial"/>
          <w:spacing w:val="1"/>
          <w:sz w:val="18"/>
          <w:szCs w:val="18"/>
          <w:lang w:val="es-MX"/>
        </w:rPr>
        <w:t>l</w:t>
      </w:r>
      <w:r w:rsidRPr="005D7388">
        <w:rPr>
          <w:rFonts w:ascii="Montserrat" w:hAnsi="Montserrat" w:cs="Arial"/>
          <w:sz w:val="18"/>
          <w:szCs w:val="18"/>
          <w:lang w:val="es-MX"/>
        </w:rPr>
        <w:t>es</w:t>
      </w:r>
      <w:r w:rsidRPr="005D7388">
        <w:rPr>
          <w:rFonts w:ascii="Montserrat" w:hAnsi="Montserrat" w:cs="Arial"/>
          <w:w w:val="99"/>
          <w:sz w:val="18"/>
          <w:szCs w:val="18"/>
          <w:lang w:val="es-MX"/>
        </w:rPr>
        <w:t xml:space="preserve"> </w:t>
      </w:r>
      <w:r w:rsidRPr="005D7388">
        <w:rPr>
          <w:rFonts w:ascii="Montserrat" w:hAnsi="Montserrat" w:cs="Arial"/>
          <w:sz w:val="18"/>
          <w:szCs w:val="18"/>
          <w:lang w:val="es-MX"/>
        </w:rPr>
        <w:t>oto</w:t>
      </w:r>
      <w:r w:rsidRPr="005D7388">
        <w:rPr>
          <w:rFonts w:ascii="Montserrat" w:hAnsi="Montserrat" w:cs="Arial"/>
          <w:spacing w:val="-1"/>
          <w:sz w:val="18"/>
          <w:szCs w:val="18"/>
          <w:lang w:val="es-MX"/>
        </w:rPr>
        <w:t>r</w:t>
      </w:r>
      <w:r w:rsidRPr="005D7388">
        <w:rPr>
          <w:rFonts w:ascii="Montserrat" w:hAnsi="Montserrat" w:cs="Arial"/>
          <w:spacing w:val="2"/>
          <w:sz w:val="18"/>
          <w:szCs w:val="18"/>
          <w:lang w:val="es-MX"/>
        </w:rPr>
        <w:t>gu</w:t>
      </w:r>
      <w:r w:rsidRPr="005D7388">
        <w:rPr>
          <w:rFonts w:ascii="Montserrat" w:hAnsi="Montserrat" w:cs="Arial"/>
          <w:sz w:val="18"/>
          <w:szCs w:val="18"/>
          <w:lang w:val="es-MX"/>
        </w:rPr>
        <w:t>en</w:t>
      </w:r>
      <w:r w:rsidRPr="005D7388">
        <w:rPr>
          <w:rFonts w:ascii="Montserrat" w:hAnsi="Montserrat" w:cs="Arial"/>
          <w:spacing w:val="-8"/>
          <w:sz w:val="18"/>
          <w:szCs w:val="18"/>
          <w:lang w:val="es-MX"/>
        </w:rPr>
        <w:t xml:space="preserve"> </w:t>
      </w:r>
      <w:r w:rsidRPr="005D7388">
        <w:rPr>
          <w:rFonts w:ascii="Montserrat" w:hAnsi="Montserrat" w:cs="Arial"/>
          <w:sz w:val="18"/>
          <w:szCs w:val="18"/>
          <w:lang w:val="es-MX"/>
        </w:rPr>
        <w:t>c</w:t>
      </w:r>
      <w:r w:rsidRPr="005D7388">
        <w:rPr>
          <w:rFonts w:ascii="Montserrat" w:hAnsi="Montserrat" w:cs="Arial"/>
          <w:spacing w:val="-3"/>
          <w:sz w:val="18"/>
          <w:szCs w:val="18"/>
          <w:lang w:val="es-MX"/>
        </w:rPr>
        <w:t>o</w:t>
      </w:r>
      <w:r w:rsidRPr="005D7388">
        <w:rPr>
          <w:rFonts w:ascii="Montserrat" w:hAnsi="Montserrat" w:cs="Arial"/>
          <w:spacing w:val="1"/>
          <w:sz w:val="18"/>
          <w:szCs w:val="18"/>
          <w:lang w:val="es-MX"/>
        </w:rPr>
        <w:t>n</w:t>
      </w:r>
      <w:r w:rsidRPr="005D7388">
        <w:rPr>
          <w:rFonts w:ascii="Montserrat" w:hAnsi="Montserrat" w:cs="Arial"/>
          <w:spacing w:val="-1"/>
          <w:sz w:val="18"/>
          <w:szCs w:val="18"/>
          <w:lang w:val="es-MX"/>
        </w:rPr>
        <w:t>d</w:t>
      </w:r>
      <w:r w:rsidRPr="005D7388">
        <w:rPr>
          <w:rFonts w:ascii="Montserrat" w:hAnsi="Montserrat" w:cs="Arial"/>
          <w:spacing w:val="1"/>
          <w:sz w:val="18"/>
          <w:szCs w:val="18"/>
          <w:lang w:val="es-MX"/>
        </w:rPr>
        <w:t>i</w:t>
      </w:r>
      <w:r w:rsidRPr="005D7388">
        <w:rPr>
          <w:rFonts w:ascii="Montserrat" w:hAnsi="Montserrat" w:cs="Arial"/>
          <w:spacing w:val="-2"/>
          <w:sz w:val="18"/>
          <w:szCs w:val="18"/>
          <w:lang w:val="es-MX"/>
        </w:rPr>
        <w:t>c</w:t>
      </w:r>
      <w:r w:rsidRPr="005D7388">
        <w:rPr>
          <w:rFonts w:ascii="Montserrat" w:hAnsi="Montserrat" w:cs="Arial"/>
          <w:spacing w:val="1"/>
          <w:sz w:val="18"/>
          <w:szCs w:val="18"/>
          <w:lang w:val="es-MX"/>
        </w:rPr>
        <w:t>i</w:t>
      </w:r>
      <w:r w:rsidRPr="005D7388">
        <w:rPr>
          <w:rFonts w:ascii="Montserrat" w:hAnsi="Montserrat" w:cs="Arial"/>
          <w:sz w:val="18"/>
          <w:szCs w:val="18"/>
          <w:lang w:val="es-MX"/>
        </w:rPr>
        <w:t>o</w:t>
      </w:r>
      <w:r w:rsidRPr="005D7388">
        <w:rPr>
          <w:rFonts w:ascii="Montserrat" w:hAnsi="Montserrat" w:cs="Arial"/>
          <w:spacing w:val="1"/>
          <w:sz w:val="18"/>
          <w:szCs w:val="18"/>
          <w:lang w:val="es-MX"/>
        </w:rPr>
        <w:t>n</w:t>
      </w:r>
      <w:r w:rsidRPr="005D7388">
        <w:rPr>
          <w:rFonts w:ascii="Montserrat" w:hAnsi="Montserrat" w:cs="Arial"/>
          <w:sz w:val="18"/>
          <w:szCs w:val="18"/>
          <w:lang w:val="es-MX"/>
        </w:rPr>
        <w:t>es</w:t>
      </w:r>
      <w:r w:rsidRPr="005D7388">
        <w:rPr>
          <w:rFonts w:ascii="Montserrat" w:hAnsi="Montserrat" w:cs="Arial"/>
          <w:spacing w:val="-9"/>
          <w:sz w:val="18"/>
          <w:szCs w:val="18"/>
          <w:lang w:val="es-MX"/>
        </w:rPr>
        <w:t xml:space="preserve"> </w:t>
      </w:r>
      <w:r w:rsidRPr="005D7388">
        <w:rPr>
          <w:rFonts w:ascii="Montserrat" w:hAnsi="Montserrat" w:cs="Arial"/>
          <w:spacing w:val="-3"/>
          <w:sz w:val="18"/>
          <w:szCs w:val="18"/>
          <w:lang w:val="es-MX"/>
        </w:rPr>
        <w:t>v</w:t>
      </w:r>
      <w:r w:rsidRPr="005D7388">
        <w:rPr>
          <w:rFonts w:ascii="Montserrat" w:hAnsi="Montserrat" w:cs="Arial"/>
          <w:sz w:val="18"/>
          <w:szCs w:val="18"/>
          <w:lang w:val="es-MX"/>
        </w:rPr>
        <w:t>e</w:t>
      </w:r>
      <w:r w:rsidRPr="005D7388">
        <w:rPr>
          <w:rFonts w:ascii="Montserrat" w:hAnsi="Montserrat" w:cs="Arial"/>
          <w:spacing w:val="1"/>
          <w:sz w:val="18"/>
          <w:szCs w:val="18"/>
          <w:lang w:val="es-MX"/>
        </w:rPr>
        <w:t>n</w:t>
      </w:r>
      <w:r w:rsidRPr="005D7388">
        <w:rPr>
          <w:rFonts w:ascii="Montserrat" w:hAnsi="Montserrat" w:cs="Arial"/>
          <w:sz w:val="18"/>
          <w:szCs w:val="18"/>
          <w:lang w:val="es-MX"/>
        </w:rPr>
        <w:t>tajosas,</w:t>
      </w:r>
      <w:r w:rsidRPr="005D7388">
        <w:rPr>
          <w:rFonts w:ascii="Montserrat" w:hAnsi="Montserrat" w:cs="Arial"/>
          <w:spacing w:val="-10"/>
          <w:sz w:val="18"/>
          <w:szCs w:val="18"/>
          <w:lang w:val="es-MX"/>
        </w:rPr>
        <w:t xml:space="preserve"> </w:t>
      </w:r>
      <w:r w:rsidRPr="005D7388">
        <w:rPr>
          <w:rFonts w:ascii="Montserrat" w:hAnsi="Montserrat" w:cs="Arial"/>
          <w:sz w:val="18"/>
          <w:szCs w:val="18"/>
          <w:lang w:val="es-MX"/>
        </w:rPr>
        <w:t>con</w:t>
      </w:r>
      <w:r w:rsidRPr="005D7388">
        <w:rPr>
          <w:rFonts w:ascii="Montserrat" w:hAnsi="Montserrat" w:cs="Arial"/>
          <w:spacing w:val="-8"/>
          <w:sz w:val="18"/>
          <w:szCs w:val="18"/>
          <w:lang w:val="es-MX"/>
        </w:rPr>
        <w:t xml:space="preserve"> </w:t>
      </w:r>
      <w:r w:rsidRPr="005D7388">
        <w:rPr>
          <w:rFonts w:ascii="Montserrat" w:hAnsi="Montserrat" w:cs="Arial"/>
          <w:spacing w:val="-1"/>
          <w:sz w:val="18"/>
          <w:szCs w:val="18"/>
          <w:lang w:val="es-MX"/>
        </w:rPr>
        <w:t>r</w:t>
      </w:r>
      <w:r w:rsidRPr="005D7388">
        <w:rPr>
          <w:rFonts w:ascii="Montserrat" w:hAnsi="Montserrat" w:cs="Arial"/>
          <w:sz w:val="18"/>
          <w:szCs w:val="18"/>
          <w:lang w:val="es-MX"/>
        </w:rPr>
        <w:t>e</w:t>
      </w:r>
      <w:r w:rsidRPr="005D7388">
        <w:rPr>
          <w:rFonts w:ascii="Montserrat" w:hAnsi="Montserrat" w:cs="Arial"/>
          <w:spacing w:val="1"/>
          <w:sz w:val="18"/>
          <w:szCs w:val="18"/>
          <w:lang w:val="es-MX"/>
        </w:rPr>
        <w:t>l</w:t>
      </w:r>
      <w:r w:rsidRPr="005D7388">
        <w:rPr>
          <w:rFonts w:ascii="Montserrat" w:hAnsi="Montserrat" w:cs="Arial"/>
          <w:sz w:val="18"/>
          <w:szCs w:val="18"/>
          <w:lang w:val="es-MX"/>
        </w:rPr>
        <w:t>ac</w:t>
      </w:r>
      <w:r w:rsidRPr="005D7388">
        <w:rPr>
          <w:rFonts w:ascii="Montserrat" w:hAnsi="Montserrat" w:cs="Arial"/>
          <w:spacing w:val="1"/>
          <w:sz w:val="18"/>
          <w:szCs w:val="18"/>
          <w:lang w:val="es-MX"/>
        </w:rPr>
        <w:t>i</w:t>
      </w:r>
      <w:r w:rsidRPr="005D7388">
        <w:rPr>
          <w:rFonts w:ascii="Montserrat" w:hAnsi="Montserrat" w:cs="Arial"/>
          <w:sz w:val="18"/>
          <w:szCs w:val="18"/>
          <w:lang w:val="es-MX"/>
        </w:rPr>
        <w:t>ón</w:t>
      </w:r>
      <w:r w:rsidRPr="005D7388">
        <w:rPr>
          <w:rFonts w:ascii="Montserrat" w:hAnsi="Montserrat" w:cs="Arial"/>
          <w:spacing w:val="-8"/>
          <w:sz w:val="18"/>
          <w:szCs w:val="18"/>
          <w:lang w:val="es-MX"/>
        </w:rPr>
        <w:t xml:space="preserve"> </w:t>
      </w:r>
      <w:r w:rsidRPr="005D7388">
        <w:rPr>
          <w:rFonts w:ascii="Montserrat" w:hAnsi="Montserrat" w:cs="Arial"/>
          <w:sz w:val="18"/>
          <w:szCs w:val="18"/>
          <w:lang w:val="es-MX"/>
        </w:rPr>
        <w:t>a</w:t>
      </w:r>
      <w:r w:rsidRPr="005D7388">
        <w:rPr>
          <w:rFonts w:ascii="Montserrat" w:hAnsi="Montserrat" w:cs="Arial"/>
          <w:spacing w:val="-11"/>
          <w:sz w:val="18"/>
          <w:szCs w:val="18"/>
          <w:lang w:val="es-MX"/>
        </w:rPr>
        <w:t xml:space="preserve"> </w:t>
      </w:r>
      <w:r w:rsidRPr="005D7388">
        <w:rPr>
          <w:rFonts w:ascii="Montserrat" w:hAnsi="Montserrat" w:cs="Arial"/>
          <w:spacing w:val="1"/>
          <w:sz w:val="18"/>
          <w:szCs w:val="18"/>
          <w:lang w:val="es-MX"/>
        </w:rPr>
        <w:t>l</w:t>
      </w:r>
      <w:r w:rsidRPr="005D7388">
        <w:rPr>
          <w:rFonts w:ascii="Montserrat" w:hAnsi="Montserrat" w:cs="Arial"/>
          <w:sz w:val="18"/>
          <w:szCs w:val="18"/>
          <w:lang w:val="es-MX"/>
        </w:rPr>
        <w:t>os</w:t>
      </w:r>
      <w:r w:rsidRPr="005D7388">
        <w:rPr>
          <w:rFonts w:ascii="Montserrat" w:hAnsi="Montserrat" w:cs="Arial"/>
          <w:spacing w:val="-9"/>
          <w:sz w:val="18"/>
          <w:szCs w:val="18"/>
          <w:lang w:val="es-MX"/>
        </w:rPr>
        <w:t xml:space="preserve"> </w:t>
      </w:r>
      <w:r w:rsidRPr="005D7388">
        <w:rPr>
          <w:rFonts w:ascii="Montserrat" w:hAnsi="Montserrat" w:cs="Arial"/>
          <w:spacing w:val="1"/>
          <w:sz w:val="18"/>
          <w:szCs w:val="18"/>
          <w:lang w:val="es-MX"/>
        </w:rPr>
        <w:t>d</w:t>
      </w:r>
      <w:r w:rsidRPr="005D7388">
        <w:rPr>
          <w:rFonts w:ascii="Montserrat" w:hAnsi="Montserrat" w:cs="Arial"/>
          <w:sz w:val="18"/>
          <w:szCs w:val="18"/>
          <w:lang w:val="es-MX"/>
        </w:rPr>
        <w:t>emás</w:t>
      </w:r>
      <w:r w:rsidRPr="005D7388">
        <w:rPr>
          <w:rFonts w:ascii="Montserrat" w:hAnsi="Montserrat" w:cs="Arial"/>
          <w:spacing w:val="-8"/>
          <w:sz w:val="18"/>
          <w:szCs w:val="18"/>
          <w:lang w:val="es-MX"/>
        </w:rPr>
        <w:t xml:space="preserve"> </w:t>
      </w:r>
      <w:r w:rsidRPr="005D7388">
        <w:rPr>
          <w:rFonts w:ascii="Montserrat" w:hAnsi="Montserrat" w:cs="Arial"/>
          <w:spacing w:val="1"/>
          <w:sz w:val="18"/>
          <w:szCs w:val="18"/>
          <w:lang w:val="es-MX"/>
        </w:rPr>
        <w:t>p</w:t>
      </w:r>
      <w:r w:rsidRPr="005D7388">
        <w:rPr>
          <w:rFonts w:ascii="Montserrat" w:hAnsi="Montserrat" w:cs="Arial"/>
          <w:sz w:val="18"/>
          <w:szCs w:val="18"/>
          <w:lang w:val="es-MX"/>
        </w:rPr>
        <w:t>a</w:t>
      </w:r>
      <w:r w:rsidRPr="005D7388">
        <w:rPr>
          <w:rFonts w:ascii="Montserrat" w:hAnsi="Montserrat" w:cs="Arial"/>
          <w:spacing w:val="-1"/>
          <w:sz w:val="18"/>
          <w:szCs w:val="18"/>
          <w:lang w:val="es-MX"/>
        </w:rPr>
        <w:t>r</w:t>
      </w:r>
      <w:r w:rsidRPr="005D7388">
        <w:rPr>
          <w:rFonts w:ascii="Montserrat" w:hAnsi="Montserrat" w:cs="Arial"/>
          <w:spacing w:val="-2"/>
          <w:sz w:val="18"/>
          <w:szCs w:val="18"/>
          <w:lang w:val="es-MX"/>
        </w:rPr>
        <w:t>t</w:t>
      </w:r>
      <w:r w:rsidRPr="005D7388">
        <w:rPr>
          <w:rFonts w:ascii="Montserrat" w:hAnsi="Montserrat" w:cs="Arial"/>
          <w:spacing w:val="1"/>
          <w:sz w:val="18"/>
          <w:szCs w:val="18"/>
          <w:lang w:val="es-MX"/>
        </w:rPr>
        <w:t>i</w:t>
      </w:r>
      <w:r w:rsidRPr="005D7388">
        <w:rPr>
          <w:rFonts w:ascii="Montserrat" w:hAnsi="Montserrat" w:cs="Arial"/>
          <w:sz w:val="18"/>
          <w:szCs w:val="18"/>
          <w:lang w:val="es-MX"/>
        </w:rPr>
        <w:t>c</w:t>
      </w:r>
      <w:r w:rsidRPr="005D7388">
        <w:rPr>
          <w:rFonts w:ascii="Montserrat" w:hAnsi="Montserrat" w:cs="Arial"/>
          <w:spacing w:val="-1"/>
          <w:sz w:val="18"/>
          <w:szCs w:val="18"/>
          <w:lang w:val="es-MX"/>
        </w:rPr>
        <w:t>i</w:t>
      </w:r>
      <w:r w:rsidRPr="005D7388">
        <w:rPr>
          <w:rFonts w:ascii="Montserrat" w:hAnsi="Montserrat" w:cs="Arial"/>
          <w:spacing w:val="1"/>
          <w:sz w:val="18"/>
          <w:szCs w:val="18"/>
          <w:lang w:val="es-MX"/>
        </w:rPr>
        <w:t>p</w:t>
      </w:r>
      <w:r w:rsidRPr="005D7388">
        <w:rPr>
          <w:rFonts w:ascii="Montserrat" w:hAnsi="Montserrat" w:cs="Arial"/>
          <w:sz w:val="18"/>
          <w:szCs w:val="18"/>
          <w:lang w:val="es-MX"/>
        </w:rPr>
        <w:t>a</w:t>
      </w:r>
      <w:r w:rsidRPr="005D7388">
        <w:rPr>
          <w:rFonts w:ascii="Montserrat" w:hAnsi="Montserrat" w:cs="Arial"/>
          <w:spacing w:val="1"/>
          <w:sz w:val="18"/>
          <w:szCs w:val="18"/>
          <w:lang w:val="es-MX"/>
        </w:rPr>
        <w:t>n</w:t>
      </w:r>
      <w:r w:rsidRPr="005D7388">
        <w:rPr>
          <w:rFonts w:ascii="Montserrat" w:hAnsi="Montserrat" w:cs="Arial"/>
          <w:sz w:val="18"/>
          <w:szCs w:val="18"/>
          <w:lang w:val="es-MX"/>
        </w:rPr>
        <w:t>te</w:t>
      </w:r>
      <w:r w:rsidRPr="005D7388">
        <w:rPr>
          <w:rFonts w:ascii="Montserrat" w:hAnsi="Montserrat" w:cs="Arial"/>
          <w:spacing w:val="-2"/>
          <w:sz w:val="18"/>
          <w:szCs w:val="18"/>
          <w:lang w:val="es-MX"/>
        </w:rPr>
        <w:t>s</w:t>
      </w:r>
      <w:r w:rsidRPr="005D7388">
        <w:rPr>
          <w:rFonts w:ascii="Montserrat" w:hAnsi="Montserrat" w:cs="Arial"/>
          <w:sz w:val="18"/>
          <w:szCs w:val="18"/>
          <w:lang w:val="es-MX"/>
        </w:rPr>
        <w:t>.</w:t>
      </w:r>
    </w:p>
    <w:p w14:paraId="1397CA97" w14:textId="77777777" w:rsidR="005D7388" w:rsidRPr="005D7388" w:rsidRDefault="005D7388" w:rsidP="005D7388">
      <w:pPr>
        <w:rPr>
          <w:rFonts w:ascii="Montserrat" w:hAnsi="Montserrat" w:cs="Arial"/>
          <w:sz w:val="18"/>
          <w:szCs w:val="18"/>
          <w:lang w:val="es-MX"/>
        </w:rPr>
      </w:pPr>
    </w:p>
    <w:p w14:paraId="4143CAC9" w14:textId="77777777" w:rsidR="005D7388" w:rsidRPr="005D7388" w:rsidRDefault="005D7388">
      <w:pPr>
        <w:pStyle w:val="Textoindependiente"/>
        <w:widowControl w:val="0"/>
        <w:numPr>
          <w:ilvl w:val="0"/>
          <w:numId w:val="109"/>
        </w:numPr>
        <w:tabs>
          <w:tab w:val="left" w:pos="540"/>
        </w:tabs>
        <w:spacing w:after="0"/>
        <w:ind w:left="540" w:right="104"/>
        <w:jc w:val="both"/>
        <w:rPr>
          <w:rFonts w:ascii="Montserrat" w:hAnsi="Montserrat" w:cs="Arial"/>
          <w:sz w:val="18"/>
          <w:szCs w:val="18"/>
          <w:lang w:val="es-MX"/>
        </w:rPr>
      </w:pPr>
      <w:r w:rsidRPr="005D7388">
        <w:rPr>
          <w:rFonts w:ascii="Montserrat" w:hAnsi="Montserrat" w:cs="Arial"/>
          <w:spacing w:val="-2"/>
          <w:sz w:val="18"/>
          <w:szCs w:val="18"/>
          <w:lang w:val="es-MX"/>
        </w:rPr>
        <w:t>E</w:t>
      </w:r>
      <w:r w:rsidRPr="005D7388">
        <w:rPr>
          <w:rFonts w:ascii="Montserrat" w:hAnsi="Montserrat" w:cs="Arial"/>
          <w:sz w:val="18"/>
          <w:szCs w:val="18"/>
          <w:lang w:val="es-MX"/>
        </w:rPr>
        <w:t xml:space="preserve">l </w:t>
      </w:r>
      <w:r w:rsidRPr="005D7388">
        <w:rPr>
          <w:rFonts w:ascii="Montserrat" w:hAnsi="Montserrat" w:cs="Arial"/>
          <w:spacing w:val="1"/>
          <w:sz w:val="18"/>
          <w:szCs w:val="18"/>
          <w:lang w:val="es-MX"/>
        </w:rPr>
        <w:t>d</w:t>
      </w:r>
      <w:r w:rsidRPr="005D7388">
        <w:rPr>
          <w:rFonts w:ascii="Montserrat" w:hAnsi="Montserrat" w:cs="Arial"/>
          <w:sz w:val="18"/>
          <w:szCs w:val="18"/>
          <w:lang w:val="es-MX"/>
        </w:rPr>
        <w:t>oc</w:t>
      </w:r>
      <w:r w:rsidRPr="005D7388">
        <w:rPr>
          <w:rFonts w:ascii="Montserrat" w:hAnsi="Montserrat" w:cs="Arial"/>
          <w:spacing w:val="3"/>
          <w:sz w:val="18"/>
          <w:szCs w:val="18"/>
          <w:lang w:val="es-MX"/>
        </w:rPr>
        <w:t>u</w:t>
      </w:r>
      <w:r w:rsidRPr="005D7388">
        <w:rPr>
          <w:rFonts w:ascii="Montserrat" w:hAnsi="Montserrat" w:cs="Arial"/>
          <w:sz w:val="18"/>
          <w:szCs w:val="18"/>
          <w:lang w:val="es-MX"/>
        </w:rPr>
        <w:t>me</w:t>
      </w:r>
      <w:r w:rsidRPr="005D7388">
        <w:rPr>
          <w:rFonts w:ascii="Montserrat" w:hAnsi="Montserrat" w:cs="Arial"/>
          <w:spacing w:val="1"/>
          <w:sz w:val="18"/>
          <w:szCs w:val="18"/>
          <w:lang w:val="es-MX"/>
        </w:rPr>
        <w:t>n</w:t>
      </w:r>
      <w:r w:rsidRPr="005D7388">
        <w:rPr>
          <w:rFonts w:ascii="Montserrat" w:hAnsi="Montserrat" w:cs="Arial"/>
          <w:sz w:val="18"/>
          <w:szCs w:val="18"/>
          <w:lang w:val="es-MX"/>
        </w:rPr>
        <w:t>to</w:t>
      </w:r>
      <w:r w:rsidRPr="005D7388">
        <w:rPr>
          <w:rFonts w:ascii="Montserrat" w:hAnsi="Montserrat" w:cs="Arial"/>
          <w:spacing w:val="-2"/>
          <w:sz w:val="18"/>
          <w:szCs w:val="18"/>
          <w:lang w:val="es-MX"/>
        </w:rPr>
        <w:t xml:space="preserve"> </w:t>
      </w:r>
      <w:r w:rsidRPr="005D7388">
        <w:rPr>
          <w:rFonts w:ascii="Montserrat" w:hAnsi="Montserrat" w:cs="Arial"/>
          <w:spacing w:val="-1"/>
          <w:sz w:val="18"/>
          <w:szCs w:val="18"/>
          <w:lang w:val="es-MX"/>
        </w:rPr>
        <w:t>i</w:t>
      </w:r>
      <w:r w:rsidRPr="005D7388">
        <w:rPr>
          <w:rFonts w:ascii="Montserrat" w:hAnsi="Montserrat" w:cs="Arial"/>
          <w:spacing w:val="1"/>
          <w:sz w:val="18"/>
          <w:szCs w:val="18"/>
          <w:lang w:val="es-MX"/>
        </w:rPr>
        <w:t>n</w:t>
      </w:r>
      <w:r w:rsidRPr="005D7388">
        <w:rPr>
          <w:rFonts w:ascii="Montserrat" w:hAnsi="Montserrat" w:cs="Arial"/>
          <w:sz w:val="18"/>
          <w:szCs w:val="18"/>
          <w:lang w:val="es-MX"/>
        </w:rPr>
        <w:t>variab</w:t>
      </w:r>
      <w:r w:rsidRPr="005D7388">
        <w:rPr>
          <w:rFonts w:ascii="Montserrat" w:hAnsi="Montserrat" w:cs="Arial"/>
          <w:spacing w:val="-2"/>
          <w:sz w:val="18"/>
          <w:szCs w:val="18"/>
          <w:lang w:val="es-MX"/>
        </w:rPr>
        <w:t>l</w:t>
      </w:r>
      <w:r w:rsidRPr="005D7388">
        <w:rPr>
          <w:rFonts w:ascii="Montserrat" w:hAnsi="Montserrat" w:cs="Arial"/>
          <w:sz w:val="18"/>
          <w:szCs w:val="18"/>
          <w:lang w:val="es-MX"/>
        </w:rPr>
        <w:t>em</w:t>
      </w:r>
      <w:r w:rsidRPr="005D7388">
        <w:rPr>
          <w:rFonts w:ascii="Montserrat" w:hAnsi="Montserrat" w:cs="Arial"/>
          <w:spacing w:val="-1"/>
          <w:sz w:val="18"/>
          <w:szCs w:val="18"/>
          <w:lang w:val="es-MX"/>
        </w:rPr>
        <w:t>e</w:t>
      </w:r>
      <w:r w:rsidRPr="005D7388">
        <w:rPr>
          <w:rFonts w:ascii="Montserrat" w:hAnsi="Montserrat" w:cs="Arial"/>
          <w:spacing w:val="1"/>
          <w:sz w:val="18"/>
          <w:szCs w:val="18"/>
          <w:lang w:val="es-MX"/>
        </w:rPr>
        <w:t>n</w:t>
      </w:r>
      <w:r w:rsidRPr="005D7388">
        <w:rPr>
          <w:rFonts w:ascii="Montserrat" w:hAnsi="Montserrat" w:cs="Arial"/>
          <w:sz w:val="18"/>
          <w:szCs w:val="18"/>
          <w:lang w:val="es-MX"/>
        </w:rPr>
        <w:t>te</w:t>
      </w:r>
      <w:r w:rsidRPr="005D7388">
        <w:rPr>
          <w:rFonts w:ascii="Montserrat" w:hAnsi="Montserrat" w:cs="Arial"/>
          <w:spacing w:val="-1"/>
          <w:sz w:val="18"/>
          <w:szCs w:val="18"/>
          <w:lang w:val="es-MX"/>
        </w:rPr>
        <w:t xml:space="preserve"> </w:t>
      </w:r>
      <w:r w:rsidRPr="005D7388">
        <w:rPr>
          <w:rFonts w:ascii="Montserrat" w:hAnsi="Montserrat" w:cs="Arial"/>
          <w:spacing w:val="1"/>
          <w:sz w:val="18"/>
          <w:szCs w:val="18"/>
          <w:lang w:val="es-MX"/>
        </w:rPr>
        <w:t>d</w:t>
      </w:r>
      <w:r w:rsidRPr="005D7388">
        <w:rPr>
          <w:rFonts w:ascii="Montserrat" w:hAnsi="Montserrat" w:cs="Arial"/>
          <w:sz w:val="18"/>
          <w:szCs w:val="18"/>
          <w:lang w:val="es-MX"/>
        </w:rPr>
        <w:t>e</w:t>
      </w:r>
      <w:r w:rsidRPr="005D7388">
        <w:rPr>
          <w:rFonts w:ascii="Montserrat" w:hAnsi="Montserrat" w:cs="Arial"/>
          <w:spacing w:val="1"/>
          <w:sz w:val="18"/>
          <w:szCs w:val="18"/>
          <w:lang w:val="es-MX"/>
        </w:rPr>
        <w:t>b</w:t>
      </w:r>
      <w:r w:rsidRPr="005D7388">
        <w:rPr>
          <w:rFonts w:ascii="Montserrat" w:hAnsi="Montserrat" w:cs="Arial"/>
          <w:sz w:val="18"/>
          <w:szCs w:val="18"/>
          <w:lang w:val="es-MX"/>
        </w:rPr>
        <w:t>e</w:t>
      </w:r>
      <w:r w:rsidRPr="005D7388">
        <w:rPr>
          <w:rFonts w:ascii="Montserrat" w:hAnsi="Montserrat" w:cs="Arial"/>
          <w:spacing w:val="-1"/>
          <w:sz w:val="18"/>
          <w:szCs w:val="18"/>
          <w:lang w:val="es-MX"/>
        </w:rPr>
        <w:t>r</w:t>
      </w:r>
      <w:r w:rsidRPr="005D7388">
        <w:rPr>
          <w:rFonts w:ascii="Montserrat" w:hAnsi="Montserrat" w:cs="Arial"/>
          <w:sz w:val="18"/>
          <w:szCs w:val="18"/>
          <w:lang w:val="es-MX"/>
        </w:rPr>
        <w:t>á</w:t>
      </w:r>
      <w:r w:rsidRPr="005D7388">
        <w:rPr>
          <w:rFonts w:ascii="Montserrat" w:hAnsi="Montserrat" w:cs="Arial"/>
          <w:spacing w:val="-1"/>
          <w:sz w:val="18"/>
          <w:szCs w:val="18"/>
          <w:lang w:val="es-MX"/>
        </w:rPr>
        <w:t xml:space="preserve"> </w:t>
      </w:r>
      <w:r w:rsidRPr="005D7388">
        <w:rPr>
          <w:rFonts w:ascii="Montserrat" w:hAnsi="Montserrat" w:cs="Arial"/>
          <w:sz w:val="18"/>
          <w:szCs w:val="18"/>
          <w:lang w:val="es-MX"/>
        </w:rPr>
        <w:t>s</w:t>
      </w:r>
      <w:r w:rsidRPr="005D7388">
        <w:rPr>
          <w:rFonts w:ascii="Montserrat" w:hAnsi="Montserrat" w:cs="Arial"/>
          <w:spacing w:val="1"/>
          <w:sz w:val="18"/>
          <w:szCs w:val="18"/>
          <w:lang w:val="es-MX"/>
        </w:rPr>
        <w:t>e</w:t>
      </w:r>
      <w:r w:rsidRPr="005D7388">
        <w:rPr>
          <w:rFonts w:ascii="Montserrat" w:hAnsi="Montserrat" w:cs="Arial"/>
          <w:sz w:val="18"/>
          <w:szCs w:val="18"/>
          <w:lang w:val="es-MX"/>
        </w:rPr>
        <w:t>r</w:t>
      </w:r>
      <w:r w:rsidRPr="005D7388">
        <w:rPr>
          <w:rFonts w:ascii="Montserrat" w:hAnsi="Montserrat" w:cs="Arial"/>
          <w:spacing w:val="-2"/>
          <w:sz w:val="18"/>
          <w:szCs w:val="18"/>
          <w:lang w:val="es-MX"/>
        </w:rPr>
        <w:t xml:space="preserve"> </w:t>
      </w:r>
      <w:r w:rsidRPr="005D7388">
        <w:rPr>
          <w:rFonts w:ascii="Montserrat" w:hAnsi="Montserrat" w:cs="Arial"/>
          <w:sz w:val="18"/>
          <w:szCs w:val="18"/>
          <w:lang w:val="es-MX"/>
        </w:rPr>
        <w:t>f</w:t>
      </w:r>
      <w:r w:rsidRPr="005D7388">
        <w:rPr>
          <w:rFonts w:ascii="Montserrat" w:hAnsi="Montserrat" w:cs="Arial"/>
          <w:spacing w:val="1"/>
          <w:sz w:val="18"/>
          <w:szCs w:val="18"/>
          <w:lang w:val="es-MX"/>
        </w:rPr>
        <w:t>i</w:t>
      </w:r>
      <w:r w:rsidRPr="005D7388">
        <w:rPr>
          <w:rFonts w:ascii="Montserrat" w:hAnsi="Montserrat" w:cs="Arial"/>
          <w:spacing w:val="-1"/>
          <w:sz w:val="18"/>
          <w:szCs w:val="18"/>
          <w:lang w:val="es-MX"/>
        </w:rPr>
        <w:t>r</w:t>
      </w:r>
      <w:r w:rsidRPr="005D7388">
        <w:rPr>
          <w:rFonts w:ascii="Montserrat" w:hAnsi="Montserrat" w:cs="Arial"/>
          <w:spacing w:val="2"/>
          <w:sz w:val="18"/>
          <w:szCs w:val="18"/>
          <w:lang w:val="es-MX"/>
        </w:rPr>
        <w:t>m</w:t>
      </w:r>
      <w:r w:rsidRPr="005D7388">
        <w:rPr>
          <w:rFonts w:ascii="Montserrat" w:hAnsi="Montserrat" w:cs="Arial"/>
          <w:sz w:val="18"/>
          <w:szCs w:val="18"/>
          <w:lang w:val="es-MX"/>
        </w:rPr>
        <w:t>a</w:t>
      </w:r>
      <w:r w:rsidRPr="005D7388">
        <w:rPr>
          <w:rFonts w:ascii="Montserrat" w:hAnsi="Montserrat" w:cs="Arial"/>
          <w:spacing w:val="1"/>
          <w:sz w:val="18"/>
          <w:szCs w:val="18"/>
          <w:lang w:val="es-MX"/>
        </w:rPr>
        <w:t>d</w:t>
      </w:r>
      <w:r w:rsidRPr="005D7388">
        <w:rPr>
          <w:rFonts w:ascii="Montserrat" w:hAnsi="Montserrat" w:cs="Arial"/>
          <w:sz w:val="18"/>
          <w:szCs w:val="18"/>
          <w:lang w:val="es-MX"/>
        </w:rPr>
        <w:t>o</w:t>
      </w:r>
      <w:r w:rsidRPr="005D7388">
        <w:rPr>
          <w:rFonts w:ascii="Montserrat" w:hAnsi="Montserrat" w:cs="Arial"/>
          <w:spacing w:val="-1"/>
          <w:sz w:val="18"/>
          <w:szCs w:val="18"/>
          <w:lang w:val="es-MX"/>
        </w:rPr>
        <w:t xml:space="preserve"> </w:t>
      </w:r>
      <w:r w:rsidRPr="005D7388">
        <w:rPr>
          <w:rFonts w:ascii="Montserrat" w:hAnsi="Montserrat" w:cs="Arial"/>
          <w:spacing w:val="1"/>
          <w:sz w:val="18"/>
          <w:szCs w:val="18"/>
          <w:lang w:val="es-MX"/>
        </w:rPr>
        <w:t>p</w:t>
      </w:r>
      <w:r w:rsidRPr="005D7388">
        <w:rPr>
          <w:rFonts w:ascii="Montserrat" w:hAnsi="Montserrat" w:cs="Arial"/>
          <w:sz w:val="18"/>
          <w:szCs w:val="18"/>
          <w:lang w:val="es-MX"/>
        </w:rPr>
        <w:t>or</w:t>
      </w:r>
      <w:r w:rsidRPr="005D7388">
        <w:rPr>
          <w:rFonts w:ascii="Montserrat" w:hAnsi="Montserrat" w:cs="Arial"/>
          <w:spacing w:val="-2"/>
          <w:sz w:val="18"/>
          <w:szCs w:val="18"/>
          <w:lang w:val="es-MX"/>
        </w:rPr>
        <w:t xml:space="preserve"> </w:t>
      </w:r>
      <w:r w:rsidRPr="005D7388">
        <w:rPr>
          <w:rFonts w:ascii="Montserrat" w:hAnsi="Montserrat" w:cs="Arial"/>
          <w:spacing w:val="1"/>
          <w:sz w:val="18"/>
          <w:szCs w:val="18"/>
          <w:lang w:val="es-MX"/>
        </w:rPr>
        <w:t>q</w:t>
      </w:r>
      <w:r w:rsidRPr="005D7388">
        <w:rPr>
          <w:rFonts w:ascii="Montserrat" w:hAnsi="Montserrat" w:cs="Arial"/>
          <w:sz w:val="18"/>
          <w:szCs w:val="18"/>
          <w:lang w:val="es-MX"/>
        </w:rPr>
        <w:t>u</w:t>
      </w:r>
      <w:r w:rsidRPr="005D7388">
        <w:rPr>
          <w:rFonts w:ascii="Montserrat" w:hAnsi="Montserrat" w:cs="Arial"/>
          <w:spacing w:val="1"/>
          <w:sz w:val="18"/>
          <w:szCs w:val="18"/>
          <w:lang w:val="es-MX"/>
        </w:rPr>
        <w:t>i</w:t>
      </w:r>
      <w:r w:rsidRPr="005D7388">
        <w:rPr>
          <w:rFonts w:ascii="Montserrat" w:hAnsi="Montserrat" w:cs="Arial"/>
          <w:sz w:val="18"/>
          <w:szCs w:val="18"/>
          <w:lang w:val="es-MX"/>
        </w:rPr>
        <w:t>en</w:t>
      </w:r>
      <w:r w:rsidRPr="005D7388">
        <w:rPr>
          <w:rFonts w:ascii="Montserrat" w:hAnsi="Montserrat" w:cs="Arial"/>
          <w:spacing w:val="1"/>
          <w:sz w:val="18"/>
          <w:szCs w:val="18"/>
          <w:lang w:val="es-MX"/>
        </w:rPr>
        <w:t xml:space="preserve"> </w:t>
      </w:r>
      <w:r w:rsidRPr="005D7388">
        <w:rPr>
          <w:rFonts w:ascii="Montserrat" w:hAnsi="Montserrat" w:cs="Arial"/>
          <w:sz w:val="18"/>
          <w:szCs w:val="18"/>
          <w:lang w:val="es-MX"/>
        </w:rPr>
        <w:t>f</w:t>
      </w:r>
      <w:r w:rsidRPr="005D7388">
        <w:rPr>
          <w:rFonts w:ascii="Montserrat" w:hAnsi="Montserrat" w:cs="Arial"/>
          <w:spacing w:val="1"/>
          <w:sz w:val="18"/>
          <w:szCs w:val="18"/>
          <w:lang w:val="es-MX"/>
        </w:rPr>
        <w:t>i</w:t>
      </w:r>
      <w:r w:rsidRPr="005D7388">
        <w:rPr>
          <w:rFonts w:ascii="Montserrat" w:hAnsi="Montserrat" w:cs="Arial"/>
          <w:spacing w:val="-1"/>
          <w:sz w:val="18"/>
          <w:szCs w:val="18"/>
          <w:lang w:val="es-MX"/>
        </w:rPr>
        <w:t>r</w:t>
      </w:r>
      <w:r w:rsidRPr="005D7388">
        <w:rPr>
          <w:rFonts w:ascii="Montserrat" w:hAnsi="Montserrat" w:cs="Arial"/>
          <w:sz w:val="18"/>
          <w:szCs w:val="18"/>
          <w:lang w:val="es-MX"/>
        </w:rPr>
        <w:t>mó</w:t>
      </w:r>
      <w:r w:rsidRPr="005D7388">
        <w:rPr>
          <w:rFonts w:ascii="Montserrat" w:hAnsi="Montserrat" w:cs="Arial"/>
          <w:spacing w:val="-2"/>
          <w:sz w:val="18"/>
          <w:szCs w:val="18"/>
          <w:lang w:val="es-MX"/>
        </w:rPr>
        <w:t xml:space="preserve"> </w:t>
      </w:r>
      <w:r w:rsidRPr="005D7388">
        <w:rPr>
          <w:rFonts w:ascii="Montserrat" w:hAnsi="Montserrat" w:cs="Arial"/>
          <w:spacing w:val="1"/>
          <w:sz w:val="18"/>
          <w:szCs w:val="18"/>
          <w:lang w:val="es-MX"/>
        </w:rPr>
        <w:t>l</w:t>
      </w:r>
      <w:r w:rsidRPr="005D7388">
        <w:rPr>
          <w:rFonts w:ascii="Montserrat" w:hAnsi="Montserrat" w:cs="Arial"/>
          <w:sz w:val="18"/>
          <w:szCs w:val="18"/>
          <w:lang w:val="es-MX"/>
        </w:rPr>
        <w:t>a</w:t>
      </w:r>
      <w:r w:rsidRPr="005D7388">
        <w:rPr>
          <w:rFonts w:ascii="Montserrat" w:hAnsi="Montserrat" w:cs="Arial"/>
          <w:spacing w:val="-1"/>
          <w:sz w:val="18"/>
          <w:szCs w:val="18"/>
          <w:lang w:val="es-MX"/>
        </w:rPr>
        <w:t xml:space="preserve"> pr</w:t>
      </w:r>
      <w:r w:rsidRPr="005D7388">
        <w:rPr>
          <w:rFonts w:ascii="Montserrat" w:hAnsi="Montserrat" w:cs="Arial"/>
          <w:sz w:val="18"/>
          <w:szCs w:val="18"/>
          <w:lang w:val="es-MX"/>
        </w:rPr>
        <w:t>o</w:t>
      </w:r>
      <w:r w:rsidRPr="005D7388">
        <w:rPr>
          <w:rFonts w:ascii="Montserrat" w:hAnsi="Montserrat" w:cs="Arial"/>
          <w:spacing w:val="1"/>
          <w:sz w:val="18"/>
          <w:szCs w:val="18"/>
          <w:lang w:val="es-MX"/>
        </w:rPr>
        <w:t>p</w:t>
      </w:r>
      <w:r w:rsidRPr="005D7388">
        <w:rPr>
          <w:rFonts w:ascii="Montserrat" w:hAnsi="Montserrat" w:cs="Arial"/>
          <w:sz w:val="18"/>
          <w:szCs w:val="18"/>
          <w:lang w:val="es-MX"/>
        </w:rPr>
        <w:t>os</w:t>
      </w:r>
      <w:r w:rsidRPr="005D7388">
        <w:rPr>
          <w:rFonts w:ascii="Montserrat" w:hAnsi="Montserrat" w:cs="Arial"/>
          <w:spacing w:val="1"/>
          <w:sz w:val="18"/>
          <w:szCs w:val="18"/>
          <w:lang w:val="es-MX"/>
        </w:rPr>
        <w:t>i</w:t>
      </w:r>
      <w:r w:rsidRPr="005D7388">
        <w:rPr>
          <w:rFonts w:ascii="Montserrat" w:hAnsi="Montserrat" w:cs="Arial"/>
          <w:sz w:val="18"/>
          <w:szCs w:val="18"/>
          <w:lang w:val="es-MX"/>
        </w:rPr>
        <w:t>c</w:t>
      </w:r>
      <w:r w:rsidRPr="005D7388">
        <w:rPr>
          <w:rFonts w:ascii="Montserrat" w:hAnsi="Montserrat" w:cs="Arial"/>
          <w:spacing w:val="1"/>
          <w:sz w:val="18"/>
          <w:szCs w:val="18"/>
          <w:lang w:val="es-MX"/>
        </w:rPr>
        <w:t>i</w:t>
      </w:r>
      <w:r w:rsidRPr="005D7388">
        <w:rPr>
          <w:rFonts w:ascii="Montserrat" w:hAnsi="Montserrat" w:cs="Arial"/>
          <w:sz w:val="18"/>
          <w:szCs w:val="18"/>
          <w:lang w:val="es-MX"/>
        </w:rPr>
        <w:t>ó</w:t>
      </w:r>
      <w:r w:rsidRPr="005D7388">
        <w:rPr>
          <w:rFonts w:ascii="Montserrat" w:hAnsi="Montserrat" w:cs="Arial"/>
          <w:spacing w:val="1"/>
          <w:sz w:val="18"/>
          <w:szCs w:val="18"/>
          <w:lang w:val="es-MX"/>
        </w:rPr>
        <w:t>n</w:t>
      </w:r>
      <w:r w:rsidRPr="005D7388">
        <w:rPr>
          <w:rFonts w:ascii="Montserrat" w:hAnsi="Montserrat" w:cs="Arial"/>
          <w:sz w:val="18"/>
          <w:szCs w:val="18"/>
          <w:lang w:val="es-MX"/>
        </w:rPr>
        <w:t>,</w:t>
      </w:r>
      <w:r w:rsidRPr="005D7388">
        <w:rPr>
          <w:rFonts w:ascii="Montserrat" w:hAnsi="Montserrat" w:cs="Arial"/>
          <w:spacing w:val="-2"/>
          <w:sz w:val="18"/>
          <w:szCs w:val="18"/>
          <w:lang w:val="es-MX"/>
        </w:rPr>
        <w:t xml:space="preserve"> </w:t>
      </w:r>
      <w:r w:rsidRPr="005D7388">
        <w:rPr>
          <w:rFonts w:ascii="Montserrat" w:hAnsi="Montserrat" w:cs="Arial"/>
          <w:sz w:val="18"/>
          <w:szCs w:val="18"/>
          <w:lang w:val="es-MX"/>
        </w:rPr>
        <w:t>o</w:t>
      </w:r>
      <w:r w:rsidRPr="005D7388">
        <w:rPr>
          <w:rFonts w:ascii="Montserrat" w:hAnsi="Montserrat" w:cs="Arial"/>
          <w:spacing w:val="-2"/>
          <w:sz w:val="18"/>
          <w:szCs w:val="18"/>
          <w:lang w:val="es-MX"/>
        </w:rPr>
        <w:t xml:space="preserve"> </w:t>
      </w:r>
      <w:r w:rsidRPr="005D7388">
        <w:rPr>
          <w:rFonts w:ascii="Montserrat" w:hAnsi="Montserrat" w:cs="Arial"/>
          <w:sz w:val="18"/>
          <w:szCs w:val="18"/>
          <w:lang w:val="es-MX"/>
        </w:rPr>
        <w:t>en</w:t>
      </w:r>
      <w:r w:rsidRPr="005D7388">
        <w:rPr>
          <w:rFonts w:ascii="Montserrat" w:hAnsi="Montserrat" w:cs="Arial"/>
          <w:spacing w:val="1"/>
          <w:sz w:val="18"/>
          <w:szCs w:val="18"/>
          <w:lang w:val="es-MX"/>
        </w:rPr>
        <w:t xml:space="preserve"> </w:t>
      </w:r>
      <w:r w:rsidRPr="005D7388">
        <w:rPr>
          <w:rFonts w:ascii="Montserrat" w:hAnsi="Montserrat" w:cs="Arial"/>
          <w:sz w:val="18"/>
          <w:szCs w:val="18"/>
          <w:lang w:val="es-MX"/>
        </w:rPr>
        <w:t>el caso</w:t>
      </w:r>
      <w:r w:rsidRPr="005D7388">
        <w:rPr>
          <w:rFonts w:ascii="Montserrat" w:hAnsi="Montserrat" w:cs="Arial"/>
          <w:w w:val="99"/>
          <w:sz w:val="18"/>
          <w:szCs w:val="18"/>
          <w:lang w:val="es-MX"/>
        </w:rPr>
        <w:t xml:space="preserve"> </w:t>
      </w:r>
      <w:r w:rsidRPr="005D7388">
        <w:rPr>
          <w:rFonts w:ascii="Montserrat" w:hAnsi="Montserrat" w:cs="Arial"/>
          <w:spacing w:val="1"/>
          <w:sz w:val="18"/>
          <w:szCs w:val="18"/>
          <w:lang w:val="es-MX"/>
        </w:rPr>
        <w:t>d</w:t>
      </w:r>
      <w:r w:rsidRPr="005D7388">
        <w:rPr>
          <w:rFonts w:ascii="Montserrat" w:hAnsi="Montserrat" w:cs="Arial"/>
          <w:sz w:val="18"/>
          <w:szCs w:val="18"/>
          <w:lang w:val="es-MX"/>
        </w:rPr>
        <w:t>e</w:t>
      </w:r>
      <w:r w:rsidRPr="005D7388">
        <w:rPr>
          <w:rFonts w:ascii="Montserrat" w:hAnsi="Montserrat" w:cs="Arial"/>
          <w:spacing w:val="27"/>
          <w:sz w:val="18"/>
          <w:szCs w:val="18"/>
          <w:lang w:val="es-MX"/>
        </w:rPr>
        <w:t xml:space="preserve"> </w:t>
      </w:r>
      <w:r w:rsidRPr="005D7388">
        <w:rPr>
          <w:rFonts w:ascii="Montserrat" w:hAnsi="Montserrat" w:cs="Arial"/>
          <w:spacing w:val="1"/>
          <w:sz w:val="18"/>
          <w:szCs w:val="18"/>
          <w:lang w:val="es-MX"/>
        </w:rPr>
        <w:t>p</w:t>
      </w:r>
      <w:r w:rsidRPr="005D7388">
        <w:rPr>
          <w:rFonts w:ascii="Montserrat" w:hAnsi="Montserrat" w:cs="Arial"/>
          <w:spacing w:val="-1"/>
          <w:sz w:val="18"/>
          <w:szCs w:val="18"/>
          <w:lang w:val="es-MX"/>
        </w:rPr>
        <w:t>r</w:t>
      </w:r>
      <w:r w:rsidRPr="005D7388">
        <w:rPr>
          <w:rFonts w:ascii="Montserrat" w:hAnsi="Montserrat" w:cs="Arial"/>
          <w:sz w:val="18"/>
          <w:szCs w:val="18"/>
          <w:lang w:val="es-MX"/>
        </w:rPr>
        <w:t>o</w:t>
      </w:r>
      <w:r w:rsidRPr="005D7388">
        <w:rPr>
          <w:rFonts w:ascii="Montserrat" w:hAnsi="Montserrat" w:cs="Arial"/>
          <w:spacing w:val="1"/>
          <w:sz w:val="18"/>
          <w:szCs w:val="18"/>
          <w:lang w:val="es-MX"/>
        </w:rPr>
        <w:t>p</w:t>
      </w:r>
      <w:r w:rsidRPr="005D7388">
        <w:rPr>
          <w:rFonts w:ascii="Montserrat" w:hAnsi="Montserrat" w:cs="Arial"/>
          <w:sz w:val="18"/>
          <w:szCs w:val="18"/>
          <w:lang w:val="es-MX"/>
        </w:rPr>
        <w:t>o</w:t>
      </w:r>
      <w:r w:rsidRPr="005D7388">
        <w:rPr>
          <w:rFonts w:ascii="Montserrat" w:hAnsi="Montserrat" w:cs="Arial"/>
          <w:spacing w:val="-2"/>
          <w:sz w:val="18"/>
          <w:szCs w:val="18"/>
          <w:lang w:val="es-MX"/>
        </w:rPr>
        <w:t>s</w:t>
      </w:r>
      <w:r w:rsidRPr="005D7388">
        <w:rPr>
          <w:rFonts w:ascii="Montserrat" w:hAnsi="Montserrat" w:cs="Arial"/>
          <w:spacing w:val="1"/>
          <w:sz w:val="18"/>
          <w:szCs w:val="18"/>
          <w:lang w:val="es-MX"/>
        </w:rPr>
        <w:t>i</w:t>
      </w:r>
      <w:r w:rsidRPr="005D7388">
        <w:rPr>
          <w:rFonts w:ascii="Montserrat" w:hAnsi="Montserrat" w:cs="Arial"/>
          <w:sz w:val="18"/>
          <w:szCs w:val="18"/>
          <w:lang w:val="es-MX"/>
        </w:rPr>
        <w:t>c</w:t>
      </w:r>
      <w:r w:rsidRPr="005D7388">
        <w:rPr>
          <w:rFonts w:ascii="Montserrat" w:hAnsi="Montserrat" w:cs="Arial"/>
          <w:spacing w:val="1"/>
          <w:sz w:val="18"/>
          <w:szCs w:val="18"/>
          <w:lang w:val="es-MX"/>
        </w:rPr>
        <w:t>i</w:t>
      </w:r>
      <w:r w:rsidRPr="005D7388">
        <w:rPr>
          <w:rFonts w:ascii="Montserrat" w:hAnsi="Montserrat" w:cs="Arial"/>
          <w:spacing w:val="-3"/>
          <w:sz w:val="18"/>
          <w:szCs w:val="18"/>
          <w:lang w:val="es-MX"/>
        </w:rPr>
        <w:t>ó</w:t>
      </w:r>
      <w:r w:rsidRPr="005D7388">
        <w:rPr>
          <w:rFonts w:ascii="Montserrat" w:hAnsi="Montserrat" w:cs="Arial"/>
          <w:sz w:val="18"/>
          <w:szCs w:val="18"/>
          <w:lang w:val="es-MX"/>
        </w:rPr>
        <w:t>n</w:t>
      </w:r>
      <w:r w:rsidRPr="005D7388">
        <w:rPr>
          <w:rFonts w:ascii="Montserrat" w:hAnsi="Montserrat" w:cs="Arial"/>
          <w:spacing w:val="30"/>
          <w:sz w:val="18"/>
          <w:szCs w:val="18"/>
          <w:lang w:val="es-MX"/>
        </w:rPr>
        <w:t xml:space="preserve"> </w:t>
      </w:r>
      <w:r w:rsidRPr="005D7388">
        <w:rPr>
          <w:rFonts w:ascii="Montserrat" w:hAnsi="Montserrat" w:cs="Arial"/>
          <w:sz w:val="18"/>
          <w:szCs w:val="18"/>
          <w:lang w:val="es-MX"/>
        </w:rPr>
        <w:t>c</w:t>
      </w:r>
      <w:r w:rsidRPr="005D7388">
        <w:rPr>
          <w:rFonts w:ascii="Montserrat" w:hAnsi="Montserrat" w:cs="Arial"/>
          <w:spacing w:val="-3"/>
          <w:sz w:val="18"/>
          <w:szCs w:val="18"/>
          <w:lang w:val="es-MX"/>
        </w:rPr>
        <w:t>o</w:t>
      </w:r>
      <w:r w:rsidRPr="005D7388">
        <w:rPr>
          <w:rFonts w:ascii="Montserrat" w:hAnsi="Montserrat" w:cs="Arial"/>
          <w:spacing w:val="1"/>
          <w:sz w:val="18"/>
          <w:szCs w:val="18"/>
          <w:lang w:val="es-MX"/>
        </w:rPr>
        <w:t>n</w:t>
      </w:r>
      <w:r w:rsidRPr="005D7388">
        <w:rPr>
          <w:rFonts w:ascii="Montserrat" w:hAnsi="Montserrat" w:cs="Arial"/>
          <w:spacing w:val="-2"/>
          <w:sz w:val="18"/>
          <w:szCs w:val="18"/>
          <w:lang w:val="es-MX"/>
        </w:rPr>
        <w:t>j</w:t>
      </w:r>
      <w:r w:rsidRPr="005D7388">
        <w:rPr>
          <w:rFonts w:ascii="Montserrat" w:hAnsi="Montserrat" w:cs="Arial"/>
          <w:spacing w:val="2"/>
          <w:sz w:val="18"/>
          <w:szCs w:val="18"/>
          <w:lang w:val="es-MX"/>
        </w:rPr>
        <w:t>u</w:t>
      </w:r>
      <w:r w:rsidRPr="005D7388">
        <w:rPr>
          <w:rFonts w:ascii="Montserrat" w:hAnsi="Montserrat" w:cs="Arial"/>
          <w:sz w:val="18"/>
          <w:szCs w:val="18"/>
          <w:lang w:val="es-MX"/>
        </w:rPr>
        <w:t>n</w:t>
      </w:r>
      <w:r w:rsidRPr="005D7388">
        <w:rPr>
          <w:rFonts w:ascii="Montserrat" w:hAnsi="Montserrat" w:cs="Arial"/>
          <w:spacing w:val="-3"/>
          <w:sz w:val="18"/>
          <w:szCs w:val="18"/>
          <w:lang w:val="es-MX"/>
        </w:rPr>
        <w:t>t</w:t>
      </w:r>
      <w:r w:rsidRPr="005D7388">
        <w:rPr>
          <w:rFonts w:ascii="Montserrat" w:hAnsi="Montserrat" w:cs="Arial"/>
          <w:sz w:val="18"/>
          <w:szCs w:val="18"/>
          <w:lang w:val="es-MX"/>
        </w:rPr>
        <w:t>a</w:t>
      </w:r>
      <w:r w:rsidRPr="005D7388">
        <w:rPr>
          <w:rFonts w:ascii="Montserrat" w:hAnsi="Montserrat" w:cs="Arial"/>
          <w:spacing w:val="28"/>
          <w:sz w:val="18"/>
          <w:szCs w:val="18"/>
          <w:lang w:val="es-MX"/>
        </w:rPr>
        <w:t xml:space="preserve"> </w:t>
      </w:r>
      <w:r w:rsidRPr="005D7388">
        <w:rPr>
          <w:rFonts w:ascii="Montserrat" w:hAnsi="Montserrat" w:cs="Arial"/>
          <w:spacing w:val="1"/>
          <w:sz w:val="18"/>
          <w:szCs w:val="18"/>
          <w:lang w:val="es-MX"/>
        </w:rPr>
        <w:t>p</w:t>
      </w:r>
      <w:r w:rsidRPr="005D7388">
        <w:rPr>
          <w:rFonts w:ascii="Montserrat" w:hAnsi="Montserrat" w:cs="Arial"/>
          <w:sz w:val="18"/>
          <w:szCs w:val="18"/>
          <w:lang w:val="es-MX"/>
        </w:rPr>
        <w:t>or</w:t>
      </w:r>
      <w:r w:rsidRPr="005D7388">
        <w:rPr>
          <w:rFonts w:ascii="Montserrat" w:hAnsi="Montserrat" w:cs="Arial"/>
          <w:spacing w:val="25"/>
          <w:sz w:val="18"/>
          <w:szCs w:val="18"/>
          <w:lang w:val="es-MX"/>
        </w:rPr>
        <w:t xml:space="preserve"> </w:t>
      </w:r>
      <w:r w:rsidRPr="005D7388">
        <w:rPr>
          <w:rFonts w:ascii="Montserrat" w:hAnsi="Montserrat" w:cs="Arial"/>
          <w:spacing w:val="1"/>
          <w:sz w:val="18"/>
          <w:szCs w:val="18"/>
          <w:lang w:val="es-MX"/>
        </w:rPr>
        <w:t>l</w:t>
      </w:r>
      <w:r w:rsidRPr="005D7388">
        <w:rPr>
          <w:rFonts w:ascii="Montserrat" w:hAnsi="Montserrat" w:cs="Arial"/>
          <w:sz w:val="18"/>
          <w:szCs w:val="18"/>
          <w:lang w:val="es-MX"/>
        </w:rPr>
        <w:t>os</w:t>
      </w:r>
      <w:r w:rsidRPr="005D7388">
        <w:rPr>
          <w:rFonts w:ascii="Montserrat" w:hAnsi="Montserrat" w:cs="Arial"/>
          <w:spacing w:val="28"/>
          <w:sz w:val="18"/>
          <w:szCs w:val="18"/>
          <w:lang w:val="es-MX"/>
        </w:rPr>
        <w:t xml:space="preserve"> </w:t>
      </w:r>
      <w:r w:rsidRPr="005D7388">
        <w:rPr>
          <w:rFonts w:ascii="Montserrat" w:hAnsi="Montserrat" w:cs="Arial"/>
          <w:spacing w:val="-1"/>
          <w:sz w:val="18"/>
          <w:szCs w:val="18"/>
          <w:lang w:val="es-MX"/>
        </w:rPr>
        <w:t>r</w:t>
      </w:r>
      <w:r w:rsidRPr="005D7388">
        <w:rPr>
          <w:rFonts w:ascii="Montserrat" w:hAnsi="Montserrat" w:cs="Arial"/>
          <w:sz w:val="18"/>
          <w:szCs w:val="18"/>
          <w:lang w:val="es-MX"/>
        </w:rPr>
        <w:t>e</w:t>
      </w:r>
      <w:r w:rsidRPr="005D7388">
        <w:rPr>
          <w:rFonts w:ascii="Montserrat" w:hAnsi="Montserrat" w:cs="Arial"/>
          <w:spacing w:val="1"/>
          <w:sz w:val="18"/>
          <w:szCs w:val="18"/>
          <w:lang w:val="es-MX"/>
        </w:rPr>
        <w:t>p</w:t>
      </w:r>
      <w:r w:rsidRPr="005D7388">
        <w:rPr>
          <w:rFonts w:ascii="Montserrat" w:hAnsi="Montserrat" w:cs="Arial"/>
          <w:spacing w:val="-1"/>
          <w:sz w:val="18"/>
          <w:szCs w:val="18"/>
          <w:lang w:val="es-MX"/>
        </w:rPr>
        <w:t>r</w:t>
      </w:r>
      <w:r w:rsidRPr="005D7388">
        <w:rPr>
          <w:rFonts w:ascii="Montserrat" w:hAnsi="Montserrat" w:cs="Arial"/>
          <w:sz w:val="18"/>
          <w:szCs w:val="18"/>
          <w:lang w:val="es-MX"/>
        </w:rPr>
        <w:t>ese</w:t>
      </w:r>
      <w:r w:rsidRPr="005D7388">
        <w:rPr>
          <w:rFonts w:ascii="Montserrat" w:hAnsi="Montserrat" w:cs="Arial"/>
          <w:spacing w:val="1"/>
          <w:sz w:val="18"/>
          <w:szCs w:val="18"/>
          <w:lang w:val="es-MX"/>
        </w:rPr>
        <w:t>n</w:t>
      </w:r>
      <w:r w:rsidRPr="005D7388">
        <w:rPr>
          <w:rFonts w:ascii="Montserrat" w:hAnsi="Montserrat" w:cs="Arial"/>
          <w:sz w:val="18"/>
          <w:szCs w:val="18"/>
          <w:lang w:val="es-MX"/>
        </w:rPr>
        <w:t>ta</w:t>
      </w:r>
      <w:r w:rsidRPr="005D7388">
        <w:rPr>
          <w:rFonts w:ascii="Montserrat" w:hAnsi="Montserrat" w:cs="Arial"/>
          <w:spacing w:val="1"/>
          <w:sz w:val="18"/>
          <w:szCs w:val="18"/>
          <w:lang w:val="es-MX"/>
        </w:rPr>
        <w:t>n</w:t>
      </w:r>
      <w:r w:rsidRPr="005D7388">
        <w:rPr>
          <w:rFonts w:ascii="Montserrat" w:hAnsi="Montserrat" w:cs="Arial"/>
          <w:sz w:val="18"/>
          <w:szCs w:val="18"/>
          <w:lang w:val="es-MX"/>
        </w:rPr>
        <w:t>t</w:t>
      </w:r>
      <w:r w:rsidRPr="005D7388">
        <w:rPr>
          <w:rFonts w:ascii="Montserrat" w:hAnsi="Montserrat" w:cs="Arial"/>
          <w:spacing w:val="-3"/>
          <w:sz w:val="18"/>
          <w:szCs w:val="18"/>
          <w:lang w:val="es-MX"/>
        </w:rPr>
        <w:t>e</w:t>
      </w:r>
      <w:r w:rsidRPr="005D7388">
        <w:rPr>
          <w:rFonts w:ascii="Montserrat" w:hAnsi="Montserrat" w:cs="Arial"/>
          <w:sz w:val="18"/>
          <w:szCs w:val="18"/>
          <w:lang w:val="es-MX"/>
        </w:rPr>
        <w:t>s</w:t>
      </w:r>
      <w:r w:rsidRPr="005D7388">
        <w:rPr>
          <w:rFonts w:ascii="Montserrat" w:hAnsi="Montserrat" w:cs="Arial"/>
          <w:spacing w:val="29"/>
          <w:sz w:val="18"/>
          <w:szCs w:val="18"/>
          <w:lang w:val="es-MX"/>
        </w:rPr>
        <w:t xml:space="preserve"> </w:t>
      </w:r>
      <w:r w:rsidRPr="005D7388">
        <w:rPr>
          <w:rFonts w:ascii="Montserrat" w:hAnsi="Montserrat" w:cs="Arial"/>
          <w:spacing w:val="1"/>
          <w:sz w:val="18"/>
          <w:szCs w:val="18"/>
          <w:lang w:val="es-MX"/>
        </w:rPr>
        <w:t>l</w:t>
      </w:r>
      <w:r w:rsidRPr="005D7388">
        <w:rPr>
          <w:rFonts w:ascii="Montserrat" w:hAnsi="Montserrat" w:cs="Arial"/>
          <w:spacing w:val="-3"/>
          <w:sz w:val="18"/>
          <w:szCs w:val="18"/>
          <w:lang w:val="es-MX"/>
        </w:rPr>
        <w:t>e</w:t>
      </w:r>
      <w:r w:rsidRPr="005D7388">
        <w:rPr>
          <w:rFonts w:ascii="Montserrat" w:hAnsi="Montserrat" w:cs="Arial"/>
          <w:spacing w:val="2"/>
          <w:sz w:val="18"/>
          <w:szCs w:val="18"/>
          <w:lang w:val="es-MX"/>
        </w:rPr>
        <w:t>g</w:t>
      </w:r>
      <w:r w:rsidRPr="005D7388">
        <w:rPr>
          <w:rFonts w:ascii="Montserrat" w:hAnsi="Montserrat" w:cs="Arial"/>
          <w:sz w:val="18"/>
          <w:szCs w:val="18"/>
          <w:lang w:val="es-MX"/>
        </w:rPr>
        <w:t>a</w:t>
      </w:r>
      <w:r w:rsidRPr="005D7388">
        <w:rPr>
          <w:rFonts w:ascii="Montserrat" w:hAnsi="Montserrat" w:cs="Arial"/>
          <w:spacing w:val="1"/>
          <w:sz w:val="18"/>
          <w:szCs w:val="18"/>
          <w:lang w:val="es-MX"/>
        </w:rPr>
        <w:t>l</w:t>
      </w:r>
      <w:r w:rsidRPr="005D7388">
        <w:rPr>
          <w:rFonts w:ascii="Montserrat" w:hAnsi="Montserrat" w:cs="Arial"/>
          <w:sz w:val="18"/>
          <w:szCs w:val="18"/>
          <w:lang w:val="es-MX"/>
        </w:rPr>
        <w:t>es</w:t>
      </w:r>
      <w:r w:rsidRPr="005D7388">
        <w:rPr>
          <w:rFonts w:ascii="Montserrat" w:hAnsi="Montserrat" w:cs="Arial"/>
          <w:spacing w:val="26"/>
          <w:sz w:val="18"/>
          <w:szCs w:val="18"/>
          <w:lang w:val="es-MX"/>
        </w:rPr>
        <w:t xml:space="preserve"> </w:t>
      </w:r>
      <w:r w:rsidRPr="005D7388">
        <w:rPr>
          <w:rFonts w:ascii="Montserrat" w:hAnsi="Montserrat" w:cs="Arial"/>
          <w:spacing w:val="1"/>
          <w:sz w:val="18"/>
          <w:szCs w:val="18"/>
          <w:lang w:val="es-MX"/>
        </w:rPr>
        <w:t>d</w:t>
      </w:r>
      <w:r w:rsidRPr="005D7388">
        <w:rPr>
          <w:rFonts w:ascii="Montserrat" w:hAnsi="Montserrat" w:cs="Arial"/>
          <w:sz w:val="18"/>
          <w:szCs w:val="18"/>
          <w:lang w:val="es-MX"/>
        </w:rPr>
        <w:t>e</w:t>
      </w:r>
      <w:r w:rsidRPr="005D7388">
        <w:rPr>
          <w:rFonts w:ascii="Montserrat" w:hAnsi="Montserrat" w:cs="Arial"/>
          <w:spacing w:val="25"/>
          <w:sz w:val="18"/>
          <w:szCs w:val="18"/>
          <w:lang w:val="es-MX"/>
        </w:rPr>
        <w:t xml:space="preserve"> </w:t>
      </w:r>
      <w:r w:rsidRPr="005D7388">
        <w:rPr>
          <w:rFonts w:ascii="Montserrat" w:hAnsi="Montserrat" w:cs="Arial"/>
          <w:sz w:val="18"/>
          <w:szCs w:val="18"/>
          <w:lang w:val="es-MX"/>
        </w:rPr>
        <w:t>ca</w:t>
      </w:r>
      <w:r w:rsidRPr="005D7388">
        <w:rPr>
          <w:rFonts w:ascii="Montserrat" w:hAnsi="Montserrat" w:cs="Arial"/>
          <w:spacing w:val="1"/>
          <w:sz w:val="18"/>
          <w:szCs w:val="18"/>
          <w:lang w:val="es-MX"/>
        </w:rPr>
        <w:t>d</w:t>
      </w:r>
      <w:r w:rsidRPr="005D7388">
        <w:rPr>
          <w:rFonts w:ascii="Montserrat" w:hAnsi="Montserrat" w:cs="Arial"/>
          <w:sz w:val="18"/>
          <w:szCs w:val="18"/>
          <w:lang w:val="es-MX"/>
        </w:rPr>
        <w:t>a</w:t>
      </w:r>
      <w:r w:rsidRPr="005D7388">
        <w:rPr>
          <w:rFonts w:ascii="Montserrat" w:hAnsi="Montserrat" w:cs="Arial"/>
          <w:spacing w:val="23"/>
          <w:sz w:val="18"/>
          <w:szCs w:val="18"/>
          <w:lang w:val="es-MX"/>
        </w:rPr>
        <w:t xml:space="preserve"> </w:t>
      </w:r>
      <w:r w:rsidRPr="005D7388">
        <w:rPr>
          <w:rFonts w:ascii="Montserrat" w:hAnsi="Montserrat" w:cs="Arial"/>
          <w:spacing w:val="2"/>
          <w:sz w:val="18"/>
          <w:szCs w:val="18"/>
          <w:lang w:val="es-MX"/>
        </w:rPr>
        <w:t>u</w:t>
      </w:r>
      <w:r w:rsidRPr="005D7388">
        <w:rPr>
          <w:rFonts w:ascii="Montserrat" w:hAnsi="Montserrat" w:cs="Arial"/>
          <w:spacing w:val="1"/>
          <w:sz w:val="18"/>
          <w:szCs w:val="18"/>
          <w:lang w:val="es-MX"/>
        </w:rPr>
        <w:t>n</w:t>
      </w:r>
      <w:r w:rsidRPr="005D7388">
        <w:rPr>
          <w:rFonts w:ascii="Montserrat" w:hAnsi="Montserrat" w:cs="Arial"/>
          <w:sz w:val="18"/>
          <w:szCs w:val="18"/>
          <w:lang w:val="es-MX"/>
        </w:rPr>
        <w:t>a</w:t>
      </w:r>
      <w:r w:rsidRPr="005D7388">
        <w:rPr>
          <w:rFonts w:ascii="Montserrat" w:hAnsi="Montserrat" w:cs="Arial"/>
          <w:spacing w:val="23"/>
          <w:sz w:val="18"/>
          <w:szCs w:val="18"/>
          <w:lang w:val="es-MX"/>
        </w:rPr>
        <w:t xml:space="preserve"> </w:t>
      </w:r>
      <w:r w:rsidRPr="005D7388">
        <w:rPr>
          <w:rFonts w:ascii="Montserrat" w:hAnsi="Montserrat" w:cs="Arial"/>
          <w:spacing w:val="1"/>
          <w:sz w:val="18"/>
          <w:szCs w:val="18"/>
          <w:lang w:val="es-MX"/>
        </w:rPr>
        <w:t>d</w:t>
      </w:r>
      <w:r w:rsidRPr="005D7388">
        <w:rPr>
          <w:rFonts w:ascii="Montserrat" w:hAnsi="Montserrat" w:cs="Arial"/>
          <w:sz w:val="18"/>
          <w:szCs w:val="18"/>
          <w:lang w:val="es-MX"/>
        </w:rPr>
        <w:t>e</w:t>
      </w:r>
      <w:r w:rsidRPr="005D7388">
        <w:rPr>
          <w:rFonts w:ascii="Montserrat" w:hAnsi="Montserrat" w:cs="Arial"/>
          <w:spacing w:val="28"/>
          <w:sz w:val="18"/>
          <w:szCs w:val="18"/>
          <w:lang w:val="es-MX"/>
        </w:rPr>
        <w:t xml:space="preserve"> </w:t>
      </w:r>
      <w:r w:rsidRPr="005D7388">
        <w:rPr>
          <w:rFonts w:ascii="Montserrat" w:hAnsi="Montserrat" w:cs="Arial"/>
          <w:spacing w:val="1"/>
          <w:sz w:val="18"/>
          <w:szCs w:val="18"/>
          <w:lang w:val="es-MX"/>
        </w:rPr>
        <w:t>l</w:t>
      </w:r>
      <w:r w:rsidRPr="005D7388">
        <w:rPr>
          <w:rFonts w:ascii="Montserrat" w:hAnsi="Montserrat" w:cs="Arial"/>
          <w:sz w:val="18"/>
          <w:szCs w:val="18"/>
          <w:lang w:val="es-MX"/>
        </w:rPr>
        <w:t>as</w:t>
      </w:r>
      <w:r w:rsidRPr="005D7388">
        <w:rPr>
          <w:rFonts w:ascii="Montserrat" w:hAnsi="Montserrat" w:cs="Arial"/>
          <w:spacing w:val="27"/>
          <w:sz w:val="18"/>
          <w:szCs w:val="18"/>
          <w:lang w:val="es-MX"/>
        </w:rPr>
        <w:t xml:space="preserve"> </w:t>
      </w:r>
      <w:r w:rsidRPr="005D7388">
        <w:rPr>
          <w:rFonts w:ascii="Montserrat" w:hAnsi="Montserrat" w:cs="Arial"/>
          <w:sz w:val="18"/>
          <w:szCs w:val="18"/>
          <w:lang w:val="es-MX"/>
        </w:rPr>
        <w:t>em</w:t>
      </w:r>
      <w:r w:rsidRPr="005D7388">
        <w:rPr>
          <w:rFonts w:ascii="Montserrat" w:hAnsi="Montserrat" w:cs="Arial"/>
          <w:spacing w:val="11"/>
          <w:sz w:val="18"/>
          <w:szCs w:val="18"/>
          <w:lang w:val="es-MX"/>
        </w:rPr>
        <w:t>p</w:t>
      </w:r>
      <w:r w:rsidRPr="005D7388">
        <w:rPr>
          <w:rFonts w:ascii="Montserrat" w:hAnsi="Montserrat" w:cs="Arial"/>
          <w:spacing w:val="-1"/>
          <w:sz w:val="18"/>
          <w:szCs w:val="18"/>
          <w:lang w:val="es-MX"/>
        </w:rPr>
        <w:t>r</w:t>
      </w:r>
      <w:r w:rsidRPr="005D7388">
        <w:rPr>
          <w:rFonts w:ascii="Montserrat" w:hAnsi="Montserrat" w:cs="Arial"/>
          <w:sz w:val="18"/>
          <w:szCs w:val="18"/>
          <w:lang w:val="es-MX"/>
        </w:rPr>
        <w:t>esas</w:t>
      </w:r>
      <w:r w:rsidRPr="005D7388">
        <w:rPr>
          <w:rFonts w:ascii="Montserrat" w:hAnsi="Montserrat" w:cs="Arial"/>
          <w:spacing w:val="28"/>
          <w:sz w:val="18"/>
          <w:szCs w:val="18"/>
          <w:lang w:val="es-MX"/>
        </w:rPr>
        <w:t xml:space="preserve"> </w:t>
      </w:r>
      <w:r w:rsidRPr="005D7388">
        <w:rPr>
          <w:rFonts w:ascii="Montserrat" w:hAnsi="Montserrat" w:cs="Arial"/>
          <w:sz w:val="18"/>
          <w:szCs w:val="18"/>
          <w:lang w:val="es-MX"/>
        </w:rPr>
        <w:t>en</w:t>
      </w:r>
      <w:r w:rsidRPr="005D7388">
        <w:rPr>
          <w:rFonts w:ascii="Montserrat" w:hAnsi="Montserrat" w:cs="Arial"/>
          <w:spacing w:val="27"/>
          <w:sz w:val="18"/>
          <w:szCs w:val="18"/>
          <w:lang w:val="es-MX"/>
        </w:rPr>
        <w:t xml:space="preserve"> </w:t>
      </w:r>
      <w:r w:rsidRPr="005D7388">
        <w:rPr>
          <w:rFonts w:ascii="Montserrat" w:hAnsi="Montserrat" w:cs="Arial"/>
          <w:spacing w:val="-2"/>
          <w:sz w:val="18"/>
          <w:szCs w:val="18"/>
          <w:lang w:val="es-MX"/>
        </w:rPr>
        <w:t>s</w:t>
      </w:r>
      <w:r w:rsidRPr="005D7388">
        <w:rPr>
          <w:rFonts w:ascii="Montserrat" w:hAnsi="Montserrat" w:cs="Arial"/>
          <w:sz w:val="18"/>
          <w:szCs w:val="18"/>
          <w:lang w:val="es-MX"/>
        </w:rPr>
        <w:t>u</w:t>
      </w:r>
      <w:r w:rsidRPr="005D7388">
        <w:rPr>
          <w:rFonts w:ascii="Montserrat" w:hAnsi="Montserrat" w:cs="Arial"/>
          <w:w w:val="99"/>
          <w:sz w:val="18"/>
          <w:szCs w:val="18"/>
          <w:lang w:val="es-MX"/>
        </w:rPr>
        <w:t xml:space="preserve"> </w:t>
      </w:r>
      <w:r w:rsidRPr="005D7388">
        <w:rPr>
          <w:rFonts w:ascii="Montserrat" w:hAnsi="Montserrat" w:cs="Arial"/>
          <w:sz w:val="18"/>
          <w:szCs w:val="18"/>
          <w:lang w:val="es-MX"/>
        </w:rPr>
        <w:t>esc</w:t>
      </w:r>
      <w:r w:rsidRPr="005D7388">
        <w:rPr>
          <w:rFonts w:ascii="Montserrat" w:hAnsi="Montserrat" w:cs="Arial"/>
          <w:spacing w:val="-1"/>
          <w:sz w:val="18"/>
          <w:szCs w:val="18"/>
          <w:lang w:val="es-MX"/>
        </w:rPr>
        <w:t>r</w:t>
      </w:r>
      <w:r w:rsidRPr="005D7388">
        <w:rPr>
          <w:rFonts w:ascii="Montserrat" w:hAnsi="Montserrat" w:cs="Arial"/>
          <w:spacing w:val="1"/>
          <w:sz w:val="18"/>
          <w:szCs w:val="18"/>
          <w:lang w:val="es-MX"/>
        </w:rPr>
        <w:t>i</w:t>
      </w:r>
      <w:r w:rsidRPr="005D7388">
        <w:rPr>
          <w:rFonts w:ascii="Montserrat" w:hAnsi="Montserrat" w:cs="Arial"/>
          <w:sz w:val="18"/>
          <w:szCs w:val="18"/>
          <w:lang w:val="es-MX"/>
        </w:rPr>
        <w:t>to</w:t>
      </w:r>
      <w:r w:rsidRPr="005D7388">
        <w:rPr>
          <w:rFonts w:ascii="Montserrat" w:hAnsi="Montserrat" w:cs="Arial"/>
          <w:spacing w:val="-25"/>
          <w:sz w:val="18"/>
          <w:szCs w:val="18"/>
          <w:lang w:val="es-MX"/>
        </w:rPr>
        <w:t xml:space="preserve"> </w:t>
      </w:r>
      <w:r w:rsidRPr="005D7388">
        <w:rPr>
          <w:rFonts w:ascii="Montserrat" w:hAnsi="Montserrat" w:cs="Arial"/>
          <w:spacing w:val="1"/>
          <w:sz w:val="18"/>
          <w:szCs w:val="18"/>
          <w:lang w:val="es-MX"/>
        </w:rPr>
        <w:t>c</w:t>
      </w:r>
      <w:r w:rsidRPr="005D7388">
        <w:rPr>
          <w:rFonts w:ascii="Montserrat" w:hAnsi="Montserrat" w:cs="Arial"/>
          <w:sz w:val="18"/>
          <w:szCs w:val="18"/>
          <w:lang w:val="es-MX"/>
        </w:rPr>
        <w:t>o</w:t>
      </w:r>
      <w:r w:rsidRPr="005D7388">
        <w:rPr>
          <w:rFonts w:ascii="Montserrat" w:hAnsi="Montserrat" w:cs="Arial"/>
          <w:spacing w:val="-1"/>
          <w:sz w:val="18"/>
          <w:szCs w:val="18"/>
          <w:lang w:val="es-MX"/>
        </w:rPr>
        <w:t>rr</w:t>
      </w:r>
      <w:r w:rsidRPr="005D7388">
        <w:rPr>
          <w:rFonts w:ascii="Montserrat" w:hAnsi="Montserrat" w:cs="Arial"/>
          <w:sz w:val="18"/>
          <w:szCs w:val="18"/>
          <w:lang w:val="es-MX"/>
        </w:rPr>
        <w:t>es</w:t>
      </w:r>
      <w:r w:rsidRPr="005D7388">
        <w:rPr>
          <w:rFonts w:ascii="Montserrat" w:hAnsi="Montserrat" w:cs="Arial"/>
          <w:spacing w:val="1"/>
          <w:sz w:val="18"/>
          <w:szCs w:val="18"/>
          <w:lang w:val="es-MX"/>
        </w:rPr>
        <w:t>p</w:t>
      </w:r>
      <w:r w:rsidRPr="005D7388">
        <w:rPr>
          <w:rFonts w:ascii="Montserrat" w:hAnsi="Montserrat" w:cs="Arial"/>
          <w:sz w:val="18"/>
          <w:szCs w:val="18"/>
          <w:lang w:val="es-MX"/>
        </w:rPr>
        <w:t>o</w:t>
      </w:r>
      <w:r w:rsidRPr="005D7388">
        <w:rPr>
          <w:rFonts w:ascii="Montserrat" w:hAnsi="Montserrat" w:cs="Arial"/>
          <w:spacing w:val="1"/>
          <w:sz w:val="18"/>
          <w:szCs w:val="18"/>
          <w:lang w:val="es-MX"/>
        </w:rPr>
        <w:t>ndi</w:t>
      </w:r>
      <w:r w:rsidRPr="005D7388">
        <w:rPr>
          <w:rFonts w:ascii="Montserrat" w:hAnsi="Montserrat" w:cs="Arial"/>
          <w:sz w:val="18"/>
          <w:szCs w:val="18"/>
          <w:lang w:val="es-MX"/>
        </w:rPr>
        <w:t>e</w:t>
      </w:r>
      <w:r w:rsidRPr="005D7388">
        <w:rPr>
          <w:rFonts w:ascii="Montserrat" w:hAnsi="Montserrat" w:cs="Arial"/>
          <w:spacing w:val="1"/>
          <w:sz w:val="18"/>
          <w:szCs w:val="18"/>
          <w:lang w:val="es-MX"/>
        </w:rPr>
        <w:t>n</w:t>
      </w:r>
      <w:r w:rsidRPr="005D7388">
        <w:rPr>
          <w:rFonts w:ascii="Montserrat" w:hAnsi="Montserrat" w:cs="Arial"/>
          <w:sz w:val="18"/>
          <w:szCs w:val="18"/>
          <w:lang w:val="es-MX"/>
        </w:rPr>
        <w:t>te.</w:t>
      </w:r>
    </w:p>
    <w:p w14:paraId="60C7693E" w14:textId="77777777" w:rsidR="005D7388" w:rsidRPr="005D7388" w:rsidRDefault="005D7388" w:rsidP="005D7388">
      <w:pPr>
        <w:rPr>
          <w:rFonts w:ascii="Montserrat" w:hAnsi="Montserrat" w:cs="Arial"/>
          <w:sz w:val="18"/>
          <w:szCs w:val="18"/>
          <w:lang w:val="es-MX"/>
        </w:rPr>
      </w:pPr>
    </w:p>
    <w:p w14:paraId="5D1D62C3" w14:textId="77777777" w:rsidR="005D7388" w:rsidRPr="005D7388" w:rsidRDefault="005D7388" w:rsidP="005D7388">
      <w:pPr>
        <w:pStyle w:val="Ttulo1"/>
        <w:spacing w:before="0" w:after="0"/>
        <w:ind w:left="199"/>
        <w:rPr>
          <w:rFonts w:ascii="Montserrat" w:hAnsi="Montserrat" w:cs="Arial"/>
          <w:b w:val="0"/>
          <w:sz w:val="18"/>
          <w:szCs w:val="18"/>
        </w:rPr>
      </w:pPr>
      <w:r w:rsidRPr="005D7388">
        <w:rPr>
          <w:rFonts w:ascii="Montserrat" w:hAnsi="Montserrat" w:cs="Arial"/>
          <w:sz w:val="18"/>
          <w:szCs w:val="18"/>
        </w:rPr>
        <w:t>V</w:t>
      </w:r>
      <w:r w:rsidRPr="005D7388">
        <w:rPr>
          <w:rFonts w:ascii="Montserrat" w:hAnsi="Montserrat" w:cs="Arial"/>
          <w:spacing w:val="-1"/>
          <w:sz w:val="18"/>
          <w:szCs w:val="18"/>
        </w:rPr>
        <w:t>e</w:t>
      </w:r>
      <w:r w:rsidRPr="005D7388">
        <w:rPr>
          <w:rFonts w:ascii="Montserrat" w:hAnsi="Montserrat" w:cs="Arial"/>
          <w:sz w:val="18"/>
          <w:szCs w:val="18"/>
        </w:rPr>
        <w:t>rifi</w:t>
      </w:r>
      <w:r w:rsidRPr="005D7388">
        <w:rPr>
          <w:rFonts w:ascii="Montserrat" w:hAnsi="Montserrat" w:cs="Arial"/>
          <w:spacing w:val="2"/>
          <w:sz w:val="18"/>
          <w:szCs w:val="18"/>
        </w:rPr>
        <w:t>c</w:t>
      </w:r>
      <w:r w:rsidRPr="005D7388">
        <w:rPr>
          <w:rFonts w:ascii="Montserrat" w:hAnsi="Montserrat" w:cs="Arial"/>
          <w:sz w:val="18"/>
          <w:szCs w:val="18"/>
        </w:rPr>
        <w:t>a</w:t>
      </w:r>
      <w:r w:rsidRPr="005D7388">
        <w:rPr>
          <w:rFonts w:ascii="Montserrat" w:hAnsi="Montserrat" w:cs="Arial"/>
          <w:spacing w:val="-1"/>
          <w:sz w:val="18"/>
          <w:szCs w:val="18"/>
        </w:rPr>
        <w:t>c</w:t>
      </w:r>
      <w:r w:rsidRPr="005D7388">
        <w:rPr>
          <w:rFonts w:ascii="Montserrat" w:hAnsi="Montserrat" w:cs="Arial"/>
          <w:spacing w:val="2"/>
          <w:sz w:val="18"/>
          <w:szCs w:val="18"/>
        </w:rPr>
        <w:t>i</w:t>
      </w:r>
      <w:r w:rsidRPr="005D7388">
        <w:rPr>
          <w:rFonts w:ascii="Montserrat" w:hAnsi="Montserrat" w:cs="Arial"/>
          <w:spacing w:val="-1"/>
          <w:sz w:val="18"/>
          <w:szCs w:val="18"/>
        </w:rPr>
        <w:t>ó</w:t>
      </w:r>
      <w:r w:rsidRPr="005D7388">
        <w:rPr>
          <w:rFonts w:ascii="Montserrat" w:hAnsi="Montserrat" w:cs="Arial"/>
          <w:sz w:val="18"/>
          <w:szCs w:val="18"/>
        </w:rPr>
        <w:t>n</w:t>
      </w:r>
      <w:r w:rsidRPr="005D7388">
        <w:rPr>
          <w:rFonts w:ascii="Montserrat" w:hAnsi="Montserrat" w:cs="Arial"/>
          <w:spacing w:val="-12"/>
          <w:sz w:val="18"/>
          <w:szCs w:val="18"/>
        </w:rPr>
        <w:t xml:space="preserve"> </w:t>
      </w:r>
      <w:r w:rsidRPr="005D7388">
        <w:rPr>
          <w:rFonts w:ascii="Montserrat" w:hAnsi="Montserrat" w:cs="Arial"/>
          <w:spacing w:val="1"/>
          <w:sz w:val="18"/>
          <w:szCs w:val="18"/>
        </w:rPr>
        <w:t>d</w:t>
      </w:r>
      <w:r w:rsidRPr="005D7388">
        <w:rPr>
          <w:rFonts w:ascii="Montserrat" w:hAnsi="Montserrat" w:cs="Arial"/>
          <w:spacing w:val="-1"/>
          <w:sz w:val="18"/>
          <w:szCs w:val="18"/>
        </w:rPr>
        <w:t>e</w:t>
      </w:r>
      <w:r w:rsidRPr="005D7388">
        <w:rPr>
          <w:rFonts w:ascii="Montserrat" w:hAnsi="Montserrat" w:cs="Arial"/>
          <w:sz w:val="18"/>
          <w:szCs w:val="18"/>
        </w:rPr>
        <w:t>l</w:t>
      </w:r>
      <w:r w:rsidRPr="005D7388">
        <w:rPr>
          <w:rFonts w:ascii="Montserrat" w:hAnsi="Montserrat" w:cs="Arial"/>
          <w:spacing w:val="-13"/>
          <w:sz w:val="18"/>
          <w:szCs w:val="18"/>
        </w:rPr>
        <w:t xml:space="preserve"> </w:t>
      </w:r>
      <w:r w:rsidRPr="005D7388">
        <w:rPr>
          <w:rFonts w:ascii="Montserrat" w:hAnsi="Montserrat" w:cs="Arial"/>
          <w:spacing w:val="2"/>
          <w:sz w:val="18"/>
          <w:szCs w:val="18"/>
        </w:rPr>
        <w:t>R</w:t>
      </w:r>
      <w:r w:rsidRPr="005D7388">
        <w:rPr>
          <w:rFonts w:ascii="Montserrat" w:hAnsi="Montserrat" w:cs="Arial"/>
          <w:spacing w:val="-1"/>
          <w:sz w:val="18"/>
          <w:szCs w:val="18"/>
        </w:rPr>
        <w:t>eq</w:t>
      </w:r>
      <w:r w:rsidRPr="005D7388">
        <w:rPr>
          <w:rFonts w:ascii="Montserrat" w:hAnsi="Montserrat" w:cs="Arial"/>
          <w:spacing w:val="2"/>
          <w:sz w:val="18"/>
          <w:szCs w:val="18"/>
        </w:rPr>
        <w:t>u</w:t>
      </w:r>
      <w:r w:rsidRPr="005D7388">
        <w:rPr>
          <w:rFonts w:ascii="Montserrat" w:hAnsi="Montserrat" w:cs="Arial"/>
          <w:sz w:val="18"/>
          <w:szCs w:val="18"/>
        </w:rPr>
        <w:t>isit</w:t>
      </w:r>
      <w:r w:rsidRPr="005D7388">
        <w:rPr>
          <w:rFonts w:ascii="Montserrat" w:hAnsi="Montserrat" w:cs="Arial"/>
          <w:spacing w:val="-2"/>
          <w:sz w:val="18"/>
          <w:szCs w:val="18"/>
        </w:rPr>
        <w:t>o</w:t>
      </w:r>
      <w:r w:rsidRPr="005D7388">
        <w:rPr>
          <w:rFonts w:ascii="Montserrat" w:hAnsi="Montserrat" w:cs="Arial"/>
          <w:sz w:val="18"/>
          <w:szCs w:val="18"/>
        </w:rPr>
        <w:t>:</w:t>
      </w:r>
    </w:p>
    <w:p w14:paraId="4B62BA9D" w14:textId="77777777" w:rsidR="005D7388" w:rsidRPr="005D7388" w:rsidRDefault="005D7388" w:rsidP="005D7388">
      <w:pPr>
        <w:rPr>
          <w:rFonts w:ascii="Montserrat" w:hAnsi="Montserrat" w:cs="Arial"/>
          <w:sz w:val="18"/>
          <w:szCs w:val="18"/>
          <w:lang w:val="es-MX"/>
        </w:rPr>
      </w:pPr>
    </w:p>
    <w:p w14:paraId="259E08D5" w14:textId="77777777" w:rsidR="005D7388" w:rsidRPr="005D7388" w:rsidRDefault="005D7388">
      <w:pPr>
        <w:pStyle w:val="Textoindependiente"/>
        <w:widowControl w:val="0"/>
        <w:numPr>
          <w:ilvl w:val="0"/>
          <w:numId w:val="110"/>
        </w:numPr>
        <w:tabs>
          <w:tab w:val="left" w:pos="540"/>
        </w:tabs>
        <w:spacing w:after="0"/>
        <w:ind w:left="540" w:right="102"/>
        <w:jc w:val="both"/>
        <w:rPr>
          <w:rFonts w:ascii="Montserrat" w:hAnsi="Montserrat" w:cs="Arial"/>
          <w:sz w:val="18"/>
          <w:szCs w:val="18"/>
          <w:lang w:val="es-MX"/>
        </w:rPr>
      </w:pPr>
      <w:r w:rsidRPr="005D7388">
        <w:rPr>
          <w:rFonts w:ascii="Montserrat" w:hAnsi="Montserrat" w:cs="Arial"/>
          <w:sz w:val="18"/>
          <w:szCs w:val="18"/>
          <w:lang w:val="es-MX"/>
        </w:rPr>
        <w:t>Se</w:t>
      </w:r>
      <w:r w:rsidRPr="005D7388">
        <w:rPr>
          <w:rFonts w:ascii="Montserrat" w:hAnsi="Montserrat" w:cs="Arial"/>
          <w:spacing w:val="-5"/>
          <w:sz w:val="18"/>
          <w:szCs w:val="18"/>
          <w:lang w:val="es-MX"/>
        </w:rPr>
        <w:t xml:space="preserve"> </w:t>
      </w:r>
      <w:r w:rsidRPr="005D7388">
        <w:rPr>
          <w:rFonts w:ascii="Montserrat" w:hAnsi="Montserrat" w:cs="Arial"/>
          <w:sz w:val="18"/>
          <w:szCs w:val="18"/>
          <w:lang w:val="es-MX"/>
        </w:rPr>
        <w:t>ve</w:t>
      </w:r>
      <w:r w:rsidRPr="005D7388">
        <w:rPr>
          <w:rFonts w:ascii="Montserrat" w:hAnsi="Montserrat" w:cs="Arial"/>
          <w:spacing w:val="-1"/>
          <w:sz w:val="18"/>
          <w:szCs w:val="18"/>
          <w:lang w:val="es-MX"/>
        </w:rPr>
        <w:t>r</w:t>
      </w:r>
      <w:r w:rsidRPr="005D7388">
        <w:rPr>
          <w:rFonts w:ascii="Montserrat" w:hAnsi="Montserrat" w:cs="Arial"/>
          <w:spacing w:val="1"/>
          <w:sz w:val="18"/>
          <w:szCs w:val="18"/>
          <w:lang w:val="es-MX"/>
        </w:rPr>
        <w:t>i</w:t>
      </w:r>
      <w:r w:rsidRPr="005D7388">
        <w:rPr>
          <w:rFonts w:ascii="Montserrat" w:hAnsi="Montserrat" w:cs="Arial"/>
          <w:sz w:val="18"/>
          <w:szCs w:val="18"/>
          <w:lang w:val="es-MX"/>
        </w:rPr>
        <w:t>f</w:t>
      </w:r>
      <w:r w:rsidRPr="005D7388">
        <w:rPr>
          <w:rFonts w:ascii="Montserrat" w:hAnsi="Montserrat" w:cs="Arial"/>
          <w:spacing w:val="1"/>
          <w:sz w:val="18"/>
          <w:szCs w:val="18"/>
          <w:lang w:val="es-MX"/>
        </w:rPr>
        <w:t>i</w:t>
      </w:r>
      <w:r w:rsidRPr="005D7388">
        <w:rPr>
          <w:rFonts w:ascii="Montserrat" w:hAnsi="Montserrat" w:cs="Arial"/>
          <w:sz w:val="18"/>
          <w:szCs w:val="18"/>
          <w:lang w:val="es-MX"/>
        </w:rPr>
        <w:t>ca</w:t>
      </w:r>
      <w:r w:rsidRPr="005D7388">
        <w:rPr>
          <w:rFonts w:ascii="Montserrat" w:hAnsi="Montserrat" w:cs="Arial"/>
          <w:spacing w:val="-1"/>
          <w:sz w:val="18"/>
          <w:szCs w:val="18"/>
          <w:lang w:val="es-MX"/>
        </w:rPr>
        <w:t>r</w:t>
      </w:r>
      <w:r w:rsidRPr="005D7388">
        <w:rPr>
          <w:rFonts w:ascii="Montserrat" w:hAnsi="Montserrat" w:cs="Arial"/>
          <w:sz w:val="18"/>
          <w:szCs w:val="18"/>
          <w:lang w:val="es-MX"/>
        </w:rPr>
        <w:t>á</w:t>
      </w:r>
      <w:r w:rsidRPr="005D7388">
        <w:rPr>
          <w:rFonts w:ascii="Montserrat" w:hAnsi="Montserrat" w:cs="Arial"/>
          <w:spacing w:val="-4"/>
          <w:sz w:val="18"/>
          <w:szCs w:val="18"/>
          <w:lang w:val="es-MX"/>
        </w:rPr>
        <w:t xml:space="preserve"> </w:t>
      </w:r>
      <w:r w:rsidRPr="005D7388">
        <w:rPr>
          <w:rFonts w:ascii="Montserrat" w:hAnsi="Montserrat" w:cs="Arial"/>
          <w:spacing w:val="1"/>
          <w:sz w:val="18"/>
          <w:szCs w:val="18"/>
          <w:lang w:val="es-MX"/>
        </w:rPr>
        <w:t>q</w:t>
      </w:r>
      <w:r w:rsidRPr="005D7388">
        <w:rPr>
          <w:rFonts w:ascii="Montserrat" w:hAnsi="Montserrat" w:cs="Arial"/>
          <w:spacing w:val="2"/>
          <w:sz w:val="18"/>
          <w:szCs w:val="18"/>
          <w:lang w:val="es-MX"/>
        </w:rPr>
        <w:t>u</w:t>
      </w:r>
      <w:r w:rsidRPr="005D7388">
        <w:rPr>
          <w:rFonts w:ascii="Montserrat" w:hAnsi="Montserrat" w:cs="Arial"/>
          <w:sz w:val="18"/>
          <w:szCs w:val="18"/>
          <w:lang w:val="es-MX"/>
        </w:rPr>
        <w:t>e</w:t>
      </w:r>
      <w:r w:rsidRPr="005D7388">
        <w:rPr>
          <w:rFonts w:ascii="Montserrat" w:hAnsi="Montserrat" w:cs="Arial"/>
          <w:spacing w:val="-4"/>
          <w:sz w:val="18"/>
          <w:szCs w:val="18"/>
          <w:lang w:val="es-MX"/>
        </w:rPr>
        <w:t xml:space="preserve"> </w:t>
      </w:r>
      <w:r w:rsidRPr="005D7388">
        <w:rPr>
          <w:rFonts w:ascii="Montserrat" w:hAnsi="Montserrat" w:cs="Arial"/>
          <w:sz w:val="18"/>
          <w:szCs w:val="18"/>
          <w:lang w:val="es-MX"/>
        </w:rPr>
        <w:t>se</w:t>
      </w:r>
      <w:r w:rsidRPr="005D7388">
        <w:rPr>
          <w:rFonts w:ascii="Montserrat" w:hAnsi="Montserrat" w:cs="Arial"/>
          <w:spacing w:val="-6"/>
          <w:sz w:val="18"/>
          <w:szCs w:val="18"/>
          <w:lang w:val="es-MX"/>
        </w:rPr>
        <w:t xml:space="preserve"> </w:t>
      </w:r>
      <w:r w:rsidRPr="005D7388">
        <w:rPr>
          <w:rFonts w:ascii="Montserrat" w:hAnsi="Montserrat" w:cs="Arial"/>
          <w:spacing w:val="1"/>
          <w:sz w:val="18"/>
          <w:szCs w:val="18"/>
          <w:lang w:val="es-MX"/>
        </w:rPr>
        <w:t>p</w:t>
      </w:r>
      <w:r w:rsidRPr="005D7388">
        <w:rPr>
          <w:rFonts w:ascii="Montserrat" w:hAnsi="Montserrat" w:cs="Arial"/>
          <w:spacing w:val="-1"/>
          <w:sz w:val="18"/>
          <w:szCs w:val="18"/>
          <w:lang w:val="es-MX"/>
        </w:rPr>
        <w:t>r</w:t>
      </w:r>
      <w:r w:rsidRPr="005D7388">
        <w:rPr>
          <w:rFonts w:ascii="Montserrat" w:hAnsi="Montserrat" w:cs="Arial"/>
          <w:sz w:val="18"/>
          <w:szCs w:val="18"/>
          <w:lang w:val="es-MX"/>
        </w:rPr>
        <w:t>ese</w:t>
      </w:r>
      <w:r w:rsidRPr="005D7388">
        <w:rPr>
          <w:rFonts w:ascii="Montserrat" w:hAnsi="Montserrat" w:cs="Arial"/>
          <w:spacing w:val="1"/>
          <w:sz w:val="18"/>
          <w:szCs w:val="18"/>
          <w:lang w:val="es-MX"/>
        </w:rPr>
        <w:t>n</w:t>
      </w:r>
      <w:r w:rsidRPr="005D7388">
        <w:rPr>
          <w:rFonts w:ascii="Montserrat" w:hAnsi="Montserrat" w:cs="Arial"/>
          <w:sz w:val="18"/>
          <w:szCs w:val="18"/>
          <w:lang w:val="es-MX"/>
        </w:rPr>
        <w:t>te</w:t>
      </w:r>
      <w:r w:rsidRPr="005D7388">
        <w:rPr>
          <w:rFonts w:ascii="Montserrat" w:hAnsi="Montserrat" w:cs="Arial"/>
          <w:spacing w:val="-5"/>
          <w:sz w:val="18"/>
          <w:szCs w:val="18"/>
          <w:lang w:val="es-MX"/>
        </w:rPr>
        <w:t xml:space="preserve"> </w:t>
      </w:r>
      <w:r w:rsidRPr="005D7388">
        <w:rPr>
          <w:rFonts w:ascii="Montserrat" w:hAnsi="Montserrat" w:cs="Arial"/>
          <w:sz w:val="18"/>
          <w:szCs w:val="18"/>
          <w:lang w:val="es-MX"/>
        </w:rPr>
        <w:t>el</w:t>
      </w:r>
      <w:r w:rsidRPr="005D7388">
        <w:rPr>
          <w:rFonts w:ascii="Montserrat" w:hAnsi="Montserrat" w:cs="Arial"/>
          <w:spacing w:val="-5"/>
          <w:sz w:val="18"/>
          <w:szCs w:val="18"/>
          <w:lang w:val="es-MX"/>
        </w:rPr>
        <w:t xml:space="preserve"> </w:t>
      </w:r>
      <w:r w:rsidRPr="005D7388">
        <w:rPr>
          <w:rFonts w:ascii="Montserrat" w:hAnsi="Montserrat" w:cs="Arial"/>
          <w:spacing w:val="1"/>
          <w:sz w:val="18"/>
          <w:szCs w:val="18"/>
          <w:lang w:val="es-MX"/>
        </w:rPr>
        <w:t>d</w:t>
      </w:r>
      <w:r w:rsidRPr="005D7388">
        <w:rPr>
          <w:rFonts w:ascii="Montserrat" w:hAnsi="Montserrat" w:cs="Arial"/>
          <w:sz w:val="18"/>
          <w:szCs w:val="18"/>
          <w:lang w:val="es-MX"/>
        </w:rPr>
        <w:t>oc</w:t>
      </w:r>
      <w:r w:rsidRPr="005D7388">
        <w:rPr>
          <w:rFonts w:ascii="Montserrat" w:hAnsi="Montserrat" w:cs="Arial"/>
          <w:spacing w:val="3"/>
          <w:sz w:val="18"/>
          <w:szCs w:val="18"/>
          <w:lang w:val="es-MX"/>
        </w:rPr>
        <w:t>u</w:t>
      </w:r>
      <w:r w:rsidRPr="005D7388">
        <w:rPr>
          <w:rFonts w:ascii="Montserrat" w:hAnsi="Montserrat" w:cs="Arial"/>
          <w:sz w:val="18"/>
          <w:szCs w:val="18"/>
          <w:lang w:val="es-MX"/>
        </w:rPr>
        <w:t>me</w:t>
      </w:r>
      <w:r w:rsidRPr="005D7388">
        <w:rPr>
          <w:rFonts w:ascii="Montserrat" w:hAnsi="Montserrat" w:cs="Arial"/>
          <w:spacing w:val="1"/>
          <w:sz w:val="18"/>
          <w:szCs w:val="18"/>
          <w:lang w:val="es-MX"/>
        </w:rPr>
        <w:t>n</w:t>
      </w:r>
      <w:r w:rsidRPr="005D7388">
        <w:rPr>
          <w:rFonts w:ascii="Montserrat" w:hAnsi="Montserrat" w:cs="Arial"/>
          <w:sz w:val="18"/>
          <w:szCs w:val="18"/>
          <w:lang w:val="es-MX"/>
        </w:rPr>
        <w:t>to</w:t>
      </w:r>
      <w:r w:rsidRPr="005D7388">
        <w:rPr>
          <w:rFonts w:ascii="Montserrat" w:hAnsi="Montserrat" w:cs="Arial"/>
          <w:spacing w:val="-6"/>
          <w:sz w:val="18"/>
          <w:szCs w:val="18"/>
          <w:lang w:val="es-MX"/>
        </w:rPr>
        <w:t xml:space="preserve"> </w:t>
      </w:r>
      <w:r w:rsidRPr="005D7388">
        <w:rPr>
          <w:rFonts w:ascii="Montserrat" w:hAnsi="Montserrat" w:cs="Arial"/>
          <w:spacing w:val="2"/>
          <w:sz w:val="18"/>
          <w:szCs w:val="18"/>
          <w:lang w:val="es-MX"/>
        </w:rPr>
        <w:t>p</w:t>
      </w:r>
      <w:r w:rsidRPr="005D7388">
        <w:rPr>
          <w:rFonts w:ascii="Montserrat" w:hAnsi="Montserrat" w:cs="Arial"/>
          <w:sz w:val="18"/>
          <w:szCs w:val="18"/>
          <w:lang w:val="es-MX"/>
        </w:rPr>
        <w:t>or</w:t>
      </w:r>
      <w:r w:rsidRPr="005D7388">
        <w:rPr>
          <w:rFonts w:ascii="Montserrat" w:hAnsi="Montserrat" w:cs="Arial"/>
          <w:spacing w:val="-7"/>
          <w:sz w:val="18"/>
          <w:szCs w:val="18"/>
          <w:lang w:val="es-MX"/>
        </w:rPr>
        <w:t xml:space="preserve"> </w:t>
      </w:r>
      <w:r w:rsidRPr="005D7388">
        <w:rPr>
          <w:rFonts w:ascii="Montserrat" w:hAnsi="Montserrat" w:cs="Arial"/>
          <w:spacing w:val="1"/>
          <w:sz w:val="18"/>
          <w:szCs w:val="18"/>
          <w:lang w:val="es-MX"/>
        </w:rPr>
        <w:t>p</w:t>
      </w:r>
      <w:r w:rsidRPr="005D7388">
        <w:rPr>
          <w:rFonts w:ascii="Montserrat" w:hAnsi="Montserrat" w:cs="Arial"/>
          <w:sz w:val="18"/>
          <w:szCs w:val="18"/>
          <w:lang w:val="es-MX"/>
        </w:rPr>
        <w:t>a</w:t>
      </w:r>
      <w:r w:rsidRPr="005D7388">
        <w:rPr>
          <w:rFonts w:ascii="Montserrat" w:hAnsi="Montserrat" w:cs="Arial"/>
          <w:spacing w:val="-1"/>
          <w:sz w:val="18"/>
          <w:szCs w:val="18"/>
          <w:lang w:val="es-MX"/>
        </w:rPr>
        <w:t>r</w:t>
      </w:r>
      <w:r w:rsidRPr="005D7388">
        <w:rPr>
          <w:rFonts w:ascii="Montserrat" w:hAnsi="Montserrat" w:cs="Arial"/>
          <w:sz w:val="18"/>
          <w:szCs w:val="18"/>
          <w:lang w:val="es-MX"/>
        </w:rPr>
        <w:t>te</w:t>
      </w:r>
      <w:r w:rsidRPr="005D7388">
        <w:rPr>
          <w:rFonts w:ascii="Montserrat" w:hAnsi="Montserrat" w:cs="Arial"/>
          <w:spacing w:val="-4"/>
          <w:sz w:val="18"/>
          <w:szCs w:val="18"/>
          <w:lang w:val="es-MX"/>
        </w:rPr>
        <w:t xml:space="preserve"> </w:t>
      </w:r>
      <w:r w:rsidRPr="005D7388">
        <w:rPr>
          <w:rFonts w:ascii="Montserrat" w:hAnsi="Montserrat" w:cs="Arial"/>
          <w:spacing w:val="1"/>
          <w:sz w:val="18"/>
          <w:szCs w:val="18"/>
          <w:lang w:val="es-MX"/>
        </w:rPr>
        <w:t>d</w:t>
      </w:r>
      <w:r w:rsidRPr="005D7388">
        <w:rPr>
          <w:rFonts w:ascii="Montserrat" w:hAnsi="Montserrat" w:cs="Arial"/>
          <w:sz w:val="18"/>
          <w:szCs w:val="18"/>
          <w:lang w:val="es-MX"/>
        </w:rPr>
        <w:t>el</w:t>
      </w:r>
      <w:r w:rsidRPr="005D7388">
        <w:rPr>
          <w:rFonts w:ascii="Montserrat" w:hAnsi="Montserrat" w:cs="Arial"/>
          <w:spacing w:val="-5"/>
          <w:sz w:val="18"/>
          <w:szCs w:val="18"/>
          <w:lang w:val="es-MX"/>
        </w:rPr>
        <w:t xml:space="preserve"> </w:t>
      </w:r>
      <w:r w:rsidRPr="005D7388">
        <w:rPr>
          <w:rFonts w:ascii="Montserrat" w:hAnsi="Montserrat" w:cs="Arial"/>
          <w:spacing w:val="1"/>
          <w:sz w:val="18"/>
          <w:szCs w:val="18"/>
          <w:lang w:val="es-MX"/>
        </w:rPr>
        <w:t>li</w:t>
      </w:r>
      <w:r w:rsidRPr="005D7388">
        <w:rPr>
          <w:rFonts w:ascii="Montserrat" w:hAnsi="Montserrat" w:cs="Arial"/>
          <w:spacing w:val="-2"/>
          <w:sz w:val="18"/>
          <w:szCs w:val="18"/>
          <w:lang w:val="es-MX"/>
        </w:rPr>
        <w:t>c</w:t>
      </w:r>
      <w:r w:rsidRPr="005D7388">
        <w:rPr>
          <w:rFonts w:ascii="Montserrat" w:hAnsi="Montserrat" w:cs="Arial"/>
          <w:spacing w:val="1"/>
          <w:sz w:val="18"/>
          <w:szCs w:val="18"/>
          <w:lang w:val="es-MX"/>
        </w:rPr>
        <w:t>i</w:t>
      </w:r>
      <w:r w:rsidRPr="005D7388">
        <w:rPr>
          <w:rFonts w:ascii="Montserrat" w:hAnsi="Montserrat" w:cs="Arial"/>
          <w:sz w:val="18"/>
          <w:szCs w:val="18"/>
          <w:lang w:val="es-MX"/>
        </w:rPr>
        <w:t>t</w:t>
      </w:r>
      <w:r w:rsidRPr="005D7388">
        <w:rPr>
          <w:rFonts w:ascii="Montserrat" w:hAnsi="Montserrat" w:cs="Arial"/>
          <w:spacing w:val="-3"/>
          <w:sz w:val="18"/>
          <w:szCs w:val="18"/>
          <w:lang w:val="es-MX"/>
        </w:rPr>
        <w:t>a</w:t>
      </w:r>
      <w:r w:rsidRPr="005D7388">
        <w:rPr>
          <w:rFonts w:ascii="Montserrat" w:hAnsi="Montserrat" w:cs="Arial"/>
          <w:spacing w:val="1"/>
          <w:sz w:val="18"/>
          <w:szCs w:val="18"/>
          <w:lang w:val="es-MX"/>
        </w:rPr>
        <w:t>n</w:t>
      </w:r>
      <w:r w:rsidRPr="005D7388">
        <w:rPr>
          <w:rFonts w:ascii="Montserrat" w:hAnsi="Montserrat" w:cs="Arial"/>
          <w:sz w:val="18"/>
          <w:szCs w:val="18"/>
          <w:lang w:val="es-MX"/>
        </w:rPr>
        <w:t>te,</w:t>
      </w:r>
      <w:r w:rsidRPr="005D7388">
        <w:rPr>
          <w:rFonts w:ascii="Montserrat" w:hAnsi="Montserrat" w:cs="Arial"/>
          <w:spacing w:val="-6"/>
          <w:sz w:val="18"/>
          <w:szCs w:val="18"/>
          <w:lang w:val="es-MX"/>
        </w:rPr>
        <w:t xml:space="preserve"> </w:t>
      </w:r>
      <w:r w:rsidRPr="005D7388">
        <w:rPr>
          <w:rFonts w:ascii="Montserrat" w:hAnsi="Montserrat" w:cs="Arial"/>
          <w:spacing w:val="1"/>
          <w:sz w:val="18"/>
          <w:szCs w:val="18"/>
          <w:lang w:val="es-MX"/>
        </w:rPr>
        <w:t>(</w:t>
      </w:r>
      <w:r w:rsidRPr="005D7388">
        <w:rPr>
          <w:rFonts w:ascii="Montserrat" w:hAnsi="Montserrat" w:cs="Arial"/>
          <w:sz w:val="18"/>
          <w:szCs w:val="18"/>
          <w:lang w:val="es-MX"/>
        </w:rPr>
        <w:t>t</w:t>
      </w:r>
      <w:r w:rsidRPr="005D7388">
        <w:rPr>
          <w:rFonts w:ascii="Montserrat" w:hAnsi="Montserrat" w:cs="Arial"/>
          <w:spacing w:val="-1"/>
          <w:sz w:val="18"/>
          <w:szCs w:val="18"/>
          <w:lang w:val="es-MX"/>
        </w:rPr>
        <w:t>r</w:t>
      </w:r>
      <w:r w:rsidRPr="005D7388">
        <w:rPr>
          <w:rFonts w:ascii="Montserrat" w:hAnsi="Montserrat" w:cs="Arial"/>
          <w:sz w:val="18"/>
          <w:szCs w:val="18"/>
          <w:lang w:val="es-MX"/>
        </w:rPr>
        <w:t>atá</w:t>
      </w:r>
      <w:r w:rsidRPr="005D7388">
        <w:rPr>
          <w:rFonts w:ascii="Montserrat" w:hAnsi="Montserrat" w:cs="Arial"/>
          <w:spacing w:val="1"/>
          <w:sz w:val="18"/>
          <w:szCs w:val="18"/>
          <w:lang w:val="es-MX"/>
        </w:rPr>
        <w:t>nd</w:t>
      </w:r>
      <w:r w:rsidRPr="005D7388">
        <w:rPr>
          <w:rFonts w:ascii="Montserrat" w:hAnsi="Montserrat" w:cs="Arial"/>
          <w:sz w:val="18"/>
          <w:szCs w:val="18"/>
          <w:lang w:val="es-MX"/>
        </w:rPr>
        <w:t>ose</w:t>
      </w:r>
      <w:r w:rsidRPr="005D7388">
        <w:rPr>
          <w:rFonts w:ascii="Montserrat" w:hAnsi="Montserrat" w:cs="Arial"/>
          <w:spacing w:val="-7"/>
          <w:sz w:val="18"/>
          <w:szCs w:val="18"/>
          <w:lang w:val="es-MX"/>
        </w:rPr>
        <w:t xml:space="preserve"> </w:t>
      </w:r>
      <w:r w:rsidRPr="005D7388">
        <w:rPr>
          <w:rFonts w:ascii="Montserrat" w:hAnsi="Montserrat" w:cs="Arial"/>
          <w:spacing w:val="1"/>
          <w:sz w:val="18"/>
          <w:szCs w:val="18"/>
          <w:lang w:val="es-MX"/>
        </w:rPr>
        <w:t>d</w:t>
      </w:r>
      <w:r w:rsidRPr="005D7388">
        <w:rPr>
          <w:rFonts w:ascii="Montserrat" w:hAnsi="Montserrat" w:cs="Arial"/>
          <w:sz w:val="18"/>
          <w:szCs w:val="18"/>
          <w:lang w:val="es-MX"/>
        </w:rPr>
        <w:t>e</w:t>
      </w:r>
      <w:r w:rsidRPr="005D7388">
        <w:rPr>
          <w:rFonts w:ascii="Montserrat" w:hAnsi="Montserrat" w:cs="Arial"/>
          <w:spacing w:val="-4"/>
          <w:sz w:val="18"/>
          <w:szCs w:val="18"/>
          <w:lang w:val="es-MX"/>
        </w:rPr>
        <w:t xml:space="preserve"> </w:t>
      </w:r>
      <w:r w:rsidRPr="005D7388">
        <w:rPr>
          <w:rFonts w:ascii="Montserrat" w:hAnsi="Montserrat" w:cs="Arial"/>
          <w:spacing w:val="1"/>
          <w:sz w:val="18"/>
          <w:szCs w:val="18"/>
          <w:lang w:val="es-MX"/>
        </w:rPr>
        <w:t>p</w:t>
      </w:r>
      <w:r w:rsidRPr="005D7388">
        <w:rPr>
          <w:rFonts w:ascii="Montserrat" w:hAnsi="Montserrat" w:cs="Arial"/>
          <w:sz w:val="18"/>
          <w:szCs w:val="18"/>
          <w:lang w:val="es-MX"/>
        </w:rPr>
        <w:t>a</w:t>
      </w:r>
      <w:r w:rsidRPr="005D7388">
        <w:rPr>
          <w:rFonts w:ascii="Montserrat" w:hAnsi="Montserrat" w:cs="Arial"/>
          <w:spacing w:val="-1"/>
          <w:sz w:val="18"/>
          <w:szCs w:val="18"/>
          <w:lang w:val="es-MX"/>
        </w:rPr>
        <w:t>r</w:t>
      </w:r>
      <w:r w:rsidRPr="005D7388">
        <w:rPr>
          <w:rFonts w:ascii="Montserrat" w:hAnsi="Montserrat" w:cs="Arial"/>
          <w:sz w:val="18"/>
          <w:szCs w:val="18"/>
          <w:lang w:val="es-MX"/>
        </w:rPr>
        <w:t>t</w:t>
      </w:r>
      <w:r w:rsidRPr="005D7388">
        <w:rPr>
          <w:rFonts w:ascii="Montserrat" w:hAnsi="Montserrat" w:cs="Arial"/>
          <w:spacing w:val="1"/>
          <w:sz w:val="18"/>
          <w:szCs w:val="18"/>
          <w:lang w:val="es-MX"/>
        </w:rPr>
        <w:t>i</w:t>
      </w:r>
      <w:r w:rsidRPr="005D7388">
        <w:rPr>
          <w:rFonts w:ascii="Montserrat" w:hAnsi="Montserrat" w:cs="Arial"/>
          <w:spacing w:val="-2"/>
          <w:sz w:val="18"/>
          <w:szCs w:val="18"/>
          <w:lang w:val="es-MX"/>
        </w:rPr>
        <w:t>c</w:t>
      </w:r>
      <w:r w:rsidRPr="005D7388">
        <w:rPr>
          <w:rFonts w:ascii="Montserrat" w:hAnsi="Montserrat" w:cs="Arial"/>
          <w:spacing w:val="1"/>
          <w:sz w:val="18"/>
          <w:szCs w:val="18"/>
          <w:lang w:val="es-MX"/>
        </w:rPr>
        <w:t>ip</w:t>
      </w:r>
      <w:r w:rsidRPr="005D7388">
        <w:rPr>
          <w:rFonts w:ascii="Montserrat" w:hAnsi="Montserrat" w:cs="Arial"/>
          <w:sz w:val="18"/>
          <w:szCs w:val="18"/>
          <w:lang w:val="es-MX"/>
        </w:rPr>
        <w:t>a</w:t>
      </w:r>
      <w:r w:rsidRPr="005D7388">
        <w:rPr>
          <w:rFonts w:ascii="Montserrat" w:hAnsi="Montserrat" w:cs="Arial"/>
          <w:spacing w:val="-2"/>
          <w:sz w:val="18"/>
          <w:szCs w:val="18"/>
          <w:lang w:val="es-MX"/>
        </w:rPr>
        <w:t>c</w:t>
      </w:r>
      <w:r w:rsidRPr="005D7388">
        <w:rPr>
          <w:rFonts w:ascii="Montserrat" w:hAnsi="Montserrat" w:cs="Arial"/>
          <w:spacing w:val="1"/>
          <w:sz w:val="18"/>
          <w:szCs w:val="18"/>
          <w:lang w:val="es-MX"/>
        </w:rPr>
        <w:t>i</w:t>
      </w:r>
      <w:r w:rsidRPr="005D7388">
        <w:rPr>
          <w:rFonts w:ascii="Montserrat" w:hAnsi="Montserrat" w:cs="Arial"/>
          <w:spacing w:val="-3"/>
          <w:sz w:val="18"/>
          <w:szCs w:val="18"/>
          <w:lang w:val="es-MX"/>
        </w:rPr>
        <w:t>ó</w:t>
      </w:r>
      <w:r w:rsidRPr="005D7388">
        <w:rPr>
          <w:rFonts w:ascii="Montserrat" w:hAnsi="Montserrat" w:cs="Arial"/>
          <w:sz w:val="18"/>
          <w:szCs w:val="18"/>
          <w:lang w:val="es-MX"/>
        </w:rPr>
        <w:t>n</w:t>
      </w:r>
      <w:r w:rsidRPr="005D7388">
        <w:rPr>
          <w:rFonts w:ascii="Montserrat" w:hAnsi="Montserrat" w:cs="Arial"/>
          <w:w w:val="99"/>
          <w:sz w:val="18"/>
          <w:szCs w:val="18"/>
          <w:lang w:val="es-MX"/>
        </w:rPr>
        <w:t xml:space="preserve"> </w:t>
      </w:r>
      <w:r w:rsidRPr="005D7388">
        <w:rPr>
          <w:rFonts w:ascii="Montserrat" w:hAnsi="Montserrat" w:cs="Arial"/>
          <w:sz w:val="18"/>
          <w:szCs w:val="18"/>
          <w:lang w:val="es-MX"/>
        </w:rPr>
        <w:t>co</w:t>
      </w:r>
      <w:r w:rsidRPr="005D7388">
        <w:rPr>
          <w:rFonts w:ascii="Montserrat" w:hAnsi="Montserrat" w:cs="Arial"/>
          <w:spacing w:val="1"/>
          <w:sz w:val="18"/>
          <w:szCs w:val="18"/>
          <w:lang w:val="es-MX"/>
        </w:rPr>
        <w:t>n</w:t>
      </w:r>
      <w:r w:rsidRPr="005D7388">
        <w:rPr>
          <w:rFonts w:ascii="Montserrat" w:hAnsi="Montserrat" w:cs="Arial"/>
          <w:sz w:val="18"/>
          <w:szCs w:val="18"/>
          <w:lang w:val="es-MX"/>
        </w:rPr>
        <w:t>ju</w:t>
      </w:r>
      <w:r w:rsidRPr="005D7388">
        <w:rPr>
          <w:rFonts w:ascii="Montserrat" w:hAnsi="Montserrat" w:cs="Arial"/>
          <w:spacing w:val="2"/>
          <w:sz w:val="18"/>
          <w:szCs w:val="18"/>
          <w:lang w:val="es-MX"/>
        </w:rPr>
        <w:t>n</w:t>
      </w:r>
      <w:r w:rsidRPr="005D7388">
        <w:rPr>
          <w:rFonts w:ascii="Montserrat" w:hAnsi="Montserrat" w:cs="Arial"/>
          <w:sz w:val="18"/>
          <w:szCs w:val="18"/>
          <w:lang w:val="es-MX"/>
        </w:rPr>
        <w:t>ta</w:t>
      </w:r>
      <w:r w:rsidRPr="005D7388">
        <w:rPr>
          <w:rFonts w:ascii="Montserrat" w:hAnsi="Montserrat" w:cs="Arial"/>
          <w:spacing w:val="-1"/>
          <w:sz w:val="18"/>
          <w:szCs w:val="18"/>
          <w:lang w:val="es-MX"/>
        </w:rPr>
        <w:t xml:space="preserve"> </w:t>
      </w:r>
      <w:r w:rsidRPr="005D7388">
        <w:rPr>
          <w:rFonts w:ascii="Montserrat" w:hAnsi="Montserrat" w:cs="Arial"/>
          <w:spacing w:val="1"/>
          <w:sz w:val="18"/>
          <w:szCs w:val="18"/>
          <w:lang w:val="es-MX"/>
        </w:rPr>
        <w:t>d</w:t>
      </w:r>
      <w:r w:rsidRPr="005D7388">
        <w:rPr>
          <w:rFonts w:ascii="Montserrat" w:hAnsi="Montserrat" w:cs="Arial"/>
          <w:sz w:val="18"/>
          <w:szCs w:val="18"/>
          <w:lang w:val="es-MX"/>
        </w:rPr>
        <w:t>e</w:t>
      </w:r>
      <w:r w:rsidRPr="005D7388">
        <w:rPr>
          <w:rFonts w:ascii="Montserrat" w:hAnsi="Montserrat" w:cs="Arial"/>
          <w:spacing w:val="-2"/>
          <w:sz w:val="18"/>
          <w:szCs w:val="18"/>
          <w:lang w:val="es-MX"/>
        </w:rPr>
        <w:t xml:space="preserve"> </w:t>
      </w:r>
      <w:r w:rsidRPr="005D7388">
        <w:rPr>
          <w:rFonts w:ascii="Montserrat" w:hAnsi="Montserrat" w:cs="Arial"/>
          <w:spacing w:val="1"/>
          <w:sz w:val="18"/>
          <w:szCs w:val="18"/>
          <w:lang w:val="es-MX"/>
        </w:rPr>
        <w:t>p</w:t>
      </w:r>
      <w:r w:rsidRPr="005D7388">
        <w:rPr>
          <w:rFonts w:ascii="Montserrat" w:hAnsi="Montserrat" w:cs="Arial"/>
          <w:sz w:val="18"/>
          <w:szCs w:val="18"/>
          <w:lang w:val="es-MX"/>
        </w:rPr>
        <w:t>e</w:t>
      </w:r>
      <w:r w:rsidRPr="005D7388">
        <w:rPr>
          <w:rFonts w:ascii="Montserrat" w:hAnsi="Montserrat" w:cs="Arial"/>
          <w:spacing w:val="-1"/>
          <w:sz w:val="18"/>
          <w:szCs w:val="18"/>
          <w:lang w:val="es-MX"/>
        </w:rPr>
        <w:t>r</w:t>
      </w:r>
      <w:r w:rsidRPr="005D7388">
        <w:rPr>
          <w:rFonts w:ascii="Montserrat" w:hAnsi="Montserrat" w:cs="Arial"/>
          <w:sz w:val="18"/>
          <w:szCs w:val="18"/>
          <w:lang w:val="es-MX"/>
        </w:rPr>
        <w:t>so</w:t>
      </w:r>
      <w:r w:rsidRPr="005D7388">
        <w:rPr>
          <w:rFonts w:ascii="Montserrat" w:hAnsi="Montserrat" w:cs="Arial"/>
          <w:spacing w:val="1"/>
          <w:sz w:val="18"/>
          <w:szCs w:val="18"/>
          <w:lang w:val="es-MX"/>
        </w:rPr>
        <w:t>n</w:t>
      </w:r>
      <w:r w:rsidRPr="005D7388">
        <w:rPr>
          <w:rFonts w:ascii="Montserrat" w:hAnsi="Montserrat" w:cs="Arial"/>
          <w:sz w:val="18"/>
          <w:szCs w:val="18"/>
          <w:lang w:val="es-MX"/>
        </w:rPr>
        <w:t>as,</w:t>
      </w:r>
      <w:r w:rsidRPr="005D7388">
        <w:rPr>
          <w:rFonts w:ascii="Montserrat" w:hAnsi="Montserrat" w:cs="Arial"/>
          <w:spacing w:val="-2"/>
          <w:sz w:val="18"/>
          <w:szCs w:val="18"/>
          <w:lang w:val="es-MX"/>
        </w:rPr>
        <w:t xml:space="preserve"> </w:t>
      </w:r>
      <w:r w:rsidRPr="005D7388">
        <w:rPr>
          <w:rFonts w:ascii="Montserrat" w:hAnsi="Montserrat" w:cs="Arial"/>
          <w:spacing w:val="-1"/>
          <w:sz w:val="18"/>
          <w:szCs w:val="18"/>
          <w:lang w:val="es-MX"/>
        </w:rPr>
        <w:t>d</w:t>
      </w:r>
      <w:r w:rsidRPr="005D7388">
        <w:rPr>
          <w:rFonts w:ascii="Montserrat" w:hAnsi="Montserrat" w:cs="Arial"/>
          <w:sz w:val="18"/>
          <w:szCs w:val="18"/>
          <w:lang w:val="es-MX"/>
        </w:rPr>
        <w:t>e</w:t>
      </w:r>
      <w:r w:rsidRPr="005D7388">
        <w:rPr>
          <w:rFonts w:ascii="Montserrat" w:hAnsi="Montserrat" w:cs="Arial"/>
          <w:spacing w:val="1"/>
          <w:sz w:val="18"/>
          <w:szCs w:val="18"/>
          <w:lang w:val="es-MX"/>
        </w:rPr>
        <w:t>b</w:t>
      </w:r>
      <w:r w:rsidRPr="005D7388">
        <w:rPr>
          <w:rFonts w:ascii="Montserrat" w:hAnsi="Montserrat" w:cs="Arial"/>
          <w:sz w:val="18"/>
          <w:szCs w:val="18"/>
          <w:lang w:val="es-MX"/>
        </w:rPr>
        <w:t>e</w:t>
      </w:r>
      <w:r w:rsidRPr="005D7388">
        <w:rPr>
          <w:rFonts w:ascii="Montserrat" w:hAnsi="Montserrat" w:cs="Arial"/>
          <w:spacing w:val="-1"/>
          <w:sz w:val="18"/>
          <w:szCs w:val="18"/>
          <w:lang w:val="es-MX"/>
        </w:rPr>
        <w:t>r</w:t>
      </w:r>
      <w:r w:rsidRPr="005D7388">
        <w:rPr>
          <w:rFonts w:ascii="Montserrat" w:hAnsi="Montserrat" w:cs="Arial"/>
          <w:sz w:val="18"/>
          <w:szCs w:val="18"/>
          <w:lang w:val="es-MX"/>
        </w:rPr>
        <w:t>á</w:t>
      </w:r>
      <w:r w:rsidRPr="005D7388">
        <w:rPr>
          <w:rFonts w:ascii="Montserrat" w:hAnsi="Montserrat" w:cs="Arial"/>
          <w:spacing w:val="-1"/>
          <w:sz w:val="18"/>
          <w:szCs w:val="18"/>
          <w:lang w:val="es-MX"/>
        </w:rPr>
        <w:t xml:space="preserve"> </w:t>
      </w:r>
      <w:r w:rsidRPr="005D7388">
        <w:rPr>
          <w:rFonts w:ascii="Montserrat" w:hAnsi="Montserrat" w:cs="Arial"/>
          <w:spacing w:val="1"/>
          <w:sz w:val="18"/>
          <w:szCs w:val="18"/>
          <w:lang w:val="es-MX"/>
        </w:rPr>
        <w:t>p</w:t>
      </w:r>
      <w:r w:rsidRPr="005D7388">
        <w:rPr>
          <w:rFonts w:ascii="Montserrat" w:hAnsi="Montserrat" w:cs="Arial"/>
          <w:spacing w:val="-1"/>
          <w:sz w:val="18"/>
          <w:szCs w:val="18"/>
          <w:lang w:val="es-MX"/>
        </w:rPr>
        <w:t>r</w:t>
      </w:r>
      <w:r w:rsidRPr="005D7388">
        <w:rPr>
          <w:rFonts w:ascii="Montserrat" w:hAnsi="Montserrat" w:cs="Arial"/>
          <w:sz w:val="18"/>
          <w:szCs w:val="18"/>
          <w:lang w:val="es-MX"/>
        </w:rPr>
        <w:t>ese</w:t>
      </w:r>
      <w:r w:rsidRPr="005D7388">
        <w:rPr>
          <w:rFonts w:ascii="Montserrat" w:hAnsi="Montserrat" w:cs="Arial"/>
          <w:spacing w:val="1"/>
          <w:sz w:val="18"/>
          <w:szCs w:val="18"/>
          <w:lang w:val="es-MX"/>
        </w:rPr>
        <w:t>n</w:t>
      </w:r>
      <w:r w:rsidRPr="005D7388">
        <w:rPr>
          <w:rFonts w:ascii="Montserrat" w:hAnsi="Montserrat" w:cs="Arial"/>
          <w:sz w:val="18"/>
          <w:szCs w:val="18"/>
          <w:lang w:val="es-MX"/>
        </w:rPr>
        <w:t>ta</w:t>
      </w:r>
      <w:r w:rsidRPr="005D7388">
        <w:rPr>
          <w:rFonts w:ascii="Montserrat" w:hAnsi="Montserrat" w:cs="Arial"/>
          <w:spacing w:val="-1"/>
          <w:sz w:val="18"/>
          <w:szCs w:val="18"/>
          <w:lang w:val="es-MX"/>
        </w:rPr>
        <w:t>r</w:t>
      </w:r>
      <w:r w:rsidRPr="005D7388">
        <w:rPr>
          <w:rFonts w:ascii="Montserrat" w:hAnsi="Montserrat" w:cs="Arial"/>
          <w:sz w:val="18"/>
          <w:szCs w:val="18"/>
          <w:lang w:val="es-MX"/>
        </w:rPr>
        <w:t>se</w:t>
      </w:r>
      <w:r w:rsidRPr="005D7388">
        <w:rPr>
          <w:rFonts w:ascii="Montserrat" w:hAnsi="Montserrat" w:cs="Arial"/>
          <w:spacing w:val="1"/>
          <w:sz w:val="18"/>
          <w:szCs w:val="18"/>
          <w:lang w:val="es-MX"/>
        </w:rPr>
        <w:t xml:space="preserve"> </w:t>
      </w:r>
      <w:r w:rsidRPr="005D7388">
        <w:rPr>
          <w:rFonts w:ascii="Montserrat" w:hAnsi="Montserrat" w:cs="Arial"/>
          <w:sz w:val="18"/>
          <w:szCs w:val="18"/>
          <w:lang w:val="es-MX"/>
        </w:rPr>
        <w:t>en</w:t>
      </w:r>
      <w:r w:rsidRPr="005D7388">
        <w:rPr>
          <w:rFonts w:ascii="Montserrat" w:hAnsi="Montserrat" w:cs="Arial"/>
          <w:spacing w:val="1"/>
          <w:sz w:val="18"/>
          <w:szCs w:val="18"/>
          <w:lang w:val="es-MX"/>
        </w:rPr>
        <w:t xml:space="preserve"> </w:t>
      </w:r>
      <w:r w:rsidRPr="005D7388">
        <w:rPr>
          <w:rFonts w:ascii="Montserrat" w:hAnsi="Montserrat" w:cs="Arial"/>
          <w:sz w:val="18"/>
          <w:szCs w:val="18"/>
          <w:lang w:val="es-MX"/>
        </w:rPr>
        <w:t>f</w:t>
      </w:r>
      <w:r w:rsidRPr="005D7388">
        <w:rPr>
          <w:rFonts w:ascii="Montserrat" w:hAnsi="Montserrat" w:cs="Arial"/>
          <w:spacing w:val="1"/>
          <w:sz w:val="18"/>
          <w:szCs w:val="18"/>
          <w:lang w:val="es-MX"/>
        </w:rPr>
        <w:t>o</w:t>
      </w:r>
      <w:r w:rsidRPr="005D7388">
        <w:rPr>
          <w:rFonts w:ascii="Montserrat" w:hAnsi="Montserrat" w:cs="Arial"/>
          <w:spacing w:val="-1"/>
          <w:sz w:val="18"/>
          <w:szCs w:val="18"/>
          <w:lang w:val="es-MX"/>
        </w:rPr>
        <w:t>r</w:t>
      </w:r>
      <w:r w:rsidRPr="005D7388">
        <w:rPr>
          <w:rFonts w:ascii="Montserrat" w:hAnsi="Montserrat" w:cs="Arial"/>
          <w:sz w:val="18"/>
          <w:szCs w:val="18"/>
          <w:lang w:val="es-MX"/>
        </w:rPr>
        <w:t>ma</w:t>
      </w:r>
      <w:r w:rsidRPr="005D7388">
        <w:rPr>
          <w:rFonts w:ascii="Montserrat" w:hAnsi="Montserrat" w:cs="Arial"/>
          <w:spacing w:val="-2"/>
          <w:sz w:val="18"/>
          <w:szCs w:val="18"/>
          <w:lang w:val="es-MX"/>
        </w:rPr>
        <w:t xml:space="preserve"> </w:t>
      </w:r>
      <w:r w:rsidRPr="005D7388">
        <w:rPr>
          <w:rFonts w:ascii="Montserrat" w:hAnsi="Montserrat" w:cs="Arial"/>
          <w:spacing w:val="1"/>
          <w:sz w:val="18"/>
          <w:szCs w:val="18"/>
          <w:lang w:val="es-MX"/>
        </w:rPr>
        <w:t>indi</w:t>
      </w:r>
      <w:r w:rsidRPr="005D7388">
        <w:rPr>
          <w:rFonts w:ascii="Montserrat" w:hAnsi="Montserrat" w:cs="Arial"/>
          <w:sz w:val="18"/>
          <w:szCs w:val="18"/>
          <w:lang w:val="es-MX"/>
        </w:rPr>
        <w:t>v</w:t>
      </w:r>
      <w:r w:rsidRPr="005D7388">
        <w:rPr>
          <w:rFonts w:ascii="Montserrat" w:hAnsi="Montserrat" w:cs="Arial"/>
          <w:spacing w:val="-1"/>
          <w:sz w:val="18"/>
          <w:szCs w:val="18"/>
          <w:lang w:val="es-MX"/>
        </w:rPr>
        <w:t>id</w:t>
      </w:r>
      <w:r w:rsidRPr="005D7388">
        <w:rPr>
          <w:rFonts w:ascii="Montserrat" w:hAnsi="Montserrat" w:cs="Arial"/>
          <w:spacing w:val="2"/>
          <w:sz w:val="18"/>
          <w:szCs w:val="18"/>
          <w:lang w:val="es-MX"/>
        </w:rPr>
        <w:t>u</w:t>
      </w:r>
      <w:r w:rsidRPr="005D7388">
        <w:rPr>
          <w:rFonts w:ascii="Montserrat" w:hAnsi="Montserrat" w:cs="Arial"/>
          <w:sz w:val="18"/>
          <w:szCs w:val="18"/>
          <w:lang w:val="es-MX"/>
        </w:rPr>
        <w:t>al este</w:t>
      </w:r>
      <w:r w:rsidRPr="005D7388">
        <w:rPr>
          <w:rFonts w:ascii="Montserrat" w:hAnsi="Montserrat" w:cs="Arial"/>
          <w:spacing w:val="-1"/>
          <w:sz w:val="18"/>
          <w:szCs w:val="18"/>
          <w:lang w:val="es-MX"/>
        </w:rPr>
        <w:t xml:space="preserve"> </w:t>
      </w:r>
      <w:r w:rsidRPr="005D7388">
        <w:rPr>
          <w:rFonts w:ascii="Montserrat" w:hAnsi="Montserrat" w:cs="Arial"/>
          <w:sz w:val="18"/>
          <w:szCs w:val="18"/>
          <w:lang w:val="es-MX"/>
        </w:rPr>
        <w:t>esc</w:t>
      </w:r>
      <w:r w:rsidRPr="005D7388">
        <w:rPr>
          <w:rFonts w:ascii="Montserrat" w:hAnsi="Montserrat" w:cs="Arial"/>
          <w:spacing w:val="-1"/>
          <w:sz w:val="18"/>
          <w:szCs w:val="18"/>
          <w:lang w:val="es-MX"/>
        </w:rPr>
        <w:t>ri</w:t>
      </w:r>
      <w:r w:rsidRPr="005D7388">
        <w:rPr>
          <w:rFonts w:ascii="Montserrat" w:hAnsi="Montserrat" w:cs="Arial"/>
          <w:sz w:val="18"/>
          <w:szCs w:val="18"/>
          <w:lang w:val="es-MX"/>
        </w:rPr>
        <w:t>to</w:t>
      </w:r>
      <w:r w:rsidRPr="005D7388">
        <w:rPr>
          <w:rFonts w:ascii="Montserrat" w:hAnsi="Montserrat" w:cs="Arial"/>
          <w:spacing w:val="-2"/>
          <w:sz w:val="18"/>
          <w:szCs w:val="18"/>
          <w:lang w:val="es-MX"/>
        </w:rPr>
        <w:t xml:space="preserve"> </w:t>
      </w:r>
      <w:r w:rsidRPr="005D7388">
        <w:rPr>
          <w:rFonts w:ascii="Montserrat" w:hAnsi="Montserrat" w:cs="Arial"/>
          <w:spacing w:val="1"/>
          <w:sz w:val="18"/>
          <w:szCs w:val="18"/>
          <w:lang w:val="es-MX"/>
        </w:rPr>
        <w:t>p</w:t>
      </w:r>
      <w:r w:rsidRPr="005D7388">
        <w:rPr>
          <w:rFonts w:ascii="Montserrat" w:hAnsi="Montserrat" w:cs="Arial"/>
          <w:sz w:val="18"/>
          <w:szCs w:val="18"/>
          <w:lang w:val="es-MX"/>
        </w:rPr>
        <w:t>or</w:t>
      </w:r>
      <w:r w:rsidRPr="005D7388">
        <w:rPr>
          <w:rFonts w:ascii="Montserrat" w:hAnsi="Montserrat" w:cs="Arial"/>
          <w:spacing w:val="-1"/>
          <w:sz w:val="18"/>
          <w:szCs w:val="18"/>
          <w:lang w:val="es-MX"/>
        </w:rPr>
        <w:t xml:space="preserve"> </w:t>
      </w:r>
      <w:r w:rsidRPr="005D7388">
        <w:rPr>
          <w:rFonts w:ascii="Montserrat" w:hAnsi="Montserrat" w:cs="Arial"/>
          <w:sz w:val="18"/>
          <w:szCs w:val="18"/>
          <w:lang w:val="es-MX"/>
        </w:rPr>
        <w:t>ca</w:t>
      </w:r>
      <w:r w:rsidRPr="005D7388">
        <w:rPr>
          <w:rFonts w:ascii="Montserrat" w:hAnsi="Montserrat" w:cs="Arial"/>
          <w:spacing w:val="1"/>
          <w:sz w:val="18"/>
          <w:szCs w:val="18"/>
          <w:lang w:val="es-MX"/>
        </w:rPr>
        <w:t>d</w:t>
      </w:r>
      <w:r w:rsidRPr="005D7388">
        <w:rPr>
          <w:rFonts w:ascii="Montserrat" w:hAnsi="Montserrat" w:cs="Arial"/>
          <w:sz w:val="18"/>
          <w:szCs w:val="18"/>
          <w:lang w:val="es-MX"/>
        </w:rPr>
        <w:t>a</w:t>
      </w:r>
      <w:r w:rsidRPr="005D7388">
        <w:rPr>
          <w:rFonts w:ascii="Montserrat" w:hAnsi="Montserrat" w:cs="Arial"/>
          <w:spacing w:val="-1"/>
          <w:sz w:val="18"/>
          <w:szCs w:val="18"/>
          <w:lang w:val="es-MX"/>
        </w:rPr>
        <w:t xml:space="preserve"> </w:t>
      </w:r>
      <w:r w:rsidRPr="005D7388">
        <w:rPr>
          <w:rFonts w:ascii="Montserrat" w:hAnsi="Montserrat" w:cs="Arial"/>
          <w:spacing w:val="2"/>
          <w:sz w:val="18"/>
          <w:szCs w:val="18"/>
          <w:lang w:val="es-MX"/>
        </w:rPr>
        <w:t>u</w:t>
      </w:r>
      <w:r w:rsidRPr="005D7388">
        <w:rPr>
          <w:rFonts w:ascii="Montserrat" w:hAnsi="Montserrat" w:cs="Arial"/>
          <w:spacing w:val="1"/>
          <w:sz w:val="18"/>
          <w:szCs w:val="18"/>
          <w:lang w:val="es-MX"/>
        </w:rPr>
        <w:t>n</w:t>
      </w:r>
      <w:r w:rsidRPr="005D7388">
        <w:rPr>
          <w:rFonts w:ascii="Montserrat" w:hAnsi="Montserrat" w:cs="Arial"/>
          <w:sz w:val="18"/>
          <w:szCs w:val="18"/>
          <w:lang w:val="es-MX"/>
        </w:rPr>
        <w:t>a</w:t>
      </w:r>
      <w:r w:rsidRPr="005D7388">
        <w:rPr>
          <w:rFonts w:ascii="Montserrat" w:hAnsi="Montserrat" w:cs="Arial"/>
          <w:spacing w:val="-1"/>
          <w:sz w:val="18"/>
          <w:szCs w:val="18"/>
          <w:lang w:val="es-MX"/>
        </w:rPr>
        <w:t xml:space="preserve"> </w:t>
      </w:r>
      <w:r w:rsidRPr="005D7388">
        <w:rPr>
          <w:rFonts w:ascii="Montserrat" w:hAnsi="Montserrat" w:cs="Arial"/>
          <w:spacing w:val="1"/>
          <w:sz w:val="18"/>
          <w:szCs w:val="18"/>
          <w:lang w:val="es-MX"/>
        </w:rPr>
        <w:t>d</w:t>
      </w:r>
      <w:r w:rsidRPr="005D7388">
        <w:rPr>
          <w:rFonts w:ascii="Montserrat" w:hAnsi="Montserrat" w:cs="Arial"/>
          <w:sz w:val="18"/>
          <w:szCs w:val="18"/>
          <w:lang w:val="es-MX"/>
        </w:rPr>
        <w:t>e</w:t>
      </w:r>
      <w:r w:rsidRPr="005D7388">
        <w:rPr>
          <w:rFonts w:ascii="Montserrat" w:hAnsi="Montserrat" w:cs="Arial"/>
          <w:spacing w:val="-1"/>
          <w:sz w:val="18"/>
          <w:szCs w:val="18"/>
          <w:lang w:val="es-MX"/>
        </w:rPr>
        <w:t xml:space="preserve"> </w:t>
      </w:r>
      <w:r w:rsidRPr="005D7388">
        <w:rPr>
          <w:rFonts w:ascii="Montserrat" w:hAnsi="Montserrat" w:cs="Arial"/>
          <w:spacing w:val="1"/>
          <w:sz w:val="18"/>
          <w:szCs w:val="18"/>
          <w:lang w:val="es-MX"/>
        </w:rPr>
        <w:t>l</w:t>
      </w:r>
      <w:r w:rsidRPr="005D7388">
        <w:rPr>
          <w:rFonts w:ascii="Montserrat" w:hAnsi="Montserrat" w:cs="Arial"/>
          <w:spacing w:val="10"/>
          <w:sz w:val="18"/>
          <w:szCs w:val="18"/>
          <w:lang w:val="es-MX"/>
        </w:rPr>
        <w:t>a</w:t>
      </w:r>
      <w:r w:rsidRPr="005D7388">
        <w:rPr>
          <w:rFonts w:ascii="Montserrat" w:hAnsi="Montserrat" w:cs="Arial"/>
          <w:sz w:val="18"/>
          <w:szCs w:val="18"/>
          <w:lang w:val="es-MX"/>
        </w:rPr>
        <w:t>s</w:t>
      </w:r>
      <w:r w:rsidRPr="005D7388">
        <w:rPr>
          <w:rFonts w:ascii="Montserrat" w:hAnsi="Montserrat" w:cs="Arial"/>
          <w:w w:val="99"/>
          <w:sz w:val="18"/>
          <w:szCs w:val="18"/>
          <w:lang w:val="es-MX"/>
        </w:rPr>
        <w:t xml:space="preserve"> </w:t>
      </w:r>
      <w:r w:rsidRPr="005D7388">
        <w:rPr>
          <w:rFonts w:ascii="Montserrat" w:hAnsi="Montserrat" w:cs="Arial"/>
          <w:spacing w:val="1"/>
          <w:sz w:val="18"/>
          <w:szCs w:val="18"/>
          <w:lang w:val="es-MX"/>
        </w:rPr>
        <w:t>p</w:t>
      </w:r>
      <w:r w:rsidRPr="005D7388">
        <w:rPr>
          <w:rFonts w:ascii="Montserrat" w:hAnsi="Montserrat" w:cs="Arial"/>
          <w:sz w:val="18"/>
          <w:szCs w:val="18"/>
          <w:lang w:val="es-MX"/>
        </w:rPr>
        <w:t>e</w:t>
      </w:r>
      <w:r w:rsidRPr="005D7388">
        <w:rPr>
          <w:rFonts w:ascii="Montserrat" w:hAnsi="Montserrat" w:cs="Arial"/>
          <w:spacing w:val="-1"/>
          <w:sz w:val="18"/>
          <w:szCs w:val="18"/>
          <w:lang w:val="es-MX"/>
        </w:rPr>
        <w:t>r</w:t>
      </w:r>
      <w:r w:rsidRPr="005D7388">
        <w:rPr>
          <w:rFonts w:ascii="Montserrat" w:hAnsi="Montserrat" w:cs="Arial"/>
          <w:sz w:val="18"/>
          <w:szCs w:val="18"/>
          <w:lang w:val="es-MX"/>
        </w:rPr>
        <w:t>so</w:t>
      </w:r>
      <w:r w:rsidRPr="005D7388">
        <w:rPr>
          <w:rFonts w:ascii="Montserrat" w:hAnsi="Montserrat" w:cs="Arial"/>
          <w:spacing w:val="1"/>
          <w:sz w:val="18"/>
          <w:szCs w:val="18"/>
          <w:lang w:val="es-MX"/>
        </w:rPr>
        <w:t>n</w:t>
      </w:r>
      <w:r w:rsidRPr="005D7388">
        <w:rPr>
          <w:rFonts w:ascii="Montserrat" w:hAnsi="Montserrat" w:cs="Arial"/>
          <w:sz w:val="18"/>
          <w:szCs w:val="18"/>
          <w:lang w:val="es-MX"/>
        </w:rPr>
        <w:t>as</w:t>
      </w:r>
      <w:r w:rsidRPr="005D7388">
        <w:rPr>
          <w:rFonts w:ascii="Montserrat" w:hAnsi="Montserrat" w:cs="Arial"/>
          <w:spacing w:val="-6"/>
          <w:sz w:val="18"/>
          <w:szCs w:val="18"/>
          <w:lang w:val="es-MX"/>
        </w:rPr>
        <w:t xml:space="preserve"> </w:t>
      </w:r>
      <w:r w:rsidRPr="005D7388">
        <w:rPr>
          <w:rFonts w:ascii="Montserrat" w:hAnsi="Montserrat" w:cs="Arial"/>
          <w:sz w:val="18"/>
          <w:szCs w:val="18"/>
          <w:lang w:val="es-MX"/>
        </w:rPr>
        <w:t>f</w:t>
      </w:r>
      <w:r w:rsidRPr="005D7388">
        <w:rPr>
          <w:rFonts w:ascii="Montserrat" w:hAnsi="Montserrat" w:cs="Arial"/>
          <w:spacing w:val="1"/>
          <w:sz w:val="18"/>
          <w:szCs w:val="18"/>
          <w:lang w:val="es-MX"/>
        </w:rPr>
        <w:t>í</w:t>
      </w:r>
      <w:r w:rsidRPr="005D7388">
        <w:rPr>
          <w:rFonts w:ascii="Montserrat" w:hAnsi="Montserrat" w:cs="Arial"/>
          <w:spacing w:val="-2"/>
          <w:sz w:val="18"/>
          <w:szCs w:val="18"/>
          <w:lang w:val="es-MX"/>
        </w:rPr>
        <w:t>s</w:t>
      </w:r>
      <w:r w:rsidRPr="005D7388">
        <w:rPr>
          <w:rFonts w:ascii="Montserrat" w:hAnsi="Montserrat" w:cs="Arial"/>
          <w:spacing w:val="1"/>
          <w:sz w:val="18"/>
          <w:szCs w:val="18"/>
          <w:lang w:val="es-MX"/>
        </w:rPr>
        <w:t>i</w:t>
      </w:r>
      <w:r w:rsidRPr="005D7388">
        <w:rPr>
          <w:rFonts w:ascii="Montserrat" w:hAnsi="Montserrat" w:cs="Arial"/>
          <w:sz w:val="18"/>
          <w:szCs w:val="18"/>
          <w:lang w:val="es-MX"/>
        </w:rPr>
        <w:t>cas</w:t>
      </w:r>
      <w:r w:rsidRPr="005D7388">
        <w:rPr>
          <w:rFonts w:ascii="Montserrat" w:hAnsi="Montserrat" w:cs="Arial"/>
          <w:spacing w:val="-6"/>
          <w:sz w:val="18"/>
          <w:szCs w:val="18"/>
          <w:lang w:val="es-MX"/>
        </w:rPr>
        <w:t xml:space="preserve"> </w:t>
      </w:r>
      <w:r w:rsidRPr="005D7388">
        <w:rPr>
          <w:rFonts w:ascii="Montserrat" w:hAnsi="Montserrat" w:cs="Arial"/>
          <w:sz w:val="18"/>
          <w:szCs w:val="18"/>
          <w:lang w:val="es-MX"/>
        </w:rPr>
        <w:t>y/o</w:t>
      </w:r>
      <w:r w:rsidRPr="005D7388">
        <w:rPr>
          <w:rFonts w:ascii="Montserrat" w:hAnsi="Montserrat" w:cs="Arial"/>
          <w:spacing w:val="-7"/>
          <w:sz w:val="18"/>
          <w:szCs w:val="18"/>
          <w:lang w:val="es-MX"/>
        </w:rPr>
        <w:t xml:space="preserve"> </w:t>
      </w:r>
      <w:r w:rsidRPr="005D7388">
        <w:rPr>
          <w:rFonts w:ascii="Montserrat" w:hAnsi="Montserrat" w:cs="Arial"/>
          <w:sz w:val="18"/>
          <w:szCs w:val="18"/>
          <w:lang w:val="es-MX"/>
        </w:rPr>
        <w:t>mo</w:t>
      </w:r>
      <w:r w:rsidRPr="005D7388">
        <w:rPr>
          <w:rFonts w:ascii="Montserrat" w:hAnsi="Montserrat" w:cs="Arial"/>
          <w:spacing w:val="-1"/>
          <w:sz w:val="18"/>
          <w:szCs w:val="18"/>
          <w:lang w:val="es-MX"/>
        </w:rPr>
        <w:t>r</w:t>
      </w:r>
      <w:r w:rsidRPr="005D7388">
        <w:rPr>
          <w:rFonts w:ascii="Montserrat" w:hAnsi="Montserrat" w:cs="Arial"/>
          <w:sz w:val="18"/>
          <w:szCs w:val="18"/>
          <w:lang w:val="es-MX"/>
        </w:rPr>
        <w:t>a</w:t>
      </w:r>
      <w:r w:rsidRPr="005D7388">
        <w:rPr>
          <w:rFonts w:ascii="Montserrat" w:hAnsi="Montserrat" w:cs="Arial"/>
          <w:spacing w:val="1"/>
          <w:sz w:val="18"/>
          <w:szCs w:val="18"/>
          <w:lang w:val="es-MX"/>
        </w:rPr>
        <w:t>l</w:t>
      </w:r>
      <w:r w:rsidRPr="005D7388">
        <w:rPr>
          <w:rFonts w:ascii="Montserrat" w:hAnsi="Montserrat" w:cs="Arial"/>
          <w:sz w:val="18"/>
          <w:szCs w:val="18"/>
          <w:lang w:val="es-MX"/>
        </w:rPr>
        <w:t>es</w:t>
      </w:r>
      <w:r w:rsidRPr="005D7388">
        <w:rPr>
          <w:rFonts w:ascii="Montserrat" w:hAnsi="Montserrat" w:cs="Arial"/>
          <w:spacing w:val="-6"/>
          <w:sz w:val="18"/>
          <w:szCs w:val="18"/>
          <w:lang w:val="es-MX"/>
        </w:rPr>
        <w:t xml:space="preserve"> </w:t>
      </w:r>
      <w:r w:rsidRPr="005D7388">
        <w:rPr>
          <w:rFonts w:ascii="Montserrat" w:hAnsi="Montserrat" w:cs="Arial"/>
          <w:spacing w:val="-1"/>
          <w:sz w:val="18"/>
          <w:szCs w:val="18"/>
          <w:lang w:val="es-MX"/>
        </w:rPr>
        <w:t>q</w:t>
      </w:r>
      <w:r w:rsidRPr="005D7388">
        <w:rPr>
          <w:rFonts w:ascii="Montserrat" w:hAnsi="Montserrat" w:cs="Arial"/>
          <w:spacing w:val="2"/>
          <w:sz w:val="18"/>
          <w:szCs w:val="18"/>
          <w:lang w:val="es-MX"/>
        </w:rPr>
        <w:t>u</w:t>
      </w:r>
      <w:r w:rsidRPr="005D7388">
        <w:rPr>
          <w:rFonts w:ascii="Montserrat" w:hAnsi="Montserrat" w:cs="Arial"/>
          <w:sz w:val="18"/>
          <w:szCs w:val="18"/>
          <w:lang w:val="es-MX"/>
        </w:rPr>
        <w:t>e</w:t>
      </w:r>
      <w:r w:rsidRPr="005D7388">
        <w:rPr>
          <w:rFonts w:ascii="Montserrat" w:hAnsi="Montserrat" w:cs="Arial"/>
          <w:spacing w:val="-8"/>
          <w:sz w:val="18"/>
          <w:szCs w:val="18"/>
          <w:lang w:val="es-MX"/>
        </w:rPr>
        <w:t xml:space="preserve"> </w:t>
      </w:r>
      <w:r w:rsidRPr="005D7388">
        <w:rPr>
          <w:rFonts w:ascii="Montserrat" w:hAnsi="Montserrat" w:cs="Arial"/>
          <w:sz w:val="18"/>
          <w:szCs w:val="18"/>
          <w:lang w:val="es-MX"/>
        </w:rPr>
        <w:t>fo</w:t>
      </w:r>
      <w:r w:rsidRPr="005D7388">
        <w:rPr>
          <w:rFonts w:ascii="Montserrat" w:hAnsi="Montserrat" w:cs="Arial"/>
          <w:spacing w:val="-1"/>
          <w:sz w:val="18"/>
          <w:szCs w:val="18"/>
          <w:lang w:val="es-MX"/>
        </w:rPr>
        <w:t>r</w:t>
      </w:r>
      <w:r w:rsidRPr="005D7388">
        <w:rPr>
          <w:rFonts w:ascii="Montserrat" w:hAnsi="Montserrat" w:cs="Arial"/>
          <w:sz w:val="18"/>
          <w:szCs w:val="18"/>
          <w:lang w:val="es-MX"/>
        </w:rPr>
        <w:t>man</w:t>
      </w:r>
      <w:r w:rsidRPr="005D7388">
        <w:rPr>
          <w:rFonts w:ascii="Montserrat" w:hAnsi="Montserrat" w:cs="Arial"/>
          <w:spacing w:val="-6"/>
          <w:sz w:val="18"/>
          <w:szCs w:val="18"/>
          <w:lang w:val="es-MX"/>
        </w:rPr>
        <w:t xml:space="preserve"> </w:t>
      </w:r>
      <w:r w:rsidRPr="005D7388">
        <w:rPr>
          <w:rFonts w:ascii="Montserrat" w:hAnsi="Montserrat" w:cs="Arial"/>
          <w:spacing w:val="1"/>
          <w:sz w:val="18"/>
          <w:szCs w:val="18"/>
          <w:lang w:val="es-MX"/>
        </w:rPr>
        <w:t>p</w:t>
      </w:r>
      <w:r w:rsidRPr="005D7388">
        <w:rPr>
          <w:rFonts w:ascii="Montserrat" w:hAnsi="Montserrat" w:cs="Arial"/>
          <w:sz w:val="18"/>
          <w:szCs w:val="18"/>
          <w:lang w:val="es-MX"/>
        </w:rPr>
        <w:t>a</w:t>
      </w:r>
      <w:r w:rsidRPr="005D7388">
        <w:rPr>
          <w:rFonts w:ascii="Montserrat" w:hAnsi="Montserrat" w:cs="Arial"/>
          <w:spacing w:val="-1"/>
          <w:sz w:val="18"/>
          <w:szCs w:val="18"/>
          <w:lang w:val="es-MX"/>
        </w:rPr>
        <w:t>r</w:t>
      </w:r>
      <w:r w:rsidRPr="005D7388">
        <w:rPr>
          <w:rFonts w:ascii="Montserrat" w:hAnsi="Montserrat" w:cs="Arial"/>
          <w:sz w:val="18"/>
          <w:szCs w:val="18"/>
          <w:lang w:val="es-MX"/>
        </w:rPr>
        <w:t>te</w:t>
      </w:r>
      <w:r w:rsidRPr="005D7388">
        <w:rPr>
          <w:rFonts w:ascii="Montserrat" w:hAnsi="Montserrat" w:cs="Arial"/>
          <w:spacing w:val="-7"/>
          <w:sz w:val="18"/>
          <w:szCs w:val="18"/>
          <w:lang w:val="es-MX"/>
        </w:rPr>
        <w:t xml:space="preserve"> </w:t>
      </w:r>
      <w:r w:rsidRPr="005D7388">
        <w:rPr>
          <w:rFonts w:ascii="Montserrat" w:hAnsi="Montserrat" w:cs="Arial"/>
          <w:spacing w:val="1"/>
          <w:sz w:val="18"/>
          <w:szCs w:val="18"/>
          <w:lang w:val="es-MX"/>
        </w:rPr>
        <w:t>d</w:t>
      </w:r>
      <w:r w:rsidRPr="005D7388">
        <w:rPr>
          <w:rFonts w:ascii="Montserrat" w:hAnsi="Montserrat" w:cs="Arial"/>
          <w:sz w:val="18"/>
          <w:szCs w:val="18"/>
          <w:lang w:val="es-MX"/>
        </w:rPr>
        <w:t>e</w:t>
      </w:r>
      <w:r w:rsidRPr="005D7388">
        <w:rPr>
          <w:rFonts w:ascii="Montserrat" w:hAnsi="Montserrat" w:cs="Arial"/>
          <w:spacing w:val="-8"/>
          <w:sz w:val="18"/>
          <w:szCs w:val="18"/>
          <w:lang w:val="es-MX"/>
        </w:rPr>
        <w:t xml:space="preserve"> </w:t>
      </w:r>
      <w:r w:rsidRPr="005D7388">
        <w:rPr>
          <w:rFonts w:ascii="Montserrat" w:hAnsi="Montserrat" w:cs="Arial"/>
          <w:spacing w:val="1"/>
          <w:sz w:val="18"/>
          <w:szCs w:val="18"/>
          <w:lang w:val="es-MX"/>
        </w:rPr>
        <w:t>l</w:t>
      </w:r>
      <w:r w:rsidRPr="005D7388">
        <w:rPr>
          <w:rFonts w:ascii="Montserrat" w:hAnsi="Montserrat" w:cs="Arial"/>
          <w:sz w:val="18"/>
          <w:szCs w:val="18"/>
          <w:lang w:val="es-MX"/>
        </w:rPr>
        <w:t>a</w:t>
      </w:r>
      <w:r w:rsidRPr="005D7388">
        <w:rPr>
          <w:rFonts w:ascii="Montserrat" w:hAnsi="Montserrat" w:cs="Arial"/>
          <w:spacing w:val="-6"/>
          <w:sz w:val="18"/>
          <w:szCs w:val="18"/>
          <w:lang w:val="es-MX"/>
        </w:rPr>
        <w:t xml:space="preserve"> </w:t>
      </w:r>
      <w:r w:rsidRPr="005D7388">
        <w:rPr>
          <w:rFonts w:ascii="Montserrat" w:hAnsi="Montserrat" w:cs="Arial"/>
          <w:sz w:val="18"/>
          <w:szCs w:val="18"/>
          <w:lang w:val="es-MX"/>
        </w:rPr>
        <w:t>a</w:t>
      </w:r>
      <w:r w:rsidRPr="005D7388">
        <w:rPr>
          <w:rFonts w:ascii="Montserrat" w:hAnsi="Montserrat" w:cs="Arial"/>
          <w:spacing w:val="2"/>
          <w:sz w:val="18"/>
          <w:szCs w:val="18"/>
          <w:lang w:val="es-MX"/>
        </w:rPr>
        <w:t>g</w:t>
      </w:r>
      <w:r w:rsidRPr="005D7388">
        <w:rPr>
          <w:rFonts w:ascii="Montserrat" w:hAnsi="Montserrat" w:cs="Arial"/>
          <w:spacing w:val="-3"/>
          <w:sz w:val="18"/>
          <w:szCs w:val="18"/>
          <w:lang w:val="es-MX"/>
        </w:rPr>
        <w:t>r</w:t>
      </w:r>
      <w:r w:rsidRPr="005D7388">
        <w:rPr>
          <w:rFonts w:ascii="Montserrat" w:hAnsi="Montserrat" w:cs="Arial"/>
          <w:spacing w:val="2"/>
          <w:sz w:val="18"/>
          <w:szCs w:val="18"/>
          <w:lang w:val="es-MX"/>
        </w:rPr>
        <w:t>u</w:t>
      </w:r>
      <w:r w:rsidRPr="005D7388">
        <w:rPr>
          <w:rFonts w:ascii="Montserrat" w:hAnsi="Montserrat" w:cs="Arial"/>
          <w:spacing w:val="1"/>
          <w:sz w:val="18"/>
          <w:szCs w:val="18"/>
          <w:lang w:val="es-MX"/>
        </w:rPr>
        <w:t>p</w:t>
      </w:r>
      <w:r w:rsidRPr="005D7388">
        <w:rPr>
          <w:rFonts w:ascii="Montserrat" w:hAnsi="Montserrat" w:cs="Arial"/>
          <w:sz w:val="18"/>
          <w:szCs w:val="18"/>
          <w:lang w:val="es-MX"/>
        </w:rPr>
        <w:t>a</w:t>
      </w:r>
      <w:r w:rsidRPr="005D7388">
        <w:rPr>
          <w:rFonts w:ascii="Montserrat" w:hAnsi="Montserrat" w:cs="Arial"/>
          <w:spacing w:val="-2"/>
          <w:sz w:val="18"/>
          <w:szCs w:val="18"/>
          <w:lang w:val="es-MX"/>
        </w:rPr>
        <w:t>c</w:t>
      </w:r>
      <w:r w:rsidRPr="005D7388">
        <w:rPr>
          <w:rFonts w:ascii="Montserrat" w:hAnsi="Montserrat" w:cs="Arial"/>
          <w:spacing w:val="1"/>
          <w:sz w:val="18"/>
          <w:szCs w:val="18"/>
          <w:lang w:val="es-MX"/>
        </w:rPr>
        <w:t>i</w:t>
      </w:r>
      <w:r w:rsidRPr="005D7388">
        <w:rPr>
          <w:rFonts w:ascii="Montserrat" w:hAnsi="Montserrat" w:cs="Arial"/>
          <w:sz w:val="18"/>
          <w:szCs w:val="18"/>
          <w:lang w:val="es-MX"/>
        </w:rPr>
        <w:t>ó</w:t>
      </w:r>
      <w:r w:rsidRPr="005D7388">
        <w:rPr>
          <w:rFonts w:ascii="Montserrat" w:hAnsi="Montserrat" w:cs="Arial"/>
          <w:spacing w:val="1"/>
          <w:sz w:val="18"/>
          <w:szCs w:val="18"/>
          <w:lang w:val="es-MX"/>
        </w:rPr>
        <w:t>n)</w:t>
      </w:r>
      <w:r w:rsidRPr="005D7388">
        <w:rPr>
          <w:rFonts w:ascii="Montserrat" w:hAnsi="Montserrat" w:cs="Arial"/>
          <w:sz w:val="18"/>
          <w:szCs w:val="18"/>
          <w:lang w:val="es-MX"/>
        </w:rPr>
        <w:t>.</w:t>
      </w:r>
    </w:p>
    <w:p w14:paraId="3AC58728" w14:textId="77777777" w:rsidR="005D7388" w:rsidRPr="005D7388" w:rsidRDefault="005D7388" w:rsidP="005D7388">
      <w:pPr>
        <w:rPr>
          <w:rFonts w:ascii="Montserrat" w:hAnsi="Montserrat" w:cs="Arial"/>
          <w:sz w:val="18"/>
          <w:szCs w:val="18"/>
          <w:lang w:val="es-MX"/>
        </w:rPr>
      </w:pPr>
    </w:p>
    <w:p w14:paraId="46DED0B7" w14:textId="77777777" w:rsidR="005D7388" w:rsidRPr="005D7388" w:rsidRDefault="005D7388">
      <w:pPr>
        <w:pStyle w:val="Textoindependiente"/>
        <w:widowControl w:val="0"/>
        <w:numPr>
          <w:ilvl w:val="0"/>
          <w:numId w:val="110"/>
        </w:numPr>
        <w:tabs>
          <w:tab w:val="left" w:pos="540"/>
        </w:tabs>
        <w:spacing w:after="0"/>
        <w:ind w:left="540" w:right="114"/>
        <w:jc w:val="both"/>
        <w:rPr>
          <w:rFonts w:ascii="Montserrat" w:hAnsi="Montserrat" w:cs="Arial"/>
          <w:sz w:val="18"/>
          <w:szCs w:val="18"/>
          <w:lang w:val="es-MX"/>
        </w:rPr>
      </w:pPr>
      <w:r w:rsidRPr="005D7388">
        <w:rPr>
          <w:rFonts w:ascii="Montserrat" w:hAnsi="Montserrat" w:cs="Arial"/>
          <w:sz w:val="18"/>
          <w:szCs w:val="18"/>
          <w:lang w:val="es-MX"/>
        </w:rPr>
        <w:t>Se</w:t>
      </w:r>
      <w:r w:rsidRPr="005D7388">
        <w:rPr>
          <w:rFonts w:ascii="Montserrat" w:hAnsi="Montserrat" w:cs="Arial"/>
          <w:spacing w:val="37"/>
          <w:sz w:val="18"/>
          <w:szCs w:val="18"/>
          <w:lang w:val="es-MX"/>
        </w:rPr>
        <w:t xml:space="preserve"> </w:t>
      </w:r>
      <w:r w:rsidRPr="005D7388">
        <w:rPr>
          <w:rFonts w:ascii="Montserrat" w:hAnsi="Montserrat" w:cs="Arial"/>
          <w:sz w:val="18"/>
          <w:szCs w:val="18"/>
          <w:lang w:val="es-MX"/>
        </w:rPr>
        <w:t>v</w:t>
      </w:r>
      <w:r w:rsidRPr="005D7388">
        <w:rPr>
          <w:rFonts w:ascii="Montserrat" w:hAnsi="Montserrat" w:cs="Arial"/>
          <w:spacing w:val="2"/>
          <w:sz w:val="18"/>
          <w:szCs w:val="18"/>
          <w:lang w:val="es-MX"/>
        </w:rPr>
        <w:t>e</w:t>
      </w:r>
      <w:r w:rsidRPr="005D7388">
        <w:rPr>
          <w:rFonts w:ascii="Montserrat" w:hAnsi="Montserrat" w:cs="Arial"/>
          <w:spacing w:val="-1"/>
          <w:sz w:val="18"/>
          <w:szCs w:val="18"/>
          <w:lang w:val="es-MX"/>
        </w:rPr>
        <w:t>r</w:t>
      </w:r>
      <w:r w:rsidRPr="005D7388">
        <w:rPr>
          <w:rFonts w:ascii="Montserrat" w:hAnsi="Montserrat" w:cs="Arial"/>
          <w:spacing w:val="1"/>
          <w:sz w:val="18"/>
          <w:szCs w:val="18"/>
          <w:lang w:val="es-MX"/>
        </w:rPr>
        <w:t>i</w:t>
      </w:r>
      <w:r w:rsidRPr="005D7388">
        <w:rPr>
          <w:rFonts w:ascii="Montserrat" w:hAnsi="Montserrat" w:cs="Arial"/>
          <w:sz w:val="18"/>
          <w:szCs w:val="18"/>
          <w:lang w:val="es-MX"/>
        </w:rPr>
        <w:t>f</w:t>
      </w:r>
      <w:r w:rsidRPr="005D7388">
        <w:rPr>
          <w:rFonts w:ascii="Montserrat" w:hAnsi="Montserrat" w:cs="Arial"/>
          <w:spacing w:val="1"/>
          <w:sz w:val="18"/>
          <w:szCs w:val="18"/>
          <w:lang w:val="es-MX"/>
        </w:rPr>
        <w:t>i</w:t>
      </w:r>
      <w:r w:rsidRPr="005D7388">
        <w:rPr>
          <w:rFonts w:ascii="Montserrat" w:hAnsi="Montserrat" w:cs="Arial"/>
          <w:sz w:val="18"/>
          <w:szCs w:val="18"/>
          <w:lang w:val="es-MX"/>
        </w:rPr>
        <w:t>ca</w:t>
      </w:r>
      <w:r w:rsidRPr="005D7388">
        <w:rPr>
          <w:rFonts w:ascii="Montserrat" w:hAnsi="Montserrat" w:cs="Arial"/>
          <w:spacing w:val="-1"/>
          <w:sz w:val="18"/>
          <w:szCs w:val="18"/>
          <w:lang w:val="es-MX"/>
        </w:rPr>
        <w:t>r</w:t>
      </w:r>
      <w:r w:rsidRPr="005D7388">
        <w:rPr>
          <w:rFonts w:ascii="Montserrat" w:hAnsi="Montserrat" w:cs="Arial"/>
          <w:sz w:val="18"/>
          <w:szCs w:val="18"/>
          <w:lang w:val="es-MX"/>
        </w:rPr>
        <w:t>á</w:t>
      </w:r>
      <w:r w:rsidRPr="005D7388">
        <w:rPr>
          <w:rFonts w:ascii="Montserrat" w:hAnsi="Montserrat" w:cs="Arial"/>
          <w:spacing w:val="38"/>
          <w:sz w:val="18"/>
          <w:szCs w:val="18"/>
          <w:lang w:val="es-MX"/>
        </w:rPr>
        <w:t xml:space="preserve"> </w:t>
      </w:r>
      <w:r w:rsidRPr="005D7388">
        <w:rPr>
          <w:rFonts w:ascii="Montserrat" w:hAnsi="Montserrat" w:cs="Arial"/>
          <w:spacing w:val="1"/>
          <w:sz w:val="18"/>
          <w:szCs w:val="18"/>
          <w:lang w:val="es-MX"/>
        </w:rPr>
        <w:t>q</w:t>
      </w:r>
      <w:r w:rsidRPr="005D7388">
        <w:rPr>
          <w:rFonts w:ascii="Montserrat" w:hAnsi="Montserrat" w:cs="Arial"/>
          <w:spacing w:val="2"/>
          <w:sz w:val="18"/>
          <w:szCs w:val="18"/>
          <w:lang w:val="es-MX"/>
        </w:rPr>
        <w:t>u</w:t>
      </w:r>
      <w:r w:rsidRPr="005D7388">
        <w:rPr>
          <w:rFonts w:ascii="Montserrat" w:hAnsi="Montserrat" w:cs="Arial"/>
          <w:sz w:val="18"/>
          <w:szCs w:val="18"/>
          <w:lang w:val="es-MX"/>
        </w:rPr>
        <w:t>e</w:t>
      </w:r>
      <w:r w:rsidRPr="005D7388">
        <w:rPr>
          <w:rFonts w:ascii="Montserrat" w:hAnsi="Montserrat" w:cs="Arial"/>
          <w:spacing w:val="38"/>
          <w:sz w:val="18"/>
          <w:szCs w:val="18"/>
          <w:lang w:val="es-MX"/>
        </w:rPr>
        <w:t xml:space="preserve"> </w:t>
      </w:r>
      <w:r w:rsidRPr="005D7388">
        <w:rPr>
          <w:rFonts w:ascii="Montserrat" w:hAnsi="Montserrat" w:cs="Arial"/>
          <w:sz w:val="18"/>
          <w:szCs w:val="18"/>
          <w:lang w:val="es-MX"/>
        </w:rPr>
        <w:t>el</w:t>
      </w:r>
      <w:r w:rsidRPr="005D7388">
        <w:rPr>
          <w:rFonts w:ascii="Montserrat" w:hAnsi="Montserrat" w:cs="Arial"/>
          <w:spacing w:val="39"/>
          <w:sz w:val="18"/>
          <w:szCs w:val="18"/>
          <w:lang w:val="es-MX"/>
        </w:rPr>
        <w:t xml:space="preserve"> </w:t>
      </w:r>
      <w:r w:rsidRPr="005D7388">
        <w:rPr>
          <w:rFonts w:ascii="Montserrat" w:hAnsi="Montserrat" w:cs="Arial"/>
          <w:spacing w:val="-3"/>
          <w:sz w:val="18"/>
          <w:szCs w:val="18"/>
          <w:lang w:val="es-MX"/>
        </w:rPr>
        <w:t>e</w:t>
      </w:r>
      <w:r w:rsidRPr="005D7388">
        <w:rPr>
          <w:rFonts w:ascii="Montserrat" w:hAnsi="Montserrat" w:cs="Arial"/>
          <w:sz w:val="18"/>
          <w:szCs w:val="18"/>
          <w:lang w:val="es-MX"/>
        </w:rPr>
        <w:t>sc</w:t>
      </w:r>
      <w:r w:rsidRPr="005D7388">
        <w:rPr>
          <w:rFonts w:ascii="Montserrat" w:hAnsi="Montserrat" w:cs="Arial"/>
          <w:spacing w:val="-1"/>
          <w:sz w:val="18"/>
          <w:szCs w:val="18"/>
          <w:lang w:val="es-MX"/>
        </w:rPr>
        <w:t>r</w:t>
      </w:r>
      <w:r w:rsidRPr="005D7388">
        <w:rPr>
          <w:rFonts w:ascii="Montserrat" w:hAnsi="Montserrat" w:cs="Arial"/>
          <w:spacing w:val="1"/>
          <w:sz w:val="18"/>
          <w:szCs w:val="18"/>
          <w:lang w:val="es-MX"/>
        </w:rPr>
        <w:t>i</w:t>
      </w:r>
      <w:r w:rsidRPr="005D7388">
        <w:rPr>
          <w:rFonts w:ascii="Montserrat" w:hAnsi="Montserrat" w:cs="Arial"/>
          <w:sz w:val="18"/>
          <w:szCs w:val="18"/>
          <w:lang w:val="es-MX"/>
        </w:rPr>
        <w:t>to</w:t>
      </w:r>
      <w:r w:rsidRPr="005D7388">
        <w:rPr>
          <w:rFonts w:ascii="Montserrat" w:hAnsi="Montserrat" w:cs="Arial"/>
          <w:spacing w:val="37"/>
          <w:sz w:val="18"/>
          <w:szCs w:val="18"/>
          <w:lang w:val="es-MX"/>
        </w:rPr>
        <w:t xml:space="preserve"> </w:t>
      </w:r>
      <w:r w:rsidRPr="005D7388">
        <w:rPr>
          <w:rFonts w:ascii="Montserrat" w:hAnsi="Montserrat" w:cs="Arial"/>
          <w:sz w:val="18"/>
          <w:szCs w:val="18"/>
          <w:lang w:val="es-MX"/>
        </w:rPr>
        <w:t>co</w:t>
      </w:r>
      <w:r w:rsidRPr="005D7388">
        <w:rPr>
          <w:rFonts w:ascii="Montserrat" w:hAnsi="Montserrat" w:cs="Arial"/>
          <w:spacing w:val="1"/>
          <w:sz w:val="18"/>
          <w:szCs w:val="18"/>
          <w:lang w:val="es-MX"/>
        </w:rPr>
        <w:t>n</w:t>
      </w:r>
      <w:r w:rsidRPr="005D7388">
        <w:rPr>
          <w:rFonts w:ascii="Montserrat" w:hAnsi="Montserrat" w:cs="Arial"/>
          <w:sz w:val="18"/>
          <w:szCs w:val="18"/>
          <w:lang w:val="es-MX"/>
        </w:rPr>
        <w:t>te</w:t>
      </w:r>
      <w:r w:rsidRPr="005D7388">
        <w:rPr>
          <w:rFonts w:ascii="Montserrat" w:hAnsi="Montserrat" w:cs="Arial"/>
          <w:spacing w:val="-1"/>
          <w:sz w:val="18"/>
          <w:szCs w:val="18"/>
          <w:lang w:val="es-MX"/>
        </w:rPr>
        <w:t>n</w:t>
      </w:r>
      <w:r w:rsidRPr="005D7388">
        <w:rPr>
          <w:rFonts w:ascii="Montserrat" w:hAnsi="Montserrat" w:cs="Arial"/>
          <w:spacing w:val="2"/>
          <w:sz w:val="18"/>
          <w:szCs w:val="18"/>
          <w:lang w:val="es-MX"/>
        </w:rPr>
        <w:t>g</w:t>
      </w:r>
      <w:r w:rsidRPr="005D7388">
        <w:rPr>
          <w:rFonts w:ascii="Montserrat" w:hAnsi="Montserrat" w:cs="Arial"/>
          <w:sz w:val="18"/>
          <w:szCs w:val="18"/>
          <w:lang w:val="es-MX"/>
        </w:rPr>
        <w:t>a</w:t>
      </w:r>
      <w:r w:rsidRPr="005D7388">
        <w:rPr>
          <w:rFonts w:ascii="Montserrat" w:hAnsi="Montserrat" w:cs="Arial"/>
          <w:spacing w:val="38"/>
          <w:sz w:val="18"/>
          <w:szCs w:val="18"/>
          <w:lang w:val="es-MX"/>
        </w:rPr>
        <w:t xml:space="preserve"> </w:t>
      </w:r>
      <w:r w:rsidRPr="005D7388">
        <w:rPr>
          <w:rFonts w:ascii="Montserrat" w:hAnsi="Montserrat" w:cs="Arial"/>
          <w:spacing w:val="-1"/>
          <w:sz w:val="18"/>
          <w:szCs w:val="18"/>
          <w:lang w:val="es-MX"/>
        </w:rPr>
        <w:t>i</w:t>
      </w:r>
      <w:r w:rsidRPr="005D7388">
        <w:rPr>
          <w:rFonts w:ascii="Montserrat" w:hAnsi="Montserrat" w:cs="Arial"/>
          <w:spacing w:val="1"/>
          <w:sz w:val="18"/>
          <w:szCs w:val="18"/>
          <w:lang w:val="es-MX"/>
        </w:rPr>
        <w:t>n</w:t>
      </w:r>
      <w:r w:rsidRPr="005D7388">
        <w:rPr>
          <w:rFonts w:ascii="Montserrat" w:hAnsi="Montserrat" w:cs="Arial"/>
          <w:sz w:val="18"/>
          <w:szCs w:val="18"/>
          <w:lang w:val="es-MX"/>
        </w:rPr>
        <w:t>var</w:t>
      </w:r>
      <w:r w:rsidRPr="005D7388">
        <w:rPr>
          <w:rFonts w:ascii="Montserrat" w:hAnsi="Montserrat" w:cs="Arial"/>
          <w:spacing w:val="-2"/>
          <w:sz w:val="18"/>
          <w:szCs w:val="18"/>
          <w:lang w:val="es-MX"/>
        </w:rPr>
        <w:t>i</w:t>
      </w:r>
      <w:r w:rsidRPr="005D7388">
        <w:rPr>
          <w:rFonts w:ascii="Montserrat" w:hAnsi="Montserrat" w:cs="Arial"/>
          <w:sz w:val="18"/>
          <w:szCs w:val="18"/>
          <w:lang w:val="es-MX"/>
        </w:rPr>
        <w:t>a</w:t>
      </w:r>
      <w:r w:rsidRPr="005D7388">
        <w:rPr>
          <w:rFonts w:ascii="Montserrat" w:hAnsi="Montserrat" w:cs="Arial"/>
          <w:spacing w:val="1"/>
          <w:sz w:val="18"/>
          <w:szCs w:val="18"/>
          <w:lang w:val="es-MX"/>
        </w:rPr>
        <w:t>bl</w:t>
      </w:r>
      <w:r w:rsidRPr="005D7388">
        <w:rPr>
          <w:rFonts w:ascii="Montserrat" w:hAnsi="Montserrat" w:cs="Arial"/>
          <w:sz w:val="18"/>
          <w:szCs w:val="18"/>
          <w:lang w:val="es-MX"/>
        </w:rPr>
        <w:t>em</w:t>
      </w:r>
      <w:r w:rsidRPr="005D7388">
        <w:rPr>
          <w:rFonts w:ascii="Montserrat" w:hAnsi="Montserrat" w:cs="Arial"/>
          <w:spacing w:val="-1"/>
          <w:sz w:val="18"/>
          <w:szCs w:val="18"/>
          <w:lang w:val="es-MX"/>
        </w:rPr>
        <w:t>e</w:t>
      </w:r>
      <w:r w:rsidRPr="005D7388">
        <w:rPr>
          <w:rFonts w:ascii="Montserrat" w:hAnsi="Montserrat" w:cs="Arial"/>
          <w:spacing w:val="1"/>
          <w:sz w:val="18"/>
          <w:szCs w:val="18"/>
          <w:lang w:val="es-MX"/>
        </w:rPr>
        <w:t>n</w:t>
      </w:r>
      <w:r w:rsidRPr="005D7388">
        <w:rPr>
          <w:rFonts w:ascii="Montserrat" w:hAnsi="Montserrat" w:cs="Arial"/>
          <w:sz w:val="18"/>
          <w:szCs w:val="18"/>
          <w:lang w:val="es-MX"/>
        </w:rPr>
        <w:t>te</w:t>
      </w:r>
      <w:r w:rsidRPr="005D7388">
        <w:rPr>
          <w:rFonts w:ascii="Montserrat" w:hAnsi="Montserrat" w:cs="Arial"/>
          <w:spacing w:val="38"/>
          <w:sz w:val="18"/>
          <w:szCs w:val="18"/>
          <w:lang w:val="es-MX"/>
        </w:rPr>
        <w:t xml:space="preserve"> </w:t>
      </w:r>
      <w:r w:rsidRPr="005D7388">
        <w:rPr>
          <w:rFonts w:ascii="Montserrat" w:hAnsi="Montserrat" w:cs="Arial"/>
          <w:spacing w:val="1"/>
          <w:sz w:val="18"/>
          <w:szCs w:val="18"/>
          <w:lang w:val="es-MX"/>
        </w:rPr>
        <w:t>l</w:t>
      </w:r>
      <w:r w:rsidRPr="005D7388">
        <w:rPr>
          <w:rFonts w:ascii="Montserrat" w:hAnsi="Montserrat" w:cs="Arial"/>
          <w:sz w:val="18"/>
          <w:szCs w:val="18"/>
          <w:lang w:val="es-MX"/>
        </w:rPr>
        <w:t>o</w:t>
      </w:r>
      <w:r w:rsidRPr="005D7388">
        <w:rPr>
          <w:rFonts w:ascii="Montserrat" w:hAnsi="Montserrat" w:cs="Arial"/>
          <w:spacing w:val="38"/>
          <w:sz w:val="18"/>
          <w:szCs w:val="18"/>
          <w:lang w:val="es-MX"/>
        </w:rPr>
        <w:t xml:space="preserve"> </w:t>
      </w:r>
      <w:r w:rsidRPr="005D7388">
        <w:rPr>
          <w:rFonts w:ascii="Montserrat" w:hAnsi="Montserrat" w:cs="Arial"/>
          <w:sz w:val="18"/>
          <w:szCs w:val="18"/>
          <w:lang w:val="es-MX"/>
        </w:rPr>
        <w:t>se</w:t>
      </w:r>
      <w:r w:rsidRPr="005D7388">
        <w:rPr>
          <w:rFonts w:ascii="Montserrat" w:hAnsi="Montserrat" w:cs="Arial"/>
          <w:spacing w:val="1"/>
          <w:sz w:val="18"/>
          <w:szCs w:val="18"/>
          <w:lang w:val="es-MX"/>
        </w:rPr>
        <w:t>ñ</w:t>
      </w:r>
      <w:r w:rsidRPr="005D7388">
        <w:rPr>
          <w:rFonts w:ascii="Montserrat" w:hAnsi="Montserrat" w:cs="Arial"/>
          <w:sz w:val="18"/>
          <w:szCs w:val="18"/>
          <w:lang w:val="es-MX"/>
        </w:rPr>
        <w:t>a</w:t>
      </w:r>
      <w:r w:rsidRPr="005D7388">
        <w:rPr>
          <w:rFonts w:ascii="Montserrat" w:hAnsi="Montserrat" w:cs="Arial"/>
          <w:spacing w:val="1"/>
          <w:sz w:val="18"/>
          <w:szCs w:val="18"/>
          <w:lang w:val="es-MX"/>
        </w:rPr>
        <w:t>l</w:t>
      </w:r>
      <w:r w:rsidRPr="005D7388">
        <w:rPr>
          <w:rFonts w:ascii="Montserrat" w:hAnsi="Montserrat" w:cs="Arial"/>
          <w:spacing w:val="-3"/>
          <w:sz w:val="18"/>
          <w:szCs w:val="18"/>
          <w:lang w:val="es-MX"/>
        </w:rPr>
        <w:t>a</w:t>
      </w:r>
      <w:r w:rsidRPr="005D7388">
        <w:rPr>
          <w:rFonts w:ascii="Montserrat" w:hAnsi="Montserrat" w:cs="Arial"/>
          <w:spacing w:val="-1"/>
          <w:sz w:val="18"/>
          <w:szCs w:val="18"/>
          <w:lang w:val="es-MX"/>
        </w:rPr>
        <w:t>d</w:t>
      </w:r>
      <w:r w:rsidRPr="005D7388">
        <w:rPr>
          <w:rFonts w:ascii="Montserrat" w:hAnsi="Montserrat" w:cs="Arial"/>
          <w:sz w:val="18"/>
          <w:szCs w:val="18"/>
          <w:lang w:val="es-MX"/>
        </w:rPr>
        <w:t>o</w:t>
      </w:r>
      <w:r w:rsidRPr="005D7388">
        <w:rPr>
          <w:rFonts w:ascii="Montserrat" w:hAnsi="Montserrat" w:cs="Arial"/>
          <w:spacing w:val="38"/>
          <w:sz w:val="18"/>
          <w:szCs w:val="18"/>
          <w:lang w:val="es-MX"/>
        </w:rPr>
        <w:t xml:space="preserve"> </w:t>
      </w:r>
      <w:r w:rsidRPr="005D7388">
        <w:rPr>
          <w:rFonts w:ascii="Montserrat" w:hAnsi="Montserrat" w:cs="Arial"/>
          <w:sz w:val="18"/>
          <w:szCs w:val="18"/>
          <w:lang w:val="es-MX"/>
        </w:rPr>
        <w:t>en</w:t>
      </w:r>
      <w:r w:rsidRPr="005D7388">
        <w:rPr>
          <w:rFonts w:ascii="Montserrat" w:hAnsi="Montserrat" w:cs="Arial"/>
          <w:spacing w:val="38"/>
          <w:sz w:val="18"/>
          <w:szCs w:val="18"/>
          <w:lang w:val="es-MX"/>
        </w:rPr>
        <w:t xml:space="preserve"> </w:t>
      </w:r>
      <w:r w:rsidRPr="005D7388">
        <w:rPr>
          <w:rFonts w:ascii="Montserrat" w:hAnsi="Montserrat" w:cs="Arial"/>
          <w:sz w:val="18"/>
          <w:szCs w:val="18"/>
          <w:lang w:val="es-MX"/>
        </w:rPr>
        <w:t>el</w:t>
      </w:r>
      <w:r w:rsidRPr="005D7388">
        <w:rPr>
          <w:rFonts w:ascii="Montserrat" w:hAnsi="Montserrat" w:cs="Arial"/>
          <w:spacing w:val="39"/>
          <w:sz w:val="18"/>
          <w:szCs w:val="18"/>
          <w:lang w:val="es-MX"/>
        </w:rPr>
        <w:t xml:space="preserve"> </w:t>
      </w:r>
      <w:r w:rsidRPr="005D7388">
        <w:rPr>
          <w:rFonts w:ascii="Montserrat" w:hAnsi="Montserrat" w:cs="Arial"/>
          <w:spacing w:val="1"/>
          <w:sz w:val="18"/>
          <w:szCs w:val="18"/>
          <w:lang w:val="es-MX"/>
        </w:rPr>
        <w:t>in</w:t>
      </w:r>
      <w:r w:rsidRPr="005D7388">
        <w:rPr>
          <w:rFonts w:ascii="Montserrat" w:hAnsi="Montserrat" w:cs="Arial"/>
          <w:spacing w:val="-2"/>
          <w:sz w:val="18"/>
          <w:szCs w:val="18"/>
          <w:lang w:val="es-MX"/>
        </w:rPr>
        <w:t>c</w:t>
      </w:r>
      <w:r w:rsidRPr="005D7388">
        <w:rPr>
          <w:rFonts w:ascii="Montserrat" w:hAnsi="Montserrat" w:cs="Arial"/>
          <w:spacing w:val="1"/>
          <w:sz w:val="18"/>
          <w:szCs w:val="18"/>
          <w:lang w:val="es-MX"/>
        </w:rPr>
        <w:t>i</w:t>
      </w:r>
      <w:r w:rsidRPr="005D7388">
        <w:rPr>
          <w:rFonts w:ascii="Montserrat" w:hAnsi="Montserrat" w:cs="Arial"/>
          <w:sz w:val="18"/>
          <w:szCs w:val="18"/>
          <w:lang w:val="es-MX"/>
        </w:rPr>
        <w:t>so</w:t>
      </w:r>
      <w:r w:rsidRPr="005D7388">
        <w:rPr>
          <w:rFonts w:ascii="Montserrat" w:hAnsi="Montserrat" w:cs="Arial"/>
          <w:spacing w:val="38"/>
          <w:sz w:val="18"/>
          <w:szCs w:val="18"/>
          <w:lang w:val="es-MX"/>
        </w:rPr>
        <w:t xml:space="preserve"> </w:t>
      </w:r>
      <w:r w:rsidRPr="005D7388">
        <w:rPr>
          <w:rFonts w:ascii="Montserrat" w:hAnsi="Montserrat" w:cs="Arial"/>
          <w:spacing w:val="-1"/>
          <w:sz w:val="18"/>
          <w:szCs w:val="18"/>
          <w:lang w:val="es-MX"/>
        </w:rPr>
        <w:t>b</w:t>
      </w:r>
      <w:r w:rsidRPr="005D7388">
        <w:rPr>
          <w:rFonts w:ascii="Montserrat" w:hAnsi="Montserrat" w:cs="Arial"/>
          <w:sz w:val="18"/>
          <w:szCs w:val="18"/>
          <w:lang w:val="es-MX"/>
        </w:rPr>
        <w:t>)</w:t>
      </w:r>
      <w:r w:rsidRPr="005D7388">
        <w:rPr>
          <w:rFonts w:ascii="Montserrat" w:hAnsi="Montserrat" w:cs="Arial"/>
          <w:spacing w:val="37"/>
          <w:sz w:val="18"/>
          <w:szCs w:val="18"/>
          <w:lang w:val="es-MX"/>
        </w:rPr>
        <w:t xml:space="preserve"> </w:t>
      </w:r>
      <w:r w:rsidRPr="005D7388">
        <w:rPr>
          <w:rFonts w:ascii="Montserrat" w:hAnsi="Montserrat" w:cs="Arial"/>
          <w:spacing w:val="1"/>
          <w:sz w:val="18"/>
          <w:szCs w:val="18"/>
          <w:lang w:val="es-MX"/>
        </w:rPr>
        <w:t>d</w:t>
      </w:r>
      <w:r w:rsidRPr="005D7388">
        <w:rPr>
          <w:rFonts w:ascii="Montserrat" w:hAnsi="Montserrat" w:cs="Arial"/>
          <w:sz w:val="18"/>
          <w:szCs w:val="18"/>
          <w:lang w:val="es-MX"/>
        </w:rPr>
        <w:t>e</w:t>
      </w:r>
      <w:r w:rsidRPr="005D7388">
        <w:rPr>
          <w:rFonts w:ascii="Montserrat" w:hAnsi="Montserrat" w:cs="Arial"/>
          <w:w w:val="99"/>
          <w:sz w:val="18"/>
          <w:szCs w:val="18"/>
          <w:lang w:val="es-MX"/>
        </w:rPr>
        <w:t xml:space="preserve"> </w:t>
      </w:r>
      <w:r w:rsidRPr="005D7388">
        <w:rPr>
          <w:rFonts w:ascii="Montserrat" w:hAnsi="Montserrat" w:cs="Arial"/>
          <w:spacing w:val="-1"/>
          <w:sz w:val="18"/>
          <w:szCs w:val="18"/>
          <w:lang w:val="es-MX"/>
        </w:rPr>
        <w:t>r</w:t>
      </w:r>
      <w:r w:rsidRPr="005D7388">
        <w:rPr>
          <w:rFonts w:ascii="Montserrat" w:hAnsi="Montserrat" w:cs="Arial"/>
          <w:sz w:val="18"/>
          <w:szCs w:val="18"/>
          <w:lang w:val="es-MX"/>
        </w:rPr>
        <w:t>e</w:t>
      </w:r>
      <w:r w:rsidRPr="005D7388">
        <w:rPr>
          <w:rFonts w:ascii="Montserrat" w:hAnsi="Montserrat" w:cs="Arial"/>
          <w:spacing w:val="1"/>
          <w:sz w:val="18"/>
          <w:szCs w:val="18"/>
          <w:lang w:val="es-MX"/>
        </w:rPr>
        <w:t>q</w:t>
      </w:r>
      <w:r w:rsidRPr="005D7388">
        <w:rPr>
          <w:rFonts w:ascii="Montserrat" w:hAnsi="Montserrat" w:cs="Arial"/>
          <w:spacing w:val="2"/>
          <w:sz w:val="18"/>
          <w:szCs w:val="18"/>
          <w:lang w:val="es-MX"/>
        </w:rPr>
        <w:t>u</w:t>
      </w:r>
      <w:r w:rsidRPr="005D7388">
        <w:rPr>
          <w:rFonts w:ascii="Montserrat" w:hAnsi="Montserrat" w:cs="Arial"/>
          <w:sz w:val="18"/>
          <w:szCs w:val="18"/>
          <w:lang w:val="es-MX"/>
        </w:rPr>
        <w:t>e</w:t>
      </w:r>
      <w:r w:rsidRPr="005D7388">
        <w:rPr>
          <w:rFonts w:ascii="Montserrat" w:hAnsi="Montserrat" w:cs="Arial"/>
          <w:spacing w:val="-1"/>
          <w:sz w:val="18"/>
          <w:szCs w:val="18"/>
          <w:lang w:val="es-MX"/>
        </w:rPr>
        <w:t>r</w:t>
      </w:r>
      <w:r w:rsidRPr="005D7388">
        <w:rPr>
          <w:rFonts w:ascii="Montserrat" w:hAnsi="Montserrat" w:cs="Arial"/>
          <w:spacing w:val="1"/>
          <w:sz w:val="18"/>
          <w:szCs w:val="18"/>
          <w:lang w:val="es-MX"/>
        </w:rPr>
        <w:t>i</w:t>
      </w:r>
      <w:r w:rsidRPr="005D7388">
        <w:rPr>
          <w:rFonts w:ascii="Montserrat" w:hAnsi="Montserrat" w:cs="Arial"/>
          <w:sz w:val="18"/>
          <w:szCs w:val="18"/>
          <w:lang w:val="es-MX"/>
        </w:rPr>
        <w:t>m</w:t>
      </w:r>
      <w:r w:rsidRPr="005D7388">
        <w:rPr>
          <w:rFonts w:ascii="Montserrat" w:hAnsi="Montserrat" w:cs="Arial"/>
          <w:spacing w:val="1"/>
          <w:sz w:val="18"/>
          <w:szCs w:val="18"/>
          <w:lang w:val="es-MX"/>
        </w:rPr>
        <w:t>i</w:t>
      </w:r>
      <w:r w:rsidRPr="005D7388">
        <w:rPr>
          <w:rFonts w:ascii="Montserrat" w:hAnsi="Montserrat" w:cs="Arial"/>
          <w:sz w:val="18"/>
          <w:szCs w:val="18"/>
          <w:lang w:val="es-MX"/>
        </w:rPr>
        <w:t>e</w:t>
      </w:r>
      <w:r w:rsidRPr="005D7388">
        <w:rPr>
          <w:rFonts w:ascii="Montserrat" w:hAnsi="Montserrat" w:cs="Arial"/>
          <w:spacing w:val="1"/>
          <w:sz w:val="18"/>
          <w:szCs w:val="18"/>
          <w:lang w:val="es-MX"/>
        </w:rPr>
        <w:t>n</w:t>
      </w:r>
      <w:r w:rsidRPr="005D7388">
        <w:rPr>
          <w:rFonts w:ascii="Montserrat" w:hAnsi="Montserrat" w:cs="Arial"/>
          <w:sz w:val="18"/>
          <w:szCs w:val="18"/>
          <w:lang w:val="es-MX"/>
        </w:rPr>
        <w:t>tos,</w:t>
      </w:r>
      <w:r w:rsidRPr="005D7388">
        <w:rPr>
          <w:rFonts w:ascii="Montserrat" w:hAnsi="Montserrat" w:cs="Arial"/>
          <w:spacing w:val="-11"/>
          <w:sz w:val="18"/>
          <w:szCs w:val="18"/>
          <w:lang w:val="es-MX"/>
        </w:rPr>
        <w:t xml:space="preserve"> </w:t>
      </w:r>
      <w:r w:rsidRPr="005D7388">
        <w:rPr>
          <w:rFonts w:ascii="Montserrat" w:hAnsi="Montserrat" w:cs="Arial"/>
          <w:spacing w:val="-1"/>
          <w:sz w:val="18"/>
          <w:szCs w:val="18"/>
          <w:lang w:val="es-MX"/>
        </w:rPr>
        <w:t>i</w:t>
      </w:r>
      <w:r w:rsidRPr="005D7388">
        <w:rPr>
          <w:rFonts w:ascii="Montserrat" w:hAnsi="Montserrat" w:cs="Arial"/>
          <w:spacing w:val="1"/>
          <w:sz w:val="18"/>
          <w:szCs w:val="18"/>
          <w:lang w:val="es-MX"/>
        </w:rPr>
        <w:t>n</w:t>
      </w:r>
      <w:r w:rsidRPr="005D7388">
        <w:rPr>
          <w:rFonts w:ascii="Montserrat" w:hAnsi="Montserrat" w:cs="Arial"/>
          <w:sz w:val="18"/>
          <w:szCs w:val="18"/>
          <w:lang w:val="es-MX"/>
        </w:rPr>
        <w:t>c</w:t>
      </w:r>
      <w:r w:rsidRPr="005D7388">
        <w:rPr>
          <w:rFonts w:ascii="Montserrat" w:hAnsi="Montserrat" w:cs="Arial"/>
          <w:spacing w:val="-1"/>
          <w:sz w:val="18"/>
          <w:szCs w:val="18"/>
          <w:lang w:val="es-MX"/>
        </w:rPr>
        <w:t>l</w:t>
      </w:r>
      <w:r w:rsidRPr="005D7388">
        <w:rPr>
          <w:rFonts w:ascii="Montserrat" w:hAnsi="Montserrat" w:cs="Arial"/>
          <w:spacing w:val="2"/>
          <w:sz w:val="18"/>
          <w:szCs w:val="18"/>
          <w:lang w:val="es-MX"/>
        </w:rPr>
        <w:t>u</w:t>
      </w:r>
      <w:r w:rsidRPr="005D7388">
        <w:rPr>
          <w:rFonts w:ascii="Montserrat" w:hAnsi="Montserrat" w:cs="Arial"/>
          <w:sz w:val="18"/>
          <w:szCs w:val="18"/>
          <w:lang w:val="es-MX"/>
        </w:rPr>
        <w:t>y</w:t>
      </w:r>
      <w:r w:rsidRPr="005D7388">
        <w:rPr>
          <w:rFonts w:ascii="Montserrat" w:hAnsi="Montserrat" w:cs="Arial"/>
          <w:spacing w:val="-3"/>
          <w:sz w:val="18"/>
          <w:szCs w:val="18"/>
          <w:lang w:val="es-MX"/>
        </w:rPr>
        <w:t>e</w:t>
      </w:r>
      <w:r w:rsidRPr="005D7388">
        <w:rPr>
          <w:rFonts w:ascii="Montserrat" w:hAnsi="Montserrat" w:cs="Arial"/>
          <w:spacing w:val="1"/>
          <w:sz w:val="18"/>
          <w:szCs w:val="18"/>
          <w:lang w:val="es-MX"/>
        </w:rPr>
        <w:t>nd</w:t>
      </w:r>
      <w:r w:rsidRPr="005D7388">
        <w:rPr>
          <w:rFonts w:ascii="Montserrat" w:hAnsi="Montserrat" w:cs="Arial"/>
          <w:sz w:val="18"/>
          <w:szCs w:val="18"/>
          <w:lang w:val="es-MX"/>
        </w:rPr>
        <w:t>o</w:t>
      </w:r>
      <w:r w:rsidRPr="005D7388">
        <w:rPr>
          <w:rFonts w:ascii="Montserrat" w:hAnsi="Montserrat" w:cs="Arial"/>
          <w:spacing w:val="-10"/>
          <w:sz w:val="18"/>
          <w:szCs w:val="18"/>
          <w:lang w:val="es-MX"/>
        </w:rPr>
        <w:t xml:space="preserve"> </w:t>
      </w:r>
      <w:r w:rsidRPr="005D7388">
        <w:rPr>
          <w:rFonts w:ascii="Montserrat" w:hAnsi="Montserrat" w:cs="Arial"/>
          <w:spacing w:val="1"/>
          <w:sz w:val="18"/>
          <w:szCs w:val="18"/>
          <w:lang w:val="es-MX"/>
        </w:rPr>
        <w:t>l</w:t>
      </w:r>
      <w:r w:rsidRPr="005D7388">
        <w:rPr>
          <w:rFonts w:ascii="Montserrat" w:hAnsi="Montserrat" w:cs="Arial"/>
          <w:sz w:val="18"/>
          <w:szCs w:val="18"/>
          <w:lang w:val="es-MX"/>
        </w:rPr>
        <w:t>a</w:t>
      </w:r>
      <w:r w:rsidRPr="005D7388">
        <w:rPr>
          <w:rFonts w:ascii="Montserrat" w:hAnsi="Montserrat" w:cs="Arial"/>
          <w:spacing w:val="-9"/>
          <w:sz w:val="18"/>
          <w:szCs w:val="18"/>
          <w:lang w:val="es-MX"/>
        </w:rPr>
        <w:t xml:space="preserve"> </w:t>
      </w:r>
      <w:r w:rsidRPr="005D7388">
        <w:rPr>
          <w:rFonts w:ascii="Montserrat" w:hAnsi="Montserrat" w:cs="Arial"/>
          <w:spacing w:val="1"/>
          <w:sz w:val="18"/>
          <w:szCs w:val="18"/>
          <w:lang w:val="es-MX"/>
        </w:rPr>
        <w:t>l</w:t>
      </w:r>
      <w:r w:rsidRPr="005D7388">
        <w:rPr>
          <w:rFonts w:ascii="Montserrat" w:hAnsi="Montserrat" w:cs="Arial"/>
          <w:sz w:val="18"/>
          <w:szCs w:val="18"/>
          <w:lang w:val="es-MX"/>
        </w:rPr>
        <w:t>ey</w:t>
      </w:r>
      <w:r w:rsidRPr="005D7388">
        <w:rPr>
          <w:rFonts w:ascii="Montserrat" w:hAnsi="Montserrat" w:cs="Arial"/>
          <w:spacing w:val="-1"/>
          <w:sz w:val="18"/>
          <w:szCs w:val="18"/>
          <w:lang w:val="es-MX"/>
        </w:rPr>
        <w:t>e</w:t>
      </w:r>
      <w:r w:rsidRPr="005D7388">
        <w:rPr>
          <w:rFonts w:ascii="Montserrat" w:hAnsi="Montserrat" w:cs="Arial"/>
          <w:spacing w:val="1"/>
          <w:sz w:val="18"/>
          <w:szCs w:val="18"/>
          <w:lang w:val="es-MX"/>
        </w:rPr>
        <w:t>nd</w:t>
      </w:r>
      <w:r w:rsidRPr="005D7388">
        <w:rPr>
          <w:rFonts w:ascii="Montserrat" w:hAnsi="Montserrat" w:cs="Arial"/>
          <w:sz w:val="18"/>
          <w:szCs w:val="18"/>
          <w:lang w:val="es-MX"/>
        </w:rPr>
        <w:t>a</w:t>
      </w:r>
      <w:r w:rsidRPr="005D7388">
        <w:rPr>
          <w:rFonts w:ascii="Montserrat" w:hAnsi="Montserrat" w:cs="Arial"/>
          <w:spacing w:val="-10"/>
          <w:sz w:val="18"/>
          <w:szCs w:val="18"/>
          <w:lang w:val="es-MX"/>
        </w:rPr>
        <w:t xml:space="preserve"> </w:t>
      </w:r>
      <w:r w:rsidRPr="005D7388">
        <w:rPr>
          <w:rFonts w:ascii="Montserrat" w:hAnsi="Montserrat" w:cs="Arial"/>
          <w:sz w:val="18"/>
          <w:szCs w:val="18"/>
          <w:lang w:val="es-MX"/>
        </w:rPr>
        <w:t>“Bajo</w:t>
      </w:r>
      <w:r w:rsidRPr="005D7388">
        <w:rPr>
          <w:rFonts w:ascii="Montserrat" w:hAnsi="Montserrat" w:cs="Arial"/>
          <w:spacing w:val="-9"/>
          <w:sz w:val="18"/>
          <w:szCs w:val="18"/>
          <w:lang w:val="es-MX"/>
        </w:rPr>
        <w:t xml:space="preserve"> </w:t>
      </w:r>
      <w:r w:rsidRPr="005D7388">
        <w:rPr>
          <w:rFonts w:ascii="Montserrat" w:hAnsi="Montserrat" w:cs="Arial"/>
          <w:spacing w:val="1"/>
          <w:sz w:val="18"/>
          <w:szCs w:val="18"/>
          <w:lang w:val="es-MX"/>
        </w:rPr>
        <w:t>P</w:t>
      </w:r>
      <w:r w:rsidRPr="005D7388">
        <w:rPr>
          <w:rFonts w:ascii="Montserrat" w:hAnsi="Montserrat" w:cs="Arial"/>
          <w:spacing w:val="-1"/>
          <w:sz w:val="18"/>
          <w:szCs w:val="18"/>
          <w:lang w:val="es-MX"/>
        </w:rPr>
        <w:t>r</w:t>
      </w:r>
      <w:r w:rsidRPr="005D7388">
        <w:rPr>
          <w:rFonts w:ascii="Montserrat" w:hAnsi="Montserrat" w:cs="Arial"/>
          <w:sz w:val="18"/>
          <w:szCs w:val="18"/>
          <w:lang w:val="es-MX"/>
        </w:rPr>
        <w:t>otesta</w:t>
      </w:r>
      <w:r w:rsidRPr="005D7388">
        <w:rPr>
          <w:rFonts w:ascii="Montserrat" w:hAnsi="Montserrat" w:cs="Arial"/>
          <w:spacing w:val="-9"/>
          <w:sz w:val="18"/>
          <w:szCs w:val="18"/>
          <w:lang w:val="es-MX"/>
        </w:rPr>
        <w:t xml:space="preserve"> </w:t>
      </w:r>
      <w:r w:rsidRPr="005D7388">
        <w:rPr>
          <w:rFonts w:ascii="Montserrat" w:hAnsi="Montserrat" w:cs="Arial"/>
          <w:spacing w:val="1"/>
          <w:sz w:val="18"/>
          <w:szCs w:val="18"/>
          <w:lang w:val="es-MX"/>
        </w:rPr>
        <w:t>d</w:t>
      </w:r>
      <w:r w:rsidRPr="005D7388">
        <w:rPr>
          <w:rFonts w:ascii="Montserrat" w:hAnsi="Montserrat" w:cs="Arial"/>
          <w:sz w:val="18"/>
          <w:szCs w:val="18"/>
          <w:lang w:val="es-MX"/>
        </w:rPr>
        <w:t>e</w:t>
      </w:r>
      <w:r w:rsidRPr="005D7388">
        <w:rPr>
          <w:rFonts w:ascii="Montserrat" w:hAnsi="Montserrat" w:cs="Arial"/>
          <w:spacing w:val="-9"/>
          <w:sz w:val="18"/>
          <w:szCs w:val="18"/>
          <w:lang w:val="es-MX"/>
        </w:rPr>
        <w:t xml:space="preserve"> </w:t>
      </w:r>
      <w:r w:rsidRPr="005D7388">
        <w:rPr>
          <w:rFonts w:ascii="Montserrat" w:hAnsi="Montserrat" w:cs="Arial"/>
          <w:spacing w:val="1"/>
          <w:sz w:val="18"/>
          <w:szCs w:val="18"/>
          <w:lang w:val="es-MX"/>
        </w:rPr>
        <w:t>D</w:t>
      </w:r>
      <w:r w:rsidRPr="005D7388">
        <w:rPr>
          <w:rFonts w:ascii="Montserrat" w:hAnsi="Montserrat" w:cs="Arial"/>
          <w:sz w:val="18"/>
          <w:szCs w:val="18"/>
          <w:lang w:val="es-MX"/>
        </w:rPr>
        <w:t>ec</w:t>
      </w:r>
      <w:r w:rsidRPr="005D7388">
        <w:rPr>
          <w:rFonts w:ascii="Montserrat" w:hAnsi="Montserrat" w:cs="Arial"/>
          <w:spacing w:val="1"/>
          <w:sz w:val="18"/>
          <w:szCs w:val="18"/>
          <w:lang w:val="es-MX"/>
        </w:rPr>
        <w:t>i</w:t>
      </w:r>
      <w:r w:rsidRPr="005D7388">
        <w:rPr>
          <w:rFonts w:ascii="Montserrat" w:hAnsi="Montserrat" w:cs="Arial"/>
          <w:sz w:val="18"/>
          <w:szCs w:val="18"/>
          <w:lang w:val="es-MX"/>
        </w:rPr>
        <w:t>r</w:t>
      </w:r>
      <w:r w:rsidRPr="005D7388">
        <w:rPr>
          <w:rFonts w:ascii="Montserrat" w:hAnsi="Montserrat" w:cs="Arial"/>
          <w:spacing w:val="-11"/>
          <w:sz w:val="18"/>
          <w:szCs w:val="18"/>
          <w:lang w:val="es-MX"/>
        </w:rPr>
        <w:t xml:space="preserve"> </w:t>
      </w:r>
      <w:r w:rsidRPr="005D7388">
        <w:rPr>
          <w:rFonts w:ascii="Montserrat" w:hAnsi="Montserrat" w:cs="Arial"/>
          <w:spacing w:val="2"/>
          <w:sz w:val="18"/>
          <w:szCs w:val="18"/>
          <w:lang w:val="es-MX"/>
        </w:rPr>
        <w:t>V</w:t>
      </w:r>
      <w:r w:rsidRPr="005D7388">
        <w:rPr>
          <w:rFonts w:ascii="Montserrat" w:hAnsi="Montserrat" w:cs="Arial"/>
          <w:sz w:val="18"/>
          <w:szCs w:val="18"/>
          <w:lang w:val="es-MX"/>
        </w:rPr>
        <w:t>e</w:t>
      </w:r>
      <w:r w:rsidRPr="005D7388">
        <w:rPr>
          <w:rFonts w:ascii="Montserrat" w:hAnsi="Montserrat" w:cs="Arial"/>
          <w:spacing w:val="-1"/>
          <w:sz w:val="18"/>
          <w:szCs w:val="18"/>
          <w:lang w:val="es-MX"/>
        </w:rPr>
        <w:t>r</w:t>
      </w:r>
      <w:r w:rsidRPr="005D7388">
        <w:rPr>
          <w:rFonts w:ascii="Montserrat" w:hAnsi="Montserrat" w:cs="Arial"/>
          <w:spacing w:val="1"/>
          <w:sz w:val="18"/>
          <w:szCs w:val="18"/>
          <w:lang w:val="es-MX"/>
        </w:rPr>
        <w:t>d</w:t>
      </w:r>
      <w:r w:rsidRPr="005D7388">
        <w:rPr>
          <w:rFonts w:ascii="Montserrat" w:hAnsi="Montserrat" w:cs="Arial"/>
          <w:sz w:val="18"/>
          <w:szCs w:val="18"/>
          <w:lang w:val="es-MX"/>
        </w:rPr>
        <w:t>a</w:t>
      </w:r>
      <w:r w:rsidRPr="005D7388">
        <w:rPr>
          <w:rFonts w:ascii="Montserrat" w:hAnsi="Montserrat" w:cs="Arial"/>
          <w:spacing w:val="1"/>
          <w:sz w:val="18"/>
          <w:szCs w:val="18"/>
          <w:lang w:val="es-MX"/>
        </w:rPr>
        <w:t>d</w:t>
      </w:r>
      <w:r w:rsidRPr="005D7388">
        <w:rPr>
          <w:rFonts w:ascii="Montserrat" w:hAnsi="Montserrat" w:cs="Arial"/>
          <w:sz w:val="18"/>
          <w:szCs w:val="18"/>
          <w:lang w:val="es-MX"/>
        </w:rPr>
        <w:t>”.</w:t>
      </w:r>
    </w:p>
    <w:p w14:paraId="6CF9C562" w14:textId="77777777" w:rsidR="005D7388" w:rsidRPr="005D7388" w:rsidRDefault="005D7388" w:rsidP="005D7388">
      <w:pPr>
        <w:rPr>
          <w:rFonts w:ascii="Montserrat" w:hAnsi="Montserrat" w:cs="Arial"/>
          <w:sz w:val="18"/>
          <w:szCs w:val="18"/>
          <w:lang w:val="es-MX"/>
        </w:rPr>
      </w:pPr>
    </w:p>
    <w:p w14:paraId="451636B0" w14:textId="77777777" w:rsidR="005D7388" w:rsidRPr="005D7388" w:rsidRDefault="005D7388">
      <w:pPr>
        <w:pStyle w:val="Textoindependiente"/>
        <w:widowControl w:val="0"/>
        <w:numPr>
          <w:ilvl w:val="0"/>
          <w:numId w:val="110"/>
        </w:numPr>
        <w:tabs>
          <w:tab w:val="left" w:pos="540"/>
        </w:tabs>
        <w:spacing w:after="0"/>
        <w:ind w:left="540" w:right="108"/>
        <w:jc w:val="both"/>
        <w:rPr>
          <w:rFonts w:ascii="Montserrat" w:hAnsi="Montserrat" w:cs="Arial"/>
          <w:sz w:val="18"/>
          <w:szCs w:val="18"/>
          <w:lang w:val="es-MX"/>
        </w:rPr>
      </w:pPr>
      <w:r w:rsidRPr="005D7388">
        <w:rPr>
          <w:rFonts w:ascii="Montserrat" w:hAnsi="Montserrat" w:cs="Arial"/>
          <w:sz w:val="18"/>
          <w:szCs w:val="18"/>
          <w:lang w:val="es-MX"/>
        </w:rPr>
        <w:t>Se</w:t>
      </w:r>
      <w:r w:rsidRPr="005D7388">
        <w:rPr>
          <w:rFonts w:ascii="Montserrat" w:hAnsi="Montserrat" w:cs="Arial"/>
          <w:spacing w:val="-3"/>
          <w:sz w:val="18"/>
          <w:szCs w:val="18"/>
          <w:lang w:val="es-MX"/>
        </w:rPr>
        <w:t xml:space="preserve"> </w:t>
      </w:r>
      <w:r w:rsidRPr="005D7388">
        <w:rPr>
          <w:rFonts w:ascii="Montserrat" w:hAnsi="Montserrat" w:cs="Arial"/>
          <w:spacing w:val="-1"/>
          <w:sz w:val="18"/>
          <w:szCs w:val="18"/>
          <w:lang w:val="es-MX"/>
        </w:rPr>
        <w:t>r</w:t>
      </w:r>
      <w:r w:rsidRPr="005D7388">
        <w:rPr>
          <w:rFonts w:ascii="Montserrat" w:hAnsi="Montserrat" w:cs="Arial"/>
          <w:sz w:val="18"/>
          <w:szCs w:val="18"/>
          <w:lang w:val="es-MX"/>
        </w:rPr>
        <w:t>ev</w:t>
      </w:r>
      <w:r w:rsidRPr="005D7388">
        <w:rPr>
          <w:rFonts w:ascii="Montserrat" w:hAnsi="Montserrat" w:cs="Arial"/>
          <w:spacing w:val="1"/>
          <w:sz w:val="18"/>
          <w:szCs w:val="18"/>
          <w:lang w:val="es-MX"/>
        </w:rPr>
        <w:t>i</w:t>
      </w:r>
      <w:r w:rsidRPr="005D7388">
        <w:rPr>
          <w:rFonts w:ascii="Montserrat" w:hAnsi="Montserrat" w:cs="Arial"/>
          <w:sz w:val="18"/>
          <w:szCs w:val="18"/>
          <w:lang w:val="es-MX"/>
        </w:rPr>
        <w:t>sa</w:t>
      </w:r>
      <w:r w:rsidRPr="005D7388">
        <w:rPr>
          <w:rFonts w:ascii="Montserrat" w:hAnsi="Montserrat" w:cs="Arial"/>
          <w:spacing w:val="-1"/>
          <w:sz w:val="18"/>
          <w:szCs w:val="18"/>
          <w:lang w:val="es-MX"/>
        </w:rPr>
        <w:t>r</w:t>
      </w:r>
      <w:r w:rsidRPr="005D7388">
        <w:rPr>
          <w:rFonts w:ascii="Montserrat" w:hAnsi="Montserrat" w:cs="Arial"/>
          <w:sz w:val="18"/>
          <w:szCs w:val="18"/>
          <w:lang w:val="es-MX"/>
        </w:rPr>
        <w:t>á</w:t>
      </w:r>
      <w:r w:rsidRPr="005D7388">
        <w:rPr>
          <w:rFonts w:ascii="Montserrat" w:hAnsi="Montserrat" w:cs="Arial"/>
          <w:spacing w:val="-3"/>
          <w:sz w:val="18"/>
          <w:szCs w:val="18"/>
          <w:lang w:val="es-MX"/>
        </w:rPr>
        <w:t xml:space="preserve"> </w:t>
      </w:r>
      <w:r w:rsidRPr="005D7388">
        <w:rPr>
          <w:rFonts w:ascii="Montserrat" w:hAnsi="Montserrat" w:cs="Arial"/>
          <w:spacing w:val="1"/>
          <w:sz w:val="18"/>
          <w:szCs w:val="18"/>
          <w:lang w:val="es-MX"/>
        </w:rPr>
        <w:t>q</w:t>
      </w:r>
      <w:r w:rsidRPr="005D7388">
        <w:rPr>
          <w:rFonts w:ascii="Montserrat" w:hAnsi="Montserrat" w:cs="Arial"/>
          <w:spacing w:val="2"/>
          <w:sz w:val="18"/>
          <w:szCs w:val="18"/>
          <w:lang w:val="es-MX"/>
        </w:rPr>
        <w:t>u</w:t>
      </w:r>
      <w:r w:rsidRPr="005D7388">
        <w:rPr>
          <w:rFonts w:ascii="Montserrat" w:hAnsi="Montserrat" w:cs="Arial"/>
          <w:sz w:val="18"/>
          <w:szCs w:val="18"/>
          <w:lang w:val="es-MX"/>
        </w:rPr>
        <w:t>e</w:t>
      </w:r>
      <w:r w:rsidRPr="005D7388">
        <w:rPr>
          <w:rFonts w:ascii="Montserrat" w:hAnsi="Montserrat" w:cs="Arial"/>
          <w:spacing w:val="-3"/>
          <w:sz w:val="18"/>
          <w:szCs w:val="18"/>
          <w:lang w:val="es-MX"/>
        </w:rPr>
        <w:t xml:space="preserve"> </w:t>
      </w:r>
      <w:r w:rsidRPr="005D7388">
        <w:rPr>
          <w:rFonts w:ascii="Montserrat" w:hAnsi="Montserrat" w:cs="Arial"/>
          <w:sz w:val="18"/>
          <w:szCs w:val="18"/>
          <w:lang w:val="es-MX"/>
        </w:rPr>
        <w:t>el</w:t>
      </w:r>
      <w:r w:rsidRPr="005D7388">
        <w:rPr>
          <w:rFonts w:ascii="Montserrat" w:hAnsi="Montserrat" w:cs="Arial"/>
          <w:spacing w:val="-3"/>
          <w:sz w:val="18"/>
          <w:szCs w:val="18"/>
          <w:lang w:val="es-MX"/>
        </w:rPr>
        <w:t xml:space="preserve"> </w:t>
      </w:r>
      <w:r w:rsidRPr="005D7388">
        <w:rPr>
          <w:rFonts w:ascii="Montserrat" w:hAnsi="Montserrat" w:cs="Arial"/>
          <w:spacing w:val="1"/>
          <w:sz w:val="18"/>
          <w:szCs w:val="18"/>
          <w:lang w:val="es-MX"/>
        </w:rPr>
        <w:t>d</w:t>
      </w:r>
      <w:r w:rsidRPr="005D7388">
        <w:rPr>
          <w:rFonts w:ascii="Montserrat" w:hAnsi="Montserrat" w:cs="Arial"/>
          <w:sz w:val="18"/>
          <w:szCs w:val="18"/>
          <w:lang w:val="es-MX"/>
        </w:rPr>
        <w:t>ocume</w:t>
      </w:r>
      <w:r w:rsidRPr="005D7388">
        <w:rPr>
          <w:rFonts w:ascii="Montserrat" w:hAnsi="Montserrat" w:cs="Arial"/>
          <w:spacing w:val="1"/>
          <w:sz w:val="18"/>
          <w:szCs w:val="18"/>
          <w:lang w:val="es-MX"/>
        </w:rPr>
        <w:t>n</w:t>
      </w:r>
      <w:r w:rsidRPr="005D7388">
        <w:rPr>
          <w:rFonts w:ascii="Montserrat" w:hAnsi="Montserrat" w:cs="Arial"/>
          <w:sz w:val="18"/>
          <w:szCs w:val="18"/>
          <w:lang w:val="es-MX"/>
        </w:rPr>
        <w:t>to</w:t>
      </w:r>
      <w:r w:rsidRPr="005D7388">
        <w:rPr>
          <w:rFonts w:ascii="Montserrat" w:hAnsi="Montserrat" w:cs="Arial"/>
          <w:spacing w:val="-3"/>
          <w:sz w:val="18"/>
          <w:szCs w:val="18"/>
          <w:lang w:val="es-MX"/>
        </w:rPr>
        <w:t xml:space="preserve"> </w:t>
      </w:r>
      <w:r w:rsidRPr="005D7388">
        <w:rPr>
          <w:rFonts w:ascii="Montserrat" w:hAnsi="Montserrat" w:cs="Arial"/>
          <w:spacing w:val="1"/>
          <w:sz w:val="18"/>
          <w:szCs w:val="18"/>
          <w:lang w:val="es-MX"/>
        </w:rPr>
        <w:t>h</w:t>
      </w:r>
      <w:r w:rsidRPr="005D7388">
        <w:rPr>
          <w:rFonts w:ascii="Montserrat" w:hAnsi="Montserrat" w:cs="Arial"/>
          <w:spacing w:val="3"/>
          <w:sz w:val="18"/>
          <w:szCs w:val="18"/>
          <w:lang w:val="es-MX"/>
        </w:rPr>
        <w:t>a</w:t>
      </w:r>
      <w:r w:rsidRPr="005D7388">
        <w:rPr>
          <w:rFonts w:ascii="Montserrat" w:hAnsi="Montserrat" w:cs="Arial"/>
          <w:sz w:val="18"/>
          <w:szCs w:val="18"/>
          <w:lang w:val="es-MX"/>
        </w:rPr>
        <w:t>ya</w:t>
      </w:r>
      <w:r w:rsidRPr="005D7388">
        <w:rPr>
          <w:rFonts w:ascii="Montserrat" w:hAnsi="Montserrat" w:cs="Arial"/>
          <w:spacing w:val="-2"/>
          <w:sz w:val="18"/>
          <w:szCs w:val="18"/>
          <w:lang w:val="es-MX"/>
        </w:rPr>
        <w:t xml:space="preserve"> </w:t>
      </w:r>
      <w:r w:rsidRPr="005D7388">
        <w:rPr>
          <w:rFonts w:ascii="Montserrat" w:hAnsi="Montserrat" w:cs="Arial"/>
          <w:sz w:val="18"/>
          <w:szCs w:val="18"/>
          <w:lang w:val="es-MX"/>
        </w:rPr>
        <w:t>s</w:t>
      </w:r>
      <w:r w:rsidRPr="005D7388">
        <w:rPr>
          <w:rFonts w:ascii="Montserrat" w:hAnsi="Montserrat" w:cs="Arial"/>
          <w:spacing w:val="-1"/>
          <w:sz w:val="18"/>
          <w:szCs w:val="18"/>
          <w:lang w:val="es-MX"/>
        </w:rPr>
        <w:t>i</w:t>
      </w:r>
      <w:r w:rsidRPr="005D7388">
        <w:rPr>
          <w:rFonts w:ascii="Montserrat" w:hAnsi="Montserrat" w:cs="Arial"/>
          <w:spacing w:val="1"/>
          <w:sz w:val="18"/>
          <w:szCs w:val="18"/>
          <w:lang w:val="es-MX"/>
        </w:rPr>
        <w:t>d</w:t>
      </w:r>
      <w:r w:rsidRPr="005D7388">
        <w:rPr>
          <w:rFonts w:ascii="Montserrat" w:hAnsi="Montserrat" w:cs="Arial"/>
          <w:sz w:val="18"/>
          <w:szCs w:val="18"/>
          <w:lang w:val="es-MX"/>
        </w:rPr>
        <w:t>o</w:t>
      </w:r>
      <w:r w:rsidRPr="005D7388">
        <w:rPr>
          <w:rFonts w:ascii="Montserrat" w:hAnsi="Montserrat" w:cs="Arial"/>
          <w:spacing w:val="-3"/>
          <w:sz w:val="18"/>
          <w:szCs w:val="18"/>
          <w:lang w:val="es-MX"/>
        </w:rPr>
        <w:t xml:space="preserve"> </w:t>
      </w:r>
      <w:r w:rsidRPr="005D7388">
        <w:rPr>
          <w:rFonts w:ascii="Montserrat" w:hAnsi="Montserrat" w:cs="Arial"/>
          <w:sz w:val="18"/>
          <w:szCs w:val="18"/>
          <w:lang w:val="es-MX"/>
        </w:rPr>
        <w:t>f</w:t>
      </w:r>
      <w:r w:rsidRPr="005D7388">
        <w:rPr>
          <w:rFonts w:ascii="Montserrat" w:hAnsi="Montserrat" w:cs="Arial"/>
          <w:spacing w:val="1"/>
          <w:sz w:val="18"/>
          <w:szCs w:val="18"/>
          <w:lang w:val="es-MX"/>
        </w:rPr>
        <w:t>i</w:t>
      </w:r>
      <w:r w:rsidRPr="005D7388">
        <w:rPr>
          <w:rFonts w:ascii="Montserrat" w:hAnsi="Montserrat" w:cs="Arial"/>
          <w:spacing w:val="-1"/>
          <w:sz w:val="18"/>
          <w:szCs w:val="18"/>
          <w:lang w:val="es-MX"/>
        </w:rPr>
        <w:t>r</w:t>
      </w:r>
      <w:r w:rsidRPr="005D7388">
        <w:rPr>
          <w:rFonts w:ascii="Montserrat" w:hAnsi="Montserrat" w:cs="Arial"/>
          <w:sz w:val="18"/>
          <w:szCs w:val="18"/>
          <w:lang w:val="es-MX"/>
        </w:rPr>
        <w:t>ma</w:t>
      </w:r>
      <w:r w:rsidRPr="005D7388">
        <w:rPr>
          <w:rFonts w:ascii="Montserrat" w:hAnsi="Montserrat" w:cs="Arial"/>
          <w:spacing w:val="-1"/>
          <w:sz w:val="18"/>
          <w:szCs w:val="18"/>
          <w:lang w:val="es-MX"/>
        </w:rPr>
        <w:t>d</w:t>
      </w:r>
      <w:r w:rsidRPr="005D7388">
        <w:rPr>
          <w:rFonts w:ascii="Montserrat" w:hAnsi="Montserrat" w:cs="Arial"/>
          <w:sz w:val="18"/>
          <w:szCs w:val="18"/>
          <w:lang w:val="es-MX"/>
        </w:rPr>
        <w:t>o</w:t>
      </w:r>
      <w:r w:rsidRPr="005D7388">
        <w:rPr>
          <w:rFonts w:ascii="Montserrat" w:hAnsi="Montserrat" w:cs="Arial"/>
          <w:spacing w:val="-3"/>
          <w:sz w:val="18"/>
          <w:szCs w:val="18"/>
          <w:lang w:val="es-MX"/>
        </w:rPr>
        <w:t xml:space="preserve"> </w:t>
      </w:r>
      <w:r w:rsidRPr="005D7388">
        <w:rPr>
          <w:rFonts w:ascii="Montserrat" w:hAnsi="Montserrat" w:cs="Arial"/>
          <w:spacing w:val="1"/>
          <w:sz w:val="18"/>
          <w:szCs w:val="18"/>
          <w:lang w:val="es-MX"/>
        </w:rPr>
        <w:t>p</w:t>
      </w:r>
      <w:r w:rsidRPr="005D7388">
        <w:rPr>
          <w:rFonts w:ascii="Montserrat" w:hAnsi="Montserrat" w:cs="Arial"/>
          <w:sz w:val="18"/>
          <w:szCs w:val="18"/>
          <w:lang w:val="es-MX"/>
        </w:rPr>
        <w:t>or</w:t>
      </w:r>
      <w:r w:rsidRPr="005D7388">
        <w:rPr>
          <w:rFonts w:ascii="Montserrat" w:hAnsi="Montserrat" w:cs="Arial"/>
          <w:spacing w:val="-3"/>
          <w:sz w:val="18"/>
          <w:szCs w:val="18"/>
          <w:lang w:val="es-MX"/>
        </w:rPr>
        <w:t xml:space="preserve"> </w:t>
      </w:r>
      <w:r w:rsidRPr="005D7388">
        <w:rPr>
          <w:rFonts w:ascii="Montserrat" w:hAnsi="Montserrat" w:cs="Arial"/>
          <w:spacing w:val="-1"/>
          <w:sz w:val="18"/>
          <w:szCs w:val="18"/>
          <w:lang w:val="es-MX"/>
        </w:rPr>
        <w:t>q</w:t>
      </w:r>
      <w:r w:rsidRPr="005D7388">
        <w:rPr>
          <w:rFonts w:ascii="Montserrat" w:hAnsi="Montserrat" w:cs="Arial"/>
          <w:spacing w:val="2"/>
          <w:sz w:val="18"/>
          <w:szCs w:val="18"/>
          <w:lang w:val="es-MX"/>
        </w:rPr>
        <w:t>u</w:t>
      </w:r>
      <w:r w:rsidRPr="005D7388">
        <w:rPr>
          <w:rFonts w:ascii="Montserrat" w:hAnsi="Montserrat" w:cs="Arial"/>
          <w:spacing w:val="1"/>
          <w:sz w:val="18"/>
          <w:szCs w:val="18"/>
          <w:lang w:val="es-MX"/>
        </w:rPr>
        <w:t>i</w:t>
      </w:r>
      <w:r w:rsidRPr="005D7388">
        <w:rPr>
          <w:rFonts w:ascii="Montserrat" w:hAnsi="Montserrat" w:cs="Arial"/>
          <w:sz w:val="18"/>
          <w:szCs w:val="18"/>
          <w:lang w:val="es-MX"/>
        </w:rPr>
        <w:t>en</w:t>
      </w:r>
      <w:r w:rsidRPr="005D7388">
        <w:rPr>
          <w:rFonts w:ascii="Montserrat" w:hAnsi="Montserrat" w:cs="Arial"/>
          <w:spacing w:val="-4"/>
          <w:sz w:val="18"/>
          <w:szCs w:val="18"/>
          <w:lang w:val="es-MX"/>
        </w:rPr>
        <w:t xml:space="preserve"> </w:t>
      </w:r>
      <w:r w:rsidRPr="005D7388">
        <w:rPr>
          <w:rFonts w:ascii="Montserrat" w:hAnsi="Montserrat" w:cs="Arial"/>
          <w:sz w:val="18"/>
          <w:szCs w:val="18"/>
          <w:lang w:val="es-MX"/>
        </w:rPr>
        <w:t>f</w:t>
      </w:r>
      <w:r w:rsidRPr="005D7388">
        <w:rPr>
          <w:rFonts w:ascii="Montserrat" w:hAnsi="Montserrat" w:cs="Arial"/>
          <w:spacing w:val="1"/>
          <w:sz w:val="18"/>
          <w:szCs w:val="18"/>
          <w:lang w:val="es-MX"/>
        </w:rPr>
        <w:t>i</w:t>
      </w:r>
      <w:r w:rsidRPr="005D7388">
        <w:rPr>
          <w:rFonts w:ascii="Montserrat" w:hAnsi="Montserrat" w:cs="Arial"/>
          <w:spacing w:val="-1"/>
          <w:sz w:val="18"/>
          <w:szCs w:val="18"/>
          <w:lang w:val="es-MX"/>
        </w:rPr>
        <w:t>r</w:t>
      </w:r>
      <w:r w:rsidRPr="005D7388">
        <w:rPr>
          <w:rFonts w:ascii="Montserrat" w:hAnsi="Montserrat" w:cs="Arial"/>
          <w:sz w:val="18"/>
          <w:szCs w:val="18"/>
          <w:lang w:val="es-MX"/>
        </w:rPr>
        <w:t>ma</w:t>
      </w:r>
      <w:r w:rsidRPr="005D7388">
        <w:rPr>
          <w:rFonts w:ascii="Montserrat" w:hAnsi="Montserrat" w:cs="Arial"/>
          <w:spacing w:val="-3"/>
          <w:sz w:val="18"/>
          <w:szCs w:val="18"/>
          <w:lang w:val="es-MX"/>
        </w:rPr>
        <w:t xml:space="preserve"> </w:t>
      </w:r>
      <w:r w:rsidRPr="005D7388">
        <w:rPr>
          <w:rFonts w:ascii="Montserrat" w:hAnsi="Montserrat" w:cs="Arial"/>
          <w:spacing w:val="1"/>
          <w:sz w:val="18"/>
          <w:szCs w:val="18"/>
          <w:lang w:val="es-MX"/>
        </w:rPr>
        <w:t>l</w:t>
      </w:r>
      <w:r w:rsidRPr="005D7388">
        <w:rPr>
          <w:rFonts w:ascii="Montserrat" w:hAnsi="Montserrat" w:cs="Arial"/>
          <w:sz w:val="18"/>
          <w:szCs w:val="18"/>
          <w:lang w:val="es-MX"/>
        </w:rPr>
        <w:t>a</w:t>
      </w:r>
      <w:r w:rsidRPr="005D7388">
        <w:rPr>
          <w:rFonts w:ascii="Montserrat" w:hAnsi="Montserrat" w:cs="Arial"/>
          <w:spacing w:val="-4"/>
          <w:sz w:val="18"/>
          <w:szCs w:val="18"/>
          <w:lang w:val="es-MX"/>
        </w:rPr>
        <w:t xml:space="preserve"> </w:t>
      </w:r>
      <w:r w:rsidRPr="005D7388">
        <w:rPr>
          <w:rFonts w:ascii="Montserrat" w:hAnsi="Montserrat" w:cs="Arial"/>
          <w:spacing w:val="1"/>
          <w:sz w:val="18"/>
          <w:szCs w:val="18"/>
          <w:lang w:val="es-MX"/>
        </w:rPr>
        <w:t>p</w:t>
      </w:r>
      <w:r w:rsidRPr="005D7388">
        <w:rPr>
          <w:rFonts w:ascii="Montserrat" w:hAnsi="Montserrat" w:cs="Arial"/>
          <w:spacing w:val="-1"/>
          <w:sz w:val="18"/>
          <w:szCs w:val="18"/>
          <w:lang w:val="es-MX"/>
        </w:rPr>
        <w:t>r</w:t>
      </w:r>
      <w:r w:rsidRPr="005D7388">
        <w:rPr>
          <w:rFonts w:ascii="Montserrat" w:hAnsi="Montserrat" w:cs="Arial"/>
          <w:sz w:val="18"/>
          <w:szCs w:val="18"/>
          <w:lang w:val="es-MX"/>
        </w:rPr>
        <w:t>o</w:t>
      </w:r>
      <w:r w:rsidRPr="005D7388">
        <w:rPr>
          <w:rFonts w:ascii="Montserrat" w:hAnsi="Montserrat" w:cs="Arial"/>
          <w:spacing w:val="1"/>
          <w:sz w:val="18"/>
          <w:szCs w:val="18"/>
          <w:lang w:val="es-MX"/>
        </w:rPr>
        <w:t>p</w:t>
      </w:r>
      <w:r w:rsidRPr="005D7388">
        <w:rPr>
          <w:rFonts w:ascii="Montserrat" w:hAnsi="Montserrat" w:cs="Arial"/>
          <w:sz w:val="18"/>
          <w:szCs w:val="18"/>
          <w:lang w:val="es-MX"/>
        </w:rPr>
        <w:t>os</w:t>
      </w:r>
      <w:r w:rsidRPr="005D7388">
        <w:rPr>
          <w:rFonts w:ascii="Montserrat" w:hAnsi="Montserrat" w:cs="Arial"/>
          <w:spacing w:val="1"/>
          <w:sz w:val="18"/>
          <w:szCs w:val="18"/>
          <w:lang w:val="es-MX"/>
        </w:rPr>
        <w:t>i</w:t>
      </w:r>
      <w:r w:rsidRPr="005D7388">
        <w:rPr>
          <w:rFonts w:ascii="Montserrat" w:hAnsi="Montserrat" w:cs="Arial"/>
          <w:spacing w:val="-2"/>
          <w:sz w:val="18"/>
          <w:szCs w:val="18"/>
          <w:lang w:val="es-MX"/>
        </w:rPr>
        <w:t>c</w:t>
      </w:r>
      <w:r w:rsidRPr="005D7388">
        <w:rPr>
          <w:rFonts w:ascii="Montserrat" w:hAnsi="Montserrat" w:cs="Arial"/>
          <w:spacing w:val="1"/>
          <w:sz w:val="18"/>
          <w:szCs w:val="18"/>
          <w:lang w:val="es-MX"/>
        </w:rPr>
        <w:t>i</w:t>
      </w:r>
      <w:r w:rsidRPr="005D7388">
        <w:rPr>
          <w:rFonts w:ascii="Montserrat" w:hAnsi="Montserrat" w:cs="Arial"/>
          <w:sz w:val="18"/>
          <w:szCs w:val="18"/>
          <w:lang w:val="es-MX"/>
        </w:rPr>
        <w:t>ó</w:t>
      </w:r>
      <w:r w:rsidRPr="005D7388">
        <w:rPr>
          <w:rFonts w:ascii="Montserrat" w:hAnsi="Montserrat" w:cs="Arial"/>
          <w:spacing w:val="1"/>
          <w:sz w:val="18"/>
          <w:szCs w:val="18"/>
          <w:lang w:val="es-MX"/>
        </w:rPr>
        <w:t>n</w:t>
      </w:r>
      <w:r w:rsidRPr="005D7388">
        <w:rPr>
          <w:rFonts w:ascii="Montserrat" w:hAnsi="Montserrat" w:cs="Arial"/>
          <w:sz w:val="18"/>
          <w:szCs w:val="18"/>
          <w:lang w:val="es-MX"/>
        </w:rPr>
        <w:t>,</w:t>
      </w:r>
      <w:r w:rsidRPr="005D7388">
        <w:rPr>
          <w:rFonts w:ascii="Montserrat" w:hAnsi="Montserrat" w:cs="Arial"/>
          <w:spacing w:val="-4"/>
          <w:sz w:val="18"/>
          <w:szCs w:val="18"/>
          <w:lang w:val="es-MX"/>
        </w:rPr>
        <w:t xml:space="preserve"> </w:t>
      </w:r>
      <w:r w:rsidRPr="005D7388">
        <w:rPr>
          <w:rFonts w:ascii="Montserrat" w:hAnsi="Montserrat" w:cs="Arial"/>
          <w:sz w:val="18"/>
          <w:szCs w:val="18"/>
          <w:lang w:val="es-MX"/>
        </w:rPr>
        <w:t>o</w:t>
      </w:r>
      <w:r w:rsidRPr="005D7388">
        <w:rPr>
          <w:rFonts w:ascii="Montserrat" w:hAnsi="Montserrat" w:cs="Arial"/>
          <w:spacing w:val="-3"/>
          <w:sz w:val="18"/>
          <w:szCs w:val="18"/>
          <w:lang w:val="es-MX"/>
        </w:rPr>
        <w:t xml:space="preserve"> </w:t>
      </w:r>
      <w:r w:rsidRPr="005D7388">
        <w:rPr>
          <w:rFonts w:ascii="Montserrat" w:hAnsi="Montserrat" w:cs="Arial"/>
          <w:sz w:val="18"/>
          <w:szCs w:val="18"/>
          <w:lang w:val="es-MX"/>
        </w:rPr>
        <w:t>en</w:t>
      </w:r>
      <w:r w:rsidRPr="005D7388">
        <w:rPr>
          <w:rFonts w:ascii="Montserrat" w:hAnsi="Montserrat" w:cs="Arial"/>
          <w:spacing w:val="-1"/>
          <w:sz w:val="18"/>
          <w:szCs w:val="18"/>
          <w:lang w:val="es-MX"/>
        </w:rPr>
        <w:t xml:space="preserve"> </w:t>
      </w:r>
      <w:r w:rsidRPr="005D7388">
        <w:rPr>
          <w:rFonts w:ascii="Montserrat" w:hAnsi="Montserrat" w:cs="Arial"/>
          <w:spacing w:val="-3"/>
          <w:sz w:val="18"/>
          <w:szCs w:val="18"/>
          <w:lang w:val="es-MX"/>
        </w:rPr>
        <w:t>e</w:t>
      </w:r>
      <w:r w:rsidRPr="005D7388">
        <w:rPr>
          <w:rFonts w:ascii="Montserrat" w:hAnsi="Montserrat" w:cs="Arial"/>
          <w:sz w:val="18"/>
          <w:szCs w:val="18"/>
          <w:lang w:val="es-MX"/>
        </w:rPr>
        <w:t>l</w:t>
      </w:r>
      <w:r w:rsidRPr="005D7388">
        <w:rPr>
          <w:rFonts w:ascii="Montserrat" w:hAnsi="Montserrat" w:cs="Arial"/>
          <w:spacing w:val="-2"/>
          <w:sz w:val="18"/>
          <w:szCs w:val="18"/>
          <w:lang w:val="es-MX"/>
        </w:rPr>
        <w:t xml:space="preserve"> </w:t>
      </w:r>
      <w:r w:rsidRPr="005D7388">
        <w:rPr>
          <w:rFonts w:ascii="Montserrat" w:hAnsi="Montserrat" w:cs="Arial"/>
          <w:sz w:val="18"/>
          <w:szCs w:val="18"/>
          <w:lang w:val="es-MX"/>
        </w:rPr>
        <w:t>caso</w:t>
      </w:r>
      <w:r w:rsidRPr="005D7388">
        <w:rPr>
          <w:rFonts w:ascii="Montserrat" w:hAnsi="Montserrat" w:cs="Arial"/>
          <w:spacing w:val="-5"/>
          <w:sz w:val="18"/>
          <w:szCs w:val="18"/>
          <w:lang w:val="es-MX"/>
        </w:rPr>
        <w:t xml:space="preserve"> </w:t>
      </w:r>
      <w:r w:rsidRPr="005D7388">
        <w:rPr>
          <w:rFonts w:ascii="Montserrat" w:hAnsi="Montserrat" w:cs="Arial"/>
          <w:spacing w:val="2"/>
          <w:sz w:val="18"/>
          <w:szCs w:val="18"/>
          <w:lang w:val="es-MX"/>
        </w:rPr>
        <w:t>d</w:t>
      </w:r>
      <w:r w:rsidRPr="005D7388">
        <w:rPr>
          <w:rFonts w:ascii="Montserrat" w:hAnsi="Montserrat" w:cs="Arial"/>
          <w:sz w:val="18"/>
          <w:szCs w:val="18"/>
          <w:lang w:val="es-MX"/>
        </w:rPr>
        <w:t>e</w:t>
      </w:r>
      <w:r w:rsidRPr="005D7388">
        <w:rPr>
          <w:rFonts w:ascii="Montserrat" w:hAnsi="Montserrat" w:cs="Arial"/>
          <w:w w:val="99"/>
          <w:sz w:val="18"/>
          <w:szCs w:val="18"/>
          <w:lang w:val="es-MX"/>
        </w:rPr>
        <w:t xml:space="preserve"> </w:t>
      </w:r>
      <w:r w:rsidRPr="005D7388">
        <w:rPr>
          <w:rFonts w:ascii="Montserrat" w:hAnsi="Montserrat" w:cs="Arial"/>
          <w:spacing w:val="1"/>
          <w:sz w:val="18"/>
          <w:szCs w:val="18"/>
          <w:lang w:val="es-MX"/>
        </w:rPr>
        <w:t>p</w:t>
      </w:r>
      <w:r w:rsidRPr="005D7388">
        <w:rPr>
          <w:rFonts w:ascii="Montserrat" w:hAnsi="Montserrat" w:cs="Arial"/>
          <w:spacing w:val="-1"/>
          <w:sz w:val="18"/>
          <w:szCs w:val="18"/>
          <w:lang w:val="es-MX"/>
        </w:rPr>
        <w:t>r</w:t>
      </w:r>
      <w:r w:rsidRPr="005D7388">
        <w:rPr>
          <w:rFonts w:ascii="Montserrat" w:hAnsi="Montserrat" w:cs="Arial"/>
          <w:sz w:val="18"/>
          <w:szCs w:val="18"/>
          <w:lang w:val="es-MX"/>
        </w:rPr>
        <w:t>o</w:t>
      </w:r>
      <w:r w:rsidRPr="005D7388">
        <w:rPr>
          <w:rFonts w:ascii="Montserrat" w:hAnsi="Montserrat" w:cs="Arial"/>
          <w:spacing w:val="1"/>
          <w:sz w:val="18"/>
          <w:szCs w:val="18"/>
          <w:lang w:val="es-MX"/>
        </w:rPr>
        <w:t>p</w:t>
      </w:r>
      <w:r w:rsidRPr="005D7388">
        <w:rPr>
          <w:rFonts w:ascii="Montserrat" w:hAnsi="Montserrat" w:cs="Arial"/>
          <w:sz w:val="18"/>
          <w:szCs w:val="18"/>
          <w:lang w:val="es-MX"/>
        </w:rPr>
        <w:t>os</w:t>
      </w:r>
      <w:r w:rsidRPr="005D7388">
        <w:rPr>
          <w:rFonts w:ascii="Montserrat" w:hAnsi="Montserrat" w:cs="Arial"/>
          <w:spacing w:val="1"/>
          <w:sz w:val="18"/>
          <w:szCs w:val="18"/>
          <w:lang w:val="es-MX"/>
        </w:rPr>
        <w:t>i</w:t>
      </w:r>
      <w:r w:rsidRPr="005D7388">
        <w:rPr>
          <w:rFonts w:ascii="Montserrat" w:hAnsi="Montserrat" w:cs="Arial"/>
          <w:spacing w:val="-2"/>
          <w:sz w:val="18"/>
          <w:szCs w:val="18"/>
          <w:lang w:val="es-MX"/>
        </w:rPr>
        <w:t>c</w:t>
      </w:r>
      <w:r w:rsidRPr="005D7388">
        <w:rPr>
          <w:rFonts w:ascii="Montserrat" w:hAnsi="Montserrat" w:cs="Arial"/>
          <w:spacing w:val="1"/>
          <w:sz w:val="18"/>
          <w:szCs w:val="18"/>
          <w:lang w:val="es-MX"/>
        </w:rPr>
        <w:t>i</w:t>
      </w:r>
      <w:r w:rsidRPr="005D7388">
        <w:rPr>
          <w:rFonts w:ascii="Montserrat" w:hAnsi="Montserrat" w:cs="Arial"/>
          <w:sz w:val="18"/>
          <w:szCs w:val="18"/>
          <w:lang w:val="es-MX"/>
        </w:rPr>
        <w:t>ón</w:t>
      </w:r>
      <w:r w:rsidRPr="005D7388">
        <w:rPr>
          <w:rFonts w:ascii="Montserrat" w:hAnsi="Montserrat" w:cs="Arial"/>
          <w:spacing w:val="26"/>
          <w:sz w:val="18"/>
          <w:szCs w:val="18"/>
          <w:lang w:val="es-MX"/>
        </w:rPr>
        <w:t xml:space="preserve"> </w:t>
      </w:r>
      <w:r w:rsidRPr="005D7388">
        <w:rPr>
          <w:rFonts w:ascii="Montserrat" w:hAnsi="Montserrat" w:cs="Arial"/>
          <w:sz w:val="18"/>
          <w:szCs w:val="18"/>
          <w:lang w:val="es-MX"/>
        </w:rPr>
        <w:t>co</w:t>
      </w:r>
      <w:r w:rsidRPr="005D7388">
        <w:rPr>
          <w:rFonts w:ascii="Montserrat" w:hAnsi="Montserrat" w:cs="Arial"/>
          <w:spacing w:val="1"/>
          <w:sz w:val="18"/>
          <w:szCs w:val="18"/>
          <w:lang w:val="es-MX"/>
        </w:rPr>
        <w:t>n</w:t>
      </w:r>
      <w:r w:rsidRPr="005D7388">
        <w:rPr>
          <w:rFonts w:ascii="Montserrat" w:hAnsi="Montserrat" w:cs="Arial"/>
          <w:spacing w:val="-2"/>
          <w:sz w:val="18"/>
          <w:szCs w:val="18"/>
          <w:lang w:val="es-MX"/>
        </w:rPr>
        <w:t>j</w:t>
      </w:r>
      <w:r w:rsidRPr="005D7388">
        <w:rPr>
          <w:rFonts w:ascii="Montserrat" w:hAnsi="Montserrat" w:cs="Arial"/>
          <w:sz w:val="18"/>
          <w:szCs w:val="18"/>
          <w:lang w:val="es-MX"/>
        </w:rPr>
        <w:t>u</w:t>
      </w:r>
      <w:r w:rsidRPr="005D7388">
        <w:rPr>
          <w:rFonts w:ascii="Montserrat" w:hAnsi="Montserrat" w:cs="Arial"/>
          <w:spacing w:val="2"/>
          <w:sz w:val="18"/>
          <w:szCs w:val="18"/>
          <w:lang w:val="es-MX"/>
        </w:rPr>
        <w:t>n</w:t>
      </w:r>
      <w:r w:rsidRPr="005D7388">
        <w:rPr>
          <w:rFonts w:ascii="Montserrat" w:hAnsi="Montserrat" w:cs="Arial"/>
          <w:sz w:val="18"/>
          <w:szCs w:val="18"/>
          <w:lang w:val="es-MX"/>
        </w:rPr>
        <w:t>ta</w:t>
      </w:r>
      <w:r w:rsidRPr="005D7388">
        <w:rPr>
          <w:rFonts w:ascii="Montserrat" w:hAnsi="Montserrat" w:cs="Arial"/>
          <w:spacing w:val="25"/>
          <w:sz w:val="18"/>
          <w:szCs w:val="18"/>
          <w:lang w:val="es-MX"/>
        </w:rPr>
        <w:t xml:space="preserve"> </w:t>
      </w:r>
      <w:r w:rsidRPr="005D7388">
        <w:rPr>
          <w:rFonts w:ascii="Montserrat" w:hAnsi="Montserrat" w:cs="Arial"/>
          <w:spacing w:val="-1"/>
          <w:sz w:val="18"/>
          <w:szCs w:val="18"/>
          <w:lang w:val="es-MX"/>
        </w:rPr>
        <w:t>p</w:t>
      </w:r>
      <w:r w:rsidRPr="005D7388">
        <w:rPr>
          <w:rFonts w:ascii="Montserrat" w:hAnsi="Montserrat" w:cs="Arial"/>
          <w:sz w:val="18"/>
          <w:szCs w:val="18"/>
          <w:lang w:val="es-MX"/>
        </w:rPr>
        <w:t>or</w:t>
      </w:r>
      <w:r w:rsidRPr="005D7388">
        <w:rPr>
          <w:rFonts w:ascii="Montserrat" w:hAnsi="Montserrat" w:cs="Arial"/>
          <w:spacing w:val="27"/>
          <w:sz w:val="18"/>
          <w:szCs w:val="18"/>
          <w:lang w:val="es-MX"/>
        </w:rPr>
        <w:t xml:space="preserve"> </w:t>
      </w:r>
      <w:r w:rsidRPr="005D7388">
        <w:rPr>
          <w:rFonts w:ascii="Montserrat" w:hAnsi="Montserrat" w:cs="Arial"/>
          <w:spacing w:val="1"/>
          <w:sz w:val="18"/>
          <w:szCs w:val="18"/>
          <w:lang w:val="es-MX"/>
        </w:rPr>
        <w:t>l</w:t>
      </w:r>
      <w:r w:rsidRPr="005D7388">
        <w:rPr>
          <w:rFonts w:ascii="Montserrat" w:hAnsi="Montserrat" w:cs="Arial"/>
          <w:sz w:val="18"/>
          <w:szCs w:val="18"/>
          <w:lang w:val="es-MX"/>
        </w:rPr>
        <w:t>os</w:t>
      </w:r>
      <w:r w:rsidRPr="005D7388">
        <w:rPr>
          <w:rFonts w:ascii="Montserrat" w:hAnsi="Montserrat" w:cs="Arial"/>
          <w:spacing w:val="28"/>
          <w:sz w:val="18"/>
          <w:szCs w:val="18"/>
          <w:lang w:val="es-MX"/>
        </w:rPr>
        <w:t xml:space="preserve"> </w:t>
      </w:r>
      <w:r w:rsidRPr="005D7388">
        <w:rPr>
          <w:rFonts w:ascii="Montserrat" w:hAnsi="Montserrat" w:cs="Arial"/>
          <w:spacing w:val="-1"/>
          <w:sz w:val="18"/>
          <w:szCs w:val="18"/>
          <w:lang w:val="es-MX"/>
        </w:rPr>
        <w:t>r</w:t>
      </w:r>
      <w:r w:rsidRPr="005D7388">
        <w:rPr>
          <w:rFonts w:ascii="Montserrat" w:hAnsi="Montserrat" w:cs="Arial"/>
          <w:sz w:val="18"/>
          <w:szCs w:val="18"/>
          <w:lang w:val="es-MX"/>
        </w:rPr>
        <w:t>e</w:t>
      </w:r>
      <w:r w:rsidRPr="005D7388">
        <w:rPr>
          <w:rFonts w:ascii="Montserrat" w:hAnsi="Montserrat" w:cs="Arial"/>
          <w:spacing w:val="1"/>
          <w:sz w:val="18"/>
          <w:szCs w:val="18"/>
          <w:lang w:val="es-MX"/>
        </w:rPr>
        <w:t>p</w:t>
      </w:r>
      <w:r w:rsidRPr="005D7388">
        <w:rPr>
          <w:rFonts w:ascii="Montserrat" w:hAnsi="Montserrat" w:cs="Arial"/>
          <w:spacing w:val="-1"/>
          <w:sz w:val="18"/>
          <w:szCs w:val="18"/>
          <w:lang w:val="es-MX"/>
        </w:rPr>
        <w:t>r</w:t>
      </w:r>
      <w:r w:rsidRPr="005D7388">
        <w:rPr>
          <w:rFonts w:ascii="Montserrat" w:hAnsi="Montserrat" w:cs="Arial"/>
          <w:sz w:val="18"/>
          <w:szCs w:val="18"/>
          <w:lang w:val="es-MX"/>
        </w:rPr>
        <w:t>ese</w:t>
      </w:r>
      <w:r w:rsidRPr="005D7388">
        <w:rPr>
          <w:rFonts w:ascii="Montserrat" w:hAnsi="Montserrat" w:cs="Arial"/>
          <w:spacing w:val="1"/>
          <w:sz w:val="18"/>
          <w:szCs w:val="18"/>
          <w:lang w:val="es-MX"/>
        </w:rPr>
        <w:t>n</w:t>
      </w:r>
      <w:r w:rsidRPr="005D7388">
        <w:rPr>
          <w:rFonts w:ascii="Montserrat" w:hAnsi="Montserrat" w:cs="Arial"/>
          <w:sz w:val="18"/>
          <w:szCs w:val="18"/>
          <w:lang w:val="es-MX"/>
        </w:rPr>
        <w:t>ta</w:t>
      </w:r>
      <w:r w:rsidRPr="005D7388">
        <w:rPr>
          <w:rFonts w:ascii="Montserrat" w:hAnsi="Montserrat" w:cs="Arial"/>
          <w:spacing w:val="1"/>
          <w:sz w:val="18"/>
          <w:szCs w:val="18"/>
          <w:lang w:val="es-MX"/>
        </w:rPr>
        <w:t>n</w:t>
      </w:r>
      <w:r w:rsidRPr="005D7388">
        <w:rPr>
          <w:rFonts w:ascii="Montserrat" w:hAnsi="Montserrat" w:cs="Arial"/>
          <w:sz w:val="18"/>
          <w:szCs w:val="18"/>
          <w:lang w:val="es-MX"/>
        </w:rPr>
        <w:t>tes</w:t>
      </w:r>
      <w:r w:rsidRPr="005D7388">
        <w:rPr>
          <w:rFonts w:ascii="Montserrat" w:hAnsi="Montserrat" w:cs="Arial"/>
          <w:spacing w:val="23"/>
          <w:sz w:val="18"/>
          <w:szCs w:val="18"/>
          <w:lang w:val="es-MX"/>
        </w:rPr>
        <w:t xml:space="preserve"> </w:t>
      </w:r>
      <w:r w:rsidRPr="005D7388">
        <w:rPr>
          <w:rFonts w:ascii="Montserrat" w:hAnsi="Montserrat" w:cs="Arial"/>
          <w:spacing w:val="1"/>
          <w:sz w:val="18"/>
          <w:szCs w:val="18"/>
          <w:lang w:val="es-MX"/>
        </w:rPr>
        <w:t>l</w:t>
      </w:r>
      <w:r w:rsidRPr="005D7388">
        <w:rPr>
          <w:rFonts w:ascii="Montserrat" w:hAnsi="Montserrat" w:cs="Arial"/>
          <w:sz w:val="18"/>
          <w:szCs w:val="18"/>
          <w:lang w:val="es-MX"/>
        </w:rPr>
        <w:t>e</w:t>
      </w:r>
      <w:r w:rsidRPr="005D7388">
        <w:rPr>
          <w:rFonts w:ascii="Montserrat" w:hAnsi="Montserrat" w:cs="Arial"/>
          <w:spacing w:val="2"/>
          <w:sz w:val="18"/>
          <w:szCs w:val="18"/>
          <w:lang w:val="es-MX"/>
        </w:rPr>
        <w:t>g</w:t>
      </w:r>
      <w:r w:rsidRPr="005D7388">
        <w:rPr>
          <w:rFonts w:ascii="Montserrat" w:hAnsi="Montserrat" w:cs="Arial"/>
          <w:sz w:val="18"/>
          <w:szCs w:val="18"/>
          <w:lang w:val="es-MX"/>
        </w:rPr>
        <w:t>a</w:t>
      </w:r>
      <w:r w:rsidRPr="005D7388">
        <w:rPr>
          <w:rFonts w:ascii="Montserrat" w:hAnsi="Montserrat" w:cs="Arial"/>
          <w:spacing w:val="1"/>
          <w:sz w:val="18"/>
          <w:szCs w:val="18"/>
          <w:lang w:val="es-MX"/>
        </w:rPr>
        <w:t>l</w:t>
      </w:r>
      <w:r w:rsidRPr="005D7388">
        <w:rPr>
          <w:rFonts w:ascii="Montserrat" w:hAnsi="Montserrat" w:cs="Arial"/>
          <w:sz w:val="18"/>
          <w:szCs w:val="18"/>
          <w:lang w:val="es-MX"/>
        </w:rPr>
        <w:t>es</w:t>
      </w:r>
      <w:r w:rsidRPr="005D7388">
        <w:rPr>
          <w:rFonts w:ascii="Montserrat" w:hAnsi="Montserrat" w:cs="Arial"/>
          <w:spacing w:val="26"/>
          <w:sz w:val="18"/>
          <w:szCs w:val="18"/>
          <w:lang w:val="es-MX"/>
        </w:rPr>
        <w:t xml:space="preserve"> </w:t>
      </w:r>
      <w:r w:rsidRPr="005D7388">
        <w:rPr>
          <w:rFonts w:ascii="Montserrat" w:hAnsi="Montserrat" w:cs="Arial"/>
          <w:spacing w:val="1"/>
          <w:sz w:val="18"/>
          <w:szCs w:val="18"/>
          <w:lang w:val="es-MX"/>
        </w:rPr>
        <w:t>d</w:t>
      </w:r>
      <w:r w:rsidRPr="005D7388">
        <w:rPr>
          <w:rFonts w:ascii="Montserrat" w:hAnsi="Montserrat" w:cs="Arial"/>
          <w:sz w:val="18"/>
          <w:szCs w:val="18"/>
          <w:lang w:val="es-MX"/>
        </w:rPr>
        <w:t>e</w:t>
      </w:r>
      <w:r w:rsidRPr="005D7388">
        <w:rPr>
          <w:rFonts w:ascii="Montserrat" w:hAnsi="Montserrat" w:cs="Arial"/>
          <w:spacing w:val="24"/>
          <w:sz w:val="18"/>
          <w:szCs w:val="18"/>
          <w:lang w:val="es-MX"/>
        </w:rPr>
        <w:t xml:space="preserve"> </w:t>
      </w:r>
      <w:r w:rsidRPr="005D7388">
        <w:rPr>
          <w:rFonts w:ascii="Montserrat" w:hAnsi="Montserrat" w:cs="Arial"/>
          <w:sz w:val="18"/>
          <w:szCs w:val="18"/>
          <w:lang w:val="es-MX"/>
        </w:rPr>
        <w:t>ca</w:t>
      </w:r>
      <w:r w:rsidRPr="005D7388">
        <w:rPr>
          <w:rFonts w:ascii="Montserrat" w:hAnsi="Montserrat" w:cs="Arial"/>
          <w:spacing w:val="1"/>
          <w:sz w:val="18"/>
          <w:szCs w:val="18"/>
          <w:lang w:val="es-MX"/>
        </w:rPr>
        <w:t>d</w:t>
      </w:r>
      <w:r w:rsidRPr="005D7388">
        <w:rPr>
          <w:rFonts w:ascii="Montserrat" w:hAnsi="Montserrat" w:cs="Arial"/>
          <w:sz w:val="18"/>
          <w:szCs w:val="18"/>
          <w:lang w:val="es-MX"/>
        </w:rPr>
        <w:t>a</w:t>
      </w:r>
      <w:r w:rsidRPr="005D7388">
        <w:rPr>
          <w:rFonts w:ascii="Montserrat" w:hAnsi="Montserrat" w:cs="Arial"/>
          <w:spacing w:val="26"/>
          <w:sz w:val="18"/>
          <w:szCs w:val="18"/>
          <w:lang w:val="es-MX"/>
        </w:rPr>
        <w:t xml:space="preserve"> </w:t>
      </w:r>
      <w:r w:rsidRPr="005D7388">
        <w:rPr>
          <w:rFonts w:ascii="Montserrat" w:hAnsi="Montserrat" w:cs="Arial"/>
          <w:sz w:val="18"/>
          <w:szCs w:val="18"/>
          <w:lang w:val="es-MX"/>
        </w:rPr>
        <w:t>u</w:t>
      </w:r>
      <w:r w:rsidRPr="005D7388">
        <w:rPr>
          <w:rFonts w:ascii="Montserrat" w:hAnsi="Montserrat" w:cs="Arial"/>
          <w:spacing w:val="2"/>
          <w:sz w:val="18"/>
          <w:szCs w:val="18"/>
          <w:lang w:val="es-MX"/>
        </w:rPr>
        <w:t>n</w:t>
      </w:r>
      <w:r w:rsidRPr="005D7388">
        <w:rPr>
          <w:rFonts w:ascii="Montserrat" w:hAnsi="Montserrat" w:cs="Arial"/>
          <w:sz w:val="18"/>
          <w:szCs w:val="18"/>
          <w:lang w:val="es-MX"/>
        </w:rPr>
        <w:t>a</w:t>
      </w:r>
      <w:r w:rsidRPr="005D7388">
        <w:rPr>
          <w:rFonts w:ascii="Montserrat" w:hAnsi="Montserrat" w:cs="Arial"/>
          <w:spacing w:val="25"/>
          <w:sz w:val="18"/>
          <w:szCs w:val="18"/>
          <w:lang w:val="es-MX"/>
        </w:rPr>
        <w:t xml:space="preserve"> </w:t>
      </w:r>
      <w:r w:rsidRPr="005D7388">
        <w:rPr>
          <w:rFonts w:ascii="Montserrat" w:hAnsi="Montserrat" w:cs="Arial"/>
          <w:spacing w:val="1"/>
          <w:sz w:val="18"/>
          <w:szCs w:val="18"/>
          <w:lang w:val="es-MX"/>
        </w:rPr>
        <w:t>d</w:t>
      </w:r>
      <w:r w:rsidRPr="005D7388">
        <w:rPr>
          <w:rFonts w:ascii="Montserrat" w:hAnsi="Montserrat" w:cs="Arial"/>
          <w:sz w:val="18"/>
          <w:szCs w:val="18"/>
          <w:lang w:val="es-MX"/>
        </w:rPr>
        <w:t>e</w:t>
      </w:r>
      <w:r w:rsidRPr="005D7388">
        <w:rPr>
          <w:rFonts w:ascii="Montserrat" w:hAnsi="Montserrat" w:cs="Arial"/>
          <w:spacing w:val="24"/>
          <w:sz w:val="18"/>
          <w:szCs w:val="18"/>
          <w:lang w:val="es-MX"/>
        </w:rPr>
        <w:t xml:space="preserve"> </w:t>
      </w:r>
      <w:r w:rsidRPr="005D7388">
        <w:rPr>
          <w:rFonts w:ascii="Montserrat" w:hAnsi="Montserrat" w:cs="Arial"/>
          <w:spacing w:val="-1"/>
          <w:sz w:val="18"/>
          <w:szCs w:val="18"/>
          <w:lang w:val="es-MX"/>
        </w:rPr>
        <w:t>l</w:t>
      </w:r>
      <w:r w:rsidRPr="005D7388">
        <w:rPr>
          <w:rFonts w:ascii="Montserrat" w:hAnsi="Montserrat" w:cs="Arial"/>
          <w:sz w:val="18"/>
          <w:szCs w:val="18"/>
          <w:lang w:val="es-MX"/>
        </w:rPr>
        <w:t>as</w:t>
      </w:r>
      <w:r w:rsidRPr="005D7388">
        <w:rPr>
          <w:rFonts w:ascii="Montserrat" w:hAnsi="Montserrat" w:cs="Arial"/>
          <w:spacing w:val="29"/>
          <w:sz w:val="18"/>
          <w:szCs w:val="18"/>
          <w:lang w:val="es-MX"/>
        </w:rPr>
        <w:t xml:space="preserve"> </w:t>
      </w:r>
      <w:r w:rsidRPr="005D7388">
        <w:rPr>
          <w:rFonts w:ascii="Montserrat" w:hAnsi="Montserrat" w:cs="Arial"/>
          <w:spacing w:val="1"/>
          <w:sz w:val="18"/>
          <w:szCs w:val="18"/>
          <w:lang w:val="es-MX"/>
        </w:rPr>
        <w:t>p</w:t>
      </w:r>
      <w:r w:rsidRPr="005D7388">
        <w:rPr>
          <w:rFonts w:ascii="Montserrat" w:hAnsi="Montserrat" w:cs="Arial"/>
          <w:sz w:val="18"/>
          <w:szCs w:val="18"/>
          <w:lang w:val="es-MX"/>
        </w:rPr>
        <w:t>e</w:t>
      </w:r>
      <w:r w:rsidRPr="005D7388">
        <w:rPr>
          <w:rFonts w:ascii="Montserrat" w:hAnsi="Montserrat" w:cs="Arial"/>
          <w:spacing w:val="-1"/>
          <w:sz w:val="18"/>
          <w:szCs w:val="18"/>
          <w:lang w:val="es-MX"/>
        </w:rPr>
        <w:t>r</w:t>
      </w:r>
      <w:r w:rsidRPr="005D7388">
        <w:rPr>
          <w:rFonts w:ascii="Montserrat" w:hAnsi="Montserrat" w:cs="Arial"/>
          <w:sz w:val="18"/>
          <w:szCs w:val="18"/>
          <w:lang w:val="es-MX"/>
        </w:rPr>
        <w:t>so</w:t>
      </w:r>
      <w:r w:rsidRPr="005D7388">
        <w:rPr>
          <w:rFonts w:ascii="Montserrat" w:hAnsi="Montserrat" w:cs="Arial"/>
          <w:spacing w:val="1"/>
          <w:sz w:val="18"/>
          <w:szCs w:val="18"/>
          <w:lang w:val="es-MX"/>
        </w:rPr>
        <w:t>n</w:t>
      </w:r>
      <w:r w:rsidRPr="005D7388">
        <w:rPr>
          <w:rFonts w:ascii="Montserrat" w:hAnsi="Montserrat" w:cs="Arial"/>
          <w:sz w:val="18"/>
          <w:szCs w:val="18"/>
          <w:lang w:val="es-MX"/>
        </w:rPr>
        <w:t>as</w:t>
      </w:r>
      <w:r w:rsidRPr="005D7388">
        <w:rPr>
          <w:rFonts w:ascii="Montserrat" w:hAnsi="Montserrat" w:cs="Arial"/>
          <w:spacing w:val="26"/>
          <w:sz w:val="18"/>
          <w:szCs w:val="18"/>
          <w:lang w:val="es-MX"/>
        </w:rPr>
        <w:t xml:space="preserve"> </w:t>
      </w:r>
      <w:r w:rsidRPr="005D7388">
        <w:rPr>
          <w:rFonts w:ascii="Montserrat" w:hAnsi="Montserrat" w:cs="Arial"/>
          <w:sz w:val="18"/>
          <w:szCs w:val="18"/>
          <w:lang w:val="es-MX"/>
        </w:rPr>
        <w:t>f</w:t>
      </w:r>
      <w:r w:rsidRPr="005D7388">
        <w:rPr>
          <w:rFonts w:ascii="Montserrat" w:hAnsi="Montserrat" w:cs="Arial"/>
          <w:spacing w:val="1"/>
          <w:sz w:val="18"/>
          <w:szCs w:val="18"/>
          <w:lang w:val="es-MX"/>
        </w:rPr>
        <w:t>í</w:t>
      </w:r>
      <w:r w:rsidRPr="005D7388">
        <w:rPr>
          <w:rFonts w:ascii="Montserrat" w:hAnsi="Montserrat" w:cs="Arial"/>
          <w:spacing w:val="-2"/>
          <w:sz w:val="18"/>
          <w:szCs w:val="18"/>
          <w:lang w:val="es-MX"/>
        </w:rPr>
        <w:t>s</w:t>
      </w:r>
      <w:r w:rsidRPr="005D7388">
        <w:rPr>
          <w:rFonts w:ascii="Montserrat" w:hAnsi="Montserrat" w:cs="Arial"/>
          <w:spacing w:val="1"/>
          <w:sz w:val="18"/>
          <w:szCs w:val="18"/>
          <w:lang w:val="es-MX"/>
        </w:rPr>
        <w:t>i</w:t>
      </w:r>
      <w:r w:rsidRPr="005D7388">
        <w:rPr>
          <w:rFonts w:ascii="Montserrat" w:hAnsi="Montserrat" w:cs="Arial"/>
          <w:sz w:val="18"/>
          <w:szCs w:val="18"/>
          <w:lang w:val="es-MX"/>
        </w:rPr>
        <w:t>cas</w:t>
      </w:r>
      <w:r w:rsidRPr="005D7388">
        <w:rPr>
          <w:rFonts w:ascii="Montserrat" w:hAnsi="Montserrat" w:cs="Arial"/>
          <w:spacing w:val="26"/>
          <w:sz w:val="18"/>
          <w:szCs w:val="18"/>
          <w:lang w:val="es-MX"/>
        </w:rPr>
        <w:t xml:space="preserve"> </w:t>
      </w:r>
      <w:r w:rsidRPr="005D7388">
        <w:rPr>
          <w:rFonts w:ascii="Montserrat" w:hAnsi="Montserrat" w:cs="Arial"/>
          <w:sz w:val="18"/>
          <w:szCs w:val="18"/>
          <w:lang w:val="es-MX"/>
        </w:rPr>
        <w:t>y/o</w:t>
      </w:r>
      <w:r w:rsidRPr="005D7388">
        <w:rPr>
          <w:rFonts w:ascii="Montserrat" w:hAnsi="Montserrat" w:cs="Arial"/>
          <w:w w:val="99"/>
          <w:sz w:val="18"/>
          <w:szCs w:val="18"/>
          <w:lang w:val="es-MX"/>
        </w:rPr>
        <w:t xml:space="preserve"> </w:t>
      </w:r>
      <w:r w:rsidRPr="005D7388">
        <w:rPr>
          <w:rFonts w:ascii="Montserrat" w:hAnsi="Montserrat" w:cs="Arial"/>
          <w:sz w:val="18"/>
          <w:szCs w:val="18"/>
          <w:lang w:val="es-MX"/>
        </w:rPr>
        <w:t>mo</w:t>
      </w:r>
      <w:r w:rsidRPr="005D7388">
        <w:rPr>
          <w:rFonts w:ascii="Montserrat" w:hAnsi="Montserrat" w:cs="Arial"/>
          <w:spacing w:val="-1"/>
          <w:sz w:val="18"/>
          <w:szCs w:val="18"/>
          <w:lang w:val="es-MX"/>
        </w:rPr>
        <w:t>r</w:t>
      </w:r>
      <w:r w:rsidRPr="005D7388">
        <w:rPr>
          <w:rFonts w:ascii="Montserrat" w:hAnsi="Montserrat" w:cs="Arial"/>
          <w:sz w:val="18"/>
          <w:szCs w:val="18"/>
          <w:lang w:val="es-MX"/>
        </w:rPr>
        <w:t>a</w:t>
      </w:r>
      <w:r w:rsidRPr="005D7388">
        <w:rPr>
          <w:rFonts w:ascii="Montserrat" w:hAnsi="Montserrat" w:cs="Arial"/>
          <w:spacing w:val="1"/>
          <w:sz w:val="18"/>
          <w:szCs w:val="18"/>
          <w:lang w:val="es-MX"/>
        </w:rPr>
        <w:t>l</w:t>
      </w:r>
      <w:r w:rsidRPr="005D7388">
        <w:rPr>
          <w:rFonts w:ascii="Montserrat" w:hAnsi="Montserrat" w:cs="Arial"/>
          <w:sz w:val="18"/>
          <w:szCs w:val="18"/>
          <w:lang w:val="es-MX"/>
        </w:rPr>
        <w:t>es</w:t>
      </w:r>
      <w:r w:rsidRPr="005D7388">
        <w:rPr>
          <w:rFonts w:ascii="Montserrat" w:hAnsi="Montserrat" w:cs="Arial"/>
          <w:spacing w:val="-7"/>
          <w:sz w:val="18"/>
          <w:szCs w:val="18"/>
          <w:lang w:val="es-MX"/>
        </w:rPr>
        <w:t xml:space="preserve"> </w:t>
      </w:r>
      <w:r w:rsidRPr="005D7388">
        <w:rPr>
          <w:rFonts w:ascii="Montserrat" w:hAnsi="Montserrat" w:cs="Arial"/>
          <w:spacing w:val="1"/>
          <w:sz w:val="18"/>
          <w:szCs w:val="18"/>
          <w:lang w:val="es-MX"/>
        </w:rPr>
        <w:t>q</w:t>
      </w:r>
      <w:r w:rsidRPr="005D7388">
        <w:rPr>
          <w:rFonts w:ascii="Montserrat" w:hAnsi="Montserrat" w:cs="Arial"/>
          <w:spacing w:val="2"/>
          <w:sz w:val="18"/>
          <w:szCs w:val="18"/>
          <w:lang w:val="es-MX"/>
        </w:rPr>
        <w:t>u</w:t>
      </w:r>
      <w:r w:rsidRPr="005D7388">
        <w:rPr>
          <w:rFonts w:ascii="Montserrat" w:hAnsi="Montserrat" w:cs="Arial"/>
          <w:sz w:val="18"/>
          <w:szCs w:val="18"/>
          <w:lang w:val="es-MX"/>
        </w:rPr>
        <w:t>e</w:t>
      </w:r>
      <w:r w:rsidRPr="005D7388">
        <w:rPr>
          <w:rFonts w:ascii="Montserrat" w:hAnsi="Montserrat" w:cs="Arial"/>
          <w:spacing w:val="-8"/>
          <w:sz w:val="18"/>
          <w:szCs w:val="18"/>
          <w:lang w:val="es-MX"/>
        </w:rPr>
        <w:t xml:space="preserve"> </w:t>
      </w:r>
      <w:r w:rsidRPr="005D7388">
        <w:rPr>
          <w:rFonts w:ascii="Montserrat" w:hAnsi="Montserrat" w:cs="Arial"/>
          <w:sz w:val="18"/>
          <w:szCs w:val="18"/>
          <w:lang w:val="es-MX"/>
        </w:rPr>
        <w:t>fo</w:t>
      </w:r>
      <w:r w:rsidRPr="005D7388">
        <w:rPr>
          <w:rFonts w:ascii="Montserrat" w:hAnsi="Montserrat" w:cs="Arial"/>
          <w:spacing w:val="-1"/>
          <w:sz w:val="18"/>
          <w:szCs w:val="18"/>
          <w:lang w:val="es-MX"/>
        </w:rPr>
        <w:t>r</w:t>
      </w:r>
      <w:r w:rsidRPr="005D7388">
        <w:rPr>
          <w:rFonts w:ascii="Montserrat" w:hAnsi="Montserrat" w:cs="Arial"/>
          <w:sz w:val="18"/>
          <w:szCs w:val="18"/>
          <w:lang w:val="es-MX"/>
        </w:rPr>
        <w:t>man</w:t>
      </w:r>
      <w:r w:rsidRPr="005D7388">
        <w:rPr>
          <w:rFonts w:ascii="Montserrat" w:hAnsi="Montserrat" w:cs="Arial"/>
          <w:spacing w:val="-6"/>
          <w:sz w:val="18"/>
          <w:szCs w:val="18"/>
          <w:lang w:val="es-MX"/>
        </w:rPr>
        <w:t xml:space="preserve"> </w:t>
      </w:r>
      <w:r w:rsidRPr="005D7388">
        <w:rPr>
          <w:rFonts w:ascii="Montserrat" w:hAnsi="Montserrat" w:cs="Arial"/>
          <w:spacing w:val="1"/>
          <w:sz w:val="18"/>
          <w:szCs w:val="18"/>
          <w:lang w:val="es-MX"/>
        </w:rPr>
        <w:t>p</w:t>
      </w:r>
      <w:r w:rsidRPr="005D7388">
        <w:rPr>
          <w:rFonts w:ascii="Montserrat" w:hAnsi="Montserrat" w:cs="Arial"/>
          <w:sz w:val="18"/>
          <w:szCs w:val="18"/>
          <w:lang w:val="es-MX"/>
        </w:rPr>
        <w:t>a</w:t>
      </w:r>
      <w:r w:rsidRPr="005D7388">
        <w:rPr>
          <w:rFonts w:ascii="Montserrat" w:hAnsi="Montserrat" w:cs="Arial"/>
          <w:spacing w:val="-1"/>
          <w:sz w:val="18"/>
          <w:szCs w:val="18"/>
          <w:lang w:val="es-MX"/>
        </w:rPr>
        <w:t>r</w:t>
      </w:r>
      <w:r w:rsidRPr="005D7388">
        <w:rPr>
          <w:rFonts w:ascii="Montserrat" w:hAnsi="Montserrat" w:cs="Arial"/>
          <w:sz w:val="18"/>
          <w:szCs w:val="18"/>
          <w:lang w:val="es-MX"/>
        </w:rPr>
        <w:t>te</w:t>
      </w:r>
      <w:r w:rsidRPr="005D7388">
        <w:rPr>
          <w:rFonts w:ascii="Montserrat" w:hAnsi="Montserrat" w:cs="Arial"/>
          <w:spacing w:val="-8"/>
          <w:sz w:val="18"/>
          <w:szCs w:val="18"/>
          <w:lang w:val="es-MX"/>
        </w:rPr>
        <w:t xml:space="preserve"> </w:t>
      </w:r>
      <w:r w:rsidRPr="005D7388">
        <w:rPr>
          <w:rFonts w:ascii="Montserrat" w:hAnsi="Montserrat" w:cs="Arial"/>
          <w:spacing w:val="1"/>
          <w:sz w:val="18"/>
          <w:szCs w:val="18"/>
          <w:lang w:val="es-MX"/>
        </w:rPr>
        <w:t>d</w:t>
      </w:r>
      <w:r w:rsidRPr="005D7388">
        <w:rPr>
          <w:rFonts w:ascii="Montserrat" w:hAnsi="Montserrat" w:cs="Arial"/>
          <w:sz w:val="18"/>
          <w:szCs w:val="18"/>
          <w:lang w:val="es-MX"/>
        </w:rPr>
        <w:t>e</w:t>
      </w:r>
      <w:r w:rsidRPr="005D7388">
        <w:rPr>
          <w:rFonts w:ascii="Montserrat" w:hAnsi="Montserrat" w:cs="Arial"/>
          <w:spacing w:val="-8"/>
          <w:sz w:val="18"/>
          <w:szCs w:val="18"/>
          <w:lang w:val="es-MX"/>
        </w:rPr>
        <w:t xml:space="preserve"> </w:t>
      </w:r>
      <w:r w:rsidRPr="005D7388">
        <w:rPr>
          <w:rFonts w:ascii="Montserrat" w:hAnsi="Montserrat" w:cs="Arial"/>
          <w:spacing w:val="1"/>
          <w:sz w:val="18"/>
          <w:szCs w:val="18"/>
          <w:lang w:val="es-MX"/>
        </w:rPr>
        <w:t>l</w:t>
      </w:r>
      <w:r w:rsidRPr="005D7388">
        <w:rPr>
          <w:rFonts w:ascii="Montserrat" w:hAnsi="Montserrat" w:cs="Arial"/>
          <w:sz w:val="18"/>
          <w:szCs w:val="18"/>
          <w:lang w:val="es-MX"/>
        </w:rPr>
        <w:t>a</w:t>
      </w:r>
      <w:r w:rsidRPr="005D7388">
        <w:rPr>
          <w:rFonts w:ascii="Montserrat" w:hAnsi="Montserrat" w:cs="Arial"/>
          <w:spacing w:val="-6"/>
          <w:sz w:val="18"/>
          <w:szCs w:val="18"/>
          <w:lang w:val="es-MX"/>
        </w:rPr>
        <w:t xml:space="preserve"> </w:t>
      </w:r>
      <w:r w:rsidRPr="005D7388">
        <w:rPr>
          <w:rFonts w:ascii="Montserrat" w:hAnsi="Montserrat" w:cs="Arial"/>
          <w:spacing w:val="-3"/>
          <w:sz w:val="18"/>
          <w:szCs w:val="18"/>
          <w:lang w:val="es-MX"/>
        </w:rPr>
        <w:t>a</w:t>
      </w:r>
      <w:r w:rsidRPr="005D7388">
        <w:rPr>
          <w:rFonts w:ascii="Montserrat" w:hAnsi="Montserrat" w:cs="Arial"/>
          <w:spacing w:val="2"/>
          <w:sz w:val="18"/>
          <w:szCs w:val="18"/>
          <w:lang w:val="es-MX"/>
        </w:rPr>
        <w:t>g</w:t>
      </w:r>
      <w:r w:rsidRPr="005D7388">
        <w:rPr>
          <w:rFonts w:ascii="Montserrat" w:hAnsi="Montserrat" w:cs="Arial"/>
          <w:spacing w:val="-1"/>
          <w:sz w:val="18"/>
          <w:szCs w:val="18"/>
          <w:lang w:val="es-MX"/>
        </w:rPr>
        <w:t>r</w:t>
      </w:r>
      <w:r w:rsidRPr="005D7388">
        <w:rPr>
          <w:rFonts w:ascii="Montserrat" w:hAnsi="Montserrat" w:cs="Arial"/>
          <w:sz w:val="18"/>
          <w:szCs w:val="18"/>
          <w:lang w:val="es-MX"/>
        </w:rPr>
        <w:t>u</w:t>
      </w:r>
      <w:r w:rsidRPr="005D7388">
        <w:rPr>
          <w:rFonts w:ascii="Montserrat" w:hAnsi="Montserrat" w:cs="Arial"/>
          <w:spacing w:val="1"/>
          <w:sz w:val="18"/>
          <w:szCs w:val="18"/>
          <w:lang w:val="es-MX"/>
        </w:rPr>
        <w:t>p</w:t>
      </w:r>
      <w:r w:rsidRPr="005D7388">
        <w:rPr>
          <w:rFonts w:ascii="Montserrat" w:hAnsi="Montserrat" w:cs="Arial"/>
          <w:sz w:val="18"/>
          <w:szCs w:val="18"/>
          <w:lang w:val="es-MX"/>
        </w:rPr>
        <w:t>ac</w:t>
      </w:r>
      <w:r w:rsidRPr="005D7388">
        <w:rPr>
          <w:rFonts w:ascii="Montserrat" w:hAnsi="Montserrat" w:cs="Arial"/>
          <w:spacing w:val="1"/>
          <w:sz w:val="18"/>
          <w:szCs w:val="18"/>
          <w:lang w:val="es-MX"/>
        </w:rPr>
        <w:t>i</w:t>
      </w:r>
      <w:r w:rsidRPr="005D7388">
        <w:rPr>
          <w:rFonts w:ascii="Montserrat" w:hAnsi="Montserrat" w:cs="Arial"/>
          <w:sz w:val="18"/>
          <w:szCs w:val="18"/>
          <w:lang w:val="es-MX"/>
        </w:rPr>
        <w:t>ó</w:t>
      </w:r>
      <w:r w:rsidRPr="005D7388">
        <w:rPr>
          <w:rFonts w:ascii="Montserrat" w:hAnsi="Montserrat" w:cs="Arial"/>
          <w:spacing w:val="1"/>
          <w:sz w:val="18"/>
          <w:szCs w:val="18"/>
          <w:lang w:val="es-MX"/>
        </w:rPr>
        <w:t>n</w:t>
      </w:r>
      <w:r w:rsidRPr="005D7388">
        <w:rPr>
          <w:rFonts w:ascii="Montserrat" w:hAnsi="Montserrat" w:cs="Arial"/>
          <w:sz w:val="18"/>
          <w:szCs w:val="18"/>
          <w:lang w:val="es-MX"/>
        </w:rPr>
        <w:t>.</w:t>
      </w:r>
    </w:p>
    <w:p w14:paraId="003CE1F9" w14:textId="77777777" w:rsidR="005D7388" w:rsidRPr="005D7388" w:rsidRDefault="005D7388" w:rsidP="005D7388">
      <w:pPr>
        <w:rPr>
          <w:rFonts w:ascii="Montserrat" w:hAnsi="Montserrat" w:cs="Arial"/>
          <w:sz w:val="18"/>
          <w:szCs w:val="18"/>
          <w:lang w:val="es-MX"/>
        </w:rPr>
      </w:pPr>
    </w:p>
    <w:p w14:paraId="3AB5AD61" w14:textId="77777777" w:rsidR="005D7388" w:rsidRPr="005D7388" w:rsidRDefault="005D7388" w:rsidP="005D7388">
      <w:pPr>
        <w:rPr>
          <w:rFonts w:ascii="Montserrat" w:hAnsi="Montserrat" w:cs="Arial"/>
          <w:sz w:val="18"/>
          <w:szCs w:val="18"/>
          <w:lang w:val="es-MX"/>
        </w:rPr>
      </w:pPr>
    </w:p>
    <w:p w14:paraId="66C92440" w14:textId="77777777" w:rsidR="005D7388" w:rsidRPr="005D7388" w:rsidRDefault="005D7388" w:rsidP="005D7388">
      <w:pPr>
        <w:pStyle w:val="Ttulo1"/>
        <w:spacing w:before="0" w:after="0"/>
        <w:ind w:left="965" w:right="106" w:hanging="853"/>
        <w:jc w:val="both"/>
        <w:rPr>
          <w:rFonts w:ascii="Montserrat" w:hAnsi="Montserrat" w:cs="Arial"/>
          <w:b w:val="0"/>
          <w:sz w:val="18"/>
          <w:szCs w:val="18"/>
        </w:rPr>
      </w:pPr>
      <w:proofErr w:type="spellStart"/>
      <w:r w:rsidRPr="005D7388">
        <w:rPr>
          <w:rFonts w:ascii="Montserrat" w:hAnsi="Montserrat" w:cs="Arial"/>
          <w:sz w:val="18"/>
          <w:szCs w:val="18"/>
        </w:rPr>
        <w:t>DLA</w:t>
      </w:r>
      <w:proofErr w:type="spellEnd"/>
      <w:r w:rsidRPr="005D7388">
        <w:rPr>
          <w:rFonts w:ascii="Montserrat" w:hAnsi="Montserrat" w:cs="Arial"/>
          <w:spacing w:val="-17"/>
          <w:sz w:val="18"/>
          <w:szCs w:val="18"/>
        </w:rPr>
        <w:t xml:space="preserve"> </w:t>
      </w:r>
      <w:r w:rsidRPr="005D7388">
        <w:rPr>
          <w:rFonts w:ascii="Montserrat" w:hAnsi="Montserrat" w:cs="Arial"/>
          <w:spacing w:val="-2"/>
          <w:sz w:val="18"/>
          <w:szCs w:val="18"/>
        </w:rPr>
        <w:t>8</w:t>
      </w:r>
      <w:r w:rsidRPr="005D7388">
        <w:rPr>
          <w:rFonts w:ascii="Montserrat" w:hAnsi="Montserrat" w:cs="Arial"/>
          <w:sz w:val="18"/>
          <w:szCs w:val="18"/>
        </w:rPr>
        <w:t>.</w:t>
      </w:r>
      <w:r w:rsidRPr="005D7388">
        <w:rPr>
          <w:rFonts w:ascii="Montserrat" w:hAnsi="Montserrat" w:cs="Arial"/>
          <w:spacing w:val="7"/>
          <w:sz w:val="18"/>
          <w:szCs w:val="18"/>
        </w:rPr>
        <w:t xml:space="preserve"> </w:t>
      </w:r>
      <w:r w:rsidRPr="005D7388">
        <w:rPr>
          <w:rFonts w:ascii="Montserrat" w:hAnsi="Montserrat" w:cs="Arial"/>
          <w:spacing w:val="-2"/>
          <w:sz w:val="18"/>
          <w:szCs w:val="18"/>
        </w:rPr>
        <w:t>E</w:t>
      </w:r>
      <w:r w:rsidRPr="005D7388">
        <w:rPr>
          <w:rFonts w:ascii="Montserrat" w:hAnsi="Montserrat" w:cs="Arial"/>
          <w:sz w:val="18"/>
          <w:szCs w:val="18"/>
        </w:rPr>
        <w:t>n</w:t>
      </w:r>
      <w:r w:rsidRPr="005D7388">
        <w:rPr>
          <w:rFonts w:ascii="Montserrat" w:hAnsi="Montserrat" w:cs="Arial"/>
          <w:spacing w:val="-18"/>
          <w:sz w:val="18"/>
          <w:szCs w:val="18"/>
        </w:rPr>
        <w:t xml:space="preserve"> </w:t>
      </w:r>
      <w:r w:rsidRPr="005D7388">
        <w:rPr>
          <w:rFonts w:ascii="Montserrat" w:hAnsi="Montserrat" w:cs="Arial"/>
          <w:sz w:val="18"/>
          <w:szCs w:val="18"/>
        </w:rPr>
        <w:t>su</w:t>
      </w:r>
      <w:r w:rsidRPr="005D7388">
        <w:rPr>
          <w:rFonts w:ascii="Montserrat" w:hAnsi="Montserrat" w:cs="Arial"/>
          <w:spacing w:val="-17"/>
          <w:sz w:val="18"/>
          <w:szCs w:val="18"/>
        </w:rPr>
        <w:t xml:space="preserve"> </w:t>
      </w:r>
      <w:r w:rsidRPr="005D7388">
        <w:rPr>
          <w:rFonts w:ascii="Montserrat" w:hAnsi="Montserrat" w:cs="Arial"/>
          <w:sz w:val="18"/>
          <w:szCs w:val="18"/>
        </w:rPr>
        <w:t>c</w:t>
      </w:r>
      <w:r w:rsidRPr="005D7388">
        <w:rPr>
          <w:rFonts w:ascii="Montserrat" w:hAnsi="Montserrat" w:cs="Arial"/>
          <w:spacing w:val="-1"/>
          <w:sz w:val="18"/>
          <w:szCs w:val="18"/>
        </w:rPr>
        <w:t>a</w:t>
      </w:r>
      <w:r w:rsidRPr="005D7388">
        <w:rPr>
          <w:rFonts w:ascii="Montserrat" w:hAnsi="Montserrat" w:cs="Arial"/>
          <w:sz w:val="18"/>
          <w:szCs w:val="18"/>
        </w:rPr>
        <w:t>s</w:t>
      </w:r>
      <w:r w:rsidRPr="005D7388">
        <w:rPr>
          <w:rFonts w:ascii="Montserrat" w:hAnsi="Montserrat" w:cs="Arial"/>
          <w:spacing w:val="-1"/>
          <w:sz w:val="18"/>
          <w:szCs w:val="18"/>
        </w:rPr>
        <w:t>o</w:t>
      </w:r>
      <w:r w:rsidRPr="005D7388">
        <w:rPr>
          <w:rFonts w:ascii="Montserrat" w:hAnsi="Montserrat" w:cs="Arial"/>
          <w:sz w:val="18"/>
          <w:szCs w:val="18"/>
        </w:rPr>
        <w:t>,</w:t>
      </w:r>
      <w:r w:rsidRPr="005D7388">
        <w:rPr>
          <w:rFonts w:ascii="Montserrat" w:hAnsi="Montserrat" w:cs="Arial"/>
          <w:spacing w:val="-16"/>
          <w:sz w:val="18"/>
          <w:szCs w:val="18"/>
        </w:rPr>
        <w:t xml:space="preserve"> </w:t>
      </w:r>
      <w:r w:rsidRPr="005D7388">
        <w:rPr>
          <w:rFonts w:ascii="Montserrat" w:hAnsi="Montserrat" w:cs="Arial"/>
          <w:sz w:val="18"/>
          <w:szCs w:val="18"/>
        </w:rPr>
        <w:t>C</w:t>
      </w:r>
      <w:r w:rsidRPr="005D7388">
        <w:rPr>
          <w:rFonts w:ascii="Montserrat" w:hAnsi="Montserrat" w:cs="Arial"/>
          <w:spacing w:val="-1"/>
          <w:sz w:val="18"/>
          <w:szCs w:val="18"/>
        </w:rPr>
        <w:t>o</w:t>
      </w:r>
      <w:r w:rsidRPr="005D7388">
        <w:rPr>
          <w:rFonts w:ascii="Montserrat" w:hAnsi="Montserrat" w:cs="Arial"/>
          <w:spacing w:val="1"/>
          <w:sz w:val="18"/>
          <w:szCs w:val="18"/>
        </w:rPr>
        <w:t>n</w:t>
      </w:r>
      <w:r w:rsidRPr="005D7388">
        <w:rPr>
          <w:rFonts w:ascii="Montserrat" w:hAnsi="Montserrat" w:cs="Arial"/>
          <w:spacing w:val="-2"/>
          <w:sz w:val="18"/>
          <w:szCs w:val="18"/>
        </w:rPr>
        <w:t>v</w:t>
      </w:r>
      <w:r w:rsidRPr="005D7388">
        <w:rPr>
          <w:rFonts w:ascii="Montserrat" w:hAnsi="Montserrat" w:cs="Arial"/>
          <w:spacing w:val="-1"/>
          <w:sz w:val="18"/>
          <w:szCs w:val="18"/>
        </w:rPr>
        <w:t>e</w:t>
      </w:r>
      <w:r w:rsidRPr="005D7388">
        <w:rPr>
          <w:rFonts w:ascii="Montserrat" w:hAnsi="Montserrat" w:cs="Arial"/>
          <w:spacing w:val="1"/>
          <w:sz w:val="18"/>
          <w:szCs w:val="18"/>
        </w:rPr>
        <w:t>n</w:t>
      </w:r>
      <w:r w:rsidRPr="005D7388">
        <w:rPr>
          <w:rFonts w:ascii="Montserrat" w:hAnsi="Montserrat" w:cs="Arial"/>
          <w:spacing w:val="2"/>
          <w:sz w:val="18"/>
          <w:szCs w:val="18"/>
        </w:rPr>
        <w:t>i</w:t>
      </w:r>
      <w:r w:rsidRPr="005D7388">
        <w:rPr>
          <w:rFonts w:ascii="Montserrat" w:hAnsi="Montserrat" w:cs="Arial"/>
          <w:sz w:val="18"/>
          <w:szCs w:val="18"/>
        </w:rPr>
        <w:t>o</w:t>
      </w:r>
      <w:r w:rsidRPr="005D7388">
        <w:rPr>
          <w:rFonts w:ascii="Montserrat" w:hAnsi="Montserrat" w:cs="Arial"/>
          <w:spacing w:val="-16"/>
          <w:sz w:val="18"/>
          <w:szCs w:val="18"/>
        </w:rPr>
        <w:t xml:space="preserve"> </w:t>
      </w:r>
      <w:r w:rsidRPr="005D7388">
        <w:rPr>
          <w:rFonts w:ascii="Montserrat" w:hAnsi="Montserrat" w:cs="Arial"/>
          <w:sz w:val="18"/>
          <w:szCs w:val="18"/>
        </w:rPr>
        <w:t>Pri</w:t>
      </w:r>
      <w:r w:rsidRPr="005D7388">
        <w:rPr>
          <w:rFonts w:ascii="Montserrat" w:hAnsi="Montserrat" w:cs="Arial"/>
          <w:spacing w:val="-1"/>
          <w:sz w:val="18"/>
          <w:szCs w:val="18"/>
        </w:rPr>
        <w:t>v</w:t>
      </w:r>
      <w:r w:rsidRPr="005D7388">
        <w:rPr>
          <w:rFonts w:ascii="Montserrat" w:hAnsi="Montserrat" w:cs="Arial"/>
          <w:sz w:val="18"/>
          <w:szCs w:val="18"/>
        </w:rPr>
        <w:t>ado</w:t>
      </w:r>
      <w:r w:rsidRPr="005D7388">
        <w:rPr>
          <w:rFonts w:ascii="Montserrat" w:hAnsi="Montserrat" w:cs="Arial"/>
          <w:spacing w:val="-18"/>
          <w:sz w:val="18"/>
          <w:szCs w:val="18"/>
        </w:rPr>
        <w:t xml:space="preserve"> </w:t>
      </w:r>
      <w:r w:rsidRPr="005D7388">
        <w:rPr>
          <w:rFonts w:ascii="Montserrat" w:hAnsi="Montserrat" w:cs="Arial"/>
          <w:spacing w:val="1"/>
          <w:sz w:val="18"/>
          <w:szCs w:val="18"/>
        </w:rPr>
        <w:t>d</w:t>
      </w:r>
      <w:r w:rsidRPr="005D7388">
        <w:rPr>
          <w:rFonts w:ascii="Montserrat" w:hAnsi="Montserrat" w:cs="Arial"/>
          <w:sz w:val="18"/>
          <w:szCs w:val="18"/>
        </w:rPr>
        <w:t>e</w:t>
      </w:r>
      <w:r w:rsidRPr="005D7388">
        <w:rPr>
          <w:rFonts w:ascii="Montserrat" w:hAnsi="Montserrat" w:cs="Arial"/>
          <w:spacing w:val="-17"/>
          <w:sz w:val="18"/>
          <w:szCs w:val="18"/>
        </w:rPr>
        <w:t xml:space="preserve"> </w:t>
      </w:r>
      <w:r w:rsidRPr="005D7388">
        <w:rPr>
          <w:rFonts w:ascii="Montserrat" w:hAnsi="Montserrat" w:cs="Arial"/>
          <w:sz w:val="18"/>
          <w:szCs w:val="18"/>
        </w:rPr>
        <w:t>Parti</w:t>
      </w:r>
      <w:r w:rsidRPr="005D7388">
        <w:rPr>
          <w:rFonts w:ascii="Montserrat" w:hAnsi="Montserrat" w:cs="Arial"/>
          <w:spacing w:val="2"/>
          <w:sz w:val="18"/>
          <w:szCs w:val="18"/>
        </w:rPr>
        <w:t>c</w:t>
      </w:r>
      <w:r w:rsidRPr="005D7388">
        <w:rPr>
          <w:rFonts w:ascii="Montserrat" w:hAnsi="Montserrat" w:cs="Arial"/>
          <w:sz w:val="18"/>
          <w:szCs w:val="18"/>
        </w:rPr>
        <w:t>i</w:t>
      </w:r>
      <w:r w:rsidRPr="005D7388">
        <w:rPr>
          <w:rFonts w:ascii="Montserrat" w:hAnsi="Montserrat" w:cs="Arial"/>
          <w:spacing w:val="1"/>
          <w:sz w:val="18"/>
          <w:szCs w:val="18"/>
        </w:rPr>
        <w:t>p</w:t>
      </w:r>
      <w:r w:rsidRPr="005D7388">
        <w:rPr>
          <w:rFonts w:ascii="Montserrat" w:hAnsi="Montserrat" w:cs="Arial"/>
          <w:sz w:val="18"/>
          <w:szCs w:val="18"/>
        </w:rPr>
        <w:t>a</w:t>
      </w:r>
      <w:r w:rsidRPr="005D7388">
        <w:rPr>
          <w:rFonts w:ascii="Montserrat" w:hAnsi="Montserrat" w:cs="Arial"/>
          <w:spacing w:val="-1"/>
          <w:sz w:val="18"/>
          <w:szCs w:val="18"/>
        </w:rPr>
        <w:t>c</w:t>
      </w:r>
      <w:r w:rsidRPr="005D7388">
        <w:rPr>
          <w:rFonts w:ascii="Montserrat" w:hAnsi="Montserrat" w:cs="Arial"/>
          <w:sz w:val="18"/>
          <w:szCs w:val="18"/>
        </w:rPr>
        <w:t>i</w:t>
      </w:r>
      <w:r w:rsidRPr="005D7388">
        <w:rPr>
          <w:rFonts w:ascii="Montserrat" w:hAnsi="Montserrat" w:cs="Arial"/>
          <w:spacing w:val="-1"/>
          <w:sz w:val="18"/>
          <w:szCs w:val="18"/>
        </w:rPr>
        <w:t>ó</w:t>
      </w:r>
      <w:r w:rsidRPr="005D7388">
        <w:rPr>
          <w:rFonts w:ascii="Montserrat" w:hAnsi="Montserrat" w:cs="Arial"/>
          <w:sz w:val="18"/>
          <w:szCs w:val="18"/>
        </w:rPr>
        <w:t>n</w:t>
      </w:r>
      <w:r w:rsidRPr="005D7388">
        <w:rPr>
          <w:rFonts w:ascii="Montserrat" w:hAnsi="Montserrat" w:cs="Arial"/>
          <w:spacing w:val="-14"/>
          <w:sz w:val="18"/>
          <w:szCs w:val="18"/>
        </w:rPr>
        <w:t xml:space="preserve"> </w:t>
      </w:r>
      <w:r w:rsidRPr="005D7388">
        <w:rPr>
          <w:rFonts w:ascii="Montserrat" w:hAnsi="Montserrat" w:cs="Arial"/>
          <w:sz w:val="18"/>
          <w:szCs w:val="18"/>
        </w:rPr>
        <w:t>C</w:t>
      </w:r>
      <w:r w:rsidRPr="005D7388">
        <w:rPr>
          <w:rFonts w:ascii="Montserrat" w:hAnsi="Montserrat" w:cs="Arial"/>
          <w:spacing w:val="-1"/>
          <w:sz w:val="18"/>
          <w:szCs w:val="18"/>
        </w:rPr>
        <w:t>o</w:t>
      </w:r>
      <w:r w:rsidRPr="005D7388">
        <w:rPr>
          <w:rFonts w:ascii="Montserrat" w:hAnsi="Montserrat" w:cs="Arial"/>
          <w:spacing w:val="1"/>
          <w:sz w:val="18"/>
          <w:szCs w:val="18"/>
        </w:rPr>
        <w:t>nj</w:t>
      </w:r>
      <w:r w:rsidRPr="005D7388">
        <w:rPr>
          <w:rFonts w:ascii="Montserrat" w:hAnsi="Montserrat" w:cs="Arial"/>
          <w:sz w:val="18"/>
          <w:szCs w:val="18"/>
        </w:rPr>
        <w:t>u</w:t>
      </w:r>
      <w:r w:rsidRPr="005D7388">
        <w:rPr>
          <w:rFonts w:ascii="Montserrat" w:hAnsi="Montserrat" w:cs="Arial"/>
          <w:spacing w:val="1"/>
          <w:sz w:val="18"/>
          <w:szCs w:val="18"/>
        </w:rPr>
        <w:t>n</w:t>
      </w:r>
      <w:r w:rsidRPr="005D7388">
        <w:rPr>
          <w:rFonts w:ascii="Montserrat" w:hAnsi="Montserrat" w:cs="Arial"/>
          <w:sz w:val="18"/>
          <w:szCs w:val="18"/>
        </w:rPr>
        <w:t>ta</w:t>
      </w:r>
      <w:r w:rsidRPr="005D7388">
        <w:rPr>
          <w:rFonts w:ascii="Montserrat" w:hAnsi="Montserrat" w:cs="Arial"/>
          <w:spacing w:val="-17"/>
          <w:sz w:val="18"/>
          <w:szCs w:val="18"/>
        </w:rPr>
        <w:t xml:space="preserve"> </w:t>
      </w:r>
      <w:r w:rsidRPr="005D7388">
        <w:rPr>
          <w:rFonts w:ascii="Montserrat" w:hAnsi="Montserrat" w:cs="Arial"/>
          <w:spacing w:val="1"/>
          <w:sz w:val="18"/>
          <w:szCs w:val="18"/>
        </w:rPr>
        <w:t>d</w:t>
      </w:r>
      <w:r w:rsidRPr="005D7388">
        <w:rPr>
          <w:rFonts w:ascii="Montserrat" w:hAnsi="Montserrat" w:cs="Arial"/>
          <w:sz w:val="18"/>
          <w:szCs w:val="18"/>
        </w:rPr>
        <w:t>e</w:t>
      </w:r>
      <w:r w:rsidRPr="005D7388">
        <w:rPr>
          <w:rFonts w:ascii="Montserrat" w:hAnsi="Montserrat" w:cs="Arial"/>
          <w:spacing w:val="-18"/>
          <w:sz w:val="18"/>
          <w:szCs w:val="18"/>
        </w:rPr>
        <w:t xml:space="preserve"> </w:t>
      </w:r>
      <w:r w:rsidRPr="005D7388">
        <w:rPr>
          <w:rFonts w:ascii="Montserrat" w:hAnsi="Montserrat" w:cs="Arial"/>
          <w:sz w:val="18"/>
          <w:szCs w:val="18"/>
        </w:rPr>
        <w:t>P</w:t>
      </w:r>
      <w:r w:rsidRPr="005D7388">
        <w:rPr>
          <w:rFonts w:ascii="Montserrat" w:hAnsi="Montserrat" w:cs="Arial"/>
          <w:spacing w:val="-3"/>
          <w:sz w:val="18"/>
          <w:szCs w:val="18"/>
        </w:rPr>
        <w:t>e</w:t>
      </w:r>
      <w:r w:rsidRPr="005D7388">
        <w:rPr>
          <w:rFonts w:ascii="Montserrat" w:hAnsi="Montserrat" w:cs="Arial"/>
          <w:sz w:val="18"/>
          <w:szCs w:val="18"/>
        </w:rPr>
        <w:t>rsonas</w:t>
      </w:r>
      <w:r w:rsidRPr="005D7388">
        <w:rPr>
          <w:rFonts w:ascii="Montserrat" w:hAnsi="Montserrat" w:cs="Arial"/>
          <w:spacing w:val="-17"/>
          <w:sz w:val="18"/>
          <w:szCs w:val="18"/>
        </w:rPr>
        <w:t xml:space="preserve"> </w:t>
      </w:r>
      <w:r w:rsidRPr="005D7388">
        <w:rPr>
          <w:rFonts w:ascii="Montserrat" w:hAnsi="Montserrat" w:cs="Arial"/>
          <w:sz w:val="18"/>
          <w:szCs w:val="18"/>
        </w:rPr>
        <w:t>Físi</w:t>
      </w:r>
      <w:r w:rsidRPr="005D7388">
        <w:rPr>
          <w:rFonts w:ascii="Montserrat" w:hAnsi="Montserrat" w:cs="Arial"/>
          <w:spacing w:val="2"/>
          <w:sz w:val="18"/>
          <w:szCs w:val="18"/>
        </w:rPr>
        <w:t>c</w:t>
      </w:r>
      <w:r w:rsidRPr="005D7388">
        <w:rPr>
          <w:rFonts w:ascii="Montserrat" w:hAnsi="Montserrat" w:cs="Arial"/>
          <w:sz w:val="18"/>
          <w:szCs w:val="18"/>
        </w:rPr>
        <w:t>as</w:t>
      </w:r>
      <w:r w:rsidRPr="005D7388">
        <w:rPr>
          <w:rFonts w:ascii="Montserrat" w:hAnsi="Montserrat" w:cs="Arial"/>
          <w:spacing w:val="-17"/>
          <w:sz w:val="18"/>
          <w:szCs w:val="18"/>
        </w:rPr>
        <w:t xml:space="preserve"> </w:t>
      </w:r>
      <w:r w:rsidRPr="005D7388">
        <w:rPr>
          <w:rFonts w:ascii="Montserrat" w:hAnsi="Montserrat" w:cs="Arial"/>
          <w:spacing w:val="-2"/>
          <w:sz w:val="18"/>
          <w:szCs w:val="18"/>
        </w:rPr>
        <w:t>y</w:t>
      </w:r>
      <w:r w:rsidRPr="005D7388">
        <w:rPr>
          <w:rFonts w:ascii="Montserrat" w:hAnsi="Montserrat" w:cs="Arial"/>
          <w:spacing w:val="1"/>
          <w:sz w:val="18"/>
          <w:szCs w:val="18"/>
        </w:rPr>
        <w:t>/</w:t>
      </w:r>
      <w:r w:rsidRPr="005D7388">
        <w:rPr>
          <w:rFonts w:ascii="Montserrat" w:hAnsi="Montserrat" w:cs="Arial"/>
          <w:sz w:val="18"/>
          <w:szCs w:val="18"/>
        </w:rPr>
        <w:t>o</w:t>
      </w:r>
      <w:r w:rsidRPr="005D7388">
        <w:rPr>
          <w:rFonts w:ascii="Montserrat" w:hAnsi="Montserrat" w:cs="Arial"/>
          <w:spacing w:val="-16"/>
          <w:sz w:val="18"/>
          <w:szCs w:val="18"/>
        </w:rPr>
        <w:t xml:space="preserve"> </w:t>
      </w:r>
      <w:r w:rsidRPr="005D7388">
        <w:rPr>
          <w:rFonts w:ascii="Montserrat" w:hAnsi="Montserrat" w:cs="Arial"/>
          <w:spacing w:val="1"/>
          <w:sz w:val="18"/>
          <w:szCs w:val="18"/>
        </w:rPr>
        <w:t>M</w:t>
      </w:r>
      <w:r w:rsidRPr="005D7388">
        <w:rPr>
          <w:rFonts w:ascii="Montserrat" w:hAnsi="Montserrat" w:cs="Arial"/>
          <w:spacing w:val="-1"/>
          <w:sz w:val="18"/>
          <w:szCs w:val="18"/>
        </w:rPr>
        <w:t>o</w:t>
      </w:r>
      <w:r w:rsidRPr="005D7388">
        <w:rPr>
          <w:rFonts w:ascii="Montserrat" w:hAnsi="Montserrat" w:cs="Arial"/>
          <w:sz w:val="18"/>
          <w:szCs w:val="18"/>
        </w:rPr>
        <w:t>ra</w:t>
      </w:r>
      <w:r w:rsidRPr="005D7388">
        <w:rPr>
          <w:rFonts w:ascii="Montserrat" w:hAnsi="Montserrat" w:cs="Arial"/>
          <w:spacing w:val="2"/>
          <w:sz w:val="18"/>
          <w:szCs w:val="18"/>
        </w:rPr>
        <w:t>l</w:t>
      </w:r>
      <w:r w:rsidRPr="005D7388">
        <w:rPr>
          <w:rFonts w:ascii="Montserrat" w:hAnsi="Montserrat" w:cs="Arial"/>
          <w:spacing w:val="-1"/>
          <w:sz w:val="18"/>
          <w:szCs w:val="18"/>
        </w:rPr>
        <w:t>e</w:t>
      </w:r>
      <w:r w:rsidRPr="005D7388">
        <w:rPr>
          <w:rFonts w:ascii="Montserrat" w:hAnsi="Montserrat" w:cs="Arial"/>
          <w:sz w:val="18"/>
          <w:szCs w:val="18"/>
        </w:rPr>
        <w:t>s,</w:t>
      </w:r>
      <w:r w:rsidRPr="005D7388">
        <w:rPr>
          <w:rFonts w:ascii="Montserrat" w:hAnsi="Montserrat" w:cs="Arial"/>
          <w:w w:val="99"/>
          <w:sz w:val="18"/>
          <w:szCs w:val="18"/>
        </w:rPr>
        <w:t xml:space="preserve"> </w:t>
      </w:r>
      <w:r w:rsidRPr="005D7388">
        <w:rPr>
          <w:rFonts w:ascii="Montserrat" w:hAnsi="Montserrat" w:cs="Arial"/>
          <w:sz w:val="18"/>
          <w:szCs w:val="18"/>
        </w:rPr>
        <w:t>c</w:t>
      </w:r>
      <w:r w:rsidRPr="005D7388">
        <w:rPr>
          <w:rFonts w:ascii="Montserrat" w:hAnsi="Montserrat" w:cs="Arial"/>
          <w:spacing w:val="-1"/>
          <w:sz w:val="18"/>
          <w:szCs w:val="18"/>
        </w:rPr>
        <w:t>e</w:t>
      </w:r>
      <w:r w:rsidRPr="005D7388">
        <w:rPr>
          <w:rFonts w:ascii="Montserrat" w:hAnsi="Montserrat" w:cs="Arial"/>
          <w:spacing w:val="2"/>
          <w:sz w:val="18"/>
          <w:szCs w:val="18"/>
        </w:rPr>
        <w:t>l</w:t>
      </w:r>
      <w:r w:rsidRPr="005D7388">
        <w:rPr>
          <w:rFonts w:ascii="Montserrat" w:hAnsi="Montserrat" w:cs="Arial"/>
          <w:spacing w:val="-1"/>
          <w:sz w:val="18"/>
          <w:szCs w:val="18"/>
        </w:rPr>
        <w:t>e</w:t>
      </w:r>
      <w:r w:rsidRPr="005D7388">
        <w:rPr>
          <w:rFonts w:ascii="Montserrat" w:hAnsi="Montserrat" w:cs="Arial"/>
          <w:spacing w:val="1"/>
          <w:sz w:val="18"/>
          <w:szCs w:val="18"/>
        </w:rPr>
        <w:t>b</w:t>
      </w:r>
      <w:r w:rsidRPr="005D7388">
        <w:rPr>
          <w:rFonts w:ascii="Montserrat" w:hAnsi="Montserrat" w:cs="Arial"/>
          <w:sz w:val="18"/>
          <w:szCs w:val="18"/>
        </w:rPr>
        <w:t>ra</w:t>
      </w:r>
      <w:r w:rsidRPr="005D7388">
        <w:rPr>
          <w:rFonts w:ascii="Montserrat" w:hAnsi="Montserrat" w:cs="Arial"/>
          <w:spacing w:val="1"/>
          <w:sz w:val="18"/>
          <w:szCs w:val="18"/>
        </w:rPr>
        <w:t>d</w:t>
      </w:r>
      <w:r w:rsidRPr="005D7388">
        <w:rPr>
          <w:rFonts w:ascii="Montserrat" w:hAnsi="Montserrat" w:cs="Arial"/>
          <w:sz w:val="18"/>
          <w:szCs w:val="18"/>
        </w:rPr>
        <w:t>o</w:t>
      </w:r>
      <w:r w:rsidRPr="005D7388">
        <w:rPr>
          <w:rFonts w:ascii="Montserrat" w:hAnsi="Montserrat" w:cs="Arial"/>
          <w:spacing w:val="5"/>
          <w:sz w:val="18"/>
          <w:szCs w:val="18"/>
        </w:rPr>
        <w:t xml:space="preserve"> </w:t>
      </w:r>
      <w:r w:rsidRPr="005D7388">
        <w:rPr>
          <w:rFonts w:ascii="Montserrat" w:hAnsi="Montserrat" w:cs="Arial"/>
          <w:spacing w:val="-1"/>
          <w:sz w:val="18"/>
          <w:szCs w:val="18"/>
        </w:rPr>
        <w:t>e</w:t>
      </w:r>
      <w:r w:rsidRPr="005D7388">
        <w:rPr>
          <w:rFonts w:ascii="Montserrat" w:hAnsi="Montserrat" w:cs="Arial"/>
          <w:spacing w:val="1"/>
          <w:sz w:val="18"/>
          <w:szCs w:val="18"/>
        </w:rPr>
        <w:t>n</w:t>
      </w:r>
      <w:r w:rsidRPr="005D7388">
        <w:rPr>
          <w:rFonts w:ascii="Montserrat" w:hAnsi="Montserrat" w:cs="Arial"/>
          <w:sz w:val="18"/>
          <w:szCs w:val="18"/>
        </w:rPr>
        <w:t>tre</w:t>
      </w:r>
      <w:r w:rsidRPr="005D7388">
        <w:rPr>
          <w:rFonts w:ascii="Montserrat" w:hAnsi="Montserrat" w:cs="Arial"/>
          <w:spacing w:val="6"/>
          <w:sz w:val="18"/>
          <w:szCs w:val="18"/>
        </w:rPr>
        <w:t xml:space="preserve"> </w:t>
      </w:r>
      <w:r w:rsidRPr="005D7388">
        <w:rPr>
          <w:rFonts w:ascii="Montserrat" w:hAnsi="Montserrat" w:cs="Arial"/>
          <w:spacing w:val="1"/>
          <w:sz w:val="18"/>
          <w:szCs w:val="18"/>
        </w:rPr>
        <w:t>d</w:t>
      </w:r>
      <w:r w:rsidRPr="005D7388">
        <w:rPr>
          <w:rFonts w:ascii="Montserrat" w:hAnsi="Montserrat" w:cs="Arial"/>
          <w:spacing w:val="-1"/>
          <w:sz w:val="18"/>
          <w:szCs w:val="18"/>
        </w:rPr>
        <w:t>o</w:t>
      </w:r>
      <w:r w:rsidRPr="005D7388">
        <w:rPr>
          <w:rFonts w:ascii="Montserrat" w:hAnsi="Montserrat" w:cs="Arial"/>
          <w:sz w:val="18"/>
          <w:szCs w:val="18"/>
        </w:rPr>
        <w:t>s</w:t>
      </w:r>
      <w:r w:rsidRPr="005D7388">
        <w:rPr>
          <w:rFonts w:ascii="Montserrat" w:hAnsi="Montserrat" w:cs="Arial"/>
          <w:spacing w:val="6"/>
          <w:sz w:val="18"/>
          <w:szCs w:val="18"/>
        </w:rPr>
        <w:t xml:space="preserve"> </w:t>
      </w:r>
      <w:r w:rsidRPr="005D7388">
        <w:rPr>
          <w:rFonts w:ascii="Montserrat" w:hAnsi="Montserrat" w:cs="Arial"/>
          <w:sz w:val="18"/>
          <w:szCs w:val="18"/>
        </w:rPr>
        <w:t>o</w:t>
      </w:r>
      <w:r w:rsidRPr="005D7388">
        <w:rPr>
          <w:rFonts w:ascii="Montserrat" w:hAnsi="Montserrat" w:cs="Arial"/>
          <w:spacing w:val="4"/>
          <w:sz w:val="18"/>
          <w:szCs w:val="18"/>
        </w:rPr>
        <w:t xml:space="preserve"> </w:t>
      </w:r>
      <w:r w:rsidRPr="005D7388">
        <w:rPr>
          <w:rFonts w:ascii="Montserrat" w:hAnsi="Montserrat" w:cs="Arial"/>
          <w:sz w:val="18"/>
          <w:szCs w:val="18"/>
        </w:rPr>
        <w:t>m</w:t>
      </w:r>
      <w:r w:rsidRPr="005D7388">
        <w:rPr>
          <w:rFonts w:ascii="Montserrat" w:hAnsi="Montserrat" w:cs="Arial"/>
          <w:spacing w:val="-1"/>
          <w:sz w:val="18"/>
          <w:szCs w:val="18"/>
        </w:rPr>
        <w:t>á</w:t>
      </w:r>
      <w:r w:rsidRPr="005D7388">
        <w:rPr>
          <w:rFonts w:ascii="Montserrat" w:hAnsi="Montserrat" w:cs="Arial"/>
          <w:sz w:val="18"/>
          <w:szCs w:val="18"/>
        </w:rPr>
        <w:t>s</w:t>
      </w:r>
      <w:r w:rsidRPr="005D7388">
        <w:rPr>
          <w:rFonts w:ascii="Montserrat" w:hAnsi="Montserrat" w:cs="Arial"/>
          <w:spacing w:val="6"/>
          <w:sz w:val="18"/>
          <w:szCs w:val="18"/>
        </w:rPr>
        <w:t xml:space="preserve"> </w:t>
      </w:r>
      <w:r w:rsidRPr="005D7388">
        <w:rPr>
          <w:rFonts w:ascii="Montserrat" w:hAnsi="Montserrat" w:cs="Arial"/>
          <w:sz w:val="18"/>
          <w:szCs w:val="18"/>
        </w:rPr>
        <w:t>i</w:t>
      </w:r>
      <w:r w:rsidRPr="005D7388">
        <w:rPr>
          <w:rFonts w:ascii="Montserrat" w:hAnsi="Montserrat" w:cs="Arial"/>
          <w:spacing w:val="1"/>
          <w:sz w:val="18"/>
          <w:szCs w:val="18"/>
        </w:rPr>
        <w:t>n</w:t>
      </w:r>
      <w:r w:rsidRPr="005D7388">
        <w:rPr>
          <w:rFonts w:ascii="Montserrat" w:hAnsi="Montserrat" w:cs="Arial"/>
          <w:sz w:val="18"/>
          <w:szCs w:val="18"/>
        </w:rPr>
        <w:t>t</w:t>
      </w:r>
      <w:r w:rsidRPr="005D7388">
        <w:rPr>
          <w:rFonts w:ascii="Montserrat" w:hAnsi="Montserrat" w:cs="Arial"/>
          <w:spacing w:val="-2"/>
          <w:sz w:val="18"/>
          <w:szCs w:val="18"/>
        </w:rPr>
        <w:t>e</w:t>
      </w:r>
      <w:r w:rsidRPr="005D7388">
        <w:rPr>
          <w:rFonts w:ascii="Montserrat" w:hAnsi="Montserrat" w:cs="Arial"/>
          <w:sz w:val="18"/>
          <w:szCs w:val="18"/>
        </w:rPr>
        <w:t>r</w:t>
      </w:r>
      <w:r w:rsidRPr="005D7388">
        <w:rPr>
          <w:rFonts w:ascii="Montserrat" w:hAnsi="Montserrat" w:cs="Arial"/>
          <w:spacing w:val="1"/>
          <w:sz w:val="18"/>
          <w:szCs w:val="18"/>
        </w:rPr>
        <w:t>e</w:t>
      </w:r>
      <w:r w:rsidRPr="005D7388">
        <w:rPr>
          <w:rFonts w:ascii="Montserrat" w:hAnsi="Montserrat" w:cs="Arial"/>
          <w:sz w:val="18"/>
          <w:szCs w:val="18"/>
        </w:rPr>
        <w:t>s</w:t>
      </w:r>
      <w:r w:rsidRPr="005D7388">
        <w:rPr>
          <w:rFonts w:ascii="Montserrat" w:hAnsi="Montserrat" w:cs="Arial"/>
          <w:spacing w:val="-1"/>
          <w:sz w:val="18"/>
          <w:szCs w:val="18"/>
        </w:rPr>
        <w:t>a</w:t>
      </w:r>
      <w:r w:rsidRPr="005D7388">
        <w:rPr>
          <w:rFonts w:ascii="Montserrat" w:hAnsi="Montserrat" w:cs="Arial"/>
          <w:spacing w:val="1"/>
          <w:sz w:val="18"/>
          <w:szCs w:val="18"/>
        </w:rPr>
        <w:t>do</w:t>
      </w:r>
      <w:r w:rsidRPr="005D7388">
        <w:rPr>
          <w:rFonts w:ascii="Montserrat" w:hAnsi="Montserrat" w:cs="Arial"/>
          <w:sz w:val="18"/>
          <w:szCs w:val="18"/>
        </w:rPr>
        <w:t>s</w:t>
      </w:r>
      <w:r w:rsidRPr="005D7388">
        <w:rPr>
          <w:rFonts w:ascii="Montserrat" w:hAnsi="Montserrat" w:cs="Arial"/>
          <w:spacing w:val="6"/>
          <w:sz w:val="18"/>
          <w:szCs w:val="18"/>
        </w:rPr>
        <w:t xml:space="preserve"> </w:t>
      </w:r>
      <w:r w:rsidRPr="005D7388">
        <w:rPr>
          <w:rFonts w:ascii="Montserrat" w:hAnsi="Montserrat" w:cs="Arial"/>
          <w:spacing w:val="1"/>
          <w:sz w:val="18"/>
          <w:szCs w:val="18"/>
        </w:rPr>
        <w:t>p</w:t>
      </w:r>
      <w:r w:rsidRPr="005D7388">
        <w:rPr>
          <w:rFonts w:ascii="Montserrat" w:hAnsi="Montserrat" w:cs="Arial"/>
          <w:sz w:val="18"/>
          <w:szCs w:val="18"/>
        </w:rPr>
        <w:t>ara</w:t>
      </w:r>
      <w:r w:rsidRPr="005D7388">
        <w:rPr>
          <w:rFonts w:ascii="Montserrat" w:hAnsi="Montserrat" w:cs="Arial"/>
          <w:spacing w:val="3"/>
          <w:sz w:val="18"/>
          <w:szCs w:val="18"/>
        </w:rPr>
        <w:t xml:space="preserve"> </w:t>
      </w:r>
      <w:r w:rsidRPr="005D7388">
        <w:rPr>
          <w:rFonts w:ascii="Montserrat" w:hAnsi="Montserrat" w:cs="Arial"/>
          <w:spacing w:val="1"/>
          <w:sz w:val="18"/>
          <w:szCs w:val="18"/>
        </w:rPr>
        <w:t>p</w:t>
      </w:r>
      <w:r w:rsidRPr="005D7388">
        <w:rPr>
          <w:rFonts w:ascii="Montserrat" w:hAnsi="Montserrat" w:cs="Arial"/>
          <w:sz w:val="18"/>
          <w:szCs w:val="18"/>
        </w:rPr>
        <w:t>artici</w:t>
      </w:r>
      <w:r w:rsidRPr="005D7388">
        <w:rPr>
          <w:rFonts w:ascii="Montserrat" w:hAnsi="Montserrat" w:cs="Arial"/>
          <w:spacing w:val="1"/>
          <w:sz w:val="18"/>
          <w:szCs w:val="18"/>
        </w:rPr>
        <w:t>p</w:t>
      </w:r>
      <w:r w:rsidRPr="005D7388">
        <w:rPr>
          <w:rFonts w:ascii="Montserrat" w:hAnsi="Montserrat" w:cs="Arial"/>
          <w:sz w:val="18"/>
          <w:szCs w:val="18"/>
        </w:rPr>
        <w:t>ar</w:t>
      </w:r>
      <w:r w:rsidRPr="005D7388">
        <w:rPr>
          <w:rFonts w:ascii="Montserrat" w:hAnsi="Montserrat" w:cs="Arial"/>
          <w:spacing w:val="6"/>
          <w:sz w:val="18"/>
          <w:szCs w:val="18"/>
        </w:rPr>
        <w:t xml:space="preserve"> </w:t>
      </w:r>
      <w:r w:rsidRPr="005D7388">
        <w:rPr>
          <w:rFonts w:ascii="Montserrat" w:hAnsi="Montserrat" w:cs="Arial"/>
          <w:spacing w:val="-1"/>
          <w:sz w:val="18"/>
          <w:szCs w:val="18"/>
        </w:rPr>
        <w:t>e</w:t>
      </w:r>
      <w:r w:rsidRPr="005D7388">
        <w:rPr>
          <w:rFonts w:ascii="Montserrat" w:hAnsi="Montserrat" w:cs="Arial"/>
          <w:sz w:val="18"/>
          <w:szCs w:val="18"/>
        </w:rPr>
        <w:t>n</w:t>
      </w:r>
      <w:r w:rsidRPr="005D7388">
        <w:rPr>
          <w:rFonts w:ascii="Montserrat" w:hAnsi="Montserrat" w:cs="Arial"/>
          <w:spacing w:val="8"/>
          <w:sz w:val="18"/>
          <w:szCs w:val="18"/>
        </w:rPr>
        <w:t xml:space="preserve"> </w:t>
      </w:r>
      <w:r w:rsidRPr="005D7388">
        <w:rPr>
          <w:rFonts w:ascii="Montserrat" w:hAnsi="Montserrat" w:cs="Arial"/>
          <w:sz w:val="18"/>
          <w:szCs w:val="18"/>
        </w:rPr>
        <w:t>la</w:t>
      </w:r>
      <w:r w:rsidRPr="005D7388">
        <w:rPr>
          <w:rFonts w:ascii="Montserrat" w:hAnsi="Montserrat" w:cs="Arial"/>
          <w:spacing w:val="7"/>
          <w:sz w:val="18"/>
          <w:szCs w:val="18"/>
        </w:rPr>
        <w:t xml:space="preserve"> </w:t>
      </w:r>
      <w:r w:rsidRPr="005D7388">
        <w:rPr>
          <w:rFonts w:ascii="Montserrat" w:hAnsi="Montserrat" w:cs="Arial"/>
          <w:sz w:val="18"/>
          <w:szCs w:val="18"/>
        </w:rPr>
        <w:t>licit</w:t>
      </w:r>
      <w:r w:rsidRPr="005D7388">
        <w:rPr>
          <w:rFonts w:ascii="Montserrat" w:hAnsi="Montserrat" w:cs="Arial"/>
          <w:spacing w:val="-1"/>
          <w:sz w:val="18"/>
          <w:szCs w:val="18"/>
        </w:rPr>
        <w:t>a</w:t>
      </w:r>
      <w:r w:rsidRPr="005D7388">
        <w:rPr>
          <w:rFonts w:ascii="Montserrat" w:hAnsi="Montserrat" w:cs="Arial"/>
          <w:sz w:val="18"/>
          <w:szCs w:val="18"/>
        </w:rPr>
        <w:t>ci</w:t>
      </w:r>
      <w:r w:rsidRPr="005D7388">
        <w:rPr>
          <w:rFonts w:ascii="Montserrat" w:hAnsi="Montserrat" w:cs="Arial"/>
          <w:spacing w:val="-1"/>
          <w:sz w:val="18"/>
          <w:szCs w:val="18"/>
        </w:rPr>
        <w:t>ó</w:t>
      </w:r>
      <w:r w:rsidRPr="005D7388">
        <w:rPr>
          <w:rFonts w:ascii="Montserrat" w:hAnsi="Montserrat" w:cs="Arial"/>
          <w:sz w:val="18"/>
          <w:szCs w:val="18"/>
        </w:rPr>
        <w:t>n</w:t>
      </w:r>
      <w:r w:rsidRPr="005D7388">
        <w:rPr>
          <w:rFonts w:ascii="Montserrat" w:hAnsi="Montserrat" w:cs="Arial"/>
          <w:spacing w:val="8"/>
          <w:sz w:val="18"/>
          <w:szCs w:val="18"/>
        </w:rPr>
        <w:t xml:space="preserve"> </w:t>
      </w:r>
      <w:r w:rsidRPr="005D7388">
        <w:rPr>
          <w:rFonts w:ascii="Montserrat" w:hAnsi="Montserrat" w:cs="Arial"/>
          <w:spacing w:val="-1"/>
          <w:sz w:val="18"/>
          <w:szCs w:val="18"/>
        </w:rPr>
        <w:t>e</w:t>
      </w:r>
      <w:r w:rsidRPr="005D7388">
        <w:rPr>
          <w:rFonts w:ascii="Montserrat" w:hAnsi="Montserrat" w:cs="Arial"/>
          <w:sz w:val="18"/>
          <w:szCs w:val="18"/>
        </w:rPr>
        <w:t>n</w:t>
      </w:r>
      <w:r w:rsidRPr="005D7388">
        <w:rPr>
          <w:rFonts w:ascii="Montserrat" w:hAnsi="Montserrat" w:cs="Arial"/>
          <w:spacing w:val="8"/>
          <w:sz w:val="18"/>
          <w:szCs w:val="18"/>
        </w:rPr>
        <w:t xml:space="preserve"> </w:t>
      </w:r>
      <w:r w:rsidRPr="005D7388">
        <w:rPr>
          <w:rFonts w:ascii="Montserrat" w:hAnsi="Montserrat" w:cs="Arial"/>
          <w:sz w:val="18"/>
          <w:szCs w:val="18"/>
        </w:rPr>
        <w:t>l</w:t>
      </w:r>
      <w:r w:rsidRPr="005D7388">
        <w:rPr>
          <w:rFonts w:ascii="Montserrat" w:hAnsi="Montserrat" w:cs="Arial"/>
          <w:spacing w:val="-1"/>
          <w:sz w:val="18"/>
          <w:szCs w:val="18"/>
        </w:rPr>
        <w:t>o</w:t>
      </w:r>
      <w:r w:rsidRPr="005D7388">
        <w:rPr>
          <w:rFonts w:ascii="Montserrat" w:hAnsi="Montserrat" w:cs="Arial"/>
          <w:sz w:val="18"/>
          <w:szCs w:val="18"/>
        </w:rPr>
        <w:t>s</w:t>
      </w:r>
      <w:r w:rsidRPr="005D7388">
        <w:rPr>
          <w:rFonts w:ascii="Montserrat" w:hAnsi="Montserrat" w:cs="Arial"/>
          <w:spacing w:val="6"/>
          <w:sz w:val="18"/>
          <w:szCs w:val="18"/>
        </w:rPr>
        <w:t xml:space="preserve"> </w:t>
      </w:r>
      <w:r w:rsidRPr="005D7388">
        <w:rPr>
          <w:rFonts w:ascii="Montserrat" w:hAnsi="Montserrat" w:cs="Arial"/>
          <w:sz w:val="18"/>
          <w:szCs w:val="18"/>
        </w:rPr>
        <w:t>t</w:t>
      </w:r>
      <w:r w:rsidRPr="005D7388">
        <w:rPr>
          <w:rFonts w:ascii="Montserrat" w:hAnsi="Montserrat" w:cs="Arial"/>
          <w:spacing w:val="-2"/>
          <w:sz w:val="18"/>
          <w:szCs w:val="18"/>
        </w:rPr>
        <w:t>é</w:t>
      </w:r>
      <w:r w:rsidRPr="005D7388">
        <w:rPr>
          <w:rFonts w:ascii="Montserrat" w:hAnsi="Montserrat" w:cs="Arial"/>
          <w:sz w:val="18"/>
          <w:szCs w:val="18"/>
        </w:rPr>
        <w:t>rmi</w:t>
      </w:r>
      <w:r w:rsidRPr="005D7388">
        <w:rPr>
          <w:rFonts w:ascii="Montserrat" w:hAnsi="Montserrat" w:cs="Arial"/>
          <w:spacing w:val="1"/>
          <w:sz w:val="18"/>
          <w:szCs w:val="18"/>
        </w:rPr>
        <w:t>n</w:t>
      </w:r>
      <w:r w:rsidRPr="005D7388">
        <w:rPr>
          <w:rFonts w:ascii="Montserrat" w:hAnsi="Montserrat" w:cs="Arial"/>
          <w:spacing w:val="-1"/>
          <w:sz w:val="18"/>
          <w:szCs w:val="18"/>
        </w:rPr>
        <w:t>o</w:t>
      </w:r>
      <w:r w:rsidRPr="005D7388">
        <w:rPr>
          <w:rFonts w:ascii="Montserrat" w:hAnsi="Montserrat" w:cs="Arial"/>
          <w:sz w:val="18"/>
          <w:szCs w:val="18"/>
        </w:rPr>
        <w:t>s</w:t>
      </w:r>
      <w:r w:rsidRPr="005D7388">
        <w:rPr>
          <w:rFonts w:ascii="Montserrat" w:hAnsi="Montserrat" w:cs="Arial"/>
          <w:w w:val="99"/>
          <w:sz w:val="18"/>
          <w:szCs w:val="18"/>
        </w:rPr>
        <w:t xml:space="preserve"> </w:t>
      </w:r>
      <w:r w:rsidRPr="005D7388">
        <w:rPr>
          <w:rFonts w:ascii="Montserrat" w:hAnsi="Montserrat" w:cs="Arial"/>
          <w:sz w:val="18"/>
          <w:szCs w:val="18"/>
        </w:rPr>
        <w:t>s</w:t>
      </w:r>
      <w:r w:rsidRPr="005D7388">
        <w:rPr>
          <w:rFonts w:ascii="Montserrat" w:hAnsi="Montserrat" w:cs="Arial"/>
          <w:spacing w:val="-1"/>
          <w:sz w:val="18"/>
          <w:szCs w:val="18"/>
        </w:rPr>
        <w:t>e</w:t>
      </w:r>
      <w:r w:rsidRPr="005D7388">
        <w:rPr>
          <w:rFonts w:ascii="Montserrat" w:hAnsi="Montserrat" w:cs="Arial"/>
          <w:spacing w:val="1"/>
          <w:sz w:val="18"/>
          <w:szCs w:val="18"/>
        </w:rPr>
        <w:t>ñ</w:t>
      </w:r>
      <w:r w:rsidRPr="005D7388">
        <w:rPr>
          <w:rFonts w:ascii="Montserrat" w:hAnsi="Montserrat" w:cs="Arial"/>
          <w:sz w:val="18"/>
          <w:szCs w:val="18"/>
        </w:rPr>
        <w:t>al</w:t>
      </w:r>
      <w:r w:rsidRPr="005D7388">
        <w:rPr>
          <w:rFonts w:ascii="Montserrat" w:hAnsi="Montserrat" w:cs="Arial"/>
          <w:spacing w:val="-1"/>
          <w:sz w:val="18"/>
          <w:szCs w:val="18"/>
        </w:rPr>
        <w:t>a</w:t>
      </w:r>
      <w:r w:rsidRPr="005D7388">
        <w:rPr>
          <w:rFonts w:ascii="Montserrat" w:hAnsi="Montserrat" w:cs="Arial"/>
          <w:spacing w:val="3"/>
          <w:sz w:val="18"/>
          <w:szCs w:val="18"/>
        </w:rPr>
        <w:t>d</w:t>
      </w:r>
      <w:r w:rsidRPr="005D7388">
        <w:rPr>
          <w:rFonts w:ascii="Montserrat" w:hAnsi="Montserrat" w:cs="Arial"/>
          <w:spacing w:val="-1"/>
          <w:sz w:val="18"/>
          <w:szCs w:val="18"/>
        </w:rPr>
        <w:t>o</w:t>
      </w:r>
      <w:r w:rsidRPr="005D7388">
        <w:rPr>
          <w:rFonts w:ascii="Montserrat" w:hAnsi="Montserrat" w:cs="Arial"/>
          <w:sz w:val="18"/>
          <w:szCs w:val="18"/>
        </w:rPr>
        <w:t>s</w:t>
      </w:r>
      <w:r w:rsidRPr="005D7388">
        <w:rPr>
          <w:rFonts w:ascii="Montserrat" w:hAnsi="Montserrat" w:cs="Arial"/>
          <w:spacing w:val="-6"/>
          <w:sz w:val="18"/>
          <w:szCs w:val="18"/>
        </w:rPr>
        <w:t xml:space="preserve"> </w:t>
      </w:r>
      <w:r w:rsidRPr="005D7388">
        <w:rPr>
          <w:rFonts w:ascii="Montserrat" w:hAnsi="Montserrat" w:cs="Arial"/>
          <w:spacing w:val="-1"/>
          <w:sz w:val="18"/>
          <w:szCs w:val="18"/>
        </w:rPr>
        <w:t>e</w:t>
      </w:r>
      <w:r w:rsidRPr="005D7388">
        <w:rPr>
          <w:rFonts w:ascii="Montserrat" w:hAnsi="Montserrat" w:cs="Arial"/>
          <w:sz w:val="18"/>
          <w:szCs w:val="18"/>
        </w:rPr>
        <w:t>n</w:t>
      </w:r>
      <w:r w:rsidRPr="005D7388">
        <w:rPr>
          <w:rFonts w:ascii="Montserrat" w:hAnsi="Montserrat" w:cs="Arial"/>
          <w:spacing w:val="-4"/>
          <w:sz w:val="18"/>
          <w:szCs w:val="18"/>
        </w:rPr>
        <w:t xml:space="preserve"> </w:t>
      </w:r>
      <w:r w:rsidRPr="005D7388">
        <w:rPr>
          <w:rFonts w:ascii="Montserrat" w:hAnsi="Montserrat" w:cs="Arial"/>
          <w:spacing w:val="-1"/>
          <w:sz w:val="18"/>
          <w:szCs w:val="18"/>
        </w:rPr>
        <w:t>e</w:t>
      </w:r>
      <w:r w:rsidRPr="005D7388">
        <w:rPr>
          <w:rFonts w:ascii="Montserrat" w:hAnsi="Montserrat" w:cs="Arial"/>
          <w:sz w:val="18"/>
          <w:szCs w:val="18"/>
        </w:rPr>
        <w:t>sta</w:t>
      </w:r>
      <w:r w:rsidRPr="005D7388">
        <w:rPr>
          <w:rFonts w:ascii="Montserrat" w:hAnsi="Montserrat" w:cs="Arial"/>
          <w:spacing w:val="-7"/>
          <w:sz w:val="18"/>
          <w:szCs w:val="18"/>
        </w:rPr>
        <w:t xml:space="preserve"> </w:t>
      </w:r>
      <w:r w:rsidRPr="005D7388">
        <w:rPr>
          <w:rFonts w:ascii="Montserrat" w:hAnsi="Montserrat" w:cs="Arial"/>
          <w:sz w:val="18"/>
          <w:szCs w:val="18"/>
        </w:rPr>
        <w:t>Co</w:t>
      </w:r>
      <w:r w:rsidRPr="005D7388">
        <w:rPr>
          <w:rFonts w:ascii="Montserrat" w:hAnsi="Montserrat" w:cs="Arial"/>
          <w:spacing w:val="3"/>
          <w:sz w:val="18"/>
          <w:szCs w:val="18"/>
        </w:rPr>
        <w:t>n</w:t>
      </w:r>
      <w:r w:rsidRPr="005D7388">
        <w:rPr>
          <w:rFonts w:ascii="Montserrat" w:hAnsi="Montserrat" w:cs="Arial"/>
          <w:spacing w:val="-2"/>
          <w:sz w:val="18"/>
          <w:szCs w:val="18"/>
        </w:rPr>
        <w:t>v</w:t>
      </w:r>
      <w:r w:rsidRPr="005D7388">
        <w:rPr>
          <w:rFonts w:ascii="Montserrat" w:hAnsi="Montserrat" w:cs="Arial"/>
          <w:spacing w:val="-1"/>
          <w:sz w:val="18"/>
          <w:szCs w:val="18"/>
        </w:rPr>
        <w:t>o</w:t>
      </w:r>
      <w:r w:rsidRPr="005D7388">
        <w:rPr>
          <w:rFonts w:ascii="Montserrat" w:hAnsi="Montserrat" w:cs="Arial"/>
          <w:spacing w:val="2"/>
          <w:sz w:val="18"/>
          <w:szCs w:val="18"/>
        </w:rPr>
        <w:t>c</w:t>
      </w:r>
      <w:r w:rsidRPr="005D7388">
        <w:rPr>
          <w:rFonts w:ascii="Montserrat" w:hAnsi="Montserrat" w:cs="Arial"/>
          <w:sz w:val="18"/>
          <w:szCs w:val="18"/>
        </w:rPr>
        <w:t>a</w:t>
      </w:r>
      <w:r w:rsidRPr="005D7388">
        <w:rPr>
          <w:rFonts w:ascii="Montserrat" w:hAnsi="Montserrat" w:cs="Arial"/>
          <w:spacing w:val="1"/>
          <w:sz w:val="18"/>
          <w:szCs w:val="18"/>
        </w:rPr>
        <w:t>t</w:t>
      </w:r>
      <w:r w:rsidRPr="005D7388">
        <w:rPr>
          <w:rFonts w:ascii="Montserrat" w:hAnsi="Montserrat" w:cs="Arial"/>
          <w:spacing w:val="-1"/>
          <w:sz w:val="18"/>
          <w:szCs w:val="18"/>
        </w:rPr>
        <w:t>o</w:t>
      </w:r>
      <w:r w:rsidRPr="005D7388">
        <w:rPr>
          <w:rFonts w:ascii="Montserrat" w:hAnsi="Montserrat" w:cs="Arial"/>
          <w:spacing w:val="2"/>
          <w:sz w:val="18"/>
          <w:szCs w:val="18"/>
        </w:rPr>
        <w:t>r</w:t>
      </w:r>
      <w:r w:rsidRPr="005D7388">
        <w:rPr>
          <w:rFonts w:ascii="Montserrat" w:hAnsi="Montserrat" w:cs="Arial"/>
          <w:sz w:val="18"/>
          <w:szCs w:val="18"/>
        </w:rPr>
        <w:t>ia</w:t>
      </w:r>
      <w:r w:rsidRPr="005D7388">
        <w:rPr>
          <w:rFonts w:ascii="Montserrat" w:hAnsi="Montserrat" w:cs="Arial"/>
          <w:spacing w:val="-5"/>
          <w:sz w:val="18"/>
          <w:szCs w:val="18"/>
        </w:rPr>
        <w:t xml:space="preserve"> </w:t>
      </w:r>
      <w:r w:rsidRPr="005D7388">
        <w:rPr>
          <w:rFonts w:ascii="Montserrat" w:hAnsi="Montserrat" w:cs="Arial"/>
          <w:sz w:val="18"/>
          <w:szCs w:val="18"/>
        </w:rPr>
        <w:t>a</w:t>
      </w:r>
      <w:r w:rsidRPr="005D7388">
        <w:rPr>
          <w:rFonts w:ascii="Montserrat" w:hAnsi="Montserrat" w:cs="Arial"/>
          <w:spacing w:val="-6"/>
          <w:sz w:val="18"/>
          <w:szCs w:val="18"/>
        </w:rPr>
        <w:t xml:space="preserve"> </w:t>
      </w:r>
      <w:r w:rsidRPr="005D7388">
        <w:rPr>
          <w:rFonts w:ascii="Montserrat" w:hAnsi="Montserrat" w:cs="Arial"/>
          <w:sz w:val="18"/>
          <w:szCs w:val="18"/>
        </w:rPr>
        <w:t>la</w:t>
      </w:r>
      <w:r w:rsidRPr="005D7388">
        <w:rPr>
          <w:rFonts w:ascii="Montserrat" w:hAnsi="Montserrat" w:cs="Arial"/>
          <w:spacing w:val="-6"/>
          <w:sz w:val="18"/>
          <w:szCs w:val="18"/>
        </w:rPr>
        <w:t xml:space="preserve"> </w:t>
      </w:r>
      <w:r w:rsidRPr="005D7388">
        <w:rPr>
          <w:rFonts w:ascii="Montserrat" w:hAnsi="Montserrat" w:cs="Arial"/>
          <w:sz w:val="18"/>
          <w:szCs w:val="18"/>
        </w:rPr>
        <w:t>licit</w:t>
      </w:r>
      <w:r w:rsidRPr="005D7388">
        <w:rPr>
          <w:rFonts w:ascii="Montserrat" w:hAnsi="Montserrat" w:cs="Arial"/>
          <w:spacing w:val="1"/>
          <w:sz w:val="18"/>
          <w:szCs w:val="18"/>
        </w:rPr>
        <w:t>a</w:t>
      </w:r>
      <w:r w:rsidRPr="005D7388">
        <w:rPr>
          <w:rFonts w:ascii="Montserrat" w:hAnsi="Montserrat" w:cs="Arial"/>
          <w:sz w:val="18"/>
          <w:szCs w:val="18"/>
        </w:rPr>
        <w:t>ci</w:t>
      </w:r>
      <w:r w:rsidRPr="005D7388">
        <w:rPr>
          <w:rFonts w:ascii="Montserrat" w:hAnsi="Montserrat" w:cs="Arial"/>
          <w:spacing w:val="-1"/>
          <w:sz w:val="18"/>
          <w:szCs w:val="18"/>
        </w:rPr>
        <w:t>ó</w:t>
      </w:r>
      <w:r w:rsidRPr="005D7388">
        <w:rPr>
          <w:rFonts w:ascii="Montserrat" w:hAnsi="Montserrat" w:cs="Arial"/>
          <w:spacing w:val="1"/>
          <w:sz w:val="18"/>
          <w:szCs w:val="18"/>
        </w:rPr>
        <w:t>n</w:t>
      </w:r>
      <w:r w:rsidRPr="005D7388">
        <w:rPr>
          <w:rFonts w:ascii="Montserrat" w:hAnsi="Montserrat" w:cs="Arial"/>
          <w:sz w:val="18"/>
          <w:szCs w:val="18"/>
        </w:rPr>
        <w:t>.</w:t>
      </w:r>
    </w:p>
    <w:p w14:paraId="4D809473" w14:textId="77777777" w:rsidR="005D7388" w:rsidRPr="005D7388" w:rsidRDefault="005D7388" w:rsidP="005D7388">
      <w:pPr>
        <w:rPr>
          <w:rFonts w:ascii="Montserrat" w:hAnsi="Montserrat" w:cs="Arial"/>
          <w:sz w:val="18"/>
          <w:szCs w:val="18"/>
          <w:lang w:val="es-MX"/>
        </w:rPr>
      </w:pPr>
    </w:p>
    <w:p w14:paraId="58CBDA84" w14:textId="77777777" w:rsidR="005D7388" w:rsidRPr="005D7388" w:rsidRDefault="005D7388" w:rsidP="005D7388">
      <w:pPr>
        <w:ind w:left="965" w:right="106"/>
        <w:jc w:val="both"/>
        <w:rPr>
          <w:rFonts w:ascii="Montserrat" w:eastAsia="Montserrat" w:hAnsi="Montserrat" w:cs="Arial"/>
          <w:sz w:val="18"/>
          <w:szCs w:val="18"/>
          <w:lang w:val="es-MX"/>
        </w:rPr>
      </w:pPr>
      <w:r w:rsidRPr="005D7388">
        <w:rPr>
          <w:rFonts w:ascii="Montserrat" w:eastAsia="Montserrat" w:hAnsi="Montserrat" w:cs="Arial"/>
          <w:b/>
          <w:bCs/>
          <w:sz w:val="18"/>
          <w:szCs w:val="18"/>
          <w:lang w:val="es-MX"/>
        </w:rPr>
        <w:t>Para</w:t>
      </w:r>
      <w:r w:rsidRPr="005D7388">
        <w:rPr>
          <w:rFonts w:ascii="Montserrat" w:eastAsia="Montserrat" w:hAnsi="Montserrat" w:cs="Arial"/>
          <w:b/>
          <w:bCs/>
          <w:spacing w:val="-9"/>
          <w:sz w:val="18"/>
          <w:szCs w:val="18"/>
          <w:lang w:val="es-MX"/>
        </w:rPr>
        <w:t xml:space="preserve"> </w:t>
      </w:r>
      <w:r w:rsidRPr="005D7388">
        <w:rPr>
          <w:rFonts w:ascii="Montserrat" w:eastAsia="Montserrat" w:hAnsi="Montserrat" w:cs="Arial"/>
          <w:b/>
          <w:bCs/>
          <w:sz w:val="18"/>
          <w:szCs w:val="18"/>
          <w:lang w:val="es-MX"/>
        </w:rPr>
        <w:t>l</w:t>
      </w:r>
      <w:r w:rsidRPr="005D7388">
        <w:rPr>
          <w:rFonts w:ascii="Montserrat" w:eastAsia="Montserrat" w:hAnsi="Montserrat" w:cs="Arial"/>
          <w:b/>
          <w:bCs/>
          <w:spacing w:val="1"/>
          <w:sz w:val="18"/>
          <w:szCs w:val="18"/>
          <w:lang w:val="es-MX"/>
        </w:rPr>
        <w:t>o</w:t>
      </w:r>
      <w:r w:rsidRPr="005D7388">
        <w:rPr>
          <w:rFonts w:ascii="Montserrat" w:eastAsia="Montserrat" w:hAnsi="Montserrat" w:cs="Arial"/>
          <w:b/>
          <w:bCs/>
          <w:sz w:val="18"/>
          <w:szCs w:val="18"/>
          <w:lang w:val="es-MX"/>
        </w:rPr>
        <w:t>s</w:t>
      </w:r>
      <w:r w:rsidRPr="005D7388">
        <w:rPr>
          <w:rFonts w:ascii="Montserrat" w:eastAsia="Montserrat" w:hAnsi="Montserrat" w:cs="Arial"/>
          <w:b/>
          <w:bCs/>
          <w:spacing w:val="-8"/>
          <w:sz w:val="18"/>
          <w:szCs w:val="18"/>
          <w:lang w:val="es-MX"/>
        </w:rPr>
        <w:t xml:space="preserve"> </w:t>
      </w:r>
      <w:r w:rsidRPr="005D7388">
        <w:rPr>
          <w:rFonts w:ascii="Montserrat" w:eastAsia="Montserrat" w:hAnsi="Montserrat" w:cs="Arial"/>
          <w:b/>
          <w:bCs/>
          <w:sz w:val="18"/>
          <w:szCs w:val="18"/>
          <w:lang w:val="es-MX"/>
        </w:rPr>
        <w:t>i</w:t>
      </w:r>
      <w:r w:rsidRPr="005D7388">
        <w:rPr>
          <w:rFonts w:ascii="Montserrat" w:eastAsia="Montserrat" w:hAnsi="Montserrat" w:cs="Arial"/>
          <w:b/>
          <w:bCs/>
          <w:spacing w:val="1"/>
          <w:sz w:val="18"/>
          <w:szCs w:val="18"/>
          <w:lang w:val="es-MX"/>
        </w:rPr>
        <w:t>n</w:t>
      </w:r>
      <w:r w:rsidRPr="005D7388">
        <w:rPr>
          <w:rFonts w:ascii="Montserrat" w:eastAsia="Montserrat" w:hAnsi="Montserrat" w:cs="Arial"/>
          <w:b/>
          <w:bCs/>
          <w:sz w:val="18"/>
          <w:szCs w:val="18"/>
          <w:lang w:val="es-MX"/>
        </w:rPr>
        <w:t>t</w:t>
      </w:r>
      <w:r w:rsidRPr="005D7388">
        <w:rPr>
          <w:rFonts w:ascii="Montserrat" w:eastAsia="Montserrat" w:hAnsi="Montserrat" w:cs="Arial"/>
          <w:b/>
          <w:bCs/>
          <w:spacing w:val="-2"/>
          <w:sz w:val="18"/>
          <w:szCs w:val="18"/>
          <w:lang w:val="es-MX"/>
        </w:rPr>
        <w:t>e</w:t>
      </w:r>
      <w:r w:rsidRPr="005D7388">
        <w:rPr>
          <w:rFonts w:ascii="Montserrat" w:eastAsia="Montserrat" w:hAnsi="Montserrat" w:cs="Arial"/>
          <w:b/>
          <w:bCs/>
          <w:spacing w:val="2"/>
          <w:sz w:val="18"/>
          <w:szCs w:val="18"/>
          <w:lang w:val="es-MX"/>
        </w:rPr>
        <w:t>r</w:t>
      </w:r>
      <w:r w:rsidRPr="005D7388">
        <w:rPr>
          <w:rFonts w:ascii="Montserrat" w:eastAsia="Montserrat" w:hAnsi="Montserrat" w:cs="Arial"/>
          <w:b/>
          <w:bCs/>
          <w:spacing w:val="-1"/>
          <w:sz w:val="18"/>
          <w:szCs w:val="18"/>
          <w:lang w:val="es-MX"/>
        </w:rPr>
        <w:t>e</w:t>
      </w:r>
      <w:r w:rsidRPr="005D7388">
        <w:rPr>
          <w:rFonts w:ascii="Montserrat" w:eastAsia="Montserrat" w:hAnsi="Montserrat" w:cs="Arial"/>
          <w:b/>
          <w:bCs/>
          <w:sz w:val="18"/>
          <w:szCs w:val="18"/>
          <w:lang w:val="es-MX"/>
        </w:rPr>
        <w:t>s</w:t>
      </w:r>
      <w:r w:rsidRPr="005D7388">
        <w:rPr>
          <w:rFonts w:ascii="Montserrat" w:eastAsia="Montserrat" w:hAnsi="Montserrat" w:cs="Arial"/>
          <w:b/>
          <w:bCs/>
          <w:spacing w:val="-1"/>
          <w:sz w:val="18"/>
          <w:szCs w:val="18"/>
          <w:lang w:val="es-MX"/>
        </w:rPr>
        <w:t>a</w:t>
      </w:r>
      <w:r w:rsidRPr="005D7388">
        <w:rPr>
          <w:rFonts w:ascii="Montserrat" w:eastAsia="Montserrat" w:hAnsi="Montserrat" w:cs="Arial"/>
          <w:b/>
          <w:bCs/>
          <w:spacing w:val="3"/>
          <w:sz w:val="18"/>
          <w:szCs w:val="18"/>
          <w:lang w:val="es-MX"/>
        </w:rPr>
        <w:t>d</w:t>
      </w:r>
      <w:r w:rsidRPr="005D7388">
        <w:rPr>
          <w:rFonts w:ascii="Montserrat" w:eastAsia="Montserrat" w:hAnsi="Montserrat" w:cs="Arial"/>
          <w:b/>
          <w:bCs/>
          <w:spacing w:val="-1"/>
          <w:sz w:val="18"/>
          <w:szCs w:val="18"/>
          <w:lang w:val="es-MX"/>
        </w:rPr>
        <w:t>o</w:t>
      </w:r>
      <w:r w:rsidRPr="005D7388">
        <w:rPr>
          <w:rFonts w:ascii="Montserrat" w:eastAsia="Montserrat" w:hAnsi="Montserrat" w:cs="Arial"/>
          <w:b/>
          <w:bCs/>
          <w:sz w:val="18"/>
          <w:szCs w:val="18"/>
          <w:lang w:val="es-MX"/>
        </w:rPr>
        <w:t>s</w:t>
      </w:r>
      <w:r w:rsidRPr="005D7388">
        <w:rPr>
          <w:rFonts w:ascii="Montserrat" w:eastAsia="Montserrat" w:hAnsi="Montserrat" w:cs="Arial"/>
          <w:b/>
          <w:bCs/>
          <w:spacing w:val="-8"/>
          <w:sz w:val="18"/>
          <w:szCs w:val="18"/>
          <w:lang w:val="es-MX"/>
        </w:rPr>
        <w:t xml:space="preserve"> </w:t>
      </w:r>
      <w:r w:rsidRPr="005D7388">
        <w:rPr>
          <w:rFonts w:ascii="Montserrat" w:eastAsia="Montserrat" w:hAnsi="Montserrat" w:cs="Arial"/>
          <w:b/>
          <w:bCs/>
          <w:spacing w:val="1"/>
          <w:sz w:val="18"/>
          <w:szCs w:val="18"/>
          <w:lang w:val="es-MX"/>
        </w:rPr>
        <w:t>q</w:t>
      </w:r>
      <w:r w:rsidRPr="005D7388">
        <w:rPr>
          <w:rFonts w:ascii="Montserrat" w:eastAsia="Montserrat" w:hAnsi="Montserrat" w:cs="Arial"/>
          <w:b/>
          <w:bCs/>
          <w:spacing w:val="2"/>
          <w:sz w:val="18"/>
          <w:szCs w:val="18"/>
          <w:lang w:val="es-MX"/>
        </w:rPr>
        <w:t>u</w:t>
      </w:r>
      <w:r w:rsidRPr="005D7388">
        <w:rPr>
          <w:rFonts w:ascii="Montserrat" w:eastAsia="Montserrat" w:hAnsi="Montserrat" w:cs="Arial"/>
          <w:b/>
          <w:bCs/>
          <w:sz w:val="18"/>
          <w:szCs w:val="18"/>
          <w:lang w:val="es-MX"/>
        </w:rPr>
        <w:t>e</w:t>
      </w:r>
      <w:r w:rsidRPr="005D7388">
        <w:rPr>
          <w:rFonts w:ascii="Montserrat" w:eastAsia="Montserrat" w:hAnsi="Montserrat" w:cs="Arial"/>
          <w:b/>
          <w:bCs/>
          <w:spacing w:val="-8"/>
          <w:sz w:val="18"/>
          <w:szCs w:val="18"/>
          <w:lang w:val="es-MX"/>
        </w:rPr>
        <w:t xml:space="preserve"> </w:t>
      </w:r>
      <w:r w:rsidRPr="005D7388">
        <w:rPr>
          <w:rFonts w:ascii="Montserrat" w:eastAsia="Montserrat" w:hAnsi="Montserrat" w:cs="Arial"/>
          <w:b/>
          <w:bCs/>
          <w:spacing w:val="1"/>
          <w:sz w:val="18"/>
          <w:szCs w:val="18"/>
          <w:lang w:val="es-MX"/>
        </w:rPr>
        <w:t>d</w:t>
      </w:r>
      <w:r w:rsidRPr="005D7388">
        <w:rPr>
          <w:rFonts w:ascii="Montserrat" w:eastAsia="Montserrat" w:hAnsi="Montserrat" w:cs="Arial"/>
          <w:b/>
          <w:bCs/>
          <w:spacing w:val="-1"/>
          <w:sz w:val="18"/>
          <w:szCs w:val="18"/>
          <w:lang w:val="es-MX"/>
        </w:rPr>
        <w:t>e</w:t>
      </w:r>
      <w:r w:rsidRPr="005D7388">
        <w:rPr>
          <w:rFonts w:ascii="Montserrat" w:eastAsia="Montserrat" w:hAnsi="Montserrat" w:cs="Arial"/>
          <w:b/>
          <w:bCs/>
          <w:sz w:val="18"/>
          <w:szCs w:val="18"/>
          <w:lang w:val="es-MX"/>
        </w:rPr>
        <w:t>ci</w:t>
      </w:r>
      <w:r w:rsidRPr="005D7388">
        <w:rPr>
          <w:rFonts w:ascii="Montserrat" w:eastAsia="Montserrat" w:hAnsi="Montserrat" w:cs="Arial"/>
          <w:b/>
          <w:bCs/>
          <w:spacing w:val="1"/>
          <w:sz w:val="18"/>
          <w:szCs w:val="18"/>
          <w:lang w:val="es-MX"/>
        </w:rPr>
        <w:t>d</w:t>
      </w:r>
      <w:r w:rsidRPr="005D7388">
        <w:rPr>
          <w:rFonts w:ascii="Montserrat" w:eastAsia="Montserrat" w:hAnsi="Montserrat" w:cs="Arial"/>
          <w:b/>
          <w:bCs/>
          <w:sz w:val="18"/>
          <w:szCs w:val="18"/>
          <w:lang w:val="es-MX"/>
        </w:rPr>
        <w:t>an</w:t>
      </w:r>
      <w:r w:rsidRPr="005D7388">
        <w:rPr>
          <w:rFonts w:ascii="Montserrat" w:eastAsia="Montserrat" w:hAnsi="Montserrat" w:cs="Arial"/>
          <w:b/>
          <w:bCs/>
          <w:spacing w:val="-7"/>
          <w:sz w:val="18"/>
          <w:szCs w:val="18"/>
          <w:lang w:val="es-MX"/>
        </w:rPr>
        <w:t xml:space="preserve"> </w:t>
      </w:r>
      <w:r w:rsidRPr="005D7388">
        <w:rPr>
          <w:rFonts w:ascii="Montserrat" w:eastAsia="Montserrat" w:hAnsi="Montserrat" w:cs="Arial"/>
          <w:b/>
          <w:bCs/>
          <w:sz w:val="18"/>
          <w:szCs w:val="18"/>
          <w:lang w:val="es-MX"/>
        </w:rPr>
        <w:t>a</w:t>
      </w:r>
      <w:r w:rsidRPr="005D7388">
        <w:rPr>
          <w:rFonts w:ascii="Montserrat" w:eastAsia="Montserrat" w:hAnsi="Montserrat" w:cs="Arial"/>
          <w:b/>
          <w:bCs/>
          <w:spacing w:val="1"/>
          <w:sz w:val="18"/>
          <w:szCs w:val="18"/>
          <w:lang w:val="es-MX"/>
        </w:rPr>
        <w:t>g</w:t>
      </w:r>
      <w:r w:rsidRPr="005D7388">
        <w:rPr>
          <w:rFonts w:ascii="Montserrat" w:eastAsia="Montserrat" w:hAnsi="Montserrat" w:cs="Arial"/>
          <w:b/>
          <w:bCs/>
          <w:sz w:val="18"/>
          <w:szCs w:val="18"/>
          <w:lang w:val="es-MX"/>
        </w:rPr>
        <w:t>r</w:t>
      </w:r>
      <w:r w:rsidRPr="005D7388">
        <w:rPr>
          <w:rFonts w:ascii="Montserrat" w:eastAsia="Montserrat" w:hAnsi="Montserrat" w:cs="Arial"/>
          <w:b/>
          <w:bCs/>
          <w:spacing w:val="2"/>
          <w:sz w:val="18"/>
          <w:szCs w:val="18"/>
          <w:lang w:val="es-MX"/>
        </w:rPr>
        <w:t>u</w:t>
      </w:r>
      <w:r w:rsidRPr="005D7388">
        <w:rPr>
          <w:rFonts w:ascii="Montserrat" w:eastAsia="Montserrat" w:hAnsi="Montserrat" w:cs="Arial"/>
          <w:b/>
          <w:bCs/>
          <w:spacing w:val="1"/>
          <w:sz w:val="18"/>
          <w:szCs w:val="18"/>
          <w:lang w:val="es-MX"/>
        </w:rPr>
        <w:t>p</w:t>
      </w:r>
      <w:r w:rsidRPr="005D7388">
        <w:rPr>
          <w:rFonts w:ascii="Montserrat" w:eastAsia="Montserrat" w:hAnsi="Montserrat" w:cs="Arial"/>
          <w:b/>
          <w:bCs/>
          <w:sz w:val="18"/>
          <w:szCs w:val="18"/>
          <w:lang w:val="es-MX"/>
        </w:rPr>
        <w:t>arse</w:t>
      </w:r>
      <w:r w:rsidRPr="005D7388">
        <w:rPr>
          <w:rFonts w:ascii="Montserrat" w:eastAsia="Montserrat" w:hAnsi="Montserrat" w:cs="Arial"/>
          <w:b/>
          <w:bCs/>
          <w:spacing w:val="-9"/>
          <w:sz w:val="18"/>
          <w:szCs w:val="18"/>
          <w:lang w:val="es-MX"/>
        </w:rPr>
        <w:t xml:space="preserve"> </w:t>
      </w:r>
      <w:r w:rsidRPr="005D7388">
        <w:rPr>
          <w:rFonts w:ascii="Montserrat" w:eastAsia="Montserrat" w:hAnsi="Montserrat" w:cs="Arial"/>
          <w:b/>
          <w:bCs/>
          <w:spacing w:val="1"/>
          <w:sz w:val="18"/>
          <w:szCs w:val="18"/>
          <w:lang w:val="es-MX"/>
        </w:rPr>
        <w:t>p</w:t>
      </w:r>
      <w:r w:rsidRPr="005D7388">
        <w:rPr>
          <w:rFonts w:ascii="Montserrat" w:eastAsia="Montserrat" w:hAnsi="Montserrat" w:cs="Arial"/>
          <w:b/>
          <w:bCs/>
          <w:sz w:val="18"/>
          <w:szCs w:val="18"/>
          <w:lang w:val="es-MX"/>
        </w:rPr>
        <w:t>ara</w:t>
      </w:r>
      <w:r w:rsidRPr="005D7388">
        <w:rPr>
          <w:rFonts w:ascii="Montserrat" w:eastAsia="Montserrat" w:hAnsi="Montserrat" w:cs="Arial"/>
          <w:b/>
          <w:bCs/>
          <w:spacing w:val="-9"/>
          <w:sz w:val="18"/>
          <w:szCs w:val="18"/>
          <w:lang w:val="es-MX"/>
        </w:rPr>
        <w:t xml:space="preserve"> </w:t>
      </w:r>
      <w:r w:rsidRPr="005D7388">
        <w:rPr>
          <w:rFonts w:ascii="Montserrat" w:eastAsia="Montserrat" w:hAnsi="Montserrat" w:cs="Arial"/>
          <w:b/>
          <w:bCs/>
          <w:spacing w:val="1"/>
          <w:sz w:val="18"/>
          <w:szCs w:val="18"/>
          <w:lang w:val="es-MX"/>
        </w:rPr>
        <w:t>p</w:t>
      </w:r>
      <w:r w:rsidRPr="005D7388">
        <w:rPr>
          <w:rFonts w:ascii="Montserrat" w:eastAsia="Montserrat" w:hAnsi="Montserrat" w:cs="Arial"/>
          <w:b/>
          <w:bCs/>
          <w:sz w:val="18"/>
          <w:szCs w:val="18"/>
          <w:lang w:val="es-MX"/>
        </w:rPr>
        <w:t>re</w:t>
      </w:r>
      <w:r w:rsidRPr="005D7388">
        <w:rPr>
          <w:rFonts w:ascii="Montserrat" w:eastAsia="Montserrat" w:hAnsi="Montserrat" w:cs="Arial"/>
          <w:b/>
          <w:bCs/>
          <w:spacing w:val="1"/>
          <w:sz w:val="18"/>
          <w:szCs w:val="18"/>
          <w:lang w:val="es-MX"/>
        </w:rPr>
        <w:t>s</w:t>
      </w:r>
      <w:r w:rsidRPr="005D7388">
        <w:rPr>
          <w:rFonts w:ascii="Montserrat" w:eastAsia="Montserrat" w:hAnsi="Montserrat" w:cs="Arial"/>
          <w:b/>
          <w:bCs/>
          <w:spacing w:val="-1"/>
          <w:sz w:val="18"/>
          <w:szCs w:val="18"/>
          <w:lang w:val="es-MX"/>
        </w:rPr>
        <w:t>e</w:t>
      </w:r>
      <w:r w:rsidRPr="005D7388">
        <w:rPr>
          <w:rFonts w:ascii="Montserrat" w:eastAsia="Montserrat" w:hAnsi="Montserrat" w:cs="Arial"/>
          <w:b/>
          <w:bCs/>
          <w:spacing w:val="1"/>
          <w:sz w:val="18"/>
          <w:szCs w:val="18"/>
          <w:lang w:val="es-MX"/>
        </w:rPr>
        <w:t>n</w:t>
      </w:r>
      <w:r w:rsidRPr="005D7388">
        <w:rPr>
          <w:rFonts w:ascii="Montserrat" w:eastAsia="Montserrat" w:hAnsi="Montserrat" w:cs="Arial"/>
          <w:b/>
          <w:bCs/>
          <w:sz w:val="18"/>
          <w:szCs w:val="18"/>
          <w:lang w:val="es-MX"/>
        </w:rPr>
        <w:t>t</w:t>
      </w:r>
      <w:r w:rsidRPr="005D7388">
        <w:rPr>
          <w:rFonts w:ascii="Montserrat" w:eastAsia="Montserrat" w:hAnsi="Montserrat" w:cs="Arial"/>
          <w:b/>
          <w:bCs/>
          <w:spacing w:val="-1"/>
          <w:sz w:val="18"/>
          <w:szCs w:val="18"/>
          <w:lang w:val="es-MX"/>
        </w:rPr>
        <w:t>a</w:t>
      </w:r>
      <w:r w:rsidRPr="005D7388">
        <w:rPr>
          <w:rFonts w:ascii="Montserrat" w:eastAsia="Montserrat" w:hAnsi="Montserrat" w:cs="Arial"/>
          <w:b/>
          <w:bCs/>
          <w:sz w:val="18"/>
          <w:szCs w:val="18"/>
          <w:lang w:val="es-MX"/>
        </w:rPr>
        <w:t>r</w:t>
      </w:r>
      <w:r w:rsidRPr="005D7388">
        <w:rPr>
          <w:rFonts w:ascii="Montserrat" w:eastAsia="Montserrat" w:hAnsi="Montserrat" w:cs="Arial"/>
          <w:b/>
          <w:bCs/>
          <w:spacing w:val="-7"/>
          <w:sz w:val="18"/>
          <w:szCs w:val="18"/>
          <w:lang w:val="es-MX"/>
        </w:rPr>
        <w:t xml:space="preserve"> </w:t>
      </w:r>
      <w:r w:rsidRPr="005D7388">
        <w:rPr>
          <w:rFonts w:ascii="Montserrat" w:eastAsia="Montserrat" w:hAnsi="Montserrat" w:cs="Arial"/>
          <w:b/>
          <w:bCs/>
          <w:spacing w:val="2"/>
          <w:sz w:val="18"/>
          <w:szCs w:val="18"/>
          <w:lang w:val="es-MX"/>
        </w:rPr>
        <w:t>u</w:t>
      </w:r>
      <w:r w:rsidRPr="005D7388">
        <w:rPr>
          <w:rFonts w:ascii="Montserrat" w:eastAsia="Montserrat" w:hAnsi="Montserrat" w:cs="Arial"/>
          <w:b/>
          <w:bCs/>
          <w:spacing w:val="1"/>
          <w:sz w:val="18"/>
          <w:szCs w:val="18"/>
          <w:lang w:val="es-MX"/>
        </w:rPr>
        <w:t>n</w:t>
      </w:r>
      <w:r w:rsidRPr="005D7388">
        <w:rPr>
          <w:rFonts w:ascii="Montserrat" w:eastAsia="Montserrat" w:hAnsi="Montserrat" w:cs="Arial"/>
          <w:b/>
          <w:bCs/>
          <w:sz w:val="18"/>
          <w:szCs w:val="18"/>
          <w:lang w:val="es-MX"/>
        </w:rPr>
        <w:t>a</w:t>
      </w:r>
      <w:r w:rsidRPr="005D7388">
        <w:rPr>
          <w:rFonts w:ascii="Montserrat" w:eastAsia="Montserrat" w:hAnsi="Montserrat" w:cs="Arial"/>
          <w:b/>
          <w:bCs/>
          <w:spacing w:val="-8"/>
          <w:sz w:val="18"/>
          <w:szCs w:val="18"/>
          <w:lang w:val="es-MX"/>
        </w:rPr>
        <w:t xml:space="preserve"> </w:t>
      </w:r>
      <w:r w:rsidRPr="005D7388">
        <w:rPr>
          <w:rFonts w:ascii="Montserrat" w:eastAsia="Montserrat" w:hAnsi="Montserrat" w:cs="Arial"/>
          <w:b/>
          <w:bCs/>
          <w:spacing w:val="1"/>
          <w:sz w:val="18"/>
          <w:szCs w:val="18"/>
          <w:lang w:val="es-MX"/>
        </w:rPr>
        <w:t>p</w:t>
      </w:r>
      <w:r w:rsidRPr="005D7388">
        <w:rPr>
          <w:rFonts w:ascii="Montserrat" w:eastAsia="Montserrat" w:hAnsi="Montserrat" w:cs="Arial"/>
          <w:b/>
          <w:bCs/>
          <w:sz w:val="18"/>
          <w:szCs w:val="18"/>
          <w:lang w:val="es-MX"/>
        </w:rPr>
        <w:t>ro</w:t>
      </w:r>
      <w:r w:rsidRPr="005D7388">
        <w:rPr>
          <w:rFonts w:ascii="Montserrat" w:eastAsia="Montserrat" w:hAnsi="Montserrat" w:cs="Arial"/>
          <w:b/>
          <w:bCs/>
          <w:spacing w:val="1"/>
          <w:sz w:val="18"/>
          <w:szCs w:val="18"/>
          <w:lang w:val="es-MX"/>
        </w:rPr>
        <w:t>p</w:t>
      </w:r>
      <w:r w:rsidRPr="005D7388">
        <w:rPr>
          <w:rFonts w:ascii="Montserrat" w:eastAsia="Montserrat" w:hAnsi="Montserrat" w:cs="Arial"/>
          <w:b/>
          <w:bCs/>
          <w:spacing w:val="-1"/>
          <w:sz w:val="18"/>
          <w:szCs w:val="18"/>
          <w:lang w:val="es-MX"/>
        </w:rPr>
        <w:t>o</w:t>
      </w:r>
      <w:r w:rsidRPr="005D7388">
        <w:rPr>
          <w:rFonts w:ascii="Montserrat" w:eastAsia="Montserrat" w:hAnsi="Montserrat" w:cs="Arial"/>
          <w:b/>
          <w:bCs/>
          <w:sz w:val="18"/>
          <w:szCs w:val="18"/>
          <w:lang w:val="es-MX"/>
        </w:rPr>
        <w:t>sic</w:t>
      </w:r>
      <w:r w:rsidRPr="005D7388">
        <w:rPr>
          <w:rFonts w:ascii="Montserrat" w:eastAsia="Montserrat" w:hAnsi="Montserrat" w:cs="Arial"/>
          <w:b/>
          <w:bCs/>
          <w:spacing w:val="2"/>
          <w:sz w:val="18"/>
          <w:szCs w:val="18"/>
          <w:lang w:val="es-MX"/>
        </w:rPr>
        <w:t>i</w:t>
      </w:r>
      <w:r w:rsidRPr="005D7388">
        <w:rPr>
          <w:rFonts w:ascii="Montserrat" w:eastAsia="Montserrat" w:hAnsi="Montserrat" w:cs="Arial"/>
          <w:b/>
          <w:bCs/>
          <w:spacing w:val="-1"/>
          <w:sz w:val="18"/>
          <w:szCs w:val="18"/>
          <w:lang w:val="es-MX"/>
        </w:rPr>
        <w:t>ó</w:t>
      </w:r>
      <w:r w:rsidRPr="005D7388">
        <w:rPr>
          <w:rFonts w:ascii="Montserrat" w:eastAsia="Montserrat" w:hAnsi="Montserrat" w:cs="Arial"/>
          <w:b/>
          <w:bCs/>
          <w:spacing w:val="1"/>
          <w:sz w:val="18"/>
          <w:szCs w:val="18"/>
          <w:lang w:val="es-MX"/>
        </w:rPr>
        <w:t>n</w:t>
      </w:r>
      <w:r w:rsidRPr="005D7388">
        <w:rPr>
          <w:rFonts w:ascii="Montserrat" w:eastAsia="Montserrat" w:hAnsi="Montserrat" w:cs="Arial"/>
          <w:b/>
          <w:bCs/>
          <w:sz w:val="18"/>
          <w:szCs w:val="18"/>
          <w:lang w:val="es-MX"/>
        </w:rPr>
        <w:t>,</w:t>
      </w:r>
      <w:r w:rsidRPr="005D7388">
        <w:rPr>
          <w:rFonts w:ascii="Montserrat" w:eastAsia="Montserrat" w:hAnsi="Montserrat" w:cs="Arial"/>
          <w:b/>
          <w:bCs/>
          <w:spacing w:val="-9"/>
          <w:sz w:val="18"/>
          <w:szCs w:val="18"/>
          <w:lang w:val="es-MX"/>
        </w:rPr>
        <w:t xml:space="preserve"> </w:t>
      </w:r>
      <w:r w:rsidRPr="005D7388">
        <w:rPr>
          <w:rFonts w:ascii="Montserrat" w:eastAsia="Montserrat" w:hAnsi="Montserrat" w:cs="Arial"/>
          <w:b/>
          <w:bCs/>
          <w:spacing w:val="-1"/>
          <w:sz w:val="18"/>
          <w:szCs w:val="18"/>
          <w:lang w:val="es-MX"/>
        </w:rPr>
        <w:t>e</w:t>
      </w:r>
      <w:r w:rsidRPr="005D7388">
        <w:rPr>
          <w:rFonts w:ascii="Montserrat" w:eastAsia="Montserrat" w:hAnsi="Montserrat" w:cs="Arial"/>
          <w:b/>
          <w:bCs/>
          <w:sz w:val="18"/>
          <w:szCs w:val="18"/>
          <w:lang w:val="es-MX"/>
        </w:rPr>
        <w:t>n</w:t>
      </w:r>
      <w:r w:rsidRPr="005D7388">
        <w:rPr>
          <w:rFonts w:ascii="Montserrat" w:eastAsia="Montserrat" w:hAnsi="Montserrat" w:cs="Arial"/>
          <w:b/>
          <w:bCs/>
          <w:spacing w:val="-7"/>
          <w:sz w:val="18"/>
          <w:szCs w:val="18"/>
          <w:lang w:val="es-MX"/>
        </w:rPr>
        <w:t xml:space="preserve"> </w:t>
      </w:r>
      <w:r w:rsidRPr="005D7388">
        <w:rPr>
          <w:rFonts w:ascii="Montserrat" w:eastAsia="Montserrat" w:hAnsi="Montserrat" w:cs="Arial"/>
          <w:b/>
          <w:bCs/>
          <w:spacing w:val="-1"/>
          <w:sz w:val="18"/>
          <w:szCs w:val="18"/>
          <w:lang w:val="es-MX"/>
        </w:rPr>
        <w:t>e</w:t>
      </w:r>
      <w:r w:rsidRPr="005D7388">
        <w:rPr>
          <w:rFonts w:ascii="Montserrat" w:eastAsia="Montserrat" w:hAnsi="Montserrat" w:cs="Arial"/>
          <w:b/>
          <w:bCs/>
          <w:sz w:val="18"/>
          <w:szCs w:val="18"/>
          <w:lang w:val="es-MX"/>
        </w:rPr>
        <w:t>l</w:t>
      </w:r>
      <w:r w:rsidRPr="005D7388">
        <w:rPr>
          <w:rFonts w:ascii="Montserrat" w:eastAsia="Montserrat" w:hAnsi="Montserrat" w:cs="Arial"/>
          <w:b/>
          <w:bCs/>
          <w:spacing w:val="-7"/>
          <w:sz w:val="18"/>
          <w:szCs w:val="18"/>
          <w:lang w:val="es-MX"/>
        </w:rPr>
        <w:t xml:space="preserve"> </w:t>
      </w:r>
      <w:r w:rsidRPr="005D7388">
        <w:rPr>
          <w:rFonts w:ascii="Montserrat" w:eastAsia="Montserrat" w:hAnsi="Montserrat" w:cs="Arial"/>
          <w:b/>
          <w:bCs/>
          <w:sz w:val="18"/>
          <w:szCs w:val="18"/>
          <w:lang w:val="es-MX"/>
        </w:rPr>
        <w:t>a</w:t>
      </w:r>
      <w:r w:rsidRPr="005D7388">
        <w:rPr>
          <w:rFonts w:ascii="Montserrat" w:eastAsia="Montserrat" w:hAnsi="Montserrat" w:cs="Arial"/>
          <w:b/>
          <w:bCs/>
          <w:spacing w:val="-1"/>
          <w:sz w:val="18"/>
          <w:szCs w:val="18"/>
          <w:lang w:val="es-MX"/>
        </w:rPr>
        <w:t>c</w:t>
      </w:r>
      <w:r w:rsidRPr="005D7388">
        <w:rPr>
          <w:rFonts w:ascii="Montserrat" w:eastAsia="Montserrat" w:hAnsi="Montserrat" w:cs="Arial"/>
          <w:b/>
          <w:bCs/>
          <w:spacing w:val="2"/>
          <w:sz w:val="18"/>
          <w:szCs w:val="18"/>
          <w:lang w:val="es-MX"/>
        </w:rPr>
        <w:t>t</w:t>
      </w:r>
      <w:r w:rsidRPr="005D7388">
        <w:rPr>
          <w:rFonts w:ascii="Montserrat" w:eastAsia="Montserrat" w:hAnsi="Montserrat" w:cs="Arial"/>
          <w:b/>
          <w:bCs/>
          <w:sz w:val="18"/>
          <w:szCs w:val="18"/>
          <w:lang w:val="es-MX"/>
        </w:rPr>
        <w:t>o</w:t>
      </w:r>
      <w:r w:rsidRPr="005D7388">
        <w:rPr>
          <w:rFonts w:ascii="Montserrat" w:eastAsia="Montserrat" w:hAnsi="Montserrat" w:cs="Arial"/>
          <w:b/>
          <w:bCs/>
          <w:w w:val="99"/>
          <w:sz w:val="18"/>
          <w:szCs w:val="18"/>
          <w:lang w:val="es-MX"/>
        </w:rPr>
        <w:t xml:space="preserve"> </w:t>
      </w:r>
      <w:r w:rsidRPr="005D7388">
        <w:rPr>
          <w:rFonts w:ascii="Montserrat" w:eastAsia="Montserrat" w:hAnsi="Montserrat" w:cs="Arial"/>
          <w:b/>
          <w:bCs/>
          <w:spacing w:val="1"/>
          <w:sz w:val="18"/>
          <w:szCs w:val="18"/>
          <w:lang w:val="es-MX"/>
        </w:rPr>
        <w:t>d</w:t>
      </w:r>
      <w:r w:rsidRPr="005D7388">
        <w:rPr>
          <w:rFonts w:ascii="Montserrat" w:eastAsia="Montserrat" w:hAnsi="Montserrat" w:cs="Arial"/>
          <w:b/>
          <w:bCs/>
          <w:sz w:val="18"/>
          <w:szCs w:val="18"/>
          <w:lang w:val="es-MX"/>
        </w:rPr>
        <w:t>e</w:t>
      </w:r>
      <w:r w:rsidRPr="005D7388">
        <w:rPr>
          <w:rFonts w:ascii="Montserrat" w:eastAsia="Montserrat" w:hAnsi="Montserrat" w:cs="Arial"/>
          <w:b/>
          <w:bCs/>
          <w:spacing w:val="3"/>
          <w:sz w:val="18"/>
          <w:szCs w:val="18"/>
          <w:lang w:val="es-MX"/>
        </w:rPr>
        <w:t xml:space="preserve"> </w:t>
      </w:r>
      <w:r w:rsidRPr="005D7388">
        <w:rPr>
          <w:rFonts w:ascii="Montserrat" w:eastAsia="Montserrat" w:hAnsi="Montserrat" w:cs="Arial"/>
          <w:b/>
          <w:bCs/>
          <w:spacing w:val="1"/>
          <w:sz w:val="18"/>
          <w:szCs w:val="18"/>
          <w:lang w:val="es-MX"/>
        </w:rPr>
        <w:t>p</w:t>
      </w:r>
      <w:r w:rsidRPr="005D7388">
        <w:rPr>
          <w:rFonts w:ascii="Montserrat" w:eastAsia="Montserrat" w:hAnsi="Montserrat" w:cs="Arial"/>
          <w:b/>
          <w:bCs/>
          <w:sz w:val="18"/>
          <w:szCs w:val="18"/>
          <w:lang w:val="es-MX"/>
        </w:rPr>
        <w:t>res</w:t>
      </w:r>
      <w:r w:rsidRPr="005D7388">
        <w:rPr>
          <w:rFonts w:ascii="Montserrat" w:eastAsia="Montserrat" w:hAnsi="Montserrat" w:cs="Arial"/>
          <w:b/>
          <w:bCs/>
          <w:spacing w:val="-2"/>
          <w:sz w:val="18"/>
          <w:szCs w:val="18"/>
          <w:lang w:val="es-MX"/>
        </w:rPr>
        <w:t>e</w:t>
      </w:r>
      <w:r w:rsidRPr="005D7388">
        <w:rPr>
          <w:rFonts w:ascii="Montserrat" w:eastAsia="Montserrat" w:hAnsi="Montserrat" w:cs="Arial"/>
          <w:b/>
          <w:bCs/>
          <w:spacing w:val="1"/>
          <w:sz w:val="18"/>
          <w:szCs w:val="18"/>
          <w:lang w:val="es-MX"/>
        </w:rPr>
        <w:t>n</w:t>
      </w:r>
      <w:r w:rsidRPr="005D7388">
        <w:rPr>
          <w:rFonts w:ascii="Montserrat" w:eastAsia="Montserrat" w:hAnsi="Montserrat" w:cs="Arial"/>
          <w:b/>
          <w:bCs/>
          <w:sz w:val="18"/>
          <w:szCs w:val="18"/>
          <w:lang w:val="es-MX"/>
        </w:rPr>
        <w:t>t</w:t>
      </w:r>
      <w:r w:rsidRPr="005D7388">
        <w:rPr>
          <w:rFonts w:ascii="Montserrat" w:eastAsia="Montserrat" w:hAnsi="Montserrat" w:cs="Arial"/>
          <w:b/>
          <w:bCs/>
          <w:spacing w:val="-1"/>
          <w:sz w:val="18"/>
          <w:szCs w:val="18"/>
          <w:lang w:val="es-MX"/>
        </w:rPr>
        <w:t>a</w:t>
      </w:r>
      <w:r w:rsidRPr="005D7388">
        <w:rPr>
          <w:rFonts w:ascii="Montserrat" w:eastAsia="Montserrat" w:hAnsi="Montserrat" w:cs="Arial"/>
          <w:b/>
          <w:bCs/>
          <w:spacing w:val="2"/>
          <w:sz w:val="18"/>
          <w:szCs w:val="18"/>
          <w:lang w:val="es-MX"/>
        </w:rPr>
        <w:t>c</w:t>
      </w:r>
      <w:r w:rsidRPr="005D7388">
        <w:rPr>
          <w:rFonts w:ascii="Montserrat" w:eastAsia="Montserrat" w:hAnsi="Montserrat" w:cs="Arial"/>
          <w:b/>
          <w:bCs/>
          <w:sz w:val="18"/>
          <w:szCs w:val="18"/>
          <w:lang w:val="es-MX"/>
        </w:rPr>
        <w:t>i</w:t>
      </w:r>
      <w:r w:rsidRPr="005D7388">
        <w:rPr>
          <w:rFonts w:ascii="Montserrat" w:eastAsia="Montserrat" w:hAnsi="Montserrat" w:cs="Arial"/>
          <w:b/>
          <w:bCs/>
          <w:spacing w:val="-1"/>
          <w:sz w:val="18"/>
          <w:szCs w:val="18"/>
          <w:lang w:val="es-MX"/>
        </w:rPr>
        <w:t>ó</w:t>
      </w:r>
      <w:r w:rsidRPr="005D7388">
        <w:rPr>
          <w:rFonts w:ascii="Montserrat" w:eastAsia="Montserrat" w:hAnsi="Montserrat" w:cs="Arial"/>
          <w:b/>
          <w:bCs/>
          <w:sz w:val="18"/>
          <w:szCs w:val="18"/>
          <w:lang w:val="es-MX"/>
        </w:rPr>
        <w:t>n</w:t>
      </w:r>
      <w:r w:rsidRPr="005D7388">
        <w:rPr>
          <w:rFonts w:ascii="Montserrat" w:eastAsia="Montserrat" w:hAnsi="Montserrat" w:cs="Arial"/>
          <w:b/>
          <w:bCs/>
          <w:spacing w:val="6"/>
          <w:sz w:val="18"/>
          <w:szCs w:val="18"/>
          <w:lang w:val="es-MX"/>
        </w:rPr>
        <w:t xml:space="preserve"> </w:t>
      </w:r>
      <w:r w:rsidRPr="005D7388">
        <w:rPr>
          <w:rFonts w:ascii="Montserrat" w:eastAsia="Montserrat" w:hAnsi="Montserrat" w:cs="Arial"/>
          <w:b/>
          <w:bCs/>
          <w:sz w:val="18"/>
          <w:szCs w:val="18"/>
          <w:lang w:val="es-MX"/>
        </w:rPr>
        <w:t>y</w:t>
      </w:r>
      <w:r w:rsidRPr="005D7388">
        <w:rPr>
          <w:rFonts w:ascii="Montserrat" w:eastAsia="Montserrat" w:hAnsi="Montserrat" w:cs="Arial"/>
          <w:b/>
          <w:bCs/>
          <w:spacing w:val="6"/>
          <w:sz w:val="18"/>
          <w:szCs w:val="18"/>
          <w:lang w:val="es-MX"/>
        </w:rPr>
        <w:t xml:space="preserve"> </w:t>
      </w:r>
      <w:r w:rsidRPr="005D7388">
        <w:rPr>
          <w:rFonts w:ascii="Montserrat" w:eastAsia="Montserrat" w:hAnsi="Montserrat" w:cs="Arial"/>
          <w:b/>
          <w:bCs/>
          <w:sz w:val="18"/>
          <w:szCs w:val="18"/>
          <w:lang w:val="es-MX"/>
        </w:rPr>
        <w:t>a</w:t>
      </w:r>
      <w:r w:rsidRPr="005D7388">
        <w:rPr>
          <w:rFonts w:ascii="Montserrat" w:eastAsia="Montserrat" w:hAnsi="Montserrat" w:cs="Arial"/>
          <w:b/>
          <w:bCs/>
          <w:spacing w:val="1"/>
          <w:sz w:val="18"/>
          <w:szCs w:val="18"/>
          <w:lang w:val="es-MX"/>
        </w:rPr>
        <w:t>p</w:t>
      </w:r>
      <w:r w:rsidRPr="005D7388">
        <w:rPr>
          <w:rFonts w:ascii="Montserrat" w:eastAsia="Montserrat" w:hAnsi="Montserrat" w:cs="Arial"/>
          <w:b/>
          <w:bCs/>
          <w:spacing w:val="-1"/>
          <w:sz w:val="18"/>
          <w:szCs w:val="18"/>
          <w:lang w:val="es-MX"/>
        </w:rPr>
        <w:t>e</w:t>
      </w:r>
      <w:r w:rsidRPr="005D7388">
        <w:rPr>
          <w:rFonts w:ascii="Montserrat" w:eastAsia="Montserrat" w:hAnsi="Montserrat" w:cs="Arial"/>
          <w:b/>
          <w:bCs/>
          <w:spacing w:val="2"/>
          <w:sz w:val="18"/>
          <w:szCs w:val="18"/>
          <w:lang w:val="es-MX"/>
        </w:rPr>
        <w:t>r</w:t>
      </w:r>
      <w:r w:rsidRPr="005D7388">
        <w:rPr>
          <w:rFonts w:ascii="Montserrat" w:eastAsia="Montserrat" w:hAnsi="Montserrat" w:cs="Arial"/>
          <w:b/>
          <w:bCs/>
          <w:sz w:val="18"/>
          <w:szCs w:val="18"/>
          <w:lang w:val="es-MX"/>
        </w:rPr>
        <w:t>t</w:t>
      </w:r>
      <w:r w:rsidRPr="005D7388">
        <w:rPr>
          <w:rFonts w:ascii="Montserrat" w:eastAsia="Montserrat" w:hAnsi="Montserrat" w:cs="Arial"/>
          <w:b/>
          <w:bCs/>
          <w:spacing w:val="2"/>
          <w:sz w:val="18"/>
          <w:szCs w:val="18"/>
          <w:lang w:val="es-MX"/>
        </w:rPr>
        <w:t>u</w:t>
      </w:r>
      <w:r w:rsidRPr="005D7388">
        <w:rPr>
          <w:rFonts w:ascii="Montserrat" w:eastAsia="Montserrat" w:hAnsi="Montserrat" w:cs="Arial"/>
          <w:b/>
          <w:bCs/>
          <w:sz w:val="18"/>
          <w:szCs w:val="18"/>
          <w:lang w:val="es-MX"/>
        </w:rPr>
        <w:t>ra</w:t>
      </w:r>
      <w:r w:rsidRPr="005D7388">
        <w:rPr>
          <w:rFonts w:ascii="Montserrat" w:eastAsia="Montserrat" w:hAnsi="Montserrat" w:cs="Arial"/>
          <w:b/>
          <w:bCs/>
          <w:spacing w:val="4"/>
          <w:sz w:val="18"/>
          <w:szCs w:val="18"/>
          <w:lang w:val="es-MX"/>
        </w:rPr>
        <w:t xml:space="preserve"> </w:t>
      </w:r>
      <w:r w:rsidRPr="005D7388">
        <w:rPr>
          <w:rFonts w:ascii="Montserrat" w:eastAsia="Montserrat" w:hAnsi="Montserrat" w:cs="Arial"/>
          <w:b/>
          <w:bCs/>
          <w:spacing w:val="1"/>
          <w:sz w:val="18"/>
          <w:szCs w:val="18"/>
          <w:lang w:val="es-MX"/>
        </w:rPr>
        <w:t>d</w:t>
      </w:r>
      <w:r w:rsidRPr="005D7388">
        <w:rPr>
          <w:rFonts w:ascii="Montserrat" w:eastAsia="Montserrat" w:hAnsi="Montserrat" w:cs="Arial"/>
          <w:b/>
          <w:bCs/>
          <w:sz w:val="18"/>
          <w:szCs w:val="18"/>
          <w:lang w:val="es-MX"/>
        </w:rPr>
        <w:t>e</w:t>
      </w:r>
      <w:r w:rsidRPr="005D7388">
        <w:rPr>
          <w:rFonts w:ascii="Montserrat" w:eastAsia="Montserrat" w:hAnsi="Montserrat" w:cs="Arial"/>
          <w:b/>
          <w:bCs/>
          <w:spacing w:val="4"/>
          <w:sz w:val="18"/>
          <w:szCs w:val="18"/>
          <w:lang w:val="es-MX"/>
        </w:rPr>
        <w:t xml:space="preserve"> </w:t>
      </w:r>
      <w:r w:rsidRPr="005D7388">
        <w:rPr>
          <w:rFonts w:ascii="Montserrat" w:eastAsia="Montserrat" w:hAnsi="Montserrat" w:cs="Arial"/>
          <w:b/>
          <w:bCs/>
          <w:spacing w:val="1"/>
          <w:sz w:val="18"/>
          <w:szCs w:val="18"/>
          <w:lang w:val="es-MX"/>
        </w:rPr>
        <w:t>p</w:t>
      </w:r>
      <w:r w:rsidRPr="005D7388">
        <w:rPr>
          <w:rFonts w:ascii="Montserrat" w:eastAsia="Montserrat" w:hAnsi="Montserrat" w:cs="Arial"/>
          <w:b/>
          <w:bCs/>
          <w:sz w:val="18"/>
          <w:szCs w:val="18"/>
          <w:lang w:val="es-MX"/>
        </w:rPr>
        <w:t>ro</w:t>
      </w:r>
      <w:r w:rsidRPr="005D7388">
        <w:rPr>
          <w:rFonts w:ascii="Montserrat" w:eastAsia="Montserrat" w:hAnsi="Montserrat" w:cs="Arial"/>
          <w:b/>
          <w:bCs/>
          <w:spacing w:val="1"/>
          <w:sz w:val="18"/>
          <w:szCs w:val="18"/>
          <w:lang w:val="es-MX"/>
        </w:rPr>
        <w:t>p</w:t>
      </w:r>
      <w:r w:rsidRPr="005D7388">
        <w:rPr>
          <w:rFonts w:ascii="Montserrat" w:eastAsia="Montserrat" w:hAnsi="Montserrat" w:cs="Arial"/>
          <w:b/>
          <w:bCs/>
          <w:spacing w:val="-1"/>
          <w:sz w:val="18"/>
          <w:szCs w:val="18"/>
          <w:lang w:val="es-MX"/>
        </w:rPr>
        <w:t>o</w:t>
      </w:r>
      <w:r w:rsidRPr="005D7388">
        <w:rPr>
          <w:rFonts w:ascii="Montserrat" w:eastAsia="Montserrat" w:hAnsi="Montserrat" w:cs="Arial"/>
          <w:b/>
          <w:bCs/>
          <w:sz w:val="18"/>
          <w:szCs w:val="18"/>
          <w:lang w:val="es-MX"/>
        </w:rPr>
        <w:t>sici</w:t>
      </w:r>
      <w:r w:rsidRPr="005D7388">
        <w:rPr>
          <w:rFonts w:ascii="Montserrat" w:eastAsia="Montserrat" w:hAnsi="Montserrat" w:cs="Arial"/>
          <w:b/>
          <w:bCs/>
          <w:spacing w:val="-2"/>
          <w:sz w:val="18"/>
          <w:szCs w:val="18"/>
          <w:lang w:val="es-MX"/>
        </w:rPr>
        <w:t>o</w:t>
      </w:r>
      <w:r w:rsidRPr="005D7388">
        <w:rPr>
          <w:rFonts w:ascii="Montserrat" w:eastAsia="Montserrat" w:hAnsi="Montserrat" w:cs="Arial"/>
          <w:b/>
          <w:bCs/>
          <w:spacing w:val="1"/>
          <w:sz w:val="18"/>
          <w:szCs w:val="18"/>
          <w:lang w:val="es-MX"/>
        </w:rPr>
        <w:t>ne</w:t>
      </w:r>
      <w:r w:rsidRPr="005D7388">
        <w:rPr>
          <w:rFonts w:ascii="Montserrat" w:eastAsia="Montserrat" w:hAnsi="Montserrat" w:cs="Arial"/>
          <w:b/>
          <w:bCs/>
          <w:sz w:val="18"/>
          <w:szCs w:val="18"/>
          <w:lang w:val="es-MX"/>
        </w:rPr>
        <w:t>s,</w:t>
      </w:r>
      <w:r w:rsidRPr="005D7388">
        <w:rPr>
          <w:rFonts w:ascii="Montserrat" w:eastAsia="Montserrat" w:hAnsi="Montserrat" w:cs="Arial"/>
          <w:b/>
          <w:bCs/>
          <w:spacing w:val="5"/>
          <w:sz w:val="18"/>
          <w:szCs w:val="18"/>
          <w:lang w:val="es-MX"/>
        </w:rPr>
        <w:t xml:space="preserve"> </w:t>
      </w:r>
      <w:r w:rsidRPr="005D7388">
        <w:rPr>
          <w:rFonts w:ascii="Montserrat" w:eastAsia="Montserrat" w:hAnsi="Montserrat" w:cs="Arial"/>
          <w:b/>
          <w:bCs/>
          <w:spacing w:val="-1"/>
          <w:sz w:val="18"/>
          <w:szCs w:val="18"/>
          <w:lang w:val="es-MX"/>
        </w:rPr>
        <w:t>e</w:t>
      </w:r>
      <w:r w:rsidRPr="005D7388">
        <w:rPr>
          <w:rFonts w:ascii="Montserrat" w:eastAsia="Montserrat" w:hAnsi="Montserrat" w:cs="Arial"/>
          <w:b/>
          <w:bCs/>
          <w:sz w:val="18"/>
          <w:szCs w:val="18"/>
          <w:lang w:val="es-MX"/>
        </w:rPr>
        <w:t>l</w:t>
      </w:r>
      <w:r w:rsidRPr="005D7388">
        <w:rPr>
          <w:rFonts w:ascii="Montserrat" w:eastAsia="Montserrat" w:hAnsi="Montserrat" w:cs="Arial"/>
          <w:b/>
          <w:bCs/>
          <w:spacing w:val="5"/>
          <w:sz w:val="18"/>
          <w:szCs w:val="18"/>
          <w:lang w:val="es-MX"/>
        </w:rPr>
        <w:t xml:space="preserve"> </w:t>
      </w:r>
      <w:r w:rsidRPr="005D7388">
        <w:rPr>
          <w:rFonts w:ascii="Montserrat" w:eastAsia="Montserrat" w:hAnsi="Montserrat" w:cs="Arial"/>
          <w:b/>
          <w:bCs/>
          <w:sz w:val="18"/>
          <w:szCs w:val="18"/>
          <w:lang w:val="es-MX"/>
        </w:rPr>
        <w:t>re</w:t>
      </w:r>
      <w:r w:rsidRPr="005D7388">
        <w:rPr>
          <w:rFonts w:ascii="Montserrat" w:eastAsia="Montserrat" w:hAnsi="Montserrat" w:cs="Arial"/>
          <w:b/>
          <w:bCs/>
          <w:spacing w:val="1"/>
          <w:sz w:val="18"/>
          <w:szCs w:val="18"/>
          <w:lang w:val="es-MX"/>
        </w:rPr>
        <w:t>p</w:t>
      </w:r>
      <w:r w:rsidRPr="005D7388">
        <w:rPr>
          <w:rFonts w:ascii="Montserrat" w:eastAsia="Montserrat" w:hAnsi="Montserrat" w:cs="Arial"/>
          <w:b/>
          <w:bCs/>
          <w:sz w:val="18"/>
          <w:szCs w:val="18"/>
          <w:lang w:val="es-MX"/>
        </w:rPr>
        <w:t>re</w:t>
      </w:r>
      <w:r w:rsidRPr="005D7388">
        <w:rPr>
          <w:rFonts w:ascii="Montserrat" w:eastAsia="Montserrat" w:hAnsi="Montserrat" w:cs="Arial"/>
          <w:b/>
          <w:bCs/>
          <w:spacing w:val="1"/>
          <w:sz w:val="18"/>
          <w:szCs w:val="18"/>
          <w:lang w:val="es-MX"/>
        </w:rPr>
        <w:t>s</w:t>
      </w:r>
      <w:r w:rsidRPr="005D7388">
        <w:rPr>
          <w:rFonts w:ascii="Montserrat" w:eastAsia="Montserrat" w:hAnsi="Montserrat" w:cs="Arial"/>
          <w:b/>
          <w:bCs/>
          <w:spacing w:val="-1"/>
          <w:sz w:val="18"/>
          <w:szCs w:val="18"/>
          <w:lang w:val="es-MX"/>
        </w:rPr>
        <w:t>e</w:t>
      </w:r>
      <w:r w:rsidRPr="005D7388">
        <w:rPr>
          <w:rFonts w:ascii="Montserrat" w:eastAsia="Montserrat" w:hAnsi="Montserrat" w:cs="Arial"/>
          <w:b/>
          <w:bCs/>
          <w:spacing w:val="1"/>
          <w:sz w:val="18"/>
          <w:szCs w:val="18"/>
          <w:lang w:val="es-MX"/>
        </w:rPr>
        <w:t>n</w:t>
      </w:r>
      <w:r w:rsidRPr="005D7388">
        <w:rPr>
          <w:rFonts w:ascii="Montserrat" w:eastAsia="Montserrat" w:hAnsi="Montserrat" w:cs="Arial"/>
          <w:b/>
          <w:bCs/>
          <w:sz w:val="18"/>
          <w:szCs w:val="18"/>
          <w:lang w:val="es-MX"/>
        </w:rPr>
        <w:t>t</w:t>
      </w:r>
      <w:r w:rsidRPr="005D7388">
        <w:rPr>
          <w:rFonts w:ascii="Montserrat" w:eastAsia="Montserrat" w:hAnsi="Montserrat" w:cs="Arial"/>
          <w:b/>
          <w:bCs/>
          <w:spacing w:val="-1"/>
          <w:sz w:val="18"/>
          <w:szCs w:val="18"/>
          <w:lang w:val="es-MX"/>
        </w:rPr>
        <w:t>a</w:t>
      </w:r>
      <w:r w:rsidRPr="005D7388">
        <w:rPr>
          <w:rFonts w:ascii="Montserrat" w:eastAsia="Montserrat" w:hAnsi="Montserrat" w:cs="Arial"/>
          <w:b/>
          <w:bCs/>
          <w:spacing w:val="1"/>
          <w:sz w:val="18"/>
          <w:szCs w:val="18"/>
          <w:lang w:val="es-MX"/>
        </w:rPr>
        <w:t>n</w:t>
      </w:r>
      <w:r w:rsidRPr="005D7388">
        <w:rPr>
          <w:rFonts w:ascii="Montserrat" w:eastAsia="Montserrat" w:hAnsi="Montserrat" w:cs="Arial"/>
          <w:b/>
          <w:bCs/>
          <w:spacing w:val="2"/>
          <w:sz w:val="18"/>
          <w:szCs w:val="18"/>
          <w:lang w:val="es-MX"/>
        </w:rPr>
        <w:t>t</w:t>
      </w:r>
      <w:r w:rsidRPr="005D7388">
        <w:rPr>
          <w:rFonts w:ascii="Montserrat" w:eastAsia="Montserrat" w:hAnsi="Montserrat" w:cs="Arial"/>
          <w:b/>
          <w:bCs/>
          <w:sz w:val="18"/>
          <w:szCs w:val="18"/>
          <w:lang w:val="es-MX"/>
        </w:rPr>
        <w:t>e</w:t>
      </w:r>
      <w:r w:rsidRPr="005D7388">
        <w:rPr>
          <w:rFonts w:ascii="Montserrat" w:eastAsia="Montserrat" w:hAnsi="Montserrat" w:cs="Arial"/>
          <w:b/>
          <w:bCs/>
          <w:spacing w:val="3"/>
          <w:sz w:val="18"/>
          <w:szCs w:val="18"/>
          <w:lang w:val="es-MX"/>
        </w:rPr>
        <w:t xml:space="preserve"> </w:t>
      </w:r>
      <w:r w:rsidRPr="005D7388">
        <w:rPr>
          <w:rFonts w:ascii="Montserrat" w:eastAsia="Montserrat" w:hAnsi="Montserrat" w:cs="Arial"/>
          <w:b/>
          <w:bCs/>
          <w:sz w:val="18"/>
          <w:szCs w:val="18"/>
          <w:lang w:val="es-MX"/>
        </w:rPr>
        <w:t>c</w:t>
      </w:r>
      <w:r w:rsidRPr="005D7388">
        <w:rPr>
          <w:rFonts w:ascii="Montserrat" w:eastAsia="Montserrat" w:hAnsi="Montserrat" w:cs="Arial"/>
          <w:b/>
          <w:bCs/>
          <w:spacing w:val="1"/>
          <w:sz w:val="18"/>
          <w:szCs w:val="18"/>
          <w:lang w:val="es-MX"/>
        </w:rPr>
        <w:t>o</w:t>
      </w:r>
      <w:r w:rsidRPr="005D7388">
        <w:rPr>
          <w:rFonts w:ascii="Montserrat" w:eastAsia="Montserrat" w:hAnsi="Montserrat" w:cs="Arial"/>
          <w:b/>
          <w:bCs/>
          <w:sz w:val="18"/>
          <w:szCs w:val="18"/>
          <w:lang w:val="es-MX"/>
        </w:rPr>
        <w:t>m</w:t>
      </w:r>
      <w:r w:rsidRPr="005D7388">
        <w:rPr>
          <w:rFonts w:ascii="Montserrat" w:eastAsia="Montserrat" w:hAnsi="Montserrat" w:cs="Arial"/>
          <w:b/>
          <w:bCs/>
          <w:spacing w:val="2"/>
          <w:sz w:val="18"/>
          <w:szCs w:val="18"/>
          <w:lang w:val="es-MX"/>
        </w:rPr>
        <w:t>ú</w:t>
      </w:r>
      <w:r w:rsidRPr="005D7388">
        <w:rPr>
          <w:rFonts w:ascii="Montserrat" w:eastAsia="Montserrat" w:hAnsi="Montserrat" w:cs="Arial"/>
          <w:b/>
          <w:bCs/>
          <w:sz w:val="18"/>
          <w:szCs w:val="18"/>
          <w:lang w:val="es-MX"/>
        </w:rPr>
        <w:t>n</w:t>
      </w:r>
      <w:r w:rsidRPr="005D7388">
        <w:rPr>
          <w:rFonts w:ascii="Montserrat" w:eastAsia="Montserrat" w:hAnsi="Montserrat" w:cs="Arial"/>
          <w:b/>
          <w:bCs/>
          <w:spacing w:val="6"/>
          <w:sz w:val="18"/>
          <w:szCs w:val="18"/>
          <w:lang w:val="es-MX"/>
        </w:rPr>
        <w:t xml:space="preserve"> </w:t>
      </w:r>
      <w:r w:rsidRPr="005D7388">
        <w:rPr>
          <w:rFonts w:ascii="Montserrat" w:eastAsia="Montserrat" w:hAnsi="Montserrat" w:cs="Arial"/>
          <w:b/>
          <w:bCs/>
          <w:spacing w:val="1"/>
          <w:sz w:val="18"/>
          <w:szCs w:val="18"/>
          <w:lang w:val="es-MX"/>
        </w:rPr>
        <w:t>d</w:t>
      </w:r>
      <w:r w:rsidRPr="005D7388">
        <w:rPr>
          <w:rFonts w:ascii="Montserrat" w:eastAsia="Montserrat" w:hAnsi="Montserrat" w:cs="Arial"/>
          <w:b/>
          <w:bCs/>
          <w:spacing w:val="-1"/>
          <w:sz w:val="18"/>
          <w:szCs w:val="18"/>
          <w:lang w:val="es-MX"/>
        </w:rPr>
        <w:t>e</w:t>
      </w:r>
      <w:r w:rsidRPr="005D7388">
        <w:rPr>
          <w:rFonts w:ascii="Montserrat" w:eastAsia="Montserrat" w:hAnsi="Montserrat" w:cs="Arial"/>
          <w:b/>
          <w:bCs/>
          <w:spacing w:val="1"/>
          <w:sz w:val="18"/>
          <w:szCs w:val="18"/>
          <w:lang w:val="es-MX"/>
        </w:rPr>
        <w:t>b</w:t>
      </w:r>
      <w:r w:rsidRPr="005D7388">
        <w:rPr>
          <w:rFonts w:ascii="Montserrat" w:eastAsia="Montserrat" w:hAnsi="Montserrat" w:cs="Arial"/>
          <w:b/>
          <w:bCs/>
          <w:spacing w:val="-1"/>
          <w:sz w:val="18"/>
          <w:szCs w:val="18"/>
          <w:lang w:val="es-MX"/>
        </w:rPr>
        <w:t>e</w:t>
      </w:r>
      <w:r w:rsidRPr="005D7388">
        <w:rPr>
          <w:rFonts w:ascii="Montserrat" w:eastAsia="Montserrat" w:hAnsi="Montserrat" w:cs="Arial"/>
          <w:b/>
          <w:bCs/>
          <w:sz w:val="18"/>
          <w:szCs w:val="18"/>
          <w:lang w:val="es-MX"/>
        </w:rPr>
        <w:t>rá</w:t>
      </w:r>
      <w:r w:rsidRPr="005D7388">
        <w:rPr>
          <w:rFonts w:ascii="Montserrat" w:eastAsia="Montserrat" w:hAnsi="Montserrat" w:cs="Arial"/>
          <w:b/>
          <w:bCs/>
          <w:spacing w:val="5"/>
          <w:sz w:val="18"/>
          <w:szCs w:val="18"/>
          <w:lang w:val="es-MX"/>
        </w:rPr>
        <w:t xml:space="preserve"> </w:t>
      </w:r>
      <w:r w:rsidRPr="005D7388">
        <w:rPr>
          <w:rFonts w:ascii="Montserrat" w:eastAsia="Montserrat" w:hAnsi="Montserrat" w:cs="Arial"/>
          <w:b/>
          <w:bCs/>
          <w:sz w:val="18"/>
          <w:szCs w:val="18"/>
          <w:lang w:val="es-MX"/>
        </w:rPr>
        <w:t>s</w:t>
      </w:r>
      <w:r w:rsidRPr="005D7388">
        <w:rPr>
          <w:rFonts w:ascii="Montserrat" w:eastAsia="Montserrat" w:hAnsi="Montserrat" w:cs="Arial"/>
          <w:b/>
          <w:bCs/>
          <w:spacing w:val="-1"/>
          <w:sz w:val="18"/>
          <w:szCs w:val="18"/>
          <w:lang w:val="es-MX"/>
        </w:rPr>
        <w:t>e</w:t>
      </w:r>
      <w:r w:rsidRPr="005D7388">
        <w:rPr>
          <w:rFonts w:ascii="Montserrat" w:eastAsia="Montserrat" w:hAnsi="Montserrat" w:cs="Arial"/>
          <w:b/>
          <w:bCs/>
          <w:spacing w:val="1"/>
          <w:sz w:val="18"/>
          <w:szCs w:val="18"/>
          <w:lang w:val="es-MX"/>
        </w:rPr>
        <w:t>ñ</w:t>
      </w:r>
      <w:r w:rsidRPr="005D7388">
        <w:rPr>
          <w:rFonts w:ascii="Montserrat" w:eastAsia="Montserrat" w:hAnsi="Montserrat" w:cs="Arial"/>
          <w:b/>
          <w:bCs/>
          <w:sz w:val="18"/>
          <w:szCs w:val="18"/>
          <w:lang w:val="es-MX"/>
        </w:rPr>
        <w:t>al</w:t>
      </w:r>
      <w:r w:rsidRPr="005D7388">
        <w:rPr>
          <w:rFonts w:ascii="Montserrat" w:eastAsia="Montserrat" w:hAnsi="Montserrat" w:cs="Arial"/>
          <w:b/>
          <w:bCs/>
          <w:spacing w:val="-1"/>
          <w:sz w:val="18"/>
          <w:szCs w:val="18"/>
          <w:lang w:val="es-MX"/>
        </w:rPr>
        <w:t>a</w:t>
      </w:r>
      <w:r w:rsidRPr="005D7388">
        <w:rPr>
          <w:rFonts w:ascii="Montserrat" w:eastAsia="Montserrat" w:hAnsi="Montserrat" w:cs="Arial"/>
          <w:b/>
          <w:bCs/>
          <w:sz w:val="18"/>
          <w:szCs w:val="18"/>
          <w:lang w:val="es-MX"/>
        </w:rPr>
        <w:t>r</w:t>
      </w:r>
      <w:r w:rsidRPr="005D7388">
        <w:rPr>
          <w:rFonts w:ascii="Montserrat" w:eastAsia="Montserrat" w:hAnsi="Montserrat" w:cs="Arial"/>
          <w:b/>
          <w:bCs/>
          <w:w w:val="99"/>
          <w:sz w:val="18"/>
          <w:szCs w:val="18"/>
          <w:lang w:val="es-MX"/>
        </w:rPr>
        <w:t xml:space="preserve"> </w:t>
      </w:r>
      <w:r w:rsidRPr="005D7388">
        <w:rPr>
          <w:rFonts w:ascii="Montserrat" w:eastAsia="Montserrat" w:hAnsi="Montserrat" w:cs="Arial"/>
          <w:b/>
          <w:bCs/>
          <w:spacing w:val="1"/>
          <w:sz w:val="18"/>
          <w:szCs w:val="18"/>
          <w:lang w:val="es-MX"/>
        </w:rPr>
        <w:t>q</w:t>
      </w:r>
      <w:r w:rsidRPr="005D7388">
        <w:rPr>
          <w:rFonts w:ascii="Montserrat" w:eastAsia="Montserrat" w:hAnsi="Montserrat" w:cs="Arial"/>
          <w:b/>
          <w:bCs/>
          <w:spacing w:val="2"/>
          <w:sz w:val="18"/>
          <w:szCs w:val="18"/>
          <w:lang w:val="es-MX"/>
        </w:rPr>
        <w:t>u</w:t>
      </w:r>
      <w:r w:rsidRPr="005D7388">
        <w:rPr>
          <w:rFonts w:ascii="Montserrat" w:eastAsia="Montserrat" w:hAnsi="Montserrat" w:cs="Arial"/>
          <w:b/>
          <w:bCs/>
          <w:sz w:val="18"/>
          <w:szCs w:val="18"/>
          <w:lang w:val="es-MX"/>
        </w:rPr>
        <w:t>e</w:t>
      </w:r>
      <w:r w:rsidRPr="005D7388">
        <w:rPr>
          <w:rFonts w:ascii="Montserrat" w:eastAsia="Montserrat" w:hAnsi="Montserrat" w:cs="Arial"/>
          <w:b/>
          <w:bCs/>
          <w:spacing w:val="36"/>
          <w:sz w:val="18"/>
          <w:szCs w:val="18"/>
          <w:lang w:val="es-MX"/>
        </w:rPr>
        <w:t xml:space="preserve"> </w:t>
      </w:r>
      <w:r w:rsidRPr="005D7388">
        <w:rPr>
          <w:rFonts w:ascii="Montserrat" w:eastAsia="Montserrat" w:hAnsi="Montserrat" w:cs="Arial"/>
          <w:b/>
          <w:bCs/>
          <w:sz w:val="18"/>
          <w:szCs w:val="18"/>
          <w:lang w:val="es-MX"/>
        </w:rPr>
        <w:t>la</w:t>
      </w:r>
      <w:r w:rsidRPr="005D7388">
        <w:rPr>
          <w:rFonts w:ascii="Montserrat" w:eastAsia="Montserrat" w:hAnsi="Montserrat" w:cs="Arial"/>
          <w:b/>
          <w:bCs/>
          <w:spacing w:val="34"/>
          <w:sz w:val="18"/>
          <w:szCs w:val="18"/>
          <w:lang w:val="es-MX"/>
        </w:rPr>
        <w:t xml:space="preserve"> </w:t>
      </w:r>
      <w:r w:rsidRPr="005D7388">
        <w:rPr>
          <w:rFonts w:ascii="Montserrat" w:eastAsia="Montserrat" w:hAnsi="Montserrat" w:cs="Arial"/>
          <w:b/>
          <w:bCs/>
          <w:spacing w:val="1"/>
          <w:sz w:val="18"/>
          <w:szCs w:val="18"/>
          <w:lang w:val="es-MX"/>
        </w:rPr>
        <w:t>p</w:t>
      </w:r>
      <w:r w:rsidRPr="005D7388">
        <w:rPr>
          <w:rFonts w:ascii="Montserrat" w:eastAsia="Montserrat" w:hAnsi="Montserrat" w:cs="Arial"/>
          <w:b/>
          <w:bCs/>
          <w:sz w:val="18"/>
          <w:szCs w:val="18"/>
          <w:lang w:val="es-MX"/>
        </w:rPr>
        <w:t>ro</w:t>
      </w:r>
      <w:r w:rsidRPr="005D7388">
        <w:rPr>
          <w:rFonts w:ascii="Montserrat" w:eastAsia="Montserrat" w:hAnsi="Montserrat" w:cs="Arial"/>
          <w:b/>
          <w:bCs/>
          <w:spacing w:val="1"/>
          <w:sz w:val="18"/>
          <w:szCs w:val="18"/>
          <w:lang w:val="es-MX"/>
        </w:rPr>
        <w:t>p</w:t>
      </w:r>
      <w:r w:rsidRPr="005D7388">
        <w:rPr>
          <w:rFonts w:ascii="Montserrat" w:eastAsia="Montserrat" w:hAnsi="Montserrat" w:cs="Arial"/>
          <w:b/>
          <w:bCs/>
          <w:spacing w:val="-1"/>
          <w:sz w:val="18"/>
          <w:szCs w:val="18"/>
          <w:lang w:val="es-MX"/>
        </w:rPr>
        <w:t>o</w:t>
      </w:r>
      <w:r w:rsidRPr="005D7388">
        <w:rPr>
          <w:rFonts w:ascii="Montserrat" w:eastAsia="Montserrat" w:hAnsi="Montserrat" w:cs="Arial"/>
          <w:b/>
          <w:bCs/>
          <w:sz w:val="18"/>
          <w:szCs w:val="18"/>
          <w:lang w:val="es-MX"/>
        </w:rPr>
        <w:t>sici</w:t>
      </w:r>
      <w:r w:rsidRPr="005D7388">
        <w:rPr>
          <w:rFonts w:ascii="Montserrat" w:eastAsia="Montserrat" w:hAnsi="Montserrat" w:cs="Arial"/>
          <w:b/>
          <w:bCs/>
          <w:spacing w:val="-2"/>
          <w:sz w:val="18"/>
          <w:szCs w:val="18"/>
          <w:lang w:val="es-MX"/>
        </w:rPr>
        <w:t>ó</w:t>
      </w:r>
      <w:r w:rsidRPr="005D7388">
        <w:rPr>
          <w:rFonts w:ascii="Montserrat" w:eastAsia="Montserrat" w:hAnsi="Montserrat" w:cs="Arial"/>
          <w:b/>
          <w:bCs/>
          <w:sz w:val="18"/>
          <w:szCs w:val="18"/>
          <w:lang w:val="es-MX"/>
        </w:rPr>
        <w:t>n</w:t>
      </w:r>
      <w:r w:rsidRPr="005D7388">
        <w:rPr>
          <w:rFonts w:ascii="Montserrat" w:eastAsia="Montserrat" w:hAnsi="Montserrat" w:cs="Arial"/>
          <w:b/>
          <w:bCs/>
          <w:spacing w:val="39"/>
          <w:sz w:val="18"/>
          <w:szCs w:val="18"/>
          <w:lang w:val="es-MX"/>
        </w:rPr>
        <w:t xml:space="preserve"> </w:t>
      </w:r>
      <w:r w:rsidRPr="005D7388">
        <w:rPr>
          <w:rFonts w:ascii="Montserrat" w:eastAsia="Montserrat" w:hAnsi="Montserrat" w:cs="Arial"/>
          <w:b/>
          <w:bCs/>
          <w:sz w:val="18"/>
          <w:szCs w:val="18"/>
          <w:lang w:val="es-MX"/>
        </w:rPr>
        <w:t>se</w:t>
      </w:r>
      <w:r w:rsidRPr="005D7388">
        <w:rPr>
          <w:rFonts w:ascii="Montserrat" w:eastAsia="Montserrat" w:hAnsi="Montserrat" w:cs="Arial"/>
          <w:b/>
          <w:bCs/>
          <w:spacing w:val="38"/>
          <w:sz w:val="18"/>
          <w:szCs w:val="18"/>
          <w:lang w:val="es-MX"/>
        </w:rPr>
        <w:t xml:space="preserve"> </w:t>
      </w:r>
      <w:r w:rsidRPr="005D7388">
        <w:rPr>
          <w:rFonts w:ascii="Montserrat" w:eastAsia="Montserrat" w:hAnsi="Montserrat" w:cs="Arial"/>
          <w:b/>
          <w:bCs/>
          <w:spacing w:val="1"/>
          <w:sz w:val="18"/>
          <w:szCs w:val="18"/>
          <w:lang w:val="es-MX"/>
        </w:rPr>
        <w:t>p</w:t>
      </w:r>
      <w:r w:rsidRPr="005D7388">
        <w:rPr>
          <w:rFonts w:ascii="Montserrat" w:eastAsia="Montserrat" w:hAnsi="Montserrat" w:cs="Arial"/>
          <w:b/>
          <w:bCs/>
          <w:sz w:val="18"/>
          <w:szCs w:val="18"/>
          <w:lang w:val="es-MX"/>
        </w:rPr>
        <w:t>res</w:t>
      </w:r>
      <w:r w:rsidRPr="005D7388">
        <w:rPr>
          <w:rFonts w:ascii="Montserrat" w:eastAsia="Montserrat" w:hAnsi="Montserrat" w:cs="Arial"/>
          <w:b/>
          <w:bCs/>
          <w:spacing w:val="-2"/>
          <w:sz w:val="18"/>
          <w:szCs w:val="18"/>
          <w:lang w:val="es-MX"/>
        </w:rPr>
        <w:t>e</w:t>
      </w:r>
      <w:r w:rsidRPr="005D7388">
        <w:rPr>
          <w:rFonts w:ascii="Montserrat" w:eastAsia="Montserrat" w:hAnsi="Montserrat" w:cs="Arial"/>
          <w:b/>
          <w:bCs/>
          <w:spacing w:val="1"/>
          <w:sz w:val="18"/>
          <w:szCs w:val="18"/>
          <w:lang w:val="es-MX"/>
        </w:rPr>
        <w:t>n</w:t>
      </w:r>
      <w:r w:rsidRPr="005D7388">
        <w:rPr>
          <w:rFonts w:ascii="Montserrat" w:eastAsia="Montserrat" w:hAnsi="Montserrat" w:cs="Arial"/>
          <w:b/>
          <w:bCs/>
          <w:sz w:val="18"/>
          <w:szCs w:val="18"/>
          <w:lang w:val="es-MX"/>
        </w:rPr>
        <w:t>ta</w:t>
      </w:r>
      <w:r w:rsidRPr="005D7388">
        <w:rPr>
          <w:rFonts w:ascii="Montserrat" w:eastAsia="Montserrat" w:hAnsi="Montserrat" w:cs="Arial"/>
          <w:b/>
          <w:bCs/>
          <w:spacing w:val="36"/>
          <w:sz w:val="18"/>
          <w:szCs w:val="18"/>
          <w:lang w:val="es-MX"/>
        </w:rPr>
        <w:t xml:space="preserve"> </w:t>
      </w:r>
      <w:r w:rsidRPr="005D7388">
        <w:rPr>
          <w:rFonts w:ascii="Montserrat" w:eastAsia="Montserrat" w:hAnsi="Montserrat" w:cs="Arial"/>
          <w:b/>
          <w:bCs/>
          <w:spacing w:val="-1"/>
          <w:sz w:val="18"/>
          <w:szCs w:val="18"/>
          <w:lang w:val="es-MX"/>
        </w:rPr>
        <w:t>e</w:t>
      </w:r>
      <w:r w:rsidRPr="005D7388">
        <w:rPr>
          <w:rFonts w:ascii="Montserrat" w:eastAsia="Montserrat" w:hAnsi="Montserrat" w:cs="Arial"/>
          <w:b/>
          <w:bCs/>
          <w:sz w:val="18"/>
          <w:szCs w:val="18"/>
          <w:lang w:val="es-MX"/>
        </w:rPr>
        <w:t>n</w:t>
      </w:r>
      <w:r w:rsidRPr="005D7388">
        <w:rPr>
          <w:rFonts w:ascii="Montserrat" w:eastAsia="Montserrat" w:hAnsi="Montserrat" w:cs="Arial"/>
          <w:b/>
          <w:bCs/>
          <w:spacing w:val="39"/>
          <w:sz w:val="18"/>
          <w:szCs w:val="18"/>
          <w:lang w:val="es-MX"/>
        </w:rPr>
        <w:t xml:space="preserve"> </w:t>
      </w:r>
      <w:r w:rsidRPr="005D7388">
        <w:rPr>
          <w:rFonts w:ascii="Montserrat" w:eastAsia="Montserrat" w:hAnsi="Montserrat" w:cs="Arial"/>
          <w:b/>
          <w:bCs/>
          <w:sz w:val="18"/>
          <w:szCs w:val="18"/>
          <w:lang w:val="es-MX"/>
        </w:rPr>
        <w:t>f</w:t>
      </w:r>
      <w:r w:rsidRPr="005D7388">
        <w:rPr>
          <w:rFonts w:ascii="Montserrat" w:eastAsia="Montserrat" w:hAnsi="Montserrat" w:cs="Arial"/>
          <w:b/>
          <w:bCs/>
          <w:spacing w:val="-2"/>
          <w:sz w:val="18"/>
          <w:szCs w:val="18"/>
          <w:lang w:val="es-MX"/>
        </w:rPr>
        <w:t>o</w:t>
      </w:r>
      <w:r w:rsidRPr="005D7388">
        <w:rPr>
          <w:rFonts w:ascii="Montserrat" w:eastAsia="Montserrat" w:hAnsi="Montserrat" w:cs="Arial"/>
          <w:b/>
          <w:bCs/>
          <w:sz w:val="18"/>
          <w:szCs w:val="18"/>
          <w:lang w:val="es-MX"/>
        </w:rPr>
        <w:t>r</w:t>
      </w:r>
      <w:r w:rsidRPr="005D7388">
        <w:rPr>
          <w:rFonts w:ascii="Montserrat" w:eastAsia="Montserrat" w:hAnsi="Montserrat" w:cs="Arial"/>
          <w:b/>
          <w:bCs/>
          <w:spacing w:val="2"/>
          <w:sz w:val="18"/>
          <w:szCs w:val="18"/>
          <w:lang w:val="es-MX"/>
        </w:rPr>
        <w:t>m</w:t>
      </w:r>
      <w:r w:rsidRPr="005D7388">
        <w:rPr>
          <w:rFonts w:ascii="Montserrat" w:eastAsia="Montserrat" w:hAnsi="Montserrat" w:cs="Arial"/>
          <w:b/>
          <w:bCs/>
          <w:sz w:val="18"/>
          <w:szCs w:val="18"/>
          <w:lang w:val="es-MX"/>
        </w:rPr>
        <w:t>a</w:t>
      </w:r>
      <w:r w:rsidRPr="005D7388">
        <w:rPr>
          <w:rFonts w:ascii="Montserrat" w:eastAsia="Montserrat" w:hAnsi="Montserrat" w:cs="Arial"/>
          <w:b/>
          <w:bCs/>
          <w:spacing w:val="36"/>
          <w:sz w:val="18"/>
          <w:szCs w:val="18"/>
          <w:lang w:val="es-MX"/>
        </w:rPr>
        <w:t xml:space="preserve"> </w:t>
      </w:r>
      <w:r w:rsidRPr="005D7388">
        <w:rPr>
          <w:rFonts w:ascii="Montserrat" w:eastAsia="Montserrat" w:hAnsi="Montserrat" w:cs="Arial"/>
          <w:b/>
          <w:bCs/>
          <w:sz w:val="18"/>
          <w:szCs w:val="18"/>
          <w:lang w:val="es-MX"/>
        </w:rPr>
        <w:t>s</w:t>
      </w:r>
      <w:r w:rsidRPr="005D7388">
        <w:rPr>
          <w:rFonts w:ascii="Montserrat" w:eastAsia="Montserrat" w:hAnsi="Montserrat" w:cs="Arial"/>
          <w:b/>
          <w:bCs/>
          <w:spacing w:val="-1"/>
          <w:sz w:val="18"/>
          <w:szCs w:val="18"/>
          <w:lang w:val="es-MX"/>
        </w:rPr>
        <w:t>o</w:t>
      </w:r>
      <w:r w:rsidRPr="005D7388">
        <w:rPr>
          <w:rFonts w:ascii="Montserrat" w:eastAsia="Montserrat" w:hAnsi="Montserrat" w:cs="Arial"/>
          <w:b/>
          <w:bCs/>
          <w:spacing w:val="2"/>
          <w:sz w:val="18"/>
          <w:szCs w:val="18"/>
          <w:lang w:val="es-MX"/>
        </w:rPr>
        <w:t>l</w:t>
      </w:r>
      <w:r w:rsidRPr="005D7388">
        <w:rPr>
          <w:rFonts w:ascii="Montserrat" w:eastAsia="Montserrat" w:hAnsi="Montserrat" w:cs="Arial"/>
          <w:b/>
          <w:bCs/>
          <w:sz w:val="18"/>
          <w:szCs w:val="18"/>
          <w:lang w:val="es-MX"/>
        </w:rPr>
        <w:t>i</w:t>
      </w:r>
      <w:r w:rsidRPr="005D7388">
        <w:rPr>
          <w:rFonts w:ascii="Montserrat" w:eastAsia="Montserrat" w:hAnsi="Montserrat" w:cs="Arial"/>
          <w:b/>
          <w:bCs/>
          <w:spacing w:val="1"/>
          <w:sz w:val="18"/>
          <w:szCs w:val="18"/>
          <w:lang w:val="es-MX"/>
        </w:rPr>
        <w:t>d</w:t>
      </w:r>
      <w:r w:rsidRPr="005D7388">
        <w:rPr>
          <w:rFonts w:ascii="Montserrat" w:eastAsia="Montserrat" w:hAnsi="Montserrat" w:cs="Arial"/>
          <w:b/>
          <w:bCs/>
          <w:sz w:val="18"/>
          <w:szCs w:val="18"/>
          <w:lang w:val="es-MX"/>
        </w:rPr>
        <w:t>aria</w:t>
      </w:r>
      <w:r w:rsidRPr="005D7388">
        <w:rPr>
          <w:rFonts w:ascii="Montserrat" w:eastAsia="Montserrat" w:hAnsi="Montserrat" w:cs="Arial"/>
          <w:b/>
          <w:bCs/>
          <w:spacing w:val="38"/>
          <w:sz w:val="18"/>
          <w:szCs w:val="18"/>
          <w:lang w:val="es-MX"/>
        </w:rPr>
        <w:t xml:space="preserve"> </w:t>
      </w:r>
      <w:r w:rsidRPr="005D7388">
        <w:rPr>
          <w:rFonts w:ascii="Montserrat" w:eastAsia="Montserrat" w:hAnsi="Montserrat" w:cs="Arial"/>
          <w:b/>
          <w:bCs/>
          <w:sz w:val="18"/>
          <w:szCs w:val="18"/>
          <w:lang w:val="es-MX"/>
        </w:rPr>
        <w:t>o</w:t>
      </w:r>
      <w:r w:rsidRPr="005D7388">
        <w:rPr>
          <w:rFonts w:ascii="Montserrat" w:eastAsia="Montserrat" w:hAnsi="Montserrat" w:cs="Arial"/>
          <w:b/>
          <w:bCs/>
          <w:spacing w:val="36"/>
          <w:sz w:val="18"/>
          <w:szCs w:val="18"/>
          <w:lang w:val="es-MX"/>
        </w:rPr>
        <w:t xml:space="preserve"> </w:t>
      </w:r>
      <w:r w:rsidRPr="005D7388">
        <w:rPr>
          <w:rFonts w:ascii="Montserrat" w:eastAsia="Montserrat" w:hAnsi="Montserrat" w:cs="Arial"/>
          <w:b/>
          <w:bCs/>
          <w:sz w:val="18"/>
          <w:szCs w:val="18"/>
          <w:lang w:val="es-MX"/>
        </w:rPr>
        <w:t>m</w:t>
      </w:r>
      <w:r w:rsidRPr="005D7388">
        <w:rPr>
          <w:rFonts w:ascii="Montserrat" w:eastAsia="Montserrat" w:hAnsi="Montserrat" w:cs="Arial"/>
          <w:b/>
          <w:bCs/>
          <w:spacing w:val="-1"/>
          <w:sz w:val="18"/>
          <w:szCs w:val="18"/>
          <w:lang w:val="es-MX"/>
        </w:rPr>
        <w:t>a</w:t>
      </w:r>
      <w:r w:rsidRPr="005D7388">
        <w:rPr>
          <w:rFonts w:ascii="Montserrat" w:eastAsia="Montserrat" w:hAnsi="Montserrat" w:cs="Arial"/>
          <w:b/>
          <w:bCs/>
          <w:spacing w:val="1"/>
          <w:sz w:val="18"/>
          <w:szCs w:val="18"/>
          <w:lang w:val="es-MX"/>
        </w:rPr>
        <w:t>n</w:t>
      </w:r>
      <w:r w:rsidRPr="005D7388">
        <w:rPr>
          <w:rFonts w:ascii="Montserrat" w:eastAsia="Montserrat" w:hAnsi="Montserrat" w:cs="Arial"/>
          <w:b/>
          <w:bCs/>
          <w:sz w:val="18"/>
          <w:szCs w:val="18"/>
          <w:lang w:val="es-MX"/>
        </w:rPr>
        <w:t>c</w:t>
      </w:r>
      <w:r w:rsidRPr="005D7388">
        <w:rPr>
          <w:rFonts w:ascii="Montserrat" w:eastAsia="Montserrat" w:hAnsi="Montserrat" w:cs="Arial"/>
          <w:b/>
          <w:bCs/>
          <w:spacing w:val="1"/>
          <w:sz w:val="18"/>
          <w:szCs w:val="18"/>
          <w:lang w:val="es-MX"/>
        </w:rPr>
        <w:t>o</w:t>
      </w:r>
      <w:r w:rsidRPr="005D7388">
        <w:rPr>
          <w:rFonts w:ascii="Montserrat" w:eastAsia="Montserrat" w:hAnsi="Montserrat" w:cs="Arial"/>
          <w:b/>
          <w:bCs/>
          <w:sz w:val="18"/>
          <w:szCs w:val="18"/>
          <w:lang w:val="es-MX"/>
        </w:rPr>
        <w:t>m</w:t>
      </w:r>
      <w:r w:rsidRPr="005D7388">
        <w:rPr>
          <w:rFonts w:ascii="Montserrat" w:eastAsia="Montserrat" w:hAnsi="Montserrat" w:cs="Arial"/>
          <w:b/>
          <w:bCs/>
          <w:spacing w:val="2"/>
          <w:sz w:val="18"/>
          <w:szCs w:val="18"/>
          <w:lang w:val="es-MX"/>
        </w:rPr>
        <w:t>u</w:t>
      </w:r>
      <w:r w:rsidRPr="005D7388">
        <w:rPr>
          <w:rFonts w:ascii="Montserrat" w:eastAsia="Montserrat" w:hAnsi="Montserrat" w:cs="Arial"/>
          <w:b/>
          <w:bCs/>
          <w:spacing w:val="1"/>
          <w:sz w:val="18"/>
          <w:szCs w:val="18"/>
          <w:lang w:val="es-MX"/>
        </w:rPr>
        <w:t>n</w:t>
      </w:r>
      <w:r w:rsidRPr="005D7388">
        <w:rPr>
          <w:rFonts w:ascii="Montserrat" w:eastAsia="Montserrat" w:hAnsi="Montserrat" w:cs="Arial"/>
          <w:b/>
          <w:bCs/>
          <w:sz w:val="18"/>
          <w:szCs w:val="18"/>
          <w:lang w:val="es-MX"/>
        </w:rPr>
        <w:t>ada</w:t>
      </w:r>
      <w:r w:rsidRPr="005D7388">
        <w:rPr>
          <w:rFonts w:ascii="Montserrat" w:eastAsia="Montserrat" w:hAnsi="Montserrat" w:cs="Arial"/>
          <w:b/>
          <w:bCs/>
          <w:spacing w:val="36"/>
          <w:sz w:val="18"/>
          <w:szCs w:val="18"/>
          <w:lang w:val="es-MX"/>
        </w:rPr>
        <w:t xml:space="preserve"> </w:t>
      </w:r>
      <w:r w:rsidRPr="005D7388">
        <w:rPr>
          <w:rFonts w:ascii="Montserrat" w:eastAsia="Montserrat" w:hAnsi="Montserrat" w:cs="Arial"/>
          <w:b/>
          <w:bCs/>
          <w:sz w:val="18"/>
          <w:szCs w:val="18"/>
          <w:lang w:val="es-MX"/>
        </w:rPr>
        <w:t>s</w:t>
      </w:r>
      <w:r w:rsidRPr="005D7388">
        <w:rPr>
          <w:rFonts w:ascii="Montserrat" w:eastAsia="Montserrat" w:hAnsi="Montserrat" w:cs="Arial"/>
          <w:b/>
          <w:bCs/>
          <w:spacing w:val="-1"/>
          <w:sz w:val="18"/>
          <w:szCs w:val="18"/>
          <w:lang w:val="es-MX"/>
        </w:rPr>
        <w:t>e</w:t>
      </w:r>
      <w:r w:rsidRPr="005D7388">
        <w:rPr>
          <w:rFonts w:ascii="Montserrat" w:eastAsia="Montserrat" w:hAnsi="Montserrat" w:cs="Arial"/>
          <w:b/>
          <w:bCs/>
          <w:spacing w:val="2"/>
          <w:sz w:val="18"/>
          <w:szCs w:val="18"/>
          <w:lang w:val="es-MX"/>
        </w:rPr>
        <w:t>gú</w:t>
      </w:r>
      <w:r w:rsidRPr="005D7388">
        <w:rPr>
          <w:rFonts w:ascii="Montserrat" w:eastAsia="Montserrat" w:hAnsi="Montserrat" w:cs="Arial"/>
          <w:b/>
          <w:bCs/>
          <w:sz w:val="18"/>
          <w:szCs w:val="18"/>
          <w:lang w:val="es-MX"/>
        </w:rPr>
        <w:t>n</w:t>
      </w:r>
      <w:r w:rsidRPr="005D7388">
        <w:rPr>
          <w:rFonts w:ascii="Montserrat" w:eastAsia="Montserrat" w:hAnsi="Montserrat" w:cs="Arial"/>
          <w:b/>
          <w:bCs/>
          <w:spacing w:val="37"/>
          <w:sz w:val="18"/>
          <w:szCs w:val="18"/>
          <w:lang w:val="es-MX"/>
        </w:rPr>
        <w:t xml:space="preserve"> </w:t>
      </w:r>
      <w:r w:rsidRPr="005D7388">
        <w:rPr>
          <w:rFonts w:ascii="Montserrat" w:eastAsia="Montserrat" w:hAnsi="Montserrat" w:cs="Arial"/>
          <w:b/>
          <w:bCs/>
          <w:sz w:val="18"/>
          <w:szCs w:val="18"/>
          <w:lang w:val="es-MX"/>
        </w:rPr>
        <w:t>se</w:t>
      </w:r>
      <w:r w:rsidRPr="005D7388">
        <w:rPr>
          <w:rFonts w:ascii="Montserrat" w:eastAsia="Montserrat" w:hAnsi="Montserrat" w:cs="Arial"/>
          <w:b/>
          <w:bCs/>
          <w:spacing w:val="36"/>
          <w:sz w:val="18"/>
          <w:szCs w:val="18"/>
          <w:lang w:val="es-MX"/>
        </w:rPr>
        <w:t xml:space="preserve"> </w:t>
      </w:r>
      <w:r w:rsidRPr="005D7388">
        <w:rPr>
          <w:rFonts w:ascii="Montserrat" w:eastAsia="Montserrat" w:hAnsi="Montserrat" w:cs="Arial"/>
          <w:b/>
          <w:bCs/>
          <w:spacing w:val="1"/>
          <w:sz w:val="18"/>
          <w:szCs w:val="18"/>
          <w:lang w:val="es-MX"/>
        </w:rPr>
        <w:t>h</w:t>
      </w:r>
      <w:r w:rsidRPr="005D7388">
        <w:rPr>
          <w:rFonts w:ascii="Montserrat" w:eastAsia="Montserrat" w:hAnsi="Montserrat" w:cs="Arial"/>
          <w:b/>
          <w:bCs/>
          <w:sz w:val="18"/>
          <w:szCs w:val="18"/>
          <w:lang w:val="es-MX"/>
        </w:rPr>
        <w:t>a</w:t>
      </w:r>
      <w:r w:rsidRPr="005D7388">
        <w:rPr>
          <w:rFonts w:ascii="Montserrat" w:eastAsia="Montserrat" w:hAnsi="Montserrat" w:cs="Arial"/>
          <w:b/>
          <w:bCs/>
          <w:spacing w:val="-2"/>
          <w:sz w:val="18"/>
          <w:szCs w:val="18"/>
          <w:lang w:val="es-MX"/>
        </w:rPr>
        <w:t>y</w:t>
      </w:r>
      <w:r w:rsidRPr="005D7388">
        <w:rPr>
          <w:rFonts w:ascii="Montserrat" w:eastAsia="Montserrat" w:hAnsi="Montserrat" w:cs="Arial"/>
          <w:b/>
          <w:bCs/>
          <w:sz w:val="18"/>
          <w:szCs w:val="18"/>
          <w:lang w:val="es-MX"/>
        </w:rPr>
        <w:t>a</w:t>
      </w:r>
      <w:r w:rsidRPr="005D7388">
        <w:rPr>
          <w:rFonts w:ascii="Montserrat" w:eastAsia="Montserrat" w:hAnsi="Montserrat" w:cs="Arial"/>
          <w:b/>
          <w:bCs/>
          <w:w w:val="99"/>
          <w:sz w:val="18"/>
          <w:szCs w:val="18"/>
          <w:lang w:val="es-MX"/>
        </w:rPr>
        <w:t xml:space="preserve"> </w:t>
      </w:r>
      <w:r w:rsidRPr="005D7388">
        <w:rPr>
          <w:rFonts w:ascii="Montserrat" w:eastAsia="Montserrat" w:hAnsi="Montserrat" w:cs="Arial"/>
          <w:b/>
          <w:bCs/>
          <w:sz w:val="18"/>
          <w:szCs w:val="18"/>
          <w:lang w:val="es-MX"/>
        </w:rPr>
        <w:t>c</w:t>
      </w:r>
      <w:r w:rsidRPr="005D7388">
        <w:rPr>
          <w:rFonts w:ascii="Montserrat" w:eastAsia="Montserrat" w:hAnsi="Montserrat" w:cs="Arial"/>
          <w:b/>
          <w:bCs/>
          <w:spacing w:val="-1"/>
          <w:sz w:val="18"/>
          <w:szCs w:val="18"/>
          <w:lang w:val="es-MX"/>
        </w:rPr>
        <w:t>o</w:t>
      </w:r>
      <w:r w:rsidRPr="005D7388">
        <w:rPr>
          <w:rFonts w:ascii="Montserrat" w:eastAsia="Montserrat" w:hAnsi="Montserrat" w:cs="Arial"/>
          <w:b/>
          <w:bCs/>
          <w:spacing w:val="1"/>
          <w:sz w:val="18"/>
          <w:szCs w:val="18"/>
          <w:lang w:val="es-MX"/>
        </w:rPr>
        <w:t>n</w:t>
      </w:r>
      <w:r w:rsidRPr="005D7388">
        <w:rPr>
          <w:rFonts w:ascii="Montserrat" w:eastAsia="Montserrat" w:hAnsi="Montserrat" w:cs="Arial"/>
          <w:b/>
          <w:bCs/>
          <w:sz w:val="18"/>
          <w:szCs w:val="18"/>
          <w:lang w:val="es-MX"/>
        </w:rPr>
        <w:t>v</w:t>
      </w:r>
      <w:r w:rsidRPr="005D7388">
        <w:rPr>
          <w:rFonts w:ascii="Montserrat" w:eastAsia="Montserrat" w:hAnsi="Montserrat" w:cs="Arial"/>
          <w:b/>
          <w:bCs/>
          <w:spacing w:val="-1"/>
          <w:sz w:val="18"/>
          <w:szCs w:val="18"/>
          <w:lang w:val="es-MX"/>
        </w:rPr>
        <w:t>e</w:t>
      </w:r>
      <w:r w:rsidRPr="005D7388">
        <w:rPr>
          <w:rFonts w:ascii="Montserrat" w:eastAsia="Montserrat" w:hAnsi="Montserrat" w:cs="Arial"/>
          <w:b/>
          <w:bCs/>
          <w:spacing w:val="1"/>
          <w:sz w:val="18"/>
          <w:szCs w:val="18"/>
          <w:lang w:val="es-MX"/>
        </w:rPr>
        <w:t>n</w:t>
      </w:r>
      <w:r w:rsidRPr="005D7388">
        <w:rPr>
          <w:rFonts w:ascii="Montserrat" w:eastAsia="Montserrat" w:hAnsi="Montserrat" w:cs="Arial"/>
          <w:b/>
          <w:bCs/>
          <w:sz w:val="18"/>
          <w:szCs w:val="18"/>
          <w:lang w:val="es-MX"/>
        </w:rPr>
        <w:t>i</w:t>
      </w:r>
      <w:r w:rsidRPr="005D7388">
        <w:rPr>
          <w:rFonts w:ascii="Montserrat" w:eastAsia="Montserrat" w:hAnsi="Montserrat" w:cs="Arial"/>
          <w:b/>
          <w:bCs/>
          <w:spacing w:val="1"/>
          <w:sz w:val="18"/>
          <w:szCs w:val="18"/>
          <w:lang w:val="es-MX"/>
        </w:rPr>
        <w:t>d</w:t>
      </w:r>
      <w:r w:rsidRPr="005D7388">
        <w:rPr>
          <w:rFonts w:ascii="Montserrat" w:eastAsia="Montserrat" w:hAnsi="Montserrat" w:cs="Arial"/>
          <w:b/>
          <w:bCs/>
          <w:spacing w:val="-1"/>
          <w:sz w:val="18"/>
          <w:szCs w:val="18"/>
          <w:lang w:val="es-MX"/>
        </w:rPr>
        <w:t>o</w:t>
      </w:r>
      <w:r w:rsidRPr="005D7388">
        <w:rPr>
          <w:rFonts w:ascii="Montserrat" w:eastAsia="Montserrat" w:hAnsi="Montserrat" w:cs="Arial"/>
          <w:b/>
          <w:bCs/>
          <w:sz w:val="18"/>
          <w:szCs w:val="18"/>
          <w:lang w:val="es-MX"/>
        </w:rPr>
        <w:t>,</w:t>
      </w:r>
      <w:r w:rsidRPr="005D7388">
        <w:rPr>
          <w:rFonts w:ascii="Montserrat" w:eastAsia="Montserrat" w:hAnsi="Montserrat" w:cs="Arial"/>
          <w:b/>
          <w:bCs/>
          <w:spacing w:val="-8"/>
          <w:sz w:val="18"/>
          <w:szCs w:val="18"/>
          <w:lang w:val="es-MX"/>
        </w:rPr>
        <w:t xml:space="preserve"> </w:t>
      </w:r>
      <w:r w:rsidRPr="005D7388">
        <w:rPr>
          <w:rFonts w:ascii="Montserrat" w:eastAsia="Montserrat" w:hAnsi="Montserrat" w:cs="Arial"/>
          <w:b/>
          <w:bCs/>
          <w:spacing w:val="-1"/>
          <w:sz w:val="18"/>
          <w:szCs w:val="18"/>
          <w:lang w:val="es-MX"/>
        </w:rPr>
        <w:t>ex</w:t>
      </w:r>
      <w:r w:rsidRPr="005D7388">
        <w:rPr>
          <w:rFonts w:ascii="Montserrat" w:eastAsia="Montserrat" w:hAnsi="Montserrat" w:cs="Arial"/>
          <w:b/>
          <w:bCs/>
          <w:spacing w:val="1"/>
          <w:sz w:val="18"/>
          <w:szCs w:val="18"/>
          <w:lang w:val="es-MX"/>
        </w:rPr>
        <w:t>h</w:t>
      </w:r>
      <w:r w:rsidRPr="005D7388">
        <w:rPr>
          <w:rFonts w:ascii="Montserrat" w:eastAsia="Montserrat" w:hAnsi="Montserrat" w:cs="Arial"/>
          <w:b/>
          <w:bCs/>
          <w:sz w:val="18"/>
          <w:szCs w:val="18"/>
          <w:lang w:val="es-MX"/>
        </w:rPr>
        <w:t>i</w:t>
      </w:r>
      <w:r w:rsidRPr="005D7388">
        <w:rPr>
          <w:rFonts w:ascii="Montserrat" w:eastAsia="Montserrat" w:hAnsi="Montserrat" w:cs="Arial"/>
          <w:b/>
          <w:bCs/>
          <w:spacing w:val="1"/>
          <w:sz w:val="18"/>
          <w:szCs w:val="18"/>
          <w:lang w:val="es-MX"/>
        </w:rPr>
        <w:t>b</w:t>
      </w:r>
      <w:r w:rsidRPr="005D7388">
        <w:rPr>
          <w:rFonts w:ascii="Montserrat" w:eastAsia="Montserrat" w:hAnsi="Montserrat" w:cs="Arial"/>
          <w:b/>
          <w:bCs/>
          <w:sz w:val="18"/>
          <w:szCs w:val="18"/>
          <w:lang w:val="es-MX"/>
        </w:rPr>
        <w:t>i</w:t>
      </w:r>
      <w:r w:rsidRPr="005D7388">
        <w:rPr>
          <w:rFonts w:ascii="Montserrat" w:eastAsia="Montserrat" w:hAnsi="Montserrat" w:cs="Arial"/>
          <w:b/>
          <w:bCs/>
          <w:spacing w:val="-1"/>
          <w:sz w:val="18"/>
          <w:szCs w:val="18"/>
          <w:lang w:val="es-MX"/>
        </w:rPr>
        <w:t>e</w:t>
      </w:r>
      <w:r w:rsidRPr="005D7388">
        <w:rPr>
          <w:rFonts w:ascii="Montserrat" w:eastAsia="Montserrat" w:hAnsi="Montserrat" w:cs="Arial"/>
          <w:b/>
          <w:bCs/>
          <w:spacing w:val="1"/>
          <w:sz w:val="18"/>
          <w:szCs w:val="18"/>
          <w:lang w:val="es-MX"/>
        </w:rPr>
        <w:t>nd</w:t>
      </w:r>
      <w:r w:rsidRPr="005D7388">
        <w:rPr>
          <w:rFonts w:ascii="Montserrat" w:eastAsia="Montserrat" w:hAnsi="Montserrat" w:cs="Arial"/>
          <w:b/>
          <w:bCs/>
          <w:sz w:val="18"/>
          <w:szCs w:val="18"/>
          <w:lang w:val="es-MX"/>
        </w:rPr>
        <w:t>o</w:t>
      </w:r>
      <w:r w:rsidRPr="005D7388">
        <w:rPr>
          <w:rFonts w:ascii="Montserrat" w:eastAsia="Montserrat" w:hAnsi="Montserrat" w:cs="Arial"/>
          <w:b/>
          <w:bCs/>
          <w:spacing w:val="-7"/>
          <w:sz w:val="18"/>
          <w:szCs w:val="18"/>
          <w:lang w:val="es-MX"/>
        </w:rPr>
        <w:t xml:space="preserve"> </w:t>
      </w:r>
      <w:r w:rsidRPr="005D7388">
        <w:rPr>
          <w:rFonts w:ascii="Montserrat" w:eastAsia="Montserrat" w:hAnsi="Montserrat" w:cs="Arial"/>
          <w:b/>
          <w:bCs/>
          <w:spacing w:val="-1"/>
          <w:sz w:val="18"/>
          <w:szCs w:val="18"/>
          <w:lang w:val="es-MX"/>
        </w:rPr>
        <w:t>e</w:t>
      </w:r>
      <w:r w:rsidRPr="005D7388">
        <w:rPr>
          <w:rFonts w:ascii="Montserrat" w:eastAsia="Montserrat" w:hAnsi="Montserrat" w:cs="Arial"/>
          <w:b/>
          <w:bCs/>
          <w:sz w:val="18"/>
          <w:szCs w:val="18"/>
          <w:lang w:val="es-MX"/>
        </w:rPr>
        <w:t>l</w:t>
      </w:r>
      <w:r w:rsidRPr="005D7388">
        <w:rPr>
          <w:rFonts w:ascii="Montserrat" w:eastAsia="Montserrat" w:hAnsi="Montserrat" w:cs="Arial"/>
          <w:b/>
          <w:bCs/>
          <w:spacing w:val="-9"/>
          <w:sz w:val="18"/>
          <w:szCs w:val="18"/>
          <w:lang w:val="es-MX"/>
        </w:rPr>
        <w:t xml:space="preserve"> </w:t>
      </w:r>
      <w:r w:rsidRPr="005D7388">
        <w:rPr>
          <w:rFonts w:ascii="Montserrat" w:eastAsia="Montserrat" w:hAnsi="Montserrat" w:cs="Arial"/>
          <w:b/>
          <w:bCs/>
          <w:sz w:val="18"/>
          <w:szCs w:val="18"/>
          <w:lang w:val="es-MX"/>
        </w:rPr>
        <w:t>c</w:t>
      </w:r>
      <w:r w:rsidRPr="005D7388">
        <w:rPr>
          <w:rFonts w:ascii="Montserrat" w:eastAsia="Montserrat" w:hAnsi="Montserrat" w:cs="Arial"/>
          <w:b/>
          <w:bCs/>
          <w:spacing w:val="-1"/>
          <w:sz w:val="18"/>
          <w:szCs w:val="18"/>
          <w:lang w:val="es-MX"/>
        </w:rPr>
        <w:t>o</w:t>
      </w:r>
      <w:r w:rsidRPr="005D7388">
        <w:rPr>
          <w:rFonts w:ascii="Montserrat" w:eastAsia="Montserrat" w:hAnsi="Montserrat" w:cs="Arial"/>
          <w:b/>
          <w:bCs/>
          <w:spacing w:val="3"/>
          <w:sz w:val="18"/>
          <w:szCs w:val="18"/>
          <w:lang w:val="es-MX"/>
        </w:rPr>
        <w:t>n</w:t>
      </w:r>
      <w:r w:rsidRPr="005D7388">
        <w:rPr>
          <w:rFonts w:ascii="Montserrat" w:eastAsia="Montserrat" w:hAnsi="Montserrat" w:cs="Arial"/>
          <w:b/>
          <w:bCs/>
          <w:spacing w:val="-2"/>
          <w:sz w:val="18"/>
          <w:szCs w:val="18"/>
          <w:lang w:val="es-MX"/>
        </w:rPr>
        <w:t>v</w:t>
      </w:r>
      <w:r w:rsidRPr="005D7388">
        <w:rPr>
          <w:rFonts w:ascii="Montserrat" w:eastAsia="Montserrat" w:hAnsi="Montserrat" w:cs="Arial"/>
          <w:b/>
          <w:bCs/>
          <w:spacing w:val="-1"/>
          <w:sz w:val="18"/>
          <w:szCs w:val="18"/>
          <w:lang w:val="es-MX"/>
        </w:rPr>
        <w:t>e</w:t>
      </w:r>
      <w:r w:rsidRPr="005D7388">
        <w:rPr>
          <w:rFonts w:ascii="Montserrat" w:eastAsia="Montserrat" w:hAnsi="Montserrat" w:cs="Arial"/>
          <w:b/>
          <w:bCs/>
          <w:spacing w:val="1"/>
          <w:sz w:val="18"/>
          <w:szCs w:val="18"/>
          <w:lang w:val="es-MX"/>
        </w:rPr>
        <w:t>n</w:t>
      </w:r>
      <w:r w:rsidRPr="005D7388">
        <w:rPr>
          <w:rFonts w:ascii="Montserrat" w:eastAsia="Montserrat" w:hAnsi="Montserrat" w:cs="Arial"/>
          <w:b/>
          <w:bCs/>
          <w:sz w:val="18"/>
          <w:szCs w:val="18"/>
          <w:lang w:val="es-MX"/>
        </w:rPr>
        <w:t>io</w:t>
      </w:r>
      <w:r w:rsidRPr="005D7388">
        <w:rPr>
          <w:rFonts w:ascii="Montserrat" w:eastAsia="Montserrat" w:hAnsi="Montserrat" w:cs="Arial"/>
          <w:b/>
          <w:bCs/>
          <w:spacing w:val="-7"/>
          <w:sz w:val="18"/>
          <w:szCs w:val="18"/>
          <w:lang w:val="es-MX"/>
        </w:rPr>
        <w:t xml:space="preserve"> </w:t>
      </w:r>
      <w:r w:rsidRPr="005D7388">
        <w:rPr>
          <w:rFonts w:ascii="Montserrat" w:eastAsia="Montserrat" w:hAnsi="Montserrat" w:cs="Arial"/>
          <w:b/>
          <w:bCs/>
          <w:spacing w:val="2"/>
          <w:sz w:val="18"/>
          <w:szCs w:val="18"/>
          <w:lang w:val="es-MX"/>
        </w:rPr>
        <w:t>c</w:t>
      </w:r>
      <w:r w:rsidRPr="005D7388">
        <w:rPr>
          <w:rFonts w:ascii="Montserrat" w:eastAsia="Montserrat" w:hAnsi="Montserrat" w:cs="Arial"/>
          <w:b/>
          <w:bCs/>
          <w:spacing w:val="-1"/>
          <w:sz w:val="18"/>
          <w:szCs w:val="18"/>
          <w:lang w:val="es-MX"/>
        </w:rPr>
        <w:t>o</w:t>
      </w:r>
      <w:r w:rsidRPr="005D7388">
        <w:rPr>
          <w:rFonts w:ascii="Montserrat" w:eastAsia="Montserrat" w:hAnsi="Montserrat" w:cs="Arial"/>
          <w:b/>
          <w:bCs/>
          <w:sz w:val="18"/>
          <w:szCs w:val="18"/>
          <w:lang w:val="es-MX"/>
        </w:rPr>
        <w:t>n</w:t>
      </w:r>
      <w:r w:rsidRPr="005D7388">
        <w:rPr>
          <w:rFonts w:ascii="Montserrat" w:eastAsia="Montserrat" w:hAnsi="Montserrat" w:cs="Arial"/>
          <w:b/>
          <w:bCs/>
          <w:spacing w:val="-7"/>
          <w:sz w:val="18"/>
          <w:szCs w:val="18"/>
          <w:lang w:val="es-MX"/>
        </w:rPr>
        <w:t xml:space="preserve"> </w:t>
      </w:r>
      <w:r w:rsidRPr="005D7388">
        <w:rPr>
          <w:rFonts w:ascii="Montserrat" w:eastAsia="Montserrat" w:hAnsi="Montserrat" w:cs="Arial"/>
          <w:b/>
          <w:bCs/>
          <w:sz w:val="18"/>
          <w:szCs w:val="18"/>
          <w:lang w:val="es-MX"/>
        </w:rPr>
        <w:t>la</w:t>
      </w:r>
      <w:r w:rsidRPr="005D7388">
        <w:rPr>
          <w:rFonts w:ascii="Montserrat" w:eastAsia="Montserrat" w:hAnsi="Montserrat" w:cs="Arial"/>
          <w:b/>
          <w:bCs/>
          <w:spacing w:val="-9"/>
          <w:sz w:val="18"/>
          <w:szCs w:val="18"/>
          <w:lang w:val="es-MX"/>
        </w:rPr>
        <w:t xml:space="preserve"> </w:t>
      </w:r>
      <w:r w:rsidRPr="005D7388">
        <w:rPr>
          <w:rFonts w:ascii="Montserrat" w:eastAsia="Montserrat" w:hAnsi="Montserrat" w:cs="Arial"/>
          <w:b/>
          <w:bCs/>
          <w:spacing w:val="1"/>
          <w:sz w:val="18"/>
          <w:szCs w:val="18"/>
          <w:lang w:val="es-MX"/>
        </w:rPr>
        <w:t>p</w:t>
      </w:r>
      <w:r w:rsidRPr="005D7388">
        <w:rPr>
          <w:rFonts w:ascii="Montserrat" w:eastAsia="Montserrat" w:hAnsi="Montserrat" w:cs="Arial"/>
          <w:b/>
          <w:bCs/>
          <w:sz w:val="18"/>
          <w:szCs w:val="18"/>
          <w:lang w:val="es-MX"/>
        </w:rPr>
        <w:t>ro</w:t>
      </w:r>
      <w:r w:rsidRPr="005D7388">
        <w:rPr>
          <w:rFonts w:ascii="Montserrat" w:eastAsia="Montserrat" w:hAnsi="Montserrat" w:cs="Arial"/>
          <w:b/>
          <w:bCs/>
          <w:spacing w:val="1"/>
          <w:sz w:val="18"/>
          <w:szCs w:val="18"/>
          <w:lang w:val="es-MX"/>
        </w:rPr>
        <w:t>p</w:t>
      </w:r>
      <w:r w:rsidRPr="005D7388">
        <w:rPr>
          <w:rFonts w:ascii="Montserrat" w:eastAsia="Montserrat" w:hAnsi="Montserrat" w:cs="Arial"/>
          <w:b/>
          <w:bCs/>
          <w:spacing w:val="-1"/>
          <w:sz w:val="18"/>
          <w:szCs w:val="18"/>
          <w:lang w:val="es-MX"/>
        </w:rPr>
        <w:t>o</w:t>
      </w:r>
      <w:r w:rsidRPr="005D7388">
        <w:rPr>
          <w:rFonts w:ascii="Montserrat" w:eastAsia="Montserrat" w:hAnsi="Montserrat" w:cs="Arial"/>
          <w:b/>
          <w:bCs/>
          <w:sz w:val="18"/>
          <w:szCs w:val="18"/>
          <w:lang w:val="es-MX"/>
        </w:rPr>
        <w:t>sic</w:t>
      </w:r>
      <w:r w:rsidRPr="005D7388">
        <w:rPr>
          <w:rFonts w:ascii="Montserrat" w:eastAsia="Montserrat" w:hAnsi="Montserrat" w:cs="Arial"/>
          <w:b/>
          <w:bCs/>
          <w:spacing w:val="2"/>
          <w:sz w:val="18"/>
          <w:szCs w:val="18"/>
          <w:lang w:val="es-MX"/>
        </w:rPr>
        <w:t>i</w:t>
      </w:r>
      <w:r w:rsidRPr="005D7388">
        <w:rPr>
          <w:rFonts w:ascii="Montserrat" w:eastAsia="Montserrat" w:hAnsi="Montserrat" w:cs="Arial"/>
          <w:b/>
          <w:bCs/>
          <w:spacing w:val="-1"/>
          <w:sz w:val="18"/>
          <w:szCs w:val="18"/>
          <w:lang w:val="es-MX"/>
        </w:rPr>
        <w:t>ó</w:t>
      </w:r>
      <w:r w:rsidRPr="005D7388">
        <w:rPr>
          <w:rFonts w:ascii="Montserrat" w:eastAsia="Montserrat" w:hAnsi="Montserrat" w:cs="Arial"/>
          <w:b/>
          <w:bCs/>
          <w:spacing w:val="1"/>
          <w:sz w:val="18"/>
          <w:szCs w:val="18"/>
          <w:lang w:val="es-MX"/>
        </w:rPr>
        <w:t>n</w:t>
      </w:r>
      <w:r w:rsidRPr="005D7388">
        <w:rPr>
          <w:rFonts w:ascii="Montserrat" w:eastAsia="Montserrat" w:hAnsi="Montserrat" w:cs="Arial"/>
          <w:b/>
          <w:bCs/>
          <w:sz w:val="18"/>
          <w:szCs w:val="18"/>
          <w:lang w:val="es-MX"/>
        </w:rPr>
        <w:t>.</w:t>
      </w:r>
    </w:p>
    <w:p w14:paraId="1F8AD285" w14:textId="77777777" w:rsidR="005D7388" w:rsidRPr="005D7388" w:rsidRDefault="005D7388" w:rsidP="005D7388">
      <w:pPr>
        <w:rPr>
          <w:rFonts w:ascii="Montserrat" w:hAnsi="Montserrat" w:cs="Arial"/>
          <w:sz w:val="18"/>
          <w:szCs w:val="18"/>
          <w:lang w:val="es-MX"/>
        </w:rPr>
      </w:pPr>
    </w:p>
    <w:p w14:paraId="2BBB069E" w14:textId="77777777" w:rsidR="005D7388" w:rsidRPr="005D7388" w:rsidRDefault="005D7388" w:rsidP="005D7388">
      <w:pPr>
        <w:ind w:left="199"/>
        <w:rPr>
          <w:rFonts w:ascii="Montserrat" w:eastAsia="Montserrat" w:hAnsi="Montserrat" w:cs="Arial"/>
          <w:sz w:val="18"/>
          <w:szCs w:val="18"/>
          <w:lang w:val="es-MX"/>
        </w:rPr>
      </w:pPr>
      <w:r w:rsidRPr="005D7388">
        <w:rPr>
          <w:rFonts w:ascii="Montserrat" w:eastAsia="Montserrat" w:hAnsi="Montserrat" w:cs="Arial"/>
          <w:b/>
          <w:bCs/>
          <w:spacing w:val="2"/>
          <w:sz w:val="18"/>
          <w:szCs w:val="18"/>
          <w:lang w:val="es-MX"/>
        </w:rPr>
        <w:t>R</w:t>
      </w:r>
      <w:r w:rsidRPr="005D7388">
        <w:rPr>
          <w:rFonts w:ascii="Montserrat" w:eastAsia="Montserrat" w:hAnsi="Montserrat" w:cs="Arial"/>
          <w:b/>
          <w:bCs/>
          <w:spacing w:val="-1"/>
          <w:sz w:val="18"/>
          <w:szCs w:val="18"/>
          <w:lang w:val="es-MX"/>
        </w:rPr>
        <w:t>e</w:t>
      </w:r>
      <w:r w:rsidRPr="005D7388">
        <w:rPr>
          <w:rFonts w:ascii="Montserrat" w:eastAsia="Montserrat" w:hAnsi="Montserrat" w:cs="Arial"/>
          <w:b/>
          <w:bCs/>
          <w:spacing w:val="1"/>
          <w:sz w:val="18"/>
          <w:szCs w:val="18"/>
          <w:lang w:val="es-MX"/>
        </w:rPr>
        <w:t>q</w:t>
      </w:r>
      <w:r w:rsidRPr="005D7388">
        <w:rPr>
          <w:rFonts w:ascii="Montserrat" w:eastAsia="Montserrat" w:hAnsi="Montserrat" w:cs="Arial"/>
          <w:b/>
          <w:bCs/>
          <w:spacing w:val="2"/>
          <w:sz w:val="18"/>
          <w:szCs w:val="18"/>
          <w:lang w:val="es-MX"/>
        </w:rPr>
        <w:t>u</w:t>
      </w:r>
      <w:r w:rsidRPr="005D7388">
        <w:rPr>
          <w:rFonts w:ascii="Montserrat" w:eastAsia="Montserrat" w:hAnsi="Montserrat" w:cs="Arial"/>
          <w:b/>
          <w:bCs/>
          <w:spacing w:val="-1"/>
          <w:sz w:val="18"/>
          <w:szCs w:val="18"/>
          <w:lang w:val="es-MX"/>
        </w:rPr>
        <w:t>e</w:t>
      </w:r>
      <w:r w:rsidRPr="005D7388">
        <w:rPr>
          <w:rFonts w:ascii="Montserrat" w:eastAsia="Montserrat" w:hAnsi="Montserrat" w:cs="Arial"/>
          <w:b/>
          <w:bCs/>
          <w:sz w:val="18"/>
          <w:szCs w:val="18"/>
          <w:lang w:val="es-MX"/>
        </w:rPr>
        <w:t>rimie</w:t>
      </w:r>
      <w:r w:rsidRPr="005D7388">
        <w:rPr>
          <w:rFonts w:ascii="Montserrat" w:eastAsia="Montserrat" w:hAnsi="Montserrat" w:cs="Arial"/>
          <w:b/>
          <w:bCs/>
          <w:spacing w:val="1"/>
          <w:sz w:val="18"/>
          <w:szCs w:val="18"/>
          <w:lang w:val="es-MX"/>
        </w:rPr>
        <w:t>n</w:t>
      </w:r>
      <w:r w:rsidRPr="005D7388">
        <w:rPr>
          <w:rFonts w:ascii="Montserrat" w:eastAsia="Montserrat" w:hAnsi="Montserrat" w:cs="Arial"/>
          <w:b/>
          <w:bCs/>
          <w:sz w:val="18"/>
          <w:szCs w:val="18"/>
          <w:lang w:val="es-MX"/>
        </w:rPr>
        <w:t>t</w:t>
      </w:r>
      <w:r w:rsidRPr="005D7388">
        <w:rPr>
          <w:rFonts w:ascii="Montserrat" w:eastAsia="Montserrat" w:hAnsi="Montserrat" w:cs="Arial"/>
          <w:b/>
          <w:bCs/>
          <w:spacing w:val="-2"/>
          <w:sz w:val="18"/>
          <w:szCs w:val="18"/>
          <w:lang w:val="es-MX"/>
        </w:rPr>
        <w:t>o</w:t>
      </w:r>
      <w:r w:rsidRPr="005D7388">
        <w:rPr>
          <w:rFonts w:ascii="Montserrat" w:eastAsia="Montserrat" w:hAnsi="Montserrat" w:cs="Arial"/>
          <w:b/>
          <w:bCs/>
          <w:sz w:val="18"/>
          <w:szCs w:val="18"/>
          <w:lang w:val="es-MX"/>
        </w:rPr>
        <w:t>s:</w:t>
      </w:r>
    </w:p>
    <w:p w14:paraId="40F9AE1F" w14:textId="77777777" w:rsidR="005D7388" w:rsidRPr="005D7388" w:rsidRDefault="005D7388" w:rsidP="005D7388">
      <w:pPr>
        <w:rPr>
          <w:rFonts w:ascii="Montserrat" w:hAnsi="Montserrat" w:cs="Arial"/>
          <w:sz w:val="18"/>
          <w:szCs w:val="18"/>
          <w:lang w:val="es-MX"/>
        </w:rPr>
      </w:pPr>
    </w:p>
    <w:p w14:paraId="4599A31E" w14:textId="77777777" w:rsidR="005D7388" w:rsidRPr="005D7388" w:rsidRDefault="005D7388">
      <w:pPr>
        <w:pStyle w:val="Textoindependiente"/>
        <w:widowControl w:val="0"/>
        <w:numPr>
          <w:ilvl w:val="0"/>
          <w:numId w:val="111"/>
        </w:numPr>
        <w:tabs>
          <w:tab w:val="left" w:pos="540"/>
        </w:tabs>
        <w:spacing w:after="0"/>
        <w:ind w:left="540" w:right="114"/>
        <w:rPr>
          <w:rFonts w:ascii="Montserrat" w:hAnsi="Montserrat" w:cs="Arial"/>
          <w:sz w:val="18"/>
          <w:szCs w:val="18"/>
          <w:lang w:val="es-MX"/>
        </w:rPr>
      </w:pPr>
      <w:r w:rsidRPr="005D7388">
        <w:rPr>
          <w:rFonts w:ascii="Montserrat" w:hAnsi="Montserrat" w:cs="Arial"/>
          <w:spacing w:val="-2"/>
          <w:sz w:val="18"/>
          <w:szCs w:val="18"/>
          <w:lang w:val="es-MX"/>
        </w:rPr>
        <w:t>E</w:t>
      </w:r>
      <w:r w:rsidRPr="005D7388">
        <w:rPr>
          <w:rFonts w:ascii="Montserrat" w:hAnsi="Montserrat" w:cs="Arial"/>
          <w:sz w:val="18"/>
          <w:szCs w:val="18"/>
          <w:lang w:val="es-MX"/>
        </w:rPr>
        <w:t>l</w:t>
      </w:r>
      <w:r w:rsidRPr="005D7388">
        <w:rPr>
          <w:rFonts w:ascii="Montserrat" w:hAnsi="Montserrat" w:cs="Arial"/>
          <w:spacing w:val="45"/>
          <w:sz w:val="18"/>
          <w:szCs w:val="18"/>
          <w:lang w:val="es-MX"/>
        </w:rPr>
        <w:t xml:space="preserve"> </w:t>
      </w:r>
      <w:r w:rsidRPr="005D7388">
        <w:rPr>
          <w:rFonts w:ascii="Montserrat" w:hAnsi="Montserrat" w:cs="Arial"/>
          <w:sz w:val="18"/>
          <w:szCs w:val="18"/>
          <w:lang w:val="es-MX"/>
        </w:rPr>
        <w:t>co</w:t>
      </w:r>
      <w:r w:rsidRPr="005D7388">
        <w:rPr>
          <w:rFonts w:ascii="Montserrat" w:hAnsi="Montserrat" w:cs="Arial"/>
          <w:spacing w:val="1"/>
          <w:sz w:val="18"/>
          <w:szCs w:val="18"/>
          <w:lang w:val="es-MX"/>
        </w:rPr>
        <w:t>n</w:t>
      </w:r>
      <w:r w:rsidRPr="005D7388">
        <w:rPr>
          <w:rFonts w:ascii="Montserrat" w:hAnsi="Montserrat" w:cs="Arial"/>
          <w:sz w:val="18"/>
          <w:szCs w:val="18"/>
          <w:lang w:val="es-MX"/>
        </w:rPr>
        <w:t>ve</w:t>
      </w:r>
      <w:r w:rsidRPr="005D7388">
        <w:rPr>
          <w:rFonts w:ascii="Montserrat" w:hAnsi="Montserrat" w:cs="Arial"/>
          <w:spacing w:val="1"/>
          <w:sz w:val="18"/>
          <w:szCs w:val="18"/>
          <w:lang w:val="es-MX"/>
        </w:rPr>
        <w:t>ni</w:t>
      </w:r>
      <w:r w:rsidRPr="005D7388">
        <w:rPr>
          <w:rFonts w:ascii="Montserrat" w:hAnsi="Montserrat" w:cs="Arial"/>
          <w:sz w:val="18"/>
          <w:szCs w:val="18"/>
          <w:lang w:val="es-MX"/>
        </w:rPr>
        <w:t>o</w:t>
      </w:r>
      <w:r w:rsidRPr="005D7388">
        <w:rPr>
          <w:rFonts w:ascii="Montserrat" w:hAnsi="Montserrat" w:cs="Arial"/>
          <w:spacing w:val="42"/>
          <w:sz w:val="18"/>
          <w:szCs w:val="18"/>
          <w:lang w:val="es-MX"/>
        </w:rPr>
        <w:t xml:space="preserve"> </w:t>
      </w:r>
      <w:r w:rsidRPr="005D7388">
        <w:rPr>
          <w:rFonts w:ascii="Montserrat" w:hAnsi="Montserrat" w:cs="Arial"/>
          <w:spacing w:val="1"/>
          <w:sz w:val="18"/>
          <w:szCs w:val="18"/>
          <w:lang w:val="es-MX"/>
        </w:rPr>
        <w:t>d</w:t>
      </w:r>
      <w:r w:rsidRPr="005D7388">
        <w:rPr>
          <w:rFonts w:ascii="Montserrat" w:hAnsi="Montserrat" w:cs="Arial"/>
          <w:sz w:val="18"/>
          <w:szCs w:val="18"/>
          <w:lang w:val="es-MX"/>
        </w:rPr>
        <w:t>e</w:t>
      </w:r>
      <w:r w:rsidRPr="005D7388">
        <w:rPr>
          <w:rFonts w:ascii="Montserrat" w:hAnsi="Montserrat" w:cs="Arial"/>
          <w:spacing w:val="1"/>
          <w:sz w:val="18"/>
          <w:szCs w:val="18"/>
          <w:lang w:val="es-MX"/>
        </w:rPr>
        <w:t>b</w:t>
      </w:r>
      <w:r w:rsidRPr="005D7388">
        <w:rPr>
          <w:rFonts w:ascii="Montserrat" w:hAnsi="Montserrat" w:cs="Arial"/>
          <w:sz w:val="18"/>
          <w:szCs w:val="18"/>
          <w:lang w:val="es-MX"/>
        </w:rPr>
        <w:t>e</w:t>
      </w:r>
      <w:r w:rsidRPr="005D7388">
        <w:rPr>
          <w:rFonts w:ascii="Montserrat" w:hAnsi="Montserrat" w:cs="Arial"/>
          <w:spacing w:val="-1"/>
          <w:sz w:val="18"/>
          <w:szCs w:val="18"/>
          <w:lang w:val="es-MX"/>
        </w:rPr>
        <w:t>r</w:t>
      </w:r>
      <w:r w:rsidRPr="005D7388">
        <w:rPr>
          <w:rFonts w:ascii="Montserrat" w:hAnsi="Montserrat" w:cs="Arial"/>
          <w:sz w:val="18"/>
          <w:szCs w:val="18"/>
          <w:lang w:val="es-MX"/>
        </w:rPr>
        <w:t>á</w:t>
      </w:r>
      <w:r w:rsidRPr="005D7388">
        <w:rPr>
          <w:rFonts w:ascii="Montserrat" w:hAnsi="Montserrat" w:cs="Arial"/>
          <w:spacing w:val="44"/>
          <w:sz w:val="18"/>
          <w:szCs w:val="18"/>
          <w:lang w:val="es-MX"/>
        </w:rPr>
        <w:t xml:space="preserve"> </w:t>
      </w:r>
      <w:r w:rsidRPr="005D7388">
        <w:rPr>
          <w:rFonts w:ascii="Montserrat" w:hAnsi="Montserrat" w:cs="Arial"/>
          <w:sz w:val="18"/>
          <w:szCs w:val="18"/>
          <w:lang w:val="es-MX"/>
        </w:rPr>
        <w:t>co</w:t>
      </w:r>
      <w:r w:rsidRPr="005D7388">
        <w:rPr>
          <w:rFonts w:ascii="Montserrat" w:hAnsi="Montserrat" w:cs="Arial"/>
          <w:spacing w:val="1"/>
          <w:sz w:val="18"/>
          <w:szCs w:val="18"/>
          <w:lang w:val="es-MX"/>
        </w:rPr>
        <w:t>n</w:t>
      </w:r>
      <w:r w:rsidRPr="005D7388">
        <w:rPr>
          <w:rFonts w:ascii="Montserrat" w:hAnsi="Montserrat" w:cs="Arial"/>
          <w:sz w:val="18"/>
          <w:szCs w:val="18"/>
          <w:lang w:val="es-MX"/>
        </w:rPr>
        <w:t>te</w:t>
      </w:r>
      <w:r w:rsidRPr="005D7388">
        <w:rPr>
          <w:rFonts w:ascii="Montserrat" w:hAnsi="Montserrat" w:cs="Arial"/>
          <w:spacing w:val="1"/>
          <w:sz w:val="18"/>
          <w:szCs w:val="18"/>
          <w:lang w:val="es-MX"/>
        </w:rPr>
        <w:t>n</w:t>
      </w:r>
      <w:r w:rsidRPr="005D7388">
        <w:rPr>
          <w:rFonts w:ascii="Montserrat" w:hAnsi="Montserrat" w:cs="Arial"/>
          <w:sz w:val="18"/>
          <w:szCs w:val="18"/>
          <w:lang w:val="es-MX"/>
        </w:rPr>
        <w:t>er</w:t>
      </w:r>
      <w:r w:rsidRPr="005D7388">
        <w:rPr>
          <w:rFonts w:ascii="Montserrat" w:hAnsi="Montserrat" w:cs="Arial"/>
          <w:spacing w:val="44"/>
          <w:sz w:val="18"/>
          <w:szCs w:val="18"/>
          <w:lang w:val="es-MX"/>
        </w:rPr>
        <w:t xml:space="preserve"> </w:t>
      </w:r>
      <w:r w:rsidRPr="005D7388">
        <w:rPr>
          <w:rFonts w:ascii="Montserrat" w:hAnsi="Montserrat" w:cs="Arial"/>
          <w:sz w:val="18"/>
          <w:szCs w:val="18"/>
          <w:lang w:val="es-MX"/>
        </w:rPr>
        <w:t>to</w:t>
      </w:r>
      <w:r w:rsidRPr="005D7388">
        <w:rPr>
          <w:rFonts w:ascii="Montserrat" w:hAnsi="Montserrat" w:cs="Arial"/>
          <w:spacing w:val="1"/>
          <w:sz w:val="18"/>
          <w:szCs w:val="18"/>
          <w:lang w:val="es-MX"/>
        </w:rPr>
        <w:t>d</w:t>
      </w:r>
      <w:r w:rsidRPr="005D7388">
        <w:rPr>
          <w:rFonts w:ascii="Montserrat" w:hAnsi="Montserrat" w:cs="Arial"/>
          <w:sz w:val="18"/>
          <w:szCs w:val="18"/>
          <w:lang w:val="es-MX"/>
        </w:rPr>
        <w:t>a</w:t>
      </w:r>
      <w:r w:rsidRPr="005D7388">
        <w:rPr>
          <w:rFonts w:ascii="Montserrat" w:hAnsi="Montserrat" w:cs="Arial"/>
          <w:spacing w:val="42"/>
          <w:sz w:val="18"/>
          <w:szCs w:val="18"/>
          <w:lang w:val="es-MX"/>
        </w:rPr>
        <w:t xml:space="preserve"> </w:t>
      </w:r>
      <w:r w:rsidRPr="005D7388">
        <w:rPr>
          <w:rFonts w:ascii="Montserrat" w:hAnsi="Montserrat" w:cs="Arial"/>
          <w:spacing w:val="1"/>
          <w:sz w:val="18"/>
          <w:szCs w:val="18"/>
          <w:lang w:val="es-MX"/>
        </w:rPr>
        <w:t>l</w:t>
      </w:r>
      <w:r w:rsidRPr="005D7388">
        <w:rPr>
          <w:rFonts w:ascii="Montserrat" w:hAnsi="Montserrat" w:cs="Arial"/>
          <w:sz w:val="18"/>
          <w:szCs w:val="18"/>
          <w:lang w:val="es-MX"/>
        </w:rPr>
        <w:t>a</w:t>
      </w:r>
      <w:r w:rsidRPr="005D7388">
        <w:rPr>
          <w:rFonts w:ascii="Montserrat" w:hAnsi="Montserrat" w:cs="Arial"/>
          <w:spacing w:val="44"/>
          <w:sz w:val="18"/>
          <w:szCs w:val="18"/>
          <w:lang w:val="es-MX"/>
        </w:rPr>
        <w:t xml:space="preserve"> </w:t>
      </w:r>
      <w:r w:rsidRPr="005D7388">
        <w:rPr>
          <w:rFonts w:ascii="Montserrat" w:hAnsi="Montserrat" w:cs="Arial"/>
          <w:spacing w:val="-1"/>
          <w:sz w:val="18"/>
          <w:szCs w:val="18"/>
          <w:lang w:val="es-MX"/>
        </w:rPr>
        <w:t>i</w:t>
      </w:r>
      <w:r w:rsidRPr="005D7388">
        <w:rPr>
          <w:rFonts w:ascii="Montserrat" w:hAnsi="Montserrat" w:cs="Arial"/>
          <w:spacing w:val="1"/>
          <w:sz w:val="18"/>
          <w:szCs w:val="18"/>
          <w:lang w:val="es-MX"/>
        </w:rPr>
        <w:t>n</w:t>
      </w:r>
      <w:r w:rsidRPr="005D7388">
        <w:rPr>
          <w:rFonts w:ascii="Montserrat" w:hAnsi="Montserrat" w:cs="Arial"/>
          <w:sz w:val="18"/>
          <w:szCs w:val="18"/>
          <w:lang w:val="es-MX"/>
        </w:rPr>
        <w:t>fo</w:t>
      </w:r>
      <w:r w:rsidRPr="005D7388">
        <w:rPr>
          <w:rFonts w:ascii="Montserrat" w:hAnsi="Montserrat" w:cs="Arial"/>
          <w:spacing w:val="-2"/>
          <w:sz w:val="18"/>
          <w:szCs w:val="18"/>
          <w:lang w:val="es-MX"/>
        </w:rPr>
        <w:t>r</w:t>
      </w:r>
      <w:r w:rsidRPr="005D7388">
        <w:rPr>
          <w:rFonts w:ascii="Montserrat" w:hAnsi="Montserrat" w:cs="Arial"/>
          <w:sz w:val="18"/>
          <w:szCs w:val="18"/>
          <w:lang w:val="es-MX"/>
        </w:rPr>
        <w:t>m</w:t>
      </w:r>
      <w:r w:rsidRPr="005D7388">
        <w:rPr>
          <w:rFonts w:ascii="Montserrat" w:hAnsi="Montserrat" w:cs="Arial"/>
          <w:spacing w:val="2"/>
          <w:sz w:val="18"/>
          <w:szCs w:val="18"/>
          <w:lang w:val="es-MX"/>
        </w:rPr>
        <w:t>a</w:t>
      </w:r>
      <w:r w:rsidRPr="005D7388">
        <w:rPr>
          <w:rFonts w:ascii="Montserrat" w:hAnsi="Montserrat" w:cs="Arial"/>
          <w:sz w:val="18"/>
          <w:szCs w:val="18"/>
          <w:lang w:val="es-MX"/>
        </w:rPr>
        <w:t>c</w:t>
      </w:r>
      <w:r w:rsidRPr="005D7388">
        <w:rPr>
          <w:rFonts w:ascii="Montserrat" w:hAnsi="Montserrat" w:cs="Arial"/>
          <w:spacing w:val="1"/>
          <w:sz w:val="18"/>
          <w:szCs w:val="18"/>
          <w:lang w:val="es-MX"/>
        </w:rPr>
        <w:t>i</w:t>
      </w:r>
      <w:r w:rsidRPr="005D7388">
        <w:rPr>
          <w:rFonts w:ascii="Montserrat" w:hAnsi="Montserrat" w:cs="Arial"/>
          <w:sz w:val="18"/>
          <w:szCs w:val="18"/>
          <w:lang w:val="es-MX"/>
        </w:rPr>
        <w:t>ón</w:t>
      </w:r>
      <w:r w:rsidRPr="005D7388">
        <w:rPr>
          <w:rFonts w:ascii="Montserrat" w:hAnsi="Montserrat" w:cs="Arial"/>
          <w:spacing w:val="44"/>
          <w:sz w:val="18"/>
          <w:szCs w:val="18"/>
          <w:lang w:val="es-MX"/>
        </w:rPr>
        <w:t xml:space="preserve"> </w:t>
      </w:r>
      <w:r w:rsidRPr="005D7388">
        <w:rPr>
          <w:rFonts w:ascii="Montserrat" w:hAnsi="Montserrat" w:cs="Arial"/>
          <w:spacing w:val="-1"/>
          <w:sz w:val="18"/>
          <w:szCs w:val="18"/>
          <w:lang w:val="es-MX"/>
        </w:rPr>
        <w:t>q</w:t>
      </w:r>
      <w:r w:rsidRPr="005D7388">
        <w:rPr>
          <w:rFonts w:ascii="Montserrat" w:hAnsi="Montserrat" w:cs="Arial"/>
          <w:spacing w:val="2"/>
          <w:sz w:val="18"/>
          <w:szCs w:val="18"/>
          <w:lang w:val="es-MX"/>
        </w:rPr>
        <w:t>u</w:t>
      </w:r>
      <w:r w:rsidRPr="005D7388">
        <w:rPr>
          <w:rFonts w:ascii="Montserrat" w:hAnsi="Montserrat" w:cs="Arial"/>
          <w:sz w:val="18"/>
          <w:szCs w:val="18"/>
          <w:lang w:val="es-MX"/>
        </w:rPr>
        <w:t>e</w:t>
      </w:r>
      <w:r w:rsidRPr="005D7388">
        <w:rPr>
          <w:rFonts w:ascii="Montserrat" w:hAnsi="Montserrat" w:cs="Arial"/>
          <w:spacing w:val="44"/>
          <w:sz w:val="18"/>
          <w:szCs w:val="18"/>
          <w:lang w:val="es-MX"/>
        </w:rPr>
        <w:t xml:space="preserve"> </w:t>
      </w:r>
      <w:r w:rsidRPr="005D7388">
        <w:rPr>
          <w:rFonts w:ascii="Montserrat" w:hAnsi="Montserrat" w:cs="Arial"/>
          <w:sz w:val="18"/>
          <w:szCs w:val="18"/>
          <w:lang w:val="es-MX"/>
        </w:rPr>
        <w:t>se</w:t>
      </w:r>
      <w:r w:rsidRPr="005D7388">
        <w:rPr>
          <w:rFonts w:ascii="Montserrat" w:hAnsi="Montserrat" w:cs="Arial"/>
          <w:spacing w:val="1"/>
          <w:sz w:val="18"/>
          <w:szCs w:val="18"/>
          <w:lang w:val="es-MX"/>
        </w:rPr>
        <w:t>ñ</w:t>
      </w:r>
      <w:r w:rsidRPr="005D7388">
        <w:rPr>
          <w:rFonts w:ascii="Montserrat" w:hAnsi="Montserrat" w:cs="Arial"/>
          <w:spacing w:val="-3"/>
          <w:sz w:val="18"/>
          <w:szCs w:val="18"/>
          <w:lang w:val="es-MX"/>
        </w:rPr>
        <w:t>a</w:t>
      </w:r>
      <w:r w:rsidRPr="005D7388">
        <w:rPr>
          <w:rFonts w:ascii="Montserrat" w:hAnsi="Montserrat" w:cs="Arial"/>
          <w:spacing w:val="1"/>
          <w:sz w:val="18"/>
          <w:szCs w:val="18"/>
          <w:lang w:val="es-MX"/>
        </w:rPr>
        <w:t>l</w:t>
      </w:r>
      <w:r w:rsidRPr="005D7388">
        <w:rPr>
          <w:rFonts w:ascii="Montserrat" w:hAnsi="Montserrat" w:cs="Arial"/>
          <w:sz w:val="18"/>
          <w:szCs w:val="18"/>
          <w:lang w:val="es-MX"/>
        </w:rPr>
        <w:t>a</w:t>
      </w:r>
      <w:r w:rsidRPr="005D7388">
        <w:rPr>
          <w:rFonts w:ascii="Montserrat" w:hAnsi="Montserrat" w:cs="Arial"/>
          <w:spacing w:val="44"/>
          <w:sz w:val="18"/>
          <w:szCs w:val="18"/>
          <w:lang w:val="es-MX"/>
        </w:rPr>
        <w:t xml:space="preserve"> </w:t>
      </w:r>
      <w:r w:rsidRPr="005D7388">
        <w:rPr>
          <w:rFonts w:ascii="Montserrat" w:hAnsi="Montserrat" w:cs="Arial"/>
          <w:sz w:val="18"/>
          <w:szCs w:val="18"/>
          <w:lang w:val="es-MX"/>
        </w:rPr>
        <w:t>el</w:t>
      </w:r>
      <w:r w:rsidRPr="005D7388">
        <w:rPr>
          <w:rFonts w:ascii="Montserrat" w:hAnsi="Montserrat" w:cs="Arial"/>
          <w:spacing w:val="44"/>
          <w:sz w:val="18"/>
          <w:szCs w:val="18"/>
          <w:lang w:val="es-MX"/>
        </w:rPr>
        <w:t xml:space="preserve"> </w:t>
      </w:r>
      <w:r w:rsidRPr="005D7388">
        <w:rPr>
          <w:rFonts w:ascii="Montserrat" w:hAnsi="Montserrat" w:cs="Arial"/>
          <w:spacing w:val="1"/>
          <w:sz w:val="18"/>
          <w:szCs w:val="18"/>
          <w:lang w:val="es-MX"/>
        </w:rPr>
        <w:t>A</w:t>
      </w:r>
      <w:r w:rsidRPr="005D7388">
        <w:rPr>
          <w:rFonts w:ascii="Montserrat" w:hAnsi="Montserrat" w:cs="Arial"/>
          <w:spacing w:val="-1"/>
          <w:sz w:val="18"/>
          <w:szCs w:val="18"/>
          <w:lang w:val="es-MX"/>
        </w:rPr>
        <w:t>r</w:t>
      </w:r>
      <w:r w:rsidRPr="005D7388">
        <w:rPr>
          <w:rFonts w:ascii="Montserrat" w:hAnsi="Montserrat" w:cs="Arial"/>
          <w:sz w:val="18"/>
          <w:szCs w:val="18"/>
          <w:lang w:val="es-MX"/>
        </w:rPr>
        <w:t>t</w:t>
      </w:r>
      <w:r w:rsidRPr="005D7388">
        <w:rPr>
          <w:rFonts w:ascii="Montserrat" w:hAnsi="Montserrat" w:cs="Arial"/>
          <w:spacing w:val="-1"/>
          <w:sz w:val="18"/>
          <w:szCs w:val="18"/>
          <w:lang w:val="es-MX"/>
        </w:rPr>
        <w:t>í</w:t>
      </w:r>
      <w:r w:rsidRPr="005D7388">
        <w:rPr>
          <w:rFonts w:ascii="Montserrat" w:hAnsi="Montserrat" w:cs="Arial"/>
          <w:sz w:val="18"/>
          <w:szCs w:val="18"/>
          <w:lang w:val="es-MX"/>
        </w:rPr>
        <w:t>cu</w:t>
      </w:r>
      <w:r w:rsidRPr="005D7388">
        <w:rPr>
          <w:rFonts w:ascii="Montserrat" w:hAnsi="Montserrat" w:cs="Arial"/>
          <w:spacing w:val="1"/>
          <w:sz w:val="18"/>
          <w:szCs w:val="18"/>
          <w:lang w:val="es-MX"/>
        </w:rPr>
        <w:t>l</w:t>
      </w:r>
      <w:r w:rsidRPr="005D7388">
        <w:rPr>
          <w:rFonts w:ascii="Montserrat" w:hAnsi="Montserrat" w:cs="Arial"/>
          <w:sz w:val="18"/>
          <w:szCs w:val="18"/>
          <w:lang w:val="es-MX"/>
        </w:rPr>
        <w:t>o</w:t>
      </w:r>
      <w:r w:rsidRPr="005D7388">
        <w:rPr>
          <w:rFonts w:ascii="Montserrat" w:hAnsi="Montserrat" w:cs="Arial"/>
          <w:spacing w:val="45"/>
          <w:sz w:val="18"/>
          <w:szCs w:val="18"/>
          <w:lang w:val="es-MX"/>
        </w:rPr>
        <w:t xml:space="preserve"> </w:t>
      </w:r>
      <w:r w:rsidRPr="005D7388">
        <w:rPr>
          <w:rFonts w:ascii="Montserrat" w:hAnsi="Montserrat" w:cs="Arial"/>
          <w:sz w:val="18"/>
          <w:szCs w:val="18"/>
          <w:lang w:val="es-MX"/>
        </w:rPr>
        <w:t>47</w:t>
      </w:r>
      <w:r w:rsidRPr="005D7388">
        <w:rPr>
          <w:rFonts w:ascii="Montserrat" w:hAnsi="Montserrat" w:cs="Arial"/>
          <w:spacing w:val="44"/>
          <w:sz w:val="18"/>
          <w:szCs w:val="18"/>
          <w:lang w:val="es-MX"/>
        </w:rPr>
        <w:t xml:space="preserve"> </w:t>
      </w:r>
      <w:r w:rsidRPr="005D7388">
        <w:rPr>
          <w:rFonts w:ascii="Montserrat" w:hAnsi="Montserrat" w:cs="Arial"/>
          <w:sz w:val="18"/>
          <w:szCs w:val="18"/>
          <w:lang w:val="es-MX"/>
        </w:rPr>
        <w:t>f</w:t>
      </w:r>
      <w:r w:rsidRPr="005D7388">
        <w:rPr>
          <w:rFonts w:ascii="Montserrat" w:hAnsi="Montserrat" w:cs="Arial"/>
          <w:spacing w:val="-1"/>
          <w:sz w:val="18"/>
          <w:szCs w:val="18"/>
          <w:lang w:val="es-MX"/>
        </w:rPr>
        <w:t>r</w:t>
      </w:r>
      <w:r w:rsidRPr="005D7388">
        <w:rPr>
          <w:rFonts w:ascii="Montserrat" w:hAnsi="Montserrat" w:cs="Arial"/>
          <w:sz w:val="18"/>
          <w:szCs w:val="18"/>
          <w:lang w:val="es-MX"/>
        </w:rPr>
        <w:t>acc</w:t>
      </w:r>
      <w:r w:rsidRPr="005D7388">
        <w:rPr>
          <w:rFonts w:ascii="Montserrat" w:hAnsi="Montserrat" w:cs="Arial"/>
          <w:spacing w:val="1"/>
          <w:sz w:val="18"/>
          <w:szCs w:val="18"/>
          <w:lang w:val="es-MX"/>
        </w:rPr>
        <w:t>i</w:t>
      </w:r>
      <w:r w:rsidRPr="005D7388">
        <w:rPr>
          <w:rFonts w:ascii="Montserrat" w:hAnsi="Montserrat" w:cs="Arial"/>
          <w:sz w:val="18"/>
          <w:szCs w:val="18"/>
          <w:lang w:val="es-MX"/>
        </w:rPr>
        <w:t>ón</w:t>
      </w:r>
      <w:r w:rsidRPr="005D7388">
        <w:rPr>
          <w:rFonts w:ascii="Montserrat" w:hAnsi="Montserrat" w:cs="Arial"/>
          <w:spacing w:val="46"/>
          <w:sz w:val="18"/>
          <w:szCs w:val="18"/>
          <w:lang w:val="es-MX"/>
        </w:rPr>
        <w:t xml:space="preserve"> </w:t>
      </w:r>
      <w:r w:rsidRPr="005D7388">
        <w:rPr>
          <w:rFonts w:ascii="Montserrat" w:hAnsi="Montserrat" w:cs="Arial"/>
          <w:sz w:val="18"/>
          <w:szCs w:val="18"/>
          <w:lang w:val="es-MX"/>
        </w:rPr>
        <w:t>II</w:t>
      </w:r>
      <w:r w:rsidRPr="005D7388">
        <w:rPr>
          <w:rFonts w:ascii="Montserrat" w:hAnsi="Montserrat" w:cs="Arial"/>
          <w:spacing w:val="42"/>
          <w:sz w:val="18"/>
          <w:szCs w:val="18"/>
          <w:lang w:val="es-MX"/>
        </w:rPr>
        <w:t xml:space="preserve"> </w:t>
      </w:r>
      <w:r w:rsidRPr="005D7388">
        <w:rPr>
          <w:rFonts w:ascii="Montserrat" w:hAnsi="Montserrat" w:cs="Arial"/>
          <w:spacing w:val="1"/>
          <w:sz w:val="18"/>
          <w:szCs w:val="18"/>
          <w:lang w:val="es-MX"/>
        </w:rPr>
        <w:t>d</w:t>
      </w:r>
      <w:r w:rsidRPr="005D7388">
        <w:rPr>
          <w:rFonts w:ascii="Montserrat" w:hAnsi="Montserrat" w:cs="Arial"/>
          <w:spacing w:val="-3"/>
          <w:sz w:val="18"/>
          <w:szCs w:val="18"/>
          <w:lang w:val="es-MX"/>
        </w:rPr>
        <w:t>e</w:t>
      </w:r>
      <w:r w:rsidRPr="005D7388">
        <w:rPr>
          <w:rFonts w:ascii="Montserrat" w:hAnsi="Montserrat" w:cs="Arial"/>
          <w:sz w:val="18"/>
          <w:szCs w:val="18"/>
          <w:lang w:val="es-MX"/>
        </w:rPr>
        <w:t>l</w:t>
      </w:r>
      <w:r w:rsidRPr="005D7388">
        <w:rPr>
          <w:rFonts w:ascii="Montserrat" w:hAnsi="Montserrat" w:cs="Arial"/>
          <w:w w:val="99"/>
          <w:sz w:val="18"/>
          <w:szCs w:val="18"/>
          <w:lang w:val="es-MX"/>
        </w:rPr>
        <w:t xml:space="preserve"> </w:t>
      </w:r>
      <w:r w:rsidRPr="005D7388">
        <w:rPr>
          <w:rFonts w:ascii="Montserrat" w:hAnsi="Montserrat" w:cs="Arial"/>
          <w:spacing w:val="2"/>
          <w:sz w:val="18"/>
          <w:szCs w:val="18"/>
          <w:lang w:val="es-MX"/>
        </w:rPr>
        <w:t>R</w:t>
      </w:r>
      <w:r w:rsidRPr="005D7388">
        <w:rPr>
          <w:rFonts w:ascii="Montserrat" w:hAnsi="Montserrat" w:cs="Arial"/>
          <w:sz w:val="18"/>
          <w:szCs w:val="18"/>
          <w:lang w:val="es-MX"/>
        </w:rPr>
        <w:t>eg</w:t>
      </w:r>
      <w:r w:rsidRPr="005D7388">
        <w:rPr>
          <w:rFonts w:ascii="Montserrat" w:hAnsi="Montserrat" w:cs="Arial"/>
          <w:spacing w:val="1"/>
          <w:sz w:val="18"/>
          <w:szCs w:val="18"/>
          <w:lang w:val="es-MX"/>
        </w:rPr>
        <w:t>l</w:t>
      </w:r>
      <w:r w:rsidRPr="005D7388">
        <w:rPr>
          <w:rFonts w:ascii="Montserrat" w:hAnsi="Montserrat" w:cs="Arial"/>
          <w:sz w:val="18"/>
          <w:szCs w:val="18"/>
          <w:lang w:val="es-MX"/>
        </w:rPr>
        <w:t>ame</w:t>
      </w:r>
      <w:r w:rsidRPr="005D7388">
        <w:rPr>
          <w:rFonts w:ascii="Montserrat" w:hAnsi="Montserrat" w:cs="Arial"/>
          <w:spacing w:val="1"/>
          <w:sz w:val="18"/>
          <w:szCs w:val="18"/>
          <w:lang w:val="es-MX"/>
        </w:rPr>
        <w:t>n</w:t>
      </w:r>
      <w:r w:rsidRPr="005D7388">
        <w:rPr>
          <w:rFonts w:ascii="Montserrat" w:hAnsi="Montserrat" w:cs="Arial"/>
          <w:sz w:val="18"/>
          <w:szCs w:val="18"/>
          <w:lang w:val="es-MX"/>
        </w:rPr>
        <w:t>to</w:t>
      </w:r>
      <w:r w:rsidRPr="005D7388">
        <w:rPr>
          <w:rFonts w:ascii="Montserrat" w:hAnsi="Montserrat" w:cs="Arial"/>
          <w:spacing w:val="-8"/>
          <w:sz w:val="18"/>
          <w:szCs w:val="18"/>
          <w:lang w:val="es-MX"/>
        </w:rPr>
        <w:t xml:space="preserve"> </w:t>
      </w:r>
      <w:r w:rsidRPr="005D7388">
        <w:rPr>
          <w:rFonts w:ascii="Montserrat" w:hAnsi="Montserrat" w:cs="Arial"/>
          <w:spacing w:val="2"/>
          <w:sz w:val="18"/>
          <w:szCs w:val="18"/>
          <w:lang w:val="es-MX"/>
        </w:rPr>
        <w:t>d</w:t>
      </w:r>
      <w:r w:rsidRPr="005D7388">
        <w:rPr>
          <w:rFonts w:ascii="Montserrat" w:hAnsi="Montserrat" w:cs="Arial"/>
          <w:sz w:val="18"/>
          <w:szCs w:val="18"/>
          <w:lang w:val="es-MX"/>
        </w:rPr>
        <w:t>e</w:t>
      </w:r>
      <w:r w:rsidRPr="005D7388">
        <w:rPr>
          <w:rFonts w:ascii="Montserrat" w:hAnsi="Montserrat" w:cs="Arial"/>
          <w:spacing w:val="-7"/>
          <w:sz w:val="18"/>
          <w:szCs w:val="18"/>
          <w:lang w:val="es-MX"/>
        </w:rPr>
        <w:t xml:space="preserve"> </w:t>
      </w:r>
      <w:r w:rsidRPr="005D7388">
        <w:rPr>
          <w:rFonts w:ascii="Montserrat" w:hAnsi="Montserrat" w:cs="Arial"/>
          <w:spacing w:val="1"/>
          <w:sz w:val="18"/>
          <w:szCs w:val="18"/>
          <w:lang w:val="es-MX"/>
        </w:rPr>
        <w:t>l</w:t>
      </w:r>
      <w:r w:rsidRPr="005D7388">
        <w:rPr>
          <w:rFonts w:ascii="Montserrat" w:hAnsi="Montserrat" w:cs="Arial"/>
          <w:sz w:val="18"/>
          <w:szCs w:val="18"/>
          <w:lang w:val="es-MX"/>
        </w:rPr>
        <w:t>a</w:t>
      </w:r>
      <w:r w:rsidRPr="005D7388">
        <w:rPr>
          <w:rFonts w:ascii="Montserrat" w:hAnsi="Montserrat" w:cs="Arial"/>
          <w:spacing w:val="-6"/>
          <w:sz w:val="18"/>
          <w:szCs w:val="18"/>
          <w:lang w:val="es-MX"/>
        </w:rPr>
        <w:t xml:space="preserve"> </w:t>
      </w:r>
      <w:r w:rsidRPr="005D7388">
        <w:rPr>
          <w:rFonts w:ascii="Montserrat" w:hAnsi="Montserrat" w:cs="Arial"/>
          <w:sz w:val="18"/>
          <w:szCs w:val="18"/>
          <w:lang w:val="es-MX"/>
        </w:rPr>
        <w:t>Ley</w:t>
      </w:r>
      <w:r w:rsidRPr="005D7388">
        <w:rPr>
          <w:rFonts w:ascii="Montserrat" w:hAnsi="Montserrat" w:cs="Arial"/>
          <w:spacing w:val="-8"/>
          <w:sz w:val="18"/>
          <w:szCs w:val="18"/>
          <w:lang w:val="es-MX"/>
        </w:rPr>
        <w:t xml:space="preserve"> </w:t>
      </w:r>
      <w:r w:rsidRPr="005D7388">
        <w:rPr>
          <w:rFonts w:ascii="Montserrat" w:hAnsi="Montserrat" w:cs="Arial"/>
          <w:spacing w:val="-1"/>
          <w:sz w:val="18"/>
          <w:szCs w:val="18"/>
          <w:lang w:val="es-MX"/>
        </w:rPr>
        <w:t>d</w:t>
      </w:r>
      <w:r w:rsidRPr="005D7388">
        <w:rPr>
          <w:rFonts w:ascii="Montserrat" w:hAnsi="Montserrat" w:cs="Arial"/>
          <w:sz w:val="18"/>
          <w:szCs w:val="18"/>
          <w:lang w:val="es-MX"/>
        </w:rPr>
        <w:t>e</w:t>
      </w:r>
      <w:r w:rsidRPr="005D7388">
        <w:rPr>
          <w:rFonts w:ascii="Montserrat" w:hAnsi="Montserrat" w:cs="Arial"/>
          <w:spacing w:val="-7"/>
          <w:sz w:val="18"/>
          <w:szCs w:val="18"/>
          <w:lang w:val="es-MX"/>
        </w:rPr>
        <w:t xml:space="preserve"> </w:t>
      </w:r>
      <w:r w:rsidRPr="005D7388">
        <w:rPr>
          <w:rFonts w:ascii="Montserrat" w:hAnsi="Montserrat" w:cs="Arial"/>
          <w:spacing w:val="1"/>
          <w:sz w:val="18"/>
          <w:szCs w:val="18"/>
          <w:lang w:val="es-MX"/>
        </w:rPr>
        <w:t>Ob</w:t>
      </w:r>
      <w:r w:rsidRPr="005D7388">
        <w:rPr>
          <w:rFonts w:ascii="Montserrat" w:hAnsi="Montserrat" w:cs="Arial"/>
          <w:spacing w:val="-1"/>
          <w:sz w:val="18"/>
          <w:szCs w:val="18"/>
          <w:lang w:val="es-MX"/>
        </w:rPr>
        <w:t>r</w:t>
      </w:r>
      <w:r w:rsidRPr="005D7388">
        <w:rPr>
          <w:rFonts w:ascii="Montserrat" w:hAnsi="Montserrat" w:cs="Arial"/>
          <w:sz w:val="18"/>
          <w:szCs w:val="18"/>
          <w:lang w:val="es-MX"/>
        </w:rPr>
        <w:t>as</w:t>
      </w:r>
      <w:r w:rsidRPr="005D7388">
        <w:rPr>
          <w:rFonts w:ascii="Montserrat" w:hAnsi="Montserrat" w:cs="Arial"/>
          <w:spacing w:val="-6"/>
          <w:sz w:val="18"/>
          <w:szCs w:val="18"/>
          <w:lang w:val="es-MX"/>
        </w:rPr>
        <w:t xml:space="preserve"> </w:t>
      </w:r>
      <w:r w:rsidRPr="005D7388">
        <w:rPr>
          <w:rFonts w:ascii="Montserrat" w:hAnsi="Montserrat" w:cs="Arial"/>
          <w:sz w:val="18"/>
          <w:szCs w:val="18"/>
          <w:lang w:val="es-MX"/>
        </w:rPr>
        <w:t>Pú</w:t>
      </w:r>
      <w:r w:rsidRPr="005D7388">
        <w:rPr>
          <w:rFonts w:ascii="Montserrat" w:hAnsi="Montserrat" w:cs="Arial"/>
          <w:spacing w:val="1"/>
          <w:sz w:val="18"/>
          <w:szCs w:val="18"/>
          <w:lang w:val="es-MX"/>
        </w:rPr>
        <w:t>b</w:t>
      </w:r>
      <w:r w:rsidRPr="005D7388">
        <w:rPr>
          <w:rFonts w:ascii="Montserrat" w:hAnsi="Montserrat" w:cs="Arial"/>
          <w:spacing w:val="-1"/>
          <w:sz w:val="18"/>
          <w:szCs w:val="18"/>
          <w:lang w:val="es-MX"/>
        </w:rPr>
        <w:t>l</w:t>
      </w:r>
      <w:r w:rsidRPr="005D7388">
        <w:rPr>
          <w:rFonts w:ascii="Montserrat" w:hAnsi="Montserrat" w:cs="Arial"/>
          <w:spacing w:val="1"/>
          <w:sz w:val="18"/>
          <w:szCs w:val="18"/>
          <w:lang w:val="es-MX"/>
        </w:rPr>
        <w:t>i</w:t>
      </w:r>
      <w:r w:rsidRPr="005D7388">
        <w:rPr>
          <w:rFonts w:ascii="Montserrat" w:hAnsi="Montserrat" w:cs="Arial"/>
          <w:sz w:val="18"/>
          <w:szCs w:val="18"/>
          <w:lang w:val="es-MX"/>
        </w:rPr>
        <w:t>cas</w:t>
      </w:r>
      <w:r w:rsidRPr="005D7388">
        <w:rPr>
          <w:rFonts w:ascii="Montserrat" w:hAnsi="Montserrat" w:cs="Arial"/>
          <w:spacing w:val="-5"/>
          <w:sz w:val="18"/>
          <w:szCs w:val="18"/>
          <w:lang w:val="es-MX"/>
        </w:rPr>
        <w:t xml:space="preserve"> </w:t>
      </w:r>
      <w:r w:rsidRPr="005D7388">
        <w:rPr>
          <w:rFonts w:ascii="Montserrat" w:hAnsi="Montserrat" w:cs="Arial"/>
          <w:sz w:val="18"/>
          <w:szCs w:val="18"/>
          <w:lang w:val="es-MX"/>
        </w:rPr>
        <w:t>y</w:t>
      </w:r>
      <w:r w:rsidRPr="005D7388">
        <w:rPr>
          <w:rFonts w:ascii="Montserrat" w:hAnsi="Montserrat" w:cs="Arial"/>
          <w:spacing w:val="-6"/>
          <w:sz w:val="18"/>
          <w:szCs w:val="18"/>
          <w:lang w:val="es-MX"/>
        </w:rPr>
        <w:t xml:space="preserve"> </w:t>
      </w:r>
      <w:r w:rsidRPr="005D7388">
        <w:rPr>
          <w:rFonts w:ascii="Montserrat" w:hAnsi="Montserrat" w:cs="Arial"/>
          <w:sz w:val="18"/>
          <w:szCs w:val="18"/>
          <w:lang w:val="es-MX"/>
        </w:rPr>
        <w:t>Se</w:t>
      </w:r>
      <w:r w:rsidRPr="005D7388">
        <w:rPr>
          <w:rFonts w:ascii="Montserrat" w:hAnsi="Montserrat" w:cs="Arial"/>
          <w:spacing w:val="-2"/>
          <w:sz w:val="18"/>
          <w:szCs w:val="18"/>
          <w:lang w:val="es-MX"/>
        </w:rPr>
        <w:t>r</w:t>
      </w:r>
      <w:r w:rsidRPr="005D7388">
        <w:rPr>
          <w:rFonts w:ascii="Montserrat" w:hAnsi="Montserrat" w:cs="Arial"/>
          <w:sz w:val="18"/>
          <w:szCs w:val="18"/>
          <w:lang w:val="es-MX"/>
        </w:rPr>
        <w:t>v</w:t>
      </w:r>
      <w:r w:rsidRPr="005D7388">
        <w:rPr>
          <w:rFonts w:ascii="Montserrat" w:hAnsi="Montserrat" w:cs="Arial"/>
          <w:spacing w:val="-1"/>
          <w:sz w:val="18"/>
          <w:szCs w:val="18"/>
          <w:lang w:val="es-MX"/>
        </w:rPr>
        <w:t>i</w:t>
      </w:r>
      <w:r w:rsidRPr="005D7388">
        <w:rPr>
          <w:rFonts w:ascii="Montserrat" w:hAnsi="Montserrat" w:cs="Arial"/>
          <w:sz w:val="18"/>
          <w:szCs w:val="18"/>
          <w:lang w:val="es-MX"/>
        </w:rPr>
        <w:t>c</w:t>
      </w:r>
      <w:r w:rsidRPr="005D7388">
        <w:rPr>
          <w:rFonts w:ascii="Montserrat" w:hAnsi="Montserrat" w:cs="Arial"/>
          <w:spacing w:val="1"/>
          <w:sz w:val="18"/>
          <w:szCs w:val="18"/>
          <w:lang w:val="es-MX"/>
        </w:rPr>
        <w:t>i</w:t>
      </w:r>
      <w:r w:rsidRPr="005D7388">
        <w:rPr>
          <w:rFonts w:ascii="Montserrat" w:hAnsi="Montserrat" w:cs="Arial"/>
          <w:sz w:val="18"/>
          <w:szCs w:val="18"/>
          <w:lang w:val="es-MX"/>
        </w:rPr>
        <w:t>os</w:t>
      </w:r>
      <w:r w:rsidRPr="005D7388">
        <w:rPr>
          <w:rFonts w:ascii="Montserrat" w:hAnsi="Montserrat" w:cs="Arial"/>
          <w:spacing w:val="-8"/>
          <w:sz w:val="18"/>
          <w:szCs w:val="18"/>
          <w:lang w:val="es-MX"/>
        </w:rPr>
        <w:t xml:space="preserve"> </w:t>
      </w:r>
      <w:r w:rsidRPr="005D7388">
        <w:rPr>
          <w:rFonts w:ascii="Montserrat" w:hAnsi="Montserrat" w:cs="Arial"/>
          <w:spacing w:val="2"/>
          <w:sz w:val="18"/>
          <w:szCs w:val="18"/>
          <w:lang w:val="es-MX"/>
        </w:rPr>
        <w:t>R</w:t>
      </w:r>
      <w:r w:rsidRPr="005D7388">
        <w:rPr>
          <w:rFonts w:ascii="Montserrat" w:hAnsi="Montserrat" w:cs="Arial"/>
          <w:sz w:val="18"/>
          <w:szCs w:val="18"/>
          <w:lang w:val="es-MX"/>
        </w:rPr>
        <w:t>e</w:t>
      </w:r>
      <w:r w:rsidRPr="005D7388">
        <w:rPr>
          <w:rFonts w:ascii="Montserrat" w:hAnsi="Montserrat" w:cs="Arial"/>
          <w:spacing w:val="1"/>
          <w:sz w:val="18"/>
          <w:szCs w:val="18"/>
          <w:lang w:val="es-MX"/>
        </w:rPr>
        <w:t>l</w:t>
      </w:r>
      <w:r w:rsidRPr="005D7388">
        <w:rPr>
          <w:rFonts w:ascii="Montserrat" w:hAnsi="Montserrat" w:cs="Arial"/>
          <w:sz w:val="18"/>
          <w:szCs w:val="18"/>
          <w:lang w:val="es-MX"/>
        </w:rPr>
        <w:t>ac</w:t>
      </w:r>
      <w:r w:rsidRPr="005D7388">
        <w:rPr>
          <w:rFonts w:ascii="Montserrat" w:hAnsi="Montserrat" w:cs="Arial"/>
          <w:spacing w:val="1"/>
          <w:sz w:val="18"/>
          <w:szCs w:val="18"/>
          <w:lang w:val="es-MX"/>
        </w:rPr>
        <w:t>i</w:t>
      </w:r>
      <w:r w:rsidRPr="005D7388">
        <w:rPr>
          <w:rFonts w:ascii="Montserrat" w:hAnsi="Montserrat" w:cs="Arial"/>
          <w:spacing w:val="-3"/>
          <w:sz w:val="18"/>
          <w:szCs w:val="18"/>
          <w:lang w:val="es-MX"/>
        </w:rPr>
        <w:t>o</w:t>
      </w:r>
      <w:r w:rsidRPr="005D7388">
        <w:rPr>
          <w:rFonts w:ascii="Montserrat" w:hAnsi="Montserrat" w:cs="Arial"/>
          <w:spacing w:val="1"/>
          <w:sz w:val="18"/>
          <w:szCs w:val="18"/>
          <w:lang w:val="es-MX"/>
        </w:rPr>
        <w:t>n</w:t>
      </w:r>
      <w:r w:rsidRPr="005D7388">
        <w:rPr>
          <w:rFonts w:ascii="Montserrat" w:hAnsi="Montserrat" w:cs="Arial"/>
          <w:sz w:val="18"/>
          <w:szCs w:val="18"/>
          <w:lang w:val="es-MX"/>
        </w:rPr>
        <w:t>a</w:t>
      </w:r>
      <w:r w:rsidRPr="005D7388">
        <w:rPr>
          <w:rFonts w:ascii="Montserrat" w:hAnsi="Montserrat" w:cs="Arial"/>
          <w:spacing w:val="1"/>
          <w:sz w:val="18"/>
          <w:szCs w:val="18"/>
          <w:lang w:val="es-MX"/>
        </w:rPr>
        <w:t>d</w:t>
      </w:r>
      <w:r w:rsidRPr="005D7388">
        <w:rPr>
          <w:rFonts w:ascii="Montserrat" w:hAnsi="Montserrat" w:cs="Arial"/>
          <w:sz w:val="18"/>
          <w:szCs w:val="18"/>
          <w:lang w:val="es-MX"/>
        </w:rPr>
        <w:t>os</w:t>
      </w:r>
      <w:r w:rsidRPr="005D7388">
        <w:rPr>
          <w:rFonts w:ascii="Montserrat" w:hAnsi="Montserrat" w:cs="Arial"/>
          <w:spacing w:val="-7"/>
          <w:sz w:val="18"/>
          <w:szCs w:val="18"/>
          <w:lang w:val="es-MX"/>
        </w:rPr>
        <w:t xml:space="preserve"> </w:t>
      </w:r>
      <w:r w:rsidRPr="005D7388">
        <w:rPr>
          <w:rFonts w:ascii="Montserrat" w:hAnsi="Montserrat" w:cs="Arial"/>
          <w:sz w:val="18"/>
          <w:szCs w:val="18"/>
          <w:lang w:val="es-MX"/>
        </w:rPr>
        <w:t>c</w:t>
      </w:r>
      <w:r w:rsidRPr="005D7388">
        <w:rPr>
          <w:rFonts w:ascii="Montserrat" w:hAnsi="Montserrat" w:cs="Arial"/>
          <w:spacing w:val="-3"/>
          <w:sz w:val="18"/>
          <w:szCs w:val="18"/>
          <w:lang w:val="es-MX"/>
        </w:rPr>
        <w:t>o</w:t>
      </w:r>
      <w:r w:rsidRPr="005D7388">
        <w:rPr>
          <w:rFonts w:ascii="Montserrat" w:hAnsi="Montserrat" w:cs="Arial"/>
          <w:sz w:val="18"/>
          <w:szCs w:val="18"/>
          <w:lang w:val="es-MX"/>
        </w:rPr>
        <w:t>n</w:t>
      </w:r>
      <w:r w:rsidRPr="005D7388">
        <w:rPr>
          <w:rFonts w:ascii="Montserrat" w:hAnsi="Montserrat" w:cs="Arial"/>
          <w:spacing w:val="-4"/>
          <w:sz w:val="18"/>
          <w:szCs w:val="18"/>
          <w:lang w:val="es-MX"/>
        </w:rPr>
        <w:t xml:space="preserve"> </w:t>
      </w:r>
      <w:r w:rsidRPr="005D7388">
        <w:rPr>
          <w:rFonts w:ascii="Montserrat" w:hAnsi="Montserrat" w:cs="Arial"/>
          <w:spacing w:val="1"/>
          <w:sz w:val="18"/>
          <w:szCs w:val="18"/>
          <w:lang w:val="es-MX"/>
        </w:rPr>
        <w:t>l</w:t>
      </w:r>
      <w:r w:rsidRPr="005D7388">
        <w:rPr>
          <w:rFonts w:ascii="Montserrat" w:hAnsi="Montserrat" w:cs="Arial"/>
          <w:spacing w:val="-3"/>
          <w:sz w:val="18"/>
          <w:szCs w:val="18"/>
          <w:lang w:val="es-MX"/>
        </w:rPr>
        <w:t>a</w:t>
      </w:r>
      <w:r w:rsidRPr="005D7388">
        <w:rPr>
          <w:rFonts w:ascii="Montserrat" w:hAnsi="Montserrat" w:cs="Arial"/>
          <w:sz w:val="18"/>
          <w:szCs w:val="18"/>
          <w:lang w:val="es-MX"/>
        </w:rPr>
        <w:t>s</w:t>
      </w:r>
      <w:r w:rsidRPr="005D7388">
        <w:rPr>
          <w:rFonts w:ascii="Montserrat" w:hAnsi="Montserrat" w:cs="Arial"/>
          <w:spacing w:val="-6"/>
          <w:sz w:val="18"/>
          <w:szCs w:val="18"/>
          <w:lang w:val="es-MX"/>
        </w:rPr>
        <w:t xml:space="preserve"> </w:t>
      </w:r>
      <w:r w:rsidRPr="005D7388">
        <w:rPr>
          <w:rFonts w:ascii="Montserrat" w:hAnsi="Montserrat" w:cs="Arial"/>
          <w:spacing w:val="-1"/>
          <w:sz w:val="18"/>
          <w:szCs w:val="18"/>
          <w:lang w:val="es-MX"/>
        </w:rPr>
        <w:t>M</w:t>
      </w:r>
      <w:r w:rsidRPr="005D7388">
        <w:rPr>
          <w:rFonts w:ascii="Montserrat" w:hAnsi="Montserrat" w:cs="Arial"/>
          <w:spacing w:val="1"/>
          <w:sz w:val="18"/>
          <w:szCs w:val="18"/>
          <w:lang w:val="es-MX"/>
        </w:rPr>
        <w:t>i</w:t>
      </w:r>
      <w:r w:rsidRPr="005D7388">
        <w:rPr>
          <w:rFonts w:ascii="Montserrat" w:hAnsi="Montserrat" w:cs="Arial"/>
          <w:sz w:val="18"/>
          <w:szCs w:val="18"/>
          <w:lang w:val="es-MX"/>
        </w:rPr>
        <w:t>smas:</w:t>
      </w:r>
    </w:p>
    <w:p w14:paraId="32139728" w14:textId="77777777" w:rsidR="005D7388" w:rsidRPr="005D7388" w:rsidRDefault="005D7388" w:rsidP="005D7388">
      <w:pPr>
        <w:rPr>
          <w:rFonts w:ascii="Montserrat" w:hAnsi="Montserrat" w:cs="Arial"/>
          <w:sz w:val="18"/>
          <w:szCs w:val="18"/>
          <w:lang w:val="es-MX"/>
        </w:rPr>
      </w:pPr>
    </w:p>
    <w:p w14:paraId="349AAA88" w14:textId="77777777" w:rsidR="005D7388" w:rsidRPr="005D7388" w:rsidRDefault="005D7388">
      <w:pPr>
        <w:pStyle w:val="Textoindependiente"/>
        <w:widowControl w:val="0"/>
        <w:numPr>
          <w:ilvl w:val="1"/>
          <w:numId w:val="111"/>
        </w:numPr>
        <w:tabs>
          <w:tab w:val="left" w:pos="821"/>
        </w:tabs>
        <w:spacing w:after="0"/>
        <w:ind w:left="821" w:right="105"/>
        <w:jc w:val="both"/>
        <w:rPr>
          <w:rFonts w:ascii="Montserrat" w:hAnsi="Montserrat" w:cs="Arial"/>
          <w:sz w:val="18"/>
          <w:szCs w:val="18"/>
          <w:lang w:val="es-MX"/>
        </w:rPr>
      </w:pPr>
      <w:r w:rsidRPr="005D7388">
        <w:rPr>
          <w:rFonts w:ascii="Montserrat" w:hAnsi="Montserrat" w:cs="Arial"/>
          <w:spacing w:val="1"/>
          <w:sz w:val="18"/>
          <w:szCs w:val="18"/>
          <w:lang w:val="es-MX"/>
        </w:rPr>
        <w:t>N</w:t>
      </w:r>
      <w:r w:rsidRPr="005D7388">
        <w:rPr>
          <w:rFonts w:ascii="Montserrat" w:hAnsi="Montserrat" w:cs="Arial"/>
          <w:sz w:val="18"/>
          <w:szCs w:val="18"/>
          <w:lang w:val="es-MX"/>
        </w:rPr>
        <w:t>om</w:t>
      </w:r>
      <w:r w:rsidRPr="005D7388">
        <w:rPr>
          <w:rFonts w:ascii="Montserrat" w:hAnsi="Montserrat" w:cs="Arial"/>
          <w:spacing w:val="1"/>
          <w:sz w:val="18"/>
          <w:szCs w:val="18"/>
          <w:lang w:val="es-MX"/>
        </w:rPr>
        <w:t>b</w:t>
      </w:r>
      <w:r w:rsidRPr="005D7388">
        <w:rPr>
          <w:rFonts w:ascii="Montserrat" w:hAnsi="Montserrat" w:cs="Arial"/>
          <w:spacing w:val="-1"/>
          <w:sz w:val="18"/>
          <w:szCs w:val="18"/>
          <w:lang w:val="es-MX"/>
        </w:rPr>
        <w:t>r</w:t>
      </w:r>
      <w:r w:rsidRPr="005D7388">
        <w:rPr>
          <w:rFonts w:ascii="Montserrat" w:hAnsi="Montserrat" w:cs="Arial"/>
          <w:sz w:val="18"/>
          <w:szCs w:val="18"/>
          <w:lang w:val="es-MX"/>
        </w:rPr>
        <w:t>e,</w:t>
      </w:r>
      <w:r w:rsidRPr="005D7388">
        <w:rPr>
          <w:rFonts w:ascii="Montserrat" w:hAnsi="Montserrat" w:cs="Arial"/>
          <w:spacing w:val="7"/>
          <w:sz w:val="18"/>
          <w:szCs w:val="18"/>
          <w:lang w:val="es-MX"/>
        </w:rPr>
        <w:t xml:space="preserve"> </w:t>
      </w:r>
      <w:r w:rsidRPr="005D7388">
        <w:rPr>
          <w:rFonts w:ascii="Montserrat" w:hAnsi="Montserrat" w:cs="Arial"/>
          <w:sz w:val="18"/>
          <w:szCs w:val="18"/>
          <w:lang w:val="es-MX"/>
        </w:rPr>
        <w:t>D</w:t>
      </w:r>
      <w:r w:rsidRPr="005D7388">
        <w:rPr>
          <w:rFonts w:ascii="Montserrat" w:hAnsi="Montserrat" w:cs="Arial"/>
          <w:spacing w:val="2"/>
          <w:sz w:val="18"/>
          <w:szCs w:val="18"/>
          <w:lang w:val="es-MX"/>
        </w:rPr>
        <w:t>o</w:t>
      </w:r>
      <w:r w:rsidRPr="005D7388">
        <w:rPr>
          <w:rFonts w:ascii="Montserrat" w:hAnsi="Montserrat" w:cs="Arial"/>
          <w:sz w:val="18"/>
          <w:szCs w:val="18"/>
          <w:lang w:val="es-MX"/>
        </w:rPr>
        <w:t>m</w:t>
      </w:r>
      <w:r w:rsidRPr="005D7388">
        <w:rPr>
          <w:rFonts w:ascii="Montserrat" w:hAnsi="Montserrat" w:cs="Arial"/>
          <w:spacing w:val="1"/>
          <w:sz w:val="18"/>
          <w:szCs w:val="18"/>
          <w:lang w:val="es-MX"/>
        </w:rPr>
        <w:t>i</w:t>
      </w:r>
      <w:r w:rsidRPr="005D7388">
        <w:rPr>
          <w:rFonts w:ascii="Montserrat" w:hAnsi="Montserrat" w:cs="Arial"/>
          <w:sz w:val="18"/>
          <w:szCs w:val="18"/>
          <w:lang w:val="es-MX"/>
        </w:rPr>
        <w:t>c</w:t>
      </w:r>
      <w:r w:rsidRPr="005D7388">
        <w:rPr>
          <w:rFonts w:ascii="Montserrat" w:hAnsi="Montserrat" w:cs="Arial"/>
          <w:spacing w:val="1"/>
          <w:sz w:val="18"/>
          <w:szCs w:val="18"/>
          <w:lang w:val="es-MX"/>
        </w:rPr>
        <w:t>i</w:t>
      </w:r>
      <w:r w:rsidRPr="005D7388">
        <w:rPr>
          <w:rFonts w:ascii="Montserrat" w:hAnsi="Montserrat" w:cs="Arial"/>
          <w:spacing w:val="-1"/>
          <w:sz w:val="18"/>
          <w:szCs w:val="18"/>
          <w:lang w:val="es-MX"/>
        </w:rPr>
        <w:t>l</w:t>
      </w:r>
      <w:r w:rsidRPr="005D7388">
        <w:rPr>
          <w:rFonts w:ascii="Montserrat" w:hAnsi="Montserrat" w:cs="Arial"/>
          <w:spacing w:val="1"/>
          <w:sz w:val="18"/>
          <w:szCs w:val="18"/>
          <w:lang w:val="es-MX"/>
        </w:rPr>
        <w:t>i</w:t>
      </w:r>
      <w:r w:rsidRPr="005D7388">
        <w:rPr>
          <w:rFonts w:ascii="Montserrat" w:hAnsi="Montserrat" w:cs="Arial"/>
          <w:sz w:val="18"/>
          <w:szCs w:val="18"/>
          <w:lang w:val="es-MX"/>
        </w:rPr>
        <w:t>o</w:t>
      </w:r>
      <w:r w:rsidRPr="005D7388">
        <w:rPr>
          <w:rFonts w:ascii="Montserrat" w:hAnsi="Montserrat" w:cs="Arial"/>
          <w:spacing w:val="10"/>
          <w:sz w:val="18"/>
          <w:szCs w:val="18"/>
          <w:lang w:val="es-MX"/>
        </w:rPr>
        <w:t xml:space="preserve"> </w:t>
      </w:r>
      <w:r w:rsidRPr="005D7388">
        <w:rPr>
          <w:rFonts w:ascii="Montserrat" w:hAnsi="Montserrat" w:cs="Arial"/>
          <w:sz w:val="18"/>
          <w:szCs w:val="18"/>
          <w:lang w:val="es-MX"/>
        </w:rPr>
        <w:t>y</w:t>
      </w:r>
      <w:r w:rsidRPr="005D7388">
        <w:rPr>
          <w:rFonts w:ascii="Montserrat" w:hAnsi="Montserrat" w:cs="Arial"/>
          <w:spacing w:val="9"/>
          <w:sz w:val="18"/>
          <w:szCs w:val="18"/>
          <w:lang w:val="es-MX"/>
        </w:rPr>
        <w:t xml:space="preserve"> </w:t>
      </w:r>
      <w:r w:rsidRPr="005D7388">
        <w:rPr>
          <w:rFonts w:ascii="Montserrat" w:hAnsi="Montserrat" w:cs="Arial"/>
          <w:sz w:val="18"/>
          <w:szCs w:val="18"/>
          <w:lang w:val="es-MX"/>
        </w:rPr>
        <w:t>Re</w:t>
      </w:r>
      <w:r w:rsidRPr="005D7388">
        <w:rPr>
          <w:rFonts w:ascii="Montserrat" w:hAnsi="Montserrat" w:cs="Arial"/>
          <w:spacing w:val="2"/>
          <w:sz w:val="18"/>
          <w:szCs w:val="18"/>
          <w:lang w:val="es-MX"/>
        </w:rPr>
        <w:t>g</w:t>
      </w:r>
      <w:r w:rsidRPr="005D7388">
        <w:rPr>
          <w:rFonts w:ascii="Montserrat" w:hAnsi="Montserrat" w:cs="Arial"/>
          <w:spacing w:val="1"/>
          <w:sz w:val="18"/>
          <w:szCs w:val="18"/>
          <w:lang w:val="es-MX"/>
        </w:rPr>
        <w:t>i</w:t>
      </w:r>
      <w:r w:rsidRPr="005D7388">
        <w:rPr>
          <w:rFonts w:ascii="Montserrat" w:hAnsi="Montserrat" w:cs="Arial"/>
          <w:sz w:val="18"/>
          <w:szCs w:val="18"/>
          <w:lang w:val="es-MX"/>
        </w:rPr>
        <w:t>st</w:t>
      </w:r>
      <w:r w:rsidRPr="005D7388">
        <w:rPr>
          <w:rFonts w:ascii="Montserrat" w:hAnsi="Montserrat" w:cs="Arial"/>
          <w:spacing w:val="-1"/>
          <w:sz w:val="18"/>
          <w:szCs w:val="18"/>
          <w:lang w:val="es-MX"/>
        </w:rPr>
        <w:t>r</w:t>
      </w:r>
      <w:r w:rsidRPr="005D7388">
        <w:rPr>
          <w:rFonts w:ascii="Montserrat" w:hAnsi="Montserrat" w:cs="Arial"/>
          <w:sz w:val="18"/>
          <w:szCs w:val="18"/>
          <w:lang w:val="es-MX"/>
        </w:rPr>
        <w:t>o</w:t>
      </w:r>
      <w:r w:rsidRPr="005D7388">
        <w:rPr>
          <w:rFonts w:ascii="Montserrat" w:hAnsi="Montserrat" w:cs="Arial"/>
          <w:spacing w:val="10"/>
          <w:sz w:val="18"/>
          <w:szCs w:val="18"/>
          <w:lang w:val="es-MX"/>
        </w:rPr>
        <w:t xml:space="preserve"> </w:t>
      </w:r>
      <w:r w:rsidRPr="005D7388">
        <w:rPr>
          <w:rFonts w:ascii="Montserrat" w:hAnsi="Montserrat" w:cs="Arial"/>
          <w:spacing w:val="-2"/>
          <w:sz w:val="18"/>
          <w:szCs w:val="18"/>
          <w:lang w:val="es-MX"/>
        </w:rPr>
        <w:t>F</w:t>
      </w:r>
      <w:r w:rsidRPr="005D7388">
        <w:rPr>
          <w:rFonts w:ascii="Montserrat" w:hAnsi="Montserrat" w:cs="Arial"/>
          <w:sz w:val="18"/>
          <w:szCs w:val="18"/>
          <w:lang w:val="es-MX"/>
        </w:rPr>
        <w:t>e</w:t>
      </w:r>
      <w:r w:rsidRPr="005D7388">
        <w:rPr>
          <w:rFonts w:ascii="Montserrat" w:hAnsi="Montserrat" w:cs="Arial"/>
          <w:spacing w:val="1"/>
          <w:sz w:val="18"/>
          <w:szCs w:val="18"/>
          <w:lang w:val="es-MX"/>
        </w:rPr>
        <w:t>d</w:t>
      </w:r>
      <w:r w:rsidRPr="005D7388">
        <w:rPr>
          <w:rFonts w:ascii="Montserrat" w:hAnsi="Montserrat" w:cs="Arial"/>
          <w:sz w:val="18"/>
          <w:szCs w:val="18"/>
          <w:lang w:val="es-MX"/>
        </w:rPr>
        <w:t>e</w:t>
      </w:r>
      <w:r w:rsidRPr="005D7388">
        <w:rPr>
          <w:rFonts w:ascii="Montserrat" w:hAnsi="Montserrat" w:cs="Arial"/>
          <w:spacing w:val="-1"/>
          <w:sz w:val="18"/>
          <w:szCs w:val="18"/>
          <w:lang w:val="es-MX"/>
        </w:rPr>
        <w:t>r</w:t>
      </w:r>
      <w:r w:rsidRPr="005D7388">
        <w:rPr>
          <w:rFonts w:ascii="Montserrat" w:hAnsi="Montserrat" w:cs="Arial"/>
          <w:sz w:val="18"/>
          <w:szCs w:val="18"/>
          <w:lang w:val="es-MX"/>
        </w:rPr>
        <w:t>al</w:t>
      </w:r>
      <w:r w:rsidRPr="005D7388">
        <w:rPr>
          <w:rFonts w:ascii="Montserrat" w:hAnsi="Montserrat" w:cs="Arial"/>
          <w:spacing w:val="10"/>
          <w:sz w:val="18"/>
          <w:szCs w:val="18"/>
          <w:lang w:val="es-MX"/>
        </w:rPr>
        <w:t xml:space="preserve"> </w:t>
      </w:r>
      <w:r w:rsidRPr="005D7388">
        <w:rPr>
          <w:rFonts w:ascii="Montserrat" w:hAnsi="Montserrat" w:cs="Arial"/>
          <w:spacing w:val="1"/>
          <w:sz w:val="18"/>
          <w:szCs w:val="18"/>
          <w:lang w:val="es-MX"/>
        </w:rPr>
        <w:t>d</w:t>
      </w:r>
      <w:r w:rsidRPr="005D7388">
        <w:rPr>
          <w:rFonts w:ascii="Montserrat" w:hAnsi="Montserrat" w:cs="Arial"/>
          <w:sz w:val="18"/>
          <w:szCs w:val="18"/>
          <w:lang w:val="es-MX"/>
        </w:rPr>
        <w:t>e</w:t>
      </w:r>
      <w:r w:rsidRPr="005D7388">
        <w:rPr>
          <w:rFonts w:ascii="Montserrat" w:hAnsi="Montserrat" w:cs="Arial"/>
          <w:spacing w:val="14"/>
          <w:sz w:val="18"/>
          <w:szCs w:val="18"/>
          <w:lang w:val="es-MX"/>
        </w:rPr>
        <w:t xml:space="preserve"> </w:t>
      </w:r>
      <w:r w:rsidRPr="005D7388">
        <w:rPr>
          <w:rFonts w:ascii="Montserrat" w:hAnsi="Montserrat" w:cs="Arial"/>
          <w:sz w:val="18"/>
          <w:szCs w:val="18"/>
          <w:lang w:val="es-MX"/>
        </w:rPr>
        <w:t>Co</w:t>
      </w:r>
      <w:r w:rsidRPr="005D7388">
        <w:rPr>
          <w:rFonts w:ascii="Montserrat" w:hAnsi="Montserrat" w:cs="Arial"/>
          <w:spacing w:val="1"/>
          <w:sz w:val="18"/>
          <w:szCs w:val="18"/>
          <w:lang w:val="es-MX"/>
        </w:rPr>
        <w:t>n</w:t>
      </w:r>
      <w:r w:rsidRPr="005D7388">
        <w:rPr>
          <w:rFonts w:ascii="Montserrat" w:hAnsi="Montserrat" w:cs="Arial"/>
          <w:sz w:val="18"/>
          <w:szCs w:val="18"/>
          <w:lang w:val="es-MX"/>
        </w:rPr>
        <w:t>t</w:t>
      </w:r>
      <w:r w:rsidRPr="005D7388">
        <w:rPr>
          <w:rFonts w:ascii="Montserrat" w:hAnsi="Montserrat" w:cs="Arial"/>
          <w:spacing w:val="-1"/>
          <w:sz w:val="18"/>
          <w:szCs w:val="18"/>
          <w:lang w:val="es-MX"/>
        </w:rPr>
        <w:t>r</w:t>
      </w:r>
      <w:r w:rsidRPr="005D7388">
        <w:rPr>
          <w:rFonts w:ascii="Montserrat" w:hAnsi="Montserrat" w:cs="Arial"/>
          <w:spacing w:val="1"/>
          <w:sz w:val="18"/>
          <w:szCs w:val="18"/>
          <w:lang w:val="es-MX"/>
        </w:rPr>
        <w:t>i</w:t>
      </w:r>
      <w:r w:rsidRPr="005D7388">
        <w:rPr>
          <w:rFonts w:ascii="Montserrat" w:hAnsi="Montserrat" w:cs="Arial"/>
          <w:spacing w:val="-1"/>
          <w:sz w:val="18"/>
          <w:szCs w:val="18"/>
          <w:lang w:val="es-MX"/>
        </w:rPr>
        <w:t>b</w:t>
      </w:r>
      <w:r w:rsidRPr="005D7388">
        <w:rPr>
          <w:rFonts w:ascii="Montserrat" w:hAnsi="Montserrat" w:cs="Arial"/>
          <w:spacing w:val="2"/>
          <w:sz w:val="18"/>
          <w:szCs w:val="18"/>
          <w:lang w:val="es-MX"/>
        </w:rPr>
        <w:t>u</w:t>
      </w:r>
      <w:r w:rsidRPr="005D7388">
        <w:rPr>
          <w:rFonts w:ascii="Montserrat" w:hAnsi="Montserrat" w:cs="Arial"/>
          <w:sz w:val="18"/>
          <w:szCs w:val="18"/>
          <w:lang w:val="es-MX"/>
        </w:rPr>
        <w:t>ye</w:t>
      </w:r>
      <w:r w:rsidRPr="005D7388">
        <w:rPr>
          <w:rFonts w:ascii="Montserrat" w:hAnsi="Montserrat" w:cs="Arial"/>
          <w:spacing w:val="-1"/>
          <w:sz w:val="18"/>
          <w:szCs w:val="18"/>
          <w:lang w:val="es-MX"/>
        </w:rPr>
        <w:t>n</w:t>
      </w:r>
      <w:r w:rsidRPr="005D7388">
        <w:rPr>
          <w:rFonts w:ascii="Montserrat" w:hAnsi="Montserrat" w:cs="Arial"/>
          <w:sz w:val="18"/>
          <w:szCs w:val="18"/>
          <w:lang w:val="es-MX"/>
        </w:rPr>
        <w:t>tes</w:t>
      </w:r>
      <w:r w:rsidRPr="005D7388">
        <w:rPr>
          <w:rFonts w:ascii="Montserrat" w:hAnsi="Montserrat" w:cs="Arial"/>
          <w:spacing w:val="10"/>
          <w:sz w:val="18"/>
          <w:szCs w:val="18"/>
          <w:lang w:val="es-MX"/>
        </w:rPr>
        <w:t xml:space="preserve"> </w:t>
      </w:r>
      <w:r w:rsidRPr="005D7388">
        <w:rPr>
          <w:rFonts w:ascii="Montserrat" w:hAnsi="Montserrat" w:cs="Arial"/>
          <w:spacing w:val="1"/>
          <w:sz w:val="18"/>
          <w:szCs w:val="18"/>
          <w:lang w:val="es-MX"/>
        </w:rPr>
        <w:t>d</w:t>
      </w:r>
      <w:r w:rsidRPr="005D7388">
        <w:rPr>
          <w:rFonts w:ascii="Montserrat" w:hAnsi="Montserrat" w:cs="Arial"/>
          <w:sz w:val="18"/>
          <w:szCs w:val="18"/>
          <w:lang w:val="es-MX"/>
        </w:rPr>
        <w:t>e</w:t>
      </w:r>
      <w:r w:rsidRPr="005D7388">
        <w:rPr>
          <w:rFonts w:ascii="Montserrat" w:hAnsi="Montserrat" w:cs="Arial"/>
          <w:spacing w:val="6"/>
          <w:sz w:val="18"/>
          <w:szCs w:val="18"/>
          <w:lang w:val="es-MX"/>
        </w:rPr>
        <w:t xml:space="preserve"> </w:t>
      </w:r>
      <w:r w:rsidRPr="005D7388">
        <w:rPr>
          <w:rFonts w:ascii="Montserrat" w:hAnsi="Montserrat" w:cs="Arial"/>
          <w:spacing w:val="1"/>
          <w:sz w:val="18"/>
          <w:szCs w:val="18"/>
          <w:lang w:val="es-MX"/>
        </w:rPr>
        <w:t>l</w:t>
      </w:r>
      <w:r w:rsidRPr="005D7388">
        <w:rPr>
          <w:rFonts w:ascii="Montserrat" w:hAnsi="Montserrat" w:cs="Arial"/>
          <w:sz w:val="18"/>
          <w:szCs w:val="18"/>
          <w:lang w:val="es-MX"/>
        </w:rPr>
        <w:t>as</w:t>
      </w:r>
      <w:r w:rsidRPr="005D7388">
        <w:rPr>
          <w:rFonts w:ascii="Montserrat" w:hAnsi="Montserrat" w:cs="Arial"/>
          <w:spacing w:val="11"/>
          <w:sz w:val="18"/>
          <w:szCs w:val="18"/>
          <w:lang w:val="es-MX"/>
        </w:rPr>
        <w:t xml:space="preserve"> </w:t>
      </w:r>
      <w:r w:rsidRPr="005D7388">
        <w:rPr>
          <w:rFonts w:ascii="Montserrat" w:hAnsi="Montserrat" w:cs="Arial"/>
          <w:spacing w:val="1"/>
          <w:sz w:val="18"/>
          <w:szCs w:val="18"/>
          <w:lang w:val="es-MX"/>
        </w:rPr>
        <w:t>p</w:t>
      </w:r>
      <w:r w:rsidRPr="005D7388">
        <w:rPr>
          <w:rFonts w:ascii="Montserrat" w:hAnsi="Montserrat" w:cs="Arial"/>
          <w:spacing w:val="-3"/>
          <w:sz w:val="18"/>
          <w:szCs w:val="18"/>
          <w:lang w:val="es-MX"/>
        </w:rPr>
        <w:t>e</w:t>
      </w:r>
      <w:r w:rsidRPr="005D7388">
        <w:rPr>
          <w:rFonts w:ascii="Montserrat" w:hAnsi="Montserrat" w:cs="Arial"/>
          <w:spacing w:val="-1"/>
          <w:sz w:val="18"/>
          <w:szCs w:val="18"/>
          <w:lang w:val="es-MX"/>
        </w:rPr>
        <w:t>r</w:t>
      </w:r>
      <w:r w:rsidRPr="005D7388">
        <w:rPr>
          <w:rFonts w:ascii="Montserrat" w:hAnsi="Montserrat" w:cs="Arial"/>
          <w:sz w:val="18"/>
          <w:szCs w:val="18"/>
          <w:lang w:val="es-MX"/>
        </w:rPr>
        <w:t>so</w:t>
      </w:r>
      <w:r w:rsidRPr="005D7388">
        <w:rPr>
          <w:rFonts w:ascii="Montserrat" w:hAnsi="Montserrat" w:cs="Arial"/>
          <w:spacing w:val="1"/>
          <w:sz w:val="18"/>
          <w:szCs w:val="18"/>
          <w:lang w:val="es-MX"/>
        </w:rPr>
        <w:t>n</w:t>
      </w:r>
      <w:r w:rsidRPr="005D7388">
        <w:rPr>
          <w:rFonts w:ascii="Montserrat" w:hAnsi="Montserrat" w:cs="Arial"/>
          <w:sz w:val="18"/>
          <w:szCs w:val="18"/>
          <w:lang w:val="es-MX"/>
        </w:rPr>
        <w:t>as</w:t>
      </w:r>
      <w:r w:rsidRPr="005D7388">
        <w:rPr>
          <w:rFonts w:ascii="Montserrat" w:hAnsi="Montserrat" w:cs="Arial"/>
          <w:spacing w:val="10"/>
          <w:sz w:val="18"/>
          <w:szCs w:val="18"/>
          <w:lang w:val="es-MX"/>
        </w:rPr>
        <w:t xml:space="preserve"> </w:t>
      </w:r>
      <w:r w:rsidRPr="005D7388">
        <w:rPr>
          <w:rFonts w:ascii="Montserrat" w:hAnsi="Montserrat" w:cs="Arial"/>
          <w:spacing w:val="-1"/>
          <w:sz w:val="18"/>
          <w:szCs w:val="18"/>
          <w:lang w:val="es-MX"/>
        </w:rPr>
        <w:t>i</w:t>
      </w:r>
      <w:r w:rsidRPr="005D7388">
        <w:rPr>
          <w:rFonts w:ascii="Montserrat" w:hAnsi="Montserrat" w:cs="Arial"/>
          <w:spacing w:val="1"/>
          <w:sz w:val="18"/>
          <w:szCs w:val="18"/>
          <w:lang w:val="es-MX"/>
        </w:rPr>
        <w:t>n</w:t>
      </w:r>
      <w:r w:rsidRPr="005D7388">
        <w:rPr>
          <w:rFonts w:ascii="Montserrat" w:hAnsi="Montserrat" w:cs="Arial"/>
          <w:sz w:val="18"/>
          <w:szCs w:val="18"/>
          <w:lang w:val="es-MX"/>
        </w:rPr>
        <w:t>te</w:t>
      </w:r>
      <w:r w:rsidRPr="005D7388">
        <w:rPr>
          <w:rFonts w:ascii="Montserrat" w:hAnsi="Montserrat" w:cs="Arial"/>
          <w:spacing w:val="2"/>
          <w:sz w:val="18"/>
          <w:szCs w:val="18"/>
          <w:lang w:val="es-MX"/>
        </w:rPr>
        <w:t>g</w:t>
      </w:r>
      <w:r w:rsidRPr="005D7388">
        <w:rPr>
          <w:rFonts w:ascii="Montserrat" w:hAnsi="Montserrat" w:cs="Arial"/>
          <w:spacing w:val="-1"/>
          <w:sz w:val="18"/>
          <w:szCs w:val="18"/>
          <w:lang w:val="es-MX"/>
        </w:rPr>
        <w:t>r</w:t>
      </w:r>
      <w:r w:rsidRPr="005D7388">
        <w:rPr>
          <w:rFonts w:ascii="Montserrat" w:hAnsi="Montserrat" w:cs="Arial"/>
          <w:sz w:val="18"/>
          <w:szCs w:val="18"/>
          <w:lang w:val="es-MX"/>
        </w:rPr>
        <w:t>a</w:t>
      </w:r>
      <w:r w:rsidRPr="005D7388">
        <w:rPr>
          <w:rFonts w:ascii="Montserrat" w:hAnsi="Montserrat" w:cs="Arial"/>
          <w:spacing w:val="1"/>
          <w:sz w:val="18"/>
          <w:szCs w:val="18"/>
          <w:lang w:val="es-MX"/>
        </w:rPr>
        <w:t>n</w:t>
      </w:r>
      <w:r w:rsidRPr="005D7388">
        <w:rPr>
          <w:rFonts w:ascii="Montserrat" w:hAnsi="Montserrat" w:cs="Arial"/>
          <w:sz w:val="18"/>
          <w:szCs w:val="18"/>
          <w:lang w:val="es-MX"/>
        </w:rPr>
        <w:t>tes,</w:t>
      </w:r>
      <w:r w:rsidRPr="005D7388">
        <w:rPr>
          <w:rFonts w:ascii="Montserrat" w:hAnsi="Montserrat" w:cs="Arial"/>
          <w:w w:val="99"/>
          <w:sz w:val="18"/>
          <w:szCs w:val="18"/>
          <w:lang w:val="es-MX"/>
        </w:rPr>
        <w:t xml:space="preserve"> </w:t>
      </w:r>
      <w:r w:rsidRPr="005D7388">
        <w:rPr>
          <w:rFonts w:ascii="Montserrat" w:hAnsi="Montserrat" w:cs="Arial"/>
          <w:sz w:val="18"/>
          <w:szCs w:val="18"/>
          <w:lang w:val="es-MX"/>
        </w:rPr>
        <w:t>se</w:t>
      </w:r>
      <w:r w:rsidRPr="005D7388">
        <w:rPr>
          <w:rFonts w:ascii="Montserrat" w:hAnsi="Montserrat" w:cs="Arial"/>
          <w:spacing w:val="1"/>
          <w:sz w:val="18"/>
          <w:szCs w:val="18"/>
          <w:lang w:val="es-MX"/>
        </w:rPr>
        <w:t>ñ</w:t>
      </w:r>
      <w:r w:rsidRPr="005D7388">
        <w:rPr>
          <w:rFonts w:ascii="Montserrat" w:hAnsi="Montserrat" w:cs="Arial"/>
          <w:sz w:val="18"/>
          <w:szCs w:val="18"/>
          <w:lang w:val="es-MX"/>
        </w:rPr>
        <w:t>a</w:t>
      </w:r>
      <w:r w:rsidRPr="005D7388">
        <w:rPr>
          <w:rFonts w:ascii="Montserrat" w:hAnsi="Montserrat" w:cs="Arial"/>
          <w:spacing w:val="1"/>
          <w:sz w:val="18"/>
          <w:szCs w:val="18"/>
          <w:lang w:val="es-MX"/>
        </w:rPr>
        <w:t>l</w:t>
      </w:r>
      <w:r w:rsidRPr="005D7388">
        <w:rPr>
          <w:rFonts w:ascii="Montserrat" w:hAnsi="Montserrat" w:cs="Arial"/>
          <w:sz w:val="18"/>
          <w:szCs w:val="18"/>
          <w:lang w:val="es-MX"/>
        </w:rPr>
        <w:t>an</w:t>
      </w:r>
      <w:r w:rsidRPr="005D7388">
        <w:rPr>
          <w:rFonts w:ascii="Montserrat" w:hAnsi="Montserrat" w:cs="Arial"/>
          <w:spacing w:val="1"/>
          <w:sz w:val="18"/>
          <w:szCs w:val="18"/>
          <w:lang w:val="es-MX"/>
        </w:rPr>
        <w:t>d</w:t>
      </w:r>
      <w:r w:rsidRPr="005D7388">
        <w:rPr>
          <w:rFonts w:ascii="Montserrat" w:hAnsi="Montserrat" w:cs="Arial"/>
          <w:sz w:val="18"/>
          <w:szCs w:val="18"/>
          <w:lang w:val="es-MX"/>
        </w:rPr>
        <w:t>o,</w:t>
      </w:r>
      <w:r w:rsidRPr="005D7388">
        <w:rPr>
          <w:rFonts w:ascii="Montserrat" w:hAnsi="Montserrat" w:cs="Arial"/>
          <w:spacing w:val="-1"/>
          <w:sz w:val="18"/>
          <w:szCs w:val="18"/>
          <w:lang w:val="es-MX"/>
        </w:rPr>
        <w:t xml:space="preserve"> </w:t>
      </w:r>
      <w:r w:rsidRPr="005D7388">
        <w:rPr>
          <w:rFonts w:ascii="Montserrat" w:hAnsi="Montserrat" w:cs="Arial"/>
          <w:spacing w:val="1"/>
          <w:sz w:val="18"/>
          <w:szCs w:val="18"/>
          <w:lang w:val="es-MX"/>
        </w:rPr>
        <w:t>l</w:t>
      </w:r>
      <w:r w:rsidRPr="005D7388">
        <w:rPr>
          <w:rFonts w:ascii="Montserrat" w:hAnsi="Montserrat" w:cs="Arial"/>
          <w:sz w:val="18"/>
          <w:szCs w:val="18"/>
          <w:lang w:val="es-MX"/>
        </w:rPr>
        <w:t xml:space="preserve">os </w:t>
      </w:r>
      <w:r w:rsidRPr="005D7388">
        <w:rPr>
          <w:rFonts w:ascii="Montserrat" w:hAnsi="Montserrat" w:cs="Arial"/>
          <w:spacing w:val="1"/>
          <w:sz w:val="18"/>
          <w:szCs w:val="18"/>
          <w:lang w:val="es-MX"/>
        </w:rPr>
        <w:t>d</w:t>
      </w:r>
      <w:r w:rsidRPr="005D7388">
        <w:rPr>
          <w:rFonts w:ascii="Montserrat" w:hAnsi="Montserrat" w:cs="Arial"/>
          <w:sz w:val="18"/>
          <w:szCs w:val="18"/>
          <w:lang w:val="es-MX"/>
        </w:rPr>
        <w:t>atos</w:t>
      </w:r>
      <w:r w:rsidRPr="005D7388">
        <w:rPr>
          <w:rFonts w:ascii="Montserrat" w:hAnsi="Montserrat" w:cs="Arial"/>
          <w:spacing w:val="-1"/>
          <w:sz w:val="18"/>
          <w:szCs w:val="18"/>
          <w:lang w:val="es-MX"/>
        </w:rPr>
        <w:t xml:space="preserve"> </w:t>
      </w:r>
      <w:r w:rsidRPr="005D7388">
        <w:rPr>
          <w:rFonts w:ascii="Montserrat" w:hAnsi="Montserrat" w:cs="Arial"/>
          <w:spacing w:val="1"/>
          <w:sz w:val="18"/>
          <w:szCs w:val="18"/>
          <w:lang w:val="es-MX"/>
        </w:rPr>
        <w:t>d</w:t>
      </w:r>
      <w:r w:rsidRPr="005D7388">
        <w:rPr>
          <w:rFonts w:ascii="Montserrat" w:hAnsi="Montserrat" w:cs="Arial"/>
          <w:sz w:val="18"/>
          <w:szCs w:val="18"/>
          <w:lang w:val="es-MX"/>
        </w:rPr>
        <w:t>e</w:t>
      </w:r>
      <w:r w:rsidRPr="005D7388">
        <w:rPr>
          <w:rFonts w:ascii="Montserrat" w:hAnsi="Montserrat" w:cs="Arial"/>
          <w:spacing w:val="-3"/>
          <w:sz w:val="18"/>
          <w:szCs w:val="18"/>
          <w:lang w:val="es-MX"/>
        </w:rPr>
        <w:t xml:space="preserve"> </w:t>
      </w:r>
      <w:r w:rsidRPr="005D7388">
        <w:rPr>
          <w:rFonts w:ascii="Montserrat" w:hAnsi="Montserrat" w:cs="Arial"/>
          <w:spacing w:val="1"/>
          <w:sz w:val="18"/>
          <w:szCs w:val="18"/>
          <w:lang w:val="es-MX"/>
        </w:rPr>
        <w:t>l</w:t>
      </w:r>
      <w:r w:rsidRPr="005D7388">
        <w:rPr>
          <w:rFonts w:ascii="Montserrat" w:hAnsi="Montserrat" w:cs="Arial"/>
          <w:sz w:val="18"/>
          <w:szCs w:val="18"/>
          <w:lang w:val="es-MX"/>
        </w:rPr>
        <w:t xml:space="preserve">os </w:t>
      </w:r>
      <w:r w:rsidRPr="005D7388">
        <w:rPr>
          <w:rFonts w:ascii="Montserrat" w:hAnsi="Montserrat" w:cs="Arial"/>
          <w:spacing w:val="1"/>
          <w:sz w:val="18"/>
          <w:szCs w:val="18"/>
          <w:lang w:val="es-MX"/>
        </w:rPr>
        <w:t>i</w:t>
      </w:r>
      <w:r w:rsidRPr="005D7388">
        <w:rPr>
          <w:rFonts w:ascii="Montserrat" w:hAnsi="Montserrat" w:cs="Arial"/>
          <w:sz w:val="18"/>
          <w:szCs w:val="18"/>
          <w:lang w:val="es-MX"/>
        </w:rPr>
        <w:t>ns</w:t>
      </w:r>
      <w:r w:rsidRPr="005D7388">
        <w:rPr>
          <w:rFonts w:ascii="Montserrat" w:hAnsi="Montserrat" w:cs="Arial"/>
          <w:spacing w:val="1"/>
          <w:sz w:val="18"/>
          <w:szCs w:val="18"/>
          <w:lang w:val="es-MX"/>
        </w:rPr>
        <w:t>t</w:t>
      </w:r>
      <w:r w:rsidRPr="005D7388">
        <w:rPr>
          <w:rFonts w:ascii="Montserrat" w:hAnsi="Montserrat" w:cs="Arial"/>
          <w:spacing w:val="-1"/>
          <w:sz w:val="18"/>
          <w:szCs w:val="18"/>
          <w:lang w:val="es-MX"/>
        </w:rPr>
        <w:t>r</w:t>
      </w:r>
      <w:r w:rsidRPr="005D7388">
        <w:rPr>
          <w:rFonts w:ascii="Montserrat" w:hAnsi="Montserrat" w:cs="Arial"/>
          <w:spacing w:val="2"/>
          <w:sz w:val="18"/>
          <w:szCs w:val="18"/>
          <w:lang w:val="es-MX"/>
        </w:rPr>
        <w:t>u</w:t>
      </w:r>
      <w:r w:rsidRPr="005D7388">
        <w:rPr>
          <w:rFonts w:ascii="Montserrat" w:hAnsi="Montserrat" w:cs="Arial"/>
          <w:sz w:val="18"/>
          <w:szCs w:val="18"/>
          <w:lang w:val="es-MX"/>
        </w:rPr>
        <w:t>me</w:t>
      </w:r>
      <w:r w:rsidRPr="005D7388">
        <w:rPr>
          <w:rFonts w:ascii="Montserrat" w:hAnsi="Montserrat" w:cs="Arial"/>
          <w:spacing w:val="1"/>
          <w:sz w:val="18"/>
          <w:szCs w:val="18"/>
          <w:lang w:val="es-MX"/>
        </w:rPr>
        <w:t>n</w:t>
      </w:r>
      <w:r w:rsidRPr="005D7388">
        <w:rPr>
          <w:rFonts w:ascii="Montserrat" w:hAnsi="Montserrat" w:cs="Arial"/>
          <w:sz w:val="18"/>
          <w:szCs w:val="18"/>
          <w:lang w:val="es-MX"/>
        </w:rPr>
        <w:t>tos</w:t>
      </w:r>
      <w:r w:rsidRPr="005D7388">
        <w:rPr>
          <w:rFonts w:ascii="Montserrat" w:hAnsi="Montserrat" w:cs="Arial"/>
          <w:spacing w:val="-1"/>
          <w:sz w:val="18"/>
          <w:szCs w:val="18"/>
          <w:lang w:val="es-MX"/>
        </w:rPr>
        <w:t xml:space="preserve"> p</w:t>
      </w:r>
      <w:r w:rsidRPr="005D7388">
        <w:rPr>
          <w:rFonts w:ascii="Montserrat" w:hAnsi="Montserrat" w:cs="Arial"/>
          <w:sz w:val="18"/>
          <w:szCs w:val="18"/>
          <w:lang w:val="es-MX"/>
        </w:rPr>
        <w:t>ú</w:t>
      </w:r>
      <w:r w:rsidRPr="005D7388">
        <w:rPr>
          <w:rFonts w:ascii="Montserrat" w:hAnsi="Montserrat" w:cs="Arial"/>
          <w:spacing w:val="1"/>
          <w:sz w:val="18"/>
          <w:szCs w:val="18"/>
          <w:lang w:val="es-MX"/>
        </w:rPr>
        <w:t>b</w:t>
      </w:r>
      <w:r w:rsidRPr="005D7388">
        <w:rPr>
          <w:rFonts w:ascii="Montserrat" w:hAnsi="Montserrat" w:cs="Arial"/>
          <w:spacing w:val="-1"/>
          <w:sz w:val="18"/>
          <w:szCs w:val="18"/>
          <w:lang w:val="es-MX"/>
        </w:rPr>
        <w:t>l</w:t>
      </w:r>
      <w:r w:rsidRPr="005D7388">
        <w:rPr>
          <w:rFonts w:ascii="Montserrat" w:hAnsi="Montserrat" w:cs="Arial"/>
          <w:spacing w:val="1"/>
          <w:sz w:val="18"/>
          <w:szCs w:val="18"/>
          <w:lang w:val="es-MX"/>
        </w:rPr>
        <w:t>i</w:t>
      </w:r>
      <w:r w:rsidRPr="005D7388">
        <w:rPr>
          <w:rFonts w:ascii="Montserrat" w:hAnsi="Montserrat" w:cs="Arial"/>
          <w:spacing w:val="-2"/>
          <w:sz w:val="18"/>
          <w:szCs w:val="18"/>
          <w:lang w:val="es-MX"/>
        </w:rPr>
        <w:t>c</w:t>
      </w:r>
      <w:r w:rsidRPr="005D7388">
        <w:rPr>
          <w:rFonts w:ascii="Montserrat" w:hAnsi="Montserrat" w:cs="Arial"/>
          <w:sz w:val="18"/>
          <w:szCs w:val="18"/>
          <w:lang w:val="es-MX"/>
        </w:rPr>
        <w:t>os</w:t>
      </w:r>
      <w:r w:rsidRPr="005D7388">
        <w:rPr>
          <w:rFonts w:ascii="Montserrat" w:hAnsi="Montserrat" w:cs="Arial"/>
          <w:spacing w:val="2"/>
          <w:sz w:val="18"/>
          <w:szCs w:val="18"/>
          <w:lang w:val="es-MX"/>
        </w:rPr>
        <w:t xml:space="preserve"> </w:t>
      </w:r>
      <w:r w:rsidRPr="005D7388">
        <w:rPr>
          <w:rFonts w:ascii="Montserrat" w:hAnsi="Montserrat" w:cs="Arial"/>
          <w:sz w:val="18"/>
          <w:szCs w:val="18"/>
          <w:lang w:val="es-MX"/>
        </w:rPr>
        <w:t xml:space="preserve">con </w:t>
      </w:r>
      <w:r w:rsidRPr="005D7388">
        <w:rPr>
          <w:rFonts w:ascii="Montserrat" w:hAnsi="Montserrat" w:cs="Arial"/>
          <w:spacing w:val="1"/>
          <w:sz w:val="18"/>
          <w:szCs w:val="18"/>
          <w:lang w:val="es-MX"/>
        </w:rPr>
        <w:t>l</w:t>
      </w:r>
      <w:r w:rsidRPr="005D7388">
        <w:rPr>
          <w:rFonts w:ascii="Montserrat" w:hAnsi="Montserrat" w:cs="Arial"/>
          <w:sz w:val="18"/>
          <w:szCs w:val="18"/>
          <w:lang w:val="es-MX"/>
        </w:rPr>
        <w:t xml:space="preserve">os </w:t>
      </w:r>
      <w:r w:rsidRPr="005D7388">
        <w:rPr>
          <w:rFonts w:ascii="Montserrat" w:hAnsi="Montserrat" w:cs="Arial"/>
          <w:spacing w:val="-1"/>
          <w:sz w:val="18"/>
          <w:szCs w:val="18"/>
          <w:lang w:val="es-MX"/>
        </w:rPr>
        <w:t>q</w:t>
      </w:r>
      <w:r w:rsidRPr="005D7388">
        <w:rPr>
          <w:rFonts w:ascii="Montserrat" w:hAnsi="Montserrat" w:cs="Arial"/>
          <w:spacing w:val="2"/>
          <w:sz w:val="18"/>
          <w:szCs w:val="18"/>
          <w:lang w:val="es-MX"/>
        </w:rPr>
        <w:t>u</w:t>
      </w:r>
      <w:r w:rsidRPr="005D7388">
        <w:rPr>
          <w:rFonts w:ascii="Montserrat" w:hAnsi="Montserrat" w:cs="Arial"/>
          <w:sz w:val="18"/>
          <w:szCs w:val="18"/>
          <w:lang w:val="es-MX"/>
        </w:rPr>
        <w:t>e</w:t>
      </w:r>
      <w:r w:rsidRPr="005D7388">
        <w:rPr>
          <w:rFonts w:ascii="Montserrat" w:hAnsi="Montserrat" w:cs="Arial"/>
          <w:spacing w:val="-1"/>
          <w:sz w:val="18"/>
          <w:szCs w:val="18"/>
          <w:lang w:val="es-MX"/>
        </w:rPr>
        <w:t xml:space="preserve"> </w:t>
      </w:r>
      <w:r w:rsidRPr="005D7388">
        <w:rPr>
          <w:rFonts w:ascii="Montserrat" w:hAnsi="Montserrat" w:cs="Arial"/>
          <w:sz w:val="18"/>
          <w:szCs w:val="18"/>
          <w:lang w:val="es-MX"/>
        </w:rPr>
        <w:t>se</w:t>
      </w:r>
      <w:r w:rsidRPr="005D7388">
        <w:rPr>
          <w:rFonts w:ascii="Montserrat" w:hAnsi="Montserrat" w:cs="Arial"/>
          <w:spacing w:val="1"/>
          <w:sz w:val="18"/>
          <w:szCs w:val="18"/>
          <w:lang w:val="es-MX"/>
        </w:rPr>
        <w:t xml:space="preserve"> </w:t>
      </w:r>
      <w:r w:rsidRPr="005D7388">
        <w:rPr>
          <w:rFonts w:ascii="Montserrat" w:hAnsi="Montserrat" w:cs="Arial"/>
          <w:sz w:val="18"/>
          <w:szCs w:val="18"/>
          <w:lang w:val="es-MX"/>
        </w:rPr>
        <w:t>ac</w:t>
      </w:r>
      <w:r w:rsidRPr="005D7388">
        <w:rPr>
          <w:rFonts w:ascii="Montserrat" w:hAnsi="Montserrat" w:cs="Arial"/>
          <w:spacing w:val="-1"/>
          <w:sz w:val="18"/>
          <w:szCs w:val="18"/>
          <w:lang w:val="es-MX"/>
        </w:rPr>
        <w:t>r</w:t>
      </w:r>
      <w:r w:rsidRPr="005D7388">
        <w:rPr>
          <w:rFonts w:ascii="Montserrat" w:hAnsi="Montserrat" w:cs="Arial"/>
          <w:sz w:val="18"/>
          <w:szCs w:val="18"/>
          <w:lang w:val="es-MX"/>
        </w:rPr>
        <w:t>e</w:t>
      </w:r>
      <w:r w:rsidRPr="005D7388">
        <w:rPr>
          <w:rFonts w:ascii="Montserrat" w:hAnsi="Montserrat" w:cs="Arial"/>
          <w:spacing w:val="1"/>
          <w:sz w:val="18"/>
          <w:szCs w:val="18"/>
          <w:lang w:val="es-MX"/>
        </w:rPr>
        <w:t>d</w:t>
      </w:r>
      <w:r w:rsidRPr="005D7388">
        <w:rPr>
          <w:rFonts w:ascii="Montserrat" w:hAnsi="Montserrat" w:cs="Arial"/>
          <w:spacing w:val="-1"/>
          <w:sz w:val="18"/>
          <w:szCs w:val="18"/>
          <w:lang w:val="es-MX"/>
        </w:rPr>
        <w:t>i</w:t>
      </w:r>
      <w:r w:rsidRPr="005D7388">
        <w:rPr>
          <w:rFonts w:ascii="Montserrat" w:hAnsi="Montserrat" w:cs="Arial"/>
          <w:sz w:val="18"/>
          <w:szCs w:val="18"/>
          <w:lang w:val="es-MX"/>
        </w:rPr>
        <w:t>ta</w:t>
      </w:r>
      <w:r w:rsidRPr="005D7388">
        <w:rPr>
          <w:rFonts w:ascii="Montserrat" w:hAnsi="Montserrat" w:cs="Arial"/>
          <w:spacing w:val="2"/>
          <w:sz w:val="18"/>
          <w:szCs w:val="18"/>
          <w:lang w:val="es-MX"/>
        </w:rPr>
        <w:t xml:space="preserve"> </w:t>
      </w:r>
      <w:r w:rsidRPr="005D7388">
        <w:rPr>
          <w:rFonts w:ascii="Montserrat" w:hAnsi="Montserrat" w:cs="Arial"/>
          <w:spacing w:val="1"/>
          <w:sz w:val="18"/>
          <w:szCs w:val="18"/>
          <w:lang w:val="es-MX"/>
        </w:rPr>
        <w:t>l</w:t>
      </w:r>
      <w:r w:rsidRPr="005D7388">
        <w:rPr>
          <w:rFonts w:ascii="Montserrat" w:hAnsi="Montserrat" w:cs="Arial"/>
          <w:sz w:val="18"/>
          <w:szCs w:val="18"/>
          <w:lang w:val="es-MX"/>
        </w:rPr>
        <w:t>a</w:t>
      </w:r>
      <w:r w:rsidRPr="005D7388">
        <w:rPr>
          <w:rFonts w:ascii="Montserrat" w:hAnsi="Montserrat" w:cs="Arial"/>
          <w:spacing w:val="-2"/>
          <w:sz w:val="18"/>
          <w:szCs w:val="18"/>
          <w:lang w:val="es-MX"/>
        </w:rPr>
        <w:t xml:space="preserve"> </w:t>
      </w:r>
      <w:r w:rsidRPr="005D7388">
        <w:rPr>
          <w:rFonts w:ascii="Montserrat" w:hAnsi="Montserrat" w:cs="Arial"/>
          <w:sz w:val="18"/>
          <w:szCs w:val="18"/>
          <w:lang w:val="es-MX"/>
        </w:rPr>
        <w:t>e</w:t>
      </w:r>
      <w:r w:rsidRPr="005D7388">
        <w:rPr>
          <w:rFonts w:ascii="Montserrat" w:hAnsi="Montserrat" w:cs="Arial"/>
          <w:spacing w:val="-1"/>
          <w:sz w:val="18"/>
          <w:szCs w:val="18"/>
          <w:lang w:val="es-MX"/>
        </w:rPr>
        <w:t>x</w:t>
      </w:r>
      <w:r w:rsidRPr="005D7388">
        <w:rPr>
          <w:rFonts w:ascii="Montserrat" w:hAnsi="Montserrat" w:cs="Arial"/>
          <w:spacing w:val="1"/>
          <w:sz w:val="18"/>
          <w:szCs w:val="18"/>
          <w:lang w:val="es-MX"/>
        </w:rPr>
        <w:t>i</w:t>
      </w:r>
      <w:r w:rsidRPr="005D7388">
        <w:rPr>
          <w:rFonts w:ascii="Montserrat" w:hAnsi="Montserrat" w:cs="Arial"/>
          <w:sz w:val="18"/>
          <w:szCs w:val="18"/>
          <w:lang w:val="es-MX"/>
        </w:rPr>
        <w:t>ste</w:t>
      </w:r>
      <w:r w:rsidRPr="005D7388">
        <w:rPr>
          <w:rFonts w:ascii="Montserrat" w:hAnsi="Montserrat" w:cs="Arial"/>
          <w:spacing w:val="1"/>
          <w:sz w:val="18"/>
          <w:szCs w:val="18"/>
          <w:lang w:val="es-MX"/>
        </w:rPr>
        <w:t>n</w:t>
      </w:r>
      <w:r w:rsidRPr="005D7388">
        <w:rPr>
          <w:rFonts w:ascii="Montserrat" w:hAnsi="Montserrat" w:cs="Arial"/>
          <w:spacing w:val="-2"/>
          <w:sz w:val="18"/>
          <w:szCs w:val="18"/>
          <w:lang w:val="es-MX"/>
        </w:rPr>
        <w:t>c</w:t>
      </w:r>
      <w:r w:rsidRPr="005D7388">
        <w:rPr>
          <w:rFonts w:ascii="Montserrat" w:hAnsi="Montserrat" w:cs="Arial"/>
          <w:spacing w:val="1"/>
          <w:sz w:val="18"/>
          <w:szCs w:val="18"/>
          <w:lang w:val="es-MX"/>
        </w:rPr>
        <w:t>i</w:t>
      </w:r>
      <w:r w:rsidRPr="005D7388">
        <w:rPr>
          <w:rFonts w:ascii="Montserrat" w:hAnsi="Montserrat" w:cs="Arial"/>
          <w:sz w:val="18"/>
          <w:szCs w:val="18"/>
          <w:lang w:val="es-MX"/>
        </w:rPr>
        <w:t xml:space="preserve">a </w:t>
      </w:r>
      <w:r w:rsidRPr="005D7388">
        <w:rPr>
          <w:rFonts w:ascii="Montserrat" w:hAnsi="Montserrat" w:cs="Arial"/>
          <w:spacing w:val="1"/>
          <w:sz w:val="18"/>
          <w:szCs w:val="18"/>
          <w:lang w:val="es-MX"/>
        </w:rPr>
        <w:t>l</w:t>
      </w:r>
      <w:r w:rsidRPr="005D7388">
        <w:rPr>
          <w:rFonts w:ascii="Montserrat" w:hAnsi="Montserrat" w:cs="Arial"/>
          <w:sz w:val="18"/>
          <w:szCs w:val="18"/>
          <w:lang w:val="es-MX"/>
        </w:rPr>
        <w:t>e</w:t>
      </w:r>
      <w:r w:rsidRPr="005D7388">
        <w:rPr>
          <w:rFonts w:ascii="Montserrat" w:hAnsi="Montserrat" w:cs="Arial"/>
          <w:spacing w:val="2"/>
          <w:sz w:val="18"/>
          <w:szCs w:val="18"/>
          <w:lang w:val="es-MX"/>
        </w:rPr>
        <w:t>g</w:t>
      </w:r>
      <w:r w:rsidRPr="005D7388">
        <w:rPr>
          <w:rFonts w:ascii="Montserrat" w:hAnsi="Montserrat" w:cs="Arial"/>
          <w:spacing w:val="-3"/>
          <w:sz w:val="18"/>
          <w:szCs w:val="18"/>
          <w:lang w:val="es-MX"/>
        </w:rPr>
        <w:t>a</w:t>
      </w:r>
      <w:r w:rsidRPr="005D7388">
        <w:rPr>
          <w:rFonts w:ascii="Montserrat" w:hAnsi="Montserrat" w:cs="Arial"/>
          <w:sz w:val="18"/>
          <w:szCs w:val="18"/>
          <w:lang w:val="es-MX"/>
        </w:rPr>
        <w:t>l</w:t>
      </w:r>
      <w:r w:rsidRPr="005D7388">
        <w:rPr>
          <w:rFonts w:ascii="Montserrat" w:hAnsi="Montserrat" w:cs="Arial"/>
          <w:w w:val="99"/>
          <w:sz w:val="18"/>
          <w:szCs w:val="18"/>
          <w:lang w:val="es-MX"/>
        </w:rPr>
        <w:t xml:space="preserve"> </w:t>
      </w:r>
      <w:r w:rsidRPr="005D7388">
        <w:rPr>
          <w:rFonts w:ascii="Montserrat" w:hAnsi="Montserrat" w:cs="Arial"/>
          <w:spacing w:val="1"/>
          <w:sz w:val="18"/>
          <w:szCs w:val="18"/>
          <w:lang w:val="es-MX"/>
        </w:rPr>
        <w:t>d</w:t>
      </w:r>
      <w:r w:rsidRPr="005D7388">
        <w:rPr>
          <w:rFonts w:ascii="Montserrat" w:hAnsi="Montserrat" w:cs="Arial"/>
          <w:sz w:val="18"/>
          <w:szCs w:val="18"/>
          <w:lang w:val="es-MX"/>
        </w:rPr>
        <w:t>e</w:t>
      </w:r>
      <w:r w:rsidRPr="005D7388">
        <w:rPr>
          <w:rFonts w:ascii="Montserrat" w:hAnsi="Montserrat" w:cs="Arial"/>
          <w:spacing w:val="-11"/>
          <w:sz w:val="18"/>
          <w:szCs w:val="18"/>
          <w:lang w:val="es-MX"/>
        </w:rPr>
        <w:t xml:space="preserve"> </w:t>
      </w:r>
      <w:r w:rsidRPr="005D7388">
        <w:rPr>
          <w:rFonts w:ascii="Montserrat" w:hAnsi="Montserrat" w:cs="Arial"/>
          <w:spacing w:val="1"/>
          <w:sz w:val="18"/>
          <w:szCs w:val="18"/>
          <w:lang w:val="es-MX"/>
        </w:rPr>
        <w:lastRenderedPageBreak/>
        <w:t>l</w:t>
      </w:r>
      <w:r w:rsidRPr="005D7388">
        <w:rPr>
          <w:rFonts w:ascii="Montserrat" w:hAnsi="Montserrat" w:cs="Arial"/>
          <w:sz w:val="18"/>
          <w:szCs w:val="18"/>
          <w:lang w:val="es-MX"/>
        </w:rPr>
        <w:t>as</w:t>
      </w:r>
      <w:r w:rsidRPr="005D7388">
        <w:rPr>
          <w:rFonts w:ascii="Montserrat" w:hAnsi="Montserrat" w:cs="Arial"/>
          <w:spacing w:val="-11"/>
          <w:sz w:val="18"/>
          <w:szCs w:val="18"/>
          <w:lang w:val="es-MX"/>
        </w:rPr>
        <w:t xml:space="preserve"> </w:t>
      </w:r>
      <w:r w:rsidRPr="005D7388">
        <w:rPr>
          <w:rFonts w:ascii="Montserrat" w:hAnsi="Montserrat" w:cs="Arial"/>
          <w:spacing w:val="1"/>
          <w:sz w:val="18"/>
          <w:szCs w:val="18"/>
          <w:lang w:val="es-MX"/>
        </w:rPr>
        <w:t>p</w:t>
      </w:r>
      <w:r w:rsidRPr="005D7388">
        <w:rPr>
          <w:rFonts w:ascii="Montserrat" w:hAnsi="Montserrat" w:cs="Arial"/>
          <w:sz w:val="18"/>
          <w:szCs w:val="18"/>
          <w:lang w:val="es-MX"/>
        </w:rPr>
        <w:t>e</w:t>
      </w:r>
      <w:r w:rsidRPr="005D7388">
        <w:rPr>
          <w:rFonts w:ascii="Montserrat" w:hAnsi="Montserrat" w:cs="Arial"/>
          <w:spacing w:val="-1"/>
          <w:sz w:val="18"/>
          <w:szCs w:val="18"/>
          <w:lang w:val="es-MX"/>
        </w:rPr>
        <w:t>r</w:t>
      </w:r>
      <w:r w:rsidRPr="005D7388">
        <w:rPr>
          <w:rFonts w:ascii="Montserrat" w:hAnsi="Montserrat" w:cs="Arial"/>
          <w:sz w:val="18"/>
          <w:szCs w:val="18"/>
          <w:lang w:val="es-MX"/>
        </w:rPr>
        <w:t>so</w:t>
      </w:r>
      <w:r w:rsidRPr="005D7388">
        <w:rPr>
          <w:rFonts w:ascii="Montserrat" w:hAnsi="Montserrat" w:cs="Arial"/>
          <w:spacing w:val="1"/>
          <w:sz w:val="18"/>
          <w:szCs w:val="18"/>
          <w:lang w:val="es-MX"/>
        </w:rPr>
        <w:t>n</w:t>
      </w:r>
      <w:r w:rsidRPr="005D7388">
        <w:rPr>
          <w:rFonts w:ascii="Montserrat" w:hAnsi="Montserrat" w:cs="Arial"/>
          <w:sz w:val="18"/>
          <w:szCs w:val="18"/>
          <w:lang w:val="es-MX"/>
        </w:rPr>
        <w:t>as</w:t>
      </w:r>
      <w:r w:rsidRPr="005D7388">
        <w:rPr>
          <w:rFonts w:ascii="Montserrat" w:hAnsi="Montserrat" w:cs="Arial"/>
          <w:spacing w:val="-9"/>
          <w:sz w:val="18"/>
          <w:szCs w:val="18"/>
          <w:lang w:val="es-MX"/>
        </w:rPr>
        <w:t xml:space="preserve"> </w:t>
      </w:r>
      <w:r w:rsidRPr="005D7388">
        <w:rPr>
          <w:rFonts w:ascii="Montserrat" w:hAnsi="Montserrat" w:cs="Arial"/>
          <w:sz w:val="18"/>
          <w:szCs w:val="18"/>
          <w:lang w:val="es-MX"/>
        </w:rPr>
        <w:t>mo</w:t>
      </w:r>
      <w:r w:rsidRPr="005D7388">
        <w:rPr>
          <w:rFonts w:ascii="Montserrat" w:hAnsi="Montserrat" w:cs="Arial"/>
          <w:spacing w:val="-1"/>
          <w:sz w:val="18"/>
          <w:szCs w:val="18"/>
          <w:lang w:val="es-MX"/>
        </w:rPr>
        <w:t>r</w:t>
      </w:r>
      <w:r w:rsidRPr="005D7388">
        <w:rPr>
          <w:rFonts w:ascii="Montserrat" w:hAnsi="Montserrat" w:cs="Arial"/>
          <w:sz w:val="18"/>
          <w:szCs w:val="18"/>
          <w:lang w:val="es-MX"/>
        </w:rPr>
        <w:t>a</w:t>
      </w:r>
      <w:r w:rsidRPr="005D7388">
        <w:rPr>
          <w:rFonts w:ascii="Montserrat" w:hAnsi="Montserrat" w:cs="Arial"/>
          <w:spacing w:val="1"/>
          <w:sz w:val="18"/>
          <w:szCs w:val="18"/>
          <w:lang w:val="es-MX"/>
        </w:rPr>
        <w:t>l</w:t>
      </w:r>
      <w:r w:rsidRPr="005D7388">
        <w:rPr>
          <w:rFonts w:ascii="Montserrat" w:hAnsi="Montserrat" w:cs="Arial"/>
          <w:sz w:val="18"/>
          <w:szCs w:val="18"/>
          <w:lang w:val="es-MX"/>
        </w:rPr>
        <w:t>es</w:t>
      </w:r>
      <w:r w:rsidRPr="005D7388">
        <w:rPr>
          <w:rFonts w:ascii="Montserrat" w:hAnsi="Montserrat" w:cs="Arial"/>
          <w:spacing w:val="-12"/>
          <w:sz w:val="18"/>
          <w:szCs w:val="18"/>
          <w:lang w:val="es-MX"/>
        </w:rPr>
        <w:t xml:space="preserve"> </w:t>
      </w:r>
      <w:r w:rsidRPr="005D7388">
        <w:rPr>
          <w:rFonts w:ascii="Montserrat" w:hAnsi="Montserrat" w:cs="Arial"/>
          <w:sz w:val="18"/>
          <w:szCs w:val="18"/>
          <w:lang w:val="es-MX"/>
        </w:rPr>
        <w:t>y,</w:t>
      </w:r>
      <w:r w:rsidRPr="005D7388">
        <w:rPr>
          <w:rFonts w:ascii="Montserrat" w:hAnsi="Montserrat" w:cs="Arial"/>
          <w:spacing w:val="-11"/>
          <w:sz w:val="18"/>
          <w:szCs w:val="18"/>
          <w:lang w:val="es-MX"/>
        </w:rPr>
        <w:t xml:space="preserve"> </w:t>
      </w:r>
      <w:r w:rsidRPr="005D7388">
        <w:rPr>
          <w:rFonts w:ascii="Montserrat" w:hAnsi="Montserrat" w:cs="Arial"/>
          <w:spacing w:val="1"/>
          <w:sz w:val="18"/>
          <w:szCs w:val="18"/>
          <w:lang w:val="es-MX"/>
        </w:rPr>
        <w:t>d</w:t>
      </w:r>
      <w:r w:rsidRPr="005D7388">
        <w:rPr>
          <w:rFonts w:ascii="Montserrat" w:hAnsi="Montserrat" w:cs="Arial"/>
          <w:sz w:val="18"/>
          <w:szCs w:val="18"/>
          <w:lang w:val="es-MX"/>
        </w:rPr>
        <w:t>e</w:t>
      </w:r>
      <w:r w:rsidRPr="005D7388">
        <w:rPr>
          <w:rFonts w:ascii="Montserrat" w:hAnsi="Montserrat" w:cs="Arial"/>
          <w:spacing w:val="-10"/>
          <w:sz w:val="18"/>
          <w:szCs w:val="18"/>
          <w:lang w:val="es-MX"/>
        </w:rPr>
        <w:t xml:space="preserve"> </w:t>
      </w:r>
      <w:r w:rsidRPr="005D7388">
        <w:rPr>
          <w:rFonts w:ascii="Montserrat" w:hAnsi="Montserrat" w:cs="Arial"/>
          <w:spacing w:val="1"/>
          <w:sz w:val="18"/>
          <w:szCs w:val="18"/>
          <w:lang w:val="es-MX"/>
        </w:rPr>
        <w:t>h</w:t>
      </w:r>
      <w:r w:rsidRPr="005D7388">
        <w:rPr>
          <w:rFonts w:ascii="Montserrat" w:hAnsi="Montserrat" w:cs="Arial"/>
          <w:sz w:val="18"/>
          <w:szCs w:val="18"/>
          <w:lang w:val="es-MX"/>
        </w:rPr>
        <w:t>a</w:t>
      </w:r>
      <w:r w:rsidRPr="005D7388">
        <w:rPr>
          <w:rFonts w:ascii="Montserrat" w:hAnsi="Montserrat" w:cs="Arial"/>
          <w:spacing w:val="1"/>
          <w:sz w:val="18"/>
          <w:szCs w:val="18"/>
          <w:lang w:val="es-MX"/>
        </w:rPr>
        <w:t>b</w:t>
      </w:r>
      <w:r w:rsidRPr="005D7388">
        <w:rPr>
          <w:rFonts w:ascii="Montserrat" w:hAnsi="Montserrat" w:cs="Arial"/>
          <w:sz w:val="18"/>
          <w:szCs w:val="18"/>
          <w:lang w:val="es-MX"/>
        </w:rPr>
        <w:t>e</w:t>
      </w:r>
      <w:r w:rsidRPr="005D7388">
        <w:rPr>
          <w:rFonts w:ascii="Montserrat" w:hAnsi="Montserrat" w:cs="Arial"/>
          <w:spacing w:val="-1"/>
          <w:sz w:val="18"/>
          <w:szCs w:val="18"/>
          <w:lang w:val="es-MX"/>
        </w:rPr>
        <w:t>r</w:t>
      </w:r>
      <w:r w:rsidRPr="005D7388">
        <w:rPr>
          <w:rFonts w:ascii="Montserrat" w:hAnsi="Montserrat" w:cs="Arial"/>
          <w:spacing w:val="1"/>
          <w:sz w:val="18"/>
          <w:szCs w:val="18"/>
          <w:lang w:val="es-MX"/>
        </w:rPr>
        <w:t>l</w:t>
      </w:r>
      <w:r w:rsidRPr="005D7388">
        <w:rPr>
          <w:rFonts w:ascii="Montserrat" w:hAnsi="Montserrat" w:cs="Arial"/>
          <w:sz w:val="18"/>
          <w:szCs w:val="18"/>
          <w:lang w:val="es-MX"/>
        </w:rPr>
        <w:t>as,</w:t>
      </w:r>
      <w:r w:rsidRPr="005D7388">
        <w:rPr>
          <w:rFonts w:ascii="Montserrat" w:hAnsi="Montserrat" w:cs="Arial"/>
          <w:spacing w:val="-11"/>
          <w:sz w:val="18"/>
          <w:szCs w:val="18"/>
          <w:lang w:val="es-MX"/>
        </w:rPr>
        <w:t xml:space="preserve"> </w:t>
      </w:r>
      <w:r w:rsidRPr="005D7388">
        <w:rPr>
          <w:rFonts w:ascii="Montserrat" w:hAnsi="Montserrat" w:cs="Arial"/>
          <w:spacing w:val="-2"/>
          <w:sz w:val="18"/>
          <w:szCs w:val="18"/>
          <w:lang w:val="es-MX"/>
        </w:rPr>
        <w:t>s</w:t>
      </w:r>
      <w:r w:rsidRPr="005D7388">
        <w:rPr>
          <w:rFonts w:ascii="Montserrat" w:hAnsi="Montserrat" w:cs="Arial"/>
          <w:spacing w:val="2"/>
          <w:sz w:val="18"/>
          <w:szCs w:val="18"/>
          <w:lang w:val="es-MX"/>
        </w:rPr>
        <w:t>u</w:t>
      </w:r>
      <w:r w:rsidRPr="005D7388">
        <w:rPr>
          <w:rFonts w:ascii="Montserrat" w:hAnsi="Montserrat" w:cs="Arial"/>
          <w:sz w:val="18"/>
          <w:szCs w:val="18"/>
          <w:lang w:val="es-MX"/>
        </w:rPr>
        <w:t>s</w:t>
      </w:r>
      <w:r w:rsidRPr="005D7388">
        <w:rPr>
          <w:rFonts w:ascii="Montserrat" w:hAnsi="Montserrat" w:cs="Arial"/>
          <w:spacing w:val="-9"/>
          <w:sz w:val="18"/>
          <w:szCs w:val="18"/>
          <w:lang w:val="es-MX"/>
        </w:rPr>
        <w:t xml:space="preserve"> </w:t>
      </w:r>
      <w:r w:rsidRPr="005D7388">
        <w:rPr>
          <w:rFonts w:ascii="Montserrat" w:hAnsi="Montserrat" w:cs="Arial"/>
          <w:spacing w:val="-1"/>
          <w:sz w:val="18"/>
          <w:szCs w:val="18"/>
          <w:lang w:val="es-MX"/>
        </w:rPr>
        <w:t>r</w:t>
      </w:r>
      <w:r w:rsidRPr="005D7388">
        <w:rPr>
          <w:rFonts w:ascii="Montserrat" w:hAnsi="Montserrat" w:cs="Arial"/>
          <w:sz w:val="18"/>
          <w:szCs w:val="18"/>
          <w:lang w:val="es-MX"/>
        </w:rPr>
        <w:t>e</w:t>
      </w:r>
      <w:r w:rsidRPr="005D7388">
        <w:rPr>
          <w:rFonts w:ascii="Montserrat" w:hAnsi="Montserrat" w:cs="Arial"/>
          <w:spacing w:val="-1"/>
          <w:sz w:val="18"/>
          <w:szCs w:val="18"/>
          <w:lang w:val="es-MX"/>
        </w:rPr>
        <w:t>f</w:t>
      </w:r>
      <w:r w:rsidRPr="005D7388">
        <w:rPr>
          <w:rFonts w:ascii="Montserrat" w:hAnsi="Montserrat" w:cs="Arial"/>
          <w:sz w:val="18"/>
          <w:szCs w:val="18"/>
          <w:lang w:val="es-MX"/>
        </w:rPr>
        <w:t>o</w:t>
      </w:r>
      <w:r w:rsidRPr="005D7388">
        <w:rPr>
          <w:rFonts w:ascii="Montserrat" w:hAnsi="Montserrat" w:cs="Arial"/>
          <w:spacing w:val="-1"/>
          <w:sz w:val="18"/>
          <w:szCs w:val="18"/>
          <w:lang w:val="es-MX"/>
        </w:rPr>
        <w:t>r</w:t>
      </w:r>
      <w:r w:rsidRPr="005D7388">
        <w:rPr>
          <w:rFonts w:ascii="Montserrat" w:hAnsi="Montserrat" w:cs="Arial"/>
          <w:sz w:val="18"/>
          <w:szCs w:val="18"/>
          <w:lang w:val="es-MX"/>
        </w:rPr>
        <w:t>mas</w:t>
      </w:r>
      <w:r w:rsidRPr="005D7388">
        <w:rPr>
          <w:rFonts w:ascii="Montserrat" w:hAnsi="Montserrat" w:cs="Arial"/>
          <w:spacing w:val="-9"/>
          <w:sz w:val="18"/>
          <w:szCs w:val="18"/>
          <w:lang w:val="es-MX"/>
        </w:rPr>
        <w:t xml:space="preserve"> </w:t>
      </w:r>
      <w:r w:rsidRPr="005D7388">
        <w:rPr>
          <w:rFonts w:ascii="Montserrat" w:hAnsi="Montserrat" w:cs="Arial"/>
          <w:sz w:val="18"/>
          <w:szCs w:val="18"/>
          <w:lang w:val="es-MX"/>
        </w:rPr>
        <w:t>y</w:t>
      </w:r>
      <w:r w:rsidRPr="005D7388">
        <w:rPr>
          <w:rFonts w:ascii="Montserrat" w:hAnsi="Montserrat" w:cs="Arial"/>
          <w:spacing w:val="-11"/>
          <w:sz w:val="18"/>
          <w:szCs w:val="18"/>
          <w:lang w:val="es-MX"/>
        </w:rPr>
        <w:t xml:space="preserve"> </w:t>
      </w:r>
      <w:r w:rsidRPr="005D7388">
        <w:rPr>
          <w:rFonts w:ascii="Montserrat" w:hAnsi="Montserrat" w:cs="Arial"/>
          <w:sz w:val="18"/>
          <w:szCs w:val="18"/>
          <w:lang w:val="es-MX"/>
        </w:rPr>
        <w:t>mo</w:t>
      </w:r>
      <w:r w:rsidRPr="005D7388">
        <w:rPr>
          <w:rFonts w:ascii="Montserrat" w:hAnsi="Montserrat" w:cs="Arial"/>
          <w:spacing w:val="1"/>
          <w:sz w:val="18"/>
          <w:szCs w:val="18"/>
          <w:lang w:val="es-MX"/>
        </w:rPr>
        <w:t>di</w:t>
      </w:r>
      <w:r w:rsidRPr="005D7388">
        <w:rPr>
          <w:rFonts w:ascii="Montserrat" w:hAnsi="Montserrat" w:cs="Arial"/>
          <w:sz w:val="18"/>
          <w:szCs w:val="18"/>
          <w:lang w:val="es-MX"/>
        </w:rPr>
        <w:t>f</w:t>
      </w:r>
      <w:r w:rsidRPr="005D7388">
        <w:rPr>
          <w:rFonts w:ascii="Montserrat" w:hAnsi="Montserrat" w:cs="Arial"/>
          <w:spacing w:val="1"/>
          <w:sz w:val="18"/>
          <w:szCs w:val="18"/>
          <w:lang w:val="es-MX"/>
        </w:rPr>
        <w:t>i</w:t>
      </w:r>
      <w:r w:rsidRPr="005D7388">
        <w:rPr>
          <w:rFonts w:ascii="Montserrat" w:hAnsi="Montserrat" w:cs="Arial"/>
          <w:sz w:val="18"/>
          <w:szCs w:val="18"/>
          <w:lang w:val="es-MX"/>
        </w:rPr>
        <w:t>ca</w:t>
      </w:r>
      <w:r w:rsidRPr="005D7388">
        <w:rPr>
          <w:rFonts w:ascii="Montserrat" w:hAnsi="Montserrat" w:cs="Arial"/>
          <w:spacing w:val="-2"/>
          <w:sz w:val="18"/>
          <w:szCs w:val="18"/>
          <w:lang w:val="es-MX"/>
        </w:rPr>
        <w:t>c</w:t>
      </w:r>
      <w:r w:rsidRPr="005D7388">
        <w:rPr>
          <w:rFonts w:ascii="Montserrat" w:hAnsi="Montserrat" w:cs="Arial"/>
          <w:spacing w:val="1"/>
          <w:sz w:val="18"/>
          <w:szCs w:val="18"/>
          <w:lang w:val="es-MX"/>
        </w:rPr>
        <w:t>i</w:t>
      </w:r>
      <w:r w:rsidRPr="005D7388">
        <w:rPr>
          <w:rFonts w:ascii="Montserrat" w:hAnsi="Montserrat" w:cs="Arial"/>
          <w:sz w:val="18"/>
          <w:szCs w:val="18"/>
          <w:lang w:val="es-MX"/>
        </w:rPr>
        <w:t>o</w:t>
      </w:r>
      <w:r w:rsidRPr="005D7388">
        <w:rPr>
          <w:rFonts w:ascii="Montserrat" w:hAnsi="Montserrat" w:cs="Arial"/>
          <w:spacing w:val="1"/>
          <w:sz w:val="18"/>
          <w:szCs w:val="18"/>
          <w:lang w:val="es-MX"/>
        </w:rPr>
        <w:t>n</w:t>
      </w:r>
      <w:r w:rsidRPr="005D7388">
        <w:rPr>
          <w:rFonts w:ascii="Montserrat" w:hAnsi="Montserrat" w:cs="Arial"/>
          <w:sz w:val="18"/>
          <w:szCs w:val="18"/>
          <w:lang w:val="es-MX"/>
        </w:rPr>
        <w:t>es,</w:t>
      </w:r>
      <w:r w:rsidRPr="005D7388">
        <w:rPr>
          <w:rFonts w:ascii="Montserrat" w:hAnsi="Montserrat" w:cs="Arial"/>
          <w:spacing w:val="-9"/>
          <w:sz w:val="18"/>
          <w:szCs w:val="18"/>
          <w:lang w:val="es-MX"/>
        </w:rPr>
        <w:t xml:space="preserve"> </w:t>
      </w:r>
      <w:r w:rsidRPr="005D7388">
        <w:rPr>
          <w:rFonts w:ascii="Montserrat" w:hAnsi="Montserrat" w:cs="Arial"/>
          <w:sz w:val="18"/>
          <w:szCs w:val="18"/>
          <w:lang w:val="es-MX"/>
        </w:rPr>
        <w:t>a</w:t>
      </w:r>
      <w:r w:rsidRPr="005D7388">
        <w:rPr>
          <w:rFonts w:ascii="Montserrat" w:hAnsi="Montserrat" w:cs="Arial"/>
          <w:spacing w:val="-2"/>
          <w:sz w:val="18"/>
          <w:szCs w:val="18"/>
          <w:lang w:val="es-MX"/>
        </w:rPr>
        <w:t>s</w:t>
      </w:r>
      <w:r w:rsidRPr="005D7388">
        <w:rPr>
          <w:rFonts w:ascii="Montserrat" w:hAnsi="Montserrat" w:cs="Arial"/>
          <w:sz w:val="18"/>
          <w:szCs w:val="18"/>
          <w:lang w:val="es-MX"/>
        </w:rPr>
        <w:t>í</w:t>
      </w:r>
      <w:r w:rsidRPr="005D7388">
        <w:rPr>
          <w:rFonts w:ascii="Montserrat" w:hAnsi="Montserrat" w:cs="Arial"/>
          <w:spacing w:val="-8"/>
          <w:sz w:val="18"/>
          <w:szCs w:val="18"/>
          <w:lang w:val="es-MX"/>
        </w:rPr>
        <w:t xml:space="preserve"> </w:t>
      </w:r>
      <w:r w:rsidRPr="005D7388">
        <w:rPr>
          <w:rFonts w:ascii="Montserrat" w:hAnsi="Montserrat" w:cs="Arial"/>
          <w:sz w:val="18"/>
          <w:szCs w:val="18"/>
          <w:lang w:val="es-MX"/>
        </w:rPr>
        <w:t>como</w:t>
      </w:r>
      <w:r w:rsidRPr="005D7388">
        <w:rPr>
          <w:rFonts w:ascii="Montserrat" w:hAnsi="Montserrat" w:cs="Arial"/>
          <w:spacing w:val="-10"/>
          <w:sz w:val="18"/>
          <w:szCs w:val="18"/>
          <w:lang w:val="es-MX"/>
        </w:rPr>
        <w:t xml:space="preserve"> </w:t>
      </w:r>
      <w:r w:rsidRPr="005D7388">
        <w:rPr>
          <w:rFonts w:ascii="Montserrat" w:hAnsi="Montserrat" w:cs="Arial"/>
          <w:sz w:val="18"/>
          <w:szCs w:val="18"/>
          <w:lang w:val="es-MX"/>
        </w:rPr>
        <w:t>el</w:t>
      </w:r>
      <w:r w:rsidRPr="005D7388">
        <w:rPr>
          <w:rFonts w:ascii="Montserrat" w:hAnsi="Montserrat" w:cs="Arial"/>
          <w:spacing w:val="-11"/>
          <w:sz w:val="18"/>
          <w:szCs w:val="18"/>
          <w:lang w:val="es-MX"/>
        </w:rPr>
        <w:t xml:space="preserve"> </w:t>
      </w:r>
      <w:r w:rsidRPr="005D7388">
        <w:rPr>
          <w:rFonts w:ascii="Montserrat" w:hAnsi="Montserrat" w:cs="Arial"/>
          <w:spacing w:val="1"/>
          <w:sz w:val="18"/>
          <w:szCs w:val="18"/>
          <w:lang w:val="es-MX"/>
        </w:rPr>
        <w:t>n</w:t>
      </w:r>
      <w:r w:rsidRPr="005D7388">
        <w:rPr>
          <w:rFonts w:ascii="Montserrat" w:hAnsi="Montserrat" w:cs="Arial"/>
          <w:sz w:val="18"/>
          <w:szCs w:val="18"/>
          <w:lang w:val="es-MX"/>
        </w:rPr>
        <w:t>om</w:t>
      </w:r>
      <w:r w:rsidRPr="005D7388">
        <w:rPr>
          <w:rFonts w:ascii="Montserrat" w:hAnsi="Montserrat" w:cs="Arial"/>
          <w:spacing w:val="1"/>
          <w:sz w:val="18"/>
          <w:szCs w:val="18"/>
          <w:lang w:val="es-MX"/>
        </w:rPr>
        <w:t>b</w:t>
      </w:r>
      <w:r w:rsidRPr="005D7388">
        <w:rPr>
          <w:rFonts w:ascii="Montserrat" w:hAnsi="Montserrat" w:cs="Arial"/>
          <w:spacing w:val="-1"/>
          <w:sz w:val="18"/>
          <w:szCs w:val="18"/>
          <w:lang w:val="es-MX"/>
        </w:rPr>
        <w:t>r</w:t>
      </w:r>
      <w:r w:rsidRPr="005D7388">
        <w:rPr>
          <w:rFonts w:ascii="Montserrat" w:hAnsi="Montserrat" w:cs="Arial"/>
          <w:sz w:val="18"/>
          <w:szCs w:val="18"/>
          <w:lang w:val="es-MX"/>
        </w:rPr>
        <w:t>e</w:t>
      </w:r>
      <w:r w:rsidRPr="005D7388">
        <w:rPr>
          <w:rFonts w:ascii="Montserrat" w:hAnsi="Montserrat" w:cs="Arial"/>
          <w:spacing w:val="-10"/>
          <w:sz w:val="18"/>
          <w:szCs w:val="18"/>
          <w:lang w:val="es-MX"/>
        </w:rPr>
        <w:t xml:space="preserve"> </w:t>
      </w:r>
      <w:r w:rsidRPr="005D7388">
        <w:rPr>
          <w:rFonts w:ascii="Montserrat" w:hAnsi="Montserrat" w:cs="Arial"/>
          <w:spacing w:val="1"/>
          <w:sz w:val="18"/>
          <w:szCs w:val="18"/>
          <w:lang w:val="es-MX"/>
        </w:rPr>
        <w:t>d</w:t>
      </w:r>
      <w:r w:rsidRPr="005D7388">
        <w:rPr>
          <w:rFonts w:ascii="Montserrat" w:hAnsi="Montserrat" w:cs="Arial"/>
          <w:sz w:val="18"/>
          <w:szCs w:val="18"/>
          <w:lang w:val="es-MX"/>
        </w:rPr>
        <w:t>e</w:t>
      </w:r>
      <w:r w:rsidRPr="005D7388">
        <w:rPr>
          <w:rFonts w:ascii="Montserrat" w:hAnsi="Montserrat" w:cs="Arial"/>
          <w:w w:val="99"/>
          <w:sz w:val="18"/>
          <w:szCs w:val="18"/>
          <w:lang w:val="es-MX"/>
        </w:rPr>
        <w:t xml:space="preserve"> </w:t>
      </w:r>
      <w:r w:rsidRPr="005D7388">
        <w:rPr>
          <w:rFonts w:ascii="Montserrat" w:hAnsi="Montserrat" w:cs="Arial"/>
          <w:spacing w:val="1"/>
          <w:sz w:val="18"/>
          <w:szCs w:val="18"/>
          <w:lang w:val="es-MX"/>
        </w:rPr>
        <w:t>l</w:t>
      </w:r>
      <w:r w:rsidRPr="005D7388">
        <w:rPr>
          <w:rFonts w:ascii="Montserrat" w:hAnsi="Montserrat" w:cs="Arial"/>
          <w:sz w:val="18"/>
          <w:szCs w:val="18"/>
          <w:lang w:val="es-MX"/>
        </w:rPr>
        <w:t>os</w:t>
      </w:r>
      <w:r w:rsidRPr="005D7388">
        <w:rPr>
          <w:rFonts w:ascii="Montserrat" w:hAnsi="Montserrat" w:cs="Arial"/>
          <w:spacing w:val="-7"/>
          <w:sz w:val="18"/>
          <w:szCs w:val="18"/>
          <w:lang w:val="es-MX"/>
        </w:rPr>
        <w:t xml:space="preserve"> </w:t>
      </w:r>
      <w:r w:rsidRPr="005D7388">
        <w:rPr>
          <w:rFonts w:ascii="Montserrat" w:hAnsi="Montserrat" w:cs="Arial"/>
          <w:sz w:val="18"/>
          <w:szCs w:val="18"/>
          <w:lang w:val="es-MX"/>
        </w:rPr>
        <w:t>soc</w:t>
      </w:r>
      <w:r w:rsidRPr="005D7388">
        <w:rPr>
          <w:rFonts w:ascii="Montserrat" w:hAnsi="Montserrat" w:cs="Arial"/>
          <w:spacing w:val="2"/>
          <w:sz w:val="18"/>
          <w:szCs w:val="18"/>
          <w:lang w:val="es-MX"/>
        </w:rPr>
        <w:t>i</w:t>
      </w:r>
      <w:r w:rsidRPr="005D7388">
        <w:rPr>
          <w:rFonts w:ascii="Montserrat" w:hAnsi="Montserrat" w:cs="Arial"/>
          <w:sz w:val="18"/>
          <w:szCs w:val="18"/>
          <w:lang w:val="es-MX"/>
        </w:rPr>
        <w:t>os</w:t>
      </w:r>
      <w:r w:rsidRPr="005D7388">
        <w:rPr>
          <w:rFonts w:ascii="Montserrat" w:hAnsi="Montserrat" w:cs="Arial"/>
          <w:spacing w:val="-8"/>
          <w:sz w:val="18"/>
          <w:szCs w:val="18"/>
          <w:lang w:val="es-MX"/>
        </w:rPr>
        <w:t xml:space="preserve"> </w:t>
      </w:r>
      <w:r w:rsidRPr="005D7388">
        <w:rPr>
          <w:rFonts w:ascii="Montserrat" w:hAnsi="Montserrat" w:cs="Arial"/>
          <w:spacing w:val="-1"/>
          <w:sz w:val="18"/>
          <w:szCs w:val="18"/>
          <w:lang w:val="es-MX"/>
        </w:rPr>
        <w:t>q</w:t>
      </w:r>
      <w:r w:rsidRPr="005D7388">
        <w:rPr>
          <w:rFonts w:ascii="Montserrat" w:hAnsi="Montserrat" w:cs="Arial"/>
          <w:spacing w:val="2"/>
          <w:sz w:val="18"/>
          <w:szCs w:val="18"/>
          <w:lang w:val="es-MX"/>
        </w:rPr>
        <w:t>u</w:t>
      </w:r>
      <w:r w:rsidRPr="005D7388">
        <w:rPr>
          <w:rFonts w:ascii="Montserrat" w:hAnsi="Montserrat" w:cs="Arial"/>
          <w:sz w:val="18"/>
          <w:szCs w:val="18"/>
          <w:lang w:val="es-MX"/>
        </w:rPr>
        <w:t>e</w:t>
      </w:r>
      <w:r w:rsidRPr="005D7388">
        <w:rPr>
          <w:rFonts w:ascii="Montserrat" w:hAnsi="Montserrat" w:cs="Arial"/>
          <w:spacing w:val="-7"/>
          <w:sz w:val="18"/>
          <w:szCs w:val="18"/>
          <w:lang w:val="es-MX"/>
        </w:rPr>
        <w:t xml:space="preserve"> </w:t>
      </w:r>
      <w:r w:rsidRPr="005D7388">
        <w:rPr>
          <w:rFonts w:ascii="Montserrat" w:hAnsi="Montserrat" w:cs="Arial"/>
          <w:sz w:val="18"/>
          <w:szCs w:val="18"/>
          <w:lang w:val="es-MX"/>
        </w:rPr>
        <w:t>a</w:t>
      </w:r>
      <w:r w:rsidRPr="005D7388">
        <w:rPr>
          <w:rFonts w:ascii="Montserrat" w:hAnsi="Montserrat" w:cs="Arial"/>
          <w:spacing w:val="2"/>
          <w:sz w:val="18"/>
          <w:szCs w:val="18"/>
          <w:lang w:val="es-MX"/>
        </w:rPr>
        <w:t>p</w:t>
      </w:r>
      <w:r w:rsidRPr="005D7388">
        <w:rPr>
          <w:rFonts w:ascii="Montserrat" w:hAnsi="Montserrat" w:cs="Arial"/>
          <w:sz w:val="18"/>
          <w:szCs w:val="18"/>
          <w:lang w:val="es-MX"/>
        </w:rPr>
        <w:t>a</w:t>
      </w:r>
      <w:r w:rsidRPr="005D7388">
        <w:rPr>
          <w:rFonts w:ascii="Montserrat" w:hAnsi="Montserrat" w:cs="Arial"/>
          <w:spacing w:val="-1"/>
          <w:sz w:val="18"/>
          <w:szCs w:val="18"/>
          <w:lang w:val="es-MX"/>
        </w:rPr>
        <w:t>r</w:t>
      </w:r>
      <w:r w:rsidRPr="005D7388">
        <w:rPr>
          <w:rFonts w:ascii="Montserrat" w:hAnsi="Montserrat" w:cs="Arial"/>
          <w:sz w:val="18"/>
          <w:szCs w:val="18"/>
          <w:lang w:val="es-MX"/>
        </w:rPr>
        <w:t>e</w:t>
      </w:r>
      <w:r w:rsidRPr="005D7388">
        <w:rPr>
          <w:rFonts w:ascii="Montserrat" w:hAnsi="Montserrat" w:cs="Arial"/>
          <w:spacing w:val="-2"/>
          <w:sz w:val="18"/>
          <w:szCs w:val="18"/>
          <w:lang w:val="es-MX"/>
        </w:rPr>
        <w:t>z</w:t>
      </w:r>
      <w:r w:rsidRPr="005D7388">
        <w:rPr>
          <w:rFonts w:ascii="Montserrat" w:hAnsi="Montserrat" w:cs="Arial"/>
          <w:sz w:val="18"/>
          <w:szCs w:val="18"/>
          <w:lang w:val="es-MX"/>
        </w:rPr>
        <w:t>can</w:t>
      </w:r>
      <w:r w:rsidRPr="005D7388">
        <w:rPr>
          <w:rFonts w:ascii="Montserrat" w:hAnsi="Montserrat" w:cs="Arial"/>
          <w:spacing w:val="-4"/>
          <w:sz w:val="18"/>
          <w:szCs w:val="18"/>
          <w:lang w:val="es-MX"/>
        </w:rPr>
        <w:t xml:space="preserve"> </w:t>
      </w:r>
      <w:r w:rsidRPr="005D7388">
        <w:rPr>
          <w:rFonts w:ascii="Montserrat" w:hAnsi="Montserrat" w:cs="Arial"/>
          <w:spacing w:val="2"/>
          <w:sz w:val="18"/>
          <w:szCs w:val="18"/>
          <w:lang w:val="es-MX"/>
        </w:rPr>
        <w:t>e</w:t>
      </w:r>
      <w:r w:rsidRPr="005D7388">
        <w:rPr>
          <w:rFonts w:ascii="Montserrat" w:hAnsi="Montserrat" w:cs="Arial"/>
          <w:sz w:val="18"/>
          <w:szCs w:val="18"/>
          <w:lang w:val="es-MX"/>
        </w:rPr>
        <w:t>n</w:t>
      </w:r>
      <w:r w:rsidRPr="005D7388">
        <w:rPr>
          <w:rFonts w:ascii="Montserrat" w:hAnsi="Montserrat" w:cs="Arial"/>
          <w:spacing w:val="-5"/>
          <w:sz w:val="18"/>
          <w:szCs w:val="18"/>
          <w:lang w:val="es-MX"/>
        </w:rPr>
        <w:t xml:space="preserve"> </w:t>
      </w:r>
      <w:r w:rsidRPr="005D7388">
        <w:rPr>
          <w:rFonts w:ascii="Montserrat" w:hAnsi="Montserrat" w:cs="Arial"/>
          <w:sz w:val="18"/>
          <w:szCs w:val="18"/>
          <w:lang w:val="es-MX"/>
        </w:rPr>
        <w:t>estas;</w:t>
      </w:r>
    </w:p>
    <w:p w14:paraId="2C8CE472" w14:textId="77777777" w:rsidR="005D7388" w:rsidRPr="005D7388" w:rsidRDefault="005D7388" w:rsidP="005D7388">
      <w:pPr>
        <w:rPr>
          <w:rFonts w:ascii="Montserrat" w:hAnsi="Montserrat" w:cs="Arial"/>
          <w:sz w:val="18"/>
          <w:szCs w:val="18"/>
          <w:lang w:val="es-MX"/>
        </w:rPr>
      </w:pPr>
    </w:p>
    <w:p w14:paraId="3424B65E" w14:textId="77777777" w:rsidR="005D7388" w:rsidRPr="005D7388" w:rsidRDefault="005D7388">
      <w:pPr>
        <w:pStyle w:val="Textoindependiente"/>
        <w:widowControl w:val="0"/>
        <w:numPr>
          <w:ilvl w:val="1"/>
          <w:numId w:val="111"/>
        </w:numPr>
        <w:tabs>
          <w:tab w:val="left" w:pos="821"/>
        </w:tabs>
        <w:spacing w:after="0"/>
        <w:ind w:left="821" w:right="111" w:hanging="432"/>
        <w:jc w:val="both"/>
        <w:rPr>
          <w:rFonts w:ascii="Montserrat" w:hAnsi="Montserrat" w:cs="Arial"/>
          <w:sz w:val="18"/>
          <w:szCs w:val="18"/>
          <w:lang w:val="es-MX"/>
        </w:rPr>
      </w:pPr>
      <w:r w:rsidRPr="005D7388">
        <w:rPr>
          <w:rFonts w:ascii="Montserrat" w:hAnsi="Montserrat" w:cs="Arial"/>
          <w:spacing w:val="1"/>
          <w:sz w:val="18"/>
          <w:szCs w:val="18"/>
          <w:lang w:val="es-MX"/>
        </w:rPr>
        <w:t>N</w:t>
      </w:r>
      <w:r w:rsidRPr="005D7388">
        <w:rPr>
          <w:rFonts w:ascii="Montserrat" w:hAnsi="Montserrat" w:cs="Arial"/>
          <w:sz w:val="18"/>
          <w:szCs w:val="18"/>
          <w:lang w:val="es-MX"/>
        </w:rPr>
        <w:t>om</w:t>
      </w:r>
      <w:r w:rsidRPr="005D7388">
        <w:rPr>
          <w:rFonts w:ascii="Montserrat" w:hAnsi="Montserrat" w:cs="Arial"/>
          <w:spacing w:val="1"/>
          <w:sz w:val="18"/>
          <w:szCs w:val="18"/>
          <w:lang w:val="es-MX"/>
        </w:rPr>
        <w:t>b</w:t>
      </w:r>
      <w:r w:rsidRPr="005D7388">
        <w:rPr>
          <w:rFonts w:ascii="Montserrat" w:hAnsi="Montserrat" w:cs="Arial"/>
          <w:spacing w:val="-1"/>
          <w:sz w:val="18"/>
          <w:szCs w:val="18"/>
          <w:lang w:val="es-MX"/>
        </w:rPr>
        <w:t>r</w:t>
      </w:r>
      <w:r w:rsidRPr="005D7388">
        <w:rPr>
          <w:rFonts w:ascii="Montserrat" w:hAnsi="Montserrat" w:cs="Arial"/>
          <w:sz w:val="18"/>
          <w:szCs w:val="18"/>
          <w:lang w:val="es-MX"/>
        </w:rPr>
        <w:t>e</w:t>
      </w:r>
      <w:r w:rsidRPr="005D7388">
        <w:rPr>
          <w:rFonts w:ascii="Montserrat" w:hAnsi="Montserrat" w:cs="Arial"/>
          <w:spacing w:val="-18"/>
          <w:sz w:val="18"/>
          <w:szCs w:val="18"/>
          <w:lang w:val="es-MX"/>
        </w:rPr>
        <w:t xml:space="preserve"> </w:t>
      </w:r>
      <w:r w:rsidRPr="005D7388">
        <w:rPr>
          <w:rFonts w:ascii="Montserrat" w:hAnsi="Montserrat" w:cs="Arial"/>
          <w:sz w:val="18"/>
          <w:szCs w:val="18"/>
          <w:lang w:val="es-MX"/>
        </w:rPr>
        <w:t>y</w:t>
      </w:r>
      <w:r w:rsidRPr="005D7388">
        <w:rPr>
          <w:rFonts w:ascii="Montserrat" w:hAnsi="Montserrat" w:cs="Arial"/>
          <w:spacing w:val="-18"/>
          <w:sz w:val="18"/>
          <w:szCs w:val="18"/>
          <w:lang w:val="es-MX"/>
        </w:rPr>
        <w:t xml:space="preserve"> </w:t>
      </w:r>
      <w:r w:rsidRPr="005D7388">
        <w:rPr>
          <w:rFonts w:ascii="Montserrat" w:hAnsi="Montserrat" w:cs="Arial"/>
          <w:sz w:val="18"/>
          <w:szCs w:val="18"/>
          <w:lang w:val="es-MX"/>
        </w:rPr>
        <w:t>Dom</w:t>
      </w:r>
      <w:r w:rsidRPr="005D7388">
        <w:rPr>
          <w:rFonts w:ascii="Montserrat" w:hAnsi="Montserrat" w:cs="Arial"/>
          <w:spacing w:val="1"/>
          <w:sz w:val="18"/>
          <w:szCs w:val="18"/>
          <w:lang w:val="es-MX"/>
        </w:rPr>
        <w:t>i</w:t>
      </w:r>
      <w:r w:rsidRPr="005D7388">
        <w:rPr>
          <w:rFonts w:ascii="Montserrat" w:hAnsi="Montserrat" w:cs="Arial"/>
          <w:sz w:val="18"/>
          <w:szCs w:val="18"/>
          <w:lang w:val="es-MX"/>
        </w:rPr>
        <w:t>c</w:t>
      </w:r>
      <w:r w:rsidRPr="005D7388">
        <w:rPr>
          <w:rFonts w:ascii="Montserrat" w:hAnsi="Montserrat" w:cs="Arial"/>
          <w:spacing w:val="1"/>
          <w:sz w:val="18"/>
          <w:szCs w:val="18"/>
          <w:lang w:val="es-MX"/>
        </w:rPr>
        <w:t>ili</w:t>
      </w:r>
      <w:r w:rsidRPr="005D7388">
        <w:rPr>
          <w:rFonts w:ascii="Montserrat" w:hAnsi="Montserrat" w:cs="Arial"/>
          <w:sz w:val="18"/>
          <w:szCs w:val="18"/>
          <w:lang w:val="es-MX"/>
        </w:rPr>
        <w:t>o</w:t>
      </w:r>
      <w:r w:rsidRPr="005D7388">
        <w:rPr>
          <w:rFonts w:ascii="Montserrat" w:hAnsi="Montserrat" w:cs="Arial"/>
          <w:spacing w:val="-18"/>
          <w:sz w:val="18"/>
          <w:szCs w:val="18"/>
          <w:lang w:val="es-MX"/>
        </w:rPr>
        <w:t xml:space="preserve"> </w:t>
      </w:r>
      <w:r w:rsidRPr="005D7388">
        <w:rPr>
          <w:rFonts w:ascii="Montserrat" w:hAnsi="Montserrat" w:cs="Arial"/>
          <w:spacing w:val="1"/>
          <w:sz w:val="18"/>
          <w:szCs w:val="18"/>
          <w:lang w:val="es-MX"/>
        </w:rPr>
        <w:t>d</w:t>
      </w:r>
      <w:r w:rsidRPr="005D7388">
        <w:rPr>
          <w:rFonts w:ascii="Montserrat" w:hAnsi="Montserrat" w:cs="Arial"/>
          <w:sz w:val="18"/>
          <w:szCs w:val="18"/>
          <w:lang w:val="es-MX"/>
        </w:rPr>
        <w:t>e</w:t>
      </w:r>
      <w:r w:rsidRPr="005D7388">
        <w:rPr>
          <w:rFonts w:ascii="Montserrat" w:hAnsi="Montserrat" w:cs="Arial"/>
          <w:spacing w:val="-21"/>
          <w:sz w:val="18"/>
          <w:szCs w:val="18"/>
          <w:lang w:val="es-MX"/>
        </w:rPr>
        <w:t xml:space="preserve"> </w:t>
      </w:r>
      <w:r w:rsidRPr="005D7388">
        <w:rPr>
          <w:rFonts w:ascii="Montserrat" w:hAnsi="Montserrat" w:cs="Arial"/>
          <w:spacing w:val="-1"/>
          <w:sz w:val="18"/>
          <w:szCs w:val="18"/>
          <w:lang w:val="es-MX"/>
        </w:rPr>
        <w:t>l</w:t>
      </w:r>
      <w:r w:rsidRPr="005D7388">
        <w:rPr>
          <w:rFonts w:ascii="Montserrat" w:hAnsi="Montserrat" w:cs="Arial"/>
          <w:sz w:val="18"/>
          <w:szCs w:val="18"/>
          <w:lang w:val="es-MX"/>
        </w:rPr>
        <w:t>os</w:t>
      </w:r>
      <w:r w:rsidRPr="005D7388">
        <w:rPr>
          <w:rFonts w:ascii="Montserrat" w:hAnsi="Montserrat" w:cs="Arial"/>
          <w:spacing w:val="-17"/>
          <w:sz w:val="18"/>
          <w:szCs w:val="18"/>
          <w:lang w:val="es-MX"/>
        </w:rPr>
        <w:t xml:space="preserve"> </w:t>
      </w:r>
      <w:r w:rsidRPr="005D7388">
        <w:rPr>
          <w:rFonts w:ascii="Montserrat" w:hAnsi="Montserrat" w:cs="Arial"/>
          <w:spacing w:val="-1"/>
          <w:sz w:val="18"/>
          <w:szCs w:val="18"/>
          <w:lang w:val="es-MX"/>
        </w:rPr>
        <w:t>r</w:t>
      </w:r>
      <w:r w:rsidRPr="005D7388">
        <w:rPr>
          <w:rFonts w:ascii="Montserrat" w:hAnsi="Montserrat" w:cs="Arial"/>
          <w:sz w:val="18"/>
          <w:szCs w:val="18"/>
          <w:lang w:val="es-MX"/>
        </w:rPr>
        <w:t>e</w:t>
      </w:r>
      <w:r w:rsidRPr="005D7388">
        <w:rPr>
          <w:rFonts w:ascii="Montserrat" w:hAnsi="Montserrat" w:cs="Arial"/>
          <w:spacing w:val="1"/>
          <w:sz w:val="18"/>
          <w:szCs w:val="18"/>
          <w:lang w:val="es-MX"/>
        </w:rPr>
        <w:t>p</w:t>
      </w:r>
      <w:r w:rsidRPr="005D7388">
        <w:rPr>
          <w:rFonts w:ascii="Montserrat" w:hAnsi="Montserrat" w:cs="Arial"/>
          <w:spacing w:val="-1"/>
          <w:sz w:val="18"/>
          <w:szCs w:val="18"/>
          <w:lang w:val="es-MX"/>
        </w:rPr>
        <w:t>r</w:t>
      </w:r>
      <w:r w:rsidRPr="005D7388">
        <w:rPr>
          <w:rFonts w:ascii="Montserrat" w:hAnsi="Montserrat" w:cs="Arial"/>
          <w:sz w:val="18"/>
          <w:szCs w:val="18"/>
          <w:lang w:val="es-MX"/>
        </w:rPr>
        <w:t>ese</w:t>
      </w:r>
      <w:r w:rsidRPr="005D7388">
        <w:rPr>
          <w:rFonts w:ascii="Montserrat" w:hAnsi="Montserrat" w:cs="Arial"/>
          <w:spacing w:val="1"/>
          <w:sz w:val="18"/>
          <w:szCs w:val="18"/>
          <w:lang w:val="es-MX"/>
        </w:rPr>
        <w:t>n</w:t>
      </w:r>
      <w:r w:rsidRPr="005D7388">
        <w:rPr>
          <w:rFonts w:ascii="Montserrat" w:hAnsi="Montserrat" w:cs="Arial"/>
          <w:sz w:val="18"/>
          <w:szCs w:val="18"/>
          <w:lang w:val="es-MX"/>
        </w:rPr>
        <w:t>ta</w:t>
      </w:r>
      <w:r w:rsidRPr="005D7388">
        <w:rPr>
          <w:rFonts w:ascii="Montserrat" w:hAnsi="Montserrat" w:cs="Arial"/>
          <w:spacing w:val="1"/>
          <w:sz w:val="18"/>
          <w:szCs w:val="18"/>
          <w:lang w:val="es-MX"/>
        </w:rPr>
        <w:t>n</w:t>
      </w:r>
      <w:r w:rsidRPr="005D7388">
        <w:rPr>
          <w:rFonts w:ascii="Montserrat" w:hAnsi="Montserrat" w:cs="Arial"/>
          <w:sz w:val="18"/>
          <w:szCs w:val="18"/>
          <w:lang w:val="es-MX"/>
        </w:rPr>
        <w:t>tes</w:t>
      </w:r>
      <w:r w:rsidRPr="005D7388">
        <w:rPr>
          <w:rFonts w:ascii="Montserrat" w:hAnsi="Montserrat" w:cs="Arial"/>
          <w:spacing w:val="-17"/>
          <w:sz w:val="18"/>
          <w:szCs w:val="18"/>
          <w:lang w:val="es-MX"/>
        </w:rPr>
        <w:t xml:space="preserve"> </w:t>
      </w:r>
      <w:r w:rsidRPr="005D7388">
        <w:rPr>
          <w:rFonts w:ascii="Montserrat" w:hAnsi="Montserrat" w:cs="Arial"/>
          <w:spacing w:val="1"/>
          <w:sz w:val="18"/>
          <w:szCs w:val="18"/>
          <w:lang w:val="es-MX"/>
        </w:rPr>
        <w:t>d</w:t>
      </w:r>
      <w:r w:rsidRPr="005D7388">
        <w:rPr>
          <w:rFonts w:ascii="Montserrat" w:hAnsi="Montserrat" w:cs="Arial"/>
          <w:sz w:val="18"/>
          <w:szCs w:val="18"/>
          <w:lang w:val="es-MX"/>
        </w:rPr>
        <w:t>e</w:t>
      </w:r>
      <w:r w:rsidRPr="005D7388">
        <w:rPr>
          <w:rFonts w:ascii="Montserrat" w:hAnsi="Montserrat" w:cs="Arial"/>
          <w:spacing w:val="-18"/>
          <w:sz w:val="18"/>
          <w:szCs w:val="18"/>
          <w:lang w:val="es-MX"/>
        </w:rPr>
        <w:t xml:space="preserve"> </w:t>
      </w:r>
      <w:r w:rsidRPr="005D7388">
        <w:rPr>
          <w:rFonts w:ascii="Montserrat" w:hAnsi="Montserrat" w:cs="Arial"/>
          <w:sz w:val="18"/>
          <w:szCs w:val="18"/>
          <w:lang w:val="es-MX"/>
        </w:rPr>
        <w:t>ca</w:t>
      </w:r>
      <w:r w:rsidRPr="005D7388">
        <w:rPr>
          <w:rFonts w:ascii="Montserrat" w:hAnsi="Montserrat" w:cs="Arial"/>
          <w:spacing w:val="1"/>
          <w:sz w:val="18"/>
          <w:szCs w:val="18"/>
          <w:lang w:val="es-MX"/>
        </w:rPr>
        <w:t>d</w:t>
      </w:r>
      <w:r w:rsidRPr="005D7388">
        <w:rPr>
          <w:rFonts w:ascii="Montserrat" w:hAnsi="Montserrat" w:cs="Arial"/>
          <w:sz w:val="18"/>
          <w:szCs w:val="18"/>
          <w:lang w:val="es-MX"/>
        </w:rPr>
        <w:t>a</w:t>
      </w:r>
      <w:r w:rsidRPr="005D7388">
        <w:rPr>
          <w:rFonts w:ascii="Montserrat" w:hAnsi="Montserrat" w:cs="Arial"/>
          <w:spacing w:val="-18"/>
          <w:sz w:val="18"/>
          <w:szCs w:val="18"/>
          <w:lang w:val="es-MX"/>
        </w:rPr>
        <w:t xml:space="preserve"> </w:t>
      </w:r>
      <w:r w:rsidRPr="005D7388">
        <w:rPr>
          <w:rFonts w:ascii="Montserrat" w:hAnsi="Montserrat" w:cs="Arial"/>
          <w:sz w:val="18"/>
          <w:szCs w:val="18"/>
          <w:lang w:val="es-MX"/>
        </w:rPr>
        <w:t>u</w:t>
      </w:r>
      <w:r w:rsidRPr="005D7388">
        <w:rPr>
          <w:rFonts w:ascii="Montserrat" w:hAnsi="Montserrat" w:cs="Arial"/>
          <w:spacing w:val="2"/>
          <w:sz w:val="18"/>
          <w:szCs w:val="18"/>
          <w:lang w:val="es-MX"/>
        </w:rPr>
        <w:t>n</w:t>
      </w:r>
      <w:r w:rsidRPr="005D7388">
        <w:rPr>
          <w:rFonts w:ascii="Montserrat" w:hAnsi="Montserrat" w:cs="Arial"/>
          <w:sz w:val="18"/>
          <w:szCs w:val="18"/>
          <w:lang w:val="es-MX"/>
        </w:rPr>
        <w:t>a</w:t>
      </w:r>
      <w:r w:rsidRPr="005D7388">
        <w:rPr>
          <w:rFonts w:ascii="Montserrat" w:hAnsi="Montserrat" w:cs="Arial"/>
          <w:spacing w:val="-18"/>
          <w:sz w:val="18"/>
          <w:szCs w:val="18"/>
          <w:lang w:val="es-MX"/>
        </w:rPr>
        <w:t xml:space="preserve"> </w:t>
      </w:r>
      <w:r w:rsidRPr="005D7388">
        <w:rPr>
          <w:rFonts w:ascii="Montserrat" w:hAnsi="Montserrat" w:cs="Arial"/>
          <w:spacing w:val="1"/>
          <w:sz w:val="18"/>
          <w:szCs w:val="18"/>
          <w:lang w:val="es-MX"/>
        </w:rPr>
        <w:t>d</w:t>
      </w:r>
      <w:r w:rsidRPr="005D7388">
        <w:rPr>
          <w:rFonts w:ascii="Montserrat" w:hAnsi="Montserrat" w:cs="Arial"/>
          <w:sz w:val="18"/>
          <w:szCs w:val="18"/>
          <w:lang w:val="es-MX"/>
        </w:rPr>
        <w:t>e</w:t>
      </w:r>
      <w:r w:rsidRPr="005D7388">
        <w:rPr>
          <w:rFonts w:ascii="Montserrat" w:hAnsi="Montserrat" w:cs="Arial"/>
          <w:spacing w:val="-21"/>
          <w:sz w:val="18"/>
          <w:szCs w:val="18"/>
          <w:lang w:val="es-MX"/>
        </w:rPr>
        <w:t xml:space="preserve"> </w:t>
      </w:r>
      <w:r w:rsidRPr="005D7388">
        <w:rPr>
          <w:rFonts w:ascii="Montserrat" w:hAnsi="Montserrat" w:cs="Arial"/>
          <w:spacing w:val="1"/>
          <w:sz w:val="18"/>
          <w:szCs w:val="18"/>
          <w:lang w:val="es-MX"/>
        </w:rPr>
        <w:t>l</w:t>
      </w:r>
      <w:r w:rsidRPr="005D7388">
        <w:rPr>
          <w:rFonts w:ascii="Montserrat" w:hAnsi="Montserrat" w:cs="Arial"/>
          <w:sz w:val="18"/>
          <w:szCs w:val="18"/>
          <w:lang w:val="es-MX"/>
        </w:rPr>
        <w:t>as</w:t>
      </w:r>
      <w:r w:rsidRPr="005D7388">
        <w:rPr>
          <w:rFonts w:ascii="Montserrat" w:hAnsi="Montserrat" w:cs="Arial"/>
          <w:spacing w:val="-17"/>
          <w:sz w:val="18"/>
          <w:szCs w:val="18"/>
          <w:lang w:val="es-MX"/>
        </w:rPr>
        <w:t xml:space="preserve"> </w:t>
      </w:r>
      <w:r w:rsidRPr="005D7388">
        <w:rPr>
          <w:rFonts w:ascii="Montserrat" w:hAnsi="Montserrat" w:cs="Arial"/>
          <w:spacing w:val="1"/>
          <w:sz w:val="18"/>
          <w:szCs w:val="18"/>
          <w:lang w:val="es-MX"/>
        </w:rPr>
        <w:t>p</w:t>
      </w:r>
      <w:r w:rsidRPr="005D7388">
        <w:rPr>
          <w:rFonts w:ascii="Montserrat" w:hAnsi="Montserrat" w:cs="Arial"/>
          <w:sz w:val="18"/>
          <w:szCs w:val="18"/>
          <w:lang w:val="es-MX"/>
        </w:rPr>
        <w:t>e</w:t>
      </w:r>
      <w:r w:rsidRPr="005D7388">
        <w:rPr>
          <w:rFonts w:ascii="Montserrat" w:hAnsi="Montserrat" w:cs="Arial"/>
          <w:spacing w:val="-1"/>
          <w:sz w:val="18"/>
          <w:szCs w:val="18"/>
          <w:lang w:val="es-MX"/>
        </w:rPr>
        <w:t>r</w:t>
      </w:r>
      <w:r w:rsidRPr="005D7388">
        <w:rPr>
          <w:rFonts w:ascii="Montserrat" w:hAnsi="Montserrat" w:cs="Arial"/>
          <w:sz w:val="18"/>
          <w:szCs w:val="18"/>
          <w:lang w:val="es-MX"/>
        </w:rPr>
        <w:t>so</w:t>
      </w:r>
      <w:r w:rsidRPr="005D7388">
        <w:rPr>
          <w:rFonts w:ascii="Montserrat" w:hAnsi="Montserrat" w:cs="Arial"/>
          <w:spacing w:val="1"/>
          <w:sz w:val="18"/>
          <w:szCs w:val="18"/>
          <w:lang w:val="es-MX"/>
        </w:rPr>
        <w:t>n</w:t>
      </w:r>
      <w:r w:rsidRPr="005D7388">
        <w:rPr>
          <w:rFonts w:ascii="Montserrat" w:hAnsi="Montserrat" w:cs="Arial"/>
          <w:sz w:val="18"/>
          <w:szCs w:val="18"/>
          <w:lang w:val="es-MX"/>
        </w:rPr>
        <w:t>as</w:t>
      </w:r>
      <w:r w:rsidRPr="005D7388">
        <w:rPr>
          <w:rFonts w:ascii="Montserrat" w:hAnsi="Montserrat" w:cs="Arial"/>
          <w:spacing w:val="-17"/>
          <w:sz w:val="18"/>
          <w:szCs w:val="18"/>
          <w:lang w:val="es-MX"/>
        </w:rPr>
        <w:t xml:space="preserve"> </w:t>
      </w:r>
      <w:r w:rsidRPr="005D7388">
        <w:rPr>
          <w:rFonts w:ascii="Montserrat" w:hAnsi="Montserrat" w:cs="Arial"/>
          <w:spacing w:val="-3"/>
          <w:sz w:val="18"/>
          <w:szCs w:val="18"/>
          <w:lang w:val="es-MX"/>
        </w:rPr>
        <w:t>a</w:t>
      </w:r>
      <w:r w:rsidRPr="005D7388">
        <w:rPr>
          <w:rFonts w:ascii="Montserrat" w:hAnsi="Montserrat" w:cs="Arial"/>
          <w:spacing w:val="2"/>
          <w:sz w:val="18"/>
          <w:szCs w:val="18"/>
          <w:lang w:val="es-MX"/>
        </w:rPr>
        <w:t>g</w:t>
      </w:r>
      <w:r w:rsidRPr="005D7388">
        <w:rPr>
          <w:rFonts w:ascii="Montserrat" w:hAnsi="Montserrat" w:cs="Arial"/>
          <w:spacing w:val="-1"/>
          <w:sz w:val="18"/>
          <w:szCs w:val="18"/>
          <w:lang w:val="es-MX"/>
        </w:rPr>
        <w:t>r</w:t>
      </w:r>
      <w:r w:rsidRPr="005D7388">
        <w:rPr>
          <w:rFonts w:ascii="Montserrat" w:hAnsi="Montserrat" w:cs="Arial"/>
          <w:sz w:val="18"/>
          <w:szCs w:val="18"/>
          <w:lang w:val="es-MX"/>
        </w:rPr>
        <w:t>u</w:t>
      </w:r>
      <w:r w:rsidRPr="005D7388">
        <w:rPr>
          <w:rFonts w:ascii="Montserrat" w:hAnsi="Montserrat" w:cs="Arial"/>
          <w:spacing w:val="1"/>
          <w:sz w:val="18"/>
          <w:szCs w:val="18"/>
          <w:lang w:val="es-MX"/>
        </w:rPr>
        <w:t>p</w:t>
      </w:r>
      <w:r w:rsidRPr="005D7388">
        <w:rPr>
          <w:rFonts w:ascii="Montserrat" w:hAnsi="Montserrat" w:cs="Arial"/>
          <w:sz w:val="18"/>
          <w:szCs w:val="18"/>
          <w:lang w:val="es-MX"/>
        </w:rPr>
        <w:t>a</w:t>
      </w:r>
      <w:r w:rsidRPr="005D7388">
        <w:rPr>
          <w:rFonts w:ascii="Montserrat" w:hAnsi="Montserrat" w:cs="Arial"/>
          <w:spacing w:val="1"/>
          <w:sz w:val="18"/>
          <w:szCs w:val="18"/>
          <w:lang w:val="es-MX"/>
        </w:rPr>
        <w:t>d</w:t>
      </w:r>
      <w:r w:rsidRPr="005D7388">
        <w:rPr>
          <w:rFonts w:ascii="Montserrat" w:hAnsi="Montserrat" w:cs="Arial"/>
          <w:sz w:val="18"/>
          <w:szCs w:val="18"/>
          <w:lang w:val="es-MX"/>
        </w:rPr>
        <w:t>as</w:t>
      </w:r>
      <w:r w:rsidRPr="005D7388">
        <w:rPr>
          <w:rFonts w:ascii="Montserrat" w:hAnsi="Montserrat" w:cs="Arial"/>
          <w:spacing w:val="-19"/>
          <w:sz w:val="18"/>
          <w:szCs w:val="18"/>
          <w:lang w:val="es-MX"/>
        </w:rPr>
        <w:t xml:space="preserve"> </w:t>
      </w:r>
      <w:r w:rsidRPr="005D7388">
        <w:rPr>
          <w:rFonts w:ascii="Montserrat" w:hAnsi="Montserrat" w:cs="Arial"/>
          <w:sz w:val="18"/>
          <w:szCs w:val="18"/>
          <w:lang w:val="es-MX"/>
        </w:rPr>
        <w:t>se</w:t>
      </w:r>
      <w:r w:rsidRPr="005D7388">
        <w:rPr>
          <w:rFonts w:ascii="Montserrat" w:hAnsi="Montserrat" w:cs="Arial"/>
          <w:spacing w:val="1"/>
          <w:sz w:val="18"/>
          <w:szCs w:val="18"/>
          <w:lang w:val="es-MX"/>
        </w:rPr>
        <w:t>ñ</w:t>
      </w:r>
      <w:r w:rsidRPr="005D7388">
        <w:rPr>
          <w:rFonts w:ascii="Montserrat" w:hAnsi="Montserrat" w:cs="Arial"/>
          <w:sz w:val="18"/>
          <w:szCs w:val="18"/>
          <w:lang w:val="es-MX"/>
        </w:rPr>
        <w:t>a</w:t>
      </w:r>
      <w:r w:rsidRPr="005D7388">
        <w:rPr>
          <w:rFonts w:ascii="Montserrat" w:hAnsi="Montserrat" w:cs="Arial"/>
          <w:spacing w:val="1"/>
          <w:sz w:val="18"/>
          <w:szCs w:val="18"/>
          <w:lang w:val="es-MX"/>
        </w:rPr>
        <w:t>l</w:t>
      </w:r>
      <w:r w:rsidRPr="005D7388">
        <w:rPr>
          <w:rFonts w:ascii="Montserrat" w:hAnsi="Montserrat" w:cs="Arial"/>
          <w:spacing w:val="-3"/>
          <w:sz w:val="18"/>
          <w:szCs w:val="18"/>
          <w:lang w:val="es-MX"/>
        </w:rPr>
        <w:t>a</w:t>
      </w:r>
      <w:r w:rsidRPr="005D7388">
        <w:rPr>
          <w:rFonts w:ascii="Montserrat" w:hAnsi="Montserrat" w:cs="Arial"/>
          <w:spacing w:val="1"/>
          <w:sz w:val="18"/>
          <w:szCs w:val="18"/>
          <w:lang w:val="es-MX"/>
        </w:rPr>
        <w:t>nd</w:t>
      </w:r>
      <w:r w:rsidRPr="005D7388">
        <w:rPr>
          <w:rFonts w:ascii="Montserrat" w:hAnsi="Montserrat" w:cs="Arial"/>
          <w:sz w:val="18"/>
          <w:szCs w:val="18"/>
          <w:lang w:val="es-MX"/>
        </w:rPr>
        <w:t>o,</w:t>
      </w:r>
      <w:r w:rsidRPr="005D7388">
        <w:rPr>
          <w:rFonts w:ascii="Montserrat" w:hAnsi="Montserrat" w:cs="Arial"/>
          <w:w w:val="99"/>
          <w:sz w:val="18"/>
          <w:szCs w:val="18"/>
          <w:lang w:val="es-MX"/>
        </w:rPr>
        <w:t xml:space="preserve"> </w:t>
      </w:r>
      <w:r w:rsidRPr="005D7388">
        <w:rPr>
          <w:rFonts w:ascii="Montserrat" w:hAnsi="Montserrat" w:cs="Arial"/>
          <w:spacing w:val="1"/>
          <w:sz w:val="18"/>
          <w:szCs w:val="18"/>
          <w:lang w:val="es-MX"/>
        </w:rPr>
        <w:t>l</w:t>
      </w:r>
      <w:r w:rsidRPr="005D7388">
        <w:rPr>
          <w:rFonts w:ascii="Montserrat" w:hAnsi="Montserrat" w:cs="Arial"/>
          <w:sz w:val="18"/>
          <w:szCs w:val="18"/>
          <w:lang w:val="es-MX"/>
        </w:rPr>
        <w:t>os</w:t>
      </w:r>
      <w:r w:rsidRPr="005D7388">
        <w:rPr>
          <w:rFonts w:ascii="Montserrat" w:hAnsi="Montserrat" w:cs="Arial"/>
          <w:spacing w:val="-7"/>
          <w:sz w:val="18"/>
          <w:szCs w:val="18"/>
          <w:lang w:val="es-MX"/>
        </w:rPr>
        <w:t xml:space="preserve"> </w:t>
      </w:r>
      <w:r w:rsidRPr="005D7388">
        <w:rPr>
          <w:rFonts w:ascii="Montserrat" w:hAnsi="Montserrat" w:cs="Arial"/>
          <w:spacing w:val="1"/>
          <w:sz w:val="18"/>
          <w:szCs w:val="18"/>
          <w:lang w:val="es-MX"/>
        </w:rPr>
        <w:t>d</w:t>
      </w:r>
      <w:r w:rsidRPr="005D7388">
        <w:rPr>
          <w:rFonts w:ascii="Montserrat" w:hAnsi="Montserrat" w:cs="Arial"/>
          <w:sz w:val="18"/>
          <w:szCs w:val="18"/>
          <w:lang w:val="es-MX"/>
        </w:rPr>
        <w:t>atos</w:t>
      </w:r>
      <w:r w:rsidRPr="005D7388">
        <w:rPr>
          <w:rFonts w:ascii="Montserrat" w:hAnsi="Montserrat" w:cs="Arial"/>
          <w:spacing w:val="-8"/>
          <w:sz w:val="18"/>
          <w:szCs w:val="18"/>
          <w:lang w:val="es-MX"/>
        </w:rPr>
        <w:t xml:space="preserve"> </w:t>
      </w:r>
      <w:r w:rsidRPr="005D7388">
        <w:rPr>
          <w:rFonts w:ascii="Montserrat" w:hAnsi="Montserrat" w:cs="Arial"/>
          <w:spacing w:val="1"/>
          <w:sz w:val="18"/>
          <w:szCs w:val="18"/>
          <w:lang w:val="es-MX"/>
        </w:rPr>
        <w:t>d</w:t>
      </w:r>
      <w:r w:rsidRPr="005D7388">
        <w:rPr>
          <w:rFonts w:ascii="Montserrat" w:hAnsi="Montserrat" w:cs="Arial"/>
          <w:sz w:val="18"/>
          <w:szCs w:val="18"/>
          <w:lang w:val="es-MX"/>
        </w:rPr>
        <w:t>e</w:t>
      </w:r>
      <w:r w:rsidRPr="005D7388">
        <w:rPr>
          <w:rFonts w:ascii="Montserrat" w:hAnsi="Montserrat" w:cs="Arial"/>
          <w:spacing w:val="-8"/>
          <w:sz w:val="18"/>
          <w:szCs w:val="18"/>
          <w:lang w:val="es-MX"/>
        </w:rPr>
        <w:t xml:space="preserve"> </w:t>
      </w:r>
      <w:r w:rsidRPr="005D7388">
        <w:rPr>
          <w:rFonts w:ascii="Montserrat" w:hAnsi="Montserrat" w:cs="Arial"/>
          <w:spacing w:val="1"/>
          <w:sz w:val="18"/>
          <w:szCs w:val="18"/>
          <w:lang w:val="es-MX"/>
        </w:rPr>
        <w:t>l</w:t>
      </w:r>
      <w:r w:rsidRPr="005D7388">
        <w:rPr>
          <w:rFonts w:ascii="Montserrat" w:hAnsi="Montserrat" w:cs="Arial"/>
          <w:sz w:val="18"/>
          <w:szCs w:val="18"/>
          <w:lang w:val="es-MX"/>
        </w:rPr>
        <w:t>as</w:t>
      </w:r>
      <w:r w:rsidRPr="005D7388">
        <w:rPr>
          <w:rFonts w:ascii="Montserrat" w:hAnsi="Montserrat" w:cs="Arial"/>
          <w:spacing w:val="-8"/>
          <w:sz w:val="18"/>
          <w:szCs w:val="18"/>
          <w:lang w:val="es-MX"/>
        </w:rPr>
        <w:t xml:space="preserve"> </w:t>
      </w:r>
      <w:r w:rsidRPr="005D7388">
        <w:rPr>
          <w:rFonts w:ascii="Montserrat" w:hAnsi="Montserrat" w:cs="Arial"/>
          <w:sz w:val="18"/>
          <w:szCs w:val="18"/>
          <w:lang w:val="es-MX"/>
        </w:rPr>
        <w:t>esc</w:t>
      </w:r>
      <w:r w:rsidRPr="005D7388">
        <w:rPr>
          <w:rFonts w:ascii="Montserrat" w:hAnsi="Montserrat" w:cs="Arial"/>
          <w:spacing w:val="-1"/>
          <w:sz w:val="18"/>
          <w:szCs w:val="18"/>
          <w:lang w:val="es-MX"/>
        </w:rPr>
        <w:t>r</w:t>
      </w:r>
      <w:r w:rsidRPr="005D7388">
        <w:rPr>
          <w:rFonts w:ascii="Montserrat" w:hAnsi="Montserrat" w:cs="Arial"/>
          <w:spacing w:val="1"/>
          <w:sz w:val="18"/>
          <w:szCs w:val="18"/>
          <w:lang w:val="es-MX"/>
        </w:rPr>
        <w:t>i</w:t>
      </w:r>
      <w:r w:rsidRPr="005D7388">
        <w:rPr>
          <w:rFonts w:ascii="Montserrat" w:hAnsi="Montserrat" w:cs="Arial"/>
          <w:spacing w:val="-2"/>
          <w:sz w:val="18"/>
          <w:szCs w:val="18"/>
          <w:lang w:val="es-MX"/>
        </w:rPr>
        <w:t>t</w:t>
      </w:r>
      <w:r w:rsidRPr="005D7388">
        <w:rPr>
          <w:rFonts w:ascii="Montserrat" w:hAnsi="Montserrat" w:cs="Arial"/>
          <w:spacing w:val="2"/>
          <w:sz w:val="18"/>
          <w:szCs w:val="18"/>
          <w:lang w:val="es-MX"/>
        </w:rPr>
        <w:t>u</w:t>
      </w:r>
      <w:r w:rsidRPr="005D7388">
        <w:rPr>
          <w:rFonts w:ascii="Montserrat" w:hAnsi="Montserrat" w:cs="Arial"/>
          <w:spacing w:val="-1"/>
          <w:sz w:val="18"/>
          <w:szCs w:val="18"/>
          <w:lang w:val="es-MX"/>
        </w:rPr>
        <w:t>r</w:t>
      </w:r>
      <w:r w:rsidRPr="005D7388">
        <w:rPr>
          <w:rFonts w:ascii="Montserrat" w:hAnsi="Montserrat" w:cs="Arial"/>
          <w:sz w:val="18"/>
          <w:szCs w:val="18"/>
          <w:lang w:val="es-MX"/>
        </w:rPr>
        <w:t>as</w:t>
      </w:r>
      <w:r w:rsidRPr="005D7388">
        <w:rPr>
          <w:rFonts w:ascii="Montserrat" w:hAnsi="Montserrat" w:cs="Arial"/>
          <w:spacing w:val="-5"/>
          <w:sz w:val="18"/>
          <w:szCs w:val="18"/>
          <w:lang w:val="es-MX"/>
        </w:rPr>
        <w:t xml:space="preserve"> </w:t>
      </w:r>
      <w:r w:rsidRPr="005D7388">
        <w:rPr>
          <w:rFonts w:ascii="Montserrat" w:hAnsi="Montserrat" w:cs="Arial"/>
          <w:spacing w:val="-1"/>
          <w:sz w:val="18"/>
          <w:szCs w:val="18"/>
          <w:lang w:val="es-MX"/>
        </w:rPr>
        <w:t>p</w:t>
      </w:r>
      <w:r w:rsidRPr="005D7388">
        <w:rPr>
          <w:rFonts w:ascii="Montserrat" w:hAnsi="Montserrat" w:cs="Arial"/>
          <w:spacing w:val="2"/>
          <w:sz w:val="18"/>
          <w:szCs w:val="18"/>
          <w:lang w:val="es-MX"/>
        </w:rPr>
        <w:t>ú</w:t>
      </w:r>
      <w:r w:rsidRPr="005D7388">
        <w:rPr>
          <w:rFonts w:ascii="Montserrat" w:hAnsi="Montserrat" w:cs="Arial"/>
          <w:spacing w:val="-1"/>
          <w:sz w:val="18"/>
          <w:szCs w:val="18"/>
          <w:lang w:val="es-MX"/>
        </w:rPr>
        <w:t>b</w:t>
      </w:r>
      <w:r w:rsidRPr="005D7388">
        <w:rPr>
          <w:rFonts w:ascii="Montserrat" w:hAnsi="Montserrat" w:cs="Arial"/>
          <w:spacing w:val="1"/>
          <w:sz w:val="18"/>
          <w:szCs w:val="18"/>
          <w:lang w:val="es-MX"/>
        </w:rPr>
        <w:t>l</w:t>
      </w:r>
      <w:r w:rsidRPr="005D7388">
        <w:rPr>
          <w:rFonts w:ascii="Montserrat" w:hAnsi="Montserrat" w:cs="Arial"/>
          <w:spacing w:val="-1"/>
          <w:sz w:val="18"/>
          <w:szCs w:val="18"/>
          <w:lang w:val="es-MX"/>
        </w:rPr>
        <w:t>i</w:t>
      </w:r>
      <w:r w:rsidRPr="005D7388">
        <w:rPr>
          <w:rFonts w:ascii="Montserrat" w:hAnsi="Montserrat" w:cs="Arial"/>
          <w:sz w:val="18"/>
          <w:szCs w:val="18"/>
          <w:lang w:val="es-MX"/>
        </w:rPr>
        <w:t>cas</w:t>
      </w:r>
      <w:r w:rsidRPr="005D7388">
        <w:rPr>
          <w:rFonts w:ascii="Montserrat" w:hAnsi="Montserrat" w:cs="Arial"/>
          <w:spacing w:val="-6"/>
          <w:sz w:val="18"/>
          <w:szCs w:val="18"/>
          <w:lang w:val="es-MX"/>
        </w:rPr>
        <w:t xml:space="preserve"> </w:t>
      </w:r>
      <w:r w:rsidRPr="005D7388">
        <w:rPr>
          <w:rFonts w:ascii="Montserrat" w:hAnsi="Montserrat" w:cs="Arial"/>
          <w:sz w:val="18"/>
          <w:szCs w:val="18"/>
          <w:lang w:val="es-MX"/>
        </w:rPr>
        <w:t>con</w:t>
      </w:r>
      <w:r w:rsidRPr="005D7388">
        <w:rPr>
          <w:rFonts w:ascii="Montserrat" w:hAnsi="Montserrat" w:cs="Arial"/>
          <w:spacing w:val="-7"/>
          <w:sz w:val="18"/>
          <w:szCs w:val="18"/>
          <w:lang w:val="es-MX"/>
        </w:rPr>
        <w:t xml:space="preserve"> </w:t>
      </w:r>
      <w:r w:rsidRPr="005D7388">
        <w:rPr>
          <w:rFonts w:ascii="Montserrat" w:hAnsi="Montserrat" w:cs="Arial"/>
          <w:spacing w:val="1"/>
          <w:sz w:val="18"/>
          <w:szCs w:val="18"/>
          <w:lang w:val="es-MX"/>
        </w:rPr>
        <w:t>l</w:t>
      </w:r>
      <w:r w:rsidRPr="005D7388">
        <w:rPr>
          <w:rFonts w:ascii="Montserrat" w:hAnsi="Montserrat" w:cs="Arial"/>
          <w:sz w:val="18"/>
          <w:szCs w:val="18"/>
          <w:lang w:val="es-MX"/>
        </w:rPr>
        <w:t>as</w:t>
      </w:r>
      <w:r w:rsidRPr="005D7388">
        <w:rPr>
          <w:rFonts w:ascii="Montserrat" w:hAnsi="Montserrat" w:cs="Arial"/>
          <w:spacing w:val="-9"/>
          <w:sz w:val="18"/>
          <w:szCs w:val="18"/>
          <w:lang w:val="es-MX"/>
        </w:rPr>
        <w:t xml:space="preserve"> </w:t>
      </w:r>
      <w:r w:rsidRPr="005D7388">
        <w:rPr>
          <w:rFonts w:ascii="Montserrat" w:hAnsi="Montserrat" w:cs="Arial"/>
          <w:spacing w:val="-1"/>
          <w:sz w:val="18"/>
          <w:szCs w:val="18"/>
          <w:lang w:val="es-MX"/>
        </w:rPr>
        <w:t>q</w:t>
      </w:r>
      <w:r w:rsidRPr="005D7388">
        <w:rPr>
          <w:rFonts w:ascii="Montserrat" w:hAnsi="Montserrat" w:cs="Arial"/>
          <w:spacing w:val="2"/>
          <w:sz w:val="18"/>
          <w:szCs w:val="18"/>
          <w:lang w:val="es-MX"/>
        </w:rPr>
        <w:t>u</w:t>
      </w:r>
      <w:r w:rsidRPr="005D7388">
        <w:rPr>
          <w:rFonts w:ascii="Montserrat" w:hAnsi="Montserrat" w:cs="Arial"/>
          <w:sz w:val="18"/>
          <w:szCs w:val="18"/>
          <w:lang w:val="es-MX"/>
        </w:rPr>
        <w:t>e</w:t>
      </w:r>
      <w:r w:rsidRPr="005D7388">
        <w:rPr>
          <w:rFonts w:ascii="Montserrat" w:hAnsi="Montserrat" w:cs="Arial"/>
          <w:spacing w:val="-7"/>
          <w:sz w:val="18"/>
          <w:szCs w:val="18"/>
          <w:lang w:val="es-MX"/>
        </w:rPr>
        <w:t xml:space="preserve"> </w:t>
      </w:r>
      <w:r w:rsidRPr="005D7388">
        <w:rPr>
          <w:rFonts w:ascii="Montserrat" w:hAnsi="Montserrat" w:cs="Arial"/>
          <w:sz w:val="18"/>
          <w:szCs w:val="18"/>
          <w:lang w:val="es-MX"/>
        </w:rPr>
        <w:t>ac</w:t>
      </w:r>
      <w:r w:rsidRPr="005D7388">
        <w:rPr>
          <w:rFonts w:ascii="Montserrat" w:hAnsi="Montserrat" w:cs="Arial"/>
          <w:spacing w:val="-1"/>
          <w:sz w:val="18"/>
          <w:szCs w:val="18"/>
          <w:lang w:val="es-MX"/>
        </w:rPr>
        <w:t>r</w:t>
      </w:r>
      <w:r w:rsidRPr="005D7388">
        <w:rPr>
          <w:rFonts w:ascii="Montserrat" w:hAnsi="Montserrat" w:cs="Arial"/>
          <w:sz w:val="18"/>
          <w:szCs w:val="18"/>
          <w:lang w:val="es-MX"/>
        </w:rPr>
        <w:t>e</w:t>
      </w:r>
      <w:r w:rsidRPr="005D7388">
        <w:rPr>
          <w:rFonts w:ascii="Montserrat" w:hAnsi="Montserrat" w:cs="Arial"/>
          <w:spacing w:val="1"/>
          <w:sz w:val="18"/>
          <w:szCs w:val="18"/>
          <w:lang w:val="es-MX"/>
        </w:rPr>
        <w:t>di</w:t>
      </w:r>
      <w:r w:rsidRPr="005D7388">
        <w:rPr>
          <w:rFonts w:ascii="Montserrat" w:hAnsi="Montserrat" w:cs="Arial"/>
          <w:sz w:val="18"/>
          <w:szCs w:val="18"/>
          <w:lang w:val="es-MX"/>
        </w:rPr>
        <w:t>ten</w:t>
      </w:r>
      <w:r w:rsidRPr="005D7388">
        <w:rPr>
          <w:rFonts w:ascii="Montserrat" w:hAnsi="Montserrat" w:cs="Arial"/>
          <w:spacing w:val="-7"/>
          <w:sz w:val="18"/>
          <w:szCs w:val="18"/>
          <w:lang w:val="es-MX"/>
        </w:rPr>
        <w:t xml:space="preserve"> </w:t>
      </w:r>
      <w:r w:rsidRPr="005D7388">
        <w:rPr>
          <w:rFonts w:ascii="Montserrat" w:hAnsi="Montserrat" w:cs="Arial"/>
          <w:spacing w:val="1"/>
          <w:sz w:val="18"/>
          <w:szCs w:val="18"/>
          <w:lang w:val="es-MX"/>
        </w:rPr>
        <w:t>l</w:t>
      </w:r>
      <w:r w:rsidRPr="005D7388">
        <w:rPr>
          <w:rFonts w:ascii="Montserrat" w:hAnsi="Montserrat" w:cs="Arial"/>
          <w:sz w:val="18"/>
          <w:szCs w:val="18"/>
          <w:lang w:val="es-MX"/>
        </w:rPr>
        <w:t>as</w:t>
      </w:r>
      <w:r w:rsidRPr="005D7388">
        <w:rPr>
          <w:rFonts w:ascii="Montserrat" w:hAnsi="Montserrat" w:cs="Arial"/>
          <w:spacing w:val="-6"/>
          <w:sz w:val="18"/>
          <w:szCs w:val="18"/>
          <w:lang w:val="es-MX"/>
        </w:rPr>
        <w:t xml:space="preserve"> </w:t>
      </w:r>
      <w:r w:rsidRPr="005D7388">
        <w:rPr>
          <w:rFonts w:ascii="Montserrat" w:hAnsi="Montserrat" w:cs="Arial"/>
          <w:sz w:val="18"/>
          <w:szCs w:val="18"/>
          <w:lang w:val="es-MX"/>
        </w:rPr>
        <w:t>facu</w:t>
      </w:r>
      <w:r w:rsidRPr="005D7388">
        <w:rPr>
          <w:rFonts w:ascii="Montserrat" w:hAnsi="Montserrat" w:cs="Arial"/>
          <w:spacing w:val="1"/>
          <w:sz w:val="18"/>
          <w:szCs w:val="18"/>
          <w:lang w:val="es-MX"/>
        </w:rPr>
        <w:t>l</w:t>
      </w:r>
      <w:r w:rsidRPr="005D7388">
        <w:rPr>
          <w:rFonts w:ascii="Montserrat" w:hAnsi="Montserrat" w:cs="Arial"/>
          <w:sz w:val="18"/>
          <w:szCs w:val="18"/>
          <w:lang w:val="es-MX"/>
        </w:rPr>
        <w:t>ta</w:t>
      </w:r>
      <w:r w:rsidRPr="005D7388">
        <w:rPr>
          <w:rFonts w:ascii="Montserrat" w:hAnsi="Montserrat" w:cs="Arial"/>
          <w:spacing w:val="1"/>
          <w:sz w:val="18"/>
          <w:szCs w:val="18"/>
          <w:lang w:val="es-MX"/>
        </w:rPr>
        <w:t>d</w:t>
      </w:r>
      <w:r w:rsidRPr="005D7388">
        <w:rPr>
          <w:rFonts w:ascii="Montserrat" w:hAnsi="Montserrat" w:cs="Arial"/>
          <w:sz w:val="18"/>
          <w:szCs w:val="18"/>
          <w:lang w:val="es-MX"/>
        </w:rPr>
        <w:t>es</w:t>
      </w:r>
      <w:r w:rsidRPr="005D7388">
        <w:rPr>
          <w:rFonts w:ascii="Montserrat" w:hAnsi="Montserrat" w:cs="Arial"/>
          <w:spacing w:val="-8"/>
          <w:sz w:val="18"/>
          <w:szCs w:val="18"/>
          <w:lang w:val="es-MX"/>
        </w:rPr>
        <w:t xml:space="preserve"> </w:t>
      </w:r>
      <w:r w:rsidRPr="005D7388">
        <w:rPr>
          <w:rFonts w:ascii="Montserrat" w:hAnsi="Montserrat" w:cs="Arial"/>
          <w:spacing w:val="-1"/>
          <w:sz w:val="18"/>
          <w:szCs w:val="18"/>
          <w:lang w:val="es-MX"/>
        </w:rPr>
        <w:t>d</w:t>
      </w:r>
      <w:r w:rsidRPr="005D7388">
        <w:rPr>
          <w:rFonts w:ascii="Montserrat" w:hAnsi="Montserrat" w:cs="Arial"/>
          <w:sz w:val="18"/>
          <w:szCs w:val="18"/>
          <w:lang w:val="es-MX"/>
        </w:rPr>
        <w:t>e</w:t>
      </w:r>
      <w:r w:rsidRPr="005D7388">
        <w:rPr>
          <w:rFonts w:ascii="Montserrat" w:hAnsi="Montserrat" w:cs="Arial"/>
          <w:spacing w:val="-7"/>
          <w:sz w:val="18"/>
          <w:szCs w:val="18"/>
          <w:lang w:val="es-MX"/>
        </w:rPr>
        <w:t xml:space="preserve"> </w:t>
      </w:r>
      <w:r w:rsidRPr="005D7388">
        <w:rPr>
          <w:rFonts w:ascii="Montserrat" w:hAnsi="Montserrat" w:cs="Arial"/>
          <w:sz w:val="18"/>
          <w:szCs w:val="18"/>
          <w:lang w:val="es-MX"/>
        </w:rPr>
        <w:t>r</w:t>
      </w:r>
      <w:r w:rsidRPr="005D7388">
        <w:rPr>
          <w:rFonts w:ascii="Montserrat" w:hAnsi="Montserrat" w:cs="Arial"/>
          <w:spacing w:val="-1"/>
          <w:sz w:val="18"/>
          <w:szCs w:val="18"/>
          <w:lang w:val="es-MX"/>
        </w:rPr>
        <w:t>e</w:t>
      </w:r>
      <w:r w:rsidRPr="005D7388">
        <w:rPr>
          <w:rFonts w:ascii="Montserrat" w:hAnsi="Montserrat" w:cs="Arial"/>
          <w:spacing w:val="1"/>
          <w:sz w:val="18"/>
          <w:szCs w:val="18"/>
          <w:lang w:val="es-MX"/>
        </w:rPr>
        <w:t>p</w:t>
      </w:r>
      <w:r w:rsidRPr="005D7388">
        <w:rPr>
          <w:rFonts w:ascii="Montserrat" w:hAnsi="Montserrat" w:cs="Arial"/>
          <w:spacing w:val="-1"/>
          <w:sz w:val="18"/>
          <w:szCs w:val="18"/>
          <w:lang w:val="es-MX"/>
        </w:rPr>
        <w:t>r</w:t>
      </w:r>
      <w:r w:rsidRPr="005D7388">
        <w:rPr>
          <w:rFonts w:ascii="Montserrat" w:hAnsi="Montserrat" w:cs="Arial"/>
          <w:sz w:val="18"/>
          <w:szCs w:val="18"/>
          <w:lang w:val="es-MX"/>
        </w:rPr>
        <w:t>ese</w:t>
      </w:r>
      <w:r w:rsidRPr="005D7388">
        <w:rPr>
          <w:rFonts w:ascii="Montserrat" w:hAnsi="Montserrat" w:cs="Arial"/>
          <w:spacing w:val="1"/>
          <w:sz w:val="18"/>
          <w:szCs w:val="18"/>
          <w:lang w:val="es-MX"/>
        </w:rPr>
        <w:t>n</w:t>
      </w:r>
      <w:r w:rsidRPr="005D7388">
        <w:rPr>
          <w:rFonts w:ascii="Montserrat" w:hAnsi="Montserrat" w:cs="Arial"/>
          <w:sz w:val="18"/>
          <w:szCs w:val="18"/>
          <w:lang w:val="es-MX"/>
        </w:rPr>
        <w:t>tac</w:t>
      </w:r>
      <w:r w:rsidRPr="005D7388">
        <w:rPr>
          <w:rFonts w:ascii="Montserrat" w:hAnsi="Montserrat" w:cs="Arial"/>
          <w:spacing w:val="1"/>
          <w:sz w:val="18"/>
          <w:szCs w:val="18"/>
          <w:lang w:val="es-MX"/>
        </w:rPr>
        <w:t>i</w:t>
      </w:r>
      <w:r w:rsidRPr="005D7388">
        <w:rPr>
          <w:rFonts w:ascii="Montserrat" w:hAnsi="Montserrat" w:cs="Arial"/>
          <w:sz w:val="18"/>
          <w:szCs w:val="18"/>
          <w:lang w:val="es-MX"/>
        </w:rPr>
        <w:t>ó</w:t>
      </w:r>
      <w:r w:rsidRPr="005D7388">
        <w:rPr>
          <w:rFonts w:ascii="Montserrat" w:hAnsi="Montserrat" w:cs="Arial"/>
          <w:spacing w:val="1"/>
          <w:sz w:val="18"/>
          <w:szCs w:val="18"/>
          <w:lang w:val="es-MX"/>
        </w:rPr>
        <w:t>n</w:t>
      </w:r>
      <w:r w:rsidRPr="005D7388">
        <w:rPr>
          <w:rFonts w:ascii="Montserrat" w:hAnsi="Montserrat" w:cs="Arial"/>
          <w:sz w:val="18"/>
          <w:szCs w:val="18"/>
          <w:lang w:val="es-MX"/>
        </w:rPr>
        <w:t>.</w:t>
      </w:r>
    </w:p>
    <w:p w14:paraId="7F74FC87" w14:textId="77777777" w:rsidR="005D7388" w:rsidRPr="005D7388" w:rsidRDefault="005D7388" w:rsidP="005D7388">
      <w:pPr>
        <w:rPr>
          <w:rFonts w:ascii="Montserrat" w:hAnsi="Montserrat" w:cs="Arial"/>
          <w:sz w:val="18"/>
          <w:szCs w:val="18"/>
          <w:lang w:val="es-MX"/>
        </w:rPr>
      </w:pPr>
    </w:p>
    <w:p w14:paraId="4608B2B7" w14:textId="77777777" w:rsidR="005D7388" w:rsidRPr="005D7388" w:rsidRDefault="005D7388">
      <w:pPr>
        <w:pStyle w:val="Textoindependiente"/>
        <w:widowControl w:val="0"/>
        <w:numPr>
          <w:ilvl w:val="1"/>
          <w:numId w:val="111"/>
        </w:numPr>
        <w:tabs>
          <w:tab w:val="left" w:pos="821"/>
        </w:tabs>
        <w:spacing w:after="0"/>
        <w:ind w:left="821" w:right="108" w:hanging="485"/>
        <w:jc w:val="both"/>
        <w:rPr>
          <w:rFonts w:ascii="Montserrat" w:hAnsi="Montserrat" w:cs="Arial"/>
          <w:sz w:val="18"/>
          <w:szCs w:val="18"/>
          <w:lang w:val="es-MX"/>
        </w:rPr>
      </w:pPr>
      <w:r w:rsidRPr="005D7388">
        <w:rPr>
          <w:rFonts w:ascii="Montserrat" w:hAnsi="Montserrat" w:cs="Arial"/>
          <w:sz w:val="18"/>
          <w:szCs w:val="18"/>
          <w:lang w:val="es-MX"/>
        </w:rPr>
        <w:t>Des</w:t>
      </w:r>
      <w:r w:rsidRPr="005D7388">
        <w:rPr>
          <w:rFonts w:ascii="Montserrat" w:hAnsi="Montserrat" w:cs="Arial"/>
          <w:spacing w:val="1"/>
          <w:sz w:val="18"/>
          <w:szCs w:val="18"/>
          <w:lang w:val="es-MX"/>
        </w:rPr>
        <w:t>i</w:t>
      </w:r>
      <w:r w:rsidRPr="005D7388">
        <w:rPr>
          <w:rFonts w:ascii="Montserrat" w:hAnsi="Montserrat" w:cs="Arial"/>
          <w:sz w:val="18"/>
          <w:szCs w:val="18"/>
          <w:lang w:val="es-MX"/>
        </w:rPr>
        <w:t>g</w:t>
      </w:r>
      <w:r w:rsidRPr="005D7388">
        <w:rPr>
          <w:rFonts w:ascii="Montserrat" w:hAnsi="Montserrat" w:cs="Arial"/>
          <w:spacing w:val="1"/>
          <w:sz w:val="18"/>
          <w:szCs w:val="18"/>
          <w:lang w:val="es-MX"/>
        </w:rPr>
        <w:t>n</w:t>
      </w:r>
      <w:r w:rsidRPr="005D7388">
        <w:rPr>
          <w:rFonts w:ascii="Montserrat" w:hAnsi="Montserrat" w:cs="Arial"/>
          <w:sz w:val="18"/>
          <w:szCs w:val="18"/>
          <w:lang w:val="es-MX"/>
        </w:rPr>
        <w:t>a</w:t>
      </w:r>
      <w:r w:rsidRPr="005D7388">
        <w:rPr>
          <w:rFonts w:ascii="Montserrat" w:hAnsi="Montserrat" w:cs="Arial"/>
          <w:spacing w:val="-2"/>
          <w:sz w:val="18"/>
          <w:szCs w:val="18"/>
          <w:lang w:val="es-MX"/>
        </w:rPr>
        <w:t>c</w:t>
      </w:r>
      <w:r w:rsidRPr="005D7388">
        <w:rPr>
          <w:rFonts w:ascii="Montserrat" w:hAnsi="Montserrat" w:cs="Arial"/>
          <w:spacing w:val="1"/>
          <w:sz w:val="18"/>
          <w:szCs w:val="18"/>
          <w:lang w:val="es-MX"/>
        </w:rPr>
        <w:t>i</w:t>
      </w:r>
      <w:r w:rsidRPr="005D7388">
        <w:rPr>
          <w:rFonts w:ascii="Montserrat" w:hAnsi="Montserrat" w:cs="Arial"/>
          <w:sz w:val="18"/>
          <w:szCs w:val="18"/>
          <w:lang w:val="es-MX"/>
        </w:rPr>
        <w:t>ón</w:t>
      </w:r>
      <w:r w:rsidRPr="005D7388">
        <w:rPr>
          <w:rFonts w:ascii="Montserrat" w:hAnsi="Montserrat" w:cs="Arial"/>
          <w:spacing w:val="3"/>
          <w:sz w:val="18"/>
          <w:szCs w:val="18"/>
          <w:lang w:val="es-MX"/>
        </w:rPr>
        <w:t xml:space="preserve"> </w:t>
      </w:r>
      <w:r w:rsidRPr="005D7388">
        <w:rPr>
          <w:rFonts w:ascii="Montserrat" w:hAnsi="Montserrat" w:cs="Arial"/>
          <w:spacing w:val="1"/>
          <w:sz w:val="18"/>
          <w:szCs w:val="18"/>
          <w:lang w:val="es-MX"/>
        </w:rPr>
        <w:t>d</w:t>
      </w:r>
      <w:r w:rsidRPr="005D7388">
        <w:rPr>
          <w:rFonts w:ascii="Montserrat" w:hAnsi="Montserrat" w:cs="Arial"/>
          <w:sz w:val="18"/>
          <w:szCs w:val="18"/>
          <w:lang w:val="es-MX"/>
        </w:rPr>
        <w:t>e</w:t>
      </w:r>
      <w:r w:rsidRPr="005D7388">
        <w:rPr>
          <w:rFonts w:ascii="Montserrat" w:hAnsi="Montserrat" w:cs="Arial"/>
          <w:spacing w:val="2"/>
          <w:sz w:val="18"/>
          <w:szCs w:val="18"/>
          <w:lang w:val="es-MX"/>
        </w:rPr>
        <w:t xml:space="preserve"> u</w:t>
      </w:r>
      <w:r w:rsidRPr="005D7388">
        <w:rPr>
          <w:rFonts w:ascii="Montserrat" w:hAnsi="Montserrat" w:cs="Arial"/>
          <w:sz w:val="18"/>
          <w:szCs w:val="18"/>
          <w:lang w:val="es-MX"/>
        </w:rPr>
        <w:t>n</w:t>
      </w:r>
      <w:r w:rsidRPr="005D7388">
        <w:rPr>
          <w:rFonts w:ascii="Montserrat" w:hAnsi="Montserrat" w:cs="Arial"/>
          <w:spacing w:val="4"/>
          <w:sz w:val="18"/>
          <w:szCs w:val="18"/>
          <w:lang w:val="es-MX"/>
        </w:rPr>
        <w:t xml:space="preserve"> </w:t>
      </w:r>
      <w:r w:rsidRPr="005D7388">
        <w:rPr>
          <w:rFonts w:ascii="Montserrat" w:hAnsi="Montserrat" w:cs="Arial"/>
          <w:spacing w:val="-1"/>
          <w:sz w:val="18"/>
          <w:szCs w:val="18"/>
          <w:lang w:val="es-MX"/>
        </w:rPr>
        <w:t>r</w:t>
      </w:r>
      <w:r w:rsidRPr="005D7388">
        <w:rPr>
          <w:rFonts w:ascii="Montserrat" w:hAnsi="Montserrat" w:cs="Arial"/>
          <w:sz w:val="18"/>
          <w:szCs w:val="18"/>
          <w:lang w:val="es-MX"/>
        </w:rPr>
        <w:t>e</w:t>
      </w:r>
      <w:r w:rsidRPr="005D7388">
        <w:rPr>
          <w:rFonts w:ascii="Montserrat" w:hAnsi="Montserrat" w:cs="Arial"/>
          <w:spacing w:val="1"/>
          <w:sz w:val="18"/>
          <w:szCs w:val="18"/>
          <w:lang w:val="es-MX"/>
        </w:rPr>
        <w:t>p</w:t>
      </w:r>
      <w:r w:rsidRPr="005D7388">
        <w:rPr>
          <w:rFonts w:ascii="Montserrat" w:hAnsi="Montserrat" w:cs="Arial"/>
          <w:spacing w:val="-1"/>
          <w:sz w:val="18"/>
          <w:szCs w:val="18"/>
          <w:lang w:val="es-MX"/>
        </w:rPr>
        <w:t>r</w:t>
      </w:r>
      <w:r w:rsidRPr="005D7388">
        <w:rPr>
          <w:rFonts w:ascii="Montserrat" w:hAnsi="Montserrat" w:cs="Arial"/>
          <w:sz w:val="18"/>
          <w:szCs w:val="18"/>
          <w:lang w:val="es-MX"/>
        </w:rPr>
        <w:t>ese</w:t>
      </w:r>
      <w:r w:rsidRPr="005D7388">
        <w:rPr>
          <w:rFonts w:ascii="Montserrat" w:hAnsi="Montserrat" w:cs="Arial"/>
          <w:spacing w:val="1"/>
          <w:sz w:val="18"/>
          <w:szCs w:val="18"/>
          <w:lang w:val="es-MX"/>
        </w:rPr>
        <w:t>n</w:t>
      </w:r>
      <w:r w:rsidRPr="005D7388">
        <w:rPr>
          <w:rFonts w:ascii="Montserrat" w:hAnsi="Montserrat" w:cs="Arial"/>
          <w:sz w:val="18"/>
          <w:szCs w:val="18"/>
          <w:lang w:val="es-MX"/>
        </w:rPr>
        <w:t>ta</w:t>
      </w:r>
      <w:r w:rsidRPr="005D7388">
        <w:rPr>
          <w:rFonts w:ascii="Montserrat" w:hAnsi="Montserrat" w:cs="Arial"/>
          <w:spacing w:val="1"/>
          <w:sz w:val="18"/>
          <w:szCs w:val="18"/>
          <w:lang w:val="es-MX"/>
        </w:rPr>
        <w:t>n</w:t>
      </w:r>
      <w:r w:rsidRPr="005D7388">
        <w:rPr>
          <w:rFonts w:ascii="Montserrat" w:hAnsi="Montserrat" w:cs="Arial"/>
          <w:sz w:val="18"/>
          <w:szCs w:val="18"/>
          <w:lang w:val="es-MX"/>
        </w:rPr>
        <w:t>te</w:t>
      </w:r>
      <w:r w:rsidRPr="005D7388">
        <w:rPr>
          <w:rFonts w:ascii="Montserrat" w:hAnsi="Montserrat" w:cs="Arial"/>
          <w:spacing w:val="4"/>
          <w:sz w:val="18"/>
          <w:szCs w:val="18"/>
          <w:lang w:val="es-MX"/>
        </w:rPr>
        <w:t xml:space="preserve"> </w:t>
      </w:r>
      <w:r w:rsidRPr="005D7388">
        <w:rPr>
          <w:rFonts w:ascii="Montserrat" w:hAnsi="Montserrat" w:cs="Arial"/>
          <w:sz w:val="18"/>
          <w:szCs w:val="18"/>
          <w:lang w:val="es-MX"/>
        </w:rPr>
        <w:t>comú</w:t>
      </w:r>
      <w:r w:rsidRPr="005D7388">
        <w:rPr>
          <w:rFonts w:ascii="Montserrat" w:hAnsi="Montserrat" w:cs="Arial"/>
          <w:spacing w:val="1"/>
          <w:sz w:val="18"/>
          <w:szCs w:val="18"/>
          <w:lang w:val="es-MX"/>
        </w:rPr>
        <w:t>n</w:t>
      </w:r>
      <w:r w:rsidRPr="005D7388">
        <w:rPr>
          <w:rFonts w:ascii="Montserrat" w:hAnsi="Montserrat" w:cs="Arial"/>
          <w:sz w:val="18"/>
          <w:szCs w:val="18"/>
          <w:lang w:val="es-MX"/>
        </w:rPr>
        <w:t>,</w:t>
      </w:r>
      <w:r w:rsidRPr="005D7388">
        <w:rPr>
          <w:rFonts w:ascii="Montserrat" w:hAnsi="Montserrat" w:cs="Arial"/>
          <w:spacing w:val="4"/>
          <w:sz w:val="18"/>
          <w:szCs w:val="18"/>
          <w:lang w:val="es-MX"/>
        </w:rPr>
        <w:t xml:space="preserve"> </w:t>
      </w:r>
      <w:r w:rsidRPr="005D7388">
        <w:rPr>
          <w:rFonts w:ascii="Montserrat" w:hAnsi="Montserrat" w:cs="Arial"/>
          <w:sz w:val="18"/>
          <w:szCs w:val="18"/>
          <w:lang w:val="es-MX"/>
        </w:rPr>
        <w:t>o</w:t>
      </w:r>
      <w:r w:rsidRPr="005D7388">
        <w:rPr>
          <w:rFonts w:ascii="Montserrat" w:hAnsi="Montserrat" w:cs="Arial"/>
          <w:spacing w:val="-2"/>
          <w:sz w:val="18"/>
          <w:szCs w:val="18"/>
          <w:lang w:val="es-MX"/>
        </w:rPr>
        <w:t>t</w:t>
      </w:r>
      <w:r w:rsidRPr="005D7388">
        <w:rPr>
          <w:rFonts w:ascii="Montserrat" w:hAnsi="Montserrat" w:cs="Arial"/>
          <w:sz w:val="18"/>
          <w:szCs w:val="18"/>
          <w:lang w:val="es-MX"/>
        </w:rPr>
        <w:t>o</w:t>
      </w:r>
      <w:r w:rsidRPr="005D7388">
        <w:rPr>
          <w:rFonts w:ascii="Montserrat" w:hAnsi="Montserrat" w:cs="Arial"/>
          <w:spacing w:val="-1"/>
          <w:sz w:val="18"/>
          <w:szCs w:val="18"/>
          <w:lang w:val="es-MX"/>
        </w:rPr>
        <w:t>r</w:t>
      </w:r>
      <w:r w:rsidRPr="005D7388">
        <w:rPr>
          <w:rFonts w:ascii="Montserrat" w:hAnsi="Montserrat" w:cs="Arial"/>
          <w:spacing w:val="2"/>
          <w:sz w:val="18"/>
          <w:szCs w:val="18"/>
          <w:lang w:val="es-MX"/>
        </w:rPr>
        <w:t>g</w:t>
      </w:r>
      <w:r w:rsidRPr="005D7388">
        <w:rPr>
          <w:rFonts w:ascii="Montserrat" w:hAnsi="Montserrat" w:cs="Arial"/>
          <w:sz w:val="18"/>
          <w:szCs w:val="18"/>
          <w:lang w:val="es-MX"/>
        </w:rPr>
        <w:t>á</w:t>
      </w:r>
      <w:r w:rsidRPr="005D7388">
        <w:rPr>
          <w:rFonts w:ascii="Montserrat" w:hAnsi="Montserrat" w:cs="Arial"/>
          <w:spacing w:val="1"/>
          <w:sz w:val="18"/>
          <w:szCs w:val="18"/>
          <w:lang w:val="es-MX"/>
        </w:rPr>
        <w:t>nd</w:t>
      </w:r>
      <w:r w:rsidRPr="005D7388">
        <w:rPr>
          <w:rFonts w:ascii="Montserrat" w:hAnsi="Montserrat" w:cs="Arial"/>
          <w:sz w:val="18"/>
          <w:szCs w:val="18"/>
          <w:lang w:val="es-MX"/>
        </w:rPr>
        <w:t>o</w:t>
      </w:r>
      <w:r w:rsidRPr="005D7388">
        <w:rPr>
          <w:rFonts w:ascii="Montserrat" w:hAnsi="Montserrat" w:cs="Arial"/>
          <w:spacing w:val="1"/>
          <w:sz w:val="18"/>
          <w:szCs w:val="18"/>
          <w:lang w:val="es-MX"/>
        </w:rPr>
        <w:t>l</w:t>
      </w:r>
      <w:r w:rsidRPr="005D7388">
        <w:rPr>
          <w:rFonts w:ascii="Montserrat" w:hAnsi="Montserrat" w:cs="Arial"/>
          <w:sz w:val="18"/>
          <w:szCs w:val="18"/>
          <w:lang w:val="es-MX"/>
        </w:rPr>
        <w:t>e</w:t>
      </w:r>
      <w:r w:rsidRPr="005D7388">
        <w:rPr>
          <w:rFonts w:ascii="Montserrat" w:hAnsi="Montserrat" w:cs="Arial"/>
          <w:spacing w:val="1"/>
          <w:sz w:val="18"/>
          <w:szCs w:val="18"/>
          <w:lang w:val="es-MX"/>
        </w:rPr>
        <w:t xml:space="preserve"> p</w:t>
      </w:r>
      <w:r w:rsidRPr="005D7388">
        <w:rPr>
          <w:rFonts w:ascii="Montserrat" w:hAnsi="Montserrat" w:cs="Arial"/>
          <w:sz w:val="18"/>
          <w:szCs w:val="18"/>
          <w:lang w:val="es-MX"/>
        </w:rPr>
        <w:t>o</w:t>
      </w:r>
      <w:r w:rsidRPr="005D7388">
        <w:rPr>
          <w:rFonts w:ascii="Montserrat" w:hAnsi="Montserrat" w:cs="Arial"/>
          <w:spacing w:val="1"/>
          <w:sz w:val="18"/>
          <w:szCs w:val="18"/>
          <w:lang w:val="es-MX"/>
        </w:rPr>
        <w:t>d</w:t>
      </w:r>
      <w:r w:rsidRPr="005D7388">
        <w:rPr>
          <w:rFonts w:ascii="Montserrat" w:hAnsi="Montserrat" w:cs="Arial"/>
          <w:sz w:val="18"/>
          <w:szCs w:val="18"/>
          <w:lang w:val="es-MX"/>
        </w:rPr>
        <w:t>er</w:t>
      </w:r>
      <w:r w:rsidRPr="005D7388">
        <w:rPr>
          <w:rFonts w:ascii="Montserrat" w:hAnsi="Montserrat" w:cs="Arial"/>
          <w:spacing w:val="10"/>
          <w:sz w:val="18"/>
          <w:szCs w:val="18"/>
          <w:lang w:val="es-MX"/>
        </w:rPr>
        <w:t xml:space="preserve"> </w:t>
      </w:r>
      <w:r w:rsidRPr="005D7388">
        <w:rPr>
          <w:rFonts w:ascii="Montserrat" w:hAnsi="Montserrat" w:cs="Arial"/>
          <w:sz w:val="18"/>
          <w:szCs w:val="18"/>
          <w:lang w:val="es-MX"/>
        </w:rPr>
        <w:t>am</w:t>
      </w:r>
      <w:r w:rsidRPr="005D7388">
        <w:rPr>
          <w:rFonts w:ascii="Montserrat" w:hAnsi="Montserrat" w:cs="Arial"/>
          <w:spacing w:val="1"/>
          <w:sz w:val="18"/>
          <w:szCs w:val="18"/>
          <w:lang w:val="es-MX"/>
        </w:rPr>
        <w:t>p</w:t>
      </w:r>
      <w:r w:rsidRPr="005D7388">
        <w:rPr>
          <w:rFonts w:ascii="Montserrat" w:hAnsi="Montserrat" w:cs="Arial"/>
          <w:spacing w:val="-1"/>
          <w:sz w:val="18"/>
          <w:szCs w:val="18"/>
          <w:lang w:val="es-MX"/>
        </w:rPr>
        <w:t>li</w:t>
      </w:r>
      <w:r w:rsidRPr="005D7388">
        <w:rPr>
          <w:rFonts w:ascii="Montserrat" w:hAnsi="Montserrat" w:cs="Arial"/>
          <w:sz w:val="18"/>
          <w:szCs w:val="18"/>
          <w:lang w:val="es-MX"/>
        </w:rPr>
        <w:t>o</w:t>
      </w:r>
      <w:r w:rsidRPr="005D7388">
        <w:rPr>
          <w:rFonts w:ascii="Montserrat" w:hAnsi="Montserrat" w:cs="Arial"/>
          <w:spacing w:val="5"/>
          <w:sz w:val="18"/>
          <w:szCs w:val="18"/>
          <w:lang w:val="es-MX"/>
        </w:rPr>
        <w:t xml:space="preserve"> </w:t>
      </w:r>
      <w:r w:rsidRPr="005D7388">
        <w:rPr>
          <w:rFonts w:ascii="Montserrat" w:hAnsi="Montserrat" w:cs="Arial"/>
          <w:sz w:val="18"/>
          <w:szCs w:val="18"/>
          <w:lang w:val="es-MX"/>
        </w:rPr>
        <w:t>y</w:t>
      </w:r>
      <w:r w:rsidRPr="005D7388">
        <w:rPr>
          <w:rFonts w:ascii="Montserrat" w:hAnsi="Montserrat" w:cs="Arial"/>
          <w:spacing w:val="4"/>
          <w:sz w:val="18"/>
          <w:szCs w:val="18"/>
          <w:lang w:val="es-MX"/>
        </w:rPr>
        <w:t xml:space="preserve"> </w:t>
      </w:r>
      <w:r w:rsidRPr="005D7388">
        <w:rPr>
          <w:rFonts w:ascii="Montserrat" w:hAnsi="Montserrat" w:cs="Arial"/>
          <w:spacing w:val="-2"/>
          <w:sz w:val="18"/>
          <w:szCs w:val="18"/>
          <w:lang w:val="es-MX"/>
        </w:rPr>
        <w:t>s</w:t>
      </w:r>
      <w:r w:rsidRPr="005D7388">
        <w:rPr>
          <w:rFonts w:ascii="Montserrat" w:hAnsi="Montserrat" w:cs="Arial"/>
          <w:spacing w:val="2"/>
          <w:sz w:val="18"/>
          <w:szCs w:val="18"/>
          <w:lang w:val="es-MX"/>
        </w:rPr>
        <w:t>u</w:t>
      </w:r>
      <w:r w:rsidRPr="005D7388">
        <w:rPr>
          <w:rFonts w:ascii="Montserrat" w:hAnsi="Montserrat" w:cs="Arial"/>
          <w:sz w:val="18"/>
          <w:szCs w:val="18"/>
          <w:lang w:val="es-MX"/>
        </w:rPr>
        <w:t>f</w:t>
      </w:r>
      <w:r w:rsidRPr="005D7388">
        <w:rPr>
          <w:rFonts w:ascii="Montserrat" w:hAnsi="Montserrat" w:cs="Arial"/>
          <w:spacing w:val="1"/>
          <w:sz w:val="18"/>
          <w:szCs w:val="18"/>
          <w:lang w:val="es-MX"/>
        </w:rPr>
        <w:t>i</w:t>
      </w:r>
      <w:r w:rsidRPr="005D7388">
        <w:rPr>
          <w:rFonts w:ascii="Montserrat" w:hAnsi="Montserrat" w:cs="Arial"/>
          <w:spacing w:val="-2"/>
          <w:sz w:val="18"/>
          <w:szCs w:val="18"/>
          <w:lang w:val="es-MX"/>
        </w:rPr>
        <w:t>c</w:t>
      </w:r>
      <w:r w:rsidRPr="005D7388">
        <w:rPr>
          <w:rFonts w:ascii="Montserrat" w:hAnsi="Montserrat" w:cs="Arial"/>
          <w:spacing w:val="1"/>
          <w:sz w:val="18"/>
          <w:szCs w:val="18"/>
          <w:lang w:val="es-MX"/>
        </w:rPr>
        <w:t>i</w:t>
      </w:r>
      <w:r w:rsidRPr="005D7388">
        <w:rPr>
          <w:rFonts w:ascii="Montserrat" w:hAnsi="Montserrat" w:cs="Arial"/>
          <w:sz w:val="18"/>
          <w:szCs w:val="18"/>
          <w:lang w:val="es-MX"/>
        </w:rPr>
        <w:t>e</w:t>
      </w:r>
      <w:r w:rsidRPr="005D7388">
        <w:rPr>
          <w:rFonts w:ascii="Montserrat" w:hAnsi="Montserrat" w:cs="Arial"/>
          <w:spacing w:val="1"/>
          <w:sz w:val="18"/>
          <w:szCs w:val="18"/>
          <w:lang w:val="es-MX"/>
        </w:rPr>
        <w:t>n</w:t>
      </w:r>
      <w:r w:rsidRPr="005D7388">
        <w:rPr>
          <w:rFonts w:ascii="Montserrat" w:hAnsi="Montserrat" w:cs="Arial"/>
          <w:sz w:val="18"/>
          <w:szCs w:val="18"/>
          <w:lang w:val="es-MX"/>
        </w:rPr>
        <w:t>te</w:t>
      </w:r>
      <w:r w:rsidRPr="005D7388">
        <w:rPr>
          <w:rFonts w:ascii="Montserrat" w:hAnsi="Montserrat" w:cs="Arial"/>
          <w:spacing w:val="2"/>
          <w:sz w:val="18"/>
          <w:szCs w:val="18"/>
          <w:lang w:val="es-MX"/>
        </w:rPr>
        <w:t xml:space="preserve"> </w:t>
      </w:r>
      <w:r w:rsidRPr="005D7388">
        <w:rPr>
          <w:rFonts w:ascii="Montserrat" w:hAnsi="Montserrat" w:cs="Arial"/>
          <w:spacing w:val="1"/>
          <w:sz w:val="18"/>
          <w:szCs w:val="18"/>
          <w:lang w:val="es-MX"/>
        </w:rPr>
        <w:t>p</w:t>
      </w:r>
      <w:r w:rsidRPr="005D7388">
        <w:rPr>
          <w:rFonts w:ascii="Montserrat" w:hAnsi="Montserrat" w:cs="Arial"/>
          <w:sz w:val="18"/>
          <w:szCs w:val="18"/>
          <w:lang w:val="es-MX"/>
        </w:rPr>
        <w:t>a</w:t>
      </w:r>
      <w:r w:rsidRPr="005D7388">
        <w:rPr>
          <w:rFonts w:ascii="Montserrat" w:hAnsi="Montserrat" w:cs="Arial"/>
          <w:spacing w:val="-1"/>
          <w:sz w:val="18"/>
          <w:szCs w:val="18"/>
          <w:lang w:val="es-MX"/>
        </w:rPr>
        <w:t>r</w:t>
      </w:r>
      <w:r w:rsidRPr="005D7388">
        <w:rPr>
          <w:rFonts w:ascii="Montserrat" w:hAnsi="Montserrat" w:cs="Arial"/>
          <w:sz w:val="18"/>
          <w:szCs w:val="18"/>
          <w:lang w:val="es-MX"/>
        </w:rPr>
        <w:t>a</w:t>
      </w:r>
      <w:r w:rsidRPr="005D7388">
        <w:rPr>
          <w:rFonts w:ascii="Montserrat" w:hAnsi="Montserrat" w:cs="Arial"/>
          <w:w w:val="99"/>
          <w:sz w:val="18"/>
          <w:szCs w:val="18"/>
          <w:lang w:val="es-MX"/>
        </w:rPr>
        <w:t xml:space="preserve"> </w:t>
      </w:r>
      <w:r w:rsidRPr="005D7388">
        <w:rPr>
          <w:rFonts w:ascii="Montserrat" w:hAnsi="Montserrat" w:cs="Arial"/>
          <w:sz w:val="18"/>
          <w:szCs w:val="18"/>
          <w:lang w:val="es-MX"/>
        </w:rPr>
        <w:t>ate</w:t>
      </w:r>
      <w:r w:rsidRPr="005D7388">
        <w:rPr>
          <w:rFonts w:ascii="Montserrat" w:hAnsi="Montserrat" w:cs="Arial"/>
          <w:spacing w:val="1"/>
          <w:sz w:val="18"/>
          <w:szCs w:val="18"/>
          <w:lang w:val="es-MX"/>
        </w:rPr>
        <w:t>nd</w:t>
      </w:r>
      <w:r w:rsidRPr="005D7388">
        <w:rPr>
          <w:rFonts w:ascii="Montserrat" w:hAnsi="Montserrat" w:cs="Arial"/>
          <w:sz w:val="18"/>
          <w:szCs w:val="18"/>
          <w:lang w:val="es-MX"/>
        </w:rPr>
        <w:t>er</w:t>
      </w:r>
      <w:r w:rsidRPr="005D7388">
        <w:rPr>
          <w:rFonts w:ascii="Montserrat" w:hAnsi="Montserrat" w:cs="Arial"/>
          <w:spacing w:val="-8"/>
          <w:sz w:val="18"/>
          <w:szCs w:val="18"/>
          <w:lang w:val="es-MX"/>
        </w:rPr>
        <w:t xml:space="preserve"> </w:t>
      </w:r>
      <w:r w:rsidRPr="005D7388">
        <w:rPr>
          <w:rFonts w:ascii="Montserrat" w:hAnsi="Montserrat" w:cs="Arial"/>
          <w:sz w:val="18"/>
          <w:szCs w:val="18"/>
          <w:lang w:val="es-MX"/>
        </w:rPr>
        <w:t>to</w:t>
      </w:r>
      <w:r w:rsidRPr="005D7388">
        <w:rPr>
          <w:rFonts w:ascii="Montserrat" w:hAnsi="Montserrat" w:cs="Arial"/>
          <w:spacing w:val="1"/>
          <w:sz w:val="18"/>
          <w:szCs w:val="18"/>
          <w:lang w:val="es-MX"/>
        </w:rPr>
        <w:t>d</w:t>
      </w:r>
      <w:r w:rsidRPr="005D7388">
        <w:rPr>
          <w:rFonts w:ascii="Montserrat" w:hAnsi="Montserrat" w:cs="Arial"/>
          <w:sz w:val="18"/>
          <w:szCs w:val="18"/>
          <w:lang w:val="es-MX"/>
        </w:rPr>
        <w:t>o</w:t>
      </w:r>
      <w:r w:rsidRPr="005D7388">
        <w:rPr>
          <w:rFonts w:ascii="Montserrat" w:hAnsi="Montserrat" w:cs="Arial"/>
          <w:spacing w:val="-7"/>
          <w:sz w:val="18"/>
          <w:szCs w:val="18"/>
          <w:lang w:val="es-MX"/>
        </w:rPr>
        <w:t xml:space="preserve"> </w:t>
      </w:r>
      <w:r w:rsidRPr="005D7388">
        <w:rPr>
          <w:rFonts w:ascii="Montserrat" w:hAnsi="Montserrat" w:cs="Arial"/>
          <w:spacing w:val="2"/>
          <w:sz w:val="18"/>
          <w:szCs w:val="18"/>
          <w:lang w:val="es-MX"/>
        </w:rPr>
        <w:t>l</w:t>
      </w:r>
      <w:r w:rsidRPr="005D7388">
        <w:rPr>
          <w:rFonts w:ascii="Montserrat" w:hAnsi="Montserrat" w:cs="Arial"/>
          <w:sz w:val="18"/>
          <w:szCs w:val="18"/>
          <w:lang w:val="es-MX"/>
        </w:rPr>
        <w:t>o</w:t>
      </w:r>
      <w:r w:rsidRPr="005D7388">
        <w:rPr>
          <w:rFonts w:ascii="Montserrat" w:hAnsi="Montserrat" w:cs="Arial"/>
          <w:spacing w:val="-8"/>
          <w:sz w:val="18"/>
          <w:szCs w:val="18"/>
          <w:lang w:val="es-MX"/>
        </w:rPr>
        <w:t xml:space="preserve"> </w:t>
      </w:r>
      <w:r w:rsidRPr="005D7388">
        <w:rPr>
          <w:rFonts w:ascii="Montserrat" w:hAnsi="Montserrat" w:cs="Arial"/>
          <w:sz w:val="18"/>
          <w:szCs w:val="18"/>
          <w:lang w:val="es-MX"/>
        </w:rPr>
        <w:t>re</w:t>
      </w:r>
      <w:r w:rsidRPr="005D7388">
        <w:rPr>
          <w:rFonts w:ascii="Montserrat" w:hAnsi="Montserrat" w:cs="Arial"/>
          <w:spacing w:val="1"/>
          <w:sz w:val="18"/>
          <w:szCs w:val="18"/>
          <w:lang w:val="es-MX"/>
        </w:rPr>
        <w:t>l</w:t>
      </w:r>
      <w:r w:rsidRPr="005D7388">
        <w:rPr>
          <w:rFonts w:ascii="Montserrat" w:hAnsi="Montserrat" w:cs="Arial"/>
          <w:sz w:val="18"/>
          <w:szCs w:val="18"/>
          <w:lang w:val="es-MX"/>
        </w:rPr>
        <w:t>ac</w:t>
      </w:r>
      <w:r w:rsidRPr="005D7388">
        <w:rPr>
          <w:rFonts w:ascii="Montserrat" w:hAnsi="Montserrat" w:cs="Arial"/>
          <w:spacing w:val="1"/>
          <w:sz w:val="18"/>
          <w:szCs w:val="18"/>
          <w:lang w:val="es-MX"/>
        </w:rPr>
        <w:t>i</w:t>
      </w:r>
      <w:r w:rsidRPr="005D7388">
        <w:rPr>
          <w:rFonts w:ascii="Montserrat" w:hAnsi="Montserrat" w:cs="Arial"/>
          <w:spacing w:val="-3"/>
          <w:sz w:val="18"/>
          <w:szCs w:val="18"/>
          <w:lang w:val="es-MX"/>
        </w:rPr>
        <w:t>o</w:t>
      </w:r>
      <w:r w:rsidRPr="005D7388">
        <w:rPr>
          <w:rFonts w:ascii="Montserrat" w:hAnsi="Montserrat" w:cs="Arial"/>
          <w:sz w:val="18"/>
          <w:szCs w:val="18"/>
          <w:lang w:val="es-MX"/>
        </w:rPr>
        <w:t>na</w:t>
      </w:r>
      <w:r w:rsidRPr="005D7388">
        <w:rPr>
          <w:rFonts w:ascii="Montserrat" w:hAnsi="Montserrat" w:cs="Arial"/>
          <w:spacing w:val="1"/>
          <w:sz w:val="18"/>
          <w:szCs w:val="18"/>
          <w:lang w:val="es-MX"/>
        </w:rPr>
        <w:t>d</w:t>
      </w:r>
      <w:r w:rsidRPr="005D7388">
        <w:rPr>
          <w:rFonts w:ascii="Montserrat" w:hAnsi="Montserrat" w:cs="Arial"/>
          <w:sz w:val="18"/>
          <w:szCs w:val="18"/>
          <w:lang w:val="es-MX"/>
        </w:rPr>
        <w:t>o</w:t>
      </w:r>
      <w:r w:rsidRPr="005D7388">
        <w:rPr>
          <w:rFonts w:ascii="Montserrat" w:hAnsi="Montserrat" w:cs="Arial"/>
          <w:spacing w:val="-7"/>
          <w:sz w:val="18"/>
          <w:szCs w:val="18"/>
          <w:lang w:val="es-MX"/>
        </w:rPr>
        <w:t xml:space="preserve"> </w:t>
      </w:r>
      <w:r w:rsidRPr="005D7388">
        <w:rPr>
          <w:rFonts w:ascii="Montserrat" w:hAnsi="Montserrat" w:cs="Arial"/>
          <w:spacing w:val="1"/>
          <w:sz w:val="18"/>
          <w:szCs w:val="18"/>
          <w:lang w:val="es-MX"/>
        </w:rPr>
        <w:t>c</w:t>
      </w:r>
      <w:r w:rsidRPr="005D7388">
        <w:rPr>
          <w:rFonts w:ascii="Montserrat" w:hAnsi="Montserrat" w:cs="Arial"/>
          <w:sz w:val="18"/>
          <w:szCs w:val="18"/>
          <w:lang w:val="es-MX"/>
        </w:rPr>
        <w:t>on</w:t>
      </w:r>
      <w:r w:rsidRPr="005D7388">
        <w:rPr>
          <w:rFonts w:ascii="Montserrat" w:hAnsi="Montserrat" w:cs="Arial"/>
          <w:spacing w:val="-6"/>
          <w:sz w:val="18"/>
          <w:szCs w:val="18"/>
          <w:lang w:val="es-MX"/>
        </w:rPr>
        <w:t xml:space="preserve"> </w:t>
      </w:r>
      <w:r w:rsidRPr="005D7388">
        <w:rPr>
          <w:rFonts w:ascii="Montserrat" w:hAnsi="Montserrat" w:cs="Arial"/>
          <w:spacing w:val="1"/>
          <w:sz w:val="18"/>
          <w:szCs w:val="18"/>
          <w:lang w:val="es-MX"/>
        </w:rPr>
        <w:t>l</w:t>
      </w:r>
      <w:r w:rsidRPr="005D7388">
        <w:rPr>
          <w:rFonts w:ascii="Montserrat" w:hAnsi="Montserrat" w:cs="Arial"/>
          <w:sz w:val="18"/>
          <w:szCs w:val="18"/>
          <w:lang w:val="es-MX"/>
        </w:rPr>
        <w:t>a</w:t>
      </w:r>
      <w:r w:rsidRPr="005D7388">
        <w:rPr>
          <w:rFonts w:ascii="Montserrat" w:hAnsi="Montserrat" w:cs="Arial"/>
          <w:spacing w:val="-8"/>
          <w:sz w:val="18"/>
          <w:szCs w:val="18"/>
          <w:lang w:val="es-MX"/>
        </w:rPr>
        <w:t xml:space="preserve"> </w:t>
      </w:r>
      <w:r w:rsidRPr="005D7388">
        <w:rPr>
          <w:rFonts w:ascii="Montserrat" w:hAnsi="Montserrat" w:cs="Arial"/>
          <w:spacing w:val="1"/>
          <w:sz w:val="18"/>
          <w:szCs w:val="18"/>
          <w:lang w:val="es-MX"/>
        </w:rPr>
        <w:t>p</w:t>
      </w:r>
      <w:r w:rsidRPr="005D7388">
        <w:rPr>
          <w:rFonts w:ascii="Montserrat" w:hAnsi="Montserrat" w:cs="Arial"/>
          <w:spacing w:val="-1"/>
          <w:sz w:val="18"/>
          <w:szCs w:val="18"/>
          <w:lang w:val="es-MX"/>
        </w:rPr>
        <w:t>r</w:t>
      </w:r>
      <w:r w:rsidRPr="005D7388">
        <w:rPr>
          <w:rFonts w:ascii="Montserrat" w:hAnsi="Montserrat" w:cs="Arial"/>
          <w:sz w:val="18"/>
          <w:szCs w:val="18"/>
          <w:lang w:val="es-MX"/>
        </w:rPr>
        <w:t>o</w:t>
      </w:r>
      <w:r w:rsidRPr="005D7388">
        <w:rPr>
          <w:rFonts w:ascii="Montserrat" w:hAnsi="Montserrat" w:cs="Arial"/>
          <w:spacing w:val="1"/>
          <w:sz w:val="18"/>
          <w:szCs w:val="18"/>
          <w:lang w:val="es-MX"/>
        </w:rPr>
        <w:t>p</w:t>
      </w:r>
      <w:r w:rsidRPr="005D7388">
        <w:rPr>
          <w:rFonts w:ascii="Montserrat" w:hAnsi="Montserrat" w:cs="Arial"/>
          <w:sz w:val="18"/>
          <w:szCs w:val="18"/>
          <w:lang w:val="es-MX"/>
        </w:rPr>
        <w:t>os</w:t>
      </w:r>
      <w:r w:rsidRPr="005D7388">
        <w:rPr>
          <w:rFonts w:ascii="Montserrat" w:hAnsi="Montserrat" w:cs="Arial"/>
          <w:spacing w:val="1"/>
          <w:sz w:val="18"/>
          <w:szCs w:val="18"/>
          <w:lang w:val="es-MX"/>
        </w:rPr>
        <w:t>i</w:t>
      </w:r>
      <w:r w:rsidRPr="005D7388">
        <w:rPr>
          <w:rFonts w:ascii="Montserrat" w:hAnsi="Montserrat" w:cs="Arial"/>
          <w:spacing w:val="-2"/>
          <w:sz w:val="18"/>
          <w:szCs w:val="18"/>
          <w:lang w:val="es-MX"/>
        </w:rPr>
        <w:t>c</w:t>
      </w:r>
      <w:r w:rsidRPr="005D7388">
        <w:rPr>
          <w:rFonts w:ascii="Montserrat" w:hAnsi="Montserrat" w:cs="Arial"/>
          <w:spacing w:val="1"/>
          <w:sz w:val="18"/>
          <w:szCs w:val="18"/>
          <w:lang w:val="es-MX"/>
        </w:rPr>
        <w:t>i</w:t>
      </w:r>
      <w:r w:rsidRPr="005D7388">
        <w:rPr>
          <w:rFonts w:ascii="Montserrat" w:hAnsi="Montserrat" w:cs="Arial"/>
          <w:sz w:val="18"/>
          <w:szCs w:val="18"/>
          <w:lang w:val="es-MX"/>
        </w:rPr>
        <w:t>ón</w:t>
      </w:r>
      <w:r w:rsidRPr="005D7388">
        <w:rPr>
          <w:rFonts w:ascii="Montserrat" w:hAnsi="Montserrat" w:cs="Arial"/>
          <w:spacing w:val="-6"/>
          <w:sz w:val="18"/>
          <w:szCs w:val="18"/>
          <w:lang w:val="es-MX"/>
        </w:rPr>
        <w:t xml:space="preserve"> </w:t>
      </w:r>
      <w:r w:rsidRPr="005D7388">
        <w:rPr>
          <w:rFonts w:ascii="Montserrat" w:hAnsi="Montserrat" w:cs="Arial"/>
          <w:sz w:val="18"/>
          <w:szCs w:val="18"/>
          <w:lang w:val="es-MX"/>
        </w:rPr>
        <w:t>y</w:t>
      </w:r>
      <w:r w:rsidRPr="005D7388">
        <w:rPr>
          <w:rFonts w:ascii="Montserrat" w:hAnsi="Montserrat" w:cs="Arial"/>
          <w:spacing w:val="-9"/>
          <w:sz w:val="18"/>
          <w:szCs w:val="18"/>
          <w:lang w:val="es-MX"/>
        </w:rPr>
        <w:t xml:space="preserve"> </w:t>
      </w:r>
      <w:r w:rsidRPr="005D7388">
        <w:rPr>
          <w:rFonts w:ascii="Montserrat" w:hAnsi="Montserrat" w:cs="Arial"/>
          <w:sz w:val="18"/>
          <w:szCs w:val="18"/>
          <w:lang w:val="es-MX"/>
        </w:rPr>
        <w:t>con</w:t>
      </w:r>
      <w:r w:rsidRPr="005D7388">
        <w:rPr>
          <w:rFonts w:ascii="Montserrat" w:hAnsi="Montserrat" w:cs="Arial"/>
          <w:spacing w:val="-6"/>
          <w:sz w:val="18"/>
          <w:szCs w:val="18"/>
          <w:lang w:val="es-MX"/>
        </w:rPr>
        <w:t xml:space="preserve"> </w:t>
      </w:r>
      <w:r w:rsidRPr="005D7388">
        <w:rPr>
          <w:rFonts w:ascii="Montserrat" w:hAnsi="Montserrat" w:cs="Arial"/>
          <w:sz w:val="18"/>
          <w:szCs w:val="18"/>
          <w:lang w:val="es-MX"/>
        </w:rPr>
        <w:t>el</w:t>
      </w:r>
      <w:r w:rsidRPr="005D7388">
        <w:rPr>
          <w:rFonts w:ascii="Montserrat" w:hAnsi="Montserrat" w:cs="Arial"/>
          <w:spacing w:val="-7"/>
          <w:sz w:val="18"/>
          <w:szCs w:val="18"/>
          <w:lang w:val="es-MX"/>
        </w:rPr>
        <w:t xml:space="preserve"> </w:t>
      </w:r>
      <w:r w:rsidRPr="005D7388">
        <w:rPr>
          <w:rFonts w:ascii="Montserrat" w:hAnsi="Montserrat" w:cs="Arial"/>
          <w:spacing w:val="1"/>
          <w:sz w:val="18"/>
          <w:szCs w:val="18"/>
          <w:lang w:val="es-MX"/>
        </w:rPr>
        <w:t>p</w:t>
      </w:r>
      <w:r w:rsidRPr="005D7388">
        <w:rPr>
          <w:rFonts w:ascii="Montserrat" w:hAnsi="Montserrat" w:cs="Arial"/>
          <w:spacing w:val="-1"/>
          <w:sz w:val="18"/>
          <w:szCs w:val="18"/>
          <w:lang w:val="es-MX"/>
        </w:rPr>
        <w:t>r</w:t>
      </w:r>
      <w:r w:rsidRPr="005D7388">
        <w:rPr>
          <w:rFonts w:ascii="Montserrat" w:hAnsi="Montserrat" w:cs="Arial"/>
          <w:sz w:val="18"/>
          <w:szCs w:val="18"/>
          <w:lang w:val="es-MX"/>
        </w:rPr>
        <w:t>oce</w:t>
      </w:r>
      <w:r w:rsidRPr="005D7388">
        <w:rPr>
          <w:rFonts w:ascii="Montserrat" w:hAnsi="Montserrat" w:cs="Arial"/>
          <w:spacing w:val="1"/>
          <w:sz w:val="18"/>
          <w:szCs w:val="18"/>
          <w:lang w:val="es-MX"/>
        </w:rPr>
        <w:t>di</w:t>
      </w:r>
      <w:r w:rsidRPr="005D7388">
        <w:rPr>
          <w:rFonts w:ascii="Montserrat" w:hAnsi="Montserrat" w:cs="Arial"/>
          <w:sz w:val="18"/>
          <w:szCs w:val="18"/>
          <w:lang w:val="es-MX"/>
        </w:rPr>
        <w:t>m</w:t>
      </w:r>
      <w:r w:rsidRPr="005D7388">
        <w:rPr>
          <w:rFonts w:ascii="Montserrat" w:hAnsi="Montserrat" w:cs="Arial"/>
          <w:spacing w:val="1"/>
          <w:sz w:val="18"/>
          <w:szCs w:val="18"/>
          <w:lang w:val="es-MX"/>
        </w:rPr>
        <w:t>i</w:t>
      </w:r>
      <w:r w:rsidRPr="005D7388">
        <w:rPr>
          <w:rFonts w:ascii="Montserrat" w:hAnsi="Montserrat" w:cs="Arial"/>
          <w:sz w:val="18"/>
          <w:szCs w:val="18"/>
          <w:lang w:val="es-MX"/>
        </w:rPr>
        <w:t>e</w:t>
      </w:r>
      <w:r w:rsidRPr="005D7388">
        <w:rPr>
          <w:rFonts w:ascii="Montserrat" w:hAnsi="Montserrat" w:cs="Arial"/>
          <w:spacing w:val="1"/>
          <w:sz w:val="18"/>
          <w:szCs w:val="18"/>
          <w:lang w:val="es-MX"/>
        </w:rPr>
        <w:t>n</w:t>
      </w:r>
      <w:r w:rsidRPr="005D7388">
        <w:rPr>
          <w:rFonts w:ascii="Montserrat" w:hAnsi="Montserrat" w:cs="Arial"/>
          <w:sz w:val="18"/>
          <w:szCs w:val="18"/>
          <w:lang w:val="es-MX"/>
        </w:rPr>
        <w:t>to</w:t>
      </w:r>
      <w:r w:rsidRPr="005D7388">
        <w:rPr>
          <w:rFonts w:ascii="Montserrat" w:hAnsi="Montserrat" w:cs="Arial"/>
          <w:spacing w:val="-9"/>
          <w:sz w:val="18"/>
          <w:szCs w:val="18"/>
          <w:lang w:val="es-MX"/>
        </w:rPr>
        <w:t xml:space="preserve"> </w:t>
      </w:r>
      <w:r w:rsidRPr="005D7388">
        <w:rPr>
          <w:rFonts w:ascii="Montserrat" w:hAnsi="Montserrat" w:cs="Arial"/>
          <w:spacing w:val="-1"/>
          <w:sz w:val="18"/>
          <w:szCs w:val="18"/>
          <w:lang w:val="es-MX"/>
        </w:rPr>
        <w:t>d</w:t>
      </w:r>
      <w:r w:rsidRPr="005D7388">
        <w:rPr>
          <w:rFonts w:ascii="Montserrat" w:hAnsi="Montserrat" w:cs="Arial"/>
          <w:sz w:val="18"/>
          <w:szCs w:val="18"/>
          <w:lang w:val="es-MX"/>
        </w:rPr>
        <w:t>e</w:t>
      </w:r>
      <w:r w:rsidRPr="005D7388">
        <w:rPr>
          <w:rFonts w:ascii="Montserrat" w:hAnsi="Montserrat" w:cs="Arial"/>
          <w:spacing w:val="-7"/>
          <w:sz w:val="18"/>
          <w:szCs w:val="18"/>
          <w:lang w:val="es-MX"/>
        </w:rPr>
        <w:t xml:space="preserve"> </w:t>
      </w:r>
      <w:r w:rsidRPr="005D7388">
        <w:rPr>
          <w:rFonts w:ascii="Montserrat" w:hAnsi="Montserrat" w:cs="Arial"/>
          <w:spacing w:val="1"/>
          <w:sz w:val="18"/>
          <w:szCs w:val="18"/>
          <w:lang w:val="es-MX"/>
        </w:rPr>
        <w:t>li</w:t>
      </w:r>
      <w:r w:rsidRPr="005D7388">
        <w:rPr>
          <w:rFonts w:ascii="Montserrat" w:hAnsi="Montserrat" w:cs="Arial"/>
          <w:spacing w:val="-2"/>
          <w:sz w:val="18"/>
          <w:szCs w:val="18"/>
          <w:lang w:val="es-MX"/>
        </w:rPr>
        <w:t>c</w:t>
      </w:r>
      <w:r w:rsidRPr="005D7388">
        <w:rPr>
          <w:rFonts w:ascii="Montserrat" w:hAnsi="Montserrat" w:cs="Arial"/>
          <w:spacing w:val="1"/>
          <w:sz w:val="18"/>
          <w:szCs w:val="18"/>
          <w:lang w:val="es-MX"/>
        </w:rPr>
        <w:t>i</w:t>
      </w:r>
      <w:r w:rsidRPr="005D7388">
        <w:rPr>
          <w:rFonts w:ascii="Montserrat" w:hAnsi="Montserrat" w:cs="Arial"/>
          <w:sz w:val="18"/>
          <w:szCs w:val="18"/>
          <w:lang w:val="es-MX"/>
        </w:rPr>
        <w:t>tac</w:t>
      </w:r>
      <w:r w:rsidRPr="005D7388">
        <w:rPr>
          <w:rFonts w:ascii="Montserrat" w:hAnsi="Montserrat" w:cs="Arial"/>
          <w:spacing w:val="1"/>
          <w:sz w:val="18"/>
          <w:szCs w:val="18"/>
          <w:lang w:val="es-MX"/>
        </w:rPr>
        <w:t>i</w:t>
      </w:r>
      <w:r w:rsidRPr="005D7388">
        <w:rPr>
          <w:rFonts w:ascii="Montserrat" w:hAnsi="Montserrat" w:cs="Arial"/>
          <w:spacing w:val="-3"/>
          <w:sz w:val="18"/>
          <w:szCs w:val="18"/>
          <w:lang w:val="es-MX"/>
        </w:rPr>
        <w:t>ó</w:t>
      </w:r>
      <w:r w:rsidRPr="005D7388">
        <w:rPr>
          <w:rFonts w:ascii="Montserrat" w:hAnsi="Montserrat" w:cs="Arial"/>
          <w:sz w:val="18"/>
          <w:szCs w:val="18"/>
          <w:lang w:val="es-MX"/>
        </w:rPr>
        <w:t>n</w:t>
      </w:r>
      <w:r w:rsidRPr="005D7388">
        <w:rPr>
          <w:rFonts w:ascii="Montserrat" w:hAnsi="Montserrat" w:cs="Arial"/>
          <w:spacing w:val="-5"/>
          <w:sz w:val="18"/>
          <w:szCs w:val="18"/>
          <w:lang w:val="es-MX"/>
        </w:rPr>
        <w:t xml:space="preserve"> </w:t>
      </w:r>
      <w:r w:rsidRPr="005D7388">
        <w:rPr>
          <w:rFonts w:ascii="Montserrat" w:hAnsi="Montserrat" w:cs="Arial"/>
          <w:spacing w:val="-1"/>
          <w:sz w:val="18"/>
          <w:szCs w:val="18"/>
          <w:lang w:val="es-MX"/>
        </w:rPr>
        <w:t>p</w:t>
      </w:r>
      <w:r w:rsidRPr="005D7388">
        <w:rPr>
          <w:rFonts w:ascii="Montserrat" w:hAnsi="Montserrat" w:cs="Arial"/>
          <w:sz w:val="18"/>
          <w:szCs w:val="18"/>
          <w:lang w:val="es-MX"/>
        </w:rPr>
        <w:t>ú</w:t>
      </w:r>
      <w:r w:rsidRPr="005D7388">
        <w:rPr>
          <w:rFonts w:ascii="Montserrat" w:hAnsi="Montserrat" w:cs="Arial"/>
          <w:spacing w:val="1"/>
          <w:sz w:val="18"/>
          <w:szCs w:val="18"/>
          <w:lang w:val="es-MX"/>
        </w:rPr>
        <w:t>b</w:t>
      </w:r>
      <w:r w:rsidRPr="005D7388">
        <w:rPr>
          <w:rFonts w:ascii="Montserrat" w:hAnsi="Montserrat" w:cs="Arial"/>
          <w:spacing w:val="-1"/>
          <w:sz w:val="18"/>
          <w:szCs w:val="18"/>
          <w:lang w:val="es-MX"/>
        </w:rPr>
        <w:t>l</w:t>
      </w:r>
      <w:r w:rsidRPr="005D7388">
        <w:rPr>
          <w:rFonts w:ascii="Montserrat" w:hAnsi="Montserrat" w:cs="Arial"/>
          <w:spacing w:val="1"/>
          <w:sz w:val="18"/>
          <w:szCs w:val="18"/>
          <w:lang w:val="es-MX"/>
        </w:rPr>
        <w:t>i</w:t>
      </w:r>
      <w:r w:rsidRPr="005D7388">
        <w:rPr>
          <w:rFonts w:ascii="Montserrat" w:hAnsi="Montserrat" w:cs="Arial"/>
          <w:sz w:val="18"/>
          <w:szCs w:val="18"/>
          <w:lang w:val="es-MX"/>
        </w:rPr>
        <w:t>ca.</w:t>
      </w:r>
    </w:p>
    <w:p w14:paraId="56BCF111" w14:textId="77777777" w:rsidR="005D7388" w:rsidRPr="005D7388" w:rsidRDefault="005D7388" w:rsidP="005D7388">
      <w:pPr>
        <w:rPr>
          <w:rFonts w:ascii="Montserrat" w:hAnsi="Montserrat" w:cs="Arial"/>
          <w:sz w:val="18"/>
          <w:szCs w:val="18"/>
          <w:lang w:val="es-MX"/>
        </w:rPr>
      </w:pPr>
    </w:p>
    <w:p w14:paraId="29790A2B" w14:textId="665EBF03" w:rsidR="005D7388" w:rsidRPr="005D7388" w:rsidRDefault="005D7388">
      <w:pPr>
        <w:pStyle w:val="Textoindependiente"/>
        <w:widowControl w:val="0"/>
        <w:numPr>
          <w:ilvl w:val="1"/>
          <w:numId w:val="111"/>
        </w:numPr>
        <w:tabs>
          <w:tab w:val="left" w:pos="821"/>
        </w:tabs>
        <w:spacing w:after="0"/>
        <w:ind w:left="821" w:right="108" w:hanging="488"/>
        <w:jc w:val="both"/>
        <w:rPr>
          <w:rFonts w:ascii="Montserrat" w:hAnsi="Montserrat" w:cs="Arial"/>
          <w:sz w:val="18"/>
          <w:szCs w:val="18"/>
          <w:lang w:val="es-MX"/>
        </w:rPr>
      </w:pPr>
      <w:r w:rsidRPr="005D7388">
        <w:rPr>
          <w:rFonts w:ascii="Montserrat" w:hAnsi="Montserrat" w:cs="Arial"/>
          <w:sz w:val="18"/>
          <w:szCs w:val="18"/>
          <w:lang w:val="es-MX"/>
        </w:rPr>
        <w:t>Desc</w:t>
      </w:r>
      <w:r w:rsidRPr="005D7388">
        <w:rPr>
          <w:rFonts w:ascii="Montserrat" w:hAnsi="Montserrat" w:cs="Arial"/>
          <w:spacing w:val="-1"/>
          <w:sz w:val="18"/>
          <w:szCs w:val="18"/>
          <w:lang w:val="es-MX"/>
        </w:rPr>
        <w:t>r</w:t>
      </w:r>
      <w:r w:rsidRPr="005D7388">
        <w:rPr>
          <w:rFonts w:ascii="Montserrat" w:hAnsi="Montserrat" w:cs="Arial"/>
          <w:spacing w:val="1"/>
          <w:sz w:val="18"/>
          <w:szCs w:val="18"/>
          <w:lang w:val="es-MX"/>
        </w:rPr>
        <w:t>ip</w:t>
      </w:r>
      <w:r w:rsidRPr="005D7388">
        <w:rPr>
          <w:rFonts w:ascii="Montserrat" w:hAnsi="Montserrat" w:cs="Arial"/>
          <w:sz w:val="18"/>
          <w:szCs w:val="18"/>
          <w:lang w:val="es-MX"/>
        </w:rPr>
        <w:t>c</w:t>
      </w:r>
      <w:r w:rsidRPr="005D7388">
        <w:rPr>
          <w:rFonts w:ascii="Montserrat" w:hAnsi="Montserrat" w:cs="Arial"/>
          <w:spacing w:val="1"/>
          <w:sz w:val="18"/>
          <w:szCs w:val="18"/>
          <w:lang w:val="es-MX"/>
        </w:rPr>
        <w:t>i</w:t>
      </w:r>
      <w:r w:rsidRPr="005D7388">
        <w:rPr>
          <w:rFonts w:ascii="Montserrat" w:hAnsi="Montserrat" w:cs="Arial"/>
          <w:spacing w:val="-3"/>
          <w:sz w:val="18"/>
          <w:szCs w:val="18"/>
          <w:lang w:val="es-MX"/>
        </w:rPr>
        <w:t>ó</w:t>
      </w:r>
      <w:r w:rsidRPr="005D7388">
        <w:rPr>
          <w:rFonts w:ascii="Montserrat" w:hAnsi="Montserrat" w:cs="Arial"/>
          <w:sz w:val="18"/>
          <w:szCs w:val="18"/>
          <w:lang w:val="es-MX"/>
        </w:rPr>
        <w:t>n</w:t>
      </w:r>
      <w:r w:rsidRPr="005D7388">
        <w:rPr>
          <w:rFonts w:ascii="Montserrat" w:hAnsi="Montserrat" w:cs="Arial"/>
          <w:spacing w:val="3"/>
          <w:sz w:val="18"/>
          <w:szCs w:val="18"/>
          <w:lang w:val="es-MX"/>
        </w:rPr>
        <w:t xml:space="preserve"> </w:t>
      </w:r>
      <w:r w:rsidRPr="005D7388">
        <w:rPr>
          <w:rFonts w:ascii="Montserrat" w:hAnsi="Montserrat" w:cs="Arial"/>
          <w:spacing w:val="1"/>
          <w:sz w:val="18"/>
          <w:szCs w:val="18"/>
          <w:lang w:val="es-MX"/>
        </w:rPr>
        <w:t>p</w:t>
      </w:r>
      <w:r w:rsidRPr="005D7388">
        <w:rPr>
          <w:rFonts w:ascii="Montserrat" w:hAnsi="Montserrat" w:cs="Arial"/>
          <w:spacing w:val="-1"/>
          <w:sz w:val="18"/>
          <w:szCs w:val="18"/>
          <w:lang w:val="es-MX"/>
        </w:rPr>
        <w:t>r</w:t>
      </w:r>
      <w:r w:rsidRPr="005D7388">
        <w:rPr>
          <w:rFonts w:ascii="Montserrat" w:hAnsi="Montserrat" w:cs="Arial"/>
          <w:sz w:val="18"/>
          <w:szCs w:val="18"/>
          <w:lang w:val="es-MX"/>
        </w:rPr>
        <w:t>ec</w:t>
      </w:r>
      <w:r w:rsidRPr="005D7388">
        <w:rPr>
          <w:rFonts w:ascii="Montserrat" w:hAnsi="Montserrat" w:cs="Arial"/>
          <w:spacing w:val="1"/>
          <w:sz w:val="18"/>
          <w:szCs w:val="18"/>
          <w:lang w:val="es-MX"/>
        </w:rPr>
        <w:t>i</w:t>
      </w:r>
      <w:r w:rsidRPr="005D7388">
        <w:rPr>
          <w:rFonts w:ascii="Montserrat" w:hAnsi="Montserrat" w:cs="Arial"/>
          <w:sz w:val="18"/>
          <w:szCs w:val="18"/>
          <w:lang w:val="es-MX"/>
        </w:rPr>
        <w:t>sa</w:t>
      </w:r>
      <w:r w:rsidRPr="005D7388">
        <w:rPr>
          <w:rFonts w:ascii="Montserrat" w:hAnsi="Montserrat" w:cs="Arial"/>
          <w:spacing w:val="3"/>
          <w:sz w:val="18"/>
          <w:szCs w:val="18"/>
          <w:lang w:val="es-MX"/>
        </w:rPr>
        <w:t xml:space="preserve"> </w:t>
      </w:r>
      <w:r w:rsidRPr="005D7388">
        <w:rPr>
          <w:rFonts w:ascii="Montserrat" w:hAnsi="Montserrat" w:cs="Arial"/>
          <w:sz w:val="18"/>
          <w:szCs w:val="18"/>
          <w:lang w:val="es-MX"/>
        </w:rPr>
        <w:t>y</w:t>
      </w:r>
      <w:r w:rsidRPr="005D7388">
        <w:rPr>
          <w:rFonts w:ascii="Montserrat" w:hAnsi="Montserrat" w:cs="Arial"/>
          <w:spacing w:val="1"/>
          <w:sz w:val="18"/>
          <w:szCs w:val="18"/>
          <w:lang w:val="es-MX"/>
        </w:rPr>
        <w:t xml:space="preserve"> </w:t>
      </w:r>
      <w:r w:rsidRPr="005D7388">
        <w:rPr>
          <w:rFonts w:ascii="Montserrat" w:hAnsi="Montserrat" w:cs="Arial"/>
          <w:spacing w:val="-1"/>
          <w:sz w:val="18"/>
          <w:szCs w:val="18"/>
          <w:lang w:val="es-MX"/>
        </w:rPr>
        <w:t>d</w:t>
      </w:r>
      <w:r w:rsidRPr="005D7388">
        <w:rPr>
          <w:rFonts w:ascii="Montserrat" w:hAnsi="Montserrat" w:cs="Arial"/>
          <w:sz w:val="18"/>
          <w:szCs w:val="18"/>
          <w:lang w:val="es-MX"/>
        </w:rPr>
        <w:t>eta</w:t>
      </w:r>
      <w:r w:rsidRPr="005D7388">
        <w:rPr>
          <w:rFonts w:ascii="Montserrat" w:hAnsi="Montserrat" w:cs="Arial"/>
          <w:spacing w:val="2"/>
          <w:sz w:val="18"/>
          <w:szCs w:val="18"/>
          <w:lang w:val="es-MX"/>
        </w:rPr>
        <w:t>l</w:t>
      </w:r>
      <w:r w:rsidRPr="005D7388">
        <w:rPr>
          <w:rFonts w:ascii="Montserrat" w:hAnsi="Montserrat" w:cs="Arial"/>
          <w:spacing w:val="1"/>
          <w:sz w:val="18"/>
          <w:szCs w:val="18"/>
          <w:lang w:val="es-MX"/>
        </w:rPr>
        <w:t>l</w:t>
      </w:r>
      <w:r w:rsidRPr="005D7388">
        <w:rPr>
          <w:rFonts w:ascii="Montserrat" w:hAnsi="Montserrat" w:cs="Arial"/>
          <w:sz w:val="18"/>
          <w:szCs w:val="18"/>
          <w:lang w:val="es-MX"/>
        </w:rPr>
        <w:t>a</w:t>
      </w:r>
      <w:r w:rsidRPr="005D7388">
        <w:rPr>
          <w:rFonts w:ascii="Montserrat" w:hAnsi="Montserrat" w:cs="Arial"/>
          <w:spacing w:val="1"/>
          <w:sz w:val="18"/>
          <w:szCs w:val="18"/>
          <w:lang w:val="es-MX"/>
        </w:rPr>
        <w:t>d</w:t>
      </w:r>
      <w:r w:rsidRPr="005D7388">
        <w:rPr>
          <w:rFonts w:ascii="Montserrat" w:hAnsi="Montserrat" w:cs="Arial"/>
          <w:sz w:val="18"/>
          <w:szCs w:val="18"/>
          <w:lang w:val="es-MX"/>
        </w:rPr>
        <w:t>a</w:t>
      </w:r>
      <w:r w:rsidRPr="005D7388">
        <w:rPr>
          <w:rFonts w:ascii="Montserrat" w:hAnsi="Montserrat" w:cs="Arial"/>
          <w:spacing w:val="1"/>
          <w:sz w:val="18"/>
          <w:szCs w:val="18"/>
          <w:lang w:val="es-MX"/>
        </w:rPr>
        <w:t xml:space="preserve"> (n</w:t>
      </w:r>
      <w:r w:rsidRPr="005D7388">
        <w:rPr>
          <w:rFonts w:ascii="Montserrat" w:hAnsi="Montserrat" w:cs="Arial"/>
          <w:sz w:val="18"/>
          <w:szCs w:val="18"/>
          <w:lang w:val="es-MX"/>
        </w:rPr>
        <w:t>o</w:t>
      </w:r>
      <w:r w:rsidRPr="005D7388">
        <w:rPr>
          <w:rFonts w:ascii="Montserrat" w:hAnsi="Montserrat" w:cs="Arial"/>
          <w:spacing w:val="2"/>
          <w:sz w:val="18"/>
          <w:szCs w:val="18"/>
          <w:lang w:val="es-MX"/>
        </w:rPr>
        <w:t xml:space="preserve"> </w:t>
      </w:r>
      <w:r w:rsidRPr="005D7388">
        <w:rPr>
          <w:rFonts w:ascii="Montserrat" w:hAnsi="Montserrat" w:cs="Arial"/>
          <w:sz w:val="18"/>
          <w:szCs w:val="18"/>
          <w:lang w:val="es-MX"/>
        </w:rPr>
        <w:t>en</w:t>
      </w:r>
      <w:r w:rsidRPr="005D7388">
        <w:rPr>
          <w:rFonts w:ascii="Montserrat" w:hAnsi="Montserrat" w:cs="Arial"/>
          <w:spacing w:val="2"/>
          <w:sz w:val="18"/>
          <w:szCs w:val="18"/>
          <w:lang w:val="es-MX"/>
        </w:rPr>
        <w:t xml:space="preserve"> </w:t>
      </w:r>
      <w:r w:rsidRPr="005D7388">
        <w:rPr>
          <w:rFonts w:ascii="Montserrat" w:hAnsi="Montserrat" w:cs="Arial"/>
          <w:spacing w:val="1"/>
          <w:sz w:val="18"/>
          <w:szCs w:val="18"/>
          <w:lang w:val="es-MX"/>
        </w:rPr>
        <w:t>p</w:t>
      </w:r>
      <w:r w:rsidRPr="005D7388">
        <w:rPr>
          <w:rFonts w:ascii="Montserrat" w:hAnsi="Montserrat" w:cs="Arial"/>
          <w:sz w:val="18"/>
          <w:szCs w:val="18"/>
          <w:lang w:val="es-MX"/>
        </w:rPr>
        <w:t>o</w:t>
      </w:r>
      <w:r w:rsidRPr="005D7388">
        <w:rPr>
          <w:rFonts w:ascii="Montserrat" w:hAnsi="Montserrat" w:cs="Arial"/>
          <w:spacing w:val="-1"/>
          <w:sz w:val="18"/>
          <w:szCs w:val="18"/>
          <w:lang w:val="es-MX"/>
        </w:rPr>
        <w:t>r</w:t>
      </w:r>
      <w:r w:rsidRPr="005D7388">
        <w:rPr>
          <w:rFonts w:ascii="Montserrat" w:hAnsi="Montserrat" w:cs="Arial"/>
          <w:sz w:val="18"/>
          <w:szCs w:val="18"/>
          <w:lang w:val="es-MX"/>
        </w:rPr>
        <w:t>ce</w:t>
      </w:r>
      <w:r w:rsidRPr="005D7388">
        <w:rPr>
          <w:rFonts w:ascii="Montserrat" w:hAnsi="Montserrat" w:cs="Arial"/>
          <w:spacing w:val="1"/>
          <w:sz w:val="18"/>
          <w:szCs w:val="18"/>
          <w:lang w:val="es-MX"/>
        </w:rPr>
        <w:t>n</w:t>
      </w:r>
      <w:r w:rsidRPr="005D7388">
        <w:rPr>
          <w:rFonts w:ascii="Montserrat" w:hAnsi="Montserrat" w:cs="Arial"/>
          <w:sz w:val="18"/>
          <w:szCs w:val="18"/>
          <w:lang w:val="es-MX"/>
        </w:rPr>
        <w:t>tajes)</w:t>
      </w:r>
      <w:r w:rsidRPr="005D7388">
        <w:rPr>
          <w:rFonts w:ascii="Montserrat" w:hAnsi="Montserrat" w:cs="Arial"/>
          <w:spacing w:val="5"/>
          <w:sz w:val="18"/>
          <w:szCs w:val="18"/>
          <w:lang w:val="es-MX"/>
        </w:rPr>
        <w:t xml:space="preserve"> </w:t>
      </w:r>
      <w:r w:rsidRPr="005D7388">
        <w:rPr>
          <w:rFonts w:ascii="Montserrat" w:hAnsi="Montserrat" w:cs="Arial"/>
          <w:spacing w:val="1"/>
          <w:sz w:val="18"/>
          <w:szCs w:val="18"/>
          <w:lang w:val="es-MX"/>
        </w:rPr>
        <w:t>d</w:t>
      </w:r>
      <w:r w:rsidRPr="005D7388">
        <w:rPr>
          <w:rFonts w:ascii="Montserrat" w:hAnsi="Montserrat" w:cs="Arial"/>
          <w:sz w:val="18"/>
          <w:szCs w:val="18"/>
          <w:lang w:val="es-MX"/>
        </w:rPr>
        <w:t>e</w:t>
      </w:r>
      <w:r w:rsidRPr="005D7388">
        <w:rPr>
          <w:rFonts w:ascii="Montserrat" w:hAnsi="Montserrat" w:cs="Arial"/>
          <w:spacing w:val="1"/>
          <w:sz w:val="18"/>
          <w:szCs w:val="18"/>
          <w:lang w:val="es-MX"/>
        </w:rPr>
        <w:t xml:space="preserve"> l</w:t>
      </w:r>
      <w:r w:rsidRPr="005D7388">
        <w:rPr>
          <w:rFonts w:ascii="Montserrat" w:hAnsi="Montserrat" w:cs="Arial"/>
          <w:sz w:val="18"/>
          <w:szCs w:val="18"/>
          <w:lang w:val="es-MX"/>
        </w:rPr>
        <w:t>a</w:t>
      </w:r>
      <w:r w:rsidRPr="005D7388">
        <w:rPr>
          <w:rFonts w:ascii="Montserrat" w:hAnsi="Montserrat" w:cs="Arial"/>
          <w:spacing w:val="1"/>
          <w:sz w:val="18"/>
          <w:szCs w:val="18"/>
          <w:lang w:val="es-MX"/>
        </w:rPr>
        <w:t xml:space="preserve"> p</w:t>
      </w:r>
      <w:r w:rsidRPr="005D7388">
        <w:rPr>
          <w:rFonts w:ascii="Montserrat" w:hAnsi="Montserrat" w:cs="Arial"/>
          <w:sz w:val="18"/>
          <w:szCs w:val="18"/>
          <w:lang w:val="es-MX"/>
        </w:rPr>
        <w:t>a</w:t>
      </w:r>
      <w:r w:rsidRPr="005D7388">
        <w:rPr>
          <w:rFonts w:ascii="Montserrat" w:hAnsi="Montserrat" w:cs="Arial"/>
          <w:spacing w:val="-1"/>
          <w:sz w:val="18"/>
          <w:szCs w:val="18"/>
          <w:lang w:val="es-MX"/>
        </w:rPr>
        <w:t>r</w:t>
      </w:r>
      <w:r w:rsidRPr="005D7388">
        <w:rPr>
          <w:rFonts w:ascii="Montserrat" w:hAnsi="Montserrat" w:cs="Arial"/>
          <w:sz w:val="18"/>
          <w:szCs w:val="18"/>
          <w:lang w:val="es-MX"/>
        </w:rPr>
        <w:t>te</w:t>
      </w:r>
      <w:r w:rsidRPr="005D7388">
        <w:rPr>
          <w:rFonts w:ascii="Montserrat" w:hAnsi="Montserrat" w:cs="Arial"/>
          <w:spacing w:val="3"/>
          <w:sz w:val="18"/>
          <w:szCs w:val="18"/>
          <w:lang w:val="es-MX"/>
        </w:rPr>
        <w:t xml:space="preserve"> </w:t>
      </w:r>
      <w:r w:rsidRPr="005D7388">
        <w:rPr>
          <w:rFonts w:ascii="Montserrat" w:hAnsi="Montserrat" w:cs="Arial"/>
          <w:spacing w:val="1"/>
          <w:sz w:val="18"/>
          <w:szCs w:val="18"/>
          <w:lang w:val="es-MX"/>
        </w:rPr>
        <w:t>d</w:t>
      </w:r>
      <w:r w:rsidRPr="005D7388">
        <w:rPr>
          <w:rFonts w:ascii="Montserrat" w:hAnsi="Montserrat" w:cs="Arial"/>
          <w:sz w:val="18"/>
          <w:szCs w:val="18"/>
          <w:lang w:val="es-MX"/>
        </w:rPr>
        <w:t>e</w:t>
      </w:r>
      <w:r w:rsidRPr="005D7388">
        <w:rPr>
          <w:rFonts w:ascii="Montserrat" w:hAnsi="Montserrat" w:cs="Arial"/>
          <w:spacing w:val="3"/>
          <w:sz w:val="18"/>
          <w:szCs w:val="18"/>
          <w:lang w:val="es-MX"/>
        </w:rPr>
        <w:t xml:space="preserve"> </w:t>
      </w:r>
      <w:r w:rsidRPr="005D7388">
        <w:rPr>
          <w:rFonts w:ascii="Montserrat" w:hAnsi="Montserrat" w:cs="Arial"/>
          <w:spacing w:val="1"/>
          <w:sz w:val="18"/>
          <w:szCs w:val="18"/>
          <w:lang w:val="es-MX"/>
        </w:rPr>
        <w:t>l</w:t>
      </w:r>
      <w:r w:rsidRPr="005D7388">
        <w:rPr>
          <w:rFonts w:ascii="Montserrat" w:hAnsi="Montserrat" w:cs="Arial"/>
          <w:sz w:val="18"/>
          <w:szCs w:val="18"/>
          <w:lang w:val="es-MX"/>
        </w:rPr>
        <w:t>os</w:t>
      </w:r>
      <w:r w:rsidRPr="005D7388">
        <w:rPr>
          <w:rFonts w:ascii="Montserrat" w:hAnsi="Montserrat" w:cs="Arial"/>
          <w:spacing w:val="2"/>
          <w:sz w:val="18"/>
          <w:szCs w:val="18"/>
          <w:lang w:val="es-MX"/>
        </w:rPr>
        <w:t xml:space="preserve"> </w:t>
      </w:r>
      <w:r w:rsidRPr="005D7388">
        <w:rPr>
          <w:rFonts w:ascii="Montserrat" w:hAnsi="Montserrat" w:cs="Arial"/>
          <w:spacing w:val="-2"/>
          <w:sz w:val="18"/>
          <w:szCs w:val="18"/>
          <w:lang w:val="es-MX"/>
        </w:rPr>
        <w:t>s</w:t>
      </w:r>
      <w:r w:rsidRPr="005D7388">
        <w:rPr>
          <w:rFonts w:ascii="Montserrat" w:hAnsi="Montserrat" w:cs="Arial"/>
          <w:sz w:val="18"/>
          <w:szCs w:val="18"/>
          <w:lang w:val="es-MX"/>
        </w:rPr>
        <w:t>e</w:t>
      </w:r>
      <w:r w:rsidRPr="005D7388">
        <w:rPr>
          <w:rFonts w:ascii="Montserrat" w:hAnsi="Montserrat" w:cs="Arial"/>
          <w:spacing w:val="-1"/>
          <w:sz w:val="18"/>
          <w:szCs w:val="18"/>
          <w:lang w:val="es-MX"/>
        </w:rPr>
        <w:t>r</w:t>
      </w:r>
      <w:r w:rsidRPr="005D7388">
        <w:rPr>
          <w:rFonts w:ascii="Montserrat" w:hAnsi="Montserrat" w:cs="Arial"/>
          <w:sz w:val="18"/>
          <w:szCs w:val="18"/>
          <w:lang w:val="es-MX"/>
        </w:rPr>
        <w:t>v</w:t>
      </w:r>
      <w:r w:rsidRPr="005D7388">
        <w:rPr>
          <w:rFonts w:ascii="Montserrat" w:hAnsi="Montserrat" w:cs="Arial"/>
          <w:spacing w:val="1"/>
          <w:sz w:val="18"/>
          <w:szCs w:val="18"/>
          <w:lang w:val="es-MX"/>
        </w:rPr>
        <w:t>i</w:t>
      </w:r>
      <w:r w:rsidRPr="005D7388">
        <w:rPr>
          <w:rFonts w:ascii="Montserrat" w:hAnsi="Montserrat" w:cs="Arial"/>
          <w:sz w:val="18"/>
          <w:szCs w:val="18"/>
          <w:lang w:val="es-MX"/>
        </w:rPr>
        <w:t>c</w:t>
      </w:r>
      <w:r w:rsidRPr="005D7388">
        <w:rPr>
          <w:rFonts w:ascii="Montserrat" w:hAnsi="Montserrat" w:cs="Arial"/>
          <w:spacing w:val="1"/>
          <w:sz w:val="18"/>
          <w:szCs w:val="18"/>
          <w:lang w:val="es-MX"/>
        </w:rPr>
        <w:t>i</w:t>
      </w:r>
      <w:r w:rsidRPr="005D7388">
        <w:rPr>
          <w:rFonts w:ascii="Montserrat" w:hAnsi="Montserrat" w:cs="Arial"/>
          <w:sz w:val="18"/>
          <w:szCs w:val="18"/>
          <w:lang w:val="es-MX"/>
        </w:rPr>
        <w:t>os</w:t>
      </w:r>
      <w:r w:rsidRPr="005D7388">
        <w:rPr>
          <w:rFonts w:ascii="Montserrat" w:hAnsi="Montserrat" w:cs="Arial"/>
          <w:spacing w:val="4"/>
          <w:sz w:val="18"/>
          <w:szCs w:val="18"/>
          <w:lang w:val="es-MX"/>
        </w:rPr>
        <w:t xml:space="preserve"> </w:t>
      </w:r>
      <w:r w:rsidRPr="005D7388">
        <w:rPr>
          <w:rFonts w:ascii="Montserrat" w:hAnsi="Montserrat" w:cs="Arial"/>
          <w:spacing w:val="-1"/>
          <w:sz w:val="18"/>
          <w:szCs w:val="18"/>
          <w:lang w:val="es-MX"/>
        </w:rPr>
        <w:t>r</w:t>
      </w:r>
      <w:r w:rsidRPr="005D7388">
        <w:rPr>
          <w:rFonts w:ascii="Montserrat" w:hAnsi="Montserrat" w:cs="Arial"/>
          <w:sz w:val="18"/>
          <w:szCs w:val="18"/>
          <w:lang w:val="es-MX"/>
        </w:rPr>
        <w:t>e</w:t>
      </w:r>
      <w:r w:rsidRPr="005D7388">
        <w:rPr>
          <w:rFonts w:ascii="Montserrat" w:hAnsi="Montserrat" w:cs="Arial"/>
          <w:spacing w:val="1"/>
          <w:sz w:val="18"/>
          <w:szCs w:val="18"/>
          <w:lang w:val="es-MX"/>
        </w:rPr>
        <w:t>l</w:t>
      </w:r>
      <w:r w:rsidRPr="005D7388">
        <w:rPr>
          <w:rFonts w:ascii="Montserrat" w:hAnsi="Montserrat" w:cs="Arial"/>
          <w:sz w:val="18"/>
          <w:szCs w:val="18"/>
          <w:lang w:val="es-MX"/>
        </w:rPr>
        <w:t>ac</w:t>
      </w:r>
      <w:r w:rsidRPr="005D7388">
        <w:rPr>
          <w:rFonts w:ascii="Montserrat" w:hAnsi="Montserrat" w:cs="Arial"/>
          <w:spacing w:val="1"/>
          <w:sz w:val="18"/>
          <w:szCs w:val="18"/>
          <w:lang w:val="es-MX"/>
        </w:rPr>
        <w:t>i</w:t>
      </w:r>
      <w:r w:rsidRPr="005D7388">
        <w:rPr>
          <w:rFonts w:ascii="Montserrat" w:hAnsi="Montserrat" w:cs="Arial"/>
          <w:sz w:val="18"/>
          <w:szCs w:val="18"/>
          <w:lang w:val="es-MX"/>
        </w:rPr>
        <w:t>o</w:t>
      </w:r>
      <w:r w:rsidRPr="005D7388">
        <w:rPr>
          <w:rFonts w:ascii="Montserrat" w:hAnsi="Montserrat" w:cs="Arial"/>
          <w:spacing w:val="1"/>
          <w:sz w:val="18"/>
          <w:szCs w:val="18"/>
          <w:lang w:val="es-MX"/>
        </w:rPr>
        <w:t>n</w:t>
      </w:r>
      <w:r w:rsidRPr="005D7388">
        <w:rPr>
          <w:rFonts w:ascii="Montserrat" w:hAnsi="Montserrat" w:cs="Arial"/>
          <w:spacing w:val="-3"/>
          <w:sz w:val="18"/>
          <w:szCs w:val="18"/>
          <w:lang w:val="es-MX"/>
        </w:rPr>
        <w:t>a</w:t>
      </w:r>
      <w:r w:rsidRPr="005D7388">
        <w:rPr>
          <w:rFonts w:ascii="Montserrat" w:hAnsi="Montserrat" w:cs="Arial"/>
          <w:spacing w:val="1"/>
          <w:sz w:val="18"/>
          <w:szCs w:val="18"/>
          <w:lang w:val="es-MX"/>
        </w:rPr>
        <w:t>d</w:t>
      </w:r>
      <w:r w:rsidRPr="005D7388">
        <w:rPr>
          <w:rFonts w:ascii="Montserrat" w:hAnsi="Montserrat" w:cs="Arial"/>
          <w:sz w:val="18"/>
          <w:szCs w:val="18"/>
          <w:lang w:val="es-MX"/>
        </w:rPr>
        <w:t>os</w:t>
      </w:r>
      <w:r w:rsidRPr="005D7388">
        <w:rPr>
          <w:rFonts w:ascii="Montserrat" w:hAnsi="Montserrat" w:cs="Arial"/>
          <w:w w:val="99"/>
          <w:sz w:val="18"/>
          <w:szCs w:val="18"/>
          <w:lang w:val="es-MX"/>
        </w:rPr>
        <w:t xml:space="preserve"> </w:t>
      </w:r>
      <w:r w:rsidRPr="005D7388">
        <w:rPr>
          <w:rFonts w:ascii="Montserrat" w:hAnsi="Montserrat" w:cs="Arial"/>
          <w:sz w:val="18"/>
          <w:szCs w:val="18"/>
          <w:lang w:val="es-MX"/>
        </w:rPr>
        <w:t>con</w:t>
      </w:r>
      <w:r w:rsidRPr="005D7388">
        <w:rPr>
          <w:rFonts w:ascii="Montserrat" w:hAnsi="Montserrat" w:cs="Arial"/>
          <w:spacing w:val="20"/>
          <w:sz w:val="18"/>
          <w:szCs w:val="18"/>
          <w:lang w:val="es-MX"/>
        </w:rPr>
        <w:t xml:space="preserve"> </w:t>
      </w:r>
      <w:r w:rsidRPr="005D7388">
        <w:rPr>
          <w:rFonts w:ascii="Montserrat" w:hAnsi="Montserrat" w:cs="Arial"/>
          <w:spacing w:val="1"/>
          <w:sz w:val="18"/>
          <w:szCs w:val="18"/>
          <w:lang w:val="es-MX"/>
        </w:rPr>
        <w:t>l</w:t>
      </w:r>
      <w:r w:rsidRPr="005D7388">
        <w:rPr>
          <w:rFonts w:ascii="Montserrat" w:hAnsi="Montserrat" w:cs="Arial"/>
          <w:sz w:val="18"/>
          <w:szCs w:val="18"/>
          <w:lang w:val="es-MX"/>
        </w:rPr>
        <w:t>a</w:t>
      </w:r>
      <w:r w:rsidRPr="005D7388">
        <w:rPr>
          <w:rFonts w:ascii="Montserrat" w:hAnsi="Montserrat" w:cs="Arial"/>
          <w:spacing w:val="20"/>
          <w:sz w:val="18"/>
          <w:szCs w:val="18"/>
          <w:lang w:val="es-MX"/>
        </w:rPr>
        <w:t xml:space="preserve"> </w:t>
      </w:r>
      <w:r w:rsidRPr="005D7388">
        <w:rPr>
          <w:rFonts w:ascii="Montserrat" w:hAnsi="Montserrat" w:cs="Arial"/>
          <w:sz w:val="18"/>
          <w:szCs w:val="18"/>
          <w:lang w:val="es-MX"/>
        </w:rPr>
        <w:t>o</w:t>
      </w:r>
      <w:r w:rsidRPr="005D7388">
        <w:rPr>
          <w:rFonts w:ascii="Montserrat" w:hAnsi="Montserrat" w:cs="Arial"/>
          <w:spacing w:val="1"/>
          <w:sz w:val="18"/>
          <w:szCs w:val="18"/>
          <w:lang w:val="es-MX"/>
        </w:rPr>
        <w:t>b</w:t>
      </w:r>
      <w:r w:rsidRPr="005D7388">
        <w:rPr>
          <w:rFonts w:ascii="Montserrat" w:hAnsi="Montserrat" w:cs="Arial"/>
          <w:spacing w:val="-1"/>
          <w:sz w:val="18"/>
          <w:szCs w:val="18"/>
          <w:lang w:val="es-MX"/>
        </w:rPr>
        <w:t>r</w:t>
      </w:r>
      <w:r w:rsidRPr="005D7388">
        <w:rPr>
          <w:rFonts w:ascii="Montserrat" w:hAnsi="Montserrat" w:cs="Arial"/>
          <w:sz w:val="18"/>
          <w:szCs w:val="18"/>
          <w:lang w:val="es-MX"/>
        </w:rPr>
        <w:t>a</w:t>
      </w:r>
      <w:r w:rsidRPr="005D7388">
        <w:rPr>
          <w:rFonts w:ascii="Montserrat" w:hAnsi="Montserrat" w:cs="Arial"/>
          <w:spacing w:val="19"/>
          <w:sz w:val="18"/>
          <w:szCs w:val="18"/>
          <w:lang w:val="es-MX"/>
        </w:rPr>
        <w:t xml:space="preserve"> </w:t>
      </w:r>
      <w:r w:rsidRPr="005D7388">
        <w:rPr>
          <w:rFonts w:ascii="Montserrat" w:hAnsi="Montserrat" w:cs="Arial"/>
          <w:spacing w:val="-1"/>
          <w:sz w:val="18"/>
          <w:szCs w:val="18"/>
          <w:lang w:val="es-MX"/>
        </w:rPr>
        <w:t>p</w:t>
      </w:r>
      <w:r w:rsidRPr="005D7388">
        <w:rPr>
          <w:rFonts w:ascii="Montserrat" w:hAnsi="Montserrat" w:cs="Arial"/>
          <w:spacing w:val="2"/>
          <w:sz w:val="18"/>
          <w:szCs w:val="18"/>
          <w:lang w:val="es-MX"/>
        </w:rPr>
        <w:t>ú</w:t>
      </w:r>
      <w:r w:rsidRPr="005D7388">
        <w:rPr>
          <w:rFonts w:ascii="Montserrat" w:hAnsi="Montserrat" w:cs="Arial"/>
          <w:spacing w:val="-1"/>
          <w:sz w:val="18"/>
          <w:szCs w:val="18"/>
          <w:lang w:val="es-MX"/>
        </w:rPr>
        <w:t>bl</w:t>
      </w:r>
      <w:r w:rsidRPr="005D7388">
        <w:rPr>
          <w:rFonts w:ascii="Montserrat" w:hAnsi="Montserrat" w:cs="Arial"/>
          <w:spacing w:val="1"/>
          <w:sz w:val="18"/>
          <w:szCs w:val="18"/>
          <w:lang w:val="es-MX"/>
        </w:rPr>
        <w:t>i</w:t>
      </w:r>
      <w:r w:rsidRPr="005D7388">
        <w:rPr>
          <w:rFonts w:ascii="Montserrat" w:hAnsi="Montserrat" w:cs="Arial"/>
          <w:sz w:val="18"/>
          <w:szCs w:val="18"/>
          <w:lang w:val="es-MX"/>
        </w:rPr>
        <w:t>ca</w:t>
      </w:r>
      <w:r w:rsidRPr="005D7388">
        <w:rPr>
          <w:rFonts w:ascii="Montserrat" w:hAnsi="Montserrat" w:cs="Arial"/>
          <w:spacing w:val="20"/>
          <w:sz w:val="18"/>
          <w:szCs w:val="18"/>
          <w:lang w:val="es-MX"/>
        </w:rPr>
        <w:t xml:space="preserve"> </w:t>
      </w:r>
      <w:r w:rsidRPr="005D7388">
        <w:rPr>
          <w:rFonts w:ascii="Montserrat" w:hAnsi="Montserrat" w:cs="Arial"/>
          <w:spacing w:val="-1"/>
          <w:sz w:val="18"/>
          <w:szCs w:val="18"/>
          <w:lang w:val="es-MX"/>
        </w:rPr>
        <w:t>q</w:t>
      </w:r>
      <w:r w:rsidRPr="005D7388">
        <w:rPr>
          <w:rFonts w:ascii="Montserrat" w:hAnsi="Montserrat" w:cs="Arial"/>
          <w:spacing w:val="2"/>
          <w:sz w:val="18"/>
          <w:szCs w:val="18"/>
          <w:lang w:val="es-MX"/>
        </w:rPr>
        <w:t>u</w:t>
      </w:r>
      <w:r w:rsidRPr="005D7388">
        <w:rPr>
          <w:rFonts w:ascii="Montserrat" w:hAnsi="Montserrat" w:cs="Arial"/>
          <w:sz w:val="18"/>
          <w:szCs w:val="18"/>
          <w:lang w:val="es-MX"/>
        </w:rPr>
        <w:t>e</w:t>
      </w:r>
      <w:r w:rsidRPr="005D7388">
        <w:rPr>
          <w:rFonts w:ascii="Montserrat" w:hAnsi="Montserrat" w:cs="Arial"/>
          <w:spacing w:val="17"/>
          <w:sz w:val="18"/>
          <w:szCs w:val="18"/>
          <w:lang w:val="es-MX"/>
        </w:rPr>
        <w:t xml:space="preserve"> </w:t>
      </w:r>
      <w:r w:rsidRPr="005D7388">
        <w:rPr>
          <w:rFonts w:ascii="Montserrat" w:hAnsi="Montserrat" w:cs="Arial"/>
          <w:sz w:val="18"/>
          <w:szCs w:val="18"/>
          <w:lang w:val="es-MX"/>
        </w:rPr>
        <w:t>ca</w:t>
      </w:r>
      <w:r w:rsidRPr="005D7388">
        <w:rPr>
          <w:rFonts w:ascii="Montserrat" w:hAnsi="Montserrat" w:cs="Arial"/>
          <w:spacing w:val="1"/>
          <w:sz w:val="18"/>
          <w:szCs w:val="18"/>
          <w:lang w:val="es-MX"/>
        </w:rPr>
        <w:t>d</w:t>
      </w:r>
      <w:r w:rsidRPr="005D7388">
        <w:rPr>
          <w:rFonts w:ascii="Montserrat" w:hAnsi="Montserrat" w:cs="Arial"/>
          <w:sz w:val="18"/>
          <w:szCs w:val="18"/>
          <w:lang w:val="es-MX"/>
        </w:rPr>
        <w:t>a</w:t>
      </w:r>
      <w:r w:rsidRPr="005D7388">
        <w:rPr>
          <w:rFonts w:ascii="Montserrat" w:hAnsi="Montserrat" w:cs="Arial"/>
          <w:spacing w:val="19"/>
          <w:sz w:val="18"/>
          <w:szCs w:val="18"/>
          <w:lang w:val="es-MX"/>
        </w:rPr>
        <w:t xml:space="preserve"> </w:t>
      </w:r>
      <w:r w:rsidRPr="005D7388">
        <w:rPr>
          <w:rFonts w:ascii="Montserrat" w:hAnsi="Montserrat" w:cs="Arial"/>
          <w:spacing w:val="1"/>
          <w:sz w:val="18"/>
          <w:szCs w:val="18"/>
          <w:lang w:val="es-MX"/>
        </w:rPr>
        <w:t>p</w:t>
      </w:r>
      <w:r w:rsidRPr="005D7388">
        <w:rPr>
          <w:rFonts w:ascii="Montserrat" w:hAnsi="Montserrat" w:cs="Arial"/>
          <w:sz w:val="18"/>
          <w:szCs w:val="18"/>
          <w:lang w:val="es-MX"/>
        </w:rPr>
        <w:t>e</w:t>
      </w:r>
      <w:r w:rsidRPr="005D7388">
        <w:rPr>
          <w:rFonts w:ascii="Montserrat" w:hAnsi="Montserrat" w:cs="Arial"/>
          <w:spacing w:val="-1"/>
          <w:sz w:val="18"/>
          <w:szCs w:val="18"/>
          <w:lang w:val="es-MX"/>
        </w:rPr>
        <w:t>r</w:t>
      </w:r>
      <w:r w:rsidRPr="005D7388">
        <w:rPr>
          <w:rFonts w:ascii="Montserrat" w:hAnsi="Montserrat" w:cs="Arial"/>
          <w:sz w:val="18"/>
          <w:szCs w:val="18"/>
          <w:lang w:val="es-MX"/>
        </w:rPr>
        <w:t>so</w:t>
      </w:r>
      <w:r w:rsidRPr="005D7388">
        <w:rPr>
          <w:rFonts w:ascii="Montserrat" w:hAnsi="Montserrat" w:cs="Arial"/>
          <w:spacing w:val="1"/>
          <w:sz w:val="18"/>
          <w:szCs w:val="18"/>
          <w:lang w:val="es-MX"/>
        </w:rPr>
        <w:t>n</w:t>
      </w:r>
      <w:r w:rsidRPr="005D7388">
        <w:rPr>
          <w:rFonts w:ascii="Montserrat" w:hAnsi="Montserrat" w:cs="Arial"/>
          <w:sz w:val="18"/>
          <w:szCs w:val="18"/>
          <w:lang w:val="es-MX"/>
        </w:rPr>
        <w:t>a</w:t>
      </w:r>
      <w:r w:rsidRPr="005D7388">
        <w:rPr>
          <w:rFonts w:ascii="Montserrat" w:hAnsi="Montserrat" w:cs="Arial"/>
          <w:spacing w:val="20"/>
          <w:sz w:val="18"/>
          <w:szCs w:val="18"/>
          <w:lang w:val="es-MX"/>
        </w:rPr>
        <w:t xml:space="preserve"> </w:t>
      </w:r>
      <w:r w:rsidRPr="005D7388">
        <w:rPr>
          <w:rFonts w:ascii="Montserrat" w:hAnsi="Montserrat" w:cs="Arial"/>
          <w:sz w:val="18"/>
          <w:szCs w:val="18"/>
          <w:lang w:val="es-MX"/>
        </w:rPr>
        <w:t>se</w:t>
      </w:r>
      <w:r w:rsidRPr="005D7388">
        <w:rPr>
          <w:rFonts w:ascii="Montserrat" w:hAnsi="Montserrat" w:cs="Arial"/>
          <w:spacing w:val="18"/>
          <w:sz w:val="18"/>
          <w:szCs w:val="18"/>
          <w:lang w:val="es-MX"/>
        </w:rPr>
        <w:t xml:space="preserve"> </w:t>
      </w:r>
      <w:r w:rsidRPr="005D7388">
        <w:rPr>
          <w:rFonts w:ascii="Montserrat" w:hAnsi="Montserrat" w:cs="Arial"/>
          <w:sz w:val="18"/>
          <w:szCs w:val="18"/>
          <w:lang w:val="es-MX"/>
        </w:rPr>
        <w:t>o</w:t>
      </w:r>
      <w:r w:rsidRPr="005D7388">
        <w:rPr>
          <w:rFonts w:ascii="Montserrat" w:hAnsi="Montserrat" w:cs="Arial"/>
          <w:spacing w:val="1"/>
          <w:sz w:val="18"/>
          <w:szCs w:val="18"/>
          <w:lang w:val="es-MX"/>
        </w:rPr>
        <w:t>b</w:t>
      </w:r>
      <w:r w:rsidRPr="005D7388">
        <w:rPr>
          <w:rFonts w:ascii="Montserrat" w:hAnsi="Montserrat" w:cs="Arial"/>
          <w:spacing w:val="4"/>
          <w:sz w:val="18"/>
          <w:szCs w:val="18"/>
          <w:lang w:val="es-MX"/>
        </w:rPr>
        <w:t>l</w:t>
      </w:r>
      <w:r w:rsidRPr="005D7388">
        <w:rPr>
          <w:rFonts w:ascii="Montserrat" w:hAnsi="Montserrat" w:cs="Arial"/>
          <w:spacing w:val="-1"/>
          <w:sz w:val="18"/>
          <w:szCs w:val="18"/>
          <w:lang w:val="es-MX"/>
        </w:rPr>
        <w:t>i</w:t>
      </w:r>
      <w:r w:rsidRPr="005D7388">
        <w:rPr>
          <w:rFonts w:ascii="Montserrat" w:hAnsi="Montserrat" w:cs="Arial"/>
          <w:spacing w:val="2"/>
          <w:sz w:val="18"/>
          <w:szCs w:val="18"/>
          <w:lang w:val="es-MX"/>
        </w:rPr>
        <w:t>g</w:t>
      </w:r>
      <w:r w:rsidRPr="005D7388">
        <w:rPr>
          <w:rFonts w:ascii="Montserrat" w:hAnsi="Montserrat" w:cs="Arial"/>
          <w:sz w:val="18"/>
          <w:szCs w:val="18"/>
          <w:lang w:val="es-MX"/>
        </w:rPr>
        <w:t>a</w:t>
      </w:r>
      <w:r w:rsidRPr="005D7388">
        <w:rPr>
          <w:rFonts w:ascii="Montserrat" w:hAnsi="Montserrat" w:cs="Arial"/>
          <w:spacing w:val="-1"/>
          <w:sz w:val="18"/>
          <w:szCs w:val="18"/>
          <w:lang w:val="es-MX"/>
        </w:rPr>
        <w:t>r</w:t>
      </w:r>
      <w:r w:rsidRPr="005D7388">
        <w:rPr>
          <w:rFonts w:ascii="Montserrat" w:hAnsi="Montserrat" w:cs="Arial"/>
          <w:sz w:val="18"/>
          <w:szCs w:val="18"/>
          <w:lang w:val="es-MX"/>
        </w:rPr>
        <w:t>á</w:t>
      </w:r>
      <w:r w:rsidRPr="005D7388">
        <w:rPr>
          <w:rFonts w:ascii="Montserrat" w:hAnsi="Montserrat" w:cs="Arial"/>
          <w:spacing w:val="20"/>
          <w:sz w:val="18"/>
          <w:szCs w:val="18"/>
          <w:lang w:val="es-MX"/>
        </w:rPr>
        <w:t xml:space="preserve"> </w:t>
      </w:r>
      <w:r w:rsidRPr="005D7388">
        <w:rPr>
          <w:rFonts w:ascii="Montserrat" w:hAnsi="Montserrat" w:cs="Arial"/>
          <w:sz w:val="18"/>
          <w:szCs w:val="18"/>
          <w:lang w:val="es-MX"/>
        </w:rPr>
        <w:t>a</w:t>
      </w:r>
      <w:r w:rsidRPr="005D7388">
        <w:rPr>
          <w:rFonts w:ascii="Montserrat" w:hAnsi="Montserrat" w:cs="Arial"/>
          <w:spacing w:val="19"/>
          <w:sz w:val="18"/>
          <w:szCs w:val="18"/>
          <w:lang w:val="es-MX"/>
        </w:rPr>
        <w:t xml:space="preserve"> </w:t>
      </w:r>
      <w:r w:rsidRPr="005D7388">
        <w:rPr>
          <w:rFonts w:ascii="Montserrat" w:hAnsi="Montserrat" w:cs="Arial"/>
          <w:sz w:val="18"/>
          <w:szCs w:val="18"/>
          <w:lang w:val="es-MX"/>
        </w:rPr>
        <w:t>c</w:t>
      </w:r>
      <w:r w:rsidRPr="005D7388">
        <w:rPr>
          <w:rFonts w:ascii="Montserrat" w:hAnsi="Montserrat" w:cs="Arial"/>
          <w:spacing w:val="2"/>
          <w:sz w:val="18"/>
          <w:szCs w:val="18"/>
          <w:lang w:val="es-MX"/>
        </w:rPr>
        <w:t>u</w:t>
      </w:r>
      <w:r w:rsidRPr="005D7388">
        <w:rPr>
          <w:rFonts w:ascii="Montserrat" w:hAnsi="Montserrat" w:cs="Arial"/>
          <w:sz w:val="18"/>
          <w:szCs w:val="18"/>
          <w:lang w:val="es-MX"/>
        </w:rPr>
        <w:t>m</w:t>
      </w:r>
      <w:r w:rsidRPr="005D7388">
        <w:rPr>
          <w:rFonts w:ascii="Montserrat" w:hAnsi="Montserrat" w:cs="Arial"/>
          <w:spacing w:val="1"/>
          <w:sz w:val="18"/>
          <w:szCs w:val="18"/>
          <w:lang w:val="es-MX"/>
        </w:rPr>
        <w:t>pli</w:t>
      </w:r>
      <w:r w:rsidRPr="005D7388">
        <w:rPr>
          <w:rFonts w:ascii="Montserrat" w:hAnsi="Montserrat" w:cs="Arial"/>
          <w:spacing w:val="-1"/>
          <w:sz w:val="18"/>
          <w:szCs w:val="18"/>
          <w:lang w:val="es-MX"/>
        </w:rPr>
        <w:t>r</w:t>
      </w:r>
      <w:r w:rsidRPr="005D7388">
        <w:rPr>
          <w:rFonts w:ascii="Montserrat" w:hAnsi="Montserrat" w:cs="Arial"/>
          <w:sz w:val="18"/>
          <w:szCs w:val="18"/>
          <w:lang w:val="es-MX"/>
        </w:rPr>
        <w:t>,</w:t>
      </w:r>
      <w:r w:rsidRPr="005D7388">
        <w:rPr>
          <w:rFonts w:ascii="Montserrat" w:hAnsi="Montserrat" w:cs="Arial"/>
          <w:spacing w:val="18"/>
          <w:sz w:val="18"/>
          <w:szCs w:val="18"/>
          <w:lang w:val="es-MX"/>
        </w:rPr>
        <w:t xml:space="preserve"> </w:t>
      </w:r>
      <w:r w:rsidRPr="005D7388">
        <w:rPr>
          <w:rFonts w:ascii="Montserrat" w:hAnsi="Montserrat" w:cs="Arial"/>
          <w:sz w:val="18"/>
          <w:szCs w:val="18"/>
          <w:lang w:val="es-MX"/>
        </w:rPr>
        <w:t>así</w:t>
      </w:r>
      <w:r w:rsidRPr="005D7388">
        <w:rPr>
          <w:rFonts w:ascii="Montserrat" w:hAnsi="Montserrat" w:cs="Arial"/>
          <w:spacing w:val="21"/>
          <w:sz w:val="18"/>
          <w:szCs w:val="18"/>
          <w:lang w:val="es-MX"/>
        </w:rPr>
        <w:t xml:space="preserve"> </w:t>
      </w:r>
      <w:r w:rsidRPr="005D7388">
        <w:rPr>
          <w:rFonts w:ascii="Montserrat" w:hAnsi="Montserrat" w:cs="Arial"/>
          <w:sz w:val="18"/>
          <w:szCs w:val="18"/>
          <w:lang w:val="es-MX"/>
        </w:rPr>
        <w:t>como</w:t>
      </w:r>
      <w:r w:rsidRPr="005D7388">
        <w:rPr>
          <w:rFonts w:ascii="Montserrat" w:hAnsi="Montserrat" w:cs="Arial"/>
          <w:spacing w:val="18"/>
          <w:sz w:val="18"/>
          <w:szCs w:val="18"/>
          <w:lang w:val="es-MX"/>
        </w:rPr>
        <w:t xml:space="preserve"> </w:t>
      </w:r>
      <w:r w:rsidRPr="005D7388">
        <w:rPr>
          <w:rFonts w:ascii="Montserrat" w:hAnsi="Montserrat" w:cs="Arial"/>
          <w:spacing w:val="-1"/>
          <w:sz w:val="18"/>
          <w:szCs w:val="18"/>
          <w:lang w:val="es-MX"/>
        </w:rPr>
        <w:t>l</w:t>
      </w:r>
      <w:r w:rsidRPr="005D7388">
        <w:rPr>
          <w:rFonts w:ascii="Montserrat" w:hAnsi="Montserrat" w:cs="Arial"/>
          <w:sz w:val="18"/>
          <w:szCs w:val="18"/>
          <w:lang w:val="es-MX"/>
        </w:rPr>
        <w:t>a</w:t>
      </w:r>
      <w:r w:rsidRPr="005D7388">
        <w:rPr>
          <w:rFonts w:ascii="Montserrat" w:hAnsi="Montserrat" w:cs="Arial"/>
          <w:spacing w:val="20"/>
          <w:sz w:val="18"/>
          <w:szCs w:val="18"/>
          <w:lang w:val="es-MX"/>
        </w:rPr>
        <w:t xml:space="preserve"> </w:t>
      </w:r>
      <w:r w:rsidRPr="005D7388">
        <w:rPr>
          <w:rFonts w:ascii="Montserrat" w:hAnsi="Montserrat" w:cs="Arial"/>
          <w:sz w:val="18"/>
          <w:szCs w:val="18"/>
          <w:lang w:val="es-MX"/>
        </w:rPr>
        <w:t>fo</w:t>
      </w:r>
      <w:r w:rsidRPr="005D7388">
        <w:rPr>
          <w:rFonts w:ascii="Montserrat" w:hAnsi="Montserrat" w:cs="Arial"/>
          <w:spacing w:val="1"/>
          <w:sz w:val="18"/>
          <w:szCs w:val="18"/>
          <w:lang w:val="es-MX"/>
        </w:rPr>
        <w:t>r</w:t>
      </w:r>
      <w:r w:rsidRPr="005D7388">
        <w:rPr>
          <w:rFonts w:ascii="Montserrat" w:hAnsi="Montserrat" w:cs="Arial"/>
          <w:sz w:val="18"/>
          <w:szCs w:val="18"/>
          <w:lang w:val="es-MX"/>
        </w:rPr>
        <w:t>ma</w:t>
      </w:r>
      <w:r w:rsidRPr="005D7388">
        <w:rPr>
          <w:rFonts w:ascii="Montserrat" w:hAnsi="Montserrat" w:cs="Arial"/>
          <w:spacing w:val="20"/>
          <w:sz w:val="18"/>
          <w:szCs w:val="18"/>
          <w:lang w:val="es-MX"/>
        </w:rPr>
        <w:t xml:space="preserve"> </w:t>
      </w:r>
      <w:r w:rsidRPr="005D7388">
        <w:rPr>
          <w:rFonts w:ascii="Montserrat" w:hAnsi="Montserrat" w:cs="Arial"/>
          <w:sz w:val="18"/>
          <w:szCs w:val="18"/>
          <w:lang w:val="es-MX"/>
        </w:rPr>
        <w:t>en</w:t>
      </w:r>
      <w:r w:rsidRPr="005D7388">
        <w:rPr>
          <w:rFonts w:ascii="Montserrat" w:hAnsi="Montserrat" w:cs="Arial"/>
          <w:spacing w:val="20"/>
          <w:sz w:val="18"/>
          <w:szCs w:val="18"/>
          <w:lang w:val="es-MX"/>
        </w:rPr>
        <w:t xml:space="preserve"> </w:t>
      </w:r>
      <w:r w:rsidRPr="005D7388">
        <w:rPr>
          <w:rFonts w:ascii="Montserrat" w:hAnsi="Montserrat" w:cs="Arial"/>
          <w:spacing w:val="1"/>
          <w:sz w:val="18"/>
          <w:szCs w:val="18"/>
          <w:lang w:val="es-MX"/>
        </w:rPr>
        <w:t>q</w:t>
      </w:r>
      <w:r w:rsidRPr="005D7388">
        <w:rPr>
          <w:rFonts w:ascii="Montserrat" w:hAnsi="Montserrat" w:cs="Arial"/>
          <w:spacing w:val="2"/>
          <w:sz w:val="18"/>
          <w:szCs w:val="18"/>
          <w:lang w:val="es-MX"/>
        </w:rPr>
        <w:t>u</w:t>
      </w:r>
      <w:r w:rsidRPr="005D7388">
        <w:rPr>
          <w:rFonts w:ascii="Montserrat" w:hAnsi="Montserrat" w:cs="Arial"/>
          <w:sz w:val="18"/>
          <w:szCs w:val="18"/>
          <w:lang w:val="es-MX"/>
        </w:rPr>
        <w:t>e</w:t>
      </w:r>
      <w:r w:rsidRPr="005D7388">
        <w:rPr>
          <w:rFonts w:ascii="Montserrat" w:hAnsi="Montserrat" w:cs="Arial"/>
          <w:spacing w:val="19"/>
          <w:sz w:val="18"/>
          <w:szCs w:val="18"/>
          <w:lang w:val="es-MX"/>
        </w:rPr>
        <w:t xml:space="preserve"> </w:t>
      </w:r>
      <w:r w:rsidRPr="005D7388">
        <w:rPr>
          <w:rFonts w:ascii="Montserrat" w:hAnsi="Montserrat" w:cs="Arial"/>
          <w:sz w:val="18"/>
          <w:szCs w:val="18"/>
          <w:lang w:val="es-MX"/>
        </w:rPr>
        <w:t>se</w:t>
      </w:r>
      <w:r w:rsidRPr="005D7388">
        <w:rPr>
          <w:rFonts w:ascii="Montserrat" w:hAnsi="Montserrat" w:cs="Arial"/>
          <w:w w:val="99"/>
          <w:sz w:val="18"/>
          <w:szCs w:val="18"/>
          <w:lang w:val="es-MX"/>
        </w:rPr>
        <w:t xml:space="preserve"> </w:t>
      </w:r>
      <w:r w:rsidRPr="005D7388">
        <w:rPr>
          <w:rFonts w:ascii="Montserrat" w:hAnsi="Montserrat" w:cs="Arial"/>
          <w:spacing w:val="2"/>
          <w:sz w:val="18"/>
          <w:szCs w:val="18"/>
          <w:lang w:val="es-MX"/>
        </w:rPr>
        <w:t>g</w:t>
      </w:r>
      <w:r w:rsidRPr="005D7388">
        <w:rPr>
          <w:rFonts w:ascii="Montserrat" w:hAnsi="Montserrat" w:cs="Arial"/>
          <w:sz w:val="18"/>
          <w:szCs w:val="18"/>
          <w:lang w:val="es-MX"/>
        </w:rPr>
        <w:t>a</w:t>
      </w:r>
      <w:r w:rsidRPr="005D7388">
        <w:rPr>
          <w:rFonts w:ascii="Montserrat" w:hAnsi="Montserrat" w:cs="Arial"/>
          <w:spacing w:val="-1"/>
          <w:sz w:val="18"/>
          <w:szCs w:val="18"/>
          <w:lang w:val="es-MX"/>
        </w:rPr>
        <w:t>r</w:t>
      </w:r>
      <w:r w:rsidRPr="005D7388">
        <w:rPr>
          <w:rFonts w:ascii="Montserrat" w:hAnsi="Montserrat" w:cs="Arial"/>
          <w:sz w:val="18"/>
          <w:szCs w:val="18"/>
          <w:lang w:val="es-MX"/>
        </w:rPr>
        <w:t>a</w:t>
      </w:r>
      <w:r w:rsidRPr="005D7388">
        <w:rPr>
          <w:rFonts w:ascii="Montserrat" w:hAnsi="Montserrat" w:cs="Arial"/>
          <w:spacing w:val="1"/>
          <w:sz w:val="18"/>
          <w:szCs w:val="18"/>
          <w:lang w:val="es-MX"/>
        </w:rPr>
        <w:t>n</w:t>
      </w:r>
      <w:r w:rsidRPr="005D7388">
        <w:rPr>
          <w:rFonts w:ascii="Montserrat" w:hAnsi="Montserrat" w:cs="Arial"/>
          <w:sz w:val="18"/>
          <w:szCs w:val="18"/>
          <w:lang w:val="es-MX"/>
        </w:rPr>
        <w:t>t</w:t>
      </w:r>
      <w:r w:rsidRPr="005D7388">
        <w:rPr>
          <w:rFonts w:ascii="Montserrat" w:hAnsi="Montserrat" w:cs="Arial"/>
          <w:spacing w:val="1"/>
          <w:sz w:val="18"/>
          <w:szCs w:val="18"/>
          <w:lang w:val="es-MX"/>
        </w:rPr>
        <w:t>i</w:t>
      </w:r>
      <w:r w:rsidRPr="005D7388">
        <w:rPr>
          <w:rFonts w:ascii="Montserrat" w:hAnsi="Montserrat" w:cs="Arial"/>
          <w:spacing w:val="-1"/>
          <w:sz w:val="18"/>
          <w:szCs w:val="18"/>
          <w:lang w:val="es-MX"/>
        </w:rPr>
        <w:t>z</w:t>
      </w:r>
      <w:r w:rsidRPr="005D7388">
        <w:rPr>
          <w:rFonts w:ascii="Montserrat" w:hAnsi="Montserrat" w:cs="Arial"/>
          <w:sz w:val="18"/>
          <w:szCs w:val="18"/>
          <w:lang w:val="es-MX"/>
        </w:rPr>
        <w:t>a</w:t>
      </w:r>
      <w:r w:rsidRPr="005D7388">
        <w:rPr>
          <w:rFonts w:ascii="Montserrat" w:hAnsi="Montserrat" w:cs="Arial"/>
          <w:spacing w:val="-1"/>
          <w:sz w:val="18"/>
          <w:szCs w:val="18"/>
          <w:lang w:val="es-MX"/>
        </w:rPr>
        <w:t>r</w:t>
      </w:r>
      <w:r w:rsidRPr="005D7388">
        <w:rPr>
          <w:rFonts w:ascii="Montserrat" w:hAnsi="Montserrat" w:cs="Arial"/>
          <w:sz w:val="18"/>
          <w:szCs w:val="18"/>
          <w:lang w:val="es-MX"/>
        </w:rPr>
        <w:t>á</w:t>
      </w:r>
      <w:r w:rsidRPr="005D7388">
        <w:rPr>
          <w:rFonts w:ascii="Montserrat" w:hAnsi="Montserrat" w:cs="Arial"/>
          <w:spacing w:val="-18"/>
          <w:sz w:val="18"/>
          <w:szCs w:val="18"/>
          <w:lang w:val="es-MX"/>
        </w:rPr>
        <w:t xml:space="preserve"> </w:t>
      </w:r>
      <w:r w:rsidRPr="005D7388">
        <w:rPr>
          <w:rFonts w:ascii="Montserrat" w:hAnsi="Montserrat" w:cs="Arial"/>
          <w:sz w:val="18"/>
          <w:szCs w:val="18"/>
          <w:lang w:val="es-MX"/>
        </w:rPr>
        <w:t>y</w:t>
      </w:r>
      <w:r w:rsidRPr="005D7388">
        <w:rPr>
          <w:rFonts w:ascii="Montserrat" w:hAnsi="Montserrat" w:cs="Arial"/>
          <w:spacing w:val="-17"/>
          <w:sz w:val="18"/>
          <w:szCs w:val="18"/>
          <w:lang w:val="es-MX"/>
        </w:rPr>
        <w:t xml:space="preserve"> </w:t>
      </w:r>
      <w:r w:rsidRPr="005D7388">
        <w:rPr>
          <w:rFonts w:ascii="Montserrat" w:hAnsi="Montserrat" w:cs="Arial"/>
          <w:sz w:val="18"/>
          <w:szCs w:val="18"/>
          <w:lang w:val="es-MX"/>
        </w:rPr>
        <w:t>e</w:t>
      </w:r>
      <w:r w:rsidRPr="005D7388">
        <w:rPr>
          <w:rFonts w:ascii="Montserrat" w:hAnsi="Montserrat" w:cs="Arial"/>
          <w:spacing w:val="-1"/>
          <w:sz w:val="18"/>
          <w:szCs w:val="18"/>
          <w:lang w:val="es-MX"/>
        </w:rPr>
        <w:t>x</w:t>
      </w:r>
      <w:r w:rsidRPr="005D7388">
        <w:rPr>
          <w:rFonts w:ascii="Montserrat" w:hAnsi="Montserrat" w:cs="Arial"/>
          <w:spacing w:val="1"/>
          <w:sz w:val="18"/>
          <w:szCs w:val="18"/>
          <w:lang w:val="es-MX"/>
        </w:rPr>
        <w:t>i</w:t>
      </w:r>
      <w:r w:rsidRPr="005D7388">
        <w:rPr>
          <w:rFonts w:ascii="Montserrat" w:hAnsi="Montserrat" w:cs="Arial"/>
          <w:spacing w:val="2"/>
          <w:sz w:val="18"/>
          <w:szCs w:val="18"/>
          <w:lang w:val="es-MX"/>
        </w:rPr>
        <w:t>g</w:t>
      </w:r>
      <w:r w:rsidRPr="005D7388">
        <w:rPr>
          <w:rFonts w:ascii="Montserrat" w:hAnsi="Montserrat" w:cs="Arial"/>
          <w:spacing w:val="1"/>
          <w:sz w:val="18"/>
          <w:szCs w:val="18"/>
          <w:lang w:val="es-MX"/>
        </w:rPr>
        <w:t>i</w:t>
      </w:r>
      <w:r w:rsidRPr="005D7388">
        <w:rPr>
          <w:rFonts w:ascii="Montserrat" w:hAnsi="Montserrat" w:cs="Arial"/>
          <w:spacing w:val="-1"/>
          <w:sz w:val="18"/>
          <w:szCs w:val="18"/>
          <w:lang w:val="es-MX"/>
        </w:rPr>
        <w:t>r</w:t>
      </w:r>
      <w:r w:rsidRPr="005D7388">
        <w:rPr>
          <w:rFonts w:ascii="Montserrat" w:hAnsi="Montserrat" w:cs="Arial"/>
          <w:sz w:val="18"/>
          <w:szCs w:val="18"/>
          <w:lang w:val="es-MX"/>
        </w:rPr>
        <w:t>á</w:t>
      </w:r>
      <w:r w:rsidRPr="005D7388">
        <w:rPr>
          <w:rFonts w:ascii="Montserrat" w:hAnsi="Montserrat" w:cs="Arial"/>
          <w:spacing w:val="-18"/>
          <w:sz w:val="18"/>
          <w:szCs w:val="18"/>
          <w:lang w:val="es-MX"/>
        </w:rPr>
        <w:t xml:space="preserve"> </w:t>
      </w:r>
      <w:r w:rsidRPr="005D7388">
        <w:rPr>
          <w:rFonts w:ascii="Montserrat" w:hAnsi="Montserrat" w:cs="Arial"/>
          <w:sz w:val="18"/>
          <w:szCs w:val="18"/>
          <w:lang w:val="es-MX"/>
        </w:rPr>
        <w:t>el</w:t>
      </w:r>
      <w:r w:rsidRPr="005D7388">
        <w:rPr>
          <w:rFonts w:ascii="Montserrat" w:hAnsi="Montserrat" w:cs="Arial"/>
          <w:spacing w:val="-18"/>
          <w:sz w:val="18"/>
          <w:szCs w:val="18"/>
          <w:lang w:val="es-MX"/>
        </w:rPr>
        <w:t xml:space="preserve"> </w:t>
      </w:r>
      <w:r w:rsidRPr="005D7388">
        <w:rPr>
          <w:rFonts w:ascii="Montserrat" w:hAnsi="Montserrat" w:cs="Arial"/>
          <w:spacing w:val="-2"/>
          <w:sz w:val="18"/>
          <w:szCs w:val="18"/>
          <w:lang w:val="es-MX"/>
        </w:rPr>
        <w:t>c</w:t>
      </w:r>
      <w:r w:rsidRPr="005D7388">
        <w:rPr>
          <w:rFonts w:ascii="Montserrat" w:hAnsi="Montserrat" w:cs="Arial"/>
          <w:spacing w:val="2"/>
          <w:sz w:val="18"/>
          <w:szCs w:val="18"/>
          <w:lang w:val="es-MX"/>
        </w:rPr>
        <w:t>u</w:t>
      </w:r>
      <w:r w:rsidRPr="005D7388">
        <w:rPr>
          <w:rFonts w:ascii="Montserrat" w:hAnsi="Montserrat" w:cs="Arial"/>
          <w:sz w:val="18"/>
          <w:szCs w:val="18"/>
          <w:lang w:val="es-MX"/>
        </w:rPr>
        <w:t>m</w:t>
      </w:r>
      <w:r w:rsidRPr="005D7388">
        <w:rPr>
          <w:rFonts w:ascii="Montserrat" w:hAnsi="Montserrat" w:cs="Arial"/>
          <w:spacing w:val="-1"/>
          <w:sz w:val="18"/>
          <w:szCs w:val="18"/>
          <w:lang w:val="es-MX"/>
        </w:rPr>
        <w:t>p</w:t>
      </w:r>
      <w:r w:rsidRPr="005D7388">
        <w:rPr>
          <w:rFonts w:ascii="Montserrat" w:hAnsi="Montserrat" w:cs="Arial"/>
          <w:spacing w:val="1"/>
          <w:sz w:val="18"/>
          <w:szCs w:val="18"/>
          <w:lang w:val="es-MX"/>
        </w:rPr>
        <w:t>li</w:t>
      </w:r>
      <w:r w:rsidRPr="005D7388">
        <w:rPr>
          <w:rFonts w:ascii="Montserrat" w:hAnsi="Montserrat" w:cs="Arial"/>
          <w:sz w:val="18"/>
          <w:szCs w:val="18"/>
          <w:lang w:val="es-MX"/>
        </w:rPr>
        <w:t>m</w:t>
      </w:r>
      <w:r w:rsidRPr="005D7388">
        <w:rPr>
          <w:rFonts w:ascii="Montserrat" w:hAnsi="Montserrat" w:cs="Arial"/>
          <w:spacing w:val="1"/>
          <w:sz w:val="18"/>
          <w:szCs w:val="18"/>
          <w:lang w:val="es-MX"/>
        </w:rPr>
        <w:t>i</w:t>
      </w:r>
      <w:r w:rsidRPr="005D7388">
        <w:rPr>
          <w:rFonts w:ascii="Montserrat" w:hAnsi="Montserrat" w:cs="Arial"/>
          <w:spacing w:val="-3"/>
          <w:sz w:val="18"/>
          <w:szCs w:val="18"/>
          <w:lang w:val="es-MX"/>
        </w:rPr>
        <w:t>e</w:t>
      </w:r>
      <w:r w:rsidRPr="005D7388">
        <w:rPr>
          <w:rFonts w:ascii="Montserrat" w:hAnsi="Montserrat" w:cs="Arial"/>
          <w:spacing w:val="1"/>
          <w:sz w:val="18"/>
          <w:szCs w:val="18"/>
          <w:lang w:val="es-MX"/>
        </w:rPr>
        <w:t>n</w:t>
      </w:r>
      <w:r w:rsidRPr="005D7388">
        <w:rPr>
          <w:rFonts w:ascii="Montserrat" w:hAnsi="Montserrat" w:cs="Arial"/>
          <w:sz w:val="18"/>
          <w:szCs w:val="18"/>
          <w:lang w:val="es-MX"/>
        </w:rPr>
        <w:t>to</w:t>
      </w:r>
      <w:r w:rsidRPr="005D7388">
        <w:rPr>
          <w:rFonts w:ascii="Montserrat" w:hAnsi="Montserrat" w:cs="Arial"/>
          <w:spacing w:val="-17"/>
          <w:sz w:val="18"/>
          <w:szCs w:val="18"/>
          <w:lang w:val="es-MX"/>
        </w:rPr>
        <w:t xml:space="preserve"> </w:t>
      </w:r>
      <w:r w:rsidRPr="005D7388">
        <w:rPr>
          <w:rFonts w:ascii="Montserrat" w:hAnsi="Montserrat" w:cs="Arial"/>
          <w:spacing w:val="1"/>
          <w:sz w:val="18"/>
          <w:szCs w:val="18"/>
          <w:lang w:val="es-MX"/>
        </w:rPr>
        <w:t>d</w:t>
      </w:r>
      <w:r w:rsidRPr="005D7388">
        <w:rPr>
          <w:rFonts w:ascii="Montserrat" w:hAnsi="Montserrat" w:cs="Arial"/>
          <w:sz w:val="18"/>
          <w:szCs w:val="18"/>
          <w:lang w:val="es-MX"/>
        </w:rPr>
        <w:t>e</w:t>
      </w:r>
      <w:r w:rsidRPr="005D7388">
        <w:rPr>
          <w:rFonts w:ascii="Montserrat" w:hAnsi="Montserrat" w:cs="Arial"/>
          <w:spacing w:val="-20"/>
          <w:sz w:val="18"/>
          <w:szCs w:val="18"/>
          <w:lang w:val="es-MX"/>
        </w:rPr>
        <w:t xml:space="preserve"> </w:t>
      </w:r>
      <w:r w:rsidRPr="005D7388">
        <w:rPr>
          <w:rFonts w:ascii="Montserrat" w:hAnsi="Montserrat" w:cs="Arial"/>
          <w:spacing w:val="1"/>
          <w:sz w:val="18"/>
          <w:szCs w:val="18"/>
          <w:lang w:val="es-MX"/>
        </w:rPr>
        <w:t>l</w:t>
      </w:r>
      <w:r w:rsidRPr="005D7388">
        <w:rPr>
          <w:rFonts w:ascii="Montserrat" w:hAnsi="Montserrat" w:cs="Arial"/>
          <w:sz w:val="18"/>
          <w:szCs w:val="18"/>
          <w:lang w:val="es-MX"/>
        </w:rPr>
        <w:t>as</w:t>
      </w:r>
      <w:r w:rsidRPr="005D7388">
        <w:rPr>
          <w:rFonts w:ascii="Montserrat" w:hAnsi="Montserrat" w:cs="Arial"/>
          <w:spacing w:val="-17"/>
          <w:sz w:val="18"/>
          <w:szCs w:val="18"/>
          <w:lang w:val="es-MX"/>
        </w:rPr>
        <w:t xml:space="preserve"> </w:t>
      </w:r>
      <w:r w:rsidRPr="005D7388">
        <w:rPr>
          <w:rFonts w:ascii="Montserrat" w:hAnsi="Montserrat" w:cs="Arial"/>
          <w:sz w:val="18"/>
          <w:szCs w:val="18"/>
          <w:lang w:val="es-MX"/>
        </w:rPr>
        <w:t>o</w:t>
      </w:r>
      <w:r w:rsidRPr="005D7388">
        <w:rPr>
          <w:rFonts w:ascii="Montserrat" w:hAnsi="Montserrat" w:cs="Arial"/>
          <w:spacing w:val="-1"/>
          <w:sz w:val="18"/>
          <w:szCs w:val="18"/>
          <w:lang w:val="es-MX"/>
        </w:rPr>
        <w:t>b</w:t>
      </w:r>
      <w:r w:rsidRPr="005D7388">
        <w:rPr>
          <w:rFonts w:ascii="Montserrat" w:hAnsi="Montserrat" w:cs="Arial"/>
          <w:spacing w:val="1"/>
          <w:sz w:val="18"/>
          <w:szCs w:val="18"/>
          <w:lang w:val="es-MX"/>
        </w:rPr>
        <w:t>l</w:t>
      </w:r>
      <w:r w:rsidRPr="005D7388">
        <w:rPr>
          <w:rFonts w:ascii="Montserrat" w:hAnsi="Montserrat" w:cs="Arial"/>
          <w:spacing w:val="-1"/>
          <w:sz w:val="18"/>
          <w:szCs w:val="18"/>
          <w:lang w:val="es-MX"/>
        </w:rPr>
        <w:t>i</w:t>
      </w:r>
      <w:r w:rsidRPr="005D7388">
        <w:rPr>
          <w:rFonts w:ascii="Montserrat" w:hAnsi="Montserrat" w:cs="Arial"/>
          <w:spacing w:val="2"/>
          <w:sz w:val="18"/>
          <w:szCs w:val="18"/>
          <w:lang w:val="es-MX"/>
        </w:rPr>
        <w:t>g</w:t>
      </w:r>
      <w:r w:rsidRPr="005D7388">
        <w:rPr>
          <w:rFonts w:ascii="Montserrat" w:hAnsi="Montserrat" w:cs="Arial"/>
          <w:sz w:val="18"/>
          <w:szCs w:val="18"/>
          <w:lang w:val="es-MX"/>
        </w:rPr>
        <w:t>ac</w:t>
      </w:r>
      <w:r w:rsidRPr="005D7388">
        <w:rPr>
          <w:rFonts w:ascii="Montserrat" w:hAnsi="Montserrat" w:cs="Arial"/>
          <w:spacing w:val="1"/>
          <w:sz w:val="18"/>
          <w:szCs w:val="18"/>
          <w:lang w:val="es-MX"/>
        </w:rPr>
        <w:t>i</w:t>
      </w:r>
      <w:r w:rsidRPr="005D7388">
        <w:rPr>
          <w:rFonts w:ascii="Montserrat" w:hAnsi="Montserrat" w:cs="Arial"/>
          <w:spacing w:val="-3"/>
          <w:sz w:val="18"/>
          <w:szCs w:val="18"/>
          <w:lang w:val="es-MX"/>
        </w:rPr>
        <w:t>o</w:t>
      </w:r>
      <w:r w:rsidRPr="005D7388">
        <w:rPr>
          <w:rFonts w:ascii="Montserrat" w:hAnsi="Montserrat" w:cs="Arial"/>
          <w:spacing w:val="1"/>
          <w:sz w:val="18"/>
          <w:szCs w:val="18"/>
          <w:lang w:val="es-MX"/>
        </w:rPr>
        <w:t>n</w:t>
      </w:r>
      <w:r w:rsidRPr="005D7388">
        <w:rPr>
          <w:rFonts w:ascii="Montserrat" w:hAnsi="Montserrat" w:cs="Arial"/>
          <w:sz w:val="18"/>
          <w:szCs w:val="18"/>
          <w:lang w:val="es-MX"/>
        </w:rPr>
        <w:t>es</w:t>
      </w:r>
      <w:r w:rsidRPr="005D7388">
        <w:rPr>
          <w:rFonts w:ascii="Montserrat" w:hAnsi="Montserrat" w:cs="Arial"/>
          <w:spacing w:val="-17"/>
          <w:sz w:val="18"/>
          <w:szCs w:val="18"/>
          <w:lang w:val="es-MX"/>
        </w:rPr>
        <w:t xml:space="preserve"> </w:t>
      </w:r>
      <w:r w:rsidRPr="005D7388">
        <w:rPr>
          <w:rFonts w:ascii="Montserrat" w:hAnsi="Montserrat" w:cs="Arial"/>
          <w:sz w:val="18"/>
          <w:szCs w:val="18"/>
          <w:lang w:val="es-MX"/>
        </w:rPr>
        <w:t>y</w:t>
      </w:r>
      <w:r w:rsidRPr="005D7388">
        <w:rPr>
          <w:rFonts w:ascii="Montserrat" w:hAnsi="Montserrat" w:cs="Arial"/>
          <w:spacing w:val="-18"/>
          <w:sz w:val="18"/>
          <w:szCs w:val="18"/>
          <w:lang w:val="es-MX"/>
        </w:rPr>
        <w:t xml:space="preserve"> </w:t>
      </w:r>
      <w:r w:rsidRPr="005D7388">
        <w:rPr>
          <w:rFonts w:ascii="Montserrat" w:hAnsi="Montserrat" w:cs="Arial"/>
          <w:spacing w:val="1"/>
          <w:sz w:val="18"/>
          <w:szCs w:val="18"/>
          <w:lang w:val="es-MX"/>
        </w:rPr>
        <w:t>l</w:t>
      </w:r>
      <w:r w:rsidRPr="005D7388">
        <w:rPr>
          <w:rFonts w:ascii="Montserrat" w:hAnsi="Montserrat" w:cs="Arial"/>
          <w:sz w:val="18"/>
          <w:szCs w:val="18"/>
          <w:lang w:val="es-MX"/>
        </w:rPr>
        <w:t>a</w:t>
      </w:r>
      <w:r w:rsidRPr="005D7388">
        <w:rPr>
          <w:rFonts w:ascii="Montserrat" w:hAnsi="Montserrat" w:cs="Arial"/>
          <w:spacing w:val="-17"/>
          <w:sz w:val="18"/>
          <w:szCs w:val="18"/>
          <w:lang w:val="es-MX"/>
        </w:rPr>
        <w:t xml:space="preserve"> </w:t>
      </w:r>
      <w:r w:rsidRPr="005D7388">
        <w:rPr>
          <w:rFonts w:ascii="Montserrat" w:hAnsi="Montserrat" w:cs="Arial"/>
          <w:sz w:val="18"/>
          <w:szCs w:val="18"/>
          <w:lang w:val="es-MX"/>
        </w:rPr>
        <w:t>fo</w:t>
      </w:r>
      <w:r w:rsidRPr="005D7388">
        <w:rPr>
          <w:rFonts w:ascii="Montserrat" w:hAnsi="Montserrat" w:cs="Arial"/>
          <w:spacing w:val="-2"/>
          <w:sz w:val="18"/>
          <w:szCs w:val="18"/>
          <w:lang w:val="es-MX"/>
        </w:rPr>
        <w:t>r</w:t>
      </w:r>
      <w:r w:rsidRPr="005D7388">
        <w:rPr>
          <w:rFonts w:ascii="Montserrat" w:hAnsi="Montserrat" w:cs="Arial"/>
          <w:sz w:val="18"/>
          <w:szCs w:val="18"/>
          <w:lang w:val="es-MX"/>
        </w:rPr>
        <w:t>ma</w:t>
      </w:r>
      <w:r w:rsidRPr="005D7388">
        <w:rPr>
          <w:rFonts w:ascii="Montserrat" w:hAnsi="Montserrat" w:cs="Arial"/>
          <w:spacing w:val="-17"/>
          <w:sz w:val="18"/>
          <w:szCs w:val="18"/>
          <w:lang w:val="es-MX"/>
        </w:rPr>
        <w:t xml:space="preserve"> </w:t>
      </w:r>
      <w:r w:rsidRPr="005D7388">
        <w:rPr>
          <w:rFonts w:ascii="Montserrat" w:hAnsi="Montserrat" w:cs="Arial"/>
          <w:sz w:val="18"/>
          <w:szCs w:val="18"/>
          <w:lang w:val="es-MX"/>
        </w:rPr>
        <w:t>en</w:t>
      </w:r>
      <w:r w:rsidRPr="005D7388">
        <w:rPr>
          <w:rFonts w:ascii="Montserrat" w:hAnsi="Montserrat" w:cs="Arial"/>
          <w:spacing w:val="-17"/>
          <w:sz w:val="18"/>
          <w:szCs w:val="18"/>
          <w:lang w:val="es-MX"/>
        </w:rPr>
        <w:t xml:space="preserve"> </w:t>
      </w:r>
      <w:r w:rsidRPr="005D7388">
        <w:rPr>
          <w:rFonts w:ascii="Montserrat" w:hAnsi="Montserrat" w:cs="Arial"/>
          <w:spacing w:val="-1"/>
          <w:sz w:val="18"/>
          <w:szCs w:val="18"/>
          <w:lang w:val="es-MX"/>
        </w:rPr>
        <w:t>q</w:t>
      </w:r>
      <w:r w:rsidRPr="005D7388">
        <w:rPr>
          <w:rFonts w:ascii="Montserrat" w:hAnsi="Montserrat" w:cs="Arial"/>
          <w:spacing w:val="2"/>
          <w:sz w:val="18"/>
          <w:szCs w:val="18"/>
          <w:lang w:val="es-MX"/>
        </w:rPr>
        <w:t>u</w:t>
      </w:r>
      <w:r w:rsidRPr="005D7388">
        <w:rPr>
          <w:rFonts w:ascii="Montserrat" w:hAnsi="Montserrat" w:cs="Arial"/>
          <w:sz w:val="18"/>
          <w:szCs w:val="18"/>
          <w:lang w:val="es-MX"/>
        </w:rPr>
        <w:t>e</w:t>
      </w:r>
      <w:r w:rsidRPr="005D7388">
        <w:rPr>
          <w:rFonts w:ascii="Montserrat" w:hAnsi="Montserrat" w:cs="Arial"/>
          <w:spacing w:val="-17"/>
          <w:sz w:val="18"/>
          <w:szCs w:val="18"/>
          <w:lang w:val="es-MX"/>
        </w:rPr>
        <w:t xml:space="preserve"> </w:t>
      </w:r>
      <w:r w:rsidRPr="005D7388">
        <w:rPr>
          <w:rFonts w:ascii="Montserrat" w:hAnsi="Montserrat" w:cs="Arial"/>
          <w:sz w:val="18"/>
          <w:szCs w:val="18"/>
          <w:lang w:val="es-MX"/>
        </w:rPr>
        <w:t>se</w:t>
      </w:r>
      <w:r w:rsidRPr="005D7388">
        <w:rPr>
          <w:rFonts w:ascii="Montserrat" w:hAnsi="Montserrat" w:cs="Arial"/>
          <w:spacing w:val="-1"/>
          <w:sz w:val="18"/>
          <w:szCs w:val="18"/>
          <w:lang w:val="es-MX"/>
        </w:rPr>
        <w:t>r</w:t>
      </w:r>
      <w:r w:rsidRPr="005D7388">
        <w:rPr>
          <w:rFonts w:ascii="Montserrat" w:hAnsi="Montserrat" w:cs="Arial"/>
          <w:sz w:val="18"/>
          <w:szCs w:val="18"/>
          <w:lang w:val="es-MX"/>
        </w:rPr>
        <w:t>án</w:t>
      </w:r>
      <w:r w:rsidRPr="005D7388">
        <w:rPr>
          <w:rFonts w:ascii="Montserrat" w:hAnsi="Montserrat" w:cs="Arial"/>
          <w:spacing w:val="-16"/>
          <w:sz w:val="18"/>
          <w:szCs w:val="18"/>
          <w:lang w:val="es-MX"/>
        </w:rPr>
        <w:t xml:space="preserve"> </w:t>
      </w:r>
      <w:r w:rsidRPr="005D7388">
        <w:rPr>
          <w:rFonts w:ascii="Montserrat" w:hAnsi="Montserrat" w:cs="Arial"/>
          <w:spacing w:val="1"/>
          <w:sz w:val="18"/>
          <w:szCs w:val="18"/>
          <w:lang w:val="es-MX"/>
        </w:rPr>
        <w:t>p</w:t>
      </w:r>
      <w:r w:rsidRPr="005D7388">
        <w:rPr>
          <w:rFonts w:ascii="Montserrat" w:hAnsi="Montserrat" w:cs="Arial"/>
          <w:spacing w:val="-1"/>
          <w:sz w:val="18"/>
          <w:szCs w:val="18"/>
          <w:lang w:val="es-MX"/>
        </w:rPr>
        <w:t>r</w:t>
      </w:r>
      <w:r w:rsidRPr="005D7388">
        <w:rPr>
          <w:rFonts w:ascii="Montserrat" w:hAnsi="Montserrat" w:cs="Arial"/>
          <w:sz w:val="18"/>
          <w:szCs w:val="18"/>
          <w:lang w:val="es-MX"/>
        </w:rPr>
        <w:t>ese</w:t>
      </w:r>
      <w:r w:rsidRPr="005D7388">
        <w:rPr>
          <w:rFonts w:ascii="Montserrat" w:hAnsi="Montserrat" w:cs="Arial"/>
          <w:spacing w:val="1"/>
          <w:sz w:val="18"/>
          <w:szCs w:val="18"/>
          <w:lang w:val="es-MX"/>
        </w:rPr>
        <w:t>n</w:t>
      </w:r>
      <w:r w:rsidRPr="005D7388">
        <w:rPr>
          <w:rFonts w:ascii="Montserrat" w:hAnsi="Montserrat" w:cs="Arial"/>
          <w:sz w:val="18"/>
          <w:szCs w:val="18"/>
          <w:lang w:val="es-MX"/>
        </w:rPr>
        <w:t>t</w:t>
      </w:r>
      <w:r w:rsidRPr="005D7388">
        <w:rPr>
          <w:rFonts w:ascii="Montserrat" w:hAnsi="Montserrat" w:cs="Arial"/>
          <w:spacing w:val="-3"/>
          <w:sz w:val="18"/>
          <w:szCs w:val="18"/>
          <w:lang w:val="es-MX"/>
        </w:rPr>
        <w:t>a</w:t>
      </w:r>
      <w:r w:rsidRPr="005D7388">
        <w:rPr>
          <w:rFonts w:ascii="Montserrat" w:hAnsi="Montserrat" w:cs="Arial"/>
          <w:spacing w:val="1"/>
          <w:sz w:val="18"/>
          <w:szCs w:val="18"/>
          <w:lang w:val="es-MX"/>
        </w:rPr>
        <w:t>d</w:t>
      </w:r>
      <w:r w:rsidRPr="005D7388">
        <w:rPr>
          <w:rFonts w:ascii="Montserrat" w:hAnsi="Montserrat" w:cs="Arial"/>
          <w:sz w:val="18"/>
          <w:szCs w:val="18"/>
          <w:lang w:val="es-MX"/>
        </w:rPr>
        <w:t>as</w:t>
      </w:r>
      <w:r w:rsidRPr="005D7388">
        <w:rPr>
          <w:rFonts w:ascii="Montserrat" w:hAnsi="Montserrat" w:cs="Arial"/>
          <w:w w:val="99"/>
          <w:sz w:val="18"/>
          <w:szCs w:val="18"/>
          <w:lang w:val="es-MX"/>
        </w:rPr>
        <w:t xml:space="preserve"> </w:t>
      </w:r>
      <w:r w:rsidRPr="005D7388">
        <w:rPr>
          <w:rFonts w:ascii="Montserrat" w:hAnsi="Montserrat" w:cs="Arial"/>
          <w:sz w:val="18"/>
          <w:szCs w:val="18"/>
          <w:lang w:val="es-MX"/>
        </w:rPr>
        <w:t>a</w:t>
      </w:r>
      <w:r w:rsidRPr="005D7388">
        <w:rPr>
          <w:rFonts w:ascii="Montserrat" w:hAnsi="Montserrat" w:cs="Arial"/>
          <w:spacing w:val="8"/>
          <w:sz w:val="18"/>
          <w:szCs w:val="18"/>
          <w:lang w:val="es-MX"/>
        </w:rPr>
        <w:t xml:space="preserve"> </w:t>
      </w:r>
      <w:r w:rsidRPr="005D7388">
        <w:rPr>
          <w:rFonts w:ascii="Montserrat" w:hAnsi="Montserrat" w:cs="Arial"/>
          <w:sz w:val="18"/>
          <w:szCs w:val="18"/>
          <w:lang w:val="es-MX"/>
        </w:rPr>
        <w:t>co</w:t>
      </w:r>
      <w:r w:rsidRPr="005D7388">
        <w:rPr>
          <w:rFonts w:ascii="Montserrat" w:hAnsi="Montserrat" w:cs="Arial"/>
          <w:spacing w:val="1"/>
          <w:sz w:val="18"/>
          <w:szCs w:val="18"/>
          <w:lang w:val="es-MX"/>
        </w:rPr>
        <w:t>b</w:t>
      </w:r>
      <w:r w:rsidRPr="005D7388">
        <w:rPr>
          <w:rFonts w:ascii="Montserrat" w:hAnsi="Montserrat" w:cs="Arial"/>
          <w:spacing w:val="-1"/>
          <w:sz w:val="18"/>
          <w:szCs w:val="18"/>
          <w:lang w:val="es-MX"/>
        </w:rPr>
        <w:t>r</w:t>
      </w:r>
      <w:r w:rsidRPr="005D7388">
        <w:rPr>
          <w:rFonts w:ascii="Montserrat" w:hAnsi="Montserrat" w:cs="Arial"/>
          <w:sz w:val="18"/>
          <w:szCs w:val="18"/>
          <w:lang w:val="es-MX"/>
        </w:rPr>
        <w:t>o</w:t>
      </w:r>
      <w:r w:rsidRPr="005D7388">
        <w:rPr>
          <w:rFonts w:ascii="Montserrat" w:hAnsi="Montserrat" w:cs="Arial"/>
          <w:spacing w:val="8"/>
          <w:sz w:val="18"/>
          <w:szCs w:val="18"/>
          <w:lang w:val="es-MX"/>
        </w:rPr>
        <w:t xml:space="preserve"> </w:t>
      </w:r>
      <w:r w:rsidRPr="005D7388">
        <w:rPr>
          <w:rFonts w:ascii="Montserrat" w:hAnsi="Montserrat" w:cs="Arial"/>
          <w:spacing w:val="1"/>
          <w:sz w:val="18"/>
          <w:szCs w:val="18"/>
          <w:lang w:val="es-MX"/>
        </w:rPr>
        <w:t>l</w:t>
      </w:r>
      <w:r w:rsidRPr="005D7388">
        <w:rPr>
          <w:rFonts w:ascii="Montserrat" w:hAnsi="Montserrat" w:cs="Arial"/>
          <w:sz w:val="18"/>
          <w:szCs w:val="18"/>
          <w:lang w:val="es-MX"/>
        </w:rPr>
        <w:t>as</w:t>
      </w:r>
      <w:r w:rsidRPr="005D7388">
        <w:rPr>
          <w:rFonts w:ascii="Montserrat" w:hAnsi="Montserrat" w:cs="Arial"/>
          <w:spacing w:val="9"/>
          <w:sz w:val="18"/>
          <w:szCs w:val="18"/>
          <w:lang w:val="es-MX"/>
        </w:rPr>
        <w:t xml:space="preserve"> </w:t>
      </w:r>
      <w:r w:rsidRPr="005D7388">
        <w:rPr>
          <w:rFonts w:ascii="Montserrat" w:hAnsi="Montserrat" w:cs="Arial"/>
          <w:sz w:val="18"/>
          <w:szCs w:val="18"/>
          <w:lang w:val="es-MX"/>
        </w:rPr>
        <w:t>est</w:t>
      </w:r>
      <w:r w:rsidRPr="005D7388">
        <w:rPr>
          <w:rFonts w:ascii="Montserrat" w:hAnsi="Montserrat" w:cs="Arial"/>
          <w:spacing w:val="1"/>
          <w:sz w:val="18"/>
          <w:szCs w:val="18"/>
          <w:lang w:val="es-MX"/>
        </w:rPr>
        <w:t>i</w:t>
      </w:r>
      <w:r w:rsidRPr="005D7388">
        <w:rPr>
          <w:rFonts w:ascii="Montserrat" w:hAnsi="Montserrat" w:cs="Arial"/>
          <w:sz w:val="18"/>
          <w:szCs w:val="18"/>
          <w:lang w:val="es-MX"/>
        </w:rPr>
        <w:t>mac</w:t>
      </w:r>
      <w:r w:rsidRPr="005D7388">
        <w:rPr>
          <w:rFonts w:ascii="Montserrat" w:hAnsi="Montserrat" w:cs="Arial"/>
          <w:spacing w:val="2"/>
          <w:sz w:val="18"/>
          <w:szCs w:val="18"/>
          <w:lang w:val="es-MX"/>
        </w:rPr>
        <w:t>i</w:t>
      </w:r>
      <w:r w:rsidRPr="005D7388">
        <w:rPr>
          <w:rFonts w:ascii="Montserrat" w:hAnsi="Montserrat" w:cs="Arial"/>
          <w:sz w:val="18"/>
          <w:szCs w:val="18"/>
          <w:lang w:val="es-MX"/>
        </w:rPr>
        <w:t>o</w:t>
      </w:r>
      <w:r w:rsidRPr="005D7388">
        <w:rPr>
          <w:rFonts w:ascii="Montserrat" w:hAnsi="Montserrat" w:cs="Arial"/>
          <w:spacing w:val="1"/>
          <w:sz w:val="18"/>
          <w:szCs w:val="18"/>
          <w:lang w:val="es-MX"/>
        </w:rPr>
        <w:t>n</w:t>
      </w:r>
      <w:r w:rsidRPr="005D7388">
        <w:rPr>
          <w:rFonts w:ascii="Montserrat" w:hAnsi="Montserrat" w:cs="Arial"/>
          <w:sz w:val="18"/>
          <w:szCs w:val="18"/>
          <w:lang w:val="es-MX"/>
        </w:rPr>
        <w:t>es</w:t>
      </w:r>
      <w:r w:rsidRPr="005D7388">
        <w:rPr>
          <w:rFonts w:ascii="Montserrat" w:hAnsi="Montserrat" w:cs="Arial"/>
          <w:spacing w:val="8"/>
          <w:sz w:val="18"/>
          <w:szCs w:val="18"/>
          <w:lang w:val="es-MX"/>
        </w:rPr>
        <w:t xml:space="preserve"> </w:t>
      </w:r>
      <w:r w:rsidRPr="005D7388">
        <w:rPr>
          <w:rFonts w:ascii="Montserrat" w:hAnsi="Montserrat" w:cs="Arial"/>
          <w:spacing w:val="1"/>
          <w:sz w:val="18"/>
          <w:szCs w:val="18"/>
          <w:lang w:val="es-MX"/>
        </w:rPr>
        <w:t>d</w:t>
      </w:r>
      <w:r w:rsidRPr="005D7388">
        <w:rPr>
          <w:rFonts w:ascii="Montserrat" w:hAnsi="Montserrat" w:cs="Arial"/>
          <w:sz w:val="18"/>
          <w:szCs w:val="18"/>
          <w:lang w:val="es-MX"/>
        </w:rPr>
        <w:t>e</w:t>
      </w:r>
      <w:r w:rsidRPr="005D7388">
        <w:rPr>
          <w:rFonts w:ascii="Montserrat" w:hAnsi="Montserrat" w:cs="Arial"/>
          <w:spacing w:val="8"/>
          <w:sz w:val="18"/>
          <w:szCs w:val="18"/>
          <w:lang w:val="es-MX"/>
        </w:rPr>
        <w:t xml:space="preserve"> </w:t>
      </w:r>
      <w:r w:rsidRPr="005D7388">
        <w:rPr>
          <w:rFonts w:ascii="Montserrat" w:hAnsi="Montserrat" w:cs="Arial"/>
          <w:spacing w:val="1"/>
          <w:sz w:val="18"/>
          <w:szCs w:val="18"/>
          <w:lang w:val="es-MX"/>
        </w:rPr>
        <w:t>l</w:t>
      </w:r>
      <w:r w:rsidRPr="005D7388">
        <w:rPr>
          <w:rFonts w:ascii="Montserrat" w:hAnsi="Montserrat" w:cs="Arial"/>
          <w:sz w:val="18"/>
          <w:szCs w:val="18"/>
          <w:lang w:val="es-MX"/>
        </w:rPr>
        <w:t>os</w:t>
      </w:r>
      <w:r w:rsidRPr="005D7388">
        <w:rPr>
          <w:rFonts w:ascii="Montserrat" w:hAnsi="Montserrat" w:cs="Arial"/>
          <w:spacing w:val="9"/>
          <w:sz w:val="18"/>
          <w:szCs w:val="18"/>
          <w:lang w:val="es-MX"/>
        </w:rPr>
        <w:t xml:space="preserve"> </w:t>
      </w:r>
      <w:r w:rsidRPr="005D7388">
        <w:rPr>
          <w:rFonts w:ascii="Montserrat" w:hAnsi="Montserrat" w:cs="Arial"/>
          <w:sz w:val="18"/>
          <w:szCs w:val="18"/>
          <w:lang w:val="es-MX"/>
        </w:rPr>
        <w:t>t</w:t>
      </w:r>
      <w:r w:rsidRPr="005D7388">
        <w:rPr>
          <w:rFonts w:ascii="Montserrat" w:hAnsi="Montserrat" w:cs="Arial"/>
          <w:spacing w:val="-1"/>
          <w:sz w:val="18"/>
          <w:szCs w:val="18"/>
          <w:lang w:val="es-MX"/>
        </w:rPr>
        <w:t>r</w:t>
      </w:r>
      <w:r w:rsidRPr="005D7388">
        <w:rPr>
          <w:rFonts w:ascii="Montserrat" w:hAnsi="Montserrat" w:cs="Arial"/>
          <w:sz w:val="18"/>
          <w:szCs w:val="18"/>
          <w:lang w:val="es-MX"/>
        </w:rPr>
        <w:t>a</w:t>
      </w:r>
      <w:r w:rsidRPr="005D7388">
        <w:rPr>
          <w:rFonts w:ascii="Montserrat" w:hAnsi="Montserrat" w:cs="Arial"/>
          <w:spacing w:val="1"/>
          <w:sz w:val="18"/>
          <w:szCs w:val="18"/>
          <w:lang w:val="es-MX"/>
        </w:rPr>
        <w:t>b</w:t>
      </w:r>
      <w:r w:rsidRPr="005D7388">
        <w:rPr>
          <w:rFonts w:ascii="Montserrat" w:hAnsi="Montserrat" w:cs="Arial"/>
          <w:sz w:val="18"/>
          <w:szCs w:val="18"/>
          <w:lang w:val="es-MX"/>
        </w:rPr>
        <w:t>ajos</w:t>
      </w:r>
      <w:r w:rsidRPr="005D7388">
        <w:rPr>
          <w:rFonts w:ascii="Montserrat" w:hAnsi="Montserrat" w:cs="Arial"/>
          <w:spacing w:val="9"/>
          <w:sz w:val="18"/>
          <w:szCs w:val="18"/>
          <w:lang w:val="es-MX"/>
        </w:rPr>
        <w:t xml:space="preserve"> </w:t>
      </w:r>
      <w:r w:rsidRPr="005D7388">
        <w:rPr>
          <w:rFonts w:ascii="Montserrat" w:hAnsi="Montserrat" w:cs="Arial"/>
          <w:sz w:val="18"/>
          <w:szCs w:val="18"/>
          <w:lang w:val="es-MX"/>
        </w:rPr>
        <w:t>ejec</w:t>
      </w:r>
      <w:r w:rsidRPr="005D7388">
        <w:rPr>
          <w:rFonts w:ascii="Montserrat" w:hAnsi="Montserrat" w:cs="Arial"/>
          <w:spacing w:val="2"/>
          <w:sz w:val="18"/>
          <w:szCs w:val="18"/>
          <w:lang w:val="es-MX"/>
        </w:rPr>
        <w:t>u</w:t>
      </w:r>
      <w:r w:rsidRPr="005D7388">
        <w:rPr>
          <w:rFonts w:ascii="Montserrat" w:hAnsi="Montserrat" w:cs="Arial"/>
          <w:sz w:val="18"/>
          <w:szCs w:val="18"/>
          <w:lang w:val="es-MX"/>
        </w:rPr>
        <w:t>t</w:t>
      </w:r>
      <w:r w:rsidRPr="005D7388">
        <w:rPr>
          <w:rFonts w:ascii="Montserrat" w:hAnsi="Montserrat" w:cs="Arial"/>
          <w:spacing w:val="-3"/>
          <w:sz w:val="18"/>
          <w:szCs w:val="18"/>
          <w:lang w:val="es-MX"/>
        </w:rPr>
        <w:t>a</w:t>
      </w:r>
      <w:r w:rsidRPr="005D7388">
        <w:rPr>
          <w:rFonts w:ascii="Montserrat" w:hAnsi="Montserrat" w:cs="Arial"/>
          <w:spacing w:val="1"/>
          <w:sz w:val="18"/>
          <w:szCs w:val="18"/>
          <w:lang w:val="es-MX"/>
        </w:rPr>
        <w:t>d</w:t>
      </w:r>
      <w:r w:rsidRPr="005D7388">
        <w:rPr>
          <w:rFonts w:ascii="Montserrat" w:hAnsi="Montserrat" w:cs="Arial"/>
          <w:sz w:val="18"/>
          <w:szCs w:val="18"/>
          <w:lang w:val="es-MX"/>
        </w:rPr>
        <w:t>os,</w:t>
      </w:r>
      <w:r w:rsidRPr="005D7388">
        <w:rPr>
          <w:rFonts w:ascii="Montserrat" w:hAnsi="Montserrat" w:cs="Arial"/>
          <w:spacing w:val="8"/>
          <w:sz w:val="18"/>
          <w:szCs w:val="18"/>
          <w:lang w:val="es-MX"/>
        </w:rPr>
        <w:t xml:space="preserve"> </w:t>
      </w:r>
      <w:r w:rsidRPr="005D7388">
        <w:rPr>
          <w:rFonts w:ascii="Montserrat" w:hAnsi="Montserrat" w:cs="Arial"/>
          <w:sz w:val="18"/>
          <w:szCs w:val="18"/>
          <w:lang w:val="es-MX"/>
        </w:rPr>
        <w:t>a</w:t>
      </w:r>
      <w:r w:rsidRPr="005D7388">
        <w:rPr>
          <w:rFonts w:ascii="Montserrat" w:hAnsi="Montserrat" w:cs="Arial"/>
          <w:spacing w:val="8"/>
          <w:sz w:val="18"/>
          <w:szCs w:val="18"/>
          <w:lang w:val="es-MX"/>
        </w:rPr>
        <w:t xml:space="preserve"> </w:t>
      </w:r>
      <w:r w:rsidRPr="005D7388">
        <w:rPr>
          <w:rFonts w:ascii="Montserrat" w:hAnsi="Montserrat" w:cs="Arial"/>
          <w:sz w:val="18"/>
          <w:szCs w:val="18"/>
          <w:lang w:val="es-MX"/>
        </w:rPr>
        <w:t>sat</w:t>
      </w:r>
      <w:r w:rsidRPr="005D7388">
        <w:rPr>
          <w:rFonts w:ascii="Montserrat" w:hAnsi="Montserrat" w:cs="Arial"/>
          <w:spacing w:val="1"/>
          <w:sz w:val="18"/>
          <w:szCs w:val="18"/>
          <w:lang w:val="es-MX"/>
        </w:rPr>
        <w:t>i</w:t>
      </w:r>
      <w:r w:rsidRPr="005D7388">
        <w:rPr>
          <w:rFonts w:ascii="Montserrat" w:hAnsi="Montserrat" w:cs="Arial"/>
          <w:sz w:val="18"/>
          <w:szCs w:val="18"/>
          <w:lang w:val="es-MX"/>
        </w:rPr>
        <w:t>sfacc</w:t>
      </w:r>
      <w:r w:rsidRPr="005D7388">
        <w:rPr>
          <w:rFonts w:ascii="Montserrat" w:hAnsi="Montserrat" w:cs="Arial"/>
          <w:spacing w:val="1"/>
          <w:sz w:val="18"/>
          <w:szCs w:val="18"/>
          <w:lang w:val="es-MX"/>
        </w:rPr>
        <w:t>i</w:t>
      </w:r>
      <w:r w:rsidRPr="005D7388">
        <w:rPr>
          <w:rFonts w:ascii="Montserrat" w:hAnsi="Montserrat" w:cs="Arial"/>
          <w:sz w:val="18"/>
          <w:szCs w:val="18"/>
          <w:lang w:val="es-MX"/>
        </w:rPr>
        <w:t>ón</w:t>
      </w:r>
      <w:r w:rsidRPr="005D7388">
        <w:rPr>
          <w:rFonts w:ascii="Montserrat" w:hAnsi="Montserrat" w:cs="Arial"/>
          <w:spacing w:val="10"/>
          <w:sz w:val="18"/>
          <w:szCs w:val="18"/>
          <w:lang w:val="es-MX"/>
        </w:rPr>
        <w:t xml:space="preserve"> </w:t>
      </w:r>
      <w:r w:rsidR="004B0BF0">
        <w:rPr>
          <w:rFonts w:ascii="Montserrat" w:hAnsi="Montserrat" w:cs="Arial"/>
          <w:spacing w:val="1"/>
          <w:sz w:val="18"/>
          <w:szCs w:val="18"/>
          <w:lang w:val="es-MX"/>
        </w:rPr>
        <w:t xml:space="preserve">del </w:t>
      </w:r>
      <w:proofErr w:type="spellStart"/>
      <w:r w:rsidR="004B0BF0">
        <w:rPr>
          <w:rFonts w:ascii="Montserrat" w:hAnsi="Montserrat" w:cs="Arial"/>
          <w:spacing w:val="1"/>
          <w:sz w:val="18"/>
          <w:szCs w:val="18"/>
          <w:lang w:val="es-MX"/>
        </w:rPr>
        <w:t>SPR</w:t>
      </w:r>
      <w:proofErr w:type="spellEnd"/>
      <w:r w:rsidRPr="005D7388">
        <w:rPr>
          <w:rFonts w:ascii="Montserrat" w:hAnsi="Montserrat" w:cs="Arial"/>
          <w:sz w:val="18"/>
          <w:szCs w:val="18"/>
          <w:lang w:val="es-MX"/>
        </w:rPr>
        <w:t>;</w:t>
      </w:r>
      <w:r w:rsidRPr="005D7388">
        <w:rPr>
          <w:rFonts w:ascii="Montserrat" w:hAnsi="Montserrat" w:cs="Arial"/>
          <w:spacing w:val="-6"/>
          <w:sz w:val="18"/>
          <w:szCs w:val="18"/>
          <w:lang w:val="es-MX"/>
        </w:rPr>
        <w:t xml:space="preserve"> </w:t>
      </w:r>
      <w:r w:rsidRPr="005D7388">
        <w:rPr>
          <w:rFonts w:ascii="Montserrat" w:hAnsi="Montserrat" w:cs="Arial"/>
          <w:sz w:val="18"/>
          <w:szCs w:val="18"/>
          <w:lang w:val="es-MX"/>
        </w:rPr>
        <w:t>y</w:t>
      </w:r>
    </w:p>
    <w:p w14:paraId="2387EA2A" w14:textId="77777777" w:rsidR="005D7388" w:rsidRPr="005D7388" w:rsidRDefault="005D7388" w:rsidP="005D7388">
      <w:pPr>
        <w:rPr>
          <w:rFonts w:ascii="Montserrat" w:hAnsi="Montserrat" w:cs="Arial"/>
          <w:sz w:val="18"/>
          <w:szCs w:val="18"/>
          <w:lang w:val="es-MX"/>
        </w:rPr>
      </w:pPr>
    </w:p>
    <w:p w14:paraId="302F1F3B" w14:textId="77777777" w:rsidR="005D7388" w:rsidRPr="005D7388" w:rsidRDefault="005D7388">
      <w:pPr>
        <w:pStyle w:val="Textoindependiente"/>
        <w:widowControl w:val="0"/>
        <w:numPr>
          <w:ilvl w:val="1"/>
          <w:numId w:val="111"/>
        </w:numPr>
        <w:tabs>
          <w:tab w:val="left" w:pos="821"/>
        </w:tabs>
        <w:spacing w:after="0"/>
        <w:ind w:left="821" w:right="112" w:hanging="432"/>
        <w:jc w:val="both"/>
        <w:rPr>
          <w:rFonts w:ascii="Montserrat" w:hAnsi="Montserrat" w:cs="Arial"/>
          <w:sz w:val="18"/>
          <w:szCs w:val="18"/>
          <w:lang w:val="es-MX"/>
        </w:rPr>
      </w:pPr>
      <w:r w:rsidRPr="005D7388">
        <w:rPr>
          <w:rFonts w:ascii="Montserrat" w:hAnsi="Montserrat" w:cs="Arial"/>
          <w:spacing w:val="-2"/>
          <w:sz w:val="18"/>
          <w:szCs w:val="18"/>
          <w:lang w:val="es-MX"/>
        </w:rPr>
        <w:t>E</w:t>
      </w:r>
      <w:r w:rsidRPr="005D7388">
        <w:rPr>
          <w:rFonts w:ascii="Montserrat" w:hAnsi="Montserrat" w:cs="Arial"/>
          <w:sz w:val="18"/>
          <w:szCs w:val="18"/>
          <w:lang w:val="es-MX"/>
        </w:rPr>
        <w:t>st</w:t>
      </w:r>
      <w:r w:rsidRPr="005D7388">
        <w:rPr>
          <w:rFonts w:ascii="Montserrat" w:hAnsi="Montserrat" w:cs="Arial"/>
          <w:spacing w:val="1"/>
          <w:sz w:val="18"/>
          <w:szCs w:val="18"/>
          <w:lang w:val="es-MX"/>
        </w:rPr>
        <w:t>i</w:t>
      </w:r>
      <w:r w:rsidRPr="005D7388">
        <w:rPr>
          <w:rFonts w:ascii="Montserrat" w:hAnsi="Montserrat" w:cs="Arial"/>
          <w:spacing w:val="-1"/>
          <w:sz w:val="18"/>
          <w:szCs w:val="18"/>
          <w:lang w:val="es-MX"/>
        </w:rPr>
        <w:t>p</w:t>
      </w:r>
      <w:r w:rsidRPr="005D7388">
        <w:rPr>
          <w:rFonts w:ascii="Montserrat" w:hAnsi="Montserrat" w:cs="Arial"/>
          <w:spacing w:val="2"/>
          <w:sz w:val="18"/>
          <w:szCs w:val="18"/>
          <w:lang w:val="es-MX"/>
        </w:rPr>
        <w:t>u</w:t>
      </w:r>
      <w:r w:rsidRPr="005D7388">
        <w:rPr>
          <w:rFonts w:ascii="Montserrat" w:hAnsi="Montserrat" w:cs="Arial"/>
          <w:spacing w:val="1"/>
          <w:sz w:val="18"/>
          <w:szCs w:val="18"/>
          <w:lang w:val="es-MX"/>
        </w:rPr>
        <w:t>l</w:t>
      </w:r>
      <w:r w:rsidRPr="005D7388">
        <w:rPr>
          <w:rFonts w:ascii="Montserrat" w:hAnsi="Montserrat" w:cs="Arial"/>
          <w:sz w:val="18"/>
          <w:szCs w:val="18"/>
          <w:lang w:val="es-MX"/>
        </w:rPr>
        <w:t>a</w:t>
      </w:r>
      <w:r w:rsidRPr="005D7388">
        <w:rPr>
          <w:rFonts w:ascii="Montserrat" w:hAnsi="Montserrat" w:cs="Arial"/>
          <w:spacing w:val="-2"/>
          <w:sz w:val="18"/>
          <w:szCs w:val="18"/>
          <w:lang w:val="es-MX"/>
        </w:rPr>
        <w:t>c</w:t>
      </w:r>
      <w:r w:rsidRPr="005D7388">
        <w:rPr>
          <w:rFonts w:ascii="Montserrat" w:hAnsi="Montserrat" w:cs="Arial"/>
          <w:spacing w:val="1"/>
          <w:sz w:val="18"/>
          <w:szCs w:val="18"/>
          <w:lang w:val="es-MX"/>
        </w:rPr>
        <w:t>i</w:t>
      </w:r>
      <w:r w:rsidRPr="005D7388">
        <w:rPr>
          <w:rFonts w:ascii="Montserrat" w:hAnsi="Montserrat" w:cs="Arial"/>
          <w:sz w:val="18"/>
          <w:szCs w:val="18"/>
          <w:lang w:val="es-MX"/>
        </w:rPr>
        <w:t>ón</w:t>
      </w:r>
      <w:r w:rsidRPr="005D7388">
        <w:rPr>
          <w:rFonts w:ascii="Montserrat" w:hAnsi="Montserrat" w:cs="Arial"/>
          <w:spacing w:val="-15"/>
          <w:sz w:val="18"/>
          <w:szCs w:val="18"/>
          <w:lang w:val="es-MX"/>
        </w:rPr>
        <w:t xml:space="preserve"> </w:t>
      </w:r>
      <w:r w:rsidRPr="005D7388">
        <w:rPr>
          <w:rFonts w:ascii="Montserrat" w:hAnsi="Montserrat" w:cs="Arial"/>
          <w:sz w:val="18"/>
          <w:szCs w:val="18"/>
          <w:lang w:val="es-MX"/>
        </w:rPr>
        <w:t>e</w:t>
      </w:r>
      <w:r w:rsidRPr="005D7388">
        <w:rPr>
          <w:rFonts w:ascii="Montserrat" w:hAnsi="Montserrat" w:cs="Arial"/>
          <w:spacing w:val="-1"/>
          <w:sz w:val="18"/>
          <w:szCs w:val="18"/>
          <w:lang w:val="es-MX"/>
        </w:rPr>
        <w:t>x</w:t>
      </w:r>
      <w:r w:rsidRPr="005D7388">
        <w:rPr>
          <w:rFonts w:ascii="Montserrat" w:hAnsi="Montserrat" w:cs="Arial"/>
          <w:spacing w:val="1"/>
          <w:sz w:val="18"/>
          <w:szCs w:val="18"/>
          <w:lang w:val="es-MX"/>
        </w:rPr>
        <w:t>p</w:t>
      </w:r>
      <w:r w:rsidRPr="005D7388">
        <w:rPr>
          <w:rFonts w:ascii="Montserrat" w:hAnsi="Montserrat" w:cs="Arial"/>
          <w:spacing w:val="-1"/>
          <w:sz w:val="18"/>
          <w:szCs w:val="18"/>
          <w:lang w:val="es-MX"/>
        </w:rPr>
        <w:t>r</w:t>
      </w:r>
      <w:r w:rsidRPr="005D7388">
        <w:rPr>
          <w:rFonts w:ascii="Montserrat" w:hAnsi="Montserrat" w:cs="Arial"/>
          <w:sz w:val="18"/>
          <w:szCs w:val="18"/>
          <w:lang w:val="es-MX"/>
        </w:rPr>
        <w:t>esa</w:t>
      </w:r>
      <w:r w:rsidRPr="005D7388">
        <w:rPr>
          <w:rFonts w:ascii="Montserrat" w:hAnsi="Montserrat" w:cs="Arial"/>
          <w:spacing w:val="-18"/>
          <w:sz w:val="18"/>
          <w:szCs w:val="18"/>
          <w:lang w:val="es-MX"/>
        </w:rPr>
        <w:t xml:space="preserve"> </w:t>
      </w:r>
      <w:r w:rsidRPr="005D7388">
        <w:rPr>
          <w:rFonts w:ascii="Montserrat" w:hAnsi="Montserrat" w:cs="Arial"/>
          <w:spacing w:val="1"/>
          <w:sz w:val="18"/>
          <w:szCs w:val="18"/>
          <w:lang w:val="es-MX"/>
        </w:rPr>
        <w:t>d</w:t>
      </w:r>
      <w:r w:rsidRPr="005D7388">
        <w:rPr>
          <w:rFonts w:ascii="Montserrat" w:hAnsi="Montserrat" w:cs="Arial"/>
          <w:sz w:val="18"/>
          <w:szCs w:val="18"/>
          <w:lang w:val="es-MX"/>
        </w:rPr>
        <w:t>e</w:t>
      </w:r>
      <w:r w:rsidRPr="005D7388">
        <w:rPr>
          <w:rFonts w:ascii="Montserrat" w:hAnsi="Montserrat" w:cs="Arial"/>
          <w:spacing w:val="-17"/>
          <w:sz w:val="18"/>
          <w:szCs w:val="18"/>
          <w:lang w:val="es-MX"/>
        </w:rPr>
        <w:t xml:space="preserve"> </w:t>
      </w:r>
      <w:r w:rsidRPr="005D7388">
        <w:rPr>
          <w:rFonts w:ascii="Montserrat" w:hAnsi="Montserrat" w:cs="Arial"/>
          <w:spacing w:val="1"/>
          <w:sz w:val="18"/>
          <w:szCs w:val="18"/>
          <w:lang w:val="es-MX"/>
        </w:rPr>
        <w:t>q</w:t>
      </w:r>
      <w:r w:rsidRPr="005D7388">
        <w:rPr>
          <w:rFonts w:ascii="Montserrat" w:hAnsi="Montserrat" w:cs="Arial"/>
          <w:spacing w:val="2"/>
          <w:sz w:val="18"/>
          <w:szCs w:val="18"/>
          <w:lang w:val="es-MX"/>
        </w:rPr>
        <w:t>u</w:t>
      </w:r>
      <w:r w:rsidRPr="005D7388">
        <w:rPr>
          <w:rFonts w:ascii="Montserrat" w:hAnsi="Montserrat" w:cs="Arial"/>
          <w:sz w:val="18"/>
          <w:szCs w:val="18"/>
          <w:lang w:val="es-MX"/>
        </w:rPr>
        <w:t>e</w:t>
      </w:r>
      <w:r w:rsidRPr="005D7388">
        <w:rPr>
          <w:rFonts w:ascii="Montserrat" w:hAnsi="Montserrat" w:cs="Arial"/>
          <w:spacing w:val="-18"/>
          <w:sz w:val="18"/>
          <w:szCs w:val="18"/>
          <w:lang w:val="es-MX"/>
        </w:rPr>
        <w:t xml:space="preserve"> </w:t>
      </w:r>
      <w:r w:rsidRPr="005D7388">
        <w:rPr>
          <w:rFonts w:ascii="Montserrat" w:hAnsi="Montserrat" w:cs="Arial"/>
          <w:sz w:val="18"/>
          <w:szCs w:val="18"/>
          <w:lang w:val="es-MX"/>
        </w:rPr>
        <w:t>ca</w:t>
      </w:r>
      <w:r w:rsidRPr="005D7388">
        <w:rPr>
          <w:rFonts w:ascii="Montserrat" w:hAnsi="Montserrat" w:cs="Arial"/>
          <w:spacing w:val="1"/>
          <w:sz w:val="18"/>
          <w:szCs w:val="18"/>
          <w:lang w:val="es-MX"/>
        </w:rPr>
        <w:t>d</w:t>
      </w:r>
      <w:r w:rsidRPr="005D7388">
        <w:rPr>
          <w:rFonts w:ascii="Montserrat" w:hAnsi="Montserrat" w:cs="Arial"/>
          <w:sz w:val="18"/>
          <w:szCs w:val="18"/>
          <w:lang w:val="es-MX"/>
        </w:rPr>
        <w:t>a</w:t>
      </w:r>
      <w:r w:rsidRPr="005D7388">
        <w:rPr>
          <w:rFonts w:ascii="Montserrat" w:hAnsi="Montserrat" w:cs="Arial"/>
          <w:spacing w:val="-19"/>
          <w:sz w:val="18"/>
          <w:szCs w:val="18"/>
          <w:lang w:val="es-MX"/>
        </w:rPr>
        <w:t xml:space="preserve"> </w:t>
      </w:r>
      <w:r w:rsidRPr="005D7388">
        <w:rPr>
          <w:rFonts w:ascii="Montserrat" w:hAnsi="Montserrat" w:cs="Arial"/>
          <w:sz w:val="18"/>
          <w:szCs w:val="18"/>
          <w:lang w:val="es-MX"/>
        </w:rPr>
        <w:t>u</w:t>
      </w:r>
      <w:r w:rsidRPr="005D7388">
        <w:rPr>
          <w:rFonts w:ascii="Montserrat" w:hAnsi="Montserrat" w:cs="Arial"/>
          <w:spacing w:val="2"/>
          <w:sz w:val="18"/>
          <w:szCs w:val="18"/>
          <w:lang w:val="es-MX"/>
        </w:rPr>
        <w:t>n</w:t>
      </w:r>
      <w:r w:rsidRPr="005D7388">
        <w:rPr>
          <w:rFonts w:ascii="Montserrat" w:hAnsi="Montserrat" w:cs="Arial"/>
          <w:sz w:val="18"/>
          <w:szCs w:val="18"/>
          <w:lang w:val="es-MX"/>
        </w:rPr>
        <w:t>o</w:t>
      </w:r>
      <w:r w:rsidRPr="005D7388">
        <w:rPr>
          <w:rFonts w:ascii="Montserrat" w:hAnsi="Montserrat" w:cs="Arial"/>
          <w:spacing w:val="-17"/>
          <w:sz w:val="18"/>
          <w:szCs w:val="18"/>
          <w:lang w:val="es-MX"/>
        </w:rPr>
        <w:t xml:space="preserve"> </w:t>
      </w:r>
      <w:r w:rsidRPr="005D7388">
        <w:rPr>
          <w:rFonts w:ascii="Montserrat" w:hAnsi="Montserrat" w:cs="Arial"/>
          <w:spacing w:val="1"/>
          <w:sz w:val="18"/>
          <w:szCs w:val="18"/>
          <w:lang w:val="es-MX"/>
        </w:rPr>
        <w:t>d</w:t>
      </w:r>
      <w:r w:rsidRPr="005D7388">
        <w:rPr>
          <w:rFonts w:ascii="Montserrat" w:hAnsi="Montserrat" w:cs="Arial"/>
          <w:sz w:val="18"/>
          <w:szCs w:val="18"/>
          <w:lang w:val="es-MX"/>
        </w:rPr>
        <w:t>e</w:t>
      </w:r>
      <w:r w:rsidRPr="005D7388">
        <w:rPr>
          <w:rFonts w:ascii="Montserrat" w:hAnsi="Montserrat" w:cs="Arial"/>
          <w:spacing w:val="-18"/>
          <w:sz w:val="18"/>
          <w:szCs w:val="18"/>
          <w:lang w:val="es-MX"/>
        </w:rPr>
        <w:t xml:space="preserve"> </w:t>
      </w:r>
      <w:r w:rsidRPr="005D7388">
        <w:rPr>
          <w:rFonts w:ascii="Montserrat" w:hAnsi="Montserrat" w:cs="Arial"/>
          <w:spacing w:val="1"/>
          <w:sz w:val="18"/>
          <w:szCs w:val="18"/>
          <w:lang w:val="es-MX"/>
        </w:rPr>
        <w:t>l</w:t>
      </w:r>
      <w:r w:rsidRPr="005D7388">
        <w:rPr>
          <w:rFonts w:ascii="Montserrat" w:hAnsi="Montserrat" w:cs="Arial"/>
          <w:sz w:val="18"/>
          <w:szCs w:val="18"/>
          <w:lang w:val="es-MX"/>
        </w:rPr>
        <w:t>os</w:t>
      </w:r>
      <w:r w:rsidRPr="005D7388">
        <w:rPr>
          <w:rFonts w:ascii="Montserrat" w:hAnsi="Montserrat" w:cs="Arial"/>
          <w:spacing w:val="-16"/>
          <w:sz w:val="18"/>
          <w:szCs w:val="18"/>
          <w:lang w:val="es-MX"/>
        </w:rPr>
        <w:t xml:space="preserve"> </w:t>
      </w:r>
      <w:r w:rsidRPr="005D7388">
        <w:rPr>
          <w:rFonts w:ascii="Montserrat" w:hAnsi="Montserrat" w:cs="Arial"/>
          <w:sz w:val="18"/>
          <w:szCs w:val="18"/>
          <w:lang w:val="es-MX"/>
        </w:rPr>
        <w:t>f</w:t>
      </w:r>
      <w:r w:rsidRPr="005D7388">
        <w:rPr>
          <w:rFonts w:ascii="Montserrat" w:hAnsi="Montserrat" w:cs="Arial"/>
          <w:spacing w:val="1"/>
          <w:sz w:val="18"/>
          <w:szCs w:val="18"/>
          <w:lang w:val="es-MX"/>
        </w:rPr>
        <w:t>i</w:t>
      </w:r>
      <w:r w:rsidRPr="005D7388">
        <w:rPr>
          <w:rFonts w:ascii="Montserrat" w:hAnsi="Montserrat" w:cs="Arial"/>
          <w:spacing w:val="-1"/>
          <w:sz w:val="18"/>
          <w:szCs w:val="18"/>
          <w:lang w:val="es-MX"/>
        </w:rPr>
        <w:t>r</w:t>
      </w:r>
      <w:r w:rsidRPr="005D7388">
        <w:rPr>
          <w:rFonts w:ascii="Montserrat" w:hAnsi="Montserrat" w:cs="Arial"/>
          <w:sz w:val="18"/>
          <w:szCs w:val="18"/>
          <w:lang w:val="es-MX"/>
        </w:rPr>
        <w:t>ma</w:t>
      </w:r>
      <w:r w:rsidRPr="005D7388">
        <w:rPr>
          <w:rFonts w:ascii="Montserrat" w:hAnsi="Montserrat" w:cs="Arial"/>
          <w:spacing w:val="1"/>
          <w:sz w:val="18"/>
          <w:szCs w:val="18"/>
          <w:lang w:val="es-MX"/>
        </w:rPr>
        <w:t>n</w:t>
      </w:r>
      <w:r w:rsidRPr="005D7388">
        <w:rPr>
          <w:rFonts w:ascii="Montserrat" w:hAnsi="Montserrat" w:cs="Arial"/>
          <w:sz w:val="18"/>
          <w:szCs w:val="18"/>
          <w:lang w:val="es-MX"/>
        </w:rPr>
        <w:t>tes</w:t>
      </w:r>
      <w:r w:rsidRPr="005D7388">
        <w:rPr>
          <w:rFonts w:ascii="Montserrat" w:hAnsi="Montserrat" w:cs="Arial"/>
          <w:spacing w:val="-18"/>
          <w:sz w:val="18"/>
          <w:szCs w:val="18"/>
          <w:lang w:val="es-MX"/>
        </w:rPr>
        <w:t xml:space="preserve"> </w:t>
      </w:r>
      <w:r w:rsidRPr="005D7388">
        <w:rPr>
          <w:rFonts w:ascii="Montserrat" w:hAnsi="Montserrat" w:cs="Arial"/>
          <w:spacing w:val="-1"/>
          <w:sz w:val="18"/>
          <w:szCs w:val="18"/>
          <w:lang w:val="es-MX"/>
        </w:rPr>
        <w:t>q</w:t>
      </w:r>
      <w:r w:rsidRPr="005D7388">
        <w:rPr>
          <w:rFonts w:ascii="Montserrat" w:hAnsi="Montserrat" w:cs="Arial"/>
          <w:spacing w:val="2"/>
          <w:sz w:val="18"/>
          <w:szCs w:val="18"/>
          <w:lang w:val="es-MX"/>
        </w:rPr>
        <w:t>u</w:t>
      </w:r>
      <w:r w:rsidRPr="005D7388">
        <w:rPr>
          <w:rFonts w:ascii="Montserrat" w:hAnsi="Montserrat" w:cs="Arial"/>
          <w:sz w:val="18"/>
          <w:szCs w:val="18"/>
          <w:lang w:val="es-MX"/>
        </w:rPr>
        <w:t>e</w:t>
      </w:r>
      <w:r w:rsidRPr="005D7388">
        <w:rPr>
          <w:rFonts w:ascii="Montserrat" w:hAnsi="Montserrat" w:cs="Arial"/>
          <w:spacing w:val="1"/>
          <w:sz w:val="18"/>
          <w:szCs w:val="18"/>
          <w:lang w:val="es-MX"/>
        </w:rPr>
        <w:t>d</w:t>
      </w:r>
      <w:r w:rsidRPr="005D7388">
        <w:rPr>
          <w:rFonts w:ascii="Montserrat" w:hAnsi="Montserrat" w:cs="Arial"/>
          <w:sz w:val="18"/>
          <w:szCs w:val="18"/>
          <w:lang w:val="es-MX"/>
        </w:rPr>
        <w:t>a</w:t>
      </w:r>
      <w:r w:rsidRPr="005D7388">
        <w:rPr>
          <w:rFonts w:ascii="Montserrat" w:hAnsi="Montserrat" w:cs="Arial"/>
          <w:spacing w:val="-1"/>
          <w:sz w:val="18"/>
          <w:szCs w:val="18"/>
          <w:lang w:val="es-MX"/>
        </w:rPr>
        <w:t>r</w:t>
      </w:r>
      <w:r w:rsidRPr="005D7388">
        <w:rPr>
          <w:rFonts w:ascii="Montserrat" w:hAnsi="Montserrat" w:cs="Arial"/>
          <w:sz w:val="18"/>
          <w:szCs w:val="18"/>
          <w:lang w:val="es-MX"/>
        </w:rPr>
        <w:t>á</w:t>
      </w:r>
      <w:r w:rsidRPr="005D7388">
        <w:rPr>
          <w:rFonts w:ascii="Montserrat" w:hAnsi="Montserrat" w:cs="Arial"/>
          <w:spacing w:val="-17"/>
          <w:sz w:val="18"/>
          <w:szCs w:val="18"/>
          <w:lang w:val="es-MX"/>
        </w:rPr>
        <w:t xml:space="preserve"> </w:t>
      </w:r>
      <w:r w:rsidRPr="005D7388">
        <w:rPr>
          <w:rFonts w:ascii="Montserrat" w:hAnsi="Montserrat" w:cs="Arial"/>
          <w:sz w:val="18"/>
          <w:szCs w:val="18"/>
          <w:lang w:val="es-MX"/>
        </w:rPr>
        <w:t>o</w:t>
      </w:r>
      <w:r w:rsidRPr="005D7388">
        <w:rPr>
          <w:rFonts w:ascii="Montserrat" w:hAnsi="Montserrat" w:cs="Arial"/>
          <w:spacing w:val="1"/>
          <w:sz w:val="18"/>
          <w:szCs w:val="18"/>
          <w:lang w:val="es-MX"/>
        </w:rPr>
        <w:t>bl</w:t>
      </w:r>
      <w:r w:rsidRPr="005D7388">
        <w:rPr>
          <w:rFonts w:ascii="Montserrat" w:hAnsi="Montserrat" w:cs="Arial"/>
          <w:spacing w:val="-1"/>
          <w:sz w:val="18"/>
          <w:szCs w:val="18"/>
          <w:lang w:val="es-MX"/>
        </w:rPr>
        <w:t>i</w:t>
      </w:r>
      <w:r w:rsidRPr="005D7388">
        <w:rPr>
          <w:rFonts w:ascii="Montserrat" w:hAnsi="Montserrat" w:cs="Arial"/>
          <w:spacing w:val="2"/>
          <w:sz w:val="18"/>
          <w:szCs w:val="18"/>
          <w:lang w:val="es-MX"/>
        </w:rPr>
        <w:t>g</w:t>
      </w:r>
      <w:r w:rsidRPr="005D7388">
        <w:rPr>
          <w:rFonts w:ascii="Montserrat" w:hAnsi="Montserrat" w:cs="Arial"/>
          <w:spacing w:val="-3"/>
          <w:sz w:val="18"/>
          <w:szCs w:val="18"/>
          <w:lang w:val="es-MX"/>
        </w:rPr>
        <w:t>a</w:t>
      </w:r>
      <w:r w:rsidRPr="005D7388">
        <w:rPr>
          <w:rFonts w:ascii="Montserrat" w:hAnsi="Montserrat" w:cs="Arial"/>
          <w:spacing w:val="1"/>
          <w:sz w:val="18"/>
          <w:szCs w:val="18"/>
          <w:lang w:val="es-MX"/>
        </w:rPr>
        <w:t>d</w:t>
      </w:r>
      <w:r w:rsidRPr="005D7388">
        <w:rPr>
          <w:rFonts w:ascii="Montserrat" w:hAnsi="Montserrat" w:cs="Arial"/>
          <w:sz w:val="18"/>
          <w:szCs w:val="18"/>
          <w:lang w:val="es-MX"/>
        </w:rPr>
        <w:t>o</w:t>
      </w:r>
      <w:r w:rsidRPr="005D7388">
        <w:rPr>
          <w:rFonts w:ascii="Montserrat" w:hAnsi="Montserrat" w:cs="Arial"/>
          <w:spacing w:val="-18"/>
          <w:sz w:val="18"/>
          <w:szCs w:val="18"/>
          <w:lang w:val="es-MX"/>
        </w:rPr>
        <w:t xml:space="preserve"> </w:t>
      </w:r>
      <w:r w:rsidRPr="005D7388">
        <w:rPr>
          <w:rFonts w:ascii="Montserrat" w:hAnsi="Montserrat" w:cs="Arial"/>
          <w:sz w:val="18"/>
          <w:szCs w:val="18"/>
          <w:lang w:val="es-MX"/>
        </w:rPr>
        <w:t>ju</w:t>
      </w:r>
      <w:r w:rsidRPr="005D7388">
        <w:rPr>
          <w:rFonts w:ascii="Montserrat" w:hAnsi="Montserrat" w:cs="Arial"/>
          <w:spacing w:val="2"/>
          <w:sz w:val="18"/>
          <w:szCs w:val="18"/>
          <w:lang w:val="es-MX"/>
        </w:rPr>
        <w:t>n</w:t>
      </w:r>
      <w:r w:rsidRPr="005D7388">
        <w:rPr>
          <w:rFonts w:ascii="Montserrat" w:hAnsi="Montserrat" w:cs="Arial"/>
          <w:sz w:val="18"/>
          <w:szCs w:val="18"/>
          <w:lang w:val="es-MX"/>
        </w:rPr>
        <w:t>to</w:t>
      </w:r>
      <w:r w:rsidRPr="005D7388">
        <w:rPr>
          <w:rFonts w:ascii="Montserrat" w:hAnsi="Montserrat" w:cs="Arial"/>
          <w:spacing w:val="-17"/>
          <w:sz w:val="18"/>
          <w:szCs w:val="18"/>
          <w:lang w:val="es-MX"/>
        </w:rPr>
        <w:t xml:space="preserve"> </w:t>
      </w:r>
      <w:r w:rsidRPr="005D7388">
        <w:rPr>
          <w:rFonts w:ascii="Montserrat" w:hAnsi="Montserrat" w:cs="Arial"/>
          <w:sz w:val="18"/>
          <w:szCs w:val="18"/>
          <w:lang w:val="es-MX"/>
        </w:rPr>
        <w:t>con</w:t>
      </w:r>
      <w:r w:rsidRPr="005D7388">
        <w:rPr>
          <w:rFonts w:ascii="Montserrat" w:hAnsi="Montserrat" w:cs="Arial"/>
          <w:spacing w:val="-16"/>
          <w:sz w:val="18"/>
          <w:szCs w:val="18"/>
          <w:lang w:val="es-MX"/>
        </w:rPr>
        <w:t xml:space="preserve"> </w:t>
      </w:r>
      <w:r w:rsidRPr="005D7388">
        <w:rPr>
          <w:rFonts w:ascii="Montserrat" w:hAnsi="Montserrat" w:cs="Arial"/>
          <w:spacing w:val="1"/>
          <w:sz w:val="18"/>
          <w:szCs w:val="18"/>
          <w:lang w:val="es-MX"/>
        </w:rPr>
        <w:t>l</w:t>
      </w:r>
      <w:r w:rsidRPr="005D7388">
        <w:rPr>
          <w:rFonts w:ascii="Montserrat" w:hAnsi="Montserrat" w:cs="Arial"/>
          <w:sz w:val="18"/>
          <w:szCs w:val="18"/>
          <w:lang w:val="es-MX"/>
        </w:rPr>
        <w:t>os</w:t>
      </w:r>
      <w:r w:rsidRPr="005D7388">
        <w:rPr>
          <w:rFonts w:ascii="Montserrat" w:hAnsi="Montserrat" w:cs="Arial"/>
          <w:spacing w:val="-19"/>
          <w:sz w:val="18"/>
          <w:szCs w:val="18"/>
          <w:lang w:val="es-MX"/>
        </w:rPr>
        <w:t xml:space="preserve"> </w:t>
      </w:r>
      <w:r w:rsidRPr="005D7388">
        <w:rPr>
          <w:rFonts w:ascii="Montserrat" w:hAnsi="Montserrat" w:cs="Arial"/>
          <w:spacing w:val="1"/>
          <w:sz w:val="18"/>
          <w:szCs w:val="18"/>
          <w:lang w:val="es-MX"/>
        </w:rPr>
        <w:t>d</w:t>
      </w:r>
      <w:r w:rsidRPr="005D7388">
        <w:rPr>
          <w:rFonts w:ascii="Montserrat" w:hAnsi="Montserrat" w:cs="Arial"/>
          <w:sz w:val="18"/>
          <w:szCs w:val="18"/>
          <w:lang w:val="es-MX"/>
        </w:rPr>
        <w:t>emás</w:t>
      </w:r>
      <w:r w:rsidRPr="005D7388">
        <w:rPr>
          <w:rFonts w:ascii="Montserrat" w:hAnsi="Montserrat" w:cs="Arial"/>
          <w:w w:val="99"/>
          <w:sz w:val="18"/>
          <w:szCs w:val="18"/>
          <w:lang w:val="es-MX"/>
        </w:rPr>
        <w:t xml:space="preserve"> </w:t>
      </w:r>
      <w:r w:rsidRPr="005D7388">
        <w:rPr>
          <w:rFonts w:ascii="Montserrat" w:hAnsi="Montserrat" w:cs="Arial"/>
          <w:spacing w:val="1"/>
          <w:sz w:val="18"/>
          <w:szCs w:val="18"/>
          <w:lang w:val="es-MX"/>
        </w:rPr>
        <w:t>in</w:t>
      </w:r>
      <w:r w:rsidRPr="005D7388">
        <w:rPr>
          <w:rFonts w:ascii="Montserrat" w:hAnsi="Montserrat" w:cs="Arial"/>
          <w:sz w:val="18"/>
          <w:szCs w:val="18"/>
          <w:lang w:val="es-MX"/>
        </w:rPr>
        <w:t>t</w:t>
      </w:r>
      <w:r w:rsidRPr="005D7388">
        <w:rPr>
          <w:rFonts w:ascii="Montserrat" w:hAnsi="Montserrat" w:cs="Arial"/>
          <w:spacing w:val="-3"/>
          <w:sz w:val="18"/>
          <w:szCs w:val="18"/>
          <w:lang w:val="es-MX"/>
        </w:rPr>
        <w:t>e</w:t>
      </w:r>
      <w:r w:rsidRPr="005D7388">
        <w:rPr>
          <w:rFonts w:ascii="Montserrat" w:hAnsi="Montserrat" w:cs="Arial"/>
          <w:spacing w:val="2"/>
          <w:sz w:val="18"/>
          <w:szCs w:val="18"/>
          <w:lang w:val="es-MX"/>
        </w:rPr>
        <w:t>g</w:t>
      </w:r>
      <w:r w:rsidRPr="005D7388">
        <w:rPr>
          <w:rFonts w:ascii="Montserrat" w:hAnsi="Montserrat" w:cs="Arial"/>
          <w:spacing w:val="-1"/>
          <w:sz w:val="18"/>
          <w:szCs w:val="18"/>
          <w:lang w:val="es-MX"/>
        </w:rPr>
        <w:t>r</w:t>
      </w:r>
      <w:r w:rsidRPr="005D7388">
        <w:rPr>
          <w:rFonts w:ascii="Montserrat" w:hAnsi="Montserrat" w:cs="Arial"/>
          <w:sz w:val="18"/>
          <w:szCs w:val="18"/>
          <w:lang w:val="es-MX"/>
        </w:rPr>
        <w:t>a</w:t>
      </w:r>
      <w:r w:rsidRPr="005D7388">
        <w:rPr>
          <w:rFonts w:ascii="Montserrat" w:hAnsi="Montserrat" w:cs="Arial"/>
          <w:spacing w:val="1"/>
          <w:sz w:val="18"/>
          <w:szCs w:val="18"/>
          <w:lang w:val="es-MX"/>
        </w:rPr>
        <w:t>n</w:t>
      </w:r>
      <w:r w:rsidRPr="005D7388">
        <w:rPr>
          <w:rFonts w:ascii="Montserrat" w:hAnsi="Montserrat" w:cs="Arial"/>
          <w:sz w:val="18"/>
          <w:szCs w:val="18"/>
          <w:lang w:val="es-MX"/>
        </w:rPr>
        <w:t>tes,</w:t>
      </w:r>
      <w:r w:rsidRPr="005D7388">
        <w:rPr>
          <w:rFonts w:ascii="Montserrat" w:hAnsi="Montserrat" w:cs="Arial"/>
          <w:spacing w:val="-10"/>
          <w:sz w:val="18"/>
          <w:szCs w:val="18"/>
          <w:lang w:val="es-MX"/>
        </w:rPr>
        <w:t xml:space="preserve"> </w:t>
      </w:r>
      <w:r w:rsidRPr="005D7388">
        <w:rPr>
          <w:rFonts w:ascii="Montserrat" w:hAnsi="Montserrat" w:cs="Arial"/>
          <w:sz w:val="18"/>
          <w:szCs w:val="18"/>
          <w:lang w:val="es-MX"/>
        </w:rPr>
        <w:t>ya</w:t>
      </w:r>
      <w:r w:rsidRPr="005D7388">
        <w:rPr>
          <w:rFonts w:ascii="Montserrat" w:hAnsi="Montserrat" w:cs="Arial"/>
          <w:spacing w:val="-8"/>
          <w:sz w:val="18"/>
          <w:szCs w:val="18"/>
          <w:lang w:val="es-MX"/>
        </w:rPr>
        <w:t xml:space="preserve"> </w:t>
      </w:r>
      <w:r w:rsidRPr="005D7388">
        <w:rPr>
          <w:rFonts w:ascii="Montserrat" w:hAnsi="Montserrat" w:cs="Arial"/>
          <w:sz w:val="18"/>
          <w:szCs w:val="18"/>
          <w:lang w:val="es-MX"/>
        </w:rPr>
        <w:t>sea</w:t>
      </w:r>
      <w:r w:rsidRPr="005D7388">
        <w:rPr>
          <w:rFonts w:ascii="Montserrat" w:hAnsi="Montserrat" w:cs="Arial"/>
          <w:spacing w:val="-9"/>
          <w:sz w:val="18"/>
          <w:szCs w:val="18"/>
          <w:lang w:val="es-MX"/>
        </w:rPr>
        <w:t xml:space="preserve"> </w:t>
      </w:r>
      <w:r w:rsidRPr="005D7388">
        <w:rPr>
          <w:rFonts w:ascii="Montserrat" w:hAnsi="Montserrat" w:cs="Arial"/>
          <w:sz w:val="18"/>
          <w:szCs w:val="18"/>
          <w:lang w:val="es-MX"/>
        </w:rPr>
        <w:t>en</w:t>
      </w:r>
      <w:r w:rsidRPr="005D7388">
        <w:rPr>
          <w:rFonts w:ascii="Montserrat" w:hAnsi="Montserrat" w:cs="Arial"/>
          <w:spacing w:val="-7"/>
          <w:sz w:val="18"/>
          <w:szCs w:val="18"/>
          <w:lang w:val="es-MX"/>
        </w:rPr>
        <w:t xml:space="preserve"> </w:t>
      </w:r>
      <w:r w:rsidRPr="005D7388">
        <w:rPr>
          <w:rFonts w:ascii="Montserrat" w:hAnsi="Montserrat" w:cs="Arial"/>
          <w:sz w:val="18"/>
          <w:szCs w:val="18"/>
          <w:lang w:val="es-MX"/>
        </w:rPr>
        <w:t>f</w:t>
      </w:r>
      <w:r w:rsidRPr="005D7388">
        <w:rPr>
          <w:rFonts w:ascii="Montserrat" w:hAnsi="Montserrat" w:cs="Arial"/>
          <w:spacing w:val="1"/>
          <w:sz w:val="18"/>
          <w:szCs w:val="18"/>
          <w:lang w:val="es-MX"/>
        </w:rPr>
        <w:t>o</w:t>
      </w:r>
      <w:r w:rsidRPr="005D7388">
        <w:rPr>
          <w:rFonts w:ascii="Montserrat" w:hAnsi="Montserrat" w:cs="Arial"/>
          <w:spacing w:val="-1"/>
          <w:sz w:val="18"/>
          <w:szCs w:val="18"/>
          <w:lang w:val="es-MX"/>
        </w:rPr>
        <w:t>r</w:t>
      </w:r>
      <w:r w:rsidRPr="005D7388">
        <w:rPr>
          <w:rFonts w:ascii="Montserrat" w:hAnsi="Montserrat" w:cs="Arial"/>
          <w:sz w:val="18"/>
          <w:szCs w:val="18"/>
          <w:lang w:val="es-MX"/>
        </w:rPr>
        <w:t>ma</w:t>
      </w:r>
      <w:r w:rsidRPr="005D7388">
        <w:rPr>
          <w:rFonts w:ascii="Montserrat" w:hAnsi="Montserrat" w:cs="Arial"/>
          <w:spacing w:val="-8"/>
          <w:sz w:val="18"/>
          <w:szCs w:val="18"/>
          <w:lang w:val="es-MX"/>
        </w:rPr>
        <w:t xml:space="preserve"> </w:t>
      </w:r>
      <w:r w:rsidRPr="005D7388">
        <w:rPr>
          <w:rFonts w:ascii="Montserrat" w:hAnsi="Montserrat" w:cs="Arial"/>
          <w:sz w:val="18"/>
          <w:szCs w:val="18"/>
          <w:lang w:val="es-MX"/>
        </w:rPr>
        <w:t>so</w:t>
      </w:r>
      <w:r w:rsidRPr="005D7388">
        <w:rPr>
          <w:rFonts w:ascii="Montserrat" w:hAnsi="Montserrat" w:cs="Arial"/>
          <w:spacing w:val="1"/>
          <w:sz w:val="18"/>
          <w:szCs w:val="18"/>
          <w:lang w:val="es-MX"/>
        </w:rPr>
        <w:t>lid</w:t>
      </w:r>
      <w:r w:rsidRPr="005D7388">
        <w:rPr>
          <w:rFonts w:ascii="Montserrat" w:hAnsi="Montserrat" w:cs="Arial"/>
          <w:sz w:val="18"/>
          <w:szCs w:val="18"/>
          <w:lang w:val="es-MX"/>
        </w:rPr>
        <w:t>a</w:t>
      </w:r>
      <w:r w:rsidRPr="005D7388">
        <w:rPr>
          <w:rFonts w:ascii="Montserrat" w:hAnsi="Montserrat" w:cs="Arial"/>
          <w:spacing w:val="-1"/>
          <w:sz w:val="18"/>
          <w:szCs w:val="18"/>
          <w:lang w:val="es-MX"/>
        </w:rPr>
        <w:t>r</w:t>
      </w:r>
      <w:r w:rsidRPr="005D7388">
        <w:rPr>
          <w:rFonts w:ascii="Montserrat" w:hAnsi="Montserrat" w:cs="Arial"/>
          <w:spacing w:val="1"/>
          <w:sz w:val="18"/>
          <w:szCs w:val="18"/>
          <w:lang w:val="es-MX"/>
        </w:rPr>
        <w:t>i</w:t>
      </w:r>
      <w:r w:rsidRPr="005D7388">
        <w:rPr>
          <w:rFonts w:ascii="Montserrat" w:hAnsi="Montserrat" w:cs="Arial"/>
          <w:sz w:val="18"/>
          <w:szCs w:val="18"/>
          <w:lang w:val="es-MX"/>
        </w:rPr>
        <w:t>a</w:t>
      </w:r>
      <w:r w:rsidRPr="005D7388">
        <w:rPr>
          <w:rFonts w:ascii="Montserrat" w:hAnsi="Montserrat" w:cs="Arial"/>
          <w:spacing w:val="-8"/>
          <w:sz w:val="18"/>
          <w:szCs w:val="18"/>
          <w:lang w:val="es-MX"/>
        </w:rPr>
        <w:t xml:space="preserve"> </w:t>
      </w:r>
      <w:r w:rsidRPr="005D7388">
        <w:rPr>
          <w:rFonts w:ascii="Montserrat" w:hAnsi="Montserrat" w:cs="Arial"/>
          <w:sz w:val="18"/>
          <w:szCs w:val="18"/>
          <w:lang w:val="es-MX"/>
        </w:rPr>
        <w:t>o</w:t>
      </w:r>
      <w:r w:rsidRPr="005D7388">
        <w:rPr>
          <w:rFonts w:ascii="Montserrat" w:hAnsi="Montserrat" w:cs="Arial"/>
          <w:spacing w:val="-8"/>
          <w:sz w:val="18"/>
          <w:szCs w:val="18"/>
          <w:lang w:val="es-MX"/>
        </w:rPr>
        <w:t xml:space="preserve"> </w:t>
      </w:r>
      <w:r w:rsidRPr="005D7388">
        <w:rPr>
          <w:rFonts w:ascii="Montserrat" w:hAnsi="Montserrat" w:cs="Arial"/>
          <w:sz w:val="18"/>
          <w:szCs w:val="18"/>
          <w:lang w:val="es-MX"/>
        </w:rPr>
        <w:t>ma</w:t>
      </w:r>
      <w:r w:rsidRPr="005D7388">
        <w:rPr>
          <w:rFonts w:ascii="Montserrat" w:hAnsi="Montserrat" w:cs="Arial"/>
          <w:spacing w:val="1"/>
          <w:sz w:val="18"/>
          <w:szCs w:val="18"/>
          <w:lang w:val="es-MX"/>
        </w:rPr>
        <w:t>n</w:t>
      </w:r>
      <w:r w:rsidRPr="005D7388">
        <w:rPr>
          <w:rFonts w:ascii="Montserrat" w:hAnsi="Montserrat" w:cs="Arial"/>
          <w:sz w:val="18"/>
          <w:szCs w:val="18"/>
          <w:lang w:val="es-MX"/>
        </w:rPr>
        <w:t>com</w:t>
      </w:r>
      <w:r w:rsidRPr="005D7388">
        <w:rPr>
          <w:rFonts w:ascii="Montserrat" w:hAnsi="Montserrat" w:cs="Arial"/>
          <w:spacing w:val="2"/>
          <w:sz w:val="18"/>
          <w:szCs w:val="18"/>
          <w:lang w:val="es-MX"/>
        </w:rPr>
        <w:t>u</w:t>
      </w:r>
      <w:r w:rsidRPr="005D7388">
        <w:rPr>
          <w:rFonts w:ascii="Montserrat" w:hAnsi="Montserrat" w:cs="Arial"/>
          <w:spacing w:val="1"/>
          <w:sz w:val="18"/>
          <w:szCs w:val="18"/>
          <w:lang w:val="es-MX"/>
        </w:rPr>
        <w:t>n</w:t>
      </w:r>
      <w:r w:rsidRPr="005D7388">
        <w:rPr>
          <w:rFonts w:ascii="Montserrat" w:hAnsi="Montserrat" w:cs="Arial"/>
          <w:spacing w:val="-3"/>
          <w:sz w:val="18"/>
          <w:szCs w:val="18"/>
          <w:lang w:val="es-MX"/>
        </w:rPr>
        <w:t>a</w:t>
      </w:r>
      <w:r w:rsidRPr="005D7388">
        <w:rPr>
          <w:rFonts w:ascii="Montserrat" w:hAnsi="Montserrat" w:cs="Arial"/>
          <w:spacing w:val="1"/>
          <w:sz w:val="18"/>
          <w:szCs w:val="18"/>
          <w:lang w:val="es-MX"/>
        </w:rPr>
        <w:t>d</w:t>
      </w:r>
      <w:r w:rsidRPr="005D7388">
        <w:rPr>
          <w:rFonts w:ascii="Montserrat" w:hAnsi="Montserrat" w:cs="Arial"/>
          <w:sz w:val="18"/>
          <w:szCs w:val="18"/>
          <w:lang w:val="es-MX"/>
        </w:rPr>
        <w:t>a,</w:t>
      </w:r>
      <w:r w:rsidRPr="005D7388">
        <w:rPr>
          <w:rFonts w:ascii="Montserrat" w:hAnsi="Montserrat" w:cs="Arial"/>
          <w:spacing w:val="-9"/>
          <w:sz w:val="18"/>
          <w:szCs w:val="18"/>
          <w:lang w:val="es-MX"/>
        </w:rPr>
        <w:t xml:space="preserve"> </w:t>
      </w:r>
      <w:r w:rsidRPr="005D7388">
        <w:rPr>
          <w:rFonts w:ascii="Montserrat" w:hAnsi="Montserrat" w:cs="Arial"/>
          <w:sz w:val="18"/>
          <w:szCs w:val="18"/>
          <w:lang w:val="es-MX"/>
        </w:rPr>
        <w:t>seg</w:t>
      </w:r>
      <w:r w:rsidRPr="005D7388">
        <w:rPr>
          <w:rFonts w:ascii="Montserrat" w:hAnsi="Montserrat" w:cs="Arial"/>
          <w:spacing w:val="2"/>
          <w:sz w:val="18"/>
          <w:szCs w:val="18"/>
          <w:lang w:val="es-MX"/>
        </w:rPr>
        <w:t>ú</w:t>
      </w:r>
      <w:r w:rsidRPr="005D7388">
        <w:rPr>
          <w:rFonts w:ascii="Montserrat" w:hAnsi="Montserrat" w:cs="Arial"/>
          <w:sz w:val="18"/>
          <w:szCs w:val="18"/>
          <w:lang w:val="es-MX"/>
        </w:rPr>
        <w:t>n</w:t>
      </w:r>
      <w:r w:rsidRPr="005D7388">
        <w:rPr>
          <w:rFonts w:ascii="Montserrat" w:hAnsi="Montserrat" w:cs="Arial"/>
          <w:spacing w:val="-7"/>
          <w:sz w:val="18"/>
          <w:szCs w:val="18"/>
          <w:lang w:val="es-MX"/>
        </w:rPr>
        <w:t xml:space="preserve"> </w:t>
      </w:r>
      <w:r w:rsidRPr="005D7388">
        <w:rPr>
          <w:rFonts w:ascii="Montserrat" w:hAnsi="Montserrat" w:cs="Arial"/>
          <w:sz w:val="18"/>
          <w:szCs w:val="18"/>
          <w:lang w:val="es-MX"/>
        </w:rPr>
        <w:t>se</w:t>
      </w:r>
      <w:r w:rsidRPr="005D7388">
        <w:rPr>
          <w:rFonts w:ascii="Montserrat" w:hAnsi="Montserrat" w:cs="Arial"/>
          <w:spacing w:val="-9"/>
          <w:sz w:val="18"/>
          <w:szCs w:val="18"/>
          <w:lang w:val="es-MX"/>
        </w:rPr>
        <w:t xml:space="preserve"> </w:t>
      </w:r>
      <w:r w:rsidRPr="005D7388">
        <w:rPr>
          <w:rFonts w:ascii="Montserrat" w:hAnsi="Montserrat" w:cs="Arial"/>
          <w:sz w:val="18"/>
          <w:szCs w:val="18"/>
          <w:lang w:val="es-MX"/>
        </w:rPr>
        <w:t>c</w:t>
      </w:r>
      <w:r w:rsidRPr="005D7388">
        <w:rPr>
          <w:rFonts w:ascii="Montserrat" w:hAnsi="Montserrat" w:cs="Arial"/>
          <w:spacing w:val="-3"/>
          <w:sz w:val="18"/>
          <w:szCs w:val="18"/>
          <w:lang w:val="es-MX"/>
        </w:rPr>
        <w:t>o</w:t>
      </w:r>
      <w:r w:rsidRPr="005D7388">
        <w:rPr>
          <w:rFonts w:ascii="Montserrat" w:hAnsi="Montserrat" w:cs="Arial"/>
          <w:spacing w:val="1"/>
          <w:sz w:val="18"/>
          <w:szCs w:val="18"/>
          <w:lang w:val="es-MX"/>
        </w:rPr>
        <w:t>n</w:t>
      </w:r>
      <w:r w:rsidRPr="005D7388">
        <w:rPr>
          <w:rFonts w:ascii="Montserrat" w:hAnsi="Montserrat" w:cs="Arial"/>
          <w:sz w:val="18"/>
          <w:szCs w:val="18"/>
          <w:lang w:val="es-MX"/>
        </w:rPr>
        <w:t>ve</w:t>
      </w:r>
      <w:r w:rsidRPr="005D7388">
        <w:rPr>
          <w:rFonts w:ascii="Montserrat" w:hAnsi="Montserrat" w:cs="Arial"/>
          <w:spacing w:val="-1"/>
          <w:sz w:val="18"/>
          <w:szCs w:val="18"/>
          <w:lang w:val="es-MX"/>
        </w:rPr>
        <w:t>n</w:t>
      </w:r>
      <w:r w:rsidRPr="005D7388">
        <w:rPr>
          <w:rFonts w:ascii="Montserrat" w:hAnsi="Montserrat" w:cs="Arial"/>
          <w:spacing w:val="2"/>
          <w:sz w:val="18"/>
          <w:szCs w:val="18"/>
          <w:lang w:val="es-MX"/>
        </w:rPr>
        <w:t>g</w:t>
      </w:r>
      <w:r w:rsidRPr="005D7388">
        <w:rPr>
          <w:rFonts w:ascii="Montserrat" w:hAnsi="Montserrat" w:cs="Arial"/>
          <w:sz w:val="18"/>
          <w:szCs w:val="18"/>
          <w:lang w:val="es-MX"/>
        </w:rPr>
        <w:t>a,</w:t>
      </w:r>
      <w:r w:rsidRPr="005D7388">
        <w:rPr>
          <w:rFonts w:ascii="Montserrat" w:hAnsi="Montserrat" w:cs="Arial"/>
          <w:spacing w:val="-10"/>
          <w:sz w:val="18"/>
          <w:szCs w:val="18"/>
          <w:lang w:val="es-MX"/>
        </w:rPr>
        <w:t xml:space="preserve"> </w:t>
      </w:r>
      <w:r w:rsidRPr="005D7388">
        <w:rPr>
          <w:rFonts w:ascii="Montserrat" w:hAnsi="Montserrat" w:cs="Arial"/>
          <w:spacing w:val="1"/>
          <w:sz w:val="18"/>
          <w:szCs w:val="18"/>
          <w:lang w:val="es-MX"/>
        </w:rPr>
        <w:t>p</w:t>
      </w:r>
      <w:r w:rsidRPr="005D7388">
        <w:rPr>
          <w:rFonts w:ascii="Montserrat" w:hAnsi="Montserrat" w:cs="Arial"/>
          <w:sz w:val="18"/>
          <w:szCs w:val="18"/>
          <w:lang w:val="es-MX"/>
        </w:rPr>
        <w:t>a</w:t>
      </w:r>
      <w:r w:rsidRPr="005D7388">
        <w:rPr>
          <w:rFonts w:ascii="Montserrat" w:hAnsi="Montserrat" w:cs="Arial"/>
          <w:spacing w:val="-1"/>
          <w:sz w:val="18"/>
          <w:szCs w:val="18"/>
          <w:lang w:val="es-MX"/>
        </w:rPr>
        <w:t>r</w:t>
      </w:r>
      <w:r w:rsidRPr="005D7388">
        <w:rPr>
          <w:rFonts w:ascii="Montserrat" w:hAnsi="Montserrat" w:cs="Arial"/>
          <w:sz w:val="18"/>
          <w:szCs w:val="18"/>
          <w:lang w:val="es-MX"/>
        </w:rPr>
        <w:t>a</w:t>
      </w:r>
      <w:r w:rsidRPr="005D7388">
        <w:rPr>
          <w:rFonts w:ascii="Montserrat" w:hAnsi="Montserrat" w:cs="Arial"/>
          <w:spacing w:val="-8"/>
          <w:sz w:val="18"/>
          <w:szCs w:val="18"/>
          <w:lang w:val="es-MX"/>
        </w:rPr>
        <w:t xml:space="preserve"> </w:t>
      </w:r>
      <w:r w:rsidRPr="005D7388">
        <w:rPr>
          <w:rFonts w:ascii="Montserrat" w:hAnsi="Montserrat" w:cs="Arial"/>
          <w:sz w:val="18"/>
          <w:szCs w:val="18"/>
          <w:lang w:val="es-MX"/>
        </w:rPr>
        <w:t>e</w:t>
      </w:r>
      <w:r w:rsidRPr="005D7388">
        <w:rPr>
          <w:rFonts w:ascii="Montserrat" w:hAnsi="Montserrat" w:cs="Arial"/>
          <w:spacing w:val="-1"/>
          <w:sz w:val="18"/>
          <w:szCs w:val="18"/>
          <w:lang w:val="es-MX"/>
        </w:rPr>
        <w:t>f</w:t>
      </w:r>
      <w:r w:rsidRPr="005D7388">
        <w:rPr>
          <w:rFonts w:ascii="Montserrat" w:hAnsi="Montserrat" w:cs="Arial"/>
          <w:sz w:val="18"/>
          <w:szCs w:val="18"/>
          <w:lang w:val="es-MX"/>
        </w:rPr>
        <w:t>ectos</w:t>
      </w:r>
      <w:r w:rsidRPr="005D7388">
        <w:rPr>
          <w:rFonts w:ascii="Montserrat" w:hAnsi="Montserrat" w:cs="Arial"/>
          <w:spacing w:val="-8"/>
          <w:sz w:val="18"/>
          <w:szCs w:val="18"/>
          <w:lang w:val="es-MX"/>
        </w:rPr>
        <w:t xml:space="preserve"> </w:t>
      </w:r>
      <w:r w:rsidRPr="005D7388">
        <w:rPr>
          <w:rFonts w:ascii="Montserrat" w:hAnsi="Montserrat" w:cs="Arial"/>
          <w:spacing w:val="1"/>
          <w:sz w:val="18"/>
          <w:szCs w:val="18"/>
          <w:lang w:val="es-MX"/>
        </w:rPr>
        <w:t>d</w:t>
      </w:r>
      <w:r w:rsidRPr="005D7388">
        <w:rPr>
          <w:rFonts w:ascii="Montserrat" w:hAnsi="Montserrat" w:cs="Arial"/>
          <w:sz w:val="18"/>
          <w:szCs w:val="18"/>
          <w:lang w:val="es-MX"/>
        </w:rPr>
        <w:t>el</w:t>
      </w:r>
      <w:r w:rsidRPr="005D7388">
        <w:rPr>
          <w:rFonts w:ascii="Montserrat" w:hAnsi="Montserrat" w:cs="Arial"/>
          <w:w w:val="99"/>
          <w:sz w:val="18"/>
          <w:szCs w:val="18"/>
          <w:lang w:val="es-MX"/>
        </w:rPr>
        <w:t xml:space="preserve"> </w:t>
      </w:r>
      <w:r w:rsidRPr="005D7388">
        <w:rPr>
          <w:rFonts w:ascii="Montserrat" w:hAnsi="Montserrat" w:cs="Arial"/>
          <w:spacing w:val="1"/>
          <w:sz w:val="18"/>
          <w:szCs w:val="18"/>
          <w:lang w:val="es-MX"/>
        </w:rPr>
        <w:t>p</w:t>
      </w:r>
      <w:r w:rsidRPr="005D7388">
        <w:rPr>
          <w:rFonts w:ascii="Montserrat" w:hAnsi="Montserrat" w:cs="Arial"/>
          <w:spacing w:val="-1"/>
          <w:sz w:val="18"/>
          <w:szCs w:val="18"/>
          <w:lang w:val="es-MX"/>
        </w:rPr>
        <w:t>r</w:t>
      </w:r>
      <w:r w:rsidRPr="005D7388">
        <w:rPr>
          <w:rFonts w:ascii="Montserrat" w:hAnsi="Montserrat" w:cs="Arial"/>
          <w:sz w:val="18"/>
          <w:szCs w:val="18"/>
          <w:lang w:val="es-MX"/>
        </w:rPr>
        <w:t>oce</w:t>
      </w:r>
      <w:r w:rsidRPr="005D7388">
        <w:rPr>
          <w:rFonts w:ascii="Montserrat" w:hAnsi="Montserrat" w:cs="Arial"/>
          <w:spacing w:val="1"/>
          <w:sz w:val="18"/>
          <w:szCs w:val="18"/>
          <w:lang w:val="es-MX"/>
        </w:rPr>
        <w:t>di</w:t>
      </w:r>
      <w:r w:rsidRPr="005D7388">
        <w:rPr>
          <w:rFonts w:ascii="Montserrat" w:hAnsi="Montserrat" w:cs="Arial"/>
          <w:sz w:val="18"/>
          <w:szCs w:val="18"/>
          <w:lang w:val="es-MX"/>
        </w:rPr>
        <w:t>m</w:t>
      </w:r>
      <w:r w:rsidRPr="005D7388">
        <w:rPr>
          <w:rFonts w:ascii="Montserrat" w:hAnsi="Montserrat" w:cs="Arial"/>
          <w:spacing w:val="1"/>
          <w:sz w:val="18"/>
          <w:szCs w:val="18"/>
          <w:lang w:val="es-MX"/>
        </w:rPr>
        <w:t>i</w:t>
      </w:r>
      <w:r w:rsidRPr="005D7388">
        <w:rPr>
          <w:rFonts w:ascii="Montserrat" w:hAnsi="Montserrat" w:cs="Arial"/>
          <w:sz w:val="18"/>
          <w:szCs w:val="18"/>
          <w:lang w:val="es-MX"/>
        </w:rPr>
        <w:t>e</w:t>
      </w:r>
      <w:r w:rsidRPr="005D7388">
        <w:rPr>
          <w:rFonts w:ascii="Montserrat" w:hAnsi="Montserrat" w:cs="Arial"/>
          <w:spacing w:val="1"/>
          <w:sz w:val="18"/>
          <w:szCs w:val="18"/>
          <w:lang w:val="es-MX"/>
        </w:rPr>
        <w:t>n</w:t>
      </w:r>
      <w:r w:rsidRPr="005D7388">
        <w:rPr>
          <w:rFonts w:ascii="Montserrat" w:hAnsi="Montserrat" w:cs="Arial"/>
          <w:sz w:val="18"/>
          <w:szCs w:val="18"/>
          <w:lang w:val="es-MX"/>
        </w:rPr>
        <w:t>to</w:t>
      </w:r>
      <w:r w:rsidRPr="005D7388">
        <w:rPr>
          <w:rFonts w:ascii="Montserrat" w:hAnsi="Montserrat" w:cs="Arial"/>
          <w:spacing w:val="15"/>
          <w:sz w:val="18"/>
          <w:szCs w:val="18"/>
          <w:lang w:val="es-MX"/>
        </w:rPr>
        <w:t xml:space="preserve"> </w:t>
      </w:r>
      <w:r w:rsidRPr="005D7388">
        <w:rPr>
          <w:rFonts w:ascii="Montserrat" w:hAnsi="Montserrat" w:cs="Arial"/>
          <w:spacing w:val="1"/>
          <w:sz w:val="18"/>
          <w:szCs w:val="18"/>
          <w:lang w:val="es-MX"/>
        </w:rPr>
        <w:t>d</w:t>
      </w:r>
      <w:r w:rsidRPr="005D7388">
        <w:rPr>
          <w:rFonts w:ascii="Montserrat" w:hAnsi="Montserrat" w:cs="Arial"/>
          <w:sz w:val="18"/>
          <w:szCs w:val="18"/>
          <w:lang w:val="es-MX"/>
        </w:rPr>
        <w:t>e</w:t>
      </w:r>
      <w:r w:rsidRPr="005D7388">
        <w:rPr>
          <w:rFonts w:ascii="Montserrat" w:hAnsi="Montserrat" w:cs="Arial"/>
          <w:spacing w:val="18"/>
          <w:sz w:val="18"/>
          <w:szCs w:val="18"/>
          <w:lang w:val="es-MX"/>
        </w:rPr>
        <w:t xml:space="preserve"> </w:t>
      </w:r>
      <w:r w:rsidRPr="005D7388">
        <w:rPr>
          <w:rFonts w:ascii="Montserrat" w:hAnsi="Montserrat" w:cs="Arial"/>
          <w:sz w:val="18"/>
          <w:szCs w:val="18"/>
          <w:lang w:val="es-MX"/>
        </w:rPr>
        <w:t>co</w:t>
      </w:r>
      <w:r w:rsidRPr="005D7388">
        <w:rPr>
          <w:rFonts w:ascii="Montserrat" w:hAnsi="Montserrat" w:cs="Arial"/>
          <w:spacing w:val="1"/>
          <w:sz w:val="18"/>
          <w:szCs w:val="18"/>
          <w:lang w:val="es-MX"/>
        </w:rPr>
        <w:t>n</w:t>
      </w:r>
      <w:r w:rsidRPr="005D7388">
        <w:rPr>
          <w:rFonts w:ascii="Montserrat" w:hAnsi="Montserrat" w:cs="Arial"/>
          <w:sz w:val="18"/>
          <w:szCs w:val="18"/>
          <w:lang w:val="es-MX"/>
        </w:rPr>
        <w:t>t</w:t>
      </w:r>
      <w:r w:rsidRPr="005D7388">
        <w:rPr>
          <w:rFonts w:ascii="Montserrat" w:hAnsi="Montserrat" w:cs="Arial"/>
          <w:spacing w:val="-1"/>
          <w:sz w:val="18"/>
          <w:szCs w:val="18"/>
          <w:lang w:val="es-MX"/>
        </w:rPr>
        <w:t>r</w:t>
      </w:r>
      <w:r w:rsidRPr="005D7388">
        <w:rPr>
          <w:rFonts w:ascii="Montserrat" w:hAnsi="Montserrat" w:cs="Arial"/>
          <w:sz w:val="18"/>
          <w:szCs w:val="18"/>
          <w:lang w:val="es-MX"/>
        </w:rPr>
        <w:t>atac</w:t>
      </w:r>
      <w:r w:rsidRPr="005D7388">
        <w:rPr>
          <w:rFonts w:ascii="Montserrat" w:hAnsi="Montserrat" w:cs="Arial"/>
          <w:spacing w:val="1"/>
          <w:sz w:val="18"/>
          <w:szCs w:val="18"/>
          <w:lang w:val="es-MX"/>
        </w:rPr>
        <w:t>i</w:t>
      </w:r>
      <w:r w:rsidRPr="005D7388">
        <w:rPr>
          <w:rFonts w:ascii="Montserrat" w:hAnsi="Montserrat" w:cs="Arial"/>
          <w:sz w:val="18"/>
          <w:szCs w:val="18"/>
          <w:lang w:val="es-MX"/>
        </w:rPr>
        <w:t>ón</w:t>
      </w:r>
      <w:r w:rsidRPr="005D7388">
        <w:rPr>
          <w:rFonts w:ascii="Montserrat" w:hAnsi="Montserrat" w:cs="Arial"/>
          <w:spacing w:val="19"/>
          <w:sz w:val="18"/>
          <w:szCs w:val="18"/>
          <w:lang w:val="es-MX"/>
        </w:rPr>
        <w:t xml:space="preserve"> </w:t>
      </w:r>
      <w:r w:rsidRPr="005D7388">
        <w:rPr>
          <w:rFonts w:ascii="Montserrat" w:hAnsi="Montserrat" w:cs="Arial"/>
          <w:sz w:val="18"/>
          <w:szCs w:val="18"/>
          <w:lang w:val="es-MX"/>
        </w:rPr>
        <w:t>y</w:t>
      </w:r>
      <w:r w:rsidRPr="005D7388">
        <w:rPr>
          <w:rFonts w:ascii="Montserrat" w:hAnsi="Montserrat" w:cs="Arial"/>
          <w:spacing w:val="19"/>
          <w:sz w:val="18"/>
          <w:szCs w:val="18"/>
          <w:lang w:val="es-MX"/>
        </w:rPr>
        <w:t xml:space="preserve"> </w:t>
      </w:r>
      <w:r w:rsidRPr="005D7388">
        <w:rPr>
          <w:rFonts w:ascii="Montserrat" w:hAnsi="Montserrat" w:cs="Arial"/>
          <w:spacing w:val="1"/>
          <w:sz w:val="18"/>
          <w:szCs w:val="18"/>
          <w:lang w:val="es-MX"/>
        </w:rPr>
        <w:t>d</w:t>
      </w:r>
      <w:r w:rsidRPr="005D7388">
        <w:rPr>
          <w:rFonts w:ascii="Montserrat" w:hAnsi="Montserrat" w:cs="Arial"/>
          <w:spacing w:val="-3"/>
          <w:sz w:val="18"/>
          <w:szCs w:val="18"/>
          <w:lang w:val="es-MX"/>
        </w:rPr>
        <w:t>e</w:t>
      </w:r>
      <w:r w:rsidRPr="005D7388">
        <w:rPr>
          <w:rFonts w:ascii="Montserrat" w:hAnsi="Montserrat" w:cs="Arial"/>
          <w:sz w:val="18"/>
          <w:szCs w:val="18"/>
          <w:lang w:val="es-MX"/>
        </w:rPr>
        <w:t>l</w:t>
      </w:r>
      <w:r w:rsidRPr="005D7388">
        <w:rPr>
          <w:rFonts w:ascii="Montserrat" w:hAnsi="Montserrat" w:cs="Arial"/>
          <w:spacing w:val="19"/>
          <w:sz w:val="18"/>
          <w:szCs w:val="18"/>
          <w:lang w:val="es-MX"/>
        </w:rPr>
        <w:t xml:space="preserve"> </w:t>
      </w:r>
      <w:r w:rsidRPr="005D7388">
        <w:rPr>
          <w:rFonts w:ascii="Montserrat" w:hAnsi="Montserrat" w:cs="Arial"/>
          <w:sz w:val="18"/>
          <w:szCs w:val="18"/>
          <w:lang w:val="es-MX"/>
        </w:rPr>
        <w:t>co</w:t>
      </w:r>
      <w:r w:rsidRPr="005D7388">
        <w:rPr>
          <w:rFonts w:ascii="Montserrat" w:hAnsi="Montserrat" w:cs="Arial"/>
          <w:spacing w:val="1"/>
          <w:sz w:val="18"/>
          <w:szCs w:val="18"/>
          <w:lang w:val="es-MX"/>
        </w:rPr>
        <w:t>n</w:t>
      </w:r>
      <w:r w:rsidRPr="005D7388">
        <w:rPr>
          <w:rFonts w:ascii="Montserrat" w:hAnsi="Montserrat" w:cs="Arial"/>
          <w:sz w:val="18"/>
          <w:szCs w:val="18"/>
          <w:lang w:val="es-MX"/>
        </w:rPr>
        <w:t>t</w:t>
      </w:r>
      <w:r w:rsidRPr="005D7388">
        <w:rPr>
          <w:rFonts w:ascii="Montserrat" w:hAnsi="Montserrat" w:cs="Arial"/>
          <w:spacing w:val="-1"/>
          <w:sz w:val="18"/>
          <w:szCs w:val="18"/>
          <w:lang w:val="es-MX"/>
        </w:rPr>
        <w:t>r</w:t>
      </w:r>
      <w:r w:rsidRPr="005D7388">
        <w:rPr>
          <w:rFonts w:ascii="Montserrat" w:hAnsi="Montserrat" w:cs="Arial"/>
          <w:sz w:val="18"/>
          <w:szCs w:val="18"/>
          <w:lang w:val="es-MX"/>
        </w:rPr>
        <w:t>ato,</w:t>
      </w:r>
      <w:r w:rsidRPr="005D7388">
        <w:rPr>
          <w:rFonts w:ascii="Montserrat" w:hAnsi="Montserrat" w:cs="Arial"/>
          <w:spacing w:val="17"/>
          <w:sz w:val="18"/>
          <w:szCs w:val="18"/>
          <w:lang w:val="es-MX"/>
        </w:rPr>
        <w:t xml:space="preserve"> </w:t>
      </w:r>
      <w:r w:rsidRPr="005D7388">
        <w:rPr>
          <w:rFonts w:ascii="Montserrat" w:hAnsi="Montserrat" w:cs="Arial"/>
          <w:sz w:val="18"/>
          <w:szCs w:val="18"/>
          <w:lang w:val="es-MX"/>
        </w:rPr>
        <w:t>en</w:t>
      </w:r>
      <w:r w:rsidRPr="005D7388">
        <w:rPr>
          <w:rFonts w:ascii="Montserrat" w:hAnsi="Montserrat" w:cs="Arial"/>
          <w:spacing w:val="20"/>
          <w:sz w:val="18"/>
          <w:szCs w:val="18"/>
          <w:lang w:val="es-MX"/>
        </w:rPr>
        <w:t xml:space="preserve"> </w:t>
      </w:r>
      <w:r w:rsidRPr="005D7388">
        <w:rPr>
          <w:rFonts w:ascii="Montserrat" w:hAnsi="Montserrat" w:cs="Arial"/>
          <w:sz w:val="18"/>
          <w:szCs w:val="18"/>
          <w:lang w:val="es-MX"/>
        </w:rPr>
        <w:t>caso</w:t>
      </w:r>
      <w:r w:rsidRPr="005D7388">
        <w:rPr>
          <w:rFonts w:ascii="Montserrat" w:hAnsi="Montserrat" w:cs="Arial"/>
          <w:spacing w:val="18"/>
          <w:sz w:val="18"/>
          <w:szCs w:val="18"/>
          <w:lang w:val="es-MX"/>
        </w:rPr>
        <w:t xml:space="preserve"> </w:t>
      </w:r>
      <w:r w:rsidRPr="005D7388">
        <w:rPr>
          <w:rFonts w:ascii="Montserrat" w:hAnsi="Montserrat" w:cs="Arial"/>
          <w:spacing w:val="1"/>
          <w:sz w:val="18"/>
          <w:szCs w:val="18"/>
          <w:lang w:val="es-MX"/>
        </w:rPr>
        <w:t>d</w:t>
      </w:r>
      <w:r w:rsidRPr="005D7388">
        <w:rPr>
          <w:rFonts w:ascii="Montserrat" w:hAnsi="Montserrat" w:cs="Arial"/>
          <w:sz w:val="18"/>
          <w:szCs w:val="18"/>
          <w:lang w:val="es-MX"/>
        </w:rPr>
        <w:t>e</w:t>
      </w:r>
      <w:r w:rsidRPr="005D7388">
        <w:rPr>
          <w:rFonts w:ascii="Montserrat" w:hAnsi="Montserrat" w:cs="Arial"/>
          <w:spacing w:val="18"/>
          <w:sz w:val="18"/>
          <w:szCs w:val="18"/>
          <w:lang w:val="es-MX"/>
        </w:rPr>
        <w:t xml:space="preserve"> </w:t>
      </w:r>
      <w:r w:rsidRPr="005D7388">
        <w:rPr>
          <w:rFonts w:ascii="Montserrat" w:hAnsi="Montserrat" w:cs="Arial"/>
          <w:spacing w:val="-1"/>
          <w:sz w:val="18"/>
          <w:szCs w:val="18"/>
          <w:lang w:val="es-MX"/>
        </w:rPr>
        <w:t>q</w:t>
      </w:r>
      <w:r w:rsidRPr="005D7388">
        <w:rPr>
          <w:rFonts w:ascii="Montserrat" w:hAnsi="Montserrat" w:cs="Arial"/>
          <w:spacing w:val="2"/>
          <w:sz w:val="18"/>
          <w:szCs w:val="18"/>
          <w:lang w:val="es-MX"/>
        </w:rPr>
        <w:t>u</w:t>
      </w:r>
      <w:r w:rsidRPr="005D7388">
        <w:rPr>
          <w:rFonts w:ascii="Montserrat" w:hAnsi="Montserrat" w:cs="Arial"/>
          <w:sz w:val="18"/>
          <w:szCs w:val="18"/>
          <w:lang w:val="es-MX"/>
        </w:rPr>
        <w:t>e</w:t>
      </w:r>
      <w:r w:rsidRPr="005D7388">
        <w:rPr>
          <w:rFonts w:ascii="Montserrat" w:hAnsi="Montserrat" w:cs="Arial"/>
          <w:spacing w:val="17"/>
          <w:sz w:val="18"/>
          <w:szCs w:val="18"/>
          <w:lang w:val="es-MX"/>
        </w:rPr>
        <w:t xml:space="preserve"> </w:t>
      </w:r>
      <w:r w:rsidRPr="005D7388">
        <w:rPr>
          <w:rFonts w:ascii="Montserrat" w:hAnsi="Montserrat" w:cs="Arial"/>
          <w:sz w:val="18"/>
          <w:szCs w:val="18"/>
          <w:lang w:val="es-MX"/>
        </w:rPr>
        <w:t>se</w:t>
      </w:r>
      <w:r w:rsidRPr="005D7388">
        <w:rPr>
          <w:rFonts w:ascii="Montserrat" w:hAnsi="Montserrat" w:cs="Arial"/>
          <w:spacing w:val="18"/>
          <w:sz w:val="18"/>
          <w:szCs w:val="18"/>
          <w:lang w:val="es-MX"/>
        </w:rPr>
        <w:t xml:space="preserve"> </w:t>
      </w:r>
      <w:r w:rsidRPr="005D7388">
        <w:rPr>
          <w:rFonts w:ascii="Montserrat" w:hAnsi="Montserrat" w:cs="Arial"/>
          <w:spacing w:val="1"/>
          <w:sz w:val="18"/>
          <w:szCs w:val="18"/>
          <w:lang w:val="es-MX"/>
        </w:rPr>
        <w:t>l</w:t>
      </w:r>
      <w:r w:rsidRPr="005D7388">
        <w:rPr>
          <w:rFonts w:ascii="Montserrat" w:hAnsi="Montserrat" w:cs="Arial"/>
          <w:sz w:val="18"/>
          <w:szCs w:val="18"/>
          <w:lang w:val="es-MX"/>
        </w:rPr>
        <w:t>es</w:t>
      </w:r>
      <w:r w:rsidRPr="005D7388">
        <w:rPr>
          <w:rFonts w:ascii="Montserrat" w:hAnsi="Montserrat" w:cs="Arial"/>
          <w:spacing w:val="19"/>
          <w:sz w:val="18"/>
          <w:szCs w:val="18"/>
          <w:lang w:val="es-MX"/>
        </w:rPr>
        <w:t xml:space="preserve"> </w:t>
      </w:r>
      <w:r w:rsidRPr="005D7388">
        <w:rPr>
          <w:rFonts w:ascii="Montserrat" w:hAnsi="Montserrat" w:cs="Arial"/>
          <w:spacing w:val="-3"/>
          <w:sz w:val="18"/>
          <w:szCs w:val="18"/>
          <w:lang w:val="es-MX"/>
        </w:rPr>
        <w:t>a</w:t>
      </w:r>
      <w:r w:rsidRPr="005D7388">
        <w:rPr>
          <w:rFonts w:ascii="Montserrat" w:hAnsi="Montserrat" w:cs="Arial"/>
          <w:spacing w:val="1"/>
          <w:sz w:val="18"/>
          <w:szCs w:val="18"/>
          <w:lang w:val="es-MX"/>
        </w:rPr>
        <w:t>d</w:t>
      </w:r>
      <w:r w:rsidRPr="005D7388">
        <w:rPr>
          <w:rFonts w:ascii="Montserrat" w:hAnsi="Montserrat" w:cs="Arial"/>
          <w:spacing w:val="-2"/>
          <w:sz w:val="18"/>
          <w:szCs w:val="18"/>
          <w:lang w:val="es-MX"/>
        </w:rPr>
        <w:t>j</w:t>
      </w:r>
      <w:r w:rsidRPr="005D7388">
        <w:rPr>
          <w:rFonts w:ascii="Montserrat" w:hAnsi="Montserrat" w:cs="Arial"/>
          <w:spacing w:val="2"/>
          <w:sz w:val="18"/>
          <w:szCs w:val="18"/>
          <w:lang w:val="es-MX"/>
        </w:rPr>
        <w:t>u</w:t>
      </w:r>
      <w:r w:rsidRPr="005D7388">
        <w:rPr>
          <w:rFonts w:ascii="Montserrat" w:hAnsi="Montserrat" w:cs="Arial"/>
          <w:spacing w:val="-1"/>
          <w:sz w:val="18"/>
          <w:szCs w:val="18"/>
          <w:lang w:val="es-MX"/>
        </w:rPr>
        <w:t>d</w:t>
      </w:r>
      <w:r w:rsidRPr="005D7388">
        <w:rPr>
          <w:rFonts w:ascii="Montserrat" w:hAnsi="Montserrat" w:cs="Arial"/>
          <w:spacing w:val="1"/>
          <w:sz w:val="18"/>
          <w:szCs w:val="18"/>
          <w:lang w:val="es-MX"/>
        </w:rPr>
        <w:t>i</w:t>
      </w:r>
      <w:r w:rsidRPr="005D7388">
        <w:rPr>
          <w:rFonts w:ascii="Montserrat" w:hAnsi="Montserrat" w:cs="Arial"/>
          <w:spacing w:val="-1"/>
          <w:sz w:val="18"/>
          <w:szCs w:val="18"/>
          <w:lang w:val="es-MX"/>
        </w:rPr>
        <w:t>q</w:t>
      </w:r>
      <w:r w:rsidRPr="005D7388">
        <w:rPr>
          <w:rFonts w:ascii="Montserrat" w:hAnsi="Montserrat" w:cs="Arial"/>
          <w:spacing w:val="2"/>
          <w:sz w:val="18"/>
          <w:szCs w:val="18"/>
          <w:lang w:val="es-MX"/>
        </w:rPr>
        <w:t>u</w:t>
      </w:r>
      <w:r w:rsidRPr="005D7388">
        <w:rPr>
          <w:rFonts w:ascii="Montserrat" w:hAnsi="Montserrat" w:cs="Arial"/>
          <w:sz w:val="18"/>
          <w:szCs w:val="18"/>
          <w:lang w:val="es-MX"/>
        </w:rPr>
        <w:t>e</w:t>
      </w:r>
      <w:r w:rsidRPr="005D7388">
        <w:rPr>
          <w:rFonts w:ascii="Montserrat" w:hAnsi="Montserrat" w:cs="Arial"/>
          <w:spacing w:val="17"/>
          <w:sz w:val="18"/>
          <w:szCs w:val="18"/>
          <w:lang w:val="es-MX"/>
        </w:rPr>
        <w:t xml:space="preserve"> </w:t>
      </w:r>
      <w:r w:rsidRPr="005D7388">
        <w:rPr>
          <w:rFonts w:ascii="Montserrat" w:hAnsi="Montserrat" w:cs="Arial"/>
          <w:sz w:val="18"/>
          <w:szCs w:val="18"/>
          <w:lang w:val="es-MX"/>
        </w:rPr>
        <w:t>el</w:t>
      </w:r>
      <w:r w:rsidRPr="005D7388">
        <w:rPr>
          <w:rFonts w:ascii="Montserrat" w:hAnsi="Montserrat" w:cs="Arial"/>
          <w:spacing w:val="20"/>
          <w:sz w:val="18"/>
          <w:szCs w:val="18"/>
          <w:lang w:val="es-MX"/>
        </w:rPr>
        <w:t xml:space="preserve"> </w:t>
      </w:r>
      <w:r w:rsidRPr="005D7388">
        <w:rPr>
          <w:rFonts w:ascii="Montserrat" w:hAnsi="Montserrat" w:cs="Arial"/>
          <w:sz w:val="18"/>
          <w:szCs w:val="18"/>
          <w:lang w:val="es-MX"/>
        </w:rPr>
        <w:t>m</w:t>
      </w:r>
      <w:r w:rsidRPr="005D7388">
        <w:rPr>
          <w:rFonts w:ascii="Montserrat" w:hAnsi="Montserrat" w:cs="Arial"/>
          <w:spacing w:val="1"/>
          <w:sz w:val="18"/>
          <w:szCs w:val="18"/>
          <w:lang w:val="es-MX"/>
        </w:rPr>
        <w:t>i</w:t>
      </w:r>
      <w:r w:rsidRPr="005D7388">
        <w:rPr>
          <w:rFonts w:ascii="Montserrat" w:hAnsi="Montserrat" w:cs="Arial"/>
          <w:sz w:val="18"/>
          <w:szCs w:val="18"/>
          <w:lang w:val="es-MX"/>
        </w:rPr>
        <w:t>smo;</w:t>
      </w:r>
      <w:r w:rsidRPr="005D7388">
        <w:rPr>
          <w:rFonts w:ascii="Montserrat" w:hAnsi="Montserrat" w:cs="Arial"/>
          <w:w w:val="99"/>
          <w:sz w:val="18"/>
          <w:szCs w:val="18"/>
          <w:lang w:val="es-MX"/>
        </w:rPr>
        <w:t xml:space="preserve"> </w:t>
      </w:r>
      <w:r w:rsidRPr="005D7388">
        <w:rPr>
          <w:rFonts w:ascii="Montserrat" w:hAnsi="Montserrat" w:cs="Arial"/>
          <w:spacing w:val="1"/>
          <w:sz w:val="18"/>
          <w:szCs w:val="18"/>
          <w:lang w:val="es-MX"/>
        </w:rPr>
        <w:t>i</w:t>
      </w:r>
      <w:r w:rsidRPr="005D7388">
        <w:rPr>
          <w:rFonts w:ascii="Montserrat" w:hAnsi="Montserrat" w:cs="Arial"/>
          <w:sz w:val="18"/>
          <w:szCs w:val="18"/>
          <w:lang w:val="es-MX"/>
        </w:rPr>
        <w:t>n</w:t>
      </w:r>
      <w:r w:rsidRPr="005D7388">
        <w:rPr>
          <w:rFonts w:ascii="Montserrat" w:hAnsi="Montserrat" w:cs="Arial"/>
          <w:spacing w:val="1"/>
          <w:sz w:val="18"/>
          <w:szCs w:val="18"/>
          <w:lang w:val="es-MX"/>
        </w:rPr>
        <w:t>di</w:t>
      </w:r>
      <w:r w:rsidRPr="005D7388">
        <w:rPr>
          <w:rFonts w:ascii="Montserrat" w:hAnsi="Montserrat" w:cs="Arial"/>
          <w:sz w:val="18"/>
          <w:szCs w:val="18"/>
          <w:lang w:val="es-MX"/>
        </w:rPr>
        <w:t>c</w:t>
      </w:r>
      <w:r w:rsidRPr="005D7388">
        <w:rPr>
          <w:rFonts w:ascii="Montserrat" w:hAnsi="Montserrat" w:cs="Arial"/>
          <w:spacing w:val="-3"/>
          <w:sz w:val="18"/>
          <w:szCs w:val="18"/>
          <w:lang w:val="es-MX"/>
        </w:rPr>
        <w:t>a</w:t>
      </w:r>
      <w:r w:rsidRPr="005D7388">
        <w:rPr>
          <w:rFonts w:ascii="Montserrat" w:hAnsi="Montserrat" w:cs="Arial"/>
          <w:spacing w:val="1"/>
          <w:sz w:val="18"/>
          <w:szCs w:val="18"/>
          <w:lang w:val="es-MX"/>
        </w:rPr>
        <w:t>nd</w:t>
      </w:r>
      <w:r w:rsidRPr="005D7388">
        <w:rPr>
          <w:rFonts w:ascii="Montserrat" w:hAnsi="Montserrat" w:cs="Arial"/>
          <w:sz w:val="18"/>
          <w:szCs w:val="18"/>
          <w:lang w:val="es-MX"/>
        </w:rPr>
        <w:t>o</w:t>
      </w:r>
      <w:r w:rsidRPr="005D7388">
        <w:rPr>
          <w:rFonts w:ascii="Montserrat" w:hAnsi="Montserrat" w:cs="Arial"/>
          <w:spacing w:val="-8"/>
          <w:sz w:val="18"/>
          <w:szCs w:val="18"/>
          <w:lang w:val="es-MX"/>
        </w:rPr>
        <w:t xml:space="preserve"> </w:t>
      </w:r>
      <w:r w:rsidRPr="005D7388">
        <w:rPr>
          <w:rFonts w:ascii="Montserrat" w:hAnsi="Montserrat" w:cs="Arial"/>
          <w:spacing w:val="1"/>
          <w:sz w:val="18"/>
          <w:szCs w:val="18"/>
          <w:lang w:val="es-MX"/>
        </w:rPr>
        <w:t>l</w:t>
      </w:r>
      <w:r w:rsidRPr="005D7388">
        <w:rPr>
          <w:rFonts w:ascii="Montserrat" w:hAnsi="Montserrat" w:cs="Arial"/>
          <w:sz w:val="18"/>
          <w:szCs w:val="18"/>
          <w:lang w:val="es-MX"/>
        </w:rPr>
        <w:t>os</w:t>
      </w:r>
      <w:r w:rsidRPr="005D7388">
        <w:rPr>
          <w:rFonts w:ascii="Montserrat" w:hAnsi="Montserrat" w:cs="Arial"/>
          <w:spacing w:val="-6"/>
          <w:sz w:val="18"/>
          <w:szCs w:val="18"/>
          <w:lang w:val="es-MX"/>
        </w:rPr>
        <w:t xml:space="preserve"> </w:t>
      </w:r>
      <w:r w:rsidRPr="005D7388">
        <w:rPr>
          <w:rFonts w:ascii="Montserrat" w:hAnsi="Montserrat" w:cs="Arial"/>
          <w:sz w:val="18"/>
          <w:szCs w:val="18"/>
          <w:lang w:val="es-MX"/>
        </w:rPr>
        <w:t>co</w:t>
      </w:r>
      <w:r w:rsidRPr="005D7388">
        <w:rPr>
          <w:rFonts w:ascii="Montserrat" w:hAnsi="Montserrat" w:cs="Arial"/>
          <w:spacing w:val="1"/>
          <w:sz w:val="18"/>
          <w:szCs w:val="18"/>
          <w:lang w:val="es-MX"/>
        </w:rPr>
        <w:t>n</w:t>
      </w:r>
      <w:r w:rsidRPr="005D7388">
        <w:rPr>
          <w:rFonts w:ascii="Montserrat" w:hAnsi="Montserrat" w:cs="Arial"/>
          <w:sz w:val="18"/>
          <w:szCs w:val="18"/>
          <w:lang w:val="es-MX"/>
        </w:rPr>
        <w:t>c</w:t>
      </w:r>
      <w:r w:rsidRPr="005D7388">
        <w:rPr>
          <w:rFonts w:ascii="Montserrat" w:hAnsi="Montserrat" w:cs="Arial"/>
          <w:spacing w:val="-3"/>
          <w:sz w:val="18"/>
          <w:szCs w:val="18"/>
          <w:lang w:val="es-MX"/>
        </w:rPr>
        <w:t>e</w:t>
      </w:r>
      <w:r w:rsidRPr="005D7388">
        <w:rPr>
          <w:rFonts w:ascii="Montserrat" w:hAnsi="Montserrat" w:cs="Arial"/>
          <w:spacing w:val="1"/>
          <w:sz w:val="18"/>
          <w:szCs w:val="18"/>
          <w:lang w:val="es-MX"/>
        </w:rPr>
        <w:t>p</w:t>
      </w:r>
      <w:r w:rsidRPr="005D7388">
        <w:rPr>
          <w:rFonts w:ascii="Montserrat" w:hAnsi="Montserrat" w:cs="Arial"/>
          <w:sz w:val="18"/>
          <w:szCs w:val="18"/>
          <w:lang w:val="es-MX"/>
        </w:rPr>
        <w:t>tos</w:t>
      </w:r>
      <w:r w:rsidRPr="005D7388">
        <w:rPr>
          <w:rFonts w:ascii="Montserrat" w:hAnsi="Montserrat" w:cs="Arial"/>
          <w:spacing w:val="-8"/>
          <w:sz w:val="18"/>
          <w:szCs w:val="18"/>
          <w:lang w:val="es-MX"/>
        </w:rPr>
        <w:t xml:space="preserve"> </w:t>
      </w:r>
      <w:r w:rsidRPr="005D7388">
        <w:rPr>
          <w:rFonts w:ascii="Montserrat" w:hAnsi="Montserrat" w:cs="Arial"/>
          <w:sz w:val="18"/>
          <w:szCs w:val="18"/>
          <w:lang w:val="es-MX"/>
        </w:rPr>
        <w:t>y</w:t>
      </w:r>
      <w:r w:rsidRPr="005D7388">
        <w:rPr>
          <w:rFonts w:ascii="Montserrat" w:hAnsi="Montserrat" w:cs="Arial"/>
          <w:spacing w:val="-6"/>
          <w:sz w:val="18"/>
          <w:szCs w:val="18"/>
          <w:lang w:val="es-MX"/>
        </w:rPr>
        <w:t xml:space="preserve"> </w:t>
      </w:r>
      <w:r w:rsidRPr="005D7388">
        <w:rPr>
          <w:rFonts w:ascii="Montserrat" w:hAnsi="Montserrat" w:cs="Arial"/>
          <w:spacing w:val="1"/>
          <w:sz w:val="18"/>
          <w:szCs w:val="18"/>
          <w:lang w:val="es-MX"/>
        </w:rPr>
        <w:t>l</w:t>
      </w:r>
      <w:r w:rsidRPr="005D7388">
        <w:rPr>
          <w:rFonts w:ascii="Montserrat" w:hAnsi="Montserrat" w:cs="Arial"/>
          <w:sz w:val="18"/>
          <w:szCs w:val="18"/>
          <w:lang w:val="es-MX"/>
        </w:rPr>
        <w:t>os</w:t>
      </w:r>
      <w:r w:rsidRPr="005D7388">
        <w:rPr>
          <w:rFonts w:ascii="Montserrat" w:hAnsi="Montserrat" w:cs="Arial"/>
          <w:spacing w:val="-5"/>
          <w:sz w:val="18"/>
          <w:szCs w:val="18"/>
          <w:lang w:val="es-MX"/>
        </w:rPr>
        <w:t xml:space="preserve"> </w:t>
      </w:r>
      <w:r w:rsidRPr="005D7388">
        <w:rPr>
          <w:rFonts w:ascii="Montserrat" w:hAnsi="Montserrat" w:cs="Arial"/>
          <w:sz w:val="18"/>
          <w:szCs w:val="18"/>
          <w:lang w:val="es-MX"/>
        </w:rPr>
        <w:t>mo</w:t>
      </w:r>
      <w:r w:rsidRPr="005D7388">
        <w:rPr>
          <w:rFonts w:ascii="Montserrat" w:hAnsi="Montserrat" w:cs="Arial"/>
          <w:spacing w:val="1"/>
          <w:sz w:val="18"/>
          <w:szCs w:val="18"/>
          <w:lang w:val="es-MX"/>
        </w:rPr>
        <w:t>n</w:t>
      </w:r>
      <w:r w:rsidRPr="005D7388">
        <w:rPr>
          <w:rFonts w:ascii="Montserrat" w:hAnsi="Montserrat" w:cs="Arial"/>
          <w:sz w:val="18"/>
          <w:szCs w:val="18"/>
          <w:lang w:val="es-MX"/>
        </w:rPr>
        <w:t>tos</w:t>
      </w:r>
      <w:r w:rsidRPr="005D7388">
        <w:rPr>
          <w:rFonts w:ascii="Montserrat" w:hAnsi="Montserrat" w:cs="Arial"/>
          <w:spacing w:val="-6"/>
          <w:sz w:val="18"/>
          <w:szCs w:val="18"/>
          <w:lang w:val="es-MX"/>
        </w:rPr>
        <w:t xml:space="preserve"> </w:t>
      </w:r>
      <w:r w:rsidRPr="005D7388">
        <w:rPr>
          <w:rFonts w:ascii="Montserrat" w:hAnsi="Montserrat" w:cs="Arial"/>
          <w:sz w:val="18"/>
          <w:szCs w:val="18"/>
          <w:lang w:val="es-MX"/>
        </w:rPr>
        <w:t>en</w:t>
      </w:r>
      <w:r w:rsidRPr="005D7388">
        <w:rPr>
          <w:rFonts w:ascii="Montserrat" w:hAnsi="Montserrat" w:cs="Arial"/>
          <w:spacing w:val="-7"/>
          <w:sz w:val="18"/>
          <w:szCs w:val="18"/>
          <w:lang w:val="es-MX"/>
        </w:rPr>
        <w:t xml:space="preserve"> </w:t>
      </w:r>
      <w:r w:rsidRPr="005D7388">
        <w:rPr>
          <w:rFonts w:ascii="Montserrat" w:hAnsi="Montserrat" w:cs="Arial"/>
          <w:spacing w:val="-1"/>
          <w:sz w:val="18"/>
          <w:szCs w:val="18"/>
          <w:lang w:val="es-MX"/>
        </w:rPr>
        <w:t>q</w:t>
      </w:r>
      <w:r w:rsidRPr="005D7388">
        <w:rPr>
          <w:rFonts w:ascii="Montserrat" w:hAnsi="Montserrat" w:cs="Arial"/>
          <w:spacing w:val="2"/>
          <w:sz w:val="18"/>
          <w:szCs w:val="18"/>
          <w:lang w:val="es-MX"/>
        </w:rPr>
        <w:t>u</w:t>
      </w:r>
      <w:r w:rsidRPr="005D7388">
        <w:rPr>
          <w:rFonts w:ascii="Montserrat" w:hAnsi="Montserrat" w:cs="Arial"/>
          <w:sz w:val="18"/>
          <w:szCs w:val="18"/>
          <w:lang w:val="es-MX"/>
        </w:rPr>
        <w:t>e</w:t>
      </w:r>
      <w:r w:rsidRPr="005D7388">
        <w:rPr>
          <w:rFonts w:ascii="Montserrat" w:hAnsi="Montserrat" w:cs="Arial"/>
          <w:spacing w:val="-7"/>
          <w:sz w:val="18"/>
          <w:szCs w:val="18"/>
          <w:lang w:val="es-MX"/>
        </w:rPr>
        <w:t xml:space="preserve"> </w:t>
      </w:r>
      <w:r w:rsidRPr="005D7388">
        <w:rPr>
          <w:rFonts w:ascii="Montserrat" w:hAnsi="Montserrat" w:cs="Arial"/>
          <w:sz w:val="18"/>
          <w:szCs w:val="18"/>
          <w:lang w:val="es-MX"/>
        </w:rPr>
        <w:t>que</w:t>
      </w:r>
      <w:r w:rsidRPr="005D7388">
        <w:rPr>
          <w:rFonts w:ascii="Montserrat" w:hAnsi="Montserrat" w:cs="Arial"/>
          <w:spacing w:val="1"/>
          <w:sz w:val="18"/>
          <w:szCs w:val="18"/>
          <w:lang w:val="es-MX"/>
        </w:rPr>
        <w:t>d</w:t>
      </w:r>
      <w:r w:rsidRPr="005D7388">
        <w:rPr>
          <w:rFonts w:ascii="Montserrat" w:hAnsi="Montserrat" w:cs="Arial"/>
          <w:sz w:val="18"/>
          <w:szCs w:val="18"/>
          <w:lang w:val="es-MX"/>
        </w:rPr>
        <w:t>an</w:t>
      </w:r>
      <w:r w:rsidRPr="005D7388">
        <w:rPr>
          <w:rFonts w:ascii="Montserrat" w:hAnsi="Montserrat" w:cs="Arial"/>
          <w:spacing w:val="-4"/>
          <w:sz w:val="18"/>
          <w:szCs w:val="18"/>
          <w:lang w:val="es-MX"/>
        </w:rPr>
        <w:t xml:space="preserve"> </w:t>
      </w:r>
      <w:r w:rsidRPr="005D7388">
        <w:rPr>
          <w:rFonts w:ascii="Montserrat" w:hAnsi="Montserrat" w:cs="Arial"/>
          <w:sz w:val="18"/>
          <w:szCs w:val="18"/>
          <w:lang w:val="es-MX"/>
        </w:rPr>
        <w:t>ca</w:t>
      </w:r>
      <w:r w:rsidRPr="005D7388">
        <w:rPr>
          <w:rFonts w:ascii="Montserrat" w:hAnsi="Montserrat" w:cs="Arial"/>
          <w:spacing w:val="1"/>
          <w:sz w:val="18"/>
          <w:szCs w:val="18"/>
          <w:lang w:val="es-MX"/>
        </w:rPr>
        <w:t>d</w:t>
      </w:r>
      <w:r w:rsidRPr="005D7388">
        <w:rPr>
          <w:rFonts w:ascii="Montserrat" w:hAnsi="Montserrat" w:cs="Arial"/>
          <w:sz w:val="18"/>
          <w:szCs w:val="18"/>
          <w:lang w:val="es-MX"/>
        </w:rPr>
        <w:t>a</w:t>
      </w:r>
      <w:r w:rsidRPr="005D7388">
        <w:rPr>
          <w:rFonts w:ascii="Montserrat" w:hAnsi="Montserrat" w:cs="Arial"/>
          <w:spacing w:val="-8"/>
          <w:sz w:val="18"/>
          <w:szCs w:val="18"/>
          <w:lang w:val="es-MX"/>
        </w:rPr>
        <w:t xml:space="preserve"> </w:t>
      </w:r>
      <w:r w:rsidRPr="005D7388">
        <w:rPr>
          <w:rFonts w:ascii="Montserrat" w:hAnsi="Montserrat" w:cs="Arial"/>
          <w:sz w:val="18"/>
          <w:szCs w:val="18"/>
          <w:lang w:val="es-MX"/>
        </w:rPr>
        <w:t>u</w:t>
      </w:r>
      <w:r w:rsidRPr="005D7388">
        <w:rPr>
          <w:rFonts w:ascii="Montserrat" w:hAnsi="Montserrat" w:cs="Arial"/>
          <w:spacing w:val="2"/>
          <w:sz w:val="18"/>
          <w:szCs w:val="18"/>
          <w:lang w:val="es-MX"/>
        </w:rPr>
        <w:t>n</w:t>
      </w:r>
      <w:r w:rsidRPr="005D7388">
        <w:rPr>
          <w:rFonts w:ascii="Montserrat" w:hAnsi="Montserrat" w:cs="Arial"/>
          <w:sz w:val="18"/>
          <w:szCs w:val="18"/>
          <w:lang w:val="es-MX"/>
        </w:rPr>
        <w:t>o</w:t>
      </w:r>
      <w:r w:rsidRPr="005D7388">
        <w:rPr>
          <w:rFonts w:ascii="Montserrat" w:hAnsi="Montserrat" w:cs="Arial"/>
          <w:spacing w:val="-6"/>
          <w:sz w:val="18"/>
          <w:szCs w:val="18"/>
          <w:lang w:val="es-MX"/>
        </w:rPr>
        <w:t xml:space="preserve"> </w:t>
      </w:r>
      <w:r w:rsidRPr="005D7388">
        <w:rPr>
          <w:rFonts w:ascii="Montserrat" w:hAnsi="Montserrat" w:cs="Arial"/>
          <w:spacing w:val="2"/>
          <w:sz w:val="18"/>
          <w:szCs w:val="18"/>
          <w:lang w:val="es-MX"/>
        </w:rPr>
        <w:t>d</w:t>
      </w:r>
      <w:r w:rsidRPr="005D7388">
        <w:rPr>
          <w:rFonts w:ascii="Montserrat" w:hAnsi="Montserrat" w:cs="Arial"/>
          <w:sz w:val="18"/>
          <w:szCs w:val="18"/>
          <w:lang w:val="es-MX"/>
        </w:rPr>
        <w:t>e</w:t>
      </w:r>
      <w:r w:rsidRPr="005D7388">
        <w:rPr>
          <w:rFonts w:ascii="Montserrat" w:hAnsi="Montserrat" w:cs="Arial"/>
          <w:spacing w:val="-7"/>
          <w:sz w:val="18"/>
          <w:szCs w:val="18"/>
          <w:lang w:val="es-MX"/>
        </w:rPr>
        <w:t xml:space="preserve"> </w:t>
      </w:r>
      <w:r w:rsidRPr="005D7388">
        <w:rPr>
          <w:rFonts w:ascii="Montserrat" w:hAnsi="Montserrat" w:cs="Arial"/>
          <w:spacing w:val="1"/>
          <w:sz w:val="18"/>
          <w:szCs w:val="18"/>
          <w:lang w:val="es-MX"/>
        </w:rPr>
        <w:t>l</w:t>
      </w:r>
      <w:r w:rsidRPr="005D7388">
        <w:rPr>
          <w:rFonts w:ascii="Montserrat" w:hAnsi="Montserrat" w:cs="Arial"/>
          <w:sz w:val="18"/>
          <w:szCs w:val="18"/>
          <w:lang w:val="es-MX"/>
        </w:rPr>
        <w:t>os</w:t>
      </w:r>
      <w:r w:rsidRPr="005D7388">
        <w:rPr>
          <w:rFonts w:ascii="Montserrat" w:hAnsi="Montserrat" w:cs="Arial"/>
          <w:spacing w:val="-8"/>
          <w:sz w:val="18"/>
          <w:szCs w:val="18"/>
          <w:lang w:val="es-MX"/>
        </w:rPr>
        <w:t xml:space="preserve"> </w:t>
      </w:r>
      <w:r w:rsidRPr="005D7388">
        <w:rPr>
          <w:rFonts w:ascii="Montserrat" w:hAnsi="Montserrat" w:cs="Arial"/>
          <w:spacing w:val="-1"/>
          <w:sz w:val="18"/>
          <w:szCs w:val="18"/>
          <w:lang w:val="es-MX"/>
        </w:rPr>
        <w:t>i</w:t>
      </w:r>
      <w:r w:rsidRPr="005D7388">
        <w:rPr>
          <w:rFonts w:ascii="Montserrat" w:hAnsi="Montserrat" w:cs="Arial"/>
          <w:spacing w:val="1"/>
          <w:sz w:val="18"/>
          <w:szCs w:val="18"/>
          <w:lang w:val="es-MX"/>
        </w:rPr>
        <w:t>n</w:t>
      </w:r>
      <w:r w:rsidRPr="005D7388">
        <w:rPr>
          <w:rFonts w:ascii="Montserrat" w:hAnsi="Montserrat" w:cs="Arial"/>
          <w:spacing w:val="-2"/>
          <w:sz w:val="18"/>
          <w:szCs w:val="18"/>
          <w:lang w:val="es-MX"/>
        </w:rPr>
        <w:t>t</w:t>
      </w:r>
      <w:r w:rsidRPr="005D7388">
        <w:rPr>
          <w:rFonts w:ascii="Montserrat" w:hAnsi="Montserrat" w:cs="Arial"/>
          <w:sz w:val="18"/>
          <w:szCs w:val="18"/>
          <w:lang w:val="es-MX"/>
        </w:rPr>
        <w:t>e</w:t>
      </w:r>
      <w:r w:rsidRPr="005D7388">
        <w:rPr>
          <w:rFonts w:ascii="Montserrat" w:hAnsi="Montserrat" w:cs="Arial"/>
          <w:spacing w:val="2"/>
          <w:sz w:val="18"/>
          <w:szCs w:val="18"/>
          <w:lang w:val="es-MX"/>
        </w:rPr>
        <w:t>g</w:t>
      </w:r>
      <w:r w:rsidRPr="005D7388">
        <w:rPr>
          <w:rFonts w:ascii="Montserrat" w:hAnsi="Montserrat" w:cs="Arial"/>
          <w:spacing w:val="-1"/>
          <w:sz w:val="18"/>
          <w:szCs w:val="18"/>
          <w:lang w:val="es-MX"/>
        </w:rPr>
        <w:t>r</w:t>
      </w:r>
      <w:r w:rsidRPr="005D7388">
        <w:rPr>
          <w:rFonts w:ascii="Montserrat" w:hAnsi="Montserrat" w:cs="Arial"/>
          <w:sz w:val="18"/>
          <w:szCs w:val="18"/>
          <w:lang w:val="es-MX"/>
        </w:rPr>
        <w:t>a</w:t>
      </w:r>
      <w:r w:rsidRPr="005D7388">
        <w:rPr>
          <w:rFonts w:ascii="Montserrat" w:hAnsi="Montserrat" w:cs="Arial"/>
          <w:spacing w:val="1"/>
          <w:sz w:val="18"/>
          <w:szCs w:val="18"/>
          <w:lang w:val="es-MX"/>
        </w:rPr>
        <w:t>n</w:t>
      </w:r>
      <w:r w:rsidRPr="005D7388">
        <w:rPr>
          <w:rFonts w:ascii="Montserrat" w:hAnsi="Montserrat" w:cs="Arial"/>
          <w:sz w:val="18"/>
          <w:szCs w:val="18"/>
          <w:lang w:val="es-MX"/>
        </w:rPr>
        <w:t>tes.</w:t>
      </w:r>
    </w:p>
    <w:p w14:paraId="1ACDE956" w14:textId="77777777" w:rsidR="005D7388" w:rsidRPr="005D7388" w:rsidRDefault="005D7388" w:rsidP="005D7388">
      <w:pPr>
        <w:rPr>
          <w:rFonts w:ascii="Montserrat" w:hAnsi="Montserrat" w:cs="Arial"/>
          <w:sz w:val="18"/>
          <w:szCs w:val="18"/>
          <w:lang w:val="es-MX"/>
        </w:rPr>
      </w:pPr>
    </w:p>
    <w:p w14:paraId="687D45FB" w14:textId="77777777" w:rsidR="005D7388" w:rsidRPr="005D7388" w:rsidRDefault="005D7388">
      <w:pPr>
        <w:pStyle w:val="Textoindependiente"/>
        <w:widowControl w:val="0"/>
        <w:numPr>
          <w:ilvl w:val="0"/>
          <w:numId w:val="111"/>
        </w:numPr>
        <w:tabs>
          <w:tab w:val="left" w:pos="540"/>
        </w:tabs>
        <w:spacing w:after="0"/>
        <w:ind w:left="540" w:right="114"/>
        <w:rPr>
          <w:rFonts w:ascii="Montserrat" w:hAnsi="Montserrat" w:cs="Arial"/>
          <w:sz w:val="18"/>
          <w:szCs w:val="18"/>
          <w:lang w:val="es-MX"/>
        </w:rPr>
      </w:pPr>
      <w:r w:rsidRPr="005D7388">
        <w:rPr>
          <w:rFonts w:ascii="Montserrat" w:hAnsi="Montserrat" w:cs="Arial"/>
          <w:spacing w:val="-2"/>
          <w:sz w:val="18"/>
          <w:szCs w:val="18"/>
          <w:lang w:val="es-MX"/>
        </w:rPr>
        <w:t>E</w:t>
      </w:r>
      <w:r w:rsidRPr="005D7388">
        <w:rPr>
          <w:rFonts w:ascii="Montserrat" w:hAnsi="Montserrat" w:cs="Arial"/>
          <w:sz w:val="18"/>
          <w:szCs w:val="18"/>
          <w:lang w:val="es-MX"/>
        </w:rPr>
        <w:t>l</w:t>
      </w:r>
      <w:r w:rsidRPr="005D7388">
        <w:rPr>
          <w:rFonts w:ascii="Montserrat" w:hAnsi="Montserrat" w:cs="Arial"/>
          <w:spacing w:val="27"/>
          <w:sz w:val="18"/>
          <w:szCs w:val="18"/>
          <w:lang w:val="es-MX"/>
        </w:rPr>
        <w:t xml:space="preserve"> </w:t>
      </w:r>
      <w:r w:rsidRPr="005D7388">
        <w:rPr>
          <w:rFonts w:ascii="Montserrat" w:hAnsi="Montserrat" w:cs="Arial"/>
          <w:sz w:val="18"/>
          <w:szCs w:val="18"/>
          <w:lang w:val="es-MX"/>
        </w:rPr>
        <w:t>co</w:t>
      </w:r>
      <w:r w:rsidRPr="005D7388">
        <w:rPr>
          <w:rFonts w:ascii="Montserrat" w:hAnsi="Montserrat" w:cs="Arial"/>
          <w:spacing w:val="1"/>
          <w:sz w:val="18"/>
          <w:szCs w:val="18"/>
          <w:lang w:val="es-MX"/>
        </w:rPr>
        <w:t>n</w:t>
      </w:r>
      <w:r w:rsidRPr="005D7388">
        <w:rPr>
          <w:rFonts w:ascii="Montserrat" w:hAnsi="Montserrat" w:cs="Arial"/>
          <w:sz w:val="18"/>
          <w:szCs w:val="18"/>
          <w:lang w:val="es-MX"/>
        </w:rPr>
        <w:t>ve</w:t>
      </w:r>
      <w:r w:rsidRPr="005D7388">
        <w:rPr>
          <w:rFonts w:ascii="Montserrat" w:hAnsi="Montserrat" w:cs="Arial"/>
          <w:spacing w:val="1"/>
          <w:sz w:val="18"/>
          <w:szCs w:val="18"/>
          <w:lang w:val="es-MX"/>
        </w:rPr>
        <w:t>ni</w:t>
      </w:r>
      <w:r w:rsidRPr="005D7388">
        <w:rPr>
          <w:rFonts w:ascii="Montserrat" w:hAnsi="Montserrat" w:cs="Arial"/>
          <w:sz w:val="18"/>
          <w:szCs w:val="18"/>
          <w:lang w:val="es-MX"/>
        </w:rPr>
        <w:t>o</w:t>
      </w:r>
      <w:r w:rsidRPr="005D7388">
        <w:rPr>
          <w:rFonts w:ascii="Montserrat" w:hAnsi="Montserrat" w:cs="Arial"/>
          <w:spacing w:val="27"/>
          <w:sz w:val="18"/>
          <w:szCs w:val="18"/>
          <w:lang w:val="es-MX"/>
        </w:rPr>
        <w:t xml:space="preserve"> </w:t>
      </w:r>
      <w:r w:rsidRPr="005D7388">
        <w:rPr>
          <w:rFonts w:ascii="Montserrat" w:hAnsi="Montserrat" w:cs="Arial"/>
          <w:spacing w:val="1"/>
          <w:sz w:val="18"/>
          <w:szCs w:val="18"/>
          <w:lang w:val="es-MX"/>
        </w:rPr>
        <w:t>d</w:t>
      </w:r>
      <w:r w:rsidRPr="005D7388">
        <w:rPr>
          <w:rFonts w:ascii="Montserrat" w:hAnsi="Montserrat" w:cs="Arial"/>
          <w:sz w:val="18"/>
          <w:szCs w:val="18"/>
          <w:lang w:val="es-MX"/>
        </w:rPr>
        <w:t>e</w:t>
      </w:r>
      <w:r w:rsidRPr="005D7388">
        <w:rPr>
          <w:rFonts w:ascii="Montserrat" w:hAnsi="Montserrat" w:cs="Arial"/>
          <w:spacing w:val="1"/>
          <w:sz w:val="18"/>
          <w:szCs w:val="18"/>
          <w:lang w:val="es-MX"/>
        </w:rPr>
        <w:t>b</w:t>
      </w:r>
      <w:r w:rsidRPr="005D7388">
        <w:rPr>
          <w:rFonts w:ascii="Montserrat" w:hAnsi="Montserrat" w:cs="Arial"/>
          <w:sz w:val="18"/>
          <w:szCs w:val="18"/>
          <w:lang w:val="es-MX"/>
        </w:rPr>
        <w:t>e</w:t>
      </w:r>
      <w:r w:rsidRPr="005D7388">
        <w:rPr>
          <w:rFonts w:ascii="Montserrat" w:hAnsi="Montserrat" w:cs="Arial"/>
          <w:spacing w:val="-1"/>
          <w:sz w:val="18"/>
          <w:szCs w:val="18"/>
          <w:lang w:val="es-MX"/>
        </w:rPr>
        <w:t>r</w:t>
      </w:r>
      <w:r w:rsidRPr="005D7388">
        <w:rPr>
          <w:rFonts w:ascii="Montserrat" w:hAnsi="Montserrat" w:cs="Arial"/>
          <w:sz w:val="18"/>
          <w:szCs w:val="18"/>
          <w:lang w:val="es-MX"/>
        </w:rPr>
        <w:t>á</w:t>
      </w:r>
      <w:r w:rsidRPr="005D7388">
        <w:rPr>
          <w:rFonts w:ascii="Montserrat" w:hAnsi="Montserrat" w:cs="Arial"/>
          <w:spacing w:val="27"/>
          <w:sz w:val="18"/>
          <w:szCs w:val="18"/>
          <w:lang w:val="es-MX"/>
        </w:rPr>
        <w:t xml:space="preserve"> </w:t>
      </w:r>
      <w:r w:rsidRPr="005D7388">
        <w:rPr>
          <w:rFonts w:ascii="Montserrat" w:hAnsi="Montserrat" w:cs="Arial"/>
          <w:sz w:val="18"/>
          <w:szCs w:val="18"/>
          <w:lang w:val="es-MX"/>
        </w:rPr>
        <w:t>ser</w:t>
      </w:r>
      <w:r w:rsidRPr="005D7388">
        <w:rPr>
          <w:rFonts w:ascii="Montserrat" w:hAnsi="Montserrat" w:cs="Arial"/>
          <w:spacing w:val="28"/>
          <w:sz w:val="18"/>
          <w:szCs w:val="18"/>
          <w:lang w:val="es-MX"/>
        </w:rPr>
        <w:t xml:space="preserve"> </w:t>
      </w:r>
      <w:r w:rsidRPr="005D7388">
        <w:rPr>
          <w:rFonts w:ascii="Montserrat" w:hAnsi="Montserrat" w:cs="Arial"/>
          <w:sz w:val="18"/>
          <w:szCs w:val="18"/>
          <w:lang w:val="es-MX"/>
        </w:rPr>
        <w:t>f</w:t>
      </w:r>
      <w:r w:rsidRPr="005D7388">
        <w:rPr>
          <w:rFonts w:ascii="Montserrat" w:hAnsi="Montserrat" w:cs="Arial"/>
          <w:spacing w:val="1"/>
          <w:sz w:val="18"/>
          <w:szCs w:val="18"/>
          <w:lang w:val="es-MX"/>
        </w:rPr>
        <w:t>i</w:t>
      </w:r>
      <w:r w:rsidRPr="005D7388">
        <w:rPr>
          <w:rFonts w:ascii="Montserrat" w:hAnsi="Montserrat" w:cs="Arial"/>
          <w:spacing w:val="-1"/>
          <w:sz w:val="18"/>
          <w:szCs w:val="18"/>
          <w:lang w:val="es-MX"/>
        </w:rPr>
        <w:t>r</w:t>
      </w:r>
      <w:r w:rsidRPr="005D7388">
        <w:rPr>
          <w:rFonts w:ascii="Montserrat" w:hAnsi="Montserrat" w:cs="Arial"/>
          <w:sz w:val="18"/>
          <w:szCs w:val="18"/>
          <w:lang w:val="es-MX"/>
        </w:rPr>
        <w:t>ma</w:t>
      </w:r>
      <w:r w:rsidRPr="005D7388">
        <w:rPr>
          <w:rFonts w:ascii="Montserrat" w:hAnsi="Montserrat" w:cs="Arial"/>
          <w:spacing w:val="1"/>
          <w:sz w:val="18"/>
          <w:szCs w:val="18"/>
          <w:lang w:val="es-MX"/>
        </w:rPr>
        <w:t>d</w:t>
      </w:r>
      <w:r w:rsidRPr="005D7388">
        <w:rPr>
          <w:rFonts w:ascii="Montserrat" w:hAnsi="Montserrat" w:cs="Arial"/>
          <w:sz w:val="18"/>
          <w:szCs w:val="18"/>
          <w:lang w:val="es-MX"/>
        </w:rPr>
        <w:t>o</w:t>
      </w:r>
      <w:r w:rsidRPr="005D7388">
        <w:rPr>
          <w:rFonts w:ascii="Montserrat" w:hAnsi="Montserrat" w:cs="Arial"/>
          <w:spacing w:val="27"/>
          <w:sz w:val="18"/>
          <w:szCs w:val="18"/>
          <w:lang w:val="es-MX"/>
        </w:rPr>
        <w:t xml:space="preserve"> </w:t>
      </w:r>
      <w:r w:rsidRPr="005D7388">
        <w:rPr>
          <w:rFonts w:ascii="Montserrat" w:hAnsi="Montserrat" w:cs="Arial"/>
          <w:spacing w:val="1"/>
          <w:sz w:val="18"/>
          <w:szCs w:val="18"/>
          <w:lang w:val="es-MX"/>
        </w:rPr>
        <w:t>p</w:t>
      </w:r>
      <w:r w:rsidRPr="005D7388">
        <w:rPr>
          <w:rFonts w:ascii="Montserrat" w:hAnsi="Montserrat" w:cs="Arial"/>
          <w:sz w:val="18"/>
          <w:szCs w:val="18"/>
          <w:lang w:val="es-MX"/>
        </w:rPr>
        <w:t>or</w:t>
      </w:r>
      <w:r w:rsidRPr="005D7388">
        <w:rPr>
          <w:rFonts w:ascii="Montserrat" w:hAnsi="Montserrat" w:cs="Arial"/>
          <w:spacing w:val="26"/>
          <w:sz w:val="18"/>
          <w:szCs w:val="18"/>
          <w:lang w:val="es-MX"/>
        </w:rPr>
        <w:t xml:space="preserve"> </w:t>
      </w:r>
      <w:r w:rsidRPr="005D7388">
        <w:rPr>
          <w:rFonts w:ascii="Montserrat" w:hAnsi="Montserrat" w:cs="Arial"/>
          <w:spacing w:val="1"/>
          <w:sz w:val="18"/>
          <w:szCs w:val="18"/>
          <w:lang w:val="es-MX"/>
        </w:rPr>
        <w:t>l</w:t>
      </w:r>
      <w:r w:rsidRPr="005D7388">
        <w:rPr>
          <w:rFonts w:ascii="Montserrat" w:hAnsi="Montserrat" w:cs="Arial"/>
          <w:sz w:val="18"/>
          <w:szCs w:val="18"/>
          <w:lang w:val="es-MX"/>
        </w:rPr>
        <w:t>as</w:t>
      </w:r>
      <w:r w:rsidRPr="005D7388">
        <w:rPr>
          <w:rFonts w:ascii="Montserrat" w:hAnsi="Montserrat" w:cs="Arial"/>
          <w:spacing w:val="28"/>
          <w:sz w:val="18"/>
          <w:szCs w:val="18"/>
          <w:lang w:val="es-MX"/>
        </w:rPr>
        <w:t xml:space="preserve"> </w:t>
      </w:r>
      <w:r w:rsidRPr="005D7388">
        <w:rPr>
          <w:rFonts w:ascii="Montserrat" w:hAnsi="Montserrat" w:cs="Arial"/>
          <w:spacing w:val="1"/>
          <w:sz w:val="18"/>
          <w:szCs w:val="18"/>
          <w:lang w:val="es-MX"/>
        </w:rPr>
        <w:t>p</w:t>
      </w:r>
      <w:r w:rsidRPr="005D7388">
        <w:rPr>
          <w:rFonts w:ascii="Montserrat" w:hAnsi="Montserrat" w:cs="Arial"/>
          <w:sz w:val="18"/>
          <w:szCs w:val="18"/>
          <w:lang w:val="es-MX"/>
        </w:rPr>
        <w:t>e</w:t>
      </w:r>
      <w:r w:rsidRPr="005D7388">
        <w:rPr>
          <w:rFonts w:ascii="Montserrat" w:hAnsi="Montserrat" w:cs="Arial"/>
          <w:spacing w:val="-1"/>
          <w:sz w:val="18"/>
          <w:szCs w:val="18"/>
          <w:lang w:val="es-MX"/>
        </w:rPr>
        <w:t>r</w:t>
      </w:r>
      <w:r w:rsidRPr="005D7388">
        <w:rPr>
          <w:rFonts w:ascii="Montserrat" w:hAnsi="Montserrat" w:cs="Arial"/>
          <w:sz w:val="18"/>
          <w:szCs w:val="18"/>
          <w:lang w:val="es-MX"/>
        </w:rPr>
        <w:t>so</w:t>
      </w:r>
      <w:r w:rsidRPr="005D7388">
        <w:rPr>
          <w:rFonts w:ascii="Montserrat" w:hAnsi="Montserrat" w:cs="Arial"/>
          <w:spacing w:val="4"/>
          <w:sz w:val="18"/>
          <w:szCs w:val="18"/>
          <w:lang w:val="es-MX"/>
        </w:rPr>
        <w:t>n</w:t>
      </w:r>
      <w:r w:rsidRPr="005D7388">
        <w:rPr>
          <w:rFonts w:ascii="Montserrat" w:hAnsi="Montserrat" w:cs="Arial"/>
          <w:sz w:val="18"/>
          <w:szCs w:val="18"/>
          <w:lang w:val="es-MX"/>
        </w:rPr>
        <w:t>as</w:t>
      </w:r>
      <w:r w:rsidRPr="005D7388">
        <w:rPr>
          <w:rFonts w:ascii="Montserrat" w:hAnsi="Montserrat" w:cs="Arial"/>
          <w:spacing w:val="28"/>
          <w:sz w:val="18"/>
          <w:szCs w:val="18"/>
          <w:lang w:val="es-MX"/>
        </w:rPr>
        <w:t xml:space="preserve"> </w:t>
      </w:r>
      <w:r w:rsidRPr="005D7388">
        <w:rPr>
          <w:rFonts w:ascii="Montserrat" w:hAnsi="Montserrat" w:cs="Arial"/>
          <w:spacing w:val="1"/>
          <w:sz w:val="18"/>
          <w:szCs w:val="18"/>
          <w:lang w:val="es-MX"/>
        </w:rPr>
        <w:t>in</w:t>
      </w:r>
      <w:r w:rsidRPr="005D7388">
        <w:rPr>
          <w:rFonts w:ascii="Montserrat" w:hAnsi="Montserrat" w:cs="Arial"/>
          <w:sz w:val="18"/>
          <w:szCs w:val="18"/>
          <w:lang w:val="es-MX"/>
        </w:rPr>
        <w:t>t</w:t>
      </w:r>
      <w:r w:rsidRPr="005D7388">
        <w:rPr>
          <w:rFonts w:ascii="Montserrat" w:hAnsi="Montserrat" w:cs="Arial"/>
          <w:spacing w:val="-3"/>
          <w:sz w:val="18"/>
          <w:szCs w:val="18"/>
          <w:lang w:val="es-MX"/>
        </w:rPr>
        <w:t>e</w:t>
      </w:r>
      <w:r w:rsidRPr="005D7388">
        <w:rPr>
          <w:rFonts w:ascii="Montserrat" w:hAnsi="Montserrat" w:cs="Arial"/>
          <w:spacing w:val="2"/>
          <w:sz w:val="18"/>
          <w:szCs w:val="18"/>
          <w:lang w:val="es-MX"/>
        </w:rPr>
        <w:t>g</w:t>
      </w:r>
      <w:r w:rsidRPr="005D7388">
        <w:rPr>
          <w:rFonts w:ascii="Montserrat" w:hAnsi="Montserrat" w:cs="Arial"/>
          <w:spacing w:val="-1"/>
          <w:sz w:val="18"/>
          <w:szCs w:val="18"/>
          <w:lang w:val="es-MX"/>
        </w:rPr>
        <w:t>r</w:t>
      </w:r>
      <w:r w:rsidRPr="005D7388">
        <w:rPr>
          <w:rFonts w:ascii="Montserrat" w:hAnsi="Montserrat" w:cs="Arial"/>
          <w:sz w:val="18"/>
          <w:szCs w:val="18"/>
          <w:lang w:val="es-MX"/>
        </w:rPr>
        <w:t>a</w:t>
      </w:r>
      <w:r w:rsidRPr="005D7388">
        <w:rPr>
          <w:rFonts w:ascii="Montserrat" w:hAnsi="Montserrat" w:cs="Arial"/>
          <w:spacing w:val="1"/>
          <w:sz w:val="18"/>
          <w:szCs w:val="18"/>
          <w:lang w:val="es-MX"/>
        </w:rPr>
        <w:t>n</w:t>
      </w:r>
      <w:r w:rsidRPr="005D7388">
        <w:rPr>
          <w:rFonts w:ascii="Montserrat" w:hAnsi="Montserrat" w:cs="Arial"/>
          <w:sz w:val="18"/>
          <w:szCs w:val="18"/>
          <w:lang w:val="es-MX"/>
        </w:rPr>
        <w:t>tes</w:t>
      </w:r>
      <w:r w:rsidRPr="005D7388">
        <w:rPr>
          <w:rFonts w:ascii="Montserrat" w:hAnsi="Montserrat" w:cs="Arial"/>
          <w:spacing w:val="27"/>
          <w:sz w:val="18"/>
          <w:szCs w:val="18"/>
          <w:lang w:val="es-MX"/>
        </w:rPr>
        <w:t xml:space="preserve"> </w:t>
      </w:r>
      <w:r w:rsidRPr="005D7388">
        <w:rPr>
          <w:rFonts w:ascii="Montserrat" w:hAnsi="Montserrat" w:cs="Arial"/>
          <w:sz w:val="18"/>
          <w:szCs w:val="18"/>
          <w:lang w:val="es-MX"/>
        </w:rPr>
        <w:t>y</w:t>
      </w:r>
      <w:r w:rsidRPr="005D7388">
        <w:rPr>
          <w:rFonts w:ascii="Montserrat" w:hAnsi="Montserrat" w:cs="Arial"/>
          <w:spacing w:val="27"/>
          <w:sz w:val="18"/>
          <w:szCs w:val="18"/>
          <w:lang w:val="es-MX"/>
        </w:rPr>
        <w:t xml:space="preserve"> </w:t>
      </w:r>
      <w:r w:rsidRPr="005D7388">
        <w:rPr>
          <w:rFonts w:ascii="Montserrat" w:hAnsi="Montserrat" w:cs="Arial"/>
          <w:spacing w:val="1"/>
          <w:sz w:val="18"/>
          <w:szCs w:val="18"/>
          <w:lang w:val="es-MX"/>
        </w:rPr>
        <w:t>p</w:t>
      </w:r>
      <w:r w:rsidRPr="005D7388">
        <w:rPr>
          <w:rFonts w:ascii="Montserrat" w:hAnsi="Montserrat" w:cs="Arial"/>
          <w:sz w:val="18"/>
          <w:szCs w:val="18"/>
          <w:lang w:val="es-MX"/>
        </w:rPr>
        <w:t>or</w:t>
      </w:r>
      <w:r w:rsidRPr="005D7388">
        <w:rPr>
          <w:rFonts w:ascii="Montserrat" w:hAnsi="Montserrat" w:cs="Arial"/>
          <w:spacing w:val="26"/>
          <w:sz w:val="18"/>
          <w:szCs w:val="18"/>
          <w:lang w:val="es-MX"/>
        </w:rPr>
        <w:t xml:space="preserve"> </w:t>
      </w:r>
      <w:r w:rsidRPr="005D7388">
        <w:rPr>
          <w:rFonts w:ascii="Montserrat" w:hAnsi="Montserrat" w:cs="Arial"/>
          <w:sz w:val="18"/>
          <w:szCs w:val="18"/>
          <w:lang w:val="es-MX"/>
        </w:rPr>
        <w:t>el</w:t>
      </w:r>
      <w:r w:rsidRPr="005D7388">
        <w:rPr>
          <w:rFonts w:ascii="Montserrat" w:hAnsi="Montserrat" w:cs="Arial"/>
          <w:spacing w:val="28"/>
          <w:sz w:val="18"/>
          <w:szCs w:val="18"/>
          <w:lang w:val="es-MX"/>
        </w:rPr>
        <w:t xml:space="preserve"> </w:t>
      </w:r>
      <w:r w:rsidRPr="005D7388">
        <w:rPr>
          <w:rFonts w:ascii="Montserrat" w:hAnsi="Montserrat" w:cs="Arial"/>
          <w:spacing w:val="-1"/>
          <w:sz w:val="18"/>
          <w:szCs w:val="18"/>
          <w:lang w:val="es-MX"/>
        </w:rPr>
        <w:t>r</w:t>
      </w:r>
      <w:r w:rsidRPr="005D7388">
        <w:rPr>
          <w:rFonts w:ascii="Montserrat" w:hAnsi="Montserrat" w:cs="Arial"/>
          <w:sz w:val="18"/>
          <w:szCs w:val="18"/>
          <w:lang w:val="es-MX"/>
        </w:rPr>
        <w:t>e</w:t>
      </w:r>
      <w:r w:rsidRPr="005D7388">
        <w:rPr>
          <w:rFonts w:ascii="Montserrat" w:hAnsi="Montserrat" w:cs="Arial"/>
          <w:spacing w:val="1"/>
          <w:sz w:val="18"/>
          <w:szCs w:val="18"/>
          <w:lang w:val="es-MX"/>
        </w:rPr>
        <w:t>p</w:t>
      </w:r>
      <w:r w:rsidRPr="005D7388">
        <w:rPr>
          <w:rFonts w:ascii="Montserrat" w:hAnsi="Montserrat" w:cs="Arial"/>
          <w:spacing w:val="-1"/>
          <w:sz w:val="18"/>
          <w:szCs w:val="18"/>
          <w:lang w:val="es-MX"/>
        </w:rPr>
        <w:t>r</w:t>
      </w:r>
      <w:r w:rsidRPr="005D7388">
        <w:rPr>
          <w:rFonts w:ascii="Montserrat" w:hAnsi="Montserrat" w:cs="Arial"/>
          <w:sz w:val="18"/>
          <w:szCs w:val="18"/>
          <w:lang w:val="es-MX"/>
        </w:rPr>
        <w:t>ese</w:t>
      </w:r>
      <w:r w:rsidRPr="005D7388">
        <w:rPr>
          <w:rFonts w:ascii="Montserrat" w:hAnsi="Montserrat" w:cs="Arial"/>
          <w:spacing w:val="1"/>
          <w:sz w:val="18"/>
          <w:szCs w:val="18"/>
          <w:lang w:val="es-MX"/>
        </w:rPr>
        <w:t>n</w:t>
      </w:r>
      <w:r w:rsidRPr="005D7388">
        <w:rPr>
          <w:rFonts w:ascii="Montserrat" w:hAnsi="Montserrat" w:cs="Arial"/>
          <w:sz w:val="18"/>
          <w:szCs w:val="18"/>
          <w:lang w:val="es-MX"/>
        </w:rPr>
        <w:t>ta</w:t>
      </w:r>
      <w:r w:rsidRPr="005D7388">
        <w:rPr>
          <w:rFonts w:ascii="Montserrat" w:hAnsi="Montserrat" w:cs="Arial"/>
          <w:spacing w:val="1"/>
          <w:sz w:val="18"/>
          <w:szCs w:val="18"/>
          <w:lang w:val="es-MX"/>
        </w:rPr>
        <w:t>n</w:t>
      </w:r>
      <w:r w:rsidRPr="005D7388">
        <w:rPr>
          <w:rFonts w:ascii="Montserrat" w:hAnsi="Montserrat" w:cs="Arial"/>
          <w:sz w:val="18"/>
          <w:szCs w:val="18"/>
          <w:lang w:val="es-MX"/>
        </w:rPr>
        <w:t>te</w:t>
      </w:r>
      <w:r w:rsidRPr="005D7388">
        <w:rPr>
          <w:rFonts w:ascii="Montserrat" w:hAnsi="Montserrat" w:cs="Arial"/>
          <w:spacing w:val="27"/>
          <w:sz w:val="18"/>
          <w:szCs w:val="18"/>
          <w:lang w:val="es-MX"/>
        </w:rPr>
        <w:t xml:space="preserve"> </w:t>
      </w:r>
      <w:r w:rsidRPr="005D7388">
        <w:rPr>
          <w:rFonts w:ascii="Montserrat" w:hAnsi="Montserrat" w:cs="Arial"/>
          <w:sz w:val="18"/>
          <w:szCs w:val="18"/>
          <w:lang w:val="es-MX"/>
        </w:rPr>
        <w:t>com</w:t>
      </w:r>
      <w:r w:rsidRPr="005D7388">
        <w:rPr>
          <w:rFonts w:ascii="Montserrat" w:hAnsi="Montserrat" w:cs="Arial"/>
          <w:spacing w:val="2"/>
          <w:sz w:val="18"/>
          <w:szCs w:val="18"/>
          <w:lang w:val="es-MX"/>
        </w:rPr>
        <w:t>ú</w:t>
      </w:r>
      <w:r w:rsidRPr="005D7388">
        <w:rPr>
          <w:rFonts w:ascii="Montserrat" w:hAnsi="Montserrat" w:cs="Arial"/>
          <w:sz w:val="18"/>
          <w:szCs w:val="18"/>
          <w:lang w:val="es-MX"/>
        </w:rPr>
        <w:t>n</w:t>
      </w:r>
      <w:r w:rsidRPr="005D7388">
        <w:rPr>
          <w:rFonts w:ascii="Montserrat" w:hAnsi="Montserrat" w:cs="Arial"/>
          <w:w w:val="99"/>
          <w:sz w:val="18"/>
          <w:szCs w:val="18"/>
          <w:lang w:val="es-MX"/>
        </w:rPr>
        <w:t xml:space="preserve"> </w:t>
      </w:r>
      <w:r w:rsidRPr="005D7388">
        <w:rPr>
          <w:rFonts w:ascii="Montserrat" w:hAnsi="Montserrat" w:cs="Arial"/>
          <w:spacing w:val="1"/>
          <w:sz w:val="18"/>
          <w:szCs w:val="18"/>
          <w:lang w:val="es-MX"/>
        </w:rPr>
        <w:t>d</w:t>
      </w:r>
      <w:r w:rsidRPr="005D7388">
        <w:rPr>
          <w:rFonts w:ascii="Montserrat" w:hAnsi="Montserrat" w:cs="Arial"/>
          <w:sz w:val="18"/>
          <w:szCs w:val="18"/>
          <w:lang w:val="es-MX"/>
        </w:rPr>
        <w:t>es</w:t>
      </w:r>
      <w:r w:rsidRPr="005D7388">
        <w:rPr>
          <w:rFonts w:ascii="Montserrat" w:hAnsi="Montserrat" w:cs="Arial"/>
          <w:spacing w:val="-1"/>
          <w:sz w:val="18"/>
          <w:szCs w:val="18"/>
          <w:lang w:val="es-MX"/>
        </w:rPr>
        <w:t>i</w:t>
      </w:r>
      <w:r w:rsidRPr="005D7388">
        <w:rPr>
          <w:rFonts w:ascii="Montserrat" w:hAnsi="Montserrat" w:cs="Arial"/>
          <w:spacing w:val="2"/>
          <w:sz w:val="18"/>
          <w:szCs w:val="18"/>
          <w:lang w:val="es-MX"/>
        </w:rPr>
        <w:t>g</w:t>
      </w:r>
      <w:r w:rsidRPr="005D7388">
        <w:rPr>
          <w:rFonts w:ascii="Montserrat" w:hAnsi="Montserrat" w:cs="Arial"/>
          <w:spacing w:val="1"/>
          <w:sz w:val="18"/>
          <w:szCs w:val="18"/>
          <w:lang w:val="es-MX"/>
        </w:rPr>
        <w:t>n</w:t>
      </w:r>
      <w:r w:rsidRPr="005D7388">
        <w:rPr>
          <w:rFonts w:ascii="Montserrat" w:hAnsi="Montserrat" w:cs="Arial"/>
          <w:spacing w:val="-3"/>
          <w:sz w:val="18"/>
          <w:szCs w:val="18"/>
          <w:lang w:val="es-MX"/>
        </w:rPr>
        <w:t>a</w:t>
      </w:r>
      <w:r w:rsidRPr="005D7388">
        <w:rPr>
          <w:rFonts w:ascii="Montserrat" w:hAnsi="Montserrat" w:cs="Arial"/>
          <w:spacing w:val="1"/>
          <w:sz w:val="18"/>
          <w:szCs w:val="18"/>
          <w:lang w:val="es-MX"/>
        </w:rPr>
        <w:t>d</w:t>
      </w:r>
      <w:r w:rsidRPr="005D7388">
        <w:rPr>
          <w:rFonts w:ascii="Montserrat" w:hAnsi="Montserrat" w:cs="Arial"/>
          <w:sz w:val="18"/>
          <w:szCs w:val="18"/>
          <w:lang w:val="es-MX"/>
        </w:rPr>
        <w:t>o.</w:t>
      </w:r>
    </w:p>
    <w:p w14:paraId="28F2A1CD" w14:textId="77777777" w:rsidR="005D7388" w:rsidRPr="005D7388" w:rsidRDefault="005D7388" w:rsidP="005D7388">
      <w:pPr>
        <w:rPr>
          <w:rFonts w:ascii="Montserrat" w:hAnsi="Montserrat" w:cs="Arial"/>
          <w:sz w:val="18"/>
          <w:szCs w:val="18"/>
          <w:lang w:val="es-MX"/>
        </w:rPr>
      </w:pPr>
    </w:p>
    <w:p w14:paraId="7F35F35C" w14:textId="77777777" w:rsidR="005D7388" w:rsidRPr="005D7388" w:rsidRDefault="005D7388" w:rsidP="005D7388">
      <w:pPr>
        <w:pStyle w:val="Ttulo1"/>
        <w:spacing w:before="0" w:after="0"/>
        <w:ind w:left="112"/>
        <w:rPr>
          <w:rFonts w:ascii="Montserrat" w:hAnsi="Montserrat" w:cs="Arial"/>
          <w:b w:val="0"/>
          <w:sz w:val="18"/>
          <w:szCs w:val="18"/>
        </w:rPr>
      </w:pPr>
      <w:r w:rsidRPr="005D7388">
        <w:rPr>
          <w:rFonts w:ascii="Montserrat" w:hAnsi="Montserrat" w:cs="Arial"/>
          <w:sz w:val="18"/>
          <w:szCs w:val="18"/>
        </w:rPr>
        <w:t>V</w:t>
      </w:r>
      <w:r w:rsidRPr="005D7388">
        <w:rPr>
          <w:rFonts w:ascii="Montserrat" w:hAnsi="Montserrat" w:cs="Arial"/>
          <w:spacing w:val="-1"/>
          <w:sz w:val="18"/>
          <w:szCs w:val="18"/>
        </w:rPr>
        <w:t>e</w:t>
      </w:r>
      <w:r w:rsidRPr="005D7388">
        <w:rPr>
          <w:rFonts w:ascii="Montserrat" w:hAnsi="Montserrat" w:cs="Arial"/>
          <w:sz w:val="18"/>
          <w:szCs w:val="18"/>
        </w:rPr>
        <w:t>rifi</w:t>
      </w:r>
      <w:r w:rsidRPr="005D7388">
        <w:rPr>
          <w:rFonts w:ascii="Montserrat" w:hAnsi="Montserrat" w:cs="Arial"/>
          <w:spacing w:val="2"/>
          <w:sz w:val="18"/>
          <w:szCs w:val="18"/>
        </w:rPr>
        <w:t>c</w:t>
      </w:r>
      <w:r w:rsidRPr="005D7388">
        <w:rPr>
          <w:rFonts w:ascii="Montserrat" w:hAnsi="Montserrat" w:cs="Arial"/>
          <w:sz w:val="18"/>
          <w:szCs w:val="18"/>
        </w:rPr>
        <w:t>a</w:t>
      </w:r>
      <w:r w:rsidRPr="005D7388">
        <w:rPr>
          <w:rFonts w:ascii="Montserrat" w:hAnsi="Montserrat" w:cs="Arial"/>
          <w:spacing w:val="-1"/>
          <w:sz w:val="18"/>
          <w:szCs w:val="18"/>
        </w:rPr>
        <w:t>c</w:t>
      </w:r>
      <w:r w:rsidRPr="005D7388">
        <w:rPr>
          <w:rFonts w:ascii="Montserrat" w:hAnsi="Montserrat" w:cs="Arial"/>
          <w:spacing w:val="2"/>
          <w:sz w:val="18"/>
          <w:szCs w:val="18"/>
        </w:rPr>
        <w:t>i</w:t>
      </w:r>
      <w:r w:rsidRPr="005D7388">
        <w:rPr>
          <w:rFonts w:ascii="Montserrat" w:hAnsi="Montserrat" w:cs="Arial"/>
          <w:spacing w:val="-1"/>
          <w:sz w:val="18"/>
          <w:szCs w:val="18"/>
        </w:rPr>
        <w:t>ó</w:t>
      </w:r>
      <w:r w:rsidRPr="005D7388">
        <w:rPr>
          <w:rFonts w:ascii="Montserrat" w:hAnsi="Montserrat" w:cs="Arial"/>
          <w:sz w:val="18"/>
          <w:szCs w:val="18"/>
        </w:rPr>
        <w:t>n</w:t>
      </w:r>
      <w:r w:rsidRPr="005D7388">
        <w:rPr>
          <w:rFonts w:ascii="Montserrat" w:hAnsi="Montserrat" w:cs="Arial"/>
          <w:spacing w:val="-11"/>
          <w:sz w:val="18"/>
          <w:szCs w:val="18"/>
        </w:rPr>
        <w:t xml:space="preserve"> </w:t>
      </w:r>
      <w:r w:rsidRPr="005D7388">
        <w:rPr>
          <w:rFonts w:ascii="Montserrat" w:hAnsi="Montserrat" w:cs="Arial"/>
          <w:spacing w:val="1"/>
          <w:sz w:val="18"/>
          <w:szCs w:val="18"/>
        </w:rPr>
        <w:t>d</w:t>
      </w:r>
      <w:r w:rsidRPr="005D7388">
        <w:rPr>
          <w:rFonts w:ascii="Montserrat" w:hAnsi="Montserrat" w:cs="Arial"/>
          <w:spacing w:val="-1"/>
          <w:sz w:val="18"/>
          <w:szCs w:val="18"/>
        </w:rPr>
        <w:t>e</w:t>
      </w:r>
      <w:r w:rsidRPr="005D7388">
        <w:rPr>
          <w:rFonts w:ascii="Montserrat" w:hAnsi="Montserrat" w:cs="Arial"/>
          <w:sz w:val="18"/>
          <w:szCs w:val="18"/>
        </w:rPr>
        <w:t>l</w:t>
      </w:r>
      <w:r w:rsidRPr="005D7388">
        <w:rPr>
          <w:rFonts w:ascii="Montserrat" w:hAnsi="Montserrat" w:cs="Arial"/>
          <w:spacing w:val="-13"/>
          <w:sz w:val="18"/>
          <w:szCs w:val="18"/>
        </w:rPr>
        <w:t xml:space="preserve"> </w:t>
      </w:r>
      <w:r w:rsidRPr="005D7388">
        <w:rPr>
          <w:rFonts w:ascii="Montserrat" w:hAnsi="Montserrat" w:cs="Arial"/>
          <w:sz w:val="18"/>
          <w:szCs w:val="18"/>
        </w:rPr>
        <w:t>re</w:t>
      </w:r>
      <w:r w:rsidRPr="005D7388">
        <w:rPr>
          <w:rFonts w:ascii="Montserrat" w:hAnsi="Montserrat" w:cs="Arial"/>
          <w:spacing w:val="1"/>
          <w:sz w:val="18"/>
          <w:szCs w:val="18"/>
        </w:rPr>
        <w:t>q</w:t>
      </w:r>
      <w:r w:rsidRPr="005D7388">
        <w:rPr>
          <w:rFonts w:ascii="Montserrat" w:hAnsi="Montserrat" w:cs="Arial"/>
          <w:spacing w:val="2"/>
          <w:sz w:val="18"/>
          <w:szCs w:val="18"/>
        </w:rPr>
        <w:t>u</w:t>
      </w:r>
      <w:r w:rsidRPr="005D7388">
        <w:rPr>
          <w:rFonts w:ascii="Montserrat" w:hAnsi="Montserrat" w:cs="Arial"/>
          <w:sz w:val="18"/>
          <w:szCs w:val="18"/>
        </w:rPr>
        <w:t>is</w:t>
      </w:r>
      <w:r w:rsidRPr="005D7388">
        <w:rPr>
          <w:rFonts w:ascii="Montserrat" w:hAnsi="Montserrat" w:cs="Arial"/>
          <w:spacing w:val="-3"/>
          <w:sz w:val="18"/>
          <w:szCs w:val="18"/>
        </w:rPr>
        <w:t>i</w:t>
      </w:r>
      <w:r w:rsidRPr="005D7388">
        <w:rPr>
          <w:rFonts w:ascii="Montserrat" w:hAnsi="Montserrat" w:cs="Arial"/>
          <w:sz w:val="18"/>
          <w:szCs w:val="18"/>
        </w:rPr>
        <w:t>t</w:t>
      </w:r>
      <w:r w:rsidRPr="005D7388">
        <w:rPr>
          <w:rFonts w:ascii="Montserrat" w:hAnsi="Montserrat" w:cs="Arial"/>
          <w:spacing w:val="-2"/>
          <w:sz w:val="18"/>
          <w:szCs w:val="18"/>
        </w:rPr>
        <w:t>o</w:t>
      </w:r>
      <w:r w:rsidRPr="005D7388">
        <w:rPr>
          <w:rFonts w:ascii="Montserrat" w:hAnsi="Montserrat" w:cs="Arial"/>
          <w:sz w:val="18"/>
          <w:szCs w:val="18"/>
        </w:rPr>
        <w:t>:</w:t>
      </w:r>
    </w:p>
    <w:p w14:paraId="53C611F9" w14:textId="77777777" w:rsidR="005D7388" w:rsidRPr="005D7388" w:rsidRDefault="005D7388" w:rsidP="005D7388">
      <w:pPr>
        <w:rPr>
          <w:rFonts w:ascii="Montserrat" w:hAnsi="Montserrat" w:cs="Arial"/>
          <w:sz w:val="18"/>
          <w:szCs w:val="18"/>
          <w:lang w:val="es-MX"/>
        </w:rPr>
      </w:pPr>
    </w:p>
    <w:p w14:paraId="70AC598B" w14:textId="77777777" w:rsidR="005D7388" w:rsidRPr="005D7388" w:rsidRDefault="005D7388">
      <w:pPr>
        <w:pStyle w:val="Textoindependiente"/>
        <w:widowControl w:val="0"/>
        <w:numPr>
          <w:ilvl w:val="0"/>
          <w:numId w:val="112"/>
        </w:numPr>
        <w:tabs>
          <w:tab w:val="left" w:pos="540"/>
        </w:tabs>
        <w:spacing w:after="0"/>
        <w:ind w:left="540" w:right="105"/>
        <w:rPr>
          <w:rFonts w:ascii="Montserrat" w:hAnsi="Montserrat" w:cs="Arial"/>
          <w:sz w:val="18"/>
          <w:szCs w:val="18"/>
          <w:lang w:val="es-MX"/>
        </w:rPr>
      </w:pPr>
      <w:r w:rsidRPr="005D7388">
        <w:rPr>
          <w:rFonts w:ascii="Montserrat" w:hAnsi="Montserrat" w:cs="Arial"/>
          <w:sz w:val="18"/>
          <w:szCs w:val="18"/>
          <w:lang w:val="es-MX"/>
        </w:rPr>
        <w:t>C</w:t>
      </w:r>
      <w:r w:rsidRPr="005D7388">
        <w:rPr>
          <w:rFonts w:ascii="Montserrat" w:hAnsi="Montserrat" w:cs="Arial"/>
          <w:spacing w:val="2"/>
          <w:sz w:val="18"/>
          <w:szCs w:val="18"/>
          <w:lang w:val="es-MX"/>
        </w:rPr>
        <w:t>u</w:t>
      </w:r>
      <w:r w:rsidRPr="005D7388">
        <w:rPr>
          <w:rFonts w:ascii="Montserrat" w:hAnsi="Montserrat" w:cs="Arial"/>
          <w:sz w:val="18"/>
          <w:szCs w:val="18"/>
          <w:lang w:val="es-MX"/>
        </w:rPr>
        <w:t>an</w:t>
      </w:r>
      <w:r w:rsidRPr="005D7388">
        <w:rPr>
          <w:rFonts w:ascii="Montserrat" w:hAnsi="Montserrat" w:cs="Arial"/>
          <w:spacing w:val="1"/>
          <w:sz w:val="18"/>
          <w:szCs w:val="18"/>
          <w:lang w:val="es-MX"/>
        </w:rPr>
        <w:t>d</w:t>
      </w:r>
      <w:r w:rsidRPr="005D7388">
        <w:rPr>
          <w:rFonts w:ascii="Montserrat" w:hAnsi="Montserrat" w:cs="Arial"/>
          <w:sz w:val="18"/>
          <w:szCs w:val="18"/>
          <w:lang w:val="es-MX"/>
        </w:rPr>
        <w:t>o</w:t>
      </w:r>
      <w:r w:rsidRPr="005D7388">
        <w:rPr>
          <w:rFonts w:ascii="Montserrat" w:hAnsi="Montserrat" w:cs="Arial"/>
          <w:spacing w:val="-13"/>
          <w:sz w:val="18"/>
          <w:szCs w:val="18"/>
          <w:lang w:val="es-MX"/>
        </w:rPr>
        <w:t xml:space="preserve"> </w:t>
      </w:r>
      <w:r w:rsidRPr="005D7388">
        <w:rPr>
          <w:rFonts w:ascii="Montserrat" w:hAnsi="Montserrat" w:cs="Arial"/>
          <w:sz w:val="18"/>
          <w:szCs w:val="18"/>
          <w:lang w:val="es-MX"/>
        </w:rPr>
        <w:t>se</w:t>
      </w:r>
      <w:r w:rsidRPr="005D7388">
        <w:rPr>
          <w:rFonts w:ascii="Montserrat" w:hAnsi="Montserrat" w:cs="Arial"/>
          <w:spacing w:val="-14"/>
          <w:sz w:val="18"/>
          <w:szCs w:val="18"/>
          <w:lang w:val="es-MX"/>
        </w:rPr>
        <w:t xml:space="preserve"> </w:t>
      </w:r>
      <w:r w:rsidRPr="005D7388">
        <w:rPr>
          <w:rFonts w:ascii="Montserrat" w:hAnsi="Montserrat" w:cs="Arial"/>
          <w:sz w:val="18"/>
          <w:szCs w:val="18"/>
          <w:lang w:val="es-MX"/>
        </w:rPr>
        <w:t>t</w:t>
      </w:r>
      <w:r w:rsidRPr="005D7388">
        <w:rPr>
          <w:rFonts w:ascii="Montserrat" w:hAnsi="Montserrat" w:cs="Arial"/>
          <w:spacing w:val="-1"/>
          <w:sz w:val="18"/>
          <w:szCs w:val="18"/>
          <w:lang w:val="es-MX"/>
        </w:rPr>
        <w:t>r</w:t>
      </w:r>
      <w:r w:rsidRPr="005D7388">
        <w:rPr>
          <w:rFonts w:ascii="Montserrat" w:hAnsi="Montserrat" w:cs="Arial"/>
          <w:sz w:val="18"/>
          <w:szCs w:val="18"/>
          <w:lang w:val="es-MX"/>
        </w:rPr>
        <w:t>ate</w:t>
      </w:r>
      <w:r w:rsidRPr="005D7388">
        <w:rPr>
          <w:rFonts w:ascii="Montserrat" w:hAnsi="Montserrat" w:cs="Arial"/>
          <w:spacing w:val="-14"/>
          <w:sz w:val="18"/>
          <w:szCs w:val="18"/>
          <w:lang w:val="es-MX"/>
        </w:rPr>
        <w:t xml:space="preserve"> </w:t>
      </w:r>
      <w:r w:rsidRPr="005D7388">
        <w:rPr>
          <w:rFonts w:ascii="Montserrat" w:hAnsi="Montserrat" w:cs="Arial"/>
          <w:spacing w:val="1"/>
          <w:sz w:val="18"/>
          <w:szCs w:val="18"/>
          <w:lang w:val="es-MX"/>
        </w:rPr>
        <w:t>d</w:t>
      </w:r>
      <w:r w:rsidRPr="005D7388">
        <w:rPr>
          <w:rFonts w:ascii="Montserrat" w:hAnsi="Montserrat" w:cs="Arial"/>
          <w:sz w:val="18"/>
          <w:szCs w:val="18"/>
          <w:lang w:val="es-MX"/>
        </w:rPr>
        <w:t>e</w:t>
      </w:r>
      <w:r w:rsidRPr="005D7388">
        <w:rPr>
          <w:rFonts w:ascii="Montserrat" w:hAnsi="Montserrat" w:cs="Arial"/>
          <w:spacing w:val="-16"/>
          <w:sz w:val="18"/>
          <w:szCs w:val="18"/>
          <w:lang w:val="es-MX"/>
        </w:rPr>
        <w:t xml:space="preserve"> </w:t>
      </w:r>
      <w:r w:rsidRPr="005D7388">
        <w:rPr>
          <w:rFonts w:ascii="Montserrat" w:hAnsi="Montserrat" w:cs="Arial"/>
          <w:spacing w:val="2"/>
          <w:sz w:val="18"/>
          <w:szCs w:val="18"/>
          <w:lang w:val="es-MX"/>
        </w:rPr>
        <w:t>u</w:t>
      </w:r>
      <w:r w:rsidRPr="005D7388">
        <w:rPr>
          <w:rFonts w:ascii="Montserrat" w:hAnsi="Montserrat" w:cs="Arial"/>
          <w:spacing w:val="1"/>
          <w:sz w:val="18"/>
          <w:szCs w:val="18"/>
          <w:lang w:val="es-MX"/>
        </w:rPr>
        <w:t>n</w:t>
      </w:r>
      <w:r w:rsidRPr="005D7388">
        <w:rPr>
          <w:rFonts w:ascii="Montserrat" w:hAnsi="Montserrat" w:cs="Arial"/>
          <w:sz w:val="18"/>
          <w:szCs w:val="18"/>
          <w:lang w:val="es-MX"/>
        </w:rPr>
        <w:t>a</w:t>
      </w:r>
      <w:r w:rsidRPr="005D7388">
        <w:rPr>
          <w:rFonts w:ascii="Montserrat" w:hAnsi="Montserrat" w:cs="Arial"/>
          <w:spacing w:val="-15"/>
          <w:sz w:val="18"/>
          <w:szCs w:val="18"/>
          <w:lang w:val="es-MX"/>
        </w:rPr>
        <w:t xml:space="preserve"> </w:t>
      </w:r>
      <w:r w:rsidRPr="005D7388">
        <w:rPr>
          <w:rFonts w:ascii="Montserrat" w:hAnsi="Montserrat" w:cs="Arial"/>
          <w:spacing w:val="1"/>
          <w:sz w:val="18"/>
          <w:szCs w:val="18"/>
          <w:lang w:val="es-MX"/>
        </w:rPr>
        <w:t>p</w:t>
      </w:r>
      <w:r w:rsidRPr="005D7388">
        <w:rPr>
          <w:rFonts w:ascii="Montserrat" w:hAnsi="Montserrat" w:cs="Arial"/>
          <w:spacing w:val="-1"/>
          <w:sz w:val="18"/>
          <w:szCs w:val="18"/>
          <w:lang w:val="es-MX"/>
        </w:rPr>
        <w:t>r</w:t>
      </w:r>
      <w:r w:rsidRPr="005D7388">
        <w:rPr>
          <w:rFonts w:ascii="Montserrat" w:hAnsi="Montserrat" w:cs="Arial"/>
          <w:sz w:val="18"/>
          <w:szCs w:val="18"/>
          <w:lang w:val="es-MX"/>
        </w:rPr>
        <w:t>o</w:t>
      </w:r>
      <w:r w:rsidRPr="005D7388">
        <w:rPr>
          <w:rFonts w:ascii="Montserrat" w:hAnsi="Montserrat" w:cs="Arial"/>
          <w:spacing w:val="1"/>
          <w:sz w:val="18"/>
          <w:szCs w:val="18"/>
          <w:lang w:val="es-MX"/>
        </w:rPr>
        <w:t>p</w:t>
      </w:r>
      <w:r w:rsidRPr="005D7388">
        <w:rPr>
          <w:rFonts w:ascii="Montserrat" w:hAnsi="Montserrat" w:cs="Arial"/>
          <w:sz w:val="18"/>
          <w:szCs w:val="18"/>
          <w:lang w:val="es-MX"/>
        </w:rPr>
        <w:t>os</w:t>
      </w:r>
      <w:r w:rsidRPr="005D7388">
        <w:rPr>
          <w:rFonts w:ascii="Montserrat" w:hAnsi="Montserrat" w:cs="Arial"/>
          <w:spacing w:val="1"/>
          <w:sz w:val="18"/>
          <w:szCs w:val="18"/>
          <w:lang w:val="es-MX"/>
        </w:rPr>
        <w:t>i</w:t>
      </w:r>
      <w:r w:rsidRPr="005D7388">
        <w:rPr>
          <w:rFonts w:ascii="Montserrat" w:hAnsi="Montserrat" w:cs="Arial"/>
          <w:spacing w:val="-2"/>
          <w:sz w:val="18"/>
          <w:szCs w:val="18"/>
          <w:lang w:val="es-MX"/>
        </w:rPr>
        <w:t>c</w:t>
      </w:r>
      <w:r w:rsidRPr="005D7388">
        <w:rPr>
          <w:rFonts w:ascii="Montserrat" w:hAnsi="Montserrat" w:cs="Arial"/>
          <w:spacing w:val="1"/>
          <w:sz w:val="18"/>
          <w:szCs w:val="18"/>
          <w:lang w:val="es-MX"/>
        </w:rPr>
        <w:t>i</w:t>
      </w:r>
      <w:r w:rsidRPr="005D7388">
        <w:rPr>
          <w:rFonts w:ascii="Montserrat" w:hAnsi="Montserrat" w:cs="Arial"/>
          <w:sz w:val="18"/>
          <w:szCs w:val="18"/>
          <w:lang w:val="es-MX"/>
        </w:rPr>
        <w:t>ón</w:t>
      </w:r>
      <w:r w:rsidRPr="005D7388">
        <w:rPr>
          <w:rFonts w:ascii="Montserrat" w:hAnsi="Montserrat" w:cs="Arial"/>
          <w:spacing w:val="-12"/>
          <w:sz w:val="18"/>
          <w:szCs w:val="18"/>
          <w:lang w:val="es-MX"/>
        </w:rPr>
        <w:t xml:space="preserve"> </w:t>
      </w:r>
      <w:r w:rsidRPr="005D7388">
        <w:rPr>
          <w:rFonts w:ascii="Montserrat" w:hAnsi="Montserrat" w:cs="Arial"/>
          <w:sz w:val="18"/>
          <w:szCs w:val="18"/>
          <w:lang w:val="es-MX"/>
        </w:rPr>
        <w:t>c</w:t>
      </w:r>
      <w:r w:rsidRPr="005D7388">
        <w:rPr>
          <w:rFonts w:ascii="Montserrat" w:hAnsi="Montserrat" w:cs="Arial"/>
          <w:spacing w:val="-3"/>
          <w:sz w:val="18"/>
          <w:szCs w:val="18"/>
          <w:lang w:val="es-MX"/>
        </w:rPr>
        <w:t>o</w:t>
      </w:r>
      <w:r w:rsidRPr="005D7388">
        <w:rPr>
          <w:rFonts w:ascii="Montserrat" w:hAnsi="Montserrat" w:cs="Arial"/>
          <w:spacing w:val="1"/>
          <w:sz w:val="18"/>
          <w:szCs w:val="18"/>
          <w:lang w:val="es-MX"/>
        </w:rPr>
        <w:t>n</w:t>
      </w:r>
      <w:r w:rsidRPr="005D7388">
        <w:rPr>
          <w:rFonts w:ascii="Montserrat" w:hAnsi="Montserrat" w:cs="Arial"/>
          <w:spacing w:val="-2"/>
          <w:sz w:val="18"/>
          <w:szCs w:val="18"/>
          <w:lang w:val="es-MX"/>
        </w:rPr>
        <w:t>j</w:t>
      </w:r>
      <w:r w:rsidRPr="005D7388">
        <w:rPr>
          <w:rFonts w:ascii="Montserrat" w:hAnsi="Montserrat" w:cs="Arial"/>
          <w:spacing w:val="2"/>
          <w:sz w:val="18"/>
          <w:szCs w:val="18"/>
          <w:lang w:val="es-MX"/>
        </w:rPr>
        <w:t>u</w:t>
      </w:r>
      <w:r w:rsidRPr="005D7388">
        <w:rPr>
          <w:rFonts w:ascii="Montserrat" w:hAnsi="Montserrat" w:cs="Arial"/>
          <w:spacing w:val="1"/>
          <w:sz w:val="18"/>
          <w:szCs w:val="18"/>
          <w:lang w:val="es-MX"/>
        </w:rPr>
        <w:t>n</w:t>
      </w:r>
      <w:r w:rsidRPr="005D7388">
        <w:rPr>
          <w:rFonts w:ascii="Montserrat" w:hAnsi="Montserrat" w:cs="Arial"/>
          <w:sz w:val="18"/>
          <w:szCs w:val="18"/>
          <w:lang w:val="es-MX"/>
        </w:rPr>
        <w:t>ta</w:t>
      </w:r>
      <w:r w:rsidRPr="005D7388">
        <w:rPr>
          <w:rFonts w:ascii="Montserrat" w:hAnsi="Montserrat" w:cs="Arial"/>
          <w:spacing w:val="-12"/>
          <w:sz w:val="18"/>
          <w:szCs w:val="18"/>
          <w:lang w:val="es-MX"/>
        </w:rPr>
        <w:t xml:space="preserve"> </w:t>
      </w:r>
      <w:r w:rsidRPr="005D7388">
        <w:rPr>
          <w:rFonts w:ascii="Montserrat" w:hAnsi="Montserrat" w:cs="Arial"/>
          <w:sz w:val="18"/>
          <w:szCs w:val="18"/>
          <w:lang w:val="es-MX"/>
        </w:rPr>
        <w:t>se</w:t>
      </w:r>
      <w:r w:rsidRPr="005D7388">
        <w:rPr>
          <w:rFonts w:ascii="Montserrat" w:hAnsi="Montserrat" w:cs="Arial"/>
          <w:spacing w:val="-14"/>
          <w:sz w:val="18"/>
          <w:szCs w:val="18"/>
          <w:lang w:val="es-MX"/>
        </w:rPr>
        <w:t xml:space="preserve"> </w:t>
      </w:r>
      <w:r w:rsidRPr="005D7388">
        <w:rPr>
          <w:rFonts w:ascii="Montserrat" w:hAnsi="Montserrat" w:cs="Arial"/>
          <w:sz w:val="18"/>
          <w:szCs w:val="18"/>
          <w:lang w:val="es-MX"/>
        </w:rPr>
        <w:t>ve</w:t>
      </w:r>
      <w:r w:rsidRPr="005D7388">
        <w:rPr>
          <w:rFonts w:ascii="Montserrat" w:hAnsi="Montserrat" w:cs="Arial"/>
          <w:spacing w:val="-1"/>
          <w:sz w:val="18"/>
          <w:szCs w:val="18"/>
          <w:lang w:val="es-MX"/>
        </w:rPr>
        <w:t>r</w:t>
      </w:r>
      <w:r w:rsidRPr="005D7388">
        <w:rPr>
          <w:rFonts w:ascii="Montserrat" w:hAnsi="Montserrat" w:cs="Arial"/>
          <w:spacing w:val="1"/>
          <w:sz w:val="18"/>
          <w:szCs w:val="18"/>
          <w:lang w:val="es-MX"/>
        </w:rPr>
        <w:t>i</w:t>
      </w:r>
      <w:r w:rsidRPr="005D7388">
        <w:rPr>
          <w:rFonts w:ascii="Montserrat" w:hAnsi="Montserrat" w:cs="Arial"/>
          <w:sz w:val="18"/>
          <w:szCs w:val="18"/>
          <w:lang w:val="es-MX"/>
        </w:rPr>
        <w:t>f</w:t>
      </w:r>
      <w:r w:rsidRPr="005D7388">
        <w:rPr>
          <w:rFonts w:ascii="Montserrat" w:hAnsi="Montserrat" w:cs="Arial"/>
          <w:spacing w:val="1"/>
          <w:sz w:val="18"/>
          <w:szCs w:val="18"/>
          <w:lang w:val="es-MX"/>
        </w:rPr>
        <w:t>i</w:t>
      </w:r>
      <w:r w:rsidRPr="005D7388">
        <w:rPr>
          <w:rFonts w:ascii="Montserrat" w:hAnsi="Montserrat" w:cs="Arial"/>
          <w:sz w:val="18"/>
          <w:szCs w:val="18"/>
          <w:lang w:val="es-MX"/>
        </w:rPr>
        <w:t>ca</w:t>
      </w:r>
      <w:r w:rsidRPr="005D7388">
        <w:rPr>
          <w:rFonts w:ascii="Montserrat" w:hAnsi="Montserrat" w:cs="Arial"/>
          <w:spacing w:val="-1"/>
          <w:sz w:val="18"/>
          <w:szCs w:val="18"/>
          <w:lang w:val="es-MX"/>
        </w:rPr>
        <w:t>r</w:t>
      </w:r>
      <w:r w:rsidRPr="005D7388">
        <w:rPr>
          <w:rFonts w:ascii="Montserrat" w:hAnsi="Montserrat" w:cs="Arial"/>
          <w:sz w:val="18"/>
          <w:szCs w:val="18"/>
          <w:lang w:val="es-MX"/>
        </w:rPr>
        <w:t>á</w:t>
      </w:r>
      <w:r w:rsidRPr="005D7388">
        <w:rPr>
          <w:rFonts w:ascii="Montserrat" w:hAnsi="Montserrat" w:cs="Arial"/>
          <w:spacing w:val="-13"/>
          <w:sz w:val="18"/>
          <w:szCs w:val="18"/>
          <w:lang w:val="es-MX"/>
        </w:rPr>
        <w:t xml:space="preserve"> </w:t>
      </w:r>
      <w:r w:rsidRPr="005D7388">
        <w:rPr>
          <w:rFonts w:ascii="Montserrat" w:hAnsi="Montserrat" w:cs="Arial"/>
          <w:spacing w:val="1"/>
          <w:sz w:val="18"/>
          <w:szCs w:val="18"/>
          <w:lang w:val="es-MX"/>
        </w:rPr>
        <w:t>q</w:t>
      </w:r>
      <w:r w:rsidRPr="005D7388">
        <w:rPr>
          <w:rFonts w:ascii="Montserrat" w:hAnsi="Montserrat" w:cs="Arial"/>
          <w:spacing w:val="2"/>
          <w:sz w:val="18"/>
          <w:szCs w:val="18"/>
          <w:lang w:val="es-MX"/>
        </w:rPr>
        <w:t>u</w:t>
      </w:r>
      <w:r w:rsidRPr="005D7388">
        <w:rPr>
          <w:rFonts w:ascii="Montserrat" w:hAnsi="Montserrat" w:cs="Arial"/>
          <w:sz w:val="18"/>
          <w:szCs w:val="18"/>
          <w:lang w:val="es-MX"/>
        </w:rPr>
        <w:t>e</w:t>
      </w:r>
      <w:r w:rsidRPr="005D7388">
        <w:rPr>
          <w:rFonts w:ascii="Montserrat" w:hAnsi="Montserrat" w:cs="Arial"/>
          <w:spacing w:val="-13"/>
          <w:sz w:val="18"/>
          <w:szCs w:val="18"/>
          <w:lang w:val="es-MX"/>
        </w:rPr>
        <w:t xml:space="preserve"> </w:t>
      </w:r>
      <w:r w:rsidRPr="005D7388">
        <w:rPr>
          <w:rFonts w:ascii="Montserrat" w:hAnsi="Montserrat" w:cs="Arial"/>
          <w:sz w:val="18"/>
          <w:szCs w:val="18"/>
          <w:lang w:val="es-MX"/>
        </w:rPr>
        <w:t>se</w:t>
      </w:r>
      <w:r w:rsidRPr="005D7388">
        <w:rPr>
          <w:rFonts w:ascii="Montserrat" w:hAnsi="Montserrat" w:cs="Arial"/>
          <w:spacing w:val="-14"/>
          <w:sz w:val="18"/>
          <w:szCs w:val="18"/>
          <w:lang w:val="es-MX"/>
        </w:rPr>
        <w:t xml:space="preserve"> </w:t>
      </w:r>
      <w:r w:rsidRPr="005D7388">
        <w:rPr>
          <w:rFonts w:ascii="Montserrat" w:hAnsi="Montserrat" w:cs="Arial"/>
          <w:spacing w:val="1"/>
          <w:sz w:val="18"/>
          <w:szCs w:val="18"/>
          <w:lang w:val="es-MX"/>
        </w:rPr>
        <w:t>p</w:t>
      </w:r>
      <w:r w:rsidRPr="005D7388">
        <w:rPr>
          <w:rFonts w:ascii="Montserrat" w:hAnsi="Montserrat" w:cs="Arial"/>
          <w:spacing w:val="-1"/>
          <w:sz w:val="18"/>
          <w:szCs w:val="18"/>
          <w:lang w:val="es-MX"/>
        </w:rPr>
        <w:t>r</w:t>
      </w:r>
      <w:r w:rsidRPr="005D7388">
        <w:rPr>
          <w:rFonts w:ascii="Montserrat" w:hAnsi="Montserrat" w:cs="Arial"/>
          <w:sz w:val="18"/>
          <w:szCs w:val="18"/>
          <w:lang w:val="es-MX"/>
        </w:rPr>
        <w:t>ese</w:t>
      </w:r>
      <w:r w:rsidRPr="005D7388">
        <w:rPr>
          <w:rFonts w:ascii="Montserrat" w:hAnsi="Montserrat" w:cs="Arial"/>
          <w:spacing w:val="1"/>
          <w:sz w:val="18"/>
          <w:szCs w:val="18"/>
          <w:lang w:val="es-MX"/>
        </w:rPr>
        <w:t>n</w:t>
      </w:r>
      <w:r w:rsidRPr="005D7388">
        <w:rPr>
          <w:rFonts w:ascii="Montserrat" w:hAnsi="Montserrat" w:cs="Arial"/>
          <w:spacing w:val="-2"/>
          <w:sz w:val="18"/>
          <w:szCs w:val="18"/>
          <w:lang w:val="es-MX"/>
        </w:rPr>
        <w:t>t</w:t>
      </w:r>
      <w:r w:rsidRPr="005D7388">
        <w:rPr>
          <w:rFonts w:ascii="Montserrat" w:hAnsi="Montserrat" w:cs="Arial"/>
          <w:sz w:val="18"/>
          <w:szCs w:val="18"/>
          <w:lang w:val="es-MX"/>
        </w:rPr>
        <w:t>e</w:t>
      </w:r>
      <w:r w:rsidRPr="005D7388">
        <w:rPr>
          <w:rFonts w:ascii="Montserrat" w:hAnsi="Montserrat" w:cs="Arial"/>
          <w:spacing w:val="-14"/>
          <w:sz w:val="18"/>
          <w:szCs w:val="18"/>
          <w:lang w:val="es-MX"/>
        </w:rPr>
        <w:t xml:space="preserve"> </w:t>
      </w:r>
      <w:r w:rsidRPr="005D7388">
        <w:rPr>
          <w:rFonts w:ascii="Montserrat" w:hAnsi="Montserrat" w:cs="Arial"/>
          <w:sz w:val="18"/>
          <w:szCs w:val="18"/>
          <w:lang w:val="es-MX"/>
        </w:rPr>
        <w:t>el</w:t>
      </w:r>
      <w:r w:rsidRPr="005D7388">
        <w:rPr>
          <w:rFonts w:ascii="Montserrat" w:hAnsi="Montserrat" w:cs="Arial"/>
          <w:spacing w:val="-12"/>
          <w:sz w:val="18"/>
          <w:szCs w:val="18"/>
          <w:lang w:val="es-MX"/>
        </w:rPr>
        <w:t xml:space="preserve"> </w:t>
      </w:r>
      <w:r w:rsidRPr="005D7388">
        <w:rPr>
          <w:rFonts w:ascii="Montserrat" w:hAnsi="Montserrat" w:cs="Arial"/>
          <w:sz w:val="18"/>
          <w:szCs w:val="18"/>
          <w:lang w:val="es-MX"/>
        </w:rPr>
        <w:t>co</w:t>
      </w:r>
      <w:r w:rsidRPr="005D7388">
        <w:rPr>
          <w:rFonts w:ascii="Montserrat" w:hAnsi="Montserrat" w:cs="Arial"/>
          <w:spacing w:val="1"/>
          <w:sz w:val="18"/>
          <w:szCs w:val="18"/>
          <w:lang w:val="es-MX"/>
        </w:rPr>
        <w:t>n</w:t>
      </w:r>
      <w:r w:rsidRPr="005D7388">
        <w:rPr>
          <w:rFonts w:ascii="Montserrat" w:hAnsi="Montserrat" w:cs="Arial"/>
          <w:sz w:val="18"/>
          <w:szCs w:val="18"/>
          <w:lang w:val="es-MX"/>
        </w:rPr>
        <w:t>ve</w:t>
      </w:r>
      <w:r w:rsidRPr="005D7388">
        <w:rPr>
          <w:rFonts w:ascii="Montserrat" w:hAnsi="Montserrat" w:cs="Arial"/>
          <w:spacing w:val="1"/>
          <w:sz w:val="18"/>
          <w:szCs w:val="18"/>
          <w:lang w:val="es-MX"/>
        </w:rPr>
        <w:t>ni</w:t>
      </w:r>
      <w:r w:rsidRPr="005D7388">
        <w:rPr>
          <w:rFonts w:ascii="Montserrat" w:hAnsi="Montserrat" w:cs="Arial"/>
          <w:sz w:val="18"/>
          <w:szCs w:val="18"/>
          <w:lang w:val="es-MX"/>
        </w:rPr>
        <w:t>o</w:t>
      </w:r>
      <w:r w:rsidRPr="005D7388">
        <w:rPr>
          <w:rFonts w:ascii="Montserrat" w:hAnsi="Montserrat" w:cs="Arial"/>
          <w:spacing w:val="-16"/>
          <w:sz w:val="18"/>
          <w:szCs w:val="18"/>
          <w:lang w:val="es-MX"/>
        </w:rPr>
        <w:t xml:space="preserve"> </w:t>
      </w:r>
      <w:r w:rsidRPr="005D7388">
        <w:rPr>
          <w:rFonts w:ascii="Montserrat" w:hAnsi="Montserrat" w:cs="Arial"/>
          <w:spacing w:val="1"/>
          <w:sz w:val="18"/>
          <w:szCs w:val="18"/>
          <w:lang w:val="es-MX"/>
        </w:rPr>
        <w:t>p</w:t>
      </w:r>
      <w:r w:rsidRPr="005D7388">
        <w:rPr>
          <w:rFonts w:ascii="Montserrat" w:hAnsi="Montserrat" w:cs="Arial"/>
          <w:sz w:val="18"/>
          <w:szCs w:val="18"/>
          <w:lang w:val="es-MX"/>
        </w:rPr>
        <w:t>or</w:t>
      </w:r>
      <w:r w:rsidRPr="005D7388">
        <w:rPr>
          <w:rFonts w:ascii="Montserrat" w:hAnsi="Montserrat" w:cs="Arial"/>
          <w:spacing w:val="-14"/>
          <w:sz w:val="18"/>
          <w:szCs w:val="18"/>
          <w:lang w:val="es-MX"/>
        </w:rPr>
        <w:t xml:space="preserve"> </w:t>
      </w:r>
      <w:r w:rsidRPr="005D7388">
        <w:rPr>
          <w:rFonts w:ascii="Montserrat" w:hAnsi="Montserrat" w:cs="Arial"/>
          <w:spacing w:val="1"/>
          <w:sz w:val="18"/>
          <w:szCs w:val="18"/>
          <w:lang w:val="es-MX"/>
        </w:rPr>
        <w:t>p</w:t>
      </w:r>
      <w:r w:rsidRPr="005D7388">
        <w:rPr>
          <w:rFonts w:ascii="Montserrat" w:hAnsi="Montserrat" w:cs="Arial"/>
          <w:sz w:val="18"/>
          <w:szCs w:val="18"/>
          <w:lang w:val="es-MX"/>
        </w:rPr>
        <w:t>a</w:t>
      </w:r>
      <w:r w:rsidRPr="005D7388">
        <w:rPr>
          <w:rFonts w:ascii="Montserrat" w:hAnsi="Montserrat" w:cs="Arial"/>
          <w:spacing w:val="-1"/>
          <w:sz w:val="18"/>
          <w:szCs w:val="18"/>
          <w:lang w:val="es-MX"/>
        </w:rPr>
        <w:t>r</w:t>
      </w:r>
      <w:r w:rsidRPr="005D7388">
        <w:rPr>
          <w:rFonts w:ascii="Montserrat" w:hAnsi="Montserrat" w:cs="Arial"/>
          <w:spacing w:val="-2"/>
          <w:sz w:val="18"/>
          <w:szCs w:val="18"/>
          <w:lang w:val="es-MX"/>
        </w:rPr>
        <w:t>t</w:t>
      </w:r>
      <w:r w:rsidRPr="005D7388">
        <w:rPr>
          <w:rFonts w:ascii="Montserrat" w:hAnsi="Montserrat" w:cs="Arial"/>
          <w:sz w:val="18"/>
          <w:szCs w:val="18"/>
          <w:lang w:val="es-MX"/>
        </w:rPr>
        <w:t>e</w:t>
      </w:r>
      <w:r w:rsidRPr="005D7388">
        <w:rPr>
          <w:rFonts w:ascii="Montserrat" w:hAnsi="Montserrat" w:cs="Arial"/>
          <w:w w:val="99"/>
          <w:sz w:val="18"/>
          <w:szCs w:val="18"/>
          <w:lang w:val="es-MX"/>
        </w:rPr>
        <w:t xml:space="preserve"> </w:t>
      </w:r>
      <w:r w:rsidRPr="005D7388">
        <w:rPr>
          <w:rFonts w:ascii="Montserrat" w:hAnsi="Montserrat" w:cs="Arial"/>
          <w:spacing w:val="1"/>
          <w:sz w:val="18"/>
          <w:szCs w:val="18"/>
          <w:lang w:val="es-MX"/>
        </w:rPr>
        <w:t>d</w:t>
      </w:r>
      <w:r w:rsidRPr="005D7388">
        <w:rPr>
          <w:rFonts w:ascii="Montserrat" w:hAnsi="Montserrat" w:cs="Arial"/>
          <w:sz w:val="18"/>
          <w:szCs w:val="18"/>
          <w:lang w:val="es-MX"/>
        </w:rPr>
        <w:t>el</w:t>
      </w:r>
      <w:r w:rsidRPr="005D7388">
        <w:rPr>
          <w:rFonts w:ascii="Montserrat" w:hAnsi="Montserrat" w:cs="Arial"/>
          <w:spacing w:val="-11"/>
          <w:sz w:val="18"/>
          <w:szCs w:val="18"/>
          <w:lang w:val="es-MX"/>
        </w:rPr>
        <w:t xml:space="preserve"> </w:t>
      </w:r>
      <w:r w:rsidRPr="005D7388">
        <w:rPr>
          <w:rFonts w:ascii="Montserrat" w:hAnsi="Montserrat" w:cs="Arial"/>
          <w:spacing w:val="-1"/>
          <w:sz w:val="18"/>
          <w:szCs w:val="18"/>
          <w:lang w:val="es-MX"/>
        </w:rPr>
        <w:t>l</w:t>
      </w:r>
      <w:r w:rsidRPr="005D7388">
        <w:rPr>
          <w:rFonts w:ascii="Montserrat" w:hAnsi="Montserrat" w:cs="Arial"/>
          <w:spacing w:val="1"/>
          <w:sz w:val="18"/>
          <w:szCs w:val="18"/>
          <w:lang w:val="es-MX"/>
        </w:rPr>
        <w:t>i</w:t>
      </w:r>
      <w:r w:rsidRPr="005D7388">
        <w:rPr>
          <w:rFonts w:ascii="Montserrat" w:hAnsi="Montserrat" w:cs="Arial"/>
          <w:spacing w:val="-2"/>
          <w:sz w:val="18"/>
          <w:szCs w:val="18"/>
          <w:lang w:val="es-MX"/>
        </w:rPr>
        <w:t>c</w:t>
      </w:r>
      <w:r w:rsidRPr="005D7388">
        <w:rPr>
          <w:rFonts w:ascii="Montserrat" w:hAnsi="Montserrat" w:cs="Arial"/>
          <w:spacing w:val="1"/>
          <w:sz w:val="18"/>
          <w:szCs w:val="18"/>
          <w:lang w:val="es-MX"/>
        </w:rPr>
        <w:t>i</w:t>
      </w:r>
      <w:r w:rsidRPr="005D7388">
        <w:rPr>
          <w:rFonts w:ascii="Montserrat" w:hAnsi="Montserrat" w:cs="Arial"/>
          <w:sz w:val="18"/>
          <w:szCs w:val="18"/>
          <w:lang w:val="es-MX"/>
        </w:rPr>
        <w:t>ta</w:t>
      </w:r>
      <w:r w:rsidRPr="005D7388">
        <w:rPr>
          <w:rFonts w:ascii="Montserrat" w:hAnsi="Montserrat" w:cs="Arial"/>
          <w:spacing w:val="1"/>
          <w:sz w:val="18"/>
          <w:szCs w:val="18"/>
          <w:lang w:val="es-MX"/>
        </w:rPr>
        <w:t>n</w:t>
      </w:r>
      <w:r w:rsidRPr="005D7388">
        <w:rPr>
          <w:rFonts w:ascii="Montserrat" w:hAnsi="Montserrat" w:cs="Arial"/>
          <w:sz w:val="18"/>
          <w:szCs w:val="18"/>
          <w:lang w:val="es-MX"/>
        </w:rPr>
        <w:t>te.</w:t>
      </w:r>
    </w:p>
    <w:p w14:paraId="1EF40C67" w14:textId="77777777" w:rsidR="005D7388" w:rsidRPr="005D7388" w:rsidRDefault="005D7388" w:rsidP="005D7388">
      <w:pPr>
        <w:rPr>
          <w:rFonts w:ascii="Montserrat" w:hAnsi="Montserrat" w:cs="Arial"/>
          <w:sz w:val="18"/>
          <w:szCs w:val="18"/>
          <w:lang w:val="es-MX"/>
        </w:rPr>
      </w:pPr>
    </w:p>
    <w:p w14:paraId="138C9C45" w14:textId="77777777" w:rsidR="005D7388" w:rsidRPr="005D7388" w:rsidRDefault="005D7388">
      <w:pPr>
        <w:pStyle w:val="Textoindependiente"/>
        <w:widowControl w:val="0"/>
        <w:numPr>
          <w:ilvl w:val="0"/>
          <w:numId w:val="112"/>
        </w:numPr>
        <w:tabs>
          <w:tab w:val="left" w:pos="540"/>
        </w:tabs>
        <w:spacing w:after="0"/>
        <w:ind w:left="540" w:right="113"/>
        <w:rPr>
          <w:rFonts w:ascii="Montserrat" w:hAnsi="Montserrat" w:cs="Arial"/>
          <w:sz w:val="18"/>
          <w:szCs w:val="18"/>
          <w:lang w:val="es-MX"/>
        </w:rPr>
      </w:pPr>
      <w:r w:rsidRPr="005D7388">
        <w:rPr>
          <w:rFonts w:ascii="Montserrat" w:hAnsi="Montserrat" w:cs="Arial"/>
          <w:sz w:val="18"/>
          <w:szCs w:val="18"/>
          <w:lang w:val="es-MX"/>
        </w:rPr>
        <w:t>Se</w:t>
      </w:r>
      <w:r w:rsidRPr="005D7388">
        <w:rPr>
          <w:rFonts w:ascii="Montserrat" w:hAnsi="Montserrat" w:cs="Arial"/>
          <w:spacing w:val="-8"/>
          <w:sz w:val="18"/>
          <w:szCs w:val="18"/>
          <w:lang w:val="es-MX"/>
        </w:rPr>
        <w:t xml:space="preserve"> </w:t>
      </w:r>
      <w:r w:rsidRPr="005D7388">
        <w:rPr>
          <w:rFonts w:ascii="Montserrat" w:hAnsi="Montserrat" w:cs="Arial"/>
          <w:sz w:val="18"/>
          <w:szCs w:val="18"/>
          <w:lang w:val="es-MX"/>
        </w:rPr>
        <w:t>v</w:t>
      </w:r>
      <w:r w:rsidRPr="005D7388">
        <w:rPr>
          <w:rFonts w:ascii="Montserrat" w:hAnsi="Montserrat" w:cs="Arial"/>
          <w:spacing w:val="2"/>
          <w:sz w:val="18"/>
          <w:szCs w:val="18"/>
          <w:lang w:val="es-MX"/>
        </w:rPr>
        <w:t>e</w:t>
      </w:r>
      <w:r w:rsidRPr="005D7388">
        <w:rPr>
          <w:rFonts w:ascii="Montserrat" w:hAnsi="Montserrat" w:cs="Arial"/>
          <w:spacing w:val="-1"/>
          <w:sz w:val="18"/>
          <w:szCs w:val="18"/>
          <w:lang w:val="es-MX"/>
        </w:rPr>
        <w:t>r</w:t>
      </w:r>
      <w:r w:rsidRPr="005D7388">
        <w:rPr>
          <w:rFonts w:ascii="Montserrat" w:hAnsi="Montserrat" w:cs="Arial"/>
          <w:spacing w:val="1"/>
          <w:sz w:val="18"/>
          <w:szCs w:val="18"/>
          <w:lang w:val="es-MX"/>
        </w:rPr>
        <w:t>i</w:t>
      </w:r>
      <w:r w:rsidRPr="005D7388">
        <w:rPr>
          <w:rFonts w:ascii="Montserrat" w:hAnsi="Montserrat" w:cs="Arial"/>
          <w:sz w:val="18"/>
          <w:szCs w:val="18"/>
          <w:lang w:val="es-MX"/>
        </w:rPr>
        <w:t>f</w:t>
      </w:r>
      <w:r w:rsidRPr="005D7388">
        <w:rPr>
          <w:rFonts w:ascii="Montserrat" w:hAnsi="Montserrat" w:cs="Arial"/>
          <w:spacing w:val="1"/>
          <w:sz w:val="18"/>
          <w:szCs w:val="18"/>
          <w:lang w:val="es-MX"/>
        </w:rPr>
        <w:t>i</w:t>
      </w:r>
      <w:r w:rsidRPr="005D7388">
        <w:rPr>
          <w:rFonts w:ascii="Montserrat" w:hAnsi="Montserrat" w:cs="Arial"/>
          <w:sz w:val="18"/>
          <w:szCs w:val="18"/>
          <w:lang w:val="es-MX"/>
        </w:rPr>
        <w:t>ca</w:t>
      </w:r>
      <w:r w:rsidRPr="005D7388">
        <w:rPr>
          <w:rFonts w:ascii="Montserrat" w:hAnsi="Montserrat" w:cs="Arial"/>
          <w:spacing w:val="-1"/>
          <w:sz w:val="18"/>
          <w:szCs w:val="18"/>
          <w:lang w:val="es-MX"/>
        </w:rPr>
        <w:t>r</w:t>
      </w:r>
      <w:r w:rsidRPr="005D7388">
        <w:rPr>
          <w:rFonts w:ascii="Montserrat" w:hAnsi="Montserrat" w:cs="Arial"/>
          <w:sz w:val="18"/>
          <w:szCs w:val="18"/>
          <w:lang w:val="es-MX"/>
        </w:rPr>
        <w:t>á</w:t>
      </w:r>
      <w:r w:rsidRPr="005D7388">
        <w:rPr>
          <w:rFonts w:ascii="Montserrat" w:hAnsi="Montserrat" w:cs="Arial"/>
          <w:spacing w:val="-6"/>
          <w:sz w:val="18"/>
          <w:szCs w:val="18"/>
          <w:lang w:val="es-MX"/>
        </w:rPr>
        <w:t xml:space="preserve"> </w:t>
      </w:r>
      <w:r w:rsidRPr="005D7388">
        <w:rPr>
          <w:rFonts w:ascii="Montserrat" w:hAnsi="Montserrat" w:cs="Arial"/>
          <w:spacing w:val="1"/>
          <w:sz w:val="18"/>
          <w:szCs w:val="18"/>
          <w:lang w:val="es-MX"/>
        </w:rPr>
        <w:t>q</w:t>
      </w:r>
      <w:r w:rsidRPr="005D7388">
        <w:rPr>
          <w:rFonts w:ascii="Montserrat" w:hAnsi="Montserrat" w:cs="Arial"/>
          <w:spacing w:val="2"/>
          <w:sz w:val="18"/>
          <w:szCs w:val="18"/>
          <w:lang w:val="es-MX"/>
        </w:rPr>
        <w:t>u</w:t>
      </w:r>
      <w:r w:rsidRPr="005D7388">
        <w:rPr>
          <w:rFonts w:ascii="Montserrat" w:hAnsi="Montserrat" w:cs="Arial"/>
          <w:sz w:val="18"/>
          <w:szCs w:val="18"/>
          <w:lang w:val="es-MX"/>
        </w:rPr>
        <w:t>e</w:t>
      </w:r>
      <w:r w:rsidRPr="005D7388">
        <w:rPr>
          <w:rFonts w:ascii="Montserrat" w:hAnsi="Montserrat" w:cs="Arial"/>
          <w:spacing w:val="-8"/>
          <w:sz w:val="18"/>
          <w:szCs w:val="18"/>
          <w:lang w:val="es-MX"/>
        </w:rPr>
        <w:t xml:space="preserve"> </w:t>
      </w:r>
      <w:r w:rsidRPr="005D7388">
        <w:rPr>
          <w:rFonts w:ascii="Montserrat" w:hAnsi="Montserrat" w:cs="Arial"/>
          <w:sz w:val="18"/>
          <w:szCs w:val="18"/>
          <w:lang w:val="es-MX"/>
        </w:rPr>
        <w:t>el</w:t>
      </w:r>
      <w:r w:rsidRPr="005D7388">
        <w:rPr>
          <w:rFonts w:ascii="Montserrat" w:hAnsi="Montserrat" w:cs="Arial"/>
          <w:spacing w:val="-5"/>
          <w:sz w:val="18"/>
          <w:szCs w:val="18"/>
          <w:lang w:val="es-MX"/>
        </w:rPr>
        <w:t xml:space="preserve"> </w:t>
      </w:r>
      <w:r w:rsidRPr="005D7388">
        <w:rPr>
          <w:rFonts w:ascii="Montserrat" w:hAnsi="Montserrat" w:cs="Arial"/>
          <w:sz w:val="18"/>
          <w:szCs w:val="18"/>
          <w:lang w:val="es-MX"/>
        </w:rPr>
        <w:t>co</w:t>
      </w:r>
      <w:r w:rsidRPr="005D7388">
        <w:rPr>
          <w:rFonts w:ascii="Montserrat" w:hAnsi="Montserrat" w:cs="Arial"/>
          <w:spacing w:val="1"/>
          <w:sz w:val="18"/>
          <w:szCs w:val="18"/>
          <w:lang w:val="es-MX"/>
        </w:rPr>
        <w:t>n</w:t>
      </w:r>
      <w:r w:rsidRPr="005D7388">
        <w:rPr>
          <w:rFonts w:ascii="Montserrat" w:hAnsi="Montserrat" w:cs="Arial"/>
          <w:sz w:val="18"/>
          <w:szCs w:val="18"/>
          <w:lang w:val="es-MX"/>
        </w:rPr>
        <w:t>ve</w:t>
      </w:r>
      <w:r w:rsidRPr="005D7388">
        <w:rPr>
          <w:rFonts w:ascii="Montserrat" w:hAnsi="Montserrat" w:cs="Arial"/>
          <w:spacing w:val="1"/>
          <w:sz w:val="18"/>
          <w:szCs w:val="18"/>
          <w:lang w:val="es-MX"/>
        </w:rPr>
        <w:t>ni</w:t>
      </w:r>
      <w:r w:rsidRPr="005D7388">
        <w:rPr>
          <w:rFonts w:ascii="Montserrat" w:hAnsi="Montserrat" w:cs="Arial"/>
          <w:sz w:val="18"/>
          <w:szCs w:val="18"/>
          <w:lang w:val="es-MX"/>
        </w:rPr>
        <w:t>o</w:t>
      </w:r>
      <w:r w:rsidRPr="005D7388">
        <w:rPr>
          <w:rFonts w:ascii="Montserrat" w:hAnsi="Montserrat" w:cs="Arial"/>
          <w:spacing w:val="-7"/>
          <w:sz w:val="18"/>
          <w:szCs w:val="18"/>
          <w:lang w:val="es-MX"/>
        </w:rPr>
        <w:t xml:space="preserve"> </w:t>
      </w:r>
      <w:r w:rsidRPr="005D7388">
        <w:rPr>
          <w:rFonts w:ascii="Montserrat" w:hAnsi="Montserrat" w:cs="Arial"/>
          <w:sz w:val="18"/>
          <w:szCs w:val="18"/>
          <w:lang w:val="es-MX"/>
        </w:rPr>
        <w:t>co</w:t>
      </w:r>
      <w:r w:rsidRPr="005D7388">
        <w:rPr>
          <w:rFonts w:ascii="Montserrat" w:hAnsi="Montserrat" w:cs="Arial"/>
          <w:spacing w:val="1"/>
          <w:sz w:val="18"/>
          <w:szCs w:val="18"/>
          <w:lang w:val="es-MX"/>
        </w:rPr>
        <w:t>n</w:t>
      </w:r>
      <w:r w:rsidRPr="005D7388">
        <w:rPr>
          <w:rFonts w:ascii="Montserrat" w:hAnsi="Montserrat" w:cs="Arial"/>
          <w:sz w:val="18"/>
          <w:szCs w:val="18"/>
          <w:lang w:val="es-MX"/>
        </w:rPr>
        <w:t>te</w:t>
      </w:r>
      <w:r w:rsidRPr="005D7388">
        <w:rPr>
          <w:rFonts w:ascii="Montserrat" w:hAnsi="Montserrat" w:cs="Arial"/>
          <w:spacing w:val="-1"/>
          <w:sz w:val="18"/>
          <w:szCs w:val="18"/>
          <w:lang w:val="es-MX"/>
        </w:rPr>
        <w:t>n</w:t>
      </w:r>
      <w:r w:rsidRPr="005D7388">
        <w:rPr>
          <w:rFonts w:ascii="Montserrat" w:hAnsi="Montserrat" w:cs="Arial"/>
          <w:spacing w:val="2"/>
          <w:sz w:val="18"/>
          <w:szCs w:val="18"/>
          <w:lang w:val="es-MX"/>
        </w:rPr>
        <w:t>g</w:t>
      </w:r>
      <w:r w:rsidRPr="005D7388">
        <w:rPr>
          <w:rFonts w:ascii="Montserrat" w:hAnsi="Montserrat" w:cs="Arial"/>
          <w:sz w:val="18"/>
          <w:szCs w:val="18"/>
          <w:lang w:val="es-MX"/>
        </w:rPr>
        <w:t>a</w:t>
      </w:r>
      <w:r w:rsidRPr="005D7388">
        <w:rPr>
          <w:rFonts w:ascii="Montserrat" w:hAnsi="Montserrat" w:cs="Arial"/>
          <w:spacing w:val="-6"/>
          <w:sz w:val="18"/>
          <w:szCs w:val="18"/>
          <w:lang w:val="es-MX"/>
        </w:rPr>
        <w:t xml:space="preserve"> </w:t>
      </w:r>
      <w:r w:rsidRPr="005D7388">
        <w:rPr>
          <w:rFonts w:ascii="Montserrat" w:hAnsi="Montserrat" w:cs="Arial"/>
          <w:spacing w:val="1"/>
          <w:sz w:val="18"/>
          <w:szCs w:val="18"/>
          <w:lang w:val="es-MX"/>
        </w:rPr>
        <w:t>l</w:t>
      </w:r>
      <w:r w:rsidRPr="005D7388">
        <w:rPr>
          <w:rFonts w:ascii="Montserrat" w:hAnsi="Montserrat" w:cs="Arial"/>
          <w:sz w:val="18"/>
          <w:szCs w:val="18"/>
          <w:lang w:val="es-MX"/>
        </w:rPr>
        <w:t>os</w:t>
      </w:r>
      <w:r w:rsidRPr="005D7388">
        <w:rPr>
          <w:rFonts w:ascii="Montserrat" w:hAnsi="Montserrat" w:cs="Arial"/>
          <w:spacing w:val="-7"/>
          <w:sz w:val="18"/>
          <w:szCs w:val="18"/>
          <w:lang w:val="es-MX"/>
        </w:rPr>
        <w:t xml:space="preserve"> </w:t>
      </w:r>
      <w:r w:rsidRPr="005D7388">
        <w:rPr>
          <w:rFonts w:ascii="Montserrat" w:hAnsi="Montserrat" w:cs="Arial"/>
          <w:spacing w:val="-1"/>
          <w:sz w:val="18"/>
          <w:szCs w:val="18"/>
          <w:lang w:val="es-MX"/>
        </w:rPr>
        <w:t>r</w:t>
      </w:r>
      <w:r w:rsidRPr="005D7388">
        <w:rPr>
          <w:rFonts w:ascii="Montserrat" w:hAnsi="Montserrat" w:cs="Arial"/>
          <w:sz w:val="18"/>
          <w:szCs w:val="18"/>
          <w:lang w:val="es-MX"/>
        </w:rPr>
        <w:t>e</w:t>
      </w:r>
      <w:r w:rsidRPr="005D7388">
        <w:rPr>
          <w:rFonts w:ascii="Montserrat" w:hAnsi="Montserrat" w:cs="Arial"/>
          <w:spacing w:val="1"/>
          <w:sz w:val="18"/>
          <w:szCs w:val="18"/>
          <w:lang w:val="es-MX"/>
        </w:rPr>
        <w:t>q</w:t>
      </w:r>
      <w:r w:rsidRPr="005D7388">
        <w:rPr>
          <w:rFonts w:ascii="Montserrat" w:hAnsi="Montserrat" w:cs="Arial"/>
          <w:sz w:val="18"/>
          <w:szCs w:val="18"/>
          <w:lang w:val="es-MX"/>
        </w:rPr>
        <w:t>u</w:t>
      </w:r>
      <w:r w:rsidRPr="005D7388">
        <w:rPr>
          <w:rFonts w:ascii="Montserrat" w:hAnsi="Montserrat" w:cs="Arial"/>
          <w:spacing w:val="1"/>
          <w:sz w:val="18"/>
          <w:szCs w:val="18"/>
          <w:lang w:val="es-MX"/>
        </w:rPr>
        <w:t>i</w:t>
      </w:r>
      <w:r w:rsidRPr="005D7388">
        <w:rPr>
          <w:rFonts w:ascii="Montserrat" w:hAnsi="Montserrat" w:cs="Arial"/>
          <w:spacing w:val="-2"/>
          <w:sz w:val="18"/>
          <w:szCs w:val="18"/>
          <w:lang w:val="es-MX"/>
        </w:rPr>
        <w:t>s</w:t>
      </w:r>
      <w:r w:rsidRPr="005D7388">
        <w:rPr>
          <w:rFonts w:ascii="Montserrat" w:hAnsi="Montserrat" w:cs="Arial"/>
          <w:spacing w:val="1"/>
          <w:sz w:val="18"/>
          <w:szCs w:val="18"/>
          <w:lang w:val="es-MX"/>
        </w:rPr>
        <w:t>i</w:t>
      </w:r>
      <w:r w:rsidRPr="005D7388">
        <w:rPr>
          <w:rFonts w:ascii="Montserrat" w:hAnsi="Montserrat" w:cs="Arial"/>
          <w:sz w:val="18"/>
          <w:szCs w:val="18"/>
          <w:lang w:val="es-MX"/>
        </w:rPr>
        <w:t>tos</w:t>
      </w:r>
      <w:r w:rsidRPr="005D7388">
        <w:rPr>
          <w:rFonts w:ascii="Montserrat" w:hAnsi="Montserrat" w:cs="Arial"/>
          <w:spacing w:val="-6"/>
          <w:sz w:val="18"/>
          <w:szCs w:val="18"/>
          <w:lang w:val="es-MX"/>
        </w:rPr>
        <w:t xml:space="preserve"> </w:t>
      </w:r>
      <w:r w:rsidRPr="005D7388">
        <w:rPr>
          <w:rFonts w:ascii="Montserrat" w:hAnsi="Montserrat" w:cs="Arial"/>
          <w:spacing w:val="1"/>
          <w:sz w:val="18"/>
          <w:szCs w:val="18"/>
          <w:lang w:val="es-MX"/>
        </w:rPr>
        <w:t>d</w:t>
      </w:r>
      <w:r w:rsidRPr="005D7388">
        <w:rPr>
          <w:rFonts w:ascii="Montserrat" w:hAnsi="Montserrat" w:cs="Arial"/>
          <w:sz w:val="18"/>
          <w:szCs w:val="18"/>
          <w:lang w:val="es-MX"/>
        </w:rPr>
        <w:t>e</w:t>
      </w:r>
      <w:r w:rsidRPr="005D7388">
        <w:rPr>
          <w:rFonts w:ascii="Montserrat" w:hAnsi="Montserrat" w:cs="Arial"/>
          <w:spacing w:val="-1"/>
          <w:sz w:val="18"/>
          <w:szCs w:val="18"/>
          <w:lang w:val="es-MX"/>
        </w:rPr>
        <w:t>f</w:t>
      </w:r>
      <w:r w:rsidRPr="005D7388">
        <w:rPr>
          <w:rFonts w:ascii="Montserrat" w:hAnsi="Montserrat" w:cs="Arial"/>
          <w:spacing w:val="1"/>
          <w:sz w:val="18"/>
          <w:szCs w:val="18"/>
          <w:lang w:val="es-MX"/>
        </w:rPr>
        <w:t>i</w:t>
      </w:r>
      <w:r w:rsidRPr="005D7388">
        <w:rPr>
          <w:rFonts w:ascii="Montserrat" w:hAnsi="Montserrat" w:cs="Arial"/>
          <w:sz w:val="18"/>
          <w:szCs w:val="18"/>
          <w:lang w:val="es-MX"/>
        </w:rPr>
        <w:t>n</w:t>
      </w:r>
      <w:r w:rsidRPr="005D7388">
        <w:rPr>
          <w:rFonts w:ascii="Montserrat" w:hAnsi="Montserrat" w:cs="Arial"/>
          <w:spacing w:val="-2"/>
          <w:sz w:val="18"/>
          <w:szCs w:val="18"/>
          <w:lang w:val="es-MX"/>
        </w:rPr>
        <w:t>i</w:t>
      </w:r>
      <w:r w:rsidRPr="005D7388">
        <w:rPr>
          <w:rFonts w:ascii="Montserrat" w:hAnsi="Montserrat" w:cs="Arial"/>
          <w:spacing w:val="1"/>
          <w:sz w:val="18"/>
          <w:szCs w:val="18"/>
          <w:lang w:val="es-MX"/>
        </w:rPr>
        <w:t>d</w:t>
      </w:r>
      <w:r w:rsidRPr="005D7388">
        <w:rPr>
          <w:rFonts w:ascii="Montserrat" w:hAnsi="Montserrat" w:cs="Arial"/>
          <w:sz w:val="18"/>
          <w:szCs w:val="18"/>
          <w:lang w:val="es-MX"/>
        </w:rPr>
        <w:t>os</w:t>
      </w:r>
      <w:r w:rsidRPr="005D7388">
        <w:rPr>
          <w:rFonts w:ascii="Montserrat" w:hAnsi="Montserrat" w:cs="Arial"/>
          <w:spacing w:val="-7"/>
          <w:sz w:val="18"/>
          <w:szCs w:val="18"/>
          <w:lang w:val="es-MX"/>
        </w:rPr>
        <w:t xml:space="preserve"> </w:t>
      </w:r>
      <w:r w:rsidRPr="005D7388">
        <w:rPr>
          <w:rFonts w:ascii="Montserrat" w:hAnsi="Montserrat" w:cs="Arial"/>
          <w:sz w:val="18"/>
          <w:szCs w:val="18"/>
          <w:lang w:val="es-MX"/>
        </w:rPr>
        <w:t>en</w:t>
      </w:r>
      <w:r w:rsidRPr="005D7388">
        <w:rPr>
          <w:rFonts w:ascii="Montserrat" w:hAnsi="Montserrat" w:cs="Arial"/>
          <w:spacing w:val="-5"/>
          <w:sz w:val="18"/>
          <w:szCs w:val="18"/>
          <w:lang w:val="es-MX"/>
        </w:rPr>
        <w:t xml:space="preserve"> </w:t>
      </w:r>
      <w:r w:rsidRPr="005D7388">
        <w:rPr>
          <w:rFonts w:ascii="Montserrat" w:hAnsi="Montserrat" w:cs="Arial"/>
          <w:sz w:val="18"/>
          <w:szCs w:val="18"/>
          <w:lang w:val="es-MX"/>
        </w:rPr>
        <w:t>el</w:t>
      </w:r>
      <w:r w:rsidRPr="005D7388">
        <w:rPr>
          <w:rFonts w:ascii="Montserrat" w:hAnsi="Montserrat" w:cs="Arial"/>
          <w:spacing w:val="-6"/>
          <w:sz w:val="18"/>
          <w:szCs w:val="18"/>
          <w:lang w:val="es-MX"/>
        </w:rPr>
        <w:t xml:space="preserve"> </w:t>
      </w:r>
      <w:r w:rsidRPr="005D7388">
        <w:rPr>
          <w:rFonts w:ascii="Montserrat" w:hAnsi="Montserrat" w:cs="Arial"/>
          <w:spacing w:val="1"/>
          <w:sz w:val="18"/>
          <w:szCs w:val="18"/>
          <w:lang w:val="es-MX"/>
        </w:rPr>
        <w:t>in</w:t>
      </w:r>
      <w:r w:rsidRPr="005D7388">
        <w:rPr>
          <w:rFonts w:ascii="Montserrat" w:hAnsi="Montserrat" w:cs="Arial"/>
          <w:spacing w:val="-2"/>
          <w:sz w:val="18"/>
          <w:szCs w:val="18"/>
          <w:lang w:val="es-MX"/>
        </w:rPr>
        <w:t>c</w:t>
      </w:r>
      <w:r w:rsidRPr="005D7388">
        <w:rPr>
          <w:rFonts w:ascii="Montserrat" w:hAnsi="Montserrat" w:cs="Arial"/>
          <w:spacing w:val="1"/>
          <w:sz w:val="18"/>
          <w:szCs w:val="18"/>
          <w:lang w:val="es-MX"/>
        </w:rPr>
        <w:t>i</w:t>
      </w:r>
      <w:r w:rsidRPr="005D7388">
        <w:rPr>
          <w:rFonts w:ascii="Montserrat" w:hAnsi="Montserrat" w:cs="Arial"/>
          <w:spacing w:val="-2"/>
          <w:sz w:val="18"/>
          <w:szCs w:val="18"/>
          <w:lang w:val="es-MX"/>
        </w:rPr>
        <w:t>s</w:t>
      </w:r>
      <w:r w:rsidRPr="005D7388">
        <w:rPr>
          <w:rFonts w:ascii="Montserrat" w:hAnsi="Montserrat" w:cs="Arial"/>
          <w:sz w:val="18"/>
          <w:szCs w:val="18"/>
          <w:lang w:val="es-MX"/>
        </w:rPr>
        <w:t>o</w:t>
      </w:r>
      <w:r w:rsidRPr="005D7388">
        <w:rPr>
          <w:rFonts w:ascii="Montserrat" w:hAnsi="Montserrat" w:cs="Arial"/>
          <w:spacing w:val="-7"/>
          <w:sz w:val="18"/>
          <w:szCs w:val="18"/>
          <w:lang w:val="es-MX"/>
        </w:rPr>
        <w:t xml:space="preserve"> </w:t>
      </w:r>
      <w:r w:rsidRPr="005D7388">
        <w:rPr>
          <w:rFonts w:ascii="Montserrat" w:hAnsi="Montserrat" w:cs="Arial"/>
          <w:sz w:val="18"/>
          <w:szCs w:val="18"/>
          <w:lang w:val="es-MX"/>
        </w:rPr>
        <w:t>a)</w:t>
      </w:r>
      <w:r w:rsidRPr="005D7388">
        <w:rPr>
          <w:rFonts w:ascii="Montserrat" w:hAnsi="Montserrat" w:cs="Arial"/>
          <w:spacing w:val="-5"/>
          <w:sz w:val="18"/>
          <w:szCs w:val="18"/>
          <w:lang w:val="es-MX"/>
        </w:rPr>
        <w:t xml:space="preserve"> </w:t>
      </w:r>
      <w:r w:rsidRPr="005D7388">
        <w:rPr>
          <w:rFonts w:ascii="Montserrat" w:hAnsi="Montserrat" w:cs="Arial"/>
          <w:spacing w:val="1"/>
          <w:sz w:val="18"/>
          <w:szCs w:val="18"/>
          <w:lang w:val="es-MX"/>
        </w:rPr>
        <w:t>p</w:t>
      </w:r>
      <w:r w:rsidRPr="005D7388">
        <w:rPr>
          <w:rFonts w:ascii="Montserrat" w:hAnsi="Montserrat" w:cs="Arial"/>
          <w:spacing w:val="2"/>
          <w:sz w:val="18"/>
          <w:szCs w:val="18"/>
          <w:lang w:val="es-MX"/>
        </w:rPr>
        <w:t>u</w:t>
      </w:r>
      <w:r w:rsidRPr="005D7388">
        <w:rPr>
          <w:rFonts w:ascii="Montserrat" w:hAnsi="Montserrat" w:cs="Arial"/>
          <w:sz w:val="18"/>
          <w:szCs w:val="18"/>
          <w:lang w:val="es-MX"/>
        </w:rPr>
        <w:t>ntos</w:t>
      </w:r>
      <w:r w:rsidRPr="005D7388">
        <w:rPr>
          <w:rFonts w:ascii="Montserrat" w:hAnsi="Montserrat" w:cs="Arial"/>
          <w:spacing w:val="-6"/>
          <w:sz w:val="18"/>
          <w:szCs w:val="18"/>
          <w:lang w:val="es-MX"/>
        </w:rPr>
        <w:t xml:space="preserve"> </w:t>
      </w:r>
      <w:r w:rsidRPr="005D7388">
        <w:rPr>
          <w:rFonts w:ascii="Montserrat" w:hAnsi="Montserrat" w:cs="Arial"/>
          <w:spacing w:val="1"/>
          <w:sz w:val="18"/>
          <w:szCs w:val="18"/>
          <w:lang w:val="es-MX"/>
        </w:rPr>
        <w:t>i</w:t>
      </w:r>
      <w:r w:rsidRPr="005D7388">
        <w:rPr>
          <w:rFonts w:ascii="Montserrat" w:hAnsi="Montserrat" w:cs="Arial"/>
          <w:sz w:val="18"/>
          <w:szCs w:val="18"/>
          <w:lang w:val="es-MX"/>
        </w:rPr>
        <w:t>,</w:t>
      </w:r>
      <w:r w:rsidRPr="005D7388">
        <w:rPr>
          <w:rFonts w:ascii="Montserrat" w:hAnsi="Montserrat" w:cs="Arial"/>
          <w:spacing w:val="-8"/>
          <w:sz w:val="18"/>
          <w:szCs w:val="18"/>
          <w:lang w:val="es-MX"/>
        </w:rPr>
        <w:t xml:space="preserve"> </w:t>
      </w:r>
      <w:proofErr w:type="spellStart"/>
      <w:r w:rsidRPr="005D7388">
        <w:rPr>
          <w:rFonts w:ascii="Montserrat" w:hAnsi="Montserrat" w:cs="Arial"/>
          <w:spacing w:val="1"/>
          <w:sz w:val="18"/>
          <w:szCs w:val="18"/>
          <w:lang w:val="es-MX"/>
        </w:rPr>
        <w:t>ii</w:t>
      </w:r>
      <w:proofErr w:type="spellEnd"/>
      <w:r w:rsidRPr="005D7388">
        <w:rPr>
          <w:rFonts w:ascii="Montserrat" w:hAnsi="Montserrat" w:cs="Arial"/>
          <w:sz w:val="18"/>
          <w:szCs w:val="18"/>
          <w:lang w:val="es-MX"/>
        </w:rPr>
        <w:t>,</w:t>
      </w:r>
      <w:r w:rsidRPr="005D7388">
        <w:rPr>
          <w:rFonts w:ascii="Montserrat" w:hAnsi="Montserrat" w:cs="Arial"/>
          <w:spacing w:val="-8"/>
          <w:sz w:val="18"/>
          <w:szCs w:val="18"/>
          <w:lang w:val="es-MX"/>
        </w:rPr>
        <w:t xml:space="preserve"> </w:t>
      </w:r>
      <w:proofErr w:type="spellStart"/>
      <w:r w:rsidRPr="005D7388">
        <w:rPr>
          <w:rFonts w:ascii="Montserrat" w:hAnsi="Montserrat" w:cs="Arial"/>
          <w:spacing w:val="1"/>
          <w:sz w:val="18"/>
          <w:szCs w:val="18"/>
          <w:lang w:val="es-MX"/>
        </w:rPr>
        <w:t>i</w:t>
      </w:r>
      <w:r w:rsidRPr="005D7388">
        <w:rPr>
          <w:rFonts w:ascii="Montserrat" w:hAnsi="Montserrat" w:cs="Arial"/>
          <w:spacing w:val="-1"/>
          <w:sz w:val="18"/>
          <w:szCs w:val="18"/>
          <w:lang w:val="es-MX"/>
        </w:rPr>
        <w:t>i</w:t>
      </w:r>
      <w:r w:rsidRPr="005D7388">
        <w:rPr>
          <w:rFonts w:ascii="Montserrat" w:hAnsi="Montserrat" w:cs="Arial"/>
          <w:spacing w:val="1"/>
          <w:sz w:val="18"/>
          <w:szCs w:val="18"/>
          <w:lang w:val="es-MX"/>
        </w:rPr>
        <w:t>i</w:t>
      </w:r>
      <w:proofErr w:type="spellEnd"/>
      <w:r w:rsidRPr="005D7388">
        <w:rPr>
          <w:rFonts w:ascii="Montserrat" w:hAnsi="Montserrat" w:cs="Arial"/>
          <w:sz w:val="18"/>
          <w:szCs w:val="18"/>
          <w:lang w:val="es-MX"/>
        </w:rPr>
        <w:t>,</w:t>
      </w:r>
      <w:r w:rsidRPr="005D7388">
        <w:rPr>
          <w:rFonts w:ascii="Montserrat" w:hAnsi="Montserrat" w:cs="Arial"/>
          <w:spacing w:val="-9"/>
          <w:sz w:val="18"/>
          <w:szCs w:val="18"/>
          <w:lang w:val="es-MX"/>
        </w:rPr>
        <w:t xml:space="preserve"> </w:t>
      </w:r>
      <w:proofErr w:type="spellStart"/>
      <w:r w:rsidRPr="005D7388">
        <w:rPr>
          <w:rFonts w:ascii="Montserrat" w:hAnsi="Montserrat" w:cs="Arial"/>
          <w:spacing w:val="1"/>
          <w:sz w:val="18"/>
          <w:szCs w:val="18"/>
          <w:lang w:val="es-MX"/>
        </w:rPr>
        <w:t>i</w:t>
      </w:r>
      <w:r w:rsidRPr="005D7388">
        <w:rPr>
          <w:rFonts w:ascii="Montserrat" w:hAnsi="Montserrat" w:cs="Arial"/>
          <w:sz w:val="18"/>
          <w:szCs w:val="18"/>
          <w:lang w:val="es-MX"/>
        </w:rPr>
        <w:t>v</w:t>
      </w:r>
      <w:proofErr w:type="spellEnd"/>
      <w:r w:rsidRPr="005D7388">
        <w:rPr>
          <w:rFonts w:ascii="Montserrat" w:hAnsi="Montserrat" w:cs="Arial"/>
          <w:spacing w:val="-6"/>
          <w:sz w:val="18"/>
          <w:szCs w:val="18"/>
          <w:lang w:val="es-MX"/>
        </w:rPr>
        <w:t xml:space="preserve"> </w:t>
      </w:r>
      <w:r w:rsidRPr="005D7388">
        <w:rPr>
          <w:rFonts w:ascii="Montserrat" w:hAnsi="Montserrat" w:cs="Arial"/>
          <w:sz w:val="18"/>
          <w:szCs w:val="18"/>
          <w:lang w:val="es-MX"/>
        </w:rPr>
        <w:t>y</w:t>
      </w:r>
      <w:r w:rsidRPr="005D7388">
        <w:rPr>
          <w:rFonts w:ascii="Montserrat" w:hAnsi="Montserrat" w:cs="Arial"/>
          <w:spacing w:val="-7"/>
          <w:sz w:val="18"/>
          <w:szCs w:val="18"/>
          <w:lang w:val="es-MX"/>
        </w:rPr>
        <w:t xml:space="preserve"> </w:t>
      </w:r>
      <w:r w:rsidRPr="005D7388">
        <w:rPr>
          <w:rFonts w:ascii="Montserrat" w:hAnsi="Montserrat" w:cs="Arial"/>
          <w:sz w:val="18"/>
          <w:szCs w:val="18"/>
          <w:lang w:val="es-MX"/>
        </w:rPr>
        <w:t>v</w:t>
      </w:r>
      <w:r w:rsidRPr="005D7388">
        <w:rPr>
          <w:rFonts w:ascii="Montserrat" w:hAnsi="Montserrat" w:cs="Arial"/>
          <w:w w:val="99"/>
          <w:sz w:val="18"/>
          <w:szCs w:val="18"/>
          <w:lang w:val="es-MX"/>
        </w:rPr>
        <w:t xml:space="preserve"> </w:t>
      </w:r>
      <w:r w:rsidRPr="005D7388">
        <w:rPr>
          <w:rFonts w:ascii="Montserrat" w:hAnsi="Montserrat" w:cs="Arial"/>
          <w:spacing w:val="1"/>
          <w:sz w:val="18"/>
          <w:szCs w:val="18"/>
          <w:lang w:val="es-MX"/>
        </w:rPr>
        <w:t>d</w:t>
      </w:r>
      <w:r w:rsidRPr="005D7388">
        <w:rPr>
          <w:rFonts w:ascii="Montserrat" w:hAnsi="Montserrat" w:cs="Arial"/>
          <w:sz w:val="18"/>
          <w:szCs w:val="18"/>
          <w:lang w:val="es-MX"/>
        </w:rPr>
        <w:t>e</w:t>
      </w:r>
      <w:r w:rsidRPr="005D7388">
        <w:rPr>
          <w:rFonts w:ascii="Montserrat" w:hAnsi="Montserrat" w:cs="Arial"/>
          <w:spacing w:val="-12"/>
          <w:sz w:val="18"/>
          <w:szCs w:val="18"/>
          <w:lang w:val="es-MX"/>
        </w:rPr>
        <w:t xml:space="preserve"> </w:t>
      </w:r>
      <w:r w:rsidRPr="005D7388">
        <w:rPr>
          <w:rFonts w:ascii="Montserrat" w:hAnsi="Montserrat" w:cs="Arial"/>
          <w:spacing w:val="1"/>
          <w:sz w:val="18"/>
          <w:szCs w:val="18"/>
          <w:lang w:val="es-MX"/>
        </w:rPr>
        <w:t>l</w:t>
      </w:r>
      <w:r w:rsidRPr="005D7388">
        <w:rPr>
          <w:rFonts w:ascii="Montserrat" w:hAnsi="Montserrat" w:cs="Arial"/>
          <w:sz w:val="18"/>
          <w:szCs w:val="18"/>
          <w:lang w:val="es-MX"/>
        </w:rPr>
        <w:t>os</w:t>
      </w:r>
      <w:r w:rsidRPr="005D7388">
        <w:rPr>
          <w:rFonts w:ascii="Montserrat" w:hAnsi="Montserrat" w:cs="Arial"/>
          <w:spacing w:val="-11"/>
          <w:sz w:val="18"/>
          <w:szCs w:val="18"/>
          <w:lang w:val="es-MX"/>
        </w:rPr>
        <w:t xml:space="preserve"> </w:t>
      </w:r>
      <w:r w:rsidRPr="005D7388">
        <w:rPr>
          <w:rFonts w:ascii="Montserrat" w:hAnsi="Montserrat" w:cs="Arial"/>
          <w:spacing w:val="-1"/>
          <w:sz w:val="18"/>
          <w:szCs w:val="18"/>
          <w:lang w:val="es-MX"/>
        </w:rPr>
        <w:t>r</w:t>
      </w:r>
      <w:r w:rsidRPr="005D7388">
        <w:rPr>
          <w:rFonts w:ascii="Montserrat" w:hAnsi="Montserrat" w:cs="Arial"/>
          <w:sz w:val="18"/>
          <w:szCs w:val="18"/>
          <w:lang w:val="es-MX"/>
        </w:rPr>
        <w:t>e</w:t>
      </w:r>
      <w:r w:rsidRPr="005D7388">
        <w:rPr>
          <w:rFonts w:ascii="Montserrat" w:hAnsi="Montserrat" w:cs="Arial"/>
          <w:spacing w:val="-1"/>
          <w:sz w:val="18"/>
          <w:szCs w:val="18"/>
          <w:lang w:val="es-MX"/>
        </w:rPr>
        <w:t>q</w:t>
      </w:r>
      <w:r w:rsidRPr="005D7388">
        <w:rPr>
          <w:rFonts w:ascii="Montserrat" w:hAnsi="Montserrat" w:cs="Arial"/>
          <w:spacing w:val="2"/>
          <w:sz w:val="18"/>
          <w:szCs w:val="18"/>
          <w:lang w:val="es-MX"/>
        </w:rPr>
        <w:t>u</w:t>
      </w:r>
      <w:r w:rsidRPr="005D7388">
        <w:rPr>
          <w:rFonts w:ascii="Montserrat" w:hAnsi="Montserrat" w:cs="Arial"/>
          <w:sz w:val="18"/>
          <w:szCs w:val="18"/>
          <w:lang w:val="es-MX"/>
        </w:rPr>
        <w:t>e</w:t>
      </w:r>
      <w:r w:rsidRPr="005D7388">
        <w:rPr>
          <w:rFonts w:ascii="Montserrat" w:hAnsi="Montserrat" w:cs="Arial"/>
          <w:spacing w:val="-1"/>
          <w:sz w:val="18"/>
          <w:szCs w:val="18"/>
          <w:lang w:val="es-MX"/>
        </w:rPr>
        <w:t>r</w:t>
      </w:r>
      <w:r w:rsidRPr="005D7388">
        <w:rPr>
          <w:rFonts w:ascii="Montserrat" w:hAnsi="Montserrat" w:cs="Arial"/>
          <w:spacing w:val="1"/>
          <w:sz w:val="18"/>
          <w:szCs w:val="18"/>
          <w:lang w:val="es-MX"/>
        </w:rPr>
        <w:t>i</w:t>
      </w:r>
      <w:r w:rsidRPr="005D7388">
        <w:rPr>
          <w:rFonts w:ascii="Montserrat" w:hAnsi="Montserrat" w:cs="Arial"/>
          <w:sz w:val="18"/>
          <w:szCs w:val="18"/>
          <w:lang w:val="es-MX"/>
        </w:rPr>
        <w:t>m</w:t>
      </w:r>
      <w:r w:rsidRPr="005D7388">
        <w:rPr>
          <w:rFonts w:ascii="Montserrat" w:hAnsi="Montserrat" w:cs="Arial"/>
          <w:spacing w:val="1"/>
          <w:sz w:val="18"/>
          <w:szCs w:val="18"/>
          <w:lang w:val="es-MX"/>
        </w:rPr>
        <w:t>i</w:t>
      </w:r>
      <w:r w:rsidRPr="005D7388">
        <w:rPr>
          <w:rFonts w:ascii="Montserrat" w:hAnsi="Montserrat" w:cs="Arial"/>
          <w:sz w:val="18"/>
          <w:szCs w:val="18"/>
          <w:lang w:val="es-MX"/>
        </w:rPr>
        <w:t>e</w:t>
      </w:r>
      <w:r w:rsidRPr="005D7388">
        <w:rPr>
          <w:rFonts w:ascii="Montserrat" w:hAnsi="Montserrat" w:cs="Arial"/>
          <w:spacing w:val="1"/>
          <w:sz w:val="18"/>
          <w:szCs w:val="18"/>
          <w:lang w:val="es-MX"/>
        </w:rPr>
        <w:t>n</w:t>
      </w:r>
      <w:r w:rsidRPr="005D7388">
        <w:rPr>
          <w:rFonts w:ascii="Montserrat" w:hAnsi="Montserrat" w:cs="Arial"/>
          <w:sz w:val="18"/>
          <w:szCs w:val="18"/>
          <w:lang w:val="es-MX"/>
        </w:rPr>
        <w:t>tos.</w:t>
      </w:r>
    </w:p>
    <w:p w14:paraId="1453B62C" w14:textId="77777777" w:rsidR="005D7388" w:rsidRPr="005D7388" w:rsidRDefault="005D7388" w:rsidP="005D7388">
      <w:pPr>
        <w:rPr>
          <w:rFonts w:ascii="Montserrat" w:hAnsi="Montserrat" w:cs="Arial"/>
          <w:sz w:val="18"/>
          <w:szCs w:val="18"/>
          <w:lang w:val="es-MX"/>
        </w:rPr>
      </w:pPr>
    </w:p>
    <w:p w14:paraId="6A8064D0" w14:textId="77777777" w:rsidR="005D7388" w:rsidRPr="005D7388" w:rsidRDefault="005D7388">
      <w:pPr>
        <w:pStyle w:val="Textoindependiente"/>
        <w:widowControl w:val="0"/>
        <w:numPr>
          <w:ilvl w:val="0"/>
          <w:numId w:val="112"/>
        </w:numPr>
        <w:tabs>
          <w:tab w:val="left" w:pos="540"/>
        </w:tabs>
        <w:spacing w:after="0"/>
        <w:ind w:left="540" w:right="104"/>
        <w:rPr>
          <w:rFonts w:ascii="Montserrat" w:hAnsi="Montserrat" w:cs="Arial"/>
          <w:sz w:val="18"/>
          <w:szCs w:val="18"/>
          <w:lang w:val="es-MX"/>
        </w:rPr>
      </w:pPr>
      <w:r w:rsidRPr="005D7388">
        <w:rPr>
          <w:rFonts w:ascii="Montserrat" w:hAnsi="Montserrat" w:cs="Arial"/>
          <w:sz w:val="18"/>
          <w:szCs w:val="18"/>
          <w:lang w:val="es-MX"/>
        </w:rPr>
        <w:t>Se</w:t>
      </w:r>
      <w:r w:rsidRPr="005D7388">
        <w:rPr>
          <w:rFonts w:ascii="Montserrat" w:hAnsi="Montserrat" w:cs="Arial"/>
          <w:spacing w:val="15"/>
          <w:sz w:val="18"/>
          <w:szCs w:val="18"/>
          <w:lang w:val="es-MX"/>
        </w:rPr>
        <w:t xml:space="preserve"> </w:t>
      </w:r>
      <w:r w:rsidRPr="005D7388">
        <w:rPr>
          <w:rFonts w:ascii="Montserrat" w:hAnsi="Montserrat" w:cs="Arial"/>
          <w:spacing w:val="-1"/>
          <w:sz w:val="18"/>
          <w:szCs w:val="18"/>
          <w:lang w:val="es-MX"/>
        </w:rPr>
        <w:t>r</w:t>
      </w:r>
      <w:r w:rsidRPr="005D7388">
        <w:rPr>
          <w:rFonts w:ascii="Montserrat" w:hAnsi="Montserrat" w:cs="Arial"/>
          <w:spacing w:val="1"/>
          <w:sz w:val="18"/>
          <w:szCs w:val="18"/>
          <w:lang w:val="es-MX"/>
        </w:rPr>
        <w:t>e</w:t>
      </w:r>
      <w:r w:rsidRPr="005D7388">
        <w:rPr>
          <w:rFonts w:ascii="Montserrat" w:hAnsi="Montserrat" w:cs="Arial"/>
          <w:sz w:val="18"/>
          <w:szCs w:val="18"/>
          <w:lang w:val="es-MX"/>
        </w:rPr>
        <w:t>v</w:t>
      </w:r>
      <w:r w:rsidRPr="005D7388">
        <w:rPr>
          <w:rFonts w:ascii="Montserrat" w:hAnsi="Montserrat" w:cs="Arial"/>
          <w:spacing w:val="1"/>
          <w:sz w:val="18"/>
          <w:szCs w:val="18"/>
          <w:lang w:val="es-MX"/>
        </w:rPr>
        <w:t>i</w:t>
      </w:r>
      <w:r w:rsidRPr="005D7388">
        <w:rPr>
          <w:rFonts w:ascii="Montserrat" w:hAnsi="Montserrat" w:cs="Arial"/>
          <w:sz w:val="18"/>
          <w:szCs w:val="18"/>
          <w:lang w:val="es-MX"/>
        </w:rPr>
        <w:t>sa</w:t>
      </w:r>
      <w:r w:rsidRPr="005D7388">
        <w:rPr>
          <w:rFonts w:ascii="Montserrat" w:hAnsi="Montserrat" w:cs="Arial"/>
          <w:spacing w:val="-1"/>
          <w:sz w:val="18"/>
          <w:szCs w:val="18"/>
          <w:lang w:val="es-MX"/>
        </w:rPr>
        <w:t>r</w:t>
      </w:r>
      <w:r w:rsidRPr="005D7388">
        <w:rPr>
          <w:rFonts w:ascii="Montserrat" w:hAnsi="Montserrat" w:cs="Arial"/>
          <w:sz w:val="18"/>
          <w:szCs w:val="18"/>
          <w:lang w:val="es-MX"/>
        </w:rPr>
        <w:t>á</w:t>
      </w:r>
      <w:r w:rsidRPr="005D7388">
        <w:rPr>
          <w:rFonts w:ascii="Montserrat" w:hAnsi="Montserrat" w:cs="Arial"/>
          <w:spacing w:val="15"/>
          <w:sz w:val="18"/>
          <w:szCs w:val="18"/>
          <w:lang w:val="es-MX"/>
        </w:rPr>
        <w:t xml:space="preserve"> </w:t>
      </w:r>
      <w:r w:rsidRPr="005D7388">
        <w:rPr>
          <w:rFonts w:ascii="Montserrat" w:hAnsi="Montserrat" w:cs="Arial"/>
          <w:spacing w:val="1"/>
          <w:sz w:val="18"/>
          <w:szCs w:val="18"/>
          <w:lang w:val="es-MX"/>
        </w:rPr>
        <w:t>q</w:t>
      </w:r>
      <w:r w:rsidRPr="005D7388">
        <w:rPr>
          <w:rFonts w:ascii="Montserrat" w:hAnsi="Montserrat" w:cs="Arial"/>
          <w:spacing w:val="2"/>
          <w:sz w:val="18"/>
          <w:szCs w:val="18"/>
          <w:lang w:val="es-MX"/>
        </w:rPr>
        <w:t>u</w:t>
      </w:r>
      <w:r w:rsidRPr="005D7388">
        <w:rPr>
          <w:rFonts w:ascii="Montserrat" w:hAnsi="Montserrat" w:cs="Arial"/>
          <w:sz w:val="18"/>
          <w:szCs w:val="18"/>
          <w:lang w:val="es-MX"/>
        </w:rPr>
        <w:t>e</w:t>
      </w:r>
      <w:r w:rsidRPr="005D7388">
        <w:rPr>
          <w:rFonts w:ascii="Montserrat" w:hAnsi="Montserrat" w:cs="Arial"/>
          <w:spacing w:val="15"/>
          <w:sz w:val="18"/>
          <w:szCs w:val="18"/>
          <w:lang w:val="es-MX"/>
        </w:rPr>
        <w:t xml:space="preserve"> </w:t>
      </w:r>
      <w:r w:rsidRPr="005D7388">
        <w:rPr>
          <w:rFonts w:ascii="Montserrat" w:hAnsi="Montserrat" w:cs="Arial"/>
          <w:sz w:val="18"/>
          <w:szCs w:val="18"/>
          <w:lang w:val="es-MX"/>
        </w:rPr>
        <w:t>el</w:t>
      </w:r>
      <w:r w:rsidRPr="005D7388">
        <w:rPr>
          <w:rFonts w:ascii="Montserrat" w:hAnsi="Montserrat" w:cs="Arial"/>
          <w:spacing w:val="15"/>
          <w:sz w:val="18"/>
          <w:szCs w:val="18"/>
          <w:lang w:val="es-MX"/>
        </w:rPr>
        <w:t xml:space="preserve"> </w:t>
      </w:r>
      <w:r w:rsidRPr="005D7388">
        <w:rPr>
          <w:rFonts w:ascii="Montserrat" w:hAnsi="Montserrat" w:cs="Arial"/>
          <w:sz w:val="18"/>
          <w:szCs w:val="18"/>
          <w:lang w:val="es-MX"/>
        </w:rPr>
        <w:t>co</w:t>
      </w:r>
      <w:r w:rsidRPr="005D7388">
        <w:rPr>
          <w:rFonts w:ascii="Montserrat" w:hAnsi="Montserrat" w:cs="Arial"/>
          <w:spacing w:val="1"/>
          <w:sz w:val="18"/>
          <w:szCs w:val="18"/>
          <w:lang w:val="es-MX"/>
        </w:rPr>
        <w:t>n</w:t>
      </w:r>
      <w:r w:rsidRPr="005D7388">
        <w:rPr>
          <w:rFonts w:ascii="Montserrat" w:hAnsi="Montserrat" w:cs="Arial"/>
          <w:spacing w:val="-3"/>
          <w:sz w:val="18"/>
          <w:szCs w:val="18"/>
          <w:lang w:val="es-MX"/>
        </w:rPr>
        <w:t>v</w:t>
      </w:r>
      <w:r w:rsidRPr="005D7388">
        <w:rPr>
          <w:rFonts w:ascii="Montserrat" w:hAnsi="Montserrat" w:cs="Arial"/>
          <w:sz w:val="18"/>
          <w:szCs w:val="18"/>
          <w:lang w:val="es-MX"/>
        </w:rPr>
        <w:t>e</w:t>
      </w:r>
      <w:r w:rsidRPr="005D7388">
        <w:rPr>
          <w:rFonts w:ascii="Montserrat" w:hAnsi="Montserrat" w:cs="Arial"/>
          <w:spacing w:val="1"/>
          <w:sz w:val="18"/>
          <w:szCs w:val="18"/>
          <w:lang w:val="es-MX"/>
        </w:rPr>
        <w:t>ni</w:t>
      </w:r>
      <w:r w:rsidRPr="005D7388">
        <w:rPr>
          <w:rFonts w:ascii="Montserrat" w:hAnsi="Montserrat" w:cs="Arial"/>
          <w:sz w:val="18"/>
          <w:szCs w:val="18"/>
          <w:lang w:val="es-MX"/>
        </w:rPr>
        <w:t>o</w:t>
      </w:r>
      <w:r w:rsidRPr="005D7388">
        <w:rPr>
          <w:rFonts w:ascii="Montserrat" w:hAnsi="Montserrat" w:cs="Arial"/>
          <w:spacing w:val="15"/>
          <w:sz w:val="18"/>
          <w:szCs w:val="18"/>
          <w:lang w:val="es-MX"/>
        </w:rPr>
        <w:t xml:space="preserve"> </w:t>
      </w:r>
      <w:r w:rsidRPr="005D7388">
        <w:rPr>
          <w:rFonts w:ascii="Montserrat" w:hAnsi="Montserrat" w:cs="Arial"/>
          <w:sz w:val="18"/>
          <w:szCs w:val="18"/>
          <w:lang w:val="es-MX"/>
        </w:rPr>
        <w:t>esté</w:t>
      </w:r>
      <w:r w:rsidRPr="005D7388">
        <w:rPr>
          <w:rFonts w:ascii="Montserrat" w:hAnsi="Montserrat" w:cs="Arial"/>
          <w:spacing w:val="15"/>
          <w:sz w:val="18"/>
          <w:szCs w:val="18"/>
          <w:lang w:val="es-MX"/>
        </w:rPr>
        <w:t xml:space="preserve"> </w:t>
      </w:r>
      <w:r w:rsidRPr="005D7388">
        <w:rPr>
          <w:rFonts w:ascii="Montserrat" w:hAnsi="Montserrat" w:cs="Arial"/>
          <w:sz w:val="18"/>
          <w:szCs w:val="18"/>
          <w:lang w:val="es-MX"/>
        </w:rPr>
        <w:t>f</w:t>
      </w:r>
      <w:r w:rsidRPr="005D7388">
        <w:rPr>
          <w:rFonts w:ascii="Montserrat" w:hAnsi="Montserrat" w:cs="Arial"/>
          <w:spacing w:val="1"/>
          <w:sz w:val="18"/>
          <w:szCs w:val="18"/>
          <w:lang w:val="es-MX"/>
        </w:rPr>
        <w:t>i</w:t>
      </w:r>
      <w:r w:rsidRPr="005D7388">
        <w:rPr>
          <w:rFonts w:ascii="Montserrat" w:hAnsi="Montserrat" w:cs="Arial"/>
          <w:spacing w:val="-1"/>
          <w:sz w:val="18"/>
          <w:szCs w:val="18"/>
          <w:lang w:val="es-MX"/>
        </w:rPr>
        <w:t>r</w:t>
      </w:r>
      <w:r w:rsidRPr="005D7388">
        <w:rPr>
          <w:rFonts w:ascii="Montserrat" w:hAnsi="Montserrat" w:cs="Arial"/>
          <w:sz w:val="18"/>
          <w:szCs w:val="18"/>
          <w:lang w:val="es-MX"/>
        </w:rPr>
        <w:t>ma</w:t>
      </w:r>
      <w:r w:rsidRPr="005D7388">
        <w:rPr>
          <w:rFonts w:ascii="Montserrat" w:hAnsi="Montserrat" w:cs="Arial"/>
          <w:spacing w:val="1"/>
          <w:sz w:val="18"/>
          <w:szCs w:val="18"/>
          <w:lang w:val="es-MX"/>
        </w:rPr>
        <w:t>d</w:t>
      </w:r>
      <w:r w:rsidRPr="005D7388">
        <w:rPr>
          <w:rFonts w:ascii="Montserrat" w:hAnsi="Montserrat" w:cs="Arial"/>
          <w:sz w:val="18"/>
          <w:szCs w:val="18"/>
          <w:lang w:val="es-MX"/>
        </w:rPr>
        <w:t>o</w:t>
      </w:r>
      <w:r w:rsidRPr="005D7388">
        <w:rPr>
          <w:rFonts w:ascii="Montserrat" w:hAnsi="Montserrat" w:cs="Arial"/>
          <w:spacing w:val="15"/>
          <w:sz w:val="18"/>
          <w:szCs w:val="18"/>
          <w:lang w:val="es-MX"/>
        </w:rPr>
        <w:t xml:space="preserve"> </w:t>
      </w:r>
      <w:r w:rsidRPr="005D7388">
        <w:rPr>
          <w:rFonts w:ascii="Montserrat" w:hAnsi="Montserrat" w:cs="Arial"/>
          <w:spacing w:val="1"/>
          <w:sz w:val="18"/>
          <w:szCs w:val="18"/>
          <w:lang w:val="es-MX"/>
        </w:rPr>
        <w:t>p</w:t>
      </w:r>
      <w:r w:rsidRPr="005D7388">
        <w:rPr>
          <w:rFonts w:ascii="Montserrat" w:hAnsi="Montserrat" w:cs="Arial"/>
          <w:sz w:val="18"/>
          <w:szCs w:val="18"/>
          <w:lang w:val="es-MX"/>
        </w:rPr>
        <w:t>or</w:t>
      </w:r>
      <w:r w:rsidRPr="005D7388">
        <w:rPr>
          <w:rFonts w:ascii="Montserrat" w:hAnsi="Montserrat" w:cs="Arial"/>
          <w:spacing w:val="15"/>
          <w:sz w:val="18"/>
          <w:szCs w:val="18"/>
          <w:lang w:val="es-MX"/>
        </w:rPr>
        <w:t xml:space="preserve"> </w:t>
      </w:r>
      <w:r w:rsidRPr="005D7388">
        <w:rPr>
          <w:rFonts w:ascii="Montserrat" w:hAnsi="Montserrat" w:cs="Arial"/>
          <w:spacing w:val="1"/>
          <w:sz w:val="18"/>
          <w:szCs w:val="18"/>
          <w:lang w:val="es-MX"/>
        </w:rPr>
        <w:t>l</w:t>
      </w:r>
      <w:r w:rsidRPr="005D7388">
        <w:rPr>
          <w:rFonts w:ascii="Montserrat" w:hAnsi="Montserrat" w:cs="Arial"/>
          <w:sz w:val="18"/>
          <w:szCs w:val="18"/>
          <w:lang w:val="es-MX"/>
        </w:rPr>
        <w:t>as</w:t>
      </w:r>
      <w:r w:rsidRPr="005D7388">
        <w:rPr>
          <w:rFonts w:ascii="Montserrat" w:hAnsi="Montserrat" w:cs="Arial"/>
          <w:spacing w:val="15"/>
          <w:sz w:val="18"/>
          <w:szCs w:val="18"/>
          <w:lang w:val="es-MX"/>
        </w:rPr>
        <w:t xml:space="preserve"> </w:t>
      </w:r>
      <w:r w:rsidRPr="005D7388">
        <w:rPr>
          <w:rFonts w:ascii="Montserrat" w:hAnsi="Montserrat" w:cs="Arial"/>
          <w:spacing w:val="1"/>
          <w:sz w:val="18"/>
          <w:szCs w:val="18"/>
          <w:lang w:val="es-MX"/>
        </w:rPr>
        <w:t>p</w:t>
      </w:r>
      <w:r w:rsidRPr="005D7388">
        <w:rPr>
          <w:rFonts w:ascii="Montserrat" w:hAnsi="Montserrat" w:cs="Arial"/>
          <w:sz w:val="18"/>
          <w:szCs w:val="18"/>
          <w:lang w:val="es-MX"/>
        </w:rPr>
        <w:t>e</w:t>
      </w:r>
      <w:r w:rsidRPr="005D7388">
        <w:rPr>
          <w:rFonts w:ascii="Montserrat" w:hAnsi="Montserrat" w:cs="Arial"/>
          <w:spacing w:val="-1"/>
          <w:sz w:val="18"/>
          <w:szCs w:val="18"/>
          <w:lang w:val="es-MX"/>
        </w:rPr>
        <w:t>r</w:t>
      </w:r>
      <w:r w:rsidRPr="005D7388">
        <w:rPr>
          <w:rFonts w:ascii="Montserrat" w:hAnsi="Montserrat" w:cs="Arial"/>
          <w:sz w:val="18"/>
          <w:szCs w:val="18"/>
          <w:lang w:val="es-MX"/>
        </w:rPr>
        <w:t>so</w:t>
      </w:r>
      <w:r w:rsidRPr="005D7388">
        <w:rPr>
          <w:rFonts w:ascii="Montserrat" w:hAnsi="Montserrat" w:cs="Arial"/>
          <w:spacing w:val="1"/>
          <w:sz w:val="18"/>
          <w:szCs w:val="18"/>
          <w:lang w:val="es-MX"/>
        </w:rPr>
        <w:t>n</w:t>
      </w:r>
      <w:r w:rsidRPr="005D7388">
        <w:rPr>
          <w:rFonts w:ascii="Montserrat" w:hAnsi="Montserrat" w:cs="Arial"/>
          <w:sz w:val="18"/>
          <w:szCs w:val="18"/>
          <w:lang w:val="es-MX"/>
        </w:rPr>
        <w:t>as</w:t>
      </w:r>
      <w:r w:rsidRPr="005D7388">
        <w:rPr>
          <w:rFonts w:ascii="Montserrat" w:hAnsi="Montserrat" w:cs="Arial"/>
          <w:spacing w:val="23"/>
          <w:sz w:val="18"/>
          <w:szCs w:val="18"/>
          <w:lang w:val="es-MX"/>
        </w:rPr>
        <w:t xml:space="preserve"> </w:t>
      </w:r>
      <w:r w:rsidRPr="005D7388">
        <w:rPr>
          <w:rFonts w:ascii="Montserrat" w:hAnsi="Montserrat" w:cs="Arial"/>
          <w:spacing w:val="-1"/>
          <w:sz w:val="18"/>
          <w:szCs w:val="18"/>
          <w:lang w:val="es-MX"/>
        </w:rPr>
        <w:t>i</w:t>
      </w:r>
      <w:r w:rsidRPr="005D7388">
        <w:rPr>
          <w:rFonts w:ascii="Montserrat" w:hAnsi="Montserrat" w:cs="Arial"/>
          <w:spacing w:val="1"/>
          <w:sz w:val="18"/>
          <w:szCs w:val="18"/>
          <w:lang w:val="es-MX"/>
        </w:rPr>
        <w:t>n</w:t>
      </w:r>
      <w:r w:rsidRPr="005D7388">
        <w:rPr>
          <w:rFonts w:ascii="Montserrat" w:hAnsi="Montserrat" w:cs="Arial"/>
          <w:sz w:val="18"/>
          <w:szCs w:val="18"/>
          <w:lang w:val="es-MX"/>
        </w:rPr>
        <w:t>te</w:t>
      </w:r>
      <w:r w:rsidRPr="005D7388">
        <w:rPr>
          <w:rFonts w:ascii="Montserrat" w:hAnsi="Montserrat" w:cs="Arial"/>
          <w:spacing w:val="2"/>
          <w:sz w:val="18"/>
          <w:szCs w:val="18"/>
          <w:lang w:val="es-MX"/>
        </w:rPr>
        <w:t>g</w:t>
      </w:r>
      <w:r w:rsidRPr="005D7388">
        <w:rPr>
          <w:rFonts w:ascii="Montserrat" w:hAnsi="Montserrat" w:cs="Arial"/>
          <w:spacing w:val="-1"/>
          <w:sz w:val="18"/>
          <w:szCs w:val="18"/>
          <w:lang w:val="es-MX"/>
        </w:rPr>
        <w:t>r</w:t>
      </w:r>
      <w:r w:rsidRPr="005D7388">
        <w:rPr>
          <w:rFonts w:ascii="Montserrat" w:hAnsi="Montserrat" w:cs="Arial"/>
          <w:sz w:val="18"/>
          <w:szCs w:val="18"/>
          <w:lang w:val="es-MX"/>
        </w:rPr>
        <w:t>a</w:t>
      </w:r>
      <w:r w:rsidRPr="005D7388">
        <w:rPr>
          <w:rFonts w:ascii="Montserrat" w:hAnsi="Montserrat" w:cs="Arial"/>
          <w:spacing w:val="1"/>
          <w:sz w:val="18"/>
          <w:szCs w:val="18"/>
          <w:lang w:val="es-MX"/>
        </w:rPr>
        <w:t>n</w:t>
      </w:r>
      <w:r w:rsidRPr="005D7388">
        <w:rPr>
          <w:rFonts w:ascii="Montserrat" w:hAnsi="Montserrat" w:cs="Arial"/>
          <w:sz w:val="18"/>
          <w:szCs w:val="18"/>
          <w:lang w:val="es-MX"/>
        </w:rPr>
        <w:t>tes</w:t>
      </w:r>
      <w:r w:rsidRPr="005D7388">
        <w:rPr>
          <w:rFonts w:ascii="Montserrat" w:hAnsi="Montserrat" w:cs="Arial"/>
          <w:spacing w:val="13"/>
          <w:sz w:val="18"/>
          <w:szCs w:val="18"/>
          <w:lang w:val="es-MX"/>
        </w:rPr>
        <w:t xml:space="preserve"> </w:t>
      </w:r>
      <w:r w:rsidRPr="005D7388">
        <w:rPr>
          <w:rFonts w:ascii="Montserrat" w:hAnsi="Montserrat" w:cs="Arial"/>
          <w:sz w:val="18"/>
          <w:szCs w:val="18"/>
          <w:lang w:val="es-MX"/>
        </w:rPr>
        <w:t>y</w:t>
      </w:r>
      <w:r w:rsidRPr="005D7388">
        <w:rPr>
          <w:rFonts w:ascii="Montserrat" w:hAnsi="Montserrat" w:cs="Arial"/>
          <w:spacing w:val="15"/>
          <w:sz w:val="18"/>
          <w:szCs w:val="18"/>
          <w:lang w:val="es-MX"/>
        </w:rPr>
        <w:t xml:space="preserve"> </w:t>
      </w:r>
      <w:r w:rsidRPr="005D7388">
        <w:rPr>
          <w:rFonts w:ascii="Montserrat" w:hAnsi="Montserrat" w:cs="Arial"/>
          <w:spacing w:val="1"/>
          <w:sz w:val="18"/>
          <w:szCs w:val="18"/>
          <w:lang w:val="es-MX"/>
        </w:rPr>
        <w:t>p</w:t>
      </w:r>
      <w:r w:rsidRPr="005D7388">
        <w:rPr>
          <w:rFonts w:ascii="Montserrat" w:hAnsi="Montserrat" w:cs="Arial"/>
          <w:sz w:val="18"/>
          <w:szCs w:val="18"/>
          <w:lang w:val="es-MX"/>
        </w:rPr>
        <w:t>or</w:t>
      </w:r>
      <w:r w:rsidRPr="005D7388">
        <w:rPr>
          <w:rFonts w:ascii="Montserrat" w:hAnsi="Montserrat" w:cs="Arial"/>
          <w:spacing w:val="14"/>
          <w:sz w:val="18"/>
          <w:szCs w:val="18"/>
          <w:lang w:val="es-MX"/>
        </w:rPr>
        <w:t xml:space="preserve"> </w:t>
      </w:r>
      <w:r w:rsidRPr="005D7388">
        <w:rPr>
          <w:rFonts w:ascii="Montserrat" w:hAnsi="Montserrat" w:cs="Arial"/>
          <w:sz w:val="18"/>
          <w:szCs w:val="18"/>
          <w:lang w:val="es-MX"/>
        </w:rPr>
        <w:t>el</w:t>
      </w:r>
      <w:r w:rsidRPr="005D7388">
        <w:rPr>
          <w:rFonts w:ascii="Montserrat" w:hAnsi="Montserrat" w:cs="Arial"/>
          <w:spacing w:val="16"/>
          <w:sz w:val="18"/>
          <w:szCs w:val="18"/>
          <w:lang w:val="es-MX"/>
        </w:rPr>
        <w:t xml:space="preserve"> </w:t>
      </w:r>
      <w:r w:rsidRPr="005D7388">
        <w:rPr>
          <w:rFonts w:ascii="Montserrat" w:hAnsi="Montserrat" w:cs="Arial"/>
          <w:spacing w:val="-1"/>
          <w:sz w:val="18"/>
          <w:szCs w:val="18"/>
          <w:lang w:val="es-MX"/>
        </w:rPr>
        <w:t>r</w:t>
      </w:r>
      <w:r w:rsidRPr="005D7388">
        <w:rPr>
          <w:rFonts w:ascii="Montserrat" w:hAnsi="Montserrat" w:cs="Arial"/>
          <w:sz w:val="18"/>
          <w:szCs w:val="18"/>
          <w:lang w:val="es-MX"/>
        </w:rPr>
        <w:t>e</w:t>
      </w:r>
      <w:r w:rsidRPr="005D7388">
        <w:rPr>
          <w:rFonts w:ascii="Montserrat" w:hAnsi="Montserrat" w:cs="Arial"/>
          <w:spacing w:val="1"/>
          <w:sz w:val="18"/>
          <w:szCs w:val="18"/>
          <w:lang w:val="es-MX"/>
        </w:rPr>
        <w:t>p</w:t>
      </w:r>
      <w:r w:rsidRPr="005D7388">
        <w:rPr>
          <w:rFonts w:ascii="Montserrat" w:hAnsi="Montserrat" w:cs="Arial"/>
          <w:spacing w:val="-1"/>
          <w:sz w:val="18"/>
          <w:szCs w:val="18"/>
          <w:lang w:val="es-MX"/>
        </w:rPr>
        <w:t>r</w:t>
      </w:r>
      <w:r w:rsidRPr="005D7388">
        <w:rPr>
          <w:rFonts w:ascii="Montserrat" w:hAnsi="Montserrat" w:cs="Arial"/>
          <w:sz w:val="18"/>
          <w:szCs w:val="18"/>
          <w:lang w:val="es-MX"/>
        </w:rPr>
        <w:t>ese</w:t>
      </w:r>
      <w:r w:rsidRPr="005D7388">
        <w:rPr>
          <w:rFonts w:ascii="Montserrat" w:hAnsi="Montserrat" w:cs="Arial"/>
          <w:spacing w:val="1"/>
          <w:sz w:val="18"/>
          <w:szCs w:val="18"/>
          <w:lang w:val="es-MX"/>
        </w:rPr>
        <w:t>n</w:t>
      </w:r>
      <w:r w:rsidRPr="005D7388">
        <w:rPr>
          <w:rFonts w:ascii="Montserrat" w:hAnsi="Montserrat" w:cs="Arial"/>
          <w:sz w:val="18"/>
          <w:szCs w:val="18"/>
          <w:lang w:val="es-MX"/>
        </w:rPr>
        <w:t>ta</w:t>
      </w:r>
      <w:r w:rsidRPr="005D7388">
        <w:rPr>
          <w:rFonts w:ascii="Montserrat" w:hAnsi="Montserrat" w:cs="Arial"/>
          <w:spacing w:val="1"/>
          <w:sz w:val="18"/>
          <w:szCs w:val="18"/>
          <w:lang w:val="es-MX"/>
        </w:rPr>
        <w:t>n</w:t>
      </w:r>
      <w:r w:rsidRPr="005D7388">
        <w:rPr>
          <w:rFonts w:ascii="Montserrat" w:hAnsi="Montserrat" w:cs="Arial"/>
          <w:sz w:val="18"/>
          <w:szCs w:val="18"/>
          <w:lang w:val="es-MX"/>
        </w:rPr>
        <w:t>te</w:t>
      </w:r>
      <w:r w:rsidRPr="005D7388">
        <w:rPr>
          <w:rFonts w:ascii="Montserrat" w:hAnsi="Montserrat" w:cs="Arial"/>
          <w:w w:val="99"/>
          <w:sz w:val="18"/>
          <w:szCs w:val="18"/>
          <w:lang w:val="es-MX"/>
        </w:rPr>
        <w:t xml:space="preserve"> </w:t>
      </w:r>
      <w:r w:rsidRPr="005D7388">
        <w:rPr>
          <w:rFonts w:ascii="Montserrat" w:hAnsi="Montserrat" w:cs="Arial"/>
          <w:sz w:val="18"/>
          <w:szCs w:val="18"/>
          <w:lang w:val="es-MX"/>
        </w:rPr>
        <w:t>com</w:t>
      </w:r>
      <w:r w:rsidRPr="005D7388">
        <w:rPr>
          <w:rFonts w:ascii="Montserrat" w:hAnsi="Montserrat" w:cs="Arial"/>
          <w:spacing w:val="2"/>
          <w:sz w:val="18"/>
          <w:szCs w:val="18"/>
          <w:lang w:val="es-MX"/>
        </w:rPr>
        <w:t>ú</w:t>
      </w:r>
      <w:r w:rsidRPr="005D7388">
        <w:rPr>
          <w:rFonts w:ascii="Montserrat" w:hAnsi="Montserrat" w:cs="Arial"/>
          <w:sz w:val="18"/>
          <w:szCs w:val="18"/>
          <w:lang w:val="es-MX"/>
        </w:rPr>
        <w:t>n</w:t>
      </w:r>
      <w:r w:rsidRPr="005D7388">
        <w:rPr>
          <w:rFonts w:ascii="Montserrat" w:hAnsi="Montserrat" w:cs="Arial"/>
          <w:spacing w:val="-20"/>
          <w:sz w:val="18"/>
          <w:szCs w:val="18"/>
          <w:lang w:val="es-MX"/>
        </w:rPr>
        <w:t xml:space="preserve"> </w:t>
      </w:r>
      <w:r w:rsidRPr="005D7388">
        <w:rPr>
          <w:rFonts w:ascii="Montserrat" w:hAnsi="Montserrat" w:cs="Arial"/>
          <w:spacing w:val="1"/>
          <w:sz w:val="18"/>
          <w:szCs w:val="18"/>
          <w:lang w:val="es-MX"/>
        </w:rPr>
        <w:t>d</w:t>
      </w:r>
      <w:r w:rsidRPr="005D7388">
        <w:rPr>
          <w:rFonts w:ascii="Montserrat" w:hAnsi="Montserrat" w:cs="Arial"/>
          <w:sz w:val="18"/>
          <w:szCs w:val="18"/>
          <w:lang w:val="es-MX"/>
        </w:rPr>
        <w:t>es</w:t>
      </w:r>
      <w:r w:rsidRPr="005D7388">
        <w:rPr>
          <w:rFonts w:ascii="Montserrat" w:hAnsi="Montserrat" w:cs="Arial"/>
          <w:spacing w:val="-1"/>
          <w:sz w:val="18"/>
          <w:szCs w:val="18"/>
          <w:lang w:val="es-MX"/>
        </w:rPr>
        <w:t>i</w:t>
      </w:r>
      <w:r w:rsidRPr="005D7388">
        <w:rPr>
          <w:rFonts w:ascii="Montserrat" w:hAnsi="Montserrat" w:cs="Arial"/>
          <w:spacing w:val="2"/>
          <w:sz w:val="18"/>
          <w:szCs w:val="18"/>
          <w:lang w:val="es-MX"/>
        </w:rPr>
        <w:t>g</w:t>
      </w:r>
      <w:r w:rsidRPr="005D7388">
        <w:rPr>
          <w:rFonts w:ascii="Montserrat" w:hAnsi="Montserrat" w:cs="Arial"/>
          <w:spacing w:val="1"/>
          <w:sz w:val="18"/>
          <w:szCs w:val="18"/>
          <w:lang w:val="es-MX"/>
        </w:rPr>
        <w:t>n</w:t>
      </w:r>
      <w:r w:rsidRPr="005D7388">
        <w:rPr>
          <w:rFonts w:ascii="Montserrat" w:hAnsi="Montserrat" w:cs="Arial"/>
          <w:spacing w:val="-3"/>
          <w:sz w:val="18"/>
          <w:szCs w:val="18"/>
          <w:lang w:val="es-MX"/>
        </w:rPr>
        <w:t>a</w:t>
      </w:r>
      <w:r w:rsidRPr="005D7388">
        <w:rPr>
          <w:rFonts w:ascii="Montserrat" w:hAnsi="Montserrat" w:cs="Arial"/>
          <w:spacing w:val="1"/>
          <w:sz w:val="18"/>
          <w:szCs w:val="18"/>
          <w:lang w:val="es-MX"/>
        </w:rPr>
        <w:t>d</w:t>
      </w:r>
      <w:r w:rsidRPr="005D7388">
        <w:rPr>
          <w:rFonts w:ascii="Montserrat" w:hAnsi="Montserrat" w:cs="Arial"/>
          <w:sz w:val="18"/>
          <w:szCs w:val="18"/>
          <w:lang w:val="es-MX"/>
        </w:rPr>
        <w:t>o.</w:t>
      </w:r>
    </w:p>
    <w:p w14:paraId="5AA86D8E" w14:textId="77777777" w:rsidR="005D7388" w:rsidRPr="005D7388" w:rsidRDefault="005D7388" w:rsidP="005D7388">
      <w:pPr>
        <w:rPr>
          <w:rFonts w:ascii="Montserrat" w:hAnsi="Montserrat" w:cs="Arial"/>
          <w:sz w:val="18"/>
          <w:szCs w:val="18"/>
          <w:lang w:val="es-MX"/>
        </w:rPr>
      </w:pPr>
    </w:p>
    <w:p w14:paraId="0A7FD34E" w14:textId="77777777" w:rsidR="005D7388" w:rsidRPr="005D7388" w:rsidRDefault="005D7388" w:rsidP="005D7388">
      <w:pPr>
        <w:pStyle w:val="Ttulo1"/>
        <w:spacing w:before="0" w:after="0"/>
        <w:ind w:left="965" w:right="107" w:hanging="853"/>
        <w:jc w:val="both"/>
        <w:rPr>
          <w:rFonts w:ascii="Montserrat" w:hAnsi="Montserrat" w:cs="Arial"/>
          <w:b w:val="0"/>
          <w:sz w:val="18"/>
          <w:szCs w:val="18"/>
        </w:rPr>
      </w:pPr>
      <w:proofErr w:type="spellStart"/>
      <w:r w:rsidRPr="005D7388">
        <w:rPr>
          <w:rFonts w:ascii="Montserrat" w:hAnsi="Montserrat" w:cs="Arial"/>
          <w:sz w:val="18"/>
          <w:szCs w:val="18"/>
        </w:rPr>
        <w:t>DLA</w:t>
      </w:r>
      <w:proofErr w:type="spellEnd"/>
      <w:r w:rsidRPr="005D7388">
        <w:rPr>
          <w:rFonts w:ascii="Montserrat" w:hAnsi="Montserrat" w:cs="Arial"/>
          <w:spacing w:val="24"/>
          <w:sz w:val="18"/>
          <w:szCs w:val="18"/>
        </w:rPr>
        <w:t xml:space="preserve"> </w:t>
      </w:r>
      <w:r w:rsidRPr="005D7388">
        <w:rPr>
          <w:rFonts w:ascii="Montserrat" w:hAnsi="Montserrat" w:cs="Arial"/>
          <w:sz w:val="18"/>
          <w:szCs w:val="18"/>
        </w:rPr>
        <w:t>9.</w:t>
      </w:r>
      <w:r w:rsidRPr="005D7388">
        <w:rPr>
          <w:rFonts w:ascii="Montserrat" w:hAnsi="Montserrat" w:cs="Arial"/>
          <w:spacing w:val="43"/>
          <w:sz w:val="18"/>
          <w:szCs w:val="18"/>
        </w:rPr>
        <w:t xml:space="preserve"> </w:t>
      </w:r>
      <w:r w:rsidRPr="005D7388">
        <w:rPr>
          <w:rFonts w:ascii="Montserrat" w:hAnsi="Montserrat" w:cs="Arial"/>
          <w:spacing w:val="-2"/>
          <w:sz w:val="18"/>
          <w:szCs w:val="18"/>
        </w:rPr>
        <w:t>E</w:t>
      </w:r>
      <w:r w:rsidRPr="005D7388">
        <w:rPr>
          <w:rFonts w:ascii="Montserrat" w:hAnsi="Montserrat" w:cs="Arial"/>
          <w:sz w:val="18"/>
          <w:szCs w:val="18"/>
        </w:rPr>
        <w:t>scri</w:t>
      </w:r>
      <w:r w:rsidRPr="005D7388">
        <w:rPr>
          <w:rFonts w:ascii="Montserrat" w:hAnsi="Montserrat" w:cs="Arial"/>
          <w:spacing w:val="2"/>
          <w:sz w:val="18"/>
          <w:szCs w:val="18"/>
        </w:rPr>
        <w:t>t</w:t>
      </w:r>
      <w:r w:rsidRPr="005D7388">
        <w:rPr>
          <w:rFonts w:ascii="Montserrat" w:hAnsi="Montserrat" w:cs="Arial"/>
          <w:sz w:val="18"/>
          <w:szCs w:val="18"/>
        </w:rPr>
        <w:t>o</w:t>
      </w:r>
      <w:r w:rsidRPr="005D7388">
        <w:rPr>
          <w:rFonts w:ascii="Montserrat" w:hAnsi="Montserrat" w:cs="Arial"/>
          <w:spacing w:val="24"/>
          <w:sz w:val="18"/>
          <w:szCs w:val="18"/>
        </w:rPr>
        <w:t xml:space="preserve"> </w:t>
      </w:r>
      <w:r w:rsidRPr="005D7388">
        <w:rPr>
          <w:rFonts w:ascii="Montserrat" w:hAnsi="Montserrat" w:cs="Arial"/>
          <w:spacing w:val="-1"/>
          <w:sz w:val="18"/>
          <w:szCs w:val="18"/>
        </w:rPr>
        <w:t>e</w:t>
      </w:r>
      <w:r w:rsidRPr="005D7388">
        <w:rPr>
          <w:rFonts w:ascii="Montserrat" w:hAnsi="Montserrat" w:cs="Arial"/>
          <w:sz w:val="18"/>
          <w:szCs w:val="18"/>
        </w:rPr>
        <w:t>n</w:t>
      </w:r>
      <w:r w:rsidRPr="005D7388">
        <w:rPr>
          <w:rFonts w:ascii="Montserrat" w:hAnsi="Montserrat" w:cs="Arial"/>
          <w:spacing w:val="25"/>
          <w:sz w:val="18"/>
          <w:szCs w:val="18"/>
        </w:rPr>
        <w:t xml:space="preserve"> </w:t>
      </w:r>
      <w:r w:rsidRPr="005D7388">
        <w:rPr>
          <w:rFonts w:ascii="Montserrat" w:hAnsi="Montserrat" w:cs="Arial"/>
          <w:spacing w:val="-1"/>
          <w:sz w:val="18"/>
          <w:szCs w:val="18"/>
        </w:rPr>
        <w:t>e</w:t>
      </w:r>
      <w:r w:rsidRPr="005D7388">
        <w:rPr>
          <w:rFonts w:ascii="Montserrat" w:hAnsi="Montserrat" w:cs="Arial"/>
          <w:sz w:val="18"/>
          <w:szCs w:val="18"/>
        </w:rPr>
        <w:t>l</w:t>
      </w:r>
      <w:r w:rsidRPr="005D7388">
        <w:rPr>
          <w:rFonts w:ascii="Montserrat" w:hAnsi="Montserrat" w:cs="Arial"/>
          <w:spacing w:val="21"/>
          <w:sz w:val="18"/>
          <w:szCs w:val="18"/>
        </w:rPr>
        <w:t xml:space="preserve"> </w:t>
      </w:r>
      <w:r w:rsidRPr="005D7388">
        <w:rPr>
          <w:rFonts w:ascii="Montserrat" w:hAnsi="Montserrat" w:cs="Arial"/>
          <w:spacing w:val="-1"/>
          <w:sz w:val="18"/>
          <w:szCs w:val="18"/>
        </w:rPr>
        <w:t>q</w:t>
      </w:r>
      <w:r w:rsidRPr="005D7388">
        <w:rPr>
          <w:rFonts w:ascii="Montserrat" w:hAnsi="Montserrat" w:cs="Arial"/>
          <w:spacing w:val="2"/>
          <w:sz w:val="18"/>
          <w:szCs w:val="18"/>
        </w:rPr>
        <w:t>u</w:t>
      </w:r>
      <w:r w:rsidRPr="005D7388">
        <w:rPr>
          <w:rFonts w:ascii="Montserrat" w:hAnsi="Montserrat" w:cs="Arial"/>
          <w:sz w:val="18"/>
          <w:szCs w:val="18"/>
        </w:rPr>
        <w:t>e</w:t>
      </w:r>
      <w:r w:rsidRPr="005D7388">
        <w:rPr>
          <w:rFonts w:ascii="Montserrat" w:hAnsi="Montserrat" w:cs="Arial"/>
          <w:spacing w:val="24"/>
          <w:sz w:val="18"/>
          <w:szCs w:val="18"/>
        </w:rPr>
        <w:t xml:space="preserve"> </w:t>
      </w:r>
      <w:r w:rsidRPr="005D7388">
        <w:rPr>
          <w:rFonts w:ascii="Montserrat" w:hAnsi="Montserrat" w:cs="Arial"/>
          <w:spacing w:val="-1"/>
          <w:sz w:val="18"/>
          <w:szCs w:val="18"/>
        </w:rPr>
        <w:t>e</w:t>
      </w:r>
      <w:r w:rsidRPr="005D7388">
        <w:rPr>
          <w:rFonts w:ascii="Montserrat" w:hAnsi="Montserrat" w:cs="Arial"/>
          <w:sz w:val="18"/>
          <w:szCs w:val="18"/>
        </w:rPr>
        <w:t>l</w:t>
      </w:r>
      <w:r w:rsidRPr="005D7388">
        <w:rPr>
          <w:rFonts w:ascii="Montserrat" w:hAnsi="Montserrat" w:cs="Arial"/>
          <w:spacing w:val="24"/>
          <w:sz w:val="18"/>
          <w:szCs w:val="18"/>
        </w:rPr>
        <w:t xml:space="preserve"> </w:t>
      </w:r>
      <w:r w:rsidRPr="005D7388">
        <w:rPr>
          <w:rFonts w:ascii="Montserrat" w:hAnsi="Montserrat" w:cs="Arial"/>
          <w:spacing w:val="-3"/>
          <w:sz w:val="18"/>
          <w:szCs w:val="18"/>
        </w:rPr>
        <w:t>i</w:t>
      </w:r>
      <w:r w:rsidRPr="005D7388">
        <w:rPr>
          <w:rFonts w:ascii="Montserrat" w:hAnsi="Montserrat" w:cs="Arial"/>
          <w:spacing w:val="1"/>
          <w:sz w:val="18"/>
          <w:szCs w:val="18"/>
        </w:rPr>
        <w:t>n</w:t>
      </w:r>
      <w:r w:rsidRPr="005D7388">
        <w:rPr>
          <w:rFonts w:ascii="Montserrat" w:hAnsi="Montserrat" w:cs="Arial"/>
          <w:sz w:val="18"/>
          <w:szCs w:val="18"/>
        </w:rPr>
        <w:t>t</w:t>
      </w:r>
      <w:r w:rsidRPr="005D7388">
        <w:rPr>
          <w:rFonts w:ascii="Montserrat" w:hAnsi="Montserrat" w:cs="Arial"/>
          <w:spacing w:val="-2"/>
          <w:sz w:val="18"/>
          <w:szCs w:val="18"/>
        </w:rPr>
        <w:t>e</w:t>
      </w:r>
      <w:r w:rsidRPr="005D7388">
        <w:rPr>
          <w:rFonts w:ascii="Montserrat" w:hAnsi="Montserrat" w:cs="Arial"/>
          <w:sz w:val="18"/>
          <w:szCs w:val="18"/>
        </w:rPr>
        <w:t>res</w:t>
      </w:r>
      <w:r w:rsidRPr="005D7388">
        <w:rPr>
          <w:rFonts w:ascii="Montserrat" w:hAnsi="Montserrat" w:cs="Arial"/>
          <w:spacing w:val="-1"/>
          <w:sz w:val="18"/>
          <w:szCs w:val="18"/>
        </w:rPr>
        <w:t>a</w:t>
      </w:r>
      <w:r w:rsidRPr="005D7388">
        <w:rPr>
          <w:rFonts w:ascii="Montserrat" w:hAnsi="Montserrat" w:cs="Arial"/>
          <w:spacing w:val="3"/>
          <w:sz w:val="18"/>
          <w:szCs w:val="18"/>
        </w:rPr>
        <w:t>d</w:t>
      </w:r>
      <w:r w:rsidRPr="005D7388">
        <w:rPr>
          <w:rFonts w:ascii="Montserrat" w:hAnsi="Montserrat" w:cs="Arial"/>
          <w:sz w:val="18"/>
          <w:szCs w:val="18"/>
        </w:rPr>
        <w:t>o</w:t>
      </w:r>
      <w:r w:rsidRPr="005D7388">
        <w:rPr>
          <w:rFonts w:ascii="Montserrat" w:hAnsi="Montserrat" w:cs="Arial"/>
          <w:spacing w:val="23"/>
          <w:sz w:val="18"/>
          <w:szCs w:val="18"/>
        </w:rPr>
        <w:t xml:space="preserve"> </w:t>
      </w:r>
      <w:r w:rsidRPr="005D7388">
        <w:rPr>
          <w:rFonts w:ascii="Montserrat" w:hAnsi="Montserrat" w:cs="Arial"/>
          <w:spacing w:val="-1"/>
          <w:sz w:val="18"/>
          <w:szCs w:val="18"/>
        </w:rPr>
        <w:t>e</w:t>
      </w:r>
      <w:r w:rsidRPr="005D7388">
        <w:rPr>
          <w:rFonts w:ascii="Montserrat" w:hAnsi="Montserrat" w:cs="Arial"/>
          <w:sz w:val="18"/>
          <w:szCs w:val="18"/>
        </w:rPr>
        <w:t>n</w:t>
      </w:r>
      <w:r w:rsidRPr="005D7388">
        <w:rPr>
          <w:rFonts w:ascii="Montserrat" w:hAnsi="Montserrat" w:cs="Arial"/>
          <w:spacing w:val="25"/>
          <w:sz w:val="18"/>
          <w:szCs w:val="18"/>
        </w:rPr>
        <w:t xml:space="preserve"> </w:t>
      </w:r>
      <w:r w:rsidRPr="005D7388">
        <w:rPr>
          <w:rFonts w:ascii="Montserrat" w:hAnsi="Montserrat" w:cs="Arial"/>
          <w:spacing w:val="1"/>
          <w:sz w:val="18"/>
          <w:szCs w:val="18"/>
        </w:rPr>
        <w:t>p</w:t>
      </w:r>
      <w:r w:rsidRPr="005D7388">
        <w:rPr>
          <w:rFonts w:ascii="Montserrat" w:hAnsi="Montserrat" w:cs="Arial"/>
          <w:spacing w:val="-3"/>
          <w:sz w:val="18"/>
          <w:szCs w:val="18"/>
        </w:rPr>
        <w:t>a</w:t>
      </w:r>
      <w:r w:rsidRPr="005D7388">
        <w:rPr>
          <w:rFonts w:ascii="Montserrat" w:hAnsi="Montserrat" w:cs="Arial"/>
          <w:sz w:val="18"/>
          <w:szCs w:val="18"/>
        </w:rPr>
        <w:t>rtici</w:t>
      </w:r>
      <w:r w:rsidRPr="005D7388">
        <w:rPr>
          <w:rFonts w:ascii="Montserrat" w:hAnsi="Montserrat" w:cs="Arial"/>
          <w:spacing w:val="1"/>
          <w:sz w:val="18"/>
          <w:szCs w:val="18"/>
        </w:rPr>
        <w:t>p</w:t>
      </w:r>
      <w:r w:rsidRPr="005D7388">
        <w:rPr>
          <w:rFonts w:ascii="Montserrat" w:hAnsi="Montserrat" w:cs="Arial"/>
          <w:sz w:val="18"/>
          <w:szCs w:val="18"/>
        </w:rPr>
        <w:t>ar</w:t>
      </w:r>
      <w:r w:rsidRPr="005D7388">
        <w:rPr>
          <w:rFonts w:ascii="Montserrat" w:hAnsi="Montserrat" w:cs="Arial"/>
          <w:spacing w:val="24"/>
          <w:sz w:val="18"/>
          <w:szCs w:val="18"/>
        </w:rPr>
        <w:t xml:space="preserve"> </w:t>
      </w:r>
      <w:r w:rsidRPr="005D7388">
        <w:rPr>
          <w:rFonts w:ascii="Montserrat" w:hAnsi="Montserrat" w:cs="Arial"/>
          <w:spacing w:val="-1"/>
          <w:sz w:val="18"/>
          <w:szCs w:val="18"/>
        </w:rPr>
        <w:t>e</w:t>
      </w:r>
      <w:r w:rsidRPr="005D7388">
        <w:rPr>
          <w:rFonts w:ascii="Montserrat" w:hAnsi="Montserrat" w:cs="Arial"/>
          <w:sz w:val="18"/>
          <w:szCs w:val="18"/>
        </w:rPr>
        <w:t>n</w:t>
      </w:r>
      <w:r w:rsidRPr="005D7388">
        <w:rPr>
          <w:rFonts w:ascii="Montserrat" w:hAnsi="Montserrat" w:cs="Arial"/>
          <w:spacing w:val="25"/>
          <w:sz w:val="18"/>
          <w:szCs w:val="18"/>
        </w:rPr>
        <w:t xml:space="preserve"> </w:t>
      </w:r>
      <w:r w:rsidRPr="005D7388">
        <w:rPr>
          <w:rFonts w:ascii="Montserrat" w:hAnsi="Montserrat" w:cs="Arial"/>
          <w:spacing w:val="-1"/>
          <w:sz w:val="18"/>
          <w:szCs w:val="18"/>
        </w:rPr>
        <w:t>e</w:t>
      </w:r>
      <w:r w:rsidRPr="005D7388">
        <w:rPr>
          <w:rFonts w:ascii="Montserrat" w:hAnsi="Montserrat" w:cs="Arial"/>
          <w:sz w:val="18"/>
          <w:szCs w:val="18"/>
        </w:rPr>
        <w:t>ste</w:t>
      </w:r>
      <w:r w:rsidRPr="005D7388">
        <w:rPr>
          <w:rFonts w:ascii="Montserrat" w:hAnsi="Montserrat" w:cs="Arial"/>
          <w:spacing w:val="23"/>
          <w:sz w:val="18"/>
          <w:szCs w:val="18"/>
        </w:rPr>
        <w:t xml:space="preserve"> </w:t>
      </w:r>
      <w:r w:rsidRPr="005D7388">
        <w:rPr>
          <w:rFonts w:ascii="Montserrat" w:hAnsi="Montserrat" w:cs="Arial"/>
          <w:spacing w:val="1"/>
          <w:sz w:val="18"/>
          <w:szCs w:val="18"/>
        </w:rPr>
        <w:t>p</w:t>
      </w:r>
      <w:r w:rsidRPr="005D7388">
        <w:rPr>
          <w:rFonts w:ascii="Montserrat" w:hAnsi="Montserrat" w:cs="Arial"/>
          <w:sz w:val="18"/>
          <w:szCs w:val="18"/>
        </w:rPr>
        <w:t>roce</w:t>
      </w:r>
      <w:r w:rsidRPr="005D7388">
        <w:rPr>
          <w:rFonts w:ascii="Montserrat" w:hAnsi="Montserrat" w:cs="Arial"/>
          <w:spacing w:val="1"/>
          <w:sz w:val="18"/>
          <w:szCs w:val="18"/>
        </w:rPr>
        <w:t>d</w:t>
      </w:r>
      <w:r w:rsidRPr="005D7388">
        <w:rPr>
          <w:rFonts w:ascii="Montserrat" w:hAnsi="Montserrat" w:cs="Arial"/>
          <w:sz w:val="18"/>
          <w:szCs w:val="18"/>
        </w:rPr>
        <w:t>imi</w:t>
      </w:r>
      <w:r w:rsidRPr="005D7388">
        <w:rPr>
          <w:rFonts w:ascii="Montserrat" w:hAnsi="Montserrat" w:cs="Arial"/>
          <w:spacing w:val="-1"/>
          <w:sz w:val="18"/>
          <w:szCs w:val="18"/>
        </w:rPr>
        <w:t>e</w:t>
      </w:r>
      <w:r w:rsidRPr="005D7388">
        <w:rPr>
          <w:rFonts w:ascii="Montserrat" w:hAnsi="Montserrat" w:cs="Arial"/>
          <w:spacing w:val="1"/>
          <w:sz w:val="18"/>
          <w:szCs w:val="18"/>
        </w:rPr>
        <w:t>n</w:t>
      </w:r>
      <w:r w:rsidRPr="005D7388">
        <w:rPr>
          <w:rFonts w:ascii="Montserrat" w:hAnsi="Montserrat" w:cs="Arial"/>
          <w:sz w:val="18"/>
          <w:szCs w:val="18"/>
        </w:rPr>
        <w:t>to</w:t>
      </w:r>
      <w:r w:rsidRPr="005D7388">
        <w:rPr>
          <w:rFonts w:ascii="Montserrat" w:hAnsi="Montserrat" w:cs="Arial"/>
          <w:spacing w:val="22"/>
          <w:sz w:val="18"/>
          <w:szCs w:val="18"/>
        </w:rPr>
        <w:t xml:space="preserve"> </w:t>
      </w:r>
      <w:r w:rsidRPr="005D7388">
        <w:rPr>
          <w:rFonts w:ascii="Montserrat" w:hAnsi="Montserrat" w:cs="Arial"/>
          <w:spacing w:val="1"/>
          <w:sz w:val="18"/>
          <w:szCs w:val="18"/>
        </w:rPr>
        <w:t>d</w:t>
      </w:r>
      <w:r w:rsidRPr="005D7388">
        <w:rPr>
          <w:rFonts w:ascii="Montserrat" w:hAnsi="Montserrat" w:cs="Arial"/>
          <w:sz w:val="18"/>
          <w:szCs w:val="18"/>
        </w:rPr>
        <w:t>e</w:t>
      </w:r>
      <w:r w:rsidRPr="005D7388">
        <w:rPr>
          <w:rFonts w:ascii="Montserrat" w:hAnsi="Montserrat" w:cs="Arial"/>
          <w:spacing w:val="23"/>
          <w:sz w:val="18"/>
          <w:szCs w:val="18"/>
        </w:rPr>
        <w:t xml:space="preserve"> </w:t>
      </w:r>
      <w:r w:rsidRPr="005D7388">
        <w:rPr>
          <w:rFonts w:ascii="Montserrat" w:hAnsi="Montserrat" w:cs="Arial"/>
          <w:sz w:val="18"/>
          <w:szCs w:val="18"/>
        </w:rPr>
        <w:t>c</w:t>
      </w:r>
      <w:r w:rsidRPr="005D7388">
        <w:rPr>
          <w:rFonts w:ascii="Montserrat" w:hAnsi="Montserrat" w:cs="Arial"/>
          <w:spacing w:val="-1"/>
          <w:sz w:val="18"/>
          <w:szCs w:val="18"/>
        </w:rPr>
        <w:t>o</w:t>
      </w:r>
      <w:r w:rsidRPr="005D7388">
        <w:rPr>
          <w:rFonts w:ascii="Montserrat" w:hAnsi="Montserrat" w:cs="Arial"/>
          <w:spacing w:val="1"/>
          <w:sz w:val="18"/>
          <w:szCs w:val="18"/>
        </w:rPr>
        <w:t>n</w:t>
      </w:r>
      <w:r w:rsidRPr="005D7388">
        <w:rPr>
          <w:rFonts w:ascii="Montserrat" w:hAnsi="Montserrat" w:cs="Arial"/>
          <w:sz w:val="18"/>
          <w:szCs w:val="18"/>
        </w:rPr>
        <w:t>tra</w:t>
      </w:r>
      <w:r w:rsidRPr="005D7388">
        <w:rPr>
          <w:rFonts w:ascii="Montserrat" w:hAnsi="Montserrat" w:cs="Arial"/>
          <w:spacing w:val="1"/>
          <w:sz w:val="18"/>
          <w:szCs w:val="18"/>
        </w:rPr>
        <w:t>t</w:t>
      </w:r>
      <w:r w:rsidRPr="005D7388">
        <w:rPr>
          <w:rFonts w:ascii="Montserrat" w:hAnsi="Montserrat" w:cs="Arial"/>
          <w:sz w:val="18"/>
          <w:szCs w:val="18"/>
        </w:rPr>
        <w:t>a</w:t>
      </w:r>
      <w:r w:rsidRPr="005D7388">
        <w:rPr>
          <w:rFonts w:ascii="Montserrat" w:hAnsi="Montserrat" w:cs="Arial"/>
          <w:spacing w:val="1"/>
          <w:sz w:val="18"/>
          <w:szCs w:val="18"/>
        </w:rPr>
        <w:t>c</w:t>
      </w:r>
      <w:r w:rsidRPr="005D7388">
        <w:rPr>
          <w:rFonts w:ascii="Montserrat" w:hAnsi="Montserrat" w:cs="Arial"/>
          <w:sz w:val="18"/>
          <w:szCs w:val="18"/>
        </w:rPr>
        <w:t>i</w:t>
      </w:r>
      <w:r w:rsidRPr="005D7388">
        <w:rPr>
          <w:rFonts w:ascii="Montserrat" w:hAnsi="Montserrat" w:cs="Arial"/>
          <w:spacing w:val="-1"/>
          <w:sz w:val="18"/>
          <w:szCs w:val="18"/>
        </w:rPr>
        <w:t>ó</w:t>
      </w:r>
      <w:r w:rsidRPr="005D7388">
        <w:rPr>
          <w:rFonts w:ascii="Montserrat" w:hAnsi="Montserrat" w:cs="Arial"/>
          <w:sz w:val="18"/>
          <w:szCs w:val="18"/>
        </w:rPr>
        <w:t>n</w:t>
      </w:r>
      <w:r w:rsidRPr="005D7388">
        <w:rPr>
          <w:rFonts w:ascii="Montserrat" w:hAnsi="Montserrat" w:cs="Arial"/>
          <w:w w:val="99"/>
          <w:sz w:val="18"/>
          <w:szCs w:val="18"/>
        </w:rPr>
        <w:t xml:space="preserve"> </w:t>
      </w:r>
      <w:r w:rsidRPr="005D7388">
        <w:rPr>
          <w:rFonts w:ascii="Montserrat" w:hAnsi="Montserrat" w:cs="Arial"/>
          <w:sz w:val="18"/>
          <w:szCs w:val="18"/>
        </w:rPr>
        <w:t>m</w:t>
      </w:r>
      <w:r w:rsidRPr="005D7388">
        <w:rPr>
          <w:rFonts w:ascii="Montserrat" w:hAnsi="Montserrat" w:cs="Arial"/>
          <w:spacing w:val="-1"/>
          <w:sz w:val="18"/>
          <w:szCs w:val="18"/>
        </w:rPr>
        <w:t>a</w:t>
      </w:r>
      <w:r w:rsidRPr="005D7388">
        <w:rPr>
          <w:rFonts w:ascii="Montserrat" w:hAnsi="Montserrat" w:cs="Arial"/>
          <w:spacing w:val="1"/>
          <w:sz w:val="18"/>
          <w:szCs w:val="18"/>
        </w:rPr>
        <w:t>n</w:t>
      </w:r>
      <w:r w:rsidRPr="005D7388">
        <w:rPr>
          <w:rFonts w:ascii="Montserrat" w:hAnsi="Montserrat" w:cs="Arial"/>
          <w:sz w:val="18"/>
          <w:szCs w:val="18"/>
        </w:rPr>
        <w:t>ifi</w:t>
      </w:r>
      <w:r w:rsidRPr="005D7388">
        <w:rPr>
          <w:rFonts w:ascii="Montserrat" w:hAnsi="Montserrat" w:cs="Arial"/>
          <w:spacing w:val="1"/>
          <w:sz w:val="18"/>
          <w:szCs w:val="18"/>
        </w:rPr>
        <w:t>e</w:t>
      </w:r>
      <w:r w:rsidRPr="005D7388">
        <w:rPr>
          <w:rFonts w:ascii="Montserrat" w:hAnsi="Montserrat" w:cs="Arial"/>
          <w:sz w:val="18"/>
          <w:szCs w:val="18"/>
        </w:rPr>
        <w:t>s</w:t>
      </w:r>
      <w:r w:rsidRPr="005D7388">
        <w:rPr>
          <w:rFonts w:ascii="Montserrat" w:hAnsi="Montserrat" w:cs="Arial"/>
          <w:spacing w:val="1"/>
          <w:sz w:val="18"/>
          <w:szCs w:val="18"/>
        </w:rPr>
        <w:t>t</w:t>
      </w:r>
      <w:r w:rsidRPr="005D7388">
        <w:rPr>
          <w:rFonts w:ascii="Montserrat" w:hAnsi="Montserrat" w:cs="Arial"/>
          <w:spacing w:val="-1"/>
          <w:sz w:val="18"/>
          <w:szCs w:val="18"/>
        </w:rPr>
        <w:t>e</w:t>
      </w:r>
      <w:r w:rsidRPr="005D7388">
        <w:rPr>
          <w:rFonts w:ascii="Montserrat" w:hAnsi="Montserrat" w:cs="Arial"/>
          <w:sz w:val="18"/>
          <w:szCs w:val="18"/>
        </w:rPr>
        <w:t>,</w:t>
      </w:r>
      <w:r w:rsidRPr="005D7388">
        <w:rPr>
          <w:rFonts w:ascii="Montserrat" w:hAnsi="Montserrat" w:cs="Arial"/>
          <w:spacing w:val="-20"/>
          <w:sz w:val="18"/>
          <w:szCs w:val="18"/>
        </w:rPr>
        <w:t xml:space="preserve"> </w:t>
      </w:r>
      <w:r w:rsidRPr="005D7388">
        <w:rPr>
          <w:rFonts w:ascii="Montserrat" w:hAnsi="Montserrat" w:cs="Arial"/>
          <w:spacing w:val="1"/>
          <w:sz w:val="18"/>
          <w:szCs w:val="18"/>
        </w:rPr>
        <w:t>b</w:t>
      </w:r>
      <w:r w:rsidRPr="005D7388">
        <w:rPr>
          <w:rFonts w:ascii="Montserrat" w:hAnsi="Montserrat" w:cs="Arial"/>
          <w:sz w:val="18"/>
          <w:szCs w:val="18"/>
        </w:rPr>
        <w:t>ajo</w:t>
      </w:r>
      <w:r w:rsidRPr="005D7388">
        <w:rPr>
          <w:rFonts w:ascii="Montserrat" w:hAnsi="Montserrat" w:cs="Arial"/>
          <w:spacing w:val="-22"/>
          <w:sz w:val="18"/>
          <w:szCs w:val="18"/>
        </w:rPr>
        <w:t xml:space="preserve"> </w:t>
      </w:r>
      <w:r w:rsidRPr="005D7388">
        <w:rPr>
          <w:rFonts w:ascii="Montserrat" w:hAnsi="Montserrat" w:cs="Arial"/>
          <w:spacing w:val="1"/>
          <w:sz w:val="18"/>
          <w:szCs w:val="18"/>
        </w:rPr>
        <w:t>p</w:t>
      </w:r>
      <w:r w:rsidRPr="005D7388">
        <w:rPr>
          <w:rFonts w:ascii="Montserrat" w:hAnsi="Montserrat" w:cs="Arial"/>
          <w:sz w:val="18"/>
          <w:szCs w:val="18"/>
        </w:rPr>
        <w:t>rote</w:t>
      </w:r>
      <w:r w:rsidRPr="005D7388">
        <w:rPr>
          <w:rFonts w:ascii="Montserrat" w:hAnsi="Montserrat" w:cs="Arial"/>
          <w:spacing w:val="2"/>
          <w:sz w:val="18"/>
          <w:szCs w:val="18"/>
        </w:rPr>
        <w:t>s</w:t>
      </w:r>
      <w:r w:rsidRPr="005D7388">
        <w:rPr>
          <w:rFonts w:ascii="Montserrat" w:hAnsi="Montserrat" w:cs="Arial"/>
          <w:sz w:val="18"/>
          <w:szCs w:val="18"/>
        </w:rPr>
        <w:t>ta</w:t>
      </w:r>
      <w:r w:rsidRPr="005D7388">
        <w:rPr>
          <w:rFonts w:ascii="Montserrat" w:hAnsi="Montserrat" w:cs="Arial"/>
          <w:spacing w:val="-22"/>
          <w:sz w:val="18"/>
          <w:szCs w:val="18"/>
        </w:rPr>
        <w:t xml:space="preserve"> </w:t>
      </w:r>
      <w:r w:rsidRPr="005D7388">
        <w:rPr>
          <w:rFonts w:ascii="Montserrat" w:hAnsi="Montserrat" w:cs="Arial"/>
          <w:spacing w:val="1"/>
          <w:sz w:val="18"/>
          <w:szCs w:val="18"/>
        </w:rPr>
        <w:t>d</w:t>
      </w:r>
      <w:r w:rsidRPr="005D7388">
        <w:rPr>
          <w:rFonts w:ascii="Montserrat" w:hAnsi="Montserrat" w:cs="Arial"/>
          <w:sz w:val="18"/>
          <w:szCs w:val="18"/>
        </w:rPr>
        <w:t>e</w:t>
      </w:r>
      <w:r w:rsidRPr="005D7388">
        <w:rPr>
          <w:rFonts w:ascii="Montserrat" w:hAnsi="Montserrat" w:cs="Arial"/>
          <w:spacing w:val="-21"/>
          <w:sz w:val="18"/>
          <w:szCs w:val="18"/>
        </w:rPr>
        <w:t xml:space="preserve"> </w:t>
      </w:r>
      <w:r w:rsidRPr="005D7388">
        <w:rPr>
          <w:rFonts w:ascii="Montserrat" w:hAnsi="Montserrat" w:cs="Arial"/>
          <w:spacing w:val="1"/>
          <w:sz w:val="18"/>
          <w:szCs w:val="18"/>
        </w:rPr>
        <w:t>d</w:t>
      </w:r>
      <w:r w:rsidRPr="005D7388">
        <w:rPr>
          <w:rFonts w:ascii="Montserrat" w:hAnsi="Montserrat" w:cs="Arial"/>
          <w:spacing w:val="-1"/>
          <w:sz w:val="18"/>
          <w:szCs w:val="18"/>
        </w:rPr>
        <w:t>e</w:t>
      </w:r>
      <w:r w:rsidRPr="005D7388">
        <w:rPr>
          <w:rFonts w:ascii="Montserrat" w:hAnsi="Montserrat" w:cs="Arial"/>
          <w:spacing w:val="2"/>
          <w:sz w:val="18"/>
          <w:szCs w:val="18"/>
        </w:rPr>
        <w:t>c</w:t>
      </w:r>
      <w:r w:rsidRPr="005D7388">
        <w:rPr>
          <w:rFonts w:ascii="Montserrat" w:hAnsi="Montserrat" w:cs="Arial"/>
          <w:sz w:val="18"/>
          <w:szCs w:val="18"/>
        </w:rPr>
        <w:t>ir</w:t>
      </w:r>
      <w:r w:rsidRPr="005D7388">
        <w:rPr>
          <w:rFonts w:ascii="Montserrat" w:hAnsi="Montserrat" w:cs="Arial"/>
          <w:spacing w:val="-20"/>
          <w:sz w:val="18"/>
          <w:szCs w:val="18"/>
        </w:rPr>
        <w:t xml:space="preserve"> </w:t>
      </w:r>
      <w:r w:rsidRPr="005D7388">
        <w:rPr>
          <w:rFonts w:ascii="Montserrat" w:hAnsi="Montserrat" w:cs="Arial"/>
          <w:sz w:val="18"/>
          <w:szCs w:val="18"/>
        </w:rPr>
        <w:t>v</w:t>
      </w:r>
      <w:r w:rsidRPr="005D7388">
        <w:rPr>
          <w:rFonts w:ascii="Montserrat" w:hAnsi="Montserrat" w:cs="Arial"/>
          <w:spacing w:val="-1"/>
          <w:sz w:val="18"/>
          <w:szCs w:val="18"/>
        </w:rPr>
        <w:t>e</w:t>
      </w:r>
      <w:r w:rsidRPr="005D7388">
        <w:rPr>
          <w:rFonts w:ascii="Montserrat" w:hAnsi="Montserrat" w:cs="Arial"/>
          <w:sz w:val="18"/>
          <w:szCs w:val="18"/>
        </w:rPr>
        <w:t>r</w:t>
      </w:r>
      <w:r w:rsidRPr="005D7388">
        <w:rPr>
          <w:rFonts w:ascii="Montserrat" w:hAnsi="Montserrat" w:cs="Arial"/>
          <w:spacing w:val="1"/>
          <w:sz w:val="18"/>
          <w:szCs w:val="18"/>
        </w:rPr>
        <w:t>d</w:t>
      </w:r>
      <w:r w:rsidRPr="005D7388">
        <w:rPr>
          <w:rFonts w:ascii="Montserrat" w:hAnsi="Montserrat" w:cs="Arial"/>
          <w:sz w:val="18"/>
          <w:szCs w:val="18"/>
        </w:rPr>
        <w:t>ad,</w:t>
      </w:r>
      <w:r w:rsidRPr="005D7388">
        <w:rPr>
          <w:rFonts w:ascii="Montserrat" w:hAnsi="Montserrat" w:cs="Arial"/>
          <w:spacing w:val="-20"/>
          <w:sz w:val="18"/>
          <w:szCs w:val="18"/>
        </w:rPr>
        <w:t xml:space="preserve"> </w:t>
      </w:r>
      <w:r w:rsidRPr="005D7388">
        <w:rPr>
          <w:rFonts w:ascii="Montserrat" w:hAnsi="Montserrat" w:cs="Arial"/>
          <w:spacing w:val="1"/>
          <w:sz w:val="18"/>
          <w:szCs w:val="18"/>
        </w:rPr>
        <w:t>q</w:t>
      </w:r>
      <w:r w:rsidRPr="005D7388">
        <w:rPr>
          <w:rFonts w:ascii="Montserrat" w:hAnsi="Montserrat" w:cs="Arial"/>
          <w:spacing w:val="2"/>
          <w:sz w:val="18"/>
          <w:szCs w:val="18"/>
        </w:rPr>
        <w:t>u</w:t>
      </w:r>
      <w:r w:rsidRPr="005D7388">
        <w:rPr>
          <w:rFonts w:ascii="Montserrat" w:hAnsi="Montserrat" w:cs="Arial"/>
          <w:sz w:val="18"/>
          <w:szCs w:val="18"/>
        </w:rPr>
        <w:t>e</w:t>
      </w:r>
      <w:r w:rsidRPr="005D7388">
        <w:rPr>
          <w:rFonts w:ascii="Montserrat" w:hAnsi="Montserrat" w:cs="Arial"/>
          <w:spacing w:val="-22"/>
          <w:sz w:val="18"/>
          <w:szCs w:val="18"/>
        </w:rPr>
        <w:t xml:space="preserve"> </w:t>
      </w:r>
      <w:r w:rsidRPr="005D7388">
        <w:rPr>
          <w:rFonts w:ascii="Montserrat" w:hAnsi="Montserrat" w:cs="Arial"/>
          <w:spacing w:val="-1"/>
          <w:sz w:val="18"/>
          <w:szCs w:val="18"/>
        </w:rPr>
        <w:t>e</w:t>
      </w:r>
      <w:r w:rsidRPr="005D7388">
        <w:rPr>
          <w:rFonts w:ascii="Montserrat" w:hAnsi="Montserrat" w:cs="Arial"/>
          <w:sz w:val="18"/>
          <w:szCs w:val="18"/>
        </w:rPr>
        <w:t>s</w:t>
      </w:r>
      <w:r w:rsidRPr="005D7388">
        <w:rPr>
          <w:rFonts w:ascii="Montserrat" w:hAnsi="Montserrat" w:cs="Arial"/>
          <w:spacing w:val="-20"/>
          <w:sz w:val="18"/>
          <w:szCs w:val="18"/>
        </w:rPr>
        <w:t xml:space="preserve"> </w:t>
      </w:r>
      <w:r w:rsidRPr="005D7388">
        <w:rPr>
          <w:rFonts w:ascii="Montserrat" w:hAnsi="Montserrat" w:cs="Arial"/>
          <w:spacing w:val="1"/>
          <w:sz w:val="18"/>
          <w:szCs w:val="18"/>
        </w:rPr>
        <w:t>d</w:t>
      </w:r>
      <w:r w:rsidRPr="005D7388">
        <w:rPr>
          <w:rFonts w:ascii="Montserrat" w:hAnsi="Montserrat" w:cs="Arial"/>
          <w:sz w:val="18"/>
          <w:szCs w:val="18"/>
        </w:rPr>
        <w:t>e</w:t>
      </w:r>
      <w:r w:rsidRPr="005D7388">
        <w:rPr>
          <w:rFonts w:ascii="Montserrat" w:hAnsi="Montserrat" w:cs="Arial"/>
          <w:spacing w:val="-22"/>
          <w:sz w:val="18"/>
          <w:szCs w:val="18"/>
        </w:rPr>
        <w:t xml:space="preserve"> </w:t>
      </w:r>
      <w:r w:rsidRPr="005D7388">
        <w:rPr>
          <w:rFonts w:ascii="Montserrat" w:hAnsi="Montserrat" w:cs="Arial"/>
          <w:spacing w:val="2"/>
          <w:sz w:val="18"/>
          <w:szCs w:val="18"/>
        </w:rPr>
        <w:t>N</w:t>
      </w:r>
      <w:r w:rsidRPr="005D7388">
        <w:rPr>
          <w:rFonts w:ascii="Montserrat" w:hAnsi="Montserrat" w:cs="Arial"/>
          <w:sz w:val="18"/>
          <w:szCs w:val="18"/>
        </w:rPr>
        <w:t>a</w:t>
      </w:r>
      <w:r w:rsidRPr="005D7388">
        <w:rPr>
          <w:rFonts w:ascii="Montserrat" w:hAnsi="Montserrat" w:cs="Arial"/>
          <w:spacing w:val="-1"/>
          <w:sz w:val="18"/>
          <w:szCs w:val="18"/>
        </w:rPr>
        <w:t>c</w:t>
      </w:r>
      <w:r w:rsidRPr="005D7388">
        <w:rPr>
          <w:rFonts w:ascii="Montserrat" w:hAnsi="Montserrat" w:cs="Arial"/>
          <w:spacing w:val="2"/>
          <w:sz w:val="18"/>
          <w:szCs w:val="18"/>
        </w:rPr>
        <w:t>i</w:t>
      </w:r>
      <w:r w:rsidRPr="005D7388">
        <w:rPr>
          <w:rFonts w:ascii="Montserrat" w:hAnsi="Montserrat" w:cs="Arial"/>
          <w:spacing w:val="-1"/>
          <w:sz w:val="18"/>
          <w:szCs w:val="18"/>
        </w:rPr>
        <w:t>o</w:t>
      </w:r>
      <w:r w:rsidRPr="005D7388">
        <w:rPr>
          <w:rFonts w:ascii="Montserrat" w:hAnsi="Montserrat" w:cs="Arial"/>
          <w:spacing w:val="1"/>
          <w:sz w:val="18"/>
          <w:szCs w:val="18"/>
        </w:rPr>
        <w:t>n</w:t>
      </w:r>
      <w:r w:rsidRPr="005D7388">
        <w:rPr>
          <w:rFonts w:ascii="Montserrat" w:hAnsi="Montserrat" w:cs="Arial"/>
          <w:sz w:val="18"/>
          <w:szCs w:val="18"/>
        </w:rPr>
        <w:t>alidad</w:t>
      </w:r>
      <w:r w:rsidRPr="005D7388">
        <w:rPr>
          <w:rFonts w:ascii="Montserrat" w:hAnsi="Montserrat" w:cs="Arial"/>
          <w:spacing w:val="-20"/>
          <w:sz w:val="18"/>
          <w:szCs w:val="18"/>
        </w:rPr>
        <w:t xml:space="preserve"> </w:t>
      </w:r>
      <w:r w:rsidRPr="005D7388">
        <w:rPr>
          <w:rFonts w:ascii="Montserrat" w:hAnsi="Montserrat" w:cs="Arial"/>
          <w:spacing w:val="1"/>
          <w:sz w:val="18"/>
          <w:szCs w:val="18"/>
        </w:rPr>
        <w:t>M</w:t>
      </w:r>
      <w:r w:rsidRPr="005D7388">
        <w:rPr>
          <w:rFonts w:ascii="Montserrat" w:hAnsi="Montserrat" w:cs="Arial"/>
          <w:spacing w:val="-1"/>
          <w:sz w:val="18"/>
          <w:szCs w:val="18"/>
        </w:rPr>
        <w:t>e</w:t>
      </w:r>
      <w:r w:rsidRPr="005D7388">
        <w:rPr>
          <w:rFonts w:ascii="Montserrat" w:hAnsi="Montserrat" w:cs="Arial"/>
          <w:spacing w:val="1"/>
          <w:sz w:val="18"/>
          <w:szCs w:val="18"/>
        </w:rPr>
        <w:t>x</w:t>
      </w:r>
      <w:r w:rsidRPr="005D7388">
        <w:rPr>
          <w:rFonts w:ascii="Montserrat" w:hAnsi="Montserrat" w:cs="Arial"/>
          <w:sz w:val="18"/>
          <w:szCs w:val="18"/>
        </w:rPr>
        <w:t>icana.</w:t>
      </w:r>
      <w:r w:rsidRPr="005D7388">
        <w:rPr>
          <w:rFonts w:ascii="Montserrat" w:hAnsi="Montserrat" w:cs="Arial"/>
          <w:spacing w:val="-21"/>
          <w:sz w:val="18"/>
          <w:szCs w:val="18"/>
        </w:rPr>
        <w:t xml:space="preserve"> </w:t>
      </w:r>
      <w:r w:rsidRPr="005D7388">
        <w:rPr>
          <w:rFonts w:ascii="Montserrat" w:hAnsi="Montserrat" w:cs="Arial"/>
          <w:spacing w:val="-1"/>
          <w:sz w:val="18"/>
          <w:szCs w:val="18"/>
        </w:rPr>
        <w:t>T</w:t>
      </w:r>
      <w:r w:rsidRPr="005D7388">
        <w:rPr>
          <w:rFonts w:ascii="Montserrat" w:hAnsi="Montserrat" w:cs="Arial"/>
          <w:sz w:val="18"/>
          <w:szCs w:val="18"/>
        </w:rPr>
        <w:t>r</w:t>
      </w:r>
      <w:r w:rsidRPr="005D7388">
        <w:rPr>
          <w:rFonts w:ascii="Montserrat" w:hAnsi="Montserrat" w:cs="Arial"/>
          <w:spacing w:val="2"/>
          <w:sz w:val="18"/>
          <w:szCs w:val="18"/>
        </w:rPr>
        <w:t>a</w:t>
      </w:r>
      <w:r w:rsidRPr="005D7388">
        <w:rPr>
          <w:rFonts w:ascii="Montserrat" w:hAnsi="Montserrat" w:cs="Arial"/>
          <w:sz w:val="18"/>
          <w:szCs w:val="18"/>
        </w:rPr>
        <w:t>t</w:t>
      </w:r>
      <w:r w:rsidRPr="005D7388">
        <w:rPr>
          <w:rFonts w:ascii="Montserrat" w:hAnsi="Montserrat" w:cs="Arial"/>
          <w:spacing w:val="-1"/>
          <w:sz w:val="18"/>
          <w:szCs w:val="18"/>
        </w:rPr>
        <w:t>á</w:t>
      </w:r>
      <w:r w:rsidRPr="005D7388">
        <w:rPr>
          <w:rFonts w:ascii="Montserrat" w:hAnsi="Montserrat" w:cs="Arial"/>
          <w:spacing w:val="1"/>
          <w:sz w:val="18"/>
          <w:szCs w:val="18"/>
        </w:rPr>
        <w:t>nd</w:t>
      </w:r>
      <w:r w:rsidRPr="005D7388">
        <w:rPr>
          <w:rFonts w:ascii="Montserrat" w:hAnsi="Montserrat" w:cs="Arial"/>
          <w:spacing w:val="-1"/>
          <w:sz w:val="18"/>
          <w:szCs w:val="18"/>
        </w:rPr>
        <w:t>o</w:t>
      </w:r>
      <w:r w:rsidRPr="005D7388">
        <w:rPr>
          <w:rFonts w:ascii="Montserrat" w:hAnsi="Montserrat" w:cs="Arial"/>
          <w:spacing w:val="2"/>
          <w:sz w:val="18"/>
          <w:szCs w:val="18"/>
        </w:rPr>
        <w:t>s</w:t>
      </w:r>
      <w:r w:rsidRPr="005D7388">
        <w:rPr>
          <w:rFonts w:ascii="Montserrat" w:hAnsi="Montserrat" w:cs="Arial"/>
          <w:sz w:val="18"/>
          <w:szCs w:val="18"/>
        </w:rPr>
        <w:t>e</w:t>
      </w:r>
      <w:r w:rsidRPr="005D7388">
        <w:rPr>
          <w:rFonts w:ascii="Montserrat" w:hAnsi="Montserrat" w:cs="Arial"/>
          <w:w w:val="99"/>
          <w:sz w:val="18"/>
          <w:szCs w:val="18"/>
        </w:rPr>
        <w:t xml:space="preserve"> </w:t>
      </w:r>
      <w:r w:rsidRPr="005D7388">
        <w:rPr>
          <w:rFonts w:ascii="Montserrat" w:hAnsi="Montserrat" w:cs="Arial"/>
          <w:spacing w:val="1"/>
          <w:sz w:val="18"/>
          <w:szCs w:val="18"/>
        </w:rPr>
        <w:t>d</w:t>
      </w:r>
      <w:r w:rsidRPr="005D7388">
        <w:rPr>
          <w:rFonts w:ascii="Montserrat" w:hAnsi="Montserrat" w:cs="Arial"/>
          <w:sz w:val="18"/>
          <w:szCs w:val="18"/>
        </w:rPr>
        <w:t>e</w:t>
      </w:r>
      <w:r w:rsidRPr="005D7388">
        <w:rPr>
          <w:rFonts w:ascii="Montserrat" w:hAnsi="Montserrat" w:cs="Arial"/>
          <w:spacing w:val="21"/>
          <w:sz w:val="18"/>
          <w:szCs w:val="18"/>
        </w:rPr>
        <w:t xml:space="preserve"> </w:t>
      </w:r>
      <w:r w:rsidRPr="005D7388">
        <w:rPr>
          <w:rFonts w:ascii="Montserrat" w:hAnsi="Montserrat" w:cs="Arial"/>
          <w:spacing w:val="1"/>
          <w:sz w:val="18"/>
          <w:szCs w:val="18"/>
        </w:rPr>
        <w:t>p</w:t>
      </w:r>
      <w:r w:rsidRPr="005D7388">
        <w:rPr>
          <w:rFonts w:ascii="Montserrat" w:hAnsi="Montserrat" w:cs="Arial"/>
          <w:sz w:val="18"/>
          <w:szCs w:val="18"/>
        </w:rPr>
        <w:t>artici</w:t>
      </w:r>
      <w:r w:rsidRPr="005D7388">
        <w:rPr>
          <w:rFonts w:ascii="Montserrat" w:hAnsi="Montserrat" w:cs="Arial"/>
          <w:spacing w:val="1"/>
          <w:sz w:val="18"/>
          <w:szCs w:val="18"/>
        </w:rPr>
        <w:t>p</w:t>
      </w:r>
      <w:r w:rsidRPr="005D7388">
        <w:rPr>
          <w:rFonts w:ascii="Montserrat" w:hAnsi="Montserrat" w:cs="Arial"/>
          <w:sz w:val="18"/>
          <w:szCs w:val="18"/>
        </w:rPr>
        <w:t>a</w:t>
      </w:r>
      <w:r w:rsidRPr="005D7388">
        <w:rPr>
          <w:rFonts w:ascii="Montserrat" w:hAnsi="Montserrat" w:cs="Arial"/>
          <w:spacing w:val="-1"/>
          <w:sz w:val="18"/>
          <w:szCs w:val="18"/>
        </w:rPr>
        <w:t>c</w:t>
      </w:r>
      <w:r w:rsidRPr="005D7388">
        <w:rPr>
          <w:rFonts w:ascii="Montserrat" w:hAnsi="Montserrat" w:cs="Arial"/>
          <w:sz w:val="18"/>
          <w:szCs w:val="18"/>
        </w:rPr>
        <w:t>i</w:t>
      </w:r>
      <w:r w:rsidRPr="005D7388">
        <w:rPr>
          <w:rFonts w:ascii="Montserrat" w:hAnsi="Montserrat" w:cs="Arial"/>
          <w:spacing w:val="-1"/>
          <w:sz w:val="18"/>
          <w:szCs w:val="18"/>
        </w:rPr>
        <w:t>ó</w:t>
      </w:r>
      <w:r w:rsidRPr="005D7388">
        <w:rPr>
          <w:rFonts w:ascii="Montserrat" w:hAnsi="Montserrat" w:cs="Arial"/>
          <w:sz w:val="18"/>
          <w:szCs w:val="18"/>
        </w:rPr>
        <w:t>n</w:t>
      </w:r>
      <w:r w:rsidRPr="005D7388">
        <w:rPr>
          <w:rFonts w:ascii="Montserrat" w:hAnsi="Montserrat" w:cs="Arial"/>
          <w:spacing w:val="23"/>
          <w:sz w:val="18"/>
          <w:szCs w:val="18"/>
        </w:rPr>
        <w:t xml:space="preserve"> </w:t>
      </w:r>
      <w:r w:rsidRPr="005D7388">
        <w:rPr>
          <w:rFonts w:ascii="Montserrat" w:hAnsi="Montserrat" w:cs="Arial"/>
          <w:sz w:val="18"/>
          <w:szCs w:val="18"/>
        </w:rPr>
        <w:t>c</w:t>
      </w:r>
      <w:r w:rsidRPr="005D7388">
        <w:rPr>
          <w:rFonts w:ascii="Montserrat" w:hAnsi="Montserrat" w:cs="Arial"/>
          <w:spacing w:val="-1"/>
          <w:sz w:val="18"/>
          <w:szCs w:val="18"/>
        </w:rPr>
        <w:t>o</w:t>
      </w:r>
      <w:r w:rsidRPr="005D7388">
        <w:rPr>
          <w:rFonts w:ascii="Montserrat" w:hAnsi="Montserrat" w:cs="Arial"/>
          <w:spacing w:val="1"/>
          <w:sz w:val="18"/>
          <w:szCs w:val="18"/>
        </w:rPr>
        <w:t>nj</w:t>
      </w:r>
      <w:r w:rsidRPr="005D7388">
        <w:rPr>
          <w:rFonts w:ascii="Montserrat" w:hAnsi="Montserrat" w:cs="Arial"/>
          <w:spacing w:val="2"/>
          <w:sz w:val="18"/>
          <w:szCs w:val="18"/>
        </w:rPr>
        <w:t>u</w:t>
      </w:r>
      <w:r w:rsidRPr="005D7388">
        <w:rPr>
          <w:rFonts w:ascii="Montserrat" w:hAnsi="Montserrat" w:cs="Arial"/>
          <w:spacing w:val="1"/>
          <w:sz w:val="18"/>
          <w:szCs w:val="18"/>
        </w:rPr>
        <w:t>n</w:t>
      </w:r>
      <w:r w:rsidRPr="005D7388">
        <w:rPr>
          <w:rFonts w:ascii="Montserrat" w:hAnsi="Montserrat" w:cs="Arial"/>
          <w:sz w:val="18"/>
          <w:szCs w:val="18"/>
        </w:rPr>
        <w:t>ta</w:t>
      </w:r>
      <w:r w:rsidRPr="005D7388">
        <w:rPr>
          <w:rFonts w:ascii="Montserrat" w:hAnsi="Montserrat" w:cs="Arial"/>
          <w:spacing w:val="21"/>
          <w:sz w:val="18"/>
          <w:szCs w:val="18"/>
        </w:rPr>
        <w:t xml:space="preserve"> </w:t>
      </w:r>
      <w:r w:rsidRPr="005D7388">
        <w:rPr>
          <w:rFonts w:ascii="Montserrat" w:hAnsi="Montserrat" w:cs="Arial"/>
          <w:spacing w:val="1"/>
          <w:sz w:val="18"/>
          <w:szCs w:val="18"/>
        </w:rPr>
        <w:t>d</w:t>
      </w:r>
      <w:r w:rsidRPr="005D7388">
        <w:rPr>
          <w:rFonts w:ascii="Montserrat" w:hAnsi="Montserrat" w:cs="Arial"/>
          <w:sz w:val="18"/>
          <w:szCs w:val="18"/>
        </w:rPr>
        <w:t>e</w:t>
      </w:r>
      <w:r w:rsidRPr="005D7388">
        <w:rPr>
          <w:rFonts w:ascii="Montserrat" w:hAnsi="Montserrat" w:cs="Arial"/>
          <w:spacing w:val="21"/>
          <w:sz w:val="18"/>
          <w:szCs w:val="18"/>
        </w:rPr>
        <w:t xml:space="preserve"> </w:t>
      </w:r>
      <w:r w:rsidRPr="005D7388">
        <w:rPr>
          <w:rFonts w:ascii="Montserrat" w:hAnsi="Montserrat" w:cs="Arial"/>
          <w:spacing w:val="1"/>
          <w:sz w:val="18"/>
          <w:szCs w:val="18"/>
        </w:rPr>
        <w:t>p</w:t>
      </w:r>
      <w:r w:rsidRPr="005D7388">
        <w:rPr>
          <w:rFonts w:ascii="Montserrat" w:hAnsi="Montserrat" w:cs="Arial"/>
          <w:spacing w:val="-1"/>
          <w:sz w:val="18"/>
          <w:szCs w:val="18"/>
        </w:rPr>
        <w:t>e</w:t>
      </w:r>
      <w:r w:rsidRPr="005D7388">
        <w:rPr>
          <w:rFonts w:ascii="Montserrat" w:hAnsi="Montserrat" w:cs="Arial"/>
          <w:sz w:val="18"/>
          <w:szCs w:val="18"/>
        </w:rPr>
        <w:t>rsona</w:t>
      </w:r>
      <w:r w:rsidRPr="005D7388">
        <w:rPr>
          <w:rFonts w:ascii="Montserrat" w:hAnsi="Montserrat" w:cs="Arial"/>
          <w:spacing w:val="-1"/>
          <w:sz w:val="18"/>
          <w:szCs w:val="18"/>
        </w:rPr>
        <w:t>s</w:t>
      </w:r>
      <w:r w:rsidRPr="005D7388">
        <w:rPr>
          <w:rFonts w:ascii="Montserrat" w:hAnsi="Montserrat" w:cs="Arial"/>
          <w:sz w:val="18"/>
          <w:szCs w:val="18"/>
        </w:rPr>
        <w:t>,</w:t>
      </w:r>
      <w:r w:rsidRPr="005D7388">
        <w:rPr>
          <w:rFonts w:ascii="Montserrat" w:hAnsi="Montserrat" w:cs="Arial"/>
          <w:spacing w:val="22"/>
          <w:sz w:val="18"/>
          <w:szCs w:val="18"/>
        </w:rPr>
        <w:t xml:space="preserve"> </w:t>
      </w:r>
      <w:r w:rsidRPr="005D7388">
        <w:rPr>
          <w:rFonts w:ascii="Montserrat" w:hAnsi="Montserrat" w:cs="Arial"/>
          <w:spacing w:val="1"/>
          <w:sz w:val="18"/>
          <w:szCs w:val="18"/>
        </w:rPr>
        <w:t>d</w:t>
      </w:r>
      <w:r w:rsidRPr="005D7388">
        <w:rPr>
          <w:rFonts w:ascii="Montserrat" w:hAnsi="Montserrat" w:cs="Arial"/>
          <w:spacing w:val="-1"/>
          <w:sz w:val="18"/>
          <w:szCs w:val="18"/>
        </w:rPr>
        <w:t>e</w:t>
      </w:r>
      <w:r w:rsidRPr="005D7388">
        <w:rPr>
          <w:rFonts w:ascii="Montserrat" w:hAnsi="Montserrat" w:cs="Arial"/>
          <w:spacing w:val="1"/>
          <w:sz w:val="18"/>
          <w:szCs w:val="18"/>
        </w:rPr>
        <w:t>be</w:t>
      </w:r>
      <w:r w:rsidRPr="005D7388">
        <w:rPr>
          <w:rFonts w:ascii="Montserrat" w:hAnsi="Montserrat" w:cs="Arial"/>
          <w:sz w:val="18"/>
          <w:szCs w:val="18"/>
        </w:rPr>
        <w:t>rá</w:t>
      </w:r>
      <w:r w:rsidRPr="005D7388">
        <w:rPr>
          <w:rFonts w:ascii="Montserrat" w:hAnsi="Montserrat" w:cs="Arial"/>
          <w:spacing w:val="22"/>
          <w:sz w:val="18"/>
          <w:szCs w:val="18"/>
        </w:rPr>
        <w:t xml:space="preserve"> </w:t>
      </w:r>
      <w:r w:rsidRPr="005D7388">
        <w:rPr>
          <w:rFonts w:ascii="Montserrat" w:hAnsi="Montserrat" w:cs="Arial"/>
          <w:spacing w:val="1"/>
          <w:sz w:val="18"/>
          <w:szCs w:val="18"/>
        </w:rPr>
        <w:t>p</w:t>
      </w:r>
      <w:r w:rsidRPr="005D7388">
        <w:rPr>
          <w:rFonts w:ascii="Montserrat" w:hAnsi="Montserrat" w:cs="Arial"/>
          <w:sz w:val="18"/>
          <w:szCs w:val="18"/>
        </w:rPr>
        <w:t>res</w:t>
      </w:r>
      <w:r w:rsidRPr="005D7388">
        <w:rPr>
          <w:rFonts w:ascii="Montserrat" w:hAnsi="Montserrat" w:cs="Arial"/>
          <w:spacing w:val="-2"/>
          <w:sz w:val="18"/>
          <w:szCs w:val="18"/>
        </w:rPr>
        <w:t>e</w:t>
      </w:r>
      <w:r w:rsidRPr="005D7388">
        <w:rPr>
          <w:rFonts w:ascii="Montserrat" w:hAnsi="Montserrat" w:cs="Arial"/>
          <w:spacing w:val="1"/>
          <w:sz w:val="18"/>
          <w:szCs w:val="18"/>
        </w:rPr>
        <w:t>n</w:t>
      </w:r>
      <w:r w:rsidRPr="005D7388">
        <w:rPr>
          <w:rFonts w:ascii="Montserrat" w:hAnsi="Montserrat" w:cs="Arial"/>
          <w:sz w:val="18"/>
          <w:szCs w:val="18"/>
        </w:rPr>
        <w:t>t</w:t>
      </w:r>
      <w:r w:rsidRPr="005D7388">
        <w:rPr>
          <w:rFonts w:ascii="Montserrat" w:hAnsi="Montserrat" w:cs="Arial"/>
          <w:spacing w:val="-1"/>
          <w:sz w:val="18"/>
          <w:szCs w:val="18"/>
        </w:rPr>
        <w:t>a</w:t>
      </w:r>
      <w:r w:rsidRPr="005D7388">
        <w:rPr>
          <w:rFonts w:ascii="Montserrat" w:hAnsi="Montserrat" w:cs="Arial"/>
          <w:sz w:val="18"/>
          <w:szCs w:val="18"/>
        </w:rPr>
        <w:t>r</w:t>
      </w:r>
      <w:r w:rsidRPr="005D7388">
        <w:rPr>
          <w:rFonts w:ascii="Montserrat" w:hAnsi="Montserrat" w:cs="Arial"/>
          <w:spacing w:val="2"/>
          <w:sz w:val="18"/>
          <w:szCs w:val="18"/>
        </w:rPr>
        <w:t>s</w:t>
      </w:r>
      <w:r w:rsidRPr="005D7388">
        <w:rPr>
          <w:rFonts w:ascii="Montserrat" w:hAnsi="Montserrat" w:cs="Arial"/>
          <w:sz w:val="18"/>
          <w:szCs w:val="18"/>
        </w:rPr>
        <w:t>e</w:t>
      </w:r>
      <w:r w:rsidRPr="005D7388">
        <w:rPr>
          <w:rFonts w:ascii="Montserrat" w:hAnsi="Montserrat" w:cs="Arial"/>
          <w:spacing w:val="21"/>
          <w:sz w:val="18"/>
          <w:szCs w:val="18"/>
        </w:rPr>
        <w:t xml:space="preserve"> </w:t>
      </w:r>
      <w:r w:rsidRPr="005D7388">
        <w:rPr>
          <w:rFonts w:ascii="Montserrat" w:hAnsi="Montserrat" w:cs="Arial"/>
          <w:spacing w:val="-1"/>
          <w:sz w:val="18"/>
          <w:szCs w:val="18"/>
        </w:rPr>
        <w:t>e</w:t>
      </w:r>
      <w:r w:rsidRPr="005D7388">
        <w:rPr>
          <w:rFonts w:ascii="Montserrat" w:hAnsi="Montserrat" w:cs="Arial"/>
          <w:sz w:val="18"/>
          <w:szCs w:val="18"/>
        </w:rPr>
        <w:t>n</w:t>
      </w:r>
      <w:r w:rsidRPr="005D7388">
        <w:rPr>
          <w:rFonts w:ascii="Montserrat" w:hAnsi="Montserrat" w:cs="Arial"/>
          <w:spacing w:val="23"/>
          <w:sz w:val="18"/>
          <w:szCs w:val="18"/>
        </w:rPr>
        <w:t xml:space="preserve"> </w:t>
      </w:r>
      <w:r w:rsidRPr="005D7388">
        <w:rPr>
          <w:rFonts w:ascii="Montserrat" w:hAnsi="Montserrat" w:cs="Arial"/>
          <w:sz w:val="18"/>
          <w:szCs w:val="18"/>
        </w:rPr>
        <w:t>f</w:t>
      </w:r>
      <w:r w:rsidRPr="005D7388">
        <w:rPr>
          <w:rFonts w:ascii="Montserrat" w:hAnsi="Montserrat" w:cs="Arial"/>
          <w:spacing w:val="-2"/>
          <w:sz w:val="18"/>
          <w:szCs w:val="18"/>
        </w:rPr>
        <w:t>o</w:t>
      </w:r>
      <w:r w:rsidRPr="005D7388">
        <w:rPr>
          <w:rFonts w:ascii="Montserrat" w:hAnsi="Montserrat" w:cs="Arial"/>
          <w:spacing w:val="2"/>
          <w:sz w:val="18"/>
          <w:szCs w:val="18"/>
        </w:rPr>
        <w:t>r</w:t>
      </w:r>
      <w:r w:rsidRPr="005D7388">
        <w:rPr>
          <w:rFonts w:ascii="Montserrat" w:hAnsi="Montserrat" w:cs="Arial"/>
          <w:sz w:val="18"/>
          <w:szCs w:val="18"/>
        </w:rPr>
        <w:t>ma</w:t>
      </w:r>
      <w:r w:rsidRPr="005D7388">
        <w:rPr>
          <w:rFonts w:ascii="Montserrat" w:hAnsi="Montserrat" w:cs="Arial"/>
          <w:spacing w:val="21"/>
          <w:sz w:val="18"/>
          <w:szCs w:val="18"/>
        </w:rPr>
        <w:t xml:space="preserve"> </w:t>
      </w:r>
      <w:r w:rsidRPr="005D7388">
        <w:rPr>
          <w:rFonts w:ascii="Montserrat" w:hAnsi="Montserrat" w:cs="Arial"/>
          <w:sz w:val="18"/>
          <w:szCs w:val="18"/>
        </w:rPr>
        <w:t>i</w:t>
      </w:r>
      <w:r w:rsidRPr="005D7388">
        <w:rPr>
          <w:rFonts w:ascii="Montserrat" w:hAnsi="Montserrat" w:cs="Arial"/>
          <w:spacing w:val="1"/>
          <w:sz w:val="18"/>
          <w:szCs w:val="18"/>
        </w:rPr>
        <w:t>nd</w:t>
      </w:r>
      <w:r w:rsidRPr="005D7388">
        <w:rPr>
          <w:rFonts w:ascii="Montserrat" w:hAnsi="Montserrat" w:cs="Arial"/>
          <w:sz w:val="18"/>
          <w:szCs w:val="18"/>
        </w:rPr>
        <w:t>i</w:t>
      </w:r>
      <w:r w:rsidRPr="005D7388">
        <w:rPr>
          <w:rFonts w:ascii="Montserrat" w:hAnsi="Montserrat" w:cs="Arial"/>
          <w:spacing w:val="-2"/>
          <w:sz w:val="18"/>
          <w:szCs w:val="18"/>
        </w:rPr>
        <w:t>v</w:t>
      </w:r>
      <w:r w:rsidRPr="005D7388">
        <w:rPr>
          <w:rFonts w:ascii="Montserrat" w:hAnsi="Montserrat" w:cs="Arial"/>
          <w:sz w:val="18"/>
          <w:szCs w:val="18"/>
        </w:rPr>
        <w:t>i</w:t>
      </w:r>
      <w:r w:rsidRPr="005D7388">
        <w:rPr>
          <w:rFonts w:ascii="Montserrat" w:hAnsi="Montserrat" w:cs="Arial"/>
          <w:spacing w:val="1"/>
          <w:sz w:val="18"/>
          <w:szCs w:val="18"/>
        </w:rPr>
        <w:t>d</w:t>
      </w:r>
      <w:r w:rsidRPr="005D7388">
        <w:rPr>
          <w:rFonts w:ascii="Montserrat" w:hAnsi="Montserrat" w:cs="Arial"/>
          <w:spacing w:val="2"/>
          <w:sz w:val="18"/>
          <w:szCs w:val="18"/>
        </w:rPr>
        <w:t>u</w:t>
      </w:r>
      <w:r w:rsidRPr="005D7388">
        <w:rPr>
          <w:rFonts w:ascii="Montserrat" w:hAnsi="Montserrat" w:cs="Arial"/>
          <w:sz w:val="18"/>
          <w:szCs w:val="18"/>
        </w:rPr>
        <w:t>al</w:t>
      </w:r>
      <w:r w:rsidRPr="005D7388">
        <w:rPr>
          <w:rFonts w:ascii="Montserrat" w:hAnsi="Montserrat" w:cs="Arial"/>
          <w:spacing w:val="21"/>
          <w:sz w:val="18"/>
          <w:szCs w:val="18"/>
        </w:rPr>
        <w:t xml:space="preserve"> </w:t>
      </w:r>
      <w:r w:rsidRPr="005D7388">
        <w:rPr>
          <w:rFonts w:ascii="Montserrat" w:hAnsi="Montserrat" w:cs="Arial"/>
          <w:spacing w:val="-1"/>
          <w:sz w:val="18"/>
          <w:szCs w:val="18"/>
        </w:rPr>
        <w:t>e</w:t>
      </w:r>
      <w:r w:rsidRPr="005D7388">
        <w:rPr>
          <w:rFonts w:ascii="Montserrat" w:hAnsi="Montserrat" w:cs="Arial"/>
          <w:sz w:val="18"/>
          <w:szCs w:val="18"/>
        </w:rPr>
        <w:t>ste</w:t>
      </w:r>
      <w:r w:rsidRPr="005D7388">
        <w:rPr>
          <w:rFonts w:ascii="Montserrat" w:hAnsi="Montserrat" w:cs="Arial"/>
          <w:w w:val="99"/>
          <w:sz w:val="18"/>
          <w:szCs w:val="18"/>
        </w:rPr>
        <w:t xml:space="preserve"> </w:t>
      </w:r>
      <w:r w:rsidRPr="005D7388">
        <w:rPr>
          <w:rFonts w:ascii="Montserrat" w:hAnsi="Montserrat" w:cs="Arial"/>
          <w:spacing w:val="-1"/>
          <w:sz w:val="18"/>
          <w:szCs w:val="18"/>
        </w:rPr>
        <w:t>e</w:t>
      </w:r>
      <w:r w:rsidRPr="005D7388">
        <w:rPr>
          <w:rFonts w:ascii="Montserrat" w:hAnsi="Montserrat" w:cs="Arial"/>
          <w:sz w:val="18"/>
          <w:szCs w:val="18"/>
        </w:rPr>
        <w:t>scri</w:t>
      </w:r>
      <w:r w:rsidRPr="005D7388">
        <w:rPr>
          <w:rFonts w:ascii="Montserrat" w:hAnsi="Montserrat" w:cs="Arial"/>
          <w:spacing w:val="2"/>
          <w:sz w:val="18"/>
          <w:szCs w:val="18"/>
        </w:rPr>
        <w:t>t</w:t>
      </w:r>
      <w:r w:rsidRPr="005D7388">
        <w:rPr>
          <w:rFonts w:ascii="Montserrat" w:hAnsi="Montserrat" w:cs="Arial"/>
          <w:sz w:val="18"/>
          <w:szCs w:val="18"/>
        </w:rPr>
        <w:t>o</w:t>
      </w:r>
      <w:r w:rsidRPr="005D7388">
        <w:rPr>
          <w:rFonts w:ascii="Montserrat" w:hAnsi="Montserrat" w:cs="Arial"/>
          <w:spacing w:val="51"/>
          <w:sz w:val="18"/>
          <w:szCs w:val="18"/>
        </w:rPr>
        <w:t xml:space="preserve"> </w:t>
      </w:r>
      <w:r w:rsidRPr="005D7388">
        <w:rPr>
          <w:rFonts w:ascii="Montserrat" w:hAnsi="Montserrat" w:cs="Arial"/>
          <w:spacing w:val="1"/>
          <w:sz w:val="18"/>
          <w:szCs w:val="18"/>
        </w:rPr>
        <w:t>p</w:t>
      </w:r>
      <w:r w:rsidRPr="005D7388">
        <w:rPr>
          <w:rFonts w:ascii="Montserrat" w:hAnsi="Montserrat" w:cs="Arial"/>
          <w:spacing w:val="-1"/>
          <w:sz w:val="18"/>
          <w:szCs w:val="18"/>
        </w:rPr>
        <w:t>o</w:t>
      </w:r>
      <w:r w:rsidRPr="005D7388">
        <w:rPr>
          <w:rFonts w:ascii="Montserrat" w:hAnsi="Montserrat" w:cs="Arial"/>
          <w:sz w:val="18"/>
          <w:szCs w:val="18"/>
        </w:rPr>
        <w:t>r</w:t>
      </w:r>
      <w:r w:rsidRPr="005D7388">
        <w:rPr>
          <w:rFonts w:ascii="Montserrat" w:hAnsi="Montserrat" w:cs="Arial"/>
          <w:spacing w:val="53"/>
          <w:sz w:val="18"/>
          <w:szCs w:val="18"/>
        </w:rPr>
        <w:t xml:space="preserve"> </w:t>
      </w:r>
      <w:r w:rsidRPr="005D7388">
        <w:rPr>
          <w:rFonts w:ascii="Montserrat" w:hAnsi="Montserrat" w:cs="Arial"/>
          <w:sz w:val="18"/>
          <w:szCs w:val="18"/>
        </w:rPr>
        <w:t>c</w:t>
      </w:r>
      <w:r w:rsidRPr="005D7388">
        <w:rPr>
          <w:rFonts w:ascii="Montserrat" w:hAnsi="Montserrat" w:cs="Arial"/>
          <w:spacing w:val="-1"/>
          <w:sz w:val="18"/>
          <w:szCs w:val="18"/>
        </w:rPr>
        <w:t>a</w:t>
      </w:r>
      <w:r w:rsidRPr="005D7388">
        <w:rPr>
          <w:rFonts w:ascii="Montserrat" w:hAnsi="Montserrat" w:cs="Arial"/>
          <w:spacing w:val="1"/>
          <w:sz w:val="18"/>
          <w:szCs w:val="18"/>
        </w:rPr>
        <w:t>d</w:t>
      </w:r>
      <w:r w:rsidRPr="005D7388">
        <w:rPr>
          <w:rFonts w:ascii="Montserrat" w:hAnsi="Montserrat" w:cs="Arial"/>
          <w:sz w:val="18"/>
          <w:szCs w:val="18"/>
        </w:rPr>
        <w:t>a</w:t>
      </w:r>
      <w:r w:rsidRPr="005D7388">
        <w:rPr>
          <w:rFonts w:ascii="Montserrat" w:hAnsi="Montserrat" w:cs="Arial"/>
          <w:spacing w:val="53"/>
          <w:sz w:val="18"/>
          <w:szCs w:val="18"/>
        </w:rPr>
        <w:t xml:space="preserve"> </w:t>
      </w:r>
      <w:r w:rsidRPr="005D7388">
        <w:rPr>
          <w:rFonts w:ascii="Montserrat" w:hAnsi="Montserrat" w:cs="Arial"/>
          <w:sz w:val="18"/>
          <w:szCs w:val="18"/>
        </w:rPr>
        <w:t>u</w:t>
      </w:r>
      <w:r w:rsidRPr="005D7388">
        <w:rPr>
          <w:rFonts w:ascii="Montserrat" w:hAnsi="Montserrat" w:cs="Arial"/>
          <w:spacing w:val="1"/>
          <w:sz w:val="18"/>
          <w:szCs w:val="18"/>
        </w:rPr>
        <w:t>n</w:t>
      </w:r>
      <w:r w:rsidRPr="005D7388">
        <w:rPr>
          <w:rFonts w:ascii="Montserrat" w:hAnsi="Montserrat" w:cs="Arial"/>
          <w:sz w:val="18"/>
          <w:szCs w:val="18"/>
        </w:rPr>
        <w:t>a</w:t>
      </w:r>
      <w:r w:rsidRPr="005D7388">
        <w:rPr>
          <w:rFonts w:ascii="Montserrat" w:hAnsi="Montserrat" w:cs="Arial"/>
          <w:spacing w:val="49"/>
          <w:sz w:val="18"/>
          <w:szCs w:val="18"/>
        </w:rPr>
        <w:t xml:space="preserve"> </w:t>
      </w:r>
      <w:r w:rsidRPr="005D7388">
        <w:rPr>
          <w:rFonts w:ascii="Montserrat" w:hAnsi="Montserrat" w:cs="Arial"/>
          <w:spacing w:val="1"/>
          <w:sz w:val="18"/>
          <w:szCs w:val="18"/>
        </w:rPr>
        <w:t>d</w:t>
      </w:r>
      <w:r w:rsidRPr="005D7388">
        <w:rPr>
          <w:rFonts w:ascii="Montserrat" w:hAnsi="Montserrat" w:cs="Arial"/>
          <w:sz w:val="18"/>
          <w:szCs w:val="18"/>
        </w:rPr>
        <w:t>e</w:t>
      </w:r>
      <w:r w:rsidRPr="005D7388">
        <w:rPr>
          <w:rFonts w:ascii="Montserrat" w:hAnsi="Montserrat" w:cs="Arial"/>
          <w:spacing w:val="52"/>
          <w:sz w:val="18"/>
          <w:szCs w:val="18"/>
        </w:rPr>
        <w:t xml:space="preserve"> </w:t>
      </w:r>
      <w:r w:rsidRPr="005D7388">
        <w:rPr>
          <w:rFonts w:ascii="Montserrat" w:hAnsi="Montserrat" w:cs="Arial"/>
          <w:sz w:val="18"/>
          <w:szCs w:val="18"/>
        </w:rPr>
        <w:t>las</w:t>
      </w:r>
      <w:r w:rsidRPr="005D7388">
        <w:rPr>
          <w:rFonts w:ascii="Montserrat" w:hAnsi="Montserrat" w:cs="Arial"/>
          <w:spacing w:val="52"/>
          <w:sz w:val="18"/>
          <w:szCs w:val="18"/>
        </w:rPr>
        <w:t xml:space="preserve"> </w:t>
      </w:r>
      <w:r w:rsidRPr="005D7388">
        <w:rPr>
          <w:rFonts w:ascii="Montserrat" w:hAnsi="Montserrat" w:cs="Arial"/>
          <w:spacing w:val="1"/>
          <w:sz w:val="18"/>
          <w:szCs w:val="18"/>
        </w:rPr>
        <w:t>p</w:t>
      </w:r>
      <w:r w:rsidRPr="005D7388">
        <w:rPr>
          <w:rFonts w:ascii="Montserrat" w:hAnsi="Montserrat" w:cs="Arial"/>
          <w:spacing w:val="-1"/>
          <w:sz w:val="18"/>
          <w:szCs w:val="18"/>
        </w:rPr>
        <w:t>e</w:t>
      </w:r>
      <w:r w:rsidRPr="005D7388">
        <w:rPr>
          <w:rFonts w:ascii="Montserrat" w:hAnsi="Montserrat" w:cs="Arial"/>
          <w:sz w:val="18"/>
          <w:szCs w:val="18"/>
        </w:rPr>
        <w:t>rsonas</w:t>
      </w:r>
      <w:r w:rsidRPr="005D7388">
        <w:rPr>
          <w:rFonts w:ascii="Montserrat" w:hAnsi="Montserrat" w:cs="Arial"/>
          <w:spacing w:val="53"/>
          <w:sz w:val="18"/>
          <w:szCs w:val="18"/>
        </w:rPr>
        <w:t xml:space="preserve"> </w:t>
      </w:r>
      <w:r w:rsidRPr="005D7388">
        <w:rPr>
          <w:rFonts w:ascii="Montserrat" w:hAnsi="Montserrat" w:cs="Arial"/>
          <w:sz w:val="18"/>
          <w:szCs w:val="18"/>
        </w:rPr>
        <w:t>físic</w:t>
      </w:r>
      <w:r w:rsidRPr="005D7388">
        <w:rPr>
          <w:rFonts w:ascii="Montserrat" w:hAnsi="Montserrat" w:cs="Arial"/>
          <w:spacing w:val="1"/>
          <w:sz w:val="18"/>
          <w:szCs w:val="18"/>
        </w:rPr>
        <w:t>a</w:t>
      </w:r>
      <w:r w:rsidRPr="005D7388">
        <w:rPr>
          <w:rFonts w:ascii="Montserrat" w:hAnsi="Montserrat" w:cs="Arial"/>
          <w:sz w:val="18"/>
          <w:szCs w:val="18"/>
        </w:rPr>
        <w:t>s</w:t>
      </w:r>
      <w:r w:rsidRPr="005D7388">
        <w:rPr>
          <w:rFonts w:ascii="Montserrat" w:hAnsi="Montserrat" w:cs="Arial"/>
          <w:spacing w:val="52"/>
          <w:sz w:val="18"/>
          <w:szCs w:val="18"/>
        </w:rPr>
        <w:t xml:space="preserve"> </w:t>
      </w:r>
      <w:r w:rsidRPr="005D7388">
        <w:rPr>
          <w:rFonts w:ascii="Montserrat" w:hAnsi="Montserrat" w:cs="Arial"/>
          <w:spacing w:val="-2"/>
          <w:sz w:val="18"/>
          <w:szCs w:val="18"/>
        </w:rPr>
        <w:t>y</w:t>
      </w:r>
      <w:r w:rsidRPr="005D7388">
        <w:rPr>
          <w:rFonts w:ascii="Montserrat" w:hAnsi="Montserrat" w:cs="Arial"/>
          <w:spacing w:val="1"/>
          <w:sz w:val="18"/>
          <w:szCs w:val="18"/>
        </w:rPr>
        <w:t>/</w:t>
      </w:r>
      <w:r w:rsidRPr="005D7388">
        <w:rPr>
          <w:rFonts w:ascii="Montserrat" w:hAnsi="Montserrat" w:cs="Arial"/>
          <w:sz w:val="18"/>
          <w:szCs w:val="18"/>
        </w:rPr>
        <w:t>o</w:t>
      </w:r>
      <w:r w:rsidRPr="005D7388">
        <w:rPr>
          <w:rFonts w:ascii="Montserrat" w:hAnsi="Montserrat" w:cs="Arial"/>
          <w:spacing w:val="52"/>
          <w:sz w:val="18"/>
          <w:szCs w:val="18"/>
        </w:rPr>
        <w:t xml:space="preserve"> </w:t>
      </w:r>
      <w:r w:rsidRPr="005D7388">
        <w:rPr>
          <w:rFonts w:ascii="Montserrat" w:hAnsi="Montserrat" w:cs="Arial"/>
          <w:sz w:val="18"/>
          <w:szCs w:val="18"/>
        </w:rPr>
        <w:t>m</w:t>
      </w:r>
      <w:r w:rsidRPr="005D7388">
        <w:rPr>
          <w:rFonts w:ascii="Montserrat" w:hAnsi="Montserrat" w:cs="Arial"/>
          <w:spacing w:val="-1"/>
          <w:sz w:val="18"/>
          <w:szCs w:val="18"/>
        </w:rPr>
        <w:t>o</w:t>
      </w:r>
      <w:r w:rsidRPr="005D7388">
        <w:rPr>
          <w:rFonts w:ascii="Montserrat" w:hAnsi="Montserrat" w:cs="Arial"/>
          <w:sz w:val="18"/>
          <w:szCs w:val="18"/>
        </w:rPr>
        <w:t>ra</w:t>
      </w:r>
      <w:r w:rsidRPr="005D7388">
        <w:rPr>
          <w:rFonts w:ascii="Montserrat" w:hAnsi="Montserrat" w:cs="Arial"/>
          <w:spacing w:val="2"/>
          <w:sz w:val="18"/>
          <w:szCs w:val="18"/>
        </w:rPr>
        <w:t>l</w:t>
      </w:r>
      <w:r w:rsidRPr="005D7388">
        <w:rPr>
          <w:rFonts w:ascii="Montserrat" w:hAnsi="Montserrat" w:cs="Arial"/>
          <w:spacing w:val="-1"/>
          <w:sz w:val="18"/>
          <w:szCs w:val="18"/>
        </w:rPr>
        <w:t>e</w:t>
      </w:r>
      <w:r w:rsidRPr="005D7388">
        <w:rPr>
          <w:rFonts w:ascii="Montserrat" w:hAnsi="Montserrat" w:cs="Arial"/>
          <w:sz w:val="18"/>
          <w:szCs w:val="18"/>
        </w:rPr>
        <w:t>s</w:t>
      </w:r>
      <w:r w:rsidRPr="005D7388">
        <w:rPr>
          <w:rFonts w:ascii="Montserrat" w:hAnsi="Montserrat" w:cs="Arial"/>
          <w:spacing w:val="52"/>
          <w:sz w:val="18"/>
          <w:szCs w:val="18"/>
        </w:rPr>
        <w:t xml:space="preserve"> </w:t>
      </w:r>
      <w:r w:rsidRPr="005D7388">
        <w:rPr>
          <w:rFonts w:ascii="Montserrat" w:hAnsi="Montserrat" w:cs="Arial"/>
          <w:spacing w:val="1"/>
          <w:sz w:val="18"/>
          <w:szCs w:val="18"/>
        </w:rPr>
        <w:t>q</w:t>
      </w:r>
      <w:r w:rsidRPr="005D7388">
        <w:rPr>
          <w:rFonts w:ascii="Montserrat" w:hAnsi="Montserrat" w:cs="Arial"/>
          <w:spacing w:val="2"/>
          <w:sz w:val="18"/>
          <w:szCs w:val="18"/>
        </w:rPr>
        <w:t>u</w:t>
      </w:r>
      <w:r w:rsidRPr="005D7388">
        <w:rPr>
          <w:rFonts w:ascii="Montserrat" w:hAnsi="Montserrat" w:cs="Arial"/>
          <w:sz w:val="18"/>
          <w:szCs w:val="18"/>
        </w:rPr>
        <w:t>e</w:t>
      </w:r>
      <w:r w:rsidRPr="005D7388">
        <w:rPr>
          <w:rFonts w:ascii="Montserrat" w:hAnsi="Montserrat" w:cs="Arial"/>
          <w:spacing w:val="52"/>
          <w:sz w:val="18"/>
          <w:szCs w:val="18"/>
        </w:rPr>
        <w:t xml:space="preserve"> </w:t>
      </w:r>
      <w:r w:rsidRPr="005D7388">
        <w:rPr>
          <w:rFonts w:ascii="Montserrat" w:hAnsi="Montserrat" w:cs="Arial"/>
          <w:sz w:val="18"/>
          <w:szCs w:val="18"/>
        </w:rPr>
        <w:t>f</w:t>
      </w:r>
      <w:r w:rsidRPr="005D7388">
        <w:rPr>
          <w:rFonts w:ascii="Montserrat" w:hAnsi="Montserrat" w:cs="Arial"/>
          <w:spacing w:val="-2"/>
          <w:sz w:val="18"/>
          <w:szCs w:val="18"/>
        </w:rPr>
        <w:t>o</w:t>
      </w:r>
      <w:r w:rsidRPr="005D7388">
        <w:rPr>
          <w:rFonts w:ascii="Montserrat" w:hAnsi="Montserrat" w:cs="Arial"/>
          <w:sz w:val="18"/>
          <w:szCs w:val="18"/>
        </w:rPr>
        <w:t>rman</w:t>
      </w:r>
      <w:r w:rsidRPr="005D7388">
        <w:rPr>
          <w:rFonts w:ascii="Montserrat" w:hAnsi="Montserrat" w:cs="Arial"/>
          <w:spacing w:val="53"/>
          <w:sz w:val="18"/>
          <w:szCs w:val="18"/>
        </w:rPr>
        <w:t xml:space="preserve"> </w:t>
      </w:r>
      <w:r w:rsidRPr="005D7388">
        <w:rPr>
          <w:rFonts w:ascii="Montserrat" w:hAnsi="Montserrat" w:cs="Arial"/>
          <w:spacing w:val="1"/>
          <w:sz w:val="18"/>
          <w:szCs w:val="18"/>
        </w:rPr>
        <w:t>p</w:t>
      </w:r>
      <w:r w:rsidRPr="005D7388">
        <w:rPr>
          <w:rFonts w:ascii="Montserrat" w:hAnsi="Montserrat" w:cs="Arial"/>
          <w:sz w:val="18"/>
          <w:szCs w:val="18"/>
        </w:rPr>
        <w:t>arte</w:t>
      </w:r>
      <w:r w:rsidRPr="005D7388">
        <w:rPr>
          <w:rFonts w:ascii="Montserrat" w:hAnsi="Montserrat" w:cs="Arial"/>
          <w:spacing w:val="51"/>
          <w:sz w:val="18"/>
          <w:szCs w:val="18"/>
        </w:rPr>
        <w:t xml:space="preserve"> </w:t>
      </w:r>
      <w:r w:rsidRPr="005D7388">
        <w:rPr>
          <w:rFonts w:ascii="Montserrat" w:hAnsi="Montserrat" w:cs="Arial"/>
          <w:spacing w:val="1"/>
          <w:sz w:val="18"/>
          <w:szCs w:val="18"/>
        </w:rPr>
        <w:t>d</w:t>
      </w:r>
      <w:r w:rsidRPr="005D7388">
        <w:rPr>
          <w:rFonts w:ascii="Montserrat" w:hAnsi="Montserrat" w:cs="Arial"/>
          <w:sz w:val="18"/>
          <w:szCs w:val="18"/>
        </w:rPr>
        <w:t>e</w:t>
      </w:r>
      <w:r w:rsidRPr="005D7388">
        <w:rPr>
          <w:rFonts w:ascii="Montserrat" w:hAnsi="Montserrat" w:cs="Arial"/>
          <w:spacing w:val="52"/>
          <w:sz w:val="18"/>
          <w:szCs w:val="18"/>
        </w:rPr>
        <w:t xml:space="preserve"> </w:t>
      </w:r>
      <w:r w:rsidRPr="005D7388">
        <w:rPr>
          <w:rFonts w:ascii="Montserrat" w:hAnsi="Montserrat" w:cs="Arial"/>
          <w:sz w:val="18"/>
          <w:szCs w:val="18"/>
        </w:rPr>
        <w:t>la</w:t>
      </w:r>
      <w:r w:rsidRPr="005D7388">
        <w:rPr>
          <w:rFonts w:ascii="Montserrat" w:hAnsi="Montserrat" w:cs="Arial"/>
          <w:w w:val="99"/>
          <w:sz w:val="18"/>
          <w:szCs w:val="18"/>
        </w:rPr>
        <w:t xml:space="preserve"> </w:t>
      </w:r>
      <w:r w:rsidRPr="005D7388">
        <w:rPr>
          <w:rFonts w:ascii="Montserrat" w:hAnsi="Montserrat" w:cs="Arial"/>
          <w:sz w:val="18"/>
          <w:szCs w:val="18"/>
        </w:rPr>
        <w:t>a</w:t>
      </w:r>
      <w:r w:rsidRPr="005D7388">
        <w:rPr>
          <w:rFonts w:ascii="Montserrat" w:hAnsi="Montserrat" w:cs="Arial"/>
          <w:spacing w:val="1"/>
          <w:sz w:val="18"/>
          <w:szCs w:val="18"/>
        </w:rPr>
        <w:t>g</w:t>
      </w:r>
      <w:r w:rsidRPr="005D7388">
        <w:rPr>
          <w:rFonts w:ascii="Montserrat" w:hAnsi="Montserrat" w:cs="Arial"/>
          <w:sz w:val="18"/>
          <w:szCs w:val="18"/>
        </w:rPr>
        <w:t>ru</w:t>
      </w:r>
      <w:r w:rsidRPr="005D7388">
        <w:rPr>
          <w:rFonts w:ascii="Montserrat" w:hAnsi="Montserrat" w:cs="Arial"/>
          <w:spacing w:val="2"/>
          <w:sz w:val="18"/>
          <w:szCs w:val="18"/>
        </w:rPr>
        <w:t>p</w:t>
      </w:r>
      <w:r w:rsidRPr="005D7388">
        <w:rPr>
          <w:rFonts w:ascii="Montserrat" w:hAnsi="Montserrat" w:cs="Arial"/>
          <w:sz w:val="18"/>
          <w:szCs w:val="18"/>
        </w:rPr>
        <w:t>a</w:t>
      </w:r>
      <w:r w:rsidRPr="005D7388">
        <w:rPr>
          <w:rFonts w:ascii="Montserrat" w:hAnsi="Montserrat" w:cs="Arial"/>
          <w:spacing w:val="-1"/>
          <w:sz w:val="18"/>
          <w:szCs w:val="18"/>
        </w:rPr>
        <w:t>c</w:t>
      </w:r>
      <w:r w:rsidRPr="005D7388">
        <w:rPr>
          <w:rFonts w:ascii="Montserrat" w:hAnsi="Montserrat" w:cs="Arial"/>
          <w:sz w:val="18"/>
          <w:szCs w:val="18"/>
        </w:rPr>
        <w:t>i</w:t>
      </w:r>
      <w:r w:rsidRPr="005D7388">
        <w:rPr>
          <w:rFonts w:ascii="Montserrat" w:hAnsi="Montserrat" w:cs="Arial"/>
          <w:spacing w:val="-1"/>
          <w:sz w:val="18"/>
          <w:szCs w:val="18"/>
        </w:rPr>
        <w:t>ó</w:t>
      </w:r>
      <w:r w:rsidRPr="005D7388">
        <w:rPr>
          <w:rFonts w:ascii="Montserrat" w:hAnsi="Montserrat" w:cs="Arial"/>
          <w:spacing w:val="1"/>
          <w:sz w:val="18"/>
          <w:szCs w:val="18"/>
        </w:rPr>
        <w:t>n</w:t>
      </w:r>
      <w:r w:rsidRPr="005D7388">
        <w:rPr>
          <w:rFonts w:ascii="Montserrat" w:hAnsi="Montserrat" w:cs="Arial"/>
          <w:sz w:val="18"/>
          <w:szCs w:val="18"/>
        </w:rPr>
        <w:t>.</w:t>
      </w:r>
    </w:p>
    <w:p w14:paraId="64DA0E55" w14:textId="77777777" w:rsidR="005D7388" w:rsidRPr="005D7388" w:rsidRDefault="005D7388" w:rsidP="005D7388">
      <w:pPr>
        <w:rPr>
          <w:rFonts w:ascii="Montserrat" w:hAnsi="Montserrat" w:cs="Arial"/>
          <w:sz w:val="18"/>
          <w:szCs w:val="18"/>
          <w:lang w:val="es-MX"/>
        </w:rPr>
      </w:pPr>
    </w:p>
    <w:p w14:paraId="1C64B929" w14:textId="77777777" w:rsidR="005D7388" w:rsidRPr="005D7388" w:rsidRDefault="005D7388" w:rsidP="005D7388">
      <w:pPr>
        <w:ind w:left="112"/>
        <w:rPr>
          <w:rFonts w:ascii="Montserrat" w:eastAsia="Montserrat" w:hAnsi="Montserrat" w:cs="Arial"/>
          <w:sz w:val="18"/>
          <w:szCs w:val="18"/>
          <w:lang w:val="es-MX"/>
        </w:rPr>
      </w:pPr>
      <w:r w:rsidRPr="005D7388">
        <w:rPr>
          <w:rFonts w:ascii="Montserrat" w:eastAsia="Montserrat" w:hAnsi="Montserrat" w:cs="Arial"/>
          <w:b/>
          <w:bCs/>
          <w:spacing w:val="2"/>
          <w:sz w:val="18"/>
          <w:szCs w:val="18"/>
          <w:lang w:val="es-MX"/>
        </w:rPr>
        <w:t>R</w:t>
      </w:r>
      <w:r w:rsidRPr="005D7388">
        <w:rPr>
          <w:rFonts w:ascii="Montserrat" w:eastAsia="Montserrat" w:hAnsi="Montserrat" w:cs="Arial"/>
          <w:b/>
          <w:bCs/>
          <w:spacing w:val="-1"/>
          <w:sz w:val="18"/>
          <w:szCs w:val="18"/>
          <w:lang w:val="es-MX"/>
        </w:rPr>
        <w:t>e</w:t>
      </w:r>
      <w:r w:rsidRPr="005D7388">
        <w:rPr>
          <w:rFonts w:ascii="Montserrat" w:eastAsia="Montserrat" w:hAnsi="Montserrat" w:cs="Arial"/>
          <w:b/>
          <w:bCs/>
          <w:spacing w:val="1"/>
          <w:sz w:val="18"/>
          <w:szCs w:val="18"/>
          <w:lang w:val="es-MX"/>
        </w:rPr>
        <w:t>q</w:t>
      </w:r>
      <w:r w:rsidRPr="005D7388">
        <w:rPr>
          <w:rFonts w:ascii="Montserrat" w:eastAsia="Montserrat" w:hAnsi="Montserrat" w:cs="Arial"/>
          <w:b/>
          <w:bCs/>
          <w:spacing w:val="2"/>
          <w:sz w:val="18"/>
          <w:szCs w:val="18"/>
          <w:lang w:val="es-MX"/>
        </w:rPr>
        <w:t>u</w:t>
      </w:r>
      <w:r w:rsidRPr="005D7388">
        <w:rPr>
          <w:rFonts w:ascii="Montserrat" w:eastAsia="Montserrat" w:hAnsi="Montserrat" w:cs="Arial"/>
          <w:b/>
          <w:bCs/>
          <w:spacing w:val="-1"/>
          <w:sz w:val="18"/>
          <w:szCs w:val="18"/>
          <w:lang w:val="es-MX"/>
        </w:rPr>
        <w:t>e</w:t>
      </w:r>
      <w:r w:rsidRPr="005D7388">
        <w:rPr>
          <w:rFonts w:ascii="Montserrat" w:eastAsia="Montserrat" w:hAnsi="Montserrat" w:cs="Arial"/>
          <w:b/>
          <w:bCs/>
          <w:sz w:val="18"/>
          <w:szCs w:val="18"/>
          <w:lang w:val="es-MX"/>
        </w:rPr>
        <w:t>rimie</w:t>
      </w:r>
      <w:r w:rsidRPr="005D7388">
        <w:rPr>
          <w:rFonts w:ascii="Montserrat" w:eastAsia="Montserrat" w:hAnsi="Montserrat" w:cs="Arial"/>
          <w:b/>
          <w:bCs/>
          <w:spacing w:val="1"/>
          <w:sz w:val="18"/>
          <w:szCs w:val="18"/>
          <w:lang w:val="es-MX"/>
        </w:rPr>
        <w:t>n</w:t>
      </w:r>
      <w:r w:rsidRPr="005D7388">
        <w:rPr>
          <w:rFonts w:ascii="Montserrat" w:eastAsia="Montserrat" w:hAnsi="Montserrat" w:cs="Arial"/>
          <w:b/>
          <w:bCs/>
          <w:sz w:val="18"/>
          <w:szCs w:val="18"/>
          <w:lang w:val="es-MX"/>
        </w:rPr>
        <w:t>t</w:t>
      </w:r>
      <w:r w:rsidRPr="005D7388">
        <w:rPr>
          <w:rFonts w:ascii="Montserrat" w:eastAsia="Montserrat" w:hAnsi="Montserrat" w:cs="Arial"/>
          <w:b/>
          <w:bCs/>
          <w:spacing w:val="-2"/>
          <w:sz w:val="18"/>
          <w:szCs w:val="18"/>
          <w:lang w:val="es-MX"/>
        </w:rPr>
        <w:t>o</w:t>
      </w:r>
      <w:r w:rsidRPr="005D7388">
        <w:rPr>
          <w:rFonts w:ascii="Montserrat" w:eastAsia="Montserrat" w:hAnsi="Montserrat" w:cs="Arial"/>
          <w:b/>
          <w:bCs/>
          <w:sz w:val="18"/>
          <w:szCs w:val="18"/>
          <w:lang w:val="es-MX"/>
        </w:rPr>
        <w:t>s:</w:t>
      </w:r>
    </w:p>
    <w:p w14:paraId="5F200B0C" w14:textId="77777777" w:rsidR="005D7388" w:rsidRPr="005D7388" w:rsidRDefault="005D7388" w:rsidP="005D7388">
      <w:pPr>
        <w:rPr>
          <w:rFonts w:ascii="Montserrat" w:hAnsi="Montserrat" w:cs="Arial"/>
          <w:sz w:val="18"/>
          <w:szCs w:val="18"/>
          <w:lang w:val="es-MX"/>
        </w:rPr>
      </w:pPr>
    </w:p>
    <w:p w14:paraId="6B54AB31" w14:textId="77777777" w:rsidR="005D7388" w:rsidRPr="005D7388" w:rsidRDefault="005D7388">
      <w:pPr>
        <w:pStyle w:val="Textoindependiente"/>
        <w:widowControl w:val="0"/>
        <w:numPr>
          <w:ilvl w:val="0"/>
          <w:numId w:val="113"/>
        </w:numPr>
        <w:tabs>
          <w:tab w:val="left" w:pos="540"/>
        </w:tabs>
        <w:spacing w:after="0"/>
        <w:ind w:left="540" w:right="110"/>
        <w:jc w:val="both"/>
        <w:rPr>
          <w:rFonts w:ascii="Montserrat" w:hAnsi="Montserrat" w:cs="Arial"/>
          <w:sz w:val="18"/>
          <w:szCs w:val="18"/>
          <w:lang w:val="es-MX"/>
        </w:rPr>
      </w:pPr>
      <w:r w:rsidRPr="005D7388">
        <w:rPr>
          <w:rFonts w:ascii="Montserrat" w:hAnsi="Montserrat" w:cs="Arial"/>
          <w:sz w:val="18"/>
          <w:szCs w:val="18"/>
          <w:lang w:val="es-MX"/>
        </w:rPr>
        <w:t>Se</w:t>
      </w:r>
      <w:r w:rsidRPr="005D7388">
        <w:rPr>
          <w:rFonts w:ascii="Montserrat" w:hAnsi="Montserrat" w:cs="Arial"/>
          <w:spacing w:val="48"/>
          <w:sz w:val="18"/>
          <w:szCs w:val="18"/>
          <w:lang w:val="es-MX"/>
        </w:rPr>
        <w:t xml:space="preserve"> </w:t>
      </w:r>
      <w:r w:rsidRPr="005D7388">
        <w:rPr>
          <w:rFonts w:ascii="Montserrat" w:hAnsi="Montserrat" w:cs="Arial"/>
          <w:spacing w:val="1"/>
          <w:sz w:val="18"/>
          <w:szCs w:val="18"/>
          <w:lang w:val="es-MX"/>
        </w:rPr>
        <w:t>d</w:t>
      </w:r>
      <w:r w:rsidRPr="005D7388">
        <w:rPr>
          <w:rFonts w:ascii="Montserrat" w:hAnsi="Montserrat" w:cs="Arial"/>
          <w:sz w:val="18"/>
          <w:szCs w:val="18"/>
          <w:lang w:val="es-MX"/>
        </w:rPr>
        <w:t>e</w:t>
      </w:r>
      <w:r w:rsidRPr="005D7388">
        <w:rPr>
          <w:rFonts w:ascii="Montserrat" w:hAnsi="Montserrat" w:cs="Arial"/>
          <w:spacing w:val="1"/>
          <w:sz w:val="18"/>
          <w:szCs w:val="18"/>
          <w:lang w:val="es-MX"/>
        </w:rPr>
        <w:t>b</w:t>
      </w:r>
      <w:r w:rsidRPr="005D7388">
        <w:rPr>
          <w:rFonts w:ascii="Montserrat" w:hAnsi="Montserrat" w:cs="Arial"/>
          <w:sz w:val="18"/>
          <w:szCs w:val="18"/>
          <w:lang w:val="es-MX"/>
        </w:rPr>
        <w:t>e</w:t>
      </w:r>
      <w:r w:rsidRPr="005D7388">
        <w:rPr>
          <w:rFonts w:ascii="Montserrat" w:hAnsi="Montserrat" w:cs="Arial"/>
          <w:spacing w:val="-1"/>
          <w:sz w:val="18"/>
          <w:szCs w:val="18"/>
          <w:lang w:val="es-MX"/>
        </w:rPr>
        <w:t>r</w:t>
      </w:r>
      <w:r w:rsidRPr="005D7388">
        <w:rPr>
          <w:rFonts w:ascii="Montserrat" w:hAnsi="Montserrat" w:cs="Arial"/>
          <w:sz w:val="18"/>
          <w:szCs w:val="18"/>
          <w:lang w:val="es-MX"/>
        </w:rPr>
        <w:t>á</w:t>
      </w:r>
      <w:r w:rsidRPr="005D7388">
        <w:rPr>
          <w:rFonts w:ascii="Montserrat" w:hAnsi="Montserrat" w:cs="Arial"/>
          <w:spacing w:val="50"/>
          <w:sz w:val="18"/>
          <w:szCs w:val="18"/>
          <w:lang w:val="es-MX"/>
        </w:rPr>
        <w:t xml:space="preserve"> </w:t>
      </w:r>
      <w:r w:rsidRPr="005D7388">
        <w:rPr>
          <w:rFonts w:ascii="Montserrat" w:hAnsi="Montserrat" w:cs="Arial"/>
          <w:sz w:val="18"/>
          <w:szCs w:val="18"/>
          <w:lang w:val="es-MX"/>
        </w:rPr>
        <w:t>se</w:t>
      </w:r>
      <w:r w:rsidRPr="005D7388">
        <w:rPr>
          <w:rFonts w:ascii="Montserrat" w:hAnsi="Montserrat" w:cs="Arial"/>
          <w:spacing w:val="2"/>
          <w:sz w:val="18"/>
          <w:szCs w:val="18"/>
          <w:lang w:val="es-MX"/>
        </w:rPr>
        <w:t>g</w:t>
      </w:r>
      <w:r w:rsidRPr="005D7388">
        <w:rPr>
          <w:rFonts w:ascii="Montserrat" w:hAnsi="Montserrat" w:cs="Arial"/>
          <w:sz w:val="18"/>
          <w:szCs w:val="18"/>
          <w:lang w:val="es-MX"/>
        </w:rPr>
        <w:t>u</w:t>
      </w:r>
      <w:r w:rsidRPr="005D7388">
        <w:rPr>
          <w:rFonts w:ascii="Montserrat" w:hAnsi="Montserrat" w:cs="Arial"/>
          <w:spacing w:val="1"/>
          <w:sz w:val="18"/>
          <w:szCs w:val="18"/>
          <w:lang w:val="es-MX"/>
        </w:rPr>
        <w:t>i</w:t>
      </w:r>
      <w:r w:rsidRPr="005D7388">
        <w:rPr>
          <w:rFonts w:ascii="Montserrat" w:hAnsi="Montserrat" w:cs="Arial"/>
          <w:sz w:val="18"/>
          <w:szCs w:val="18"/>
          <w:lang w:val="es-MX"/>
        </w:rPr>
        <w:t>r</w:t>
      </w:r>
      <w:r w:rsidRPr="005D7388">
        <w:rPr>
          <w:rFonts w:ascii="Montserrat" w:hAnsi="Montserrat" w:cs="Arial"/>
          <w:spacing w:val="49"/>
          <w:sz w:val="18"/>
          <w:szCs w:val="18"/>
          <w:lang w:val="es-MX"/>
        </w:rPr>
        <w:t xml:space="preserve"> </w:t>
      </w:r>
      <w:r w:rsidRPr="005D7388">
        <w:rPr>
          <w:rFonts w:ascii="Montserrat" w:hAnsi="Montserrat" w:cs="Arial"/>
          <w:sz w:val="18"/>
          <w:szCs w:val="18"/>
          <w:lang w:val="es-MX"/>
        </w:rPr>
        <w:t>el</w:t>
      </w:r>
      <w:r w:rsidRPr="005D7388">
        <w:rPr>
          <w:rFonts w:ascii="Montserrat" w:hAnsi="Montserrat" w:cs="Arial"/>
          <w:spacing w:val="49"/>
          <w:sz w:val="18"/>
          <w:szCs w:val="18"/>
          <w:lang w:val="es-MX"/>
        </w:rPr>
        <w:t xml:space="preserve"> </w:t>
      </w:r>
      <w:r w:rsidRPr="005D7388">
        <w:rPr>
          <w:rFonts w:ascii="Montserrat" w:hAnsi="Montserrat" w:cs="Arial"/>
          <w:sz w:val="18"/>
          <w:szCs w:val="18"/>
          <w:lang w:val="es-MX"/>
        </w:rPr>
        <w:t>fo</w:t>
      </w:r>
      <w:r w:rsidRPr="005D7388">
        <w:rPr>
          <w:rFonts w:ascii="Montserrat" w:hAnsi="Montserrat" w:cs="Arial"/>
          <w:spacing w:val="-2"/>
          <w:sz w:val="18"/>
          <w:szCs w:val="18"/>
          <w:lang w:val="es-MX"/>
        </w:rPr>
        <w:t>r</w:t>
      </w:r>
      <w:r w:rsidRPr="005D7388">
        <w:rPr>
          <w:rFonts w:ascii="Montserrat" w:hAnsi="Montserrat" w:cs="Arial"/>
          <w:spacing w:val="2"/>
          <w:sz w:val="18"/>
          <w:szCs w:val="18"/>
          <w:lang w:val="es-MX"/>
        </w:rPr>
        <w:t>m</w:t>
      </w:r>
      <w:r w:rsidRPr="005D7388">
        <w:rPr>
          <w:rFonts w:ascii="Montserrat" w:hAnsi="Montserrat" w:cs="Arial"/>
          <w:sz w:val="18"/>
          <w:szCs w:val="18"/>
          <w:lang w:val="es-MX"/>
        </w:rPr>
        <w:t>ato</w:t>
      </w:r>
      <w:r w:rsidRPr="005D7388">
        <w:rPr>
          <w:rFonts w:ascii="Montserrat" w:hAnsi="Montserrat" w:cs="Arial"/>
          <w:spacing w:val="50"/>
          <w:sz w:val="18"/>
          <w:szCs w:val="18"/>
          <w:lang w:val="es-MX"/>
        </w:rPr>
        <w:t xml:space="preserve"> </w:t>
      </w:r>
      <w:r w:rsidRPr="005D7388">
        <w:rPr>
          <w:rFonts w:ascii="Montserrat" w:hAnsi="Montserrat" w:cs="Arial"/>
          <w:spacing w:val="1"/>
          <w:sz w:val="18"/>
          <w:szCs w:val="18"/>
          <w:lang w:val="es-MX"/>
        </w:rPr>
        <w:t>q</w:t>
      </w:r>
      <w:r w:rsidRPr="005D7388">
        <w:rPr>
          <w:rFonts w:ascii="Montserrat" w:hAnsi="Montserrat" w:cs="Arial"/>
          <w:spacing w:val="2"/>
          <w:sz w:val="18"/>
          <w:szCs w:val="18"/>
          <w:lang w:val="es-MX"/>
        </w:rPr>
        <w:t>u</w:t>
      </w:r>
      <w:r w:rsidRPr="005D7388">
        <w:rPr>
          <w:rFonts w:ascii="Montserrat" w:hAnsi="Montserrat" w:cs="Arial"/>
          <w:sz w:val="18"/>
          <w:szCs w:val="18"/>
          <w:lang w:val="es-MX"/>
        </w:rPr>
        <w:t>e</w:t>
      </w:r>
      <w:r w:rsidRPr="005D7388">
        <w:rPr>
          <w:rFonts w:ascii="Montserrat" w:hAnsi="Montserrat" w:cs="Arial"/>
          <w:spacing w:val="50"/>
          <w:sz w:val="18"/>
          <w:szCs w:val="18"/>
          <w:lang w:val="es-MX"/>
        </w:rPr>
        <w:t xml:space="preserve"> </w:t>
      </w:r>
      <w:r w:rsidRPr="005D7388">
        <w:rPr>
          <w:rFonts w:ascii="Montserrat" w:hAnsi="Montserrat" w:cs="Arial"/>
          <w:sz w:val="18"/>
          <w:szCs w:val="18"/>
          <w:lang w:val="es-MX"/>
        </w:rPr>
        <w:t>se</w:t>
      </w:r>
      <w:r w:rsidRPr="005D7388">
        <w:rPr>
          <w:rFonts w:ascii="Montserrat" w:hAnsi="Montserrat" w:cs="Arial"/>
          <w:spacing w:val="47"/>
          <w:sz w:val="18"/>
          <w:szCs w:val="18"/>
          <w:lang w:val="es-MX"/>
        </w:rPr>
        <w:t xml:space="preserve"> </w:t>
      </w:r>
      <w:r w:rsidRPr="005D7388">
        <w:rPr>
          <w:rFonts w:ascii="Montserrat" w:hAnsi="Montserrat" w:cs="Arial"/>
          <w:spacing w:val="1"/>
          <w:sz w:val="18"/>
          <w:szCs w:val="18"/>
          <w:lang w:val="es-MX"/>
        </w:rPr>
        <w:t>p</w:t>
      </w:r>
      <w:r w:rsidRPr="005D7388">
        <w:rPr>
          <w:rFonts w:ascii="Montserrat" w:hAnsi="Montserrat" w:cs="Arial"/>
          <w:spacing w:val="-1"/>
          <w:sz w:val="18"/>
          <w:szCs w:val="18"/>
          <w:lang w:val="es-MX"/>
        </w:rPr>
        <w:t>r</w:t>
      </w:r>
      <w:r w:rsidRPr="005D7388">
        <w:rPr>
          <w:rFonts w:ascii="Montserrat" w:hAnsi="Montserrat" w:cs="Arial"/>
          <w:sz w:val="18"/>
          <w:szCs w:val="18"/>
          <w:lang w:val="es-MX"/>
        </w:rPr>
        <w:t>ese</w:t>
      </w:r>
      <w:r w:rsidRPr="005D7388">
        <w:rPr>
          <w:rFonts w:ascii="Montserrat" w:hAnsi="Montserrat" w:cs="Arial"/>
          <w:spacing w:val="1"/>
          <w:sz w:val="18"/>
          <w:szCs w:val="18"/>
          <w:lang w:val="es-MX"/>
        </w:rPr>
        <w:t>n</w:t>
      </w:r>
      <w:r w:rsidRPr="005D7388">
        <w:rPr>
          <w:rFonts w:ascii="Montserrat" w:hAnsi="Montserrat" w:cs="Arial"/>
          <w:sz w:val="18"/>
          <w:szCs w:val="18"/>
          <w:lang w:val="es-MX"/>
        </w:rPr>
        <w:t>ta</w:t>
      </w:r>
      <w:r w:rsidRPr="005D7388">
        <w:rPr>
          <w:rFonts w:ascii="Montserrat" w:hAnsi="Montserrat" w:cs="Arial"/>
          <w:spacing w:val="50"/>
          <w:sz w:val="18"/>
          <w:szCs w:val="18"/>
          <w:lang w:val="es-MX"/>
        </w:rPr>
        <w:t xml:space="preserve"> </w:t>
      </w:r>
      <w:r w:rsidRPr="005D7388">
        <w:rPr>
          <w:rFonts w:ascii="Montserrat" w:hAnsi="Montserrat" w:cs="Arial"/>
          <w:sz w:val="18"/>
          <w:szCs w:val="18"/>
          <w:lang w:val="es-MX"/>
        </w:rPr>
        <w:t>en</w:t>
      </w:r>
      <w:r w:rsidRPr="005D7388">
        <w:rPr>
          <w:rFonts w:ascii="Montserrat" w:hAnsi="Montserrat" w:cs="Arial"/>
          <w:spacing w:val="50"/>
          <w:sz w:val="18"/>
          <w:szCs w:val="18"/>
          <w:lang w:val="es-MX"/>
        </w:rPr>
        <w:t xml:space="preserve"> </w:t>
      </w:r>
      <w:r w:rsidRPr="005D7388">
        <w:rPr>
          <w:rFonts w:ascii="Montserrat" w:hAnsi="Montserrat" w:cs="Arial"/>
          <w:spacing w:val="-3"/>
          <w:sz w:val="18"/>
          <w:szCs w:val="18"/>
          <w:lang w:val="es-MX"/>
        </w:rPr>
        <w:t>e</w:t>
      </w:r>
      <w:r w:rsidRPr="005D7388">
        <w:rPr>
          <w:rFonts w:ascii="Montserrat" w:hAnsi="Montserrat" w:cs="Arial"/>
          <w:sz w:val="18"/>
          <w:szCs w:val="18"/>
          <w:lang w:val="es-MX"/>
        </w:rPr>
        <w:t>l</w:t>
      </w:r>
      <w:r w:rsidRPr="005D7388">
        <w:rPr>
          <w:rFonts w:ascii="Montserrat" w:hAnsi="Montserrat" w:cs="Arial"/>
          <w:spacing w:val="51"/>
          <w:sz w:val="18"/>
          <w:szCs w:val="18"/>
          <w:lang w:val="es-MX"/>
        </w:rPr>
        <w:t xml:space="preserve"> </w:t>
      </w:r>
      <w:r w:rsidRPr="005D7388">
        <w:rPr>
          <w:rFonts w:ascii="Montserrat" w:hAnsi="Montserrat" w:cs="Arial"/>
          <w:sz w:val="18"/>
          <w:szCs w:val="18"/>
          <w:lang w:val="es-MX"/>
        </w:rPr>
        <w:t>a</w:t>
      </w:r>
      <w:r w:rsidRPr="005D7388">
        <w:rPr>
          <w:rFonts w:ascii="Montserrat" w:hAnsi="Montserrat" w:cs="Arial"/>
          <w:spacing w:val="-1"/>
          <w:sz w:val="18"/>
          <w:szCs w:val="18"/>
          <w:lang w:val="es-MX"/>
        </w:rPr>
        <w:t>r</w:t>
      </w:r>
      <w:r w:rsidRPr="005D7388">
        <w:rPr>
          <w:rFonts w:ascii="Montserrat" w:hAnsi="Montserrat" w:cs="Arial"/>
          <w:sz w:val="18"/>
          <w:szCs w:val="18"/>
          <w:lang w:val="es-MX"/>
        </w:rPr>
        <w:t>ch</w:t>
      </w:r>
      <w:r w:rsidRPr="005D7388">
        <w:rPr>
          <w:rFonts w:ascii="Montserrat" w:hAnsi="Montserrat" w:cs="Arial"/>
          <w:spacing w:val="1"/>
          <w:sz w:val="18"/>
          <w:szCs w:val="18"/>
          <w:lang w:val="es-MX"/>
        </w:rPr>
        <w:t>i</w:t>
      </w:r>
      <w:r w:rsidRPr="005D7388">
        <w:rPr>
          <w:rFonts w:ascii="Montserrat" w:hAnsi="Montserrat" w:cs="Arial"/>
          <w:sz w:val="18"/>
          <w:szCs w:val="18"/>
          <w:lang w:val="es-MX"/>
        </w:rPr>
        <w:t>vo</w:t>
      </w:r>
      <w:r w:rsidRPr="005D7388">
        <w:rPr>
          <w:rFonts w:ascii="Montserrat" w:hAnsi="Montserrat" w:cs="Arial"/>
          <w:spacing w:val="50"/>
          <w:sz w:val="18"/>
          <w:szCs w:val="18"/>
          <w:lang w:val="es-MX"/>
        </w:rPr>
        <w:t xml:space="preserve"> </w:t>
      </w:r>
      <w:r w:rsidRPr="005D7388">
        <w:rPr>
          <w:rFonts w:ascii="Montserrat" w:hAnsi="Montserrat" w:cs="Arial"/>
          <w:sz w:val="18"/>
          <w:szCs w:val="18"/>
          <w:lang w:val="es-MX"/>
        </w:rPr>
        <w:t>Doc</w:t>
      </w:r>
      <w:r w:rsidRPr="005D7388">
        <w:rPr>
          <w:rFonts w:ascii="Montserrat" w:hAnsi="Montserrat" w:cs="Arial"/>
          <w:spacing w:val="3"/>
          <w:sz w:val="18"/>
          <w:szCs w:val="18"/>
          <w:lang w:val="es-MX"/>
        </w:rPr>
        <w:t>u</w:t>
      </w:r>
      <w:r w:rsidRPr="005D7388">
        <w:rPr>
          <w:rFonts w:ascii="Montserrat" w:hAnsi="Montserrat" w:cs="Arial"/>
          <w:sz w:val="18"/>
          <w:szCs w:val="18"/>
          <w:lang w:val="es-MX"/>
        </w:rPr>
        <w:t>me</w:t>
      </w:r>
      <w:r w:rsidRPr="005D7388">
        <w:rPr>
          <w:rFonts w:ascii="Montserrat" w:hAnsi="Montserrat" w:cs="Arial"/>
          <w:spacing w:val="1"/>
          <w:sz w:val="18"/>
          <w:szCs w:val="18"/>
          <w:lang w:val="es-MX"/>
        </w:rPr>
        <w:t>n</w:t>
      </w:r>
      <w:r w:rsidRPr="005D7388">
        <w:rPr>
          <w:rFonts w:ascii="Montserrat" w:hAnsi="Montserrat" w:cs="Arial"/>
          <w:sz w:val="18"/>
          <w:szCs w:val="18"/>
          <w:lang w:val="es-MX"/>
        </w:rPr>
        <w:t>tos</w:t>
      </w:r>
      <w:r w:rsidRPr="005D7388">
        <w:rPr>
          <w:rFonts w:ascii="Montserrat" w:hAnsi="Montserrat" w:cs="Arial"/>
          <w:spacing w:val="50"/>
          <w:sz w:val="18"/>
          <w:szCs w:val="18"/>
          <w:lang w:val="es-MX"/>
        </w:rPr>
        <w:t xml:space="preserve"> </w:t>
      </w:r>
      <w:r w:rsidRPr="005D7388">
        <w:rPr>
          <w:rFonts w:ascii="Montserrat" w:hAnsi="Montserrat" w:cs="Arial"/>
          <w:sz w:val="18"/>
          <w:szCs w:val="18"/>
          <w:lang w:val="es-MX"/>
        </w:rPr>
        <w:t>L</w:t>
      </w:r>
      <w:r w:rsidRPr="005D7388">
        <w:rPr>
          <w:rFonts w:ascii="Montserrat" w:hAnsi="Montserrat" w:cs="Arial"/>
          <w:spacing w:val="-3"/>
          <w:sz w:val="18"/>
          <w:szCs w:val="18"/>
          <w:lang w:val="es-MX"/>
        </w:rPr>
        <w:t>e</w:t>
      </w:r>
      <w:r w:rsidRPr="005D7388">
        <w:rPr>
          <w:rFonts w:ascii="Montserrat" w:hAnsi="Montserrat" w:cs="Arial"/>
          <w:spacing w:val="2"/>
          <w:sz w:val="18"/>
          <w:szCs w:val="18"/>
          <w:lang w:val="es-MX"/>
        </w:rPr>
        <w:t>g</w:t>
      </w:r>
      <w:r w:rsidRPr="005D7388">
        <w:rPr>
          <w:rFonts w:ascii="Montserrat" w:hAnsi="Montserrat" w:cs="Arial"/>
          <w:sz w:val="18"/>
          <w:szCs w:val="18"/>
          <w:lang w:val="es-MX"/>
        </w:rPr>
        <w:t>a</w:t>
      </w:r>
      <w:r w:rsidRPr="005D7388">
        <w:rPr>
          <w:rFonts w:ascii="Montserrat" w:hAnsi="Montserrat" w:cs="Arial"/>
          <w:spacing w:val="1"/>
          <w:sz w:val="18"/>
          <w:szCs w:val="18"/>
          <w:lang w:val="es-MX"/>
        </w:rPr>
        <w:t>l</w:t>
      </w:r>
      <w:r w:rsidRPr="005D7388">
        <w:rPr>
          <w:rFonts w:ascii="Montserrat" w:hAnsi="Montserrat" w:cs="Arial"/>
          <w:sz w:val="18"/>
          <w:szCs w:val="18"/>
          <w:lang w:val="es-MX"/>
        </w:rPr>
        <w:t>es</w:t>
      </w:r>
      <w:r w:rsidRPr="005D7388">
        <w:rPr>
          <w:rFonts w:ascii="Montserrat" w:hAnsi="Montserrat" w:cs="Arial"/>
          <w:spacing w:val="48"/>
          <w:sz w:val="18"/>
          <w:szCs w:val="18"/>
          <w:lang w:val="es-MX"/>
        </w:rPr>
        <w:t xml:space="preserve"> </w:t>
      </w:r>
      <w:r w:rsidRPr="005D7388">
        <w:rPr>
          <w:rFonts w:ascii="Montserrat" w:hAnsi="Montserrat" w:cs="Arial"/>
          <w:sz w:val="18"/>
          <w:szCs w:val="18"/>
          <w:lang w:val="es-MX"/>
        </w:rPr>
        <w:t>y</w:t>
      </w:r>
      <w:r w:rsidRPr="005D7388">
        <w:rPr>
          <w:rFonts w:ascii="Montserrat" w:hAnsi="Montserrat" w:cs="Arial"/>
          <w:w w:val="99"/>
          <w:sz w:val="18"/>
          <w:szCs w:val="18"/>
          <w:lang w:val="es-MX"/>
        </w:rPr>
        <w:t xml:space="preserve"> </w:t>
      </w:r>
      <w:r w:rsidRPr="005D7388">
        <w:rPr>
          <w:rFonts w:ascii="Montserrat" w:hAnsi="Montserrat" w:cs="Arial"/>
          <w:spacing w:val="1"/>
          <w:sz w:val="18"/>
          <w:szCs w:val="18"/>
          <w:lang w:val="es-MX"/>
        </w:rPr>
        <w:t>Ad</w:t>
      </w:r>
      <w:r w:rsidRPr="005D7388">
        <w:rPr>
          <w:rFonts w:ascii="Montserrat" w:hAnsi="Montserrat" w:cs="Arial"/>
          <w:sz w:val="18"/>
          <w:szCs w:val="18"/>
          <w:lang w:val="es-MX"/>
        </w:rPr>
        <w:t>m</w:t>
      </w:r>
      <w:r w:rsidRPr="005D7388">
        <w:rPr>
          <w:rFonts w:ascii="Montserrat" w:hAnsi="Montserrat" w:cs="Arial"/>
          <w:spacing w:val="1"/>
          <w:sz w:val="18"/>
          <w:szCs w:val="18"/>
          <w:lang w:val="es-MX"/>
        </w:rPr>
        <w:t>i</w:t>
      </w:r>
      <w:r w:rsidRPr="005D7388">
        <w:rPr>
          <w:rFonts w:ascii="Montserrat" w:hAnsi="Montserrat" w:cs="Arial"/>
          <w:sz w:val="18"/>
          <w:szCs w:val="18"/>
          <w:lang w:val="es-MX"/>
        </w:rPr>
        <w:t>n</w:t>
      </w:r>
      <w:r w:rsidRPr="005D7388">
        <w:rPr>
          <w:rFonts w:ascii="Montserrat" w:hAnsi="Montserrat" w:cs="Arial"/>
          <w:spacing w:val="1"/>
          <w:sz w:val="18"/>
          <w:szCs w:val="18"/>
          <w:lang w:val="es-MX"/>
        </w:rPr>
        <w:t>i</w:t>
      </w:r>
      <w:r w:rsidRPr="005D7388">
        <w:rPr>
          <w:rFonts w:ascii="Montserrat" w:hAnsi="Montserrat" w:cs="Arial"/>
          <w:sz w:val="18"/>
          <w:szCs w:val="18"/>
          <w:lang w:val="es-MX"/>
        </w:rPr>
        <w:t>st</w:t>
      </w:r>
      <w:r w:rsidRPr="005D7388">
        <w:rPr>
          <w:rFonts w:ascii="Montserrat" w:hAnsi="Montserrat" w:cs="Arial"/>
          <w:spacing w:val="-1"/>
          <w:sz w:val="18"/>
          <w:szCs w:val="18"/>
          <w:lang w:val="es-MX"/>
        </w:rPr>
        <w:t>r</w:t>
      </w:r>
      <w:r w:rsidRPr="005D7388">
        <w:rPr>
          <w:rFonts w:ascii="Montserrat" w:hAnsi="Montserrat" w:cs="Arial"/>
          <w:sz w:val="18"/>
          <w:szCs w:val="18"/>
          <w:lang w:val="es-MX"/>
        </w:rPr>
        <w:t>a</w:t>
      </w:r>
      <w:r w:rsidRPr="005D7388">
        <w:rPr>
          <w:rFonts w:ascii="Montserrat" w:hAnsi="Montserrat" w:cs="Arial"/>
          <w:spacing w:val="-2"/>
          <w:sz w:val="18"/>
          <w:szCs w:val="18"/>
          <w:lang w:val="es-MX"/>
        </w:rPr>
        <w:t>t</w:t>
      </w:r>
      <w:r w:rsidRPr="005D7388">
        <w:rPr>
          <w:rFonts w:ascii="Montserrat" w:hAnsi="Montserrat" w:cs="Arial"/>
          <w:spacing w:val="1"/>
          <w:sz w:val="18"/>
          <w:szCs w:val="18"/>
          <w:lang w:val="es-MX"/>
        </w:rPr>
        <w:t>i</w:t>
      </w:r>
      <w:r w:rsidRPr="005D7388">
        <w:rPr>
          <w:rFonts w:ascii="Montserrat" w:hAnsi="Montserrat" w:cs="Arial"/>
          <w:sz w:val="18"/>
          <w:szCs w:val="18"/>
          <w:lang w:val="es-MX"/>
        </w:rPr>
        <w:t>vos</w:t>
      </w:r>
      <w:r w:rsidRPr="005D7388">
        <w:rPr>
          <w:rFonts w:ascii="Montserrat" w:hAnsi="Montserrat" w:cs="Arial"/>
          <w:spacing w:val="-11"/>
          <w:sz w:val="18"/>
          <w:szCs w:val="18"/>
          <w:lang w:val="es-MX"/>
        </w:rPr>
        <w:t xml:space="preserve"> </w:t>
      </w:r>
      <w:r w:rsidRPr="005D7388">
        <w:rPr>
          <w:rFonts w:ascii="Montserrat" w:hAnsi="Montserrat" w:cs="Arial"/>
          <w:spacing w:val="1"/>
          <w:sz w:val="18"/>
          <w:szCs w:val="18"/>
          <w:lang w:val="es-MX"/>
        </w:rPr>
        <w:t>d</w:t>
      </w:r>
      <w:r w:rsidRPr="005D7388">
        <w:rPr>
          <w:rFonts w:ascii="Montserrat" w:hAnsi="Montserrat" w:cs="Arial"/>
          <w:sz w:val="18"/>
          <w:szCs w:val="18"/>
          <w:lang w:val="es-MX"/>
        </w:rPr>
        <w:t>e</w:t>
      </w:r>
      <w:r w:rsidRPr="005D7388">
        <w:rPr>
          <w:rFonts w:ascii="Montserrat" w:hAnsi="Montserrat" w:cs="Arial"/>
          <w:spacing w:val="1"/>
          <w:sz w:val="18"/>
          <w:szCs w:val="18"/>
          <w:lang w:val="es-MX"/>
        </w:rPr>
        <w:t>n</w:t>
      </w:r>
      <w:r w:rsidRPr="005D7388">
        <w:rPr>
          <w:rFonts w:ascii="Montserrat" w:hAnsi="Montserrat" w:cs="Arial"/>
          <w:sz w:val="18"/>
          <w:szCs w:val="18"/>
          <w:lang w:val="es-MX"/>
        </w:rPr>
        <w:t>om</w:t>
      </w:r>
      <w:r w:rsidRPr="005D7388">
        <w:rPr>
          <w:rFonts w:ascii="Montserrat" w:hAnsi="Montserrat" w:cs="Arial"/>
          <w:spacing w:val="-1"/>
          <w:sz w:val="18"/>
          <w:szCs w:val="18"/>
          <w:lang w:val="es-MX"/>
        </w:rPr>
        <w:t>i</w:t>
      </w:r>
      <w:r w:rsidRPr="005D7388">
        <w:rPr>
          <w:rFonts w:ascii="Montserrat" w:hAnsi="Montserrat" w:cs="Arial"/>
          <w:spacing w:val="1"/>
          <w:sz w:val="18"/>
          <w:szCs w:val="18"/>
          <w:lang w:val="es-MX"/>
        </w:rPr>
        <w:t>n</w:t>
      </w:r>
      <w:r w:rsidRPr="005D7388">
        <w:rPr>
          <w:rFonts w:ascii="Montserrat" w:hAnsi="Montserrat" w:cs="Arial"/>
          <w:sz w:val="18"/>
          <w:szCs w:val="18"/>
          <w:lang w:val="es-MX"/>
        </w:rPr>
        <w:t>a</w:t>
      </w:r>
      <w:r w:rsidRPr="005D7388">
        <w:rPr>
          <w:rFonts w:ascii="Montserrat" w:hAnsi="Montserrat" w:cs="Arial"/>
          <w:spacing w:val="1"/>
          <w:sz w:val="18"/>
          <w:szCs w:val="18"/>
          <w:lang w:val="es-MX"/>
        </w:rPr>
        <w:t>d</w:t>
      </w:r>
      <w:r w:rsidRPr="005D7388">
        <w:rPr>
          <w:rFonts w:ascii="Montserrat" w:hAnsi="Montserrat" w:cs="Arial"/>
          <w:sz w:val="18"/>
          <w:szCs w:val="18"/>
          <w:lang w:val="es-MX"/>
        </w:rPr>
        <w:t>o</w:t>
      </w:r>
      <w:r w:rsidRPr="005D7388">
        <w:rPr>
          <w:rFonts w:ascii="Montserrat" w:hAnsi="Montserrat" w:cs="Arial"/>
          <w:spacing w:val="-12"/>
          <w:sz w:val="18"/>
          <w:szCs w:val="18"/>
          <w:lang w:val="es-MX"/>
        </w:rPr>
        <w:t xml:space="preserve"> </w:t>
      </w:r>
      <w:proofErr w:type="spellStart"/>
      <w:r w:rsidRPr="005D7388">
        <w:rPr>
          <w:rFonts w:ascii="Montserrat" w:hAnsi="Montserrat" w:cs="Arial"/>
          <w:spacing w:val="1"/>
          <w:sz w:val="18"/>
          <w:szCs w:val="18"/>
          <w:lang w:val="es-MX"/>
        </w:rPr>
        <w:t>D</w:t>
      </w:r>
      <w:r w:rsidRPr="005D7388">
        <w:rPr>
          <w:rFonts w:ascii="Montserrat" w:hAnsi="Montserrat" w:cs="Arial"/>
          <w:sz w:val="18"/>
          <w:szCs w:val="18"/>
          <w:lang w:val="es-MX"/>
        </w:rPr>
        <w:t>LA</w:t>
      </w:r>
      <w:proofErr w:type="spellEnd"/>
      <w:r w:rsidRPr="005D7388">
        <w:rPr>
          <w:rFonts w:ascii="Montserrat" w:hAnsi="Montserrat" w:cs="Arial"/>
          <w:spacing w:val="-11"/>
          <w:sz w:val="18"/>
          <w:szCs w:val="18"/>
          <w:lang w:val="es-MX"/>
        </w:rPr>
        <w:t xml:space="preserve"> </w:t>
      </w:r>
      <w:r w:rsidRPr="005D7388">
        <w:rPr>
          <w:rFonts w:ascii="Montserrat" w:hAnsi="Montserrat" w:cs="Arial"/>
          <w:spacing w:val="-2"/>
          <w:sz w:val="18"/>
          <w:szCs w:val="18"/>
          <w:lang w:val="es-MX"/>
        </w:rPr>
        <w:t>9</w:t>
      </w:r>
      <w:r w:rsidRPr="005D7388">
        <w:rPr>
          <w:rFonts w:ascii="Montserrat" w:hAnsi="Montserrat" w:cs="Arial"/>
          <w:sz w:val="18"/>
          <w:szCs w:val="18"/>
          <w:lang w:val="es-MX"/>
        </w:rPr>
        <w:t>.</w:t>
      </w:r>
    </w:p>
    <w:p w14:paraId="2A385CDB" w14:textId="77777777" w:rsidR="005D7388" w:rsidRPr="005D7388" w:rsidRDefault="005D7388" w:rsidP="005D7388">
      <w:pPr>
        <w:rPr>
          <w:rFonts w:ascii="Montserrat" w:hAnsi="Montserrat" w:cs="Arial"/>
          <w:sz w:val="18"/>
          <w:szCs w:val="18"/>
          <w:lang w:val="es-MX"/>
        </w:rPr>
      </w:pPr>
    </w:p>
    <w:p w14:paraId="4F4F0052" w14:textId="77777777" w:rsidR="005D7388" w:rsidRPr="005D7388" w:rsidRDefault="005D7388">
      <w:pPr>
        <w:pStyle w:val="Textoindependiente"/>
        <w:widowControl w:val="0"/>
        <w:numPr>
          <w:ilvl w:val="0"/>
          <w:numId w:val="113"/>
        </w:numPr>
        <w:tabs>
          <w:tab w:val="left" w:pos="540"/>
        </w:tabs>
        <w:spacing w:after="0"/>
        <w:ind w:left="540" w:right="113"/>
        <w:jc w:val="both"/>
        <w:rPr>
          <w:rFonts w:ascii="Montserrat" w:hAnsi="Montserrat" w:cs="Arial"/>
          <w:sz w:val="18"/>
          <w:szCs w:val="18"/>
          <w:lang w:val="es-MX"/>
        </w:rPr>
      </w:pPr>
      <w:r w:rsidRPr="005D7388">
        <w:rPr>
          <w:rFonts w:ascii="Montserrat" w:hAnsi="Montserrat" w:cs="Arial"/>
          <w:spacing w:val="-2"/>
          <w:sz w:val="18"/>
          <w:szCs w:val="18"/>
          <w:lang w:val="es-MX"/>
        </w:rPr>
        <w:t>E</w:t>
      </w:r>
      <w:r w:rsidRPr="005D7388">
        <w:rPr>
          <w:rFonts w:ascii="Montserrat" w:hAnsi="Montserrat" w:cs="Arial"/>
          <w:sz w:val="18"/>
          <w:szCs w:val="18"/>
          <w:lang w:val="es-MX"/>
        </w:rPr>
        <w:t>l</w:t>
      </w:r>
      <w:r w:rsidRPr="005D7388">
        <w:rPr>
          <w:rFonts w:ascii="Montserrat" w:hAnsi="Montserrat" w:cs="Arial"/>
          <w:spacing w:val="14"/>
          <w:sz w:val="18"/>
          <w:szCs w:val="18"/>
          <w:lang w:val="es-MX"/>
        </w:rPr>
        <w:t xml:space="preserve"> </w:t>
      </w:r>
      <w:r w:rsidRPr="005D7388">
        <w:rPr>
          <w:rFonts w:ascii="Montserrat" w:hAnsi="Montserrat" w:cs="Arial"/>
          <w:spacing w:val="-1"/>
          <w:sz w:val="18"/>
          <w:szCs w:val="18"/>
          <w:lang w:val="es-MX"/>
        </w:rPr>
        <w:t>l</w:t>
      </w:r>
      <w:r w:rsidRPr="005D7388">
        <w:rPr>
          <w:rFonts w:ascii="Montserrat" w:hAnsi="Montserrat" w:cs="Arial"/>
          <w:spacing w:val="1"/>
          <w:sz w:val="18"/>
          <w:szCs w:val="18"/>
          <w:lang w:val="es-MX"/>
        </w:rPr>
        <w:t>i</w:t>
      </w:r>
      <w:r w:rsidRPr="005D7388">
        <w:rPr>
          <w:rFonts w:ascii="Montserrat" w:hAnsi="Montserrat" w:cs="Arial"/>
          <w:sz w:val="18"/>
          <w:szCs w:val="18"/>
          <w:lang w:val="es-MX"/>
        </w:rPr>
        <w:t>c</w:t>
      </w:r>
      <w:r w:rsidRPr="005D7388">
        <w:rPr>
          <w:rFonts w:ascii="Montserrat" w:hAnsi="Montserrat" w:cs="Arial"/>
          <w:spacing w:val="1"/>
          <w:sz w:val="18"/>
          <w:szCs w:val="18"/>
          <w:lang w:val="es-MX"/>
        </w:rPr>
        <w:t>i</w:t>
      </w:r>
      <w:r w:rsidRPr="005D7388">
        <w:rPr>
          <w:rFonts w:ascii="Montserrat" w:hAnsi="Montserrat" w:cs="Arial"/>
          <w:sz w:val="18"/>
          <w:szCs w:val="18"/>
          <w:lang w:val="es-MX"/>
        </w:rPr>
        <w:t>t</w:t>
      </w:r>
      <w:r w:rsidRPr="005D7388">
        <w:rPr>
          <w:rFonts w:ascii="Montserrat" w:hAnsi="Montserrat" w:cs="Arial"/>
          <w:spacing w:val="-3"/>
          <w:sz w:val="18"/>
          <w:szCs w:val="18"/>
          <w:lang w:val="es-MX"/>
        </w:rPr>
        <w:t>a</w:t>
      </w:r>
      <w:r w:rsidRPr="005D7388">
        <w:rPr>
          <w:rFonts w:ascii="Montserrat" w:hAnsi="Montserrat" w:cs="Arial"/>
          <w:spacing w:val="1"/>
          <w:sz w:val="18"/>
          <w:szCs w:val="18"/>
          <w:lang w:val="es-MX"/>
        </w:rPr>
        <w:t>n</w:t>
      </w:r>
      <w:r w:rsidRPr="005D7388">
        <w:rPr>
          <w:rFonts w:ascii="Montserrat" w:hAnsi="Montserrat" w:cs="Arial"/>
          <w:sz w:val="18"/>
          <w:szCs w:val="18"/>
          <w:lang w:val="es-MX"/>
        </w:rPr>
        <w:t>te</w:t>
      </w:r>
      <w:r w:rsidRPr="005D7388">
        <w:rPr>
          <w:rFonts w:ascii="Montserrat" w:hAnsi="Montserrat" w:cs="Arial"/>
          <w:spacing w:val="10"/>
          <w:sz w:val="18"/>
          <w:szCs w:val="18"/>
          <w:lang w:val="es-MX"/>
        </w:rPr>
        <w:t xml:space="preserve"> </w:t>
      </w:r>
      <w:r w:rsidRPr="005D7388">
        <w:rPr>
          <w:rFonts w:ascii="Montserrat" w:hAnsi="Montserrat" w:cs="Arial"/>
          <w:spacing w:val="1"/>
          <w:sz w:val="18"/>
          <w:szCs w:val="18"/>
          <w:lang w:val="es-MX"/>
        </w:rPr>
        <w:t>d</w:t>
      </w:r>
      <w:r w:rsidRPr="005D7388">
        <w:rPr>
          <w:rFonts w:ascii="Montserrat" w:hAnsi="Montserrat" w:cs="Arial"/>
          <w:sz w:val="18"/>
          <w:szCs w:val="18"/>
          <w:lang w:val="es-MX"/>
        </w:rPr>
        <w:t>e</w:t>
      </w:r>
      <w:r w:rsidRPr="005D7388">
        <w:rPr>
          <w:rFonts w:ascii="Montserrat" w:hAnsi="Montserrat" w:cs="Arial"/>
          <w:spacing w:val="1"/>
          <w:sz w:val="18"/>
          <w:szCs w:val="18"/>
          <w:lang w:val="es-MX"/>
        </w:rPr>
        <w:t>b</w:t>
      </w:r>
      <w:r w:rsidRPr="005D7388">
        <w:rPr>
          <w:rFonts w:ascii="Montserrat" w:hAnsi="Montserrat" w:cs="Arial"/>
          <w:sz w:val="18"/>
          <w:szCs w:val="18"/>
          <w:lang w:val="es-MX"/>
        </w:rPr>
        <w:t>e</w:t>
      </w:r>
      <w:r w:rsidRPr="005D7388">
        <w:rPr>
          <w:rFonts w:ascii="Montserrat" w:hAnsi="Montserrat" w:cs="Arial"/>
          <w:spacing w:val="-1"/>
          <w:sz w:val="18"/>
          <w:szCs w:val="18"/>
          <w:lang w:val="es-MX"/>
        </w:rPr>
        <w:t>r</w:t>
      </w:r>
      <w:r w:rsidRPr="005D7388">
        <w:rPr>
          <w:rFonts w:ascii="Montserrat" w:hAnsi="Montserrat" w:cs="Arial"/>
          <w:sz w:val="18"/>
          <w:szCs w:val="18"/>
          <w:lang w:val="es-MX"/>
        </w:rPr>
        <w:t>á</w:t>
      </w:r>
      <w:r w:rsidRPr="005D7388">
        <w:rPr>
          <w:rFonts w:ascii="Montserrat" w:hAnsi="Montserrat" w:cs="Arial"/>
          <w:spacing w:val="14"/>
          <w:sz w:val="18"/>
          <w:szCs w:val="18"/>
          <w:lang w:val="es-MX"/>
        </w:rPr>
        <w:t xml:space="preserve"> </w:t>
      </w:r>
      <w:r w:rsidRPr="005D7388">
        <w:rPr>
          <w:rFonts w:ascii="Montserrat" w:hAnsi="Montserrat" w:cs="Arial"/>
          <w:sz w:val="18"/>
          <w:szCs w:val="18"/>
          <w:lang w:val="es-MX"/>
        </w:rPr>
        <w:t>se</w:t>
      </w:r>
      <w:r w:rsidRPr="005D7388">
        <w:rPr>
          <w:rFonts w:ascii="Montserrat" w:hAnsi="Montserrat" w:cs="Arial"/>
          <w:spacing w:val="1"/>
          <w:sz w:val="18"/>
          <w:szCs w:val="18"/>
          <w:lang w:val="es-MX"/>
        </w:rPr>
        <w:t>ñ</w:t>
      </w:r>
      <w:r w:rsidRPr="005D7388">
        <w:rPr>
          <w:rFonts w:ascii="Montserrat" w:hAnsi="Montserrat" w:cs="Arial"/>
          <w:spacing w:val="-3"/>
          <w:sz w:val="18"/>
          <w:szCs w:val="18"/>
          <w:lang w:val="es-MX"/>
        </w:rPr>
        <w:t>a</w:t>
      </w:r>
      <w:r w:rsidRPr="005D7388">
        <w:rPr>
          <w:rFonts w:ascii="Montserrat" w:hAnsi="Montserrat" w:cs="Arial"/>
          <w:spacing w:val="-1"/>
          <w:sz w:val="18"/>
          <w:szCs w:val="18"/>
          <w:lang w:val="es-MX"/>
        </w:rPr>
        <w:t>l</w:t>
      </w:r>
      <w:r w:rsidRPr="005D7388">
        <w:rPr>
          <w:rFonts w:ascii="Montserrat" w:hAnsi="Montserrat" w:cs="Arial"/>
          <w:sz w:val="18"/>
          <w:szCs w:val="18"/>
          <w:lang w:val="es-MX"/>
        </w:rPr>
        <w:t>ar</w:t>
      </w:r>
      <w:r w:rsidRPr="005D7388">
        <w:rPr>
          <w:rFonts w:ascii="Montserrat" w:hAnsi="Montserrat" w:cs="Arial"/>
          <w:spacing w:val="12"/>
          <w:sz w:val="18"/>
          <w:szCs w:val="18"/>
          <w:lang w:val="es-MX"/>
        </w:rPr>
        <w:t xml:space="preserve"> </w:t>
      </w:r>
      <w:r w:rsidRPr="005D7388">
        <w:rPr>
          <w:rFonts w:ascii="Montserrat" w:hAnsi="Montserrat" w:cs="Arial"/>
          <w:spacing w:val="1"/>
          <w:sz w:val="18"/>
          <w:szCs w:val="18"/>
          <w:lang w:val="es-MX"/>
        </w:rPr>
        <w:t>l</w:t>
      </w:r>
      <w:r w:rsidRPr="005D7388">
        <w:rPr>
          <w:rFonts w:ascii="Montserrat" w:hAnsi="Montserrat" w:cs="Arial"/>
          <w:sz w:val="18"/>
          <w:szCs w:val="18"/>
          <w:lang w:val="es-MX"/>
        </w:rPr>
        <w:t>a</w:t>
      </w:r>
      <w:r w:rsidRPr="005D7388">
        <w:rPr>
          <w:rFonts w:ascii="Montserrat" w:hAnsi="Montserrat" w:cs="Arial"/>
          <w:spacing w:val="11"/>
          <w:sz w:val="18"/>
          <w:szCs w:val="18"/>
          <w:lang w:val="es-MX"/>
        </w:rPr>
        <w:t xml:space="preserve"> </w:t>
      </w:r>
      <w:r w:rsidRPr="005D7388">
        <w:rPr>
          <w:rFonts w:ascii="Montserrat" w:hAnsi="Montserrat" w:cs="Arial"/>
          <w:spacing w:val="1"/>
          <w:sz w:val="18"/>
          <w:szCs w:val="18"/>
          <w:lang w:val="es-MX"/>
        </w:rPr>
        <w:t>in</w:t>
      </w:r>
      <w:r w:rsidRPr="005D7388">
        <w:rPr>
          <w:rFonts w:ascii="Montserrat" w:hAnsi="Montserrat" w:cs="Arial"/>
          <w:sz w:val="18"/>
          <w:szCs w:val="18"/>
          <w:lang w:val="es-MX"/>
        </w:rPr>
        <w:t>fo</w:t>
      </w:r>
      <w:r w:rsidRPr="005D7388">
        <w:rPr>
          <w:rFonts w:ascii="Montserrat" w:hAnsi="Montserrat" w:cs="Arial"/>
          <w:spacing w:val="-2"/>
          <w:sz w:val="18"/>
          <w:szCs w:val="18"/>
          <w:lang w:val="es-MX"/>
        </w:rPr>
        <w:t>r</w:t>
      </w:r>
      <w:r w:rsidRPr="005D7388">
        <w:rPr>
          <w:rFonts w:ascii="Montserrat" w:hAnsi="Montserrat" w:cs="Arial"/>
          <w:sz w:val="18"/>
          <w:szCs w:val="18"/>
          <w:lang w:val="es-MX"/>
        </w:rPr>
        <w:t>mac</w:t>
      </w:r>
      <w:r w:rsidRPr="005D7388">
        <w:rPr>
          <w:rFonts w:ascii="Montserrat" w:hAnsi="Montserrat" w:cs="Arial"/>
          <w:spacing w:val="2"/>
          <w:sz w:val="18"/>
          <w:szCs w:val="18"/>
          <w:lang w:val="es-MX"/>
        </w:rPr>
        <w:t>i</w:t>
      </w:r>
      <w:r w:rsidRPr="005D7388">
        <w:rPr>
          <w:rFonts w:ascii="Montserrat" w:hAnsi="Montserrat" w:cs="Arial"/>
          <w:sz w:val="18"/>
          <w:szCs w:val="18"/>
          <w:lang w:val="es-MX"/>
        </w:rPr>
        <w:t>ón</w:t>
      </w:r>
      <w:r w:rsidRPr="005D7388">
        <w:rPr>
          <w:rFonts w:ascii="Montserrat" w:hAnsi="Montserrat" w:cs="Arial"/>
          <w:spacing w:val="13"/>
          <w:sz w:val="18"/>
          <w:szCs w:val="18"/>
          <w:lang w:val="es-MX"/>
        </w:rPr>
        <w:t xml:space="preserve"> </w:t>
      </w:r>
      <w:r w:rsidRPr="005D7388">
        <w:rPr>
          <w:rFonts w:ascii="Montserrat" w:hAnsi="Montserrat" w:cs="Arial"/>
          <w:sz w:val="18"/>
          <w:szCs w:val="18"/>
          <w:lang w:val="es-MX"/>
        </w:rPr>
        <w:t>so</w:t>
      </w:r>
      <w:r w:rsidRPr="005D7388">
        <w:rPr>
          <w:rFonts w:ascii="Montserrat" w:hAnsi="Montserrat" w:cs="Arial"/>
          <w:spacing w:val="-1"/>
          <w:sz w:val="18"/>
          <w:szCs w:val="18"/>
          <w:lang w:val="es-MX"/>
        </w:rPr>
        <w:t>l</w:t>
      </w:r>
      <w:r w:rsidRPr="005D7388">
        <w:rPr>
          <w:rFonts w:ascii="Montserrat" w:hAnsi="Montserrat" w:cs="Arial"/>
          <w:spacing w:val="1"/>
          <w:sz w:val="18"/>
          <w:szCs w:val="18"/>
          <w:lang w:val="es-MX"/>
        </w:rPr>
        <w:t>i</w:t>
      </w:r>
      <w:r w:rsidRPr="005D7388">
        <w:rPr>
          <w:rFonts w:ascii="Montserrat" w:hAnsi="Montserrat" w:cs="Arial"/>
          <w:sz w:val="18"/>
          <w:szCs w:val="18"/>
          <w:lang w:val="es-MX"/>
        </w:rPr>
        <w:t>c</w:t>
      </w:r>
      <w:r w:rsidRPr="005D7388">
        <w:rPr>
          <w:rFonts w:ascii="Montserrat" w:hAnsi="Montserrat" w:cs="Arial"/>
          <w:spacing w:val="1"/>
          <w:sz w:val="18"/>
          <w:szCs w:val="18"/>
          <w:lang w:val="es-MX"/>
        </w:rPr>
        <w:t>i</w:t>
      </w:r>
      <w:r w:rsidRPr="005D7388">
        <w:rPr>
          <w:rFonts w:ascii="Montserrat" w:hAnsi="Montserrat" w:cs="Arial"/>
          <w:spacing w:val="-2"/>
          <w:sz w:val="18"/>
          <w:szCs w:val="18"/>
          <w:lang w:val="es-MX"/>
        </w:rPr>
        <w:t>t</w:t>
      </w:r>
      <w:r w:rsidRPr="005D7388">
        <w:rPr>
          <w:rFonts w:ascii="Montserrat" w:hAnsi="Montserrat" w:cs="Arial"/>
          <w:sz w:val="18"/>
          <w:szCs w:val="18"/>
          <w:lang w:val="es-MX"/>
        </w:rPr>
        <w:t>a</w:t>
      </w:r>
      <w:r w:rsidRPr="005D7388">
        <w:rPr>
          <w:rFonts w:ascii="Montserrat" w:hAnsi="Montserrat" w:cs="Arial"/>
          <w:spacing w:val="1"/>
          <w:sz w:val="18"/>
          <w:szCs w:val="18"/>
          <w:lang w:val="es-MX"/>
        </w:rPr>
        <w:t>d</w:t>
      </w:r>
      <w:r w:rsidRPr="005D7388">
        <w:rPr>
          <w:rFonts w:ascii="Montserrat" w:hAnsi="Montserrat" w:cs="Arial"/>
          <w:sz w:val="18"/>
          <w:szCs w:val="18"/>
          <w:lang w:val="es-MX"/>
        </w:rPr>
        <w:t>a</w:t>
      </w:r>
      <w:r w:rsidRPr="005D7388">
        <w:rPr>
          <w:rFonts w:ascii="Montserrat" w:hAnsi="Montserrat" w:cs="Arial"/>
          <w:spacing w:val="13"/>
          <w:sz w:val="18"/>
          <w:szCs w:val="18"/>
          <w:lang w:val="es-MX"/>
        </w:rPr>
        <w:t xml:space="preserve"> </w:t>
      </w:r>
      <w:r w:rsidRPr="005D7388">
        <w:rPr>
          <w:rFonts w:ascii="Montserrat" w:hAnsi="Montserrat" w:cs="Arial"/>
          <w:sz w:val="18"/>
          <w:szCs w:val="18"/>
          <w:lang w:val="es-MX"/>
        </w:rPr>
        <w:t>en</w:t>
      </w:r>
      <w:r w:rsidRPr="005D7388">
        <w:rPr>
          <w:rFonts w:ascii="Montserrat" w:hAnsi="Montserrat" w:cs="Arial"/>
          <w:spacing w:val="12"/>
          <w:sz w:val="18"/>
          <w:szCs w:val="18"/>
          <w:lang w:val="es-MX"/>
        </w:rPr>
        <w:t xml:space="preserve"> </w:t>
      </w:r>
      <w:r w:rsidRPr="005D7388">
        <w:rPr>
          <w:rFonts w:ascii="Montserrat" w:hAnsi="Montserrat" w:cs="Arial"/>
          <w:sz w:val="18"/>
          <w:szCs w:val="18"/>
          <w:lang w:val="es-MX"/>
        </w:rPr>
        <w:t>el</w:t>
      </w:r>
      <w:r w:rsidRPr="005D7388">
        <w:rPr>
          <w:rFonts w:ascii="Montserrat" w:hAnsi="Montserrat" w:cs="Arial"/>
          <w:spacing w:val="13"/>
          <w:sz w:val="18"/>
          <w:szCs w:val="18"/>
          <w:lang w:val="es-MX"/>
        </w:rPr>
        <w:t xml:space="preserve"> </w:t>
      </w:r>
      <w:r w:rsidRPr="005D7388">
        <w:rPr>
          <w:rFonts w:ascii="Montserrat" w:hAnsi="Montserrat" w:cs="Arial"/>
          <w:spacing w:val="1"/>
          <w:sz w:val="18"/>
          <w:szCs w:val="18"/>
          <w:lang w:val="es-MX"/>
        </w:rPr>
        <w:t>An</w:t>
      </w:r>
      <w:r w:rsidRPr="005D7388">
        <w:rPr>
          <w:rFonts w:ascii="Montserrat" w:hAnsi="Montserrat" w:cs="Arial"/>
          <w:sz w:val="18"/>
          <w:szCs w:val="18"/>
          <w:lang w:val="es-MX"/>
        </w:rPr>
        <w:t>e</w:t>
      </w:r>
      <w:r w:rsidRPr="005D7388">
        <w:rPr>
          <w:rFonts w:ascii="Montserrat" w:hAnsi="Montserrat" w:cs="Arial"/>
          <w:spacing w:val="-1"/>
          <w:sz w:val="18"/>
          <w:szCs w:val="18"/>
          <w:lang w:val="es-MX"/>
        </w:rPr>
        <w:t>x</w:t>
      </w:r>
      <w:r w:rsidRPr="005D7388">
        <w:rPr>
          <w:rFonts w:ascii="Montserrat" w:hAnsi="Montserrat" w:cs="Arial"/>
          <w:sz w:val="18"/>
          <w:szCs w:val="18"/>
          <w:lang w:val="es-MX"/>
        </w:rPr>
        <w:t>o</w:t>
      </w:r>
      <w:r w:rsidRPr="005D7388">
        <w:rPr>
          <w:rFonts w:ascii="Montserrat" w:hAnsi="Montserrat" w:cs="Arial"/>
          <w:spacing w:val="13"/>
          <w:sz w:val="18"/>
          <w:szCs w:val="18"/>
          <w:lang w:val="es-MX"/>
        </w:rPr>
        <w:t xml:space="preserve"> </w:t>
      </w:r>
      <w:proofErr w:type="spellStart"/>
      <w:r w:rsidRPr="005D7388">
        <w:rPr>
          <w:rFonts w:ascii="Montserrat" w:hAnsi="Montserrat" w:cs="Arial"/>
          <w:sz w:val="18"/>
          <w:szCs w:val="18"/>
          <w:lang w:val="es-MX"/>
        </w:rPr>
        <w:t>DLA</w:t>
      </w:r>
      <w:proofErr w:type="spellEnd"/>
      <w:r w:rsidRPr="005D7388">
        <w:rPr>
          <w:rFonts w:ascii="Montserrat" w:hAnsi="Montserrat" w:cs="Arial"/>
          <w:spacing w:val="12"/>
          <w:sz w:val="18"/>
          <w:szCs w:val="18"/>
          <w:lang w:val="es-MX"/>
        </w:rPr>
        <w:t xml:space="preserve"> </w:t>
      </w:r>
      <w:r w:rsidRPr="005D7388">
        <w:rPr>
          <w:rFonts w:ascii="Montserrat" w:hAnsi="Montserrat" w:cs="Arial"/>
          <w:spacing w:val="-2"/>
          <w:sz w:val="18"/>
          <w:szCs w:val="18"/>
          <w:lang w:val="es-MX"/>
        </w:rPr>
        <w:t>9</w:t>
      </w:r>
      <w:r w:rsidRPr="005D7388">
        <w:rPr>
          <w:rFonts w:ascii="Montserrat" w:hAnsi="Montserrat" w:cs="Arial"/>
          <w:sz w:val="18"/>
          <w:szCs w:val="18"/>
          <w:lang w:val="es-MX"/>
        </w:rPr>
        <w:t>,</w:t>
      </w:r>
      <w:r w:rsidRPr="005D7388">
        <w:rPr>
          <w:rFonts w:ascii="Montserrat" w:hAnsi="Montserrat" w:cs="Arial"/>
          <w:spacing w:val="12"/>
          <w:sz w:val="18"/>
          <w:szCs w:val="18"/>
          <w:lang w:val="es-MX"/>
        </w:rPr>
        <w:t xml:space="preserve"> </w:t>
      </w:r>
      <w:r w:rsidRPr="005D7388">
        <w:rPr>
          <w:rFonts w:ascii="Montserrat" w:hAnsi="Montserrat" w:cs="Arial"/>
          <w:spacing w:val="1"/>
          <w:sz w:val="18"/>
          <w:szCs w:val="18"/>
          <w:lang w:val="es-MX"/>
        </w:rPr>
        <w:t>in</w:t>
      </w:r>
      <w:r w:rsidRPr="005D7388">
        <w:rPr>
          <w:rFonts w:ascii="Montserrat" w:hAnsi="Montserrat" w:cs="Arial"/>
          <w:spacing w:val="-2"/>
          <w:sz w:val="18"/>
          <w:szCs w:val="18"/>
          <w:lang w:val="es-MX"/>
        </w:rPr>
        <w:t>c</w:t>
      </w:r>
      <w:r w:rsidRPr="005D7388">
        <w:rPr>
          <w:rFonts w:ascii="Montserrat" w:hAnsi="Montserrat" w:cs="Arial"/>
          <w:spacing w:val="-1"/>
          <w:sz w:val="18"/>
          <w:szCs w:val="18"/>
          <w:lang w:val="es-MX"/>
        </w:rPr>
        <w:t>l</w:t>
      </w:r>
      <w:r w:rsidRPr="005D7388">
        <w:rPr>
          <w:rFonts w:ascii="Montserrat" w:hAnsi="Montserrat" w:cs="Arial"/>
          <w:spacing w:val="2"/>
          <w:sz w:val="18"/>
          <w:szCs w:val="18"/>
          <w:lang w:val="es-MX"/>
        </w:rPr>
        <w:t>u</w:t>
      </w:r>
      <w:r w:rsidRPr="005D7388">
        <w:rPr>
          <w:rFonts w:ascii="Montserrat" w:hAnsi="Montserrat" w:cs="Arial"/>
          <w:sz w:val="18"/>
          <w:szCs w:val="18"/>
          <w:lang w:val="es-MX"/>
        </w:rPr>
        <w:t>ye</w:t>
      </w:r>
      <w:r w:rsidRPr="005D7388">
        <w:rPr>
          <w:rFonts w:ascii="Montserrat" w:hAnsi="Montserrat" w:cs="Arial"/>
          <w:spacing w:val="1"/>
          <w:sz w:val="18"/>
          <w:szCs w:val="18"/>
          <w:lang w:val="es-MX"/>
        </w:rPr>
        <w:t>nd</w:t>
      </w:r>
      <w:r w:rsidRPr="005D7388">
        <w:rPr>
          <w:rFonts w:ascii="Montserrat" w:hAnsi="Montserrat" w:cs="Arial"/>
          <w:sz w:val="18"/>
          <w:szCs w:val="18"/>
          <w:lang w:val="es-MX"/>
        </w:rPr>
        <w:t>o</w:t>
      </w:r>
      <w:r w:rsidRPr="005D7388">
        <w:rPr>
          <w:rFonts w:ascii="Montserrat" w:hAnsi="Montserrat" w:cs="Arial"/>
          <w:spacing w:val="10"/>
          <w:sz w:val="18"/>
          <w:szCs w:val="18"/>
          <w:lang w:val="es-MX"/>
        </w:rPr>
        <w:t xml:space="preserve"> </w:t>
      </w:r>
      <w:r w:rsidRPr="005D7388">
        <w:rPr>
          <w:rFonts w:ascii="Montserrat" w:hAnsi="Montserrat" w:cs="Arial"/>
          <w:spacing w:val="1"/>
          <w:sz w:val="18"/>
          <w:szCs w:val="18"/>
          <w:lang w:val="es-MX"/>
        </w:rPr>
        <w:t>l</w:t>
      </w:r>
      <w:r w:rsidRPr="005D7388">
        <w:rPr>
          <w:rFonts w:ascii="Montserrat" w:hAnsi="Montserrat" w:cs="Arial"/>
          <w:sz w:val="18"/>
          <w:szCs w:val="18"/>
          <w:lang w:val="es-MX"/>
        </w:rPr>
        <w:t>a</w:t>
      </w:r>
      <w:r w:rsidRPr="005D7388">
        <w:rPr>
          <w:rFonts w:ascii="Montserrat" w:hAnsi="Montserrat" w:cs="Arial"/>
          <w:spacing w:val="11"/>
          <w:sz w:val="18"/>
          <w:szCs w:val="18"/>
          <w:lang w:val="es-MX"/>
        </w:rPr>
        <w:t xml:space="preserve"> </w:t>
      </w:r>
      <w:r w:rsidRPr="005D7388">
        <w:rPr>
          <w:rFonts w:ascii="Montserrat" w:hAnsi="Montserrat" w:cs="Arial"/>
          <w:spacing w:val="1"/>
          <w:sz w:val="18"/>
          <w:szCs w:val="18"/>
          <w:lang w:val="es-MX"/>
        </w:rPr>
        <w:t>l</w:t>
      </w:r>
      <w:r w:rsidRPr="005D7388">
        <w:rPr>
          <w:rFonts w:ascii="Montserrat" w:hAnsi="Montserrat" w:cs="Arial"/>
          <w:sz w:val="18"/>
          <w:szCs w:val="18"/>
          <w:lang w:val="es-MX"/>
        </w:rPr>
        <w:t>ey</w:t>
      </w:r>
      <w:r w:rsidRPr="005D7388">
        <w:rPr>
          <w:rFonts w:ascii="Montserrat" w:hAnsi="Montserrat" w:cs="Arial"/>
          <w:spacing w:val="-1"/>
          <w:sz w:val="18"/>
          <w:szCs w:val="18"/>
          <w:lang w:val="es-MX"/>
        </w:rPr>
        <w:t>e</w:t>
      </w:r>
      <w:r w:rsidRPr="005D7388">
        <w:rPr>
          <w:rFonts w:ascii="Montserrat" w:hAnsi="Montserrat" w:cs="Arial"/>
          <w:sz w:val="18"/>
          <w:szCs w:val="18"/>
          <w:lang w:val="es-MX"/>
        </w:rPr>
        <w:t>n</w:t>
      </w:r>
      <w:r w:rsidRPr="005D7388">
        <w:rPr>
          <w:rFonts w:ascii="Montserrat" w:hAnsi="Montserrat" w:cs="Arial"/>
          <w:spacing w:val="1"/>
          <w:sz w:val="18"/>
          <w:szCs w:val="18"/>
          <w:lang w:val="es-MX"/>
        </w:rPr>
        <w:t>d</w:t>
      </w:r>
      <w:r w:rsidRPr="005D7388">
        <w:rPr>
          <w:rFonts w:ascii="Montserrat" w:hAnsi="Montserrat" w:cs="Arial"/>
          <w:sz w:val="18"/>
          <w:szCs w:val="18"/>
          <w:lang w:val="es-MX"/>
        </w:rPr>
        <w:t>a</w:t>
      </w:r>
      <w:r w:rsidRPr="005D7388">
        <w:rPr>
          <w:rFonts w:ascii="Montserrat" w:hAnsi="Montserrat" w:cs="Arial"/>
          <w:w w:val="99"/>
          <w:sz w:val="18"/>
          <w:szCs w:val="18"/>
          <w:lang w:val="es-MX"/>
        </w:rPr>
        <w:t xml:space="preserve"> </w:t>
      </w:r>
      <w:r w:rsidRPr="005D7388">
        <w:rPr>
          <w:rFonts w:ascii="Montserrat" w:hAnsi="Montserrat" w:cs="Arial"/>
          <w:sz w:val="18"/>
          <w:szCs w:val="18"/>
          <w:lang w:val="es-MX"/>
        </w:rPr>
        <w:t>“Bajo</w:t>
      </w:r>
      <w:r w:rsidRPr="005D7388">
        <w:rPr>
          <w:rFonts w:ascii="Montserrat" w:hAnsi="Montserrat" w:cs="Arial"/>
          <w:spacing w:val="-9"/>
          <w:sz w:val="18"/>
          <w:szCs w:val="18"/>
          <w:lang w:val="es-MX"/>
        </w:rPr>
        <w:t xml:space="preserve"> </w:t>
      </w:r>
      <w:r w:rsidRPr="005D7388">
        <w:rPr>
          <w:rFonts w:ascii="Montserrat" w:hAnsi="Montserrat" w:cs="Arial"/>
          <w:spacing w:val="1"/>
          <w:sz w:val="18"/>
          <w:szCs w:val="18"/>
          <w:lang w:val="es-MX"/>
        </w:rPr>
        <w:t>P</w:t>
      </w:r>
      <w:r w:rsidRPr="005D7388">
        <w:rPr>
          <w:rFonts w:ascii="Montserrat" w:hAnsi="Montserrat" w:cs="Arial"/>
          <w:spacing w:val="-1"/>
          <w:sz w:val="18"/>
          <w:szCs w:val="18"/>
          <w:lang w:val="es-MX"/>
        </w:rPr>
        <w:t>r</w:t>
      </w:r>
      <w:r w:rsidRPr="005D7388">
        <w:rPr>
          <w:rFonts w:ascii="Montserrat" w:hAnsi="Montserrat" w:cs="Arial"/>
          <w:sz w:val="18"/>
          <w:szCs w:val="18"/>
          <w:lang w:val="es-MX"/>
        </w:rPr>
        <w:t>otesta</w:t>
      </w:r>
      <w:r w:rsidRPr="005D7388">
        <w:rPr>
          <w:rFonts w:ascii="Montserrat" w:hAnsi="Montserrat" w:cs="Arial"/>
          <w:spacing w:val="-8"/>
          <w:sz w:val="18"/>
          <w:szCs w:val="18"/>
          <w:lang w:val="es-MX"/>
        </w:rPr>
        <w:t xml:space="preserve"> </w:t>
      </w:r>
      <w:r w:rsidRPr="005D7388">
        <w:rPr>
          <w:rFonts w:ascii="Montserrat" w:hAnsi="Montserrat" w:cs="Arial"/>
          <w:spacing w:val="1"/>
          <w:sz w:val="18"/>
          <w:szCs w:val="18"/>
          <w:lang w:val="es-MX"/>
        </w:rPr>
        <w:t>d</w:t>
      </w:r>
      <w:r w:rsidRPr="005D7388">
        <w:rPr>
          <w:rFonts w:ascii="Montserrat" w:hAnsi="Montserrat" w:cs="Arial"/>
          <w:sz w:val="18"/>
          <w:szCs w:val="18"/>
          <w:lang w:val="es-MX"/>
        </w:rPr>
        <w:t>e</w:t>
      </w:r>
      <w:r w:rsidRPr="005D7388">
        <w:rPr>
          <w:rFonts w:ascii="Montserrat" w:hAnsi="Montserrat" w:cs="Arial"/>
          <w:spacing w:val="-8"/>
          <w:sz w:val="18"/>
          <w:szCs w:val="18"/>
          <w:lang w:val="es-MX"/>
        </w:rPr>
        <w:t xml:space="preserve"> </w:t>
      </w:r>
      <w:r w:rsidRPr="005D7388">
        <w:rPr>
          <w:rFonts w:ascii="Montserrat" w:hAnsi="Montserrat" w:cs="Arial"/>
          <w:spacing w:val="1"/>
          <w:sz w:val="18"/>
          <w:szCs w:val="18"/>
          <w:lang w:val="es-MX"/>
        </w:rPr>
        <w:t>D</w:t>
      </w:r>
      <w:r w:rsidRPr="005D7388">
        <w:rPr>
          <w:rFonts w:ascii="Montserrat" w:hAnsi="Montserrat" w:cs="Arial"/>
          <w:sz w:val="18"/>
          <w:szCs w:val="18"/>
          <w:lang w:val="es-MX"/>
        </w:rPr>
        <w:t>ec</w:t>
      </w:r>
      <w:r w:rsidRPr="005D7388">
        <w:rPr>
          <w:rFonts w:ascii="Montserrat" w:hAnsi="Montserrat" w:cs="Arial"/>
          <w:spacing w:val="1"/>
          <w:sz w:val="18"/>
          <w:szCs w:val="18"/>
          <w:lang w:val="es-MX"/>
        </w:rPr>
        <w:t>i</w:t>
      </w:r>
      <w:r w:rsidRPr="005D7388">
        <w:rPr>
          <w:rFonts w:ascii="Montserrat" w:hAnsi="Montserrat" w:cs="Arial"/>
          <w:sz w:val="18"/>
          <w:szCs w:val="18"/>
          <w:lang w:val="es-MX"/>
        </w:rPr>
        <w:t>r</w:t>
      </w:r>
      <w:r w:rsidRPr="005D7388">
        <w:rPr>
          <w:rFonts w:ascii="Montserrat" w:hAnsi="Montserrat" w:cs="Arial"/>
          <w:spacing w:val="-11"/>
          <w:sz w:val="18"/>
          <w:szCs w:val="18"/>
          <w:lang w:val="es-MX"/>
        </w:rPr>
        <w:t xml:space="preserve"> </w:t>
      </w:r>
      <w:r w:rsidRPr="005D7388">
        <w:rPr>
          <w:rFonts w:ascii="Montserrat" w:hAnsi="Montserrat" w:cs="Arial"/>
          <w:spacing w:val="2"/>
          <w:sz w:val="18"/>
          <w:szCs w:val="18"/>
          <w:lang w:val="es-MX"/>
        </w:rPr>
        <w:t>V</w:t>
      </w:r>
      <w:r w:rsidRPr="005D7388">
        <w:rPr>
          <w:rFonts w:ascii="Montserrat" w:hAnsi="Montserrat" w:cs="Arial"/>
          <w:sz w:val="18"/>
          <w:szCs w:val="18"/>
          <w:lang w:val="es-MX"/>
        </w:rPr>
        <w:t>e</w:t>
      </w:r>
      <w:r w:rsidRPr="005D7388">
        <w:rPr>
          <w:rFonts w:ascii="Montserrat" w:hAnsi="Montserrat" w:cs="Arial"/>
          <w:spacing w:val="-1"/>
          <w:sz w:val="18"/>
          <w:szCs w:val="18"/>
          <w:lang w:val="es-MX"/>
        </w:rPr>
        <w:t>r</w:t>
      </w:r>
      <w:r w:rsidRPr="005D7388">
        <w:rPr>
          <w:rFonts w:ascii="Montserrat" w:hAnsi="Montserrat" w:cs="Arial"/>
          <w:spacing w:val="1"/>
          <w:sz w:val="18"/>
          <w:szCs w:val="18"/>
          <w:lang w:val="es-MX"/>
        </w:rPr>
        <w:t>d</w:t>
      </w:r>
      <w:r w:rsidRPr="005D7388">
        <w:rPr>
          <w:rFonts w:ascii="Montserrat" w:hAnsi="Montserrat" w:cs="Arial"/>
          <w:sz w:val="18"/>
          <w:szCs w:val="18"/>
          <w:lang w:val="es-MX"/>
        </w:rPr>
        <w:t>a</w:t>
      </w:r>
      <w:r w:rsidRPr="005D7388">
        <w:rPr>
          <w:rFonts w:ascii="Montserrat" w:hAnsi="Montserrat" w:cs="Arial"/>
          <w:spacing w:val="1"/>
          <w:sz w:val="18"/>
          <w:szCs w:val="18"/>
          <w:lang w:val="es-MX"/>
        </w:rPr>
        <w:t>d</w:t>
      </w:r>
      <w:r w:rsidRPr="005D7388">
        <w:rPr>
          <w:rFonts w:ascii="Montserrat" w:hAnsi="Montserrat" w:cs="Arial"/>
          <w:sz w:val="18"/>
          <w:szCs w:val="18"/>
          <w:lang w:val="es-MX"/>
        </w:rPr>
        <w:t>”.</w:t>
      </w:r>
    </w:p>
    <w:p w14:paraId="24CC1D90" w14:textId="77777777" w:rsidR="005D7388" w:rsidRPr="005D7388" w:rsidRDefault="005D7388" w:rsidP="005D7388">
      <w:pPr>
        <w:rPr>
          <w:rFonts w:ascii="Montserrat" w:hAnsi="Montserrat" w:cs="Arial"/>
          <w:sz w:val="18"/>
          <w:szCs w:val="18"/>
          <w:lang w:val="es-MX"/>
        </w:rPr>
      </w:pPr>
    </w:p>
    <w:p w14:paraId="4596D3A3" w14:textId="77777777" w:rsidR="005D7388" w:rsidRPr="005D7388" w:rsidRDefault="005D7388">
      <w:pPr>
        <w:pStyle w:val="Textoindependiente"/>
        <w:widowControl w:val="0"/>
        <w:numPr>
          <w:ilvl w:val="0"/>
          <w:numId w:val="113"/>
        </w:numPr>
        <w:tabs>
          <w:tab w:val="left" w:pos="540"/>
        </w:tabs>
        <w:spacing w:after="0"/>
        <w:ind w:left="540" w:right="110"/>
        <w:jc w:val="both"/>
        <w:rPr>
          <w:rFonts w:ascii="Montserrat" w:hAnsi="Montserrat" w:cs="Arial"/>
          <w:sz w:val="18"/>
          <w:szCs w:val="18"/>
          <w:lang w:val="es-MX"/>
        </w:rPr>
      </w:pPr>
      <w:r w:rsidRPr="005D7388">
        <w:rPr>
          <w:rFonts w:ascii="Montserrat" w:hAnsi="Montserrat" w:cs="Arial"/>
          <w:spacing w:val="-2"/>
          <w:sz w:val="18"/>
          <w:szCs w:val="18"/>
          <w:lang w:val="es-MX"/>
        </w:rPr>
        <w:t>E</w:t>
      </w:r>
      <w:r w:rsidRPr="005D7388">
        <w:rPr>
          <w:rFonts w:ascii="Montserrat" w:hAnsi="Montserrat" w:cs="Arial"/>
          <w:sz w:val="18"/>
          <w:szCs w:val="18"/>
          <w:lang w:val="es-MX"/>
        </w:rPr>
        <w:t>l</w:t>
      </w:r>
      <w:r w:rsidRPr="005D7388">
        <w:rPr>
          <w:rFonts w:ascii="Montserrat" w:hAnsi="Montserrat" w:cs="Arial"/>
          <w:spacing w:val="49"/>
          <w:sz w:val="18"/>
          <w:szCs w:val="18"/>
          <w:lang w:val="es-MX"/>
        </w:rPr>
        <w:t xml:space="preserve"> </w:t>
      </w:r>
      <w:r w:rsidRPr="005D7388">
        <w:rPr>
          <w:rFonts w:ascii="Montserrat" w:hAnsi="Montserrat" w:cs="Arial"/>
          <w:spacing w:val="1"/>
          <w:sz w:val="18"/>
          <w:szCs w:val="18"/>
          <w:lang w:val="es-MX"/>
        </w:rPr>
        <w:t>d</w:t>
      </w:r>
      <w:r w:rsidRPr="005D7388">
        <w:rPr>
          <w:rFonts w:ascii="Montserrat" w:hAnsi="Montserrat" w:cs="Arial"/>
          <w:sz w:val="18"/>
          <w:szCs w:val="18"/>
          <w:lang w:val="es-MX"/>
        </w:rPr>
        <w:t>oc</w:t>
      </w:r>
      <w:r w:rsidRPr="005D7388">
        <w:rPr>
          <w:rFonts w:ascii="Montserrat" w:hAnsi="Montserrat" w:cs="Arial"/>
          <w:spacing w:val="3"/>
          <w:sz w:val="18"/>
          <w:szCs w:val="18"/>
          <w:lang w:val="es-MX"/>
        </w:rPr>
        <w:t>u</w:t>
      </w:r>
      <w:r w:rsidRPr="005D7388">
        <w:rPr>
          <w:rFonts w:ascii="Montserrat" w:hAnsi="Montserrat" w:cs="Arial"/>
          <w:sz w:val="18"/>
          <w:szCs w:val="18"/>
          <w:lang w:val="es-MX"/>
        </w:rPr>
        <w:t>me</w:t>
      </w:r>
      <w:r w:rsidRPr="005D7388">
        <w:rPr>
          <w:rFonts w:ascii="Montserrat" w:hAnsi="Montserrat" w:cs="Arial"/>
          <w:spacing w:val="1"/>
          <w:sz w:val="18"/>
          <w:szCs w:val="18"/>
          <w:lang w:val="es-MX"/>
        </w:rPr>
        <w:t>n</w:t>
      </w:r>
      <w:r w:rsidRPr="005D7388">
        <w:rPr>
          <w:rFonts w:ascii="Montserrat" w:hAnsi="Montserrat" w:cs="Arial"/>
          <w:sz w:val="18"/>
          <w:szCs w:val="18"/>
          <w:lang w:val="es-MX"/>
        </w:rPr>
        <w:t>to</w:t>
      </w:r>
      <w:r w:rsidRPr="005D7388">
        <w:rPr>
          <w:rFonts w:ascii="Montserrat" w:hAnsi="Montserrat" w:cs="Arial"/>
          <w:spacing w:val="48"/>
          <w:sz w:val="18"/>
          <w:szCs w:val="18"/>
          <w:lang w:val="es-MX"/>
        </w:rPr>
        <w:t xml:space="preserve"> </w:t>
      </w:r>
      <w:r w:rsidRPr="005D7388">
        <w:rPr>
          <w:rFonts w:ascii="Montserrat" w:hAnsi="Montserrat" w:cs="Arial"/>
          <w:spacing w:val="1"/>
          <w:sz w:val="18"/>
          <w:szCs w:val="18"/>
          <w:lang w:val="es-MX"/>
        </w:rPr>
        <w:t>in</w:t>
      </w:r>
      <w:r w:rsidRPr="005D7388">
        <w:rPr>
          <w:rFonts w:ascii="Montserrat" w:hAnsi="Montserrat" w:cs="Arial"/>
          <w:sz w:val="18"/>
          <w:szCs w:val="18"/>
          <w:lang w:val="es-MX"/>
        </w:rPr>
        <w:t>variab</w:t>
      </w:r>
      <w:r w:rsidRPr="005D7388">
        <w:rPr>
          <w:rFonts w:ascii="Montserrat" w:hAnsi="Montserrat" w:cs="Arial"/>
          <w:spacing w:val="-2"/>
          <w:sz w:val="18"/>
          <w:szCs w:val="18"/>
          <w:lang w:val="es-MX"/>
        </w:rPr>
        <w:t>l</w:t>
      </w:r>
      <w:r w:rsidRPr="005D7388">
        <w:rPr>
          <w:rFonts w:ascii="Montserrat" w:hAnsi="Montserrat" w:cs="Arial"/>
          <w:sz w:val="18"/>
          <w:szCs w:val="18"/>
          <w:lang w:val="es-MX"/>
        </w:rPr>
        <w:t>em</w:t>
      </w:r>
      <w:r w:rsidRPr="005D7388">
        <w:rPr>
          <w:rFonts w:ascii="Montserrat" w:hAnsi="Montserrat" w:cs="Arial"/>
          <w:spacing w:val="-1"/>
          <w:sz w:val="18"/>
          <w:szCs w:val="18"/>
          <w:lang w:val="es-MX"/>
        </w:rPr>
        <w:t>e</w:t>
      </w:r>
      <w:r w:rsidRPr="005D7388">
        <w:rPr>
          <w:rFonts w:ascii="Montserrat" w:hAnsi="Montserrat" w:cs="Arial"/>
          <w:spacing w:val="1"/>
          <w:sz w:val="18"/>
          <w:szCs w:val="18"/>
          <w:lang w:val="es-MX"/>
        </w:rPr>
        <w:t>n</w:t>
      </w:r>
      <w:r w:rsidRPr="005D7388">
        <w:rPr>
          <w:rFonts w:ascii="Montserrat" w:hAnsi="Montserrat" w:cs="Arial"/>
          <w:sz w:val="18"/>
          <w:szCs w:val="18"/>
          <w:lang w:val="es-MX"/>
        </w:rPr>
        <w:t>te</w:t>
      </w:r>
      <w:r w:rsidRPr="005D7388">
        <w:rPr>
          <w:rFonts w:ascii="Montserrat" w:hAnsi="Montserrat" w:cs="Arial"/>
          <w:spacing w:val="48"/>
          <w:sz w:val="18"/>
          <w:szCs w:val="18"/>
          <w:lang w:val="es-MX"/>
        </w:rPr>
        <w:t xml:space="preserve"> </w:t>
      </w:r>
      <w:r w:rsidRPr="005D7388">
        <w:rPr>
          <w:rFonts w:ascii="Montserrat" w:hAnsi="Montserrat" w:cs="Arial"/>
          <w:spacing w:val="1"/>
          <w:sz w:val="18"/>
          <w:szCs w:val="18"/>
          <w:lang w:val="es-MX"/>
        </w:rPr>
        <w:t>d</w:t>
      </w:r>
      <w:r w:rsidRPr="005D7388">
        <w:rPr>
          <w:rFonts w:ascii="Montserrat" w:hAnsi="Montserrat" w:cs="Arial"/>
          <w:sz w:val="18"/>
          <w:szCs w:val="18"/>
          <w:lang w:val="es-MX"/>
        </w:rPr>
        <w:t>e</w:t>
      </w:r>
      <w:r w:rsidRPr="005D7388">
        <w:rPr>
          <w:rFonts w:ascii="Montserrat" w:hAnsi="Montserrat" w:cs="Arial"/>
          <w:spacing w:val="1"/>
          <w:sz w:val="18"/>
          <w:szCs w:val="18"/>
          <w:lang w:val="es-MX"/>
        </w:rPr>
        <w:t>b</w:t>
      </w:r>
      <w:r w:rsidRPr="005D7388">
        <w:rPr>
          <w:rFonts w:ascii="Montserrat" w:hAnsi="Montserrat" w:cs="Arial"/>
          <w:sz w:val="18"/>
          <w:szCs w:val="18"/>
          <w:lang w:val="es-MX"/>
        </w:rPr>
        <w:t>e</w:t>
      </w:r>
      <w:r w:rsidRPr="005D7388">
        <w:rPr>
          <w:rFonts w:ascii="Montserrat" w:hAnsi="Montserrat" w:cs="Arial"/>
          <w:spacing w:val="-1"/>
          <w:sz w:val="18"/>
          <w:szCs w:val="18"/>
          <w:lang w:val="es-MX"/>
        </w:rPr>
        <w:t>r</w:t>
      </w:r>
      <w:r w:rsidRPr="005D7388">
        <w:rPr>
          <w:rFonts w:ascii="Montserrat" w:hAnsi="Montserrat" w:cs="Arial"/>
          <w:sz w:val="18"/>
          <w:szCs w:val="18"/>
          <w:lang w:val="es-MX"/>
        </w:rPr>
        <w:t>á</w:t>
      </w:r>
      <w:r w:rsidRPr="005D7388">
        <w:rPr>
          <w:rFonts w:ascii="Montserrat" w:hAnsi="Montserrat" w:cs="Arial"/>
          <w:spacing w:val="51"/>
          <w:sz w:val="18"/>
          <w:szCs w:val="18"/>
          <w:lang w:val="es-MX"/>
        </w:rPr>
        <w:t xml:space="preserve"> </w:t>
      </w:r>
      <w:r w:rsidRPr="005D7388">
        <w:rPr>
          <w:rFonts w:ascii="Montserrat" w:hAnsi="Montserrat" w:cs="Arial"/>
          <w:sz w:val="18"/>
          <w:szCs w:val="18"/>
          <w:lang w:val="es-MX"/>
        </w:rPr>
        <w:t>ser</w:t>
      </w:r>
      <w:r w:rsidRPr="005D7388">
        <w:rPr>
          <w:rFonts w:ascii="Montserrat" w:hAnsi="Montserrat" w:cs="Arial"/>
          <w:spacing w:val="50"/>
          <w:sz w:val="18"/>
          <w:szCs w:val="18"/>
          <w:lang w:val="es-MX"/>
        </w:rPr>
        <w:t xml:space="preserve"> </w:t>
      </w:r>
      <w:r w:rsidRPr="005D7388">
        <w:rPr>
          <w:rFonts w:ascii="Montserrat" w:hAnsi="Montserrat" w:cs="Arial"/>
          <w:sz w:val="18"/>
          <w:szCs w:val="18"/>
          <w:lang w:val="es-MX"/>
        </w:rPr>
        <w:t>f</w:t>
      </w:r>
      <w:r w:rsidRPr="005D7388">
        <w:rPr>
          <w:rFonts w:ascii="Montserrat" w:hAnsi="Montserrat" w:cs="Arial"/>
          <w:spacing w:val="1"/>
          <w:sz w:val="18"/>
          <w:szCs w:val="18"/>
          <w:lang w:val="es-MX"/>
        </w:rPr>
        <w:t>ir</w:t>
      </w:r>
      <w:r w:rsidRPr="005D7388">
        <w:rPr>
          <w:rFonts w:ascii="Montserrat" w:hAnsi="Montserrat" w:cs="Arial"/>
          <w:sz w:val="18"/>
          <w:szCs w:val="18"/>
          <w:lang w:val="es-MX"/>
        </w:rPr>
        <w:t>ma</w:t>
      </w:r>
      <w:r w:rsidRPr="005D7388">
        <w:rPr>
          <w:rFonts w:ascii="Montserrat" w:hAnsi="Montserrat" w:cs="Arial"/>
          <w:spacing w:val="1"/>
          <w:sz w:val="18"/>
          <w:szCs w:val="18"/>
          <w:lang w:val="es-MX"/>
        </w:rPr>
        <w:t>d</w:t>
      </w:r>
      <w:r w:rsidRPr="005D7388">
        <w:rPr>
          <w:rFonts w:ascii="Montserrat" w:hAnsi="Montserrat" w:cs="Arial"/>
          <w:sz w:val="18"/>
          <w:szCs w:val="18"/>
          <w:lang w:val="es-MX"/>
        </w:rPr>
        <w:t>o</w:t>
      </w:r>
      <w:r w:rsidRPr="005D7388">
        <w:rPr>
          <w:rFonts w:ascii="Montserrat" w:hAnsi="Montserrat" w:cs="Arial"/>
          <w:spacing w:val="48"/>
          <w:sz w:val="18"/>
          <w:szCs w:val="18"/>
          <w:lang w:val="es-MX"/>
        </w:rPr>
        <w:t xml:space="preserve"> </w:t>
      </w:r>
      <w:r w:rsidRPr="005D7388">
        <w:rPr>
          <w:rFonts w:ascii="Montserrat" w:hAnsi="Montserrat" w:cs="Arial"/>
          <w:spacing w:val="1"/>
          <w:sz w:val="18"/>
          <w:szCs w:val="18"/>
          <w:lang w:val="es-MX"/>
        </w:rPr>
        <w:t>p</w:t>
      </w:r>
      <w:r w:rsidRPr="005D7388">
        <w:rPr>
          <w:rFonts w:ascii="Montserrat" w:hAnsi="Montserrat" w:cs="Arial"/>
          <w:sz w:val="18"/>
          <w:szCs w:val="18"/>
          <w:lang w:val="es-MX"/>
        </w:rPr>
        <w:t>or</w:t>
      </w:r>
      <w:r w:rsidRPr="005D7388">
        <w:rPr>
          <w:rFonts w:ascii="Montserrat" w:hAnsi="Montserrat" w:cs="Arial"/>
          <w:spacing w:val="48"/>
          <w:sz w:val="18"/>
          <w:szCs w:val="18"/>
          <w:lang w:val="es-MX"/>
        </w:rPr>
        <w:t xml:space="preserve"> </w:t>
      </w:r>
      <w:r w:rsidRPr="005D7388">
        <w:rPr>
          <w:rFonts w:ascii="Montserrat" w:hAnsi="Montserrat" w:cs="Arial"/>
          <w:spacing w:val="1"/>
          <w:sz w:val="18"/>
          <w:szCs w:val="18"/>
          <w:lang w:val="es-MX"/>
        </w:rPr>
        <w:t>l</w:t>
      </w:r>
      <w:r w:rsidRPr="005D7388">
        <w:rPr>
          <w:rFonts w:ascii="Montserrat" w:hAnsi="Montserrat" w:cs="Arial"/>
          <w:sz w:val="18"/>
          <w:szCs w:val="18"/>
          <w:lang w:val="es-MX"/>
        </w:rPr>
        <w:t>a</w:t>
      </w:r>
      <w:r w:rsidRPr="005D7388">
        <w:rPr>
          <w:rFonts w:ascii="Montserrat" w:hAnsi="Montserrat" w:cs="Arial"/>
          <w:spacing w:val="49"/>
          <w:sz w:val="18"/>
          <w:szCs w:val="18"/>
          <w:lang w:val="es-MX"/>
        </w:rPr>
        <w:t xml:space="preserve"> </w:t>
      </w:r>
      <w:r w:rsidRPr="005D7388">
        <w:rPr>
          <w:rFonts w:ascii="Montserrat" w:hAnsi="Montserrat" w:cs="Arial"/>
          <w:spacing w:val="1"/>
          <w:sz w:val="18"/>
          <w:szCs w:val="18"/>
          <w:lang w:val="es-MX"/>
        </w:rPr>
        <w:t>p</w:t>
      </w:r>
      <w:r w:rsidRPr="005D7388">
        <w:rPr>
          <w:rFonts w:ascii="Montserrat" w:hAnsi="Montserrat" w:cs="Arial"/>
          <w:sz w:val="18"/>
          <w:szCs w:val="18"/>
          <w:lang w:val="es-MX"/>
        </w:rPr>
        <w:t>e</w:t>
      </w:r>
      <w:r w:rsidRPr="005D7388">
        <w:rPr>
          <w:rFonts w:ascii="Montserrat" w:hAnsi="Montserrat" w:cs="Arial"/>
          <w:spacing w:val="-1"/>
          <w:sz w:val="18"/>
          <w:szCs w:val="18"/>
          <w:lang w:val="es-MX"/>
        </w:rPr>
        <w:t>r</w:t>
      </w:r>
      <w:r w:rsidRPr="005D7388">
        <w:rPr>
          <w:rFonts w:ascii="Montserrat" w:hAnsi="Montserrat" w:cs="Arial"/>
          <w:sz w:val="18"/>
          <w:szCs w:val="18"/>
          <w:lang w:val="es-MX"/>
        </w:rPr>
        <w:t>so</w:t>
      </w:r>
      <w:r w:rsidRPr="005D7388">
        <w:rPr>
          <w:rFonts w:ascii="Montserrat" w:hAnsi="Montserrat" w:cs="Arial"/>
          <w:spacing w:val="1"/>
          <w:sz w:val="18"/>
          <w:szCs w:val="18"/>
          <w:lang w:val="es-MX"/>
        </w:rPr>
        <w:t>n</w:t>
      </w:r>
      <w:r w:rsidRPr="005D7388">
        <w:rPr>
          <w:rFonts w:ascii="Montserrat" w:hAnsi="Montserrat" w:cs="Arial"/>
          <w:sz w:val="18"/>
          <w:szCs w:val="18"/>
          <w:lang w:val="es-MX"/>
        </w:rPr>
        <w:t>a</w:t>
      </w:r>
      <w:r w:rsidRPr="005D7388">
        <w:rPr>
          <w:rFonts w:ascii="Montserrat" w:hAnsi="Montserrat" w:cs="Arial"/>
          <w:spacing w:val="51"/>
          <w:sz w:val="18"/>
          <w:szCs w:val="18"/>
          <w:lang w:val="es-MX"/>
        </w:rPr>
        <w:t xml:space="preserve"> </w:t>
      </w:r>
      <w:r w:rsidRPr="005D7388">
        <w:rPr>
          <w:rFonts w:ascii="Montserrat" w:hAnsi="Montserrat" w:cs="Arial"/>
          <w:spacing w:val="1"/>
          <w:sz w:val="18"/>
          <w:szCs w:val="18"/>
          <w:lang w:val="es-MX"/>
        </w:rPr>
        <w:t>f</w:t>
      </w:r>
      <w:r w:rsidRPr="005D7388">
        <w:rPr>
          <w:rFonts w:ascii="Montserrat" w:hAnsi="Montserrat" w:cs="Arial"/>
          <w:sz w:val="18"/>
          <w:szCs w:val="18"/>
          <w:lang w:val="es-MX"/>
        </w:rPr>
        <w:t>ac</w:t>
      </w:r>
      <w:r w:rsidRPr="005D7388">
        <w:rPr>
          <w:rFonts w:ascii="Montserrat" w:hAnsi="Montserrat" w:cs="Arial"/>
          <w:spacing w:val="2"/>
          <w:sz w:val="18"/>
          <w:szCs w:val="18"/>
          <w:lang w:val="es-MX"/>
        </w:rPr>
        <w:t>u</w:t>
      </w:r>
      <w:r w:rsidRPr="005D7388">
        <w:rPr>
          <w:rFonts w:ascii="Montserrat" w:hAnsi="Montserrat" w:cs="Arial"/>
          <w:spacing w:val="-1"/>
          <w:sz w:val="18"/>
          <w:szCs w:val="18"/>
          <w:lang w:val="es-MX"/>
        </w:rPr>
        <w:t>l</w:t>
      </w:r>
      <w:r w:rsidRPr="005D7388">
        <w:rPr>
          <w:rFonts w:ascii="Montserrat" w:hAnsi="Montserrat" w:cs="Arial"/>
          <w:sz w:val="18"/>
          <w:szCs w:val="18"/>
          <w:lang w:val="es-MX"/>
        </w:rPr>
        <w:t>ta</w:t>
      </w:r>
      <w:r w:rsidRPr="005D7388">
        <w:rPr>
          <w:rFonts w:ascii="Montserrat" w:hAnsi="Montserrat" w:cs="Arial"/>
          <w:spacing w:val="1"/>
          <w:sz w:val="18"/>
          <w:szCs w:val="18"/>
          <w:lang w:val="es-MX"/>
        </w:rPr>
        <w:t>d</w:t>
      </w:r>
      <w:r w:rsidRPr="005D7388">
        <w:rPr>
          <w:rFonts w:ascii="Montserrat" w:hAnsi="Montserrat" w:cs="Arial"/>
          <w:sz w:val="18"/>
          <w:szCs w:val="18"/>
          <w:lang w:val="es-MX"/>
        </w:rPr>
        <w:t>a</w:t>
      </w:r>
      <w:r w:rsidRPr="005D7388">
        <w:rPr>
          <w:rFonts w:ascii="Montserrat" w:hAnsi="Montserrat" w:cs="Arial"/>
          <w:spacing w:val="49"/>
          <w:sz w:val="18"/>
          <w:szCs w:val="18"/>
          <w:lang w:val="es-MX"/>
        </w:rPr>
        <w:t xml:space="preserve"> </w:t>
      </w:r>
      <w:r w:rsidRPr="005D7388">
        <w:rPr>
          <w:rFonts w:ascii="Montserrat" w:hAnsi="Montserrat" w:cs="Arial"/>
          <w:spacing w:val="-1"/>
          <w:sz w:val="18"/>
          <w:szCs w:val="18"/>
          <w:lang w:val="es-MX"/>
        </w:rPr>
        <w:t>q</w:t>
      </w:r>
      <w:r w:rsidRPr="005D7388">
        <w:rPr>
          <w:rFonts w:ascii="Montserrat" w:hAnsi="Montserrat" w:cs="Arial"/>
          <w:spacing w:val="2"/>
          <w:sz w:val="18"/>
          <w:szCs w:val="18"/>
          <w:lang w:val="es-MX"/>
        </w:rPr>
        <w:t>u</w:t>
      </w:r>
      <w:r w:rsidRPr="005D7388">
        <w:rPr>
          <w:rFonts w:ascii="Montserrat" w:hAnsi="Montserrat" w:cs="Arial"/>
          <w:sz w:val="18"/>
          <w:szCs w:val="18"/>
          <w:lang w:val="es-MX"/>
        </w:rPr>
        <w:t>e</w:t>
      </w:r>
      <w:r w:rsidRPr="005D7388">
        <w:rPr>
          <w:rFonts w:ascii="Montserrat" w:hAnsi="Montserrat" w:cs="Arial"/>
          <w:spacing w:val="48"/>
          <w:sz w:val="18"/>
          <w:szCs w:val="18"/>
          <w:lang w:val="es-MX"/>
        </w:rPr>
        <w:t xml:space="preserve"> </w:t>
      </w:r>
      <w:r w:rsidRPr="005D7388">
        <w:rPr>
          <w:rFonts w:ascii="Montserrat" w:hAnsi="Montserrat" w:cs="Arial"/>
          <w:sz w:val="18"/>
          <w:szCs w:val="18"/>
          <w:lang w:val="es-MX"/>
        </w:rPr>
        <w:t>f</w:t>
      </w:r>
      <w:r w:rsidRPr="005D7388">
        <w:rPr>
          <w:rFonts w:ascii="Montserrat" w:hAnsi="Montserrat" w:cs="Arial"/>
          <w:spacing w:val="1"/>
          <w:sz w:val="18"/>
          <w:szCs w:val="18"/>
          <w:lang w:val="es-MX"/>
        </w:rPr>
        <w:t>i</w:t>
      </w:r>
      <w:r w:rsidRPr="005D7388">
        <w:rPr>
          <w:rFonts w:ascii="Montserrat" w:hAnsi="Montserrat" w:cs="Arial"/>
          <w:spacing w:val="-1"/>
          <w:sz w:val="18"/>
          <w:szCs w:val="18"/>
          <w:lang w:val="es-MX"/>
        </w:rPr>
        <w:t>r</w:t>
      </w:r>
      <w:r w:rsidRPr="005D7388">
        <w:rPr>
          <w:rFonts w:ascii="Montserrat" w:hAnsi="Montserrat" w:cs="Arial"/>
          <w:sz w:val="18"/>
          <w:szCs w:val="18"/>
          <w:lang w:val="es-MX"/>
        </w:rPr>
        <w:t>mó</w:t>
      </w:r>
      <w:r w:rsidRPr="005D7388">
        <w:rPr>
          <w:rFonts w:ascii="Montserrat" w:hAnsi="Montserrat" w:cs="Arial"/>
          <w:spacing w:val="48"/>
          <w:sz w:val="18"/>
          <w:szCs w:val="18"/>
          <w:lang w:val="es-MX"/>
        </w:rPr>
        <w:t xml:space="preserve"> </w:t>
      </w:r>
      <w:r w:rsidRPr="005D7388">
        <w:rPr>
          <w:rFonts w:ascii="Montserrat" w:hAnsi="Montserrat" w:cs="Arial"/>
          <w:spacing w:val="1"/>
          <w:sz w:val="18"/>
          <w:szCs w:val="18"/>
          <w:lang w:val="es-MX"/>
        </w:rPr>
        <w:t>l</w:t>
      </w:r>
      <w:r w:rsidRPr="005D7388">
        <w:rPr>
          <w:rFonts w:ascii="Montserrat" w:hAnsi="Montserrat" w:cs="Arial"/>
          <w:sz w:val="18"/>
          <w:szCs w:val="18"/>
          <w:lang w:val="es-MX"/>
        </w:rPr>
        <w:t>a</w:t>
      </w:r>
      <w:r w:rsidRPr="005D7388">
        <w:rPr>
          <w:rFonts w:ascii="Montserrat" w:hAnsi="Montserrat" w:cs="Arial"/>
          <w:w w:val="99"/>
          <w:sz w:val="18"/>
          <w:szCs w:val="18"/>
          <w:lang w:val="es-MX"/>
        </w:rPr>
        <w:t xml:space="preserve"> </w:t>
      </w:r>
      <w:r w:rsidRPr="005D7388">
        <w:rPr>
          <w:rFonts w:ascii="Montserrat" w:hAnsi="Montserrat" w:cs="Arial"/>
          <w:spacing w:val="1"/>
          <w:sz w:val="18"/>
          <w:szCs w:val="18"/>
          <w:lang w:val="es-MX"/>
        </w:rPr>
        <w:t>p</w:t>
      </w:r>
      <w:r w:rsidRPr="005D7388">
        <w:rPr>
          <w:rFonts w:ascii="Montserrat" w:hAnsi="Montserrat" w:cs="Arial"/>
          <w:spacing w:val="-1"/>
          <w:sz w:val="18"/>
          <w:szCs w:val="18"/>
          <w:lang w:val="es-MX"/>
        </w:rPr>
        <w:t>r</w:t>
      </w:r>
      <w:r w:rsidRPr="005D7388">
        <w:rPr>
          <w:rFonts w:ascii="Montserrat" w:hAnsi="Montserrat" w:cs="Arial"/>
          <w:sz w:val="18"/>
          <w:szCs w:val="18"/>
          <w:lang w:val="es-MX"/>
        </w:rPr>
        <w:t>o</w:t>
      </w:r>
      <w:r w:rsidRPr="005D7388">
        <w:rPr>
          <w:rFonts w:ascii="Montserrat" w:hAnsi="Montserrat" w:cs="Arial"/>
          <w:spacing w:val="1"/>
          <w:sz w:val="18"/>
          <w:szCs w:val="18"/>
          <w:lang w:val="es-MX"/>
        </w:rPr>
        <w:t>p</w:t>
      </w:r>
      <w:r w:rsidRPr="005D7388">
        <w:rPr>
          <w:rFonts w:ascii="Montserrat" w:hAnsi="Montserrat" w:cs="Arial"/>
          <w:sz w:val="18"/>
          <w:szCs w:val="18"/>
          <w:lang w:val="es-MX"/>
        </w:rPr>
        <w:t>os</w:t>
      </w:r>
      <w:r w:rsidRPr="005D7388">
        <w:rPr>
          <w:rFonts w:ascii="Montserrat" w:hAnsi="Montserrat" w:cs="Arial"/>
          <w:spacing w:val="2"/>
          <w:sz w:val="18"/>
          <w:szCs w:val="18"/>
          <w:lang w:val="es-MX"/>
        </w:rPr>
        <w:t>i</w:t>
      </w:r>
      <w:r w:rsidRPr="005D7388">
        <w:rPr>
          <w:rFonts w:ascii="Montserrat" w:hAnsi="Montserrat" w:cs="Arial"/>
          <w:spacing w:val="-2"/>
          <w:sz w:val="18"/>
          <w:szCs w:val="18"/>
          <w:lang w:val="es-MX"/>
        </w:rPr>
        <w:t>c</w:t>
      </w:r>
      <w:r w:rsidRPr="005D7388">
        <w:rPr>
          <w:rFonts w:ascii="Montserrat" w:hAnsi="Montserrat" w:cs="Arial"/>
          <w:spacing w:val="1"/>
          <w:sz w:val="18"/>
          <w:szCs w:val="18"/>
          <w:lang w:val="es-MX"/>
        </w:rPr>
        <w:t>i</w:t>
      </w:r>
      <w:r w:rsidRPr="005D7388">
        <w:rPr>
          <w:rFonts w:ascii="Montserrat" w:hAnsi="Montserrat" w:cs="Arial"/>
          <w:sz w:val="18"/>
          <w:szCs w:val="18"/>
          <w:lang w:val="es-MX"/>
        </w:rPr>
        <w:t>ón o</w:t>
      </w:r>
      <w:r w:rsidRPr="005D7388">
        <w:rPr>
          <w:rFonts w:ascii="Montserrat" w:hAnsi="Montserrat" w:cs="Arial"/>
          <w:spacing w:val="-2"/>
          <w:sz w:val="18"/>
          <w:szCs w:val="18"/>
          <w:lang w:val="es-MX"/>
        </w:rPr>
        <w:t xml:space="preserve"> </w:t>
      </w:r>
      <w:r w:rsidRPr="005D7388">
        <w:rPr>
          <w:rFonts w:ascii="Montserrat" w:hAnsi="Montserrat" w:cs="Arial"/>
          <w:sz w:val="18"/>
          <w:szCs w:val="18"/>
          <w:lang w:val="es-MX"/>
        </w:rPr>
        <w:t>en el</w:t>
      </w:r>
      <w:r w:rsidRPr="005D7388">
        <w:rPr>
          <w:rFonts w:ascii="Montserrat" w:hAnsi="Montserrat" w:cs="Arial"/>
          <w:spacing w:val="1"/>
          <w:sz w:val="18"/>
          <w:szCs w:val="18"/>
          <w:lang w:val="es-MX"/>
        </w:rPr>
        <w:t xml:space="preserve"> </w:t>
      </w:r>
      <w:r w:rsidRPr="005D7388">
        <w:rPr>
          <w:rFonts w:ascii="Montserrat" w:hAnsi="Montserrat" w:cs="Arial"/>
          <w:sz w:val="18"/>
          <w:szCs w:val="18"/>
          <w:lang w:val="es-MX"/>
        </w:rPr>
        <w:t>caso</w:t>
      </w:r>
      <w:r w:rsidRPr="005D7388">
        <w:rPr>
          <w:rFonts w:ascii="Montserrat" w:hAnsi="Montserrat" w:cs="Arial"/>
          <w:spacing w:val="-4"/>
          <w:sz w:val="18"/>
          <w:szCs w:val="18"/>
          <w:lang w:val="es-MX"/>
        </w:rPr>
        <w:t xml:space="preserve"> </w:t>
      </w:r>
      <w:r w:rsidRPr="005D7388">
        <w:rPr>
          <w:rFonts w:ascii="Montserrat" w:hAnsi="Montserrat" w:cs="Arial"/>
          <w:spacing w:val="1"/>
          <w:sz w:val="18"/>
          <w:szCs w:val="18"/>
          <w:lang w:val="es-MX"/>
        </w:rPr>
        <w:t>d</w:t>
      </w:r>
      <w:r w:rsidRPr="005D7388">
        <w:rPr>
          <w:rFonts w:ascii="Montserrat" w:hAnsi="Montserrat" w:cs="Arial"/>
          <w:sz w:val="18"/>
          <w:szCs w:val="18"/>
          <w:lang w:val="es-MX"/>
        </w:rPr>
        <w:t>e</w:t>
      </w:r>
      <w:r w:rsidRPr="005D7388">
        <w:rPr>
          <w:rFonts w:ascii="Montserrat" w:hAnsi="Montserrat" w:cs="Arial"/>
          <w:spacing w:val="-1"/>
          <w:sz w:val="18"/>
          <w:szCs w:val="18"/>
          <w:lang w:val="es-MX"/>
        </w:rPr>
        <w:t xml:space="preserve"> </w:t>
      </w:r>
      <w:r w:rsidRPr="005D7388">
        <w:rPr>
          <w:rFonts w:ascii="Montserrat" w:hAnsi="Montserrat" w:cs="Arial"/>
          <w:spacing w:val="1"/>
          <w:sz w:val="18"/>
          <w:szCs w:val="18"/>
          <w:lang w:val="es-MX"/>
        </w:rPr>
        <w:t>p</w:t>
      </w:r>
      <w:r w:rsidRPr="005D7388">
        <w:rPr>
          <w:rFonts w:ascii="Montserrat" w:hAnsi="Montserrat" w:cs="Arial"/>
          <w:spacing w:val="-1"/>
          <w:sz w:val="18"/>
          <w:szCs w:val="18"/>
          <w:lang w:val="es-MX"/>
        </w:rPr>
        <w:t>r</w:t>
      </w:r>
      <w:r w:rsidRPr="005D7388">
        <w:rPr>
          <w:rFonts w:ascii="Montserrat" w:hAnsi="Montserrat" w:cs="Arial"/>
          <w:sz w:val="18"/>
          <w:szCs w:val="18"/>
          <w:lang w:val="es-MX"/>
        </w:rPr>
        <w:t>o</w:t>
      </w:r>
      <w:r w:rsidRPr="005D7388">
        <w:rPr>
          <w:rFonts w:ascii="Montserrat" w:hAnsi="Montserrat" w:cs="Arial"/>
          <w:spacing w:val="1"/>
          <w:sz w:val="18"/>
          <w:szCs w:val="18"/>
          <w:lang w:val="es-MX"/>
        </w:rPr>
        <w:t>p</w:t>
      </w:r>
      <w:r w:rsidRPr="005D7388">
        <w:rPr>
          <w:rFonts w:ascii="Montserrat" w:hAnsi="Montserrat" w:cs="Arial"/>
          <w:sz w:val="18"/>
          <w:szCs w:val="18"/>
          <w:lang w:val="es-MX"/>
        </w:rPr>
        <w:t>os</w:t>
      </w:r>
      <w:r w:rsidRPr="005D7388">
        <w:rPr>
          <w:rFonts w:ascii="Montserrat" w:hAnsi="Montserrat" w:cs="Arial"/>
          <w:spacing w:val="1"/>
          <w:sz w:val="18"/>
          <w:szCs w:val="18"/>
          <w:lang w:val="es-MX"/>
        </w:rPr>
        <w:t>i</w:t>
      </w:r>
      <w:r w:rsidRPr="005D7388">
        <w:rPr>
          <w:rFonts w:ascii="Montserrat" w:hAnsi="Montserrat" w:cs="Arial"/>
          <w:spacing w:val="-2"/>
          <w:sz w:val="18"/>
          <w:szCs w:val="18"/>
          <w:lang w:val="es-MX"/>
        </w:rPr>
        <w:t>c</w:t>
      </w:r>
      <w:r w:rsidRPr="005D7388">
        <w:rPr>
          <w:rFonts w:ascii="Montserrat" w:hAnsi="Montserrat" w:cs="Arial"/>
          <w:spacing w:val="1"/>
          <w:sz w:val="18"/>
          <w:szCs w:val="18"/>
          <w:lang w:val="es-MX"/>
        </w:rPr>
        <w:t>i</w:t>
      </w:r>
      <w:r w:rsidRPr="005D7388">
        <w:rPr>
          <w:rFonts w:ascii="Montserrat" w:hAnsi="Montserrat" w:cs="Arial"/>
          <w:sz w:val="18"/>
          <w:szCs w:val="18"/>
          <w:lang w:val="es-MX"/>
        </w:rPr>
        <w:t>ón co</w:t>
      </w:r>
      <w:r w:rsidRPr="005D7388">
        <w:rPr>
          <w:rFonts w:ascii="Montserrat" w:hAnsi="Montserrat" w:cs="Arial"/>
          <w:spacing w:val="1"/>
          <w:sz w:val="18"/>
          <w:szCs w:val="18"/>
          <w:lang w:val="es-MX"/>
        </w:rPr>
        <w:t>n</w:t>
      </w:r>
      <w:r w:rsidRPr="005D7388">
        <w:rPr>
          <w:rFonts w:ascii="Montserrat" w:hAnsi="Montserrat" w:cs="Arial"/>
          <w:spacing w:val="-2"/>
          <w:sz w:val="18"/>
          <w:szCs w:val="18"/>
          <w:lang w:val="es-MX"/>
        </w:rPr>
        <w:t>j</w:t>
      </w:r>
      <w:r w:rsidRPr="005D7388">
        <w:rPr>
          <w:rFonts w:ascii="Montserrat" w:hAnsi="Montserrat" w:cs="Arial"/>
          <w:sz w:val="18"/>
          <w:szCs w:val="18"/>
          <w:lang w:val="es-MX"/>
        </w:rPr>
        <w:t>u</w:t>
      </w:r>
      <w:r w:rsidRPr="005D7388">
        <w:rPr>
          <w:rFonts w:ascii="Montserrat" w:hAnsi="Montserrat" w:cs="Arial"/>
          <w:spacing w:val="2"/>
          <w:sz w:val="18"/>
          <w:szCs w:val="18"/>
          <w:lang w:val="es-MX"/>
        </w:rPr>
        <w:t>n</w:t>
      </w:r>
      <w:r w:rsidRPr="005D7388">
        <w:rPr>
          <w:rFonts w:ascii="Montserrat" w:hAnsi="Montserrat" w:cs="Arial"/>
          <w:spacing w:val="-2"/>
          <w:sz w:val="18"/>
          <w:szCs w:val="18"/>
          <w:lang w:val="es-MX"/>
        </w:rPr>
        <w:t>t</w:t>
      </w:r>
      <w:r w:rsidRPr="005D7388">
        <w:rPr>
          <w:rFonts w:ascii="Montserrat" w:hAnsi="Montserrat" w:cs="Arial"/>
          <w:sz w:val="18"/>
          <w:szCs w:val="18"/>
          <w:lang w:val="es-MX"/>
        </w:rPr>
        <w:t>a</w:t>
      </w:r>
      <w:r w:rsidRPr="005D7388">
        <w:rPr>
          <w:rFonts w:ascii="Montserrat" w:hAnsi="Montserrat" w:cs="Arial"/>
          <w:spacing w:val="-1"/>
          <w:sz w:val="18"/>
          <w:szCs w:val="18"/>
          <w:lang w:val="es-MX"/>
        </w:rPr>
        <w:t xml:space="preserve"> </w:t>
      </w:r>
      <w:r w:rsidRPr="005D7388">
        <w:rPr>
          <w:rFonts w:ascii="Montserrat" w:hAnsi="Montserrat" w:cs="Arial"/>
          <w:spacing w:val="1"/>
          <w:sz w:val="18"/>
          <w:szCs w:val="18"/>
          <w:lang w:val="es-MX"/>
        </w:rPr>
        <w:t>d</w:t>
      </w:r>
      <w:r w:rsidRPr="005D7388">
        <w:rPr>
          <w:rFonts w:ascii="Montserrat" w:hAnsi="Montserrat" w:cs="Arial"/>
          <w:sz w:val="18"/>
          <w:szCs w:val="18"/>
          <w:lang w:val="es-MX"/>
        </w:rPr>
        <w:t>e</w:t>
      </w:r>
      <w:r w:rsidRPr="005D7388">
        <w:rPr>
          <w:rFonts w:ascii="Montserrat" w:hAnsi="Montserrat" w:cs="Arial"/>
          <w:spacing w:val="1"/>
          <w:sz w:val="18"/>
          <w:szCs w:val="18"/>
          <w:lang w:val="es-MX"/>
        </w:rPr>
        <w:t>b</w:t>
      </w:r>
      <w:r w:rsidRPr="005D7388">
        <w:rPr>
          <w:rFonts w:ascii="Montserrat" w:hAnsi="Montserrat" w:cs="Arial"/>
          <w:sz w:val="18"/>
          <w:szCs w:val="18"/>
          <w:lang w:val="es-MX"/>
        </w:rPr>
        <w:t>e</w:t>
      </w:r>
      <w:r w:rsidRPr="005D7388">
        <w:rPr>
          <w:rFonts w:ascii="Montserrat" w:hAnsi="Montserrat" w:cs="Arial"/>
          <w:spacing w:val="-1"/>
          <w:sz w:val="18"/>
          <w:szCs w:val="18"/>
          <w:lang w:val="es-MX"/>
        </w:rPr>
        <w:t>r</w:t>
      </w:r>
      <w:r w:rsidRPr="005D7388">
        <w:rPr>
          <w:rFonts w:ascii="Montserrat" w:hAnsi="Montserrat" w:cs="Arial"/>
          <w:sz w:val="18"/>
          <w:szCs w:val="18"/>
          <w:lang w:val="es-MX"/>
        </w:rPr>
        <w:t>á ser</w:t>
      </w:r>
      <w:r w:rsidRPr="005D7388">
        <w:rPr>
          <w:rFonts w:ascii="Montserrat" w:hAnsi="Montserrat" w:cs="Arial"/>
          <w:spacing w:val="-3"/>
          <w:sz w:val="18"/>
          <w:szCs w:val="18"/>
          <w:lang w:val="es-MX"/>
        </w:rPr>
        <w:t xml:space="preserve"> </w:t>
      </w:r>
      <w:r w:rsidRPr="005D7388">
        <w:rPr>
          <w:rFonts w:ascii="Montserrat" w:hAnsi="Montserrat" w:cs="Arial"/>
          <w:sz w:val="18"/>
          <w:szCs w:val="18"/>
          <w:lang w:val="es-MX"/>
        </w:rPr>
        <w:t>f</w:t>
      </w:r>
      <w:r w:rsidRPr="005D7388">
        <w:rPr>
          <w:rFonts w:ascii="Montserrat" w:hAnsi="Montserrat" w:cs="Arial"/>
          <w:spacing w:val="1"/>
          <w:sz w:val="18"/>
          <w:szCs w:val="18"/>
          <w:lang w:val="es-MX"/>
        </w:rPr>
        <w:t>ir</w:t>
      </w:r>
      <w:r w:rsidRPr="005D7388">
        <w:rPr>
          <w:rFonts w:ascii="Montserrat" w:hAnsi="Montserrat" w:cs="Arial"/>
          <w:sz w:val="18"/>
          <w:szCs w:val="18"/>
          <w:lang w:val="es-MX"/>
        </w:rPr>
        <w:t>ma</w:t>
      </w:r>
      <w:r w:rsidRPr="005D7388">
        <w:rPr>
          <w:rFonts w:ascii="Montserrat" w:hAnsi="Montserrat" w:cs="Arial"/>
          <w:spacing w:val="1"/>
          <w:sz w:val="18"/>
          <w:szCs w:val="18"/>
          <w:lang w:val="es-MX"/>
        </w:rPr>
        <w:t>d</w:t>
      </w:r>
      <w:r w:rsidRPr="005D7388">
        <w:rPr>
          <w:rFonts w:ascii="Montserrat" w:hAnsi="Montserrat" w:cs="Arial"/>
          <w:sz w:val="18"/>
          <w:szCs w:val="18"/>
          <w:lang w:val="es-MX"/>
        </w:rPr>
        <w:t>a</w:t>
      </w:r>
      <w:r w:rsidRPr="005D7388">
        <w:rPr>
          <w:rFonts w:ascii="Montserrat" w:hAnsi="Montserrat" w:cs="Arial"/>
          <w:spacing w:val="-1"/>
          <w:sz w:val="18"/>
          <w:szCs w:val="18"/>
          <w:lang w:val="es-MX"/>
        </w:rPr>
        <w:t xml:space="preserve"> </w:t>
      </w:r>
      <w:r w:rsidRPr="005D7388">
        <w:rPr>
          <w:rFonts w:ascii="Montserrat" w:hAnsi="Montserrat" w:cs="Arial"/>
          <w:spacing w:val="1"/>
          <w:sz w:val="18"/>
          <w:szCs w:val="18"/>
          <w:lang w:val="es-MX"/>
        </w:rPr>
        <w:t>d</w:t>
      </w:r>
      <w:r w:rsidRPr="005D7388">
        <w:rPr>
          <w:rFonts w:ascii="Montserrat" w:hAnsi="Montserrat" w:cs="Arial"/>
          <w:sz w:val="18"/>
          <w:szCs w:val="18"/>
          <w:lang w:val="es-MX"/>
        </w:rPr>
        <w:t>e</w:t>
      </w:r>
      <w:r w:rsidRPr="005D7388">
        <w:rPr>
          <w:rFonts w:ascii="Montserrat" w:hAnsi="Montserrat" w:cs="Arial"/>
          <w:spacing w:val="-1"/>
          <w:sz w:val="18"/>
          <w:szCs w:val="18"/>
          <w:lang w:val="es-MX"/>
        </w:rPr>
        <w:t xml:space="preserve"> </w:t>
      </w:r>
      <w:r w:rsidRPr="005D7388">
        <w:rPr>
          <w:rFonts w:ascii="Montserrat" w:hAnsi="Montserrat" w:cs="Arial"/>
          <w:sz w:val="18"/>
          <w:szCs w:val="18"/>
          <w:lang w:val="es-MX"/>
        </w:rPr>
        <w:t>ma</w:t>
      </w:r>
      <w:r w:rsidRPr="005D7388">
        <w:rPr>
          <w:rFonts w:ascii="Montserrat" w:hAnsi="Montserrat" w:cs="Arial"/>
          <w:spacing w:val="1"/>
          <w:sz w:val="18"/>
          <w:szCs w:val="18"/>
          <w:lang w:val="es-MX"/>
        </w:rPr>
        <w:t>n</w:t>
      </w:r>
      <w:r w:rsidRPr="005D7388">
        <w:rPr>
          <w:rFonts w:ascii="Montserrat" w:hAnsi="Montserrat" w:cs="Arial"/>
          <w:sz w:val="18"/>
          <w:szCs w:val="18"/>
          <w:lang w:val="es-MX"/>
        </w:rPr>
        <w:t>e</w:t>
      </w:r>
      <w:r w:rsidRPr="005D7388">
        <w:rPr>
          <w:rFonts w:ascii="Montserrat" w:hAnsi="Montserrat" w:cs="Arial"/>
          <w:spacing w:val="-1"/>
          <w:sz w:val="18"/>
          <w:szCs w:val="18"/>
          <w:lang w:val="es-MX"/>
        </w:rPr>
        <w:t>r</w:t>
      </w:r>
      <w:r w:rsidRPr="005D7388">
        <w:rPr>
          <w:rFonts w:ascii="Montserrat" w:hAnsi="Montserrat" w:cs="Arial"/>
          <w:sz w:val="18"/>
          <w:szCs w:val="18"/>
          <w:lang w:val="es-MX"/>
        </w:rPr>
        <w:t>a</w:t>
      </w:r>
      <w:r w:rsidRPr="005D7388">
        <w:rPr>
          <w:rFonts w:ascii="Montserrat" w:hAnsi="Montserrat" w:cs="Arial"/>
          <w:spacing w:val="-1"/>
          <w:sz w:val="18"/>
          <w:szCs w:val="18"/>
          <w:lang w:val="es-MX"/>
        </w:rPr>
        <w:t xml:space="preserve"> </w:t>
      </w:r>
      <w:r w:rsidRPr="005D7388">
        <w:rPr>
          <w:rFonts w:ascii="Montserrat" w:hAnsi="Montserrat" w:cs="Arial"/>
          <w:spacing w:val="1"/>
          <w:sz w:val="18"/>
          <w:szCs w:val="18"/>
          <w:lang w:val="es-MX"/>
        </w:rPr>
        <w:t>indi</w:t>
      </w:r>
      <w:r w:rsidRPr="005D7388">
        <w:rPr>
          <w:rFonts w:ascii="Montserrat" w:hAnsi="Montserrat" w:cs="Arial"/>
          <w:spacing w:val="-3"/>
          <w:sz w:val="18"/>
          <w:szCs w:val="18"/>
          <w:lang w:val="es-MX"/>
        </w:rPr>
        <w:t>v</w:t>
      </w:r>
      <w:r w:rsidRPr="005D7388">
        <w:rPr>
          <w:rFonts w:ascii="Montserrat" w:hAnsi="Montserrat" w:cs="Arial"/>
          <w:spacing w:val="1"/>
          <w:sz w:val="18"/>
          <w:szCs w:val="18"/>
          <w:lang w:val="es-MX"/>
        </w:rPr>
        <w:t>i</w:t>
      </w:r>
      <w:r w:rsidRPr="005D7388">
        <w:rPr>
          <w:rFonts w:ascii="Montserrat" w:hAnsi="Montserrat" w:cs="Arial"/>
          <w:spacing w:val="-1"/>
          <w:sz w:val="18"/>
          <w:szCs w:val="18"/>
          <w:lang w:val="es-MX"/>
        </w:rPr>
        <w:t>d</w:t>
      </w:r>
      <w:r w:rsidRPr="005D7388">
        <w:rPr>
          <w:rFonts w:ascii="Montserrat" w:hAnsi="Montserrat" w:cs="Arial"/>
          <w:spacing w:val="2"/>
          <w:sz w:val="18"/>
          <w:szCs w:val="18"/>
          <w:lang w:val="es-MX"/>
        </w:rPr>
        <w:t>u</w:t>
      </w:r>
      <w:r w:rsidRPr="005D7388">
        <w:rPr>
          <w:rFonts w:ascii="Montserrat" w:hAnsi="Montserrat" w:cs="Arial"/>
          <w:sz w:val="18"/>
          <w:szCs w:val="18"/>
          <w:lang w:val="es-MX"/>
        </w:rPr>
        <w:t>al</w:t>
      </w:r>
      <w:r w:rsidRPr="005D7388">
        <w:rPr>
          <w:rFonts w:ascii="Montserrat" w:hAnsi="Montserrat" w:cs="Arial"/>
          <w:spacing w:val="-2"/>
          <w:sz w:val="18"/>
          <w:szCs w:val="18"/>
          <w:lang w:val="es-MX"/>
        </w:rPr>
        <w:t xml:space="preserve"> </w:t>
      </w:r>
      <w:r w:rsidRPr="005D7388">
        <w:rPr>
          <w:rFonts w:ascii="Montserrat" w:hAnsi="Montserrat" w:cs="Arial"/>
          <w:spacing w:val="1"/>
          <w:sz w:val="18"/>
          <w:szCs w:val="18"/>
          <w:lang w:val="es-MX"/>
        </w:rPr>
        <w:t>p</w:t>
      </w:r>
      <w:r w:rsidRPr="005D7388">
        <w:rPr>
          <w:rFonts w:ascii="Montserrat" w:hAnsi="Montserrat" w:cs="Arial"/>
          <w:sz w:val="18"/>
          <w:szCs w:val="18"/>
          <w:lang w:val="es-MX"/>
        </w:rPr>
        <w:t>or</w:t>
      </w:r>
      <w:r w:rsidRPr="005D7388">
        <w:rPr>
          <w:rFonts w:ascii="Montserrat" w:hAnsi="Montserrat" w:cs="Arial"/>
          <w:w w:val="99"/>
          <w:sz w:val="18"/>
          <w:szCs w:val="18"/>
          <w:lang w:val="es-MX"/>
        </w:rPr>
        <w:t xml:space="preserve"> </w:t>
      </w:r>
      <w:r w:rsidRPr="005D7388">
        <w:rPr>
          <w:rFonts w:ascii="Montserrat" w:hAnsi="Montserrat" w:cs="Arial"/>
          <w:sz w:val="18"/>
          <w:szCs w:val="18"/>
          <w:lang w:val="es-MX"/>
        </w:rPr>
        <w:t>ca</w:t>
      </w:r>
      <w:r w:rsidRPr="005D7388">
        <w:rPr>
          <w:rFonts w:ascii="Montserrat" w:hAnsi="Montserrat" w:cs="Arial"/>
          <w:spacing w:val="1"/>
          <w:sz w:val="18"/>
          <w:szCs w:val="18"/>
          <w:lang w:val="es-MX"/>
        </w:rPr>
        <w:t>d</w:t>
      </w:r>
      <w:r w:rsidRPr="005D7388">
        <w:rPr>
          <w:rFonts w:ascii="Montserrat" w:hAnsi="Montserrat" w:cs="Arial"/>
          <w:sz w:val="18"/>
          <w:szCs w:val="18"/>
          <w:lang w:val="es-MX"/>
        </w:rPr>
        <w:t>a</w:t>
      </w:r>
      <w:r w:rsidRPr="005D7388">
        <w:rPr>
          <w:rFonts w:ascii="Montserrat" w:hAnsi="Montserrat" w:cs="Arial"/>
          <w:spacing w:val="-8"/>
          <w:sz w:val="18"/>
          <w:szCs w:val="18"/>
          <w:lang w:val="es-MX"/>
        </w:rPr>
        <w:t xml:space="preserve"> </w:t>
      </w:r>
      <w:r w:rsidRPr="005D7388">
        <w:rPr>
          <w:rFonts w:ascii="Montserrat" w:hAnsi="Montserrat" w:cs="Arial"/>
          <w:sz w:val="18"/>
          <w:szCs w:val="18"/>
          <w:lang w:val="es-MX"/>
        </w:rPr>
        <w:t>u</w:t>
      </w:r>
      <w:r w:rsidRPr="005D7388">
        <w:rPr>
          <w:rFonts w:ascii="Montserrat" w:hAnsi="Montserrat" w:cs="Arial"/>
          <w:spacing w:val="2"/>
          <w:sz w:val="18"/>
          <w:szCs w:val="18"/>
          <w:lang w:val="es-MX"/>
        </w:rPr>
        <w:t>n</w:t>
      </w:r>
      <w:r w:rsidRPr="005D7388">
        <w:rPr>
          <w:rFonts w:ascii="Montserrat" w:hAnsi="Montserrat" w:cs="Arial"/>
          <w:sz w:val="18"/>
          <w:szCs w:val="18"/>
          <w:lang w:val="es-MX"/>
        </w:rPr>
        <w:t>o</w:t>
      </w:r>
      <w:r w:rsidRPr="005D7388">
        <w:rPr>
          <w:rFonts w:ascii="Montserrat" w:hAnsi="Montserrat" w:cs="Arial"/>
          <w:spacing w:val="-8"/>
          <w:sz w:val="18"/>
          <w:szCs w:val="18"/>
          <w:lang w:val="es-MX"/>
        </w:rPr>
        <w:t xml:space="preserve"> </w:t>
      </w:r>
      <w:r w:rsidRPr="005D7388">
        <w:rPr>
          <w:rFonts w:ascii="Montserrat" w:hAnsi="Montserrat" w:cs="Arial"/>
          <w:spacing w:val="2"/>
          <w:sz w:val="18"/>
          <w:szCs w:val="18"/>
          <w:lang w:val="es-MX"/>
        </w:rPr>
        <w:t>d</w:t>
      </w:r>
      <w:r w:rsidRPr="005D7388">
        <w:rPr>
          <w:rFonts w:ascii="Montserrat" w:hAnsi="Montserrat" w:cs="Arial"/>
          <w:sz w:val="18"/>
          <w:szCs w:val="18"/>
          <w:lang w:val="es-MX"/>
        </w:rPr>
        <w:t>e</w:t>
      </w:r>
      <w:r w:rsidRPr="005D7388">
        <w:rPr>
          <w:rFonts w:ascii="Montserrat" w:hAnsi="Montserrat" w:cs="Arial"/>
          <w:spacing w:val="-10"/>
          <w:sz w:val="18"/>
          <w:szCs w:val="18"/>
          <w:lang w:val="es-MX"/>
        </w:rPr>
        <w:t xml:space="preserve"> </w:t>
      </w:r>
      <w:r w:rsidRPr="005D7388">
        <w:rPr>
          <w:rFonts w:ascii="Montserrat" w:hAnsi="Montserrat" w:cs="Arial"/>
          <w:spacing w:val="1"/>
          <w:sz w:val="18"/>
          <w:szCs w:val="18"/>
          <w:lang w:val="es-MX"/>
        </w:rPr>
        <w:t>l</w:t>
      </w:r>
      <w:r w:rsidRPr="005D7388">
        <w:rPr>
          <w:rFonts w:ascii="Montserrat" w:hAnsi="Montserrat" w:cs="Arial"/>
          <w:sz w:val="18"/>
          <w:szCs w:val="18"/>
          <w:lang w:val="es-MX"/>
        </w:rPr>
        <w:t>os</w:t>
      </w:r>
      <w:r w:rsidRPr="005D7388">
        <w:rPr>
          <w:rFonts w:ascii="Montserrat" w:hAnsi="Montserrat" w:cs="Arial"/>
          <w:spacing w:val="-7"/>
          <w:sz w:val="18"/>
          <w:szCs w:val="18"/>
          <w:lang w:val="es-MX"/>
        </w:rPr>
        <w:t xml:space="preserve"> </w:t>
      </w:r>
      <w:r w:rsidRPr="005D7388">
        <w:rPr>
          <w:rFonts w:ascii="Montserrat" w:hAnsi="Montserrat" w:cs="Arial"/>
          <w:spacing w:val="-1"/>
          <w:sz w:val="18"/>
          <w:szCs w:val="18"/>
          <w:lang w:val="es-MX"/>
        </w:rPr>
        <w:t>r</w:t>
      </w:r>
      <w:r w:rsidRPr="005D7388">
        <w:rPr>
          <w:rFonts w:ascii="Montserrat" w:hAnsi="Montserrat" w:cs="Arial"/>
          <w:sz w:val="18"/>
          <w:szCs w:val="18"/>
          <w:lang w:val="es-MX"/>
        </w:rPr>
        <w:t>e</w:t>
      </w:r>
      <w:r w:rsidRPr="005D7388">
        <w:rPr>
          <w:rFonts w:ascii="Montserrat" w:hAnsi="Montserrat" w:cs="Arial"/>
          <w:spacing w:val="1"/>
          <w:sz w:val="18"/>
          <w:szCs w:val="18"/>
          <w:lang w:val="es-MX"/>
        </w:rPr>
        <w:t>p</w:t>
      </w:r>
      <w:r w:rsidRPr="005D7388">
        <w:rPr>
          <w:rFonts w:ascii="Montserrat" w:hAnsi="Montserrat" w:cs="Arial"/>
          <w:spacing w:val="-1"/>
          <w:sz w:val="18"/>
          <w:szCs w:val="18"/>
          <w:lang w:val="es-MX"/>
        </w:rPr>
        <w:t>r</w:t>
      </w:r>
      <w:r w:rsidRPr="005D7388">
        <w:rPr>
          <w:rFonts w:ascii="Montserrat" w:hAnsi="Montserrat" w:cs="Arial"/>
          <w:sz w:val="18"/>
          <w:szCs w:val="18"/>
          <w:lang w:val="es-MX"/>
        </w:rPr>
        <w:t>ese</w:t>
      </w:r>
      <w:r w:rsidRPr="005D7388">
        <w:rPr>
          <w:rFonts w:ascii="Montserrat" w:hAnsi="Montserrat" w:cs="Arial"/>
          <w:spacing w:val="1"/>
          <w:sz w:val="18"/>
          <w:szCs w:val="18"/>
          <w:lang w:val="es-MX"/>
        </w:rPr>
        <w:t>n</w:t>
      </w:r>
      <w:r w:rsidRPr="005D7388">
        <w:rPr>
          <w:rFonts w:ascii="Montserrat" w:hAnsi="Montserrat" w:cs="Arial"/>
          <w:sz w:val="18"/>
          <w:szCs w:val="18"/>
          <w:lang w:val="es-MX"/>
        </w:rPr>
        <w:t>ta</w:t>
      </w:r>
      <w:r w:rsidRPr="005D7388">
        <w:rPr>
          <w:rFonts w:ascii="Montserrat" w:hAnsi="Montserrat" w:cs="Arial"/>
          <w:spacing w:val="1"/>
          <w:sz w:val="18"/>
          <w:szCs w:val="18"/>
          <w:lang w:val="es-MX"/>
        </w:rPr>
        <w:t>n</w:t>
      </w:r>
      <w:r w:rsidRPr="005D7388">
        <w:rPr>
          <w:rFonts w:ascii="Montserrat" w:hAnsi="Montserrat" w:cs="Arial"/>
          <w:sz w:val="18"/>
          <w:szCs w:val="18"/>
          <w:lang w:val="es-MX"/>
        </w:rPr>
        <w:t>tes</w:t>
      </w:r>
      <w:r w:rsidRPr="005D7388">
        <w:rPr>
          <w:rFonts w:ascii="Montserrat" w:hAnsi="Montserrat" w:cs="Arial"/>
          <w:spacing w:val="-9"/>
          <w:sz w:val="18"/>
          <w:szCs w:val="18"/>
          <w:lang w:val="es-MX"/>
        </w:rPr>
        <w:t xml:space="preserve"> </w:t>
      </w:r>
      <w:r w:rsidRPr="005D7388">
        <w:rPr>
          <w:rFonts w:ascii="Montserrat" w:hAnsi="Montserrat" w:cs="Arial"/>
          <w:spacing w:val="1"/>
          <w:sz w:val="18"/>
          <w:szCs w:val="18"/>
          <w:lang w:val="es-MX"/>
        </w:rPr>
        <w:t>l</w:t>
      </w:r>
      <w:r w:rsidRPr="005D7388">
        <w:rPr>
          <w:rFonts w:ascii="Montserrat" w:hAnsi="Montserrat" w:cs="Arial"/>
          <w:sz w:val="18"/>
          <w:szCs w:val="18"/>
          <w:lang w:val="es-MX"/>
        </w:rPr>
        <w:t>e</w:t>
      </w:r>
      <w:r w:rsidRPr="005D7388">
        <w:rPr>
          <w:rFonts w:ascii="Montserrat" w:hAnsi="Montserrat" w:cs="Arial"/>
          <w:spacing w:val="2"/>
          <w:sz w:val="18"/>
          <w:szCs w:val="18"/>
          <w:lang w:val="es-MX"/>
        </w:rPr>
        <w:t>g</w:t>
      </w:r>
      <w:r w:rsidRPr="005D7388">
        <w:rPr>
          <w:rFonts w:ascii="Montserrat" w:hAnsi="Montserrat" w:cs="Arial"/>
          <w:spacing w:val="-3"/>
          <w:sz w:val="18"/>
          <w:szCs w:val="18"/>
          <w:lang w:val="es-MX"/>
        </w:rPr>
        <w:t>a</w:t>
      </w:r>
      <w:r w:rsidRPr="005D7388">
        <w:rPr>
          <w:rFonts w:ascii="Montserrat" w:hAnsi="Montserrat" w:cs="Arial"/>
          <w:spacing w:val="1"/>
          <w:sz w:val="18"/>
          <w:szCs w:val="18"/>
          <w:lang w:val="es-MX"/>
        </w:rPr>
        <w:t>l</w:t>
      </w:r>
      <w:r w:rsidRPr="005D7388">
        <w:rPr>
          <w:rFonts w:ascii="Montserrat" w:hAnsi="Montserrat" w:cs="Arial"/>
          <w:sz w:val="18"/>
          <w:szCs w:val="18"/>
          <w:lang w:val="es-MX"/>
        </w:rPr>
        <w:t>es</w:t>
      </w:r>
      <w:r w:rsidRPr="005D7388">
        <w:rPr>
          <w:rFonts w:ascii="Montserrat" w:hAnsi="Montserrat" w:cs="Arial"/>
          <w:spacing w:val="-8"/>
          <w:sz w:val="18"/>
          <w:szCs w:val="18"/>
          <w:lang w:val="es-MX"/>
        </w:rPr>
        <w:t xml:space="preserve"> </w:t>
      </w:r>
      <w:r w:rsidRPr="005D7388">
        <w:rPr>
          <w:rFonts w:ascii="Montserrat" w:hAnsi="Montserrat" w:cs="Arial"/>
          <w:sz w:val="18"/>
          <w:szCs w:val="18"/>
          <w:lang w:val="es-MX"/>
        </w:rPr>
        <w:t>en</w:t>
      </w:r>
      <w:r w:rsidRPr="005D7388">
        <w:rPr>
          <w:rFonts w:ascii="Montserrat" w:hAnsi="Montserrat" w:cs="Arial"/>
          <w:spacing w:val="-8"/>
          <w:sz w:val="18"/>
          <w:szCs w:val="18"/>
          <w:lang w:val="es-MX"/>
        </w:rPr>
        <w:t xml:space="preserve"> </w:t>
      </w:r>
      <w:r w:rsidRPr="005D7388">
        <w:rPr>
          <w:rFonts w:ascii="Montserrat" w:hAnsi="Montserrat" w:cs="Arial"/>
          <w:spacing w:val="-2"/>
          <w:sz w:val="18"/>
          <w:szCs w:val="18"/>
          <w:lang w:val="es-MX"/>
        </w:rPr>
        <w:t>s</w:t>
      </w:r>
      <w:r w:rsidRPr="005D7388">
        <w:rPr>
          <w:rFonts w:ascii="Montserrat" w:hAnsi="Montserrat" w:cs="Arial"/>
          <w:sz w:val="18"/>
          <w:szCs w:val="18"/>
          <w:lang w:val="es-MX"/>
        </w:rPr>
        <w:t>u</w:t>
      </w:r>
      <w:r w:rsidRPr="005D7388">
        <w:rPr>
          <w:rFonts w:ascii="Montserrat" w:hAnsi="Montserrat" w:cs="Arial"/>
          <w:spacing w:val="-5"/>
          <w:sz w:val="18"/>
          <w:szCs w:val="18"/>
          <w:lang w:val="es-MX"/>
        </w:rPr>
        <w:t xml:space="preserve"> </w:t>
      </w:r>
      <w:r w:rsidRPr="005D7388">
        <w:rPr>
          <w:rFonts w:ascii="Montserrat" w:hAnsi="Montserrat" w:cs="Arial"/>
          <w:sz w:val="18"/>
          <w:szCs w:val="18"/>
          <w:lang w:val="es-MX"/>
        </w:rPr>
        <w:t>e</w:t>
      </w:r>
      <w:r w:rsidRPr="005D7388">
        <w:rPr>
          <w:rFonts w:ascii="Montserrat" w:hAnsi="Montserrat" w:cs="Arial"/>
          <w:spacing w:val="-2"/>
          <w:sz w:val="18"/>
          <w:szCs w:val="18"/>
          <w:lang w:val="es-MX"/>
        </w:rPr>
        <w:t>s</w:t>
      </w:r>
      <w:r w:rsidRPr="005D7388">
        <w:rPr>
          <w:rFonts w:ascii="Montserrat" w:hAnsi="Montserrat" w:cs="Arial"/>
          <w:sz w:val="18"/>
          <w:szCs w:val="18"/>
          <w:lang w:val="es-MX"/>
        </w:rPr>
        <w:t>c</w:t>
      </w:r>
      <w:r w:rsidRPr="005D7388">
        <w:rPr>
          <w:rFonts w:ascii="Montserrat" w:hAnsi="Montserrat" w:cs="Arial"/>
          <w:spacing w:val="-1"/>
          <w:sz w:val="18"/>
          <w:szCs w:val="18"/>
          <w:lang w:val="es-MX"/>
        </w:rPr>
        <w:t>r</w:t>
      </w:r>
      <w:r w:rsidRPr="005D7388">
        <w:rPr>
          <w:rFonts w:ascii="Montserrat" w:hAnsi="Montserrat" w:cs="Arial"/>
          <w:spacing w:val="1"/>
          <w:sz w:val="18"/>
          <w:szCs w:val="18"/>
          <w:lang w:val="es-MX"/>
        </w:rPr>
        <w:t>i</w:t>
      </w:r>
      <w:r w:rsidRPr="005D7388">
        <w:rPr>
          <w:rFonts w:ascii="Montserrat" w:hAnsi="Montserrat" w:cs="Arial"/>
          <w:sz w:val="18"/>
          <w:szCs w:val="18"/>
          <w:lang w:val="es-MX"/>
        </w:rPr>
        <w:t>to</w:t>
      </w:r>
      <w:r w:rsidRPr="005D7388">
        <w:rPr>
          <w:rFonts w:ascii="Montserrat" w:hAnsi="Montserrat" w:cs="Arial"/>
          <w:spacing w:val="-9"/>
          <w:sz w:val="18"/>
          <w:szCs w:val="18"/>
          <w:lang w:val="es-MX"/>
        </w:rPr>
        <w:t xml:space="preserve"> </w:t>
      </w:r>
      <w:r w:rsidRPr="005D7388">
        <w:rPr>
          <w:rFonts w:ascii="Montserrat" w:hAnsi="Montserrat" w:cs="Arial"/>
          <w:spacing w:val="1"/>
          <w:sz w:val="18"/>
          <w:szCs w:val="18"/>
          <w:lang w:val="es-MX"/>
        </w:rPr>
        <w:t>c</w:t>
      </w:r>
      <w:r w:rsidRPr="005D7388">
        <w:rPr>
          <w:rFonts w:ascii="Montserrat" w:hAnsi="Montserrat" w:cs="Arial"/>
          <w:sz w:val="18"/>
          <w:szCs w:val="18"/>
          <w:lang w:val="es-MX"/>
        </w:rPr>
        <w:t>o</w:t>
      </w:r>
      <w:r w:rsidRPr="005D7388">
        <w:rPr>
          <w:rFonts w:ascii="Montserrat" w:hAnsi="Montserrat" w:cs="Arial"/>
          <w:spacing w:val="-1"/>
          <w:sz w:val="18"/>
          <w:szCs w:val="18"/>
          <w:lang w:val="es-MX"/>
        </w:rPr>
        <w:t>rr</w:t>
      </w:r>
      <w:r w:rsidRPr="005D7388">
        <w:rPr>
          <w:rFonts w:ascii="Montserrat" w:hAnsi="Montserrat" w:cs="Arial"/>
          <w:sz w:val="18"/>
          <w:szCs w:val="18"/>
          <w:lang w:val="es-MX"/>
        </w:rPr>
        <w:t>es</w:t>
      </w:r>
      <w:r w:rsidRPr="005D7388">
        <w:rPr>
          <w:rFonts w:ascii="Montserrat" w:hAnsi="Montserrat" w:cs="Arial"/>
          <w:spacing w:val="1"/>
          <w:sz w:val="18"/>
          <w:szCs w:val="18"/>
          <w:lang w:val="es-MX"/>
        </w:rPr>
        <w:t>p</w:t>
      </w:r>
      <w:r w:rsidRPr="005D7388">
        <w:rPr>
          <w:rFonts w:ascii="Montserrat" w:hAnsi="Montserrat" w:cs="Arial"/>
          <w:sz w:val="18"/>
          <w:szCs w:val="18"/>
          <w:lang w:val="es-MX"/>
        </w:rPr>
        <w:t>o</w:t>
      </w:r>
      <w:r w:rsidRPr="005D7388">
        <w:rPr>
          <w:rFonts w:ascii="Montserrat" w:hAnsi="Montserrat" w:cs="Arial"/>
          <w:spacing w:val="1"/>
          <w:sz w:val="18"/>
          <w:szCs w:val="18"/>
          <w:lang w:val="es-MX"/>
        </w:rPr>
        <w:t>ndi</w:t>
      </w:r>
      <w:r w:rsidRPr="005D7388">
        <w:rPr>
          <w:rFonts w:ascii="Montserrat" w:hAnsi="Montserrat" w:cs="Arial"/>
          <w:sz w:val="18"/>
          <w:szCs w:val="18"/>
          <w:lang w:val="es-MX"/>
        </w:rPr>
        <w:t>e</w:t>
      </w:r>
      <w:r w:rsidRPr="005D7388">
        <w:rPr>
          <w:rFonts w:ascii="Montserrat" w:hAnsi="Montserrat" w:cs="Arial"/>
          <w:spacing w:val="-1"/>
          <w:sz w:val="18"/>
          <w:szCs w:val="18"/>
          <w:lang w:val="es-MX"/>
        </w:rPr>
        <w:t>n</w:t>
      </w:r>
      <w:r w:rsidRPr="005D7388">
        <w:rPr>
          <w:rFonts w:ascii="Montserrat" w:hAnsi="Montserrat" w:cs="Arial"/>
          <w:sz w:val="18"/>
          <w:szCs w:val="18"/>
          <w:lang w:val="es-MX"/>
        </w:rPr>
        <w:t>te.</w:t>
      </w:r>
    </w:p>
    <w:p w14:paraId="4641E224" w14:textId="77777777" w:rsidR="005D7388" w:rsidRPr="005D7388" w:rsidRDefault="005D7388" w:rsidP="005D7388">
      <w:pPr>
        <w:rPr>
          <w:rFonts w:ascii="Montserrat" w:hAnsi="Montserrat" w:cs="Arial"/>
          <w:sz w:val="18"/>
          <w:szCs w:val="18"/>
          <w:lang w:val="es-MX"/>
        </w:rPr>
      </w:pPr>
    </w:p>
    <w:p w14:paraId="688D5552" w14:textId="77777777" w:rsidR="005D7388" w:rsidRPr="005D7388" w:rsidRDefault="005D7388" w:rsidP="005D7388">
      <w:pPr>
        <w:pStyle w:val="Ttulo1"/>
        <w:spacing w:before="0" w:after="0"/>
        <w:ind w:left="112"/>
        <w:rPr>
          <w:rFonts w:ascii="Montserrat" w:hAnsi="Montserrat" w:cs="Arial"/>
          <w:b w:val="0"/>
          <w:sz w:val="18"/>
          <w:szCs w:val="18"/>
        </w:rPr>
      </w:pPr>
      <w:r w:rsidRPr="005D7388">
        <w:rPr>
          <w:rFonts w:ascii="Montserrat" w:hAnsi="Montserrat" w:cs="Arial"/>
          <w:sz w:val="18"/>
          <w:szCs w:val="18"/>
        </w:rPr>
        <w:t>V</w:t>
      </w:r>
      <w:r w:rsidRPr="005D7388">
        <w:rPr>
          <w:rFonts w:ascii="Montserrat" w:hAnsi="Montserrat" w:cs="Arial"/>
          <w:spacing w:val="-1"/>
          <w:sz w:val="18"/>
          <w:szCs w:val="18"/>
        </w:rPr>
        <w:t>e</w:t>
      </w:r>
      <w:r w:rsidRPr="005D7388">
        <w:rPr>
          <w:rFonts w:ascii="Montserrat" w:hAnsi="Montserrat" w:cs="Arial"/>
          <w:sz w:val="18"/>
          <w:szCs w:val="18"/>
        </w:rPr>
        <w:t>rifi</w:t>
      </w:r>
      <w:r w:rsidRPr="005D7388">
        <w:rPr>
          <w:rFonts w:ascii="Montserrat" w:hAnsi="Montserrat" w:cs="Arial"/>
          <w:spacing w:val="2"/>
          <w:sz w:val="18"/>
          <w:szCs w:val="18"/>
        </w:rPr>
        <w:t>c</w:t>
      </w:r>
      <w:r w:rsidRPr="005D7388">
        <w:rPr>
          <w:rFonts w:ascii="Montserrat" w:hAnsi="Montserrat" w:cs="Arial"/>
          <w:sz w:val="18"/>
          <w:szCs w:val="18"/>
        </w:rPr>
        <w:t>a</w:t>
      </w:r>
      <w:r w:rsidRPr="005D7388">
        <w:rPr>
          <w:rFonts w:ascii="Montserrat" w:hAnsi="Montserrat" w:cs="Arial"/>
          <w:spacing w:val="-1"/>
          <w:sz w:val="18"/>
          <w:szCs w:val="18"/>
        </w:rPr>
        <w:t>c</w:t>
      </w:r>
      <w:r w:rsidRPr="005D7388">
        <w:rPr>
          <w:rFonts w:ascii="Montserrat" w:hAnsi="Montserrat" w:cs="Arial"/>
          <w:spacing w:val="2"/>
          <w:sz w:val="18"/>
          <w:szCs w:val="18"/>
        </w:rPr>
        <w:t>i</w:t>
      </w:r>
      <w:r w:rsidRPr="005D7388">
        <w:rPr>
          <w:rFonts w:ascii="Montserrat" w:hAnsi="Montserrat" w:cs="Arial"/>
          <w:spacing w:val="-1"/>
          <w:sz w:val="18"/>
          <w:szCs w:val="18"/>
        </w:rPr>
        <w:t>ó</w:t>
      </w:r>
      <w:r w:rsidRPr="005D7388">
        <w:rPr>
          <w:rFonts w:ascii="Montserrat" w:hAnsi="Montserrat" w:cs="Arial"/>
          <w:sz w:val="18"/>
          <w:szCs w:val="18"/>
        </w:rPr>
        <w:t>n</w:t>
      </w:r>
      <w:r w:rsidRPr="005D7388">
        <w:rPr>
          <w:rFonts w:ascii="Montserrat" w:hAnsi="Montserrat" w:cs="Arial"/>
          <w:spacing w:val="-12"/>
          <w:sz w:val="18"/>
          <w:szCs w:val="18"/>
        </w:rPr>
        <w:t xml:space="preserve"> </w:t>
      </w:r>
      <w:r w:rsidRPr="005D7388">
        <w:rPr>
          <w:rFonts w:ascii="Montserrat" w:hAnsi="Montserrat" w:cs="Arial"/>
          <w:spacing w:val="1"/>
          <w:sz w:val="18"/>
          <w:szCs w:val="18"/>
        </w:rPr>
        <w:t>d</w:t>
      </w:r>
      <w:r w:rsidRPr="005D7388">
        <w:rPr>
          <w:rFonts w:ascii="Montserrat" w:hAnsi="Montserrat" w:cs="Arial"/>
          <w:spacing w:val="-1"/>
          <w:sz w:val="18"/>
          <w:szCs w:val="18"/>
        </w:rPr>
        <w:t>e</w:t>
      </w:r>
      <w:r w:rsidRPr="005D7388">
        <w:rPr>
          <w:rFonts w:ascii="Montserrat" w:hAnsi="Montserrat" w:cs="Arial"/>
          <w:sz w:val="18"/>
          <w:szCs w:val="18"/>
        </w:rPr>
        <w:t>l</w:t>
      </w:r>
      <w:r w:rsidRPr="005D7388">
        <w:rPr>
          <w:rFonts w:ascii="Montserrat" w:hAnsi="Montserrat" w:cs="Arial"/>
          <w:spacing w:val="-13"/>
          <w:sz w:val="18"/>
          <w:szCs w:val="18"/>
        </w:rPr>
        <w:t xml:space="preserve"> </w:t>
      </w:r>
      <w:r w:rsidRPr="005D7388">
        <w:rPr>
          <w:rFonts w:ascii="Montserrat" w:hAnsi="Montserrat" w:cs="Arial"/>
          <w:spacing w:val="2"/>
          <w:sz w:val="18"/>
          <w:szCs w:val="18"/>
        </w:rPr>
        <w:t>R</w:t>
      </w:r>
      <w:r w:rsidRPr="005D7388">
        <w:rPr>
          <w:rFonts w:ascii="Montserrat" w:hAnsi="Montserrat" w:cs="Arial"/>
          <w:spacing w:val="-1"/>
          <w:sz w:val="18"/>
          <w:szCs w:val="18"/>
        </w:rPr>
        <w:t>eq</w:t>
      </w:r>
      <w:r w:rsidRPr="005D7388">
        <w:rPr>
          <w:rFonts w:ascii="Montserrat" w:hAnsi="Montserrat" w:cs="Arial"/>
          <w:spacing w:val="2"/>
          <w:sz w:val="18"/>
          <w:szCs w:val="18"/>
        </w:rPr>
        <w:t>u</w:t>
      </w:r>
      <w:r w:rsidRPr="005D7388">
        <w:rPr>
          <w:rFonts w:ascii="Montserrat" w:hAnsi="Montserrat" w:cs="Arial"/>
          <w:sz w:val="18"/>
          <w:szCs w:val="18"/>
        </w:rPr>
        <w:t>isit</w:t>
      </w:r>
      <w:r w:rsidRPr="005D7388">
        <w:rPr>
          <w:rFonts w:ascii="Montserrat" w:hAnsi="Montserrat" w:cs="Arial"/>
          <w:spacing w:val="-2"/>
          <w:sz w:val="18"/>
          <w:szCs w:val="18"/>
        </w:rPr>
        <w:t>o</w:t>
      </w:r>
      <w:r w:rsidRPr="005D7388">
        <w:rPr>
          <w:rFonts w:ascii="Montserrat" w:hAnsi="Montserrat" w:cs="Arial"/>
          <w:sz w:val="18"/>
          <w:szCs w:val="18"/>
        </w:rPr>
        <w:t>:</w:t>
      </w:r>
    </w:p>
    <w:p w14:paraId="110F0741" w14:textId="77777777" w:rsidR="005D7388" w:rsidRPr="005D7388" w:rsidRDefault="005D7388" w:rsidP="005D7388">
      <w:pPr>
        <w:rPr>
          <w:rFonts w:ascii="Montserrat" w:hAnsi="Montserrat" w:cs="Arial"/>
          <w:sz w:val="18"/>
          <w:szCs w:val="18"/>
          <w:lang w:val="es-MX"/>
        </w:rPr>
      </w:pPr>
    </w:p>
    <w:p w14:paraId="089601A3" w14:textId="77777777" w:rsidR="005D7388" w:rsidRPr="005D7388" w:rsidRDefault="005D7388">
      <w:pPr>
        <w:pStyle w:val="Textoindependiente"/>
        <w:widowControl w:val="0"/>
        <w:numPr>
          <w:ilvl w:val="0"/>
          <w:numId w:val="114"/>
        </w:numPr>
        <w:tabs>
          <w:tab w:val="left" w:pos="540"/>
        </w:tabs>
        <w:spacing w:after="0"/>
        <w:ind w:left="540" w:right="104"/>
        <w:jc w:val="both"/>
        <w:rPr>
          <w:rFonts w:ascii="Montserrat" w:hAnsi="Montserrat" w:cs="Arial"/>
          <w:sz w:val="18"/>
          <w:szCs w:val="18"/>
          <w:lang w:val="es-MX"/>
        </w:rPr>
      </w:pPr>
      <w:r w:rsidRPr="005D7388">
        <w:rPr>
          <w:rFonts w:ascii="Montserrat" w:hAnsi="Montserrat" w:cs="Arial"/>
          <w:sz w:val="18"/>
          <w:szCs w:val="18"/>
          <w:lang w:val="es-MX"/>
        </w:rPr>
        <w:t>Se</w:t>
      </w:r>
      <w:r w:rsidRPr="005D7388">
        <w:rPr>
          <w:rFonts w:ascii="Montserrat" w:hAnsi="Montserrat" w:cs="Arial"/>
          <w:spacing w:val="41"/>
          <w:sz w:val="18"/>
          <w:szCs w:val="18"/>
          <w:lang w:val="es-MX"/>
        </w:rPr>
        <w:t xml:space="preserve"> </w:t>
      </w:r>
      <w:r w:rsidRPr="005D7388">
        <w:rPr>
          <w:rFonts w:ascii="Montserrat" w:hAnsi="Montserrat" w:cs="Arial"/>
          <w:sz w:val="18"/>
          <w:szCs w:val="18"/>
          <w:lang w:val="es-MX"/>
        </w:rPr>
        <w:t>ve</w:t>
      </w:r>
      <w:r w:rsidRPr="005D7388">
        <w:rPr>
          <w:rFonts w:ascii="Montserrat" w:hAnsi="Montserrat" w:cs="Arial"/>
          <w:spacing w:val="-1"/>
          <w:sz w:val="18"/>
          <w:szCs w:val="18"/>
          <w:lang w:val="es-MX"/>
        </w:rPr>
        <w:t>r</w:t>
      </w:r>
      <w:r w:rsidRPr="005D7388">
        <w:rPr>
          <w:rFonts w:ascii="Montserrat" w:hAnsi="Montserrat" w:cs="Arial"/>
          <w:spacing w:val="1"/>
          <w:sz w:val="18"/>
          <w:szCs w:val="18"/>
          <w:lang w:val="es-MX"/>
        </w:rPr>
        <w:t>i</w:t>
      </w:r>
      <w:r w:rsidRPr="005D7388">
        <w:rPr>
          <w:rFonts w:ascii="Montserrat" w:hAnsi="Montserrat" w:cs="Arial"/>
          <w:sz w:val="18"/>
          <w:szCs w:val="18"/>
          <w:lang w:val="es-MX"/>
        </w:rPr>
        <w:t>f</w:t>
      </w:r>
      <w:r w:rsidRPr="005D7388">
        <w:rPr>
          <w:rFonts w:ascii="Montserrat" w:hAnsi="Montserrat" w:cs="Arial"/>
          <w:spacing w:val="1"/>
          <w:sz w:val="18"/>
          <w:szCs w:val="18"/>
          <w:lang w:val="es-MX"/>
        </w:rPr>
        <w:t>i</w:t>
      </w:r>
      <w:r w:rsidRPr="005D7388">
        <w:rPr>
          <w:rFonts w:ascii="Montserrat" w:hAnsi="Montserrat" w:cs="Arial"/>
          <w:sz w:val="18"/>
          <w:szCs w:val="18"/>
          <w:lang w:val="es-MX"/>
        </w:rPr>
        <w:t>ca</w:t>
      </w:r>
      <w:r w:rsidRPr="005D7388">
        <w:rPr>
          <w:rFonts w:ascii="Montserrat" w:hAnsi="Montserrat" w:cs="Arial"/>
          <w:spacing w:val="-1"/>
          <w:sz w:val="18"/>
          <w:szCs w:val="18"/>
          <w:lang w:val="es-MX"/>
        </w:rPr>
        <w:t>r</w:t>
      </w:r>
      <w:r w:rsidRPr="005D7388">
        <w:rPr>
          <w:rFonts w:ascii="Montserrat" w:hAnsi="Montserrat" w:cs="Arial"/>
          <w:sz w:val="18"/>
          <w:szCs w:val="18"/>
          <w:lang w:val="es-MX"/>
        </w:rPr>
        <w:t>á</w:t>
      </w:r>
      <w:r w:rsidRPr="005D7388">
        <w:rPr>
          <w:rFonts w:ascii="Montserrat" w:hAnsi="Montserrat" w:cs="Arial"/>
          <w:spacing w:val="41"/>
          <w:sz w:val="18"/>
          <w:szCs w:val="18"/>
          <w:lang w:val="es-MX"/>
        </w:rPr>
        <w:t xml:space="preserve"> </w:t>
      </w:r>
      <w:r w:rsidRPr="005D7388">
        <w:rPr>
          <w:rFonts w:ascii="Montserrat" w:hAnsi="Montserrat" w:cs="Arial"/>
          <w:spacing w:val="1"/>
          <w:sz w:val="18"/>
          <w:szCs w:val="18"/>
          <w:lang w:val="es-MX"/>
        </w:rPr>
        <w:t>q</w:t>
      </w:r>
      <w:r w:rsidRPr="005D7388">
        <w:rPr>
          <w:rFonts w:ascii="Montserrat" w:hAnsi="Montserrat" w:cs="Arial"/>
          <w:spacing w:val="2"/>
          <w:sz w:val="18"/>
          <w:szCs w:val="18"/>
          <w:lang w:val="es-MX"/>
        </w:rPr>
        <w:t>u</w:t>
      </w:r>
      <w:r w:rsidRPr="005D7388">
        <w:rPr>
          <w:rFonts w:ascii="Montserrat" w:hAnsi="Montserrat" w:cs="Arial"/>
          <w:sz w:val="18"/>
          <w:szCs w:val="18"/>
          <w:lang w:val="es-MX"/>
        </w:rPr>
        <w:t>e</w:t>
      </w:r>
      <w:r w:rsidRPr="005D7388">
        <w:rPr>
          <w:rFonts w:ascii="Montserrat" w:hAnsi="Montserrat" w:cs="Arial"/>
          <w:spacing w:val="42"/>
          <w:sz w:val="18"/>
          <w:szCs w:val="18"/>
          <w:lang w:val="es-MX"/>
        </w:rPr>
        <w:t xml:space="preserve"> </w:t>
      </w:r>
      <w:r w:rsidRPr="005D7388">
        <w:rPr>
          <w:rFonts w:ascii="Montserrat" w:hAnsi="Montserrat" w:cs="Arial"/>
          <w:sz w:val="18"/>
          <w:szCs w:val="18"/>
          <w:lang w:val="es-MX"/>
        </w:rPr>
        <w:t>se</w:t>
      </w:r>
      <w:r w:rsidRPr="005D7388">
        <w:rPr>
          <w:rFonts w:ascii="Montserrat" w:hAnsi="Montserrat" w:cs="Arial"/>
          <w:spacing w:val="41"/>
          <w:sz w:val="18"/>
          <w:szCs w:val="18"/>
          <w:lang w:val="es-MX"/>
        </w:rPr>
        <w:t xml:space="preserve"> </w:t>
      </w:r>
      <w:r w:rsidRPr="005D7388">
        <w:rPr>
          <w:rFonts w:ascii="Montserrat" w:hAnsi="Montserrat" w:cs="Arial"/>
          <w:spacing w:val="1"/>
          <w:sz w:val="18"/>
          <w:szCs w:val="18"/>
          <w:lang w:val="es-MX"/>
        </w:rPr>
        <w:t>p</w:t>
      </w:r>
      <w:r w:rsidRPr="005D7388">
        <w:rPr>
          <w:rFonts w:ascii="Montserrat" w:hAnsi="Montserrat" w:cs="Arial"/>
          <w:spacing w:val="-1"/>
          <w:sz w:val="18"/>
          <w:szCs w:val="18"/>
          <w:lang w:val="es-MX"/>
        </w:rPr>
        <w:t>r</w:t>
      </w:r>
      <w:r w:rsidRPr="005D7388">
        <w:rPr>
          <w:rFonts w:ascii="Montserrat" w:hAnsi="Montserrat" w:cs="Arial"/>
          <w:sz w:val="18"/>
          <w:szCs w:val="18"/>
          <w:lang w:val="es-MX"/>
        </w:rPr>
        <w:t>ese</w:t>
      </w:r>
      <w:r w:rsidRPr="005D7388">
        <w:rPr>
          <w:rFonts w:ascii="Montserrat" w:hAnsi="Montserrat" w:cs="Arial"/>
          <w:spacing w:val="1"/>
          <w:sz w:val="18"/>
          <w:szCs w:val="18"/>
          <w:lang w:val="es-MX"/>
        </w:rPr>
        <w:t>n</w:t>
      </w:r>
      <w:r w:rsidRPr="005D7388">
        <w:rPr>
          <w:rFonts w:ascii="Montserrat" w:hAnsi="Montserrat" w:cs="Arial"/>
          <w:sz w:val="18"/>
          <w:szCs w:val="18"/>
          <w:lang w:val="es-MX"/>
        </w:rPr>
        <w:t>te</w:t>
      </w:r>
      <w:r w:rsidRPr="005D7388">
        <w:rPr>
          <w:rFonts w:ascii="Montserrat" w:hAnsi="Montserrat" w:cs="Arial"/>
          <w:spacing w:val="42"/>
          <w:sz w:val="18"/>
          <w:szCs w:val="18"/>
          <w:lang w:val="es-MX"/>
        </w:rPr>
        <w:t xml:space="preserve"> </w:t>
      </w:r>
      <w:r w:rsidRPr="005D7388">
        <w:rPr>
          <w:rFonts w:ascii="Montserrat" w:hAnsi="Montserrat" w:cs="Arial"/>
          <w:sz w:val="18"/>
          <w:szCs w:val="18"/>
          <w:lang w:val="es-MX"/>
        </w:rPr>
        <w:t>el</w:t>
      </w:r>
      <w:r w:rsidRPr="005D7388">
        <w:rPr>
          <w:rFonts w:ascii="Montserrat" w:hAnsi="Montserrat" w:cs="Arial"/>
          <w:spacing w:val="43"/>
          <w:sz w:val="18"/>
          <w:szCs w:val="18"/>
          <w:lang w:val="es-MX"/>
        </w:rPr>
        <w:t xml:space="preserve"> </w:t>
      </w:r>
      <w:r w:rsidRPr="005D7388">
        <w:rPr>
          <w:rFonts w:ascii="Montserrat" w:hAnsi="Montserrat" w:cs="Arial"/>
          <w:spacing w:val="1"/>
          <w:sz w:val="18"/>
          <w:szCs w:val="18"/>
          <w:lang w:val="es-MX"/>
        </w:rPr>
        <w:t>d</w:t>
      </w:r>
      <w:r w:rsidRPr="005D7388">
        <w:rPr>
          <w:rFonts w:ascii="Montserrat" w:hAnsi="Montserrat" w:cs="Arial"/>
          <w:sz w:val="18"/>
          <w:szCs w:val="18"/>
          <w:lang w:val="es-MX"/>
        </w:rPr>
        <w:t>o</w:t>
      </w:r>
      <w:r w:rsidRPr="005D7388">
        <w:rPr>
          <w:rFonts w:ascii="Montserrat" w:hAnsi="Montserrat" w:cs="Arial"/>
          <w:spacing w:val="-2"/>
          <w:sz w:val="18"/>
          <w:szCs w:val="18"/>
          <w:lang w:val="es-MX"/>
        </w:rPr>
        <w:t>c</w:t>
      </w:r>
      <w:r w:rsidRPr="005D7388">
        <w:rPr>
          <w:rFonts w:ascii="Montserrat" w:hAnsi="Montserrat" w:cs="Arial"/>
          <w:spacing w:val="2"/>
          <w:sz w:val="18"/>
          <w:szCs w:val="18"/>
          <w:lang w:val="es-MX"/>
        </w:rPr>
        <w:t>u</w:t>
      </w:r>
      <w:r w:rsidRPr="005D7388">
        <w:rPr>
          <w:rFonts w:ascii="Montserrat" w:hAnsi="Montserrat" w:cs="Arial"/>
          <w:sz w:val="18"/>
          <w:szCs w:val="18"/>
          <w:lang w:val="es-MX"/>
        </w:rPr>
        <w:t>me</w:t>
      </w:r>
      <w:r w:rsidRPr="005D7388">
        <w:rPr>
          <w:rFonts w:ascii="Montserrat" w:hAnsi="Montserrat" w:cs="Arial"/>
          <w:spacing w:val="1"/>
          <w:sz w:val="18"/>
          <w:szCs w:val="18"/>
          <w:lang w:val="es-MX"/>
        </w:rPr>
        <w:t>n</w:t>
      </w:r>
      <w:r w:rsidRPr="005D7388">
        <w:rPr>
          <w:rFonts w:ascii="Montserrat" w:hAnsi="Montserrat" w:cs="Arial"/>
          <w:sz w:val="18"/>
          <w:szCs w:val="18"/>
          <w:lang w:val="es-MX"/>
        </w:rPr>
        <w:t>to</w:t>
      </w:r>
      <w:r w:rsidRPr="005D7388">
        <w:rPr>
          <w:rFonts w:ascii="Montserrat" w:hAnsi="Montserrat" w:cs="Arial"/>
          <w:spacing w:val="40"/>
          <w:sz w:val="18"/>
          <w:szCs w:val="18"/>
          <w:lang w:val="es-MX"/>
        </w:rPr>
        <w:t xml:space="preserve"> </w:t>
      </w:r>
      <w:r w:rsidRPr="005D7388">
        <w:rPr>
          <w:rFonts w:ascii="Montserrat" w:hAnsi="Montserrat" w:cs="Arial"/>
          <w:sz w:val="18"/>
          <w:szCs w:val="18"/>
          <w:lang w:val="es-MX"/>
        </w:rPr>
        <w:t>o</w:t>
      </w:r>
      <w:r w:rsidRPr="005D7388">
        <w:rPr>
          <w:rFonts w:ascii="Montserrat" w:hAnsi="Montserrat" w:cs="Arial"/>
          <w:spacing w:val="-1"/>
          <w:sz w:val="18"/>
          <w:szCs w:val="18"/>
          <w:lang w:val="es-MX"/>
        </w:rPr>
        <w:t>r</w:t>
      </w:r>
      <w:r w:rsidRPr="005D7388">
        <w:rPr>
          <w:rFonts w:ascii="Montserrat" w:hAnsi="Montserrat" w:cs="Arial"/>
          <w:spacing w:val="1"/>
          <w:sz w:val="18"/>
          <w:szCs w:val="18"/>
          <w:lang w:val="es-MX"/>
        </w:rPr>
        <w:t>i</w:t>
      </w:r>
      <w:r w:rsidRPr="005D7388">
        <w:rPr>
          <w:rFonts w:ascii="Montserrat" w:hAnsi="Montserrat" w:cs="Arial"/>
          <w:spacing w:val="2"/>
          <w:sz w:val="18"/>
          <w:szCs w:val="18"/>
          <w:lang w:val="es-MX"/>
        </w:rPr>
        <w:t>g</w:t>
      </w:r>
      <w:r w:rsidRPr="005D7388">
        <w:rPr>
          <w:rFonts w:ascii="Montserrat" w:hAnsi="Montserrat" w:cs="Arial"/>
          <w:spacing w:val="-1"/>
          <w:sz w:val="18"/>
          <w:szCs w:val="18"/>
          <w:lang w:val="es-MX"/>
        </w:rPr>
        <w:t>i</w:t>
      </w:r>
      <w:r w:rsidRPr="005D7388">
        <w:rPr>
          <w:rFonts w:ascii="Montserrat" w:hAnsi="Montserrat" w:cs="Arial"/>
          <w:spacing w:val="1"/>
          <w:sz w:val="18"/>
          <w:szCs w:val="18"/>
          <w:lang w:val="es-MX"/>
        </w:rPr>
        <w:t>n</w:t>
      </w:r>
      <w:r w:rsidRPr="005D7388">
        <w:rPr>
          <w:rFonts w:ascii="Montserrat" w:hAnsi="Montserrat" w:cs="Arial"/>
          <w:sz w:val="18"/>
          <w:szCs w:val="18"/>
          <w:lang w:val="es-MX"/>
        </w:rPr>
        <w:t>al</w:t>
      </w:r>
      <w:r w:rsidRPr="005D7388">
        <w:rPr>
          <w:rFonts w:ascii="Montserrat" w:hAnsi="Montserrat" w:cs="Arial"/>
          <w:spacing w:val="40"/>
          <w:sz w:val="18"/>
          <w:szCs w:val="18"/>
          <w:lang w:val="es-MX"/>
        </w:rPr>
        <w:t xml:space="preserve"> </w:t>
      </w:r>
      <w:r w:rsidRPr="005D7388">
        <w:rPr>
          <w:rFonts w:ascii="Montserrat" w:hAnsi="Montserrat" w:cs="Arial"/>
          <w:spacing w:val="1"/>
          <w:sz w:val="18"/>
          <w:szCs w:val="18"/>
          <w:lang w:val="es-MX"/>
        </w:rPr>
        <w:t>p</w:t>
      </w:r>
      <w:r w:rsidRPr="005D7388">
        <w:rPr>
          <w:rFonts w:ascii="Montserrat" w:hAnsi="Montserrat" w:cs="Arial"/>
          <w:sz w:val="18"/>
          <w:szCs w:val="18"/>
          <w:lang w:val="es-MX"/>
        </w:rPr>
        <w:t>or</w:t>
      </w:r>
      <w:r w:rsidRPr="005D7388">
        <w:rPr>
          <w:rFonts w:ascii="Montserrat" w:hAnsi="Montserrat" w:cs="Arial"/>
          <w:spacing w:val="42"/>
          <w:sz w:val="18"/>
          <w:szCs w:val="18"/>
          <w:lang w:val="es-MX"/>
        </w:rPr>
        <w:t xml:space="preserve"> </w:t>
      </w:r>
      <w:r w:rsidRPr="005D7388">
        <w:rPr>
          <w:rFonts w:ascii="Montserrat" w:hAnsi="Montserrat" w:cs="Arial"/>
          <w:spacing w:val="1"/>
          <w:sz w:val="18"/>
          <w:szCs w:val="18"/>
          <w:lang w:val="es-MX"/>
        </w:rPr>
        <w:t>p</w:t>
      </w:r>
      <w:r w:rsidRPr="005D7388">
        <w:rPr>
          <w:rFonts w:ascii="Montserrat" w:hAnsi="Montserrat" w:cs="Arial"/>
          <w:sz w:val="18"/>
          <w:szCs w:val="18"/>
          <w:lang w:val="es-MX"/>
        </w:rPr>
        <w:t>a</w:t>
      </w:r>
      <w:r w:rsidRPr="005D7388">
        <w:rPr>
          <w:rFonts w:ascii="Montserrat" w:hAnsi="Montserrat" w:cs="Arial"/>
          <w:spacing w:val="-1"/>
          <w:sz w:val="18"/>
          <w:szCs w:val="18"/>
          <w:lang w:val="es-MX"/>
        </w:rPr>
        <w:t>r</w:t>
      </w:r>
      <w:r w:rsidRPr="005D7388">
        <w:rPr>
          <w:rFonts w:ascii="Montserrat" w:hAnsi="Montserrat" w:cs="Arial"/>
          <w:sz w:val="18"/>
          <w:szCs w:val="18"/>
          <w:lang w:val="es-MX"/>
        </w:rPr>
        <w:t>te</w:t>
      </w:r>
      <w:r w:rsidRPr="005D7388">
        <w:rPr>
          <w:rFonts w:ascii="Montserrat" w:hAnsi="Montserrat" w:cs="Arial"/>
          <w:spacing w:val="41"/>
          <w:sz w:val="18"/>
          <w:szCs w:val="18"/>
          <w:lang w:val="es-MX"/>
        </w:rPr>
        <w:t xml:space="preserve"> </w:t>
      </w:r>
      <w:r w:rsidRPr="005D7388">
        <w:rPr>
          <w:rFonts w:ascii="Montserrat" w:hAnsi="Montserrat" w:cs="Arial"/>
          <w:spacing w:val="1"/>
          <w:sz w:val="18"/>
          <w:szCs w:val="18"/>
          <w:lang w:val="es-MX"/>
        </w:rPr>
        <w:t>d</w:t>
      </w:r>
      <w:r w:rsidRPr="005D7388">
        <w:rPr>
          <w:rFonts w:ascii="Montserrat" w:hAnsi="Montserrat" w:cs="Arial"/>
          <w:sz w:val="18"/>
          <w:szCs w:val="18"/>
          <w:lang w:val="es-MX"/>
        </w:rPr>
        <w:t>el</w:t>
      </w:r>
      <w:r w:rsidRPr="005D7388">
        <w:rPr>
          <w:rFonts w:ascii="Montserrat" w:hAnsi="Montserrat" w:cs="Arial"/>
          <w:spacing w:val="48"/>
          <w:sz w:val="18"/>
          <w:szCs w:val="18"/>
          <w:lang w:val="es-MX"/>
        </w:rPr>
        <w:t xml:space="preserve"> </w:t>
      </w:r>
      <w:r w:rsidRPr="005D7388">
        <w:rPr>
          <w:rFonts w:ascii="Montserrat" w:hAnsi="Montserrat" w:cs="Arial"/>
          <w:spacing w:val="1"/>
          <w:sz w:val="18"/>
          <w:szCs w:val="18"/>
          <w:lang w:val="es-MX"/>
        </w:rPr>
        <w:t>l</w:t>
      </w:r>
      <w:r w:rsidRPr="005D7388">
        <w:rPr>
          <w:rFonts w:ascii="Montserrat" w:hAnsi="Montserrat" w:cs="Arial"/>
          <w:spacing w:val="-1"/>
          <w:sz w:val="18"/>
          <w:szCs w:val="18"/>
          <w:lang w:val="es-MX"/>
        </w:rPr>
        <w:t>i</w:t>
      </w:r>
      <w:r w:rsidRPr="005D7388">
        <w:rPr>
          <w:rFonts w:ascii="Montserrat" w:hAnsi="Montserrat" w:cs="Arial"/>
          <w:sz w:val="18"/>
          <w:szCs w:val="18"/>
          <w:lang w:val="es-MX"/>
        </w:rPr>
        <w:t>c</w:t>
      </w:r>
      <w:r w:rsidRPr="005D7388">
        <w:rPr>
          <w:rFonts w:ascii="Montserrat" w:hAnsi="Montserrat" w:cs="Arial"/>
          <w:spacing w:val="1"/>
          <w:sz w:val="18"/>
          <w:szCs w:val="18"/>
          <w:lang w:val="es-MX"/>
        </w:rPr>
        <w:t>i</w:t>
      </w:r>
      <w:r w:rsidRPr="005D7388">
        <w:rPr>
          <w:rFonts w:ascii="Montserrat" w:hAnsi="Montserrat" w:cs="Arial"/>
          <w:sz w:val="18"/>
          <w:szCs w:val="18"/>
          <w:lang w:val="es-MX"/>
        </w:rPr>
        <w:t>ta</w:t>
      </w:r>
      <w:r w:rsidRPr="005D7388">
        <w:rPr>
          <w:rFonts w:ascii="Montserrat" w:hAnsi="Montserrat" w:cs="Arial"/>
          <w:spacing w:val="1"/>
          <w:sz w:val="18"/>
          <w:szCs w:val="18"/>
          <w:lang w:val="es-MX"/>
        </w:rPr>
        <w:t>n</w:t>
      </w:r>
      <w:r w:rsidRPr="005D7388">
        <w:rPr>
          <w:rFonts w:ascii="Montserrat" w:hAnsi="Montserrat" w:cs="Arial"/>
          <w:sz w:val="18"/>
          <w:szCs w:val="18"/>
          <w:lang w:val="es-MX"/>
        </w:rPr>
        <w:t>te</w:t>
      </w:r>
      <w:r w:rsidRPr="005D7388">
        <w:rPr>
          <w:rFonts w:ascii="Montserrat" w:hAnsi="Montserrat" w:cs="Arial"/>
          <w:spacing w:val="40"/>
          <w:sz w:val="18"/>
          <w:szCs w:val="18"/>
          <w:lang w:val="es-MX"/>
        </w:rPr>
        <w:t xml:space="preserve"> </w:t>
      </w:r>
      <w:r w:rsidRPr="005D7388">
        <w:rPr>
          <w:rFonts w:ascii="Montserrat" w:hAnsi="Montserrat" w:cs="Arial"/>
          <w:spacing w:val="1"/>
          <w:sz w:val="18"/>
          <w:szCs w:val="18"/>
          <w:lang w:val="es-MX"/>
        </w:rPr>
        <w:t>(</w:t>
      </w:r>
      <w:r w:rsidRPr="005D7388">
        <w:rPr>
          <w:rFonts w:ascii="Montserrat" w:hAnsi="Montserrat" w:cs="Arial"/>
          <w:sz w:val="18"/>
          <w:szCs w:val="18"/>
          <w:lang w:val="es-MX"/>
        </w:rPr>
        <w:t>t</w:t>
      </w:r>
      <w:r w:rsidRPr="005D7388">
        <w:rPr>
          <w:rFonts w:ascii="Montserrat" w:hAnsi="Montserrat" w:cs="Arial"/>
          <w:spacing w:val="-1"/>
          <w:sz w:val="18"/>
          <w:szCs w:val="18"/>
          <w:lang w:val="es-MX"/>
        </w:rPr>
        <w:t>r</w:t>
      </w:r>
      <w:r w:rsidRPr="005D7388">
        <w:rPr>
          <w:rFonts w:ascii="Montserrat" w:hAnsi="Montserrat" w:cs="Arial"/>
          <w:sz w:val="18"/>
          <w:szCs w:val="18"/>
          <w:lang w:val="es-MX"/>
        </w:rPr>
        <w:t>atá</w:t>
      </w:r>
      <w:r w:rsidRPr="005D7388">
        <w:rPr>
          <w:rFonts w:ascii="Montserrat" w:hAnsi="Montserrat" w:cs="Arial"/>
          <w:spacing w:val="1"/>
          <w:sz w:val="18"/>
          <w:szCs w:val="18"/>
          <w:lang w:val="es-MX"/>
        </w:rPr>
        <w:t>nd</w:t>
      </w:r>
      <w:r w:rsidRPr="005D7388">
        <w:rPr>
          <w:rFonts w:ascii="Montserrat" w:hAnsi="Montserrat" w:cs="Arial"/>
          <w:sz w:val="18"/>
          <w:szCs w:val="18"/>
          <w:lang w:val="es-MX"/>
        </w:rPr>
        <w:t>ose</w:t>
      </w:r>
      <w:r w:rsidRPr="005D7388">
        <w:rPr>
          <w:rFonts w:ascii="Montserrat" w:hAnsi="Montserrat" w:cs="Arial"/>
          <w:spacing w:val="39"/>
          <w:sz w:val="18"/>
          <w:szCs w:val="18"/>
          <w:lang w:val="es-MX"/>
        </w:rPr>
        <w:t xml:space="preserve"> </w:t>
      </w:r>
      <w:r w:rsidRPr="005D7388">
        <w:rPr>
          <w:rFonts w:ascii="Montserrat" w:hAnsi="Montserrat" w:cs="Arial"/>
          <w:spacing w:val="1"/>
          <w:sz w:val="18"/>
          <w:szCs w:val="18"/>
          <w:lang w:val="es-MX"/>
        </w:rPr>
        <w:t>d</w:t>
      </w:r>
      <w:r w:rsidRPr="005D7388">
        <w:rPr>
          <w:rFonts w:ascii="Montserrat" w:hAnsi="Montserrat" w:cs="Arial"/>
          <w:sz w:val="18"/>
          <w:szCs w:val="18"/>
          <w:lang w:val="es-MX"/>
        </w:rPr>
        <w:t>e</w:t>
      </w:r>
      <w:r w:rsidRPr="005D7388">
        <w:rPr>
          <w:rFonts w:ascii="Montserrat" w:hAnsi="Montserrat" w:cs="Arial"/>
          <w:w w:val="99"/>
          <w:sz w:val="18"/>
          <w:szCs w:val="18"/>
          <w:lang w:val="es-MX"/>
        </w:rPr>
        <w:t xml:space="preserve"> </w:t>
      </w:r>
      <w:r w:rsidRPr="005D7388">
        <w:rPr>
          <w:rFonts w:ascii="Montserrat" w:hAnsi="Montserrat" w:cs="Arial"/>
          <w:spacing w:val="1"/>
          <w:sz w:val="18"/>
          <w:szCs w:val="18"/>
          <w:lang w:val="es-MX"/>
        </w:rPr>
        <w:t>p</w:t>
      </w:r>
      <w:r w:rsidRPr="005D7388">
        <w:rPr>
          <w:rFonts w:ascii="Montserrat" w:hAnsi="Montserrat" w:cs="Arial"/>
          <w:sz w:val="18"/>
          <w:szCs w:val="18"/>
          <w:lang w:val="es-MX"/>
        </w:rPr>
        <w:t>a</w:t>
      </w:r>
      <w:r w:rsidRPr="005D7388">
        <w:rPr>
          <w:rFonts w:ascii="Montserrat" w:hAnsi="Montserrat" w:cs="Arial"/>
          <w:spacing w:val="-1"/>
          <w:sz w:val="18"/>
          <w:szCs w:val="18"/>
          <w:lang w:val="es-MX"/>
        </w:rPr>
        <w:t>r</w:t>
      </w:r>
      <w:r w:rsidRPr="005D7388">
        <w:rPr>
          <w:rFonts w:ascii="Montserrat" w:hAnsi="Montserrat" w:cs="Arial"/>
          <w:sz w:val="18"/>
          <w:szCs w:val="18"/>
          <w:lang w:val="es-MX"/>
        </w:rPr>
        <w:t>t</w:t>
      </w:r>
      <w:r w:rsidRPr="005D7388">
        <w:rPr>
          <w:rFonts w:ascii="Montserrat" w:hAnsi="Montserrat" w:cs="Arial"/>
          <w:spacing w:val="1"/>
          <w:sz w:val="18"/>
          <w:szCs w:val="18"/>
          <w:lang w:val="es-MX"/>
        </w:rPr>
        <w:t>i</w:t>
      </w:r>
      <w:r w:rsidRPr="005D7388">
        <w:rPr>
          <w:rFonts w:ascii="Montserrat" w:hAnsi="Montserrat" w:cs="Arial"/>
          <w:sz w:val="18"/>
          <w:szCs w:val="18"/>
          <w:lang w:val="es-MX"/>
        </w:rPr>
        <w:t>c</w:t>
      </w:r>
      <w:r w:rsidRPr="005D7388">
        <w:rPr>
          <w:rFonts w:ascii="Montserrat" w:hAnsi="Montserrat" w:cs="Arial"/>
          <w:spacing w:val="-1"/>
          <w:sz w:val="18"/>
          <w:szCs w:val="18"/>
          <w:lang w:val="es-MX"/>
        </w:rPr>
        <w:t>i</w:t>
      </w:r>
      <w:r w:rsidRPr="005D7388">
        <w:rPr>
          <w:rFonts w:ascii="Montserrat" w:hAnsi="Montserrat" w:cs="Arial"/>
          <w:spacing w:val="1"/>
          <w:sz w:val="18"/>
          <w:szCs w:val="18"/>
          <w:lang w:val="es-MX"/>
        </w:rPr>
        <w:t>p</w:t>
      </w:r>
      <w:r w:rsidRPr="005D7388">
        <w:rPr>
          <w:rFonts w:ascii="Montserrat" w:hAnsi="Montserrat" w:cs="Arial"/>
          <w:sz w:val="18"/>
          <w:szCs w:val="18"/>
          <w:lang w:val="es-MX"/>
        </w:rPr>
        <w:t>ac</w:t>
      </w:r>
      <w:r w:rsidRPr="005D7388">
        <w:rPr>
          <w:rFonts w:ascii="Montserrat" w:hAnsi="Montserrat" w:cs="Arial"/>
          <w:spacing w:val="1"/>
          <w:sz w:val="18"/>
          <w:szCs w:val="18"/>
          <w:lang w:val="es-MX"/>
        </w:rPr>
        <w:t>i</w:t>
      </w:r>
      <w:r w:rsidRPr="005D7388">
        <w:rPr>
          <w:rFonts w:ascii="Montserrat" w:hAnsi="Montserrat" w:cs="Arial"/>
          <w:spacing w:val="-3"/>
          <w:sz w:val="18"/>
          <w:szCs w:val="18"/>
          <w:lang w:val="es-MX"/>
        </w:rPr>
        <w:t>ó</w:t>
      </w:r>
      <w:r w:rsidRPr="005D7388">
        <w:rPr>
          <w:rFonts w:ascii="Montserrat" w:hAnsi="Montserrat" w:cs="Arial"/>
          <w:sz w:val="18"/>
          <w:szCs w:val="18"/>
          <w:lang w:val="es-MX"/>
        </w:rPr>
        <w:t>n</w:t>
      </w:r>
      <w:r w:rsidRPr="005D7388">
        <w:rPr>
          <w:rFonts w:ascii="Montserrat" w:hAnsi="Montserrat" w:cs="Arial"/>
          <w:spacing w:val="23"/>
          <w:sz w:val="18"/>
          <w:szCs w:val="18"/>
          <w:lang w:val="es-MX"/>
        </w:rPr>
        <w:t xml:space="preserve"> </w:t>
      </w:r>
      <w:r w:rsidRPr="005D7388">
        <w:rPr>
          <w:rFonts w:ascii="Montserrat" w:hAnsi="Montserrat" w:cs="Arial"/>
          <w:sz w:val="18"/>
          <w:szCs w:val="18"/>
          <w:lang w:val="es-MX"/>
        </w:rPr>
        <w:t>co</w:t>
      </w:r>
      <w:r w:rsidRPr="005D7388">
        <w:rPr>
          <w:rFonts w:ascii="Montserrat" w:hAnsi="Montserrat" w:cs="Arial"/>
          <w:spacing w:val="1"/>
          <w:sz w:val="18"/>
          <w:szCs w:val="18"/>
          <w:lang w:val="es-MX"/>
        </w:rPr>
        <w:t>n</w:t>
      </w:r>
      <w:r w:rsidRPr="005D7388">
        <w:rPr>
          <w:rFonts w:ascii="Montserrat" w:hAnsi="Montserrat" w:cs="Arial"/>
          <w:spacing w:val="-2"/>
          <w:sz w:val="18"/>
          <w:szCs w:val="18"/>
          <w:lang w:val="es-MX"/>
        </w:rPr>
        <w:t>j</w:t>
      </w:r>
      <w:r w:rsidRPr="005D7388">
        <w:rPr>
          <w:rFonts w:ascii="Montserrat" w:hAnsi="Montserrat" w:cs="Arial"/>
          <w:sz w:val="18"/>
          <w:szCs w:val="18"/>
          <w:lang w:val="es-MX"/>
        </w:rPr>
        <w:t>u</w:t>
      </w:r>
      <w:r w:rsidRPr="005D7388">
        <w:rPr>
          <w:rFonts w:ascii="Montserrat" w:hAnsi="Montserrat" w:cs="Arial"/>
          <w:spacing w:val="2"/>
          <w:sz w:val="18"/>
          <w:szCs w:val="18"/>
          <w:lang w:val="es-MX"/>
        </w:rPr>
        <w:t>n</w:t>
      </w:r>
      <w:r w:rsidRPr="005D7388">
        <w:rPr>
          <w:rFonts w:ascii="Montserrat" w:hAnsi="Montserrat" w:cs="Arial"/>
          <w:sz w:val="18"/>
          <w:szCs w:val="18"/>
          <w:lang w:val="es-MX"/>
        </w:rPr>
        <w:t>ta</w:t>
      </w:r>
      <w:r w:rsidRPr="005D7388">
        <w:rPr>
          <w:rFonts w:ascii="Montserrat" w:hAnsi="Montserrat" w:cs="Arial"/>
          <w:spacing w:val="19"/>
          <w:sz w:val="18"/>
          <w:szCs w:val="18"/>
          <w:lang w:val="es-MX"/>
        </w:rPr>
        <w:t xml:space="preserve"> </w:t>
      </w:r>
      <w:r w:rsidRPr="005D7388">
        <w:rPr>
          <w:rFonts w:ascii="Montserrat" w:hAnsi="Montserrat" w:cs="Arial"/>
          <w:spacing w:val="1"/>
          <w:sz w:val="18"/>
          <w:szCs w:val="18"/>
          <w:lang w:val="es-MX"/>
        </w:rPr>
        <w:t>d</w:t>
      </w:r>
      <w:r w:rsidRPr="005D7388">
        <w:rPr>
          <w:rFonts w:ascii="Montserrat" w:hAnsi="Montserrat" w:cs="Arial"/>
          <w:sz w:val="18"/>
          <w:szCs w:val="18"/>
          <w:lang w:val="es-MX"/>
        </w:rPr>
        <w:t>e</w:t>
      </w:r>
      <w:r w:rsidRPr="005D7388">
        <w:rPr>
          <w:rFonts w:ascii="Montserrat" w:hAnsi="Montserrat" w:cs="Arial"/>
          <w:spacing w:val="21"/>
          <w:sz w:val="18"/>
          <w:szCs w:val="18"/>
          <w:lang w:val="es-MX"/>
        </w:rPr>
        <w:t xml:space="preserve"> </w:t>
      </w:r>
      <w:r w:rsidRPr="005D7388">
        <w:rPr>
          <w:rFonts w:ascii="Montserrat" w:hAnsi="Montserrat" w:cs="Arial"/>
          <w:spacing w:val="1"/>
          <w:sz w:val="18"/>
          <w:szCs w:val="18"/>
          <w:lang w:val="es-MX"/>
        </w:rPr>
        <w:t>p</w:t>
      </w:r>
      <w:r w:rsidRPr="005D7388">
        <w:rPr>
          <w:rFonts w:ascii="Montserrat" w:hAnsi="Montserrat" w:cs="Arial"/>
          <w:sz w:val="18"/>
          <w:szCs w:val="18"/>
          <w:lang w:val="es-MX"/>
        </w:rPr>
        <w:t>e</w:t>
      </w:r>
      <w:r w:rsidRPr="005D7388">
        <w:rPr>
          <w:rFonts w:ascii="Montserrat" w:hAnsi="Montserrat" w:cs="Arial"/>
          <w:spacing w:val="-1"/>
          <w:sz w:val="18"/>
          <w:szCs w:val="18"/>
          <w:lang w:val="es-MX"/>
        </w:rPr>
        <w:t>r</w:t>
      </w:r>
      <w:r w:rsidRPr="005D7388">
        <w:rPr>
          <w:rFonts w:ascii="Montserrat" w:hAnsi="Montserrat" w:cs="Arial"/>
          <w:sz w:val="18"/>
          <w:szCs w:val="18"/>
          <w:lang w:val="es-MX"/>
        </w:rPr>
        <w:t>so</w:t>
      </w:r>
      <w:r w:rsidRPr="005D7388">
        <w:rPr>
          <w:rFonts w:ascii="Montserrat" w:hAnsi="Montserrat" w:cs="Arial"/>
          <w:spacing w:val="1"/>
          <w:sz w:val="18"/>
          <w:szCs w:val="18"/>
          <w:lang w:val="es-MX"/>
        </w:rPr>
        <w:t>n</w:t>
      </w:r>
      <w:r w:rsidRPr="005D7388">
        <w:rPr>
          <w:rFonts w:ascii="Montserrat" w:hAnsi="Montserrat" w:cs="Arial"/>
          <w:sz w:val="18"/>
          <w:szCs w:val="18"/>
          <w:lang w:val="es-MX"/>
        </w:rPr>
        <w:t>as,</w:t>
      </w:r>
      <w:r w:rsidRPr="005D7388">
        <w:rPr>
          <w:rFonts w:ascii="Montserrat" w:hAnsi="Montserrat" w:cs="Arial"/>
          <w:spacing w:val="21"/>
          <w:sz w:val="18"/>
          <w:szCs w:val="18"/>
          <w:lang w:val="es-MX"/>
        </w:rPr>
        <w:t xml:space="preserve"> </w:t>
      </w:r>
      <w:r w:rsidRPr="005D7388">
        <w:rPr>
          <w:rFonts w:ascii="Montserrat" w:hAnsi="Montserrat" w:cs="Arial"/>
          <w:spacing w:val="1"/>
          <w:sz w:val="18"/>
          <w:szCs w:val="18"/>
          <w:lang w:val="es-MX"/>
        </w:rPr>
        <w:t>d</w:t>
      </w:r>
      <w:r w:rsidRPr="005D7388">
        <w:rPr>
          <w:rFonts w:ascii="Montserrat" w:hAnsi="Montserrat" w:cs="Arial"/>
          <w:sz w:val="18"/>
          <w:szCs w:val="18"/>
          <w:lang w:val="es-MX"/>
        </w:rPr>
        <w:t>e</w:t>
      </w:r>
      <w:r w:rsidRPr="005D7388">
        <w:rPr>
          <w:rFonts w:ascii="Montserrat" w:hAnsi="Montserrat" w:cs="Arial"/>
          <w:spacing w:val="1"/>
          <w:sz w:val="18"/>
          <w:szCs w:val="18"/>
          <w:lang w:val="es-MX"/>
        </w:rPr>
        <w:t>b</w:t>
      </w:r>
      <w:r w:rsidRPr="005D7388">
        <w:rPr>
          <w:rFonts w:ascii="Montserrat" w:hAnsi="Montserrat" w:cs="Arial"/>
          <w:sz w:val="18"/>
          <w:szCs w:val="18"/>
          <w:lang w:val="es-MX"/>
        </w:rPr>
        <w:t>e</w:t>
      </w:r>
      <w:r w:rsidRPr="005D7388">
        <w:rPr>
          <w:rFonts w:ascii="Montserrat" w:hAnsi="Montserrat" w:cs="Arial"/>
          <w:spacing w:val="-1"/>
          <w:sz w:val="18"/>
          <w:szCs w:val="18"/>
          <w:lang w:val="es-MX"/>
        </w:rPr>
        <w:t>r</w:t>
      </w:r>
      <w:r w:rsidRPr="005D7388">
        <w:rPr>
          <w:rFonts w:ascii="Montserrat" w:hAnsi="Montserrat" w:cs="Arial"/>
          <w:sz w:val="18"/>
          <w:szCs w:val="18"/>
          <w:lang w:val="es-MX"/>
        </w:rPr>
        <w:t>á</w:t>
      </w:r>
      <w:r w:rsidRPr="005D7388">
        <w:rPr>
          <w:rFonts w:ascii="Montserrat" w:hAnsi="Montserrat" w:cs="Arial"/>
          <w:spacing w:val="21"/>
          <w:sz w:val="18"/>
          <w:szCs w:val="18"/>
          <w:lang w:val="es-MX"/>
        </w:rPr>
        <w:t xml:space="preserve"> </w:t>
      </w:r>
      <w:r w:rsidRPr="005D7388">
        <w:rPr>
          <w:rFonts w:ascii="Montserrat" w:hAnsi="Montserrat" w:cs="Arial"/>
          <w:spacing w:val="1"/>
          <w:sz w:val="18"/>
          <w:szCs w:val="18"/>
          <w:lang w:val="es-MX"/>
        </w:rPr>
        <w:t>p</w:t>
      </w:r>
      <w:r w:rsidRPr="005D7388">
        <w:rPr>
          <w:rFonts w:ascii="Montserrat" w:hAnsi="Montserrat" w:cs="Arial"/>
          <w:spacing w:val="-1"/>
          <w:sz w:val="18"/>
          <w:szCs w:val="18"/>
          <w:lang w:val="es-MX"/>
        </w:rPr>
        <w:t>r</w:t>
      </w:r>
      <w:r w:rsidRPr="005D7388">
        <w:rPr>
          <w:rFonts w:ascii="Montserrat" w:hAnsi="Montserrat" w:cs="Arial"/>
          <w:sz w:val="18"/>
          <w:szCs w:val="18"/>
          <w:lang w:val="es-MX"/>
        </w:rPr>
        <w:t>ese</w:t>
      </w:r>
      <w:r w:rsidRPr="005D7388">
        <w:rPr>
          <w:rFonts w:ascii="Montserrat" w:hAnsi="Montserrat" w:cs="Arial"/>
          <w:spacing w:val="1"/>
          <w:sz w:val="18"/>
          <w:szCs w:val="18"/>
          <w:lang w:val="es-MX"/>
        </w:rPr>
        <w:t>n</w:t>
      </w:r>
      <w:r w:rsidRPr="005D7388">
        <w:rPr>
          <w:rFonts w:ascii="Montserrat" w:hAnsi="Montserrat" w:cs="Arial"/>
          <w:sz w:val="18"/>
          <w:szCs w:val="18"/>
          <w:lang w:val="es-MX"/>
        </w:rPr>
        <w:t>ta</w:t>
      </w:r>
      <w:r w:rsidRPr="005D7388">
        <w:rPr>
          <w:rFonts w:ascii="Montserrat" w:hAnsi="Montserrat" w:cs="Arial"/>
          <w:spacing w:val="-1"/>
          <w:sz w:val="18"/>
          <w:szCs w:val="18"/>
          <w:lang w:val="es-MX"/>
        </w:rPr>
        <w:t>r</w:t>
      </w:r>
      <w:r w:rsidRPr="005D7388">
        <w:rPr>
          <w:rFonts w:ascii="Montserrat" w:hAnsi="Montserrat" w:cs="Arial"/>
          <w:sz w:val="18"/>
          <w:szCs w:val="18"/>
          <w:lang w:val="es-MX"/>
        </w:rPr>
        <w:t>se</w:t>
      </w:r>
      <w:r w:rsidRPr="005D7388">
        <w:rPr>
          <w:rFonts w:ascii="Montserrat" w:hAnsi="Montserrat" w:cs="Arial"/>
          <w:spacing w:val="21"/>
          <w:sz w:val="18"/>
          <w:szCs w:val="18"/>
          <w:lang w:val="es-MX"/>
        </w:rPr>
        <w:t xml:space="preserve"> </w:t>
      </w:r>
      <w:r w:rsidRPr="005D7388">
        <w:rPr>
          <w:rFonts w:ascii="Montserrat" w:hAnsi="Montserrat" w:cs="Arial"/>
          <w:sz w:val="18"/>
          <w:szCs w:val="18"/>
          <w:lang w:val="es-MX"/>
        </w:rPr>
        <w:t>en</w:t>
      </w:r>
      <w:r w:rsidRPr="005D7388">
        <w:rPr>
          <w:rFonts w:ascii="Montserrat" w:hAnsi="Montserrat" w:cs="Arial"/>
          <w:spacing w:val="23"/>
          <w:sz w:val="18"/>
          <w:szCs w:val="18"/>
          <w:lang w:val="es-MX"/>
        </w:rPr>
        <w:t xml:space="preserve"> </w:t>
      </w:r>
      <w:r w:rsidRPr="005D7388">
        <w:rPr>
          <w:rFonts w:ascii="Montserrat" w:hAnsi="Montserrat" w:cs="Arial"/>
          <w:sz w:val="18"/>
          <w:szCs w:val="18"/>
          <w:lang w:val="es-MX"/>
        </w:rPr>
        <w:t>fo</w:t>
      </w:r>
      <w:r w:rsidRPr="005D7388">
        <w:rPr>
          <w:rFonts w:ascii="Montserrat" w:hAnsi="Montserrat" w:cs="Arial"/>
          <w:spacing w:val="-2"/>
          <w:sz w:val="18"/>
          <w:szCs w:val="18"/>
          <w:lang w:val="es-MX"/>
        </w:rPr>
        <w:t>r</w:t>
      </w:r>
      <w:r w:rsidRPr="005D7388">
        <w:rPr>
          <w:rFonts w:ascii="Montserrat" w:hAnsi="Montserrat" w:cs="Arial"/>
          <w:spacing w:val="2"/>
          <w:sz w:val="18"/>
          <w:szCs w:val="18"/>
          <w:lang w:val="es-MX"/>
        </w:rPr>
        <w:t>m</w:t>
      </w:r>
      <w:r w:rsidRPr="005D7388">
        <w:rPr>
          <w:rFonts w:ascii="Montserrat" w:hAnsi="Montserrat" w:cs="Arial"/>
          <w:sz w:val="18"/>
          <w:szCs w:val="18"/>
          <w:lang w:val="es-MX"/>
        </w:rPr>
        <w:t>a</w:t>
      </w:r>
      <w:r w:rsidRPr="005D7388">
        <w:rPr>
          <w:rFonts w:ascii="Montserrat" w:hAnsi="Montserrat" w:cs="Arial"/>
          <w:spacing w:val="22"/>
          <w:sz w:val="18"/>
          <w:szCs w:val="18"/>
          <w:lang w:val="es-MX"/>
        </w:rPr>
        <w:t xml:space="preserve"> </w:t>
      </w:r>
      <w:r w:rsidRPr="005D7388">
        <w:rPr>
          <w:rFonts w:ascii="Montserrat" w:hAnsi="Montserrat" w:cs="Arial"/>
          <w:spacing w:val="1"/>
          <w:sz w:val="18"/>
          <w:szCs w:val="18"/>
          <w:lang w:val="es-MX"/>
        </w:rPr>
        <w:t>in</w:t>
      </w:r>
      <w:r w:rsidRPr="005D7388">
        <w:rPr>
          <w:rFonts w:ascii="Montserrat" w:hAnsi="Montserrat" w:cs="Arial"/>
          <w:spacing w:val="-1"/>
          <w:sz w:val="18"/>
          <w:szCs w:val="18"/>
          <w:lang w:val="es-MX"/>
        </w:rPr>
        <w:t>di</w:t>
      </w:r>
      <w:r w:rsidRPr="005D7388">
        <w:rPr>
          <w:rFonts w:ascii="Montserrat" w:hAnsi="Montserrat" w:cs="Arial"/>
          <w:sz w:val="18"/>
          <w:szCs w:val="18"/>
          <w:lang w:val="es-MX"/>
        </w:rPr>
        <w:t>v</w:t>
      </w:r>
      <w:r w:rsidRPr="005D7388">
        <w:rPr>
          <w:rFonts w:ascii="Montserrat" w:hAnsi="Montserrat" w:cs="Arial"/>
          <w:spacing w:val="1"/>
          <w:sz w:val="18"/>
          <w:szCs w:val="18"/>
          <w:lang w:val="es-MX"/>
        </w:rPr>
        <w:t>i</w:t>
      </w:r>
      <w:r w:rsidRPr="005D7388">
        <w:rPr>
          <w:rFonts w:ascii="Montserrat" w:hAnsi="Montserrat" w:cs="Arial"/>
          <w:spacing w:val="-1"/>
          <w:sz w:val="18"/>
          <w:szCs w:val="18"/>
          <w:lang w:val="es-MX"/>
        </w:rPr>
        <w:t>d</w:t>
      </w:r>
      <w:r w:rsidRPr="005D7388">
        <w:rPr>
          <w:rFonts w:ascii="Montserrat" w:hAnsi="Montserrat" w:cs="Arial"/>
          <w:spacing w:val="2"/>
          <w:sz w:val="18"/>
          <w:szCs w:val="18"/>
          <w:lang w:val="es-MX"/>
        </w:rPr>
        <w:t>u</w:t>
      </w:r>
      <w:r w:rsidRPr="005D7388">
        <w:rPr>
          <w:rFonts w:ascii="Montserrat" w:hAnsi="Montserrat" w:cs="Arial"/>
          <w:sz w:val="18"/>
          <w:szCs w:val="18"/>
          <w:lang w:val="es-MX"/>
        </w:rPr>
        <w:t>al</w:t>
      </w:r>
      <w:r w:rsidRPr="005D7388">
        <w:rPr>
          <w:rFonts w:ascii="Montserrat" w:hAnsi="Montserrat" w:cs="Arial"/>
          <w:spacing w:val="23"/>
          <w:sz w:val="18"/>
          <w:szCs w:val="18"/>
          <w:lang w:val="es-MX"/>
        </w:rPr>
        <w:t xml:space="preserve"> </w:t>
      </w:r>
      <w:r w:rsidRPr="005D7388">
        <w:rPr>
          <w:rFonts w:ascii="Montserrat" w:hAnsi="Montserrat" w:cs="Arial"/>
          <w:sz w:val="18"/>
          <w:szCs w:val="18"/>
          <w:lang w:val="es-MX"/>
        </w:rPr>
        <w:t>este</w:t>
      </w:r>
      <w:r w:rsidRPr="005D7388">
        <w:rPr>
          <w:rFonts w:ascii="Montserrat" w:hAnsi="Montserrat" w:cs="Arial"/>
          <w:spacing w:val="21"/>
          <w:sz w:val="18"/>
          <w:szCs w:val="18"/>
          <w:lang w:val="es-MX"/>
        </w:rPr>
        <w:t xml:space="preserve"> </w:t>
      </w:r>
      <w:r w:rsidRPr="005D7388">
        <w:rPr>
          <w:rFonts w:ascii="Montserrat" w:hAnsi="Montserrat" w:cs="Arial"/>
          <w:sz w:val="18"/>
          <w:szCs w:val="18"/>
          <w:lang w:val="es-MX"/>
        </w:rPr>
        <w:t>esc</w:t>
      </w:r>
      <w:r w:rsidRPr="005D7388">
        <w:rPr>
          <w:rFonts w:ascii="Montserrat" w:hAnsi="Montserrat" w:cs="Arial"/>
          <w:spacing w:val="-1"/>
          <w:sz w:val="18"/>
          <w:szCs w:val="18"/>
          <w:lang w:val="es-MX"/>
        </w:rPr>
        <w:t>r</w:t>
      </w:r>
      <w:r w:rsidRPr="005D7388">
        <w:rPr>
          <w:rFonts w:ascii="Montserrat" w:hAnsi="Montserrat" w:cs="Arial"/>
          <w:spacing w:val="1"/>
          <w:sz w:val="18"/>
          <w:szCs w:val="18"/>
          <w:lang w:val="es-MX"/>
        </w:rPr>
        <w:t>i</w:t>
      </w:r>
      <w:r w:rsidRPr="005D7388">
        <w:rPr>
          <w:rFonts w:ascii="Montserrat" w:hAnsi="Montserrat" w:cs="Arial"/>
          <w:sz w:val="18"/>
          <w:szCs w:val="18"/>
          <w:lang w:val="es-MX"/>
        </w:rPr>
        <w:t>to</w:t>
      </w:r>
      <w:r w:rsidRPr="005D7388">
        <w:rPr>
          <w:rFonts w:ascii="Montserrat" w:hAnsi="Montserrat" w:cs="Arial"/>
          <w:spacing w:val="20"/>
          <w:sz w:val="18"/>
          <w:szCs w:val="18"/>
          <w:lang w:val="es-MX"/>
        </w:rPr>
        <w:t xml:space="preserve"> </w:t>
      </w:r>
      <w:r w:rsidRPr="005D7388">
        <w:rPr>
          <w:rFonts w:ascii="Montserrat" w:hAnsi="Montserrat" w:cs="Arial"/>
          <w:spacing w:val="1"/>
          <w:sz w:val="18"/>
          <w:szCs w:val="18"/>
          <w:lang w:val="es-MX"/>
        </w:rPr>
        <w:t>p</w:t>
      </w:r>
      <w:r w:rsidRPr="005D7388">
        <w:rPr>
          <w:rFonts w:ascii="Montserrat" w:hAnsi="Montserrat" w:cs="Arial"/>
          <w:sz w:val="18"/>
          <w:szCs w:val="18"/>
          <w:lang w:val="es-MX"/>
        </w:rPr>
        <w:t>or</w:t>
      </w:r>
      <w:r w:rsidRPr="005D7388">
        <w:rPr>
          <w:rFonts w:ascii="Montserrat" w:hAnsi="Montserrat" w:cs="Arial"/>
          <w:w w:val="99"/>
          <w:sz w:val="18"/>
          <w:szCs w:val="18"/>
          <w:lang w:val="es-MX"/>
        </w:rPr>
        <w:t xml:space="preserve"> </w:t>
      </w:r>
      <w:r w:rsidRPr="005D7388">
        <w:rPr>
          <w:rFonts w:ascii="Montserrat" w:hAnsi="Montserrat" w:cs="Arial"/>
          <w:sz w:val="18"/>
          <w:szCs w:val="18"/>
          <w:lang w:val="es-MX"/>
        </w:rPr>
        <w:t>ca</w:t>
      </w:r>
      <w:r w:rsidRPr="005D7388">
        <w:rPr>
          <w:rFonts w:ascii="Montserrat" w:hAnsi="Montserrat" w:cs="Arial"/>
          <w:spacing w:val="1"/>
          <w:sz w:val="18"/>
          <w:szCs w:val="18"/>
          <w:lang w:val="es-MX"/>
        </w:rPr>
        <w:t>d</w:t>
      </w:r>
      <w:r w:rsidRPr="005D7388">
        <w:rPr>
          <w:rFonts w:ascii="Montserrat" w:hAnsi="Montserrat" w:cs="Arial"/>
          <w:sz w:val="18"/>
          <w:szCs w:val="18"/>
          <w:lang w:val="es-MX"/>
        </w:rPr>
        <w:t>a</w:t>
      </w:r>
      <w:r w:rsidRPr="005D7388">
        <w:rPr>
          <w:rFonts w:ascii="Montserrat" w:hAnsi="Montserrat" w:cs="Arial"/>
          <w:spacing w:val="-6"/>
          <w:sz w:val="18"/>
          <w:szCs w:val="18"/>
          <w:lang w:val="es-MX"/>
        </w:rPr>
        <w:t xml:space="preserve"> </w:t>
      </w:r>
      <w:r w:rsidRPr="005D7388">
        <w:rPr>
          <w:rFonts w:ascii="Montserrat" w:hAnsi="Montserrat" w:cs="Arial"/>
          <w:sz w:val="18"/>
          <w:szCs w:val="18"/>
          <w:lang w:val="es-MX"/>
        </w:rPr>
        <w:t>u</w:t>
      </w:r>
      <w:r w:rsidRPr="005D7388">
        <w:rPr>
          <w:rFonts w:ascii="Montserrat" w:hAnsi="Montserrat" w:cs="Arial"/>
          <w:spacing w:val="2"/>
          <w:sz w:val="18"/>
          <w:szCs w:val="18"/>
          <w:lang w:val="es-MX"/>
        </w:rPr>
        <w:t>n</w:t>
      </w:r>
      <w:r w:rsidRPr="005D7388">
        <w:rPr>
          <w:rFonts w:ascii="Montserrat" w:hAnsi="Montserrat" w:cs="Arial"/>
          <w:sz w:val="18"/>
          <w:szCs w:val="18"/>
          <w:lang w:val="es-MX"/>
        </w:rPr>
        <w:t>a</w:t>
      </w:r>
      <w:r w:rsidRPr="005D7388">
        <w:rPr>
          <w:rFonts w:ascii="Montserrat" w:hAnsi="Montserrat" w:cs="Arial"/>
          <w:spacing w:val="-6"/>
          <w:sz w:val="18"/>
          <w:szCs w:val="18"/>
          <w:lang w:val="es-MX"/>
        </w:rPr>
        <w:t xml:space="preserve"> </w:t>
      </w:r>
      <w:r w:rsidRPr="005D7388">
        <w:rPr>
          <w:rFonts w:ascii="Montserrat" w:hAnsi="Montserrat" w:cs="Arial"/>
          <w:spacing w:val="1"/>
          <w:sz w:val="18"/>
          <w:szCs w:val="18"/>
          <w:lang w:val="es-MX"/>
        </w:rPr>
        <w:t>d</w:t>
      </w:r>
      <w:r w:rsidRPr="005D7388">
        <w:rPr>
          <w:rFonts w:ascii="Montserrat" w:hAnsi="Montserrat" w:cs="Arial"/>
          <w:sz w:val="18"/>
          <w:szCs w:val="18"/>
          <w:lang w:val="es-MX"/>
        </w:rPr>
        <w:t>e</w:t>
      </w:r>
      <w:r w:rsidRPr="005D7388">
        <w:rPr>
          <w:rFonts w:ascii="Montserrat" w:hAnsi="Montserrat" w:cs="Arial"/>
          <w:spacing w:val="-8"/>
          <w:sz w:val="18"/>
          <w:szCs w:val="18"/>
          <w:lang w:val="es-MX"/>
        </w:rPr>
        <w:t xml:space="preserve"> </w:t>
      </w:r>
      <w:r w:rsidRPr="005D7388">
        <w:rPr>
          <w:rFonts w:ascii="Montserrat" w:hAnsi="Montserrat" w:cs="Arial"/>
          <w:spacing w:val="1"/>
          <w:sz w:val="18"/>
          <w:szCs w:val="18"/>
          <w:lang w:val="es-MX"/>
        </w:rPr>
        <w:t>l</w:t>
      </w:r>
      <w:r w:rsidRPr="005D7388">
        <w:rPr>
          <w:rFonts w:ascii="Montserrat" w:hAnsi="Montserrat" w:cs="Arial"/>
          <w:sz w:val="18"/>
          <w:szCs w:val="18"/>
          <w:lang w:val="es-MX"/>
        </w:rPr>
        <w:t>as</w:t>
      </w:r>
      <w:r w:rsidRPr="005D7388">
        <w:rPr>
          <w:rFonts w:ascii="Montserrat" w:hAnsi="Montserrat" w:cs="Arial"/>
          <w:spacing w:val="-8"/>
          <w:sz w:val="18"/>
          <w:szCs w:val="18"/>
          <w:lang w:val="es-MX"/>
        </w:rPr>
        <w:t xml:space="preserve"> </w:t>
      </w:r>
      <w:r w:rsidRPr="005D7388">
        <w:rPr>
          <w:rFonts w:ascii="Montserrat" w:hAnsi="Montserrat" w:cs="Arial"/>
          <w:spacing w:val="1"/>
          <w:sz w:val="18"/>
          <w:szCs w:val="18"/>
          <w:lang w:val="es-MX"/>
        </w:rPr>
        <w:t>p</w:t>
      </w:r>
      <w:r w:rsidRPr="005D7388">
        <w:rPr>
          <w:rFonts w:ascii="Montserrat" w:hAnsi="Montserrat" w:cs="Arial"/>
          <w:sz w:val="18"/>
          <w:szCs w:val="18"/>
          <w:lang w:val="es-MX"/>
        </w:rPr>
        <w:t>e</w:t>
      </w:r>
      <w:r w:rsidRPr="005D7388">
        <w:rPr>
          <w:rFonts w:ascii="Montserrat" w:hAnsi="Montserrat" w:cs="Arial"/>
          <w:spacing w:val="-1"/>
          <w:sz w:val="18"/>
          <w:szCs w:val="18"/>
          <w:lang w:val="es-MX"/>
        </w:rPr>
        <w:t>r</w:t>
      </w:r>
      <w:r w:rsidRPr="005D7388">
        <w:rPr>
          <w:rFonts w:ascii="Montserrat" w:hAnsi="Montserrat" w:cs="Arial"/>
          <w:sz w:val="18"/>
          <w:szCs w:val="18"/>
          <w:lang w:val="es-MX"/>
        </w:rPr>
        <w:t>so</w:t>
      </w:r>
      <w:r w:rsidRPr="005D7388">
        <w:rPr>
          <w:rFonts w:ascii="Montserrat" w:hAnsi="Montserrat" w:cs="Arial"/>
          <w:spacing w:val="1"/>
          <w:sz w:val="18"/>
          <w:szCs w:val="18"/>
          <w:lang w:val="es-MX"/>
        </w:rPr>
        <w:t>n</w:t>
      </w:r>
      <w:r w:rsidRPr="005D7388">
        <w:rPr>
          <w:rFonts w:ascii="Montserrat" w:hAnsi="Montserrat" w:cs="Arial"/>
          <w:sz w:val="18"/>
          <w:szCs w:val="18"/>
          <w:lang w:val="es-MX"/>
        </w:rPr>
        <w:t>as</w:t>
      </w:r>
      <w:r w:rsidRPr="005D7388">
        <w:rPr>
          <w:rFonts w:ascii="Montserrat" w:hAnsi="Montserrat" w:cs="Arial"/>
          <w:spacing w:val="-5"/>
          <w:sz w:val="18"/>
          <w:szCs w:val="18"/>
          <w:lang w:val="es-MX"/>
        </w:rPr>
        <w:t xml:space="preserve"> </w:t>
      </w:r>
      <w:r w:rsidRPr="005D7388">
        <w:rPr>
          <w:rFonts w:ascii="Montserrat" w:hAnsi="Montserrat" w:cs="Arial"/>
          <w:sz w:val="18"/>
          <w:szCs w:val="18"/>
          <w:lang w:val="es-MX"/>
        </w:rPr>
        <w:t>f</w:t>
      </w:r>
      <w:r w:rsidRPr="005D7388">
        <w:rPr>
          <w:rFonts w:ascii="Montserrat" w:hAnsi="Montserrat" w:cs="Arial"/>
          <w:spacing w:val="1"/>
          <w:sz w:val="18"/>
          <w:szCs w:val="18"/>
          <w:lang w:val="es-MX"/>
        </w:rPr>
        <w:t>í</w:t>
      </w:r>
      <w:r w:rsidRPr="005D7388">
        <w:rPr>
          <w:rFonts w:ascii="Montserrat" w:hAnsi="Montserrat" w:cs="Arial"/>
          <w:spacing w:val="-2"/>
          <w:sz w:val="18"/>
          <w:szCs w:val="18"/>
          <w:lang w:val="es-MX"/>
        </w:rPr>
        <w:t>s</w:t>
      </w:r>
      <w:r w:rsidRPr="005D7388">
        <w:rPr>
          <w:rFonts w:ascii="Montserrat" w:hAnsi="Montserrat" w:cs="Arial"/>
          <w:spacing w:val="1"/>
          <w:sz w:val="18"/>
          <w:szCs w:val="18"/>
          <w:lang w:val="es-MX"/>
        </w:rPr>
        <w:t>i</w:t>
      </w:r>
      <w:r w:rsidRPr="005D7388">
        <w:rPr>
          <w:rFonts w:ascii="Montserrat" w:hAnsi="Montserrat" w:cs="Arial"/>
          <w:sz w:val="18"/>
          <w:szCs w:val="18"/>
          <w:lang w:val="es-MX"/>
        </w:rPr>
        <w:t>cas</w:t>
      </w:r>
      <w:r w:rsidRPr="005D7388">
        <w:rPr>
          <w:rFonts w:ascii="Montserrat" w:hAnsi="Montserrat" w:cs="Arial"/>
          <w:spacing w:val="-4"/>
          <w:sz w:val="18"/>
          <w:szCs w:val="18"/>
          <w:lang w:val="es-MX"/>
        </w:rPr>
        <w:t xml:space="preserve"> </w:t>
      </w:r>
      <w:r w:rsidRPr="005D7388">
        <w:rPr>
          <w:rFonts w:ascii="Montserrat" w:hAnsi="Montserrat" w:cs="Arial"/>
          <w:sz w:val="18"/>
          <w:szCs w:val="18"/>
          <w:lang w:val="es-MX"/>
        </w:rPr>
        <w:t>y/o</w:t>
      </w:r>
      <w:r w:rsidRPr="005D7388">
        <w:rPr>
          <w:rFonts w:ascii="Montserrat" w:hAnsi="Montserrat" w:cs="Arial"/>
          <w:spacing w:val="-6"/>
          <w:sz w:val="18"/>
          <w:szCs w:val="18"/>
          <w:lang w:val="es-MX"/>
        </w:rPr>
        <w:t xml:space="preserve"> </w:t>
      </w:r>
      <w:r w:rsidRPr="005D7388">
        <w:rPr>
          <w:rFonts w:ascii="Montserrat" w:hAnsi="Montserrat" w:cs="Arial"/>
          <w:sz w:val="18"/>
          <w:szCs w:val="18"/>
          <w:lang w:val="es-MX"/>
        </w:rPr>
        <w:t>mo</w:t>
      </w:r>
      <w:r w:rsidRPr="005D7388">
        <w:rPr>
          <w:rFonts w:ascii="Montserrat" w:hAnsi="Montserrat" w:cs="Arial"/>
          <w:spacing w:val="-1"/>
          <w:sz w:val="18"/>
          <w:szCs w:val="18"/>
          <w:lang w:val="es-MX"/>
        </w:rPr>
        <w:t>r</w:t>
      </w:r>
      <w:r w:rsidRPr="005D7388">
        <w:rPr>
          <w:rFonts w:ascii="Montserrat" w:hAnsi="Montserrat" w:cs="Arial"/>
          <w:sz w:val="18"/>
          <w:szCs w:val="18"/>
          <w:lang w:val="es-MX"/>
        </w:rPr>
        <w:t>a</w:t>
      </w:r>
      <w:r w:rsidRPr="005D7388">
        <w:rPr>
          <w:rFonts w:ascii="Montserrat" w:hAnsi="Montserrat" w:cs="Arial"/>
          <w:spacing w:val="1"/>
          <w:sz w:val="18"/>
          <w:szCs w:val="18"/>
          <w:lang w:val="es-MX"/>
        </w:rPr>
        <w:t>l</w:t>
      </w:r>
      <w:r w:rsidRPr="005D7388">
        <w:rPr>
          <w:rFonts w:ascii="Montserrat" w:hAnsi="Montserrat" w:cs="Arial"/>
          <w:sz w:val="18"/>
          <w:szCs w:val="18"/>
          <w:lang w:val="es-MX"/>
        </w:rPr>
        <w:t>es</w:t>
      </w:r>
      <w:r w:rsidRPr="005D7388">
        <w:rPr>
          <w:rFonts w:ascii="Montserrat" w:hAnsi="Montserrat" w:cs="Arial"/>
          <w:spacing w:val="-6"/>
          <w:sz w:val="18"/>
          <w:szCs w:val="18"/>
          <w:lang w:val="es-MX"/>
        </w:rPr>
        <w:t xml:space="preserve"> </w:t>
      </w:r>
      <w:r w:rsidRPr="005D7388">
        <w:rPr>
          <w:rFonts w:ascii="Montserrat" w:hAnsi="Montserrat" w:cs="Arial"/>
          <w:spacing w:val="-1"/>
          <w:sz w:val="18"/>
          <w:szCs w:val="18"/>
          <w:lang w:val="es-MX"/>
        </w:rPr>
        <w:t>q</w:t>
      </w:r>
      <w:r w:rsidRPr="005D7388">
        <w:rPr>
          <w:rFonts w:ascii="Montserrat" w:hAnsi="Montserrat" w:cs="Arial"/>
          <w:spacing w:val="2"/>
          <w:sz w:val="18"/>
          <w:szCs w:val="18"/>
          <w:lang w:val="es-MX"/>
        </w:rPr>
        <w:t>u</w:t>
      </w:r>
      <w:r w:rsidRPr="005D7388">
        <w:rPr>
          <w:rFonts w:ascii="Montserrat" w:hAnsi="Montserrat" w:cs="Arial"/>
          <w:sz w:val="18"/>
          <w:szCs w:val="18"/>
          <w:lang w:val="es-MX"/>
        </w:rPr>
        <w:t>e</w:t>
      </w:r>
      <w:r w:rsidRPr="005D7388">
        <w:rPr>
          <w:rFonts w:ascii="Montserrat" w:hAnsi="Montserrat" w:cs="Arial"/>
          <w:spacing w:val="-6"/>
          <w:sz w:val="18"/>
          <w:szCs w:val="18"/>
          <w:lang w:val="es-MX"/>
        </w:rPr>
        <w:t xml:space="preserve"> </w:t>
      </w:r>
      <w:r w:rsidRPr="005D7388">
        <w:rPr>
          <w:rFonts w:ascii="Montserrat" w:hAnsi="Montserrat" w:cs="Arial"/>
          <w:sz w:val="18"/>
          <w:szCs w:val="18"/>
          <w:lang w:val="es-MX"/>
        </w:rPr>
        <w:t>fo</w:t>
      </w:r>
      <w:r w:rsidRPr="005D7388">
        <w:rPr>
          <w:rFonts w:ascii="Montserrat" w:hAnsi="Montserrat" w:cs="Arial"/>
          <w:spacing w:val="-1"/>
          <w:sz w:val="18"/>
          <w:szCs w:val="18"/>
          <w:lang w:val="es-MX"/>
        </w:rPr>
        <w:t>r</w:t>
      </w:r>
      <w:r w:rsidRPr="005D7388">
        <w:rPr>
          <w:rFonts w:ascii="Montserrat" w:hAnsi="Montserrat" w:cs="Arial"/>
          <w:sz w:val="18"/>
          <w:szCs w:val="18"/>
          <w:lang w:val="es-MX"/>
        </w:rPr>
        <w:t>man</w:t>
      </w:r>
      <w:r w:rsidRPr="005D7388">
        <w:rPr>
          <w:rFonts w:ascii="Montserrat" w:hAnsi="Montserrat" w:cs="Arial"/>
          <w:spacing w:val="-5"/>
          <w:sz w:val="18"/>
          <w:szCs w:val="18"/>
          <w:lang w:val="es-MX"/>
        </w:rPr>
        <w:t xml:space="preserve"> </w:t>
      </w:r>
      <w:r w:rsidRPr="005D7388">
        <w:rPr>
          <w:rFonts w:ascii="Montserrat" w:hAnsi="Montserrat" w:cs="Arial"/>
          <w:spacing w:val="1"/>
          <w:sz w:val="18"/>
          <w:szCs w:val="18"/>
          <w:lang w:val="es-MX"/>
        </w:rPr>
        <w:t>p</w:t>
      </w:r>
      <w:r w:rsidRPr="005D7388">
        <w:rPr>
          <w:rFonts w:ascii="Montserrat" w:hAnsi="Montserrat" w:cs="Arial"/>
          <w:sz w:val="18"/>
          <w:szCs w:val="18"/>
          <w:lang w:val="es-MX"/>
        </w:rPr>
        <w:t>a</w:t>
      </w:r>
      <w:r w:rsidRPr="005D7388">
        <w:rPr>
          <w:rFonts w:ascii="Montserrat" w:hAnsi="Montserrat" w:cs="Arial"/>
          <w:spacing w:val="-1"/>
          <w:sz w:val="18"/>
          <w:szCs w:val="18"/>
          <w:lang w:val="es-MX"/>
        </w:rPr>
        <w:t>r</w:t>
      </w:r>
      <w:r w:rsidRPr="005D7388">
        <w:rPr>
          <w:rFonts w:ascii="Montserrat" w:hAnsi="Montserrat" w:cs="Arial"/>
          <w:sz w:val="18"/>
          <w:szCs w:val="18"/>
          <w:lang w:val="es-MX"/>
        </w:rPr>
        <w:t>te</w:t>
      </w:r>
      <w:r w:rsidRPr="005D7388">
        <w:rPr>
          <w:rFonts w:ascii="Montserrat" w:hAnsi="Montserrat" w:cs="Arial"/>
          <w:spacing w:val="-7"/>
          <w:sz w:val="18"/>
          <w:szCs w:val="18"/>
          <w:lang w:val="es-MX"/>
        </w:rPr>
        <w:t xml:space="preserve"> </w:t>
      </w:r>
      <w:r w:rsidRPr="005D7388">
        <w:rPr>
          <w:rFonts w:ascii="Montserrat" w:hAnsi="Montserrat" w:cs="Arial"/>
          <w:spacing w:val="1"/>
          <w:sz w:val="18"/>
          <w:szCs w:val="18"/>
          <w:lang w:val="es-MX"/>
        </w:rPr>
        <w:t>d</w:t>
      </w:r>
      <w:r w:rsidRPr="005D7388">
        <w:rPr>
          <w:rFonts w:ascii="Montserrat" w:hAnsi="Montserrat" w:cs="Arial"/>
          <w:sz w:val="18"/>
          <w:szCs w:val="18"/>
          <w:lang w:val="es-MX"/>
        </w:rPr>
        <w:t>e</w:t>
      </w:r>
      <w:r w:rsidRPr="005D7388">
        <w:rPr>
          <w:rFonts w:ascii="Montserrat" w:hAnsi="Montserrat" w:cs="Arial"/>
          <w:spacing w:val="-6"/>
          <w:sz w:val="18"/>
          <w:szCs w:val="18"/>
          <w:lang w:val="es-MX"/>
        </w:rPr>
        <w:t xml:space="preserve"> </w:t>
      </w:r>
      <w:r w:rsidRPr="005D7388">
        <w:rPr>
          <w:rFonts w:ascii="Montserrat" w:hAnsi="Montserrat" w:cs="Arial"/>
          <w:spacing w:val="1"/>
          <w:sz w:val="18"/>
          <w:szCs w:val="18"/>
          <w:lang w:val="es-MX"/>
        </w:rPr>
        <w:t>l</w:t>
      </w:r>
      <w:r w:rsidRPr="005D7388">
        <w:rPr>
          <w:rFonts w:ascii="Montserrat" w:hAnsi="Montserrat" w:cs="Arial"/>
          <w:sz w:val="18"/>
          <w:szCs w:val="18"/>
          <w:lang w:val="es-MX"/>
        </w:rPr>
        <w:t>a</w:t>
      </w:r>
      <w:r w:rsidRPr="005D7388">
        <w:rPr>
          <w:rFonts w:ascii="Montserrat" w:hAnsi="Montserrat" w:cs="Arial"/>
          <w:spacing w:val="-6"/>
          <w:sz w:val="18"/>
          <w:szCs w:val="18"/>
          <w:lang w:val="es-MX"/>
        </w:rPr>
        <w:t xml:space="preserve"> </w:t>
      </w:r>
      <w:r w:rsidRPr="005D7388">
        <w:rPr>
          <w:rFonts w:ascii="Montserrat" w:hAnsi="Montserrat" w:cs="Arial"/>
          <w:sz w:val="18"/>
          <w:szCs w:val="18"/>
          <w:lang w:val="es-MX"/>
        </w:rPr>
        <w:t>a</w:t>
      </w:r>
      <w:r w:rsidRPr="005D7388">
        <w:rPr>
          <w:rFonts w:ascii="Montserrat" w:hAnsi="Montserrat" w:cs="Arial"/>
          <w:spacing w:val="2"/>
          <w:sz w:val="18"/>
          <w:szCs w:val="18"/>
          <w:lang w:val="es-MX"/>
        </w:rPr>
        <w:t>g</w:t>
      </w:r>
      <w:r w:rsidRPr="005D7388">
        <w:rPr>
          <w:rFonts w:ascii="Montserrat" w:hAnsi="Montserrat" w:cs="Arial"/>
          <w:spacing w:val="-1"/>
          <w:sz w:val="18"/>
          <w:szCs w:val="18"/>
          <w:lang w:val="es-MX"/>
        </w:rPr>
        <w:t>r</w:t>
      </w:r>
      <w:r w:rsidRPr="005D7388">
        <w:rPr>
          <w:rFonts w:ascii="Montserrat" w:hAnsi="Montserrat" w:cs="Arial"/>
          <w:sz w:val="18"/>
          <w:szCs w:val="18"/>
          <w:lang w:val="es-MX"/>
        </w:rPr>
        <w:t>u</w:t>
      </w:r>
      <w:r w:rsidRPr="005D7388">
        <w:rPr>
          <w:rFonts w:ascii="Montserrat" w:hAnsi="Montserrat" w:cs="Arial"/>
          <w:spacing w:val="1"/>
          <w:sz w:val="18"/>
          <w:szCs w:val="18"/>
          <w:lang w:val="es-MX"/>
        </w:rPr>
        <w:t>p</w:t>
      </w:r>
      <w:r w:rsidRPr="005D7388">
        <w:rPr>
          <w:rFonts w:ascii="Montserrat" w:hAnsi="Montserrat" w:cs="Arial"/>
          <w:sz w:val="18"/>
          <w:szCs w:val="18"/>
          <w:lang w:val="es-MX"/>
        </w:rPr>
        <w:t>ac</w:t>
      </w:r>
      <w:r w:rsidRPr="005D7388">
        <w:rPr>
          <w:rFonts w:ascii="Montserrat" w:hAnsi="Montserrat" w:cs="Arial"/>
          <w:spacing w:val="1"/>
          <w:sz w:val="18"/>
          <w:szCs w:val="18"/>
          <w:lang w:val="es-MX"/>
        </w:rPr>
        <w:t>i</w:t>
      </w:r>
      <w:r w:rsidRPr="005D7388">
        <w:rPr>
          <w:rFonts w:ascii="Montserrat" w:hAnsi="Montserrat" w:cs="Arial"/>
          <w:sz w:val="18"/>
          <w:szCs w:val="18"/>
          <w:lang w:val="es-MX"/>
        </w:rPr>
        <w:t>ón</w:t>
      </w:r>
      <w:r w:rsidRPr="005D7388">
        <w:rPr>
          <w:rFonts w:ascii="Montserrat" w:hAnsi="Montserrat" w:cs="Arial"/>
          <w:spacing w:val="1"/>
          <w:sz w:val="18"/>
          <w:szCs w:val="18"/>
          <w:lang w:val="es-MX"/>
        </w:rPr>
        <w:t>)</w:t>
      </w:r>
      <w:r w:rsidRPr="005D7388">
        <w:rPr>
          <w:rFonts w:ascii="Montserrat" w:hAnsi="Montserrat" w:cs="Arial"/>
          <w:sz w:val="18"/>
          <w:szCs w:val="18"/>
          <w:lang w:val="es-MX"/>
        </w:rPr>
        <w:t>.</w:t>
      </w:r>
    </w:p>
    <w:p w14:paraId="7DC98674" w14:textId="77777777" w:rsidR="005D7388" w:rsidRPr="005D7388" w:rsidRDefault="005D7388" w:rsidP="005D7388">
      <w:pPr>
        <w:rPr>
          <w:rFonts w:ascii="Montserrat" w:hAnsi="Montserrat" w:cs="Arial"/>
          <w:sz w:val="18"/>
          <w:szCs w:val="18"/>
          <w:lang w:val="es-MX"/>
        </w:rPr>
      </w:pPr>
    </w:p>
    <w:p w14:paraId="373811D8" w14:textId="77777777" w:rsidR="005D7388" w:rsidRPr="005D7388" w:rsidRDefault="005D7388">
      <w:pPr>
        <w:pStyle w:val="Textoindependiente"/>
        <w:widowControl w:val="0"/>
        <w:numPr>
          <w:ilvl w:val="0"/>
          <w:numId w:val="114"/>
        </w:numPr>
        <w:tabs>
          <w:tab w:val="left" w:pos="540"/>
        </w:tabs>
        <w:spacing w:after="0"/>
        <w:ind w:left="540" w:right="107"/>
        <w:jc w:val="both"/>
        <w:rPr>
          <w:rFonts w:ascii="Montserrat" w:hAnsi="Montserrat" w:cs="Arial"/>
          <w:sz w:val="18"/>
          <w:szCs w:val="18"/>
          <w:lang w:val="es-MX"/>
        </w:rPr>
      </w:pPr>
      <w:r w:rsidRPr="005D7388">
        <w:rPr>
          <w:rFonts w:ascii="Montserrat" w:hAnsi="Montserrat" w:cs="Arial"/>
          <w:sz w:val="18"/>
          <w:szCs w:val="18"/>
          <w:lang w:val="es-MX"/>
        </w:rPr>
        <w:t>Se</w:t>
      </w:r>
      <w:r w:rsidRPr="005D7388">
        <w:rPr>
          <w:rFonts w:ascii="Montserrat" w:hAnsi="Montserrat" w:cs="Arial"/>
          <w:spacing w:val="37"/>
          <w:sz w:val="18"/>
          <w:szCs w:val="18"/>
          <w:lang w:val="es-MX"/>
        </w:rPr>
        <w:t xml:space="preserve"> </w:t>
      </w:r>
      <w:r w:rsidRPr="005D7388">
        <w:rPr>
          <w:rFonts w:ascii="Montserrat" w:hAnsi="Montserrat" w:cs="Arial"/>
          <w:sz w:val="18"/>
          <w:szCs w:val="18"/>
          <w:lang w:val="es-MX"/>
        </w:rPr>
        <w:t>v</w:t>
      </w:r>
      <w:r w:rsidRPr="005D7388">
        <w:rPr>
          <w:rFonts w:ascii="Montserrat" w:hAnsi="Montserrat" w:cs="Arial"/>
          <w:spacing w:val="2"/>
          <w:sz w:val="18"/>
          <w:szCs w:val="18"/>
          <w:lang w:val="es-MX"/>
        </w:rPr>
        <w:t>e</w:t>
      </w:r>
      <w:r w:rsidRPr="005D7388">
        <w:rPr>
          <w:rFonts w:ascii="Montserrat" w:hAnsi="Montserrat" w:cs="Arial"/>
          <w:spacing w:val="-1"/>
          <w:sz w:val="18"/>
          <w:szCs w:val="18"/>
          <w:lang w:val="es-MX"/>
        </w:rPr>
        <w:t>r</w:t>
      </w:r>
      <w:r w:rsidRPr="005D7388">
        <w:rPr>
          <w:rFonts w:ascii="Montserrat" w:hAnsi="Montserrat" w:cs="Arial"/>
          <w:spacing w:val="1"/>
          <w:sz w:val="18"/>
          <w:szCs w:val="18"/>
          <w:lang w:val="es-MX"/>
        </w:rPr>
        <w:t>i</w:t>
      </w:r>
      <w:r w:rsidRPr="005D7388">
        <w:rPr>
          <w:rFonts w:ascii="Montserrat" w:hAnsi="Montserrat" w:cs="Arial"/>
          <w:sz w:val="18"/>
          <w:szCs w:val="18"/>
          <w:lang w:val="es-MX"/>
        </w:rPr>
        <w:t>f</w:t>
      </w:r>
      <w:r w:rsidRPr="005D7388">
        <w:rPr>
          <w:rFonts w:ascii="Montserrat" w:hAnsi="Montserrat" w:cs="Arial"/>
          <w:spacing w:val="1"/>
          <w:sz w:val="18"/>
          <w:szCs w:val="18"/>
          <w:lang w:val="es-MX"/>
        </w:rPr>
        <w:t>i</w:t>
      </w:r>
      <w:r w:rsidRPr="005D7388">
        <w:rPr>
          <w:rFonts w:ascii="Montserrat" w:hAnsi="Montserrat" w:cs="Arial"/>
          <w:sz w:val="18"/>
          <w:szCs w:val="18"/>
          <w:lang w:val="es-MX"/>
        </w:rPr>
        <w:t>ca</w:t>
      </w:r>
      <w:r w:rsidRPr="005D7388">
        <w:rPr>
          <w:rFonts w:ascii="Montserrat" w:hAnsi="Montserrat" w:cs="Arial"/>
          <w:spacing w:val="-1"/>
          <w:sz w:val="18"/>
          <w:szCs w:val="18"/>
          <w:lang w:val="es-MX"/>
        </w:rPr>
        <w:t>r</w:t>
      </w:r>
      <w:r w:rsidRPr="005D7388">
        <w:rPr>
          <w:rFonts w:ascii="Montserrat" w:hAnsi="Montserrat" w:cs="Arial"/>
          <w:sz w:val="18"/>
          <w:szCs w:val="18"/>
          <w:lang w:val="es-MX"/>
        </w:rPr>
        <w:t>á</w:t>
      </w:r>
      <w:r w:rsidRPr="005D7388">
        <w:rPr>
          <w:rFonts w:ascii="Montserrat" w:hAnsi="Montserrat" w:cs="Arial"/>
          <w:spacing w:val="38"/>
          <w:sz w:val="18"/>
          <w:szCs w:val="18"/>
          <w:lang w:val="es-MX"/>
        </w:rPr>
        <w:t xml:space="preserve"> </w:t>
      </w:r>
      <w:r w:rsidRPr="005D7388">
        <w:rPr>
          <w:rFonts w:ascii="Montserrat" w:hAnsi="Montserrat" w:cs="Arial"/>
          <w:spacing w:val="1"/>
          <w:sz w:val="18"/>
          <w:szCs w:val="18"/>
          <w:lang w:val="es-MX"/>
        </w:rPr>
        <w:t>q</w:t>
      </w:r>
      <w:r w:rsidRPr="005D7388">
        <w:rPr>
          <w:rFonts w:ascii="Montserrat" w:hAnsi="Montserrat" w:cs="Arial"/>
          <w:spacing w:val="2"/>
          <w:sz w:val="18"/>
          <w:szCs w:val="18"/>
          <w:lang w:val="es-MX"/>
        </w:rPr>
        <w:t>u</w:t>
      </w:r>
      <w:r w:rsidRPr="005D7388">
        <w:rPr>
          <w:rFonts w:ascii="Montserrat" w:hAnsi="Montserrat" w:cs="Arial"/>
          <w:sz w:val="18"/>
          <w:szCs w:val="18"/>
          <w:lang w:val="es-MX"/>
        </w:rPr>
        <w:t>e</w:t>
      </w:r>
      <w:r w:rsidRPr="005D7388">
        <w:rPr>
          <w:rFonts w:ascii="Montserrat" w:hAnsi="Montserrat" w:cs="Arial"/>
          <w:spacing w:val="38"/>
          <w:sz w:val="18"/>
          <w:szCs w:val="18"/>
          <w:lang w:val="es-MX"/>
        </w:rPr>
        <w:t xml:space="preserve"> </w:t>
      </w:r>
      <w:r w:rsidRPr="005D7388">
        <w:rPr>
          <w:rFonts w:ascii="Montserrat" w:hAnsi="Montserrat" w:cs="Arial"/>
          <w:sz w:val="18"/>
          <w:szCs w:val="18"/>
          <w:lang w:val="es-MX"/>
        </w:rPr>
        <w:t>el</w:t>
      </w:r>
      <w:r w:rsidRPr="005D7388">
        <w:rPr>
          <w:rFonts w:ascii="Montserrat" w:hAnsi="Montserrat" w:cs="Arial"/>
          <w:spacing w:val="39"/>
          <w:sz w:val="18"/>
          <w:szCs w:val="18"/>
          <w:lang w:val="es-MX"/>
        </w:rPr>
        <w:t xml:space="preserve"> </w:t>
      </w:r>
      <w:r w:rsidRPr="005D7388">
        <w:rPr>
          <w:rFonts w:ascii="Montserrat" w:hAnsi="Montserrat" w:cs="Arial"/>
          <w:spacing w:val="-3"/>
          <w:sz w:val="18"/>
          <w:szCs w:val="18"/>
          <w:lang w:val="es-MX"/>
        </w:rPr>
        <w:t>e</w:t>
      </w:r>
      <w:r w:rsidRPr="005D7388">
        <w:rPr>
          <w:rFonts w:ascii="Montserrat" w:hAnsi="Montserrat" w:cs="Arial"/>
          <w:sz w:val="18"/>
          <w:szCs w:val="18"/>
          <w:lang w:val="es-MX"/>
        </w:rPr>
        <w:t>sc</w:t>
      </w:r>
      <w:r w:rsidRPr="005D7388">
        <w:rPr>
          <w:rFonts w:ascii="Montserrat" w:hAnsi="Montserrat" w:cs="Arial"/>
          <w:spacing w:val="-1"/>
          <w:sz w:val="18"/>
          <w:szCs w:val="18"/>
          <w:lang w:val="es-MX"/>
        </w:rPr>
        <w:t>r</w:t>
      </w:r>
      <w:r w:rsidRPr="005D7388">
        <w:rPr>
          <w:rFonts w:ascii="Montserrat" w:hAnsi="Montserrat" w:cs="Arial"/>
          <w:spacing w:val="1"/>
          <w:sz w:val="18"/>
          <w:szCs w:val="18"/>
          <w:lang w:val="es-MX"/>
        </w:rPr>
        <w:t>i</w:t>
      </w:r>
      <w:r w:rsidRPr="005D7388">
        <w:rPr>
          <w:rFonts w:ascii="Montserrat" w:hAnsi="Montserrat" w:cs="Arial"/>
          <w:sz w:val="18"/>
          <w:szCs w:val="18"/>
          <w:lang w:val="es-MX"/>
        </w:rPr>
        <w:t>to</w:t>
      </w:r>
      <w:r w:rsidRPr="005D7388">
        <w:rPr>
          <w:rFonts w:ascii="Montserrat" w:hAnsi="Montserrat" w:cs="Arial"/>
          <w:spacing w:val="38"/>
          <w:sz w:val="18"/>
          <w:szCs w:val="18"/>
          <w:lang w:val="es-MX"/>
        </w:rPr>
        <w:t xml:space="preserve"> </w:t>
      </w:r>
      <w:r w:rsidRPr="005D7388">
        <w:rPr>
          <w:rFonts w:ascii="Montserrat" w:hAnsi="Montserrat" w:cs="Arial"/>
          <w:sz w:val="18"/>
          <w:szCs w:val="18"/>
          <w:lang w:val="es-MX"/>
        </w:rPr>
        <w:t>co</w:t>
      </w:r>
      <w:r w:rsidRPr="005D7388">
        <w:rPr>
          <w:rFonts w:ascii="Montserrat" w:hAnsi="Montserrat" w:cs="Arial"/>
          <w:spacing w:val="1"/>
          <w:sz w:val="18"/>
          <w:szCs w:val="18"/>
          <w:lang w:val="es-MX"/>
        </w:rPr>
        <w:t>n</w:t>
      </w:r>
      <w:r w:rsidRPr="005D7388">
        <w:rPr>
          <w:rFonts w:ascii="Montserrat" w:hAnsi="Montserrat" w:cs="Arial"/>
          <w:sz w:val="18"/>
          <w:szCs w:val="18"/>
          <w:lang w:val="es-MX"/>
        </w:rPr>
        <w:t>te</w:t>
      </w:r>
      <w:r w:rsidRPr="005D7388">
        <w:rPr>
          <w:rFonts w:ascii="Montserrat" w:hAnsi="Montserrat" w:cs="Arial"/>
          <w:spacing w:val="-1"/>
          <w:sz w:val="18"/>
          <w:szCs w:val="18"/>
          <w:lang w:val="es-MX"/>
        </w:rPr>
        <w:t>n</w:t>
      </w:r>
      <w:r w:rsidRPr="005D7388">
        <w:rPr>
          <w:rFonts w:ascii="Montserrat" w:hAnsi="Montserrat" w:cs="Arial"/>
          <w:spacing w:val="2"/>
          <w:sz w:val="18"/>
          <w:szCs w:val="18"/>
          <w:lang w:val="es-MX"/>
        </w:rPr>
        <w:t>g</w:t>
      </w:r>
      <w:r w:rsidRPr="005D7388">
        <w:rPr>
          <w:rFonts w:ascii="Montserrat" w:hAnsi="Montserrat" w:cs="Arial"/>
          <w:sz w:val="18"/>
          <w:szCs w:val="18"/>
          <w:lang w:val="es-MX"/>
        </w:rPr>
        <w:t>a</w:t>
      </w:r>
      <w:r w:rsidRPr="005D7388">
        <w:rPr>
          <w:rFonts w:ascii="Montserrat" w:hAnsi="Montserrat" w:cs="Arial"/>
          <w:spacing w:val="37"/>
          <w:sz w:val="18"/>
          <w:szCs w:val="18"/>
          <w:lang w:val="es-MX"/>
        </w:rPr>
        <w:t xml:space="preserve"> </w:t>
      </w:r>
      <w:r w:rsidRPr="005D7388">
        <w:rPr>
          <w:rFonts w:ascii="Montserrat" w:hAnsi="Montserrat" w:cs="Arial"/>
          <w:spacing w:val="-1"/>
          <w:sz w:val="18"/>
          <w:szCs w:val="18"/>
          <w:lang w:val="es-MX"/>
        </w:rPr>
        <w:t>i</w:t>
      </w:r>
      <w:r w:rsidRPr="005D7388">
        <w:rPr>
          <w:rFonts w:ascii="Montserrat" w:hAnsi="Montserrat" w:cs="Arial"/>
          <w:spacing w:val="1"/>
          <w:sz w:val="18"/>
          <w:szCs w:val="18"/>
          <w:lang w:val="es-MX"/>
        </w:rPr>
        <w:t>n</w:t>
      </w:r>
      <w:r w:rsidRPr="005D7388">
        <w:rPr>
          <w:rFonts w:ascii="Montserrat" w:hAnsi="Montserrat" w:cs="Arial"/>
          <w:sz w:val="18"/>
          <w:szCs w:val="18"/>
          <w:lang w:val="es-MX"/>
        </w:rPr>
        <w:t>var</w:t>
      </w:r>
      <w:r w:rsidRPr="005D7388">
        <w:rPr>
          <w:rFonts w:ascii="Montserrat" w:hAnsi="Montserrat" w:cs="Arial"/>
          <w:spacing w:val="-2"/>
          <w:sz w:val="18"/>
          <w:szCs w:val="18"/>
          <w:lang w:val="es-MX"/>
        </w:rPr>
        <w:t>i</w:t>
      </w:r>
      <w:r w:rsidRPr="005D7388">
        <w:rPr>
          <w:rFonts w:ascii="Montserrat" w:hAnsi="Montserrat" w:cs="Arial"/>
          <w:sz w:val="18"/>
          <w:szCs w:val="18"/>
          <w:lang w:val="es-MX"/>
        </w:rPr>
        <w:t>a</w:t>
      </w:r>
      <w:r w:rsidRPr="005D7388">
        <w:rPr>
          <w:rFonts w:ascii="Montserrat" w:hAnsi="Montserrat" w:cs="Arial"/>
          <w:spacing w:val="1"/>
          <w:sz w:val="18"/>
          <w:szCs w:val="18"/>
          <w:lang w:val="es-MX"/>
        </w:rPr>
        <w:t>bl</w:t>
      </w:r>
      <w:r w:rsidRPr="005D7388">
        <w:rPr>
          <w:rFonts w:ascii="Montserrat" w:hAnsi="Montserrat" w:cs="Arial"/>
          <w:sz w:val="18"/>
          <w:szCs w:val="18"/>
          <w:lang w:val="es-MX"/>
        </w:rPr>
        <w:t>em</w:t>
      </w:r>
      <w:r w:rsidRPr="005D7388">
        <w:rPr>
          <w:rFonts w:ascii="Montserrat" w:hAnsi="Montserrat" w:cs="Arial"/>
          <w:spacing w:val="-1"/>
          <w:sz w:val="18"/>
          <w:szCs w:val="18"/>
          <w:lang w:val="es-MX"/>
        </w:rPr>
        <w:t>e</w:t>
      </w:r>
      <w:r w:rsidRPr="005D7388">
        <w:rPr>
          <w:rFonts w:ascii="Montserrat" w:hAnsi="Montserrat" w:cs="Arial"/>
          <w:spacing w:val="1"/>
          <w:sz w:val="18"/>
          <w:szCs w:val="18"/>
          <w:lang w:val="es-MX"/>
        </w:rPr>
        <w:t>n</w:t>
      </w:r>
      <w:r w:rsidRPr="005D7388">
        <w:rPr>
          <w:rFonts w:ascii="Montserrat" w:hAnsi="Montserrat" w:cs="Arial"/>
          <w:sz w:val="18"/>
          <w:szCs w:val="18"/>
          <w:lang w:val="es-MX"/>
        </w:rPr>
        <w:t>te</w:t>
      </w:r>
      <w:r w:rsidRPr="005D7388">
        <w:rPr>
          <w:rFonts w:ascii="Montserrat" w:hAnsi="Montserrat" w:cs="Arial"/>
          <w:spacing w:val="38"/>
          <w:sz w:val="18"/>
          <w:szCs w:val="18"/>
          <w:lang w:val="es-MX"/>
        </w:rPr>
        <w:t xml:space="preserve"> </w:t>
      </w:r>
      <w:r w:rsidRPr="005D7388">
        <w:rPr>
          <w:rFonts w:ascii="Montserrat" w:hAnsi="Montserrat" w:cs="Arial"/>
          <w:spacing w:val="1"/>
          <w:sz w:val="18"/>
          <w:szCs w:val="18"/>
          <w:lang w:val="es-MX"/>
        </w:rPr>
        <w:t>l</w:t>
      </w:r>
      <w:r w:rsidRPr="005D7388">
        <w:rPr>
          <w:rFonts w:ascii="Montserrat" w:hAnsi="Montserrat" w:cs="Arial"/>
          <w:sz w:val="18"/>
          <w:szCs w:val="18"/>
          <w:lang w:val="es-MX"/>
        </w:rPr>
        <w:t>o</w:t>
      </w:r>
      <w:r w:rsidRPr="005D7388">
        <w:rPr>
          <w:rFonts w:ascii="Montserrat" w:hAnsi="Montserrat" w:cs="Arial"/>
          <w:spacing w:val="45"/>
          <w:sz w:val="18"/>
          <w:szCs w:val="18"/>
          <w:lang w:val="es-MX"/>
        </w:rPr>
        <w:t xml:space="preserve"> </w:t>
      </w:r>
      <w:r w:rsidRPr="005D7388">
        <w:rPr>
          <w:rFonts w:ascii="Montserrat" w:hAnsi="Montserrat" w:cs="Arial"/>
          <w:sz w:val="18"/>
          <w:szCs w:val="18"/>
          <w:lang w:val="es-MX"/>
        </w:rPr>
        <w:t>se</w:t>
      </w:r>
      <w:r w:rsidRPr="005D7388">
        <w:rPr>
          <w:rFonts w:ascii="Montserrat" w:hAnsi="Montserrat" w:cs="Arial"/>
          <w:spacing w:val="1"/>
          <w:sz w:val="18"/>
          <w:szCs w:val="18"/>
          <w:lang w:val="es-MX"/>
        </w:rPr>
        <w:t>ñ</w:t>
      </w:r>
      <w:r w:rsidRPr="005D7388">
        <w:rPr>
          <w:rFonts w:ascii="Montserrat" w:hAnsi="Montserrat" w:cs="Arial"/>
          <w:sz w:val="18"/>
          <w:szCs w:val="18"/>
          <w:lang w:val="es-MX"/>
        </w:rPr>
        <w:t>a</w:t>
      </w:r>
      <w:r w:rsidRPr="005D7388">
        <w:rPr>
          <w:rFonts w:ascii="Montserrat" w:hAnsi="Montserrat" w:cs="Arial"/>
          <w:spacing w:val="1"/>
          <w:sz w:val="18"/>
          <w:szCs w:val="18"/>
          <w:lang w:val="es-MX"/>
        </w:rPr>
        <w:t>l</w:t>
      </w:r>
      <w:r w:rsidRPr="005D7388">
        <w:rPr>
          <w:rFonts w:ascii="Montserrat" w:hAnsi="Montserrat" w:cs="Arial"/>
          <w:spacing w:val="-3"/>
          <w:sz w:val="18"/>
          <w:szCs w:val="18"/>
          <w:lang w:val="es-MX"/>
        </w:rPr>
        <w:t>a</w:t>
      </w:r>
      <w:r w:rsidRPr="005D7388">
        <w:rPr>
          <w:rFonts w:ascii="Montserrat" w:hAnsi="Montserrat" w:cs="Arial"/>
          <w:spacing w:val="-1"/>
          <w:sz w:val="18"/>
          <w:szCs w:val="18"/>
          <w:lang w:val="es-MX"/>
        </w:rPr>
        <w:t>d</w:t>
      </w:r>
      <w:r w:rsidRPr="005D7388">
        <w:rPr>
          <w:rFonts w:ascii="Montserrat" w:hAnsi="Montserrat" w:cs="Arial"/>
          <w:sz w:val="18"/>
          <w:szCs w:val="18"/>
          <w:lang w:val="es-MX"/>
        </w:rPr>
        <w:t>o</w:t>
      </w:r>
      <w:r w:rsidRPr="005D7388">
        <w:rPr>
          <w:rFonts w:ascii="Montserrat" w:hAnsi="Montserrat" w:cs="Arial"/>
          <w:spacing w:val="38"/>
          <w:sz w:val="18"/>
          <w:szCs w:val="18"/>
          <w:lang w:val="es-MX"/>
        </w:rPr>
        <w:t xml:space="preserve"> </w:t>
      </w:r>
      <w:r w:rsidRPr="005D7388">
        <w:rPr>
          <w:rFonts w:ascii="Montserrat" w:hAnsi="Montserrat" w:cs="Arial"/>
          <w:sz w:val="18"/>
          <w:szCs w:val="18"/>
          <w:lang w:val="es-MX"/>
        </w:rPr>
        <w:t>en</w:t>
      </w:r>
      <w:r w:rsidRPr="005D7388">
        <w:rPr>
          <w:rFonts w:ascii="Montserrat" w:hAnsi="Montserrat" w:cs="Arial"/>
          <w:spacing w:val="38"/>
          <w:sz w:val="18"/>
          <w:szCs w:val="18"/>
          <w:lang w:val="es-MX"/>
        </w:rPr>
        <w:t xml:space="preserve"> </w:t>
      </w:r>
      <w:r w:rsidRPr="005D7388">
        <w:rPr>
          <w:rFonts w:ascii="Montserrat" w:hAnsi="Montserrat" w:cs="Arial"/>
          <w:sz w:val="18"/>
          <w:szCs w:val="18"/>
          <w:lang w:val="es-MX"/>
        </w:rPr>
        <w:t>el</w:t>
      </w:r>
      <w:r w:rsidRPr="005D7388">
        <w:rPr>
          <w:rFonts w:ascii="Montserrat" w:hAnsi="Montserrat" w:cs="Arial"/>
          <w:spacing w:val="39"/>
          <w:sz w:val="18"/>
          <w:szCs w:val="18"/>
          <w:lang w:val="es-MX"/>
        </w:rPr>
        <w:t xml:space="preserve"> </w:t>
      </w:r>
      <w:r w:rsidRPr="005D7388">
        <w:rPr>
          <w:rFonts w:ascii="Montserrat" w:hAnsi="Montserrat" w:cs="Arial"/>
          <w:spacing w:val="1"/>
          <w:sz w:val="18"/>
          <w:szCs w:val="18"/>
          <w:lang w:val="es-MX"/>
        </w:rPr>
        <w:t>in</w:t>
      </w:r>
      <w:r w:rsidRPr="005D7388">
        <w:rPr>
          <w:rFonts w:ascii="Montserrat" w:hAnsi="Montserrat" w:cs="Arial"/>
          <w:spacing w:val="-2"/>
          <w:sz w:val="18"/>
          <w:szCs w:val="18"/>
          <w:lang w:val="es-MX"/>
        </w:rPr>
        <w:t>c</w:t>
      </w:r>
      <w:r w:rsidRPr="005D7388">
        <w:rPr>
          <w:rFonts w:ascii="Montserrat" w:hAnsi="Montserrat" w:cs="Arial"/>
          <w:spacing w:val="1"/>
          <w:sz w:val="18"/>
          <w:szCs w:val="18"/>
          <w:lang w:val="es-MX"/>
        </w:rPr>
        <w:t>i</w:t>
      </w:r>
      <w:r w:rsidRPr="005D7388">
        <w:rPr>
          <w:rFonts w:ascii="Montserrat" w:hAnsi="Montserrat" w:cs="Arial"/>
          <w:sz w:val="18"/>
          <w:szCs w:val="18"/>
          <w:lang w:val="es-MX"/>
        </w:rPr>
        <w:t>so</w:t>
      </w:r>
      <w:r w:rsidRPr="005D7388">
        <w:rPr>
          <w:rFonts w:ascii="Montserrat" w:hAnsi="Montserrat" w:cs="Arial"/>
          <w:spacing w:val="38"/>
          <w:sz w:val="18"/>
          <w:szCs w:val="18"/>
          <w:lang w:val="es-MX"/>
        </w:rPr>
        <w:t xml:space="preserve"> </w:t>
      </w:r>
      <w:r w:rsidRPr="005D7388">
        <w:rPr>
          <w:rFonts w:ascii="Montserrat" w:hAnsi="Montserrat" w:cs="Arial"/>
          <w:spacing w:val="-1"/>
          <w:sz w:val="18"/>
          <w:szCs w:val="18"/>
          <w:lang w:val="es-MX"/>
        </w:rPr>
        <w:t>b</w:t>
      </w:r>
      <w:r w:rsidRPr="005D7388">
        <w:rPr>
          <w:rFonts w:ascii="Montserrat" w:hAnsi="Montserrat" w:cs="Arial"/>
          <w:sz w:val="18"/>
          <w:szCs w:val="18"/>
          <w:lang w:val="es-MX"/>
        </w:rPr>
        <w:t>)</w:t>
      </w:r>
      <w:r w:rsidRPr="005D7388">
        <w:rPr>
          <w:rFonts w:ascii="Montserrat" w:hAnsi="Montserrat" w:cs="Arial"/>
          <w:spacing w:val="37"/>
          <w:sz w:val="18"/>
          <w:szCs w:val="18"/>
          <w:lang w:val="es-MX"/>
        </w:rPr>
        <w:t xml:space="preserve"> </w:t>
      </w:r>
      <w:r w:rsidRPr="005D7388">
        <w:rPr>
          <w:rFonts w:ascii="Montserrat" w:hAnsi="Montserrat" w:cs="Arial"/>
          <w:spacing w:val="1"/>
          <w:sz w:val="18"/>
          <w:szCs w:val="18"/>
          <w:lang w:val="es-MX"/>
        </w:rPr>
        <w:t>d</w:t>
      </w:r>
      <w:r w:rsidRPr="005D7388">
        <w:rPr>
          <w:rFonts w:ascii="Montserrat" w:hAnsi="Montserrat" w:cs="Arial"/>
          <w:sz w:val="18"/>
          <w:szCs w:val="18"/>
          <w:lang w:val="es-MX"/>
        </w:rPr>
        <w:t>e</w:t>
      </w:r>
      <w:r w:rsidRPr="005D7388">
        <w:rPr>
          <w:rFonts w:ascii="Montserrat" w:hAnsi="Montserrat" w:cs="Arial"/>
          <w:w w:val="99"/>
          <w:sz w:val="18"/>
          <w:szCs w:val="18"/>
          <w:lang w:val="es-MX"/>
        </w:rPr>
        <w:t xml:space="preserve"> </w:t>
      </w:r>
      <w:r w:rsidRPr="005D7388">
        <w:rPr>
          <w:rFonts w:ascii="Montserrat" w:hAnsi="Montserrat" w:cs="Arial"/>
          <w:spacing w:val="-1"/>
          <w:sz w:val="18"/>
          <w:szCs w:val="18"/>
          <w:lang w:val="es-MX"/>
        </w:rPr>
        <w:lastRenderedPageBreak/>
        <w:t>r</w:t>
      </w:r>
      <w:r w:rsidRPr="005D7388">
        <w:rPr>
          <w:rFonts w:ascii="Montserrat" w:hAnsi="Montserrat" w:cs="Arial"/>
          <w:sz w:val="18"/>
          <w:szCs w:val="18"/>
          <w:lang w:val="es-MX"/>
        </w:rPr>
        <w:t>e</w:t>
      </w:r>
      <w:r w:rsidRPr="005D7388">
        <w:rPr>
          <w:rFonts w:ascii="Montserrat" w:hAnsi="Montserrat" w:cs="Arial"/>
          <w:spacing w:val="1"/>
          <w:sz w:val="18"/>
          <w:szCs w:val="18"/>
          <w:lang w:val="es-MX"/>
        </w:rPr>
        <w:t>q</w:t>
      </w:r>
      <w:r w:rsidRPr="005D7388">
        <w:rPr>
          <w:rFonts w:ascii="Montserrat" w:hAnsi="Montserrat" w:cs="Arial"/>
          <w:spacing w:val="2"/>
          <w:sz w:val="18"/>
          <w:szCs w:val="18"/>
          <w:lang w:val="es-MX"/>
        </w:rPr>
        <w:t>u</w:t>
      </w:r>
      <w:r w:rsidRPr="005D7388">
        <w:rPr>
          <w:rFonts w:ascii="Montserrat" w:hAnsi="Montserrat" w:cs="Arial"/>
          <w:sz w:val="18"/>
          <w:szCs w:val="18"/>
          <w:lang w:val="es-MX"/>
        </w:rPr>
        <w:t>e</w:t>
      </w:r>
      <w:r w:rsidRPr="005D7388">
        <w:rPr>
          <w:rFonts w:ascii="Montserrat" w:hAnsi="Montserrat" w:cs="Arial"/>
          <w:spacing w:val="-1"/>
          <w:sz w:val="18"/>
          <w:szCs w:val="18"/>
          <w:lang w:val="es-MX"/>
        </w:rPr>
        <w:t>r</w:t>
      </w:r>
      <w:r w:rsidRPr="005D7388">
        <w:rPr>
          <w:rFonts w:ascii="Montserrat" w:hAnsi="Montserrat" w:cs="Arial"/>
          <w:spacing w:val="1"/>
          <w:sz w:val="18"/>
          <w:szCs w:val="18"/>
          <w:lang w:val="es-MX"/>
        </w:rPr>
        <w:t>i</w:t>
      </w:r>
      <w:r w:rsidRPr="005D7388">
        <w:rPr>
          <w:rFonts w:ascii="Montserrat" w:hAnsi="Montserrat" w:cs="Arial"/>
          <w:sz w:val="18"/>
          <w:szCs w:val="18"/>
          <w:lang w:val="es-MX"/>
        </w:rPr>
        <w:t>m</w:t>
      </w:r>
      <w:r w:rsidRPr="005D7388">
        <w:rPr>
          <w:rFonts w:ascii="Montserrat" w:hAnsi="Montserrat" w:cs="Arial"/>
          <w:spacing w:val="1"/>
          <w:sz w:val="18"/>
          <w:szCs w:val="18"/>
          <w:lang w:val="es-MX"/>
        </w:rPr>
        <w:t>i</w:t>
      </w:r>
      <w:r w:rsidRPr="005D7388">
        <w:rPr>
          <w:rFonts w:ascii="Montserrat" w:hAnsi="Montserrat" w:cs="Arial"/>
          <w:sz w:val="18"/>
          <w:szCs w:val="18"/>
          <w:lang w:val="es-MX"/>
        </w:rPr>
        <w:t>e</w:t>
      </w:r>
      <w:r w:rsidRPr="005D7388">
        <w:rPr>
          <w:rFonts w:ascii="Montserrat" w:hAnsi="Montserrat" w:cs="Arial"/>
          <w:spacing w:val="1"/>
          <w:sz w:val="18"/>
          <w:szCs w:val="18"/>
          <w:lang w:val="es-MX"/>
        </w:rPr>
        <w:t>n</w:t>
      </w:r>
      <w:r w:rsidRPr="005D7388">
        <w:rPr>
          <w:rFonts w:ascii="Montserrat" w:hAnsi="Montserrat" w:cs="Arial"/>
          <w:sz w:val="18"/>
          <w:szCs w:val="18"/>
          <w:lang w:val="es-MX"/>
        </w:rPr>
        <w:t>tos,</w:t>
      </w:r>
      <w:r w:rsidRPr="005D7388">
        <w:rPr>
          <w:rFonts w:ascii="Montserrat" w:hAnsi="Montserrat" w:cs="Arial"/>
          <w:spacing w:val="-11"/>
          <w:sz w:val="18"/>
          <w:szCs w:val="18"/>
          <w:lang w:val="es-MX"/>
        </w:rPr>
        <w:t xml:space="preserve"> </w:t>
      </w:r>
      <w:r w:rsidRPr="005D7388">
        <w:rPr>
          <w:rFonts w:ascii="Montserrat" w:hAnsi="Montserrat" w:cs="Arial"/>
          <w:spacing w:val="-1"/>
          <w:sz w:val="18"/>
          <w:szCs w:val="18"/>
          <w:lang w:val="es-MX"/>
        </w:rPr>
        <w:t>i</w:t>
      </w:r>
      <w:r w:rsidRPr="005D7388">
        <w:rPr>
          <w:rFonts w:ascii="Montserrat" w:hAnsi="Montserrat" w:cs="Arial"/>
          <w:spacing w:val="1"/>
          <w:sz w:val="18"/>
          <w:szCs w:val="18"/>
          <w:lang w:val="es-MX"/>
        </w:rPr>
        <w:t>n</w:t>
      </w:r>
      <w:r w:rsidRPr="005D7388">
        <w:rPr>
          <w:rFonts w:ascii="Montserrat" w:hAnsi="Montserrat" w:cs="Arial"/>
          <w:sz w:val="18"/>
          <w:szCs w:val="18"/>
          <w:lang w:val="es-MX"/>
        </w:rPr>
        <w:t>c</w:t>
      </w:r>
      <w:r w:rsidRPr="005D7388">
        <w:rPr>
          <w:rFonts w:ascii="Montserrat" w:hAnsi="Montserrat" w:cs="Arial"/>
          <w:spacing w:val="-1"/>
          <w:sz w:val="18"/>
          <w:szCs w:val="18"/>
          <w:lang w:val="es-MX"/>
        </w:rPr>
        <w:t>l</w:t>
      </w:r>
      <w:r w:rsidRPr="005D7388">
        <w:rPr>
          <w:rFonts w:ascii="Montserrat" w:hAnsi="Montserrat" w:cs="Arial"/>
          <w:spacing w:val="2"/>
          <w:sz w:val="18"/>
          <w:szCs w:val="18"/>
          <w:lang w:val="es-MX"/>
        </w:rPr>
        <w:t>u</w:t>
      </w:r>
      <w:r w:rsidRPr="005D7388">
        <w:rPr>
          <w:rFonts w:ascii="Montserrat" w:hAnsi="Montserrat" w:cs="Arial"/>
          <w:sz w:val="18"/>
          <w:szCs w:val="18"/>
          <w:lang w:val="es-MX"/>
        </w:rPr>
        <w:t>y</w:t>
      </w:r>
      <w:r w:rsidRPr="005D7388">
        <w:rPr>
          <w:rFonts w:ascii="Montserrat" w:hAnsi="Montserrat" w:cs="Arial"/>
          <w:spacing w:val="-3"/>
          <w:sz w:val="18"/>
          <w:szCs w:val="18"/>
          <w:lang w:val="es-MX"/>
        </w:rPr>
        <w:t>e</w:t>
      </w:r>
      <w:r w:rsidRPr="005D7388">
        <w:rPr>
          <w:rFonts w:ascii="Montserrat" w:hAnsi="Montserrat" w:cs="Arial"/>
          <w:spacing w:val="1"/>
          <w:sz w:val="18"/>
          <w:szCs w:val="18"/>
          <w:lang w:val="es-MX"/>
        </w:rPr>
        <w:t>nd</w:t>
      </w:r>
      <w:r w:rsidRPr="005D7388">
        <w:rPr>
          <w:rFonts w:ascii="Montserrat" w:hAnsi="Montserrat" w:cs="Arial"/>
          <w:sz w:val="18"/>
          <w:szCs w:val="18"/>
          <w:lang w:val="es-MX"/>
        </w:rPr>
        <w:t>o</w:t>
      </w:r>
      <w:r w:rsidRPr="005D7388">
        <w:rPr>
          <w:rFonts w:ascii="Montserrat" w:hAnsi="Montserrat" w:cs="Arial"/>
          <w:spacing w:val="-10"/>
          <w:sz w:val="18"/>
          <w:szCs w:val="18"/>
          <w:lang w:val="es-MX"/>
        </w:rPr>
        <w:t xml:space="preserve"> </w:t>
      </w:r>
      <w:r w:rsidRPr="005D7388">
        <w:rPr>
          <w:rFonts w:ascii="Montserrat" w:hAnsi="Montserrat" w:cs="Arial"/>
          <w:spacing w:val="1"/>
          <w:sz w:val="18"/>
          <w:szCs w:val="18"/>
          <w:lang w:val="es-MX"/>
        </w:rPr>
        <w:t>l</w:t>
      </w:r>
      <w:r w:rsidRPr="005D7388">
        <w:rPr>
          <w:rFonts w:ascii="Montserrat" w:hAnsi="Montserrat" w:cs="Arial"/>
          <w:sz w:val="18"/>
          <w:szCs w:val="18"/>
          <w:lang w:val="es-MX"/>
        </w:rPr>
        <w:t>a</w:t>
      </w:r>
      <w:r w:rsidRPr="005D7388">
        <w:rPr>
          <w:rFonts w:ascii="Montserrat" w:hAnsi="Montserrat" w:cs="Arial"/>
          <w:spacing w:val="-9"/>
          <w:sz w:val="18"/>
          <w:szCs w:val="18"/>
          <w:lang w:val="es-MX"/>
        </w:rPr>
        <w:t xml:space="preserve"> </w:t>
      </w:r>
      <w:r w:rsidRPr="005D7388">
        <w:rPr>
          <w:rFonts w:ascii="Montserrat" w:hAnsi="Montserrat" w:cs="Arial"/>
          <w:spacing w:val="1"/>
          <w:sz w:val="18"/>
          <w:szCs w:val="18"/>
          <w:lang w:val="es-MX"/>
        </w:rPr>
        <w:t>l</w:t>
      </w:r>
      <w:r w:rsidRPr="005D7388">
        <w:rPr>
          <w:rFonts w:ascii="Montserrat" w:hAnsi="Montserrat" w:cs="Arial"/>
          <w:sz w:val="18"/>
          <w:szCs w:val="18"/>
          <w:lang w:val="es-MX"/>
        </w:rPr>
        <w:t>ey</w:t>
      </w:r>
      <w:r w:rsidRPr="005D7388">
        <w:rPr>
          <w:rFonts w:ascii="Montserrat" w:hAnsi="Montserrat" w:cs="Arial"/>
          <w:spacing w:val="-1"/>
          <w:sz w:val="18"/>
          <w:szCs w:val="18"/>
          <w:lang w:val="es-MX"/>
        </w:rPr>
        <w:t>e</w:t>
      </w:r>
      <w:r w:rsidRPr="005D7388">
        <w:rPr>
          <w:rFonts w:ascii="Montserrat" w:hAnsi="Montserrat" w:cs="Arial"/>
          <w:spacing w:val="1"/>
          <w:sz w:val="18"/>
          <w:szCs w:val="18"/>
          <w:lang w:val="es-MX"/>
        </w:rPr>
        <w:t>nd</w:t>
      </w:r>
      <w:r w:rsidRPr="005D7388">
        <w:rPr>
          <w:rFonts w:ascii="Montserrat" w:hAnsi="Montserrat" w:cs="Arial"/>
          <w:sz w:val="18"/>
          <w:szCs w:val="18"/>
          <w:lang w:val="es-MX"/>
        </w:rPr>
        <w:t>a</w:t>
      </w:r>
      <w:r w:rsidRPr="005D7388">
        <w:rPr>
          <w:rFonts w:ascii="Montserrat" w:hAnsi="Montserrat" w:cs="Arial"/>
          <w:spacing w:val="-10"/>
          <w:sz w:val="18"/>
          <w:szCs w:val="18"/>
          <w:lang w:val="es-MX"/>
        </w:rPr>
        <w:t xml:space="preserve"> </w:t>
      </w:r>
      <w:r w:rsidRPr="005D7388">
        <w:rPr>
          <w:rFonts w:ascii="Montserrat" w:hAnsi="Montserrat" w:cs="Arial"/>
          <w:sz w:val="18"/>
          <w:szCs w:val="18"/>
          <w:lang w:val="es-MX"/>
        </w:rPr>
        <w:t>“Bajo</w:t>
      </w:r>
      <w:r w:rsidRPr="005D7388">
        <w:rPr>
          <w:rFonts w:ascii="Montserrat" w:hAnsi="Montserrat" w:cs="Arial"/>
          <w:spacing w:val="-9"/>
          <w:sz w:val="18"/>
          <w:szCs w:val="18"/>
          <w:lang w:val="es-MX"/>
        </w:rPr>
        <w:t xml:space="preserve"> </w:t>
      </w:r>
      <w:r w:rsidRPr="005D7388">
        <w:rPr>
          <w:rFonts w:ascii="Montserrat" w:hAnsi="Montserrat" w:cs="Arial"/>
          <w:spacing w:val="1"/>
          <w:sz w:val="18"/>
          <w:szCs w:val="18"/>
          <w:lang w:val="es-MX"/>
        </w:rPr>
        <w:t>P</w:t>
      </w:r>
      <w:r w:rsidRPr="005D7388">
        <w:rPr>
          <w:rFonts w:ascii="Montserrat" w:hAnsi="Montserrat" w:cs="Arial"/>
          <w:spacing w:val="-1"/>
          <w:sz w:val="18"/>
          <w:szCs w:val="18"/>
          <w:lang w:val="es-MX"/>
        </w:rPr>
        <w:t>r</w:t>
      </w:r>
      <w:r w:rsidRPr="005D7388">
        <w:rPr>
          <w:rFonts w:ascii="Montserrat" w:hAnsi="Montserrat" w:cs="Arial"/>
          <w:sz w:val="18"/>
          <w:szCs w:val="18"/>
          <w:lang w:val="es-MX"/>
        </w:rPr>
        <w:t>otesta</w:t>
      </w:r>
      <w:r w:rsidRPr="005D7388">
        <w:rPr>
          <w:rFonts w:ascii="Montserrat" w:hAnsi="Montserrat" w:cs="Arial"/>
          <w:spacing w:val="-9"/>
          <w:sz w:val="18"/>
          <w:szCs w:val="18"/>
          <w:lang w:val="es-MX"/>
        </w:rPr>
        <w:t xml:space="preserve"> </w:t>
      </w:r>
      <w:r w:rsidRPr="005D7388">
        <w:rPr>
          <w:rFonts w:ascii="Montserrat" w:hAnsi="Montserrat" w:cs="Arial"/>
          <w:spacing w:val="1"/>
          <w:sz w:val="18"/>
          <w:szCs w:val="18"/>
          <w:lang w:val="es-MX"/>
        </w:rPr>
        <w:t>d</w:t>
      </w:r>
      <w:r w:rsidRPr="005D7388">
        <w:rPr>
          <w:rFonts w:ascii="Montserrat" w:hAnsi="Montserrat" w:cs="Arial"/>
          <w:sz w:val="18"/>
          <w:szCs w:val="18"/>
          <w:lang w:val="es-MX"/>
        </w:rPr>
        <w:t>e</w:t>
      </w:r>
      <w:r w:rsidRPr="005D7388">
        <w:rPr>
          <w:rFonts w:ascii="Montserrat" w:hAnsi="Montserrat" w:cs="Arial"/>
          <w:spacing w:val="-9"/>
          <w:sz w:val="18"/>
          <w:szCs w:val="18"/>
          <w:lang w:val="es-MX"/>
        </w:rPr>
        <w:t xml:space="preserve"> </w:t>
      </w:r>
      <w:r w:rsidRPr="005D7388">
        <w:rPr>
          <w:rFonts w:ascii="Montserrat" w:hAnsi="Montserrat" w:cs="Arial"/>
          <w:spacing w:val="1"/>
          <w:sz w:val="18"/>
          <w:szCs w:val="18"/>
          <w:lang w:val="es-MX"/>
        </w:rPr>
        <w:t>D</w:t>
      </w:r>
      <w:r w:rsidRPr="005D7388">
        <w:rPr>
          <w:rFonts w:ascii="Montserrat" w:hAnsi="Montserrat" w:cs="Arial"/>
          <w:sz w:val="18"/>
          <w:szCs w:val="18"/>
          <w:lang w:val="es-MX"/>
        </w:rPr>
        <w:t>ec</w:t>
      </w:r>
      <w:r w:rsidRPr="005D7388">
        <w:rPr>
          <w:rFonts w:ascii="Montserrat" w:hAnsi="Montserrat" w:cs="Arial"/>
          <w:spacing w:val="1"/>
          <w:sz w:val="18"/>
          <w:szCs w:val="18"/>
          <w:lang w:val="es-MX"/>
        </w:rPr>
        <w:t>i</w:t>
      </w:r>
      <w:r w:rsidRPr="005D7388">
        <w:rPr>
          <w:rFonts w:ascii="Montserrat" w:hAnsi="Montserrat" w:cs="Arial"/>
          <w:sz w:val="18"/>
          <w:szCs w:val="18"/>
          <w:lang w:val="es-MX"/>
        </w:rPr>
        <w:t>r</w:t>
      </w:r>
      <w:r w:rsidRPr="005D7388">
        <w:rPr>
          <w:rFonts w:ascii="Montserrat" w:hAnsi="Montserrat" w:cs="Arial"/>
          <w:spacing w:val="-11"/>
          <w:sz w:val="18"/>
          <w:szCs w:val="18"/>
          <w:lang w:val="es-MX"/>
        </w:rPr>
        <w:t xml:space="preserve"> </w:t>
      </w:r>
      <w:r w:rsidRPr="005D7388">
        <w:rPr>
          <w:rFonts w:ascii="Montserrat" w:hAnsi="Montserrat" w:cs="Arial"/>
          <w:spacing w:val="2"/>
          <w:sz w:val="18"/>
          <w:szCs w:val="18"/>
          <w:lang w:val="es-MX"/>
        </w:rPr>
        <w:t>V</w:t>
      </w:r>
      <w:r w:rsidRPr="005D7388">
        <w:rPr>
          <w:rFonts w:ascii="Montserrat" w:hAnsi="Montserrat" w:cs="Arial"/>
          <w:sz w:val="18"/>
          <w:szCs w:val="18"/>
          <w:lang w:val="es-MX"/>
        </w:rPr>
        <w:t>e</w:t>
      </w:r>
      <w:r w:rsidRPr="005D7388">
        <w:rPr>
          <w:rFonts w:ascii="Montserrat" w:hAnsi="Montserrat" w:cs="Arial"/>
          <w:spacing w:val="-1"/>
          <w:sz w:val="18"/>
          <w:szCs w:val="18"/>
          <w:lang w:val="es-MX"/>
        </w:rPr>
        <w:t>r</w:t>
      </w:r>
      <w:r w:rsidRPr="005D7388">
        <w:rPr>
          <w:rFonts w:ascii="Montserrat" w:hAnsi="Montserrat" w:cs="Arial"/>
          <w:spacing w:val="1"/>
          <w:sz w:val="18"/>
          <w:szCs w:val="18"/>
          <w:lang w:val="es-MX"/>
        </w:rPr>
        <w:t>d</w:t>
      </w:r>
      <w:r w:rsidRPr="005D7388">
        <w:rPr>
          <w:rFonts w:ascii="Montserrat" w:hAnsi="Montserrat" w:cs="Arial"/>
          <w:sz w:val="18"/>
          <w:szCs w:val="18"/>
          <w:lang w:val="es-MX"/>
        </w:rPr>
        <w:t>a</w:t>
      </w:r>
      <w:r w:rsidRPr="005D7388">
        <w:rPr>
          <w:rFonts w:ascii="Montserrat" w:hAnsi="Montserrat" w:cs="Arial"/>
          <w:spacing w:val="1"/>
          <w:sz w:val="18"/>
          <w:szCs w:val="18"/>
          <w:lang w:val="es-MX"/>
        </w:rPr>
        <w:t>d</w:t>
      </w:r>
      <w:r w:rsidRPr="005D7388">
        <w:rPr>
          <w:rFonts w:ascii="Montserrat" w:hAnsi="Montserrat" w:cs="Arial"/>
          <w:sz w:val="18"/>
          <w:szCs w:val="18"/>
          <w:lang w:val="es-MX"/>
        </w:rPr>
        <w:t>”.</w:t>
      </w:r>
    </w:p>
    <w:p w14:paraId="7D114F20" w14:textId="77777777" w:rsidR="005D7388" w:rsidRPr="005D7388" w:rsidRDefault="005D7388" w:rsidP="005D7388">
      <w:pPr>
        <w:rPr>
          <w:rFonts w:ascii="Montserrat" w:hAnsi="Montserrat" w:cs="Arial"/>
          <w:sz w:val="18"/>
          <w:szCs w:val="18"/>
          <w:lang w:val="es-MX"/>
        </w:rPr>
      </w:pPr>
    </w:p>
    <w:p w14:paraId="1C157FA7" w14:textId="77777777" w:rsidR="005D7388" w:rsidRPr="005D7388" w:rsidRDefault="005D7388">
      <w:pPr>
        <w:pStyle w:val="Textoindependiente"/>
        <w:widowControl w:val="0"/>
        <w:numPr>
          <w:ilvl w:val="0"/>
          <w:numId w:val="114"/>
        </w:numPr>
        <w:tabs>
          <w:tab w:val="left" w:pos="540"/>
        </w:tabs>
        <w:spacing w:after="0"/>
        <w:ind w:left="540" w:right="104"/>
        <w:jc w:val="both"/>
        <w:rPr>
          <w:rFonts w:ascii="Montserrat" w:hAnsi="Montserrat" w:cs="Arial"/>
          <w:sz w:val="18"/>
          <w:szCs w:val="18"/>
          <w:lang w:val="es-MX"/>
        </w:rPr>
      </w:pPr>
      <w:r w:rsidRPr="005D7388">
        <w:rPr>
          <w:rFonts w:ascii="Montserrat" w:hAnsi="Montserrat" w:cs="Arial"/>
          <w:sz w:val="18"/>
          <w:szCs w:val="18"/>
          <w:lang w:val="es-MX"/>
        </w:rPr>
        <w:t>Se</w:t>
      </w:r>
      <w:r w:rsidRPr="005D7388">
        <w:rPr>
          <w:rFonts w:ascii="Montserrat" w:hAnsi="Montserrat" w:cs="Arial"/>
          <w:spacing w:val="22"/>
          <w:sz w:val="18"/>
          <w:szCs w:val="18"/>
          <w:lang w:val="es-MX"/>
        </w:rPr>
        <w:t xml:space="preserve"> </w:t>
      </w:r>
      <w:r w:rsidRPr="005D7388">
        <w:rPr>
          <w:rFonts w:ascii="Montserrat" w:hAnsi="Montserrat" w:cs="Arial"/>
          <w:sz w:val="18"/>
          <w:szCs w:val="18"/>
          <w:lang w:val="es-MX"/>
        </w:rPr>
        <w:t>ve</w:t>
      </w:r>
      <w:r w:rsidRPr="005D7388">
        <w:rPr>
          <w:rFonts w:ascii="Montserrat" w:hAnsi="Montserrat" w:cs="Arial"/>
          <w:spacing w:val="-1"/>
          <w:sz w:val="18"/>
          <w:szCs w:val="18"/>
          <w:lang w:val="es-MX"/>
        </w:rPr>
        <w:t>r</w:t>
      </w:r>
      <w:r w:rsidRPr="005D7388">
        <w:rPr>
          <w:rFonts w:ascii="Montserrat" w:hAnsi="Montserrat" w:cs="Arial"/>
          <w:spacing w:val="1"/>
          <w:sz w:val="18"/>
          <w:szCs w:val="18"/>
          <w:lang w:val="es-MX"/>
        </w:rPr>
        <w:t>i</w:t>
      </w:r>
      <w:r w:rsidRPr="005D7388">
        <w:rPr>
          <w:rFonts w:ascii="Montserrat" w:hAnsi="Montserrat" w:cs="Arial"/>
          <w:sz w:val="18"/>
          <w:szCs w:val="18"/>
          <w:lang w:val="es-MX"/>
        </w:rPr>
        <w:t>f</w:t>
      </w:r>
      <w:r w:rsidRPr="005D7388">
        <w:rPr>
          <w:rFonts w:ascii="Montserrat" w:hAnsi="Montserrat" w:cs="Arial"/>
          <w:spacing w:val="1"/>
          <w:sz w:val="18"/>
          <w:szCs w:val="18"/>
          <w:lang w:val="es-MX"/>
        </w:rPr>
        <w:t>i</w:t>
      </w:r>
      <w:r w:rsidRPr="005D7388">
        <w:rPr>
          <w:rFonts w:ascii="Montserrat" w:hAnsi="Montserrat" w:cs="Arial"/>
          <w:sz w:val="18"/>
          <w:szCs w:val="18"/>
          <w:lang w:val="es-MX"/>
        </w:rPr>
        <w:t>ca</w:t>
      </w:r>
      <w:r w:rsidRPr="005D7388">
        <w:rPr>
          <w:rFonts w:ascii="Montserrat" w:hAnsi="Montserrat" w:cs="Arial"/>
          <w:spacing w:val="-1"/>
          <w:sz w:val="18"/>
          <w:szCs w:val="18"/>
          <w:lang w:val="es-MX"/>
        </w:rPr>
        <w:t>r</w:t>
      </w:r>
      <w:r w:rsidRPr="005D7388">
        <w:rPr>
          <w:rFonts w:ascii="Montserrat" w:hAnsi="Montserrat" w:cs="Arial"/>
          <w:sz w:val="18"/>
          <w:szCs w:val="18"/>
          <w:lang w:val="es-MX"/>
        </w:rPr>
        <w:t>á</w:t>
      </w:r>
      <w:r w:rsidRPr="005D7388">
        <w:rPr>
          <w:rFonts w:ascii="Montserrat" w:hAnsi="Montserrat" w:cs="Arial"/>
          <w:spacing w:val="23"/>
          <w:sz w:val="18"/>
          <w:szCs w:val="18"/>
          <w:lang w:val="es-MX"/>
        </w:rPr>
        <w:t xml:space="preserve"> </w:t>
      </w:r>
      <w:r w:rsidRPr="005D7388">
        <w:rPr>
          <w:rFonts w:ascii="Montserrat" w:hAnsi="Montserrat" w:cs="Arial"/>
          <w:spacing w:val="1"/>
          <w:sz w:val="18"/>
          <w:szCs w:val="18"/>
          <w:lang w:val="es-MX"/>
        </w:rPr>
        <w:t>q</w:t>
      </w:r>
      <w:r w:rsidRPr="005D7388">
        <w:rPr>
          <w:rFonts w:ascii="Montserrat" w:hAnsi="Montserrat" w:cs="Arial"/>
          <w:spacing w:val="2"/>
          <w:sz w:val="18"/>
          <w:szCs w:val="18"/>
          <w:lang w:val="es-MX"/>
        </w:rPr>
        <w:t>u</w:t>
      </w:r>
      <w:r w:rsidRPr="005D7388">
        <w:rPr>
          <w:rFonts w:ascii="Montserrat" w:hAnsi="Montserrat" w:cs="Arial"/>
          <w:sz w:val="18"/>
          <w:szCs w:val="18"/>
          <w:lang w:val="es-MX"/>
        </w:rPr>
        <w:t>e</w:t>
      </w:r>
      <w:r w:rsidRPr="005D7388">
        <w:rPr>
          <w:rFonts w:ascii="Montserrat" w:hAnsi="Montserrat" w:cs="Arial"/>
          <w:spacing w:val="23"/>
          <w:sz w:val="18"/>
          <w:szCs w:val="18"/>
          <w:lang w:val="es-MX"/>
        </w:rPr>
        <w:t xml:space="preserve"> </w:t>
      </w:r>
      <w:r w:rsidRPr="005D7388">
        <w:rPr>
          <w:rFonts w:ascii="Montserrat" w:hAnsi="Montserrat" w:cs="Arial"/>
          <w:sz w:val="18"/>
          <w:szCs w:val="18"/>
          <w:lang w:val="es-MX"/>
        </w:rPr>
        <w:t>el</w:t>
      </w:r>
      <w:r w:rsidRPr="005D7388">
        <w:rPr>
          <w:rFonts w:ascii="Montserrat" w:hAnsi="Montserrat" w:cs="Arial"/>
          <w:spacing w:val="22"/>
          <w:sz w:val="18"/>
          <w:szCs w:val="18"/>
          <w:lang w:val="es-MX"/>
        </w:rPr>
        <w:t xml:space="preserve"> </w:t>
      </w:r>
      <w:r w:rsidRPr="005D7388">
        <w:rPr>
          <w:rFonts w:ascii="Montserrat" w:hAnsi="Montserrat" w:cs="Arial"/>
          <w:spacing w:val="1"/>
          <w:sz w:val="18"/>
          <w:szCs w:val="18"/>
          <w:lang w:val="es-MX"/>
        </w:rPr>
        <w:t>d</w:t>
      </w:r>
      <w:r w:rsidRPr="005D7388">
        <w:rPr>
          <w:rFonts w:ascii="Montserrat" w:hAnsi="Montserrat" w:cs="Arial"/>
          <w:sz w:val="18"/>
          <w:szCs w:val="18"/>
          <w:lang w:val="es-MX"/>
        </w:rPr>
        <w:t>o</w:t>
      </w:r>
      <w:r w:rsidRPr="005D7388">
        <w:rPr>
          <w:rFonts w:ascii="Montserrat" w:hAnsi="Montserrat" w:cs="Arial"/>
          <w:spacing w:val="-2"/>
          <w:sz w:val="18"/>
          <w:szCs w:val="18"/>
          <w:lang w:val="es-MX"/>
        </w:rPr>
        <w:t>c</w:t>
      </w:r>
      <w:r w:rsidRPr="005D7388">
        <w:rPr>
          <w:rFonts w:ascii="Montserrat" w:hAnsi="Montserrat" w:cs="Arial"/>
          <w:spacing w:val="2"/>
          <w:sz w:val="18"/>
          <w:szCs w:val="18"/>
          <w:lang w:val="es-MX"/>
        </w:rPr>
        <w:t>u</w:t>
      </w:r>
      <w:r w:rsidRPr="005D7388">
        <w:rPr>
          <w:rFonts w:ascii="Montserrat" w:hAnsi="Montserrat" w:cs="Arial"/>
          <w:sz w:val="18"/>
          <w:szCs w:val="18"/>
          <w:lang w:val="es-MX"/>
        </w:rPr>
        <w:t>me</w:t>
      </w:r>
      <w:r w:rsidRPr="005D7388">
        <w:rPr>
          <w:rFonts w:ascii="Montserrat" w:hAnsi="Montserrat" w:cs="Arial"/>
          <w:spacing w:val="1"/>
          <w:sz w:val="18"/>
          <w:szCs w:val="18"/>
          <w:lang w:val="es-MX"/>
        </w:rPr>
        <w:t>n</w:t>
      </w:r>
      <w:r w:rsidRPr="005D7388">
        <w:rPr>
          <w:rFonts w:ascii="Montserrat" w:hAnsi="Montserrat" w:cs="Arial"/>
          <w:sz w:val="18"/>
          <w:szCs w:val="18"/>
          <w:lang w:val="es-MX"/>
        </w:rPr>
        <w:t>to</w:t>
      </w:r>
      <w:r w:rsidRPr="005D7388">
        <w:rPr>
          <w:rFonts w:ascii="Montserrat" w:hAnsi="Montserrat" w:cs="Arial"/>
          <w:spacing w:val="23"/>
          <w:sz w:val="18"/>
          <w:szCs w:val="18"/>
          <w:lang w:val="es-MX"/>
        </w:rPr>
        <w:t xml:space="preserve"> </w:t>
      </w:r>
      <w:r w:rsidRPr="005D7388">
        <w:rPr>
          <w:rFonts w:ascii="Montserrat" w:hAnsi="Montserrat" w:cs="Arial"/>
          <w:sz w:val="18"/>
          <w:szCs w:val="18"/>
          <w:lang w:val="es-MX"/>
        </w:rPr>
        <w:t>sea</w:t>
      </w:r>
      <w:r w:rsidRPr="005D7388">
        <w:rPr>
          <w:rFonts w:ascii="Montserrat" w:hAnsi="Montserrat" w:cs="Arial"/>
          <w:spacing w:val="22"/>
          <w:sz w:val="18"/>
          <w:szCs w:val="18"/>
          <w:lang w:val="es-MX"/>
        </w:rPr>
        <w:t xml:space="preserve"> </w:t>
      </w:r>
      <w:r w:rsidRPr="005D7388">
        <w:rPr>
          <w:rFonts w:ascii="Montserrat" w:hAnsi="Montserrat" w:cs="Arial"/>
          <w:spacing w:val="-3"/>
          <w:sz w:val="18"/>
          <w:szCs w:val="18"/>
          <w:lang w:val="es-MX"/>
        </w:rPr>
        <w:t>f</w:t>
      </w:r>
      <w:r w:rsidRPr="005D7388">
        <w:rPr>
          <w:rFonts w:ascii="Montserrat" w:hAnsi="Montserrat" w:cs="Arial"/>
          <w:spacing w:val="1"/>
          <w:sz w:val="18"/>
          <w:szCs w:val="18"/>
          <w:lang w:val="es-MX"/>
        </w:rPr>
        <w:t>i</w:t>
      </w:r>
      <w:r w:rsidRPr="005D7388">
        <w:rPr>
          <w:rFonts w:ascii="Montserrat" w:hAnsi="Montserrat" w:cs="Arial"/>
          <w:spacing w:val="-1"/>
          <w:sz w:val="18"/>
          <w:szCs w:val="18"/>
          <w:lang w:val="es-MX"/>
        </w:rPr>
        <w:t>r</w:t>
      </w:r>
      <w:r w:rsidRPr="005D7388">
        <w:rPr>
          <w:rFonts w:ascii="Montserrat" w:hAnsi="Montserrat" w:cs="Arial"/>
          <w:sz w:val="18"/>
          <w:szCs w:val="18"/>
          <w:lang w:val="es-MX"/>
        </w:rPr>
        <w:t>ma</w:t>
      </w:r>
      <w:r w:rsidRPr="005D7388">
        <w:rPr>
          <w:rFonts w:ascii="Montserrat" w:hAnsi="Montserrat" w:cs="Arial"/>
          <w:spacing w:val="1"/>
          <w:sz w:val="18"/>
          <w:szCs w:val="18"/>
          <w:lang w:val="es-MX"/>
        </w:rPr>
        <w:t>d</w:t>
      </w:r>
      <w:r w:rsidRPr="005D7388">
        <w:rPr>
          <w:rFonts w:ascii="Montserrat" w:hAnsi="Montserrat" w:cs="Arial"/>
          <w:sz w:val="18"/>
          <w:szCs w:val="18"/>
          <w:lang w:val="es-MX"/>
        </w:rPr>
        <w:t>o</w:t>
      </w:r>
      <w:r w:rsidRPr="005D7388">
        <w:rPr>
          <w:rFonts w:ascii="Montserrat" w:hAnsi="Montserrat" w:cs="Arial"/>
          <w:spacing w:val="23"/>
          <w:sz w:val="18"/>
          <w:szCs w:val="18"/>
          <w:lang w:val="es-MX"/>
        </w:rPr>
        <w:t xml:space="preserve"> </w:t>
      </w:r>
      <w:r w:rsidRPr="005D7388">
        <w:rPr>
          <w:rFonts w:ascii="Montserrat" w:hAnsi="Montserrat" w:cs="Arial"/>
          <w:spacing w:val="1"/>
          <w:sz w:val="18"/>
          <w:szCs w:val="18"/>
          <w:lang w:val="es-MX"/>
        </w:rPr>
        <w:t>p</w:t>
      </w:r>
      <w:r w:rsidRPr="005D7388">
        <w:rPr>
          <w:rFonts w:ascii="Montserrat" w:hAnsi="Montserrat" w:cs="Arial"/>
          <w:sz w:val="18"/>
          <w:szCs w:val="18"/>
          <w:lang w:val="es-MX"/>
        </w:rPr>
        <w:t>or</w:t>
      </w:r>
      <w:r w:rsidRPr="005D7388">
        <w:rPr>
          <w:rFonts w:ascii="Montserrat" w:hAnsi="Montserrat" w:cs="Arial"/>
          <w:spacing w:val="22"/>
          <w:sz w:val="18"/>
          <w:szCs w:val="18"/>
          <w:lang w:val="es-MX"/>
        </w:rPr>
        <w:t xml:space="preserve"> </w:t>
      </w:r>
      <w:r w:rsidRPr="005D7388">
        <w:rPr>
          <w:rFonts w:ascii="Montserrat" w:hAnsi="Montserrat" w:cs="Arial"/>
          <w:spacing w:val="1"/>
          <w:sz w:val="18"/>
          <w:szCs w:val="18"/>
          <w:lang w:val="es-MX"/>
        </w:rPr>
        <w:t>q</w:t>
      </w:r>
      <w:r w:rsidRPr="005D7388">
        <w:rPr>
          <w:rFonts w:ascii="Montserrat" w:hAnsi="Montserrat" w:cs="Arial"/>
          <w:sz w:val="18"/>
          <w:szCs w:val="18"/>
          <w:lang w:val="es-MX"/>
        </w:rPr>
        <w:t>u</w:t>
      </w:r>
      <w:r w:rsidRPr="005D7388">
        <w:rPr>
          <w:rFonts w:ascii="Montserrat" w:hAnsi="Montserrat" w:cs="Arial"/>
          <w:spacing w:val="1"/>
          <w:sz w:val="18"/>
          <w:szCs w:val="18"/>
          <w:lang w:val="es-MX"/>
        </w:rPr>
        <w:t>i</w:t>
      </w:r>
      <w:r w:rsidRPr="005D7388">
        <w:rPr>
          <w:rFonts w:ascii="Montserrat" w:hAnsi="Montserrat" w:cs="Arial"/>
          <w:sz w:val="18"/>
          <w:szCs w:val="18"/>
          <w:lang w:val="es-MX"/>
        </w:rPr>
        <w:t>en</w:t>
      </w:r>
      <w:r w:rsidRPr="005D7388">
        <w:rPr>
          <w:rFonts w:ascii="Montserrat" w:hAnsi="Montserrat" w:cs="Arial"/>
          <w:spacing w:val="22"/>
          <w:sz w:val="18"/>
          <w:szCs w:val="18"/>
          <w:lang w:val="es-MX"/>
        </w:rPr>
        <w:t xml:space="preserve"> </w:t>
      </w:r>
      <w:r w:rsidRPr="005D7388">
        <w:rPr>
          <w:rFonts w:ascii="Montserrat" w:hAnsi="Montserrat" w:cs="Arial"/>
          <w:sz w:val="18"/>
          <w:szCs w:val="18"/>
          <w:lang w:val="es-MX"/>
        </w:rPr>
        <w:t>f</w:t>
      </w:r>
      <w:r w:rsidRPr="005D7388">
        <w:rPr>
          <w:rFonts w:ascii="Montserrat" w:hAnsi="Montserrat" w:cs="Arial"/>
          <w:spacing w:val="1"/>
          <w:sz w:val="18"/>
          <w:szCs w:val="18"/>
          <w:lang w:val="es-MX"/>
        </w:rPr>
        <w:t>i</w:t>
      </w:r>
      <w:r w:rsidRPr="005D7388">
        <w:rPr>
          <w:rFonts w:ascii="Montserrat" w:hAnsi="Montserrat" w:cs="Arial"/>
          <w:spacing w:val="-1"/>
          <w:sz w:val="18"/>
          <w:szCs w:val="18"/>
          <w:lang w:val="es-MX"/>
        </w:rPr>
        <w:t>r</w:t>
      </w:r>
      <w:r w:rsidRPr="005D7388">
        <w:rPr>
          <w:rFonts w:ascii="Montserrat" w:hAnsi="Montserrat" w:cs="Arial"/>
          <w:sz w:val="18"/>
          <w:szCs w:val="18"/>
          <w:lang w:val="es-MX"/>
        </w:rPr>
        <w:t>mó</w:t>
      </w:r>
      <w:r w:rsidRPr="005D7388">
        <w:rPr>
          <w:rFonts w:ascii="Montserrat" w:hAnsi="Montserrat" w:cs="Arial"/>
          <w:spacing w:val="23"/>
          <w:sz w:val="18"/>
          <w:szCs w:val="18"/>
          <w:lang w:val="es-MX"/>
        </w:rPr>
        <w:t xml:space="preserve"> </w:t>
      </w:r>
      <w:r w:rsidRPr="005D7388">
        <w:rPr>
          <w:rFonts w:ascii="Montserrat" w:hAnsi="Montserrat" w:cs="Arial"/>
          <w:spacing w:val="1"/>
          <w:sz w:val="18"/>
          <w:szCs w:val="18"/>
          <w:lang w:val="es-MX"/>
        </w:rPr>
        <w:t>l</w:t>
      </w:r>
      <w:r w:rsidRPr="005D7388">
        <w:rPr>
          <w:rFonts w:ascii="Montserrat" w:hAnsi="Montserrat" w:cs="Arial"/>
          <w:sz w:val="18"/>
          <w:szCs w:val="18"/>
          <w:lang w:val="es-MX"/>
        </w:rPr>
        <w:t>a</w:t>
      </w:r>
      <w:r w:rsidRPr="005D7388">
        <w:rPr>
          <w:rFonts w:ascii="Montserrat" w:hAnsi="Montserrat" w:cs="Arial"/>
          <w:spacing w:val="21"/>
          <w:sz w:val="18"/>
          <w:szCs w:val="18"/>
          <w:lang w:val="es-MX"/>
        </w:rPr>
        <w:t xml:space="preserve"> </w:t>
      </w:r>
      <w:r w:rsidRPr="005D7388">
        <w:rPr>
          <w:rFonts w:ascii="Montserrat" w:hAnsi="Montserrat" w:cs="Arial"/>
          <w:spacing w:val="1"/>
          <w:sz w:val="18"/>
          <w:szCs w:val="18"/>
          <w:lang w:val="es-MX"/>
        </w:rPr>
        <w:t>p</w:t>
      </w:r>
      <w:r w:rsidRPr="005D7388">
        <w:rPr>
          <w:rFonts w:ascii="Montserrat" w:hAnsi="Montserrat" w:cs="Arial"/>
          <w:spacing w:val="-1"/>
          <w:sz w:val="18"/>
          <w:szCs w:val="18"/>
          <w:lang w:val="es-MX"/>
        </w:rPr>
        <w:t>r</w:t>
      </w:r>
      <w:r w:rsidRPr="005D7388">
        <w:rPr>
          <w:rFonts w:ascii="Montserrat" w:hAnsi="Montserrat" w:cs="Arial"/>
          <w:sz w:val="18"/>
          <w:szCs w:val="18"/>
          <w:lang w:val="es-MX"/>
        </w:rPr>
        <w:t>o</w:t>
      </w:r>
      <w:r w:rsidRPr="005D7388">
        <w:rPr>
          <w:rFonts w:ascii="Montserrat" w:hAnsi="Montserrat" w:cs="Arial"/>
          <w:spacing w:val="1"/>
          <w:sz w:val="18"/>
          <w:szCs w:val="18"/>
          <w:lang w:val="es-MX"/>
        </w:rPr>
        <w:t>p</w:t>
      </w:r>
      <w:r w:rsidRPr="005D7388">
        <w:rPr>
          <w:rFonts w:ascii="Montserrat" w:hAnsi="Montserrat" w:cs="Arial"/>
          <w:sz w:val="18"/>
          <w:szCs w:val="18"/>
          <w:lang w:val="es-MX"/>
        </w:rPr>
        <w:t>os</w:t>
      </w:r>
      <w:r w:rsidRPr="005D7388">
        <w:rPr>
          <w:rFonts w:ascii="Montserrat" w:hAnsi="Montserrat" w:cs="Arial"/>
          <w:spacing w:val="-1"/>
          <w:sz w:val="18"/>
          <w:szCs w:val="18"/>
          <w:lang w:val="es-MX"/>
        </w:rPr>
        <w:t>i</w:t>
      </w:r>
      <w:r w:rsidRPr="005D7388">
        <w:rPr>
          <w:rFonts w:ascii="Montserrat" w:hAnsi="Montserrat" w:cs="Arial"/>
          <w:sz w:val="18"/>
          <w:szCs w:val="18"/>
          <w:lang w:val="es-MX"/>
        </w:rPr>
        <w:t>c</w:t>
      </w:r>
      <w:r w:rsidRPr="005D7388">
        <w:rPr>
          <w:rFonts w:ascii="Montserrat" w:hAnsi="Montserrat" w:cs="Arial"/>
          <w:spacing w:val="1"/>
          <w:sz w:val="18"/>
          <w:szCs w:val="18"/>
          <w:lang w:val="es-MX"/>
        </w:rPr>
        <w:t>i</w:t>
      </w:r>
      <w:r w:rsidRPr="005D7388">
        <w:rPr>
          <w:rFonts w:ascii="Montserrat" w:hAnsi="Montserrat" w:cs="Arial"/>
          <w:sz w:val="18"/>
          <w:szCs w:val="18"/>
          <w:lang w:val="es-MX"/>
        </w:rPr>
        <w:t>ó</w:t>
      </w:r>
      <w:r w:rsidRPr="005D7388">
        <w:rPr>
          <w:rFonts w:ascii="Montserrat" w:hAnsi="Montserrat" w:cs="Arial"/>
          <w:spacing w:val="1"/>
          <w:sz w:val="18"/>
          <w:szCs w:val="18"/>
          <w:lang w:val="es-MX"/>
        </w:rPr>
        <w:t>n</w:t>
      </w:r>
      <w:r w:rsidRPr="005D7388">
        <w:rPr>
          <w:rFonts w:ascii="Montserrat" w:hAnsi="Montserrat" w:cs="Arial"/>
          <w:sz w:val="18"/>
          <w:szCs w:val="18"/>
          <w:lang w:val="es-MX"/>
        </w:rPr>
        <w:t>,</w:t>
      </w:r>
      <w:r w:rsidRPr="005D7388">
        <w:rPr>
          <w:rFonts w:ascii="Montserrat" w:hAnsi="Montserrat" w:cs="Arial"/>
          <w:spacing w:val="21"/>
          <w:sz w:val="18"/>
          <w:szCs w:val="18"/>
          <w:lang w:val="es-MX"/>
        </w:rPr>
        <w:t xml:space="preserve"> </w:t>
      </w:r>
      <w:r w:rsidRPr="005D7388">
        <w:rPr>
          <w:rFonts w:ascii="Montserrat" w:hAnsi="Montserrat" w:cs="Arial"/>
          <w:sz w:val="18"/>
          <w:szCs w:val="18"/>
          <w:lang w:val="es-MX"/>
        </w:rPr>
        <w:t>o</w:t>
      </w:r>
      <w:r w:rsidRPr="005D7388">
        <w:rPr>
          <w:rFonts w:ascii="Montserrat" w:hAnsi="Montserrat" w:cs="Arial"/>
          <w:spacing w:val="23"/>
          <w:sz w:val="18"/>
          <w:szCs w:val="18"/>
          <w:lang w:val="es-MX"/>
        </w:rPr>
        <w:t xml:space="preserve"> </w:t>
      </w:r>
      <w:r w:rsidRPr="005D7388">
        <w:rPr>
          <w:rFonts w:ascii="Montserrat" w:hAnsi="Montserrat" w:cs="Arial"/>
          <w:sz w:val="18"/>
          <w:szCs w:val="18"/>
          <w:lang w:val="es-MX"/>
        </w:rPr>
        <w:t>t</w:t>
      </w:r>
      <w:r w:rsidRPr="005D7388">
        <w:rPr>
          <w:rFonts w:ascii="Montserrat" w:hAnsi="Montserrat" w:cs="Arial"/>
          <w:spacing w:val="-1"/>
          <w:sz w:val="18"/>
          <w:szCs w:val="18"/>
          <w:lang w:val="es-MX"/>
        </w:rPr>
        <w:t>r</w:t>
      </w:r>
      <w:r w:rsidRPr="005D7388">
        <w:rPr>
          <w:rFonts w:ascii="Montserrat" w:hAnsi="Montserrat" w:cs="Arial"/>
          <w:sz w:val="18"/>
          <w:szCs w:val="18"/>
          <w:lang w:val="es-MX"/>
        </w:rPr>
        <w:t>atán</w:t>
      </w:r>
      <w:r w:rsidRPr="005D7388">
        <w:rPr>
          <w:rFonts w:ascii="Montserrat" w:hAnsi="Montserrat" w:cs="Arial"/>
          <w:spacing w:val="1"/>
          <w:sz w:val="18"/>
          <w:szCs w:val="18"/>
          <w:lang w:val="es-MX"/>
        </w:rPr>
        <w:t>d</w:t>
      </w:r>
      <w:r w:rsidRPr="005D7388">
        <w:rPr>
          <w:rFonts w:ascii="Montserrat" w:hAnsi="Montserrat" w:cs="Arial"/>
          <w:sz w:val="18"/>
          <w:szCs w:val="18"/>
          <w:lang w:val="es-MX"/>
        </w:rPr>
        <w:t>ose</w:t>
      </w:r>
      <w:r w:rsidRPr="005D7388">
        <w:rPr>
          <w:rFonts w:ascii="Montserrat" w:hAnsi="Montserrat" w:cs="Arial"/>
          <w:spacing w:val="23"/>
          <w:sz w:val="18"/>
          <w:szCs w:val="18"/>
          <w:lang w:val="es-MX"/>
        </w:rPr>
        <w:t xml:space="preserve"> </w:t>
      </w:r>
      <w:r w:rsidRPr="005D7388">
        <w:rPr>
          <w:rFonts w:ascii="Montserrat" w:hAnsi="Montserrat" w:cs="Arial"/>
          <w:spacing w:val="-1"/>
          <w:sz w:val="18"/>
          <w:szCs w:val="18"/>
          <w:lang w:val="es-MX"/>
        </w:rPr>
        <w:t>d</w:t>
      </w:r>
      <w:r w:rsidRPr="005D7388">
        <w:rPr>
          <w:rFonts w:ascii="Montserrat" w:hAnsi="Montserrat" w:cs="Arial"/>
          <w:sz w:val="18"/>
          <w:szCs w:val="18"/>
          <w:lang w:val="es-MX"/>
        </w:rPr>
        <w:t>e</w:t>
      </w:r>
      <w:r w:rsidRPr="005D7388">
        <w:rPr>
          <w:rFonts w:ascii="Montserrat" w:hAnsi="Montserrat" w:cs="Arial"/>
          <w:w w:val="99"/>
          <w:sz w:val="18"/>
          <w:szCs w:val="18"/>
          <w:lang w:val="es-MX"/>
        </w:rPr>
        <w:t xml:space="preserve"> </w:t>
      </w:r>
      <w:r w:rsidRPr="005D7388">
        <w:rPr>
          <w:rFonts w:ascii="Montserrat" w:hAnsi="Montserrat" w:cs="Arial"/>
          <w:spacing w:val="1"/>
          <w:sz w:val="18"/>
          <w:szCs w:val="18"/>
          <w:lang w:val="es-MX"/>
        </w:rPr>
        <w:t>p</w:t>
      </w:r>
      <w:r w:rsidRPr="005D7388">
        <w:rPr>
          <w:rFonts w:ascii="Montserrat" w:hAnsi="Montserrat" w:cs="Arial"/>
          <w:sz w:val="18"/>
          <w:szCs w:val="18"/>
          <w:lang w:val="es-MX"/>
        </w:rPr>
        <w:t>a</w:t>
      </w:r>
      <w:r w:rsidRPr="005D7388">
        <w:rPr>
          <w:rFonts w:ascii="Montserrat" w:hAnsi="Montserrat" w:cs="Arial"/>
          <w:spacing w:val="-1"/>
          <w:sz w:val="18"/>
          <w:szCs w:val="18"/>
          <w:lang w:val="es-MX"/>
        </w:rPr>
        <w:t>r</w:t>
      </w:r>
      <w:r w:rsidRPr="005D7388">
        <w:rPr>
          <w:rFonts w:ascii="Montserrat" w:hAnsi="Montserrat" w:cs="Arial"/>
          <w:sz w:val="18"/>
          <w:szCs w:val="18"/>
          <w:lang w:val="es-MX"/>
        </w:rPr>
        <w:t>t</w:t>
      </w:r>
      <w:r w:rsidRPr="005D7388">
        <w:rPr>
          <w:rFonts w:ascii="Montserrat" w:hAnsi="Montserrat" w:cs="Arial"/>
          <w:spacing w:val="1"/>
          <w:sz w:val="18"/>
          <w:szCs w:val="18"/>
          <w:lang w:val="es-MX"/>
        </w:rPr>
        <w:t>i</w:t>
      </w:r>
      <w:r w:rsidRPr="005D7388">
        <w:rPr>
          <w:rFonts w:ascii="Montserrat" w:hAnsi="Montserrat" w:cs="Arial"/>
          <w:sz w:val="18"/>
          <w:szCs w:val="18"/>
          <w:lang w:val="es-MX"/>
        </w:rPr>
        <w:t>c</w:t>
      </w:r>
      <w:r w:rsidRPr="005D7388">
        <w:rPr>
          <w:rFonts w:ascii="Montserrat" w:hAnsi="Montserrat" w:cs="Arial"/>
          <w:spacing w:val="-1"/>
          <w:sz w:val="18"/>
          <w:szCs w:val="18"/>
          <w:lang w:val="es-MX"/>
        </w:rPr>
        <w:t>i</w:t>
      </w:r>
      <w:r w:rsidRPr="005D7388">
        <w:rPr>
          <w:rFonts w:ascii="Montserrat" w:hAnsi="Montserrat" w:cs="Arial"/>
          <w:spacing w:val="1"/>
          <w:sz w:val="18"/>
          <w:szCs w:val="18"/>
          <w:lang w:val="es-MX"/>
        </w:rPr>
        <w:t>p</w:t>
      </w:r>
      <w:r w:rsidRPr="005D7388">
        <w:rPr>
          <w:rFonts w:ascii="Montserrat" w:hAnsi="Montserrat" w:cs="Arial"/>
          <w:sz w:val="18"/>
          <w:szCs w:val="18"/>
          <w:lang w:val="es-MX"/>
        </w:rPr>
        <w:t>ac</w:t>
      </w:r>
      <w:r w:rsidRPr="005D7388">
        <w:rPr>
          <w:rFonts w:ascii="Montserrat" w:hAnsi="Montserrat" w:cs="Arial"/>
          <w:spacing w:val="1"/>
          <w:sz w:val="18"/>
          <w:szCs w:val="18"/>
          <w:lang w:val="es-MX"/>
        </w:rPr>
        <w:t>i</w:t>
      </w:r>
      <w:r w:rsidRPr="005D7388">
        <w:rPr>
          <w:rFonts w:ascii="Montserrat" w:hAnsi="Montserrat" w:cs="Arial"/>
          <w:spacing w:val="-3"/>
          <w:sz w:val="18"/>
          <w:szCs w:val="18"/>
          <w:lang w:val="es-MX"/>
        </w:rPr>
        <w:t>ó</w:t>
      </w:r>
      <w:r w:rsidRPr="005D7388">
        <w:rPr>
          <w:rFonts w:ascii="Montserrat" w:hAnsi="Montserrat" w:cs="Arial"/>
          <w:sz w:val="18"/>
          <w:szCs w:val="18"/>
          <w:lang w:val="es-MX"/>
        </w:rPr>
        <w:t>n</w:t>
      </w:r>
      <w:r w:rsidRPr="005D7388">
        <w:rPr>
          <w:rFonts w:ascii="Montserrat" w:hAnsi="Montserrat" w:cs="Arial"/>
          <w:spacing w:val="4"/>
          <w:sz w:val="18"/>
          <w:szCs w:val="18"/>
          <w:lang w:val="es-MX"/>
        </w:rPr>
        <w:t xml:space="preserve"> </w:t>
      </w:r>
      <w:r w:rsidRPr="005D7388">
        <w:rPr>
          <w:rFonts w:ascii="Montserrat" w:hAnsi="Montserrat" w:cs="Arial"/>
          <w:sz w:val="18"/>
          <w:szCs w:val="18"/>
          <w:lang w:val="es-MX"/>
        </w:rPr>
        <w:t>co</w:t>
      </w:r>
      <w:r w:rsidRPr="005D7388">
        <w:rPr>
          <w:rFonts w:ascii="Montserrat" w:hAnsi="Montserrat" w:cs="Arial"/>
          <w:spacing w:val="1"/>
          <w:sz w:val="18"/>
          <w:szCs w:val="18"/>
          <w:lang w:val="es-MX"/>
        </w:rPr>
        <w:t>n</w:t>
      </w:r>
      <w:r w:rsidRPr="005D7388">
        <w:rPr>
          <w:rFonts w:ascii="Montserrat" w:hAnsi="Montserrat" w:cs="Arial"/>
          <w:spacing w:val="-2"/>
          <w:sz w:val="18"/>
          <w:szCs w:val="18"/>
          <w:lang w:val="es-MX"/>
        </w:rPr>
        <w:t>j</w:t>
      </w:r>
      <w:r w:rsidRPr="005D7388">
        <w:rPr>
          <w:rFonts w:ascii="Montserrat" w:hAnsi="Montserrat" w:cs="Arial"/>
          <w:sz w:val="18"/>
          <w:szCs w:val="18"/>
          <w:lang w:val="es-MX"/>
        </w:rPr>
        <w:t>u</w:t>
      </w:r>
      <w:r w:rsidRPr="005D7388">
        <w:rPr>
          <w:rFonts w:ascii="Montserrat" w:hAnsi="Montserrat" w:cs="Arial"/>
          <w:spacing w:val="2"/>
          <w:sz w:val="18"/>
          <w:szCs w:val="18"/>
          <w:lang w:val="es-MX"/>
        </w:rPr>
        <w:t>n</w:t>
      </w:r>
      <w:r w:rsidRPr="005D7388">
        <w:rPr>
          <w:rFonts w:ascii="Montserrat" w:hAnsi="Montserrat" w:cs="Arial"/>
          <w:sz w:val="18"/>
          <w:szCs w:val="18"/>
          <w:lang w:val="es-MX"/>
        </w:rPr>
        <w:t>ta</w:t>
      </w:r>
      <w:r w:rsidRPr="005D7388">
        <w:rPr>
          <w:rFonts w:ascii="Montserrat" w:hAnsi="Montserrat" w:cs="Arial"/>
          <w:spacing w:val="1"/>
          <w:sz w:val="18"/>
          <w:szCs w:val="18"/>
          <w:lang w:val="es-MX"/>
        </w:rPr>
        <w:t xml:space="preserve"> d</w:t>
      </w:r>
      <w:r w:rsidRPr="005D7388">
        <w:rPr>
          <w:rFonts w:ascii="Montserrat" w:hAnsi="Montserrat" w:cs="Arial"/>
          <w:sz w:val="18"/>
          <w:szCs w:val="18"/>
          <w:lang w:val="es-MX"/>
        </w:rPr>
        <w:t>e</w:t>
      </w:r>
      <w:r w:rsidRPr="005D7388">
        <w:rPr>
          <w:rFonts w:ascii="Montserrat" w:hAnsi="Montserrat" w:cs="Arial"/>
          <w:spacing w:val="3"/>
          <w:sz w:val="18"/>
          <w:szCs w:val="18"/>
          <w:lang w:val="es-MX"/>
        </w:rPr>
        <w:t xml:space="preserve"> </w:t>
      </w:r>
      <w:r w:rsidRPr="005D7388">
        <w:rPr>
          <w:rFonts w:ascii="Montserrat" w:hAnsi="Montserrat" w:cs="Arial"/>
          <w:spacing w:val="1"/>
          <w:sz w:val="18"/>
          <w:szCs w:val="18"/>
          <w:lang w:val="es-MX"/>
        </w:rPr>
        <w:t>p</w:t>
      </w:r>
      <w:r w:rsidRPr="005D7388">
        <w:rPr>
          <w:rFonts w:ascii="Montserrat" w:hAnsi="Montserrat" w:cs="Arial"/>
          <w:sz w:val="18"/>
          <w:szCs w:val="18"/>
          <w:lang w:val="es-MX"/>
        </w:rPr>
        <w:t>e</w:t>
      </w:r>
      <w:r w:rsidRPr="005D7388">
        <w:rPr>
          <w:rFonts w:ascii="Montserrat" w:hAnsi="Montserrat" w:cs="Arial"/>
          <w:spacing w:val="-1"/>
          <w:sz w:val="18"/>
          <w:szCs w:val="18"/>
          <w:lang w:val="es-MX"/>
        </w:rPr>
        <w:t>r</w:t>
      </w:r>
      <w:r w:rsidRPr="005D7388">
        <w:rPr>
          <w:rFonts w:ascii="Montserrat" w:hAnsi="Montserrat" w:cs="Arial"/>
          <w:sz w:val="18"/>
          <w:szCs w:val="18"/>
          <w:lang w:val="es-MX"/>
        </w:rPr>
        <w:t>so</w:t>
      </w:r>
      <w:r w:rsidRPr="005D7388">
        <w:rPr>
          <w:rFonts w:ascii="Montserrat" w:hAnsi="Montserrat" w:cs="Arial"/>
          <w:spacing w:val="1"/>
          <w:sz w:val="18"/>
          <w:szCs w:val="18"/>
          <w:lang w:val="es-MX"/>
        </w:rPr>
        <w:t>n</w:t>
      </w:r>
      <w:r w:rsidRPr="005D7388">
        <w:rPr>
          <w:rFonts w:ascii="Montserrat" w:hAnsi="Montserrat" w:cs="Arial"/>
          <w:sz w:val="18"/>
          <w:szCs w:val="18"/>
          <w:lang w:val="es-MX"/>
        </w:rPr>
        <w:t>as,</w:t>
      </w:r>
      <w:r w:rsidRPr="005D7388">
        <w:rPr>
          <w:rFonts w:ascii="Montserrat" w:hAnsi="Montserrat" w:cs="Arial"/>
          <w:spacing w:val="2"/>
          <w:sz w:val="18"/>
          <w:szCs w:val="18"/>
          <w:lang w:val="es-MX"/>
        </w:rPr>
        <w:t xml:space="preserve"> </w:t>
      </w:r>
      <w:r w:rsidRPr="005D7388">
        <w:rPr>
          <w:rFonts w:ascii="Montserrat" w:hAnsi="Montserrat" w:cs="Arial"/>
          <w:spacing w:val="1"/>
          <w:sz w:val="18"/>
          <w:szCs w:val="18"/>
          <w:lang w:val="es-MX"/>
        </w:rPr>
        <w:t>q</w:t>
      </w:r>
      <w:r w:rsidRPr="005D7388">
        <w:rPr>
          <w:rFonts w:ascii="Montserrat" w:hAnsi="Montserrat" w:cs="Arial"/>
          <w:spacing w:val="2"/>
          <w:sz w:val="18"/>
          <w:szCs w:val="18"/>
          <w:lang w:val="es-MX"/>
        </w:rPr>
        <w:t>u</w:t>
      </w:r>
      <w:r w:rsidRPr="005D7388">
        <w:rPr>
          <w:rFonts w:ascii="Montserrat" w:hAnsi="Montserrat" w:cs="Arial"/>
          <w:sz w:val="18"/>
          <w:szCs w:val="18"/>
          <w:lang w:val="es-MX"/>
        </w:rPr>
        <w:t>e</w:t>
      </w:r>
      <w:r w:rsidRPr="005D7388">
        <w:rPr>
          <w:rFonts w:ascii="Montserrat" w:hAnsi="Montserrat" w:cs="Arial"/>
          <w:spacing w:val="3"/>
          <w:sz w:val="18"/>
          <w:szCs w:val="18"/>
          <w:lang w:val="es-MX"/>
        </w:rPr>
        <w:t xml:space="preserve"> </w:t>
      </w:r>
      <w:r w:rsidRPr="005D7388">
        <w:rPr>
          <w:rFonts w:ascii="Montserrat" w:hAnsi="Montserrat" w:cs="Arial"/>
          <w:sz w:val="18"/>
          <w:szCs w:val="18"/>
          <w:lang w:val="es-MX"/>
        </w:rPr>
        <w:t>se</w:t>
      </w:r>
      <w:r w:rsidRPr="005D7388">
        <w:rPr>
          <w:rFonts w:ascii="Montserrat" w:hAnsi="Montserrat" w:cs="Arial"/>
          <w:spacing w:val="2"/>
          <w:sz w:val="18"/>
          <w:szCs w:val="18"/>
          <w:lang w:val="es-MX"/>
        </w:rPr>
        <w:t xml:space="preserve"> </w:t>
      </w:r>
      <w:r w:rsidRPr="005D7388">
        <w:rPr>
          <w:rFonts w:ascii="Montserrat" w:hAnsi="Montserrat" w:cs="Arial"/>
          <w:spacing w:val="1"/>
          <w:sz w:val="18"/>
          <w:szCs w:val="18"/>
          <w:lang w:val="es-MX"/>
        </w:rPr>
        <w:t>p</w:t>
      </w:r>
      <w:r w:rsidRPr="005D7388">
        <w:rPr>
          <w:rFonts w:ascii="Montserrat" w:hAnsi="Montserrat" w:cs="Arial"/>
          <w:spacing w:val="-1"/>
          <w:sz w:val="18"/>
          <w:szCs w:val="18"/>
          <w:lang w:val="es-MX"/>
        </w:rPr>
        <w:t>r</w:t>
      </w:r>
      <w:r w:rsidRPr="005D7388">
        <w:rPr>
          <w:rFonts w:ascii="Montserrat" w:hAnsi="Montserrat" w:cs="Arial"/>
          <w:sz w:val="18"/>
          <w:szCs w:val="18"/>
          <w:lang w:val="es-MX"/>
        </w:rPr>
        <w:t>ese</w:t>
      </w:r>
      <w:r w:rsidRPr="005D7388">
        <w:rPr>
          <w:rFonts w:ascii="Montserrat" w:hAnsi="Montserrat" w:cs="Arial"/>
          <w:spacing w:val="1"/>
          <w:sz w:val="18"/>
          <w:szCs w:val="18"/>
          <w:lang w:val="es-MX"/>
        </w:rPr>
        <w:t>n</w:t>
      </w:r>
      <w:r w:rsidRPr="005D7388">
        <w:rPr>
          <w:rFonts w:ascii="Montserrat" w:hAnsi="Montserrat" w:cs="Arial"/>
          <w:sz w:val="18"/>
          <w:szCs w:val="18"/>
          <w:lang w:val="es-MX"/>
        </w:rPr>
        <w:t>te</w:t>
      </w:r>
      <w:r w:rsidRPr="005D7388">
        <w:rPr>
          <w:rFonts w:ascii="Montserrat" w:hAnsi="Montserrat" w:cs="Arial"/>
          <w:spacing w:val="3"/>
          <w:sz w:val="18"/>
          <w:szCs w:val="18"/>
          <w:lang w:val="es-MX"/>
        </w:rPr>
        <w:t xml:space="preserve"> </w:t>
      </w:r>
      <w:r w:rsidRPr="005D7388">
        <w:rPr>
          <w:rFonts w:ascii="Montserrat" w:hAnsi="Montserrat" w:cs="Arial"/>
          <w:sz w:val="18"/>
          <w:szCs w:val="18"/>
          <w:lang w:val="es-MX"/>
        </w:rPr>
        <w:t>en</w:t>
      </w:r>
      <w:r w:rsidRPr="005D7388">
        <w:rPr>
          <w:rFonts w:ascii="Montserrat" w:hAnsi="Montserrat" w:cs="Arial"/>
          <w:spacing w:val="4"/>
          <w:sz w:val="18"/>
          <w:szCs w:val="18"/>
          <w:lang w:val="es-MX"/>
        </w:rPr>
        <w:t xml:space="preserve"> </w:t>
      </w:r>
      <w:r w:rsidRPr="005D7388">
        <w:rPr>
          <w:rFonts w:ascii="Montserrat" w:hAnsi="Montserrat" w:cs="Arial"/>
          <w:sz w:val="18"/>
          <w:szCs w:val="18"/>
          <w:lang w:val="es-MX"/>
        </w:rPr>
        <w:t>fo</w:t>
      </w:r>
      <w:r w:rsidRPr="005D7388">
        <w:rPr>
          <w:rFonts w:ascii="Montserrat" w:hAnsi="Montserrat" w:cs="Arial"/>
          <w:spacing w:val="-2"/>
          <w:sz w:val="18"/>
          <w:szCs w:val="18"/>
          <w:lang w:val="es-MX"/>
        </w:rPr>
        <w:t>r</w:t>
      </w:r>
      <w:r w:rsidRPr="005D7388">
        <w:rPr>
          <w:rFonts w:ascii="Montserrat" w:hAnsi="Montserrat" w:cs="Arial"/>
          <w:sz w:val="18"/>
          <w:szCs w:val="18"/>
          <w:lang w:val="es-MX"/>
        </w:rPr>
        <w:t>ma</w:t>
      </w:r>
      <w:r w:rsidRPr="005D7388">
        <w:rPr>
          <w:rFonts w:ascii="Montserrat" w:hAnsi="Montserrat" w:cs="Arial"/>
          <w:spacing w:val="3"/>
          <w:sz w:val="18"/>
          <w:szCs w:val="18"/>
          <w:lang w:val="es-MX"/>
        </w:rPr>
        <w:t xml:space="preserve"> </w:t>
      </w:r>
      <w:r w:rsidRPr="005D7388">
        <w:rPr>
          <w:rFonts w:ascii="Montserrat" w:hAnsi="Montserrat" w:cs="Arial"/>
          <w:spacing w:val="1"/>
          <w:sz w:val="18"/>
          <w:szCs w:val="18"/>
          <w:lang w:val="es-MX"/>
        </w:rPr>
        <w:t>ind</w:t>
      </w:r>
      <w:r w:rsidRPr="005D7388">
        <w:rPr>
          <w:rFonts w:ascii="Montserrat" w:hAnsi="Montserrat" w:cs="Arial"/>
          <w:spacing w:val="9"/>
          <w:sz w:val="18"/>
          <w:szCs w:val="18"/>
          <w:lang w:val="es-MX"/>
        </w:rPr>
        <w:t>i</w:t>
      </w:r>
      <w:r w:rsidRPr="005D7388">
        <w:rPr>
          <w:rFonts w:ascii="Montserrat" w:hAnsi="Montserrat" w:cs="Arial"/>
          <w:spacing w:val="-3"/>
          <w:sz w:val="18"/>
          <w:szCs w:val="18"/>
          <w:lang w:val="es-MX"/>
        </w:rPr>
        <w:t>v</w:t>
      </w:r>
      <w:r w:rsidRPr="005D7388">
        <w:rPr>
          <w:rFonts w:ascii="Montserrat" w:hAnsi="Montserrat" w:cs="Arial"/>
          <w:spacing w:val="1"/>
          <w:sz w:val="18"/>
          <w:szCs w:val="18"/>
          <w:lang w:val="es-MX"/>
        </w:rPr>
        <w:t>i</w:t>
      </w:r>
      <w:r w:rsidRPr="005D7388">
        <w:rPr>
          <w:rFonts w:ascii="Montserrat" w:hAnsi="Montserrat" w:cs="Arial"/>
          <w:spacing w:val="-1"/>
          <w:sz w:val="18"/>
          <w:szCs w:val="18"/>
          <w:lang w:val="es-MX"/>
        </w:rPr>
        <w:t>d</w:t>
      </w:r>
      <w:r w:rsidRPr="005D7388">
        <w:rPr>
          <w:rFonts w:ascii="Montserrat" w:hAnsi="Montserrat" w:cs="Arial"/>
          <w:sz w:val="18"/>
          <w:szCs w:val="18"/>
          <w:lang w:val="es-MX"/>
        </w:rPr>
        <w:t>ual</w:t>
      </w:r>
      <w:r w:rsidRPr="005D7388">
        <w:rPr>
          <w:rFonts w:ascii="Montserrat" w:hAnsi="Montserrat" w:cs="Arial"/>
          <w:spacing w:val="5"/>
          <w:sz w:val="18"/>
          <w:szCs w:val="18"/>
          <w:lang w:val="es-MX"/>
        </w:rPr>
        <w:t xml:space="preserve"> </w:t>
      </w:r>
      <w:r w:rsidRPr="005D7388">
        <w:rPr>
          <w:rFonts w:ascii="Montserrat" w:hAnsi="Montserrat" w:cs="Arial"/>
          <w:sz w:val="18"/>
          <w:szCs w:val="18"/>
          <w:lang w:val="es-MX"/>
        </w:rPr>
        <w:t>este</w:t>
      </w:r>
      <w:r w:rsidRPr="005D7388">
        <w:rPr>
          <w:rFonts w:ascii="Montserrat" w:hAnsi="Montserrat" w:cs="Arial"/>
          <w:spacing w:val="3"/>
          <w:sz w:val="18"/>
          <w:szCs w:val="18"/>
          <w:lang w:val="es-MX"/>
        </w:rPr>
        <w:t xml:space="preserve"> </w:t>
      </w:r>
      <w:r w:rsidRPr="005D7388">
        <w:rPr>
          <w:rFonts w:ascii="Montserrat" w:hAnsi="Montserrat" w:cs="Arial"/>
          <w:sz w:val="18"/>
          <w:szCs w:val="18"/>
          <w:lang w:val="es-MX"/>
        </w:rPr>
        <w:t>esc</w:t>
      </w:r>
      <w:r w:rsidRPr="005D7388">
        <w:rPr>
          <w:rFonts w:ascii="Montserrat" w:hAnsi="Montserrat" w:cs="Arial"/>
          <w:spacing w:val="-1"/>
          <w:sz w:val="18"/>
          <w:szCs w:val="18"/>
          <w:lang w:val="es-MX"/>
        </w:rPr>
        <w:t>r</w:t>
      </w:r>
      <w:r w:rsidRPr="005D7388">
        <w:rPr>
          <w:rFonts w:ascii="Montserrat" w:hAnsi="Montserrat" w:cs="Arial"/>
          <w:spacing w:val="1"/>
          <w:sz w:val="18"/>
          <w:szCs w:val="18"/>
          <w:lang w:val="es-MX"/>
        </w:rPr>
        <w:t>i</w:t>
      </w:r>
      <w:r w:rsidRPr="005D7388">
        <w:rPr>
          <w:rFonts w:ascii="Montserrat" w:hAnsi="Montserrat" w:cs="Arial"/>
          <w:sz w:val="18"/>
          <w:szCs w:val="18"/>
          <w:lang w:val="es-MX"/>
        </w:rPr>
        <w:t>to</w:t>
      </w:r>
      <w:r w:rsidRPr="005D7388">
        <w:rPr>
          <w:rFonts w:ascii="Montserrat" w:hAnsi="Montserrat" w:cs="Arial"/>
          <w:spacing w:val="3"/>
          <w:sz w:val="18"/>
          <w:szCs w:val="18"/>
          <w:lang w:val="es-MX"/>
        </w:rPr>
        <w:t xml:space="preserve"> </w:t>
      </w:r>
      <w:r w:rsidRPr="005D7388">
        <w:rPr>
          <w:rFonts w:ascii="Montserrat" w:hAnsi="Montserrat" w:cs="Arial"/>
          <w:spacing w:val="1"/>
          <w:sz w:val="18"/>
          <w:szCs w:val="18"/>
          <w:lang w:val="es-MX"/>
        </w:rPr>
        <w:t>p</w:t>
      </w:r>
      <w:r w:rsidRPr="005D7388">
        <w:rPr>
          <w:rFonts w:ascii="Montserrat" w:hAnsi="Montserrat" w:cs="Arial"/>
          <w:sz w:val="18"/>
          <w:szCs w:val="18"/>
          <w:lang w:val="es-MX"/>
        </w:rPr>
        <w:t>or</w:t>
      </w:r>
      <w:r w:rsidRPr="005D7388">
        <w:rPr>
          <w:rFonts w:ascii="Montserrat" w:hAnsi="Montserrat" w:cs="Arial"/>
          <w:spacing w:val="2"/>
          <w:sz w:val="18"/>
          <w:szCs w:val="18"/>
          <w:lang w:val="es-MX"/>
        </w:rPr>
        <w:t xml:space="preserve"> </w:t>
      </w:r>
      <w:r w:rsidRPr="005D7388">
        <w:rPr>
          <w:rFonts w:ascii="Montserrat" w:hAnsi="Montserrat" w:cs="Arial"/>
          <w:sz w:val="18"/>
          <w:szCs w:val="18"/>
          <w:lang w:val="es-MX"/>
        </w:rPr>
        <w:t>ca</w:t>
      </w:r>
      <w:r w:rsidRPr="005D7388">
        <w:rPr>
          <w:rFonts w:ascii="Montserrat" w:hAnsi="Montserrat" w:cs="Arial"/>
          <w:spacing w:val="1"/>
          <w:sz w:val="18"/>
          <w:szCs w:val="18"/>
          <w:lang w:val="es-MX"/>
        </w:rPr>
        <w:t>d</w:t>
      </w:r>
      <w:r w:rsidRPr="005D7388">
        <w:rPr>
          <w:rFonts w:ascii="Montserrat" w:hAnsi="Montserrat" w:cs="Arial"/>
          <w:sz w:val="18"/>
          <w:szCs w:val="18"/>
          <w:lang w:val="es-MX"/>
        </w:rPr>
        <w:t>a</w:t>
      </w:r>
      <w:r w:rsidRPr="005D7388">
        <w:rPr>
          <w:rFonts w:ascii="Montserrat" w:hAnsi="Montserrat" w:cs="Arial"/>
          <w:w w:val="99"/>
          <w:sz w:val="18"/>
          <w:szCs w:val="18"/>
          <w:lang w:val="es-MX"/>
        </w:rPr>
        <w:t xml:space="preserve"> </w:t>
      </w:r>
      <w:r w:rsidRPr="005D7388">
        <w:rPr>
          <w:rFonts w:ascii="Montserrat" w:hAnsi="Montserrat" w:cs="Arial"/>
          <w:spacing w:val="2"/>
          <w:sz w:val="18"/>
          <w:szCs w:val="18"/>
          <w:lang w:val="es-MX"/>
        </w:rPr>
        <w:t>u</w:t>
      </w:r>
      <w:r w:rsidRPr="005D7388">
        <w:rPr>
          <w:rFonts w:ascii="Montserrat" w:hAnsi="Montserrat" w:cs="Arial"/>
          <w:spacing w:val="1"/>
          <w:sz w:val="18"/>
          <w:szCs w:val="18"/>
          <w:lang w:val="es-MX"/>
        </w:rPr>
        <w:t>n</w:t>
      </w:r>
      <w:r w:rsidRPr="005D7388">
        <w:rPr>
          <w:rFonts w:ascii="Montserrat" w:hAnsi="Montserrat" w:cs="Arial"/>
          <w:sz w:val="18"/>
          <w:szCs w:val="18"/>
          <w:lang w:val="es-MX"/>
        </w:rPr>
        <w:t>a</w:t>
      </w:r>
      <w:r w:rsidRPr="005D7388">
        <w:rPr>
          <w:rFonts w:ascii="Montserrat" w:hAnsi="Montserrat" w:cs="Arial"/>
          <w:spacing w:val="-8"/>
          <w:sz w:val="18"/>
          <w:szCs w:val="18"/>
          <w:lang w:val="es-MX"/>
        </w:rPr>
        <w:t xml:space="preserve"> </w:t>
      </w:r>
      <w:r w:rsidRPr="005D7388">
        <w:rPr>
          <w:rFonts w:ascii="Montserrat" w:hAnsi="Montserrat" w:cs="Arial"/>
          <w:spacing w:val="1"/>
          <w:sz w:val="18"/>
          <w:szCs w:val="18"/>
          <w:lang w:val="es-MX"/>
        </w:rPr>
        <w:t>d</w:t>
      </w:r>
      <w:r w:rsidRPr="005D7388">
        <w:rPr>
          <w:rFonts w:ascii="Montserrat" w:hAnsi="Montserrat" w:cs="Arial"/>
          <w:sz w:val="18"/>
          <w:szCs w:val="18"/>
          <w:lang w:val="es-MX"/>
        </w:rPr>
        <w:t>e</w:t>
      </w:r>
      <w:r w:rsidRPr="005D7388">
        <w:rPr>
          <w:rFonts w:ascii="Montserrat" w:hAnsi="Montserrat" w:cs="Arial"/>
          <w:spacing w:val="-7"/>
          <w:sz w:val="18"/>
          <w:szCs w:val="18"/>
          <w:lang w:val="es-MX"/>
        </w:rPr>
        <w:t xml:space="preserve"> </w:t>
      </w:r>
      <w:r w:rsidRPr="005D7388">
        <w:rPr>
          <w:rFonts w:ascii="Montserrat" w:hAnsi="Montserrat" w:cs="Arial"/>
          <w:spacing w:val="1"/>
          <w:sz w:val="18"/>
          <w:szCs w:val="18"/>
          <w:lang w:val="es-MX"/>
        </w:rPr>
        <w:t>l</w:t>
      </w:r>
      <w:r w:rsidRPr="005D7388">
        <w:rPr>
          <w:rFonts w:ascii="Montserrat" w:hAnsi="Montserrat" w:cs="Arial"/>
          <w:sz w:val="18"/>
          <w:szCs w:val="18"/>
          <w:lang w:val="es-MX"/>
        </w:rPr>
        <w:t>as</w:t>
      </w:r>
      <w:r w:rsidRPr="005D7388">
        <w:rPr>
          <w:rFonts w:ascii="Montserrat" w:hAnsi="Montserrat" w:cs="Arial"/>
          <w:spacing w:val="-7"/>
          <w:sz w:val="18"/>
          <w:szCs w:val="18"/>
          <w:lang w:val="es-MX"/>
        </w:rPr>
        <w:t xml:space="preserve"> </w:t>
      </w:r>
      <w:r w:rsidRPr="005D7388">
        <w:rPr>
          <w:rFonts w:ascii="Montserrat" w:hAnsi="Montserrat" w:cs="Arial"/>
          <w:spacing w:val="1"/>
          <w:sz w:val="18"/>
          <w:szCs w:val="18"/>
          <w:lang w:val="es-MX"/>
        </w:rPr>
        <w:t>p</w:t>
      </w:r>
      <w:r w:rsidRPr="005D7388">
        <w:rPr>
          <w:rFonts w:ascii="Montserrat" w:hAnsi="Montserrat" w:cs="Arial"/>
          <w:sz w:val="18"/>
          <w:szCs w:val="18"/>
          <w:lang w:val="es-MX"/>
        </w:rPr>
        <w:t>e</w:t>
      </w:r>
      <w:r w:rsidRPr="005D7388">
        <w:rPr>
          <w:rFonts w:ascii="Montserrat" w:hAnsi="Montserrat" w:cs="Arial"/>
          <w:spacing w:val="-1"/>
          <w:sz w:val="18"/>
          <w:szCs w:val="18"/>
          <w:lang w:val="es-MX"/>
        </w:rPr>
        <w:t>r</w:t>
      </w:r>
      <w:r w:rsidRPr="005D7388">
        <w:rPr>
          <w:rFonts w:ascii="Montserrat" w:hAnsi="Montserrat" w:cs="Arial"/>
          <w:sz w:val="18"/>
          <w:szCs w:val="18"/>
          <w:lang w:val="es-MX"/>
        </w:rPr>
        <w:t>so</w:t>
      </w:r>
      <w:r w:rsidRPr="005D7388">
        <w:rPr>
          <w:rFonts w:ascii="Montserrat" w:hAnsi="Montserrat" w:cs="Arial"/>
          <w:spacing w:val="1"/>
          <w:sz w:val="18"/>
          <w:szCs w:val="18"/>
          <w:lang w:val="es-MX"/>
        </w:rPr>
        <w:t>n</w:t>
      </w:r>
      <w:r w:rsidRPr="005D7388">
        <w:rPr>
          <w:rFonts w:ascii="Montserrat" w:hAnsi="Montserrat" w:cs="Arial"/>
          <w:sz w:val="18"/>
          <w:szCs w:val="18"/>
          <w:lang w:val="es-MX"/>
        </w:rPr>
        <w:t>as</w:t>
      </w:r>
      <w:r w:rsidRPr="005D7388">
        <w:rPr>
          <w:rFonts w:ascii="Montserrat" w:hAnsi="Montserrat" w:cs="Arial"/>
          <w:spacing w:val="-5"/>
          <w:sz w:val="18"/>
          <w:szCs w:val="18"/>
          <w:lang w:val="es-MX"/>
        </w:rPr>
        <w:t xml:space="preserve"> </w:t>
      </w:r>
      <w:r w:rsidRPr="005D7388">
        <w:rPr>
          <w:rFonts w:ascii="Montserrat" w:hAnsi="Montserrat" w:cs="Arial"/>
          <w:spacing w:val="-3"/>
          <w:sz w:val="18"/>
          <w:szCs w:val="18"/>
          <w:lang w:val="es-MX"/>
        </w:rPr>
        <w:t>f</w:t>
      </w:r>
      <w:r w:rsidRPr="005D7388">
        <w:rPr>
          <w:rFonts w:ascii="Montserrat" w:hAnsi="Montserrat" w:cs="Arial"/>
          <w:spacing w:val="1"/>
          <w:sz w:val="18"/>
          <w:szCs w:val="18"/>
          <w:lang w:val="es-MX"/>
        </w:rPr>
        <w:t>í</w:t>
      </w:r>
      <w:r w:rsidRPr="005D7388">
        <w:rPr>
          <w:rFonts w:ascii="Montserrat" w:hAnsi="Montserrat" w:cs="Arial"/>
          <w:sz w:val="18"/>
          <w:szCs w:val="18"/>
          <w:lang w:val="es-MX"/>
        </w:rPr>
        <w:t>s</w:t>
      </w:r>
      <w:r w:rsidRPr="005D7388">
        <w:rPr>
          <w:rFonts w:ascii="Montserrat" w:hAnsi="Montserrat" w:cs="Arial"/>
          <w:spacing w:val="1"/>
          <w:sz w:val="18"/>
          <w:szCs w:val="18"/>
          <w:lang w:val="es-MX"/>
        </w:rPr>
        <w:t>i</w:t>
      </w:r>
      <w:r w:rsidRPr="005D7388">
        <w:rPr>
          <w:rFonts w:ascii="Montserrat" w:hAnsi="Montserrat" w:cs="Arial"/>
          <w:spacing w:val="-2"/>
          <w:sz w:val="18"/>
          <w:szCs w:val="18"/>
          <w:lang w:val="es-MX"/>
        </w:rPr>
        <w:t>c</w:t>
      </w:r>
      <w:r w:rsidRPr="005D7388">
        <w:rPr>
          <w:rFonts w:ascii="Montserrat" w:hAnsi="Montserrat" w:cs="Arial"/>
          <w:sz w:val="18"/>
          <w:szCs w:val="18"/>
          <w:lang w:val="es-MX"/>
        </w:rPr>
        <w:t>as</w:t>
      </w:r>
      <w:r w:rsidRPr="005D7388">
        <w:rPr>
          <w:rFonts w:ascii="Montserrat" w:hAnsi="Montserrat" w:cs="Arial"/>
          <w:spacing w:val="-5"/>
          <w:sz w:val="18"/>
          <w:szCs w:val="18"/>
          <w:lang w:val="es-MX"/>
        </w:rPr>
        <w:t xml:space="preserve"> </w:t>
      </w:r>
      <w:r w:rsidRPr="005D7388">
        <w:rPr>
          <w:rFonts w:ascii="Montserrat" w:hAnsi="Montserrat" w:cs="Arial"/>
          <w:sz w:val="18"/>
          <w:szCs w:val="18"/>
          <w:lang w:val="es-MX"/>
        </w:rPr>
        <w:t>y/o</w:t>
      </w:r>
      <w:r w:rsidRPr="005D7388">
        <w:rPr>
          <w:rFonts w:ascii="Montserrat" w:hAnsi="Montserrat" w:cs="Arial"/>
          <w:spacing w:val="-5"/>
          <w:sz w:val="18"/>
          <w:szCs w:val="18"/>
          <w:lang w:val="es-MX"/>
        </w:rPr>
        <w:t xml:space="preserve"> </w:t>
      </w:r>
      <w:r w:rsidRPr="005D7388">
        <w:rPr>
          <w:rFonts w:ascii="Montserrat" w:hAnsi="Montserrat" w:cs="Arial"/>
          <w:sz w:val="18"/>
          <w:szCs w:val="18"/>
          <w:lang w:val="es-MX"/>
        </w:rPr>
        <w:t>mo</w:t>
      </w:r>
      <w:r w:rsidRPr="005D7388">
        <w:rPr>
          <w:rFonts w:ascii="Montserrat" w:hAnsi="Montserrat" w:cs="Arial"/>
          <w:spacing w:val="-1"/>
          <w:sz w:val="18"/>
          <w:szCs w:val="18"/>
          <w:lang w:val="es-MX"/>
        </w:rPr>
        <w:t>r</w:t>
      </w:r>
      <w:r w:rsidRPr="005D7388">
        <w:rPr>
          <w:rFonts w:ascii="Montserrat" w:hAnsi="Montserrat" w:cs="Arial"/>
          <w:sz w:val="18"/>
          <w:szCs w:val="18"/>
          <w:lang w:val="es-MX"/>
        </w:rPr>
        <w:t>a</w:t>
      </w:r>
      <w:r w:rsidRPr="005D7388">
        <w:rPr>
          <w:rFonts w:ascii="Montserrat" w:hAnsi="Montserrat" w:cs="Arial"/>
          <w:spacing w:val="1"/>
          <w:sz w:val="18"/>
          <w:szCs w:val="18"/>
          <w:lang w:val="es-MX"/>
        </w:rPr>
        <w:t>l</w:t>
      </w:r>
      <w:r w:rsidRPr="005D7388">
        <w:rPr>
          <w:rFonts w:ascii="Montserrat" w:hAnsi="Montserrat" w:cs="Arial"/>
          <w:sz w:val="18"/>
          <w:szCs w:val="18"/>
          <w:lang w:val="es-MX"/>
        </w:rPr>
        <w:t>es</w:t>
      </w:r>
      <w:r w:rsidRPr="005D7388">
        <w:rPr>
          <w:rFonts w:ascii="Montserrat" w:hAnsi="Montserrat" w:cs="Arial"/>
          <w:spacing w:val="-6"/>
          <w:sz w:val="18"/>
          <w:szCs w:val="18"/>
          <w:lang w:val="es-MX"/>
        </w:rPr>
        <w:t xml:space="preserve"> </w:t>
      </w:r>
      <w:r w:rsidRPr="005D7388">
        <w:rPr>
          <w:rFonts w:ascii="Montserrat" w:hAnsi="Montserrat" w:cs="Arial"/>
          <w:spacing w:val="1"/>
          <w:sz w:val="18"/>
          <w:szCs w:val="18"/>
          <w:lang w:val="es-MX"/>
        </w:rPr>
        <w:t>q</w:t>
      </w:r>
      <w:r w:rsidRPr="005D7388">
        <w:rPr>
          <w:rFonts w:ascii="Montserrat" w:hAnsi="Montserrat" w:cs="Arial"/>
          <w:spacing w:val="2"/>
          <w:sz w:val="18"/>
          <w:szCs w:val="18"/>
          <w:lang w:val="es-MX"/>
        </w:rPr>
        <w:t>u</w:t>
      </w:r>
      <w:r w:rsidRPr="005D7388">
        <w:rPr>
          <w:rFonts w:ascii="Montserrat" w:hAnsi="Montserrat" w:cs="Arial"/>
          <w:sz w:val="18"/>
          <w:szCs w:val="18"/>
          <w:lang w:val="es-MX"/>
        </w:rPr>
        <w:t>e</w:t>
      </w:r>
      <w:r w:rsidRPr="005D7388">
        <w:rPr>
          <w:rFonts w:ascii="Montserrat" w:hAnsi="Montserrat" w:cs="Arial"/>
          <w:spacing w:val="-7"/>
          <w:sz w:val="18"/>
          <w:szCs w:val="18"/>
          <w:lang w:val="es-MX"/>
        </w:rPr>
        <w:t xml:space="preserve"> </w:t>
      </w:r>
      <w:r w:rsidRPr="005D7388">
        <w:rPr>
          <w:rFonts w:ascii="Montserrat" w:hAnsi="Montserrat" w:cs="Arial"/>
          <w:sz w:val="18"/>
          <w:szCs w:val="18"/>
          <w:lang w:val="es-MX"/>
        </w:rPr>
        <w:t>fo</w:t>
      </w:r>
      <w:r w:rsidRPr="005D7388">
        <w:rPr>
          <w:rFonts w:ascii="Montserrat" w:hAnsi="Montserrat" w:cs="Arial"/>
          <w:spacing w:val="-1"/>
          <w:sz w:val="18"/>
          <w:szCs w:val="18"/>
          <w:lang w:val="es-MX"/>
        </w:rPr>
        <w:t>r</w:t>
      </w:r>
      <w:r w:rsidRPr="005D7388">
        <w:rPr>
          <w:rFonts w:ascii="Montserrat" w:hAnsi="Montserrat" w:cs="Arial"/>
          <w:spacing w:val="2"/>
          <w:sz w:val="18"/>
          <w:szCs w:val="18"/>
          <w:lang w:val="es-MX"/>
        </w:rPr>
        <w:t>m</w:t>
      </w:r>
      <w:r w:rsidRPr="005D7388">
        <w:rPr>
          <w:rFonts w:ascii="Montserrat" w:hAnsi="Montserrat" w:cs="Arial"/>
          <w:sz w:val="18"/>
          <w:szCs w:val="18"/>
          <w:lang w:val="es-MX"/>
        </w:rPr>
        <w:t>an</w:t>
      </w:r>
      <w:r w:rsidRPr="005D7388">
        <w:rPr>
          <w:rFonts w:ascii="Montserrat" w:hAnsi="Montserrat" w:cs="Arial"/>
          <w:spacing w:val="-4"/>
          <w:sz w:val="18"/>
          <w:szCs w:val="18"/>
          <w:lang w:val="es-MX"/>
        </w:rPr>
        <w:t xml:space="preserve"> </w:t>
      </w:r>
      <w:r w:rsidRPr="005D7388">
        <w:rPr>
          <w:rFonts w:ascii="Montserrat" w:hAnsi="Montserrat" w:cs="Arial"/>
          <w:spacing w:val="1"/>
          <w:sz w:val="18"/>
          <w:szCs w:val="18"/>
          <w:lang w:val="es-MX"/>
        </w:rPr>
        <w:t>p</w:t>
      </w:r>
      <w:r w:rsidRPr="005D7388">
        <w:rPr>
          <w:rFonts w:ascii="Montserrat" w:hAnsi="Montserrat" w:cs="Arial"/>
          <w:sz w:val="18"/>
          <w:szCs w:val="18"/>
          <w:lang w:val="es-MX"/>
        </w:rPr>
        <w:t>a</w:t>
      </w:r>
      <w:r w:rsidRPr="005D7388">
        <w:rPr>
          <w:rFonts w:ascii="Montserrat" w:hAnsi="Montserrat" w:cs="Arial"/>
          <w:spacing w:val="-1"/>
          <w:sz w:val="18"/>
          <w:szCs w:val="18"/>
          <w:lang w:val="es-MX"/>
        </w:rPr>
        <w:t>r</w:t>
      </w:r>
      <w:r w:rsidRPr="005D7388">
        <w:rPr>
          <w:rFonts w:ascii="Montserrat" w:hAnsi="Montserrat" w:cs="Arial"/>
          <w:sz w:val="18"/>
          <w:szCs w:val="18"/>
          <w:lang w:val="es-MX"/>
        </w:rPr>
        <w:t>te</w:t>
      </w:r>
      <w:r w:rsidRPr="005D7388">
        <w:rPr>
          <w:rFonts w:ascii="Montserrat" w:hAnsi="Montserrat" w:cs="Arial"/>
          <w:spacing w:val="-6"/>
          <w:sz w:val="18"/>
          <w:szCs w:val="18"/>
          <w:lang w:val="es-MX"/>
        </w:rPr>
        <w:t xml:space="preserve"> </w:t>
      </w:r>
      <w:r w:rsidRPr="005D7388">
        <w:rPr>
          <w:rFonts w:ascii="Montserrat" w:hAnsi="Montserrat" w:cs="Arial"/>
          <w:spacing w:val="1"/>
          <w:sz w:val="18"/>
          <w:szCs w:val="18"/>
          <w:lang w:val="es-MX"/>
        </w:rPr>
        <w:t>d</w:t>
      </w:r>
      <w:r w:rsidRPr="005D7388">
        <w:rPr>
          <w:rFonts w:ascii="Montserrat" w:hAnsi="Montserrat" w:cs="Arial"/>
          <w:sz w:val="18"/>
          <w:szCs w:val="18"/>
          <w:lang w:val="es-MX"/>
        </w:rPr>
        <w:t>e</w:t>
      </w:r>
      <w:r w:rsidRPr="005D7388">
        <w:rPr>
          <w:rFonts w:ascii="Montserrat" w:hAnsi="Montserrat" w:cs="Arial"/>
          <w:spacing w:val="-7"/>
          <w:sz w:val="18"/>
          <w:szCs w:val="18"/>
          <w:lang w:val="es-MX"/>
        </w:rPr>
        <w:t xml:space="preserve"> </w:t>
      </w:r>
      <w:r w:rsidRPr="005D7388">
        <w:rPr>
          <w:rFonts w:ascii="Montserrat" w:hAnsi="Montserrat" w:cs="Arial"/>
          <w:spacing w:val="1"/>
          <w:sz w:val="18"/>
          <w:szCs w:val="18"/>
          <w:lang w:val="es-MX"/>
        </w:rPr>
        <w:t>l</w:t>
      </w:r>
      <w:r w:rsidRPr="005D7388">
        <w:rPr>
          <w:rFonts w:ascii="Montserrat" w:hAnsi="Montserrat" w:cs="Arial"/>
          <w:sz w:val="18"/>
          <w:szCs w:val="18"/>
          <w:lang w:val="es-MX"/>
        </w:rPr>
        <w:t>a</w:t>
      </w:r>
      <w:r w:rsidRPr="005D7388">
        <w:rPr>
          <w:rFonts w:ascii="Montserrat" w:hAnsi="Montserrat" w:cs="Arial"/>
          <w:spacing w:val="-6"/>
          <w:sz w:val="18"/>
          <w:szCs w:val="18"/>
          <w:lang w:val="es-MX"/>
        </w:rPr>
        <w:t xml:space="preserve"> </w:t>
      </w:r>
      <w:r w:rsidRPr="005D7388">
        <w:rPr>
          <w:rFonts w:ascii="Montserrat" w:hAnsi="Montserrat" w:cs="Arial"/>
          <w:spacing w:val="-3"/>
          <w:sz w:val="18"/>
          <w:szCs w:val="18"/>
          <w:lang w:val="es-MX"/>
        </w:rPr>
        <w:t>a</w:t>
      </w:r>
      <w:r w:rsidRPr="005D7388">
        <w:rPr>
          <w:rFonts w:ascii="Montserrat" w:hAnsi="Montserrat" w:cs="Arial"/>
          <w:spacing w:val="2"/>
          <w:sz w:val="18"/>
          <w:szCs w:val="18"/>
          <w:lang w:val="es-MX"/>
        </w:rPr>
        <w:t>g</w:t>
      </w:r>
      <w:r w:rsidRPr="005D7388">
        <w:rPr>
          <w:rFonts w:ascii="Montserrat" w:hAnsi="Montserrat" w:cs="Arial"/>
          <w:spacing w:val="-3"/>
          <w:sz w:val="18"/>
          <w:szCs w:val="18"/>
          <w:lang w:val="es-MX"/>
        </w:rPr>
        <w:t>r</w:t>
      </w:r>
      <w:r w:rsidRPr="005D7388">
        <w:rPr>
          <w:rFonts w:ascii="Montserrat" w:hAnsi="Montserrat" w:cs="Arial"/>
          <w:spacing w:val="2"/>
          <w:sz w:val="18"/>
          <w:szCs w:val="18"/>
          <w:lang w:val="es-MX"/>
        </w:rPr>
        <w:t>u</w:t>
      </w:r>
      <w:r w:rsidRPr="005D7388">
        <w:rPr>
          <w:rFonts w:ascii="Montserrat" w:hAnsi="Montserrat" w:cs="Arial"/>
          <w:spacing w:val="1"/>
          <w:sz w:val="18"/>
          <w:szCs w:val="18"/>
          <w:lang w:val="es-MX"/>
        </w:rPr>
        <w:t>p</w:t>
      </w:r>
      <w:r w:rsidRPr="005D7388">
        <w:rPr>
          <w:rFonts w:ascii="Montserrat" w:hAnsi="Montserrat" w:cs="Arial"/>
          <w:sz w:val="18"/>
          <w:szCs w:val="18"/>
          <w:lang w:val="es-MX"/>
        </w:rPr>
        <w:t>a</w:t>
      </w:r>
      <w:r w:rsidRPr="005D7388">
        <w:rPr>
          <w:rFonts w:ascii="Montserrat" w:hAnsi="Montserrat" w:cs="Arial"/>
          <w:spacing w:val="-2"/>
          <w:sz w:val="18"/>
          <w:szCs w:val="18"/>
          <w:lang w:val="es-MX"/>
        </w:rPr>
        <w:t>c</w:t>
      </w:r>
      <w:r w:rsidRPr="005D7388">
        <w:rPr>
          <w:rFonts w:ascii="Montserrat" w:hAnsi="Montserrat" w:cs="Arial"/>
          <w:spacing w:val="1"/>
          <w:sz w:val="18"/>
          <w:szCs w:val="18"/>
          <w:lang w:val="es-MX"/>
        </w:rPr>
        <w:t>i</w:t>
      </w:r>
      <w:r w:rsidRPr="005D7388">
        <w:rPr>
          <w:rFonts w:ascii="Montserrat" w:hAnsi="Montserrat" w:cs="Arial"/>
          <w:sz w:val="18"/>
          <w:szCs w:val="18"/>
          <w:lang w:val="es-MX"/>
        </w:rPr>
        <w:t>ó</w:t>
      </w:r>
      <w:r w:rsidRPr="005D7388">
        <w:rPr>
          <w:rFonts w:ascii="Montserrat" w:hAnsi="Montserrat" w:cs="Arial"/>
          <w:spacing w:val="1"/>
          <w:sz w:val="18"/>
          <w:szCs w:val="18"/>
          <w:lang w:val="es-MX"/>
        </w:rPr>
        <w:t>n</w:t>
      </w:r>
      <w:r w:rsidRPr="005D7388">
        <w:rPr>
          <w:rFonts w:ascii="Montserrat" w:hAnsi="Montserrat" w:cs="Arial"/>
          <w:sz w:val="18"/>
          <w:szCs w:val="18"/>
          <w:lang w:val="es-MX"/>
        </w:rPr>
        <w:t>.</w:t>
      </w:r>
    </w:p>
    <w:p w14:paraId="7FCEFB69" w14:textId="77777777" w:rsidR="005D7388" w:rsidRPr="005D7388" w:rsidRDefault="005D7388" w:rsidP="005D7388">
      <w:pPr>
        <w:rPr>
          <w:rFonts w:ascii="Montserrat" w:hAnsi="Montserrat" w:cs="Arial"/>
          <w:sz w:val="18"/>
          <w:szCs w:val="18"/>
          <w:lang w:val="es-MX"/>
        </w:rPr>
      </w:pPr>
    </w:p>
    <w:p w14:paraId="428FF1DE" w14:textId="77777777" w:rsidR="005D7388" w:rsidRPr="005D7388" w:rsidRDefault="005D7388" w:rsidP="005D7388">
      <w:pPr>
        <w:pStyle w:val="Ttulo1"/>
        <w:spacing w:before="0" w:after="0"/>
        <w:ind w:left="965" w:right="105" w:hanging="853"/>
        <w:jc w:val="both"/>
        <w:rPr>
          <w:rFonts w:ascii="Montserrat" w:hAnsi="Montserrat" w:cs="Arial"/>
          <w:b w:val="0"/>
          <w:sz w:val="18"/>
          <w:szCs w:val="18"/>
        </w:rPr>
      </w:pPr>
      <w:proofErr w:type="spellStart"/>
      <w:r w:rsidRPr="005D7388">
        <w:rPr>
          <w:rFonts w:ascii="Montserrat" w:hAnsi="Montserrat" w:cs="Arial"/>
          <w:sz w:val="18"/>
          <w:szCs w:val="18"/>
        </w:rPr>
        <w:t>DLA</w:t>
      </w:r>
      <w:proofErr w:type="spellEnd"/>
      <w:r w:rsidRPr="005D7388">
        <w:rPr>
          <w:rFonts w:ascii="Montserrat" w:hAnsi="Montserrat" w:cs="Arial"/>
          <w:spacing w:val="7"/>
          <w:sz w:val="18"/>
          <w:szCs w:val="18"/>
        </w:rPr>
        <w:t xml:space="preserve"> </w:t>
      </w:r>
      <w:r w:rsidRPr="005D7388">
        <w:rPr>
          <w:rFonts w:ascii="Montserrat" w:hAnsi="Montserrat" w:cs="Arial"/>
          <w:spacing w:val="1"/>
          <w:sz w:val="18"/>
          <w:szCs w:val="18"/>
        </w:rPr>
        <w:t>10</w:t>
      </w:r>
      <w:r w:rsidRPr="005D7388">
        <w:rPr>
          <w:rFonts w:ascii="Montserrat" w:hAnsi="Montserrat" w:cs="Arial"/>
          <w:sz w:val="18"/>
          <w:szCs w:val="18"/>
        </w:rPr>
        <w:t>.</w:t>
      </w:r>
      <w:r w:rsidRPr="005D7388">
        <w:rPr>
          <w:rFonts w:ascii="Montserrat" w:hAnsi="Montserrat" w:cs="Arial"/>
          <w:spacing w:val="8"/>
          <w:sz w:val="18"/>
          <w:szCs w:val="18"/>
        </w:rPr>
        <w:t xml:space="preserve"> </w:t>
      </w:r>
      <w:r w:rsidRPr="005D7388">
        <w:rPr>
          <w:rFonts w:ascii="Montserrat" w:hAnsi="Montserrat" w:cs="Arial"/>
          <w:spacing w:val="-2"/>
          <w:sz w:val="18"/>
          <w:szCs w:val="18"/>
        </w:rPr>
        <w:t>E</w:t>
      </w:r>
      <w:r w:rsidRPr="005D7388">
        <w:rPr>
          <w:rFonts w:ascii="Montserrat" w:hAnsi="Montserrat" w:cs="Arial"/>
          <w:sz w:val="18"/>
          <w:szCs w:val="18"/>
        </w:rPr>
        <w:t>n</w:t>
      </w:r>
      <w:r w:rsidRPr="005D7388">
        <w:rPr>
          <w:rFonts w:ascii="Montserrat" w:hAnsi="Montserrat" w:cs="Arial"/>
          <w:spacing w:val="9"/>
          <w:sz w:val="18"/>
          <w:szCs w:val="18"/>
        </w:rPr>
        <w:t xml:space="preserve"> </w:t>
      </w:r>
      <w:r w:rsidRPr="005D7388">
        <w:rPr>
          <w:rFonts w:ascii="Montserrat" w:hAnsi="Montserrat" w:cs="Arial"/>
          <w:sz w:val="18"/>
          <w:szCs w:val="18"/>
        </w:rPr>
        <w:t>su</w:t>
      </w:r>
      <w:r w:rsidRPr="005D7388">
        <w:rPr>
          <w:rFonts w:ascii="Montserrat" w:hAnsi="Montserrat" w:cs="Arial"/>
          <w:spacing w:val="9"/>
          <w:sz w:val="18"/>
          <w:szCs w:val="18"/>
        </w:rPr>
        <w:t xml:space="preserve"> </w:t>
      </w:r>
      <w:r w:rsidRPr="005D7388">
        <w:rPr>
          <w:rFonts w:ascii="Montserrat" w:hAnsi="Montserrat" w:cs="Arial"/>
          <w:sz w:val="18"/>
          <w:szCs w:val="18"/>
        </w:rPr>
        <w:t>c</w:t>
      </w:r>
      <w:r w:rsidRPr="005D7388">
        <w:rPr>
          <w:rFonts w:ascii="Montserrat" w:hAnsi="Montserrat" w:cs="Arial"/>
          <w:spacing w:val="-1"/>
          <w:sz w:val="18"/>
          <w:szCs w:val="18"/>
        </w:rPr>
        <w:t>a</w:t>
      </w:r>
      <w:r w:rsidRPr="005D7388">
        <w:rPr>
          <w:rFonts w:ascii="Montserrat" w:hAnsi="Montserrat" w:cs="Arial"/>
          <w:sz w:val="18"/>
          <w:szCs w:val="18"/>
        </w:rPr>
        <w:t>s</w:t>
      </w:r>
      <w:r w:rsidRPr="005D7388">
        <w:rPr>
          <w:rFonts w:ascii="Montserrat" w:hAnsi="Montserrat" w:cs="Arial"/>
          <w:spacing w:val="-1"/>
          <w:sz w:val="18"/>
          <w:szCs w:val="18"/>
        </w:rPr>
        <w:t>o</w:t>
      </w:r>
      <w:r w:rsidRPr="005D7388">
        <w:rPr>
          <w:rFonts w:ascii="Montserrat" w:hAnsi="Montserrat" w:cs="Arial"/>
          <w:sz w:val="18"/>
          <w:szCs w:val="18"/>
        </w:rPr>
        <w:t>,</w:t>
      </w:r>
      <w:r w:rsidRPr="005D7388">
        <w:rPr>
          <w:rFonts w:ascii="Montserrat" w:hAnsi="Montserrat" w:cs="Arial"/>
          <w:spacing w:val="8"/>
          <w:sz w:val="18"/>
          <w:szCs w:val="18"/>
        </w:rPr>
        <w:t xml:space="preserve"> </w:t>
      </w:r>
      <w:r w:rsidRPr="005D7388">
        <w:rPr>
          <w:rFonts w:ascii="Montserrat" w:hAnsi="Montserrat" w:cs="Arial"/>
          <w:spacing w:val="-1"/>
          <w:sz w:val="18"/>
          <w:szCs w:val="18"/>
        </w:rPr>
        <w:t>e</w:t>
      </w:r>
      <w:r w:rsidRPr="005D7388">
        <w:rPr>
          <w:rFonts w:ascii="Montserrat" w:hAnsi="Montserrat" w:cs="Arial"/>
          <w:spacing w:val="2"/>
          <w:sz w:val="18"/>
          <w:szCs w:val="18"/>
        </w:rPr>
        <w:t>sc</w:t>
      </w:r>
      <w:r w:rsidRPr="005D7388">
        <w:rPr>
          <w:rFonts w:ascii="Montserrat" w:hAnsi="Montserrat" w:cs="Arial"/>
          <w:sz w:val="18"/>
          <w:szCs w:val="18"/>
        </w:rPr>
        <w:t>rito</w:t>
      </w:r>
      <w:r w:rsidRPr="005D7388">
        <w:rPr>
          <w:rFonts w:ascii="Montserrat" w:hAnsi="Montserrat" w:cs="Arial"/>
          <w:spacing w:val="6"/>
          <w:sz w:val="18"/>
          <w:szCs w:val="18"/>
        </w:rPr>
        <w:t xml:space="preserve"> </w:t>
      </w:r>
      <w:r w:rsidRPr="005D7388">
        <w:rPr>
          <w:rFonts w:ascii="Montserrat" w:hAnsi="Montserrat" w:cs="Arial"/>
          <w:spacing w:val="-1"/>
          <w:sz w:val="18"/>
          <w:szCs w:val="18"/>
        </w:rPr>
        <w:t>e</w:t>
      </w:r>
      <w:r w:rsidRPr="005D7388">
        <w:rPr>
          <w:rFonts w:ascii="Montserrat" w:hAnsi="Montserrat" w:cs="Arial"/>
          <w:sz w:val="18"/>
          <w:szCs w:val="18"/>
        </w:rPr>
        <w:t>n</w:t>
      </w:r>
      <w:r w:rsidRPr="005D7388">
        <w:rPr>
          <w:rFonts w:ascii="Montserrat" w:hAnsi="Montserrat" w:cs="Arial"/>
          <w:spacing w:val="11"/>
          <w:sz w:val="18"/>
          <w:szCs w:val="18"/>
        </w:rPr>
        <w:t xml:space="preserve"> </w:t>
      </w:r>
      <w:r w:rsidRPr="005D7388">
        <w:rPr>
          <w:rFonts w:ascii="Montserrat" w:hAnsi="Montserrat" w:cs="Arial"/>
          <w:spacing w:val="-1"/>
          <w:sz w:val="18"/>
          <w:szCs w:val="18"/>
        </w:rPr>
        <w:t>e</w:t>
      </w:r>
      <w:r w:rsidRPr="005D7388">
        <w:rPr>
          <w:rFonts w:ascii="Montserrat" w:hAnsi="Montserrat" w:cs="Arial"/>
          <w:sz w:val="18"/>
          <w:szCs w:val="18"/>
        </w:rPr>
        <w:t>l</w:t>
      </w:r>
      <w:r w:rsidRPr="005D7388">
        <w:rPr>
          <w:rFonts w:ascii="Montserrat" w:hAnsi="Montserrat" w:cs="Arial"/>
          <w:spacing w:val="7"/>
          <w:sz w:val="18"/>
          <w:szCs w:val="18"/>
        </w:rPr>
        <w:t xml:space="preserve"> </w:t>
      </w:r>
      <w:r w:rsidRPr="005D7388">
        <w:rPr>
          <w:rFonts w:ascii="Montserrat" w:hAnsi="Montserrat" w:cs="Arial"/>
          <w:spacing w:val="1"/>
          <w:sz w:val="18"/>
          <w:szCs w:val="18"/>
        </w:rPr>
        <w:t>q</w:t>
      </w:r>
      <w:r w:rsidRPr="005D7388">
        <w:rPr>
          <w:rFonts w:ascii="Montserrat" w:hAnsi="Montserrat" w:cs="Arial"/>
          <w:spacing w:val="2"/>
          <w:sz w:val="18"/>
          <w:szCs w:val="18"/>
        </w:rPr>
        <w:t>u</w:t>
      </w:r>
      <w:r w:rsidRPr="005D7388">
        <w:rPr>
          <w:rFonts w:ascii="Montserrat" w:hAnsi="Montserrat" w:cs="Arial"/>
          <w:sz w:val="18"/>
          <w:szCs w:val="18"/>
        </w:rPr>
        <w:t>e</w:t>
      </w:r>
      <w:r w:rsidRPr="005D7388">
        <w:rPr>
          <w:rFonts w:ascii="Montserrat" w:hAnsi="Montserrat" w:cs="Arial"/>
          <w:spacing w:val="6"/>
          <w:sz w:val="18"/>
          <w:szCs w:val="18"/>
        </w:rPr>
        <w:t xml:space="preserve"> </w:t>
      </w:r>
      <w:r w:rsidRPr="005D7388">
        <w:rPr>
          <w:rFonts w:ascii="Montserrat" w:hAnsi="Montserrat" w:cs="Arial"/>
          <w:sz w:val="18"/>
          <w:szCs w:val="18"/>
        </w:rPr>
        <w:t>l</w:t>
      </w:r>
      <w:r w:rsidRPr="005D7388">
        <w:rPr>
          <w:rFonts w:ascii="Montserrat" w:hAnsi="Montserrat" w:cs="Arial"/>
          <w:spacing w:val="-1"/>
          <w:sz w:val="18"/>
          <w:szCs w:val="18"/>
        </w:rPr>
        <w:t>o</w:t>
      </w:r>
      <w:r w:rsidRPr="005D7388">
        <w:rPr>
          <w:rFonts w:ascii="Montserrat" w:hAnsi="Montserrat" w:cs="Arial"/>
          <w:sz w:val="18"/>
          <w:szCs w:val="18"/>
        </w:rPr>
        <w:t>s</w:t>
      </w:r>
      <w:r w:rsidRPr="005D7388">
        <w:rPr>
          <w:rFonts w:ascii="Montserrat" w:hAnsi="Montserrat" w:cs="Arial"/>
          <w:spacing w:val="7"/>
          <w:sz w:val="18"/>
          <w:szCs w:val="18"/>
        </w:rPr>
        <w:t xml:space="preserve"> </w:t>
      </w:r>
      <w:r w:rsidRPr="005D7388">
        <w:rPr>
          <w:rFonts w:ascii="Montserrat" w:hAnsi="Montserrat" w:cs="Arial"/>
          <w:sz w:val="18"/>
          <w:szCs w:val="18"/>
        </w:rPr>
        <w:t>li</w:t>
      </w:r>
      <w:r w:rsidRPr="005D7388">
        <w:rPr>
          <w:rFonts w:ascii="Montserrat" w:hAnsi="Montserrat" w:cs="Arial"/>
          <w:spacing w:val="2"/>
          <w:sz w:val="18"/>
          <w:szCs w:val="18"/>
        </w:rPr>
        <w:t>c</w:t>
      </w:r>
      <w:r w:rsidRPr="005D7388">
        <w:rPr>
          <w:rFonts w:ascii="Montserrat" w:hAnsi="Montserrat" w:cs="Arial"/>
          <w:sz w:val="18"/>
          <w:szCs w:val="18"/>
        </w:rPr>
        <w:t>it</w:t>
      </w:r>
      <w:r w:rsidRPr="005D7388">
        <w:rPr>
          <w:rFonts w:ascii="Montserrat" w:hAnsi="Montserrat" w:cs="Arial"/>
          <w:spacing w:val="1"/>
          <w:sz w:val="18"/>
          <w:szCs w:val="18"/>
        </w:rPr>
        <w:t>an</w:t>
      </w:r>
      <w:r w:rsidRPr="005D7388">
        <w:rPr>
          <w:rFonts w:ascii="Montserrat" w:hAnsi="Montserrat" w:cs="Arial"/>
          <w:sz w:val="18"/>
          <w:szCs w:val="18"/>
        </w:rPr>
        <w:t>t</w:t>
      </w:r>
      <w:r w:rsidRPr="005D7388">
        <w:rPr>
          <w:rFonts w:ascii="Montserrat" w:hAnsi="Montserrat" w:cs="Arial"/>
          <w:spacing w:val="-2"/>
          <w:sz w:val="18"/>
          <w:szCs w:val="18"/>
        </w:rPr>
        <w:t>e</w:t>
      </w:r>
      <w:r w:rsidRPr="005D7388">
        <w:rPr>
          <w:rFonts w:ascii="Montserrat" w:hAnsi="Montserrat" w:cs="Arial"/>
          <w:sz w:val="18"/>
          <w:szCs w:val="18"/>
        </w:rPr>
        <w:t>s</w:t>
      </w:r>
      <w:r w:rsidRPr="005D7388">
        <w:rPr>
          <w:rFonts w:ascii="Montserrat" w:hAnsi="Montserrat" w:cs="Arial"/>
          <w:spacing w:val="7"/>
          <w:sz w:val="18"/>
          <w:szCs w:val="18"/>
        </w:rPr>
        <w:t xml:space="preserve"> </w:t>
      </w:r>
      <w:r w:rsidRPr="005D7388">
        <w:rPr>
          <w:rFonts w:ascii="Montserrat" w:hAnsi="Montserrat" w:cs="Arial"/>
          <w:spacing w:val="2"/>
          <w:sz w:val="18"/>
          <w:szCs w:val="18"/>
        </w:rPr>
        <w:t>m</w:t>
      </w:r>
      <w:r w:rsidRPr="005D7388">
        <w:rPr>
          <w:rFonts w:ascii="Montserrat" w:hAnsi="Montserrat" w:cs="Arial"/>
          <w:sz w:val="18"/>
          <w:szCs w:val="18"/>
        </w:rPr>
        <w:t>anifi</w:t>
      </w:r>
      <w:r w:rsidRPr="005D7388">
        <w:rPr>
          <w:rFonts w:ascii="Montserrat" w:hAnsi="Montserrat" w:cs="Arial"/>
          <w:spacing w:val="-2"/>
          <w:sz w:val="18"/>
          <w:szCs w:val="18"/>
        </w:rPr>
        <w:t>e</w:t>
      </w:r>
      <w:r w:rsidRPr="005D7388">
        <w:rPr>
          <w:rFonts w:ascii="Montserrat" w:hAnsi="Montserrat" w:cs="Arial"/>
          <w:spacing w:val="2"/>
          <w:sz w:val="18"/>
          <w:szCs w:val="18"/>
        </w:rPr>
        <w:t>s</w:t>
      </w:r>
      <w:r w:rsidRPr="005D7388">
        <w:rPr>
          <w:rFonts w:ascii="Montserrat" w:hAnsi="Montserrat" w:cs="Arial"/>
          <w:sz w:val="18"/>
          <w:szCs w:val="18"/>
        </w:rPr>
        <w:t>t</w:t>
      </w:r>
      <w:r w:rsidRPr="005D7388">
        <w:rPr>
          <w:rFonts w:ascii="Montserrat" w:hAnsi="Montserrat" w:cs="Arial"/>
          <w:spacing w:val="-2"/>
          <w:sz w:val="18"/>
          <w:szCs w:val="18"/>
        </w:rPr>
        <w:t>e</w:t>
      </w:r>
      <w:r w:rsidRPr="005D7388">
        <w:rPr>
          <w:rFonts w:ascii="Montserrat" w:hAnsi="Montserrat" w:cs="Arial"/>
          <w:spacing w:val="8"/>
          <w:sz w:val="18"/>
          <w:szCs w:val="18"/>
        </w:rPr>
        <w:t>n</w:t>
      </w:r>
      <w:r w:rsidRPr="005D7388">
        <w:rPr>
          <w:rFonts w:ascii="Montserrat" w:hAnsi="Montserrat" w:cs="Arial"/>
          <w:sz w:val="18"/>
          <w:szCs w:val="18"/>
        </w:rPr>
        <w:t>,</w:t>
      </w:r>
      <w:r w:rsidRPr="005D7388">
        <w:rPr>
          <w:rFonts w:ascii="Montserrat" w:hAnsi="Montserrat" w:cs="Arial"/>
          <w:spacing w:val="8"/>
          <w:sz w:val="18"/>
          <w:szCs w:val="18"/>
        </w:rPr>
        <w:t xml:space="preserve"> </w:t>
      </w:r>
      <w:r w:rsidRPr="005D7388">
        <w:rPr>
          <w:rFonts w:ascii="Montserrat" w:hAnsi="Montserrat" w:cs="Arial"/>
          <w:spacing w:val="1"/>
          <w:sz w:val="18"/>
          <w:szCs w:val="18"/>
        </w:rPr>
        <w:t>b</w:t>
      </w:r>
      <w:r w:rsidRPr="005D7388">
        <w:rPr>
          <w:rFonts w:ascii="Montserrat" w:hAnsi="Montserrat" w:cs="Arial"/>
          <w:sz w:val="18"/>
          <w:szCs w:val="18"/>
        </w:rPr>
        <w:t>ajo</w:t>
      </w:r>
      <w:r w:rsidRPr="005D7388">
        <w:rPr>
          <w:rFonts w:ascii="Montserrat" w:hAnsi="Montserrat" w:cs="Arial"/>
          <w:spacing w:val="8"/>
          <w:sz w:val="18"/>
          <w:szCs w:val="18"/>
        </w:rPr>
        <w:t xml:space="preserve"> </w:t>
      </w:r>
      <w:r w:rsidRPr="005D7388">
        <w:rPr>
          <w:rFonts w:ascii="Montserrat" w:hAnsi="Montserrat" w:cs="Arial"/>
          <w:spacing w:val="1"/>
          <w:sz w:val="18"/>
          <w:szCs w:val="18"/>
        </w:rPr>
        <w:t>p</w:t>
      </w:r>
      <w:r w:rsidRPr="005D7388">
        <w:rPr>
          <w:rFonts w:ascii="Montserrat" w:hAnsi="Montserrat" w:cs="Arial"/>
          <w:sz w:val="18"/>
          <w:szCs w:val="18"/>
        </w:rPr>
        <w:t>rot</w:t>
      </w:r>
      <w:r w:rsidRPr="005D7388">
        <w:rPr>
          <w:rFonts w:ascii="Montserrat" w:hAnsi="Montserrat" w:cs="Arial"/>
          <w:spacing w:val="-2"/>
          <w:sz w:val="18"/>
          <w:szCs w:val="18"/>
        </w:rPr>
        <w:t>e</w:t>
      </w:r>
      <w:r w:rsidRPr="005D7388">
        <w:rPr>
          <w:rFonts w:ascii="Montserrat" w:hAnsi="Montserrat" w:cs="Arial"/>
          <w:sz w:val="18"/>
          <w:szCs w:val="18"/>
        </w:rPr>
        <w:t>s</w:t>
      </w:r>
      <w:r w:rsidRPr="005D7388">
        <w:rPr>
          <w:rFonts w:ascii="Montserrat" w:hAnsi="Montserrat" w:cs="Arial"/>
          <w:spacing w:val="1"/>
          <w:sz w:val="18"/>
          <w:szCs w:val="18"/>
        </w:rPr>
        <w:t>t</w:t>
      </w:r>
      <w:r w:rsidRPr="005D7388">
        <w:rPr>
          <w:rFonts w:ascii="Montserrat" w:hAnsi="Montserrat" w:cs="Arial"/>
          <w:sz w:val="18"/>
          <w:szCs w:val="18"/>
        </w:rPr>
        <w:t>a</w:t>
      </w:r>
      <w:r w:rsidRPr="005D7388">
        <w:rPr>
          <w:rFonts w:ascii="Montserrat" w:hAnsi="Montserrat" w:cs="Arial"/>
          <w:spacing w:val="7"/>
          <w:sz w:val="18"/>
          <w:szCs w:val="18"/>
        </w:rPr>
        <w:t xml:space="preserve"> </w:t>
      </w:r>
      <w:r w:rsidRPr="005D7388">
        <w:rPr>
          <w:rFonts w:ascii="Montserrat" w:hAnsi="Montserrat" w:cs="Arial"/>
          <w:spacing w:val="1"/>
          <w:sz w:val="18"/>
          <w:szCs w:val="18"/>
        </w:rPr>
        <w:t>d</w:t>
      </w:r>
      <w:r w:rsidRPr="005D7388">
        <w:rPr>
          <w:rFonts w:ascii="Montserrat" w:hAnsi="Montserrat" w:cs="Arial"/>
          <w:sz w:val="18"/>
          <w:szCs w:val="18"/>
        </w:rPr>
        <w:t>e</w:t>
      </w:r>
      <w:r w:rsidRPr="005D7388">
        <w:rPr>
          <w:rFonts w:ascii="Montserrat" w:hAnsi="Montserrat" w:cs="Arial"/>
          <w:spacing w:val="6"/>
          <w:sz w:val="18"/>
          <w:szCs w:val="18"/>
        </w:rPr>
        <w:t xml:space="preserve"> </w:t>
      </w:r>
      <w:r w:rsidRPr="005D7388">
        <w:rPr>
          <w:rFonts w:ascii="Montserrat" w:hAnsi="Montserrat" w:cs="Arial"/>
          <w:spacing w:val="1"/>
          <w:sz w:val="18"/>
          <w:szCs w:val="18"/>
        </w:rPr>
        <w:t>de</w:t>
      </w:r>
      <w:r w:rsidRPr="005D7388">
        <w:rPr>
          <w:rFonts w:ascii="Montserrat" w:hAnsi="Montserrat" w:cs="Arial"/>
          <w:sz w:val="18"/>
          <w:szCs w:val="18"/>
        </w:rPr>
        <w:t>cir</w:t>
      </w:r>
      <w:r w:rsidRPr="005D7388">
        <w:rPr>
          <w:rFonts w:ascii="Montserrat" w:hAnsi="Montserrat" w:cs="Arial"/>
          <w:spacing w:val="8"/>
          <w:sz w:val="18"/>
          <w:szCs w:val="18"/>
        </w:rPr>
        <w:t xml:space="preserve"> </w:t>
      </w:r>
      <w:r w:rsidRPr="005D7388">
        <w:rPr>
          <w:rFonts w:ascii="Montserrat" w:hAnsi="Montserrat" w:cs="Arial"/>
          <w:sz w:val="18"/>
          <w:szCs w:val="18"/>
        </w:rPr>
        <w:t>v</w:t>
      </w:r>
      <w:r w:rsidRPr="005D7388">
        <w:rPr>
          <w:rFonts w:ascii="Montserrat" w:hAnsi="Montserrat" w:cs="Arial"/>
          <w:spacing w:val="-1"/>
          <w:sz w:val="18"/>
          <w:szCs w:val="18"/>
        </w:rPr>
        <w:t>e</w:t>
      </w:r>
      <w:r w:rsidRPr="005D7388">
        <w:rPr>
          <w:rFonts w:ascii="Montserrat" w:hAnsi="Montserrat" w:cs="Arial"/>
          <w:sz w:val="18"/>
          <w:szCs w:val="18"/>
        </w:rPr>
        <w:t>r</w:t>
      </w:r>
      <w:r w:rsidRPr="005D7388">
        <w:rPr>
          <w:rFonts w:ascii="Montserrat" w:hAnsi="Montserrat" w:cs="Arial"/>
          <w:spacing w:val="4"/>
          <w:sz w:val="18"/>
          <w:szCs w:val="18"/>
        </w:rPr>
        <w:t>d</w:t>
      </w:r>
      <w:r w:rsidRPr="005D7388">
        <w:rPr>
          <w:rFonts w:ascii="Montserrat" w:hAnsi="Montserrat" w:cs="Arial"/>
          <w:sz w:val="18"/>
          <w:szCs w:val="18"/>
        </w:rPr>
        <w:t>ad,</w:t>
      </w:r>
      <w:r w:rsidRPr="005D7388">
        <w:rPr>
          <w:rFonts w:ascii="Montserrat" w:hAnsi="Montserrat" w:cs="Arial"/>
          <w:w w:val="99"/>
          <w:sz w:val="18"/>
          <w:szCs w:val="18"/>
        </w:rPr>
        <w:t xml:space="preserve"> </w:t>
      </w:r>
      <w:r w:rsidRPr="005D7388">
        <w:rPr>
          <w:rFonts w:ascii="Montserrat" w:hAnsi="Montserrat" w:cs="Arial"/>
          <w:spacing w:val="1"/>
          <w:sz w:val="18"/>
          <w:szCs w:val="18"/>
        </w:rPr>
        <w:t>q</w:t>
      </w:r>
      <w:r w:rsidRPr="005D7388">
        <w:rPr>
          <w:rFonts w:ascii="Montserrat" w:hAnsi="Montserrat" w:cs="Arial"/>
          <w:spacing w:val="2"/>
          <w:sz w:val="18"/>
          <w:szCs w:val="18"/>
        </w:rPr>
        <w:t>u</w:t>
      </w:r>
      <w:r w:rsidRPr="005D7388">
        <w:rPr>
          <w:rFonts w:ascii="Montserrat" w:hAnsi="Montserrat" w:cs="Arial"/>
          <w:sz w:val="18"/>
          <w:szCs w:val="18"/>
        </w:rPr>
        <w:t>e</w:t>
      </w:r>
      <w:r w:rsidRPr="005D7388">
        <w:rPr>
          <w:rFonts w:ascii="Montserrat" w:hAnsi="Montserrat" w:cs="Arial"/>
          <w:spacing w:val="52"/>
          <w:sz w:val="18"/>
          <w:szCs w:val="18"/>
        </w:rPr>
        <w:t xml:space="preserve"> </w:t>
      </w:r>
      <w:r w:rsidRPr="005D7388">
        <w:rPr>
          <w:rFonts w:ascii="Montserrat" w:hAnsi="Montserrat" w:cs="Arial"/>
          <w:sz w:val="18"/>
          <w:szCs w:val="18"/>
        </w:rPr>
        <w:t>l</w:t>
      </w:r>
      <w:r w:rsidRPr="005D7388">
        <w:rPr>
          <w:rFonts w:ascii="Montserrat" w:hAnsi="Montserrat" w:cs="Arial"/>
          <w:spacing w:val="-1"/>
          <w:sz w:val="18"/>
          <w:szCs w:val="18"/>
        </w:rPr>
        <w:t>o</w:t>
      </w:r>
      <w:r w:rsidRPr="005D7388">
        <w:rPr>
          <w:rFonts w:ascii="Montserrat" w:hAnsi="Montserrat" w:cs="Arial"/>
          <w:sz w:val="18"/>
          <w:szCs w:val="18"/>
        </w:rPr>
        <w:t>s</w:t>
      </w:r>
      <w:r w:rsidRPr="005D7388">
        <w:rPr>
          <w:rFonts w:ascii="Montserrat" w:hAnsi="Montserrat" w:cs="Arial"/>
          <w:spacing w:val="52"/>
          <w:sz w:val="18"/>
          <w:szCs w:val="18"/>
        </w:rPr>
        <w:t xml:space="preserve"> </w:t>
      </w:r>
      <w:r w:rsidRPr="005D7388">
        <w:rPr>
          <w:rFonts w:ascii="Montserrat" w:hAnsi="Montserrat" w:cs="Arial"/>
          <w:spacing w:val="-1"/>
          <w:sz w:val="18"/>
          <w:szCs w:val="18"/>
        </w:rPr>
        <w:t>e</w:t>
      </w:r>
      <w:r w:rsidRPr="005D7388">
        <w:rPr>
          <w:rFonts w:ascii="Montserrat" w:hAnsi="Montserrat" w:cs="Arial"/>
          <w:sz w:val="18"/>
          <w:szCs w:val="18"/>
        </w:rPr>
        <w:t>st</w:t>
      </w:r>
      <w:r w:rsidRPr="005D7388">
        <w:rPr>
          <w:rFonts w:ascii="Montserrat" w:hAnsi="Montserrat" w:cs="Arial"/>
          <w:spacing w:val="1"/>
          <w:sz w:val="18"/>
          <w:szCs w:val="18"/>
        </w:rPr>
        <w:t>ud</w:t>
      </w:r>
      <w:r w:rsidRPr="005D7388">
        <w:rPr>
          <w:rFonts w:ascii="Montserrat" w:hAnsi="Montserrat" w:cs="Arial"/>
          <w:sz w:val="18"/>
          <w:szCs w:val="18"/>
        </w:rPr>
        <w:t>i</w:t>
      </w:r>
      <w:r w:rsidRPr="005D7388">
        <w:rPr>
          <w:rFonts w:ascii="Montserrat" w:hAnsi="Montserrat" w:cs="Arial"/>
          <w:spacing w:val="-1"/>
          <w:sz w:val="18"/>
          <w:szCs w:val="18"/>
        </w:rPr>
        <w:t>o</w:t>
      </w:r>
      <w:r w:rsidRPr="005D7388">
        <w:rPr>
          <w:rFonts w:ascii="Montserrat" w:hAnsi="Montserrat" w:cs="Arial"/>
          <w:sz w:val="18"/>
          <w:szCs w:val="18"/>
        </w:rPr>
        <w:t>s,</w:t>
      </w:r>
      <w:r w:rsidRPr="005D7388">
        <w:rPr>
          <w:rFonts w:ascii="Montserrat" w:hAnsi="Montserrat" w:cs="Arial"/>
          <w:spacing w:val="53"/>
          <w:sz w:val="18"/>
          <w:szCs w:val="18"/>
        </w:rPr>
        <w:t xml:space="preserve"> </w:t>
      </w:r>
      <w:r w:rsidRPr="005D7388">
        <w:rPr>
          <w:rFonts w:ascii="Montserrat" w:hAnsi="Montserrat" w:cs="Arial"/>
          <w:spacing w:val="1"/>
          <w:sz w:val="18"/>
          <w:szCs w:val="18"/>
        </w:rPr>
        <w:t>p</w:t>
      </w:r>
      <w:r w:rsidRPr="005D7388">
        <w:rPr>
          <w:rFonts w:ascii="Montserrat" w:hAnsi="Montserrat" w:cs="Arial"/>
          <w:sz w:val="18"/>
          <w:szCs w:val="18"/>
        </w:rPr>
        <w:t>la</w:t>
      </w:r>
      <w:r w:rsidRPr="005D7388">
        <w:rPr>
          <w:rFonts w:ascii="Montserrat" w:hAnsi="Montserrat" w:cs="Arial"/>
          <w:spacing w:val="-2"/>
          <w:sz w:val="18"/>
          <w:szCs w:val="18"/>
        </w:rPr>
        <w:t>n</w:t>
      </w:r>
      <w:r w:rsidRPr="005D7388">
        <w:rPr>
          <w:rFonts w:ascii="Montserrat" w:hAnsi="Montserrat" w:cs="Arial"/>
          <w:spacing w:val="-1"/>
          <w:sz w:val="18"/>
          <w:szCs w:val="18"/>
        </w:rPr>
        <w:t>e</w:t>
      </w:r>
      <w:r w:rsidRPr="005D7388">
        <w:rPr>
          <w:rFonts w:ascii="Montserrat" w:hAnsi="Montserrat" w:cs="Arial"/>
          <w:sz w:val="18"/>
          <w:szCs w:val="18"/>
        </w:rPr>
        <w:t>s</w:t>
      </w:r>
      <w:r w:rsidRPr="005D7388">
        <w:rPr>
          <w:rFonts w:ascii="Montserrat" w:hAnsi="Montserrat" w:cs="Arial"/>
          <w:spacing w:val="52"/>
          <w:sz w:val="18"/>
          <w:szCs w:val="18"/>
        </w:rPr>
        <w:t xml:space="preserve"> </w:t>
      </w:r>
      <w:r w:rsidRPr="005D7388">
        <w:rPr>
          <w:rFonts w:ascii="Montserrat" w:hAnsi="Montserrat" w:cs="Arial"/>
          <w:sz w:val="18"/>
          <w:szCs w:val="18"/>
        </w:rPr>
        <w:t>o</w:t>
      </w:r>
      <w:r w:rsidRPr="005D7388">
        <w:rPr>
          <w:rFonts w:ascii="Montserrat" w:hAnsi="Montserrat" w:cs="Arial"/>
          <w:spacing w:val="52"/>
          <w:sz w:val="18"/>
          <w:szCs w:val="18"/>
        </w:rPr>
        <w:t xml:space="preserve"> </w:t>
      </w:r>
      <w:r w:rsidRPr="005D7388">
        <w:rPr>
          <w:rFonts w:ascii="Montserrat" w:hAnsi="Montserrat" w:cs="Arial"/>
          <w:spacing w:val="1"/>
          <w:sz w:val="18"/>
          <w:szCs w:val="18"/>
        </w:rPr>
        <w:t>p</w:t>
      </w:r>
      <w:r w:rsidRPr="005D7388">
        <w:rPr>
          <w:rFonts w:ascii="Montserrat" w:hAnsi="Montserrat" w:cs="Arial"/>
          <w:sz w:val="18"/>
          <w:szCs w:val="18"/>
        </w:rPr>
        <w:t>ro</w:t>
      </w:r>
      <w:r w:rsidRPr="005D7388">
        <w:rPr>
          <w:rFonts w:ascii="Montserrat" w:hAnsi="Montserrat" w:cs="Arial"/>
          <w:spacing w:val="1"/>
          <w:sz w:val="18"/>
          <w:szCs w:val="18"/>
        </w:rPr>
        <w:t>g</w:t>
      </w:r>
      <w:r w:rsidRPr="005D7388">
        <w:rPr>
          <w:rFonts w:ascii="Montserrat" w:hAnsi="Montserrat" w:cs="Arial"/>
          <w:sz w:val="18"/>
          <w:szCs w:val="18"/>
        </w:rPr>
        <w:t>ram</w:t>
      </w:r>
      <w:r w:rsidRPr="005D7388">
        <w:rPr>
          <w:rFonts w:ascii="Montserrat" w:hAnsi="Montserrat" w:cs="Arial"/>
          <w:spacing w:val="-1"/>
          <w:sz w:val="18"/>
          <w:szCs w:val="18"/>
        </w:rPr>
        <w:t>a</w:t>
      </w:r>
      <w:r w:rsidRPr="005D7388">
        <w:rPr>
          <w:rFonts w:ascii="Montserrat" w:hAnsi="Montserrat" w:cs="Arial"/>
          <w:sz w:val="18"/>
          <w:szCs w:val="18"/>
        </w:rPr>
        <w:t>s</w:t>
      </w:r>
      <w:r w:rsidRPr="005D7388">
        <w:rPr>
          <w:rFonts w:ascii="Montserrat" w:hAnsi="Montserrat" w:cs="Arial"/>
          <w:spacing w:val="52"/>
          <w:sz w:val="18"/>
          <w:szCs w:val="18"/>
        </w:rPr>
        <w:t xml:space="preserve"> </w:t>
      </w:r>
      <w:r w:rsidRPr="005D7388">
        <w:rPr>
          <w:rFonts w:ascii="Montserrat" w:hAnsi="Montserrat" w:cs="Arial"/>
          <w:spacing w:val="1"/>
          <w:sz w:val="18"/>
          <w:szCs w:val="18"/>
        </w:rPr>
        <w:t>q</w:t>
      </w:r>
      <w:r w:rsidRPr="005D7388">
        <w:rPr>
          <w:rFonts w:ascii="Montserrat" w:hAnsi="Montserrat" w:cs="Arial"/>
          <w:spacing w:val="2"/>
          <w:sz w:val="18"/>
          <w:szCs w:val="18"/>
        </w:rPr>
        <w:t>u</w:t>
      </w:r>
      <w:r w:rsidRPr="005D7388">
        <w:rPr>
          <w:rFonts w:ascii="Montserrat" w:hAnsi="Montserrat" w:cs="Arial"/>
          <w:sz w:val="18"/>
          <w:szCs w:val="18"/>
        </w:rPr>
        <w:t>e</w:t>
      </w:r>
      <w:r w:rsidRPr="005D7388">
        <w:rPr>
          <w:rFonts w:ascii="Montserrat" w:hAnsi="Montserrat" w:cs="Arial"/>
          <w:spacing w:val="52"/>
          <w:sz w:val="18"/>
          <w:szCs w:val="18"/>
        </w:rPr>
        <w:t xml:space="preserve"> </w:t>
      </w:r>
      <w:r w:rsidRPr="005D7388">
        <w:rPr>
          <w:rFonts w:ascii="Montserrat" w:hAnsi="Montserrat" w:cs="Arial"/>
          <w:spacing w:val="1"/>
          <w:sz w:val="18"/>
          <w:szCs w:val="18"/>
        </w:rPr>
        <w:t>p</w:t>
      </w:r>
      <w:r w:rsidRPr="005D7388">
        <w:rPr>
          <w:rFonts w:ascii="Montserrat" w:hAnsi="Montserrat" w:cs="Arial"/>
          <w:sz w:val="18"/>
          <w:szCs w:val="18"/>
        </w:rPr>
        <w:t>re</w:t>
      </w:r>
      <w:r w:rsidRPr="005D7388">
        <w:rPr>
          <w:rFonts w:ascii="Montserrat" w:hAnsi="Montserrat" w:cs="Arial"/>
          <w:spacing w:val="-2"/>
          <w:sz w:val="18"/>
          <w:szCs w:val="18"/>
        </w:rPr>
        <w:t>v</w:t>
      </w:r>
      <w:r w:rsidRPr="005D7388">
        <w:rPr>
          <w:rFonts w:ascii="Montserrat" w:hAnsi="Montserrat" w:cs="Arial"/>
          <w:sz w:val="18"/>
          <w:szCs w:val="18"/>
        </w:rPr>
        <w:t>i</w:t>
      </w:r>
      <w:r w:rsidRPr="005D7388">
        <w:rPr>
          <w:rFonts w:ascii="Montserrat" w:hAnsi="Montserrat" w:cs="Arial"/>
          <w:spacing w:val="1"/>
          <w:sz w:val="18"/>
          <w:szCs w:val="18"/>
        </w:rPr>
        <w:t>a</w:t>
      </w:r>
      <w:r w:rsidRPr="005D7388">
        <w:rPr>
          <w:rFonts w:ascii="Montserrat" w:hAnsi="Montserrat" w:cs="Arial"/>
          <w:sz w:val="18"/>
          <w:szCs w:val="18"/>
        </w:rPr>
        <w:t>m</w:t>
      </w:r>
      <w:r w:rsidRPr="005D7388">
        <w:rPr>
          <w:rFonts w:ascii="Montserrat" w:hAnsi="Montserrat" w:cs="Arial"/>
          <w:spacing w:val="-1"/>
          <w:sz w:val="18"/>
          <w:szCs w:val="18"/>
        </w:rPr>
        <w:t>e</w:t>
      </w:r>
      <w:r w:rsidRPr="005D7388">
        <w:rPr>
          <w:rFonts w:ascii="Montserrat" w:hAnsi="Montserrat" w:cs="Arial"/>
          <w:spacing w:val="1"/>
          <w:sz w:val="18"/>
          <w:szCs w:val="18"/>
        </w:rPr>
        <w:t>n</w:t>
      </w:r>
      <w:r w:rsidRPr="005D7388">
        <w:rPr>
          <w:rFonts w:ascii="Montserrat" w:hAnsi="Montserrat" w:cs="Arial"/>
          <w:spacing w:val="2"/>
          <w:sz w:val="18"/>
          <w:szCs w:val="18"/>
        </w:rPr>
        <w:t>t</w:t>
      </w:r>
      <w:r w:rsidRPr="005D7388">
        <w:rPr>
          <w:rFonts w:ascii="Montserrat" w:hAnsi="Montserrat" w:cs="Arial"/>
          <w:sz w:val="18"/>
          <w:szCs w:val="18"/>
        </w:rPr>
        <w:t>e</w:t>
      </w:r>
      <w:r w:rsidRPr="005D7388">
        <w:rPr>
          <w:rFonts w:ascii="Montserrat" w:hAnsi="Montserrat" w:cs="Arial"/>
          <w:spacing w:val="53"/>
          <w:sz w:val="18"/>
          <w:szCs w:val="18"/>
        </w:rPr>
        <w:t xml:space="preserve"> </w:t>
      </w:r>
      <w:r w:rsidRPr="005D7388">
        <w:rPr>
          <w:rFonts w:ascii="Montserrat" w:hAnsi="Montserrat" w:cs="Arial"/>
          <w:spacing w:val="5"/>
          <w:sz w:val="18"/>
          <w:szCs w:val="18"/>
        </w:rPr>
        <w:t>h</w:t>
      </w:r>
      <w:r w:rsidRPr="005D7388">
        <w:rPr>
          <w:rFonts w:ascii="Montserrat" w:hAnsi="Montserrat" w:cs="Arial"/>
          <w:sz w:val="18"/>
          <w:szCs w:val="18"/>
        </w:rPr>
        <w:t>ayan</w:t>
      </w:r>
      <w:r w:rsidRPr="005D7388">
        <w:rPr>
          <w:rFonts w:ascii="Montserrat" w:hAnsi="Montserrat" w:cs="Arial"/>
          <w:spacing w:val="54"/>
          <w:sz w:val="18"/>
          <w:szCs w:val="18"/>
        </w:rPr>
        <w:t xml:space="preserve"> </w:t>
      </w:r>
      <w:r w:rsidRPr="005D7388">
        <w:rPr>
          <w:rFonts w:ascii="Montserrat" w:hAnsi="Montserrat" w:cs="Arial"/>
          <w:sz w:val="18"/>
          <w:szCs w:val="18"/>
        </w:rPr>
        <w:t>re</w:t>
      </w:r>
      <w:r w:rsidRPr="005D7388">
        <w:rPr>
          <w:rFonts w:ascii="Montserrat" w:hAnsi="Montserrat" w:cs="Arial"/>
          <w:spacing w:val="-1"/>
          <w:sz w:val="18"/>
          <w:szCs w:val="18"/>
        </w:rPr>
        <w:t>a</w:t>
      </w:r>
      <w:r w:rsidRPr="005D7388">
        <w:rPr>
          <w:rFonts w:ascii="Montserrat" w:hAnsi="Montserrat" w:cs="Arial"/>
          <w:sz w:val="18"/>
          <w:szCs w:val="18"/>
        </w:rPr>
        <w:t>liza</w:t>
      </w:r>
      <w:r w:rsidRPr="005D7388">
        <w:rPr>
          <w:rFonts w:ascii="Montserrat" w:hAnsi="Montserrat" w:cs="Arial"/>
          <w:spacing w:val="3"/>
          <w:sz w:val="18"/>
          <w:szCs w:val="18"/>
        </w:rPr>
        <w:t>d</w:t>
      </w:r>
      <w:r w:rsidRPr="005D7388">
        <w:rPr>
          <w:rFonts w:ascii="Montserrat" w:hAnsi="Montserrat" w:cs="Arial"/>
          <w:spacing w:val="-1"/>
          <w:sz w:val="18"/>
          <w:szCs w:val="18"/>
        </w:rPr>
        <w:t>o</w:t>
      </w:r>
      <w:r w:rsidRPr="005D7388">
        <w:rPr>
          <w:rFonts w:ascii="Montserrat" w:hAnsi="Montserrat" w:cs="Arial"/>
          <w:sz w:val="18"/>
          <w:szCs w:val="18"/>
        </w:rPr>
        <w:t>,</w:t>
      </w:r>
      <w:r w:rsidRPr="005D7388">
        <w:rPr>
          <w:rFonts w:ascii="Montserrat" w:hAnsi="Montserrat" w:cs="Arial"/>
          <w:spacing w:val="53"/>
          <w:sz w:val="18"/>
          <w:szCs w:val="18"/>
        </w:rPr>
        <w:t xml:space="preserve"> </w:t>
      </w:r>
      <w:r w:rsidRPr="005D7388">
        <w:rPr>
          <w:rFonts w:ascii="Montserrat" w:hAnsi="Montserrat" w:cs="Arial"/>
          <w:sz w:val="18"/>
          <w:szCs w:val="18"/>
        </w:rPr>
        <w:t>i</w:t>
      </w:r>
      <w:r w:rsidRPr="005D7388">
        <w:rPr>
          <w:rFonts w:ascii="Montserrat" w:hAnsi="Montserrat" w:cs="Arial"/>
          <w:spacing w:val="1"/>
          <w:sz w:val="18"/>
          <w:szCs w:val="18"/>
        </w:rPr>
        <w:t>n</w:t>
      </w:r>
      <w:r w:rsidRPr="005D7388">
        <w:rPr>
          <w:rFonts w:ascii="Montserrat" w:hAnsi="Montserrat" w:cs="Arial"/>
          <w:sz w:val="18"/>
          <w:szCs w:val="18"/>
        </w:rPr>
        <w:t>cl</w:t>
      </w:r>
      <w:r w:rsidRPr="005D7388">
        <w:rPr>
          <w:rFonts w:ascii="Montserrat" w:hAnsi="Montserrat" w:cs="Arial"/>
          <w:spacing w:val="2"/>
          <w:sz w:val="18"/>
          <w:szCs w:val="18"/>
        </w:rPr>
        <w:t>u</w:t>
      </w:r>
      <w:r w:rsidRPr="005D7388">
        <w:rPr>
          <w:rFonts w:ascii="Montserrat" w:hAnsi="Montserrat" w:cs="Arial"/>
          <w:spacing w:val="-2"/>
          <w:sz w:val="18"/>
          <w:szCs w:val="18"/>
        </w:rPr>
        <w:t>y</w:t>
      </w:r>
      <w:r w:rsidRPr="005D7388">
        <w:rPr>
          <w:rFonts w:ascii="Montserrat" w:hAnsi="Montserrat" w:cs="Arial"/>
          <w:spacing w:val="-1"/>
          <w:sz w:val="18"/>
          <w:szCs w:val="18"/>
        </w:rPr>
        <w:t>e</w:t>
      </w:r>
      <w:r w:rsidRPr="005D7388">
        <w:rPr>
          <w:rFonts w:ascii="Montserrat" w:hAnsi="Montserrat" w:cs="Arial"/>
          <w:sz w:val="18"/>
          <w:szCs w:val="18"/>
        </w:rPr>
        <w:t>n</w:t>
      </w:r>
      <w:r w:rsidRPr="005D7388">
        <w:rPr>
          <w:rFonts w:ascii="Montserrat" w:hAnsi="Montserrat" w:cs="Arial"/>
          <w:w w:val="99"/>
          <w:sz w:val="18"/>
          <w:szCs w:val="18"/>
        </w:rPr>
        <w:t xml:space="preserve"> </w:t>
      </w:r>
      <w:r w:rsidRPr="005D7388">
        <w:rPr>
          <w:rFonts w:ascii="Montserrat" w:hAnsi="Montserrat" w:cs="Arial"/>
          <w:sz w:val="18"/>
          <w:szCs w:val="18"/>
        </w:rPr>
        <w:t>s</w:t>
      </w:r>
      <w:r w:rsidRPr="005D7388">
        <w:rPr>
          <w:rFonts w:ascii="Montserrat" w:hAnsi="Montserrat" w:cs="Arial"/>
          <w:spacing w:val="2"/>
          <w:sz w:val="18"/>
          <w:szCs w:val="18"/>
        </w:rPr>
        <w:t>u</w:t>
      </w:r>
      <w:r w:rsidRPr="005D7388">
        <w:rPr>
          <w:rFonts w:ascii="Montserrat" w:hAnsi="Montserrat" w:cs="Arial"/>
          <w:spacing w:val="-1"/>
          <w:sz w:val="18"/>
          <w:szCs w:val="18"/>
        </w:rPr>
        <w:t>p</w:t>
      </w:r>
      <w:r w:rsidRPr="005D7388">
        <w:rPr>
          <w:rFonts w:ascii="Montserrat" w:hAnsi="Montserrat" w:cs="Arial"/>
          <w:spacing w:val="2"/>
          <w:sz w:val="18"/>
          <w:szCs w:val="18"/>
        </w:rPr>
        <w:t>u</w:t>
      </w:r>
      <w:r w:rsidRPr="005D7388">
        <w:rPr>
          <w:rFonts w:ascii="Montserrat" w:hAnsi="Montserrat" w:cs="Arial"/>
          <w:spacing w:val="-1"/>
          <w:sz w:val="18"/>
          <w:szCs w:val="18"/>
        </w:rPr>
        <w:t>e</w:t>
      </w:r>
      <w:r w:rsidRPr="005D7388">
        <w:rPr>
          <w:rFonts w:ascii="Montserrat" w:hAnsi="Montserrat" w:cs="Arial"/>
          <w:sz w:val="18"/>
          <w:szCs w:val="18"/>
        </w:rPr>
        <w:t>st</w:t>
      </w:r>
      <w:r w:rsidRPr="005D7388">
        <w:rPr>
          <w:rFonts w:ascii="Montserrat" w:hAnsi="Montserrat" w:cs="Arial"/>
          <w:spacing w:val="-2"/>
          <w:sz w:val="18"/>
          <w:szCs w:val="18"/>
        </w:rPr>
        <w:t>o</w:t>
      </w:r>
      <w:r w:rsidRPr="005D7388">
        <w:rPr>
          <w:rFonts w:ascii="Montserrat" w:hAnsi="Montserrat" w:cs="Arial"/>
          <w:sz w:val="18"/>
          <w:szCs w:val="18"/>
        </w:rPr>
        <w:t>s,</w:t>
      </w:r>
      <w:r w:rsidRPr="005D7388">
        <w:rPr>
          <w:rFonts w:ascii="Montserrat" w:hAnsi="Montserrat" w:cs="Arial"/>
          <w:spacing w:val="5"/>
          <w:sz w:val="18"/>
          <w:szCs w:val="18"/>
        </w:rPr>
        <w:t xml:space="preserve"> </w:t>
      </w:r>
      <w:r w:rsidRPr="005D7388">
        <w:rPr>
          <w:rFonts w:ascii="Montserrat" w:hAnsi="Montserrat" w:cs="Arial"/>
          <w:spacing w:val="1"/>
          <w:sz w:val="18"/>
          <w:szCs w:val="18"/>
        </w:rPr>
        <w:t>e</w:t>
      </w:r>
      <w:r w:rsidRPr="005D7388">
        <w:rPr>
          <w:rFonts w:ascii="Montserrat" w:hAnsi="Montserrat" w:cs="Arial"/>
          <w:sz w:val="18"/>
          <w:szCs w:val="18"/>
        </w:rPr>
        <w:t>s</w:t>
      </w:r>
      <w:r w:rsidRPr="005D7388">
        <w:rPr>
          <w:rFonts w:ascii="Montserrat" w:hAnsi="Montserrat" w:cs="Arial"/>
          <w:spacing w:val="1"/>
          <w:sz w:val="18"/>
          <w:szCs w:val="18"/>
        </w:rPr>
        <w:t>p</w:t>
      </w:r>
      <w:r w:rsidRPr="005D7388">
        <w:rPr>
          <w:rFonts w:ascii="Montserrat" w:hAnsi="Montserrat" w:cs="Arial"/>
          <w:spacing w:val="-1"/>
          <w:sz w:val="18"/>
          <w:szCs w:val="18"/>
        </w:rPr>
        <w:t>e</w:t>
      </w:r>
      <w:r w:rsidRPr="005D7388">
        <w:rPr>
          <w:rFonts w:ascii="Montserrat" w:hAnsi="Montserrat" w:cs="Arial"/>
          <w:sz w:val="18"/>
          <w:szCs w:val="18"/>
        </w:rPr>
        <w:t>ci</w:t>
      </w:r>
      <w:r w:rsidRPr="005D7388">
        <w:rPr>
          <w:rFonts w:ascii="Montserrat" w:hAnsi="Montserrat" w:cs="Arial"/>
          <w:spacing w:val="1"/>
          <w:sz w:val="18"/>
          <w:szCs w:val="18"/>
        </w:rPr>
        <w:t>f</w:t>
      </w:r>
      <w:r w:rsidRPr="005D7388">
        <w:rPr>
          <w:rFonts w:ascii="Montserrat" w:hAnsi="Montserrat" w:cs="Arial"/>
          <w:sz w:val="18"/>
          <w:szCs w:val="18"/>
        </w:rPr>
        <w:t>ica</w:t>
      </w:r>
      <w:r w:rsidRPr="005D7388">
        <w:rPr>
          <w:rFonts w:ascii="Montserrat" w:hAnsi="Montserrat" w:cs="Arial"/>
          <w:spacing w:val="1"/>
          <w:sz w:val="18"/>
          <w:szCs w:val="18"/>
        </w:rPr>
        <w:t>c</w:t>
      </w:r>
      <w:r w:rsidRPr="005D7388">
        <w:rPr>
          <w:rFonts w:ascii="Montserrat" w:hAnsi="Montserrat" w:cs="Arial"/>
          <w:spacing w:val="2"/>
          <w:sz w:val="18"/>
          <w:szCs w:val="18"/>
        </w:rPr>
        <w:t>i</w:t>
      </w:r>
      <w:r w:rsidRPr="005D7388">
        <w:rPr>
          <w:rFonts w:ascii="Montserrat" w:hAnsi="Montserrat" w:cs="Arial"/>
          <w:spacing w:val="-1"/>
          <w:sz w:val="18"/>
          <w:szCs w:val="18"/>
        </w:rPr>
        <w:t>o</w:t>
      </w:r>
      <w:r w:rsidRPr="005D7388">
        <w:rPr>
          <w:rFonts w:ascii="Montserrat" w:hAnsi="Montserrat" w:cs="Arial"/>
          <w:spacing w:val="1"/>
          <w:sz w:val="18"/>
          <w:szCs w:val="18"/>
        </w:rPr>
        <w:t>n</w:t>
      </w:r>
      <w:r w:rsidRPr="005D7388">
        <w:rPr>
          <w:rFonts w:ascii="Montserrat" w:hAnsi="Montserrat" w:cs="Arial"/>
          <w:spacing w:val="-1"/>
          <w:sz w:val="18"/>
          <w:szCs w:val="18"/>
        </w:rPr>
        <w:t>e</w:t>
      </w:r>
      <w:r w:rsidRPr="005D7388">
        <w:rPr>
          <w:rFonts w:ascii="Montserrat" w:hAnsi="Montserrat" w:cs="Arial"/>
          <w:sz w:val="18"/>
          <w:szCs w:val="18"/>
        </w:rPr>
        <w:t>s</w:t>
      </w:r>
      <w:r w:rsidRPr="005D7388">
        <w:rPr>
          <w:rFonts w:ascii="Montserrat" w:hAnsi="Montserrat" w:cs="Arial"/>
          <w:spacing w:val="4"/>
          <w:sz w:val="18"/>
          <w:szCs w:val="18"/>
        </w:rPr>
        <w:t xml:space="preserve"> </w:t>
      </w:r>
      <w:r w:rsidRPr="005D7388">
        <w:rPr>
          <w:rFonts w:ascii="Montserrat" w:hAnsi="Montserrat" w:cs="Arial"/>
          <w:sz w:val="18"/>
          <w:szCs w:val="18"/>
        </w:rPr>
        <w:t>e</w:t>
      </w:r>
      <w:r w:rsidRPr="005D7388">
        <w:rPr>
          <w:rFonts w:ascii="Montserrat" w:hAnsi="Montserrat" w:cs="Arial"/>
          <w:spacing w:val="7"/>
          <w:sz w:val="18"/>
          <w:szCs w:val="18"/>
        </w:rPr>
        <w:t xml:space="preserve"> </w:t>
      </w:r>
      <w:r w:rsidRPr="005D7388">
        <w:rPr>
          <w:rFonts w:ascii="Montserrat" w:hAnsi="Montserrat" w:cs="Arial"/>
          <w:sz w:val="18"/>
          <w:szCs w:val="18"/>
        </w:rPr>
        <w:t>i</w:t>
      </w:r>
      <w:r w:rsidRPr="005D7388">
        <w:rPr>
          <w:rFonts w:ascii="Montserrat" w:hAnsi="Montserrat" w:cs="Arial"/>
          <w:spacing w:val="1"/>
          <w:sz w:val="18"/>
          <w:szCs w:val="18"/>
        </w:rPr>
        <w:t>n</w:t>
      </w:r>
      <w:r w:rsidRPr="005D7388">
        <w:rPr>
          <w:rFonts w:ascii="Montserrat" w:hAnsi="Montserrat" w:cs="Arial"/>
          <w:spacing w:val="2"/>
          <w:sz w:val="18"/>
          <w:szCs w:val="18"/>
        </w:rPr>
        <w:t>f</w:t>
      </w:r>
      <w:r w:rsidRPr="005D7388">
        <w:rPr>
          <w:rFonts w:ascii="Montserrat" w:hAnsi="Montserrat" w:cs="Arial"/>
          <w:spacing w:val="-1"/>
          <w:sz w:val="18"/>
          <w:szCs w:val="18"/>
        </w:rPr>
        <w:t>o</w:t>
      </w:r>
      <w:r w:rsidRPr="005D7388">
        <w:rPr>
          <w:rFonts w:ascii="Montserrat" w:hAnsi="Montserrat" w:cs="Arial"/>
          <w:sz w:val="18"/>
          <w:szCs w:val="18"/>
        </w:rPr>
        <w:t>r</w:t>
      </w:r>
      <w:r w:rsidRPr="005D7388">
        <w:rPr>
          <w:rFonts w:ascii="Montserrat" w:hAnsi="Montserrat" w:cs="Arial"/>
          <w:spacing w:val="2"/>
          <w:sz w:val="18"/>
          <w:szCs w:val="18"/>
        </w:rPr>
        <w:t>m</w:t>
      </w:r>
      <w:r w:rsidRPr="005D7388">
        <w:rPr>
          <w:rFonts w:ascii="Montserrat" w:hAnsi="Montserrat" w:cs="Arial"/>
          <w:sz w:val="18"/>
          <w:szCs w:val="18"/>
        </w:rPr>
        <w:t>a</w:t>
      </w:r>
      <w:r w:rsidRPr="005D7388">
        <w:rPr>
          <w:rFonts w:ascii="Montserrat" w:hAnsi="Montserrat" w:cs="Arial"/>
          <w:spacing w:val="-1"/>
          <w:sz w:val="18"/>
          <w:szCs w:val="18"/>
        </w:rPr>
        <w:t>c</w:t>
      </w:r>
      <w:r w:rsidRPr="005D7388">
        <w:rPr>
          <w:rFonts w:ascii="Montserrat" w:hAnsi="Montserrat" w:cs="Arial"/>
          <w:spacing w:val="2"/>
          <w:sz w:val="18"/>
          <w:szCs w:val="18"/>
        </w:rPr>
        <w:t>i</w:t>
      </w:r>
      <w:r w:rsidRPr="005D7388">
        <w:rPr>
          <w:rFonts w:ascii="Montserrat" w:hAnsi="Montserrat" w:cs="Arial"/>
          <w:spacing w:val="-1"/>
          <w:sz w:val="18"/>
          <w:szCs w:val="18"/>
        </w:rPr>
        <w:t>ó</w:t>
      </w:r>
      <w:r w:rsidRPr="005D7388">
        <w:rPr>
          <w:rFonts w:ascii="Montserrat" w:hAnsi="Montserrat" w:cs="Arial"/>
          <w:sz w:val="18"/>
          <w:szCs w:val="18"/>
        </w:rPr>
        <w:t>n</w:t>
      </w:r>
      <w:r w:rsidRPr="005D7388">
        <w:rPr>
          <w:rFonts w:ascii="Montserrat" w:hAnsi="Montserrat" w:cs="Arial"/>
          <w:spacing w:val="7"/>
          <w:sz w:val="18"/>
          <w:szCs w:val="18"/>
        </w:rPr>
        <w:t xml:space="preserve"> </w:t>
      </w:r>
      <w:r w:rsidRPr="005D7388">
        <w:rPr>
          <w:rFonts w:ascii="Montserrat" w:hAnsi="Montserrat" w:cs="Arial"/>
          <w:spacing w:val="-2"/>
          <w:sz w:val="18"/>
          <w:szCs w:val="18"/>
        </w:rPr>
        <w:t>v</w:t>
      </w:r>
      <w:r w:rsidRPr="005D7388">
        <w:rPr>
          <w:rFonts w:ascii="Montserrat" w:hAnsi="Montserrat" w:cs="Arial"/>
          <w:spacing w:val="-1"/>
          <w:sz w:val="18"/>
          <w:szCs w:val="18"/>
        </w:rPr>
        <w:t>e</w:t>
      </w:r>
      <w:r w:rsidRPr="005D7388">
        <w:rPr>
          <w:rFonts w:ascii="Montserrat" w:hAnsi="Montserrat" w:cs="Arial"/>
          <w:spacing w:val="2"/>
          <w:sz w:val="18"/>
          <w:szCs w:val="18"/>
        </w:rPr>
        <w:t>r</w:t>
      </w:r>
      <w:r w:rsidRPr="005D7388">
        <w:rPr>
          <w:rFonts w:ascii="Montserrat" w:hAnsi="Montserrat" w:cs="Arial"/>
          <w:sz w:val="18"/>
          <w:szCs w:val="18"/>
        </w:rPr>
        <w:t>í</w:t>
      </w:r>
      <w:r w:rsidRPr="005D7388">
        <w:rPr>
          <w:rFonts w:ascii="Montserrat" w:hAnsi="Montserrat" w:cs="Arial"/>
          <w:spacing w:val="1"/>
          <w:sz w:val="18"/>
          <w:szCs w:val="18"/>
        </w:rPr>
        <w:t>d</w:t>
      </w:r>
      <w:r w:rsidRPr="005D7388">
        <w:rPr>
          <w:rFonts w:ascii="Montserrat" w:hAnsi="Montserrat" w:cs="Arial"/>
          <w:sz w:val="18"/>
          <w:szCs w:val="18"/>
        </w:rPr>
        <w:t>ic</w:t>
      </w:r>
      <w:r w:rsidRPr="005D7388">
        <w:rPr>
          <w:rFonts w:ascii="Montserrat" w:hAnsi="Montserrat" w:cs="Arial"/>
          <w:spacing w:val="-1"/>
          <w:sz w:val="18"/>
          <w:szCs w:val="18"/>
        </w:rPr>
        <w:t>o</w:t>
      </w:r>
      <w:r w:rsidRPr="005D7388">
        <w:rPr>
          <w:rFonts w:ascii="Montserrat" w:hAnsi="Montserrat" w:cs="Arial"/>
          <w:sz w:val="18"/>
          <w:szCs w:val="18"/>
        </w:rPr>
        <w:t>s</w:t>
      </w:r>
      <w:r w:rsidRPr="005D7388">
        <w:rPr>
          <w:rFonts w:ascii="Montserrat" w:hAnsi="Montserrat" w:cs="Arial"/>
          <w:spacing w:val="7"/>
          <w:sz w:val="18"/>
          <w:szCs w:val="18"/>
        </w:rPr>
        <w:t xml:space="preserve"> </w:t>
      </w:r>
      <w:r w:rsidRPr="005D7388">
        <w:rPr>
          <w:rFonts w:ascii="Montserrat" w:hAnsi="Montserrat" w:cs="Arial"/>
          <w:sz w:val="18"/>
          <w:szCs w:val="18"/>
        </w:rPr>
        <w:t>y</w:t>
      </w:r>
      <w:r w:rsidRPr="005D7388">
        <w:rPr>
          <w:rFonts w:ascii="Montserrat" w:hAnsi="Montserrat" w:cs="Arial"/>
          <w:spacing w:val="4"/>
          <w:sz w:val="18"/>
          <w:szCs w:val="18"/>
        </w:rPr>
        <w:t xml:space="preserve"> </w:t>
      </w:r>
      <w:r w:rsidRPr="005D7388">
        <w:rPr>
          <w:rFonts w:ascii="Montserrat" w:hAnsi="Montserrat" w:cs="Arial"/>
          <w:sz w:val="18"/>
          <w:szCs w:val="18"/>
        </w:rPr>
        <w:t>se</w:t>
      </w:r>
      <w:r w:rsidRPr="005D7388">
        <w:rPr>
          <w:rFonts w:ascii="Montserrat" w:hAnsi="Montserrat" w:cs="Arial"/>
          <w:spacing w:val="6"/>
          <w:sz w:val="18"/>
          <w:szCs w:val="18"/>
        </w:rPr>
        <w:t xml:space="preserve"> </w:t>
      </w:r>
      <w:r w:rsidRPr="005D7388">
        <w:rPr>
          <w:rFonts w:ascii="Montserrat" w:hAnsi="Montserrat" w:cs="Arial"/>
          <w:sz w:val="18"/>
          <w:szCs w:val="18"/>
        </w:rPr>
        <w:t>aj</w:t>
      </w:r>
      <w:r w:rsidRPr="005D7388">
        <w:rPr>
          <w:rFonts w:ascii="Montserrat" w:hAnsi="Montserrat" w:cs="Arial"/>
          <w:spacing w:val="2"/>
          <w:sz w:val="18"/>
          <w:szCs w:val="18"/>
        </w:rPr>
        <w:t>u</w:t>
      </w:r>
      <w:r w:rsidRPr="005D7388">
        <w:rPr>
          <w:rFonts w:ascii="Montserrat" w:hAnsi="Montserrat" w:cs="Arial"/>
          <w:sz w:val="18"/>
          <w:szCs w:val="18"/>
        </w:rPr>
        <w:t>st</w:t>
      </w:r>
      <w:r w:rsidRPr="005D7388">
        <w:rPr>
          <w:rFonts w:ascii="Montserrat" w:hAnsi="Montserrat" w:cs="Arial"/>
          <w:spacing w:val="-1"/>
          <w:sz w:val="18"/>
          <w:szCs w:val="18"/>
        </w:rPr>
        <w:t>a</w:t>
      </w:r>
      <w:r w:rsidRPr="005D7388">
        <w:rPr>
          <w:rFonts w:ascii="Montserrat" w:hAnsi="Montserrat" w:cs="Arial"/>
          <w:sz w:val="18"/>
          <w:szCs w:val="18"/>
        </w:rPr>
        <w:t>n</w:t>
      </w:r>
      <w:r w:rsidRPr="005D7388">
        <w:rPr>
          <w:rFonts w:ascii="Montserrat" w:hAnsi="Montserrat" w:cs="Arial"/>
          <w:spacing w:val="6"/>
          <w:sz w:val="18"/>
          <w:szCs w:val="18"/>
        </w:rPr>
        <w:t xml:space="preserve"> </w:t>
      </w:r>
      <w:r w:rsidRPr="005D7388">
        <w:rPr>
          <w:rFonts w:ascii="Montserrat" w:hAnsi="Montserrat" w:cs="Arial"/>
          <w:sz w:val="18"/>
          <w:szCs w:val="18"/>
        </w:rPr>
        <w:t>a</w:t>
      </w:r>
      <w:r w:rsidRPr="005D7388">
        <w:rPr>
          <w:rFonts w:ascii="Montserrat" w:hAnsi="Montserrat" w:cs="Arial"/>
          <w:spacing w:val="5"/>
          <w:sz w:val="18"/>
          <w:szCs w:val="18"/>
        </w:rPr>
        <w:t xml:space="preserve"> </w:t>
      </w:r>
      <w:r w:rsidRPr="005D7388">
        <w:rPr>
          <w:rFonts w:ascii="Montserrat" w:hAnsi="Montserrat" w:cs="Arial"/>
          <w:sz w:val="18"/>
          <w:szCs w:val="18"/>
        </w:rPr>
        <w:t>l</w:t>
      </w:r>
      <w:r w:rsidRPr="005D7388">
        <w:rPr>
          <w:rFonts w:ascii="Montserrat" w:hAnsi="Montserrat" w:cs="Arial"/>
          <w:spacing w:val="1"/>
          <w:sz w:val="18"/>
          <w:szCs w:val="18"/>
        </w:rPr>
        <w:t>o</w:t>
      </w:r>
      <w:r w:rsidRPr="005D7388">
        <w:rPr>
          <w:rFonts w:ascii="Montserrat" w:hAnsi="Montserrat" w:cs="Arial"/>
          <w:sz w:val="18"/>
          <w:szCs w:val="18"/>
        </w:rPr>
        <w:t>s</w:t>
      </w:r>
      <w:r w:rsidRPr="005D7388">
        <w:rPr>
          <w:rFonts w:ascii="Montserrat" w:hAnsi="Montserrat" w:cs="Arial"/>
          <w:spacing w:val="4"/>
          <w:sz w:val="18"/>
          <w:szCs w:val="18"/>
        </w:rPr>
        <w:t xml:space="preserve"> </w:t>
      </w:r>
      <w:r w:rsidRPr="005D7388">
        <w:rPr>
          <w:rFonts w:ascii="Montserrat" w:hAnsi="Montserrat" w:cs="Arial"/>
          <w:sz w:val="18"/>
          <w:szCs w:val="18"/>
        </w:rPr>
        <w:t>re</w:t>
      </w:r>
      <w:r w:rsidRPr="005D7388">
        <w:rPr>
          <w:rFonts w:ascii="Montserrat" w:hAnsi="Montserrat" w:cs="Arial"/>
          <w:spacing w:val="1"/>
          <w:sz w:val="18"/>
          <w:szCs w:val="18"/>
        </w:rPr>
        <w:t>q</w:t>
      </w:r>
      <w:r w:rsidRPr="005D7388">
        <w:rPr>
          <w:rFonts w:ascii="Montserrat" w:hAnsi="Montserrat" w:cs="Arial"/>
          <w:spacing w:val="2"/>
          <w:sz w:val="18"/>
          <w:szCs w:val="18"/>
        </w:rPr>
        <w:t>u</w:t>
      </w:r>
      <w:r w:rsidRPr="005D7388">
        <w:rPr>
          <w:rFonts w:ascii="Montserrat" w:hAnsi="Montserrat" w:cs="Arial"/>
          <w:spacing w:val="-1"/>
          <w:sz w:val="18"/>
          <w:szCs w:val="18"/>
        </w:rPr>
        <w:t>e</w:t>
      </w:r>
      <w:r w:rsidRPr="005D7388">
        <w:rPr>
          <w:rFonts w:ascii="Montserrat" w:hAnsi="Montserrat" w:cs="Arial"/>
          <w:sz w:val="18"/>
          <w:szCs w:val="18"/>
        </w:rPr>
        <w:t>rimie</w:t>
      </w:r>
      <w:r w:rsidRPr="005D7388">
        <w:rPr>
          <w:rFonts w:ascii="Montserrat" w:hAnsi="Montserrat" w:cs="Arial"/>
          <w:spacing w:val="1"/>
          <w:sz w:val="18"/>
          <w:szCs w:val="18"/>
        </w:rPr>
        <w:t>n</w:t>
      </w:r>
      <w:r w:rsidRPr="005D7388">
        <w:rPr>
          <w:rFonts w:ascii="Montserrat" w:hAnsi="Montserrat" w:cs="Arial"/>
          <w:sz w:val="18"/>
          <w:szCs w:val="18"/>
        </w:rPr>
        <w:t>t</w:t>
      </w:r>
      <w:r w:rsidRPr="005D7388">
        <w:rPr>
          <w:rFonts w:ascii="Montserrat" w:hAnsi="Montserrat" w:cs="Arial"/>
          <w:spacing w:val="1"/>
          <w:sz w:val="18"/>
          <w:szCs w:val="18"/>
        </w:rPr>
        <w:t>o</w:t>
      </w:r>
      <w:r w:rsidRPr="005D7388">
        <w:rPr>
          <w:rFonts w:ascii="Montserrat" w:hAnsi="Montserrat" w:cs="Arial"/>
          <w:sz w:val="18"/>
          <w:szCs w:val="18"/>
        </w:rPr>
        <w:t>s</w:t>
      </w:r>
      <w:r w:rsidRPr="005D7388">
        <w:rPr>
          <w:rFonts w:ascii="Montserrat" w:hAnsi="Montserrat" w:cs="Arial"/>
          <w:w w:val="99"/>
          <w:sz w:val="18"/>
          <w:szCs w:val="18"/>
        </w:rPr>
        <w:t xml:space="preserve"> </w:t>
      </w:r>
      <w:r w:rsidRPr="005D7388">
        <w:rPr>
          <w:rFonts w:ascii="Montserrat" w:hAnsi="Montserrat" w:cs="Arial"/>
          <w:sz w:val="18"/>
          <w:szCs w:val="18"/>
        </w:rPr>
        <w:t>re</w:t>
      </w:r>
      <w:r w:rsidRPr="005D7388">
        <w:rPr>
          <w:rFonts w:ascii="Montserrat" w:hAnsi="Montserrat" w:cs="Arial"/>
          <w:spacing w:val="-1"/>
          <w:sz w:val="18"/>
          <w:szCs w:val="18"/>
        </w:rPr>
        <w:t>a</w:t>
      </w:r>
      <w:r w:rsidRPr="005D7388">
        <w:rPr>
          <w:rFonts w:ascii="Montserrat" w:hAnsi="Montserrat" w:cs="Arial"/>
          <w:spacing w:val="2"/>
          <w:sz w:val="18"/>
          <w:szCs w:val="18"/>
        </w:rPr>
        <w:t>l</w:t>
      </w:r>
      <w:r w:rsidRPr="005D7388">
        <w:rPr>
          <w:rFonts w:ascii="Montserrat" w:hAnsi="Montserrat" w:cs="Arial"/>
          <w:spacing w:val="-1"/>
          <w:sz w:val="18"/>
          <w:szCs w:val="18"/>
        </w:rPr>
        <w:t>e</w:t>
      </w:r>
      <w:r w:rsidRPr="005D7388">
        <w:rPr>
          <w:rFonts w:ascii="Montserrat" w:hAnsi="Montserrat" w:cs="Arial"/>
          <w:sz w:val="18"/>
          <w:szCs w:val="18"/>
        </w:rPr>
        <w:t>s</w:t>
      </w:r>
      <w:r w:rsidRPr="005D7388">
        <w:rPr>
          <w:rFonts w:ascii="Montserrat" w:hAnsi="Montserrat" w:cs="Arial"/>
          <w:spacing w:val="2"/>
          <w:sz w:val="18"/>
          <w:szCs w:val="18"/>
        </w:rPr>
        <w:t xml:space="preserve"> </w:t>
      </w:r>
      <w:r w:rsidRPr="005D7388">
        <w:rPr>
          <w:rFonts w:ascii="Montserrat" w:hAnsi="Montserrat" w:cs="Arial"/>
          <w:spacing w:val="1"/>
          <w:sz w:val="18"/>
          <w:szCs w:val="18"/>
        </w:rPr>
        <w:t>d</w:t>
      </w:r>
      <w:r w:rsidRPr="005D7388">
        <w:rPr>
          <w:rFonts w:ascii="Montserrat" w:hAnsi="Montserrat" w:cs="Arial"/>
          <w:sz w:val="18"/>
          <w:szCs w:val="18"/>
        </w:rPr>
        <w:t>e</w:t>
      </w:r>
      <w:r w:rsidRPr="005D7388">
        <w:rPr>
          <w:rFonts w:ascii="Montserrat" w:hAnsi="Montserrat" w:cs="Arial"/>
          <w:spacing w:val="2"/>
          <w:sz w:val="18"/>
          <w:szCs w:val="18"/>
        </w:rPr>
        <w:t xml:space="preserve"> l</w:t>
      </w:r>
      <w:r w:rsidRPr="005D7388">
        <w:rPr>
          <w:rFonts w:ascii="Montserrat" w:hAnsi="Montserrat" w:cs="Arial"/>
          <w:spacing w:val="-1"/>
          <w:sz w:val="18"/>
          <w:szCs w:val="18"/>
        </w:rPr>
        <w:t>o</w:t>
      </w:r>
      <w:r w:rsidRPr="005D7388">
        <w:rPr>
          <w:rFonts w:ascii="Montserrat" w:hAnsi="Montserrat" w:cs="Arial"/>
          <w:sz w:val="18"/>
          <w:szCs w:val="18"/>
        </w:rPr>
        <w:t>s</w:t>
      </w:r>
      <w:r w:rsidRPr="005D7388">
        <w:rPr>
          <w:rFonts w:ascii="Montserrat" w:hAnsi="Montserrat" w:cs="Arial"/>
          <w:spacing w:val="3"/>
          <w:sz w:val="18"/>
          <w:szCs w:val="18"/>
        </w:rPr>
        <w:t xml:space="preserve"> </w:t>
      </w:r>
      <w:r w:rsidRPr="005D7388">
        <w:rPr>
          <w:rFonts w:ascii="Montserrat" w:hAnsi="Montserrat" w:cs="Arial"/>
          <w:sz w:val="18"/>
          <w:szCs w:val="18"/>
        </w:rPr>
        <w:t>t</w:t>
      </w:r>
      <w:r w:rsidRPr="005D7388">
        <w:rPr>
          <w:rFonts w:ascii="Montserrat" w:hAnsi="Montserrat" w:cs="Arial"/>
          <w:spacing w:val="2"/>
          <w:sz w:val="18"/>
          <w:szCs w:val="18"/>
        </w:rPr>
        <w:t>r</w:t>
      </w:r>
      <w:r w:rsidRPr="005D7388">
        <w:rPr>
          <w:rFonts w:ascii="Montserrat" w:hAnsi="Montserrat" w:cs="Arial"/>
          <w:sz w:val="18"/>
          <w:szCs w:val="18"/>
        </w:rPr>
        <w:t>a</w:t>
      </w:r>
      <w:r w:rsidRPr="005D7388">
        <w:rPr>
          <w:rFonts w:ascii="Montserrat" w:hAnsi="Montserrat" w:cs="Arial"/>
          <w:spacing w:val="1"/>
          <w:sz w:val="18"/>
          <w:szCs w:val="18"/>
        </w:rPr>
        <w:t>b</w:t>
      </w:r>
      <w:r w:rsidRPr="005D7388">
        <w:rPr>
          <w:rFonts w:ascii="Montserrat" w:hAnsi="Montserrat" w:cs="Arial"/>
          <w:sz w:val="18"/>
          <w:szCs w:val="18"/>
        </w:rPr>
        <w:t>aj</w:t>
      </w:r>
      <w:r w:rsidRPr="005D7388">
        <w:rPr>
          <w:rFonts w:ascii="Montserrat" w:hAnsi="Montserrat" w:cs="Arial"/>
          <w:spacing w:val="-1"/>
          <w:sz w:val="18"/>
          <w:szCs w:val="18"/>
        </w:rPr>
        <w:t>o</w:t>
      </w:r>
      <w:r w:rsidRPr="005D7388">
        <w:rPr>
          <w:rFonts w:ascii="Montserrat" w:hAnsi="Montserrat" w:cs="Arial"/>
          <w:sz w:val="18"/>
          <w:szCs w:val="18"/>
        </w:rPr>
        <w:t>s</w:t>
      </w:r>
      <w:r w:rsidRPr="005D7388">
        <w:rPr>
          <w:rFonts w:ascii="Montserrat" w:hAnsi="Montserrat" w:cs="Arial"/>
          <w:spacing w:val="3"/>
          <w:sz w:val="18"/>
          <w:szCs w:val="18"/>
        </w:rPr>
        <w:t xml:space="preserve"> </w:t>
      </w:r>
      <w:r w:rsidRPr="005D7388">
        <w:rPr>
          <w:rFonts w:ascii="Montserrat" w:hAnsi="Montserrat" w:cs="Arial"/>
          <w:spacing w:val="2"/>
          <w:sz w:val="18"/>
          <w:szCs w:val="18"/>
        </w:rPr>
        <w:t>r</w:t>
      </w:r>
      <w:r w:rsidRPr="005D7388">
        <w:rPr>
          <w:rFonts w:ascii="Montserrat" w:hAnsi="Montserrat" w:cs="Arial"/>
          <w:spacing w:val="-1"/>
          <w:sz w:val="18"/>
          <w:szCs w:val="18"/>
        </w:rPr>
        <w:t>e</w:t>
      </w:r>
      <w:r w:rsidRPr="005D7388">
        <w:rPr>
          <w:rFonts w:ascii="Montserrat" w:hAnsi="Montserrat" w:cs="Arial"/>
          <w:sz w:val="18"/>
          <w:szCs w:val="18"/>
        </w:rPr>
        <w:t>lac</w:t>
      </w:r>
      <w:r w:rsidRPr="005D7388">
        <w:rPr>
          <w:rFonts w:ascii="Montserrat" w:hAnsi="Montserrat" w:cs="Arial"/>
          <w:spacing w:val="1"/>
          <w:sz w:val="18"/>
          <w:szCs w:val="18"/>
        </w:rPr>
        <w:t>i</w:t>
      </w:r>
      <w:r w:rsidRPr="005D7388">
        <w:rPr>
          <w:rFonts w:ascii="Montserrat" w:hAnsi="Montserrat" w:cs="Arial"/>
          <w:spacing w:val="-1"/>
          <w:sz w:val="18"/>
          <w:szCs w:val="18"/>
        </w:rPr>
        <w:t>o</w:t>
      </w:r>
      <w:r w:rsidRPr="005D7388">
        <w:rPr>
          <w:rFonts w:ascii="Montserrat" w:hAnsi="Montserrat" w:cs="Arial"/>
          <w:spacing w:val="1"/>
          <w:sz w:val="18"/>
          <w:szCs w:val="18"/>
        </w:rPr>
        <w:t>n</w:t>
      </w:r>
      <w:r w:rsidRPr="005D7388">
        <w:rPr>
          <w:rFonts w:ascii="Montserrat" w:hAnsi="Montserrat" w:cs="Arial"/>
          <w:sz w:val="18"/>
          <w:szCs w:val="18"/>
        </w:rPr>
        <w:t>ad</w:t>
      </w:r>
      <w:r w:rsidRPr="005D7388">
        <w:rPr>
          <w:rFonts w:ascii="Montserrat" w:hAnsi="Montserrat" w:cs="Arial"/>
          <w:spacing w:val="1"/>
          <w:sz w:val="18"/>
          <w:szCs w:val="18"/>
        </w:rPr>
        <w:t>o</w:t>
      </w:r>
      <w:r w:rsidRPr="005D7388">
        <w:rPr>
          <w:rFonts w:ascii="Montserrat" w:hAnsi="Montserrat" w:cs="Arial"/>
          <w:sz w:val="18"/>
          <w:szCs w:val="18"/>
        </w:rPr>
        <w:t>s</w:t>
      </w:r>
      <w:r w:rsidRPr="005D7388">
        <w:rPr>
          <w:rFonts w:ascii="Montserrat" w:hAnsi="Montserrat" w:cs="Arial"/>
          <w:spacing w:val="3"/>
          <w:sz w:val="18"/>
          <w:szCs w:val="18"/>
        </w:rPr>
        <w:t xml:space="preserve"> </w:t>
      </w:r>
      <w:r w:rsidRPr="005D7388">
        <w:rPr>
          <w:rFonts w:ascii="Montserrat" w:hAnsi="Montserrat" w:cs="Arial"/>
          <w:sz w:val="18"/>
          <w:szCs w:val="18"/>
        </w:rPr>
        <w:t>c</w:t>
      </w:r>
      <w:r w:rsidRPr="005D7388">
        <w:rPr>
          <w:rFonts w:ascii="Montserrat" w:hAnsi="Montserrat" w:cs="Arial"/>
          <w:spacing w:val="-1"/>
          <w:sz w:val="18"/>
          <w:szCs w:val="18"/>
        </w:rPr>
        <w:t>o</w:t>
      </w:r>
      <w:r w:rsidRPr="005D7388">
        <w:rPr>
          <w:rFonts w:ascii="Montserrat" w:hAnsi="Montserrat" w:cs="Arial"/>
          <w:sz w:val="18"/>
          <w:szCs w:val="18"/>
        </w:rPr>
        <w:t>n</w:t>
      </w:r>
      <w:r w:rsidRPr="005D7388">
        <w:rPr>
          <w:rFonts w:ascii="Montserrat" w:hAnsi="Montserrat" w:cs="Arial"/>
          <w:spacing w:val="3"/>
          <w:sz w:val="18"/>
          <w:szCs w:val="18"/>
        </w:rPr>
        <w:t xml:space="preserve"> </w:t>
      </w:r>
      <w:r w:rsidRPr="005D7388">
        <w:rPr>
          <w:rFonts w:ascii="Montserrat" w:hAnsi="Montserrat" w:cs="Arial"/>
          <w:sz w:val="18"/>
          <w:szCs w:val="18"/>
        </w:rPr>
        <w:t>la</w:t>
      </w:r>
      <w:r w:rsidRPr="005D7388">
        <w:rPr>
          <w:rFonts w:ascii="Montserrat" w:hAnsi="Montserrat" w:cs="Arial"/>
          <w:spacing w:val="4"/>
          <w:sz w:val="18"/>
          <w:szCs w:val="18"/>
        </w:rPr>
        <w:t xml:space="preserve"> </w:t>
      </w:r>
      <w:r w:rsidRPr="005D7388">
        <w:rPr>
          <w:rFonts w:ascii="Montserrat" w:hAnsi="Montserrat" w:cs="Arial"/>
          <w:spacing w:val="-1"/>
          <w:sz w:val="18"/>
          <w:szCs w:val="18"/>
        </w:rPr>
        <w:t>o</w:t>
      </w:r>
      <w:r w:rsidRPr="005D7388">
        <w:rPr>
          <w:rFonts w:ascii="Montserrat" w:hAnsi="Montserrat" w:cs="Arial"/>
          <w:spacing w:val="1"/>
          <w:sz w:val="18"/>
          <w:szCs w:val="18"/>
        </w:rPr>
        <w:t>b</w:t>
      </w:r>
      <w:r w:rsidRPr="005D7388">
        <w:rPr>
          <w:rFonts w:ascii="Montserrat" w:hAnsi="Montserrat" w:cs="Arial"/>
          <w:sz w:val="18"/>
          <w:szCs w:val="18"/>
        </w:rPr>
        <w:t>ra</w:t>
      </w:r>
      <w:r w:rsidRPr="005D7388">
        <w:rPr>
          <w:rFonts w:ascii="Montserrat" w:hAnsi="Montserrat" w:cs="Arial"/>
          <w:spacing w:val="2"/>
          <w:sz w:val="18"/>
          <w:szCs w:val="18"/>
        </w:rPr>
        <w:t xml:space="preserve"> </w:t>
      </w:r>
      <w:r w:rsidRPr="005D7388">
        <w:rPr>
          <w:rFonts w:ascii="Montserrat" w:hAnsi="Montserrat" w:cs="Arial"/>
          <w:spacing w:val="1"/>
          <w:sz w:val="18"/>
          <w:szCs w:val="18"/>
        </w:rPr>
        <w:t>p</w:t>
      </w:r>
      <w:r w:rsidRPr="005D7388">
        <w:rPr>
          <w:rFonts w:ascii="Montserrat" w:hAnsi="Montserrat" w:cs="Arial"/>
          <w:spacing w:val="2"/>
          <w:sz w:val="18"/>
          <w:szCs w:val="18"/>
        </w:rPr>
        <w:t>ú</w:t>
      </w:r>
      <w:r w:rsidRPr="005D7388">
        <w:rPr>
          <w:rFonts w:ascii="Montserrat" w:hAnsi="Montserrat" w:cs="Arial"/>
          <w:spacing w:val="1"/>
          <w:sz w:val="18"/>
          <w:szCs w:val="18"/>
        </w:rPr>
        <w:t>b</w:t>
      </w:r>
      <w:r w:rsidRPr="005D7388">
        <w:rPr>
          <w:rFonts w:ascii="Montserrat" w:hAnsi="Montserrat" w:cs="Arial"/>
          <w:sz w:val="18"/>
          <w:szCs w:val="18"/>
        </w:rPr>
        <w:t>lica</w:t>
      </w:r>
      <w:r w:rsidRPr="005D7388">
        <w:rPr>
          <w:rFonts w:ascii="Montserrat" w:hAnsi="Montserrat" w:cs="Arial"/>
          <w:spacing w:val="2"/>
          <w:sz w:val="18"/>
          <w:szCs w:val="18"/>
        </w:rPr>
        <w:t xml:space="preserve"> </w:t>
      </w:r>
      <w:r w:rsidRPr="005D7388">
        <w:rPr>
          <w:rFonts w:ascii="Montserrat" w:hAnsi="Montserrat" w:cs="Arial"/>
          <w:sz w:val="18"/>
          <w:szCs w:val="18"/>
        </w:rPr>
        <w:t>a</w:t>
      </w:r>
      <w:r w:rsidRPr="005D7388">
        <w:rPr>
          <w:rFonts w:ascii="Montserrat" w:hAnsi="Montserrat" w:cs="Arial"/>
          <w:spacing w:val="2"/>
          <w:sz w:val="18"/>
          <w:szCs w:val="18"/>
        </w:rPr>
        <w:t xml:space="preserve"> </w:t>
      </w:r>
      <w:r w:rsidRPr="005D7388">
        <w:rPr>
          <w:rFonts w:ascii="Montserrat" w:hAnsi="Montserrat" w:cs="Arial"/>
          <w:spacing w:val="-1"/>
          <w:sz w:val="18"/>
          <w:szCs w:val="18"/>
        </w:rPr>
        <w:t>e</w:t>
      </w:r>
      <w:r w:rsidRPr="005D7388">
        <w:rPr>
          <w:rFonts w:ascii="Montserrat" w:hAnsi="Montserrat" w:cs="Arial"/>
          <w:spacing w:val="1"/>
          <w:sz w:val="18"/>
          <w:szCs w:val="18"/>
        </w:rPr>
        <w:t>j</w:t>
      </w:r>
      <w:r w:rsidRPr="005D7388">
        <w:rPr>
          <w:rFonts w:ascii="Montserrat" w:hAnsi="Montserrat" w:cs="Arial"/>
          <w:spacing w:val="-1"/>
          <w:sz w:val="18"/>
          <w:szCs w:val="18"/>
        </w:rPr>
        <w:t>e</w:t>
      </w:r>
      <w:r w:rsidRPr="005D7388">
        <w:rPr>
          <w:rFonts w:ascii="Montserrat" w:hAnsi="Montserrat" w:cs="Arial"/>
          <w:sz w:val="18"/>
          <w:szCs w:val="18"/>
        </w:rPr>
        <w:t>c</w:t>
      </w:r>
      <w:r w:rsidRPr="005D7388">
        <w:rPr>
          <w:rFonts w:ascii="Montserrat" w:hAnsi="Montserrat" w:cs="Arial"/>
          <w:spacing w:val="2"/>
          <w:sz w:val="18"/>
          <w:szCs w:val="18"/>
        </w:rPr>
        <w:t>u</w:t>
      </w:r>
      <w:r w:rsidRPr="005D7388">
        <w:rPr>
          <w:rFonts w:ascii="Montserrat" w:hAnsi="Montserrat" w:cs="Arial"/>
          <w:sz w:val="18"/>
          <w:szCs w:val="18"/>
        </w:rPr>
        <w:t>t</w:t>
      </w:r>
      <w:r w:rsidRPr="005D7388">
        <w:rPr>
          <w:rFonts w:ascii="Montserrat" w:hAnsi="Montserrat" w:cs="Arial"/>
          <w:spacing w:val="-1"/>
          <w:sz w:val="18"/>
          <w:szCs w:val="18"/>
        </w:rPr>
        <w:t>a</w:t>
      </w:r>
      <w:r w:rsidRPr="005D7388">
        <w:rPr>
          <w:rFonts w:ascii="Montserrat" w:hAnsi="Montserrat" w:cs="Arial"/>
          <w:sz w:val="18"/>
          <w:szCs w:val="18"/>
        </w:rPr>
        <w:t>r,</w:t>
      </w:r>
      <w:r w:rsidRPr="005D7388">
        <w:rPr>
          <w:rFonts w:ascii="Montserrat" w:hAnsi="Montserrat" w:cs="Arial"/>
          <w:spacing w:val="3"/>
          <w:sz w:val="18"/>
          <w:szCs w:val="18"/>
        </w:rPr>
        <w:t xml:space="preserve"> </w:t>
      </w:r>
      <w:r w:rsidRPr="005D7388">
        <w:rPr>
          <w:rFonts w:ascii="Montserrat" w:hAnsi="Montserrat" w:cs="Arial"/>
          <w:sz w:val="18"/>
          <w:szCs w:val="18"/>
        </w:rPr>
        <w:t>a</w:t>
      </w:r>
      <w:r w:rsidRPr="005D7388">
        <w:rPr>
          <w:rFonts w:ascii="Montserrat" w:hAnsi="Montserrat" w:cs="Arial"/>
          <w:spacing w:val="1"/>
          <w:sz w:val="18"/>
          <w:szCs w:val="18"/>
        </w:rPr>
        <w:t>s</w:t>
      </w:r>
      <w:r w:rsidRPr="005D7388">
        <w:rPr>
          <w:rFonts w:ascii="Montserrat" w:hAnsi="Montserrat" w:cs="Arial"/>
          <w:sz w:val="18"/>
          <w:szCs w:val="18"/>
        </w:rPr>
        <w:t>í</w:t>
      </w:r>
      <w:r w:rsidRPr="005D7388">
        <w:rPr>
          <w:rFonts w:ascii="Montserrat" w:hAnsi="Montserrat" w:cs="Arial"/>
          <w:spacing w:val="3"/>
          <w:sz w:val="18"/>
          <w:szCs w:val="18"/>
        </w:rPr>
        <w:t xml:space="preserve"> </w:t>
      </w:r>
      <w:r w:rsidRPr="005D7388">
        <w:rPr>
          <w:rFonts w:ascii="Montserrat" w:hAnsi="Montserrat" w:cs="Arial"/>
          <w:sz w:val="18"/>
          <w:szCs w:val="18"/>
        </w:rPr>
        <w:t>c</w:t>
      </w:r>
      <w:r w:rsidRPr="005D7388">
        <w:rPr>
          <w:rFonts w:ascii="Montserrat" w:hAnsi="Montserrat" w:cs="Arial"/>
          <w:spacing w:val="-1"/>
          <w:sz w:val="18"/>
          <w:szCs w:val="18"/>
        </w:rPr>
        <w:t>o</w:t>
      </w:r>
      <w:r w:rsidRPr="005D7388">
        <w:rPr>
          <w:rFonts w:ascii="Montserrat" w:hAnsi="Montserrat" w:cs="Arial"/>
          <w:spacing w:val="2"/>
          <w:sz w:val="18"/>
          <w:szCs w:val="18"/>
        </w:rPr>
        <w:t>m</w:t>
      </w:r>
      <w:r w:rsidRPr="005D7388">
        <w:rPr>
          <w:rFonts w:ascii="Montserrat" w:hAnsi="Montserrat" w:cs="Arial"/>
          <w:sz w:val="18"/>
          <w:szCs w:val="18"/>
        </w:rPr>
        <w:t>o</w:t>
      </w:r>
      <w:r w:rsidRPr="005D7388">
        <w:rPr>
          <w:rFonts w:ascii="Montserrat" w:hAnsi="Montserrat" w:cs="Arial"/>
          <w:spacing w:val="2"/>
          <w:sz w:val="18"/>
          <w:szCs w:val="18"/>
        </w:rPr>
        <w:t xml:space="preserve"> </w:t>
      </w:r>
      <w:r w:rsidRPr="005D7388">
        <w:rPr>
          <w:rFonts w:ascii="Montserrat" w:hAnsi="Montserrat" w:cs="Arial"/>
          <w:spacing w:val="1"/>
          <w:sz w:val="18"/>
          <w:szCs w:val="18"/>
        </w:rPr>
        <w:t>q</w:t>
      </w:r>
      <w:r w:rsidRPr="005D7388">
        <w:rPr>
          <w:rFonts w:ascii="Montserrat" w:hAnsi="Montserrat" w:cs="Arial"/>
          <w:spacing w:val="2"/>
          <w:sz w:val="18"/>
          <w:szCs w:val="18"/>
        </w:rPr>
        <w:t>u</w:t>
      </w:r>
      <w:r w:rsidRPr="005D7388">
        <w:rPr>
          <w:rFonts w:ascii="Montserrat" w:hAnsi="Montserrat" w:cs="Arial"/>
          <w:spacing w:val="-1"/>
          <w:sz w:val="18"/>
          <w:szCs w:val="18"/>
        </w:rPr>
        <w:t>e</w:t>
      </w:r>
      <w:r w:rsidRPr="005D7388">
        <w:rPr>
          <w:rFonts w:ascii="Montserrat" w:hAnsi="Montserrat" w:cs="Arial"/>
          <w:sz w:val="18"/>
          <w:szCs w:val="18"/>
        </w:rPr>
        <w:t>,</w:t>
      </w:r>
      <w:r w:rsidRPr="005D7388">
        <w:rPr>
          <w:rFonts w:ascii="Montserrat" w:hAnsi="Montserrat" w:cs="Arial"/>
          <w:spacing w:val="3"/>
          <w:sz w:val="18"/>
          <w:szCs w:val="18"/>
        </w:rPr>
        <w:t xml:space="preserve"> </w:t>
      </w:r>
      <w:r w:rsidRPr="005D7388">
        <w:rPr>
          <w:rFonts w:ascii="Montserrat" w:hAnsi="Montserrat" w:cs="Arial"/>
          <w:spacing w:val="-1"/>
          <w:sz w:val="18"/>
          <w:szCs w:val="18"/>
        </w:rPr>
        <w:t>e</w:t>
      </w:r>
      <w:r w:rsidRPr="005D7388">
        <w:rPr>
          <w:rFonts w:ascii="Montserrat" w:hAnsi="Montserrat" w:cs="Arial"/>
          <w:sz w:val="18"/>
          <w:szCs w:val="18"/>
        </w:rPr>
        <w:t>n</w:t>
      </w:r>
      <w:r w:rsidRPr="005D7388">
        <w:rPr>
          <w:rFonts w:ascii="Montserrat" w:hAnsi="Montserrat" w:cs="Arial"/>
          <w:spacing w:val="4"/>
          <w:sz w:val="18"/>
          <w:szCs w:val="18"/>
        </w:rPr>
        <w:t xml:space="preserve"> </w:t>
      </w:r>
      <w:r w:rsidRPr="005D7388">
        <w:rPr>
          <w:rFonts w:ascii="Montserrat" w:hAnsi="Montserrat" w:cs="Arial"/>
          <w:sz w:val="18"/>
          <w:szCs w:val="18"/>
        </w:rPr>
        <w:t>su</w:t>
      </w:r>
      <w:r w:rsidRPr="005D7388">
        <w:rPr>
          <w:rFonts w:ascii="Montserrat" w:hAnsi="Montserrat" w:cs="Arial"/>
          <w:w w:val="99"/>
          <w:sz w:val="18"/>
          <w:szCs w:val="18"/>
        </w:rPr>
        <w:t xml:space="preserve"> </w:t>
      </w:r>
      <w:r w:rsidRPr="005D7388">
        <w:rPr>
          <w:rFonts w:ascii="Montserrat" w:hAnsi="Montserrat" w:cs="Arial"/>
          <w:sz w:val="18"/>
          <w:szCs w:val="18"/>
        </w:rPr>
        <w:t>c</w:t>
      </w:r>
      <w:r w:rsidRPr="005D7388">
        <w:rPr>
          <w:rFonts w:ascii="Montserrat" w:hAnsi="Montserrat" w:cs="Arial"/>
          <w:spacing w:val="-1"/>
          <w:sz w:val="18"/>
          <w:szCs w:val="18"/>
        </w:rPr>
        <w:t>a</w:t>
      </w:r>
      <w:r w:rsidRPr="005D7388">
        <w:rPr>
          <w:rFonts w:ascii="Montserrat" w:hAnsi="Montserrat" w:cs="Arial"/>
          <w:spacing w:val="2"/>
          <w:sz w:val="18"/>
          <w:szCs w:val="18"/>
        </w:rPr>
        <w:t>s</w:t>
      </w:r>
      <w:r w:rsidRPr="005D7388">
        <w:rPr>
          <w:rFonts w:ascii="Montserrat" w:hAnsi="Montserrat" w:cs="Arial"/>
          <w:spacing w:val="-1"/>
          <w:sz w:val="18"/>
          <w:szCs w:val="18"/>
        </w:rPr>
        <w:t>o</w:t>
      </w:r>
      <w:r w:rsidRPr="005D7388">
        <w:rPr>
          <w:rFonts w:ascii="Montserrat" w:hAnsi="Montserrat" w:cs="Arial"/>
          <w:sz w:val="18"/>
          <w:szCs w:val="18"/>
        </w:rPr>
        <w:t>,</w:t>
      </w:r>
      <w:r w:rsidRPr="005D7388">
        <w:rPr>
          <w:rFonts w:ascii="Montserrat" w:hAnsi="Montserrat" w:cs="Arial"/>
          <w:spacing w:val="56"/>
          <w:sz w:val="18"/>
          <w:szCs w:val="18"/>
        </w:rPr>
        <w:t xml:space="preserve"> </w:t>
      </w:r>
      <w:r w:rsidRPr="005D7388">
        <w:rPr>
          <w:rFonts w:ascii="Montserrat" w:hAnsi="Montserrat" w:cs="Arial"/>
          <w:sz w:val="18"/>
          <w:szCs w:val="18"/>
        </w:rPr>
        <w:t>c</w:t>
      </w:r>
      <w:r w:rsidRPr="005D7388">
        <w:rPr>
          <w:rFonts w:ascii="Montserrat" w:hAnsi="Montserrat" w:cs="Arial"/>
          <w:spacing w:val="-1"/>
          <w:sz w:val="18"/>
          <w:szCs w:val="18"/>
        </w:rPr>
        <w:t>o</w:t>
      </w:r>
      <w:r w:rsidRPr="005D7388">
        <w:rPr>
          <w:rFonts w:ascii="Montserrat" w:hAnsi="Montserrat" w:cs="Arial"/>
          <w:spacing w:val="1"/>
          <w:sz w:val="18"/>
          <w:szCs w:val="18"/>
        </w:rPr>
        <w:t>n</w:t>
      </w:r>
      <w:r w:rsidRPr="005D7388">
        <w:rPr>
          <w:rFonts w:ascii="Montserrat" w:hAnsi="Montserrat" w:cs="Arial"/>
          <w:sz w:val="18"/>
          <w:szCs w:val="18"/>
        </w:rPr>
        <w:t>si</w:t>
      </w:r>
      <w:r w:rsidRPr="005D7388">
        <w:rPr>
          <w:rFonts w:ascii="Montserrat" w:hAnsi="Montserrat" w:cs="Arial"/>
          <w:spacing w:val="1"/>
          <w:sz w:val="18"/>
          <w:szCs w:val="18"/>
        </w:rPr>
        <w:t>d</w:t>
      </w:r>
      <w:r w:rsidRPr="005D7388">
        <w:rPr>
          <w:rFonts w:ascii="Montserrat" w:hAnsi="Montserrat" w:cs="Arial"/>
          <w:spacing w:val="-1"/>
          <w:sz w:val="18"/>
          <w:szCs w:val="18"/>
        </w:rPr>
        <w:t>e</w:t>
      </w:r>
      <w:r w:rsidRPr="005D7388">
        <w:rPr>
          <w:rFonts w:ascii="Montserrat" w:hAnsi="Montserrat" w:cs="Arial"/>
          <w:sz w:val="18"/>
          <w:szCs w:val="18"/>
        </w:rPr>
        <w:t>ran</w:t>
      </w:r>
      <w:r w:rsidRPr="005D7388">
        <w:rPr>
          <w:rFonts w:ascii="Montserrat" w:hAnsi="Montserrat" w:cs="Arial"/>
          <w:spacing w:val="1"/>
          <w:sz w:val="18"/>
          <w:szCs w:val="18"/>
        </w:rPr>
        <w:t xml:space="preserve"> </w:t>
      </w:r>
      <w:r w:rsidRPr="005D7388">
        <w:rPr>
          <w:rFonts w:ascii="Montserrat" w:hAnsi="Montserrat" w:cs="Arial"/>
          <w:sz w:val="18"/>
          <w:szCs w:val="18"/>
        </w:rPr>
        <w:t>c</w:t>
      </w:r>
      <w:r w:rsidRPr="005D7388">
        <w:rPr>
          <w:rFonts w:ascii="Montserrat" w:hAnsi="Montserrat" w:cs="Arial"/>
          <w:spacing w:val="-1"/>
          <w:sz w:val="18"/>
          <w:szCs w:val="18"/>
        </w:rPr>
        <w:t>o</w:t>
      </w:r>
      <w:r w:rsidRPr="005D7388">
        <w:rPr>
          <w:rFonts w:ascii="Montserrat" w:hAnsi="Montserrat" w:cs="Arial"/>
          <w:spacing w:val="2"/>
          <w:sz w:val="18"/>
          <w:szCs w:val="18"/>
        </w:rPr>
        <w:t>s</w:t>
      </w:r>
      <w:r w:rsidRPr="005D7388">
        <w:rPr>
          <w:rFonts w:ascii="Montserrat" w:hAnsi="Montserrat" w:cs="Arial"/>
          <w:sz w:val="18"/>
          <w:szCs w:val="18"/>
        </w:rPr>
        <w:t>t</w:t>
      </w:r>
      <w:r w:rsidRPr="005D7388">
        <w:rPr>
          <w:rFonts w:ascii="Montserrat" w:hAnsi="Montserrat" w:cs="Arial"/>
          <w:spacing w:val="-2"/>
          <w:sz w:val="18"/>
          <w:szCs w:val="18"/>
        </w:rPr>
        <w:t>o</w:t>
      </w:r>
      <w:r w:rsidRPr="005D7388">
        <w:rPr>
          <w:rFonts w:ascii="Montserrat" w:hAnsi="Montserrat" w:cs="Arial"/>
          <w:sz w:val="18"/>
          <w:szCs w:val="18"/>
        </w:rPr>
        <w:t>s</w:t>
      </w:r>
      <w:r w:rsidRPr="005D7388">
        <w:rPr>
          <w:rFonts w:ascii="Montserrat" w:hAnsi="Montserrat" w:cs="Arial"/>
          <w:spacing w:val="56"/>
          <w:sz w:val="18"/>
          <w:szCs w:val="18"/>
        </w:rPr>
        <w:t xml:space="preserve"> </w:t>
      </w:r>
      <w:r w:rsidRPr="005D7388">
        <w:rPr>
          <w:rFonts w:ascii="Montserrat" w:hAnsi="Montserrat" w:cs="Arial"/>
          <w:spacing w:val="-1"/>
          <w:sz w:val="18"/>
          <w:szCs w:val="18"/>
        </w:rPr>
        <w:t>e</w:t>
      </w:r>
      <w:r w:rsidRPr="005D7388">
        <w:rPr>
          <w:rFonts w:ascii="Montserrat" w:hAnsi="Montserrat" w:cs="Arial"/>
          <w:spacing w:val="2"/>
          <w:sz w:val="18"/>
          <w:szCs w:val="18"/>
        </w:rPr>
        <w:t>s</w:t>
      </w:r>
      <w:r w:rsidRPr="005D7388">
        <w:rPr>
          <w:rFonts w:ascii="Montserrat" w:hAnsi="Montserrat" w:cs="Arial"/>
          <w:sz w:val="18"/>
          <w:szCs w:val="18"/>
        </w:rPr>
        <w:t>ti</w:t>
      </w:r>
      <w:r w:rsidRPr="005D7388">
        <w:rPr>
          <w:rFonts w:ascii="Montserrat" w:hAnsi="Montserrat" w:cs="Arial"/>
          <w:spacing w:val="1"/>
          <w:sz w:val="18"/>
          <w:szCs w:val="18"/>
        </w:rPr>
        <w:t>m</w:t>
      </w:r>
      <w:r w:rsidRPr="005D7388">
        <w:rPr>
          <w:rFonts w:ascii="Montserrat" w:hAnsi="Montserrat" w:cs="Arial"/>
          <w:sz w:val="18"/>
          <w:szCs w:val="18"/>
        </w:rPr>
        <w:t>ad</w:t>
      </w:r>
      <w:r w:rsidRPr="005D7388">
        <w:rPr>
          <w:rFonts w:ascii="Montserrat" w:hAnsi="Montserrat" w:cs="Arial"/>
          <w:spacing w:val="-1"/>
          <w:sz w:val="18"/>
          <w:szCs w:val="18"/>
        </w:rPr>
        <w:t>o</w:t>
      </w:r>
      <w:r w:rsidRPr="005D7388">
        <w:rPr>
          <w:rFonts w:ascii="Montserrat" w:hAnsi="Montserrat" w:cs="Arial"/>
          <w:sz w:val="18"/>
          <w:szCs w:val="18"/>
        </w:rPr>
        <w:t>s</w:t>
      </w:r>
      <w:r w:rsidRPr="005D7388">
        <w:rPr>
          <w:rFonts w:ascii="Montserrat" w:hAnsi="Montserrat" w:cs="Arial"/>
          <w:spacing w:val="55"/>
          <w:sz w:val="18"/>
          <w:szCs w:val="18"/>
        </w:rPr>
        <w:t xml:space="preserve"> </w:t>
      </w:r>
      <w:r w:rsidRPr="005D7388">
        <w:rPr>
          <w:rFonts w:ascii="Montserrat" w:hAnsi="Montserrat" w:cs="Arial"/>
          <w:sz w:val="18"/>
          <w:szCs w:val="18"/>
        </w:rPr>
        <w:t>a</w:t>
      </w:r>
      <w:r w:rsidRPr="005D7388">
        <w:rPr>
          <w:rFonts w:ascii="Montserrat" w:hAnsi="Montserrat" w:cs="Arial"/>
          <w:spacing w:val="1"/>
          <w:sz w:val="18"/>
          <w:szCs w:val="18"/>
        </w:rPr>
        <w:t>p</w:t>
      </w:r>
      <w:r w:rsidRPr="005D7388">
        <w:rPr>
          <w:rFonts w:ascii="Montserrat" w:hAnsi="Montserrat" w:cs="Arial"/>
          <w:spacing w:val="-1"/>
          <w:sz w:val="18"/>
          <w:szCs w:val="18"/>
        </w:rPr>
        <w:t>e</w:t>
      </w:r>
      <w:r w:rsidRPr="005D7388">
        <w:rPr>
          <w:rFonts w:ascii="Montserrat" w:hAnsi="Montserrat" w:cs="Arial"/>
          <w:spacing w:val="2"/>
          <w:sz w:val="18"/>
          <w:szCs w:val="18"/>
        </w:rPr>
        <w:t>g</w:t>
      </w:r>
      <w:r w:rsidRPr="005D7388">
        <w:rPr>
          <w:rFonts w:ascii="Montserrat" w:hAnsi="Montserrat" w:cs="Arial"/>
          <w:spacing w:val="1"/>
          <w:sz w:val="18"/>
          <w:szCs w:val="18"/>
        </w:rPr>
        <w:t>ad</w:t>
      </w:r>
      <w:r w:rsidRPr="005D7388">
        <w:rPr>
          <w:rFonts w:ascii="Montserrat" w:hAnsi="Montserrat" w:cs="Arial"/>
          <w:spacing w:val="-1"/>
          <w:sz w:val="18"/>
          <w:szCs w:val="18"/>
        </w:rPr>
        <w:t>o</w:t>
      </w:r>
      <w:r w:rsidRPr="005D7388">
        <w:rPr>
          <w:rFonts w:ascii="Montserrat" w:hAnsi="Montserrat" w:cs="Arial"/>
          <w:sz w:val="18"/>
          <w:szCs w:val="18"/>
        </w:rPr>
        <w:t>s</w:t>
      </w:r>
      <w:r w:rsidRPr="005D7388">
        <w:rPr>
          <w:rFonts w:ascii="Montserrat" w:hAnsi="Montserrat" w:cs="Arial"/>
          <w:spacing w:val="56"/>
          <w:sz w:val="18"/>
          <w:szCs w:val="18"/>
        </w:rPr>
        <w:t xml:space="preserve"> </w:t>
      </w:r>
      <w:r w:rsidRPr="005D7388">
        <w:rPr>
          <w:rFonts w:ascii="Montserrat" w:hAnsi="Montserrat" w:cs="Arial"/>
          <w:sz w:val="18"/>
          <w:szCs w:val="18"/>
        </w:rPr>
        <w:t>a</w:t>
      </w:r>
      <w:r w:rsidRPr="005D7388">
        <w:rPr>
          <w:rFonts w:ascii="Montserrat" w:hAnsi="Montserrat" w:cs="Arial"/>
          <w:spacing w:val="55"/>
          <w:sz w:val="18"/>
          <w:szCs w:val="18"/>
        </w:rPr>
        <w:t xml:space="preserve"> </w:t>
      </w:r>
      <w:r w:rsidRPr="005D7388">
        <w:rPr>
          <w:rFonts w:ascii="Montserrat" w:hAnsi="Montserrat" w:cs="Arial"/>
          <w:sz w:val="18"/>
          <w:szCs w:val="18"/>
        </w:rPr>
        <w:t>las</w:t>
      </w:r>
      <w:r w:rsidRPr="005D7388">
        <w:rPr>
          <w:rFonts w:ascii="Montserrat" w:hAnsi="Montserrat" w:cs="Arial"/>
          <w:spacing w:val="56"/>
          <w:sz w:val="18"/>
          <w:szCs w:val="18"/>
        </w:rPr>
        <w:t xml:space="preserve"> </w:t>
      </w:r>
      <w:r w:rsidRPr="005D7388">
        <w:rPr>
          <w:rFonts w:ascii="Montserrat" w:hAnsi="Montserrat" w:cs="Arial"/>
          <w:sz w:val="18"/>
          <w:szCs w:val="18"/>
        </w:rPr>
        <w:t>c</w:t>
      </w:r>
      <w:r w:rsidRPr="005D7388">
        <w:rPr>
          <w:rFonts w:ascii="Montserrat" w:hAnsi="Montserrat" w:cs="Arial"/>
          <w:spacing w:val="-1"/>
          <w:sz w:val="18"/>
          <w:szCs w:val="18"/>
        </w:rPr>
        <w:t>o</w:t>
      </w:r>
      <w:r w:rsidRPr="005D7388">
        <w:rPr>
          <w:rFonts w:ascii="Montserrat" w:hAnsi="Montserrat" w:cs="Arial"/>
          <w:spacing w:val="1"/>
          <w:sz w:val="18"/>
          <w:szCs w:val="18"/>
        </w:rPr>
        <w:t>nd</w:t>
      </w:r>
      <w:r w:rsidRPr="005D7388">
        <w:rPr>
          <w:rFonts w:ascii="Montserrat" w:hAnsi="Montserrat" w:cs="Arial"/>
          <w:sz w:val="18"/>
          <w:szCs w:val="18"/>
        </w:rPr>
        <w:t>ici</w:t>
      </w:r>
      <w:r w:rsidRPr="005D7388">
        <w:rPr>
          <w:rFonts w:ascii="Montserrat" w:hAnsi="Montserrat" w:cs="Arial"/>
          <w:spacing w:val="3"/>
          <w:sz w:val="18"/>
          <w:szCs w:val="18"/>
        </w:rPr>
        <w:t>on</w:t>
      </w:r>
      <w:r w:rsidRPr="005D7388">
        <w:rPr>
          <w:rFonts w:ascii="Montserrat" w:hAnsi="Montserrat" w:cs="Arial"/>
          <w:spacing w:val="-1"/>
          <w:sz w:val="18"/>
          <w:szCs w:val="18"/>
        </w:rPr>
        <w:t>e</w:t>
      </w:r>
      <w:r w:rsidRPr="005D7388">
        <w:rPr>
          <w:rFonts w:ascii="Montserrat" w:hAnsi="Montserrat" w:cs="Arial"/>
          <w:sz w:val="18"/>
          <w:szCs w:val="18"/>
        </w:rPr>
        <w:t>s</w:t>
      </w:r>
      <w:r w:rsidRPr="005D7388">
        <w:rPr>
          <w:rFonts w:ascii="Montserrat" w:hAnsi="Montserrat" w:cs="Arial"/>
          <w:spacing w:val="56"/>
          <w:sz w:val="18"/>
          <w:szCs w:val="18"/>
        </w:rPr>
        <w:t xml:space="preserve"> </w:t>
      </w:r>
      <w:r w:rsidRPr="005D7388">
        <w:rPr>
          <w:rFonts w:ascii="Montserrat" w:hAnsi="Montserrat" w:cs="Arial"/>
          <w:spacing w:val="1"/>
          <w:sz w:val="18"/>
          <w:szCs w:val="18"/>
        </w:rPr>
        <w:t>d</w:t>
      </w:r>
      <w:r w:rsidRPr="005D7388">
        <w:rPr>
          <w:rFonts w:ascii="Montserrat" w:hAnsi="Montserrat" w:cs="Arial"/>
          <w:spacing w:val="-1"/>
          <w:sz w:val="18"/>
          <w:szCs w:val="18"/>
        </w:rPr>
        <w:t>e</w:t>
      </w:r>
      <w:r w:rsidRPr="005D7388">
        <w:rPr>
          <w:rFonts w:ascii="Montserrat" w:hAnsi="Montserrat" w:cs="Arial"/>
          <w:sz w:val="18"/>
          <w:szCs w:val="18"/>
        </w:rPr>
        <w:t>l</w:t>
      </w:r>
      <w:r w:rsidRPr="005D7388">
        <w:rPr>
          <w:rFonts w:ascii="Montserrat" w:hAnsi="Montserrat" w:cs="Arial"/>
          <w:spacing w:val="55"/>
          <w:sz w:val="18"/>
          <w:szCs w:val="18"/>
        </w:rPr>
        <w:t xml:space="preserve"> </w:t>
      </w:r>
      <w:r w:rsidRPr="005D7388">
        <w:rPr>
          <w:rFonts w:ascii="Montserrat" w:hAnsi="Montserrat" w:cs="Arial"/>
          <w:sz w:val="18"/>
          <w:szCs w:val="18"/>
        </w:rPr>
        <w:t>m</w:t>
      </w:r>
      <w:r w:rsidRPr="005D7388">
        <w:rPr>
          <w:rFonts w:ascii="Montserrat" w:hAnsi="Montserrat" w:cs="Arial"/>
          <w:spacing w:val="-1"/>
          <w:sz w:val="18"/>
          <w:szCs w:val="18"/>
        </w:rPr>
        <w:t>e</w:t>
      </w:r>
      <w:r w:rsidRPr="005D7388">
        <w:rPr>
          <w:rFonts w:ascii="Montserrat" w:hAnsi="Montserrat" w:cs="Arial"/>
          <w:sz w:val="18"/>
          <w:szCs w:val="18"/>
        </w:rPr>
        <w:t>r</w:t>
      </w:r>
      <w:r w:rsidRPr="005D7388">
        <w:rPr>
          <w:rFonts w:ascii="Montserrat" w:hAnsi="Montserrat" w:cs="Arial"/>
          <w:spacing w:val="2"/>
          <w:sz w:val="18"/>
          <w:szCs w:val="18"/>
        </w:rPr>
        <w:t>c</w:t>
      </w:r>
      <w:r w:rsidRPr="005D7388">
        <w:rPr>
          <w:rFonts w:ascii="Montserrat" w:hAnsi="Montserrat" w:cs="Arial"/>
          <w:sz w:val="18"/>
          <w:szCs w:val="18"/>
        </w:rPr>
        <w:t>ad</w:t>
      </w:r>
      <w:r w:rsidRPr="005D7388">
        <w:rPr>
          <w:rFonts w:ascii="Montserrat" w:hAnsi="Montserrat" w:cs="Arial"/>
          <w:spacing w:val="-1"/>
          <w:sz w:val="18"/>
          <w:szCs w:val="18"/>
        </w:rPr>
        <w:t>o</w:t>
      </w:r>
      <w:r w:rsidRPr="005D7388">
        <w:rPr>
          <w:rFonts w:ascii="Montserrat" w:hAnsi="Montserrat" w:cs="Arial"/>
          <w:sz w:val="18"/>
          <w:szCs w:val="18"/>
        </w:rPr>
        <w:t>.</w:t>
      </w:r>
      <w:r w:rsidRPr="005D7388">
        <w:rPr>
          <w:rFonts w:ascii="Montserrat" w:hAnsi="Montserrat" w:cs="Arial"/>
          <w:w w:val="99"/>
          <w:sz w:val="18"/>
          <w:szCs w:val="18"/>
        </w:rPr>
        <w:t xml:space="preserve"> </w:t>
      </w:r>
      <w:r w:rsidRPr="005D7388">
        <w:rPr>
          <w:rFonts w:ascii="Montserrat" w:hAnsi="Montserrat" w:cs="Arial"/>
          <w:spacing w:val="-1"/>
          <w:sz w:val="18"/>
          <w:szCs w:val="18"/>
        </w:rPr>
        <w:t>T</w:t>
      </w:r>
      <w:r w:rsidRPr="005D7388">
        <w:rPr>
          <w:rFonts w:ascii="Montserrat" w:hAnsi="Montserrat" w:cs="Arial"/>
          <w:sz w:val="18"/>
          <w:szCs w:val="18"/>
        </w:rPr>
        <w:t>ra</w:t>
      </w:r>
      <w:r w:rsidRPr="005D7388">
        <w:rPr>
          <w:rFonts w:ascii="Montserrat" w:hAnsi="Montserrat" w:cs="Arial"/>
          <w:spacing w:val="2"/>
          <w:sz w:val="18"/>
          <w:szCs w:val="18"/>
        </w:rPr>
        <w:t>t</w:t>
      </w:r>
      <w:r w:rsidRPr="005D7388">
        <w:rPr>
          <w:rFonts w:ascii="Montserrat" w:hAnsi="Montserrat" w:cs="Arial"/>
          <w:sz w:val="18"/>
          <w:szCs w:val="18"/>
        </w:rPr>
        <w:t>án</w:t>
      </w:r>
      <w:r w:rsidRPr="005D7388">
        <w:rPr>
          <w:rFonts w:ascii="Montserrat" w:hAnsi="Montserrat" w:cs="Arial"/>
          <w:spacing w:val="1"/>
          <w:sz w:val="18"/>
          <w:szCs w:val="18"/>
        </w:rPr>
        <w:t>d</w:t>
      </w:r>
      <w:r w:rsidRPr="005D7388">
        <w:rPr>
          <w:rFonts w:ascii="Montserrat" w:hAnsi="Montserrat" w:cs="Arial"/>
          <w:spacing w:val="-1"/>
          <w:sz w:val="18"/>
          <w:szCs w:val="18"/>
        </w:rPr>
        <w:t>o</w:t>
      </w:r>
      <w:r w:rsidRPr="005D7388">
        <w:rPr>
          <w:rFonts w:ascii="Montserrat" w:hAnsi="Montserrat" w:cs="Arial"/>
          <w:sz w:val="18"/>
          <w:szCs w:val="18"/>
        </w:rPr>
        <w:t>se</w:t>
      </w:r>
      <w:r w:rsidRPr="005D7388">
        <w:rPr>
          <w:rFonts w:ascii="Montserrat" w:hAnsi="Montserrat" w:cs="Arial"/>
          <w:spacing w:val="6"/>
          <w:sz w:val="18"/>
          <w:szCs w:val="18"/>
        </w:rPr>
        <w:t xml:space="preserve"> </w:t>
      </w:r>
      <w:r w:rsidRPr="005D7388">
        <w:rPr>
          <w:rFonts w:ascii="Montserrat" w:hAnsi="Montserrat" w:cs="Arial"/>
          <w:spacing w:val="1"/>
          <w:sz w:val="18"/>
          <w:szCs w:val="18"/>
        </w:rPr>
        <w:t>d</w:t>
      </w:r>
      <w:r w:rsidRPr="005D7388">
        <w:rPr>
          <w:rFonts w:ascii="Montserrat" w:hAnsi="Montserrat" w:cs="Arial"/>
          <w:sz w:val="18"/>
          <w:szCs w:val="18"/>
        </w:rPr>
        <w:t>e</w:t>
      </w:r>
      <w:r w:rsidRPr="005D7388">
        <w:rPr>
          <w:rFonts w:ascii="Montserrat" w:hAnsi="Montserrat" w:cs="Arial"/>
          <w:spacing w:val="7"/>
          <w:sz w:val="18"/>
          <w:szCs w:val="18"/>
        </w:rPr>
        <w:t xml:space="preserve"> </w:t>
      </w:r>
      <w:r w:rsidRPr="005D7388">
        <w:rPr>
          <w:rFonts w:ascii="Montserrat" w:hAnsi="Montserrat" w:cs="Arial"/>
          <w:spacing w:val="1"/>
          <w:sz w:val="18"/>
          <w:szCs w:val="18"/>
        </w:rPr>
        <w:t>p</w:t>
      </w:r>
      <w:r w:rsidRPr="005D7388">
        <w:rPr>
          <w:rFonts w:ascii="Montserrat" w:hAnsi="Montserrat" w:cs="Arial"/>
          <w:sz w:val="18"/>
          <w:szCs w:val="18"/>
        </w:rPr>
        <w:t>artic</w:t>
      </w:r>
      <w:r w:rsidRPr="005D7388">
        <w:rPr>
          <w:rFonts w:ascii="Montserrat" w:hAnsi="Montserrat" w:cs="Arial"/>
          <w:spacing w:val="2"/>
          <w:sz w:val="18"/>
          <w:szCs w:val="18"/>
        </w:rPr>
        <w:t>i</w:t>
      </w:r>
      <w:r w:rsidRPr="005D7388">
        <w:rPr>
          <w:rFonts w:ascii="Montserrat" w:hAnsi="Montserrat" w:cs="Arial"/>
          <w:spacing w:val="1"/>
          <w:sz w:val="18"/>
          <w:szCs w:val="18"/>
        </w:rPr>
        <w:t>p</w:t>
      </w:r>
      <w:r w:rsidRPr="005D7388">
        <w:rPr>
          <w:rFonts w:ascii="Montserrat" w:hAnsi="Montserrat" w:cs="Arial"/>
          <w:sz w:val="18"/>
          <w:szCs w:val="18"/>
        </w:rPr>
        <w:t>a</w:t>
      </w:r>
      <w:r w:rsidRPr="005D7388">
        <w:rPr>
          <w:rFonts w:ascii="Montserrat" w:hAnsi="Montserrat" w:cs="Arial"/>
          <w:spacing w:val="-1"/>
          <w:sz w:val="18"/>
          <w:szCs w:val="18"/>
        </w:rPr>
        <w:t>c</w:t>
      </w:r>
      <w:r w:rsidRPr="005D7388">
        <w:rPr>
          <w:rFonts w:ascii="Montserrat" w:hAnsi="Montserrat" w:cs="Arial"/>
          <w:sz w:val="18"/>
          <w:szCs w:val="18"/>
        </w:rPr>
        <w:t>i</w:t>
      </w:r>
      <w:r w:rsidRPr="005D7388">
        <w:rPr>
          <w:rFonts w:ascii="Montserrat" w:hAnsi="Montserrat" w:cs="Arial"/>
          <w:spacing w:val="-1"/>
          <w:sz w:val="18"/>
          <w:szCs w:val="18"/>
        </w:rPr>
        <w:t>ó</w:t>
      </w:r>
      <w:r w:rsidRPr="005D7388">
        <w:rPr>
          <w:rFonts w:ascii="Montserrat" w:hAnsi="Montserrat" w:cs="Arial"/>
          <w:sz w:val="18"/>
          <w:szCs w:val="18"/>
        </w:rPr>
        <w:t>n</w:t>
      </w:r>
      <w:r w:rsidRPr="005D7388">
        <w:rPr>
          <w:rFonts w:ascii="Montserrat" w:hAnsi="Montserrat" w:cs="Arial"/>
          <w:spacing w:val="9"/>
          <w:sz w:val="18"/>
          <w:szCs w:val="18"/>
        </w:rPr>
        <w:t xml:space="preserve"> </w:t>
      </w:r>
      <w:r w:rsidRPr="005D7388">
        <w:rPr>
          <w:rFonts w:ascii="Montserrat" w:hAnsi="Montserrat" w:cs="Arial"/>
          <w:sz w:val="18"/>
          <w:szCs w:val="18"/>
        </w:rPr>
        <w:t>c</w:t>
      </w:r>
      <w:r w:rsidRPr="005D7388">
        <w:rPr>
          <w:rFonts w:ascii="Montserrat" w:hAnsi="Montserrat" w:cs="Arial"/>
          <w:spacing w:val="-1"/>
          <w:sz w:val="18"/>
          <w:szCs w:val="18"/>
        </w:rPr>
        <w:t>o</w:t>
      </w:r>
      <w:r w:rsidRPr="005D7388">
        <w:rPr>
          <w:rFonts w:ascii="Montserrat" w:hAnsi="Montserrat" w:cs="Arial"/>
          <w:spacing w:val="1"/>
          <w:sz w:val="18"/>
          <w:szCs w:val="18"/>
        </w:rPr>
        <w:t>nj</w:t>
      </w:r>
      <w:r w:rsidRPr="005D7388">
        <w:rPr>
          <w:rFonts w:ascii="Montserrat" w:hAnsi="Montserrat" w:cs="Arial"/>
          <w:spacing w:val="2"/>
          <w:sz w:val="18"/>
          <w:szCs w:val="18"/>
        </w:rPr>
        <w:t>u</w:t>
      </w:r>
      <w:r w:rsidRPr="005D7388">
        <w:rPr>
          <w:rFonts w:ascii="Montserrat" w:hAnsi="Montserrat" w:cs="Arial"/>
          <w:spacing w:val="1"/>
          <w:sz w:val="18"/>
          <w:szCs w:val="18"/>
        </w:rPr>
        <w:t>n</w:t>
      </w:r>
      <w:r w:rsidRPr="005D7388">
        <w:rPr>
          <w:rFonts w:ascii="Montserrat" w:hAnsi="Montserrat" w:cs="Arial"/>
          <w:sz w:val="18"/>
          <w:szCs w:val="18"/>
        </w:rPr>
        <w:t>ta</w:t>
      </w:r>
      <w:r w:rsidRPr="005D7388">
        <w:rPr>
          <w:rFonts w:ascii="Montserrat" w:hAnsi="Montserrat" w:cs="Arial"/>
          <w:spacing w:val="4"/>
          <w:sz w:val="18"/>
          <w:szCs w:val="18"/>
        </w:rPr>
        <w:t xml:space="preserve"> </w:t>
      </w:r>
      <w:r w:rsidRPr="005D7388">
        <w:rPr>
          <w:rFonts w:ascii="Montserrat" w:hAnsi="Montserrat" w:cs="Arial"/>
          <w:spacing w:val="1"/>
          <w:sz w:val="18"/>
          <w:szCs w:val="18"/>
        </w:rPr>
        <w:t>d</w:t>
      </w:r>
      <w:r w:rsidRPr="005D7388">
        <w:rPr>
          <w:rFonts w:ascii="Montserrat" w:hAnsi="Montserrat" w:cs="Arial"/>
          <w:sz w:val="18"/>
          <w:szCs w:val="18"/>
        </w:rPr>
        <w:t>e</w:t>
      </w:r>
      <w:r w:rsidRPr="005D7388">
        <w:rPr>
          <w:rFonts w:ascii="Montserrat" w:hAnsi="Montserrat" w:cs="Arial"/>
          <w:spacing w:val="7"/>
          <w:sz w:val="18"/>
          <w:szCs w:val="18"/>
        </w:rPr>
        <w:t xml:space="preserve"> </w:t>
      </w:r>
      <w:r w:rsidRPr="005D7388">
        <w:rPr>
          <w:rFonts w:ascii="Montserrat" w:hAnsi="Montserrat" w:cs="Arial"/>
          <w:spacing w:val="-1"/>
          <w:sz w:val="18"/>
          <w:szCs w:val="18"/>
        </w:rPr>
        <w:t>pe</w:t>
      </w:r>
      <w:r w:rsidRPr="005D7388">
        <w:rPr>
          <w:rFonts w:ascii="Montserrat" w:hAnsi="Montserrat" w:cs="Arial"/>
          <w:sz w:val="18"/>
          <w:szCs w:val="18"/>
        </w:rPr>
        <w:t>rson</w:t>
      </w:r>
      <w:r w:rsidRPr="005D7388">
        <w:rPr>
          <w:rFonts w:ascii="Montserrat" w:hAnsi="Montserrat" w:cs="Arial"/>
          <w:spacing w:val="1"/>
          <w:sz w:val="18"/>
          <w:szCs w:val="18"/>
        </w:rPr>
        <w:t>a</w:t>
      </w:r>
      <w:r w:rsidRPr="005D7388">
        <w:rPr>
          <w:rFonts w:ascii="Montserrat" w:hAnsi="Montserrat" w:cs="Arial"/>
          <w:sz w:val="18"/>
          <w:szCs w:val="18"/>
        </w:rPr>
        <w:t>s,</w:t>
      </w:r>
      <w:r w:rsidRPr="005D7388">
        <w:rPr>
          <w:rFonts w:ascii="Montserrat" w:hAnsi="Montserrat" w:cs="Arial"/>
          <w:spacing w:val="8"/>
          <w:sz w:val="18"/>
          <w:szCs w:val="18"/>
        </w:rPr>
        <w:t xml:space="preserve"> </w:t>
      </w:r>
      <w:r w:rsidRPr="005D7388">
        <w:rPr>
          <w:rFonts w:ascii="Montserrat" w:hAnsi="Montserrat" w:cs="Arial"/>
          <w:spacing w:val="1"/>
          <w:sz w:val="18"/>
          <w:szCs w:val="18"/>
        </w:rPr>
        <w:t>d</w:t>
      </w:r>
      <w:r w:rsidRPr="005D7388">
        <w:rPr>
          <w:rFonts w:ascii="Montserrat" w:hAnsi="Montserrat" w:cs="Arial"/>
          <w:spacing w:val="-1"/>
          <w:sz w:val="18"/>
          <w:szCs w:val="18"/>
        </w:rPr>
        <w:t>e</w:t>
      </w:r>
      <w:r w:rsidRPr="005D7388">
        <w:rPr>
          <w:rFonts w:ascii="Montserrat" w:hAnsi="Montserrat" w:cs="Arial"/>
          <w:spacing w:val="1"/>
          <w:sz w:val="18"/>
          <w:szCs w:val="18"/>
        </w:rPr>
        <w:t>b</w:t>
      </w:r>
      <w:r w:rsidRPr="005D7388">
        <w:rPr>
          <w:rFonts w:ascii="Montserrat" w:hAnsi="Montserrat" w:cs="Arial"/>
          <w:spacing w:val="-1"/>
          <w:sz w:val="18"/>
          <w:szCs w:val="18"/>
        </w:rPr>
        <w:t>e</w:t>
      </w:r>
      <w:r w:rsidRPr="005D7388">
        <w:rPr>
          <w:rFonts w:ascii="Montserrat" w:hAnsi="Montserrat" w:cs="Arial"/>
          <w:sz w:val="18"/>
          <w:szCs w:val="18"/>
        </w:rPr>
        <w:t>rá</w:t>
      </w:r>
      <w:r w:rsidRPr="005D7388">
        <w:rPr>
          <w:rFonts w:ascii="Montserrat" w:hAnsi="Montserrat" w:cs="Arial"/>
          <w:spacing w:val="7"/>
          <w:sz w:val="18"/>
          <w:szCs w:val="18"/>
        </w:rPr>
        <w:t xml:space="preserve"> </w:t>
      </w:r>
      <w:r w:rsidRPr="005D7388">
        <w:rPr>
          <w:rFonts w:ascii="Montserrat" w:hAnsi="Montserrat" w:cs="Arial"/>
          <w:spacing w:val="1"/>
          <w:sz w:val="18"/>
          <w:szCs w:val="18"/>
        </w:rPr>
        <w:t>p</w:t>
      </w:r>
      <w:r w:rsidRPr="005D7388">
        <w:rPr>
          <w:rFonts w:ascii="Montserrat" w:hAnsi="Montserrat" w:cs="Arial"/>
          <w:sz w:val="18"/>
          <w:szCs w:val="18"/>
        </w:rPr>
        <w:t>rese</w:t>
      </w:r>
      <w:r w:rsidRPr="005D7388">
        <w:rPr>
          <w:rFonts w:ascii="Montserrat" w:hAnsi="Montserrat" w:cs="Arial"/>
          <w:spacing w:val="1"/>
          <w:sz w:val="18"/>
          <w:szCs w:val="18"/>
        </w:rPr>
        <w:t>n</w:t>
      </w:r>
      <w:r w:rsidRPr="005D7388">
        <w:rPr>
          <w:rFonts w:ascii="Montserrat" w:hAnsi="Montserrat" w:cs="Arial"/>
          <w:sz w:val="18"/>
          <w:szCs w:val="18"/>
        </w:rPr>
        <w:t>t</w:t>
      </w:r>
      <w:r w:rsidRPr="005D7388">
        <w:rPr>
          <w:rFonts w:ascii="Montserrat" w:hAnsi="Montserrat" w:cs="Arial"/>
          <w:spacing w:val="-1"/>
          <w:sz w:val="18"/>
          <w:szCs w:val="18"/>
        </w:rPr>
        <w:t>a</w:t>
      </w:r>
      <w:r w:rsidRPr="005D7388">
        <w:rPr>
          <w:rFonts w:ascii="Montserrat" w:hAnsi="Montserrat" w:cs="Arial"/>
          <w:sz w:val="18"/>
          <w:szCs w:val="18"/>
        </w:rPr>
        <w:t>rse</w:t>
      </w:r>
      <w:r w:rsidRPr="005D7388">
        <w:rPr>
          <w:rFonts w:ascii="Montserrat" w:hAnsi="Montserrat" w:cs="Arial"/>
          <w:spacing w:val="7"/>
          <w:sz w:val="18"/>
          <w:szCs w:val="18"/>
        </w:rPr>
        <w:t xml:space="preserve"> </w:t>
      </w:r>
      <w:r w:rsidRPr="005D7388">
        <w:rPr>
          <w:rFonts w:ascii="Montserrat" w:hAnsi="Montserrat" w:cs="Arial"/>
          <w:spacing w:val="-1"/>
          <w:sz w:val="18"/>
          <w:szCs w:val="18"/>
        </w:rPr>
        <w:t>e</w:t>
      </w:r>
      <w:r w:rsidRPr="005D7388">
        <w:rPr>
          <w:rFonts w:ascii="Montserrat" w:hAnsi="Montserrat" w:cs="Arial"/>
          <w:sz w:val="18"/>
          <w:szCs w:val="18"/>
        </w:rPr>
        <w:t>n</w:t>
      </w:r>
      <w:r w:rsidRPr="005D7388">
        <w:rPr>
          <w:rFonts w:ascii="Montserrat" w:hAnsi="Montserrat" w:cs="Arial"/>
          <w:spacing w:val="9"/>
          <w:sz w:val="18"/>
          <w:szCs w:val="18"/>
        </w:rPr>
        <w:t xml:space="preserve"> </w:t>
      </w:r>
      <w:r w:rsidRPr="005D7388">
        <w:rPr>
          <w:rFonts w:ascii="Montserrat" w:hAnsi="Montserrat" w:cs="Arial"/>
          <w:sz w:val="18"/>
          <w:szCs w:val="18"/>
        </w:rPr>
        <w:t>f</w:t>
      </w:r>
      <w:r w:rsidRPr="005D7388">
        <w:rPr>
          <w:rFonts w:ascii="Montserrat" w:hAnsi="Montserrat" w:cs="Arial"/>
          <w:spacing w:val="-2"/>
          <w:sz w:val="18"/>
          <w:szCs w:val="18"/>
        </w:rPr>
        <w:t>o</w:t>
      </w:r>
      <w:r w:rsidRPr="005D7388">
        <w:rPr>
          <w:rFonts w:ascii="Montserrat" w:hAnsi="Montserrat" w:cs="Arial"/>
          <w:sz w:val="18"/>
          <w:szCs w:val="18"/>
        </w:rPr>
        <w:t>rma</w:t>
      </w:r>
      <w:r w:rsidRPr="005D7388">
        <w:rPr>
          <w:rFonts w:ascii="Montserrat" w:hAnsi="Montserrat" w:cs="Arial"/>
          <w:w w:val="99"/>
          <w:sz w:val="18"/>
          <w:szCs w:val="18"/>
        </w:rPr>
        <w:t xml:space="preserve"> </w:t>
      </w:r>
      <w:r w:rsidRPr="005D7388">
        <w:rPr>
          <w:rFonts w:ascii="Montserrat" w:hAnsi="Montserrat" w:cs="Arial"/>
          <w:sz w:val="18"/>
          <w:szCs w:val="18"/>
        </w:rPr>
        <w:t>i</w:t>
      </w:r>
      <w:r w:rsidRPr="005D7388">
        <w:rPr>
          <w:rFonts w:ascii="Montserrat" w:hAnsi="Montserrat" w:cs="Arial"/>
          <w:spacing w:val="1"/>
          <w:sz w:val="18"/>
          <w:szCs w:val="18"/>
        </w:rPr>
        <w:t>nd</w:t>
      </w:r>
      <w:r w:rsidRPr="005D7388">
        <w:rPr>
          <w:rFonts w:ascii="Montserrat" w:hAnsi="Montserrat" w:cs="Arial"/>
          <w:sz w:val="18"/>
          <w:szCs w:val="18"/>
        </w:rPr>
        <w:t>i</w:t>
      </w:r>
      <w:r w:rsidRPr="005D7388">
        <w:rPr>
          <w:rFonts w:ascii="Montserrat" w:hAnsi="Montserrat" w:cs="Arial"/>
          <w:spacing w:val="-2"/>
          <w:sz w:val="18"/>
          <w:szCs w:val="18"/>
        </w:rPr>
        <w:t>v</w:t>
      </w:r>
      <w:r w:rsidRPr="005D7388">
        <w:rPr>
          <w:rFonts w:ascii="Montserrat" w:hAnsi="Montserrat" w:cs="Arial"/>
          <w:sz w:val="18"/>
          <w:szCs w:val="18"/>
        </w:rPr>
        <w:t>i</w:t>
      </w:r>
      <w:r w:rsidRPr="005D7388">
        <w:rPr>
          <w:rFonts w:ascii="Montserrat" w:hAnsi="Montserrat" w:cs="Arial"/>
          <w:spacing w:val="1"/>
          <w:sz w:val="18"/>
          <w:szCs w:val="18"/>
        </w:rPr>
        <w:t>d</w:t>
      </w:r>
      <w:r w:rsidRPr="005D7388">
        <w:rPr>
          <w:rFonts w:ascii="Montserrat" w:hAnsi="Montserrat" w:cs="Arial"/>
          <w:spacing w:val="2"/>
          <w:sz w:val="18"/>
          <w:szCs w:val="18"/>
        </w:rPr>
        <w:t>u</w:t>
      </w:r>
      <w:r w:rsidRPr="005D7388">
        <w:rPr>
          <w:rFonts w:ascii="Montserrat" w:hAnsi="Montserrat" w:cs="Arial"/>
          <w:sz w:val="18"/>
          <w:szCs w:val="18"/>
        </w:rPr>
        <w:t>al</w:t>
      </w:r>
      <w:r w:rsidRPr="005D7388">
        <w:rPr>
          <w:rFonts w:ascii="Montserrat" w:hAnsi="Montserrat" w:cs="Arial"/>
          <w:spacing w:val="22"/>
          <w:sz w:val="18"/>
          <w:szCs w:val="18"/>
        </w:rPr>
        <w:t xml:space="preserve"> </w:t>
      </w:r>
      <w:r w:rsidRPr="005D7388">
        <w:rPr>
          <w:rFonts w:ascii="Montserrat" w:hAnsi="Montserrat" w:cs="Arial"/>
          <w:spacing w:val="-1"/>
          <w:sz w:val="18"/>
          <w:szCs w:val="18"/>
        </w:rPr>
        <w:t>e</w:t>
      </w:r>
      <w:r w:rsidRPr="005D7388">
        <w:rPr>
          <w:rFonts w:ascii="Montserrat" w:hAnsi="Montserrat" w:cs="Arial"/>
          <w:sz w:val="18"/>
          <w:szCs w:val="18"/>
        </w:rPr>
        <w:t>ste</w:t>
      </w:r>
      <w:r w:rsidRPr="005D7388">
        <w:rPr>
          <w:rFonts w:ascii="Montserrat" w:hAnsi="Montserrat" w:cs="Arial"/>
          <w:spacing w:val="23"/>
          <w:sz w:val="18"/>
          <w:szCs w:val="18"/>
        </w:rPr>
        <w:t xml:space="preserve"> </w:t>
      </w:r>
      <w:r w:rsidRPr="005D7388">
        <w:rPr>
          <w:rFonts w:ascii="Montserrat" w:hAnsi="Montserrat" w:cs="Arial"/>
          <w:spacing w:val="1"/>
          <w:sz w:val="18"/>
          <w:szCs w:val="18"/>
        </w:rPr>
        <w:t>e</w:t>
      </w:r>
      <w:r w:rsidRPr="005D7388">
        <w:rPr>
          <w:rFonts w:ascii="Montserrat" w:hAnsi="Montserrat" w:cs="Arial"/>
          <w:sz w:val="18"/>
          <w:szCs w:val="18"/>
        </w:rPr>
        <w:t>scri</w:t>
      </w:r>
      <w:r w:rsidRPr="005D7388">
        <w:rPr>
          <w:rFonts w:ascii="Montserrat" w:hAnsi="Montserrat" w:cs="Arial"/>
          <w:spacing w:val="2"/>
          <w:sz w:val="18"/>
          <w:szCs w:val="18"/>
        </w:rPr>
        <w:t>t</w:t>
      </w:r>
      <w:r w:rsidRPr="005D7388">
        <w:rPr>
          <w:rFonts w:ascii="Montserrat" w:hAnsi="Montserrat" w:cs="Arial"/>
          <w:sz w:val="18"/>
          <w:szCs w:val="18"/>
        </w:rPr>
        <w:t>o</w:t>
      </w:r>
      <w:r w:rsidRPr="005D7388">
        <w:rPr>
          <w:rFonts w:ascii="Montserrat" w:hAnsi="Montserrat" w:cs="Arial"/>
          <w:spacing w:val="24"/>
          <w:sz w:val="18"/>
          <w:szCs w:val="18"/>
        </w:rPr>
        <w:t xml:space="preserve"> </w:t>
      </w:r>
      <w:r w:rsidRPr="005D7388">
        <w:rPr>
          <w:rFonts w:ascii="Montserrat" w:hAnsi="Montserrat" w:cs="Arial"/>
          <w:spacing w:val="1"/>
          <w:sz w:val="18"/>
          <w:szCs w:val="18"/>
        </w:rPr>
        <w:t>p</w:t>
      </w:r>
      <w:r w:rsidRPr="005D7388">
        <w:rPr>
          <w:rFonts w:ascii="Montserrat" w:hAnsi="Montserrat" w:cs="Arial"/>
          <w:spacing w:val="-1"/>
          <w:sz w:val="18"/>
          <w:szCs w:val="18"/>
        </w:rPr>
        <w:t>o</w:t>
      </w:r>
      <w:r w:rsidRPr="005D7388">
        <w:rPr>
          <w:rFonts w:ascii="Montserrat" w:hAnsi="Montserrat" w:cs="Arial"/>
          <w:sz w:val="18"/>
          <w:szCs w:val="18"/>
        </w:rPr>
        <w:t>r</w:t>
      </w:r>
      <w:r w:rsidRPr="005D7388">
        <w:rPr>
          <w:rFonts w:ascii="Montserrat" w:hAnsi="Montserrat" w:cs="Arial"/>
          <w:spacing w:val="24"/>
          <w:sz w:val="18"/>
          <w:szCs w:val="18"/>
        </w:rPr>
        <w:t xml:space="preserve"> </w:t>
      </w:r>
      <w:r w:rsidRPr="005D7388">
        <w:rPr>
          <w:rFonts w:ascii="Montserrat" w:hAnsi="Montserrat" w:cs="Arial"/>
          <w:sz w:val="18"/>
          <w:szCs w:val="18"/>
        </w:rPr>
        <w:t>c</w:t>
      </w:r>
      <w:r w:rsidRPr="005D7388">
        <w:rPr>
          <w:rFonts w:ascii="Montserrat" w:hAnsi="Montserrat" w:cs="Arial"/>
          <w:spacing w:val="-1"/>
          <w:sz w:val="18"/>
          <w:szCs w:val="18"/>
        </w:rPr>
        <w:t>a</w:t>
      </w:r>
      <w:r w:rsidRPr="005D7388">
        <w:rPr>
          <w:rFonts w:ascii="Montserrat" w:hAnsi="Montserrat" w:cs="Arial"/>
          <w:spacing w:val="1"/>
          <w:sz w:val="18"/>
          <w:szCs w:val="18"/>
        </w:rPr>
        <w:t>d</w:t>
      </w:r>
      <w:r w:rsidRPr="005D7388">
        <w:rPr>
          <w:rFonts w:ascii="Montserrat" w:hAnsi="Montserrat" w:cs="Arial"/>
          <w:sz w:val="18"/>
          <w:szCs w:val="18"/>
        </w:rPr>
        <w:t>a</w:t>
      </w:r>
      <w:r w:rsidRPr="005D7388">
        <w:rPr>
          <w:rFonts w:ascii="Montserrat" w:hAnsi="Montserrat" w:cs="Arial"/>
          <w:spacing w:val="23"/>
          <w:sz w:val="18"/>
          <w:szCs w:val="18"/>
        </w:rPr>
        <w:t xml:space="preserve"> </w:t>
      </w:r>
      <w:r w:rsidRPr="005D7388">
        <w:rPr>
          <w:rFonts w:ascii="Montserrat" w:hAnsi="Montserrat" w:cs="Arial"/>
          <w:spacing w:val="2"/>
          <w:sz w:val="18"/>
          <w:szCs w:val="18"/>
        </w:rPr>
        <w:t>u</w:t>
      </w:r>
      <w:r w:rsidRPr="005D7388">
        <w:rPr>
          <w:rFonts w:ascii="Montserrat" w:hAnsi="Montserrat" w:cs="Arial"/>
          <w:spacing w:val="1"/>
          <w:sz w:val="18"/>
          <w:szCs w:val="18"/>
        </w:rPr>
        <w:t>n</w:t>
      </w:r>
      <w:r w:rsidRPr="005D7388">
        <w:rPr>
          <w:rFonts w:ascii="Montserrat" w:hAnsi="Montserrat" w:cs="Arial"/>
          <w:sz w:val="18"/>
          <w:szCs w:val="18"/>
        </w:rPr>
        <w:t>a</w:t>
      </w:r>
      <w:r w:rsidRPr="005D7388">
        <w:rPr>
          <w:rFonts w:ascii="Montserrat" w:hAnsi="Montserrat" w:cs="Arial"/>
          <w:spacing w:val="23"/>
          <w:sz w:val="18"/>
          <w:szCs w:val="18"/>
        </w:rPr>
        <w:t xml:space="preserve"> </w:t>
      </w:r>
      <w:r w:rsidRPr="005D7388">
        <w:rPr>
          <w:rFonts w:ascii="Montserrat" w:hAnsi="Montserrat" w:cs="Arial"/>
          <w:spacing w:val="1"/>
          <w:sz w:val="18"/>
          <w:szCs w:val="18"/>
        </w:rPr>
        <w:t>d</w:t>
      </w:r>
      <w:r w:rsidRPr="005D7388">
        <w:rPr>
          <w:rFonts w:ascii="Montserrat" w:hAnsi="Montserrat" w:cs="Arial"/>
          <w:sz w:val="18"/>
          <w:szCs w:val="18"/>
        </w:rPr>
        <w:t>e</w:t>
      </w:r>
      <w:r w:rsidRPr="005D7388">
        <w:rPr>
          <w:rFonts w:ascii="Montserrat" w:hAnsi="Montserrat" w:cs="Arial"/>
          <w:spacing w:val="23"/>
          <w:sz w:val="18"/>
          <w:szCs w:val="18"/>
        </w:rPr>
        <w:t xml:space="preserve"> </w:t>
      </w:r>
      <w:r w:rsidRPr="005D7388">
        <w:rPr>
          <w:rFonts w:ascii="Montserrat" w:hAnsi="Montserrat" w:cs="Arial"/>
          <w:sz w:val="18"/>
          <w:szCs w:val="18"/>
        </w:rPr>
        <w:t>las</w:t>
      </w:r>
      <w:r w:rsidRPr="005D7388">
        <w:rPr>
          <w:rFonts w:ascii="Montserrat" w:hAnsi="Montserrat" w:cs="Arial"/>
          <w:spacing w:val="23"/>
          <w:sz w:val="18"/>
          <w:szCs w:val="18"/>
        </w:rPr>
        <w:t xml:space="preserve"> </w:t>
      </w:r>
      <w:r w:rsidRPr="005D7388">
        <w:rPr>
          <w:rFonts w:ascii="Montserrat" w:hAnsi="Montserrat" w:cs="Arial"/>
          <w:spacing w:val="-1"/>
          <w:sz w:val="18"/>
          <w:szCs w:val="18"/>
        </w:rPr>
        <w:t>pe</w:t>
      </w:r>
      <w:r w:rsidRPr="005D7388">
        <w:rPr>
          <w:rFonts w:ascii="Montserrat" w:hAnsi="Montserrat" w:cs="Arial"/>
          <w:sz w:val="18"/>
          <w:szCs w:val="18"/>
        </w:rPr>
        <w:t>rson</w:t>
      </w:r>
      <w:r w:rsidRPr="005D7388">
        <w:rPr>
          <w:rFonts w:ascii="Montserrat" w:hAnsi="Montserrat" w:cs="Arial"/>
          <w:spacing w:val="1"/>
          <w:sz w:val="18"/>
          <w:szCs w:val="18"/>
        </w:rPr>
        <w:t>a</w:t>
      </w:r>
      <w:r w:rsidRPr="005D7388">
        <w:rPr>
          <w:rFonts w:ascii="Montserrat" w:hAnsi="Montserrat" w:cs="Arial"/>
          <w:sz w:val="18"/>
          <w:szCs w:val="18"/>
        </w:rPr>
        <w:t>s</w:t>
      </w:r>
      <w:r w:rsidRPr="005D7388">
        <w:rPr>
          <w:rFonts w:ascii="Montserrat" w:hAnsi="Montserrat" w:cs="Arial"/>
          <w:spacing w:val="23"/>
          <w:sz w:val="18"/>
          <w:szCs w:val="18"/>
        </w:rPr>
        <w:t xml:space="preserve"> </w:t>
      </w:r>
      <w:r w:rsidRPr="005D7388">
        <w:rPr>
          <w:rFonts w:ascii="Montserrat" w:hAnsi="Montserrat" w:cs="Arial"/>
          <w:sz w:val="18"/>
          <w:szCs w:val="18"/>
        </w:rPr>
        <w:t>físi</w:t>
      </w:r>
      <w:r w:rsidRPr="005D7388">
        <w:rPr>
          <w:rFonts w:ascii="Montserrat" w:hAnsi="Montserrat" w:cs="Arial"/>
          <w:spacing w:val="1"/>
          <w:sz w:val="18"/>
          <w:szCs w:val="18"/>
        </w:rPr>
        <w:t>c</w:t>
      </w:r>
      <w:r w:rsidRPr="005D7388">
        <w:rPr>
          <w:rFonts w:ascii="Montserrat" w:hAnsi="Montserrat" w:cs="Arial"/>
          <w:sz w:val="18"/>
          <w:szCs w:val="18"/>
        </w:rPr>
        <w:t>as</w:t>
      </w:r>
      <w:r w:rsidRPr="005D7388">
        <w:rPr>
          <w:rFonts w:ascii="Montserrat" w:hAnsi="Montserrat" w:cs="Arial"/>
          <w:spacing w:val="22"/>
          <w:sz w:val="18"/>
          <w:szCs w:val="18"/>
        </w:rPr>
        <w:t xml:space="preserve"> </w:t>
      </w:r>
      <w:r w:rsidRPr="005D7388">
        <w:rPr>
          <w:rFonts w:ascii="Montserrat" w:hAnsi="Montserrat" w:cs="Arial"/>
          <w:spacing w:val="-2"/>
          <w:sz w:val="18"/>
          <w:szCs w:val="18"/>
        </w:rPr>
        <w:t>y</w:t>
      </w:r>
      <w:r w:rsidRPr="005D7388">
        <w:rPr>
          <w:rFonts w:ascii="Montserrat" w:hAnsi="Montserrat" w:cs="Arial"/>
          <w:spacing w:val="3"/>
          <w:sz w:val="18"/>
          <w:szCs w:val="18"/>
        </w:rPr>
        <w:t>/</w:t>
      </w:r>
      <w:r w:rsidRPr="005D7388">
        <w:rPr>
          <w:rFonts w:ascii="Montserrat" w:hAnsi="Montserrat" w:cs="Arial"/>
          <w:sz w:val="18"/>
          <w:szCs w:val="18"/>
        </w:rPr>
        <w:t>o</w:t>
      </w:r>
      <w:r w:rsidRPr="005D7388">
        <w:rPr>
          <w:rFonts w:ascii="Montserrat" w:hAnsi="Montserrat" w:cs="Arial"/>
          <w:spacing w:val="23"/>
          <w:sz w:val="18"/>
          <w:szCs w:val="18"/>
        </w:rPr>
        <w:t xml:space="preserve"> </w:t>
      </w:r>
      <w:r w:rsidRPr="005D7388">
        <w:rPr>
          <w:rFonts w:ascii="Montserrat" w:hAnsi="Montserrat" w:cs="Arial"/>
          <w:sz w:val="18"/>
          <w:szCs w:val="18"/>
        </w:rPr>
        <w:t>m</w:t>
      </w:r>
      <w:r w:rsidRPr="005D7388">
        <w:rPr>
          <w:rFonts w:ascii="Montserrat" w:hAnsi="Montserrat" w:cs="Arial"/>
          <w:spacing w:val="1"/>
          <w:sz w:val="18"/>
          <w:szCs w:val="18"/>
        </w:rPr>
        <w:t>o</w:t>
      </w:r>
      <w:r w:rsidRPr="005D7388">
        <w:rPr>
          <w:rFonts w:ascii="Montserrat" w:hAnsi="Montserrat" w:cs="Arial"/>
          <w:sz w:val="18"/>
          <w:szCs w:val="18"/>
        </w:rPr>
        <w:t>ral</w:t>
      </w:r>
      <w:r w:rsidRPr="005D7388">
        <w:rPr>
          <w:rFonts w:ascii="Montserrat" w:hAnsi="Montserrat" w:cs="Arial"/>
          <w:spacing w:val="-1"/>
          <w:sz w:val="18"/>
          <w:szCs w:val="18"/>
        </w:rPr>
        <w:t>e</w:t>
      </w:r>
      <w:r w:rsidRPr="005D7388">
        <w:rPr>
          <w:rFonts w:ascii="Montserrat" w:hAnsi="Montserrat" w:cs="Arial"/>
          <w:sz w:val="18"/>
          <w:szCs w:val="18"/>
        </w:rPr>
        <w:t>s</w:t>
      </w:r>
      <w:r w:rsidRPr="005D7388">
        <w:rPr>
          <w:rFonts w:ascii="Montserrat" w:hAnsi="Montserrat" w:cs="Arial"/>
          <w:spacing w:val="23"/>
          <w:sz w:val="18"/>
          <w:szCs w:val="18"/>
        </w:rPr>
        <w:t xml:space="preserve"> </w:t>
      </w:r>
      <w:r w:rsidRPr="005D7388">
        <w:rPr>
          <w:rFonts w:ascii="Montserrat" w:hAnsi="Montserrat" w:cs="Arial"/>
          <w:spacing w:val="1"/>
          <w:sz w:val="18"/>
          <w:szCs w:val="18"/>
        </w:rPr>
        <w:t>q</w:t>
      </w:r>
      <w:r w:rsidRPr="005D7388">
        <w:rPr>
          <w:rFonts w:ascii="Montserrat" w:hAnsi="Montserrat" w:cs="Arial"/>
          <w:spacing w:val="2"/>
          <w:sz w:val="18"/>
          <w:szCs w:val="18"/>
        </w:rPr>
        <w:t>u</w:t>
      </w:r>
      <w:r w:rsidRPr="005D7388">
        <w:rPr>
          <w:rFonts w:ascii="Montserrat" w:hAnsi="Montserrat" w:cs="Arial"/>
          <w:sz w:val="18"/>
          <w:szCs w:val="18"/>
        </w:rPr>
        <w:t>e</w:t>
      </w:r>
      <w:r w:rsidRPr="005D7388">
        <w:rPr>
          <w:rFonts w:ascii="Montserrat" w:hAnsi="Montserrat" w:cs="Arial"/>
          <w:spacing w:val="23"/>
          <w:sz w:val="18"/>
          <w:szCs w:val="18"/>
        </w:rPr>
        <w:t xml:space="preserve"> </w:t>
      </w:r>
      <w:r w:rsidRPr="005D7388">
        <w:rPr>
          <w:rFonts w:ascii="Montserrat" w:hAnsi="Montserrat" w:cs="Arial"/>
          <w:sz w:val="18"/>
          <w:szCs w:val="18"/>
        </w:rPr>
        <w:t>f</w:t>
      </w:r>
      <w:r w:rsidRPr="005D7388">
        <w:rPr>
          <w:rFonts w:ascii="Montserrat" w:hAnsi="Montserrat" w:cs="Arial"/>
          <w:spacing w:val="-2"/>
          <w:sz w:val="18"/>
          <w:szCs w:val="18"/>
        </w:rPr>
        <w:t>o</w:t>
      </w:r>
      <w:r w:rsidRPr="005D7388">
        <w:rPr>
          <w:rFonts w:ascii="Montserrat" w:hAnsi="Montserrat" w:cs="Arial"/>
          <w:sz w:val="18"/>
          <w:szCs w:val="18"/>
        </w:rPr>
        <w:t>r</w:t>
      </w:r>
      <w:r w:rsidRPr="005D7388">
        <w:rPr>
          <w:rFonts w:ascii="Montserrat" w:hAnsi="Montserrat" w:cs="Arial"/>
          <w:spacing w:val="2"/>
          <w:sz w:val="18"/>
          <w:szCs w:val="18"/>
        </w:rPr>
        <w:t>m</w:t>
      </w:r>
      <w:r w:rsidRPr="005D7388">
        <w:rPr>
          <w:rFonts w:ascii="Montserrat" w:hAnsi="Montserrat" w:cs="Arial"/>
          <w:sz w:val="18"/>
          <w:szCs w:val="18"/>
        </w:rPr>
        <w:t>an</w:t>
      </w:r>
      <w:r w:rsidRPr="005D7388">
        <w:rPr>
          <w:rFonts w:ascii="Montserrat" w:hAnsi="Montserrat" w:cs="Arial"/>
          <w:w w:val="99"/>
          <w:sz w:val="18"/>
          <w:szCs w:val="18"/>
        </w:rPr>
        <w:t xml:space="preserve"> </w:t>
      </w:r>
      <w:r w:rsidRPr="005D7388">
        <w:rPr>
          <w:rFonts w:ascii="Montserrat" w:hAnsi="Montserrat" w:cs="Arial"/>
          <w:spacing w:val="1"/>
          <w:sz w:val="18"/>
          <w:szCs w:val="18"/>
        </w:rPr>
        <w:t>p</w:t>
      </w:r>
      <w:r w:rsidRPr="005D7388">
        <w:rPr>
          <w:rFonts w:ascii="Montserrat" w:hAnsi="Montserrat" w:cs="Arial"/>
          <w:sz w:val="18"/>
          <w:szCs w:val="18"/>
        </w:rPr>
        <w:t>arte</w:t>
      </w:r>
      <w:r w:rsidRPr="005D7388">
        <w:rPr>
          <w:rFonts w:ascii="Montserrat" w:hAnsi="Montserrat" w:cs="Arial"/>
          <w:spacing w:val="-9"/>
          <w:sz w:val="18"/>
          <w:szCs w:val="18"/>
        </w:rPr>
        <w:t xml:space="preserve"> </w:t>
      </w:r>
      <w:r w:rsidRPr="005D7388">
        <w:rPr>
          <w:rFonts w:ascii="Montserrat" w:hAnsi="Montserrat" w:cs="Arial"/>
          <w:spacing w:val="1"/>
          <w:sz w:val="18"/>
          <w:szCs w:val="18"/>
        </w:rPr>
        <w:t>d</w:t>
      </w:r>
      <w:r w:rsidRPr="005D7388">
        <w:rPr>
          <w:rFonts w:ascii="Montserrat" w:hAnsi="Montserrat" w:cs="Arial"/>
          <w:sz w:val="18"/>
          <w:szCs w:val="18"/>
        </w:rPr>
        <w:t>e</w:t>
      </w:r>
      <w:r w:rsidRPr="005D7388">
        <w:rPr>
          <w:rFonts w:ascii="Montserrat" w:hAnsi="Montserrat" w:cs="Arial"/>
          <w:spacing w:val="-8"/>
          <w:sz w:val="18"/>
          <w:szCs w:val="18"/>
        </w:rPr>
        <w:t xml:space="preserve"> </w:t>
      </w:r>
      <w:r w:rsidRPr="005D7388">
        <w:rPr>
          <w:rFonts w:ascii="Montserrat" w:hAnsi="Montserrat" w:cs="Arial"/>
          <w:sz w:val="18"/>
          <w:szCs w:val="18"/>
        </w:rPr>
        <w:t>la</w:t>
      </w:r>
      <w:r w:rsidRPr="005D7388">
        <w:rPr>
          <w:rFonts w:ascii="Montserrat" w:hAnsi="Montserrat" w:cs="Arial"/>
          <w:spacing w:val="-8"/>
          <w:sz w:val="18"/>
          <w:szCs w:val="18"/>
        </w:rPr>
        <w:t xml:space="preserve"> </w:t>
      </w:r>
      <w:r w:rsidRPr="005D7388">
        <w:rPr>
          <w:rFonts w:ascii="Montserrat" w:hAnsi="Montserrat" w:cs="Arial"/>
          <w:sz w:val="18"/>
          <w:szCs w:val="18"/>
        </w:rPr>
        <w:t>a</w:t>
      </w:r>
      <w:r w:rsidRPr="005D7388">
        <w:rPr>
          <w:rFonts w:ascii="Montserrat" w:hAnsi="Montserrat" w:cs="Arial"/>
          <w:spacing w:val="1"/>
          <w:sz w:val="18"/>
          <w:szCs w:val="18"/>
        </w:rPr>
        <w:t>g</w:t>
      </w:r>
      <w:r w:rsidRPr="005D7388">
        <w:rPr>
          <w:rFonts w:ascii="Montserrat" w:hAnsi="Montserrat" w:cs="Arial"/>
          <w:sz w:val="18"/>
          <w:szCs w:val="18"/>
        </w:rPr>
        <w:t>r</w:t>
      </w:r>
      <w:r w:rsidRPr="005D7388">
        <w:rPr>
          <w:rFonts w:ascii="Montserrat" w:hAnsi="Montserrat" w:cs="Arial"/>
          <w:spacing w:val="2"/>
          <w:sz w:val="18"/>
          <w:szCs w:val="18"/>
        </w:rPr>
        <w:t>u</w:t>
      </w:r>
      <w:r w:rsidRPr="005D7388">
        <w:rPr>
          <w:rFonts w:ascii="Montserrat" w:hAnsi="Montserrat" w:cs="Arial"/>
          <w:spacing w:val="1"/>
          <w:sz w:val="18"/>
          <w:szCs w:val="18"/>
        </w:rPr>
        <w:t>p</w:t>
      </w:r>
      <w:r w:rsidRPr="005D7388">
        <w:rPr>
          <w:rFonts w:ascii="Montserrat" w:hAnsi="Montserrat" w:cs="Arial"/>
          <w:sz w:val="18"/>
          <w:szCs w:val="18"/>
        </w:rPr>
        <w:t>a</w:t>
      </w:r>
      <w:r w:rsidRPr="005D7388">
        <w:rPr>
          <w:rFonts w:ascii="Montserrat" w:hAnsi="Montserrat" w:cs="Arial"/>
          <w:spacing w:val="-1"/>
          <w:sz w:val="18"/>
          <w:szCs w:val="18"/>
        </w:rPr>
        <w:t>c</w:t>
      </w:r>
      <w:r w:rsidRPr="005D7388">
        <w:rPr>
          <w:rFonts w:ascii="Montserrat" w:hAnsi="Montserrat" w:cs="Arial"/>
          <w:sz w:val="18"/>
          <w:szCs w:val="18"/>
        </w:rPr>
        <w:t>i</w:t>
      </w:r>
      <w:r w:rsidRPr="005D7388">
        <w:rPr>
          <w:rFonts w:ascii="Montserrat" w:hAnsi="Montserrat" w:cs="Arial"/>
          <w:spacing w:val="-1"/>
          <w:sz w:val="18"/>
          <w:szCs w:val="18"/>
        </w:rPr>
        <w:t>ó</w:t>
      </w:r>
      <w:r w:rsidRPr="005D7388">
        <w:rPr>
          <w:rFonts w:ascii="Montserrat" w:hAnsi="Montserrat" w:cs="Arial"/>
          <w:spacing w:val="1"/>
          <w:sz w:val="18"/>
          <w:szCs w:val="18"/>
        </w:rPr>
        <w:t>n</w:t>
      </w:r>
      <w:r w:rsidRPr="005D7388">
        <w:rPr>
          <w:rFonts w:ascii="Montserrat" w:hAnsi="Montserrat" w:cs="Arial"/>
          <w:sz w:val="18"/>
          <w:szCs w:val="18"/>
        </w:rPr>
        <w:t>.</w:t>
      </w:r>
    </w:p>
    <w:p w14:paraId="273E9BE7" w14:textId="77777777" w:rsidR="005D7388" w:rsidRPr="005D7388" w:rsidRDefault="005D7388" w:rsidP="005D7388">
      <w:pPr>
        <w:rPr>
          <w:rFonts w:ascii="Montserrat" w:hAnsi="Montserrat" w:cs="Arial"/>
          <w:sz w:val="18"/>
          <w:szCs w:val="18"/>
          <w:lang w:val="es-MX"/>
        </w:rPr>
      </w:pPr>
    </w:p>
    <w:p w14:paraId="27EFC6FC" w14:textId="77777777" w:rsidR="005D7388" w:rsidRPr="005D7388" w:rsidRDefault="005D7388" w:rsidP="005D7388">
      <w:pPr>
        <w:ind w:left="112"/>
        <w:rPr>
          <w:rFonts w:ascii="Montserrat" w:eastAsia="Montserrat" w:hAnsi="Montserrat" w:cs="Arial"/>
          <w:sz w:val="18"/>
          <w:szCs w:val="18"/>
          <w:lang w:val="es-MX"/>
        </w:rPr>
      </w:pPr>
      <w:r w:rsidRPr="005D7388">
        <w:rPr>
          <w:rFonts w:ascii="Montserrat" w:eastAsia="Montserrat" w:hAnsi="Montserrat" w:cs="Arial"/>
          <w:b/>
          <w:bCs/>
          <w:spacing w:val="2"/>
          <w:sz w:val="18"/>
          <w:szCs w:val="18"/>
          <w:lang w:val="es-MX"/>
        </w:rPr>
        <w:t>R</w:t>
      </w:r>
      <w:r w:rsidRPr="005D7388">
        <w:rPr>
          <w:rFonts w:ascii="Montserrat" w:eastAsia="Montserrat" w:hAnsi="Montserrat" w:cs="Arial"/>
          <w:b/>
          <w:bCs/>
          <w:spacing w:val="-1"/>
          <w:sz w:val="18"/>
          <w:szCs w:val="18"/>
          <w:lang w:val="es-MX"/>
        </w:rPr>
        <w:t>e</w:t>
      </w:r>
      <w:r w:rsidRPr="005D7388">
        <w:rPr>
          <w:rFonts w:ascii="Montserrat" w:eastAsia="Montserrat" w:hAnsi="Montserrat" w:cs="Arial"/>
          <w:b/>
          <w:bCs/>
          <w:spacing w:val="1"/>
          <w:sz w:val="18"/>
          <w:szCs w:val="18"/>
          <w:lang w:val="es-MX"/>
        </w:rPr>
        <w:t>q</w:t>
      </w:r>
      <w:r w:rsidRPr="005D7388">
        <w:rPr>
          <w:rFonts w:ascii="Montserrat" w:eastAsia="Montserrat" w:hAnsi="Montserrat" w:cs="Arial"/>
          <w:b/>
          <w:bCs/>
          <w:spacing w:val="2"/>
          <w:sz w:val="18"/>
          <w:szCs w:val="18"/>
          <w:lang w:val="es-MX"/>
        </w:rPr>
        <w:t>u</w:t>
      </w:r>
      <w:r w:rsidRPr="005D7388">
        <w:rPr>
          <w:rFonts w:ascii="Montserrat" w:eastAsia="Montserrat" w:hAnsi="Montserrat" w:cs="Arial"/>
          <w:b/>
          <w:bCs/>
          <w:spacing w:val="-1"/>
          <w:sz w:val="18"/>
          <w:szCs w:val="18"/>
          <w:lang w:val="es-MX"/>
        </w:rPr>
        <w:t>e</w:t>
      </w:r>
      <w:r w:rsidRPr="005D7388">
        <w:rPr>
          <w:rFonts w:ascii="Montserrat" w:eastAsia="Montserrat" w:hAnsi="Montserrat" w:cs="Arial"/>
          <w:b/>
          <w:bCs/>
          <w:sz w:val="18"/>
          <w:szCs w:val="18"/>
          <w:lang w:val="es-MX"/>
        </w:rPr>
        <w:t>rimie</w:t>
      </w:r>
      <w:r w:rsidRPr="005D7388">
        <w:rPr>
          <w:rFonts w:ascii="Montserrat" w:eastAsia="Montserrat" w:hAnsi="Montserrat" w:cs="Arial"/>
          <w:b/>
          <w:bCs/>
          <w:spacing w:val="1"/>
          <w:sz w:val="18"/>
          <w:szCs w:val="18"/>
          <w:lang w:val="es-MX"/>
        </w:rPr>
        <w:t>n</w:t>
      </w:r>
      <w:r w:rsidRPr="005D7388">
        <w:rPr>
          <w:rFonts w:ascii="Montserrat" w:eastAsia="Montserrat" w:hAnsi="Montserrat" w:cs="Arial"/>
          <w:b/>
          <w:bCs/>
          <w:sz w:val="18"/>
          <w:szCs w:val="18"/>
          <w:lang w:val="es-MX"/>
        </w:rPr>
        <w:t>t</w:t>
      </w:r>
      <w:r w:rsidRPr="005D7388">
        <w:rPr>
          <w:rFonts w:ascii="Montserrat" w:eastAsia="Montserrat" w:hAnsi="Montserrat" w:cs="Arial"/>
          <w:b/>
          <w:bCs/>
          <w:spacing w:val="-2"/>
          <w:sz w:val="18"/>
          <w:szCs w:val="18"/>
          <w:lang w:val="es-MX"/>
        </w:rPr>
        <w:t>o</w:t>
      </w:r>
      <w:r w:rsidRPr="005D7388">
        <w:rPr>
          <w:rFonts w:ascii="Montserrat" w:eastAsia="Montserrat" w:hAnsi="Montserrat" w:cs="Arial"/>
          <w:b/>
          <w:bCs/>
          <w:sz w:val="18"/>
          <w:szCs w:val="18"/>
          <w:lang w:val="es-MX"/>
        </w:rPr>
        <w:t>s:</w:t>
      </w:r>
    </w:p>
    <w:p w14:paraId="34B171C3" w14:textId="77777777" w:rsidR="005D7388" w:rsidRPr="005D7388" w:rsidRDefault="005D7388" w:rsidP="005D7388">
      <w:pPr>
        <w:rPr>
          <w:rFonts w:ascii="Montserrat" w:hAnsi="Montserrat" w:cs="Arial"/>
          <w:sz w:val="18"/>
          <w:szCs w:val="18"/>
          <w:lang w:val="es-MX"/>
        </w:rPr>
      </w:pPr>
    </w:p>
    <w:p w14:paraId="166612DE" w14:textId="77777777" w:rsidR="005D7388" w:rsidRPr="005D7388" w:rsidRDefault="005D7388">
      <w:pPr>
        <w:pStyle w:val="Textoindependiente"/>
        <w:widowControl w:val="0"/>
        <w:numPr>
          <w:ilvl w:val="0"/>
          <w:numId w:val="115"/>
        </w:numPr>
        <w:tabs>
          <w:tab w:val="left" w:pos="540"/>
        </w:tabs>
        <w:spacing w:after="0"/>
        <w:ind w:left="540" w:right="102"/>
        <w:jc w:val="both"/>
        <w:rPr>
          <w:rFonts w:ascii="Montserrat" w:hAnsi="Montserrat" w:cs="Arial"/>
          <w:sz w:val="18"/>
          <w:szCs w:val="18"/>
          <w:lang w:val="es-MX"/>
        </w:rPr>
      </w:pPr>
      <w:r w:rsidRPr="005D7388">
        <w:rPr>
          <w:rFonts w:ascii="Montserrat" w:hAnsi="Montserrat" w:cs="Arial"/>
          <w:sz w:val="18"/>
          <w:szCs w:val="18"/>
          <w:lang w:val="es-MX"/>
        </w:rPr>
        <w:t>Se</w:t>
      </w:r>
      <w:r w:rsidRPr="005D7388">
        <w:rPr>
          <w:rFonts w:ascii="Montserrat" w:hAnsi="Montserrat" w:cs="Arial"/>
          <w:spacing w:val="46"/>
          <w:sz w:val="18"/>
          <w:szCs w:val="18"/>
          <w:lang w:val="es-MX"/>
        </w:rPr>
        <w:t xml:space="preserve"> </w:t>
      </w:r>
      <w:r w:rsidRPr="005D7388">
        <w:rPr>
          <w:rFonts w:ascii="Montserrat" w:hAnsi="Montserrat" w:cs="Arial"/>
          <w:spacing w:val="1"/>
          <w:sz w:val="18"/>
          <w:szCs w:val="18"/>
          <w:lang w:val="es-MX"/>
        </w:rPr>
        <w:t>d</w:t>
      </w:r>
      <w:r w:rsidRPr="005D7388">
        <w:rPr>
          <w:rFonts w:ascii="Montserrat" w:hAnsi="Montserrat" w:cs="Arial"/>
          <w:sz w:val="18"/>
          <w:szCs w:val="18"/>
          <w:lang w:val="es-MX"/>
        </w:rPr>
        <w:t>e</w:t>
      </w:r>
      <w:r w:rsidRPr="005D7388">
        <w:rPr>
          <w:rFonts w:ascii="Montserrat" w:hAnsi="Montserrat" w:cs="Arial"/>
          <w:spacing w:val="1"/>
          <w:sz w:val="18"/>
          <w:szCs w:val="18"/>
          <w:lang w:val="es-MX"/>
        </w:rPr>
        <w:t>b</w:t>
      </w:r>
      <w:r w:rsidRPr="005D7388">
        <w:rPr>
          <w:rFonts w:ascii="Montserrat" w:hAnsi="Montserrat" w:cs="Arial"/>
          <w:sz w:val="18"/>
          <w:szCs w:val="18"/>
          <w:lang w:val="es-MX"/>
        </w:rPr>
        <w:t>e</w:t>
      </w:r>
      <w:r w:rsidRPr="005D7388">
        <w:rPr>
          <w:rFonts w:ascii="Montserrat" w:hAnsi="Montserrat" w:cs="Arial"/>
          <w:spacing w:val="-1"/>
          <w:sz w:val="18"/>
          <w:szCs w:val="18"/>
          <w:lang w:val="es-MX"/>
        </w:rPr>
        <w:t>r</w:t>
      </w:r>
      <w:r w:rsidRPr="005D7388">
        <w:rPr>
          <w:rFonts w:ascii="Montserrat" w:hAnsi="Montserrat" w:cs="Arial"/>
          <w:sz w:val="18"/>
          <w:szCs w:val="18"/>
          <w:lang w:val="es-MX"/>
        </w:rPr>
        <w:t>á</w:t>
      </w:r>
      <w:r w:rsidRPr="005D7388">
        <w:rPr>
          <w:rFonts w:ascii="Montserrat" w:hAnsi="Montserrat" w:cs="Arial"/>
          <w:spacing w:val="48"/>
          <w:sz w:val="18"/>
          <w:szCs w:val="18"/>
          <w:lang w:val="es-MX"/>
        </w:rPr>
        <w:t xml:space="preserve"> </w:t>
      </w:r>
      <w:r w:rsidRPr="005D7388">
        <w:rPr>
          <w:rFonts w:ascii="Montserrat" w:hAnsi="Montserrat" w:cs="Arial"/>
          <w:sz w:val="18"/>
          <w:szCs w:val="18"/>
          <w:lang w:val="es-MX"/>
        </w:rPr>
        <w:t>segu</w:t>
      </w:r>
      <w:r w:rsidRPr="005D7388">
        <w:rPr>
          <w:rFonts w:ascii="Montserrat" w:hAnsi="Montserrat" w:cs="Arial"/>
          <w:spacing w:val="1"/>
          <w:sz w:val="18"/>
          <w:szCs w:val="18"/>
          <w:lang w:val="es-MX"/>
        </w:rPr>
        <w:t>i</w:t>
      </w:r>
      <w:r w:rsidRPr="005D7388">
        <w:rPr>
          <w:rFonts w:ascii="Montserrat" w:hAnsi="Montserrat" w:cs="Arial"/>
          <w:sz w:val="18"/>
          <w:szCs w:val="18"/>
          <w:lang w:val="es-MX"/>
        </w:rPr>
        <w:t>r</w:t>
      </w:r>
      <w:r w:rsidRPr="005D7388">
        <w:rPr>
          <w:rFonts w:ascii="Montserrat" w:hAnsi="Montserrat" w:cs="Arial"/>
          <w:spacing w:val="47"/>
          <w:sz w:val="18"/>
          <w:szCs w:val="18"/>
          <w:lang w:val="es-MX"/>
        </w:rPr>
        <w:t xml:space="preserve"> </w:t>
      </w:r>
      <w:r w:rsidRPr="005D7388">
        <w:rPr>
          <w:rFonts w:ascii="Montserrat" w:hAnsi="Montserrat" w:cs="Arial"/>
          <w:sz w:val="18"/>
          <w:szCs w:val="18"/>
          <w:lang w:val="es-MX"/>
        </w:rPr>
        <w:t>el</w:t>
      </w:r>
      <w:r w:rsidRPr="005D7388">
        <w:rPr>
          <w:rFonts w:ascii="Montserrat" w:hAnsi="Montserrat" w:cs="Arial"/>
          <w:spacing w:val="46"/>
          <w:sz w:val="18"/>
          <w:szCs w:val="18"/>
          <w:lang w:val="es-MX"/>
        </w:rPr>
        <w:t xml:space="preserve"> </w:t>
      </w:r>
      <w:r w:rsidRPr="005D7388">
        <w:rPr>
          <w:rFonts w:ascii="Montserrat" w:hAnsi="Montserrat" w:cs="Arial"/>
          <w:sz w:val="18"/>
          <w:szCs w:val="18"/>
          <w:lang w:val="es-MX"/>
        </w:rPr>
        <w:t>fo</w:t>
      </w:r>
      <w:r w:rsidRPr="005D7388">
        <w:rPr>
          <w:rFonts w:ascii="Montserrat" w:hAnsi="Montserrat" w:cs="Arial"/>
          <w:spacing w:val="-2"/>
          <w:sz w:val="18"/>
          <w:szCs w:val="18"/>
          <w:lang w:val="es-MX"/>
        </w:rPr>
        <w:t>r</w:t>
      </w:r>
      <w:r w:rsidRPr="005D7388">
        <w:rPr>
          <w:rFonts w:ascii="Montserrat" w:hAnsi="Montserrat" w:cs="Arial"/>
          <w:sz w:val="18"/>
          <w:szCs w:val="18"/>
          <w:lang w:val="es-MX"/>
        </w:rPr>
        <w:t>mato</w:t>
      </w:r>
      <w:r w:rsidRPr="005D7388">
        <w:rPr>
          <w:rFonts w:ascii="Montserrat" w:hAnsi="Montserrat" w:cs="Arial"/>
          <w:spacing w:val="47"/>
          <w:sz w:val="18"/>
          <w:szCs w:val="18"/>
          <w:lang w:val="es-MX"/>
        </w:rPr>
        <w:t xml:space="preserve"> </w:t>
      </w:r>
      <w:r w:rsidRPr="005D7388">
        <w:rPr>
          <w:rFonts w:ascii="Montserrat" w:hAnsi="Montserrat" w:cs="Arial"/>
          <w:spacing w:val="1"/>
          <w:sz w:val="18"/>
          <w:szCs w:val="18"/>
          <w:lang w:val="es-MX"/>
        </w:rPr>
        <w:t>q</w:t>
      </w:r>
      <w:r w:rsidRPr="005D7388">
        <w:rPr>
          <w:rFonts w:ascii="Montserrat" w:hAnsi="Montserrat" w:cs="Arial"/>
          <w:spacing w:val="2"/>
          <w:sz w:val="18"/>
          <w:szCs w:val="18"/>
          <w:lang w:val="es-MX"/>
        </w:rPr>
        <w:t>u</w:t>
      </w:r>
      <w:r w:rsidRPr="005D7388">
        <w:rPr>
          <w:rFonts w:ascii="Montserrat" w:hAnsi="Montserrat" w:cs="Arial"/>
          <w:sz w:val="18"/>
          <w:szCs w:val="18"/>
          <w:lang w:val="es-MX"/>
        </w:rPr>
        <w:t>e</w:t>
      </w:r>
      <w:r w:rsidRPr="005D7388">
        <w:rPr>
          <w:rFonts w:ascii="Montserrat" w:hAnsi="Montserrat" w:cs="Arial"/>
          <w:spacing w:val="47"/>
          <w:sz w:val="18"/>
          <w:szCs w:val="18"/>
          <w:lang w:val="es-MX"/>
        </w:rPr>
        <w:t xml:space="preserve"> </w:t>
      </w:r>
      <w:r w:rsidRPr="005D7388">
        <w:rPr>
          <w:rFonts w:ascii="Montserrat" w:hAnsi="Montserrat" w:cs="Arial"/>
          <w:sz w:val="18"/>
          <w:szCs w:val="18"/>
          <w:lang w:val="es-MX"/>
        </w:rPr>
        <w:t>se</w:t>
      </w:r>
      <w:r w:rsidRPr="005D7388">
        <w:rPr>
          <w:rFonts w:ascii="Montserrat" w:hAnsi="Montserrat" w:cs="Arial"/>
          <w:spacing w:val="47"/>
          <w:sz w:val="18"/>
          <w:szCs w:val="18"/>
          <w:lang w:val="es-MX"/>
        </w:rPr>
        <w:t xml:space="preserve"> </w:t>
      </w:r>
      <w:r w:rsidRPr="005D7388">
        <w:rPr>
          <w:rFonts w:ascii="Montserrat" w:hAnsi="Montserrat" w:cs="Arial"/>
          <w:spacing w:val="1"/>
          <w:sz w:val="18"/>
          <w:szCs w:val="18"/>
          <w:lang w:val="es-MX"/>
        </w:rPr>
        <w:t>p</w:t>
      </w:r>
      <w:r w:rsidRPr="005D7388">
        <w:rPr>
          <w:rFonts w:ascii="Montserrat" w:hAnsi="Montserrat" w:cs="Arial"/>
          <w:spacing w:val="-1"/>
          <w:sz w:val="18"/>
          <w:szCs w:val="18"/>
          <w:lang w:val="es-MX"/>
        </w:rPr>
        <w:t>r</w:t>
      </w:r>
      <w:r w:rsidRPr="005D7388">
        <w:rPr>
          <w:rFonts w:ascii="Montserrat" w:hAnsi="Montserrat" w:cs="Arial"/>
          <w:sz w:val="18"/>
          <w:szCs w:val="18"/>
          <w:lang w:val="es-MX"/>
        </w:rPr>
        <w:t>ese</w:t>
      </w:r>
      <w:r w:rsidRPr="005D7388">
        <w:rPr>
          <w:rFonts w:ascii="Montserrat" w:hAnsi="Montserrat" w:cs="Arial"/>
          <w:spacing w:val="1"/>
          <w:sz w:val="18"/>
          <w:szCs w:val="18"/>
          <w:lang w:val="es-MX"/>
        </w:rPr>
        <w:t>n</w:t>
      </w:r>
      <w:r w:rsidRPr="005D7388">
        <w:rPr>
          <w:rFonts w:ascii="Montserrat" w:hAnsi="Montserrat" w:cs="Arial"/>
          <w:sz w:val="18"/>
          <w:szCs w:val="18"/>
          <w:lang w:val="es-MX"/>
        </w:rPr>
        <w:t>ta</w:t>
      </w:r>
      <w:r w:rsidRPr="005D7388">
        <w:rPr>
          <w:rFonts w:ascii="Montserrat" w:hAnsi="Montserrat" w:cs="Arial"/>
          <w:spacing w:val="48"/>
          <w:sz w:val="18"/>
          <w:szCs w:val="18"/>
          <w:lang w:val="es-MX"/>
        </w:rPr>
        <w:t xml:space="preserve"> </w:t>
      </w:r>
      <w:r w:rsidRPr="005D7388">
        <w:rPr>
          <w:rFonts w:ascii="Montserrat" w:hAnsi="Montserrat" w:cs="Arial"/>
          <w:sz w:val="18"/>
          <w:szCs w:val="18"/>
          <w:lang w:val="es-MX"/>
        </w:rPr>
        <w:t>en</w:t>
      </w:r>
      <w:r w:rsidRPr="005D7388">
        <w:rPr>
          <w:rFonts w:ascii="Montserrat" w:hAnsi="Montserrat" w:cs="Arial"/>
          <w:spacing w:val="47"/>
          <w:sz w:val="18"/>
          <w:szCs w:val="18"/>
          <w:lang w:val="es-MX"/>
        </w:rPr>
        <w:t xml:space="preserve"> </w:t>
      </w:r>
      <w:r w:rsidRPr="005D7388">
        <w:rPr>
          <w:rFonts w:ascii="Montserrat" w:hAnsi="Montserrat" w:cs="Arial"/>
          <w:sz w:val="18"/>
          <w:szCs w:val="18"/>
          <w:lang w:val="es-MX"/>
        </w:rPr>
        <w:t>el</w:t>
      </w:r>
      <w:r w:rsidRPr="005D7388">
        <w:rPr>
          <w:rFonts w:ascii="Montserrat" w:hAnsi="Montserrat" w:cs="Arial"/>
          <w:spacing w:val="46"/>
          <w:sz w:val="18"/>
          <w:szCs w:val="18"/>
          <w:lang w:val="es-MX"/>
        </w:rPr>
        <w:t xml:space="preserve"> </w:t>
      </w:r>
      <w:r w:rsidRPr="005D7388">
        <w:rPr>
          <w:rFonts w:ascii="Montserrat" w:hAnsi="Montserrat" w:cs="Arial"/>
          <w:sz w:val="18"/>
          <w:szCs w:val="18"/>
          <w:lang w:val="es-MX"/>
        </w:rPr>
        <w:t>a</w:t>
      </w:r>
      <w:r w:rsidRPr="005D7388">
        <w:rPr>
          <w:rFonts w:ascii="Montserrat" w:hAnsi="Montserrat" w:cs="Arial"/>
          <w:spacing w:val="-1"/>
          <w:sz w:val="18"/>
          <w:szCs w:val="18"/>
          <w:lang w:val="es-MX"/>
        </w:rPr>
        <w:t>r</w:t>
      </w:r>
      <w:r w:rsidRPr="005D7388">
        <w:rPr>
          <w:rFonts w:ascii="Montserrat" w:hAnsi="Montserrat" w:cs="Arial"/>
          <w:sz w:val="18"/>
          <w:szCs w:val="18"/>
          <w:lang w:val="es-MX"/>
        </w:rPr>
        <w:t>ch</w:t>
      </w:r>
      <w:r w:rsidRPr="005D7388">
        <w:rPr>
          <w:rFonts w:ascii="Montserrat" w:hAnsi="Montserrat" w:cs="Arial"/>
          <w:spacing w:val="1"/>
          <w:sz w:val="18"/>
          <w:szCs w:val="18"/>
          <w:lang w:val="es-MX"/>
        </w:rPr>
        <w:t>i</w:t>
      </w:r>
      <w:r w:rsidRPr="005D7388">
        <w:rPr>
          <w:rFonts w:ascii="Montserrat" w:hAnsi="Montserrat" w:cs="Arial"/>
          <w:sz w:val="18"/>
          <w:szCs w:val="18"/>
          <w:lang w:val="es-MX"/>
        </w:rPr>
        <w:t>v</w:t>
      </w:r>
      <w:r w:rsidRPr="005D7388">
        <w:rPr>
          <w:rFonts w:ascii="Montserrat" w:hAnsi="Montserrat" w:cs="Arial"/>
          <w:spacing w:val="2"/>
          <w:sz w:val="18"/>
          <w:szCs w:val="18"/>
          <w:lang w:val="es-MX"/>
        </w:rPr>
        <w:t>o</w:t>
      </w:r>
      <w:r w:rsidRPr="005D7388">
        <w:rPr>
          <w:rFonts w:ascii="Montserrat" w:hAnsi="Montserrat" w:cs="Arial"/>
          <w:sz w:val="18"/>
          <w:szCs w:val="18"/>
          <w:lang w:val="es-MX"/>
        </w:rPr>
        <w:t>:</w:t>
      </w:r>
      <w:r w:rsidRPr="005D7388">
        <w:rPr>
          <w:rFonts w:ascii="Montserrat" w:hAnsi="Montserrat" w:cs="Arial"/>
          <w:spacing w:val="46"/>
          <w:sz w:val="18"/>
          <w:szCs w:val="18"/>
          <w:lang w:val="es-MX"/>
        </w:rPr>
        <w:t xml:space="preserve"> </w:t>
      </w:r>
      <w:r w:rsidRPr="005D7388">
        <w:rPr>
          <w:rFonts w:ascii="Montserrat" w:hAnsi="Montserrat" w:cs="Arial"/>
          <w:sz w:val="18"/>
          <w:szCs w:val="18"/>
          <w:lang w:val="es-MX"/>
        </w:rPr>
        <w:t>Doc</w:t>
      </w:r>
      <w:r w:rsidRPr="005D7388">
        <w:rPr>
          <w:rFonts w:ascii="Montserrat" w:hAnsi="Montserrat" w:cs="Arial"/>
          <w:spacing w:val="3"/>
          <w:sz w:val="18"/>
          <w:szCs w:val="18"/>
          <w:lang w:val="es-MX"/>
        </w:rPr>
        <w:t>u</w:t>
      </w:r>
      <w:r w:rsidRPr="005D7388">
        <w:rPr>
          <w:rFonts w:ascii="Montserrat" w:hAnsi="Montserrat" w:cs="Arial"/>
          <w:sz w:val="18"/>
          <w:szCs w:val="18"/>
          <w:lang w:val="es-MX"/>
        </w:rPr>
        <w:t>me</w:t>
      </w:r>
      <w:r w:rsidRPr="005D7388">
        <w:rPr>
          <w:rFonts w:ascii="Montserrat" w:hAnsi="Montserrat" w:cs="Arial"/>
          <w:spacing w:val="1"/>
          <w:sz w:val="18"/>
          <w:szCs w:val="18"/>
          <w:lang w:val="es-MX"/>
        </w:rPr>
        <w:t>n</w:t>
      </w:r>
      <w:r w:rsidRPr="005D7388">
        <w:rPr>
          <w:rFonts w:ascii="Montserrat" w:hAnsi="Montserrat" w:cs="Arial"/>
          <w:sz w:val="18"/>
          <w:szCs w:val="18"/>
          <w:lang w:val="es-MX"/>
        </w:rPr>
        <w:t>tos</w:t>
      </w:r>
      <w:r w:rsidRPr="005D7388">
        <w:rPr>
          <w:rFonts w:ascii="Montserrat" w:hAnsi="Montserrat" w:cs="Arial"/>
          <w:spacing w:val="48"/>
          <w:sz w:val="18"/>
          <w:szCs w:val="18"/>
          <w:lang w:val="es-MX"/>
        </w:rPr>
        <w:t xml:space="preserve"> </w:t>
      </w:r>
      <w:r w:rsidRPr="005D7388">
        <w:rPr>
          <w:rFonts w:ascii="Montserrat" w:hAnsi="Montserrat" w:cs="Arial"/>
          <w:sz w:val="18"/>
          <w:szCs w:val="18"/>
          <w:lang w:val="es-MX"/>
        </w:rPr>
        <w:t>L</w:t>
      </w:r>
      <w:r w:rsidRPr="005D7388">
        <w:rPr>
          <w:rFonts w:ascii="Montserrat" w:hAnsi="Montserrat" w:cs="Arial"/>
          <w:spacing w:val="-3"/>
          <w:sz w:val="18"/>
          <w:szCs w:val="18"/>
          <w:lang w:val="es-MX"/>
        </w:rPr>
        <w:t>e</w:t>
      </w:r>
      <w:r w:rsidRPr="005D7388">
        <w:rPr>
          <w:rFonts w:ascii="Montserrat" w:hAnsi="Montserrat" w:cs="Arial"/>
          <w:spacing w:val="2"/>
          <w:sz w:val="18"/>
          <w:szCs w:val="18"/>
          <w:lang w:val="es-MX"/>
        </w:rPr>
        <w:t>g</w:t>
      </w:r>
      <w:r w:rsidRPr="005D7388">
        <w:rPr>
          <w:rFonts w:ascii="Montserrat" w:hAnsi="Montserrat" w:cs="Arial"/>
          <w:sz w:val="18"/>
          <w:szCs w:val="18"/>
          <w:lang w:val="es-MX"/>
        </w:rPr>
        <w:t>a</w:t>
      </w:r>
      <w:r w:rsidRPr="005D7388">
        <w:rPr>
          <w:rFonts w:ascii="Montserrat" w:hAnsi="Montserrat" w:cs="Arial"/>
          <w:spacing w:val="1"/>
          <w:sz w:val="18"/>
          <w:szCs w:val="18"/>
          <w:lang w:val="es-MX"/>
        </w:rPr>
        <w:t>l</w:t>
      </w:r>
      <w:r w:rsidRPr="005D7388">
        <w:rPr>
          <w:rFonts w:ascii="Montserrat" w:hAnsi="Montserrat" w:cs="Arial"/>
          <w:sz w:val="18"/>
          <w:szCs w:val="18"/>
          <w:lang w:val="es-MX"/>
        </w:rPr>
        <w:t>es</w:t>
      </w:r>
      <w:r w:rsidRPr="005D7388">
        <w:rPr>
          <w:rFonts w:ascii="Montserrat" w:hAnsi="Montserrat" w:cs="Arial"/>
          <w:spacing w:val="43"/>
          <w:sz w:val="18"/>
          <w:szCs w:val="18"/>
          <w:lang w:val="es-MX"/>
        </w:rPr>
        <w:t xml:space="preserve"> </w:t>
      </w:r>
      <w:r w:rsidRPr="005D7388">
        <w:rPr>
          <w:rFonts w:ascii="Montserrat" w:hAnsi="Montserrat" w:cs="Arial"/>
          <w:sz w:val="18"/>
          <w:szCs w:val="18"/>
          <w:lang w:val="es-MX"/>
        </w:rPr>
        <w:t>y</w:t>
      </w:r>
      <w:r w:rsidRPr="005D7388">
        <w:rPr>
          <w:rFonts w:ascii="Montserrat" w:hAnsi="Montserrat" w:cs="Arial"/>
          <w:w w:val="99"/>
          <w:sz w:val="18"/>
          <w:szCs w:val="18"/>
          <w:lang w:val="es-MX"/>
        </w:rPr>
        <w:t xml:space="preserve"> </w:t>
      </w:r>
      <w:r w:rsidRPr="005D7388">
        <w:rPr>
          <w:rFonts w:ascii="Montserrat" w:hAnsi="Montserrat" w:cs="Arial"/>
          <w:spacing w:val="1"/>
          <w:sz w:val="18"/>
          <w:szCs w:val="18"/>
          <w:lang w:val="es-MX"/>
        </w:rPr>
        <w:t>Ad</w:t>
      </w:r>
      <w:r w:rsidRPr="005D7388">
        <w:rPr>
          <w:rFonts w:ascii="Montserrat" w:hAnsi="Montserrat" w:cs="Arial"/>
          <w:sz w:val="18"/>
          <w:szCs w:val="18"/>
          <w:lang w:val="es-MX"/>
        </w:rPr>
        <w:t>m</w:t>
      </w:r>
      <w:r w:rsidRPr="005D7388">
        <w:rPr>
          <w:rFonts w:ascii="Montserrat" w:hAnsi="Montserrat" w:cs="Arial"/>
          <w:spacing w:val="1"/>
          <w:sz w:val="18"/>
          <w:szCs w:val="18"/>
          <w:lang w:val="es-MX"/>
        </w:rPr>
        <w:t>i</w:t>
      </w:r>
      <w:r w:rsidRPr="005D7388">
        <w:rPr>
          <w:rFonts w:ascii="Montserrat" w:hAnsi="Montserrat" w:cs="Arial"/>
          <w:sz w:val="18"/>
          <w:szCs w:val="18"/>
          <w:lang w:val="es-MX"/>
        </w:rPr>
        <w:t>n</w:t>
      </w:r>
      <w:r w:rsidRPr="005D7388">
        <w:rPr>
          <w:rFonts w:ascii="Montserrat" w:hAnsi="Montserrat" w:cs="Arial"/>
          <w:spacing w:val="1"/>
          <w:sz w:val="18"/>
          <w:szCs w:val="18"/>
          <w:lang w:val="es-MX"/>
        </w:rPr>
        <w:t>i</w:t>
      </w:r>
      <w:r w:rsidRPr="005D7388">
        <w:rPr>
          <w:rFonts w:ascii="Montserrat" w:hAnsi="Montserrat" w:cs="Arial"/>
          <w:sz w:val="18"/>
          <w:szCs w:val="18"/>
          <w:lang w:val="es-MX"/>
        </w:rPr>
        <w:t>st</w:t>
      </w:r>
      <w:r w:rsidRPr="005D7388">
        <w:rPr>
          <w:rFonts w:ascii="Montserrat" w:hAnsi="Montserrat" w:cs="Arial"/>
          <w:spacing w:val="-1"/>
          <w:sz w:val="18"/>
          <w:szCs w:val="18"/>
          <w:lang w:val="es-MX"/>
        </w:rPr>
        <w:t>r</w:t>
      </w:r>
      <w:r w:rsidRPr="005D7388">
        <w:rPr>
          <w:rFonts w:ascii="Montserrat" w:hAnsi="Montserrat" w:cs="Arial"/>
          <w:sz w:val="18"/>
          <w:szCs w:val="18"/>
          <w:lang w:val="es-MX"/>
        </w:rPr>
        <w:t>a</w:t>
      </w:r>
      <w:r w:rsidRPr="005D7388">
        <w:rPr>
          <w:rFonts w:ascii="Montserrat" w:hAnsi="Montserrat" w:cs="Arial"/>
          <w:spacing w:val="-2"/>
          <w:sz w:val="18"/>
          <w:szCs w:val="18"/>
          <w:lang w:val="es-MX"/>
        </w:rPr>
        <w:t>t</w:t>
      </w:r>
      <w:r w:rsidRPr="005D7388">
        <w:rPr>
          <w:rFonts w:ascii="Montserrat" w:hAnsi="Montserrat" w:cs="Arial"/>
          <w:spacing w:val="1"/>
          <w:sz w:val="18"/>
          <w:szCs w:val="18"/>
          <w:lang w:val="es-MX"/>
        </w:rPr>
        <w:t>i</w:t>
      </w:r>
      <w:r w:rsidRPr="005D7388">
        <w:rPr>
          <w:rFonts w:ascii="Montserrat" w:hAnsi="Montserrat" w:cs="Arial"/>
          <w:sz w:val="18"/>
          <w:szCs w:val="18"/>
          <w:lang w:val="es-MX"/>
        </w:rPr>
        <w:t>vos</w:t>
      </w:r>
      <w:r w:rsidRPr="005D7388">
        <w:rPr>
          <w:rFonts w:ascii="Montserrat" w:hAnsi="Montserrat" w:cs="Arial"/>
          <w:spacing w:val="-4"/>
          <w:sz w:val="18"/>
          <w:szCs w:val="18"/>
          <w:lang w:val="es-MX"/>
        </w:rPr>
        <w:t xml:space="preserve"> </w:t>
      </w:r>
      <w:r w:rsidRPr="005D7388">
        <w:rPr>
          <w:rFonts w:ascii="Montserrat" w:hAnsi="Montserrat" w:cs="Arial"/>
          <w:spacing w:val="1"/>
          <w:sz w:val="18"/>
          <w:szCs w:val="18"/>
          <w:lang w:val="es-MX"/>
        </w:rPr>
        <w:t>d</w:t>
      </w:r>
      <w:r w:rsidRPr="005D7388">
        <w:rPr>
          <w:rFonts w:ascii="Montserrat" w:hAnsi="Montserrat" w:cs="Arial"/>
          <w:spacing w:val="-3"/>
          <w:sz w:val="18"/>
          <w:szCs w:val="18"/>
          <w:lang w:val="es-MX"/>
        </w:rPr>
        <w:t>e</w:t>
      </w:r>
      <w:r w:rsidRPr="005D7388">
        <w:rPr>
          <w:rFonts w:ascii="Montserrat" w:hAnsi="Montserrat" w:cs="Arial"/>
          <w:spacing w:val="1"/>
          <w:sz w:val="18"/>
          <w:szCs w:val="18"/>
          <w:lang w:val="es-MX"/>
        </w:rPr>
        <w:t>n</w:t>
      </w:r>
      <w:r w:rsidRPr="005D7388">
        <w:rPr>
          <w:rFonts w:ascii="Montserrat" w:hAnsi="Montserrat" w:cs="Arial"/>
          <w:sz w:val="18"/>
          <w:szCs w:val="18"/>
          <w:lang w:val="es-MX"/>
        </w:rPr>
        <w:t>om</w:t>
      </w:r>
      <w:r w:rsidRPr="005D7388">
        <w:rPr>
          <w:rFonts w:ascii="Montserrat" w:hAnsi="Montserrat" w:cs="Arial"/>
          <w:spacing w:val="1"/>
          <w:sz w:val="18"/>
          <w:szCs w:val="18"/>
          <w:lang w:val="es-MX"/>
        </w:rPr>
        <w:t>in</w:t>
      </w:r>
      <w:r w:rsidRPr="005D7388">
        <w:rPr>
          <w:rFonts w:ascii="Montserrat" w:hAnsi="Montserrat" w:cs="Arial"/>
          <w:sz w:val="18"/>
          <w:szCs w:val="18"/>
          <w:lang w:val="es-MX"/>
        </w:rPr>
        <w:t>a</w:t>
      </w:r>
      <w:r w:rsidRPr="005D7388">
        <w:rPr>
          <w:rFonts w:ascii="Montserrat" w:hAnsi="Montserrat" w:cs="Arial"/>
          <w:spacing w:val="1"/>
          <w:sz w:val="18"/>
          <w:szCs w:val="18"/>
          <w:lang w:val="es-MX"/>
        </w:rPr>
        <w:t>d</w:t>
      </w:r>
      <w:r w:rsidRPr="005D7388">
        <w:rPr>
          <w:rFonts w:ascii="Montserrat" w:hAnsi="Montserrat" w:cs="Arial"/>
          <w:sz w:val="18"/>
          <w:szCs w:val="18"/>
          <w:lang w:val="es-MX"/>
        </w:rPr>
        <w:t>o</w:t>
      </w:r>
      <w:r w:rsidRPr="005D7388">
        <w:rPr>
          <w:rFonts w:ascii="Montserrat" w:hAnsi="Montserrat" w:cs="Arial"/>
          <w:spacing w:val="-4"/>
          <w:sz w:val="18"/>
          <w:szCs w:val="18"/>
          <w:lang w:val="es-MX"/>
        </w:rPr>
        <w:t xml:space="preserve"> </w:t>
      </w:r>
      <w:proofErr w:type="spellStart"/>
      <w:r w:rsidRPr="005D7388">
        <w:rPr>
          <w:rFonts w:ascii="Montserrat" w:hAnsi="Montserrat" w:cs="Arial"/>
          <w:sz w:val="18"/>
          <w:szCs w:val="18"/>
          <w:lang w:val="es-MX"/>
        </w:rPr>
        <w:t>DLA</w:t>
      </w:r>
      <w:proofErr w:type="spellEnd"/>
      <w:r w:rsidRPr="005D7388">
        <w:rPr>
          <w:rFonts w:ascii="Montserrat" w:hAnsi="Montserrat" w:cs="Arial"/>
          <w:spacing w:val="-5"/>
          <w:sz w:val="18"/>
          <w:szCs w:val="18"/>
          <w:lang w:val="es-MX"/>
        </w:rPr>
        <w:t xml:space="preserve"> </w:t>
      </w:r>
      <w:r w:rsidRPr="005D7388">
        <w:rPr>
          <w:rFonts w:ascii="Montserrat" w:hAnsi="Montserrat" w:cs="Arial"/>
          <w:sz w:val="18"/>
          <w:szCs w:val="18"/>
          <w:lang w:val="es-MX"/>
        </w:rPr>
        <w:t>10,</w:t>
      </w:r>
      <w:r w:rsidRPr="005D7388">
        <w:rPr>
          <w:rFonts w:ascii="Montserrat" w:hAnsi="Montserrat" w:cs="Arial"/>
          <w:spacing w:val="-5"/>
          <w:sz w:val="18"/>
          <w:szCs w:val="18"/>
          <w:lang w:val="es-MX"/>
        </w:rPr>
        <w:t xml:space="preserve"> </w:t>
      </w:r>
      <w:r w:rsidRPr="005D7388">
        <w:rPr>
          <w:rFonts w:ascii="Montserrat" w:hAnsi="Montserrat" w:cs="Arial"/>
          <w:sz w:val="18"/>
          <w:szCs w:val="18"/>
          <w:lang w:val="es-MX"/>
        </w:rPr>
        <w:t>en</w:t>
      </w:r>
      <w:r w:rsidRPr="005D7388">
        <w:rPr>
          <w:rFonts w:ascii="Montserrat" w:hAnsi="Montserrat" w:cs="Arial"/>
          <w:spacing w:val="-3"/>
          <w:sz w:val="18"/>
          <w:szCs w:val="18"/>
          <w:lang w:val="es-MX"/>
        </w:rPr>
        <w:t xml:space="preserve"> </w:t>
      </w:r>
      <w:r w:rsidRPr="005D7388">
        <w:rPr>
          <w:rFonts w:ascii="Montserrat" w:hAnsi="Montserrat" w:cs="Arial"/>
          <w:sz w:val="18"/>
          <w:szCs w:val="18"/>
          <w:lang w:val="es-MX"/>
        </w:rPr>
        <w:t>el</w:t>
      </w:r>
      <w:r w:rsidRPr="005D7388">
        <w:rPr>
          <w:rFonts w:ascii="Montserrat" w:hAnsi="Montserrat" w:cs="Arial"/>
          <w:spacing w:val="-5"/>
          <w:sz w:val="18"/>
          <w:szCs w:val="18"/>
          <w:lang w:val="es-MX"/>
        </w:rPr>
        <w:t xml:space="preserve"> </w:t>
      </w:r>
      <w:r w:rsidRPr="005D7388">
        <w:rPr>
          <w:rFonts w:ascii="Montserrat" w:hAnsi="Montserrat" w:cs="Arial"/>
          <w:spacing w:val="-1"/>
          <w:sz w:val="18"/>
          <w:szCs w:val="18"/>
          <w:lang w:val="es-MX"/>
        </w:rPr>
        <w:t>q</w:t>
      </w:r>
      <w:r w:rsidRPr="005D7388">
        <w:rPr>
          <w:rFonts w:ascii="Montserrat" w:hAnsi="Montserrat" w:cs="Arial"/>
          <w:spacing w:val="2"/>
          <w:sz w:val="18"/>
          <w:szCs w:val="18"/>
          <w:lang w:val="es-MX"/>
        </w:rPr>
        <w:t>u</w:t>
      </w:r>
      <w:r w:rsidRPr="005D7388">
        <w:rPr>
          <w:rFonts w:ascii="Montserrat" w:hAnsi="Montserrat" w:cs="Arial"/>
          <w:sz w:val="18"/>
          <w:szCs w:val="18"/>
          <w:lang w:val="es-MX"/>
        </w:rPr>
        <w:t>e</w:t>
      </w:r>
      <w:r w:rsidRPr="005D7388">
        <w:rPr>
          <w:rFonts w:ascii="Montserrat" w:hAnsi="Montserrat" w:cs="Arial"/>
          <w:spacing w:val="-7"/>
          <w:sz w:val="18"/>
          <w:szCs w:val="18"/>
          <w:lang w:val="es-MX"/>
        </w:rPr>
        <w:t xml:space="preserve"> </w:t>
      </w:r>
      <w:r w:rsidRPr="005D7388">
        <w:rPr>
          <w:rFonts w:ascii="Montserrat" w:hAnsi="Montserrat" w:cs="Arial"/>
          <w:sz w:val="18"/>
          <w:szCs w:val="18"/>
          <w:lang w:val="es-MX"/>
        </w:rPr>
        <w:t>ma</w:t>
      </w:r>
      <w:r w:rsidRPr="005D7388">
        <w:rPr>
          <w:rFonts w:ascii="Montserrat" w:hAnsi="Montserrat" w:cs="Arial"/>
          <w:spacing w:val="2"/>
          <w:sz w:val="18"/>
          <w:szCs w:val="18"/>
          <w:lang w:val="es-MX"/>
        </w:rPr>
        <w:t>n</w:t>
      </w:r>
      <w:r w:rsidRPr="005D7388">
        <w:rPr>
          <w:rFonts w:ascii="Montserrat" w:hAnsi="Montserrat" w:cs="Arial"/>
          <w:spacing w:val="1"/>
          <w:sz w:val="18"/>
          <w:szCs w:val="18"/>
          <w:lang w:val="es-MX"/>
        </w:rPr>
        <w:t>i</w:t>
      </w:r>
      <w:r w:rsidRPr="005D7388">
        <w:rPr>
          <w:rFonts w:ascii="Montserrat" w:hAnsi="Montserrat" w:cs="Arial"/>
          <w:sz w:val="18"/>
          <w:szCs w:val="18"/>
          <w:lang w:val="es-MX"/>
        </w:rPr>
        <w:t>f</w:t>
      </w:r>
      <w:r w:rsidRPr="005D7388">
        <w:rPr>
          <w:rFonts w:ascii="Montserrat" w:hAnsi="Montserrat" w:cs="Arial"/>
          <w:spacing w:val="1"/>
          <w:sz w:val="18"/>
          <w:szCs w:val="18"/>
          <w:lang w:val="es-MX"/>
        </w:rPr>
        <w:t>i</w:t>
      </w:r>
      <w:r w:rsidRPr="005D7388">
        <w:rPr>
          <w:rFonts w:ascii="Montserrat" w:hAnsi="Montserrat" w:cs="Arial"/>
          <w:sz w:val="18"/>
          <w:szCs w:val="18"/>
          <w:lang w:val="es-MX"/>
        </w:rPr>
        <w:t>esta</w:t>
      </w:r>
      <w:r w:rsidRPr="005D7388">
        <w:rPr>
          <w:rFonts w:ascii="Montserrat" w:hAnsi="Montserrat" w:cs="Arial"/>
          <w:spacing w:val="-4"/>
          <w:sz w:val="18"/>
          <w:szCs w:val="18"/>
          <w:lang w:val="es-MX"/>
        </w:rPr>
        <w:t xml:space="preserve"> </w:t>
      </w:r>
      <w:r w:rsidRPr="005D7388">
        <w:rPr>
          <w:rFonts w:ascii="Montserrat" w:hAnsi="Montserrat" w:cs="Arial"/>
          <w:spacing w:val="-2"/>
          <w:sz w:val="18"/>
          <w:szCs w:val="18"/>
          <w:lang w:val="es-MX"/>
        </w:rPr>
        <w:t>“</w:t>
      </w:r>
      <w:r w:rsidRPr="005D7388">
        <w:rPr>
          <w:rFonts w:ascii="Montserrat" w:hAnsi="Montserrat" w:cs="Arial"/>
          <w:sz w:val="18"/>
          <w:szCs w:val="18"/>
          <w:lang w:val="es-MX"/>
        </w:rPr>
        <w:t>Bajo</w:t>
      </w:r>
      <w:r w:rsidRPr="005D7388">
        <w:rPr>
          <w:rFonts w:ascii="Montserrat" w:hAnsi="Montserrat" w:cs="Arial"/>
          <w:spacing w:val="-4"/>
          <w:sz w:val="18"/>
          <w:szCs w:val="18"/>
          <w:lang w:val="es-MX"/>
        </w:rPr>
        <w:t xml:space="preserve"> </w:t>
      </w:r>
      <w:r w:rsidRPr="005D7388">
        <w:rPr>
          <w:rFonts w:ascii="Montserrat" w:hAnsi="Montserrat" w:cs="Arial"/>
          <w:sz w:val="18"/>
          <w:szCs w:val="18"/>
          <w:lang w:val="es-MX"/>
        </w:rPr>
        <w:t>P</w:t>
      </w:r>
      <w:r w:rsidRPr="005D7388">
        <w:rPr>
          <w:rFonts w:ascii="Montserrat" w:hAnsi="Montserrat" w:cs="Arial"/>
          <w:spacing w:val="-1"/>
          <w:sz w:val="18"/>
          <w:szCs w:val="18"/>
          <w:lang w:val="es-MX"/>
        </w:rPr>
        <w:t>r</w:t>
      </w:r>
      <w:r w:rsidRPr="005D7388">
        <w:rPr>
          <w:rFonts w:ascii="Montserrat" w:hAnsi="Montserrat" w:cs="Arial"/>
          <w:sz w:val="18"/>
          <w:szCs w:val="18"/>
          <w:lang w:val="es-MX"/>
        </w:rPr>
        <w:t>otesta</w:t>
      </w:r>
      <w:r w:rsidRPr="005D7388">
        <w:rPr>
          <w:rFonts w:ascii="Montserrat" w:hAnsi="Montserrat" w:cs="Arial"/>
          <w:spacing w:val="-4"/>
          <w:sz w:val="18"/>
          <w:szCs w:val="18"/>
          <w:lang w:val="es-MX"/>
        </w:rPr>
        <w:t xml:space="preserve"> </w:t>
      </w:r>
      <w:r w:rsidRPr="005D7388">
        <w:rPr>
          <w:rFonts w:ascii="Montserrat" w:hAnsi="Montserrat" w:cs="Arial"/>
          <w:spacing w:val="1"/>
          <w:sz w:val="18"/>
          <w:szCs w:val="18"/>
          <w:lang w:val="es-MX"/>
        </w:rPr>
        <w:t>d</w:t>
      </w:r>
      <w:r w:rsidRPr="005D7388">
        <w:rPr>
          <w:rFonts w:ascii="Montserrat" w:hAnsi="Montserrat" w:cs="Arial"/>
          <w:sz w:val="18"/>
          <w:szCs w:val="18"/>
          <w:lang w:val="es-MX"/>
        </w:rPr>
        <w:t>e</w:t>
      </w:r>
      <w:r w:rsidRPr="005D7388">
        <w:rPr>
          <w:rFonts w:ascii="Montserrat" w:hAnsi="Montserrat" w:cs="Arial"/>
          <w:spacing w:val="-4"/>
          <w:sz w:val="18"/>
          <w:szCs w:val="18"/>
          <w:lang w:val="es-MX"/>
        </w:rPr>
        <w:t xml:space="preserve"> </w:t>
      </w:r>
      <w:r w:rsidRPr="005D7388">
        <w:rPr>
          <w:rFonts w:ascii="Montserrat" w:hAnsi="Montserrat" w:cs="Arial"/>
          <w:sz w:val="18"/>
          <w:szCs w:val="18"/>
          <w:lang w:val="es-MX"/>
        </w:rPr>
        <w:t>Dec</w:t>
      </w:r>
      <w:r w:rsidRPr="005D7388">
        <w:rPr>
          <w:rFonts w:ascii="Montserrat" w:hAnsi="Montserrat" w:cs="Arial"/>
          <w:spacing w:val="1"/>
          <w:sz w:val="18"/>
          <w:szCs w:val="18"/>
          <w:lang w:val="es-MX"/>
        </w:rPr>
        <w:t>i</w:t>
      </w:r>
      <w:r w:rsidRPr="005D7388">
        <w:rPr>
          <w:rFonts w:ascii="Montserrat" w:hAnsi="Montserrat" w:cs="Arial"/>
          <w:sz w:val="18"/>
          <w:szCs w:val="18"/>
          <w:lang w:val="es-MX"/>
        </w:rPr>
        <w:t>r</w:t>
      </w:r>
      <w:r w:rsidRPr="005D7388">
        <w:rPr>
          <w:rFonts w:ascii="Montserrat" w:hAnsi="Montserrat" w:cs="Arial"/>
          <w:spacing w:val="-7"/>
          <w:sz w:val="18"/>
          <w:szCs w:val="18"/>
          <w:lang w:val="es-MX"/>
        </w:rPr>
        <w:t xml:space="preserve"> </w:t>
      </w:r>
      <w:r w:rsidRPr="005D7388">
        <w:rPr>
          <w:rFonts w:ascii="Montserrat" w:hAnsi="Montserrat" w:cs="Arial"/>
          <w:spacing w:val="2"/>
          <w:sz w:val="18"/>
          <w:szCs w:val="18"/>
          <w:lang w:val="es-MX"/>
        </w:rPr>
        <w:t>V</w:t>
      </w:r>
      <w:r w:rsidRPr="005D7388">
        <w:rPr>
          <w:rFonts w:ascii="Montserrat" w:hAnsi="Montserrat" w:cs="Arial"/>
          <w:sz w:val="18"/>
          <w:szCs w:val="18"/>
          <w:lang w:val="es-MX"/>
        </w:rPr>
        <w:t>e</w:t>
      </w:r>
      <w:r w:rsidRPr="005D7388">
        <w:rPr>
          <w:rFonts w:ascii="Montserrat" w:hAnsi="Montserrat" w:cs="Arial"/>
          <w:spacing w:val="-1"/>
          <w:sz w:val="18"/>
          <w:szCs w:val="18"/>
          <w:lang w:val="es-MX"/>
        </w:rPr>
        <w:t>r</w:t>
      </w:r>
      <w:r w:rsidRPr="005D7388">
        <w:rPr>
          <w:rFonts w:ascii="Montserrat" w:hAnsi="Montserrat" w:cs="Arial"/>
          <w:spacing w:val="1"/>
          <w:sz w:val="18"/>
          <w:szCs w:val="18"/>
          <w:lang w:val="es-MX"/>
        </w:rPr>
        <w:t>d</w:t>
      </w:r>
      <w:r w:rsidRPr="005D7388">
        <w:rPr>
          <w:rFonts w:ascii="Montserrat" w:hAnsi="Montserrat" w:cs="Arial"/>
          <w:sz w:val="18"/>
          <w:szCs w:val="18"/>
          <w:lang w:val="es-MX"/>
        </w:rPr>
        <w:t>a</w:t>
      </w:r>
      <w:r w:rsidRPr="005D7388">
        <w:rPr>
          <w:rFonts w:ascii="Montserrat" w:hAnsi="Montserrat" w:cs="Arial"/>
          <w:spacing w:val="1"/>
          <w:sz w:val="18"/>
          <w:szCs w:val="18"/>
          <w:lang w:val="es-MX"/>
        </w:rPr>
        <w:t>d</w:t>
      </w:r>
      <w:r w:rsidRPr="005D7388">
        <w:rPr>
          <w:rFonts w:ascii="Montserrat" w:hAnsi="Montserrat" w:cs="Arial"/>
          <w:sz w:val="18"/>
          <w:szCs w:val="18"/>
          <w:lang w:val="es-MX"/>
        </w:rPr>
        <w:t>”</w:t>
      </w:r>
      <w:r w:rsidRPr="005D7388">
        <w:rPr>
          <w:rFonts w:ascii="Montserrat" w:hAnsi="Montserrat" w:cs="Arial"/>
          <w:spacing w:val="-5"/>
          <w:sz w:val="18"/>
          <w:szCs w:val="18"/>
          <w:lang w:val="es-MX"/>
        </w:rPr>
        <w:t xml:space="preserve"> </w:t>
      </w:r>
      <w:r w:rsidRPr="005D7388">
        <w:rPr>
          <w:rFonts w:ascii="Montserrat" w:hAnsi="Montserrat" w:cs="Arial"/>
          <w:spacing w:val="-1"/>
          <w:sz w:val="18"/>
          <w:szCs w:val="18"/>
          <w:lang w:val="es-MX"/>
        </w:rPr>
        <w:t>q</w:t>
      </w:r>
      <w:r w:rsidRPr="005D7388">
        <w:rPr>
          <w:rFonts w:ascii="Montserrat" w:hAnsi="Montserrat" w:cs="Arial"/>
          <w:sz w:val="18"/>
          <w:szCs w:val="18"/>
          <w:lang w:val="es-MX"/>
        </w:rPr>
        <w:t>ue</w:t>
      </w:r>
      <w:r w:rsidRPr="005D7388">
        <w:rPr>
          <w:rFonts w:ascii="Montserrat" w:hAnsi="Montserrat" w:cs="Arial"/>
          <w:w w:val="99"/>
          <w:sz w:val="18"/>
          <w:szCs w:val="18"/>
          <w:lang w:val="es-MX"/>
        </w:rPr>
        <w:t xml:space="preserve"> </w:t>
      </w:r>
      <w:r w:rsidRPr="005D7388">
        <w:rPr>
          <w:rFonts w:ascii="Montserrat" w:hAnsi="Montserrat" w:cs="Arial"/>
          <w:spacing w:val="1"/>
          <w:sz w:val="18"/>
          <w:szCs w:val="18"/>
          <w:lang w:val="es-MX"/>
        </w:rPr>
        <w:t>l</w:t>
      </w:r>
      <w:r w:rsidRPr="005D7388">
        <w:rPr>
          <w:rFonts w:ascii="Montserrat" w:hAnsi="Montserrat" w:cs="Arial"/>
          <w:sz w:val="18"/>
          <w:szCs w:val="18"/>
          <w:lang w:val="es-MX"/>
        </w:rPr>
        <w:t>os</w:t>
      </w:r>
      <w:r w:rsidRPr="005D7388">
        <w:rPr>
          <w:rFonts w:ascii="Montserrat" w:hAnsi="Montserrat" w:cs="Arial"/>
          <w:spacing w:val="14"/>
          <w:sz w:val="18"/>
          <w:szCs w:val="18"/>
          <w:lang w:val="es-MX"/>
        </w:rPr>
        <w:t xml:space="preserve"> </w:t>
      </w:r>
      <w:r w:rsidRPr="005D7388">
        <w:rPr>
          <w:rFonts w:ascii="Montserrat" w:hAnsi="Montserrat" w:cs="Arial"/>
          <w:sz w:val="18"/>
          <w:szCs w:val="18"/>
          <w:lang w:val="es-MX"/>
        </w:rPr>
        <w:t>es</w:t>
      </w:r>
      <w:r w:rsidRPr="005D7388">
        <w:rPr>
          <w:rFonts w:ascii="Montserrat" w:hAnsi="Montserrat" w:cs="Arial"/>
          <w:spacing w:val="-2"/>
          <w:sz w:val="18"/>
          <w:szCs w:val="18"/>
          <w:lang w:val="es-MX"/>
        </w:rPr>
        <w:t>t</w:t>
      </w:r>
      <w:r w:rsidRPr="005D7388">
        <w:rPr>
          <w:rFonts w:ascii="Montserrat" w:hAnsi="Montserrat" w:cs="Arial"/>
          <w:spacing w:val="2"/>
          <w:sz w:val="18"/>
          <w:szCs w:val="18"/>
          <w:lang w:val="es-MX"/>
        </w:rPr>
        <w:t>u</w:t>
      </w:r>
      <w:r w:rsidRPr="005D7388">
        <w:rPr>
          <w:rFonts w:ascii="Montserrat" w:hAnsi="Montserrat" w:cs="Arial"/>
          <w:spacing w:val="-1"/>
          <w:sz w:val="18"/>
          <w:szCs w:val="18"/>
          <w:lang w:val="es-MX"/>
        </w:rPr>
        <w:t>d</w:t>
      </w:r>
      <w:r w:rsidRPr="005D7388">
        <w:rPr>
          <w:rFonts w:ascii="Montserrat" w:hAnsi="Montserrat" w:cs="Arial"/>
          <w:spacing w:val="1"/>
          <w:sz w:val="18"/>
          <w:szCs w:val="18"/>
          <w:lang w:val="es-MX"/>
        </w:rPr>
        <w:t>i</w:t>
      </w:r>
      <w:r w:rsidRPr="005D7388">
        <w:rPr>
          <w:rFonts w:ascii="Montserrat" w:hAnsi="Montserrat" w:cs="Arial"/>
          <w:sz w:val="18"/>
          <w:szCs w:val="18"/>
          <w:lang w:val="es-MX"/>
        </w:rPr>
        <w:t>os,</w:t>
      </w:r>
      <w:r w:rsidRPr="005D7388">
        <w:rPr>
          <w:rFonts w:ascii="Montserrat" w:hAnsi="Montserrat" w:cs="Arial"/>
          <w:spacing w:val="12"/>
          <w:sz w:val="18"/>
          <w:szCs w:val="18"/>
          <w:lang w:val="es-MX"/>
        </w:rPr>
        <w:t xml:space="preserve"> </w:t>
      </w:r>
      <w:r w:rsidRPr="005D7388">
        <w:rPr>
          <w:rFonts w:ascii="Montserrat" w:hAnsi="Montserrat" w:cs="Arial"/>
          <w:spacing w:val="1"/>
          <w:sz w:val="18"/>
          <w:szCs w:val="18"/>
          <w:lang w:val="es-MX"/>
        </w:rPr>
        <w:t>pl</w:t>
      </w:r>
      <w:r w:rsidRPr="005D7388">
        <w:rPr>
          <w:rFonts w:ascii="Montserrat" w:hAnsi="Montserrat" w:cs="Arial"/>
          <w:spacing w:val="-3"/>
          <w:sz w:val="18"/>
          <w:szCs w:val="18"/>
          <w:lang w:val="es-MX"/>
        </w:rPr>
        <w:t>a</w:t>
      </w:r>
      <w:r w:rsidRPr="005D7388">
        <w:rPr>
          <w:rFonts w:ascii="Montserrat" w:hAnsi="Montserrat" w:cs="Arial"/>
          <w:spacing w:val="1"/>
          <w:sz w:val="18"/>
          <w:szCs w:val="18"/>
          <w:lang w:val="es-MX"/>
        </w:rPr>
        <w:t>n</w:t>
      </w:r>
      <w:r w:rsidRPr="005D7388">
        <w:rPr>
          <w:rFonts w:ascii="Montserrat" w:hAnsi="Montserrat" w:cs="Arial"/>
          <w:sz w:val="18"/>
          <w:szCs w:val="18"/>
          <w:lang w:val="es-MX"/>
        </w:rPr>
        <w:t>es</w:t>
      </w:r>
      <w:r w:rsidRPr="005D7388">
        <w:rPr>
          <w:rFonts w:ascii="Montserrat" w:hAnsi="Montserrat" w:cs="Arial"/>
          <w:spacing w:val="14"/>
          <w:sz w:val="18"/>
          <w:szCs w:val="18"/>
          <w:lang w:val="es-MX"/>
        </w:rPr>
        <w:t xml:space="preserve"> </w:t>
      </w:r>
      <w:r w:rsidRPr="005D7388">
        <w:rPr>
          <w:rFonts w:ascii="Montserrat" w:hAnsi="Montserrat" w:cs="Arial"/>
          <w:sz w:val="18"/>
          <w:szCs w:val="18"/>
          <w:lang w:val="es-MX"/>
        </w:rPr>
        <w:t>o</w:t>
      </w:r>
      <w:r w:rsidRPr="005D7388">
        <w:rPr>
          <w:rFonts w:ascii="Montserrat" w:hAnsi="Montserrat" w:cs="Arial"/>
          <w:spacing w:val="15"/>
          <w:sz w:val="18"/>
          <w:szCs w:val="18"/>
          <w:lang w:val="es-MX"/>
        </w:rPr>
        <w:t xml:space="preserve"> </w:t>
      </w:r>
      <w:r w:rsidRPr="005D7388">
        <w:rPr>
          <w:rFonts w:ascii="Montserrat" w:hAnsi="Montserrat" w:cs="Arial"/>
          <w:spacing w:val="1"/>
          <w:sz w:val="18"/>
          <w:szCs w:val="18"/>
          <w:lang w:val="es-MX"/>
        </w:rPr>
        <w:t>p</w:t>
      </w:r>
      <w:r w:rsidRPr="005D7388">
        <w:rPr>
          <w:rFonts w:ascii="Montserrat" w:hAnsi="Montserrat" w:cs="Arial"/>
          <w:spacing w:val="-1"/>
          <w:sz w:val="18"/>
          <w:szCs w:val="18"/>
          <w:lang w:val="es-MX"/>
        </w:rPr>
        <w:t>r</w:t>
      </w:r>
      <w:r w:rsidRPr="005D7388">
        <w:rPr>
          <w:rFonts w:ascii="Montserrat" w:hAnsi="Montserrat" w:cs="Arial"/>
          <w:sz w:val="18"/>
          <w:szCs w:val="18"/>
          <w:lang w:val="es-MX"/>
        </w:rPr>
        <w:t>o</w:t>
      </w:r>
      <w:r w:rsidRPr="005D7388">
        <w:rPr>
          <w:rFonts w:ascii="Montserrat" w:hAnsi="Montserrat" w:cs="Arial"/>
          <w:spacing w:val="2"/>
          <w:sz w:val="18"/>
          <w:szCs w:val="18"/>
          <w:lang w:val="es-MX"/>
        </w:rPr>
        <w:t>g</w:t>
      </w:r>
      <w:r w:rsidRPr="005D7388">
        <w:rPr>
          <w:rFonts w:ascii="Montserrat" w:hAnsi="Montserrat" w:cs="Arial"/>
          <w:spacing w:val="-1"/>
          <w:sz w:val="18"/>
          <w:szCs w:val="18"/>
          <w:lang w:val="es-MX"/>
        </w:rPr>
        <w:t>r</w:t>
      </w:r>
      <w:r w:rsidRPr="005D7388">
        <w:rPr>
          <w:rFonts w:ascii="Montserrat" w:hAnsi="Montserrat" w:cs="Arial"/>
          <w:sz w:val="18"/>
          <w:szCs w:val="18"/>
          <w:lang w:val="es-MX"/>
        </w:rPr>
        <w:t>amas</w:t>
      </w:r>
      <w:r w:rsidRPr="005D7388">
        <w:rPr>
          <w:rFonts w:ascii="Montserrat" w:hAnsi="Montserrat" w:cs="Arial"/>
          <w:spacing w:val="15"/>
          <w:sz w:val="18"/>
          <w:szCs w:val="18"/>
          <w:lang w:val="es-MX"/>
        </w:rPr>
        <w:t xml:space="preserve"> </w:t>
      </w:r>
      <w:r w:rsidRPr="005D7388">
        <w:rPr>
          <w:rFonts w:ascii="Montserrat" w:hAnsi="Montserrat" w:cs="Arial"/>
          <w:spacing w:val="1"/>
          <w:sz w:val="18"/>
          <w:szCs w:val="18"/>
          <w:lang w:val="es-MX"/>
        </w:rPr>
        <w:t>q</w:t>
      </w:r>
      <w:r w:rsidRPr="005D7388">
        <w:rPr>
          <w:rFonts w:ascii="Montserrat" w:hAnsi="Montserrat" w:cs="Arial"/>
          <w:spacing w:val="2"/>
          <w:sz w:val="18"/>
          <w:szCs w:val="18"/>
          <w:lang w:val="es-MX"/>
        </w:rPr>
        <w:t>u</w:t>
      </w:r>
      <w:r w:rsidRPr="005D7388">
        <w:rPr>
          <w:rFonts w:ascii="Montserrat" w:hAnsi="Montserrat" w:cs="Arial"/>
          <w:sz w:val="18"/>
          <w:szCs w:val="18"/>
          <w:lang w:val="es-MX"/>
        </w:rPr>
        <w:t>e</w:t>
      </w:r>
      <w:r w:rsidRPr="005D7388">
        <w:rPr>
          <w:rFonts w:ascii="Montserrat" w:hAnsi="Montserrat" w:cs="Arial"/>
          <w:spacing w:val="13"/>
          <w:sz w:val="18"/>
          <w:szCs w:val="18"/>
          <w:lang w:val="es-MX"/>
        </w:rPr>
        <w:t xml:space="preserve"> </w:t>
      </w:r>
      <w:r w:rsidRPr="005D7388">
        <w:rPr>
          <w:rFonts w:ascii="Montserrat" w:hAnsi="Montserrat" w:cs="Arial"/>
          <w:spacing w:val="1"/>
          <w:sz w:val="18"/>
          <w:szCs w:val="18"/>
          <w:lang w:val="es-MX"/>
        </w:rPr>
        <w:t>p</w:t>
      </w:r>
      <w:r w:rsidRPr="005D7388">
        <w:rPr>
          <w:rFonts w:ascii="Montserrat" w:hAnsi="Montserrat" w:cs="Arial"/>
          <w:spacing w:val="-1"/>
          <w:sz w:val="18"/>
          <w:szCs w:val="18"/>
          <w:lang w:val="es-MX"/>
        </w:rPr>
        <w:t>r</w:t>
      </w:r>
      <w:r w:rsidRPr="005D7388">
        <w:rPr>
          <w:rFonts w:ascii="Montserrat" w:hAnsi="Montserrat" w:cs="Arial"/>
          <w:sz w:val="18"/>
          <w:szCs w:val="18"/>
          <w:lang w:val="es-MX"/>
        </w:rPr>
        <w:t>ev</w:t>
      </w:r>
      <w:r w:rsidRPr="005D7388">
        <w:rPr>
          <w:rFonts w:ascii="Montserrat" w:hAnsi="Montserrat" w:cs="Arial"/>
          <w:spacing w:val="-1"/>
          <w:sz w:val="18"/>
          <w:szCs w:val="18"/>
          <w:lang w:val="es-MX"/>
        </w:rPr>
        <w:t>i</w:t>
      </w:r>
      <w:r w:rsidRPr="005D7388">
        <w:rPr>
          <w:rFonts w:ascii="Montserrat" w:hAnsi="Montserrat" w:cs="Arial"/>
          <w:sz w:val="18"/>
          <w:szCs w:val="18"/>
          <w:lang w:val="es-MX"/>
        </w:rPr>
        <w:t>ame</w:t>
      </w:r>
      <w:r w:rsidRPr="005D7388">
        <w:rPr>
          <w:rFonts w:ascii="Montserrat" w:hAnsi="Montserrat" w:cs="Arial"/>
          <w:spacing w:val="1"/>
          <w:sz w:val="18"/>
          <w:szCs w:val="18"/>
          <w:lang w:val="es-MX"/>
        </w:rPr>
        <w:t>n</w:t>
      </w:r>
      <w:r w:rsidRPr="005D7388">
        <w:rPr>
          <w:rFonts w:ascii="Montserrat" w:hAnsi="Montserrat" w:cs="Arial"/>
          <w:sz w:val="18"/>
          <w:szCs w:val="18"/>
          <w:lang w:val="es-MX"/>
        </w:rPr>
        <w:t>te</w:t>
      </w:r>
      <w:r w:rsidRPr="005D7388">
        <w:rPr>
          <w:rFonts w:ascii="Montserrat" w:hAnsi="Montserrat" w:cs="Arial"/>
          <w:spacing w:val="13"/>
          <w:sz w:val="18"/>
          <w:szCs w:val="18"/>
          <w:lang w:val="es-MX"/>
        </w:rPr>
        <w:t xml:space="preserve"> </w:t>
      </w:r>
      <w:r w:rsidRPr="005D7388">
        <w:rPr>
          <w:rFonts w:ascii="Montserrat" w:hAnsi="Montserrat" w:cs="Arial"/>
          <w:spacing w:val="1"/>
          <w:sz w:val="18"/>
          <w:szCs w:val="18"/>
          <w:lang w:val="es-MX"/>
        </w:rPr>
        <w:t>h</w:t>
      </w:r>
      <w:r w:rsidRPr="005D7388">
        <w:rPr>
          <w:rFonts w:ascii="Montserrat" w:hAnsi="Montserrat" w:cs="Arial"/>
          <w:sz w:val="18"/>
          <w:szCs w:val="18"/>
          <w:lang w:val="es-MX"/>
        </w:rPr>
        <w:t>ayan</w:t>
      </w:r>
      <w:r w:rsidRPr="005D7388">
        <w:rPr>
          <w:rFonts w:ascii="Montserrat" w:hAnsi="Montserrat" w:cs="Arial"/>
          <w:spacing w:val="17"/>
          <w:sz w:val="18"/>
          <w:szCs w:val="18"/>
          <w:lang w:val="es-MX"/>
        </w:rPr>
        <w:t xml:space="preserve"> </w:t>
      </w:r>
      <w:r w:rsidRPr="005D7388">
        <w:rPr>
          <w:rFonts w:ascii="Montserrat" w:hAnsi="Montserrat" w:cs="Arial"/>
          <w:spacing w:val="-1"/>
          <w:sz w:val="18"/>
          <w:szCs w:val="18"/>
          <w:lang w:val="es-MX"/>
        </w:rPr>
        <w:t>r</w:t>
      </w:r>
      <w:r w:rsidRPr="005D7388">
        <w:rPr>
          <w:rFonts w:ascii="Montserrat" w:hAnsi="Montserrat" w:cs="Arial"/>
          <w:sz w:val="18"/>
          <w:szCs w:val="18"/>
          <w:lang w:val="es-MX"/>
        </w:rPr>
        <w:t>ea</w:t>
      </w:r>
      <w:r w:rsidRPr="005D7388">
        <w:rPr>
          <w:rFonts w:ascii="Montserrat" w:hAnsi="Montserrat" w:cs="Arial"/>
          <w:spacing w:val="1"/>
          <w:sz w:val="18"/>
          <w:szCs w:val="18"/>
          <w:lang w:val="es-MX"/>
        </w:rPr>
        <w:t>li</w:t>
      </w:r>
      <w:r w:rsidRPr="005D7388">
        <w:rPr>
          <w:rFonts w:ascii="Montserrat" w:hAnsi="Montserrat" w:cs="Arial"/>
          <w:spacing w:val="-1"/>
          <w:sz w:val="18"/>
          <w:szCs w:val="18"/>
          <w:lang w:val="es-MX"/>
        </w:rPr>
        <w:t>z</w:t>
      </w:r>
      <w:r w:rsidRPr="005D7388">
        <w:rPr>
          <w:rFonts w:ascii="Montserrat" w:hAnsi="Montserrat" w:cs="Arial"/>
          <w:sz w:val="18"/>
          <w:szCs w:val="18"/>
          <w:lang w:val="es-MX"/>
        </w:rPr>
        <w:t>a</w:t>
      </w:r>
      <w:r w:rsidRPr="005D7388">
        <w:rPr>
          <w:rFonts w:ascii="Montserrat" w:hAnsi="Montserrat" w:cs="Arial"/>
          <w:spacing w:val="1"/>
          <w:sz w:val="18"/>
          <w:szCs w:val="18"/>
          <w:lang w:val="es-MX"/>
        </w:rPr>
        <w:t>d</w:t>
      </w:r>
      <w:r w:rsidRPr="005D7388">
        <w:rPr>
          <w:rFonts w:ascii="Montserrat" w:hAnsi="Montserrat" w:cs="Arial"/>
          <w:sz w:val="18"/>
          <w:szCs w:val="18"/>
          <w:lang w:val="es-MX"/>
        </w:rPr>
        <w:t>o,</w:t>
      </w:r>
      <w:r w:rsidRPr="005D7388">
        <w:rPr>
          <w:rFonts w:ascii="Montserrat" w:hAnsi="Montserrat" w:cs="Arial"/>
          <w:spacing w:val="12"/>
          <w:sz w:val="18"/>
          <w:szCs w:val="18"/>
          <w:lang w:val="es-MX"/>
        </w:rPr>
        <w:t xml:space="preserve"> </w:t>
      </w:r>
      <w:r w:rsidRPr="005D7388">
        <w:rPr>
          <w:rFonts w:ascii="Montserrat" w:hAnsi="Montserrat" w:cs="Arial"/>
          <w:spacing w:val="1"/>
          <w:sz w:val="18"/>
          <w:szCs w:val="18"/>
          <w:lang w:val="es-MX"/>
        </w:rPr>
        <w:t>in</w:t>
      </w:r>
      <w:r w:rsidRPr="005D7388">
        <w:rPr>
          <w:rFonts w:ascii="Montserrat" w:hAnsi="Montserrat" w:cs="Arial"/>
          <w:sz w:val="18"/>
          <w:szCs w:val="18"/>
          <w:lang w:val="es-MX"/>
        </w:rPr>
        <w:t>c</w:t>
      </w:r>
      <w:r w:rsidRPr="005D7388">
        <w:rPr>
          <w:rFonts w:ascii="Montserrat" w:hAnsi="Montserrat" w:cs="Arial"/>
          <w:spacing w:val="-1"/>
          <w:sz w:val="18"/>
          <w:szCs w:val="18"/>
          <w:lang w:val="es-MX"/>
        </w:rPr>
        <w:t>l</w:t>
      </w:r>
      <w:r w:rsidRPr="005D7388">
        <w:rPr>
          <w:rFonts w:ascii="Montserrat" w:hAnsi="Montserrat" w:cs="Arial"/>
          <w:spacing w:val="2"/>
          <w:sz w:val="18"/>
          <w:szCs w:val="18"/>
          <w:lang w:val="es-MX"/>
        </w:rPr>
        <w:t>u</w:t>
      </w:r>
      <w:r w:rsidRPr="005D7388">
        <w:rPr>
          <w:rFonts w:ascii="Montserrat" w:hAnsi="Montserrat" w:cs="Arial"/>
          <w:sz w:val="18"/>
          <w:szCs w:val="18"/>
          <w:lang w:val="es-MX"/>
        </w:rPr>
        <w:t>yen</w:t>
      </w:r>
      <w:r w:rsidRPr="005D7388">
        <w:rPr>
          <w:rFonts w:ascii="Montserrat" w:hAnsi="Montserrat" w:cs="Arial"/>
          <w:spacing w:val="15"/>
          <w:sz w:val="18"/>
          <w:szCs w:val="18"/>
          <w:lang w:val="es-MX"/>
        </w:rPr>
        <w:t xml:space="preserve"> </w:t>
      </w:r>
      <w:r w:rsidRPr="005D7388">
        <w:rPr>
          <w:rFonts w:ascii="Montserrat" w:hAnsi="Montserrat" w:cs="Arial"/>
          <w:spacing w:val="-2"/>
          <w:sz w:val="18"/>
          <w:szCs w:val="18"/>
          <w:lang w:val="es-MX"/>
        </w:rPr>
        <w:t>s</w:t>
      </w:r>
      <w:r w:rsidRPr="005D7388">
        <w:rPr>
          <w:rFonts w:ascii="Montserrat" w:hAnsi="Montserrat" w:cs="Arial"/>
          <w:sz w:val="18"/>
          <w:szCs w:val="18"/>
          <w:lang w:val="es-MX"/>
        </w:rPr>
        <w:t>up</w:t>
      </w:r>
      <w:r w:rsidRPr="005D7388">
        <w:rPr>
          <w:rFonts w:ascii="Montserrat" w:hAnsi="Montserrat" w:cs="Arial"/>
          <w:spacing w:val="2"/>
          <w:sz w:val="18"/>
          <w:szCs w:val="18"/>
          <w:lang w:val="es-MX"/>
        </w:rPr>
        <w:t>u</w:t>
      </w:r>
      <w:r w:rsidRPr="005D7388">
        <w:rPr>
          <w:rFonts w:ascii="Montserrat" w:hAnsi="Montserrat" w:cs="Arial"/>
          <w:sz w:val="18"/>
          <w:szCs w:val="18"/>
          <w:lang w:val="es-MX"/>
        </w:rPr>
        <w:t>estos,</w:t>
      </w:r>
      <w:r w:rsidRPr="005D7388">
        <w:rPr>
          <w:rFonts w:ascii="Montserrat" w:hAnsi="Montserrat" w:cs="Arial"/>
          <w:w w:val="99"/>
          <w:sz w:val="18"/>
          <w:szCs w:val="18"/>
          <w:lang w:val="es-MX"/>
        </w:rPr>
        <w:t xml:space="preserve"> </w:t>
      </w:r>
      <w:r w:rsidRPr="005D7388">
        <w:rPr>
          <w:rFonts w:ascii="Montserrat" w:hAnsi="Montserrat" w:cs="Arial"/>
          <w:sz w:val="18"/>
          <w:szCs w:val="18"/>
          <w:lang w:val="es-MX"/>
        </w:rPr>
        <w:t>es</w:t>
      </w:r>
      <w:r w:rsidRPr="005D7388">
        <w:rPr>
          <w:rFonts w:ascii="Montserrat" w:hAnsi="Montserrat" w:cs="Arial"/>
          <w:spacing w:val="1"/>
          <w:sz w:val="18"/>
          <w:szCs w:val="18"/>
          <w:lang w:val="es-MX"/>
        </w:rPr>
        <w:t>p</w:t>
      </w:r>
      <w:r w:rsidRPr="005D7388">
        <w:rPr>
          <w:rFonts w:ascii="Montserrat" w:hAnsi="Montserrat" w:cs="Arial"/>
          <w:sz w:val="18"/>
          <w:szCs w:val="18"/>
          <w:lang w:val="es-MX"/>
        </w:rPr>
        <w:t>ec</w:t>
      </w:r>
      <w:r w:rsidRPr="005D7388">
        <w:rPr>
          <w:rFonts w:ascii="Montserrat" w:hAnsi="Montserrat" w:cs="Arial"/>
          <w:spacing w:val="1"/>
          <w:sz w:val="18"/>
          <w:szCs w:val="18"/>
          <w:lang w:val="es-MX"/>
        </w:rPr>
        <w:t>i</w:t>
      </w:r>
      <w:r w:rsidRPr="005D7388">
        <w:rPr>
          <w:rFonts w:ascii="Montserrat" w:hAnsi="Montserrat" w:cs="Arial"/>
          <w:sz w:val="18"/>
          <w:szCs w:val="18"/>
          <w:lang w:val="es-MX"/>
        </w:rPr>
        <w:t>f</w:t>
      </w:r>
      <w:r w:rsidRPr="005D7388">
        <w:rPr>
          <w:rFonts w:ascii="Montserrat" w:hAnsi="Montserrat" w:cs="Arial"/>
          <w:spacing w:val="1"/>
          <w:sz w:val="18"/>
          <w:szCs w:val="18"/>
          <w:lang w:val="es-MX"/>
        </w:rPr>
        <w:t>i</w:t>
      </w:r>
      <w:r w:rsidRPr="005D7388">
        <w:rPr>
          <w:rFonts w:ascii="Montserrat" w:hAnsi="Montserrat" w:cs="Arial"/>
          <w:sz w:val="18"/>
          <w:szCs w:val="18"/>
          <w:lang w:val="es-MX"/>
        </w:rPr>
        <w:t>ca</w:t>
      </w:r>
      <w:r w:rsidRPr="005D7388">
        <w:rPr>
          <w:rFonts w:ascii="Montserrat" w:hAnsi="Montserrat" w:cs="Arial"/>
          <w:spacing w:val="-2"/>
          <w:sz w:val="18"/>
          <w:szCs w:val="18"/>
          <w:lang w:val="es-MX"/>
        </w:rPr>
        <w:t>c</w:t>
      </w:r>
      <w:r w:rsidRPr="005D7388">
        <w:rPr>
          <w:rFonts w:ascii="Montserrat" w:hAnsi="Montserrat" w:cs="Arial"/>
          <w:spacing w:val="1"/>
          <w:sz w:val="18"/>
          <w:szCs w:val="18"/>
          <w:lang w:val="es-MX"/>
        </w:rPr>
        <w:t>i</w:t>
      </w:r>
      <w:r w:rsidRPr="005D7388">
        <w:rPr>
          <w:rFonts w:ascii="Montserrat" w:hAnsi="Montserrat" w:cs="Arial"/>
          <w:sz w:val="18"/>
          <w:szCs w:val="18"/>
          <w:lang w:val="es-MX"/>
        </w:rPr>
        <w:t>o</w:t>
      </w:r>
      <w:r w:rsidRPr="005D7388">
        <w:rPr>
          <w:rFonts w:ascii="Montserrat" w:hAnsi="Montserrat" w:cs="Arial"/>
          <w:spacing w:val="1"/>
          <w:sz w:val="18"/>
          <w:szCs w:val="18"/>
          <w:lang w:val="es-MX"/>
        </w:rPr>
        <w:t>n</w:t>
      </w:r>
      <w:r w:rsidRPr="005D7388">
        <w:rPr>
          <w:rFonts w:ascii="Montserrat" w:hAnsi="Montserrat" w:cs="Arial"/>
          <w:sz w:val="18"/>
          <w:szCs w:val="18"/>
          <w:lang w:val="es-MX"/>
        </w:rPr>
        <w:t>es</w:t>
      </w:r>
      <w:r w:rsidRPr="005D7388">
        <w:rPr>
          <w:rFonts w:ascii="Montserrat" w:hAnsi="Montserrat" w:cs="Arial"/>
          <w:spacing w:val="-7"/>
          <w:sz w:val="18"/>
          <w:szCs w:val="18"/>
          <w:lang w:val="es-MX"/>
        </w:rPr>
        <w:t xml:space="preserve"> </w:t>
      </w:r>
      <w:r w:rsidRPr="005D7388">
        <w:rPr>
          <w:rFonts w:ascii="Montserrat" w:hAnsi="Montserrat" w:cs="Arial"/>
          <w:sz w:val="18"/>
          <w:szCs w:val="18"/>
          <w:lang w:val="es-MX"/>
        </w:rPr>
        <w:t>e</w:t>
      </w:r>
      <w:r w:rsidRPr="005D7388">
        <w:rPr>
          <w:rFonts w:ascii="Montserrat" w:hAnsi="Montserrat" w:cs="Arial"/>
          <w:spacing w:val="-8"/>
          <w:sz w:val="18"/>
          <w:szCs w:val="18"/>
          <w:lang w:val="es-MX"/>
        </w:rPr>
        <w:t xml:space="preserve"> </w:t>
      </w:r>
      <w:r w:rsidRPr="005D7388">
        <w:rPr>
          <w:rFonts w:ascii="Montserrat" w:hAnsi="Montserrat" w:cs="Arial"/>
          <w:spacing w:val="1"/>
          <w:sz w:val="18"/>
          <w:szCs w:val="18"/>
          <w:lang w:val="es-MX"/>
        </w:rPr>
        <w:t>in</w:t>
      </w:r>
      <w:r w:rsidRPr="005D7388">
        <w:rPr>
          <w:rFonts w:ascii="Montserrat" w:hAnsi="Montserrat" w:cs="Arial"/>
          <w:sz w:val="18"/>
          <w:szCs w:val="18"/>
          <w:lang w:val="es-MX"/>
        </w:rPr>
        <w:t>fo</w:t>
      </w:r>
      <w:r w:rsidRPr="005D7388">
        <w:rPr>
          <w:rFonts w:ascii="Montserrat" w:hAnsi="Montserrat" w:cs="Arial"/>
          <w:spacing w:val="-2"/>
          <w:sz w:val="18"/>
          <w:szCs w:val="18"/>
          <w:lang w:val="es-MX"/>
        </w:rPr>
        <w:t>r</w:t>
      </w:r>
      <w:r w:rsidRPr="005D7388">
        <w:rPr>
          <w:rFonts w:ascii="Montserrat" w:hAnsi="Montserrat" w:cs="Arial"/>
          <w:sz w:val="18"/>
          <w:szCs w:val="18"/>
          <w:lang w:val="es-MX"/>
        </w:rPr>
        <w:t>mac</w:t>
      </w:r>
      <w:r w:rsidRPr="005D7388">
        <w:rPr>
          <w:rFonts w:ascii="Montserrat" w:hAnsi="Montserrat" w:cs="Arial"/>
          <w:spacing w:val="2"/>
          <w:sz w:val="18"/>
          <w:szCs w:val="18"/>
          <w:lang w:val="es-MX"/>
        </w:rPr>
        <w:t>i</w:t>
      </w:r>
      <w:r w:rsidRPr="005D7388">
        <w:rPr>
          <w:rFonts w:ascii="Montserrat" w:hAnsi="Montserrat" w:cs="Arial"/>
          <w:sz w:val="18"/>
          <w:szCs w:val="18"/>
          <w:lang w:val="es-MX"/>
        </w:rPr>
        <w:t>ón</w:t>
      </w:r>
      <w:r w:rsidRPr="005D7388">
        <w:rPr>
          <w:rFonts w:ascii="Montserrat" w:hAnsi="Montserrat" w:cs="Arial"/>
          <w:spacing w:val="-5"/>
          <w:sz w:val="18"/>
          <w:szCs w:val="18"/>
          <w:lang w:val="es-MX"/>
        </w:rPr>
        <w:t xml:space="preserve"> </w:t>
      </w:r>
      <w:r w:rsidRPr="005D7388">
        <w:rPr>
          <w:rFonts w:ascii="Montserrat" w:hAnsi="Montserrat" w:cs="Arial"/>
          <w:sz w:val="18"/>
          <w:szCs w:val="18"/>
          <w:lang w:val="es-MX"/>
        </w:rPr>
        <w:t>v</w:t>
      </w:r>
      <w:r w:rsidRPr="005D7388">
        <w:rPr>
          <w:rFonts w:ascii="Montserrat" w:hAnsi="Montserrat" w:cs="Arial"/>
          <w:spacing w:val="3"/>
          <w:sz w:val="18"/>
          <w:szCs w:val="18"/>
          <w:lang w:val="es-MX"/>
        </w:rPr>
        <w:t>e</w:t>
      </w:r>
      <w:r w:rsidRPr="005D7388">
        <w:rPr>
          <w:rFonts w:ascii="Montserrat" w:hAnsi="Montserrat" w:cs="Arial"/>
          <w:spacing w:val="-1"/>
          <w:sz w:val="18"/>
          <w:szCs w:val="18"/>
          <w:lang w:val="es-MX"/>
        </w:rPr>
        <w:t>r</w:t>
      </w:r>
      <w:r w:rsidRPr="005D7388">
        <w:rPr>
          <w:rFonts w:ascii="Montserrat" w:hAnsi="Montserrat" w:cs="Arial"/>
          <w:spacing w:val="1"/>
          <w:sz w:val="18"/>
          <w:szCs w:val="18"/>
          <w:lang w:val="es-MX"/>
        </w:rPr>
        <w:t>íd</w:t>
      </w:r>
      <w:r w:rsidRPr="005D7388">
        <w:rPr>
          <w:rFonts w:ascii="Montserrat" w:hAnsi="Montserrat" w:cs="Arial"/>
          <w:spacing w:val="-1"/>
          <w:sz w:val="18"/>
          <w:szCs w:val="18"/>
          <w:lang w:val="es-MX"/>
        </w:rPr>
        <w:t>i</w:t>
      </w:r>
      <w:r w:rsidRPr="005D7388">
        <w:rPr>
          <w:rFonts w:ascii="Montserrat" w:hAnsi="Montserrat" w:cs="Arial"/>
          <w:sz w:val="18"/>
          <w:szCs w:val="18"/>
          <w:lang w:val="es-MX"/>
        </w:rPr>
        <w:t>cos</w:t>
      </w:r>
      <w:r w:rsidRPr="005D7388">
        <w:rPr>
          <w:rFonts w:ascii="Montserrat" w:hAnsi="Montserrat" w:cs="Arial"/>
          <w:spacing w:val="-6"/>
          <w:sz w:val="18"/>
          <w:szCs w:val="18"/>
          <w:lang w:val="es-MX"/>
        </w:rPr>
        <w:t xml:space="preserve"> </w:t>
      </w:r>
      <w:r w:rsidRPr="005D7388">
        <w:rPr>
          <w:rFonts w:ascii="Montserrat" w:hAnsi="Montserrat" w:cs="Arial"/>
          <w:sz w:val="18"/>
          <w:szCs w:val="18"/>
          <w:lang w:val="es-MX"/>
        </w:rPr>
        <w:t>y</w:t>
      </w:r>
      <w:r w:rsidRPr="005D7388">
        <w:rPr>
          <w:rFonts w:ascii="Montserrat" w:hAnsi="Montserrat" w:cs="Arial"/>
          <w:spacing w:val="-7"/>
          <w:sz w:val="18"/>
          <w:szCs w:val="18"/>
          <w:lang w:val="es-MX"/>
        </w:rPr>
        <w:t xml:space="preserve"> </w:t>
      </w:r>
      <w:r w:rsidRPr="005D7388">
        <w:rPr>
          <w:rFonts w:ascii="Montserrat" w:hAnsi="Montserrat" w:cs="Arial"/>
          <w:sz w:val="18"/>
          <w:szCs w:val="18"/>
          <w:lang w:val="es-MX"/>
        </w:rPr>
        <w:t>se</w:t>
      </w:r>
      <w:r w:rsidRPr="005D7388">
        <w:rPr>
          <w:rFonts w:ascii="Montserrat" w:hAnsi="Montserrat" w:cs="Arial"/>
          <w:spacing w:val="-6"/>
          <w:sz w:val="18"/>
          <w:szCs w:val="18"/>
          <w:lang w:val="es-MX"/>
        </w:rPr>
        <w:t xml:space="preserve"> </w:t>
      </w:r>
      <w:r w:rsidRPr="005D7388">
        <w:rPr>
          <w:rFonts w:ascii="Montserrat" w:hAnsi="Montserrat" w:cs="Arial"/>
          <w:sz w:val="18"/>
          <w:szCs w:val="18"/>
          <w:lang w:val="es-MX"/>
        </w:rPr>
        <w:t>a</w:t>
      </w:r>
      <w:r w:rsidRPr="005D7388">
        <w:rPr>
          <w:rFonts w:ascii="Montserrat" w:hAnsi="Montserrat" w:cs="Arial"/>
          <w:spacing w:val="-2"/>
          <w:sz w:val="18"/>
          <w:szCs w:val="18"/>
          <w:lang w:val="es-MX"/>
        </w:rPr>
        <w:t>j</w:t>
      </w:r>
      <w:r w:rsidRPr="005D7388">
        <w:rPr>
          <w:rFonts w:ascii="Montserrat" w:hAnsi="Montserrat" w:cs="Arial"/>
          <w:spacing w:val="2"/>
          <w:sz w:val="18"/>
          <w:szCs w:val="18"/>
          <w:lang w:val="es-MX"/>
        </w:rPr>
        <w:t>u</w:t>
      </w:r>
      <w:r w:rsidRPr="005D7388">
        <w:rPr>
          <w:rFonts w:ascii="Montserrat" w:hAnsi="Montserrat" w:cs="Arial"/>
          <w:sz w:val="18"/>
          <w:szCs w:val="18"/>
          <w:lang w:val="es-MX"/>
        </w:rPr>
        <w:t>st</w:t>
      </w:r>
      <w:r w:rsidRPr="005D7388">
        <w:rPr>
          <w:rFonts w:ascii="Montserrat" w:hAnsi="Montserrat" w:cs="Arial"/>
          <w:spacing w:val="-3"/>
          <w:sz w:val="18"/>
          <w:szCs w:val="18"/>
          <w:lang w:val="es-MX"/>
        </w:rPr>
        <w:t>a</w:t>
      </w:r>
      <w:r w:rsidRPr="005D7388">
        <w:rPr>
          <w:rFonts w:ascii="Montserrat" w:hAnsi="Montserrat" w:cs="Arial"/>
          <w:sz w:val="18"/>
          <w:szCs w:val="18"/>
          <w:lang w:val="es-MX"/>
        </w:rPr>
        <w:t>n</w:t>
      </w:r>
      <w:r w:rsidRPr="005D7388">
        <w:rPr>
          <w:rFonts w:ascii="Montserrat" w:hAnsi="Montserrat" w:cs="Arial"/>
          <w:spacing w:val="-5"/>
          <w:sz w:val="18"/>
          <w:szCs w:val="18"/>
          <w:lang w:val="es-MX"/>
        </w:rPr>
        <w:t xml:space="preserve"> </w:t>
      </w:r>
      <w:r w:rsidRPr="005D7388">
        <w:rPr>
          <w:rFonts w:ascii="Montserrat" w:hAnsi="Montserrat" w:cs="Arial"/>
          <w:sz w:val="18"/>
          <w:szCs w:val="18"/>
          <w:lang w:val="es-MX"/>
        </w:rPr>
        <w:t>a</w:t>
      </w:r>
      <w:r w:rsidRPr="005D7388">
        <w:rPr>
          <w:rFonts w:ascii="Montserrat" w:hAnsi="Montserrat" w:cs="Arial"/>
          <w:spacing w:val="-8"/>
          <w:sz w:val="18"/>
          <w:szCs w:val="18"/>
          <w:lang w:val="es-MX"/>
        </w:rPr>
        <w:t xml:space="preserve"> </w:t>
      </w:r>
      <w:r w:rsidRPr="005D7388">
        <w:rPr>
          <w:rFonts w:ascii="Montserrat" w:hAnsi="Montserrat" w:cs="Arial"/>
          <w:spacing w:val="1"/>
          <w:sz w:val="18"/>
          <w:szCs w:val="18"/>
          <w:lang w:val="es-MX"/>
        </w:rPr>
        <w:t>l</w:t>
      </w:r>
      <w:r w:rsidRPr="005D7388">
        <w:rPr>
          <w:rFonts w:ascii="Montserrat" w:hAnsi="Montserrat" w:cs="Arial"/>
          <w:sz w:val="18"/>
          <w:szCs w:val="18"/>
          <w:lang w:val="es-MX"/>
        </w:rPr>
        <w:t>os</w:t>
      </w:r>
      <w:r w:rsidRPr="005D7388">
        <w:rPr>
          <w:rFonts w:ascii="Montserrat" w:hAnsi="Montserrat" w:cs="Arial"/>
          <w:spacing w:val="-6"/>
          <w:sz w:val="18"/>
          <w:szCs w:val="18"/>
          <w:lang w:val="es-MX"/>
        </w:rPr>
        <w:t xml:space="preserve"> </w:t>
      </w:r>
      <w:r w:rsidRPr="005D7388">
        <w:rPr>
          <w:rFonts w:ascii="Montserrat" w:hAnsi="Montserrat" w:cs="Arial"/>
          <w:spacing w:val="-1"/>
          <w:sz w:val="18"/>
          <w:szCs w:val="18"/>
          <w:lang w:val="es-MX"/>
        </w:rPr>
        <w:t>r</w:t>
      </w:r>
      <w:r w:rsidRPr="005D7388">
        <w:rPr>
          <w:rFonts w:ascii="Montserrat" w:hAnsi="Montserrat" w:cs="Arial"/>
          <w:sz w:val="18"/>
          <w:szCs w:val="18"/>
          <w:lang w:val="es-MX"/>
        </w:rPr>
        <w:t>e</w:t>
      </w:r>
      <w:r w:rsidRPr="005D7388">
        <w:rPr>
          <w:rFonts w:ascii="Montserrat" w:hAnsi="Montserrat" w:cs="Arial"/>
          <w:spacing w:val="-1"/>
          <w:sz w:val="18"/>
          <w:szCs w:val="18"/>
          <w:lang w:val="es-MX"/>
        </w:rPr>
        <w:t>q</w:t>
      </w:r>
      <w:r w:rsidRPr="005D7388">
        <w:rPr>
          <w:rFonts w:ascii="Montserrat" w:hAnsi="Montserrat" w:cs="Arial"/>
          <w:spacing w:val="2"/>
          <w:sz w:val="18"/>
          <w:szCs w:val="18"/>
          <w:lang w:val="es-MX"/>
        </w:rPr>
        <w:t>u</w:t>
      </w:r>
      <w:r w:rsidRPr="005D7388">
        <w:rPr>
          <w:rFonts w:ascii="Montserrat" w:hAnsi="Montserrat" w:cs="Arial"/>
          <w:sz w:val="18"/>
          <w:szCs w:val="18"/>
          <w:lang w:val="es-MX"/>
        </w:rPr>
        <w:t>e</w:t>
      </w:r>
      <w:r w:rsidRPr="005D7388">
        <w:rPr>
          <w:rFonts w:ascii="Montserrat" w:hAnsi="Montserrat" w:cs="Arial"/>
          <w:spacing w:val="-1"/>
          <w:sz w:val="18"/>
          <w:szCs w:val="18"/>
          <w:lang w:val="es-MX"/>
        </w:rPr>
        <w:t>r</w:t>
      </w:r>
      <w:r w:rsidRPr="005D7388">
        <w:rPr>
          <w:rFonts w:ascii="Montserrat" w:hAnsi="Montserrat" w:cs="Arial"/>
          <w:spacing w:val="1"/>
          <w:sz w:val="18"/>
          <w:szCs w:val="18"/>
          <w:lang w:val="es-MX"/>
        </w:rPr>
        <w:t>i</w:t>
      </w:r>
      <w:r w:rsidRPr="005D7388">
        <w:rPr>
          <w:rFonts w:ascii="Montserrat" w:hAnsi="Montserrat" w:cs="Arial"/>
          <w:sz w:val="18"/>
          <w:szCs w:val="18"/>
          <w:lang w:val="es-MX"/>
        </w:rPr>
        <w:t>m</w:t>
      </w:r>
      <w:r w:rsidRPr="005D7388">
        <w:rPr>
          <w:rFonts w:ascii="Montserrat" w:hAnsi="Montserrat" w:cs="Arial"/>
          <w:spacing w:val="1"/>
          <w:sz w:val="18"/>
          <w:szCs w:val="18"/>
          <w:lang w:val="es-MX"/>
        </w:rPr>
        <w:t>i</w:t>
      </w:r>
      <w:r w:rsidRPr="005D7388">
        <w:rPr>
          <w:rFonts w:ascii="Montserrat" w:hAnsi="Montserrat" w:cs="Arial"/>
          <w:sz w:val="18"/>
          <w:szCs w:val="18"/>
          <w:lang w:val="es-MX"/>
        </w:rPr>
        <w:t>e</w:t>
      </w:r>
      <w:r w:rsidRPr="005D7388">
        <w:rPr>
          <w:rFonts w:ascii="Montserrat" w:hAnsi="Montserrat" w:cs="Arial"/>
          <w:spacing w:val="1"/>
          <w:sz w:val="18"/>
          <w:szCs w:val="18"/>
          <w:lang w:val="es-MX"/>
        </w:rPr>
        <w:t>n</w:t>
      </w:r>
      <w:r w:rsidRPr="005D7388">
        <w:rPr>
          <w:rFonts w:ascii="Montserrat" w:hAnsi="Montserrat" w:cs="Arial"/>
          <w:spacing w:val="-2"/>
          <w:sz w:val="18"/>
          <w:szCs w:val="18"/>
          <w:lang w:val="es-MX"/>
        </w:rPr>
        <w:t>t</w:t>
      </w:r>
      <w:r w:rsidRPr="005D7388">
        <w:rPr>
          <w:rFonts w:ascii="Montserrat" w:hAnsi="Montserrat" w:cs="Arial"/>
          <w:sz w:val="18"/>
          <w:szCs w:val="18"/>
          <w:lang w:val="es-MX"/>
        </w:rPr>
        <w:t>os</w:t>
      </w:r>
      <w:r w:rsidRPr="005D7388">
        <w:rPr>
          <w:rFonts w:ascii="Montserrat" w:hAnsi="Montserrat" w:cs="Arial"/>
          <w:spacing w:val="-6"/>
          <w:sz w:val="18"/>
          <w:szCs w:val="18"/>
          <w:lang w:val="es-MX"/>
        </w:rPr>
        <w:t xml:space="preserve"> </w:t>
      </w:r>
      <w:r w:rsidRPr="005D7388">
        <w:rPr>
          <w:rFonts w:ascii="Montserrat" w:hAnsi="Montserrat" w:cs="Arial"/>
          <w:spacing w:val="-1"/>
          <w:sz w:val="18"/>
          <w:szCs w:val="18"/>
          <w:lang w:val="es-MX"/>
        </w:rPr>
        <w:t>r</w:t>
      </w:r>
      <w:r w:rsidRPr="005D7388">
        <w:rPr>
          <w:rFonts w:ascii="Montserrat" w:hAnsi="Montserrat" w:cs="Arial"/>
          <w:sz w:val="18"/>
          <w:szCs w:val="18"/>
          <w:lang w:val="es-MX"/>
        </w:rPr>
        <w:t>ea</w:t>
      </w:r>
      <w:r w:rsidRPr="005D7388">
        <w:rPr>
          <w:rFonts w:ascii="Montserrat" w:hAnsi="Montserrat" w:cs="Arial"/>
          <w:spacing w:val="1"/>
          <w:sz w:val="18"/>
          <w:szCs w:val="18"/>
          <w:lang w:val="es-MX"/>
        </w:rPr>
        <w:t>l</w:t>
      </w:r>
      <w:r w:rsidRPr="005D7388">
        <w:rPr>
          <w:rFonts w:ascii="Montserrat" w:hAnsi="Montserrat" w:cs="Arial"/>
          <w:sz w:val="18"/>
          <w:szCs w:val="18"/>
          <w:lang w:val="es-MX"/>
        </w:rPr>
        <w:t>es</w:t>
      </w:r>
      <w:r w:rsidRPr="005D7388">
        <w:rPr>
          <w:rFonts w:ascii="Montserrat" w:hAnsi="Montserrat" w:cs="Arial"/>
          <w:spacing w:val="-6"/>
          <w:sz w:val="18"/>
          <w:szCs w:val="18"/>
          <w:lang w:val="es-MX"/>
        </w:rPr>
        <w:t xml:space="preserve"> </w:t>
      </w:r>
      <w:r w:rsidRPr="005D7388">
        <w:rPr>
          <w:rFonts w:ascii="Montserrat" w:hAnsi="Montserrat" w:cs="Arial"/>
          <w:spacing w:val="1"/>
          <w:sz w:val="18"/>
          <w:szCs w:val="18"/>
          <w:lang w:val="es-MX"/>
        </w:rPr>
        <w:t>d</w:t>
      </w:r>
      <w:r w:rsidRPr="005D7388">
        <w:rPr>
          <w:rFonts w:ascii="Montserrat" w:hAnsi="Montserrat" w:cs="Arial"/>
          <w:sz w:val="18"/>
          <w:szCs w:val="18"/>
          <w:lang w:val="es-MX"/>
        </w:rPr>
        <w:t>e</w:t>
      </w:r>
      <w:r w:rsidRPr="005D7388">
        <w:rPr>
          <w:rFonts w:ascii="Montserrat" w:hAnsi="Montserrat" w:cs="Arial"/>
          <w:spacing w:val="-7"/>
          <w:sz w:val="18"/>
          <w:szCs w:val="18"/>
          <w:lang w:val="es-MX"/>
        </w:rPr>
        <w:t xml:space="preserve"> </w:t>
      </w:r>
      <w:r w:rsidRPr="005D7388">
        <w:rPr>
          <w:rFonts w:ascii="Montserrat" w:hAnsi="Montserrat" w:cs="Arial"/>
          <w:spacing w:val="1"/>
          <w:sz w:val="18"/>
          <w:szCs w:val="18"/>
          <w:lang w:val="es-MX"/>
        </w:rPr>
        <w:t>l</w:t>
      </w:r>
      <w:r w:rsidRPr="005D7388">
        <w:rPr>
          <w:rFonts w:ascii="Montserrat" w:hAnsi="Montserrat" w:cs="Arial"/>
          <w:sz w:val="18"/>
          <w:szCs w:val="18"/>
          <w:lang w:val="es-MX"/>
        </w:rPr>
        <w:t>os</w:t>
      </w:r>
      <w:r w:rsidRPr="005D7388">
        <w:rPr>
          <w:rFonts w:ascii="Montserrat" w:hAnsi="Montserrat" w:cs="Arial"/>
          <w:spacing w:val="-1"/>
          <w:sz w:val="18"/>
          <w:szCs w:val="18"/>
          <w:lang w:val="es-MX"/>
        </w:rPr>
        <w:t xml:space="preserve"> </w:t>
      </w:r>
      <w:r w:rsidRPr="005D7388">
        <w:rPr>
          <w:rFonts w:ascii="Montserrat" w:hAnsi="Montserrat" w:cs="Arial"/>
          <w:sz w:val="18"/>
          <w:szCs w:val="18"/>
          <w:lang w:val="es-MX"/>
        </w:rPr>
        <w:t>t</w:t>
      </w:r>
      <w:r w:rsidRPr="005D7388">
        <w:rPr>
          <w:rFonts w:ascii="Montserrat" w:hAnsi="Montserrat" w:cs="Arial"/>
          <w:spacing w:val="-1"/>
          <w:sz w:val="18"/>
          <w:szCs w:val="18"/>
          <w:lang w:val="es-MX"/>
        </w:rPr>
        <w:t>r</w:t>
      </w:r>
      <w:r w:rsidRPr="005D7388">
        <w:rPr>
          <w:rFonts w:ascii="Montserrat" w:hAnsi="Montserrat" w:cs="Arial"/>
          <w:sz w:val="18"/>
          <w:szCs w:val="18"/>
          <w:lang w:val="es-MX"/>
        </w:rPr>
        <w:t>a</w:t>
      </w:r>
      <w:r w:rsidRPr="005D7388">
        <w:rPr>
          <w:rFonts w:ascii="Montserrat" w:hAnsi="Montserrat" w:cs="Arial"/>
          <w:spacing w:val="1"/>
          <w:sz w:val="18"/>
          <w:szCs w:val="18"/>
          <w:lang w:val="es-MX"/>
        </w:rPr>
        <w:t>b</w:t>
      </w:r>
      <w:r w:rsidRPr="005D7388">
        <w:rPr>
          <w:rFonts w:ascii="Montserrat" w:hAnsi="Montserrat" w:cs="Arial"/>
          <w:sz w:val="18"/>
          <w:szCs w:val="18"/>
          <w:lang w:val="es-MX"/>
        </w:rPr>
        <w:t>aj</w:t>
      </w:r>
      <w:r w:rsidRPr="005D7388">
        <w:rPr>
          <w:rFonts w:ascii="Montserrat" w:hAnsi="Montserrat" w:cs="Arial"/>
          <w:spacing w:val="-3"/>
          <w:sz w:val="18"/>
          <w:szCs w:val="18"/>
          <w:lang w:val="es-MX"/>
        </w:rPr>
        <w:t>o</w:t>
      </w:r>
      <w:r w:rsidRPr="005D7388">
        <w:rPr>
          <w:rFonts w:ascii="Montserrat" w:hAnsi="Montserrat" w:cs="Arial"/>
          <w:sz w:val="18"/>
          <w:szCs w:val="18"/>
          <w:lang w:val="es-MX"/>
        </w:rPr>
        <w:t>s</w:t>
      </w:r>
      <w:r w:rsidRPr="005D7388">
        <w:rPr>
          <w:rFonts w:ascii="Montserrat" w:hAnsi="Montserrat" w:cs="Arial"/>
          <w:w w:val="99"/>
          <w:sz w:val="18"/>
          <w:szCs w:val="18"/>
          <w:lang w:val="es-MX"/>
        </w:rPr>
        <w:t xml:space="preserve"> </w:t>
      </w:r>
      <w:r w:rsidRPr="005D7388">
        <w:rPr>
          <w:rFonts w:ascii="Montserrat" w:hAnsi="Montserrat" w:cs="Arial"/>
          <w:spacing w:val="-1"/>
          <w:sz w:val="18"/>
          <w:szCs w:val="18"/>
          <w:lang w:val="es-MX"/>
        </w:rPr>
        <w:t>r</w:t>
      </w:r>
      <w:r w:rsidRPr="005D7388">
        <w:rPr>
          <w:rFonts w:ascii="Montserrat" w:hAnsi="Montserrat" w:cs="Arial"/>
          <w:sz w:val="18"/>
          <w:szCs w:val="18"/>
          <w:lang w:val="es-MX"/>
        </w:rPr>
        <w:t>e</w:t>
      </w:r>
      <w:r w:rsidRPr="005D7388">
        <w:rPr>
          <w:rFonts w:ascii="Montserrat" w:hAnsi="Montserrat" w:cs="Arial"/>
          <w:spacing w:val="1"/>
          <w:sz w:val="18"/>
          <w:szCs w:val="18"/>
          <w:lang w:val="es-MX"/>
        </w:rPr>
        <w:t>l</w:t>
      </w:r>
      <w:r w:rsidRPr="005D7388">
        <w:rPr>
          <w:rFonts w:ascii="Montserrat" w:hAnsi="Montserrat" w:cs="Arial"/>
          <w:sz w:val="18"/>
          <w:szCs w:val="18"/>
          <w:lang w:val="es-MX"/>
        </w:rPr>
        <w:t>ac</w:t>
      </w:r>
      <w:r w:rsidRPr="005D7388">
        <w:rPr>
          <w:rFonts w:ascii="Montserrat" w:hAnsi="Montserrat" w:cs="Arial"/>
          <w:spacing w:val="1"/>
          <w:sz w:val="18"/>
          <w:szCs w:val="18"/>
          <w:lang w:val="es-MX"/>
        </w:rPr>
        <w:t>i</w:t>
      </w:r>
      <w:r w:rsidRPr="005D7388">
        <w:rPr>
          <w:rFonts w:ascii="Montserrat" w:hAnsi="Montserrat" w:cs="Arial"/>
          <w:sz w:val="18"/>
          <w:szCs w:val="18"/>
          <w:lang w:val="es-MX"/>
        </w:rPr>
        <w:t>o</w:t>
      </w:r>
      <w:r w:rsidRPr="005D7388">
        <w:rPr>
          <w:rFonts w:ascii="Montserrat" w:hAnsi="Montserrat" w:cs="Arial"/>
          <w:spacing w:val="1"/>
          <w:sz w:val="18"/>
          <w:szCs w:val="18"/>
          <w:lang w:val="es-MX"/>
        </w:rPr>
        <w:t>n</w:t>
      </w:r>
      <w:r w:rsidRPr="005D7388">
        <w:rPr>
          <w:rFonts w:ascii="Montserrat" w:hAnsi="Montserrat" w:cs="Arial"/>
          <w:sz w:val="18"/>
          <w:szCs w:val="18"/>
          <w:lang w:val="es-MX"/>
        </w:rPr>
        <w:t>a</w:t>
      </w:r>
      <w:r w:rsidRPr="005D7388">
        <w:rPr>
          <w:rFonts w:ascii="Montserrat" w:hAnsi="Montserrat" w:cs="Arial"/>
          <w:spacing w:val="1"/>
          <w:sz w:val="18"/>
          <w:szCs w:val="18"/>
          <w:lang w:val="es-MX"/>
        </w:rPr>
        <w:t>d</w:t>
      </w:r>
      <w:r w:rsidRPr="005D7388">
        <w:rPr>
          <w:rFonts w:ascii="Montserrat" w:hAnsi="Montserrat" w:cs="Arial"/>
          <w:sz w:val="18"/>
          <w:szCs w:val="18"/>
          <w:lang w:val="es-MX"/>
        </w:rPr>
        <w:t>os</w:t>
      </w:r>
      <w:r w:rsidRPr="005D7388">
        <w:rPr>
          <w:rFonts w:ascii="Montserrat" w:hAnsi="Montserrat" w:cs="Arial"/>
          <w:spacing w:val="47"/>
          <w:sz w:val="18"/>
          <w:szCs w:val="18"/>
          <w:lang w:val="es-MX"/>
        </w:rPr>
        <w:t xml:space="preserve"> </w:t>
      </w:r>
      <w:r w:rsidRPr="005D7388">
        <w:rPr>
          <w:rFonts w:ascii="Montserrat" w:hAnsi="Montserrat" w:cs="Arial"/>
          <w:sz w:val="18"/>
          <w:szCs w:val="18"/>
          <w:lang w:val="es-MX"/>
        </w:rPr>
        <w:t>c</w:t>
      </w:r>
      <w:r w:rsidRPr="005D7388">
        <w:rPr>
          <w:rFonts w:ascii="Montserrat" w:hAnsi="Montserrat" w:cs="Arial"/>
          <w:spacing w:val="-3"/>
          <w:sz w:val="18"/>
          <w:szCs w:val="18"/>
          <w:lang w:val="es-MX"/>
        </w:rPr>
        <w:t>o</w:t>
      </w:r>
      <w:r w:rsidRPr="005D7388">
        <w:rPr>
          <w:rFonts w:ascii="Montserrat" w:hAnsi="Montserrat" w:cs="Arial"/>
          <w:sz w:val="18"/>
          <w:szCs w:val="18"/>
          <w:lang w:val="es-MX"/>
        </w:rPr>
        <w:t>n</w:t>
      </w:r>
      <w:r w:rsidRPr="005D7388">
        <w:rPr>
          <w:rFonts w:ascii="Montserrat" w:hAnsi="Montserrat" w:cs="Arial"/>
          <w:spacing w:val="47"/>
          <w:sz w:val="18"/>
          <w:szCs w:val="18"/>
          <w:lang w:val="es-MX"/>
        </w:rPr>
        <w:t xml:space="preserve"> </w:t>
      </w:r>
      <w:r w:rsidRPr="005D7388">
        <w:rPr>
          <w:rFonts w:ascii="Montserrat" w:hAnsi="Montserrat" w:cs="Arial"/>
          <w:spacing w:val="1"/>
          <w:sz w:val="18"/>
          <w:szCs w:val="18"/>
          <w:lang w:val="es-MX"/>
        </w:rPr>
        <w:t>l</w:t>
      </w:r>
      <w:r w:rsidRPr="005D7388">
        <w:rPr>
          <w:rFonts w:ascii="Montserrat" w:hAnsi="Montserrat" w:cs="Arial"/>
          <w:sz w:val="18"/>
          <w:szCs w:val="18"/>
          <w:lang w:val="es-MX"/>
        </w:rPr>
        <w:t>a</w:t>
      </w:r>
      <w:r w:rsidRPr="005D7388">
        <w:rPr>
          <w:rFonts w:ascii="Montserrat" w:hAnsi="Montserrat" w:cs="Arial"/>
          <w:spacing w:val="46"/>
          <w:sz w:val="18"/>
          <w:szCs w:val="18"/>
          <w:lang w:val="es-MX"/>
        </w:rPr>
        <w:t xml:space="preserve"> </w:t>
      </w:r>
      <w:r w:rsidRPr="005D7388">
        <w:rPr>
          <w:rFonts w:ascii="Montserrat" w:hAnsi="Montserrat" w:cs="Arial"/>
          <w:sz w:val="18"/>
          <w:szCs w:val="18"/>
          <w:lang w:val="es-MX"/>
        </w:rPr>
        <w:t>o</w:t>
      </w:r>
      <w:r w:rsidRPr="005D7388">
        <w:rPr>
          <w:rFonts w:ascii="Montserrat" w:hAnsi="Montserrat" w:cs="Arial"/>
          <w:spacing w:val="-1"/>
          <w:sz w:val="18"/>
          <w:szCs w:val="18"/>
          <w:lang w:val="es-MX"/>
        </w:rPr>
        <w:t>br</w:t>
      </w:r>
      <w:r w:rsidRPr="005D7388">
        <w:rPr>
          <w:rFonts w:ascii="Montserrat" w:hAnsi="Montserrat" w:cs="Arial"/>
          <w:sz w:val="18"/>
          <w:szCs w:val="18"/>
          <w:lang w:val="es-MX"/>
        </w:rPr>
        <w:t>a</w:t>
      </w:r>
      <w:r w:rsidRPr="005D7388">
        <w:rPr>
          <w:rFonts w:ascii="Montserrat" w:hAnsi="Montserrat" w:cs="Arial"/>
          <w:spacing w:val="47"/>
          <w:sz w:val="18"/>
          <w:szCs w:val="18"/>
          <w:lang w:val="es-MX"/>
        </w:rPr>
        <w:t xml:space="preserve"> </w:t>
      </w:r>
      <w:r w:rsidRPr="005D7388">
        <w:rPr>
          <w:rFonts w:ascii="Montserrat" w:hAnsi="Montserrat" w:cs="Arial"/>
          <w:spacing w:val="1"/>
          <w:sz w:val="18"/>
          <w:szCs w:val="18"/>
          <w:lang w:val="es-MX"/>
        </w:rPr>
        <w:t>p</w:t>
      </w:r>
      <w:r w:rsidRPr="005D7388">
        <w:rPr>
          <w:rFonts w:ascii="Montserrat" w:hAnsi="Montserrat" w:cs="Arial"/>
          <w:sz w:val="18"/>
          <w:szCs w:val="18"/>
          <w:lang w:val="es-MX"/>
        </w:rPr>
        <w:t>ú</w:t>
      </w:r>
      <w:r w:rsidRPr="005D7388">
        <w:rPr>
          <w:rFonts w:ascii="Montserrat" w:hAnsi="Montserrat" w:cs="Arial"/>
          <w:spacing w:val="1"/>
          <w:sz w:val="18"/>
          <w:szCs w:val="18"/>
          <w:lang w:val="es-MX"/>
        </w:rPr>
        <w:t>b</w:t>
      </w:r>
      <w:r w:rsidRPr="005D7388">
        <w:rPr>
          <w:rFonts w:ascii="Montserrat" w:hAnsi="Montserrat" w:cs="Arial"/>
          <w:spacing w:val="-1"/>
          <w:sz w:val="18"/>
          <w:szCs w:val="18"/>
          <w:lang w:val="es-MX"/>
        </w:rPr>
        <w:t>l</w:t>
      </w:r>
      <w:r w:rsidRPr="005D7388">
        <w:rPr>
          <w:rFonts w:ascii="Montserrat" w:hAnsi="Montserrat" w:cs="Arial"/>
          <w:spacing w:val="1"/>
          <w:sz w:val="18"/>
          <w:szCs w:val="18"/>
          <w:lang w:val="es-MX"/>
        </w:rPr>
        <w:t>i</w:t>
      </w:r>
      <w:r w:rsidRPr="005D7388">
        <w:rPr>
          <w:rFonts w:ascii="Montserrat" w:hAnsi="Montserrat" w:cs="Arial"/>
          <w:sz w:val="18"/>
          <w:szCs w:val="18"/>
          <w:lang w:val="es-MX"/>
        </w:rPr>
        <w:t>ca</w:t>
      </w:r>
      <w:r w:rsidRPr="005D7388">
        <w:rPr>
          <w:rFonts w:ascii="Montserrat" w:hAnsi="Montserrat" w:cs="Arial"/>
          <w:spacing w:val="47"/>
          <w:sz w:val="18"/>
          <w:szCs w:val="18"/>
          <w:lang w:val="es-MX"/>
        </w:rPr>
        <w:t xml:space="preserve"> </w:t>
      </w:r>
      <w:r w:rsidRPr="005D7388">
        <w:rPr>
          <w:rFonts w:ascii="Montserrat" w:hAnsi="Montserrat" w:cs="Arial"/>
          <w:sz w:val="18"/>
          <w:szCs w:val="18"/>
          <w:lang w:val="es-MX"/>
        </w:rPr>
        <w:t>a</w:t>
      </w:r>
      <w:r w:rsidRPr="005D7388">
        <w:rPr>
          <w:rFonts w:ascii="Montserrat" w:hAnsi="Montserrat" w:cs="Arial"/>
          <w:spacing w:val="47"/>
          <w:sz w:val="18"/>
          <w:szCs w:val="18"/>
          <w:lang w:val="es-MX"/>
        </w:rPr>
        <w:t xml:space="preserve"> </w:t>
      </w:r>
      <w:r w:rsidRPr="005D7388">
        <w:rPr>
          <w:rFonts w:ascii="Montserrat" w:hAnsi="Montserrat" w:cs="Arial"/>
          <w:sz w:val="18"/>
          <w:szCs w:val="18"/>
          <w:lang w:val="es-MX"/>
        </w:rPr>
        <w:t>eje</w:t>
      </w:r>
      <w:r w:rsidRPr="005D7388">
        <w:rPr>
          <w:rFonts w:ascii="Montserrat" w:hAnsi="Montserrat" w:cs="Arial"/>
          <w:spacing w:val="-2"/>
          <w:sz w:val="18"/>
          <w:szCs w:val="18"/>
          <w:lang w:val="es-MX"/>
        </w:rPr>
        <w:t>c</w:t>
      </w:r>
      <w:r w:rsidRPr="005D7388">
        <w:rPr>
          <w:rFonts w:ascii="Montserrat" w:hAnsi="Montserrat" w:cs="Arial"/>
          <w:spacing w:val="2"/>
          <w:sz w:val="18"/>
          <w:szCs w:val="18"/>
          <w:lang w:val="es-MX"/>
        </w:rPr>
        <w:t>u</w:t>
      </w:r>
      <w:r w:rsidRPr="005D7388">
        <w:rPr>
          <w:rFonts w:ascii="Montserrat" w:hAnsi="Montserrat" w:cs="Arial"/>
          <w:sz w:val="18"/>
          <w:szCs w:val="18"/>
          <w:lang w:val="es-MX"/>
        </w:rPr>
        <w:t>ta</w:t>
      </w:r>
      <w:r w:rsidRPr="005D7388">
        <w:rPr>
          <w:rFonts w:ascii="Montserrat" w:hAnsi="Montserrat" w:cs="Arial"/>
          <w:spacing w:val="-1"/>
          <w:sz w:val="18"/>
          <w:szCs w:val="18"/>
          <w:lang w:val="es-MX"/>
        </w:rPr>
        <w:t>r</w:t>
      </w:r>
      <w:r w:rsidRPr="005D7388">
        <w:rPr>
          <w:rFonts w:ascii="Montserrat" w:hAnsi="Montserrat" w:cs="Arial"/>
          <w:sz w:val="18"/>
          <w:szCs w:val="18"/>
          <w:lang w:val="es-MX"/>
        </w:rPr>
        <w:t>,</w:t>
      </w:r>
      <w:r w:rsidRPr="005D7388">
        <w:rPr>
          <w:rFonts w:ascii="Montserrat" w:hAnsi="Montserrat" w:cs="Arial"/>
          <w:spacing w:val="47"/>
          <w:sz w:val="18"/>
          <w:szCs w:val="18"/>
          <w:lang w:val="es-MX"/>
        </w:rPr>
        <w:t xml:space="preserve"> </w:t>
      </w:r>
      <w:r w:rsidRPr="005D7388">
        <w:rPr>
          <w:rFonts w:ascii="Montserrat" w:hAnsi="Montserrat" w:cs="Arial"/>
          <w:sz w:val="18"/>
          <w:szCs w:val="18"/>
          <w:lang w:val="es-MX"/>
        </w:rPr>
        <w:t>así</w:t>
      </w:r>
      <w:r w:rsidRPr="005D7388">
        <w:rPr>
          <w:rFonts w:ascii="Montserrat" w:hAnsi="Montserrat" w:cs="Arial"/>
          <w:spacing w:val="47"/>
          <w:sz w:val="18"/>
          <w:szCs w:val="18"/>
          <w:lang w:val="es-MX"/>
        </w:rPr>
        <w:t xml:space="preserve"> </w:t>
      </w:r>
      <w:r w:rsidRPr="005D7388">
        <w:rPr>
          <w:rFonts w:ascii="Montserrat" w:hAnsi="Montserrat" w:cs="Arial"/>
          <w:sz w:val="18"/>
          <w:szCs w:val="18"/>
          <w:lang w:val="es-MX"/>
        </w:rPr>
        <w:t>como</w:t>
      </w:r>
      <w:r w:rsidRPr="005D7388">
        <w:rPr>
          <w:rFonts w:ascii="Montserrat" w:hAnsi="Montserrat" w:cs="Arial"/>
          <w:spacing w:val="47"/>
          <w:sz w:val="18"/>
          <w:szCs w:val="18"/>
          <w:lang w:val="es-MX"/>
        </w:rPr>
        <w:t xml:space="preserve"> </w:t>
      </w:r>
      <w:r w:rsidRPr="005D7388">
        <w:rPr>
          <w:rFonts w:ascii="Montserrat" w:hAnsi="Montserrat" w:cs="Arial"/>
          <w:spacing w:val="-1"/>
          <w:sz w:val="18"/>
          <w:szCs w:val="18"/>
          <w:lang w:val="es-MX"/>
        </w:rPr>
        <w:t>q</w:t>
      </w:r>
      <w:r w:rsidRPr="005D7388">
        <w:rPr>
          <w:rFonts w:ascii="Montserrat" w:hAnsi="Montserrat" w:cs="Arial"/>
          <w:spacing w:val="2"/>
          <w:sz w:val="18"/>
          <w:szCs w:val="18"/>
          <w:lang w:val="es-MX"/>
        </w:rPr>
        <w:t>u</w:t>
      </w:r>
      <w:r w:rsidRPr="005D7388">
        <w:rPr>
          <w:rFonts w:ascii="Montserrat" w:hAnsi="Montserrat" w:cs="Arial"/>
          <w:sz w:val="18"/>
          <w:szCs w:val="18"/>
          <w:lang w:val="es-MX"/>
        </w:rPr>
        <w:t>e,</w:t>
      </w:r>
      <w:r w:rsidRPr="005D7388">
        <w:rPr>
          <w:rFonts w:ascii="Montserrat" w:hAnsi="Montserrat" w:cs="Arial"/>
          <w:spacing w:val="46"/>
          <w:sz w:val="18"/>
          <w:szCs w:val="18"/>
          <w:lang w:val="es-MX"/>
        </w:rPr>
        <w:t xml:space="preserve"> </w:t>
      </w:r>
      <w:r w:rsidRPr="005D7388">
        <w:rPr>
          <w:rFonts w:ascii="Montserrat" w:hAnsi="Montserrat" w:cs="Arial"/>
          <w:sz w:val="18"/>
          <w:szCs w:val="18"/>
          <w:lang w:val="es-MX"/>
        </w:rPr>
        <w:t>en</w:t>
      </w:r>
      <w:r w:rsidRPr="005D7388">
        <w:rPr>
          <w:rFonts w:ascii="Montserrat" w:hAnsi="Montserrat" w:cs="Arial"/>
          <w:spacing w:val="47"/>
          <w:sz w:val="18"/>
          <w:szCs w:val="18"/>
          <w:lang w:val="es-MX"/>
        </w:rPr>
        <w:t xml:space="preserve"> </w:t>
      </w:r>
      <w:r w:rsidRPr="005D7388">
        <w:rPr>
          <w:rFonts w:ascii="Montserrat" w:hAnsi="Montserrat" w:cs="Arial"/>
          <w:spacing w:val="-2"/>
          <w:sz w:val="18"/>
          <w:szCs w:val="18"/>
          <w:lang w:val="es-MX"/>
        </w:rPr>
        <w:t>s</w:t>
      </w:r>
      <w:r w:rsidRPr="005D7388">
        <w:rPr>
          <w:rFonts w:ascii="Montserrat" w:hAnsi="Montserrat" w:cs="Arial"/>
          <w:sz w:val="18"/>
          <w:szCs w:val="18"/>
          <w:lang w:val="es-MX"/>
        </w:rPr>
        <w:t>u</w:t>
      </w:r>
      <w:r w:rsidRPr="005D7388">
        <w:rPr>
          <w:rFonts w:ascii="Montserrat" w:hAnsi="Montserrat" w:cs="Arial"/>
          <w:spacing w:val="50"/>
          <w:sz w:val="18"/>
          <w:szCs w:val="18"/>
          <w:lang w:val="es-MX"/>
        </w:rPr>
        <w:t xml:space="preserve"> </w:t>
      </w:r>
      <w:r w:rsidRPr="005D7388">
        <w:rPr>
          <w:rFonts w:ascii="Montserrat" w:hAnsi="Montserrat" w:cs="Arial"/>
          <w:spacing w:val="-2"/>
          <w:sz w:val="18"/>
          <w:szCs w:val="18"/>
          <w:lang w:val="es-MX"/>
        </w:rPr>
        <w:t>c</w:t>
      </w:r>
      <w:r w:rsidRPr="005D7388">
        <w:rPr>
          <w:rFonts w:ascii="Montserrat" w:hAnsi="Montserrat" w:cs="Arial"/>
          <w:sz w:val="18"/>
          <w:szCs w:val="18"/>
          <w:lang w:val="es-MX"/>
        </w:rPr>
        <w:t>aso,</w:t>
      </w:r>
      <w:r w:rsidRPr="005D7388">
        <w:rPr>
          <w:rFonts w:ascii="Montserrat" w:hAnsi="Montserrat" w:cs="Arial"/>
          <w:spacing w:val="46"/>
          <w:sz w:val="18"/>
          <w:szCs w:val="18"/>
          <w:lang w:val="es-MX"/>
        </w:rPr>
        <w:t xml:space="preserve"> </w:t>
      </w:r>
      <w:r w:rsidRPr="005D7388">
        <w:rPr>
          <w:rFonts w:ascii="Montserrat" w:hAnsi="Montserrat" w:cs="Arial"/>
          <w:sz w:val="18"/>
          <w:szCs w:val="18"/>
          <w:lang w:val="es-MX"/>
        </w:rPr>
        <w:t>co</w:t>
      </w:r>
      <w:r w:rsidRPr="005D7388">
        <w:rPr>
          <w:rFonts w:ascii="Montserrat" w:hAnsi="Montserrat" w:cs="Arial"/>
          <w:spacing w:val="1"/>
          <w:sz w:val="18"/>
          <w:szCs w:val="18"/>
          <w:lang w:val="es-MX"/>
        </w:rPr>
        <w:t>n</w:t>
      </w:r>
      <w:r w:rsidRPr="005D7388">
        <w:rPr>
          <w:rFonts w:ascii="Montserrat" w:hAnsi="Montserrat" w:cs="Arial"/>
          <w:sz w:val="18"/>
          <w:szCs w:val="18"/>
          <w:lang w:val="es-MX"/>
        </w:rPr>
        <w:t>s</w:t>
      </w:r>
      <w:r w:rsidRPr="005D7388">
        <w:rPr>
          <w:rFonts w:ascii="Montserrat" w:hAnsi="Montserrat" w:cs="Arial"/>
          <w:spacing w:val="1"/>
          <w:sz w:val="18"/>
          <w:szCs w:val="18"/>
          <w:lang w:val="es-MX"/>
        </w:rPr>
        <w:t>id</w:t>
      </w:r>
      <w:r w:rsidRPr="005D7388">
        <w:rPr>
          <w:rFonts w:ascii="Montserrat" w:hAnsi="Montserrat" w:cs="Arial"/>
          <w:sz w:val="18"/>
          <w:szCs w:val="18"/>
          <w:lang w:val="es-MX"/>
        </w:rPr>
        <w:t>e</w:t>
      </w:r>
      <w:r w:rsidRPr="005D7388">
        <w:rPr>
          <w:rFonts w:ascii="Montserrat" w:hAnsi="Montserrat" w:cs="Arial"/>
          <w:spacing w:val="-1"/>
          <w:sz w:val="18"/>
          <w:szCs w:val="18"/>
          <w:lang w:val="es-MX"/>
        </w:rPr>
        <w:t>r</w:t>
      </w:r>
      <w:r w:rsidRPr="005D7388">
        <w:rPr>
          <w:rFonts w:ascii="Montserrat" w:hAnsi="Montserrat" w:cs="Arial"/>
          <w:sz w:val="18"/>
          <w:szCs w:val="18"/>
          <w:lang w:val="es-MX"/>
        </w:rPr>
        <w:t>an</w:t>
      </w:r>
      <w:r w:rsidRPr="005D7388">
        <w:rPr>
          <w:rFonts w:ascii="Montserrat" w:hAnsi="Montserrat" w:cs="Arial"/>
          <w:spacing w:val="49"/>
          <w:sz w:val="18"/>
          <w:szCs w:val="18"/>
          <w:lang w:val="es-MX"/>
        </w:rPr>
        <w:t xml:space="preserve"> </w:t>
      </w:r>
      <w:r w:rsidRPr="005D7388">
        <w:rPr>
          <w:rFonts w:ascii="Montserrat" w:hAnsi="Montserrat" w:cs="Arial"/>
          <w:sz w:val="18"/>
          <w:szCs w:val="18"/>
          <w:lang w:val="es-MX"/>
        </w:rPr>
        <w:t>cost</w:t>
      </w:r>
      <w:r w:rsidRPr="005D7388">
        <w:rPr>
          <w:rFonts w:ascii="Montserrat" w:hAnsi="Montserrat" w:cs="Arial"/>
          <w:spacing w:val="-3"/>
          <w:sz w:val="18"/>
          <w:szCs w:val="18"/>
          <w:lang w:val="es-MX"/>
        </w:rPr>
        <w:t>o</w:t>
      </w:r>
      <w:r w:rsidRPr="005D7388">
        <w:rPr>
          <w:rFonts w:ascii="Montserrat" w:hAnsi="Montserrat" w:cs="Arial"/>
          <w:sz w:val="18"/>
          <w:szCs w:val="18"/>
          <w:lang w:val="es-MX"/>
        </w:rPr>
        <w:t>s</w:t>
      </w:r>
      <w:r w:rsidRPr="005D7388">
        <w:rPr>
          <w:rFonts w:ascii="Montserrat" w:hAnsi="Montserrat" w:cs="Arial"/>
          <w:w w:val="99"/>
          <w:sz w:val="18"/>
          <w:szCs w:val="18"/>
          <w:lang w:val="es-MX"/>
        </w:rPr>
        <w:t xml:space="preserve"> </w:t>
      </w:r>
      <w:r w:rsidRPr="005D7388">
        <w:rPr>
          <w:rFonts w:ascii="Montserrat" w:hAnsi="Montserrat" w:cs="Arial"/>
          <w:sz w:val="18"/>
          <w:szCs w:val="18"/>
          <w:lang w:val="es-MX"/>
        </w:rPr>
        <w:t>est</w:t>
      </w:r>
      <w:r w:rsidRPr="005D7388">
        <w:rPr>
          <w:rFonts w:ascii="Montserrat" w:hAnsi="Montserrat" w:cs="Arial"/>
          <w:spacing w:val="1"/>
          <w:sz w:val="18"/>
          <w:szCs w:val="18"/>
          <w:lang w:val="es-MX"/>
        </w:rPr>
        <w:t>i</w:t>
      </w:r>
      <w:r w:rsidRPr="005D7388">
        <w:rPr>
          <w:rFonts w:ascii="Montserrat" w:hAnsi="Montserrat" w:cs="Arial"/>
          <w:sz w:val="18"/>
          <w:szCs w:val="18"/>
          <w:lang w:val="es-MX"/>
        </w:rPr>
        <w:t>ma</w:t>
      </w:r>
      <w:r w:rsidRPr="005D7388">
        <w:rPr>
          <w:rFonts w:ascii="Montserrat" w:hAnsi="Montserrat" w:cs="Arial"/>
          <w:spacing w:val="1"/>
          <w:sz w:val="18"/>
          <w:szCs w:val="18"/>
          <w:lang w:val="es-MX"/>
        </w:rPr>
        <w:t>d</w:t>
      </w:r>
      <w:r w:rsidRPr="005D7388">
        <w:rPr>
          <w:rFonts w:ascii="Montserrat" w:hAnsi="Montserrat" w:cs="Arial"/>
          <w:sz w:val="18"/>
          <w:szCs w:val="18"/>
          <w:lang w:val="es-MX"/>
        </w:rPr>
        <w:t>os</w:t>
      </w:r>
      <w:r w:rsidRPr="005D7388">
        <w:rPr>
          <w:rFonts w:ascii="Montserrat" w:hAnsi="Montserrat" w:cs="Arial"/>
          <w:spacing w:val="9"/>
          <w:sz w:val="18"/>
          <w:szCs w:val="18"/>
          <w:lang w:val="es-MX"/>
        </w:rPr>
        <w:t xml:space="preserve"> </w:t>
      </w:r>
      <w:r w:rsidRPr="005D7388">
        <w:rPr>
          <w:rFonts w:ascii="Montserrat" w:hAnsi="Montserrat" w:cs="Arial"/>
          <w:sz w:val="18"/>
          <w:szCs w:val="18"/>
          <w:lang w:val="es-MX"/>
        </w:rPr>
        <w:t>a</w:t>
      </w:r>
      <w:r w:rsidRPr="005D7388">
        <w:rPr>
          <w:rFonts w:ascii="Montserrat" w:hAnsi="Montserrat" w:cs="Arial"/>
          <w:spacing w:val="1"/>
          <w:sz w:val="18"/>
          <w:szCs w:val="18"/>
          <w:lang w:val="es-MX"/>
        </w:rPr>
        <w:t>p</w:t>
      </w:r>
      <w:r w:rsidRPr="005D7388">
        <w:rPr>
          <w:rFonts w:ascii="Montserrat" w:hAnsi="Montserrat" w:cs="Arial"/>
          <w:sz w:val="18"/>
          <w:szCs w:val="18"/>
          <w:lang w:val="es-MX"/>
        </w:rPr>
        <w:t>e</w:t>
      </w:r>
      <w:r w:rsidRPr="005D7388">
        <w:rPr>
          <w:rFonts w:ascii="Montserrat" w:hAnsi="Montserrat" w:cs="Arial"/>
          <w:spacing w:val="2"/>
          <w:sz w:val="18"/>
          <w:szCs w:val="18"/>
          <w:lang w:val="es-MX"/>
        </w:rPr>
        <w:t>g</w:t>
      </w:r>
      <w:r w:rsidRPr="005D7388">
        <w:rPr>
          <w:rFonts w:ascii="Montserrat" w:hAnsi="Montserrat" w:cs="Arial"/>
          <w:spacing w:val="-3"/>
          <w:sz w:val="18"/>
          <w:szCs w:val="18"/>
          <w:lang w:val="es-MX"/>
        </w:rPr>
        <w:t>a</w:t>
      </w:r>
      <w:r w:rsidRPr="005D7388">
        <w:rPr>
          <w:rFonts w:ascii="Montserrat" w:hAnsi="Montserrat" w:cs="Arial"/>
          <w:spacing w:val="1"/>
          <w:sz w:val="18"/>
          <w:szCs w:val="18"/>
          <w:lang w:val="es-MX"/>
        </w:rPr>
        <w:t>d</w:t>
      </w:r>
      <w:r w:rsidRPr="005D7388">
        <w:rPr>
          <w:rFonts w:ascii="Montserrat" w:hAnsi="Montserrat" w:cs="Arial"/>
          <w:sz w:val="18"/>
          <w:szCs w:val="18"/>
          <w:lang w:val="es-MX"/>
        </w:rPr>
        <w:t>os</w:t>
      </w:r>
      <w:r w:rsidRPr="005D7388">
        <w:rPr>
          <w:rFonts w:ascii="Montserrat" w:hAnsi="Montserrat" w:cs="Arial"/>
          <w:spacing w:val="10"/>
          <w:sz w:val="18"/>
          <w:szCs w:val="18"/>
          <w:lang w:val="es-MX"/>
        </w:rPr>
        <w:t xml:space="preserve"> </w:t>
      </w:r>
      <w:r w:rsidRPr="005D7388">
        <w:rPr>
          <w:rFonts w:ascii="Montserrat" w:hAnsi="Montserrat" w:cs="Arial"/>
          <w:sz w:val="18"/>
          <w:szCs w:val="18"/>
          <w:lang w:val="es-MX"/>
        </w:rPr>
        <w:t>a</w:t>
      </w:r>
      <w:r w:rsidRPr="005D7388">
        <w:rPr>
          <w:rFonts w:ascii="Montserrat" w:hAnsi="Montserrat" w:cs="Arial"/>
          <w:spacing w:val="10"/>
          <w:sz w:val="18"/>
          <w:szCs w:val="18"/>
          <w:lang w:val="es-MX"/>
        </w:rPr>
        <w:t xml:space="preserve"> </w:t>
      </w:r>
      <w:r w:rsidRPr="005D7388">
        <w:rPr>
          <w:rFonts w:ascii="Montserrat" w:hAnsi="Montserrat" w:cs="Arial"/>
          <w:spacing w:val="-1"/>
          <w:sz w:val="18"/>
          <w:szCs w:val="18"/>
          <w:lang w:val="es-MX"/>
        </w:rPr>
        <w:t>l</w:t>
      </w:r>
      <w:r w:rsidRPr="005D7388">
        <w:rPr>
          <w:rFonts w:ascii="Montserrat" w:hAnsi="Montserrat" w:cs="Arial"/>
          <w:sz w:val="18"/>
          <w:szCs w:val="18"/>
          <w:lang w:val="es-MX"/>
        </w:rPr>
        <w:t>as</w:t>
      </w:r>
      <w:r w:rsidRPr="005D7388">
        <w:rPr>
          <w:rFonts w:ascii="Montserrat" w:hAnsi="Montserrat" w:cs="Arial"/>
          <w:spacing w:val="10"/>
          <w:sz w:val="18"/>
          <w:szCs w:val="18"/>
          <w:lang w:val="es-MX"/>
        </w:rPr>
        <w:t xml:space="preserve"> </w:t>
      </w:r>
      <w:r w:rsidRPr="005D7388">
        <w:rPr>
          <w:rFonts w:ascii="Montserrat" w:hAnsi="Montserrat" w:cs="Arial"/>
          <w:sz w:val="18"/>
          <w:szCs w:val="18"/>
          <w:lang w:val="es-MX"/>
        </w:rPr>
        <w:t>co</w:t>
      </w:r>
      <w:r w:rsidRPr="005D7388">
        <w:rPr>
          <w:rFonts w:ascii="Montserrat" w:hAnsi="Montserrat" w:cs="Arial"/>
          <w:spacing w:val="1"/>
          <w:sz w:val="18"/>
          <w:szCs w:val="18"/>
          <w:lang w:val="es-MX"/>
        </w:rPr>
        <w:t>nd</w:t>
      </w:r>
      <w:r w:rsidRPr="005D7388">
        <w:rPr>
          <w:rFonts w:ascii="Montserrat" w:hAnsi="Montserrat" w:cs="Arial"/>
          <w:spacing w:val="-1"/>
          <w:sz w:val="18"/>
          <w:szCs w:val="18"/>
          <w:lang w:val="es-MX"/>
        </w:rPr>
        <w:t>i</w:t>
      </w:r>
      <w:r w:rsidRPr="005D7388">
        <w:rPr>
          <w:rFonts w:ascii="Montserrat" w:hAnsi="Montserrat" w:cs="Arial"/>
          <w:sz w:val="18"/>
          <w:szCs w:val="18"/>
          <w:lang w:val="es-MX"/>
        </w:rPr>
        <w:t>c</w:t>
      </w:r>
      <w:r w:rsidRPr="005D7388">
        <w:rPr>
          <w:rFonts w:ascii="Montserrat" w:hAnsi="Montserrat" w:cs="Arial"/>
          <w:spacing w:val="1"/>
          <w:sz w:val="18"/>
          <w:szCs w:val="18"/>
          <w:lang w:val="es-MX"/>
        </w:rPr>
        <w:t>i</w:t>
      </w:r>
      <w:r w:rsidRPr="005D7388">
        <w:rPr>
          <w:rFonts w:ascii="Montserrat" w:hAnsi="Montserrat" w:cs="Arial"/>
          <w:sz w:val="18"/>
          <w:szCs w:val="18"/>
          <w:lang w:val="es-MX"/>
        </w:rPr>
        <w:t>o</w:t>
      </w:r>
      <w:r w:rsidRPr="005D7388">
        <w:rPr>
          <w:rFonts w:ascii="Montserrat" w:hAnsi="Montserrat" w:cs="Arial"/>
          <w:spacing w:val="1"/>
          <w:sz w:val="18"/>
          <w:szCs w:val="18"/>
          <w:lang w:val="es-MX"/>
        </w:rPr>
        <w:t>n</w:t>
      </w:r>
      <w:r w:rsidRPr="005D7388">
        <w:rPr>
          <w:rFonts w:ascii="Montserrat" w:hAnsi="Montserrat" w:cs="Arial"/>
          <w:sz w:val="18"/>
          <w:szCs w:val="18"/>
          <w:lang w:val="es-MX"/>
        </w:rPr>
        <w:t>es</w:t>
      </w:r>
      <w:r w:rsidRPr="005D7388">
        <w:rPr>
          <w:rFonts w:ascii="Montserrat" w:hAnsi="Montserrat" w:cs="Arial"/>
          <w:spacing w:val="7"/>
          <w:sz w:val="18"/>
          <w:szCs w:val="18"/>
          <w:lang w:val="es-MX"/>
        </w:rPr>
        <w:t xml:space="preserve"> </w:t>
      </w:r>
      <w:r w:rsidRPr="005D7388">
        <w:rPr>
          <w:rFonts w:ascii="Montserrat" w:hAnsi="Montserrat" w:cs="Arial"/>
          <w:spacing w:val="1"/>
          <w:sz w:val="18"/>
          <w:szCs w:val="18"/>
          <w:lang w:val="es-MX"/>
        </w:rPr>
        <w:t>d</w:t>
      </w:r>
      <w:r w:rsidRPr="005D7388">
        <w:rPr>
          <w:rFonts w:ascii="Montserrat" w:hAnsi="Montserrat" w:cs="Arial"/>
          <w:sz w:val="18"/>
          <w:szCs w:val="18"/>
          <w:lang w:val="es-MX"/>
        </w:rPr>
        <w:t>el</w:t>
      </w:r>
      <w:r w:rsidRPr="005D7388">
        <w:rPr>
          <w:rFonts w:ascii="Montserrat" w:hAnsi="Montserrat" w:cs="Arial"/>
          <w:spacing w:val="11"/>
          <w:sz w:val="18"/>
          <w:szCs w:val="18"/>
          <w:lang w:val="es-MX"/>
        </w:rPr>
        <w:t xml:space="preserve"> </w:t>
      </w:r>
      <w:r w:rsidRPr="005D7388">
        <w:rPr>
          <w:rFonts w:ascii="Montserrat" w:hAnsi="Montserrat" w:cs="Arial"/>
          <w:sz w:val="18"/>
          <w:szCs w:val="18"/>
          <w:lang w:val="es-MX"/>
        </w:rPr>
        <w:t>me</w:t>
      </w:r>
      <w:r w:rsidRPr="005D7388">
        <w:rPr>
          <w:rFonts w:ascii="Montserrat" w:hAnsi="Montserrat" w:cs="Arial"/>
          <w:spacing w:val="-2"/>
          <w:sz w:val="18"/>
          <w:szCs w:val="18"/>
          <w:lang w:val="es-MX"/>
        </w:rPr>
        <w:t>r</w:t>
      </w:r>
      <w:r w:rsidRPr="005D7388">
        <w:rPr>
          <w:rFonts w:ascii="Montserrat" w:hAnsi="Montserrat" w:cs="Arial"/>
          <w:sz w:val="18"/>
          <w:szCs w:val="18"/>
          <w:lang w:val="es-MX"/>
        </w:rPr>
        <w:t>ca</w:t>
      </w:r>
      <w:r w:rsidRPr="005D7388">
        <w:rPr>
          <w:rFonts w:ascii="Montserrat" w:hAnsi="Montserrat" w:cs="Arial"/>
          <w:spacing w:val="1"/>
          <w:sz w:val="18"/>
          <w:szCs w:val="18"/>
          <w:lang w:val="es-MX"/>
        </w:rPr>
        <w:t>d</w:t>
      </w:r>
      <w:r w:rsidRPr="005D7388">
        <w:rPr>
          <w:rFonts w:ascii="Montserrat" w:hAnsi="Montserrat" w:cs="Arial"/>
          <w:sz w:val="18"/>
          <w:szCs w:val="18"/>
          <w:lang w:val="es-MX"/>
        </w:rPr>
        <w:t>o</w:t>
      </w:r>
      <w:r w:rsidRPr="005D7388">
        <w:rPr>
          <w:rFonts w:ascii="Montserrat" w:hAnsi="Montserrat" w:cs="Arial"/>
          <w:spacing w:val="9"/>
          <w:sz w:val="18"/>
          <w:szCs w:val="18"/>
          <w:lang w:val="es-MX"/>
        </w:rPr>
        <w:t xml:space="preserve"> </w:t>
      </w:r>
      <w:r w:rsidRPr="005D7388">
        <w:rPr>
          <w:rFonts w:ascii="Montserrat" w:hAnsi="Montserrat" w:cs="Arial"/>
          <w:spacing w:val="1"/>
          <w:sz w:val="18"/>
          <w:szCs w:val="18"/>
          <w:lang w:val="es-MX"/>
        </w:rPr>
        <w:t>(</w:t>
      </w:r>
      <w:r w:rsidRPr="005D7388">
        <w:rPr>
          <w:rFonts w:ascii="Montserrat" w:hAnsi="Montserrat" w:cs="Arial"/>
          <w:sz w:val="18"/>
          <w:szCs w:val="18"/>
          <w:lang w:val="es-MX"/>
        </w:rPr>
        <w:t>t</w:t>
      </w:r>
      <w:r w:rsidRPr="005D7388">
        <w:rPr>
          <w:rFonts w:ascii="Montserrat" w:hAnsi="Montserrat" w:cs="Arial"/>
          <w:spacing w:val="-1"/>
          <w:sz w:val="18"/>
          <w:szCs w:val="18"/>
          <w:lang w:val="es-MX"/>
        </w:rPr>
        <w:t>r</w:t>
      </w:r>
      <w:r w:rsidRPr="005D7388">
        <w:rPr>
          <w:rFonts w:ascii="Montserrat" w:hAnsi="Montserrat" w:cs="Arial"/>
          <w:sz w:val="18"/>
          <w:szCs w:val="18"/>
          <w:lang w:val="es-MX"/>
        </w:rPr>
        <w:t>atá</w:t>
      </w:r>
      <w:r w:rsidRPr="005D7388">
        <w:rPr>
          <w:rFonts w:ascii="Montserrat" w:hAnsi="Montserrat" w:cs="Arial"/>
          <w:spacing w:val="1"/>
          <w:sz w:val="18"/>
          <w:szCs w:val="18"/>
          <w:lang w:val="es-MX"/>
        </w:rPr>
        <w:t>nd</w:t>
      </w:r>
      <w:r w:rsidRPr="005D7388">
        <w:rPr>
          <w:rFonts w:ascii="Montserrat" w:hAnsi="Montserrat" w:cs="Arial"/>
          <w:sz w:val="18"/>
          <w:szCs w:val="18"/>
          <w:lang w:val="es-MX"/>
        </w:rPr>
        <w:t>ose</w:t>
      </w:r>
      <w:r w:rsidRPr="005D7388">
        <w:rPr>
          <w:rFonts w:ascii="Montserrat" w:hAnsi="Montserrat" w:cs="Arial"/>
          <w:spacing w:val="9"/>
          <w:sz w:val="18"/>
          <w:szCs w:val="18"/>
          <w:lang w:val="es-MX"/>
        </w:rPr>
        <w:t xml:space="preserve"> </w:t>
      </w:r>
      <w:r w:rsidRPr="005D7388">
        <w:rPr>
          <w:rFonts w:ascii="Montserrat" w:hAnsi="Montserrat" w:cs="Arial"/>
          <w:spacing w:val="1"/>
          <w:sz w:val="18"/>
          <w:szCs w:val="18"/>
          <w:lang w:val="es-MX"/>
        </w:rPr>
        <w:t>d</w:t>
      </w:r>
      <w:r w:rsidRPr="005D7388">
        <w:rPr>
          <w:rFonts w:ascii="Montserrat" w:hAnsi="Montserrat" w:cs="Arial"/>
          <w:sz w:val="18"/>
          <w:szCs w:val="18"/>
          <w:lang w:val="es-MX"/>
        </w:rPr>
        <w:t>e</w:t>
      </w:r>
      <w:r w:rsidRPr="005D7388">
        <w:rPr>
          <w:rFonts w:ascii="Montserrat" w:hAnsi="Montserrat" w:cs="Arial"/>
          <w:spacing w:val="9"/>
          <w:sz w:val="18"/>
          <w:szCs w:val="18"/>
          <w:lang w:val="es-MX"/>
        </w:rPr>
        <w:t xml:space="preserve"> </w:t>
      </w:r>
      <w:r w:rsidRPr="005D7388">
        <w:rPr>
          <w:rFonts w:ascii="Montserrat" w:hAnsi="Montserrat" w:cs="Arial"/>
          <w:spacing w:val="1"/>
          <w:sz w:val="18"/>
          <w:szCs w:val="18"/>
          <w:lang w:val="es-MX"/>
        </w:rPr>
        <w:t>p</w:t>
      </w:r>
      <w:r w:rsidRPr="005D7388">
        <w:rPr>
          <w:rFonts w:ascii="Montserrat" w:hAnsi="Montserrat" w:cs="Arial"/>
          <w:sz w:val="18"/>
          <w:szCs w:val="18"/>
          <w:lang w:val="es-MX"/>
        </w:rPr>
        <w:t>a</w:t>
      </w:r>
      <w:r w:rsidRPr="005D7388">
        <w:rPr>
          <w:rFonts w:ascii="Montserrat" w:hAnsi="Montserrat" w:cs="Arial"/>
          <w:spacing w:val="-3"/>
          <w:sz w:val="18"/>
          <w:szCs w:val="18"/>
          <w:lang w:val="es-MX"/>
        </w:rPr>
        <w:t>r</w:t>
      </w:r>
      <w:r w:rsidRPr="005D7388">
        <w:rPr>
          <w:rFonts w:ascii="Montserrat" w:hAnsi="Montserrat" w:cs="Arial"/>
          <w:sz w:val="18"/>
          <w:szCs w:val="18"/>
          <w:lang w:val="es-MX"/>
        </w:rPr>
        <w:t>t</w:t>
      </w:r>
      <w:r w:rsidRPr="005D7388">
        <w:rPr>
          <w:rFonts w:ascii="Montserrat" w:hAnsi="Montserrat" w:cs="Arial"/>
          <w:spacing w:val="1"/>
          <w:sz w:val="18"/>
          <w:szCs w:val="18"/>
          <w:lang w:val="es-MX"/>
        </w:rPr>
        <w:t>i</w:t>
      </w:r>
      <w:r w:rsidRPr="005D7388">
        <w:rPr>
          <w:rFonts w:ascii="Montserrat" w:hAnsi="Montserrat" w:cs="Arial"/>
          <w:sz w:val="18"/>
          <w:szCs w:val="18"/>
          <w:lang w:val="es-MX"/>
        </w:rPr>
        <w:t>c</w:t>
      </w:r>
      <w:r w:rsidRPr="005D7388">
        <w:rPr>
          <w:rFonts w:ascii="Montserrat" w:hAnsi="Montserrat" w:cs="Arial"/>
          <w:spacing w:val="-1"/>
          <w:sz w:val="18"/>
          <w:szCs w:val="18"/>
          <w:lang w:val="es-MX"/>
        </w:rPr>
        <w:t>i</w:t>
      </w:r>
      <w:r w:rsidRPr="005D7388">
        <w:rPr>
          <w:rFonts w:ascii="Montserrat" w:hAnsi="Montserrat" w:cs="Arial"/>
          <w:spacing w:val="1"/>
          <w:sz w:val="18"/>
          <w:szCs w:val="18"/>
          <w:lang w:val="es-MX"/>
        </w:rPr>
        <w:t>p</w:t>
      </w:r>
      <w:r w:rsidRPr="005D7388">
        <w:rPr>
          <w:rFonts w:ascii="Montserrat" w:hAnsi="Montserrat" w:cs="Arial"/>
          <w:sz w:val="18"/>
          <w:szCs w:val="18"/>
          <w:lang w:val="es-MX"/>
        </w:rPr>
        <w:t>ac</w:t>
      </w:r>
      <w:r w:rsidRPr="005D7388">
        <w:rPr>
          <w:rFonts w:ascii="Montserrat" w:hAnsi="Montserrat" w:cs="Arial"/>
          <w:spacing w:val="1"/>
          <w:sz w:val="18"/>
          <w:szCs w:val="18"/>
          <w:lang w:val="es-MX"/>
        </w:rPr>
        <w:t>i</w:t>
      </w:r>
      <w:r w:rsidRPr="005D7388">
        <w:rPr>
          <w:rFonts w:ascii="Montserrat" w:hAnsi="Montserrat" w:cs="Arial"/>
          <w:spacing w:val="-3"/>
          <w:sz w:val="18"/>
          <w:szCs w:val="18"/>
          <w:lang w:val="es-MX"/>
        </w:rPr>
        <w:t>ó</w:t>
      </w:r>
      <w:r w:rsidRPr="005D7388">
        <w:rPr>
          <w:rFonts w:ascii="Montserrat" w:hAnsi="Montserrat" w:cs="Arial"/>
          <w:sz w:val="18"/>
          <w:szCs w:val="18"/>
          <w:lang w:val="es-MX"/>
        </w:rPr>
        <w:t>n</w:t>
      </w:r>
      <w:r w:rsidRPr="005D7388">
        <w:rPr>
          <w:rFonts w:ascii="Montserrat" w:hAnsi="Montserrat" w:cs="Arial"/>
          <w:spacing w:val="11"/>
          <w:sz w:val="18"/>
          <w:szCs w:val="18"/>
          <w:lang w:val="es-MX"/>
        </w:rPr>
        <w:t xml:space="preserve"> </w:t>
      </w:r>
      <w:r w:rsidRPr="005D7388">
        <w:rPr>
          <w:rFonts w:ascii="Montserrat" w:hAnsi="Montserrat" w:cs="Arial"/>
          <w:sz w:val="18"/>
          <w:szCs w:val="18"/>
          <w:lang w:val="es-MX"/>
        </w:rPr>
        <w:t>co</w:t>
      </w:r>
      <w:r w:rsidRPr="005D7388">
        <w:rPr>
          <w:rFonts w:ascii="Montserrat" w:hAnsi="Montserrat" w:cs="Arial"/>
          <w:spacing w:val="1"/>
          <w:sz w:val="18"/>
          <w:szCs w:val="18"/>
          <w:lang w:val="es-MX"/>
        </w:rPr>
        <w:t>n</w:t>
      </w:r>
      <w:r w:rsidRPr="005D7388">
        <w:rPr>
          <w:rFonts w:ascii="Montserrat" w:hAnsi="Montserrat" w:cs="Arial"/>
          <w:spacing w:val="-2"/>
          <w:sz w:val="18"/>
          <w:szCs w:val="18"/>
          <w:lang w:val="es-MX"/>
        </w:rPr>
        <w:t>j</w:t>
      </w:r>
      <w:r w:rsidRPr="005D7388">
        <w:rPr>
          <w:rFonts w:ascii="Montserrat" w:hAnsi="Montserrat" w:cs="Arial"/>
          <w:sz w:val="18"/>
          <w:szCs w:val="18"/>
          <w:lang w:val="es-MX"/>
        </w:rPr>
        <w:t>u</w:t>
      </w:r>
      <w:r w:rsidRPr="005D7388">
        <w:rPr>
          <w:rFonts w:ascii="Montserrat" w:hAnsi="Montserrat" w:cs="Arial"/>
          <w:spacing w:val="2"/>
          <w:sz w:val="18"/>
          <w:szCs w:val="18"/>
          <w:lang w:val="es-MX"/>
        </w:rPr>
        <w:t>n</w:t>
      </w:r>
      <w:r w:rsidRPr="005D7388">
        <w:rPr>
          <w:rFonts w:ascii="Montserrat" w:hAnsi="Montserrat" w:cs="Arial"/>
          <w:sz w:val="18"/>
          <w:szCs w:val="18"/>
          <w:lang w:val="es-MX"/>
        </w:rPr>
        <w:t>ta</w:t>
      </w:r>
      <w:r w:rsidRPr="005D7388">
        <w:rPr>
          <w:rFonts w:ascii="Montserrat" w:hAnsi="Montserrat" w:cs="Arial"/>
          <w:spacing w:val="10"/>
          <w:sz w:val="18"/>
          <w:szCs w:val="18"/>
          <w:lang w:val="es-MX"/>
        </w:rPr>
        <w:t xml:space="preserve"> </w:t>
      </w:r>
      <w:r w:rsidRPr="005D7388">
        <w:rPr>
          <w:rFonts w:ascii="Montserrat" w:hAnsi="Montserrat" w:cs="Arial"/>
          <w:spacing w:val="1"/>
          <w:sz w:val="18"/>
          <w:szCs w:val="18"/>
          <w:lang w:val="es-MX"/>
        </w:rPr>
        <w:t>d</w:t>
      </w:r>
      <w:r w:rsidRPr="005D7388">
        <w:rPr>
          <w:rFonts w:ascii="Montserrat" w:hAnsi="Montserrat" w:cs="Arial"/>
          <w:sz w:val="18"/>
          <w:szCs w:val="18"/>
          <w:lang w:val="es-MX"/>
        </w:rPr>
        <w:t>e</w:t>
      </w:r>
      <w:r w:rsidRPr="005D7388">
        <w:rPr>
          <w:rFonts w:ascii="Montserrat" w:hAnsi="Montserrat" w:cs="Arial"/>
          <w:w w:val="99"/>
          <w:sz w:val="18"/>
          <w:szCs w:val="18"/>
          <w:lang w:val="es-MX"/>
        </w:rPr>
        <w:t xml:space="preserve"> </w:t>
      </w:r>
      <w:r w:rsidRPr="005D7388">
        <w:rPr>
          <w:rFonts w:ascii="Montserrat" w:hAnsi="Montserrat" w:cs="Arial"/>
          <w:spacing w:val="1"/>
          <w:sz w:val="18"/>
          <w:szCs w:val="18"/>
          <w:lang w:val="es-MX"/>
        </w:rPr>
        <w:t>p</w:t>
      </w:r>
      <w:r w:rsidRPr="005D7388">
        <w:rPr>
          <w:rFonts w:ascii="Montserrat" w:hAnsi="Montserrat" w:cs="Arial"/>
          <w:sz w:val="18"/>
          <w:szCs w:val="18"/>
          <w:lang w:val="es-MX"/>
        </w:rPr>
        <w:t>e</w:t>
      </w:r>
      <w:r w:rsidRPr="005D7388">
        <w:rPr>
          <w:rFonts w:ascii="Montserrat" w:hAnsi="Montserrat" w:cs="Arial"/>
          <w:spacing w:val="-1"/>
          <w:sz w:val="18"/>
          <w:szCs w:val="18"/>
          <w:lang w:val="es-MX"/>
        </w:rPr>
        <w:t>r</w:t>
      </w:r>
      <w:r w:rsidRPr="005D7388">
        <w:rPr>
          <w:rFonts w:ascii="Montserrat" w:hAnsi="Montserrat" w:cs="Arial"/>
          <w:sz w:val="18"/>
          <w:szCs w:val="18"/>
          <w:lang w:val="es-MX"/>
        </w:rPr>
        <w:t>so</w:t>
      </w:r>
      <w:r w:rsidRPr="005D7388">
        <w:rPr>
          <w:rFonts w:ascii="Montserrat" w:hAnsi="Montserrat" w:cs="Arial"/>
          <w:spacing w:val="1"/>
          <w:sz w:val="18"/>
          <w:szCs w:val="18"/>
          <w:lang w:val="es-MX"/>
        </w:rPr>
        <w:t>n</w:t>
      </w:r>
      <w:r w:rsidRPr="005D7388">
        <w:rPr>
          <w:rFonts w:ascii="Montserrat" w:hAnsi="Montserrat" w:cs="Arial"/>
          <w:sz w:val="18"/>
          <w:szCs w:val="18"/>
          <w:lang w:val="es-MX"/>
        </w:rPr>
        <w:t>as,</w:t>
      </w:r>
      <w:r w:rsidRPr="005D7388">
        <w:rPr>
          <w:rFonts w:ascii="Montserrat" w:hAnsi="Montserrat" w:cs="Arial"/>
          <w:spacing w:val="21"/>
          <w:sz w:val="18"/>
          <w:szCs w:val="18"/>
          <w:lang w:val="es-MX"/>
        </w:rPr>
        <w:t xml:space="preserve"> </w:t>
      </w:r>
      <w:r w:rsidRPr="005D7388">
        <w:rPr>
          <w:rFonts w:ascii="Montserrat" w:hAnsi="Montserrat" w:cs="Arial"/>
          <w:spacing w:val="1"/>
          <w:sz w:val="18"/>
          <w:szCs w:val="18"/>
          <w:lang w:val="es-MX"/>
        </w:rPr>
        <w:t>d</w:t>
      </w:r>
      <w:r w:rsidRPr="005D7388">
        <w:rPr>
          <w:rFonts w:ascii="Montserrat" w:hAnsi="Montserrat" w:cs="Arial"/>
          <w:sz w:val="18"/>
          <w:szCs w:val="18"/>
          <w:lang w:val="es-MX"/>
        </w:rPr>
        <w:t>e</w:t>
      </w:r>
      <w:r w:rsidRPr="005D7388">
        <w:rPr>
          <w:rFonts w:ascii="Montserrat" w:hAnsi="Montserrat" w:cs="Arial"/>
          <w:spacing w:val="1"/>
          <w:sz w:val="18"/>
          <w:szCs w:val="18"/>
          <w:lang w:val="es-MX"/>
        </w:rPr>
        <w:t>b</w:t>
      </w:r>
      <w:r w:rsidRPr="005D7388">
        <w:rPr>
          <w:rFonts w:ascii="Montserrat" w:hAnsi="Montserrat" w:cs="Arial"/>
          <w:sz w:val="18"/>
          <w:szCs w:val="18"/>
          <w:lang w:val="es-MX"/>
        </w:rPr>
        <w:t>e</w:t>
      </w:r>
      <w:r w:rsidRPr="005D7388">
        <w:rPr>
          <w:rFonts w:ascii="Montserrat" w:hAnsi="Montserrat" w:cs="Arial"/>
          <w:spacing w:val="-1"/>
          <w:sz w:val="18"/>
          <w:szCs w:val="18"/>
          <w:lang w:val="es-MX"/>
        </w:rPr>
        <w:t>r</w:t>
      </w:r>
      <w:r w:rsidRPr="005D7388">
        <w:rPr>
          <w:rFonts w:ascii="Montserrat" w:hAnsi="Montserrat" w:cs="Arial"/>
          <w:sz w:val="18"/>
          <w:szCs w:val="18"/>
          <w:lang w:val="es-MX"/>
        </w:rPr>
        <w:t>á</w:t>
      </w:r>
      <w:r w:rsidRPr="005D7388">
        <w:rPr>
          <w:rFonts w:ascii="Montserrat" w:hAnsi="Montserrat" w:cs="Arial"/>
          <w:spacing w:val="22"/>
          <w:sz w:val="18"/>
          <w:szCs w:val="18"/>
          <w:lang w:val="es-MX"/>
        </w:rPr>
        <w:t xml:space="preserve"> </w:t>
      </w:r>
      <w:r w:rsidRPr="005D7388">
        <w:rPr>
          <w:rFonts w:ascii="Montserrat" w:hAnsi="Montserrat" w:cs="Arial"/>
          <w:spacing w:val="1"/>
          <w:sz w:val="18"/>
          <w:szCs w:val="18"/>
          <w:lang w:val="es-MX"/>
        </w:rPr>
        <w:t>p</w:t>
      </w:r>
      <w:r w:rsidRPr="005D7388">
        <w:rPr>
          <w:rFonts w:ascii="Montserrat" w:hAnsi="Montserrat" w:cs="Arial"/>
          <w:spacing w:val="-1"/>
          <w:sz w:val="18"/>
          <w:szCs w:val="18"/>
          <w:lang w:val="es-MX"/>
        </w:rPr>
        <w:t>r</w:t>
      </w:r>
      <w:r w:rsidRPr="005D7388">
        <w:rPr>
          <w:rFonts w:ascii="Montserrat" w:hAnsi="Montserrat" w:cs="Arial"/>
          <w:sz w:val="18"/>
          <w:szCs w:val="18"/>
          <w:lang w:val="es-MX"/>
        </w:rPr>
        <w:t>es</w:t>
      </w:r>
      <w:r w:rsidRPr="005D7388">
        <w:rPr>
          <w:rFonts w:ascii="Montserrat" w:hAnsi="Montserrat" w:cs="Arial"/>
          <w:spacing w:val="1"/>
          <w:sz w:val="18"/>
          <w:szCs w:val="18"/>
          <w:lang w:val="es-MX"/>
        </w:rPr>
        <w:t>en</w:t>
      </w:r>
      <w:r w:rsidRPr="005D7388">
        <w:rPr>
          <w:rFonts w:ascii="Montserrat" w:hAnsi="Montserrat" w:cs="Arial"/>
          <w:sz w:val="18"/>
          <w:szCs w:val="18"/>
          <w:lang w:val="es-MX"/>
        </w:rPr>
        <w:t>ta</w:t>
      </w:r>
      <w:r w:rsidRPr="005D7388">
        <w:rPr>
          <w:rFonts w:ascii="Montserrat" w:hAnsi="Montserrat" w:cs="Arial"/>
          <w:spacing w:val="-1"/>
          <w:sz w:val="18"/>
          <w:szCs w:val="18"/>
          <w:lang w:val="es-MX"/>
        </w:rPr>
        <w:t>r</w:t>
      </w:r>
      <w:r w:rsidRPr="005D7388">
        <w:rPr>
          <w:rFonts w:ascii="Montserrat" w:hAnsi="Montserrat" w:cs="Arial"/>
          <w:sz w:val="18"/>
          <w:szCs w:val="18"/>
          <w:lang w:val="es-MX"/>
        </w:rPr>
        <w:t>se</w:t>
      </w:r>
      <w:r w:rsidRPr="005D7388">
        <w:rPr>
          <w:rFonts w:ascii="Montserrat" w:hAnsi="Montserrat" w:cs="Arial"/>
          <w:spacing w:val="23"/>
          <w:sz w:val="18"/>
          <w:szCs w:val="18"/>
          <w:lang w:val="es-MX"/>
        </w:rPr>
        <w:t xml:space="preserve"> </w:t>
      </w:r>
      <w:r w:rsidRPr="005D7388">
        <w:rPr>
          <w:rFonts w:ascii="Montserrat" w:hAnsi="Montserrat" w:cs="Arial"/>
          <w:sz w:val="18"/>
          <w:szCs w:val="18"/>
          <w:lang w:val="es-MX"/>
        </w:rPr>
        <w:t>en</w:t>
      </w:r>
      <w:r w:rsidRPr="005D7388">
        <w:rPr>
          <w:rFonts w:ascii="Montserrat" w:hAnsi="Montserrat" w:cs="Arial"/>
          <w:spacing w:val="24"/>
          <w:sz w:val="18"/>
          <w:szCs w:val="18"/>
          <w:lang w:val="es-MX"/>
        </w:rPr>
        <w:t xml:space="preserve"> </w:t>
      </w:r>
      <w:r w:rsidRPr="005D7388">
        <w:rPr>
          <w:rFonts w:ascii="Montserrat" w:hAnsi="Montserrat" w:cs="Arial"/>
          <w:sz w:val="18"/>
          <w:szCs w:val="18"/>
          <w:lang w:val="es-MX"/>
        </w:rPr>
        <w:t>fo</w:t>
      </w:r>
      <w:r w:rsidRPr="005D7388">
        <w:rPr>
          <w:rFonts w:ascii="Montserrat" w:hAnsi="Montserrat" w:cs="Arial"/>
          <w:spacing w:val="-2"/>
          <w:sz w:val="18"/>
          <w:szCs w:val="18"/>
          <w:lang w:val="es-MX"/>
        </w:rPr>
        <w:t>r</w:t>
      </w:r>
      <w:r w:rsidRPr="005D7388">
        <w:rPr>
          <w:rFonts w:ascii="Montserrat" w:hAnsi="Montserrat" w:cs="Arial"/>
          <w:sz w:val="18"/>
          <w:szCs w:val="18"/>
          <w:lang w:val="es-MX"/>
        </w:rPr>
        <w:t>ma</w:t>
      </w:r>
      <w:r w:rsidRPr="005D7388">
        <w:rPr>
          <w:rFonts w:ascii="Montserrat" w:hAnsi="Montserrat" w:cs="Arial"/>
          <w:spacing w:val="22"/>
          <w:sz w:val="18"/>
          <w:szCs w:val="18"/>
          <w:lang w:val="es-MX"/>
        </w:rPr>
        <w:t xml:space="preserve"> </w:t>
      </w:r>
      <w:r w:rsidRPr="005D7388">
        <w:rPr>
          <w:rFonts w:ascii="Montserrat" w:hAnsi="Montserrat" w:cs="Arial"/>
          <w:spacing w:val="1"/>
          <w:sz w:val="18"/>
          <w:szCs w:val="18"/>
          <w:lang w:val="es-MX"/>
        </w:rPr>
        <w:t>indi</w:t>
      </w:r>
      <w:r w:rsidRPr="005D7388">
        <w:rPr>
          <w:rFonts w:ascii="Montserrat" w:hAnsi="Montserrat" w:cs="Arial"/>
          <w:spacing w:val="-3"/>
          <w:sz w:val="18"/>
          <w:szCs w:val="18"/>
          <w:lang w:val="es-MX"/>
        </w:rPr>
        <w:t>v</w:t>
      </w:r>
      <w:r w:rsidRPr="005D7388">
        <w:rPr>
          <w:rFonts w:ascii="Montserrat" w:hAnsi="Montserrat" w:cs="Arial"/>
          <w:spacing w:val="1"/>
          <w:sz w:val="18"/>
          <w:szCs w:val="18"/>
          <w:lang w:val="es-MX"/>
        </w:rPr>
        <w:t>i</w:t>
      </w:r>
      <w:r w:rsidRPr="005D7388">
        <w:rPr>
          <w:rFonts w:ascii="Montserrat" w:hAnsi="Montserrat" w:cs="Arial"/>
          <w:spacing w:val="-1"/>
          <w:sz w:val="18"/>
          <w:szCs w:val="18"/>
          <w:lang w:val="es-MX"/>
        </w:rPr>
        <w:t>d</w:t>
      </w:r>
      <w:r w:rsidRPr="005D7388">
        <w:rPr>
          <w:rFonts w:ascii="Montserrat" w:hAnsi="Montserrat" w:cs="Arial"/>
          <w:spacing w:val="2"/>
          <w:sz w:val="18"/>
          <w:szCs w:val="18"/>
          <w:lang w:val="es-MX"/>
        </w:rPr>
        <w:t>u</w:t>
      </w:r>
      <w:r w:rsidRPr="005D7388">
        <w:rPr>
          <w:rFonts w:ascii="Montserrat" w:hAnsi="Montserrat" w:cs="Arial"/>
          <w:sz w:val="18"/>
          <w:szCs w:val="18"/>
          <w:lang w:val="es-MX"/>
        </w:rPr>
        <w:t>al</w:t>
      </w:r>
      <w:r w:rsidRPr="005D7388">
        <w:rPr>
          <w:rFonts w:ascii="Montserrat" w:hAnsi="Montserrat" w:cs="Arial"/>
          <w:spacing w:val="25"/>
          <w:sz w:val="18"/>
          <w:szCs w:val="18"/>
          <w:lang w:val="es-MX"/>
        </w:rPr>
        <w:t xml:space="preserve"> </w:t>
      </w:r>
      <w:r w:rsidRPr="005D7388">
        <w:rPr>
          <w:rFonts w:ascii="Montserrat" w:hAnsi="Montserrat" w:cs="Arial"/>
          <w:sz w:val="18"/>
          <w:szCs w:val="18"/>
          <w:lang w:val="es-MX"/>
        </w:rPr>
        <w:t>e</w:t>
      </w:r>
      <w:r w:rsidRPr="005D7388">
        <w:rPr>
          <w:rFonts w:ascii="Montserrat" w:hAnsi="Montserrat" w:cs="Arial"/>
          <w:spacing w:val="-2"/>
          <w:sz w:val="18"/>
          <w:szCs w:val="18"/>
          <w:lang w:val="es-MX"/>
        </w:rPr>
        <w:t>s</w:t>
      </w:r>
      <w:r w:rsidRPr="005D7388">
        <w:rPr>
          <w:rFonts w:ascii="Montserrat" w:hAnsi="Montserrat" w:cs="Arial"/>
          <w:sz w:val="18"/>
          <w:szCs w:val="18"/>
          <w:lang w:val="es-MX"/>
        </w:rPr>
        <w:t>te</w:t>
      </w:r>
      <w:r w:rsidRPr="005D7388">
        <w:rPr>
          <w:rFonts w:ascii="Montserrat" w:hAnsi="Montserrat" w:cs="Arial"/>
          <w:spacing w:val="22"/>
          <w:sz w:val="18"/>
          <w:szCs w:val="18"/>
          <w:lang w:val="es-MX"/>
        </w:rPr>
        <w:t xml:space="preserve"> </w:t>
      </w:r>
      <w:r w:rsidRPr="005D7388">
        <w:rPr>
          <w:rFonts w:ascii="Montserrat" w:hAnsi="Montserrat" w:cs="Arial"/>
          <w:sz w:val="18"/>
          <w:szCs w:val="18"/>
          <w:lang w:val="es-MX"/>
        </w:rPr>
        <w:t>esc</w:t>
      </w:r>
      <w:r w:rsidRPr="005D7388">
        <w:rPr>
          <w:rFonts w:ascii="Montserrat" w:hAnsi="Montserrat" w:cs="Arial"/>
          <w:spacing w:val="-1"/>
          <w:sz w:val="18"/>
          <w:szCs w:val="18"/>
          <w:lang w:val="es-MX"/>
        </w:rPr>
        <w:t>r</w:t>
      </w:r>
      <w:r w:rsidRPr="005D7388">
        <w:rPr>
          <w:rFonts w:ascii="Montserrat" w:hAnsi="Montserrat" w:cs="Arial"/>
          <w:spacing w:val="1"/>
          <w:sz w:val="18"/>
          <w:szCs w:val="18"/>
          <w:lang w:val="es-MX"/>
        </w:rPr>
        <w:t>i</w:t>
      </w:r>
      <w:r w:rsidRPr="005D7388">
        <w:rPr>
          <w:rFonts w:ascii="Montserrat" w:hAnsi="Montserrat" w:cs="Arial"/>
          <w:sz w:val="18"/>
          <w:szCs w:val="18"/>
          <w:lang w:val="es-MX"/>
        </w:rPr>
        <w:t>to</w:t>
      </w:r>
      <w:r w:rsidRPr="005D7388">
        <w:rPr>
          <w:rFonts w:ascii="Montserrat" w:hAnsi="Montserrat" w:cs="Arial"/>
          <w:spacing w:val="23"/>
          <w:sz w:val="18"/>
          <w:szCs w:val="18"/>
          <w:lang w:val="es-MX"/>
        </w:rPr>
        <w:t xml:space="preserve"> </w:t>
      </w:r>
      <w:r w:rsidRPr="005D7388">
        <w:rPr>
          <w:rFonts w:ascii="Montserrat" w:hAnsi="Montserrat" w:cs="Arial"/>
          <w:spacing w:val="1"/>
          <w:sz w:val="18"/>
          <w:szCs w:val="18"/>
          <w:lang w:val="es-MX"/>
        </w:rPr>
        <w:t>p</w:t>
      </w:r>
      <w:r w:rsidRPr="005D7388">
        <w:rPr>
          <w:rFonts w:ascii="Montserrat" w:hAnsi="Montserrat" w:cs="Arial"/>
          <w:sz w:val="18"/>
          <w:szCs w:val="18"/>
          <w:lang w:val="es-MX"/>
        </w:rPr>
        <w:t>or</w:t>
      </w:r>
      <w:r w:rsidRPr="005D7388">
        <w:rPr>
          <w:rFonts w:ascii="Montserrat" w:hAnsi="Montserrat" w:cs="Arial"/>
          <w:spacing w:val="21"/>
          <w:sz w:val="18"/>
          <w:szCs w:val="18"/>
          <w:lang w:val="es-MX"/>
        </w:rPr>
        <w:t xml:space="preserve"> </w:t>
      </w:r>
      <w:r w:rsidRPr="005D7388">
        <w:rPr>
          <w:rFonts w:ascii="Montserrat" w:hAnsi="Montserrat" w:cs="Arial"/>
          <w:sz w:val="18"/>
          <w:szCs w:val="18"/>
          <w:lang w:val="es-MX"/>
        </w:rPr>
        <w:t>cada</w:t>
      </w:r>
      <w:r w:rsidRPr="005D7388">
        <w:rPr>
          <w:rFonts w:ascii="Montserrat" w:hAnsi="Montserrat" w:cs="Arial"/>
          <w:spacing w:val="22"/>
          <w:sz w:val="18"/>
          <w:szCs w:val="18"/>
          <w:lang w:val="es-MX"/>
        </w:rPr>
        <w:t xml:space="preserve"> </w:t>
      </w:r>
      <w:r w:rsidRPr="005D7388">
        <w:rPr>
          <w:rFonts w:ascii="Montserrat" w:hAnsi="Montserrat" w:cs="Arial"/>
          <w:spacing w:val="2"/>
          <w:sz w:val="18"/>
          <w:szCs w:val="18"/>
          <w:lang w:val="es-MX"/>
        </w:rPr>
        <w:t>u</w:t>
      </w:r>
      <w:r w:rsidRPr="005D7388">
        <w:rPr>
          <w:rFonts w:ascii="Montserrat" w:hAnsi="Montserrat" w:cs="Arial"/>
          <w:spacing w:val="1"/>
          <w:sz w:val="18"/>
          <w:szCs w:val="18"/>
          <w:lang w:val="es-MX"/>
        </w:rPr>
        <w:t>n</w:t>
      </w:r>
      <w:r w:rsidRPr="005D7388">
        <w:rPr>
          <w:rFonts w:ascii="Montserrat" w:hAnsi="Montserrat" w:cs="Arial"/>
          <w:sz w:val="18"/>
          <w:szCs w:val="18"/>
          <w:lang w:val="es-MX"/>
        </w:rPr>
        <w:t>a</w:t>
      </w:r>
      <w:r w:rsidRPr="005D7388">
        <w:rPr>
          <w:rFonts w:ascii="Montserrat" w:hAnsi="Montserrat" w:cs="Arial"/>
          <w:spacing w:val="21"/>
          <w:sz w:val="18"/>
          <w:szCs w:val="18"/>
          <w:lang w:val="es-MX"/>
        </w:rPr>
        <w:t xml:space="preserve"> </w:t>
      </w:r>
      <w:r w:rsidRPr="005D7388">
        <w:rPr>
          <w:rFonts w:ascii="Montserrat" w:hAnsi="Montserrat" w:cs="Arial"/>
          <w:spacing w:val="1"/>
          <w:sz w:val="18"/>
          <w:szCs w:val="18"/>
          <w:lang w:val="es-MX"/>
        </w:rPr>
        <w:t>d</w:t>
      </w:r>
      <w:r w:rsidRPr="005D7388">
        <w:rPr>
          <w:rFonts w:ascii="Montserrat" w:hAnsi="Montserrat" w:cs="Arial"/>
          <w:sz w:val="18"/>
          <w:szCs w:val="18"/>
          <w:lang w:val="es-MX"/>
        </w:rPr>
        <w:t>e</w:t>
      </w:r>
      <w:r w:rsidRPr="005D7388">
        <w:rPr>
          <w:rFonts w:ascii="Montserrat" w:hAnsi="Montserrat" w:cs="Arial"/>
          <w:spacing w:val="22"/>
          <w:sz w:val="18"/>
          <w:szCs w:val="18"/>
          <w:lang w:val="es-MX"/>
        </w:rPr>
        <w:t xml:space="preserve"> </w:t>
      </w:r>
      <w:r w:rsidRPr="005D7388">
        <w:rPr>
          <w:rFonts w:ascii="Montserrat" w:hAnsi="Montserrat" w:cs="Arial"/>
          <w:spacing w:val="1"/>
          <w:sz w:val="18"/>
          <w:szCs w:val="18"/>
          <w:lang w:val="es-MX"/>
        </w:rPr>
        <w:t>l</w:t>
      </w:r>
      <w:r w:rsidRPr="005D7388">
        <w:rPr>
          <w:rFonts w:ascii="Montserrat" w:hAnsi="Montserrat" w:cs="Arial"/>
          <w:sz w:val="18"/>
          <w:szCs w:val="18"/>
          <w:lang w:val="es-MX"/>
        </w:rPr>
        <w:t>as</w:t>
      </w:r>
      <w:r w:rsidRPr="005D7388">
        <w:rPr>
          <w:rFonts w:ascii="Montserrat" w:hAnsi="Montserrat" w:cs="Arial"/>
          <w:spacing w:val="22"/>
          <w:sz w:val="18"/>
          <w:szCs w:val="18"/>
          <w:lang w:val="es-MX"/>
        </w:rPr>
        <w:t xml:space="preserve"> </w:t>
      </w:r>
      <w:r w:rsidRPr="005D7388">
        <w:rPr>
          <w:rFonts w:ascii="Montserrat" w:hAnsi="Montserrat" w:cs="Arial"/>
          <w:spacing w:val="1"/>
          <w:sz w:val="18"/>
          <w:szCs w:val="18"/>
          <w:lang w:val="es-MX"/>
        </w:rPr>
        <w:t>p</w:t>
      </w:r>
      <w:r w:rsidRPr="005D7388">
        <w:rPr>
          <w:rFonts w:ascii="Montserrat" w:hAnsi="Montserrat" w:cs="Arial"/>
          <w:sz w:val="18"/>
          <w:szCs w:val="18"/>
          <w:lang w:val="es-MX"/>
        </w:rPr>
        <w:t>e</w:t>
      </w:r>
      <w:r w:rsidRPr="005D7388">
        <w:rPr>
          <w:rFonts w:ascii="Montserrat" w:hAnsi="Montserrat" w:cs="Arial"/>
          <w:spacing w:val="-1"/>
          <w:sz w:val="18"/>
          <w:szCs w:val="18"/>
          <w:lang w:val="es-MX"/>
        </w:rPr>
        <w:t>r</w:t>
      </w:r>
      <w:r w:rsidRPr="005D7388">
        <w:rPr>
          <w:rFonts w:ascii="Montserrat" w:hAnsi="Montserrat" w:cs="Arial"/>
          <w:sz w:val="18"/>
          <w:szCs w:val="18"/>
          <w:lang w:val="es-MX"/>
        </w:rPr>
        <w:t>so</w:t>
      </w:r>
      <w:r w:rsidRPr="005D7388">
        <w:rPr>
          <w:rFonts w:ascii="Montserrat" w:hAnsi="Montserrat" w:cs="Arial"/>
          <w:spacing w:val="1"/>
          <w:sz w:val="18"/>
          <w:szCs w:val="18"/>
          <w:lang w:val="es-MX"/>
        </w:rPr>
        <w:t>n</w:t>
      </w:r>
      <w:r w:rsidRPr="005D7388">
        <w:rPr>
          <w:rFonts w:ascii="Montserrat" w:hAnsi="Montserrat" w:cs="Arial"/>
          <w:spacing w:val="-3"/>
          <w:sz w:val="18"/>
          <w:szCs w:val="18"/>
          <w:lang w:val="es-MX"/>
        </w:rPr>
        <w:t>a</w:t>
      </w:r>
      <w:r w:rsidRPr="005D7388">
        <w:rPr>
          <w:rFonts w:ascii="Montserrat" w:hAnsi="Montserrat" w:cs="Arial"/>
          <w:sz w:val="18"/>
          <w:szCs w:val="18"/>
          <w:lang w:val="es-MX"/>
        </w:rPr>
        <w:t>s</w:t>
      </w:r>
      <w:r w:rsidRPr="005D7388">
        <w:rPr>
          <w:rFonts w:ascii="Montserrat" w:hAnsi="Montserrat" w:cs="Arial"/>
          <w:w w:val="99"/>
          <w:sz w:val="18"/>
          <w:szCs w:val="18"/>
          <w:lang w:val="es-MX"/>
        </w:rPr>
        <w:t xml:space="preserve"> </w:t>
      </w:r>
      <w:r w:rsidRPr="005D7388">
        <w:rPr>
          <w:rFonts w:ascii="Montserrat" w:hAnsi="Montserrat" w:cs="Arial"/>
          <w:sz w:val="18"/>
          <w:szCs w:val="18"/>
          <w:lang w:val="es-MX"/>
        </w:rPr>
        <w:t>f</w:t>
      </w:r>
      <w:r w:rsidRPr="005D7388">
        <w:rPr>
          <w:rFonts w:ascii="Montserrat" w:hAnsi="Montserrat" w:cs="Arial"/>
          <w:spacing w:val="1"/>
          <w:sz w:val="18"/>
          <w:szCs w:val="18"/>
          <w:lang w:val="es-MX"/>
        </w:rPr>
        <w:t>í</w:t>
      </w:r>
      <w:r w:rsidRPr="005D7388">
        <w:rPr>
          <w:rFonts w:ascii="Montserrat" w:hAnsi="Montserrat" w:cs="Arial"/>
          <w:sz w:val="18"/>
          <w:szCs w:val="18"/>
          <w:lang w:val="es-MX"/>
        </w:rPr>
        <w:t>s</w:t>
      </w:r>
      <w:r w:rsidRPr="005D7388">
        <w:rPr>
          <w:rFonts w:ascii="Montserrat" w:hAnsi="Montserrat" w:cs="Arial"/>
          <w:spacing w:val="1"/>
          <w:sz w:val="18"/>
          <w:szCs w:val="18"/>
          <w:lang w:val="es-MX"/>
        </w:rPr>
        <w:t>i</w:t>
      </w:r>
      <w:r w:rsidRPr="005D7388">
        <w:rPr>
          <w:rFonts w:ascii="Montserrat" w:hAnsi="Montserrat" w:cs="Arial"/>
          <w:sz w:val="18"/>
          <w:szCs w:val="18"/>
          <w:lang w:val="es-MX"/>
        </w:rPr>
        <w:t>cas</w:t>
      </w:r>
      <w:r w:rsidRPr="005D7388">
        <w:rPr>
          <w:rFonts w:ascii="Montserrat" w:hAnsi="Montserrat" w:cs="Arial"/>
          <w:spacing w:val="-6"/>
          <w:sz w:val="18"/>
          <w:szCs w:val="18"/>
          <w:lang w:val="es-MX"/>
        </w:rPr>
        <w:t xml:space="preserve"> </w:t>
      </w:r>
      <w:r w:rsidRPr="005D7388">
        <w:rPr>
          <w:rFonts w:ascii="Montserrat" w:hAnsi="Montserrat" w:cs="Arial"/>
          <w:sz w:val="18"/>
          <w:szCs w:val="18"/>
          <w:lang w:val="es-MX"/>
        </w:rPr>
        <w:t>y/o</w:t>
      </w:r>
      <w:r w:rsidRPr="005D7388">
        <w:rPr>
          <w:rFonts w:ascii="Montserrat" w:hAnsi="Montserrat" w:cs="Arial"/>
          <w:spacing w:val="-6"/>
          <w:sz w:val="18"/>
          <w:szCs w:val="18"/>
          <w:lang w:val="es-MX"/>
        </w:rPr>
        <w:t xml:space="preserve"> </w:t>
      </w:r>
      <w:r w:rsidRPr="005D7388">
        <w:rPr>
          <w:rFonts w:ascii="Montserrat" w:hAnsi="Montserrat" w:cs="Arial"/>
          <w:sz w:val="18"/>
          <w:szCs w:val="18"/>
          <w:lang w:val="es-MX"/>
        </w:rPr>
        <w:t>mo</w:t>
      </w:r>
      <w:r w:rsidRPr="005D7388">
        <w:rPr>
          <w:rFonts w:ascii="Montserrat" w:hAnsi="Montserrat" w:cs="Arial"/>
          <w:spacing w:val="-1"/>
          <w:sz w:val="18"/>
          <w:szCs w:val="18"/>
          <w:lang w:val="es-MX"/>
        </w:rPr>
        <w:t>r</w:t>
      </w:r>
      <w:r w:rsidRPr="005D7388">
        <w:rPr>
          <w:rFonts w:ascii="Montserrat" w:hAnsi="Montserrat" w:cs="Arial"/>
          <w:sz w:val="18"/>
          <w:szCs w:val="18"/>
          <w:lang w:val="es-MX"/>
        </w:rPr>
        <w:t>a</w:t>
      </w:r>
      <w:r w:rsidRPr="005D7388">
        <w:rPr>
          <w:rFonts w:ascii="Montserrat" w:hAnsi="Montserrat" w:cs="Arial"/>
          <w:spacing w:val="1"/>
          <w:sz w:val="18"/>
          <w:szCs w:val="18"/>
          <w:lang w:val="es-MX"/>
        </w:rPr>
        <w:t>l</w:t>
      </w:r>
      <w:r w:rsidRPr="005D7388">
        <w:rPr>
          <w:rFonts w:ascii="Montserrat" w:hAnsi="Montserrat" w:cs="Arial"/>
          <w:sz w:val="18"/>
          <w:szCs w:val="18"/>
          <w:lang w:val="es-MX"/>
        </w:rPr>
        <w:t>es</w:t>
      </w:r>
      <w:r w:rsidRPr="005D7388">
        <w:rPr>
          <w:rFonts w:ascii="Montserrat" w:hAnsi="Montserrat" w:cs="Arial"/>
          <w:spacing w:val="-7"/>
          <w:sz w:val="18"/>
          <w:szCs w:val="18"/>
          <w:lang w:val="es-MX"/>
        </w:rPr>
        <w:t xml:space="preserve"> </w:t>
      </w:r>
      <w:r w:rsidRPr="005D7388">
        <w:rPr>
          <w:rFonts w:ascii="Montserrat" w:hAnsi="Montserrat" w:cs="Arial"/>
          <w:spacing w:val="-1"/>
          <w:sz w:val="18"/>
          <w:szCs w:val="18"/>
          <w:lang w:val="es-MX"/>
        </w:rPr>
        <w:t>q</w:t>
      </w:r>
      <w:r w:rsidRPr="005D7388">
        <w:rPr>
          <w:rFonts w:ascii="Montserrat" w:hAnsi="Montserrat" w:cs="Arial"/>
          <w:spacing w:val="2"/>
          <w:sz w:val="18"/>
          <w:szCs w:val="18"/>
          <w:lang w:val="es-MX"/>
        </w:rPr>
        <w:t>u</w:t>
      </w:r>
      <w:r w:rsidRPr="005D7388">
        <w:rPr>
          <w:rFonts w:ascii="Montserrat" w:hAnsi="Montserrat" w:cs="Arial"/>
          <w:sz w:val="18"/>
          <w:szCs w:val="18"/>
          <w:lang w:val="es-MX"/>
        </w:rPr>
        <w:t>e</w:t>
      </w:r>
      <w:r w:rsidRPr="005D7388">
        <w:rPr>
          <w:rFonts w:ascii="Montserrat" w:hAnsi="Montserrat" w:cs="Arial"/>
          <w:spacing w:val="-7"/>
          <w:sz w:val="18"/>
          <w:szCs w:val="18"/>
          <w:lang w:val="es-MX"/>
        </w:rPr>
        <w:t xml:space="preserve"> </w:t>
      </w:r>
      <w:r w:rsidRPr="005D7388">
        <w:rPr>
          <w:rFonts w:ascii="Montserrat" w:hAnsi="Montserrat" w:cs="Arial"/>
          <w:spacing w:val="-3"/>
          <w:sz w:val="18"/>
          <w:szCs w:val="18"/>
          <w:lang w:val="es-MX"/>
        </w:rPr>
        <w:t>f</w:t>
      </w:r>
      <w:r w:rsidRPr="005D7388">
        <w:rPr>
          <w:rFonts w:ascii="Montserrat" w:hAnsi="Montserrat" w:cs="Arial"/>
          <w:sz w:val="18"/>
          <w:szCs w:val="18"/>
          <w:lang w:val="es-MX"/>
        </w:rPr>
        <w:t>o</w:t>
      </w:r>
      <w:r w:rsidRPr="005D7388">
        <w:rPr>
          <w:rFonts w:ascii="Montserrat" w:hAnsi="Montserrat" w:cs="Arial"/>
          <w:spacing w:val="-1"/>
          <w:sz w:val="18"/>
          <w:szCs w:val="18"/>
          <w:lang w:val="es-MX"/>
        </w:rPr>
        <w:t>r</w:t>
      </w:r>
      <w:r w:rsidRPr="005D7388">
        <w:rPr>
          <w:rFonts w:ascii="Montserrat" w:hAnsi="Montserrat" w:cs="Arial"/>
          <w:sz w:val="18"/>
          <w:szCs w:val="18"/>
          <w:lang w:val="es-MX"/>
        </w:rPr>
        <w:t>man</w:t>
      </w:r>
      <w:r w:rsidRPr="005D7388">
        <w:rPr>
          <w:rFonts w:ascii="Montserrat" w:hAnsi="Montserrat" w:cs="Arial"/>
          <w:spacing w:val="-5"/>
          <w:sz w:val="18"/>
          <w:szCs w:val="18"/>
          <w:lang w:val="es-MX"/>
        </w:rPr>
        <w:t xml:space="preserve"> </w:t>
      </w:r>
      <w:r w:rsidRPr="005D7388">
        <w:rPr>
          <w:rFonts w:ascii="Montserrat" w:hAnsi="Montserrat" w:cs="Arial"/>
          <w:spacing w:val="1"/>
          <w:sz w:val="18"/>
          <w:szCs w:val="18"/>
          <w:lang w:val="es-MX"/>
        </w:rPr>
        <w:t>p</w:t>
      </w:r>
      <w:r w:rsidRPr="005D7388">
        <w:rPr>
          <w:rFonts w:ascii="Montserrat" w:hAnsi="Montserrat" w:cs="Arial"/>
          <w:sz w:val="18"/>
          <w:szCs w:val="18"/>
          <w:lang w:val="es-MX"/>
        </w:rPr>
        <w:t>a</w:t>
      </w:r>
      <w:r w:rsidRPr="005D7388">
        <w:rPr>
          <w:rFonts w:ascii="Montserrat" w:hAnsi="Montserrat" w:cs="Arial"/>
          <w:spacing w:val="-1"/>
          <w:sz w:val="18"/>
          <w:szCs w:val="18"/>
          <w:lang w:val="es-MX"/>
        </w:rPr>
        <w:t>r</w:t>
      </w:r>
      <w:r w:rsidRPr="005D7388">
        <w:rPr>
          <w:rFonts w:ascii="Montserrat" w:hAnsi="Montserrat" w:cs="Arial"/>
          <w:sz w:val="18"/>
          <w:szCs w:val="18"/>
          <w:lang w:val="es-MX"/>
        </w:rPr>
        <w:t>te</w:t>
      </w:r>
      <w:r w:rsidRPr="005D7388">
        <w:rPr>
          <w:rFonts w:ascii="Montserrat" w:hAnsi="Montserrat" w:cs="Arial"/>
          <w:spacing w:val="-8"/>
          <w:sz w:val="18"/>
          <w:szCs w:val="18"/>
          <w:lang w:val="es-MX"/>
        </w:rPr>
        <w:t xml:space="preserve"> </w:t>
      </w:r>
      <w:r w:rsidRPr="005D7388">
        <w:rPr>
          <w:rFonts w:ascii="Montserrat" w:hAnsi="Montserrat" w:cs="Arial"/>
          <w:spacing w:val="1"/>
          <w:sz w:val="18"/>
          <w:szCs w:val="18"/>
          <w:lang w:val="es-MX"/>
        </w:rPr>
        <w:t>d</w:t>
      </w:r>
      <w:r w:rsidRPr="005D7388">
        <w:rPr>
          <w:rFonts w:ascii="Montserrat" w:hAnsi="Montserrat" w:cs="Arial"/>
          <w:sz w:val="18"/>
          <w:szCs w:val="18"/>
          <w:lang w:val="es-MX"/>
        </w:rPr>
        <w:t>e</w:t>
      </w:r>
      <w:r w:rsidRPr="005D7388">
        <w:rPr>
          <w:rFonts w:ascii="Montserrat" w:hAnsi="Montserrat" w:cs="Arial"/>
          <w:spacing w:val="-7"/>
          <w:sz w:val="18"/>
          <w:szCs w:val="18"/>
          <w:lang w:val="es-MX"/>
        </w:rPr>
        <w:t xml:space="preserve"> </w:t>
      </w:r>
      <w:r w:rsidRPr="005D7388">
        <w:rPr>
          <w:rFonts w:ascii="Montserrat" w:hAnsi="Montserrat" w:cs="Arial"/>
          <w:spacing w:val="1"/>
          <w:sz w:val="18"/>
          <w:szCs w:val="18"/>
          <w:lang w:val="es-MX"/>
        </w:rPr>
        <w:t>l</w:t>
      </w:r>
      <w:r w:rsidRPr="005D7388">
        <w:rPr>
          <w:rFonts w:ascii="Montserrat" w:hAnsi="Montserrat" w:cs="Arial"/>
          <w:sz w:val="18"/>
          <w:szCs w:val="18"/>
          <w:lang w:val="es-MX"/>
        </w:rPr>
        <w:t>a</w:t>
      </w:r>
      <w:r w:rsidRPr="005D7388">
        <w:rPr>
          <w:rFonts w:ascii="Montserrat" w:hAnsi="Montserrat" w:cs="Arial"/>
          <w:spacing w:val="-6"/>
          <w:sz w:val="18"/>
          <w:szCs w:val="18"/>
          <w:lang w:val="es-MX"/>
        </w:rPr>
        <w:t xml:space="preserve"> </w:t>
      </w:r>
      <w:r w:rsidRPr="005D7388">
        <w:rPr>
          <w:rFonts w:ascii="Montserrat" w:hAnsi="Montserrat" w:cs="Arial"/>
          <w:sz w:val="18"/>
          <w:szCs w:val="18"/>
          <w:lang w:val="es-MX"/>
        </w:rPr>
        <w:t>a</w:t>
      </w:r>
      <w:r w:rsidRPr="005D7388">
        <w:rPr>
          <w:rFonts w:ascii="Montserrat" w:hAnsi="Montserrat" w:cs="Arial"/>
          <w:spacing w:val="2"/>
          <w:sz w:val="18"/>
          <w:szCs w:val="18"/>
          <w:lang w:val="es-MX"/>
        </w:rPr>
        <w:t>g</w:t>
      </w:r>
      <w:r w:rsidRPr="005D7388">
        <w:rPr>
          <w:rFonts w:ascii="Montserrat" w:hAnsi="Montserrat" w:cs="Arial"/>
          <w:spacing w:val="-1"/>
          <w:sz w:val="18"/>
          <w:szCs w:val="18"/>
          <w:lang w:val="es-MX"/>
        </w:rPr>
        <w:t>r</w:t>
      </w:r>
      <w:r w:rsidRPr="005D7388">
        <w:rPr>
          <w:rFonts w:ascii="Montserrat" w:hAnsi="Montserrat" w:cs="Arial"/>
          <w:sz w:val="18"/>
          <w:szCs w:val="18"/>
          <w:lang w:val="es-MX"/>
        </w:rPr>
        <w:t>upac</w:t>
      </w:r>
      <w:r w:rsidRPr="005D7388">
        <w:rPr>
          <w:rFonts w:ascii="Montserrat" w:hAnsi="Montserrat" w:cs="Arial"/>
          <w:spacing w:val="1"/>
          <w:sz w:val="18"/>
          <w:szCs w:val="18"/>
          <w:lang w:val="es-MX"/>
        </w:rPr>
        <w:t>i</w:t>
      </w:r>
      <w:r w:rsidRPr="005D7388">
        <w:rPr>
          <w:rFonts w:ascii="Montserrat" w:hAnsi="Montserrat" w:cs="Arial"/>
          <w:sz w:val="18"/>
          <w:szCs w:val="18"/>
          <w:lang w:val="es-MX"/>
        </w:rPr>
        <w:t>ó</w:t>
      </w:r>
      <w:r w:rsidRPr="005D7388">
        <w:rPr>
          <w:rFonts w:ascii="Montserrat" w:hAnsi="Montserrat" w:cs="Arial"/>
          <w:spacing w:val="1"/>
          <w:sz w:val="18"/>
          <w:szCs w:val="18"/>
          <w:lang w:val="es-MX"/>
        </w:rPr>
        <w:t>n)</w:t>
      </w:r>
      <w:r w:rsidRPr="005D7388">
        <w:rPr>
          <w:rFonts w:ascii="Montserrat" w:hAnsi="Montserrat" w:cs="Arial"/>
          <w:sz w:val="18"/>
          <w:szCs w:val="18"/>
          <w:lang w:val="es-MX"/>
        </w:rPr>
        <w:t>.</w:t>
      </w:r>
    </w:p>
    <w:p w14:paraId="64EE9DFF" w14:textId="77777777" w:rsidR="005D7388" w:rsidRPr="005D7388" w:rsidRDefault="005D7388" w:rsidP="005D7388">
      <w:pPr>
        <w:pStyle w:val="Textoindependiente"/>
        <w:tabs>
          <w:tab w:val="left" w:pos="540"/>
        </w:tabs>
        <w:spacing w:after="0"/>
        <w:ind w:right="102"/>
        <w:rPr>
          <w:rFonts w:ascii="Montserrat" w:hAnsi="Montserrat" w:cs="Arial"/>
          <w:sz w:val="18"/>
          <w:szCs w:val="18"/>
          <w:lang w:val="es-MX"/>
        </w:rPr>
      </w:pPr>
    </w:p>
    <w:p w14:paraId="31302730" w14:textId="77777777" w:rsidR="005D7388" w:rsidRPr="005D7388" w:rsidRDefault="005D7388">
      <w:pPr>
        <w:pStyle w:val="Textoindependiente"/>
        <w:widowControl w:val="0"/>
        <w:numPr>
          <w:ilvl w:val="0"/>
          <w:numId w:val="115"/>
        </w:numPr>
        <w:tabs>
          <w:tab w:val="left" w:pos="540"/>
        </w:tabs>
        <w:spacing w:after="0"/>
        <w:ind w:left="540" w:right="102"/>
        <w:jc w:val="both"/>
        <w:rPr>
          <w:rFonts w:ascii="Montserrat" w:hAnsi="Montserrat" w:cs="Arial"/>
          <w:sz w:val="18"/>
          <w:szCs w:val="18"/>
          <w:lang w:val="es-MX"/>
        </w:rPr>
      </w:pPr>
      <w:r w:rsidRPr="005D7388">
        <w:rPr>
          <w:rFonts w:ascii="Montserrat" w:hAnsi="Montserrat" w:cs="Arial"/>
          <w:spacing w:val="-2"/>
          <w:sz w:val="18"/>
          <w:szCs w:val="18"/>
          <w:lang w:val="es-MX"/>
        </w:rPr>
        <w:t>E</w:t>
      </w:r>
      <w:r w:rsidRPr="005D7388">
        <w:rPr>
          <w:rFonts w:ascii="Montserrat" w:hAnsi="Montserrat" w:cs="Arial"/>
          <w:sz w:val="18"/>
          <w:szCs w:val="18"/>
          <w:lang w:val="es-MX"/>
        </w:rPr>
        <w:t>l</w:t>
      </w:r>
      <w:r w:rsidRPr="005D7388">
        <w:rPr>
          <w:rFonts w:ascii="Montserrat" w:hAnsi="Montserrat" w:cs="Arial"/>
          <w:spacing w:val="-5"/>
          <w:sz w:val="18"/>
          <w:szCs w:val="18"/>
          <w:lang w:val="es-MX"/>
        </w:rPr>
        <w:t xml:space="preserve"> </w:t>
      </w:r>
      <w:r w:rsidRPr="005D7388">
        <w:rPr>
          <w:rFonts w:ascii="Montserrat" w:hAnsi="Montserrat" w:cs="Arial"/>
          <w:spacing w:val="1"/>
          <w:sz w:val="18"/>
          <w:szCs w:val="18"/>
          <w:lang w:val="es-MX"/>
        </w:rPr>
        <w:t>li</w:t>
      </w:r>
      <w:r w:rsidRPr="005D7388">
        <w:rPr>
          <w:rFonts w:ascii="Montserrat" w:hAnsi="Montserrat" w:cs="Arial"/>
          <w:spacing w:val="-2"/>
          <w:sz w:val="18"/>
          <w:szCs w:val="18"/>
          <w:lang w:val="es-MX"/>
        </w:rPr>
        <w:t>c</w:t>
      </w:r>
      <w:r w:rsidRPr="005D7388">
        <w:rPr>
          <w:rFonts w:ascii="Montserrat" w:hAnsi="Montserrat" w:cs="Arial"/>
          <w:spacing w:val="1"/>
          <w:sz w:val="18"/>
          <w:szCs w:val="18"/>
          <w:lang w:val="es-MX"/>
        </w:rPr>
        <w:t>i</w:t>
      </w:r>
      <w:r w:rsidRPr="005D7388">
        <w:rPr>
          <w:rFonts w:ascii="Montserrat" w:hAnsi="Montserrat" w:cs="Arial"/>
          <w:sz w:val="18"/>
          <w:szCs w:val="18"/>
          <w:lang w:val="es-MX"/>
        </w:rPr>
        <w:t>tante</w:t>
      </w:r>
      <w:r w:rsidRPr="005D7388">
        <w:rPr>
          <w:rFonts w:ascii="Montserrat" w:hAnsi="Montserrat" w:cs="Arial"/>
          <w:spacing w:val="-6"/>
          <w:sz w:val="18"/>
          <w:szCs w:val="18"/>
          <w:lang w:val="es-MX"/>
        </w:rPr>
        <w:t xml:space="preserve"> </w:t>
      </w:r>
      <w:r w:rsidRPr="005D7388">
        <w:rPr>
          <w:rFonts w:ascii="Montserrat" w:hAnsi="Montserrat" w:cs="Arial"/>
          <w:spacing w:val="1"/>
          <w:sz w:val="18"/>
          <w:szCs w:val="18"/>
          <w:lang w:val="es-MX"/>
        </w:rPr>
        <w:t>d</w:t>
      </w:r>
      <w:r w:rsidRPr="005D7388">
        <w:rPr>
          <w:rFonts w:ascii="Montserrat" w:hAnsi="Montserrat" w:cs="Arial"/>
          <w:sz w:val="18"/>
          <w:szCs w:val="18"/>
          <w:lang w:val="es-MX"/>
        </w:rPr>
        <w:t>e</w:t>
      </w:r>
      <w:r w:rsidRPr="005D7388">
        <w:rPr>
          <w:rFonts w:ascii="Montserrat" w:hAnsi="Montserrat" w:cs="Arial"/>
          <w:spacing w:val="1"/>
          <w:sz w:val="18"/>
          <w:szCs w:val="18"/>
          <w:lang w:val="es-MX"/>
        </w:rPr>
        <w:t>b</w:t>
      </w:r>
      <w:r w:rsidRPr="005D7388">
        <w:rPr>
          <w:rFonts w:ascii="Montserrat" w:hAnsi="Montserrat" w:cs="Arial"/>
          <w:sz w:val="18"/>
          <w:szCs w:val="18"/>
          <w:lang w:val="es-MX"/>
        </w:rPr>
        <w:t>e</w:t>
      </w:r>
      <w:r w:rsidRPr="005D7388">
        <w:rPr>
          <w:rFonts w:ascii="Montserrat" w:hAnsi="Montserrat" w:cs="Arial"/>
          <w:spacing w:val="-1"/>
          <w:sz w:val="18"/>
          <w:szCs w:val="18"/>
          <w:lang w:val="es-MX"/>
        </w:rPr>
        <w:t>r</w:t>
      </w:r>
      <w:r w:rsidRPr="005D7388">
        <w:rPr>
          <w:rFonts w:ascii="Montserrat" w:hAnsi="Montserrat" w:cs="Arial"/>
          <w:sz w:val="18"/>
          <w:szCs w:val="18"/>
          <w:lang w:val="es-MX"/>
        </w:rPr>
        <w:t>á</w:t>
      </w:r>
      <w:r w:rsidRPr="005D7388">
        <w:rPr>
          <w:rFonts w:ascii="Montserrat" w:hAnsi="Montserrat" w:cs="Arial"/>
          <w:spacing w:val="-6"/>
          <w:sz w:val="18"/>
          <w:szCs w:val="18"/>
          <w:lang w:val="es-MX"/>
        </w:rPr>
        <w:t xml:space="preserve"> </w:t>
      </w:r>
      <w:r w:rsidRPr="005D7388">
        <w:rPr>
          <w:rFonts w:ascii="Montserrat" w:hAnsi="Montserrat" w:cs="Arial"/>
          <w:sz w:val="18"/>
          <w:szCs w:val="18"/>
          <w:lang w:val="es-MX"/>
        </w:rPr>
        <w:t>se</w:t>
      </w:r>
      <w:r w:rsidRPr="005D7388">
        <w:rPr>
          <w:rFonts w:ascii="Montserrat" w:hAnsi="Montserrat" w:cs="Arial"/>
          <w:spacing w:val="1"/>
          <w:sz w:val="18"/>
          <w:szCs w:val="18"/>
          <w:lang w:val="es-MX"/>
        </w:rPr>
        <w:t>ñ</w:t>
      </w:r>
      <w:r w:rsidRPr="005D7388">
        <w:rPr>
          <w:rFonts w:ascii="Montserrat" w:hAnsi="Montserrat" w:cs="Arial"/>
          <w:sz w:val="18"/>
          <w:szCs w:val="18"/>
          <w:lang w:val="es-MX"/>
        </w:rPr>
        <w:t>a</w:t>
      </w:r>
      <w:r w:rsidRPr="005D7388">
        <w:rPr>
          <w:rFonts w:ascii="Montserrat" w:hAnsi="Montserrat" w:cs="Arial"/>
          <w:spacing w:val="-1"/>
          <w:sz w:val="18"/>
          <w:szCs w:val="18"/>
          <w:lang w:val="es-MX"/>
        </w:rPr>
        <w:t>l</w:t>
      </w:r>
      <w:r w:rsidRPr="005D7388">
        <w:rPr>
          <w:rFonts w:ascii="Montserrat" w:hAnsi="Montserrat" w:cs="Arial"/>
          <w:sz w:val="18"/>
          <w:szCs w:val="18"/>
          <w:lang w:val="es-MX"/>
        </w:rPr>
        <w:t>ar</w:t>
      </w:r>
      <w:r w:rsidRPr="005D7388">
        <w:rPr>
          <w:rFonts w:ascii="Montserrat" w:hAnsi="Montserrat" w:cs="Arial"/>
          <w:spacing w:val="-7"/>
          <w:sz w:val="18"/>
          <w:szCs w:val="18"/>
          <w:lang w:val="es-MX"/>
        </w:rPr>
        <w:t xml:space="preserve"> </w:t>
      </w:r>
      <w:r w:rsidRPr="005D7388">
        <w:rPr>
          <w:rFonts w:ascii="Montserrat" w:hAnsi="Montserrat" w:cs="Arial"/>
          <w:spacing w:val="1"/>
          <w:sz w:val="18"/>
          <w:szCs w:val="18"/>
          <w:lang w:val="es-MX"/>
        </w:rPr>
        <w:t>l</w:t>
      </w:r>
      <w:r w:rsidRPr="005D7388">
        <w:rPr>
          <w:rFonts w:ascii="Montserrat" w:hAnsi="Montserrat" w:cs="Arial"/>
          <w:sz w:val="18"/>
          <w:szCs w:val="18"/>
          <w:lang w:val="es-MX"/>
        </w:rPr>
        <w:t>a</w:t>
      </w:r>
      <w:r w:rsidRPr="005D7388">
        <w:rPr>
          <w:rFonts w:ascii="Montserrat" w:hAnsi="Montserrat" w:cs="Arial"/>
          <w:spacing w:val="-6"/>
          <w:sz w:val="18"/>
          <w:szCs w:val="18"/>
          <w:lang w:val="es-MX"/>
        </w:rPr>
        <w:t xml:space="preserve"> </w:t>
      </w:r>
      <w:r w:rsidRPr="005D7388">
        <w:rPr>
          <w:rFonts w:ascii="Montserrat" w:hAnsi="Montserrat" w:cs="Arial"/>
          <w:spacing w:val="1"/>
          <w:sz w:val="18"/>
          <w:szCs w:val="18"/>
          <w:lang w:val="es-MX"/>
        </w:rPr>
        <w:t>in</w:t>
      </w:r>
      <w:r w:rsidRPr="005D7388">
        <w:rPr>
          <w:rFonts w:ascii="Montserrat" w:hAnsi="Montserrat" w:cs="Arial"/>
          <w:sz w:val="18"/>
          <w:szCs w:val="18"/>
          <w:lang w:val="es-MX"/>
        </w:rPr>
        <w:t>fo</w:t>
      </w:r>
      <w:r w:rsidRPr="005D7388">
        <w:rPr>
          <w:rFonts w:ascii="Montserrat" w:hAnsi="Montserrat" w:cs="Arial"/>
          <w:spacing w:val="-2"/>
          <w:sz w:val="18"/>
          <w:szCs w:val="18"/>
          <w:lang w:val="es-MX"/>
        </w:rPr>
        <w:t>r</w:t>
      </w:r>
      <w:r w:rsidRPr="005D7388">
        <w:rPr>
          <w:rFonts w:ascii="Montserrat" w:hAnsi="Montserrat" w:cs="Arial"/>
          <w:sz w:val="18"/>
          <w:szCs w:val="18"/>
          <w:lang w:val="es-MX"/>
        </w:rPr>
        <w:t>mac</w:t>
      </w:r>
      <w:r w:rsidRPr="005D7388">
        <w:rPr>
          <w:rFonts w:ascii="Montserrat" w:hAnsi="Montserrat" w:cs="Arial"/>
          <w:spacing w:val="2"/>
          <w:sz w:val="18"/>
          <w:szCs w:val="18"/>
          <w:lang w:val="es-MX"/>
        </w:rPr>
        <w:t>i</w:t>
      </w:r>
      <w:r w:rsidRPr="005D7388">
        <w:rPr>
          <w:rFonts w:ascii="Montserrat" w:hAnsi="Montserrat" w:cs="Arial"/>
          <w:sz w:val="18"/>
          <w:szCs w:val="18"/>
          <w:lang w:val="es-MX"/>
        </w:rPr>
        <w:t>ón</w:t>
      </w:r>
      <w:r w:rsidRPr="005D7388">
        <w:rPr>
          <w:rFonts w:ascii="Montserrat" w:hAnsi="Montserrat" w:cs="Arial"/>
          <w:spacing w:val="-5"/>
          <w:sz w:val="18"/>
          <w:szCs w:val="18"/>
          <w:lang w:val="es-MX"/>
        </w:rPr>
        <w:t xml:space="preserve"> </w:t>
      </w:r>
      <w:r w:rsidRPr="005D7388">
        <w:rPr>
          <w:rFonts w:ascii="Montserrat" w:hAnsi="Montserrat" w:cs="Arial"/>
          <w:sz w:val="18"/>
          <w:szCs w:val="18"/>
          <w:lang w:val="es-MX"/>
        </w:rPr>
        <w:t>s</w:t>
      </w:r>
      <w:r w:rsidRPr="005D7388">
        <w:rPr>
          <w:rFonts w:ascii="Montserrat" w:hAnsi="Montserrat" w:cs="Arial"/>
          <w:spacing w:val="-3"/>
          <w:sz w:val="18"/>
          <w:szCs w:val="18"/>
          <w:lang w:val="es-MX"/>
        </w:rPr>
        <w:t>o</w:t>
      </w:r>
      <w:r w:rsidRPr="005D7388">
        <w:rPr>
          <w:rFonts w:ascii="Montserrat" w:hAnsi="Montserrat" w:cs="Arial"/>
          <w:spacing w:val="1"/>
          <w:sz w:val="18"/>
          <w:szCs w:val="18"/>
          <w:lang w:val="es-MX"/>
        </w:rPr>
        <w:t>li</w:t>
      </w:r>
      <w:r w:rsidRPr="005D7388">
        <w:rPr>
          <w:rFonts w:ascii="Montserrat" w:hAnsi="Montserrat" w:cs="Arial"/>
          <w:spacing w:val="-2"/>
          <w:sz w:val="18"/>
          <w:szCs w:val="18"/>
          <w:lang w:val="es-MX"/>
        </w:rPr>
        <w:t>c</w:t>
      </w:r>
      <w:r w:rsidRPr="005D7388">
        <w:rPr>
          <w:rFonts w:ascii="Montserrat" w:hAnsi="Montserrat" w:cs="Arial"/>
          <w:spacing w:val="1"/>
          <w:sz w:val="18"/>
          <w:szCs w:val="18"/>
          <w:lang w:val="es-MX"/>
        </w:rPr>
        <w:t>i</w:t>
      </w:r>
      <w:r w:rsidRPr="005D7388">
        <w:rPr>
          <w:rFonts w:ascii="Montserrat" w:hAnsi="Montserrat" w:cs="Arial"/>
          <w:sz w:val="18"/>
          <w:szCs w:val="18"/>
          <w:lang w:val="es-MX"/>
        </w:rPr>
        <w:t>t</w:t>
      </w:r>
      <w:r w:rsidRPr="005D7388">
        <w:rPr>
          <w:rFonts w:ascii="Montserrat" w:hAnsi="Montserrat" w:cs="Arial"/>
          <w:spacing w:val="-3"/>
          <w:sz w:val="18"/>
          <w:szCs w:val="18"/>
          <w:lang w:val="es-MX"/>
        </w:rPr>
        <w:t>a</w:t>
      </w:r>
      <w:r w:rsidRPr="005D7388">
        <w:rPr>
          <w:rFonts w:ascii="Montserrat" w:hAnsi="Montserrat" w:cs="Arial"/>
          <w:spacing w:val="1"/>
          <w:sz w:val="18"/>
          <w:szCs w:val="18"/>
          <w:lang w:val="es-MX"/>
        </w:rPr>
        <w:t>d</w:t>
      </w:r>
      <w:r w:rsidRPr="005D7388">
        <w:rPr>
          <w:rFonts w:ascii="Montserrat" w:hAnsi="Montserrat" w:cs="Arial"/>
          <w:sz w:val="18"/>
          <w:szCs w:val="18"/>
          <w:lang w:val="es-MX"/>
        </w:rPr>
        <w:t>a</w:t>
      </w:r>
      <w:r w:rsidRPr="005D7388">
        <w:rPr>
          <w:rFonts w:ascii="Montserrat" w:hAnsi="Montserrat" w:cs="Arial"/>
          <w:spacing w:val="-6"/>
          <w:sz w:val="18"/>
          <w:szCs w:val="18"/>
          <w:lang w:val="es-MX"/>
        </w:rPr>
        <w:t xml:space="preserve"> </w:t>
      </w:r>
      <w:r w:rsidRPr="005D7388">
        <w:rPr>
          <w:rFonts w:ascii="Montserrat" w:hAnsi="Montserrat" w:cs="Arial"/>
          <w:sz w:val="18"/>
          <w:szCs w:val="18"/>
          <w:lang w:val="es-MX"/>
        </w:rPr>
        <w:t>en</w:t>
      </w:r>
      <w:r w:rsidRPr="005D7388">
        <w:rPr>
          <w:rFonts w:ascii="Montserrat" w:hAnsi="Montserrat" w:cs="Arial"/>
          <w:spacing w:val="-5"/>
          <w:sz w:val="18"/>
          <w:szCs w:val="18"/>
          <w:lang w:val="es-MX"/>
        </w:rPr>
        <w:t xml:space="preserve"> </w:t>
      </w:r>
      <w:r w:rsidRPr="005D7388">
        <w:rPr>
          <w:rFonts w:ascii="Montserrat" w:hAnsi="Montserrat" w:cs="Arial"/>
          <w:sz w:val="18"/>
          <w:szCs w:val="18"/>
          <w:lang w:val="es-MX"/>
        </w:rPr>
        <w:t>el</w:t>
      </w:r>
      <w:r w:rsidRPr="005D7388">
        <w:rPr>
          <w:rFonts w:ascii="Montserrat" w:hAnsi="Montserrat" w:cs="Arial"/>
          <w:spacing w:val="-5"/>
          <w:sz w:val="18"/>
          <w:szCs w:val="18"/>
          <w:lang w:val="es-MX"/>
        </w:rPr>
        <w:t xml:space="preserve"> </w:t>
      </w:r>
      <w:r w:rsidRPr="005D7388">
        <w:rPr>
          <w:rFonts w:ascii="Montserrat" w:hAnsi="Montserrat" w:cs="Arial"/>
          <w:spacing w:val="-3"/>
          <w:sz w:val="18"/>
          <w:szCs w:val="18"/>
          <w:lang w:val="es-MX"/>
        </w:rPr>
        <w:t>a</w:t>
      </w:r>
      <w:r w:rsidRPr="005D7388">
        <w:rPr>
          <w:rFonts w:ascii="Montserrat" w:hAnsi="Montserrat" w:cs="Arial"/>
          <w:spacing w:val="1"/>
          <w:sz w:val="18"/>
          <w:szCs w:val="18"/>
          <w:lang w:val="es-MX"/>
        </w:rPr>
        <w:t>n</w:t>
      </w:r>
      <w:r w:rsidRPr="005D7388">
        <w:rPr>
          <w:rFonts w:ascii="Montserrat" w:hAnsi="Montserrat" w:cs="Arial"/>
          <w:sz w:val="18"/>
          <w:szCs w:val="18"/>
          <w:lang w:val="es-MX"/>
        </w:rPr>
        <w:t>e</w:t>
      </w:r>
      <w:r w:rsidRPr="005D7388">
        <w:rPr>
          <w:rFonts w:ascii="Montserrat" w:hAnsi="Montserrat" w:cs="Arial"/>
          <w:spacing w:val="-1"/>
          <w:sz w:val="18"/>
          <w:szCs w:val="18"/>
          <w:lang w:val="es-MX"/>
        </w:rPr>
        <w:t>x</w:t>
      </w:r>
      <w:r w:rsidRPr="005D7388">
        <w:rPr>
          <w:rFonts w:ascii="Montserrat" w:hAnsi="Montserrat" w:cs="Arial"/>
          <w:sz w:val="18"/>
          <w:szCs w:val="18"/>
          <w:lang w:val="es-MX"/>
        </w:rPr>
        <w:t>o</w:t>
      </w:r>
      <w:r w:rsidRPr="005D7388">
        <w:rPr>
          <w:rFonts w:ascii="Montserrat" w:hAnsi="Montserrat" w:cs="Arial"/>
          <w:spacing w:val="-6"/>
          <w:sz w:val="18"/>
          <w:szCs w:val="18"/>
          <w:lang w:val="es-MX"/>
        </w:rPr>
        <w:t xml:space="preserve"> </w:t>
      </w:r>
      <w:proofErr w:type="spellStart"/>
      <w:r w:rsidRPr="005D7388">
        <w:rPr>
          <w:rFonts w:ascii="Montserrat" w:hAnsi="Montserrat" w:cs="Arial"/>
          <w:spacing w:val="1"/>
          <w:sz w:val="18"/>
          <w:szCs w:val="18"/>
          <w:lang w:val="es-MX"/>
        </w:rPr>
        <w:t>D</w:t>
      </w:r>
      <w:r w:rsidRPr="005D7388">
        <w:rPr>
          <w:rFonts w:ascii="Montserrat" w:hAnsi="Montserrat" w:cs="Arial"/>
          <w:sz w:val="18"/>
          <w:szCs w:val="18"/>
          <w:lang w:val="es-MX"/>
        </w:rPr>
        <w:t>LA</w:t>
      </w:r>
      <w:proofErr w:type="spellEnd"/>
      <w:r w:rsidRPr="005D7388">
        <w:rPr>
          <w:rFonts w:ascii="Montserrat" w:hAnsi="Montserrat" w:cs="Arial"/>
          <w:spacing w:val="-5"/>
          <w:sz w:val="18"/>
          <w:szCs w:val="18"/>
          <w:lang w:val="es-MX"/>
        </w:rPr>
        <w:t xml:space="preserve"> </w:t>
      </w:r>
      <w:r w:rsidRPr="005D7388">
        <w:rPr>
          <w:rFonts w:ascii="Montserrat" w:hAnsi="Montserrat" w:cs="Arial"/>
          <w:sz w:val="18"/>
          <w:szCs w:val="18"/>
          <w:lang w:val="es-MX"/>
        </w:rPr>
        <w:t>10.</w:t>
      </w:r>
    </w:p>
    <w:p w14:paraId="1F5C3754" w14:textId="77777777" w:rsidR="005D7388" w:rsidRPr="005D7388" w:rsidRDefault="005D7388" w:rsidP="005D7388">
      <w:pPr>
        <w:rPr>
          <w:rFonts w:ascii="Montserrat" w:hAnsi="Montserrat" w:cs="Arial"/>
          <w:sz w:val="18"/>
          <w:szCs w:val="18"/>
          <w:lang w:val="es-MX"/>
        </w:rPr>
      </w:pPr>
    </w:p>
    <w:p w14:paraId="2FC351A8" w14:textId="77777777" w:rsidR="005D7388" w:rsidRPr="005D7388" w:rsidRDefault="005D7388">
      <w:pPr>
        <w:pStyle w:val="Textoindependiente"/>
        <w:widowControl w:val="0"/>
        <w:numPr>
          <w:ilvl w:val="0"/>
          <w:numId w:val="115"/>
        </w:numPr>
        <w:tabs>
          <w:tab w:val="left" w:pos="540"/>
        </w:tabs>
        <w:spacing w:after="0"/>
        <w:ind w:left="540" w:right="105"/>
        <w:jc w:val="both"/>
        <w:rPr>
          <w:rFonts w:ascii="Montserrat" w:hAnsi="Montserrat" w:cs="Arial"/>
          <w:sz w:val="18"/>
          <w:szCs w:val="18"/>
          <w:lang w:val="es-MX"/>
        </w:rPr>
      </w:pPr>
      <w:r w:rsidRPr="005D7388">
        <w:rPr>
          <w:rFonts w:ascii="Montserrat" w:hAnsi="Montserrat" w:cs="Arial"/>
          <w:spacing w:val="-2"/>
          <w:sz w:val="18"/>
          <w:szCs w:val="18"/>
          <w:lang w:val="es-MX"/>
        </w:rPr>
        <w:t>E</w:t>
      </w:r>
      <w:r w:rsidRPr="005D7388">
        <w:rPr>
          <w:rFonts w:ascii="Montserrat" w:hAnsi="Montserrat" w:cs="Arial"/>
          <w:sz w:val="18"/>
          <w:szCs w:val="18"/>
          <w:lang w:val="es-MX"/>
        </w:rPr>
        <w:t>l</w:t>
      </w:r>
      <w:r w:rsidRPr="005D7388">
        <w:rPr>
          <w:rFonts w:ascii="Montserrat" w:hAnsi="Montserrat" w:cs="Arial"/>
          <w:spacing w:val="49"/>
          <w:sz w:val="18"/>
          <w:szCs w:val="18"/>
          <w:lang w:val="es-MX"/>
        </w:rPr>
        <w:t xml:space="preserve"> </w:t>
      </w:r>
      <w:r w:rsidRPr="005D7388">
        <w:rPr>
          <w:rFonts w:ascii="Montserrat" w:hAnsi="Montserrat" w:cs="Arial"/>
          <w:spacing w:val="1"/>
          <w:sz w:val="18"/>
          <w:szCs w:val="18"/>
          <w:lang w:val="es-MX"/>
        </w:rPr>
        <w:t>d</w:t>
      </w:r>
      <w:r w:rsidRPr="005D7388">
        <w:rPr>
          <w:rFonts w:ascii="Montserrat" w:hAnsi="Montserrat" w:cs="Arial"/>
          <w:sz w:val="18"/>
          <w:szCs w:val="18"/>
          <w:lang w:val="es-MX"/>
        </w:rPr>
        <w:t>oc</w:t>
      </w:r>
      <w:r w:rsidRPr="005D7388">
        <w:rPr>
          <w:rFonts w:ascii="Montserrat" w:hAnsi="Montserrat" w:cs="Arial"/>
          <w:spacing w:val="3"/>
          <w:sz w:val="18"/>
          <w:szCs w:val="18"/>
          <w:lang w:val="es-MX"/>
        </w:rPr>
        <w:t>u</w:t>
      </w:r>
      <w:r w:rsidRPr="005D7388">
        <w:rPr>
          <w:rFonts w:ascii="Montserrat" w:hAnsi="Montserrat" w:cs="Arial"/>
          <w:sz w:val="18"/>
          <w:szCs w:val="18"/>
          <w:lang w:val="es-MX"/>
        </w:rPr>
        <w:t>me</w:t>
      </w:r>
      <w:r w:rsidRPr="005D7388">
        <w:rPr>
          <w:rFonts w:ascii="Montserrat" w:hAnsi="Montserrat" w:cs="Arial"/>
          <w:spacing w:val="1"/>
          <w:sz w:val="18"/>
          <w:szCs w:val="18"/>
          <w:lang w:val="es-MX"/>
        </w:rPr>
        <w:t>n</w:t>
      </w:r>
      <w:r w:rsidRPr="005D7388">
        <w:rPr>
          <w:rFonts w:ascii="Montserrat" w:hAnsi="Montserrat" w:cs="Arial"/>
          <w:sz w:val="18"/>
          <w:szCs w:val="18"/>
          <w:lang w:val="es-MX"/>
        </w:rPr>
        <w:t>to</w:t>
      </w:r>
      <w:r w:rsidRPr="005D7388">
        <w:rPr>
          <w:rFonts w:ascii="Montserrat" w:hAnsi="Montserrat" w:cs="Arial"/>
          <w:spacing w:val="48"/>
          <w:sz w:val="18"/>
          <w:szCs w:val="18"/>
          <w:lang w:val="es-MX"/>
        </w:rPr>
        <w:t xml:space="preserve"> </w:t>
      </w:r>
      <w:r w:rsidRPr="005D7388">
        <w:rPr>
          <w:rFonts w:ascii="Montserrat" w:hAnsi="Montserrat" w:cs="Arial"/>
          <w:spacing w:val="1"/>
          <w:sz w:val="18"/>
          <w:szCs w:val="18"/>
          <w:lang w:val="es-MX"/>
        </w:rPr>
        <w:t>in</w:t>
      </w:r>
      <w:r w:rsidRPr="005D7388">
        <w:rPr>
          <w:rFonts w:ascii="Montserrat" w:hAnsi="Montserrat" w:cs="Arial"/>
          <w:sz w:val="18"/>
          <w:szCs w:val="18"/>
          <w:lang w:val="es-MX"/>
        </w:rPr>
        <w:t>variab</w:t>
      </w:r>
      <w:r w:rsidRPr="005D7388">
        <w:rPr>
          <w:rFonts w:ascii="Montserrat" w:hAnsi="Montserrat" w:cs="Arial"/>
          <w:spacing w:val="-2"/>
          <w:sz w:val="18"/>
          <w:szCs w:val="18"/>
          <w:lang w:val="es-MX"/>
        </w:rPr>
        <w:t>l</w:t>
      </w:r>
      <w:r w:rsidRPr="005D7388">
        <w:rPr>
          <w:rFonts w:ascii="Montserrat" w:hAnsi="Montserrat" w:cs="Arial"/>
          <w:sz w:val="18"/>
          <w:szCs w:val="18"/>
          <w:lang w:val="es-MX"/>
        </w:rPr>
        <w:t>em</w:t>
      </w:r>
      <w:r w:rsidRPr="005D7388">
        <w:rPr>
          <w:rFonts w:ascii="Montserrat" w:hAnsi="Montserrat" w:cs="Arial"/>
          <w:spacing w:val="-1"/>
          <w:sz w:val="18"/>
          <w:szCs w:val="18"/>
          <w:lang w:val="es-MX"/>
        </w:rPr>
        <w:t>e</w:t>
      </w:r>
      <w:r w:rsidRPr="005D7388">
        <w:rPr>
          <w:rFonts w:ascii="Montserrat" w:hAnsi="Montserrat" w:cs="Arial"/>
          <w:spacing w:val="1"/>
          <w:sz w:val="18"/>
          <w:szCs w:val="18"/>
          <w:lang w:val="es-MX"/>
        </w:rPr>
        <w:t>n</w:t>
      </w:r>
      <w:r w:rsidRPr="005D7388">
        <w:rPr>
          <w:rFonts w:ascii="Montserrat" w:hAnsi="Montserrat" w:cs="Arial"/>
          <w:sz w:val="18"/>
          <w:szCs w:val="18"/>
          <w:lang w:val="es-MX"/>
        </w:rPr>
        <w:t>te</w:t>
      </w:r>
      <w:r w:rsidRPr="005D7388">
        <w:rPr>
          <w:rFonts w:ascii="Montserrat" w:hAnsi="Montserrat" w:cs="Arial"/>
          <w:spacing w:val="48"/>
          <w:sz w:val="18"/>
          <w:szCs w:val="18"/>
          <w:lang w:val="es-MX"/>
        </w:rPr>
        <w:t xml:space="preserve"> </w:t>
      </w:r>
      <w:r w:rsidRPr="005D7388">
        <w:rPr>
          <w:rFonts w:ascii="Montserrat" w:hAnsi="Montserrat" w:cs="Arial"/>
          <w:spacing w:val="1"/>
          <w:sz w:val="18"/>
          <w:szCs w:val="18"/>
          <w:lang w:val="es-MX"/>
        </w:rPr>
        <w:t>d</w:t>
      </w:r>
      <w:r w:rsidRPr="005D7388">
        <w:rPr>
          <w:rFonts w:ascii="Montserrat" w:hAnsi="Montserrat" w:cs="Arial"/>
          <w:sz w:val="18"/>
          <w:szCs w:val="18"/>
          <w:lang w:val="es-MX"/>
        </w:rPr>
        <w:t>e</w:t>
      </w:r>
      <w:r w:rsidRPr="005D7388">
        <w:rPr>
          <w:rFonts w:ascii="Montserrat" w:hAnsi="Montserrat" w:cs="Arial"/>
          <w:spacing w:val="1"/>
          <w:sz w:val="18"/>
          <w:szCs w:val="18"/>
          <w:lang w:val="es-MX"/>
        </w:rPr>
        <w:t>b</w:t>
      </w:r>
      <w:r w:rsidRPr="005D7388">
        <w:rPr>
          <w:rFonts w:ascii="Montserrat" w:hAnsi="Montserrat" w:cs="Arial"/>
          <w:sz w:val="18"/>
          <w:szCs w:val="18"/>
          <w:lang w:val="es-MX"/>
        </w:rPr>
        <w:t>e</w:t>
      </w:r>
      <w:r w:rsidRPr="005D7388">
        <w:rPr>
          <w:rFonts w:ascii="Montserrat" w:hAnsi="Montserrat" w:cs="Arial"/>
          <w:spacing w:val="-1"/>
          <w:sz w:val="18"/>
          <w:szCs w:val="18"/>
          <w:lang w:val="es-MX"/>
        </w:rPr>
        <w:t>r</w:t>
      </w:r>
      <w:r w:rsidRPr="005D7388">
        <w:rPr>
          <w:rFonts w:ascii="Montserrat" w:hAnsi="Montserrat" w:cs="Arial"/>
          <w:sz w:val="18"/>
          <w:szCs w:val="18"/>
          <w:lang w:val="es-MX"/>
        </w:rPr>
        <w:t>á</w:t>
      </w:r>
      <w:r w:rsidRPr="005D7388">
        <w:rPr>
          <w:rFonts w:ascii="Montserrat" w:hAnsi="Montserrat" w:cs="Arial"/>
          <w:spacing w:val="51"/>
          <w:sz w:val="18"/>
          <w:szCs w:val="18"/>
          <w:lang w:val="es-MX"/>
        </w:rPr>
        <w:t xml:space="preserve"> </w:t>
      </w:r>
      <w:r w:rsidRPr="005D7388">
        <w:rPr>
          <w:rFonts w:ascii="Montserrat" w:hAnsi="Montserrat" w:cs="Arial"/>
          <w:sz w:val="18"/>
          <w:szCs w:val="18"/>
          <w:lang w:val="es-MX"/>
        </w:rPr>
        <w:t>ser</w:t>
      </w:r>
      <w:r w:rsidRPr="005D7388">
        <w:rPr>
          <w:rFonts w:ascii="Montserrat" w:hAnsi="Montserrat" w:cs="Arial"/>
          <w:spacing w:val="50"/>
          <w:sz w:val="18"/>
          <w:szCs w:val="18"/>
          <w:lang w:val="es-MX"/>
        </w:rPr>
        <w:t xml:space="preserve"> </w:t>
      </w:r>
      <w:r w:rsidRPr="005D7388">
        <w:rPr>
          <w:rFonts w:ascii="Montserrat" w:hAnsi="Montserrat" w:cs="Arial"/>
          <w:sz w:val="18"/>
          <w:szCs w:val="18"/>
          <w:lang w:val="es-MX"/>
        </w:rPr>
        <w:t>f</w:t>
      </w:r>
      <w:r w:rsidRPr="005D7388">
        <w:rPr>
          <w:rFonts w:ascii="Montserrat" w:hAnsi="Montserrat" w:cs="Arial"/>
          <w:spacing w:val="1"/>
          <w:sz w:val="18"/>
          <w:szCs w:val="18"/>
          <w:lang w:val="es-MX"/>
        </w:rPr>
        <w:t>ir</w:t>
      </w:r>
      <w:r w:rsidRPr="005D7388">
        <w:rPr>
          <w:rFonts w:ascii="Montserrat" w:hAnsi="Montserrat" w:cs="Arial"/>
          <w:sz w:val="18"/>
          <w:szCs w:val="18"/>
          <w:lang w:val="es-MX"/>
        </w:rPr>
        <w:t>m</w:t>
      </w:r>
      <w:r w:rsidRPr="005D7388">
        <w:rPr>
          <w:rFonts w:ascii="Montserrat" w:hAnsi="Montserrat" w:cs="Arial"/>
          <w:spacing w:val="4"/>
          <w:sz w:val="18"/>
          <w:szCs w:val="18"/>
          <w:lang w:val="es-MX"/>
        </w:rPr>
        <w:t>a</w:t>
      </w:r>
      <w:r w:rsidRPr="005D7388">
        <w:rPr>
          <w:rFonts w:ascii="Montserrat" w:hAnsi="Montserrat" w:cs="Arial"/>
          <w:spacing w:val="1"/>
          <w:sz w:val="18"/>
          <w:szCs w:val="18"/>
          <w:lang w:val="es-MX"/>
        </w:rPr>
        <w:t>d</w:t>
      </w:r>
      <w:r w:rsidRPr="005D7388">
        <w:rPr>
          <w:rFonts w:ascii="Montserrat" w:hAnsi="Montserrat" w:cs="Arial"/>
          <w:sz w:val="18"/>
          <w:szCs w:val="18"/>
          <w:lang w:val="es-MX"/>
        </w:rPr>
        <w:t>o</w:t>
      </w:r>
      <w:r w:rsidRPr="005D7388">
        <w:rPr>
          <w:rFonts w:ascii="Montserrat" w:hAnsi="Montserrat" w:cs="Arial"/>
          <w:spacing w:val="48"/>
          <w:sz w:val="18"/>
          <w:szCs w:val="18"/>
          <w:lang w:val="es-MX"/>
        </w:rPr>
        <w:t xml:space="preserve"> </w:t>
      </w:r>
      <w:r w:rsidRPr="005D7388">
        <w:rPr>
          <w:rFonts w:ascii="Montserrat" w:hAnsi="Montserrat" w:cs="Arial"/>
          <w:spacing w:val="1"/>
          <w:sz w:val="18"/>
          <w:szCs w:val="18"/>
          <w:lang w:val="es-MX"/>
        </w:rPr>
        <w:t>p</w:t>
      </w:r>
      <w:r w:rsidRPr="005D7388">
        <w:rPr>
          <w:rFonts w:ascii="Montserrat" w:hAnsi="Montserrat" w:cs="Arial"/>
          <w:sz w:val="18"/>
          <w:szCs w:val="18"/>
          <w:lang w:val="es-MX"/>
        </w:rPr>
        <w:t>or</w:t>
      </w:r>
      <w:r w:rsidRPr="005D7388">
        <w:rPr>
          <w:rFonts w:ascii="Montserrat" w:hAnsi="Montserrat" w:cs="Arial"/>
          <w:spacing w:val="48"/>
          <w:sz w:val="18"/>
          <w:szCs w:val="18"/>
          <w:lang w:val="es-MX"/>
        </w:rPr>
        <w:t xml:space="preserve"> </w:t>
      </w:r>
      <w:r w:rsidRPr="005D7388">
        <w:rPr>
          <w:rFonts w:ascii="Montserrat" w:hAnsi="Montserrat" w:cs="Arial"/>
          <w:spacing w:val="1"/>
          <w:sz w:val="18"/>
          <w:szCs w:val="18"/>
          <w:lang w:val="es-MX"/>
        </w:rPr>
        <w:t>l</w:t>
      </w:r>
      <w:r w:rsidRPr="005D7388">
        <w:rPr>
          <w:rFonts w:ascii="Montserrat" w:hAnsi="Montserrat" w:cs="Arial"/>
          <w:sz w:val="18"/>
          <w:szCs w:val="18"/>
          <w:lang w:val="es-MX"/>
        </w:rPr>
        <w:t>a</w:t>
      </w:r>
      <w:r w:rsidRPr="005D7388">
        <w:rPr>
          <w:rFonts w:ascii="Montserrat" w:hAnsi="Montserrat" w:cs="Arial"/>
          <w:spacing w:val="49"/>
          <w:sz w:val="18"/>
          <w:szCs w:val="18"/>
          <w:lang w:val="es-MX"/>
        </w:rPr>
        <w:t xml:space="preserve"> </w:t>
      </w:r>
      <w:r w:rsidRPr="005D7388">
        <w:rPr>
          <w:rFonts w:ascii="Montserrat" w:hAnsi="Montserrat" w:cs="Arial"/>
          <w:spacing w:val="1"/>
          <w:sz w:val="18"/>
          <w:szCs w:val="18"/>
          <w:lang w:val="es-MX"/>
        </w:rPr>
        <w:t>p</w:t>
      </w:r>
      <w:r w:rsidRPr="005D7388">
        <w:rPr>
          <w:rFonts w:ascii="Montserrat" w:hAnsi="Montserrat" w:cs="Arial"/>
          <w:sz w:val="18"/>
          <w:szCs w:val="18"/>
          <w:lang w:val="es-MX"/>
        </w:rPr>
        <w:t>e</w:t>
      </w:r>
      <w:r w:rsidRPr="005D7388">
        <w:rPr>
          <w:rFonts w:ascii="Montserrat" w:hAnsi="Montserrat" w:cs="Arial"/>
          <w:spacing w:val="-1"/>
          <w:sz w:val="18"/>
          <w:szCs w:val="18"/>
          <w:lang w:val="es-MX"/>
        </w:rPr>
        <w:t>r</w:t>
      </w:r>
      <w:r w:rsidRPr="005D7388">
        <w:rPr>
          <w:rFonts w:ascii="Montserrat" w:hAnsi="Montserrat" w:cs="Arial"/>
          <w:sz w:val="18"/>
          <w:szCs w:val="18"/>
          <w:lang w:val="es-MX"/>
        </w:rPr>
        <w:t>so</w:t>
      </w:r>
      <w:r w:rsidRPr="005D7388">
        <w:rPr>
          <w:rFonts w:ascii="Montserrat" w:hAnsi="Montserrat" w:cs="Arial"/>
          <w:spacing w:val="1"/>
          <w:sz w:val="18"/>
          <w:szCs w:val="18"/>
          <w:lang w:val="es-MX"/>
        </w:rPr>
        <w:t>n</w:t>
      </w:r>
      <w:r w:rsidRPr="005D7388">
        <w:rPr>
          <w:rFonts w:ascii="Montserrat" w:hAnsi="Montserrat" w:cs="Arial"/>
          <w:sz w:val="18"/>
          <w:szCs w:val="18"/>
          <w:lang w:val="es-MX"/>
        </w:rPr>
        <w:t>a</w:t>
      </w:r>
      <w:r w:rsidRPr="005D7388">
        <w:rPr>
          <w:rFonts w:ascii="Montserrat" w:hAnsi="Montserrat" w:cs="Arial"/>
          <w:spacing w:val="51"/>
          <w:sz w:val="18"/>
          <w:szCs w:val="18"/>
          <w:lang w:val="es-MX"/>
        </w:rPr>
        <w:t xml:space="preserve"> </w:t>
      </w:r>
      <w:r w:rsidRPr="005D7388">
        <w:rPr>
          <w:rFonts w:ascii="Montserrat" w:hAnsi="Montserrat" w:cs="Arial"/>
          <w:spacing w:val="1"/>
          <w:sz w:val="18"/>
          <w:szCs w:val="18"/>
          <w:lang w:val="es-MX"/>
        </w:rPr>
        <w:t>f</w:t>
      </w:r>
      <w:r w:rsidRPr="005D7388">
        <w:rPr>
          <w:rFonts w:ascii="Montserrat" w:hAnsi="Montserrat" w:cs="Arial"/>
          <w:sz w:val="18"/>
          <w:szCs w:val="18"/>
          <w:lang w:val="es-MX"/>
        </w:rPr>
        <w:t>ac</w:t>
      </w:r>
      <w:r w:rsidRPr="005D7388">
        <w:rPr>
          <w:rFonts w:ascii="Montserrat" w:hAnsi="Montserrat" w:cs="Arial"/>
          <w:spacing w:val="2"/>
          <w:sz w:val="18"/>
          <w:szCs w:val="18"/>
          <w:lang w:val="es-MX"/>
        </w:rPr>
        <w:t>u</w:t>
      </w:r>
      <w:r w:rsidRPr="005D7388">
        <w:rPr>
          <w:rFonts w:ascii="Montserrat" w:hAnsi="Montserrat" w:cs="Arial"/>
          <w:spacing w:val="-1"/>
          <w:sz w:val="18"/>
          <w:szCs w:val="18"/>
          <w:lang w:val="es-MX"/>
        </w:rPr>
        <w:t>l</w:t>
      </w:r>
      <w:r w:rsidRPr="005D7388">
        <w:rPr>
          <w:rFonts w:ascii="Montserrat" w:hAnsi="Montserrat" w:cs="Arial"/>
          <w:sz w:val="18"/>
          <w:szCs w:val="18"/>
          <w:lang w:val="es-MX"/>
        </w:rPr>
        <w:t>ta</w:t>
      </w:r>
      <w:r w:rsidRPr="005D7388">
        <w:rPr>
          <w:rFonts w:ascii="Montserrat" w:hAnsi="Montserrat" w:cs="Arial"/>
          <w:spacing w:val="1"/>
          <w:sz w:val="18"/>
          <w:szCs w:val="18"/>
          <w:lang w:val="es-MX"/>
        </w:rPr>
        <w:t>d</w:t>
      </w:r>
      <w:r w:rsidRPr="005D7388">
        <w:rPr>
          <w:rFonts w:ascii="Montserrat" w:hAnsi="Montserrat" w:cs="Arial"/>
          <w:sz w:val="18"/>
          <w:szCs w:val="18"/>
          <w:lang w:val="es-MX"/>
        </w:rPr>
        <w:t>a</w:t>
      </w:r>
      <w:r w:rsidRPr="005D7388">
        <w:rPr>
          <w:rFonts w:ascii="Montserrat" w:hAnsi="Montserrat" w:cs="Arial"/>
          <w:spacing w:val="49"/>
          <w:sz w:val="18"/>
          <w:szCs w:val="18"/>
          <w:lang w:val="es-MX"/>
        </w:rPr>
        <w:t xml:space="preserve"> </w:t>
      </w:r>
      <w:r w:rsidRPr="005D7388">
        <w:rPr>
          <w:rFonts w:ascii="Montserrat" w:hAnsi="Montserrat" w:cs="Arial"/>
          <w:spacing w:val="-1"/>
          <w:sz w:val="18"/>
          <w:szCs w:val="18"/>
          <w:lang w:val="es-MX"/>
        </w:rPr>
        <w:t>q</w:t>
      </w:r>
      <w:r w:rsidRPr="005D7388">
        <w:rPr>
          <w:rFonts w:ascii="Montserrat" w:hAnsi="Montserrat" w:cs="Arial"/>
          <w:spacing w:val="2"/>
          <w:sz w:val="18"/>
          <w:szCs w:val="18"/>
          <w:lang w:val="es-MX"/>
        </w:rPr>
        <w:t>u</w:t>
      </w:r>
      <w:r w:rsidRPr="005D7388">
        <w:rPr>
          <w:rFonts w:ascii="Montserrat" w:hAnsi="Montserrat" w:cs="Arial"/>
          <w:sz w:val="18"/>
          <w:szCs w:val="18"/>
          <w:lang w:val="es-MX"/>
        </w:rPr>
        <w:t>e</w:t>
      </w:r>
      <w:r w:rsidRPr="005D7388">
        <w:rPr>
          <w:rFonts w:ascii="Montserrat" w:hAnsi="Montserrat" w:cs="Arial"/>
          <w:spacing w:val="48"/>
          <w:sz w:val="18"/>
          <w:szCs w:val="18"/>
          <w:lang w:val="es-MX"/>
        </w:rPr>
        <w:t xml:space="preserve"> </w:t>
      </w:r>
      <w:r w:rsidRPr="005D7388">
        <w:rPr>
          <w:rFonts w:ascii="Montserrat" w:hAnsi="Montserrat" w:cs="Arial"/>
          <w:sz w:val="18"/>
          <w:szCs w:val="18"/>
          <w:lang w:val="es-MX"/>
        </w:rPr>
        <w:t>f</w:t>
      </w:r>
      <w:r w:rsidRPr="005D7388">
        <w:rPr>
          <w:rFonts w:ascii="Montserrat" w:hAnsi="Montserrat" w:cs="Arial"/>
          <w:spacing w:val="1"/>
          <w:sz w:val="18"/>
          <w:szCs w:val="18"/>
          <w:lang w:val="es-MX"/>
        </w:rPr>
        <w:t>i</w:t>
      </w:r>
      <w:r w:rsidRPr="005D7388">
        <w:rPr>
          <w:rFonts w:ascii="Montserrat" w:hAnsi="Montserrat" w:cs="Arial"/>
          <w:spacing w:val="-1"/>
          <w:sz w:val="18"/>
          <w:szCs w:val="18"/>
          <w:lang w:val="es-MX"/>
        </w:rPr>
        <w:t>r</w:t>
      </w:r>
      <w:r w:rsidRPr="005D7388">
        <w:rPr>
          <w:rFonts w:ascii="Montserrat" w:hAnsi="Montserrat" w:cs="Arial"/>
          <w:sz w:val="18"/>
          <w:szCs w:val="18"/>
          <w:lang w:val="es-MX"/>
        </w:rPr>
        <w:t>mó</w:t>
      </w:r>
      <w:r w:rsidRPr="005D7388">
        <w:rPr>
          <w:rFonts w:ascii="Montserrat" w:hAnsi="Montserrat" w:cs="Arial"/>
          <w:spacing w:val="48"/>
          <w:sz w:val="18"/>
          <w:szCs w:val="18"/>
          <w:lang w:val="es-MX"/>
        </w:rPr>
        <w:t xml:space="preserve"> </w:t>
      </w:r>
      <w:r w:rsidRPr="005D7388">
        <w:rPr>
          <w:rFonts w:ascii="Montserrat" w:hAnsi="Montserrat" w:cs="Arial"/>
          <w:spacing w:val="1"/>
          <w:sz w:val="18"/>
          <w:szCs w:val="18"/>
          <w:lang w:val="es-MX"/>
        </w:rPr>
        <w:t>l</w:t>
      </w:r>
      <w:r w:rsidRPr="005D7388">
        <w:rPr>
          <w:rFonts w:ascii="Montserrat" w:hAnsi="Montserrat" w:cs="Arial"/>
          <w:sz w:val="18"/>
          <w:szCs w:val="18"/>
          <w:lang w:val="es-MX"/>
        </w:rPr>
        <w:t>a</w:t>
      </w:r>
      <w:r w:rsidRPr="005D7388">
        <w:rPr>
          <w:rFonts w:ascii="Montserrat" w:hAnsi="Montserrat" w:cs="Arial"/>
          <w:w w:val="99"/>
          <w:sz w:val="18"/>
          <w:szCs w:val="18"/>
          <w:lang w:val="es-MX"/>
        </w:rPr>
        <w:t xml:space="preserve"> </w:t>
      </w:r>
      <w:r w:rsidRPr="005D7388">
        <w:rPr>
          <w:rFonts w:ascii="Montserrat" w:hAnsi="Montserrat" w:cs="Arial"/>
          <w:spacing w:val="1"/>
          <w:sz w:val="18"/>
          <w:szCs w:val="18"/>
          <w:lang w:val="es-MX"/>
        </w:rPr>
        <w:t>p</w:t>
      </w:r>
      <w:r w:rsidRPr="005D7388">
        <w:rPr>
          <w:rFonts w:ascii="Montserrat" w:hAnsi="Montserrat" w:cs="Arial"/>
          <w:spacing w:val="-1"/>
          <w:sz w:val="18"/>
          <w:szCs w:val="18"/>
          <w:lang w:val="es-MX"/>
        </w:rPr>
        <w:t>r</w:t>
      </w:r>
      <w:r w:rsidRPr="005D7388">
        <w:rPr>
          <w:rFonts w:ascii="Montserrat" w:hAnsi="Montserrat" w:cs="Arial"/>
          <w:sz w:val="18"/>
          <w:szCs w:val="18"/>
          <w:lang w:val="es-MX"/>
        </w:rPr>
        <w:t>o</w:t>
      </w:r>
      <w:r w:rsidRPr="005D7388">
        <w:rPr>
          <w:rFonts w:ascii="Montserrat" w:hAnsi="Montserrat" w:cs="Arial"/>
          <w:spacing w:val="1"/>
          <w:sz w:val="18"/>
          <w:szCs w:val="18"/>
          <w:lang w:val="es-MX"/>
        </w:rPr>
        <w:t>p</w:t>
      </w:r>
      <w:r w:rsidRPr="005D7388">
        <w:rPr>
          <w:rFonts w:ascii="Montserrat" w:hAnsi="Montserrat" w:cs="Arial"/>
          <w:sz w:val="18"/>
          <w:szCs w:val="18"/>
          <w:lang w:val="es-MX"/>
        </w:rPr>
        <w:t>os</w:t>
      </w:r>
      <w:r w:rsidRPr="005D7388">
        <w:rPr>
          <w:rFonts w:ascii="Montserrat" w:hAnsi="Montserrat" w:cs="Arial"/>
          <w:spacing w:val="1"/>
          <w:sz w:val="18"/>
          <w:szCs w:val="18"/>
          <w:lang w:val="es-MX"/>
        </w:rPr>
        <w:t>i</w:t>
      </w:r>
      <w:r w:rsidRPr="005D7388">
        <w:rPr>
          <w:rFonts w:ascii="Montserrat" w:hAnsi="Montserrat" w:cs="Arial"/>
          <w:spacing w:val="-2"/>
          <w:sz w:val="18"/>
          <w:szCs w:val="18"/>
          <w:lang w:val="es-MX"/>
        </w:rPr>
        <w:t>c</w:t>
      </w:r>
      <w:r w:rsidRPr="005D7388">
        <w:rPr>
          <w:rFonts w:ascii="Montserrat" w:hAnsi="Montserrat" w:cs="Arial"/>
          <w:spacing w:val="1"/>
          <w:sz w:val="18"/>
          <w:szCs w:val="18"/>
          <w:lang w:val="es-MX"/>
        </w:rPr>
        <w:t>i</w:t>
      </w:r>
      <w:r w:rsidRPr="005D7388">
        <w:rPr>
          <w:rFonts w:ascii="Montserrat" w:hAnsi="Montserrat" w:cs="Arial"/>
          <w:sz w:val="18"/>
          <w:szCs w:val="18"/>
          <w:lang w:val="es-MX"/>
        </w:rPr>
        <w:t>ón o</w:t>
      </w:r>
      <w:r w:rsidRPr="005D7388">
        <w:rPr>
          <w:rFonts w:ascii="Montserrat" w:hAnsi="Montserrat" w:cs="Arial"/>
          <w:spacing w:val="-2"/>
          <w:sz w:val="18"/>
          <w:szCs w:val="18"/>
          <w:lang w:val="es-MX"/>
        </w:rPr>
        <w:t xml:space="preserve"> </w:t>
      </w:r>
      <w:r w:rsidRPr="005D7388">
        <w:rPr>
          <w:rFonts w:ascii="Montserrat" w:hAnsi="Montserrat" w:cs="Arial"/>
          <w:sz w:val="18"/>
          <w:szCs w:val="18"/>
          <w:lang w:val="es-MX"/>
        </w:rPr>
        <w:t>en</w:t>
      </w:r>
      <w:r w:rsidRPr="005D7388">
        <w:rPr>
          <w:rFonts w:ascii="Montserrat" w:hAnsi="Montserrat" w:cs="Arial"/>
          <w:spacing w:val="1"/>
          <w:sz w:val="18"/>
          <w:szCs w:val="18"/>
          <w:lang w:val="es-MX"/>
        </w:rPr>
        <w:t xml:space="preserve"> </w:t>
      </w:r>
      <w:r w:rsidRPr="005D7388">
        <w:rPr>
          <w:rFonts w:ascii="Montserrat" w:hAnsi="Montserrat" w:cs="Arial"/>
          <w:sz w:val="18"/>
          <w:szCs w:val="18"/>
          <w:lang w:val="es-MX"/>
        </w:rPr>
        <w:t>el caso</w:t>
      </w:r>
      <w:r w:rsidRPr="005D7388">
        <w:rPr>
          <w:rFonts w:ascii="Montserrat" w:hAnsi="Montserrat" w:cs="Arial"/>
          <w:spacing w:val="-4"/>
          <w:sz w:val="18"/>
          <w:szCs w:val="18"/>
          <w:lang w:val="es-MX"/>
        </w:rPr>
        <w:t xml:space="preserve"> </w:t>
      </w:r>
      <w:r w:rsidRPr="005D7388">
        <w:rPr>
          <w:rFonts w:ascii="Montserrat" w:hAnsi="Montserrat" w:cs="Arial"/>
          <w:spacing w:val="1"/>
          <w:sz w:val="18"/>
          <w:szCs w:val="18"/>
          <w:lang w:val="es-MX"/>
        </w:rPr>
        <w:t>d</w:t>
      </w:r>
      <w:r w:rsidRPr="005D7388">
        <w:rPr>
          <w:rFonts w:ascii="Montserrat" w:hAnsi="Montserrat" w:cs="Arial"/>
          <w:sz w:val="18"/>
          <w:szCs w:val="18"/>
          <w:lang w:val="es-MX"/>
        </w:rPr>
        <w:t>e</w:t>
      </w:r>
      <w:r w:rsidRPr="005D7388">
        <w:rPr>
          <w:rFonts w:ascii="Montserrat" w:hAnsi="Montserrat" w:cs="Arial"/>
          <w:spacing w:val="-1"/>
          <w:sz w:val="18"/>
          <w:szCs w:val="18"/>
          <w:lang w:val="es-MX"/>
        </w:rPr>
        <w:t xml:space="preserve"> </w:t>
      </w:r>
      <w:r w:rsidRPr="005D7388">
        <w:rPr>
          <w:rFonts w:ascii="Montserrat" w:hAnsi="Montserrat" w:cs="Arial"/>
          <w:spacing w:val="1"/>
          <w:sz w:val="18"/>
          <w:szCs w:val="18"/>
          <w:lang w:val="es-MX"/>
        </w:rPr>
        <w:t>p</w:t>
      </w:r>
      <w:r w:rsidRPr="005D7388">
        <w:rPr>
          <w:rFonts w:ascii="Montserrat" w:hAnsi="Montserrat" w:cs="Arial"/>
          <w:spacing w:val="-1"/>
          <w:sz w:val="18"/>
          <w:szCs w:val="18"/>
          <w:lang w:val="es-MX"/>
        </w:rPr>
        <w:t>r</w:t>
      </w:r>
      <w:r w:rsidRPr="005D7388">
        <w:rPr>
          <w:rFonts w:ascii="Montserrat" w:hAnsi="Montserrat" w:cs="Arial"/>
          <w:sz w:val="18"/>
          <w:szCs w:val="18"/>
          <w:lang w:val="es-MX"/>
        </w:rPr>
        <w:t>o</w:t>
      </w:r>
      <w:r w:rsidRPr="005D7388">
        <w:rPr>
          <w:rFonts w:ascii="Montserrat" w:hAnsi="Montserrat" w:cs="Arial"/>
          <w:spacing w:val="1"/>
          <w:sz w:val="18"/>
          <w:szCs w:val="18"/>
          <w:lang w:val="es-MX"/>
        </w:rPr>
        <w:t>p</w:t>
      </w:r>
      <w:r w:rsidRPr="005D7388">
        <w:rPr>
          <w:rFonts w:ascii="Montserrat" w:hAnsi="Montserrat" w:cs="Arial"/>
          <w:sz w:val="18"/>
          <w:szCs w:val="18"/>
          <w:lang w:val="es-MX"/>
        </w:rPr>
        <w:t>os</w:t>
      </w:r>
      <w:r w:rsidRPr="005D7388">
        <w:rPr>
          <w:rFonts w:ascii="Montserrat" w:hAnsi="Montserrat" w:cs="Arial"/>
          <w:spacing w:val="1"/>
          <w:sz w:val="18"/>
          <w:szCs w:val="18"/>
          <w:lang w:val="es-MX"/>
        </w:rPr>
        <w:t>i</w:t>
      </w:r>
      <w:r w:rsidRPr="005D7388">
        <w:rPr>
          <w:rFonts w:ascii="Montserrat" w:hAnsi="Montserrat" w:cs="Arial"/>
          <w:spacing w:val="-2"/>
          <w:sz w:val="18"/>
          <w:szCs w:val="18"/>
          <w:lang w:val="es-MX"/>
        </w:rPr>
        <w:t>c</w:t>
      </w:r>
      <w:r w:rsidRPr="005D7388">
        <w:rPr>
          <w:rFonts w:ascii="Montserrat" w:hAnsi="Montserrat" w:cs="Arial"/>
          <w:spacing w:val="1"/>
          <w:sz w:val="18"/>
          <w:szCs w:val="18"/>
          <w:lang w:val="es-MX"/>
        </w:rPr>
        <w:t>i</w:t>
      </w:r>
      <w:r w:rsidRPr="005D7388">
        <w:rPr>
          <w:rFonts w:ascii="Montserrat" w:hAnsi="Montserrat" w:cs="Arial"/>
          <w:sz w:val="18"/>
          <w:szCs w:val="18"/>
          <w:lang w:val="es-MX"/>
        </w:rPr>
        <w:t>ón co</w:t>
      </w:r>
      <w:r w:rsidRPr="005D7388">
        <w:rPr>
          <w:rFonts w:ascii="Montserrat" w:hAnsi="Montserrat" w:cs="Arial"/>
          <w:spacing w:val="1"/>
          <w:sz w:val="18"/>
          <w:szCs w:val="18"/>
          <w:lang w:val="es-MX"/>
        </w:rPr>
        <w:t>n</w:t>
      </w:r>
      <w:r w:rsidRPr="005D7388">
        <w:rPr>
          <w:rFonts w:ascii="Montserrat" w:hAnsi="Montserrat" w:cs="Arial"/>
          <w:spacing w:val="-2"/>
          <w:sz w:val="18"/>
          <w:szCs w:val="18"/>
          <w:lang w:val="es-MX"/>
        </w:rPr>
        <w:t>j</w:t>
      </w:r>
      <w:r w:rsidRPr="005D7388">
        <w:rPr>
          <w:rFonts w:ascii="Montserrat" w:hAnsi="Montserrat" w:cs="Arial"/>
          <w:sz w:val="18"/>
          <w:szCs w:val="18"/>
          <w:lang w:val="es-MX"/>
        </w:rPr>
        <w:t>u</w:t>
      </w:r>
      <w:r w:rsidRPr="005D7388">
        <w:rPr>
          <w:rFonts w:ascii="Montserrat" w:hAnsi="Montserrat" w:cs="Arial"/>
          <w:spacing w:val="2"/>
          <w:sz w:val="18"/>
          <w:szCs w:val="18"/>
          <w:lang w:val="es-MX"/>
        </w:rPr>
        <w:t>n</w:t>
      </w:r>
      <w:r w:rsidRPr="005D7388">
        <w:rPr>
          <w:rFonts w:ascii="Montserrat" w:hAnsi="Montserrat" w:cs="Arial"/>
          <w:spacing w:val="-2"/>
          <w:sz w:val="18"/>
          <w:szCs w:val="18"/>
          <w:lang w:val="es-MX"/>
        </w:rPr>
        <w:t>t</w:t>
      </w:r>
      <w:r w:rsidRPr="005D7388">
        <w:rPr>
          <w:rFonts w:ascii="Montserrat" w:hAnsi="Montserrat" w:cs="Arial"/>
          <w:sz w:val="18"/>
          <w:szCs w:val="18"/>
          <w:lang w:val="es-MX"/>
        </w:rPr>
        <w:t xml:space="preserve">a </w:t>
      </w:r>
      <w:r w:rsidRPr="005D7388">
        <w:rPr>
          <w:rFonts w:ascii="Montserrat" w:hAnsi="Montserrat" w:cs="Arial"/>
          <w:spacing w:val="1"/>
          <w:sz w:val="18"/>
          <w:szCs w:val="18"/>
          <w:lang w:val="es-MX"/>
        </w:rPr>
        <w:t>d</w:t>
      </w:r>
      <w:r w:rsidRPr="005D7388">
        <w:rPr>
          <w:rFonts w:ascii="Montserrat" w:hAnsi="Montserrat" w:cs="Arial"/>
          <w:sz w:val="18"/>
          <w:szCs w:val="18"/>
          <w:lang w:val="es-MX"/>
        </w:rPr>
        <w:t>e</w:t>
      </w:r>
      <w:r w:rsidRPr="005D7388">
        <w:rPr>
          <w:rFonts w:ascii="Montserrat" w:hAnsi="Montserrat" w:cs="Arial"/>
          <w:spacing w:val="1"/>
          <w:sz w:val="18"/>
          <w:szCs w:val="18"/>
          <w:lang w:val="es-MX"/>
        </w:rPr>
        <w:t>b</w:t>
      </w:r>
      <w:r w:rsidRPr="005D7388">
        <w:rPr>
          <w:rFonts w:ascii="Montserrat" w:hAnsi="Montserrat" w:cs="Arial"/>
          <w:sz w:val="18"/>
          <w:szCs w:val="18"/>
          <w:lang w:val="es-MX"/>
        </w:rPr>
        <w:t>e</w:t>
      </w:r>
      <w:r w:rsidRPr="005D7388">
        <w:rPr>
          <w:rFonts w:ascii="Montserrat" w:hAnsi="Montserrat" w:cs="Arial"/>
          <w:spacing w:val="-1"/>
          <w:sz w:val="18"/>
          <w:szCs w:val="18"/>
          <w:lang w:val="es-MX"/>
        </w:rPr>
        <w:t>r</w:t>
      </w:r>
      <w:r w:rsidRPr="005D7388">
        <w:rPr>
          <w:rFonts w:ascii="Montserrat" w:hAnsi="Montserrat" w:cs="Arial"/>
          <w:sz w:val="18"/>
          <w:szCs w:val="18"/>
          <w:lang w:val="es-MX"/>
        </w:rPr>
        <w:t>á</w:t>
      </w:r>
      <w:r w:rsidRPr="005D7388">
        <w:rPr>
          <w:rFonts w:ascii="Montserrat" w:hAnsi="Montserrat" w:cs="Arial"/>
          <w:spacing w:val="-1"/>
          <w:sz w:val="18"/>
          <w:szCs w:val="18"/>
          <w:lang w:val="es-MX"/>
        </w:rPr>
        <w:t xml:space="preserve"> </w:t>
      </w:r>
      <w:r w:rsidRPr="005D7388">
        <w:rPr>
          <w:rFonts w:ascii="Montserrat" w:hAnsi="Montserrat" w:cs="Arial"/>
          <w:sz w:val="18"/>
          <w:szCs w:val="18"/>
          <w:lang w:val="es-MX"/>
        </w:rPr>
        <w:t>ser</w:t>
      </w:r>
      <w:r w:rsidRPr="005D7388">
        <w:rPr>
          <w:rFonts w:ascii="Montserrat" w:hAnsi="Montserrat" w:cs="Arial"/>
          <w:spacing w:val="-3"/>
          <w:sz w:val="18"/>
          <w:szCs w:val="18"/>
          <w:lang w:val="es-MX"/>
        </w:rPr>
        <w:t xml:space="preserve"> </w:t>
      </w:r>
      <w:r w:rsidRPr="005D7388">
        <w:rPr>
          <w:rFonts w:ascii="Montserrat" w:hAnsi="Montserrat" w:cs="Arial"/>
          <w:sz w:val="18"/>
          <w:szCs w:val="18"/>
          <w:lang w:val="es-MX"/>
        </w:rPr>
        <w:t>f</w:t>
      </w:r>
      <w:r w:rsidRPr="005D7388">
        <w:rPr>
          <w:rFonts w:ascii="Montserrat" w:hAnsi="Montserrat" w:cs="Arial"/>
          <w:spacing w:val="1"/>
          <w:sz w:val="18"/>
          <w:szCs w:val="18"/>
          <w:lang w:val="es-MX"/>
        </w:rPr>
        <w:t>ir</w:t>
      </w:r>
      <w:r w:rsidRPr="005D7388">
        <w:rPr>
          <w:rFonts w:ascii="Montserrat" w:hAnsi="Montserrat" w:cs="Arial"/>
          <w:sz w:val="18"/>
          <w:szCs w:val="18"/>
          <w:lang w:val="es-MX"/>
        </w:rPr>
        <w:t>ma</w:t>
      </w:r>
      <w:r w:rsidRPr="005D7388">
        <w:rPr>
          <w:rFonts w:ascii="Montserrat" w:hAnsi="Montserrat" w:cs="Arial"/>
          <w:spacing w:val="1"/>
          <w:sz w:val="18"/>
          <w:szCs w:val="18"/>
          <w:lang w:val="es-MX"/>
        </w:rPr>
        <w:t>d</w:t>
      </w:r>
      <w:r w:rsidRPr="005D7388">
        <w:rPr>
          <w:rFonts w:ascii="Montserrat" w:hAnsi="Montserrat" w:cs="Arial"/>
          <w:sz w:val="18"/>
          <w:szCs w:val="18"/>
          <w:lang w:val="es-MX"/>
        </w:rPr>
        <w:t xml:space="preserve">a </w:t>
      </w:r>
      <w:r w:rsidRPr="005D7388">
        <w:rPr>
          <w:rFonts w:ascii="Montserrat" w:hAnsi="Montserrat" w:cs="Arial"/>
          <w:spacing w:val="1"/>
          <w:sz w:val="18"/>
          <w:szCs w:val="18"/>
          <w:lang w:val="es-MX"/>
        </w:rPr>
        <w:t>d</w:t>
      </w:r>
      <w:r w:rsidRPr="005D7388">
        <w:rPr>
          <w:rFonts w:ascii="Montserrat" w:hAnsi="Montserrat" w:cs="Arial"/>
          <w:sz w:val="18"/>
          <w:szCs w:val="18"/>
          <w:lang w:val="es-MX"/>
        </w:rPr>
        <w:t>e</w:t>
      </w:r>
      <w:r w:rsidRPr="005D7388">
        <w:rPr>
          <w:rFonts w:ascii="Montserrat" w:hAnsi="Montserrat" w:cs="Arial"/>
          <w:spacing w:val="-2"/>
          <w:sz w:val="18"/>
          <w:szCs w:val="18"/>
          <w:lang w:val="es-MX"/>
        </w:rPr>
        <w:t xml:space="preserve"> </w:t>
      </w:r>
      <w:r w:rsidRPr="005D7388">
        <w:rPr>
          <w:rFonts w:ascii="Montserrat" w:hAnsi="Montserrat" w:cs="Arial"/>
          <w:sz w:val="18"/>
          <w:szCs w:val="18"/>
          <w:lang w:val="es-MX"/>
        </w:rPr>
        <w:t>ma</w:t>
      </w:r>
      <w:r w:rsidRPr="005D7388">
        <w:rPr>
          <w:rFonts w:ascii="Montserrat" w:hAnsi="Montserrat" w:cs="Arial"/>
          <w:spacing w:val="1"/>
          <w:sz w:val="18"/>
          <w:szCs w:val="18"/>
          <w:lang w:val="es-MX"/>
        </w:rPr>
        <w:t>n</w:t>
      </w:r>
      <w:r w:rsidRPr="005D7388">
        <w:rPr>
          <w:rFonts w:ascii="Montserrat" w:hAnsi="Montserrat" w:cs="Arial"/>
          <w:sz w:val="18"/>
          <w:szCs w:val="18"/>
          <w:lang w:val="es-MX"/>
        </w:rPr>
        <w:t>e</w:t>
      </w:r>
      <w:r w:rsidRPr="005D7388">
        <w:rPr>
          <w:rFonts w:ascii="Montserrat" w:hAnsi="Montserrat" w:cs="Arial"/>
          <w:spacing w:val="-1"/>
          <w:sz w:val="18"/>
          <w:szCs w:val="18"/>
          <w:lang w:val="es-MX"/>
        </w:rPr>
        <w:t>r</w:t>
      </w:r>
      <w:r w:rsidRPr="005D7388">
        <w:rPr>
          <w:rFonts w:ascii="Montserrat" w:hAnsi="Montserrat" w:cs="Arial"/>
          <w:sz w:val="18"/>
          <w:szCs w:val="18"/>
          <w:lang w:val="es-MX"/>
        </w:rPr>
        <w:t xml:space="preserve">a </w:t>
      </w:r>
      <w:r w:rsidRPr="005D7388">
        <w:rPr>
          <w:rFonts w:ascii="Montserrat" w:hAnsi="Montserrat" w:cs="Arial"/>
          <w:spacing w:val="1"/>
          <w:sz w:val="18"/>
          <w:szCs w:val="18"/>
          <w:lang w:val="es-MX"/>
        </w:rPr>
        <w:t>indi</w:t>
      </w:r>
      <w:r w:rsidRPr="005D7388">
        <w:rPr>
          <w:rFonts w:ascii="Montserrat" w:hAnsi="Montserrat" w:cs="Arial"/>
          <w:spacing w:val="-3"/>
          <w:sz w:val="18"/>
          <w:szCs w:val="18"/>
          <w:lang w:val="es-MX"/>
        </w:rPr>
        <w:t>v</w:t>
      </w:r>
      <w:r w:rsidRPr="005D7388">
        <w:rPr>
          <w:rFonts w:ascii="Montserrat" w:hAnsi="Montserrat" w:cs="Arial"/>
          <w:spacing w:val="1"/>
          <w:sz w:val="18"/>
          <w:szCs w:val="18"/>
          <w:lang w:val="es-MX"/>
        </w:rPr>
        <w:t>i</w:t>
      </w:r>
      <w:r w:rsidRPr="005D7388">
        <w:rPr>
          <w:rFonts w:ascii="Montserrat" w:hAnsi="Montserrat" w:cs="Arial"/>
          <w:spacing w:val="-1"/>
          <w:sz w:val="18"/>
          <w:szCs w:val="18"/>
          <w:lang w:val="es-MX"/>
        </w:rPr>
        <w:t>d</w:t>
      </w:r>
      <w:r w:rsidRPr="005D7388">
        <w:rPr>
          <w:rFonts w:ascii="Montserrat" w:hAnsi="Montserrat" w:cs="Arial"/>
          <w:spacing w:val="2"/>
          <w:sz w:val="18"/>
          <w:szCs w:val="18"/>
          <w:lang w:val="es-MX"/>
        </w:rPr>
        <w:t>u</w:t>
      </w:r>
      <w:r w:rsidRPr="005D7388">
        <w:rPr>
          <w:rFonts w:ascii="Montserrat" w:hAnsi="Montserrat" w:cs="Arial"/>
          <w:sz w:val="18"/>
          <w:szCs w:val="18"/>
          <w:lang w:val="es-MX"/>
        </w:rPr>
        <w:t>al</w:t>
      </w:r>
      <w:r w:rsidRPr="005D7388">
        <w:rPr>
          <w:rFonts w:ascii="Montserrat" w:hAnsi="Montserrat" w:cs="Arial"/>
          <w:spacing w:val="-3"/>
          <w:sz w:val="18"/>
          <w:szCs w:val="18"/>
          <w:lang w:val="es-MX"/>
        </w:rPr>
        <w:t xml:space="preserve"> </w:t>
      </w:r>
      <w:r w:rsidRPr="005D7388">
        <w:rPr>
          <w:rFonts w:ascii="Montserrat" w:hAnsi="Montserrat" w:cs="Arial"/>
          <w:spacing w:val="1"/>
          <w:sz w:val="18"/>
          <w:szCs w:val="18"/>
          <w:lang w:val="es-MX"/>
        </w:rPr>
        <w:t>p</w:t>
      </w:r>
      <w:r w:rsidRPr="005D7388">
        <w:rPr>
          <w:rFonts w:ascii="Montserrat" w:hAnsi="Montserrat" w:cs="Arial"/>
          <w:sz w:val="18"/>
          <w:szCs w:val="18"/>
          <w:lang w:val="es-MX"/>
        </w:rPr>
        <w:t>or</w:t>
      </w:r>
      <w:r w:rsidRPr="005D7388">
        <w:rPr>
          <w:rFonts w:ascii="Montserrat" w:hAnsi="Montserrat" w:cs="Arial"/>
          <w:w w:val="99"/>
          <w:sz w:val="18"/>
          <w:szCs w:val="18"/>
          <w:lang w:val="es-MX"/>
        </w:rPr>
        <w:t xml:space="preserve"> </w:t>
      </w:r>
      <w:r w:rsidRPr="005D7388">
        <w:rPr>
          <w:rFonts w:ascii="Montserrat" w:hAnsi="Montserrat" w:cs="Arial"/>
          <w:sz w:val="18"/>
          <w:szCs w:val="18"/>
          <w:lang w:val="es-MX"/>
        </w:rPr>
        <w:t>ca</w:t>
      </w:r>
      <w:r w:rsidRPr="005D7388">
        <w:rPr>
          <w:rFonts w:ascii="Montserrat" w:hAnsi="Montserrat" w:cs="Arial"/>
          <w:spacing w:val="1"/>
          <w:sz w:val="18"/>
          <w:szCs w:val="18"/>
          <w:lang w:val="es-MX"/>
        </w:rPr>
        <w:t>d</w:t>
      </w:r>
      <w:r w:rsidRPr="005D7388">
        <w:rPr>
          <w:rFonts w:ascii="Montserrat" w:hAnsi="Montserrat" w:cs="Arial"/>
          <w:sz w:val="18"/>
          <w:szCs w:val="18"/>
          <w:lang w:val="es-MX"/>
        </w:rPr>
        <w:t>a</w:t>
      </w:r>
      <w:r w:rsidRPr="005D7388">
        <w:rPr>
          <w:rFonts w:ascii="Montserrat" w:hAnsi="Montserrat" w:cs="Arial"/>
          <w:spacing w:val="-8"/>
          <w:sz w:val="18"/>
          <w:szCs w:val="18"/>
          <w:lang w:val="es-MX"/>
        </w:rPr>
        <w:t xml:space="preserve"> </w:t>
      </w:r>
      <w:r w:rsidRPr="005D7388">
        <w:rPr>
          <w:rFonts w:ascii="Montserrat" w:hAnsi="Montserrat" w:cs="Arial"/>
          <w:sz w:val="18"/>
          <w:szCs w:val="18"/>
          <w:lang w:val="es-MX"/>
        </w:rPr>
        <w:t>u</w:t>
      </w:r>
      <w:r w:rsidRPr="005D7388">
        <w:rPr>
          <w:rFonts w:ascii="Montserrat" w:hAnsi="Montserrat" w:cs="Arial"/>
          <w:spacing w:val="2"/>
          <w:sz w:val="18"/>
          <w:szCs w:val="18"/>
          <w:lang w:val="es-MX"/>
        </w:rPr>
        <w:t>n</w:t>
      </w:r>
      <w:r w:rsidRPr="005D7388">
        <w:rPr>
          <w:rFonts w:ascii="Montserrat" w:hAnsi="Montserrat" w:cs="Arial"/>
          <w:sz w:val="18"/>
          <w:szCs w:val="18"/>
          <w:lang w:val="es-MX"/>
        </w:rPr>
        <w:t>o</w:t>
      </w:r>
      <w:r w:rsidRPr="005D7388">
        <w:rPr>
          <w:rFonts w:ascii="Montserrat" w:hAnsi="Montserrat" w:cs="Arial"/>
          <w:spacing w:val="-8"/>
          <w:sz w:val="18"/>
          <w:szCs w:val="18"/>
          <w:lang w:val="es-MX"/>
        </w:rPr>
        <w:t xml:space="preserve"> </w:t>
      </w:r>
      <w:r w:rsidRPr="005D7388">
        <w:rPr>
          <w:rFonts w:ascii="Montserrat" w:hAnsi="Montserrat" w:cs="Arial"/>
          <w:spacing w:val="2"/>
          <w:sz w:val="18"/>
          <w:szCs w:val="18"/>
          <w:lang w:val="es-MX"/>
        </w:rPr>
        <w:t>d</w:t>
      </w:r>
      <w:r w:rsidRPr="005D7388">
        <w:rPr>
          <w:rFonts w:ascii="Montserrat" w:hAnsi="Montserrat" w:cs="Arial"/>
          <w:sz w:val="18"/>
          <w:szCs w:val="18"/>
          <w:lang w:val="es-MX"/>
        </w:rPr>
        <w:t>e</w:t>
      </w:r>
      <w:r w:rsidRPr="005D7388">
        <w:rPr>
          <w:rFonts w:ascii="Montserrat" w:hAnsi="Montserrat" w:cs="Arial"/>
          <w:spacing w:val="-10"/>
          <w:sz w:val="18"/>
          <w:szCs w:val="18"/>
          <w:lang w:val="es-MX"/>
        </w:rPr>
        <w:t xml:space="preserve"> </w:t>
      </w:r>
      <w:r w:rsidRPr="005D7388">
        <w:rPr>
          <w:rFonts w:ascii="Montserrat" w:hAnsi="Montserrat" w:cs="Arial"/>
          <w:spacing w:val="1"/>
          <w:sz w:val="18"/>
          <w:szCs w:val="18"/>
          <w:lang w:val="es-MX"/>
        </w:rPr>
        <w:t>l</w:t>
      </w:r>
      <w:r w:rsidRPr="005D7388">
        <w:rPr>
          <w:rFonts w:ascii="Montserrat" w:hAnsi="Montserrat" w:cs="Arial"/>
          <w:sz w:val="18"/>
          <w:szCs w:val="18"/>
          <w:lang w:val="es-MX"/>
        </w:rPr>
        <w:t>os</w:t>
      </w:r>
      <w:r w:rsidRPr="005D7388">
        <w:rPr>
          <w:rFonts w:ascii="Montserrat" w:hAnsi="Montserrat" w:cs="Arial"/>
          <w:spacing w:val="-7"/>
          <w:sz w:val="18"/>
          <w:szCs w:val="18"/>
          <w:lang w:val="es-MX"/>
        </w:rPr>
        <w:t xml:space="preserve"> </w:t>
      </w:r>
      <w:r w:rsidRPr="005D7388">
        <w:rPr>
          <w:rFonts w:ascii="Montserrat" w:hAnsi="Montserrat" w:cs="Arial"/>
          <w:spacing w:val="-1"/>
          <w:sz w:val="18"/>
          <w:szCs w:val="18"/>
          <w:lang w:val="es-MX"/>
        </w:rPr>
        <w:t>r</w:t>
      </w:r>
      <w:r w:rsidRPr="005D7388">
        <w:rPr>
          <w:rFonts w:ascii="Montserrat" w:hAnsi="Montserrat" w:cs="Arial"/>
          <w:sz w:val="18"/>
          <w:szCs w:val="18"/>
          <w:lang w:val="es-MX"/>
        </w:rPr>
        <w:t>e</w:t>
      </w:r>
      <w:r w:rsidRPr="005D7388">
        <w:rPr>
          <w:rFonts w:ascii="Montserrat" w:hAnsi="Montserrat" w:cs="Arial"/>
          <w:spacing w:val="1"/>
          <w:sz w:val="18"/>
          <w:szCs w:val="18"/>
          <w:lang w:val="es-MX"/>
        </w:rPr>
        <w:t>p</w:t>
      </w:r>
      <w:r w:rsidRPr="005D7388">
        <w:rPr>
          <w:rFonts w:ascii="Montserrat" w:hAnsi="Montserrat" w:cs="Arial"/>
          <w:spacing w:val="-1"/>
          <w:sz w:val="18"/>
          <w:szCs w:val="18"/>
          <w:lang w:val="es-MX"/>
        </w:rPr>
        <w:t>r</w:t>
      </w:r>
      <w:r w:rsidRPr="005D7388">
        <w:rPr>
          <w:rFonts w:ascii="Montserrat" w:hAnsi="Montserrat" w:cs="Arial"/>
          <w:sz w:val="18"/>
          <w:szCs w:val="18"/>
          <w:lang w:val="es-MX"/>
        </w:rPr>
        <w:t>ese</w:t>
      </w:r>
      <w:r w:rsidRPr="005D7388">
        <w:rPr>
          <w:rFonts w:ascii="Montserrat" w:hAnsi="Montserrat" w:cs="Arial"/>
          <w:spacing w:val="1"/>
          <w:sz w:val="18"/>
          <w:szCs w:val="18"/>
          <w:lang w:val="es-MX"/>
        </w:rPr>
        <w:t>n</w:t>
      </w:r>
      <w:r w:rsidRPr="005D7388">
        <w:rPr>
          <w:rFonts w:ascii="Montserrat" w:hAnsi="Montserrat" w:cs="Arial"/>
          <w:sz w:val="18"/>
          <w:szCs w:val="18"/>
          <w:lang w:val="es-MX"/>
        </w:rPr>
        <w:t>ta</w:t>
      </w:r>
      <w:r w:rsidRPr="005D7388">
        <w:rPr>
          <w:rFonts w:ascii="Montserrat" w:hAnsi="Montserrat" w:cs="Arial"/>
          <w:spacing w:val="1"/>
          <w:sz w:val="18"/>
          <w:szCs w:val="18"/>
          <w:lang w:val="es-MX"/>
        </w:rPr>
        <w:t>n</w:t>
      </w:r>
      <w:r w:rsidRPr="005D7388">
        <w:rPr>
          <w:rFonts w:ascii="Montserrat" w:hAnsi="Montserrat" w:cs="Arial"/>
          <w:sz w:val="18"/>
          <w:szCs w:val="18"/>
          <w:lang w:val="es-MX"/>
        </w:rPr>
        <w:t>tes</w:t>
      </w:r>
      <w:r w:rsidRPr="005D7388">
        <w:rPr>
          <w:rFonts w:ascii="Montserrat" w:hAnsi="Montserrat" w:cs="Arial"/>
          <w:spacing w:val="-9"/>
          <w:sz w:val="18"/>
          <w:szCs w:val="18"/>
          <w:lang w:val="es-MX"/>
        </w:rPr>
        <w:t xml:space="preserve"> </w:t>
      </w:r>
      <w:r w:rsidRPr="005D7388">
        <w:rPr>
          <w:rFonts w:ascii="Montserrat" w:hAnsi="Montserrat" w:cs="Arial"/>
          <w:spacing w:val="1"/>
          <w:sz w:val="18"/>
          <w:szCs w:val="18"/>
          <w:lang w:val="es-MX"/>
        </w:rPr>
        <w:t>l</w:t>
      </w:r>
      <w:r w:rsidRPr="005D7388">
        <w:rPr>
          <w:rFonts w:ascii="Montserrat" w:hAnsi="Montserrat" w:cs="Arial"/>
          <w:sz w:val="18"/>
          <w:szCs w:val="18"/>
          <w:lang w:val="es-MX"/>
        </w:rPr>
        <w:t>e</w:t>
      </w:r>
      <w:r w:rsidRPr="005D7388">
        <w:rPr>
          <w:rFonts w:ascii="Montserrat" w:hAnsi="Montserrat" w:cs="Arial"/>
          <w:spacing w:val="2"/>
          <w:sz w:val="18"/>
          <w:szCs w:val="18"/>
          <w:lang w:val="es-MX"/>
        </w:rPr>
        <w:t>g</w:t>
      </w:r>
      <w:r w:rsidRPr="005D7388">
        <w:rPr>
          <w:rFonts w:ascii="Montserrat" w:hAnsi="Montserrat" w:cs="Arial"/>
          <w:spacing w:val="-3"/>
          <w:sz w:val="18"/>
          <w:szCs w:val="18"/>
          <w:lang w:val="es-MX"/>
        </w:rPr>
        <w:t>a</w:t>
      </w:r>
      <w:r w:rsidRPr="005D7388">
        <w:rPr>
          <w:rFonts w:ascii="Montserrat" w:hAnsi="Montserrat" w:cs="Arial"/>
          <w:spacing w:val="1"/>
          <w:sz w:val="18"/>
          <w:szCs w:val="18"/>
          <w:lang w:val="es-MX"/>
        </w:rPr>
        <w:t>l</w:t>
      </w:r>
      <w:r w:rsidRPr="005D7388">
        <w:rPr>
          <w:rFonts w:ascii="Montserrat" w:hAnsi="Montserrat" w:cs="Arial"/>
          <w:sz w:val="18"/>
          <w:szCs w:val="18"/>
          <w:lang w:val="es-MX"/>
        </w:rPr>
        <w:t>es</w:t>
      </w:r>
      <w:r w:rsidRPr="005D7388">
        <w:rPr>
          <w:rFonts w:ascii="Montserrat" w:hAnsi="Montserrat" w:cs="Arial"/>
          <w:spacing w:val="-8"/>
          <w:sz w:val="18"/>
          <w:szCs w:val="18"/>
          <w:lang w:val="es-MX"/>
        </w:rPr>
        <w:t xml:space="preserve"> </w:t>
      </w:r>
      <w:r w:rsidRPr="005D7388">
        <w:rPr>
          <w:rFonts w:ascii="Montserrat" w:hAnsi="Montserrat" w:cs="Arial"/>
          <w:sz w:val="18"/>
          <w:szCs w:val="18"/>
          <w:lang w:val="es-MX"/>
        </w:rPr>
        <w:t>en</w:t>
      </w:r>
      <w:r w:rsidRPr="005D7388">
        <w:rPr>
          <w:rFonts w:ascii="Montserrat" w:hAnsi="Montserrat" w:cs="Arial"/>
          <w:spacing w:val="-8"/>
          <w:sz w:val="18"/>
          <w:szCs w:val="18"/>
          <w:lang w:val="es-MX"/>
        </w:rPr>
        <w:t xml:space="preserve"> </w:t>
      </w:r>
      <w:r w:rsidRPr="005D7388">
        <w:rPr>
          <w:rFonts w:ascii="Montserrat" w:hAnsi="Montserrat" w:cs="Arial"/>
          <w:spacing w:val="-2"/>
          <w:sz w:val="18"/>
          <w:szCs w:val="18"/>
          <w:lang w:val="es-MX"/>
        </w:rPr>
        <w:t>s</w:t>
      </w:r>
      <w:r w:rsidRPr="005D7388">
        <w:rPr>
          <w:rFonts w:ascii="Montserrat" w:hAnsi="Montserrat" w:cs="Arial"/>
          <w:sz w:val="18"/>
          <w:szCs w:val="18"/>
          <w:lang w:val="es-MX"/>
        </w:rPr>
        <w:t>u</w:t>
      </w:r>
      <w:r w:rsidRPr="005D7388">
        <w:rPr>
          <w:rFonts w:ascii="Montserrat" w:hAnsi="Montserrat" w:cs="Arial"/>
          <w:spacing w:val="-5"/>
          <w:sz w:val="18"/>
          <w:szCs w:val="18"/>
          <w:lang w:val="es-MX"/>
        </w:rPr>
        <w:t xml:space="preserve"> </w:t>
      </w:r>
      <w:r w:rsidRPr="005D7388">
        <w:rPr>
          <w:rFonts w:ascii="Montserrat" w:hAnsi="Montserrat" w:cs="Arial"/>
          <w:sz w:val="18"/>
          <w:szCs w:val="18"/>
          <w:lang w:val="es-MX"/>
        </w:rPr>
        <w:t>e</w:t>
      </w:r>
      <w:r w:rsidRPr="005D7388">
        <w:rPr>
          <w:rFonts w:ascii="Montserrat" w:hAnsi="Montserrat" w:cs="Arial"/>
          <w:spacing w:val="-2"/>
          <w:sz w:val="18"/>
          <w:szCs w:val="18"/>
          <w:lang w:val="es-MX"/>
        </w:rPr>
        <w:t>s</w:t>
      </w:r>
      <w:r w:rsidRPr="005D7388">
        <w:rPr>
          <w:rFonts w:ascii="Montserrat" w:hAnsi="Montserrat" w:cs="Arial"/>
          <w:sz w:val="18"/>
          <w:szCs w:val="18"/>
          <w:lang w:val="es-MX"/>
        </w:rPr>
        <w:t>c</w:t>
      </w:r>
      <w:r w:rsidRPr="005D7388">
        <w:rPr>
          <w:rFonts w:ascii="Montserrat" w:hAnsi="Montserrat" w:cs="Arial"/>
          <w:spacing w:val="-1"/>
          <w:sz w:val="18"/>
          <w:szCs w:val="18"/>
          <w:lang w:val="es-MX"/>
        </w:rPr>
        <w:t>r</w:t>
      </w:r>
      <w:r w:rsidRPr="005D7388">
        <w:rPr>
          <w:rFonts w:ascii="Montserrat" w:hAnsi="Montserrat" w:cs="Arial"/>
          <w:spacing w:val="1"/>
          <w:sz w:val="18"/>
          <w:szCs w:val="18"/>
          <w:lang w:val="es-MX"/>
        </w:rPr>
        <w:t>i</w:t>
      </w:r>
      <w:r w:rsidRPr="005D7388">
        <w:rPr>
          <w:rFonts w:ascii="Montserrat" w:hAnsi="Montserrat" w:cs="Arial"/>
          <w:sz w:val="18"/>
          <w:szCs w:val="18"/>
          <w:lang w:val="es-MX"/>
        </w:rPr>
        <w:t>to</w:t>
      </w:r>
      <w:r w:rsidRPr="005D7388">
        <w:rPr>
          <w:rFonts w:ascii="Montserrat" w:hAnsi="Montserrat" w:cs="Arial"/>
          <w:spacing w:val="-9"/>
          <w:sz w:val="18"/>
          <w:szCs w:val="18"/>
          <w:lang w:val="es-MX"/>
        </w:rPr>
        <w:t xml:space="preserve"> </w:t>
      </w:r>
      <w:r w:rsidRPr="005D7388">
        <w:rPr>
          <w:rFonts w:ascii="Montserrat" w:hAnsi="Montserrat" w:cs="Arial"/>
          <w:spacing w:val="1"/>
          <w:sz w:val="18"/>
          <w:szCs w:val="18"/>
          <w:lang w:val="es-MX"/>
        </w:rPr>
        <w:t>c</w:t>
      </w:r>
      <w:r w:rsidRPr="005D7388">
        <w:rPr>
          <w:rFonts w:ascii="Montserrat" w:hAnsi="Montserrat" w:cs="Arial"/>
          <w:sz w:val="18"/>
          <w:szCs w:val="18"/>
          <w:lang w:val="es-MX"/>
        </w:rPr>
        <w:t>o</w:t>
      </w:r>
      <w:r w:rsidRPr="005D7388">
        <w:rPr>
          <w:rFonts w:ascii="Montserrat" w:hAnsi="Montserrat" w:cs="Arial"/>
          <w:spacing w:val="-1"/>
          <w:sz w:val="18"/>
          <w:szCs w:val="18"/>
          <w:lang w:val="es-MX"/>
        </w:rPr>
        <w:t>rr</w:t>
      </w:r>
      <w:r w:rsidRPr="005D7388">
        <w:rPr>
          <w:rFonts w:ascii="Montserrat" w:hAnsi="Montserrat" w:cs="Arial"/>
          <w:sz w:val="18"/>
          <w:szCs w:val="18"/>
          <w:lang w:val="es-MX"/>
        </w:rPr>
        <w:t>es</w:t>
      </w:r>
      <w:r w:rsidRPr="005D7388">
        <w:rPr>
          <w:rFonts w:ascii="Montserrat" w:hAnsi="Montserrat" w:cs="Arial"/>
          <w:spacing w:val="1"/>
          <w:sz w:val="18"/>
          <w:szCs w:val="18"/>
          <w:lang w:val="es-MX"/>
        </w:rPr>
        <w:t>p</w:t>
      </w:r>
      <w:r w:rsidRPr="005D7388">
        <w:rPr>
          <w:rFonts w:ascii="Montserrat" w:hAnsi="Montserrat" w:cs="Arial"/>
          <w:sz w:val="18"/>
          <w:szCs w:val="18"/>
          <w:lang w:val="es-MX"/>
        </w:rPr>
        <w:t>o</w:t>
      </w:r>
      <w:r w:rsidRPr="005D7388">
        <w:rPr>
          <w:rFonts w:ascii="Montserrat" w:hAnsi="Montserrat" w:cs="Arial"/>
          <w:spacing w:val="1"/>
          <w:sz w:val="18"/>
          <w:szCs w:val="18"/>
          <w:lang w:val="es-MX"/>
        </w:rPr>
        <w:t>ndi</w:t>
      </w:r>
      <w:r w:rsidRPr="005D7388">
        <w:rPr>
          <w:rFonts w:ascii="Montserrat" w:hAnsi="Montserrat" w:cs="Arial"/>
          <w:sz w:val="18"/>
          <w:szCs w:val="18"/>
          <w:lang w:val="es-MX"/>
        </w:rPr>
        <w:t>e</w:t>
      </w:r>
      <w:r w:rsidRPr="005D7388">
        <w:rPr>
          <w:rFonts w:ascii="Montserrat" w:hAnsi="Montserrat" w:cs="Arial"/>
          <w:spacing w:val="-1"/>
          <w:sz w:val="18"/>
          <w:szCs w:val="18"/>
          <w:lang w:val="es-MX"/>
        </w:rPr>
        <w:t>n</w:t>
      </w:r>
      <w:r w:rsidRPr="005D7388">
        <w:rPr>
          <w:rFonts w:ascii="Montserrat" w:hAnsi="Montserrat" w:cs="Arial"/>
          <w:sz w:val="18"/>
          <w:szCs w:val="18"/>
          <w:lang w:val="es-MX"/>
        </w:rPr>
        <w:t>te.</w:t>
      </w:r>
    </w:p>
    <w:p w14:paraId="73206016" w14:textId="77777777" w:rsidR="005D7388" w:rsidRPr="005D7388" w:rsidRDefault="005D7388" w:rsidP="005D7388">
      <w:pPr>
        <w:rPr>
          <w:rFonts w:ascii="Montserrat" w:hAnsi="Montserrat" w:cs="Arial"/>
          <w:sz w:val="18"/>
          <w:szCs w:val="18"/>
          <w:lang w:val="es-MX"/>
        </w:rPr>
      </w:pPr>
    </w:p>
    <w:p w14:paraId="3C1325D3" w14:textId="77777777" w:rsidR="005D7388" w:rsidRPr="005D7388" w:rsidRDefault="005D7388" w:rsidP="005D7388">
      <w:pPr>
        <w:pStyle w:val="Ttulo1"/>
        <w:spacing w:before="0" w:after="0"/>
        <w:ind w:left="112"/>
        <w:rPr>
          <w:rFonts w:ascii="Montserrat" w:hAnsi="Montserrat" w:cs="Arial"/>
          <w:b w:val="0"/>
          <w:sz w:val="18"/>
          <w:szCs w:val="18"/>
        </w:rPr>
      </w:pPr>
      <w:r w:rsidRPr="005D7388">
        <w:rPr>
          <w:rFonts w:ascii="Montserrat" w:hAnsi="Montserrat" w:cs="Arial"/>
          <w:sz w:val="18"/>
          <w:szCs w:val="18"/>
        </w:rPr>
        <w:t>V</w:t>
      </w:r>
      <w:r w:rsidRPr="005D7388">
        <w:rPr>
          <w:rFonts w:ascii="Montserrat" w:hAnsi="Montserrat" w:cs="Arial"/>
          <w:spacing w:val="-1"/>
          <w:sz w:val="18"/>
          <w:szCs w:val="18"/>
        </w:rPr>
        <w:t>e</w:t>
      </w:r>
      <w:r w:rsidRPr="005D7388">
        <w:rPr>
          <w:rFonts w:ascii="Montserrat" w:hAnsi="Montserrat" w:cs="Arial"/>
          <w:sz w:val="18"/>
          <w:szCs w:val="18"/>
        </w:rPr>
        <w:t>rifi</w:t>
      </w:r>
      <w:r w:rsidRPr="005D7388">
        <w:rPr>
          <w:rFonts w:ascii="Montserrat" w:hAnsi="Montserrat" w:cs="Arial"/>
          <w:spacing w:val="2"/>
          <w:sz w:val="18"/>
          <w:szCs w:val="18"/>
        </w:rPr>
        <w:t>c</w:t>
      </w:r>
      <w:r w:rsidRPr="005D7388">
        <w:rPr>
          <w:rFonts w:ascii="Montserrat" w:hAnsi="Montserrat" w:cs="Arial"/>
          <w:sz w:val="18"/>
          <w:szCs w:val="18"/>
        </w:rPr>
        <w:t>a</w:t>
      </w:r>
      <w:r w:rsidRPr="005D7388">
        <w:rPr>
          <w:rFonts w:ascii="Montserrat" w:hAnsi="Montserrat" w:cs="Arial"/>
          <w:spacing w:val="-1"/>
          <w:sz w:val="18"/>
          <w:szCs w:val="18"/>
        </w:rPr>
        <w:t>c</w:t>
      </w:r>
      <w:r w:rsidRPr="005D7388">
        <w:rPr>
          <w:rFonts w:ascii="Montserrat" w:hAnsi="Montserrat" w:cs="Arial"/>
          <w:spacing w:val="2"/>
          <w:sz w:val="18"/>
          <w:szCs w:val="18"/>
        </w:rPr>
        <w:t>i</w:t>
      </w:r>
      <w:r w:rsidRPr="005D7388">
        <w:rPr>
          <w:rFonts w:ascii="Montserrat" w:hAnsi="Montserrat" w:cs="Arial"/>
          <w:spacing w:val="-1"/>
          <w:sz w:val="18"/>
          <w:szCs w:val="18"/>
        </w:rPr>
        <w:t>ó</w:t>
      </w:r>
      <w:r w:rsidRPr="005D7388">
        <w:rPr>
          <w:rFonts w:ascii="Montserrat" w:hAnsi="Montserrat" w:cs="Arial"/>
          <w:sz w:val="18"/>
          <w:szCs w:val="18"/>
        </w:rPr>
        <w:t>n</w:t>
      </w:r>
      <w:r w:rsidRPr="005D7388">
        <w:rPr>
          <w:rFonts w:ascii="Montserrat" w:hAnsi="Montserrat" w:cs="Arial"/>
          <w:spacing w:val="-12"/>
          <w:sz w:val="18"/>
          <w:szCs w:val="18"/>
        </w:rPr>
        <w:t xml:space="preserve"> </w:t>
      </w:r>
      <w:r w:rsidRPr="005D7388">
        <w:rPr>
          <w:rFonts w:ascii="Montserrat" w:hAnsi="Montserrat" w:cs="Arial"/>
          <w:spacing w:val="1"/>
          <w:sz w:val="18"/>
          <w:szCs w:val="18"/>
        </w:rPr>
        <w:t>d</w:t>
      </w:r>
      <w:r w:rsidRPr="005D7388">
        <w:rPr>
          <w:rFonts w:ascii="Montserrat" w:hAnsi="Montserrat" w:cs="Arial"/>
          <w:spacing w:val="-1"/>
          <w:sz w:val="18"/>
          <w:szCs w:val="18"/>
        </w:rPr>
        <w:t>e</w:t>
      </w:r>
      <w:r w:rsidRPr="005D7388">
        <w:rPr>
          <w:rFonts w:ascii="Montserrat" w:hAnsi="Montserrat" w:cs="Arial"/>
          <w:sz w:val="18"/>
          <w:szCs w:val="18"/>
        </w:rPr>
        <w:t>l</w:t>
      </w:r>
      <w:r w:rsidRPr="005D7388">
        <w:rPr>
          <w:rFonts w:ascii="Montserrat" w:hAnsi="Montserrat" w:cs="Arial"/>
          <w:spacing w:val="-13"/>
          <w:sz w:val="18"/>
          <w:szCs w:val="18"/>
        </w:rPr>
        <w:t xml:space="preserve"> </w:t>
      </w:r>
      <w:r w:rsidRPr="005D7388">
        <w:rPr>
          <w:rFonts w:ascii="Montserrat" w:hAnsi="Montserrat" w:cs="Arial"/>
          <w:spacing w:val="2"/>
          <w:sz w:val="18"/>
          <w:szCs w:val="18"/>
        </w:rPr>
        <w:t>R</w:t>
      </w:r>
      <w:r w:rsidRPr="005D7388">
        <w:rPr>
          <w:rFonts w:ascii="Montserrat" w:hAnsi="Montserrat" w:cs="Arial"/>
          <w:spacing w:val="-1"/>
          <w:sz w:val="18"/>
          <w:szCs w:val="18"/>
        </w:rPr>
        <w:t>eq</w:t>
      </w:r>
      <w:r w:rsidRPr="005D7388">
        <w:rPr>
          <w:rFonts w:ascii="Montserrat" w:hAnsi="Montserrat" w:cs="Arial"/>
          <w:spacing w:val="2"/>
          <w:sz w:val="18"/>
          <w:szCs w:val="18"/>
        </w:rPr>
        <w:t>u</w:t>
      </w:r>
      <w:r w:rsidRPr="005D7388">
        <w:rPr>
          <w:rFonts w:ascii="Montserrat" w:hAnsi="Montserrat" w:cs="Arial"/>
          <w:sz w:val="18"/>
          <w:szCs w:val="18"/>
        </w:rPr>
        <w:t>isit</w:t>
      </w:r>
      <w:r w:rsidRPr="005D7388">
        <w:rPr>
          <w:rFonts w:ascii="Montserrat" w:hAnsi="Montserrat" w:cs="Arial"/>
          <w:spacing w:val="-2"/>
          <w:sz w:val="18"/>
          <w:szCs w:val="18"/>
        </w:rPr>
        <w:t>o</w:t>
      </w:r>
      <w:r w:rsidRPr="005D7388">
        <w:rPr>
          <w:rFonts w:ascii="Montserrat" w:hAnsi="Montserrat" w:cs="Arial"/>
          <w:sz w:val="18"/>
          <w:szCs w:val="18"/>
        </w:rPr>
        <w:t>:</w:t>
      </w:r>
    </w:p>
    <w:p w14:paraId="459EF6FA" w14:textId="77777777" w:rsidR="005D7388" w:rsidRPr="005D7388" w:rsidRDefault="005D7388" w:rsidP="005D7388">
      <w:pPr>
        <w:rPr>
          <w:rFonts w:ascii="Montserrat" w:hAnsi="Montserrat" w:cs="Arial"/>
          <w:sz w:val="18"/>
          <w:szCs w:val="18"/>
          <w:lang w:val="es-MX"/>
        </w:rPr>
      </w:pPr>
    </w:p>
    <w:p w14:paraId="7E75C12A" w14:textId="77777777" w:rsidR="005D7388" w:rsidRPr="005D7388" w:rsidRDefault="005D7388">
      <w:pPr>
        <w:pStyle w:val="Textoindependiente"/>
        <w:widowControl w:val="0"/>
        <w:numPr>
          <w:ilvl w:val="0"/>
          <w:numId w:val="116"/>
        </w:numPr>
        <w:tabs>
          <w:tab w:val="left" w:pos="540"/>
        </w:tabs>
        <w:spacing w:after="0"/>
        <w:ind w:left="540" w:right="111"/>
        <w:jc w:val="both"/>
        <w:rPr>
          <w:rFonts w:ascii="Montserrat" w:hAnsi="Montserrat" w:cs="Arial"/>
          <w:sz w:val="18"/>
          <w:szCs w:val="18"/>
          <w:lang w:val="es-MX"/>
        </w:rPr>
      </w:pPr>
      <w:r w:rsidRPr="005D7388">
        <w:rPr>
          <w:rFonts w:ascii="Montserrat" w:hAnsi="Montserrat" w:cs="Arial"/>
          <w:sz w:val="18"/>
          <w:szCs w:val="18"/>
          <w:lang w:val="es-MX"/>
        </w:rPr>
        <w:t>Se</w:t>
      </w:r>
      <w:r w:rsidRPr="005D7388">
        <w:rPr>
          <w:rFonts w:ascii="Montserrat" w:hAnsi="Montserrat" w:cs="Arial"/>
          <w:spacing w:val="-5"/>
          <w:sz w:val="18"/>
          <w:szCs w:val="18"/>
          <w:lang w:val="es-MX"/>
        </w:rPr>
        <w:t xml:space="preserve"> </w:t>
      </w:r>
      <w:r w:rsidRPr="005D7388">
        <w:rPr>
          <w:rFonts w:ascii="Montserrat" w:hAnsi="Montserrat" w:cs="Arial"/>
          <w:sz w:val="18"/>
          <w:szCs w:val="18"/>
          <w:lang w:val="es-MX"/>
        </w:rPr>
        <w:t>ve</w:t>
      </w:r>
      <w:r w:rsidRPr="005D7388">
        <w:rPr>
          <w:rFonts w:ascii="Montserrat" w:hAnsi="Montserrat" w:cs="Arial"/>
          <w:spacing w:val="-1"/>
          <w:sz w:val="18"/>
          <w:szCs w:val="18"/>
          <w:lang w:val="es-MX"/>
        </w:rPr>
        <w:t>r</w:t>
      </w:r>
      <w:r w:rsidRPr="005D7388">
        <w:rPr>
          <w:rFonts w:ascii="Montserrat" w:hAnsi="Montserrat" w:cs="Arial"/>
          <w:spacing w:val="1"/>
          <w:sz w:val="18"/>
          <w:szCs w:val="18"/>
          <w:lang w:val="es-MX"/>
        </w:rPr>
        <w:t>i</w:t>
      </w:r>
      <w:r w:rsidRPr="005D7388">
        <w:rPr>
          <w:rFonts w:ascii="Montserrat" w:hAnsi="Montserrat" w:cs="Arial"/>
          <w:sz w:val="18"/>
          <w:szCs w:val="18"/>
          <w:lang w:val="es-MX"/>
        </w:rPr>
        <w:t>f</w:t>
      </w:r>
      <w:r w:rsidRPr="005D7388">
        <w:rPr>
          <w:rFonts w:ascii="Montserrat" w:hAnsi="Montserrat" w:cs="Arial"/>
          <w:spacing w:val="1"/>
          <w:sz w:val="18"/>
          <w:szCs w:val="18"/>
          <w:lang w:val="es-MX"/>
        </w:rPr>
        <w:t>i</w:t>
      </w:r>
      <w:r w:rsidRPr="005D7388">
        <w:rPr>
          <w:rFonts w:ascii="Montserrat" w:hAnsi="Montserrat" w:cs="Arial"/>
          <w:sz w:val="18"/>
          <w:szCs w:val="18"/>
          <w:lang w:val="es-MX"/>
        </w:rPr>
        <w:t>ca</w:t>
      </w:r>
      <w:r w:rsidRPr="005D7388">
        <w:rPr>
          <w:rFonts w:ascii="Montserrat" w:hAnsi="Montserrat" w:cs="Arial"/>
          <w:spacing w:val="-1"/>
          <w:sz w:val="18"/>
          <w:szCs w:val="18"/>
          <w:lang w:val="es-MX"/>
        </w:rPr>
        <w:t>r</w:t>
      </w:r>
      <w:r w:rsidRPr="005D7388">
        <w:rPr>
          <w:rFonts w:ascii="Montserrat" w:hAnsi="Montserrat" w:cs="Arial"/>
          <w:sz w:val="18"/>
          <w:szCs w:val="18"/>
          <w:lang w:val="es-MX"/>
        </w:rPr>
        <w:t>á</w:t>
      </w:r>
      <w:r w:rsidRPr="005D7388">
        <w:rPr>
          <w:rFonts w:ascii="Montserrat" w:hAnsi="Montserrat" w:cs="Arial"/>
          <w:spacing w:val="-4"/>
          <w:sz w:val="18"/>
          <w:szCs w:val="18"/>
          <w:lang w:val="es-MX"/>
        </w:rPr>
        <w:t xml:space="preserve"> </w:t>
      </w:r>
      <w:r w:rsidRPr="005D7388">
        <w:rPr>
          <w:rFonts w:ascii="Montserrat" w:hAnsi="Montserrat" w:cs="Arial"/>
          <w:spacing w:val="1"/>
          <w:sz w:val="18"/>
          <w:szCs w:val="18"/>
          <w:lang w:val="es-MX"/>
        </w:rPr>
        <w:t>q</w:t>
      </w:r>
      <w:r w:rsidRPr="005D7388">
        <w:rPr>
          <w:rFonts w:ascii="Montserrat" w:hAnsi="Montserrat" w:cs="Arial"/>
          <w:spacing w:val="2"/>
          <w:sz w:val="18"/>
          <w:szCs w:val="18"/>
          <w:lang w:val="es-MX"/>
        </w:rPr>
        <w:t>u</w:t>
      </w:r>
      <w:r w:rsidRPr="005D7388">
        <w:rPr>
          <w:rFonts w:ascii="Montserrat" w:hAnsi="Montserrat" w:cs="Arial"/>
          <w:sz w:val="18"/>
          <w:szCs w:val="18"/>
          <w:lang w:val="es-MX"/>
        </w:rPr>
        <w:t>e</w:t>
      </w:r>
      <w:r w:rsidRPr="005D7388">
        <w:rPr>
          <w:rFonts w:ascii="Montserrat" w:hAnsi="Montserrat" w:cs="Arial"/>
          <w:spacing w:val="-4"/>
          <w:sz w:val="18"/>
          <w:szCs w:val="18"/>
          <w:lang w:val="es-MX"/>
        </w:rPr>
        <w:t xml:space="preserve"> </w:t>
      </w:r>
      <w:r w:rsidRPr="005D7388">
        <w:rPr>
          <w:rFonts w:ascii="Montserrat" w:hAnsi="Montserrat" w:cs="Arial"/>
          <w:sz w:val="18"/>
          <w:szCs w:val="18"/>
          <w:lang w:val="es-MX"/>
        </w:rPr>
        <w:t>se</w:t>
      </w:r>
      <w:r w:rsidRPr="005D7388">
        <w:rPr>
          <w:rFonts w:ascii="Montserrat" w:hAnsi="Montserrat" w:cs="Arial"/>
          <w:spacing w:val="-5"/>
          <w:sz w:val="18"/>
          <w:szCs w:val="18"/>
          <w:lang w:val="es-MX"/>
        </w:rPr>
        <w:t xml:space="preserve"> </w:t>
      </w:r>
      <w:r w:rsidRPr="005D7388">
        <w:rPr>
          <w:rFonts w:ascii="Montserrat" w:hAnsi="Montserrat" w:cs="Arial"/>
          <w:spacing w:val="1"/>
          <w:sz w:val="18"/>
          <w:szCs w:val="18"/>
          <w:lang w:val="es-MX"/>
        </w:rPr>
        <w:t>p</w:t>
      </w:r>
      <w:r w:rsidRPr="005D7388">
        <w:rPr>
          <w:rFonts w:ascii="Montserrat" w:hAnsi="Montserrat" w:cs="Arial"/>
          <w:spacing w:val="-1"/>
          <w:sz w:val="18"/>
          <w:szCs w:val="18"/>
          <w:lang w:val="es-MX"/>
        </w:rPr>
        <w:t>r</w:t>
      </w:r>
      <w:r w:rsidRPr="005D7388">
        <w:rPr>
          <w:rFonts w:ascii="Montserrat" w:hAnsi="Montserrat" w:cs="Arial"/>
          <w:sz w:val="18"/>
          <w:szCs w:val="18"/>
          <w:lang w:val="es-MX"/>
        </w:rPr>
        <w:t>ese</w:t>
      </w:r>
      <w:r w:rsidRPr="005D7388">
        <w:rPr>
          <w:rFonts w:ascii="Montserrat" w:hAnsi="Montserrat" w:cs="Arial"/>
          <w:spacing w:val="1"/>
          <w:sz w:val="18"/>
          <w:szCs w:val="18"/>
          <w:lang w:val="es-MX"/>
        </w:rPr>
        <w:t>n</w:t>
      </w:r>
      <w:r w:rsidRPr="005D7388">
        <w:rPr>
          <w:rFonts w:ascii="Montserrat" w:hAnsi="Montserrat" w:cs="Arial"/>
          <w:sz w:val="18"/>
          <w:szCs w:val="18"/>
          <w:lang w:val="es-MX"/>
        </w:rPr>
        <w:t>te</w:t>
      </w:r>
      <w:r w:rsidRPr="005D7388">
        <w:rPr>
          <w:rFonts w:ascii="Montserrat" w:hAnsi="Montserrat" w:cs="Arial"/>
          <w:spacing w:val="-4"/>
          <w:sz w:val="18"/>
          <w:szCs w:val="18"/>
          <w:lang w:val="es-MX"/>
        </w:rPr>
        <w:t xml:space="preserve"> </w:t>
      </w:r>
      <w:r w:rsidRPr="005D7388">
        <w:rPr>
          <w:rFonts w:ascii="Montserrat" w:hAnsi="Montserrat" w:cs="Arial"/>
          <w:sz w:val="18"/>
          <w:szCs w:val="18"/>
          <w:lang w:val="es-MX"/>
        </w:rPr>
        <w:t>el</w:t>
      </w:r>
      <w:r w:rsidRPr="005D7388">
        <w:rPr>
          <w:rFonts w:ascii="Montserrat" w:hAnsi="Montserrat" w:cs="Arial"/>
          <w:spacing w:val="-5"/>
          <w:sz w:val="18"/>
          <w:szCs w:val="18"/>
          <w:lang w:val="es-MX"/>
        </w:rPr>
        <w:t xml:space="preserve"> </w:t>
      </w:r>
      <w:r w:rsidRPr="005D7388">
        <w:rPr>
          <w:rFonts w:ascii="Montserrat" w:hAnsi="Montserrat" w:cs="Arial"/>
          <w:spacing w:val="1"/>
          <w:sz w:val="18"/>
          <w:szCs w:val="18"/>
          <w:lang w:val="es-MX"/>
        </w:rPr>
        <w:t>d</w:t>
      </w:r>
      <w:r w:rsidRPr="005D7388">
        <w:rPr>
          <w:rFonts w:ascii="Montserrat" w:hAnsi="Montserrat" w:cs="Arial"/>
          <w:sz w:val="18"/>
          <w:szCs w:val="18"/>
          <w:lang w:val="es-MX"/>
        </w:rPr>
        <w:t>oc</w:t>
      </w:r>
      <w:r w:rsidRPr="005D7388">
        <w:rPr>
          <w:rFonts w:ascii="Montserrat" w:hAnsi="Montserrat" w:cs="Arial"/>
          <w:spacing w:val="3"/>
          <w:sz w:val="18"/>
          <w:szCs w:val="18"/>
          <w:lang w:val="es-MX"/>
        </w:rPr>
        <w:t>u</w:t>
      </w:r>
      <w:r w:rsidRPr="005D7388">
        <w:rPr>
          <w:rFonts w:ascii="Montserrat" w:hAnsi="Montserrat" w:cs="Arial"/>
          <w:sz w:val="18"/>
          <w:szCs w:val="18"/>
          <w:lang w:val="es-MX"/>
        </w:rPr>
        <w:t>me</w:t>
      </w:r>
      <w:r w:rsidRPr="005D7388">
        <w:rPr>
          <w:rFonts w:ascii="Montserrat" w:hAnsi="Montserrat" w:cs="Arial"/>
          <w:spacing w:val="1"/>
          <w:sz w:val="18"/>
          <w:szCs w:val="18"/>
          <w:lang w:val="es-MX"/>
        </w:rPr>
        <w:t>n</w:t>
      </w:r>
      <w:r w:rsidRPr="005D7388">
        <w:rPr>
          <w:rFonts w:ascii="Montserrat" w:hAnsi="Montserrat" w:cs="Arial"/>
          <w:sz w:val="18"/>
          <w:szCs w:val="18"/>
          <w:lang w:val="es-MX"/>
        </w:rPr>
        <w:t>to</w:t>
      </w:r>
      <w:r w:rsidRPr="005D7388">
        <w:rPr>
          <w:rFonts w:ascii="Montserrat" w:hAnsi="Montserrat" w:cs="Arial"/>
          <w:spacing w:val="-7"/>
          <w:sz w:val="18"/>
          <w:szCs w:val="18"/>
          <w:lang w:val="es-MX"/>
        </w:rPr>
        <w:t xml:space="preserve"> </w:t>
      </w:r>
      <w:r w:rsidRPr="005D7388">
        <w:rPr>
          <w:rFonts w:ascii="Montserrat" w:hAnsi="Montserrat" w:cs="Arial"/>
          <w:spacing w:val="2"/>
          <w:sz w:val="18"/>
          <w:szCs w:val="18"/>
          <w:lang w:val="es-MX"/>
        </w:rPr>
        <w:t>p</w:t>
      </w:r>
      <w:r w:rsidRPr="005D7388">
        <w:rPr>
          <w:rFonts w:ascii="Montserrat" w:hAnsi="Montserrat" w:cs="Arial"/>
          <w:sz w:val="18"/>
          <w:szCs w:val="18"/>
          <w:lang w:val="es-MX"/>
        </w:rPr>
        <w:t>or</w:t>
      </w:r>
      <w:r w:rsidRPr="005D7388">
        <w:rPr>
          <w:rFonts w:ascii="Montserrat" w:hAnsi="Montserrat" w:cs="Arial"/>
          <w:spacing w:val="-7"/>
          <w:sz w:val="18"/>
          <w:szCs w:val="18"/>
          <w:lang w:val="es-MX"/>
        </w:rPr>
        <w:t xml:space="preserve"> </w:t>
      </w:r>
      <w:r w:rsidRPr="005D7388">
        <w:rPr>
          <w:rFonts w:ascii="Montserrat" w:hAnsi="Montserrat" w:cs="Arial"/>
          <w:spacing w:val="1"/>
          <w:sz w:val="18"/>
          <w:szCs w:val="18"/>
          <w:lang w:val="es-MX"/>
        </w:rPr>
        <w:t>p</w:t>
      </w:r>
      <w:r w:rsidRPr="005D7388">
        <w:rPr>
          <w:rFonts w:ascii="Montserrat" w:hAnsi="Montserrat" w:cs="Arial"/>
          <w:sz w:val="18"/>
          <w:szCs w:val="18"/>
          <w:lang w:val="es-MX"/>
        </w:rPr>
        <w:t>a</w:t>
      </w:r>
      <w:r w:rsidRPr="005D7388">
        <w:rPr>
          <w:rFonts w:ascii="Montserrat" w:hAnsi="Montserrat" w:cs="Arial"/>
          <w:spacing w:val="-1"/>
          <w:sz w:val="18"/>
          <w:szCs w:val="18"/>
          <w:lang w:val="es-MX"/>
        </w:rPr>
        <w:t>r</w:t>
      </w:r>
      <w:r w:rsidRPr="005D7388">
        <w:rPr>
          <w:rFonts w:ascii="Montserrat" w:hAnsi="Montserrat" w:cs="Arial"/>
          <w:sz w:val="18"/>
          <w:szCs w:val="18"/>
          <w:lang w:val="es-MX"/>
        </w:rPr>
        <w:t>te</w:t>
      </w:r>
      <w:r w:rsidRPr="005D7388">
        <w:rPr>
          <w:rFonts w:ascii="Montserrat" w:hAnsi="Montserrat" w:cs="Arial"/>
          <w:spacing w:val="-4"/>
          <w:sz w:val="18"/>
          <w:szCs w:val="18"/>
          <w:lang w:val="es-MX"/>
        </w:rPr>
        <w:t xml:space="preserve"> </w:t>
      </w:r>
      <w:r w:rsidRPr="005D7388">
        <w:rPr>
          <w:rFonts w:ascii="Montserrat" w:hAnsi="Montserrat" w:cs="Arial"/>
          <w:spacing w:val="1"/>
          <w:sz w:val="18"/>
          <w:szCs w:val="18"/>
          <w:lang w:val="es-MX"/>
        </w:rPr>
        <w:t>d</w:t>
      </w:r>
      <w:r w:rsidRPr="005D7388">
        <w:rPr>
          <w:rFonts w:ascii="Montserrat" w:hAnsi="Montserrat" w:cs="Arial"/>
          <w:sz w:val="18"/>
          <w:szCs w:val="18"/>
          <w:lang w:val="es-MX"/>
        </w:rPr>
        <w:t>el</w:t>
      </w:r>
      <w:r w:rsidRPr="005D7388">
        <w:rPr>
          <w:rFonts w:ascii="Montserrat" w:hAnsi="Montserrat" w:cs="Arial"/>
          <w:spacing w:val="-5"/>
          <w:sz w:val="18"/>
          <w:szCs w:val="18"/>
          <w:lang w:val="es-MX"/>
        </w:rPr>
        <w:t xml:space="preserve"> </w:t>
      </w:r>
      <w:r w:rsidRPr="005D7388">
        <w:rPr>
          <w:rFonts w:ascii="Montserrat" w:hAnsi="Montserrat" w:cs="Arial"/>
          <w:spacing w:val="1"/>
          <w:sz w:val="18"/>
          <w:szCs w:val="18"/>
          <w:lang w:val="es-MX"/>
        </w:rPr>
        <w:t>li</w:t>
      </w:r>
      <w:r w:rsidRPr="005D7388">
        <w:rPr>
          <w:rFonts w:ascii="Montserrat" w:hAnsi="Montserrat" w:cs="Arial"/>
          <w:spacing w:val="-2"/>
          <w:sz w:val="18"/>
          <w:szCs w:val="18"/>
          <w:lang w:val="es-MX"/>
        </w:rPr>
        <w:t>c</w:t>
      </w:r>
      <w:r w:rsidRPr="005D7388">
        <w:rPr>
          <w:rFonts w:ascii="Montserrat" w:hAnsi="Montserrat" w:cs="Arial"/>
          <w:spacing w:val="1"/>
          <w:sz w:val="18"/>
          <w:szCs w:val="18"/>
          <w:lang w:val="es-MX"/>
        </w:rPr>
        <w:t>i</w:t>
      </w:r>
      <w:r w:rsidRPr="005D7388">
        <w:rPr>
          <w:rFonts w:ascii="Montserrat" w:hAnsi="Montserrat" w:cs="Arial"/>
          <w:sz w:val="18"/>
          <w:szCs w:val="18"/>
          <w:lang w:val="es-MX"/>
        </w:rPr>
        <w:t>t</w:t>
      </w:r>
      <w:r w:rsidRPr="005D7388">
        <w:rPr>
          <w:rFonts w:ascii="Montserrat" w:hAnsi="Montserrat" w:cs="Arial"/>
          <w:spacing w:val="-3"/>
          <w:sz w:val="18"/>
          <w:szCs w:val="18"/>
          <w:lang w:val="es-MX"/>
        </w:rPr>
        <w:t>a</w:t>
      </w:r>
      <w:r w:rsidRPr="005D7388">
        <w:rPr>
          <w:rFonts w:ascii="Montserrat" w:hAnsi="Montserrat" w:cs="Arial"/>
          <w:spacing w:val="1"/>
          <w:sz w:val="18"/>
          <w:szCs w:val="18"/>
          <w:lang w:val="es-MX"/>
        </w:rPr>
        <w:t>n</w:t>
      </w:r>
      <w:r w:rsidRPr="005D7388">
        <w:rPr>
          <w:rFonts w:ascii="Montserrat" w:hAnsi="Montserrat" w:cs="Arial"/>
          <w:sz w:val="18"/>
          <w:szCs w:val="18"/>
          <w:lang w:val="es-MX"/>
        </w:rPr>
        <w:t>te,</w:t>
      </w:r>
      <w:r w:rsidRPr="005D7388">
        <w:rPr>
          <w:rFonts w:ascii="Montserrat" w:hAnsi="Montserrat" w:cs="Arial"/>
          <w:spacing w:val="-6"/>
          <w:sz w:val="18"/>
          <w:szCs w:val="18"/>
          <w:lang w:val="es-MX"/>
        </w:rPr>
        <w:t xml:space="preserve"> </w:t>
      </w:r>
      <w:r w:rsidRPr="005D7388">
        <w:rPr>
          <w:rFonts w:ascii="Montserrat" w:hAnsi="Montserrat" w:cs="Arial"/>
          <w:spacing w:val="1"/>
          <w:sz w:val="18"/>
          <w:szCs w:val="18"/>
          <w:lang w:val="es-MX"/>
        </w:rPr>
        <w:t>(</w:t>
      </w:r>
      <w:r w:rsidRPr="005D7388">
        <w:rPr>
          <w:rFonts w:ascii="Montserrat" w:hAnsi="Montserrat" w:cs="Arial"/>
          <w:sz w:val="18"/>
          <w:szCs w:val="18"/>
          <w:lang w:val="es-MX"/>
        </w:rPr>
        <w:t>t</w:t>
      </w:r>
      <w:r w:rsidRPr="005D7388">
        <w:rPr>
          <w:rFonts w:ascii="Montserrat" w:hAnsi="Montserrat" w:cs="Arial"/>
          <w:spacing w:val="-1"/>
          <w:sz w:val="18"/>
          <w:szCs w:val="18"/>
          <w:lang w:val="es-MX"/>
        </w:rPr>
        <w:t>r</w:t>
      </w:r>
      <w:r w:rsidRPr="005D7388">
        <w:rPr>
          <w:rFonts w:ascii="Montserrat" w:hAnsi="Montserrat" w:cs="Arial"/>
          <w:sz w:val="18"/>
          <w:szCs w:val="18"/>
          <w:lang w:val="es-MX"/>
        </w:rPr>
        <w:t>atá</w:t>
      </w:r>
      <w:r w:rsidRPr="005D7388">
        <w:rPr>
          <w:rFonts w:ascii="Montserrat" w:hAnsi="Montserrat" w:cs="Arial"/>
          <w:spacing w:val="1"/>
          <w:sz w:val="18"/>
          <w:szCs w:val="18"/>
          <w:lang w:val="es-MX"/>
        </w:rPr>
        <w:t>nd</w:t>
      </w:r>
      <w:r w:rsidRPr="005D7388">
        <w:rPr>
          <w:rFonts w:ascii="Montserrat" w:hAnsi="Montserrat" w:cs="Arial"/>
          <w:sz w:val="18"/>
          <w:szCs w:val="18"/>
          <w:lang w:val="es-MX"/>
        </w:rPr>
        <w:t>ose</w:t>
      </w:r>
      <w:r w:rsidRPr="005D7388">
        <w:rPr>
          <w:rFonts w:ascii="Montserrat" w:hAnsi="Montserrat" w:cs="Arial"/>
          <w:spacing w:val="-7"/>
          <w:sz w:val="18"/>
          <w:szCs w:val="18"/>
          <w:lang w:val="es-MX"/>
        </w:rPr>
        <w:t xml:space="preserve"> </w:t>
      </w:r>
      <w:r w:rsidRPr="005D7388">
        <w:rPr>
          <w:rFonts w:ascii="Montserrat" w:hAnsi="Montserrat" w:cs="Arial"/>
          <w:spacing w:val="1"/>
          <w:sz w:val="18"/>
          <w:szCs w:val="18"/>
          <w:lang w:val="es-MX"/>
        </w:rPr>
        <w:t>d</w:t>
      </w:r>
      <w:r w:rsidRPr="005D7388">
        <w:rPr>
          <w:rFonts w:ascii="Montserrat" w:hAnsi="Montserrat" w:cs="Arial"/>
          <w:sz w:val="18"/>
          <w:szCs w:val="18"/>
          <w:lang w:val="es-MX"/>
        </w:rPr>
        <w:t>e</w:t>
      </w:r>
      <w:r w:rsidRPr="005D7388">
        <w:rPr>
          <w:rFonts w:ascii="Montserrat" w:hAnsi="Montserrat" w:cs="Arial"/>
          <w:spacing w:val="-4"/>
          <w:sz w:val="18"/>
          <w:szCs w:val="18"/>
          <w:lang w:val="es-MX"/>
        </w:rPr>
        <w:t xml:space="preserve"> </w:t>
      </w:r>
      <w:r w:rsidRPr="005D7388">
        <w:rPr>
          <w:rFonts w:ascii="Montserrat" w:hAnsi="Montserrat" w:cs="Arial"/>
          <w:spacing w:val="1"/>
          <w:sz w:val="18"/>
          <w:szCs w:val="18"/>
          <w:lang w:val="es-MX"/>
        </w:rPr>
        <w:t>p</w:t>
      </w:r>
      <w:r w:rsidRPr="005D7388">
        <w:rPr>
          <w:rFonts w:ascii="Montserrat" w:hAnsi="Montserrat" w:cs="Arial"/>
          <w:sz w:val="18"/>
          <w:szCs w:val="18"/>
          <w:lang w:val="es-MX"/>
        </w:rPr>
        <w:t>a</w:t>
      </w:r>
      <w:r w:rsidRPr="005D7388">
        <w:rPr>
          <w:rFonts w:ascii="Montserrat" w:hAnsi="Montserrat" w:cs="Arial"/>
          <w:spacing w:val="-1"/>
          <w:sz w:val="18"/>
          <w:szCs w:val="18"/>
          <w:lang w:val="es-MX"/>
        </w:rPr>
        <w:t>r</w:t>
      </w:r>
      <w:r w:rsidRPr="005D7388">
        <w:rPr>
          <w:rFonts w:ascii="Montserrat" w:hAnsi="Montserrat" w:cs="Arial"/>
          <w:sz w:val="18"/>
          <w:szCs w:val="18"/>
          <w:lang w:val="es-MX"/>
        </w:rPr>
        <w:t>t</w:t>
      </w:r>
      <w:r w:rsidRPr="005D7388">
        <w:rPr>
          <w:rFonts w:ascii="Montserrat" w:hAnsi="Montserrat" w:cs="Arial"/>
          <w:spacing w:val="1"/>
          <w:sz w:val="18"/>
          <w:szCs w:val="18"/>
          <w:lang w:val="es-MX"/>
        </w:rPr>
        <w:t>i</w:t>
      </w:r>
      <w:r w:rsidRPr="005D7388">
        <w:rPr>
          <w:rFonts w:ascii="Montserrat" w:hAnsi="Montserrat" w:cs="Arial"/>
          <w:spacing w:val="-2"/>
          <w:sz w:val="18"/>
          <w:szCs w:val="18"/>
          <w:lang w:val="es-MX"/>
        </w:rPr>
        <w:t>c</w:t>
      </w:r>
      <w:r w:rsidRPr="005D7388">
        <w:rPr>
          <w:rFonts w:ascii="Montserrat" w:hAnsi="Montserrat" w:cs="Arial"/>
          <w:spacing w:val="1"/>
          <w:sz w:val="18"/>
          <w:szCs w:val="18"/>
          <w:lang w:val="es-MX"/>
        </w:rPr>
        <w:t>ip</w:t>
      </w:r>
      <w:r w:rsidRPr="005D7388">
        <w:rPr>
          <w:rFonts w:ascii="Montserrat" w:hAnsi="Montserrat" w:cs="Arial"/>
          <w:sz w:val="18"/>
          <w:szCs w:val="18"/>
          <w:lang w:val="es-MX"/>
        </w:rPr>
        <w:t>a</w:t>
      </w:r>
      <w:r w:rsidRPr="005D7388">
        <w:rPr>
          <w:rFonts w:ascii="Montserrat" w:hAnsi="Montserrat" w:cs="Arial"/>
          <w:spacing w:val="-2"/>
          <w:sz w:val="18"/>
          <w:szCs w:val="18"/>
          <w:lang w:val="es-MX"/>
        </w:rPr>
        <w:t>c</w:t>
      </w:r>
      <w:r w:rsidRPr="005D7388">
        <w:rPr>
          <w:rFonts w:ascii="Montserrat" w:hAnsi="Montserrat" w:cs="Arial"/>
          <w:spacing w:val="1"/>
          <w:sz w:val="18"/>
          <w:szCs w:val="18"/>
          <w:lang w:val="es-MX"/>
        </w:rPr>
        <w:t>i</w:t>
      </w:r>
      <w:r w:rsidRPr="005D7388">
        <w:rPr>
          <w:rFonts w:ascii="Montserrat" w:hAnsi="Montserrat" w:cs="Arial"/>
          <w:spacing w:val="-3"/>
          <w:sz w:val="18"/>
          <w:szCs w:val="18"/>
          <w:lang w:val="es-MX"/>
        </w:rPr>
        <w:t>ó</w:t>
      </w:r>
      <w:r w:rsidRPr="005D7388">
        <w:rPr>
          <w:rFonts w:ascii="Montserrat" w:hAnsi="Montserrat" w:cs="Arial"/>
          <w:sz w:val="18"/>
          <w:szCs w:val="18"/>
          <w:lang w:val="es-MX"/>
        </w:rPr>
        <w:t>n</w:t>
      </w:r>
      <w:r w:rsidRPr="005D7388">
        <w:rPr>
          <w:rFonts w:ascii="Montserrat" w:hAnsi="Montserrat" w:cs="Arial"/>
          <w:w w:val="99"/>
          <w:sz w:val="18"/>
          <w:szCs w:val="18"/>
          <w:lang w:val="es-MX"/>
        </w:rPr>
        <w:t xml:space="preserve"> </w:t>
      </w:r>
      <w:r w:rsidRPr="005D7388">
        <w:rPr>
          <w:rFonts w:ascii="Montserrat" w:hAnsi="Montserrat" w:cs="Arial"/>
          <w:sz w:val="18"/>
          <w:szCs w:val="18"/>
          <w:lang w:val="es-MX"/>
        </w:rPr>
        <w:t>co</w:t>
      </w:r>
      <w:r w:rsidRPr="005D7388">
        <w:rPr>
          <w:rFonts w:ascii="Montserrat" w:hAnsi="Montserrat" w:cs="Arial"/>
          <w:spacing w:val="1"/>
          <w:sz w:val="18"/>
          <w:szCs w:val="18"/>
          <w:lang w:val="es-MX"/>
        </w:rPr>
        <w:t>n</w:t>
      </w:r>
      <w:r w:rsidRPr="005D7388">
        <w:rPr>
          <w:rFonts w:ascii="Montserrat" w:hAnsi="Montserrat" w:cs="Arial"/>
          <w:sz w:val="18"/>
          <w:szCs w:val="18"/>
          <w:lang w:val="es-MX"/>
        </w:rPr>
        <w:t>ju</w:t>
      </w:r>
      <w:r w:rsidRPr="005D7388">
        <w:rPr>
          <w:rFonts w:ascii="Montserrat" w:hAnsi="Montserrat" w:cs="Arial"/>
          <w:spacing w:val="2"/>
          <w:sz w:val="18"/>
          <w:szCs w:val="18"/>
          <w:lang w:val="es-MX"/>
        </w:rPr>
        <w:t>n</w:t>
      </w:r>
      <w:r w:rsidRPr="005D7388">
        <w:rPr>
          <w:rFonts w:ascii="Montserrat" w:hAnsi="Montserrat" w:cs="Arial"/>
          <w:sz w:val="18"/>
          <w:szCs w:val="18"/>
          <w:lang w:val="es-MX"/>
        </w:rPr>
        <w:t>ta</w:t>
      </w:r>
      <w:r w:rsidRPr="005D7388">
        <w:rPr>
          <w:rFonts w:ascii="Montserrat" w:hAnsi="Montserrat" w:cs="Arial"/>
          <w:spacing w:val="-1"/>
          <w:sz w:val="18"/>
          <w:szCs w:val="18"/>
          <w:lang w:val="es-MX"/>
        </w:rPr>
        <w:t xml:space="preserve"> </w:t>
      </w:r>
      <w:r w:rsidRPr="005D7388">
        <w:rPr>
          <w:rFonts w:ascii="Montserrat" w:hAnsi="Montserrat" w:cs="Arial"/>
          <w:spacing w:val="1"/>
          <w:sz w:val="18"/>
          <w:szCs w:val="18"/>
          <w:lang w:val="es-MX"/>
        </w:rPr>
        <w:t>d</w:t>
      </w:r>
      <w:r w:rsidRPr="005D7388">
        <w:rPr>
          <w:rFonts w:ascii="Montserrat" w:hAnsi="Montserrat" w:cs="Arial"/>
          <w:sz w:val="18"/>
          <w:szCs w:val="18"/>
          <w:lang w:val="es-MX"/>
        </w:rPr>
        <w:t>e</w:t>
      </w:r>
      <w:r w:rsidRPr="005D7388">
        <w:rPr>
          <w:rFonts w:ascii="Montserrat" w:hAnsi="Montserrat" w:cs="Arial"/>
          <w:spacing w:val="-2"/>
          <w:sz w:val="18"/>
          <w:szCs w:val="18"/>
          <w:lang w:val="es-MX"/>
        </w:rPr>
        <w:t xml:space="preserve"> </w:t>
      </w:r>
      <w:r w:rsidRPr="005D7388">
        <w:rPr>
          <w:rFonts w:ascii="Montserrat" w:hAnsi="Montserrat" w:cs="Arial"/>
          <w:spacing w:val="1"/>
          <w:sz w:val="18"/>
          <w:szCs w:val="18"/>
          <w:lang w:val="es-MX"/>
        </w:rPr>
        <w:t>p</w:t>
      </w:r>
      <w:r w:rsidRPr="005D7388">
        <w:rPr>
          <w:rFonts w:ascii="Montserrat" w:hAnsi="Montserrat" w:cs="Arial"/>
          <w:sz w:val="18"/>
          <w:szCs w:val="18"/>
          <w:lang w:val="es-MX"/>
        </w:rPr>
        <w:t>e</w:t>
      </w:r>
      <w:r w:rsidRPr="005D7388">
        <w:rPr>
          <w:rFonts w:ascii="Montserrat" w:hAnsi="Montserrat" w:cs="Arial"/>
          <w:spacing w:val="-1"/>
          <w:sz w:val="18"/>
          <w:szCs w:val="18"/>
          <w:lang w:val="es-MX"/>
        </w:rPr>
        <w:t>r</w:t>
      </w:r>
      <w:r w:rsidRPr="005D7388">
        <w:rPr>
          <w:rFonts w:ascii="Montserrat" w:hAnsi="Montserrat" w:cs="Arial"/>
          <w:sz w:val="18"/>
          <w:szCs w:val="18"/>
          <w:lang w:val="es-MX"/>
        </w:rPr>
        <w:t>so</w:t>
      </w:r>
      <w:r w:rsidRPr="005D7388">
        <w:rPr>
          <w:rFonts w:ascii="Montserrat" w:hAnsi="Montserrat" w:cs="Arial"/>
          <w:spacing w:val="1"/>
          <w:sz w:val="18"/>
          <w:szCs w:val="18"/>
          <w:lang w:val="es-MX"/>
        </w:rPr>
        <w:t>n</w:t>
      </w:r>
      <w:r w:rsidRPr="005D7388">
        <w:rPr>
          <w:rFonts w:ascii="Montserrat" w:hAnsi="Montserrat" w:cs="Arial"/>
          <w:sz w:val="18"/>
          <w:szCs w:val="18"/>
          <w:lang w:val="es-MX"/>
        </w:rPr>
        <w:t>as,</w:t>
      </w:r>
      <w:r w:rsidRPr="005D7388">
        <w:rPr>
          <w:rFonts w:ascii="Montserrat" w:hAnsi="Montserrat" w:cs="Arial"/>
          <w:spacing w:val="-2"/>
          <w:sz w:val="18"/>
          <w:szCs w:val="18"/>
          <w:lang w:val="es-MX"/>
        </w:rPr>
        <w:t xml:space="preserve"> </w:t>
      </w:r>
      <w:r w:rsidRPr="005D7388">
        <w:rPr>
          <w:rFonts w:ascii="Montserrat" w:hAnsi="Montserrat" w:cs="Arial"/>
          <w:spacing w:val="-1"/>
          <w:sz w:val="18"/>
          <w:szCs w:val="18"/>
          <w:lang w:val="es-MX"/>
        </w:rPr>
        <w:t>d</w:t>
      </w:r>
      <w:r w:rsidRPr="005D7388">
        <w:rPr>
          <w:rFonts w:ascii="Montserrat" w:hAnsi="Montserrat" w:cs="Arial"/>
          <w:sz w:val="18"/>
          <w:szCs w:val="18"/>
          <w:lang w:val="es-MX"/>
        </w:rPr>
        <w:t>e</w:t>
      </w:r>
      <w:r w:rsidRPr="005D7388">
        <w:rPr>
          <w:rFonts w:ascii="Montserrat" w:hAnsi="Montserrat" w:cs="Arial"/>
          <w:spacing w:val="1"/>
          <w:sz w:val="18"/>
          <w:szCs w:val="18"/>
          <w:lang w:val="es-MX"/>
        </w:rPr>
        <w:t>b</w:t>
      </w:r>
      <w:r w:rsidRPr="005D7388">
        <w:rPr>
          <w:rFonts w:ascii="Montserrat" w:hAnsi="Montserrat" w:cs="Arial"/>
          <w:sz w:val="18"/>
          <w:szCs w:val="18"/>
          <w:lang w:val="es-MX"/>
        </w:rPr>
        <w:t>e</w:t>
      </w:r>
      <w:r w:rsidRPr="005D7388">
        <w:rPr>
          <w:rFonts w:ascii="Montserrat" w:hAnsi="Montserrat" w:cs="Arial"/>
          <w:spacing w:val="-1"/>
          <w:sz w:val="18"/>
          <w:szCs w:val="18"/>
          <w:lang w:val="es-MX"/>
        </w:rPr>
        <w:t>r</w:t>
      </w:r>
      <w:r w:rsidRPr="005D7388">
        <w:rPr>
          <w:rFonts w:ascii="Montserrat" w:hAnsi="Montserrat" w:cs="Arial"/>
          <w:sz w:val="18"/>
          <w:szCs w:val="18"/>
          <w:lang w:val="es-MX"/>
        </w:rPr>
        <w:t>á</w:t>
      </w:r>
      <w:r w:rsidRPr="005D7388">
        <w:rPr>
          <w:rFonts w:ascii="Montserrat" w:hAnsi="Montserrat" w:cs="Arial"/>
          <w:spacing w:val="-1"/>
          <w:sz w:val="18"/>
          <w:szCs w:val="18"/>
          <w:lang w:val="es-MX"/>
        </w:rPr>
        <w:t xml:space="preserve"> </w:t>
      </w:r>
      <w:r w:rsidRPr="005D7388">
        <w:rPr>
          <w:rFonts w:ascii="Montserrat" w:hAnsi="Montserrat" w:cs="Arial"/>
          <w:spacing w:val="1"/>
          <w:sz w:val="18"/>
          <w:szCs w:val="18"/>
          <w:lang w:val="es-MX"/>
        </w:rPr>
        <w:t>p</w:t>
      </w:r>
      <w:r w:rsidRPr="005D7388">
        <w:rPr>
          <w:rFonts w:ascii="Montserrat" w:hAnsi="Montserrat" w:cs="Arial"/>
          <w:spacing w:val="-1"/>
          <w:sz w:val="18"/>
          <w:szCs w:val="18"/>
          <w:lang w:val="es-MX"/>
        </w:rPr>
        <w:t>r</w:t>
      </w:r>
      <w:r w:rsidRPr="005D7388">
        <w:rPr>
          <w:rFonts w:ascii="Montserrat" w:hAnsi="Montserrat" w:cs="Arial"/>
          <w:sz w:val="18"/>
          <w:szCs w:val="18"/>
          <w:lang w:val="es-MX"/>
        </w:rPr>
        <w:t>ese</w:t>
      </w:r>
      <w:r w:rsidRPr="005D7388">
        <w:rPr>
          <w:rFonts w:ascii="Montserrat" w:hAnsi="Montserrat" w:cs="Arial"/>
          <w:spacing w:val="1"/>
          <w:sz w:val="18"/>
          <w:szCs w:val="18"/>
          <w:lang w:val="es-MX"/>
        </w:rPr>
        <w:t>n</w:t>
      </w:r>
      <w:r w:rsidRPr="005D7388">
        <w:rPr>
          <w:rFonts w:ascii="Montserrat" w:hAnsi="Montserrat" w:cs="Arial"/>
          <w:sz w:val="18"/>
          <w:szCs w:val="18"/>
          <w:lang w:val="es-MX"/>
        </w:rPr>
        <w:t>ta</w:t>
      </w:r>
      <w:r w:rsidRPr="005D7388">
        <w:rPr>
          <w:rFonts w:ascii="Montserrat" w:hAnsi="Montserrat" w:cs="Arial"/>
          <w:spacing w:val="-1"/>
          <w:sz w:val="18"/>
          <w:szCs w:val="18"/>
          <w:lang w:val="es-MX"/>
        </w:rPr>
        <w:t>r</w:t>
      </w:r>
      <w:r w:rsidRPr="005D7388">
        <w:rPr>
          <w:rFonts w:ascii="Montserrat" w:hAnsi="Montserrat" w:cs="Arial"/>
          <w:sz w:val="18"/>
          <w:szCs w:val="18"/>
          <w:lang w:val="es-MX"/>
        </w:rPr>
        <w:t>se</w:t>
      </w:r>
      <w:r w:rsidRPr="005D7388">
        <w:rPr>
          <w:rFonts w:ascii="Montserrat" w:hAnsi="Montserrat" w:cs="Arial"/>
          <w:spacing w:val="1"/>
          <w:sz w:val="18"/>
          <w:szCs w:val="18"/>
          <w:lang w:val="es-MX"/>
        </w:rPr>
        <w:t xml:space="preserve"> </w:t>
      </w:r>
      <w:r w:rsidRPr="005D7388">
        <w:rPr>
          <w:rFonts w:ascii="Montserrat" w:hAnsi="Montserrat" w:cs="Arial"/>
          <w:sz w:val="18"/>
          <w:szCs w:val="18"/>
          <w:lang w:val="es-MX"/>
        </w:rPr>
        <w:t>en</w:t>
      </w:r>
      <w:r w:rsidRPr="005D7388">
        <w:rPr>
          <w:rFonts w:ascii="Montserrat" w:hAnsi="Montserrat" w:cs="Arial"/>
          <w:spacing w:val="1"/>
          <w:sz w:val="18"/>
          <w:szCs w:val="18"/>
          <w:lang w:val="es-MX"/>
        </w:rPr>
        <w:t xml:space="preserve"> </w:t>
      </w:r>
      <w:r w:rsidRPr="005D7388">
        <w:rPr>
          <w:rFonts w:ascii="Montserrat" w:hAnsi="Montserrat" w:cs="Arial"/>
          <w:sz w:val="18"/>
          <w:szCs w:val="18"/>
          <w:lang w:val="es-MX"/>
        </w:rPr>
        <w:t>f</w:t>
      </w:r>
      <w:r w:rsidRPr="005D7388">
        <w:rPr>
          <w:rFonts w:ascii="Montserrat" w:hAnsi="Montserrat" w:cs="Arial"/>
          <w:spacing w:val="1"/>
          <w:sz w:val="18"/>
          <w:szCs w:val="18"/>
          <w:lang w:val="es-MX"/>
        </w:rPr>
        <w:t>o</w:t>
      </w:r>
      <w:r w:rsidRPr="005D7388">
        <w:rPr>
          <w:rFonts w:ascii="Montserrat" w:hAnsi="Montserrat" w:cs="Arial"/>
          <w:spacing w:val="-1"/>
          <w:sz w:val="18"/>
          <w:szCs w:val="18"/>
          <w:lang w:val="es-MX"/>
        </w:rPr>
        <w:t>r</w:t>
      </w:r>
      <w:r w:rsidRPr="005D7388">
        <w:rPr>
          <w:rFonts w:ascii="Montserrat" w:hAnsi="Montserrat" w:cs="Arial"/>
          <w:sz w:val="18"/>
          <w:szCs w:val="18"/>
          <w:lang w:val="es-MX"/>
        </w:rPr>
        <w:t>ma</w:t>
      </w:r>
      <w:r w:rsidRPr="005D7388">
        <w:rPr>
          <w:rFonts w:ascii="Montserrat" w:hAnsi="Montserrat" w:cs="Arial"/>
          <w:spacing w:val="-2"/>
          <w:sz w:val="18"/>
          <w:szCs w:val="18"/>
          <w:lang w:val="es-MX"/>
        </w:rPr>
        <w:t xml:space="preserve"> </w:t>
      </w:r>
      <w:r w:rsidRPr="005D7388">
        <w:rPr>
          <w:rFonts w:ascii="Montserrat" w:hAnsi="Montserrat" w:cs="Arial"/>
          <w:spacing w:val="1"/>
          <w:sz w:val="18"/>
          <w:szCs w:val="18"/>
          <w:lang w:val="es-MX"/>
        </w:rPr>
        <w:t>indi</w:t>
      </w:r>
      <w:r w:rsidRPr="005D7388">
        <w:rPr>
          <w:rFonts w:ascii="Montserrat" w:hAnsi="Montserrat" w:cs="Arial"/>
          <w:sz w:val="18"/>
          <w:szCs w:val="18"/>
          <w:lang w:val="es-MX"/>
        </w:rPr>
        <w:t>v</w:t>
      </w:r>
      <w:r w:rsidRPr="005D7388">
        <w:rPr>
          <w:rFonts w:ascii="Montserrat" w:hAnsi="Montserrat" w:cs="Arial"/>
          <w:spacing w:val="-1"/>
          <w:sz w:val="18"/>
          <w:szCs w:val="18"/>
          <w:lang w:val="es-MX"/>
        </w:rPr>
        <w:t>id</w:t>
      </w:r>
      <w:r w:rsidRPr="005D7388">
        <w:rPr>
          <w:rFonts w:ascii="Montserrat" w:hAnsi="Montserrat" w:cs="Arial"/>
          <w:spacing w:val="2"/>
          <w:sz w:val="18"/>
          <w:szCs w:val="18"/>
          <w:lang w:val="es-MX"/>
        </w:rPr>
        <w:t>u</w:t>
      </w:r>
      <w:r w:rsidRPr="005D7388">
        <w:rPr>
          <w:rFonts w:ascii="Montserrat" w:hAnsi="Montserrat" w:cs="Arial"/>
          <w:sz w:val="18"/>
          <w:szCs w:val="18"/>
          <w:lang w:val="es-MX"/>
        </w:rPr>
        <w:t>al este</w:t>
      </w:r>
      <w:r w:rsidRPr="005D7388">
        <w:rPr>
          <w:rFonts w:ascii="Montserrat" w:hAnsi="Montserrat" w:cs="Arial"/>
          <w:spacing w:val="-1"/>
          <w:sz w:val="18"/>
          <w:szCs w:val="18"/>
          <w:lang w:val="es-MX"/>
        </w:rPr>
        <w:t xml:space="preserve"> </w:t>
      </w:r>
      <w:r w:rsidRPr="005D7388">
        <w:rPr>
          <w:rFonts w:ascii="Montserrat" w:hAnsi="Montserrat" w:cs="Arial"/>
          <w:sz w:val="18"/>
          <w:szCs w:val="18"/>
          <w:lang w:val="es-MX"/>
        </w:rPr>
        <w:t>esc</w:t>
      </w:r>
      <w:r w:rsidRPr="005D7388">
        <w:rPr>
          <w:rFonts w:ascii="Montserrat" w:hAnsi="Montserrat" w:cs="Arial"/>
          <w:spacing w:val="-1"/>
          <w:sz w:val="18"/>
          <w:szCs w:val="18"/>
          <w:lang w:val="es-MX"/>
        </w:rPr>
        <w:t>ri</w:t>
      </w:r>
      <w:r w:rsidRPr="005D7388">
        <w:rPr>
          <w:rFonts w:ascii="Montserrat" w:hAnsi="Montserrat" w:cs="Arial"/>
          <w:sz w:val="18"/>
          <w:szCs w:val="18"/>
          <w:lang w:val="es-MX"/>
        </w:rPr>
        <w:t>to</w:t>
      </w:r>
      <w:r w:rsidRPr="005D7388">
        <w:rPr>
          <w:rFonts w:ascii="Montserrat" w:hAnsi="Montserrat" w:cs="Arial"/>
          <w:spacing w:val="-2"/>
          <w:sz w:val="18"/>
          <w:szCs w:val="18"/>
          <w:lang w:val="es-MX"/>
        </w:rPr>
        <w:t xml:space="preserve"> </w:t>
      </w:r>
      <w:r w:rsidRPr="005D7388">
        <w:rPr>
          <w:rFonts w:ascii="Montserrat" w:hAnsi="Montserrat" w:cs="Arial"/>
          <w:spacing w:val="1"/>
          <w:sz w:val="18"/>
          <w:szCs w:val="18"/>
          <w:lang w:val="es-MX"/>
        </w:rPr>
        <w:t>p</w:t>
      </w:r>
      <w:r w:rsidRPr="005D7388">
        <w:rPr>
          <w:rFonts w:ascii="Montserrat" w:hAnsi="Montserrat" w:cs="Arial"/>
          <w:sz w:val="18"/>
          <w:szCs w:val="18"/>
          <w:lang w:val="es-MX"/>
        </w:rPr>
        <w:t>or</w:t>
      </w:r>
      <w:r w:rsidRPr="005D7388">
        <w:rPr>
          <w:rFonts w:ascii="Montserrat" w:hAnsi="Montserrat" w:cs="Arial"/>
          <w:spacing w:val="-1"/>
          <w:sz w:val="18"/>
          <w:szCs w:val="18"/>
          <w:lang w:val="es-MX"/>
        </w:rPr>
        <w:t xml:space="preserve"> </w:t>
      </w:r>
      <w:r w:rsidRPr="005D7388">
        <w:rPr>
          <w:rFonts w:ascii="Montserrat" w:hAnsi="Montserrat" w:cs="Arial"/>
          <w:sz w:val="18"/>
          <w:szCs w:val="18"/>
          <w:lang w:val="es-MX"/>
        </w:rPr>
        <w:t>ca</w:t>
      </w:r>
      <w:r w:rsidRPr="005D7388">
        <w:rPr>
          <w:rFonts w:ascii="Montserrat" w:hAnsi="Montserrat" w:cs="Arial"/>
          <w:spacing w:val="1"/>
          <w:sz w:val="18"/>
          <w:szCs w:val="18"/>
          <w:lang w:val="es-MX"/>
        </w:rPr>
        <w:t>d</w:t>
      </w:r>
      <w:r w:rsidRPr="005D7388">
        <w:rPr>
          <w:rFonts w:ascii="Montserrat" w:hAnsi="Montserrat" w:cs="Arial"/>
          <w:sz w:val="18"/>
          <w:szCs w:val="18"/>
          <w:lang w:val="es-MX"/>
        </w:rPr>
        <w:t>a</w:t>
      </w:r>
      <w:r w:rsidRPr="005D7388">
        <w:rPr>
          <w:rFonts w:ascii="Montserrat" w:hAnsi="Montserrat" w:cs="Arial"/>
          <w:spacing w:val="-1"/>
          <w:sz w:val="18"/>
          <w:szCs w:val="18"/>
          <w:lang w:val="es-MX"/>
        </w:rPr>
        <w:t xml:space="preserve"> </w:t>
      </w:r>
      <w:r w:rsidRPr="005D7388">
        <w:rPr>
          <w:rFonts w:ascii="Montserrat" w:hAnsi="Montserrat" w:cs="Arial"/>
          <w:spacing w:val="2"/>
          <w:sz w:val="18"/>
          <w:szCs w:val="18"/>
          <w:lang w:val="es-MX"/>
        </w:rPr>
        <w:t>u</w:t>
      </w:r>
      <w:r w:rsidRPr="005D7388">
        <w:rPr>
          <w:rFonts w:ascii="Montserrat" w:hAnsi="Montserrat" w:cs="Arial"/>
          <w:spacing w:val="1"/>
          <w:sz w:val="18"/>
          <w:szCs w:val="18"/>
          <w:lang w:val="es-MX"/>
        </w:rPr>
        <w:t>n</w:t>
      </w:r>
      <w:r w:rsidRPr="005D7388">
        <w:rPr>
          <w:rFonts w:ascii="Montserrat" w:hAnsi="Montserrat" w:cs="Arial"/>
          <w:sz w:val="18"/>
          <w:szCs w:val="18"/>
          <w:lang w:val="es-MX"/>
        </w:rPr>
        <w:t>a</w:t>
      </w:r>
      <w:r w:rsidRPr="005D7388">
        <w:rPr>
          <w:rFonts w:ascii="Montserrat" w:hAnsi="Montserrat" w:cs="Arial"/>
          <w:spacing w:val="-1"/>
          <w:sz w:val="18"/>
          <w:szCs w:val="18"/>
          <w:lang w:val="es-MX"/>
        </w:rPr>
        <w:t xml:space="preserve"> </w:t>
      </w:r>
      <w:r w:rsidRPr="005D7388">
        <w:rPr>
          <w:rFonts w:ascii="Montserrat" w:hAnsi="Montserrat" w:cs="Arial"/>
          <w:spacing w:val="1"/>
          <w:sz w:val="18"/>
          <w:szCs w:val="18"/>
          <w:lang w:val="es-MX"/>
        </w:rPr>
        <w:t>d</w:t>
      </w:r>
      <w:r w:rsidRPr="005D7388">
        <w:rPr>
          <w:rFonts w:ascii="Montserrat" w:hAnsi="Montserrat" w:cs="Arial"/>
          <w:sz w:val="18"/>
          <w:szCs w:val="18"/>
          <w:lang w:val="es-MX"/>
        </w:rPr>
        <w:t>e</w:t>
      </w:r>
      <w:r w:rsidRPr="005D7388">
        <w:rPr>
          <w:rFonts w:ascii="Montserrat" w:hAnsi="Montserrat" w:cs="Arial"/>
          <w:spacing w:val="-1"/>
          <w:sz w:val="18"/>
          <w:szCs w:val="18"/>
          <w:lang w:val="es-MX"/>
        </w:rPr>
        <w:t xml:space="preserve"> </w:t>
      </w:r>
      <w:r w:rsidRPr="005D7388">
        <w:rPr>
          <w:rFonts w:ascii="Montserrat" w:hAnsi="Montserrat" w:cs="Arial"/>
          <w:spacing w:val="1"/>
          <w:sz w:val="18"/>
          <w:szCs w:val="18"/>
          <w:lang w:val="es-MX"/>
        </w:rPr>
        <w:t>l</w:t>
      </w:r>
      <w:r w:rsidRPr="005D7388">
        <w:rPr>
          <w:rFonts w:ascii="Montserrat" w:hAnsi="Montserrat" w:cs="Arial"/>
          <w:sz w:val="18"/>
          <w:szCs w:val="18"/>
          <w:lang w:val="es-MX"/>
        </w:rPr>
        <w:t>as</w:t>
      </w:r>
      <w:r w:rsidRPr="005D7388">
        <w:rPr>
          <w:rFonts w:ascii="Montserrat" w:hAnsi="Montserrat" w:cs="Arial"/>
          <w:w w:val="99"/>
          <w:sz w:val="18"/>
          <w:szCs w:val="18"/>
          <w:lang w:val="es-MX"/>
        </w:rPr>
        <w:t xml:space="preserve"> </w:t>
      </w:r>
      <w:r w:rsidRPr="005D7388">
        <w:rPr>
          <w:rFonts w:ascii="Montserrat" w:hAnsi="Montserrat" w:cs="Arial"/>
          <w:spacing w:val="1"/>
          <w:sz w:val="18"/>
          <w:szCs w:val="18"/>
          <w:lang w:val="es-MX"/>
        </w:rPr>
        <w:t>p</w:t>
      </w:r>
      <w:r w:rsidRPr="005D7388">
        <w:rPr>
          <w:rFonts w:ascii="Montserrat" w:hAnsi="Montserrat" w:cs="Arial"/>
          <w:sz w:val="18"/>
          <w:szCs w:val="18"/>
          <w:lang w:val="es-MX"/>
        </w:rPr>
        <w:t>e</w:t>
      </w:r>
      <w:r w:rsidRPr="005D7388">
        <w:rPr>
          <w:rFonts w:ascii="Montserrat" w:hAnsi="Montserrat" w:cs="Arial"/>
          <w:spacing w:val="-1"/>
          <w:sz w:val="18"/>
          <w:szCs w:val="18"/>
          <w:lang w:val="es-MX"/>
        </w:rPr>
        <w:t>r</w:t>
      </w:r>
      <w:r w:rsidRPr="005D7388">
        <w:rPr>
          <w:rFonts w:ascii="Montserrat" w:hAnsi="Montserrat" w:cs="Arial"/>
          <w:sz w:val="18"/>
          <w:szCs w:val="18"/>
          <w:lang w:val="es-MX"/>
        </w:rPr>
        <w:t>so</w:t>
      </w:r>
      <w:r w:rsidRPr="005D7388">
        <w:rPr>
          <w:rFonts w:ascii="Montserrat" w:hAnsi="Montserrat" w:cs="Arial"/>
          <w:spacing w:val="1"/>
          <w:sz w:val="18"/>
          <w:szCs w:val="18"/>
          <w:lang w:val="es-MX"/>
        </w:rPr>
        <w:t>n</w:t>
      </w:r>
      <w:r w:rsidRPr="005D7388">
        <w:rPr>
          <w:rFonts w:ascii="Montserrat" w:hAnsi="Montserrat" w:cs="Arial"/>
          <w:sz w:val="18"/>
          <w:szCs w:val="18"/>
          <w:lang w:val="es-MX"/>
        </w:rPr>
        <w:t>as</w:t>
      </w:r>
      <w:r w:rsidRPr="005D7388">
        <w:rPr>
          <w:rFonts w:ascii="Montserrat" w:hAnsi="Montserrat" w:cs="Arial"/>
          <w:spacing w:val="-6"/>
          <w:sz w:val="18"/>
          <w:szCs w:val="18"/>
          <w:lang w:val="es-MX"/>
        </w:rPr>
        <w:t xml:space="preserve"> </w:t>
      </w:r>
      <w:r w:rsidRPr="005D7388">
        <w:rPr>
          <w:rFonts w:ascii="Montserrat" w:hAnsi="Montserrat" w:cs="Arial"/>
          <w:sz w:val="18"/>
          <w:szCs w:val="18"/>
          <w:lang w:val="es-MX"/>
        </w:rPr>
        <w:t>f</w:t>
      </w:r>
      <w:r w:rsidRPr="005D7388">
        <w:rPr>
          <w:rFonts w:ascii="Montserrat" w:hAnsi="Montserrat" w:cs="Arial"/>
          <w:spacing w:val="1"/>
          <w:sz w:val="18"/>
          <w:szCs w:val="18"/>
          <w:lang w:val="es-MX"/>
        </w:rPr>
        <w:t>í</w:t>
      </w:r>
      <w:r w:rsidRPr="005D7388">
        <w:rPr>
          <w:rFonts w:ascii="Montserrat" w:hAnsi="Montserrat" w:cs="Arial"/>
          <w:spacing w:val="-2"/>
          <w:sz w:val="18"/>
          <w:szCs w:val="18"/>
          <w:lang w:val="es-MX"/>
        </w:rPr>
        <w:t>s</w:t>
      </w:r>
      <w:r w:rsidRPr="005D7388">
        <w:rPr>
          <w:rFonts w:ascii="Montserrat" w:hAnsi="Montserrat" w:cs="Arial"/>
          <w:spacing w:val="1"/>
          <w:sz w:val="18"/>
          <w:szCs w:val="18"/>
          <w:lang w:val="es-MX"/>
        </w:rPr>
        <w:t>i</w:t>
      </w:r>
      <w:r w:rsidRPr="005D7388">
        <w:rPr>
          <w:rFonts w:ascii="Montserrat" w:hAnsi="Montserrat" w:cs="Arial"/>
          <w:sz w:val="18"/>
          <w:szCs w:val="18"/>
          <w:lang w:val="es-MX"/>
        </w:rPr>
        <w:t>cas</w:t>
      </w:r>
      <w:r w:rsidRPr="005D7388">
        <w:rPr>
          <w:rFonts w:ascii="Montserrat" w:hAnsi="Montserrat" w:cs="Arial"/>
          <w:spacing w:val="-6"/>
          <w:sz w:val="18"/>
          <w:szCs w:val="18"/>
          <w:lang w:val="es-MX"/>
        </w:rPr>
        <w:t xml:space="preserve"> </w:t>
      </w:r>
      <w:r w:rsidRPr="005D7388">
        <w:rPr>
          <w:rFonts w:ascii="Montserrat" w:hAnsi="Montserrat" w:cs="Arial"/>
          <w:sz w:val="18"/>
          <w:szCs w:val="18"/>
          <w:lang w:val="es-MX"/>
        </w:rPr>
        <w:t>y/o</w:t>
      </w:r>
      <w:r w:rsidRPr="005D7388">
        <w:rPr>
          <w:rFonts w:ascii="Montserrat" w:hAnsi="Montserrat" w:cs="Arial"/>
          <w:spacing w:val="-7"/>
          <w:sz w:val="18"/>
          <w:szCs w:val="18"/>
          <w:lang w:val="es-MX"/>
        </w:rPr>
        <w:t xml:space="preserve"> </w:t>
      </w:r>
      <w:r w:rsidRPr="005D7388">
        <w:rPr>
          <w:rFonts w:ascii="Montserrat" w:hAnsi="Montserrat" w:cs="Arial"/>
          <w:sz w:val="18"/>
          <w:szCs w:val="18"/>
          <w:lang w:val="es-MX"/>
        </w:rPr>
        <w:t>mo</w:t>
      </w:r>
      <w:r w:rsidRPr="005D7388">
        <w:rPr>
          <w:rFonts w:ascii="Montserrat" w:hAnsi="Montserrat" w:cs="Arial"/>
          <w:spacing w:val="-1"/>
          <w:sz w:val="18"/>
          <w:szCs w:val="18"/>
          <w:lang w:val="es-MX"/>
        </w:rPr>
        <w:t>r</w:t>
      </w:r>
      <w:r w:rsidRPr="005D7388">
        <w:rPr>
          <w:rFonts w:ascii="Montserrat" w:hAnsi="Montserrat" w:cs="Arial"/>
          <w:sz w:val="18"/>
          <w:szCs w:val="18"/>
          <w:lang w:val="es-MX"/>
        </w:rPr>
        <w:t>a</w:t>
      </w:r>
      <w:r w:rsidRPr="005D7388">
        <w:rPr>
          <w:rFonts w:ascii="Montserrat" w:hAnsi="Montserrat" w:cs="Arial"/>
          <w:spacing w:val="1"/>
          <w:sz w:val="18"/>
          <w:szCs w:val="18"/>
          <w:lang w:val="es-MX"/>
        </w:rPr>
        <w:t>l</w:t>
      </w:r>
      <w:r w:rsidRPr="005D7388">
        <w:rPr>
          <w:rFonts w:ascii="Montserrat" w:hAnsi="Montserrat" w:cs="Arial"/>
          <w:sz w:val="18"/>
          <w:szCs w:val="18"/>
          <w:lang w:val="es-MX"/>
        </w:rPr>
        <w:t>es</w:t>
      </w:r>
      <w:r w:rsidRPr="005D7388">
        <w:rPr>
          <w:rFonts w:ascii="Montserrat" w:hAnsi="Montserrat" w:cs="Arial"/>
          <w:spacing w:val="-6"/>
          <w:sz w:val="18"/>
          <w:szCs w:val="18"/>
          <w:lang w:val="es-MX"/>
        </w:rPr>
        <w:t xml:space="preserve"> </w:t>
      </w:r>
      <w:r w:rsidRPr="005D7388">
        <w:rPr>
          <w:rFonts w:ascii="Montserrat" w:hAnsi="Montserrat" w:cs="Arial"/>
          <w:spacing w:val="-1"/>
          <w:sz w:val="18"/>
          <w:szCs w:val="18"/>
          <w:lang w:val="es-MX"/>
        </w:rPr>
        <w:t>q</w:t>
      </w:r>
      <w:r w:rsidRPr="005D7388">
        <w:rPr>
          <w:rFonts w:ascii="Montserrat" w:hAnsi="Montserrat" w:cs="Arial"/>
          <w:spacing w:val="2"/>
          <w:sz w:val="18"/>
          <w:szCs w:val="18"/>
          <w:lang w:val="es-MX"/>
        </w:rPr>
        <w:t>u</w:t>
      </w:r>
      <w:r w:rsidRPr="005D7388">
        <w:rPr>
          <w:rFonts w:ascii="Montserrat" w:hAnsi="Montserrat" w:cs="Arial"/>
          <w:sz w:val="18"/>
          <w:szCs w:val="18"/>
          <w:lang w:val="es-MX"/>
        </w:rPr>
        <w:t>e</w:t>
      </w:r>
      <w:r w:rsidRPr="005D7388">
        <w:rPr>
          <w:rFonts w:ascii="Montserrat" w:hAnsi="Montserrat" w:cs="Arial"/>
          <w:spacing w:val="-8"/>
          <w:sz w:val="18"/>
          <w:szCs w:val="18"/>
          <w:lang w:val="es-MX"/>
        </w:rPr>
        <w:t xml:space="preserve"> </w:t>
      </w:r>
      <w:r w:rsidRPr="005D7388">
        <w:rPr>
          <w:rFonts w:ascii="Montserrat" w:hAnsi="Montserrat" w:cs="Arial"/>
          <w:sz w:val="18"/>
          <w:szCs w:val="18"/>
          <w:lang w:val="es-MX"/>
        </w:rPr>
        <w:t>fo</w:t>
      </w:r>
      <w:r w:rsidRPr="005D7388">
        <w:rPr>
          <w:rFonts w:ascii="Montserrat" w:hAnsi="Montserrat" w:cs="Arial"/>
          <w:spacing w:val="-1"/>
          <w:sz w:val="18"/>
          <w:szCs w:val="18"/>
          <w:lang w:val="es-MX"/>
        </w:rPr>
        <w:t>r</w:t>
      </w:r>
      <w:r w:rsidRPr="005D7388">
        <w:rPr>
          <w:rFonts w:ascii="Montserrat" w:hAnsi="Montserrat" w:cs="Arial"/>
          <w:sz w:val="18"/>
          <w:szCs w:val="18"/>
          <w:lang w:val="es-MX"/>
        </w:rPr>
        <w:t>man</w:t>
      </w:r>
      <w:r w:rsidRPr="005D7388">
        <w:rPr>
          <w:rFonts w:ascii="Montserrat" w:hAnsi="Montserrat" w:cs="Arial"/>
          <w:spacing w:val="-6"/>
          <w:sz w:val="18"/>
          <w:szCs w:val="18"/>
          <w:lang w:val="es-MX"/>
        </w:rPr>
        <w:t xml:space="preserve"> </w:t>
      </w:r>
      <w:r w:rsidRPr="005D7388">
        <w:rPr>
          <w:rFonts w:ascii="Montserrat" w:hAnsi="Montserrat" w:cs="Arial"/>
          <w:spacing w:val="1"/>
          <w:sz w:val="18"/>
          <w:szCs w:val="18"/>
          <w:lang w:val="es-MX"/>
        </w:rPr>
        <w:t>p</w:t>
      </w:r>
      <w:r w:rsidRPr="005D7388">
        <w:rPr>
          <w:rFonts w:ascii="Montserrat" w:hAnsi="Montserrat" w:cs="Arial"/>
          <w:sz w:val="18"/>
          <w:szCs w:val="18"/>
          <w:lang w:val="es-MX"/>
        </w:rPr>
        <w:t>a</w:t>
      </w:r>
      <w:r w:rsidRPr="005D7388">
        <w:rPr>
          <w:rFonts w:ascii="Montserrat" w:hAnsi="Montserrat" w:cs="Arial"/>
          <w:spacing w:val="-1"/>
          <w:sz w:val="18"/>
          <w:szCs w:val="18"/>
          <w:lang w:val="es-MX"/>
        </w:rPr>
        <w:t>r</w:t>
      </w:r>
      <w:r w:rsidRPr="005D7388">
        <w:rPr>
          <w:rFonts w:ascii="Montserrat" w:hAnsi="Montserrat" w:cs="Arial"/>
          <w:sz w:val="18"/>
          <w:szCs w:val="18"/>
          <w:lang w:val="es-MX"/>
        </w:rPr>
        <w:t>te</w:t>
      </w:r>
      <w:r w:rsidRPr="005D7388">
        <w:rPr>
          <w:rFonts w:ascii="Montserrat" w:hAnsi="Montserrat" w:cs="Arial"/>
          <w:spacing w:val="-7"/>
          <w:sz w:val="18"/>
          <w:szCs w:val="18"/>
          <w:lang w:val="es-MX"/>
        </w:rPr>
        <w:t xml:space="preserve"> </w:t>
      </w:r>
      <w:r w:rsidRPr="005D7388">
        <w:rPr>
          <w:rFonts w:ascii="Montserrat" w:hAnsi="Montserrat" w:cs="Arial"/>
          <w:spacing w:val="1"/>
          <w:sz w:val="18"/>
          <w:szCs w:val="18"/>
          <w:lang w:val="es-MX"/>
        </w:rPr>
        <w:t>d</w:t>
      </w:r>
      <w:r w:rsidRPr="005D7388">
        <w:rPr>
          <w:rFonts w:ascii="Montserrat" w:hAnsi="Montserrat" w:cs="Arial"/>
          <w:sz w:val="18"/>
          <w:szCs w:val="18"/>
          <w:lang w:val="es-MX"/>
        </w:rPr>
        <w:t>e</w:t>
      </w:r>
      <w:r w:rsidRPr="005D7388">
        <w:rPr>
          <w:rFonts w:ascii="Montserrat" w:hAnsi="Montserrat" w:cs="Arial"/>
          <w:spacing w:val="-8"/>
          <w:sz w:val="18"/>
          <w:szCs w:val="18"/>
          <w:lang w:val="es-MX"/>
        </w:rPr>
        <w:t xml:space="preserve"> </w:t>
      </w:r>
      <w:r w:rsidRPr="005D7388">
        <w:rPr>
          <w:rFonts w:ascii="Montserrat" w:hAnsi="Montserrat" w:cs="Arial"/>
          <w:spacing w:val="1"/>
          <w:sz w:val="18"/>
          <w:szCs w:val="18"/>
          <w:lang w:val="es-MX"/>
        </w:rPr>
        <w:t>l</w:t>
      </w:r>
      <w:r w:rsidRPr="005D7388">
        <w:rPr>
          <w:rFonts w:ascii="Montserrat" w:hAnsi="Montserrat" w:cs="Arial"/>
          <w:sz w:val="18"/>
          <w:szCs w:val="18"/>
          <w:lang w:val="es-MX"/>
        </w:rPr>
        <w:t>a</w:t>
      </w:r>
      <w:r w:rsidRPr="005D7388">
        <w:rPr>
          <w:rFonts w:ascii="Montserrat" w:hAnsi="Montserrat" w:cs="Arial"/>
          <w:spacing w:val="-6"/>
          <w:sz w:val="18"/>
          <w:szCs w:val="18"/>
          <w:lang w:val="es-MX"/>
        </w:rPr>
        <w:t xml:space="preserve"> </w:t>
      </w:r>
      <w:r w:rsidRPr="005D7388">
        <w:rPr>
          <w:rFonts w:ascii="Montserrat" w:hAnsi="Montserrat" w:cs="Arial"/>
          <w:sz w:val="18"/>
          <w:szCs w:val="18"/>
          <w:lang w:val="es-MX"/>
        </w:rPr>
        <w:t>a</w:t>
      </w:r>
      <w:r w:rsidRPr="005D7388">
        <w:rPr>
          <w:rFonts w:ascii="Montserrat" w:hAnsi="Montserrat" w:cs="Arial"/>
          <w:spacing w:val="2"/>
          <w:sz w:val="18"/>
          <w:szCs w:val="18"/>
          <w:lang w:val="es-MX"/>
        </w:rPr>
        <w:t>g</w:t>
      </w:r>
      <w:r w:rsidRPr="005D7388">
        <w:rPr>
          <w:rFonts w:ascii="Montserrat" w:hAnsi="Montserrat" w:cs="Arial"/>
          <w:spacing w:val="-3"/>
          <w:sz w:val="18"/>
          <w:szCs w:val="18"/>
          <w:lang w:val="es-MX"/>
        </w:rPr>
        <w:t>r</w:t>
      </w:r>
      <w:r w:rsidRPr="005D7388">
        <w:rPr>
          <w:rFonts w:ascii="Montserrat" w:hAnsi="Montserrat" w:cs="Arial"/>
          <w:spacing w:val="2"/>
          <w:sz w:val="18"/>
          <w:szCs w:val="18"/>
          <w:lang w:val="es-MX"/>
        </w:rPr>
        <w:t>u</w:t>
      </w:r>
      <w:r w:rsidRPr="005D7388">
        <w:rPr>
          <w:rFonts w:ascii="Montserrat" w:hAnsi="Montserrat" w:cs="Arial"/>
          <w:spacing w:val="1"/>
          <w:sz w:val="18"/>
          <w:szCs w:val="18"/>
          <w:lang w:val="es-MX"/>
        </w:rPr>
        <w:t>p</w:t>
      </w:r>
      <w:r w:rsidRPr="005D7388">
        <w:rPr>
          <w:rFonts w:ascii="Montserrat" w:hAnsi="Montserrat" w:cs="Arial"/>
          <w:sz w:val="18"/>
          <w:szCs w:val="18"/>
          <w:lang w:val="es-MX"/>
        </w:rPr>
        <w:t>a</w:t>
      </w:r>
      <w:r w:rsidRPr="005D7388">
        <w:rPr>
          <w:rFonts w:ascii="Montserrat" w:hAnsi="Montserrat" w:cs="Arial"/>
          <w:spacing w:val="-2"/>
          <w:sz w:val="18"/>
          <w:szCs w:val="18"/>
          <w:lang w:val="es-MX"/>
        </w:rPr>
        <w:t>c</w:t>
      </w:r>
      <w:r w:rsidRPr="005D7388">
        <w:rPr>
          <w:rFonts w:ascii="Montserrat" w:hAnsi="Montserrat" w:cs="Arial"/>
          <w:spacing w:val="1"/>
          <w:sz w:val="18"/>
          <w:szCs w:val="18"/>
          <w:lang w:val="es-MX"/>
        </w:rPr>
        <w:t>i</w:t>
      </w:r>
      <w:r w:rsidRPr="005D7388">
        <w:rPr>
          <w:rFonts w:ascii="Montserrat" w:hAnsi="Montserrat" w:cs="Arial"/>
          <w:sz w:val="18"/>
          <w:szCs w:val="18"/>
          <w:lang w:val="es-MX"/>
        </w:rPr>
        <w:t>ó</w:t>
      </w:r>
      <w:r w:rsidRPr="005D7388">
        <w:rPr>
          <w:rFonts w:ascii="Montserrat" w:hAnsi="Montserrat" w:cs="Arial"/>
          <w:spacing w:val="1"/>
          <w:sz w:val="18"/>
          <w:szCs w:val="18"/>
          <w:lang w:val="es-MX"/>
        </w:rPr>
        <w:t>n)</w:t>
      </w:r>
      <w:r w:rsidRPr="005D7388">
        <w:rPr>
          <w:rFonts w:ascii="Montserrat" w:hAnsi="Montserrat" w:cs="Arial"/>
          <w:sz w:val="18"/>
          <w:szCs w:val="18"/>
          <w:lang w:val="es-MX"/>
        </w:rPr>
        <w:t>.</w:t>
      </w:r>
    </w:p>
    <w:p w14:paraId="06805B20" w14:textId="77777777" w:rsidR="005D7388" w:rsidRPr="005D7388" w:rsidRDefault="005D7388" w:rsidP="005D7388">
      <w:pPr>
        <w:rPr>
          <w:rFonts w:ascii="Montserrat" w:hAnsi="Montserrat" w:cs="Arial"/>
          <w:sz w:val="18"/>
          <w:szCs w:val="18"/>
          <w:lang w:val="es-MX"/>
        </w:rPr>
      </w:pPr>
    </w:p>
    <w:p w14:paraId="05349FA3" w14:textId="77777777" w:rsidR="005D7388" w:rsidRPr="005D7388" w:rsidRDefault="005D7388">
      <w:pPr>
        <w:pStyle w:val="Textoindependiente"/>
        <w:widowControl w:val="0"/>
        <w:numPr>
          <w:ilvl w:val="0"/>
          <w:numId w:val="116"/>
        </w:numPr>
        <w:tabs>
          <w:tab w:val="left" w:pos="540"/>
        </w:tabs>
        <w:spacing w:after="0"/>
        <w:ind w:left="540" w:right="111"/>
        <w:jc w:val="both"/>
        <w:rPr>
          <w:rFonts w:ascii="Montserrat" w:hAnsi="Montserrat" w:cs="Arial"/>
          <w:sz w:val="18"/>
          <w:szCs w:val="18"/>
          <w:lang w:val="es-MX"/>
        </w:rPr>
      </w:pPr>
      <w:r w:rsidRPr="005D7388">
        <w:rPr>
          <w:rFonts w:ascii="Montserrat" w:hAnsi="Montserrat" w:cs="Arial"/>
          <w:sz w:val="18"/>
          <w:szCs w:val="18"/>
          <w:lang w:val="es-MX"/>
        </w:rPr>
        <w:t>Se</w:t>
      </w:r>
      <w:r w:rsidRPr="005D7388">
        <w:rPr>
          <w:rFonts w:ascii="Montserrat" w:hAnsi="Montserrat" w:cs="Arial"/>
          <w:spacing w:val="8"/>
          <w:sz w:val="18"/>
          <w:szCs w:val="18"/>
          <w:lang w:val="es-MX"/>
        </w:rPr>
        <w:t xml:space="preserve"> </w:t>
      </w:r>
      <w:r w:rsidRPr="005D7388">
        <w:rPr>
          <w:rFonts w:ascii="Montserrat" w:hAnsi="Montserrat" w:cs="Arial"/>
          <w:sz w:val="18"/>
          <w:szCs w:val="18"/>
          <w:lang w:val="es-MX"/>
        </w:rPr>
        <w:t>ve</w:t>
      </w:r>
      <w:r w:rsidRPr="005D7388">
        <w:rPr>
          <w:rFonts w:ascii="Montserrat" w:hAnsi="Montserrat" w:cs="Arial"/>
          <w:spacing w:val="-1"/>
          <w:sz w:val="18"/>
          <w:szCs w:val="18"/>
          <w:lang w:val="es-MX"/>
        </w:rPr>
        <w:t>r</w:t>
      </w:r>
      <w:r w:rsidRPr="005D7388">
        <w:rPr>
          <w:rFonts w:ascii="Montserrat" w:hAnsi="Montserrat" w:cs="Arial"/>
          <w:spacing w:val="1"/>
          <w:sz w:val="18"/>
          <w:szCs w:val="18"/>
          <w:lang w:val="es-MX"/>
        </w:rPr>
        <w:t>i</w:t>
      </w:r>
      <w:r w:rsidRPr="005D7388">
        <w:rPr>
          <w:rFonts w:ascii="Montserrat" w:hAnsi="Montserrat" w:cs="Arial"/>
          <w:sz w:val="18"/>
          <w:szCs w:val="18"/>
          <w:lang w:val="es-MX"/>
        </w:rPr>
        <w:t>f</w:t>
      </w:r>
      <w:r w:rsidRPr="005D7388">
        <w:rPr>
          <w:rFonts w:ascii="Montserrat" w:hAnsi="Montserrat" w:cs="Arial"/>
          <w:spacing w:val="1"/>
          <w:sz w:val="18"/>
          <w:szCs w:val="18"/>
          <w:lang w:val="es-MX"/>
        </w:rPr>
        <w:t>i</w:t>
      </w:r>
      <w:r w:rsidRPr="005D7388">
        <w:rPr>
          <w:rFonts w:ascii="Montserrat" w:hAnsi="Montserrat" w:cs="Arial"/>
          <w:sz w:val="18"/>
          <w:szCs w:val="18"/>
          <w:lang w:val="es-MX"/>
        </w:rPr>
        <w:t>ca</w:t>
      </w:r>
      <w:r w:rsidRPr="005D7388">
        <w:rPr>
          <w:rFonts w:ascii="Montserrat" w:hAnsi="Montserrat" w:cs="Arial"/>
          <w:spacing w:val="-1"/>
          <w:sz w:val="18"/>
          <w:szCs w:val="18"/>
          <w:lang w:val="es-MX"/>
        </w:rPr>
        <w:t>r</w:t>
      </w:r>
      <w:r w:rsidRPr="005D7388">
        <w:rPr>
          <w:rFonts w:ascii="Montserrat" w:hAnsi="Montserrat" w:cs="Arial"/>
          <w:sz w:val="18"/>
          <w:szCs w:val="18"/>
          <w:lang w:val="es-MX"/>
        </w:rPr>
        <w:t>á</w:t>
      </w:r>
      <w:r w:rsidRPr="005D7388">
        <w:rPr>
          <w:rFonts w:ascii="Montserrat" w:hAnsi="Montserrat" w:cs="Arial"/>
          <w:spacing w:val="10"/>
          <w:sz w:val="18"/>
          <w:szCs w:val="18"/>
          <w:lang w:val="es-MX"/>
        </w:rPr>
        <w:t xml:space="preserve"> </w:t>
      </w:r>
      <w:r w:rsidRPr="005D7388">
        <w:rPr>
          <w:rFonts w:ascii="Montserrat" w:hAnsi="Montserrat" w:cs="Arial"/>
          <w:spacing w:val="1"/>
          <w:sz w:val="18"/>
          <w:szCs w:val="18"/>
          <w:lang w:val="es-MX"/>
        </w:rPr>
        <w:t>q</w:t>
      </w:r>
      <w:r w:rsidRPr="005D7388">
        <w:rPr>
          <w:rFonts w:ascii="Montserrat" w:hAnsi="Montserrat" w:cs="Arial"/>
          <w:spacing w:val="2"/>
          <w:sz w:val="18"/>
          <w:szCs w:val="18"/>
          <w:lang w:val="es-MX"/>
        </w:rPr>
        <w:t>u</w:t>
      </w:r>
      <w:r w:rsidRPr="005D7388">
        <w:rPr>
          <w:rFonts w:ascii="Montserrat" w:hAnsi="Montserrat" w:cs="Arial"/>
          <w:sz w:val="18"/>
          <w:szCs w:val="18"/>
          <w:lang w:val="es-MX"/>
        </w:rPr>
        <w:t>e</w:t>
      </w:r>
      <w:r w:rsidRPr="005D7388">
        <w:rPr>
          <w:rFonts w:ascii="Montserrat" w:hAnsi="Montserrat" w:cs="Arial"/>
          <w:spacing w:val="6"/>
          <w:sz w:val="18"/>
          <w:szCs w:val="18"/>
          <w:lang w:val="es-MX"/>
        </w:rPr>
        <w:t xml:space="preserve"> </w:t>
      </w:r>
      <w:r w:rsidRPr="005D7388">
        <w:rPr>
          <w:rFonts w:ascii="Montserrat" w:hAnsi="Montserrat" w:cs="Arial"/>
          <w:sz w:val="18"/>
          <w:szCs w:val="18"/>
          <w:lang w:val="es-MX"/>
        </w:rPr>
        <w:t>el</w:t>
      </w:r>
      <w:r w:rsidRPr="005D7388">
        <w:rPr>
          <w:rFonts w:ascii="Montserrat" w:hAnsi="Montserrat" w:cs="Arial"/>
          <w:spacing w:val="10"/>
          <w:sz w:val="18"/>
          <w:szCs w:val="18"/>
          <w:lang w:val="es-MX"/>
        </w:rPr>
        <w:t xml:space="preserve"> </w:t>
      </w:r>
      <w:r w:rsidRPr="005D7388">
        <w:rPr>
          <w:rFonts w:ascii="Montserrat" w:hAnsi="Montserrat" w:cs="Arial"/>
          <w:sz w:val="18"/>
          <w:szCs w:val="18"/>
          <w:lang w:val="es-MX"/>
        </w:rPr>
        <w:t>e</w:t>
      </w:r>
      <w:r w:rsidRPr="005D7388">
        <w:rPr>
          <w:rFonts w:ascii="Montserrat" w:hAnsi="Montserrat" w:cs="Arial"/>
          <w:spacing w:val="-2"/>
          <w:sz w:val="18"/>
          <w:szCs w:val="18"/>
          <w:lang w:val="es-MX"/>
        </w:rPr>
        <w:t>s</w:t>
      </w:r>
      <w:r w:rsidRPr="005D7388">
        <w:rPr>
          <w:rFonts w:ascii="Montserrat" w:hAnsi="Montserrat" w:cs="Arial"/>
          <w:sz w:val="18"/>
          <w:szCs w:val="18"/>
          <w:lang w:val="es-MX"/>
        </w:rPr>
        <w:t>c</w:t>
      </w:r>
      <w:r w:rsidRPr="005D7388">
        <w:rPr>
          <w:rFonts w:ascii="Montserrat" w:hAnsi="Montserrat" w:cs="Arial"/>
          <w:spacing w:val="-1"/>
          <w:sz w:val="18"/>
          <w:szCs w:val="18"/>
          <w:lang w:val="es-MX"/>
        </w:rPr>
        <w:t>r</w:t>
      </w:r>
      <w:r w:rsidRPr="005D7388">
        <w:rPr>
          <w:rFonts w:ascii="Montserrat" w:hAnsi="Montserrat" w:cs="Arial"/>
          <w:spacing w:val="1"/>
          <w:sz w:val="18"/>
          <w:szCs w:val="18"/>
          <w:lang w:val="es-MX"/>
        </w:rPr>
        <w:t>i</w:t>
      </w:r>
      <w:r w:rsidRPr="005D7388">
        <w:rPr>
          <w:rFonts w:ascii="Montserrat" w:hAnsi="Montserrat" w:cs="Arial"/>
          <w:sz w:val="18"/>
          <w:szCs w:val="18"/>
          <w:lang w:val="es-MX"/>
        </w:rPr>
        <w:t>to</w:t>
      </w:r>
      <w:r w:rsidRPr="005D7388">
        <w:rPr>
          <w:rFonts w:ascii="Montserrat" w:hAnsi="Montserrat" w:cs="Arial"/>
          <w:spacing w:val="9"/>
          <w:sz w:val="18"/>
          <w:szCs w:val="18"/>
          <w:lang w:val="es-MX"/>
        </w:rPr>
        <w:t xml:space="preserve"> </w:t>
      </w:r>
      <w:r w:rsidRPr="005D7388">
        <w:rPr>
          <w:rFonts w:ascii="Montserrat" w:hAnsi="Montserrat" w:cs="Arial"/>
          <w:sz w:val="18"/>
          <w:szCs w:val="18"/>
          <w:lang w:val="es-MX"/>
        </w:rPr>
        <w:t>co</w:t>
      </w:r>
      <w:r w:rsidRPr="005D7388">
        <w:rPr>
          <w:rFonts w:ascii="Montserrat" w:hAnsi="Montserrat" w:cs="Arial"/>
          <w:spacing w:val="1"/>
          <w:sz w:val="18"/>
          <w:szCs w:val="18"/>
          <w:lang w:val="es-MX"/>
        </w:rPr>
        <w:t>n</w:t>
      </w:r>
      <w:r w:rsidRPr="005D7388">
        <w:rPr>
          <w:rFonts w:ascii="Montserrat" w:hAnsi="Montserrat" w:cs="Arial"/>
          <w:sz w:val="18"/>
          <w:szCs w:val="18"/>
          <w:lang w:val="es-MX"/>
        </w:rPr>
        <w:t>t</w:t>
      </w:r>
      <w:r w:rsidRPr="005D7388">
        <w:rPr>
          <w:rFonts w:ascii="Montserrat" w:hAnsi="Montserrat" w:cs="Arial"/>
          <w:spacing w:val="-3"/>
          <w:sz w:val="18"/>
          <w:szCs w:val="18"/>
          <w:lang w:val="es-MX"/>
        </w:rPr>
        <w:t>e</w:t>
      </w:r>
      <w:r w:rsidRPr="005D7388">
        <w:rPr>
          <w:rFonts w:ascii="Montserrat" w:hAnsi="Montserrat" w:cs="Arial"/>
          <w:spacing w:val="1"/>
          <w:sz w:val="18"/>
          <w:szCs w:val="18"/>
          <w:lang w:val="es-MX"/>
        </w:rPr>
        <w:t>n</w:t>
      </w:r>
      <w:r w:rsidRPr="005D7388">
        <w:rPr>
          <w:rFonts w:ascii="Montserrat" w:hAnsi="Montserrat" w:cs="Arial"/>
          <w:spacing w:val="2"/>
          <w:sz w:val="18"/>
          <w:szCs w:val="18"/>
          <w:lang w:val="es-MX"/>
        </w:rPr>
        <w:t>g</w:t>
      </w:r>
      <w:r w:rsidRPr="005D7388">
        <w:rPr>
          <w:rFonts w:ascii="Montserrat" w:hAnsi="Montserrat" w:cs="Arial"/>
          <w:sz w:val="18"/>
          <w:szCs w:val="18"/>
          <w:lang w:val="es-MX"/>
        </w:rPr>
        <w:t>a</w:t>
      </w:r>
      <w:r w:rsidRPr="005D7388">
        <w:rPr>
          <w:rFonts w:ascii="Montserrat" w:hAnsi="Montserrat" w:cs="Arial"/>
          <w:spacing w:val="4"/>
          <w:sz w:val="18"/>
          <w:szCs w:val="18"/>
          <w:lang w:val="es-MX"/>
        </w:rPr>
        <w:t xml:space="preserve"> </w:t>
      </w:r>
      <w:r w:rsidRPr="005D7388">
        <w:rPr>
          <w:rFonts w:ascii="Montserrat" w:hAnsi="Montserrat" w:cs="Arial"/>
          <w:spacing w:val="1"/>
          <w:sz w:val="18"/>
          <w:szCs w:val="18"/>
          <w:lang w:val="es-MX"/>
        </w:rPr>
        <w:t>in</w:t>
      </w:r>
      <w:r w:rsidRPr="005D7388">
        <w:rPr>
          <w:rFonts w:ascii="Montserrat" w:hAnsi="Montserrat" w:cs="Arial"/>
          <w:sz w:val="18"/>
          <w:szCs w:val="18"/>
          <w:lang w:val="es-MX"/>
        </w:rPr>
        <w:t>vari</w:t>
      </w:r>
      <w:r w:rsidRPr="005D7388">
        <w:rPr>
          <w:rFonts w:ascii="Montserrat" w:hAnsi="Montserrat" w:cs="Arial"/>
          <w:spacing w:val="-3"/>
          <w:sz w:val="18"/>
          <w:szCs w:val="18"/>
          <w:lang w:val="es-MX"/>
        </w:rPr>
        <w:t>a</w:t>
      </w:r>
      <w:r w:rsidRPr="005D7388">
        <w:rPr>
          <w:rFonts w:ascii="Montserrat" w:hAnsi="Montserrat" w:cs="Arial"/>
          <w:spacing w:val="1"/>
          <w:sz w:val="18"/>
          <w:szCs w:val="18"/>
          <w:lang w:val="es-MX"/>
        </w:rPr>
        <w:t>bl</w:t>
      </w:r>
      <w:r w:rsidRPr="005D7388">
        <w:rPr>
          <w:rFonts w:ascii="Montserrat" w:hAnsi="Montserrat" w:cs="Arial"/>
          <w:sz w:val="18"/>
          <w:szCs w:val="18"/>
          <w:lang w:val="es-MX"/>
        </w:rPr>
        <w:t>em</w:t>
      </w:r>
      <w:r w:rsidRPr="005D7388">
        <w:rPr>
          <w:rFonts w:ascii="Montserrat" w:hAnsi="Montserrat" w:cs="Arial"/>
          <w:spacing w:val="-1"/>
          <w:sz w:val="18"/>
          <w:szCs w:val="18"/>
          <w:lang w:val="es-MX"/>
        </w:rPr>
        <w:t>e</w:t>
      </w:r>
      <w:r w:rsidRPr="005D7388">
        <w:rPr>
          <w:rFonts w:ascii="Montserrat" w:hAnsi="Montserrat" w:cs="Arial"/>
          <w:spacing w:val="1"/>
          <w:sz w:val="18"/>
          <w:szCs w:val="18"/>
          <w:lang w:val="es-MX"/>
        </w:rPr>
        <w:t>n</w:t>
      </w:r>
      <w:r w:rsidRPr="005D7388">
        <w:rPr>
          <w:rFonts w:ascii="Montserrat" w:hAnsi="Montserrat" w:cs="Arial"/>
          <w:sz w:val="18"/>
          <w:szCs w:val="18"/>
          <w:lang w:val="es-MX"/>
        </w:rPr>
        <w:t>te</w:t>
      </w:r>
      <w:r w:rsidRPr="005D7388">
        <w:rPr>
          <w:rFonts w:ascii="Montserrat" w:hAnsi="Montserrat" w:cs="Arial"/>
          <w:spacing w:val="7"/>
          <w:sz w:val="18"/>
          <w:szCs w:val="18"/>
          <w:lang w:val="es-MX"/>
        </w:rPr>
        <w:t xml:space="preserve"> </w:t>
      </w:r>
      <w:r w:rsidRPr="005D7388">
        <w:rPr>
          <w:rFonts w:ascii="Montserrat" w:hAnsi="Montserrat" w:cs="Arial"/>
          <w:spacing w:val="1"/>
          <w:sz w:val="18"/>
          <w:szCs w:val="18"/>
          <w:lang w:val="es-MX"/>
        </w:rPr>
        <w:t>l</w:t>
      </w:r>
      <w:r w:rsidRPr="005D7388">
        <w:rPr>
          <w:rFonts w:ascii="Montserrat" w:hAnsi="Montserrat" w:cs="Arial"/>
          <w:sz w:val="18"/>
          <w:szCs w:val="18"/>
          <w:lang w:val="es-MX"/>
        </w:rPr>
        <w:t>o</w:t>
      </w:r>
      <w:r w:rsidRPr="005D7388">
        <w:rPr>
          <w:rFonts w:ascii="Montserrat" w:hAnsi="Montserrat" w:cs="Arial"/>
          <w:spacing w:val="9"/>
          <w:sz w:val="18"/>
          <w:szCs w:val="18"/>
          <w:lang w:val="es-MX"/>
        </w:rPr>
        <w:t xml:space="preserve"> </w:t>
      </w:r>
      <w:r w:rsidRPr="005D7388">
        <w:rPr>
          <w:rFonts w:ascii="Montserrat" w:hAnsi="Montserrat" w:cs="Arial"/>
          <w:sz w:val="18"/>
          <w:szCs w:val="18"/>
          <w:lang w:val="es-MX"/>
        </w:rPr>
        <w:t>s</w:t>
      </w:r>
      <w:r w:rsidRPr="005D7388">
        <w:rPr>
          <w:rFonts w:ascii="Montserrat" w:hAnsi="Montserrat" w:cs="Arial"/>
          <w:spacing w:val="-3"/>
          <w:sz w:val="18"/>
          <w:szCs w:val="18"/>
          <w:lang w:val="es-MX"/>
        </w:rPr>
        <w:t>e</w:t>
      </w:r>
      <w:r w:rsidRPr="005D7388">
        <w:rPr>
          <w:rFonts w:ascii="Montserrat" w:hAnsi="Montserrat" w:cs="Arial"/>
          <w:spacing w:val="1"/>
          <w:sz w:val="18"/>
          <w:szCs w:val="18"/>
          <w:lang w:val="es-MX"/>
        </w:rPr>
        <w:t>ñ</w:t>
      </w:r>
      <w:r w:rsidRPr="005D7388">
        <w:rPr>
          <w:rFonts w:ascii="Montserrat" w:hAnsi="Montserrat" w:cs="Arial"/>
          <w:sz w:val="18"/>
          <w:szCs w:val="18"/>
          <w:lang w:val="es-MX"/>
        </w:rPr>
        <w:t>a</w:t>
      </w:r>
      <w:r w:rsidRPr="005D7388">
        <w:rPr>
          <w:rFonts w:ascii="Montserrat" w:hAnsi="Montserrat" w:cs="Arial"/>
          <w:spacing w:val="1"/>
          <w:sz w:val="18"/>
          <w:szCs w:val="18"/>
          <w:lang w:val="es-MX"/>
        </w:rPr>
        <w:t>l</w:t>
      </w:r>
      <w:r w:rsidRPr="005D7388">
        <w:rPr>
          <w:rFonts w:ascii="Montserrat" w:hAnsi="Montserrat" w:cs="Arial"/>
          <w:sz w:val="18"/>
          <w:szCs w:val="18"/>
          <w:lang w:val="es-MX"/>
        </w:rPr>
        <w:t>a</w:t>
      </w:r>
      <w:r w:rsidRPr="005D7388">
        <w:rPr>
          <w:rFonts w:ascii="Montserrat" w:hAnsi="Montserrat" w:cs="Arial"/>
          <w:spacing w:val="1"/>
          <w:sz w:val="18"/>
          <w:szCs w:val="18"/>
          <w:lang w:val="es-MX"/>
        </w:rPr>
        <w:t>d</w:t>
      </w:r>
      <w:r w:rsidRPr="005D7388">
        <w:rPr>
          <w:rFonts w:ascii="Montserrat" w:hAnsi="Montserrat" w:cs="Arial"/>
          <w:sz w:val="18"/>
          <w:szCs w:val="18"/>
          <w:lang w:val="es-MX"/>
        </w:rPr>
        <w:t>o</w:t>
      </w:r>
      <w:r w:rsidRPr="005D7388">
        <w:rPr>
          <w:rFonts w:ascii="Montserrat" w:hAnsi="Montserrat" w:cs="Arial"/>
          <w:spacing w:val="3"/>
          <w:sz w:val="18"/>
          <w:szCs w:val="18"/>
          <w:lang w:val="es-MX"/>
        </w:rPr>
        <w:t xml:space="preserve"> </w:t>
      </w:r>
      <w:r w:rsidRPr="005D7388">
        <w:rPr>
          <w:rFonts w:ascii="Montserrat" w:hAnsi="Montserrat" w:cs="Arial"/>
          <w:sz w:val="18"/>
          <w:szCs w:val="18"/>
          <w:lang w:val="es-MX"/>
        </w:rPr>
        <w:t>en</w:t>
      </w:r>
      <w:r w:rsidRPr="005D7388">
        <w:rPr>
          <w:rFonts w:ascii="Montserrat" w:hAnsi="Montserrat" w:cs="Arial"/>
          <w:spacing w:val="11"/>
          <w:sz w:val="18"/>
          <w:szCs w:val="18"/>
          <w:lang w:val="es-MX"/>
        </w:rPr>
        <w:t xml:space="preserve"> </w:t>
      </w:r>
      <w:r w:rsidRPr="005D7388">
        <w:rPr>
          <w:rFonts w:ascii="Montserrat" w:hAnsi="Montserrat" w:cs="Arial"/>
          <w:sz w:val="18"/>
          <w:szCs w:val="18"/>
          <w:lang w:val="es-MX"/>
        </w:rPr>
        <w:t>el</w:t>
      </w:r>
      <w:r w:rsidRPr="005D7388">
        <w:rPr>
          <w:rFonts w:ascii="Montserrat" w:hAnsi="Montserrat" w:cs="Arial"/>
          <w:spacing w:val="8"/>
          <w:sz w:val="18"/>
          <w:szCs w:val="18"/>
          <w:lang w:val="es-MX"/>
        </w:rPr>
        <w:t xml:space="preserve"> </w:t>
      </w:r>
      <w:r w:rsidRPr="005D7388">
        <w:rPr>
          <w:rFonts w:ascii="Montserrat" w:hAnsi="Montserrat" w:cs="Arial"/>
          <w:spacing w:val="-1"/>
          <w:sz w:val="18"/>
          <w:szCs w:val="18"/>
          <w:lang w:val="es-MX"/>
        </w:rPr>
        <w:t>i</w:t>
      </w:r>
      <w:r w:rsidRPr="005D7388">
        <w:rPr>
          <w:rFonts w:ascii="Montserrat" w:hAnsi="Montserrat" w:cs="Arial"/>
          <w:spacing w:val="1"/>
          <w:sz w:val="18"/>
          <w:szCs w:val="18"/>
          <w:lang w:val="es-MX"/>
        </w:rPr>
        <w:t>n</w:t>
      </w:r>
      <w:r w:rsidRPr="005D7388">
        <w:rPr>
          <w:rFonts w:ascii="Montserrat" w:hAnsi="Montserrat" w:cs="Arial"/>
          <w:spacing w:val="-2"/>
          <w:sz w:val="18"/>
          <w:szCs w:val="18"/>
          <w:lang w:val="es-MX"/>
        </w:rPr>
        <w:t>c</w:t>
      </w:r>
      <w:r w:rsidRPr="005D7388">
        <w:rPr>
          <w:rFonts w:ascii="Montserrat" w:hAnsi="Montserrat" w:cs="Arial"/>
          <w:spacing w:val="1"/>
          <w:sz w:val="18"/>
          <w:szCs w:val="18"/>
          <w:lang w:val="es-MX"/>
        </w:rPr>
        <w:t>i</w:t>
      </w:r>
      <w:r w:rsidRPr="005D7388">
        <w:rPr>
          <w:rFonts w:ascii="Montserrat" w:hAnsi="Montserrat" w:cs="Arial"/>
          <w:sz w:val="18"/>
          <w:szCs w:val="18"/>
          <w:lang w:val="es-MX"/>
        </w:rPr>
        <w:t>so</w:t>
      </w:r>
      <w:r w:rsidRPr="005D7388">
        <w:rPr>
          <w:rFonts w:ascii="Montserrat" w:hAnsi="Montserrat" w:cs="Arial"/>
          <w:spacing w:val="6"/>
          <w:sz w:val="18"/>
          <w:szCs w:val="18"/>
          <w:lang w:val="es-MX"/>
        </w:rPr>
        <w:t xml:space="preserve"> </w:t>
      </w:r>
      <w:r w:rsidRPr="005D7388">
        <w:rPr>
          <w:rFonts w:ascii="Montserrat" w:hAnsi="Montserrat" w:cs="Arial"/>
          <w:spacing w:val="1"/>
          <w:sz w:val="18"/>
          <w:szCs w:val="18"/>
          <w:lang w:val="es-MX"/>
        </w:rPr>
        <w:t>b</w:t>
      </w:r>
      <w:r w:rsidRPr="005D7388">
        <w:rPr>
          <w:rFonts w:ascii="Montserrat" w:hAnsi="Montserrat" w:cs="Arial"/>
          <w:sz w:val="18"/>
          <w:szCs w:val="18"/>
          <w:lang w:val="es-MX"/>
        </w:rPr>
        <w:t>)</w:t>
      </w:r>
      <w:r w:rsidRPr="005D7388">
        <w:rPr>
          <w:rFonts w:ascii="Montserrat" w:hAnsi="Montserrat" w:cs="Arial"/>
          <w:spacing w:val="6"/>
          <w:sz w:val="18"/>
          <w:szCs w:val="18"/>
          <w:lang w:val="es-MX"/>
        </w:rPr>
        <w:t xml:space="preserve"> </w:t>
      </w:r>
      <w:r w:rsidRPr="005D7388">
        <w:rPr>
          <w:rFonts w:ascii="Montserrat" w:hAnsi="Montserrat" w:cs="Arial"/>
          <w:spacing w:val="1"/>
          <w:sz w:val="18"/>
          <w:szCs w:val="18"/>
          <w:lang w:val="es-MX"/>
        </w:rPr>
        <w:t>d</w:t>
      </w:r>
      <w:r w:rsidRPr="005D7388">
        <w:rPr>
          <w:rFonts w:ascii="Montserrat" w:hAnsi="Montserrat" w:cs="Arial"/>
          <w:sz w:val="18"/>
          <w:szCs w:val="18"/>
          <w:lang w:val="es-MX"/>
        </w:rPr>
        <w:t>e</w:t>
      </w:r>
      <w:r w:rsidRPr="005D7388">
        <w:rPr>
          <w:rFonts w:ascii="Montserrat" w:hAnsi="Montserrat" w:cs="Arial"/>
          <w:spacing w:val="9"/>
          <w:sz w:val="18"/>
          <w:szCs w:val="18"/>
          <w:lang w:val="es-MX"/>
        </w:rPr>
        <w:t xml:space="preserve"> </w:t>
      </w:r>
      <w:r w:rsidRPr="005D7388">
        <w:rPr>
          <w:rFonts w:ascii="Montserrat" w:hAnsi="Montserrat" w:cs="Arial"/>
          <w:spacing w:val="1"/>
          <w:sz w:val="18"/>
          <w:szCs w:val="18"/>
          <w:lang w:val="es-MX"/>
        </w:rPr>
        <w:t>l</w:t>
      </w:r>
      <w:r w:rsidRPr="005D7388">
        <w:rPr>
          <w:rFonts w:ascii="Montserrat" w:hAnsi="Montserrat" w:cs="Arial"/>
          <w:sz w:val="18"/>
          <w:szCs w:val="18"/>
          <w:lang w:val="es-MX"/>
        </w:rPr>
        <w:t>os</w:t>
      </w:r>
      <w:r w:rsidRPr="005D7388">
        <w:rPr>
          <w:rFonts w:ascii="Montserrat" w:hAnsi="Montserrat" w:cs="Arial"/>
          <w:w w:val="99"/>
          <w:sz w:val="18"/>
          <w:szCs w:val="18"/>
          <w:lang w:val="es-MX"/>
        </w:rPr>
        <w:t xml:space="preserve"> </w:t>
      </w:r>
      <w:r w:rsidRPr="005D7388">
        <w:rPr>
          <w:rFonts w:ascii="Montserrat" w:hAnsi="Montserrat" w:cs="Arial"/>
          <w:spacing w:val="-1"/>
          <w:sz w:val="18"/>
          <w:szCs w:val="18"/>
          <w:lang w:val="es-MX"/>
        </w:rPr>
        <w:t>r</w:t>
      </w:r>
      <w:r w:rsidRPr="005D7388">
        <w:rPr>
          <w:rFonts w:ascii="Montserrat" w:hAnsi="Montserrat" w:cs="Arial"/>
          <w:sz w:val="18"/>
          <w:szCs w:val="18"/>
          <w:lang w:val="es-MX"/>
        </w:rPr>
        <w:t>e</w:t>
      </w:r>
      <w:r w:rsidRPr="005D7388">
        <w:rPr>
          <w:rFonts w:ascii="Montserrat" w:hAnsi="Montserrat" w:cs="Arial"/>
          <w:spacing w:val="1"/>
          <w:sz w:val="18"/>
          <w:szCs w:val="18"/>
          <w:lang w:val="es-MX"/>
        </w:rPr>
        <w:t>q</w:t>
      </w:r>
      <w:r w:rsidRPr="005D7388">
        <w:rPr>
          <w:rFonts w:ascii="Montserrat" w:hAnsi="Montserrat" w:cs="Arial"/>
          <w:spacing w:val="2"/>
          <w:sz w:val="18"/>
          <w:szCs w:val="18"/>
          <w:lang w:val="es-MX"/>
        </w:rPr>
        <w:t>u</w:t>
      </w:r>
      <w:r w:rsidRPr="005D7388">
        <w:rPr>
          <w:rFonts w:ascii="Montserrat" w:hAnsi="Montserrat" w:cs="Arial"/>
          <w:sz w:val="18"/>
          <w:szCs w:val="18"/>
          <w:lang w:val="es-MX"/>
        </w:rPr>
        <w:t>e</w:t>
      </w:r>
      <w:r w:rsidRPr="005D7388">
        <w:rPr>
          <w:rFonts w:ascii="Montserrat" w:hAnsi="Montserrat" w:cs="Arial"/>
          <w:spacing w:val="-1"/>
          <w:sz w:val="18"/>
          <w:szCs w:val="18"/>
          <w:lang w:val="es-MX"/>
        </w:rPr>
        <w:t>r</w:t>
      </w:r>
      <w:r w:rsidRPr="005D7388">
        <w:rPr>
          <w:rFonts w:ascii="Montserrat" w:hAnsi="Montserrat" w:cs="Arial"/>
          <w:spacing w:val="1"/>
          <w:sz w:val="18"/>
          <w:szCs w:val="18"/>
          <w:lang w:val="es-MX"/>
        </w:rPr>
        <w:t>i</w:t>
      </w:r>
      <w:r w:rsidRPr="005D7388">
        <w:rPr>
          <w:rFonts w:ascii="Montserrat" w:hAnsi="Montserrat" w:cs="Arial"/>
          <w:sz w:val="18"/>
          <w:szCs w:val="18"/>
          <w:lang w:val="es-MX"/>
        </w:rPr>
        <w:t>m</w:t>
      </w:r>
      <w:r w:rsidRPr="005D7388">
        <w:rPr>
          <w:rFonts w:ascii="Montserrat" w:hAnsi="Montserrat" w:cs="Arial"/>
          <w:spacing w:val="1"/>
          <w:sz w:val="18"/>
          <w:szCs w:val="18"/>
          <w:lang w:val="es-MX"/>
        </w:rPr>
        <w:t>i</w:t>
      </w:r>
      <w:r w:rsidRPr="005D7388">
        <w:rPr>
          <w:rFonts w:ascii="Montserrat" w:hAnsi="Montserrat" w:cs="Arial"/>
          <w:sz w:val="18"/>
          <w:szCs w:val="18"/>
          <w:lang w:val="es-MX"/>
        </w:rPr>
        <w:t>e</w:t>
      </w:r>
      <w:r w:rsidRPr="005D7388">
        <w:rPr>
          <w:rFonts w:ascii="Montserrat" w:hAnsi="Montserrat" w:cs="Arial"/>
          <w:spacing w:val="1"/>
          <w:sz w:val="18"/>
          <w:szCs w:val="18"/>
          <w:lang w:val="es-MX"/>
        </w:rPr>
        <w:t>n</w:t>
      </w:r>
      <w:r w:rsidRPr="005D7388">
        <w:rPr>
          <w:rFonts w:ascii="Montserrat" w:hAnsi="Montserrat" w:cs="Arial"/>
          <w:sz w:val="18"/>
          <w:szCs w:val="18"/>
          <w:lang w:val="es-MX"/>
        </w:rPr>
        <w:t>tos.</w:t>
      </w:r>
    </w:p>
    <w:p w14:paraId="4EDCEEDB" w14:textId="77777777" w:rsidR="005D7388" w:rsidRPr="005D7388" w:rsidRDefault="005D7388" w:rsidP="005D7388">
      <w:pPr>
        <w:rPr>
          <w:rFonts w:ascii="Montserrat" w:hAnsi="Montserrat" w:cs="Arial"/>
          <w:sz w:val="18"/>
          <w:szCs w:val="18"/>
          <w:lang w:val="es-MX"/>
        </w:rPr>
      </w:pPr>
    </w:p>
    <w:p w14:paraId="0CC41BB5" w14:textId="77777777" w:rsidR="005D7388" w:rsidRPr="005D7388" w:rsidRDefault="005D7388">
      <w:pPr>
        <w:pStyle w:val="Textoindependiente"/>
        <w:widowControl w:val="0"/>
        <w:numPr>
          <w:ilvl w:val="0"/>
          <w:numId w:val="116"/>
        </w:numPr>
        <w:tabs>
          <w:tab w:val="left" w:pos="540"/>
        </w:tabs>
        <w:spacing w:after="0"/>
        <w:ind w:left="540" w:right="104"/>
        <w:jc w:val="both"/>
        <w:rPr>
          <w:rFonts w:ascii="Montserrat" w:hAnsi="Montserrat" w:cs="Arial"/>
          <w:sz w:val="18"/>
          <w:szCs w:val="18"/>
          <w:lang w:val="es-MX"/>
        </w:rPr>
      </w:pPr>
      <w:r w:rsidRPr="005D7388">
        <w:rPr>
          <w:rFonts w:ascii="Montserrat" w:hAnsi="Montserrat" w:cs="Arial"/>
          <w:sz w:val="18"/>
          <w:szCs w:val="18"/>
          <w:lang w:val="es-MX"/>
        </w:rPr>
        <w:t>Se</w:t>
      </w:r>
      <w:r w:rsidRPr="005D7388">
        <w:rPr>
          <w:rFonts w:ascii="Montserrat" w:hAnsi="Montserrat" w:cs="Arial"/>
          <w:spacing w:val="-3"/>
          <w:sz w:val="18"/>
          <w:szCs w:val="18"/>
          <w:lang w:val="es-MX"/>
        </w:rPr>
        <w:t xml:space="preserve"> </w:t>
      </w:r>
      <w:r w:rsidRPr="005D7388">
        <w:rPr>
          <w:rFonts w:ascii="Montserrat" w:hAnsi="Montserrat" w:cs="Arial"/>
          <w:sz w:val="18"/>
          <w:szCs w:val="18"/>
          <w:lang w:val="es-MX"/>
        </w:rPr>
        <w:t>ve</w:t>
      </w:r>
      <w:r w:rsidRPr="005D7388">
        <w:rPr>
          <w:rFonts w:ascii="Montserrat" w:hAnsi="Montserrat" w:cs="Arial"/>
          <w:spacing w:val="-1"/>
          <w:sz w:val="18"/>
          <w:szCs w:val="18"/>
          <w:lang w:val="es-MX"/>
        </w:rPr>
        <w:t>r</w:t>
      </w:r>
      <w:r w:rsidRPr="005D7388">
        <w:rPr>
          <w:rFonts w:ascii="Montserrat" w:hAnsi="Montserrat" w:cs="Arial"/>
          <w:spacing w:val="1"/>
          <w:sz w:val="18"/>
          <w:szCs w:val="18"/>
          <w:lang w:val="es-MX"/>
        </w:rPr>
        <w:t>i</w:t>
      </w:r>
      <w:r w:rsidRPr="005D7388">
        <w:rPr>
          <w:rFonts w:ascii="Montserrat" w:hAnsi="Montserrat" w:cs="Arial"/>
          <w:sz w:val="18"/>
          <w:szCs w:val="18"/>
          <w:lang w:val="es-MX"/>
        </w:rPr>
        <w:t>f</w:t>
      </w:r>
      <w:r w:rsidRPr="005D7388">
        <w:rPr>
          <w:rFonts w:ascii="Montserrat" w:hAnsi="Montserrat" w:cs="Arial"/>
          <w:spacing w:val="1"/>
          <w:sz w:val="18"/>
          <w:szCs w:val="18"/>
          <w:lang w:val="es-MX"/>
        </w:rPr>
        <w:t>i</w:t>
      </w:r>
      <w:r w:rsidRPr="005D7388">
        <w:rPr>
          <w:rFonts w:ascii="Montserrat" w:hAnsi="Montserrat" w:cs="Arial"/>
          <w:sz w:val="18"/>
          <w:szCs w:val="18"/>
          <w:lang w:val="es-MX"/>
        </w:rPr>
        <w:t>cará</w:t>
      </w:r>
      <w:r w:rsidRPr="005D7388">
        <w:rPr>
          <w:rFonts w:ascii="Montserrat" w:hAnsi="Montserrat" w:cs="Arial"/>
          <w:spacing w:val="-3"/>
          <w:sz w:val="18"/>
          <w:szCs w:val="18"/>
          <w:lang w:val="es-MX"/>
        </w:rPr>
        <w:t xml:space="preserve"> </w:t>
      </w:r>
      <w:r w:rsidRPr="005D7388">
        <w:rPr>
          <w:rFonts w:ascii="Montserrat" w:hAnsi="Montserrat" w:cs="Arial"/>
          <w:spacing w:val="1"/>
          <w:sz w:val="18"/>
          <w:szCs w:val="18"/>
          <w:lang w:val="es-MX"/>
        </w:rPr>
        <w:t>q</w:t>
      </w:r>
      <w:r w:rsidRPr="005D7388">
        <w:rPr>
          <w:rFonts w:ascii="Montserrat" w:hAnsi="Montserrat" w:cs="Arial"/>
          <w:spacing w:val="2"/>
          <w:sz w:val="18"/>
          <w:szCs w:val="18"/>
          <w:lang w:val="es-MX"/>
        </w:rPr>
        <w:t>u</w:t>
      </w:r>
      <w:r w:rsidRPr="005D7388">
        <w:rPr>
          <w:rFonts w:ascii="Montserrat" w:hAnsi="Montserrat" w:cs="Arial"/>
          <w:sz w:val="18"/>
          <w:szCs w:val="18"/>
          <w:lang w:val="es-MX"/>
        </w:rPr>
        <w:t>e</w:t>
      </w:r>
      <w:r w:rsidRPr="005D7388">
        <w:rPr>
          <w:rFonts w:ascii="Montserrat" w:hAnsi="Montserrat" w:cs="Arial"/>
          <w:spacing w:val="-3"/>
          <w:sz w:val="18"/>
          <w:szCs w:val="18"/>
          <w:lang w:val="es-MX"/>
        </w:rPr>
        <w:t xml:space="preserve"> e</w:t>
      </w:r>
      <w:r w:rsidRPr="005D7388">
        <w:rPr>
          <w:rFonts w:ascii="Montserrat" w:hAnsi="Montserrat" w:cs="Arial"/>
          <w:sz w:val="18"/>
          <w:szCs w:val="18"/>
          <w:lang w:val="es-MX"/>
        </w:rPr>
        <w:t>l</w:t>
      </w:r>
      <w:r w:rsidRPr="005D7388">
        <w:rPr>
          <w:rFonts w:ascii="Montserrat" w:hAnsi="Montserrat" w:cs="Arial"/>
          <w:spacing w:val="-3"/>
          <w:sz w:val="18"/>
          <w:szCs w:val="18"/>
          <w:lang w:val="es-MX"/>
        </w:rPr>
        <w:t xml:space="preserve"> </w:t>
      </w:r>
      <w:r w:rsidRPr="005D7388">
        <w:rPr>
          <w:rFonts w:ascii="Montserrat" w:hAnsi="Montserrat" w:cs="Arial"/>
          <w:spacing w:val="1"/>
          <w:sz w:val="18"/>
          <w:szCs w:val="18"/>
          <w:lang w:val="es-MX"/>
        </w:rPr>
        <w:t>d</w:t>
      </w:r>
      <w:r w:rsidRPr="005D7388">
        <w:rPr>
          <w:rFonts w:ascii="Montserrat" w:hAnsi="Montserrat" w:cs="Arial"/>
          <w:sz w:val="18"/>
          <w:szCs w:val="18"/>
          <w:lang w:val="es-MX"/>
        </w:rPr>
        <w:t>o</w:t>
      </w:r>
      <w:r w:rsidRPr="005D7388">
        <w:rPr>
          <w:rFonts w:ascii="Montserrat" w:hAnsi="Montserrat" w:cs="Arial"/>
          <w:spacing w:val="-2"/>
          <w:sz w:val="18"/>
          <w:szCs w:val="18"/>
          <w:lang w:val="es-MX"/>
        </w:rPr>
        <w:t>c</w:t>
      </w:r>
      <w:r w:rsidRPr="005D7388">
        <w:rPr>
          <w:rFonts w:ascii="Montserrat" w:hAnsi="Montserrat" w:cs="Arial"/>
          <w:sz w:val="18"/>
          <w:szCs w:val="18"/>
          <w:lang w:val="es-MX"/>
        </w:rPr>
        <w:t>ume</w:t>
      </w:r>
      <w:r w:rsidRPr="005D7388">
        <w:rPr>
          <w:rFonts w:ascii="Montserrat" w:hAnsi="Montserrat" w:cs="Arial"/>
          <w:spacing w:val="1"/>
          <w:sz w:val="18"/>
          <w:szCs w:val="18"/>
          <w:lang w:val="es-MX"/>
        </w:rPr>
        <w:t>n</w:t>
      </w:r>
      <w:r w:rsidRPr="005D7388">
        <w:rPr>
          <w:rFonts w:ascii="Montserrat" w:hAnsi="Montserrat" w:cs="Arial"/>
          <w:sz w:val="18"/>
          <w:szCs w:val="18"/>
          <w:lang w:val="es-MX"/>
        </w:rPr>
        <w:t>to</w:t>
      </w:r>
      <w:r w:rsidRPr="005D7388">
        <w:rPr>
          <w:rFonts w:ascii="Montserrat" w:hAnsi="Montserrat" w:cs="Arial"/>
          <w:spacing w:val="-3"/>
          <w:sz w:val="18"/>
          <w:szCs w:val="18"/>
          <w:lang w:val="es-MX"/>
        </w:rPr>
        <w:t xml:space="preserve"> </w:t>
      </w:r>
      <w:r w:rsidRPr="005D7388">
        <w:rPr>
          <w:rFonts w:ascii="Montserrat" w:hAnsi="Montserrat" w:cs="Arial"/>
          <w:sz w:val="18"/>
          <w:szCs w:val="18"/>
          <w:lang w:val="es-MX"/>
        </w:rPr>
        <w:t>esté</w:t>
      </w:r>
      <w:r w:rsidRPr="005D7388">
        <w:rPr>
          <w:rFonts w:ascii="Montserrat" w:hAnsi="Montserrat" w:cs="Arial"/>
          <w:spacing w:val="-3"/>
          <w:sz w:val="18"/>
          <w:szCs w:val="18"/>
          <w:lang w:val="es-MX"/>
        </w:rPr>
        <w:t xml:space="preserve"> </w:t>
      </w:r>
      <w:r w:rsidRPr="005D7388">
        <w:rPr>
          <w:rFonts w:ascii="Montserrat" w:hAnsi="Montserrat" w:cs="Arial"/>
          <w:sz w:val="18"/>
          <w:szCs w:val="18"/>
          <w:lang w:val="es-MX"/>
        </w:rPr>
        <w:t>f</w:t>
      </w:r>
      <w:r w:rsidRPr="005D7388">
        <w:rPr>
          <w:rFonts w:ascii="Montserrat" w:hAnsi="Montserrat" w:cs="Arial"/>
          <w:spacing w:val="1"/>
          <w:sz w:val="18"/>
          <w:szCs w:val="18"/>
          <w:lang w:val="es-MX"/>
        </w:rPr>
        <w:t>i</w:t>
      </w:r>
      <w:r w:rsidRPr="005D7388">
        <w:rPr>
          <w:rFonts w:ascii="Montserrat" w:hAnsi="Montserrat" w:cs="Arial"/>
          <w:spacing w:val="-1"/>
          <w:sz w:val="18"/>
          <w:szCs w:val="18"/>
          <w:lang w:val="es-MX"/>
        </w:rPr>
        <w:t>r</w:t>
      </w:r>
      <w:r w:rsidRPr="005D7388">
        <w:rPr>
          <w:rFonts w:ascii="Montserrat" w:hAnsi="Montserrat" w:cs="Arial"/>
          <w:sz w:val="18"/>
          <w:szCs w:val="18"/>
          <w:lang w:val="es-MX"/>
        </w:rPr>
        <w:t>ma</w:t>
      </w:r>
      <w:r w:rsidRPr="005D7388">
        <w:rPr>
          <w:rFonts w:ascii="Montserrat" w:hAnsi="Montserrat" w:cs="Arial"/>
          <w:spacing w:val="1"/>
          <w:sz w:val="18"/>
          <w:szCs w:val="18"/>
          <w:lang w:val="es-MX"/>
        </w:rPr>
        <w:t>d</w:t>
      </w:r>
      <w:r w:rsidRPr="005D7388">
        <w:rPr>
          <w:rFonts w:ascii="Montserrat" w:hAnsi="Montserrat" w:cs="Arial"/>
          <w:sz w:val="18"/>
          <w:szCs w:val="18"/>
          <w:lang w:val="es-MX"/>
        </w:rPr>
        <w:t>o</w:t>
      </w:r>
      <w:r w:rsidRPr="005D7388">
        <w:rPr>
          <w:rFonts w:ascii="Montserrat" w:hAnsi="Montserrat" w:cs="Arial"/>
          <w:spacing w:val="-2"/>
          <w:sz w:val="18"/>
          <w:szCs w:val="18"/>
          <w:lang w:val="es-MX"/>
        </w:rPr>
        <w:t xml:space="preserve"> </w:t>
      </w:r>
      <w:r w:rsidRPr="005D7388">
        <w:rPr>
          <w:rFonts w:ascii="Montserrat" w:hAnsi="Montserrat" w:cs="Arial"/>
          <w:spacing w:val="1"/>
          <w:sz w:val="18"/>
          <w:szCs w:val="18"/>
          <w:lang w:val="es-MX"/>
        </w:rPr>
        <w:t>p</w:t>
      </w:r>
      <w:r w:rsidRPr="005D7388">
        <w:rPr>
          <w:rFonts w:ascii="Montserrat" w:hAnsi="Montserrat" w:cs="Arial"/>
          <w:sz w:val="18"/>
          <w:szCs w:val="18"/>
          <w:lang w:val="es-MX"/>
        </w:rPr>
        <w:t>or</w:t>
      </w:r>
      <w:r w:rsidRPr="005D7388">
        <w:rPr>
          <w:rFonts w:ascii="Montserrat" w:hAnsi="Montserrat" w:cs="Arial"/>
          <w:spacing w:val="-6"/>
          <w:sz w:val="18"/>
          <w:szCs w:val="18"/>
          <w:lang w:val="es-MX"/>
        </w:rPr>
        <w:t xml:space="preserve"> </w:t>
      </w:r>
      <w:r w:rsidRPr="005D7388">
        <w:rPr>
          <w:rFonts w:ascii="Montserrat" w:hAnsi="Montserrat" w:cs="Arial"/>
          <w:spacing w:val="1"/>
          <w:sz w:val="18"/>
          <w:szCs w:val="18"/>
          <w:lang w:val="es-MX"/>
        </w:rPr>
        <w:t>l</w:t>
      </w:r>
      <w:r w:rsidRPr="005D7388">
        <w:rPr>
          <w:rFonts w:ascii="Montserrat" w:hAnsi="Montserrat" w:cs="Arial"/>
          <w:sz w:val="18"/>
          <w:szCs w:val="18"/>
          <w:lang w:val="es-MX"/>
        </w:rPr>
        <w:t>a</w:t>
      </w:r>
      <w:r w:rsidRPr="005D7388">
        <w:rPr>
          <w:rFonts w:ascii="Montserrat" w:hAnsi="Montserrat" w:cs="Arial"/>
          <w:spacing w:val="-2"/>
          <w:sz w:val="18"/>
          <w:szCs w:val="18"/>
          <w:lang w:val="es-MX"/>
        </w:rPr>
        <w:t xml:space="preserve"> </w:t>
      </w:r>
      <w:r w:rsidRPr="005D7388">
        <w:rPr>
          <w:rFonts w:ascii="Montserrat" w:hAnsi="Montserrat" w:cs="Arial"/>
          <w:spacing w:val="1"/>
          <w:sz w:val="18"/>
          <w:szCs w:val="18"/>
          <w:lang w:val="es-MX"/>
        </w:rPr>
        <w:t>p</w:t>
      </w:r>
      <w:r w:rsidRPr="005D7388">
        <w:rPr>
          <w:rFonts w:ascii="Montserrat" w:hAnsi="Montserrat" w:cs="Arial"/>
          <w:sz w:val="18"/>
          <w:szCs w:val="18"/>
          <w:lang w:val="es-MX"/>
        </w:rPr>
        <w:t>e</w:t>
      </w:r>
      <w:r w:rsidRPr="005D7388">
        <w:rPr>
          <w:rFonts w:ascii="Montserrat" w:hAnsi="Montserrat" w:cs="Arial"/>
          <w:spacing w:val="-1"/>
          <w:sz w:val="18"/>
          <w:szCs w:val="18"/>
          <w:lang w:val="es-MX"/>
        </w:rPr>
        <w:t>r</w:t>
      </w:r>
      <w:r w:rsidRPr="005D7388">
        <w:rPr>
          <w:rFonts w:ascii="Montserrat" w:hAnsi="Montserrat" w:cs="Arial"/>
          <w:sz w:val="18"/>
          <w:szCs w:val="18"/>
          <w:lang w:val="es-MX"/>
        </w:rPr>
        <w:t>so</w:t>
      </w:r>
      <w:r w:rsidRPr="005D7388">
        <w:rPr>
          <w:rFonts w:ascii="Montserrat" w:hAnsi="Montserrat" w:cs="Arial"/>
          <w:spacing w:val="1"/>
          <w:sz w:val="18"/>
          <w:szCs w:val="18"/>
          <w:lang w:val="es-MX"/>
        </w:rPr>
        <w:t>n</w:t>
      </w:r>
      <w:r w:rsidRPr="005D7388">
        <w:rPr>
          <w:rFonts w:ascii="Montserrat" w:hAnsi="Montserrat" w:cs="Arial"/>
          <w:sz w:val="18"/>
          <w:szCs w:val="18"/>
          <w:lang w:val="es-MX"/>
        </w:rPr>
        <w:t>a</w:t>
      </w:r>
      <w:r w:rsidRPr="005D7388">
        <w:rPr>
          <w:rFonts w:ascii="Montserrat" w:hAnsi="Montserrat" w:cs="Arial"/>
          <w:spacing w:val="-5"/>
          <w:sz w:val="18"/>
          <w:szCs w:val="18"/>
          <w:lang w:val="es-MX"/>
        </w:rPr>
        <w:t xml:space="preserve"> </w:t>
      </w:r>
      <w:r w:rsidRPr="005D7388">
        <w:rPr>
          <w:rFonts w:ascii="Montserrat" w:hAnsi="Montserrat" w:cs="Arial"/>
          <w:spacing w:val="-1"/>
          <w:sz w:val="18"/>
          <w:szCs w:val="18"/>
          <w:lang w:val="es-MX"/>
        </w:rPr>
        <w:t>q</w:t>
      </w:r>
      <w:r w:rsidRPr="005D7388">
        <w:rPr>
          <w:rFonts w:ascii="Montserrat" w:hAnsi="Montserrat" w:cs="Arial"/>
          <w:spacing w:val="2"/>
          <w:sz w:val="18"/>
          <w:szCs w:val="18"/>
          <w:lang w:val="es-MX"/>
        </w:rPr>
        <w:t>u</w:t>
      </w:r>
      <w:r w:rsidRPr="005D7388">
        <w:rPr>
          <w:rFonts w:ascii="Montserrat" w:hAnsi="Montserrat" w:cs="Arial"/>
          <w:sz w:val="18"/>
          <w:szCs w:val="18"/>
          <w:lang w:val="es-MX"/>
        </w:rPr>
        <w:t>e</w:t>
      </w:r>
      <w:r w:rsidRPr="005D7388">
        <w:rPr>
          <w:rFonts w:ascii="Montserrat" w:hAnsi="Montserrat" w:cs="Arial"/>
          <w:spacing w:val="-3"/>
          <w:sz w:val="18"/>
          <w:szCs w:val="18"/>
          <w:lang w:val="es-MX"/>
        </w:rPr>
        <w:t xml:space="preserve"> f</w:t>
      </w:r>
      <w:r w:rsidRPr="005D7388">
        <w:rPr>
          <w:rFonts w:ascii="Montserrat" w:hAnsi="Montserrat" w:cs="Arial"/>
          <w:spacing w:val="1"/>
          <w:sz w:val="18"/>
          <w:szCs w:val="18"/>
          <w:lang w:val="es-MX"/>
        </w:rPr>
        <w:t>i</w:t>
      </w:r>
      <w:r w:rsidRPr="005D7388">
        <w:rPr>
          <w:rFonts w:ascii="Montserrat" w:hAnsi="Montserrat" w:cs="Arial"/>
          <w:spacing w:val="-1"/>
          <w:sz w:val="18"/>
          <w:szCs w:val="18"/>
          <w:lang w:val="es-MX"/>
        </w:rPr>
        <w:t>r</w:t>
      </w:r>
      <w:r w:rsidRPr="005D7388">
        <w:rPr>
          <w:rFonts w:ascii="Montserrat" w:hAnsi="Montserrat" w:cs="Arial"/>
          <w:sz w:val="18"/>
          <w:szCs w:val="18"/>
          <w:lang w:val="es-MX"/>
        </w:rPr>
        <w:t>ma</w:t>
      </w:r>
      <w:r w:rsidRPr="005D7388">
        <w:rPr>
          <w:rFonts w:ascii="Montserrat" w:hAnsi="Montserrat" w:cs="Arial"/>
          <w:spacing w:val="-2"/>
          <w:sz w:val="18"/>
          <w:szCs w:val="18"/>
          <w:lang w:val="es-MX"/>
        </w:rPr>
        <w:t xml:space="preserve"> </w:t>
      </w:r>
      <w:r w:rsidRPr="005D7388">
        <w:rPr>
          <w:rFonts w:ascii="Montserrat" w:hAnsi="Montserrat" w:cs="Arial"/>
          <w:spacing w:val="1"/>
          <w:sz w:val="18"/>
          <w:szCs w:val="18"/>
          <w:lang w:val="es-MX"/>
        </w:rPr>
        <w:t>l</w:t>
      </w:r>
      <w:r w:rsidRPr="005D7388">
        <w:rPr>
          <w:rFonts w:ascii="Montserrat" w:hAnsi="Montserrat" w:cs="Arial"/>
          <w:sz w:val="18"/>
          <w:szCs w:val="18"/>
          <w:lang w:val="es-MX"/>
        </w:rPr>
        <w:t>a</w:t>
      </w:r>
      <w:r w:rsidRPr="005D7388">
        <w:rPr>
          <w:rFonts w:ascii="Montserrat" w:hAnsi="Montserrat" w:cs="Arial"/>
          <w:spacing w:val="-5"/>
          <w:sz w:val="18"/>
          <w:szCs w:val="18"/>
          <w:lang w:val="es-MX"/>
        </w:rPr>
        <w:t xml:space="preserve"> </w:t>
      </w:r>
      <w:r w:rsidRPr="005D7388">
        <w:rPr>
          <w:rFonts w:ascii="Montserrat" w:hAnsi="Montserrat" w:cs="Arial"/>
          <w:spacing w:val="1"/>
          <w:sz w:val="18"/>
          <w:szCs w:val="18"/>
          <w:lang w:val="es-MX"/>
        </w:rPr>
        <w:t>p</w:t>
      </w:r>
      <w:r w:rsidRPr="005D7388">
        <w:rPr>
          <w:rFonts w:ascii="Montserrat" w:hAnsi="Montserrat" w:cs="Arial"/>
          <w:spacing w:val="-1"/>
          <w:sz w:val="18"/>
          <w:szCs w:val="18"/>
          <w:lang w:val="es-MX"/>
        </w:rPr>
        <w:t>r</w:t>
      </w:r>
      <w:r w:rsidRPr="005D7388">
        <w:rPr>
          <w:rFonts w:ascii="Montserrat" w:hAnsi="Montserrat" w:cs="Arial"/>
          <w:sz w:val="18"/>
          <w:szCs w:val="18"/>
          <w:lang w:val="es-MX"/>
        </w:rPr>
        <w:t>o</w:t>
      </w:r>
      <w:r w:rsidRPr="005D7388">
        <w:rPr>
          <w:rFonts w:ascii="Montserrat" w:hAnsi="Montserrat" w:cs="Arial"/>
          <w:spacing w:val="1"/>
          <w:sz w:val="18"/>
          <w:szCs w:val="18"/>
          <w:lang w:val="es-MX"/>
        </w:rPr>
        <w:t>p</w:t>
      </w:r>
      <w:r w:rsidRPr="005D7388">
        <w:rPr>
          <w:rFonts w:ascii="Montserrat" w:hAnsi="Montserrat" w:cs="Arial"/>
          <w:spacing w:val="2"/>
          <w:sz w:val="18"/>
          <w:szCs w:val="18"/>
          <w:lang w:val="es-MX"/>
        </w:rPr>
        <w:t>u</w:t>
      </w:r>
      <w:r w:rsidRPr="005D7388">
        <w:rPr>
          <w:rFonts w:ascii="Montserrat" w:hAnsi="Montserrat" w:cs="Arial"/>
          <w:sz w:val="18"/>
          <w:szCs w:val="18"/>
          <w:lang w:val="es-MX"/>
        </w:rPr>
        <w:t>esta</w:t>
      </w:r>
      <w:r w:rsidRPr="005D7388">
        <w:rPr>
          <w:rFonts w:ascii="Montserrat" w:hAnsi="Montserrat" w:cs="Arial"/>
          <w:spacing w:val="-4"/>
          <w:sz w:val="18"/>
          <w:szCs w:val="18"/>
          <w:lang w:val="es-MX"/>
        </w:rPr>
        <w:t xml:space="preserve"> </w:t>
      </w:r>
      <w:r w:rsidRPr="005D7388">
        <w:rPr>
          <w:rFonts w:ascii="Montserrat" w:hAnsi="Montserrat" w:cs="Arial"/>
          <w:sz w:val="18"/>
          <w:szCs w:val="18"/>
          <w:lang w:val="es-MX"/>
        </w:rPr>
        <w:t>o</w:t>
      </w:r>
      <w:r w:rsidRPr="005D7388">
        <w:rPr>
          <w:rFonts w:ascii="Montserrat" w:hAnsi="Montserrat" w:cs="Arial"/>
          <w:spacing w:val="-3"/>
          <w:sz w:val="18"/>
          <w:szCs w:val="18"/>
          <w:lang w:val="es-MX"/>
        </w:rPr>
        <w:t xml:space="preserve"> </w:t>
      </w:r>
      <w:r w:rsidRPr="005D7388">
        <w:rPr>
          <w:rFonts w:ascii="Montserrat" w:hAnsi="Montserrat" w:cs="Arial"/>
          <w:sz w:val="18"/>
          <w:szCs w:val="18"/>
          <w:lang w:val="es-MX"/>
        </w:rPr>
        <w:t>en</w:t>
      </w:r>
      <w:r w:rsidRPr="005D7388">
        <w:rPr>
          <w:rFonts w:ascii="Montserrat" w:hAnsi="Montserrat" w:cs="Arial"/>
          <w:spacing w:val="-4"/>
          <w:sz w:val="18"/>
          <w:szCs w:val="18"/>
          <w:lang w:val="es-MX"/>
        </w:rPr>
        <w:t xml:space="preserve"> </w:t>
      </w:r>
      <w:r w:rsidRPr="005D7388">
        <w:rPr>
          <w:rFonts w:ascii="Montserrat" w:hAnsi="Montserrat" w:cs="Arial"/>
          <w:sz w:val="18"/>
          <w:szCs w:val="18"/>
          <w:lang w:val="es-MX"/>
        </w:rPr>
        <w:t>el</w:t>
      </w:r>
      <w:r w:rsidRPr="005D7388">
        <w:rPr>
          <w:rFonts w:ascii="Montserrat" w:hAnsi="Montserrat" w:cs="Arial"/>
          <w:spacing w:val="-3"/>
          <w:sz w:val="18"/>
          <w:szCs w:val="18"/>
          <w:lang w:val="es-MX"/>
        </w:rPr>
        <w:t xml:space="preserve"> </w:t>
      </w:r>
      <w:r w:rsidRPr="005D7388">
        <w:rPr>
          <w:rFonts w:ascii="Montserrat" w:hAnsi="Montserrat" w:cs="Arial"/>
          <w:sz w:val="18"/>
          <w:szCs w:val="18"/>
          <w:lang w:val="es-MX"/>
        </w:rPr>
        <w:t>caso</w:t>
      </w:r>
      <w:r w:rsidRPr="005D7388">
        <w:rPr>
          <w:rFonts w:ascii="Montserrat" w:hAnsi="Montserrat" w:cs="Arial"/>
          <w:w w:val="99"/>
          <w:sz w:val="18"/>
          <w:szCs w:val="18"/>
          <w:lang w:val="es-MX"/>
        </w:rPr>
        <w:t xml:space="preserve"> </w:t>
      </w:r>
      <w:r w:rsidRPr="005D7388">
        <w:rPr>
          <w:rFonts w:ascii="Montserrat" w:hAnsi="Montserrat" w:cs="Arial"/>
          <w:spacing w:val="1"/>
          <w:sz w:val="18"/>
          <w:szCs w:val="18"/>
          <w:lang w:val="es-MX"/>
        </w:rPr>
        <w:t>d</w:t>
      </w:r>
      <w:r w:rsidRPr="005D7388">
        <w:rPr>
          <w:rFonts w:ascii="Montserrat" w:hAnsi="Montserrat" w:cs="Arial"/>
          <w:sz w:val="18"/>
          <w:szCs w:val="18"/>
          <w:lang w:val="es-MX"/>
        </w:rPr>
        <w:t>e</w:t>
      </w:r>
      <w:r w:rsidRPr="005D7388">
        <w:rPr>
          <w:rFonts w:ascii="Montserrat" w:hAnsi="Montserrat" w:cs="Arial"/>
          <w:spacing w:val="27"/>
          <w:sz w:val="18"/>
          <w:szCs w:val="18"/>
          <w:lang w:val="es-MX"/>
        </w:rPr>
        <w:t xml:space="preserve"> </w:t>
      </w:r>
      <w:r w:rsidRPr="005D7388">
        <w:rPr>
          <w:rFonts w:ascii="Montserrat" w:hAnsi="Montserrat" w:cs="Arial"/>
          <w:spacing w:val="1"/>
          <w:sz w:val="18"/>
          <w:szCs w:val="18"/>
          <w:lang w:val="es-MX"/>
        </w:rPr>
        <w:t>p</w:t>
      </w:r>
      <w:r w:rsidRPr="005D7388">
        <w:rPr>
          <w:rFonts w:ascii="Montserrat" w:hAnsi="Montserrat" w:cs="Arial"/>
          <w:spacing w:val="-1"/>
          <w:sz w:val="18"/>
          <w:szCs w:val="18"/>
          <w:lang w:val="es-MX"/>
        </w:rPr>
        <w:t>r</w:t>
      </w:r>
      <w:r w:rsidRPr="005D7388">
        <w:rPr>
          <w:rFonts w:ascii="Montserrat" w:hAnsi="Montserrat" w:cs="Arial"/>
          <w:sz w:val="18"/>
          <w:szCs w:val="18"/>
          <w:lang w:val="es-MX"/>
        </w:rPr>
        <w:t>o</w:t>
      </w:r>
      <w:r w:rsidRPr="005D7388">
        <w:rPr>
          <w:rFonts w:ascii="Montserrat" w:hAnsi="Montserrat" w:cs="Arial"/>
          <w:spacing w:val="1"/>
          <w:sz w:val="18"/>
          <w:szCs w:val="18"/>
          <w:lang w:val="es-MX"/>
        </w:rPr>
        <w:t>p</w:t>
      </w:r>
      <w:r w:rsidRPr="005D7388">
        <w:rPr>
          <w:rFonts w:ascii="Montserrat" w:hAnsi="Montserrat" w:cs="Arial"/>
          <w:sz w:val="18"/>
          <w:szCs w:val="18"/>
          <w:lang w:val="es-MX"/>
        </w:rPr>
        <w:t>o</w:t>
      </w:r>
      <w:r w:rsidRPr="005D7388">
        <w:rPr>
          <w:rFonts w:ascii="Montserrat" w:hAnsi="Montserrat" w:cs="Arial"/>
          <w:spacing w:val="-2"/>
          <w:sz w:val="18"/>
          <w:szCs w:val="18"/>
          <w:lang w:val="es-MX"/>
        </w:rPr>
        <w:t>s</w:t>
      </w:r>
      <w:r w:rsidRPr="005D7388">
        <w:rPr>
          <w:rFonts w:ascii="Montserrat" w:hAnsi="Montserrat" w:cs="Arial"/>
          <w:spacing w:val="1"/>
          <w:sz w:val="18"/>
          <w:szCs w:val="18"/>
          <w:lang w:val="es-MX"/>
        </w:rPr>
        <w:t>i</w:t>
      </w:r>
      <w:r w:rsidRPr="005D7388">
        <w:rPr>
          <w:rFonts w:ascii="Montserrat" w:hAnsi="Montserrat" w:cs="Arial"/>
          <w:sz w:val="18"/>
          <w:szCs w:val="18"/>
          <w:lang w:val="es-MX"/>
        </w:rPr>
        <w:t>c</w:t>
      </w:r>
      <w:r w:rsidRPr="005D7388">
        <w:rPr>
          <w:rFonts w:ascii="Montserrat" w:hAnsi="Montserrat" w:cs="Arial"/>
          <w:spacing w:val="1"/>
          <w:sz w:val="18"/>
          <w:szCs w:val="18"/>
          <w:lang w:val="es-MX"/>
        </w:rPr>
        <w:t>i</w:t>
      </w:r>
      <w:r w:rsidRPr="005D7388">
        <w:rPr>
          <w:rFonts w:ascii="Montserrat" w:hAnsi="Montserrat" w:cs="Arial"/>
          <w:spacing w:val="-3"/>
          <w:sz w:val="18"/>
          <w:szCs w:val="18"/>
          <w:lang w:val="es-MX"/>
        </w:rPr>
        <w:t>ó</w:t>
      </w:r>
      <w:r w:rsidRPr="005D7388">
        <w:rPr>
          <w:rFonts w:ascii="Montserrat" w:hAnsi="Montserrat" w:cs="Arial"/>
          <w:sz w:val="18"/>
          <w:szCs w:val="18"/>
          <w:lang w:val="es-MX"/>
        </w:rPr>
        <w:t>n</w:t>
      </w:r>
      <w:r w:rsidRPr="005D7388">
        <w:rPr>
          <w:rFonts w:ascii="Montserrat" w:hAnsi="Montserrat" w:cs="Arial"/>
          <w:spacing w:val="30"/>
          <w:sz w:val="18"/>
          <w:szCs w:val="18"/>
          <w:lang w:val="es-MX"/>
        </w:rPr>
        <w:t xml:space="preserve"> </w:t>
      </w:r>
      <w:r w:rsidRPr="005D7388">
        <w:rPr>
          <w:rFonts w:ascii="Montserrat" w:hAnsi="Montserrat" w:cs="Arial"/>
          <w:sz w:val="18"/>
          <w:szCs w:val="18"/>
          <w:lang w:val="es-MX"/>
        </w:rPr>
        <w:t>c</w:t>
      </w:r>
      <w:r w:rsidRPr="005D7388">
        <w:rPr>
          <w:rFonts w:ascii="Montserrat" w:hAnsi="Montserrat" w:cs="Arial"/>
          <w:spacing w:val="-3"/>
          <w:sz w:val="18"/>
          <w:szCs w:val="18"/>
          <w:lang w:val="es-MX"/>
        </w:rPr>
        <w:t>o</w:t>
      </w:r>
      <w:r w:rsidRPr="005D7388">
        <w:rPr>
          <w:rFonts w:ascii="Montserrat" w:hAnsi="Montserrat" w:cs="Arial"/>
          <w:spacing w:val="1"/>
          <w:sz w:val="18"/>
          <w:szCs w:val="18"/>
          <w:lang w:val="es-MX"/>
        </w:rPr>
        <w:t>n</w:t>
      </w:r>
      <w:r w:rsidRPr="005D7388">
        <w:rPr>
          <w:rFonts w:ascii="Montserrat" w:hAnsi="Montserrat" w:cs="Arial"/>
          <w:spacing w:val="-2"/>
          <w:sz w:val="18"/>
          <w:szCs w:val="18"/>
          <w:lang w:val="es-MX"/>
        </w:rPr>
        <w:t>j</w:t>
      </w:r>
      <w:r w:rsidRPr="005D7388">
        <w:rPr>
          <w:rFonts w:ascii="Montserrat" w:hAnsi="Montserrat" w:cs="Arial"/>
          <w:spacing w:val="2"/>
          <w:sz w:val="18"/>
          <w:szCs w:val="18"/>
          <w:lang w:val="es-MX"/>
        </w:rPr>
        <w:t>u</w:t>
      </w:r>
      <w:r w:rsidRPr="005D7388">
        <w:rPr>
          <w:rFonts w:ascii="Montserrat" w:hAnsi="Montserrat" w:cs="Arial"/>
          <w:sz w:val="18"/>
          <w:szCs w:val="18"/>
          <w:lang w:val="es-MX"/>
        </w:rPr>
        <w:t>n</w:t>
      </w:r>
      <w:r w:rsidRPr="005D7388">
        <w:rPr>
          <w:rFonts w:ascii="Montserrat" w:hAnsi="Montserrat" w:cs="Arial"/>
          <w:spacing w:val="-3"/>
          <w:sz w:val="18"/>
          <w:szCs w:val="18"/>
          <w:lang w:val="es-MX"/>
        </w:rPr>
        <w:t>t</w:t>
      </w:r>
      <w:r w:rsidRPr="005D7388">
        <w:rPr>
          <w:rFonts w:ascii="Montserrat" w:hAnsi="Montserrat" w:cs="Arial"/>
          <w:sz w:val="18"/>
          <w:szCs w:val="18"/>
          <w:lang w:val="es-MX"/>
        </w:rPr>
        <w:t>a</w:t>
      </w:r>
      <w:r w:rsidRPr="005D7388">
        <w:rPr>
          <w:rFonts w:ascii="Montserrat" w:hAnsi="Montserrat" w:cs="Arial"/>
          <w:spacing w:val="28"/>
          <w:sz w:val="18"/>
          <w:szCs w:val="18"/>
          <w:lang w:val="es-MX"/>
        </w:rPr>
        <w:t xml:space="preserve"> </w:t>
      </w:r>
      <w:r w:rsidRPr="005D7388">
        <w:rPr>
          <w:rFonts w:ascii="Montserrat" w:hAnsi="Montserrat" w:cs="Arial"/>
          <w:spacing w:val="1"/>
          <w:sz w:val="18"/>
          <w:szCs w:val="18"/>
          <w:lang w:val="es-MX"/>
        </w:rPr>
        <w:t>p</w:t>
      </w:r>
      <w:r w:rsidRPr="005D7388">
        <w:rPr>
          <w:rFonts w:ascii="Montserrat" w:hAnsi="Montserrat" w:cs="Arial"/>
          <w:sz w:val="18"/>
          <w:szCs w:val="18"/>
          <w:lang w:val="es-MX"/>
        </w:rPr>
        <w:t>or</w:t>
      </w:r>
      <w:r w:rsidRPr="005D7388">
        <w:rPr>
          <w:rFonts w:ascii="Montserrat" w:hAnsi="Montserrat" w:cs="Arial"/>
          <w:spacing w:val="25"/>
          <w:sz w:val="18"/>
          <w:szCs w:val="18"/>
          <w:lang w:val="es-MX"/>
        </w:rPr>
        <w:t xml:space="preserve"> </w:t>
      </w:r>
      <w:r w:rsidRPr="005D7388">
        <w:rPr>
          <w:rFonts w:ascii="Montserrat" w:hAnsi="Montserrat" w:cs="Arial"/>
          <w:spacing w:val="1"/>
          <w:sz w:val="18"/>
          <w:szCs w:val="18"/>
          <w:lang w:val="es-MX"/>
        </w:rPr>
        <w:t>l</w:t>
      </w:r>
      <w:r w:rsidRPr="005D7388">
        <w:rPr>
          <w:rFonts w:ascii="Montserrat" w:hAnsi="Montserrat" w:cs="Arial"/>
          <w:sz w:val="18"/>
          <w:szCs w:val="18"/>
          <w:lang w:val="es-MX"/>
        </w:rPr>
        <w:t>os</w:t>
      </w:r>
      <w:r w:rsidRPr="005D7388">
        <w:rPr>
          <w:rFonts w:ascii="Montserrat" w:hAnsi="Montserrat" w:cs="Arial"/>
          <w:spacing w:val="28"/>
          <w:sz w:val="18"/>
          <w:szCs w:val="18"/>
          <w:lang w:val="es-MX"/>
        </w:rPr>
        <w:t xml:space="preserve"> </w:t>
      </w:r>
      <w:r w:rsidRPr="005D7388">
        <w:rPr>
          <w:rFonts w:ascii="Montserrat" w:hAnsi="Montserrat" w:cs="Arial"/>
          <w:spacing w:val="-1"/>
          <w:sz w:val="18"/>
          <w:szCs w:val="18"/>
          <w:lang w:val="es-MX"/>
        </w:rPr>
        <w:t>r</w:t>
      </w:r>
      <w:r w:rsidRPr="005D7388">
        <w:rPr>
          <w:rFonts w:ascii="Montserrat" w:hAnsi="Montserrat" w:cs="Arial"/>
          <w:sz w:val="18"/>
          <w:szCs w:val="18"/>
          <w:lang w:val="es-MX"/>
        </w:rPr>
        <w:t>e</w:t>
      </w:r>
      <w:r w:rsidRPr="005D7388">
        <w:rPr>
          <w:rFonts w:ascii="Montserrat" w:hAnsi="Montserrat" w:cs="Arial"/>
          <w:spacing w:val="1"/>
          <w:sz w:val="18"/>
          <w:szCs w:val="18"/>
          <w:lang w:val="es-MX"/>
        </w:rPr>
        <w:t>p</w:t>
      </w:r>
      <w:r w:rsidRPr="005D7388">
        <w:rPr>
          <w:rFonts w:ascii="Montserrat" w:hAnsi="Montserrat" w:cs="Arial"/>
          <w:spacing w:val="-1"/>
          <w:sz w:val="18"/>
          <w:szCs w:val="18"/>
          <w:lang w:val="es-MX"/>
        </w:rPr>
        <w:t>r</w:t>
      </w:r>
      <w:r w:rsidRPr="005D7388">
        <w:rPr>
          <w:rFonts w:ascii="Montserrat" w:hAnsi="Montserrat" w:cs="Arial"/>
          <w:sz w:val="18"/>
          <w:szCs w:val="18"/>
          <w:lang w:val="es-MX"/>
        </w:rPr>
        <w:t>ese</w:t>
      </w:r>
      <w:r w:rsidRPr="005D7388">
        <w:rPr>
          <w:rFonts w:ascii="Montserrat" w:hAnsi="Montserrat" w:cs="Arial"/>
          <w:spacing w:val="1"/>
          <w:sz w:val="18"/>
          <w:szCs w:val="18"/>
          <w:lang w:val="es-MX"/>
        </w:rPr>
        <w:t>n</w:t>
      </w:r>
      <w:r w:rsidRPr="005D7388">
        <w:rPr>
          <w:rFonts w:ascii="Montserrat" w:hAnsi="Montserrat" w:cs="Arial"/>
          <w:sz w:val="18"/>
          <w:szCs w:val="18"/>
          <w:lang w:val="es-MX"/>
        </w:rPr>
        <w:t>ta</w:t>
      </w:r>
      <w:r w:rsidRPr="005D7388">
        <w:rPr>
          <w:rFonts w:ascii="Montserrat" w:hAnsi="Montserrat" w:cs="Arial"/>
          <w:spacing w:val="1"/>
          <w:sz w:val="18"/>
          <w:szCs w:val="18"/>
          <w:lang w:val="es-MX"/>
        </w:rPr>
        <w:t>n</w:t>
      </w:r>
      <w:r w:rsidRPr="005D7388">
        <w:rPr>
          <w:rFonts w:ascii="Montserrat" w:hAnsi="Montserrat" w:cs="Arial"/>
          <w:sz w:val="18"/>
          <w:szCs w:val="18"/>
          <w:lang w:val="es-MX"/>
        </w:rPr>
        <w:t>t</w:t>
      </w:r>
      <w:r w:rsidRPr="005D7388">
        <w:rPr>
          <w:rFonts w:ascii="Montserrat" w:hAnsi="Montserrat" w:cs="Arial"/>
          <w:spacing w:val="-3"/>
          <w:sz w:val="18"/>
          <w:szCs w:val="18"/>
          <w:lang w:val="es-MX"/>
        </w:rPr>
        <w:t>e</w:t>
      </w:r>
      <w:r w:rsidRPr="005D7388">
        <w:rPr>
          <w:rFonts w:ascii="Montserrat" w:hAnsi="Montserrat" w:cs="Arial"/>
          <w:sz w:val="18"/>
          <w:szCs w:val="18"/>
          <w:lang w:val="es-MX"/>
        </w:rPr>
        <w:t>s</w:t>
      </w:r>
      <w:r w:rsidRPr="005D7388">
        <w:rPr>
          <w:rFonts w:ascii="Montserrat" w:hAnsi="Montserrat" w:cs="Arial"/>
          <w:spacing w:val="29"/>
          <w:sz w:val="18"/>
          <w:szCs w:val="18"/>
          <w:lang w:val="es-MX"/>
        </w:rPr>
        <w:t xml:space="preserve"> </w:t>
      </w:r>
      <w:r w:rsidRPr="005D7388">
        <w:rPr>
          <w:rFonts w:ascii="Montserrat" w:hAnsi="Montserrat" w:cs="Arial"/>
          <w:spacing w:val="1"/>
          <w:sz w:val="18"/>
          <w:szCs w:val="18"/>
          <w:lang w:val="es-MX"/>
        </w:rPr>
        <w:t>l</w:t>
      </w:r>
      <w:r w:rsidRPr="005D7388">
        <w:rPr>
          <w:rFonts w:ascii="Montserrat" w:hAnsi="Montserrat" w:cs="Arial"/>
          <w:spacing w:val="-3"/>
          <w:sz w:val="18"/>
          <w:szCs w:val="18"/>
          <w:lang w:val="es-MX"/>
        </w:rPr>
        <w:t>e</w:t>
      </w:r>
      <w:r w:rsidRPr="005D7388">
        <w:rPr>
          <w:rFonts w:ascii="Montserrat" w:hAnsi="Montserrat" w:cs="Arial"/>
          <w:spacing w:val="2"/>
          <w:sz w:val="18"/>
          <w:szCs w:val="18"/>
          <w:lang w:val="es-MX"/>
        </w:rPr>
        <w:t>g</w:t>
      </w:r>
      <w:r w:rsidRPr="005D7388">
        <w:rPr>
          <w:rFonts w:ascii="Montserrat" w:hAnsi="Montserrat" w:cs="Arial"/>
          <w:sz w:val="18"/>
          <w:szCs w:val="18"/>
          <w:lang w:val="es-MX"/>
        </w:rPr>
        <w:t>a</w:t>
      </w:r>
      <w:r w:rsidRPr="005D7388">
        <w:rPr>
          <w:rFonts w:ascii="Montserrat" w:hAnsi="Montserrat" w:cs="Arial"/>
          <w:spacing w:val="1"/>
          <w:sz w:val="18"/>
          <w:szCs w:val="18"/>
          <w:lang w:val="es-MX"/>
        </w:rPr>
        <w:t>l</w:t>
      </w:r>
      <w:r w:rsidRPr="005D7388">
        <w:rPr>
          <w:rFonts w:ascii="Montserrat" w:hAnsi="Montserrat" w:cs="Arial"/>
          <w:sz w:val="18"/>
          <w:szCs w:val="18"/>
          <w:lang w:val="es-MX"/>
        </w:rPr>
        <w:t>es</w:t>
      </w:r>
      <w:r w:rsidRPr="005D7388">
        <w:rPr>
          <w:rFonts w:ascii="Montserrat" w:hAnsi="Montserrat" w:cs="Arial"/>
          <w:spacing w:val="26"/>
          <w:sz w:val="18"/>
          <w:szCs w:val="18"/>
          <w:lang w:val="es-MX"/>
        </w:rPr>
        <w:t xml:space="preserve"> </w:t>
      </w:r>
      <w:r w:rsidRPr="005D7388">
        <w:rPr>
          <w:rFonts w:ascii="Montserrat" w:hAnsi="Montserrat" w:cs="Arial"/>
          <w:spacing w:val="1"/>
          <w:sz w:val="18"/>
          <w:szCs w:val="18"/>
          <w:lang w:val="es-MX"/>
        </w:rPr>
        <w:t>d</w:t>
      </w:r>
      <w:r w:rsidRPr="005D7388">
        <w:rPr>
          <w:rFonts w:ascii="Montserrat" w:hAnsi="Montserrat" w:cs="Arial"/>
          <w:sz w:val="18"/>
          <w:szCs w:val="18"/>
          <w:lang w:val="es-MX"/>
        </w:rPr>
        <w:t>e</w:t>
      </w:r>
      <w:r w:rsidRPr="005D7388">
        <w:rPr>
          <w:rFonts w:ascii="Montserrat" w:hAnsi="Montserrat" w:cs="Arial"/>
          <w:spacing w:val="25"/>
          <w:sz w:val="18"/>
          <w:szCs w:val="18"/>
          <w:lang w:val="es-MX"/>
        </w:rPr>
        <w:t xml:space="preserve"> </w:t>
      </w:r>
      <w:r w:rsidRPr="005D7388">
        <w:rPr>
          <w:rFonts w:ascii="Montserrat" w:hAnsi="Montserrat" w:cs="Arial"/>
          <w:sz w:val="18"/>
          <w:szCs w:val="18"/>
          <w:lang w:val="es-MX"/>
        </w:rPr>
        <w:t>ca</w:t>
      </w:r>
      <w:r w:rsidRPr="005D7388">
        <w:rPr>
          <w:rFonts w:ascii="Montserrat" w:hAnsi="Montserrat" w:cs="Arial"/>
          <w:spacing w:val="1"/>
          <w:sz w:val="18"/>
          <w:szCs w:val="18"/>
          <w:lang w:val="es-MX"/>
        </w:rPr>
        <w:t>d</w:t>
      </w:r>
      <w:r w:rsidRPr="005D7388">
        <w:rPr>
          <w:rFonts w:ascii="Montserrat" w:hAnsi="Montserrat" w:cs="Arial"/>
          <w:sz w:val="18"/>
          <w:szCs w:val="18"/>
          <w:lang w:val="es-MX"/>
        </w:rPr>
        <w:t>a</w:t>
      </w:r>
      <w:r w:rsidRPr="005D7388">
        <w:rPr>
          <w:rFonts w:ascii="Montserrat" w:hAnsi="Montserrat" w:cs="Arial"/>
          <w:spacing w:val="23"/>
          <w:sz w:val="18"/>
          <w:szCs w:val="18"/>
          <w:lang w:val="es-MX"/>
        </w:rPr>
        <w:t xml:space="preserve"> </w:t>
      </w:r>
      <w:r w:rsidRPr="005D7388">
        <w:rPr>
          <w:rFonts w:ascii="Montserrat" w:hAnsi="Montserrat" w:cs="Arial"/>
          <w:spacing w:val="2"/>
          <w:sz w:val="18"/>
          <w:szCs w:val="18"/>
          <w:lang w:val="es-MX"/>
        </w:rPr>
        <w:t>u</w:t>
      </w:r>
      <w:r w:rsidRPr="005D7388">
        <w:rPr>
          <w:rFonts w:ascii="Montserrat" w:hAnsi="Montserrat" w:cs="Arial"/>
          <w:spacing w:val="1"/>
          <w:sz w:val="18"/>
          <w:szCs w:val="18"/>
          <w:lang w:val="es-MX"/>
        </w:rPr>
        <w:t>n</w:t>
      </w:r>
      <w:r w:rsidRPr="005D7388">
        <w:rPr>
          <w:rFonts w:ascii="Montserrat" w:hAnsi="Montserrat" w:cs="Arial"/>
          <w:sz w:val="18"/>
          <w:szCs w:val="18"/>
          <w:lang w:val="es-MX"/>
        </w:rPr>
        <w:t>a</w:t>
      </w:r>
      <w:r w:rsidRPr="005D7388">
        <w:rPr>
          <w:rFonts w:ascii="Montserrat" w:hAnsi="Montserrat" w:cs="Arial"/>
          <w:spacing w:val="23"/>
          <w:sz w:val="18"/>
          <w:szCs w:val="18"/>
          <w:lang w:val="es-MX"/>
        </w:rPr>
        <w:t xml:space="preserve"> </w:t>
      </w:r>
      <w:r w:rsidRPr="005D7388">
        <w:rPr>
          <w:rFonts w:ascii="Montserrat" w:hAnsi="Montserrat" w:cs="Arial"/>
          <w:spacing w:val="1"/>
          <w:sz w:val="18"/>
          <w:szCs w:val="18"/>
          <w:lang w:val="es-MX"/>
        </w:rPr>
        <w:t>d</w:t>
      </w:r>
      <w:r w:rsidRPr="005D7388">
        <w:rPr>
          <w:rFonts w:ascii="Montserrat" w:hAnsi="Montserrat" w:cs="Arial"/>
          <w:sz w:val="18"/>
          <w:szCs w:val="18"/>
          <w:lang w:val="es-MX"/>
        </w:rPr>
        <w:t>e</w:t>
      </w:r>
      <w:r w:rsidRPr="005D7388">
        <w:rPr>
          <w:rFonts w:ascii="Montserrat" w:hAnsi="Montserrat" w:cs="Arial"/>
          <w:spacing w:val="28"/>
          <w:sz w:val="18"/>
          <w:szCs w:val="18"/>
          <w:lang w:val="es-MX"/>
        </w:rPr>
        <w:t xml:space="preserve"> </w:t>
      </w:r>
      <w:r w:rsidRPr="005D7388">
        <w:rPr>
          <w:rFonts w:ascii="Montserrat" w:hAnsi="Montserrat" w:cs="Arial"/>
          <w:spacing w:val="1"/>
          <w:sz w:val="18"/>
          <w:szCs w:val="18"/>
          <w:lang w:val="es-MX"/>
        </w:rPr>
        <w:t>l</w:t>
      </w:r>
      <w:r w:rsidRPr="005D7388">
        <w:rPr>
          <w:rFonts w:ascii="Montserrat" w:hAnsi="Montserrat" w:cs="Arial"/>
          <w:sz w:val="18"/>
          <w:szCs w:val="18"/>
          <w:lang w:val="es-MX"/>
        </w:rPr>
        <w:t>as</w:t>
      </w:r>
      <w:r w:rsidRPr="005D7388">
        <w:rPr>
          <w:rFonts w:ascii="Montserrat" w:hAnsi="Montserrat" w:cs="Arial"/>
          <w:spacing w:val="27"/>
          <w:sz w:val="18"/>
          <w:szCs w:val="18"/>
          <w:lang w:val="es-MX"/>
        </w:rPr>
        <w:t xml:space="preserve"> </w:t>
      </w:r>
      <w:r w:rsidRPr="005D7388">
        <w:rPr>
          <w:rFonts w:ascii="Montserrat" w:hAnsi="Montserrat" w:cs="Arial"/>
          <w:spacing w:val="9"/>
          <w:sz w:val="18"/>
          <w:szCs w:val="18"/>
          <w:lang w:val="es-MX"/>
        </w:rPr>
        <w:t>e</w:t>
      </w:r>
      <w:r w:rsidRPr="005D7388">
        <w:rPr>
          <w:rFonts w:ascii="Montserrat" w:hAnsi="Montserrat" w:cs="Arial"/>
          <w:sz w:val="18"/>
          <w:szCs w:val="18"/>
          <w:lang w:val="es-MX"/>
        </w:rPr>
        <w:t>m</w:t>
      </w:r>
      <w:r w:rsidRPr="005D7388">
        <w:rPr>
          <w:rFonts w:ascii="Montserrat" w:hAnsi="Montserrat" w:cs="Arial"/>
          <w:spacing w:val="1"/>
          <w:sz w:val="18"/>
          <w:szCs w:val="18"/>
          <w:lang w:val="es-MX"/>
        </w:rPr>
        <w:t>p</w:t>
      </w:r>
      <w:r w:rsidRPr="005D7388">
        <w:rPr>
          <w:rFonts w:ascii="Montserrat" w:hAnsi="Montserrat" w:cs="Arial"/>
          <w:spacing w:val="-1"/>
          <w:sz w:val="18"/>
          <w:szCs w:val="18"/>
          <w:lang w:val="es-MX"/>
        </w:rPr>
        <w:t>r</w:t>
      </w:r>
      <w:r w:rsidRPr="005D7388">
        <w:rPr>
          <w:rFonts w:ascii="Montserrat" w:hAnsi="Montserrat" w:cs="Arial"/>
          <w:sz w:val="18"/>
          <w:szCs w:val="18"/>
          <w:lang w:val="es-MX"/>
        </w:rPr>
        <w:t>esas</w:t>
      </w:r>
      <w:r w:rsidRPr="005D7388">
        <w:rPr>
          <w:rFonts w:ascii="Montserrat" w:hAnsi="Montserrat" w:cs="Arial"/>
          <w:spacing w:val="28"/>
          <w:sz w:val="18"/>
          <w:szCs w:val="18"/>
          <w:lang w:val="es-MX"/>
        </w:rPr>
        <w:t xml:space="preserve"> </w:t>
      </w:r>
      <w:r w:rsidRPr="005D7388">
        <w:rPr>
          <w:rFonts w:ascii="Montserrat" w:hAnsi="Montserrat" w:cs="Arial"/>
          <w:sz w:val="18"/>
          <w:szCs w:val="18"/>
          <w:lang w:val="es-MX"/>
        </w:rPr>
        <w:t>en</w:t>
      </w:r>
      <w:r w:rsidRPr="005D7388">
        <w:rPr>
          <w:rFonts w:ascii="Montserrat" w:hAnsi="Montserrat" w:cs="Arial"/>
          <w:spacing w:val="27"/>
          <w:sz w:val="18"/>
          <w:szCs w:val="18"/>
          <w:lang w:val="es-MX"/>
        </w:rPr>
        <w:t xml:space="preserve"> </w:t>
      </w:r>
      <w:r w:rsidRPr="005D7388">
        <w:rPr>
          <w:rFonts w:ascii="Montserrat" w:hAnsi="Montserrat" w:cs="Arial"/>
          <w:spacing w:val="-2"/>
          <w:sz w:val="18"/>
          <w:szCs w:val="18"/>
          <w:lang w:val="es-MX"/>
        </w:rPr>
        <w:t>s</w:t>
      </w:r>
      <w:r w:rsidRPr="005D7388">
        <w:rPr>
          <w:rFonts w:ascii="Montserrat" w:hAnsi="Montserrat" w:cs="Arial"/>
          <w:sz w:val="18"/>
          <w:szCs w:val="18"/>
          <w:lang w:val="es-MX"/>
        </w:rPr>
        <w:t>u</w:t>
      </w:r>
      <w:r w:rsidRPr="005D7388">
        <w:rPr>
          <w:rFonts w:ascii="Montserrat" w:hAnsi="Montserrat" w:cs="Arial"/>
          <w:w w:val="99"/>
          <w:sz w:val="18"/>
          <w:szCs w:val="18"/>
          <w:lang w:val="es-MX"/>
        </w:rPr>
        <w:t xml:space="preserve"> </w:t>
      </w:r>
      <w:r w:rsidRPr="005D7388">
        <w:rPr>
          <w:rFonts w:ascii="Montserrat" w:hAnsi="Montserrat" w:cs="Arial"/>
          <w:sz w:val="18"/>
          <w:szCs w:val="18"/>
          <w:lang w:val="es-MX"/>
        </w:rPr>
        <w:t>esc</w:t>
      </w:r>
      <w:r w:rsidRPr="005D7388">
        <w:rPr>
          <w:rFonts w:ascii="Montserrat" w:hAnsi="Montserrat" w:cs="Arial"/>
          <w:spacing w:val="-1"/>
          <w:sz w:val="18"/>
          <w:szCs w:val="18"/>
          <w:lang w:val="es-MX"/>
        </w:rPr>
        <w:t>r</w:t>
      </w:r>
      <w:r w:rsidRPr="005D7388">
        <w:rPr>
          <w:rFonts w:ascii="Montserrat" w:hAnsi="Montserrat" w:cs="Arial"/>
          <w:spacing w:val="1"/>
          <w:sz w:val="18"/>
          <w:szCs w:val="18"/>
          <w:lang w:val="es-MX"/>
        </w:rPr>
        <w:t>i</w:t>
      </w:r>
      <w:r w:rsidRPr="005D7388">
        <w:rPr>
          <w:rFonts w:ascii="Montserrat" w:hAnsi="Montserrat" w:cs="Arial"/>
          <w:sz w:val="18"/>
          <w:szCs w:val="18"/>
          <w:lang w:val="es-MX"/>
        </w:rPr>
        <w:t>to</w:t>
      </w:r>
      <w:r w:rsidRPr="005D7388">
        <w:rPr>
          <w:rFonts w:ascii="Montserrat" w:hAnsi="Montserrat" w:cs="Arial"/>
          <w:spacing w:val="-25"/>
          <w:sz w:val="18"/>
          <w:szCs w:val="18"/>
          <w:lang w:val="es-MX"/>
        </w:rPr>
        <w:t xml:space="preserve"> </w:t>
      </w:r>
      <w:r w:rsidRPr="005D7388">
        <w:rPr>
          <w:rFonts w:ascii="Montserrat" w:hAnsi="Montserrat" w:cs="Arial"/>
          <w:spacing w:val="1"/>
          <w:sz w:val="18"/>
          <w:szCs w:val="18"/>
          <w:lang w:val="es-MX"/>
        </w:rPr>
        <w:t>c</w:t>
      </w:r>
      <w:r w:rsidRPr="005D7388">
        <w:rPr>
          <w:rFonts w:ascii="Montserrat" w:hAnsi="Montserrat" w:cs="Arial"/>
          <w:sz w:val="18"/>
          <w:szCs w:val="18"/>
          <w:lang w:val="es-MX"/>
        </w:rPr>
        <w:t>o</w:t>
      </w:r>
      <w:r w:rsidRPr="005D7388">
        <w:rPr>
          <w:rFonts w:ascii="Montserrat" w:hAnsi="Montserrat" w:cs="Arial"/>
          <w:spacing w:val="-1"/>
          <w:sz w:val="18"/>
          <w:szCs w:val="18"/>
          <w:lang w:val="es-MX"/>
        </w:rPr>
        <w:t>rr</w:t>
      </w:r>
      <w:r w:rsidRPr="005D7388">
        <w:rPr>
          <w:rFonts w:ascii="Montserrat" w:hAnsi="Montserrat" w:cs="Arial"/>
          <w:sz w:val="18"/>
          <w:szCs w:val="18"/>
          <w:lang w:val="es-MX"/>
        </w:rPr>
        <w:t>es</w:t>
      </w:r>
      <w:r w:rsidRPr="005D7388">
        <w:rPr>
          <w:rFonts w:ascii="Montserrat" w:hAnsi="Montserrat" w:cs="Arial"/>
          <w:spacing w:val="1"/>
          <w:sz w:val="18"/>
          <w:szCs w:val="18"/>
          <w:lang w:val="es-MX"/>
        </w:rPr>
        <w:t>p</w:t>
      </w:r>
      <w:r w:rsidRPr="005D7388">
        <w:rPr>
          <w:rFonts w:ascii="Montserrat" w:hAnsi="Montserrat" w:cs="Arial"/>
          <w:sz w:val="18"/>
          <w:szCs w:val="18"/>
          <w:lang w:val="es-MX"/>
        </w:rPr>
        <w:t>o</w:t>
      </w:r>
      <w:r w:rsidRPr="005D7388">
        <w:rPr>
          <w:rFonts w:ascii="Montserrat" w:hAnsi="Montserrat" w:cs="Arial"/>
          <w:spacing w:val="1"/>
          <w:sz w:val="18"/>
          <w:szCs w:val="18"/>
          <w:lang w:val="es-MX"/>
        </w:rPr>
        <w:t>ndi</w:t>
      </w:r>
      <w:r w:rsidRPr="005D7388">
        <w:rPr>
          <w:rFonts w:ascii="Montserrat" w:hAnsi="Montserrat" w:cs="Arial"/>
          <w:sz w:val="18"/>
          <w:szCs w:val="18"/>
          <w:lang w:val="es-MX"/>
        </w:rPr>
        <w:t>e</w:t>
      </w:r>
      <w:r w:rsidRPr="005D7388">
        <w:rPr>
          <w:rFonts w:ascii="Montserrat" w:hAnsi="Montserrat" w:cs="Arial"/>
          <w:spacing w:val="1"/>
          <w:sz w:val="18"/>
          <w:szCs w:val="18"/>
          <w:lang w:val="es-MX"/>
        </w:rPr>
        <w:t>n</w:t>
      </w:r>
      <w:r w:rsidRPr="005D7388">
        <w:rPr>
          <w:rFonts w:ascii="Montserrat" w:hAnsi="Montserrat" w:cs="Arial"/>
          <w:sz w:val="18"/>
          <w:szCs w:val="18"/>
          <w:lang w:val="es-MX"/>
        </w:rPr>
        <w:t>te.</w:t>
      </w:r>
    </w:p>
    <w:p w14:paraId="5A67A18E" w14:textId="77777777" w:rsidR="005D7388" w:rsidRPr="005D7388" w:rsidRDefault="005D7388" w:rsidP="005D7388">
      <w:pPr>
        <w:rPr>
          <w:rFonts w:ascii="Montserrat" w:hAnsi="Montserrat" w:cs="Arial"/>
          <w:sz w:val="18"/>
          <w:szCs w:val="18"/>
          <w:lang w:val="es-MX"/>
        </w:rPr>
      </w:pPr>
    </w:p>
    <w:p w14:paraId="54ADA445" w14:textId="2873582D" w:rsidR="005D7388" w:rsidRPr="005D7388" w:rsidRDefault="005D7388" w:rsidP="005D7388">
      <w:pPr>
        <w:pStyle w:val="Ttulo1"/>
        <w:spacing w:before="0" w:after="0"/>
        <w:ind w:left="965" w:right="107" w:hanging="853"/>
        <w:jc w:val="both"/>
        <w:rPr>
          <w:rFonts w:ascii="Montserrat" w:hAnsi="Montserrat" w:cs="Arial"/>
          <w:b w:val="0"/>
          <w:sz w:val="18"/>
          <w:szCs w:val="18"/>
        </w:rPr>
      </w:pPr>
      <w:proofErr w:type="spellStart"/>
      <w:r w:rsidRPr="005D7388">
        <w:rPr>
          <w:rFonts w:ascii="Montserrat" w:hAnsi="Montserrat" w:cs="Arial"/>
          <w:sz w:val="18"/>
          <w:szCs w:val="18"/>
        </w:rPr>
        <w:t>DLA</w:t>
      </w:r>
      <w:proofErr w:type="spellEnd"/>
      <w:r w:rsidRPr="005D7388">
        <w:rPr>
          <w:rFonts w:ascii="Montserrat" w:hAnsi="Montserrat" w:cs="Arial"/>
          <w:spacing w:val="-17"/>
          <w:sz w:val="18"/>
          <w:szCs w:val="18"/>
        </w:rPr>
        <w:t xml:space="preserve"> </w:t>
      </w:r>
      <w:r w:rsidRPr="005D7388">
        <w:rPr>
          <w:rFonts w:ascii="Montserrat" w:hAnsi="Montserrat" w:cs="Arial"/>
          <w:spacing w:val="1"/>
          <w:sz w:val="18"/>
          <w:szCs w:val="18"/>
        </w:rPr>
        <w:t>1</w:t>
      </w:r>
      <w:r w:rsidRPr="005D7388">
        <w:rPr>
          <w:rFonts w:ascii="Montserrat" w:hAnsi="Montserrat" w:cs="Arial"/>
          <w:spacing w:val="-2"/>
          <w:sz w:val="18"/>
          <w:szCs w:val="18"/>
        </w:rPr>
        <w:t>1</w:t>
      </w:r>
      <w:r w:rsidRPr="005D7388">
        <w:rPr>
          <w:rFonts w:ascii="Montserrat" w:hAnsi="Montserrat" w:cs="Arial"/>
          <w:sz w:val="18"/>
          <w:szCs w:val="18"/>
        </w:rPr>
        <w:t>.</w:t>
      </w:r>
      <w:r w:rsidRPr="005D7388">
        <w:rPr>
          <w:rFonts w:ascii="Montserrat" w:hAnsi="Montserrat" w:cs="Arial"/>
          <w:spacing w:val="-17"/>
          <w:sz w:val="18"/>
          <w:szCs w:val="18"/>
        </w:rPr>
        <w:t xml:space="preserve"> </w:t>
      </w:r>
      <w:r w:rsidRPr="005D7388">
        <w:rPr>
          <w:rFonts w:ascii="Montserrat" w:hAnsi="Montserrat" w:cs="Arial"/>
          <w:spacing w:val="-2"/>
          <w:sz w:val="18"/>
          <w:szCs w:val="18"/>
        </w:rPr>
        <w:t>E</w:t>
      </w:r>
      <w:r w:rsidRPr="005D7388">
        <w:rPr>
          <w:rFonts w:ascii="Montserrat" w:hAnsi="Montserrat" w:cs="Arial"/>
          <w:sz w:val="18"/>
          <w:szCs w:val="18"/>
        </w:rPr>
        <w:t>n</w:t>
      </w:r>
      <w:r w:rsidRPr="005D7388">
        <w:rPr>
          <w:rFonts w:ascii="Montserrat" w:hAnsi="Montserrat" w:cs="Arial"/>
          <w:spacing w:val="-16"/>
          <w:sz w:val="18"/>
          <w:szCs w:val="18"/>
        </w:rPr>
        <w:t xml:space="preserve"> </w:t>
      </w:r>
      <w:r w:rsidRPr="005D7388">
        <w:rPr>
          <w:rFonts w:ascii="Montserrat" w:hAnsi="Montserrat" w:cs="Arial"/>
          <w:spacing w:val="-1"/>
          <w:sz w:val="18"/>
          <w:szCs w:val="18"/>
        </w:rPr>
        <w:t>e</w:t>
      </w:r>
      <w:r w:rsidRPr="005D7388">
        <w:rPr>
          <w:rFonts w:ascii="Montserrat" w:hAnsi="Montserrat" w:cs="Arial"/>
          <w:sz w:val="18"/>
          <w:szCs w:val="18"/>
        </w:rPr>
        <w:t>l</w:t>
      </w:r>
      <w:r w:rsidRPr="005D7388">
        <w:rPr>
          <w:rFonts w:ascii="Montserrat" w:hAnsi="Montserrat" w:cs="Arial"/>
          <w:spacing w:val="-19"/>
          <w:sz w:val="18"/>
          <w:szCs w:val="18"/>
        </w:rPr>
        <w:t xml:space="preserve"> </w:t>
      </w:r>
      <w:r w:rsidRPr="005D7388">
        <w:rPr>
          <w:rFonts w:ascii="Montserrat" w:hAnsi="Montserrat" w:cs="Arial"/>
          <w:sz w:val="18"/>
          <w:szCs w:val="18"/>
        </w:rPr>
        <w:t>c</w:t>
      </w:r>
      <w:r w:rsidRPr="005D7388">
        <w:rPr>
          <w:rFonts w:ascii="Montserrat" w:hAnsi="Montserrat" w:cs="Arial"/>
          <w:spacing w:val="-1"/>
          <w:sz w:val="18"/>
          <w:szCs w:val="18"/>
        </w:rPr>
        <w:t>a</w:t>
      </w:r>
      <w:r w:rsidRPr="005D7388">
        <w:rPr>
          <w:rFonts w:ascii="Montserrat" w:hAnsi="Montserrat" w:cs="Arial"/>
          <w:sz w:val="18"/>
          <w:szCs w:val="18"/>
        </w:rPr>
        <w:t>so</w:t>
      </w:r>
      <w:r w:rsidRPr="005D7388">
        <w:rPr>
          <w:rFonts w:ascii="Montserrat" w:hAnsi="Montserrat" w:cs="Arial"/>
          <w:spacing w:val="-17"/>
          <w:sz w:val="18"/>
          <w:szCs w:val="18"/>
        </w:rPr>
        <w:t xml:space="preserve"> </w:t>
      </w:r>
      <w:r w:rsidRPr="005D7388">
        <w:rPr>
          <w:rFonts w:ascii="Montserrat" w:hAnsi="Montserrat" w:cs="Arial"/>
          <w:spacing w:val="1"/>
          <w:sz w:val="18"/>
          <w:szCs w:val="18"/>
        </w:rPr>
        <w:t>d</w:t>
      </w:r>
      <w:r w:rsidRPr="005D7388">
        <w:rPr>
          <w:rFonts w:ascii="Montserrat" w:hAnsi="Montserrat" w:cs="Arial"/>
          <w:sz w:val="18"/>
          <w:szCs w:val="18"/>
        </w:rPr>
        <w:t>e</w:t>
      </w:r>
      <w:r w:rsidRPr="005D7388">
        <w:rPr>
          <w:rFonts w:ascii="Montserrat" w:hAnsi="Montserrat" w:cs="Arial"/>
          <w:spacing w:val="-18"/>
          <w:sz w:val="18"/>
          <w:szCs w:val="18"/>
        </w:rPr>
        <w:t xml:space="preserve"> </w:t>
      </w:r>
      <w:r w:rsidRPr="005D7388">
        <w:rPr>
          <w:rFonts w:ascii="Montserrat" w:hAnsi="Montserrat" w:cs="Arial"/>
          <w:sz w:val="18"/>
          <w:szCs w:val="18"/>
        </w:rPr>
        <w:t>las</w:t>
      </w:r>
      <w:r w:rsidRPr="005D7388">
        <w:rPr>
          <w:rFonts w:ascii="Montserrat" w:hAnsi="Montserrat" w:cs="Arial"/>
          <w:spacing w:val="-17"/>
          <w:sz w:val="18"/>
          <w:szCs w:val="18"/>
        </w:rPr>
        <w:t xml:space="preserve"> </w:t>
      </w:r>
      <w:r w:rsidRPr="005D7388">
        <w:rPr>
          <w:rFonts w:ascii="Montserrat" w:hAnsi="Montserrat" w:cs="Arial"/>
          <w:sz w:val="18"/>
          <w:szCs w:val="18"/>
        </w:rPr>
        <w:t>micro,</w:t>
      </w:r>
      <w:r w:rsidRPr="005D7388">
        <w:rPr>
          <w:rFonts w:ascii="Montserrat" w:hAnsi="Montserrat" w:cs="Arial"/>
          <w:spacing w:val="-17"/>
          <w:sz w:val="18"/>
          <w:szCs w:val="18"/>
        </w:rPr>
        <w:t xml:space="preserve"> </w:t>
      </w:r>
      <w:r w:rsidRPr="005D7388">
        <w:rPr>
          <w:rFonts w:ascii="Montserrat" w:hAnsi="Montserrat" w:cs="Arial"/>
          <w:spacing w:val="1"/>
          <w:sz w:val="18"/>
          <w:szCs w:val="18"/>
        </w:rPr>
        <w:t>p</w:t>
      </w:r>
      <w:r w:rsidRPr="005D7388">
        <w:rPr>
          <w:rFonts w:ascii="Montserrat" w:hAnsi="Montserrat" w:cs="Arial"/>
          <w:spacing w:val="-1"/>
          <w:sz w:val="18"/>
          <w:szCs w:val="18"/>
        </w:rPr>
        <w:t>e</w:t>
      </w:r>
      <w:r w:rsidRPr="005D7388">
        <w:rPr>
          <w:rFonts w:ascii="Montserrat" w:hAnsi="Montserrat" w:cs="Arial"/>
          <w:spacing w:val="1"/>
          <w:sz w:val="18"/>
          <w:szCs w:val="18"/>
        </w:rPr>
        <w:t>q</w:t>
      </w:r>
      <w:r w:rsidRPr="005D7388">
        <w:rPr>
          <w:rFonts w:ascii="Montserrat" w:hAnsi="Montserrat" w:cs="Arial"/>
          <w:spacing w:val="2"/>
          <w:sz w:val="18"/>
          <w:szCs w:val="18"/>
        </w:rPr>
        <w:t>u</w:t>
      </w:r>
      <w:r w:rsidRPr="005D7388">
        <w:rPr>
          <w:rFonts w:ascii="Montserrat" w:hAnsi="Montserrat" w:cs="Arial"/>
          <w:spacing w:val="-1"/>
          <w:sz w:val="18"/>
          <w:szCs w:val="18"/>
        </w:rPr>
        <w:t>e</w:t>
      </w:r>
      <w:r w:rsidRPr="005D7388">
        <w:rPr>
          <w:rFonts w:ascii="Montserrat" w:hAnsi="Montserrat" w:cs="Arial"/>
          <w:spacing w:val="1"/>
          <w:sz w:val="18"/>
          <w:szCs w:val="18"/>
        </w:rPr>
        <w:t>ñ</w:t>
      </w:r>
      <w:r w:rsidRPr="005D7388">
        <w:rPr>
          <w:rFonts w:ascii="Montserrat" w:hAnsi="Montserrat" w:cs="Arial"/>
          <w:sz w:val="18"/>
          <w:szCs w:val="18"/>
        </w:rPr>
        <w:t>as</w:t>
      </w:r>
      <w:r w:rsidRPr="005D7388">
        <w:rPr>
          <w:rFonts w:ascii="Montserrat" w:hAnsi="Montserrat" w:cs="Arial"/>
          <w:spacing w:val="-18"/>
          <w:sz w:val="18"/>
          <w:szCs w:val="18"/>
        </w:rPr>
        <w:t xml:space="preserve"> </w:t>
      </w:r>
      <w:r w:rsidRPr="005D7388">
        <w:rPr>
          <w:rFonts w:ascii="Montserrat" w:hAnsi="Montserrat" w:cs="Arial"/>
          <w:sz w:val="18"/>
          <w:szCs w:val="18"/>
        </w:rPr>
        <w:t>y</w:t>
      </w:r>
      <w:r w:rsidRPr="005D7388">
        <w:rPr>
          <w:rFonts w:ascii="Montserrat" w:hAnsi="Montserrat" w:cs="Arial"/>
          <w:spacing w:val="-18"/>
          <w:sz w:val="18"/>
          <w:szCs w:val="18"/>
        </w:rPr>
        <w:t xml:space="preserve"> </w:t>
      </w:r>
      <w:r w:rsidRPr="005D7388">
        <w:rPr>
          <w:rFonts w:ascii="Montserrat" w:hAnsi="Montserrat" w:cs="Arial"/>
          <w:sz w:val="18"/>
          <w:szCs w:val="18"/>
        </w:rPr>
        <w:t>m</w:t>
      </w:r>
      <w:r w:rsidRPr="005D7388">
        <w:rPr>
          <w:rFonts w:ascii="Montserrat" w:hAnsi="Montserrat" w:cs="Arial"/>
          <w:spacing w:val="-1"/>
          <w:sz w:val="18"/>
          <w:szCs w:val="18"/>
        </w:rPr>
        <w:t>e</w:t>
      </w:r>
      <w:r w:rsidRPr="005D7388">
        <w:rPr>
          <w:rFonts w:ascii="Montserrat" w:hAnsi="Montserrat" w:cs="Arial"/>
          <w:spacing w:val="1"/>
          <w:sz w:val="18"/>
          <w:szCs w:val="18"/>
        </w:rPr>
        <w:t>d</w:t>
      </w:r>
      <w:r w:rsidRPr="005D7388">
        <w:rPr>
          <w:rFonts w:ascii="Montserrat" w:hAnsi="Montserrat" w:cs="Arial"/>
          <w:sz w:val="18"/>
          <w:szCs w:val="18"/>
        </w:rPr>
        <w:t>ianas</w:t>
      </w:r>
      <w:r w:rsidRPr="005D7388">
        <w:rPr>
          <w:rFonts w:ascii="Montserrat" w:hAnsi="Montserrat" w:cs="Arial"/>
          <w:spacing w:val="-18"/>
          <w:sz w:val="18"/>
          <w:szCs w:val="18"/>
        </w:rPr>
        <w:t xml:space="preserve"> </w:t>
      </w:r>
      <w:r w:rsidRPr="005D7388">
        <w:rPr>
          <w:rFonts w:ascii="Montserrat" w:hAnsi="Montserrat" w:cs="Arial"/>
          <w:spacing w:val="-1"/>
          <w:sz w:val="18"/>
          <w:szCs w:val="18"/>
        </w:rPr>
        <w:t>e</w:t>
      </w:r>
      <w:r w:rsidRPr="005D7388">
        <w:rPr>
          <w:rFonts w:ascii="Montserrat" w:hAnsi="Montserrat" w:cs="Arial"/>
          <w:sz w:val="18"/>
          <w:szCs w:val="18"/>
        </w:rPr>
        <w:t>m</w:t>
      </w:r>
      <w:r w:rsidRPr="005D7388">
        <w:rPr>
          <w:rFonts w:ascii="Montserrat" w:hAnsi="Montserrat" w:cs="Arial"/>
          <w:spacing w:val="1"/>
          <w:sz w:val="18"/>
          <w:szCs w:val="18"/>
        </w:rPr>
        <w:t>p</w:t>
      </w:r>
      <w:r w:rsidRPr="005D7388">
        <w:rPr>
          <w:rFonts w:ascii="Montserrat" w:hAnsi="Montserrat" w:cs="Arial"/>
          <w:sz w:val="18"/>
          <w:szCs w:val="18"/>
        </w:rPr>
        <w:t>re</w:t>
      </w:r>
      <w:r w:rsidRPr="005D7388">
        <w:rPr>
          <w:rFonts w:ascii="Montserrat" w:hAnsi="Montserrat" w:cs="Arial"/>
          <w:spacing w:val="1"/>
          <w:sz w:val="18"/>
          <w:szCs w:val="18"/>
        </w:rPr>
        <w:t>s</w:t>
      </w:r>
      <w:r w:rsidRPr="005D7388">
        <w:rPr>
          <w:rFonts w:ascii="Montserrat" w:hAnsi="Montserrat" w:cs="Arial"/>
          <w:sz w:val="18"/>
          <w:szCs w:val="18"/>
        </w:rPr>
        <w:t>as</w:t>
      </w:r>
      <w:r w:rsidRPr="005D7388">
        <w:rPr>
          <w:rFonts w:ascii="Montserrat" w:hAnsi="Montserrat" w:cs="Arial"/>
          <w:spacing w:val="-17"/>
          <w:sz w:val="18"/>
          <w:szCs w:val="18"/>
        </w:rPr>
        <w:t xml:space="preserve"> </w:t>
      </w:r>
      <w:r w:rsidRPr="005D7388">
        <w:rPr>
          <w:rFonts w:ascii="Montserrat" w:hAnsi="Montserrat" w:cs="Arial"/>
          <w:spacing w:val="1"/>
          <w:sz w:val="18"/>
          <w:szCs w:val="18"/>
        </w:rPr>
        <w:t>d</w:t>
      </w:r>
      <w:r w:rsidRPr="005D7388">
        <w:rPr>
          <w:rFonts w:ascii="Montserrat" w:hAnsi="Montserrat" w:cs="Arial"/>
          <w:sz w:val="18"/>
          <w:szCs w:val="18"/>
        </w:rPr>
        <w:t>e</w:t>
      </w:r>
      <w:r w:rsidRPr="005D7388">
        <w:rPr>
          <w:rFonts w:ascii="Montserrat" w:hAnsi="Montserrat" w:cs="Arial"/>
          <w:spacing w:val="-18"/>
          <w:sz w:val="18"/>
          <w:szCs w:val="18"/>
        </w:rPr>
        <w:t xml:space="preserve"> </w:t>
      </w:r>
      <w:r w:rsidRPr="005D7388">
        <w:rPr>
          <w:rFonts w:ascii="Montserrat" w:hAnsi="Montserrat" w:cs="Arial"/>
          <w:sz w:val="18"/>
          <w:szCs w:val="18"/>
        </w:rPr>
        <w:t>N</w:t>
      </w:r>
      <w:r w:rsidRPr="005D7388">
        <w:rPr>
          <w:rFonts w:ascii="Montserrat" w:hAnsi="Montserrat" w:cs="Arial"/>
          <w:spacing w:val="-1"/>
          <w:sz w:val="18"/>
          <w:szCs w:val="18"/>
        </w:rPr>
        <w:t>a</w:t>
      </w:r>
      <w:r w:rsidRPr="005D7388">
        <w:rPr>
          <w:rFonts w:ascii="Montserrat" w:hAnsi="Montserrat" w:cs="Arial"/>
          <w:sz w:val="18"/>
          <w:szCs w:val="18"/>
        </w:rPr>
        <w:t>c</w:t>
      </w:r>
      <w:r w:rsidRPr="005D7388">
        <w:rPr>
          <w:rFonts w:ascii="Montserrat" w:hAnsi="Montserrat" w:cs="Arial"/>
          <w:spacing w:val="2"/>
          <w:sz w:val="18"/>
          <w:szCs w:val="18"/>
        </w:rPr>
        <w:t>i</w:t>
      </w:r>
      <w:r w:rsidRPr="005D7388">
        <w:rPr>
          <w:rFonts w:ascii="Montserrat" w:hAnsi="Montserrat" w:cs="Arial"/>
          <w:spacing w:val="-1"/>
          <w:sz w:val="18"/>
          <w:szCs w:val="18"/>
        </w:rPr>
        <w:t>o</w:t>
      </w:r>
      <w:r w:rsidRPr="005D7388">
        <w:rPr>
          <w:rFonts w:ascii="Montserrat" w:hAnsi="Montserrat" w:cs="Arial"/>
          <w:spacing w:val="1"/>
          <w:sz w:val="18"/>
          <w:szCs w:val="18"/>
        </w:rPr>
        <w:t>n</w:t>
      </w:r>
      <w:r w:rsidRPr="005D7388">
        <w:rPr>
          <w:rFonts w:ascii="Montserrat" w:hAnsi="Montserrat" w:cs="Arial"/>
          <w:sz w:val="18"/>
          <w:szCs w:val="18"/>
        </w:rPr>
        <w:t>alidad</w:t>
      </w:r>
      <w:r w:rsidRPr="005D7388">
        <w:rPr>
          <w:rFonts w:ascii="Montserrat" w:hAnsi="Montserrat" w:cs="Arial"/>
          <w:spacing w:val="-16"/>
          <w:sz w:val="18"/>
          <w:szCs w:val="18"/>
        </w:rPr>
        <w:t xml:space="preserve"> </w:t>
      </w:r>
      <w:r w:rsidRPr="005D7388">
        <w:rPr>
          <w:rFonts w:ascii="Montserrat" w:hAnsi="Montserrat" w:cs="Arial"/>
          <w:spacing w:val="-1"/>
          <w:sz w:val="18"/>
          <w:szCs w:val="18"/>
        </w:rPr>
        <w:t>M</w:t>
      </w:r>
      <w:r w:rsidRPr="005D7388">
        <w:rPr>
          <w:rFonts w:ascii="Montserrat" w:hAnsi="Montserrat" w:cs="Arial"/>
          <w:spacing w:val="1"/>
          <w:sz w:val="18"/>
          <w:szCs w:val="18"/>
        </w:rPr>
        <w:t>e</w:t>
      </w:r>
      <w:r w:rsidRPr="005D7388">
        <w:rPr>
          <w:rFonts w:ascii="Montserrat" w:hAnsi="Montserrat" w:cs="Arial"/>
          <w:spacing w:val="-1"/>
          <w:sz w:val="18"/>
          <w:szCs w:val="18"/>
        </w:rPr>
        <w:t>x</w:t>
      </w:r>
      <w:r w:rsidRPr="005D7388">
        <w:rPr>
          <w:rFonts w:ascii="Montserrat" w:hAnsi="Montserrat" w:cs="Arial"/>
          <w:sz w:val="18"/>
          <w:szCs w:val="18"/>
        </w:rPr>
        <w:t>icana,</w:t>
      </w:r>
      <w:r w:rsidRPr="005D7388">
        <w:rPr>
          <w:rFonts w:ascii="Montserrat" w:hAnsi="Montserrat" w:cs="Arial"/>
          <w:spacing w:val="-17"/>
          <w:sz w:val="18"/>
          <w:szCs w:val="18"/>
        </w:rPr>
        <w:t xml:space="preserve"> </w:t>
      </w:r>
      <w:r w:rsidRPr="005D7388">
        <w:rPr>
          <w:rFonts w:ascii="Montserrat" w:hAnsi="Montserrat" w:cs="Arial"/>
          <w:sz w:val="18"/>
          <w:szCs w:val="18"/>
        </w:rPr>
        <w:t>c</w:t>
      </w:r>
      <w:r w:rsidRPr="005D7388">
        <w:rPr>
          <w:rFonts w:ascii="Montserrat" w:hAnsi="Montserrat" w:cs="Arial"/>
          <w:spacing w:val="-1"/>
          <w:sz w:val="18"/>
          <w:szCs w:val="18"/>
        </w:rPr>
        <w:t>o</w:t>
      </w:r>
      <w:r w:rsidRPr="005D7388">
        <w:rPr>
          <w:rFonts w:ascii="Montserrat" w:hAnsi="Montserrat" w:cs="Arial"/>
          <w:spacing w:val="4"/>
          <w:sz w:val="18"/>
          <w:szCs w:val="18"/>
        </w:rPr>
        <w:t>p</w:t>
      </w:r>
      <w:r w:rsidRPr="005D7388">
        <w:rPr>
          <w:rFonts w:ascii="Montserrat" w:hAnsi="Montserrat" w:cs="Arial"/>
          <w:sz w:val="18"/>
          <w:szCs w:val="18"/>
        </w:rPr>
        <w:t>ia</w:t>
      </w:r>
      <w:r w:rsidRPr="005D7388">
        <w:rPr>
          <w:rFonts w:ascii="Montserrat" w:hAnsi="Montserrat" w:cs="Arial"/>
          <w:w w:val="99"/>
          <w:sz w:val="18"/>
          <w:szCs w:val="18"/>
        </w:rPr>
        <w:t xml:space="preserve"> </w:t>
      </w:r>
      <w:r w:rsidRPr="005D7388">
        <w:rPr>
          <w:rFonts w:ascii="Montserrat" w:hAnsi="Montserrat" w:cs="Arial"/>
          <w:spacing w:val="1"/>
          <w:sz w:val="18"/>
          <w:szCs w:val="18"/>
        </w:rPr>
        <w:t>d</w:t>
      </w:r>
      <w:r w:rsidRPr="005D7388">
        <w:rPr>
          <w:rFonts w:ascii="Montserrat" w:hAnsi="Montserrat" w:cs="Arial"/>
          <w:spacing w:val="-1"/>
          <w:sz w:val="18"/>
          <w:szCs w:val="18"/>
        </w:rPr>
        <w:t>e</w:t>
      </w:r>
      <w:r w:rsidRPr="005D7388">
        <w:rPr>
          <w:rFonts w:ascii="Montserrat" w:hAnsi="Montserrat" w:cs="Arial"/>
          <w:sz w:val="18"/>
          <w:szCs w:val="18"/>
        </w:rPr>
        <w:t>l</w:t>
      </w:r>
      <w:r w:rsidRPr="005D7388">
        <w:rPr>
          <w:rFonts w:ascii="Montserrat" w:hAnsi="Montserrat" w:cs="Arial"/>
          <w:spacing w:val="6"/>
          <w:sz w:val="18"/>
          <w:szCs w:val="18"/>
        </w:rPr>
        <w:t xml:space="preserve"> </w:t>
      </w:r>
      <w:r w:rsidRPr="005D7388">
        <w:rPr>
          <w:rFonts w:ascii="Montserrat" w:hAnsi="Montserrat" w:cs="Arial"/>
          <w:spacing w:val="1"/>
          <w:sz w:val="18"/>
          <w:szCs w:val="18"/>
        </w:rPr>
        <w:t>d</w:t>
      </w:r>
      <w:r w:rsidRPr="005D7388">
        <w:rPr>
          <w:rFonts w:ascii="Montserrat" w:hAnsi="Montserrat" w:cs="Arial"/>
          <w:spacing w:val="-1"/>
          <w:sz w:val="18"/>
          <w:szCs w:val="18"/>
        </w:rPr>
        <w:t>o</w:t>
      </w:r>
      <w:r w:rsidRPr="005D7388">
        <w:rPr>
          <w:rFonts w:ascii="Montserrat" w:hAnsi="Montserrat" w:cs="Arial"/>
          <w:sz w:val="18"/>
          <w:szCs w:val="18"/>
        </w:rPr>
        <w:t>c</w:t>
      </w:r>
      <w:r w:rsidRPr="005D7388">
        <w:rPr>
          <w:rFonts w:ascii="Montserrat" w:hAnsi="Montserrat" w:cs="Arial"/>
          <w:spacing w:val="2"/>
          <w:sz w:val="18"/>
          <w:szCs w:val="18"/>
        </w:rPr>
        <w:t>u</w:t>
      </w:r>
      <w:r w:rsidRPr="005D7388">
        <w:rPr>
          <w:rFonts w:ascii="Montserrat" w:hAnsi="Montserrat" w:cs="Arial"/>
          <w:sz w:val="18"/>
          <w:szCs w:val="18"/>
        </w:rPr>
        <w:t>m</w:t>
      </w:r>
      <w:r w:rsidRPr="005D7388">
        <w:rPr>
          <w:rFonts w:ascii="Montserrat" w:hAnsi="Montserrat" w:cs="Arial"/>
          <w:spacing w:val="-1"/>
          <w:sz w:val="18"/>
          <w:szCs w:val="18"/>
        </w:rPr>
        <w:t>e</w:t>
      </w:r>
      <w:r w:rsidRPr="005D7388">
        <w:rPr>
          <w:rFonts w:ascii="Montserrat" w:hAnsi="Montserrat" w:cs="Arial"/>
          <w:spacing w:val="1"/>
          <w:sz w:val="18"/>
          <w:szCs w:val="18"/>
        </w:rPr>
        <w:t>n</w:t>
      </w:r>
      <w:r w:rsidRPr="005D7388">
        <w:rPr>
          <w:rFonts w:ascii="Montserrat" w:hAnsi="Montserrat" w:cs="Arial"/>
          <w:sz w:val="18"/>
          <w:szCs w:val="18"/>
        </w:rPr>
        <w:t>to</w:t>
      </w:r>
      <w:r w:rsidRPr="005D7388">
        <w:rPr>
          <w:rFonts w:ascii="Montserrat" w:hAnsi="Montserrat" w:cs="Arial"/>
          <w:spacing w:val="6"/>
          <w:sz w:val="18"/>
          <w:szCs w:val="18"/>
        </w:rPr>
        <w:t xml:space="preserve"> </w:t>
      </w:r>
      <w:r w:rsidRPr="005D7388">
        <w:rPr>
          <w:rFonts w:ascii="Montserrat" w:hAnsi="Montserrat" w:cs="Arial"/>
          <w:spacing w:val="1"/>
          <w:sz w:val="18"/>
          <w:szCs w:val="18"/>
        </w:rPr>
        <w:t>e</w:t>
      </w:r>
      <w:r w:rsidRPr="005D7388">
        <w:rPr>
          <w:rFonts w:ascii="Montserrat" w:hAnsi="Montserrat" w:cs="Arial"/>
          <w:spacing w:val="-1"/>
          <w:sz w:val="18"/>
          <w:szCs w:val="18"/>
        </w:rPr>
        <w:t>x</w:t>
      </w:r>
      <w:r w:rsidRPr="005D7388">
        <w:rPr>
          <w:rFonts w:ascii="Montserrat" w:hAnsi="Montserrat" w:cs="Arial"/>
          <w:spacing w:val="1"/>
          <w:sz w:val="18"/>
          <w:szCs w:val="18"/>
        </w:rPr>
        <w:t>p</w:t>
      </w:r>
      <w:r w:rsidRPr="005D7388">
        <w:rPr>
          <w:rFonts w:ascii="Montserrat" w:hAnsi="Montserrat" w:cs="Arial"/>
          <w:spacing w:val="-1"/>
          <w:sz w:val="18"/>
          <w:szCs w:val="18"/>
        </w:rPr>
        <w:t>e</w:t>
      </w:r>
      <w:r w:rsidRPr="005D7388">
        <w:rPr>
          <w:rFonts w:ascii="Montserrat" w:hAnsi="Montserrat" w:cs="Arial"/>
          <w:spacing w:val="1"/>
          <w:sz w:val="18"/>
          <w:szCs w:val="18"/>
        </w:rPr>
        <w:t>d</w:t>
      </w:r>
      <w:r w:rsidRPr="005D7388">
        <w:rPr>
          <w:rFonts w:ascii="Montserrat" w:hAnsi="Montserrat" w:cs="Arial"/>
          <w:sz w:val="18"/>
          <w:szCs w:val="18"/>
        </w:rPr>
        <w:t>i</w:t>
      </w:r>
      <w:r w:rsidRPr="005D7388">
        <w:rPr>
          <w:rFonts w:ascii="Montserrat" w:hAnsi="Montserrat" w:cs="Arial"/>
          <w:spacing w:val="1"/>
          <w:sz w:val="18"/>
          <w:szCs w:val="18"/>
        </w:rPr>
        <w:t>d</w:t>
      </w:r>
      <w:r w:rsidRPr="005D7388">
        <w:rPr>
          <w:rFonts w:ascii="Montserrat" w:hAnsi="Montserrat" w:cs="Arial"/>
          <w:sz w:val="18"/>
          <w:szCs w:val="18"/>
        </w:rPr>
        <w:t>o</w:t>
      </w:r>
      <w:r w:rsidRPr="005D7388">
        <w:rPr>
          <w:rFonts w:ascii="Montserrat" w:hAnsi="Montserrat" w:cs="Arial"/>
          <w:spacing w:val="5"/>
          <w:sz w:val="18"/>
          <w:szCs w:val="18"/>
        </w:rPr>
        <w:t xml:space="preserve"> </w:t>
      </w:r>
      <w:r w:rsidRPr="005D7388">
        <w:rPr>
          <w:rFonts w:ascii="Montserrat" w:hAnsi="Montserrat" w:cs="Arial"/>
          <w:spacing w:val="1"/>
          <w:sz w:val="18"/>
          <w:szCs w:val="18"/>
        </w:rPr>
        <w:t>p</w:t>
      </w:r>
      <w:r w:rsidRPr="005D7388">
        <w:rPr>
          <w:rFonts w:ascii="Montserrat" w:hAnsi="Montserrat" w:cs="Arial"/>
          <w:spacing w:val="-1"/>
          <w:sz w:val="18"/>
          <w:szCs w:val="18"/>
        </w:rPr>
        <w:t>o</w:t>
      </w:r>
      <w:r w:rsidRPr="005D7388">
        <w:rPr>
          <w:rFonts w:ascii="Montserrat" w:hAnsi="Montserrat" w:cs="Arial"/>
          <w:sz w:val="18"/>
          <w:szCs w:val="18"/>
        </w:rPr>
        <w:t>r</w:t>
      </w:r>
      <w:r w:rsidRPr="005D7388">
        <w:rPr>
          <w:rFonts w:ascii="Montserrat" w:hAnsi="Montserrat" w:cs="Arial"/>
          <w:spacing w:val="7"/>
          <w:sz w:val="18"/>
          <w:szCs w:val="18"/>
        </w:rPr>
        <w:t xml:space="preserve"> </w:t>
      </w:r>
      <w:r w:rsidRPr="005D7388">
        <w:rPr>
          <w:rFonts w:ascii="Montserrat" w:hAnsi="Montserrat" w:cs="Arial"/>
          <w:sz w:val="18"/>
          <w:szCs w:val="18"/>
        </w:rPr>
        <w:t>a</w:t>
      </w:r>
      <w:r w:rsidRPr="005D7388">
        <w:rPr>
          <w:rFonts w:ascii="Montserrat" w:hAnsi="Montserrat" w:cs="Arial"/>
          <w:spacing w:val="1"/>
          <w:sz w:val="18"/>
          <w:szCs w:val="18"/>
        </w:rPr>
        <w:t>u</w:t>
      </w:r>
      <w:r w:rsidRPr="005D7388">
        <w:rPr>
          <w:rFonts w:ascii="Montserrat" w:hAnsi="Montserrat" w:cs="Arial"/>
          <w:sz w:val="18"/>
          <w:szCs w:val="18"/>
        </w:rPr>
        <w:t>t</w:t>
      </w:r>
      <w:r w:rsidRPr="005D7388">
        <w:rPr>
          <w:rFonts w:ascii="Montserrat" w:hAnsi="Montserrat" w:cs="Arial"/>
          <w:spacing w:val="-2"/>
          <w:sz w:val="18"/>
          <w:szCs w:val="18"/>
        </w:rPr>
        <w:t>o</w:t>
      </w:r>
      <w:r w:rsidRPr="005D7388">
        <w:rPr>
          <w:rFonts w:ascii="Montserrat" w:hAnsi="Montserrat" w:cs="Arial"/>
          <w:sz w:val="18"/>
          <w:szCs w:val="18"/>
        </w:rPr>
        <w:t>ri</w:t>
      </w:r>
      <w:r w:rsidRPr="005D7388">
        <w:rPr>
          <w:rFonts w:ascii="Montserrat" w:hAnsi="Montserrat" w:cs="Arial"/>
          <w:spacing w:val="1"/>
          <w:sz w:val="18"/>
          <w:szCs w:val="18"/>
        </w:rPr>
        <w:t>d</w:t>
      </w:r>
      <w:r w:rsidRPr="005D7388">
        <w:rPr>
          <w:rFonts w:ascii="Montserrat" w:hAnsi="Montserrat" w:cs="Arial"/>
          <w:sz w:val="18"/>
          <w:szCs w:val="18"/>
        </w:rPr>
        <w:t>ad</w:t>
      </w:r>
      <w:r w:rsidRPr="005D7388">
        <w:rPr>
          <w:rFonts w:ascii="Montserrat" w:hAnsi="Montserrat" w:cs="Arial"/>
          <w:spacing w:val="6"/>
          <w:sz w:val="18"/>
          <w:szCs w:val="18"/>
        </w:rPr>
        <w:t xml:space="preserve"> </w:t>
      </w:r>
      <w:r w:rsidRPr="005D7388">
        <w:rPr>
          <w:rFonts w:ascii="Montserrat" w:hAnsi="Montserrat" w:cs="Arial"/>
          <w:sz w:val="18"/>
          <w:szCs w:val="18"/>
        </w:rPr>
        <w:t>c</w:t>
      </w:r>
      <w:r w:rsidRPr="005D7388">
        <w:rPr>
          <w:rFonts w:ascii="Montserrat" w:hAnsi="Montserrat" w:cs="Arial"/>
          <w:spacing w:val="-1"/>
          <w:sz w:val="18"/>
          <w:szCs w:val="18"/>
        </w:rPr>
        <w:t>o</w:t>
      </w:r>
      <w:r w:rsidRPr="005D7388">
        <w:rPr>
          <w:rFonts w:ascii="Montserrat" w:hAnsi="Montserrat" w:cs="Arial"/>
          <w:sz w:val="18"/>
          <w:szCs w:val="18"/>
        </w:rPr>
        <w:t>m</w:t>
      </w:r>
      <w:r w:rsidRPr="005D7388">
        <w:rPr>
          <w:rFonts w:ascii="Montserrat" w:hAnsi="Montserrat" w:cs="Arial"/>
          <w:spacing w:val="1"/>
          <w:sz w:val="18"/>
          <w:szCs w:val="18"/>
        </w:rPr>
        <w:t>p</w:t>
      </w:r>
      <w:r w:rsidRPr="005D7388">
        <w:rPr>
          <w:rFonts w:ascii="Montserrat" w:hAnsi="Montserrat" w:cs="Arial"/>
          <w:spacing w:val="-1"/>
          <w:sz w:val="18"/>
          <w:szCs w:val="18"/>
        </w:rPr>
        <w:t>e</w:t>
      </w:r>
      <w:r w:rsidRPr="005D7388">
        <w:rPr>
          <w:rFonts w:ascii="Montserrat" w:hAnsi="Montserrat" w:cs="Arial"/>
          <w:sz w:val="18"/>
          <w:szCs w:val="18"/>
        </w:rPr>
        <w:t>t</w:t>
      </w:r>
      <w:r w:rsidRPr="005D7388">
        <w:rPr>
          <w:rFonts w:ascii="Montserrat" w:hAnsi="Montserrat" w:cs="Arial"/>
          <w:spacing w:val="-2"/>
          <w:sz w:val="18"/>
          <w:szCs w:val="18"/>
        </w:rPr>
        <w:t>e</w:t>
      </w:r>
      <w:r w:rsidRPr="005D7388">
        <w:rPr>
          <w:rFonts w:ascii="Montserrat" w:hAnsi="Montserrat" w:cs="Arial"/>
          <w:spacing w:val="1"/>
          <w:sz w:val="18"/>
          <w:szCs w:val="18"/>
        </w:rPr>
        <w:t>n</w:t>
      </w:r>
      <w:r w:rsidRPr="005D7388">
        <w:rPr>
          <w:rFonts w:ascii="Montserrat" w:hAnsi="Montserrat" w:cs="Arial"/>
          <w:sz w:val="18"/>
          <w:szCs w:val="18"/>
        </w:rPr>
        <w:t>te</w:t>
      </w:r>
      <w:r w:rsidRPr="005D7388">
        <w:rPr>
          <w:rFonts w:ascii="Montserrat" w:hAnsi="Montserrat" w:cs="Arial"/>
          <w:spacing w:val="5"/>
          <w:sz w:val="18"/>
          <w:szCs w:val="18"/>
        </w:rPr>
        <w:t xml:space="preserve"> </w:t>
      </w:r>
      <w:r w:rsidRPr="005D7388">
        <w:rPr>
          <w:rFonts w:ascii="Montserrat" w:hAnsi="Montserrat" w:cs="Arial"/>
          <w:spacing w:val="1"/>
          <w:sz w:val="18"/>
          <w:szCs w:val="18"/>
        </w:rPr>
        <w:t>q</w:t>
      </w:r>
      <w:r w:rsidRPr="005D7388">
        <w:rPr>
          <w:rFonts w:ascii="Montserrat" w:hAnsi="Montserrat" w:cs="Arial"/>
          <w:spacing w:val="2"/>
          <w:sz w:val="18"/>
          <w:szCs w:val="18"/>
        </w:rPr>
        <w:t>u</w:t>
      </w:r>
      <w:r w:rsidRPr="005D7388">
        <w:rPr>
          <w:rFonts w:ascii="Montserrat" w:hAnsi="Montserrat" w:cs="Arial"/>
          <w:sz w:val="18"/>
          <w:szCs w:val="18"/>
        </w:rPr>
        <w:t>e</w:t>
      </w:r>
      <w:r w:rsidRPr="005D7388">
        <w:rPr>
          <w:rFonts w:ascii="Montserrat" w:hAnsi="Montserrat" w:cs="Arial"/>
          <w:spacing w:val="6"/>
          <w:sz w:val="18"/>
          <w:szCs w:val="18"/>
        </w:rPr>
        <w:t xml:space="preserve"> </w:t>
      </w:r>
      <w:r w:rsidRPr="005D7388">
        <w:rPr>
          <w:rFonts w:ascii="Montserrat" w:hAnsi="Montserrat" w:cs="Arial"/>
          <w:spacing w:val="1"/>
          <w:sz w:val="18"/>
          <w:szCs w:val="18"/>
        </w:rPr>
        <w:t>d</w:t>
      </w:r>
      <w:r w:rsidRPr="005D7388">
        <w:rPr>
          <w:rFonts w:ascii="Montserrat" w:hAnsi="Montserrat" w:cs="Arial"/>
          <w:spacing w:val="-1"/>
          <w:sz w:val="18"/>
          <w:szCs w:val="18"/>
        </w:rPr>
        <w:t>e</w:t>
      </w:r>
      <w:r w:rsidRPr="005D7388">
        <w:rPr>
          <w:rFonts w:ascii="Montserrat" w:hAnsi="Montserrat" w:cs="Arial"/>
          <w:sz w:val="18"/>
          <w:szCs w:val="18"/>
        </w:rPr>
        <w:t>t</w:t>
      </w:r>
      <w:r w:rsidRPr="005D7388">
        <w:rPr>
          <w:rFonts w:ascii="Montserrat" w:hAnsi="Montserrat" w:cs="Arial"/>
          <w:spacing w:val="-2"/>
          <w:sz w:val="18"/>
          <w:szCs w:val="18"/>
        </w:rPr>
        <w:t>e</w:t>
      </w:r>
      <w:r w:rsidRPr="005D7388">
        <w:rPr>
          <w:rFonts w:ascii="Montserrat" w:hAnsi="Montserrat" w:cs="Arial"/>
          <w:sz w:val="18"/>
          <w:szCs w:val="18"/>
        </w:rPr>
        <w:t>rmi</w:t>
      </w:r>
      <w:r w:rsidRPr="005D7388">
        <w:rPr>
          <w:rFonts w:ascii="Montserrat" w:hAnsi="Montserrat" w:cs="Arial"/>
          <w:spacing w:val="4"/>
          <w:sz w:val="18"/>
          <w:szCs w:val="18"/>
        </w:rPr>
        <w:t>n</w:t>
      </w:r>
      <w:r w:rsidRPr="005D7388">
        <w:rPr>
          <w:rFonts w:ascii="Montserrat" w:hAnsi="Montserrat" w:cs="Arial"/>
          <w:sz w:val="18"/>
          <w:szCs w:val="18"/>
        </w:rPr>
        <w:t>e</w:t>
      </w:r>
      <w:r w:rsidRPr="005D7388">
        <w:rPr>
          <w:rFonts w:ascii="Montserrat" w:hAnsi="Montserrat" w:cs="Arial"/>
          <w:spacing w:val="5"/>
          <w:sz w:val="18"/>
          <w:szCs w:val="18"/>
        </w:rPr>
        <w:t xml:space="preserve"> </w:t>
      </w:r>
      <w:r w:rsidRPr="005D7388">
        <w:rPr>
          <w:rFonts w:ascii="Montserrat" w:hAnsi="Montserrat" w:cs="Arial"/>
          <w:sz w:val="18"/>
          <w:szCs w:val="18"/>
        </w:rPr>
        <w:t>su</w:t>
      </w:r>
      <w:r w:rsidRPr="005D7388">
        <w:rPr>
          <w:rFonts w:ascii="Montserrat" w:hAnsi="Montserrat" w:cs="Arial"/>
          <w:spacing w:val="9"/>
          <w:sz w:val="18"/>
          <w:szCs w:val="18"/>
        </w:rPr>
        <w:t xml:space="preserve"> </w:t>
      </w:r>
      <w:r w:rsidRPr="005D7388">
        <w:rPr>
          <w:rFonts w:ascii="Montserrat" w:hAnsi="Montserrat" w:cs="Arial"/>
          <w:spacing w:val="-1"/>
          <w:sz w:val="18"/>
          <w:szCs w:val="18"/>
        </w:rPr>
        <w:t>e</w:t>
      </w:r>
      <w:r w:rsidRPr="005D7388">
        <w:rPr>
          <w:rFonts w:ascii="Montserrat" w:hAnsi="Montserrat" w:cs="Arial"/>
          <w:sz w:val="18"/>
          <w:szCs w:val="18"/>
        </w:rPr>
        <w:t>stra</w:t>
      </w:r>
      <w:r w:rsidRPr="005D7388">
        <w:rPr>
          <w:rFonts w:ascii="Montserrat" w:hAnsi="Montserrat" w:cs="Arial"/>
          <w:spacing w:val="-1"/>
          <w:sz w:val="18"/>
          <w:szCs w:val="18"/>
        </w:rPr>
        <w:t>t</w:t>
      </w:r>
      <w:r w:rsidRPr="005D7388">
        <w:rPr>
          <w:rFonts w:ascii="Montserrat" w:hAnsi="Montserrat" w:cs="Arial"/>
          <w:sz w:val="18"/>
          <w:szCs w:val="18"/>
        </w:rPr>
        <w:t>ifi</w:t>
      </w:r>
      <w:r w:rsidRPr="005D7388">
        <w:rPr>
          <w:rFonts w:ascii="Montserrat" w:hAnsi="Montserrat" w:cs="Arial"/>
          <w:spacing w:val="1"/>
          <w:sz w:val="18"/>
          <w:szCs w:val="18"/>
        </w:rPr>
        <w:t>c</w:t>
      </w:r>
      <w:r w:rsidRPr="005D7388">
        <w:rPr>
          <w:rFonts w:ascii="Montserrat" w:hAnsi="Montserrat" w:cs="Arial"/>
          <w:sz w:val="18"/>
          <w:szCs w:val="18"/>
        </w:rPr>
        <w:t>a</w:t>
      </w:r>
      <w:r w:rsidRPr="005D7388">
        <w:rPr>
          <w:rFonts w:ascii="Montserrat" w:hAnsi="Montserrat" w:cs="Arial"/>
          <w:spacing w:val="-1"/>
          <w:sz w:val="18"/>
          <w:szCs w:val="18"/>
        </w:rPr>
        <w:t>c</w:t>
      </w:r>
      <w:r w:rsidRPr="005D7388">
        <w:rPr>
          <w:rFonts w:ascii="Montserrat" w:hAnsi="Montserrat" w:cs="Arial"/>
          <w:spacing w:val="2"/>
          <w:sz w:val="18"/>
          <w:szCs w:val="18"/>
        </w:rPr>
        <w:t>i</w:t>
      </w:r>
      <w:r w:rsidRPr="005D7388">
        <w:rPr>
          <w:rFonts w:ascii="Montserrat" w:hAnsi="Montserrat" w:cs="Arial"/>
          <w:spacing w:val="-1"/>
          <w:sz w:val="18"/>
          <w:szCs w:val="18"/>
        </w:rPr>
        <w:t>ó</w:t>
      </w:r>
      <w:r w:rsidRPr="005D7388">
        <w:rPr>
          <w:rFonts w:ascii="Montserrat" w:hAnsi="Montserrat" w:cs="Arial"/>
          <w:sz w:val="18"/>
          <w:szCs w:val="18"/>
        </w:rPr>
        <w:t>n</w:t>
      </w:r>
      <w:r w:rsidRPr="005D7388">
        <w:rPr>
          <w:rFonts w:ascii="Montserrat" w:hAnsi="Montserrat" w:cs="Arial"/>
          <w:w w:val="99"/>
          <w:sz w:val="18"/>
          <w:szCs w:val="18"/>
        </w:rPr>
        <w:t xml:space="preserve"> </w:t>
      </w:r>
      <w:r w:rsidRPr="005D7388">
        <w:rPr>
          <w:rFonts w:ascii="Montserrat" w:hAnsi="Montserrat" w:cs="Arial"/>
          <w:sz w:val="18"/>
          <w:szCs w:val="18"/>
        </w:rPr>
        <w:t>c</w:t>
      </w:r>
      <w:r w:rsidRPr="005D7388">
        <w:rPr>
          <w:rFonts w:ascii="Montserrat" w:hAnsi="Montserrat" w:cs="Arial"/>
          <w:spacing w:val="-1"/>
          <w:sz w:val="18"/>
          <w:szCs w:val="18"/>
        </w:rPr>
        <w:t>o</w:t>
      </w:r>
      <w:r w:rsidRPr="005D7388">
        <w:rPr>
          <w:rFonts w:ascii="Montserrat" w:hAnsi="Montserrat" w:cs="Arial"/>
          <w:spacing w:val="2"/>
          <w:sz w:val="18"/>
          <w:szCs w:val="18"/>
        </w:rPr>
        <w:t>m</w:t>
      </w:r>
      <w:r w:rsidRPr="005D7388">
        <w:rPr>
          <w:rFonts w:ascii="Montserrat" w:hAnsi="Montserrat" w:cs="Arial"/>
          <w:sz w:val="18"/>
          <w:szCs w:val="18"/>
        </w:rPr>
        <w:t>o</w:t>
      </w:r>
      <w:r w:rsidRPr="005D7388">
        <w:rPr>
          <w:rFonts w:ascii="Montserrat" w:hAnsi="Montserrat" w:cs="Arial"/>
          <w:spacing w:val="18"/>
          <w:sz w:val="18"/>
          <w:szCs w:val="18"/>
        </w:rPr>
        <w:t xml:space="preserve"> </w:t>
      </w:r>
      <w:r w:rsidRPr="005D7388">
        <w:rPr>
          <w:rFonts w:ascii="Montserrat" w:hAnsi="Montserrat" w:cs="Arial"/>
          <w:sz w:val="18"/>
          <w:szCs w:val="18"/>
        </w:rPr>
        <w:t>mic</w:t>
      </w:r>
      <w:r w:rsidRPr="005D7388">
        <w:rPr>
          <w:rFonts w:ascii="Montserrat" w:hAnsi="Montserrat" w:cs="Arial"/>
          <w:spacing w:val="2"/>
          <w:sz w:val="18"/>
          <w:szCs w:val="18"/>
        </w:rPr>
        <w:t>r</w:t>
      </w:r>
      <w:r w:rsidRPr="005D7388">
        <w:rPr>
          <w:rFonts w:ascii="Montserrat" w:hAnsi="Montserrat" w:cs="Arial"/>
          <w:spacing w:val="-1"/>
          <w:sz w:val="18"/>
          <w:szCs w:val="18"/>
        </w:rPr>
        <w:t>o</w:t>
      </w:r>
      <w:r w:rsidRPr="005D7388">
        <w:rPr>
          <w:rFonts w:ascii="Montserrat" w:hAnsi="Montserrat" w:cs="Arial"/>
          <w:sz w:val="18"/>
          <w:szCs w:val="18"/>
        </w:rPr>
        <w:t>,</w:t>
      </w:r>
      <w:r w:rsidRPr="005D7388">
        <w:rPr>
          <w:rFonts w:ascii="Montserrat" w:hAnsi="Montserrat" w:cs="Arial"/>
          <w:spacing w:val="19"/>
          <w:sz w:val="18"/>
          <w:szCs w:val="18"/>
        </w:rPr>
        <w:t xml:space="preserve"> </w:t>
      </w:r>
      <w:r w:rsidRPr="005D7388">
        <w:rPr>
          <w:rFonts w:ascii="Montserrat" w:hAnsi="Montserrat" w:cs="Arial"/>
          <w:spacing w:val="1"/>
          <w:sz w:val="18"/>
          <w:szCs w:val="18"/>
        </w:rPr>
        <w:t>p</w:t>
      </w:r>
      <w:r w:rsidRPr="005D7388">
        <w:rPr>
          <w:rFonts w:ascii="Montserrat" w:hAnsi="Montserrat" w:cs="Arial"/>
          <w:spacing w:val="-1"/>
          <w:sz w:val="18"/>
          <w:szCs w:val="18"/>
        </w:rPr>
        <w:t>e</w:t>
      </w:r>
      <w:r w:rsidRPr="005D7388">
        <w:rPr>
          <w:rFonts w:ascii="Montserrat" w:hAnsi="Montserrat" w:cs="Arial"/>
          <w:spacing w:val="1"/>
          <w:sz w:val="18"/>
          <w:szCs w:val="18"/>
        </w:rPr>
        <w:t>q</w:t>
      </w:r>
      <w:r w:rsidRPr="005D7388">
        <w:rPr>
          <w:rFonts w:ascii="Montserrat" w:hAnsi="Montserrat" w:cs="Arial"/>
          <w:spacing w:val="2"/>
          <w:sz w:val="18"/>
          <w:szCs w:val="18"/>
        </w:rPr>
        <w:t>u</w:t>
      </w:r>
      <w:r w:rsidRPr="005D7388">
        <w:rPr>
          <w:rFonts w:ascii="Montserrat" w:hAnsi="Montserrat" w:cs="Arial"/>
          <w:spacing w:val="-1"/>
          <w:sz w:val="18"/>
          <w:szCs w:val="18"/>
        </w:rPr>
        <w:t>e</w:t>
      </w:r>
      <w:r w:rsidRPr="005D7388">
        <w:rPr>
          <w:rFonts w:ascii="Montserrat" w:hAnsi="Montserrat" w:cs="Arial"/>
          <w:spacing w:val="1"/>
          <w:sz w:val="18"/>
          <w:szCs w:val="18"/>
        </w:rPr>
        <w:t>ñ</w:t>
      </w:r>
      <w:r w:rsidRPr="005D7388">
        <w:rPr>
          <w:rFonts w:ascii="Montserrat" w:hAnsi="Montserrat" w:cs="Arial"/>
          <w:sz w:val="18"/>
          <w:szCs w:val="18"/>
        </w:rPr>
        <w:t>a</w:t>
      </w:r>
      <w:r w:rsidRPr="005D7388">
        <w:rPr>
          <w:rFonts w:ascii="Montserrat" w:hAnsi="Montserrat" w:cs="Arial"/>
          <w:spacing w:val="15"/>
          <w:sz w:val="18"/>
          <w:szCs w:val="18"/>
        </w:rPr>
        <w:t xml:space="preserve"> </w:t>
      </w:r>
      <w:r w:rsidRPr="005D7388">
        <w:rPr>
          <w:rFonts w:ascii="Montserrat" w:hAnsi="Montserrat" w:cs="Arial"/>
          <w:sz w:val="18"/>
          <w:szCs w:val="18"/>
        </w:rPr>
        <w:t>o</w:t>
      </w:r>
      <w:r w:rsidRPr="005D7388">
        <w:rPr>
          <w:rFonts w:ascii="Montserrat" w:hAnsi="Montserrat" w:cs="Arial"/>
          <w:spacing w:val="19"/>
          <w:sz w:val="18"/>
          <w:szCs w:val="18"/>
        </w:rPr>
        <w:t xml:space="preserve"> </w:t>
      </w:r>
      <w:r w:rsidRPr="005D7388">
        <w:rPr>
          <w:rFonts w:ascii="Montserrat" w:hAnsi="Montserrat" w:cs="Arial"/>
          <w:sz w:val="18"/>
          <w:szCs w:val="18"/>
        </w:rPr>
        <w:t>m</w:t>
      </w:r>
      <w:r w:rsidRPr="005D7388">
        <w:rPr>
          <w:rFonts w:ascii="Montserrat" w:hAnsi="Montserrat" w:cs="Arial"/>
          <w:spacing w:val="-1"/>
          <w:sz w:val="18"/>
          <w:szCs w:val="18"/>
        </w:rPr>
        <w:t>e</w:t>
      </w:r>
      <w:r w:rsidRPr="005D7388">
        <w:rPr>
          <w:rFonts w:ascii="Montserrat" w:hAnsi="Montserrat" w:cs="Arial"/>
          <w:spacing w:val="1"/>
          <w:sz w:val="18"/>
          <w:szCs w:val="18"/>
        </w:rPr>
        <w:t>d</w:t>
      </w:r>
      <w:r w:rsidRPr="005D7388">
        <w:rPr>
          <w:rFonts w:ascii="Montserrat" w:hAnsi="Montserrat" w:cs="Arial"/>
          <w:sz w:val="18"/>
          <w:szCs w:val="18"/>
        </w:rPr>
        <w:t>iana</w:t>
      </w:r>
      <w:r w:rsidRPr="005D7388">
        <w:rPr>
          <w:rFonts w:ascii="Montserrat" w:hAnsi="Montserrat" w:cs="Arial"/>
          <w:spacing w:val="18"/>
          <w:sz w:val="18"/>
          <w:szCs w:val="18"/>
        </w:rPr>
        <w:t xml:space="preserve"> </w:t>
      </w:r>
      <w:r w:rsidRPr="005D7388">
        <w:rPr>
          <w:rFonts w:ascii="Montserrat" w:hAnsi="Montserrat" w:cs="Arial"/>
          <w:spacing w:val="1"/>
          <w:sz w:val="18"/>
          <w:szCs w:val="18"/>
        </w:rPr>
        <w:t>e</w:t>
      </w:r>
      <w:r w:rsidRPr="005D7388">
        <w:rPr>
          <w:rFonts w:ascii="Montserrat" w:hAnsi="Montserrat" w:cs="Arial"/>
          <w:sz w:val="18"/>
          <w:szCs w:val="18"/>
        </w:rPr>
        <w:t>m</w:t>
      </w:r>
      <w:r w:rsidRPr="005D7388">
        <w:rPr>
          <w:rFonts w:ascii="Montserrat" w:hAnsi="Montserrat" w:cs="Arial"/>
          <w:spacing w:val="1"/>
          <w:sz w:val="18"/>
          <w:szCs w:val="18"/>
        </w:rPr>
        <w:t>p</w:t>
      </w:r>
      <w:r w:rsidRPr="005D7388">
        <w:rPr>
          <w:rFonts w:ascii="Montserrat" w:hAnsi="Montserrat" w:cs="Arial"/>
          <w:sz w:val="18"/>
          <w:szCs w:val="18"/>
        </w:rPr>
        <w:t>res</w:t>
      </w:r>
      <w:r w:rsidRPr="005D7388">
        <w:rPr>
          <w:rFonts w:ascii="Montserrat" w:hAnsi="Montserrat" w:cs="Arial"/>
          <w:spacing w:val="-1"/>
          <w:sz w:val="18"/>
          <w:szCs w:val="18"/>
        </w:rPr>
        <w:t>a</w:t>
      </w:r>
      <w:r w:rsidRPr="005D7388">
        <w:rPr>
          <w:rFonts w:ascii="Montserrat" w:hAnsi="Montserrat" w:cs="Arial"/>
          <w:sz w:val="18"/>
          <w:szCs w:val="18"/>
        </w:rPr>
        <w:t>,</w:t>
      </w:r>
      <w:r w:rsidRPr="005D7388">
        <w:rPr>
          <w:rFonts w:ascii="Montserrat" w:hAnsi="Montserrat" w:cs="Arial"/>
          <w:spacing w:val="19"/>
          <w:sz w:val="18"/>
          <w:szCs w:val="18"/>
        </w:rPr>
        <w:t xml:space="preserve"> </w:t>
      </w:r>
      <w:r w:rsidRPr="005D7388">
        <w:rPr>
          <w:rFonts w:ascii="Montserrat" w:hAnsi="Montserrat" w:cs="Arial"/>
          <w:sz w:val="18"/>
          <w:szCs w:val="18"/>
        </w:rPr>
        <w:t>o</w:t>
      </w:r>
      <w:r w:rsidRPr="005D7388">
        <w:rPr>
          <w:rFonts w:ascii="Montserrat" w:hAnsi="Montserrat" w:cs="Arial"/>
          <w:spacing w:val="20"/>
          <w:sz w:val="18"/>
          <w:szCs w:val="18"/>
        </w:rPr>
        <w:t xml:space="preserve"> </w:t>
      </w:r>
      <w:r w:rsidRPr="005D7388">
        <w:rPr>
          <w:rFonts w:ascii="Montserrat" w:hAnsi="Montserrat" w:cs="Arial"/>
          <w:spacing w:val="1"/>
          <w:sz w:val="18"/>
          <w:szCs w:val="18"/>
        </w:rPr>
        <w:t>b</w:t>
      </w:r>
      <w:r w:rsidRPr="005D7388">
        <w:rPr>
          <w:rFonts w:ascii="Montserrat" w:hAnsi="Montserrat" w:cs="Arial"/>
          <w:sz w:val="18"/>
          <w:szCs w:val="18"/>
        </w:rPr>
        <w:t>i</w:t>
      </w:r>
      <w:r w:rsidRPr="005D7388">
        <w:rPr>
          <w:rFonts w:ascii="Montserrat" w:hAnsi="Montserrat" w:cs="Arial"/>
          <w:spacing w:val="-1"/>
          <w:sz w:val="18"/>
          <w:szCs w:val="18"/>
        </w:rPr>
        <w:t>e</w:t>
      </w:r>
      <w:r w:rsidRPr="005D7388">
        <w:rPr>
          <w:rFonts w:ascii="Montserrat" w:hAnsi="Montserrat" w:cs="Arial"/>
          <w:spacing w:val="1"/>
          <w:sz w:val="18"/>
          <w:szCs w:val="18"/>
        </w:rPr>
        <w:t>n</w:t>
      </w:r>
      <w:r w:rsidRPr="005D7388">
        <w:rPr>
          <w:rFonts w:ascii="Montserrat" w:hAnsi="Montserrat" w:cs="Arial"/>
          <w:sz w:val="18"/>
          <w:szCs w:val="18"/>
        </w:rPr>
        <w:t>,</w:t>
      </w:r>
      <w:r w:rsidRPr="005D7388">
        <w:rPr>
          <w:rFonts w:ascii="Montserrat" w:hAnsi="Montserrat" w:cs="Arial"/>
          <w:spacing w:val="16"/>
          <w:sz w:val="18"/>
          <w:szCs w:val="18"/>
        </w:rPr>
        <w:t xml:space="preserve"> </w:t>
      </w:r>
      <w:r w:rsidRPr="005D7388">
        <w:rPr>
          <w:rFonts w:ascii="Montserrat" w:hAnsi="Montserrat" w:cs="Arial"/>
          <w:sz w:val="18"/>
          <w:szCs w:val="18"/>
        </w:rPr>
        <w:t>un</w:t>
      </w:r>
      <w:r w:rsidRPr="005D7388">
        <w:rPr>
          <w:rFonts w:ascii="Montserrat" w:hAnsi="Montserrat" w:cs="Arial"/>
          <w:spacing w:val="20"/>
          <w:sz w:val="18"/>
          <w:szCs w:val="18"/>
        </w:rPr>
        <w:t xml:space="preserve"> </w:t>
      </w:r>
      <w:r w:rsidRPr="005D7388">
        <w:rPr>
          <w:rFonts w:ascii="Montserrat" w:hAnsi="Montserrat" w:cs="Arial"/>
          <w:spacing w:val="-1"/>
          <w:sz w:val="18"/>
          <w:szCs w:val="18"/>
        </w:rPr>
        <w:t>e</w:t>
      </w:r>
      <w:r w:rsidRPr="005D7388">
        <w:rPr>
          <w:rFonts w:ascii="Montserrat" w:hAnsi="Montserrat" w:cs="Arial"/>
          <w:sz w:val="18"/>
          <w:szCs w:val="18"/>
        </w:rPr>
        <w:t>scrito</w:t>
      </w:r>
      <w:r w:rsidRPr="005D7388">
        <w:rPr>
          <w:rFonts w:ascii="Montserrat" w:hAnsi="Montserrat" w:cs="Arial"/>
          <w:spacing w:val="19"/>
          <w:sz w:val="18"/>
          <w:szCs w:val="18"/>
        </w:rPr>
        <w:t xml:space="preserve"> </w:t>
      </w:r>
      <w:r w:rsidRPr="005D7388">
        <w:rPr>
          <w:rFonts w:ascii="Montserrat" w:hAnsi="Montserrat" w:cs="Arial"/>
          <w:spacing w:val="-1"/>
          <w:sz w:val="18"/>
          <w:szCs w:val="18"/>
        </w:rPr>
        <w:t>e</w:t>
      </w:r>
      <w:r w:rsidRPr="005D7388">
        <w:rPr>
          <w:rFonts w:ascii="Montserrat" w:hAnsi="Montserrat" w:cs="Arial"/>
          <w:sz w:val="18"/>
          <w:szCs w:val="18"/>
        </w:rPr>
        <w:t>n</w:t>
      </w:r>
      <w:r w:rsidRPr="005D7388">
        <w:rPr>
          <w:rFonts w:ascii="Montserrat" w:hAnsi="Montserrat" w:cs="Arial"/>
          <w:spacing w:val="20"/>
          <w:sz w:val="18"/>
          <w:szCs w:val="18"/>
        </w:rPr>
        <w:t xml:space="preserve"> </w:t>
      </w:r>
      <w:r w:rsidRPr="005D7388">
        <w:rPr>
          <w:rFonts w:ascii="Montserrat" w:hAnsi="Montserrat" w:cs="Arial"/>
          <w:spacing w:val="-1"/>
          <w:sz w:val="18"/>
          <w:szCs w:val="18"/>
        </w:rPr>
        <w:t>e</w:t>
      </w:r>
      <w:r w:rsidRPr="005D7388">
        <w:rPr>
          <w:rFonts w:ascii="Montserrat" w:hAnsi="Montserrat" w:cs="Arial"/>
          <w:sz w:val="18"/>
          <w:szCs w:val="18"/>
        </w:rPr>
        <w:t>l</w:t>
      </w:r>
      <w:r w:rsidRPr="005D7388">
        <w:rPr>
          <w:rFonts w:ascii="Montserrat" w:hAnsi="Montserrat" w:cs="Arial"/>
          <w:spacing w:val="18"/>
          <w:sz w:val="18"/>
          <w:szCs w:val="18"/>
        </w:rPr>
        <w:t xml:space="preserve"> </w:t>
      </w:r>
      <w:r w:rsidRPr="005D7388">
        <w:rPr>
          <w:rFonts w:ascii="Montserrat" w:hAnsi="Montserrat" w:cs="Arial"/>
          <w:sz w:val="18"/>
          <w:szCs w:val="18"/>
        </w:rPr>
        <w:t>c</w:t>
      </w:r>
      <w:r w:rsidRPr="005D7388">
        <w:rPr>
          <w:rFonts w:ascii="Montserrat" w:hAnsi="Montserrat" w:cs="Arial"/>
          <w:spacing w:val="2"/>
          <w:sz w:val="18"/>
          <w:szCs w:val="18"/>
        </w:rPr>
        <w:t>u</w:t>
      </w:r>
      <w:r w:rsidRPr="005D7388">
        <w:rPr>
          <w:rFonts w:ascii="Montserrat" w:hAnsi="Montserrat" w:cs="Arial"/>
          <w:sz w:val="18"/>
          <w:szCs w:val="18"/>
        </w:rPr>
        <w:t>al</w:t>
      </w:r>
      <w:r w:rsidRPr="005D7388">
        <w:rPr>
          <w:rFonts w:ascii="Montserrat" w:hAnsi="Montserrat" w:cs="Arial"/>
          <w:spacing w:val="18"/>
          <w:sz w:val="18"/>
          <w:szCs w:val="18"/>
        </w:rPr>
        <w:t xml:space="preserve"> </w:t>
      </w:r>
      <w:r w:rsidRPr="005D7388">
        <w:rPr>
          <w:rFonts w:ascii="Montserrat" w:hAnsi="Montserrat" w:cs="Arial"/>
          <w:sz w:val="18"/>
          <w:szCs w:val="18"/>
        </w:rPr>
        <w:t>m</w:t>
      </w:r>
      <w:r w:rsidRPr="005D7388">
        <w:rPr>
          <w:rFonts w:ascii="Montserrat" w:hAnsi="Montserrat" w:cs="Arial"/>
          <w:spacing w:val="-1"/>
          <w:sz w:val="18"/>
          <w:szCs w:val="18"/>
        </w:rPr>
        <w:t>a</w:t>
      </w:r>
      <w:r w:rsidRPr="005D7388">
        <w:rPr>
          <w:rFonts w:ascii="Montserrat" w:hAnsi="Montserrat" w:cs="Arial"/>
          <w:spacing w:val="1"/>
          <w:sz w:val="18"/>
          <w:szCs w:val="18"/>
        </w:rPr>
        <w:t>n</w:t>
      </w:r>
      <w:r w:rsidRPr="005D7388">
        <w:rPr>
          <w:rFonts w:ascii="Montserrat" w:hAnsi="Montserrat" w:cs="Arial"/>
          <w:sz w:val="18"/>
          <w:szCs w:val="18"/>
        </w:rPr>
        <w:t>ifi</w:t>
      </w:r>
      <w:r w:rsidRPr="005D7388">
        <w:rPr>
          <w:rFonts w:ascii="Montserrat" w:hAnsi="Montserrat" w:cs="Arial"/>
          <w:spacing w:val="-2"/>
          <w:sz w:val="18"/>
          <w:szCs w:val="18"/>
        </w:rPr>
        <w:t>e</w:t>
      </w:r>
      <w:r w:rsidRPr="005D7388">
        <w:rPr>
          <w:rFonts w:ascii="Montserrat" w:hAnsi="Montserrat" w:cs="Arial"/>
          <w:sz w:val="18"/>
          <w:szCs w:val="18"/>
        </w:rPr>
        <w:t>s</w:t>
      </w:r>
      <w:r w:rsidRPr="005D7388">
        <w:rPr>
          <w:rFonts w:ascii="Montserrat" w:hAnsi="Montserrat" w:cs="Arial"/>
          <w:spacing w:val="1"/>
          <w:sz w:val="18"/>
          <w:szCs w:val="18"/>
        </w:rPr>
        <w:t>t</w:t>
      </w:r>
      <w:r w:rsidRPr="005D7388">
        <w:rPr>
          <w:rFonts w:ascii="Montserrat" w:hAnsi="Montserrat" w:cs="Arial"/>
          <w:spacing w:val="-1"/>
          <w:sz w:val="18"/>
          <w:szCs w:val="18"/>
        </w:rPr>
        <w:t>e</w:t>
      </w:r>
      <w:r w:rsidRPr="005D7388">
        <w:rPr>
          <w:rFonts w:ascii="Montserrat" w:hAnsi="Montserrat" w:cs="Arial"/>
          <w:spacing w:val="1"/>
          <w:sz w:val="18"/>
          <w:szCs w:val="18"/>
        </w:rPr>
        <w:t>n</w:t>
      </w:r>
      <w:r w:rsidRPr="005D7388">
        <w:rPr>
          <w:rFonts w:ascii="Montserrat" w:hAnsi="Montserrat" w:cs="Arial"/>
          <w:sz w:val="18"/>
          <w:szCs w:val="18"/>
        </w:rPr>
        <w:t>,</w:t>
      </w:r>
      <w:r w:rsidRPr="005D7388">
        <w:rPr>
          <w:rFonts w:ascii="Montserrat" w:hAnsi="Montserrat" w:cs="Arial"/>
          <w:w w:val="99"/>
          <w:sz w:val="18"/>
          <w:szCs w:val="18"/>
        </w:rPr>
        <w:t xml:space="preserve"> </w:t>
      </w:r>
      <w:r w:rsidRPr="005D7388">
        <w:rPr>
          <w:rFonts w:ascii="Montserrat" w:hAnsi="Montserrat" w:cs="Arial"/>
          <w:spacing w:val="1"/>
          <w:sz w:val="18"/>
          <w:szCs w:val="18"/>
        </w:rPr>
        <w:t>b</w:t>
      </w:r>
      <w:r w:rsidRPr="005D7388">
        <w:rPr>
          <w:rFonts w:ascii="Montserrat" w:hAnsi="Montserrat" w:cs="Arial"/>
          <w:sz w:val="18"/>
          <w:szCs w:val="18"/>
        </w:rPr>
        <w:t>ajo</w:t>
      </w:r>
      <w:r w:rsidRPr="005D7388">
        <w:rPr>
          <w:rFonts w:ascii="Montserrat" w:hAnsi="Montserrat" w:cs="Arial"/>
          <w:spacing w:val="5"/>
          <w:sz w:val="18"/>
          <w:szCs w:val="18"/>
        </w:rPr>
        <w:t xml:space="preserve"> </w:t>
      </w:r>
      <w:r w:rsidRPr="005D7388">
        <w:rPr>
          <w:rFonts w:ascii="Montserrat" w:hAnsi="Montserrat" w:cs="Arial"/>
          <w:spacing w:val="1"/>
          <w:sz w:val="18"/>
          <w:szCs w:val="18"/>
        </w:rPr>
        <w:t>p</w:t>
      </w:r>
      <w:r w:rsidRPr="005D7388">
        <w:rPr>
          <w:rFonts w:ascii="Montserrat" w:hAnsi="Montserrat" w:cs="Arial"/>
          <w:sz w:val="18"/>
          <w:szCs w:val="18"/>
        </w:rPr>
        <w:t>rot</w:t>
      </w:r>
      <w:r w:rsidRPr="005D7388">
        <w:rPr>
          <w:rFonts w:ascii="Montserrat" w:hAnsi="Montserrat" w:cs="Arial"/>
          <w:spacing w:val="-2"/>
          <w:sz w:val="18"/>
          <w:szCs w:val="18"/>
        </w:rPr>
        <w:t>e</w:t>
      </w:r>
      <w:r w:rsidRPr="005D7388">
        <w:rPr>
          <w:rFonts w:ascii="Montserrat" w:hAnsi="Montserrat" w:cs="Arial"/>
          <w:sz w:val="18"/>
          <w:szCs w:val="18"/>
        </w:rPr>
        <w:t>s</w:t>
      </w:r>
      <w:r w:rsidRPr="005D7388">
        <w:rPr>
          <w:rFonts w:ascii="Montserrat" w:hAnsi="Montserrat" w:cs="Arial"/>
          <w:spacing w:val="1"/>
          <w:sz w:val="18"/>
          <w:szCs w:val="18"/>
        </w:rPr>
        <w:t>t</w:t>
      </w:r>
      <w:r w:rsidRPr="005D7388">
        <w:rPr>
          <w:rFonts w:ascii="Montserrat" w:hAnsi="Montserrat" w:cs="Arial"/>
          <w:sz w:val="18"/>
          <w:szCs w:val="18"/>
        </w:rPr>
        <w:t>a</w:t>
      </w:r>
      <w:r w:rsidRPr="005D7388">
        <w:rPr>
          <w:rFonts w:ascii="Montserrat" w:hAnsi="Montserrat" w:cs="Arial"/>
          <w:spacing w:val="7"/>
          <w:sz w:val="18"/>
          <w:szCs w:val="18"/>
        </w:rPr>
        <w:t xml:space="preserve"> </w:t>
      </w:r>
      <w:r w:rsidRPr="005D7388">
        <w:rPr>
          <w:rFonts w:ascii="Montserrat" w:hAnsi="Montserrat" w:cs="Arial"/>
          <w:spacing w:val="1"/>
          <w:sz w:val="18"/>
          <w:szCs w:val="18"/>
        </w:rPr>
        <w:t>d</w:t>
      </w:r>
      <w:r w:rsidRPr="005D7388">
        <w:rPr>
          <w:rFonts w:ascii="Montserrat" w:hAnsi="Montserrat" w:cs="Arial"/>
          <w:sz w:val="18"/>
          <w:szCs w:val="18"/>
        </w:rPr>
        <w:t>e</w:t>
      </w:r>
      <w:r w:rsidRPr="005D7388">
        <w:rPr>
          <w:rFonts w:ascii="Montserrat" w:hAnsi="Montserrat" w:cs="Arial"/>
          <w:spacing w:val="6"/>
          <w:sz w:val="18"/>
          <w:szCs w:val="18"/>
        </w:rPr>
        <w:t xml:space="preserve"> </w:t>
      </w:r>
      <w:r w:rsidRPr="005D7388">
        <w:rPr>
          <w:rFonts w:ascii="Montserrat" w:hAnsi="Montserrat" w:cs="Arial"/>
          <w:spacing w:val="1"/>
          <w:sz w:val="18"/>
          <w:szCs w:val="18"/>
        </w:rPr>
        <w:t>d</w:t>
      </w:r>
      <w:r w:rsidRPr="005D7388">
        <w:rPr>
          <w:rFonts w:ascii="Montserrat" w:hAnsi="Montserrat" w:cs="Arial"/>
          <w:spacing w:val="-1"/>
          <w:sz w:val="18"/>
          <w:szCs w:val="18"/>
        </w:rPr>
        <w:t>e</w:t>
      </w:r>
      <w:r w:rsidRPr="005D7388">
        <w:rPr>
          <w:rFonts w:ascii="Montserrat" w:hAnsi="Montserrat" w:cs="Arial"/>
          <w:sz w:val="18"/>
          <w:szCs w:val="18"/>
        </w:rPr>
        <w:t>cir</w:t>
      </w:r>
      <w:r w:rsidRPr="005D7388">
        <w:rPr>
          <w:rFonts w:ascii="Montserrat" w:hAnsi="Montserrat" w:cs="Arial"/>
          <w:spacing w:val="9"/>
          <w:sz w:val="18"/>
          <w:szCs w:val="18"/>
        </w:rPr>
        <w:t xml:space="preserve"> </w:t>
      </w:r>
      <w:r w:rsidRPr="005D7388">
        <w:rPr>
          <w:rFonts w:ascii="Montserrat" w:hAnsi="Montserrat" w:cs="Arial"/>
          <w:spacing w:val="-2"/>
          <w:sz w:val="18"/>
          <w:szCs w:val="18"/>
        </w:rPr>
        <w:t>v</w:t>
      </w:r>
      <w:r w:rsidRPr="005D7388">
        <w:rPr>
          <w:rFonts w:ascii="Montserrat" w:hAnsi="Montserrat" w:cs="Arial"/>
          <w:spacing w:val="-1"/>
          <w:sz w:val="18"/>
          <w:szCs w:val="18"/>
        </w:rPr>
        <w:t>e</w:t>
      </w:r>
      <w:r w:rsidRPr="005D7388">
        <w:rPr>
          <w:rFonts w:ascii="Montserrat" w:hAnsi="Montserrat" w:cs="Arial"/>
          <w:sz w:val="18"/>
          <w:szCs w:val="18"/>
        </w:rPr>
        <w:t>r</w:t>
      </w:r>
      <w:r w:rsidRPr="005D7388">
        <w:rPr>
          <w:rFonts w:ascii="Montserrat" w:hAnsi="Montserrat" w:cs="Arial"/>
          <w:spacing w:val="1"/>
          <w:sz w:val="18"/>
          <w:szCs w:val="18"/>
        </w:rPr>
        <w:t>d</w:t>
      </w:r>
      <w:r w:rsidRPr="005D7388">
        <w:rPr>
          <w:rFonts w:ascii="Montserrat" w:hAnsi="Montserrat" w:cs="Arial"/>
          <w:sz w:val="18"/>
          <w:szCs w:val="18"/>
        </w:rPr>
        <w:t>ad,</w:t>
      </w:r>
      <w:r w:rsidRPr="005D7388">
        <w:rPr>
          <w:rFonts w:ascii="Montserrat" w:hAnsi="Montserrat" w:cs="Arial"/>
          <w:spacing w:val="8"/>
          <w:sz w:val="18"/>
          <w:szCs w:val="18"/>
        </w:rPr>
        <w:t xml:space="preserve"> </w:t>
      </w:r>
      <w:r w:rsidRPr="005D7388">
        <w:rPr>
          <w:rFonts w:ascii="Montserrat" w:hAnsi="Montserrat" w:cs="Arial"/>
          <w:spacing w:val="1"/>
          <w:sz w:val="18"/>
          <w:szCs w:val="18"/>
        </w:rPr>
        <w:t>q</w:t>
      </w:r>
      <w:r w:rsidRPr="005D7388">
        <w:rPr>
          <w:rFonts w:ascii="Montserrat" w:hAnsi="Montserrat" w:cs="Arial"/>
          <w:spacing w:val="2"/>
          <w:sz w:val="18"/>
          <w:szCs w:val="18"/>
        </w:rPr>
        <w:t>u</w:t>
      </w:r>
      <w:r w:rsidRPr="005D7388">
        <w:rPr>
          <w:rFonts w:ascii="Montserrat" w:hAnsi="Montserrat" w:cs="Arial"/>
          <w:sz w:val="18"/>
          <w:szCs w:val="18"/>
        </w:rPr>
        <w:t>e</w:t>
      </w:r>
      <w:r w:rsidRPr="005D7388">
        <w:rPr>
          <w:rFonts w:ascii="Montserrat" w:hAnsi="Montserrat" w:cs="Arial"/>
          <w:spacing w:val="5"/>
          <w:sz w:val="18"/>
          <w:szCs w:val="18"/>
        </w:rPr>
        <w:t xml:space="preserve"> </w:t>
      </w:r>
      <w:r w:rsidRPr="005D7388">
        <w:rPr>
          <w:rFonts w:ascii="Montserrat" w:hAnsi="Montserrat" w:cs="Arial"/>
          <w:sz w:val="18"/>
          <w:szCs w:val="18"/>
        </w:rPr>
        <w:t>c</w:t>
      </w:r>
      <w:r w:rsidRPr="005D7388">
        <w:rPr>
          <w:rFonts w:ascii="Montserrat" w:hAnsi="Montserrat" w:cs="Arial"/>
          <w:spacing w:val="2"/>
          <w:sz w:val="18"/>
          <w:szCs w:val="18"/>
        </w:rPr>
        <w:t>u</w:t>
      </w:r>
      <w:r w:rsidRPr="005D7388">
        <w:rPr>
          <w:rFonts w:ascii="Montserrat" w:hAnsi="Montserrat" w:cs="Arial"/>
          <w:spacing w:val="-1"/>
          <w:sz w:val="18"/>
          <w:szCs w:val="18"/>
        </w:rPr>
        <w:t>e</w:t>
      </w:r>
      <w:r w:rsidRPr="005D7388">
        <w:rPr>
          <w:rFonts w:ascii="Montserrat" w:hAnsi="Montserrat" w:cs="Arial"/>
          <w:spacing w:val="1"/>
          <w:sz w:val="18"/>
          <w:szCs w:val="18"/>
        </w:rPr>
        <w:t>n</w:t>
      </w:r>
      <w:r w:rsidRPr="005D7388">
        <w:rPr>
          <w:rFonts w:ascii="Montserrat" w:hAnsi="Montserrat" w:cs="Arial"/>
          <w:sz w:val="18"/>
          <w:szCs w:val="18"/>
        </w:rPr>
        <w:t>t</w:t>
      </w:r>
      <w:r w:rsidRPr="005D7388">
        <w:rPr>
          <w:rFonts w:ascii="Montserrat" w:hAnsi="Montserrat" w:cs="Arial"/>
          <w:spacing w:val="-1"/>
          <w:sz w:val="18"/>
          <w:szCs w:val="18"/>
        </w:rPr>
        <w:t>a</w:t>
      </w:r>
      <w:r w:rsidRPr="005D7388">
        <w:rPr>
          <w:rFonts w:ascii="Montserrat" w:hAnsi="Montserrat" w:cs="Arial"/>
          <w:sz w:val="18"/>
          <w:szCs w:val="18"/>
        </w:rPr>
        <w:t>n</w:t>
      </w:r>
      <w:r w:rsidRPr="005D7388">
        <w:rPr>
          <w:rFonts w:ascii="Montserrat" w:hAnsi="Montserrat" w:cs="Arial"/>
          <w:spacing w:val="9"/>
          <w:sz w:val="18"/>
          <w:szCs w:val="18"/>
        </w:rPr>
        <w:t xml:space="preserve"> </w:t>
      </w:r>
      <w:r w:rsidRPr="005D7388">
        <w:rPr>
          <w:rFonts w:ascii="Montserrat" w:hAnsi="Montserrat" w:cs="Arial"/>
          <w:sz w:val="18"/>
          <w:szCs w:val="18"/>
        </w:rPr>
        <w:t>c</w:t>
      </w:r>
      <w:r w:rsidRPr="005D7388">
        <w:rPr>
          <w:rFonts w:ascii="Montserrat" w:hAnsi="Montserrat" w:cs="Arial"/>
          <w:spacing w:val="-1"/>
          <w:sz w:val="18"/>
          <w:szCs w:val="18"/>
        </w:rPr>
        <w:t>o</w:t>
      </w:r>
      <w:r w:rsidRPr="005D7388">
        <w:rPr>
          <w:rFonts w:ascii="Montserrat" w:hAnsi="Montserrat" w:cs="Arial"/>
          <w:sz w:val="18"/>
          <w:szCs w:val="18"/>
        </w:rPr>
        <w:t>n</w:t>
      </w:r>
      <w:r w:rsidRPr="005D7388">
        <w:rPr>
          <w:rFonts w:ascii="Montserrat" w:hAnsi="Montserrat" w:cs="Arial"/>
          <w:spacing w:val="8"/>
          <w:sz w:val="18"/>
          <w:szCs w:val="18"/>
        </w:rPr>
        <w:t xml:space="preserve"> </w:t>
      </w:r>
      <w:r w:rsidRPr="005D7388">
        <w:rPr>
          <w:rFonts w:ascii="Montserrat" w:hAnsi="Montserrat" w:cs="Arial"/>
          <w:spacing w:val="-1"/>
          <w:sz w:val="18"/>
          <w:szCs w:val="18"/>
        </w:rPr>
        <w:t>e</w:t>
      </w:r>
      <w:r w:rsidRPr="005D7388">
        <w:rPr>
          <w:rFonts w:ascii="Montserrat" w:hAnsi="Montserrat" w:cs="Arial"/>
          <w:sz w:val="18"/>
          <w:szCs w:val="18"/>
        </w:rPr>
        <w:t>se</w:t>
      </w:r>
      <w:r w:rsidRPr="005D7388">
        <w:rPr>
          <w:rFonts w:ascii="Montserrat" w:hAnsi="Montserrat" w:cs="Arial"/>
          <w:spacing w:val="6"/>
          <w:sz w:val="18"/>
          <w:szCs w:val="18"/>
        </w:rPr>
        <w:t xml:space="preserve"> </w:t>
      </w:r>
      <w:r w:rsidRPr="005D7388">
        <w:rPr>
          <w:rFonts w:ascii="Montserrat" w:hAnsi="Montserrat" w:cs="Arial"/>
          <w:spacing w:val="2"/>
          <w:sz w:val="18"/>
          <w:szCs w:val="18"/>
        </w:rPr>
        <w:t>c</w:t>
      </w:r>
      <w:r w:rsidRPr="005D7388">
        <w:rPr>
          <w:rFonts w:ascii="Montserrat" w:hAnsi="Montserrat" w:cs="Arial"/>
          <w:sz w:val="18"/>
          <w:szCs w:val="18"/>
        </w:rPr>
        <w:t>ará</w:t>
      </w:r>
      <w:r w:rsidRPr="005D7388">
        <w:rPr>
          <w:rFonts w:ascii="Montserrat" w:hAnsi="Montserrat" w:cs="Arial"/>
          <w:spacing w:val="1"/>
          <w:sz w:val="18"/>
          <w:szCs w:val="18"/>
        </w:rPr>
        <w:t>c</w:t>
      </w:r>
      <w:r w:rsidRPr="005D7388">
        <w:rPr>
          <w:rFonts w:ascii="Montserrat" w:hAnsi="Montserrat" w:cs="Arial"/>
          <w:sz w:val="18"/>
          <w:szCs w:val="18"/>
        </w:rPr>
        <w:t>t</w:t>
      </w:r>
      <w:r w:rsidRPr="005D7388">
        <w:rPr>
          <w:rFonts w:ascii="Montserrat" w:hAnsi="Montserrat" w:cs="Arial"/>
          <w:spacing w:val="-2"/>
          <w:sz w:val="18"/>
          <w:szCs w:val="18"/>
        </w:rPr>
        <w:t>e</w:t>
      </w:r>
      <w:r w:rsidRPr="005D7388">
        <w:rPr>
          <w:rFonts w:ascii="Montserrat" w:hAnsi="Montserrat" w:cs="Arial"/>
          <w:sz w:val="18"/>
          <w:szCs w:val="18"/>
        </w:rPr>
        <w:t>r,</w:t>
      </w:r>
      <w:r w:rsidRPr="005D7388">
        <w:rPr>
          <w:rFonts w:ascii="Montserrat" w:hAnsi="Montserrat" w:cs="Arial"/>
          <w:spacing w:val="8"/>
          <w:sz w:val="18"/>
          <w:szCs w:val="18"/>
        </w:rPr>
        <w:t xml:space="preserve"> </w:t>
      </w:r>
      <w:r w:rsidRPr="005D7388">
        <w:rPr>
          <w:rFonts w:ascii="Montserrat" w:hAnsi="Montserrat" w:cs="Arial"/>
          <w:spacing w:val="2"/>
          <w:sz w:val="18"/>
          <w:szCs w:val="18"/>
        </w:rPr>
        <w:t>u</w:t>
      </w:r>
      <w:r w:rsidRPr="005D7388">
        <w:rPr>
          <w:rFonts w:ascii="Montserrat" w:hAnsi="Montserrat" w:cs="Arial"/>
          <w:sz w:val="18"/>
          <w:szCs w:val="18"/>
        </w:rPr>
        <w:t>tiliz</w:t>
      </w:r>
      <w:r w:rsidRPr="005D7388">
        <w:rPr>
          <w:rFonts w:ascii="Montserrat" w:hAnsi="Montserrat" w:cs="Arial"/>
          <w:spacing w:val="1"/>
          <w:sz w:val="18"/>
          <w:szCs w:val="18"/>
        </w:rPr>
        <w:t>and</w:t>
      </w:r>
      <w:r w:rsidRPr="005D7388">
        <w:rPr>
          <w:rFonts w:ascii="Montserrat" w:hAnsi="Montserrat" w:cs="Arial"/>
          <w:sz w:val="18"/>
          <w:szCs w:val="18"/>
        </w:rPr>
        <w:t>o</w:t>
      </w:r>
      <w:r w:rsidRPr="005D7388">
        <w:rPr>
          <w:rFonts w:ascii="Montserrat" w:hAnsi="Montserrat" w:cs="Arial"/>
          <w:spacing w:val="5"/>
          <w:sz w:val="18"/>
          <w:szCs w:val="18"/>
        </w:rPr>
        <w:t xml:space="preserve"> </w:t>
      </w:r>
      <w:r w:rsidRPr="005D7388">
        <w:rPr>
          <w:rFonts w:ascii="Montserrat" w:hAnsi="Montserrat" w:cs="Arial"/>
          <w:spacing w:val="1"/>
          <w:sz w:val="18"/>
          <w:szCs w:val="18"/>
        </w:rPr>
        <w:t>p</w:t>
      </w:r>
      <w:r w:rsidRPr="005D7388">
        <w:rPr>
          <w:rFonts w:ascii="Montserrat" w:hAnsi="Montserrat" w:cs="Arial"/>
          <w:sz w:val="18"/>
          <w:szCs w:val="18"/>
        </w:rPr>
        <w:t>ara</w:t>
      </w:r>
      <w:r w:rsidRPr="005D7388">
        <w:rPr>
          <w:rFonts w:ascii="Montserrat" w:hAnsi="Montserrat" w:cs="Arial"/>
          <w:spacing w:val="7"/>
          <w:sz w:val="18"/>
          <w:szCs w:val="18"/>
        </w:rPr>
        <w:t xml:space="preserve"> </w:t>
      </w:r>
      <w:r w:rsidRPr="005D7388">
        <w:rPr>
          <w:rFonts w:ascii="Montserrat" w:hAnsi="Montserrat" w:cs="Arial"/>
          <w:sz w:val="18"/>
          <w:szCs w:val="18"/>
        </w:rPr>
        <w:t>t</w:t>
      </w:r>
      <w:r w:rsidRPr="005D7388">
        <w:rPr>
          <w:rFonts w:ascii="Montserrat" w:hAnsi="Montserrat" w:cs="Arial"/>
          <w:spacing w:val="-1"/>
          <w:sz w:val="18"/>
          <w:szCs w:val="18"/>
        </w:rPr>
        <w:t>a</w:t>
      </w:r>
      <w:r w:rsidRPr="005D7388">
        <w:rPr>
          <w:rFonts w:ascii="Montserrat" w:hAnsi="Montserrat" w:cs="Arial"/>
          <w:sz w:val="18"/>
          <w:szCs w:val="18"/>
        </w:rPr>
        <w:t>l</w:t>
      </w:r>
      <w:r w:rsidRPr="005D7388">
        <w:rPr>
          <w:rFonts w:ascii="Montserrat" w:hAnsi="Montserrat" w:cs="Arial"/>
          <w:spacing w:val="7"/>
          <w:sz w:val="18"/>
          <w:szCs w:val="18"/>
        </w:rPr>
        <w:t xml:space="preserve"> </w:t>
      </w:r>
      <w:r w:rsidRPr="005D7388">
        <w:rPr>
          <w:rFonts w:ascii="Montserrat" w:hAnsi="Montserrat" w:cs="Arial"/>
          <w:sz w:val="18"/>
          <w:szCs w:val="18"/>
        </w:rPr>
        <w:t>fin</w:t>
      </w:r>
      <w:r w:rsidRPr="005D7388">
        <w:rPr>
          <w:rFonts w:ascii="Montserrat" w:hAnsi="Montserrat" w:cs="Arial"/>
          <w:spacing w:val="7"/>
          <w:sz w:val="18"/>
          <w:szCs w:val="18"/>
        </w:rPr>
        <w:t xml:space="preserve"> </w:t>
      </w:r>
      <w:r w:rsidRPr="005D7388">
        <w:rPr>
          <w:rFonts w:ascii="Montserrat" w:hAnsi="Montserrat" w:cs="Arial"/>
          <w:spacing w:val="-1"/>
          <w:sz w:val="18"/>
          <w:szCs w:val="18"/>
        </w:rPr>
        <w:t>e</w:t>
      </w:r>
      <w:r w:rsidRPr="005D7388">
        <w:rPr>
          <w:rFonts w:ascii="Montserrat" w:hAnsi="Montserrat" w:cs="Arial"/>
          <w:sz w:val="18"/>
          <w:szCs w:val="18"/>
        </w:rPr>
        <w:t>l</w:t>
      </w:r>
      <w:r w:rsidRPr="005D7388">
        <w:rPr>
          <w:rFonts w:ascii="Montserrat" w:hAnsi="Montserrat" w:cs="Arial"/>
          <w:w w:val="99"/>
          <w:sz w:val="18"/>
          <w:szCs w:val="18"/>
        </w:rPr>
        <w:t xml:space="preserve"> </w:t>
      </w:r>
      <w:r w:rsidRPr="005D7388">
        <w:rPr>
          <w:rFonts w:ascii="Montserrat" w:hAnsi="Montserrat" w:cs="Arial"/>
          <w:sz w:val="18"/>
          <w:szCs w:val="18"/>
        </w:rPr>
        <w:t>f</w:t>
      </w:r>
      <w:r w:rsidRPr="005D7388">
        <w:rPr>
          <w:rFonts w:ascii="Montserrat" w:hAnsi="Montserrat" w:cs="Arial"/>
          <w:spacing w:val="-2"/>
          <w:sz w:val="18"/>
          <w:szCs w:val="18"/>
        </w:rPr>
        <w:t>o</w:t>
      </w:r>
      <w:r w:rsidRPr="005D7388">
        <w:rPr>
          <w:rFonts w:ascii="Montserrat" w:hAnsi="Montserrat" w:cs="Arial"/>
          <w:sz w:val="18"/>
          <w:szCs w:val="18"/>
        </w:rPr>
        <w:t>r</w:t>
      </w:r>
      <w:r w:rsidRPr="005D7388">
        <w:rPr>
          <w:rFonts w:ascii="Montserrat" w:hAnsi="Montserrat" w:cs="Arial"/>
          <w:spacing w:val="2"/>
          <w:sz w:val="18"/>
          <w:szCs w:val="18"/>
        </w:rPr>
        <w:t>m</w:t>
      </w:r>
      <w:r w:rsidRPr="005D7388">
        <w:rPr>
          <w:rFonts w:ascii="Montserrat" w:hAnsi="Montserrat" w:cs="Arial"/>
          <w:sz w:val="18"/>
          <w:szCs w:val="18"/>
        </w:rPr>
        <w:t>a</w:t>
      </w:r>
      <w:r w:rsidRPr="005D7388">
        <w:rPr>
          <w:rFonts w:ascii="Montserrat" w:hAnsi="Montserrat" w:cs="Arial"/>
          <w:spacing w:val="-1"/>
          <w:sz w:val="18"/>
          <w:szCs w:val="18"/>
        </w:rPr>
        <w:t>t</w:t>
      </w:r>
      <w:r w:rsidRPr="005D7388">
        <w:rPr>
          <w:rFonts w:ascii="Montserrat" w:hAnsi="Montserrat" w:cs="Arial"/>
          <w:sz w:val="18"/>
          <w:szCs w:val="18"/>
        </w:rPr>
        <w:t>o</w:t>
      </w:r>
      <w:r w:rsidRPr="005D7388">
        <w:rPr>
          <w:rFonts w:ascii="Montserrat" w:hAnsi="Montserrat" w:cs="Arial"/>
          <w:spacing w:val="-10"/>
          <w:sz w:val="18"/>
          <w:szCs w:val="18"/>
        </w:rPr>
        <w:t xml:space="preserve"> </w:t>
      </w:r>
      <w:r w:rsidRPr="005D7388">
        <w:rPr>
          <w:rFonts w:ascii="Montserrat" w:hAnsi="Montserrat" w:cs="Arial"/>
          <w:spacing w:val="1"/>
          <w:sz w:val="18"/>
          <w:szCs w:val="18"/>
        </w:rPr>
        <w:t>q</w:t>
      </w:r>
      <w:r w:rsidRPr="005D7388">
        <w:rPr>
          <w:rFonts w:ascii="Montserrat" w:hAnsi="Montserrat" w:cs="Arial"/>
          <w:spacing w:val="2"/>
          <w:sz w:val="18"/>
          <w:szCs w:val="18"/>
        </w:rPr>
        <w:t>u</w:t>
      </w:r>
      <w:r w:rsidRPr="005D7388">
        <w:rPr>
          <w:rFonts w:ascii="Montserrat" w:hAnsi="Montserrat" w:cs="Arial"/>
          <w:sz w:val="18"/>
          <w:szCs w:val="18"/>
        </w:rPr>
        <w:t>e</w:t>
      </w:r>
      <w:r w:rsidRPr="005D7388">
        <w:rPr>
          <w:rFonts w:ascii="Montserrat" w:hAnsi="Montserrat" w:cs="Arial"/>
          <w:spacing w:val="-9"/>
          <w:sz w:val="18"/>
          <w:szCs w:val="18"/>
        </w:rPr>
        <w:t xml:space="preserve"> </w:t>
      </w:r>
      <w:r w:rsidRPr="005D7388">
        <w:rPr>
          <w:rFonts w:ascii="Montserrat" w:hAnsi="Montserrat" w:cs="Arial"/>
          <w:sz w:val="18"/>
          <w:szCs w:val="18"/>
        </w:rPr>
        <w:t>al</w:t>
      </w:r>
      <w:r w:rsidRPr="005D7388">
        <w:rPr>
          <w:rFonts w:ascii="Montserrat" w:hAnsi="Montserrat" w:cs="Arial"/>
          <w:spacing w:val="-8"/>
          <w:sz w:val="18"/>
          <w:szCs w:val="18"/>
        </w:rPr>
        <w:t xml:space="preserve"> </w:t>
      </w:r>
      <w:r w:rsidRPr="005D7388">
        <w:rPr>
          <w:rFonts w:ascii="Montserrat" w:hAnsi="Montserrat" w:cs="Arial"/>
          <w:spacing w:val="-1"/>
          <w:sz w:val="18"/>
          <w:szCs w:val="18"/>
        </w:rPr>
        <w:t>e</w:t>
      </w:r>
      <w:r w:rsidRPr="005D7388">
        <w:rPr>
          <w:rFonts w:ascii="Montserrat" w:hAnsi="Montserrat" w:cs="Arial"/>
          <w:spacing w:val="2"/>
          <w:sz w:val="18"/>
          <w:szCs w:val="18"/>
        </w:rPr>
        <w:t>f</w:t>
      </w:r>
      <w:r w:rsidRPr="005D7388">
        <w:rPr>
          <w:rFonts w:ascii="Montserrat" w:hAnsi="Montserrat" w:cs="Arial"/>
          <w:sz w:val="18"/>
          <w:szCs w:val="18"/>
        </w:rPr>
        <w:t>ec</w:t>
      </w:r>
      <w:r w:rsidRPr="005D7388">
        <w:rPr>
          <w:rFonts w:ascii="Montserrat" w:hAnsi="Montserrat" w:cs="Arial"/>
          <w:spacing w:val="1"/>
          <w:sz w:val="18"/>
          <w:szCs w:val="18"/>
        </w:rPr>
        <w:t>t</w:t>
      </w:r>
      <w:r w:rsidRPr="005D7388">
        <w:rPr>
          <w:rFonts w:ascii="Montserrat" w:hAnsi="Montserrat" w:cs="Arial"/>
          <w:sz w:val="18"/>
          <w:szCs w:val="18"/>
        </w:rPr>
        <w:t>o</w:t>
      </w:r>
      <w:r w:rsidRPr="005D7388">
        <w:rPr>
          <w:rFonts w:ascii="Montserrat" w:hAnsi="Montserrat" w:cs="Arial"/>
          <w:spacing w:val="-10"/>
          <w:sz w:val="18"/>
          <w:szCs w:val="18"/>
        </w:rPr>
        <w:t xml:space="preserve"> </w:t>
      </w:r>
      <w:r w:rsidRPr="005D7388">
        <w:rPr>
          <w:rFonts w:ascii="Montserrat" w:hAnsi="Montserrat" w:cs="Arial"/>
          <w:spacing w:val="1"/>
          <w:sz w:val="18"/>
          <w:szCs w:val="18"/>
        </w:rPr>
        <w:t>p</w:t>
      </w:r>
      <w:r w:rsidRPr="005D7388">
        <w:rPr>
          <w:rFonts w:ascii="Montserrat" w:hAnsi="Montserrat" w:cs="Arial"/>
          <w:sz w:val="18"/>
          <w:szCs w:val="18"/>
        </w:rPr>
        <w:t>ro</w:t>
      </w:r>
      <w:r w:rsidRPr="005D7388">
        <w:rPr>
          <w:rFonts w:ascii="Montserrat" w:hAnsi="Montserrat" w:cs="Arial"/>
          <w:spacing w:val="1"/>
          <w:sz w:val="18"/>
          <w:szCs w:val="18"/>
        </w:rPr>
        <w:t>p</w:t>
      </w:r>
      <w:r w:rsidRPr="005D7388">
        <w:rPr>
          <w:rFonts w:ascii="Montserrat" w:hAnsi="Montserrat" w:cs="Arial"/>
          <w:spacing w:val="-1"/>
          <w:sz w:val="18"/>
          <w:szCs w:val="18"/>
        </w:rPr>
        <w:t>o</w:t>
      </w:r>
      <w:r w:rsidRPr="005D7388">
        <w:rPr>
          <w:rFonts w:ascii="Montserrat" w:hAnsi="Montserrat" w:cs="Arial"/>
          <w:sz w:val="18"/>
          <w:szCs w:val="18"/>
        </w:rPr>
        <w:t>rcio</w:t>
      </w:r>
      <w:r w:rsidRPr="005D7388">
        <w:rPr>
          <w:rFonts w:ascii="Montserrat" w:hAnsi="Montserrat" w:cs="Arial"/>
          <w:spacing w:val="1"/>
          <w:sz w:val="18"/>
          <w:szCs w:val="18"/>
        </w:rPr>
        <w:t>n</w:t>
      </w:r>
      <w:r w:rsidRPr="005D7388">
        <w:rPr>
          <w:rFonts w:ascii="Montserrat" w:hAnsi="Montserrat" w:cs="Arial"/>
          <w:sz w:val="18"/>
          <w:szCs w:val="18"/>
        </w:rPr>
        <w:t>a</w:t>
      </w:r>
      <w:r w:rsidRPr="005D7388">
        <w:rPr>
          <w:rFonts w:ascii="Montserrat" w:hAnsi="Montserrat" w:cs="Arial"/>
          <w:spacing w:val="-8"/>
          <w:sz w:val="18"/>
          <w:szCs w:val="18"/>
        </w:rPr>
        <w:t xml:space="preserve"> </w:t>
      </w:r>
      <w:r w:rsidR="004B0BF0">
        <w:rPr>
          <w:rFonts w:ascii="Montserrat" w:hAnsi="Montserrat" w:cs="Arial"/>
          <w:spacing w:val="2"/>
          <w:sz w:val="18"/>
          <w:szCs w:val="18"/>
        </w:rPr>
        <w:t xml:space="preserve">el </w:t>
      </w:r>
      <w:proofErr w:type="spellStart"/>
      <w:r w:rsidR="004B0BF0">
        <w:rPr>
          <w:rFonts w:ascii="Montserrat" w:hAnsi="Montserrat" w:cs="Arial"/>
          <w:spacing w:val="2"/>
          <w:sz w:val="18"/>
          <w:szCs w:val="18"/>
        </w:rPr>
        <w:t>SPR</w:t>
      </w:r>
      <w:proofErr w:type="spellEnd"/>
      <w:r w:rsidRPr="005D7388">
        <w:rPr>
          <w:rFonts w:ascii="Montserrat" w:hAnsi="Montserrat" w:cs="Arial"/>
          <w:spacing w:val="-9"/>
          <w:sz w:val="18"/>
          <w:szCs w:val="18"/>
        </w:rPr>
        <w:t xml:space="preserve"> </w:t>
      </w:r>
      <w:r w:rsidRPr="005D7388">
        <w:rPr>
          <w:rFonts w:ascii="Montserrat" w:hAnsi="Montserrat" w:cs="Arial"/>
          <w:spacing w:val="-1"/>
          <w:sz w:val="18"/>
          <w:szCs w:val="18"/>
        </w:rPr>
        <w:t>e</w:t>
      </w:r>
      <w:r w:rsidRPr="005D7388">
        <w:rPr>
          <w:rFonts w:ascii="Montserrat" w:hAnsi="Montserrat" w:cs="Arial"/>
          <w:sz w:val="18"/>
          <w:szCs w:val="18"/>
        </w:rPr>
        <w:t>n</w:t>
      </w:r>
      <w:r w:rsidRPr="005D7388">
        <w:rPr>
          <w:rFonts w:ascii="Montserrat" w:hAnsi="Montserrat" w:cs="Arial"/>
          <w:spacing w:val="-9"/>
          <w:sz w:val="18"/>
          <w:szCs w:val="18"/>
        </w:rPr>
        <w:t xml:space="preserve"> </w:t>
      </w:r>
      <w:r w:rsidRPr="005D7388">
        <w:rPr>
          <w:rFonts w:ascii="Montserrat" w:hAnsi="Montserrat" w:cs="Arial"/>
          <w:spacing w:val="-1"/>
          <w:sz w:val="18"/>
          <w:szCs w:val="18"/>
        </w:rPr>
        <w:t>e</w:t>
      </w:r>
      <w:r w:rsidRPr="005D7388">
        <w:rPr>
          <w:rFonts w:ascii="Montserrat" w:hAnsi="Montserrat" w:cs="Arial"/>
          <w:sz w:val="18"/>
          <w:szCs w:val="18"/>
        </w:rPr>
        <w:t>s</w:t>
      </w:r>
      <w:r w:rsidRPr="005D7388">
        <w:rPr>
          <w:rFonts w:ascii="Montserrat" w:hAnsi="Montserrat" w:cs="Arial"/>
          <w:spacing w:val="1"/>
          <w:sz w:val="18"/>
          <w:szCs w:val="18"/>
        </w:rPr>
        <w:t>t</w:t>
      </w:r>
      <w:r w:rsidRPr="005D7388">
        <w:rPr>
          <w:rFonts w:ascii="Montserrat" w:hAnsi="Montserrat" w:cs="Arial"/>
          <w:sz w:val="18"/>
          <w:szCs w:val="18"/>
        </w:rPr>
        <w:t>a</w:t>
      </w:r>
      <w:r w:rsidRPr="005D7388">
        <w:rPr>
          <w:rFonts w:ascii="Montserrat" w:hAnsi="Montserrat" w:cs="Arial"/>
          <w:spacing w:val="-8"/>
          <w:sz w:val="18"/>
          <w:szCs w:val="18"/>
        </w:rPr>
        <w:t xml:space="preserve"> </w:t>
      </w:r>
      <w:r w:rsidRPr="005D7388">
        <w:rPr>
          <w:rFonts w:ascii="Montserrat" w:hAnsi="Montserrat" w:cs="Arial"/>
          <w:sz w:val="18"/>
          <w:szCs w:val="18"/>
        </w:rPr>
        <w:t>c</w:t>
      </w:r>
      <w:r w:rsidRPr="005D7388">
        <w:rPr>
          <w:rFonts w:ascii="Montserrat" w:hAnsi="Montserrat" w:cs="Arial"/>
          <w:spacing w:val="-1"/>
          <w:sz w:val="18"/>
          <w:szCs w:val="18"/>
        </w:rPr>
        <w:t>o</w:t>
      </w:r>
      <w:r w:rsidRPr="005D7388">
        <w:rPr>
          <w:rFonts w:ascii="Montserrat" w:hAnsi="Montserrat" w:cs="Arial"/>
          <w:spacing w:val="3"/>
          <w:sz w:val="18"/>
          <w:szCs w:val="18"/>
        </w:rPr>
        <w:t>n</w:t>
      </w:r>
      <w:r w:rsidRPr="005D7388">
        <w:rPr>
          <w:rFonts w:ascii="Montserrat" w:hAnsi="Montserrat" w:cs="Arial"/>
          <w:spacing w:val="-2"/>
          <w:sz w:val="18"/>
          <w:szCs w:val="18"/>
        </w:rPr>
        <w:t>v</w:t>
      </w:r>
      <w:r w:rsidRPr="005D7388">
        <w:rPr>
          <w:rFonts w:ascii="Montserrat" w:hAnsi="Montserrat" w:cs="Arial"/>
          <w:spacing w:val="-1"/>
          <w:sz w:val="18"/>
          <w:szCs w:val="18"/>
        </w:rPr>
        <w:t>o</w:t>
      </w:r>
      <w:r w:rsidRPr="005D7388">
        <w:rPr>
          <w:rFonts w:ascii="Montserrat" w:hAnsi="Montserrat" w:cs="Arial"/>
          <w:spacing w:val="2"/>
          <w:sz w:val="18"/>
          <w:szCs w:val="18"/>
        </w:rPr>
        <w:t>c</w:t>
      </w:r>
      <w:r w:rsidRPr="005D7388">
        <w:rPr>
          <w:rFonts w:ascii="Montserrat" w:hAnsi="Montserrat" w:cs="Arial"/>
          <w:sz w:val="18"/>
          <w:szCs w:val="18"/>
        </w:rPr>
        <w:t>a</w:t>
      </w:r>
      <w:r w:rsidRPr="005D7388">
        <w:rPr>
          <w:rFonts w:ascii="Montserrat" w:hAnsi="Montserrat" w:cs="Arial"/>
          <w:spacing w:val="1"/>
          <w:sz w:val="18"/>
          <w:szCs w:val="18"/>
        </w:rPr>
        <w:t>t</w:t>
      </w:r>
      <w:r w:rsidRPr="005D7388">
        <w:rPr>
          <w:rFonts w:ascii="Montserrat" w:hAnsi="Montserrat" w:cs="Arial"/>
          <w:spacing w:val="-1"/>
          <w:sz w:val="18"/>
          <w:szCs w:val="18"/>
        </w:rPr>
        <w:t>o</w:t>
      </w:r>
      <w:r w:rsidRPr="005D7388">
        <w:rPr>
          <w:rFonts w:ascii="Montserrat" w:hAnsi="Montserrat" w:cs="Arial"/>
          <w:sz w:val="18"/>
          <w:szCs w:val="18"/>
        </w:rPr>
        <w:t>ria</w:t>
      </w:r>
      <w:r w:rsidRPr="005D7388">
        <w:rPr>
          <w:rFonts w:ascii="Montserrat" w:hAnsi="Montserrat" w:cs="Arial"/>
          <w:w w:val="99"/>
          <w:sz w:val="18"/>
          <w:szCs w:val="18"/>
        </w:rPr>
        <w:t xml:space="preserve"> </w:t>
      </w:r>
      <w:r w:rsidRPr="005D7388">
        <w:rPr>
          <w:rFonts w:ascii="Montserrat" w:hAnsi="Montserrat" w:cs="Arial"/>
          <w:sz w:val="18"/>
          <w:szCs w:val="18"/>
        </w:rPr>
        <w:t>a</w:t>
      </w:r>
      <w:r w:rsidRPr="005D7388">
        <w:rPr>
          <w:rFonts w:ascii="Montserrat" w:hAnsi="Montserrat" w:cs="Arial"/>
          <w:spacing w:val="9"/>
          <w:sz w:val="18"/>
          <w:szCs w:val="18"/>
        </w:rPr>
        <w:t xml:space="preserve"> </w:t>
      </w:r>
      <w:r w:rsidRPr="005D7388">
        <w:rPr>
          <w:rFonts w:ascii="Montserrat" w:hAnsi="Montserrat" w:cs="Arial"/>
          <w:sz w:val="18"/>
          <w:szCs w:val="18"/>
        </w:rPr>
        <w:t>la</w:t>
      </w:r>
      <w:r w:rsidRPr="005D7388">
        <w:rPr>
          <w:rFonts w:ascii="Montserrat" w:hAnsi="Montserrat" w:cs="Arial"/>
          <w:spacing w:val="9"/>
          <w:sz w:val="18"/>
          <w:szCs w:val="18"/>
        </w:rPr>
        <w:t xml:space="preserve"> </w:t>
      </w:r>
      <w:r w:rsidRPr="005D7388">
        <w:rPr>
          <w:rFonts w:ascii="Montserrat" w:hAnsi="Montserrat" w:cs="Arial"/>
          <w:sz w:val="18"/>
          <w:szCs w:val="18"/>
        </w:rPr>
        <w:t>licit</w:t>
      </w:r>
      <w:r w:rsidRPr="005D7388">
        <w:rPr>
          <w:rFonts w:ascii="Montserrat" w:hAnsi="Montserrat" w:cs="Arial"/>
          <w:spacing w:val="-1"/>
          <w:sz w:val="18"/>
          <w:szCs w:val="18"/>
        </w:rPr>
        <w:t>a</w:t>
      </w:r>
      <w:r w:rsidRPr="005D7388">
        <w:rPr>
          <w:rFonts w:ascii="Montserrat" w:hAnsi="Montserrat" w:cs="Arial"/>
          <w:sz w:val="18"/>
          <w:szCs w:val="18"/>
        </w:rPr>
        <w:t>c</w:t>
      </w:r>
      <w:r w:rsidRPr="005D7388">
        <w:rPr>
          <w:rFonts w:ascii="Montserrat" w:hAnsi="Montserrat" w:cs="Arial"/>
          <w:spacing w:val="2"/>
          <w:sz w:val="18"/>
          <w:szCs w:val="18"/>
        </w:rPr>
        <w:t>i</w:t>
      </w:r>
      <w:r w:rsidRPr="005D7388">
        <w:rPr>
          <w:rFonts w:ascii="Montserrat" w:hAnsi="Montserrat" w:cs="Arial"/>
          <w:spacing w:val="-1"/>
          <w:sz w:val="18"/>
          <w:szCs w:val="18"/>
        </w:rPr>
        <w:t>ó</w:t>
      </w:r>
      <w:r w:rsidRPr="005D7388">
        <w:rPr>
          <w:rFonts w:ascii="Montserrat" w:hAnsi="Montserrat" w:cs="Arial"/>
          <w:spacing w:val="1"/>
          <w:sz w:val="18"/>
          <w:szCs w:val="18"/>
        </w:rPr>
        <w:t>n</w:t>
      </w:r>
      <w:r w:rsidRPr="005D7388">
        <w:rPr>
          <w:rFonts w:ascii="Montserrat" w:hAnsi="Montserrat" w:cs="Arial"/>
          <w:sz w:val="18"/>
          <w:szCs w:val="18"/>
        </w:rPr>
        <w:t>.</w:t>
      </w:r>
      <w:r w:rsidRPr="005D7388">
        <w:rPr>
          <w:rFonts w:ascii="Montserrat" w:hAnsi="Montserrat" w:cs="Arial"/>
          <w:spacing w:val="10"/>
          <w:sz w:val="18"/>
          <w:szCs w:val="18"/>
        </w:rPr>
        <w:t xml:space="preserve"> </w:t>
      </w:r>
      <w:r w:rsidRPr="005D7388">
        <w:rPr>
          <w:rFonts w:ascii="Montserrat" w:hAnsi="Montserrat" w:cs="Arial"/>
          <w:spacing w:val="-1"/>
          <w:sz w:val="18"/>
          <w:szCs w:val="18"/>
        </w:rPr>
        <w:t>T</w:t>
      </w:r>
      <w:r w:rsidRPr="005D7388">
        <w:rPr>
          <w:rFonts w:ascii="Montserrat" w:hAnsi="Montserrat" w:cs="Arial"/>
          <w:sz w:val="18"/>
          <w:szCs w:val="18"/>
        </w:rPr>
        <w:t>rat</w:t>
      </w:r>
      <w:r w:rsidRPr="005D7388">
        <w:rPr>
          <w:rFonts w:ascii="Montserrat" w:hAnsi="Montserrat" w:cs="Arial"/>
          <w:spacing w:val="-1"/>
          <w:sz w:val="18"/>
          <w:szCs w:val="18"/>
        </w:rPr>
        <w:t>á</w:t>
      </w:r>
      <w:r w:rsidRPr="005D7388">
        <w:rPr>
          <w:rFonts w:ascii="Montserrat" w:hAnsi="Montserrat" w:cs="Arial"/>
          <w:spacing w:val="1"/>
          <w:sz w:val="18"/>
          <w:szCs w:val="18"/>
        </w:rPr>
        <w:t>nd</w:t>
      </w:r>
      <w:r w:rsidRPr="005D7388">
        <w:rPr>
          <w:rFonts w:ascii="Montserrat" w:hAnsi="Montserrat" w:cs="Arial"/>
          <w:spacing w:val="-1"/>
          <w:sz w:val="18"/>
          <w:szCs w:val="18"/>
        </w:rPr>
        <w:t>o</w:t>
      </w:r>
      <w:r w:rsidRPr="005D7388">
        <w:rPr>
          <w:rFonts w:ascii="Montserrat" w:hAnsi="Montserrat" w:cs="Arial"/>
          <w:sz w:val="18"/>
          <w:szCs w:val="18"/>
        </w:rPr>
        <w:t>se</w:t>
      </w:r>
      <w:r w:rsidRPr="005D7388">
        <w:rPr>
          <w:rFonts w:ascii="Montserrat" w:hAnsi="Montserrat" w:cs="Arial"/>
          <w:spacing w:val="8"/>
          <w:sz w:val="18"/>
          <w:szCs w:val="18"/>
        </w:rPr>
        <w:t xml:space="preserve"> </w:t>
      </w:r>
      <w:r w:rsidRPr="005D7388">
        <w:rPr>
          <w:rFonts w:ascii="Montserrat" w:hAnsi="Montserrat" w:cs="Arial"/>
          <w:spacing w:val="1"/>
          <w:sz w:val="18"/>
          <w:szCs w:val="18"/>
        </w:rPr>
        <w:t>d</w:t>
      </w:r>
      <w:r w:rsidRPr="005D7388">
        <w:rPr>
          <w:rFonts w:ascii="Montserrat" w:hAnsi="Montserrat" w:cs="Arial"/>
          <w:sz w:val="18"/>
          <w:szCs w:val="18"/>
        </w:rPr>
        <w:t>e</w:t>
      </w:r>
      <w:r w:rsidRPr="005D7388">
        <w:rPr>
          <w:rFonts w:ascii="Montserrat" w:hAnsi="Montserrat" w:cs="Arial"/>
          <w:spacing w:val="9"/>
          <w:sz w:val="18"/>
          <w:szCs w:val="18"/>
        </w:rPr>
        <w:t xml:space="preserve"> </w:t>
      </w:r>
      <w:r w:rsidRPr="005D7388">
        <w:rPr>
          <w:rFonts w:ascii="Montserrat" w:hAnsi="Montserrat" w:cs="Arial"/>
          <w:spacing w:val="1"/>
          <w:sz w:val="18"/>
          <w:szCs w:val="18"/>
        </w:rPr>
        <w:t>p</w:t>
      </w:r>
      <w:r w:rsidRPr="005D7388">
        <w:rPr>
          <w:rFonts w:ascii="Montserrat" w:hAnsi="Montserrat" w:cs="Arial"/>
          <w:sz w:val="18"/>
          <w:szCs w:val="18"/>
        </w:rPr>
        <w:t>artici</w:t>
      </w:r>
      <w:r w:rsidRPr="005D7388">
        <w:rPr>
          <w:rFonts w:ascii="Montserrat" w:hAnsi="Montserrat" w:cs="Arial"/>
          <w:spacing w:val="1"/>
          <w:sz w:val="18"/>
          <w:szCs w:val="18"/>
        </w:rPr>
        <w:t>p</w:t>
      </w:r>
      <w:r w:rsidRPr="005D7388">
        <w:rPr>
          <w:rFonts w:ascii="Montserrat" w:hAnsi="Montserrat" w:cs="Arial"/>
          <w:sz w:val="18"/>
          <w:szCs w:val="18"/>
        </w:rPr>
        <w:t>a</w:t>
      </w:r>
      <w:r w:rsidRPr="005D7388">
        <w:rPr>
          <w:rFonts w:ascii="Montserrat" w:hAnsi="Montserrat" w:cs="Arial"/>
          <w:spacing w:val="-1"/>
          <w:sz w:val="18"/>
          <w:szCs w:val="18"/>
        </w:rPr>
        <w:t>c</w:t>
      </w:r>
      <w:r w:rsidRPr="005D7388">
        <w:rPr>
          <w:rFonts w:ascii="Montserrat" w:hAnsi="Montserrat" w:cs="Arial"/>
          <w:spacing w:val="2"/>
          <w:sz w:val="18"/>
          <w:szCs w:val="18"/>
        </w:rPr>
        <w:t>i</w:t>
      </w:r>
      <w:r w:rsidRPr="005D7388">
        <w:rPr>
          <w:rFonts w:ascii="Montserrat" w:hAnsi="Montserrat" w:cs="Arial"/>
          <w:spacing w:val="-1"/>
          <w:sz w:val="18"/>
          <w:szCs w:val="18"/>
        </w:rPr>
        <w:t>ó</w:t>
      </w:r>
      <w:r w:rsidRPr="005D7388">
        <w:rPr>
          <w:rFonts w:ascii="Montserrat" w:hAnsi="Montserrat" w:cs="Arial"/>
          <w:sz w:val="18"/>
          <w:szCs w:val="18"/>
        </w:rPr>
        <w:t>n</w:t>
      </w:r>
      <w:r w:rsidRPr="005D7388">
        <w:rPr>
          <w:rFonts w:ascii="Montserrat" w:hAnsi="Montserrat" w:cs="Arial"/>
          <w:spacing w:val="10"/>
          <w:sz w:val="18"/>
          <w:szCs w:val="18"/>
        </w:rPr>
        <w:t xml:space="preserve"> </w:t>
      </w:r>
      <w:r w:rsidRPr="005D7388">
        <w:rPr>
          <w:rFonts w:ascii="Montserrat" w:hAnsi="Montserrat" w:cs="Arial"/>
          <w:sz w:val="18"/>
          <w:szCs w:val="18"/>
        </w:rPr>
        <w:t>c</w:t>
      </w:r>
      <w:r w:rsidRPr="005D7388">
        <w:rPr>
          <w:rFonts w:ascii="Montserrat" w:hAnsi="Montserrat" w:cs="Arial"/>
          <w:spacing w:val="-1"/>
          <w:sz w:val="18"/>
          <w:szCs w:val="18"/>
        </w:rPr>
        <w:t>o</w:t>
      </w:r>
      <w:r w:rsidRPr="005D7388">
        <w:rPr>
          <w:rFonts w:ascii="Montserrat" w:hAnsi="Montserrat" w:cs="Arial"/>
          <w:spacing w:val="1"/>
          <w:sz w:val="18"/>
          <w:szCs w:val="18"/>
        </w:rPr>
        <w:t>nj</w:t>
      </w:r>
      <w:r w:rsidRPr="005D7388">
        <w:rPr>
          <w:rFonts w:ascii="Montserrat" w:hAnsi="Montserrat" w:cs="Arial"/>
          <w:spacing w:val="2"/>
          <w:sz w:val="18"/>
          <w:szCs w:val="18"/>
        </w:rPr>
        <w:t>u</w:t>
      </w:r>
      <w:r w:rsidRPr="005D7388">
        <w:rPr>
          <w:rFonts w:ascii="Montserrat" w:hAnsi="Montserrat" w:cs="Arial"/>
          <w:spacing w:val="1"/>
          <w:sz w:val="18"/>
          <w:szCs w:val="18"/>
        </w:rPr>
        <w:t>n</w:t>
      </w:r>
      <w:r w:rsidRPr="005D7388">
        <w:rPr>
          <w:rFonts w:ascii="Montserrat" w:hAnsi="Montserrat" w:cs="Arial"/>
          <w:sz w:val="18"/>
          <w:szCs w:val="18"/>
        </w:rPr>
        <w:t>ta</w:t>
      </w:r>
      <w:r w:rsidRPr="005D7388">
        <w:rPr>
          <w:rFonts w:ascii="Montserrat" w:hAnsi="Montserrat" w:cs="Arial"/>
          <w:spacing w:val="6"/>
          <w:sz w:val="18"/>
          <w:szCs w:val="18"/>
        </w:rPr>
        <w:t xml:space="preserve"> </w:t>
      </w:r>
      <w:r w:rsidRPr="005D7388">
        <w:rPr>
          <w:rFonts w:ascii="Montserrat" w:hAnsi="Montserrat" w:cs="Arial"/>
          <w:spacing w:val="1"/>
          <w:sz w:val="18"/>
          <w:szCs w:val="18"/>
        </w:rPr>
        <w:t>d</w:t>
      </w:r>
      <w:r w:rsidRPr="005D7388">
        <w:rPr>
          <w:rFonts w:ascii="Montserrat" w:hAnsi="Montserrat" w:cs="Arial"/>
          <w:sz w:val="18"/>
          <w:szCs w:val="18"/>
        </w:rPr>
        <w:t>e</w:t>
      </w:r>
      <w:r w:rsidRPr="005D7388">
        <w:rPr>
          <w:rFonts w:ascii="Montserrat" w:hAnsi="Montserrat" w:cs="Arial"/>
          <w:spacing w:val="9"/>
          <w:sz w:val="18"/>
          <w:szCs w:val="18"/>
        </w:rPr>
        <w:t xml:space="preserve"> </w:t>
      </w:r>
      <w:r w:rsidRPr="005D7388">
        <w:rPr>
          <w:rFonts w:ascii="Montserrat" w:hAnsi="Montserrat" w:cs="Arial"/>
          <w:spacing w:val="1"/>
          <w:sz w:val="18"/>
          <w:szCs w:val="18"/>
        </w:rPr>
        <w:t>p</w:t>
      </w:r>
      <w:r w:rsidRPr="005D7388">
        <w:rPr>
          <w:rFonts w:ascii="Montserrat" w:hAnsi="Montserrat" w:cs="Arial"/>
          <w:spacing w:val="-1"/>
          <w:sz w:val="18"/>
          <w:szCs w:val="18"/>
        </w:rPr>
        <w:t>e</w:t>
      </w:r>
      <w:r w:rsidRPr="005D7388">
        <w:rPr>
          <w:rFonts w:ascii="Montserrat" w:hAnsi="Montserrat" w:cs="Arial"/>
          <w:sz w:val="18"/>
          <w:szCs w:val="18"/>
        </w:rPr>
        <w:t>rsona</w:t>
      </w:r>
      <w:r w:rsidRPr="005D7388">
        <w:rPr>
          <w:rFonts w:ascii="Montserrat" w:hAnsi="Montserrat" w:cs="Arial"/>
          <w:spacing w:val="-1"/>
          <w:sz w:val="18"/>
          <w:szCs w:val="18"/>
        </w:rPr>
        <w:t>s</w:t>
      </w:r>
      <w:r w:rsidRPr="005D7388">
        <w:rPr>
          <w:rFonts w:ascii="Montserrat" w:hAnsi="Montserrat" w:cs="Arial"/>
          <w:sz w:val="18"/>
          <w:szCs w:val="18"/>
        </w:rPr>
        <w:t>,</w:t>
      </w:r>
      <w:r w:rsidRPr="005D7388">
        <w:rPr>
          <w:rFonts w:ascii="Montserrat" w:hAnsi="Montserrat" w:cs="Arial"/>
          <w:spacing w:val="9"/>
          <w:sz w:val="18"/>
          <w:szCs w:val="18"/>
        </w:rPr>
        <w:t xml:space="preserve"> </w:t>
      </w:r>
      <w:r w:rsidRPr="005D7388">
        <w:rPr>
          <w:rFonts w:ascii="Montserrat" w:hAnsi="Montserrat" w:cs="Arial"/>
          <w:spacing w:val="-1"/>
          <w:sz w:val="18"/>
          <w:szCs w:val="18"/>
        </w:rPr>
        <w:t>de</w:t>
      </w:r>
      <w:r w:rsidRPr="005D7388">
        <w:rPr>
          <w:rFonts w:ascii="Montserrat" w:hAnsi="Montserrat" w:cs="Arial"/>
          <w:spacing w:val="1"/>
          <w:sz w:val="18"/>
          <w:szCs w:val="18"/>
        </w:rPr>
        <w:t>b</w:t>
      </w:r>
      <w:r w:rsidRPr="005D7388">
        <w:rPr>
          <w:rFonts w:ascii="Montserrat" w:hAnsi="Montserrat" w:cs="Arial"/>
          <w:spacing w:val="-1"/>
          <w:sz w:val="18"/>
          <w:szCs w:val="18"/>
        </w:rPr>
        <w:t>e</w:t>
      </w:r>
      <w:r w:rsidRPr="005D7388">
        <w:rPr>
          <w:rFonts w:ascii="Montserrat" w:hAnsi="Montserrat" w:cs="Arial"/>
          <w:sz w:val="18"/>
          <w:szCs w:val="18"/>
        </w:rPr>
        <w:t>rá</w:t>
      </w:r>
      <w:r w:rsidRPr="005D7388">
        <w:rPr>
          <w:rFonts w:ascii="Montserrat" w:hAnsi="Montserrat" w:cs="Arial"/>
          <w:spacing w:val="10"/>
          <w:sz w:val="18"/>
          <w:szCs w:val="18"/>
        </w:rPr>
        <w:t xml:space="preserve"> </w:t>
      </w:r>
      <w:r w:rsidRPr="005D7388">
        <w:rPr>
          <w:rFonts w:ascii="Montserrat" w:hAnsi="Montserrat" w:cs="Arial"/>
          <w:spacing w:val="1"/>
          <w:sz w:val="18"/>
          <w:szCs w:val="18"/>
        </w:rPr>
        <w:t>p</w:t>
      </w:r>
      <w:r w:rsidRPr="005D7388">
        <w:rPr>
          <w:rFonts w:ascii="Montserrat" w:hAnsi="Montserrat" w:cs="Arial"/>
          <w:sz w:val="18"/>
          <w:szCs w:val="18"/>
        </w:rPr>
        <w:t>res</w:t>
      </w:r>
      <w:r w:rsidRPr="005D7388">
        <w:rPr>
          <w:rFonts w:ascii="Montserrat" w:hAnsi="Montserrat" w:cs="Arial"/>
          <w:spacing w:val="-2"/>
          <w:sz w:val="18"/>
          <w:szCs w:val="18"/>
        </w:rPr>
        <w:t>e</w:t>
      </w:r>
      <w:r w:rsidRPr="005D7388">
        <w:rPr>
          <w:rFonts w:ascii="Montserrat" w:hAnsi="Montserrat" w:cs="Arial"/>
          <w:spacing w:val="1"/>
          <w:sz w:val="18"/>
          <w:szCs w:val="18"/>
        </w:rPr>
        <w:t>n</w:t>
      </w:r>
      <w:r w:rsidRPr="005D7388">
        <w:rPr>
          <w:rFonts w:ascii="Montserrat" w:hAnsi="Montserrat" w:cs="Arial"/>
          <w:sz w:val="18"/>
          <w:szCs w:val="18"/>
        </w:rPr>
        <w:t>t</w:t>
      </w:r>
      <w:r w:rsidRPr="005D7388">
        <w:rPr>
          <w:rFonts w:ascii="Montserrat" w:hAnsi="Montserrat" w:cs="Arial"/>
          <w:spacing w:val="-1"/>
          <w:sz w:val="18"/>
          <w:szCs w:val="18"/>
        </w:rPr>
        <w:t>a</w:t>
      </w:r>
      <w:r w:rsidRPr="005D7388">
        <w:rPr>
          <w:rFonts w:ascii="Montserrat" w:hAnsi="Montserrat" w:cs="Arial"/>
          <w:spacing w:val="2"/>
          <w:sz w:val="18"/>
          <w:szCs w:val="18"/>
        </w:rPr>
        <w:t>r</w:t>
      </w:r>
      <w:r w:rsidRPr="005D7388">
        <w:rPr>
          <w:rFonts w:ascii="Montserrat" w:hAnsi="Montserrat" w:cs="Arial"/>
          <w:sz w:val="18"/>
          <w:szCs w:val="18"/>
        </w:rPr>
        <w:t>se</w:t>
      </w:r>
      <w:r w:rsidRPr="005D7388">
        <w:rPr>
          <w:rFonts w:ascii="Montserrat" w:hAnsi="Montserrat" w:cs="Arial"/>
          <w:w w:val="99"/>
          <w:sz w:val="18"/>
          <w:szCs w:val="18"/>
        </w:rPr>
        <w:t xml:space="preserve"> </w:t>
      </w:r>
      <w:r w:rsidRPr="005D7388">
        <w:rPr>
          <w:rFonts w:ascii="Montserrat" w:hAnsi="Montserrat" w:cs="Arial"/>
          <w:spacing w:val="-1"/>
          <w:sz w:val="18"/>
          <w:szCs w:val="18"/>
        </w:rPr>
        <w:t>e</w:t>
      </w:r>
      <w:r w:rsidRPr="005D7388">
        <w:rPr>
          <w:rFonts w:ascii="Montserrat" w:hAnsi="Montserrat" w:cs="Arial"/>
          <w:sz w:val="18"/>
          <w:szCs w:val="18"/>
        </w:rPr>
        <w:t>n</w:t>
      </w:r>
      <w:r w:rsidRPr="005D7388">
        <w:rPr>
          <w:rFonts w:ascii="Montserrat" w:hAnsi="Montserrat" w:cs="Arial"/>
          <w:spacing w:val="10"/>
          <w:sz w:val="18"/>
          <w:szCs w:val="18"/>
        </w:rPr>
        <w:t xml:space="preserve"> </w:t>
      </w:r>
      <w:r w:rsidRPr="005D7388">
        <w:rPr>
          <w:rFonts w:ascii="Montserrat" w:hAnsi="Montserrat" w:cs="Arial"/>
          <w:sz w:val="18"/>
          <w:szCs w:val="18"/>
        </w:rPr>
        <w:t>f</w:t>
      </w:r>
      <w:r w:rsidRPr="005D7388">
        <w:rPr>
          <w:rFonts w:ascii="Montserrat" w:hAnsi="Montserrat" w:cs="Arial"/>
          <w:spacing w:val="-2"/>
          <w:sz w:val="18"/>
          <w:szCs w:val="18"/>
        </w:rPr>
        <w:t>o</w:t>
      </w:r>
      <w:r w:rsidRPr="005D7388">
        <w:rPr>
          <w:rFonts w:ascii="Montserrat" w:hAnsi="Montserrat" w:cs="Arial"/>
          <w:sz w:val="18"/>
          <w:szCs w:val="18"/>
        </w:rPr>
        <w:t>rma</w:t>
      </w:r>
      <w:r w:rsidRPr="005D7388">
        <w:rPr>
          <w:rFonts w:ascii="Montserrat" w:hAnsi="Montserrat" w:cs="Arial"/>
          <w:spacing w:val="10"/>
          <w:sz w:val="18"/>
          <w:szCs w:val="18"/>
        </w:rPr>
        <w:t xml:space="preserve"> </w:t>
      </w:r>
      <w:r w:rsidRPr="005D7388">
        <w:rPr>
          <w:rFonts w:ascii="Montserrat" w:hAnsi="Montserrat" w:cs="Arial"/>
          <w:sz w:val="18"/>
          <w:szCs w:val="18"/>
        </w:rPr>
        <w:t>i</w:t>
      </w:r>
      <w:r w:rsidRPr="005D7388">
        <w:rPr>
          <w:rFonts w:ascii="Montserrat" w:hAnsi="Montserrat" w:cs="Arial"/>
          <w:spacing w:val="1"/>
          <w:sz w:val="18"/>
          <w:szCs w:val="18"/>
        </w:rPr>
        <w:t>nd</w:t>
      </w:r>
      <w:r w:rsidRPr="005D7388">
        <w:rPr>
          <w:rFonts w:ascii="Montserrat" w:hAnsi="Montserrat" w:cs="Arial"/>
          <w:sz w:val="18"/>
          <w:szCs w:val="18"/>
        </w:rPr>
        <w:t>i</w:t>
      </w:r>
      <w:r w:rsidRPr="005D7388">
        <w:rPr>
          <w:rFonts w:ascii="Montserrat" w:hAnsi="Montserrat" w:cs="Arial"/>
          <w:spacing w:val="-2"/>
          <w:sz w:val="18"/>
          <w:szCs w:val="18"/>
        </w:rPr>
        <w:t>v</w:t>
      </w:r>
      <w:r w:rsidRPr="005D7388">
        <w:rPr>
          <w:rFonts w:ascii="Montserrat" w:hAnsi="Montserrat" w:cs="Arial"/>
          <w:sz w:val="18"/>
          <w:szCs w:val="18"/>
        </w:rPr>
        <w:t>i</w:t>
      </w:r>
      <w:r w:rsidRPr="005D7388">
        <w:rPr>
          <w:rFonts w:ascii="Montserrat" w:hAnsi="Montserrat" w:cs="Arial"/>
          <w:spacing w:val="1"/>
          <w:sz w:val="18"/>
          <w:szCs w:val="18"/>
        </w:rPr>
        <w:t>d</w:t>
      </w:r>
      <w:r w:rsidRPr="005D7388">
        <w:rPr>
          <w:rFonts w:ascii="Montserrat" w:hAnsi="Montserrat" w:cs="Arial"/>
          <w:spacing w:val="2"/>
          <w:sz w:val="18"/>
          <w:szCs w:val="18"/>
        </w:rPr>
        <w:t>u</w:t>
      </w:r>
      <w:r w:rsidRPr="005D7388">
        <w:rPr>
          <w:rFonts w:ascii="Montserrat" w:hAnsi="Montserrat" w:cs="Arial"/>
          <w:sz w:val="18"/>
          <w:szCs w:val="18"/>
        </w:rPr>
        <w:t>al</w:t>
      </w:r>
      <w:r w:rsidRPr="005D7388">
        <w:rPr>
          <w:rFonts w:ascii="Montserrat" w:hAnsi="Montserrat" w:cs="Arial"/>
          <w:spacing w:val="8"/>
          <w:sz w:val="18"/>
          <w:szCs w:val="18"/>
        </w:rPr>
        <w:t xml:space="preserve"> </w:t>
      </w:r>
      <w:r w:rsidRPr="005D7388">
        <w:rPr>
          <w:rFonts w:ascii="Montserrat" w:hAnsi="Montserrat" w:cs="Arial"/>
          <w:spacing w:val="-1"/>
          <w:sz w:val="18"/>
          <w:szCs w:val="18"/>
        </w:rPr>
        <w:t>e</w:t>
      </w:r>
      <w:r w:rsidRPr="005D7388">
        <w:rPr>
          <w:rFonts w:ascii="Montserrat" w:hAnsi="Montserrat" w:cs="Arial"/>
          <w:spacing w:val="2"/>
          <w:sz w:val="18"/>
          <w:szCs w:val="18"/>
        </w:rPr>
        <w:t>s</w:t>
      </w:r>
      <w:r w:rsidRPr="005D7388">
        <w:rPr>
          <w:rFonts w:ascii="Montserrat" w:hAnsi="Montserrat" w:cs="Arial"/>
          <w:sz w:val="18"/>
          <w:szCs w:val="18"/>
        </w:rPr>
        <w:t>te</w:t>
      </w:r>
      <w:r w:rsidRPr="005D7388">
        <w:rPr>
          <w:rFonts w:ascii="Montserrat" w:hAnsi="Montserrat" w:cs="Arial"/>
          <w:spacing w:val="8"/>
          <w:sz w:val="18"/>
          <w:szCs w:val="18"/>
        </w:rPr>
        <w:t xml:space="preserve"> </w:t>
      </w:r>
      <w:r w:rsidRPr="005D7388">
        <w:rPr>
          <w:rFonts w:ascii="Montserrat" w:hAnsi="Montserrat" w:cs="Arial"/>
          <w:spacing w:val="-1"/>
          <w:sz w:val="18"/>
          <w:szCs w:val="18"/>
        </w:rPr>
        <w:t>e</w:t>
      </w:r>
      <w:r w:rsidRPr="005D7388">
        <w:rPr>
          <w:rFonts w:ascii="Montserrat" w:hAnsi="Montserrat" w:cs="Arial"/>
          <w:sz w:val="18"/>
          <w:szCs w:val="18"/>
        </w:rPr>
        <w:t>scr</w:t>
      </w:r>
      <w:r w:rsidRPr="005D7388">
        <w:rPr>
          <w:rFonts w:ascii="Montserrat" w:hAnsi="Montserrat" w:cs="Arial"/>
          <w:spacing w:val="2"/>
          <w:sz w:val="18"/>
          <w:szCs w:val="18"/>
        </w:rPr>
        <w:t>i</w:t>
      </w:r>
      <w:r w:rsidRPr="005D7388">
        <w:rPr>
          <w:rFonts w:ascii="Montserrat" w:hAnsi="Montserrat" w:cs="Arial"/>
          <w:sz w:val="18"/>
          <w:szCs w:val="18"/>
        </w:rPr>
        <w:t>to</w:t>
      </w:r>
      <w:r w:rsidRPr="005D7388">
        <w:rPr>
          <w:rFonts w:ascii="Montserrat" w:hAnsi="Montserrat" w:cs="Arial"/>
          <w:spacing w:val="7"/>
          <w:sz w:val="18"/>
          <w:szCs w:val="18"/>
        </w:rPr>
        <w:t xml:space="preserve"> </w:t>
      </w:r>
      <w:r w:rsidRPr="005D7388">
        <w:rPr>
          <w:rFonts w:ascii="Montserrat" w:hAnsi="Montserrat" w:cs="Arial"/>
          <w:spacing w:val="1"/>
          <w:sz w:val="18"/>
          <w:szCs w:val="18"/>
        </w:rPr>
        <w:t>p</w:t>
      </w:r>
      <w:r w:rsidRPr="005D7388">
        <w:rPr>
          <w:rFonts w:ascii="Montserrat" w:hAnsi="Montserrat" w:cs="Arial"/>
          <w:spacing w:val="-1"/>
          <w:sz w:val="18"/>
          <w:szCs w:val="18"/>
        </w:rPr>
        <w:t>o</w:t>
      </w:r>
      <w:r w:rsidRPr="005D7388">
        <w:rPr>
          <w:rFonts w:ascii="Montserrat" w:hAnsi="Montserrat" w:cs="Arial"/>
          <w:sz w:val="18"/>
          <w:szCs w:val="18"/>
        </w:rPr>
        <w:t>r</w:t>
      </w:r>
      <w:r w:rsidRPr="005D7388">
        <w:rPr>
          <w:rFonts w:ascii="Montserrat" w:hAnsi="Montserrat" w:cs="Arial"/>
          <w:spacing w:val="10"/>
          <w:sz w:val="18"/>
          <w:szCs w:val="18"/>
        </w:rPr>
        <w:t xml:space="preserve"> </w:t>
      </w:r>
      <w:r w:rsidRPr="005D7388">
        <w:rPr>
          <w:rFonts w:ascii="Montserrat" w:hAnsi="Montserrat" w:cs="Arial"/>
          <w:sz w:val="18"/>
          <w:szCs w:val="18"/>
        </w:rPr>
        <w:t>c</w:t>
      </w:r>
      <w:r w:rsidRPr="005D7388">
        <w:rPr>
          <w:rFonts w:ascii="Montserrat" w:hAnsi="Montserrat" w:cs="Arial"/>
          <w:spacing w:val="-1"/>
          <w:sz w:val="18"/>
          <w:szCs w:val="18"/>
        </w:rPr>
        <w:t>a</w:t>
      </w:r>
      <w:r w:rsidRPr="005D7388">
        <w:rPr>
          <w:rFonts w:ascii="Montserrat" w:hAnsi="Montserrat" w:cs="Arial"/>
          <w:spacing w:val="1"/>
          <w:sz w:val="18"/>
          <w:szCs w:val="18"/>
        </w:rPr>
        <w:t>d</w:t>
      </w:r>
      <w:r w:rsidRPr="005D7388">
        <w:rPr>
          <w:rFonts w:ascii="Montserrat" w:hAnsi="Montserrat" w:cs="Arial"/>
          <w:sz w:val="18"/>
          <w:szCs w:val="18"/>
        </w:rPr>
        <w:t>a</w:t>
      </w:r>
      <w:r w:rsidRPr="005D7388">
        <w:rPr>
          <w:rFonts w:ascii="Montserrat" w:hAnsi="Montserrat" w:cs="Arial"/>
          <w:spacing w:val="9"/>
          <w:sz w:val="18"/>
          <w:szCs w:val="18"/>
        </w:rPr>
        <w:t xml:space="preserve"> </w:t>
      </w:r>
      <w:r w:rsidRPr="005D7388">
        <w:rPr>
          <w:rFonts w:ascii="Montserrat" w:hAnsi="Montserrat" w:cs="Arial"/>
          <w:spacing w:val="2"/>
          <w:sz w:val="18"/>
          <w:szCs w:val="18"/>
        </w:rPr>
        <w:t>u</w:t>
      </w:r>
      <w:r w:rsidRPr="005D7388">
        <w:rPr>
          <w:rFonts w:ascii="Montserrat" w:hAnsi="Montserrat" w:cs="Arial"/>
          <w:spacing w:val="-1"/>
          <w:sz w:val="18"/>
          <w:szCs w:val="18"/>
        </w:rPr>
        <w:t>n</w:t>
      </w:r>
      <w:r w:rsidRPr="005D7388">
        <w:rPr>
          <w:rFonts w:ascii="Montserrat" w:hAnsi="Montserrat" w:cs="Arial"/>
          <w:sz w:val="18"/>
          <w:szCs w:val="18"/>
        </w:rPr>
        <w:t>a</w:t>
      </w:r>
      <w:r w:rsidRPr="005D7388">
        <w:rPr>
          <w:rFonts w:ascii="Montserrat" w:hAnsi="Montserrat" w:cs="Arial"/>
          <w:spacing w:val="8"/>
          <w:sz w:val="18"/>
          <w:szCs w:val="18"/>
        </w:rPr>
        <w:t xml:space="preserve"> </w:t>
      </w:r>
      <w:r w:rsidRPr="005D7388">
        <w:rPr>
          <w:rFonts w:ascii="Montserrat" w:hAnsi="Montserrat" w:cs="Arial"/>
          <w:spacing w:val="1"/>
          <w:sz w:val="18"/>
          <w:szCs w:val="18"/>
        </w:rPr>
        <w:t>d</w:t>
      </w:r>
      <w:r w:rsidRPr="005D7388">
        <w:rPr>
          <w:rFonts w:ascii="Montserrat" w:hAnsi="Montserrat" w:cs="Arial"/>
          <w:sz w:val="18"/>
          <w:szCs w:val="18"/>
        </w:rPr>
        <w:t>e</w:t>
      </w:r>
      <w:r w:rsidRPr="005D7388">
        <w:rPr>
          <w:rFonts w:ascii="Montserrat" w:hAnsi="Montserrat" w:cs="Arial"/>
          <w:spacing w:val="9"/>
          <w:sz w:val="18"/>
          <w:szCs w:val="18"/>
        </w:rPr>
        <w:t xml:space="preserve"> </w:t>
      </w:r>
      <w:r w:rsidRPr="005D7388">
        <w:rPr>
          <w:rFonts w:ascii="Montserrat" w:hAnsi="Montserrat" w:cs="Arial"/>
          <w:sz w:val="18"/>
          <w:szCs w:val="18"/>
        </w:rPr>
        <w:t>las</w:t>
      </w:r>
      <w:r w:rsidRPr="005D7388">
        <w:rPr>
          <w:rFonts w:ascii="Montserrat" w:hAnsi="Montserrat" w:cs="Arial"/>
          <w:spacing w:val="8"/>
          <w:sz w:val="18"/>
          <w:szCs w:val="18"/>
        </w:rPr>
        <w:t xml:space="preserve"> </w:t>
      </w:r>
      <w:r w:rsidRPr="005D7388">
        <w:rPr>
          <w:rFonts w:ascii="Montserrat" w:hAnsi="Montserrat" w:cs="Arial"/>
          <w:spacing w:val="1"/>
          <w:sz w:val="18"/>
          <w:szCs w:val="18"/>
        </w:rPr>
        <w:t>p</w:t>
      </w:r>
      <w:r w:rsidRPr="005D7388">
        <w:rPr>
          <w:rFonts w:ascii="Montserrat" w:hAnsi="Montserrat" w:cs="Arial"/>
          <w:spacing w:val="-1"/>
          <w:sz w:val="18"/>
          <w:szCs w:val="18"/>
        </w:rPr>
        <w:t>e</w:t>
      </w:r>
      <w:r w:rsidRPr="005D7388">
        <w:rPr>
          <w:rFonts w:ascii="Montserrat" w:hAnsi="Montserrat" w:cs="Arial"/>
          <w:sz w:val="18"/>
          <w:szCs w:val="18"/>
        </w:rPr>
        <w:t>rsonas</w:t>
      </w:r>
      <w:r w:rsidRPr="005D7388">
        <w:rPr>
          <w:rFonts w:ascii="Montserrat" w:hAnsi="Montserrat" w:cs="Arial"/>
          <w:spacing w:val="9"/>
          <w:sz w:val="18"/>
          <w:szCs w:val="18"/>
        </w:rPr>
        <w:t xml:space="preserve"> </w:t>
      </w:r>
      <w:r w:rsidRPr="005D7388">
        <w:rPr>
          <w:rFonts w:ascii="Montserrat" w:hAnsi="Montserrat" w:cs="Arial"/>
          <w:sz w:val="18"/>
          <w:szCs w:val="18"/>
        </w:rPr>
        <w:t>físi</w:t>
      </w:r>
      <w:r w:rsidRPr="005D7388">
        <w:rPr>
          <w:rFonts w:ascii="Montserrat" w:hAnsi="Montserrat" w:cs="Arial"/>
          <w:spacing w:val="1"/>
          <w:sz w:val="18"/>
          <w:szCs w:val="18"/>
        </w:rPr>
        <w:t>c</w:t>
      </w:r>
      <w:r w:rsidRPr="005D7388">
        <w:rPr>
          <w:rFonts w:ascii="Montserrat" w:hAnsi="Montserrat" w:cs="Arial"/>
          <w:sz w:val="18"/>
          <w:szCs w:val="18"/>
        </w:rPr>
        <w:t>as</w:t>
      </w:r>
      <w:r w:rsidRPr="005D7388">
        <w:rPr>
          <w:rFonts w:ascii="Montserrat" w:hAnsi="Montserrat" w:cs="Arial"/>
          <w:spacing w:val="9"/>
          <w:sz w:val="18"/>
          <w:szCs w:val="18"/>
        </w:rPr>
        <w:t xml:space="preserve"> </w:t>
      </w:r>
      <w:r w:rsidRPr="005D7388">
        <w:rPr>
          <w:rFonts w:ascii="Montserrat" w:hAnsi="Montserrat" w:cs="Arial"/>
          <w:spacing w:val="-2"/>
          <w:sz w:val="18"/>
          <w:szCs w:val="18"/>
        </w:rPr>
        <w:t>y</w:t>
      </w:r>
      <w:r w:rsidRPr="005D7388">
        <w:rPr>
          <w:rFonts w:ascii="Montserrat" w:hAnsi="Montserrat" w:cs="Arial"/>
          <w:spacing w:val="1"/>
          <w:sz w:val="18"/>
          <w:szCs w:val="18"/>
        </w:rPr>
        <w:t>/</w:t>
      </w:r>
      <w:r w:rsidRPr="005D7388">
        <w:rPr>
          <w:rFonts w:ascii="Montserrat" w:hAnsi="Montserrat" w:cs="Arial"/>
          <w:sz w:val="18"/>
          <w:szCs w:val="18"/>
        </w:rPr>
        <w:t>o</w:t>
      </w:r>
      <w:r w:rsidRPr="005D7388">
        <w:rPr>
          <w:rFonts w:ascii="Montserrat" w:hAnsi="Montserrat" w:cs="Arial"/>
          <w:spacing w:val="8"/>
          <w:sz w:val="18"/>
          <w:szCs w:val="18"/>
        </w:rPr>
        <w:t xml:space="preserve"> </w:t>
      </w:r>
      <w:r w:rsidRPr="005D7388">
        <w:rPr>
          <w:rFonts w:ascii="Montserrat" w:hAnsi="Montserrat" w:cs="Arial"/>
          <w:spacing w:val="2"/>
          <w:sz w:val="18"/>
          <w:szCs w:val="18"/>
        </w:rPr>
        <w:t>m</w:t>
      </w:r>
      <w:r w:rsidRPr="005D7388">
        <w:rPr>
          <w:rFonts w:ascii="Montserrat" w:hAnsi="Montserrat" w:cs="Arial"/>
          <w:spacing w:val="-1"/>
          <w:sz w:val="18"/>
          <w:szCs w:val="18"/>
        </w:rPr>
        <w:t>o</w:t>
      </w:r>
      <w:r w:rsidRPr="005D7388">
        <w:rPr>
          <w:rFonts w:ascii="Montserrat" w:hAnsi="Montserrat" w:cs="Arial"/>
          <w:sz w:val="18"/>
          <w:szCs w:val="18"/>
        </w:rPr>
        <w:t>ra</w:t>
      </w:r>
      <w:r w:rsidRPr="005D7388">
        <w:rPr>
          <w:rFonts w:ascii="Montserrat" w:hAnsi="Montserrat" w:cs="Arial"/>
          <w:spacing w:val="2"/>
          <w:sz w:val="18"/>
          <w:szCs w:val="18"/>
        </w:rPr>
        <w:t>l</w:t>
      </w:r>
      <w:r w:rsidRPr="005D7388">
        <w:rPr>
          <w:rFonts w:ascii="Montserrat" w:hAnsi="Montserrat" w:cs="Arial"/>
          <w:spacing w:val="-1"/>
          <w:sz w:val="18"/>
          <w:szCs w:val="18"/>
        </w:rPr>
        <w:t>e</w:t>
      </w:r>
      <w:r w:rsidRPr="005D7388">
        <w:rPr>
          <w:rFonts w:ascii="Montserrat" w:hAnsi="Montserrat" w:cs="Arial"/>
          <w:sz w:val="18"/>
          <w:szCs w:val="18"/>
        </w:rPr>
        <w:t>s</w:t>
      </w:r>
      <w:r w:rsidRPr="005D7388">
        <w:rPr>
          <w:rFonts w:ascii="Montserrat" w:hAnsi="Montserrat" w:cs="Arial"/>
          <w:spacing w:val="10"/>
          <w:sz w:val="18"/>
          <w:szCs w:val="18"/>
        </w:rPr>
        <w:t xml:space="preserve"> </w:t>
      </w:r>
      <w:r w:rsidRPr="005D7388">
        <w:rPr>
          <w:rFonts w:ascii="Montserrat" w:hAnsi="Montserrat" w:cs="Arial"/>
          <w:spacing w:val="1"/>
          <w:sz w:val="18"/>
          <w:szCs w:val="18"/>
        </w:rPr>
        <w:t>q</w:t>
      </w:r>
      <w:r w:rsidRPr="005D7388">
        <w:rPr>
          <w:rFonts w:ascii="Montserrat" w:hAnsi="Montserrat" w:cs="Arial"/>
          <w:spacing w:val="2"/>
          <w:sz w:val="18"/>
          <w:szCs w:val="18"/>
        </w:rPr>
        <w:t>u</w:t>
      </w:r>
      <w:r w:rsidRPr="005D7388">
        <w:rPr>
          <w:rFonts w:ascii="Montserrat" w:hAnsi="Montserrat" w:cs="Arial"/>
          <w:sz w:val="18"/>
          <w:szCs w:val="18"/>
        </w:rPr>
        <w:t>e</w:t>
      </w:r>
      <w:r w:rsidRPr="005D7388">
        <w:rPr>
          <w:rFonts w:ascii="Montserrat" w:hAnsi="Montserrat" w:cs="Arial"/>
          <w:w w:val="99"/>
          <w:sz w:val="18"/>
          <w:szCs w:val="18"/>
        </w:rPr>
        <w:t xml:space="preserve"> </w:t>
      </w:r>
      <w:r w:rsidRPr="005D7388">
        <w:rPr>
          <w:rFonts w:ascii="Montserrat" w:hAnsi="Montserrat" w:cs="Arial"/>
          <w:sz w:val="18"/>
          <w:szCs w:val="18"/>
        </w:rPr>
        <w:t>f</w:t>
      </w:r>
      <w:r w:rsidRPr="005D7388">
        <w:rPr>
          <w:rFonts w:ascii="Montserrat" w:hAnsi="Montserrat" w:cs="Arial"/>
          <w:spacing w:val="-2"/>
          <w:sz w:val="18"/>
          <w:szCs w:val="18"/>
        </w:rPr>
        <w:t>o</w:t>
      </w:r>
      <w:r w:rsidRPr="005D7388">
        <w:rPr>
          <w:rFonts w:ascii="Montserrat" w:hAnsi="Montserrat" w:cs="Arial"/>
          <w:sz w:val="18"/>
          <w:szCs w:val="18"/>
        </w:rPr>
        <w:t>r</w:t>
      </w:r>
      <w:r w:rsidRPr="005D7388">
        <w:rPr>
          <w:rFonts w:ascii="Montserrat" w:hAnsi="Montserrat" w:cs="Arial"/>
          <w:spacing w:val="2"/>
          <w:sz w:val="18"/>
          <w:szCs w:val="18"/>
        </w:rPr>
        <w:t>m</w:t>
      </w:r>
      <w:r w:rsidRPr="005D7388">
        <w:rPr>
          <w:rFonts w:ascii="Montserrat" w:hAnsi="Montserrat" w:cs="Arial"/>
          <w:sz w:val="18"/>
          <w:szCs w:val="18"/>
        </w:rPr>
        <w:t>an</w:t>
      </w:r>
      <w:r w:rsidRPr="005D7388">
        <w:rPr>
          <w:rFonts w:ascii="Montserrat" w:hAnsi="Montserrat" w:cs="Arial"/>
          <w:spacing w:val="-7"/>
          <w:sz w:val="18"/>
          <w:szCs w:val="18"/>
        </w:rPr>
        <w:t xml:space="preserve"> </w:t>
      </w:r>
      <w:r w:rsidRPr="005D7388">
        <w:rPr>
          <w:rFonts w:ascii="Montserrat" w:hAnsi="Montserrat" w:cs="Arial"/>
          <w:spacing w:val="1"/>
          <w:sz w:val="18"/>
          <w:szCs w:val="18"/>
        </w:rPr>
        <w:t>p</w:t>
      </w:r>
      <w:r w:rsidRPr="005D7388">
        <w:rPr>
          <w:rFonts w:ascii="Montserrat" w:hAnsi="Montserrat" w:cs="Arial"/>
          <w:sz w:val="18"/>
          <w:szCs w:val="18"/>
        </w:rPr>
        <w:t>arte</w:t>
      </w:r>
      <w:r w:rsidRPr="005D7388">
        <w:rPr>
          <w:rFonts w:ascii="Montserrat" w:hAnsi="Montserrat" w:cs="Arial"/>
          <w:spacing w:val="-9"/>
          <w:sz w:val="18"/>
          <w:szCs w:val="18"/>
        </w:rPr>
        <w:t xml:space="preserve"> </w:t>
      </w:r>
      <w:r w:rsidRPr="005D7388">
        <w:rPr>
          <w:rFonts w:ascii="Montserrat" w:hAnsi="Montserrat" w:cs="Arial"/>
          <w:spacing w:val="1"/>
          <w:sz w:val="18"/>
          <w:szCs w:val="18"/>
        </w:rPr>
        <w:t>d</w:t>
      </w:r>
      <w:r w:rsidRPr="005D7388">
        <w:rPr>
          <w:rFonts w:ascii="Montserrat" w:hAnsi="Montserrat" w:cs="Arial"/>
          <w:sz w:val="18"/>
          <w:szCs w:val="18"/>
        </w:rPr>
        <w:t>e</w:t>
      </w:r>
      <w:r w:rsidRPr="005D7388">
        <w:rPr>
          <w:rFonts w:ascii="Montserrat" w:hAnsi="Montserrat" w:cs="Arial"/>
          <w:spacing w:val="-8"/>
          <w:sz w:val="18"/>
          <w:szCs w:val="18"/>
        </w:rPr>
        <w:t xml:space="preserve"> </w:t>
      </w:r>
      <w:r w:rsidRPr="005D7388">
        <w:rPr>
          <w:rFonts w:ascii="Montserrat" w:hAnsi="Montserrat" w:cs="Arial"/>
          <w:spacing w:val="1"/>
          <w:sz w:val="18"/>
          <w:szCs w:val="18"/>
        </w:rPr>
        <w:t>l</w:t>
      </w:r>
      <w:r w:rsidRPr="005D7388">
        <w:rPr>
          <w:rFonts w:ascii="Montserrat" w:hAnsi="Montserrat" w:cs="Arial"/>
          <w:sz w:val="18"/>
          <w:szCs w:val="18"/>
        </w:rPr>
        <w:t>a</w:t>
      </w:r>
      <w:r w:rsidRPr="005D7388">
        <w:rPr>
          <w:rFonts w:ascii="Montserrat" w:hAnsi="Montserrat" w:cs="Arial"/>
          <w:spacing w:val="-8"/>
          <w:sz w:val="18"/>
          <w:szCs w:val="18"/>
        </w:rPr>
        <w:t xml:space="preserve"> </w:t>
      </w:r>
      <w:r w:rsidRPr="005D7388">
        <w:rPr>
          <w:rFonts w:ascii="Montserrat" w:hAnsi="Montserrat" w:cs="Arial"/>
          <w:sz w:val="18"/>
          <w:szCs w:val="18"/>
        </w:rPr>
        <w:t>a</w:t>
      </w:r>
      <w:r w:rsidRPr="005D7388">
        <w:rPr>
          <w:rFonts w:ascii="Montserrat" w:hAnsi="Montserrat" w:cs="Arial"/>
          <w:spacing w:val="1"/>
          <w:sz w:val="18"/>
          <w:szCs w:val="18"/>
        </w:rPr>
        <w:t>g</w:t>
      </w:r>
      <w:r w:rsidRPr="005D7388">
        <w:rPr>
          <w:rFonts w:ascii="Montserrat" w:hAnsi="Montserrat" w:cs="Arial"/>
          <w:sz w:val="18"/>
          <w:szCs w:val="18"/>
        </w:rPr>
        <w:t>r</w:t>
      </w:r>
      <w:r w:rsidRPr="005D7388">
        <w:rPr>
          <w:rFonts w:ascii="Montserrat" w:hAnsi="Montserrat" w:cs="Arial"/>
          <w:spacing w:val="2"/>
          <w:sz w:val="18"/>
          <w:szCs w:val="18"/>
        </w:rPr>
        <w:t>u</w:t>
      </w:r>
      <w:r w:rsidRPr="005D7388">
        <w:rPr>
          <w:rFonts w:ascii="Montserrat" w:hAnsi="Montserrat" w:cs="Arial"/>
          <w:spacing w:val="1"/>
          <w:sz w:val="18"/>
          <w:szCs w:val="18"/>
        </w:rPr>
        <w:t>p</w:t>
      </w:r>
      <w:r w:rsidRPr="005D7388">
        <w:rPr>
          <w:rFonts w:ascii="Montserrat" w:hAnsi="Montserrat" w:cs="Arial"/>
          <w:sz w:val="18"/>
          <w:szCs w:val="18"/>
        </w:rPr>
        <w:t>a</w:t>
      </w:r>
      <w:r w:rsidRPr="005D7388">
        <w:rPr>
          <w:rFonts w:ascii="Montserrat" w:hAnsi="Montserrat" w:cs="Arial"/>
          <w:spacing w:val="-1"/>
          <w:sz w:val="18"/>
          <w:szCs w:val="18"/>
        </w:rPr>
        <w:t>c</w:t>
      </w:r>
      <w:r w:rsidRPr="005D7388">
        <w:rPr>
          <w:rFonts w:ascii="Montserrat" w:hAnsi="Montserrat" w:cs="Arial"/>
          <w:sz w:val="18"/>
          <w:szCs w:val="18"/>
        </w:rPr>
        <w:t>i</w:t>
      </w:r>
      <w:r w:rsidRPr="005D7388">
        <w:rPr>
          <w:rFonts w:ascii="Montserrat" w:hAnsi="Montserrat" w:cs="Arial"/>
          <w:spacing w:val="-1"/>
          <w:sz w:val="18"/>
          <w:szCs w:val="18"/>
        </w:rPr>
        <w:t>ó</w:t>
      </w:r>
      <w:r w:rsidRPr="005D7388">
        <w:rPr>
          <w:rFonts w:ascii="Montserrat" w:hAnsi="Montserrat" w:cs="Arial"/>
          <w:spacing w:val="1"/>
          <w:sz w:val="18"/>
          <w:szCs w:val="18"/>
        </w:rPr>
        <w:t>n</w:t>
      </w:r>
      <w:r w:rsidRPr="005D7388">
        <w:rPr>
          <w:rFonts w:ascii="Montserrat" w:hAnsi="Montserrat" w:cs="Arial"/>
          <w:sz w:val="18"/>
          <w:szCs w:val="18"/>
        </w:rPr>
        <w:t>.</w:t>
      </w:r>
    </w:p>
    <w:p w14:paraId="2483C32F" w14:textId="77777777" w:rsidR="005D7388" w:rsidRPr="005D7388" w:rsidRDefault="005D7388" w:rsidP="005D7388">
      <w:pPr>
        <w:rPr>
          <w:rFonts w:ascii="Montserrat" w:hAnsi="Montserrat" w:cs="Arial"/>
          <w:sz w:val="18"/>
          <w:szCs w:val="18"/>
          <w:lang w:val="es-MX"/>
        </w:rPr>
      </w:pPr>
    </w:p>
    <w:p w14:paraId="6DE3ACED" w14:textId="77777777" w:rsidR="005D7388" w:rsidRPr="005D7388" w:rsidRDefault="005D7388" w:rsidP="005D7388">
      <w:pPr>
        <w:ind w:left="112"/>
        <w:rPr>
          <w:rFonts w:ascii="Montserrat" w:eastAsia="Montserrat" w:hAnsi="Montserrat" w:cs="Arial"/>
          <w:sz w:val="18"/>
          <w:szCs w:val="18"/>
          <w:lang w:val="es-MX"/>
        </w:rPr>
      </w:pPr>
      <w:r w:rsidRPr="005D7388">
        <w:rPr>
          <w:rFonts w:ascii="Montserrat" w:eastAsia="Montserrat" w:hAnsi="Montserrat" w:cs="Arial"/>
          <w:b/>
          <w:bCs/>
          <w:spacing w:val="2"/>
          <w:sz w:val="18"/>
          <w:szCs w:val="18"/>
          <w:lang w:val="es-MX"/>
        </w:rPr>
        <w:t>R</w:t>
      </w:r>
      <w:r w:rsidRPr="005D7388">
        <w:rPr>
          <w:rFonts w:ascii="Montserrat" w:eastAsia="Montserrat" w:hAnsi="Montserrat" w:cs="Arial"/>
          <w:b/>
          <w:bCs/>
          <w:spacing w:val="-1"/>
          <w:sz w:val="18"/>
          <w:szCs w:val="18"/>
          <w:lang w:val="es-MX"/>
        </w:rPr>
        <w:t>e</w:t>
      </w:r>
      <w:r w:rsidRPr="005D7388">
        <w:rPr>
          <w:rFonts w:ascii="Montserrat" w:eastAsia="Montserrat" w:hAnsi="Montserrat" w:cs="Arial"/>
          <w:b/>
          <w:bCs/>
          <w:spacing w:val="1"/>
          <w:sz w:val="18"/>
          <w:szCs w:val="18"/>
          <w:lang w:val="es-MX"/>
        </w:rPr>
        <w:t>q</w:t>
      </w:r>
      <w:r w:rsidRPr="005D7388">
        <w:rPr>
          <w:rFonts w:ascii="Montserrat" w:eastAsia="Montserrat" w:hAnsi="Montserrat" w:cs="Arial"/>
          <w:b/>
          <w:bCs/>
          <w:spacing w:val="2"/>
          <w:sz w:val="18"/>
          <w:szCs w:val="18"/>
          <w:lang w:val="es-MX"/>
        </w:rPr>
        <w:t>u</w:t>
      </w:r>
      <w:r w:rsidRPr="005D7388">
        <w:rPr>
          <w:rFonts w:ascii="Montserrat" w:eastAsia="Montserrat" w:hAnsi="Montserrat" w:cs="Arial"/>
          <w:b/>
          <w:bCs/>
          <w:spacing w:val="-1"/>
          <w:sz w:val="18"/>
          <w:szCs w:val="18"/>
          <w:lang w:val="es-MX"/>
        </w:rPr>
        <w:t>e</w:t>
      </w:r>
      <w:r w:rsidRPr="005D7388">
        <w:rPr>
          <w:rFonts w:ascii="Montserrat" w:eastAsia="Montserrat" w:hAnsi="Montserrat" w:cs="Arial"/>
          <w:b/>
          <w:bCs/>
          <w:sz w:val="18"/>
          <w:szCs w:val="18"/>
          <w:lang w:val="es-MX"/>
        </w:rPr>
        <w:t>rimie</w:t>
      </w:r>
      <w:r w:rsidRPr="005D7388">
        <w:rPr>
          <w:rFonts w:ascii="Montserrat" w:eastAsia="Montserrat" w:hAnsi="Montserrat" w:cs="Arial"/>
          <w:b/>
          <w:bCs/>
          <w:spacing w:val="1"/>
          <w:sz w:val="18"/>
          <w:szCs w:val="18"/>
          <w:lang w:val="es-MX"/>
        </w:rPr>
        <w:t>n</w:t>
      </w:r>
      <w:r w:rsidRPr="005D7388">
        <w:rPr>
          <w:rFonts w:ascii="Montserrat" w:eastAsia="Montserrat" w:hAnsi="Montserrat" w:cs="Arial"/>
          <w:b/>
          <w:bCs/>
          <w:sz w:val="18"/>
          <w:szCs w:val="18"/>
          <w:lang w:val="es-MX"/>
        </w:rPr>
        <w:t>t</w:t>
      </w:r>
      <w:r w:rsidRPr="005D7388">
        <w:rPr>
          <w:rFonts w:ascii="Montserrat" w:eastAsia="Montserrat" w:hAnsi="Montserrat" w:cs="Arial"/>
          <w:b/>
          <w:bCs/>
          <w:spacing w:val="-2"/>
          <w:sz w:val="18"/>
          <w:szCs w:val="18"/>
          <w:lang w:val="es-MX"/>
        </w:rPr>
        <w:t>o</w:t>
      </w:r>
      <w:r w:rsidRPr="005D7388">
        <w:rPr>
          <w:rFonts w:ascii="Montserrat" w:eastAsia="Montserrat" w:hAnsi="Montserrat" w:cs="Arial"/>
          <w:b/>
          <w:bCs/>
          <w:sz w:val="18"/>
          <w:szCs w:val="18"/>
          <w:lang w:val="es-MX"/>
        </w:rPr>
        <w:t>s:</w:t>
      </w:r>
    </w:p>
    <w:p w14:paraId="526DEB8B" w14:textId="77777777" w:rsidR="005D7388" w:rsidRPr="005D7388" w:rsidRDefault="005D7388" w:rsidP="005D7388">
      <w:pPr>
        <w:rPr>
          <w:rFonts w:ascii="Montserrat" w:hAnsi="Montserrat" w:cs="Arial"/>
          <w:sz w:val="18"/>
          <w:szCs w:val="18"/>
          <w:lang w:val="es-MX"/>
        </w:rPr>
      </w:pPr>
    </w:p>
    <w:p w14:paraId="5DF21F9E" w14:textId="77777777" w:rsidR="005D7388" w:rsidRPr="005D7388" w:rsidRDefault="005D7388">
      <w:pPr>
        <w:pStyle w:val="Textoindependiente"/>
        <w:widowControl w:val="0"/>
        <w:numPr>
          <w:ilvl w:val="0"/>
          <w:numId w:val="117"/>
        </w:numPr>
        <w:tabs>
          <w:tab w:val="left" w:pos="540"/>
        </w:tabs>
        <w:spacing w:after="0"/>
        <w:ind w:left="540" w:right="104"/>
        <w:jc w:val="both"/>
        <w:rPr>
          <w:rFonts w:ascii="Montserrat" w:hAnsi="Montserrat" w:cs="Arial"/>
          <w:sz w:val="18"/>
          <w:szCs w:val="18"/>
          <w:lang w:val="es-MX"/>
        </w:rPr>
      </w:pPr>
      <w:r w:rsidRPr="005D7388">
        <w:rPr>
          <w:rFonts w:ascii="Montserrat" w:hAnsi="Montserrat" w:cs="Arial"/>
          <w:spacing w:val="-2"/>
          <w:sz w:val="18"/>
          <w:szCs w:val="18"/>
          <w:lang w:val="es-MX"/>
        </w:rPr>
        <w:t>E</w:t>
      </w:r>
      <w:r w:rsidRPr="005D7388">
        <w:rPr>
          <w:rFonts w:ascii="Montserrat" w:hAnsi="Montserrat" w:cs="Arial"/>
          <w:sz w:val="18"/>
          <w:szCs w:val="18"/>
          <w:lang w:val="es-MX"/>
        </w:rPr>
        <w:t>n</w:t>
      </w:r>
      <w:r w:rsidRPr="005D7388">
        <w:rPr>
          <w:rFonts w:ascii="Montserrat" w:hAnsi="Montserrat" w:cs="Arial"/>
          <w:spacing w:val="35"/>
          <w:sz w:val="18"/>
          <w:szCs w:val="18"/>
          <w:lang w:val="es-MX"/>
        </w:rPr>
        <w:t xml:space="preserve"> </w:t>
      </w:r>
      <w:r w:rsidRPr="005D7388">
        <w:rPr>
          <w:rFonts w:ascii="Montserrat" w:hAnsi="Montserrat" w:cs="Arial"/>
          <w:sz w:val="18"/>
          <w:szCs w:val="18"/>
          <w:lang w:val="es-MX"/>
        </w:rPr>
        <w:t>el</w:t>
      </w:r>
      <w:r w:rsidRPr="005D7388">
        <w:rPr>
          <w:rFonts w:ascii="Montserrat" w:hAnsi="Montserrat" w:cs="Arial"/>
          <w:spacing w:val="34"/>
          <w:sz w:val="18"/>
          <w:szCs w:val="18"/>
          <w:lang w:val="es-MX"/>
        </w:rPr>
        <w:t xml:space="preserve"> </w:t>
      </w:r>
      <w:r w:rsidRPr="005D7388">
        <w:rPr>
          <w:rFonts w:ascii="Montserrat" w:hAnsi="Montserrat" w:cs="Arial"/>
          <w:sz w:val="18"/>
          <w:szCs w:val="18"/>
          <w:lang w:val="es-MX"/>
        </w:rPr>
        <w:t>caso</w:t>
      </w:r>
      <w:r w:rsidRPr="005D7388">
        <w:rPr>
          <w:rFonts w:ascii="Montserrat" w:hAnsi="Montserrat" w:cs="Arial"/>
          <w:spacing w:val="33"/>
          <w:sz w:val="18"/>
          <w:szCs w:val="18"/>
          <w:lang w:val="es-MX"/>
        </w:rPr>
        <w:t xml:space="preserve"> </w:t>
      </w:r>
      <w:r w:rsidRPr="005D7388">
        <w:rPr>
          <w:rFonts w:ascii="Montserrat" w:hAnsi="Montserrat" w:cs="Arial"/>
          <w:spacing w:val="1"/>
          <w:sz w:val="18"/>
          <w:szCs w:val="18"/>
          <w:lang w:val="es-MX"/>
        </w:rPr>
        <w:t>d</w:t>
      </w:r>
      <w:r w:rsidRPr="005D7388">
        <w:rPr>
          <w:rFonts w:ascii="Montserrat" w:hAnsi="Montserrat" w:cs="Arial"/>
          <w:sz w:val="18"/>
          <w:szCs w:val="18"/>
          <w:lang w:val="es-MX"/>
        </w:rPr>
        <w:t>e</w:t>
      </w:r>
      <w:r w:rsidRPr="005D7388">
        <w:rPr>
          <w:rFonts w:ascii="Montserrat" w:hAnsi="Montserrat" w:cs="Arial"/>
          <w:spacing w:val="33"/>
          <w:sz w:val="18"/>
          <w:szCs w:val="18"/>
          <w:lang w:val="es-MX"/>
        </w:rPr>
        <w:t xml:space="preserve"> </w:t>
      </w:r>
      <w:r w:rsidRPr="005D7388">
        <w:rPr>
          <w:rFonts w:ascii="Montserrat" w:hAnsi="Montserrat" w:cs="Arial"/>
          <w:spacing w:val="1"/>
          <w:sz w:val="18"/>
          <w:szCs w:val="18"/>
          <w:lang w:val="es-MX"/>
        </w:rPr>
        <w:t>p</w:t>
      </w:r>
      <w:r w:rsidRPr="005D7388">
        <w:rPr>
          <w:rFonts w:ascii="Montserrat" w:hAnsi="Montserrat" w:cs="Arial"/>
          <w:sz w:val="18"/>
          <w:szCs w:val="18"/>
          <w:lang w:val="es-MX"/>
        </w:rPr>
        <w:t>a</w:t>
      </w:r>
      <w:r w:rsidRPr="005D7388">
        <w:rPr>
          <w:rFonts w:ascii="Montserrat" w:hAnsi="Montserrat" w:cs="Arial"/>
          <w:spacing w:val="-1"/>
          <w:sz w:val="18"/>
          <w:szCs w:val="18"/>
          <w:lang w:val="es-MX"/>
        </w:rPr>
        <w:t>r</w:t>
      </w:r>
      <w:r w:rsidRPr="005D7388">
        <w:rPr>
          <w:rFonts w:ascii="Montserrat" w:hAnsi="Montserrat" w:cs="Arial"/>
          <w:sz w:val="18"/>
          <w:szCs w:val="18"/>
          <w:lang w:val="es-MX"/>
        </w:rPr>
        <w:t>t</w:t>
      </w:r>
      <w:r w:rsidRPr="005D7388">
        <w:rPr>
          <w:rFonts w:ascii="Montserrat" w:hAnsi="Montserrat" w:cs="Arial"/>
          <w:spacing w:val="1"/>
          <w:sz w:val="18"/>
          <w:szCs w:val="18"/>
          <w:lang w:val="es-MX"/>
        </w:rPr>
        <w:t>i</w:t>
      </w:r>
      <w:r w:rsidRPr="005D7388">
        <w:rPr>
          <w:rFonts w:ascii="Montserrat" w:hAnsi="Montserrat" w:cs="Arial"/>
          <w:sz w:val="18"/>
          <w:szCs w:val="18"/>
          <w:lang w:val="es-MX"/>
        </w:rPr>
        <w:t>c</w:t>
      </w:r>
      <w:r w:rsidRPr="005D7388">
        <w:rPr>
          <w:rFonts w:ascii="Montserrat" w:hAnsi="Montserrat" w:cs="Arial"/>
          <w:spacing w:val="1"/>
          <w:sz w:val="18"/>
          <w:szCs w:val="18"/>
          <w:lang w:val="es-MX"/>
        </w:rPr>
        <w:t>ip</w:t>
      </w:r>
      <w:r w:rsidRPr="005D7388">
        <w:rPr>
          <w:rFonts w:ascii="Montserrat" w:hAnsi="Montserrat" w:cs="Arial"/>
          <w:spacing w:val="-3"/>
          <w:sz w:val="18"/>
          <w:szCs w:val="18"/>
          <w:lang w:val="es-MX"/>
        </w:rPr>
        <w:t>a</w:t>
      </w:r>
      <w:r w:rsidRPr="005D7388">
        <w:rPr>
          <w:rFonts w:ascii="Montserrat" w:hAnsi="Montserrat" w:cs="Arial"/>
          <w:sz w:val="18"/>
          <w:szCs w:val="18"/>
          <w:lang w:val="es-MX"/>
        </w:rPr>
        <w:t>r</w:t>
      </w:r>
      <w:r w:rsidRPr="005D7388">
        <w:rPr>
          <w:rFonts w:ascii="Montserrat" w:hAnsi="Montserrat" w:cs="Arial"/>
          <w:spacing w:val="32"/>
          <w:sz w:val="18"/>
          <w:szCs w:val="18"/>
          <w:lang w:val="es-MX"/>
        </w:rPr>
        <w:t xml:space="preserve"> </w:t>
      </w:r>
      <w:r w:rsidRPr="005D7388">
        <w:rPr>
          <w:rFonts w:ascii="Montserrat" w:hAnsi="Montserrat" w:cs="Arial"/>
          <w:spacing w:val="-1"/>
          <w:sz w:val="18"/>
          <w:szCs w:val="18"/>
          <w:lang w:val="es-MX"/>
        </w:rPr>
        <w:t>M</w:t>
      </w:r>
      <w:r w:rsidRPr="005D7388">
        <w:rPr>
          <w:rFonts w:ascii="Montserrat" w:hAnsi="Montserrat" w:cs="Arial"/>
          <w:sz w:val="18"/>
          <w:szCs w:val="18"/>
          <w:lang w:val="es-MX"/>
        </w:rPr>
        <w:t>I</w:t>
      </w:r>
      <w:r w:rsidRPr="005D7388">
        <w:rPr>
          <w:rFonts w:ascii="Montserrat" w:hAnsi="Montserrat" w:cs="Arial"/>
          <w:spacing w:val="3"/>
          <w:sz w:val="18"/>
          <w:szCs w:val="18"/>
          <w:lang w:val="es-MX"/>
        </w:rPr>
        <w:t>P</w:t>
      </w:r>
      <w:r w:rsidRPr="005D7388">
        <w:rPr>
          <w:rFonts w:ascii="Montserrat" w:hAnsi="Montserrat" w:cs="Arial"/>
          <w:sz w:val="18"/>
          <w:szCs w:val="18"/>
          <w:lang w:val="es-MX"/>
        </w:rPr>
        <w:t>Y</w:t>
      </w:r>
      <w:r w:rsidRPr="005D7388">
        <w:rPr>
          <w:rFonts w:ascii="Montserrat" w:hAnsi="Montserrat" w:cs="Arial"/>
          <w:spacing w:val="1"/>
          <w:sz w:val="18"/>
          <w:szCs w:val="18"/>
          <w:lang w:val="es-MX"/>
        </w:rPr>
        <w:t>M</w:t>
      </w:r>
      <w:r w:rsidRPr="005D7388">
        <w:rPr>
          <w:rFonts w:ascii="Montserrat" w:hAnsi="Montserrat" w:cs="Arial"/>
          <w:spacing w:val="-2"/>
          <w:sz w:val="18"/>
          <w:szCs w:val="18"/>
          <w:lang w:val="es-MX"/>
        </w:rPr>
        <w:t>E</w:t>
      </w:r>
      <w:r w:rsidRPr="005D7388">
        <w:rPr>
          <w:rFonts w:ascii="Montserrat" w:hAnsi="Montserrat" w:cs="Arial"/>
          <w:sz w:val="18"/>
          <w:szCs w:val="18"/>
          <w:lang w:val="es-MX"/>
        </w:rPr>
        <w:t>S</w:t>
      </w:r>
      <w:r w:rsidRPr="005D7388">
        <w:rPr>
          <w:rFonts w:ascii="Montserrat" w:hAnsi="Montserrat" w:cs="Arial"/>
          <w:spacing w:val="33"/>
          <w:sz w:val="18"/>
          <w:szCs w:val="18"/>
          <w:lang w:val="es-MX"/>
        </w:rPr>
        <w:t xml:space="preserve"> </w:t>
      </w:r>
      <w:r w:rsidRPr="005D7388">
        <w:rPr>
          <w:rFonts w:ascii="Montserrat" w:hAnsi="Montserrat" w:cs="Arial"/>
          <w:sz w:val="18"/>
          <w:szCs w:val="18"/>
          <w:lang w:val="es-MX"/>
        </w:rPr>
        <w:t>en</w:t>
      </w:r>
      <w:r w:rsidRPr="005D7388">
        <w:rPr>
          <w:rFonts w:ascii="Montserrat" w:hAnsi="Montserrat" w:cs="Arial"/>
          <w:spacing w:val="35"/>
          <w:sz w:val="18"/>
          <w:szCs w:val="18"/>
          <w:lang w:val="es-MX"/>
        </w:rPr>
        <w:t xml:space="preserve"> </w:t>
      </w:r>
      <w:r w:rsidRPr="005D7388">
        <w:rPr>
          <w:rFonts w:ascii="Montserrat" w:hAnsi="Montserrat" w:cs="Arial"/>
          <w:spacing w:val="1"/>
          <w:sz w:val="18"/>
          <w:szCs w:val="18"/>
          <w:lang w:val="es-MX"/>
        </w:rPr>
        <w:t>l</w:t>
      </w:r>
      <w:r w:rsidRPr="005D7388">
        <w:rPr>
          <w:rFonts w:ascii="Montserrat" w:hAnsi="Montserrat" w:cs="Arial"/>
          <w:sz w:val="18"/>
          <w:szCs w:val="18"/>
          <w:lang w:val="es-MX"/>
        </w:rPr>
        <w:t>a</w:t>
      </w:r>
      <w:r w:rsidRPr="005D7388">
        <w:rPr>
          <w:rFonts w:ascii="Montserrat" w:hAnsi="Montserrat" w:cs="Arial"/>
          <w:spacing w:val="33"/>
          <w:sz w:val="18"/>
          <w:szCs w:val="18"/>
          <w:lang w:val="es-MX"/>
        </w:rPr>
        <w:t xml:space="preserve"> </w:t>
      </w:r>
      <w:r w:rsidRPr="005D7388">
        <w:rPr>
          <w:rFonts w:ascii="Montserrat" w:hAnsi="Montserrat" w:cs="Arial"/>
          <w:sz w:val="18"/>
          <w:szCs w:val="18"/>
          <w:lang w:val="es-MX"/>
        </w:rPr>
        <w:t>ejec</w:t>
      </w:r>
      <w:r w:rsidRPr="005D7388">
        <w:rPr>
          <w:rFonts w:ascii="Montserrat" w:hAnsi="Montserrat" w:cs="Arial"/>
          <w:spacing w:val="4"/>
          <w:sz w:val="18"/>
          <w:szCs w:val="18"/>
          <w:lang w:val="es-MX"/>
        </w:rPr>
        <w:t>u</w:t>
      </w:r>
      <w:r w:rsidRPr="005D7388">
        <w:rPr>
          <w:rFonts w:ascii="Montserrat" w:hAnsi="Montserrat" w:cs="Arial"/>
          <w:sz w:val="18"/>
          <w:szCs w:val="18"/>
          <w:lang w:val="es-MX"/>
        </w:rPr>
        <w:t>c</w:t>
      </w:r>
      <w:r w:rsidRPr="005D7388">
        <w:rPr>
          <w:rFonts w:ascii="Montserrat" w:hAnsi="Montserrat" w:cs="Arial"/>
          <w:spacing w:val="1"/>
          <w:sz w:val="18"/>
          <w:szCs w:val="18"/>
          <w:lang w:val="es-MX"/>
        </w:rPr>
        <w:t>i</w:t>
      </w:r>
      <w:r w:rsidRPr="005D7388">
        <w:rPr>
          <w:rFonts w:ascii="Montserrat" w:hAnsi="Montserrat" w:cs="Arial"/>
          <w:sz w:val="18"/>
          <w:szCs w:val="18"/>
          <w:lang w:val="es-MX"/>
        </w:rPr>
        <w:t>ón</w:t>
      </w:r>
      <w:r w:rsidRPr="005D7388">
        <w:rPr>
          <w:rFonts w:ascii="Montserrat" w:hAnsi="Montserrat" w:cs="Arial"/>
          <w:spacing w:val="34"/>
          <w:sz w:val="18"/>
          <w:szCs w:val="18"/>
          <w:lang w:val="es-MX"/>
        </w:rPr>
        <w:t xml:space="preserve"> </w:t>
      </w:r>
      <w:r w:rsidRPr="005D7388">
        <w:rPr>
          <w:rFonts w:ascii="Montserrat" w:hAnsi="Montserrat" w:cs="Arial"/>
          <w:spacing w:val="1"/>
          <w:sz w:val="18"/>
          <w:szCs w:val="18"/>
          <w:lang w:val="es-MX"/>
        </w:rPr>
        <w:t>d</w:t>
      </w:r>
      <w:r w:rsidRPr="005D7388">
        <w:rPr>
          <w:rFonts w:ascii="Montserrat" w:hAnsi="Montserrat" w:cs="Arial"/>
          <w:sz w:val="18"/>
          <w:szCs w:val="18"/>
          <w:lang w:val="es-MX"/>
        </w:rPr>
        <w:t>e</w:t>
      </w:r>
      <w:r w:rsidRPr="005D7388">
        <w:rPr>
          <w:rFonts w:ascii="Montserrat" w:hAnsi="Montserrat" w:cs="Arial"/>
          <w:spacing w:val="33"/>
          <w:sz w:val="18"/>
          <w:szCs w:val="18"/>
          <w:lang w:val="es-MX"/>
        </w:rPr>
        <w:t xml:space="preserve"> </w:t>
      </w:r>
      <w:r w:rsidRPr="005D7388">
        <w:rPr>
          <w:rFonts w:ascii="Montserrat" w:hAnsi="Montserrat" w:cs="Arial"/>
          <w:spacing w:val="1"/>
          <w:sz w:val="18"/>
          <w:szCs w:val="18"/>
          <w:lang w:val="es-MX"/>
        </w:rPr>
        <w:t>l</w:t>
      </w:r>
      <w:r w:rsidRPr="005D7388">
        <w:rPr>
          <w:rFonts w:ascii="Montserrat" w:hAnsi="Montserrat" w:cs="Arial"/>
          <w:sz w:val="18"/>
          <w:szCs w:val="18"/>
          <w:lang w:val="es-MX"/>
        </w:rPr>
        <w:t>os</w:t>
      </w:r>
      <w:r w:rsidRPr="005D7388">
        <w:rPr>
          <w:rFonts w:ascii="Montserrat" w:hAnsi="Montserrat" w:cs="Arial"/>
          <w:spacing w:val="40"/>
          <w:sz w:val="18"/>
          <w:szCs w:val="18"/>
          <w:lang w:val="es-MX"/>
        </w:rPr>
        <w:t xml:space="preserve"> </w:t>
      </w:r>
      <w:r w:rsidRPr="005D7388">
        <w:rPr>
          <w:rFonts w:ascii="Montserrat" w:hAnsi="Montserrat" w:cs="Arial"/>
          <w:sz w:val="18"/>
          <w:szCs w:val="18"/>
          <w:lang w:val="es-MX"/>
        </w:rPr>
        <w:t>t</w:t>
      </w:r>
      <w:r w:rsidRPr="005D7388">
        <w:rPr>
          <w:rFonts w:ascii="Montserrat" w:hAnsi="Montserrat" w:cs="Arial"/>
          <w:spacing w:val="-1"/>
          <w:sz w:val="18"/>
          <w:szCs w:val="18"/>
          <w:lang w:val="es-MX"/>
        </w:rPr>
        <w:t>r</w:t>
      </w:r>
      <w:r w:rsidRPr="005D7388">
        <w:rPr>
          <w:rFonts w:ascii="Montserrat" w:hAnsi="Montserrat" w:cs="Arial"/>
          <w:sz w:val="18"/>
          <w:szCs w:val="18"/>
          <w:lang w:val="es-MX"/>
        </w:rPr>
        <w:t>a</w:t>
      </w:r>
      <w:r w:rsidRPr="005D7388">
        <w:rPr>
          <w:rFonts w:ascii="Montserrat" w:hAnsi="Montserrat" w:cs="Arial"/>
          <w:spacing w:val="1"/>
          <w:sz w:val="18"/>
          <w:szCs w:val="18"/>
          <w:lang w:val="es-MX"/>
        </w:rPr>
        <w:t>b</w:t>
      </w:r>
      <w:r w:rsidRPr="005D7388">
        <w:rPr>
          <w:rFonts w:ascii="Montserrat" w:hAnsi="Montserrat" w:cs="Arial"/>
          <w:sz w:val="18"/>
          <w:szCs w:val="18"/>
          <w:lang w:val="es-MX"/>
        </w:rPr>
        <w:t>ajos</w:t>
      </w:r>
      <w:r w:rsidRPr="005D7388">
        <w:rPr>
          <w:rFonts w:ascii="Montserrat" w:hAnsi="Montserrat" w:cs="Arial"/>
          <w:spacing w:val="35"/>
          <w:sz w:val="18"/>
          <w:szCs w:val="18"/>
          <w:lang w:val="es-MX"/>
        </w:rPr>
        <w:t xml:space="preserve"> </w:t>
      </w:r>
      <w:r w:rsidRPr="005D7388">
        <w:rPr>
          <w:rFonts w:ascii="Montserrat" w:hAnsi="Montserrat" w:cs="Arial"/>
          <w:spacing w:val="-1"/>
          <w:sz w:val="18"/>
          <w:szCs w:val="18"/>
          <w:lang w:val="es-MX"/>
        </w:rPr>
        <w:t>r</w:t>
      </w:r>
      <w:r w:rsidRPr="005D7388">
        <w:rPr>
          <w:rFonts w:ascii="Montserrat" w:hAnsi="Montserrat" w:cs="Arial"/>
          <w:sz w:val="18"/>
          <w:szCs w:val="18"/>
          <w:lang w:val="es-MX"/>
        </w:rPr>
        <w:t>e</w:t>
      </w:r>
      <w:r w:rsidRPr="005D7388">
        <w:rPr>
          <w:rFonts w:ascii="Montserrat" w:hAnsi="Montserrat" w:cs="Arial"/>
          <w:spacing w:val="1"/>
          <w:sz w:val="18"/>
          <w:szCs w:val="18"/>
          <w:lang w:val="es-MX"/>
        </w:rPr>
        <w:t>l</w:t>
      </w:r>
      <w:r w:rsidRPr="005D7388">
        <w:rPr>
          <w:rFonts w:ascii="Montserrat" w:hAnsi="Montserrat" w:cs="Arial"/>
          <w:sz w:val="18"/>
          <w:szCs w:val="18"/>
          <w:lang w:val="es-MX"/>
        </w:rPr>
        <w:t>ac</w:t>
      </w:r>
      <w:r w:rsidRPr="005D7388">
        <w:rPr>
          <w:rFonts w:ascii="Montserrat" w:hAnsi="Montserrat" w:cs="Arial"/>
          <w:spacing w:val="1"/>
          <w:sz w:val="18"/>
          <w:szCs w:val="18"/>
          <w:lang w:val="es-MX"/>
        </w:rPr>
        <w:t>i</w:t>
      </w:r>
      <w:r w:rsidRPr="005D7388">
        <w:rPr>
          <w:rFonts w:ascii="Montserrat" w:hAnsi="Montserrat" w:cs="Arial"/>
          <w:sz w:val="18"/>
          <w:szCs w:val="18"/>
          <w:lang w:val="es-MX"/>
        </w:rPr>
        <w:t>o</w:t>
      </w:r>
      <w:r w:rsidRPr="005D7388">
        <w:rPr>
          <w:rFonts w:ascii="Montserrat" w:hAnsi="Montserrat" w:cs="Arial"/>
          <w:spacing w:val="1"/>
          <w:sz w:val="18"/>
          <w:szCs w:val="18"/>
          <w:lang w:val="es-MX"/>
        </w:rPr>
        <w:t>n</w:t>
      </w:r>
      <w:r w:rsidRPr="005D7388">
        <w:rPr>
          <w:rFonts w:ascii="Montserrat" w:hAnsi="Montserrat" w:cs="Arial"/>
          <w:sz w:val="18"/>
          <w:szCs w:val="18"/>
          <w:lang w:val="es-MX"/>
        </w:rPr>
        <w:t>a</w:t>
      </w:r>
      <w:r w:rsidRPr="005D7388">
        <w:rPr>
          <w:rFonts w:ascii="Montserrat" w:hAnsi="Montserrat" w:cs="Arial"/>
          <w:spacing w:val="1"/>
          <w:sz w:val="18"/>
          <w:szCs w:val="18"/>
          <w:lang w:val="es-MX"/>
        </w:rPr>
        <w:t>d</w:t>
      </w:r>
      <w:r w:rsidRPr="005D7388">
        <w:rPr>
          <w:rFonts w:ascii="Montserrat" w:hAnsi="Montserrat" w:cs="Arial"/>
          <w:sz w:val="18"/>
          <w:szCs w:val="18"/>
          <w:lang w:val="es-MX"/>
        </w:rPr>
        <w:t>os</w:t>
      </w:r>
      <w:r w:rsidRPr="005D7388">
        <w:rPr>
          <w:rFonts w:ascii="Montserrat" w:hAnsi="Montserrat" w:cs="Arial"/>
          <w:spacing w:val="33"/>
          <w:sz w:val="18"/>
          <w:szCs w:val="18"/>
          <w:lang w:val="es-MX"/>
        </w:rPr>
        <w:t xml:space="preserve"> </w:t>
      </w:r>
      <w:r w:rsidRPr="005D7388">
        <w:rPr>
          <w:rFonts w:ascii="Montserrat" w:hAnsi="Montserrat" w:cs="Arial"/>
          <w:sz w:val="18"/>
          <w:szCs w:val="18"/>
          <w:lang w:val="es-MX"/>
        </w:rPr>
        <w:t>con</w:t>
      </w:r>
      <w:r w:rsidRPr="005D7388">
        <w:rPr>
          <w:rFonts w:ascii="Montserrat" w:hAnsi="Montserrat" w:cs="Arial"/>
          <w:spacing w:val="32"/>
          <w:sz w:val="18"/>
          <w:szCs w:val="18"/>
          <w:lang w:val="es-MX"/>
        </w:rPr>
        <w:t xml:space="preserve"> </w:t>
      </w:r>
      <w:r w:rsidRPr="005D7388">
        <w:rPr>
          <w:rFonts w:ascii="Montserrat" w:hAnsi="Montserrat" w:cs="Arial"/>
          <w:spacing w:val="1"/>
          <w:sz w:val="18"/>
          <w:szCs w:val="18"/>
          <w:lang w:val="es-MX"/>
        </w:rPr>
        <w:t>l</w:t>
      </w:r>
      <w:r w:rsidRPr="005D7388">
        <w:rPr>
          <w:rFonts w:ascii="Montserrat" w:hAnsi="Montserrat" w:cs="Arial"/>
          <w:sz w:val="18"/>
          <w:szCs w:val="18"/>
          <w:lang w:val="es-MX"/>
        </w:rPr>
        <w:t>a</w:t>
      </w:r>
      <w:r w:rsidRPr="005D7388">
        <w:rPr>
          <w:rFonts w:ascii="Montserrat" w:hAnsi="Montserrat" w:cs="Arial"/>
          <w:spacing w:val="34"/>
          <w:sz w:val="18"/>
          <w:szCs w:val="18"/>
          <w:lang w:val="es-MX"/>
        </w:rPr>
        <w:t xml:space="preserve"> </w:t>
      </w:r>
      <w:r w:rsidRPr="005D7388">
        <w:rPr>
          <w:rFonts w:ascii="Montserrat" w:hAnsi="Montserrat" w:cs="Arial"/>
          <w:sz w:val="18"/>
          <w:szCs w:val="18"/>
          <w:lang w:val="es-MX"/>
        </w:rPr>
        <w:t>o</w:t>
      </w:r>
      <w:r w:rsidRPr="005D7388">
        <w:rPr>
          <w:rFonts w:ascii="Montserrat" w:hAnsi="Montserrat" w:cs="Arial"/>
          <w:spacing w:val="1"/>
          <w:sz w:val="18"/>
          <w:szCs w:val="18"/>
          <w:lang w:val="es-MX"/>
        </w:rPr>
        <w:t>b</w:t>
      </w:r>
      <w:r w:rsidRPr="005D7388">
        <w:rPr>
          <w:rFonts w:ascii="Montserrat" w:hAnsi="Montserrat" w:cs="Arial"/>
          <w:spacing w:val="-1"/>
          <w:sz w:val="18"/>
          <w:szCs w:val="18"/>
          <w:lang w:val="es-MX"/>
        </w:rPr>
        <w:t>r</w:t>
      </w:r>
      <w:r w:rsidRPr="005D7388">
        <w:rPr>
          <w:rFonts w:ascii="Montserrat" w:hAnsi="Montserrat" w:cs="Arial"/>
          <w:sz w:val="18"/>
          <w:szCs w:val="18"/>
          <w:lang w:val="es-MX"/>
        </w:rPr>
        <w:t>a</w:t>
      </w:r>
      <w:r w:rsidRPr="005D7388">
        <w:rPr>
          <w:rFonts w:ascii="Montserrat" w:hAnsi="Montserrat" w:cs="Arial"/>
          <w:w w:val="99"/>
          <w:sz w:val="18"/>
          <w:szCs w:val="18"/>
          <w:lang w:val="es-MX"/>
        </w:rPr>
        <w:t xml:space="preserve"> </w:t>
      </w:r>
      <w:r w:rsidRPr="005D7388">
        <w:rPr>
          <w:rFonts w:ascii="Montserrat" w:hAnsi="Montserrat" w:cs="Arial"/>
          <w:spacing w:val="1"/>
          <w:sz w:val="18"/>
          <w:szCs w:val="18"/>
          <w:lang w:val="es-MX"/>
        </w:rPr>
        <w:t>p</w:t>
      </w:r>
      <w:r w:rsidRPr="005D7388">
        <w:rPr>
          <w:rFonts w:ascii="Montserrat" w:hAnsi="Montserrat" w:cs="Arial"/>
          <w:sz w:val="18"/>
          <w:szCs w:val="18"/>
          <w:lang w:val="es-MX"/>
        </w:rPr>
        <w:t>ú</w:t>
      </w:r>
      <w:r w:rsidRPr="005D7388">
        <w:rPr>
          <w:rFonts w:ascii="Montserrat" w:hAnsi="Montserrat" w:cs="Arial"/>
          <w:spacing w:val="1"/>
          <w:sz w:val="18"/>
          <w:szCs w:val="18"/>
          <w:lang w:val="es-MX"/>
        </w:rPr>
        <w:t>b</w:t>
      </w:r>
      <w:r w:rsidRPr="005D7388">
        <w:rPr>
          <w:rFonts w:ascii="Montserrat" w:hAnsi="Montserrat" w:cs="Arial"/>
          <w:spacing w:val="-1"/>
          <w:sz w:val="18"/>
          <w:szCs w:val="18"/>
          <w:lang w:val="es-MX"/>
        </w:rPr>
        <w:t>l</w:t>
      </w:r>
      <w:r w:rsidRPr="005D7388">
        <w:rPr>
          <w:rFonts w:ascii="Montserrat" w:hAnsi="Montserrat" w:cs="Arial"/>
          <w:spacing w:val="1"/>
          <w:sz w:val="18"/>
          <w:szCs w:val="18"/>
          <w:lang w:val="es-MX"/>
        </w:rPr>
        <w:t>i</w:t>
      </w:r>
      <w:r w:rsidRPr="005D7388">
        <w:rPr>
          <w:rFonts w:ascii="Montserrat" w:hAnsi="Montserrat" w:cs="Arial"/>
          <w:sz w:val="18"/>
          <w:szCs w:val="18"/>
          <w:lang w:val="es-MX"/>
        </w:rPr>
        <w:t>ca,</w:t>
      </w:r>
      <w:r w:rsidRPr="005D7388">
        <w:rPr>
          <w:rFonts w:ascii="Montserrat" w:hAnsi="Montserrat" w:cs="Arial"/>
          <w:spacing w:val="-16"/>
          <w:sz w:val="18"/>
          <w:szCs w:val="18"/>
          <w:lang w:val="es-MX"/>
        </w:rPr>
        <w:t xml:space="preserve"> </w:t>
      </w:r>
      <w:r w:rsidRPr="005D7388">
        <w:rPr>
          <w:rFonts w:ascii="Montserrat" w:hAnsi="Montserrat" w:cs="Arial"/>
          <w:sz w:val="18"/>
          <w:szCs w:val="18"/>
          <w:lang w:val="es-MX"/>
        </w:rPr>
        <w:t>éstas</w:t>
      </w:r>
      <w:r w:rsidRPr="005D7388">
        <w:rPr>
          <w:rFonts w:ascii="Montserrat" w:hAnsi="Montserrat" w:cs="Arial"/>
          <w:spacing w:val="-13"/>
          <w:sz w:val="18"/>
          <w:szCs w:val="18"/>
          <w:lang w:val="es-MX"/>
        </w:rPr>
        <w:t xml:space="preserve"> </w:t>
      </w:r>
      <w:r w:rsidRPr="005D7388">
        <w:rPr>
          <w:rFonts w:ascii="Montserrat" w:hAnsi="Montserrat" w:cs="Arial"/>
          <w:spacing w:val="1"/>
          <w:sz w:val="18"/>
          <w:szCs w:val="18"/>
          <w:lang w:val="es-MX"/>
        </w:rPr>
        <w:t>d</w:t>
      </w:r>
      <w:r w:rsidRPr="005D7388">
        <w:rPr>
          <w:rFonts w:ascii="Montserrat" w:hAnsi="Montserrat" w:cs="Arial"/>
          <w:sz w:val="18"/>
          <w:szCs w:val="18"/>
          <w:lang w:val="es-MX"/>
        </w:rPr>
        <w:t>e</w:t>
      </w:r>
      <w:r w:rsidRPr="005D7388">
        <w:rPr>
          <w:rFonts w:ascii="Montserrat" w:hAnsi="Montserrat" w:cs="Arial"/>
          <w:spacing w:val="1"/>
          <w:sz w:val="18"/>
          <w:szCs w:val="18"/>
          <w:lang w:val="es-MX"/>
        </w:rPr>
        <w:t>b</w:t>
      </w:r>
      <w:r w:rsidRPr="005D7388">
        <w:rPr>
          <w:rFonts w:ascii="Montserrat" w:hAnsi="Montserrat" w:cs="Arial"/>
          <w:sz w:val="18"/>
          <w:szCs w:val="18"/>
          <w:lang w:val="es-MX"/>
        </w:rPr>
        <w:t>e</w:t>
      </w:r>
      <w:r w:rsidRPr="005D7388">
        <w:rPr>
          <w:rFonts w:ascii="Montserrat" w:hAnsi="Montserrat" w:cs="Arial"/>
          <w:spacing w:val="-1"/>
          <w:sz w:val="18"/>
          <w:szCs w:val="18"/>
          <w:lang w:val="es-MX"/>
        </w:rPr>
        <w:t>r</w:t>
      </w:r>
      <w:r w:rsidRPr="005D7388">
        <w:rPr>
          <w:rFonts w:ascii="Montserrat" w:hAnsi="Montserrat" w:cs="Arial"/>
          <w:sz w:val="18"/>
          <w:szCs w:val="18"/>
          <w:lang w:val="es-MX"/>
        </w:rPr>
        <w:t>án</w:t>
      </w:r>
      <w:r w:rsidRPr="005D7388">
        <w:rPr>
          <w:rFonts w:ascii="Montserrat" w:hAnsi="Montserrat" w:cs="Arial"/>
          <w:spacing w:val="-15"/>
          <w:sz w:val="18"/>
          <w:szCs w:val="18"/>
          <w:lang w:val="es-MX"/>
        </w:rPr>
        <w:t xml:space="preserve"> </w:t>
      </w:r>
      <w:r w:rsidRPr="005D7388">
        <w:rPr>
          <w:rFonts w:ascii="Montserrat" w:hAnsi="Montserrat" w:cs="Arial"/>
          <w:spacing w:val="-1"/>
          <w:sz w:val="18"/>
          <w:szCs w:val="18"/>
          <w:lang w:val="es-MX"/>
        </w:rPr>
        <w:t>pr</w:t>
      </w:r>
      <w:r w:rsidRPr="005D7388">
        <w:rPr>
          <w:rFonts w:ascii="Montserrat" w:hAnsi="Montserrat" w:cs="Arial"/>
          <w:sz w:val="18"/>
          <w:szCs w:val="18"/>
          <w:lang w:val="es-MX"/>
        </w:rPr>
        <w:t>ese</w:t>
      </w:r>
      <w:r w:rsidRPr="005D7388">
        <w:rPr>
          <w:rFonts w:ascii="Montserrat" w:hAnsi="Montserrat" w:cs="Arial"/>
          <w:spacing w:val="1"/>
          <w:sz w:val="18"/>
          <w:szCs w:val="18"/>
          <w:lang w:val="es-MX"/>
        </w:rPr>
        <w:t>n</w:t>
      </w:r>
      <w:r w:rsidRPr="005D7388">
        <w:rPr>
          <w:rFonts w:ascii="Montserrat" w:hAnsi="Montserrat" w:cs="Arial"/>
          <w:sz w:val="18"/>
          <w:szCs w:val="18"/>
          <w:lang w:val="es-MX"/>
        </w:rPr>
        <w:t>tar</w:t>
      </w:r>
      <w:r w:rsidRPr="005D7388">
        <w:rPr>
          <w:rFonts w:ascii="Montserrat" w:hAnsi="Montserrat" w:cs="Arial"/>
          <w:spacing w:val="-15"/>
          <w:sz w:val="18"/>
          <w:szCs w:val="18"/>
          <w:lang w:val="es-MX"/>
        </w:rPr>
        <w:t xml:space="preserve"> </w:t>
      </w:r>
      <w:r w:rsidRPr="005D7388">
        <w:rPr>
          <w:rFonts w:ascii="Montserrat" w:hAnsi="Montserrat" w:cs="Arial"/>
          <w:sz w:val="18"/>
          <w:szCs w:val="18"/>
          <w:lang w:val="es-MX"/>
        </w:rPr>
        <w:t>co</w:t>
      </w:r>
      <w:r w:rsidRPr="005D7388">
        <w:rPr>
          <w:rFonts w:ascii="Montserrat" w:hAnsi="Montserrat" w:cs="Arial"/>
          <w:spacing w:val="1"/>
          <w:sz w:val="18"/>
          <w:szCs w:val="18"/>
          <w:lang w:val="es-MX"/>
        </w:rPr>
        <w:t>pi</w:t>
      </w:r>
      <w:r w:rsidRPr="005D7388">
        <w:rPr>
          <w:rFonts w:ascii="Montserrat" w:hAnsi="Montserrat" w:cs="Arial"/>
          <w:sz w:val="18"/>
          <w:szCs w:val="18"/>
          <w:lang w:val="es-MX"/>
        </w:rPr>
        <w:t>a</w:t>
      </w:r>
      <w:r w:rsidRPr="005D7388">
        <w:rPr>
          <w:rFonts w:ascii="Montserrat" w:hAnsi="Montserrat" w:cs="Arial"/>
          <w:spacing w:val="-14"/>
          <w:sz w:val="18"/>
          <w:szCs w:val="18"/>
          <w:lang w:val="es-MX"/>
        </w:rPr>
        <w:t xml:space="preserve"> </w:t>
      </w:r>
      <w:r w:rsidRPr="005D7388">
        <w:rPr>
          <w:rFonts w:ascii="Montserrat" w:hAnsi="Montserrat" w:cs="Arial"/>
          <w:spacing w:val="1"/>
          <w:sz w:val="18"/>
          <w:szCs w:val="18"/>
          <w:lang w:val="es-MX"/>
        </w:rPr>
        <w:t>d</w:t>
      </w:r>
      <w:r w:rsidRPr="005D7388">
        <w:rPr>
          <w:rFonts w:ascii="Montserrat" w:hAnsi="Montserrat" w:cs="Arial"/>
          <w:sz w:val="18"/>
          <w:szCs w:val="18"/>
          <w:lang w:val="es-MX"/>
        </w:rPr>
        <w:t>e</w:t>
      </w:r>
      <w:r w:rsidRPr="005D7388">
        <w:rPr>
          <w:rFonts w:ascii="Montserrat" w:hAnsi="Montserrat" w:cs="Arial"/>
          <w:spacing w:val="-15"/>
          <w:sz w:val="18"/>
          <w:szCs w:val="18"/>
          <w:lang w:val="es-MX"/>
        </w:rPr>
        <w:t xml:space="preserve"> </w:t>
      </w:r>
      <w:r w:rsidRPr="005D7388">
        <w:rPr>
          <w:rFonts w:ascii="Montserrat" w:hAnsi="Montserrat" w:cs="Arial"/>
          <w:spacing w:val="1"/>
          <w:sz w:val="18"/>
          <w:szCs w:val="18"/>
          <w:lang w:val="es-MX"/>
        </w:rPr>
        <w:t>d</w:t>
      </w:r>
      <w:r w:rsidRPr="005D7388">
        <w:rPr>
          <w:rFonts w:ascii="Montserrat" w:hAnsi="Montserrat" w:cs="Arial"/>
          <w:sz w:val="18"/>
          <w:szCs w:val="18"/>
          <w:lang w:val="es-MX"/>
        </w:rPr>
        <w:t>o</w:t>
      </w:r>
      <w:r w:rsidRPr="005D7388">
        <w:rPr>
          <w:rFonts w:ascii="Montserrat" w:hAnsi="Montserrat" w:cs="Arial"/>
          <w:spacing w:val="-2"/>
          <w:sz w:val="18"/>
          <w:szCs w:val="18"/>
          <w:lang w:val="es-MX"/>
        </w:rPr>
        <w:t>c</w:t>
      </w:r>
      <w:r w:rsidRPr="005D7388">
        <w:rPr>
          <w:rFonts w:ascii="Montserrat" w:hAnsi="Montserrat" w:cs="Arial"/>
          <w:sz w:val="18"/>
          <w:szCs w:val="18"/>
          <w:lang w:val="es-MX"/>
        </w:rPr>
        <w:t>ume</w:t>
      </w:r>
      <w:r w:rsidRPr="005D7388">
        <w:rPr>
          <w:rFonts w:ascii="Montserrat" w:hAnsi="Montserrat" w:cs="Arial"/>
          <w:spacing w:val="1"/>
          <w:sz w:val="18"/>
          <w:szCs w:val="18"/>
          <w:lang w:val="es-MX"/>
        </w:rPr>
        <w:t>n</w:t>
      </w:r>
      <w:r w:rsidRPr="005D7388">
        <w:rPr>
          <w:rFonts w:ascii="Montserrat" w:hAnsi="Montserrat" w:cs="Arial"/>
          <w:sz w:val="18"/>
          <w:szCs w:val="18"/>
          <w:lang w:val="es-MX"/>
        </w:rPr>
        <w:t>to</w:t>
      </w:r>
      <w:r w:rsidRPr="005D7388">
        <w:rPr>
          <w:rFonts w:ascii="Montserrat" w:hAnsi="Montserrat" w:cs="Arial"/>
          <w:spacing w:val="-14"/>
          <w:sz w:val="18"/>
          <w:szCs w:val="18"/>
          <w:lang w:val="es-MX"/>
        </w:rPr>
        <w:t xml:space="preserve"> </w:t>
      </w:r>
      <w:r w:rsidRPr="005D7388">
        <w:rPr>
          <w:rFonts w:ascii="Montserrat" w:hAnsi="Montserrat" w:cs="Arial"/>
          <w:sz w:val="18"/>
          <w:szCs w:val="18"/>
          <w:lang w:val="es-MX"/>
        </w:rPr>
        <w:t>e</w:t>
      </w:r>
      <w:r w:rsidRPr="005D7388">
        <w:rPr>
          <w:rFonts w:ascii="Montserrat" w:hAnsi="Montserrat" w:cs="Arial"/>
          <w:spacing w:val="-1"/>
          <w:sz w:val="18"/>
          <w:szCs w:val="18"/>
          <w:lang w:val="es-MX"/>
        </w:rPr>
        <w:t>x</w:t>
      </w:r>
      <w:r w:rsidRPr="005D7388">
        <w:rPr>
          <w:rFonts w:ascii="Montserrat" w:hAnsi="Montserrat" w:cs="Arial"/>
          <w:spacing w:val="1"/>
          <w:sz w:val="18"/>
          <w:szCs w:val="18"/>
          <w:lang w:val="es-MX"/>
        </w:rPr>
        <w:t>p</w:t>
      </w:r>
      <w:r w:rsidRPr="005D7388">
        <w:rPr>
          <w:rFonts w:ascii="Montserrat" w:hAnsi="Montserrat" w:cs="Arial"/>
          <w:sz w:val="18"/>
          <w:szCs w:val="18"/>
          <w:lang w:val="es-MX"/>
        </w:rPr>
        <w:t>e</w:t>
      </w:r>
      <w:r w:rsidRPr="005D7388">
        <w:rPr>
          <w:rFonts w:ascii="Montserrat" w:hAnsi="Montserrat" w:cs="Arial"/>
          <w:spacing w:val="1"/>
          <w:sz w:val="18"/>
          <w:szCs w:val="18"/>
          <w:lang w:val="es-MX"/>
        </w:rPr>
        <w:t>did</w:t>
      </w:r>
      <w:r w:rsidRPr="005D7388">
        <w:rPr>
          <w:rFonts w:ascii="Montserrat" w:hAnsi="Montserrat" w:cs="Arial"/>
          <w:sz w:val="18"/>
          <w:szCs w:val="18"/>
          <w:lang w:val="es-MX"/>
        </w:rPr>
        <w:t>o</w:t>
      </w:r>
      <w:r w:rsidRPr="005D7388">
        <w:rPr>
          <w:rFonts w:ascii="Montserrat" w:hAnsi="Montserrat" w:cs="Arial"/>
          <w:spacing w:val="-15"/>
          <w:sz w:val="18"/>
          <w:szCs w:val="18"/>
          <w:lang w:val="es-MX"/>
        </w:rPr>
        <w:t xml:space="preserve"> </w:t>
      </w:r>
      <w:r w:rsidRPr="005D7388">
        <w:rPr>
          <w:rFonts w:ascii="Montserrat" w:hAnsi="Montserrat" w:cs="Arial"/>
          <w:spacing w:val="1"/>
          <w:sz w:val="18"/>
          <w:szCs w:val="18"/>
          <w:lang w:val="es-MX"/>
        </w:rPr>
        <w:t>p</w:t>
      </w:r>
      <w:r w:rsidRPr="005D7388">
        <w:rPr>
          <w:rFonts w:ascii="Montserrat" w:hAnsi="Montserrat" w:cs="Arial"/>
          <w:sz w:val="18"/>
          <w:szCs w:val="18"/>
          <w:lang w:val="es-MX"/>
        </w:rPr>
        <w:t>or</w:t>
      </w:r>
      <w:r w:rsidRPr="005D7388">
        <w:rPr>
          <w:rFonts w:ascii="Montserrat" w:hAnsi="Montserrat" w:cs="Arial"/>
          <w:spacing w:val="-14"/>
          <w:sz w:val="18"/>
          <w:szCs w:val="18"/>
          <w:lang w:val="es-MX"/>
        </w:rPr>
        <w:t xml:space="preserve"> </w:t>
      </w:r>
      <w:r w:rsidRPr="005D7388">
        <w:rPr>
          <w:rFonts w:ascii="Montserrat" w:hAnsi="Montserrat" w:cs="Arial"/>
          <w:sz w:val="18"/>
          <w:szCs w:val="18"/>
          <w:lang w:val="es-MX"/>
        </w:rPr>
        <w:t>au</w:t>
      </w:r>
      <w:r w:rsidRPr="005D7388">
        <w:rPr>
          <w:rFonts w:ascii="Montserrat" w:hAnsi="Montserrat" w:cs="Arial"/>
          <w:spacing w:val="-2"/>
          <w:sz w:val="18"/>
          <w:szCs w:val="18"/>
          <w:lang w:val="es-MX"/>
        </w:rPr>
        <w:t>t</w:t>
      </w:r>
      <w:r w:rsidRPr="005D7388">
        <w:rPr>
          <w:rFonts w:ascii="Montserrat" w:hAnsi="Montserrat" w:cs="Arial"/>
          <w:sz w:val="18"/>
          <w:szCs w:val="18"/>
          <w:lang w:val="es-MX"/>
        </w:rPr>
        <w:t>o</w:t>
      </w:r>
      <w:r w:rsidRPr="005D7388">
        <w:rPr>
          <w:rFonts w:ascii="Montserrat" w:hAnsi="Montserrat" w:cs="Arial"/>
          <w:spacing w:val="-1"/>
          <w:sz w:val="18"/>
          <w:szCs w:val="18"/>
          <w:lang w:val="es-MX"/>
        </w:rPr>
        <w:t>r</w:t>
      </w:r>
      <w:r w:rsidRPr="005D7388">
        <w:rPr>
          <w:rFonts w:ascii="Montserrat" w:hAnsi="Montserrat" w:cs="Arial"/>
          <w:spacing w:val="1"/>
          <w:sz w:val="18"/>
          <w:szCs w:val="18"/>
          <w:lang w:val="es-MX"/>
        </w:rPr>
        <w:t>id</w:t>
      </w:r>
      <w:r w:rsidRPr="005D7388">
        <w:rPr>
          <w:rFonts w:ascii="Montserrat" w:hAnsi="Montserrat" w:cs="Arial"/>
          <w:sz w:val="18"/>
          <w:szCs w:val="18"/>
          <w:lang w:val="es-MX"/>
        </w:rPr>
        <w:t>ad</w:t>
      </w:r>
      <w:r w:rsidRPr="005D7388">
        <w:rPr>
          <w:rFonts w:ascii="Montserrat" w:hAnsi="Montserrat" w:cs="Arial"/>
          <w:spacing w:val="-14"/>
          <w:sz w:val="18"/>
          <w:szCs w:val="18"/>
          <w:lang w:val="es-MX"/>
        </w:rPr>
        <w:t xml:space="preserve"> </w:t>
      </w:r>
      <w:r w:rsidRPr="005D7388">
        <w:rPr>
          <w:rFonts w:ascii="Montserrat" w:hAnsi="Montserrat" w:cs="Arial"/>
          <w:sz w:val="18"/>
          <w:szCs w:val="18"/>
          <w:lang w:val="es-MX"/>
        </w:rPr>
        <w:t>com</w:t>
      </w:r>
      <w:r w:rsidRPr="005D7388">
        <w:rPr>
          <w:rFonts w:ascii="Montserrat" w:hAnsi="Montserrat" w:cs="Arial"/>
          <w:spacing w:val="1"/>
          <w:sz w:val="18"/>
          <w:szCs w:val="18"/>
          <w:lang w:val="es-MX"/>
        </w:rPr>
        <w:t>p</w:t>
      </w:r>
      <w:r w:rsidRPr="005D7388">
        <w:rPr>
          <w:rFonts w:ascii="Montserrat" w:hAnsi="Montserrat" w:cs="Arial"/>
          <w:sz w:val="18"/>
          <w:szCs w:val="18"/>
          <w:lang w:val="es-MX"/>
        </w:rPr>
        <w:t>ete</w:t>
      </w:r>
      <w:r w:rsidRPr="005D7388">
        <w:rPr>
          <w:rFonts w:ascii="Montserrat" w:hAnsi="Montserrat" w:cs="Arial"/>
          <w:spacing w:val="1"/>
          <w:sz w:val="18"/>
          <w:szCs w:val="18"/>
          <w:lang w:val="es-MX"/>
        </w:rPr>
        <w:t>n</w:t>
      </w:r>
      <w:r w:rsidRPr="005D7388">
        <w:rPr>
          <w:rFonts w:ascii="Montserrat" w:hAnsi="Montserrat" w:cs="Arial"/>
          <w:sz w:val="18"/>
          <w:szCs w:val="18"/>
          <w:lang w:val="es-MX"/>
        </w:rPr>
        <w:t>te</w:t>
      </w:r>
      <w:r w:rsidRPr="005D7388">
        <w:rPr>
          <w:rFonts w:ascii="Montserrat" w:hAnsi="Montserrat" w:cs="Arial"/>
          <w:spacing w:val="-15"/>
          <w:sz w:val="18"/>
          <w:szCs w:val="18"/>
          <w:lang w:val="es-MX"/>
        </w:rPr>
        <w:t xml:space="preserve"> </w:t>
      </w:r>
      <w:r w:rsidRPr="005D7388">
        <w:rPr>
          <w:rFonts w:ascii="Montserrat" w:hAnsi="Montserrat" w:cs="Arial"/>
          <w:spacing w:val="-1"/>
          <w:sz w:val="18"/>
          <w:szCs w:val="18"/>
          <w:lang w:val="es-MX"/>
        </w:rPr>
        <w:t>q</w:t>
      </w:r>
      <w:r w:rsidRPr="005D7388">
        <w:rPr>
          <w:rFonts w:ascii="Montserrat" w:hAnsi="Montserrat" w:cs="Arial"/>
          <w:spacing w:val="2"/>
          <w:sz w:val="18"/>
          <w:szCs w:val="18"/>
          <w:lang w:val="es-MX"/>
        </w:rPr>
        <w:t>u</w:t>
      </w:r>
      <w:r w:rsidRPr="005D7388">
        <w:rPr>
          <w:rFonts w:ascii="Montserrat" w:hAnsi="Montserrat" w:cs="Arial"/>
          <w:sz w:val="18"/>
          <w:szCs w:val="18"/>
          <w:lang w:val="es-MX"/>
        </w:rPr>
        <w:t>e</w:t>
      </w:r>
      <w:r w:rsidRPr="005D7388">
        <w:rPr>
          <w:rFonts w:ascii="Montserrat" w:hAnsi="Montserrat" w:cs="Arial"/>
          <w:w w:val="99"/>
          <w:sz w:val="18"/>
          <w:szCs w:val="18"/>
          <w:lang w:val="es-MX"/>
        </w:rPr>
        <w:t xml:space="preserve"> </w:t>
      </w:r>
      <w:r w:rsidRPr="005D7388">
        <w:rPr>
          <w:rFonts w:ascii="Montserrat" w:hAnsi="Montserrat" w:cs="Arial"/>
          <w:spacing w:val="1"/>
          <w:sz w:val="18"/>
          <w:szCs w:val="18"/>
          <w:lang w:val="es-MX"/>
        </w:rPr>
        <w:lastRenderedPageBreak/>
        <w:t>d</w:t>
      </w:r>
      <w:r w:rsidRPr="005D7388">
        <w:rPr>
          <w:rFonts w:ascii="Montserrat" w:hAnsi="Montserrat" w:cs="Arial"/>
          <w:sz w:val="18"/>
          <w:szCs w:val="18"/>
          <w:lang w:val="es-MX"/>
        </w:rPr>
        <w:t>eter</w:t>
      </w:r>
      <w:r w:rsidRPr="005D7388">
        <w:rPr>
          <w:rFonts w:ascii="Montserrat" w:hAnsi="Montserrat" w:cs="Arial"/>
          <w:spacing w:val="-1"/>
          <w:sz w:val="18"/>
          <w:szCs w:val="18"/>
          <w:lang w:val="es-MX"/>
        </w:rPr>
        <w:t>m</w:t>
      </w:r>
      <w:r w:rsidRPr="005D7388">
        <w:rPr>
          <w:rFonts w:ascii="Montserrat" w:hAnsi="Montserrat" w:cs="Arial"/>
          <w:spacing w:val="1"/>
          <w:sz w:val="18"/>
          <w:szCs w:val="18"/>
          <w:lang w:val="es-MX"/>
        </w:rPr>
        <w:t>in</w:t>
      </w:r>
      <w:r w:rsidRPr="005D7388">
        <w:rPr>
          <w:rFonts w:ascii="Montserrat" w:hAnsi="Montserrat" w:cs="Arial"/>
          <w:sz w:val="18"/>
          <w:szCs w:val="18"/>
          <w:lang w:val="es-MX"/>
        </w:rPr>
        <w:t>e</w:t>
      </w:r>
      <w:r w:rsidRPr="005D7388">
        <w:rPr>
          <w:rFonts w:ascii="Montserrat" w:hAnsi="Montserrat" w:cs="Arial"/>
          <w:spacing w:val="1"/>
          <w:sz w:val="18"/>
          <w:szCs w:val="18"/>
          <w:lang w:val="es-MX"/>
        </w:rPr>
        <w:t xml:space="preserve"> </w:t>
      </w:r>
      <w:r w:rsidRPr="005D7388">
        <w:rPr>
          <w:rFonts w:ascii="Montserrat" w:hAnsi="Montserrat" w:cs="Arial"/>
          <w:sz w:val="18"/>
          <w:szCs w:val="18"/>
          <w:lang w:val="es-MX"/>
        </w:rPr>
        <w:t>su</w:t>
      </w:r>
      <w:r w:rsidRPr="005D7388">
        <w:rPr>
          <w:rFonts w:ascii="Montserrat" w:hAnsi="Montserrat" w:cs="Arial"/>
          <w:spacing w:val="3"/>
          <w:sz w:val="18"/>
          <w:szCs w:val="18"/>
          <w:lang w:val="es-MX"/>
        </w:rPr>
        <w:t xml:space="preserve"> </w:t>
      </w:r>
      <w:r w:rsidRPr="005D7388">
        <w:rPr>
          <w:rFonts w:ascii="Montserrat" w:hAnsi="Montserrat" w:cs="Arial"/>
          <w:sz w:val="18"/>
          <w:szCs w:val="18"/>
          <w:lang w:val="es-MX"/>
        </w:rPr>
        <w:t>est</w:t>
      </w:r>
      <w:r w:rsidRPr="005D7388">
        <w:rPr>
          <w:rFonts w:ascii="Montserrat" w:hAnsi="Montserrat" w:cs="Arial"/>
          <w:spacing w:val="-1"/>
          <w:sz w:val="18"/>
          <w:szCs w:val="18"/>
          <w:lang w:val="es-MX"/>
        </w:rPr>
        <w:t>r</w:t>
      </w:r>
      <w:r w:rsidRPr="005D7388">
        <w:rPr>
          <w:rFonts w:ascii="Montserrat" w:hAnsi="Montserrat" w:cs="Arial"/>
          <w:sz w:val="18"/>
          <w:szCs w:val="18"/>
          <w:lang w:val="es-MX"/>
        </w:rPr>
        <w:t>at</w:t>
      </w:r>
      <w:r w:rsidRPr="005D7388">
        <w:rPr>
          <w:rFonts w:ascii="Montserrat" w:hAnsi="Montserrat" w:cs="Arial"/>
          <w:spacing w:val="1"/>
          <w:sz w:val="18"/>
          <w:szCs w:val="18"/>
          <w:lang w:val="es-MX"/>
        </w:rPr>
        <w:t>i</w:t>
      </w:r>
      <w:r w:rsidRPr="005D7388">
        <w:rPr>
          <w:rFonts w:ascii="Montserrat" w:hAnsi="Montserrat" w:cs="Arial"/>
          <w:spacing w:val="-3"/>
          <w:sz w:val="18"/>
          <w:szCs w:val="18"/>
          <w:lang w:val="es-MX"/>
        </w:rPr>
        <w:t>f</w:t>
      </w:r>
      <w:r w:rsidRPr="005D7388">
        <w:rPr>
          <w:rFonts w:ascii="Montserrat" w:hAnsi="Montserrat" w:cs="Arial"/>
          <w:spacing w:val="1"/>
          <w:sz w:val="18"/>
          <w:szCs w:val="18"/>
          <w:lang w:val="es-MX"/>
        </w:rPr>
        <w:t>i</w:t>
      </w:r>
      <w:r w:rsidRPr="005D7388">
        <w:rPr>
          <w:rFonts w:ascii="Montserrat" w:hAnsi="Montserrat" w:cs="Arial"/>
          <w:sz w:val="18"/>
          <w:szCs w:val="18"/>
          <w:lang w:val="es-MX"/>
        </w:rPr>
        <w:t>c</w:t>
      </w:r>
      <w:r w:rsidRPr="005D7388">
        <w:rPr>
          <w:rFonts w:ascii="Montserrat" w:hAnsi="Montserrat" w:cs="Arial"/>
          <w:spacing w:val="-3"/>
          <w:sz w:val="18"/>
          <w:szCs w:val="18"/>
          <w:lang w:val="es-MX"/>
        </w:rPr>
        <w:t>a</w:t>
      </w:r>
      <w:r w:rsidRPr="005D7388">
        <w:rPr>
          <w:rFonts w:ascii="Montserrat" w:hAnsi="Montserrat" w:cs="Arial"/>
          <w:sz w:val="18"/>
          <w:szCs w:val="18"/>
          <w:lang w:val="es-MX"/>
        </w:rPr>
        <w:t>c</w:t>
      </w:r>
      <w:r w:rsidRPr="005D7388">
        <w:rPr>
          <w:rFonts w:ascii="Montserrat" w:hAnsi="Montserrat" w:cs="Arial"/>
          <w:spacing w:val="1"/>
          <w:sz w:val="18"/>
          <w:szCs w:val="18"/>
          <w:lang w:val="es-MX"/>
        </w:rPr>
        <w:t>i</w:t>
      </w:r>
      <w:r w:rsidRPr="005D7388">
        <w:rPr>
          <w:rFonts w:ascii="Montserrat" w:hAnsi="Montserrat" w:cs="Arial"/>
          <w:sz w:val="18"/>
          <w:szCs w:val="18"/>
          <w:lang w:val="es-MX"/>
        </w:rPr>
        <w:t>ón</w:t>
      </w:r>
      <w:r w:rsidRPr="005D7388">
        <w:rPr>
          <w:rFonts w:ascii="Montserrat" w:hAnsi="Montserrat" w:cs="Arial"/>
          <w:spacing w:val="2"/>
          <w:sz w:val="18"/>
          <w:szCs w:val="18"/>
          <w:lang w:val="es-MX"/>
        </w:rPr>
        <w:t xml:space="preserve"> </w:t>
      </w:r>
      <w:r w:rsidRPr="005D7388">
        <w:rPr>
          <w:rFonts w:ascii="Montserrat" w:hAnsi="Montserrat" w:cs="Arial"/>
          <w:sz w:val="18"/>
          <w:szCs w:val="18"/>
          <w:lang w:val="es-MX"/>
        </w:rPr>
        <w:t>como</w:t>
      </w:r>
      <w:r w:rsidRPr="005D7388">
        <w:rPr>
          <w:rFonts w:ascii="Montserrat" w:hAnsi="Montserrat" w:cs="Arial"/>
          <w:spacing w:val="1"/>
          <w:sz w:val="18"/>
          <w:szCs w:val="18"/>
          <w:lang w:val="es-MX"/>
        </w:rPr>
        <w:t xml:space="preserve"> </w:t>
      </w:r>
      <w:r w:rsidRPr="005D7388">
        <w:rPr>
          <w:rFonts w:ascii="Montserrat" w:hAnsi="Montserrat" w:cs="Arial"/>
          <w:sz w:val="18"/>
          <w:szCs w:val="18"/>
          <w:lang w:val="es-MX"/>
        </w:rPr>
        <w:t>m</w:t>
      </w:r>
      <w:r w:rsidRPr="005D7388">
        <w:rPr>
          <w:rFonts w:ascii="Montserrat" w:hAnsi="Montserrat" w:cs="Arial"/>
          <w:spacing w:val="1"/>
          <w:sz w:val="18"/>
          <w:szCs w:val="18"/>
          <w:lang w:val="es-MX"/>
        </w:rPr>
        <w:t>i</w:t>
      </w:r>
      <w:r w:rsidRPr="005D7388">
        <w:rPr>
          <w:rFonts w:ascii="Montserrat" w:hAnsi="Montserrat" w:cs="Arial"/>
          <w:sz w:val="18"/>
          <w:szCs w:val="18"/>
          <w:lang w:val="es-MX"/>
        </w:rPr>
        <w:t>c</w:t>
      </w:r>
      <w:r w:rsidRPr="005D7388">
        <w:rPr>
          <w:rFonts w:ascii="Montserrat" w:hAnsi="Montserrat" w:cs="Arial"/>
          <w:spacing w:val="-1"/>
          <w:sz w:val="18"/>
          <w:szCs w:val="18"/>
          <w:lang w:val="es-MX"/>
        </w:rPr>
        <w:t>r</w:t>
      </w:r>
      <w:r w:rsidRPr="005D7388">
        <w:rPr>
          <w:rFonts w:ascii="Montserrat" w:hAnsi="Montserrat" w:cs="Arial"/>
          <w:sz w:val="18"/>
          <w:szCs w:val="18"/>
          <w:lang w:val="es-MX"/>
        </w:rPr>
        <w:t>o,</w:t>
      </w:r>
      <w:r w:rsidRPr="005D7388">
        <w:rPr>
          <w:rFonts w:ascii="Montserrat" w:hAnsi="Montserrat" w:cs="Arial"/>
          <w:spacing w:val="-1"/>
          <w:sz w:val="18"/>
          <w:szCs w:val="18"/>
          <w:lang w:val="es-MX"/>
        </w:rPr>
        <w:t xml:space="preserve"> </w:t>
      </w:r>
      <w:r w:rsidRPr="005D7388">
        <w:rPr>
          <w:rFonts w:ascii="Montserrat" w:hAnsi="Montserrat" w:cs="Arial"/>
          <w:spacing w:val="1"/>
          <w:sz w:val="18"/>
          <w:szCs w:val="18"/>
          <w:lang w:val="es-MX"/>
        </w:rPr>
        <w:t>p</w:t>
      </w:r>
      <w:r w:rsidRPr="005D7388">
        <w:rPr>
          <w:rFonts w:ascii="Montserrat" w:hAnsi="Montserrat" w:cs="Arial"/>
          <w:sz w:val="18"/>
          <w:szCs w:val="18"/>
          <w:lang w:val="es-MX"/>
        </w:rPr>
        <w:t>e</w:t>
      </w:r>
      <w:r w:rsidRPr="005D7388">
        <w:rPr>
          <w:rFonts w:ascii="Montserrat" w:hAnsi="Montserrat" w:cs="Arial"/>
          <w:spacing w:val="6"/>
          <w:sz w:val="18"/>
          <w:szCs w:val="18"/>
          <w:lang w:val="es-MX"/>
        </w:rPr>
        <w:t>q</w:t>
      </w:r>
      <w:r w:rsidRPr="005D7388">
        <w:rPr>
          <w:rFonts w:ascii="Montserrat" w:hAnsi="Montserrat" w:cs="Arial"/>
          <w:sz w:val="18"/>
          <w:szCs w:val="18"/>
          <w:lang w:val="es-MX"/>
        </w:rPr>
        <w:t>ue</w:t>
      </w:r>
      <w:r w:rsidRPr="005D7388">
        <w:rPr>
          <w:rFonts w:ascii="Montserrat" w:hAnsi="Montserrat" w:cs="Arial"/>
          <w:spacing w:val="1"/>
          <w:sz w:val="18"/>
          <w:szCs w:val="18"/>
          <w:lang w:val="es-MX"/>
        </w:rPr>
        <w:t>ñ</w:t>
      </w:r>
      <w:r w:rsidRPr="005D7388">
        <w:rPr>
          <w:rFonts w:ascii="Montserrat" w:hAnsi="Montserrat" w:cs="Arial"/>
          <w:sz w:val="18"/>
          <w:szCs w:val="18"/>
          <w:lang w:val="es-MX"/>
        </w:rPr>
        <w:t>a</w:t>
      </w:r>
      <w:r w:rsidRPr="005D7388">
        <w:rPr>
          <w:rFonts w:ascii="Montserrat" w:hAnsi="Montserrat" w:cs="Arial"/>
          <w:spacing w:val="2"/>
          <w:sz w:val="18"/>
          <w:szCs w:val="18"/>
          <w:lang w:val="es-MX"/>
        </w:rPr>
        <w:t xml:space="preserve"> </w:t>
      </w:r>
      <w:r w:rsidRPr="005D7388">
        <w:rPr>
          <w:rFonts w:ascii="Montserrat" w:hAnsi="Montserrat" w:cs="Arial"/>
          <w:sz w:val="18"/>
          <w:szCs w:val="18"/>
          <w:lang w:val="es-MX"/>
        </w:rPr>
        <w:t>o</w:t>
      </w:r>
      <w:r w:rsidRPr="005D7388">
        <w:rPr>
          <w:rFonts w:ascii="Montserrat" w:hAnsi="Montserrat" w:cs="Arial"/>
          <w:spacing w:val="1"/>
          <w:sz w:val="18"/>
          <w:szCs w:val="18"/>
          <w:lang w:val="es-MX"/>
        </w:rPr>
        <w:t xml:space="preserve"> </w:t>
      </w:r>
      <w:r w:rsidRPr="005D7388">
        <w:rPr>
          <w:rFonts w:ascii="Montserrat" w:hAnsi="Montserrat" w:cs="Arial"/>
          <w:sz w:val="18"/>
          <w:szCs w:val="18"/>
          <w:lang w:val="es-MX"/>
        </w:rPr>
        <w:t>me</w:t>
      </w:r>
      <w:r w:rsidRPr="005D7388">
        <w:rPr>
          <w:rFonts w:ascii="Montserrat" w:hAnsi="Montserrat" w:cs="Arial"/>
          <w:spacing w:val="1"/>
          <w:sz w:val="18"/>
          <w:szCs w:val="18"/>
          <w:lang w:val="es-MX"/>
        </w:rPr>
        <w:t>di</w:t>
      </w:r>
      <w:r w:rsidRPr="005D7388">
        <w:rPr>
          <w:rFonts w:ascii="Montserrat" w:hAnsi="Montserrat" w:cs="Arial"/>
          <w:sz w:val="18"/>
          <w:szCs w:val="18"/>
          <w:lang w:val="es-MX"/>
        </w:rPr>
        <w:t>a</w:t>
      </w:r>
      <w:r w:rsidRPr="005D7388">
        <w:rPr>
          <w:rFonts w:ascii="Montserrat" w:hAnsi="Montserrat" w:cs="Arial"/>
          <w:spacing w:val="1"/>
          <w:sz w:val="18"/>
          <w:szCs w:val="18"/>
          <w:lang w:val="es-MX"/>
        </w:rPr>
        <w:t>n</w:t>
      </w:r>
      <w:r w:rsidRPr="005D7388">
        <w:rPr>
          <w:rFonts w:ascii="Montserrat" w:hAnsi="Montserrat" w:cs="Arial"/>
          <w:sz w:val="18"/>
          <w:szCs w:val="18"/>
          <w:lang w:val="es-MX"/>
        </w:rPr>
        <w:t>a</w:t>
      </w:r>
      <w:r w:rsidRPr="005D7388">
        <w:rPr>
          <w:rFonts w:ascii="Montserrat" w:hAnsi="Montserrat" w:cs="Arial"/>
          <w:spacing w:val="2"/>
          <w:sz w:val="18"/>
          <w:szCs w:val="18"/>
          <w:lang w:val="es-MX"/>
        </w:rPr>
        <w:t xml:space="preserve"> </w:t>
      </w:r>
      <w:r w:rsidRPr="005D7388">
        <w:rPr>
          <w:rFonts w:ascii="Montserrat" w:hAnsi="Montserrat" w:cs="Arial"/>
          <w:sz w:val="18"/>
          <w:szCs w:val="18"/>
          <w:lang w:val="es-MX"/>
        </w:rPr>
        <w:t>em</w:t>
      </w:r>
      <w:r w:rsidRPr="005D7388">
        <w:rPr>
          <w:rFonts w:ascii="Montserrat" w:hAnsi="Montserrat" w:cs="Arial"/>
          <w:spacing w:val="1"/>
          <w:sz w:val="18"/>
          <w:szCs w:val="18"/>
          <w:lang w:val="es-MX"/>
        </w:rPr>
        <w:t>p</w:t>
      </w:r>
      <w:r w:rsidRPr="005D7388">
        <w:rPr>
          <w:rFonts w:ascii="Montserrat" w:hAnsi="Montserrat" w:cs="Arial"/>
          <w:spacing w:val="-1"/>
          <w:sz w:val="18"/>
          <w:szCs w:val="18"/>
          <w:lang w:val="es-MX"/>
        </w:rPr>
        <w:t>r</w:t>
      </w:r>
      <w:r w:rsidRPr="005D7388">
        <w:rPr>
          <w:rFonts w:ascii="Montserrat" w:hAnsi="Montserrat" w:cs="Arial"/>
          <w:sz w:val="18"/>
          <w:szCs w:val="18"/>
          <w:lang w:val="es-MX"/>
        </w:rPr>
        <w:t>esa</w:t>
      </w:r>
      <w:r w:rsidRPr="005D7388">
        <w:rPr>
          <w:rFonts w:ascii="Montserrat" w:hAnsi="Montserrat" w:cs="Arial"/>
          <w:spacing w:val="1"/>
          <w:sz w:val="18"/>
          <w:szCs w:val="18"/>
          <w:lang w:val="es-MX"/>
        </w:rPr>
        <w:t xml:space="preserve"> </w:t>
      </w:r>
      <w:r w:rsidRPr="005D7388">
        <w:rPr>
          <w:rFonts w:ascii="Montserrat" w:hAnsi="Montserrat" w:cs="Arial"/>
          <w:sz w:val="18"/>
          <w:szCs w:val="18"/>
          <w:lang w:val="es-MX"/>
        </w:rPr>
        <w:t>o</w:t>
      </w:r>
      <w:r w:rsidRPr="005D7388">
        <w:rPr>
          <w:rFonts w:ascii="Montserrat" w:hAnsi="Montserrat" w:cs="Arial"/>
          <w:spacing w:val="1"/>
          <w:sz w:val="18"/>
          <w:szCs w:val="18"/>
          <w:lang w:val="es-MX"/>
        </w:rPr>
        <w:t xml:space="preserve"> bi</w:t>
      </w:r>
      <w:r w:rsidRPr="005D7388">
        <w:rPr>
          <w:rFonts w:ascii="Montserrat" w:hAnsi="Montserrat" w:cs="Arial"/>
          <w:sz w:val="18"/>
          <w:szCs w:val="18"/>
          <w:lang w:val="es-MX"/>
        </w:rPr>
        <w:t>en</w:t>
      </w:r>
      <w:r w:rsidRPr="005D7388">
        <w:rPr>
          <w:rFonts w:ascii="Montserrat" w:hAnsi="Montserrat" w:cs="Arial"/>
          <w:spacing w:val="1"/>
          <w:sz w:val="18"/>
          <w:szCs w:val="18"/>
          <w:lang w:val="es-MX"/>
        </w:rPr>
        <w:t xml:space="preserve"> </w:t>
      </w:r>
      <w:r w:rsidRPr="005D7388">
        <w:rPr>
          <w:rFonts w:ascii="Montserrat" w:hAnsi="Montserrat" w:cs="Arial"/>
          <w:sz w:val="18"/>
          <w:szCs w:val="18"/>
          <w:lang w:val="es-MX"/>
        </w:rPr>
        <w:t>un</w:t>
      </w:r>
      <w:r w:rsidRPr="005D7388">
        <w:rPr>
          <w:rFonts w:ascii="Montserrat" w:hAnsi="Montserrat" w:cs="Arial"/>
          <w:spacing w:val="3"/>
          <w:sz w:val="18"/>
          <w:szCs w:val="18"/>
          <w:lang w:val="es-MX"/>
        </w:rPr>
        <w:t xml:space="preserve"> </w:t>
      </w:r>
      <w:r w:rsidRPr="005D7388">
        <w:rPr>
          <w:rFonts w:ascii="Montserrat" w:hAnsi="Montserrat" w:cs="Arial"/>
          <w:sz w:val="18"/>
          <w:szCs w:val="18"/>
          <w:lang w:val="es-MX"/>
        </w:rPr>
        <w:t>esc</w:t>
      </w:r>
      <w:r w:rsidRPr="005D7388">
        <w:rPr>
          <w:rFonts w:ascii="Montserrat" w:hAnsi="Montserrat" w:cs="Arial"/>
          <w:spacing w:val="-1"/>
          <w:sz w:val="18"/>
          <w:szCs w:val="18"/>
          <w:lang w:val="es-MX"/>
        </w:rPr>
        <w:t>r</w:t>
      </w:r>
      <w:r w:rsidRPr="005D7388">
        <w:rPr>
          <w:rFonts w:ascii="Montserrat" w:hAnsi="Montserrat" w:cs="Arial"/>
          <w:spacing w:val="1"/>
          <w:sz w:val="18"/>
          <w:szCs w:val="18"/>
          <w:lang w:val="es-MX"/>
        </w:rPr>
        <w:t>i</w:t>
      </w:r>
      <w:r w:rsidRPr="005D7388">
        <w:rPr>
          <w:rFonts w:ascii="Montserrat" w:hAnsi="Montserrat" w:cs="Arial"/>
          <w:sz w:val="18"/>
          <w:szCs w:val="18"/>
          <w:lang w:val="es-MX"/>
        </w:rPr>
        <w:t>to</w:t>
      </w:r>
      <w:r w:rsidRPr="005D7388">
        <w:rPr>
          <w:rFonts w:ascii="Montserrat" w:hAnsi="Montserrat" w:cs="Arial"/>
          <w:spacing w:val="1"/>
          <w:sz w:val="18"/>
          <w:szCs w:val="18"/>
          <w:lang w:val="es-MX"/>
        </w:rPr>
        <w:t xml:space="preserve"> </w:t>
      </w:r>
      <w:r w:rsidRPr="005D7388">
        <w:rPr>
          <w:rFonts w:ascii="Montserrat" w:hAnsi="Montserrat" w:cs="Arial"/>
          <w:sz w:val="18"/>
          <w:szCs w:val="18"/>
          <w:lang w:val="es-MX"/>
        </w:rPr>
        <w:t>en</w:t>
      </w:r>
      <w:r w:rsidRPr="005D7388">
        <w:rPr>
          <w:rFonts w:ascii="Montserrat" w:hAnsi="Montserrat" w:cs="Arial"/>
          <w:spacing w:val="3"/>
          <w:sz w:val="18"/>
          <w:szCs w:val="18"/>
          <w:lang w:val="es-MX"/>
        </w:rPr>
        <w:t xml:space="preserve"> </w:t>
      </w:r>
      <w:r w:rsidRPr="005D7388">
        <w:rPr>
          <w:rFonts w:ascii="Montserrat" w:hAnsi="Montserrat" w:cs="Arial"/>
          <w:sz w:val="18"/>
          <w:szCs w:val="18"/>
          <w:lang w:val="es-MX"/>
        </w:rPr>
        <w:t>el</w:t>
      </w:r>
      <w:r w:rsidRPr="005D7388">
        <w:rPr>
          <w:rFonts w:ascii="Montserrat" w:hAnsi="Montserrat" w:cs="Arial"/>
          <w:w w:val="99"/>
          <w:sz w:val="18"/>
          <w:szCs w:val="18"/>
          <w:lang w:val="es-MX"/>
        </w:rPr>
        <w:t xml:space="preserve"> </w:t>
      </w:r>
      <w:r w:rsidRPr="005D7388">
        <w:rPr>
          <w:rFonts w:ascii="Montserrat" w:hAnsi="Montserrat" w:cs="Arial"/>
          <w:sz w:val="18"/>
          <w:szCs w:val="18"/>
          <w:lang w:val="es-MX"/>
        </w:rPr>
        <w:t>c</w:t>
      </w:r>
      <w:r w:rsidRPr="005D7388">
        <w:rPr>
          <w:rFonts w:ascii="Montserrat" w:hAnsi="Montserrat" w:cs="Arial"/>
          <w:spacing w:val="2"/>
          <w:sz w:val="18"/>
          <w:szCs w:val="18"/>
          <w:lang w:val="es-MX"/>
        </w:rPr>
        <w:t>u</w:t>
      </w:r>
      <w:r w:rsidRPr="005D7388">
        <w:rPr>
          <w:rFonts w:ascii="Montserrat" w:hAnsi="Montserrat" w:cs="Arial"/>
          <w:sz w:val="18"/>
          <w:szCs w:val="18"/>
          <w:lang w:val="es-MX"/>
        </w:rPr>
        <w:t>al</w:t>
      </w:r>
      <w:r w:rsidRPr="005D7388">
        <w:rPr>
          <w:rFonts w:ascii="Montserrat" w:hAnsi="Montserrat" w:cs="Arial"/>
          <w:spacing w:val="-15"/>
          <w:sz w:val="18"/>
          <w:szCs w:val="18"/>
          <w:lang w:val="es-MX"/>
        </w:rPr>
        <w:t xml:space="preserve"> </w:t>
      </w:r>
      <w:r w:rsidRPr="005D7388">
        <w:rPr>
          <w:rFonts w:ascii="Montserrat" w:hAnsi="Montserrat" w:cs="Arial"/>
          <w:sz w:val="18"/>
          <w:szCs w:val="18"/>
          <w:lang w:val="es-MX"/>
        </w:rPr>
        <w:t>manif</w:t>
      </w:r>
      <w:r w:rsidRPr="005D7388">
        <w:rPr>
          <w:rFonts w:ascii="Montserrat" w:hAnsi="Montserrat" w:cs="Arial"/>
          <w:spacing w:val="1"/>
          <w:sz w:val="18"/>
          <w:szCs w:val="18"/>
          <w:lang w:val="es-MX"/>
        </w:rPr>
        <w:t>i</w:t>
      </w:r>
      <w:r w:rsidRPr="005D7388">
        <w:rPr>
          <w:rFonts w:ascii="Montserrat" w:hAnsi="Montserrat" w:cs="Arial"/>
          <w:sz w:val="18"/>
          <w:szCs w:val="18"/>
          <w:lang w:val="es-MX"/>
        </w:rPr>
        <w:t>este</w:t>
      </w:r>
      <w:r w:rsidRPr="005D7388">
        <w:rPr>
          <w:rFonts w:ascii="Montserrat" w:hAnsi="Montserrat" w:cs="Arial"/>
          <w:spacing w:val="1"/>
          <w:sz w:val="18"/>
          <w:szCs w:val="18"/>
          <w:lang w:val="es-MX"/>
        </w:rPr>
        <w:t>n</w:t>
      </w:r>
      <w:r w:rsidRPr="005D7388">
        <w:rPr>
          <w:rFonts w:ascii="Montserrat" w:hAnsi="Montserrat" w:cs="Arial"/>
          <w:sz w:val="18"/>
          <w:szCs w:val="18"/>
          <w:lang w:val="es-MX"/>
        </w:rPr>
        <w:t>,</w:t>
      </w:r>
      <w:r w:rsidRPr="005D7388">
        <w:rPr>
          <w:rFonts w:ascii="Montserrat" w:hAnsi="Montserrat" w:cs="Arial"/>
          <w:spacing w:val="-14"/>
          <w:sz w:val="18"/>
          <w:szCs w:val="18"/>
          <w:lang w:val="es-MX"/>
        </w:rPr>
        <w:t xml:space="preserve"> </w:t>
      </w:r>
      <w:r w:rsidRPr="005D7388">
        <w:rPr>
          <w:rFonts w:ascii="Montserrat" w:hAnsi="Montserrat" w:cs="Arial"/>
          <w:spacing w:val="-2"/>
          <w:sz w:val="18"/>
          <w:szCs w:val="18"/>
          <w:lang w:val="es-MX"/>
        </w:rPr>
        <w:t>“</w:t>
      </w:r>
      <w:r w:rsidRPr="005D7388">
        <w:rPr>
          <w:rFonts w:ascii="Montserrat" w:hAnsi="Montserrat" w:cs="Arial"/>
          <w:sz w:val="18"/>
          <w:szCs w:val="18"/>
          <w:lang w:val="es-MX"/>
        </w:rPr>
        <w:t>Bajo</w:t>
      </w:r>
      <w:r w:rsidRPr="005D7388">
        <w:rPr>
          <w:rFonts w:ascii="Montserrat" w:hAnsi="Montserrat" w:cs="Arial"/>
          <w:spacing w:val="-16"/>
          <w:sz w:val="18"/>
          <w:szCs w:val="18"/>
          <w:lang w:val="es-MX"/>
        </w:rPr>
        <w:t xml:space="preserve"> </w:t>
      </w:r>
      <w:r w:rsidRPr="005D7388">
        <w:rPr>
          <w:rFonts w:ascii="Montserrat" w:hAnsi="Montserrat" w:cs="Arial"/>
          <w:sz w:val="18"/>
          <w:szCs w:val="18"/>
          <w:lang w:val="es-MX"/>
        </w:rPr>
        <w:t>P</w:t>
      </w:r>
      <w:r w:rsidRPr="005D7388">
        <w:rPr>
          <w:rFonts w:ascii="Montserrat" w:hAnsi="Montserrat" w:cs="Arial"/>
          <w:spacing w:val="-1"/>
          <w:sz w:val="18"/>
          <w:szCs w:val="18"/>
          <w:lang w:val="es-MX"/>
        </w:rPr>
        <w:t>r</w:t>
      </w:r>
      <w:r w:rsidRPr="005D7388">
        <w:rPr>
          <w:rFonts w:ascii="Montserrat" w:hAnsi="Montserrat" w:cs="Arial"/>
          <w:sz w:val="18"/>
          <w:szCs w:val="18"/>
          <w:lang w:val="es-MX"/>
        </w:rPr>
        <w:t>otesta</w:t>
      </w:r>
      <w:r w:rsidRPr="005D7388">
        <w:rPr>
          <w:rFonts w:ascii="Montserrat" w:hAnsi="Montserrat" w:cs="Arial"/>
          <w:spacing w:val="-13"/>
          <w:sz w:val="18"/>
          <w:szCs w:val="18"/>
          <w:lang w:val="es-MX"/>
        </w:rPr>
        <w:t xml:space="preserve"> </w:t>
      </w:r>
      <w:r w:rsidRPr="005D7388">
        <w:rPr>
          <w:rFonts w:ascii="Montserrat" w:hAnsi="Montserrat" w:cs="Arial"/>
          <w:spacing w:val="1"/>
          <w:sz w:val="18"/>
          <w:szCs w:val="18"/>
          <w:lang w:val="es-MX"/>
        </w:rPr>
        <w:t>d</w:t>
      </w:r>
      <w:r w:rsidRPr="005D7388">
        <w:rPr>
          <w:rFonts w:ascii="Montserrat" w:hAnsi="Montserrat" w:cs="Arial"/>
          <w:sz w:val="18"/>
          <w:szCs w:val="18"/>
          <w:lang w:val="es-MX"/>
        </w:rPr>
        <w:t>e</w:t>
      </w:r>
      <w:r w:rsidRPr="005D7388">
        <w:rPr>
          <w:rFonts w:ascii="Montserrat" w:hAnsi="Montserrat" w:cs="Arial"/>
          <w:spacing w:val="-14"/>
          <w:sz w:val="18"/>
          <w:szCs w:val="18"/>
          <w:lang w:val="es-MX"/>
        </w:rPr>
        <w:t xml:space="preserve"> </w:t>
      </w:r>
      <w:r w:rsidRPr="005D7388">
        <w:rPr>
          <w:rFonts w:ascii="Montserrat" w:hAnsi="Montserrat" w:cs="Arial"/>
          <w:sz w:val="18"/>
          <w:szCs w:val="18"/>
          <w:lang w:val="es-MX"/>
        </w:rPr>
        <w:t>De</w:t>
      </w:r>
      <w:r w:rsidRPr="005D7388">
        <w:rPr>
          <w:rFonts w:ascii="Montserrat" w:hAnsi="Montserrat" w:cs="Arial"/>
          <w:spacing w:val="-2"/>
          <w:sz w:val="18"/>
          <w:szCs w:val="18"/>
          <w:lang w:val="es-MX"/>
        </w:rPr>
        <w:t>c</w:t>
      </w:r>
      <w:r w:rsidRPr="005D7388">
        <w:rPr>
          <w:rFonts w:ascii="Montserrat" w:hAnsi="Montserrat" w:cs="Arial"/>
          <w:spacing w:val="1"/>
          <w:sz w:val="18"/>
          <w:szCs w:val="18"/>
          <w:lang w:val="es-MX"/>
        </w:rPr>
        <w:t>i</w:t>
      </w:r>
      <w:r w:rsidRPr="005D7388">
        <w:rPr>
          <w:rFonts w:ascii="Montserrat" w:hAnsi="Montserrat" w:cs="Arial"/>
          <w:sz w:val="18"/>
          <w:szCs w:val="18"/>
          <w:lang w:val="es-MX"/>
        </w:rPr>
        <w:t>r</w:t>
      </w:r>
      <w:r w:rsidRPr="005D7388">
        <w:rPr>
          <w:rFonts w:ascii="Montserrat" w:hAnsi="Montserrat" w:cs="Arial"/>
          <w:spacing w:val="-16"/>
          <w:sz w:val="18"/>
          <w:szCs w:val="18"/>
          <w:lang w:val="es-MX"/>
        </w:rPr>
        <w:t xml:space="preserve"> </w:t>
      </w:r>
      <w:r w:rsidRPr="005D7388">
        <w:rPr>
          <w:rFonts w:ascii="Montserrat" w:hAnsi="Montserrat" w:cs="Arial"/>
          <w:spacing w:val="2"/>
          <w:sz w:val="18"/>
          <w:szCs w:val="18"/>
          <w:lang w:val="es-MX"/>
        </w:rPr>
        <w:t>V</w:t>
      </w:r>
      <w:r w:rsidRPr="005D7388">
        <w:rPr>
          <w:rFonts w:ascii="Montserrat" w:hAnsi="Montserrat" w:cs="Arial"/>
          <w:sz w:val="18"/>
          <w:szCs w:val="18"/>
          <w:lang w:val="es-MX"/>
        </w:rPr>
        <w:t>e</w:t>
      </w:r>
      <w:r w:rsidRPr="005D7388">
        <w:rPr>
          <w:rFonts w:ascii="Montserrat" w:hAnsi="Montserrat" w:cs="Arial"/>
          <w:spacing w:val="-1"/>
          <w:sz w:val="18"/>
          <w:szCs w:val="18"/>
          <w:lang w:val="es-MX"/>
        </w:rPr>
        <w:t>r</w:t>
      </w:r>
      <w:r w:rsidRPr="005D7388">
        <w:rPr>
          <w:rFonts w:ascii="Montserrat" w:hAnsi="Montserrat" w:cs="Arial"/>
          <w:spacing w:val="1"/>
          <w:sz w:val="18"/>
          <w:szCs w:val="18"/>
          <w:lang w:val="es-MX"/>
        </w:rPr>
        <w:t>d</w:t>
      </w:r>
      <w:r w:rsidRPr="005D7388">
        <w:rPr>
          <w:rFonts w:ascii="Montserrat" w:hAnsi="Montserrat" w:cs="Arial"/>
          <w:sz w:val="18"/>
          <w:szCs w:val="18"/>
          <w:lang w:val="es-MX"/>
        </w:rPr>
        <w:t>a</w:t>
      </w:r>
      <w:r w:rsidRPr="005D7388">
        <w:rPr>
          <w:rFonts w:ascii="Montserrat" w:hAnsi="Montserrat" w:cs="Arial"/>
          <w:spacing w:val="1"/>
          <w:sz w:val="18"/>
          <w:szCs w:val="18"/>
          <w:lang w:val="es-MX"/>
        </w:rPr>
        <w:t>d</w:t>
      </w:r>
      <w:r w:rsidRPr="005D7388">
        <w:rPr>
          <w:rFonts w:ascii="Montserrat" w:hAnsi="Montserrat" w:cs="Arial"/>
          <w:sz w:val="18"/>
          <w:szCs w:val="18"/>
          <w:lang w:val="es-MX"/>
        </w:rPr>
        <w:t>”,</w:t>
      </w:r>
      <w:r w:rsidRPr="005D7388">
        <w:rPr>
          <w:rFonts w:ascii="Montserrat" w:hAnsi="Montserrat" w:cs="Arial"/>
          <w:spacing w:val="-15"/>
          <w:sz w:val="18"/>
          <w:szCs w:val="18"/>
          <w:lang w:val="es-MX"/>
        </w:rPr>
        <w:t xml:space="preserve"> </w:t>
      </w:r>
      <w:r w:rsidRPr="005D7388">
        <w:rPr>
          <w:rFonts w:ascii="Montserrat" w:hAnsi="Montserrat" w:cs="Arial"/>
          <w:spacing w:val="-1"/>
          <w:sz w:val="18"/>
          <w:szCs w:val="18"/>
          <w:lang w:val="es-MX"/>
        </w:rPr>
        <w:t>q</w:t>
      </w:r>
      <w:r w:rsidRPr="005D7388">
        <w:rPr>
          <w:rFonts w:ascii="Montserrat" w:hAnsi="Montserrat" w:cs="Arial"/>
          <w:spacing w:val="2"/>
          <w:sz w:val="18"/>
          <w:szCs w:val="18"/>
          <w:lang w:val="es-MX"/>
        </w:rPr>
        <w:t>u</w:t>
      </w:r>
      <w:r w:rsidRPr="005D7388">
        <w:rPr>
          <w:rFonts w:ascii="Montserrat" w:hAnsi="Montserrat" w:cs="Arial"/>
          <w:sz w:val="18"/>
          <w:szCs w:val="18"/>
          <w:lang w:val="es-MX"/>
        </w:rPr>
        <w:t>e</w:t>
      </w:r>
      <w:r w:rsidRPr="005D7388">
        <w:rPr>
          <w:rFonts w:ascii="Montserrat" w:hAnsi="Montserrat" w:cs="Arial"/>
          <w:spacing w:val="-14"/>
          <w:sz w:val="18"/>
          <w:szCs w:val="18"/>
          <w:lang w:val="es-MX"/>
        </w:rPr>
        <w:t xml:space="preserve"> </w:t>
      </w:r>
      <w:r w:rsidRPr="005D7388">
        <w:rPr>
          <w:rFonts w:ascii="Montserrat" w:hAnsi="Montserrat" w:cs="Arial"/>
          <w:spacing w:val="-2"/>
          <w:sz w:val="18"/>
          <w:szCs w:val="18"/>
          <w:lang w:val="es-MX"/>
        </w:rPr>
        <w:t>c</w:t>
      </w:r>
      <w:r w:rsidRPr="005D7388">
        <w:rPr>
          <w:rFonts w:ascii="Montserrat" w:hAnsi="Montserrat" w:cs="Arial"/>
          <w:spacing w:val="2"/>
          <w:sz w:val="18"/>
          <w:szCs w:val="18"/>
          <w:lang w:val="es-MX"/>
        </w:rPr>
        <w:t>u</w:t>
      </w:r>
      <w:r w:rsidRPr="005D7388">
        <w:rPr>
          <w:rFonts w:ascii="Montserrat" w:hAnsi="Montserrat" w:cs="Arial"/>
          <w:spacing w:val="-3"/>
          <w:sz w:val="18"/>
          <w:szCs w:val="18"/>
          <w:lang w:val="es-MX"/>
        </w:rPr>
        <w:t>e</w:t>
      </w:r>
      <w:r w:rsidRPr="005D7388">
        <w:rPr>
          <w:rFonts w:ascii="Montserrat" w:hAnsi="Montserrat" w:cs="Arial"/>
          <w:spacing w:val="1"/>
          <w:sz w:val="18"/>
          <w:szCs w:val="18"/>
          <w:lang w:val="es-MX"/>
        </w:rPr>
        <w:t>n</w:t>
      </w:r>
      <w:r w:rsidRPr="005D7388">
        <w:rPr>
          <w:rFonts w:ascii="Montserrat" w:hAnsi="Montserrat" w:cs="Arial"/>
          <w:sz w:val="18"/>
          <w:szCs w:val="18"/>
          <w:lang w:val="es-MX"/>
        </w:rPr>
        <w:t>tan</w:t>
      </w:r>
      <w:r w:rsidRPr="005D7388">
        <w:rPr>
          <w:rFonts w:ascii="Montserrat" w:hAnsi="Montserrat" w:cs="Arial"/>
          <w:spacing w:val="-14"/>
          <w:sz w:val="18"/>
          <w:szCs w:val="18"/>
          <w:lang w:val="es-MX"/>
        </w:rPr>
        <w:t xml:space="preserve"> </w:t>
      </w:r>
      <w:r w:rsidRPr="005D7388">
        <w:rPr>
          <w:rFonts w:ascii="Montserrat" w:hAnsi="Montserrat" w:cs="Arial"/>
          <w:sz w:val="18"/>
          <w:szCs w:val="18"/>
          <w:lang w:val="es-MX"/>
        </w:rPr>
        <w:t>con</w:t>
      </w:r>
      <w:r w:rsidRPr="005D7388">
        <w:rPr>
          <w:rFonts w:ascii="Montserrat" w:hAnsi="Montserrat" w:cs="Arial"/>
          <w:spacing w:val="-14"/>
          <w:sz w:val="18"/>
          <w:szCs w:val="18"/>
          <w:lang w:val="es-MX"/>
        </w:rPr>
        <w:t xml:space="preserve"> </w:t>
      </w:r>
      <w:r w:rsidRPr="005D7388">
        <w:rPr>
          <w:rFonts w:ascii="Montserrat" w:hAnsi="Montserrat" w:cs="Arial"/>
          <w:sz w:val="18"/>
          <w:szCs w:val="18"/>
          <w:lang w:val="es-MX"/>
        </w:rPr>
        <w:t>ese</w:t>
      </w:r>
      <w:r w:rsidRPr="005D7388">
        <w:rPr>
          <w:rFonts w:ascii="Montserrat" w:hAnsi="Montserrat" w:cs="Arial"/>
          <w:spacing w:val="-16"/>
          <w:sz w:val="18"/>
          <w:szCs w:val="18"/>
          <w:lang w:val="es-MX"/>
        </w:rPr>
        <w:t xml:space="preserve"> </w:t>
      </w:r>
      <w:r w:rsidRPr="005D7388">
        <w:rPr>
          <w:rFonts w:ascii="Montserrat" w:hAnsi="Montserrat" w:cs="Arial"/>
          <w:sz w:val="18"/>
          <w:szCs w:val="18"/>
          <w:lang w:val="es-MX"/>
        </w:rPr>
        <w:t>ca</w:t>
      </w:r>
      <w:r w:rsidRPr="005D7388">
        <w:rPr>
          <w:rFonts w:ascii="Montserrat" w:hAnsi="Montserrat" w:cs="Arial"/>
          <w:spacing w:val="-1"/>
          <w:sz w:val="18"/>
          <w:szCs w:val="18"/>
          <w:lang w:val="es-MX"/>
        </w:rPr>
        <w:t>r</w:t>
      </w:r>
      <w:r w:rsidRPr="005D7388">
        <w:rPr>
          <w:rFonts w:ascii="Montserrat" w:hAnsi="Montserrat" w:cs="Arial"/>
          <w:sz w:val="18"/>
          <w:szCs w:val="18"/>
          <w:lang w:val="es-MX"/>
        </w:rPr>
        <w:t>ácte</w:t>
      </w:r>
      <w:r w:rsidRPr="005D7388">
        <w:rPr>
          <w:rFonts w:ascii="Montserrat" w:hAnsi="Montserrat" w:cs="Arial"/>
          <w:spacing w:val="1"/>
          <w:sz w:val="18"/>
          <w:szCs w:val="18"/>
          <w:lang w:val="es-MX"/>
        </w:rPr>
        <w:t>r</w:t>
      </w:r>
      <w:r w:rsidRPr="005D7388">
        <w:rPr>
          <w:rFonts w:ascii="Montserrat" w:hAnsi="Montserrat" w:cs="Arial"/>
          <w:sz w:val="18"/>
          <w:szCs w:val="18"/>
          <w:lang w:val="es-MX"/>
        </w:rPr>
        <w:t>,</w:t>
      </w:r>
      <w:r w:rsidRPr="005D7388">
        <w:rPr>
          <w:rFonts w:ascii="Montserrat" w:hAnsi="Montserrat" w:cs="Arial"/>
          <w:spacing w:val="-15"/>
          <w:sz w:val="18"/>
          <w:szCs w:val="18"/>
          <w:lang w:val="es-MX"/>
        </w:rPr>
        <w:t xml:space="preserve"> </w:t>
      </w:r>
      <w:r w:rsidRPr="005D7388">
        <w:rPr>
          <w:rFonts w:ascii="Montserrat" w:hAnsi="Montserrat" w:cs="Arial"/>
          <w:spacing w:val="2"/>
          <w:sz w:val="18"/>
          <w:szCs w:val="18"/>
          <w:lang w:val="es-MX"/>
        </w:rPr>
        <w:t>u</w:t>
      </w:r>
      <w:r w:rsidRPr="005D7388">
        <w:rPr>
          <w:rFonts w:ascii="Montserrat" w:hAnsi="Montserrat" w:cs="Arial"/>
          <w:sz w:val="18"/>
          <w:szCs w:val="18"/>
          <w:lang w:val="es-MX"/>
        </w:rPr>
        <w:t>t</w:t>
      </w:r>
      <w:r w:rsidRPr="005D7388">
        <w:rPr>
          <w:rFonts w:ascii="Montserrat" w:hAnsi="Montserrat" w:cs="Arial"/>
          <w:spacing w:val="-1"/>
          <w:sz w:val="18"/>
          <w:szCs w:val="18"/>
          <w:lang w:val="es-MX"/>
        </w:rPr>
        <w:t>il</w:t>
      </w:r>
      <w:r w:rsidRPr="005D7388">
        <w:rPr>
          <w:rFonts w:ascii="Montserrat" w:hAnsi="Montserrat" w:cs="Arial"/>
          <w:spacing w:val="1"/>
          <w:sz w:val="18"/>
          <w:szCs w:val="18"/>
          <w:lang w:val="es-MX"/>
        </w:rPr>
        <w:t>i</w:t>
      </w:r>
      <w:r w:rsidRPr="005D7388">
        <w:rPr>
          <w:rFonts w:ascii="Montserrat" w:hAnsi="Montserrat" w:cs="Arial"/>
          <w:spacing w:val="-1"/>
          <w:sz w:val="18"/>
          <w:szCs w:val="18"/>
          <w:lang w:val="es-MX"/>
        </w:rPr>
        <w:t>z</w:t>
      </w:r>
      <w:r w:rsidRPr="005D7388">
        <w:rPr>
          <w:rFonts w:ascii="Montserrat" w:hAnsi="Montserrat" w:cs="Arial"/>
          <w:sz w:val="18"/>
          <w:szCs w:val="18"/>
          <w:lang w:val="es-MX"/>
        </w:rPr>
        <w:t>a</w:t>
      </w:r>
      <w:r w:rsidRPr="005D7388">
        <w:rPr>
          <w:rFonts w:ascii="Montserrat" w:hAnsi="Montserrat" w:cs="Arial"/>
          <w:spacing w:val="1"/>
          <w:sz w:val="18"/>
          <w:szCs w:val="18"/>
          <w:lang w:val="es-MX"/>
        </w:rPr>
        <w:t>nd</w:t>
      </w:r>
      <w:r w:rsidRPr="005D7388">
        <w:rPr>
          <w:rFonts w:ascii="Montserrat" w:hAnsi="Montserrat" w:cs="Arial"/>
          <w:sz w:val="18"/>
          <w:szCs w:val="18"/>
          <w:lang w:val="es-MX"/>
        </w:rPr>
        <w:t>o</w:t>
      </w:r>
      <w:r w:rsidRPr="005D7388">
        <w:rPr>
          <w:rFonts w:ascii="Montserrat" w:hAnsi="Montserrat" w:cs="Arial"/>
          <w:spacing w:val="-15"/>
          <w:sz w:val="18"/>
          <w:szCs w:val="18"/>
          <w:lang w:val="es-MX"/>
        </w:rPr>
        <w:t xml:space="preserve"> </w:t>
      </w:r>
      <w:r w:rsidRPr="005D7388">
        <w:rPr>
          <w:rFonts w:ascii="Montserrat" w:hAnsi="Montserrat" w:cs="Arial"/>
          <w:spacing w:val="1"/>
          <w:sz w:val="18"/>
          <w:szCs w:val="18"/>
          <w:lang w:val="es-MX"/>
        </w:rPr>
        <w:t>p</w:t>
      </w:r>
      <w:r w:rsidRPr="005D7388">
        <w:rPr>
          <w:rFonts w:ascii="Montserrat" w:hAnsi="Montserrat" w:cs="Arial"/>
          <w:sz w:val="18"/>
          <w:szCs w:val="18"/>
          <w:lang w:val="es-MX"/>
        </w:rPr>
        <w:t>a</w:t>
      </w:r>
      <w:r w:rsidRPr="005D7388">
        <w:rPr>
          <w:rFonts w:ascii="Montserrat" w:hAnsi="Montserrat" w:cs="Arial"/>
          <w:spacing w:val="-1"/>
          <w:sz w:val="18"/>
          <w:szCs w:val="18"/>
          <w:lang w:val="es-MX"/>
        </w:rPr>
        <w:t>r</w:t>
      </w:r>
      <w:r w:rsidRPr="005D7388">
        <w:rPr>
          <w:rFonts w:ascii="Montserrat" w:hAnsi="Montserrat" w:cs="Arial"/>
          <w:sz w:val="18"/>
          <w:szCs w:val="18"/>
          <w:lang w:val="es-MX"/>
        </w:rPr>
        <w:t>a</w:t>
      </w:r>
      <w:r w:rsidRPr="005D7388">
        <w:rPr>
          <w:rFonts w:ascii="Montserrat" w:hAnsi="Montserrat" w:cs="Arial"/>
          <w:w w:val="99"/>
          <w:sz w:val="18"/>
          <w:szCs w:val="18"/>
          <w:lang w:val="es-MX"/>
        </w:rPr>
        <w:t xml:space="preserve"> </w:t>
      </w:r>
      <w:r w:rsidRPr="005D7388">
        <w:rPr>
          <w:rFonts w:ascii="Montserrat" w:hAnsi="Montserrat" w:cs="Arial"/>
          <w:sz w:val="18"/>
          <w:szCs w:val="18"/>
          <w:lang w:val="es-MX"/>
        </w:rPr>
        <w:t>tal</w:t>
      </w:r>
      <w:r w:rsidRPr="005D7388">
        <w:rPr>
          <w:rFonts w:ascii="Montserrat" w:hAnsi="Montserrat" w:cs="Arial"/>
          <w:spacing w:val="12"/>
          <w:sz w:val="18"/>
          <w:szCs w:val="18"/>
          <w:lang w:val="es-MX"/>
        </w:rPr>
        <w:t xml:space="preserve"> </w:t>
      </w:r>
      <w:r w:rsidRPr="005D7388">
        <w:rPr>
          <w:rFonts w:ascii="Montserrat" w:hAnsi="Montserrat" w:cs="Arial"/>
          <w:sz w:val="18"/>
          <w:szCs w:val="18"/>
          <w:lang w:val="es-MX"/>
        </w:rPr>
        <w:t>f</w:t>
      </w:r>
      <w:r w:rsidRPr="005D7388">
        <w:rPr>
          <w:rFonts w:ascii="Montserrat" w:hAnsi="Montserrat" w:cs="Arial"/>
          <w:spacing w:val="-2"/>
          <w:sz w:val="18"/>
          <w:szCs w:val="18"/>
          <w:lang w:val="es-MX"/>
        </w:rPr>
        <w:t>i</w:t>
      </w:r>
      <w:r w:rsidRPr="005D7388">
        <w:rPr>
          <w:rFonts w:ascii="Montserrat" w:hAnsi="Montserrat" w:cs="Arial"/>
          <w:sz w:val="18"/>
          <w:szCs w:val="18"/>
          <w:lang w:val="es-MX"/>
        </w:rPr>
        <w:t>n</w:t>
      </w:r>
      <w:r w:rsidRPr="005D7388">
        <w:rPr>
          <w:rFonts w:ascii="Montserrat" w:hAnsi="Montserrat" w:cs="Arial"/>
          <w:spacing w:val="10"/>
          <w:sz w:val="18"/>
          <w:szCs w:val="18"/>
          <w:lang w:val="es-MX"/>
        </w:rPr>
        <w:t xml:space="preserve"> </w:t>
      </w:r>
      <w:r w:rsidRPr="005D7388">
        <w:rPr>
          <w:rFonts w:ascii="Montserrat" w:hAnsi="Montserrat" w:cs="Arial"/>
          <w:sz w:val="18"/>
          <w:szCs w:val="18"/>
          <w:lang w:val="es-MX"/>
        </w:rPr>
        <w:t>el</w:t>
      </w:r>
      <w:r w:rsidRPr="005D7388">
        <w:rPr>
          <w:rFonts w:ascii="Montserrat" w:hAnsi="Montserrat" w:cs="Arial"/>
          <w:spacing w:val="12"/>
          <w:sz w:val="18"/>
          <w:szCs w:val="18"/>
          <w:lang w:val="es-MX"/>
        </w:rPr>
        <w:t xml:space="preserve"> </w:t>
      </w:r>
      <w:r w:rsidRPr="005D7388">
        <w:rPr>
          <w:rFonts w:ascii="Montserrat" w:hAnsi="Montserrat" w:cs="Arial"/>
          <w:sz w:val="18"/>
          <w:szCs w:val="18"/>
          <w:lang w:val="es-MX"/>
        </w:rPr>
        <w:t>fo</w:t>
      </w:r>
      <w:r w:rsidRPr="005D7388">
        <w:rPr>
          <w:rFonts w:ascii="Montserrat" w:hAnsi="Montserrat" w:cs="Arial"/>
          <w:spacing w:val="-2"/>
          <w:sz w:val="18"/>
          <w:szCs w:val="18"/>
          <w:lang w:val="es-MX"/>
        </w:rPr>
        <w:t>r</w:t>
      </w:r>
      <w:r w:rsidRPr="005D7388">
        <w:rPr>
          <w:rFonts w:ascii="Montserrat" w:hAnsi="Montserrat" w:cs="Arial"/>
          <w:sz w:val="18"/>
          <w:szCs w:val="18"/>
          <w:lang w:val="es-MX"/>
        </w:rPr>
        <w:t>mato</w:t>
      </w:r>
      <w:r w:rsidRPr="005D7388">
        <w:rPr>
          <w:rFonts w:ascii="Montserrat" w:hAnsi="Montserrat" w:cs="Arial"/>
          <w:spacing w:val="11"/>
          <w:sz w:val="18"/>
          <w:szCs w:val="18"/>
          <w:lang w:val="es-MX"/>
        </w:rPr>
        <w:t xml:space="preserve"> </w:t>
      </w:r>
      <w:r w:rsidRPr="005D7388">
        <w:rPr>
          <w:rFonts w:ascii="Montserrat" w:hAnsi="Montserrat" w:cs="Arial"/>
          <w:spacing w:val="-1"/>
          <w:sz w:val="18"/>
          <w:szCs w:val="18"/>
          <w:lang w:val="es-MX"/>
        </w:rPr>
        <w:t>q</w:t>
      </w:r>
      <w:r w:rsidRPr="005D7388">
        <w:rPr>
          <w:rFonts w:ascii="Montserrat" w:hAnsi="Montserrat" w:cs="Arial"/>
          <w:spacing w:val="2"/>
          <w:sz w:val="18"/>
          <w:szCs w:val="18"/>
          <w:lang w:val="es-MX"/>
        </w:rPr>
        <w:t>u</w:t>
      </w:r>
      <w:r w:rsidRPr="005D7388">
        <w:rPr>
          <w:rFonts w:ascii="Montserrat" w:hAnsi="Montserrat" w:cs="Arial"/>
          <w:sz w:val="18"/>
          <w:szCs w:val="18"/>
          <w:lang w:val="es-MX"/>
        </w:rPr>
        <w:t>e</w:t>
      </w:r>
      <w:r w:rsidRPr="005D7388">
        <w:rPr>
          <w:rFonts w:ascii="Montserrat" w:hAnsi="Montserrat" w:cs="Arial"/>
          <w:spacing w:val="8"/>
          <w:sz w:val="18"/>
          <w:szCs w:val="18"/>
          <w:lang w:val="es-MX"/>
        </w:rPr>
        <w:t xml:space="preserve"> </w:t>
      </w:r>
      <w:r w:rsidRPr="005D7388">
        <w:rPr>
          <w:rFonts w:ascii="Montserrat" w:hAnsi="Montserrat" w:cs="Arial"/>
          <w:sz w:val="18"/>
          <w:szCs w:val="18"/>
          <w:lang w:val="es-MX"/>
        </w:rPr>
        <w:t>se</w:t>
      </w:r>
      <w:r w:rsidRPr="005D7388">
        <w:rPr>
          <w:rFonts w:ascii="Montserrat" w:hAnsi="Montserrat" w:cs="Arial"/>
          <w:spacing w:val="9"/>
          <w:sz w:val="18"/>
          <w:szCs w:val="18"/>
          <w:lang w:val="es-MX"/>
        </w:rPr>
        <w:t xml:space="preserve"> </w:t>
      </w:r>
      <w:r w:rsidRPr="005D7388">
        <w:rPr>
          <w:rFonts w:ascii="Montserrat" w:hAnsi="Montserrat" w:cs="Arial"/>
          <w:spacing w:val="1"/>
          <w:sz w:val="18"/>
          <w:szCs w:val="18"/>
          <w:lang w:val="es-MX"/>
        </w:rPr>
        <w:t>p</w:t>
      </w:r>
      <w:r w:rsidRPr="005D7388">
        <w:rPr>
          <w:rFonts w:ascii="Montserrat" w:hAnsi="Montserrat" w:cs="Arial"/>
          <w:spacing w:val="-1"/>
          <w:sz w:val="18"/>
          <w:szCs w:val="18"/>
          <w:lang w:val="es-MX"/>
        </w:rPr>
        <w:t>r</w:t>
      </w:r>
      <w:r w:rsidRPr="005D7388">
        <w:rPr>
          <w:rFonts w:ascii="Montserrat" w:hAnsi="Montserrat" w:cs="Arial"/>
          <w:sz w:val="18"/>
          <w:szCs w:val="18"/>
          <w:lang w:val="es-MX"/>
        </w:rPr>
        <w:t>ese</w:t>
      </w:r>
      <w:r w:rsidRPr="005D7388">
        <w:rPr>
          <w:rFonts w:ascii="Montserrat" w:hAnsi="Montserrat" w:cs="Arial"/>
          <w:spacing w:val="1"/>
          <w:sz w:val="18"/>
          <w:szCs w:val="18"/>
          <w:lang w:val="es-MX"/>
        </w:rPr>
        <w:t>n</w:t>
      </w:r>
      <w:r w:rsidRPr="005D7388">
        <w:rPr>
          <w:rFonts w:ascii="Montserrat" w:hAnsi="Montserrat" w:cs="Arial"/>
          <w:sz w:val="18"/>
          <w:szCs w:val="18"/>
          <w:lang w:val="es-MX"/>
        </w:rPr>
        <w:t>ta</w:t>
      </w:r>
      <w:r w:rsidRPr="005D7388">
        <w:rPr>
          <w:rFonts w:ascii="Montserrat" w:hAnsi="Montserrat" w:cs="Arial"/>
          <w:spacing w:val="11"/>
          <w:sz w:val="18"/>
          <w:szCs w:val="18"/>
          <w:lang w:val="es-MX"/>
        </w:rPr>
        <w:t xml:space="preserve"> </w:t>
      </w:r>
      <w:r w:rsidRPr="005D7388">
        <w:rPr>
          <w:rFonts w:ascii="Montserrat" w:hAnsi="Montserrat" w:cs="Arial"/>
          <w:sz w:val="18"/>
          <w:szCs w:val="18"/>
          <w:lang w:val="es-MX"/>
        </w:rPr>
        <w:t>en</w:t>
      </w:r>
      <w:r w:rsidRPr="005D7388">
        <w:rPr>
          <w:rFonts w:ascii="Montserrat" w:hAnsi="Montserrat" w:cs="Arial"/>
          <w:spacing w:val="10"/>
          <w:sz w:val="18"/>
          <w:szCs w:val="18"/>
          <w:lang w:val="es-MX"/>
        </w:rPr>
        <w:t xml:space="preserve"> </w:t>
      </w:r>
      <w:r w:rsidRPr="005D7388">
        <w:rPr>
          <w:rFonts w:ascii="Montserrat" w:hAnsi="Montserrat" w:cs="Arial"/>
          <w:sz w:val="18"/>
          <w:szCs w:val="18"/>
          <w:lang w:val="es-MX"/>
        </w:rPr>
        <w:t>el</w:t>
      </w:r>
      <w:r w:rsidRPr="005D7388">
        <w:rPr>
          <w:rFonts w:ascii="Montserrat" w:hAnsi="Montserrat" w:cs="Arial"/>
          <w:spacing w:val="12"/>
          <w:sz w:val="18"/>
          <w:szCs w:val="18"/>
          <w:lang w:val="es-MX"/>
        </w:rPr>
        <w:t xml:space="preserve"> </w:t>
      </w:r>
      <w:r w:rsidRPr="005D7388">
        <w:rPr>
          <w:rFonts w:ascii="Montserrat" w:hAnsi="Montserrat" w:cs="Arial"/>
          <w:sz w:val="18"/>
          <w:szCs w:val="18"/>
          <w:lang w:val="es-MX"/>
        </w:rPr>
        <w:t>a</w:t>
      </w:r>
      <w:r w:rsidRPr="005D7388">
        <w:rPr>
          <w:rFonts w:ascii="Montserrat" w:hAnsi="Montserrat" w:cs="Arial"/>
          <w:spacing w:val="-1"/>
          <w:sz w:val="18"/>
          <w:szCs w:val="18"/>
          <w:lang w:val="es-MX"/>
        </w:rPr>
        <w:t>r</w:t>
      </w:r>
      <w:r w:rsidRPr="005D7388">
        <w:rPr>
          <w:rFonts w:ascii="Montserrat" w:hAnsi="Montserrat" w:cs="Arial"/>
          <w:spacing w:val="-2"/>
          <w:sz w:val="18"/>
          <w:szCs w:val="18"/>
          <w:lang w:val="es-MX"/>
        </w:rPr>
        <w:t>c</w:t>
      </w:r>
      <w:r w:rsidRPr="005D7388">
        <w:rPr>
          <w:rFonts w:ascii="Montserrat" w:hAnsi="Montserrat" w:cs="Arial"/>
          <w:spacing w:val="1"/>
          <w:sz w:val="18"/>
          <w:szCs w:val="18"/>
          <w:lang w:val="es-MX"/>
        </w:rPr>
        <w:t>hi</w:t>
      </w:r>
      <w:r w:rsidRPr="005D7388">
        <w:rPr>
          <w:rFonts w:ascii="Montserrat" w:hAnsi="Montserrat" w:cs="Arial"/>
          <w:sz w:val="18"/>
          <w:szCs w:val="18"/>
          <w:lang w:val="es-MX"/>
        </w:rPr>
        <w:t>vo</w:t>
      </w:r>
      <w:r w:rsidRPr="005D7388">
        <w:rPr>
          <w:rFonts w:ascii="Montserrat" w:hAnsi="Montserrat" w:cs="Arial"/>
          <w:spacing w:val="11"/>
          <w:sz w:val="18"/>
          <w:szCs w:val="18"/>
          <w:lang w:val="es-MX"/>
        </w:rPr>
        <w:t xml:space="preserve"> </w:t>
      </w:r>
      <w:r w:rsidRPr="005D7388">
        <w:rPr>
          <w:rFonts w:ascii="Montserrat" w:hAnsi="Montserrat" w:cs="Arial"/>
          <w:sz w:val="18"/>
          <w:szCs w:val="18"/>
          <w:lang w:val="es-MX"/>
        </w:rPr>
        <w:t>Do</w:t>
      </w:r>
      <w:r w:rsidRPr="005D7388">
        <w:rPr>
          <w:rFonts w:ascii="Montserrat" w:hAnsi="Montserrat" w:cs="Arial"/>
          <w:spacing w:val="-2"/>
          <w:sz w:val="18"/>
          <w:szCs w:val="18"/>
          <w:lang w:val="es-MX"/>
        </w:rPr>
        <w:t>c</w:t>
      </w:r>
      <w:r w:rsidRPr="005D7388">
        <w:rPr>
          <w:rFonts w:ascii="Montserrat" w:hAnsi="Montserrat" w:cs="Arial"/>
          <w:spacing w:val="2"/>
          <w:sz w:val="18"/>
          <w:szCs w:val="18"/>
          <w:lang w:val="es-MX"/>
        </w:rPr>
        <w:t>u</w:t>
      </w:r>
      <w:r w:rsidRPr="005D7388">
        <w:rPr>
          <w:rFonts w:ascii="Montserrat" w:hAnsi="Montserrat" w:cs="Arial"/>
          <w:sz w:val="18"/>
          <w:szCs w:val="18"/>
          <w:lang w:val="es-MX"/>
        </w:rPr>
        <w:t>me</w:t>
      </w:r>
      <w:r w:rsidRPr="005D7388">
        <w:rPr>
          <w:rFonts w:ascii="Montserrat" w:hAnsi="Montserrat" w:cs="Arial"/>
          <w:spacing w:val="1"/>
          <w:sz w:val="18"/>
          <w:szCs w:val="18"/>
          <w:lang w:val="es-MX"/>
        </w:rPr>
        <w:t>n</w:t>
      </w:r>
      <w:r w:rsidRPr="005D7388">
        <w:rPr>
          <w:rFonts w:ascii="Montserrat" w:hAnsi="Montserrat" w:cs="Arial"/>
          <w:sz w:val="18"/>
          <w:szCs w:val="18"/>
          <w:lang w:val="es-MX"/>
        </w:rPr>
        <w:t>tos</w:t>
      </w:r>
      <w:r w:rsidRPr="005D7388">
        <w:rPr>
          <w:rFonts w:ascii="Montserrat" w:hAnsi="Montserrat" w:cs="Arial"/>
          <w:spacing w:val="10"/>
          <w:sz w:val="18"/>
          <w:szCs w:val="18"/>
          <w:lang w:val="es-MX"/>
        </w:rPr>
        <w:t xml:space="preserve"> </w:t>
      </w:r>
      <w:r w:rsidRPr="005D7388">
        <w:rPr>
          <w:rFonts w:ascii="Montserrat" w:hAnsi="Montserrat" w:cs="Arial"/>
          <w:sz w:val="18"/>
          <w:szCs w:val="18"/>
          <w:lang w:val="es-MX"/>
        </w:rPr>
        <w:t>Lega</w:t>
      </w:r>
      <w:r w:rsidRPr="005D7388">
        <w:rPr>
          <w:rFonts w:ascii="Montserrat" w:hAnsi="Montserrat" w:cs="Arial"/>
          <w:spacing w:val="1"/>
          <w:sz w:val="18"/>
          <w:szCs w:val="18"/>
          <w:lang w:val="es-MX"/>
        </w:rPr>
        <w:t>l</w:t>
      </w:r>
      <w:r w:rsidRPr="005D7388">
        <w:rPr>
          <w:rFonts w:ascii="Montserrat" w:hAnsi="Montserrat" w:cs="Arial"/>
          <w:sz w:val="18"/>
          <w:szCs w:val="18"/>
          <w:lang w:val="es-MX"/>
        </w:rPr>
        <w:t>es</w:t>
      </w:r>
      <w:r w:rsidRPr="005D7388">
        <w:rPr>
          <w:rFonts w:ascii="Montserrat" w:hAnsi="Montserrat" w:cs="Arial"/>
          <w:spacing w:val="11"/>
          <w:sz w:val="18"/>
          <w:szCs w:val="18"/>
          <w:lang w:val="es-MX"/>
        </w:rPr>
        <w:t xml:space="preserve"> </w:t>
      </w:r>
      <w:r w:rsidRPr="005D7388">
        <w:rPr>
          <w:rFonts w:ascii="Montserrat" w:hAnsi="Montserrat" w:cs="Arial"/>
          <w:sz w:val="18"/>
          <w:szCs w:val="18"/>
          <w:lang w:val="es-MX"/>
        </w:rPr>
        <w:t>y</w:t>
      </w:r>
      <w:r w:rsidRPr="005D7388">
        <w:rPr>
          <w:rFonts w:ascii="Montserrat" w:hAnsi="Montserrat" w:cs="Arial"/>
          <w:spacing w:val="9"/>
          <w:sz w:val="18"/>
          <w:szCs w:val="18"/>
          <w:lang w:val="es-MX"/>
        </w:rPr>
        <w:t xml:space="preserve"> </w:t>
      </w:r>
      <w:r w:rsidRPr="005D7388">
        <w:rPr>
          <w:rFonts w:ascii="Montserrat" w:hAnsi="Montserrat" w:cs="Arial"/>
          <w:spacing w:val="1"/>
          <w:sz w:val="18"/>
          <w:szCs w:val="18"/>
          <w:lang w:val="es-MX"/>
        </w:rPr>
        <w:t>Ad</w:t>
      </w:r>
      <w:r w:rsidRPr="005D7388">
        <w:rPr>
          <w:rFonts w:ascii="Montserrat" w:hAnsi="Montserrat" w:cs="Arial"/>
          <w:sz w:val="18"/>
          <w:szCs w:val="18"/>
          <w:lang w:val="es-MX"/>
        </w:rPr>
        <w:t>m</w:t>
      </w:r>
      <w:r w:rsidRPr="005D7388">
        <w:rPr>
          <w:rFonts w:ascii="Montserrat" w:hAnsi="Montserrat" w:cs="Arial"/>
          <w:spacing w:val="-1"/>
          <w:sz w:val="18"/>
          <w:szCs w:val="18"/>
          <w:lang w:val="es-MX"/>
        </w:rPr>
        <w:t>i</w:t>
      </w:r>
      <w:r w:rsidRPr="005D7388">
        <w:rPr>
          <w:rFonts w:ascii="Montserrat" w:hAnsi="Montserrat" w:cs="Arial"/>
          <w:spacing w:val="1"/>
          <w:sz w:val="18"/>
          <w:szCs w:val="18"/>
          <w:lang w:val="es-MX"/>
        </w:rPr>
        <w:t>n</w:t>
      </w:r>
      <w:r w:rsidRPr="005D7388">
        <w:rPr>
          <w:rFonts w:ascii="Montserrat" w:hAnsi="Montserrat" w:cs="Arial"/>
          <w:spacing w:val="-1"/>
          <w:sz w:val="18"/>
          <w:szCs w:val="18"/>
          <w:lang w:val="es-MX"/>
        </w:rPr>
        <w:t>i</w:t>
      </w:r>
      <w:r w:rsidRPr="005D7388">
        <w:rPr>
          <w:rFonts w:ascii="Montserrat" w:hAnsi="Montserrat" w:cs="Arial"/>
          <w:sz w:val="18"/>
          <w:szCs w:val="18"/>
          <w:lang w:val="es-MX"/>
        </w:rPr>
        <w:t>st</w:t>
      </w:r>
      <w:r w:rsidRPr="005D7388">
        <w:rPr>
          <w:rFonts w:ascii="Montserrat" w:hAnsi="Montserrat" w:cs="Arial"/>
          <w:spacing w:val="-1"/>
          <w:sz w:val="18"/>
          <w:szCs w:val="18"/>
          <w:lang w:val="es-MX"/>
        </w:rPr>
        <w:t>r</w:t>
      </w:r>
      <w:r w:rsidRPr="005D7388">
        <w:rPr>
          <w:rFonts w:ascii="Montserrat" w:hAnsi="Montserrat" w:cs="Arial"/>
          <w:sz w:val="18"/>
          <w:szCs w:val="18"/>
          <w:lang w:val="es-MX"/>
        </w:rPr>
        <w:t>at</w:t>
      </w:r>
      <w:r w:rsidRPr="005D7388">
        <w:rPr>
          <w:rFonts w:ascii="Montserrat" w:hAnsi="Montserrat" w:cs="Arial"/>
          <w:spacing w:val="1"/>
          <w:sz w:val="18"/>
          <w:szCs w:val="18"/>
          <w:lang w:val="es-MX"/>
        </w:rPr>
        <w:t>i</w:t>
      </w:r>
      <w:r w:rsidRPr="005D7388">
        <w:rPr>
          <w:rFonts w:ascii="Montserrat" w:hAnsi="Montserrat" w:cs="Arial"/>
          <w:sz w:val="18"/>
          <w:szCs w:val="18"/>
          <w:lang w:val="es-MX"/>
        </w:rPr>
        <w:t>vos</w:t>
      </w:r>
      <w:r w:rsidRPr="005D7388">
        <w:rPr>
          <w:rFonts w:ascii="Montserrat" w:hAnsi="Montserrat" w:cs="Arial"/>
          <w:w w:val="99"/>
          <w:sz w:val="18"/>
          <w:szCs w:val="18"/>
          <w:lang w:val="es-MX"/>
        </w:rPr>
        <w:t xml:space="preserve"> </w:t>
      </w:r>
      <w:r w:rsidRPr="005D7388">
        <w:rPr>
          <w:rFonts w:ascii="Montserrat" w:hAnsi="Montserrat" w:cs="Arial"/>
          <w:spacing w:val="1"/>
          <w:sz w:val="18"/>
          <w:szCs w:val="18"/>
          <w:lang w:val="es-MX"/>
        </w:rPr>
        <w:t>d</w:t>
      </w:r>
      <w:r w:rsidRPr="005D7388">
        <w:rPr>
          <w:rFonts w:ascii="Montserrat" w:hAnsi="Montserrat" w:cs="Arial"/>
          <w:sz w:val="18"/>
          <w:szCs w:val="18"/>
          <w:lang w:val="es-MX"/>
        </w:rPr>
        <w:t>e</w:t>
      </w:r>
      <w:r w:rsidRPr="005D7388">
        <w:rPr>
          <w:rFonts w:ascii="Montserrat" w:hAnsi="Montserrat" w:cs="Arial"/>
          <w:spacing w:val="1"/>
          <w:sz w:val="18"/>
          <w:szCs w:val="18"/>
          <w:lang w:val="es-MX"/>
        </w:rPr>
        <w:t>n</w:t>
      </w:r>
      <w:r w:rsidRPr="005D7388">
        <w:rPr>
          <w:rFonts w:ascii="Montserrat" w:hAnsi="Montserrat" w:cs="Arial"/>
          <w:sz w:val="18"/>
          <w:szCs w:val="18"/>
          <w:lang w:val="es-MX"/>
        </w:rPr>
        <w:t>om</w:t>
      </w:r>
      <w:r w:rsidRPr="005D7388">
        <w:rPr>
          <w:rFonts w:ascii="Montserrat" w:hAnsi="Montserrat" w:cs="Arial"/>
          <w:spacing w:val="1"/>
          <w:sz w:val="18"/>
          <w:szCs w:val="18"/>
          <w:lang w:val="es-MX"/>
        </w:rPr>
        <w:t>in</w:t>
      </w:r>
      <w:r w:rsidRPr="005D7388">
        <w:rPr>
          <w:rFonts w:ascii="Montserrat" w:hAnsi="Montserrat" w:cs="Arial"/>
          <w:spacing w:val="-3"/>
          <w:sz w:val="18"/>
          <w:szCs w:val="18"/>
          <w:lang w:val="es-MX"/>
        </w:rPr>
        <w:t>a</w:t>
      </w:r>
      <w:r w:rsidRPr="005D7388">
        <w:rPr>
          <w:rFonts w:ascii="Montserrat" w:hAnsi="Montserrat" w:cs="Arial"/>
          <w:spacing w:val="1"/>
          <w:sz w:val="18"/>
          <w:szCs w:val="18"/>
          <w:lang w:val="es-MX"/>
        </w:rPr>
        <w:t>d</w:t>
      </w:r>
      <w:r w:rsidRPr="005D7388">
        <w:rPr>
          <w:rFonts w:ascii="Montserrat" w:hAnsi="Montserrat" w:cs="Arial"/>
          <w:sz w:val="18"/>
          <w:szCs w:val="18"/>
          <w:lang w:val="es-MX"/>
        </w:rPr>
        <w:t>o</w:t>
      </w:r>
      <w:r w:rsidRPr="005D7388">
        <w:rPr>
          <w:rFonts w:ascii="Montserrat" w:hAnsi="Montserrat" w:cs="Arial"/>
          <w:spacing w:val="-11"/>
          <w:sz w:val="18"/>
          <w:szCs w:val="18"/>
          <w:lang w:val="es-MX"/>
        </w:rPr>
        <w:t xml:space="preserve"> </w:t>
      </w:r>
      <w:proofErr w:type="spellStart"/>
      <w:r w:rsidRPr="005D7388">
        <w:rPr>
          <w:rFonts w:ascii="Montserrat" w:hAnsi="Montserrat" w:cs="Arial"/>
          <w:spacing w:val="1"/>
          <w:sz w:val="18"/>
          <w:szCs w:val="18"/>
          <w:lang w:val="es-MX"/>
        </w:rPr>
        <w:t>D</w:t>
      </w:r>
      <w:r w:rsidRPr="005D7388">
        <w:rPr>
          <w:rFonts w:ascii="Montserrat" w:hAnsi="Montserrat" w:cs="Arial"/>
          <w:sz w:val="18"/>
          <w:szCs w:val="18"/>
          <w:lang w:val="es-MX"/>
        </w:rPr>
        <w:t>LA</w:t>
      </w:r>
      <w:proofErr w:type="spellEnd"/>
      <w:r w:rsidRPr="005D7388">
        <w:rPr>
          <w:rFonts w:ascii="Montserrat" w:hAnsi="Montserrat" w:cs="Arial"/>
          <w:spacing w:val="-9"/>
          <w:sz w:val="18"/>
          <w:szCs w:val="18"/>
          <w:lang w:val="es-MX"/>
        </w:rPr>
        <w:t xml:space="preserve"> </w:t>
      </w:r>
      <w:r w:rsidRPr="005D7388">
        <w:rPr>
          <w:rFonts w:ascii="Montserrat" w:hAnsi="Montserrat" w:cs="Arial"/>
          <w:sz w:val="18"/>
          <w:szCs w:val="18"/>
          <w:lang w:val="es-MX"/>
        </w:rPr>
        <w:t>11.</w:t>
      </w:r>
    </w:p>
    <w:p w14:paraId="2CB3CE5C" w14:textId="77777777" w:rsidR="005D7388" w:rsidRPr="005D7388" w:rsidRDefault="005D7388" w:rsidP="005D7388">
      <w:pPr>
        <w:rPr>
          <w:rFonts w:ascii="Montserrat" w:hAnsi="Montserrat" w:cs="Arial"/>
          <w:sz w:val="18"/>
          <w:szCs w:val="18"/>
          <w:lang w:val="es-MX"/>
        </w:rPr>
      </w:pPr>
    </w:p>
    <w:p w14:paraId="090070B9" w14:textId="77777777" w:rsidR="005D7388" w:rsidRPr="005D7388" w:rsidRDefault="005D7388">
      <w:pPr>
        <w:pStyle w:val="Textoindependiente"/>
        <w:widowControl w:val="0"/>
        <w:numPr>
          <w:ilvl w:val="0"/>
          <w:numId w:val="117"/>
        </w:numPr>
        <w:tabs>
          <w:tab w:val="left" w:pos="540"/>
        </w:tabs>
        <w:spacing w:after="0"/>
        <w:ind w:left="540"/>
        <w:rPr>
          <w:rFonts w:ascii="Montserrat" w:hAnsi="Montserrat" w:cs="Arial"/>
          <w:sz w:val="18"/>
          <w:szCs w:val="18"/>
          <w:lang w:val="es-MX"/>
        </w:rPr>
      </w:pPr>
      <w:r w:rsidRPr="005D7388">
        <w:rPr>
          <w:rFonts w:ascii="Montserrat" w:hAnsi="Montserrat" w:cs="Arial"/>
          <w:spacing w:val="-2"/>
          <w:sz w:val="18"/>
          <w:szCs w:val="18"/>
          <w:lang w:val="es-MX"/>
        </w:rPr>
        <w:t>E</w:t>
      </w:r>
      <w:r w:rsidRPr="005D7388">
        <w:rPr>
          <w:rFonts w:ascii="Montserrat" w:hAnsi="Montserrat" w:cs="Arial"/>
          <w:sz w:val="18"/>
          <w:szCs w:val="18"/>
          <w:lang w:val="es-MX"/>
        </w:rPr>
        <w:t>l</w:t>
      </w:r>
      <w:r w:rsidRPr="005D7388">
        <w:rPr>
          <w:rFonts w:ascii="Montserrat" w:hAnsi="Montserrat" w:cs="Arial"/>
          <w:spacing w:val="-5"/>
          <w:sz w:val="18"/>
          <w:szCs w:val="18"/>
          <w:lang w:val="es-MX"/>
        </w:rPr>
        <w:t xml:space="preserve"> </w:t>
      </w:r>
      <w:r w:rsidRPr="005D7388">
        <w:rPr>
          <w:rFonts w:ascii="Montserrat" w:hAnsi="Montserrat" w:cs="Arial"/>
          <w:spacing w:val="1"/>
          <w:sz w:val="18"/>
          <w:szCs w:val="18"/>
          <w:lang w:val="es-MX"/>
        </w:rPr>
        <w:t>li</w:t>
      </w:r>
      <w:r w:rsidRPr="005D7388">
        <w:rPr>
          <w:rFonts w:ascii="Montserrat" w:hAnsi="Montserrat" w:cs="Arial"/>
          <w:spacing w:val="-2"/>
          <w:sz w:val="18"/>
          <w:szCs w:val="18"/>
          <w:lang w:val="es-MX"/>
        </w:rPr>
        <w:t>c</w:t>
      </w:r>
      <w:r w:rsidRPr="005D7388">
        <w:rPr>
          <w:rFonts w:ascii="Montserrat" w:hAnsi="Montserrat" w:cs="Arial"/>
          <w:spacing w:val="1"/>
          <w:sz w:val="18"/>
          <w:szCs w:val="18"/>
          <w:lang w:val="es-MX"/>
        </w:rPr>
        <w:t>i</w:t>
      </w:r>
      <w:r w:rsidRPr="005D7388">
        <w:rPr>
          <w:rFonts w:ascii="Montserrat" w:hAnsi="Montserrat" w:cs="Arial"/>
          <w:sz w:val="18"/>
          <w:szCs w:val="18"/>
          <w:lang w:val="es-MX"/>
        </w:rPr>
        <w:t>tante</w:t>
      </w:r>
      <w:r w:rsidRPr="005D7388">
        <w:rPr>
          <w:rFonts w:ascii="Montserrat" w:hAnsi="Montserrat" w:cs="Arial"/>
          <w:spacing w:val="-6"/>
          <w:sz w:val="18"/>
          <w:szCs w:val="18"/>
          <w:lang w:val="es-MX"/>
        </w:rPr>
        <w:t xml:space="preserve"> </w:t>
      </w:r>
      <w:r w:rsidRPr="005D7388">
        <w:rPr>
          <w:rFonts w:ascii="Montserrat" w:hAnsi="Montserrat" w:cs="Arial"/>
          <w:spacing w:val="1"/>
          <w:sz w:val="18"/>
          <w:szCs w:val="18"/>
          <w:lang w:val="es-MX"/>
        </w:rPr>
        <w:t>d</w:t>
      </w:r>
      <w:r w:rsidRPr="005D7388">
        <w:rPr>
          <w:rFonts w:ascii="Montserrat" w:hAnsi="Montserrat" w:cs="Arial"/>
          <w:sz w:val="18"/>
          <w:szCs w:val="18"/>
          <w:lang w:val="es-MX"/>
        </w:rPr>
        <w:t>e</w:t>
      </w:r>
      <w:r w:rsidRPr="005D7388">
        <w:rPr>
          <w:rFonts w:ascii="Montserrat" w:hAnsi="Montserrat" w:cs="Arial"/>
          <w:spacing w:val="1"/>
          <w:sz w:val="18"/>
          <w:szCs w:val="18"/>
          <w:lang w:val="es-MX"/>
        </w:rPr>
        <w:t>b</w:t>
      </w:r>
      <w:r w:rsidRPr="005D7388">
        <w:rPr>
          <w:rFonts w:ascii="Montserrat" w:hAnsi="Montserrat" w:cs="Arial"/>
          <w:sz w:val="18"/>
          <w:szCs w:val="18"/>
          <w:lang w:val="es-MX"/>
        </w:rPr>
        <w:t>e</w:t>
      </w:r>
      <w:r w:rsidRPr="005D7388">
        <w:rPr>
          <w:rFonts w:ascii="Montserrat" w:hAnsi="Montserrat" w:cs="Arial"/>
          <w:spacing w:val="-1"/>
          <w:sz w:val="18"/>
          <w:szCs w:val="18"/>
          <w:lang w:val="es-MX"/>
        </w:rPr>
        <w:t>r</w:t>
      </w:r>
      <w:r w:rsidRPr="005D7388">
        <w:rPr>
          <w:rFonts w:ascii="Montserrat" w:hAnsi="Montserrat" w:cs="Arial"/>
          <w:sz w:val="18"/>
          <w:szCs w:val="18"/>
          <w:lang w:val="es-MX"/>
        </w:rPr>
        <w:t>á</w:t>
      </w:r>
      <w:r w:rsidRPr="005D7388">
        <w:rPr>
          <w:rFonts w:ascii="Montserrat" w:hAnsi="Montserrat" w:cs="Arial"/>
          <w:spacing w:val="-6"/>
          <w:sz w:val="18"/>
          <w:szCs w:val="18"/>
          <w:lang w:val="es-MX"/>
        </w:rPr>
        <w:t xml:space="preserve"> </w:t>
      </w:r>
      <w:r w:rsidRPr="005D7388">
        <w:rPr>
          <w:rFonts w:ascii="Montserrat" w:hAnsi="Montserrat" w:cs="Arial"/>
          <w:sz w:val="18"/>
          <w:szCs w:val="18"/>
          <w:lang w:val="es-MX"/>
        </w:rPr>
        <w:t>se</w:t>
      </w:r>
      <w:r w:rsidRPr="005D7388">
        <w:rPr>
          <w:rFonts w:ascii="Montserrat" w:hAnsi="Montserrat" w:cs="Arial"/>
          <w:spacing w:val="1"/>
          <w:sz w:val="18"/>
          <w:szCs w:val="18"/>
          <w:lang w:val="es-MX"/>
        </w:rPr>
        <w:t>ñ</w:t>
      </w:r>
      <w:r w:rsidRPr="005D7388">
        <w:rPr>
          <w:rFonts w:ascii="Montserrat" w:hAnsi="Montserrat" w:cs="Arial"/>
          <w:sz w:val="18"/>
          <w:szCs w:val="18"/>
          <w:lang w:val="es-MX"/>
        </w:rPr>
        <w:t>a</w:t>
      </w:r>
      <w:r w:rsidRPr="005D7388">
        <w:rPr>
          <w:rFonts w:ascii="Montserrat" w:hAnsi="Montserrat" w:cs="Arial"/>
          <w:spacing w:val="-1"/>
          <w:sz w:val="18"/>
          <w:szCs w:val="18"/>
          <w:lang w:val="es-MX"/>
        </w:rPr>
        <w:t>l</w:t>
      </w:r>
      <w:r w:rsidRPr="005D7388">
        <w:rPr>
          <w:rFonts w:ascii="Montserrat" w:hAnsi="Montserrat" w:cs="Arial"/>
          <w:sz w:val="18"/>
          <w:szCs w:val="18"/>
          <w:lang w:val="es-MX"/>
        </w:rPr>
        <w:t>ar</w:t>
      </w:r>
      <w:r w:rsidRPr="005D7388">
        <w:rPr>
          <w:rFonts w:ascii="Montserrat" w:hAnsi="Montserrat" w:cs="Arial"/>
          <w:spacing w:val="-7"/>
          <w:sz w:val="18"/>
          <w:szCs w:val="18"/>
          <w:lang w:val="es-MX"/>
        </w:rPr>
        <w:t xml:space="preserve"> </w:t>
      </w:r>
      <w:r w:rsidRPr="005D7388">
        <w:rPr>
          <w:rFonts w:ascii="Montserrat" w:hAnsi="Montserrat" w:cs="Arial"/>
          <w:spacing w:val="1"/>
          <w:sz w:val="18"/>
          <w:szCs w:val="18"/>
          <w:lang w:val="es-MX"/>
        </w:rPr>
        <w:t>l</w:t>
      </w:r>
      <w:r w:rsidRPr="005D7388">
        <w:rPr>
          <w:rFonts w:ascii="Montserrat" w:hAnsi="Montserrat" w:cs="Arial"/>
          <w:sz w:val="18"/>
          <w:szCs w:val="18"/>
          <w:lang w:val="es-MX"/>
        </w:rPr>
        <w:t>a</w:t>
      </w:r>
      <w:r w:rsidRPr="005D7388">
        <w:rPr>
          <w:rFonts w:ascii="Montserrat" w:hAnsi="Montserrat" w:cs="Arial"/>
          <w:spacing w:val="-6"/>
          <w:sz w:val="18"/>
          <w:szCs w:val="18"/>
          <w:lang w:val="es-MX"/>
        </w:rPr>
        <w:t xml:space="preserve"> </w:t>
      </w:r>
      <w:r w:rsidRPr="005D7388">
        <w:rPr>
          <w:rFonts w:ascii="Montserrat" w:hAnsi="Montserrat" w:cs="Arial"/>
          <w:spacing w:val="1"/>
          <w:sz w:val="18"/>
          <w:szCs w:val="18"/>
          <w:lang w:val="es-MX"/>
        </w:rPr>
        <w:t>in</w:t>
      </w:r>
      <w:r w:rsidRPr="005D7388">
        <w:rPr>
          <w:rFonts w:ascii="Montserrat" w:hAnsi="Montserrat" w:cs="Arial"/>
          <w:sz w:val="18"/>
          <w:szCs w:val="18"/>
          <w:lang w:val="es-MX"/>
        </w:rPr>
        <w:t>fo</w:t>
      </w:r>
      <w:r w:rsidRPr="005D7388">
        <w:rPr>
          <w:rFonts w:ascii="Montserrat" w:hAnsi="Montserrat" w:cs="Arial"/>
          <w:spacing w:val="-2"/>
          <w:sz w:val="18"/>
          <w:szCs w:val="18"/>
          <w:lang w:val="es-MX"/>
        </w:rPr>
        <w:t>r</w:t>
      </w:r>
      <w:r w:rsidRPr="005D7388">
        <w:rPr>
          <w:rFonts w:ascii="Montserrat" w:hAnsi="Montserrat" w:cs="Arial"/>
          <w:sz w:val="18"/>
          <w:szCs w:val="18"/>
          <w:lang w:val="es-MX"/>
        </w:rPr>
        <w:t>mac</w:t>
      </w:r>
      <w:r w:rsidRPr="005D7388">
        <w:rPr>
          <w:rFonts w:ascii="Montserrat" w:hAnsi="Montserrat" w:cs="Arial"/>
          <w:spacing w:val="2"/>
          <w:sz w:val="18"/>
          <w:szCs w:val="18"/>
          <w:lang w:val="es-MX"/>
        </w:rPr>
        <w:t>i</w:t>
      </w:r>
      <w:r w:rsidRPr="005D7388">
        <w:rPr>
          <w:rFonts w:ascii="Montserrat" w:hAnsi="Montserrat" w:cs="Arial"/>
          <w:sz w:val="18"/>
          <w:szCs w:val="18"/>
          <w:lang w:val="es-MX"/>
        </w:rPr>
        <w:t>ón</w:t>
      </w:r>
      <w:r w:rsidRPr="005D7388">
        <w:rPr>
          <w:rFonts w:ascii="Montserrat" w:hAnsi="Montserrat" w:cs="Arial"/>
          <w:spacing w:val="-4"/>
          <w:sz w:val="18"/>
          <w:szCs w:val="18"/>
          <w:lang w:val="es-MX"/>
        </w:rPr>
        <w:t xml:space="preserve"> </w:t>
      </w:r>
      <w:r w:rsidRPr="005D7388">
        <w:rPr>
          <w:rFonts w:ascii="Montserrat" w:hAnsi="Montserrat" w:cs="Arial"/>
          <w:sz w:val="18"/>
          <w:szCs w:val="18"/>
          <w:lang w:val="es-MX"/>
        </w:rPr>
        <w:t>s</w:t>
      </w:r>
      <w:r w:rsidRPr="005D7388">
        <w:rPr>
          <w:rFonts w:ascii="Montserrat" w:hAnsi="Montserrat" w:cs="Arial"/>
          <w:spacing w:val="-3"/>
          <w:sz w:val="18"/>
          <w:szCs w:val="18"/>
          <w:lang w:val="es-MX"/>
        </w:rPr>
        <w:t>o</w:t>
      </w:r>
      <w:r w:rsidRPr="005D7388">
        <w:rPr>
          <w:rFonts w:ascii="Montserrat" w:hAnsi="Montserrat" w:cs="Arial"/>
          <w:spacing w:val="1"/>
          <w:sz w:val="18"/>
          <w:szCs w:val="18"/>
          <w:lang w:val="es-MX"/>
        </w:rPr>
        <w:t>li</w:t>
      </w:r>
      <w:r w:rsidRPr="005D7388">
        <w:rPr>
          <w:rFonts w:ascii="Montserrat" w:hAnsi="Montserrat" w:cs="Arial"/>
          <w:spacing w:val="-2"/>
          <w:sz w:val="18"/>
          <w:szCs w:val="18"/>
          <w:lang w:val="es-MX"/>
        </w:rPr>
        <w:t>c</w:t>
      </w:r>
      <w:r w:rsidRPr="005D7388">
        <w:rPr>
          <w:rFonts w:ascii="Montserrat" w:hAnsi="Montserrat" w:cs="Arial"/>
          <w:spacing w:val="1"/>
          <w:sz w:val="18"/>
          <w:szCs w:val="18"/>
          <w:lang w:val="es-MX"/>
        </w:rPr>
        <w:t>i</w:t>
      </w:r>
      <w:r w:rsidRPr="005D7388">
        <w:rPr>
          <w:rFonts w:ascii="Montserrat" w:hAnsi="Montserrat" w:cs="Arial"/>
          <w:sz w:val="18"/>
          <w:szCs w:val="18"/>
          <w:lang w:val="es-MX"/>
        </w:rPr>
        <w:t>t</w:t>
      </w:r>
      <w:r w:rsidRPr="005D7388">
        <w:rPr>
          <w:rFonts w:ascii="Montserrat" w:hAnsi="Montserrat" w:cs="Arial"/>
          <w:spacing w:val="-3"/>
          <w:sz w:val="18"/>
          <w:szCs w:val="18"/>
          <w:lang w:val="es-MX"/>
        </w:rPr>
        <w:t>a</w:t>
      </w:r>
      <w:r w:rsidRPr="005D7388">
        <w:rPr>
          <w:rFonts w:ascii="Montserrat" w:hAnsi="Montserrat" w:cs="Arial"/>
          <w:spacing w:val="1"/>
          <w:sz w:val="18"/>
          <w:szCs w:val="18"/>
          <w:lang w:val="es-MX"/>
        </w:rPr>
        <w:t>d</w:t>
      </w:r>
      <w:r w:rsidRPr="005D7388">
        <w:rPr>
          <w:rFonts w:ascii="Montserrat" w:hAnsi="Montserrat" w:cs="Arial"/>
          <w:sz w:val="18"/>
          <w:szCs w:val="18"/>
          <w:lang w:val="es-MX"/>
        </w:rPr>
        <w:t>a</w:t>
      </w:r>
      <w:r w:rsidRPr="005D7388">
        <w:rPr>
          <w:rFonts w:ascii="Montserrat" w:hAnsi="Montserrat" w:cs="Arial"/>
          <w:spacing w:val="-6"/>
          <w:sz w:val="18"/>
          <w:szCs w:val="18"/>
          <w:lang w:val="es-MX"/>
        </w:rPr>
        <w:t xml:space="preserve"> </w:t>
      </w:r>
      <w:r w:rsidRPr="005D7388">
        <w:rPr>
          <w:rFonts w:ascii="Montserrat" w:hAnsi="Montserrat" w:cs="Arial"/>
          <w:sz w:val="18"/>
          <w:szCs w:val="18"/>
          <w:lang w:val="es-MX"/>
        </w:rPr>
        <w:t>en</w:t>
      </w:r>
      <w:r w:rsidRPr="005D7388">
        <w:rPr>
          <w:rFonts w:ascii="Montserrat" w:hAnsi="Montserrat" w:cs="Arial"/>
          <w:spacing w:val="-5"/>
          <w:sz w:val="18"/>
          <w:szCs w:val="18"/>
          <w:lang w:val="es-MX"/>
        </w:rPr>
        <w:t xml:space="preserve"> </w:t>
      </w:r>
      <w:r w:rsidRPr="005D7388">
        <w:rPr>
          <w:rFonts w:ascii="Montserrat" w:hAnsi="Montserrat" w:cs="Arial"/>
          <w:sz w:val="18"/>
          <w:szCs w:val="18"/>
          <w:lang w:val="es-MX"/>
        </w:rPr>
        <w:t>el</w:t>
      </w:r>
      <w:r w:rsidRPr="005D7388">
        <w:rPr>
          <w:rFonts w:ascii="Montserrat" w:hAnsi="Montserrat" w:cs="Arial"/>
          <w:spacing w:val="-5"/>
          <w:sz w:val="18"/>
          <w:szCs w:val="18"/>
          <w:lang w:val="es-MX"/>
        </w:rPr>
        <w:t xml:space="preserve"> </w:t>
      </w:r>
      <w:r w:rsidRPr="005D7388">
        <w:rPr>
          <w:rFonts w:ascii="Montserrat" w:hAnsi="Montserrat" w:cs="Arial"/>
          <w:spacing w:val="-3"/>
          <w:sz w:val="18"/>
          <w:szCs w:val="18"/>
          <w:lang w:val="es-MX"/>
        </w:rPr>
        <w:t>a</w:t>
      </w:r>
      <w:r w:rsidRPr="005D7388">
        <w:rPr>
          <w:rFonts w:ascii="Montserrat" w:hAnsi="Montserrat" w:cs="Arial"/>
          <w:spacing w:val="1"/>
          <w:sz w:val="18"/>
          <w:szCs w:val="18"/>
          <w:lang w:val="es-MX"/>
        </w:rPr>
        <w:t>n</w:t>
      </w:r>
      <w:r w:rsidRPr="005D7388">
        <w:rPr>
          <w:rFonts w:ascii="Montserrat" w:hAnsi="Montserrat" w:cs="Arial"/>
          <w:sz w:val="18"/>
          <w:szCs w:val="18"/>
          <w:lang w:val="es-MX"/>
        </w:rPr>
        <w:t>e</w:t>
      </w:r>
      <w:r w:rsidRPr="005D7388">
        <w:rPr>
          <w:rFonts w:ascii="Montserrat" w:hAnsi="Montserrat" w:cs="Arial"/>
          <w:spacing w:val="-1"/>
          <w:sz w:val="18"/>
          <w:szCs w:val="18"/>
          <w:lang w:val="es-MX"/>
        </w:rPr>
        <w:t>x</w:t>
      </w:r>
      <w:r w:rsidRPr="005D7388">
        <w:rPr>
          <w:rFonts w:ascii="Montserrat" w:hAnsi="Montserrat" w:cs="Arial"/>
          <w:sz w:val="18"/>
          <w:szCs w:val="18"/>
          <w:lang w:val="es-MX"/>
        </w:rPr>
        <w:t>o</w:t>
      </w:r>
      <w:r w:rsidRPr="005D7388">
        <w:rPr>
          <w:rFonts w:ascii="Montserrat" w:hAnsi="Montserrat" w:cs="Arial"/>
          <w:spacing w:val="-7"/>
          <w:sz w:val="18"/>
          <w:szCs w:val="18"/>
          <w:lang w:val="es-MX"/>
        </w:rPr>
        <w:t xml:space="preserve"> </w:t>
      </w:r>
      <w:proofErr w:type="spellStart"/>
      <w:r w:rsidRPr="005D7388">
        <w:rPr>
          <w:rFonts w:ascii="Montserrat" w:hAnsi="Montserrat" w:cs="Arial"/>
          <w:spacing w:val="1"/>
          <w:sz w:val="18"/>
          <w:szCs w:val="18"/>
          <w:lang w:val="es-MX"/>
        </w:rPr>
        <w:t>D</w:t>
      </w:r>
      <w:r w:rsidRPr="005D7388">
        <w:rPr>
          <w:rFonts w:ascii="Montserrat" w:hAnsi="Montserrat" w:cs="Arial"/>
          <w:sz w:val="18"/>
          <w:szCs w:val="18"/>
          <w:lang w:val="es-MX"/>
        </w:rPr>
        <w:t>LA</w:t>
      </w:r>
      <w:proofErr w:type="spellEnd"/>
      <w:r w:rsidRPr="005D7388">
        <w:rPr>
          <w:rFonts w:ascii="Montserrat" w:hAnsi="Montserrat" w:cs="Arial"/>
          <w:spacing w:val="-5"/>
          <w:sz w:val="18"/>
          <w:szCs w:val="18"/>
          <w:lang w:val="es-MX"/>
        </w:rPr>
        <w:t xml:space="preserve"> </w:t>
      </w:r>
      <w:r w:rsidRPr="005D7388">
        <w:rPr>
          <w:rFonts w:ascii="Montserrat" w:hAnsi="Montserrat" w:cs="Arial"/>
          <w:sz w:val="18"/>
          <w:szCs w:val="18"/>
          <w:lang w:val="es-MX"/>
        </w:rPr>
        <w:t>11.</w:t>
      </w:r>
    </w:p>
    <w:p w14:paraId="70F11FC1" w14:textId="77777777" w:rsidR="005D7388" w:rsidRPr="005D7388" w:rsidRDefault="005D7388" w:rsidP="005D7388">
      <w:pPr>
        <w:rPr>
          <w:rFonts w:ascii="Montserrat" w:hAnsi="Montserrat" w:cs="Arial"/>
          <w:sz w:val="18"/>
          <w:szCs w:val="18"/>
          <w:lang w:val="es-MX"/>
        </w:rPr>
      </w:pPr>
    </w:p>
    <w:p w14:paraId="6D5C11F1" w14:textId="77777777" w:rsidR="005D7388" w:rsidRPr="005D7388" w:rsidRDefault="005D7388">
      <w:pPr>
        <w:pStyle w:val="Textoindependiente"/>
        <w:widowControl w:val="0"/>
        <w:numPr>
          <w:ilvl w:val="0"/>
          <w:numId w:val="117"/>
        </w:numPr>
        <w:tabs>
          <w:tab w:val="left" w:pos="540"/>
        </w:tabs>
        <w:spacing w:after="0"/>
        <w:ind w:left="540" w:right="110"/>
        <w:jc w:val="both"/>
        <w:rPr>
          <w:rFonts w:ascii="Montserrat" w:hAnsi="Montserrat" w:cs="Arial"/>
          <w:sz w:val="18"/>
          <w:szCs w:val="18"/>
          <w:lang w:val="es-MX"/>
        </w:rPr>
      </w:pPr>
      <w:r w:rsidRPr="005D7388">
        <w:rPr>
          <w:rFonts w:ascii="Montserrat" w:hAnsi="Montserrat" w:cs="Arial"/>
          <w:spacing w:val="-2"/>
          <w:sz w:val="18"/>
          <w:szCs w:val="18"/>
          <w:lang w:val="es-MX"/>
        </w:rPr>
        <w:t>E</w:t>
      </w:r>
      <w:r w:rsidRPr="005D7388">
        <w:rPr>
          <w:rFonts w:ascii="Montserrat" w:hAnsi="Montserrat" w:cs="Arial"/>
          <w:sz w:val="18"/>
          <w:szCs w:val="18"/>
          <w:lang w:val="es-MX"/>
        </w:rPr>
        <w:t>l</w:t>
      </w:r>
      <w:r w:rsidRPr="005D7388">
        <w:rPr>
          <w:rFonts w:ascii="Montserrat" w:hAnsi="Montserrat" w:cs="Arial"/>
          <w:spacing w:val="44"/>
          <w:sz w:val="18"/>
          <w:szCs w:val="18"/>
          <w:lang w:val="es-MX"/>
        </w:rPr>
        <w:t xml:space="preserve"> </w:t>
      </w:r>
      <w:r w:rsidRPr="005D7388">
        <w:rPr>
          <w:rFonts w:ascii="Montserrat" w:hAnsi="Montserrat" w:cs="Arial"/>
          <w:spacing w:val="1"/>
          <w:sz w:val="18"/>
          <w:szCs w:val="18"/>
          <w:lang w:val="es-MX"/>
        </w:rPr>
        <w:t>d</w:t>
      </w:r>
      <w:r w:rsidRPr="005D7388">
        <w:rPr>
          <w:rFonts w:ascii="Montserrat" w:hAnsi="Montserrat" w:cs="Arial"/>
          <w:sz w:val="18"/>
          <w:szCs w:val="18"/>
          <w:lang w:val="es-MX"/>
        </w:rPr>
        <w:t>oc</w:t>
      </w:r>
      <w:r w:rsidRPr="005D7388">
        <w:rPr>
          <w:rFonts w:ascii="Montserrat" w:hAnsi="Montserrat" w:cs="Arial"/>
          <w:spacing w:val="3"/>
          <w:sz w:val="18"/>
          <w:szCs w:val="18"/>
          <w:lang w:val="es-MX"/>
        </w:rPr>
        <w:t>u</w:t>
      </w:r>
      <w:r w:rsidRPr="005D7388">
        <w:rPr>
          <w:rFonts w:ascii="Montserrat" w:hAnsi="Montserrat" w:cs="Arial"/>
          <w:sz w:val="18"/>
          <w:szCs w:val="18"/>
          <w:lang w:val="es-MX"/>
        </w:rPr>
        <w:t>me</w:t>
      </w:r>
      <w:r w:rsidRPr="005D7388">
        <w:rPr>
          <w:rFonts w:ascii="Montserrat" w:hAnsi="Montserrat" w:cs="Arial"/>
          <w:spacing w:val="1"/>
          <w:sz w:val="18"/>
          <w:szCs w:val="18"/>
          <w:lang w:val="es-MX"/>
        </w:rPr>
        <w:t>n</w:t>
      </w:r>
      <w:r w:rsidRPr="005D7388">
        <w:rPr>
          <w:rFonts w:ascii="Montserrat" w:hAnsi="Montserrat" w:cs="Arial"/>
          <w:sz w:val="18"/>
          <w:szCs w:val="18"/>
          <w:lang w:val="es-MX"/>
        </w:rPr>
        <w:t>to</w:t>
      </w:r>
      <w:r w:rsidRPr="005D7388">
        <w:rPr>
          <w:rFonts w:ascii="Montserrat" w:hAnsi="Montserrat" w:cs="Arial"/>
          <w:spacing w:val="41"/>
          <w:sz w:val="18"/>
          <w:szCs w:val="18"/>
          <w:lang w:val="es-MX"/>
        </w:rPr>
        <w:t xml:space="preserve"> </w:t>
      </w:r>
      <w:r w:rsidRPr="005D7388">
        <w:rPr>
          <w:rFonts w:ascii="Montserrat" w:hAnsi="Montserrat" w:cs="Arial"/>
          <w:spacing w:val="1"/>
          <w:sz w:val="18"/>
          <w:szCs w:val="18"/>
          <w:lang w:val="es-MX"/>
        </w:rPr>
        <w:t>d</w:t>
      </w:r>
      <w:r w:rsidRPr="005D7388">
        <w:rPr>
          <w:rFonts w:ascii="Montserrat" w:hAnsi="Montserrat" w:cs="Arial"/>
          <w:sz w:val="18"/>
          <w:szCs w:val="18"/>
          <w:lang w:val="es-MX"/>
        </w:rPr>
        <w:t>e</w:t>
      </w:r>
      <w:r w:rsidRPr="005D7388">
        <w:rPr>
          <w:rFonts w:ascii="Montserrat" w:hAnsi="Montserrat" w:cs="Arial"/>
          <w:spacing w:val="1"/>
          <w:sz w:val="18"/>
          <w:szCs w:val="18"/>
          <w:lang w:val="es-MX"/>
        </w:rPr>
        <w:t>b</w:t>
      </w:r>
      <w:r w:rsidRPr="005D7388">
        <w:rPr>
          <w:rFonts w:ascii="Montserrat" w:hAnsi="Montserrat" w:cs="Arial"/>
          <w:sz w:val="18"/>
          <w:szCs w:val="18"/>
          <w:lang w:val="es-MX"/>
        </w:rPr>
        <w:t>e</w:t>
      </w:r>
      <w:r w:rsidRPr="005D7388">
        <w:rPr>
          <w:rFonts w:ascii="Montserrat" w:hAnsi="Montserrat" w:cs="Arial"/>
          <w:spacing w:val="-1"/>
          <w:sz w:val="18"/>
          <w:szCs w:val="18"/>
          <w:lang w:val="es-MX"/>
        </w:rPr>
        <w:t>r</w:t>
      </w:r>
      <w:r w:rsidRPr="005D7388">
        <w:rPr>
          <w:rFonts w:ascii="Montserrat" w:hAnsi="Montserrat" w:cs="Arial"/>
          <w:sz w:val="18"/>
          <w:szCs w:val="18"/>
          <w:lang w:val="es-MX"/>
        </w:rPr>
        <w:t>á</w:t>
      </w:r>
      <w:r w:rsidRPr="005D7388">
        <w:rPr>
          <w:rFonts w:ascii="Montserrat" w:hAnsi="Montserrat" w:cs="Arial"/>
          <w:spacing w:val="43"/>
          <w:sz w:val="18"/>
          <w:szCs w:val="18"/>
          <w:lang w:val="es-MX"/>
        </w:rPr>
        <w:t xml:space="preserve"> </w:t>
      </w:r>
      <w:r w:rsidRPr="005D7388">
        <w:rPr>
          <w:rFonts w:ascii="Montserrat" w:hAnsi="Montserrat" w:cs="Arial"/>
          <w:sz w:val="18"/>
          <w:szCs w:val="18"/>
          <w:lang w:val="es-MX"/>
        </w:rPr>
        <w:t>ser</w:t>
      </w:r>
      <w:r w:rsidRPr="005D7388">
        <w:rPr>
          <w:rFonts w:ascii="Montserrat" w:hAnsi="Montserrat" w:cs="Arial"/>
          <w:spacing w:val="41"/>
          <w:sz w:val="18"/>
          <w:szCs w:val="18"/>
          <w:lang w:val="es-MX"/>
        </w:rPr>
        <w:t xml:space="preserve"> </w:t>
      </w:r>
      <w:r w:rsidRPr="005D7388">
        <w:rPr>
          <w:rFonts w:ascii="Montserrat" w:hAnsi="Montserrat" w:cs="Arial"/>
          <w:sz w:val="18"/>
          <w:szCs w:val="18"/>
          <w:lang w:val="es-MX"/>
        </w:rPr>
        <w:t>f</w:t>
      </w:r>
      <w:r w:rsidRPr="005D7388">
        <w:rPr>
          <w:rFonts w:ascii="Montserrat" w:hAnsi="Montserrat" w:cs="Arial"/>
          <w:spacing w:val="1"/>
          <w:sz w:val="18"/>
          <w:szCs w:val="18"/>
          <w:lang w:val="es-MX"/>
        </w:rPr>
        <w:t>i</w:t>
      </w:r>
      <w:r w:rsidRPr="005D7388">
        <w:rPr>
          <w:rFonts w:ascii="Montserrat" w:hAnsi="Montserrat" w:cs="Arial"/>
          <w:spacing w:val="-1"/>
          <w:sz w:val="18"/>
          <w:szCs w:val="18"/>
          <w:lang w:val="es-MX"/>
        </w:rPr>
        <w:t>r</w:t>
      </w:r>
      <w:r w:rsidRPr="005D7388">
        <w:rPr>
          <w:rFonts w:ascii="Montserrat" w:hAnsi="Montserrat" w:cs="Arial"/>
          <w:sz w:val="18"/>
          <w:szCs w:val="18"/>
          <w:lang w:val="es-MX"/>
        </w:rPr>
        <w:t>ma</w:t>
      </w:r>
      <w:r w:rsidRPr="005D7388">
        <w:rPr>
          <w:rFonts w:ascii="Montserrat" w:hAnsi="Montserrat" w:cs="Arial"/>
          <w:spacing w:val="1"/>
          <w:sz w:val="18"/>
          <w:szCs w:val="18"/>
          <w:lang w:val="es-MX"/>
        </w:rPr>
        <w:t>d</w:t>
      </w:r>
      <w:r w:rsidRPr="005D7388">
        <w:rPr>
          <w:rFonts w:ascii="Montserrat" w:hAnsi="Montserrat" w:cs="Arial"/>
          <w:sz w:val="18"/>
          <w:szCs w:val="18"/>
          <w:lang w:val="es-MX"/>
        </w:rPr>
        <w:t>o</w:t>
      </w:r>
      <w:r w:rsidRPr="005D7388">
        <w:rPr>
          <w:rFonts w:ascii="Montserrat" w:hAnsi="Montserrat" w:cs="Arial"/>
          <w:spacing w:val="43"/>
          <w:sz w:val="18"/>
          <w:szCs w:val="18"/>
          <w:lang w:val="es-MX"/>
        </w:rPr>
        <w:t xml:space="preserve"> </w:t>
      </w:r>
      <w:r w:rsidRPr="005D7388">
        <w:rPr>
          <w:rFonts w:ascii="Montserrat" w:hAnsi="Montserrat" w:cs="Arial"/>
          <w:spacing w:val="1"/>
          <w:sz w:val="18"/>
          <w:szCs w:val="18"/>
          <w:lang w:val="es-MX"/>
        </w:rPr>
        <w:t>p</w:t>
      </w:r>
      <w:r w:rsidRPr="005D7388">
        <w:rPr>
          <w:rFonts w:ascii="Montserrat" w:hAnsi="Montserrat" w:cs="Arial"/>
          <w:sz w:val="18"/>
          <w:szCs w:val="18"/>
          <w:lang w:val="es-MX"/>
        </w:rPr>
        <w:t>or</w:t>
      </w:r>
      <w:r w:rsidRPr="005D7388">
        <w:rPr>
          <w:rFonts w:ascii="Montserrat" w:hAnsi="Montserrat" w:cs="Arial"/>
          <w:spacing w:val="43"/>
          <w:sz w:val="18"/>
          <w:szCs w:val="18"/>
          <w:lang w:val="es-MX"/>
        </w:rPr>
        <w:t xml:space="preserve"> </w:t>
      </w:r>
      <w:r w:rsidRPr="005D7388">
        <w:rPr>
          <w:rFonts w:ascii="Montserrat" w:hAnsi="Montserrat" w:cs="Arial"/>
          <w:spacing w:val="1"/>
          <w:sz w:val="18"/>
          <w:szCs w:val="18"/>
          <w:lang w:val="es-MX"/>
        </w:rPr>
        <w:t>l</w:t>
      </w:r>
      <w:r w:rsidRPr="005D7388">
        <w:rPr>
          <w:rFonts w:ascii="Montserrat" w:hAnsi="Montserrat" w:cs="Arial"/>
          <w:sz w:val="18"/>
          <w:szCs w:val="18"/>
          <w:lang w:val="es-MX"/>
        </w:rPr>
        <w:t>a</w:t>
      </w:r>
      <w:r w:rsidRPr="005D7388">
        <w:rPr>
          <w:rFonts w:ascii="Montserrat" w:hAnsi="Montserrat" w:cs="Arial"/>
          <w:spacing w:val="42"/>
          <w:sz w:val="18"/>
          <w:szCs w:val="18"/>
          <w:lang w:val="es-MX"/>
        </w:rPr>
        <w:t xml:space="preserve"> </w:t>
      </w:r>
      <w:r w:rsidRPr="005D7388">
        <w:rPr>
          <w:rFonts w:ascii="Montserrat" w:hAnsi="Montserrat" w:cs="Arial"/>
          <w:spacing w:val="1"/>
          <w:sz w:val="18"/>
          <w:szCs w:val="18"/>
          <w:lang w:val="es-MX"/>
        </w:rPr>
        <w:t>p</w:t>
      </w:r>
      <w:r w:rsidRPr="005D7388">
        <w:rPr>
          <w:rFonts w:ascii="Montserrat" w:hAnsi="Montserrat" w:cs="Arial"/>
          <w:sz w:val="18"/>
          <w:szCs w:val="18"/>
          <w:lang w:val="es-MX"/>
        </w:rPr>
        <w:t>e</w:t>
      </w:r>
      <w:r w:rsidRPr="005D7388">
        <w:rPr>
          <w:rFonts w:ascii="Montserrat" w:hAnsi="Montserrat" w:cs="Arial"/>
          <w:spacing w:val="-1"/>
          <w:sz w:val="18"/>
          <w:szCs w:val="18"/>
          <w:lang w:val="es-MX"/>
        </w:rPr>
        <w:t>r</w:t>
      </w:r>
      <w:r w:rsidRPr="005D7388">
        <w:rPr>
          <w:rFonts w:ascii="Montserrat" w:hAnsi="Montserrat" w:cs="Arial"/>
          <w:sz w:val="18"/>
          <w:szCs w:val="18"/>
          <w:lang w:val="es-MX"/>
        </w:rPr>
        <w:t>so</w:t>
      </w:r>
      <w:r w:rsidRPr="005D7388">
        <w:rPr>
          <w:rFonts w:ascii="Montserrat" w:hAnsi="Montserrat" w:cs="Arial"/>
          <w:spacing w:val="1"/>
          <w:sz w:val="18"/>
          <w:szCs w:val="18"/>
          <w:lang w:val="es-MX"/>
        </w:rPr>
        <w:t>n</w:t>
      </w:r>
      <w:r w:rsidRPr="005D7388">
        <w:rPr>
          <w:rFonts w:ascii="Montserrat" w:hAnsi="Montserrat" w:cs="Arial"/>
          <w:sz w:val="18"/>
          <w:szCs w:val="18"/>
          <w:lang w:val="es-MX"/>
        </w:rPr>
        <w:t>a</w:t>
      </w:r>
      <w:r w:rsidRPr="005D7388">
        <w:rPr>
          <w:rFonts w:ascii="Montserrat" w:hAnsi="Montserrat" w:cs="Arial"/>
          <w:spacing w:val="43"/>
          <w:sz w:val="18"/>
          <w:szCs w:val="18"/>
          <w:lang w:val="es-MX"/>
        </w:rPr>
        <w:t xml:space="preserve"> </w:t>
      </w:r>
      <w:r w:rsidRPr="005D7388">
        <w:rPr>
          <w:rFonts w:ascii="Montserrat" w:hAnsi="Montserrat" w:cs="Arial"/>
          <w:spacing w:val="-1"/>
          <w:sz w:val="18"/>
          <w:szCs w:val="18"/>
          <w:lang w:val="es-MX"/>
        </w:rPr>
        <w:t>q</w:t>
      </w:r>
      <w:r w:rsidRPr="005D7388">
        <w:rPr>
          <w:rFonts w:ascii="Montserrat" w:hAnsi="Montserrat" w:cs="Arial"/>
          <w:spacing w:val="2"/>
          <w:sz w:val="18"/>
          <w:szCs w:val="18"/>
          <w:lang w:val="es-MX"/>
        </w:rPr>
        <w:t>u</w:t>
      </w:r>
      <w:r w:rsidRPr="005D7388">
        <w:rPr>
          <w:rFonts w:ascii="Montserrat" w:hAnsi="Montserrat" w:cs="Arial"/>
          <w:sz w:val="18"/>
          <w:szCs w:val="18"/>
          <w:lang w:val="es-MX"/>
        </w:rPr>
        <w:t>e</w:t>
      </w:r>
      <w:r w:rsidRPr="005D7388">
        <w:rPr>
          <w:rFonts w:ascii="Montserrat" w:hAnsi="Montserrat" w:cs="Arial"/>
          <w:spacing w:val="43"/>
          <w:sz w:val="18"/>
          <w:szCs w:val="18"/>
          <w:lang w:val="es-MX"/>
        </w:rPr>
        <w:t xml:space="preserve"> </w:t>
      </w:r>
      <w:r w:rsidRPr="005D7388">
        <w:rPr>
          <w:rFonts w:ascii="Montserrat" w:hAnsi="Montserrat" w:cs="Arial"/>
          <w:sz w:val="18"/>
          <w:szCs w:val="18"/>
          <w:lang w:val="es-MX"/>
        </w:rPr>
        <w:t>f</w:t>
      </w:r>
      <w:r w:rsidRPr="005D7388">
        <w:rPr>
          <w:rFonts w:ascii="Montserrat" w:hAnsi="Montserrat" w:cs="Arial"/>
          <w:spacing w:val="1"/>
          <w:sz w:val="18"/>
          <w:szCs w:val="18"/>
          <w:lang w:val="es-MX"/>
        </w:rPr>
        <w:t>i</w:t>
      </w:r>
      <w:r w:rsidRPr="005D7388">
        <w:rPr>
          <w:rFonts w:ascii="Montserrat" w:hAnsi="Montserrat" w:cs="Arial"/>
          <w:spacing w:val="-1"/>
          <w:sz w:val="18"/>
          <w:szCs w:val="18"/>
          <w:lang w:val="es-MX"/>
        </w:rPr>
        <w:t>r</w:t>
      </w:r>
      <w:r w:rsidRPr="005D7388">
        <w:rPr>
          <w:rFonts w:ascii="Montserrat" w:hAnsi="Montserrat" w:cs="Arial"/>
          <w:sz w:val="18"/>
          <w:szCs w:val="18"/>
          <w:lang w:val="es-MX"/>
        </w:rPr>
        <w:t>ma</w:t>
      </w:r>
      <w:r w:rsidRPr="005D7388">
        <w:rPr>
          <w:rFonts w:ascii="Montserrat" w:hAnsi="Montserrat" w:cs="Arial"/>
          <w:spacing w:val="42"/>
          <w:sz w:val="18"/>
          <w:szCs w:val="18"/>
          <w:lang w:val="es-MX"/>
        </w:rPr>
        <w:t xml:space="preserve"> </w:t>
      </w:r>
      <w:r w:rsidRPr="005D7388">
        <w:rPr>
          <w:rFonts w:ascii="Montserrat" w:hAnsi="Montserrat" w:cs="Arial"/>
          <w:spacing w:val="1"/>
          <w:sz w:val="18"/>
          <w:szCs w:val="18"/>
          <w:lang w:val="es-MX"/>
        </w:rPr>
        <w:t>l</w:t>
      </w:r>
      <w:r w:rsidRPr="005D7388">
        <w:rPr>
          <w:rFonts w:ascii="Montserrat" w:hAnsi="Montserrat" w:cs="Arial"/>
          <w:sz w:val="18"/>
          <w:szCs w:val="18"/>
          <w:lang w:val="es-MX"/>
        </w:rPr>
        <w:t>a</w:t>
      </w:r>
      <w:r w:rsidRPr="005D7388">
        <w:rPr>
          <w:rFonts w:ascii="Montserrat" w:hAnsi="Montserrat" w:cs="Arial"/>
          <w:spacing w:val="43"/>
          <w:sz w:val="18"/>
          <w:szCs w:val="18"/>
          <w:lang w:val="es-MX"/>
        </w:rPr>
        <w:t xml:space="preserve"> </w:t>
      </w:r>
      <w:r w:rsidRPr="005D7388">
        <w:rPr>
          <w:rFonts w:ascii="Montserrat" w:hAnsi="Montserrat" w:cs="Arial"/>
          <w:spacing w:val="1"/>
          <w:sz w:val="18"/>
          <w:szCs w:val="18"/>
          <w:lang w:val="es-MX"/>
        </w:rPr>
        <w:t>p</w:t>
      </w:r>
      <w:r w:rsidRPr="005D7388">
        <w:rPr>
          <w:rFonts w:ascii="Montserrat" w:hAnsi="Montserrat" w:cs="Arial"/>
          <w:spacing w:val="-1"/>
          <w:sz w:val="18"/>
          <w:szCs w:val="18"/>
          <w:lang w:val="es-MX"/>
        </w:rPr>
        <w:t>r</w:t>
      </w:r>
      <w:r w:rsidRPr="005D7388">
        <w:rPr>
          <w:rFonts w:ascii="Montserrat" w:hAnsi="Montserrat" w:cs="Arial"/>
          <w:sz w:val="18"/>
          <w:szCs w:val="18"/>
          <w:lang w:val="es-MX"/>
        </w:rPr>
        <w:t>o</w:t>
      </w:r>
      <w:r w:rsidRPr="005D7388">
        <w:rPr>
          <w:rFonts w:ascii="Montserrat" w:hAnsi="Montserrat" w:cs="Arial"/>
          <w:spacing w:val="-1"/>
          <w:sz w:val="18"/>
          <w:szCs w:val="18"/>
          <w:lang w:val="es-MX"/>
        </w:rPr>
        <w:t>p</w:t>
      </w:r>
      <w:r w:rsidRPr="005D7388">
        <w:rPr>
          <w:rFonts w:ascii="Montserrat" w:hAnsi="Montserrat" w:cs="Arial"/>
          <w:spacing w:val="2"/>
          <w:sz w:val="18"/>
          <w:szCs w:val="18"/>
          <w:lang w:val="es-MX"/>
        </w:rPr>
        <w:t>u</w:t>
      </w:r>
      <w:r w:rsidRPr="005D7388">
        <w:rPr>
          <w:rFonts w:ascii="Montserrat" w:hAnsi="Montserrat" w:cs="Arial"/>
          <w:sz w:val="18"/>
          <w:szCs w:val="18"/>
          <w:lang w:val="es-MX"/>
        </w:rPr>
        <w:t>esta</w:t>
      </w:r>
      <w:r w:rsidRPr="005D7388">
        <w:rPr>
          <w:rFonts w:ascii="Montserrat" w:hAnsi="Montserrat" w:cs="Arial"/>
          <w:spacing w:val="43"/>
          <w:sz w:val="18"/>
          <w:szCs w:val="18"/>
          <w:lang w:val="es-MX"/>
        </w:rPr>
        <w:t xml:space="preserve"> </w:t>
      </w:r>
      <w:r w:rsidRPr="005D7388">
        <w:rPr>
          <w:rFonts w:ascii="Montserrat" w:hAnsi="Montserrat" w:cs="Arial"/>
          <w:sz w:val="18"/>
          <w:szCs w:val="18"/>
          <w:lang w:val="es-MX"/>
        </w:rPr>
        <w:t>o</w:t>
      </w:r>
      <w:r w:rsidRPr="005D7388">
        <w:rPr>
          <w:rFonts w:ascii="Montserrat" w:hAnsi="Montserrat" w:cs="Arial"/>
          <w:spacing w:val="43"/>
          <w:sz w:val="18"/>
          <w:szCs w:val="18"/>
          <w:lang w:val="es-MX"/>
        </w:rPr>
        <w:t xml:space="preserve"> </w:t>
      </w:r>
      <w:r w:rsidRPr="005D7388">
        <w:rPr>
          <w:rFonts w:ascii="Montserrat" w:hAnsi="Montserrat" w:cs="Arial"/>
          <w:sz w:val="18"/>
          <w:szCs w:val="18"/>
          <w:lang w:val="es-MX"/>
        </w:rPr>
        <w:t>en</w:t>
      </w:r>
      <w:r w:rsidRPr="005D7388">
        <w:rPr>
          <w:rFonts w:ascii="Montserrat" w:hAnsi="Montserrat" w:cs="Arial"/>
          <w:spacing w:val="44"/>
          <w:sz w:val="18"/>
          <w:szCs w:val="18"/>
          <w:lang w:val="es-MX"/>
        </w:rPr>
        <w:t xml:space="preserve"> </w:t>
      </w:r>
      <w:r w:rsidRPr="005D7388">
        <w:rPr>
          <w:rFonts w:ascii="Montserrat" w:hAnsi="Montserrat" w:cs="Arial"/>
          <w:spacing w:val="-3"/>
          <w:sz w:val="18"/>
          <w:szCs w:val="18"/>
          <w:lang w:val="es-MX"/>
        </w:rPr>
        <w:t>e</w:t>
      </w:r>
      <w:r w:rsidRPr="005D7388">
        <w:rPr>
          <w:rFonts w:ascii="Montserrat" w:hAnsi="Montserrat" w:cs="Arial"/>
          <w:sz w:val="18"/>
          <w:szCs w:val="18"/>
          <w:lang w:val="es-MX"/>
        </w:rPr>
        <w:t>l</w:t>
      </w:r>
      <w:r w:rsidRPr="005D7388">
        <w:rPr>
          <w:rFonts w:ascii="Montserrat" w:hAnsi="Montserrat" w:cs="Arial"/>
          <w:spacing w:val="45"/>
          <w:sz w:val="18"/>
          <w:szCs w:val="18"/>
          <w:lang w:val="es-MX"/>
        </w:rPr>
        <w:t xml:space="preserve"> </w:t>
      </w:r>
      <w:r w:rsidRPr="005D7388">
        <w:rPr>
          <w:rFonts w:ascii="Montserrat" w:hAnsi="Montserrat" w:cs="Arial"/>
          <w:sz w:val="18"/>
          <w:szCs w:val="18"/>
          <w:lang w:val="es-MX"/>
        </w:rPr>
        <w:t>caso</w:t>
      </w:r>
      <w:r w:rsidRPr="005D7388">
        <w:rPr>
          <w:rFonts w:ascii="Montserrat" w:hAnsi="Montserrat" w:cs="Arial"/>
          <w:spacing w:val="42"/>
          <w:sz w:val="18"/>
          <w:szCs w:val="18"/>
          <w:lang w:val="es-MX"/>
        </w:rPr>
        <w:t xml:space="preserve"> </w:t>
      </w:r>
      <w:r w:rsidRPr="005D7388">
        <w:rPr>
          <w:rFonts w:ascii="Montserrat" w:hAnsi="Montserrat" w:cs="Arial"/>
          <w:spacing w:val="-1"/>
          <w:sz w:val="18"/>
          <w:szCs w:val="18"/>
          <w:lang w:val="es-MX"/>
        </w:rPr>
        <w:t>d</w:t>
      </w:r>
      <w:r w:rsidRPr="005D7388">
        <w:rPr>
          <w:rFonts w:ascii="Montserrat" w:hAnsi="Montserrat" w:cs="Arial"/>
          <w:sz w:val="18"/>
          <w:szCs w:val="18"/>
          <w:lang w:val="es-MX"/>
        </w:rPr>
        <w:t>e</w:t>
      </w:r>
      <w:r w:rsidRPr="005D7388">
        <w:rPr>
          <w:rFonts w:ascii="Montserrat" w:hAnsi="Montserrat" w:cs="Arial"/>
          <w:w w:val="99"/>
          <w:sz w:val="18"/>
          <w:szCs w:val="18"/>
          <w:lang w:val="es-MX"/>
        </w:rPr>
        <w:t xml:space="preserve"> </w:t>
      </w:r>
      <w:r w:rsidRPr="005D7388">
        <w:rPr>
          <w:rFonts w:ascii="Montserrat" w:hAnsi="Montserrat" w:cs="Arial"/>
          <w:spacing w:val="1"/>
          <w:sz w:val="18"/>
          <w:szCs w:val="18"/>
          <w:lang w:val="es-MX"/>
        </w:rPr>
        <w:t>p</w:t>
      </w:r>
      <w:r w:rsidRPr="005D7388">
        <w:rPr>
          <w:rFonts w:ascii="Montserrat" w:hAnsi="Montserrat" w:cs="Arial"/>
          <w:spacing w:val="-1"/>
          <w:sz w:val="18"/>
          <w:szCs w:val="18"/>
          <w:lang w:val="es-MX"/>
        </w:rPr>
        <w:t>r</w:t>
      </w:r>
      <w:r w:rsidRPr="005D7388">
        <w:rPr>
          <w:rFonts w:ascii="Montserrat" w:hAnsi="Montserrat" w:cs="Arial"/>
          <w:sz w:val="18"/>
          <w:szCs w:val="18"/>
          <w:lang w:val="es-MX"/>
        </w:rPr>
        <w:t>o</w:t>
      </w:r>
      <w:r w:rsidRPr="005D7388">
        <w:rPr>
          <w:rFonts w:ascii="Montserrat" w:hAnsi="Montserrat" w:cs="Arial"/>
          <w:spacing w:val="1"/>
          <w:sz w:val="18"/>
          <w:szCs w:val="18"/>
          <w:lang w:val="es-MX"/>
        </w:rPr>
        <w:t>p</w:t>
      </w:r>
      <w:r w:rsidRPr="005D7388">
        <w:rPr>
          <w:rFonts w:ascii="Montserrat" w:hAnsi="Montserrat" w:cs="Arial"/>
          <w:sz w:val="18"/>
          <w:szCs w:val="18"/>
          <w:lang w:val="es-MX"/>
        </w:rPr>
        <w:t>os</w:t>
      </w:r>
      <w:r w:rsidRPr="005D7388">
        <w:rPr>
          <w:rFonts w:ascii="Montserrat" w:hAnsi="Montserrat" w:cs="Arial"/>
          <w:spacing w:val="1"/>
          <w:sz w:val="18"/>
          <w:szCs w:val="18"/>
          <w:lang w:val="es-MX"/>
        </w:rPr>
        <w:t>i</w:t>
      </w:r>
      <w:r w:rsidRPr="005D7388">
        <w:rPr>
          <w:rFonts w:ascii="Montserrat" w:hAnsi="Montserrat" w:cs="Arial"/>
          <w:spacing w:val="-2"/>
          <w:sz w:val="18"/>
          <w:szCs w:val="18"/>
          <w:lang w:val="es-MX"/>
        </w:rPr>
        <w:t>c</w:t>
      </w:r>
      <w:r w:rsidRPr="005D7388">
        <w:rPr>
          <w:rFonts w:ascii="Montserrat" w:hAnsi="Montserrat" w:cs="Arial"/>
          <w:spacing w:val="1"/>
          <w:sz w:val="18"/>
          <w:szCs w:val="18"/>
          <w:lang w:val="es-MX"/>
        </w:rPr>
        <w:t>i</w:t>
      </w:r>
      <w:r w:rsidRPr="005D7388">
        <w:rPr>
          <w:rFonts w:ascii="Montserrat" w:hAnsi="Montserrat" w:cs="Arial"/>
          <w:sz w:val="18"/>
          <w:szCs w:val="18"/>
          <w:lang w:val="es-MX"/>
        </w:rPr>
        <w:t>ón</w:t>
      </w:r>
      <w:r w:rsidRPr="005D7388">
        <w:rPr>
          <w:rFonts w:ascii="Montserrat" w:hAnsi="Montserrat" w:cs="Arial"/>
          <w:spacing w:val="-7"/>
          <w:sz w:val="18"/>
          <w:szCs w:val="18"/>
          <w:lang w:val="es-MX"/>
        </w:rPr>
        <w:t xml:space="preserve"> </w:t>
      </w:r>
      <w:r w:rsidRPr="005D7388">
        <w:rPr>
          <w:rFonts w:ascii="Montserrat" w:hAnsi="Montserrat" w:cs="Arial"/>
          <w:sz w:val="18"/>
          <w:szCs w:val="18"/>
          <w:lang w:val="es-MX"/>
        </w:rPr>
        <w:t>con</w:t>
      </w:r>
      <w:r w:rsidRPr="005D7388">
        <w:rPr>
          <w:rFonts w:ascii="Montserrat" w:hAnsi="Montserrat" w:cs="Arial"/>
          <w:spacing w:val="-3"/>
          <w:sz w:val="18"/>
          <w:szCs w:val="18"/>
          <w:lang w:val="es-MX"/>
        </w:rPr>
        <w:t>j</w:t>
      </w:r>
      <w:r w:rsidRPr="005D7388">
        <w:rPr>
          <w:rFonts w:ascii="Montserrat" w:hAnsi="Montserrat" w:cs="Arial"/>
          <w:spacing w:val="2"/>
          <w:sz w:val="18"/>
          <w:szCs w:val="18"/>
          <w:lang w:val="es-MX"/>
        </w:rPr>
        <w:t>u</w:t>
      </w:r>
      <w:r w:rsidRPr="005D7388">
        <w:rPr>
          <w:rFonts w:ascii="Montserrat" w:hAnsi="Montserrat" w:cs="Arial"/>
          <w:spacing w:val="1"/>
          <w:sz w:val="18"/>
          <w:szCs w:val="18"/>
          <w:lang w:val="es-MX"/>
        </w:rPr>
        <w:t>n</w:t>
      </w:r>
      <w:r w:rsidRPr="005D7388">
        <w:rPr>
          <w:rFonts w:ascii="Montserrat" w:hAnsi="Montserrat" w:cs="Arial"/>
          <w:sz w:val="18"/>
          <w:szCs w:val="18"/>
          <w:lang w:val="es-MX"/>
        </w:rPr>
        <w:t>ta</w:t>
      </w:r>
      <w:r w:rsidRPr="005D7388">
        <w:rPr>
          <w:rFonts w:ascii="Montserrat" w:hAnsi="Montserrat" w:cs="Arial"/>
          <w:spacing w:val="-8"/>
          <w:sz w:val="18"/>
          <w:szCs w:val="18"/>
          <w:lang w:val="es-MX"/>
        </w:rPr>
        <w:t xml:space="preserve"> </w:t>
      </w:r>
      <w:r w:rsidRPr="005D7388">
        <w:rPr>
          <w:rFonts w:ascii="Montserrat" w:hAnsi="Montserrat" w:cs="Arial"/>
          <w:spacing w:val="1"/>
          <w:sz w:val="18"/>
          <w:szCs w:val="18"/>
          <w:lang w:val="es-MX"/>
        </w:rPr>
        <w:t>p</w:t>
      </w:r>
      <w:r w:rsidRPr="005D7388">
        <w:rPr>
          <w:rFonts w:ascii="Montserrat" w:hAnsi="Montserrat" w:cs="Arial"/>
          <w:spacing w:val="-3"/>
          <w:sz w:val="18"/>
          <w:szCs w:val="18"/>
          <w:lang w:val="es-MX"/>
        </w:rPr>
        <w:t>o</w:t>
      </w:r>
      <w:r w:rsidRPr="005D7388">
        <w:rPr>
          <w:rFonts w:ascii="Montserrat" w:hAnsi="Montserrat" w:cs="Arial"/>
          <w:sz w:val="18"/>
          <w:szCs w:val="18"/>
          <w:lang w:val="es-MX"/>
        </w:rPr>
        <w:t>r</w:t>
      </w:r>
      <w:r w:rsidRPr="005D7388">
        <w:rPr>
          <w:rFonts w:ascii="Montserrat" w:hAnsi="Montserrat" w:cs="Arial"/>
          <w:spacing w:val="-8"/>
          <w:sz w:val="18"/>
          <w:szCs w:val="18"/>
          <w:lang w:val="es-MX"/>
        </w:rPr>
        <w:t xml:space="preserve"> </w:t>
      </w:r>
      <w:r w:rsidRPr="005D7388">
        <w:rPr>
          <w:rFonts w:ascii="Montserrat" w:hAnsi="Montserrat" w:cs="Arial"/>
          <w:spacing w:val="1"/>
          <w:sz w:val="18"/>
          <w:szCs w:val="18"/>
          <w:lang w:val="es-MX"/>
        </w:rPr>
        <w:t>l</w:t>
      </w:r>
      <w:r w:rsidRPr="005D7388">
        <w:rPr>
          <w:rFonts w:ascii="Montserrat" w:hAnsi="Montserrat" w:cs="Arial"/>
          <w:sz w:val="18"/>
          <w:szCs w:val="18"/>
          <w:lang w:val="es-MX"/>
        </w:rPr>
        <w:t>os</w:t>
      </w:r>
      <w:r w:rsidRPr="005D7388">
        <w:rPr>
          <w:rFonts w:ascii="Montserrat" w:hAnsi="Montserrat" w:cs="Arial"/>
          <w:spacing w:val="-7"/>
          <w:sz w:val="18"/>
          <w:szCs w:val="18"/>
          <w:lang w:val="es-MX"/>
        </w:rPr>
        <w:t xml:space="preserve"> </w:t>
      </w:r>
      <w:r w:rsidRPr="005D7388">
        <w:rPr>
          <w:rFonts w:ascii="Montserrat" w:hAnsi="Montserrat" w:cs="Arial"/>
          <w:spacing w:val="-1"/>
          <w:sz w:val="18"/>
          <w:szCs w:val="18"/>
          <w:lang w:val="es-MX"/>
        </w:rPr>
        <w:t>r</w:t>
      </w:r>
      <w:r w:rsidRPr="005D7388">
        <w:rPr>
          <w:rFonts w:ascii="Montserrat" w:hAnsi="Montserrat" w:cs="Arial"/>
          <w:sz w:val="18"/>
          <w:szCs w:val="18"/>
          <w:lang w:val="es-MX"/>
        </w:rPr>
        <w:t>e</w:t>
      </w:r>
      <w:r w:rsidRPr="005D7388">
        <w:rPr>
          <w:rFonts w:ascii="Montserrat" w:hAnsi="Montserrat" w:cs="Arial"/>
          <w:spacing w:val="1"/>
          <w:sz w:val="18"/>
          <w:szCs w:val="18"/>
          <w:lang w:val="es-MX"/>
        </w:rPr>
        <w:t>p</w:t>
      </w:r>
      <w:r w:rsidRPr="005D7388">
        <w:rPr>
          <w:rFonts w:ascii="Montserrat" w:hAnsi="Montserrat" w:cs="Arial"/>
          <w:spacing w:val="-1"/>
          <w:sz w:val="18"/>
          <w:szCs w:val="18"/>
          <w:lang w:val="es-MX"/>
        </w:rPr>
        <w:t>r</w:t>
      </w:r>
      <w:r w:rsidRPr="005D7388">
        <w:rPr>
          <w:rFonts w:ascii="Montserrat" w:hAnsi="Montserrat" w:cs="Arial"/>
          <w:sz w:val="18"/>
          <w:szCs w:val="18"/>
          <w:lang w:val="es-MX"/>
        </w:rPr>
        <w:t>ese</w:t>
      </w:r>
      <w:r w:rsidRPr="005D7388">
        <w:rPr>
          <w:rFonts w:ascii="Montserrat" w:hAnsi="Montserrat" w:cs="Arial"/>
          <w:spacing w:val="1"/>
          <w:sz w:val="18"/>
          <w:szCs w:val="18"/>
          <w:lang w:val="es-MX"/>
        </w:rPr>
        <w:t>n</w:t>
      </w:r>
      <w:r w:rsidRPr="005D7388">
        <w:rPr>
          <w:rFonts w:ascii="Montserrat" w:hAnsi="Montserrat" w:cs="Arial"/>
          <w:sz w:val="18"/>
          <w:szCs w:val="18"/>
          <w:lang w:val="es-MX"/>
        </w:rPr>
        <w:t>ta</w:t>
      </w:r>
      <w:r w:rsidRPr="005D7388">
        <w:rPr>
          <w:rFonts w:ascii="Montserrat" w:hAnsi="Montserrat" w:cs="Arial"/>
          <w:spacing w:val="1"/>
          <w:sz w:val="18"/>
          <w:szCs w:val="18"/>
          <w:lang w:val="es-MX"/>
        </w:rPr>
        <w:t>n</w:t>
      </w:r>
      <w:r w:rsidRPr="005D7388">
        <w:rPr>
          <w:rFonts w:ascii="Montserrat" w:hAnsi="Montserrat" w:cs="Arial"/>
          <w:sz w:val="18"/>
          <w:szCs w:val="18"/>
          <w:lang w:val="es-MX"/>
        </w:rPr>
        <w:t>tes</w:t>
      </w:r>
      <w:r w:rsidRPr="005D7388">
        <w:rPr>
          <w:rFonts w:ascii="Montserrat" w:hAnsi="Montserrat" w:cs="Arial"/>
          <w:spacing w:val="-7"/>
          <w:sz w:val="18"/>
          <w:szCs w:val="18"/>
          <w:lang w:val="es-MX"/>
        </w:rPr>
        <w:t xml:space="preserve"> </w:t>
      </w:r>
      <w:r w:rsidRPr="005D7388">
        <w:rPr>
          <w:rFonts w:ascii="Montserrat" w:hAnsi="Montserrat" w:cs="Arial"/>
          <w:spacing w:val="1"/>
          <w:sz w:val="18"/>
          <w:szCs w:val="18"/>
          <w:lang w:val="es-MX"/>
        </w:rPr>
        <w:t>l</w:t>
      </w:r>
      <w:r w:rsidRPr="005D7388">
        <w:rPr>
          <w:rFonts w:ascii="Montserrat" w:hAnsi="Montserrat" w:cs="Arial"/>
          <w:spacing w:val="-3"/>
          <w:sz w:val="18"/>
          <w:szCs w:val="18"/>
          <w:lang w:val="es-MX"/>
        </w:rPr>
        <w:t>e</w:t>
      </w:r>
      <w:r w:rsidRPr="005D7388">
        <w:rPr>
          <w:rFonts w:ascii="Montserrat" w:hAnsi="Montserrat" w:cs="Arial"/>
          <w:sz w:val="18"/>
          <w:szCs w:val="18"/>
          <w:lang w:val="es-MX"/>
        </w:rPr>
        <w:t>ga</w:t>
      </w:r>
      <w:r w:rsidRPr="005D7388">
        <w:rPr>
          <w:rFonts w:ascii="Montserrat" w:hAnsi="Montserrat" w:cs="Arial"/>
          <w:spacing w:val="1"/>
          <w:sz w:val="18"/>
          <w:szCs w:val="18"/>
          <w:lang w:val="es-MX"/>
        </w:rPr>
        <w:t>l</w:t>
      </w:r>
      <w:r w:rsidRPr="005D7388">
        <w:rPr>
          <w:rFonts w:ascii="Montserrat" w:hAnsi="Montserrat" w:cs="Arial"/>
          <w:sz w:val="18"/>
          <w:szCs w:val="18"/>
          <w:lang w:val="es-MX"/>
        </w:rPr>
        <w:t>es</w:t>
      </w:r>
      <w:r w:rsidRPr="005D7388">
        <w:rPr>
          <w:rFonts w:ascii="Montserrat" w:hAnsi="Montserrat" w:cs="Arial"/>
          <w:spacing w:val="-7"/>
          <w:sz w:val="18"/>
          <w:szCs w:val="18"/>
          <w:lang w:val="es-MX"/>
        </w:rPr>
        <w:t xml:space="preserve"> </w:t>
      </w:r>
      <w:r w:rsidRPr="005D7388">
        <w:rPr>
          <w:rFonts w:ascii="Montserrat" w:hAnsi="Montserrat" w:cs="Arial"/>
          <w:spacing w:val="1"/>
          <w:sz w:val="18"/>
          <w:szCs w:val="18"/>
          <w:lang w:val="es-MX"/>
        </w:rPr>
        <w:t>d</w:t>
      </w:r>
      <w:r w:rsidRPr="005D7388">
        <w:rPr>
          <w:rFonts w:ascii="Montserrat" w:hAnsi="Montserrat" w:cs="Arial"/>
          <w:sz w:val="18"/>
          <w:szCs w:val="18"/>
          <w:lang w:val="es-MX"/>
        </w:rPr>
        <w:t>e</w:t>
      </w:r>
      <w:r w:rsidRPr="005D7388">
        <w:rPr>
          <w:rFonts w:ascii="Montserrat" w:hAnsi="Montserrat" w:cs="Arial"/>
          <w:spacing w:val="-8"/>
          <w:sz w:val="18"/>
          <w:szCs w:val="18"/>
          <w:lang w:val="es-MX"/>
        </w:rPr>
        <w:t xml:space="preserve"> </w:t>
      </w:r>
      <w:r w:rsidRPr="005D7388">
        <w:rPr>
          <w:rFonts w:ascii="Montserrat" w:hAnsi="Montserrat" w:cs="Arial"/>
          <w:sz w:val="18"/>
          <w:szCs w:val="18"/>
          <w:lang w:val="es-MX"/>
        </w:rPr>
        <w:t>ca</w:t>
      </w:r>
      <w:r w:rsidRPr="005D7388">
        <w:rPr>
          <w:rFonts w:ascii="Montserrat" w:hAnsi="Montserrat" w:cs="Arial"/>
          <w:spacing w:val="1"/>
          <w:sz w:val="18"/>
          <w:szCs w:val="18"/>
          <w:lang w:val="es-MX"/>
        </w:rPr>
        <w:t>d</w:t>
      </w:r>
      <w:r w:rsidRPr="005D7388">
        <w:rPr>
          <w:rFonts w:ascii="Montserrat" w:hAnsi="Montserrat" w:cs="Arial"/>
          <w:sz w:val="18"/>
          <w:szCs w:val="18"/>
          <w:lang w:val="es-MX"/>
        </w:rPr>
        <w:t>a</w:t>
      </w:r>
      <w:r w:rsidRPr="005D7388">
        <w:rPr>
          <w:rFonts w:ascii="Montserrat" w:hAnsi="Montserrat" w:cs="Arial"/>
          <w:spacing w:val="-9"/>
          <w:sz w:val="18"/>
          <w:szCs w:val="18"/>
          <w:lang w:val="es-MX"/>
        </w:rPr>
        <w:t xml:space="preserve"> </w:t>
      </w:r>
      <w:r w:rsidRPr="005D7388">
        <w:rPr>
          <w:rFonts w:ascii="Montserrat" w:hAnsi="Montserrat" w:cs="Arial"/>
          <w:sz w:val="18"/>
          <w:szCs w:val="18"/>
          <w:lang w:val="es-MX"/>
        </w:rPr>
        <w:t>u</w:t>
      </w:r>
      <w:r w:rsidRPr="005D7388">
        <w:rPr>
          <w:rFonts w:ascii="Montserrat" w:hAnsi="Montserrat" w:cs="Arial"/>
          <w:spacing w:val="2"/>
          <w:sz w:val="18"/>
          <w:szCs w:val="18"/>
          <w:lang w:val="es-MX"/>
        </w:rPr>
        <w:t>n</w:t>
      </w:r>
      <w:r w:rsidRPr="005D7388">
        <w:rPr>
          <w:rFonts w:ascii="Montserrat" w:hAnsi="Montserrat" w:cs="Arial"/>
          <w:sz w:val="18"/>
          <w:szCs w:val="18"/>
          <w:lang w:val="es-MX"/>
        </w:rPr>
        <w:t>a</w:t>
      </w:r>
      <w:r w:rsidRPr="005D7388">
        <w:rPr>
          <w:rFonts w:ascii="Montserrat" w:hAnsi="Montserrat" w:cs="Arial"/>
          <w:spacing w:val="-7"/>
          <w:sz w:val="18"/>
          <w:szCs w:val="18"/>
          <w:lang w:val="es-MX"/>
        </w:rPr>
        <w:t xml:space="preserve"> </w:t>
      </w:r>
      <w:r w:rsidRPr="005D7388">
        <w:rPr>
          <w:rFonts w:ascii="Montserrat" w:hAnsi="Montserrat" w:cs="Arial"/>
          <w:spacing w:val="1"/>
          <w:sz w:val="18"/>
          <w:szCs w:val="18"/>
          <w:lang w:val="es-MX"/>
        </w:rPr>
        <w:t>d</w:t>
      </w:r>
      <w:r w:rsidRPr="005D7388">
        <w:rPr>
          <w:rFonts w:ascii="Montserrat" w:hAnsi="Montserrat" w:cs="Arial"/>
          <w:sz w:val="18"/>
          <w:szCs w:val="18"/>
          <w:lang w:val="es-MX"/>
        </w:rPr>
        <w:t>e</w:t>
      </w:r>
      <w:r w:rsidRPr="005D7388">
        <w:rPr>
          <w:rFonts w:ascii="Montserrat" w:hAnsi="Montserrat" w:cs="Arial"/>
          <w:spacing w:val="-10"/>
          <w:sz w:val="18"/>
          <w:szCs w:val="18"/>
          <w:lang w:val="es-MX"/>
        </w:rPr>
        <w:t xml:space="preserve"> </w:t>
      </w:r>
      <w:r w:rsidRPr="005D7388">
        <w:rPr>
          <w:rFonts w:ascii="Montserrat" w:hAnsi="Montserrat" w:cs="Arial"/>
          <w:spacing w:val="1"/>
          <w:sz w:val="18"/>
          <w:szCs w:val="18"/>
          <w:lang w:val="es-MX"/>
        </w:rPr>
        <w:t>l</w:t>
      </w:r>
      <w:r w:rsidRPr="005D7388">
        <w:rPr>
          <w:rFonts w:ascii="Montserrat" w:hAnsi="Montserrat" w:cs="Arial"/>
          <w:sz w:val="18"/>
          <w:szCs w:val="18"/>
          <w:lang w:val="es-MX"/>
        </w:rPr>
        <w:t>as</w:t>
      </w:r>
      <w:r w:rsidRPr="005D7388">
        <w:rPr>
          <w:rFonts w:ascii="Montserrat" w:hAnsi="Montserrat" w:cs="Arial"/>
          <w:spacing w:val="-9"/>
          <w:sz w:val="18"/>
          <w:szCs w:val="18"/>
          <w:lang w:val="es-MX"/>
        </w:rPr>
        <w:t xml:space="preserve"> </w:t>
      </w:r>
      <w:r w:rsidRPr="005D7388">
        <w:rPr>
          <w:rFonts w:ascii="Montserrat" w:hAnsi="Montserrat" w:cs="Arial"/>
          <w:sz w:val="18"/>
          <w:szCs w:val="18"/>
          <w:lang w:val="es-MX"/>
        </w:rPr>
        <w:t>em</w:t>
      </w:r>
      <w:r w:rsidRPr="005D7388">
        <w:rPr>
          <w:rFonts w:ascii="Montserrat" w:hAnsi="Montserrat" w:cs="Arial"/>
          <w:spacing w:val="1"/>
          <w:sz w:val="18"/>
          <w:szCs w:val="18"/>
          <w:lang w:val="es-MX"/>
        </w:rPr>
        <w:t>p</w:t>
      </w:r>
      <w:r w:rsidRPr="005D7388">
        <w:rPr>
          <w:rFonts w:ascii="Montserrat" w:hAnsi="Montserrat" w:cs="Arial"/>
          <w:spacing w:val="-1"/>
          <w:sz w:val="18"/>
          <w:szCs w:val="18"/>
          <w:lang w:val="es-MX"/>
        </w:rPr>
        <w:t>r</w:t>
      </w:r>
      <w:r w:rsidRPr="005D7388">
        <w:rPr>
          <w:rFonts w:ascii="Montserrat" w:hAnsi="Montserrat" w:cs="Arial"/>
          <w:sz w:val="18"/>
          <w:szCs w:val="18"/>
          <w:lang w:val="es-MX"/>
        </w:rPr>
        <w:t>esas.</w:t>
      </w:r>
    </w:p>
    <w:p w14:paraId="00293ADF" w14:textId="77777777" w:rsidR="005D7388" w:rsidRPr="005D7388" w:rsidRDefault="005D7388" w:rsidP="005D7388">
      <w:pPr>
        <w:rPr>
          <w:rFonts w:ascii="Montserrat" w:hAnsi="Montserrat" w:cs="Arial"/>
          <w:sz w:val="18"/>
          <w:szCs w:val="18"/>
          <w:lang w:val="es-MX"/>
        </w:rPr>
      </w:pPr>
    </w:p>
    <w:p w14:paraId="48C43B47" w14:textId="77777777" w:rsidR="005D7388" w:rsidRPr="005D7388" w:rsidRDefault="005D7388" w:rsidP="005D7388">
      <w:pPr>
        <w:pStyle w:val="Ttulo1"/>
        <w:spacing w:before="0" w:after="0"/>
        <w:ind w:left="112"/>
        <w:rPr>
          <w:rFonts w:ascii="Montserrat" w:hAnsi="Montserrat" w:cs="Arial"/>
          <w:b w:val="0"/>
          <w:sz w:val="18"/>
          <w:szCs w:val="18"/>
        </w:rPr>
      </w:pPr>
      <w:r w:rsidRPr="005D7388">
        <w:rPr>
          <w:rFonts w:ascii="Montserrat" w:hAnsi="Montserrat" w:cs="Arial"/>
          <w:sz w:val="18"/>
          <w:szCs w:val="18"/>
        </w:rPr>
        <w:t>V</w:t>
      </w:r>
      <w:r w:rsidRPr="005D7388">
        <w:rPr>
          <w:rFonts w:ascii="Montserrat" w:hAnsi="Montserrat" w:cs="Arial"/>
          <w:spacing w:val="-1"/>
          <w:sz w:val="18"/>
          <w:szCs w:val="18"/>
        </w:rPr>
        <w:t>e</w:t>
      </w:r>
      <w:r w:rsidRPr="005D7388">
        <w:rPr>
          <w:rFonts w:ascii="Montserrat" w:hAnsi="Montserrat" w:cs="Arial"/>
          <w:sz w:val="18"/>
          <w:szCs w:val="18"/>
        </w:rPr>
        <w:t>rifi</w:t>
      </w:r>
      <w:r w:rsidRPr="005D7388">
        <w:rPr>
          <w:rFonts w:ascii="Montserrat" w:hAnsi="Montserrat" w:cs="Arial"/>
          <w:spacing w:val="2"/>
          <w:sz w:val="18"/>
          <w:szCs w:val="18"/>
        </w:rPr>
        <w:t>c</w:t>
      </w:r>
      <w:r w:rsidRPr="005D7388">
        <w:rPr>
          <w:rFonts w:ascii="Montserrat" w:hAnsi="Montserrat" w:cs="Arial"/>
          <w:sz w:val="18"/>
          <w:szCs w:val="18"/>
        </w:rPr>
        <w:t>a</w:t>
      </w:r>
      <w:r w:rsidRPr="005D7388">
        <w:rPr>
          <w:rFonts w:ascii="Montserrat" w:hAnsi="Montserrat" w:cs="Arial"/>
          <w:spacing w:val="-1"/>
          <w:sz w:val="18"/>
          <w:szCs w:val="18"/>
        </w:rPr>
        <w:t>c</w:t>
      </w:r>
      <w:r w:rsidRPr="005D7388">
        <w:rPr>
          <w:rFonts w:ascii="Montserrat" w:hAnsi="Montserrat" w:cs="Arial"/>
          <w:spacing w:val="2"/>
          <w:sz w:val="18"/>
          <w:szCs w:val="18"/>
        </w:rPr>
        <w:t>i</w:t>
      </w:r>
      <w:r w:rsidRPr="005D7388">
        <w:rPr>
          <w:rFonts w:ascii="Montserrat" w:hAnsi="Montserrat" w:cs="Arial"/>
          <w:spacing w:val="-1"/>
          <w:sz w:val="18"/>
          <w:szCs w:val="18"/>
        </w:rPr>
        <w:t>ó</w:t>
      </w:r>
      <w:r w:rsidRPr="005D7388">
        <w:rPr>
          <w:rFonts w:ascii="Montserrat" w:hAnsi="Montserrat" w:cs="Arial"/>
          <w:sz w:val="18"/>
          <w:szCs w:val="18"/>
        </w:rPr>
        <w:t>n</w:t>
      </w:r>
      <w:r w:rsidRPr="005D7388">
        <w:rPr>
          <w:rFonts w:ascii="Montserrat" w:hAnsi="Montserrat" w:cs="Arial"/>
          <w:spacing w:val="-11"/>
          <w:sz w:val="18"/>
          <w:szCs w:val="18"/>
        </w:rPr>
        <w:t xml:space="preserve"> </w:t>
      </w:r>
      <w:r w:rsidRPr="005D7388">
        <w:rPr>
          <w:rFonts w:ascii="Montserrat" w:hAnsi="Montserrat" w:cs="Arial"/>
          <w:spacing w:val="1"/>
          <w:sz w:val="18"/>
          <w:szCs w:val="18"/>
        </w:rPr>
        <w:t>d</w:t>
      </w:r>
      <w:r w:rsidRPr="005D7388">
        <w:rPr>
          <w:rFonts w:ascii="Montserrat" w:hAnsi="Montserrat" w:cs="Arial"/>
          <w:spacing w:val="-1"/>
          <w:sz w:val="18"/>
          <w:szCs w:val="18"/>
        </w:rPr>
        <w:t>e</w:t>
      </w:r>
      <w:r w:rsidRPr="005D7388">
        <w:rPr>
          <w:rFonts w:ascii="Montserrat" w:hAnsi="Montserrat" w:cs="Arial"/>
          <w:sz w:val="18"/>
          <w:szCs w:val="18"/>
        </w:rPr>
        <w:t>l</w:t>
      </w:r>
      <w:r w:rsidRPr="005D7388">
        <w:rPr>
          <w:rFonts w:ascii="Montserrat" w:hAnsi="Montserrat" w:cs="Arial"/>
          <w:spacing w:val="-11"/>
          <w:sz w:val="18"/>
          <w:szCs w:val="18"/>
        </w:rPr>
        <w:t xml:space="preserve"> </w:t>
      </w:r>
      <w:r w:rsidRPr="005D7388">
        <w:rPr>
          <w:rFonts w:ascii="Montserrat" w:hAnsi="Montserrat" w:cs="Arial"/>
          <w:sz w:val="18"/>
          <w:szCs w:val="18"/>
        </w:rPr>
        <w:t>re</w:t>
      </w:r>
      <w:r w:rsidRPr="005D7388">
        <w:rPr>
          <w:rFonts w:ascii="Montserrat" w:hAnsi="Montserrat" w:cs="Arial"/>
          <w:spacing w:val="1"/>
          <w:sz w:val="18"/>
          <w:szCs w:val="18"/>
        </w:rPr>
        <w:t>q</w:t>
      </w:r>
      <w:r w:rsidRPr="005D7388">
        <w:rPr>
          <w:rFonts w:ascii="Montserrat" w:hAnsi="Montserrat" w:cs="Arial"/>
          <w:spacing w:val="2"/>
          <w:sz w:val="18"/>
          <w:szCs w:val="18"/>
        </w:rPr>
        <w:t>u</w:t>
      </w:r>
      <w:r w:rsidRPr="005D7388">
        <w:rPr>
          <w:rFonts w:ascii="Montserrat" w:hAnsi="Montserrat" w:cs="Arial"/>
          <w:sz w:val="18"/>
          <w:szCs w:val="18"/>
        </w:rPr>
        <w:t>is</w:t>
      </w:r>
      <w:r w:rsidRPr="005D7388">
        <w:rPr>
          <w:rFonts w:ascii="Montserrat" w:hAnsi="Montserrat" w:cs="Arial"/>
          <w:spacing w:val="-3"/>
          <w:sz w:val="18"/>
          <w:szCs w:val="18"/>
        </w:rPr>
        <w:t>i</w:t>
      </w:r>
      <w:r w:rsidRPr="005D7388">
        <w:rPr>
          <w:rFonts w:ascii="Montserrat" w:hAnsi="Montserrat" w:cs="Arial"/>
          <w:sz w:val="18"/>
          <w:szCs w:val="18"/>
        </w:rPr>
        <w:t>t</w:t>
      </w:r>
      <w:r w:rsidRPr="005D7388">
        <w:rPr>
          <w:rFonts w:ascii="Montserrat" w:hAnsi="Montserrat" w:cs="Arial"/>
          <w:spacing w:val="-2"/>
          <w:sz w:val="18"/>
          <w:szCs w:val="18"/>
        </w:rPr>
        <w:t>o</w:t>
      </w:r>
      <w:r w:rsidRPr="005D7388">
        <w:rPr>
          <w:rFonts w:ascii="Montserrat" w:hAnsi="Montserrat" w:cs="Arial"/>
          <w:sz w:val="18"/>
          <w:szCs w:val="18"/>
        </w:rPr>
        <w:t>:</w:t>
      </w:r>
    </w:p>
    <w:p w14:paraId="2B22EA76" w14:textId="77777777" w:rsidR="005D7388" w:rsidRPr="005D7388" w:rsidRDefault="005D7388" w:rsidP="005D7388">
      <w:pPr>
        <w:rPr>
          <w:rFonts w:ascii="Montserrat" w:hAnsi="Montserrat" w:cs="Arial"/>
          <w:sz w:val="18"/>
          <w:szCs w:val="18"/>
          <w:lang w:val="es-MX"/>
        </w:rPr>
      </w:pPr>
    </w:p>
    <w:p w14:paraId="758986A8" w14:textId="77777777" w:rsidR="005D7388" w:rsidRPr="005D7388" w:rsidRDefault="005D7388">
      <w:pPr>
        <w:pStyle w:val="Textoindependiente"/>
        <w:widowControl w:val="0"/>
        <w:numPr>
          <w:ilvl w:val="0"/>
          <w:numId w:val="118"/>
        </w:numPr>
        <w:tabs>
          <w:tab w:val="left" w:pos="540"/>
        </w:tabs>
        <w:spacing w:after="0"/>
        <w:ind w:left="540" w:right="104"/>
        <w:jc w:val="both"/>
        <w:rPr>
          <w:rFonts w:ascii="Montserrat" w:hAnsi="Montserrat" w:cs="Arial"/>
          <w:sz w:val="18"/>
          <w:szCs w:val="18"/>
          <w:lang w:val="es-MX"/>
        </w:rPr>
      </w:pPr>
      <w:r w:rsidRPr="005D7388">
        <w:rPr>
          <w:rFonts w:ascii="Montserrat" w:hAnsi="Montserrat" w:cs="Arial"/>
          <w:spacing w:val="-2"/>
          <w:sz w:val="18"/>
          <w:szCs w:val="18"/>
          <w:lang w:val="es-MX"/>
        </w:rPr>
        <w:t>E</w:t>
      </w:r>
      <w:r w:rsidRPr="005D7388">
        <w:rPr>
          <w:rFonts w:ascii="Montserrat" w:hAnsi="Montserrat" w:cs="Arial"/>
          <w:sz w:val="18"/>
          <w:szCs w:val="18"/>
          <w:lang w:val="es-MX"/>
        </w:rPr>
        <w:t>n</w:t>
      </w:r>
      <w:r w:rsidRPr="005D7388">
        <w:rPr>
          <w:rFonts w:ascii="Montserrat" w:hAnsi="Montserrat" w:cs="Arial"/>
          <w:spacing w:val="18"/>
          <w:sz w:val="18"/>
          <w:szCs w:val="18"/>
          <w:lang w:val="es-MX"/>
        </w:rPr>
        <w:t xml:space="preserve"> </w:t>
      </w:r>
      <w:r w:rsidRPr="005D7388">
        <w:rPr>
          <w:rFonts w:ascii="Montserrat" w:hAnsi="Montserrat" w:cs="Arial"/>
          <w:sz w:val="18"/>
          <w:szCs w:val="18"/>
          <w:lang w:val="es-MX"/>
        </w:rPr>
        <w:t>caso</w:t>
      </w:r>
      <w:r w:rsidRPr="005D7388">
        <w:rPr>
          <w:rFonts w:ascii="Montserrat" w:hAnsi="Montserrat" w:cs="Arial"/>
          <w:spacing w:val="16"/>
          <w:sz w:val="18"/>
          <w:szCs w:val="18"/>
          <w:lang w:val="es-MX"/>
        </w:rPr>
        <w:t xml:space="preserve"> </w:t>
      </w:r>
      <w:r w:rsidRPr="005D7388">
        <w:rPr>
          <w:rFonts w:ascii="Montserrat" w:hAnsi="Montserrat" w:cs="Arial"/>
          <w:spacing w:val="1"/>
          <w:sz w:val="18"/>
          <w:szCs w:val="18"/>
          <w:lang w:val="es-MX"/>
        </w:rPr>
        <w:t>d</w:t>
      </w:r>
      <w:r w:rsidRPr="005D7388">
        <w:rPr>
          <w:rFonts w:ascii="Montserrat" w:hAnsi="Montserrat" w:cs="Arial"/>
          <w:sz w:val="18"/>
          <w:szCs w:val="18"/>
          <w:lang w:val="es-MX"/>
        </w:rPr>
        <w:t>e</w:t>
      </w:r>
      <w:r w:rsidRPr="005D7388">
        <w:rPr>
          <w:rFonts w:ascii="Montserrat" w:hAnsi="Montserrat" w:cs="Arial"/>
          <w:spacing w:val="16"/>
          <w:sz w:val="18"/>
          <w:szCs w:val="18"/>
          <w:lang w:val="es-MX"/>
        </w:rPr>
        <w:t xml:space="preserve"> </w:t>
      </w:r>
      <w:r w:rsidRPr="005D7388">
        <w:rPr>
          <w:rFonts w:ascii="Montserrat" w:hAnsi="Montserrat" w:cs="Arial"/>
          <w:sz w:val="18"/>
          <w:szCs w:val="18"/>
          <w:lang w:val="es-MX"/>
        </w:rPr>
        <w:t>estar</w:t>
      </w:r>
      <w:r w:rsidRPr="005D7388">
        <w:rPr>
          <w:rFonts w:ascii="Montserrat" w:hAnsi="Montserrat" w:cs="Arial"/>
          <w:spacing w:val="16"/>
          <w:sz w:val="18"/>
          <w:szCs w:val="18"/>
          <w:lang w:val="es-MX"/>
        </w:rPr>
        <w:t xml:space="preserve"> </w:t>
      </w:r>
      <w:r w:rsidRPr="005D7388">
        <w:rPr>
          <w:rFonts w:ascii="Montserrat" w:hAnsi="Montserrat" w:cs="Arial"/>
          <w:sz w:val="18"/>
          <w:szCs w:val="18"/>
          <w:lang w:val="es-MX"/>
        </w:rPr>
        <w:t>en</w:t>
      </w:r>
      <w:r w:rsidRPr="005D7388">
        <w:rPr>
          <w:rFonts w:ascii="Montserrat" w:hAnsi="Montserrat" w:cs="Arial"/>
          <w:spacing w:val="18"/>
          <w:sz w:val="18"/>
          <w:szCs w:val="18"/>
          <w:lang w:val="es-MX"/>
        </w:rPr>
        <w:t xml:space="preserve"> </w:t>
      </w:r>
      <w:r w:rsidRPr="005D7388">
        <w:rPr>
          <w:rFonts w:ascii="Montserrat" w:hAnsi="Montserrat" w:cs="Arial"/>
          <w:sz w:val="18"/>
          <w:szCs w:val="18"/>
          <w:lang w:val="es-MX"/>
        </w:rPr>
        <w:t>este</w:t>
      </w:r>
      <w:r w:rsidRPr="005D7388">
        <w:rPr>
          <w:rFonts w:ascii="Montserrat" w:hAnsi="Montserrat" w:cs="Arial"/>
          <w:spacing w:val="16"/>
          <w:sz w:val="18"/>
          <w:szCs w:val="18"/>
          <w:lang w:val="es-MX"/>
        </w:rPr>
        <w:t xml:space="preserve"> </w:t>
      </w:r>
      <w:r w:rsidRPr="005D7388">
        <w:rPr>
          <w:rFonts w:ascii="Montserrat" w:hAnsi="Montserrat" w:cs="Arial"/>
          <w:sz w:val="18"/>
          <w:szCs w:val="18"/>
          <w:lang w:val="es-MX"/>
        </w:rPr>
        <w:t>s</w:t>
      </w:r>
      <w:r w:rsidRPr="005D7388">
        <w:rPr>
          <w:rFonts w:ascii="Montserrat" w:hAnsi="Montserrat" w:cs="Arial"/>
          <w:spacing w:val="2"/>
          <w:sz w:val="18"/>
          <w:szCs w:val="18"/>
          <w:lang w:val="es-MX"/>
        </w:rPr>
        <w:t>u</w:t>
      </w:r>
      <w:r w:rsidRPr="005D7388">
        <w:rPr>
          <w:rFonts w:ascii="Montserrat" w:hAnsi="Montserrat" w:cs="Arial"/>
          <w:spacing w:val="-1"/>
          <w:sz w:val="18"/>
          <w:szCs w:val="18"/>
          <w:lang w:val="es-MX"/>
        </w:rPr>
        <w:t>p</w:t>
      </w:r>
      <w:r w:rsidRPr="005D7388">
        <w:rPr>
          <w:rFonts w:ascii="Montserrat" w:hAnsi="Montserrat" w:cs="Arial"/>
          <w:spacing w:val="2"/>
          <w:sz w:val="18"/>
          <w:szCs w:val="18"/>
          <w:lang w:val="es-MX"/>
        </w:rPr>
        <w:t>u</w:t>
      </w:r>
      <w:r w:rsidRPr="005D7388">
        <w:rPr>
          <w:rFonts w:ascii="Montserrat" w:hAnsi="Montserrat" w:cs="Arial"/>
          <w:sz w:val="18"/>
          <w:szCs w:val="18"/>
          <w:lang w:val="es-MX"/>
        </w:rPr>
        <w:t>est</w:t>
      </w:r>
      <w:r w:rsidRPr="005D7388">
        <w:rPr>
          <w:rFonts w:ascii="Montserrat" w:hAnsi="Montserrat" w:cs="Arial"/>
          <w:spacing w:val="4"/>
          <w:sz w:val="18"/>
          <w:szCs w:val="18"/>
          <w:lang w:val="es-MX"/>
        </w:rPr>
        <w:t>o</w:t>
      </w:r>
      <w:r w:rsidRPr="005D7388">
        <w:rPr>
          <w:rFonts w:ascii="Montserrat" w:hAnsi="Montserrat" w:cs="Arial"/>
          <w:sz w:val="18"/>
          <w:szCs w:val="18"/>
          <w:lang w:val="es-MX"/>
        </w:rPr>
        <w:t>,</w:t>
      </w:r>
      <w:r w:rsidRPr="005D7388">
        <w:rPr>
          <w:rFonts w:ascii="Montserrat" w:hAnsi="Montserrat" w:cs="Arial"/>
          <w:spacing w:val="15"/>
          <w:sz w:val="18"/>
          <w:szCs w:val="18"/>
          <w:lang w:val="es-MX"/>
        </w:rPr>
        <w:t xml:space="preserve"> </w:t>
      </w:r>
      <w:r w:rsidRPr="005D7388">
        <w:rPr>
          <w:rFonts w:ascii="Montserrat" w:hAnsi="Montserrat" w:cs="Arial"/>
          <w:sz w:val="18"/>
          <w:szCs w:val="18"/>
          <w:lang w:val="es-MX"/>
        </w:rPr>
        <w:t>se</w:t>
      </w:r>
      <w:r w:rsidRPr="005D7388">
        <w:rPr>
          <w:rFonts w:ascii="Montserrat" w:hAnsi="Montserrat" w:cs="Arial"/>
          <w:spacing w:val="17"/>
          <w:sz w:val="18"/>
          <w:szCs w:val="18"/>
          <w:lang w:val="es-MX"/>
        </w:rPr>
        <w:t xml:space="preserve"> </w:t>
      </w:r>
      <w:r w:rsidRPr="005D7388">
        <w:rPr>
          <w:rFonts w:ascii="Montserrat" w:hAnsi="Montserrat" w:cs="Arial"/>
          <w:sz w:val="18"/>
          <w:szCs w:val="18"/>
          <w:lang w:val="es-MX"/>
        </w:rPr>
        <w:t>ve</w:t>
      </w:r>
      <w:r w:rsidRPr="005D7388">
        <w:rPr>
          <w:rFonts w:ascii="Montserrat" w:hAnsi="Montserrat" w:cs="Arial"/>
          <w:spacing w:val="-1"/>
          <w:sz w:val="18"/>
          <w:szCs w:val="18"/>
          <w:lang w:val="es-MX"/>
        </w:rPr>
        <w:t>r</w:t>
      </w:r>
      <w:r w:rsidRPr="005D7388">
        <w:rPr>
          <w:rFonts w:ascii="Montserrat" w:hAnsi="Montserrat" w:cs="Arial"/>
          <w:spacing w:val="1"/>
          <w:sz w:val="18"/>
          <w:szCs w:val="18"/>
          <w:lang w:val="es-MX"/>
        </w:rPr>
        <w:t>i</w:t>
      </w:r>
      <w:r w:rsidRPr="005D7388">
        <w:rPr>
          <w:rFonts w:ascii="Montserrat" w:hAnsi="Montserrat" w:cs="Arial"/>
          <w:sz w:val="18"/>
          <w:szCs w:val="18"/>
          <w:lang w:val="es-MX"/>
        </w:rPr>
        <w:t>f</w:t>
      </w:r>
      <w:r w:rsidRPr="005D7388">
        <w:rPr>
          <w:rFonts w:ascii="Montserrat" w:hAnsi="Montserrat" w:cs="Arial"/>
          <w:spacing w:val="1"/>
          <w:sz w:val="18"/>
          <w:szCs w:val="18"/>
          <w:lang w:val="es-MX"/>
        </w:rPr>
        <w:t>i</w:t>
      </w:r>
      <w:r w:rsidRPr="005D7388">
        <w:rPr>
          <w:rFonts w:ascii="Montserrat" w:hAnsi="Montserrat" w:cs="Arial"/>
          <w:sz w:val="18"/>
          <w:szCs w:val="18"/>
          <w:lang w:val="es-MX"/>
        </w:rPr>
        <w:t>ca</w:t>
      </w:r>
      <w:r w:rsidRPr="005D7388">
        <w:rPr>
          <w:rFonts w:ascii="Montserrat" w:hAnsi="Montserrat" w:cs="Arial"/>
          <w:spacing w:val="-1"/>
          <w:sz w:val="18"/>
          <w:szCs w:val="18"/>
          <w:lang w:val="es-MX"/>
        </w:rPr>
        <w:t>r</w:t>
      </w:r>
      <w:r w:rsidRPr="005D7388">
        <w:rPr>
          <w:rFonts w:ascii="Montserrat" w:hAnsi="Montserrat" w:cs="Arial"/>
          <w:sz w:val="18"/>
          <w:szCs w:val="18"/>
          <w:lang w:val="es-MX"/>
        </w:rPr>
        <w:t>á</w:t>
      </w:r>
      <w:r w:rsidRPr="005D7388">
        <w:rPr>
          <w:rFonts w:ascii="Montserrat" w:hAnsi="Montserrat" w:cs="Arial"/>
          <w:spacing w:val="16"/>
          <w:sz w:val="18"/>
          <w:szCs w:val="18"/>
          <w:lang w:val="es-MX"/>
        </w:rPr>
        <w:t xml:space="preserve"> </w:t>
      </w:r>
      <w:r w:rsidRPr="005D7388">
        <w:rPr>
          <w:rFonts w:ascii="Montserrat" w:hAnsi="Montserrat" w:cs="Arial"/>
          <w:spacing w:val="1"/>
          <w:sz w:val="18"/>
          <w:szCs w:val="18"/>
          <w:lang w:val="es-MX"/>
        </w:rPr>
        <w:t>q</w:t>
      </w:r>
      <w:r w:rsidRPr="005D7388">
        <w:rPr>
          <w:rFonts w:ascii="Montserrat" w:hAnsi="Montserrat" w:cs="Arial"/>
          <w:spacing w:val="2"/>
          <w:sz w:val="18"/>
          <w:szCs w:val="18"/>
          <w:lang w:val="es-MX"/>
        </w:rPr>
        <w:t>u</w:t>
      </w:r>
      <w:r w:rsidRPr="005D7388">
        <w:rPr>
          <w:rFonts w:ascii="Montserrat" w:hAnsi="Montserrat" w:cs="Arial"/>
          <w:sz w:val="18"/>
          <w:szCs w:val="18"/>
          <w:lang w:val="es-MX"/>
        </w:rPr>
        <w:t>e</w:t>
      </w:r>
      <w:r w:rsidRPr="005D7388">
        <w:rPr>
          <w:rFonts w:ascii="Montserrat" w:hAnsi="Montserrat" w:cs="Arial"/>
          <w:spacing w:val="16"/>
          <w:sz w:val="18"/>
          <w:szCs w:val="18"/>
          <w:lang w:val="es-MX"/>
        </w:rPr>
        <w:t xml:space="preserve"> </w:t>
      </w:r>
      <w:r w:rsidRPr="005D7388">
        <w:rPr>
          <w:rFonts w:ascii="Montserrat" w:hAnsi="Montserrat" w:cs="Arial"/>
          <w:sz w:val="18"/>
          <w:szCs w:val="18"/>
          <w:lang w:val="es-MX"/>
        </w:rPr>
        <w:t>se</w:t>
      </w:r>
      <w:r w:rsidRPr="005D7388">
        <w:rPr>
          <w:rFonts w:ascii="Montserrat" w:hAnsi="Montserrat" w:cs="Arial"/>
          <w:spacing w:val="16"/>
          <w:sz w:val="18"/>
          <w:szCs w:val="18"/>
          <w:lang w:val="es-MX"/>
        </w:rPr>
        <w:t xml:space="preserve"> </w:t>
      </w:r>
      <w:r w:rsidRPr="005D7388">
        <w:rPr>
          <w:rFonts w:ascii="Montserrat" w:hAnsi="Montserrat" w:cs="Arial"/>
          <w:spacing w:val="1"/>
          <w:sz w:val="18"/>
          <w:szCs w:val="18"/>
          <w:lang w:val="es-MX"/>
        </w:rPr>
        <w:t>p</w:t>
      </w:r>
      <w:r w:rsidRPr="005D7388">
        <w:rPr>
          <w:rFonts w:ascii="Montserrat" w:hAnsi="Montserrat" w:cs="Arial"/>
          <w:spacing w:val="-1"/>
          <w:sz w:val="18"/>
          <w:szCs w:val="18"/>
          <w:lang w:val="es-MX"/>
        </w:rPr>
        <w:t>r</w:t>
      </w:r>
      <w:r w:rsidRPr="005D7388">
        <w:rPr>
          <w:rFonts w:ascii="Montserrat" w:hAnsi="Montserrat" w:cs="Arial"/>
          <w:sz w:val="18"/>
          <w:szCs w:val="18"/>
          <w:lang w:val="es-MX"/>
        </w:rPr>
        <w:t>ese</w:t>
      </w:r>
      <w:r w:rsidRPr="005D7388">
        <w:rPr>
          <w:rFonts w:ascii="Montserrat" w:hAnsi="Montserrat" w:cs="Arial"/>
          <w:spacing w:val="1"/>
          <w:sz w:val="18"/>
          <w:szCs w:val="18"/>
          <w:lang w:val="es-MX"/>
        </w:rPr>
        <w:t>n</w:t>
      </w:r>
      <w:r w:rsidRPr="005D7388">
        <w:rPr>
          <w:rFonts w:ascii="Montserrat" w:hAnsi="Montserrat" w:cs="Arial"/>
          <w:sz w:val="18"/>
          <w:szCs w:val="18"/>
          <w:lang w:val="es-MX"/>
        </w:rPr>
        <w:t>te</w:t>
      </w:r>
      <w:r w:rsidRPr="005D7388">
        <w:rPr>
          <w:rFonts w:ascii="Montserrat" w:hAnsi="Montserrat" w:cs="Arial"/>
          <w:spacing w:val="16"/>
          <w:sz w:val="18"/>
          <w:szCs w:val="18"/>
          <w:lang w:val="es-MX"/>
        </w:rPr>
        <w:t xml:space="preserve"> </w:t>
      </w:r>
      <w:r w:rsidRPr="005D7388">
        <w:rPr>
          <w:rFonts w:ascii="Montserrat" w:hAnsi="Montserrat" w:cs="Arial"/>
          <w:sz w:val="18"/>
          <w:szCs w:val="18"/>
          <w:lang w:val="es-MX"/>
        </w:rPr>
        <w:t>el</w:t>
      </w:r>
      <w:r w:rsidRPr="005D7388">
        <w:rPr>
          <w:rFonts w:ascii="Montserrat" w:hAnsi="Montserrat" w:cs="Arial"/>
          <w:spacing w:val="15"/>
          <w:sz w:val="18"/>
          <w:szCs w:val="18"/>
          <w:lang w:val="es-MX"/>
        </w:rPr>
        <w:t xml:space="preserve"> </w:t>
      </w:r>
      <w:r w:rsidRPr="005D7388">
        <w:rPr>
          <w:rFonts w:ascii="Montserrat" w:hAnsi="Montserrat" w:cs="Arial"/>
          <w:spacing w:val="1"/>
          <w:sz w:val="18"/>
          <w:szCs w:val="18"/>
          <w:lang w:val="es-MX"/>
        </w:rPr>
        <w:t>d</w:t>
      </w:r>
      <w:r w:rsidRPr="005D7388">
        <w:rPr>
          <w:rFonts w:ascii="Montserrat" w:hAnsi="Montserrat" w:cs="Arial"/>
          <w:sz w:val="18"/>
          <w:szCs w:val="18"/>
          <w:lang w:val="es-MX"/>
        </w:rPr>
        <w:t>oc</w:t>
      </w:r>
      <w:r w:rsidRPr="005D7388">
        <w:rPr>
          <w:rFonts w:ascii="Montserrat" w:hAnsi="Montserrat" w:cs="Arial"/>
          <w:spacing w:val="3"/>
          <w:sz w:val="18"/>
          <w:szCs w:val="18"/>
          <w:lang w:val="es-MX"/>
        </w:rPr>
        <w:t>u</w:t>
      </w:r>
      <w:r w:rsidRPr="005D7388">
        <w:rPr>
          <w:rFonts w:ascii="Montserrat" w:hAnsi="Montserrat" w:cs="Arial"/>
          <w:sz w:val="18"/>
          <w:szCs w:val="18"/>
          <w:lang w:val="es-MX"/>
        </w:rPr>
        <w:t>me</w:t>
      </w:r>
      <w:r w:rsidRPr="005D7388">
        <w:rPr>
          <w:rFonts w:ascii="Montserrat" w:hAnsi="Montserrat" w:cs="Arial"/>
          <w:spacing w:val="1"/>
          <w:sz w:val="18"/>
          <w:szCs w:val="18"/>
          <w:lang w:val="es-MX"/>
        </w:rPr>
        <w:t>n</w:t>
      </w:r>
      <w:r w:rsidRPr="005D7388">
        <w:rPr>
          <w:rFonts w:ascii="Montserrat" w:hAnsi="Montserrat" w:cs="Arial"/>
          <w:sz w:val="18"/>
          <w:szCs w:val="18"/>
          <w:lang w:val="es-MX"/>
        </w:rPr>
        <w:t>to</w:t>
      </w:r>
      <w:r w:rsidRPr="005D7388">
        <w:rPr>
          <w:rFonts w:ascii="Montserrat" w:hAnsi="Montserrat" w:cs="Arial"/>
          <w:spacing w:val="17"/>
          <w:sz w:val="18"/>
          <w:szCs w:val="18"/>
          <w:lang w:val="es-MX"/>
        </w:rPr>
        <w:t xml:space="preserve"> </w:t>
      </w:r>
      <w:r w:rsidRPr="005D7388">
        <w:rPr>
          <w:rFonts w:ascii="Montserrat" w:hAnsi="Montserrat" w:cs="Arial"/>
          <w:spacing w:val="1"/>
          <w:sz w:val="18"/>
          <w:szCs w:val="18"/>
          <w:lang w:val="es-MX"/>
        </w:rPr>
        <w:t>p</w:t>
      </w:r>
      <w:r w:rsidRPr="005D7388">
        <w:rPr>
          <w:rFonts w:ascii="Montserrat" w:hAnsi="Montserrat" w:cs="Arial"/>
          <w:sz w:val="18"/>
          <w:szCs w:val="18"/>
          <w:lang w:val="es-MX"/>
        </w:rPr>
        <w:t>or</w:t>
      </w:r>
      <w:r w:rsidRPr="005D7388">
        <w:rPr>
          <w:rFonts w:ascii="Montserrat" w:hAnsi="Montserrat" w:cs="Arial"/>
          <w:spacing w:val="15"/>
          <w:sz w:val="18"/>
          <w:szCs w:val="18"/>
          <w:lang w:val="es-MX"/>
        </w:rPr>
        <w:t xml:space="preserve"> </w:t>
      </w:r>
      <w:r w:rsidRPr="005D7388">
        <w:rPr>
          <w:rFonts w:ascii="Montserrat" w:hAnsi="Montserrat" w:cs="Arial"/>
          <w:spacing w:val="1"/>
          <w:sz w:val="18"/>
          <w:szCs w:val="18"/>
          <w:lang w:val="es-MX"/>
        </w:rPr>
        <w:t>p</w:t>
      </w:r>
      <w:r w:rsidRPr="005D7388">
        <w:rPr>
          <w:rFonts w:ascii="Montserrat" w:hAnsi="Montserrat" w:cs="Arial"/>
          <w:sz w:val="18"/>
          <w:szCs w:val="18"/>
          <w:lang w:val="es-MX"/>
        </w:rPr>
        <w:t>a</w:t>
      </w:r>
      <w:r w:rsidRPr="005D7388">
        <w:rPr>
          <w:rFonts w:ascii="Montserrat" w:hAnsi="Montserrat" w:cs="Arial"/>
          <w:spacing w:val="-1"/>
          <w:sz w:val="18"/>
          <w:szCs w:val="18"/>
          <w:lang w:val="es-MX"/>
        </w:rPr>
        <w:t>r</w:t>
      </w:r>
      <w:r w:rsidRPr="005D7388">
        <w:rPr>
          <w:rFonts w:ascii="Montserrat" w:hAnsi="Montserrat" w:cs="Arial"/>
          <w:sz w:val="18"/>
          <w:szCs w:val="18"/>
          <w:lang w:val="es-MX"/>
        </w:rPr>
        <w:t>te</w:t>
      </w:r>
      <w:r w:rsidRPr="005D7388">
        <w:rPr>
          <w:rFonts w:ascii="Montserrat" w:hAnsi="Montserrat" w:cs="Arial"/>
          <w:spacing w:val="16"/>
          <w:sz w:val="18"/>
          <w:szCs w:val="18"/>
          <w:lang w:val="es-MX"/>
        </w:rPr>
        <w:t xml:space="preserve"> </w:t>
      </w:r>
      <w:r w:rsidRPr="005D7388">
        <w:rPr>
          <w:rFonts w:ascii="Montserrat" w:hAnsi="Montserrat" w:cs="Arial"/>
          <w:spacing w:val="1"/>
          <w:sz w:val="18"/>
          <w:szCs w:val="18"/>
          <w:lang w:val="es-MX"/>
        </w:rPr>
        <w:t>d</w:t>
      </w:r>
      <w:r w:rsidRPr="005D7388">
        <w:rPr>
          <w:rFonts w:ascii="Montserrat" w:hAnsi="Montserrat" w:cs="Arial"/>
          <w:sz w:val="18"/>
          <w:szCs w:val="18"/>
          <w:lang w:val="es-MX"/>
        </w:rPr>
        <w:t>el</w:t>
      </w:r>
      <w:r w:rsidRPr="005D7388">
        <w:rPr>
          <w:rFonts w:ascii="Montserrat" w:hAnsi="Montserrat" w:cs="Arial"/>
          <w:w w:val="99"/>
          <w:sz w:val="18"/>
          <w:szCs w:val="18"/>
          <w:lang w:val="es-MX"/>
        </w:rPr>
        <w:t xml:space="preserve"> </w:t>
      </w:r>
      <w:r w:rsidRPr="005D7388">
        <w:rPr>
          <w:rFonts w:ascii="Montserrat" w:hAnsi="Montserrat" w:cs="Arial"/>
          <w:spacing w:val="1"/>
          <w:sz w:val="18"/>
          <w:szCs w:val="18"/>
          <w:lang w:val="es-MX"/>
        </w:rPr>
        <w:t>li</w:t>
      </w:r>
      <w:r w:rsidRPr="005D7388">
        <w:rPr>
          <w:rFonts w:ascii="Montserrat" w:hAnsi="Montserrat" w:cs="Arial"/>
          <w:spacing w:val="-2"/>
          <w:sz w:val="18"/>
          <w:szCs w:val="18"/>
          <w:lang w:val="es-MX"/>
        </w:rPr>
        <w:t>c</w:t>
      </w:r>
      <w:r w:rsidRPr="005D7388">
        <w:rPr>
          <w:rFonts w:ascii="Montserrat" w:hAnsi="Montserrat" w:cs="Arial"/>
          <w:spacing w:val="1"/>
          <w:sz w:val="18"/>
          <w:szCs w:val="18"/>
          <w:lang w:val="es-MX"/>
        </w:rPr>
        <w:t>i</w:t>
      </w:r>
      <w:r w:rsidRPr="005D7388">
        <w:rPr>
          <w:rFonts w:ascii="Montserrat" w:hAnsi="Montserrat" w:cs="Arial"/>
          <w:sz w:val="18"/>
          <w:szCs w:val="18"/>
          <w:lang w:val="es-MX"/>
        </w:rPr>
        <w:t>tante,</w:t>
      </w:r>
      <w:r w:rsidRPr="005D7388">
        <w:rPr>
          <w:rFonts w:ascii="Montserrat" w:hAnsi="Montserrat" w:cs="Arial"/>
          <w:spacing w:val="43"/>
          <w:sz w:val="18"/>
          <w:szCs w:val="18"/>
          <w:lang w:val="es-MX"/>
        </w:rPr>
        <w:t xml:space="preserve"> </w:t>
      </w:r>
      <w:r w:rsidRPr="005D7388">
        <w:rPr>
          <w:rFonts w:ascii="Montserrat" w:hAnsi="Montserrat" w:cs="Arial"/>
          <w:spacing w:val="1"/>
          <w:sz w:val="18"/>
          <w:szCs w:val="18"/>
          <w:lang w:val="es-MX"/>
        </w:rPr>
        <w:t>(</w:t>
      </w:r>
      <w:r w:rsidRPr="005D7388">
        <w:rPr>
          <w:rFonts w:ascii="Montserrat" w:hAnsi="Montserrat" w:cs="Arial"/>
          <w:sz w:val="18"/>
          <w:szCs w:val="18"/>
          <w:lang w:val="es-MX"/>
        </w:rPr>
        <w:t>t</w:t>
      </w:r>
      <w:r w:rsidRPr="005D7388">
        <w:rPr>
          <w:rFonts w:ascii="Montserrat" w:hAnsi="Montserrat" w:cs="Arial"/>
          <w:spacing w:val="-1"/>
          <w:sz w:val="18"/>
          <w:szCs w:val="18"/>
          <w:lang w:val="es-MX"/>
        </w:rPr>
        <w:t>r</w:t>
      </w:r>
      <w:r w:rsidRPr="005D7388">
        <w:rPr>
          <w:rFonts w:ascii="Montserrat" w:hAnsi="Montserrat" w:cs="Arial"/>
          <w:sz w:val="18"/>
          <w:szCs w:val="18"/>
          <w:lang w:val="es-MX"/>
        </w:rPr>
        <w:t>atá</w:t>
      </w:r>
      <w:r w:rsidRPr="005D7388">
        <w:rPr>
          <w:rFonts w:ascii="Montserrat" w:hAnsi="Montserrat" w:cs="Arial"/>
          <w:spacing w:val="1"/>
          <w:sz w:val="18"/>
          <w:szCs w:val="18"/>
          <w:lang w:val="es-MX"/>
        </w:rPr>
        <w:t>nd</w:t>
      </w:r>
      <w:r w:rsidRPr="005D7388">
        <w:rPr>
          <w:rFonts w:ascii="Montserrat" w:hAnsi="Montserrat" w:cs="Arial"/>
          <w:sz w:val="18"/>
          <w:szCs w:val="18"/>
          <w:lang w:val="es-MX"/>
        </w:rPr>
        <w:t>ose</w:t>
      </w:r>
      <w:r w:rsidRPr="005D7388">
        <w:rPr>
          <w:rFonts w:ascii="Montserrat" w:hAnsi="Montserrat" w:cs="Arial"/>
          <w:spacing w:val="42"/>
          <w:sz w:val="18"/>
          <w:szCs w:val="18"/>
          <w:lang w:val="es-MX"/>
        </w:rPr>
        <w:t xml:space="preserve"> </w:t>
      </w:r>
      <w:r w:rsidRPr="005D7388">
        <w:rPr>
          <w:rFonts w:ascii="Montserrat" w:hAnsi="Montserrat" w:cs="Arial"/>
          <w:spacing w:val="-1"/>
          <w:sz w:val="18"/>
          <w:szCs w:val="18"/>
          <w:lang w:val="es-MX"/>
        </w:rPr>
        <w:t>d</w:t>
      </w:r>
      <w:r w:rsidRPr="005D7388">
        <w:rPr>
          <w:rFonts w:ascii="Montserrat" w:hAnsi="Montserrat" w:cs="Arial"/>
          <w:sz w:val="18"/>
          <w:szCs w:val="18"/>
          <w:lang w:val="es-MX"/>
        </w:rPr>
        <w:t>e</w:t>
      </w:r>
      <w:r w:rsidRPr="005D7388">
        <w:rPr>
          <w:rFonts w:ascii="Montserrat" w:hAnsi="Montserrat" w:cs="Arial"/>
          <w:spacing w:val="45"/>
          <w:sz w:val="18"/>
          <w:szCs w:val="18"/>
          <w:lang w:val="es-MX"/>
        </w:rPr>
        <w:t xml:space="preserve"> </w:t>
      </w:r>
      <w:r w:rsidRPr="005D7388">
        <w:rPr>
          <w:rFonts w:ascii="Montserrat" w:hAnsi="Montserrat" w:cs="Arial"/>
          <w:spacing w:val="1"/>
          <w:sz w:val="18"/>
          <w:szCs w:val="18"/>
          <w:lang w:val="es-MX"/>
        </w:rPr>
        <w:t>p</w:t>
      </w:r>
      <w:r w:rsidRPr="005D7388">
        <w:rPr>
          <w:rFonts w:ascii="Montserrat" w:hAnsi="Montserrat" w:cs="Arial"/>
          <w:sz w:val="18"/>
          <w:szCs w:val="18"/>
          <w:lang w:val="es-MX"/>
        </w:rPr>
        <w:t>a</w:t>
      </w:r>
      <w:r w:rsidRPr="005D7388">
        <w:rPr>
          <w:rFonts w:ascii="Montserrat" w:hAnsi="Montserrat" w:cs="Arial"/>
          <w:spacing w:val="-1"/>
          <w:sz w:val="18"/>
          <w:szCs w:val="18"/>
          <w:lang w:val="es-MX"/>
        </w:rPr>
        <w:t>r</w:t>
      </w:r>
      <w:r w:rsidRPr="005D7388">
        <w:rPr>
          <w:rFonts w:ascii="Montserrat" w:hAnsi="Montserrat" w:cs="Arial"/>
          <w:sz w:val="18"/>
          <w:szCs w:val="18"/>
          <w:lang w:val="es-MX"/>
        </w:rPr>
        <w:t>t</w:t>
      </w:r>
      <w:r w:rsidRPr="005D7388">
        <w:rPr>
          <w:rFonts w:ascii="Montserrat" w:hAnsi="Montserrat" w:cs="Arial"/>
          <w:spacing w:val="1"/>
          <w:sz w:val="18"/>
          <w:szCs w:val="18"/>
          <w:lang w:val="es-MX"/>
        </w:rPr>
        <w:t>i</w:t>
      </w:r>
      <w:r w:rsidRPr="005D7388">
        <w:rPr>
          <w:rFonts w:ascii="Montserrat" w:hAnsi="Montserrat" w:cs="Arial"/>
          <w:sz w:val="18"/>
          <w:szCs w:val="18"/>
          <w:lang w:val="es-MX"/>
        </w:rPr>
        <w:t>c</w:t>
      </w:r>
      <w:r w:rsidRPr="005D7388">
        <w:rPr>
          <w:rFonts w:ascii="Montserrat" w:hAnsi="Montserrat" w:cs="Arial"/>
          <w:spacing w:val="-1"/>
          <w:sz w:val="18"/>
          <w:szCs w:val="18"/>
          <w:lang w:val="es-MX"/>
        </w:rPr>
        <w:t>i</w:t>
      </w:r>
      <w:r w:rsidRPr="005D7388">
        <w:rPr>
          <w:rFonts w:ascii="Montserrat" w:hAnsi="Montserrat" w:cs="Arial"/>
          <w:spacing w:val="1"/>
          <w:sz w:val="18"/>
          <w:szCs w:val="18"/>
          <w:lang w:val="es-MX"/>
        </w:rPr>
        <w:t>p</w:t>
      </w:r>
      <w:r w:rsidRPr="005D7388">
        <w:rPr>
          <w:rFonts w:ascii="Montserrat" w:hAnsi="Montserrat" w:cs="Arial"/>
          <w:sz w:val="18"/>
          <w:szCs w:val="18"/>
          <w:lang w:val="es-MX"/>
        </w:rPr>
        <w:t>ac</w:t>
      </w:r>
      <w:r w:rsidRPr="005D7388">
        <w:rPr>
          <w:rFonts w:ascii="Montserrat" w:hAnsi="Montserrat" w:cs="Arial"/>
          <w:spacing w:val="1"/>
          <w:sz w:val="18"/>
          <w:szCs w:val="18"/>
          <w:lang w:val="es-MX"/>
        </w:rPr>
        <w:t>i</w:t>
      </w:r>
      <w:r w:rsidRPr="005D7388">
        <w:rPr>
          <w:rFonts w:ascii="Montserrat" w:hAnsi="Montserrat" w:cs="Arial"/>
          <w:spacing w:val="-3"/>
          <w:sz w:val="18"/>
          <w:szCs w:val="18"/>
          <w:lang w:val="es-MX"/>
        </w:rPr>
        <w:t>ó</w:t>
      </w:r>
      <w:r w:rsidRPr="005D7388">
        <w:rPr>
          <w:rFonts w:ascii="Montserrat" w:hAnsi="Montserrat" w:cs="Arial"/>
          <w:sz w:val="18"/>
          <w:szCs w:val="18"/>
          <w:lang w:val="es-MX"/>
        </w:rPr>
        <w:t>n</w:t>
      </w:r>
      <w:r w:rsidRPr="005D7388">
        <w:rPr>
          <w:rFonts w:ascii="Montserrat" w:hAnsi="Montserrat" w:cs="Arial"/>
          <w:spacing w:val="46"/>
          <w:sz w:val="18"/>
          <w:szCs w:val="18"/>
          <w:lang w:val="es-MX"/>
        </w:rPr>
        <w:t xml:space="preserve"> </w:t>
      </w:r>
      <w:r w:rsidRPr="005D7388">
        <w:rPr>
          <w:rFonts w:ascii="Montserrat" w:hAnsi="Montserrat" w:cs="Arial"/>
          <w:sz w:val="18"/>
          <w:szCs w:val="18"/>
          <w:lang w:val="es-MX"/>
        </w:rPr>
        <w:t>c</w:t>
      </w:r>
      <w:r w:rsidRPr="005D7388">
        <w:rPr>
          <w:rFonts w:ascii="Montserrat" w:hAnsi="Montserrat" w:cs="Arial"/>
          <w:spacing w:val="-3"/>
          <w:sz w:val="18"/>
          <w:szCs w:val="18"/>
          <w:lang w:val="es-MX"/>
        </w:rPr>
        <w:t>o</w:t>
      </w:r>
      <w:r w:rsidRPr="005D7388">
        <w:rPr>
          <w:rFonts w:ascii="Montserrat" w:hAnsi="Montserrat" w:cs="Arial"/>
          <w:spacing w:val="1"/>
          <w:sz w:val="18"/>
          <w:szCs w:val="18"/>
          <w:lang w:val="es-MX"/>
        </w:rPr>
        <w:t>n</w:t>
      </w:r>
      <w:r w:rsidRPr="005D7388">
        <w:rPr>
          <w:rFonts w:ascii="Montserrat" w:hAnsi="Montserrat" w:cs="Arial"/>
          <w:spacing w:val="-2"/>
          <w:sz w:val="18"/>
          <w:szCs w:val="18"/>
          <w:lang w:val="es-MX"/>
        </w:rPr>
        <w:t>j</w:t>
      </w:r>
      <w:r w:rsidRPr="005D7388">
        <w:rPr>
          <w:rFonts w:ascii="Montserrat" w:hAnsi="Montserrat" w:cs="Arial"/>
          <w:spacing w:val="2"/>
          <w:sz w:val="18"/>
          <w:szCs w:val="18"/>
          <w:lang w:val="es-MX"/>
        </w:rPr>
        <w:t>u</w:t>
      </w:r>
      <w:r w:rsidRPr="005D7388">
        <w:rPr>
          <w:rFonts w:ascii="Montserrat" w:hAnsi="Montserrat" w:cs="Arial"/>
          <w:sz w:val="18"/>
          <w:szCs w:val="18"/>
          <w:lang w:val="es-MX"/>
        </w:rPr>
        <w:t>n</w:t>
      </w:r>
      <w:r w:rsidRPr="005D7388">
        <w:rPr>
          <w:rFonts w:ascii="Montserrat" w:hAnsi="Montserrat" w:cs="Arial"/>
          <w:spacing w:val="-3"/>
          <w:sz w:val="18"/>
          <w:szCs w:val="18"/>
          <w:lang w:val="es-MX"/>
        </w:rPr>
        <w:t>t</w:t>
      </w:r>
      <w:r w:rsidRPr="005D7388">
        <w:rPr>
          <w:rFonts w:ascii="Montserrat" w:hAnsi="Montserrat" w:cs="Arial"/>
          <w:sz w:val="18"/>
          <w:szCs w:val="18"/>
          <w:lang w:val="es-MX"/>
        </w:rPr>
        <w:t>a</w:t>
      </w:r>
      <w:r w:rsidRPr="005D7388">
        <w:rPr>
          <w:rFonts w:ascii="Montserrat" w:hAnsi="Montserrat" w:cs="Arial"/>
          <w:spacing w:val="45"/>
          <w:sz w:val="18"/>
          <w:szCs w:val="18"/>
          <w:lang w:val="es-MX"/>
        </w:rPr>
        <w:t xml:space="preserve"> </w:t>
      </w:r>
      <w:r w:rsidRPr="005D7388">
        <w:rPr>
          <w:rFonts w:ascii="Montserrat" w:hAnsi="Montserrat" w:cs="Arial"/>
          <w:spacing w:val="1"/>
          <w:sz w:val="18"/>
          <w:szCs w:val="18"/>
          <w:lang w:val="es-MX"/>
        </w:rPr>
        <w:t>d</w:t>
      </w:r>
      <w:r w:rsidRPr="005D7388">
        <w:rPr>
          <w:rFonts w:ascii="Montserrat" w:hAnsi="Montserrat" w:cs="Arial"/>
          <w:sz w:val="18"/>
          <w:szCs w:val="18"/>
          <w:lang w:val="es-MX"/>
        </w:rPr>
        <w:t>e</w:t>
      </w:r>
      <w:r w:rsidRPr="005D7388">
        <w:rPr>
          <w:rFonts w:ascii="Montserrat" w:hAnsi="Montserrat" w:cs="Arial"/>
          <w:spacing w:val="44"/>
          <w:sz w:val="18"/>
          <w:szCs w:val="18"/>
          <w:lang w:val="es-MX"/>
        </w:rPr>
        <w:t xml:space="preserve"> </w:t>
      </w:r>
      <w:r w:rsidRPr="005D7388">
        <w:rPr>
          <w:rFonts w:ascii="Montserrat" w:hAnsi="Montserrat" w:cs="Arial"/>
          <w:spacing w:val="1"/>
          <w:sz w:val="18"/>
          <w:szCs w:val="18"/>
          <w:lang w:val="es-MX"/>
        </w:rPr>
        <w:t>p</w:t>
      </w:r>
      <w:r w:rsidRPr="005D7388">
        <w:rPr>
          <w:rFonts w:ascii="Montserrat" w:hAnsi="Montserrat" w:cs="Arial"/>
          <w:sz w:val="18"/>
          <w:szCs w:val="18"/>
          <w:lang w:val="es-MX"/>
        </w:rPr>
        <w:t>e</w:t>
      </w:r>
      <w:r w:rsidRPr="005D7388">
        <w:rPr>
          <w:rFonts w:ascii="Montserrat" w:hAnsi="Montserrat" w:cs="Arial"/>
          <w:spacing w:val="-1"/>
          <w:sz w:val="18"/>
          <w:szCs w:val="18"/>
          <w:lang w:val="es-MX"/>
        </w:rPr>
        <w:t>r</w:t>
      </w:r>
      <w:r w:rsidRPr="005D7388">
        <w:rPr>
          <w:rFonts w:ascii="Montserrat" w:hAnsi="Montserrat" w:cs="Arial"/>
          <w:sz w:val="18"/>
          <w:szCs w:val="18"/>
          <w:lang w:val="es-MX"/>
        </w:rPr>
        <w:t>so</w:t>
      </w:r>
      <w:r w:rsidRPr="005D7388">
        <w:rPr>
          <w:rFonts w:ascii="Montserrat" w:hAnsi="Montserrat" w:cs="Arial"/>
          <w:spacing w:val="1"/>
          <w:sz w:val="18"/>
          <w:szCs w:val="18"/>
          <w:lang w:val="es-MX"/>
        </w:rPr>
        <w:t>n</w:t>
      </w:r>
      <w:r w:rsidRPr="005D7388">
        <w:rPr>
          <w:rFonts w:ascii="Montserrat" w:hAnsi="Montserrat" w:cs="Arial"/>
          <w:sz w:val="18"/>
          <w:szCs w:val="18"/>
          <w:lang w:val="es-MX"/>
        </w:rPr>
        <w:t>as,</w:t>
      </w:r>
      <w:r w:rsidRPr="005D7388">
        <w:rPr>
          <w:rFonts w:ascii="Montserrat" w:hAnsi="Montserrat" w:cs="Arial"/>
          <w:spacing w:val="41"/>
          <w:sz w:val="18"/>
          <w:szCs w:val="18"/>
          <w:lang w:val="es-MX"/>
        </w:rPr>
        <w:t xml:space="preserve"> </w:t>
      </w:r>
      <w:r w:rsidRPr="005D7388">
        <w:rPr>
          <w:rFonts w:ascii="Montserrat" w:hAnsi="Montserrat" w:cs="Arial"/>
          <w:spacing w:val="1"/>
          <w:sz w:val="18"/>
          <w:szCs w:val="18"/>
          <w:lang w:val="es-MX"/>
        </w:rPr>
        <w:t>d</w:t>
      </w:r>
      <w:r w:rsidRPr="005D7388">
        <w:rPr>
          <w:rFonts w:ascii="Montserrat" w:hAnsi="Montserrat" w:cs="Arial"/>
          <w:sz w:val="18"/>
          <w:szCs w:val="18"/>
          <w:lang w:val="es-MX"/>
        </w:rPr>
        <w:t>e</w:t>
      </w:r>
      <w:r w:rsidRPr="005D7388">
        <w:rPr>
          <w:rFonts w:ascii="Montserrat" w:hAnsi="Montserrat" w:cs="Arial"/>
          <w:spacing w:val="1"/>
          <w:sz w:val="18"/>
          <w:szCs w:val="18"/>
          <w:lang w:val="es-MX"/>
        </w:rPr>
        <w:t>b</w:t>
      </w:r>
      <w:r w:rsidRPr="005D7388">
        <w:rPr>
          <w:rFonts w:ascii="Montserrat" w:hAnsi="Montserrat" w:cs="Arial"/>
          <w:sz w:val="18"/>
          <w:szCs w:val="18"/>
          <w:lang w:val="es-MX"/>
        </w:rPr>
        <w:t>e</w:t>
      </w:r>
      <w:r w:rsidRPr="005D7388">
        <w:rPr>
          <w:rFonts w:ascii="Montserrat" w:hAnsi="Montserrat" w:cs="Arial"/>
          <w:spacing w:val="-1"/>
          <w:sz w:val="18"/>
          <w:szCs w:val="18"/>
          <w:lang w:val="es-MX"/>
        </w:rPr>
        <w:t>r</w:t>
      </w:r>
      <w:r w:rsidRPr="005D7388">
        <w:rPr>
          <w:rFonts w:ascii="Montserrat" w:hAnsi="Montserrat" w:cs="Arial"/>
          <w:sz w:val="18"/>
          <w:szCs w:val="18"/>
          <w:lang w:val="es-MX"/>
        </w:rPr>
        <w:t>á</w:t>
      </w:r>
      <w:r w:rsidRPr="005D7388">
        <w:rPr>
          <w:rFonts w:ascii="Montserrat" w:hAnsi="Montserrat" w:cs="Arial"/>
          <w:spacing w:val="45"/>
          <w:sz w:val="18"/>
          <w:szCs w:val="18"/>
          <w:lang w:val="es-MX"/>
        </w:rPr>
        <w:t xml:space="preserve"> </w:t>
      </w:r>
      <w:r w:rsidRPr="005D7388">
        <w:rPr>
          <w:rFonts w:ascii="Montserrat" w:hAnsi="Montserrat" w:cs="Arial"/>
          <w:spacing w:val="1"/>
          <w:sz w:val="18"/>
          <w:szCs w:val="18"/>
          <w:lang w:val="es-MX"/>
        </w:rPr>
        <w:t>p</w:t>
      </w:r>
      <w:r w:rsidRPr="005D7388">
        <w:rPr>
          <w:rFonts w:ascii="Montserrat" w:hAnsi="Montserrat" w:cs="Arial"/>
          <w:spacing w:val="-1"/>
          <w:sz w:val="18"/>
          <w:szCs w:val="18"/>
          <w:lang w:val="es-MX"/>
        </w:rPr>
        <w:t>r</w:t>
      </w:r>
      <w:r w:rsidRPr="005D7388">
        <w:rPr>
          <w:rFonts w:ascii="Montserrat" w:hAnsi="Montserrat" w:cs="Arial"/>
          <w:sz w:val="18"/>
          <w:szCs w:val="18"/>
          <w:lang w:val="es-MX"/>
        </w:rPr>
        <w:t>ese</w:t>
      </w:r>
      <w:r w:rsidRPr="005D7388">
        <w:rPr>
          <w:rFonts w:ascii="Montserrat" w:hAnsi="Montserrat" w:cs="Arial"/>
          <w:spacing w:val="1"/>
          <w:sz w:val="18"/>
          <w:szCs w:val="18"/>
          <w:lang w:val="es-MX"/>
        </w:rPr>
        <w:t>n</w:t>
      </w:r>
      <w:r w:rsidRPr="005D7388">
        <w:rPr>
          <w:rFonts w:ascii="Montserrat" w:hAnsi="Montserrat" w:cs="Arial"/>
          <w:sz w:val="18"/>
          <w:szCs w:val="18"/>
          <w:lang w:val="es-MX"/>
        </w:rPr>
        <w:t>ta</w:t>
      </w:r>
      <w:r w:rsidRPr="005D7388">
        <w:rPr>
          <w:rFonts w:ascii="Montserrat" w:hAnsi="Montserrat" w:cs="Arial"/>
          <w:spacing w:val="-1"/>
          <w:sz w:val="18"/>
          <w:szCs w:val="18"/>
          <w:lang w:val="es-MX"/>
        </w:rPr>
        <w:t>r</w:t>
      </w:r>
      <w:r w:rsidRPr="005D7388">
        <w:rPr>
          <w:rFonts w:ascii="Montserrat" w:hAnsi="Montserrat" w:cs="Arial"/>
          <w:sz w:val="18"/>
          <w:szCs w:val="18"/>
          <w:lang w:val="es-MX"/>
        </w:rPr>
        <w:t>se</w:t>
      </w:r>
      <w:r w:rsidRPr="005D7388">
        <w:rPr>
          <w:rFonts w:ascii="Montserrat" w:hAnsi="Montserrat" w:cs="Arial"/>
          <w:spacing w:val="44"/>
          <w:sz w:val="18"/>
          <w:szCs w:val="18"/>
          <w:lang w:val="es-MX"/>
        </w:rPr>
        <w:t xml:space="preserve"> </w:t>
      </w:r>
      <w:r w:rsidRPr="005D7388">
        <w:rPr>
          <w:rFonts w:ascii="Montserrat" w:hAnsi="Montserrat" w:cs="Arial"/>
          <w:sz w:val="18"/>
          <w:szCs w:val="18"/>
          <w:lang w:val="es-MX"/>
        </w:rPr>
        <w:t>en</w:t>
      </w:r>
      <w:r w:rsidRPr="005D7388">
        <w:rPr>
          <w:rFonts w:ascii="Montserrat" w:hAnsi="Montserrat" w:cs="Arial"/>
          <w:spacing w:val="46"/>
          <w:sz w:val="18"/>
          <w:szCs w:val="18"/>
          <w:lang w:val="es-MX"/>
        </w:rPr>
        <w:t xml:space="preserve"> </w:t>
      </w:r>
      <w:r w:rsidRPr="005D7388">
        <w:rPr>
          <w:rFonts w:ascii="Montserrat" w:hAnsi="Montserrat" w:cs="Arial"/>
          <w:sz w:val="18"/>
          <w:szCs w:val="18"/>
          <w:lang w:val="es-MX"/>
        </w:rPr>
        <w:t>fo</w:t>
      </w:r>
      <w:r w:rsidRPr="005D7388">
        <w:rPr>
          <w:rFonts w:ascii="Montserrat" w:hAnsi="Montserrat" w:cs="Arial"/>
          <w:spacing w:val="-2"/>
          <w:sz w:val="18"/>
          <w:szCs w:val="18"/>
          <w:lang w:val="es-MX"/>
        </w:rPr>
        <w:t>r</w:t>
      </w:r>
      <w:r w:rsidRPr="005D7388">
        <w:rPr>
          <w:rFonts w:ascii="Montserrat" w:hAnsi="Montserrat" w:cs="Arial"/>
          <w:sz w:val="18"/>
          <w:szCs w:val="18"/>
          <w:lang w:val="es-MX"/>
        </w:rPr>
        <w:t>ma</w:t>
      </w:r>
      <w:r w:rsidRPr="005D7388">
        <w:rPr>
          <w:rFonts w:ascii="Montserrat" w:hAnsi="Montserrat" w:cs="Arial"/>
          <w:w w:val="99"/>
          <w:sz w:val="18"/>
          <w:szCs w:val="18"/>
          <w:lang w:val="es-MX"/>
        </w:rPr>
        <w:t xml:space="preserve"> </w:t>
      </w:r>
      <w:r w:rsidRPr="005D7388">
        <w:rPr>
          <w:rFonts w:ascii="Montserrat" w:hAnsi="Montserrat" w:cs="Arial"/>
          <w:spacing w:val="1"/>
          <w:sz w:val="18"/>
          <w:szCs w:val="18"/>
          <w:lang w:val="es-MX"/>
        </w:rPr>
        <w:t>i</w:t>
      </w:r>
      <w:r w:rsidRPr="005D7388">
        <w:rPr>
          <w:rFonts w:ascii="Montserrat" w:hAnsi="Montserrat" w:cs="Arial"/>
          <w:sz w:val="18"/>
          <w:szCs w:val="18"/>
          <w:lang w:val="es-MX"/>
        </w:rPr>
        <w:t>n</w:t>
      </w:r>
      <w:r w:rsidRPr="005D7388">
        <w:rPr>
          <w:rFonts w:ascii="Montserrat" w:hAnsi="Montserrat" w:cs="Arial"/>
          <w:spacing w:val="1"/>
          <w:sz w:val="18"/>
          <w:szCs w:val="18"/>
          <w:lang w:val="es-MX"/>
        </w:rPr>
        <w:t>di</w:t>
      </w:r>
      <w:r w:rsidRPr="005D7388">
        <w:rPr>
          <w:rFonts w:ascii="Montserrat" w:hAnsi="Montserrat" w:cs="Arial"/>
          <w:spacing w:val="-3"/>
          <w:sz w:val="18"/>
          <w:szCs w:val="18"/>
          <w:lang w:val="es-MX"/>
        </w:rPr>
        <w:t>v</w:t>
      </w:r>
      <w:r w:rsidRPr="005D7388">
        <w:rPr>
          <w:rFonts w:ascii="Montserrat" w:hAnsi="Montserrat" w:cs="Arial"/>
          <w:spacing w:val="1"/>
          <w:sz w:val="18"/>
          <w:szCs w:val="18"/>
          <w:lang w:val="es-MX"/>
        </w:rPr>
        <w:t>i</w:t>
      </w:r>
      <w:r w:rsidRPr="005D7388">
        <w:rPr>
          <w:rFonts w:ascii="Montserrat" w:hAnsi="Montserrat" w:cs="Arial"/>
          <w:spacing w:val="-1"/>
          <w:sz w:val="18"/>
          <w:szCs w:val="18"/>
          <w:lang w:val="es-MX"/>
        </w:rPr>
        <w:t>d</w:t>
      </w:r>
      <w:r w:rsidRPr="005D7388">
        <w:rPr>
          <w:rFonts w:ascii="Montserrat" w:hAnsi="Montserrat" w:cs="Arial"/>
          <w:spacing w:val="2"/>
          <w:sz w:val="18"/>
          <w:szCs w:val="18"/>
          <w:lang w:val="es-MX"/>
        </w:rPr>
        <w:t>u</w:t>
      </w:r>
      <w:r w:rsidRPr="005D7388">
        <w:rPr>
          <w:rFonts w:ascii="Montserrat" w:hAnsi="Montserrat" w:cs="Arial"/>
          <w:sz w:val="18"/>
          <w:szCs w:val="18"/>
          <w:lang w:val="es-MX"/>
        </w:rPr>
        <w:t>al</w:t>
      </w:r>
      <w:r w:rsidRPr="005D7388">
        <w:rPr>
          <w:rFonts w:ascii="Montserrat" w:hAnsi="Montserrat" w:cs="Arial"/>
          <w:spacing w:val="13"/>
          <w:sz w:val="18"/>
          <w:szCs w:val="18"/>
          <w:lang w:val="es-MX"/>
        </w:rPr>
        <w:t xml:space="preserve"> </w:t>
      </w:r>
      <w:r w:rsidRPr="005D7388">
        <w:rPr>
          <w:rFonts w:ascii="Montserrat" w:hAnsi="Montserrat" w:cs="Arial"/>
          <w:sz w:val="18"/>
          <w:szCs w:val="18"/>
          <w:lang w:val="es-MX"/>
        </w:rPr>
        <w:t>este</w:t>
      </w:r>
      <w:r w:rsidRPr="005D7388">
        <w:rPr>
          <w:rFonts w:ascii="Montserrat" w:hAnsi="Montserrat" w:cs="Arial"/>
          <w:spacing w:val="14"/>
          <w:sz w:val="18"/>
          <w:szCs w:val="18"/>
          <w:lang w:val="es-MX"/>
        </w:rPr>
        <w:t xml:space="preserve"> </w:t>
      </w:r>
      <w:r w:rsidRPr="005D7388">
        <w:rPr>
          <w:rFonts w:ascii="Montserrat" w:hAnsi="Montserrat" w:cs="Arial"/>
          <w:sz w:val="18"/>
          <w:szCs w:val="18"/>
          <w:lang w:val="es-MX"/>
        </w:rPr>
        <w:t>esc</w:t>
      </w:r>
      <w:r w:rsidRPr="005D7388">
        <w:rPr>
          <w:rFonts w:ascii="Montserrat" w:hAnsi="Montserrat" w:cs="Arial"/>
          <w:spacing w:val="-1"/>
          <w:sz w:val="18"/>
          <w:szCs w:val="18"/>
          <w:lang w:val="es-MX"/>
        </w:rPr>
        <w:t>r</w:t>
      </w:r>
      <w:r w:rsidRPr="005D7388">
        <w:rPr>
          <w:rFonts w:ascii="Montserrat" w:hAnsi="Montserrat" w:cs="Arial"/>
          <w:spacing w:val="1"/>
          <w:sz w:val="18"/>
          <w:szCs w:val="18"/>
          <w:lang w:val="es-MX"/>
        </w:rPr>
        <w:t>i</w:t>
      </w:r>
      <w:r w:rsidRPr="005D7388">
        <w:rPr>
          <w:rFonts w:ascii="Montserrat" w:hAnsi="Montserrat" w:cs="Arial"/>
          <w:sz w:val="18"/>
          <w:szCs w:val="18"/>
          <w:lang w:val="es-MX"/>
        </w:rPr>
        <w:t>to</w:t>
      </w:r>
      <w:r w:rsidRPr="005D7388">
        <w:rPr>
          <w:rFonts w:ascii="Montserrat" w:hAnsi="Montserrat" w:cs="Arial"/>
          <w:spacing w:val="11"/>
          <w:sz w:val="18"/>
          <w:szCs w:val="18"/>
          <w:lang w:val="es-MX"/>
        </w:rPr>
        <w:t xml:space="preserve"> </w:t>
      </w:r>
      <w:r w:rsidRPr="005D7388">
        <w:rPr>
          <w:rFonts w:ascii="Montserrat" w:hAnsi="Montserrat" w:cs="Arial"/>
          <w:spacing w:val="-1"/>
          <w:sz w:val="18"/>
          <w:szCs w:val="18"/>
          <w:lang w:val="es-MX"/>
        </w:rPr>
        <w:t>p</w:t>
      </w:r>
      <w:r w:rsidRPr="005D7388">
        <w:rPr>
          <w:rFonts w:ascii="Montserrat" w:hAnsi="Montserrat" w:cs="Arial"/>
          <w:sz w:val="18"/>
          <w:szCs w:val="18"/>
          <w:lang w:val="es-MX"/>
        </w:rPr>
        <w:t>or</w:t>
      </w:r>
      <w:r w:rsidRPr="005D7388">
        <w:rPr>
          <w:rFonts w:ascii="Montserrat" w:hAnsi="Montserrat" w:cs="Arial"/>
          <w:spacing w:val="13"/>
          <w:sz w:val="18"/>
          <w:szCs w:val="18"/>
          <w:lang w:val="es-MX"/>
        </w:rPr>
        <w:t xml:space="preserve"> </w:t>
      </w:r>
      <w:r w:rsidRPr="005D7388">
        <w:rPr>
          <w:rFonts w:ascii="Montserrat" w:hAnsi="Montserrat" w:cs="Arial"/>
          <w:sz w:val="18"/>
          <w:szCs w:val="18"/>
          <w:lang w:val="es-MX"/>
        </w:rPr>
        <w:t>ca</w:t>
      </w:r>
      <w:r w:rsidRPr="005D7388">
        <w:rPr>
          <w:rFonts w:ascii="Montserrat" w:hAnsi="Montserrat" w:cs="Arial"/>
          <w:spacing w:val="1"/>
          <w:sz w:val="18"/>
          <w:szCs w:val="18"/>
          <w:lang w:val="es-MX"/>
        </w:rPr>
        <w:t>d</w:t>
      </w:r>
      <w:r w:rsidRPr="005D7388">
        <w:rPr>
          <w:rFonts w:ascii="Montserrat" w:hAnsi="Montserrat" w:cs="Arial"/>
          <w:sz w:val="18"/>
          <w:szCs w:val="18"/>
          <w:lang w:val="es-MX"/>
        </w:rPr>
        <w:t>a</w:t>
      </w:r>
      <w:r w:rsidRPr="005D7388">
        <w:rPr>
          <w:rFonts w:ascii="Montserrat" w:hAnsi="Montserrat" w:cs="Arial"/>
          <w:spacing w:val="14"/>
          <w:sz w:val="18"/>
          <w:szCs w:val="18"/>
          <w:lang w:val="es-MX"/>
        </w:rPr>
        <w:t xml:space="preserve"> </w:t>
      </w:r>
      <w:r w:rsidRPr="005D7388">
        <w:rPr>
          <w:rFonts w:ascii="Montserrat" w:hAnsi="Montserrat" w:cs="Arial"/>
          <w:sz w:val="18"/>
          <w:szCs w:val="18"/>
          <w:lang w:val="es-MX"/>
        </w:rPr>
        <w:t>u</w:t>
      </w:r>
      <w:r w:rsidRPr="005D7388">
        <w:rPr>
          <w:rFonts w:ascii="Montserrat" w:hAnsi="Montserrat" w:cs="Arial"/>
          <w:spacing w:val="2"/>
          <w:sz w:val="18"/>
          <w:szCs w:val="18"/>
          <w:lang w:val="es-MX"/>
        </w:rPr>
        <w:t>n</w:t>
      </w:r>
      <w:r w:rsidRPr="005D7388">
        <w:rPr>
          <w:rFonts w:ascii="Montserrat" w:hAnsi="Montserrat" w:cs="Arial"/>
          <w:sz w:val="18"/>
          <w:szCs w:val="18"/>
          <w:lang w:val="es-MX"/>
        </w:rPr>
        <w:t>a</w:t>
      </w:r>
      <w:r w:rsidRPr="005D7388">
        <w:rPr>
          <w:rFonts w:ascii="Montserrat" w:hAnsi="Montserrat" w:cs="Arial"/>
          <w:spacing w:val="15"/>
          <w:sz w:val="18"/>
          <w:szCs w:val="18"/>
          <w:lang w:val="es-MX"/>
        </w:rPr>
        <w:t xml:space="preserve"> </w:t>
      </w:r>
      <w:r w:rsidRPr="005D7388">
        <w:rPr>
          <w:rFonts w:ascii="Montserrat" w:hAnsi="Montserrat" w:cs="Arial"/>
          <w:spacing w:val="1"/>
          <w:sz w:val="18"/>
          <w:szCs w:val="18"/>
          <w:lang w:val="es-MX"/>
        </w:rPr>
        <w:t>d</w:t>
      </w:r>
      <w:r w:rsidRPr="005D7388">
        <w:rPr>
          <w:rFonts w:ascii="Montserrat" w:hAnsi="Montserrat" w:cs="Arial"/>
          <w:sz w:val="18"/>
          <w:szCs w:val="18"/>
          <w:lang w:val="es-MX"/>
        </w:rPr>
        <w:t>e</w:t>
      </w:r>
      <w:r w:rsidRPr="005D7388">
        <w:rPr>
          <w:rFonts w:ascii="Montserrat" w:hAnsi="Montserrat" w:cs="Arial"/>
          <w:spacing w:val="11"/>
          <w:sz w:val="18"/>
          <w:szCs w:val="18"/>
          <w:lang w:val="es-MX"/>
        </w:rPr>
        <w:t xml:space="preserve"> </w:t>
      </w:r>
      <w:r w:rsidRPr="005D7388">
        <w:rPr>
          <w:rFonts w:ascii="Montserrat" w:hAnsi="Montserrat" w:cs="Arial"/>
          <w:spacing w:val="1"/>
          <w:sz w:val="18"/>
          <w:szCs w:val="18"/>
          <w:lang w:val="es-MX"/>
        </w:rPr>
        <w:t>l</w:t>
      </w:r>
      <w:r w:rsidRPr="005D7388">
        <w:rPr>
          <w:rFonts w:ascii="Montserrat" w:hAnsi="Montserrat" w:cs="Arial"/>
          <w:sz w:val="18"/>
          <w:szCs w:val="18"/>
          <w:lang w:val="es-MX"/>
        </w:rPr>
        <w:t>as</w:t>
      </w:r>
      <w:r w:rsidRPr="005D7388">
        <w:rPr>
          <w:rFonts w:ascii="Montserrat" w:hAnsi="Montserrat" w:cs="Arial"/>
          <w:spacing w:val="12"/>
          <w:sz w:val="18"/>
          <w:szCs w:val="18"/>
          <w:lang w:val="es-MX"/>
        </w:rPr>
        <w:t xml:space="preserve"> </w:t>
      </w:r>
      <w:r w:rsidRPr="005D7388">
        <w:rPr>
          <w:rFonts w:ascii="Montserrat" w:hAnsi="Montserrat" w:cs="Arial"/>
          <w:spacing w:val="1"/>
          <w:sz w:val="18"/>
          <w:szCs w:val="18"/>
          <w:lang w:val="es-MX"/>
        </w:rPr>
        <w:t>p</w:t>
      </w:r>
      <w:r w:rsidRPr="005D7388">
        <w:rPr>
          <w:rFonts w:ascii="Montserrat" w:hAnsi="Montserrat" w:cs="Arial"/>
          <w:sz w:val="18"/>
          <w:szCs w:val="18"/>
          <w:lang w:val="es-MX"/>
        </w:rPr>
        <w:t>e</w:t>
      </w:r>
      <w:r w:rsidRPr="005D7388">
        <w:rPr>
          <w:rFonts w:ascii="Montserrat" w:hAnsi="Montserrat" w:cs="Arial"/>
          <w:spacing w:val="-1"/>
          <w:sz w:val="18"/>
          <w:szCs w:val="18"/>
          <w:lang w:val="es-MX"/>
        </w:rPr>
        <w:t>r</w:t>
      </w:r>
      <w:r w:rsidRPr="005D7388">
        <w:rPr>
          <w:rFonts w:ascii="Montserrat" w:hAnsi="Montserrat" w:cs="Arial"/>
          <w:sz w:val="18"/>
          <w:szCs w:val="18"/>
          <w:lang w:val="es-MX"/>
        </w:rPr>
        <w:t>so</w:t>
      </w:r>
      <w:r w:rsidRPr="005D7388">
        <w:rPr>
          <w:rFonts w:ascii="Montserrat" w:hAnsi="Montserrat" w:cs="Arial"/>
          <w:spacing w:val="1"/>
          <w:sz w:val="18"/>
          <w:szCs w:val="18"/>
          <w:lang w:val="es-MX"/>
        </w:rPr>
        <w:t>n</w:t>
      </w:r>
      <w:r w:rsidRPr="005D7388">
        <w:rPr>
          <w:rFonts w:ascii="Montserrat" w:hAnsi="Montserrat" w:cs="Arial"/>
          <w:sz w:val="18"/>
          <w:szCs w:val="18"/>
          <w:lang w:val="es-MX"/>
        </w:rPr>
        <w:t>as</w:t>
      </w:r>
      <w:r w:rsidRPr="005D7388">
        <w:rPr>
          <w:rFonts w:ascii="Montserrat" w:hAnsi="Montserrat" w:cs="Arial"/>
          <w:spacing w:val="15"/>
          <w:sz w:val="18"/>
          <w:szCs w:val="18"/>
          <w:lang w:val="es-MX"/>
        </w:rPr>
        <w:t xml:space="preserve"> </w:t>
      </w:r>
      <w:r w:rsidRPr="005D7388">
        <w:rPr>
          <w:rFonts w:ascii="Montserrat" w:hAnsi="Montserrat" w:cs="Arial"/>
          <w:sz w:val="18"/>
          <w:szCs w:val="18"/>
          <w:lang w:val="es-MX"/>
        </w:rPr>
        <w:t>f</w:t>
      </w:r>
      <w:r w:rsidRPr="005D7388">
        <w:rPr>
          <w:rFonts w:ascii="Montserrat" w:hAnsi="Montserrat" w:cs="Arial"/>
          <w:spacing w:val="1"/>
          <w:sz w:val="18"/>
          <w:szCs w:val="18"/>
          <w:lang w:val="es-MX"/>
        </w:rPr>
        <w:t>í</w:t>
      </w:r>
      <w:r w:rsidRPr="005D7388">
        <w:rPr>
          <w:rFonts w:ascii="Montserrat" w:hAnsi="Montserrat" w:cs="Arial"/>
          <w:spacing w:val="-2"/>
          <w:sz w:val="18"/>
          <w:szCs w:val="18"/>
          <w:lang w:val="es-MX"/>
        </w:rPr>
        <w:t>s</w:t>
      </w:r>
      <w:r w:rsidRPr="005D7388">
        <w:rPr>
          <w:rFonts w:ascii="Montserrat" w:hAnsi="Montserrat" w:cs="Arial"/>
          <w:spacing w:val="1"/>
          <w:sz w:val="18"/>
          <w:szCs w:val="18"/>
          <w:lang w:val="es-MX"/>
        </w:rPr>
        <w:t>i</w:t>
      </w:r>
      <w:r w:rsidRPr="005D7388">
        <w:rPr>
          <w:rFonts w:ascii="Montserrat" w:hAnsi="Montserrat" w:cs="Arial"/>
          <w:sz w:val="18"/>
          <w:szCs w:val="18"/>
          <w:lang w:val="es-MX"/>
        </w:rPr>
        <w:t>cas</w:t>
      </w:r>
      <w:r w:rsidRPr="005D7388">
        <w:rPr>
          <w:rFonts w:ascii="Montserrat" w:hAnsi="Montserrat" w:cs="Arial"/>
          <w:spacing w:val="15"/>
          <w:sz w:val="18"/>
          <w:szCs w:val="18"/>
          <w:lang w:val="es-MX"/>
        </w:rPr>
        <w:t xml:space="preserve"> </w:t>
      </w:r>
      <w:r w:rsidRPr="005D7388">
        <w:rPr>
          <w:rFonts w:ascii="Montserrat" w:hAnsi="Montserrat" w:cs="Arial"/>
          <w:sz w:val="18"/>
          <w:szCs w:val="18"/>
          <w:lang w:val="es-MX"/>
        </w:rPr>
        <w:t>o</w:t>
      </w:r>
      <w:r w:rsidRPr="005D7388">
        <w:rPr>
          <w:rFonts w:ascii="Montserrat" w:hAnsi="Montserrat" w:cs="Arial"/>
          <w:spacing w:val="22"/>
          <w:sz w:val="18"/>
          <w:szCs w:val="18"/>
          <w:lang w:val="es-MX"/>
        </w:rPr>
        <w:t xml:space="preserve"> </w:t>
      </w:r>
      <w:r w:rsidRPr="005D7388">
        <w:rPr>
          <w:rFonts w:ascii="Montserrat" w:hAnsi="Montserrat" w:cs="Arial"/>
          <w:sz w:val="18"/>
          <w:szCs w:val="18"/>
          <w:lang w:val="es-MX"/>
        </w:rPr>
        <w:t>mo</w:t>
      </w:r>
      <w:r w:rsidRPr="005D7388">
        <w:rPr>
          <w:rFonts w:ascii="Montserrat" w:hAnsi="Montserrat" w:cs="Arial"/>
          <w:spacing w:val="-1"/>
          <w:sz w:val="18"/>
          <w:szCs w:val="18"/>
          <w:lang w:val="es-MX"/>
        </w:rPr>
        <w:t>r</w:t>
      </w:r>
      <w:r w:rsidRPr="005D7388">
        <w:rPr>
          <w:rFonts w:ascii="Montserrat" w:hAnsi="Montserrat" w:cs="Arial"/>
          <w:sz w:val="18"/>
          <w:szCs w:val="18"/>
          <w:lang w:val="es-MX"/>
        </w:rPr>
        <w:t>a</w:t>
      </w:r>
      <w:r w:rsidRPr="005D7388">
        <w:rPr>
          <w:rFonts w:ascii="Montserrat" w:hAnsi="Montserrat" w:cs="Arial"/>
          <w:spacing w:val="1"/>
          <w:sz w:val="18"/>
          <w:szCs w:val="18"/>
          <w:lang w:val="es-MX"/>
        </w:rPr>
        <w:t>l</w:t>
      </w:r>
      <w:r w:rsidRPr="005D7388">
        <w:rPr>
          <w:rFonts w:ascii="Montserrat" w:hAnsi="Montserrat" w:cs="Arial"/>
          <w:sz w:val="18"/>
          <w:szCs w:val="18"/>
          <w:lang w:val="es-MX"/>
        </w:rPr>
        <w:t>es</w:t>
      </w:r>
      <w:r w:rsidRPr="005D7388">
        <w:rPr>
          <w:rFonts w:ascii="Montserrat" w:hAnsi="Montserrat" w:cs="Arial"/>
          <w:spacing w:val="14"/>
          <w:sz w:val="18"/>
          <w:szCs w:val="18"/>
          <w:lang w:val="es-MX"/>
        </w:rPr>
        <w:t xml:space="preserve"> </w:t>
      </w:r>
      <w:r w:rsidRPr="005D7388">
        <w:rPr>
          <w:rFonts w:ascii="Montserrat" w:hAnsi="Montserrat" w:cs="Arial"/>
          <w:spacing w:val="-1"/>
          <w:sz w:val="18"/>
          <w:szCs w:val="18"/>
          <w:lang w:val="es-MX"/>
        </w:rPr>
        <w:t>q</w:t>
      </w:r>
      <w:r w:rsidRPr="005D7388">
        <w:rPr>
          <w:rFonts w:ascii="Montserrat" w:hAnsi="Montserrat" w:cs="Arial"/>
          <w:spacing w:val="2"/>
          <w:sz w:val="18"/>
          <w:szCs w:val="18"/>
          <w:lang w:val="es-MX"/>
        </w:rPr>
        <w:t>u</w:t>
      </w:r>
      <w:r w:rsidRPr="005D7388">
        <w:rPr>
          <w:rFonts w:ascii="Montserrat" w:hAnsi="Montserrat" w:cs="Arial"/>
          <w:sz w:val="18"/>
          <w:szCs w:val="18"/>
          <w:lang w:val="es-MX"/>
        </w:rPr>
        <w:t>e</w:t>
      </w:r>
      <w:r w:rsidRPr="005D7388">
        <w:rPr>
          <w:rFonts w:ascii="Montserrat" w:hAnsi="Montserrat" w:cs="Arial"/>
          <w:spacing w:val="14"/>
          <w:sz w:val="18"/>
          <w:szCs w:val="18"/>
          <w:lang w:val="es-MX"/>
        </w:rPr>
        <w:t xml:space="preserve"> </w:t>
      </w:r>
      <w:r w:rsidRPr="005D7388">
        <w:rPr>
          <w:rFonts w:ascii="Montserrat" w:hAnsi="Montserrat" w:cs="Arial"/>
          <w:sz w:val="18"/>
          <w:szCs w:val="18"/>
          <w:lang w:val="es-MX"/>
        </w:rPr>
        <w:t>fo</w:t>
      </w:r>
      <w:r w:rsidRPr="005D7388">
        <w:rPr>
          <w:rFonts w:ascii="Montserrat" w:hAnsi="Montserrat" w:cs="Arial"/>
          <w:spacing w:val="-2"/>
          <w:sz w:val="18"/>
          <w:szCs w:val="18"/>
          <w:lang w:val="es-MX"/>
        </w:rPr>
        <w:t>r</w:t>
      </w:r>
      <w:r w:rsidRPr="005D7388">
        <w:rPr>
          <w:rFonts w:ascii="Montserrat" w:hAnsi="Montserrat" w:cs="Arial"/>
          <w:sz w:val="18"/>
          <w:szCs w:val="18"/>
          <w:lang w:val="es-MX"/>
        </w:rPr>
        <w:t>man</w:t>
      </w:r>
      <w:r w:rsidRPr="005D7388">
        <w:rPr>
          <w:rFonts w:ascii="Montserrat" w:hAnsi="Montserrat" w:cs="Arial"/>
          <w:spacing w:val="15"/>
          <w:sz w:val="18"/>
          <w:szCs w:val="18"/>
          <w:lang w:val="es-MX"/>
        </w:rPr>
        <w:t xml:space="preserve"> </w:t>
      </w:r>
      <w:r w:rsidRPr="005D7388">
        <w:rPr>
          <w:rFonts w:ascii="Montserrat" w:hAnsi="Montserrat" w:cs="Arial"/>
          <w:spacing w:val="1"/>
          <w:sz w:val="18"/>
          <w:szCs w:val="18"/>
          <w:lang w:val="es-MX"/>
        </w:rPr>
        <w:t>p</w:t>
      </w:r>
      <w:r w:rsidRPr="005D7388">
        <w:rPr>
          <w:rFonts w:ascii="Montserrat" w:hAnsi="Montserrat" w:cs="Arial"/>
          <w:sz w:val="18"/>
          <w:szCs w:val="18"/>
          <w:lang w:val="es-MX"/>
        </w:rPr>
        <w:t>a</w:t>
      </w:r>
      <w:r w:rsidRPr="005D7388">
        <w:rPr>
          <w:rFonts w:ascii="Montserrat" w:hAnsi="Montserrat" w:cs="Arial"/>
          <w:spacing w:val="-1"/>
          <w:sz w:val="18"/>
          <w:szCs w:val="18"/>
          <w:lang w:val="es-MX"/>
        </w:rPr>
        <w:t>r</w:t>
      </w:r>
      <w:r w:rsidRPr="005D7388">
        <w:rPr>
          <w:rFonts w:ascii="Montserrat" w:hAnsi="Montserrat" w:cs="Arial"/>
          <w:sz w:val="18"/>
          <w:szCs w:val="18"/>
          <w:lang w:val="es-MX"/>
        </w:rPr>
        <w:t>te</w:t>
      </w:r>
      <w:r w:rsidRPr="005D7388">
        <w:rPr>
          <w:rFonts w:ascii="Montserrat" w:hAnsi="Montserrat" w:cs="Arial"/>
          <w:spacing w:val="14"/>
          <w:sz w:val="18"/>
          <w:szCs w:val="18"/>
          <w:lang w:val="es-MX"/>
        </w:rPr>
        <w:t xml:space="preserve"> </w:t>
      </w:r>
      <w:r w:rsidRPr="005D7388">
        <w:rPr>
          <w:rFonts w:ascii="Montserrat" w:hAnsi="Montserrat" w:cs="Arial"/>
          <w:spacing w:val="1"/>
          <w:sz w:val="18"/>
          <w:szCs w:val="18"/>
          <w:lang w:val="es-MX"/>
        </w:rPr>
        <w:t>d</w:t>
      </w:r>
      <w:r w:rsidRPr="005D7388">
        <w:rPr>
          <w:rFonts w:ascii="Montserrat" w:hAnsi="Montserrat" w:cs="Arial"/>
          <w:sz w:val="18"/>
          <w:szCs w:val="18"/>
          <w:lang w:val="es-MX"/>
        </w:rPr>
        <w:t>e</w:t>
      </w:r>
      <w:r w:rsidRPr="005D7388">
        <w:rPr>
          <w:rFonts w:ascii="Montserrat" w:hAnsi="Montserrat" w:cs="Arial"/>
          <w:spacing w:val="15"/>
          <w:sz w:val="18"/>
          <w:szCs w:val="18"/>
          <w:lang w:val="es-MX"/>
        </w:rPr>
        <w:t xml:space="preserve"> </w:t>
      </w:r>
      <w:r w:rsidRPr="005D7388">
        <w:rPr>
          <w:rFonts w:ascii="Montserrat" w:hAnsi="Montserrat" w:cs="Arial"/>
          <w:spacing w:val="-1"/>
          <w:sz w:val="18"/>
          <w:szCs w:val="18"/>
          <w:lang w:val="es-MX"/>
        </w:rPr>
        <w:t>l</w:t>
      </w:r>
      <w:r w:rsidRPr="005D7388">
        <w:rPr>
          <w:rFonts w:ascii="Montserrat" w:hAnsi="Montserrat" w:cs="Arial"/>
          <w:sz w:val="18"/>
          <w:szCs w:val="18"/>
          <w:lang w:val="es-MX"/>
        </w:rPr>
        <w:t>a</w:t>
      </w:r>
      <w:r w:rsidRPr="005D7388">
        <w:rPr>
          <w:rFonts w:ascii="Montserrat" w:hAnsi="Montserrat" w:cs="Arial"/>
          <w:w w:val="99"/>
          <w:sz w:val="18"/>
          <w:szCs w:val="18"/>
          <w:lang w:val="es-MX"/>
        </w:rPr>
        <w:t xml:space="preserve"> </w:t>
      </w:r>
      <w:r w:rsidRPr="005D7388">
        <w:rPr>
          <w:rFonts w:ascii="Montserrat" w:hAnsi="Montserrat" w:cs="Arial"/>
          <w:sz w:val="18"/>
          <w:szCs w:val="18"/>
          <w:lang w:val="es-MX"/>
        </w:rPr>
        <w:t>a</w:t>
      </w:r>
      <w:r w:rsidRPr="005D7388">
        <w:rPr>
          <w:rFonts w:ascii="Montserrat" w:hAnsi="Montserrat" w:cs="Arial"/>
          <w:spacing w:val="2"/>
          <w:sz w:val="18"/>
          <w:szCs w:val="18"/>
          <w:lang w:val="es-MX"/>
        </w:rPr>
        <w:t>g</w:t>
      </w:r>
      <w:r w:rsidRPr="005D7388">
        <w:rPr>
          <w:rFonts w:ascii="Montserrat" w:hAnsi="Montserrat" w:cs="Arial"/>
          <w:spacing w:val="-1"/>
          <w:sz w:val="18"/>
          <w:szCs w:val="18"/>
          <w:lang w:val="es-MX"/>
        </w:rPr>
        <w:t>r</w:t>
      </w:r>
      <w:r w:rsidRPr="005D7388">
        <w:rPr>
          <w:rFonts w:ascii="Montserrat" w:hAnsi="Montserrat" w:cs="Arial"/>
          <w:sz w:val="18"/>
          <w:szCs w:val="18"/>
          <w:lang w:val="es-MX"/>
        </w:rPr>
        <w:t>u</w:t>
      </w:r>
      <w:r w:rsidRPr="005D7388">
        <w:rPr>
          <w:rFonts w:ascii="Montserrat" w:hAnsi="Montserrat" w:cs="Arial"/>
          <w:spacing w:val="1"/>
          <w:sz w:val="18"/>
          <w:szCs w:val="18"/>
          <w:lang w:val="es-MX"/>
        </w:rPr>
        <w:t>p</w:t>
      </w:r>
      <w:r w:rsidRPr="005D7388">
        <w:rPr>
          <w:rFonts w:ascii="Montserrat" w:hAnsi="Montserrat" w:cs="Arial"/>
          <w:sz w:val="18"/>
          <w:szCs w:val="18"/>
          <w:lang w:val="es-MX"/>
        </w:rPr>
        <w:t>ac</w:t>
      </w:r>
      <w:r w:rsidRPr="005D7388">
        <w:rPr>
          <w:rFonts w:ascii="Montserrat" w:hAnsi="Montserrat" w:cs="Arial"/>
          <w:spacing w:val="1"/>
          <w:sz w:val="18"/>
          <w:szCs w:val="18"/>
          <w:lang w:val="es-MX"/>
        </w:rPr>
        <w:t>i</w:t>
      </w:r>
      <w:r w:rsidRPr="005D7388">
        <w:rPr>
          <w:rFonts w:ascii="Montserrat" w:hAnsi="Montserrat" w:cs="Arial"/>
          <w:sz w:val="18"/>
          <w:szCs w:val="18"/>
          <w:lang w:val="es-MX"/>
        </w:rPr>
        <w:t>ón</w:t>
      </w:r>
      <w:r w:rsidRPr="005D7388">
        <w:rPr>
          <w:rFonts w:ascii="Montserrat" w:hAnsi="Montserrat" w:cs="Arial"/>
          <w:spacing w:val="-8"/>
          <w:sz w:val="18"/>
          <w:szCs w:val="18"/>
          <w:lang w:val="es-MX"/>
        </w:rPr>
        <w:t xml:space="preserve"> </w:t>
      </w:r>
      <w:r w:rsidRPr="005D7388">
        <w:rPr>
          <w:rFonts w:ascii="Montserrat" w:hAnsi="Montserrat" w:cs="Arial"/>
          <w:sz w:val="18"/>
          <w:szCs w:val="18"/>
          <w:lang w:val="es-MX"/>
        </w:rPr>
        <w:t>y</w:t>
      </w:r>
      <w:r w:rsidRPr="005D7388">
        <w:rPr>
          <w:rFonts w:ascii="Montserrat" w:hAnsi="Montserrat" w:cs="Arial"/>
          <w:spacing w:val="-7"/>
          <w:sz w:val="18"/>
          <w:szCs w:val="18"/>
          <w:lang w:val="es-MX"/>
        </w:rPr>
        <w:t xml:space="preserve"> </w:t>
      </w:r>
      <w:r w:rsidRPr="005D7388">
        <w:rPr>
          <w:rFonts w:ascii="Montserrat" w:hAnsi="Montserrat" w:cs="Arial"/>
          <w:spacing w:val="-1"/>
          <w:sz w:val="18"/>
          <w:szCs w:val="18"/>
          <w:lang w:val="es-MX"/>
        </w:rPr>
        <w:t>q</w:t>
      </w:r>
      <w:r w:rsidRPr="005D7388">
        <w:rPr>
          <w:rFonts w:ascii="Montserrat" w:hAnsi="Montserrat" w:cs="Arial"/>
          <w:spacing w:val="2"/>
          <w:sz w:val="18"/>
          <w:szCs w:val="18"/>
          <w:lang w:val="es-MX"/>
        </w:rPr>
        <w:t>u</w:t>
      </w:r>
      <w:r w:rsidRPr="005D7388">
        <w:rPr>
          <w:rFonts w:ascii="Montserrat" w:hAnsi="Montserrat" w:cs="Arial"/>
          <w:sz w:val="18"/>
          <w:szCs w:val="18"/>
          <w:lang w:val="es-MX"/>
        </w:rPr>
        <w:t>e</w:t>
      </w:r>
      <w:r w:rsidRPr="005D7388">
        <w:rPr>
          <w:rFonts w:ascii="Montserrat" w:hAnsi="Montserrat" w:cs="Arial"/>
          <w:spacing w:val="-8"/>
          <w:sz w:val="18"/>
          <w:szCs w:val="18"/>
          <w:lang w:val="es-MX"/>
        </w:rPr>
        <w:t xml:space="preserve"> </w:t>
      </w:r>
      <w:r w:rsidRPr="005D7388">
        <w:rPr>
          <w:rFonts w:ascii="Montserrat" w:hAnsi="Montserrat" w:cs="Arial"/>
          <w:spacing w:val="-2"/>
          <w:sz w:val="18"/>
          <w:szCs w:val="18"/>
          <w:lang w:val="es-MX"/>
        </w:rPr>
        <w:t>c</w:t>
      </w:r>
      <w:r w:rsidRPr="005D7388">
        <w:rPr>
          <w:rFonts w:ascii="Montserrat" w:hAnsi="Montserrat" w:cs="Arial"/>
          <w:spacing w:val="2"/>
          <w:sz w:val="18"/>
          <w:szCs w:val="18"/>
          <w:lang w:val="es-MX"/>
        </w:rPr>
        <w:t>u</w:t>
      </w:r>
      <w:r w:rsidRPr="005D7388">
        <w:rPr>
          <w:rFonts w:ascii="Montserrat" w:hAnsi="Montserrat" w:cs="Arial"/>
          <w:sz w:val="18"/>
          <w:szCs w:val="18"/>
          <w:lang w:val="es-MX"/>
        </w:rPr>
        <w:t>e</w:t>
      </w:r>
      <w:r w:rsidRPr="005D7388">
        <w:rPr>
          <w:rFonts w:ascii="Montserrat" w:hAnsi="Montserrat" w:cs="Arial"/>
          <w:spacing w:val="1"/>
          <w:sz w:val="18"/>
          <w:szCs w:val="18"/>
          <w:lang w:val="es-MX"/>
        </w:rPr>
        <w:t>n</w:t>
      </w:r>
      <w:r w:rsidRPr="005D7388">
        <w:rPr>
          <w:rFonts w:ascii="Montserrat" w:hAnsi="Montserrat" w:cs="Arial"/>
          <w:spacing w:val="-2"/>
          <w:sz w:val="18"/>
          <w:szCs w:val="18"/>
          <w:lang w:val="es-MX"/>
        </w:rPr>
        <w:t>t</w:t>
      </w:r>
      <w:r w:rsidRPr="005D7388">
        <w:rPr>
          <w:rFonts w:ascii="Montserrat" w:hAnsi="Montserrat" w:cs="Arial"/>
          <w:sz w:val="18"/>
          <w:szCs w:val="18"/>
          <w:lang w:val="es-MX"/>
        </w:rPr>
        <w:t>an</w:t>
      </w:r>
      <w:r w:rsidRPr="005D7388">
        <w:rPr>
          <w:rFonts w:ascii="Montserrat" w:hAnsi="Montserrat" w:cs="Arial"/>
          <w:spacing w:val="-6"/>
          <w:sz w:val="18"/>
          <w:szCs w:val="18"/>
          <w:lang w:val="es-MX"/>
        </w:rPr>
        <w:t xml:space="preserve"> </w:t>
      </w:r>
      <w:r w:rsidRPr="005D7388">
        <w:rPr>
          <w:rFonts w:ascii="Montserrat" w:hAnsi="Montserrat" w:cs="Arial"/>
          <w:sz w:val="18"/>
          <w:szCs w:val="18"/>
          <w:lang w:val="es-MX"/>
        </w:rPr>
        <w:t>con</w:t>
      </w:r>
      <w:r w:rsidRPr="005D7388">
        <w:rPr>
          <w:rFonts w:ascii="Montserrat" w:hAnsi="Montserrat" w:cs="Arial"/>
          <w:spacing w:val="-6"/>
          <w:sz w:val="18"/>
          <w:szCs w:val="18"/>
          <w:lang w:val="es-MX"/>
        </w:rPr>
        <w:t xml:space="preserve"> </w:t>
      </w:r>
      <w:proofErr w:type="gramStart"/>
      <w:r w:rsidRPr="005D7388">
        <w:rPr>
          <w:rFonts w:ascii="Montserrat" w:hAnsi="Montserrat" w:cs="Arial"/>
          <w:sz w:val="18"/>
          <w:szCs w:val="18"/>
          <w:lang w:val="es-MX"/>
        </w:rPr>
        <w:t>éste</w:t>
      </w:r>
      <w:proofErr w:type="gramEnd"/>
      <w:r w:rsidRPr="005D7388">
        <w:rPr>
          <w:rFonts w:ascii="Montserrat" w:hAnsi="Montserrat" w:cs="Arial"/>
          <w:spacing w:val="-8"/>
          <w:sz w:val="18"/>
          <w:szCs w:val="18"/>
          <w:lang w:val="es-MX"/>
        </w:rPr>
        <w:t xml:space="preserve"> </w:t>
      </w:r>
      <w:r w:rsidRPr="005D7388">
        <w:rPr>
          <w:rFonts w:ascii="Montserrat" w:hAnsi="Montserrat" w:cs="Arial"/>
          <w:sz w:val="18"/>
          <w:szCs w:val="18"/>
          <w:lang w:val="es-MX"/>
        </w:rPr>
        <w:t>ca</w:t>
      </w:r>
      <w:r w:rsidRPr="005D7388">
        <w:rPr>
          <w:rFonts w:ascii="Montserrat" w:hAnsi="Montserrat" w:cs="Arial"/>
          <w:spacing w:val="-1"/>
          <w:sz w:val="18"/>
          <w:szCs w:val="18"/>
          <w:lang w:val="es-MX"/>
        </w:rPr>
        <w:t>r</w:t>
      </w:r>
      <w:r w:rsidRPr="005D7388">
        <w:rPr>
          <w:rFonts w:ascii="Montserrat" w:hAnsi="Montserrat" w:cs="Arial"/>
          <w:sz w:val="18"/>
          <w:szCs w:val="18"/>
          <w:lang w:val="es-MX"/>
        </w:rPr>
        <w:t>ácte</w:t>
      </w:r>
      <w:r w:rsidRPr="005D7388">
        <w:rPr>
          <w:rFonts w:ascii="Montserrat" w:hAnsi="Montserrat" w:cs="Arial"/>
          <w:spacing w:val="-1"/>
          <w:sz w:val="18"/>
          <w:szCs w:val="18"/>
          <w:lang w:val="es-MX"/>
        </w:rPr>
        <w:t>r</w:t>
      </w:r>
      <w:r w:rsidRPr="005D7388">
        <w:rPr>
          <w:rFonts w:ascii="Montserrat" w:hAnsi="Montserrat" w:cs="Arial"/>
          <w:spacing w:val="1"/>
          <w:sz w:val="18"/>
          <w:szCs w:val="18"/>
          <w:lang w:val="es-MX"/>
        </w:rPr>
        <w:t>)</w:t>
      </w:r>
      <w:r w:rsidRPr="005D7388">
        <w:rPr>
          <w:rFonts w:ascii="Montserrat" w:hAnsi="Montserrat" w:cs="Arial"/>
          <w:sz w:val="18"/>
          <w:szCs w:val="18"/>
          <w:lang w:val="es-MX"/>
        </w:rPr>
        <w:t>.</w:t>
      </w:r>
    </w:p>
    <w:p w14:paraId="37FFDA69" w14:textId="77777777" w:rsidR="005D7388" w:rsidRPr="005D7388" w:rsidRDefault="005D7388" w:rsidP="005D7388">
      <w:pPr>
        <w:rPr>
          <w:rFonts w:ascii="Montserrat" w:hAnsi="Montserrat" w:cs="Arial"/>
          <w:sz w:val="18"/>
          <w:szCs w:val="18"/>
          <w:lang w:val="es-MX"/>
        </w:rPr>
      </w:pPr>
    </w:p>
    <w:p w14:paraId="6D6ABFE4" w14:textId="77777777" w:rsidR="005D7388" w:rsidRPr="005D7388" w:rsidRDefault="005D7388">
      <w:pPr>
        <w:pStyle w:val="Textoindependiente"/>
        <w:widowControl w:val="0"/>
        <w:numPr>
          <w:ilvl w:val="0"/>
          <w:numId w:val="118"/>
        </w:numPr>
        <w:tabs>
          <w:tab w:val="left" w:pos="540"/>
        </w:tabs>
        <w:spacing w:after="0"/>
        <w:ind w:left="540" w:right="115"/>
        <w:jc w:val="both"/>
        <w:rPr>
          <w:rFonts w:ascii="Montserrat" w:hAnsi="Montserrat" w:cs="Arial"/>
          <w:sz w:val="18"/>
          <w:szCs w:val="18"/>
          <w:lang w:val="es-MX"/>
        </w:rPr>
      </w:pPr>
      <w:r w:rsidRPr="005D7388">
        <w:rPr>
          <w:rFonts w:ascii="Montserrat" w:hAnsi="Montserrat" w:cs="Arial"/>
          <w:sz w:val="18"/>
          <w:szCs w:val="18"/>
          <w:lang w:val="es-MX"/>
        </w:rPr>
        <w:t>Se</w:t>
      </w:r>
      <w:r w:rsidRPr="005D7388">
        <w:rPr>
          <w:rFonts w:ascii="Montserrat" w:hAnsi="Montserrat" w:cs="Arial"/>
          <w:spacing w:val="16"/>
          <w:sz w:val="18"/>
          <w:szCs w:val="18"/>
          <w:lang w:val="es-MX"/>
        </w:rPr>
        <w:t xml:space="preserve"> </w:t>
      </w:r>
      <w:r w:rsidRPr="005D7388">
        <w:rPr>
          <w:rFonts w:ascii="Montserrat" w:hAnsi="Montserrat" w:cs="Arial"/>
          <w:sz w:val="18"/>
          <w:szCs w:val="18"/>
          <w:lang w:val="es-MX"/>
        </w:rPr>
        <w:t>ve</w:t>
      </w:r>
      <w:r w:rsidRPr="005D7388">
        <w:rPr>
          <w:rFonts w:ascii="Montserrat" w:hAnsi="Montserrat" w:cs="Arial"/>
          <w:spacing w:val="-1"/>
          <w:sz w:val="18"/>
          <w:szCs w:val="18"/>
          <w:lang w:val="es-MX"/>
        </w:rPr>
        <w:t>r</w:t>
      </w:r>
      <w:r w:rsidRPr="005D7388">
        <w:rPr>
          <w:rFonts w:ascii="Montserrat" w:hAnsi="Montserrat" w:cs="Arial"/>
          <w:spacing w:val="1"/>
          <w:sz w:val="18"/>
          <w:szCs w:val="18"/>
          <w:lang w:val="es-MX"/>
        </w:rPr>
        <w:t>i</w:t>
      </w:r>
      <w:r w:rsidRPr="005D7388">
        <w:rPr>
          <w:rFonts w:ascii="Montserrat" w:hAnsi="Montserrat" w:cs="Arial"/>
          <w:sz w:val="18"/>
          <w:szCs w:val="18"/>
          <w:lang w:val="es-MX"/>
        </w:rPr>
        <w:t>f</w:t>
      </w:r>
      <w:r w:rsidRPr="005D7388">
        <w:rPr>
          <w:rFonts w:ascii="Montserrat" w:hAnsi="Montserrat" w:cs="Arial"/>
          <w:spacing w:val="1"/>
          <w:sz w:val="18"/>
          <w:szCs w:val="18"/>
          <w:lang w:val="es-MX"/>
        </w:rPr>
        <w:t>i</w:t>
      </w:r>
      <w:r w:rsidRPr="005D7388">
        <w:rPr>
          <w:rFonts w:ascii="Montserrat" w:hAnsi="Montserrat" w:cs="Arial"/>
          <w:sz w:val="18"/>
          <w:szCs w:val="18"/>
          <w:lang w:val="es-MX"/>
        </w:rPr>
        <w:t>ca</w:t>
      </w:r>
      <w:r w:rsidRPr="005D7388">
        <w:rPr>
          <w:rFonts w:ascii="Montserrat" w:hAnsi="Montserrat" w:cs="Arial"/>
          <w:spacing w:val="-1"/>
          <w:sz w:val="18"/>
          <w:szCs w:val="18"/>
          <w:lang w:val="es-MX"/>
        </w:rPr>
        <w:t>r</w:t>
      </w:r>
      <w:r w:rsidRPr="005D7388">
        <w:rPr>
          <w:rFonts w:ascii="Montserrat" w:hAnsi="Montserrat" w:cs="Arial"/>
          <w:sz w:val="18"/>
          <w:szCs w:val="18"/>
          <w:lang w:val="es-MX"/>
        </w:rPr>
        <w:t>á</w:t>
      </w:r>
      <w:r w:rsidRPr="005D7388">
        <w:rPr>
          <w:rFonts w:ascii="Montserrat" w:hAnsi="Montserrat" w:cs="Arial"/>
          <w:spacing w:val="16"/>
          <w:sz w:val="18"/>
          <w:szCs w:val="18"/>
          <w:lang w:val="es-MX"/>
        </w:rPr>
        <w:t xml:space="preserve"> </w:t>
      </w:r>
      <w:r w:rsidRPr="005D7388">
        <w:rPr>
          <w:rFonts w:ascii="Montserrat" w:hAnsi="Montserrat" w:cs="Arial"/>
          <w:spacing w:val="1"/>
          <w:sz w:val="18"/>
          <w:szCs w:val="18"/>
          <w:lang w:val="es-MX"/>
        </w:rPr>
        <w:t>q</w:t>
      </w:r>
      <w:r w:rsidRPr="005D7388">
        <w:rPr>
          <w:rFonts w:ascii="Montserrat" w:hAnsi="Montserrat" w:cs="Arial"/>
          <w:spacing w:val="2"/>
          <w:sz w:val="18"/>
          <w:szCs w:val="18"/>
          <w:lang w:val="es-MX"/>
        </w:rPr>
        <w:t>u</w:t>
      </w:r>
      <w:r w:rsidRPr="005D7388">
        <w:rPr>
          <w:rFonts w:ascii="Montserrat" w:hAnsi="Montserrat" w:cs="Arial"/>
          <w:sz w:val="18"/>
          <w:szCs w:val="18"/>
          <w:lang w:val="es-MX"/>
        </w:rPr>
        <w:t>e</w:t>
      </w:r>
      <w:r w:rsidRPr="005D7388">
        <w:rPr>
          <w:rFonts w:ascii="Montserrat" w:hAnsi="Montserrat" w:cs="Arial"/>
          <w:spacing w:val="13"/>
          <w:sz w:val="18"/>
          <w:szCs w:val="18"/>
          <w:lang w:val="es-MX"/>
        </w:rPr>
        <w:t xml:space="preserve"> </w:t>
      </w:r>
      <w:r w:rsidRPr="005D7388">
        <w:rPr>
          <w:rFonts w:ascii="Montserrat" w:hAnsi="Montserrat" w:cs="Arial"/>
          <w:sz w:val="18"/>
          <w:szCs w:val="18"/>
          <w:lang w:val="es-MX"/>
        </w:rPr>
        <w:t>el</w:t>
      </w:r>
      <w:r w:rsidRPr="005D7388">
        <w:rPr>
          <w:rFonts w:ascii="Montserrat" w:hAnsi="Montserrat" w:cs="Arial"/>
          <w:spacing w:val="15"/>
          <w:sz w:val="18"/>
          <w:szCs w:val="18"/>
          <w:lang w:val="es-MX"/>
        </w:rPr>
        <w:t xml:space="preserve"> </w:t>
      </w:r>
      <w:r w:rsidRPr="005D7388">
        <w:rPr>
          <w:rFonts w:ascii="Montserrat" w:hAnsi="Montserrat" w:cs="Arial"/>
          <w:sz w:val="18"/>
          <w:szCs w:val="18"/>
          <w:lang w:val="es-MX"/>
        </w:rPr>
        <w:t>esc</w:t>
      </w:r>
      <w:r w:rsidRPr="005D7388">
        <w:rPr>
          <w:rFonts w:ascii="Montserrat" w:hAnsi="Montserrat" w:cs="Arial"/>
          <w:spacing w:val="-1"/>
          <w:sz w:val="18"/>
          <w:szCs w:val="18"/>
          <w:lang w:val="es-MX"/>
        </w:rPr>
        <w:t>r</w:t>
      </w:r>
      <w:r w:rsidRPr="005D7388">
        <w:rPr>
          <w:rFonts w:ascii="Montserrat" w:hAnsi="Montserrat" w:cs="Arial"/>
          <w:spacing w:val="1"/>
          <w:sz w:val="18"/>
          <w:szCs w:val="18"/>
          <w:lang w:val="es-MX"/>
        </w:rPr>
        <w:t>i</w:t>
      </w:r>
      <w:r w:rsidRPr="005D7388">
        <w:rPr>
          <w:rFonts w:ascii="Montserrat" w:hAnsi="Montserrat" w:cs="Arial"/>
          <w:sz w:val="18"/>
          <w:szCs w:val="18"/>
          <w:lang w:val="es-MX"/>
        </w:rPr>
        <w:t>to</w:t>
      </w:r>
      <w:r w:rsidRPr="005D7388">
        <w:rPr>
          <w:rFonts w:ascii="Montserrat" w:hAnsi="Montserrat" w:cs="Arial"/>
          <w:spacing w:val="16"/>
          <w:sz w:val="18"/>
          <w:szCs w:val="18"/>
          <w:lang w:val="es-MX"/>
        </w:rPr>
        <w:t xml:space="preserve"> </w:t>
      </w:r>
      <w:r w:rsidRPr="005D7388">
        <w:rPr>
          <w:rFonts w:ascii="Montserrat" w:hAnsi="Montserrat" w:cs="Arial"/>
          <w:sz w:val="18"/>
          <w:szCs w:val="18"/>
          <w:lang w:val="es-MX"/>
        </w:rPr>
        <w:t>c</w:t>
      </w:r>
      <w:r w:rsidRPr="005D7388">
        <w:rPr>
          <w:rFonts w:ascii="Montserrat" w:hAnsi="Montserrat" w:cs="Arial"/>
          <w:spacing w:val="-3"/>
          <w:sz w:val="18"/>
          <w:szCs w:val="18"/>
          <w:lang w:val="es-MX"/>
        </w:rPr>
        <w:t>o</w:t>
      </w:r>
      <w:r w:rsidRPr="005D7388">
        <w:rPr>
          <w:rFonts w:ascii="Montserrat" w:hAnsi="Montserrat" w:cs="Arial"/>
          <w:spacing w:val="1"/>
          <w:sz w:val="18"/>
          <w:szCs w:val="18"/>
          <w:lang w:val="es-MX"/>
        </w:rPr>
        <w:t>n</w:t>
      </w:r>
      <w:r w:rsidRPr="005D7388">
        <w:rPr>
          <w:rFonts w:ascii="Montserrat" w:hAnsi="Montserrat" w:cs="Arial"/>
          <w:sz w:val="18"/>
          <w:szCs w:val="18"/>
          <w:lang w:val="es-MX"/>
        </w:rPr>
        <w:t>te</w:t>
      </w:r>
      <w:r w:rsidRPr="005D7388">
        <w:rPr>
          <w:rFonts w:ascii="Montserrat" w:hAnsi="Montserrat" w:cs="Arial"/>
          <w:spacing w:val="-1"/>
          <w:sz w:val="18"/>
          <w:szCs w:val="18"/>
          <w:lang w:val="es-MX"/>
        </w:rPr>
        <w:t>n</w:t>
      </w:r>
      <w:r w:rsidRPr="005D7388">
        <w:rPr>
          <w:rFonts w:ascii="Montserrat" w:hAnsi="Montserrat" w:cs="Arial"/>
          <w:spacing w:val="2"/>
          <w:sz w:val="18"/>
          <w:szCs w:val="18"/>
          <w:lang w:val="es-MX"/>
        </w:rPr>
        <w:t>g</w:t>
      </w:r>
      <w:r w:rsidRPr="005D7388">
        <w:rPr>
          <w:rFonts w:ascii="Montserrat" w:hAnsi="Montserrat" w:cs="Arial"/>
          <w:sz w:val="18"/>
          <w:szCs w:val="18"/>
          <w:lang w:val="es-MX"/>
        </w:rPr>
        <w:t>a</w:t>
      </w:r>
      <w:r w:rsidRPr="005D7388">
        <w:rPr>
          <w:rFonts w:ascii="Montserrat" w:hAnsi="Montserrat" w:cs="Arial"/>
          <w:spacing w:val="14"/>
          <w:sz w:val="18"/>
          <w:szCs w:val="18"/>
          <w:lang w:val="es-MX"/>
        </w:rPr>
        <w:t xml:space="preserve"> </w:t>
      </w:r>
      <w:r w:rsidRPr="005D7388">
        <w:rPr>
          <w:rFonts w:ascii="Montserrat" w:hAnsi="Montserrat" w:cs="Arial"/>
          <w:spacing w:val="1"/>
          <w:sz w:val="18"/>
          <w:szCs w:val="18"/>
          <w:lang w:val="es-MX"/>
        </w:rPr>
        <w:t>in</w:t>
      </w:r>
      <w:r w:rsidRPr="005D7388">
        <w:rPr>
          <w:rFonts w:ascii="Montserrat" w:hAnsi="Montserrat" w:cs="Arial"/>
          <w:sz w:val="18"/>
          <w:szCs w:val="18"/>
          <w:lang w:val="es-MX"/>
        </w:rPr>
        <w:t>vari</w:t>
      </w:r>
      <w:r w:rsidRPr="005D7388">
        <w:rPr>
          <w:rFonts w:ascii="Montserrat" w:hAnsi="Montserrat" w:cs="Arial"/>
          <w:spacing w:val="-3"/>
          <w:sz w:val="18"/>
          <w:szCs w:val="18"/>
          <w:lang w:val="es-MX"/>
        </w:rPr>
        <w:t>a</w:t>
      </w:r>
      <w:r w:rsidRPr="005D7388">
        <w:rPr>
          <w:rFonts w:ascii="Montserrat" w:hAnsi="Montserrat" w:cs="Arial"/>
          <w:spacing w:val="1"/>
          <w:sz w:val="18"/>
          <w:szCs w:val="18"/>
          <w:lang w:val="es-MX"/>
        </w:rPr>
        <w:t>bl</w:t>
      </w:r>
      <w:r w:rsidRPr="005D7388">
        <w:rPr>
          <w:rFonts w:ascii="Montserrat" w:hAnsi="Montserrat" w:cs="Arial"/>
          <w:spacing w:val="-3"/>
          <w:sz w:val="18"/>
          <w:szCs w:val="18"/>
          <w:lang w:val="es-MX"/>
        </w:rPr>
        <w:t>e</w:t>
      </w:r>
      <w:r w:rsidRPr="005D7388">
        <w:rPr>
          <w:rFonts w:ascii="Montserrat" w:hAnsi="Montserrat" w:cs="Arial"/>
          <w:sz w:val="18"/>
          <w:szCs w:val="18"/>
          <w:lang w:val="es-MX"/>
        </w:rPr>
        <w:t>me</w:t>
      </w:r>
      <w:r w:rsidRPr="005D7388">
        <w:rPr>
          <w:rFonts w:ascii="Montserrat" w:hAnsi="Montserrat" w:cs="Arial"/>
          <w:spacing w:val="1"/>
          <w:sz w:val="18"/>
          <w:szCs w:val="18"/>
          <w:lang w:val="es-MX"/>
        </w:rPr>
        <w:t>n</w:t>
      </w:r>
      <w:r w:rsidRPr="005D7388">
        <w:rPr>
          <w:rFonts w:ascii="Montserrat" w:hAnsi="Montserrat" w:cs="Arial"/>
          <w:sz w:val="18"/>
          <w:szCs w:val="18"/>
          <w:lang w:val="es-MX"/>
        </w:rPr>
        <w:t>te</w:t>
      </w:r>
      <w:r w:rsidRPr="005D7388">
        <w:rPr>
          <w:rFonts w:ascii="Montserrat" w:hAnsi="Montserrat" w:cs="Arial"/>
          <w:spacing w:val="17"/>
          <w:sz w:val="18"/>
          <w:szCs w:val="18"/>
          <w:lang w:val="es-MX"/>
        </w:rPr>
        <w:t xml:space="preserve"> </w:t>
      </w:r>
      <w:r w:rsidRPr="005D7388">
        <w:rPr>
          <w:rFonts w:ascii="Montserrat" w:hAnsi="Montserrat" w:cs="Arial"/>
          <w:spacing w:val="1"/>
          <w:sz w:val="18"/>
          <w:szCs w:val="18"/>
          <w:lang w:val="es-MX"/>
        </w:rPr>
        <w:t>l</w:t>
      </w:r>
      <w:r w:rsidRPr="005D7388">
        <w:rPr>
          <w:rFonts w:ascii="Montserrat" w:hAnsi="Montserrat" w:cs="Arial"/>
          <w:sz w:val="18"/>
          <w:szCs w:val="18"/>
          <w:lang w:val="es-MX"/>
        </w:rPr>
        <w:t>o</w:t>
      </w:r>
      <w:r w:rsidRPr="005D7388">
        <w:rPr>
          <w:rFonts w:ascii="Montserrat" w:hAnsi="Montserrat" w:cs="Arial"/>
          <w:spacing w:val="14"/>
          <w:sz w:val="18"/>
          <w:szCs w:val="18"/>
          <w:lang w:val="es-MX"/>
        </w:rPr>
        <w:t xml:space="preserve"> </w:t>
      </w:r>
      <w:r w:rsidRPr="005D7388">
        <w:rPr>
          <w:rFonts w:ascii="Montserrat" w:hAnsi="Montserrat" w:cs="Arial"/>
          <w:sz w:val="18"/>
          <w:szCs w:val="18"/>
          <w:lang w:val="es-MX"/>
        </w:rPr>
        <w:t>se</w:t>
      </w:r>
      <w:r w:rsidRPr="005D7388">
        <w:rPr>
          <w:rFonts w:ascii="Montserrat" w:hAnsi="Montserrat" w:cs="Arial"/>
          <w:spacing w:val="1"/>
          <w:sz w:val="18"/>
          <w:szCs w:val="18"/>
          <w:lang w:val="es-MX"/>
        </w:rPr>
        <w:t>ñ</w:t>
      </w:r>
      <w:r w:rsidRPr="005D7388">
        <w:rPr>
          <w:rFonts w:ascii="Montserrat" w:hAnsi="Montserrat" w:cs="Arial"/>
          <w:sz w:val="18"/>
          <w:szCs w:val="18"/>
          <w:lang w:val="es-MX"/>
        </w:rPr>
        <w:t>a</w:t>
      </w:r>
      <w:r w:rsidRPr="005D7388">
        <w:rPr>
          <w:rFonts w:ascii="Montserrat" w:hAnsi="Montserrat" w:cs="Arial"/>
          <w:spacing w:val="1"/>
          <w:sz w:val="18"/>
          <w:szCs w:val="18"/>
          <w:lang w:val="es-MX"/>
        </w:rPr>
        <w:t>l</w:t>
      </w:r>
      <w:r w:rsidRPr="005D7388">
        <w:rPr>
          <w:rFonts w:ascii="Montserrat" w:hAnsi="Montserrat" w:cs="Arial"/>
          <w:spacing w:val="-3"/>
          <w:sz w:val="18"/>
          <w:szCs w:val="18"/>
          <w:lang w:val="es-MX"/>
        </w:rPr>
        <w:t>a</w:t>
      </w:r>
      <w:r w:rsidRPr="005D7388">
        <w:rPr>
          <w:rFonts w:ascii="Montserrat" w:hAnsi="Montserrat" w:cs="Arial"/>
          <w:spacing w:val="1"/>
          <w:sz w:val="18"/>
          <w:szCs w:val="18"/>
          <w:lang w:val="es-MX"/>
        </w:rPr>
        <w:t>d</w:t>
      </w:r>
      <w:r w:rsidRPr="005D7388">
        <w:rPr>
          <w:rFonts w:ascii="Montserrat" w:hAnsi="Montserrat" w:cs="Arial"/>
          <w:sz w:val="18"/>
          <w:szCs w:val="18"/>
          <w:lang w:val="es-MX"/>
        </w:rPr>
        <w:t>o</w:t>
      </w:r>
      <w:r w:rsidRPr="005D7388">
        <w:rPr>
          <w:rFonts w:ascii="Montserrat" w:hAnsi="Montserrat" w:cs="Arial"/>
          <w:spacing w:val="16"/>
          <w:sz w:val="18"/>
          <w:szCs w:val="18"/>
          <w:lang w:val="es-MX"/>
        </w:rPr>
        <w:t xml:space="preserve"> </w:t>
      </w:r>
      <w:r w:rsidRPr="005D7388">
        <w:rPr>
          <w:rFonts w:ascii="Montserrat" w:hAnsi="Montserrat" w:cs="Arial"/>
          <w:sz w:val="18"/>
          <w:szCs w:val="18"/>
          <w:lang w:val="es-MX"/>
        </w:rPr>
        <w:t>en</w:t>
      </w:r>
      <w:r w:rsidRPr="005D7388">
        <w:rPr>
          <w:rFonts w:ascii="Montserrat" w:hAnsi="Montserrat" w:cs="Arial"/>
          <w:spacing w:val="15"/>
          <w:sz w:val="18"/>
          <w:szCs w:val="18"/>
          <w:lang w:val="es-MX"/>
        </w:rPr>
        <w:t xml:space="preserve"> </w:t>
      </w:r>
      <w:r w:rsidRPr="005D7388">
        <w:rPr>
          <w:rFonts w:ascii="Montserrat" w:hAnsi="Montserrat" w:cs="Arial"/>
          <w:spacing w:val="-1"/>
          <w:sz w:val="18"/>
          <w:szCs w:val="18"/>
          <w:lang w:val="es-MX"/>
        </w:rPr>
        <w:t>l</w:t>
      </w:r>
      <w:r w:rsidRPr="005D7388">
        <w:rPr>
          <w:rFonts w:ascii="Montserrat" w:hAnsi="Montserrat" w:cs="Arial"/>
          <w:sz w:val="18"/>
          <w:szCs w:val="18"/>
          <w:lang w:val="es-MX"/>
        </w:rPr>
        <w:t>os</w:t>
      </w:r>
      <w:r w:rsidRPr="005D7388">
        <w:rPr>
          <w:rFonts w:ascii="Montserrat" w:hAnsi="Montserrat" w:cs="Arial"/>
          <w:spacing w:val="17"/>
          <w:sz w:val="18"/>
          <w:szCs w:val="18"/>
          <w:lang w:val="es-MX"/>
        </w:rPr>
        <w:t xml:space="preserve"> </w:t>
      </w:r>
      <w:r w:rsidRPr="005D7388">
        <w:rPr>
          <w:rFonts w:ascii="Montserrat" w:hAnsi="Montserrat" w:cs="Arial"/>
          <w:spacing w:val="-1"/>
          <w:sz w:val="18"/>
          <w:szCs w:val="18"/>
          <w:lang w:val="es-MX"/>
        </w:rPr>
        <w:t>i</w:t>
      </w:r>
      <w:r w:rsidRPr="005D7388">
        <w:rPr>
          <w:rFonts w:ascii="Montserrat" w:hAnsi="Montserrat" w:cs="Arial"/>
          <w:spacing w:val="1"/>
          <w:sz w:val="18"/>
          <w:szCs w:val="18"/>
          <w:lang w:val="es-MX"/>
        </w:rPr>
        <w:t>n</w:t>
      </w:r>
      <w:r w:rsidRPr="005D7388">
        <w:rPr>
          <w:rFonts w:ascii="Montserrat" w:hAnsi="Montserrat" w:cs="Arial"/>
          <w:sz w:val="18"/>
          <w:szCs w:val="18"/>
          <w:lang w:val="es-MX"/>
        </w:rPr>
        <w:t>c</w:t>
      </w:r>
      <w:r w:rsidRPr="005D7388">
        <w:rPr>
          <w:rFonts w:ascii="Montserrat" w:hAnsi="Montserrat" w:cs="Arial"/>
          <w:spacing w:val="-1"/>
          <w:sz w:val="18"/>
          <w:szCs w:val="18"/>
          <w:lang w:val="es-MX"/>
        </w:rPr>
        <w:t>i</w:t>
      </w:r>
      <w:r w:rsidRPr="005D7388">
        <w:rPr>
          <w:rFonts w:ascii="Montserrat" w:hAnsi="Montserrat" w:cs="Arial"/>
          <w:sz w:val="18"/>
          <w:szCs w:val="18"/>
          <w:lang w:val="es-MX"/>
        </w:rPr>
        <w:t>sos</w:t>
      </w:r>
      <w:r w:rsidRPr="005D7388">
        <w:rPr>
          <w:rFonts w:ascii="Montserrat" w:hAnsi="Montserrat" w:cs="Arial"/>
          <w:spacing w:val="17"/>
          <w:sz w:val="18"/>
          <w:szCs w:val="18"/>
          <w:lang w:val="es-MX"/>
        </w:rPr>
        <w:t xml:space="preserve"> </w:t>
      </w:r>
      <w:r w:rsidRPr="005D7388">
        <w:rPr>
          <w:rFonts w:ascii="Montserrat" w:hAnsi="Montserrat" w:cs="Arial"/>
          <w:spacing w:val="-3"/>
          <w:sz w:val="18"/>
          <w:szCs w:val="18"/>
          <w:lang w:val="es-MX"/>
        </w:rPr>
        <w:t>a</w:t>
      </w:r>
      <w:r w:rsidRPr="005D7388">
        <w:rPr>
          <w:rFonts w:ascii="Montserrat" w:hAnsi="Montserrat" w:cs="Arial"/>
          <w:sz w:val="18"/>
          <w:szCs w:val="18"/>
          <w:lang w:val="es-MX"/>
        </w:rPr>
        <w:t>)</w:t>
      </w:r>
      <w:r w:rsidRPr="005D7388">
        <w:rPr>
          <w:rFonts w:ascii="Montserrat" w:hAnsi="Montserrat" w:cs="Arial"/>
          <w:spacing w:val="18"/>
          <w:sz w:val="18"/>
          <w:szCs w:val="18"/>
          <w:lang w:val="es-MX"/>
        </w:rPr>
        <w:t xml:space="preserve"> </w:t>
      </w:r>
      <w:r w:rsidRPr="005D7388">
        <w:rPr>
          <w:rFonts w:ascii="Montserrat" w:hAnsi="Montserrat" w:cs="Arial"/>
          <w:sz w:val="18"/>
          <w:szCs w:val="18"/>
          <w:lang w:val="es-MX"/>
        </w:rPr>
        <w:t>y</w:t>
      </w:r>
      <w:r w:rsidRPr="005D7388">
        <w:rPr>
          <w:rFonts w:ascii="Montserrat" w:hAnsi="Montserrat" w:cs="Arial"/>
          <w:spacing w:val="14"/>
          <w:sz w:val="18"/>
          <w:szCs w:val="18"/>
          <w:lang w:val="es-MX"/>
        </w:rPr>
        <w:t xml:space="preserve"> </w:t>
      </w:r>
      <w:r w:rsidRPr="005D7388">
        <w:rPr>
          <w:rFonts w:ascii="Montserrat" w:hAnsi="Montserrat" w:cs="Arial"/>
          <w:spacing w:val="-1"/>
          <w:sz w:val="18"/>
          <w:szCs w:val="18"/>
          <w:lang w:val="es-MX"/>
        </w:rPr>
        <w:t>b</w:t>
      </w:r>
      <w:r w:rsidRPr="005D7388">
        <w:rPr>
          <w:rFonts w:ascii="Montserrat" w:hAnsi="Montserrat" w:cs="Arial"/>
          <w:sz w:val="18"/>
          <w:szCs w:val="18"/>
          <w:lang w:val="es-MX"/>
        </w:rPr>
        <w:t>)</w:t>
      </w:r>
      <w:r w:rsidRPr="005D7388">
        <w:rPr>
          <w:rFonts w:ascii="Montserrat" w:hAnsi="Montserrat" w:cs="Arial"/>
          <w:spacing w:val="15"/>
          <w:sz w:val="18"/>
          <w:szCs w:val="18"/>
          <w:lang w:val="es-MX"/>
        </w:rPr>
        <w:t xml:space="preserve"> </w:t>
      </w:r>
      <w:r w:rsidRPr="005D7388">
        <w:rPr>
          <w:rFonts w:ascii="Montserrat" w:hAnsi="Montserrat" w:cs="Arial"/>
          <w:spacing w:val="1"/>
          <w:sz w:val="18"/>
          <w:szCs w:val="18"/>
          <w:lang w:val="es-MX"/>
        </w:rPr>
        <w:t>d</w:t>
      </w:r>
      <w:r w:rsidRPr="005D7388">
        <w:rPr>
          <w:rFonts w:ascii="Montserrat" w:hAnsi="Montserrat" w:cs="Arial"/>
          <w:sz w:val="18"/>
          <w:szCs w:val="18"/>
          <w:lang w:val="es-MX"/>
        </w:rPr>
        <w:t>e</w:t>
      </w:r>
      <w:r w:rsidRPr="005D7388">
        <w:rPr>
          <w:rFonts w:ascii="Montserrat" w:hAnsi="Montserrat" w:cs="Arial"/>
          <w:spacing w:val="15"/>
          <w:sz w:val="18"/>
          <w:szCs w:val="18"/>
          <w:lang w:val="es-MX"/>
        </w:rPr>
        <w:t xml:space="preserve"> </w:t>
      </w:r>
      <w:r w:rsidRPr="005D7388">
        <w:rPr>
          <w:rFonts w:ascii="Montserrat" w:hAnsi="Montserrat" w:cs="Arial"/>
          <w:spacing w:val="1"/>
          <w:sz w:val="18"/>
          <w:szCs w:val="18"/>
          <w:lang w:val="es-MX"/>
        </w:rPr>
        <w:t>l</w:t>
      </w:r>
      <w:r w:rsidRPr="005D7388">
        <w:rPr>
          <w:rFonts w:ascii="Montserrat" w:hAnsi="Montserrat" w:cs="Arial"/>
          <w:spacing w:val="-3"/>
          <w:sz w:val="18"/>
          <w:szCs w:val="18"/>
          <w:lang w:val="es-MX"/>
        </w:rPr>
        <w:t>o</w:t>
      </w:r>
      <w:r w:rsidRPr="005D7388">
        <w:rPr>
          <w:rFonts w:ascii="Montserrat" w:hAnsi="Montserrat" w:cs="Arial"/>
          <w:sz w:val="18"/>
          <w:szCs w:val="18"/>
          <w:lang w:val="es-MX"/>
        </w:rPr>
        <w:t>s</w:t>
      </w:r>
      <w:r w:rsidRPr="005D7388">
        <w:rPr>
          <w:rFonts w:ascii="Montserrat" w:hAnsi="Montserrat" w:cs="Arial"/>
          <w:w w:val="99"/>
          <w:sz w:val="18"/>
          <w:szCs w:val="18"/>
          <w:lang w:val="es-MX"/>
        </w:rPr>
        <w:t xml:space="preserve"> </w:t>
      </w:r>
      <w:r w:rsidRPr="005D7388">
        <w:rPr>
          <w:rFonts w:ascii="Montserrat" w:hAnsi="Montserrat" w:cs="Arial"/>
          <w:spacing w:val="-1"/>
          <w:sz w:val="18"/>
          <w:szCs w:val="18"/>
          <w:lang w:val="es-MX"/>
        </w:rPr>
        <w:t>r</w:t>
      </w:r>
      <w:r w:rsidRPr="005D7388">
        <w:rPr>
          <w:rFonts w:ascii="Montserrat" w:hAnsi="Montserrat" w:cs="Arial"/>
          <w:sz w:val="18"/>
          <w:szCs w:val="18"/>
          <w:lang w:val="es-MX"/>
        </w:rPr>
        <w:t>e</w:t>
      </w:r>
      <w:r w:rsidRPr="005D7388">
        <w:rPr>
          <w:rFonts w:ascii="Montserrat" w:hAnsi="Montserrat" w:cs="Arial"/>
          <w:spacing w:val="1"/>
          <w:sz w:val="18"/>
          <w:szCs w:val="18"/>
          <w:lang w:val="es-MX"/>
        </w:rPr>
        <w:t>q</w:t>
      </w:r>
      <w:r w:rsidRPr="005D7388">
        <w:rPr>
          <w:rFonts w:ascii="Montserrat" w:hAnsi="Montserrat" w:cs="Arial"/>
          <w:spacing w:val="2"/>
          <w:sz w:val="18"/>
          <w:szCs w:val="18"/>
          <w:lang w:val="es-MX"/>
        </w:rPr>
        <w:t>u</w:t>
      </w:r>
      <w:r w:rsidRPr="005D7388">
        <w:rPr>
          <w:rFonts w:ascii="Montserrat" w:hAnsi="Montserrat" w:cs="Arial"/>
          <w:sz w:val="18"/>
          <w:szCs w:val="18"/>
          <w:lang w:val="es-MX"/>
        </w:rPr>
        <w:t>e</w:t>
      </w:r>
      <w:r w:rsidRPr="005D7388">
        <w:rPr>
          <w:rFonts w:ascii="Montserrat" w:hAnsi="Montserrat" w:cs="Arial"/>
          <w:spacing w:val="-1"/>
          <w:sz w:val="18"/>
          <w:szCs w:val="18"/>
          <w:lang w:val="es-MX"/>
        </w:rPr>
        <w:t>r</w:t>
      </w:r>
      <w:r w:rsidRPr="005D7388">
        <w:rPr>
          <w:rFonts w:ascii="Montserrat" w:hAnsi="Montserrat" w:cs="Arial"/>
          <w:spacing w:val="1"/>
          <w:sz w:val="18"/>
          <w:szCs w:val="18"/>
          <w:lang w:val="es-MX"/>
        </w:rPr>
        <w:t>i</w:t>
      </w:r>
      <w:r w:rsidRPr="005D7388">
        <w:rPr>
          <w:rFonts w:ascii="Montserrat" w:hAnsi="Montserrat" w:cs="Arial"/>
          <w:sz w:val="18"/>
          <w:szCs w:val="18"/>
          <w:lang w:val="es-MX"/>
        </w:rPr>
        <w:t>m</w:t>
      </w:r>
      <w:r w:rsidRPr="005D7388">
        <w:rPr>
          <w:rFonts w:ascii="Montserrat" w:hAnsi="Montserrat" w:cs="Arial"/>
          <w:spacing w:val="1"/>
          <w:sz w:val="18"/>
          <w:szCs w:val="18"/>
          <w:lang w:val="es-MX"/>
        </w:rPr>
        <w:t>i</w:t>
      </w:r>
      <w:r w:rsidRPr="005D7388">
        <w:rPr>
          <w:rFonts w:ascii="Montserrat" w:hAnsi="Montserrat" w:cs="Arial"/>
          <w:sz w:val="18"/>
          <w:szCs w:val="18"/>
          <w:lang w:val="es-MX"/>
        </w:rPr>
        <w:t>e</w:t>
      </w:r>
      <w:r w:rsidRPr="005D7388">
        <w:rPr>
          <w:rFonts w:ascii="Montserrat" w:hAnsi="Montserrat" w:cs="Arial"/>
          <w:spacing w:val="1"/>
          <w:sz w:val="18"/>
          <w:szCs w:val="18"/>
          <w:lang w:val="es-MX"/>
        </w:rPr>
        <w:t>n</w:t>
      </w:r>
      <w:r w:rsidRPr="005D7388">
        <w:rPr>
          <w:rFonts w:ascii="Montserrat" w:hAnsi="Montserrat" w:cs="Arial"/>
          <w:sz w:val="18"/>
          <w:szCs w:val="18"/>
          <w:lang w:val="es-MX"/>
        </w:rPr>
        <w:t>tos.</w:t>
      </w:r>
    </w:p>
    <w:p w14:paraId="33506E30" w14:textId="77777777" w:rsidR="005D7388" w:rsidRPr="005D7388" w:rsidRDefault="005D7388" w:rsidP="005D7388">
      <w:pPr>
        <w:rPr>
          <w:rFonts w:ascii="Montserrat" w:hAnsi="Montserrat" w:cs="Arial"/>
          <w:sz w:val="18"/>
          <w:szCs w:val="18"/>
          <w:lang w:val="es-MX"/>
        </w:rPr>
      </w:pPr>
    </w:p>
    <w:p w14:paraId="2F9FF1B1" w14:textId="77777777" w:rsidR="005D7388" w:rsidRPr="005D7388" w:rsidRDefault="005D7388">
      <w:pPr>
        <w:pStyle w:val="Textoindependiente"/>
        <w:widowControl w:val="0"/>
        <w:numPr>
          <w:ilvl w:val="0"/>
          <w:numId w:val="118"/>
        </w:numPr>
        <w:tabs>
          <w:tab w:val="left" w:pos="540"/>
        </w:tabs>
        <w:spacing w:after="0"/>
        <w:ind w:left="540"/>
        <w:rPr>
          <w:rFonts w:ascii="Montserrat" w:hAnsi="Montserrat" w:cs="Arial"/>
          <w:sz w:val="18"/>
          <w:szCs w:val="18"/>
          <w:lang w:val="es-MX"/>
        </w:rPr>
      </w:pPr>
      <w:r w:rsidRPr="005D7388">
        <w:rPr>
          <w:rFonts w:ascii="Montserrat" w:hAnsi="Montserrat" w:cs="Arial"/>
          <w:sz w:val="18"/>
          <w:szCs w:val="18"/>
          <w:lang w:val="es-MX"/>
        </w:rPr>
        <w:t>Se</w:t>
      </w:r>
      <w:r w:rsidRPr="005D7388">
        <w:rPr>
          <w:rFonts w:ascii="Montserrat" w:hAnsi="Montserrat" w:cs="Arial"/>
          <w:spacing w:val="-7"/>
          <w:sz w:val="18"/>
          <w:szCs w:val="18"/>
          <w:lang w:val="es-MX"/>
        </w:rPr>
        <w:t xml:space="preserve"> </w:t>
      </w:r>
      <w:r w:rsidRPr="005D7388">
        <w:rPr>
          <w:rFonts w:ascii="Montserrat" w:hAnsi="Montserrat" w:cs="Arial"/>
          <w:sz w:val="18"/>
          <w:szCs w:val="18"/>
          <w:lang w:val="es-MX"/>
        </w:rPr>
        <w:t>r</w:t>
      </w:r>
      <w:r w:rsidRPr="005D7388">
        <w:rPr>
          <w:rFonts w:ascii="Montserrat" w:hAnsi="Montserrat" w:cs="Arial"/>
          <w:spacing w:val="-1"/>
          <w:sz w:val="18"/>
          <w:szCs w:val="18"/>
          <w:lang w:val="es-MX"/>
        </w:rPr>
        <w:t>e</w:t>
      </w:r>
      <w:r w:rsidRPr="005D7388">
        <w:rPr>
          <w:rFonts w:ascii="Montserrat" w:hAnsi="Montserrat" w:cs="Arial"/>
          <w:sz w:val="18"/>
          <w:szCs w:val="18"/>
          <w:lang w:val="es-MX"/>
        </w:rPr>
        <w:t>v</w:t>
      </w:r>
      <w:r w:rsidRPr="005D7388">
        <w:rPr>
          <w:rFonts w:ascii="Montserrat" w:hAnsi="Montserrat" w:cs="Arial"/>
          <w:spacing w:val="1"/>
          <w:sz w:val="18"/>
          <w:szCs w:val="18"/>
          <w:lang w:val="es-MX"/>
        </w:rPr>
        <w:t>i</w:t>
      </w:r>
      <w:r w:rsidRPr="005D7388">
        <w:rPr>
          <w:rFonts w:ascii="Montserrat" w:hAnsi="Montserrat" w:cs="Arial"/>
          <w:sz w:val="18"/>
          <w:szCs w:val="18"/>
          <w:lang w:val="es-MX"/>
        </w:rPr>
        <w:t>sa</w:t>
      </w:r>
      <w:r w:rsidRPr="005D7388">
        <w:rPr>
          <w:rFonts w:ascii="Montserrat" w:hAnsi="Montserrat" w:cs="Arial"/>
          <w:spacing w:val="-1"/>
          <w:sz w:val="18"/>
          <w:szCs w:val="18"/>
          <w:lang w:val="es-MX"/>
        </w:rPr>
        <w:t>r</w:t>
      </w:r>
      <w:r w:rsidRPr="005D7388">
        <w:rPr>
          <w:rFonts w:ascii="Montserrat" w:hAnsi="Montserrat" w:cs="Arial"/>
          <w:sz w:val="18"/>
          <w:szCs w:val="18"/>
          <w:lang w:val="es-MX"/>
        </w:rPr>
        <w:t>á</w:t>
      </w:r>
      <w:r w:rsidRPr="005D7388">
        <w:rPr>
          <w:rFonts w:ascii="Montserrat" w:hAnsi="Montserrat" w:cs="Arial"/>
          <w:spacing w:val="-7"/>
          <w:sz w:val="18"/>
          <w:szCs w:val="18"/>
          <w:lang w:val="es-MX"/>
        </w:rPr>
        <w:t xml:space="preserve"> </w:t>
      </w:r>
      <w:r w:rsidRPr="005D7388">
        <w:rPr>
          <w:rFonts w:ascii="Montserrat" w:hAnsi="Montserrat" w:cs="Arial"/>
          <w:spacing w:val="1"/>
          <w:sz w:val="18"/>
          <w:szCs w:val="18"/>
          <w:lang w:val="es-MX"/>
        </w:rPr>
        <w:t>q</w:t>
      </w:r>
      <w:r w:rsidRPr="005D7388">
        <w:rPr>
          <w:rFonts w:ascii="Montserrat" w:hAnsi="Montserrat" w:cs="Arial"/>
          <w:spacing w:val="2"/>
          <w:sz w:val="18"/>
          <w:szCs w:val="18"/>
          <w:lang w:val="es-MX"/>
        </w:rPr>
        <w:t>u</w:t>
      </w:r>
      <w:r w:rsidRPr="005D7388">
        <w:rPr>
          <w:rFonts w:ascii="Montserrat" w:hAnsi="Montserrat" w:cs="Arial"/>
          <w:sz w:val="18"/>
          <w:szCs w:val="18"/>
          <w:lang w:val="es-MX"/>
        </w:rPr>
        <w:t>e</w:t>
      </w:r>
      <w:r w:rsidRPr="005D7388">
        <w:rPr>
          <w:rFonts w:ascii="Montserrat" w:hAnsi="Montserrat" w:cs="Arial"/>
          <w:spacing w:val="-7"/>
          <w:sz w:val="18"/>
          <w:szCs w:val="18"/>
          <w:lang w:val="es-MX"/>
        </w:rPr>
        <w:t xml:space="preserve"> </w:t>
      </w:r>
      <w:r w:rsidRPr="005D7388">
        <w:rPr>
          <w:rFonts w:ascii="Montserrat" w:hAnsi="Montserrat" w:cs="Arial"/>
          <w:sz w:val="18"/>
          <w:szCs w:val="18"/>
          <w:lang w:val="es-MX"/>
        </w:rPr>
        <w:t>el</w:t>
      </w:r>
      <w:r w:rsidRPr="005D7388">
        <w:rPr>
          <w:rFonts w:ascii="Montserrat" w:hAnsi="Montserrat" w:cs="Arial"/>
          <w:spacing w:val="-5"/>
          <w:sz w:val="18"/>
          <w:szCs w:val="18"/>
          <w:lang w:val="es-MX"/>
        </w:rPr>
        <w:t xml:space="preserve"> </w:t>
      </w:r>
      <w:r w:rsidRPr="005D7388">
        <w:rPr>
          <w:rFonts w:ascii="Montserrat" w:hAnsi="Montserrat" w:cs="Arial"/>
          <w:spacing w:val="1"/>
          <w:sz w:val="18"/>
          <w:szCs w:val="18"/>
          <w:lang w:val="es-MX"/>
        </w:rPr>
        <w:t>d</w:t>
      </w:r>
      <w:r w:rsidRPr="005D7388">
        <w:rPr>
          <w:rFonts w:ascii="Montserrat" w:hAnsi="Montserrat" w:cs="Arial"/>
          <w:sz w:val="18"/>
          <w:szCs w:val="18"/>
          <w:lang w:val="es-MX"/>
        </w:rPr>
        <w:t>o</w:t>
      </w:r>
      <w:r w:rsidRPr="005D7388">
        <w:rPr>
          <w:rFonts w:ascii="Montserrat" w:hAnsi="Montserrat" w:cs="Arial"/>
          <w:spacing w:val="-2"/>
          <w:sz w:val="18"/>
          <w:szCs w:val="18"/>
          <w:lang w:val="es-MX"/>
        </w:rPr>
        <w:t>c</w:t>
      </w:r>
      <w:r w:rsidRPr="005D7388">
        <w:rPr>
          <w:rFonts w:ascii="Montserrat" w:hAnsi="Montserrat" w:cs="Arial"/>
          <w:sz w:val="18"/>
          <w:szCs w:val="18"/>
          <w:lang w:val="es-MX"/>
        </w:rPr>
        <w:t>ume</w:t>
      </w:r>
      <w:r w:rsidRPr="005D7388">
        <w:rPr>
          <w:rFonts w:ascii="Montserrat" w:hAnsi="Montserrat" w:cs="Arial"/>
          <w:spacing w:val="1"/>
          <w:sz w:val="18"/>
          <w:szCs w:val="18"/>
          <w:lang w:val="es-MX"/>
        </w:rPr>
        <w:t>n</w:t>
      </w:r>
      <w:r w:rsidRPr="005D7388">
        <w:rPr>
          <w:rFonts w:ascii="Montserrat" w:hAnsi="Montserrat" w:cs="Arial"/>
          <w:sz w:val="18"/>
          <w:szCs w:val="18"/>
          <w:lang w:val="es-MX"/>
        </w:rPr>
        <w:t>to</w:t>
      </w:r>
      <w:r w:rsidRPr="005D7388">
        <w:rPr>
          <w:rFonts w:ascii="Montserrat" w:hAnsi="Montserrat" w:cs="Arial"/>
          <w:spacing w:val="-7"/>
          <w:sz w:val="18"/>
          <w:szCs w:val="18"/>
          <w:lang w:val="es-MX"/>
        </w:rPr>
        <w:t xml:space="preserve"> </w:t>
      </w:r>
      <w:r w:rsidRPr="005D7388">
        <w:rPr>
          <w:rFonts w:ascii="Montserrat" w:hAnsi="Montserrat" w:cs="Arial"/>
          <w:spacing w:val="2"/>
          <w:sz w:val="18"/>
          <w:szCs w:val="18"/>
          <w:lang w:val="es-MX"/>
        </w:rPr>
        <w:t>h</w:t>
      </w:r>
      <w:r w:rsidRPr="005D7388">
        <w:rPr>
          <w:rFonts w:ascii="Montserrat" w:hAnsi="Montserrat" w:cs="Arial"/>
          <w:sz w:val="18"/>
          <w:szCs w:val="18"/>
          <w:lang w:val="es-MX"/>
        </w:rPr>
        <w:t>aya</w:t>
      </w:r>
      <w:r w:rsidRPr="005D7388">
        <w:rPr>
          <w:rFonts w:ascii="Montserrat" w:hAnsi="Montserrat" w:cs="Arial"/>
          <w:spacing w:val="-6"/>
          <w:sz w:val="18"/>
          <w:szCs w:val="18"/>
          <w:lang w:val="es-MX"/>
        </w:rPr>
        <w:t xml:space="preserve"> </w:t>
      </w:r>
      <w:r w:rsidRPr="005D7388">
        <w:rPr>
          <w:rFonts w:ascii="Montserrat" w:hAnsi="Montserrat" w:cs="Arial"/>
          <w:sz w:val="18"/>
          <w:szCs w:val="18"/>
          <w:lang w:val="es-MX"/>
        </w:rPr>
        <w:t>s</w:t>
      </w:r>
      <w:r w:rsidRPr="005D7388">
        <w:rPr>
          <w:rFonts w:ascii="Montserrat" w:hAnsi="Montserrat" w:cs="Arial"/>
          <w:spacing w:val="1"/>
          <w:sz w:val="18"/>
          <w:szCs w:val="18"/>
          <w:lang w:val="es-MX"/>
        </w:rPr>
        <w:t>id</w:t>
      </w:r>
      <w:r w:rsidRPr="005D7388">
        <w:rPr>
          <w:rFonts w:ascii="Montserrat" w:hAnsi="Montserrat" w:cs="Arial"/>
          <w:sz w:val="18"/>
          <w:szCs w:val="18"/>
          <w:lang w:val="es-MX"/>
        </w:rPr>
        <w:t>o</w:t>
      </w:r>
      <w:r w:rsidRPr="005D7388">
        <w:rPr>
          <w:rFonts w:ascii="Montserrat" w:hAnsi="Montserrat" w:cs="Arial"/>
          <w:spacing w:val="-7"/>
          <w:sz w:val="18"/>
          <w:szCs w:val="18"/>
          <w:lang w:val="es-MX"/>
        </w:rPr>
        <w:t xml:space="preserve"> </w:t>
      </w:r>
      <w:r w:rsidRPr="005D7388">
        <w:rPr>
          <w:rFonts w:ascii="Montserrat" w:hAnsi="Montserrat" w:cs="Arial"/>
          <w:spacing w:val="-3"/>
          <w:sz w:val="18"/>
          <w:szCs w:val="18"/>
          <w:lang w:val="es-MX"/>
        </w:rPr>
        <w:t>f</w:t>
      </w:r>
      <w:r w:rsidRPr="005D7388">
        <w:rPr>
          <w:rFonts w:ascii="Montserrat" w:hAnsi="Montserrat" w:cs="Arial"/>
          <w:spacing w:val="1"/>
          <w:sz w:val="18"/>
          <w:szCs w:val="18"/>
          <w:lang w:val="es-MX"/>
        </w:rPr>
        <w:t>i</w:t>
      </w:r>
      <w:r w:rsidRPr="005D7388">
        <w:rPr>
          <w:rFonts w:ascii="Montserrat" w:hAnsi="Montserrat" w:cs="Arial"/>
          <w:spacing w:val="-1"/>
          <w:sz w:val="18"/>
          <w:szCs w:val="18"/>
          <w:lang w:val="es-MX"/>
        </w:rPr>
        <w:t>r</w:t>
      </w:r>
      <w:r w:rsidRPr="005D7388">
        <w:rPr>
          <w:rFonts w:ascii="Montserrat" w:hAnsi="Montserrat" w:cs="Arial"/>
          <w:sz w:val="18"/>
          <w:szCs w:val="18"/>
          <w:lang w:val="es-MX"/>
        </w:rPr>
        <w:t>ma</w:t>
      </w:r>
      <w:r w:rsidRPr="005D7388">
        <w:rPr>
          <w:rFonts w:ascii="Montserrat" w:hAnsi="Montserrat" w:cs="Arial"/>
          <w:spacing w:val="1"/>
          <w:sz w:val="18"/>
          <w:szCs w:val="18"/>
          <w:lang w:val="es-MX"/>
        </w:rPr>
        <w:t>d</w:t>
      </w:r>
      <w:r w:rsidRPr="005D7388">
        <w:rPr>
          <w:rFonts w:ascii="Montserrat" w:hAnsi="Montserrat" w:cs="Arial"/>
          <w:sz w:val="18"/>
          <w:szCs w:val="18"/>
          <w:lang w:val="es-MX"/>
        </w:rPr>
        <w:t>o</w:t>
      </w:r>
      <w:r w:rsidRPr="005D7388">
        <w:rPr>
          <w:rFonts w:ascii="Montserrat" w:hAnsi="Montserrat" w:cs="Arial"/>
          <w:spacing w:val="-7"/>
          <w:sz w:val="18"/>
          <w:szCs w:val="18"/>
          <w:lang w:val="es-MX"/>
        </w:rPr>
        <w:t xml:space="preserve"> </w:t>
      </w:r>
      <w:r w:rsidRPr="005D7388">
        <w:rPr>
          <w:rFonts w:ascii="Montserrat" w:hAnsi="Montserrat" w:cs="Arial"/>
          <w:spacing w:val="2"/>
          <w:sz w:val="18"/>
          <w:szCs w:val="18"/>
          <w:lang w:val="es-MX"/>
        </w:rPr>
        <w:t>p</w:t>
      </w:r>
      <w:r w:rsidRPr="005D7388">
        <w:rPr>
          <w:rFonts w:ascii="Montserrat" w:hAnsi="Montserrat" w:cs="Arial"/>
          <w:sz w:val="18"/>
          <w:szCs w:val="18"/>
          <w:lang w:val="es-MX"/>
        </w:rPr>
        <w:t>or</w:t>
      </w:r>
      <w:r w:rsidRPr="005D7388">
        <w:rPr>
          <w:rFonts w:ascii="Montserrat" w:hAnsi="Montserrat" w:cs="Arial"/>
          <w:spacing w:val="-7"/>
          <w:sz w:val="18"/>
          <w:szCs w:val="18"/>
          <w:lang w:val="es-MX"/>
        </w:rPr>
        <w:t xml:space="preserve"> </w:t>
      </w:r>
      <w:r w:rsidRPr="005D7388">
        <w:rPr>
          <w:rFonts w:ascii="Montserrat" w:hAnsi="Montserrat" w:cs="Arial"/>
          <w:spacing w:val="1"/>
          <w:sz w:val="18"/>
          <w:szCs w:val="18"/>
          <w:lang w:val="es-MX"/>
        </w:rPr>
        <w:t>q</w:t>
      </w:r>
      <w:r w:rsidRPr="005D7388">
        <w:rPr>
          <w:rFonts w:ascii="Montserrat" w:hAnsi="Montserrat" w:cs="Arial"/>
          <w:sz w:val="18"/>
          <w:szCs w:val="18"/>
          <w:lang w:val="es-MX"/>
        </w:rPr>
        <w:t>u</w:t>
      </w:r>
      <w:r w:rsidRPr="005D7388">
        <w:rPr>
          <w:rFonts w:ascii="Montserrat" w:hAnsi="Montserrat" w:cs="Arial"/>
          <w:spacing w:val="1"/>
          <w:sz w:val="18"/>
          <w:szCs w:val="18"/>
          <w:lang w:val="es-MX"/>
        </w:rPr>
        <w:t>i</w:t>
      </w:r>
      <w:r w:rsidRPr="005D7388">
        <w:rPr>
          <w:rFonts w:ascii="Montserrat" w:hAnsi="Montserrat" w:cs="Arial"/>
          <w:sz w:val="18"/>
          <w:szCs w:val="18"/>
          <w:lang w:val="es-MX"/>
        </w:rPr>
        <w:t>en</w:t>
      </w:r>
      <w:r w:rsidRPr="005D7388">
        <w:rPr>
          <w:rFonts w:ascii="Montserrat" w:hAnsi="Montserrat" w:cs="Arial"/>
          <w:spacing w:val="-5"/>
          <w:sz w:val="18"/>
          <w:szCs w:val="18"/>
          <w:lang w:val="es-MX"/>
        </w:rPr>
        <w:t xml:space="preserve"> </w:t>
      </w:r>
      <w:r w:rsidRPr="005D7388">
        <w:rPr>
          <w:rFonts w:ascii="Montserrat" w:hAnsi="Montserrat" w:cs="Arial"/>
          <w:spacing w:val="-3"/>
          <w:sz w:val="18"/>
          <w:szCs w:val="18"/>
          <w:lang w:val="es-MX"/>
        </w:rPr>
        <w:t>f</w:t>
      </w:r>
      <w:r w:rsidRPr="005D7388">
        <w:rPr>
          <w:rFonts w:ascii="Montserrat" w:hAnsi="Montserrat" w:cs="Arial"/>
          <w:spacing w:val="1"/>
          <w:sz w:val="18"/>
          <w:szCs w:val="18"/>
          <w:lang w:val="es-MX"/>
        </w:rPr>
        <w:t>i</w:t>
      </w:r>
      <w:r w:rsidRPr="005D7388">
        <w:rPr>
          <w:rFonts w:ascii="Montserrat" w:hAnsi="Montserrat" w:cs="Arial"/>
          <w:spacing w:val="-1"/>
          <w:sz w:val="18"/>
          <w:szCs w:val="18"/>
          <w:lang w:val="es-MX"/>
        </w:rPr>
        <w:t>r</w:t>
      </w:r>
      <w:r w:rsidRPr="005D7388">
        <w:rPr>
          <w:rFonts w:ascii="Montserrat" w:hAnsi="Montserrat" w:cs="Arial"/>
          <w:sz w:val="18"/>
          <w:szCs w:val="18"/>
          <w:lang w:val="es-MX"/>
        </w:rPr>
        <w:t>ma</w:t>
      </w:r>
      <w:r w:rsidRPr="005D7388">
        <w:rPr>
          <w:rFonts w:ascii="Montserrat" w:hAnsi="Montserrat" w:cs="Arial"/>
          <w:spacing w:val="-7"/>
          <w:sz w:val="18"/>
          <w:szCs w:val="18"/>
          <w:lang w:val="es-MX"/>
        </w:rPr>
        <w:t xml:space="preserve"> </w:t>
      </w:r>
      <w:r w:rsidRPr="005D7388">
        <w:rPr>
          <w:rFonts w:ascii="Montserrat" w:hAnsi="Montserrat" w:cs="Arial"/>
          <w:spacing w:val="2"/>
          <w:sz w:val="18"/>
          <w:szCs w:val="18"/>
          <w:lang w:val="es-MX"/>
        </w:rPr>
        <w:t>l</w:t>
      </w:r>
      <w:r w:rsidRPr="005D7388">
        <w:rPr>
          <w:rFonts w:ascii="Montserrat" w:hAnsi="Montserrat" w:cs="Arial"/>
          <w:sz w:val="18"/>
          <w:szCs w:val="18"/>
          <w:lang w:val="es-MX"/>
        </w:rPr>
        <w:t>a</w:t>
      </w:r>
      <w:r w:rsidRPr="005D7388">
        <w:rPr>
          <w:rFonts w:ascii="Montserrat" w:hAnsi="Montserrat" w:cs="Arial"/>
          <w:spacing w:val="-7"/>
          <w:sz w:val="18"/>
          <w:szCs w:val="18"/>
          <w:lang w:val="es-MX"/>
        </w:rPr>
        <w:t xml:space="preserve"> </w:t>
      </w:r>
      <w:r w:rsidRPr="005D7388">
        <w:rPr>
          <w:rFonts w:ascii="Montserrat" w:hAnsi="Montserrat" w:cs="Arial"/>
          <w:spacing w:val="1"/>
          <w:sz w:val="18"/>
          <w:szCs w:val="18"/>
          <w:lang w:val="es-MX"/>
        </w:rPr>
        <w:t>p</w:t>
      </w:r>
      <w:r w:rsidRPr="005D7388">
        <w:rPr>
          <w:rFonts w:ascii="Montserrat" w:hAnsi="Montserrat" w:cs="Arial"/>
          <w:spacing w:val="-1"/>
          <w:sz w:val="18"/>
          <w:szCs w:val="18"/>
          <w:lang w:val="es-MX"/>
        </w:rPr>
        <w:t>r</w:t>
      </w:r>
      <w:r w:rsidRPr="005D7388">
        <w:rPr>
          <w:rFonts w:ascii="Montserrat" w:hAnsi="Montserrat" w:cs="Arial"/>
          <w:sz w:val="18"/>
          <w:szCs w:val="18"/>
          <w:lang w:val="es-MX"/>
        </w:rPr>
        <w:t>o</w:t>
      </w:r>
      <w:r w:rsidRPr="005D7388">
        <w:rPr>
          <w:rFonts w:ascii="Montserrat" w:hAnsi="Montserrat" w:cs="Arial"/>
          <w:spacing w:val="1"/>
          <w:sz w:val="18"/>
          <w:szCs w:val="18"/>
          <w:lang w:val="es-MX"/>
        </w:rPr>
        <w:t>p</w:t>
      </w:r>
      <w:r w:rsidRPr="005D7388">
        <w:rPr>
          <w:rFonts w:ascii="Montserrat" w:hAnsi="Montserrat" w:cs="Arial"/>
          <w:sz w:val="18"/>
          <w:szCs w:val="18"/>
          <w:lang w:val="es-MX"/>
        </w:rPr>
        <w:t>os</w:t>
      </w:r>
      <w:r w:rsidRPr="005D7388">
        <w:rPr>
          <w:rFonts w:ascii="Montserrat" w:hAnsi="Montserrat" w:cs="Arial"/>
          <w:spacing w:val="1"/>
          <w:sz w:val="18"/>
          <w:szCs w:val="18"/>
          <w:lang w:val="es-MX"/>
        </w:rPr>
        <w:t>i</w:t>
      </w:r>
      <w:r w:rsidRPr="005D7388">
        <w:rPr>
          <w:rFonts w:ascii="Montserrat" w:hAnsi="Montserrat" w:cs="Arial"/>
          <w:spacing w:val="-2"/>
          <w:sz w:val="18"/>
          <w:szCs w:val="18"/>
          <w:lang w:val="es-MX"/>
        </w:rPr>
        <w:t>c</w:t>
      </w:r>
      <w:r w:rsidRPr="005D7388">
        <w:rPr>
          <w:rFonts w:ascii="Montserrat" w:hAnsi="Montserrat" w:cs="Arial"/>
          <w:spacing w:val="1"/>
          <w:sz w:val="18"/>
          <w:szCs w:val="18"/>
          <w:lang w:val="es-MX"/>
        </w:rPr>
        <w:t>i</w:t>
      </w:r>
      <w:r w:rsidRPr="005D7388">
        <w:rPr>
          <w:rFonts w:ascii="Montserrat" w:hAnsi="Montserrat" w:cs="Arial"/>
          <w:sz w:val="18"/>
          <w:szCs w:val="18"/>
          <w:lang w:val="es-MX"/>
        </w:rPr>
        <w:t>ó</w:t>
      </w:r>
      <w:r w:rsidRPr="005D7388">
        <w:rPr>
          <w:rFonts w:ascii="Montserrat" w:hAnsi="Montserrat" w:cs="Arial"/>
          <w:spacing w:val="1"/>
          <w:sz w:val="18"/>
          <w:szCs w:val="18"/>
          <w:lang w:val="es-MX"/>
        </w:rPr>
        <w:t>n</w:t>
      </w:r>
      <w:r w:rsidRPr="005D7388">
        <w:rPr>
          <w:rFonts w:ascii="Montserrat" w:hAnsi="Montserrat" w:cs="Arial"/>
          <w:sz w:val="18"/>
          <w:szCs w:val="18"/>
          <w:lang w:val="es-MX"/>
        </w:rPr>
        <w:t>.</w:t>
      </w:r>
    </w:p>
    <w:p w14:paraId="2607ED5E" w14:textId="77777777" w:rsidR="005D7388" w:rsidRPr="005D7388" w:rsidRDefault="005D7388" w:rsidP="005D7388">
      <w:pPr>
        <w:rPr>
          <w:rFonts w:ascii="Montserrat" w:hAnsi="Montserrat" w:cs="Arial"/>
          <w:sz w:val="18"/>
          <w:szCs w:val="18"/>
          <w:lang w:val="es-MX"/>
        </w:rPr>
      </w:pPr>
    </w:p>
    <w:p w14:paraId="1929EF5D" w14:textId="77777777" w:rsidR="005D7388" w:rsidRPr="005D7388" w:rsidRDefault="005D7388" w:rsidP="005D7388">
      <w:pPr>
        <w:rPr>
          <w:rFonts w:ascii="Montserrat" w:hAnsi="Montserrat" w:cs="Arial"/>
          <w:sz w:val="18"/>
          <w:szCs w:val="18"/>
          <w:lang w:val="es-MX"/>
        </w:rPr>
      </w:pPr>
    </w:p>
    <w:p w14:paraId="78D08FCF" w14:textId="6F86A442" w:rsidR="005D7388" w:rsidRPr="005D7388" w:rsidRDefault="005D7388" w:rsidP="005D7388">
      <w:pPr>
        <w:pStyle w:val="Ttulo1"/>
        <w:spacing w:before="0" w:after="0"/>
        <w:ind w:left="965" w:right="103" w:hanging="853"/>
        <w:jc w:val="both"/>
        <w:rPr>
          <w:rFonts w:ascii="Montserrat" w:hAnsi="Montserrat" w:cs="Arial"/>
          <w:b w:val="0"/>
          <w:sz w:val="18"/>
          <w:szCs w:val="18"/>
        </w:rPr>
      </w:pPr>
      <w:proofErr w:type="spellStart"/>
      <w:r w:rsidRPr="005D7388">
        <w:rPr>
          <w:rFonts w:ascii="Montserrat" w:hAnsi="Montserrat" w:cs="Arial"/>
          <w:sz w:val="18"/>
          <w:szCs w:val="18"/>
        </w:rPr>
        <w:t>DLA</w:t>
      </w:r>
      <w:proofErr w:type="spellEnd"/>
      <w:r w:rsidRPr="005D7388">
        <w:rPr>
          <w:rFonts w:ascii="Montserrat" w:hAnsi="Montserrat" w:cs="Arial"/>
          <w:spacing w:val="9"/>
          <w:sz w:val="18"/>
          <w:szCs w:val="18"/>
        </w:rPr>
        <w:t xml:space="preserve"> </w:t>
      </w:r>
      <w:r w:rsidRPr="005D7388">
        <w:rPr>
          <w:rFonts w:ascii="Montserrat" w:hAnsi="Montserrat" w:cs="Arial"/>
          <w:spacing w:val="1"/>
          <w:sz w:val="18"/>
          <w:szCs w:val="18"/>
        </w:rPr>
        <w:t>1</w:t>
      </w:r>
      <w:r w:rsidRPr="005D7388">
        <w:rPr>
          <w:rFonts w:ascii="Montserrat" w:hAnsi="Montserrat" w:cs="Arial"/>
          <w:sz w:val="18"/>
          <w:szCs w:val="18"/>
        </w:rPr>
        <w:t>2.</w:t>
      </w:r>
      <w:r w:rsidRPr="005D7388">
        <w:rPr>
          <w:rFonts w:ascii="Montserrat" w:hAnsi="Montserrat" w:cs="Arial"/>
          <w:spacing w:val="7"/>
          <w:sz w:val="18"/>
          <w:szCs w:val="18"/>
        </w:rPr>
        <w:t xml:space="preserve"> Para el envío de propuestas </w:t>
      </w:r>
      <w:r w:rsidRPr="005D7388">
        <w:rPr>
          <w:rFonts w:ascii="Montserrat" w:hAnsi="Montserrat" w:cs="Arial"/>
          <w:sz w:val="18"/>
          <w:szCs w:val="18"/>
        </w:rPr>
        <w:t>a</w:t>
      </w:r>
      <w:r w:rsidRPr="005D7388">
        <w:rPr>
          <w:rFonts w:ascii="Montserrat" w:hAnsi="Montserrat" w:cs="Arial"/>
          <w:spacing w:val="8"/>
          <w:sz w:val="18"/>
          <w:szCs w:val="18"/>
        </w:rPr>
        <w:t xml:space="preserve"> </w:t>
      </w:r>
      <w:proofErr w:type="spellStart"/>
      <w:r w:rsidRPr="005D7388">
        <w:rPr>
          <w:rFonts w:ascii="Montserrat" w:hAnsi="Montserrat" w:cs="Arial"/>
          <w:sz w:val="18"/>
          <w:szCs w:val="18"/>
        </w:rPr>
        <w:t>a</w:t>
      </w:r>
      <w:proofErr w:type="spellEnd"/>
      <w:r w:rsidRPr="005D7388">
        <w:rPr>
          <w:rFonts w:ascii="Montserrat" w:hAnsi="Montserrat" w:cs="Arial"/>
          <w:spacing w:val="8"/>
          <w:sz w:val="18"/>
          <w:szCs w:val="18"/>
        </w:rPr>
        <w:t xml:space="preserve"> </w:t>
      </w:r>
      <w:r w:rsidRPr="005D7388">
        <w:rPr>
          <w:rFonts w:ascii="Montserrat" w:hAnsi="Montserrat" w:cs="Arial"/>
          <w:sz w:val="18"/>
          <w:szCs w:val="18"/>
        </w:rPr>
        <w:t>trav</w:t>
      </w:r>
      <w:r w:rsidRPr="005D7388">
        <w:rPr>
          <w:rFonts w:ascii="Montserrat" w:hAnsi="Montserrat" w:cs="Arial"/>
          <w:spacing w:val="-1"/>
          <w:sz w:val="18"/>
          <w:szCs w:val="18"/>
        </w:rPr>
        <w:t>é</w:t>
      </w:r>
      <w:r w:rsidRPr="005D7388">
        <w:rPr>
          <w:rFonts w:ascii="Montserrat" w:hAnsi="Montserrat" w:cs="Arial"/>
          <w:sz w:val="18"/>
          <w:szCs w:val="18"/>
        </w:rPr>
        <w:t>s</w:t>
      </w:r>
      <w:r w:rsidRPr="005D7388">
        <w:rPr>
          <w:rFonts w:ascii="Montserrat" w:hAnsi="Montserrat" w:cs="Arial"/>
          <w:spacing w:val="10"/>
          <w:sz w:val="18"/>
          <w:szCs w:val="18"/>
        </w:rPr>
        <w:t xml:space="preserve"> </w:t>
      </w:r>
      <w:r w:rsidRPr="005D7388">
        <w:rPr>
          <w:rFonts w:ascii="Montserrat" w:hAnsi="Montserrat" w:cs="Arial"/>
          <w:spacing w:val="1"/>
          <w:sz w:val="18"/>
          <w:szCs w:val="18"/>
        </w:rPr>
        <w:t>d</w:t>
      </w:r>
      <w:r w:rsidRPr="005D7388">
        <w:rPr>
          <w:rFonts w:ascii="Montserrat" w:hAnsi="Montserrat" w:cs="Arial"/>
          <w:spacing w:val="-1"/>
          <w:sz w:val="18"/>
          <w:szCs w:val="18"/>
        </w:rPr>
        <w:t>e</w:t>
      </w:r>
      <w:r w:rsidRPr="005D7388">
        <w:rPr>
          <w:rFonts w:ascii="Montserrat" w:hAnsi="Montserrat" w:cs="Arial"/>
          <w:sz w:val="18"/>
          <w:szCs w:val="18"/>
        </w:rPr>
        <w:t>l</w:t>
      </w:r>
      <w:r w:rsidRPr="005D7388">
        <w:rPr>
          <w:rFonts w:ascii="Montserrat" w:hAnsi="Montserrat" w:cs="Arial"/>
          <w:spacing w:val="9"/>
          <w:sz w:val="18"/>
          <w:szCs w:val="18"/>
        </w:rPr>
        <w:t xml:space="preserve"> </w:t>
      </w:r>
      <w:r w:rsidRPr="005D7388">
        <w:rPr>
          <w:rFonts w:ascii="Montserrat" w:hAnsi="Montserrat" w:cs="Arial"/>
          <w:sz w:val="18"/>
          <w:szCs w:val="18"/>
        </w:rPr>
        <w:t>Sist</w:t>
      </w:r>
      <w:r w:rsidRPr="005D7388">
        <w:rPr>
          <w:rFonts w:ascii="Montserrat" w:hAnsi="Montserrat" w:cs="Arial"/>
          <w:spacing w:val="-2"/>
          <w:sz w:val="18"/>
          <w:szCs w:val="18"/>
        </w:rPr>
        <w:t>e</w:t>
      </w:r>
      <w:r w:rsidRPr="005D7388">
        <w:rPr>
          <w:rFonts w:ascii="Montserrat" w:hAnsi="Montserrat" w:cs="Arial"/>
          <w:spacing w:val="2"/>
          <w:sz w:val="18"/>
          <w:szCs w:val="18"/>
        </w:rPr>
        <w:t>m</w:t>
      </w:r>
      <w:r w:rsidRPr="005D7388">
        <w:rPr>
          <w:rFonts w:ascii="Montserrat" w:hAnsi="Montserrat" w:cs="Arial"/>
          <w:sz w:val="18"/>
          <w:szCs w:val="18"/>
        </w:rPr>
        <w:t>a</w:t>
      </w:r>
      <w:r w:rsidRPr="005D7388">
        <w:rPr>
          <w:rFonts w:ascii="Montserrat" w:hAnsi="Montserrat" w:cs="Arial"/>
          <w:spacing w:val="8"/>
          <w:sz w:val="18"/>
          <w:szCs w:val="18"/>
        </w:rPr>
        <w:t xml:space="preserve"> </w:t>
      </w:r>
      <w:r w:rsidRPr="005D7388">
        <w:rPr>
          <w:rFonts w:ascii="Montserrat" w:hAnsi="Montserrat" w:cs="Arial"/>
          <w:spacing w:val="-2"/>
          <w:sz w:val="18"/>
          <w:szCs w:val="18"/>
        </w:rPr>
        <w:t>E</w:t>
      </w:r>
      <w:r w:rsidRPr="005D7388">
        <w:rPr>
          <w:rFonts w:ascii="Montserrat" w:hAnsi="Montserrat" w:cs="Arial"/>
          <w:spacing w:val="2"/>
          <w:sz w:val="18"/>
          <w:szCs w:val="18"/>
        </w:rPr>
        <w:t>l</w:t>
      </w:r>
      <w:r w:rsidRPr="005D7388">
        <w:rPr>
          <w:rFonts w:ascii="Montserrat" w:hAnsi="Montserrat" w:cs="Arial"/>
          <w:spacing w:val="-1"/>
          <w:sz w:val="18"/>
          <w:szCs w:val="18"/>
        </w:rPr>
        <w:t>e</w:t>
      </w:r>
      <w:r w:rsidRPr="005D7388">
        <w:rPr>
          <w:rFonts w:ascii="Montserrat" w:hAnsi="Montserrat" w:cs="Arial"/>
          <w:sz w:val="18"/>
          <w:szCs w:val="18"/>
        </w:rPr>
        <w:t>ct</w:t>
      </w:r>
      <w:r w:rsidRPr="005D7388">
        <w:rPr>
          <w:rFonts w:ascii="Montserrat" w:hAnsi="Montserrat" w:cs="Arial"/>
          <w:spacing w:val="2"/>
          <w:sz w:val="18"/>
          <w:szCs w:val="18"/>
        </w:rPr>
        <w:t>r</w:t>
      </w:r>
      <w:r w:rsidRPr="005D7388">
        <w:rPr>
          <w:rFonts w:ascii="Montserrat" w:hAnsi="Montserrat" w:cs="Arial"/>
          <w:spacing w:val="-1"/>
          <w:sz w:val="18"/>
          <w:szCs w:val="18"/>
        </w:rPr>
        <w:t>ó</w:t>
      </w:r>
      <w:r w:rsidRPr="005D7388">
        <w:rPr>
          <w:rFonts w:ascii="Montserrat" w:hAnsi="Montserrat" w:cs="Arial"/>
          <w:spacing w:val="1"/>
          <w:sz w:val="18"/>
          <w:szCs w:val="18"/>
        </w:rPr>
        <w:t>n</w:t>
      </w:r>
      <w:r w:rsidRPr="005D7388">
        <w:rPr>
          <w:rFonts w:ascii="Montserrat" w:hAnsi="Montserrat" w:cs="Arial"/>
          <w:sz w:val="18"/>
          <w:szCs w:val="18"/>
        </w:rPr>
        <w:t>ico</w:t>
      </w:r>
      <w:r w:rsidRPr="005D7388">
        <w:rPr>
          <w:rFonts w:ascii="Montserrat" w:hAnsi="Montserrat" w:cs="Arial"/>
          <w:spacing w:val="9"/>
          <w:sz w:val="18"/>
          <w:szCs w:val="18"/>
        </w:rPr>
        <w:t xml:space="preserve"> </w:t>
      </w:r>
      <w:r w:rsidRPr="005D7388">
        <w:rPr>
          <w:rFonts w:ascii="Montserrat" w:hAnsi="Montserrat" w:cs="Arial"/>
          <w:spacing w:val="8"/>
          <w:sz w:val="18"/>
          <w:szCs w:val="18"/>
        </w:rPr>
        <w:t>d</w:t>
      </w:r>
      <w:r w:rsidRPr="005D7388">
        <w:rPr>
          <w:rFonts w:ascii="Montserrat" w:hAnsi="Montserrat" w:cs="Arial"/>
          <w:sz w:val="18"/>
          <w:szCs w:val="18"/>
        </w:rPr>
        <w:t>e</w:t>
      </w:r>
      <w:r w:rsidRPr="005D7388">
        <w:rPr>
          <w:rFonts w:ascii="Montserrat" w:hAnsi="Montserrat" w:cs="Arial"/>
          <w:spacing w:val="8"/>
          <w:sz w:val="18"/>
          <w:szCs w:val="18"/>
        </w:rPr>
        <w:t xml:space="preserve"> </w:t>
      </w:r>
      <w:r w:rsidRPr="005D7388">
        <w:rPr>
          <w:rFonts w:ascii="Montserrat" w:hAnsi="Montserrat" w:cs="Arial"/>
          <w:spacing w:val="1"/>
          <w:sz w:val="18"/>
          <w:szCs w:val="18"/>
        </w:rPr>
        <w:t>In</w:t>
      </w:r>
      <w:r w:rsidRPr="005D7388">
        <w:rPr>
          <w:rFonts w:ascii="Montserrat" w:hAnsi="Montserrat" w:cs="Arial"/>
          <w:sz w:val="18"/>
          <w:szCs w:val="18"/>
        </w:rPr>
        <w:t>f</w:t>
      </w:r>
      <w:r w:rsidRPr="005D7388">
        <w:rPr>
          <w:rFonts w:ascii="Montserrat" w:hAnsi="Montserrat" w:cs="Arial"/>
          <w:spacing w:val="-2"/>
          <w:sz w:val="18"/>
          <w:szCs w:val="18"/>
        </w:rPr>
        <w:t>o</w:t>
      </w:r>
      <w:r w:rsidRPr="005D7388">
        <w:rPr>
          <w:rFonts w:ascii="Montserrat" w:hAnsi="Montserrat" w:cs="Arial"/>
          <w:sz w:val="18"/>
          <w:szCs w:val="18"/>
        </w:rPr>
        <w:t>rmac</w:t>
      </w:r>
      <w:r w:rsidRPr="005D7388">
        <w:rPr>
          <w:rFonts w:ascii="Montserrat" w:hAnsi="Montserrat" w:cs="Arial"/>
          <w:spacing w:val="2"/>
          <w:sz w:val="18"/>
          <w:szCs w:val="18"/>
        </w:rPr>
        <w:t>i</w:t>
      </w:r>
      <w:r w:rsidRPr="005D7388">
        <w:rPr>
          <w:rFonts w:ascii="Montserrat" w:hAnsi="Montserrat" w:cs="Arial"/>
          <w:spacing w:val="-1"/>
          <w:sz w:val="18"/>
          <w:szCs w:val="18"/>
        </w:rPr>
        <w:t>ó</w:t>
      </w:r>
      <w:r w:rsidRPr="005D7388">
        <w:rPr>
          <w:rFonts w:ascii="Montserrat" w:hAnsi="Montserrat" w:cs="Arial"/>
          <w:sz w:val="18"/>
          <w:szCs w:val="18"/>
        </w:rPr>
        <w:t>n</w:t>
      </w:r>
      <w:r w:rsidRPr="005D7388">
        <w:rPr>
          <w:rFonts w:ascii="Montserrat" w:hAnsi="Montserrat" w:cs="Arial"/>
          <w:w w:val="99"/>
          <w:sz w:val="18"/>
          <w:szCs w:val="18"/>
        </w:rPr>
        <w:t xml:space="preserve"> </w:t>
      </w:r>
      <w:r w:rsidRPr="005D7388">
        <w:rPr>
          <w:rFonts w:ascii="Montserrat" w:hAnsi="Montserrat" w:cs="Arial"/>
          <w:sz w:val="18"/>
          <w:szCs w:val="18"/>
        </w:rPr>
        <w:t>P</w:t>
      </w:r>
      <w:r w:rsidRPr="005D7388">
        <w:rPr>
          <w:rFonts w:ascii="Montserrat" w:hAnsi="Montserrat" w:cs="Arial"/>
          <w:spacing w:val="2"/>
          <w:sz w:val="18"/>
          <w:szCs w:val="18"/>
        </w:rPr>
        <w:t>ú</w:t>
      </w:r>
      <w:r w:rsidRPr="005D7388">
        <w:rPr>
          <w:rFonts w:ascii="Montserrat" w:hAnsi="Montserrat" w:cs="Arial"/>
          <w:spacing w:val="1"/>
          <w:sz w:val="18"/>
          <w:szCs w:val="18"/>
        </w:rPr>
        <w:t>b</w:t>
      </w:r>
      <w:r w:rsidRPr="005D7388">
        <w:rPr>
          <w:rFonts w:ascii="Montserrat" w:hAnsi="Montserrat" w:cs="Arial"/>
          <w:sz w:val="18"/>
          <w:szCs w:val="18"/>
        </w:rPr>
        <w:t>lica</w:t>
      </w:r>
      <w:r w:rsidRPr="005D7388">
        <w:rPr>
          <w:rFonts w:ascii="Montserrat" w:hAnsi="Montserrat" w:cs="Arial"/>
          <w:spacing w:val="31"/>
          <w:sz w:val="18"/>
          <w:szCs w:val="18"/>
        </w:rPr>
        <w:t xml:space="preserve"> </w:t>
      </w:r>
      <w:r w:rsidRPr="005D7388">
        <w:rPr>
          <w:rFonts w:ascii="Montserrat" w:hAnsi="Montserrat" w:cs="Arial"/>
          <w:sz w:val="18"/>
          <w:szCs w:val="18"/>
        </w:rPr>
        <w:t>G</w:t>
      </w:r>
      <w:r w:rsidRPr="005D7388">
        <w:rPr>
          <w:rFonts w:ascii="Montserrat" w:hAnsi="Montserrat" w:cs="Arial"/>
          <w:spacing w:val="2"/>
          <w:sz w:val="18"/>
          <w:szCs w:val="18"/>
        </w:rPr>
        <w:t>u</w:t>
      </w:r>
      <w:r w:rsidRPr="005D7388">
        <w:rPr>
          <w:rFonts w:ascii="Montserrat" w:hAnsi="Montserrat" w:cs="Arial"/>
          <w:spacing w:val="1"/>
          <w:sz w:val="18"/>
          <w:szCs w:val="18"/>
        </w:rPr>
        <w:t>b</w:t>
      </w:r>
      <w:r w:rsidRPr="005D7388">
        <w:rPr>
          <w:rFonts w:ascii="Montserrat" w:hAnsi="Montserrat" w:cs="Arial"/>
          <w:spacing w:val="-1"/>
          <w:sz w:val="18"/>
          <w:szCs w:val="18"/>
        </w:rPr>
        <w:t>e</w:t>
      </w:r>
      <w:r w:rsidRPr="005D7388">
        <w:rPr>
          <w:rFonts w:ascii="Montserrat" w:hAnsi="Montserrat" w:cs="Arial"/>
          <w:sz w:val="18"/>
          <w:szCs w:val="18"/>
        </w:rPr>
        <w:t>r</w:t>
      </w:r>
      <w:r w:rsidRPr="005D7388">
        <w:rPr>
          <w:rFonts w:ascii="Montserrat" w:hAnsi="Montserrat" w:cs="Arial"/>
          <w:spacing w:val="2"/>
          <w:sz w:val="18"/>
          <w:szCs w:val="18"/>
        </w:rPr>
        <w:t>n</w:t>
      </w:r>
      <w:r w:rsidRPr="005D7388">
        <w:rPr>
          <w:rFonts w:ascii="Montserrat" w:hAnsi="Montserrat" w:cs="Arial"/>
          <w:sz w:val="18"/>
          <w:szCs w:val="18"/>
        </w:rPr>
        <w:t>a</w:t>
      </w:r>
      <w:r w:rsidRPr="005D7388">
        <w:rPr>
          <w:rFonts w:ascii="Montserrat" w:hAnsi="Montserrat" w:cs="Arial"/>
          <w:spacing w:val="-1"/>
          <w:sz w:val="18"/>
          <w:szCs w:val="18"/>
        </w:rPr>
        <w:t>me</w:t>
      </w:r>
      <w:r w:rsidRPr="005D7388">
        <w:rPr>
          <w:rFonts w:ascii="Montserrat" w:hAnsi="Montserrat" w:cs="Arial"/>
          <w:spacing w:val="1"/>
          <w:sz w:val="18"/>
          <w:szCs w:val="18"/>
        </w:rPr>
        <w:t>n</w:t>
      </w:r>
      <w:r w:rsidRPr="005D7388">
        <w:rPr>
          <w:rFonts w:ascii="Montserrat" w:hAnsi="Montserrat" w:cs="Arial"/>
          <w:sz w:val="18"/>
          <w:szCs w:val="18"/>
        </w:rPr>
        <w:t>t</w:t>
      </w:r>
      <w:r w:rsidRPr="005D7388">
        <w:rPr>
          <w:rFonts w:ascii="Montserrat" w:hAnsi="Montserrat" w:cs="Arial"/>
          <w:spacing w:val="-1"/>
          <w:sz w:val="18"/>
          <w:szCs w:val="18"/>
        </w:rPr>
        <w:t>a</w:t>
      </w:r>
      <w:r w:rsidRPr="005D7388">
        <w:rPr>
          <w:rFonts w:ascii="Montserrat" w:hAnsi="Montserrat" w:cs="Arial"/>
          <w:sz w:val="18"/>
          <w:szCs w:val="18"/>
        </w:rPr>
        <w:t>l</w:t>
      </w:r>
      <w:r w:rsidRPr="005D7388">
        <w:rPr>
          <w:rFonts w:ascii="Montserrat" w:hAnsi="Montserrat" w:cs="Arial"/>
          <w:spacing w:val="33"/>
          <w:sz w:val="18"/>
          <w:szCs w:val="18"/>
        </w:rPr>
        <w:t xml:space="preserve"> </w:t>
      </w:r>
      <w:r w:rsidRPr="005D7388">
        <w:rPr>
          <w:rFonts w:ascii="Montserrat" w:hAnsi="Montserrat" w:cs="Arial"/>
          <w:sz w:val="18"/>
          <w:szCs w:val="18"/>
        </w:rPr>
        <w:t>(C</w:t>
      </w:r>
      <w:r w:rsidRPr="005D7388">
        <w:rPr>
          <w:rFonts w:ascii="Montserrat" w:hAnsi="Montserrat" w:cs="Arial"/>
          <w:spacing w:val="1"/>
          <w:sz w:val="18"/>
          <w:szCs w:val="18"/>
        </w:rPr>
        <w:t>o</w:t>
      </w:r>
      <w:r w:rsidRPr="005D7388">
        <w:rPr>
          <w:rFonts w:ascii="Montserrat" w:hAnsi="Montserrat" w:cs="Arial"/>
          <w:sz w:val="18"/>
          <w:szCs w:val="18"/>
        </w:rPr>
        <w:t>m</w:t>
      </w:r>
      <w:r w:rsidRPr="005D7388">
        <w:rPr>
          <w:rFonts w:ascii="Montserrat" w:hAnsi="Montserrat" w:cs="Arial"/>
          <w:spacing w:val="1"/>
          <w:sz w:val="18"/>
          <w:szCs w:val="18"/>
        </w:rPr>
        <w:t>p</w:t>
      </w:r>
      <w:r w:rsidRPr="005D7388">
        <w:rPr>
          <w:rFonts w:ascii="Montserrat" w:hAnsi="Montserrat" w:cs="Arial"/>
          <w:sz w:val="18"/>
          <w:szCs w:val="18"/>
        </w:rPr>
        <w:t>raN</w:t>
      </w:r>
      <w:r w:rsidRPr="005D7388">
        <w:rPr>
          <w:rFonts w:ascii="Montserrat" w:hAnsi="Montserrat" w:cs="Arial"/>
          <w:spacing w:val="1"/>
          <w:sz w:val="18"/>
          <w:szCs w:val="18"/>
        </w:rPr>
        <w:t>e</w:t>
      </w:r>
      <w:r w:rsidRPr="005D7388">
        <w:rPr>
          <w:rFonts w:ascii="Montserrat" w:hAnsi="Montserrat" w:cs="Arial"/>
          <w:sz w:val="18"/>
          <w:szCs w:val="18"/>
        </w:rPr>
        <w:t>t),</w:t>
      </w:r>
      <w:r w:rsidRPr="005D7388">
        <w:rPr>
          <w:rFonts w:ascii="Montserrat" w:hAnsi="Montserrat" w:cs="Arial"/>
          <w:spacing w:val="34"/>
          <w:sz w:val="18"/>
          <w:szCs w:val="18"/>
        </w:rPr>
        <w:t xml:space="preserve"> </w:t>
      </w:r>
      <w:r w:rsidRPr="005D7388">
        <w:rPr>
          <w:rFonts w:ascii="Montserrat" w:hAnsi="Montserrat" w:cs="Arial"/>
          <w:spacing w:val="-1"/>
          <w:sz w:val="18"/>
          <w:szCs w:val="18"/>
        </w:rPr>
        <w:t>e</w:t>
      </w:r>
      <w:r w:rsidRPr="005D7388">
        <w:rPr>
          <w:rFonts w:ascii="Montserrat" w:hAnsi="Montserrat" w:cs="Arial"/>
          <w:spacing w:val="2"/>
          <w:sz w:val="18"/>
          <w:szCs w:val="18"/>
        </w:rPr>
        <w:t>sc</w:t>
      </w:r>
      <w:r w:rsidRPr="005D7388">
        <w:rPr>
          <w:rFonts w:ascii="Montserrat" w:hAnsi="Montserrat" w:cs="Arial"/>
          <w:sz w:val="18"/>
          <w:szCs w:val="18"/>
        </w:rPr>
        <w:t>rito</w:t>
      </w:r>
      <w:r w:rsidRPr="005D7388">
        <w:rPr>
          <w:rFonts w:ascii="Montserrat" w:hAnsi="Montserrat" w:cs="Arial"/>
          <w:spacing w:val="33"/>
          <w:sz w:val="18"/>
          <w:szCs w:val="18"/>
        </w:rPr>
        <w:t xml:space="preserve"> </w:t>
      </w:r>
      <w:r w:rsidRPr="005D7388">
        <w:rPr>
          <w:rFonts w:ascii="Montserrat" w:hAnsi="Montserrat" w:cs="Arial"/>
          <w:spacing w:val="-1"/>
          <w:sz w:val="18"/>
          <w:szCs w:val="18"/>
        </w:rPr>
        <w:t>e</w:t>
      </w:r>
      <w:r w:rsidRPr="005D7388">
        <w:rPr>
          <w:rFonts w:ascii="Montserrat" w:hAnsi="Montserrat" w:cs="Arial"/>
          <w:sz w:val="18"/>
          <w:szCs w:val="18"/>
        </w:rPr>
        <w:t>n</w:t>
      </w:r>
      <w:r w:rsidRPr="005D7388">
        <w:rPr>
          <w:rFonts w:ascii="Montserrat" w:hAnsi="Montserrat" w:cs="Arial"/>
          <w:spacing w:val="37"/>
          <w:sz w:val="18"/>
          <w:szCs w:val="18"/>
        </w:rPr>
        <w:t xml:space="preserve"> </w:t>
      </w:r>
      <w:r w:rsidRPr="005D7388">
        <w:rPr>
          <w:rFonts w:ascii="Montserrat" w:hAnsi="Montserrat" w:cs="Arial"/>
          <w:spacing w:val="-1"/>
          <w:sz w:val="18"/>
          <w:szCs w:val="18"/>
        </w:rPr>
        <w:t>e</w:t>
      </w:r>
      <w:r w:rsidRPr="005D7388">
        <w:rPr>
          <w:rFonts w:ascii="Montserrat" w:hAnsi="Montserrat" w:cs="Arial"/>
          <w:sz w:val="18"/>
          <w:szCs w:val="18"/>
        </w:rPr>
        <w:t>l</w:t>
      </w:r>
      <w:r w:rsidRPr="005D7388">
        <w:rPr>
          <w:rFonts w:ascii="Montserrat" w:hAnsi="Montserrat" w:cs="Arial"/>
          <w:spacing w:val="33"/>
          <w:sz w:val="18"/>
          <w:szCs w:val="18"/>
        </w:rPr>
        <w:t xml:space="preserve"> </w:t>
      </w:r>
      <w:r w:rsidRPr="005D7388">
        <w:rPr>
          <w:rFonts w:ascii="Montserrat" w:hAnsi="Montserrat" w:cs="Arial"/>
          <w:spacing w:val="1"/>
          <w:sz w:val="18"/>
          <w:szCs w:val="18"/>
        </w:rPr>
        <w:t>q</w:t>
      </w:r>
      <w:r w:rsidRPr="005D7388">
        <w:rPr>
          <w:rFonts w:ascii="Montserrat" w:hAnsi="Montserrat" w:cs="Arial"/>
          <w:spacing w:val="2"/>
          <w:sz w:val="18"/>
          <w:szCs w:val="18"/>
        </w:rPr>
        <w:t>u</w:t>
      </w:r>
      <w:r w:rsidRPr="005D7388">
        <w:rPr>
          <w:rFonts w:ascii="Montserrat" w:hAnsi="Montserrat" w:cs="Arial"/>
          <w:sz w:val="18"/>
          <w:szCs w:val="18"/>
        </w:rPr>
        <w:t>e</w:t>
      </w:r>
      <w:r w:rsidRPr="005D7388">
        <w:rPr>
          <w:rFonts w:ascii="Montserrat" w:hAnsi="Montserrat" w:cs="Arial"/>
          <w:spacing w:val="32"/>
          <w:sz w:val="18"/>
          <w:szCs w:val="18"/>
        </w:rPr>
        <w:t xml:space="preserve"> </w:t>
      </w:r>
      <w:r w:rsidRPr="005D7388">
        <w:rPr>
          <w:rFonts w:ascii="Montserrat" w:hAnsi="Montserrat" w:cs="Arial"/>
          <w:spacing w:val="-1"/>
          <w:sz w:val="18"/>
          <w:szCs w:val="18"/>
        </w:rPr>
        <w:t>e</w:t>
      </w:r>
      <w:r w:rsidRPr="005D7388">
        <w:rPr>
          <w:rFonts w:ascii="Montserrat" w:hAnsi="Montserrat" w:cs="Arial"/>
          <w:sz w:val="18"/>
          <w:szCs w:val="18"/>
        </w:rPr>
        <w:t>l</w:t>
      </w:r>
      <w:r w:rsidRPr="005D7388">
        <w:rPr>
          <w:rFonts w:ascii="Montserrat" w:hAnsi="Montserrat" w:cs="Arial"/>
          <w:spacing w:val="35"/>
          <w:sz w:val="18"/>
          <w:szCs w:val="18"/>
        </w:rPr>
        <w:t xml:space="preserve"> </w:t>
      </w:r>
      <w:r w:rsidRPr="005D7388">
        <w:rPr>
          <w:rFonts w:ascii="Montserrat" w:hAnsi="Montserrat" w:cs="Arial"/>
          <w:sz w:val="18"/>
          <w:szCs w:val="18"/>
        </w:rPr>
        <w:t>licit</w:t>
      </w:r>
      <w:r w:rsidRPr="005D7388">
        <w:rPr>
          <w:rFonts w:ascii="Montserrat" w:hAnsi="Montserrat" w:cs="Arial"/>
          <w:spacing w:val="-1"/>
          <w:sz w:val="18"/>
          <w:szCs w:val="18"/>
        </w:rPr>
        <w:t>a</w:t>
      </w:r>
      <w:r w:rsidRPr="005D7388">
        <w:rPr>
          <w:rFonts w:ascii="Montserrat" w:hAnsi="Montserrat" w:cs="Arial"/>
          <w:spacing w:val="1"/>
          <w:sz w:val="18"/>
          <w:szCs w:val="18"/>
        </w:rPr>
        <w:t>n</w:t>
      </w:r>
      <w:r w:rsidRPr="005D7388">
        <w:rPr>
          <w:rFonts w:ascii="Montserrat" w:hAnsi="Montserrat" w:cs="Arial"/>
          <w:spacing w:val="2"/>
          <w:sz w:val="18"/>
          <w:szCs w:val="18"/>
        </w:rPr>
        <w:t>t</w:t>
      </w:r>
      <w:r w:rsidRPr="005D7388">
        <w:rPr>
          <w:rFonts w:ascii="Montserrat" w:hAnsi="Montserrat" w:cs="Arial"/>
          <w:sz w:val="18"/>
          <w:szCs w:val="18"/>
        </w:rPr>
        <w:t>e</w:t>
      </w:r>
      <w:r w:rsidRPr="005D7388">
        <w:rPr>
          <w:rFonts w:ascii="Montserrat" w:hAnsi="Montserrat" w:cs="Arial"/>
          <w:spacing w:val="32"/>
          <w:sz w:val="18"/>
          <w:szCs w:val="18"/>
        </w:rPr>
        <w:t xml:space="preserve"> </w:t>
      </w:r>
      <w:r w:rsidRPr="005D7388">
        <w:rPr>
          <w:rFonts w:ascii="Montserrat" w:hAnsi="Montserrat" w:cs="Arial"/>
          <w:sz w:val="18"/>
          <w:szCs w:val="18"/>
        </w:rPr>
        <w:t>a</w:t>
      </w:r>
      <w:r w:rsidRPr="005D7388">
        <w:rPr>
          <w:rFonts w:ascii="Montserrat" w:hAnsi="Montserrat" w:cs="Arial"/>
          <w:spacing w:val="1"/>
          <w:sz w:val="18"/>
          <w:szCs w:val="18"/>
        </w:rPr>
        <w:t>c</w:t>
      </w:r>
      <w:r w:rsidRPr="005D7388">
        <w:rPr>
          <w:rFonts w:ascii="Montserrat" w:hAnsi="Montserrat" w:cs="Arial"/>
          <w:spacing w:val="-1"/>
          <w:sz w:val="18"/>
          <w:szCs w:val="18"/>
        </w:rPr>
        <w:t>e</w:t>
      </w:r>
      <w:r w:rsidRPr="005D7388">
        <w:rPr>
          <w:rFonts w:ascii="Montserrat" w:hAnsi="Montserrat" w:cs="Arial"/>
          <w:spacing w:val="1"/>
          <w:sz w:val="18"/>
          <w:szCs w:val="18"/>
        </w:rPr>
        <w:t>p</w:t>
      </w:r>
      <w:r w:rsidRPr="005D7388">
        <w:rPr>
          <w:rFonts w:ascii="Montserrat" w:hAnsi="Montserrat" w:cs="Arial"/>
          <w:sz w:val="18"/>
          <w:szCs w:val="18"/>
        </w:rPr>
        <w:t>ta</w:t>
      </w:r>
      <w:r w:rsidRPr="005D7388">
        <w:rPr>
          <w:rFonts w:ascii="Montserrat" w:hAnsi="Montserrat" w:cs="Arial"/>
          <w:w w:val="99"/>
          <w:sz w:val="18"/>
          <w:szCs w:val="18"/>
        </w:rPr>
        <w:t xml:space="preserve"> </w:t>
      </w:r>
      <w:r w:rsidRPr="005D7388">
        <w:rPr>
          <w:rFonts w:ascii="Montserrat" w:hAnsi="Montserrat" w:cs="Arial"/>
          <w:spacing w:val="-1"/>
          <w:sz w:val="18"/>
          <w:szCs w:val="18"/>
        </w:rPr>
        <w:t>ex</w:t>
      </w:r>
      <w:r w:rsidRPr="005D7388">
        <w:rPr>
          <w:rFonts w:ascii="Montserrat" w:hAnsi="Montserrat" w:cs="Arial"/>
          <w:spacing w:val="1"/>
          <w:sz w:val="18"/>
          <w:szCs w:val="18"/>
        </w:rPr>
        <w:t>p</w:t>
      </w:r>
      <w:r w:rsidRPr="005D7388">
        <w:rPr>
          <w:rFonts w:ascii="Montserrat" w:hAnsi="Montserrat" w:cs="Arial"/>
          <w:sz w:val="18"/>
          <w:szCs w:val="18"/>
        </w:rPr>
        <w:t>re</w:t>
      </w:r>
      <w:r w:rsidRPr="005D7388">
        <w:rPr>
          <w:rFonts w:ascii="Montserrat" w:hAnsi="Montserrat" w:cs="Arial"/>
          <w:spacing w:val="1"/>
          <w:sz w:val="18"/>
          <w:szCs w:val="18"/>
        </w:rPr>
        <w:t>s</w:t>
      </w:r>
      <w:r w:rsidRPr="005D7388">
        <w:rPr>
          <w:rFonts w:ascii="Montserrat" w:hAnsi="Montserrat" w:cs="Arial"/>
          <w:sz w:val="18"/>
          <w:szCs w:val="18"/>
        </w:rPr>
        <w:t>a</w:t>
      </w:r>
      <w:r w:rsidRPr="005D7388">
        <w:rPr>
          <w:rFonts w:ascii="Montserrat" w:hAnsi="Montserrat" w:cs="Arial"/>
          <w:spacing w:val="1"/>
          <w:sz w:val="18"/>
          <w:szCs w:val="18"/>
        </w:rPr>
        <w:t>m</w:t>
      </w:r>
      <w:r w:rsidRPr="005D7388">
        <w:rPr>
          <w:rFonts w:ascii="Montserrat" w:hAnsi="Montserrat" w:cs="Arial"/>
          <w:spacing w:val="-1"/>
          <w:sz w:val="18"/>
          <w:szCs w:val="18"/>
        </w:rPr>
        <w:t>e</w:t>
      </w:r>
      <w:r w:rsidRPr="005D7388">
        <w:rPr>
          <w:rFonts w:ascii="Montserrat" w:hAnsi="Montserrat" w:cs="Arial"/>
          <w:spacing w:val="1"/>
          <w:sz w:val="18"/>
          <w:szCs w:val="18"/>
        </w:rPr>
        <w:t>n</w:t>
      </w:r>
      <w:r w:rsidRPr="005D7388">
        <w:rPr>
          <w:rFonts w:ascii="Montserrat" w:hAnsi="Montserrat" w:cs="Arial"/>
          <w:sz w:val="18"/>
          <w:szCs w:val="18"/>
        </w:rPr>
        <w:t>te</w:t>
      </w:r>
      <w:r w:rsidRPr="005D7388">
        <w:rPr>
          <w:rFonts w:ascii="Montserrat" w:hAnsi="Montserrat" w:cs="Arial"/>
          <w:spacing w:val="37"/>
          <w:sz w:val="18"/>
          <w:szCs w:val="18"/>
        </w:rPr>
        <w:t xml:space="preserve"> </w:t>
      </w:r>
      <w:r w:rsidRPr="005D7388">
        <w:rPr>
          <w:rFonts w:ascii="Montserrat" w:hAnsi="Montserrat" w:cs="Arial"/>
          <w:spacing w:val="1"/>
          <w:sz w:val="18"/>
          <w:szCs w:val="18"/>
        </w:rPr>
        <w:t>q</w:t>
      </w:r>
      <w:r w:rsidRPr="005D7388">
        <w:rPr>
          <w:rFonts w:ascii="Montserrat" w:hAnsi="Montserrat" w:cs="Arial"/>
          <w:spacing w:val="2"/>
          <w:sz w:val="18"/>
          <w:szCs w:val="18"/>
        </w:rPr>
        <w:t>u</w:t>
      </w:r>
      <w:r w:rsidRPr="005D7388">
        <w:rPr>
          <w:rFonts w:ascii="Montserrat" w:hAnsi="Montserrat" w:cs="Arial"/>
          <w:sz w:val="18"/>
          <w:szCs w:val="18"/>
        </w:rPr>
        <w:t>e</w:t>
      </w:r>
      <w:r w:rsidRPr="005D7388">
        <w:rPr>
          <w:rFonts w:ascii="Montserrat" w:hAnsi="Montserrat" w:cs="Arial"/>
          <w:spacing w:val="36"/>
          <w:sz w:val="18"/>
          <w:szCs w:val="18"/>
        </w:rPr>
        <w:t xml:space="preserve"> </w:t>
      </w:r>
      <w:r w:rsidRPr="005D7388">
        <w:rPr>
          <w:rFonts w:ascii="Montserrat" w:hAnsi="Montserrat" w:cs="Arial"/>
          <w:sz w:val="18"/>
          <w:szCs w:val="18"/>
        </w:rPr>
        <w:t>se</w:t>
      </w:r>
      <w:r w:rsidRPr="005D7388">
        <w:rPr>
          <w:rFonts w:ascii="Montserrat" w:hAnsi="Montserrat" w:cs="Arial"/>
          <w:spacing w:val="37"/>
          <w:sz w:val="18"/>
          <w:szCs w:val="18"/>
        </w:rPr>
        <w:t xml:space="preserve"> </w:t>
      </w:r>
      <w:r w:rsidRPr="005D7388">
        <w:rPr>
          <w:rFonts w:ascii="Montserrat" w:hAnsi="Montserrat" w:cs="Arial"/>
          <w:sz w:val="18"/>
          <w:szCs w:val="18"/>
        </w:rPr>
        <w:t>t</w:t>
      </w:r>
      <w:r w:rsidRPr="005D7388">
        <w:rPr>
          <w:rFonts w:ascii="Montserrat" w:hAnsi="Montserrat" w:cs="Arial"/>
          <w:spacing w:val="-2"/>
          <w:sz w:val="18"/>
          <w:szCs w:val="18"/>
        </w:rPr>
        <w:t>e</w:t>
      </w:r>
      <w:r w:rsidRPr="005D7388">
        <w:rPr>
          <w:rFonts w:ascii="Montserrat" w:hAnsi="Montserrat" w:cs="Arial"/>
          <w:spacing w:val="1"/>
          <w:sz w:val="18"/>
          <w:szCs w:val="18"/>
        </w:rPr>
        <w:t>nd</w:t>
      </w:r>
      <w:r w:rsidRPr="005D7388">
        <w:rPr>
          <w:rFonts w:ascii="Montserrat" w:hAnsi="Montserrat" w:cs="Arial"/>
          <w:sz w:val="18"/>
          <w:szCs w:val="18"/>
        </w:rPr>
        <w:t>rá</w:t>
      </w:r>
      <w:r w:rsidRPr="005D7388">
        <w:rPr>
          <w:rFonts w:ascii="Montserrat" w:hAnsi="Montserrat" w:cs="Arial"/>
          <w:spacing w:val="38"/>
          <w:sz w:val="18"/>
          <w:szCs w:val="18"/>
        </w:rPr>
        <w:t xml:space="preserve"> </w:t>
      </w:r>
      <w:r w:rsidRPr="005D7388">
        <w:rPr>
          <w:rFonts w:ascii="Montserrat" w:hAnsi="Montserrat" w:cs="Arial"/>
          <w:sz w:val="18"/>
          <w:szCs w:val="18"/>
        </w:rPr>
        <w:t>c</w:t>
      </w:r>
      <w:r w:rsidRPr="005D7388">
        <w:rPr>
          <w:rFonts w:ascii="Montserrat" w:hAnsi="Montserrat" w:cs="Arial"/>
          <w:spacing w:val="-1"/>
          <w:sz w:val="18"/>
          <w:szCs w:val="18"/>
        </w:rPr>
        <w:t>o</w:t>
      </w:r>
      <w:r w:rsidRPr="005D7388">
        <w:rPr>
          <w:rFonts w:ascii="Montserrat" w:hAnsi="Montserrat" w:cs="Arial"/>
          <w:spacing w:val="2"/>
          <w:sz w:val="18"/>
          <w:szCs w:val="18"/>
        </w:rPr>
        <w:t>m</w:t>
      </w:r>
      <w:r w:rsidRPr="005D7388">
        <w:rPr>
          <w:rFonts w:ascii="Montserrat" w:hAnsi="Montserrat" w:cs="Arial"/>
          <w:sz w:val="18"/>
          <w:szCs w:val="18"/>
        </w:rPr>
        <w:t>o</w:t>
      </w:r>
      <w:r w:rsidRPr="005D7388">
        <w:rPr>
          <w:rFonts w:ascii="Montserrat" w:hAnsi="Montserrat" w:cs="Arial"/>
          <w:spacing w:val="37"/>
          <w:sz w:val="18"/>
          <w:szCs w:val="18"/>
        </w:rPr>
        <w:t xml:space="preserve"> </w:t>
      </w:r>
      <w:r w:rsidRPr="005D7388">
        <w:rPr>
          <w:rFonts w:ascii="Montserrat" w:hAnsi="Montserrat" w:cs="Arial"/>
          <w:spacing w:val="1"/>
          <w:sz w:val="18"/>
          <w:szCs w:val="18"/>
        </w:rPr>
        <w:t>n</w:t>
      </w:r>
      <w:r w:rsidRPr="005D7388">
        <w:rPr>
          <w:rFonts w:ascii="Montserrat" w:hAnsi="Montserrat" w:cs="Arial"/>
          <w:sz w:val="18"/>
          <w:szCs w:val="18"/>
        </w:rPr>
        <w:t>o</w:t>
      </w:r>
      <w:r w:rsidRPr="005D7388">
        <w:rPr>
          <w:rFonts w:ascii="Montserrat" w:hAnsi="Montserrat" w:cs="Arial"/>
          <w:spacing w:val="37"/>
          <w:sz w:val="18"/>
          <w:szCs w:val="18"/>
        </w:rPr>
        <w:t xml:space="preserve"> </w:t>
      </w:r>
      <w:r w:rsidRPr="005D7388">
        <w:rPr>
          <w:rFonts w:ascii="Montserrat" w:hAnsi="Montserrat" w:cs="Arial"/>
          <w:spacing w:val="1"/>
          <w:sz w:val="18"/>
          <w:szCs w:val="18"/>
        </w:rPr>
        <w:t>p</w:t>
      </w:r>
      <w:r w:rsidRPr="005D7388">
        <w:rPr>
          <w:rFonts w:ascii="Montserrat" w:hAnsi="Montserrat" w:cs="Arial"/>
          <w:sz w:val="18"/>
          <w:szCs w:val="18"/>
        </w:rPr>
        <w:t>rese</w:t>
      </w:r>
      <w:r w:rsidRPr="005D7388">
        <w:rPr>
          <w:rFonts w:ascii="Montserrat" w:hAnsi="Montserrat" w:cs="Arial"/>
          <w:spacing w:val="1"/>
          <w:sz w:val="18"/>
          <w:szCs w:val="18"/>
        </w:rPr>
        <w:t>n</w:t>
      </w:r>
      <w:r w:rsidRPr="005D7388">
        <w:rPr>
          <w:rFonts w:ascii="Montserrat" w:hAnsi="Montserrat" w:cs="Arial"/>
          <w:sz w:val="18"/>
          <w:szCs w:val="18"/>
        </w:rPr>
        <w:t>t</w:t>
      </w:r>
      <w:r w:rsidRPr="005D7388">
        <w:rPr>
          <w:rFonts w:ascii="Montserrat" w:hAnsi="Montserrat" w:cs="Arial"/>
          <w:spacing w:val="-1"/>
          <w:sz w:val="18"/>
          <w:szCs w:val="18"/>
        </w:rPr>
        <w:t>a</w:t>
      </w:r>
      <w:r w:rsidRPr="005D7388">
        <w:rPr>
          <w:rFonts w:ascii="Montserrat" w:hAnsi="Montserrat" w:cs="Arial"/>
          <w:spacing w:val="1"/>
          <w:sz w:val="18"/>
          <w:szCs w:val="18"/>
        </w:rPr>
        <w:t>d</w:t>
      </w:r>
      <w:r w:rsidRPr="005D7388">
        <w:rPr>
          <w:rFonts w:ascii="Montserrat" w:hAnsi="Montserrat" w:cs="Arial"/>
          <w:sz w:val="18"/>
          <w:szCs w:val="18"/>
        </w:rPr>
        <w:t>a</w:t>
      </w:r>
      <w:r w:rsidRPr="005D7388">
        <w:rPr>
          <w:rFonts w:ascii="Montserrat" w:hAnsi="Montserrat" w:cs="Arial"/>
          <w:spacing w:val="37"/>
          <w:sz w:val="18"/>
          <w:szCs w:val="18"/>
        </w:rPr>
        <w:t xml:space="preserve"> </w:t>
      </w:r>
      <w:r w:rsidRPr="005D7388">
        <w:rPr>
          <w:rFonts w:ascii="Montserrat" w:hAnsi="Montserrat" w:cs="Arial"/>
          <w:sz w:val="18"/>
          <w:szCs w:val="18"/>
        </w:rPr>
        <w:t>su</w:t>
      </w:r>
      <w:r w:rsidRPr="005D7388">
        <w:rPr>
          <w:rFonts w:ascii="Montserrat" w:hAnsi="Montserrat" w:cs="Arial"/>
          <w:spacing w:val="38"/>
          <w:sz w:val="18"/>
          <w:szCs w:val="18"/>
        </w:rPr>
        <w:t xml:space="preserve"> </w:t>
      </w:r>
      <w:r w:rsidRPr="005D7388">
        <w:rPr>
          <w:rFonts w:ascii="Montserrat" w:hAnsi="Montserrat" w:cs="Arial"/>
          <w:spacing w:val="1"/>
          <w:sz w:val="18"/>
          <w:szCs w:val="18"/>
        </w:rPr>
        <w:t>p</w:t>
      </w:r>
      <w:r w:rsidRPr="005D7388">
        <w:rPr>
          <w:rFonts w:ascii="Montserrat" w:hAnsi="Montserrat" w:cs="Arial"/>
          <w:sz w:val="18"/>
          <w:szCs w:val="18"/>
        </w:rPr>
        <w:t>ro</w:t>
      </w:r>
      <w:r w:rsidRPr="005D7388">
        <w:rPr>
          <w:rFonts w:ascii="Montserrat" w:hAnsi="Montserrat" w:cs="Arial"/>
          <w:spacing w:val="1"/>
          <w:sz w:val="18"/>
          <w:szCs w:val="18"/>
        </w:rPr>
        <w:t>p</w:t>
      </w:r>
      <w:r w:rsidRPr="005D7388">
        <w:rPr>
          <w:rFonts w:ascii="Montserrat" w:hAnsi="Montserrat" w:cs="Arial"/>
          <w:spacing w:val="-1"/>
          <w:sz w:val="18"/>
          <w:szCs w:val="18"/>
        </w:rPr>
        <w:t>o</w:t>
      </w:r>
      <w:r w:rsidRPr="005D7388">
        <w:rPr>
          <w:rFonts w:ascii="Montserrat" w:hAnsi="Montserrat" w:cs="Arial"/>
          <w:sz w:val="18"/>
          <w:szCs w:val="18"/>
        </w:rPr>
        <w:t>sici</w:t>
      </w:r>
      <w:r w:rsidRPr="005D7388">
        <w:rPr>
          <w:rFonts w:ascii="Montserrat" w:hAnsi="Montserrat" w:cs="Arial"/>
          <w:spacing w:val="-2"/>
          <w:sz w:val="18"/>
          <w:szCs w:val="18"/>
        </w:rPr>
        <w:t>ó</w:t>
      </w:r>
      <w:r w:rsidRPr="005D7388">
        <w:rPr>
          <w:rFonts w:ascii="Montserrat" w:hAnsi="Montserrat" w:cs="Arial"/>
          <w:sz w:val="18"/>
          <w:szCs w:val="18"/>
        </w:rPr>
        <w:t>n</w:t>
      </w:r>
      <w:r w:rsidRPr="005D7388">
        <w:rPr>
          <w:rFonts w:ascii="Montserrat" w:hAnsi="Montserrat" w:cs="Arial"/>
          <w:spacing w:val="39"/>
          <w:sz w:val="18"/>
          <w:szCs w:val="18"/>
        </w:rPr>
        <w:t xml:space="preserve"> </w:t>
      </w:r>
      <w:r w:rsidRPr="005D7388">
        <w:rPr>
          <w:rFonts w:ascii="Montserrat" w:hAnsi="Montserrat" w:cs="Arial"/>
          <w:spacing w:val="-2"/>
          <w:sz w:val="18"/>
          <w:szCs w:val="18"/>
        </w:rPr>
        <w:t>y</w:t>
      </w:r>
      <w:r w:rsidRPr="005D7388">
        <w:rPr>
          <w:rFonts w:ascii="Montserrat" w:hAnsi="Montserrat" w:cs="Arial"/>
          <w:sz w:val="18"/>
          <w:szCs w:val="18"/>
        </w:rPr>
        <w:t>,</w:t>
      </w:r>
      <w:r w:rsidRPr="005D7388">
        <w:rPr>
          <w:rFonts w:ascii="Montserrat" w:hAnsi="Montserrat" w:cs="Arial"/>
          <w:spacing w:val="38"/>
          <w:sz w:val="18"/>
          <w:szCs w:val="18"/>
        </w:rPr>
        <w:t xml:space="preserve"> </w:t>
      </w:r>
      <w:r w:rsidRPr="005D7388">
        <w:rPr>
          <w:rFonts w:ascii="Montserrat" w:hAnsi="Montserrat" w:cs="Arial"/>
          <w:spacing w:val="-1"/>
          <w:sz w:val="18"/>
          <w:szCs w:val="18"/>
        </w:rPr>
        <w:t>e</w:t>
      </w:r>
      <w:r w:rsidRPr="005D7388">
        <w:rPr>
          <w:rFonts w:ascii="Montserrat" w:hAnsi="Montserrat" w:cs="Arial"/>
          <w:sz w:val="18"/>
          <w:szCs w:val="18"/>
        </w:rPr>
        <w:t>n</w:t>
      </w:r>
      <w:r w:rsidRPr="005D7388">
        <w:rPr>
          <w:rFonts w:ascii="Montserrat" w:hAnsi="Montserrat" w:cs="Arial"/>
          <w:spacing w:val="39"/>
          <w:sz w:val="18"/>
          <w:szCs w:val="18"/>
        </w:rPr>
        <w:t xml:space="preserve"> </w:t>
      </w:r>
      <w:r w:rsidRPr="005D7388">
        <w:rPr>
          <w:rFonts w:ascii="Montserrat" w:hAnsi="Montserrat" w:cs="Arial"/>
          <w:sz w:val="18"/>
          <w:szCs w:val="18"/>
        </w:rPr>
        <w:t>su</w:t>
      </w:r>
      <w:r w:rsidRPr="005D7388">
        <w:rPr>
          <w:rFonts w:ascii="Montserrat" w:hAnsi="Montserrat" w:cs="Arial"/>
          <w:spacing w:val="40"/>
          <w:sz w:val="18"/>
          <w:szCs w:val="18"/>
        </w:rPr>
        <w:t xml:space="preserve"> </w:t>
      </w:r>
      <w:r w:rsidRPr="005D7388">
        <w:rPr>
          <w:rFonts w:ascii="Montserrat" w:hAnsi="Montserrat" w:cs="Arial"/>
          <w:sz w:val="18"/>
          <w:szCs w:val="18"/>
        </w:rPr>
        <w:t>c</w:t>
      </w:r>
      <w:r w:rsidRPr="005D7388">
        <w:rPr>
          <w:rFonts w:ascii="Montserrat" w:hAnsi="Montserrat" w:cs="Arial"/>
          <w:spacing w:val="-1"/>
          <w:sz w:val="18"/>
          <w:szCs w:val="18"/>
        </w:rPr>
        <w:t>a</w:t>
      </w:r>
      <w:r w:rsidRPr="005D7388">
        <w:rPr>
          <w:rFonts w:ascii="Montserrat" w:hAnsi="Montserrat" w:cs="Arial"/>
          <w:sz w:val="18"/>
          <w:szCs w:val="18"/>
        </w:rPr>
        <w:t>s</w:t>
      </w:r>
      <w:r w:rsidRPr="005D7388">
        <w:rPr>
          <w:rFonts w:ascii="Montserrat" w:hAnsi="Montserrat" w:cs="Arial"/>
          <w:spacing w:val="-1"/>
          <w:sz w:val="18"/>
          <w:szCs w:val="18"/>
        </w:rPr>
        <w:t>o</w:t>
      </w:r>
      <w:r w:rsidRPr="005D7388">
        <w:rPr>
          <w:rFonts w:ascii="Montserrat" w:hAnsi="Montserrat" w:cs="Arial"/>
          <w:sz w:val="18"/>
          <w:szCs w:val="18"/>
        </w:rPr>
        <w:t>,</w:t>
      </w:r>
      <w:r w:rsidRPr="005D7388">
        <w:rPr>
          <w:rFonts w:ascii="Montserrat" w:hAnsi="Montserrat" w:cs="Arial"/>
          <w:spacing w:val="38"/>
          <w:sz w:val="18"/>
          <w:szCs w:val="18"/>
        </w:rPr>
        <w:t xml:space="preserve"> </w:t>
      </w:r>
      <w:r w:rsidRPr="005D7388">
        <w:rPr>
          <w:rFonts w:ascii="Montserrat" w:hAnsi="Montserrat" w:cs="Arial"/>
          <w:sz w:val="18"/>
          <w:szCs w:val="18"/>
        </w:rPr>
        <w:t>la</w:t>
      </w:r>
      <w:r w:rsidRPr="005D7388">
        <w:rPr>
          <w:rFonts w:ascii="Montserrat" w:hAnsi="Montserrat" w:cs="Arial"/>
          <w:w w:val="99"/>
          <w:sz w:val="18"/>
          <w:szCs w:val="18"/>
        </w:rPr>
        <w:t xml:space="preserve"> </w:t>
      </w:r>
      <w:r w:rsidRPr="005D7388">
        <w:rPr>
          <w:rFonts w:ascii="Montserrat" w:hAnsi="Montserrat" w:cs="Arial"/>
          <w:spacing w:val="1"/>
          <w:sz w:val="18"/>
          <w:szCs w:val="18"/>
        </w:rPr>
        <w:t>d</w:t>
      </w:r>
      <w:r w:rsidRPr="005D7388">
        <w:rPr>
          <w:rFonts w:ascii="Montserrat" w:hAnsi="Montserrat" w:cs="Arial"/>
          <w:spacing w:val="-1"/>
          <w:sz w:val="18"/>
          <w:szCs w:val="18"/>
        </w:rPr>
        <w:t>o</w:t>
      </w:r>
      <w:r w:rsidRPr="005D7388">
        <w:rPr>
          <w:rFonts w:ascii="Montserrat" w:hAnsi="Montserrat" w:cs="Arial"/>
          <w:sz w:val="18"/>
          <w:szCs w:val="18"/>
        </w:rPr>
        <w:t>c</w:t>
      </w:r>
      <w:r w:rsidRPr="005D7388">
        <w:rPr>
          <w:rFonts w:ascii="Montserrat" w:hAnsi="Montserrat" w:cs="Arial"/>
          <w:spacing w:val="2"/>
          <w:sz w:val="18"/>
          <w:szCs w:val="18"/>
        </w:rPr>
        <w:t>u</w:t>
      </w:r>
      <w:r w:rsidRPr="005D7388">
        <w:rPr>
          <w:rFonts w:ascii="Montserrat" w:hAnsi="Montserrat" w:cs="Arial"/>
          <w:sz w:val="18"/>
          <w:szCs w:val="18"/>
        </w:rPr>
        <w:t>m</w:t>
      </w:r>
      <w:r w:rsidRPr="005D7388">
        <w:rPr>
          <w:rFonts w:ascii="Montserrat" w:hAnsi="Montserrat" w:cs="Arial"/>
          <w:spacing w:val="-1"/>
          <w:sz w:val="18"/>
          <w:szCs w:val="18"/>
        </w:rPr>
        <w:t>e</w:t>
      </w:r>
      <w:r w:rsidRPr="005D7388">
        <w:rPr>
          <w:rFonts w:ascii="Montserrat" w:hAnsi="Montserrat" w:cs="Arial"/>
          <w:spacing w:val="1"/>
          <w:sz w:val="18"/>
          <w:szCs w:val="18"/>
        </w:rPr>
        <w:t>n</w:t>
      </w:r>
      <w:r w:rsidRPr="005D7388">
        <w:rPr>
          <w:rFonts w:ascii="Montserrat" w:hAnsi="Montserrat" w:cs="Arial"/>
          <w:sz w:val="18"/>
          <w:szCs w:val="18"/>
        </w:rPr>
        <w:t>t</w:t>
      </w:r>
      <w:r w:rsidRPr="005D7388">
        <w:rPr>
          <w:rFonts w:ascii="Montserrat" w:hAnsi="Montserrat" w:cs="Arial"/>
          <w:spacing w:val="-1"/>
          <w:sz w:val="18"/>
          <w:szCs w:val="18"/>
        </w:rPr>
        <w:t>a</w:t>
      </w:r>
      <w:r w:rsidRPr="005D7388">
        <w:rPr>
          <w:rFonts w:ascii="Montserrat" w:hAnsi="Montserrat" w:cs="Arial"/>
          <w:sz w:val="18"/>
          <w:szCs w:val="18"/>
        </w:rPr>
        <w:t>c</w:t>
      </w:r>
      <w:r w:rsidRPr="005D7388">
        <w:rPr>
          <w:rFonts w:ascii="Montserrat" w:hAnsi="Montserrat" w:cs="Arial"/>
          <w:spacing w:val="2"/>
          <w:sz w:val="18"/>
          <w:szCs w:val="18"/>
        </w:rPr>
        <w:t>i</w:t>
      </w:r>
      <w:r w:rsidRPr="005D7388">
        <w:rPr>
          <w:rFonts w:ascii="Montserrat" w:hAnsi="Montserrat" w:cs="Arial"/>
          <w:spacing w:val="-1"/>
          <w:sz w:val="18"/>
          <w:szCs w:val="18"/>
        </w:rPr>
        <w:t>ó</w:t>
      </w:r>
      <w:r w:rsidRPr="005D7388">
        <w:rPr>
          <w:rFonts w:ascii="Montserrat" w:hAnsi="Montserrat" w:cs="Arial"/>
          <w:sz w:val="18"/>
          <w:szCs w:val="18"/>
        </w:rPr>
        <w:t>n</w:t>
      </w:r>
      <w:r w:rsidRPr="005D7388">
        <w:rPr>
          <w:rFonts w:ascii="Montserrat" w:hAnsi="Montserrat" w:cs="Arial"/>
          <w:spacing w:val="-8"/>
          <w:sz w:val="18"/>
          <w:szCs w:val="18"/>
        </w:rPr>
        <w:t xml:space="preserve"> </w:t>
      </w:r>
      <w:r w:rsidRPr="005D7388">
        <w:rPr>
          <w:rFonts w:ascii="Montserrat" w:hAnsi="Montserrat" w:cs="Arial"/>
          <w:sz w:val="18"/>
          <w:szCs w:val="18"/>
        </w:rPr>
        <w:t>re</w:t>
      </w:r>
      <w:r w:rsidRPr="005D7388">
        <w:rPr>
          <w:rFonts w:ascii="Montserrat" w:hAnsi="Montserrat" w:cs="Arial"/>
          <w:spacing w:val="1"/>
          <w:sz w:val="18"/>
          <w:szCs w:val="18"/>
        </w:rPr>
        <w:t>q</w:t>
      </w:r>
      <w:r w:rsidRPr="005D7388">
        <w:rPr>
          <w:rFonts w:ascii="Montserrat" w:hAnsi="Montserrat" w:cs="Arial"/>
          <w:spacing w:val="2"/>
          <w:sz w:val="18"/>
          <w:szCs w:val="18"/>
        </w:rPr>
        <w:t>u</w:t>
      </w:r>
      <w:r w:rsidRPr="005D7388">
        <w:rPr>
          <w:rFonts w:ascii="Montserrat" w:hAnsi="Montserrat" w:cs="Arial"/>
          <w:spacing w:val="-1"/>
          <w:sz w:val="18"/>
          <w:szCs w:val="18"/>
        </w:rPr>
        <w:t>e</w:t>
      </w:r>
      <w:r w:rsidRPr="005D7388">
        <w:rPr>
          <w:rFonts w:ascii="Montserrat" w:hAnsi="Montserrat" w:cs="Arial"/>
          <w:sz w:val="18"/>
          <w:szCs w:val="18"/>
        </w:rPr>
        <w:t>ri</w:t>
      </w:r>
      <w:r w:rsidRPr="005D7388">
        <w:rPr>
          <w:rFonts w:ascii="Montserrat" w:hAnsi="Montserrat" w:cs="Arial"/>
          <w:spacing w:val="1"/>
          <w:sz w:val="18"/>
          <w:szCs w:val="18"/>
        </w:rPr>
        <w:t>d</w:t>
      </w:r>
      <w:r w:rsidRPr="005D7388">
        <w:rPr>
          <w:rFonts w:ascii="Montserrat" w:hAnsi="Montserrat" w:cs="Arial"/>
          <w:sz w:val="18"/>
          <w:szCs w:val="18"/>
        </w:rPr>
        <w:t>a</w:t>
      </w:r>
      <w:r w:rsidRPr="005D7388">
        <w:rPr>
          <w:rFonts w:ascii="Montserrat" w:hAnsi="Montserrat" w:cs="Arial"/>
          <w:spacing w:val="-8"/>
          <w:sz w:val="18"/>
          <w:szCs w:val="18"/>
        </w:rPr>
        <w:t xml:space="preserve"> </w:t>
      </w:r>
      <w:r w:rsidRPr="005D7388">
        <w:rPr>
          <w:rFonts w:ascii="Montserrat" w:hAnsi="Montserrat" w:cs="Arial"/>
          <w:spacing w:val="-1"/>
          <w:sz w:val="18"/>
          <w:szCs w:val="18"/>
        </w:rPr>
        <w:t>e</w:t>
      </w:r>
      <w:r w:rsidRPr="005D7388">
        <w:rPr>
          <w:rFonts w:ascii="Montserrat" w:hAnsi="Montserrat" w:cs="Arial"/>
          <w:sz w:val="18"/>
          <w:szCs w:val="18"/>
        </w:rPr>
        <w:t>n</w:t>
      </w:r>
      <w:r w:rsidRPr="005D7388">
        <w:rPr>
          <w:rFonts w:ascii="Montserrat" w:hAnsi="Montserrat" w:cs="Arial"/>
          <w:spacing w:val="-8"/>
          <w:sz w:val="18"/>
          <w:szCs w:val="18"/>
        </w:rPr>
        <w:t xml:space="preserve"> </w:t>
      </w:r>
      <w:r w:rsidRPr="005D7388">
        <w:rPr>
          <w:rFonts w:ascii="Montserrat" w:hAnsi="Montserrat" w:cs="Arial"/>
          <w:spacing w:val="-1"/>
          <w:sz w:val="18"/>
          <w:szCs w:val="18"/>
        </w:rPr>
        <w:t>e</w:t>
      </w:r>
      <w:r w:rsidRPr="005D7388">
        <w:rPr>
          <w:rFonts w:ascii="Montserrat" w:hAnsi="Montserrat" w:cs="Arial"/>
          <w:sz w:val="18"/>
          <w:szCs w:val="18"/>
        </w:rPr>
        <w:t>sta</w:t>
      </w:r>
      <w:r w:rsidRPr="005D7388">
        <w:rPr>
          <w:rFonts w:ascii="Montserrat" w:hAnsi="Montserrat" w:cs="Arial"/>
          <w:spacing w:val="-9"/>
          <w:sz w:val="18"/>
          <w:szCs w:val="18"/>
        </w:rPr>
        <w:t xml:space="preserve"> </w:t>
      </w:r>
      <w:r w:rsidRPr="005D7388">
        <w:rPr>
          <w:rFonts w:ascii="Montserrat" w:hAnsi="Montserrat" w:cs="Arial"/>
          <w:sz w:val="18"/>
          <w:szCs w:val="18"/>
        </w:rPr>
        <w:t>l</w:t>
      </w:r>
      <w:r w:rsidRPr="005D7388">
        <w:rPr>
          <w:rFonts w:ascii="Montserrat" w:hAnsi="Montserrat" w:cs="Arial"/>
          <w:spacing w:val="2"/>
          <w:sz w:val="18"/>
          <w:szCs w:val="18"/>
        </w:rPr>
        <w:t>i</w:t>
      </w:r>
      <w:r w:rsidRPr="005D7388">
        <w:rPr>
          <w:rFonts w:ascii="Montserrat" w:hAnsi="Montserrat" w:cs="Arial"/>
          <w:sz w:val="18"/>
          <w:szCs w:val="18"/>
        </w:rPr>
        <w:t>cit</w:t>
      </w:r>
      <w:r w:rsidRPr="005D7388">
        <w:rPr>
          <w:rFonts w:ascii="Montserrat" w:hAnsi="Montserrat" w:cs="Arial"/>
          <w:spacing w:val="1"/>
          <w:sz w:val="18"/>
          <w:szCs w:val="18"/>
        </w:rPr>
        <w:t>a</w:t>
      </w:r>
      <w:r w:rsidRPr="005D7388">
        <w:rPr>
          <w:rFonts w:ascii="Montserrat" w:hAnsi="Montserrat" w:cs="Arial"/>
          <w:sz w:val="18"/>
          <w:szCs w:val="18"/>
        </w:rPr>
        <w:t>ci</w:t>
      </w:r>
      <w:r w:rsidRPr="005D7388">
        <w:rPr>
          <w:rFonts w:ascii="Montserrat" w:hAnsi="Montserrat" w:cs="Arial"/>
          <w:spacing w:val="-1"/>
          <w:sz w:val="18"/>
          <w:szCs w:val="18"/>
        </w:rPr>
        <w:t>ó</w:t>
      </w:r>
      <w:r w:rsidRPr="005D7388">
        <w:rPr>
          <w:rFonts w:ascii="Montserrat" w:hAnsi="Montserrat" w:cs="Arial"/>
          <w:spacing w:val="1"/>
          <w:sz w:val="18"/>
          <w:szCs w:val="18"/>
        </w:rPr>
        <w:t>n</w:t>
      </w:r>
      <w:r w:rsidRPr="005D7388">
        <w:rPr>
          <w:rFonts w:ascii="Montserrat" w:hAnsi="Montserrat" w:cs="Arial"/>
          <w:sz w:val="18"/>
          <w:szCs w:val="18"/>
        </w:rPr>
        <w:t>,</w:t>
      </w:r>
      <w:r w:rsidRPr="005D7388">
        <w:rPr>
          <w:rFonts w:ascii="Montserrat" w:hAnsi="Montserrat" w:cs="Arial"/>
          <w:spacing w:val="-8"/>
          <w:sz w:val="18"/>
          <w:szCs w:val="18"/>
        </w:rPr>
        <w:t xml:space="preserve"> </w:t>
      </w:r>
      <w:r w:rsidRPr="005D7388">
        <w:rPr>
          <w:rFonts w:ascii="Montserrat" w:hAnsi="Montserrat" w:cs="Arial"/>
          <w:spacing w:val="2"/>
          <w:sz w:val="18"/>
          <w:szCs w:val="18"/>
        </w:rPr>
        <w:t>cu</w:t>
      </w:r>
      <w:r w:rsidRPr="005D7388">
        <w:rPr>
          <w:rFonts w:ascii="Montserrat" w:hAnsi="Montserrat" w:cs="Arial"/>
          <w:sz w:val="18"/>
          <w:szCs w:val="18"/>
        </w:rPr>
        <w:t>an</w:t>
      </w:r>
      <w:r w:rsidRPr="005D7388">
        <w:rPr>
          <w:rFonts w:ascii="Montserrat" w:hAnsi="Montserrat" w:cs="Arial"/>
          <w:spacing w:val="1"/>
          <w:sz w:val="18"/>
          <w:szCs w:val="18"/>
        </w:rPr>
        <w:t>d</w:t>
      </w:r>
      <w:r w:rsidRPr="005D7388">
        <w:rPr>
          <w:rFonts w:ascii="Montserrat" w:hAnsi="Montserrat" w:cs="Arial"/>
          <w:sz w:val="18"/>
          <w:szCs w:val="18"/>
        </w:rPr>
        <w:t>o</w:t>
      </w:r>
      <w:r w:rsidRPr="005D7388">
        <w:rPr>
          <w:rFonts w:ascii="Montserrat" w:hAnsi="Montserrat" w:cs="Arial"/>
          <w:spacing w:val="-9"/>
          <w:sz w:val="18"/>
          <w:szCs w:val="18"/>
        </w:rPr>
        <w:t xml:space="preserve"> </w:t>
      </w:r>
      <w:r w:rsidRPr="005D7388">
        <w:rPr>
          <w:rFonts w:ascii="Montserrat" w:hAnsi="Montserrat" w:cs="Arial"/>
          <w:spacing w:val="-1"/>
          <w:sz w:val="18"/>
          <w:szCs w:val="18"/>
        </w:rPr>
        <w:t>e</w:t>
      </w:r>
      <w:r w:rsidRPr="005D7388">
        <w:rPr>
          <w:rFonts w:ascii="Montserrat" w:hAnsi="Montserrat" w:cs="Arial"/>
          <w:sz w:val="18"/>
          <w:szCs w:val="18"/>
        </w:rPr>
        <w:t>l</w:t>
      </w:r>
      <w:r w:rsidRPr="005D7388">
        <w:rPr>
          <w:rFonts w:ascii="Montserrat" w:hAnsi="Montserrat" w:cs="Arial"/>
          <w:spacing w:val="-9"/>
          <w:sz w:val="18"/>
          <w:szCs w:val="18"/>
        </w:rPr>
        <w:t xml:space="preserve"> </w:t>
      </w:r>
      <w:r w:rsidRPr="005D7388">
        <w:rPr>
          <w:rFonts w:ascii="Montserrat" w:hAnsi="Montserrat" w:cs="Arial"/>
          <w:sz w:val="18"/>
          <w:szCs w:val="18"/>
        </w:rPr>
        <w:t>arc</w:t>
      </w:r>
      <w:r w:rsidRPr="005D7388">
        <w:rPr>
          <w:rFonts w:ascii="Montserrat" w:hAnsi="Montserrat" w:cs="Arial"/>
          <w:spacing w:val="1"/>
          <w:sz w:val="18"/>
          <w:szCs w:val="18"/>
        </w:rPr>
        <w:t>h</w:t>
      </w:r>
      <w:r w:rsidRPr="005D7388">
        <w:rPr>
          <w:rFonts w:ascii="Montserrat" w:hAnsi="Montserrat" w:cs="Arial"/>
          <w:sz w:val="18"/>
          <w:szCs w:val="18"/>
        </w:rPr>
        <w:t>ivo</w:t>
      </w:r>
      <w:r w:rsidRPr="005D7388">
        <w:rPr>
          <w:rFonts w:ascii="Montserrat" w:hAnsi="Montserrat" w:cs="Arial"/>
          <w:spacing w:val="-9"/>
          <w:sz w:val="18"/>
          <w:szCs w:val="18"/>
        </w:rPr>
        <w:t xml:space="preserve"> </w:t>
      </w:r>
      <w:r w:rsidRPr="005D7388">
        <w:rPr>
          <w:rFonts w:ascii="Montserrat" w:hAnsi="Montserrat" w:cs="Arial"/>
          <w:spacing w:val="-1"/>
          <w:sz w:val="18"/>
          <w:szCs w:val="18"/>
        </w:rPr>
        <w:t>e</w:t>
      </w:r>
      <w:r w:rsidRPr="005D7388">
        <w:rPr>
          <w:rFonts w:ascii="Montserrat" w:hAnsi="Montserrat" w:cs="Arial"/>
          <w:spacing w:val="2"/>
          <w:sz w:val="18"/>
          <w:szCs w:val="18"/>
        </w:rPr>
        <w:t>l</w:t>
      </w:r>
      <w:r w:rsidRPr="005D7388">
        <w:rPr>
          <w:rFonts w:ascii="Montserrat" w:hAnsi="Montserrat" w:cs="Arial"/>
          <w:spacing w:val="-1"/>
          <w:sz w:val="18"/>
          <w:szCs w:val="18"/>
        </w:rPr>
        <w:t>e</w:t>
      </w:r>
      <w:r w:rsidRPr="005D7388">
        <w:rPr>
          <w:rFonts w:ascii="Montserrat" w:hAnsi="Montserrat" w:cs="Arial"/>
          <w:sz w:val="18"/>
          <w:szCs w:val="18"/>
        </w:rPr>
        <w:t>ct</w:t>
      </w:r>
      <w:r w:rsidRPr="005D7388">
        <w:rPr>
          <w:rFonts w:ascii="Montserrat" w:hAnsi="Montserrat" w:cs="Arial"/>
          <w:spacing w:val="2"/>
          <w:sz w:val="18"/>
          <w:szCs w:val="18"/>
        </w:rPr>
        <w:t>r</w:t>
      </w:r>
      <w:r w:rsidRPr="005D7388">
        <w:rPr>
          <w:rFonts w:ascii="Montserrat" w:hAnsi="Montserrat" w:cs="Arial"/>
          <w:spacing w:val="-1"/>
          <w:sz w:val="18"/>
          <w:szCs w:val="18"/>
        </w:rPr>
        <w:t>ó</w:t>
      </w:r>
      <w:r w:rsidRPr="005D7388">
        <w:rPr>
          <w:rFonts w:ascii="Montserrat" w:hAnsi="Montserrat" w:cs="Arial"/>
          <w:spacing w:val="1"/>
          <w:sz w:val="18"/>
          <w:szCs w:val="18"/>
        </w:rPr>
        <w:t>n</w:t>
      </w:r>
      <w:r w:rsidRPr="005D7388">
        <w:rPr>
          <w:rFonts w:ascii="Montserrat" w:hAnsi="Montserrat" w:cs="Arial"/>
          <w:sz w:val="18"/>
          <w:szCs w:val="18"/>
        </w:rPr>
        <w:t>ico</w:t>
      </w:r>
      <w:r w:rsidRPr="005D7388">
        <w:rPr>
          <w:rFonts w:ascii="Montserrat" w:hAnsi="Montserrat" w:cs="Arial"/>
          <w:spacing w:val="-7"/>
          <w:sz w:val="18"/>
          <w:szCs w:val="18"/>
        </w:rPr>
        <w:t xml:space="preserve"> </w:t>
      </w:r>
      <w:r w:rsidRPr="005D7388">
        <w:rPr>
          <w:rFonts w:ascii="Montserrat" w:hAnsi="Montserrat" w:cs="Arial"/>
          <w:spacing w:val="-1"/>
          <w:sz w:val="18"/>
          <w:szCs w:val="18"/>
        </w:rPr>
        <w:t>e</w:t>
      </w:r>
      <w:r w:rsidRPr="005D7388">
        <w:rPr>
          <w:rFonts w:ascii="Montserrat" w:hAnsi="Montserrat" w:cs="Arial"/>
          <w:sz w:val="18"/>
          <w:szCs w:val="18"/>
        </w:rPr>
        <w:t>n</w:t>
      </w:r>
      <w:r w:rsidRPr="005D7388">
        <w:rPr>
          <w:rFonts w:ascii="Montserrat" w:hAnsi="Montserrat" w:cs="Arial"/>
          <w:spacing w:val="-8"/>
          <w:sz w:val="18"/>
          <w:szCs w:val="18"/>
        </w:rPr>
        <w:t xml:space="preserve"> </w:t>
      </w:r>
      <w:r w:rsidRPr="005D7388">
        <w:rPr>
          <w:rFonts w:ascii="Montserrat" w:hAnsi="Montserrat" w:cs="Arial"/>
          <w:spacing w:val="-1"/>
          <w:sz w:val="18"/>
          <w:szCs w:val="18"/>
        </w:rPr>
        <w:t>e</w:t>
      </w:r>
      <w:r w:rsidRPr="005D7388">
        <w:rPr>
          <w:rFonts w:ascii="Montserrat" w:hAnsi="Montserrat" w:cs="Arial"/>
          <w:sz w:val="18"/>
          <w:szCs w:val="18"/>
        </w:rPr>
        <w:t>l</w:t>
      </w:r>
      <w:r w:rsidRPr="005D7388">
        <w:rPr>
          <w:rFonts w:ascii="Montserrat" w:hAnsi="Montserrat" w:cs="Arial"/>
          <w:spacing w:val="-8"/>
          <w:sz w:val="18"/>
          <w:szCs w:val="18"/>
        </w:rPr>
        <w:t xml:space="preserve"> </w:t>
      </w:r>
      <w:r w:rsidRPr="005D7388">
        <w:rPr>
          <w:rFonts w:ascii="Montserrat" w:hAnsi="Montserrat" w:cs="Arial"/>
          <w:spacing w:val="1"/>
          <w:sz w:val="18"/>
          <w:szCs w:val="18"/>
        </w:rPr>
        <w:t>q</w:t>
      </w:r>
      <w:r w:rsidRPr="005D7388">
        <w:rPr>
          <w:rFonts w:ascii="Montserrat" w:hAnsi="Montserrat" w:cs="Arial"/>
          <w:spacing w:val="2"/>
          <w:sz w:val="18"/>
          <w:szCs w:val="18"/>
        </w:rPr>
        <w:t>u</w:t>
      </w:r>
      <w:r w:rsidRPr="005D7388">
        <w:rPr>
          <w:rFonts w:ascii="Montserrat" w:hAnsi="Montserrat" w:cs="Arial"/>
          <w:sz w:val="18"/>
          <w:szCs w:val="18"/>
        </w:rPr>
        <w:t>e</w:t>
      </w:r>
      <w:r w:rsidRPr="005D7388">
        <w:rPr>
          <w:rFonts w:ascii="Montserrat" w:hAnsi="Montserrat" w:cs="Arial"/>
          <w:spacing w:val="-9"/>
          <w:sz w:val="18"/>
          <w:szCs w:val="18"/>
        </w:rPr>
        <w:t xml:space="preserve"> </w:t>
      </w:r>
      <w:r w:rsidRPr="005D7388">
        <w:rPr>
          <w:rFonts w:ascii="Montserrat" w:hAnsi="Montserrat" w:cs="Arial"/>
          <w:sz w:val="18"/>
          <w:szCs w:val="18"/>
        </w:rPr>
        <w:t>se</w:t>
      </w:r>
      <w:r w:rsidRPr="005D7388">
        <w:rPr>
          <w:rFonts w:ascii="Montserrat" w:hAnsi="Montserrat" w:cs="Arial"/>
          <w:w w:val="99"/>
          <w:sz w:val="18"/>
          <w:szCs w:val="18"/>
        </w:rPr>
        <w:t xml:space="preserve"> </w:t>
      </w:r>
      <w:r w:rsidRPr="005D7388">
        <w:rPr>
          <w:rFonts w:ascii="Montserrat" w:hAnsi="Montserrat" w:cs="Arial"/>
          <w:sz w:val="18"/>
          <w:szCs w:val="18"/>
        </w:rPr>
        <w:t>c</w:t>
      </w:r>
      <w:r w:rsidRPr="005D7388">
        <w:rPr>
          <w:rFonts w:ascii="Montserrat" w:hAnsi="Montserrat" w:cs="Arial"/>
          <w:spacing w:val="-1"/>
          <w:sz w:val="18"/>
          <w:szCs w:val="18"/>
        </w:rPr>
        <w:t>o</w:t>
      </w:r>
      <w:r w:rsidRPr="005D7388">
        <w:rPr>
          <w:rFonts w:ascii="Montserrat" w:hAnsi="Montserrat" w:cs="Arial"/>
          <w:spacing w:val="1"/>
          <w:sz w:val="18"/>
          <w:szCs w:val="18"/>
        </w:rPr>
        <w:t>n</w:t>
      </w:r>
      <w:r w:rsidRPr="005D7388">
        <w:rPr>
          <w:rFonts w:ascii="Montserrat" w:hAnsi="Montserrat" w:cs="Arial"/>
          <w:sz w:val="18"/>
          <w:szCs w:val="18"/>
        </w:rPr>
        <w:t>t</w:t>
      </w:r>
      <w:r w:rsidRPr="005D7388">
        <w:rPr>
          <w:rFonts w:ascii="Montserrat" w:hAnsi="Montserrat" w:cs="Arial"/>
          <w:spacing w:val="-2"/>
          <w:sz w:val="18"/>
          <w:szCs w:val="18"/>
        </w:rPr>
        <w:t>e</w:t>
      </w:r>
      <w:r w:rsidRPr="005D7388">
        <w:rPr>
          <w:rFonts w:ascii="Montserrat" w:hAnsi="Montserrat" w:cs="Arial"/>
          <w:spacing w:val="1"/>
          <w:sz w:val="18"/>
          <w:szCs w:val="18"/>
        </w:rPr>
        <w:t>n</w:t>
      </w:r>
      <w:r w:rsidRPr="005D7388">
        <w:rPr>
          <w:rFonts w:ascii="Montserrat" w:hAnsi="Montserrat" w:cs="Arial"/>
          <w:spacing w:val="2"/>
          <w:sz w:val="18"/>
          <w:szCs w:val="18"/>
        </w:rPr>
        <w:t>g</w:t>
      </w:r>
      <w:r w:rsidRPr="005D7388">
        <w:rPr>
          <w:rFonts w:ascii="Montserrat" w:hAnsi="Montserrat" w:cs="Arial"/>
          <w:sz w:val="18"/>
          <w:szCs w:val="18"/>
        </w:rPr>
        <w:t>an</w:t>
      </w:r>
      <w:r w:rsidRPr="005D7388">
        <w:rPr>
          <w:rFonts w:ascii="Montserrat" w:hAnsi="Montserrat" w:cs="Arial"/>
          <w:spacing w:val="-1"/>
          <w:sz w:val="18"/>
          <w:szCs w:val="18"/>
        </w:rPr>
        <w:t xml:space="preserve"> </w:t>
      </w:r>
      <w:r w:rsidRPr="005D7388">
        <w:rPr>
          <w:rFonts w:ascii="Montserrat" w:hAnsi="Montserrat" w:cs="Arial"/>
          <w:sz w:val="18"/>
          <w:szCs w:val="18"/>
        </w:rPr>
        <w:t>las</w:t>
      </w:r>
      <w:r w:rsidRPr="005D7388">
        <w:rPr>
          <w:rFonts w:ascii="Montserrat" w:hAnsi="Montserrat" w:cs="Arial"/>
          <w:spacing w:val="-3"/>
          <w:sz w:val="18"/>
          <w:szCs w:val="18"/>
        </w:rPr>
        <w:t xml:space="preserve"> </w:t>
      </w:r>
      <w:r w:rsidRPr="005D7388">
        <w:rPr>
          <w:rFonts w:ascii="Montserrat" w:hAnsi="Montserrat" w:cs="Arial"/>
          <w:spacing w:val="1"/>
          <w:sz w:val="18"/>
          <w:szCs w:val="18"/>
        </w:rPr>
        <w:t>p</w:t>
      </w:r>
      <w:r w:rsidRPr="005D7388">
        <w:rPr>
          <w:rFonts w:ascii="Montserrat" w:hAnsi="Montserrat" w:cs="Arial"/>
          <w:sz w:val="18"/>
          <w:szCs w:val="18"/>
        </w:rPr>
        <w:t>ro</w:t>
      </w:r>
      <w:r w:rsidRPr="005D7388">
        <w:rPr>
          <w:rFonts w:ascii="Montserrat" w:hAnsi="Montserrat" w:cs="Arial"/>
          <w:spacing w:val="1"/>
          <w:sz w:val="18"/>
          <w:szCs w:val="18"/>
        </w:rPr>
        <w:t>p</w:t>
      </w:r>
      <w:r w:rsidRPr="005D7388">
        <w:rPr>
          <w:rFonts w:ascii="Montserrat" w:hAnsi="Montserrat" w:cs="Arial"/>
          <w:spacing w:val="-1"/>
          <w:sz w:val="18"/>
          <w:szCs w:val="18"/>
        </w:rPr>
        <w:t>o</w:t>
      </w:r>
      <w:r w:rsidRPr="005D7388">
        <w:rPr>
          <w:rFonts w:ascii="Montserrat" w:hAnsi="Montserrat" w:cs="Arial"/>
          <w:sz w:val="18"/>
          <w:szCs w:val="18"/>
        </w:rPr>
        <w:t>s</w:t>
      </w:r>
      <w:r w:rsidRPr="005D7388">
        <w:rPr>
          <w:rFonts w:ascii="Montserrat" w:hAnsi="Montserrat" w:cs="Arial"/>
          <w:spacing w:val="2"/>
          <w:sz w:val="18"/>
          <w:szCs w:val="18"/>
        </w:rPr>
        <w:t>i</w:t>
      </w:r>
      <w:r w:rsidRPr="005D7388">
        <w:rPr>
          <w:rFonts w:ascii="Montserrat" w:hAnsi="Montserrat" w:cs="Arial"/>
          <w:sz w:val="18"/>
          <w:szCs w:val="18"/>
        </w:rPr>
        <w:t>ci</w:t>
      </w:r>
      <w:r w:rsidRPr="005D7388">
        <w:rPr>
          <w:rFonts w:ascii="Montserrat" w:hAnsi="Montserrat" w:cs="Arial"/>
          <w:spacing w:val="-1"/>
          <w:sz w:val="18"/>
          <w:szCs w:val="18"/>
        </w:rPr>
        <w:t>o</w:t>
      </w:r>
      <w:r w:rsidRPr="005D7388">
        <w:rPr>
          <w:rFonts w:ascii="Montserrat" w:hAnsi="Montserrat" w:cs="Arial"/>
          <w:spacing w:val="1"/>
          <w:sz w:val="18"/>
          <w:szCs w:val="18"/>
        </w:rPr>
        <w:t>n</w:t>
      </w:r>
      <w:r w:rsidRPr="005D7388">
        <w:rPr>
          <w:rFonts w:ascii="Montserrat" w:hAnsi="Montserrat" w:cs="Arial"/>
          <w:spacing w:val="-1"/>
          <w:sz w:val="18"/>
          <w:szCs w:val="18"/>
        </w:rPr>
        <w:t>e</w:t>
      </w:r>
      <w:r w:rsidRPr="005D7388">
        <w:rPr>
          <w:rFonts w:ascii="Montserrat" w:hAnsi="Montserrat" w:cs="Arial"/>
          <w:sz w:val="18"/>
          <w:szCs w:val="18"/>
        </w:rPr>
        <w:t xml:space="preserve">s </w:t>
      </w:r>
      <w:r w:rsidRPr="005D7388">
        <w:rPr>
          <w:rFonts w:ascii="Montserrat" w:hAnsi="Montserrat" w:cs="Arial"/>
          <w:spacing w:val="-2"/>
          <w:sz w:val="18"/>
          <w:szCs w:val="18"/>
        </w:rPr>
        <w:t>y</w:t>
      </w:r>
      <w:r w:rsidRPr="005D7388">
        <w:rPr>
          <w:rFonts w:ascii="Montserrat" w:hAnsi="Montserrat" w:cs="Arial"/>
          <w:spacing w:val="1"/>
          <w:sz w:val="18"/>
          <w:szCs w:val="18"/>
        </w:rPr>
        <w:t>/</w:t>
      </w:r>
      <w:r w:rsidRPr="005D7388">
        <w:rPr>
          <w:rFonts w:ascii="Montserrat" w:hAnsi="Montserrat" w:cs="Arial"/>
          <w:sz w:val="18"/>
          <w:szCs w:val="18"/>
        </w:rPr>
        <w:t>o</w:t>
      </w:r>
      <w:r w:rsidRPr="005D7388">
        <w:rPr>
          <w:rFonts w:ascii="Montserrat" w:hAnsi="Montserrat" w:cs="Arial"/>
          <w:spacing w:val="-3"/>
          <w:sz w:val="18"/>
          <w:szCs w:val="18"/>
        </w:rPr>
        <w:t xml:space="preserve"> </w:t>
      </w:r>
      <w:r w:rsidRPr="005D7388">
        <w:rPr>
          <w:rFonts w:ascii="Montserrat" w:hAnsi="Montserrat" w:cs="Arial"/>
          <w:spacing w:val="3"/>
          <w:sz w:val="18"/>
          <w:szCs w:val="18"/>
        </w:rPr>
        <w:t>d</w:t>
      </w:r>
      <w:r w:rsidRPr="005D7388">
        <w:rPr>
          <w:rFonts w:ascii="Montserrat" w:hAnsi="Montserrat" w:cs="Arial"/>
          <w:spacing w:val="-1"/>
          <w:sz w:val="18"/>
          <w:szCs w:val="18"/>
        </w:rPr>
        <w:t>e</w:t>
      </w:r>
      <w:r w:rsidRPr="005D7388">
        <w:rPr>
          <w:rFonts w:ascii="Montserrat" w:hAnsi="Montserrat" w:cs="Arial"/>
          <w:sz w:val="18"/>
          <w:szCs w:val="18"/>
        </w:rPr>
        <w:t>m</w:t>
      </w:r>
      <w:r w:rsidRPr="005D7388">
        <w:rPr>
          <w:rFonts w:ascii="Montserrat" w:hAnsi="Montserrat" w:cs="Arial"/>
          <w:spacing w:val="1"/>
          <w:sz w:val="18"/>
          <w:szCs w:val="18"/>
        </w:rPr>
        <w:t>á</w:t>
      </w:r>
      <w:r w:rsidRPr="005D7388">
        <w:rPr>
          <w:rFonts w:ascii="Montserrat" w:hAnsi="Montserrat" w:cs="Arial"/>
          <w:sz w:val="18"/>
          <w:szCs w:val="18"/>
        </w:rPr>
        <w:t>s</w:t>
      </w:r>
      <w:r w:rsidRPr="005D7388">
        <w:rPr>
          <w:rFonts w:ascii="Montserrat" w:hAnsi="Montserrat" w:cs="Arial"/>
          <w:spacing w:val="-2"/>
          <w:sz w:val="18"/>
          <w:szCs w:val="18"/>
        </w:rPr>
        <w:t xml:space="preserve"> </w:t>
      </w:r>
      <w:r w:rsidRPr="005D7388">
        <w:rPr>
          <w:rFonts w:ascii="Montserrat" w:hAnsi="Montserrat" w:cs="Arial"/>
          <w:sz w:val="18"/>
          <w:szCs w:val="18"/>
        </w:rPr>
        <w:t>i</w:t>
      </w:r>
      <w:r w:rsidRPr="005D7388">
        <w:rPr>
          <w:rFonts w:ascii="Montserrat" w:hAnsi="Montserrat" w:cs="Arial"/>
          <w:spacing w:val="1"/>
          <w:sz w:val="18"/>
          <w:szCs w:val="18"/>
        </w:rPr>
        <w:t>n</w:t>
      </w:r>
      <w:r w:rsidRPr="005D7388">
        <w:rPr>
          <w:rFonts w:ascii="Montserrat" w:hAnsi="Montserrat" w:cs="Arial"/>
          <w:sz w:val="18"/>
          <w:szCs w:val="18"/>
        </w:rPr>
        <w:t>f</w:t>
      </w:r>
      <w:r w:rsidRPr="005D7388">
        <w:rPr>
          <w:rFonts w:ascii="Montserrat" w:hAnsi="Montserrat" w:cs="Arial"/>
          <w:spacing w:val="-2"/>
          <w:sz w:val="18"/>
          <w:szCs w:val="18"/>
        </w:rPr>
        <w:t>o</w:t>
      </w:r>
      <w:r w:rsidRPr="005D7388">
        <w:rPr>
          <w:rFonts w:ascii="Montserrat" w:hAnsi="Montserrat" w:cs="Arial"/>
          <w:spacing w:val="2"/>
          <w:sz w:val="18"/>
          <w:szCs w:val="18"/>
        </w:rPr>
        <w:t>r</w:t>
      </w:r>
      <w:r w:rsidRPr="005D7388">
        <w:rPr>
          <w:rFonts w:ascii="Montserrat" w:hAnsi="Montserrat" w:cs="Arial"/>
          <w:sz w:val="18"/>
          <w:szCs w:val="18"/>
        </w:rPr>
        <w:t>m</w:t>
      </w:r>
      <w:r w:rsidRPr="005D7388">
        <w:rPr>
          <w:rFonts w:ascii="Montserrat" w:hAnsi="Montserrat" w:cs="Arial"/>
          <w:spacing w:val="-1"/>
          <w:sz w:val="18"/>
          <w:szCs w:val="18"/>
        </w:rPr>
        <w:t>a</w:t>
      </w:r>
      <w:r w:rsidRPr="005D7388">
        <w:rPr>
          <w:rFonts w:ascii="Montserrat" w:hAnsi="Montserrat" w:cs="Arial"/>
          <w:sz w:val="18"/>
          <w:szCs w:val="18"/>
        </w:rPr>
        <w:t>c</w:t>
      </w:r>
      <w:r w:rsidRPr="005D7388">
        <w:rPr>
          <w:rFonts w:ascii="Montserrat" w:hAnsi="Montserrat" w:cs="Arial"/>
          <w:spacing w:val="2"/>
          <w:sz w:val="18"/>
          <w:szCs w:val="18"/>
        </w:rPr>
        <w:t>i</w:t>
      </w:r>
      <w:r w:rsidRPr="005D7388">
        <w:rPr>
          <w:rFonts w:ascii="Montserrat" w:hAnsi="Montserrat" w:cs="Arial"/>
          <w:spacing w:val="-1"/>
          <w:sz w:val="18"/>
          <w:szCs w:val="18"/>
        </w:rPr>
        <w:t>ó</w:t>
      </w:r>
      <w:r w:rsidRPr="005D7388">
        <w:rPr>
          <w:rFonts w:ascii="Montserrat" w:hAnsi="Montserrat" w:cs="Arial"/>
          <w:sz w:val="18"/>
          <w:szCs w:val="18"/>
        </w:rPr>
        <w:t>n</w:t>
      </w:r>
      <w:r w:rsidRPr="005D7388">
        <w:rPr>
          <w:rFonts w:ascii="Montserrat" w:hAnsi="Montserrat" w:cs="Arial"/>
          <w:spacing w:val="-1"/>
          <w:sz w:val="18"/>
          <w:szCs w:val="18"/>
        </w:rPr>
        <w:t xml:space="preserve"> </w:t>
      </w:r>
      <w:r w:rsidRPr="005D7388">
        <w:rPr>
          <w:rFonts w:ascii="Montserrat" w:hAnsi="Montserrat" w:cs="Arial"/>
          <w:spacing w:val="1"/>
          <w:sz w:val="18"/>
          <w:szCs w:val="18"/>
        </w:rPr>
        <w:t>n</w:t>
      </w:r>
      <w:r w:rsidRPr="005D7388">
        <w:rPr>
          <w:rFonts w:ascii="Montserrat" w:hAnsi="Montserrat" w:cs="Arial"/>
          <w:sz w:val="18"/>
          <w:szCs w:val="18"/>
        </w:rPr>
        <w:t>o</w:t>
      </w:r>
      <w:r w:rsidRPr="005D7388">
        <w:rPr>
          <w:rFonts w:ascii="Montserrat" w:hAnsi="Montserrat" w:cs="Arial"/>
          <w:spacing w:val="-2"/>
          <w:sz w:val="18"/>
          <w:szCs w:val="18"/>
        </w:rPr>
        <w:t xml:space="preserve"> </w:t>
      </w:r>
      <w:r w:rsidRPr="005D7388">
        <w:rPr>
          <w:rFonts w:ascii="Montserrat" w:hAnsi="Montserrat" w:cs="Arial"/>
          <w:spacing w:val="1"/>
          <w:sz w:val="18"/>
          <w:szCs w:val="18"/>
        </w:rPr>
        <w:t>p</w:t>
      </w:r>
      <w:r w:rsidRPr="005D7388">
        <w:rPr>
          <w:rFonts w:ascii="Montserrat" w:hAnsi="Montserrat" w:cs="Arial"/>
          <w:spacing w:val="2"/>
          <w:sz w:val="18"/>
          <w:szCs w:val="18"/>
        </w:rPr>
        <w:t>u</w:t>
      </w:r>
      <w:r w:rsidRPr="005D7388">
        <w:rPr>
          <w:rFonts w:ascii="Montserrat" w:hAnsi="Montserrat" w:cs="Arial"/>
          <w:spacing w:val="-1"/>
          <w:sz w:val="18"/>
          <w:szCs w:val="18"/>
        </w:rPr>
        <w:t>e</w:t>
      </w:r>
      <w:r w:rsidRPr="005D7388">
        <w:rPr>
          <w:rFonts w:ascii="Montserrat" w:hAnsi="Montserrat" w:cs="Arial"/>
          <w:spacing w:val="1"/>
          <w:sz w:val="18"/>
          <w:szCs w:val="18"/>
        </w:rPr>
        <w:t>d</w:t>
      </w:r>
      <w:r w:rsidRPr="005D7388">
        <w:rPr>
          <w:rFonts w:ascii="Montserrat" w:hAnsi="Montserrat" w:cs="Arial"/>
          <w:sz w:val="18"/>
          <w:szCs w:val="18"/>
        </w:rPr>
        <w:t>a</w:t>
      </w:r>
      <w:r w:rsidRPr="005D7388">
        <w:rPr>
          <w:rFonts w:ascii="Montserrat" w:hAnsi="Montserrat" w:cs="Arial"/>
          <w:spacing w:val="-2"/>
          <w:sz w:val="18"/>
          <w:szCs w:val="18"/>
        </w:rPr>
        <w:t xml:space="preserve"> </w:t>
      </w:r>
      <w:r w:rsidRPr="005D7388">
        <w:rPr>
          <w:rFonts w:ascii="Montserrat" w:hAnsi="Montserrat" w:cs="Arial"/>
          <w:sz w:val="18"/>
          <w:szCs w:val="18"/>
        </w:rPr>
        <w:t>a</w:t>
      </w:r>
      <w:r w:rsidRPr="005D7388">
        <w:rPr>
          <w:rFonts w:ascii="Montserrat" w:hAnsi="Montserrat" w:cs="Arial"/>
          <w:spacing w:val="1"/>
          <w:sz w:val="18"/>
          <w:szCs w:val="18"/>
        </w:rPr>
        <w:t>b</w:t>
      </w:r>
      <w:r w:rsidRPr="005D7388">
        <w:rPr>
          <w:rFonts w:ascii="Montserrat" w:hAnsi="Montserrat" w:cs="Arial"/>
          <w:sz w:val="18"/>
          <w:szCs w:val="18"/>
        </w:rPr>
        <w:t>ri</w:t>
      </w:r>
      <w:r w:rsidRPr="005D7388">
        <w:rPr>
          <w:rFonts w:ascii="Montserrat" w:hAnsi="Montserrat" w:cs="Arial"/>
          <w:spacing w:val="1"/>
          <w:sz w:val="18"/>
          <w:szCs w:val="18"/>
        </w:rPr>
        <w:t>r</w:t>
      </w:r>
      <w:r w:rsidRPr="005D7388">
        <w:rPr>
          <w:rFonts w:ascii="Montserrat" w:hAnsi="Montserrat" w:cs="Arial"/>
          <w:sz w:val="18"/>
          <w:szCs w:val="18"/>
        </w:rPr>
        <w:t>se</w:t>
      </w:r>
      <w:r w:rsidRPr="005D7388">
        <w:rPr>
          <w:rFonts w:ascii="Montserrat" w:hAnsi="Montserrat" w:cs="Arial"/>
          <w:spacing w:val="-3"/>
          <w:sz w:val="18"/>
          <w:szCs w:val="18"/>
        </w:rPr>
        <w:t xml:space="preserve"> </w:t>
      </w:r>
      <w:r w:rsidRPr="005D7388">
        <w:rPr>
          <w:rFonts w:ascii="Montserrat" w:hAnsi="Montserrat" w:cs="Arial"/>
          <w:spacing w:val="1"/>
          <w:sz w:val="18"/>
          <w:szCs w:val="18"/>
        </w:rPr>
        <w:t>p</w:t>
      </w:r>
      <w:r w:rsidRPr="005D7388">
        <w:rPr>
          <w:rFonts w:ascii="Montserrat" w:hAnsi="Montserrat" w:cs="Arial"/>
          <w:spacing w:val="-1"/>
          <w:sz w:val="18"/>
          <w:szCs w:val="18"/>
        </w:rPr>
        <w:t>o</w:t>
      </w:r>
      <w:r w:rsidRPr="005D7388">
        <w:rPr>
          <w:rFonts w:ascii="Montserrat" w:hAnsi="Montserrat" w:cs="Arial"/>
          <w:sz w:val="18"/>
          <w:szCs w:val="18"/>
        </w:rPr>
        <w:t>r</w:t>
      </w:r>
      <w:r w:rsidRPr="005D7388">
        <w:rPr>
          <w:rFonts w:ascii="Montserrat" w:hAnsi="Montserrat" w:cs="Arial"/>
          <w:spacing w:val="-1"/>
          <w:sz w:val="18"/>
          <w:szCs w:val="18"/>
        </w:rPr>
        <w:t xml:space="preserve"> </w:t>
      </w:r>
      <w:r w:rsidRPr="005D7388">
        <w:rPr>
          <w:rFonts w:ascii="Montserrat" w:hAnsi="Montserrat" w:cs="Arial"/>
          <w:spacing w:val="2"/>
          <w:sz w:val="18"/>
          <w:szCs w:val="18"/>
        </w:rPr>
        <w:t>t</w:t>
      </w:r>
      <w:r w:rsidRPr="005D7388">
        <w:rPr>
          <w:rFonts w:ascii="Montserrat" w:hAnsi="Montserrat" w:cs="Arial"/>
          <w:spacing w:val="-1"/>
          <w:sz w:val="18"/>
          <w:szCs w:val="18"/>
        </w:rPr>
        <w:t>e</w:t>
      </w:r>
      <w:r w:rsidRPr="005D7388">
        <w:rPr>
          <w:rFonts w:ascii="Montserrat" w:hAnsi="Montserrat" w:cs="Arial"/>
          <w:spacing w:val="1"/>
          <w:sz w:val="18"/>
          <w:szCs w:val="18"/>
        </w:rPr>
        <w:t>n</w:t>
      </w:r>
      <w:r w:rsidRPr="005D7388">
        <w:rPr>
          <w:rFonts w:ascii="Montserrat" w:hAnsi="Montserrat" w:cs="Arial"/>
          <w:spacing w:val="-1"/>
          <w:sz w:val="18"/>
          <w:szCs w:val="18"/>
        </w:rPr>
        <w:t>e</w:t>
      </w:r>
      <w:r w:rsidRPr="005D7388">
        <w:rPr>
          <w:rFonts w:ascii="Montserrat" w:hAnsi="Montserrat" w:cs="Arial"/>
          <w:sz w:val="18"/>
          <w:szCs w:val="18"/>
        </w:rPr>
        <w:t>r</w:t>
      </w:r>
      <w:r w:rsidRPr="005D7388">
        <w:rPr>
          <w:rFonts w:ascii="Montserrat" w:hAnsi="Montserrat" w:cs="Arial"/>
          <w:spacing w:val="-1"/>
          <w:sz w:val="18"/>
          <w:szCs w:val="18"/>
        </w:rPr>
        <w:t xml:space="preserve"> </w:t>
      </w:r>
      <w:r w:rsidRPr="005D7388">
        <w:rPr>
          <w:rFonts w:ascii="Montserrat" w:hAnsi="Montserrat" w:cs="Arial"/>
          <w:sz w:val="18"/>
          <w:szCs w:val="18"/>
        </w:rPr>
        <w:t>al</w:t>
      </w:r>
      <w:r w:rsidRPr="005D7388">
        <w:rPr>
          <w:rFonts w:ascii="Montserrat" w:hAnsi="Montserrat" w:cs="Arial"/>
          <w:spacing w:val="1"/>
          <w:sz w:val="18"/>
          <w:szCs w:val="18"/>
        </w:rPr>
        <w:t>g</w:t>
      </w:r>
      <w:r w:rsidRPr="005D7388">
        <w:rPr>
          <w:rFonts w:ascii="Montserrat" w:hAnsi="Montserrat" w:cs="Arial"/>
          <w:spacing w:val="2"/>
          <w:sz w:val="18"/>
          <w:szCs w:val="18"/>
        </w:rPr>
        <w:t>ú</w:t>
      </w:r>
      <w:r w:rsidRPr="005D7388">
        <w:rPr>
          <w:rFonts w:ascii="Montserrat" w:hAnsi="Montserrat" w:cs="Arial"/>
          <w:sz w:val="18"/>
          <w:szCs w:val="18"/>
        </w:rPr>
        <w:t>n</w:t>
      </w:r>
      <w:r w:rsidRPr="005D7388">
        <w:rPr>
          <w:rFonts w:ascii="Montserrat" w:hAnsi="Montserrat" w:cs="Arial"/>
          <w:w w:val="99"/>
          <w:sz w:val="18"/>
          <w:szCs w:val="18"/>
        </w:rPr>
        <w:t xml:space="preserve"> </w:t>
      </w:r>
      <w:r w:rsidRPr="005D7388">
        <w:rPr>
          <w:rFonts w:ascii="Montserrat" w:hAnsi="Montserrat" w:cs="Arial"/>
          <w:spacing w:val="-2"/>
          <w:sz w:val="18"/>
          <w:szCs w:val="18"/>
        </w:rPr>
        <w:t>v</w:t>
      </w:r>
      <w:r w:rsidRPr="005D7388">
        <w:rPr>
          <w:rFonts w:ascii="Montserrat" w:hAnsi="Montserrat" w:cs="Arial"/>
          <w:sz w:val="18"/>
          <w:szCs w:val="18"/>
        </w:rPr>
        <w:t>ir</w:t>
      </w:r>
      <w:r w:rsidRPr="005D7388">
        <w:rPr>
          <w:rFonts w:ascii="Montserrat" w:hAnsi="Montserrat" w:cs="Arial"/>
          <w:spacing w:val="2"/>
          <w:sz w:val="18"/>
          <w:szCs w:val="18"/>
        </w:rPr>
        <w:t>u</w:t>
      </w:r>
      <w:r w:rsidRPr="005D7388">
        <w:rPr>
          <w:rFonts w:ascii="Montserrat" w:hAnsi="Montserrat" w:cs="Arial"/>
          <w:sz w:val="18"/>
          <w:szCs w:val="18"/>
        </w:rPr>
        <w:t>s</w:t>
      </w:r>
      <w:r w:rsidRPr="005D7388">
        <w:rPr>
          <w:rFonts w:ascii="Montserrat" w:hAnsi="Montserrat" w:cs="Arial"/>
          <w:spacing w:val="22"/>
          <w:sz w:val="18"/>
          <w:szCs w:val="18"/>
        </w:rPr>
        <w:t xml:space="preserve"> </w:t>
      </w:r>
      <w:r w:rsidRPr="005D7388">
        <w:rPr>
          <w:rFonts w:ascii="Montserrat" w:hAnsi="Montserrat" w:cs="Arial"/>
          <w:sz w:val="18"/>
          <w:szCs w:val="18"/>
        </w:rPr>
        <w:t>i</w:t>
      </w:r>
      <w:r w:rsidRPr="005D7388">
        <w:rPr>
          <w:rFonts w:ascii="Montserrat" w:hAnsi="Montserrat" w:cs="Arial"/>
          <w:spacing w:val="1"/>
          <w:sz w:val="18"/>
          <w:szCs w:val="18"/>
        </w:rPr>
        <w:t>n</w:t>
      </w:r>
      <w:r w:rsidRPr="005D7388">
        <w:rPr>
          <w:rFonts w:ascii="Montserrat" w:hAnsi="Montserrat" w:cs="Arial"/>
          <w:sz w:val="18"/>
          <w:szCs w:val="18"/>
        </w:rPr>
        <w:t>f</w:t>
      </w:r>
      <w:r w:rsidRPr="005D7388">
        <w:rPr>
          <w:rFonts w:ascii="Montserrat" w:hAnsi="Montserrat" w:cs="Arial"/>
          <w:spacing w:val="-2"/>
          <w:sz w:val="18"/>
          <w:szCs w:val="18"/>
        </w:rPr>
        <w:t>o</w:t>
      </w:r>
      <w:r w:rsidRPr="005D7388">
        <w:rPr>
          <w:rFonts w:ascii="Montserrat" w:hAnsi="Montserrat" w:cs="Arial"/>
          <w:sz w:val="18"/>
          <w:szCs w:val="18"/>
        </w:rPr>
        <w:t>rm</w:t>
      </w:r>
      <w:r w:rsidRPr="005D7388">
        <w:rPr>
          <w:rFonts w:ascii="Montserrat" w:hAnsi="Montserrat" w:cs="Arial"/>
          <w:spacing w:val="2"/>
          <w:sz w:val="18"/>
          <w:szCs w:val="18"/>
        </w:rPr>
        <w:t>á</w:t>
      </w:r>
      <w:r w:rsidRPr="005D7388">
        <w:rPr>
          <w:rFonts w:ascii="Montserrat" w:hAnsi="Montserrat" w:cs="Arial"/>
          <w:sz w:val="18"/>
          <w:szCs w:val="18"/>
        </w:rPr>
        <w:t>ti</w:t>
      </w:r>
      <w:r w:rsidRPr="005D7388">
        <w:rPr>
          <w:rFonts w:ascii="Montserrat" w:hAnsi="Montserrat" w:cs="Arial"/>
          <w:spacing w:val="1"/>
          <w:sz w:val="18"/>
          <w:szCs w:val="18"/>
        </w:rPr>
        <w:t>c</w:t>
      </w:r>
      <w:r w:rsidRPr="005D7388">
        <w:rPr>
          <w:rFonts w:ascii="Montserrat" w:hAnsi="Montserrat" w:cs="Arial"/>
          <w:sz w:val="18"/>
          <w:szCs w:val="18"/>
        </w:rPr>
        <w:t>o</w:t>
      </w:r>
      <w:r w:rsidRPr="005D7388">
        <w:rPr>
          <w:rFonts w:ascii="Montserrat" w:hAnsi="Montserrat" w:cs="Arial"/>
          <w:spacing w:val="23"/>
          <w:sz w:val="18"/>
          <w:szCs w:val="18"/>
        </w:rPr>
        <w:t xml:space="preserve"> </w:t>
      </w:r>
      <w:r w:rsidRPr="005D7388">
        <w:rPr>
          <w:rFonts w:ascii="Montserrat" w:hAnsi="Montserrat" w:cs="Arial"/>
          <w:sz w:val="18"/>
          <w:szCs w:val="18"/>
        </w:rPr>
        <w:t>o</w:t>
      </w:r>
      <w:r w:rsidRPr="005D7388">
        <w:rPr>
          <w:rFonts w:ascii="Montserrat" w:hAnsi="Montserrat" w:cs="Arial"/>
          <w:spacing w:val="23"/>
          <w:sz w:val="18"/>
          <w:szCs w:val="18"/>
        </w:rPr>
        <w:t xml:space="preserve"> </w:t>
      </w:r>
      <w:r w:rsidRPr="005D7388">
        <w:rPr>
          <w:rFonts w:ascii="Montserrat" w:hAnsi="Montserrat" w:cs="Arial"/>
          <w:spacing w:val="1"/>
          <w:sz w:val="18"/>
          <w:szCs w:val="18"/>
        </w:rPr>
        <w:t>po</w:t>
      </w:r>
      <w:r w:rsidRPr="005D7388">
        <w:rPr>
          <w:rFonts w:ascii="Montserrat" w:hAnsi="Montserrat" w:cs="Arial"/>
          <w:sz w:val="18"/>
          <w:szCs w:val="18"/>
        </w:rPr>
        <w:t>r</w:t>
      </w:r>
      <w:r w:rsidRPr="005D7388">
        <w:rPr>
          <w:rFonts w:ascii="Montserrat" w:hAnsi="Montserrat" w:cs="Arial"/>
          <w:spacing w:val="24"/>
          <w:sz w:val="18"/>
          <w:szCs w:val="18"/>
        </w:rPr>
        <w:t xml:space="preserve"> </w:t>
      </w:r>
      <w:r w:rsidRPr="005D7388">
        <w:rPr>
          <w:rFonts w:ascii="Montserrat" w:hAnsi="Montserrat" w:cs="Arial"/>
          <w:sz w:val="18"/>
          <w:szCs w:val="18"/>
        </w:rPr>
        <w:t>c</w:t>
      </w:r>
      <w:r w:rsidRPr="005D7388">
        <w:rPr>
          <w:rFonts w:ascii="Montserrat" w:hAnsi="Montserrat" w:cs="Arial"/>
          <w:spacing w:val="2"/>
          <w:sz w:val="18"/>
          <w:szCs w:val="18"/>
        </w:rPr>
        <w:t>u</w:t>
      </w:r>
      <w:r w:rsidRPr="005D7388">
        <w:rPr>
          <w:rFonts w:ascii="Montserrat" w:hAnsi="Montserrat" w:cs="Arial"/>
          <w:sz w:val="18"/>
          <w:szCs w:val="18"/>
        </w:rPr>
        <w:t>al</w:t>
      </w:r>
      <w:r w:rsidRPr="005D7388">
        <w:rPr>
          <w:rFonts w:ascii="Montserrat" w:hAnsi="Montserrat" w:cs="Arial"/>
          <w:spacing w:val="1"/>
          <w:sz w:val="18"/>
          <w:szCs w:val="18"/>
        </w:rPr>
        <w:t>q</w:t>
      </w:r>
      <w:r w:rsidRPr="005D7388">
        <w:rPr>
          <w:rFonts w:ascii="Montserrat" w:hAnsi="Montserrat" w:cs="Arial"/>
          <w:spacing w:val="2"/>
          <w:sz w:val="18"/>
          <w:szCs w:val="18"/>
        </w:rPr>
        <w:t>u</w:t>
      </w:r>
      <w:r w:rsidRPr="005D7388">
        <w:rPr>
          <w:rFonts w:ascii="Montserrat" w:hAnsi="Montserrat" w:cs="Arial"/>
          <w:sz w:val="18"/>
          <w:szCs w:val="18"/>
        </w:rPr>
        <w:t>i</w:t>
      </w:r>
      <w:r w:rsidRPr="005D7388">
        <w:rPr>
          <w:rFonts w:ascii="Montserrat" w:hAnsi="Montserrat" w:cs="Arial"/>
          <w:spacing w:val="-1"/>
          <w:sz w:val="18"/>
          <w:szCs w:val="18"/>
        </w:rPr>
        <w:t>e</w:t>
      </w:r>
      <w:r w:rsidRPr="005D7388">
        <w:rPr>
          <w:rFonts w:ascii="Montserrat" w:hAnsi="Montserrat" w:cs="Arial"/>
          <w:sz w:val="18"/>
          <w:szCs w:val="18"/>
        </w:rPr>
        <w:t>r</w:t>
      </w:r>
      <w:r w:rsidRPr="005D7388">
        <w:rPr>
          <w:rFonts w:ascii="Montserrat" w:hAnsi="Montserrat" w:cs="Arial"/>
          <w:spacing w:val="24"/>
          <w:sz w:val="18"/>
          <w:szCs w:val="18"/>
        </w:rPr>
        <w:t xml:space="preserve"> </w:t>
      </w:r>
      <w:r w:rsidRPr="005D7388">
        <w:rPr>
          <w:rFonts w:ascii="Montserrat" w:hAnsi="Montserrat" w:cs="Arial"/>
          <w:spacing w:val="-1"/>
          <w:sz w:val="18"/>
          <w:szCs w:val="18"/>
        </w:rPr>
        <w:t>o</w:t>
      </w:r>
      <w:r w:rsidRPr="005D7388">
        <w:rPr>
          <w:rFonts w:ascii="Montserrat" w:hAnsi="Montserrat" w:cs="Arial"/>
          <w:sz w:val="18"/>
          <w:szCs w:val="18"/>
        </w:rPr>
        <w:t>tra</w:t>
      </w:r>
      <w:r w:rsidRPr="005D7388">
        <w:rPr>
          <w:rFonts w:ascii="Montserrat" w:hAnsi="Montserrat" w:cs="Arial"/>
          <w:spacing w:val="23"/>
          <w:sz w:val="18"/>
          <w:szCs w:val="18"/>
        </w:rPr>
        <w:t xml:space="preserve"> </w:t>
      </w:r>
      <w:r w:rsidRPr="005D7388">
        <w:rPr>
          <w:rFonts w:ascii="Montserrat" w:hAnsi="Montserrat" w:cs="Arial"/>
          <w:sz w:val="18"/>
          <w:szCs w:val="18"/>
        </w:rPr>
        <w:t>c</w:t>
      </w:r>
      <w:r w:rsidRPr="005D7388">
        <w:rPr>
          <w:rFonts w:ascii="Montserrat" w:hAnsi="Montserrat" w:cs="Arial"/>
          <w:spacing w:val="-1"/>
          <w:sz w:val="18"/>
          <w:szCs w:val="18"/>
        </w:rPr>
        <w:t>a</w:t>
      </w:r>
      <w:r w:rsidRPr="005D7388">
        <w:rPr>
          <w:rFonts w:ascii="Montserrat" w:hAnsi="Montserrat" w:cs="Arial"/>
          <w:spacing w:val="2"/>
          <w:sz w:val="18"/>
          <w:szCs w:val="18"/>
        </w:rPr>
        <w:t>u</w:t>
      </w:r>
      <w:r w:rsidRPr="005D7388">
        <w:rPr>
          <w:rFonts w:ascii="Montserrat" w:hAnsi="Montserrat" w:cs="Arial"/>
          <w:sz w:val="18"/>
          <w:szCs w:val="18"/>
        </w:rPr>
        <w:t>sa</w:t>
      </w:r>
      <w:r w:rsidRPr="005D7388">
        <w:rPr>
          <w:rFonts w:ascii="Montserrat" w:hAnsi="Montserrat" w:cs="Arial"/>
          <w:spacing w:val="22"/>
          <w:sz w:val="18"/>
          <w:szCs w:val="18"/>
        </w:rPr>
        <w:t xml:space="preserve"> </w:t>
      </w:r>
      <w:r w:rsidRPr="005D7388">
        <w:rPr>
          <w:rFonts w:ascii="Montserrat" w:hAnsi="Montserrat" w:cs="Arial"/>
          <w:sz w:val="18"/>
          <w:szCs w:val="18"/>
        </w:rPr>
        <w:t>aj</w:t>
      </w:r>
      <w:r w:rsidRPr="005D7388">
        <w:rPr>
          <w:rFonts w:ascii="Montserrat" w:hAnsi="Montserrat" w:cs="Arial"/>
          <w:spacing w:val="-1"/>
          <w:sz w:val="18"/>
          <w:szCs w:val="18"/>
        </w:rPr>
        <w:t>e</w:t>
      </w:r>
      <w:r w:rsidRPr="005D7388">
        <w:rPr>
          <w:rFonts w:ascii="Montserrat" w:hAnsi="Montserrat" w:cs="Arial"/>
          <w:spacing w:val="1"/>
          <w:sz w:val="18"/>
          <w:szCs w:val="18"/>
        </w:rPr>
        <w:t>n</w:t>
      </w:r>
      <w:r w:rsidRPr="005D7388">
        <w:rPr>
          <w:rFonts w:ascii="Montserrat" w:hAnsi="Montserrat" w:cs="Arial"/>
          <w:sz w:val="18"/>
          <w:szCs w:val="18"/>
        </w:rPr>
        <w:t>a</w:t>
      </w:r>
      <w:r w:rsidRPr="005D7388">
        <w:rPr>
          <w:rFonts w:ascii="Montserrat" w:hAnsi="Montserrat" w:cs="Arial"/>
          <w:spacing w:val="23"/>
          <w:sz w:val="18"/>
          <w:szCs w:val="18"/>
        </w:rPr>
        <w:t xml:space="preserve"> </w:t>
      </w:r>
      <w:r w:rsidR="004B0BF0">
        <w:rPr>
          <w:rFonts w:ascii="Montserrat" w:hAnsi="Montserrat" w:cs="Arial"/>
          <w:sz w:val="18"/>
          <w:szCs w:val="18"/>
        </w:rPr>
        <w:t xml:space="preserve">al </w:t>
      </w:r>
      <w:proofErr w:type="spellStart"/>
      <w:r w:rsidR="004B0BF0">
        <w:rPr>
          <w:rFonts w:ascii="Montserrat" w:hAnsi="Montserrat" w:cs="Arial"/>
          <w:sz w:val="18"/>
          <w:szCs w:val="18"/>
        </w:rPr>
        <w:t>SPR</w:t>
      </w:r>
      <w:proofErr w:type="spellEnd"/>
      <w:r w:rsidRPr="005D7388">
        <w:rPr>
          <w:rFonts w:ascii="Montserrat" w:hAnsi="Montserrat" w:cs="Arial"/>
          <w:sz w:val="18"/>
          <w:szCs w:val="18"/>
        </w:rPr>
        <w:t>.</w:t>
      </w:r>
      <w:r w:rsidRPr="005D7388">
        <w:rPr>
          <w:rFonts w:ascii="Montserrat" w:hAnsi="Montserrat" w:cs="Arial"/>
          <w:w w:val="99"/>
          <w:sz w:val="18"/>
          <w:szCs w:val="18"/>
        </w:rPr>
        <w:t xml:space="preserve"> </w:t>
      </w:r>
      <w:r w:rsidRPr="005D7388">
        <w:rPr>
          <w:rFonts w:ascii="Montserrat" w:hAnsi="Montserrat" w:cs="Arial"/>
          <w:sz w:val="18"/>
          <w:szCs w:val="18"/>
        </w:rPr>
        <w:t>Dic</w:t>
      </w:r>
      <w:r w:rsidRPr="005D7388">
        <w:rPr>
          <w:rFonts w:ascii="Montserrat" w:hAnsi="Montserrat" w:cs="Arial"/>
          <w:spacing w:val="1"/>
          <w:sz w:val="18"/>
          <w:szCs w:val="18"/>
        </w:rPr>
        <w:t>h</w:t>
      </w:r>
      <w:r w:rsidRPr="005D7388">
        <w:rPr>
          <w:rFonts w:ascii="Montserrat" w:hAnsi="Montserrat" w:cs="Arial"/>
          <w:sz w:val="18"/>
          <w:szCs w:val="18"/>
        </w:rPr>
        <w:t>o</w:t>
      </w:r>
      <w:r w:rsidRPr="005D7388">
        <w:rPr>
          <w:rFonts w:ascii="Montserrat" w:hAnsi="Montserrat" w:cs="Arial"/>
          <w:spacing w:val="55"/>
          <w:sz w:val="18"/>
          <w:szCs w:val="18"/>
        </w:rPr>
        <w:t xml:space="preserve"> </w:t>
      </w:r>
      <w:r w:rsidRPr="005D7388">
        <w:rPr>
          <w:rFonts w:ascii="Montserrat" w:hAnsi="Montserrat" w:cs="Arial"/>
          <w:spacing w:val="-1"/>
          <w:sz w:val="18"/>
          <w:szCs w:val="18"/>
        </w:rPr>
        <w:t>e</w:t>
      </w:r>
      <w:r w:rsidRPr="005D7388">
        <w:rPr>
          <w:rFonts w:ascii="Montserrat" w:hAnsi="Montserrat" w:cs="Arial"/>
          <w:sz w:val="18"/>
          <w:szCs w:val="18"/>
        </w:rPr>
        <w:t>scri</w:t>
      </w:r>
      <w:r w:rsidRPr="005D7388">
        <w:rPr>
          <w:rFonts w:ascii="Montserrat" w:hAnsi="Montserrat" w:cs="Arial"/>
          <w:spacing w:val="2"/>
          <w:sz w:val="18"/>
          <w:szCs w:val="18"/>
        </w:rPr>
        <w:t>t</w:t>
      </w:r>
      <w:r w:rsidRPr="005D7388">
        <w:rPr>
          <w:rFonts w:ascii="Montserrat" w:hAnsi="Montserrat" w:cs="Arial"/>
          <w:sz w:val="18"/>
          <w:szCs w:val="18"/>
        </w:rPr>
        <w:t>o</w:t>
      </w:r>
      <w:r w:rsidRPr="005D7388">
        <w:rPr>
          <w:rFonts w:ascii="Montserrat" w:hAnsi="Montserrat" w:cs="Arial"/>
          <w:spacing w:val="56"/>
          <w:sz w:val="18"/>
          <w:szCs w:val="18"/>
        </w:rPr>
        <w:t xml:space="preserve"> </w:t>
      </w:r>
      <w:r w:rsidRPr="005D7388">
        <w:rPr>
          <w:rFonts w:ascii="Montserrat" w:hAnsi="Montserrat" w:cs="Arial"/>
          <w:spacing w:val="1"/>
          <w:sz w:val="18"/>
          <w:szCs w:val="18"/>
        </w:rPr>
        <w:t>d</w:t>
      </w:r>
      <w:r w:rsidRPr="005D7388">
        <w:rPr>
          <w:rFonts w:ascii="Montserrat" w:hAnsi="Montserrat" w:cs="Arial"/>
          <w:spacing w:val="-1"/>
          <w:sz w:val="18"/>
          <w:szCs w:val="18"/>
        </w:rPr>
        <w:t>e</w:t>
      </w:r>
      <w:r w:rsidRPr="005D7388">
        <w:rPr>
          <w:rFonts w:ascii="Montserrat" w:hAnsi="Montserrat" w:cs="Arial"/>
          <w:spacing w:val="1"/>
          <w:sz w:val="18"/>
          <w:szCs w:val="18"/>
        </w:rPr>
        <w:t>b</w:t>
      </w:r>
      <w:r w:rsidRPr="005D7388">
        <w:rPr>
          <w:rFonts w:ascii="Montserrat" w:hAnsi="Montserrat" w:cs="Arial"/>
          <w:spacing w:val="-1"/>
          <w:sz w:val="18"/>
          <w:szCs w:val="18"/>
        </w:rPr>
        <w:t>e</w:t>
      </w:r>
      <w:r w:rsidRPr="005D7388">
        <w:rPr>
          <w:rFonts w:ascii="Montserrat" w:hAnsi="Montserrat" w:cs="Arial"/>
          <w:sz w:val="18"/>
          <w:szCs w:val="18"/>
        </w:rPr>
        <w:t>rá</w:t>
      </w:r>
      <w:r w:rsidRPr="005D7388">
        <w:rPr>
          <w:rFonts w:ascii="Montserrat" w:hAnsi="Montserrat" w:cs="Arial"/>
          <w:spacing w:val="2"/>
          <w:sz w:val="18"/>
          <w:szCs w:val="18"/>
        </w:rPr>
        <w:t xml:space="preserve"> </w:t>
      </w:r>
      <w:r w:rsidRPr="005D7388">
        <w:rPr>
          <w:rFonts w:ascii="Montserrat" w:hAnsi="Montserrat" w:cs="Arial"/>
          <w:spacing w:val="1"/>
          <w:sz w:val="18"/>
          <w:szCs w:val="18"/>
        </w:rPr>
        <w:t>p</w:t>
      </w:r>
      <w:r w:rsidRPr="005D7388">
        <w:rPr>
          <w:rFonts w:ascii="Montserrat" w:hAnsi="Montserrat" w:cs="Arial"/>
          <w:sz w:val="18"/>
          <w:szCs w:val="18"/>
        </w:rPr>
        <w:t>res</w:t>
      </w:r>
      <w:r w:rsidRPr="005D7388">
        <w:rPr>
          <w:rFonts w:ascii="Montserrat" w:hAnsi="Montserrat" w:cs="Arial"/>
          <w:spacing w:val="-2"/>
          <w:sz w:val="18"/>
          <w:szCs w:val="18"/>
        </w:rPr>
        <w:t>e</w:t>
      </w:r>
      <w:r w:rsidRPr="005D7388">
        <w:rPr>
          <w:rFonts w:ascii="Montserrat" w:hAnsi="Montserrat" w:cs="Arial"/>
          <w:spacing w:val="1"/>
          <w:sz w:val="18"/>
          <w:szCs w:val="18"/>
        </w:rPr>
        <w:t>n</w:t>
      </w:r>
      <w:r w:rsidRPr="005D7388">
        <w:rPr>
          <w:rFonts w:ascii="Montserrat" w:hAnsi="Montserrat" w:cs="Arial"/>
          <w:sz w:val="18"/>
          <w:szCs w:val="18"/>
        </w:rPr>
        <w:t>t</w:t>
      </w:r>
      <w:r w:rsidRPr="005D7388">
        <w:rPr>
          <w:rFonts w:ascii="Montserrat" w:hAnsi="Montserrat" w:cs="Arial"/>
          <w:spacing w:val="-1"/>
          <w:sz w:val="18"/>
          <w:szCs w:val="18"/>
        </w:rPr>
        <w:t>a</w:t>
      </w:r>
      <w:r w:rsidRPr="005D7388">
        <w:rPr>
          <w:rFonts w:ascii="Montserrat" w:hAnsi="Montserrat" w:cs="Arial"/>
          <w:sz w:val="18"/>
          <w:szCs w:val="18"/>
        </w:rPr>
        <w:t>r</w:t>
      </w:r>
      <w:r w:rsidRPr="005D7388">
        <w:rPr>
          <w:rFonts w:ascii="Montserrat" w:hAnsi="Montserrat" w:cs="Arial"/>
          <w:spacing w:val="2"/>
          <w:sz w:val="18"/>
          <w:szCs w:val="18"/>
        </w:rPr>
        <w:t>s</w:t>
      </w:r>
      <w:r w:rsidRPr="005D7388">
        <w:rPr>
          <w:rFonts w:ascii="Montserrat" w:hAnsi="Montserrat" w:cs="Arial"/>
          <w:sz w:val="18"/>
          <w:szCs w:val="18"/>
        </w:rPr>
        <w:t>e</w:t>
      </w:r>
      <w:r w:rsidRPr="005D7388">
        <w:rPr>
          <w:rFonts w:ascii="Montserrat" w:hAnsi="Montserrat" w:cs="Arial"/>
          <w:spacing w:val="56"/>
          <w:sz w:val="18"/>
          <w:szCs w:val="18"/>
        </w:rPr>
        <w:t xml:space="preserve"> </w:t>
      </w:r>
      <w:r w:rsidRPr="005D7388">
        <w:rPr>
          <w:rFonts w:ascii="Montserrat" w:hAnsi="Montserrat" w:cs="Arial"/>
          <w:sz w:val="18"/>
          <w:szCs w:val="18"/>
        </w:rPr>
        <w:t>al ár</w:t>
      </w:r>
      <w:r w:rsidRPr="005D7388">
        <w:rPr>
          <w:rFonts w:ascii="Montserrat" w:hAnsi="Montserrat" w:cs="Arial"/>
          <w:spacing w:val="1"/>
          <w:sz w:val="18"/>
          <w:szCs w:val="18"/>
        </w:rPr>
        <w:t>e</w:t>
      </w:r>
      <w:r w:rsidRPr="005D7388">
        <w:rPr>
          <w:rFonts w:ascii="Montserrat" w:hAnsi="Montserrat" w:cs="Arial"/>
          <w:sz w:val="18"/>
          <w:szCs w:val="18"/>
        </w:rPr>
        <w:t xml:space="preserve">a </w:t>
      </w:r>
      <w:r w:rsidRPr="005D7388">
        <w:rPr>
          <w:rFonts w:ascii="Montserrat" w:hAnsi="Montserrat" w:cs="Arial"/>
          <w:spacing w:val="2"/>
          <w:sz w:val="18"/>
          <w:szCs w:val="18"/>
        </w:rPr>
        <w:t>c</w:t>
      </w:r>
      <w:r w:rsidRPr="005D7388">
        <w:rPr>
          <w:rFonts w:ascii="Montserrat" w:hAnsi="Montserrat" w:cs="Arial"/>
          <w:spacing w:val="-1"/>
          <w:sz w:val="18"/>
          <w:szCs w:val="18"/>
        </w:rPr>
        <w:t>o</w:t>
      </w:r>
      <w:r w:rsidRPr="005D7388">
        <w:rPr>
          <w:rFonts w:ascii="Montserrat" w:hAnsi="Montserrat" w:cs="Arial"/>
          <w:spacing w:val="1"/>
          <w:sz w:val="18"/>
          <w:szCs w:val="18"/>
        </w:rPr>
        <w:t>n</w:t>
      </w:r>
      <w:r w:rsidRPr="005D7388">
        <w:rPr>
          <w:rFonts w:ascii="Montserrat" w:hAnsi="Montserrat" w:cs="Arial"/>
          <w:sz w:val="18"/>
          <w:szCs w:val="18"/>
        </w:rPr>
        <w:t>v</w:t>
      </w:r>
      <w:r w:rsidRPr="005D7388">
        <w:rPr>
          <w:rFonts w:ascii="Montserrat" w:hAnsi="Montserrat" w:cs="Arial"/>
          <w:spacing w:val="-1"/>
          <w:sz w:val="18"/>
          <w:szCs w:val="18"/>
        </w:rPr>
        <w:t>o</w:t>
      </w:r>
      <w:r w:rsidRPr="005D7388">
        <w:rPr>
          <w:rFonts w:ascii="Montserrat" w:hAnsi="Montserrat" w:cs="Arial"/>
          <w:sz w:val="18"/>
          <w:szCs w:val="18"/>
        </w:rPr>
        <w:t>c</w:t>
      </w:r>
      <w:r w:rsidRPr="005D7388">
        <w:rPr>
          <w:rFonts w:ascii="Montserrat" w:hAnsi="Montserrat" w:cs="Arial"/>
          <w:spacing w:val="-1"/>
          <w:sz w:val="18"/>
          <w:szCs w:val="18"/>
        </w:rPr>
        <w:t>a</w:t>
      </w:r>
      <w:r w:rsidRPr="005D7388">
        <w:rPr>
          <w:rFonts w:ascii="Montserrat" w:hAnsi="Montserrat" w:cs="Arial"/>
          <w:spacing w:val="1"/>
          <w:sz w:val="18"/>
          <w:szCs w:val="18"/>
        </w:rPr>
        <w:t>n</w:t>
      </w:r>
      <w:r w:rsidRPr="005D7388">
        <w:rPr>
          <w:rFonts w:ascii="Montserrat" w:hAnsi="Montserrat" w:cs="Arial"/>
          <w:spacing w:val="2"/>
          <w:sz w:val="18"/>
          <w:szCs w:val="18"/>
        </w:rPr>
        <w:t>t</w:t>
      </w:r>
      <w:r w:rsidRPr="005D7388">
        <w:rPr>
          <w:rFonts w:ascii="Montserrat" w:hAnsi="Montserrat" w:cs="Arial"/>
          <w:sz w:val="18"/>
          <w:szCs w:val="18"/>
        </w:rPr>
        <w:t>e</w:t>
      </w:r>
      <w:r w:rsidRPr="005D7388">
        <w:rPr>
          <w:rFonts w:ascii="Montserrat" w:hAnsi="Montserrat" w:cs="Arial"/>
          <w:spacing w:val="55"/>
          <w:sz w:val="18"/>
          <w:szCs w:val="18"/>
        </w:rPr>
        <w:t xml:space="preserve"> </w:t>
      </w:r>
      <w:r w:rsidRPr="005D7388">
        <w:rPr>
          <w:rFonts w:ascii="Montserrat" w:hAnsi="Montserrat" w:cs="Arial"/>
          <w:spacing w:val="-1"/>
          <w:sz w:val="18"/>
          <w:szCs w:val="18"/>
        </w:rPr>
        <w:t>e</w:t>
      </w:r>
      <w:r w:rsidRPr="005D7388">
        <w:rPr>
          <w:rFonts w:ascii="Montserrat" w:hAnsi="Montserrat" w:cs="Arial"/>
          <w:sz w:val="18"/>
          <w:szCs w:val="18"/>
        </w:rPr>
        <w:t>n</w:t>
      </w:r>
      <w:r w:rsidRPr="005D7388">
        <w:rPr>
          <w:rFonts w:ascii="Montserrat" w:hAnsi="Montserrat" w:cs="Arial"/>
          <w:spacing w:val="1"/>
          <w:sz w:val="18"/>
          <w:szCs w:val="18"/>
        </w:rPr>
        <w:t xml:space="preserve"> </w:t>
      </w:r>
      <w:r w:rsidRPr="005D7388">
        <w:rPr>
          <w:rFonts w:ascii="Montserrat" w:hAnsi="Montserrat" w:cs="Arial"/>
          <w:sz w:val="18"/>
          <w:szCs w:val="18"/>
        </w:rPr>
        <w:t>f</w:t>
      </w:r>
      <w:r w:rsidRPr="005D7388">
        <w:rPr>
          <w:rFonts w:ascii="Montserrat" w:hAnsi="Montserrat" w:cs="Arial"/>
          <w:spacing w:val="-2"/>
          <w:sz w:val="18"/>
          <w:szCs w:val="18"/>
        </w:rPr>
        <w:t>o</w:t>
      </w:r>
      <w:r w:rsidRPr="005D7388">
        <w:rPr>
          <w:rFonts w:ascii="Montserrat" w:hAnsi="Montserrat" w:cs="Arial"/>
          <w:sz w:val="18"/>
          <w:szCs w:val="18"/>
        </w:rPr>
        <w:t>r</w:t>
      </w:r>
      <w:r w:rsidRPr="005D7388">
        <w:rPr>
          <w:rFonts w:ascii="Montserrat" w:hAnsi="Montserrat" w:cs="Arial"/>
          <w:spacing w:val="2"/>
          <w:sz w:val="18"/>
          <w:szCs w:val="18"/>
        </w:rPr>
        <w:t>m</w:t>
      </w:r>
      <w:r w:rsidRPr="005D7388">
        <w:rPr>
          <w:rFonts w:ascii="Montserrat" w:hAnsi="Montserrat" w:cs="Arial"/>
          <w:sz w:val="18"/>
          <w:szCs w:val="18"/>
        </w:rPr>
        <w:t xml:space="preserve">a </w:t>
      </w:r>
      <w:r w:rsidRPr="005D7388">
        <w:rPr>
          <w:rFonts w:ascii="Montserrat" w:hAnsi="Montserrat" w:cs="Arial"/>
          <w:spacing w:val="1"/>
          <w:sz w:val="18"/>
          <w:szCs w:val="18"/>
        </w:rPr>
        <w:t>p</w:t>
      </w:r>
      <w:r w:rsidRPr="005D7388">
        <w:rPr>
          <w:rFonts w:ascii="Montserrat" w:hAnsi="Montserrat" w:cs="Arial"/>
          <w:sz w:val="18"/>
          <w:szCs w:val="18"/>
        </w:rPr>
        <w:t>re</w:t>
      </w:r>
      <w:r w:rsidRPr="005D7388">
        <w:rPr>
          <w:rFonts w:ascii="Montserrat" w:hAnsi="Montserrat" w:cs="Arial"/>
          <w:spacing w:val="-2"/>
          <w:sz w:val="18"/>
          <w:szCs w:val="18"/>
        </w:rPr>
        <w:t>v</w:t>
      </w:r>
      <w:r w:rsidRPr="005D7388">
        <w:rPr>
          <w:rFonts w:ascii="Montserrat" w:hAnsi="Montserrat" w:cs="Arial"/>
          <w:sz w:val="18"/>
          <w:szCs w:val="18"/>
        </w:rPr>
        <w:t xml:space="preserve">ia al </w:t>
      </w:r>
      <w:r w:rsidRPr="005D7388">
        <w:rPr>
          <w:rFonts w:ascii="Montserrat" w:hAnsi="Montserrat" w:cs="Arial"/>
          <w:spacing w:val="1"/>
          <w:sz w:val="18"/>
          <w:szCs w:val="18"/>
        </w:rPr>
        <w:t>a</w:t>
      </w:r>
      <w:r w:rsidRPr="005D7388">
        <w:rPr>
          <w:rFonts w:ascii="Montserrat" w:hAnsi="Montserrat" w:cs="Arial"/>
          <w:sz w:val="18"/>
          <w:szCs w:val="18"/>
        </w:rPr>
        <w:t>cto</w:t>
      </w:r>
      <w:r w:rsidRPr="005D7388">
        <w:rPr>
          <w:rFonts w:ascii="Montserrat" w:hAnsi="Montserrat" w:cs="Arial"/>
          <w:spacing w:val="56"/>
          <w:sz w:val="18"/>
          <w:szCs w:val="18"/>
        </w:rPr>
        <w:t xml:space="preserve"> </w:t>
      </w:r>
      <w:r w:rsidRPr="005D7388">
        <w:rPr>
          <w:rFonts w:ascii="Montserrat" w:hAnsi="Montserrat" w:cs="Arial"/>
          <w:spacing w:val="1"/>
          <w:sz w:val="18"/>
          <w:szCs w:val="18"/>
        </w:rPr>
        <w:t>d</w:t>
      </w:r>
      <w:r w:rsidRPr="005D7388">
        <w:rPr>
          <w:rFonts w:ascii="Montserrat" w:hAnsi="Montserrat" w:cs="Arial"/>
          <w:sz w:val="18"/>
          <w:szCs w:val="18"/>
        </w:rPr>
        <w:t>e</w:t>
      </w:r>
      <w:r w:rsidRPr="005D7388">
        <w:rPr>
          <w:rFonts w:ascii="Montserrat" w:hAnsi="Montserrat" w:cs="Arial"/>
          <w:w w:val="99"/>
          <w:sz w:val="18"/>
          <w:szCs w:val="18"/>
        </w:rPr>
        <w:t xml:space="preserve"> </w:t>
      </w:r>
      <w:r w:rsidRPr="005D7388">
        <w:rPr>
          <w:rFonts w:ascii="Montserrat" w:hAnsi="Montserrat" w:cs="Arial"/>
          <w:spacing w:val="1"/>
          <w:sz w:val="18"/>
          <w:szCs w:val="18"/>
        </w:rPr>
        <w:t>p</w:t>
      </w:r>
      <w:r w:rsidRPr="005D7388">
        <w:rPr>
          <w:rFonts w:ascii="Montserrat" w:hAnsi="Montserrat" w:cs="Arial"/>
          <w:sz w:val="18"/>
          <w:szCs w:val="18"/>
        </w:rPr>
        <w:t>res</w:t>
      </w:r>
      <w:r w:rsidRPr="005D7388">
        <w:rPr>
          <w:rFonts w:ascii="Montserrat" w:hAnsi="Montserrat" w:cs="Arial"/>
          <w:spacing w:val="-2"/>
          <w:sz w:val="18"/>
          <w:szCs w:val="18"/>
        </w:rPr>
        <w:t>e</w:t>
      </w:r>
      <w:r w:rsidRPr="005D7388">
        <w:rPr>
          <w:rFonts w:ascii="Montserrat" w:hAnsi="Montserrat" w:cs="Arial"/>
          <w:spacing w:val="1"/>
          <w:sz w:val="18"/>
          <w:szCs w:val="18"/>
        </w:rPr>
        <w:t>n</w:t>
      </w:r>
      <w:r w:rsidRPr="005D7388">
        <w:rPr>
          <w:rFonts w:ascii="Montserrat" w:hAnsi="Montserrat" w:cs="Arial"/>
          <w:sz w:val="18"/>
          <w:szCs w:val="18"/>
        </w:rPr>
        <w:t>t</w:t>
      </w:r>
      <w:r w:rsidRPr="005D7388">
        <w:rPr>
          <w:rFonts w:ascii="Montserrat" w:hAnsi="Montserrat" w:cs="Arial"/>
          <w:spacing w:val="-1"/>
          <w:sz w:val="18"/>
          <w:szCs w:val="18"/>
        </w:rPr>
        <w:t>a</w:t>
      </w:r>
      <w:r w:rsidRPr="005D7388">
        <w:rPr>
          <w:rFonts w:ascii="Montserrat" w:hAnsi="Montserrat" w:cs="Arial"/>
          <w:sz w:val="18"/>
          <w:szCs w:val="18"/>
        </w:rPr>
        <w:t>c</w:t>
      </w:r>
      <w:r w:rsidRPr="005D7388">
        <w:rPr>
          <w:rFonts w:ascii="Montserrat" w:hAnsi="Montserrat" w:cs="Arial"/>
          <w:spacing w:val="2"/>
          <w:sz w:val="18"/>
          <w:szCs w:val="18"/>
        </w:rPr>
        <w:t>i</w:t>
      </w:r>
      <w:r w:rsidRPr="005D7388">
        <w:rPr>
          <w:rFonts w:ascii="Montserrat" w:hAnsi="Montserrat" w:cs="Arial"/>
          <w:spacing w:val="-1"/>
          <w:sz w:val="18"/>
          <w:szCs w:val="18"/>
        </w:rPr>
        <w:t>ó</w:t>
      </w:r>
      <w:r w:rsidRPr="005D7388">
        <w:rPr>
          <w:rFonts w:ascii="Montserrat" w:hAnsi="Montserrat" w:cs="Arial"/>
          <w:sz w:val="18"/>
          <w:szCs w:val="18"/>
        </w:rPr>
        <w:t>n</w:t>
      </w:r>
      <w:r w:rsidRPr="005D7388">
        <w:rPr>
          <w:rFonts w:ascii="Montserrat" w:hAnsi="Montserrat" w:cs="Arial"/>
          <w:spacing w:val="-9"/>
          <w:sz w:val="18"/>
          <w:szCs w:val="18"/>
        </w:rPr>
        <w:t xml:space="preserve"> </w:t>
      </w:r>
      <w:r w:rsidRPr="005D7388">
        <w:rPr>
          <w:rFonts w:ascii="Montserrat" w:hAnsi="Montserrat" w:cs="Arial"/>
          <w:sz w:val="18"/>
          <w:szCs w:val="18"/>
        </w:rPr>
        <w:t>y</w:t>
      </w:r>
      <w:r w:rsidRPr="005D7388">
        <w:rPr>
          <w:rFonts w:ascii="Montserrat" w:hAnsi="Montserrat" w:cs="Arial"/>
          <w:spacing w:val="-12"/>
          <w:sz w:val="18"/>
          <w:szCs w:val="18"/>
        </w:rPr>
        <w:t xml:space="preserve"> </w:t>
      </w:r>
      <w:r w:rsidRPr="005D7388">
        <w:rPr>
          <w:rFonts w:ascii="Montserrat" w:hAnsi="Montserrat" w:cs="Arial"/>
          <w:sz w:val="18"/>
          <w:szCs w:val="18"/>
        </w:rPr>
        <w:t>a</w:t>
      </w:r>
      <w:r w:rsidRPr="005D7388">
        <w:rPr>
          <w:rFonts w:ascii="Montserrat" w:hAnsi="Montserrat" w:cs="Arial"/>
          <w:spacing w:val="1"/>
          <w:sz w:val="18"/>
          <w:szCs w:val="18"/>
        </w:rPr>
        <w:t>p</w:t>
      </w:r>
      <w:r w:rsidRPr="005D7388">
        <w:rPr>
          <w:rFonts w:ascii="Montserrat" w:hAnsi="Montserrat" w:cs="Arial"/>
          <w:spacing w:val="-1"/>
          <w:sz w:val="18"/>
          <w:szCs w:val="18"/>
        </w:rPr>
        <w:t>e</w:t>
      </w:r>
      <w:r w:rsidRPr="005D7388">
        <w:rPr>
          <w:rFonts w:ascii="Montserrat" w:hAnsi="Montserrat" w:cs="Arial"/>
          <w:sz w:val="18"/>
          <w:szCs w:val="18"/>
        </w:rPr>
        <w:t>rt</w:t>
      </w:r>
      <w:r w:rsidRPr="005D7388">
        <w:rPr>
          <w:rFonts w:ascii="Montserrat" w:hAnsi="Montserrat" w:cs="Arial"/>
          <w:spacing w:val="2"/>
          <w:sz w:val="18"/>
          <w:szCs w:val="18"/>
        </w:rPr>
        <w:t>u</w:t>
      </w:r>
      <w:r w:rsidRPr="005D7388">
        <w:rPr>
          <w:rFonts w:ascii="Montserrat" w:hAnsi="Montserrat" w:cs="Arial"/>
          <w:sz w:val="18"/>
          <w:szCs w:val="18"/>
        </w:rPr>
        <w:t>ra</w:t>
      </w:r>
      <w:r w:rsidRPr="005D7388">
        <w:rPr>
          <w:rFonts w:ascii="Montserrat" w:hAnsi="Montserrat" w:cs="Arial"/>
          <w:spacing w:val="-10"/>
          <w:sz w:val="18"/>
          <w:szCs w:val="18"/>
        </w:rPr>
        <w:t xml:space="preserve"> </w:t>
      </w:r>
      <w:r w:rsidRPr="005D7388">
        <w:rPr>
          <w:rFonts w:ascii="Montserrat" w:hAnsi="Montserrat" w:cs="Arial"/>
          <w:spacing w:val="1"/>
          <w:sz w:val="18"/>
          <w:szCs w:val="18"/>
        </w:rPr>
        <w:t>d</w:t>
      </w:r>
      <w:r w:rsidRPr="005D7388">
        <w:rPr>
          <w:rFonts w:ascii="Montserrat" w:hAnsi="Montserrat" w:cs="Arial"/>
          <w:sz w:val="18"/>
          <w:szCs w:val="18"/>
        </w:rPr>
        <w:t>e</w:t>
      </w:r>
      <w:r w:rsidRPr="005D7388">
        <w:rPr>
          <w:rFonts w:ascii="Montserrat" w:hAnsi="Montserrat" w:cs="Arial"/>
          <w:spacing w:val="-11"/>
          <w:sz w:val="18"/>
          <w:szCs w:val="18"/>
        </w:rPr>
        <w:t xml:space="preserve"> </w:t>
      </w:r>
      <w:r w:rsidRPr="005D7388">
        <w:rPr>
          <w:rFonts w:ascii="Montserrat" w:hAnsi="Montserrat" w:cs="Arial"/>
          <w:spacing w:val="1"/>
          <w:sz w:val="18"/>
          <w:szCs w:val="18"/>
        </w:rPr>
        <w:t>p</w:t>
      </w:r>
      <w:r w:rsidRPr="005D7388">
        <w:rPr>
          <w:rFonts w:ascii="Montserrat" w:hAnsi="Montserrat" w:cs="Arial"/>
          <w:sz w:val="18"/>
          <w:szCs w:val="18"/>
        </w:rPr>
        <w:t>ro</w:t>
      </w:r>
      <w:r w:rsidRPr="005D7388">
        <w:rPr>
          <w:rFonts w:ascii="Montserrat" w:hAnsi="Montserrat" w:cs="Arial"/>
          <w:spacing w:val="1"/>
          <w:sz w:val="18"/>
          <w:szCs w:val="18"/>
        </w:rPr>
        <w:t>p</w:t>
      </w:r>
      <w:r w:rsidRPr="005D7388">
        <w:rPr>
          <w:rFonts w:ascii="Montserrat" w:hAnsi="Montserrat" w:cs="Arial"/>
          <w:spacing w:val="-1"/>
          <w:sz w:val="18"/>
          <w:szCs w:val="18"/>
        </w:rPr>
        <w:t>o</w:t>
      </w:r>
      <w:r w:rsidRPr="005D7388">
        <w:rPr>
          <w:rFonts w:ascii="Montserrat" w:hAnsi="Montserrat" w:cs="Arial"/>
          <w:sz w:val="18"/>
          <w:szCs w:val="18"/>
        </w:rPr>
        <w:t>sici</w:t>
      </w:r>
      <w:r w:rsidRPr="005D7388">
        <w:rPr>
          <w:rFonts w:ascii="Montserrat" w:hAnsi="Montserrat" w:cs="Arial"/>
          <w:spacing w:val="-2"/>
          <w:sz w:val="18"/>
          <w:szCs w:val="18"/>
        </w:rPr>
        <w:t>o</w:t>
      </w:r>
      <w:r w:rsidRPr="005D7388">
        <w:rPr>
          <w:rFonts w:ascii="Montserrat" w:hAnsi="Montserrat" w:cs="Arial"/>
          <w:spacing w:val="1"/>
          <w:sz w:val="18"/>
          <w:szCs w:val="18"/>
        </w:rPr>
        <w:t>ne</w:t>
      </w:r>
      <w:r w:rsidRPr="005D7388">
        <w:rPr>
          <w:rFonts w:ascii="Montserrat" w:hAnsi="Montserrat" w:cs="Arial"/>
          <w:spacing w:val="2"/>
          <w:sz w:val="18"/>
          <w:szCs w:val="18"/>
        </w:rPr>
        <w:t>s</w:t>
      </w:r>
      <w:r w:rsidRPr="005D7388">
        <w:rPr>
          <w:rFonts w:ascii="Montserrat" w:hAnsi="Montserrat" w:cs="Arial"/>
          <w:sz w:val="18"/>
          <w:szCs w:val="18"/>
        </w:rPr>
        <w:t>.</w:t>
      </w:r>
    </w:p>
    <w:p w14:paraId="7429EDE9" w14:textId="77777777" w:rsidR="005D7388" w:rsidRPr="005D7388" w:rsidRDefault="005D7388" w:rsidP="005D7388">
      <w:pPr>
        <w:rPr>
          <w:rFonts w:ascii="Montserrat" w:hAnsi="Montserrat" w:cs="Arial"/>
          <w:sz w:val="18"/>
          <w:szCs w:val="18"/>
          <w:lang w:val="es-MX"/>
        </w:rPr>
      </w:pPr>
    </w:p>
    <w:p w14:paraId="0798EB46" w14:textId="77777777" w:rsidR="005D7388" w:rsidRPr="005D7388" w:rsidRDefault="005D7388" w:rsidP="005D7388">
      <w:pPr>
        <w:ind w:left="112"/>
        <w:rPr>
          <w:rFonts w:ascii="Montserrat" w:eastAsia="Montserrat" w:hAnsi="Montserrat" w:cs="Arial"/>
          <w:sz w:val="18"/>
          <w:szCs w:val="18"/>
          <w:lang w:val="es-MX"/>
        </w:rPr>
      </w:pPr>
      <w:r w:rsidRPr="005D7388">
        <w:rPr>
          <w:rFonts w:ascii="Montserrat" w:eastAsia="Montserrat" w:hAnsi="Montserrat" w:cs="Arial"/>
          <w:b/>
          <w:bCs/>
          <w:spacing w:val="2"/>
          <w:sz w:val="18"/>
          <w:szCs w:val="18"/>
          <w:lang w:val="es-MX"/>
        </w:rPr>
        <w:t>R</w:t>
      </w:r>
      <w:r w:rsidRPr="005D7388">
        <w:rPr>
          <w:rFonts w:ascii="Montserrat" w:eastAsia="Montserrat" w:hAnsi="Montserrat" w:cs="Arial"/>
          <w:b/>
          <w:bCs/>
          <w:spacing w:val="-1"/>
          <w:sz w:val="18"/>
          <w:szCs w:val="18"/>
          <w:lang w:val="es-MX"/>
        </w:rPr>
        <w:t>e</w:t>
      </w:r>
      <w:r w:rsidRPr="005D7388">
        <w:rPr>
          <w:rFonts w:ascii="Montserrat" w:eastAsia="Montserrat" w:hAnsi="Montserrat" w:cs="Arial"/>
          <w:b/>
          <w:bCs/>
          <w:spacing w:val="1"/>
          <w:sz w:val="18"/>
          <w:szCs w:val="18"/>
          <w:lang w:val="es-MX"/>
        </w:rPr>
        <w:t>q</w:t>
      </w:r>
      <w:r w:rsidRPr="005D7388">
        <w:rPr>
          <w:rFonts w:ascii="Montserrat" w:eastAsia="Montserrat" w:hAnsi="Montserrat" w:cs="Arial"/>
          <w:b/>
          <w:bCs/>
          <w:spacing w:val="2"/>
          <w:sz w:val="18"/>
          <w:szCs w:val="18"/>
          <w:lang w:val="es-MX"/>
        </w:rPr>
        <w:t>u</w:t>
      </w:r>
      <w:r w:rsidRPr="005D7388">
        <w:rPr>
          <w:rFonts w:ascii="Montserrat" w:eastAsia="Montserrat" w:hAnsi="Montserrat" w:cs="Arial"/>
          <w:b/>
          <w:bCs/>
          <w:spacing w:val="-1"/>
          <w:sz w:val="18"/>
          <w:szCs w:val="18"/>
          <w:lang w:val="es-MX"/>
        </w:rPr>
        <w:t>e</w:t>
      </w:r>
      <w:r w:rsidRPr="005D7388">
        <w:rPr>
          <w:rFonts w:ascii="Montserrat" w:eastAsia="Montserrat" w:hAnsi="Montserrat" w:cs="Arial"/>
          <w:b/>
          <w:bCs/>
          <w:sz w:val="18"/>
          <w:szCs w:val="18"/>
          <w:lang w:val="es-MX"/>
        </w:rPr>
        <w:t>rimie</w:t>
      </w:r>
      <w:r w:rsidRPr="005D7388">
        <w:rPr>
          <w:rFonts w:ascii="Montserrat" w:eastAsia="Montserrat" w:hAnsi="Montserrat" w:cs="Arial"/>
          <w:b/>
          <w:bCs/>
          <w:spacing w:val="1"/>
          <w:sz w:val="18"/>
          <w:szCs w:val="18"/>
          <w:lang w:val="es-MX"/>
        </w:rPr>
        <w:t>n</w:t>
      </w:r>
      <w:r w:rsidRPr="005D7388">
        <w:rPr>
          <w:rFonts w:ascii="Montserrat" w:eastAsia="Montserrat" w:hAnsi="Montserrat" w:cs="Arial"/>
          <w:b/>
          <w:bCs/>
          <w:sz w:val="18"/>
          <w:szCs w:val="18"/>
          <w:lang w:val="es-MX"/>
        </w:rPr>
        <w:t>t</w:t>
      </w:r>
      <w:r w:rsidRPr="005D7388">
        <w:rPr>
          <w:rFonts w:ascii="Montserrat" w:eastAsia="Montserrat" w:hAnsi="Montserrat" w:cs="Arial"/>
          <w:b/>
          <w:bCs/>
          <w:spacing w:val="-2"/>
          <w:sz w:val="18"/>
          <w:szCs w:val="18"/>
          <w:lang w:val="es-MX"/>
        </w:rPr>
        <w:t>o</w:t>
      </w:r>
      <w:r w:rsidRPr="005D7388">
        <w:rPr>
          <w:rFonts w:ascii="Montserrat" w:eastAsia="Montserrat" w:hAnsi="Montserrat" w:cs="Arial"/>
          <w:b/>
          <w:bCs/>
          <w:sz w:val="18"/>
          <w:szCs w:val="18"/>
          <w:lang w:val="es-MX"/>
        </w:rPr>
        <w:t>s:</w:t>
      </w:r>
    </w:p>
    <w:p w14:paraId="10869800" w14:textId="77777777" w:rsidR="005D7388" w:rsidRPr="005D7388" w:rsidRDefault="005D7388" w:rsidP="005D7388">
      <w:pPr>
        <w:rPr>
          <w:rFonts w:ascii="Montserrat" w:hAnsi="Montserrat" w:cs="Arial"/>
          <w:sz w:val="18"/>
          <w:szCs w:val="18"/>
          <w:lang w:val="es-MX"/>
        </w:rPr>
      </w:pPr>
    </w:p>
    <w:p w14:paraId="1681FAFD" w14:textId="77777777" w:rsidR="005D7388" w:rsidRPr="005D7388" w:rsidRDefault="005D7388">
      <w:pPr>
        <w:pStyle w:val="Textoindependiente"/>
        <w:widowControl w:val="0"/>
        <w:numPr>
          <w:ilvl w:val="0"/>
          <w:numId w:val="119"/>
        </w:numPr>
        <w:tabs>
          <w:tab w:val="left" w:pos="540"/>
        </w:tabs>
        <w:spacing w:after="0"/>
        <w:ind w:left="540" w:right="110"/>
        <w:jc w:val="both"/>
        <w:rPr>
          <w:rFonts w:ascii="Montserrat" w:hAnsi="Montserrat" w:cs="Arial"/>
          <w:sz w:val="18"/>
          <w:szCs w:val="18"/>
          <w:lang w:val="es-MX"/>
        </w:rPr>
      </w:pPr>
      <w:r w:rsidRPr="005D7388">
        <w:rPr>
          <w:rFonts w:ascii="Montserrat" w:hAnsi="Montserrat" w:cs="Arial"/>
          <w:sz w:val="18"/>
          <w:szCs w:val="18"/>
          <w:lang w:val="es-MX"/>
        </w:rPr>
        <w:t>Se</w:t>
      </w:r>
      <w:r w:rsidRPr="005D7388">
        <w:rPr>
          <w:rFonts w:ascii="Montserrat" w:hAnsi="Montserrat" w:cs="Arial"/>
          <w:spacing w:val="41"/>
          <w:sz w:val="18"/>
          <w:szCs w:val="18"/>
          <w:lang w:val="es-MX"/>
        </w:rPr>
        <w:t xml:space="preserve"> </w:t>
      </w:r>
      <w:r w:rsidRPr="005D7388">
        <w:rPr>
          <w:rFonts w:ascii="Montserrat" w:hAnsi="Montserrat" w:cs="Arial"/>
          <w:spacing w:val="1"/>
          <w:sz w:val="18"/>
          <w:szCs w:val="18"/>
          <w:lang w:val="es-MX"/>
        </w:rPr>
        <w:t>d</w:t>
      </w:r>
      <w:r w:rsidRPr="005D7388">
        <w:rPr>
          <w:rFonts w:ascii="Montserrat" w:hAnsi="Montserrat" w:cs="Arial"/>
          <w:sz w:val="18"/>
          <w:szCs w:val="18"/>
          <w:lang w:val="es-MX"/>
        </w:rPr>
        <w:t>e</w:t>
      </w:r>
      <w:r w:rsidRPr="005D7388">
        <w:rPr>
          <w:rFonts w:ascii="Montserrat" w:hAnsi="Montserrat" w:cs="Arial"/>
          <w:spacing w:val="1"/>
          <w:sz w:val="18"/>
          <w:szCs w:val="18"/>
          <w:lang w:val="es-MX"/>
        </w:rPr>
        <w:t>b</w:t>
      </w:r>
      <w:r w:rsidRPr="005D7388">
        <w:rPr>
          <w:rFonts w:ascii="Montserrat" w:hAnsi="Montserrat" w:cs="Arial"/>
          <w:sz w:val="18"/>
          <w:szCs w:val="18"/>
          <w:lang w:val="es-MX"/>
        </w:rPr>
        <w:t>e</w:t>
      </w:r>
      <w:r w:rsidRPr="005D7388">
        <w:rPr>
          <w:rFonts w:ascii="Montserrat" w:hAnsi="Montserrat" w:cs="Arial"/>
          <w:spacing w:val="-1"/>
          <w:sz w:val="18"/>
          <w:szCs w:val="18"/>
          <w:lang w:val="es-MX"/>
        </w:rPr>
        <w:t>r</w:t>
      </w:r>
      <w:r w:rsidRPr="005D7388">
        <w:rPr>
          <w:rFonts w:ascii="Montserrat" w:hAnsi="Montserrat" w:cs="Arial"/>
          <w:sz w:val="18"/>
          <w:szCs w:val="18"/>
          <w:lang w:val="es-MX"/>
        </w:rPr>
        <w:t>á</w:t>
      </w:r>
      <w:r w:rsidRPr="005D7388">
        <w:rPr>
          <w:rFonts w:ascii="Montserrat" w:hAnsi="Montserrat" w:cs="Arial"/>
          <w:spacing w:val="43"/>
          <w:sz w:val="18"/>
          <w:szCs w:val="18"/>
          <w:lang w:val="es-MX"/>
        </w:rPr>
        <w:t xml:space="preserve"> </w:t>
      </w:r>
      <w:r w:rsidRPr="005D7388">
        <w:rPr>
          <w:rFonts w:ascii="Montserrat" w:hAnsi="Montserrat" w:cs="Arial"/>
          <w:sz w:val="18"/>
          <w:szCs w:val="18"/>
          <w:lang w:val="es-MX"/>
        </w:rPr>
        <w:t>segu</w:t>
      </w:r>
      <w:r w:rsidRPr="005D7388">
        <w:rPr>
          <w:rFonts w:ascii="Montserrat" w:hAnsi="Montserrat" w:cs="Arial"/>
          <w:spacing w:val="1"/>
          <w:sz w:val="18"/>
          <w:szCs w:val="18"/>
          <w:lang w:val="es-MX"/>
        </w:rPr>
        <w:t>i</w:t>
      </w:r>
      <w:r w:rsidRPr="005D7388">
        <w:rPr>
          <w:rFonts w:ascii="Montserrat" w:hAnsi="Montserrat" w:cs="Arial"/>
          <w:sz w:val="18"/>
          <w:szCs w:val="18"/>
          <w:lang w:val="es-MX"/>
        </w:rPr>
        <w:t>r</w:t>
      </w:r>
      <w:r w:rsidRPr="005D7388">
        <w:rPr>
          <w:rFonts w:ascii="Montserrat" w:hAnsi="Montserrat" w:cs="Arial"/>
          <w:spacing w:val="42"/>
          <w:sz w:val="18"/>
          <w:szCs w:val="18"/>
          <w:lang w:val="es-MX"/>
        </w:rPr>
        <w:t xml:space="preserve"> </w:t>
      </w:r>
      <w:r w:rsidRPr="005D7388">
        <w:rPr>
          <w:rFonts w:ascii="Montserrat" w:hAnsi="Montserrat" w:cs="Arial"/>
          <w:sz w:val="18"/>
          <w:szCs w:val="18"/>
          <w:lang w:val="es-MX"/>
        </w:rPr>
        <w:t>el</w:t>
      </w:r>
      <w:r w:rsidRPr="005D7388">
        <w:rPr>
          <w:rFonts w:ascii="Montserrat" w:hAnsi="Montserrat" w:cs="Arial"/>
          <w:spacing w:val="42"/>
          <w:sz w:val="18"/>
          <w:szCs w:val="18"/>
          <w:lang w:val="es-MX"/>
        </w:rPr>
        <w:t xml:space="preserve"> </w:t>
      </w:r>
      <w:r w:rsidRPr="005D7388">
        <w:rPr>
          <w:rFonts w:ascii="Montserrat" w:hAnsi="Montserrat" w:cs="Arial"/>
          <w:sz w:val="18"/>
          <w:szCs w:val="18"/>
          <w:lang w:val="es-MX"/>
        </w:rPr>
        <w:t>fo</w:t>
      </w:r>
      <w:r w:rsidRPr="005D7388">
        <w:rPr>
          <w:rFonts w:ascii="Montserrat" w:hAnsi="Montserrat" w:cs="Arial"/>
          <w:spacing w:val="-2"/>
          <w:sz w:val="18"/>
          <w:szCs w:val="18"/>
          <w:lang w:val="es-MX"/>
        </w:rPr>
        <w:t>r</w:t>
      </w:r>
      <w:r w:rsidRPr="005D7388">
        <w:rPr>
          <w:rFonts w:ascii="Montserrat" w:hAnsi="Montserrat" w:cs="Arial"/>
          <w:sz w:val="18"/>
          <w:szCs w:val="18"/>
          <w:lang w:val="es-MX"/>
        </w:rPr>
        <w:t>mato</w:t>
      </w:r>
      <w:r w:rsidRPr="005D7388">
        <w:rPr>
          <w:rFonts w:ascii="Montserrat" w:hAnsi="Montserrat" w:cs="Arial"/>
          <w:spacing w:val="43"/>
          <w:sz w:val="18"/>
          <w:szCs w:val="18"/>
          <w:lang w:val="es-MX"/>
        </w:rPr>
        <w:t xml:space="preserve"> </w:t>
      </w:r>
      <w:r w:rsidRPr="005D7388">
        <w:rPr>
          <w:rFonts w:ascii="Montserrat" w:hAnsi="Montserrat" w:cs="Arial"/>
          <w:spacing w:val="1"/>
          <w:sz w:val="18"/>
          <w:szCs w:val="18"/>
          <w:lang w:val="es-MX"/>
        </w:rPr>
        <w:t>q</w:t>
      </w:r>
      <w:r w:rsidRPr="005D7388">
        <w:rPr>
          <w:rFonts w:ascii="Montserrat" w:hAnsi="Montserrat" w:cs="Arial"/>
          <w:spacing w:val="2"/>
          <w:sz w:val="18"/>
          <w:szCs w:val="18"/>
          <w:lang w:val="es-MX"/>
        </w:rPr>
        <w:t>u</w:t>
      </w:r>
      <w:r w:rsidRPr="005D7388">
        <w:rPr>
          <w:rFonts w:ascii="Montserrat" w:hAnsi="Montserrat" w:cs="Arial"/>
          <w:sz w:val="18"/>
          <w:szCs w:val="18"/>
          <w:lang w:val="es-MX"/>
        </w:rPr>
        <w:t>e</w:t>
      </w:r>
      <w:r w:rsidRPr="005D7388">
        <w:rPr>
          <w:rFonts w:ascii="Montserrat" w:hAnsi="Montserrat" w:cs="Arial"/>
          <w:spacing w:val="41"/>
          <w:sz w:val="18"/>
          <w:szCs w:val="18"/>
          <w:lang w:val="es-MX"/>
        </w:rPr>
        <w:t xml:space="preserve"> </w:t>
      </w:r>
      <w:r w:rsidRPr="005D7388">
        <w:rPr>
          <w:rFonts w:ascii="Montserrat" w:hAnsi="Montserrat" w:cs="Arial"/>
          <w:sz w:val="18"/>
          <w:szCs w:val="18"/>
          <w:lang w:val="es-MX"/>
        </w:rPr>
        <w:t>se</w:t>
      </w:r>
      <w:r w:rsidRPr="005D7388">
        <w:rPr>
          <w:rFonts w:ascii="Montserrat" w:hAnsi="Montserrat" w:cs="Arial"/>
          <w:spacing w:val="40"/>
          <w:sz w:val="18"/>
          <w:szCs w:val="18"/>
          <w:lang w:val="es-MX"/>
        </w:rPr>
        <w:t xml:space="preserve"> </w:t>
      </w:r>
      <w:r w:rsidRPr="005D7388">
        <w:rPr>
          <w:rFonts w:ascii="Montserrat" w:hAnsi="Montserrat" w:cs="Arial"/>
          <w:spacing w:val="1"/>
          <w:sz w:val="18"/>
          <w:szCs w:val="18"/>
          <w:lang w:val="es-MX"/>
        </w:rPr>
        <w:t>p</w:t>
      </w:r>
      <w:r w:rsidRPr="005D7388">
        <w:rPr>
          <w:rFonts w:ascii="Montserrat" w:hAnsi="Montserrat" w:cs="Arial"/>
          <w:spacing w:val="-1"/>
          <w:sz w:val="18"/>
          <w:szCs w:val="18"/>
          <w:lang w:val="es-MX"/>
        </w:rPr>
        <w:t>r</w:t>
      </w:r>
      <w:r w:rsidRPr="005D7388">
        <w:rPr>
          <w:rFonts w:ascii="Montserrat" w:hAnsi="Montserrat" w:cs="Arial"/>
          <w:sz w:val="18"/>
          <w:szCs w:val="18"/>
          <w:lang w:val="es-MX"/>
        </w:rPr>
        <w:t>ese</w:t>
      </w:r>
      <w:r w:rsidRPr="005D7388">
        <w:rPr>
          <w:rFonts w:ascii="Montserrat" w:hAnsi="Montserrat" w:cs="Arial"/>
          <w:spacing w:val="1"/>
          <w:sz w:val="18"/>
          <w:szCs w:val="18"/>
          <w:lang w:val="es-MX"/>
        </w:rPr>
        <w:t>n</w:t>
      </w:r>
      <w:r w:rsidRPr="005D7388">
        <w:rPr>
          <w:rFonts w:ascii="Montserrat" w:hAnsi="Montserrat" w:cs="Arial"/>
          <w:sz w:val="18"/>
          <w:szCs w:val="18"/>
          <w:lang w:val="es-MX"/>
        </w:rPr>
        <w:t>ta</w:t>
      </w:r>
      <w:r w:rsidRPr="005D7388">
        <w:rPr>
          <w:rFonts w:ascii="Montserrat" w:hAnsi="Montserrat" w:cs="Arial"/>
          <w:spacing w:val="43"/>
          <w:sz w:val="18"/>
          <w:szCs w:val="18"/>
          <w:lang w:val="es-MX"/>
        </w:rPr>
        <w:t xml:space="preserve"> </w:t>
      </w:r>
      <w:r w:rsidRPr="005D7388">
        <w:rPr>
          <w:rFonts w:ascii="Montserrat" w:hAnsi="Montserrat" w:cs="Arial"/>
          <w:sz w:val="18"/>
          <w:szCs w:val="18"/>
          <w:lang w:val="es-MX"/>
        </w:rPr>
        <w:t>en</w:t>
      </w:r>
      <w:r w:rsidRPr="005D7388">
        <w:rPr>
          <w:rFonts w:ascii="Montserrat" w:hAnsi="Montserrat" w:cs="Arial"/>
          <w:spacing w:val="42"/>
          <w:sz w:val="18"/>
          <w:szCs w:val="18"/>
          <w:lang w:val="es-MX"/>
        </w:rPr>
        <w:t xml:space="preserve"> </w:t>
      </w:r>
      <w:r w:rsidRPr="005D7388">
        <w:rPr>
          <w:rFonts w:ascii="Montserrat" w:hAnsi="Montserrat" w:cs="Arial"/>
          <w:sz w:val="18"/>
          <w:szCs w:val="18"/>
          <w:lang w:val="es-MX"/>
        </w:rPr>
        <w:t>el</w:t>
      </w:r>
      <w:r w:rsidRPr="005D7388">
        <w:rPr>
          <w:rFonts w:ascii="Montserrat" w:hAnsi="Montserrat" w:cs="Arial"/>
          <w:spacing w:val="42"/>
          <w:sz w:val="18"/>
          <w:szCs w:val="18"/>
          <w:lang w:val="es-MX"/>
        </w:rPr>
        <w:t xml:space="preserve"> </w:t>
      </w:r>
      <w:r w:rsidRPr="005D7388">
        <w:rPr>
          <w:rFonts w:ascii="Montserrat" w:hAnsi="Montserrat" w:cs="Arial"/>
          <w:sz w:val="18"/>
          <w:szCs w:val="18"/>
          <w:lang w:val="es-MX"/>
        </w:rPr>
        <w:t>a</w:t>
      </w:r>
      <w:r w:rsidRPr="005D7388">
        <w:rPr>
          <w:rFonts w:ascii="Montserrat" w:hAnsi="Montserrat" w:cs="Arial"/>
          <w:spacing w:val="-1"/>
          <w:sz w:val="18"/>
          <w:szCs w:val="18"/>
          <w:lang w:val="es-MX"/>
        </w:rPr>
        <w:t>r</w:t>
      </w:r>
      <w:r w:rsidRPr="005D7388">
        <w:rPr>
          <w:rFonts w:ascii="Montserrat" w:hAnsi="Montserrat" w:cs="Arial"/>
          <w:sz w:val="18"/>
          <w:szCs w:val="18"/>
          <w:lang w:val="es-MX"/>
        </w:rPr>
        <w:t>c</w:t>
      </w:r>
      <w:r w:rsidRPr="005D7388">
        <w:rPr>
          <w:rFonts w:ascii="Montserrat" w:hAnsi="Montserrat" w:cs="Arial"/>
          <w:spacing w:val="1"/>
          <w:sz w:val="18"/>
          <w:szCs w:val="18"/>
          <w:lang w:val="es-MX"/>
        </w:rPr>
        <w:t>hi</w:t>
      </w:r>
      <w:r w:rsidRPr="005D7388">
        <w:rPr>
          <w:rFonts w:ascii="Montserrat" w:hAnsi="Montserrat" w:cs="Arial"/>
          <w:sz w:val="18"/>
          <w:szCs w:val="18"/>
          <w:lang w:val="es-MX"/>
        </w:rPr>
        <w:t>vo</w:t>
      </w:r>
      <w:r w:rsidRPr="005D7388">
        <w:rPr>
          <w:rFonts w:ascii="Montserrat" w:hAnsi="Montserrat" w:cs="Arial"/>
          <w:spacing w:val="39"/>
          <w:sz w:val="18"/>
          <w:szCs w:val="18"/>
          <w:lang w:val="es-MX"/>
        </w:rPr>
        <w:t xml:space="preserve"> </w:t>
      </w:r>
      <w:r w:rsidRPr="005D7388">
        <w:rPr>
          <w:rFonts w:ascii="Montserrat" w:hAnsi="Montserrat" w:cs="Arial"/>
          <w:sz w:val="18"/>
          <w:szCs w:val="18"/>
          <w:lang w:val="es-MX"/>
        </w:rPr>
        <w:t>D</w:t>
      </w:r>
      <w:r w:rsidRPr="005D7388">
        <w:rPr>
          <w:rFonts w:ascii="Montserrat" w:hAnsi="Montserrat" w:cs="Arial"/>
          <w:spacing w:val="-3"/>
          <w:sz w:val="18"/>
          <w:szCs w:val="18"/>
          <w:lang w:val="es-MX"/>
        </w:rPr>
        <w:t>o</w:t>
      </w:r>
      <w:r w:rsidRPr="005D7388">
        <w:rPr>
          <w:rFonts w:ascii="Montserrat" w:hAnsi="Montserrat" w:cs="Arial"/>
          <w:sz w:val="18"/>
          <w:szCs w:val="18"/>
          <w:lang w:val="es-MX"/>
        </w:rPr>
        <w:t>c</w:t>
      </w:r>
      <w:r w:rsidRPr="005D7388">
        <w:rPr>
          <w:rFonts w:ascii="Montserrat" w:hAnsi="Montserrat" w:cs="Arial"/>
          <w:spacing w:val="2"/>
          <w:sz w:val="18"/>
          <w:szCs w:val="18"/>
          <w:lang w:val="es-MX"/>
        </w:rPr>
        <w:t>u</w:t>
      </w:r>
      <w:r w:rsidRPr="005D7388">
        <w:rPr>
          <w:rFonts w:ascii="Montserrat" w:hAnsi="Montserrat" w:cs="Arial"/>
          <w:sz w:val="18"/>
          <w:szCs w:val="18"/>
          <w:lang w:val="es-MX"/>
        </w:rPr>
        <w:t>me</w:t>
      </w:r>
      <w:r w:rsidRPr="005D7388">
        <w:rPr>
          <w:rFonts w:ascii="Montserrat" w:hAnsi="Montserrat" w:cs="Arial"/>
          <w:spacing w:val="1"/>
          <w:sz w:val="18"/>
          <w:szCs w:val="18"/>
          <w:lang w:val="es-MX"/>
        </w:rPr>
        <w:t>n</w:t>
      </w:r>
      <w:r w:rsidRPr="005D7388">
        <w:rPr>
          <w:rFonts w:ascii="Montserrat" w:hAnsi="Montserrat" w:cs="Arial"/>
          <w:sz w:val="18"/>
          <w:szCs w:val="18"/>
          <w:lang w:val="es-MX"/>
        </w:rPr>
        <w:t>tac</w:t>
      </w:r>
      <w:r w:rsidRPr="005D7388">
        <w:rPr>
          <w:rFonts w:ascii="Montserrat" w:hAnsi="Montserrat" w:cs="Arial"/>
          <w:spacing w:val="1"/>
          <w:sz w:val="18"/>
          <w:szCs w:val="18"/>
          <w:lang w:val="es-MX"/>
        </w:rPr>
        <w:t>i</w:t>
      </w:r>
      <w:r w:rsidRPr="005D7388">
        <w:rPr>
          <w:rFonts w:ascii="Montserrat" w:hAnsi="Montserrat" w:cs="Arial"/>
          <w:spacing w:val="-3"/>
          <w:sz w:val="18"/>
          <w:szCs w:val="18"/>
          <w:lang w:val="es-MX"/>
        </w:rPr>
        <w:t>ó</w:t>
      </w:r>
      <w:r w:rsidRPr="005D7388">
        <w:rPr>
          <w:rFonts w:ascii="Montserrat" w:hAnsi="Montserrat" w:cs="Arial"/>
          <w:sz w:val="18"/>
          <w:szCs w:val="18"/>
          <w:lang w:val="es-MX"/>
        </w:rPr>
        <w:t>n</w:t>
      </w:r>
      <w:r w:rsidRPr="005D7388">
        <w:rPr>
          <w:rFonts w:ascii="Montserrat" w:hAnsi="Montserrat" w:cs="Arial"/>
          <w:spacing w:val="44"/>
          <w:sz w:val="18"/>
          <w:szCs w:val="18"/>
          <w:lang w:val="es-MX"/>
        </w:rPr>
        <w:t xml:space="preserve"> </w:t>
      </w:r>
      <w:r w:rsidRPr="005D7388">
        <w:rPr>
          <w:rFonts w:ascii="Montserrat" w:hAnsi="Montserrat" w:cs="Arial"/>
          <w:sz w:val="18"/>
          <w:szCs w:val="18"/>
          <w:lang w:val="es-MX"/>
        </w:rPr>
        <w:t>L</w:t>
      </w:r>
      <w:r w:rsidRPr="005D7388">
        <w:rPr>
          <w:rFonts w:ascii="Montserrat" w:hAnsi="Montserrat" w:cs="Arial"/>
          <w:spacing w:val="-3"/>
          <w:sz w:val="18"/>
          <w:szCs w:val="18"/>
          <w:lang w:val="es-MX"/>
        </w:rPr>
        <w:t>e</w:t>
      </w:r>
      <w:r w:rsidRPr="005D7388">
        <w:rPr>
          <w:rFonts w:ascii="Montserrat" w:hAnsi="Montserrat" w:cs="Arial"/>
          <w:spacing w:val="2"/>
          <w:sz w:val="18"/>
          <w:szCs w:val="18"/>
          <w:lang w:val="es-MX"/>
        </w:rPr>
        <w:t>g</w:t>
      </w:r>
      <w:r w:rsidRPr="005D7388">
        <w:rPr>
          <w:rFonts w:ascii="Montserrat" w:hAnsi="Montserrat" w:cs="Arial"/>
          <w:sz w:val="18"/>
          <w:szCs w:val="18"/>
          <w:lang w:val="es-MX"/>
        </w:rPr>
        <w:t>al</w:t>
      </w:r>
      <w:r w:rsidRPr="005D7388">
        <w:rPr>
          <w:rFonts w:ascii="Montserrat" w:hAnsi="Montserrat" w:cs="Arial"/>
          <w:spacing w:val="42"/>
          <w:sz w:val="18"/>
          <w:szCs w:val="18"/>
          <w:lang w:val="es-MX"/>
        </w:rPr>
        <w:t xml:space="preserve"> </w:t>
      </w:r>
      <w:r w:rsidRPr="005D7388">
        <w:rPr>
          <w:rFonts w:ascii="Montserrat" w:hAnsi="Montserrat" w:cs="Arial"/>
          <w:sz w:val="18"/>
          <w:szCs w:val="18"/>
          <w:lang w:val="es-MX"/>
        </w:rPr>
        <w:t>y</w:t>
      </w:r>
      <w:r w:rsidRPr="005D7388">
        <w:rPr>
          <w:rFonts w:ascii="Montserrat" w:hAnsi="Montserrat" w:cs="Arial"/>
          <w:w w:val="99"/>
          <w:sz w:val="18"/>
          <w:szCs w:val="18"/>
          <w:lang w:val="es-MX"/>
        </w:rPr>
        <w:t xml:space="preserve"> </w:t>
      </w:r>
      <w:r w:rsidRPr="005D7388">
        <w:rPr>
          <w:rFonts w:ascii="Montserrat" w:hAnsi="Montserrat" w:cs="Arial"/>
          <w:spacing w:val="1"/>
          <w:sz w:val="18"/>
          <w:szCs w:val="18"/>
          <w:lang w:val="es-MX"/>
        </w:rPr>
        <w:t>Ad</w:t>
      </w:r>
      <w:r w:rsidRPr="005D7388">
        <w:rPr>
          <w:rFonts w:ascii="Montserrat" w:hAnsi="Montserrat" w:cs="Arial"/>
          <w:sz w:val="18"/>
          <w:szCs w:val="18"/>
          <w:lang w:val="es-MX"/>
        </w:rPr>
        <w:t>m</w:t>
      </w:r>
      <w:r w:rsidRPr="005D7388">
        <w:rPr>
          <w:rFonts w:ascii="Montserrat" w:hAnsi="Montserrat" w:cs="Arial"/>
          <w:spacing w:val="1"/>
          <w:sz w:val="18"/>
          <w:szCs w:val="18"/>
          <w:lang w:val="es-MX"/>
        </w:rPr>
        <w:t>i</w:t>
      </w:r>
      <w:r w:rsidRPr="005D7388">
        <w:rPr>
          <w:rFonts w:ascii="Montserrat" w:hAnsi="Montserrat" w:cs="Arial"/>
          <w:sz w:val="18"/>
          <w:szCs w:val="18"/>
          <w:lang w:val="es-MX"/>
        </w:rPr>
        <w:t>n</w:t>
      </w:r>
      <w:r w:rsidRPr="005D7388">
        <w:rPr>
          <w:rFonts w:ascii="Montserrat" w:hAnsi="Montserrat" w:cs="Arial"/>
          <w:spacing w:val="1"/>
          <w:sz w:val="18"/>
          <w:szCs w:val="18"/>
          <w:lang w:val="es-MX"/>
        </w:rPr>
        <w:t>i</w:t>
      </w:r>
      <w:r w:rsidRPr="005D7388">
        <w:rPr>
          <w:rFonts w:ascii="Montserrat" w:hAnsi="Montserrat" w:cs="Arial"/>
          <w:sz w:val="18"/>
          <w:szCs w:val="18"/>
          <w:lang w:val="es-MX"/>
        </w:rPr>
        <w:t>st</w:t>
      </w:r>
      <w:r w:rsidRPr="005D7388">
        <w:rPr>
          <w:rFonts w:ascii="Montserrat" w:hAnsi="Montserrat" w:cs="Arial"/>
          <w:spacing w:val="-1"/>
          <w:sz w:val="18"/>
          <w:szCs w:val="18"/>
          <w:lang w:val="es-MX"/>
        </w:rPr>
        <w:t>r</w:t>
      </w:r>
      <w:r w:rsidRPr="005D7388">
        <w:rPr>
          <w:rFonts w:ascii="Montserrat" w:hAnsi="Montserrat" w:cs="Arial"/>
          <w:sz w:val="18"/>
          <w:szCs w:val="18"/>
          <w:lang w:val="es-MX"/>
        </w:rPr>
        <w:t>a</w:t>
      </w:r>
      <w:r w:rsidRPr="005D7388">
        <w:rPr>
          <w:rFonts w:ascii="Montserrat" w:hAnsi="Montserrat" w:cs="Arial"/>
          <w:spacing w:val="-2"/>
          <w:sz w:val="18"/>
          <w:szCs w:val="18"/>
          <w:lang w:val="es-MX"/>
        </w:rPr>
        <w:t>t</w:t>
      </w:r>
      <w:r w:rsidRPr="005D7388">
        <w:rPr>
          <w:rFonts w:ascii="Montserrat" w:hAnsi="Montserrat" w:cs="Arial"/>
          <w:spacing w:val="1"/>
          <w:sz w:val="18"/>
          <w:szCs w:val="18"/>
          <w:lang w:val="es-MX"/>
        </w:rPr>
        <w:t>i</w:t>
      </w:r>
      <w:r w:rsidRPr="005D7388">
        <w:rPr>
          <w:rFonts w:ascii="Montserrat" w:hAnsi="Montserrat" w:cs="Arial"/>
          <w:sz w:val="18"/>
          <w:szCs w:val="18"/>
          <w:lang w:val="es-MX"/>
        </w:rPr>
        <w:t>va</w:t>
      </w:r>
      <w:r w:rsidRPr="005D7388">
        <w:rPr>
          <w:rFonts w:ascii="Montserrat" w:hAnsi="Montserrat" w:cs="Arial"/>
          <w:spacing w:val="-12"/>
          <w:sz w:val="18"/>
          <w:szCs w:val="18"/>
          <w:lang w:val="es-MX"/>
        </w:rPr>
        <w:t xml:space="preserve"> </w:t>
      </w:r>
      <w:r w:rsidRPr="005D7388">
        <w:rPr>
          <w:rFonts w:ascii="Montserrat" w:hAnsi="Montserrat" w:cs="Arial"/>
          <w:spacing w:val="1"/>
          <w:sz w:val="18"/>
          <w:szCs w:val="18"/>
          <w:lang w:val="es-MX"/>
        </w:rPr>
        <w:t>d</w:t>
      </w:r>
      <w:r w:rsidRPr="005D7388">
        <w:rPr>
          <w:rFonts w:ascii="Montserrat" w:hAnsi="Montserrat" w:cs="Arial"/>
          <w:sz w:val="18"/>
          <w:szCs w:val="18"/>
          <w:lang w:val="es-MX"/>
        </w:rPr>
        <w:t>e</w:t>
      </w:r>
      <w:r w:rsidRPr="005D7388">
        <w:rPr>
          <w:rFonts w:ascii="Montserrat" w:hAnsi="Montserrat" w:cs="Arial"/>
          <w:spacing w:val="1"/>
          <w:sz w:val="18"/>
          <w:szCs w:val="18"/>
          <w:lang w:val="es-MX"/>
        </w:rPr>
        <w:t>n</w:t>
      </w:r>
      <w:r w:rsidRPr="005D7388">
        <w:rPr>
          <w:rFonts w:ascii="Montserrat" w:hAnsi="Montserrat" w:cs="Arial"/>
          <w:sz w:val="18"/>
          <w:szCs w:val="18"/>
          <w:lang w:val="es-MX"/>
        </w:rPr>
        <w:t>om</w:t>
      </w:r>
      <w:r w:rsidRPr="005D7388">
        <w:rPr>
          <w:rFonts w:ascii="Montserrat" w:hAnsi="Montserrat" w:cs="Arial"/>
          <w:spacing w:val="-1"/>
          <w:sz w:val="18"/>
          <w:szCs w:val="18"/>
          <w:lang w:val="es-MX"/>
        </w:rPr>
        <w:t>i</w:t>
      </w:r>
      <w:r w:rsidRPr="005D7388">
        <w:rPr>
          <w:rFonts w:ascii="Montserrat" w:hAnsi="Montserrat" w:cs="Arial"/>
          <w:sz w:val="18"/>
          <w:szCs w:val="18"/>
          <w:lang w:val="es-MX"/>
        </w:rPr>
        <w:t>na</w:t>
      </w:r>
      <w:r w:rsidRPr="005D7388">
        <w:rPr>
          <w:rFonts w:ascii="Montserrat" w:hAnsi="Montserrat" w:cs="Arial"/>
          <w:spacing w:val="1"/>
          <w:sz w:val="18"/>
          <w:szCs w:val="18"/>
          <w:lang w:val="es-MX"/>
        </w:rPr>
        <w:t>d</w:t>
      </w:r>
      <w:r w:rsidRPr="005D7388">
        <w:rPr>
          <w:rFonts w:ascii="Montserrat" w:hAnsi="Montserrat" w:cs="Arial"/>
          <w:sz w:val="18"/>
          <w:szCs w:val="18"/>
          <w:lang w:val="es-MX"/>
        </w:rPr>
        <w:t>o</w:t>
      </w:r>
      <w:r w:rsidRPr="005D7388">
        <w:rPr>
          <w:rFonts w:ascii="Montserrat" w:hAnsi="Montserrat" w:cs="Arial"/>
          <w:spacing w:val="-12"/>
          <w:sz w:val="18"/>
          <w:szCs w:val="18"/>
          <w:lang w:val="es-MX"/>
        </w:rPr>
        <w:t xml:space="preserve"> </w:t>
      </w:r>
      <w:proofErr w:type="spellStart"/>
      <w:r w:rsidRPr="005D7388">
        <w:rPr>
          <w:rFonts w:ascii="Montserrat" w:hAnsi="Montserrat" w:cs="Arial"/>
          <w:spacing w:val="1"/>
          <w:sz w:val="18"/>
          <w:szCs w:val="18"/>
          <w:lang w:val="es-MX"/>
        </w:rPr>
        <w:t>D</w:t>
      </w:r>
      <w:r w:rsidRPr="005D7388">
        <w:rPr>
          <w:rFonts w:ascii="Montserrat" w:hAnsi="Montserrat" w:cs="Arial"/>
          <w:sz w:val="18"/>
          <w:szCs w:val="18"/>
          <w:lang w:val="es-MX"/>
        </w:rPr>
        <w:t>LA</w:t>
      </w:r>
      <w:proofErr w:type="spellEnd"/>
      <w:r w:rsidRPr="005D7388">
        <w:rPr>
          <w:rFonts w:ascii="Montserrat" w:hAnsi="Montserrat" w:cs="Arial"/>
          <w:spacing w:val="-11"/>
          <w:sz w:val="18"/>
          <w:szCs w:val="18"/>
          <w:lang w:val="es-MX"/>
        </w:rPr>
        <w:t xml:space="preserve"> </w:t>
      </w:r>
      <w:r w:rsidRPr="005D7388">
        <w:rPr>
          <w:rFonts w:ascii="Montserrat" w:hAnsi="Montserrat" w:cs="Arial"/>
          <w:sz w:val="18"/>
          <w:szCs w:val="18"/>
          <w:lang w:val="es-MX"/>
        </w:rPr>
        <w:t>12.</w:t>
      </w:r>
    </w:p>
    <w:p w14:paraId="13867E3A" w14:textId="77777777" w:rsidR="005D7388" w:rsidRPr="005D7388" w:rsidRDefault="005D7388" w:rsidP="005D7388">
      <w:pPr>
        <w:rPr>
          <w:rFonts w:ascii="Montserrat" w:hAnsi="Montserrat" w:cs="Arial"/>
          <w:sz w:val="18"/>
          <w:szCs w:val="18"/>
          <w:lang w:val="es-MX"/>
        </w:rPr>
      </w:pPr>
    </w:p>
    <w:p w14:paraId="29A52108" w14:textId="77777777" w:rsidR="005D7388" w:rsidRPr="005D7388" w:rsidRDefault="005D7388">
      <w:pPr>
        <w:pStyle w:val="Textoindependiente"/>
        <w:widowControl w:val="0"/>
        <w:numPr>
          <w:ilvl w:val="0"/>
          <w:numId w:val="119"/>
        </w:numPr>
        <w:tabs>
          <w:tab w:val="left" w:pos="540"/>
        </w:tabs>
        <w:spacing w:after="0"/>
        <w:ind w:left="540" w:right="110"/>
        <w:jc w:val="both"/>
        <w:rPr>
          <w:rFonts w:ascii="Montserrat" w:hAnsi="Montserrat" w:cs="Arial"/>
          <w:sz w:val="18"/>
          <w:szCs w:val="18"/>
          <w:lang w:val="es-MX"/>
        </w:rPr>
      </w:pPr>
      <w:r w:rsidRPr="005D7388">
        <w:rPr>
          <w:rFonts w:ascii="Montserrat" w:hAnsi="Montserrat" w:cs="Arial"/>
          <w:spacing w:val="-2"/>
          <w:sz w:val="18"/>
          <w:szCs w:val="18"/>
          <w:lang w:val="es-MX"/>
        </w:rPr>
        <w:t>E</w:t>
      </w:r>
      <w:r w:rsidRPr="005D7388">
        <w:rPr>
          <w:rFonts w:ascii="Montserrat" w:hAnsi="Montserrat" w:cs="Arial"/>
          <w:sz w:val="18"/>
          <w:szCs w:val="18"/>
          <w:lang w:val="es-MX"/>
        </w:rPr>
        <w:t>l</w:t>
      </w:r>
      <w:r w:rsidRPr="005D7388">
        <w:rPr>
          <w:rFonts w:ascii="Montserrat" w:hAnsi="Montserrat" w:cs="Arial"/>
          <w:spacing w:val="2"/>
          <w:sz w:val="18"/>
          <w:szCs w:val="18"/>
          <w:lang w:val="es-MX"/>
        </w:rPr>
        <w:t xml:space="preserve"> </w:t>
      </w:r>
      <w:r w:rsidRPr="005D7388">
        <w:rPr>
          <w:rFonts w:ascii="Montserrat" w:hAnsi="Montserrat" w:cs="Arial"/>
          <w:spacing w:val="1"/>
          <w:sz w:val="18"/>
          <w:szCs w:val="18"/>
          <w:lang w:val="es-MX"/>
        </w:rPr>
        <w:t>d</w:t>
      </w:r>
      <w:r w:rsidRPr="005D7388">
        <w:rPr>
          <w:rFonts w:ascii="Montserrat" w:hAnsi="Montserrat" w:cs="Arial"/>
          <w:sz w:val="18"/>
          <w:szCs w:val="18"/>
          <w:lang w:val="es-MX"/>
        </w:rPr>
        <w:t>oc</w:t>
      </w:r>
      <w:r w:rsidRPr="005D7388">
        <w:rPr>
          <w:rFonts w:ascii="Montserrat" w:hAnsi="Montserrat" w:cs="Arial"/>
          <w:spacing w:val="3"/>
          <w:sz w:val="18"/>
          <w:szCs w:val="18"/>
          <w:lang w:val="es-MX"/>
        </w:rPr>
        <w:t>u</w:t>
      </w:r>
      <w:r w:rsidRPr="005D7388">
        <w:rPr>
          <w:rFonts w:ascii="Montserrat" w:hAnsi="Montserrat" w:cs="Arial"/>
          <w:sz w:val="18"/>
          <w:szCs w:val="18"/>
          <w:lang w:val="es-MX"/>
        </w:rPr>
        <w:t>me</w:t>
      </w:r>
      <w:r w:rsidRPr="005D7388">
        <w:rPr>
          <w:rFonts w:ascii="Montserrat" w:hAnsi="Montserrat" w:cs="Arial"/>
          <w:spacing w:val="1"/>
          <w:sz w:val="18"/>
          <w:szCs w:val="18"/>
          <w:lang w:val="es-MX"/>
        </w:rPr>
        <w:t>n</w:t>
      </w:r>
      <w:r w:rsidRPr="005D7388">
        <w:rPr>
          <w:rFonts w:ascii="Montserrat" w:hAnsi="Montserrat" w:cs="Arial"/>
          <w:sz w:val="18"/>
          <w:szCs w:val="18"/>
          <w:lang w:val="es-MX"/>
        </w:rPr>
        <w:t>to</w:t>
      </w:r>
      <w:r w:rsidRPr="005D7388">
        <w:rPr>
          <w:rFonts w:ascii="Montserrat" w:hAnsi="Montserrat" w:cs="Arial"/>
          <w:spacing w:val="1"/>
          <w:sz w:val="18"/>
          <w:szCs w:val="18"/>
          <w:lang w:val="es-MX"/>
        </w:rPr>
        <w:t xml:space="preserve"> in</w:t>
      </w:r>
      <w:r w:rsidRPr="005D7388">
        <w:rPr>
          <w:rFonts w:ascii="Montserrat" w:hAnsi="Montserrat" w:cs="Arial"/>
          <w:sz w:val="18"/>
          <w:szCs w:val="18"/>
          <w:lang w:val="es-MX"/>
        </w:rPr>
        <w:t>vari</w:t>
      </w:r>
      <w:r w:rsidRPr="005D7388">
        <w:rPr>
          <w:rFonts w:ascii="Montserrat" w:hAnsi="Montserrat" w:cs="Arial"/>
          <w:spacing w:val="-3"/>
          <w:sz w:val="18"/>
          <w:szCs w:val="18"/>
          <w:lang w:val="es-MX"/>
        </w:rPr>
        <w:t>a</w:t>
      </w:r>
      <w:r w:rsidRPr="005D7388">
        <w:rPr>
          <w:rFonts w:ascii="Montserrat" w:hAnsi="Montserrat" w:cs="Arial"/>
          <w:spacing w:val="1"/>
          <w:sz w:val="18"/>
          <w:szCs w:val="18"/>
          <w:lang w:val="es-MX"/>
        </w:rPr>
        <w:t>b</w:t>
      </w:r>
      <w:r w:rsidRPr="005D7388">
        <w:rPr>
          <w:rFonts w:ascii="Montserrat" w:hAnsi="Montserrat" w:cs="Arial"/>
          <w:spacing w:val="-1"/>
          <w:sz w:val="18"/>
          <w:szCs w:val="18"/>
          <w:lang w:val="es-MX"/>
        </w:rPr>
        <w:t>l</w:t>
      </w:r>
      <w:r w:rsidRPr="005D7388">
        <w:rPr>
          <w:rFonts w:ascii="Montserrat" w:hAnsi="Montserrat" w:cs="Arial"/>
          <w:sz w:val="18"/>
          <w:szCs w:val="18"/>
          <w:lang w:val="es-MX"/>
        </w:rPr>
        <w:t>em</w:t>
      </w:r>
      <w:r w:rsidRPr="005D7388">
        <w:rPr>
          <w:rFonts w:ascii="Montserrat" w:hAnsi="Montserrat" w:cs="Arial"/>
          <w:spacing w:val="-1"/>
          <w:sz w:val="18"/>
          <w:szCs w:val="18"/>
          <w:lang w:val="es-MX"/>
        </w:rPr>
        <w:t>e</w:t>
      </w:r>
      <w:r w:rsidRPr="005D7388">
        <w:rPr>
          <w:rFonts w:ascii="Montserrat" w:hAnsi="Montserrat" w:cs="Arial"/>
          <w:spacing w:val="1"/>
          <w:sz w:val="18"/>
          <w:szCs w:val="18"/>
          <w:lang w:val="es-MX"/>
        </w:rPr>
        <w:t>n</w:t>
      </w:r>
      <w:r w:rsidRPr="005D7388">
        <w:rPr>
          <w:rFonts w:ascii="Montserrat" w:hAnsi="Montserrat" w:cs="Arial"/>
          <w:sz w:val="18"/>
          <w:szCs w:val="18"/>
          <w:lang w:val="es-MX"/>
        </w:rPr>
        <w:t>te</w:t>
      </w:r>
      <w:r w:rsidRPr="005D7388">
        <w:rPr>
          <w:rFonts w:ascii="Montserrat" w:hAnsi="Montserrat" w:cs="Arial"/>
          <w:spacing w:val="2"/>
          <w:sz w:val="18"/>
          <w:szCs w:val="18"/>
          <w:lang w:val="es-MX"/>
        </w:rPr>
        <w:t xml:space="preserve"> </w:t>
      </w:r>
      <w:r w:rsidRPr="005D7388">
        <w:rPr>
          <w:rFonts w:ascii="Montserrat" w:hAnsi="Montserrat" w:cs="Arial"/>
          <w:spacing w:val="1"/>
          <w:sz w:val="18"/>
          <w:szCs w:val="18"/>
          <w:lang w:val="es-MX"/>
        </w:rPr>
        <w:t>d</w:t>
      </w:r>
      <w:r w:rsidRPr="005D7388">
        <w:rPr>
          <w:rFonts w:ascii="Montserrat" w:hAnsi="Montserrat" w:cs="Arial"/>
          <w:sz w:val="18"/>
          <w:szCs w:val="18"/>
          <w:lang w:val="es-MX"/>
        </w:rPr>
        <w:t>e</w:t>
      </w:r>
      <w:r w:rsidRPr="005D7388">
        <w:rPr>
          <w:rFonts w:ascii="Montserrat" w:hAnsi="Montserrat" w:cs="Arial"/>
          <w:spacing w:val="1"/>
          <w:sz w:val="18"/>
          <w:szCs w:val="18"/>
          <w:lang w:val="es-MX"/>
        </w:rPr>
        <w:t>b</w:t>
      </w:r>
      <w:r w:rsidRPr="005D7388">
        <w:rPr>
          <w:rFonts w:ascii="Montserrat" w:hAnsi="Montserrat" w:cs="Arial"/>
          <w:sz w:val="18"/>
          <w:szCs w:val="18"/>
          <w:lang w:val="es-MX"/>
        </w:rPr>
        <w:t>e</w:t>
      </w:r>
      <w:r w:rsidRPr="005D7388">
        <w:rPr>
          <w:rFonts w:ascii="Montserrat" w:hAnsi="Montserrat" w:cs="Arial"/>
          <w:spacing w:val="-1"/>
          <w:sz w:val="18"/>
          <w:szCs w:val="18"/>
          <w:lang w:val="es-MX"/>
        </w:rPr>
        <w:t>r</w:t>
      </w:r>
      <w:r w:rsidRPr="005D7388">
        <w:rPr>
          <w:rFonts w:ascii="Montserrat" w:hAnsi="Montserrat" w:cs="Arial"/>
          <w:sz w:val="18"/>
          <w:szCs w:val="18"/>
          <w:lang w:val="es-MX"/>
        </w:rPr>
        <w:t>á</w:t>
      </w:r>
      <w:r w:rsidRPr="005D7388">
        <w:rPr>
          <w:rFonts w:ascii="Montserrat" w:hAnsi="Montserrat" w:cs="Arial"/>
          <w:spacing w:val="3"/>
          <w:sz w:val="18"/>
          <w:szCs w:val="18"/>
          <w:lang w:val="es-MX"/>
        </w:rPr>
        <w:t xml:space="preserve"> </w:t>
      </w:r>
      <w:r w:rsidRPr="005D7388">
        <w:rPr>
          <w:rFonts w:ascii="Montserrat" w:hAnsi="Montserrat" w:cs="Arial"/>
          <w:sz w:val="18"/>
          <w:szCs w:val="18"/>
          <w:lang w:val="es-MX"/>
        </w:rPr>
        <w:t>ser</w:t>
      </w:r>
      <w:r w:rsidRPr="005D7388">
        <w:rPr>
          <w:rFonts w:ascii="Montserrat" w:hAnsi="Montserrat" w:cs="Arial"/>
          <w:spacing w:val="2"/>
          <w:sz w:val="18"/>
          <w:szCs w:val="18"/>
          <w:lang w:val="es-MX"/>
        </w:rPr>
        <w:t xml:space="preserve"> </w:t>
      </w:r>
      <w:r w:rsidRPr="005D7388">
        <w:rPr>
          <w:rFonts w:ascii="Montserrat" w:hAnsi="Montserrat" w:cs="Arial"/>
          <w:sz w:val="18"/>
          <w:szCs w:val="18"/>
          <w:lang w:val="es-MX"/>
        </w:rPr>
        <w:t>f</w:t>
      </w:r>
      <w:r w:rsidRPr="005D7388">
        <w:rPr>
          <w:rFonts w:ascii="Montserrat" w:hAnsi="Montserrat" w:cs="Arial"/>
          <w:spacing w:val="1"/>
          <w:sz w:val="18"/>
          <w:szCs w:val="18"/>
          <w:lang w:val="es-MX"/>
        </w:rPr>
        <w:t>i</w:t>
      </w:r>
      <w:r w:rsidRPr="005D7388">
        <w:rPr>
          <w:rFonts w:ascii="Montserrat" w:hAnsi="Montserrat" w:cs="Arial"/>
          <w:spacing w:val="-1"/>
          <w:sz w:val="18"/>
          <w:szCs w:val="18"/>
          <w:lang w:val="es-MX"/>
        </w:rPr>
        <w:t>r</w:t>
      </w:r>
      <w:r w:rsidRPr="005D7388">
        <w:rPr>
          <w:rFonts w:ascii="Montserrat" w:hAnsi="Montserrat" w:cs="Arial"/>
          <w:spacing w:val="2"/>
          <w:sz w:val="18"/>
          <w:szCs w:val="18"/>
          <w:lang w:val="es-MX"/>
        </w:rPr>
        <w:t>m</w:t>
      </w:r>
      <w:r w:rsidRPr="005D7388">
        <w:rPr>
          <w:rFonts w:ascii="Montserrat" w:hAnsi="Montserrat" w:cs="Arial"/>
          <w:sz w:val="18"/>
          <w:szCs w:val="18"/>
          <w:lang w:val="es-MX"/>
        </w:rPr>
        <w:t>a</w:t>
      </w:r>
      <w:r w:rsidRPr="005D7388">
        <w:rPr>
          <w:rFonts w:ascii="Montserrat" w:hAnsi="Montserrat" w:cs="Arial"/>
          <w:spacing w:val="1"/>
          <w:sz w:val="18"/>
          <w:szCs w:val="18"/>
          <w:lang w:val="es-MX"/>
        </w:rPr>
        <w:t>d</w:t>
      </w:r>
      <w:r w:rsidRPr="005D7388">
        <w:rPr>
          <w:rFonts w:ascii="Montserrat" w:hAnsi="Montserrat" w:cs="Arial"/>
          <w:sz w:val="18"/>
          <w:szCs w:val="18"/>
          <w:lang w:val="es-MX"/>
        </w:rPr>
        <w:t>o</w:t>
      </w:r>
      <w:r w:rsidRPr="005D7388">
        <w:rPr>
          <w:rFonts w:ascii="Montserrat" w:hAnsi="Montserrat" w:cs="Arial"/>
          <w:spacing w:val="2"/>
          <w:sz w:val="18"/>
          <w:szCs w:val="18"/>
          <w:lang w:val="es-MX"/>
        </w:rPr>
        <w:t xml:space="preserve"> </w:t>
      </w:r>
      <w:r w:rsidRPr="005D7388">
        <w:rPr>
          <w:rFonts w:ascii="Montserrat" w:hAnsi="Montserrat" w:cs="Arial"/>
          <w:spacing w:val="1"/>
          <w:sz w:val="18"/>
          <w:szCs w:val="18"/>
          <w:lang w:val="es-MX"/>
        </w:rPr>
        <w:t>p</w:t>
      </w:r>
      <w:r w:rsidRPr="005D7388">
        <w:rPr>
          <w:rFonts w:ascii="Montserrat" w:hAnsi="Montserrat" w:cs="Arial"/>
          <w:sz w:val="18"/>
          <w:szCs w:val="18"/>
          <w:lang w:val="es-MX"/>
        </w:rPr>
        <w:t xml:space="preserve">or </w:t>
      </w:r>
      <w:r w:rsidRPr="005D7388">
        <w:rPr>
          <w:rFonts w:ascii="Montserrat" w:hAnsi="Montserrat" w:cs="Arial"/>
          <w:spacing w:val="1"/>
          <w:sz w:val="18"/>
          <w:szCs w:val="18"/>
          <w:lang w:val="es-MX"/>
        </w:rPr>
        <w:t>q</w:t>
      </w:r>
      <w:r w:rsidRPr="005D7388">
        <w:rPr>
          <w:rFonts w:ascii="Montserrat" w:hAnsi="Montserrat" w:cs="Arial"/>
          <w:spacing w:val="2"/>
          <w:sz w:val="18"/>
          <w:szCs w:val="18"/>
          <w:lang w:val="es-MX"/>
        </w:rPr>
        <w:t>u</w:t>
      </w:r>
      <w:r w:rsidRPr="005D7388">
        <w:rPr>
          <w:rFonts w:ascii="Montserrat" w:hAnsi="Montserrat" w:cs="Arial"/>
          <w:spacing w:val="1"/>
          <w:sz w:val="18"/>
          <w:szCs w:val="18"/>
          <w:lang w:val="es-MX"/>
        </w:rPr>
        <w:t>i</w:t>
      </w:r>
      <w:r w:rsidRPr="005D7388">
        <w:rPr>
          <w:rFonts w:ascii="Montserrat" w:hAnsi="Montserrat" w:cs="Arial"/>
          <w:spacing w:val="-3"/>
          <w:sz w:val="18"/>
          <w:szCs w:val="18"/>
          <w:lang w:val="es-MX"/>
        </w:rPr>
        <w:t>e</w:t>
      </w:r>
      <w:r w:rsidRPr="005D7388">
        <w:rPr>
          <w:rFonts w:ascii="Montserrat" w:hAnsi="Montserrat" w:cs="Arial"/>
          <w:sz w:val="18"/>
          <w:szCs w:val="18"/>
          <w:lang w:val="es-MX"/>
        </w:rPr>
        <w:t>n</w:t>
      </w:r>
      <w:r w:rsidRPr="005D7388">
        <w:rPr>
          <w:rFonts w:ascii="Montserrat" w:hAnsi="Montserrat" w:cs="Arial"/>
          <w:spacing w:val="3"/>
          <w:sz w:val="18"/>
          <w:szCs w:val="18"/>
          <w:lang w:val="es-MX"/>
        </w:rPr>
        <w:t xml:space="preserve"> </w:t>
      </w:r>
      <w:r w:rsidRPr="005D7388">
        <w:rPr>
          <w:rFonts w:ascii="Montserrat" w:hAnsi="Montserrat" w:cs="Arial"/>
          <w:sz w:val="18"/>
          <w:szCs w:val="18"/>
          <w:lang w:val="es-MX"/>
        </w:rPr>
        <w:t>f</w:t>
      </w:r>
      <w:r w:rsidRPr="005D7388">
        <w:rPr>
          <w:rFonts w:ascii="Montserrat" w:hAnsi="Montserrat" w:cs="Arial"/>
          <w:spacing w:val="1"/>
          <w:sz w:val="18"/>
          <w:szCs w:val="18"/>
          <w:lang w:val="es-MX"/>
        </w:rPr>
        <w:t>i</w:t>
      </w:r>
      <w:r w:rsidRPr="005D7388">
        <w:rPr>
          <w:rFonts w:ascii="Montserrat" w:hAnsi="Montserrat" w:cs="Arial"/>
          <w:spacing w:val="-1"/>
          <w:sz w:val="18"/>
          <w:szCs w:val="18"/>
          <w:lang w:val="es-MX"/>
        </w:rPr>
        <w:t>r</w:t>
      </w:r>
      <w:r w:rsidRPr="005D7388">
        <w:rPr>
          <w:rFonts w:ascii="Montserrat" w:hAnsi="Montserrat" w:cs="Arial"/>
          <w:sz w:val="18"/>
          <w:szCs w:val="18"/>
          <w:lang w:val="es-MX"/>
        </w:rPr>
        <w:t>mó</w:t>
      </w:r>
      <w:r w:rsidRPr="005D7388">
        <w:rPr>
          <w:rFonts w:ascii="Montserrat" w:hAnsi="Montserrat" w:cs="Arial"/>
          <w:spacing w:val="2"/>
          <w:sz w:val="18"/>
          <w:szCs w:val="18"/>
          <w:lang w:val="es-MX"/>
        </w:rPr>
        <w:t xml:space="preserve"> </w:t>
      </w:r>
      <w:r w:rsidRPr="005D7388">
        <w:rPr>
          <w:rFonts w:ascii="Montserrat" w:hAnsi="Montserrat" w:cs="Arial"/>
          <w:spacing w:val="1"/>
          <w:sz w:val="18"/>
          <w:szCs w:val="18"/>
          <w:lang w:val="es-MX"/>
        </w:rPr>
        <w:t>l</w:t>
      </w:r>
      <w:r w:rsidRPr="005D7388">
        <w:rPr>
          <w:rFonts w:ascii="Montserrat" w:hAnsi="Montserrat" w:cs="Arial"/>
          <w:sz w:val="18"/>
          <w:szCs w:val="18"/>
          <w:lang w:val="es-MX"/>
        </w:rPr>
        <w:t>a</w:t>
      </w:r>
      <w:r w:rsidRPr="005D7388">
        <w:rPr>
          <w:rFonts w:ascii="Montserrat" w:hAnsi="Montserrat" w:cs="Arial"/>
          <w:spacing w:val="1"/>
          <w:sz w:val="18"/>
          <w:szCs w:val="18"/>
          <w:lang w:val="es-MX"/>
        </w:rPr>
        <w:t xml:space="preserve"> p</w:t>
      </w:r>
      <w:r w:rsidRPr="005D7388">
        <w:rPr>
          <w:rFonts w:ascii="Montserrat" w:hAnsi="Montserrat" w:cs="Arial"/>
          <w:spacing w:val="-1"/>
          <w:sz w:val="18"/>
          <w:szCs w:val="18"/>
          <w:lang w:val="es-MX"/>
        </w:rPr>
        <w:t>r</w:t>
      </w:r>
      <w:r w:rsidRPr="005D7388">
        <w:rPr>
          <w:rFonts w:ascii="Montserrat" w:hAnsi="Montserrat" w:cs="Arial"/>
          <w:sz w:val="18"/>
          <w:szCs w:val="18"/>
          <w:lang w:val="es-MX"/>
        </w:rPr>
        <w:t>o</w:t>
      </w:r>
      <w:r w:rsidRPr="005D7388">
        <w:rPr>
          <w:rFonts w:ascii="Montserrat" w:hAnsi="Montserrat" w:cs="Arial"/>
          <w:spacing w:val="1"/>
          <w:sz w:val="18"/>
          <w:szCs w:val="18"/>
          <w:lang w:val="es-MX"/>
        </w:rPr>
        <w:t>p</w:t>
      </w:r>
      <w:r w:rsidRPr="005D7388">
        <w:rPr>
          <w:rFonts w:ascii="Montserrat" w:hAnsi="Montserrat" w:cs="Arial"/>
          <w:sz w:val="18"/>
          <w:szCs w:val="18"/>
          <w:lang w:val="es-MX"/>
        </w:rPr>
        <w:t>os</w:t>
      </w:r>
      <w:r w:rsidRPr="005D7388">
        <w:rPr>
          <w:rFonts w:ascii="Montserrat" w:hAnsi="Montserrat" w:cs="Arial"/>
          <w:spacing w:val="1"/>
          <w:sz w:val="18"/>
          <w:szCs w:val="18"/>
          <w:lang w:val="es-MX"/>
        </w:rPr>
        <w:t>i</w:t>
      </w:r>
      <w:r w:rsidRPr="005D7388">
        <w:rPr>
          <w:rFonts w:ascii="Montserrat" w:hAnsi="Montserrat" w:cs="Arial"/>
          <w:sz w:val="18"/>
          <w:szCs w:val="18"/>
          <w:lang w:val="es-MX"/>
        </w:rPr>
        <w:t>c</w:t>
      </w:r>
      <w:r w:rsidRPr="005D7388">
        <w:rPr>
          <w:rFonts w:ascii="Montserrat" w:hAnsi="Montserrat" w:cs="Arial"/>
          <w:spacing w:val="1"/>
          <w:sz w:val="18"/>
          <w:szCs w:val="18"/>
          <w:lang w:val="es-MX"/>
        </w:rPr>
        <w:t>i</w:t>
      </w:r>
      <w:r w:rsidRPr="005D7388">
        <w:rPr>
          <w:rFonts w:ascii="Montserrat" w:hAnsi="Montserrat" w:cs="Arial"/>
          <w:sz w:val="18"/>
          <w:szCs w:val="18"/>
          <w:lang w:val="es-MX"/>
        </w:rPr>
        <w:t>ón</w:t>
      </w:r>
      <w:r w:rsidRPr="005D7388">
        <w:rPr>
          <w:rFonts w:ascii="Montserrat" w:hAnsi="Montserrat" w:cs="Arial"/>
          <w:spacing w:val="3"/>
          <w:sz w:val="18"/>
          <w:szCs w:val="18"/>
          <w:lang w:val="es-MX"/>
        </w:rPr>
        <w:t xml:space="preserve"> </w:t>
      </w:r>
      <w:r w:rsidRPr="005D7388">
        <w:rPr>
          <w:rFonts w:ascii="Montserrat" w:hAnsi="Montserrat" w:cs="Arial"/>
          <w:sz w:val="18"/>
          <w:szCs w:val="18"/>
          <w:lang w:val="es-MX"/>
        </w:rPr>
        <w:t>o</w:t>
      </w:r>
      <w:r w:rsidRPr="005D7388">
        <w:rPr>
          <w:rFonts w:ascii="Montserrat" w:hAnsi="Montserrat" w:cs="Arial"/>
          <w:spacing w:val="1"/>
          <w:sz w:val="18"/>
          <w:szCs w:val="18"/>
          <w:lang w:val="es-MX"/>
        </w:rPr>
        <w:t xml:space="preserve"> </w:t>
      </w:r>
      <w:r w:rsidRPr="005D7388">
        <w:rPr>
          <w:rFonts w:ascii="Montserrat" w:hAnsi="Montserrat" w:cs="Arial"/>
          <w:sz w:val="18"/>
          <w:szCs w:val="18"/>
          <w:lang w:val="es-MX"/>
        </w:rPr>
        <w:t>en</w:t>
      </w:r>
      <w:r w:rsidRPr="005D7388">
        <w:rPr>
          <w:rFonts w:ascii="Montserrat" w:hAnsi="Montserrat" w:cs="Arial"/>
          <w:spacing w:val="2"/>
          <w:sz w:val="18"/>
          <w:szCs w:val="18"/>
          <w:lang w:val="es-MX"/>
        </w:rPr>
        <w:t xml:space="preserve"> </w:t>
      </w:r>
      <w:r w:rsidRPr="005D7388">
        <w:rPr>
          <w:rFonts w:ascii="Montserrat" w:hAnsi="Montserrat" w:cs="Arial"/>
          <w:sz w:val="18"/>
          <w:szCs w:val="18"/>
          <w:lang w:val="es-MX"/>
        </w:rPr>
        <w:t>el</w:t>
      </w:r>
      <w:r w:rsidRPr="005D7388">
        <w:rPr>
          <w:rFonts w:ascii="Montserrat" w:hAnsi="Montserrat" w:cs="Arial"/>
          <w:spacing w:val="3"/>
          <w:sz w:val="18"/>
          <w:szCs w:val="18"/>
          <w:lang w:val="es-MX"/>
        </w:rPr>
        <w:t xml:space="preserve"> </w:t>
      </w:r>
      <w:r w:rsidRPr="005D7388">
        <w:rPr>
          <w:rFonts w:ascii="Montserrat" w:hAnsi="Montserrat" w:cs="Arial"/>
          <w:sz w:val="18"/>
          <w:szCs w:val="18"/>
          <w:lang w:val="es-MX"/>
        </w:rPr>
        <w:t>caso</w:t>
      </w:r>
      <w:r w:rsidRPr="005D7388">
        <w:rPr>
          <w:rFonts w:ascii="Montserrat" w:hAnsi="Montserrat" w:cs="Arial"/>
          <w:w w:val="99"/>
          <w:sz w:val="18"/>
          <w:szCs w:val="18"/>
          <w:lang w:val="es-MX"/>
        </w:rPr>
        <w:t xml:space="preserve"> </w:t>
      </w:r>
      <w:r w:rsidRPr="005D7388">
        <w:rPr>
          <w:rFonts w:ascii="Montserrat" w:hAnsi="Montserrat" w:cs="Arial"/>
          <w:spacing w:val="1"/>
          <w:sz w:val="18"/>
          <w:szCs w:val="18"/>
          <w:lang w:val="es-MX"/>
        </w:rPr>
        <w:t>d</w:t>
      </w:r>
      <w:r w:rsidRPr="005D7388">
        <w:rPr>
          <w:rFonts w:ascii="Montserrat" w:hAnsi="Montserrat" w:cs="Arial"/>
          <w:sz w:val="18"/>
          <w:szCs w:val="18"/>
          <w:lang w:val="es-MX"/>
        </w:rPr>
        <w:t>e</w:t>
      </w:r>
      <w:r w:rsidRPr="005D7388">
        <w:rPr>
          <w:rFonts w:ascii="Montserrat" w:hAnsi="Montserrat" w:cs="Arial"/>
          <w:spacing w:val="-1"/>
          <w:sz w:val="18"/>
          <w:szCs w:val="18"/>
          <w:lang w:val="es-MX"/>
        </w:rPr>
        <w:t xml:space="preserve"> </w:t>
      </w:r>
      <w:r w:rsidRPr="005D7388">
        <w:rPr>
          <w:rFonts w:ascii="Montserrat" w:hAnsi="Montserrat" w:cs="Arial"/>
          <w:spacing w:val="1"/>
          <w:sz w:val="18"/>
          <w:szCs w:val="18"/>
          <w:lang w:val="es-MX"/>
        </w:rPr>
        <w:t>p</w:t>
      </w:r>
      <w:r w:rsidRPr="005D7388">
        <w:rPr>
          <w:rFonts w:ascii="Montserrat" w:hAnsi="Montserrat" w:cs="Arial"/>
          <w:spacing w:val="-1"/>
          <w:sz w:val="18"/>
          <w:szCs w:val="18"/>
          <w:lang w:val="es-MX"/>
        </w:rPr>
        <w:t>r</w:t>
      </w:r>
      <w:r w:rsidRPr="005D7388">
        <w:rPr>
          <w:rFonts w:ascii="Montserrat" w:hAnsi="Montserrat" w:cs="Arial"/>
          <w:sz w:val="18"/>
          <w:szCs w:val="18"/>
          <w:lang w:val="es-MX"/>
        </w:rPr>
        <w:t>o</w:t>
      </w:r>
      <w:r w:rsidRPr="005D7388">
        <w:rPr>
          <w:rFonts w:ascii="Montserrat" w:hAnsi="Montserrat" w:cs="Arial"/>
          <w:spacing w:val="1"/>
          <w:sz w:val="18"/>
          <w:szCs w:val="18"/>
          <w:lang w:val="es-MX"/>
        </w:rPr>
        <w:t>p</w:t>
      </w:r>
      <w:r w:rsidRPr="005D7388">
        <w:rPr>
          <w:rFonts w:ascii="Montserrat" w:hAnsi="Montserrat" w:cs="Arial"/>
          <w:sz w:val="18"/>
          <w:szCs w:val="18"/>
          <w:lang w:val="es-MX"/>
        </w:rPr>
        <w:t>os</w:t>
      </w:r>
      <w:r w:rsidRPr="005D7388">
        <w:rPr>
          <w:rFonts w:ascii="Montserrat" w:hAnsi="Montserrat" w:cs="Arial"/>
          <w:spacing w:val="1"/>
          <w:sz w:val="18"/>
          <w:szCs w:val="18"/>
          <w:lang w:val="es-MX"/>
        </w:rPr>
        <w:t>i</w:t>
      </w:r>
      <w:r w:rsidRPr="005D7388">
        <w:rPr>
          <w:rFonts w:ascii="Montserrat" w:hAnsi="Montserrat" w:cs="Arial"/>
          <w:spacing w:val="-2"/>
          <w:sz w:val="18"/>
          <w:szCs w:val="18"/>
          <w:lang w:val="es-MX"/>
        </w:rPr>
        <w:t>c</w:t>
      </w:r>
      <w:r w:rsidRPr="005D7388">
        <w:rPr>
          <w:rFonts w:ascii="Montserrat" w:hAnsi="Montserrat" w:cs="Arial"/>
          <w:spacing w:val="1"/>
          <w:sz w:val="18"/>
          <w:szCs w:val="18"/>
          <w:lang w:val="es-MX"/>
        </w:rPr>
        <w:t>i</w:t>
      </w:r>
      <w:r w:rsidRPr="005D7388">
        <w:rPr>
          <w:rFonts w:ascii="Montserrat" w:hAnsi="Montserrat" w:cs="Arial"/>
          <w:sz w:val="18"/>
          <w:szCs w:val="18"/>
          <w:lang w:val="es-MX"/>
        </w:rPr>
        <w:t>ón</w:t>
      </w:r>
      <w:r w:rsidRPr="005D7388">
        <w:rPr>
          <w:rFonts w:ascii="Montserrat" w:hAnsi="Montserrat" w:cs="Arial"/>
          <w:spacing w:val="1"/>
          <w:sz w:val="18"/>
          <w:szCs w:val="18"/>
          <w:lang w:val="es-MX"/>
        </w:rPr>
        <w:t xml:space="preserve"> </w:t>
      </w:r>
      <w:r w:rsidRPr="005D7388">
        <w:rPr>
          <w:rFonts w:ascii="Montserrat" w:hAnsi="Montserrat" w:cs="Arial"/>
          <w:sz w:val="18"/>
          <w:szCs w:val="18"/>
          <w:lang w:val="es-MX"/>
        </w:rPr>
        <w:t>c</w:t>
      </w:r>
      <w:r w:rsidRPr="005D7388">
        <w:rPr>
          <w:rFonts w:ascii="Montserrat" w:hAnsi="Montserrat" w:cs="Arial"/>
          <w:spacing w:val="-3"/>
          <w:sz w:val="18"/>
          <w:szCs w:val="18"/>
          <w:lang w:val="es-MX"/>
        </w:rPr>
        <w:t>o</w:t>
      </w:r>
      <w:r w:rsidRPr="005D7388">
        <w:rPr>
          <w:rFonts w:ascii="Montserrat" w:hAnsi="Montserrat" w:cs="Arial"/>
          <w:spacing w:val="1"/>
          <w:sz w:val="18"/>
          <w:szCs w:val="18"/>
          <w:lang w:val="es-MX"/>
        </w:rPr>
        <w:t>n</w:t>
      </w:r>
      <w:r w:rsidRPr="005D7388">
        <w:rPr>
          <w:rFonts w:ascii="Montserrat" w:hAnsi="Montserrat" w:cs="Arial"/>
          <w:spacing w:val="-2"/>
          <w:sz w:val="18"/>
          <w:szCs w:val="18"/>
          <w:lang w:val="es-MX"/>
        </w:rPr>
        <w:t>j</w:t>
      </w:r>
      <w:r w:rsidRPr="005D7388">
        <w:rPr>
          <w:rFonts w:ascii="Montserrat" w:hAnsi="Montserrat" w:cs="Arial"/>
          <w:spacing w:val="2"/>
          <w:sz w:val="18"/>
          <w:szCs w:val="18"/>
          <w:lang w:val="es-MX"/>
        </w:rPr>
        <w:t>u</w:t>
      </w:r>
      <w:r w:rsidRPr="005D7388">
        <w:rPr>
          <w:rFonts w:ascii="Montserrat" w:hAnsi="Montserrat" w:cs="Arial"/>
          <w:spacing w:val="1"/>
          <w:sz w:val="18"/>
          <w:szCs w:val="18"/>
          <w:lang w:val="es-MX"/>
        </w:rPr>
        <w:t>n</w:t>
      </w:r>
      <w:r w:rsidRPr="005D7388">
        <w:rPr>
          <w:rFonts w:ascii="Montserrat" w:hAnsi="Montserrat" w:cs="Arial"/>
          <w:sz w:val="18"/>
          <w:szCs w:val="18"/>
          <w:lang w:val="es-MX"/>
        </w:rPr>
        <w:t>ta</w:t>
      </w:r>
      <w:r w:rsidRPr="005D7388">
        <w:rPr>
          <w:rFonts w:ascii="Montserrat" w:hAnsi="Montserrat" w:cs="Arial"/>
          <w:spacing w:val="-3"/>
          <w:sz w:val="18"/>
          <w:szCs w:val="18"/>
          <w:lang w:val="es-MX"/>
        </w:rPr>
        <w:t xml:space="preserve"> </w:t>
      </w:r>
      <w:r w:rsidRPr="005D7388">
        <w:rPr>
          <w:rFonts w:ascii="Montserrat" w:hAnsi="Montserrat" w:cs="Arial"/>
          <w:spacing w:val="1"/>
          <w:sz w:val="18"/>
          <w:szCs w:val="18"/>
          <w:lang w:val="es-MX"/>
        </w:rPr>
        <w:t>d</w:t>
      </w:r>
      <w:r w:rsidRPr="005D7388">
        <w:rPr>
          <w:rFonts w:ascii="Montserrat" w:hAnsi="Montserrat" w:cs="Arial"/>
          <w:sz w:val="18"/>
          <w:szCs w:val="18"/>
          <w:lang w:val="es-MX"/>
        </w:rPr>
        <w:t>e</w:t>
      </w:r>
      <w:r w:rsidRPr="005D7388">
        <w:rPr>
          <w:rFonts w:ascii="Montserrat" w:hAnsi="Montserrat" w:cs="Arial"/>
          <w:spacing w:val="1"/>
          <w:sz w:val="18"/>
          <w:szCs w:val="18"/>
          <w:lang w:val="es-MX"/>
        </w:rPr>
        <w:t>b</w:t>
      </w:r>
      <w:r w:rsidRPr="005D7388">
        <w:rPr>
          <w:rFonts w:ascii="Montserrat" w:hAnsi="Montserrat" w:cs="Arial"/>
          <w:sz w:val="18"/>
          <w:szCs w:val="18"/>
          <w:lang w:val="es-MX"/>
        </w:rPr>
        <w:t>e</w:t>
      </w:r>
      <w:r w:rsidRPr="005D7388">
        <w:rPr>
          <w:rFonts w:ascii="Montserrat" w:hAnsi="Montserrat" w:cs="Arial"/>
          <w:spacing w:val="-1"/>
          <w:sz w:val="18"/>
          <w:szCs w:val="18"/>
          <w:lang w:val="es-MX"/>
        </w:rPr>
        <w:t>r</w:t>
      </w:r>
      <w:r w:rsidRPr="005D7388">
        <w:rPr>
          <w:rFonts w:ascii="Montserrat" w:hAnsi="Montserrat" w:cs="Arial"/>
          <w:sz w:val="18"/>
          <w:szCs w:val="18"/>
          <w:lang w:val="es-MX"/>
        </w:rPr>
        <w:t>á ser</w:t>
      </w:r>
      <w:r w:rsidRPr="005D7388">
        <w:rPr>
          <w:rFonts w:ascii="Montserrat" w:hAnsi="Montserrat" w:cs="Arial"/>
          <w:spacing w:val="-1"/>
          <w:sz w:val="18"/>
          <w:szCs w:val="18"/>
          <w:lang w:val="es-MX"/>
        </w:rPr>
        <w:t xml:space="preserve"> </w:t>
      </w:r>
      <w:r w:rsidRPr="005D7388">
        <w:rPr>
          <w:rFonts w:ascii="Montserrat" w:hAnsi="Montserrat" w:cs="Arial"/>
          <w:sz w:val="18"/>
          <w:szCs w:val="18"/>
          <w:lang w:val="es-MX"/>
        </w:rPr>
        <w:t>f</w:t>
      </w:r>
      <w:r w:rsidRPr="005D7388">
        <w:rPr>
          <w:rFonts w:ascii="Montserrat" w:hAnsi="Montserrat" w:cs="Arial"/>
          <w:spacing w:val="1"/>
          <w:sz w:val="18"/>
          <w:szCs w:val="18"/>
          <w:lang w:val="es-MX"/>
        </w:rPr>
        <w:t>i</w:t>
      </w:r>
      <w:r w:rsidRPr="005D7388">
        <w:rPr>
          <w:rFonts w:ascii="Montserrat" w:hAnsi="Montserrat" w:cs="Arial"/>
          <w:spacing w:val="-1"/>
          <w:sz w:val="18"/>
          <w:szCs w:val="18"/>
          <w:lang w:val="es-MX"/>
        </w:rPr>
        <w:t>r</w:t>
      </w:r>
      <w:r w:rsidRPr="005D7388">
        <w:rPr>
          <w:rFonts w:ascii="Montserrat" w:hAnsi="Montserrat" w:cs="Arial"/>
          <w:sz w:val="18"/>
          <w:szCs w:val="18"/>
          <w:lang w:val="es-MX"/>
        </w:rPr>
        <w:t>ma</w:t>
      </w:r>
      <w:r w:rsidRPr="005D7388">
        <w:rPr>
          <w:rFonts w:ascii="Montserrat" w:hAnsi="Montserrat" w:cs="Arial"/>
          <w:spacing w:val="1"/>
          <w:sz w:val="18"/>
          <w:szCs w:val="18"/>
          <w:lang w:val="es-MX"/>
        </w:rPr>
        <w:t>d</w:t>
      </w:r>
      <w:r w:rsidRPr="005D7388">
        <w:rPr>
          <w:rFonts w:ascii="Montserrat" w:hAnsi="Montserrat" w:cs="Arial"/>
          <w:sz w:val="18"/>
          <w:szCs w:val="18"/>
          <w:lang w:val="es-MX"/>
        </w:rPr>
        <w:t>a a</w:t>
      </w:r>
      <w:r w:rsidRPr="005D7388">
        <w:rPr>
          <w:rFonts w:ascii="Montserrat" w:hAnsi="Montserrat" w:cs="Arial"/>
          <w:spacing w:val="2"/>
          <w:sz w:val="18"/>
          <w:szCs w:val="18"/>
          <w:lang w:val="es-MX"/>
        </w:rPr>
        <w:t>u</w:t>
      </w:r>
      <w:r w:rsidRPr="005D7388">
        <w:rPr>
          <w:rFonts w:ascii="Montserrat" w:hAnsi="Montserrat" w:cs="Arial"/>
          <w:sz w:val="18"/>
          <w:szCs w:val="18"/>
          <w:lang w:val="es-MX"/>
        </w:rPr>
        <w:t>tó</w:t>
      </w:r>
      <w:r w:rsidRPr="005D7388">
        <w:rPr>
          <w:rFonts w:ascii="Montserrat" w:hAnsi="Montserrat" w:cs="Arial"/>
          <w:spacing w:val="2"/>
          <w:sz w:val="18"/>
          <w:szCs w:val="18"/>
          <w:lang w:val="es-MX"/>
        </w:rPr>
        <w:t>g</w:t>
      </w:r>
      <w:r w:rsidRPr="005D7388">
        <w:rPr>
          <w:rFonts w:ascii="Montserrat" w:hAnsi="Montserrat" w:cs="Arial"/>
          <w:spacing w:val="-1"/>
          <w:sz w:val="18"/>
          <w:szCs w:val="18"/>
          <w:lang w:val="es-MX"/>
        </w:rPr>
        <w:t>r</w:t>
      </w:r>
      <w:r w:rsidRPr="005D7388">
        <w:rPr>
          <w:rFonts w:ascii="Montserrat" w:hAnsi="Montserrat" w:cs="Arial"/>
          <w:sz w:val="18"/>
          <w:szCs w:val="18"/>
          <w:lang w:val="es-MX"/>
        </w:rPr>
        <w:t>afam</w:t>
      </w:r>
      <w:r w:rsidRPr="005D7388">
        <w:rPr>
          <w:rFonts w:ascii="Montserrat" w:hAnsi="Montserrat" w:cs="Arial"/>
          <w:spacing w:val="-1"/>
          <w:sz w:val="18"/>
          <w:szCs w:val="18"/>
          <w:lang w:val="es-MX"/>
        </w:rPr>
        <w:t>e</w:t>
      </w:r>
      <w:r w:rsidRPr="005D7388">
        <w:rPr>
          <w:rFonts w:ascii="Montserrat" w:hAnsi="Montserrat" w:cs="Arial"/>
          <w:spacing w:val="1"/>
          <w:sz w:val="18"/>
          <w:szCs w:val="18"/>
          <w:lang w:val="es-MX"/>
        </w:rPr>
        <w:t>n</w:t>
      </w:r>
      <w:r w:rsidRPr="005D7388">
        <w:rPr>
          <w:rFonts w:ascii="Montserrat" w:hAnsi="Montserrat" w:cs="Arial"/>
          <w:sz w:val="18"/>
          <w:szCs w:val="18"/>
          <w:lang w:val="es-MX"/>
        </w:rPr>
        <w:t xml:space="preserve">te </w:t>
      </w:r>
      <w:r w:rsidRPr="005D7388">
        <w:rPr>
          <w:rFonts w:ascii="Montserrat" w:hAnsi="Montserrat" w:cs="Arial"/>
          <w:spacing w:val="1"/>
          <w:sz w:val="18"/>
          <w:szCs w:val="18"/>
          <w:lang w:val="es-MX"/>
        </w:rPr>
        <w:t>p</w:t>
      </w:r>
      <w:r w:rsidRPr="005D7388">
        <w:rPr>
          <w:rFonts w:ascii="Montserrat" w:hAnsi="Montserrat" w:cs="Arial"/>
          <w:sz w:val="18"/>
          <w:szCs w:val="18"/>
          <w:lang w:val="es-MX"/>
        </w:rPr>
        <w:t>or</w:t>
      </w:r>
      <w:r w:rsidRPr="005D7388">
        <w:rPr>
          <w:rFonts w:ascii="Montserrat" w:hAnsi="Montserrat" w:cs="Arial"/>
          <w:spacing w:val="-2"/>
          <w:sz w:val="18"/>
          <w:szCs w:val="18"/>
          <w:lang w:val="es-MX"/>
        </w:rPr>
        <w:t xml:space="preserve"> </w:t>
      </w:r>
      <w:r w:rsidRPr="005D7388">
        <w:rPr>
          <w:rFonts w:ascii="Montserrat" w:hAnsi="Montserrat" w:cs="Arial"/>
          <w:sz w:val="18"/>
          <w:szCs w:val="18"/>
          <w:lang w:val="es-MX"/>
        </w:rPr>
        <w:t>el</w:t>
      </w:r>
      <w:r w:rsidRPr="005D7388">
        <w:rPr>
          <w:rFonts w:ascii="Montserrat" w:hAnsi="Montserrat" w:cs="Arial"/>
          <w:spacing w:val="1"/>
          <w:sz w:val="18"/>
          <w:szCs w:val="18"/>
          <w:lang w:val="es-MX"/>
        </w:rPr>
        <w:t xml:space="preserve"> </w:t>
      </w:r>
      <w:r w:rsidRPr="005D7388">
        <w:rPr>
          <w:rFonts w:ascii="Montserrat" w:hAnsi="Montserrat" w:cs="Arial"/>
          <w:spacing w:val="-1"/>
          <w:sz w:val="18"/>
          <w:szCs w:val="18"/>
          <w:lang w:val="es-MX"/>
        </w:rPr>
        <w:t>r</w:t>
      </w:r>
      <w:r w:rsidRPr="005D7388">
        <w:rPr>
          <w:rFonts w:ascii="Montserrat" w:hAnsi="Montserrat" w:cs="Arial"/>
          <w:sz w:val="18"/>
          <w:szCs w:val="18"/>
          <w:lang w:val="es-MX"/>
        </w:rPr>
        <w:t>e</w:t>
      </w:r>
      <w:r w:rsidRPr="005D7388">
        <w:rPr>
          <w:rFonts w:ascii="Montserrat" w:hAnsi="Montserrat" w:cs="Arial"/>
          <w:spacing w:val="1"/>
          <w:sz w:val="18"/>
          <w:szCs w:val="18"/>
          <w:lang w:val="es-MX"/>
        </w:rPr>
        <w:t>pr</w:t>
      </w:r>
      <w:r w:rsidRPr="005D7388">
        <w:rPr>
          <w:rFonts w:ascii="Montserrat" w:hAnsi="Montserrat" w:cs="Arial"/>
          <w:sz w:val="18"/>
          <w:szCs w:val="18"/>
          <w:lang w:val="es-MX"/>
        </w:rPr>
        <w:t>ese</w:t>
      </w:r>
      <w:r w:rsidRPr="005D7388">
        <w:rPr>
          <w:rFonts w:ascii="Montserrat" w:hAnsi="Montserrat" w:cs="Arial"/>
          <w:spacing w:val="1"/>
          <w:sz w:val="18"/>
          <w:szCs w:val="18"/>
          <w:lang w:val="es-MX"/>
        </w:rPr>
        <w:t>n</w:t>
      </w:r>
      <w:r w:rsidRPr="005D7388">
        <w:rPr>
          <w:rFonts w:ascii="Montserrat" w:hAnsi="Montserrat" w:cs="Arial"/>
          <w:sz w:val="18"/>
          <w:szCs w:val="18"/>
          <w:lang w:val="es-MX"/>
        </w:rPr>
        <w:t>ta</w:t>
      </w:r>
      <w:r w:rsidRPr="005D7388">
        <w:rPr>
          <w:rFonts w:ascii="Montserrat" w:hAnsi="Montserrat" w:cs="Arial"/>
          <w:spacing w:val="1"/>
          <w:sz w:val="18"/>
          <w:szCs w:val="18"/>
          <w:lang w:val="es-MX"/>
        </w:rPr>
        <w:t>n</w:t>
      </w:r>
      <w:r w:rsidRPr="005D7388">
        <w:rPr>
          <w:rFonts w:ascii="Montserrat" w:hAnsi="Montserrat" w:cs="Arial"/>
          <w:sz w:val="18"/>
          <w:szCs w:val="18"/>
          <w:lang w:val="es-MX"/>
        </w:rPr>
        <w:t>te com</w:t>
      </w:r>
      <w:r w:rsidRPr="005D7388">
        <w:rPr>
          <w:rFonts w:ascii="Montserrat" w:hAnsi="Montserrat" w:cs="Arial"/>
          <w:spacing w:val="2"/>
          <w:sz w:val="18"/>
          <w:szCs w:val="18"/>
          <w:lang w:val="es-MX"/>
        </w:rPr>
        <w:t>ú</w:t>
      </w:r>
      <w:r w:rsidRPr="005D7388">
        <w:rPr>
          <w:rFonts w:ascii="Montserrat" w:hAnsi="Montserrat" w:cs="Arial"/>
          <w:sz w:val="18"/>
          <w:szCs w:val="18"/>
          <w:lang w:val="es-MX"/>
        </w:rPr>
        <w:t>n</w:t>
      </w:r>
      <w:r w:rsidRPr="005D7388">
        <w:rPr>
          <w:rFonts w:ascii="Montserrat" w:hAnsi="Montserrat" w:cs="Arial"/>
          <w:spacing w:val="-1"/>
          <w:sz w:val="18"/>
          <w:szCs w:val="18"/>
          <w:lang w:val="es-MX"/>
        </w:rPr>
        <w:t xml:space="preserve"> q</w:t>
      </w:r>
      <w:r w:rsidRPr="005D7388">
        <w:rPr>
          <w:rFonts w:ascii="Montserrat" w:hAnsi="Montserrat" w:cs="Arial"/>
          <w:spacing w:val="2"/>
          <w:sz w:val="18"/>
          <w:szCs w:val="18"/>
          <w:lang w:val="es-MX"/>
        </w:rPr>
        <w:t>u</w:t>
      </w:r>
      <w:r w:rsidRPr="005D7388">
        <w:rPr>
          <w:rFonts w:ascii="Montserrat" w:hAnsi="Montserrat" w:cs="Arial"/>
          <w:sz w:val="18"/>
          <w:szCs w:val="18"/>
          <w:lang w:val="es-MX"/>
        </w:rPr>
        <w:t>e</w:t>
      </w:r>
      <w:r w:rsidRPr="005D7388">
        <w:rPr>
          <w:rFonts w:ascii="Montserrat" w:hAnsi="Montserrat" w:cs="Arial"/>
          <w:w w:val="99"/>
          <w:sz w:val="18"/>
          <w:szCs w:val="18"/>
          <w:lang w:val="es-MX"/>
        </w:rPr>
        <w:t xml:space="preserve"> </w:t>
      </w:r>
      <w:r w:rsidRPr="005D7388">
        <w:rPr>
          <w:rFonts w:ascii="Montserrat" w:hAnsi="Montserrat" w:cs="Arial"/>
          <w:spacing w:val="1"/>
          <w:sz w:val="18"/>
          <w:szCs w:val="18"/>
          <w:lang w:val="es-MX"/>
        </w:rPr>
        <w:t>p</w:t>
      </w:r>
      <w:r w:rsidRPr="005D7388">
        <w:rPr>
          <w:rFonts w:ascii="Montserrat" w:hAnsi="Montserrat" w:cs="Arial"/>
          <w:sz w:val="18"/>
          <w:szCs w:val="18"/>
          <w:lang w:val="es-MX"/>
        </w:rPr>
        <w:t>a</w:t>
      </w:r>
      <w:r w:rsidRPr="005D7388">
        <w:rPr>
          <w:rFonts w:ascii="Montserrat" w:hAnsi="Montserrat" w:cs="Arial"/>
          <w:spacing w:val="-1"/>
          <w:sz w:val="18"/>
          <w:szCs w:val="18"/>
          <w:lang w:val="es-MX"/>
        </w:rPr>
        <w:t>r</w:t>
      </w:r>
      <w:r w:rsidRPr="005D7388">
        <w:rPr>
          <w:rFonts w:ascii="Montserrat" w:hAnsi="Montserrat" w:cs="Arial"/>
          <w:sz w:val="18"/>
          <w:szCs w:val="18"/>
          <w:lang w:val="es-MX"/>
        </w:rPr>
        <w:t>a</w:t>
      </w:r>
      <w:r w:rsidRPr="005D7388">
        <w:rPr>
          <w:rFonts w:ascii="Montserrat" w:hAnsi="Montserrat" w:cs="Arial"/>
          <w:spacing w:val="-6"/>
          <w:sz w:val="18"/>
          <w:szCs w:val="18"/>
          <w:lang w:val="es-MX"/>
        </w:rPr>
        <w:t xml:space="preserve"> </w:t>
      </w:r>
      <w:r w:rsidRPr="005D7388">
        <w:rPr>
          <w:rFonts w:ascii="Montserrat" w:hAnsi="Montserrat" w:cs="Arial"/>
          <w:sz w:val="18"/>
          <w:szCs w:val="18"/>
          <w:lang w:val="es-MX"/>
        </w:rPr>
        <w:t>ese</w:t>
      </w:r>
      <w:r w:rsidRPr="005D7388">
        <w:rPr>
          <w:rFonts w:ascii="Montserrat" w:hAnsi="Montserrat" w:cs="Arial"/>
          <w:spacing w:val="-7"/>
          <w:sz w:val="18"/>
          <w:szCs w:val="18"/>
          <w:lang w:val="es-MX"/>
        </w:rPr>
        <w:t xml:space="preserve"> </w:t>
      </w:r>
      <w:r w:rsidRPr="005D7388">
        <w:rPr>
          <w:rFonts w:ascii="Montserrat" w:hAnsi="Montserrat" w:cs="Arial"/>
          <w:sz w:val="18"/>
          <w:szCs w:val="18"/>
          <w:lang w:val="es-MX"/>
        </w:rPr>
        <w:t>acto</w:t>
      </w:r>
      <w:r w:rsidRPr="005D7388">
        <w:rPr>
          <w:rFonts w:ascii="Montserrat" w:hAnsi="Montserrat" w:cs="Arial"/>
          <w:spacing w:val="-6"/>
          <w:sz w:val="18"/>
          <w:szCs w:val="18"/>
          <w:lang w:val="es-MX"/>
        </w:rPr>
        <w:t xml:space="preserve"> </w:t>
      </w:r>
      <w:r w:rsidRPr="005D7388">
        <w:rPr>
          <w:rFonts w:ascii="Montserrat" w:hAnsi="Montserrat" w:cs="Arial"/>
          <w:spacing w:val="2"/>
          <w:sz w:val="18"/>
          <w:szCs w:val="18"/>
          <w:lang w:val="es-MX"/>
        </w:rPr>
        <w:t>h</w:t>
      </w:r>
      <w:r w:rsidRPr="005D7388">
        <w:rPr>
          <w:rFonts w:ascii="Montserrat" w:hAnsi="Montserrat" w:cs="Arial"/>
          <w:sz w:val="18"/>
          <w:szCs w:val="18"/>
          <w:lang w:val="es-MX"/>
        </w:rPr>
        <w:t>aya</w:t>
      </w:r>
      <w:r w:rsidRPr="005D7388">
        <w:rPr>
          <w:rFonts w:ascii="Montserrat" w:hAnsi="Montserrat" w:cs="Arial"/>
          <w:spacing w:val="-6"/>
          <w:sz w:val="18"/>
          <w:szCs w:val="18"/>
          <w:lang w:val="es-MX"/>
        </w:rPr>
        <w:t xml:space="preserve"> </w:t>
      </w:r>
      <w:r w:rsidRPr="005D7388">
        <w:rPr>
          <w:rFonts w:ascii="Montserrat" w:hAnsi="Montserrat" w:cs="Arial"/>
          <w:sz w:val="18"/>
          <w:szCs w:val="18"/>
          <w:lang w:val="es-MX"/>
        </w:rPr>
        <w:t>s</w:t>
      </w:r>
      <w:r w:rsidRPr="005D7388">
        <w:rPr>
          <w:rFonts w:ascii="Montserrat" w:hAnsi="Montserrat" w:cs="Arial"/>
          <w:spacing w:val="1"/>
          <w:sz w:val="18"/>
          <w:szCs w:val="18"/>
          <w:lang w:val="es-MX"/>
        </w:rPr>
        <w:t>id</w:t>
      </w:r>
      <w:r w:rsidRPr="005D7388">
        <w:rPr>
          <w:rFonts w:ascii="Montserrat" w:hAnsi="Montserrat" w:cs="Arial"/>
          <w:sz w:val="18"/>
          <w:szCs w:val="18"/>
          <w:lang w:val="es-MX"/>
        </w:rPr>
        <w:t>o</w:t>
      </w:r>
      <w:r w:rsidRPr="005D7388">
        <w:rPr>
          <w:rFonts w:ascii="Montserrat" w:hAnsi="Montserrat" w:cs="Arial"/>
          <w:spacing w:val="-7"/>
          <w:sz w:val="18"/>
          <w:szCs w:val="18"/>
          <w:lang w:val="es-MX"/>
        </w:rPr>
        <w:t xml:space="preserve"> </w:t>
      </w:r>
      <w:r w:rsidRPr="005D7388">
        <w:rPr>
          <w:rFonts w:ascii="Montserrat" w:hAnsi="Montserrat" w:cs="Arial"/>
          <w:spacing w:val="1"/>
          <w:sz w:val="18"/>
          <w:szCs w:val="18"/>
          <w:lang w:val="es-MX"/>
        </w:rPr>
        <w:t>d</w:t>
      </w:r>
      <w:r w:rsidRPr="005D7388">
        <w:rPr>
          <w:rFonts w:ascii="Montserrat" w:hAnsi="Montserrat" w:cs="Arial"/>
          <w:sz w:val="18"/>
          <w:szCs w:val="18"/>
          <w:lang w:val="es-MX"/>
        </w:rPr>
        <w:t>es</w:t>
      </w:r>
      <w:r w:rsidRPr="005D7388">
        <w:rPr>
          <w:rFonts w:ascii="Montserrat" w:hAnsi="Montserrat" w:cs="Arial"/>
          <w:spacing w:val="-1"/>
          <w:sz w:val="18"/>
          <w:szCs w:val="18"/>
          <w:lang w:val="es-MX"/>
        </w:rPr>
        <w:t>i</w:t>
      </w:r>
      <w:r w:rsidRPr="005D7388">
        <w:rPr>
          <w:rFonts w:ascii="Montserrat" w:hAnsi="Montserrat" w:cs="Arial"/>
          <w:spacing w:val="2"/>
          <w:sz w:val="18"/>
          <w:szCs w:val="18"/>
          <w:lang w:val="es-MX"/>
        </w:rPr>
        <w:t>g</w:t>
      </w:r>
      <w:r w:rsidRPr="005D7388">
        <w:rPr>
          <w:rFonts w:ascii="Montserrat" w:hAnsi="Montserrat" w:cs="Arial"/>
          <w:spacing w:val="1"/>
          <w:sz w:val="18"/>
          <w:szCs w:val="18"/>
          <w:lang w:val="es-MX"/>
        </w:rPr>
        <w:t>n</w:t>
      </w:r>
      <w:r w:rsidRPr="005D7388">
        <w:rPr>
          <w:rFonts w:ascii="Montserrat" w:hAnsi="Montserrat" w:cs="Arial"/>
          <w:spacing w:val="-3"/>
          <w:sz w:val="18"/>
          <w:szCs w:val="18"/>
          <w:lang w:val="es-MX"/>
        </w:rPr>
        <w:t>a</w:t>
      </w:r>
      <w:r w:rsidRPr="005D7388">
        <w:rPr>
          <w:rFonts w:ascii="Montserrat" w:hAnsi="Montserrat" w:cs="Arial"/>
          <w:spacing w:val="1"/>
          <w:sz w:val="18"/>
          <w:szCs w:val="18"/>
          <w:lang w:val="es-MX"/>
        </w:rPr>
        <w:t>d</w:t>
      </w:r>
      <w:r w:rsidRPr="005D7388">
        <w:rPr>
          <w:rFonts w:ascii="Montserrat" w:hAnsi="Montserrat" w:cs="Arial"/>
          <w:sz w:val="18"/>
          <w:szCs w:val="18"/>
          <w:lang w:val="es-MX"/>
        </w:rPr>
        <w:t>o</w:t>
      </w:r>
      <w:r w:rsidRPr="005D7388">
        <w:rPr>
          <w:rFonts w:ascii="Montserrat" w:hAnsi="Montserrat" w:cs="Arial"/>
          <w:spacing w:val="-7"/>
          <w:sz w:val="18"/>
          <w:szCs w:val="18"/>
          <w:lang w:val="es-MX"/>
        </w:rPr>
        <w:t xml:space="preserve"> </w:t>
      </w:r>
      <w:r w:rsidRPr="005D7388">
        <w:rPr>
          <w:rFonts w:ascii="Montserrat" w:hAnsi="Montserrat" w:cs="Arial"/>
          <w:spacing w:val="2"/>
          <w:sz w:val="18"/>
          <w:szCs w:val="18"/>
          <w:lang w:val="es-MX"/>
        </w:rPr>
        <w:t>p</w:t>
      </w:r>
      <w:r w:rsidRPr="005D7388">
        <w:rPr>
          <w:rFonts w:ascii="Montserrat" w:hAnsi="Montserrat" w:cs="Arial"/>
          <w:sz w:val="18"/>
          <w:szCs w:val="18"/>
          <w:lang w:val="es-MX"/>
        </w:rPr>
        <w:t>or</w:t>
      </w:r>
      <w:r w:rsidRPr="005D7388">
        <w:rPr>
          <w:rFonts w:ascii="Montserrat" w:hAnsi="Montserrat" w:cs="Arial"/>
          <w:spacing w:val="-6"/>
          <w:sz w:val="18"/>
          <w:szCs w:val="18"/>
          <w:lang w:val="es-MX"/>
        </w:rPr>
        <w:t xml:space="preserve"> </w:t>
      </w:r>
      <w:r w:rsidRPr="005D7388">
        <w:rPr>
          <w:rFonts w:ascii="Montserrat" w:hAnsi="Montserrat" w:cs="Arial"/>
          <w:sz w:val="18"/>
          <w:szCs w:val="18"/>
          <w:lang w:val="es-MX"/>
        </w:rPr>
        <w:t>el</w:t>
      </w:r>
      <w:r w:rsidRPr="005D7388">
        <w:rPr>
          <w:rFonts w:ascii="Montserrat" w:hAnsi="Montserrat" w:cs="Arial"/>
          <w:spacing w:val="-7"/>
          <w:sz w:val="18"/>
          <w:szCs w:val="18"/>
          <w:lang w:val="es-MX"/>
        </w:rPr>
        <w:t xml:space="preserve"> </w:t>
      </w:r>
      <w:r w:rsidRPr="005D7388">
        <w:rPr>
          <w:rFonts w:ascii="Montserrat" w:hAnsi="Montserrat" w:cs="Arial"/>
          <w:spacing w:val="2"/>
          <w:sz w:val="18"/>
          <w:szCs w:val="18"/>
          <w:lang w:val="es-MX"/>
        </w:rPr>
        <w:t>g</w:t>
      </w:r>
      <w:r w:rsidRPr="005D7388">
        <w:rPr>
          <w:rFonts w:ascii="Montserrat" w:hAnsi="Montserrat" w:cs="Arial"/>
          <w:spacing w:val="-1"/>
          <w:sz w:val="18"/>
          <w:szCs w:val="18"/>
          <w:lang w:val="es-MX"/>
        </w:rPr>
        <w:t>r</w:t>
      </w:r>
      <w:r w:rsidRPr="005D7388">
        <w:rPr>
          <w:rFonts w:ascii="Montserrat" w:hAnsi="Montserrat" w:cs="Arial"/>
          <w:sz w:val="18"/>
          <w:szCs w:val="18"/>
          <w:lang w:val="es-MX"/>
        </w:rPr>
        <w:t>u</w:t>
      </w:r>
      <w:r w:rsidRPr="005D7388">
        <w:rPr>
          <w:rFonts w:ascii="Montserrat" w:hAnsi="Montserrat" w:cs="Arial"/>
          <w:spacing w:val="1"/>
          <w:sz w:val="18"/>
          <w:szCs w:val="18"/>
          <w:lang w:val="es-MX"/>
        </w:rPr>
        <w:t>p</w:t>
      </w:r>
      <w:r w:rsidRPr="005D7388">
        <w:rPr>
          <w:rFonts w:ascii="Montserrat" w:hAnsi="Montserrat" w:cs="Arial"/>
          <w:sz w:val="18"/>
          <w:szCs w:val="18"/>
          <w:lang w:val="es-MX"/>
        </w:rPr>
        <w:t>o</w:t>
      </w:r>
      <w:r w:rsidRPr="005D7388">
        <w:rPr>
          <w:rFonts w:ascii="Montserrat" w:hAnsi="Montserrat" w:cs="Arial"/>
          <w:spacing w:val="-7"/>
          <w:sz w:val="18"/>
          <w:szCs w:val="18"/>
          <w:lang w:val="es-MX"/>
        </w:rPr>
        <w:t xml:space="preserve"> </w:t>
      </w:r>
      <w:r w:rsidRPr="005D7388">
        <w:rPr>
          <w:rFonts w:ascii="Montserrat" w:hAnsi="Montserrat" w:cs="Arial"/>
          <w:spacing w:val="1"/>
          <w:sz w:val="18"/>
          <w:szCs w:val="18"/>
          <w:lang w:val="es-MX"/>
        </w:rPr>
        <w:t>d</w:t>
      </w:r>
      <w:r w:rsidRPr="005D7388">
        <w:rPr>
          <w:rFonts w:ascii="Montserrat" w:hAnsi="Montserrat" w:cs="Arial"/>
          <w:sz w:val="18"/>
          <w:szCs w:val="18"/>
          <w:lang w:val="es-MX"/>
        </w:rPr>
        <w:t>e</w:t>
      </w:r>
      <w:r w:rsidRPr="005D7388">
        <w:rPr>
          <w:rFonts w:ascii="Montserrat" w:hAnsi="Montserrat" w:cs="Arial"/>
          <w:spacing w:val="-7"/>
          <w:sz w:val="18"/>
          <w:szCs w:val="18"/>
          <w:lang w:val="es-MX"/>
        </w:rPr>
        <w:t xml:space="preserve"> </w:t>
      </w:r>
      <w:r w:rsidRPr="005D7388">
        <w:rPr>
          <w:rFonts w:ascii="Montserrat" w:hAnsi="Montserrat" w:cs="Arial"/>
          <w:spacing w:val="1"/>
          <w:sz w:val="18"/>
          <w:szCs w:val="18"/>
          <w:lang w:val="es-MX"/>
        </w:rPr>
        <w:t>p</w:t>
      </w:r>
      <w:r w:rsidRPr="005D7388">
        <w:rPr>
          <w:rFonts w:ascii="Montserrat" w:hAnsi="Montserrat" w:cs="Arial"/>
          <w:sz w:val="18"/>
          <w:szCs w:val="18"/>
          <w:lang w:val="es-MX"/>
        </w:rPr>
        <w:t>e</w:t>
      </w:r>
      <w:r w:rsidRPr="005D7388">
        <w:rPr>
          <w:rFonts w:ascii="Montserrat" w:hAnsi="Montserrat" w:cs="Arial"/>
          <w:spacing w:val="-1"/>
          <w:sz w:val="18"/>
          <w:szCs w:val="18"/>
          <w:lang w:val="es-MX"/>
        </w:rPr>
        <w:t>r</w:t>
      </w:r>
      <w:r w:rsidRPr="005D7388">
        <w:rPr>
          <w:rFonts w:ascii="Montserrat" w:hAnsi="Montserrat" w:cs="Arial"/>
          <w:sz w:val="18"/>
          <w:szCs w:val="18"/>
          <w:lang w:val="es-MX"/>
        </w:rPr>
        <w:t>so</w:t>
      </w:r>
      <w:r w:rsidRPr="005D7388">
        <w:rPr>
          <w:rFonts w:ascii="Montserrat" w:hAnsi="Montserrat" w:cs="Arial"/>
          <w:spacing w:val="1"/>
          <w:sz w:val="18"/>
          <w:szCs w:val="18"/>
          <w:lang w:val="es-MX"/>
        </w:rPr>
        <w:t>n</w:t>
      </w:r>
      <w:r w:rsidRPr="005D7388">
        <w:rPr>
          <w:rFonts w:ascii="Montserrat" w:hAnsi="Montserrat" w:cs="Arial"/>
          <w:sz w:val="18"/>
          <w:szCs w:val="18"/>
          <w:lang w:val="es-MX"/>
        </w:rPr>
        <w:t>as.</w:t>
      </w:r>
    </w:p>
    <w:p w14:paraId="3EF0FEF5" w14:textId="77777777" w:rsidR="005D7388" w:rsidRPr="005D7388" w:rsidRDefault="005D7388" w:rsidP="005D7388">
      <w:pPr>
        <w:rPr>
          <w:rFonts w:ascii="Montserrat" w:hAnsi="Montserrat" w:cs="Arial"/>
          <w:sz w:val="18"/>
          <w:szCs w:val="18"/>
          <w:lang w:val="es-MX"/>
        </w:rPr>
      </w:pPr>
    </w:p>
    <w:p w14:paraId="3E71C8AF" w14:textId="77777777" w:rsidR="005D7388" w:rsidRPr="005D7388" w:rsidRDefault="005D7388" w:rsidP="005D7388">
      <w:pPr>
        <w:pStyle w:val="Ttulo1"/>
        <w:spacing w:before="0" w:after="0"/>
        <w:ind w:left="112"/>
        <w:rPr>
          <w:rFonts w:ascii="Montserrat" w:hAnsi="Montserrat" w:cs="Arial"/>
          <w:b w:val="0"/>
          <w:sz w:val="18"/>
          <w:szCs w:val="18"/>
        </w:rPr>
      </w:pPr>
      <w:r w:rsidRPr="005D7388">
        <w:rPr>
          <w:rFonts w:ascii="Montserrat" w:hAnsi="Montserrat" w:cs="Arial"/>
          <w:sz w:val="18"/>
          <w:szCs w:val="18"/>
        </w:rPr>
        <w:t>V</w:t>
      </w:r>
      <w:r w:rsidRPr="005D7388">
        <w:rPr>
          <w:rFonts w:ascii="Montserrat" w:hAnsi="Montserrat" w:cs="Arial"/>
          <w:spacing w:val="-1"/>
          <w:sz w:val="18"/>
          <w:szCs w:val="18"/>
        </w:rPr>
        <w:t>e</w:t>
      </w:r>
      <w:r w:rsidRPr="005D7388">
        <w:rPr>
          <w:rFonts w:ascii="Montserrat" w:hAnsi="Montserrat" w:cs="Arial"/>
          <w:sz w:val="18"/>
          <w:szCs w:val="18"/>
        </w:rPr>
        <w:t>rifi</w:t>
      </w:r>
      <w:r w:rsidRPr="005D7388">
        <w:rPr>
          <w:rFonts w:ascii="Montserrat" w:hAnsi="Montserrat" w:cs="Arial"/>
          <w:spacing w:val="2"/>
          <w:sz w:val="18"/>
          <w:szCs w:val="18"/>
        </w:rPr>
        <w:t>c</w:t>
      </w:r>
      <w:r w:rsidRPr="005D7388">
        <w:rPr>
          <w:rFonts w:ascii="Montserrat" w:hAnsi="Montserrat" w:cs="Arial"/>
          <w:sz w:val="18"/>
          <w:szCs w:val="18"/>
        </w:rPr>
        <w:t>a</w:t>
      </w:r>
      <w:r w:rsidRPr="005D7388">
        <w:rPr>
          <w:rFonts w:ascii="Montserrat" w:hAnsi="Montserrat" w:cs="Arial"/>
          <w:spacing w:val="-1"/>
          <w:sz w:val="18"/>
          <w:szCs w:val="18"/>
        </w:rPr>
        <w:t>c</w:t>
      </w:r>
      <w:r w:rsidRPr="005D7388">
        <w:rPr>
          <w:rFonts w:ascii="Montserrat" w:hAnsi="Montserrat" w:cs="Arial"/>
          <w:spacing w:val="2"/>
          <w:sz w:val="18"/>
          <w:szCs w:val="18"/>
        </w:rPr>
        <w:t>i</w:t>
      </w:r>
      <w:r w:rsidRPr="005D7388">
        <w:rPr>
          <w:rFonts w:ascii="Montserrat" w:hAnsi="Montserrat" w:cs="Arial"/>
          <w:spacing w:val="-1"/>
          <w:sz w:val="18"/>
          <w:szCs w:val="18"/>
        </w:rPr>
        <w:t>ó</w:t>
      </w:r>
      <w:r w:rsidRPr="005D7388">
        <w:rPr>
          <w:rFonts w:ascii="Montserrat" w:hAnsi="Montserrat" w:cs="Arial"/>
          <w:sz w:val="18"/>
          <w:szCs w:val="18"/>
        </w:rPr>
        <w:t>n</w:t>
      </w:r>
      <w:r w:rsidRPr="005D7388">
        <w:rPr>
          <w:rFonts w:ascii="Montserrat" w:hAnsi="Montserrat" w:cs="Arial"/>
          <w:spacing w:val="-12"/>
          <w:sz w:val="18"/>
          <w:szCs w:val="18"/>
        </w:rPr>
        <w:t xml:space="preserve"> </w:t>
      </w:r>
      <w:r w:rsidRPr="005D7388">
        <w:rPr>
          <w:rFonts w:ascii="Montserrat" w:hAnsi="Montserrat" w:cs="Arial"/>
          <w:spacing w:val="1"/>
          <w:sz w:val="18"/>
          <w:szCs w:val="18"/>
        </w:rPr>
        <w:t>d</w:t>
      </w:r>
      <w:r w:rsidRPr="005D7388">
        <w:rPr>
          <w:rFonts w:ascii="Montserrat" w:hAnsi="Montserrat" w:cs="Arial"/>
          <w:spacing w:val="-1"/>
          <w:sz w:val="18"/>
          <w:szCs w:val="18"/>
        </w:rPr>
        <w:t>e</w:t>
      </w:r>
      <w:r w:rsidRPr="005D7388">
        <w:rPr>
          <w:rFonts w:ascii="Montserrat" w:hAnsi="Montserrat" w:cs="Arial"/>
          <w:sz w:val="18"/>
          <w:szCs w:val="18"/>
        </w:rPr>
        <w:t>l</w:t>
      </w:r>
      <w:r w:rsidRPr="005D7388">
        <w:rPr>
          <w:rFonts w:ascii="Montserrat" w:hAnsi="Montserrat" w:cs="Arial"/>
          <w:spacing w:val="-13"/>
          <w:sz w:val="18"/>
          <w:szCs w:val="18"/>
        </w:rPr>
        <w:t xml:space="preserve"> </w:t>
      </w:r>
      <w:r w:rsidRPr="005D7388">
        <w:rPr>
          <w:rFonts w:ascii="Montserrat" w:hAnsi="Montserrat" w:cs="Arial"/>
          <w:spacing w:val="2"/>
          <w:sz w:val="18"/>
          <w:szCs w:val="18"/>
        </w:rPr>
        <w:t>R</w:t>
      </w:r>
      <w:r w:rsidRPr="005D7388">
        <w:rPr>
          <w:rFonts w:ascii="Montserrat" w:hAnsi="Montserrat" w:cs="Arial"/>
          <w:spacing w:val="-1"/>
          <w:sz w:val="18"/>
          <w:szCs w:val="18"/>
        </w:rPr>
        <w:t>eq</w:t>
      </w:r>
      <w:r w:rsidRPr="005D7388">
        <w:rPr>
          <w:rFonts w:ascii="Montserrat" w:hAnsi="Montserrat" w:cs="Arial"/>
          <w:spacing w:val="2"/>
          <w:sz w:val="18"/>
          <w:szCs w:val="18"/>
        </w:rPr>
        <w:t>u</w:t>
      </w:r>
      <w:r w:rsidRPr="005D7388">
        <w:rPr>
          <w:rFonts w:ascii="Montserrat" w:hAnsi="Montserrat" w:cs="Arial"/>
          <w:sz w:val="18"/>
          <w:szCs w:val="18"/>
        </w:rPr>
        <w:t>isit</w:t>
      </w:r>
      <w:r w:rsidRPr="005D7388">
        <w:rPr>
          <w:rFonts w:ascii="Montserrat" w:hAnsi="Montserrat" w:cs="Arial"/>
          <w:spacing w:val="-2"/>
          <w:sz w:val="18"/>
          <w:szCs w:val="18"/>
        </w:rPr>
        <w:t>o</w:t>
      </w:r>
      <w:r w:rsidRPr="005D7388">
        <w:rPr>
          <w:rFonts w:ascii="Montserrat" w:hAnsi="Montserrat" w:cs="Arial"/>
          <w:sz w:val="18"/>
          <w:szCs w:val="18"/>
        </w:rPr>
        <w:t>:</w:t>
      </w:r>
    </w:p>
    <w:p w14:paraId="2E2CA696" w14:textId="77777777" w:rsidR="005D7388" w:rsidRPr="005D7388" w:rsidRDefault="005D7388" w:rsidP="005D7388">
      <w:pPr>
        <w:rPr>
          <w:rFonts w:ascii="Montserrat" w:hAnsi="Montserrat" w:cs="Arial"/>
          <w:sz w:val="18"/>
          <w:szCs w:val="18"/>
          <w:lang w:val="es-MX"/>
        </w:rPr>
      </w:pPr>
    </w:p>
    <w:p w14:paraId="01FF8723" w14:textId="77777777" w:rsidR="005D7388" w:rsidRPr="005D7388" w:rsidRDefault="005D7388" w:rsidP="005D7388">
      <w:pPr>
        <w:pStyle w:val="Textoindependiente"/>
        <w:tabs>
          <w:tab w:val="left" w:pos="540"/>
        </w:tabs>
        <w:spacing w:after="0"/>
        <w:ind w:left="540" w:right="102" w:hanging="428"/>
        <w:rPr>
          <w:rFonts w:ascii="Montserrat" w:hAnsi="Montserrat" w:cs="Arial"/>
          <w:sz w:val="18"/>
          <w:szCs w:val="18"/>
          <w:lang w:val="es-MX"/>
        </w:rPr>
      </w:pPr>
      <w:r w:rsidRPr="005D7388">
        <w:rPr>
          <w:rFonts w:ascii="Montserrat" w:hAnsi="Montserrat" w:cs="Arial"/>
          <w:sz w:val="18"/>
          <w:szCs w:val="18"/>
          <w:lang w:val="es-MX"/>
        </w:rPr>
        <w:t>a)</w:t>
      </w:r>
      <w:r w:rsidRPr="005D7388">
        <w:rPr>
          <w:rFonts w:ascii="Montserrat" w:hAnsi="Montserrat" w:cs="Arial"/>
          <w:sz w:val="18"/>
          <w:szCs w:val="18"/>
          <w:lang w:val="es-MX"/>
        </w:rPr>
        <w:tab/>
        <w:t>Se</w:t>
      </w:r>
      <w:r w:rsidRPr="005D7388">
        <w:rPr>
          <w:rFonts w:ascii="Montserrat" w:hAnsi="Montserrat" w:cs="Arial"/>
          <w:spacing w:val="36"/>
          <w:sz w:val="18"/>
          <w:szCs w:val="18"/>
          <w:lang w:val="es-MX"/>
        </w:rPr>
        <w:t xml:space="preserve"> </w:t>
      </w:r>
      <w:r w:rsidRPr="005D7388">
        <w:rPr>
          <w:rFonts w:ascii="Montserrat" w:hAnsi="Montserrat" w:cs="Arial"/>
          <w:sz w:val="18"/>
          <w:szCs w:val="18"/>
          <w:lang w:val="es-MX"/>
        </w:rPr>
        <w:t>ve</w:t>
      </w:r>
      <w:r w:rsidRPr="005D7388">
        <w:rPr>
          <w:rFonts w:ascii="Montserrat" w:hAnsi="Montserrat" w:cs="Arial"/>
          <w:spacing w:val="-1"/>
          <w:sz w:val="18"/>
          <w:szCs w:val="18"/>
          <w:lang w:val="es-MX"/>
        </w:rPr>
        <w:t>r</w:t>
      </w:r>
      <w:r w:rsidRPr="005D7388">
        <w:rPr>
          <w:rFonts w:ascii="Montserrat" w:hAnsi="Montserrat" w:cs="Arial"/>
          <w:spacing w:val="1"/>
          <w:sz w:val="18"/>
          <w:szCs w:val="18"/>
          <w:lang w:val="es-MX"/>
        </w:rPr>
        <w:t>i</w:t>
      </w:r>
      <w:r w:rsidRPr="005D7388">
        <w:rPr>
          <w:rFonts w:ascii="Montserrat" w:hAnsi="Montserrat" w:cs="Arial"/>
          <w:sz w:val="18"/>
          <w:szCs w:val="18"/>
          <w:lang w:val="es-MX"/>
        </w:rPr>
        <w:t>f</w:t>
      </w:r>
      <w:r w:rsidRPr="005D7388">
        <w:rPr>
          <w:rFonts w:ascii="Montserrat" w:hAnsi="Montserrat" w:cs="Arial"/>
          <w:spacing w:val="1"/>
          <w:sz w:val="18"/>
          <w:szCs w:val="18"/>
          <w:lang w:val="es-MX"/>
        </w:rPr>
        <w:t>i</w:t>
      </w:r>
      <w:r w:rsidRPr="005D7388">
        <w:rPr>
          <w:rFonts w:ascii="Montserrat" w:hAnsi="Montserrat" w:cs="Arial"/>
          <w:sz w:val="18"/>
          <w:szCs w:val="18"/>
          <w:lang w:val="es-MX"/>
        </w:rPr>
        <w:t>ca</w:t>
      </w:r>
      <w:r w:rsidRPr="005D7388">
        <w:rPr>
          <w:rFonts w:ascii="Montserrat" w:hAnsi="Montserrat" w:cs="Arial"/>
          <w:spacing w:val="-1"/>
          <w:sz w:val="18"/>
          <w:szCs w:val="18"/>
          <w:lang w:val="es-MX"/>
        </w:rPr>
        <w:t>r</w:t>
      </w:r>
      <w:r w:rsidRPr="005D7388">
        <w:rPr>
          <w:rFonts w:ascii="Montserrat" w:hAnsi="Montserrat" w:cs="Arial"/>
          <w:sz w:val="18"/>
          <w:szCs w:val="18"/>
          <w:lang w:val="es-MX"/>
        </w:rPr>
        <w:t>á</w:t>
      </w:r>
      <w:r w:rsidRPr="005D7388">
        <w:rPr>
          <w:rFonts w:ascii="Montserrat" w:hAnsi="Montserrat" w:cs="Arial"/>
          <w:spacing w:val="37"/>
          <w:sz w:val="18"/>
          <w:szCs w:val="18"/>
          <w:lang w:val="es-MX"/>
        </w:rPr>
        <w:t xml:space="preserve"> </w:t>
      </w:r>
      <w:r w:rsidRPr="005D7388">
        <w:rPr>
          <w:rFonts w:ascii="Montserrat" w:hAnsi="Montserrat" w:cs="Arial"/>
          <w:spacing w:val="1"/>
          <w:sz w:val="18"/>
          <w:szCs w:val="18"/>
          <w:lang w:val="es-MX"/>
        </w:rPr>
        <w:t>q</w:t>
      </w:r>
      <w:r w:rsidRPr="005D7388">
        <w:rPr>
          <w:rFonts w:ascii="Montserrat" w:hAnsi="Montserrat" w:cs="Arial"/>
          <w:spacing w:val="2"/>
          <w:sz w:val="18"/>
          <w:szCs w:val="18"/>
          <w:lang w:val="es-MX"/>
        </w:rPr>
        <w:t>u</w:t>
      </w:r>
      <w:r w:rsidRPr="005D7388">
        <w:rPr>
          <w:rFonts w:ascii="Montserrat" w:hAnsi="Montserrat" w:cs="Arial"/>
          <w:sz w:val="18"/>
          <w:szCs w:val="18"/>
          <w:lang w:val="es-MX"/>
        </w:rPr>
        <w:t>e</w:t>
      </w:r>
      <w:r w:rsidRPr="005D7388">
        <w:rPr>
          <w:rFonts w:ascii="Montserrat" w:hAnsi="Montserrat" w:cs="Arial"/>
          <w:spacing w:val="35"/>
          <w:sz w:val="18"/>
          <w:szCs w:val="18"/>
          <w:lang w:val="es-MX"/>
        </w:rPr>
        <w:t xml:space="preserve"> </w:t>
      </w:r>
      <w:r w:rsidRPr="005D7388">
        <w:rPr>
          <w:rFonts w:ascii="Montserrat" w:hAnsi="Montserrat" w:cs="Arial"/>
          <w:sz w:val="18"/>
          <w:szCs w:val="18"/>
          <w:lang w:val="es-MX"/>
        </w:rPr>
        <w:t>se</w:t>
      </w:r>
      <w:r w:rsidRPr="005D7388">
        <w:rPr>
          <w:rFonts w:ascii="Montserrat" w:hAnsi="Montserrat" w:cs="Arial"/>
          <w:spacing w:val="36"/>
          <w:sz w:val="18"/>
          <w:szCs w:val="18"/>
          <w:lang w:val="es-MX"/>
        </w:rPr>
        <w:t xml:space="preserve"> </w:t>
      </w:r>
      <w:r w:rsidRPr="005D7388">
        <w:rPr>
          <w:rFonts w:ascii="Montserrat" w:hAnsi="Montserrat" w:cs="Arial"/>
          <w:spacing w:val="1"/>
          <w:sz w:val="18"/>
          <w:szCs w:val="18"/>
          <w:lang w:val="es-MX"/>
        </w:rPr>
        <w:t>p</w:t>
      </w:r>
      <w:r w:rsidRPr="005D7388">
        <w:rPr>
          <w:rFonts w:ascii="Montserrat" w:hAnsi="Montserrat" w:cs="Arial"/>
          <w:spacing w:val="-3"/>
          <w:sz w:val="18"/>
          <w:szCs w:val="18"/>
          <w:lang w:val="es-MX"/>
        </w:rPr>
        <w:t>r</w:t>
      </w:r>
      <w:r w:rsidRPr="005D7388">
        <w:rPr>
          <w:rFonts w:ascii="Montserrat" w:hAnsi="Montserrat" w:cs="Arial"/>
          <w:sz w:val="18"/>
          <w:szCs w:val="18"/>
          <w:lang w:val="es-MX"/>
        </w:rPr>
        <w:t>ese</w:t>
      </w:r>
      <w:r w:rsidRPr="005D7388">
        <w:rPr>
          <w:rFonts w:ascii="Montserrat" w:hAnsi="Montserrat" w:cs="Arial"/>
          <w:spacing w:val="1"/>
          <w:sz w:val="18"/>
          <w:szCs w:val="18"/>
          <w:lang w:val="es-MX"/>
        </w:rPr>
        <w:t>n</w:t>
      </w:r>
      <w:r w:rsidRPr="005D7388">
        <w:rPr>
          <w:rFonts w:ascii="Montserrat" w:hAnsi="Montserrat" w:cs="Arial"/>
          <w:sz w:val="18"/>
          <w:szCs w:val="18"/>
          <w:lang w:val="es-MX"/>
        </w:rPr>
        <w:t>te</w:t>
      </w:r>
      <w:r w:rsidRPr="005D7388">
        <w:rPr>
          <w:rFonts w:ascii="Montserrat" w:hAnsi="Montserrat" w:cs="Arial"/>
          <w:spacing w:val="37"/>
          <w:sz w:val="18"/>
          <w:szCs w:val="18"/>
          <w:lang w:val="es-MX"/>
        </w:rPr>
        <w:t xml:space="preserve"> </w:t>
      </w:r>
      <w:r w:rsidRPr="005D7388">
        <w:rPr>
          <w:rFonts w:ascii="Montserrat" w:hAnsi="Montserrat" w:cs="Arial"/>
          <w:sz w:val="18"/>
          <w:szCs w:val="18"/>
          <w:lang w:val="es-MX"/>
        </w:rPr>
        <w:t>el</w:t>
      </w:r>
      <w:r w:rsidRPr="005D7388">
        <w:rPr>
          <w:rFonts w:ascii="Montserrat" w:hAnsi="Montserrat" w:cs="Arial"/>
          <w:spacing w:val="35"/>
          <w:sz w:val="18"/>
          <w:szCs w:val="18"/>
          <w:lang w:val="es-MX"/>
        </w:rPr>
        <w:t xml:space="preserve"> </w:t>
      </w:r>
      <w:r w:rsidRPr="005D7388">
        <w:rPr>
          <w:rFonts w:ascii="Montserrat" w:hAnsi="Montserrat" w:cs="Arial"/>
          <w:spacing w:val="1"/>
          <w:sz w:val="18"/>
          <w:szCs w:val="18"/>
          <w:lang w:val="es-MX"/>
        </w:rPr>
        <w:t>d</w:t>
      </w:r>
      <w:r w:rsidRPr="005D7388">
        <w:rPr>
          <w:rFonts w:ascii="Montserrat" w:hAnsi="Montserrat" w:cs="Arial"/>
          <w:sz w:val="18"/>
          <w:szCs w:val="18"/>
          <w:lang w:val="es-MX"/>
        </w:rPr>
        <w:t>o</w:t>
      </w:r>
      <w:r w:rsidRPr="005D7388">
        <w:rPr>
          <w:rFonts w:ascii="Montserrat" w:hAnsi="Montserrat" w:cs="Arial"/>
          <w:spacing w:val="-2"/>
          <w:sz w:val="18"/>
          <w:szCs w:val="18"/>
          <w:lang w:val="es-MX"/>
        </w:rPr>
        <w:t>c</w:t>
      </w:r>
      <w:r w:rsidRPr="005D7388">
        <w:rPr>
          <w:rFonts w:ascii="Montserrat" w:hAnsi="Montserrat" w:cs="Arial"/>
          <w:spacing w:val="2"/>
          <w:sz w:val="18"/>
          <w:szCs w:val="18"/>
          <w:lang w:val="es-MX"/>
        </w:rPr>
        <w:t>u</w:t>
      </w:r>
      <w:r w:rsidRPr="005D7388">
        <w:rPr>
          <w:rFonts w:ascii="Montserrat" w:hAnsi="Montserrat" w:cs="Arial"/>
          <w:sz w:val="18"/>
          <w:szCs w:val="18"/>
          <w:lang w:val="es-MX"/>
        </w:rPr>
        <w:t>me</w:t>
      </w:r>
      <w:r w:rsidRPr="005D7388">
        <w:rPr>
          <w:rFonts w:ascii="Montserrat" w:hAnsi="Montserrat" w:cs="Arial"/>
          <w:spacing w:val="1"/>
          <w:sz w:val="18"/>
          <w:szCs w:val="18"/>
          <w:lang w:val="es-MX"/>
        </w:rPr>
        <w:t>n</w:t>
      </w:r>
      <w:r w:rsidRPr="005D7388">
        <w:rPr>
          <w:rFonts w:ascii="Montserrat" w:hAnsi="Montserrat" w:cs="Arial"/>
          <w:sz w:val="18"/>
          <w:szCs w:val="18"/>
          <w:lang w:val="es-MX"/>
        </w:rPr>
        <w:t>to</w:t>
      </w:r>
      <w:r w:rsidRPr="005D7388">
        <w:rPr>
          <w:rFonts w:ascii="Montserrat" w:hAnsi="Montserrat" w:cs="Arial"/>
          <w:spacing w:val="36"/>
          <w:sz w:val="18"/>
          <w:szCs w:val="18"/>
          <w:lang w:val="es-MX"/>
        </w:rPr>
        <w:t xml:space="preserve"> </w:t>
      </w:r>
      <w:r w:rsidRPr="005D7388">
        <w:rPr>
          <w:rFonts w:ascii="Montserrat" w:hAnsi="Montserrat" w:cs="Arial"/>
          <w:spacing w:val="-3"/>
          <w:sz w:val="18"/>
          <w:szCs w:val="18"/>
          <w:lang w:val="es-MX"/>
        </w:rPr>
        <w:t>o</w:t>
      </w:r>
      <w:r w:rsidRPr="005D7388">
        <w:rPr>
          <w:rFonts w:ascii="Montserrat" w:hAnsi="Montserrat" w:cs="Arial"/>
          <w:spacing w:val="-1"/>
          <w:sz w:val="18"/>
          <w:szCs w:val="18"/>
          <w:lang w:val="es-MX"/>
        </w:rPr>
        <w:t>r</w:t>
      </w:r>
      <w:r w:rsidRPr="005D7388">
        <w:rPr>
          <w:rFonts w:ascii="Montserrat" w:hAnsi="Montserrat" w:cs="Arial"/>
          <w:spacing w:val="1"/>
          <w:sz w:val="18"/>
          <w:szCs w:val="18"/>
          <w:lang w:val="es-MX"/>
        </w:rPr>
        <w:t>i</w:t>
      </w:r>
      <w:r w:rsidRPr="005D7388">
        <w:rPr>
          <w:rFonts w:ascii="Montserrat" w:hAnsi="Montserrat" w:cs="Arial"/>
          <w:sz w:val="18"/>
          <w:szCs w:val="18"/>
          <w:lang w:val="es-MX"/>
        </w:rPr>
        <w:t>g</w:t>
      </w:r>
      <w:r w:rsidRPr="005D7388">
        <w:rPr>
          <w:rFonts w:ascii="Montserrat" w:hAnsi="Montserrat" w:cs="Arial"/>
          <w:spacing w:val="1"/>
          <w:sz w:val="18"/>
          <w:szCs w:val="18"/>
          <w:lang w:val="es-MX"/>
        </w:rPr>
        <w:t>in</w:t>
      </w:r>
      <w:r w:rsidRPr="005D7388">
        <w:rPr>
          <w:rFonts w:ascii="Montserrat" w:hAnsi="Montserrat" w:cs="Arial"/>
          <w:spacing w:val="-3"/>
          <w:sz w:val="18"/>
          <w:szCs w:val="18"/>
          <w:lang w:val="es-MX"/>
        </w:rPr>
        <w:t>a</w:t>
      </w:r>
      <w:r w:rsidRPr="005D7388">
        <w:rPr>
          <w:rFonts w:ascii="Montserrat" w:hAnsi="Montserrat" w:cs="Arial"/>
          <w:sz w:val="18"/>
          <w:szCs w:val="18"/>
          <w:lang w:val="es-MX"/>
        </w:rPr>
        <w:t>l</w:t>
      </w:r>
      <w:r w:rsidRPr="005D7388">
        <w:rPr>
          <w:rFonts w:ascii="Montserrat" w:hAnsi="Montserrat" w:cs="Arial"/>
          <w:spacing w:val="37"/>
          <w:sz w:val="18"/>
          <w:szCs w:val="18"/>
          <w:lang w:val="es-MX"/>
        </w:rPr>
        <w:t xml:space="preserve"> </w:t>
      </w:r>
      <w:r w:rsidRPr="005D7388">
        <w:rPr>
          <w:rFonts w:ascii="Montserrat" w:hAnsi="Montserrat" w:cs="Arial"/>
          <w:spacing w:val="1"/>
          <w:sz w:val="18"/>
          <w:szCs w:val="18"/>
          <w:lang w:val="es-MX"/>
        </w:rPr>
        <w:t>p</w:t>
      </w:r>
      <w:r w:rsidRPr="005D7388">
        <w:rPr>
          <w:rFonts w:ascii="Montserrat" w:hAnsi="Montserrat" w:cs="Arial"/>
          <w:sz w:val="18"/>
          <w:szCs w:val="18"/>
          <w:lang w:val="es-MX"/>
        </w:rPr>
        <w:t>or</w:t>
      </w:r>
      <w:r w:rsidRPr="005D7388">
        <w:rPr>
          <w:rFonts w:ascii="Montserrat" w:hAnsi="Montserrat" w:cs="Arial"/>
          <w:spacing w:val="36"/>
          <w:sz w:val="18"/>
          <w:szCs w:val="18"/>
          <w:lang w:val="es-MX"/>
        </w:rPr>
        <w:t xml:space="preserve"> </w:t>
      </w:r>
      <w:r w:rsidRPr="005D7388">
        <w:rPr>
          <w:rFonts w:ascii="Montserrat" w:hAnsi="Montserrat" w:cs="Arial"/>
          <w:spacing w:val="1"/>
          <w:sz w:val="18"/>
          <w:szCs w:val="18"/>
          <w:lang w:val="es-MX"/>
        </w:rPr>
        <w:t>p</w:t>
      </w:r>
      <w:r w:rsidRPr="005D7388">
        <w:rPr>
          <w:rFonts w:ascii="Montserrat" w:hAnsi="Montserrat" w:cs="Arial"/>
          <w:sz w:val="18"/>
          <w:szCs w:val="18"/>
          <w:lang w:val="es-MX"/>
        </w:rPr>
        <w:t>a</w:t>
      </w:r>
      <w:r w:rsidRPr="005D7388">
        <w:rPr>
          <w:rFonts w:ascii="Montserrat" w:hAnsi="Montserrat" w:cs="Arial"/>
          <w:spacing w:val="-1"/>
          <w:sz w:val="18"/>
          <w:szCs w:val="18"/>
          <w:lang w:val="es-MX"/>
        </w:rPr>
        <w:t>r</w:t>
      </w:r>
      <w:r w:rsidRPr="005D7388">
        <w:rPr>
          <w:rFonts w:ascii="Montserrat" w:hAnsi="Montserrat" w:cs="Arial"/>
          <w:sz w:val="18"/>
          <w:szCs w:val="18"/>
          <w:lang w:val="es-MX"/>
        </w:rPr>
        <w:t>te</w:t>
      </w:r>
      <w:r w:rsidRPr="005D7388">
        <w:rPr>
          <w:rFonts w:ascii="Montserrat" w:hAnsi="Montserrat" w:cs="Arial"/>
          <w:spacing w:val="37"/>
          <w:sz w:val="18"/>
          <w:szCs w:val="18"/>
          <w:lang w:val="es-MX"/>
        </w:rPr>
        <w:t xml:space="preserve"> </w:t>
      </w:r>
      <w:r w:rsidRPr="005D7388">
        <w:rPr>
          <w:rFonts w:ascii="Montserrat" w:hAnsi="Montserrat" w:cs="Arial"/>
          <w:spacing w:val="1"/>
          <w:sz w:val="18"/>
          <w:szCs w:val="18"/>
          <w:lang w:val="es-MX"/>
        </w:rPr>
        <w:t>d</w:t>
      </w:r>
      <w:r w:rsidRPr="005D7388">
        <w:rPr>
          <w:rFonts w:ascii="Montserrat" w:hAnsi="Montserrat" w:cs="Arial"/>
          <w:spacing w:val="-3"/>
          <w:sz w:val="18"/>
          <w:szCs w:val="18"/>
          <w:lang w:val="es-MX"/>
        </w:rPr>
        <w:t>e</w:t>
      </w:r>
      <w:r w:rsidRPr="005D7388">
        <w:rPr>
          <w:rFonts w:ascii="Montserrat" w:hAnsi="Montserrat" w:cs="Arial"/>
          <w:sz w:val="18"/>
          <w:szCs w:val="18"/>
          <w:lang w:val="es-MX"/>
        </w:rPr>
        <w:t>l</w:t>
      </w:r>
      <w:r w:rsidRPr="005D7388">
        <w:rPr>
          <w:rFonts w:ascii="Montserrat" w:hAnsi="Montserrat" w:cs="Arial"/>
          <w:spacing w:val="36"/>
          <w:sz w:val="18"/>
          <w:szCs w:val="18"/>
          <w:lang w:val="es-MX"/>
        </w:rPr>
        <w:t xml:space="preserve"> </w:t>
      </w:r>
      <w:r w:rsidRPr="005D7388">
        <w:rPr>
          <w:rFonts w:ascii="Montserrat" w:hAnsi="Montserrat" w:cs="Arial"/>
          <w:spacing w:val="1"/>
          <w:sz w:val="18"/>
          <w:szCs w:val="18"/>
          <w:lang w:val="es-MX"/>
        </w:rPr>
        <w:t>li</w:t>
      </w:r>
      <w:r w:rsidRPr="005D7388">
        <w:rPr>
          <w:rFonts w:ascii="Montserrat" w:hAnsi="Montserrat" w:cs="Arial"/>
          <w:spacing w:val="-2"/>
          <w:sz w:val="18"/>
          <w:szCs w:val="18"/>
          <w:lang w:val="es-MX"/>
        </w:rPr>
        <w:t>c</w:t>
      </w:r>
      <w:r w:rsidRPr="005D7388">
        <w:rPr>
          <w:rFonts w:ascii="Montserrat" w:hAnsi="Montserrat" w:cs="Arial"/>
          <w:spacing w:val="1"/>
          <w:sz w:val="18"/>
          <w:szCs w:val="18"/>
          <w:lang w:val="es-MX"/>
        </w:rPr>
        <w:t>i</w:t>
      </w:r>
      <w:r w:rsidRPr="005D7388">
        <w:rPr>
          <w:rFonts w:ascii="Montserrat" w:hAnsi="Montserrat" w:cs="Arial"/>
          <w:sz w:val="18"/>
          <w:szCs w:val="18"/>
          <w:lang w:val="es-MX"/>
        </w:rPr>
        <w:t>ta</w:t>
      </w:r>
      <w:r w:rsidRPr="005D7388">
        <w:rPr>
          <w:rFonts w:ascii="Montserrat" w:hAnsi="Montserrat" w:cs="Arial"/>
          <w:spacing w:val="1"/>
          <w:sz w:val="18"/>
          <w:szCs w:val="18"/>
          <w:lang w:val="es-MX"/>
        </w:rPr>
        <w:t>n</w:t>
      </w:r>
      <w:r w:rsidRPr="005D7388">
        <w:rPr>
          <w:rFonts w:ascii="Montserrat" w:hAnsi="Montserrat" w:cs="Arial"/>
          <w:sz w:val="18"/>
          <w:szCs w:val="18"/>
          <w:lang w:val="es-MX"/>
        </w:rPr>
        <w:t>te,</w:t>
      </w:r>
      <w:r w:rsidRPr="005D7388">
        <w:rPr>
          <w:rFonts w:ascii="Montserrat" w:hAnsi="Montserrat" w:cs="Arial"/>
          <w:spacing w:val="35"/>
          <w:sz w:val="18"/>
          <w:szCs w:val="18"/>
          <w:lang w:val="es-MX"/>
        </w:rPr>
        <w:t xml:space="preserve"> </w:t>
      </w:r>
      <w:r w:rsidRPr="005D7388">
        <w:rPr>
          <w:rFonts w:ascii="Montserrat" w:hAnsi="Montserrat" w:cs="Arial"/>
          <w:spacing w:val="9"/>
          <w:sz w:val="18"/>
          <w:szCs w:val="18"/>
          <w:lang w:val="es-MX"/>
        </w:rPr>
        <w:t>(</w:t>
      </w:r>
      <w:r w:rsidRPr="005D7388">
        <w:rPr>
          <w:rFonts w:ascii="Montserrat" w:hAnsi="Montserrat" w:cs="Arial"/>
          <w:sz w:val="18"/>
          <w:szCs w:val="18"/>
          <w:lang w:val="es-MX"/>
        </w:rPr>
        <w:t>T</w:t>
      </w:r>
      <w:r w:rsidRPr="005D7388">
        <w:rPr>
          <w:rFonts w:ascii="Montserrat" w:hAnsi="Montserrat" w:cs="Arial"/>
          <w:spacing w:val="-1"/>
          <w:sz w:val="18"/>
          <w:szCs w:val="18"/>
          <w:lang w:val="es-MX"/>
        </w:rPr>
        <w:t>r</w:t>
      </w:r>
      <w:r w:rsidRPr="005D7388">
        <w:rPr>
          <w:rFonts w:ascii="Montserrat" w:hAnsi="Montserrat" w:cs="Arial"/>
          <w:sz w:val="18"/>
          <w:szCs w:val="18"/>
          <w:lang w:val="es-MX"/>
        </w:rPr>
        <w:t>atá</w:t>
      </w:r>
      <w:r w:rsidRPr="005D7388">
        <w:rPr>
          <w:rFonts w:ascii="Montserrat" w:hAnsi="Montserrat" w:cs="Arial"/>
          <w:spacing w:val="1"/>
          <w:sz w:val="18"/>
          <w:szCs w:val="18"/>
          <w:lang w:val="es-MX"/>
        </w:rPr>
        <w:t>nd</w:t>
      </w:r>
      <w:r w:rsidRPr="005D7388">
        <w:rPr>
          <w:rFonts w:ascii="Montserrat" w:hAnsi="Montserrat" w:cs="Arial"/>
          <w:sz w:val="18"/>
          <w:szCs w:val="18"/>
          <w:lang w:val="es-MX"/>
        </w:rPr>
        <w:t>ose</w:t>
      </w:r>
      <w:r w:rsidRPr="005D7388">
        <w:rPr>
          <w:rFonts w:ascii="Montserrat" w:hAnsi="Montserrat" w:cs="Arial"/>
          <w:spacing w:val="35"/>
          <w:sz w:val="18"/>
          <w:szCs w:val="18"/>
          <w:lang w:val="es-MX"/>
        </w:rPr>
        <w:t xml:space="preserve"> </w:t>
      </w:r>
      <w:r w:rsidRPr="005D7388">
        <w:rPr>
          <w:rFonts w:ascii="Montserrat" w:hAnsi="Montserrat" w:cs="Arial"/>
          <w:spacing w:val="1"/>
          <w:sz w:val="18"/>
          <w:szCs w:val="18"/>
          <w:lang w:val="es-MX"/>
        </w:rPr>
        <w:t>d</w:t>
      </w:r>
      <w:r w:rsidRPr="005D7388">
        <w:rPr>
          <w:rFonts w:ascii="Montserrat" w:hAnsi="Montserrat" w:cs="Arial"/>
          <w:sz w:val="18"/>
          <w:szCs w:val="18"/>
          <w:lang w:val="es-MX"/>
        </w:rPr>
        <w:t>e</w:t>
      </w:r>
      <w:r w:rsidRPr="005D7388">
        <w:rPr>
          <w:rFonts w:ascii="Montserrat" w:hAnsi="Montserrat" w:cs="Arial"/>
          <w:w w:val="99"/>
          <w:sz w:val="18"/>
          <w:szCs w:val="18"/>
          <w:lang w:val="es-MX"/>
        </w:rPr>
        <w:t xml:space="preserve"> </w:t>
      </w:r>
      <w:r w:rsidRPr="005D7388">
        <w:rPr>
          <w:rFonts w:ascii="Montserrat" w:hAnsi="Montserrat" w:cs="Arial"/>
          <w:sz w:val="18"/>
          <w:szCs w:val="18"/>
          <w:lang w:val="es-MX"/>
        </w:rPr>
        <w:t>a</w:t>
      </w:r>
      <w:r w:rsidRPr="005D7388">
        <w:rPr>
          <w:rFonts w:ascii="Montserrat" w:hAnsi="Montserrat" w:cs="Arial"/>
          <w:spacing w:val="2"/>
          <w:sz w:val="18"/>
          <w:szCs w:val="18"/>
          <w:lang w:val="es-MX"/>
        </w:rPr>
        <w:t>g</w:t>
      </w:r>
      <w:r w:rsidRPr="005D7388">
        <w:rPr>
          <w:rFonts w:ascii="Montserrat" w:hAnsi="Montserrat" w:cs="Arial"/>
          <w:spacing w:val="-1"/>
          <w:sz w:val="18"/>
          <w:szCs w:val="18"/>
          <w:lang w:val="es-MX"/>
        </w:rPr>
        <w:t>r</w:t>
      </w:r>
      <w:r w:rsidRPr="005D7388">
        <w:rPr>
          <w:rFonts w:ascii="Montserrat" w:hAnsi="Montserrat" w:cs="Arial"/>
          <w:sz w:val="18"/>
          <w:szCs w:val="18"/>
          <w:lang w:val="es-MX"/>
        </w:rPr>
        <w:t>u</w:t>
      </w:r>
      <w:r w:rsidRPr="005D7388">
        <w:rPr>
          <w:rFonts w:ascii="Montserrat" w:hAnsi="Montserrat" w:cs="Arial"/>
          <w:spacing w:val="1"/>
          <w:sz w:val="18"/>
          <w:szCs w:val="18"/>
          <w:lang w:val="es-MX"/>
        </w:rPr>
        <w:t>p</w:t>
      </w:r>
      <w:r w:rsidRPr="005D7388">
        <w:rPr>
          <w:rFonts w:ascii="Montserrat" w:hAnsi="Montserrat" w:cs="Arial"/>
          <w:sz w:val="18"/>
          <w:szCs w:val="18"/>
          <w:lang w:val="es-MX"/>
        </w:rPr>
        <w:t>ac</w:t>
      </w:r>
      <w:r w:rsidRPr="005D7388">
        <w:rPr>
          <w:rFonts w:ascii="Montserrat" w:hAnsi="Montserrat" w:cs="Arial"/>
          <w:spacing w:val="1"/>
          <w:sz w:val="18"/>
          <w:szCs w:val="18"/>
          <w:lang w:val="es-MX"/>
        </w:rPr>
        <w:t>i</w:t>
      </w:r>
      <w:r w:rsidRPr="005D7388">
        <w:rPr>
          <w:rFonts w:ascii="Montserrat" w:hAnsi="Montserrat" w:cs="Arial"/>
          <w:sz w:val="18"/>
          <w:szCs w:val="18"/>
          <w:lang w:val="es-MX"/>
        </w:rPr>
        <w:t>ón</w:t>
      </w:r>
      <w:r w:rsidRPr="005D7388">
        <w:rPr>
          <w:rFonts w:ascii="Montserrat" w:hAnsi="Montserrat" w:cs="Arial"/>
          <w:spacing w:val="4"/>
          <w:sz w:val="18"/>
          <w:szCs w:val="18"/>
          <w:lang w:val="es-MX"/>
        </w:rPr>
        <w:t xml:space="preserve"> </w:t>
      </w:r>
      <w:r w:rsidRPr="005D7388">
        <w:rPr>
          <w:rFonts w:ascii="Montserrat" w:hAnsi="Montserrat" w:cs="Arial"/>
          <w:spacing w:val="1"/>
          <w:sz w:val="18"/>
          <w:szCs w:val="18"/>
          <w:lang w:val="es-MX"/>
        </w:rPr>
        <w:t>d</w:t>
      </w:r>
      <w:r w:rsidRPr="005D7388">
        <w:rPr>
          <w:rFonts w:ascii="Montserrat" w:hAnsi="Montserrat" w:cs="Arial"/>
          <w:sz w:val="18"/>
          <w:szCs w:val="18"/>
          <w:lang w:val="es-MX"/>
        </w:rPr>
        <w:t>e</w:t>
      </w:r>
      <w:r w:rsidRPr="005D7388">
        <w:rPr>
          <w:rFonts w:ascii="Montserrat" w:hAnsi="Montserrat" w:cs="Arial"/>
          <w:spacing w:val="4"/>
          <w:sz w:val="18"/>
          <w:szCs w:val="18"/>
          <w:lang w:val="es-MX"/>
        </w:rPr>
        <w:t xml:space="preserve"> </w:t>
      </w:r>
      <w:r w:rsidRPr="005D7388">
        <w:rPr>
          <w:rFonts w:ascii="Montserrat" w:hAnsi="Montserrat" w:cs="Arial"/>
          <w:spacing w:val="1"/>
          <w:sz w:val="18"/>
          <w:szCs w:val="18"/>
          <w:lang w:val="es-MX"/>
        </w:rPr>
        <w:t>p</w:t>
      </w:r>
      <w:r w:rsidRPr="005D7388">
        <w:rPr>
          <w:rFonts w:ascii="Montserrat" w:hAnsi="Montserrat" w:cs="Arial"/>
          <w:sz w:val="18"/>
          <w:szCs w:val="18"/>
          <w:lang w:val="es-MX"/>
        </w:rPr>
        <w:t>e</w:t>
      </w:r>
      <w:r w:rsidRPr="005D7388">
        <w:rPr>
          <w:rFonts w:ascii="Montserrat" w:hAnsi="Montserrat" w:cs="Arial"/>
          <w:spacing w:val="-1"/>
          <w:sz w:val="18"/>
          <w:szCs w:val="18"/>
          <w:lang w:val="es-MX"/>
        </w:rPr>
        <w:t>r</w:t>
      </w:r>
      <w:r w:rsidRPr="005D7388">
        <w:rPr>
          <w:rFonts w:ascii="Montserrat" w:hAnsi="Montserrat" w:cs="Arial"/>
          <w:sz w:val="18"/>
          <w:szCs w:val="18"/>
          <w:lang w:val="es-MX"/>
        </w:rPr>
        <w:t>so</w:t>
      </w:r>
      <w:r w:rsidRPr="005D7388">
        <w:rPr>
          <w:rFonts w:ascii="Montserrat" w:hAnsi="Montserrat" w:cs="Arial"/>
          <w:spacing w:val="1"/>
          <w:sz w:val="18"/>
          <w:szCs w:val="18"/>
          <w:lang w:val="es-MX"/>
        </w:rPr>
        <w:t>n</w:t>
      </w:r>
      <w:r w:rsidRPr="005D7388">
        <w:rPr>
          <w:rFonts w:ascii="Montserrat" w:hAnsi="Montserrat" w:cs="Arial"/>
          <w:sz w:val="18"/>
          <w:szCs w:val="18"/>
          <w:lang w:val="es-MX"/>
        </w:rPr>
        <w:t>a</w:t>
      </w:r>
      <w:r w:rsidRPr="005D7388">
        <w:rPr>
          <w:rFonts w:ascii="Montserrat" w:hAnsi="Montserrat" w:cs="Arial"/>
          <w:spacing w:val="-2"/>
          <w:sz w:val="18"/>
          <w:szCs w:val="18"/>
          <w:lang w:val="es-MX"/>
        </w:rPr>
        <w:t>s</w:t>
      </w:r>
      <w:r w:rsidRPr="005D7388">
        <w:rPr>
          <w:rFonts w:ascii="Montserrat" w:hAnsi="Montserrat" w:cs="Arial"/>
          <w:sz w:val="18"/>
          <w:szCs w:val="18"/>
          <w:lang w:val="es-MX"/>
        </w:rPr>
        <w:t>,</w:t>
      </w:r>
      <w:r w:rsidRPr="005D7388">
        <w:rPr>
          <w:rFonts w:ascii="Montserrat" w:hAnsi="Montserrat" w:cs="Arial"/>
          <w:spacing w:val="4"/>
          <w:sz w:val="18"/>
          <w:szCs w:val="18"/>
          <w:lang w:val="es-MX"/>
        </w:rPr>
        <w:t xml:space="preserve"> </w:t>
      </w:r>
      <w:r w:rsidRPr="005D7388">
        <w:rPr>
          <w:rFonts w:ascii="Montserrat" w:hAnsi="Montserrat" w:cs="Arial"/>
          <w:spacing w:val="1"/>
          <w:sz w:val="18"/>
          <w:szCs w:val="18"/>
          <w:lang w:val="es-MX"/>
        </w:rPr>
        <w:t>d</w:t>
      </w:r>
      <w:r w:rsidRPr="005D7388">
        <w:rPr>
          <w:rFonts w:ascii="Montserrat" w:hAnsi="Montserrat" w:cs="Arial"/>
          <w:sz w:val="18"/>
          <w:szCs w:val="18"/>
          <w:lang w:val="es-MX"/>
        </w:rPr>
        <w:t>e</w:t>
      </w:r>
      <w:r w:rsidRPr="005D7388">
        <w:rPr>
          <w:rFonts w:ascii="Montserrat" w:hAnsi="Montserrat" w:cs="Arial"/>
          <w:spacing w:val="1"/>
          <w:sz w:val="18"/>
          <w:szCs w:val="18"/>
          <w:lang w:val="es-MX"/>
        </w:rPr>
        <w:t>b</w:t>
      </w:r>
      <w:r w:rsidRPr="005D7388">
        <w:rPr>
          <w:rFonts w:ascii="Montserrat" w:hAnsi="Montserrat" w:cs="Arial"/>
          <w:sz w:val="18"/>
          <w:szCs w:val="18"/>
          <w:lang w:val="es-MX"/>
        </w:rPr>
        <w:t>e</w:t>
      </w:r>
      <w:r w:rsidRPr="005D7388">
        <w:rPr>
          <w:rFonts w:ascii="Montserrat" w:hAnsi="Montserrat" w:cs="Arial"/>
          <w:spacing w:val="-1"/>
          <w:sz w:val="18"/>
          <w:szCs w:val="18"/>
          <w:lang w:val="es-MX"/>
        </w:rPr>
        <w:t>r</w:t>
      </w:r>
      <w:r w:rsidRPr="005D7388">
        <w:rPr>
          <w:rFonts w:ascii="Montserrat" w:hAnsi="Montserrat" w:cs="Arial"/>
          <w:sz w:val="18"/>
          <w:szCs w:val="18"/>
          <w:lang w:val="es-MX"/>
        </w:rPr>
        <w:t>á</w:t>
      </w:r>
      <w:r w:rsidRPr="005D7388">
        <w:rPr>
          <w:rFonts w:ascii="Montserrat" w:hAnsi="Montserrat" w:cs="Arial"/>
          <w:spacing w:val="6"/>
          <w:sz w:val="18"/>
          <w:szCs w:val="18"/>
          <w:lang w:val="es-MX"/>
        </w:rPr>
        <w:t xml:space="preserve"> </w:t>
      </w:r>
      <w:r w:rsidRPr="005D7388">
        <w:rPr>
          <w:rFonts w:ascii="Montserrat" w:hAnsi="Montserrat" w:cs="Arial"/>
          <w:spacing w:val="1"/>
          <w:sz w:val="18"/>
          <w:szCs w:val="18"/>
          <w:lang w:val="es-MX"/>
        </w:rPr>
        <w:t>p</w:t>
      </w:r>
      <w:r w:rsidRPr="005D7388">
        <w:rPr>
          <w:rFonts w:ascii="Montserrat" w:hAnsi="Montserrat" w:cs="Arial"/>
          <w:spacing w:val="-1"/>
          <w:sz w:val="18"/>
          <w:szCs w:val="18"/>
          <w:lang w:val="es-MX"/>
        </w:rPr>
        <w:t>r</w:t>
      </w:r>
      <w:r w:rsidRPr="005D7388">
        <w:rPr>
          <w:rFonts w:ascii="Montserrat" w:hAnsi="Montserrat" w:cs="Arial"/>
          <w:sz w:val="18"/>
          <w:szCs w:val="18"/>
          <w:lang w:val="es-MX"/>
        </w:rPr>
        <w:t>ese</w:t>
      </w:r>
      <w:r w:rsidRPr="005D7388">
        <w:rPr>
          <w:rFonts w:ascii="Montserrat" w:hAnsi="Montserrat" w:cs="Arial"/>
          <w:spacing w:val="1"/>
          <w:sz w:val="18"/>
          <w:szCs w:val="18"/>
          <w:lang w:val="es-MX"/>
        </w:rPr>
        <w:t>n</w:t>
      </w:r>
      <w:r w:rsidRPr="005D7388">
        <w:rPr>
          <w:rFonts w:ascii="Montserrat" w:hAnsi="Montserrat" w:cs="Arial"/>
          <w:sz w:val="18"/>
          <w:szCs w:val="18"/>
          <w:lang w:val="es-MX"/>
        </w:rPr>
        <w:t>ta</w:t>
      </w:r>
      <w:r w:rsidRPr="005D7388">
        <w:rPr>
          <w:rFonts w:ascii="Montserrat" w:hAnsi="Montserrat" w:cs="Arial"/>
          <w:spacing w:val="-1"/>
          <w:sz w:val="18"/>
          <w:szCs w:val="18"/>
          <w:lang w:val="es-MX"/>
        </w:rPr>
        <w:t>r</w:t>
      </w:r>
      <w:r w:rsidRPr="005D7388">
        <w:rPr>
          <w:rFonts w:ascii="Montserrat" w:hAnsi="Montserrat" w:cs="Arial"/>
          <w:sz w:val="18"/>
          <w:szCs w:val="18"/>
          <w:lang w:val="es-MX"/>
        </w:rPr>
        <w:t>se</w:t>
      </w:r>
      <w:r w:rsidRPr="005D7388">
        <w:rPr>
          <w:rFonts w:ascii="Montserrat" w:hAnsi="Montserrat" w:cs="Arial"/>
          <w:spacing w:val="5"/>
          <w:sz w:val="18"/>
          <w:szCs w:val="18"/>
          <w:lang w:val="es-MX"/>
        </w:rPr>
        <w:t xml:space="preserve"> </w:t>
      </w:r>
      <w:r w:rsidRPr="005D7388">
        <w:rPr>
          <w:rFonts w:ascii="Montserrat" w:hAnsi="Montserrat" w:cs="Arial"/>
          <w:sz w:val="18"/>
          <w:szCs w:val="18"/>
          <w:lang w:val="es-MX"/>
        </w:rPr>
        <w:t>en</w:t>
      </w:r>
      <w:r w:rsidRPr="005D7388">
        <w:rPr>
          <w:rFonts w:ascii="Montserrat" w:hAnsi="Montserrat" w:cs="Arial"/>
          <w:spacing w:val="5"/>
          <w:sz w:val="18"/>
          <w:szCs w:val="18"/>
          <w:lang w:val="es-MX"/>
        </w:rPr>
        <w:t xml:space="preserve"> </w:t>
      </w:r>
      <w:r w:rsidRPr="005D7388">
        <w:rPr>
          <w:rFonts w:ascii="Montserrat" w:hAnsi="Montserrat" w:cs="Arial"/>
          <w:sz w:val="18"/>
          <w:szCs w:val="18"/>
          <w:lang w:val="es-MX"/>
        </w:rPr>
        <w:t>fo</w:t>
      </w:r>
      <w:r w:rsidRPr="005D7388">
        <w:rPr>
          <w:rFonts w:ascii="Montserrat" w:hAnsi="Montserrat" w:cs="Arial"/>
          <w:spacing w:val="-2"/>
          <w:sz w:val="18"/>
          <w:szCs w:val="18"/>
          <w:lang w:val="es-MX"/>
        </w:rPr>
        <w:t>r</w:t>
      </w:r>
      <w:r w:rsidRPr="005D7388">
        <w:rPr>
          <w:rFonts w:ascii="Montserrat" w:hAnsi="Montserrat" w:cs="Arial"/>
          <w:spacing w:val="2"/>
          <w:sz w:val="18"/>
          <w:szCs w:val="18"/>
          <w:lang w:val="es-MX"/>
        </w:rPr>
        <w:t>m</w:t>
      </w:r>
      <w:r w:rsidRPr="005D7388">
        <w:rPr>
          <w:rFonts w:ascii="Montserrat" w:hAnsi="Montserrat" w:cs="Arial"/>
          <w:sz w:val="18"/>
          <w:szCs w:val="18"/>
          <w:lang w:val="es-MX"/>
        </w:rPr>
        <w:t>a</w:t>
      </w:r>
      <w:r w:rsidRPr="005D7388">
        <w:rPr>
          <w:rFonts w:ascii="Montserrat" w:hAnsi="Montserrat" w:cs="Arial"/>
          <w:spacing w:val="5"/>
          <w:sz w:val="18"/>
          <w:szCs w:val="18"/>
          <w:lang w:val="es-MX"/>
        </w:rPr>
        <w:t xml:space="preserve"> </w:t>
      </w:r>
      <w:r w:rsidRPr="005D7388">
        <w:rPr>
          <w:rFonts w:ascii="Montserrat" w:hAnsi="Montserrat" w:cs="Arial"/>
          <w:spacing w:val="1"/>
          <w:sz w:val="18"/>
          <w:szCs w:val="18"/>
          <w:lang w:val="es-MX"/>
        </w:rPr>
        <w:t>i</w:t>
      </w:r>
      <w:r w:rsidRPr="005D7388">
        <w:rPr>
          <w:rFonts w:ascii="Montserrat" w:hAnsi="Montserrat" w:cs="Arial"/>
          <w:sz w:val="18"/>
          <w:szCs w:val="18"/>
          <w:lang w:val="es-MX"/>
        </w:rPr>
        <w:t>n</w:t>
      </w:r>
      <w:r w:rsidRPr="005D7388">
        <w:rPr>
          <w:rFonts w:ascii="Montserrat" w:hAnsi="Montserrat" w:cs="Arial"/>
          <w:spacing w:val="1"/>
          <w:sz w:val="18"/>
          <w:szCs w:val="18"/>
          <w:lang w:val="es-MX"/>
        </w:rPr>
        <w:t>di</w:t>
      </w:r>
      <w:r w:rsidRPr="005D7388">
        <w:rPr>
          <w:rFonts w:ascii="Montserrat" w:hAnsi="Montserrat" w:cs="Arial"/>
          <w:spacing w:val="-3"/>
          <w:sz w:val="18"/>
          <w:szCs w:val="18"/>
          <w:lang w:val="es-MX"/>
        </w:rPr>
        <w:t>v</w:t>
      </w:r>
      <w:r w:rsidRPr="005D7388">
        <w:rPr>
          <w:rFonts w:ascii="Montserrat" w:hAnsi="Montserrat" w:cs="Arial"/>
          <w:spacing w:val="1"/>
          <w:sz w:val="18"/>
          <w:szCs w:val="18"/>
          <w:lang w:val="es-MX"/>
        </w:rPr>
        <w:t>i</w:t>
      </w:r>
      <w:r w:rsidRPr="005D7388">
        <w:rPr>
          <w:rFonts w:ascii="Montserrat" w:hAnsi="Montserrat" w:cs="Arial"/>
          <w:spacing w:val="-1"/>
          <w:sz w:val="18"/>
          <w:szCs w:val="18"/>
          <w:lang w:val="es-MX"/>
        </w:rPr>
        <w:t>d</w:t>
      </w:r>
      <w:r w:rsidRPr="005D7388">
        <w:rPr>
          <w:rFonts w:ascii="Montserrat" w:hAnsi="Montserrat" w:cs="Arial"/>
          <w:spacing w:val="2"/>
          <w:sz w:val="18"/>
          <w:szCs w:val="18"/>
          <w:lang w:val="es-MX"/>
        </w:rPr>
        <w:t>u</w:t>
      </w:r>
      <w:r w:rsidRPr="005D7388">
        <w:rPr>
          <w:rFonts w:ascii="Montserrat" w:hAnsi="Montserrat" w:cs="Arial"/>
          <w:sz w:val="18"/>
          <w:szCs w:val="18"/>
          <w:lang w:val="es-MX"/>
        </w:rPr>
        <w:t>al</w:t>
      </w:r>
      <w:r w:rsidRPr="005D7388">
        <w:rPr>
          <w:rFonts w:ascii="Montserrat" w:hAnsi="Montserrat" w:cs="Arial"/>
          <w:spacing w:val="5"/>
          <w:sz w:val="18"/>
          <w:szCs w:val="18"/>
          <w:lang w:val="es-MX"/>
        </w:rPr>
        <w:t xml:space="preserve"> </w:t>
      </w:r>
      <w:r w:rsidRPr="005D7388">
        <w:rPr>
          <w:rFonts w:ascii="Montserrat" w:hAnsi="Montserrat" w:cs="Arial"/>
          <w:sz w:val="18"/>
          <w:szCs w:val="18"/>
          <w:lang w:val="es-MX"/>
        </w:rPr>
        <w:t>este</w:t>
      </w:r>
      <w:r w:rsidRPr="005D7388">
        <w:rPr>
          <w:rFonts w:ascii="Montserrat" w:hAnsi="Montserrat" w:cs="Arial"/>
          <w:spacing w:val="5"/>
          <w:sz w:val="18"/>
          <w:szCs w:val="18"/>
          <w:lang w:val="es-MX"/>
        </w:rPr>
        <w:t xml:space="preserve"> </w:t>
      </w:r>
      <w:r w:rsidRPr="005D7388">
        <w:rPr>
          <w:rFonts w:ascii="Montserrat" w:hAnsi="Montserrat" w:cs="Arial"/>
          <w:sz w:val="18"/>
          <w:szCs w:val="18"/>
          <w:lang w:val="es-MX"/>
        </w:rPr>
        <w:t>e</w:t>
      </w:r>
      <w:r w:rsidRPr="005D7388">
        <w:rPr>
          <w:rFonts w:ascii="Montserrat" w:hAnsi="Montserrat" w:cs="Arial"/>
          <w:spacing w:val="-2"/>
          <w:sz w:val="18"/>
          <w:szCs w:val="18"/>
          <w:lang w:val="es-MX"/>
        </w:rPr>
        <w:t>s</w:t>
      </w:r>
      <w:r w:rsidRPr="005D7388">
        <w:rPr>
          <w:rFonts w:ascii="Montserrat" w:hAnsi="Montserrat" w:cs="Arial"/>
          <w:sz w:val="18"/>
          <w:szCs w:val="18"/>
          <w:lang w:val="es-MX"/>
        </w:rPr>
        <w:t>c</w:t>
      </w:r>
      <w:r w:rsidRPr="005D7388">
        <w:rPr>
          <w:rFonts w:ascii="Montserrat" w:hAnsi="Montserrat" w:cs="Arial"/>
          <w:spacing w:val="-1"/>
          <w:sz w:val="18"/>
          <w:szCs w:val="18"/>
          <w:lang w:val="es-MX"/>
        </w:rPr>
        <w:t>r</w:t>
      </w:r>
      <w:r w:rsidRPr="005D7388">
        <w:rPr>
          <w:rFonts w:ascii="Montserrat" w:hAnsi="Montserrat" w:cs="Arial"/>
          <w:spacing w:val="1"/>
          <w:sz w:val="18"/>
          <w:szCs w:val="18"/>
          <w:lang w:val="es-MX"/>
        </w:rPr>
        <w:t>i</w:t>
      </w:r>
      <w:r w:rsidRPr="005D7388">
        <w:rPr>
          <w:rFonts w:ascii="Montserrat" w:hAnsi="Montserrat" w:cs="Arial"/>
          <w:sz w:val="18"/>
          <w:szCs w:val="18"/>
          <w:lang w:val="es-MX"/>
        </w:rPr>
        <w:t>to</w:t>
      </w:r>
      <w:r w:rsidRPr="005D7388">
        <w:rPr>
          <w:rFonts w:ascii="Montserrat" w:hAnsi="Montserrat" w:cs="Arial"/>
          <w:spacing w:val="6"/>
          <w:sz w:val="18"/>
          <w:szCs w:val="18"/>
          <w:lang w:val="es-MX"/>
        </w:rPr>
        <w:t xml:space="preserve"> </w:t>
      </w:r>
      <w:r w:rsidRPr="005D7388">
        <w:rPr>
          <w:rFonts w:ascii="Montserrat" w:hAnsi="Montserrat" w:cs="Arial"/>
          <w:spacing w:val="1"/>
          <w:sz w:val="18"/>
          <w:szCs w:val="18"/>
          <w:lang w:val="es-MX"/>
        </w:rPr>
        <w:t>p</w:t>
      </w:r>
      <w:r w:rsidRPr="005D7388">
        <w:rPr>
          <w:rFonts w:ascii="Montserrat" w:hAnsi="Montserrat" w:cs="Arial"/>
          <w:sz w:val="18"/>
          <w:szCs w:val="18"/>
          <w:lang w:val="es-MX"/>
        </w:rPr>
        <w:t>or</w:t>
      </w:r>
      <w:r w:rsidRPr="005D7388">
        <w:rPr>
          <w:rFonts w:ascii="Montserrat" w:hAnsi="Montserrat" w:cs="Arial"/>
          <w:spacing w:val="5"/>
          <w:sz w:val="18"/>
          <w:szCs w:val="18"/>
          <w:lang w:val="es-MX"/>
        </w:rPr>
        <w:t xml:space="preserve"> </w:t>
      </w:r>
      <w:r w:rsidRPr="005D7388">
        <w:rPr>
          <w:rFonts w:ascii="Montserrat" w:hAnsi="Montserrat" w:cs="Arial"/>
          <w:sz w:val="18"/>
          <w:szCs w:val="18"/>
          <w:lang w:val="es-MX"/>
        </w:rPr>
        <w:t>ca</w:t>
      </w:r>
      <w:r w:rsidRPr="005D7388">
        <w:rPr>
          <w:rFonts w:ascii="Montserrat" w:hAnsi="Montserrat" w:cs="Arial"/>
          <w:spacing w:val="1"/>
          <w:sz w:val="18"/>
          <w:szCs w:val="18"/>
          <w:lang w:val="es-MX"/>
        </w:rPr>
        <w:t>d</w:t>
      </w:r>
      <w:r w:rsidRPr="005D7388">
        <w:rPr>
          <w:rFonts w:ascii="Montserrat" w:hAnsi="Montserrat" w:cs="Arial"/>
          <w:sz w:val="18"/>
          <w:szCs w:val="18"/>
          <w:lang w:val="es-MX"/>
        </w:rPr>
        <w:t>a</w:t>
      </w:r>
      <w:r w:rsidRPr="005D7388">
        <w:rPr>
          <w:rFonts w:ascii="Montserrat" w:hAnsi="Montserrat" w:cs="Arial"/>
          <w:spacing w:val="3"/>
          <w:sz w:val="18"/>
          <w:szCs w:val="18"/>
          <w:lang w:val="es-MX"/>
        </w:rPr>
        <w:t xml:space="preserve"> </w:t>
      </w:r>
      <w:r w:rsidRPr="005D7388">
        <w:rPr>
          <w:rFonts w:ascii="Montserrat" w:hAnsi="Montserrat" w:cs="Arial"/>
          <w:sz w:val="18"/>
          <w:szCs w:val="18"/>
          <w:lang w:val="es-MX"/>
        </w:rPr>
        <w:t>u</w:t>
      </w:r>
      <w:r w:rsidRPr="005D7388">
        <w:rPr>
          <w:rFonts w:ascii="Montserrat" w:hAnsi="Montserrat" w:cs="Arial"/>
          <w:spacing w:val="2"/>
          <w:sz w:val="18"/>
          <w:szCs w:val="18"/>
          <w:lang w:val="es-MX"/>
        </w:rPr>
        <w:t>n</w:t>
      </w:r>
      <w:r w:rsidRPr="005D7388">
        <w:rPr>
          <w:rFonts w:ascii="Montserrat" w:hAnsi="Montserrat" w:cs="Arial"/>
          <w:sz w:val="18"/>
          <w:szCs w:val="18"/>
          <w:lang w:val="es-MX"/>
        </w:rPr>
        <w:t>a</w:t>
      </w:r>
      <w:r w:rsidRPr="005D7388">
        <w:rPr>
          <w:rFonts w:ascii="Montserrat" w:hAnsi="Montserrat" w:cs="Arial"/>
          <w:spacing w:val="4"/>
          <w:sz w:val="18"/>
          <w:szCs w:val="18"/>
          <w:lang w:val="es-MX"/>
        </w:rPr>
        <w:t xml:space="preserve"> </w:t>
      </w:r>
      <w:r w:rsidRPr="005D7388">
        <w:rPr>
          <w:rFonts w:ascii="Montserrat" w:hAnsi="Montserrat" w:cs="Arial"/>
          <w:spacing w:val="1"/>
          <w:sz w:val="18"/>
          <w:szCs w:val="18"/>
          <w:lang w:val="es-MX"/>
        </w:rPr>
        <w:t>d</w:t>
      </w:r>
      <w:r w:rsidRPr="005D7388">
        <w:rPr>
          <w:rFonts w:ascii="Montserrat" w:hAnsi="Montserrat" w:cs="Arial"/>
          <w:sz w:val="18"/>
          <w:szCs w:val="18"/>
          <w:lang w:val="es-MX"/>
        </w:rPr>
        <w:t>e</w:t>
      </w:r>
      <w:r w:rsidRPr="005D7388">
        <w:rPr>
          <w:rFonts w:ascii="Montserrat" w:hAnsi="Montserrat" w:cs="Arial"/>
          <w:w w:val="99"/>
          <w:sz w:val="18"/>
          <w:szCs w:val="18"/>
          <w:lang w:val="es-MX"/>
        </w:rPr>
        <w:t xml:space="preserve"> </w:t>
      </w:r>
      <w:r w:rsidRPr="005D7388">
        <w:rPr>
          <w:rFonts w:ascii="Montserrat" w:hAnsi="Montserrat" w:cs="Arial"/>
          <w:spacing w:val="1"/>
          <w:sz w:val="18"/>
          <w:szCs w:val="18"/>
          <w:lang w:val="es-MX"/>
        </w:rPr>
        <w:t>l</w:t>
      </w:r>
      <w:r w:rsidRPr="005D7388">
        <w:rPr>
          <w:rFonts w:ascii="Montserrat" w:hAnsi="Montserrat" w:cs="Arial"/>
          <w:sz w:val="18"/>
          <w:szCs w:val="18"/>
          <w:lang w:val="es-MX"/>
        </w:rPr>
        <w:t>as</w:t>
      </w:r>
      <w:r w:rsidRPr="005D7388">
        <w:rPr>
          <w:rFonts w:ascii="Montserrat" w:hAnsi="Montserrat" w:cs="Arial"/>
          <w:spacing w:val="-6"/>
          <w:sz w:val="18"/>
          <w:szCs w:val="18"/>
          <w:lang w:val="es-MX"/>
        </w:rPr>
        <w:t xml:space="preserve"> </w:t>
      </w:r>
      <w:r w:rsidRPr="005D7388">
        <w:rPr>
          <w:rFonts w:ascii="Montserrat" w:hAnsi="Montserrat" w:cs="Arial"/>
          <w:spacing w:val="1"/>
          <w:sz w:val="18"/>
          <w:szCs w:val="18"/>
          <w:lang w:val="es-MX"/>
        </w:rPr>
        <w:t>p</w:t>
      </w:r>
      <w:r w:rsidRPr="005D7388">
        <w:rPr>
          <w:rFonts w:ascii="Montserrat" w:hAnsi="Montserrat" w:cs="Arial"/>
          <w:sz w:val="18"/>
          <w:szCs w:val="18"/>
          <w:lang w:val="es-MX"/>
        </w:rPr>
        <w:t>e</w:t>
      </w:r>
      <w:r w:rsidRPr="005D7388">
        <w:rPr>
          <w:rFonts w:ascii="Montserrat" w:hAnsi="Montserrat" w:cs="Arial"/>
          <w:spacing w:val="-1"/>
          <w:sz w:val="18"/>
          <w:szCs w:val="18"/>
          <w:lang w:val="es-MX"/>
        </w:rPr>
        <w:t>r</w:t>
      </w:r>
      <w:r w:rsidRPr="005D7388">
        <w:rPr>
          <w:rFonts w:ascii="Montserrat" w:hAnsi="Montserrat" w:cs="Arial"/>
          <w:sz w:val="18"/>
          <w:szCs w:val="18"/>
          <w:lang w:val="es-MX"/>
        </w:rPr>
        <w:t>so</w:t>
      </w:r>
      <w:r w:rsidRPr="005D7388">
        <w:rPr>
          <w:rFonts w:ascii="Montserrat" w:hAnsi="Montserrat" w:cs="Arial"/>
          <w:spacing w:val="1"/>
          <w:sz w:val="18"/>
          <w:szCs w:val="18"/>
          <w:lang w:val="es-MX"/>
        </w:rPr>
        <w:t>n</w:t>
      </w:r>
      <w:r w:rsidRPr="005D7388">
        <w:rPr>
          <w:rFonts w:ascii="Montserrat" w:hAnsi="Montserrat" w:cs="Arial"/>
          <w:sz w:val="18"/>
          <w:szCs w:val="18"/>
          <w:lang w:val="es-MX"/>
        </w:rPr>
        <w:t>as</w:t>
      </w:r>
      <w:r w:rsidRPr="005D7388">
        <w:rPr>
          <w:rFonts w:ascii="Montserrat" w:hAnsi="Montserrat" w:cs="Arial"/>
          <w:spacing w:val="-5"/>
          <w:sz w:val="18"/>
          <w:szCs w:val="18"/>
          <w:lang w:val="es-MX"/>
        </w:rPr>
        <w:t xml:space="preserve"> </w:t>
      </w:r>
      <w:r w:rsidRPr="005D7388">
        <w:rPr>
          <w:rFonts w:ascii="Montserrat" w:hAnsi="Montserrat" w:cs="Arial"/>
          <w:spacing w:val="-3"/>
          <w:sz w:val="18"/>
          <w:szCs w:val="18"/>
          <w:lang w:val="es-MX"/>
        </w:rPr>
        <w:t>f</w:t>
      </w:r>
      <w:r w:rsidRPr="005D7388">
        <w:rPr>
          <w:rFonts w:ascii="Montserrat" w:hAnsi="Montserrat" w:cs="Arial"/>
          <w:spacing w:val="1"/>
          <w:sz w:val="18"/>
          <w:szCs w:val="18"/>
          <w:lang w:val="es-MX"/>
        </w:rPr>
        <w:t>í</w:t>
      </w:r>
      <w:r w:rsidRPr="005D7388">
        <w:rPr>
          <w:rFonts w:ascii="Montserrat" w:hAnsi="Montserrat" w:cs="Arial"/>
          <w:spacing w:val="-2"/>
          <w:sz w:val="18"/>
          <w:szCs w:val="18"/>
          <w:lang w:val="es-MX"/>
        </w:rPr>
        <w:t>s</w:t>
      </w:r>
      <w:r w:rsidRPr="005D7388">
        <w:rPr>
          <w:rFonts w:ascii="Montserrat" w:hAnsi="Montserrat" w:cs="Arial"/>
          <w:spacing w:val="1"/>
          <w:sz w:val="18"/>
          <w:szCs w:val="18"/>
          <w:lang w:val="es-MX"/>
        </w:rPr>
        <w:t>i</w:t>
      </w:r>
      <w:r w:rsidRPr="005D7388">
        <w:rPr>
          <w:rFonts w:ascii="Montserrat" w:hAnsi="Montserrat" w:cs="Arial"/>
          <w:sz w:val="18"/>
          <w:szCs w:val="18"/>
          <w:lang w:val="es-MX"/>
        </w:rPr>
        <w:t>cas</w:t>
      </w:r>
      <w:r w:rsidRPr="005D7388">
        <w:rPr>
          <w:rFonts w:ascii="Montserrat" w:hAnsi="Montserrat" w:cs="Arial"/>
          <w:spacing w:val="-5"/>
          <w:sz w:val="18"/>
          <w:szCs w:val="18"/>
          <w:lang w:val="es-MX"/>
        </w:rPr>
        <w:t xml:space="preserve"> </w:t>
      </w:r>
      <w:r w:rsidRPr="005D7388">
        <w:rPr>
          <w:rFonts w:ascii="Montserrat" w:hAnsi="Montserrat" w:cs="Arial"/>
          <w:sz w:val="18"/>
          <w:szCs w:val="18"/>
          <w:lang w:val="es-MX"/>
        </w:rPr>
        <w:t>o</w:t>
      </w:r>
      <w:r w:rsidRPr="005D7388">
        <w:rPr>
          <w:rFonts w:ascii="Montserrat" w:hAnsi="Montserrat" w:cs="Arial"/>
          <w:spacing w:val="-7"/>
          <w:sz w:val="18"/>
          <w:szCs w:val="18"/>
          <w:lang w:val="es-MX"/>
        </w:rPr>
        <w:t xml:space="preserve"> </w:t>
      </w:r>
      <w:r w:rsidRPr="005D7388">
        <w:rPr>
          <w:rFonts w:ascii="Montserrat" w:hAnsi="Montserrat" w:cs="Arial"/>
          <w:sz w:val="18"/>
          <w:szCs w:val="18"/>
          <w:lang w:val="es-MX"/>
        </w:rPr>
        <w:t>mora</w:t>
      </w:r>
      <w:r w:rsidRPr="005D7388">
        <w:rPr>
          <w:rFonts w:ascii="Montserrat" w:hAnsi="Montserrat" w:cs="Arial"/>
          <w:spacing w:val="1"/>
          <w:sz w:val="18"/>
          <w:szCs w:val="18"/>
          <w:lang w:val="es-MX"/>
        </w:rPr>
        <w:t>l</w:t>
      </w:r>
      <w:r w:rsidRPr="005D7388">
        <w:rPr>
          <w:rFonts w:ascii="Montserrat" w:hAnsi="Montserrat" w:cs="Arial"/>
          <w:sz w:val="18"/>
          <w:szCs w:val="18"/>
          <w:lang w:val="es-MX"/>
        </w:rPr>
        <w:t>es</w:t>
      </w:r>
      <w:r w:rsidRPr="005D7388">
        <w:rPr>
          <w:rFonts w:ascii="Montserrat" w:hAnsi="Montserrat" w:cs="Arial"/>
          <w:spacing w:val="-6"/>
          <w:sz w:val="18"/>
          <w:szCs w:val="18"/>
          <w:lang w:val="es-MX"/>
        </w:rPr>
        <w:t xml:space="preserve"> </w:t>
      </w:r>
      <w:r w:rsidRPr="005D7388">
        <w:rPr>
          <w:rFonts w:ascii="Montserrat" w:hAnsi="Montserrat" w:cs="Arial"/>
          <w:spacing w:val="1"/>
          <w:sz w:val="18"/>
          <w:szCs w:val="18"/>
          <w:lang w:val="es-MX"/>
        </w:rPr>
        <w:t>q</w:t>
      </w:r>
      <w:r w:rsidRPr="005D7388">
        <w:rPr>
          <w:rFonts w:ascii="Montserrat" w:hAnsi="Montserrat" w:cs="Arial"/>
          <w:spacing w:val="2"/>
          <w:sz w:val="18"/>
          <w:szCs w:val="18"/>
          <w:lang w:val="es-MX"/>
        </w:rPr>
        <w:t>u</w:t>
      </w:r>
      <w:r w:rsidRPr="005D7388">
        <w:rPr>
          <w:rFonts w:ascii="Montserrat" w:hAnsi="Montserrat" w:cs="Arial"/>
          <w:sz w:val="18"/>
          <w:szCs w:val="18"/>
          <w:lang w:val="es-MX"/>
        </w:rPr>
        <w:t>e</w:t>
      </w:r>
      <w:r w:rsidRPr="005D7388">
        <w:rPr>
          <w:rFonts w:ascii="Montserrat" w:hAnsi="Montserrat" w:cs="Arial"/>
          <w:spacing w:val="-7"/>
          <w:sz w:val="18"/>
          <w:szCs w:val="18"/>
          <w:lang w:val="es-MX"/>
        </w:rPr>
        <w:t xml:space="preserve"> </w:t>
      </w:r>
      <w:r w:rsidRPr="005D7388">
        <w:rPr>
          <w:rFonts w:ascii="Montserrat" w:hAnsi="Montserrat" w:cs="Arial"/>
          <w:sz w:val="18"/>
          <w:szCs w:val="18"/>
          <w:lang w:val="es-MX"/>
        </w:rPr>
        <w:t>fo</w:t>
      </w:r>
      <w:r w:rsidRPr="005D7388">
        <w:rPr>
          <w:rFonts w:ascii="Montserrat" w:hAnsi="Montserrat" w:cs="Arial"/>
          <w:spacing w:val="-1"/>
          <w:sz w:val="18"/>
          <w:szCs w:val="18"/>
          <w:lang w:val="es-MX"/>
        </w:rPr>
        <w:t>r</w:t>
      </w:r>
      <w:r w:rsidRPr="005D7388">
        <w:rPr>
          <w:rFonts w:ascii="Montserrat" w:hAnsi="Montserrat" w:cs="Arial"/>
          <w:sz w:val="18"/>
          <w:szCs w:val="18"/>
          <w:lang w:val="es-MX"/>
        </w:rPr>
        <w:t>man</w:t>
      </w:r>
      <w:r w:rsidRPr="005D7388">
        <w:rPr>
          <w:rFonts w:ascii="Montserrat" w:hAnsi="Montserrat" w:cs="Arial"/>
          <w:spacing w:val="-5"/>
          <w:sz w:val="18"/>
          <w:szCs w:val="18"/>
          <w:lang w:val="es-MX"/>
        </w:rPr>
        <w:t xml:space="preserve"> </w:t>
      </w:r>
      <w:r w:rsidRPr="005D7388">
        <w:rPr>
          <w:rFonts w:ascii="Montserrat" w:hAnsi="Montserrat" w:cs="Arial"/>
          <w:spacing w:val="1"/>
          <w:sz w:val="18"/>
          <w:szCs w:val="18"/>
          <w:lang w:val="es-MX"/>
        </w:rPr>
        <w:t>p</w:t>
      </w:r>
      <w:r w:rsidRPr="005D7388">
        <w:rPr>
          <w:rFonts w:ascii="Montserrat" w:hAnsi="Montserrat" w:cs="Arial"/>
          <w:sz w:val="18"/>
          <w:szCs w:val="18"/>
          <w:lang w:val="es-MX"/>
        </w:rPr>
        <w:t>a</w:t>
      </w:r>
      <w:r w:rsidRPr="005D7388">
        <w:rPr>
          <w:rFonts w:ascii="Montserrat" w:hAnsi="Montserrat" w:cs="Arial"/>
          <w:spacing w:val="-1"/>
          <w:sz w:val="18"/>
          <w:szCs w:val="18"/>
          <w:lang w:val="es-MX"/>
        </w:rPr>
        <w:t>r</w:t>
      </w:r>
      <w:r w:rsidRPr="005D7388">
        <w:rPr>
          <w:rFonts w:ascii="Montserrat" w:hAnsi="Montserrat" w:cs="Arial"/>
          <w:sz w:val="18"/>
          <w:szCs w:val="18"/>
          <w:lang w:val="es-MX"/>
        </w:rPr>
        <w:t>te</w:t>
      </w:r>
      <w:r w:rsidRPr="005D7388">
        <w:rPr>
          <w:rFonts w:ascii="Montserrat" w:hAnsi="Montserrat" w:cs="Arial"/>
          <w:spacing w:val="-7"/>
          <w:sz w:val="18"/>
          <w:szCs w:val="18"/>
          <w:lang w:val="es-MX"/>
        </w:rPr>
        <w:t xml:space="preserve"> </w:t>
      </w:r>
      <w:r w:rsidRPr="005D7388">
        <w:rPr>
          <w:rFonts w:ascii="Montserrat" w:hAnsi="Montserrat" w:cs="Arial"/>
          <w:spacing w:val="1"/>
          <w:sz w:val="18"/>
          <w:szCs w:val="18"/>
          <w:lang w:val="es-MX"/>
        </w:rPr>
        <w:t>d</w:t>
      </w:r>
      <w:r w:rsidRPr="005D7388">
        <w:rPr>
          <w:rFonts w:ascii="Montserrat" w:hAnsi="Montserrat" w:cs="Arial"/>
          <w:sz w:val="18"/>
          <w:szCs w:val="18"/>
          <w:lang w:val="es-MX"/>
        </w:rPr>
        <w:t>e</w:t>
      </w:r>
      <w:r w:rsidRPr="005D7388">
        <w:rPr>
          <w:rFonts w:ascii="Montserrat" w:hAnsi="Montserrat" w:cs="Arial"/>
          <w:spacing w:val="-7"/>
          <w:sz w:val="18"/>
          <w:szCs w:val="18"/>
          <w:lang w:val="es-MX"/>
        </w:rPr>
        <w:t xml:space="preserve"> </w:t>
      </w:r>
      <w:r w:rsidRPr="005D7388">
        <w:rPr>
          <w:rFonts w:ascii="Montserrat" w:hAnsi="Montserrat" w:cs="Arial"/>
          <w:spacing w:val="1"/>
          <w:sz w:val="18"/>
          <w:szCs w:val="18"/>
          <w:lang w:val="es-MX"/>
        </w:rPr>
        <w:t>l</w:t>
      </w:r>
      <w:r w:rsidRPr="005D7388">
        <w:rPr>
          <w:rFonts w:ascii="Montserrat" w:hAnsi="Montserrat" w:cs="Arial"/>
          <w:sz w:val="18"/>
          <w:szCs w:val="18"/>
          <w:lang w:val="es-MX"/>
        </w:rPr>
        <w:t>a</w:t>
      </w:r>
      <w:r w:rsidRPr="005D7388">
        <w:rPr>
          <w:rFonts w:ascii="Montserrat" w:hAnsi="Montserrat" w:cs="Arial"/>
          <w:spacing w:val="-6"/>
          <w:sz w:val="18"/>
          <w:szCs w:val="18"/>
          <w:lang w:val="es-MX"/>
        </w:rPr>
        <w:t xml:space="preserve"> </w:t>
      </w:r>
      <w:r w:rsidRPr="005D7388">
        <w:rPr>
          <w:rFonts w:ascii="Montserrat" w:hAnsi="Montserrat" w:cs="Arial"/>
          <w:spacing w:val="-3"/>
          <w:sz w:val="18"/>
          <w:szCs w:val="18"/>
          <w:lang w:val="es-MX"/>
        </w:rPr>
        <w:t>a</w:t>
      </w:r>
      <w:r w:rsidRPr="005D7388">
        <w:rPr>
          <w:rFonts w:ascii="Montserrat" w:hAnsi="Montserrat" w:cs="Arial"/>
          <w:spacing w:val="2"/>
          <w:sz w:val="18"/>
          <w:szCs w:val="18"/>
          <w:lang w:val="es-MX"/>
        </w:rPr>
        <w:t>g</w:t>
      </w:r>
      <w:r w:rsidRPr="005D7388">
        <w:rPr>
          <w:rFonts w:ascii="Montserrat" w:hAnsi="Montserrat" w:cs="Arial"/>
          <w:spacing w:val="-1"/>
          <w:sz w:val="18"/>
          <w:szCs w:val="18"/>
          <w:lang w:val="es-MX"/>
        </w:rPr>
        <w:t>r</w:t>
      </w:r>
      <w:r w:rsidRPr="005D7388">
        <w:rPr>
          <w:rFonts w:ascii="Montserrat" w:hAnsi="Montserrat" w:cs="Arial"/>
          <w:sz w:val="18"/>
          <w:szCs w:val="18"/>
          <w:lang w:val="es-MX"/>
        </w:rPr>
        <w:t>u</w:t>
      </w:r>
      <w:r w:rsidRPr="005D7388">
        <w:rPr>
          <w:rFonts w:ascii="Montserrat" w:hAnsi="Montserrat" w:cs="Arial"/>
          <w:spacing w:val="1"/>
          <w:sz w:val="18"/>
          <w:szCs w:val="18"/>
          <w:lang w:val="es-MX"/>
        </w:rPr>
        <w:t>p</w:t>
      </w:r>
      <w:r w:rsidRPr="005D7388">
        <w:rPr>
          <w:rFonts w:ascii="Montserrat" w:hAnsi="Montserrat" w:cs="Arial"/>
          <w:sz w:val="18"/>
          <w:szCs w:val="18"/>
          <w:lang w:val="es-MX"/>
        </w:rPr>
        <w:t>ac</w:t>
      </w:r>
      <w:r w:rsidRPr="005D7388">
        <w:rPr>
          <w:rFonts w:ascii="Montserrat" w:hAnsi="Montserrat" w:cs="Arial"/>
          <w:spacing w:val="1"/>
          <w:sz w:val="18"/>
          <w:szCs w:val="18"/>
          <w:lang w:val="es-MX"/>
        </w:rPr>
        <w:t>i</w:t>
      </w:r>
      <w:r w:rsidRPr="005D7388">
        <w:rPr>
          <w:rFonts w:ascii="Montserrat" w:hAnsi="Montserrat" w:cs="Arial"/>
          <w:sz w:val="18"/>
          <w:szCs w:val="18"/>
          <w:lang w:val="es-MX"/>
        </w:rPr>
        <w:t>ón</w:t>
      </w:r>
      <w:r w:rsidRPr="005D7388">
        <w:rPr>
          <w:rFonts w:ascii="Montserrat" w:hAnsi="Montserrat" w:cs="Arial"/>
          <w:spacing w:val="1"/>
          <w:sz w:val="18"/>
          <w:szCs w:val="18"/>
          <w:lang w:val="es-MX"/>
        </w:rPr>
        <w:t>)</w:t>
      </w:r>
      <w:r w:rsidRPr="005D7388">
        <w:rPr>
          <w:rFonts w:ascii="Montserrat" w:hAnsi="Montserrat" w:cs="Arial"/>
          <w:sz w:val="18"/>
          <w:szCs w:val="18"/>
          <w:lang w:val="es-MX"/>
        </w:rPr>
        <w:t>.</w:t>
      </w:r>
    </w:p>
    <w:p w14:paraId="42EFF77F" w14:textId="77777777" w:rsidR="005D7388" w:rsidRPr="005D7388" w:rsidRDefault="005D7388" w:rsidP="005D7388">
      <w:pPr>
        <w:rPr>
          <w:rFonts w:ascii="Montserrat" w:hAnsi="Montserrat" w:cs="Arial"/>
          <w:sz w:val="18"/>
          <w:szCs w:val="18"/>
          <w:lang w:val="es-MX"/>
        </w:rPr>
      </w:pPr>
    </w:p>
    <w:p w14:paraId="0AF69C4F" w14:textId="77777777" w:rsidR="005D7388" w:rsidRPr="005D7388" w:rsidRDefault="005D7388" w:rsidP="005D7388">
      <w:pPr>
        <w:pStyle w:val="Ttulo1"/>
        <w:spacing w:before="0" w:after="0"/>
        <w:ind w:left="965" w:right="180" w:hanging="853"/>
        <w:jc w:val="both"/>
        <w:rPr>
          <w:rFonts w:ascii="Montserrat" w:hAnsi="Montserrat" w:cs="Arial"/>
          <w:b w:val="0"/>
          <w:sz w:val="18"/>
          <w:szCs w:val="18"/>
        </w:rPr>
      </w:pPr>
      <w:proofErr w:type="spellStart"/>
      <w:r w:rsidRPr="005D7388">
        <w:rPr>
          <w:rFonts w:ascii="Montserrat" w:hAnsi="Montserrat" w:cs="Arial"/>
          <w:sz w:val="18"/>
          <w:szCs w:val="18"/>
        </w:rPr>
        <w:t>DLA</w:t>
      </w:r>
      <w:proofErr w:type="spellEnd"/>
      <w:r w:rsidRPr="005D7388">
        <w:rPr>
          <w:rFonts w:ascii="Montserrat" w:hAnsi="Montserrat" w:cs="Arial"/>
          <w:spacing w:val="-4"/>
          <w:sz w:val="18"/>
          <w:szCs w:val="18"/>
        </w:rPr>
        <w:t xml:space="preserve"> </w:t>
      </w:r>
      <w:r w:rsidRPr="005D7388">
        <w:rPr>
          <w:rFonts w:ascii="Montserrat" w:hAnsi="Montserrat" w:cs="Arial"/>
          <w:spacing w:val="1"/>
          <w:sz w:val="18"/>
          <w:szCs w:val="18"/>
        </w:rPr>
        <w:t>13</w:t>
      </w:r>
      <w:r w:rsidRPr="005D7388">
        <w:rPr>
          <w:rFonts w:ascii="Montserrat" w:hAnsi="Montserrat" w:cs="Arial"/>
          <w:sz w:val="18"/>
          <w:szCs w:val="18"/>
        </w:rPr>
        <w:t>.</w:t>
      </w:r>
      <w:r w:rsidRPr="005D7388">
        <w:rPr>
          <w:rFonts w:ascii="Montserrat" w:hAnsi="Montserrat" w:cs="Arial"/>
          <w:spacing w:val="42"/>
          <w:sz w:val="18"/>
          <w:szCs w:val="18"/>
        </w:rPr>
        <w:t xml:space="preserve"> </w:t>
      </w:r>
      <w:r w:rsidRPr="005D7388">
        <w:rPr>
          <w:rFonts w:ascii="Montserrat" w:hAnsi="Montserrat" w:cs="Arial"/>
          <w:spacing w:val="-2"/>
          <w:sz w:val="18"/>
          <w:szCs w:val="18"/>
        </w:rPr>
        <w:t>E</w:t>
      </w:r>
      <w:r w:rsidRPr="005D7388">
        <w:rPr>
          <w:rFonts w:ascii="Montserrat" w:hAnsi="Montserrat" w:cs="Arial"/>
          <w:sz w:val="18"/>
          <w:szCs w:val="18"/>
        </w:rPr>
        <w:t>n</w:t>
      </w:r>
      <w:r w:rsidRPr="005D7388">
        <w:rPr>
          <w:rFonts w:ascii="Montserrat" w:hAnsi="Montserrat" w:cs="Arial"/>
          <w:spacing w:val="-3"/>
          <w:sz w:val="18"/>
          <w:szCs w:val="18"/>
        </w:rPr>
        <w:t xml:space="preserve"> </w:t>
      </w:r>
      <w:r w:rsidRPr="005D7388">
        <w:rPr>
          <w:rFonts w:ascii="Montserrat" w:hAnsi="Montserrat" w:cs="Arial"/>
          <w:sz w:val="18"/>
          <w:szCs w:val="18"/>
        </w:rPr>
        <w:t>su</w:t>
      </w:r>
      <w:r w:rsidRPr="005D7388">
        <w:rPr>
          <w:rFonts w:ascii="Montserrat" w:hAnsi="Montserrat" w:cs="Arial"/>
          <w:spacing w:val="-3"/>
          <w:sz w:val="18"/>
          <w:szCs w:val="18"/>
        </w:rPr>
        <w:t xml:space="preserve"> </w:t>
      </w:r>
      <w:r w:rsidRPr="005D7388">
        <w:rPr>
          <w:rFonts w:ascii="Montserrat" w:hAnsi="Montserrat" w:cs="Arial"/>
          <w:sz w:val="18"/>
          <w:szCs w:val="18"/>
        </w:rPr>
        <w:t>c</w:t>
      </w:r>
      <w:r w:rsidRPr="005D7388">
        <w:rPr>
          <w:rFonts w:ascii="Montserrat" w:hAnsi="Montserrat" w:cs="Arial"/>
          <w:spacing w:val="-1"/>
          <w:sz w:val="18"/>
          <w:szCs w:val="18"/>
        </w:rPr>
        <w:t>a</w:t>
      </w:r>
      <w:r w:rsidRPr="005D7388">
        <w:rPr>
          <w:rFonts w:ascii="Montserrat" w:hAnsi="Montserrat" w:cs="Arial"/>
          <w:sz w:val="18"/>
          <w:szCs w:val="18"/>
        </w:rPr>
        <w:t>s</w:t>
      </w:r>
      <w:r w:rsidRPr="005D7388">
        <w:rPr>
          <w:rFonts w:ascii="Montserrat" w:hAnsi="Montserrat" w:cs="Arial"/>
          <w:spacing w:val="-1"/>
          <w:sz w:val="18"/>
          <w:szCs w:val="18"/>
        </w:rPr>
        <w:t>o</w:t>
      </w:r>
      <w:r w:rsidRPr="005D7388">
        <w:rPr>
          <w:rFonts w:ascii="Montserrat" w:hAnsi="Montserrat" w:cs="Arial"/>
          <w:sz w:val="18"/>
          <w:szCs w:val="18"/>
        </w:rPr>
        <w:t>,</w:t>
      </w:r>
      <w:r w:rsidRPr="005D7388">
        <w:rPr>
          <w:rFonts w:ascii="Montserrat" w:hAnsi="Montserrat" w:cs="Arial"/>
          <w:spacing w:val="-4"/>
          <w:sz w:val="18"/>
          <w:szCs w:val="18"/>
        </w:rPr>
        <w:t xml:space="preserve"> </w:t>
      </w:r>
      <w:r w:rsidRPr="005D7388">
        <w:rPr>
          <w:rFonts w:ascii="Montserrat" w:hAnsi="Montserrat" w:cs="Arial"/>
          <w:sz w:val="18"/>
          <w:szCs w:val="18"/>
        </w:rPr>
        <w:t>c</w:t>
      </w:r>
      <w:r w:rsidRPr="005D7388">
        <w:rPr>
          <w:rFonts w:ascii="Montserrat" w:hAnsi="Montserrat" w:cs="Arial"/>
          <w:spacing w:val="1"/>
          <w:sz w:val="18"/>
          <w:szCs w:val="18"/>
        </w:rPr>
        <w:t>op</w:t>
      </w:r>
      <w:r w:rsidRPr="005D7388">
        <w:rPr>
          <w:rFonts w:ascii="Montserrat" w:hAnsi="Montserrat" w:cs="Arial"/>
          <w:sz w:val="18"/>
          <w:szCs w:val="18"/>
        </w:rPr>
        <w:t>ia</w:t>
      </w:r>
      <w:r w:rsidRPr="005D7388">
        <w:rPr>
          <w:rFonts w:ascii="Montserrat" w:hAnsi="Montserrat" w:cs="Arial"/>
          <w:spacing w:val="-5"/>
          <w:sz w:val="18"/>
          <w:szCs w:val="18"/>
        </w:rPr>
        <w:t xml:space="preserve"> </w:t>
      </w:r>
      <w:r w:rsidRPr="005D7388">
        <w:rPr>
          <w:rFonts w:ascii="Montserrat" w:hAnsi="Montserrat" w:cs="Arial"/>
          <w:sz w:val="18"/>
          <w:szCs w:val="18"/>
        </w:rPr>
        <w:t>a</w:t>
      </w:r>
      <w:r w:rsidRPr="005D7388">
        <w:rPr>
          <w:rFonts w:ascii="Montserrat" w:hAnsi="Montserrat" w:cs="Arial"/>
          <w:spacing w:val="-1"/>
          <w:sz w:val="18"/>
          <w:szCs w:val="18"/>
        </w:rPr>
        <w:t>c</w:t>
      </w:r>
      <w:r w:rsidRPr="005D7388">
        <w:rPr>
          <w:rFonts w:ascii="Montserrat" w:hAnsi="Montserrat" w:cs="Arial"/>
          <w:sz w:val="18"/>
          <w:szCs w:val="18"/>
        </w:rPr>
        <w:t>t</w:t>
      </w:r>
      <w:r w:rsidRPr="005D7388">
        <w:rPr>
          <w:rFonts w:ascii="Montserrat" w:hAnsi="Montserrat" w:cs="Arial"/>
          <w:spacing w:val="2"/>
          <w:sz w:val="18"/>
          <w:szCs w:val="18"/>
        </w:rPr>
        <w:t>u</w:t>
      </w:r>
      <w:r w:rsidRPr="005D7388">
        <w:rPr>
          <w:rFonts w:ascii="Montserrat" w:hAnsi="Montserrat" w:cs="Arial"/>
          <w:sz w:val="18"/>
          <w:szCs w:val="18"/>
        </w:rPr>
        <w:t>aliz</w:t>
      </w:r>
      <w:r w:rsidRPr="005D7388">
        <w:rPr>
          <w:rFonts w:ascii="Montserrat" w:hAnsi="Montserrat" w:cs="Arial"/>
          <w:spacing w:val="-2"/>
          <w:sz w:val="18"/>
          <w:szCs w:val="18"/>
        </w:rPr>
        <w:t>a</w:t>
      </w:r>
      <w:r w:rsidRPr="005D7388">
        <w:rPr>
          <w:rFonts w:ascii="Montserrat" w:hAnsi="Montserrat" w:cs="Arial"/>
          <w:spacing w:val="1"/>
          <w:sz w:val="18"/>
          <w:szCs w:val="18"/>
        </w:rPr>
        <w:t>d</w:t>
      </w:r>
      <w:r w:rsidRPr="005D7388">
        <w:rPr>
          <w:rFonts w:ascii="Montserrat" w:hAnsi="Montserrat" w:cs="Arial"/>
          <w:sz w:val="18"/>
          <w:szCs w:val="18"/>
        </w:rPr>
        <w:t>a</w:t>
      </w:r>
      <w:r w:rsidRPr="005D7388">
        <w:rPr>
          <w:rFonts w:ascii="Montserrat" w:hAnsi="Montserrat" w:cs="Arial"/>
          <w:spacing w:val="-5"/>
          <w:sz w:val="18"/>
          <w:szCs w:val="18"/>
        </w:rPr>
        <w:t xml:space="preserve"> </w:t>
      </w:r>
      <w:r w:rsidRPr="005D7388">
        <w:rPr>
          <w:rFonts w:ascii="Montserrat" w:hAnsi="Montserrat" w:cs="Arial"/>
          <w:spacing w:val="1"/>
          <w:sz w:val="18"/>
          <w:szCs w:val="18"/>
        </w:rPr>
        <w:t>de</w:t>
      </w:r>
      <w:r w:rsidRPr="005D7388">
        <w:rPr>
          <w:rFonts w:ascii="Montserrat" w:hAnsi="Montserrat" w:cs="Arial"/>
          <w:sz w:val="18"/>
          <w:szCs w:val="18"/>
        </w:rPr>
        <w:t>l</w:t>
      </w:r>
      <w:r w:rsidRPr="005D7388">
        <w:rPr>
          <w:rFonts w:ascii="Montserrat" w:hAnsi="Montserrat" w:cs="Arial"/>
          <w:spacing w:val="-5"/>
          <w:sz w:val="18"/>
          <w:szCs w:val="18"/>
        </w:rPr>
        <w:t xml:space="preserve"> </w:t>
      </w:r>
      <w:r w:rsidRPr="005D7388">
        <w:rPr>
          <w:rFonts w:ascii="Montserrat" w:hAnsi="Montserrat" w:cs="Arial"/>
          <w:sz w:val="18"/>
          <w:szCs w:val="18"/>
        </w:rPr>
        <w:t>c</w:t>
      </w:r>
      <w:r w:rsidRPr="005D7388">
        <w:rPr>
          <w:rFonts w:ascii="Montserrat" w:hAnsi="Montserrat" w:cs="Arial"/>
          <w:spacing w:val="1"/>
          <w:sz w:val="18"/>
          <w:szCs w:val="18"/>
        </w:rPr>
        <w:t>o</w:t>
      </w:r>
      <w:r w:rsidRPr="005D7388">
        <w:rPr>
          <w:rFonts w:ascii="Montserrat" w:hAnsi="Montserrat" w:cs="Arial"/>
          <w:sz w:val="18"/>
          <w:szCs w:val="18"/>
        </w:rPr>
        <w:t>m</w:t>
      </w:r>
      <w:r w:rsidRPr="005D7388">
        <w:rPr>
          <w:rFonts w:ascii="Montserrat" w:hAnsi="Montserrat" w:cs="Arial"/>
          <w:spacing w:val="1"/>
          <w:sz w:val="18"/>
          <w:szCs w:val="18"/>
        </w:rPr>
        <w:t>p</w:t>
      </w:r>
      <w:r w:rsidRPr="005D7388">
        <w:rPr>
          <w:rFonts w:ascii="Montserrat" w:hAnsi="Montserrat" w:cs="Arial"/>
          <w:sz w:val="18"/>
          <w:szCs w:val="18"/>
        </w:rPr>
        <w:t>ro</w:t>
      </w:r>
      <w:r w:rsidRPr="005D7388">
        <w:rPr>
          <w:rFonts w:ascii="Montserrat" w:hAnsi="Montserrat" w:cs="Arial"/>
          <w:spacing w:val="1"/>
          <w:sz w:val="18"/>
          <w:szCs w:val="18"/>
        </w:rPr>
        <w:t>b</w:t>
      </w:r>
      <w:r w:rsidRPr="005D7388">
        <w:rPr>
          <w:rFonts w:ascii="Montserrat" w:hAnsi="Montserrat" w:cs="Arial"/>
          <w:sz w:val="18"/>
          <w:szCs w:val="18"/>
        </w:rPr>
        <w:t>ante</w:t>
      </w:r>
      <w:r w:rsidRPr="005D7388">
        <w:rPr>
          <w:rFonts w:ascii="Montserrat" w:hAnsi="Montserrat" w:cs="Arial"/>
          <w:spacing w:val="-5"/>
          <w:sz w:val="18"/>
          <w:szCs w:val="18"/>
        </w:rPr>
        <w:t xml:space="preserve"> </w:t>
      </w:r>
      <w:r w:rsidRPr="005D7388">
        <w:rPr>
          <w:rFonts w:ascii="Montserrat" w:hAnsi="Montserrat" w:cs="Arial"/>
          <w:spacing w:val="1"/>
          <w:sz w:val="18"/>
          <w:szCs w:val="18"/>
        </w:rPr>
        <w:t>d</w:t>
      </w:r>
      <w:r w:rsidRPr="005D7388">
        <w:rPr>
          <w:rFonts w:ascii="Montserrat" w:hAnsi="Montserrat" w:cs="Arial"/>
          <w:spacing w:val="-1"/>
          <w:sz w:val="18"/>
          <w:szCs w:val="18"/>
        </w:rPr>
        <w:t>e</w:t>
      </w:r>
      <w:r w:rsidRPr="005D7388">
        <w:rPr>
          <w:rFonts w:ascii="Montserrat" w:hAnsi="Montserrat" w:cs="Arial"/>
          <w:sz w:val="18"/>
          <w:szCs w:val="18"/>
        </w:rPr>
        <w:t>l</w:t>
      </w:r>
      <w:r w:rsidRPr="005D7388">
        <w:rPr>
          <w:rFonts w:ascii="Montserrat" w:hAnsi="Montserrat" w:cs="Arial"/>
          <w:spacing w:val="-5"/>
          <w:sz w:val="18"/>
          <w:szCs w:val="18"/>
        </w:rPr>
        <w:t xml:space="preserve"> </w:t>
      </w:r>
      <w:r w:rsidRPr="005D7388">
        <w:rPr>
          <w:rFonts w:ascii="Montserrat" w:hAnsi="Montserrat" w:cs="Arial"/>
          <w:sz w:val="18"/>
          <w:szCs w:val="18"/>
        </w:rPr>
        <w:t>re</w:t>
      </w:r>
      <w:r w:rsidRPr="005D7388">
        <w:rPr>
          <w:rFonts w:ascii="Montserrat" w:hAnsi="Montserrat" w:cs="Arial"/>
          <w:spacing w:val="1"/>
          <w:sz w:val="18"/>
          <w:szCs w:val="18"/>
        </w:rPr>
        <w:t>g</w:t>
      </w:r>
      <w:r w:rsidRPr="005D7388">
        <w:rPr>
          <w:rFonts w:ascii="Montserrat" w:hAnsi="Montserrat" w:cs="Arial"/>
          <w:sz w:val="18"/>
          <w:szCs w:val="18"/>
        </w:rPr>
        <w:t>ist</w:t>
      </w:r>
      <w:r w:rsidRPr="005D7388">
        <w:rPr>
          <w:rFonts w:ascii="Montserrat" w:hAnsi="Montserrat" w:cs="Arial"/>
          <w:spacing w:val="2"/>
          <w:sz w:val="18"/>
          <w:szCs w:val="18"/>
        </w:rPr>
        <w:t>r</w:t>
      </w:r>
      <w:r w:rsidRPr="005D7388">
        <w:rPr>
          <w:rFonts w:ascii="Montserrat" w:hAnsi="Montserrat" w:cs="Arial"/>
          <w:sz w:val="18"/>
          <w:szCs w:val="18"/>
        </w:rPr>
        <w:t>o</w:t>
      </w:r>
      <w:r w:rsidRPr="005D7388">
        <w:rPr>
          <w:rFonts w:ascii="Montserrat" w:hAnsi="Montserrat" w:cs="Arial"/>
          <w:spacing w:val="-3"/>
          <w:sz w:val="18"/>
          <w:szCs w:val="18"/>
        </w:rPr>
        <w:t xml:space="preserve"> </w:t>
      </w:r>
      <w:r w:rsidRPr="005D7388">
        <w:rPr>
          <w:rFonts w:ascii="Montserrat" w:hAnsi="Montserrat" w:cs="Arial"/>
          <w:spacing w:val="1"/>
          <w:sz w:val="18"/>
          <w:szCs w:val="18"/>
        </w:rPr>
        <w:t>d</w:t>
      </w:r>
      <w:r w:rsidRPr="005D7388">
        <w:rPr>
          <w:rFonts w:ascii="Montserrat" w:hAnsi="Montserrat" w:cs="Arial"/>
          <w:spacing w:val="-1"/>
          <w:sz w:val="18"/>
          <w:szCs w:val="18"/>
        </w:rPr>
        <w:t>e</w:t>
      </w:r>
      <w:r w:rsidRPr="005D7388">
        <w:rPr>
          <w:rFonts w:ascii="Montserrat" w:hAnsi="Montserrat" w:cs="Arial"/>
          <w:sz w:val="18"/>
          <w:szCs w:val="18"/>
        </w:rPr>
        <w:t>l</w:t>
      </w:r>
      <w:r w:rsidRPr="005D7388">
        <w:rPr>
          <w:rFonts w:ascii="Montserrat" w:hAnsi="Montserrat" w:cs="Arial"/>
          <w:spacing w:val="-5"/>
          <w:sz w:val="18"/>
          <w:szCs w:val="18"/>
        </w:rPr>
        <w:t xml:space="preserve"> </w:t>
      </w:r>
      <w:r w:rsidRPr="005D7388">
        <w:rPr>
          <w:rFonts w:ascii="Montserrat" w:hAnsi="Montserrat" w:cs="Arial"/>
          <w:sz w:val="18"/>
          <w:szCs w:val="18"/>
        </w:rPr>
        <w:t>licit</w:t>
      </w:r>
      <w:r w:rsidRPr="005D7388">
        <w:rPr>
          <w:rFonts w:ascii="Montserrat" w:hAnsi="Montserrat" w:cs="Arial"/>
          <w:spacing w:val="7"/>
          <w:sz w:val="18"/>
          <w:szCs w:val="18"/>
        </w:rPr>
        <w:t>a</w:t>
      </w:r>
      <w:r w:rsidRPr="005D7388">
        <w:rPr>
          <w:rFonts w:ascii="Montserrat" w:hAnsi="Montserrat" w:cs="Arial"/>
          <w:spacing w:val="1"/>
          <w:sz w:val="18"/>
          <w:szCs w:val="18"/>
        </w:rPr>
        <w:t>n</w:t>
      </w:r>
      <w:r w:rsidRPr="005D7388">
        <w:rPr>
          <w:rFonts w:ascii="Montserrat" w:hAnsi="Montserrat" w:cs="Arial"/>
          <w:spacing w:val="2"/>
          <w:sz w:val="18"/>
          <w:szCs w:val="18"/>
        </w:rPr>
        <w:t>t</w:t>
      </w:r>
      <w:r w:rsidRPr="005D7388">
        <w:rPr>
          <w:rFonts w:ascii="Montserrat" w:hAnsi="Montserrat" w:cs="Arial"/>
          <w:sz w:val="18"/>
          <w:szCs w:val="18"/>
        </w:rPr>
        <w:t>e</w:t>
      </w:r>
      <w:r w:rsidRPr="005D7388">
        <w:rPr>
          <w:rFonts w:ascii="Montserrat" w:hAnsi="Montserrat" w:cs="Arial"/>
          <w:spacing w:val="-6"/>
          <w:sz w:val="18"/>
          <w:szCs w:val="18"/>
        </w:rPr>
        <w:t xml:space="preserve"> </w:t>
      </w:r>
      <w:r w:rsidRPr="005D7388">
        <w:rPr>
          <w:rFonts w:ascii="Montserrat" w:hAnsi="Montserrat" w:cs="Arial"/>
          <w:spacing w:val="-1"/>
          <w:sz w:val="18"/>
          <w:szCs w:val="18"/>
        </w:rPr>
        <w:t>e</w:t>
      </w:r>
      <w:r w:rsidRPr="005D7388">
        <w:rPr>
          <w:rFonts w:ascii="Montserrat" w:hAnsi="Montserrat" w:cs="Arial"/>
          <w:sz w:val="18"/>
          <w:szCs w:val="18"/>
        </w:rPr>
        <w:t>n</w:t>
      </w:r>
      <w:r w:rsidRPr="005D7388">
        <w:rPr>
          <w:rFonts w:ascii="Montserrat" w:hAnsi="Montserrat" w:cs="Arial"/>
          <w:spacing w:val="-3"/>
          <w:sz w:val="18"/>
          <w:szCs w:val="18"/>
        </w:rPr>
        <w:t xml:space="preserve"> </w:t>
      </w:r>
      <w:r w:rsidRPr="005D7388">
        <w:rPr>
          <w:rFonts w:ascii="Montserrat" w:hAnsi="Montserrat" w:cs="Arial"/>
          <w:spacing w:val="-1"/>
          <w:sz w:val="18"/>
          <w:szCs w:val="18"/>
        </w:rPr>
        <w:t>e</w:t>
      </w:r>
      <w:r w:rsidRPr="005D7388">
        <w:rPr>
          <w:rFonts w:ascii="Montserrat" w:hAnsi="Montserrat" w:cs="Arial"/>
          <w:sz w:val="18"/>
          <w:szCs w:val="18"/>
        </w:rPr>
        <w:t>l</w:t>
      </w:r>
      <w:r w:rsidRPr="005D7388">
        <w:rPr>
          <w:rFonts w:ascii="Montserrat" w:hAnsi="Montserrat" w:cs="Arial"/>
          <w:spacing w:val="-5"/>
          <w:sz w:val="18"/>
          <w:szCs w:val="18"/>
        </w:rPr>
        <w:t xml:space="preserve"> </w:t>
      </w:r>
      <w:r w:rsidRPr="005D7388">
        <w:rPr>
          <w:rFonts w:ascii="Montserrat" w:hAnsi="Montserrat" w:cs="Arial"/>
          <w:spacing w:val="2"/>
          <w:sz w:val="18"/>
          <w:szCs w:val="18"/>
        </w:rPr>
        <w:t>R</w:t>
      </w:r>
      <w:r w:rsidRPr="005D7388">
        <w:rPr>
          <w:rFonts w:ascii="Montserrat" w:hAnsi="Montserrat" w:cs="Arial"/>
          <w:spacing w:val="-1"/>
          <w:sz w:val="18"/>
          <w:szCs w:val="18"/>
        </w:rPr>
        <w:t>e</w:t>
      </w:r>
      <w:r w:rsidRPr="005D7388">
        <w:rPr>
          <w:rFonts w:ascii="Montserrat" w:hAnsi="Montserrat" w:cs="Arial"/>
          <w:spacing w:val="2"/>
          <w:sz w:val="18"/>
          <w:szCs w:val="18"/>
        </w:rPr>
        <w:t>g</w:t>
      </w:r>
      <w:r w:rsidRPr="005D7388">
        <w:rPr>
          <w:rFonts w:ascii="Montserrat" w:hAnsi="Montserrat" w:cs="Arial"/>
          <w:sz w:val="18"/>
          <w:szCs w:val="18"/>
        </w:rPr>
        <w:t>istro</w:t>
      </w:r>
      <w:r w:rsidRPr="005D7388">
        <w:rPr>
          <w:rFonts w:ascii="Montserrat" w:hAnsi="Montserrat" w:cs="Arial"/>
          <w:w w:val="99"/>
          <w:sz w:val="18"/>
          <w:szCs w:val="18"/>
        </w:rPr>
        <w:t xml:space="preserve"> </w:t>
      </w:r>
      <w:r w:rsidRPr="005D7388">
        <w:rPr>
          <w:rFonts w:ascii="Montserrat" w:hAnsi="Montserrat" w:cs="Arial"/>
          <w:spacing w:val="1"/>
          <w:sz w:val="18"/>
          <w:szCs w:val="18"/>
        </w:rPr>
        <w:t>Ún</w:t>
      </w:r>
      <w:r w:rsidRPr="005D7388">
        <w:rPr>
          <w:rFonts w:ascii="Montserrat" w:hAnsi="Montserrat" w:cs="Arial"/>
          <w:sz w:val="18"/>
          <w:szCs w:val="18"/>
        </w:rPr>
        <w:t>ico</w:t>
      </w:r>
      <w:r w:rsidRPr="005D7388">
        <w:rPr>
          <w:rFonts w:ascii="Montserrat" w:hAnsi="Montserrat" w:cs="Arial"/>
          <w:spacing w:val="13"/>
          <w:sz w:val="18"/>
          <w:szCs w:val="18"/>
        </w:rPr>
        <w:t xml:space="preserve"> </w:t>
      </w:r>
      <w:r w:rsidRPr="005D7388">
        <w:rPr>
          <w:rFonts w:ascii="Montserrat" w:hAnsi="Montserrat" w:cs="Arial"/>
          <w:spacing w:val="1"/>
          <w:sz w:val="18"/>
          <w:szCs w:val="18"/>
        </w:rPr>
        <w:t>d</w:t>
      </w:r>
      <w:r w:rsidRPr="005D7388">
        <w:rPr>
          <w:rFonts w:ascii="Montserrat" w:hAnsi="Montserrat" w:cs="Arial"/>
          <w:sz w:val="18"/>
          <w:szCs w:val="18"/>
        </w:rPr>
        <w:t>e</w:t>
      </w:r>
      <w:r w:rsidRPr="005D7388">
        <w:rPr>
          <w:rFonts w:ascii="Montserrat" w:hAnsi="Montserrat" w:cs="Arial"/>
          <w:spacing w:val="14"/>
          <w:sz w:val="18"/>
          <w:szCs w:val="18"/>
        </w:rPr>
        <w:t xml:space="preserve"> </w:t>
      </w:r>
      <w:r w:rsidRPr="005D7388">
        <w:rPr>
          <w:rFonts w:ascii="Montserrat" w:hAnsi="Montserrat" w:cs="Arial"/>
          <w:sz w:val="18"/>
          <w:szCs w:val="18"/>
        </w:rPr>
        <w:t>P</w:t>
      </w:r>
      <w:r w:rsidRPr="005D7388">
        <w:rPr>
          <w:rFonts w:ascii="Montserrat" w:hAnsi="Montserrat" w:cs="Arial"/>
          <w:spacing w:val="1"/>
          <w:sz w:val="18"/>
          <w:szCs w:val="18"/>
        </w:rPr>
        <w:t>ro</w:t>
      </w:r>
      <w:r w:rsidRPr="005D7388">
        <w:rPr>
          <w:rFonts w:ascii="Montserrat" w:hAnsi="Montserrat" w:cs="Arial"/>
          <w:spacing w:val="-2"/>
          <w:sz w:val="18"/>
          <w:szCs w:val="18"/>
        </w:rPr>
        <w:t>v</w:t>
      </w:r>
      <w:r w:rsidRPr="005D7388">
        <w:rPr>
          <w:rFonts w:ascii="Montserrat" w:hAnsi="Montserrat" w:cs="Arial"/>
          <w:spacing w:val="1"/>
          <w:sz w:val="18"/>
          <w:szCs w:val="18"/>
        </w:rPr>
        <w:t>e</w:t>
      </w:r>
      <w:r w:rsidRPr="005D7388">
        <w:rPr>
          <w:rFonts w:ascii="Montserrat" w:hAnsi="Montserrat" w:cs="Arial"/>
          <w:spacing w:val="-1"/>
          <w:sz w:val="18"/>
          <w:szCs w:val="18"/>
        </w:rPr>
        <w:t>e</w:t>
      </w:r>
      <w:r w:rsidRPr="005D7388">
        <w:rPr>
          <w:rFonts w:ascii="Montserrat" w:hAnsi="Montserrat" w:cs="Arial"/>
          <w:spacing w:val="1"/>
          <w:sz w:val="18"/>
          <w:szCs w:val="18"/>
        </w:rPr>
        <w:t>d</w:t>
      </w:r>
      <w:r w:rsidRPr="005D7388">
        <w:rPr>
          <w:rFonts w:ascii="Montserrat" w:hAnsi="Montserrat" w:cs="Arial"/>
          <w:spacing w:val="-1"/>
          <w:sz w:val="18"/>
          <w:szCs w:val="18"/>
        </w:rPr>
        <w:t>o</w:t>
      </w:r>
      <w:r w:rsidRPr="005D7388">
        <w:rPr>
          <w:rFonts w:ascii="Montserrat" w:hAnsi="Montserrat" w:cs="Arial"/>
          <w:spacing w:val="2"/>
          <w:sz w:val="18"/>
          <w:szCs w:val="18"/>
        </w:rPr>
        <w:t>r</w:t>
      </w:r>
      <w:r w:rsidRPr="005D7388">
        <w:rPr>
          <w:rFonts w:ascii="Montserrat" w:hAnsi="Montserrat" w:cs="Arial"/>
          <w:spacing w:val="-1"/>
          <w:sz w:val="18"/>
          <w:szCs w:val="18"/>
        </w:rPr>
        <w:t>e</w:t>
      </w:r>
      <w:r w:rsidRPr="005D7388">
        <w:rPr>
          <w:rFonts w:ascii="Montserrat" w:hAnsi="Montserrat" w:cs="Arial"/>
          <w:sz w:val="18"/>
          <w:szCs w:val="18"/>
        </w:rPr>
        <w:t>s</w:t>
      </w:r>
      <w:r w:rsidRPr="005D7388">
        <w:rPr>
          <w:rFonts w:ascii="Montserrat" w:hAnsi="Montserrat" w:cs="Arial"/>
          <w:spacing w:val="16"/>
          <w:sz w:val="18"/>
          <w:szCs w:val="18"/>
        </w:rPr>
        <w:t xml:space="preserve"> </w:t>
      </w:r>
      <w:r w:rsidRPr="005D7388">
        <w:rPr>
          <w:rFonts w:ascii="Montserrat" w:hAnsi="Montserrat" w:cs="Arial"/>
          <w:sz w:val="18"/>
          <w:szCs w:val="18"/>
        </w:rPr>
        <w:t>y</w:t>
      </w:r>
      <w:r w:rsidRPr="005D7388">
        <w:rPr>
          <w:rFonts w:ascii="Montserrat" w:hAnsi="Montserrat" w:cs="Arial"/>
          <w:spacing w:val="13"/>
          <w:sz w:val="18"/>
          <w:szCs w:val="18"/>
        </w:rPr>
        <w:t xml:space="preserve"> </w:t>
      </w:r>
      <w:r w:rsidRPr="005D7388">
        <w:rPr>
          <w:rFonts w:ascii="Montserrat" w:hAnsi="Montserrat" w:cs="Arial"/>
          <w:sz w:val="18"/>
          <w:szCs w:val="18"/>
        </w:rPr>
        <w:t>Cont</w:t>
      </w:r>
      <w:r w:rsidRPr="005D7388">
        <w:rPr>
          <w:rFonts w:ascii="Montserrat" w:hAnsi="Montserrat" w:cs="Arial"/>
          <w:spacing w:val="2"/>
          <w:sz w:val="18"/>
          <w:szCs w:val="18"/>
        </w:rPr>
        <w:t>r</w:t>
      </w:r>
      <w:r w:rsidRPr="005D7388">
        <w:rPr>
          <w:rFonts w:ascii="Montserrat" w:hAnsi="Montserrat" w:cs="Arial"/>
          <w:sz w:val="18"/>
          <w:szCs w:val="18"/>
        </w:rPr>
        <w:t>a</w:t>
      </w:r>
      <w:r w:rsidRPr="005D7388">
        <w:rPr>
          <w:rFonts w:ascii="Montserrat" w:hAnsi="Montserrat" w:cs="Arial"/>
          <w:spacing w:val="-1"/>
          <w:sz w:val="18"/>
          <w:szCs w:val="18"/>
        </w:rPr>
        <w:t>t</w:t>
      </w:r>
      <w:r w:rsidRPr="005D7388">
        <w:rPr>
          <w:rFonts w:ascii="Montserrat" w:hAnsi="Montserrat" w:cs="Arial"/>
          <w:sz w:val="18"/>
          <w:szCs w:val="18"/>
        </w:rPr>
        <w:t>i</w:t>
      </w:r>
      <w:r w:rsidRPr="005D7388">
        <w:rPr>
          <w:rFonts w:ascii="Montserrat" w:hAnsi="Montserrat" w:cs="Arial"/>
          <w:spacing w:val="2"/>
          <w:sz w:val="18"/>
          <w:szCs w:val="18"/>
        </w:rPr>
        <w:t>s</w:t>
      </w:r>
      <w:r w:rsidRPr="005D7388">
        <w:rPr>
          <w:rFonts w:ascii="Montserrat" w:hAnsi="Montserrat" w:cs="Arial"/>
          <w:sz w:val="18"/>
          <w:szCs w:val="18"/>
        </w:rPr>
        <w:t>t</w:t>
      </w:r>
      <w:r w:rsidRPr="005D7388">
        <w:rPr>
          <w:rFonts w:ascii="Montserrat" w:hAnsi="Montserrat" w:cs="Arial"/>
          <w:spacing w:val="-1"/>
          <w:sz w:val="18"/>
          <w:szCs w:val="18"/>
        </w:rPr>
        <w:t>a</w:t>
      </w:r>
      <w:r w:rsidRPr="005D7388">
        <w:rPr>
          <w:rFonts w:ascii="Montserrat" w:hAnsi="Montserrat" w:cs="Arial"/>
          <w:sz w:val="18"/>
          <w:szCs w:val="18"/>
        </w:rPr>
        <w:t>s</w:t>
      </w:r>
      <w:r w:rsidRPr="005D7388">
        <w:rPr>
          <w:rFonts w:ascii="Montserrat" w:hAnsi="Montserrat" w:cs="Arial"/>
          <w:spacing w:val="14"/>
          <w:sz w:val="18"/>
          <w:szCs w:val="18"/>
        </w:rPr>
        <w:t xml:space="preserve"> </w:t>
      </w:r>
      <w:r w:rsidRPr="005D7388">
        <w:rPr>
          <w:rFonts w:ascii="Montserrat" w:hAnsi="Montserrat" w:cs="Arial"/>
          <w:spacing w:val="1"/>
          <w:sz w:val="18"/>
          <w:szCs w:val="18"/>
        </w:rPr>
        <w:t>d</w:t>
      </w:r>
      <w:r w:rsidRPr="005D7388">
        <w:rPr>
          <w:rFonts w:ascii="Montserrat" w:hAnsi="Montserrat" w:cs="Arial"/>
          <w:spacing w:val="-1"/>
          <w:sz w:val="18"/>
          <w:szCs w:val="18"/>
        </w:rPr>
        <w:t>e</w:t>
      </w:r>
      <w:r w:rsidRPr="005D7388">
        <w:rPr>
          <w:rFonts w:ascii="Montserrat" w:hAnsi="Montserrat" w:cs="Arial"/>
          <w:sz w:val="18"/>
          <w:szCs w:val="18"/>
        </w:rPr>
        <w:t>l</w:t>
      </w:r>
      <w:r w:rsidRPr="005D7388">
        <w:rPr>
          <w:rFonts w:ascii="Montserrat" w:hAnsi="Montserrat" w:cs="Arial"/>
          <w:spacing w:val="16"/>
          <w:sz w:val="18"/>
          <w:szCs w:val="18"/>
        </w:rPr>
        <w:t xml:space="preserve"> </w:t>
      </w:r>
      <w:r w:rsidRPr="005D7388">
        <w:rPr>
          <w:rFonts w:ascii="Montserrat" w:hAnsi="Montserrat" w:cs="Arial"/>
          <w:sz w:val="18"/>
          <w:szCs w:val="18"/>
        </w:rPr>
        <w:t>Sis</w:t>
      </w:r>
      <w:r w:rsidRPr="005D7388">
        <w:rPr>
          <w:rFonts w:ascii="Montserrat" w:hAnsi="Montserrat" w:cs="Arial"/>
          <w:spacing w:val="2"/>
          <w:sz w:val="18"/>
          <w:szCs w:val="18"/>
        </w:rPr>
        <w:t>t</w:t>
      </w:r>
      <w:r w:rsidRPr="005D7388">
        <w:rPr>
          <w:rFonts w:ascii="Montserrat" w:hAnsi="Montserrat" w:cs="Arial"/>
          <w:spacing w:val="-1"/>
          <w:sz w:val="18"/>
          <w:szCs w:val="18"/>
        </w:rPr>
        <w:t>e</w:t>
      </w:r>
      <w:r w:rsidRPr="005D7388">
        <w:rPr>
          <w:rFonts w:ascii="Montserrat" w:hAnsi="Montserrat" w:cs="Arial"/>
          <w:sz w:val="18"/>
          <w:szCs w:val="18"/>
        </w:rPr>
        <w:t>ma</w:t>
      </w:r>
      <w:r w:rsidRPr="005D7388">
        <w:rPr>
          <w:rFonts w:ascii="Montserrat" w:hAnsi="Montserrat" w:cs="Arial"/>
          <w:spacing w:val="17"/>
          <w:sz w:val="18"/>
          <w:szCs w:val="18"/>
        </w:rPr>
        <w:t xml:space="preserve"> </w:t>
      </w:r>
      <w:r w:rsidRPr="005D7388">
        <w:rPr>
          <w:rFonts w:ascii="Montserrat" w:hAnsi="Montserrat" w:cs="Arial"/>
          <w:spacing w:val="-2"/>
          <w:sz w:val="18"/>
          <w:szCs w:val="18"/>
        </w:rPr>
        <w:t>E</w:t>
      </w:r>
      <w:r w:rsidRPr="005D7388">
        <w:rPr>
          <w:rFonts w:ascii="Montserrat" w:hAnsi="Montserrat" w:cs="Arial"/>
          <w:spacing w:val="2"/>
          <w:sz w:val="18"/>
          <w:szCs w:val="18"/>
        </w:rPr>
        <w:t>l</w:t>
      </w:r>
      <w:r w:rsidRPr="005D7388">
        <w:rPr>
          <w:rFonts w:ascii="Montserrat" w:hAnsi="Montserrat" w:cs="Arial"/>
          <w:spacing w:val="-1"/>
          <w:sz w:val="18"/>
          <w:szCs w:val="18"/>
        </w:rPr>
        <w:t>e</w:t>
      </w:r>
      <w:r w:rsidRPr="005D7388">
        <w:rPr>
          <w:rFonts w:ascii="Montserrat" w:hAnsi="Montserrat" w:cs="Arial"/>
          <w:spacing w:val="2"/>
          <w:sz w:val="18"/>
          <w:szCs w:val="18"/>
        </w:rPr>
        <w:t>c</w:t>
      </w:r>
      <w:r w:rsidRPr="005D7388">
        <w:rPr>
          <w:rFonts w:ascii="Montserrat" w:hAnsi="Montserrat" w:cs="Arial"/>
          <w:sz w:val="18"/>
          <w:szCs w:val="18"/>
        </w:rPr>
        <w:t>tróni</w:t>
      </w:r>
      <w:r w:rsidRPr="005D7388">
        <w:rPr>
          <w:rFonts w:ascii="Montserrat" w:hAnsi="Montserrat" w:cs="Arial"/>
          <w:spacing w:val="2"/>
          <w:sz w:val="18"/>
          <w:szCs w:val="18"/>
        </w:rPr>
        <w:t>c</w:t>
      </w:r>
      <w:r w:rsidRPr="005D7388">
        <w:rPr>
          <w:rFonts w:ascii="Montserrat" w:hAnsi="Montserrat" w:cs="Arial"/>
          <w:sz w:val="18"/>
          <w:szCs w:val="18"/>
        </w:rPr>
        <w:t>o</w:t>
      </w:r>
      <w:r w:rsidRPr="005D7388">
        <w:rPr>
          <w:rFonts w:ascii="Montserrat" w:hAnsi="Montserrat" w:cs="Arial"/>
          <w:spacing w:val="13"/>
          <w:sz w:val="18"/>
          <w:szCs w:val="18"/>
        </w:rPr>
        <w:t xml:space="preserve"> </w:t>
      </w:r>
      <w:r w:rsidRPr="005D7388">
        <w:rPr>
          <w:rFonts w:ascii="Montserrat" w:hAnsi="Montserrat" w:cs="Arial"/>
          <w:spacing w:val="1"/>
          <w:sz w:val="18"/>
          <w:szCs w:val="18"/>
        </w:rPr>
        <w:t>d</w:t>
      </w:r>
      <w:r w:rsidRPr="005D7388">
        <w:rPr>
          <w:rFonts w:ascii="Montserrat" w:hAnsi="Montserrat" w:cs="Arial"/>
          <w:sz w:val="18"/>
          <w:szCs w:val="18"/>
        </w:rPr>
        <w:t>e</w:t>
      </w:r>
      <w:r w:rsidRPr="005D7388">
        <w:rPr>
          <w:rFonts w:ascii="Montserrat" w:hAnsi="Montserrat" w:cs="Arial"/>
          <w:spacing w:val="14"/>
          <w:sz w:val="18"/>
          <w:szCs w:val="18"/>
        </w:rPr>
        <w:t xml:space="preserve"> </w:t>
      </w:r>
      <w:r w:rsidRPr="005D7388">
        <w:rPr>
          <w:rFonts w:ascii="Montserrat" w:hAnsi="Montserrat" w:cs="Arial"/>
          <w:spacing w:val="1"/>
          <w:sz w:val="18"/>
          <w:szCs w:val="18"/>
        </w:rPr>
        <w:t>In</w:t>
      </w:r>
      <w:r w:rsidRPr="005D7388">
        <w:rPr>
          <w:rFonts w:ascii="Montserrat" w:hAnsi="Montserrat" w:cs="Arial"/>
          <w:sz w:val="18"/>
          <w:szCs w:val="18"/>
        </w:rPr>
        <w:t>f</w:t>
      </w:r>
      <w:r w:rsidRPr="005D7388">
        <w:rPr>
          <w:rFonts w:ascii="Montserrat" w:hAnsi="Montserrat" w:cs="Arial"/>
          <w:spacing w:val="-2"/>
          <w:sz w:val="18"/>
          <w:szCs w:val="18"/>
        </w:rPr>
        <w:t>o</w:t>
      </w:r>
      <w:r w:rsidRPr="005D7388">
        <w:rPr>
          <w:rFonts w:ascii="Montserrat" w:hAnsi="Montserrat" w:cs="Arial"/>
          <w:sz w:val="18"/>
          <w:szCs w:val="18"/>
        </w:rPr>
        <w:t>rm</w:t>
      </w:r>
      <w:r w:rsidRPr="005D7388">
        <w:rPr>
          <w:rFonts w:ascii="Montserrat" w:hAnsi="Montserrat" w:cs="Arial"/>
          <w:spacing w:val="2"/>
          <w:sz w:val="18"/>
          <w:szCs w:val="18"/>
        </w:rPr>
        <w:t>a</w:t>
      </w:r>
      <w:r w:rsidRPr="005D7388">
        <w:rPr>
          <w:rFonts w:ascii="Montserrat" w:hAnsi="Montserrat" w:cs="Arial"/>
          <w:sz w:val="18"/>
          <w:szCs w:val="18"/>
        </w:rPr>
        <w:t>ci</w:t>
      </w:r>
      <w:r w:rsidRPr="005D7388">
        <w:rPr>
          <w:rFonts w:ascii="Montserrat" w:hAnsi="Montserrat" w:cs="Arial"/>
          <w:spacing w:val="-1"/>
          <w:sz w:val="18"/>
          <w:szCs w:val="18"/>
        </w:rPr>
        <w:t>ó</w:t>
      </w:r>
      <w:r w:rsidRPr="005D7388">
        <w:rPr>
          <w:rFonts w:ascii="Montserrat" w:hAnsi="Montserrat" w:cs="Arial"/>
          <w:sz w:val="18"/>
          <w:szCs w:val="18"/>
        </w:rPr>
        <w:t>n</w:t>
      </w:r>
      <w:r w:rsidRPr="005D7388">
        <w:rPr>
          <w:rFonts w:ascii="Montserrat" w:hAnsi="Montserrat" w:cs="Arial"/>
          <w:spacing w:val="15"/>
          <w:sz w:val="18"/>
          <w:szCs w:val="18"/>
        </w:rPr>
        <w:t xml:space="preserve"> </w:t>
      </w:r>
      <w:r w:rsidRPr="005D7388">
        <w:rPr>
          <w:rFonts w:ascii="Montserrat" w:hAnsi="Montserrat" w:cs="Arial"/>
          <w:sz w:val="18"/>
          <w:szCs w:val="18"/>
        </w:rPr>
        <w:t>P</w:t>
      </w:r>
      <w:r w:rsidRPr="005D7388">
        <w:rPr>
          <w:rFonts w:ascii="Montserrat" w:hAnsi="Montserrat" w:cs="Arial"/>
          <w:spacing w:val="2"/>
          <w:sz w:val="18"/>
          <w:szCs w:val="18"/>
        </w:rPr>
        <w:t>ú</w:t>
      </w:r>
      <w:r w:rsidRPr="005D7388">
        <w:rPr>
          <w:rFonts w:ascii="Montserrat" w:hAnsi="Montserrat" w:cs="Arial"/>
          <w:spacing w:val="1"/>
          <w:sz w:val="18"/>
          <w:szCs w:val="18"/>
        </w:rPr>
        <w:t>b</w:t>
      </w:r>
      <w:r w:rsidRPr="005D7388">
        <w:rPr>
          <w:rFonts w:ascii="Montserrat" w:hAnsi="Montserrat" w:cs="Arial"/>
          <w:sz w:val="18"/>
          <w:szCs w:val="18"/>
        </w:rPr>
        <w:t>lica</w:t>
      </w:r>
      <w:r w:rsidRPr="005D7388">
        <w:rPr>
          <w:rFonts w:ascii="Montserrat" w:hAnsi="Montserrat" w:cs="Arial"/>
          <w:w w:val="99"/>
          <w:sz w:val="18"/>
          <w:szCs w:val="18"/>
        </w:rPr>
        <w:t xml:space="preserve"> </w:t>
      </w:r>
      <w:r w:rsidRPr="005D7388">
        <w:rPr>
          <w:rFonts w:ascii="Montserrat" w:hAnsi="Montserrat" w:cs="Arial"/>
          <w:sz w:val="18"/>
          <w:szCs w:val="18"/>
        </w:rPr>
        <w:t>G</w:t>
      </w:r>
      <w:r w:rsidRPr="005D7388">
        <w:rPr>
          <w:rFonts w:ascii="Montserrat" w:hAnsi="Montserrat" w:cs="Arial"/>
          <w:spacing w:val="2"/>
          <w:sz w:val="18"/>
          <w:szCs w:val="18"/>
        </w:rPr>
        <w:t>u</w:t>
      </w:r>
      <w:r w:rsidRPr="005D7388">
        <w:rPr>
          <w:rFonts w:ascii="Montserrat" w:hAnsi="Montserrat" w:cs="Arial"/>
          <w:spacing w:val="1"/>
          <w:sz w:val="18"/>
          <w:szCs w:val="18"/>
        </w:rPr>
        <w:t>b</w:t>
      </w:r>
      <w:r w:rsidRPr="005D7388">
        <w:rPr>
          <w:rFonts w:ascii="Montserrat" w:hAnsi="Montserrat" w:cs="Arial"/>
          <w:spacing w:val="-1"/>
          <w:sz w:val="18"/>
          <w:szCs w:val="18"/>
        </w:rPr>
        <w:t>e</w:t>
      </w:r>
      <w:r w:rsidRPr="005D7388">
        <w:rPr>
          <w:rFonts w:ascii="Montserrat" w:hAnsi="Montserrat" w:cs="Arial"/>
          <w:sz w:val="18"/>
          <w:szCs w:val="18"/>
        </w:rPr>
        <w:t>r</w:t>
      </w:r>
      <w:r w:rsidRPr="005D7388">
        <w:rPr>
          <w:rFonts w:ascii="Montserrat" w:hAnsi="Montserrat" w:cs="Arial"/>
          <w:spacing w:val="2"/>
          <w:sz w:val="18"/>
          <w:szCs w:val="18"/>
        </w:rPr>
        <w:t>n</w:t>
      </w:r>
      <w:r w:rsidRPr="005D7388">
        <w:rPr>
          <w:rFonts w:ascii="Montserrat" w:hAnsi="Montserrat" w:cs="Arial"/>
          <w:sz w:val="18"/>
          <w:szCs w:val="18"/>
        </w:rPr>
        <w:t>a</w:t>
      </w:r>
      <w:r w:rsidRPr="005D7388">
        <w:rPr>
          <w:rFonts w:ascii="Montserrat" w:hAnsi="Montserrat" w:cs="Arial"/>
          <w:spacing w:val="-1"/>
          <w:sz w:val="18"/>
          <w:szCs w:val="18"/>
        </w:rPr>
        <w:t>me</w:t>
      </w:r>
      <w:r w:rsidRPr="005D7388">
        <w:rPr>
          <w:rFonts w:ascii="Montserrat" w:hAnsi="Montserrat" w:cs="Arial"/>
          <w:spacing w:val="1"/>
          <w:sz w:val="18"/>
          <w:szCs w:val="18"/>
        </w:rPr>
        <w:t>n</w:t>
      </w:r>
      <w:r w:rsidRPr="005D7388">
        <w:rPr>
          <w:rFonts w:ascii="Montserrat" w:hAnsi="Montserrat" w:cs="Arial"/>
          <w:sz w:val="18"/>
          <w:szCs w:val="18"/>
        </w:rPr>
        <w:t>t</w:t>
      </w:r>
      <w:r w:rsidRPr="005D7388">
        <w:rPr>
          <w:rFonts w:ascii="Montserrat" w:hAnsi="Montserrat" w:cs="Arial"/>
          <w:spacing w:val="-1"/>
          <w:sz w:val="18"/>
          <w:szCs w:val="18"/>
        </w:rPr>
        <w:t>a</w:t>
      </w:r>
      <w:r w:rsidRPr="005D7388">
        <w:rPr>
          <w:rFonts w:ascii="Montserrat" w:hAnsi="Montserrat" w:cs="Arial"/>
          <w:sz w:val="18"/>
          <w:szCs w:val="18"/>
        </w:rPr>
        <w:t>l</w:t>
      </w:r>
      <w:r w:rsidRPr="005D7388">
        <w:rPr>
          <w:rFonts w:ascii="Montserrat" w:hAnsi="Montserrat" w:cs="Arial"/>
          <w:spacing w:val="-11"/>
          <w:sz w:val="18"/>
          <w:szCs w:val="18"/>
        </w:rPr>
        <w:t xml:space="preserve"> </w:t>
      </w:r>
      <w:r w:rsidRPr="005D7388">
        <w:rPr>
          <w:rFonts w:ascii="Montserrat" w:hAnsi="Montserrat" w:cs="Arial"/>
          <w:sz w:val="18"/>
          <w:szCs w:val="18"/>
        </w:rPr>
        <w:t>(C</w:t>
      </w:r>
      <w:r w:rsidRPr="005D7388">
        <w:rPr>
          <w:rFonts w:ascii="Montserrat" w:hAnsi="Montserrat" w:cs="Arial"/>
          <w:spacing w:val="1"/>
          <w:sz w:val="18"/>
          <w:szCs w:val="18"/>
        </w:rPr>
        <w:t>o</w:t>
      </w:r>
      <w:r w:rsidRPr="005D7388">
        <w:rPr>
          <w:rFonts w:ascii="Montserrat" w:hAnsi="Montserrat" w:cs="Arial"/>
          <w:sz w:val="18"/>
          <w:szCs w:val="18"/>
        </w:rPr>
        <w:t>m</w:t>
      </w:r>
      <w:r w:rsidRPr="005D7388">
        <w:rPr>
          <w:rFonts w:ascii="Montserrat" w:hAnsi="Montserrat" w:cs="Arial"/>
          <w:spacing w:val="1"/>
          <w:sz w:val="18"/>
          <w:szCs w:val="18"/>
        </w:rPr>
        <w:t>p</w:t>
      </w:r>
      <w:r w:rsidRPr="005D7388">
        <w:rPr>
          <w:rFonts w:ascii="Montserrat" w:hAnsi="Montserrat" w:cs="Arial"/>
          <w:sz w:val="18"/>
          <w:szCs w:val="18"/>
        </w:rPr>
        <w:t>raN</w:t>
      </w:r>
      <w:r w:rsidRPr="005D7388">
        <w:rPr>
          <w:rFonts w:ascii="Montserrat" w:hAnsi="Montserrat" w:cs="Arial"/>
          <w:spacing w:val="1"/>
          <w:sz w:val="18"/>
          <w:szCs w:val="18"/>
        </w:rPr>
        <w:t>e</w:t>
      </w:r>
      <w:r w:rsidRPr="005D7388">
        <w:rPr>
          <w:rFonts w:ascii="Montserrat" w:hAnsi="Montserrat" w:cs="Arial"/>
          <w:sz w:val="18"/>
          <w:szCs w:val="18"/>
        </w:rPr>
        <w:t>t).</w:t>
      </w:r>
      <w:r w:rsidRPr="005D7388">
        <w:rPr>
          <w:rFonts w:ascii="Montserrat" w:hAnsi="Montserrat" w:cs="Arial"/>
          <w:spacing w:val="-10"/>
          <w:sz w:val="18"/>
          <w:szCs w:val="18"/>
        </w:rPr>
        <w:t xml:space="preserve"> </w:t>
      </w:r>
      <w:r w:rsidRPr="005D7388">
        <w:rPr>
          <w:rFonts w:ascii="Montserrat" w:hAnsi="Montserrat" w:cs="Arial"/>
          <w:sz w:val="18"/>
          <w:szCs w:val="18"/>
        </w:rPr>
        <w:t>La</w:t>
      </w:r>
      <w:r w:rsidRPr="005D7388">
        <w:rPr>
          <w:rFonts w:ascii="Montserrat" w:hAnsi="Montserrat" w:cs="Arial"/>
          <w:spacing w:val="-12"/>
          <w:sz w:val="18"/>
          <w:szCs w:val="18"/>
        </w:rPr>
        <w:t xml:space="preserve"> </w:t>
      </w:r>
      <w:r w:rsidRPr="005D7388">
        <w:rPr>
          <w:rFonts w:ascii="Montserrat" w:hAnsi="Montserrat" w:cs="Arial"/>
          <w:spacing w:val="2"/>
          <w:sz w:val="18"/>
          <w:szCs w:val="18"/>
        </w:rPr>
        <w:t>f</w:t>
      </w:r>
      <w:r w:rsidRPr="005D7388">
        <w:rPr>
          <w:rFonts w:ascii="Montserrat" w:hAnsi="Montserrat" w:cs="Arial"/>
          <w:sz w:val="18"/>
          <w:szCs w:val="18"/>
        </w:rPr>
        <w:t>al</w:t>
      </w:r>
      <w:r w:rsidRPr="005D7388">
        <w:rPr>
          <w:rFonts w:ascii="Montserrat" w:hAnsi="Montserrat" w:cs="Arial"/>
          <w:spacing w:val="1"/>
          <w:sz w:val="18"/>
          <w:szCs w:val="18"/>
        </w:rPr>
        <w:t>t</w:t>
      </w:r>
      <w:r w:rsidRPr="005D7388">
        <w:rPr>
          <w:rFonts w:ascii="Montserrat" w:hAnsi="Montserrat" w:cs="Arial"/>
          <w:sz w:val="18"/>
          <w:szCs w:val="18"/>
        </w:rPr>
        <w:t>a</w:t>
      </w:r>
      <w:r w:rsidRPr="005D7388">
        <w:rPr>
          <w:rFonts w:ascii="Montserrat" w:hAnsi="Montserrat" w:cs="Arial"/>
          <w:spacing w:val="-12"/>
          <w:sz w:val="18"/>
          <w:szCs w:val="18"/>
        </w:rPr>
        <w:t xml:space="preserve"> </w:t>
      </w:r>
      <w:r w:rsidRPr="005D7388">
        <w:rPr>
          <w:rFonts w:ascii="Montserrat" w:hAnsi="Montserrat" w:cs="Arial"/>
          <w:spacing w:val="1"/>
          <w:sz w:val="18"/>
          <w:szCs w:val="18"/>
        </w:rPr>
        <w:t>d</w:t>
      </w:r>
      <w:r w:rsidRPr="005D7388">
        <w:rPr>
          <w:rFonts w:ascii="Montserrat" w:hAnsi="Montserrat" w:cs="Arial"/>
          <w:sz w:val="18"/>
          <w:szCs w:val="18"/>
        </w:rPr>
        <w:t>e</w:t>
      </w:r>
      <w:r w:rsidRPr="005D7388">
        <w:rPr>
          <w:rFonts w:ascii="Montserrat" w:hAnsi="Montserrat" w:cs="Arial"/>
          <w:spacing w:val="-10"/>
          <w:sz w:val="18"/>
          <w:szCs w:val="18"/>
        </w:rPr>
        <w:t xml:space="preserve"> </w:t>
      </w:r>
      <w:r w:rsidRPr="005D7388">
        <w:rPr>
          <w:rFonts w:ascii="Montserrat" w:hAnsi="Montserrat" w:cs="Arial"/>
          <w:spacing w:val="-1"/>
          <w:sz w:val="18"/>
          <w:szCs w:val="18"/>
        </w:rPr>
        <w:t>e</w:t>
      </w:r>
      <w:r w:rsidRPr="005D7388">
        <w:rPr>
          <w:rFonts w:ascii="Montserrat" w:hAnsi="Montserrat" w:cs="Arial"/>
          <w:sz w:val="18"/>
          <w:szCs w:val="18"/>
        </w:rPr>
        <w:t>s</w:t>
      </w:r>
      <w:r w:rsidRPr="005D7388">
        <w:rPr>
          <w:rFonts w:ascii="Montserrat" w:hAnsi="Montserrat" w:cs="Arial"/>
          <w:spacing w:val="1"/>
          <w:sz w:val="18"/>
          <w:szCs w:val="18"/>
        </w:rPr>
        <w:t>t</w:t>
      </w:r>
      <w:r w:rsidRPr="005D7388">
        <w:rPr>
          <w:rFonts w:ascii="Montserrat" w:hAnsi="Montserrat" w:cs="Arial"/>
          <w:sz w:val="18"/>
          <w:szCs w:val="18"/>
        </w:rPr>
        <w:t>e</w:t>
      </w:r>
      <w:r w:rsidRPr="005D7388">
        <w:rPr>
          <w:rFonts w:ascii="Montserrat" w:hAnsi="Montserrat" w:cs="Arial"/>
          <w:spacing w:val="-10"/>
          <w:sz w:val="18"/>
          <w:szCs w:val="18"/>
        </w:rPr>
        <w:t xml:space="preserve"> </w:t>
      </w:r>
      <w:r w:rsidRPr="005D7388">
        <w:rPr>
          <w:rFonts w:ascii="Montserrat" w:hAnsi="Montserrat" w:cs="Arial"/>
          <w:spacing w:val="1"/>
          <w:sz w:val="18"/>
          <w:szCs w:val="18"/>
        </w:rPr>
        <w:t>d</w:t>
      </w:r>
      <w:r w:rsidRPr="005D7388">
        <w:rPr>
          <w:rFonts w:ascii="Montserrat" w:hAnsi="Montserrat" w:cs="Arial"/>
          <w:spacing w:val="-1"/>
          <w:sz w:val="18"/>
          <w:szCs w:val="18"/>
        </w:rPr>
        <w:t>o</w:t>
      </w:r>
      <w:r w:rsidRPr="005D7388">
        <w:rPr>
          <w:rFonts w:ascii="Montserrat" w:hAnsi="Montserrat" w:cs="Arial"/>
          <w:sz w:val="18"/>
          <w:szCs w:val="18"/>
        </w:rPr>
        <w:t>c</w:t>
      </w:r>
      <w:r w:rsidRPr="005D7388">
        <w:rPr>
          <w:rFonts w:ascii="Montserrat" w:hAnsi="Montserrat" w:cs="Arial"/>
          <w:spacing w:val="2"/>
          <w:sz w:val="18"/>
          <w:szCs w:val="18"/>
        </w:rPr>
        <w:t>u</w:t>
      </w:r>
      <w:r w:rsidRPr="005D7388">
        <w:rPr>
          <w:rFonts w:ascii="Montserrat" w:hAnsi="Montserrat" w:cs="Arial"/>
          <w:sz w:val="18"/>
          <w:szCs w:val="18"/>
        </w:rPr>
        <w:t>m</w:t>
      </w:r>
      <w:r w:rsidRPr="005D7388">
        <w:rPr>
          <w:rFonts w:ascii="Montserrat" w:hAnsi="Montserrat" w:cs="Arial"/>
          <w:spacing w:val="-1"/>
          <w:sz w:val="18"/>
          <w:szCs w:val="18"/>
        </w:rPr>
        <w:t>e</w:t>
      </w:r>
      <w:r w:rsidRPr="005D7388">
        <w:rPr>
          <w:rFonts w:ascii="Montserrat" w:hAnsi="Montserrat" w:cs="Arial"/>
          <w:spacing w:val="1"/>
          <w:sz w:val="18"/>
          <w:szCs w:val="18"/>
        </w:rPr>
        <w:t>n</w:t>
      </w:r>
      <w:r w:rsidRPr="005D7388">
        <w:rPr>
          <w:rFonts w:ascii="Montserrat" w:hAnsi="Montserrat" w:cs="Arial"/>
          <w:sz w:val="18"/>
          <w:szCs w:val="18"/>
        </w:rPr>
        <w:t>to</w:t>
      </w:r>
      <w:r w:rsidRPr="005D7388">
        <w:rPr>
          <w:rFonts w:ascii="Montserrat" w:hAnsi="Montserrat" w:cs="Arial"/>
          <w:spacing w:val="-11"/>
          <w:sz w:val="18"/>
          <w:szCs w:val="18"/>
        </w:rPr>
        <w:t xml:space="preserve"> </w:t>
      </w:r>
      <w:r w:rsidRPr="005D7388">
        <w:rPr>
          <w:rFonts w:ascii="Montserrat" w:hAnsi="Montserrat" w:cs="Arial"/>
          <w:spacing w:val="1"/>
          <w:sz w:val="18"/>
          <w:szCs w:val="18"/>
        </w:rPr>
        <w:t>n</w:t>
      </w:r>
      <w:r w:rsidRPr="005D7388">
        <w:rPr>
          <w:rFonts w:ascii="Montserrat" w:hAnsi="Montserrat" w:cs="Arial"/>
          <w:sz w:val="18"/>
          <w:szCs w:val="18"/>
        </w:rPr>
        <w:t>o</w:t>
      </w:r>
      <w:r w:rsidRPr="005D7388">
        <w:rPr>
          <w:rFonts w:ascii="Montserrat" w:hAnsi="Montserrat" w:cs="Arial"/>
          <w:spacing w:val="-10"/>
          <w:sz w:val="18"/>
          <w:szCs w:val="18"/>
        </w:rPr>
        <w:t xml:space="preserve"> </w:t>
      </w:r>
      <w:r w:rsidRPr="005D7388">
        <w:rPr>
          <w:rFonts w:ascii="Montserrat" w:hAnsi="Montserrat" w:cs="Arial"/>
          <w:sz w:val="18"/>
          <w:szCs w:val="18"/>
        </w:rPr>
        <w:t>s</w:t>
      </w:r>
      <w:r w:rsidRPr="005D7388">
        <w:rPr>
          <w:rFonts w:ascii="Montserrat" w:hAnsi="Montserrat" w:cs="Arial"/>
          <w:spacing w:val="-1"/>
          <w:sz w:val="18"/>
          <w:szCs w:val="18"/>
        </w:rPr>
        <w:t>e</w:t>
      </w:r>
      <w:r w:rsidRPr="005D7388">
        <w:rPr>
          <w:rFonts w:ascii="Montserrat" w:hAnsi="Montserrat" w:cs="Arial"/>
          <w:spacing w:val="2"/>
          <w:sz w:val="18"/>
          <w:szCs w:val="18"/>
        </w:rPr>
        <w:t>r</w:t>
      </w:r>
      <w:r w:rsidRPr="005D7388">
        <w:rPr>
          <w:rFonts w:ascii="Montserrat" w:hAnsi="Montserrat" w:cs="Arial"/>
          <w:sz w:val="18"/>
          <w:szCs w:val="18"/>
        </w:rPr>
        <w:t>á</w:t>
      </w:r>
      <w:r w:rsidRPr="005D7388">
        <w:rPr>
          <w:rFonts w:ascii="Montserrat" w:hAnsi="Montserrat" w:cs="Arial"/>
          <w:spacing w:val="-12"/>
          <w:sz w:val="18"/>
          <w:szCs w:val="18"/>
        </w:rPr>
        <w:t xml:space="preserve"> </w:t>
      </w:r>
      <w:r w:rsidRPr="005D7388">
        <w:rPr>
          <w:rFonts w:ascii="Montserrat" w:hAnsi="Montserrat" w:cs="Arial"/>
          <w:sz w:val="18"/>
          <w:szCs w:val="18"/>
        </w:rPr>
        <w:t>i</w:t>
      </w:r>
      <w:r w:rsidRPr="005D7388">
        <w:rPr>
          <w:rFonts w:ascii="Montserrat" w:hAnsi="Montserrat" w:cs="Arial"/>
          <w:spacing w:val="2"/>
          <w:sz w:val="18"/>
          <w:szCs w:val="18"/>
        </w:rPr>
        <w:t>m</w:t>
      </w:r>
      <w:r w:rsidRPr="005D7388">
        <w:rPr>
          <w:rFonts w:ascii="Montserrat" w:hAnsi="Montserrat" w:cs="Arial"/>
          <w:spacing w:val="1"/>
          <w:sz w:val="18"/>
          <w:szCs w:val="18"/>
        </w:rPr>
        <w:t>p</w:t>
      </w:r>
      <w:r w:rsidRPr="005D7388">
        <w:rPr>
          <w:rFonts w:ascii="Montserrat" w:hAnsi="Montserrat" w:cs="Arial"/>
          <w:spacing w:val="-1"/>
          <w:sz w:val="18"/>
          <w:szCs w:val="18"/>
        </w:rPr>
        <w:t>e</w:t>
      </w:r>
      <w:r w:rsidRPr="005D7388">
        <w:rPr>
          <w:rFonts w:ascii="Montserrat" w:hAnsi="Montserrat" w:cs="Arial"/>
          <w:spacing w:val="1"/>
          <w:sz w:val="18"/>
          <w:szCs w:val="18"/>
        </w:rPr>
        <w:t>d</w:t>
      </w:r>
      <w:r w:rsidRPr="005D7388">
        <w:rPr>
          <w:rFonts w:ascii="Montserrat" w:hAnsi="Montserrat" w:cs="Arial"/>
          <w:sz w:val="18"/>
          <w:szCs w:val="18"/>
        </w:rPr>
        <w:t>im</w:t>
      </w:r>
      <w:r w:rsidRPr="005D7388">
        <w:rPr>
          <w:rFonts w:ascii="Montserrat" w:hAnsi="Montserrat" w:cs="Arial"/>
          <w:spacing w:val="-1"/>
          <w:sz w:val="18"/>
          <w:szCs w:val="18"/>
        </w:rPr>
        <w:t>e</w:t>
      </w:r>
      <w:r w:rsidRPr="005D7388">
        <w:rPr>
          <w:rFonts w:ascii="Montserrat" w:hAnsi="Montserrat" w:cs="Arial"/>
          <w:spacing w:val="1"/>
          <w:sz w:val="18"/>
          <w:szCs w:val="18"/>
        </w:rPr>
        <w:t>n</w:t>
      </w:r>
      <w:r w:rsidRPr="005D7388">
        <w:rPr>
          <w:rFonts w:ascii="Montserrat" w:hAnsi="Montserrat" w:cs="Arial"/>
          <w:sz w:val="18"/>
          <w:szCs w:val="18"/>
        </w:rPr>
        <w:t>to</w:t>
      </w:r>
      <w:r w:rsidRPr="005D7388">
        <w:rPr>
          <w:rFonts w:ascii="Montserrat" w:hAnsi="Montserrat" w:cs="Arial"/>
          <w:spacing w:val="-12"/>
          <w:sz w:val="18"/>
          <w:szCs w:val="18"/>
        </w:rPr>
        <w:t xml:space="preserve"> </w:t>
      </w:r>
      <w:r w:rsidRPr="005D7388">
        <w:rPr>
          <w:rFonts w:ascii="Montserrat" w:hAnsi="Montserrat" w:cs="Arial"/>
          <w:spacing w:val="1"/>
          <w:sz w:val="18"/>
          <w:szCs w:val="18"/>
        </w:rPr>
        <w:t>p</w:t>
      </w:r>
      <w:r w:rsidRPr="005D7388">
        <w:rPr>
          <w:rFonts w:ascii="Montserrat" w:hAnsi="Montserrat" w:cs="Arial"/>
          <w:sz w:val="18"/>
          <w:szCs w:val="18"/>
        </w:rPr>
        <w:t>a</w:t>
      </w:r>
      <w:r w:rsidRPr="005D7388">
        <w:rPr>
          <w:rFonts w:ascii="Montserrat" w:hAnsi="Montserrat" w:cs="Arial"/>
          <w:spacing w:val="2"/>
          <w:sz w:val="18"/>
          <w:szCs w:val="18"/>
        </w:rPr>
        <w:t>r</w:t>
      </w:r>
      <w:r w:rsidRPr="005D7388">
        <w:rPr>
          <w:rFonts w:ascii="Montserrat" w:hAnsi="Montserrat" w:cs="Arial"/>
          <w:sz w:val="18"/>
          <w:szCs w:val="18"/>
        </w:rPr>
        <w:t>a</w:t>
      </w:r>
      <w:r w:rsidRPr="005D7388">
        <w:rPr>
          <w:rFonts w:ascii="Montserrat" w:hAnsi="Montserrat" w:cs="Arial"/>
          <w:spacing w:val="-11"/>
          <w:sz w:val="18"/>
          <w:szCs w:val="18"/>
        </w:rPr>
        <w:t xml:space="preserve"> </w:t>
      </w:r>
      <w:r w:rsidRPr="005D7388">
        <w:rPr>
          <w:rFonts w:ascii="Montserrat" w:hAnsi="Montserrat" w:cs="Arial"/>
          <w:sz w:val="18"/>
          <w:szCs w:val="18"/>
        </w:rPr>
        <w:t>la</w:t>
      </w:r>
      <w:r w:rsidRPr="005D7388">
        <w:rPr>
          <w:rFonts w:ascii="Montserrat" w:hAnsi="Montserrat" w:cs="Arial"/>
          <w:w w:val="99"/>
          <w:sz w:val="18"/>
          <w:szCs w:val="18"/>
        </w:rPr>
        <w:t xml:space="preserve"> </w:t>
      </w:r>
      <w:r w:rsidRPr="005D7388">
        <w:rPr>
          <w:rFonts w:ascii="Montserrat" w:hAnsi="Montserrat" w:cs="Arial"/>
          <w:spacing w:val="1"/>
          <w:sz w:val="18"/>
          <w:szCs w:val="18"/>
        </w:rPr>
        <w:t>p</w:t>
      </w:r>
      <w:r w:rsidRPr="005D7388">
        <w:rPr>
          <w:rFonts w:ascii="Montserrat" w:hAnsi="Montserrat" w:cs="Arial"/>
          <w:sz w:val="18"/>
          <w:szCs w:val="18"/>
        </w:rPr>
        <w:t>artici</w:t>
      </w:r>
      <w:r w:rsidRPr="005D7388">
        <w:rPr>
          <w:rFonts w:ascii="Montserrat" w:hAnsi="Montserrat" w:cs="Arial"/>
          <w:spacing w:val="1"/>
          <w:sz w:val="18"/>
          <w:szCs w:val="18"/>
        </w:rPr>
        <w:t>p</w:t>
      </w:r>
      <w:r w:rsidRPr="005D7388">
        <w:rPr>
          <w:rFonts w:ascii="Montserrat" w:hAnsi="Montserrat" w:cs="Arial"/>
          <w:sz w:val="18"/>
          <w:szCs w:val="18"/>
        </w:rPr>
        <w:t>a</w:t>
      </w:r>
      <w:r w:rsidRPr="005D7388">
        <w:rPr>
          <w:rFonts w:ascii="Montserrat" w:hAnsi="Montserrat" w:cs="Arial"/>
          <w:spacing w:val="-1"/>
          <w:sz w:val="18"/>
          <w:szCs w:val="18"/>
        </w:rPr>
        <w:t>c</w:t>
      </w:r>
      <w:r w:rsidRPr="005D7388">
        <w:rPr>
          <w:rFonts w:ascii="Montserrat" w:hAnsi="Montserrat" w:cs="Arial"/>
          <w:sz w:val="18"/>
          <w:szCs w:val="18"/>
        </w:rPr>
        <w:t>i</w:t>
      </w:r>
      <w:r w:rsidRPr="005D7388">
        <w:rPr>
          <w:rFonts w:ascii="Montserrat" w:hAnsi="Montserrat" w:cs="Arial"/>
          <w:spacing w:val="-1"/>
          <w:sz w:val="18"/>
          <w:szCs w:val="18"/>
        </w:rPr>
        <w:t>ó</w:t>
      </w:r>
      <w:r w:rsidRPr="005D7388">
        <w:rPr>
          <w:rFonts w:ascii="Montserrat" w:hAnsi="Montserrat" w:cs="Arial"/>
          <w:sz w:val="18"/>
          <w:szCs w:val="18"/>
        </w:rPr>
        <w:t>n</w:t>
      </w:r>
      <w:r w:rsidRPr="005D7388">
        <w:rPr>
          <w:rFonts w:ascii="Montserrat" w:hAnsi="Montserrat" w:cs="Arial"/>
          <w:spacing w:val="1"/>
          <w:sz w:val="18"/>
          <w:szCs w:val="18"/>
        </w:rPr>
        <w:t xml:space="preserve"> d</w:t>
      </w:r>
      <w:r w:rsidRPr="005D7388">
        <w:rPr>
          <w:rFonts w:ascii="Montserrat" w:hAnsi="Montserrat" w:cs="Arial"/>
          <w:spacing w:val="-1"/>
          <w:sz w:val="18"/>
          <w:szCs w:val="18"/>
        </w:rPr>
        <w:t>e</w:t>
      </w:r>
      <w:r w:rsidRPr="005D7388">
        <w:rPr>
          <w:rFonts w:ascii="Montserrat" w:hAnsi="Montserrat" w:cs="Arial"/>
          <w:sz w:val="18"/>
          <w:szCs w:val="18"/>
        </w:rPr>
        <w:t>l lic</w:t>
      </w:r>
      <w:r w:rsidRPr="005D7388">
        <w:rPr>
          <w:rFonts w:ascii="Montserrat" w:hAnsi="Montserrat" w:cs="Arial"/>
          <w:spacing w:val="2"/>
          <w:sz w:val="18"/>
          <w:szCs w:val="18"/>
        </w:rPr>
        <w:t>it</w:t>
      </w:r>
      <w:r w:rsidRPr="005D7388">
        <w:rPr>
          <w:rFonts w:ascii="Montserrat" w:hAnsi="Montserrat" w:cs="Arial"/>
          <w:sz w:val="18"/>
          <w:szCs w:val="18"/>
        </w:rPr>
        <w:t>ante</w:t>
      </w:r>
      <w:r w:rsidRPr="005D7388">
        <w:rPr>
          <w:rFonts w:ascii="Montserrat" w:hAnsi="Montserrat" w:cs="Arial"/>
          <w:spacing w:val="56"/>
          <w:sz w:val="18"/>
          <w:szCs w:val="18"/>
        </w:rPr>
        <w:t xml:space="preserve"> </w:t>
      </w:r>
      <w:r w:rsidRPr="005D7388">
        <w:rPr>
          <w:rFonts w:ascii="Montserrat" w:hAnsi="Montserrat" w:cs="Arial"/>
          <w:spacing w:val="-1"/>
          <w:sz w:val="18"/>
          <w:szCs w:val="18"/>
        </w:rPr>
        <w:t>e</w:t>
      </w:r>
      <w:r w:rsidRPr="005D7388">
        <w:rPr>
          <w:rFonts w:ascii="Montserrat" w:hAnsi="Montserrat" w:cs="Arial"/>
          <w:sz w:val="18"/>
          <w:szCs w:val="18"/>
        </w:rPr>
        <w:t>n</w:t>
      </w:r>
      <w:r w:rsidRPr="005D7388">
        <w:rPr>
          <w:rFonts w:ascii="Montserrat" w:hAnsi="Montserrat" w:cs="Arial"/>
          <w:spacing w:val="2"/>
          <w:sz w:val="18"/>
          <w:szCs w:val="18"/>
        </w:rPr>
        <w:t xml:space="preserve"> </w:t>
      </w:r>
      <w:r w:rsidRPr="005D7388">
        <w:rPr>
          <w:rFonts w:ascii="Montserrat" w:hAnsi="Montserrat" w:cs="Arial"/>
          <w:spacing w:val="-1"/>
          <w:sz w:val="18"/>
          <w:szCs w:val="18"/>
        </w:rPr>
        <w:t>e</w:t>
      </w:r>
      <w:r w:rsidRPr="005D7388">
        <w:rPr>
          <w:rFonts w:ascii="Montserrat" w:hAnsi="Montserrat" w:cs="Arial"/>
          <w:sz w:val="18"/>
          <w:szCs w:val="18"/>
        </w:rPr>
        <w:t xml:space="preserve">l </w:t>
      </w:r>
      <w:r w:rsidRPr="005D7388">
        <w:rPr>
          <w:rFonts w:ascii="Montserrat" w:hAnsi="Montserrat" w:cs="Arial"/>
          <w:spacing w:val="1"/>
          <w:sz w:val="18"/>
          <w:szCs w:val="18"/>
        </w:rPr>
        <w:t>p</w:t>
      </w:r>
      <w:r w:rsidRPr="005D7388">
        <w:rPr>
          <w:rFonts w:ascii="Montserrat" w:hAnsi="Montserrat" w:cs="Arial"/>
          <w:sz w:val="18"/>
          <w:szCs w:val="18"/>
        </w:rPr>
        <w:t>ro</w:t>
      </w:r>
      <w:r w:rsidRPr="005D7388">
        <w:rPr>
          <w:rFonts w:ascii="Montserrat" w:hAnsi="Montserrat" w:cs="Arial"/>
          <w:spacing w:val="1"/>
          <w:sz w:val="18"/>
          <w:szCs w:val="18"/>
        </w:rPr>
        <w:t>c</w:t>
      </w:r>
      <w:r w:rsidRPr="005D7388">
        <w:rPr>
          <w:rFonts w:ascii="Montserrat" w:hAnsi="Montserrat" w:cs="Arial"/>
          <w:spacing w:val="-1"/>
          <w:sz w:val="18"/>
          <w:szCs w:val="18"/>
        </w:rPr>
        <w:t>e</w:t>
      </w:r>
      <w:r w:rsidRPr="005D7388">
        <w:rPr>
          <w:rFonts w:ascii="Montserrat" w:hAnsi="Montserrat" w:cs="Arial"/>
          <w:spacing w:val="1"/>
          <w:sz w:val="18"/>
          <w:szCs w:val="18"/>
        </w:rPr>
        <w:t>d</w:t>
      </w:r>
      <w:r w:rsidRPr="005D7388">
        <w:rPr>
          <w:rFonts w:ascii="Montserrat" w:hAnsi="Montserrat" w:cs="Arial"/>
          <w:spacing w:val="2"/>
          <w:sz w:val="18"/>
          <w:szCs w:val="18"/>
        </w:rPr>
        <w:t>i</w:t>
      </w:r>
      <w:r w:rsidRPr="005D7388">
        <w:rPr>
          <w:rFonts w:ascii="Montserrat" w:hAnsi="Montserrat" w:cs="Arial"/>
          <w:sz w:val="18"/>
          <w:szCs w:val="18"/>
        </w:rPr>
        <w:t>mi</w:t>
      </w:r>
      <w:r w:rsidRPr="005D7388">
        <w:rPr>
          <w:rFonts w:ascii="Montserrat" w:hAnsi="Montserrat" w:cs="Arial"/>
          <w:spacing w:val="-1"/>
          <w:sz w:val="18"/>
          <w:szCs w:val="18"/>
        </w:rPr>
        <w:t>e</w:t>
      </w:r>
      <w:r w:rsidRPr="005D7388">
        <w:rPr>
          <w:rFonts w:ascii="Montserrat" w:hAnsi="Montserrat" w:cs="Arial"/>
          <w:spacing w:val="1"/>
          <w:sz w:val="18"/>
          <w:szCs w:val="18"/>
        </w:rPr>
        <w:t>n</w:t>
      </w:r>
      <w:r w:rsidRPr="005D7388">
        <w:rPr>
          <w:rFonts w:ascii="Montserrat" w:hAnsi="Montserrat" w:cs="Arial"/>
          <w:spacing w:val="2"/>
          <w:sz w:val="18"/>
          <w:szCs w:val="18"/>
        </w:rPr>
        <w:t>t</w:t>
      </w:r>
      <w:r w:rsidRPr="005D7388">
        <w:rPr>
          <w:rFonts w:ascii="Montserrat" w:hAnsi="Montserrat" w:cs="Arial"/>
          <w:sz w:val="18"/>
          <w:szCs w:val="18"/>
        </w:rPr>
        <w:t>o</w:t>
      </w:r>
      <w:r w:rsidRPr="005D7388">
        <w:rPr>
          <w:rFonts w:ascii="Montserrat" w:hAnsi="Montserrat" w:cs="Arial"/>
          <w:spacing w:val="55"/>
          <w:sz w:val="18"/>
          <w:szCs w:val="18"/>
        </w:rPr>
        <w:t xml:space="preserve"> </w:t>
      </w:r>
      <w:r w:rsidRPr="005D7388">
        <w:rPr>
          <w:rFonts w:ascii="Montserrat" w:hAnsi="Montserrat" w:cs="Arial"/>
          <w:spacing w:val="1"/>
          <w:sz w:val="18"/>
          <w:szCs w:val="18"/>
        </w:rPr>
        <w:t>d</w:t>
      </w:r>
      <w:r w:rsidRPr="005D7388">
        <w:rPr>
          <w:rFonts w:ascii="Montserrat" w:hAnsi="Montserrat" w:cs="Arial"/>
          <w:sz w:val="18"/>
          <w:szCs w:val="18"/>
        </w:rPr>
        <w:t>e</w:t>
      </w:r>
      <w:r w:rsidRPr="005D7388">
        <w:rPr>
          <w:rFonts w:ascii="Montserrat" w:hAnsi="Montserrat" w:cs="Arial"/>
          <w:spacing w:val="56"/>
          <w:sz w:val="18"/>
          <w:szCs w:val="18"/>
        </w:rPr>
        <w:t xml:space="preserve"> </w:t>
      </w:r>
      <w:r w:rsidRPr="005D7388">
        <w:rPr>
          <w:rFonts w:ascii="Montserrat" w:hAnsi="Montserrat" w:cs="Arial"/>
          <w:sz w:val="18"/>
          <w:szCs w:val="18"/>
        </w:rPr>
        <w:t>c</w:t>
      </w:r>
      <w:r w:rsidRPr="005D7388">
        <w:rPr>
          <w:rFonts w:ascii="Montserrat" w:hAnsi="Montserrat" w:cs="Arial"/>
          <w:spacing w:val="-1"/>
          <w:sz w:val="18"/>
          <w:szCs w:val="18"/>
        </w:rPr>
        <w:t>o</w:t>
      </w:r>
      <w:r w:rsidRPr="005D7388">
        <w:rPr>
          <w:rFonts w:ascii="Montserrat" w:hAnsi="Montserrat" w:cs="Arial"/>
          <w:spacing w:val="1"/>
          <w:sz w:val="18"/>
          <w:szCs w:val="18"/>
        </w:rPr>
        <w:t>n</w:t>
      </w:r>
      <w:r w:rsidRPr="005D7388">
        <w:rPr>
          <w:rFonts w:ascii="Montserrat" w:hAnsi="Montserrat" w:cs="Arial"/>
          <w:sz w:val="18"/>
          <w:szCs w:val="18"/>
        </w:rPr>
        <w:t>tr</w:t>
      </w:r>
      <w:r w:rsidRPr="005D7388">
        <w:rPr>
          <w:rFonts w:ascii="Montserrat" w:hAnsi="Montserrat" w:cs="Arial"/>
          <w:spacing w:val="2"/>
          <w:sz w:val="18"/>
          <w:szCs w:val="18"/>
        </w:rPr>
        <w:t>a</w:t>
      </w:r>
      <w:r w:rsidRPr="005D7388">
        <w:rPr>
          <w:rFonts w:ascii="Montserrat" w:hAnsi="Montserrat" w:cs="Arial"/>
          <w:sz w:val="18"/>
          <w:szCs w:val="18"/>
        </w:rPr>
        <w:t>t</w:t>
      </w:r>
      <w:r w:rsidRPr="005D7388">
        <w:rPr>
          <w:rFonts w:ascii="Montserrat" w:hAnsi="Montserrat" w:cs="Arial"/>
          <w:spacing w:val="-1"/>
          <w:sz w:val="18"/>
          <w:szCs w:val="18"/>
        </w:rPr>
        <w:t>a</w:t>
      </w:r>
      <w:r w:rsidRPr="005D7388">
        <w:rPr>
          <w:rFonts w:ascii="Montserrat" w:hAnsi="Montserrat" w:cs="Arial"/>
          <w:sz w:val="18"/>
          <w:szCs w:val="18"/>
        </w:rPr>
        <w:t>c</w:t>
      </w:r>
      <w:r w:rsidRPr="005D7388">
        <w:rPr>
          <w:rFonts w:ascii="Montserrat" w:hAnsi="Montserrat" w:cs="Arial"/>
          <w:spacing w:val="2"/>
          <w:sz w:val="18"/>
          <w:szCs w:val="18"/>
        </w:rPr>
        <w:t>i</w:t>
      </w:r>
      <w:r w:rsidRPr="005D7388">
        <w:rPr>
          <w:rFonts w:ascii="Montserrat" w:hAnsi="Montserrat" w:cs="Arial"/>
          <w:spacing w:val="-1"/>
          <w:sz w:val="18"/>
          <w:szCs w:val="18"/>
        </w:rPr>
        <w:t>ó</w:t>
      </w:r>
      <w:r w:rsidRPr="005D7388">
        <w:rPr>
          <w:rFonts w:ascii="Montserrat" w:hAnsi="Montserrat" w:cs="Arial"/>
          <w:spacing w:val="1"/>
          <w:sz w:val="18"/>
          <w:szCs w:val="18"/>
        </w:rPr>
        <w:t>n</w:t>
      </w:r>
      <w:r w:rsidRPr="005D7388">
        <w:rPr>
          <w:rFonts w:ascii="Montserrat" w:hAnsi="Montserrat" w:cs="Arial"/>
          <w:sz w:val="18"/>
          <w:szCs w:val="18"/>
        </w:rPr>
        <w:t>,</w:t>
      </w:r>
      <w:r w:rsidRPr="005D7388">
        <w:rPr>
          <w:rFonts w:ascii="Montserrat" w:hAnsi="Montserrat" w:cs="Arial"/>
          <w:spacing w:val="1"/>
          <w:sz w:val="18"/>
          <w:szCs w:val="18"/>
        </w:rPr>
        <w:t xml:space="preserve"> n</w:t>
      </w:r>
      <w:r w:rsidRPr="005D7388">
        <w:rPr>
          <w:rFonts w:ascii="Montserrat" w:hAnsi="Montserrat" w:cs="Arial"/>
          <w:sz w:val="18"/>
          <w:szCs w:val="18"/>
        </w:rPr>
        <w:t>i c</w:t>
      </w:r>
      <w:r w:rsidRPr="005D7388">
        <w:rPr>
          <w:rFonts w:ascii="Montserrat" w:hAnsi="Montserrat" w:cs="Arial"/>
          <w:spacing w:val="-1"/>
          <w:sz w:val="18"/>
          <w:szCs w:val="18"/>
        </w:rPr>
        <w:t>a</w:t>
      </w:r>
      <w:r w:rsidRPr="005D7388">
        <w:rPr>
          <w:rFonts w:ascii="Montserrat" w:hAnsi="Montserrat" w:cs="Arial"/>
          <w:spacing w:val="2"/>
          <w:sz w:val="18"/>
          <w:szCs w:val="18"/>
        </w:rPr>
        <w:t>u</w:t>
      </w:r>
      <w:r w:rsidRPr="005D7388">
        <w:rPr>
          <w:rFonts w:ascii="Montserrat" w:hAnsi="Montserrat" w:cs="Arial"/>
          <w:spacing w:val="5"/>
          <w:sz w:val="18"/>
          <w:szCs w:val="18"/>
        </w:rPr>
        <w:t>s</w:t>
      </w:r>
      <w:r w:rsidRPr="005D7388">
        <w:rPr>
          <w:rFonts w:ascii="Montserrat" w:hAnsi="Montserrat" w:cs="Arial"/>
          <w:sz w:val="18"/>
          <w:szCs w:val="18"/>
        </w:rPr>
        <w:t xml:space="preserve">a </w:t>
      </w:r>
      <w:r w:rsidRPr="005D7388">
        <w:rPr>
          <w:rFonts w:ascii="Montserrat" w:hAnsi="Montserrat" w:cs="Arial"/>
          <w:spacing w:val="1"/>
          <w:sz w:val="18"/>
          <w:szCs w:val="18"/>
        </w:rPr>
        <w:t>d</w:t>
      </w:r>
      <w:r w:rsidRPr="005D7388">
        <w:rPr>
          <w:rFonts w:ascii="Montserrat" w:hAnsi="Montserrat" w:cs="Arial"/>
          <w:sz w:val="18"/>
          <w:szCs w:val="18"/>
        </w:rPr>
        <w:t>e</w:t>
      </w:r>
      <w:r w:rsidRPr="005D7388">
        <w:rPr>
          <w:rFonts w:ascii="Montserrat" w:hAnsi="Montserrat" w:cs="Arial"/>
          <w:w w:val="99"/>
          <w:sz w:val="18"/>
          <w:szCs w:val="18"/>
        </w:rPr>
        <w:t xml:space="preserve"> </w:t>
      </w:r>
      <w:proofErr w:type="spellStart"/>
      <w:r w:rsidRPr="005D7388">
        <w:rPr>
          <w:rFonts w:ascii="Montserrat" w:hAnsi="Montserrat" w:cs="Arial"/>
          <w:spacing w:val="1"/>
          <w:sz w:val="18"/>
          <w:szCs w:val="18"/>
        </w:rPr>
        <w:t>d</w:t>
      </w:r>
      <w:r w:rsidRPr="005D7388">
        <w:rPr>
          <w:rFonts w:ascii="Montserrat" w:hAnsi="Montserrat" w:cs="Arial"/>
          <w:spacing w:val="-1"/>
          <w:sz w:val="18"/>
          <w:szCs w:val="18"/>
        </w:rPr>
        <w:t>e</w:t>
      </w:r>
      <w:r w:rsidRPr="005D7388">
        <w:rPr>
          <w:rFonts w:ascii="Montserrat" w:hAnsi="Montserrat" w:cs="Arial"/>
          <w:sz w:val="18"/>
          <w:szCs w:val="18"/>
        </w:rPr>
        <w:t>s</w:t>
      </w:r>
      <w:r w:rsidRPr="005D7388">
        <w:rPr>
          <w:rFonts w:ascii="Montserrat" w:hAnsi="Montserrat" w:cs="Arial"/>
          <w:spacing w:val="-1"/>
          <w:sz w:val="18"/>
          <w:szCs w:val="18"/>
        </w:rPr>
        <w:t>e</w:t>
      </w:r>
      <w:r w:rsidRPr="005D7388">
        <w:rPr>
          <w:rFonts w:ascii="Montserrat" w:hAnsi="Montserrat" w:cs="Arial"/>
          <w:sz w:val="18"/>
          <w:szCs w:val="18"/>
        </w:rPr>
        <w:t>c</w:t>
      </w:r>
      <w:r w:rsidRPr="005D7388">
        <w:rPr>
          <w:rFonts w:ascii="Montserrat" w:hAnsi="Montserrat" w:cs="Arial"/>
          <w:spacing w:val="1"/>
          <w:sz w:val="18"/>
          <w:szCs w:val="18"/>
        </w:rPr>
        <w:t>ha</w:t>
      </w:r>
      <w:r w:rsidRPr="005D7388">
        <w:rPr>
          <w:rFonts w:ascii="Montserrat" w:hAnsi="Montserrat" w:cs="Arial"/>
          <w:sz w:val="18"/>
          <w:szCs w:val="18"/>
        </w:rPr>
        <w:t>mi</w:t>
      </w:r>
      <w:r w:rsidRPr="005D7388">
        <w:rPr>
          <w:rFonts w:ascii="Montserrat" w:hAnsi="Montserrat" w:cs="Arial"/>
          <w:spacing w:val="-1"/>
          <w:sz w:val="18"/>
          <w:szCs w:val="18"/>
        </w:rPr>
        <w:t>e</w:t>
      </w:r>
      <w:r w:rsidRPr="005D7388">
        <w:rPr>
          <w:rFonts w:ascii="Montserrat" w:hAnsi="Montserrat" w:cs="Arial"/>
          <w:spacing w:val="1"/>
          <w:sz w:val="18"/>
          <w:szCs w:val="18"/>
        </w:rPr>
        <w:t>n</w:t>
      </w:r>
      <w:r w:rsidRPr="005D7388">
        <w:rPr>
          <w:rFonts w:ascii="Montserrat" w:hAnsi="Montserrat" w:cs="Arial"/>
          <w:spacing w:val="2"/>
          <w:sz w:val="18"/>
          <w:szCs w:val="18"/>
        </w:rPr>
        <w:t>t</w:t>
      </w:r>
      <w:r w:rsidRPr="005D7388">
        <w:rPr>
          <w:rFonts w:ascii="Montserrat" w:hAnsi="Montserrat" w:cs="Arial"/>
          <w:sz w:val="18"/>
          <w:szCs w:val="18"/>
        </w:rPr>
        <w:t>o</w:t>
      </w:r>
      <w:proofErr w:type="spellEnd"/>
      <w:r w:rsidRPr="005D7388">
        <w:rPr>
          <w:rFonts w:ascii="Montserrat" w:hAnsi="Montserrat" w:cs="Arial"/>
          <w:sz w:val="18"/>
          <w:szCs w:val="18"/>
        </w:rPr>
        <w:t xml:space="preserve"> </w:t>
      </w:r>
      <w:r w:rsidRPr="005D7388">
        <w:rPr>
          <w:rFonts w:ascii="Montserrat" w:hAnsi="Montserrat" w:cs="Arial"/>
          <w:spacing w:val="1"/>
          <w:sz w:val="18"/>
          <w:szCs w:val="18"/>
        </w:rPr>
        <w:t>d</w:t>
      </w:r>
      <w:r w:rsidRPr="005D7388">
        <w:rPr>
          <w:rFonts w:ascii="Montserrat" w:hAnsi="Montserrat" w:cs="Arial"/>
          <w:sz w:val="18"/>
          <w:szCs w:val="18"/>
        </w:rPr>
        <w:t>e</w:t>
      </w:r>
      <w:r w:rsidRPr="005D7388">
        <w:rPr>
          <w:rFonts w:ascii="Montserrat" w:hAnsi="Montserrat" w:cs="Arial"/>
          <w:spacing w:val="1"/>
          <w:sz w:val="18"/>
          <w:szCs w:val="18"/>
        </w:rPr>
        <w:t xml:space="preserve"> </w:t>
      </w:r>
      <w:r w:rsidRPr="005D7388">
        <w:rPr>
          <w:rFonts w:ascii="Montserrat" w:hAnsi="Montserrat" w:cs="Arial"/>
          <w:sz w:val="18"/>
          <w:szCs w:val="18"/>
        </w:rPr>
        <w:t>su</w:t>
      </w:r>
      <w:r w:rsidRPr="005D7388">
        <w:rPr>
          <w:rFonts w:ascii="Montserrat" w:hAnsi="Montserrat" w:cs="Arial"/>
          <w:spacing w:val="5"/>
          <w:sz w:val="18"/>
          <w:szCs w:val="18"/>
        </w:rPr>
        <w:t xml:space="preserve"> </w:t>
      </w:r>
      <w:r w:rsidRPr="005D7388">
        <w:rPr>
          <w:rFonts w:ascii="Montserrat" w:hAnsi="Montserrat" w:cs="Arial"/>
          <w:spacing w:val="1"/>
          <w:sz w:val="18"/>
          <w:szCs w:val="18"/>
        </w:rPr>
        <w:t>p</w:t>
      </w:r>
      <w:r w:rsidRPr="005D7388">
        <w:rPr>
          <w:rFonts w:ascii="Montserrat" w:hAnsi="Montserrat" w:cs="Arial"/>
          <w:sz w:val="18"/>
          <w:szCs w:val="18"/>
        </w:rPr>
        <w:t>ro</w:t>
      </w:r>
      <w:r w:rsidRPr="005D7388">
        <w:rPr>
          <w:rFonts w:ascii="Montserrat" w:hAnsi="Montserrat" w:cs="Arial"/>
          <w:spacing w:val="1"/>
          <w:sz w:val="18"/>
          <w:szCs w:val="18"/>
        </w:rPr>
        <w:t>p</w:t>
      </w:r>
      <w:r w:rsidRPr="005D7388">
        <w:rPr>
          <w:rFonts w:ascii="Montserrat" w:hAnsi="Montserrat" w:cs="Arial"/>
          <w:spacing w:val="-1"/>
          <w:sz w:val="18"/>
          <w:szCs w:val="18"/>
        </w:rPr>
        <w:t>o</w:t>
      </w:r>
      <w:r w:rsidRPr="005D7388">
        <w:rPr>
          <w:rFonts w:ascii="Montserrat" w:hAnsi="Montserrat" w:cs="Arial"/>
          <w:sz w:val="18"/>
          <w:szCs w:val="18"/>
        </w:rPr>
        <w:t>sici</w:t>
      </w:r>
      <w:r w:rsidRPr="005D7388">
        <w:rPr>
          <w:rFonts w:ascii="Montserrat" w:hAnsi="Montserrat" w:cs="Arial"/>
          <w:spacing w:val="-2"/>
          <w:sz w:val="18"/>
          <w:szCs w:val="18"/>
        </w:rPr>
        <w:t>ó</w:t>
      </w:r>
      <w:r w:rsidRPr="005D7388">
        <w:rPr>
          <w:rFonts w:ascii="Montserrat" w:hAnsi="Montserrat" w:cs="Arial"/>
          <w:spacing w:val="1"/>
          <w:sz w:val="18"/>
          <w:szCs w:val="18"/>
        </w:rPr>
        <w:t>n</w:t>
      </w:r>
      <w:r w:rsidRPr="005D7388">
        <w:rPr>
          <w:rFonts w:ascii="Montserrat" w:hAnsi="Montserrat" w:cs="Arial"/>
          <w:sz w:val="18"/>
          <w:szCs w:val="18"/>
        </w:rPr>
        <w:t>.</w:t>
      </w:r>
      <w:r w:rsidRPr="005D7388">
        <w:rPr>
          <w:rFonts w:ascii="Montserrat" w:hAnsi="Montserrat" w:cs="Arial"/>
          <w:spacing w:val="5"/>
          <w:sz w:val="18"/>
          <w:szCs w:val="18"/>
        </w:rPr>
        <w:t xml:space="preserve"> </w:t>
      </w:r>
      <w:r w:rsidRPr="005D7388">
        <w:rPr>
          <w:rFonts w:ascii="Montserrat" w:hAnsi="Montserrat" w:cs="Arial"/>
          <w:spacing w:val="-1"/>
          <w:sz w:val="18"/>
          <w:szCs w:val="18"/>
        </w:rPr>
        <w:t>T</w:t>
      </w:r>
      <w:r w:rsidRPr="005D7388">
        <w:rPr>
          <w:rFonts w:ascii="Montserrat" w:hAnsi="Montserrat" w:cs="Arial"/>
          <w:spacing w:val="2"/>
          <w:sz w:val="18"/>
          <w:szCs w:val="18"/>
        </w:rPr>
        <w:t>r</w:t>
      </w:r>
      <w:r w:rsidRPr="005D7388">
        <w:rPr>
          <w:rFonts w:ascii="Montserrat" w:hAnsi="Montserrat" w:cs="Arial"/>
          <w:sz w:val="18"/>
          <w:szCs w:val="18"/>
        </w:rPr>
        <w:t>a</w:t>
      </w:r>
      <w:r w:rsidRPr="005D7388">
        <w:rPr>
          <w:rFonts w:ascii="Montserrat" w:hAnsi="Montserrat" w:cs="Arial"/>
          <w:spacing w:val="-1"/>
          <w:sz w:val="18"/>
          <w:szCs w:val="18"/>
        </w:rPr>
        <w:t>t</w:t>
      </w:r>
      <w:r w:rsidRPr="005D7388">
        <w:rPr>
          <w:rFonts w:ascii="Montserrat" w:hAnsi="Montserrat" w:cs="Arial"/>
          <w:sz w:val="18"/>
          <w:szCs w:val="18"/>
        </w:rPr>
        <w:t>án</w:t>
      </w:r>
      <w:r w:rsidRPr="005D7388">
        <w:rPr>
          <w:rFonts w:ascii="Montserrat" w:hAnsi="Montserrat" w:cs="Arial"/>
          <w:spacing w:val="1"/>
          <w:sz w:val="18"/>
          <w:szCs w:val="18"/>
        </w:rPr>
        <w:t>d</w:t>
      </w:r>
      <w:r w:rsidRPr="005D7388">
        <w:rPr>
          <w:rFonts w:ascii="Montserrat" w:hAnsi="Montserrat" w:cs="Arial"/>
          <w:spacing w:val="-1"/>
          <w:sz w:val="18"/>
          <w:szCs w:val="18"/>
        </w:rPr>
        <w:t>o</w:t>
      </w:r>
      <w:r w:rsidRPr="005D7388">
        <w:rPr>
          <w:rFonts w:ascii="Montserrat" w:hAnsi="Montserrat" w:cs="Arial"/>
          <w:spacing w:val="2"/>
          <w:sz w:val="18"/>
          <w:szCs w:val="18"/>
        </w:rPr>
        <w:t>s</w:t>
      </w:r>
      <w:r w:rsidRPr="005D7388">
        <w:rPr>
          <w:rFonts w:ascii="Montserrat" w:hAnsi="Montserrat" w:cs="Arial"/>
          <w:sz w:val="18"/>
          <w:szCs w:val="18"/>
        </w:rPr>
        <w:t>e</w:t>
      </w:r>
      <w:r w:rsidRPr="005D7388">
        <w:rPr>
          <w:rFonts w:ascii="Montserrat" w:hAnsi="Montserrat" w:cs="Arial"/>
          <w:spacing w:val="1"/>
          <w:sz w:val="18"/>
          <w:szCs w:val="18"/>
        </w:rPr>
        <w:t xml:space="preserve"> d</w:t>
      </w:r>
      <w:r w:rsidRPr="005D7388">
        <w:rPr>
          <w:rFonts w:ascii="Montserrat" w:hAnsi="Montserrat" w:cs="Arial"/>
          <w:sz w:val="18"/>
          <w:szCs w:val="18"/>
        </w:rPr>
        <w:t xml:space="preserve">e </w:t>
      </w:r>
      <w:r w:rsidRPr="005D7388">
        <w:rPr>
          <w:rFonts w:ascii="Montserrat" w:hAnsi="Montserrat" w:cs="Arial"/>
          <w:spacing w:val="1"/>
          <w:sz w:val="18"/>
          <w:szCs w:val="18"/>
        </w:rPr>
        <w:t>p</w:t>
      </w:r>
      <w:r w:rsidRPr="005D7388">
        <w:rPr>
          <w:rFonts w:ascii="Montserrat" w:hAnsi="Montserrat" w:cs="Arial"/>
          <w:sz w:val="18"/>
          <w:szCs w:val="18"/>
        </w:rPr>
        <w:t>artici</w:t>
      </w:r>
      <w:r w:rsidRPr="005D7388">
        <w:rPr>
          <w:rFonts w:ascii="Montserrat" w:hAnsi="Montserrat" w:cs="Arial"/>
          <w:spacing w:val="1"/>
          <w:sz w:val="18"/>
          <w:szCs w:val="18"/>
        </w:rPr>
        <w:t>pa</w:t>
      </w:r>
      <w:r w:rsidRPr="005D7388">
        <w:rPr>
          <w:rFonts w:ascii="Montserrat" w:hAnsi="Montserrat" w:cs="Arial"/>
          <w:sz w:val="18"/>
          <w:szCs w:val="18"/>
        </w:rPr>
        <w:t>ci</w:t>
      </w:r>
      <w:r w:rsidRPr="005D7388">
        <w:rPr>
          <w:rFonts w:ascii="Montserrat" w:hAnsi="Montserrat" w:cs="Arial"/>
          <w:spacing w:val="-1"/>
          <w:sz w:val="18"/>
          <w:szCs w:val="18"/>
        </w:rPr>
        <w:t>ó</w:t>
      </w:r>
      <w:r w:rsidRPr="005D7388">
        <w:rPr>
          <w:rFonts w:ascii="Montserrat" w:hAnsi="Montserrat" w:cs="Arial"/>
          <w:sz w:val="18"/>
          <w:szCs w:val="18"/>
        </w:rPr>
        <w:t>n</w:t>
      </w:r>
      <w:r w:rsidRPr="005D7388">
        <w:rPr>
          <w:rFonts w:ascii="Montserrat" w:hAnsi="Montserrat" w:cs="Arial"/>
          <w:spacing w:val="3"/>
          <w:sz w:val="18"/>
          <w:szCs w:val="18"/>
        </w:rPr>
        <w:t xml:space="preserve"> </w:t>
      </w:r>
      <w:r w:rsidRPr="005D7388">
        <w:rPr>
          <w:rFonts w:ascii="Montserrat" w:hAnsi="Montserrat" w:cs="Arial"/>
          <w:spacing w:val="2"/>
          <w:sz w:val="18"/>
          <w:szCs w:val="18"/>
        </w:rPr>
        <w:t>c</w:t>
      </w:r>
      <w:r w:rsidRPr="005D7388">
        <w:rPr>
          <w:rFonts w:ascii="Montserrat" w:hAnsi="Montserrat" w:cs="Arial"/>
          <w:spacing w:val="-1"/>
          <w:sz w:val="18"/>
          <w:szCs w:val="18"/>
        </w:rPr>
        <w:t>o</w:t>
      </w:r>
      <w:r w:rsidRPr="005D7388">
        <w:rPr>
          <w:rFonts w:ascii="Montserrat" w:hAnsi="Montserrat" w:cs="Arial"/>
          <w:spacing w:val="1"/>
          <w:sz w:val="18"/>
          <w:szCs w:val="18"/>
        </w:rPr>
        <w:t>nj</w:t>
      </w:r>
      <w:r w:rsidRPr="005D7388">
        <w:rPr>
          <w:rFonts w:ascii="Montserrat" w:hAnsi="Montserrat" w:cs="Arial"/>
          <w:spacing w:val="2"/>
          <w:sz w:val="18"/>
          <w:szCs w:val="18"/>
        </w:rPr>
        <w:t>u</w:t>
      </w:r>
      <w:r w:rsidRPr="005D7388">
        <w:rPr>
          <w:rFonts w:ascii="Montserrat" w:hAnsi="Montserrat" w:cs="Arial"/>
          <w:spacing w:val="1"/>
          <w:sz w:val="18"/>
          <w:szCs w:val="18"/>
        </w:rPr>
        <w:t>n</w:t>
      </w:r>
      <w:r w:rsidRPr="005D7388">
        <w:rPr>
          <w:rFonts w:ascii="Montserrat" w:hAnsi="Montserrat" w:cs="Arial"/>
          <w:sz w:val="18"/>
          <w:szCs w:val="18"/>
        </w:rPr>
        <w:t>ta</w:t>
      </w:r>
      <w:r w:rsidRPr="005D7388">
        <w:rPr>
          <w:rFonts w:ascii="Montserrat" w:hAnsi="Montserrat" w:cs="Arial"/>
          <w:spacing w:val="1"/>
          <w:sz w:val="18"/>
          <w:szCs w:val="18"/>
        </w:rPr>
        <w:t xml:space="preserve"> d</w:t>
      </w:r>
      <w:r w:rsidRPr="005D7388">
        <w:rPr>
          <w:rFonts w:ascii="Montserrat" w:hAnsi="Montserrat" w:cs="Arial"/>
          <w:sz w:val="18"/>
          <w:szCs w:val="18"/>
        </w:rPr>
        <w:t>e</w:t>
      </w:r>
      <w:r w:rsidRPr="005D7388">
        <w:rPr>
          <w:rFonts w:ascii="Montserrat" w:hAnsi="Montserrat" w:cs="Arial"/>
          <w:spacing w:val="1"/>
          <w:sz w:val="18"/>
          <w:szCs w:val="18"/>
        </w:rPr>
        <w:t xml:space="preserve"> p</w:t>
      </w:r>
      <w:r w:rsidRPr="005D7388">
        <w:rPr>
          <w:rFonts w:ascii="Montserrat" w:hAnsi="Montserrat" w:cs="Arial"/>
          <w:spacing w:val="-1"/>
          <w:sz w:val="18"/>
          <w:szCs w:val="18"/>
        </w:rPr>
        <w:t>e</w:t>
      </w:r>
      <w:r w:rsidRPr="005D7388">
        <w:rPr>
          <w:rFonts w:ascii="Montserrat" w:hAnsi="Montserrat" w:cs="Arial"/>
          <w:sz w:val="18"/>
          <w:szCs w:val="18"/>
        </w:rPr>
        <w:t>rsona</w:t>
      </w:r>
      <w:r w:rsidRPr="005D7388">
        <w:rPr>
          <w:rFonts w:ascii="Montserrat" w:hAnsi="Montserrat" w:cs="Arial"/>
          <w:spacing w:val="-1"/>
          <w:sz w:val="18"/>
          <w:szCs w:val="18"/>
        </w:rPr>
        <w:t>s</w:t>
      </w:r>
      <w:r w:rsidRPr="005D7388">
        <w:rPr>
          <w:rFonts w:ascii="Montserrat" w:hAnsi="Montserrat" w:cs="Arial"/>
          <w:sz w:val="18"/>
          <w:szCs w:val="18"/>
        </w:rPr>
        <w:t>,</w:t>
      </w:r>
      <w:r w:rsidRPr="005D7388">
        <w:rPr>
          <w:rFonts w:ascii="Montserrat" w:hAnsi="Montserrat" w:cs="Arial"/>
          <w:w w:val="99"/>
          <w:sz w:val="18"/>
          <w:szCs w:val="18"/>
        </w:rPr>
        <w:t xml:space="preserve"> </w:t>
      </w:r>
      <w:r w:rsidRPr="005D7388">
        <w:rPr>
          <w:rFonts w:ascii="Montserrat" w:hAnsi="Montserrat" w:cs="Arial"/>
          <w:spacing w:val="1"/>
          <w:sz w:val="18"/>
          <w:szCs w:val="18"/>
        </w:rPr>
        <w:t>d</w:t>
      </w:r>
      <w:r w:rsidRPr="005D7388">
        <w:rPr>
          <w:rFonts w:ascii="Montserrat" w:hAnsi="Montserrat" w:cs="Arial"/>
          <w:spacing w:val="-1"/>
          <w:sz w:val="18"/>
          <w:szCs w:val="18"/>
        </w:rPr>
        <w:t>e</w:t>
      </w:r>
      <w:r w:rsidRPr="005D7388">
        <w:rPr>
          <w:rFonts w:ascii="Montserrat" w:hAnsi="Montserrat" w:cs="Arial"/>
          <w:spacing w:val="1"/>
          <w:sz w:val="18"/>
          <w:szCs w:val="18"/>
        </w:rPr>
        <w:t>b</w:t>
      </w:r>
      <w:r w:rsidRPr="005D7388">
        <w:rPr>
          <w:rFonts w:ascii="Montserrat" w:hAnsi="Montserrat" w:cs="Arial"/>
          <w:spacing w:val="-1"/>
          <w:sz w:val="18"/>
          <w:szCs w:val="18"/>
        </w:rPr>
        <w:t>e</w:t>
      </w:r>
      <w:r w:rsidRPr="005D7388">
        <w:rPr>
          <w:rFonts w:ascii="Montserrat" w:hAnsi="Montserrat" w:cs="Arial"/>
          <w:sz w:val="18"/>
          <w:szCs w:val="18"/>
        </w:rPr>
        <w:t>rá</w:t>
      </w:r>
      <w:r w:rsidRPr="005D7388">
        <w:rPr>
          <w:rFonts w:ascii="Montserrat" w:hAnsi="Montserrat" w:cs="Arial"/>
          <w:spacing w:val="-9"/>
          <w:sz w:val="18"/>
          <w:szCs w:val="18"/>
        </w:rPr>
        <w:t xml:space="preserve"> </w:t>
      </w:r>
      <w:r w:rsidRPr="005D7388">
        <w:rPr>
          <w:rFonts w:ascii="Montserrat" w:hAnsi="Montserrat" w:cs="Arial"/>
          <w:spacing w:val="1"/>
          <w:sz w:val="18"/>
          <w:szCs w:val="18"/>
        </w:rPr>
        <w:t>p</w:t>
      </w:r>
      <w:r w:rsidRPr="005D7388">
        <w:rPr>
          <w:rFonts w:ascii="Montserrat" w:hAnsi="Montserrat" w:cs="Arial"/>
          <w:sz w:val="18"/>
          <w:szCs w:val="18"/>
        </w:rPr>
        <w:t>res</w:t>
      </w:r>
      <w:r w:rsidRPr="005D7388">
        <w:rPr>
          <w:rFonts w:ascii="Montserrat" w:hAnsi="Montserrat" w:cs="Arial"/>
          <w:spacing w:val="-2"/>
          <w:sz w:val="18"/>
          <w:szCs w:val="18"/>
        </w:rPr>
        <w:t>e</w:t>
      </w:r>
      <w:r w:rsidRPr="005D7388">
        <w:rPr>
          <w:rFonts w:ascii="Montserrat" w:hAnsi="Montserrat" w:cs="Arial"/>
          <w:spacing w:val="1"/>
          <w:sz w:val="18"/>
          <w:szCs w:val="18"/>
        </w:rPr>
        <w:t>n</w:t>
      </w:r>
      <w:r w:rsidRPr="005D7388">
        <w:rPr>
          <w:rFonts w:ascii="Montserrat" w:hAnsi="Montserrat" w:cs="Arial"/>
          <w:sz w:val="18"/>
          <w:szCs w:val="18"/>
        </w:rPr>
        <w:t>t</w:t>
      </w:r>
      <w:r w:rsidRPr="005D7388">
        <w:rPr>
          <w:rFonts w:ascii="Montserrat" w:hAnsi="Montserrat" w:cs="Arial"/>
          <w:spacing w:val="-1"/>
          <w:sz w:val="18"/>
          <w:szCs w:val="18"/>
        </w:rPr>
        <w:t>a</w:t>
      </w:r>
      <w:r w:rsidRPr="005D7388">
        <w:rPr>
          <w:rFonts w:ascii="Montserrat" w:hAnsi="Montserrat" w:cs="Arial"/>
          <w:sz w:val="18"/>
          <w:szCs w:val="18"/>
        </w:rPr>
        <w:t>r</w:t>
      </w:r>
      <w:r w:rsidRPr="005D7388">
        <w:rPr>
          <w:rFonts w:ascii="Montserrat" w:hAnsi="Montserrat" w:cs="Arial"/>
          <w:spacing w:val="2"/>
          <w:sz w:val="18"/>
          <w:szCs w:val="18"/>
        </w:rPr>
        <w:t>s</w:t>
      </w:r>
      <w:r w:rsidRPr="005D7388">
        <w:rPr>
          <w:rFonts w:ascii="Montserrat" w:hAnsi="Montserrat" w:cs="Arial"/>
          <w:sz w:val="18"/>
          <w:szCs w:val="18"/>
        </w:rPr>
        <w:t>e</w:t>
      </w:r>
      <w:r w:rsidRPr="005D7388">
        <w:rPr>
          <w:rFonts w:ascii="Montserrat" w:hAnsi="Montserrat" w:cs="Arial"/>
          <w:spacing w:val="-9"/>
          <w:sz w:val="18"/>
          <w:szCs w:val="18"/>
        </w:rPr>
        <w:t xml:space="preserve"> </w:t>
      </w:r>
      <w:r w:rsidRPr="005D7388">
        <w:rPr>
          <w:rFonts w:ascii="Montserrat" w:hAnsi="Montserrat" w:cs="Arial"/>
          <w:spacing w:val="-1"/>
          <w:sz w:val="18"/>
          <w:szCs w:val="18"/>
        </w:rPr>
        <w:t>e</w:t>
      </w:r>
      <w:r w:rsidRPr="005D7388">
        <w:rPr>
          <w:rFonts w:ascii="Montserrat" w:hAnsi="Montserrat" w:cs="Arial"/>
          <w:sz w:val="18"/>
          <w:szCs w:val="18"/>
        </w:rPr>
        <w:t>n</w:t>
      </w:r>
      <w:r w:rsidRPr="005D7388">
        <w:rPr>
          <w:rFonts w:ascii="Montserrat" w:hAnsi="Montserrat" w:cs="Arial"/>
          <w:spacing w:val="-9"/>
          <w:sz w:val="18"/>
          <w:szCs w:val="18"/>
        </w:rPr>
        <w:t xml:space="preserve"> </w:t>
      </w:r>
      <w:r w:rsidRPr="005D7388">
        <w:rPr>
          <w:rFonts w:ascii="Montserrat" w:hAnsi="Montserrat" w:cs="Arial"/>
          <w:sz w:val="18"/>
          <w:szCs w:val="18"/>
        </w:rPr>
        <w:t>f</w:t>
      </w:r>
      <w:r w:rsidRPr="005D7388">
        <w:rPr>
          <w:rFonts w:ascii="Montserrat" w:hAnsi="Montserrat" w:cs="Arial"/>
          <w:spacing w:val="-2"/>
          <w:sz w:val="18"/>
          <w:szCs w:val="18"/>
        </w:rPr>
        <w:t>o</w:t>
      </w:r>
      <w:r w:rsidRPr="005D7388">
        <w:rPr>
          <w:rFonts w:ascii="Montserrat" w:hAnsi="Montserrat" w:cs="Arial"/>
          <w:sz w:val="18"/>
          <w:szCs w:val="18"/>
        </w:rPr>
        <w:t>r</w:t>
      </w:r>
      <w:r w:rsidRPr="005D7388">
        <w:rPr>
          <w:rFonts w:ascii="Montserrat" w:hAnsi="Montserrat" w:cs="Arial"/>
          <w:spacing w:val="2"/>
          <w:sz w:val="18"/>
          <w:szCs w:val="18"/>
        </w:rPr>
        <w:t>m</w:t>
      </w:r>
      <w:r w:rsidRPr="005D7388">
        <w:rPr>
          <w:rFonts w:ascii="Montserrat" w:hAnsi="Montserrat" w:cs="Arial"/>
          <w:sz w:val="18"/>
          <w:szCs w:val="18"/>
        </w:rPr>
        <w:t>a</w:t>
      </w:r>
      <w:r w:rsidRPr="005D7388">
        <w:rPr>
          <w:rFonts w:ascii="Montserrat" w:hAnsi="Montserrat" w:cs="Arial"/>
          <w:spacing w:val="-9"/>
          <w:sz w:val="18"/>
          <w:szCs w:val="18"/>
        </w:rPr>
        <w:t xml:space="preserve"> </w:t>
      </w:r>
      <w:r w:rsidRPr="005D7388">
        <w:rPr>
          <w:rFonts w:ascii="Montserrat" w:hAnsi="Montserrat" w:cs="Arial"/>
          <w:sz w:val="18"/>
          <w:szCs w:val="18"/>
        </w:rPr>
        <w:t>i</w:t>
      </w:r>
      <w:r w:rsidRPr="005D7388">
        <w:rPr>
          <w:rFonts w:ascii="Montserrat" w:hAnsi="Montserrat" w:cs="Arial"/>
          <w:spacing w:val="1"/>
          <w:sz w:val="18"/>
          <w:szCs w:val="18"/>
        </w:rPr>
        <w:t>nd</w:t>
      </w:r>
      <w:r w:rsidRPr="005D7388">
        <w:rPr>
          <w:rFonts w:ascii="Montserrat" w:hAnsi="Montserrat" w:cs="Arial"/>
          <w:sz w:val="18"/>
          <w:szCs w:val="18"/>
        </w:rPr>
        <w:t>i</w:t>
      </w:r>
      <w:r w:rsidRPr="005D7388">
        <w:rPr>
          <w:rFonts w:ascii="Montserrat" w:hAnsi="Montserrat" w:cs="Arial"/>
          <w:spacing w:val="-2"/>
          <w:sz w:val="18"/>
          <w:szCs w:val="18"/>
        </w:rPr>
        <w:t>v</w:t>
      </w:r>
      <w:r w:rsidRPr="005D7388">
        <w:rPr>
          <w:rFonts w:ascii="Montserrat" w:hAnsi="Montserrat" w:cs="Arial"/>
          <w:sz w:val="18"/>
          <w:szCs w:val="18"/>
        </w:rPr>
        <w:t>i</w:t>
      </w:r>
      <w:r w:rsidRPr="005D7388">
        <w:rPr>
          <w:rFonts w:ascii="Montserrat" w:hAnsi="Montserrat" w:cs="Arial"/>
          <w:spacing w:val="1"/>
          <w:sz w:val="18"/>
          <w:szCs w:val="18"/>
        </w:rPr>
        <w:t>d</w:t>
      </w:r>
      <w:r w:rsidRPr="005D7388">
        <w:rPr>
          <w:rFonts w:ascii="Montserrat" w:hAnsi="Montserrat" w:cs="Arial"/>
          <w:spacing w:val="2"/>
          <w:sz w:val="18"/>
          <w:szCs w:val="18"/>
        </w:rPr>
        <w:t>u</w:t>
      </w:r>
      <w:r w:rsidRPr="005D7388">
        <w:rPr>
          <w:rFonts w:ascii="Montserrat" w:hAnsi="Montserrat" w:cs="Arial"/>
          <w:sz w:val="18"/>
          <w:szCs w:val="18"/>
        </w:rPr>
        <w:t>al</w:t>
      </w:r>
      <w:r w:rsidRPr="005D7388">
        <w:rPr>
          <w:rFonts w:ascii="Montserrat" w:hAnsi="Montserrat" w:cs="Arial"/>
          <w:spacing w:val="-8"/>
          <w:sz w:val="18"/>
          <w:szCs w:val="18"/>
        </w:rPr>
        <w:t xml:space="preserve"> </w:t>
      </w:r>
      <w:r w:rsidRPr="005D7388">
        <w:rPr>
          <w:rFonts w:ascii="Montserrat" w:hAnsi="Montserrat" w:cs="Arial"/>
          <w:sz w:val="18"/>
          <w:szCs w:val="18"/>
        </w:rPr>
        <w:t>la</w:t>
      </w:r>
      <w:r w:rsidRPr="005D7388">
        <w:rPr>
          <w:rFonts w:ascii="Montserrat" w:hAnsi="Montserrat" w:cs="Arial"/>
          <w:spacing w:val="-8"/>
          <w:sz w:val="18"/>
          <w:szCs w:val="18"/>
        </w:rPr>
        <w:t xml:space="preserve"> </w:t>
      </w:r>
      <w:r w:rsidRPr="005D7388">
        <w:rPr>
          <w:rFonts w:ascii="Montserrat" w:hAnsi="Montserrat" w:cs="Arial"/>
          <w:sz w:val="18"/>
          <w:szCs w:val="18"/>
        </w:rPr>
        <w:t>c</w:t>
      </w:r>
      <w:r w:rsidRPr="005D7388">
        <w:rPr>
          <w:rFonts w:ascii="Montserrat" w:hAnsi="Montserrat" w:cs="Arial"/>
          <w:spacing w:val="-1"/>
          <w:sz w:val="18"/>
          <w:szCs w:val="18"/>
        </w:rPr>
        <w:t>o</w:t>
      </w:r>
      <w:r w:rsidRPr="005D7388">
        <w:rPr>
          <w:rFonts w:ascii="Montserrat" w:hAnsi="Montserrat" w:cs="Arial"/>
          <w:spacing w:val="1"/>
          <w:sz w:val="18"/>
          <w:szCs w:val="18"/>
        </w:rPr>
        <w:t>p</w:t>
      </w:r>
      <w:r w:rsidRPr="005D7388">
        <w:rPr>
          <w:rFonts w:ascii="Montserrat" w:hAnsi="Montserrat" w:cs="Arial"/>
          <w:spacing w:val="-3"/>
          <w:sz w:val="18"/>
          <w:szCs w:val="18"/>
        </w:rPr>
        <w:t>i</w:t>
      </w:r>
      <w:r w:rsidRPr="005D7388">
        <w:rPr>
          <w:rFonts w:ascii="Montserrat" w:hAnsi="Montserrat" w:cs="Arial"/>
          <w:sz w:val="18"/>
          <w:szCs w:val="18"/>
        </w:rPr>
        <w:t>a</w:t>
      </w:r>
      <w:r w:rsidRPr="005D7388">
        <w:rPr>
          <w:rFonts w:ascii="Montserrat" w:hAnsi="Montserrat" w:cs="Arial"/>
          <w:spacing w:val="-8"/>
          <w:sz w:val="18"/>
          <w:szCs w:val="18"/>
        </w:rPr>
        <w:t xml:space="preserve"> </w:t>
      </w:r>
      <w:r w:rsidRPr="005D7388">
        <w:rPr>
          <w:rFonts w:ascii="Montserrat" w:hAnsi="Montserrat" w:cs="Arial"/>
          <w:spacing w:val="1"/>
          <w:sz w:val="18"/>
          <w:szCs w:val="18"/>
        </w:rPr>
        <w:t>d</w:t>
      </w:r>
      <w:r w:rsidRPr="005D7388">
        <w:rPr>
          <w:rFonts w:ascii="Montserrat" w:hAnsi="Montserrat" w:cs="Arial"/>
          <w:spacing w:val="-1"/>
          <w:sz w:val="18"/>
          <w:szCs w:val="18"/>
        </w:rPr>
        <w:t>e</w:t>
      </w:r>
      <w:r w:rsidRPr="005D7388">
        <w:rPr>
          <w:rFonts w:ascii="Montserrat" w:hAnsi="Montserrat" w:cs="Arial"/>
          <w:sz w:val="18"/>
          <w:szCs w:val="18"/>
        </w:rPr>
        <w:t>l</w:t>
      </w:r>
      <w:r w:rsidRPr="005D7388">
        <w:rPr>
          <w:rFonts w:ascii="Montserrat" w:hAnsi="Montserrat" w:cs="Arial"/>
          <w:spacing w:val="-9"/>
          <w:sz w:val="18"/>
          <w:szCs w:val="18"/>
        </w:rPr>
        <w:t xml:space="preserve"> </w:t>
      </w:r>
      <w:r w:rsidRPr="005D7388">
        <w:rPr>
          <w:rFonts w:ascii="Montserrat" w:hAnsi="Montserrat" w:cs="Arial"/>
          <w:sz w:val="18"/>
          <w:szCs w:val="18"/>
        </w:rPr>
        <w:t>c</w:t>
      </w:r>
      <w:r w:rsidRPr="005D7388">
        <w:rPr>
          <w:rFonts w:ascii="Montserrat" w:hAnsi="Montserrat" w:cs="Arial"/>
          <w:spacing w:val="-1"/>
          <w:sz w:val="18"/>
          <w:szCs w:val="18"/>
        </w:rPr>
        <w:t>o</w:t>
      </w:r>
      <w:r w:rsidRPr="005D7388">
        <w:rPr>
          <w:rFonts w:ascii="Montserrat" w:hAnsi="Montserrat" w:cs="Arial"/>
          <w:sz w:val="18"/>
          <w:szCs w:val="18"/>
        </w:rPr>
        <w:t>m</w:t>
      </w:r>
      <w:r w:rsidRPr="005D7388">
        <w:rPr>
          <w:rFonts w:ascii="Montserrat" w:hAnsi="Montserrat" w:cs="Arial"/>
          <w:spacing w:val="1"/>
          <w:sz w:val="18"/>
          <w:szCs w:val="18"/>
        </w:rPr>
        <w:t>p</w:t>
      </w:r>
      <w:r w:rsidRPr="005D7388">
        <w:rPr>
          <w:rFonts w:ascii="Montserrat" w:hAnsi="Montserrat" w:cs="Arial"/>
          <w:sz w:val="18"/>
          <w:szCs w:val="18"/>
        </w:rPr>
        <w:t>ro</w:t>
      </w:r>
      <w:r w:rsidRPr="005D7388">
        <w:rPr>
          <w:rFonts w:ascii="Montserrat" w:hAnsi="Montserrat" w:cs="Arial"/>
          <w:spacing w:val="1"/>
          <w:sz w:val="18"/>
          <w:szCs w:val="18"/>
        </w:rPr>
        <w:t>b</w:t>
      </w:r>
      <w:r w:rsidRPr="005D7388">
        <w:rPr>
          <w:rFonts w:ascii="Montserrat" w:hAnsi="Montserrat" w:cs="Arial"/>
          <w:sz w:val="18"/>
          <w:szCs w:val="18"/>
        </w:rPr>
        <w:t>ante</w:t>
      </w:r>
      <w:r w:rsidRPr="005D7388">
        <w:rPr>
          <w:rFonts w:ascii="Montserrat" w:hAnsi="Montserrat" w:cs="Arial"/>
          <w:spacing w:val="-9"/>
          <w:sz w:val="18"/>
          <w:szCs w:val="18"/>
        </w:rPr>
        <w:t xml:space="preserve"> </w:t>
      </w:r>
      <w:r w:rsidRPr="005D7388">
        <w:rPr>
          <w:rFonts w:ascii="Montserrat" w:hAnsi="Montserrat" w:cs="Arial"/>
          <w:spacing w:val="1"/>
          <w:sz w:val="18"/>
          <w:szCs w:val="18"/>
        </w:rPr>
        <w:t>d</w:t>
      </w:r>
      <w:r w:rsidRPr="005D7388">
        <w:rPr>
          <w:rFonts w:ascii="Montserrat" w:hAnsi="Montserrat" w:cs="Arial"/>
          <w:spacing w:val="-1"/>
          <w:sz w:val="18"/>
          <w:szCs w:val="18"/>
        </w:rPr>
        <w:t>e</w:t>
      </w:r>
      <w:r w:rsidRPr="005D7388">
        <w:rPr>
          <w:rFonts w:ascii="Montserrat" w:hAnsi="Montserrat" w:cs="Arial"/>
          <w:sz w:val="18"/>
          <w:szCs w:val="18"/>
        </w:rPr>
        <w:t>l</w:t>
      </w:r>
      <w:r w:rsidRPr="005D7388">
        <w:rPr>
          <w:rFonts w:ascii="Montserrat" w:hAnsi="Montserrat" w:cs="Arial"/>
          <w:spacing w:val="-8"/>
          <w:sz w:val="18"/>
          <w:szCs w:val="18"/>
        </w:rPr>
        <w:t xml:space="preserve"> </w:t>
      </w:r>
      <w:r w:rsidRPr="005D7388">
        <w:rPr>
          <w:rFonts w:ascii="Montserrat" w:hAnsi="Montserrat" w:cs="Arial"/>
          <w:sz w:val="18"/>
          <w:szCs w:val="18"/>
        </w:rPr>
        <w:t>re</w:t>
      </w:r>
      <w:r w:rsidRPr="005D7388">
        <w:rPr>
          <w:rFonts w:ascii="Montserrat" w:hAnsi="Montserrat" w:cs="Arial"/>
          <w:spacing w:val="1"/>
          <w:sz w:val="18"/>
          <w:szCs w:val="18"/>
        </w:rPr>
        <w:t>g</w:t>
      </w:r>
      <w:r w:rsidRPr="005D7388">
        <w:rPr>
          <w:rFonts w:ascii="Montserrat" w:hAnsi="Montserrat" w:cs="Arial"/>
          <w:sz w:val="18"/>
          <w:szCs w:val="18"/>
        </w:rPr>
        <w:t>istro</w:t>
      </w:r>
      <w:r w:rsidRPr="005D7388">
        <w:rPr>
          <w:rFonts w:ascii="Montserrat" w:hAnsi="Montserrat" w:cs="Arial"/>
          <w:spacing w:val="-10"/>
          <w:sz w:val="18"/>
          <w:szCs w:val="18"/>
        </w:rPr>
        <w:t xml:space="preserve"> </w:t>
      </w:r>
      <w:r w:rsidRPr="005D7388">
        <w:rPr>
          <w:rFonts w:ascii="Montserrat" w:hAnsi="Montserrat" w:cs="Arial"/>
          <w:spacing w:val="1"/>
          <w:sz w:val="18"/>
          <w:szCs w:val="18"/>
        </w:rPr>
        <w:t>p</w:t>
      </w:r>
      <w:r w:rsidRPr="005D7388">
        <w:rPr>
          <w:rFonts w:ascii="Montserrat" w:hAnsi="Montserrat" w:cs="Arial"/>
          <w:spacing w:val="-1"/>
          <w:sz w:val="18"/>
          <w:szCs w:val="18"/>
        </w:rPr>
        <w:t>o</w:t>
      </w:r>
      <w:r w:rsidRPr="005D7388">
        <w:rPr>
          <w:rFonts w:ascii="Montserrat" w:hAnsi="Montserrat" w:cs="Arial"/>
          <w:sz w:val="18"/>
          <w:szCs w:val="18"/>
        </w:rPr>
        <w:t>r</w:t>
      </w:r>
      <w:r w:rsidRPr="005D7388">
        <w:rPr>
          <w:rFonts w:ascii="Montserrat" w:hAnsi="Montserrat" w:cs="Arial"/>
          <w:spacing w:val="-7"/>
          <w:sz w:val="18"/>
          <w:szCs w:val="18"/>
        </w:rPr>
        <w:t xml:space="preserve"> </w:t>
      </w:r>
      <w:r w:rsidRPr="005D7388">
        <w:rPr>
          <w:rFonts w:ascii="Montserrat" w:hAnsi="Montserrat" w:cs="Arial"/>
          <w:sz w:val="18"/>
          <w:szCs w:val="18"/>
        </w:rPr>
        <w:t>c</w:t>
      </w:r>
      <w:r w:rsidRPr="005D7388">
        <w:rPr>
          <w:rFonts w:ascii="Montserrat" w:hAnsi="Montserrat" w:cs="Arial"/>
          <w:spacing w:val="-1"/>
          <w:sz w:val="18"/>
          <w:szCs w:val="18"/>
        </w:rPr>
        <w:t>a</w:t>
      </w:r>
      <w:r w:rsidRPr="005D7388">
        <w:rPr>
          <w:rFonts w:ascii="Montserrat" w:hAnsi="Montserrat" w:cs="Arial"/>
          <w:spacing w:val="1"/>
          <w:sz w:val="18"/>
          <w:szCs w:val="18"/>
        </w:rPr>
        <w:t>d</w:t>
      </w:r>
      <w:r w:rsidRPr="005D7388">
        <w:rPr>
          <w:rFonts w:ascii="Montserrat" w:hAnsi="Montserrat" w:cs="Arial"/>
          <w:sz w:val="18"/>
          <w:szCs w:val="18"/>
        </w:rPr>
        <w:t>a</w:t>
      </w:r>
      <w:r w:rsidRPr="005D7388">
        <w:rPr>
          <w:rFonts w:ascii="Montserrat" w:hAnsi="Montserrat" w:cs="Arial"/>
          <w:w w:val="99"/>
          <w:sz w:val="18"/>
          <w:szCs w:val="18"/>
        </w:rPr>
        <w:t xml:space="preserve"> </w:t>
      </w:r>
      <w:r w:rsidRPr="005D7388">
        <w:rPr>
          <w:rFonts w:ascii="Montserrat" w:hAnsi="Montserrat" w:cs="Arial"/>
          <w:spacing w:val="2"/>
          <w:sz w:val="18"/>
          <w:szCs w:val="18"/>
        </w:rPr>
        <w:t>u</w:t>
      </w:r>
      <w:r w:rsidRPr="005D7388">
        <w:rPr>
          <w:rFonts w:ascii="Montserrat" w:hAnsi="Montserrat" w:cs="Arial"/>
          <w:spacing w:val="1"/>
          <w:sz w:val="18"/>
          <w:szCs w:val="18"/>
        </w:rPr>
        <w:t>n</w:t>
      </w:r>
      <w:r w:rsidRPr="005D7388">
        <w:rPr>
          <w:rFonts w:ascii="Montserrat" w:hAnsi="Montserrat" w:cs="Arial"/>
          <w:sz w:val="18"/>
          <w:szCs w:val="18"/>
        </w:rPr>
        <w:t>a</w:t>
      </w:r>
      <w:r w:rsidRPr="005D7388">
        <w:rPr>
          <w:rFonts w:ascii="Montserrat" w:hAnsi="Montserrat" w:cs="Arial"/>
          <w:spacing w:val="-6"/>
          <w:sz w:val="18"/>
          <w:szCs w:val="18"/>
        </w:rPr>
        <w:t xml:space="preserve"> </w:t>
      </w:r>
      <w:r w:rsidRPr="005D7388">
        <w:rPr>
          <w:rFonts w:ascii="Montserrat" w:hAnsi="Montserrat" w:cs="Arial"/>
          <w:spacing w:val="1"/>
          <w:sz w:val="18"/>
          <w:szCs w:val="18"/>
        </w:rPr>
        <w:t>d</w:t>
      </w:r>
      <w:r w:rsidRPr="005D7388">
        <w:rPr>
          <w:rFonts w:ascii="Montserrat" w:hAnsi="Montserrat" w:cs="Arial"/>
          <w:sz w:val="18"/>
          <w:szCs w:val="18"/>
        </w:rPr>
        <w:t>e</w:t>
      </w:r>
      <w:r w:rsidRPr="005D7388">
        <w:rPr>
          <w:rFonts w:ascii="Montserrat" w:hAnsi="Montserrat" w:cs="Arial"/>
          <w:spacing w:val="-7"/>
          <w:sz w:val="18"/>
          <w:szCs w:val="18"/>
        </w:rPr>
        <w:t xml:space="preserve"> </w:t>
      </w:r>
      <w:r w:rsidRPr="005D7388">
        <w:rPr>
          <w:rFonts w:ascii="Montserrat" w:hAnsi="Montserrat" w:cs="Arial"/>
          <w:sz w:val="18"/>
          <w:szCs w:val="18"/>
        </w:rPr>
        <w:t>las</w:t>
      </w:r>
      <w:r w:rsidRPr="005D7388">
        <w:rPr>
          <w:rFonts w:ascii="Montserrat" w:hAnsi="Montserrat" w:cs="Arial"/>
          <w:spacing w:val="-6"/>
          <w:sz w:val="18"/>
          <w:szCs w:val="18"/>
        </w:rPr>
        <w:t xml:space="preserve"> </w:t>
      </w:r>
      <w:r w:rsidRPr="005D7388">
        <w:rPr>
          <w:rFonts w:ascii="Montserrat" w:hAnsi="Montserrat" w:cs="Arial"/>
          <w:spacing w:val="1"/>
          <w:sz w:val="18"/>
          <w:szCs w:val="18"/>
        </w:rPr>
        <w:t>p</w:t>
      </w:r>
      <w:r w:rsidRPr="005D7388">
        <w:rPr>
          <w:rFonts w:ascii="Montserrat" w:hAnsi="Montserrat" w:cs="Arial"/>
          <w:spacing w:val="-1"/>
          <w:sz w:val="18"/>
          <w:szCs w:val="18"/>
        </w:rPr>
        <w:t>e</w:t>
      </w:r>
      <w:r w:rsidRPr="005D7388">
        <w:rPr>
          <w:rFonts w:ascii="Montserrat" w:hAnsi="Montserrat" w:cs="Arial"/>
          <w:sz w:val="18"/>
          <w:szCs w:val="18"/>
        </w:rPr>
        <w:t>rsonas</w:t>
      </w:r>
      <w:r w:rsidRPr="005D7388">
        <w:rPr>
          <w:rFonts w:ascii="Montserrat" w:hAnsi="Montserrat" w:cs="Arial"/>
          <w:spacing w:val="-6"/>
          <w:sz w:val="18"/>
          <w:szCs w:val="18"/>
        </w:rPr>
        <w:t xml:space="preserve"> </w:t>
      </w:r>
      <w:r w:rsidRPr="005D7388">
        <w:rPr>
          <w:rFonts w:ascii="Montserrat" w:hAnsi="Montserrat" w:cs="Arial"/>
          <w:sz w:val="18"/>
          <w:szCs w:val="18"/>
        </w:rPr>
        <w:t>físic</w:t>
      </w:r>
      <w:r w:rsidRPr="005D7388">
        <w:rPr>
          <w:rFonts w:ascii="Montserrat" w:hAnsi="Montserrat" w:cs="Arial"/>
          <w:spacing w:val="-1"/>
          <w:sz w:val="18"/>
          <w:szCs w:val="18"/>
        </w:rPr>
        <w:t>a</w:t>
      </w:r>
      <w:r w:rsidRPr="005D7388">
        <w:rPr>
          <w:rFonts w:ascii="Montserrat" w:hAnsi="Montserrat" w:cs="Arial"/>
          <w:sz w:val="18"/>
          <w:szCs w:val="18"/>
        </w:rPr>
        <w:t>s</w:t>
      </w:r>
      <w:r w:rsidRPr="005D7388">
        <w:rPr>
          <w:rFonts w:ascii="Montserrat" w:hAnsi="Montserrat" w:cs="Arial"/>
          <w:spacing w:val="-6"/>
          <w:sz w:val="18"/>
          <w:szCs w:val="18"/>
        </w:rPr>
        <w:t xml:space="preserve"> </w:t>
      </w:r>
      <w:r w:rsidRPr="005D7388">
        <w:rPr>
          <w:rFonts w:ascii="Montserrat" w:hAnsi="Montserrat" w:cs="Arial"/>
          <w:spacing w:val="-2"/>
          <w:sz w:val="18"/>
          <w:szCs w:val="18"/>
        </w:rPr>
        <w:t>y</w:t>
      </w:r>
      <w:r w:rsidRPr="005D7388">
        <w:rPr>
          <w:rFonts w:ascii="Montserrat" w:hAnsi="Montserrat" w:cs="Arial"/>
          <w:spacing w:val="3"/>
          <w:sz w:val="18"/>
          <w:szCs w:val="18"/>
        </w:rPr>
        <w:t>/</w:t>
      </w:r>
      <w:r w:rsidRPr="005D7388">
        <w:rPr>
          <w:rFonts w:ascii="Montserrat" w:hAnsi="Montserrat" w:cs="Arial"/>
          <w:sz w:val="18"/>
          <w:szCs w:val="18"/>
        </w:rPr>
        <w:t>o</w:t>
      </w:r>
      <w:r w:rsidRPr="005D7388">
        <w:rPr>
          <w:rFonts w:ascii="Montserrat" w:hAnsi="Montserrat" w:cs="Arial"/>
          <w:spacing w:val="-7"/>
          <w:sz w:val="18"/>
          <w:szCs w:val="18"/>
        </w:rPr>
        <w:t xml:space="preserve"> </w:t>
      </w:r>
      <w:r w:rsidRPr="005D7388">
        <w:rPr>
          <w:rFonts w:ascii="Montserrat" w:hAnsi="Montserrat" w:cs="Arial"/>
          <w:sz w:val="18"/>
          <w:szCs w:val="18"/>
        </w:rPr>
        <w:t>m</w:t>
      </w:r>
      <w:r w:rsidRPr="005D7388">
        <w:rPr>
          <w:rFonts w:ascii="Montserrat" w:hAnsi="Montserrat" w:cs="Arial"/>
          <w:spacing w:val="-1"/>
          <w:sz w:val="18"/>
          <w:szCs w:val="18"/>
        </w:rPr>
        <w:t>o</w:t>
      </w:r>
      <w:r w:rsidRPr="005D7388">
        <w:rPr>
          <w:rFonts w:ascii="Montserrat" w:hAnsi="Montserrat" w:cs="Arial"/>
          <w:spacing w:val="2"/>
          <w:sz w:val="18"/>
          <w:szCs w:val="18"/>
        </w:rPr>
        <w:t>r</w:t>
      </w:r>
      <w:r w:rsidRPr="005D7388">
        <w:rPr>
          <w:rFonts w:ascii="Montserrat" w:hAnsi="Montserrat" w:cs="Arial"/>
          <w:sz w:val="18"/>
          <w:szCs w:val="18"/>
        </w:rPr>
        <w:t>al</w:t>
      </w:r>
      <w:r w:rsidRPr="005D7388">
        <w:rPr>
          <w:rFonts w:ascii="Montserrat" w:hAnsi="Montserrat" w:cs="Arial"/>
          <w:spacing w:val="-2"/>
          <w:sz w:val="18"/>
          <w:szCs w:val="18"/>
        </w:rPr>
        <w:t>e</w:t>
      </w:r>
      <w:r w:rsidRPr="005D7388">
        <w:rPr>
          <w:rFonts w:ascii="Montserrat" w:hAnsi="Montserrat" w:cs="Arial"/>
          <w:sz w:val="18"/>
          <w:szCs w:val="18"/>
        </w:rPr>
        <w:t>s</w:t>
      </w:r>
      <w:r w:rsidRPr="005D7388">
        <w:rPr>
          <w:rFonts w:ascii="Montserrat" w:hAnsi="Montserrat" w:cs="Arial"/>
          <w:spacing w:val="-6"/>
          <w:sz w:val="18"/>
          <w:szCs w:val="18"/>
        </w:rPr>
        <w:t xml:space="preserve"> </w:t>
      </w:r>
      <w:r w:rsidRPr="005D7388">
        <w:rPr>
          <w:rFonts w:ascii="Montserrat" w:hAnsi="Montserrat" w:cs="Arial"/>
          <w:spacing w:val="1"/>
          <w:sz w:val="18"/>
          <w:szCs w:val="18"/>
        </w:rPr>
        <w:t>q</w:t>
      </w:r>
      <w:r w:rsidRPr="005D7388">
        <w:rPr>
          <w:rFonts w:ascii="Montserrat" w:hAnsi="Montserrat" w:cs="Arial"/>
          <w:spacing w:val="2"/>
          <w:sz w:val="18"/>
          <w:szCs w:val="18"/>
        </w:rPr>
        <w:t>u</w:t>
      </w:r>
      <w:r w:rsidRPr="005D7388">
        <w:rPr>
          <w:rFonts w:ascii="Montserrat" w:hAnsi="Montserrat" w:cs="Arial"/>
          <w:sz w:val="18"/>
          <w:szCs w:val="18"/>
        </w:rPr>
        <w:t>e</w:t>
      </w:r>
      <w:r w:rsidRPr="005D7388">
        <w:rPr>
          <w:rFonts w:ascii="Montserrat" w:hAnsi="Montserrat" w:cs="Arial"/>
          <w:spacing w:val="-7"/>
          <w:sz w:val="18"/>
          <w:szCs w:val="18"/>
        </w:rPr>
        <w:t xml:space="preserve"> </w:t>
      </w:r>
      <w:r w:rsidRPr="005D7388">
        <w:rPr>
          <w:rFonts w:ascii="Montserrat" w:hAnsi="Montserrat" w:cs="Arial"/>
          <w:sz w:val="18"/>
          <w:szCs w:val="18"/>
        </w:rPr>
        <w:t>f</w:t>
      </w:r>
      <w:r w:rsidRPr="005D7388">
        <w:rPr>
          <w:rFonts w:ascii="Montserrat" w:hAnsi="Montserrat" w:cs="Arial"/>
          <w:spacing w:val="-2"/>
          <w:sz w:val="18"/>
          <w:szCs w:val="18"/>
        </w:rPr>
        <w:t>o</w:t>
      </w:r>
      <w:r w:rsidRPr="005D7388">
        <w:rPr>
          <w:rFonts w:ascii="Montserrat" w:hAnsi="Montserrat" w:cs="Arial"/>
          <w:spacing w:val="2"/>
          <w:sz w:val="18"/>
          <w:szCs w:val="18"/>
        </w:rPr>
        <w:t>r</w:t>
      </w:r>
      <w:r w:rsidRPr="005D7388">
        <w:rPr>
          <w:rFonts w:ascii="Montserrat" w:hAnsi="Montserrat" w:cs="Arial"/>
          <w:sz w:val="18"/>
          <w:szCs w:val="18"/>
        </w:rPr>
        <w:t>m</w:t>
      </w:r>
      <w:r w:rsidRPr="005D7388">
        <w:rPr>
          <w:rFonts w:ascii="Montserrat" w:hAnsi="Montserrat" w:cs="Arial"/>
          <w:spacing w:val="-1"/>
          <w:sz w:val="18"/>
          <w:szCs w:val="18"/>
        </w:rPr>
        <w:t>a</w:t>
      </w:r>
      <w:r w:rsidRPr="005D7388">
        <w:rPr>
          <w:rFonts w:ascii="Montserrat" w:hAnsi="Montserrat" w:cs="Arial"/>
          <w:sz w:val="18"/>
          <w:szCs w:val="18"/>
        </w:rPr>
        <w:t>n</w:t>
      </w:r>
      <w:r w:rsidRPr="005D7388">
        <w:rPr>
          <w:rFonts w:ascii="Montserrat" w:hAnsi="Montserrat" w:cs="Arial"/>
          <w:spacing w:val="-4"/>
          <w:sz w:val="18"/>
          <w:szCs w:val="18"/>
        </w:rPr>
        <w:t xml:space="preserve"> </w:t>
      </w:r>
      <w:r w:rsidRPr="005D7388">
        <w:rPr>
          <w:rFonts w:ascii="Montserrat" w:hAnsi="Montserrat" w:cs="Arial"/>
          <w:spacing w:val="1"/>
          <w:sz w:val="18"/>
          <w:szCs w:val="18"/>
        </w:rPr>
        <w:t>p</w:t>
      </w:r>
      <w:r w:rsidRPr="005D7388">
        <w:rPr>
          <w:rFonts w:ascii="Montserrat" w:hAnsi="Montserrat" w:cs="Arial"/>
          <w:sz w:val="18"/>
          <w:szCs w:val="18"/>
        </w:rPr>
        <w:t>arte</w:t>
      </w:r>
      <w:r w:rsidRPr="005D7388">
        <w:rPr>
          <w:rFonts w:ascii="Montserrat" w:hAnsi="Montserrat" w:cs="Arial"/>
          <w:spacing w:val="-7"/>
          <w:sz w:val="18"/>
          <w:szCs w:val="18"/>
        </w:rPr>
        <w:t xml:space="preserve"> </w:t>
      </w:r>
      <w:r w:rsidRPr="005D7388">
        <w:rPr>
          <w:rFonts w:ascii="Montserrat" w:hAnsi="Montserrat" w:cs="Arial"/>
          <w:spacing w:val="1"/>
          <w:sz w:val="18"/>
          <w:szCs w:val="18"/>
        </w:rPr>
        <w:t>d</w:t>
      </w:r>
      <w:r w:rsidRPr="005D7388">
        <w:rPr>
          <w:rFonts w:ascii="Montserrat" w:hAnsi="Montserrat" w:cs="Arial"/>
          <w:sz w:val="18"/>
          <w:szCs w:val="18"/>
        </w:rPr>
        <w:t>e</w:t>
      </w:r>
      <w:r w:rsidRPr="005D7388">
        <w:rPr>
          <w:rFonts w:ascii="Montserrat" w:hAnsi="Montserrat" w:cs="Arial"/>
          <w:spacing w:val="-7"/>
          <w:sz w:val="18"/>
          <w:szCs w:val="18"/>
        </w:rPr>
        <w:t xml:space="preserve"> </w:t>
      </w:r>
      <w:r w:rsidRPr="005D7388">
        <w:rPr>
          <w:rFonts w:ascii="Montserrat" w:hAnsi="Montserrat" w:cs="Arial"/>
          <w:sz w:val="18"/>
          <w:szCs w:val="18"/>
        </w:rPr>
        <w:t>la</w:t>
      </w:r>
      <w:r w:rsidRPr="005D7388">
        <w:rPr>
          <w:rFonts w:ascii="Montserrat" w:hAnsi="Montserrat" w:cs="Arial"/>
          <w:spacing w:val="-6"/>
          <w:sz w:val="18"/>
          <w:szCs w:val="18"/>
        </w:rPr>
        <w:t xml:space="preserve"> </w:t>
      </w:r>
      <w:r w:rsidRPr="005D7388">
        <w:rPr>
          <w:rFonts w:ascii="Montserrat" w:hAnsi="Montserrat" w:cs="Arial"/>
          <w:sz w:val="18"/>
          <w:szCs w:val="18"/>
        </w:rPr>
        <w:t>a</w:t>
      </w:r>
      <w:r w:rsidRPr="005D7388">
        <w:rPr>
          <w:rFonts w:ascii="Montserrat" w:hAnsi="Montserrat" w:cs="Arial"/>
          <w:spacing w:val="1"/>
          <w:sz w:val="18"/>
          <w:szCs w:val="18"/>
        </w:rPr>
        <w:t>g</w:t>
      </w:r>
      <w:r w:rsidRPr="005D7388">
        <w:rPr>
          <w:rFonts w:ascii="Montserrat" w:hAnsi="Montserrat" w:cs="Arial"/>
          <w:sz w:val="18"/>
          <w:szCs w:val="18"/>
        </w:rPr>
        <w:t>r</w:t>
      </w:r>
      <w:r w:rsidRPr="005D7388">
        <w:rPr>
          <w:rFonts w:ascii="Montserrat" w:hAnsi="Montserrat" w:cs="Arial"/>
          <w:spacing w:val="2"/>
          <w:sz w:val="18"/>
          <w:szCs w:val="18"/>
        </w:rPr>
        <w:t>u</w:t>
      </w:r>
      <w:r w:rsidRPr="005D7388">
        <w:rPr>
          <w:rFonts w:ascii="Montserrat" w:hAnsi="Montserrat" w:cs="Arial"/>
          <w:spacing w:val="1"/>
          <w:sz w:val="18"/>
          <w:szCs w:val="18"/>
        </w:rPr>
        <w:t>p</w:t>
      </w:r>
      <w:r w:rsidRPr="005D7388">
        <w:rPr>
          <w:rFonts w:ascii="Montserrat" w:hAnsi="Montserrat" w:cs="Arial"/>
          <w:spacing w:val="-3"/>
          <w:sz w:val="18"/>
          <w:szCs w:val="18"/>
        </w:rPr>
        <w:t>a</w:t>
      </w:r>
      <w:r w:rsidRPr="005D7388">
        <w:rPr>
          <w:rFonts w:ascii="Montserrat" w:hAnsi="Montserrat" w:cs="Arial"/>
          <w:sz w:val="18"/>
          <w:szCs w:val="18"/>
        </w:rPr>
        <w:t>ci</w:t>
      </w:r>
      <w:r w:rsidRPr="005D7388">
        <w:rPr>
          <w:rFonts w:ascii="Montserrat" w:hAnsi="Montserrat" w:cs="Arial"/>
          <w:spacing w:val="-1"/>
          <w:sz w:val="18"/>
          <w:szCs w:val="18"/>
        </w:rPr>
        <w:t>ó</w:t>
      </w:r>
      <w:r w:rsidRPr="005D7388">
        <w:rPr>
          <w:rFonts w:ascii="Montserrat" w:hAnsi="Montserrat" w:cs="Arial"/>
          <w:spacing w:val="1"/>
          <w:sz w:val="18"/>
          <w:szCs w:val="18"/>
        </w:rPr>
        <w:t>n</w:t>
      </w:r>
      <w:r w:rsidRPr="005D7388">
        <w:rPr>
          <w:rFonts w:ascii="Montserrat" w:hAnsi="Montserrat" w:cs="Arial"/>
          <w:sz w:val="18"/>
          <w:szCs w:val="18"/>
        </w:rPr>
        <w:t>.</w:t>
      </w:r>
    </w:p>
    <w:p w14:paraId="31D72CA9" w14:textId="77777777" w:rsidR="005D7388" w:rsidRPr="005D7388" w:rsidRDefault="005D7388" w:rsidP="005D7388">
      <w:pPr>
        <w:rPr>
          <w:rFonts w:ascii="Montserrat" w:hAnsi="Montserrat" w:cs="Arial"/>
          <w:sz w:val="18"/>
          <w:szCs w:val="18"/>
          <w:lang w:val="es-MX"/>
        </w:rPr>
      </w:pPr>
    </w:p>
    <w:p w14:paraId="26D91E72" w14:textId="77777777" w:rsidR="005D7388" w:rsidRPr="005D7388" w:rsidRDefault="005D7388" w:rsidP="005D7388">
      <w:pPr>
        <w:ind w:left="112"/>
        <w:rPr>
          <w:rFonts w:ascii="Montserrat" w:eastAsia="Montserrat" w:hAnsi="Montserrat" w:cs="Arial"/>
          <w:sz w:val="18"/>
          <w:szCs w:val="18"/>
          <w:lang w:val="es-MX"/>
        </w:rPr>
      </w:pPr>
      <w:r w:rsidRPr="005D7388">
        <w:rPr>
          <w:rFonts w:ascii="Montserrat" w:eastAsia="Montserrat" w:hAnsi="Montserrat" w:cs="Arial"/>
          <w:b/>
          <w:bCs/>
          <w:spacing w:val="2"/>
          <w:sz w:val="18"/>
          <w:szCs w:val="18"/>
          <w:lang w:val="es-MX"/>
        </w:rPr>
        <w:t>R</w:t>
      </w:r>
      <w:r w:rsidRPr="005D7388">
        <w:rPr>
          <w:rFonts w:ascii="Montserrat" w:eastAsia="Montserrat" w:hAnsi="Montserrat" w:cs="Arial"/>
          <w:b/>
          <w:bCs/>
          <w:spacing w:val="-1"/>
          <w:sz w:val="18"/>
          <w:szCs w:val="18"/>
          <w:lang w:val="es-MX"/>
        </w:rPr>
        <w:t>e</w:t>
      </w:r>
      <w:r w:rsidRPr="005D7388">
        <w:rPr>
          <w:rFonts w:ascii="Montserrat" w:eastAsia="Montserrat" w:hAnsi="Montserrat" w:cs="Arial"/>
          <w:b/>
          <w:bCs/>
          <w:spacing w:val="1"/>
          <w:sz w:val="18"/>
          <w:szCs w:val="18"/>
          <w:lang w:val="es-MX"/>
        </w:rPr>
        <w:t>q</w:t>
      </w:r>
      <w:r w:rsidRPr="005D7388">
        <w:rPr>
          <w:rFonts w:ascii="Montserrat" w:eastAsia="Montserrat" w:hAnsi="Montserrat" w:cs="Arial"/>
          <w:b/>
          <w:bCs/>
          <w:spacing w:val="2"/>
          <w:sz w:val="18"/>
          <w:szCs w:val="18"/>
          <w:lang w:val="es-MX"/>
        </w:rPr>
        <w:t>u</w:t>
      </w:r>
      <w:r w:rsidRPr="005D7388">
        <w:rPr>
          <w:rFonts w:ascii="Montserrat" w:eastAsia="Montserrat" w:hAnsi="Montserrat" w:cs="Arial"/>
          <w:b/>
          <w:bCs/>
          <w:spacing w:val="-1"/>
          <w:sz w:val="18"/>
          <w:szCs w:val="18"/>
          <w:lang w:val="es-MX"/>
        </w:rPr>
        <w:t>e</w:t>
      </w:r>
      <w:r w:rsidRPr="005D7388">
        <w:rPr>
          <w:rFonts w:ascii="Montserrat" w:eastAsia="Montserrat" w:hAnsi="Montserrat" w:cs="Arial"/>
          <w:b/>
          <w:bCs/>
          <w:sz w:val="18"/>
          <w:szCs w:val="18"/>
          <w:lang w:val="es-MX"/>
        </w:rPr>
        <w:t>rimie</w:t>
      </w:r>
      <w:r w:rsidRPr="005D7388">
        <w:rPr>
          <w:rFonts w:ascii="Montserrat" w:eastAsia="Montserrat" w:hAnsi="Montserrat" w:cs="Arial"/>
          <w:b/>
          <w:bCs/>
          <w:spacing w:val="1"/>
          <w:sz w:val="18"/>
          <w:szCs w:val="18"/>
          <w:lang w:val="es-MX"/>
        </w:rPr>
        <w:t>n</w:t>
      </w:r>
      <w:r w:rsidRPr="005D7388">
        <w:rPr>
          <w:rFonts w:ascii="Montserrat" w:eastAsia="Montserrat" w:hAnsi="Montserrat" w:cs="Arial"/>
          <w:b/>
          <w:bCs/>
          <w:sz w:val="18"/>
          <w:szCs w:val="18"/>
          <w:lang w:val="es-MX"/>
        </w:rPr>
        <w:t>t</w:t>
      </w:r>
      <w:r w:rsidRPr="005D7388">
        <w:rPr>
          <w:rFonts w:ascii="Montserrat" w:eastAsia="Montserrat" w:hAnsi="Montserrat" w:cs="Arial"/>
          <w:b/>
          <w:bCs/>
          <w:spacing w:val="-2"/>
          <w:sz w:val="18"/>
          <w:szCs w:val="18"/>
          <w:lang w:val="es-MX"/>
        </w:rPr>
        <w:t>o</w:t>
      </w:r>
      <w:r w:rsidRPr="005D7388">
        <w:rPr>
          <w:rFonts w:ascii="Montserrat" w:eastAsia="Montserrat" w:hAnsi="Montserrat" w:cs="Arial"/>
          <w:b/>
          <w:bCs/>
          <w:sz w:val="18"/>
          <w:szCs w:val="18"/>
          <w:lang w:val="es-MX"/>
        </w:rPr>
        <w:t>s:</w:t>
      </w:r>
    </w:p>
    <w:p w14:paraId="7271C717" w14:textId="77777777" w:rsidR="005D7388" w:rsidRPr="005D7388" w:rsidRDefault="005D7388" w:rsidP="005D7388">
      <w:pPr>
        <w:rPr>
          <w:rFonts w:ascii="Montserrat" w:hAnsi="Montserrat" w:cs="Arial"/>
          <w:sz w:val="18"/>
          <w:szCs w:val="18"/>
          <w:lang w:val="es-MX"/>
        </w:rPr>
      </w:pPr>
    </w:p>
    <w:p w14:paraId="11EFA8BB" w14:textId="77777777" w:rsidR="005D7388" w:rsidRPr="005D7388" w:rsidRDefault="005D7388" w:rsidP="005D7388">
      <w:pPr>
        <w:pStyle w:val="Textoindependiente"/>
        <w:spacing w:after="0"/>
        <w:ind w:left="473" w:right="184" w:hanging="361"/>
        <w:rPr>
          <w:rFonts w:ascii="Montserrat" w:hAnsi="Montserrat" w:cs="Arial"/>
          <w:sz w:val="18"/>
          <w:szCs w:val="18"/>
          <w:lang w:val="es-MX"/>
        </w:rPr>
      </w:pPr>
      <w:r w:rsidRPr="005D7388">
        <w:rPr>
          <w:rFonts w:ascii="Montserrat" w:hAnsi="Montserrat" w:cs="Arial"/>
          <w:sz w:val="18"/>
          <w:szCs w:val="18"/>
          <w:lang w:val="es-MX"/>
        </w:rPr>
        <w:t>a)</w:t>
      </w:r>
      <w:r w:rsidRPr="005D7388">
        <w:rPr>
          <w:rFonts w:ascii="Montserrat" w:hAnsi="Montserrat" w:cs="Arial"/>
          <w:spacing w:val="4"/>
          <w:sz w:val="18"/>
          <w:szCs w:val="18"/>
          <w:lang w:val="es-MX"/>
        </w:rPr>
        <w:t xml:space="preserve"> </w:t>
      </w:r>
      <w:r w:rsidRPr="005D7388">
        <w:rPr>
          <w:rFonts w:ascii="Montserrat" w:hAnsi="Montserrat" w:cs="Arial"/>
          <w:sz w:val="18"/>
          <w:szCs w:val="18"/>
          <w:lang w:val="es-MX"/>
        </w:rPr>
        <w:t>Se</w:t>
      </w:r>
      <w:r w:rsidRPr="005D7388">
        <w:rPr>
          <w:rFonts w:ascii="Montserrat" w:hAnsi="Montserrat" w:cs="Arial"/>
          <w:spacing w:val="1"/>
          <w:sz w:val="18"/>
          <w:szCs w:val="18"/>
          <w:lang w:val="es-MX"/>
        </w:rPr>
        <w:t xml:space="preserve"> d</w:t>
      </w:r>
      <w:r w:rsidRPr="005D7388">
        <w:rPr>
          <w:rFonts w:ascii="Montserrat" w:hAnsi="Montserrat" w:cs="Arial"/>
          <w:sz w:val="18"/>
          <w:szCs w:val="18"/>
          <w:lang w:val="es-MX"/>
        </w:rPr>
        <w:t>e</w:t>
      </w:r>
      <w:r w:rsidRPr="005D7388">
        <w:rPr>
          <w:rFonts w:ascii="Montserrat" w:hAnsi="Montserrat" w:cs="Arial"/>
          <w:spacing w:val="1"/>
          <w:sz w:val="18"/>
          <w:szCs w:val="18"/>
          <w:lang w:val="es-MX"/>
        </w:rPr>
        <w:t>b</w:t>
      </w:r>
      <w:r w:rsidRPr="005D7388">
        <w:rPr>
          <w:rFonts w:ascii="Montserrat" w:hAnsi="Montserrat" w:cs="Arial"/>
          <w:sz w:val="18"/>
          <w:szCs w:val="18"/>
          <w:lang w:val="es-MX"/>
        </w:rPr>
        <w:t>e</w:t>
      </w:r>
      <w:r w:rsidRPr="005D7388">
        <w:rPr>
          <w:rFonts w:ascii="Montserrat" w:hAnsi="Montserrat" w:cs="Arial"/>
          <w:spacing w:val="-1"/>
          <w:sz w:val="18"/>
          <w:szCs w:val="18"/>
          <w:lang w:val="es-MX"/>
        </w:rPr>
        <w:t>r</w:t>
      </w:r>
      <w:r w:rsidRPr="005D7388">
        <w:rPr>
          <w:rFonts w:ascii="Montserrat" w:hAnsi="Montserrat" w:cs="Arial"/>
          <w:sz w:val="18"/>
          <w:szCs w:val="18"/>
          <w:lang w:val="es-MX"/>
        </w:rPr>
        <w:t>á</w:t>
      </w:r>
      <w:r w:rsidRPr="005D7388">
        <w:rPr>
          <w:rFonts w:ascii="Montserrat" w:hAnsi="Montserrat" w:cs="Arial"/>
          <w:spacing w:val="2"/>
          <w:sz w:val="18"/>
          <w:szCs w:val="18"/>
          <w:lang w:val="es-MX"/>
        </w:rPr>
        <w:t xml:space="preserve"> </w:t>
      </w:r>
      <w:r w:rsidRPr="005D7388">
        <w:rPr>
          <w:rFonts w:ascii="Montserrat" w:hAnsi="Montserrat" w:cs="Arial"/>
          <w:spacing w:val="1"/>
          <w:sz w:val="18"/>
          <w:szCs w:val="18"/>
          <w:lang w:val="es-MX"/>
        </w:rPr>
        <w:t>p</w:t>
      </w:r>
      <w:r w:rsidRPr="005D7388">
        <w:rPr>
          <w:rFonts w:ascii="Montserrat" w:hAnsi="Montserrat" w:cs="Arial"/>
          <w:spacing w:val="-1"/>
          <w:sz w:val="18"/>
          <w:szCs w:val="18"/>
          <w:lang w:val="es-MX"/>
        </w:rPr>
        <w:t>r</w:t>
      </w:r>
      <w:r w:rsidRPr="005D7388">
        <w:rPr>
          <w:rFonts w:ascii="Montserrat" w:hAnsi="Montserrat" w:cs="Arial"/>
          <w:sz w:val="18"/>
          <w:szCs w:val="18"/>
          <w:lang w:val="es-MX"/>
        </w:rPr>
        <w:t>ese</w:t>
      </w:r>
      <w:r w:rsidRPr="005D7388">
        <w:rPr>
          <w:rFonts w:ascii="Montserrat" w:hAnsi="Montserrat" w:cs="Arial"/>
          <w:spacing w:val="1"/>
          <w:sz w:val="18"/>
          <w:szCs w:val="18"/>
          <w:lang w:val="es-MX"/>
        </w:rPr>
        <w:t>n</w:t>
      </w:r>
      <w:r w:rsidRPr="005D7388">
        <w:rPr>
          <w:rFonts w:ascii="Montserrat" w:hAnsi="Montserrat" w:cs="Arial"/>
          <w:sz w:val="18"/>
          <w:szCs w:val="18"/>
          <w:lang w:val="es-MX"/>
        </w:rPr>
        <w:t>tar</w:t>
      </w:r>
      <w:r w:rsidRPr="005D7388">
        <w:rPr>
          <w:rFonts w:ascii="Montserrat" w:hAnsi="Montserrat" w:cs="Arial"/>
          <w:spacing w:val="1"/>
          <w:sz w:val="18"/>
          <w:szCs w:val="18"/>
          <w:lang w:val="es-MX"/>
        </w:rPr>
        <w:t xml:space="preserve"> </w:t>
      </w:r>
      <w:r w:rsidRPr="005D7388">
        <w:rPr>
          <w:rFonts w:ascii="Montserrat" w:hAnsi="Montserrat" w:cs="Arial"/>
          <w:sz w:val="18"/>
          <w:szCs w:val="18"/>
          <w:lang w:val="es-MX"/>
        </w:rPr>
        <w:t>c</w:t>
      </w:r>
      <w:r w:rsidRPr="005D7388">
        <w:rPr>
          <w:rFonts w:ascii="Montserrat" w:hAnsi="Montserrat" w:cs="Arial"/>
          <w:spacing w:val="2"/>
          <w:sz w:val="18"/>
          <w:szCs w:val="18"/>
          <w:lang w:val="es-MX"/>
        </w:rPr>
        <w:t>o</w:t>
      </w:r>
      <w:r w:rsidRPr="005D7388">
        <w:rPr>
          <w:rFonts w:ascii="Montserrat" w:hAnsi="Montserrat" w:cs="Arial"/>
          <w:spacing w:val="1"/>
          <w:sz w:val="18"/>
          <w:szCs w:val="18"/>
          <w:lang w:val="es-MX"/>
        </w:rPr>
        <w:t>pi</w:t>
      </w:r>
      <w:r w:rsidRPr="005D7388">
        <w:rPr>
          <w:rFonts w:ascii="Montserrat" w:hAnsi="Montserrat" w:cs="Arial"/>
          <w:sz w:val="18"/>
          <w:szCs w:val="18"/>
          <w:lang w:val="es-MX"/>
        </w:rPr>
        <w:t>a</w:t>
      </w:r>
      <w:r w:rsidRPr="005D7388">
        <w:rPr>
          <w:rFonts w:ascii="Montserrat" w:hAnsi="Montserrat" w:cs="Arial"/>
          <w:spacing w:val="2"/>
          <w:sz w:val="18"/>
          <w:szCs w:val="18"/>
          <w:lang w:val="es-MX"/>
        </w:rPr>
        <w:t xml:space="preserve"> </w:t>
      </w:r>
      <w:r w:rsidRPr="005D7388">
        <w:rPr>
          <w:rFonts w:ascii="Montserrat" w:hAnsi="Montserrat" w:cs="Arial"/>
          <w:sz w:val="18"/>
          <w:szCs w:val="18"/>
          <w:lang w:val="es-MX"/>
        </w:rPr>
        <w:t>ac</w:t>
      </w:r>
      <w:r w:rsidRPr="005D7388">
        <w:rPr>
          <w:rFonts w:ascii="Montserrat" w:hAnsi="Montserrat" w:cs="Arial"/>
          <w:spacing w:val="-2"/>
          <w:sz w:val="18"/>
          <w:szCs w:val="18"/>
          <w:lang w:val="es-MX"/>
        </w:rPr>
        <w:t>t</w:t>
      </w:r>
      <w:r w:rsidRPr="005D7388">
        <w:rPr>
          <w:rFonts w:ascii="Montserrat" w:hAnsi="Montserrat" w:cs="Arial"/>
          <w:spacing w:val="2"/>
          <w:sz w:val="18"/>
          <w:szCs w:val="18"/>
          <w:lang w:val="es-MX"/>
        </w:rPr>
        <w:t>u</w:t>
      </w:r>
      <w:r w:rsidRPr="005D7388">
        <w:rPr>
          <w:rFonts w:ascii="Montserrat" w:hAnsi="Montserrat" w:cs="Arial"/>
          <w:spacing w:val="-3"/>
          <w:sz w:val="18"/>
          <w:szCs w:val="18"/>
          <w:lang w:val="es-MX"/>
        </w:rPr>
        <w:t>a</w:t>
      </w:r>
      <w:r w:rsidRPr="005D7388">
        <w:rPr>
          <w:rFonts w:ascii="Montserrat" w:hAnsi="Montserrat" w:cs="Arial"/>
          <w:spacing w:val="1"/>
          <w:sz w:val="18"/>
          <w:szCs w:val="18"/>
          <w:lang w:val="es-MX"/>
        </w:rPr>
        <w:t>li</w:t>
      </w:r>
      <w:r w:rsidRPr="005D7388">
        <w:rPr>
          <w:rFonts w:ascii="Montserrat" w:hAnsi="Montserrat" w:cs="Arial"/>
          <w:spacing w:val="-1"/>
          <w:sz w:val="18"/>
          <w:szCs w:val="18"/>
          <w:lang w:val="es-MX"/>
        </w:rPr>
        <w:t>z</w:t>
      </w:r>
      <w:r w:rsidRPr="005D7388">
        <w:rPr>
          <w:rFonts w:ascii="Montserrat" w:hAnsi="Montserrat" w:cs="Arial"/>
          <w:sz w:val="18"/>
          <w:szCs w:val="18"/>
          <w:lang w:val="es-MX"/>
        </w:rPr>
        <w:t>a</w:t>
      </w:r>
      <w:r w:rsidRPr="005D7388">
        <w:rPr>
          <w:rFonts w:ascii="Montserrat" w:hAnsi="Montserrat" w:cs="Arial"/>
          <w:spacing w:val="1"/>
          <w:sz w:val="18"/>
          <w:szCs w:val="18"/>
          <w:lang w:val="es-MX"/>
        </w:rPr>
        <w:t>d</w:t>
      </w:r>
      <w:r w:rsidRPr="005D7388">
        <w:rPr>
          <w:rFonts w:ascii="Montserrat" w:hAnsi="Montserrat" w:cs="Arial"/>
          <w:sz w:val="18"/>
          <w:szCs w:val="18"/>
          <w:lang w:val="es-MX"/>
        </w:rPr>
        <w:t>a</w:t>
      </w:r>
      <w:r w:rsidRPr="005D7388">
        <w:rPr>
          <w:rFonts w:ascii="Montserrat" w:hAnsi="Montserrat" w:cs="Arial"/>
          <w:spacing w:val="2"/>
          <w:sz w:val="18"/>
          <w:szCs w:val="18"/>
          <w:lang w:val="es-MX"/>
        </w:rPr>
        <w:t xml:space="preserve"> </w:t>
      </w:r>
      <w:r w:rsidRPr="005D7388">
        <w:rPr>
          <w:rFonts w:ascii="Montserrat" w:hAnsi="Montserrat" w:cs="Arial"/>
          <w:spacing w:val="1"/>
          <w:sz w:val="18"/>
          <w:szCs w:val="18"/>
          <w:lang w:val="es-MX"/>
        </w:rPr>
        <w:t>d</w:t>
      </w:r>
      <w:r w:rsidRPr="005D7388">
        <w:rPr>
          <w:rFonts w:ascii="Montserrat" w:hAnsi="Montserrat" w:cs="Arial"/>
          <w:spacing w:val="-3"/>
          <w:sz w:val="18"/>
          <w:szCs w:val="18"/>
          <w:lang w:val="es-MX"/>
        </w:rPr>
        <w:t>e</w:t>
      </w:r>
      <w:r w:rsidRPr="005D7388">
        <w:rPr>
          <w:rFonts w:ascii="Montserrat" w:hAnsi="Montserrat" w:cs="Arial"/>
          <w:sz w:val="18"/>
          <w:szCs w:val="18"/>
          <w:lang w:val="es-MX"/>
        </w:rPr>
        <w:t>l</w:t>
      </w:r>
      <w:r w:rsidRPr="005D7388">
        <w:rPr>
          <w:rFonts w:ascii="Montserrat" w:hAnsi="Montserrat" w:cs="Arial"/>
          <w:spacing w:val="3"/>
          <w:sz w:val="18"/>
          <w:szCs w:val="18"/>
          <w:lang w:val="es-MX"/>
        </w:rPr>
        <w:t xml:space="preserve"> </w:t>
      </w:r>
      <w:r w:rsidRPr="005D7388">
        <w:rPr>
          <w:rFonts w:ascii="Montserrat" w:hAnsi="Montserrat" w:cs="Arial"/>
          <w:sz w:val="18"/>
          <w:szCs w:val="18"/>
          <w:lang w:val="es-MX"/>
        </w:rPr>
        <w:t>com</w:t>
      </w:r>
      <w:r w:rsidRPr="005D7388">
        <w:rPr>
          <w:rFonts w:ascii="Montserrat" w:hAnsi="Montserrat" w:cs="Arial"/>
          <w:spacing w:val="1"/>
          <w:sz w:val="18"/>
          <w:szCs w:val="18"/>
          <w:lang w:val="es-MX"/>
        </w:rPr>
        <w:t>p</w:t>
      </w:r>
      <w:r w:rsidRPr="005D7388">
        <w:rPr>
          <w:rFonts w:ascii="Montserrat" w:hAnsi="Montserrat" w:cs="Arial"/>
          <w:spacing w:val="-1"/>
          <w:sz w:val="18"/>
          <w:szCs w:val="18"/>
          <w:lang w:val="es-MX"/>
        </w:rPr>
        <w:t>r</w:t>
      </w:r>
      <w:r w:rsidRPr="005D7388">
        <w:rPr>
          <w:rFonts w:ascii="Montserrat" w:hAnsi="Montserrat" w:cs="Arial"/>
          <w:sz w:val="18"/>
          <w:szCs w:val="18"/>
          <w:lang w:val="es-MX"/>
        </w:rPr>
        <w:t>o</w:t>
      </w:r>
      <w:r w:rsidRPr="005D7388">
        <w:rPr>
          <w:rFonts w:ascii="Montserrat" w:hAnsi="Montserrat" w:cs="Arial"/>
          <w:spacing w:val="1"/>
          <w:sz w:val="18"/>
          <w:szCs w:val="18"/>
          <w:lang w:val="es-MX"/>
        </w:rPr>
        <w:t>b</w:t>
      </w:r>
      <w:r w:rsidRPr="005D7388">
        <w:rPr>
          <w:rFonts w:ascii="Montserrat" w:hAnsi="Montserrat" w:cs="Arial"/>
          <w:sz w:val="18"/>
          <w:szCs w:val="18"/>
          <w:lang w:val="es-MX"/>
        </w:rPr>
        <w:t>a</w:t>
      </w:r>
      <w:r w:rsidRPr="005D7388">
        <w:rPr>
          <w:rFonts w:ascii="Montserrat" w:hAnsi="Montserrat" w:cs="Arial"/>
          <w:spacing w:val="1"/>
          <w:sz w:val="18"/>
          <w:szCs w:val="18"/>
          <w:lang w:val="es-MX"/>
        </w:rPr>
        <w:t>n</w:t>
      </w:r>
      <w:r w:rsidRPr="005D7388">
        <w:rPr>
          <w:rFonts w:ascii="Montserrat" w:hAnsi="Montserrat" w:cs="Arial"/>
          <w:sz w:val="18"/>
          <w:szCs w:val="18"/>
          <w:lang w:val="es-MX"/>
        </w:rPr>
        <w:t>te</w:t>
      </w:r>
      <w:r w:rsidRPr="005D7388">
        <w:rPr>
          <w:rFonts w:ascii="Montserrat" w:hAnsi="Montserrat" w:cs="Arial"/>
          <w:spacing w:val="1"/>
          <w:sz w:val="18"/>
          <w:szCs w:val="18"/>
          <w:lang w:val="es-MX"/>
        </w:rPr>
        <w:t xml:space="preserve"> d</w:t>
      </w:r>
      <w:r w:rsidRPr="005D7388">
        <w:rPr>
          <w:rFonts w:ascii="Montserrat" w:hAnsi="Montserrat" w:cs="Arial"/>
          <w:spacing w:val="-3"/>
          <w:sz w:val="18"/>
          <w:szCs w:val="18"/>
          <w:lang w:val="es-MX"/>
        </w:rPr>
        <w:t>e</w:t>
      </w:r>
      <w:r w:rsidRPr="005D7388">
        <w:rPr>
          <w:rFonts w:ascii="Montserrat" w:hAnsi="Montserrat" w:cs="Arial"/>
          <w:sz w:val="18"/>
          <w:szCs w:val="18"/>
          <w:lang w:val="es-MX"/>
        </w:rPr>
        <w:t>l</w:t>
      </w:r>
      <w:r w:rsidRPr="005D7388">
        <w:rPr>
          <w:rFonts w:ascii="Montserrat" w:hAnsi="Montserrat" w:cs="Arial"/>
          <w:spacing w:val="3"/>
          <w:sz w:val="18"/>
          <w:szCs w:val="18"/>
          <w:lang w:val="es-MX"/>
        </w:rPr>
        <w:t xml:space="preserve"> </w:t>
      </w:r>
      <w:r w:rsidRPr="005D7388">
        <w:rPr>
          <w:rFonts w:ascii="Montserrat" w:hAnsi="Montserrat" w:cs="Arial"/>
          <w:spacing w:val="-1"/>
          <w:sz w:val="18"/>
          <w:szCs w:val="18"/>
          <w:lang w:val="es-MX"/>
        </w:rPr>
        <w:t>r</w:t>
      </w:r>
      <w:r w:rsidRPr="005D7388">
        <w:rPr>
          <w:rFonts w:ascii="Montserrat" w:hAnsi="Montserrat" w:cs="Arial"/>
          <w:sz w:val="18"/>
          <w:szCs w:val="18"/>
          <w:lang w:val="es-MX"/>
        </w:rPr>
        <w:t>e</w:t>
      </w:r>
      <w:r w:rsidRPr="005D7388">
        <w:rPr>
          <w:rFonts w:ascii="Montserrat" w:hAnsi="Montserrat" w:cs="Arial"/>
          <w:spacing w:val="2"/>
          <w:sz w:val="18"/>
          <w:szCs w:val="18"/>
          <w:lang w:val="es-MX"/>
        </w:rPr>
        <w:t>g</w:t>
      </w:r>
      <w:r w:rsidRPr="005D7388">
        <w:rPr>
          <w:rFonts w:ascii="Montserrat" w:hAnsi="Montserrat" w:cs="Arial"/>
          <w:spacing w:val="-1"/>
          <w:sz w:val="18"/>
          <w:szCs w:val="18"/>
          <w:lang w:val="es-MX"/>
        </w:rPr>
        <w:t>i</w:t>
      </w:r>
      <w:r w:rsidRPr="005D7388">
        <w:rPr>
          <w:rFonts w:ascii="Montserrat" w:hAnsi="Montserrat" w:cs="Arial"/>
          <w:sz w:val="18"/>
          <w:szCs w:val="18"/>
          <w:lang w:val="es-MX"/>
        </w:rPr>
        <w:t>st</w:t>
      </w:r>
      <w:r w:rsidRPr="005D7388">
        <w:rPr>
          <w:rFonts w:ascii="Montserrat" w:hAnsi="Montserrat" w:cs="Arial"/>
          <w:spacing w:val="-1"/>
          <w:sz w:val="18"/>
          <w:szCs w:val="18"/>
          <w:lang w:val="es-MX"/>
        </w:rPr>
        <w:t>r</w:t>
      </w:r>
      <w:r w:rsidRPr="005D7388">
        <w:rPr>
          <w:rFonts w:ascii="Montserrat" w:hAnsi="Montserrat" w:cs="Arial"/>
          <w:sz w:val="18"/>
          <w:szCs w:val="18"/>
          <w:lang w:val="es-MX"/>
        </w:rPr>
        <w:t>o</w:t>
      </w:r>
      <w:r w:rsidRPr="005D7388">
        <w:rPr>
          <w:rFonts w:ascii="Montserrat" w:hAnsi="Montserrat" w:cs="Arial"/>
          <w:spacing w:val="2"/>
          <w:sz w:val="18"/>
          <w:szCs w:val="18"/>
          <w:lang w:val="es-MX"/>
        </w:rPr>
        <w:t xml:space="preserve"> </w:t>
      </w:r>
      <w:r w:rsidRPr="005D7388">
        <w:rPr>
          <w:rFonts w:ascii="Montserrat" w:hAnsi="Montserrat" w:cs="Arial"/>
          <w:spacing w:val="1"/>
          <w:sz w:val="18"/>
          <w:szCs w:val="18"/>
          <w:lang w:val="es-MX"/>
        </w:rPr>
        <w:t>d</w:t>
      </w:r>
      <w:r w:rsidRPr="005D7388">
        <w:rPr>
          <w:rFonts w:ascii="Montserrat" w:hAnsi="Montserrat" w:cs="Arial"/>
          <w:spacing w:val="-3"/>
          <w:sz w:val="18"/>
          <w:szCs w:val="18"/>
          <w:lang w:val="es-MX"/>
        </w:rPr>
        <w:t>e</w:t>
      </w:r>
      <w:r w:rsidRPr="005D7388">
        <w:rPr>
          <w:rFonts w:ascii="Montserrat" w:hAnsi="Montserrat" w:cs="Arial"/>
          <w:sz w:val="18"/>
          <w:szCs w:val="18"/>
          <w:lang w:val="es-MX"/>
        </w:rPr>
        <w:t>l</w:t>
      </w:r>
      <w:r w:rsidRPr="005D7388">
        <w:rPr>
          <w:rFonts w:ascii="Montserrat" w:hAnsi="Montserrat" w:cs="Arial"/>
          <w:spacing w:val="3"/>
          <w:sz w:val="18"/>
          <w:szCs w:val="18"/>
          <w:lang w:val="es-MX"/>
        </w:rPr>
        <w:t xml:space="preserve"> </w:t>
      </w:r>
      <w:r w:rsidRPr="005D7388">
        <w:rPr>
          <w:rFonts w:ascii="Montserrat" w:hAnsi="Montserrat" w:cs="Arial"/>
          <w:spacing w:val="-1"/>
          <w:sz w:val="18"/>
          <w:szCs w:val="18"/>
          <w:lang w:val="es-MX"/>
        </w:rPr>
        <w:t>l</w:t>
      </w:r>
      <w:r w:rsidRPr="005D7388">
        <w:rPr>
          <w:rFonts w:ascii="Montserrat" w:hAnsi="Montserrat" w:cs="Arial"/>
          <w:spacing w:val="1"/>
          <w:sz w:val="18"/>
          <w:szCs w:val="18"/>
          <w:lang w:val="es-MX"/>
        </w:rPr>
        <w:t>i</w:t>
      </w:r>
      <w:r w:rsidRPr="005D7388">
        <w:rPr>
          <w:rFonts w:ascii="Montserrat" w:hAnsi="Montserrat" w:cs="Arial"/>
          <w:spacing w:val="-2"/>
          <w:sz w:val="18"/>
          <w:szCs w:val="18"/>
          <w:lang w:val="es-MX"/>
        </w:rPr>
        <w:t>c</w:t>
      </w:r>
      <w:r w:rsidRPr="005D7388">
        <w:rPr>
          <w:rFonts w:ascii="Montserrat" w:hAnsi="Montserrat" w:cs="Arial"/>
          <w:spacing w:val="1"/>
          <w:sz w:val="18"/>
          <w:szCs w:val="18"/>
          <w:lang w:val="es-MX"/>
        </w:rPr>
        <w:t>i</w:t>
      </w:r>
      <w:r w:rsidRPr="005D7388">
        <w:rPr>
          <w:rFonts w:ascii="Montserrat" w:hAnsi="Montserrat" w:cs="Arial"/>
          <w:sz w:val="18"/>
          <w:szCs w:val="18"/>
          <w:lang w:val="es-MX"/>
        </w:rPr>
        <w:t>ta</w:t>
      </w:r>
      <w:r w:rsidRPr="005D7388">
        <w:rPr>
          <w:rFonts w:ascii="Montserrat" w:hAnsi="Montserrat" w:cs="Arial"/>
          <w:spacing w:val="1"/>
          <w:sz w:val="18"/>
          <w:szCs w:val="18"/>
          <w:lang w:val="es-MX"/>
        </w:rPr>
        <w:t>n</w:t>
      </w:r>
      <w:r w:rsidRPr="005D7388">
        <w:rPr>
          <w:rFonts w:ascii="Montserrat" w:hAnsi="Montserrat" w:cs="Arial"/>
          <w:sz w:val="18"/>
          <w:szCs w:val="18"/>
          <w:lang w:val="es-MX"/>
        </w:rPr>
        <w:t>te</w:t>
      </w:r>
      <w:r w:rsidRPr="005D7388">
        <w:rPr>
          <w:rFonts w:ascii="Montserrat" w:hAnsi="Montserrat" w:cs="Arial"/>
          <w:spacing w:val="2"/>
          <w:sz w:val="18"/>
          <w:szCs w:val="18"/>
          <w:lang w:val="es-MX"/>
        </w:rPr>
        <w:t xml:space="preserve"> </w:t>
      </w:r>
      <w:r w:rsidRPr="005D7388">
        <w:rPr>
          <w:rFonts w:ascii="Montserrat" w:hAnsi="Montserrat" w:cs="Arial"/>
          <w:sz w:val="18"/>
          <w:szCs w:val="18"/>
          <w:lang w:val="es-MX"/>
        </w:rPr>
        <w:t>en</w:t>
      </w:r>
      <w:r w:rsidRPr="005D7388">
        <w:rPr>
          <w:rFonts w:ascii="Montserrat" w:hAnsi="Montserrat" w:cs="Arial"/>
          <w:spacing w:val="1"/>
          <w:sz w:val="18"/>
          <w:szCs w:val="18"/>
          <w:lang w:val="es-MX"/>
        </w:rPr>
        <w:t xml:space="preserve"> </w:t>
      </w:r>
      <w:r w:rsidRPr="005D7388">
        <w:rPr>
          <w:rFonts w:ascii="Montserrat" w:hAnsi="Montserrat" w:cs="Arial"/>
          <w:sz w:val="18"/>
          <w:szCs w:val="18"/>
          <w:lang w:val="es-MX"/>
        </w:rPr>
        <w:t>el</w:t>
      </w:r>
      <w:r w:rsidRPr="005D7388">
        <w:rPr>
          <w:rFonts w:ascii="Montserrat" w:hAnsi="Montserrat" w:cs="Arial"/>
          <w:spacing w:val="1"/>
          <w:sz w:val="18"/>
          <w:szCs w:val="18"/>
          <w:lang w:val="es-MX"/>
        </w:rPr>
        <w:t xml:space="preserve"> </w:t>
      </w:r>
      <w:r w:rsidRPr="005D7388">
        <w:rPr>
          <w:rFonts w:ascii="Montserrat" w:hAnsi="Montserrat" w:cs="Arial"/>
          <w:spacing w:val="2"/>
          <w:sz w:val="18"/>
          <w:szCs w:val="18"/>
          <w:lang w:val="es-MX"/>
        </w:rPr>
        <w:t>R</w:t>
      </w:r>
      <w:r w:rsidRPr="005D7388">
        <w:rPr>
          <w:rFonts w:ascii="Montserrat" w:hAnsi="Montserrat" w:cs="Arial"/>
          <w:sz w:val="18"/>
          <w:szCs w:val="18"/>
          <w:lang w:val="es-MX"/>
        </w:rPr>
        <w:t>eg</w:t>
      </w:r>
      <w:r w:rsidRPr="005D7388">
        <w:rPr>
          <w:rFonts w:ascii="Montserrat" w:hAnsi="Montserrat" w:cs="Arial"/>
          <w:spacing w:val="1"/>
          <w:sz w:val="18"/>
          <w:szCs w:val="18"/>
          <w:lang w:val="es-MX"/>
        </w:rPr>
        <w:t>i</w:t>
      </w:r>
      <w:r w:rsidRPr="005D7388">
        <w:rPr>
          <w:rFonts w:ascii="Montserrat" w:hAnsi="Montserrat" w:cs="Arial"/>
          <w:sz w:val="18"/>
          <w:szCs w:val="18"/>
          <w:lang w:val="es-MX"/>
        </w:rPr>
        <w:t>st</w:t>
      </w:r>
      <w:r w:rsidRPr="005D7388">
        <w:rPr>
          <w:rFonts w:ascii="Montserrat" w:hAnsi="Montserrat" w:cs="Arial"/>
          <w:spacing w:val="-1"/>
          <w:sz w:val="18"/>
          <w:szCs w:val="18"/>
          <w:lang w:val="es-MX"/>
        </w:rPr>
        <w:t>r</w:t>
      </w:r>
      <w:r w:rsidRPr="005D7388">
        <w:rPr>
          <w:rFonts w:ascii="Montserrat" w:hAnsi="Montserrat" w:cs="Arial"/>
          <w:sz w:val="18"/>
          <w:szCs w:val="18"/>
          <w:lang w:val="es-MX"/>
        </w:rPr>
        <w:t>o</w:t>
      </w:r>
      <w:r w:rsidRPr="005D7388">
        <w:rPr>
          <w:rFonts w:ascii="Montserrat" w:hAnsi="Montserrat" w:cs="Arial"/>
          <w:w w:val="99"/>
          <w:sz w:val="18"/>
          <w:szCs w:val="18"/>
          <w:lang w:val="es-MX"/>
        </w:rPr>
        <w:t xml:space="preserve"> </w:t>
      </w:r>
      <w:r w:rsidRPr="005D7388">
        <w:rPr>
          <w:rFonts w:ascii="Montserrat" w:hAnsi="Montserrat" w:cs="Arial"/>
          <w:sz w:val="18"/>
          <w:szCs w:val="18"/>
          <w:lang w:val="es-MX"/>
        </w:rPr>
        <w:t>Ú</w:t>
      </w:r>
      <w:r w:rsidRPr="005D7388">
        <w:rPr>
          <w:rFonts w:ascii="Montserrat" w:hAnsi="Montserrat" w:cs="Arial"/>
          <w:spacing w:val="1"/>
          <w:sz w:val="18"/>
          <w:szCs w:val="18"/>
          <w:lang w:val="es-MX"/>
        </w:rPr>
        <w:t>ni</w:t>
      </w:r>
      <w:r w:rsidRPr="005D7388">
        <w:rPr>
          <w:rFonts w:ascii="Montserrat" w:hAnsi="Montserrat" w:cs="Arial"/>
          <w:sz w:val="18"/>
          <w:szCs w:val="18"/>
          <w:lang w:val="es-MX"/>
        </w:rPr>
        <w:t>co</w:t>
      </w:r>
      <w:r w:rsidRPr="005D7388">
        <w:rPr>
          <w:rFonts w:ascii="Montserrat" w:hAnsi="Montserrat" w:cs="Arial"/>
          <w:spacing w:val="49"/>
          <w:sz w:val="18"/>
          <w:szCs w:val="18"/>
          <w:lang w:val="es-MX"/>
        </w:rPr>
        <w:t xml:space="preserve"> </w:t>
      </w:r>
      <w:r w:rsidRPr="005D7388">
        <w:rPr>
          <w:rFonts w:ascii="Montserrat" w:hAnsi="Montserrat" w:cs="Arial"/>
          <w:spacing w:val="1"/>
          <w:sz w:val="18"/>
          <w:szCs w:val="18"/>
          <w:lang w:val="es-MX"/>
        </w:rPr>
        <w:t>d</w:t>
      </w:r>
      <w:r w:rsidRPr="005D7388">
        <w:rPr>
          <w:rFonts w:ascii="Montserrat" w:hAnsi="Montserrat" w:cs="Arial"/>
          <w:sz w:val="18"/>
          <w:szCs w:val="18"/>
          <w:lang w:val="es-MX"/>
        </w:rPr>
        <w:t>e P</w:t>
      </w:r>
      <w:r w:rsidRPr="005D7388">
        <w:rPr>
          <w:rFonts w:ascii="Montserrat" w:hAnsi="Montserrat" w:cs="Arial"/>
          <w:spacing w:val="-1"/>
          <w:sz w:val="18"/>
          <w:szCs w:val="18"/>
          <w:lang w:val="es-MX"/>
        </w:rPr>
        <w:t>r</w:t>
      </w:r>
      <w:r w:rsidRPr="005D7388">
        <w:rPr>
          <w:rFonts w:ascii="Montserrat" w:hAnsi="Montserrat" w:cs="Arial"/>
          <w:sz w:val="18"/>
          <w:szCs w:val="18"/>
          <w:lang w:val="es-MX"/>
        </w:rPr>
        <w:t>ove</w:t>
      </w:r>
      <w:r w:rsidRPr="005D7388">
        <w:rPr>
          <w:rFonts w:ascii="Montserrat" w:hAnsi="Montserrat" w:cs="Arial"/>
          <w:spacing w:val="-1"/>
          <w:sz w:val="18"/>
          <w:szCs w:val="18"/>
          <w:lang w:val="es-MX"/>
        </w:rPr>
        <w:t>e</w:t>
      </w:r>
      <w:r w:rsidRPr="005D7388">
        <w:rPr>
          <w:rFonts w:ascii="Montserrat" w:hAnsi="Montserrat" w:cs="Arial"/>
          <w:spacing w:val="1"/>
          <w:sz w:val="18"/>
          <w:szCs w:val="18"/>
          <w:lang w:val="es-MX"/>
        </w:rPr>
        <w:t>d</w:t>
      </w:r>
      <w:r w:rsidRPr="005D7388">
        <w:rPr>
          <w:rFonts w:ascii="Montserrat" w:hAnsi="Montserrat" w:cs="Arial"/>
          <w:sz w:val="18"/>
          <w:szCs w:val="18"/>
          <w:lang w:val="es-MX"/>
        </w:rPr>
        <w:t>o</w:t>
      </w:r>
      <w:r w:rsidRPr="005D7388">
        <w:rPr>
          <w:rFonts w:ascii="Montserrat" w:hAnsi="Montserrat" w:cs="Arial"/>
          <w:spacing w:val="-1"/>
          <w:sz w:val="18"/>
          <w:szCs w:val="18"/>
          <w:lang w:val="es-MX"/>
        </w:rPr>
        <w:t>r</w:t>
      </w:r>
      <w:r w:rsidRPr="005D7388">
        <w:rPr>
          <w:rFonts w:ascii="Montserrat" w:hAnsi="Montserrat" w:cs="Arial"/>
          <w:sz w:val="18"/>
          <w:szCs w:val="18"/>
          <w:lang w:val="es-MX"/>
        </w:rPr>
        <w:t>es</w:t>
      </w:r>
      <w:r w:rsidRPr="005D7388">
        <w:rPr>
          <w:rFonts w:ascii="Montserrat" w:hAnsi="Montserrat" w:cs="Arial"/>
          <w:spacing w:val="2"/>
          <w:sz w:val="18"/>
          <w:szCs w:val="18"/>
          <w:lang w:val="es-MX"/>
        </w:rPr>
        <w:t xml:space="preserve"> </w:t>
      </w:r>
      <w:r w:rsidRPr="005D7388">
        <w:rPr>
          <w:rFonts w:ascii="Montserrat" w:hAnsi="Montserrat" w:cs="Arial"/>
          <w:sz w:val="18"/>
          <w:szCs w:val="18"/>
          <w:lang w:val="es-MX"/>
        </w:rPr>
        <w:t>y</w:t>
      </w:r>
      <w:r w:rsidRPr="005D7388">
        <w:rPr>
          <w:rFonts w:ascii="Montserrat" w:hAnsi="Montserrat" w:cs="Arial"/>
          <w:spacing w:val="1"/>
          <w:sz w:val="18"/>
          <w:szCs w:val="18"/>
          <w:lang w:val="es-MX"/>
        </w:rPr>
        <w:t xml:space="preserve"> </w:t>
      </w:r>
      <w:r w:rsidRPr="005D7388">
        <w:rPr>
          <w:rFonts w:ascii="Montserrat" w:hAnsi="Montserrat" w:cs="Arial"/>
          <w:sz w:val="18"/>
          <w:szCs w:val="18"/>
          <w:lang w:val="es-MX"/>
        </w:rPr>
        <w:t>Co</w:t>
      </w:r>
      <w:r w:rsidRPr="005D7388">
        <w:rPr>
          <w:rFonts w:ascii="Montserrat" w:hAnsi="Montserrat" w:cs="Arial"/>
          <w:spacing w:val="1"/>
          <w:sz w:val="18"/>
          <w:szCs w:val="18"/>
          <w:lang w:val="es-MX"/>
        </w:rPr>
        <w:t>n</w:t>
      </w:r>
      <w:r w:rsidRPr="005D7388">
        <w:rPr>
          <w:rFonts w:ascii="Montserrat" w:hAnsi="Montserrat" w:cs="Arial"/>
          <w:sz w:val="18"/>
          <w:szCs w:val="18"/>
          <w:lang w:val="es-MX"/>
        </w:rPr>
        <w:t>t</w:t>
      </w:r>
      <w:r w:rsidRPr="005D7388">
        <w:rPr>
          <w:rFonts w:ascii="Montserrat" w:hAnsi="Montserrat" w:cs="Arial"/>
          <w:spacing w:val="-1"/>
          <w:sz w:val="18"/>
          <w:szCs w:val="18"/>
          <w:lang w:val="es-MX"/>
        </w:rPr>
        <w:t>r</w:t>
      </w:r>
      <w:r w:rsidRPr="005D7388">
        <w:rPr>
          <w:rFonts w:ascii="Montserrat" w:hAnsi="Montserrat" w:cs="Arial"/>
          <w:sz w:val="18"/>
          <w:szCs w:val="18"/>
          <w:lang w:val="es-MX"/>
        </w:rPr>
        <w:t>at</w:t>
      </w:r>
      <w:r w:rsidRPr="005D7388">
        <w:rPr>
          <w:rFonts w:ascii="Montserrat" w:hAnsi="Montserrat" w:cs="Arial"/>
          <w:spacing w:val="1"/>
          <w:sz w:val="18"/>
          <w:szCs w:val="18"/>
          <w:lang w:val="es-MX"/>
        </w:rPr>
        <w:t>i</w:t>
      </w:r>
      <w:r w:rsidRPr="005D7388">
        <w:rPr>
          <w:rFonts w:ascii="Montserrat" w:hAnsi="Montserrat" w:cs="Arial"/>
          <w:sz w:val="18"/>
          <w:szCs w:val="18"/>
          <w:lang w:val="es-MX"/>
        </w:rPr>
        <w:t>stas</w:t>
      </w:r>
      <w:r w:rsidRPr="005D7388">
        <w:rPr>
          <w:rFonts w:ascii="Montserrat" w:hAnsi="Montserrat" w:cs="Arial"/>
          <w:spacing w:val="51"/>
          <w:sz w:val="18"/>
          <w:szCs w:val="18"/>
          <w:lang w:val="es-MX"/>
        </w:rPr>
        <w:t xml:space="preserve"> </w:t>
      </w:r>
      <w:r w:rsidRPr="005D7388">
        <w:rPr>
          <w:rFonts w:ascii="Montserrat" w:hAnsi="Montserrat" w:cs="Arial"/>
          <w:spacing w:val="1"/>
          <w:sz w:val="18"/>
          <w:szCs w:val="18"/>
          <w:lang w:val="es-MX"/>
        </w:rPr>
        <w:t>d</w:t>
      </w:r>
      <w:r w:rsidRPr="005D7388">
        <w:rPr>
          <w:rFonts w:ascii="Montserrat" w:hAnsi="Montserrat" w:cs="Arial"/>
          <w:sz w:val="18"/>
          <w:szCs w:val="18"/>
          <w:lang w:val="es-MX"/>
        </w:rPr>
        <w:t>el</w:t>
      </w:r>
      <w:r w:rsidRPr="005D7388">
        <w:rPr>
          <w:rFonts w:ascii="Montserrat" w:hAnsi="Montserrat" w:cs="Arial"/>
          <w:spacing w:val="51"/>
          <w:sz w:val="18"/>
          <w:szCs w:val="18"/>
          <w:lang w:val="es-MX"/>
        </w:rPr>
        <w:t xml:space="preserve"> </w:t>
      </w:r>
      <w:r w:rsidRPr="005D7388">
        <w:rPr>
          <w:rFonts w:ascii="Montserrat" w:hAnsi="Montserrat" w:cs="Arial"/>
          <w:sz w:val="18"/>
          <w:szCs w:val="18"/>
          <w:lang w:val="es-MX"/>
        </w:rPr>
        <w:t>S</w:t>
      </w:r>
      <w:r w:rsidRPr="005D7388">
        <w:rPr>
          <w:rFonts w:ascii="Montserrat" w:hAnsi="Montserrat" w:cs="Arial"/>
          <w:spacing w:val="1"/>
          <w:sz w:val="18"/>
          <w:szCs w:val="18"/>
          <w:lang w:val="es-MX"/>
        </w:rPr>
        <w:t>i</w:t>
      </w:r>
      <w:r w:rsidRPr="005D7388">
        <w:rPr>
          <w:rFonts w:ascii="Montserrat" w:hAnsi="Montserrat" w:cs="Arial"/>
          <w:sz w:val="18"/>
          <w:szCs w:val="18"/>
          <w:lang w:val="es-MX"/>
        </w:rPr>
        <w:t>stema</w:t>
      </w:r>
      <w:r w:rsidRPr="005D7388">
        <w:rPr>
          <w:rFonts w:ascii="Montserrat" w:hAnsi="Montserrat" w:cs="Arial"/>
          <w:spacing w:val="51"/>
          <w:sz w:val="18"/>
          <w:szCs w:val="18"/>
          <w:lang w:val="es-MX"/>
        </w:rPr>
        <w:t xml:space="preserve"> </w:t>
      </w:r>
      <w:r w:rsidRPr="005D7388">
        <w:rPr>
          <w:rFonts w:ascii="Montserrat" w:hAnsi="Montserrat" w:cs="Arial"/>
          <w:spacing w:val="-2"/>
          <w:sz w:val="18"/>
          <w:szCs w:val="18"/>
          <w:lang w:val="es-MX"/>
        </w:rPr>
        <w:t>E</w:t>
      </w:r>
      <w:r w:rsidRPr="005D7388">
        <w:rPr>
          <w:rFonts w:ascii="Montserrat" w:hAnsi="Montserrat" w:cs="Arial"/>
          <w:spacing w:val="1"/>
          <w:sz w:val="18"/>
          <w:szCs w:val="18"/>
          <w:lang w:val="es-MX"/>
        </w:rPr>
        <w:t>l</w:t>
      </w:r>
      <w:r w:rsidRPr="005D7388">
        <w:rPr>
          <w:rFonts w:ascii="Montserrat" w:hAnsi="Montserrat" w:cs="Arial"/>
          <w:sz w:val="18"/>
          <w:szCs w:val="18"/>
          <w:lang w:val="es-MX"/>
        </w:rPr>
        <w:t>ect</w:t>
      </w:r>
      <w:r w:rsidRPr="005D7388">
        <w:rPr>
          <w:rFonts w:ascii="Montserrat" w:hAnsi="Montserrat" w:cs="Arial"/>
          <w:spacing w:val="-1"/>
          <w:sz w:val="18"/>
          <w:szCs w:val="18"/>
          <w:lang w:val="es-MX"/>
        </w:rPr>
        <w:t>r</w:t>
      </w:r>
      <w:r w:rsidRPr="005D7388">
        <w:rPr>
          <w:rFonts w:ascii="Montserrat" w:hAnsi="Montserrat" w:cs="Arial"/>
          <w:sz w:val="18"/>
          <w:szCs w:val="18"/>
          <w:lang w:val="es-MX"/>
        </w:rPr>
        <w:t>ó</w:t>
      </w:r>
      <w:r w:rsidRPr="005D7388">
        <w:rPr>
          <w:rFonts w:ascii="Montserrat" w:hAnsi="Montserrat" w:cs="Arial"/>
          <w:spacing w:val="1"/>
          <w:sz w:val="18"/>
          <w:szCs w:val="18"/>
          <w:lang w:val="es-MX"/>
        </w:rPr>
        <w:t>ni</w:t>
      </w:r>
      <w:r w:rsidRPr="005D7388">
        <w:rPr>
          <w:rFonts w:ascii="Montserrat" w:hAnsi="Montserrat" w:cs="Arial"/>
          <w:sz w:val="18"/>
          <w:szCs w:val="18"/>
          <w:lang w:val="es-MX"/>
        </w:rPr>
        <w:t>co</w:t>
      </w:r>
      <w:r w:rsidRPr="005D7388">
        <w:rPr>
          <w:rFonts w:ascii="Montserrat" w:hAnsi="Montserrat" w:cs="Arial"/>
          <w:spacing w:val="1"/>
          <w:sz w:val="18"/>
          <w:szCs w:val="18"/>
          <w:lang w:val="es-MX"/>
        </w:rPr>
        <w:t xml:space="preserve"> d</w:t>
      </w:r>
      <w:r w:rsidRPr="005D7388">
        <w:rPr>
          <w:rFonts w:ascii="Montserrat" w:hAnsi="Montserrat" w:cs="Arial"/>
          <w:sz w:val="18"/>
          <w:szCs w:val="18"/>
          <w:lang w:val="es-MX"/>
        </w:rPr>
        <w:t>e</w:t>
      </w:r>
      <w:r w:rsidRPr="005D7388">
        <w:rPr>
          <w:rFonts w:ascii="Montserrat" w:hAnsi="Montserrat" w:cs="Arial"/>
          <w:spacing w:val="50"/>
          <w:sz w:val="18"/>
          <w:szCs w:val="18"/>
          <w:lang w:val="es-MX"/>
        </w:rPr>
        <w:t xml:space="preserve"> </w:t>
      </w:r>
      <w:r w:rsidRPr="005D7388">
        <w:rPr>
          <w:rFonts w:ascii="Montserrat" w:hAnsi="Montserrat" w:cs="Arial"/>
          <w:sz w:val="18"/>
          <w:szCs w:val="18"/>
          <w:lang w:val="es-MX"/>
        </w:rPr>
        <w:t>I</w:t>
      </w:r>
      <w:r w:rsidRPr="005D7388">
        <w:rPr>
          <w:rFonts w:ascii="Montserrat" w:hAnsi="Montserrat" w:cs="Arial"/>
          <w:spacing w:val="1"/>
          <w:sz w:val="18"/>
          <w:szCs w:val="18"/>
          <w:lang w:val="es-MX"/>
        </w:rPr>
        <w:t>n</w:t>
      </w:r>
      <w:r w:rsidRPr="005D7388">
        <w:rPr>
          <w:rFonts w:ascii="Montserrat" w:hAnsi="Montserrat" w:cs="Arial"/>
          <w:sz w:val="18"/>
          <w:szCs w:val="18"/>
          <w:lang w:val="es-MX"/>
        </w:rPr>
        <w:t>fo</w:t>
      </w:r>
      <w:r w:rsidRPr="005D7388">
        <w:rPr>
          <w:rFonts w:ascii="Montserrat" w:hAnsi="Montserrat" w:cs="Arial"/>
          <w:spacing w:val="-2"/>
          <w:sz w:val="18"/>
          <w:szCs w:val="18"/>
          <w:lang w:val="es-MX"/>
        </w:rPr>
        <w:t>r</w:t>
      </w:r>
      <w:r w:rsidRPr="005D7388">
        <w:rPr>
          <w:rFonts w:ascii="Montserrat" w:hAnsi="Montserrat" w:cs="Arial"/>
          <w:sz w:val="18"/>
          <w:szCs w:val="18"/>
          <w:lang w:val="es-MX"/>
        </w:rPr>
        <w:t>mac</w:t>
      </w:r>
      <w:r w:rsidRPr="005D7388">
        <w:rPr>
          <w:rFonts w:ascii="Montserrat" w:hAnsi="Montserrat" w:cs="Arial"/>
          <w:spacing w:val="2"/>
          <w:sz w:val="18"/>
          <w:szCs w:val="18"/>
          <w:lang w:val="es-MX"/>
        </w:rPr>
        <w:t>i</w:t>
      </w:r>
      <w:r w:rsidRPr="005D7388">
        <w:rPr>
          <w:rFonts w:ascii="Montserrat" w:hAnsi="Montserrat" w:cs="Arial"/>
          <w:sz w:val="18"/>
          <w:szCs w:val="18"/>
          <w:lang w:val="es-MX"/>
        </w:rPr>
        <w:t>ón</w:t>
      </w:r>
      <w:r w:rsidRPr="005D7388">
        <w:rPr>
          <w:rFonts w:ascii="Montserrat" w:hAnsi="Montserrat" w:cs="Arial"/>
          <w:spacing w:val="1"/>
          <w:sz w:val="18"/>
          <w:szCs w:val="18"/>
          <w:lang w:val="es-MX"/>
        </w:rPr>
        <w:t xml:space="preserve"> </w:t>
      </w:r>
      <w:r w:rsidRPr="005D7388">
        <w:rPr>
          <w:rFonts w:ascii="Montserrat" w:hAnsi="Montserrat" w:cs="Arial"/>
          <w:sz w:val="18"/>
          <w:szCs w:val="18"/>
          <w:lang w:val="es-MX"/>
        </w:rPr>
        <w:t>Pú</w:t>
      </w:r>
      <w:r w:rsidRPr="005D7388">
        <w:rPr>
          <w:rFonts w:ascii="Montserrat" w:hAnsi="Montserrat" w:cs="Arial"/>
          <w:spacing w:val="1"/>
          <w:sz w:val="18"/>
          <w:szCs w:val="18"/>
          <w:lang w:val="es-MX"/>
        </w:rPr>
        <w:t>b</w:t>
      </w:r>
      <w:r w:rsidRPr="005D7388">
        <w:rPr>
          <w:rFonts w:ascii="Montserrat" w:hAnsi="Montserrat" w:cs="Arial"/>
          <w:spacing w:val="-1"/>
          <w:sz w:val="18"/>
          <w:szCs w:val="18"/>
          <w:lang w:val="es-MX"/>
        </w:rPr>
        <w:t>l</w:t>
      </w:r>
      <w:r w:rsidRPr="005D7388">
        <w:rPr>
          <w:rFonts w:ascii="Montserrat" w:hAnsi="Montserrat" w:cs="Arial"/>
          <w:spacing w:val="1"/>
          <w:sz w:val="18"/>
          <w:szCs w:val="18"/>
          <w:lang w:val="es-MX"/>
        </w:rPr>
        <w:t>i</w:t>
      </w:r>
      <w:r w:rsidRPr="005D7388">
        <w:rPr>
          <w:rFonts w:ascii="Montserrat" w:hAnsi="Montserrat" w:cs="Arial"/>
          <w:sz w:val="18"/>
          <w:szCs w:val="18"/>
          <w:lang w:val="es-MX"/>
        </w:rPr>
        <w:t>ca</w:t>
      </w:r>
      <w:r w:rsidRPr="005D7388">
        <w:rPr>
          <w:rFonts w:ascii="Montserrat" w:hAnsi="Montserrat" w:cs="Arial"/>
          <w:w w:val="99"/>
          <w:sz w:val="18"/>
          <w:szCs w:val="18"/>
          <w:lang w:val="es-MX"/>
        </w:rPr>
        <w:t xml:space="preserve"> </w:t>
      </w:r>
      <w:r w:rsidRPr="005D7388">
        <w:rPr>
          <w:rFonts w:ascii="Montserrat" w:hAnsi="Montserrat" w:cs="Arial"/>
          <w:spacing w:val="1"/>
          <w:sz w:val="18"/>
          <w:szCs w:val="18"/>
          <w:lang w:val="es-MX"/>
        </w:rPr>
        <w:lastRenderedPageBreak/>
        <w:t>G</w:t>
      </w:r>
      <w:r w:rsidRPr="005D7388">
        <w:rPr>
          <w:rFonts w:ascii="Montserrat" w:hAnsi="Montserrat" w:cs="Arial"/>
          <w:sz w:val="18"/>
          <w:szCs w:val="18"/>
          <w:lang w:val="es-MX"/>
        </w:rPr>
        <w:t>u</w:t>
      </w:r>
      <w:r w:rsidRPr="005D7388">
        <w:rPr>
          <w:rFonts w:ascii="Montserrat" w:hAnsi="Montserrat" w:cs="Arial"/>
          <w:spacing w:val="1"/>
          <w:sz w:val="18"/>
          <w:szCs w:val="18"/>
          <w:lang w:val="es-MX"/>
        </w:rPr>
        <w:t>b</w:t>
      </w:r>
      <w:r w:rsidRPr="005D7388">
        <w:rPr>
          <w:rFonts w:ascii="Montserrat" w:hAnsi="Montserrat" w:cs="Arial"/>
          <w:sz w:val="18"/>
          <w:szCs w:val="18"/>
          <w:lang w:val="es-MX"/>
        </w:rPr>
        <w:t>e</w:t>
      </w:r>
      <w:r w:rsidRPr="005D7388">
        <w:rPr>
          <w:rFonts w:ascii="Montserrat" w:hAnsi="Montserrat" w:cs="Arial"/>
          <w:spacing w:val="-1"/>
          <w:sz w:val="18"/>
          <w:szCs w:val="18"/>
          <w:lang w:val="es-MX"/>
        </w:rPr>
        <w:t>r</w:t>
      </w:r>
      <w:r w:rsidRPr="005D7388">
        <w:rPr>
          <w:rFonts w:ascii="Montserrat" w:hAnsi="Montserrat" w:cs="Arial"/>
          <w:spacing w:val="1"/>
          <w:sz w:val="18"/>
          <w:szCs w:val="18"/>
          <w:lang w:val="es-MX"/>
        </w:rPr>
        <w:t>n</w:t>
      </w:r>
      <w:r w:rsidRPr="005D7388">
        <w:rPr>
          <w:rFonts w:ascii="Montserrat" w:hAnsi="Montserrat" w:cs="Arial"/>
          <w:sz w:val="18"/>
          <w:szCs w:val="18"/>
          <w:lang w:val="es-MX"/>
        </w:rPr>
        <w:t>ame</w:t>
      </w:r>
      <w:r w:rsidRPr="005D7388">
        <w:rPr>
          <w:rFonts w:ascii="Montserrat" w:hAnsi="Montserrat" w:cs="Arial"/>
          <w:spacing w:val="1"/>
          <w:sz w:val="18"/>
          <w:szCs w:val="18"/>
          <w:lang w:val="es-MX"/>
        </w:rPr>
        <w:t>n</w:t>
      </w:r>
      <w:r w:rsidRPr="005D7388">
        <w:rPr>
          <w:rFonts w:ascii="Montserrat" w:hAnsi="Montserrat" w:cs="Arial"/>
          <w:sz w:val="18"/>
          <w:szCs w:val="18"/>
          <w:lang w:val="es-MX"/>
        </w:rPr>
        <w:t>tal</w:t>
      </w:r>
      <w:r w:rsidRPr="005D7388">
        <w:rPr>
          <w:rFonts w:ascii="Montserrat" w:hAnsi="Montserrat" w:cs="Arial"/>
          <w:spacing w:val="-13"/>
          <w:sz w:val="18"/>
          <w:szCs w:val="18"/>
          <w:lang w:val="es-MX"/>
        </w:rPr>
        <w:t xml:space="preserve"> </w:t>
      </w:r>
      <w:r w:rsidRPr="005D7388">
        <w:rPr>
          <w:rFonts w:ascii="Montserrat" w:hAnsi="Montserrat" w:cs="Arial"/>
          <w:spacing w:val="1"/>
          <w:sz w:val="18"/>
          <w:szCs w:val="18"/>
          <w:lang w:val="es-MX"/>
        </w:rPr>
        <w:t>(</w:t>
      </w:r>
      <w:r w:rsidRPr="005D7388">
        <w:rPr>
          <w:rFonts w:ascii="Montserrat" w:hAnsi="Montserrat" w:cs="Arial"/>
          <w:sz w:val="18"/>
          <w:szCs w:val="18"/>
          <w:lang w:val="es-MX"/>
        </w:rPr>
        <w:t>Com</w:t>
      </w:r>
      <w:r w:rsidRPr="005D7388">
        <w:rPr>
          <w:rFonts w:ascii="Montserrat" w:hAnsi="Montserrat" w:cs="Arial"/>
          <w:spacing w:val="1"/>
          <w:sz w:val="18"/>
          <w:szCs w:val="18"/>
          <w:lang w:val="es-MX"/>
        </w:rPr>
        <w:t>p</w:t>
      </w:r>
      <w:r w:rsidRPr="005D7388">
        <w:rPr>
          <w:rFonts w:ascii="Montserrat" w:hAnsi="Montserrat" w:cs="Arial"/>
          <w:spacing w:val="-1"/>
          <w:sz w:val="18"/>
          <w:szCs w:val="18"/>
          <w:lang w:val="es-MX"/>
        </w:rPr>
        <w:t>r</w:t>
      </w:r>
      <w:r w:rsidRPr="005D7388">
        <w:rPr>
          <w:rFonts w:ascii="Montserrat" w:hAnsi="Montserrat" w:cs="Arial"/>
          <w:sz w:val="18"/>
          <w:szCs w:val="18"/>
          <w:lang w:val="es-MX"/>
        </w:rPr>
        <w:t>a</w:t>
      </w:r>
      <w:r w:rsidRPr="005D7388">
        <w:rPr>
          <w:rFonts w:ascii="Montserrat" w:hAnsi="Montserrat" w:cs="Arial"/>
          <w:spacing w:val="1"/>
          <w:sz w:val="18"/>
          <w:szCs w:val="18"/>
          <w:lang w:val="es-MX"/>
        </w:rPr>
        <w:t>N</w:t>
      </w:r>
      <w:r w:rsidRPr="005D7388">
        <w:rPr>
          <w:rFonts w:ascii="Montserrat" w:hAnsi="Montserrat" w:cs="Arial"/>
          <w:sz w:val="18"/>
          <w:szCs w:val="18"/>
          <w:lang w:val="es-MX"/>
        </w:rPr>
        <w:t>et)</w:t>
      </w:r>
      <w:r w:rsidRPr="005D7388">
        <w:rPr>
          <w:rFonts w:ascii="Montserrat" w:hAnsi="Montserrat" w:cs="Arial"/>
          <w:spacing w:val="-10"/>
          <w:sz w:val="18"/>
          <w:szCs w:val="18"/>
          <w:lang w:val="es-MX"/>
        </w:rPr>
        <w:t xml:space="preserve"> </w:t>
      </w:r>
      <w:r w:rsidRPr="005D7388">
        <w:rPr>
          <w:rFonts w:ascii="Montserrat" w:hAnsi="Montserrat" w:cs="Arial"/>
          <w:spacing w:val="-1"/>
          <w:sz w:val="18"/>
          <w:szCs w:val="18"/>
          <w:lang w:val="es-MX"/>
        </w:rPr>
        <w:t>(</w:t>
      </w:r>
      <w:r w:rsidRPr="005D7388">
        <w:rPr>
          <w:rFonts w:ascii="Montserrat" w:hAnsi="Montserrat" w:cs="Arial"/>
          <w:spacing w:val="1"/>
          <w:sz w:val="18"/>
          <w:szCs w:val="18"/>
          <w:lang w:val="es-MX"/>
        </w:rPr>
        <w:t>l</w:t>
      </w:r>
      <w:r w:rsidRPr="005D7388">
        <w:rPr>
          <w:rFonts w:ascii="Montserrat" w:hAnsi="Montserrat" w:cs="Arial"/>
          <w:sz w:val="18"/>
          <w:szCs w:val="18"/>
          <w:lang w:val="es-MX"/>
        </w:rPr>
        <w:t>eg</w:t>
      </w:r>
      <w:r w:rsidRPr="005D7388">
        <w:rPr>
          <w:rFonts w:ascii="Montserrat" w:hAnsi="Montserrat" w:cs="Arial"/>
          <w:spacing w:val="1"/>
          <w:sz w:val="18"/>
          <w:szCs w:val="18"/>
          <w:lang w:val="es-MX"/>
        </w:rPr>
        <w:t>i</w:t>
      </w:r>
      <w:r w:rsidRPr="005D7388">
        <w:rPr>
          <w:rFonts w:ascii="Montserrat" w:hAnsi="Montserrat" w:cs="Arial"/>
          <w:spacing w:val="-1"/>
          <w:sz w:val="18"/>
          <w:szCs w:val="18"/>
          <w:lang w:val="es-MX"/>
        </w:rPr>
        <w:t>b</w:t>
      </w:r>
      <w:r w:rsidRPr="005D7388">
        <w:rPr>
          <w:rFonts w:ascii="Montserrat" w:hAnsi="Montserrat" w:cs="Arial"/>
          <w:spacing w:val="1"/>
          <w:sz w:val="18"/>
          <w:szCs w:val="18"/>
          <w:lang w:val="es-MX"/>
        </w:rPr>
        <w:t>l</w:t>
      </w:r>
      <w:r w:rsidRPr="005D7388">
        <w:rPr>
          <w:rFonts w:ascii="Montserrat" w:hAnsi="Montserrat" w:cs="Arial"/>
          <w:sz w:val="18"/>
          <w:szCs w:val="18"/>
          <w:lang w:val="es-MX"/>
        </w:rPr>
        <w:t>e</w:t>
      </w:r>
      <w:r w:rsidRPr="005D7388">
        <w:rPr>
          <w:rFonts w:ascii="Montserrat" w:hAnsi="Montserrat" w:cs="Arial"/>
          <w:spacing w:val="1"/>
          <w:sz w:val="18"/>
          <w:szCs w:val="18"/>
          <w:lang w:val="es-MX"/>
        </w:rPr>
        <w:t>)</w:t>
      </w:r>
      <w:r w:rsidRPr="005D7388">
        <w:rPr>
          <w:rFonts w:ascii="Montserrat" w:hAnsi="Montserrat" w:cs="Arial"/>
          <w:sz w:val="18"/>
          <w:szCs w:val="18"/>
          <w:lang w:val="es-MX"/>
        </w:rPr>
        <w:t>,</w:t>
      </w:r>
      <w:r w:rsidRPr="005D7388">
        <w:rPr>
          <w:rFonts w:ascii="Montserrat" w:hAnsi="Montserrat" w:cs="Arial"/>
          <w:spacing w:val="-12"/>
          <w:sz w:val="18"/>
          <w:szCs w:val="18"/>
          <w:lang w:val="es-MX"/>
        </w:rPr>
        <w:t xml:space="preserve"> </w:t>
      </w:r>
      <w:r w:rsidRPr="005D7388">
        <w:rPr>
          <w:rFonts w:ascii="Montserrat" w:hAnsi="Montserrat" w:cs="Arial"/>
          <w:spacing w:val="-1"/>
          <w:sz w:val="18"/>
          <w:szCs w:val="18"/>
          <w:lang w:val="es-MX"/>
        </w:rPr>
        <w:t>q</w:t>
      </w:r>
      <w:r w:rsidRPr="005D7388">
        <w:rPr>
          <w:rFonts w:ascii="Montserrat" w:hAnsi="Montserrat" w:cs="Arial"/>
          <w:spacing w:val="2"/>
          <w:sz w:val="18"/>
          <w:szCs w:val="18"/>
          <w:lang w:val="es-MX"/>
        </w:rPr>
        <w:t>u</w:t>
      </w:r>
      <w:r w:rsidRPr="005D7388">
        <w:rPr>
          <w:rFonts w:ascii="Montserrat" w:hAnsi="Montserrat" w:cs="Arial"/>
          <w:sz w:val="18"/>
          <w:szCs w:val="18"/>
          <w:lang w:val="es-MX"/>
        </w:rPr>
        <w:t>e</w:t>
      </w:r>
      <w:r w:rsidRPr="005D7388">
        <w:rPr>
          <w:rFonts w:ascii="Montserrat" w:hAnsi="Montserrat" w:cs="Arial"/>
          <w:spacing w:val="-12"/>
          <w:sz w:val="18"/>
          <w:szCs w:val="18"/>
          <w:lang w:val="es-MX"/>
        </w:rPr>
        <w:t xml:space="preserve"> </w:t>
      </w:r>
      <w:r w:rsidRPr="005D7388">
        <w:rPr>
          <w:rFonts w:ascii="Montserrat" w:hAnsi="Montserrat" w:cs="Arial"/>
          <w:spacing w:val="1"/>
          <w:sz w:val="18"/>
          <w:szCs w:val="18"/>
          <w:lang w:val="es-MX"/>
        </w:rPr>
        <w:t>d</w:t>
      </w:r>
      <w:r w:rsidRPr="005D7388">
        <w:rPr>
          <w:rFonts w:ascii="Montserrat" w:hAnsi="Montserrat" w:cs="Arial"/>
          <w:sz w:val="18"/>
          <w:szCs w:val="18"/>
          <w:lang w:val="es-MX"/>
        </w:rPr>
        <w:t>e</w:t>
      </w:r>
      <w:r w:rsidRPr="005D7388">
        <w:rPr>
          <w:rFonts w:ascii="Montserrat" w:hAnsi="Montserrat" w:cs="Arial"/>
          <w:spacing w:val="1"/>
          <w:sz w:val="18"/>
          <w:szCs w:val="18"/>
          <w:lang w:val="es-MX"/>
        </w:rPr>
        <w:t>b</w:t>
      </w:r>
      <w:r w:rsidRPr="005D7388">
        <w:rPr>
          <w:rFonts w:ascii="Montserrat" w:hAnsi="Montserrat" w:cs="Arial"/>
          <w:spacing w:val="-3"/>
          <w:sz w:val="18"/>
          <w:szCs w:val="18"/>
          <w:lang w:val="es-MX"/>
        </w:rPr>
        <w:t>e</w:t>
      </w:r>
      <w:r w:rsidRPr="005D7388">
        <w:rPr>
          <w:rFonts w:ascii="Montserrat" w:hAnsi="Montserrat" w:cs="Arial"/>
          <w:spacing w:val="-1"/>
          <w:sz w:val="18"/>
          <w:szCs w:val="18"/>
          <w:lang w:val="es-MX"/>
        </w:rPr>
        <w:t>r</w:t>
      </w:r>
      <w:r w:rsidRPr="005D7388">
        <w:rPr>
          <w:rFonts w:ascii="Montserrat" w:hAnsi="Montserrat" w:cs="Arial"/>
          <w:sz w:val="18"/>
          <w:szCs w:val="18"/>
          <w:lang w:val="es-MX"/>
        </w:rPr>
        <w:t>á</w:t>
      </w:r>
      <w:r w:rsidRPr="005D7388">
        <w:rPr>
          <w:rFonts w:ascii="Montserrat" w:hAnsi="Montserrat" w:cs="Arial"/>
          <w:spacing w:val="-11"/>
          <w:sz w:val="18"/>
          <w:szCs w:val="18"/>
          <w:lang w:val="es-MX"/>
        </w:rPr>
        <w:t xml:space="preserve"> </w:t>
      </w:r>
      <w:r w:rsidRPr="005D7388">
        <w:rPr>
          <w:rFonts w:ascii="Montserrat" w:hAnsi="Montserrat" w:cs="Arial"/>
          <w:sz w:val="18"/>
          <w:szCs w:val="18"/>
          <w:lang w:val="es-MX"/>
        </w:rPr>
        <w:t>ser</w:t>
      </w:r>
      <w:r w:rsidRPr="005D7388">
        <w:rPr>
          <w:rFonts w:ascii="Montserrat" w:hAnsi="Montserrat" w:cs="Arial"/>
          <w:spacing w:val="-12"/>
          <w:sz w:val="18"/>
          <w:szCs w:val="18"/>
          <w:lang w:val="es-MX"/>
        </w:rPr>
        <w:t xml:space="preserve"> </w:t>
      </w:r>
      <w:r w:rsidRPr="005D7388">
        <w:rPr>
          <w:rFonts w:ascii="Montserrat" w:hAnsi="Montserrat" w:cs="Arial"/>
          <w:sz w:val="18"/>
          <w:szCs w:val="18"/>
          <w:lang w:val="es-MX"/>
        </w:rPr>
        <w:t>f</w:t>
      </w:r>
      <w:r w:rsidRPr="005D7388">
        <w:rPr>
          <w:rFonts w:ascii="Montserrat" w:hAnsi="Montserrat" w:cs="Arial"/>
          <w:spacing w:val="1"/>
          <w:sz w:val="18"/>
          <w:szCs w:val="18"/>
          <w:lang w:val="es-MX"/>
        </w:rPr>
        <w:t>ir</w:t>
      </w:r>
      <w:r w:rsidRPr="005D7388">
        <w:rPr>
          <w:rFonts w:ascii="Montserrat" w:hAnsi="Montserrat" w:cs="Arial"/>
          <w:sz w:val="18"/>
          <w:szCs w:val="18"/>
          <w:lang w:val="es-MX"/>
        </w:rPr>
        <w:t>ma</w:t>
      </w:r>
      <w:r w:rsidRPr="005D7388">
        <w:rPr>
          <w:rFonts w:ascii="Montserrat" w:hAnsi="Montserrat" w:cs="Arial"/>
          <w:spacing w:val="1"/>
          <w:sz w:val="18"/>
          <w:szCs w:val="18"/>
          <w:lang w:val="es-MX"/>
        </w:rPr>
        <w:t>d</w:t>
      </w:r>
      <w:r w:rsidRPr="005D7388">
        <w:rPr>
          <w:rFonts w:ascii="Montserrat" w:hAnsi="Montserrat" w:cs="Arial"/>
          <w:sz w:val="18"/>
          <w:szCs w:val="18"/>
          <w:lang w:val="es-MX"/>
        </w:rPr>
        <w:t>os</w:t>
      </w:r>
      <w:r w:rsidRPr="005D7388">
        <w:rPr>
          <w:rFonts w:ascii="Montserrat" w:hAnsi="Montserrat" w:cs="Arial"/>
          <w:spacing w:val="-7"/>
          <w:sz w:val="18"/>
          <w:szCs w:val="18"/>
          <w:lang w:val="es-MX"/>
        </w:rPr>
        <w:t xml:space="preserve"> </w:t>
      </w:r>
      <w:r w:rsidRPr="005D7388">
        <w:rPr>
          <w:rFonts w:ascii="Montserrat" w:hAnsi="Montserrat" w:cs="Arial"/>
          <w:spacing w:val="1"/>
          <w:sz w:val="18"/>
          <w:szCs w:val="18"/>
          <w:lang w:val="es-MX"/>
        </w:rPr>
        <w:t>p</w:t>
      </w:r>
      <w:r w:rsidRPr="005D7388">
        <w:rPr>
          <w:rFonts w:ascii="Montserrat" w:hAnsi="Montserrat" w:cs="Arial"/>
          <w:sz w:val="18"/>
          <w:szCs w:val="18"/>
          <w:lang w:val="es-MX"/>
        </w:rPr>
        <w:t>or</w:t>
      </w:r>
      <w:r w:rsidRPr="005D7388">
        <w:rPr>
          <w:rFonts w:ascii="Montserrat" w:hAnsi="Montserrat" w:cs="Arial"/>
          <w:spacing w:val="-12"/>
          <w:sz w:val="18"/>
          <w:szCs w:val="18"/>
          <w:lang w:val="es-MX"/>
        </w:rPr>
        <w:t xml:space="preserve"> </w:t>
      </w:r>
      <w:r w:rsidRPr="005D7388">
        <w:rPr>
          <w:rFonts w:ascii="Montserrat" w:hAnsi="Montserrat" w:cs="Arial"/>
          <w:spacing w:val="1"/>
          <w:sz w:val="18"/>
          <w:szCs w:val="18"/>
          <w:lang w:val="es-MX"/>
        </w:rPr>
        <w:t>q</w:t>
      </w:r>
      <w:r w:rsidRPr="005D7388">
        <w:rPr>
          <w:rFonts w:ascii="Montserrat" w:hAnsi="Montserrat" w:cs="Arial"/>
          <w:sz w:val="18"/>
          <w:szCs w:val="18"/>
          <w:lang w:val="es-MX"/>
        </w:rPr>
        <w:t>u</w:t>
      </w:r>
      <w:r w:rsidRPr="005D7388">
        <w:rPr>
          <w:rFonts w:ascii="Montserrat" w:hAnsi="Montserrat" w:cs="Arial"/>
          <w:spacing w:val="1"/>
          <w:sz w:val="18"/>
          <w:szCs w:val="18"/>
          <w:lang w:val="es-MX"/>
        </w:rPr>
        <w:t>i</w:t>
      </w:r>
      <w:r w:rsidRPr="005D7388">
        <w:rPr>
          <w:rFonts w:ascii="Montserrat" w:hAnsi="Montserrat" w:cs="Arial"/>
          <w:sz w:val="18"/>
          <w:szCs w:val="18"/>
          <w:lang w:val="es-MX"/>
        </w:rPr>
        <w:t>en</w:t>
      </w:r>
      <w:r w:rsidRPr="005D7388">
        <w:rPr>
          <w:rFonts w:ascii="Montserrat" w:hAnsi="Montserrat" w:cs="Arial"/>
          <w:spacing w:val="-10"/>
          <w:sz w:val="18"/>
          <w:szCs w:val="18"/>
          <w:lang w:val="es-MX"/>
        </w:rPr>
        <w:t xml:space="preserve"> </w:t>
      </w:r>
      <w:r w:rsidRPr="005D7388">
        <w:rPr>
          <w:rFonts w:ascii="Montserrat" w:hAnsi="Montserrat" w:cs="Arial"/>
          <w:sz w:val="18"/>
          <w:szCs w:val="18"/>
          <w:lang w:val="es-MX"/>
        </w:rPr>
        <w:t>f</w:t>
      </w:r>
      <w:r w:rsidRPr="005D7388">
        <w:rPr>
          <w:rFonts w:ascii="Montserrat" w:hAnsi="Montserrat" w:cs="Arial"/>
          <w:spacing w:val="1"/>
          <w:sz w:val="18"/>
          <w:szCs w:val="18"/>
          <w:lang w:val="es-MX"/>
        </w:rPr>
        <w:t>i</w:t>
      </w:r>
      <w:r w:rsidRPr="005D7388">
        <w:rPr>
          <w:rFonts w:ascii="Montserrat" w:hAnsi="Montserrat" w:cs="Arial"/>
          <w:spacing w:val="-1"/>
          <w:sz w:val="18"/>
          <w:szCs w:val="18"/>
          <w:lang w:val="es-MX"/>
        </w:rPr>
        <w:t>r</w:t>
      </w:r>
      <w:r w:rsidRPr="005D7388">
        <w:rPr>
          <w:rFonts w:ascii="Montserrat" w:hAnsi="Montserrat" w:cs="Arial"/>
          <w:sz w:val="18"/>
          <w:szCs w:val="18"/>
          <w:lang w:val="es-MX"/>
        </w:rPr>
        <w:t>ma</w:t>
      </w:r>
      <w:r w:rsidRPr="005D7388">
        <w:rPr>
          <w:rFonts w:ascii="Montserrat" w:hAnsi="Montserrat" w:cs="Arial"/>
          <w:spacing w:val="-11"/>
          <w:sz w:val="18"/>
          <w:szCs w:val="18"/>
          <w:lang w:val="es-MX"/>
        </w:rPr>
        <w:t xml:space="preserve"> </w:t>
      </w:r>
      <w:r w:rsidRPr="005D7388">
        <w:rPr>
          <w:rFonts w:ascii="Montserrat" w:hAnsi="Montserrat" w:cs="Arial"/>
          <w:spacing w:val="1"/>
          <w:sz w:val="18"/>
          <w:szCs w:val="18"/>
          <w:lang w:val="es-MX"/>
        </w:rPr>
        <w:t>l</w:t>
      </w:r>
      <w:r w:rsidRPr="005D7388">
        <w:rPr>
          <w:rFonts w:ascii="Montserrat" w:hAnsi="Montserrat" w:cs="Arial"/>
          <w:sz w:val="18"/>
          <w:szCs w:val="18"/>
          <w:lang w:val="es-MX"/>
        </w:rPr>
        <w:t>a</w:t>
      </w:r>
      <w:r w:rsidRPr="005D7388">
        <w:rPr>
          <w:rFonts w:ascii="Montserrat" w:hAnsi="Montserrat" w:cs="Arial"/>
          <w:spacing w:val="-12"/>
          <w:sz w:val="18"/>
          <w:szCs w:val="18"/>
          <w:lang w:val="es-MX"/>
        </w:rPr>
        <w:t xml:space="preserve"> </w:t>
      </w:r>
      <w:r w:rsidRPr="005D7388">
        <w:rPr>
          <w:rFonts w:ascii="Montserrat" w:hAnsi="Montserrat" w:cs="Arial"/>
          <w:spacing w:val="1"/>
          <w:sz w:val="18"/>
          <w:szCs w:val="18"/>
          <w:lang w:val="es-MX"/>
        </w:rPr>
        <w:t>p</w:t>
      </w:r>
      <w:r w:rsidRPr="005D7388">
        <w:rPr>
          <w:rFonts w:ascii="Montserrat" w:hAnsi="Montserrat" w:cs="Arial"/>
          <w:spacing w:val="-1"/>
          <w:sz w:val="18"/>
          <w:szCs w:val="18"/>
          <w:lang w:val="es-MX"/>
        </w:rPr>
        <w:t>r</w:t>
      </w:r>
      <w:r w:rsidRPr="005D7388">
        <w:rPr>
          <w:rFonts w:ascii="Montserrat" w:hAnsi="Montserrat" w:cs="Arial"/>
          <w:sz w:val="18"/>
          <w:szCs w:val="18"/>
          <w:lang w:val="es-MX"/>
        </w:rPr>
        <w:t>o</w:t>
      </w:r>
      <w:r w:rsidRPr="005D7388">
        <w:rPr>
          <w:rFonts w:ascii="Montserrat" w:hAnsi="Montserrat" w:cs="Arial"/>
          <w:spacing w:val="1"/>
          <w:sz w:val="18"/>
          <w:szCs w:val="18"/>
          <w:lang w:val="es-MX"/>
        </w:rPr>
        <w:t>p</w:t>
      </w:r>
      <w:r w:rsidRPr="005D7388">
        <w:rPr>
          <w:rFonts w:ascii="Montserrat" w:hAnsi="Montserrat" w:cs="Arial"/>
          <w:sz w:val="18"/>
          <w:szCs w:val="18"/>
          <w:lang w:val="es-MX"/>
        </w:rPr>
        <w:t>os</w:t>
      </w:r>
      <w:r w:rsidRPr="005D7388">
        <w:rPr>
          <w:rFonts w:ascii="Montserrat" w:hAnsi="Montserrat" w:cs="Arial"/>
          <w:spacing w:val="1"/>
          <w:sz w:val="18"/>
          <w:szCs w:val="18"/>
          <w:lang w:val="es-MX"/>
        </w:rPr>
        <w:t>i</w:t>
      </w:r>
      <w:r w:rsidRPr="005D7388">
        <w:rPr>
          <w:rFonts w:ascii="Montserrat" w:hAnsi="Montserrat" w:cs="Arial"/>
          <w:spacing w:val="-2"/>
          <w:sz w:val="18"/>
          <w:szCs w:val="18"/>
          <w:lang w:val="es-MX"/>
        </w:rPr>
        <w:t>c</w:t>
      </w:r>
      <w:r w:rsidRPr="005D7388">
        <w:rPr>
          <w:rFonts w:ascii="Montserrat" w:hAnsi="Montserrat" w:cs="Arial"/>
          <w:spacing w:val="1"/>
          <w:sz w:val="18"/>
          <w:szCs w:val="18"/>
          <w:lang w:val="es-MX"/>
        </w:rPr>
        <w:t>i</w:t>
      </w:r>
      <w:r w:rsidRPr="005D7388">
        <w:rPr>
          <w:rFonts w:ascii="Montserrat" w:hAnsi="Montserrat" w:cs="Arial"/>
          <w:sz w:val="18"/>
          <w:szCs w:val="18"/>
          <w:lang w:val="es-MX"/>
        </w:rPr>
        <w:t>ón</w:t>
      </w:r>
      <w:r w:rsidRPr="005D7388">
        <w:rPr>
          <w:rFonts w:ascii="Montserrat" w:hAnsi="Montserrat" w:cs="Arial"/>
          <w:spacing w:val="-10"/>
          <w:sz w:val="18"/>
          <w:szCs w:val="18"/>
          <w:lang w:val="es-MX"/>
        </w:rPr>
        <w:t xml:space="preserve"> </w:t>
      </w:r>
      <w:r w:rsidRPr="005D7388">
        <w:rPr>
          <w:rFonts w:ascii="Montserrat" w:hAnsi="Montserrat" w:cs="Arial"/>
          <w:sz w:val="18"/>
          <w:szCs w:val="18"/>
          <w:lang w:val="es-MX"/>
        </w:rPr>
        <w:t>o</w:t>
      </w:r>
      <w:r w:rsidRPr="005D7388">
        <w:rPr>
          <w:rFonts w:ascii="Montserrat" w:hAnsi="Montserrat" w:cs="Arial"/>
          <w:w w:val="99"/>
          <w:sz w:val="18"/>
          <w:szCs w:val="18"/>
          <w:lang w:val="es-MX"/>
        </w:rPr>
        <w:t xml:space="preserve"> </w:t>
      </w:r>
      <w:r w:rsidRPr="005D7388">
        <w:rPr>
          <w:rFonts w:ascii="Montserrat" w:hAnsi="Montserrat" w:cs="Arial"/>
          <w:sz w:val="18"/>
          <w:szCs w:val="18"/>
          <w:lang w:val="es-MX"/>
        </w:rPr>
        <w:t>en</w:t>
      </w:r>
      <w:r w:rsidRPr="005D7388">
        <w:rPr>
          <w:rFonts w:ascii="Montserrat" w:hAnsi="Montserrat" w:cs="Arial"/>
          <w:spacing w:val="-5"/>
          <w:sz w:val="18"/>
          <w:szCs w:val="18"/>
          <w:lang w:val="es-MX"/>
        </w:rPr>
        <w:t xml:space="preserve"> </w:t>
      </w:r>
      <w:r w:rsidRPr="005D7388">
        <w:rPr>
          <w:rFonts w:ascii="Montserrat" w:hAnsi="Montserrat" w:cs="Arial"/>
          <w:sz w:val="18"/>
          <w:szCs w:val="18"/>
          <w:lang w:val="es-MX"/>
        </w:rPr>
        <w:t>el</w:t>
      </w:r>
      <w:r w:rsidRPr="005D7388">
        <w:rPr>
          <w:rFonts w:ascii="Montserrat" w:hAnsi="Montserrat" w:cs="Arial"/>
          <w:spacing w:val="-5"/>
          <w:sz w:val="18"/>
          <w:szCs w:val="18"/>
          <w:lang w:val="es-MX"/>
        </w:rPr>
        <w:t xml:space="preserve"> </w:t>
      </w:r>
      <w:r w:rsidRPr="005D7388">
        <w:rPr>
          <w:rFonts w:ascii="Montserrat" w:hAnsi="Montserrat" w:cs="Arial"/>
          <w:sz w:val="18"/>
          <w:szCs w:val="18"/>
          <w:lang w:val="es-MX"/>
        </w:rPr>
        <w:t>caso</w:t>
      </w:r>
      <w:r w:rsidRPr="005D7388">
        <w:rPr>
          <w:rFonts w:ascii="Montserrat" w:hAnsi="Montserrat" w:cs="Arial"/>
          <w:spacing w:val="-7"/>
          <w:sz w:val="18"/>
          <w:szCs w:val="18"/>
          <w:lang w:val="es-MX"/>
        </w:rPr>
        <w:t xml:space="preserve"> </w:t>
      </w:r>
      <w:r w:rsidRPr="005D7388">
        <w:rPr>
          <w:rFonts w:ascii="Montserrat" w:hAnsi="Montserrat" w:cs="Arial"/>
          <w:spacing w:val="2"/>
          <w:sz w:val="18"/>
          <w:szCs w:val="18"/>
          <w:lang w:val="es-MX"/>
        </w:rPr>
        <w:t>d</w:t>
      </w:r>
      <w:r w:rsidRPr="005D7388">
        <w:rPr>
          <w:rFonts w:ascii="Montserrat" w:hAnsi="Montserrat" w:cs="Arial"/>
          <w:sz w:val="18"/>
          <w:szCs w:val="18"/>
          <w:lang w:val="es-MX"/>
        </w:rPr>
        <w:t>e</w:t>
      </w:r>
      <w:r w:rsidRPr="005D7388">
        <w:rPr>
          <w:rFonts w:ascii="Montserrat" w:hAnsi="Montserrat" w:cs="Arial"/>
          <w:spacing w:val="-9"/>
          <w:sz w:val="18"/>
          <w:szCs w:val="18"/>
          <w:lang w:val="es-MX"/>
        </w:rPr>
        <w:t xml:space="preserve"> </w:t>
      </w:r>
      <w:r w:rsidRPr="005D7388">
        <w:rPr>
          <w:rFonts w:ascii="Montserrat" w:hAnsi="Montserrat" w:cs="Arial"/>
          <w:spacing w:val="1"/>
          <w:sz w:val="18"/>
          <w:szCs w:val="18"/>
          <w:lang w:val="es-MX"/>
        </w:rPr>
        <w:t>p</w:t>
      </w:r>
      <w:r w:rsidRPr="005D7388">
        <w:rPr>
          <w:rFonts w:ascii="Montserrat" w:hAnsi="Montserrat" w:cs="Arial"/>
          <w:spacing w:val="-1"/>
          <w:sz w:val="18"/>
          <w:szCs w:val="18"/>
          <w:lang w:val="es-MX"/>
        </w:rPr>
        <w:t>r</w:t>
      </w:r>
      <w:r w:rsidRPr="005D7388">
        <w:rPr>
          <w:rFonts w:ascii="Montserrat" w:hAnsi="Montserrat" w:cs="Arial"/>
          <w:sz w:val="18"/>
          <w:szCs w:val="18"/>
          <w:lang w:val="es-MX"/>
        </w:rPr>
        <w:t>o</w:t>
      </w:r>
      <w:r w:rsidRPr="005D7388">
        <w:rPr>
          <w:rFonts w:ascii="Montserrat" w:hAnsi="Montserrat" w:cs="Arial"/>
          <w:spacing w:val="1"/>
          <w:sz w:val="18"/>
          <w:szCs w:val="18"/>
          <w:lang w:val="es-MX"/>
        </w:rPr>
        <w:t>p</w:t>
      </w:r>
      <w:r w:rsidRPr="005D7388">
        <w:rPr>
          <w:rFonts w:ascii="Montserrat" w:hAnsi="Montserrat" w:cs="Arial"/>
          <w:sz w:val="18"/>
          <w:szCs w:val="18"/>
          <w:lang w:val="es-MX"/>
        </w:rPr>
        <w:t>os</w:t>
      </w:r>
      <w:r w:rsidRPr="005D7388">
        <w:rPr>
          <w:rFonts w:ascii="Montserrat" w:hAnsi="Montserrat" w:cs="Arial"/>
          <w:spacing w:val="1"/>
          <w:sz w:val="18"/>
          <w:szCs w:val="18"/>
          <w:lang w:val="es-MX"/>
        </w:rPr>
        <w:t>i</w:t>
      </w:r>
      <w:r w:rsidRPr="005D7388">
        <w:rPr>
          <w:rFonts w:ascii="Montserrat" w:hAnsi="Montserrat" w:cs="Arial"/>
          <w:spacing w:val="-2"/>
          <w:sz w:val="18"/>
          <w:szCs w:val="18"/>
          <w:lang w:val="es-MX"/>
        </w:rPr>
        <w:t>c</w:t>
      </w:r>
      <w:r w:rsidRPr="005D7388">
        <w:rPr>
          <w:rFonts w:ascii="Montserrat" w:hAnsi="Montserrat" w:cs="Arial"/>
          <w:spacing w:val="1"/>
          <w:sz w:val="18"/>
          <w:szCs w:val="18"/>
          <w:lang w:val="es-MX"/>
        </w:rPr>
        <w:t>i</w:t>
      </w:r>
      <w:r w:rsidRPr="005D7388">
        <w:rPr>
          <w:rFonts w:ascii="Montserrat" w:hAnsi="Montserrat" w:cs="Arial"/>
          <w:spacing w:val="-3"/>
          <w:sz w:val="18"/>
          <w:szCs w:val="18"/>
          <w:lang w:val="es-MX"/>
        </w:rPr>
        <w:t>ó</w:t>
      </w:r>
      <w:r w:rsidRPr="005D7388">
        <w:rPr>
          <w:rFonts w:ascii="Montserrat" w:hAnsi="Montserrat" w:cs="Arial"/>
          <w:sz w:val="18"/>
          <w:szCs w:val="18"/>
          <w:lang w:val="es-MX"/>
        </w:rPr>
        <w:t>n</w:t>
      </w:r>
      <w:r w:rsidRPr="005D7388">
        <w:rPr>
          <w:rFonts w:ascii="Montserrat" w:hAnsi="Montserrat" w:cs="Arial"/>
          <w:spacing w:val="-4"/>
          <w:sz w:val="18"/>
          <w:szCs w:val="18"/>
          <w:lang w:val="es-MX"/>
        </w:rPr>
        <w:t xml:space="preserve"> </w:t>
      </w:r>
      <w:r w:rsidRPr="005D7388">
        <w:rPr>
          <w:rFonts w:ascii="Montserrat" w:hAnsi="Montserrat" w:cs="Arial"/>
          <w:sz w:val="18"/>
          <w:szCs w:val="18"/>
          <w:lang w:val="es-MX"/>
        </w:rPr>
        <w:t>co</w:t>
      </w:r>
      <w:r w:rsidRPr="005D7388">
        <w:rPr>
          <w:rFonts w:ascii="Montserrat" w:hAnsi="Montserrat" w:cs="Arial"/>
          <w:spacing w:val="1"/>
          <w:sz w:val="18"/>
          <w:szCs w:val="18"/>
          <w:lang w:val="es-MX"/>
        </w:rPr>
        <w:t>n</w:t>
      </w:r>
      <w:r w:rsidRPr="005D7388">
        <w:rPr>
          <w:rFonts w:ascii="Montserrat" w:hAnsi="Montserrat" w:cs="Arial"/>
          <w:spacing w:val="-2"/>
          <w:sz w:val="18"/>
          <w:szCs w:val="18"/>
          <w:lang w:val="es-MX"/>
        </w:rPr>
        <w:t>j</w:t>
      </w:r>
      <w:r w:rsidRPr="005D7388">
        <w:rPr>
          <w:rFonts w:ascii="Montserrat" w:hAnsi="Montserrat" w:cs="Arial"/>
          <w:sz w:val="18"/>
          <w:szCs w:val="18"/>
          <w:lang w:val="es-MX"/>
        </w:rPr>
        <w:t>u</w:t>
      </w:r>
      <w:r w:rsidRPr="005D7388">
        <w:rPr>
          <w:rFonts w:ascii="Montserrat" w:hAnsi="Montserrat" w:cs="Arial"/>
          <w:spacing w:val="2"/>
          <w:sz w:val="18"/>
          <w:szCs w:val="18"/>
          <w:lang w:val="es-MX"/>
        </w:rPr>
        <w:t>n</w:t>
      </w:r>
      <w:r w:rsidRPr="005D7388">
        <w:rPr>
          <w:rFonts w:ascii="Montserrat" w:hAnsi="Montserrat" w:cs="Arial"/>
          <w:sz w:val="18"/>
          <w:szCs w:val="18"/>
          <w:lang w:val="es-MX"/>
        </w:rPr>
        <w:t>ta</w:t>
      </w:r>
      <w:r w:rsidRPr="005D7388">
        <w:rPr>
          <w:rFonts w:ascii="Montserrat" w:hAnsi="Montserrat" w:cs="Arial"/>
          <w:spacing w:val="-6"/>
          <w:sz w:val="18"/>
          <w:szCs w:val="18"/>
          <w:lang w:val="es-MX"/>
        </w:rPr>
        <w:t xml:space="preserve"> </w:t>
      </w:r>
      <w:r w:rsidRPr="005D7388">
        <w:rPr>
          <w:rFonts w:ascii="Montserrat" w:hAnsi="Montserrat" w:cs="Arial"/>
          <w:spacing w:val="1"/>
          <w:sz w:val="18"/>
          <w:szCs w:val="18"/>
          <w:lang w:val="es-MX"/>
        </w:rPr>
        <w:t>p</w:t>
      </w:r>
      <w:r w:rsidRPr="005D7388">
        <w:rPr>
          <w:rFonts w:ascii="Montserrat" w:hAnsi="Montserrat" w:cs="Arial"/>
          <w:sz w:val="18"/>
          <w:szCs w:val="18"/>
          <w:lang w:val="es-MX"/>
        </w:rPr>
        <w:t>or</w:t>
      </w:r>
      <w:r w:rsidRPr="005D7388">
        <w:rPr>
          <w:rFonts w:ascii="Montserrat" w:hAnsi="Montserrat" w:cs="Arial"/>
          <w:spacing w:val="-8"/>
          <w:sz w:val="18"/>
          <w:szCs w:val="18"/>
          <w:lang w:val="es-MX"/>
        </w:rPr>
        <w:t xml:space="preserve"> </w:t>
      </w:r>
      <w:r w:rsidRPr="005D7388">
        <w:rPr>
          <w:rFonts w:ascii="Montserrat" w:hAnsi="Montserrat" w:cs="Arial"/>
          <w:spacing w:val="1"/>
          <w:sz w:val="18"/>
          <w:szCs w:val="18"/>
          <w:lang w:val="es-MX"/>
        </w:rPr>
        <w:t>l</w:t>
      </w:r>
      <w:r w:rsidRPr="005D7388">
        <w:rPr>
          <w:rFonts w:ascii="Montserrat" w:hAnsi="Montserrat" w:cs="Arial"/>
          <w:sz w:val="18"/>
          <w:szCs w:val="18"/>
          <w:lang w:val="es-MX"/>
        </w:rPr>
        <w:t>os</w:t>
      </w:r>
      <w:r w:rsidRPr="005D7388">
        <w:rPr>
          <w:rFonts w:ascii="Montserrat" w:hAnsi="Montserrat" w:cs="Arial"/>
          <w:spacing w:val="-6"/>
          <w:sz w:val="18"/>
          <w:szCs w:val="18"/>
          <w:lang w:val="es-MX"/>
        </w:rPr>
        <w:t xml:space="preserve"> </w:t>
      </w:r>
      <w:r w:rsidRPr="005D7388">
        <w:rPr>
          <w:rFonts w:ascii="Montserrat" w:hAnsi="Montserrat" w:cs="Arial"/>
          <w:spacing w:val="-1"/>
          <w:sz w:val="18"/>
          <w:szCs w:val="18"/>
          <w:lang w:val="es-MX"/>
        </w:rPr>
        <w:t>r</w:t>
      </w:r>
      <w:r w:rsidRPr="005D7388">
        <w:rPr>
          <w:rFonts w:ascii="Montserrat" w:hAnsi="Montserrat" w:cs="Arial"/>
          <w:sz w:val="18"/>
          <w:szCs w:val="18"/>
          <w:lang w:val="es-MX"/>
        </w:rPr>
        <w:t>e</w:t>
      </w:r>
      <w:r w:rsidRPr="005D7388">
        <w:rPr>
          <w:rFonts w:ascii="Montserrat" w:hAnsi="Montserrat" w:cs="Arial"/>
          <w:spacing w:val="1"/>
          <w:sz w:val="18"/>
          <w:szCs w:val="18"/>
          <w:lang w:val="es-MX"/>
        </w:rPr>
        <w:t>p</w:t>
      </w:r>
      <w:r w:rsidRPr="005D7388">
        <w:rPr>
          <w:rFonts w:ascii="Montserrat" w:hAnsi="Montserrat" w:cs="Arial"/>
          <w:spacing w:val="-1"/>
          <w:sz w:val="18"/>
          <w:szCs w:val="18"/>
          <w:lang w:val="es-MX"/>
        </w:rPr>
        <w:t>r</w:t>
      </w:r>
      <w:r w:rsidRPr="005D7388">
        <w:rPr>
          <w:rFonts w:ascii="Montserrat" w:hAnsi="Montserrat" w:cs="Arial"/>
          <w:sz w:val="18"/>
          <w:szCs w:val="18"/>
          <w:lang w:val="es-MX"/>
        </w:rPr>
        <w:t>ese</w:t>
      </w:r>
      <w:r w:rsidRPr="005D7388">
        <w:rPr>
          <w:rFonts w:ascii="Montserrat" w:hAnsi="Montserrat" w:cs="Arial"/>
          <w:spacing w:val="1"/>
          <w:sz w:val="18"/>
          <w:szCs w:val="18"/>
          <w:lang w:val="es-MX"/>
        </w:rPr>
        <w:t>n</w:t>
      </w:r>
      <w:r w:rsidRPr="005D7388">
        <w:rPr>
          <w:rFonts w:ascii="Montserrat" w:hAnsi="Montserrat" w:cs="Arial"/>
          <w:sz w:val="18"/>
          <w:szCs w:val="18"/>
          <w:lang w:val="es-MX"/>
        </w:rPr>
        <w:t>ta</w:t>
      </w:r>
      <w:r w:rsidRPr="005D7388">
        <w:rPr>
          <w:rFonts w:ascii="Montserrat" w:hAnsi="Montserrat" w:cs="Arial"/>
          <w:spacing w:val="1"/>
          <w:sz w:val="18"/>
          <w:szCs w:val="18"/>
          <w:lang w:val="es-MX"/>
        </w:rPr>
        <w:t>n</w:t>
      </w:r>
      <w:r w:rsidRPr="005D7388">
        <w:rPr>
          <w:rFonts w:ascii="Montserrat" w:hAnsi="Montserrat" w:cs="Arial"/>
          <w:sz w:val="18"/>
          <w:szCs w:val="18"/>
          <w:lang w:val="es-MX"/>
        </w:rPr>
        <w:t>tes</w:t>
      </w:r>
      <w:r w:rsidRPr="005D7388">
        <w:rPr>
          <w:rFonts w:ascii="Montserrat" w:hAnsi="Montserrat" w:cs="Arial"/>
          <w:spacing w:val="-8"/>
          <w:sz w:val="18"/>
          <w:szCs w:val="18"/>
          <w:lang w:val="es-MX"/>
        </w:rPr>
        <w:t xml:space="preserve"> </w:t>
      </w:r>
      <w:r w:rsidRPr="005D7388">
        <w:rPr>
          <w:rFonts w:ascii="Montserrat" w:hAnsi="Montserrat" w:cs="Arial"/>
          <w:spacing w:val="1"/>
          <w:sz w:val="18"/>
          <w:szCs w:val="18"/>
          <w:lang w:val="es-MX"/>
        </w:rPr>
        <w:t>l</w:t>
      </w:r>
      <w:r w:rsidRPr="005D7388">
        <w:rPr>
          <w:rFonts w:ascii="Montserrat" w:hAnsi="Montserrat" w:cs="Arial"/>
          <w:sz w:val="18"/>
          <w:szCs w:val="18"/>
          <w:lang w:val="es-MX"/>
        </w:rPr>
        <w:t>e</w:t>
      </w:r>
      <w:r w:rsidRPr="005D7388">
        <w:rPr>
          <w:rFonts w:ascii="Montserrat" w:hAnsi="Montserrat" w:cs="Arial"/>
          <w:spacing w:val="2"/>
          <w:sz w:val="18"/>
          <w:szCs w:val="18"/>
          <w:lang w:val="es-MX"/>
        </w:rPr>
        <w:t>g</w:t>
      </w:r>
      <w:r w:rsidRPr="005D7388">
        <w:rPr>
          <w:rFonts w:ascii="Montserrat" w:hAnsi="Montserrat" w:cs="Arial"/>
          <w:spacing w:val="-3"/>
          <w:sz w:val="18"/>
          <w:szCs w:val="18"/>
          <w:lang w:val="es-MX"/>
        </w:rPr>
        <w:t>a</w:t>
      </w:r>
      <w:r w:rsidRPr="005D7388">
        <w:rPr>
          <w:rFonts w:ascii="Montserrat" w:hAnsi="Montserrat" w:cs="Arial"/>
          <w:spacing w:val="1"/>
          <w:sz w:val="18"/>
          <w:szCs w:val="18"/>
          <w:lang w:val="es-MX"/>
        </w:rPr>
        <w:t>l</w:t>
      </w:r>
      <w:r w:rsidRPr="005D7388">
        <w:rPr>
          <w:rFonts w:ascii="Montserrat" w:hAnsi="Montserrat" w:cs="Arial"/>
          <w:sz w:val="18"/>
          <w:szCs w:val="18"/>
          <w:lang w:val="es-MX"/>
        </w:rPr>
        <w:t>es</w:t>
      </w:r>
      <w:r w:rsidRPr="005D7388">
        <w:rPr>
          <w:rFonts w:ascii="Montserrat" w:hAnsi="Montserrat" w:cs="Arial"/>
          <w:spacing w:val="-6"/>
          <w:sz w:val="18"/>
          <w:szCs w:val="18"/>
          <w:lang w:val="es-MX"/>
        </w:rPr>
        <w:t xml:space="preserve"> </w:t>
      </w:r>
      <w:r w:rsidRPr="005D7388">
        <w:rPr>
          <w:rFonts w:ascii="Montserrat" w:hAnsi="Montserrat" w:cs="Arial"/>
          <w:spacing w:val="1"/>
          <w:sz w:val="18"/>
          <w:szCs w:val="18"/>
          <w:lang w:val="es-MX"/>
        </w:rPr>
        <w:t>d</w:t>
      </w:r>
      <w:r w:rsidRPr="005D7388">
        <w:rPr>
          <w:rFonts w:ascii="Montserrat" w:hAnsi="Montserrat" w:cs="Arial"/>
          <w:sz w:val="18"/>
          <w:szCs w:val="18"/>
          <w:lang w:val="es-MX"/>
        </w:rPr>
        <w:t>e</w:t>
      </w:r>
      <w:r w:rsidRPr="005D7388">
        <w:rPr>
          <w:rFonts w:ascii="Montserrat" w:hAnsi="Montserrat" w:cs="Arial"/>
          <w:spacing w:val="-7"/>
          <w:sz w:val="18"/>
          <w:szCs w:val="18"/>
          <w:lang w:val="es-MX"/>
        </w:rPr>
        <w:t xml:space="preserve"> </w:t>
      </w:r>
      <w:r w:rsidRPr="005D7388">
        <w:rPr>
          <w:rFonts w:ascii="Montserrat" w:hAnsi="Montserrat" w:cs="Arial"/>
          <w:sz w:val="18"/>
          <w:szCs w:val="18"/>
          <w:lang w:val="es-MX"/>
        </w:rPr>
        <w:t>c</w:t>
      </w:r>
      <w:r w:rsidRPr="005D7388">
        <w:rPr>
          <w:rFonts w:ascii="Montserrat" w:hAnsi="Montserrat" w:cs="Arial"/>
          <w:spacing w:val="-3"/>
          <w:sz w:val="18"/>
          <w:szCs w:val="18"/>
          <w:lang w:val="es-MX"/>
        </w:rPr>
        <w:t>a</w:t>
      </w:r>
      <w:r w:rsidRPr="005D7388">
        <w:rPr>
          <w:rFonts w:ascii="Montserrat" w:hAnsi="Montserrat" w:cs="Arial"/>
          <w:spacing w:val="1"/>
          <w:sz w:val="18"/>
          <w:szCs w:val="18"/>
          <w:lang w:val="es-MX"/>
        </w:rPr>
        <w:t>d</w:t>
      </w:r>
      <w:r w:rsidRPr="005D7388">
        <w:rPr>
          <w:rFonts w:ascii="Montserrat" w:hAnsi="Montserrat" w:cs="Arial"/>
          <w:sz w:val="18"/>
          <w:szCs w:val="18"/>
          <w:lang w:val="es-MX"/>
        </w:rPr>
        <w:t>a</w:t>
      </w:r>
      <w:r w:rsidRPr="005D7388">
        <w:rPr>
          <w:rFonts w:ascii="Montserrat" w:hAnsi="Montserrat" w:cs="Arial"/>
          <w:spacing w:val="-5"/>
          <w:sz w:val="18"/>
          <w:szCs w:val="18"/>
          <w:lang w:val="es-MX"/>
        </w:rPr>
        <w:t xml:space="preserve"> </w:t>
      </w:r>
      <w:r w:rsidRPr="005D7388">
        <w:rPr>
          <w:rFonts w:ascii="Montserrat" w:hAnsi="Montserrat" w:cs="Arial"/>
          <w:sz w:val="18"/>
          <w:szCs w:val="18"/>
          <w:lang w:val="es-MX"/>
        </w:rPr>
        <w:t>u</w:t>
      </w:r>
      <w:r w:rsidRPr="005D7388">
        <w:rPr>
          <w:rFonts w:ascii="Montserrat" w:hAnsi="Montserrat" w:cs="Arial"/>
          <w:spacing w:val="2"/>
          <w:sz w:val="18"/>
          <w:szCs w:val="18"/>
          <w:lang w:val="es-MX"/>
        </w:rPr>
        <w:t>n</w:t>
      </w:r>
      <w:r w:rsidRPr="005D7388">
        <w:rPr>
          <w:rFonts w:ascii="Montserrat" w:hAnsi="Montserrat" w:cs="Arial"/>
          <w:sz w:val="18"/>
          <w:szCs w:val="18"/>
          <w:lang w:val="es-MX"/>
        </w:rPr>
        <w:t>a</w:t>
      </w:r>
      <w:r w:rsidRPr="005D7388">
        <w:rPr>
          <w:rFonts w:ascii="Montserrat" w:hAnsi="Montserrat" w:cs="Arial"/>
          <w:spacing w:val="-6"/>
          <w:sz w:val="18"/>
          <w:szCs w:val="18"/>
          <w:lang w:val="es-MX"/>
        </w:rPr>
        <w:t xml:space="preserve"> </w:t>
      </w:r>
      <w:r w:rsidRPr="005D7388">
        <w:rPr>
          <w:rFonts w:ascii="Montserrat" w:hAnsi="Montserrat" w:cs="Arial"/>
          <w:spacing w:val="1"/>
          <w:sz w:val="18"/>
          <w:szCs w:val="18"/>
          <w:lang w:val="es-MX"/>
        </w:rPr>
        <w:t>d</w:t>
      </w:r>
      <w:r w:rsidRPr="005D7388">
        <w:rPr>
          <w:rFonts w:ascii="Montserrat" w:hAnsi="Montserrat" w:cs="Arial"/>
          <w:sz w:val="18"/>
          <w:szCs w:val="18"/>
          <w:lang w:val="es-MX"/>
        </w:rPr>
        <w:t>e</w:t>
      </w:r>
      <w:r w:rsidRPr="005D7388">
        <w:rPr>
          <w:rFonts w:ascii="Montserrat" w:hAnsi="Montserrat" w:cs="Arial"/>
          <w:spacing w:val="-9"/>
          <w:sz w:val="18"/>
          <w:szCs w:val="18"/>
          <w:lang w:val="es-MX"/>
        </w:rPr>
        <w:t xml:space="preserve"> </w:t>
      </w:r>
      <w:r w:rsidRPr="005D7388">
        <w:rPr>
          <w:rFonts w:ascii="Montserrat" w:hAnsi="Montserrat" w:cs="Arial"/>
          <w:spacing w:val="1"/>
          <w:sz w:val="18"/>
          <w:szCs w:val="18"/>
          <w:lang w:val="es-MX"/>
        </w:rPr>
        <w:t>l</w:t>
      </w:r>
      <w:r w:rsidRPr="005D7388">
        <w:rPr>
          <w:rFonts w:ascii="Montserrat" w:hAnsi="Montserrat" w:cs="Arial"/>
          <w:sz w:val="18"/>
          <w:szCs w:val="18"/>
          <w:lang w:val="es-MX"/>
        </w:rPr>
        <w:t>as</w:t>
      </w:r>
      <w:r w:rsidRPr="005D7388">
        <w:rPr>
          <w:rFonts w:ascii="Montserrat" w:hAnsi="Montserrat" w:cs="Arial"/>
          <w:spacing w:val="-5"/>
          <w:sz w:val="18"/>
          <w:szCs w:val="18"/>
          <w:lang w:val="es-MX"/>
        </w:rPr>
        <w:t xml:space="preserve"> </w:t>
      </w:r>
      <w:r w:rsidRPr="005D7388">
        <w:rPr>
          <w:rFonts w:ascii="Montserrat" w:hAnsi="Montserrat" w:cs="Arial"/>
          <w:sz w:val="18"/>
          <w:szCs w:val="18"/>
          <w:lang w:val="es-MX"/>
        </w:rPr>
        <w:t>em</w:t>
      </w:r>
      <w:r w:rsidRPr="005D7388">
        <w:rPr>
          <w:rFonts w:ascii="Montserrat" w:hAnsi="Montserrat" w:cs="Arial"/>
          <w:spacing w:val="1"/>
          <w:sz w:val="18"/>
          <w:szCs w:val="18"/>
          <w:lang w:val="es-MX"/>
        </w:rPr>
        <w:t>p</w:t>
      </w:r>
      <w:r w:rsidRPr="005D7388">
        <w:rPr>
          <w:rFonts w:ascii="Montserrat" w:hAnsi="Montserrat" w:cs="Arial"/>
          <w:spacing w:val="-1"/>
          <w:sz w:val="18"/>
          <w:szCs w:val="18"/>
          <w:lang w:val="es-MX"/>
        </w:rPr>
        <w:t>r</w:t>
      </w:r>
      <w:r w:rsidRPr="005D7388">
        <w:rPr>
          <w:rFonts w:ascii="Montserrat" w:hAnsi="Montserrat" w:cs="Arial"/>
          <w:sz w:val="18"/>
          <w:szCs w:val="18"/>
          <w:lang w:val="es-MX"/>
        </w:rPr>
        <w:t>esas.</w:t>
      </w:r>
    </w:p>
    <w:p w14:paraId="3228CCA6" w14:textId="77777777" w:rsidR="005D7388" w:rsidRPr="005D7388" w:rsidRDefault="005D7388" w:rsidP="005D7388">
      <w:pPr>
        <w:rPr>
          <w:rFonts w:ascii="Montserrat" w:hAnsi="Montserrat" w:cs="Arial"/>
          <w:sz w:val="18"/>
          <w:szCs w:val="18"/>
          <w:lang w:val="es-MX"/>
        </w:rPr>
      </w:pPr>
    </w:p>
    <w:p w14:paraId="623FD76A" w14:textId="77777777" w:rsidR="005D7388" w:rsidRPr="005D7388" w:rsidRDefault="005D7388" w:rsidP="005D7388">
      <w:pPr>
        <w:pStyle w:val="Ttulo1"/>
        <w:spacing w:before="0" w:after="0"/>
        <w:ind w:left="112"/>
        <w:rPr>
          <w:rFonts w:ascii="Montserrat" w:hAnsi="Montserrat" w:cs="Arial"/>
          <w:b w:val="0"/>
          <w:sz w:val="18"/>
          <w:szCs w:val="18"/>
        </w:rPr>
      </w:pPr>
      <w:r w:rsidRPr="005D7388">
        <w:rPr>
          <w:rFonts w:ascii="Montserrat" w:hAnsi="Montserrat" w:cs="Arial"/>
          <w:sz w:val="18"/>
          <w:szCs w:val="18"/>
        </w:rPr>
        <w:t>V</w:t>
      </w:r>
      <w:r w:rsidRPr="005D7388">
        <w:rPr>
          <w:rFonts w:ascii="Montserrat" w:hAnsi="Montserrat" w:cs="Arial"/>
          <w:spacing w:val="-1"/>
          <w:sz w:val="18"/>
          <w:szCs w:val="18"/>
        </w:rPr>
        <w:t>e</w:t>
      </w:r>
      <w:r w:rsidRPr="005D7388">
        <w:rPr>
          <w:rFonts w:ascii="Montserrat" w:hAnsi="Montserrat" w:cs="Arial"/>
          <w:sz w:val="18"/>
          <w:szCs w:val="18"/>
        </w:rPr>
        <w:t>rifi</w:t>
      </w:r>
      <w:r w:rsidRPr="005D7388">
        <w:rPr>
          <w:rFonts w:ascii="Montserrat" w:hAnsi="Montserrat" w:cs="Arial"/>
          <w:spacing w:val="2"/>
          <w:sz w:val="18"/>
          <w:szCs w:val="18"/>
        </w:rPr>
        <w:t>c</w:t>
      </w:r>
      <w:r w:rsidRPr="005D7388">
        <w:rPr>
          <w:rFonts w:ascii="Montserrat" w:hAnsi="Montserrat" w:cs="Arial"/>
          <w:sz w:val="18"/>
          <w:szCs w:val="18"/>
        </w:rPr>
        <w:t>a</w:t>
      </w:r>
      <w:r w:rsidRPr="005D7388">
        <w:rPr>
          <w:rFonts w:ascii="Montserrat" w:hAnsi="Montserrat" w:cs="Arial"/>
          <w:spacing w:val="-1"/>
          <w:sz w:val="18"/>
          <w:szCs w:val="18"/>
        </w:rPr>
        <w:t>c</w:t>
      </w:r>
      <w:r w:rsidRPr="005D7388">
        <w:rPr>
          <w:rFonts w:ascii="Montserrat" w:hAnsi="Montserrat" w:cs="Arial"/>
          <w:spacing w:val="2"/>
          <w:sz w:val="18"/>
          <w:szCs w:val="18"/>
        </w:rPr>
        <w:t>i</w:t>
      </w:r>
      <w:r w:rsidRPr="005D7388">
        <w:rPr>
          <w:rFonts w:ascii="Montserrat" w:hAnsi="Montserrat" w:cs="Arial"/>
          <w:spacing w:val="-1"/>
          <w:sz w:val="18"/>
          <w:szCs w:val="18"/>
        </w:rPr>
        <w:t>ó</w:t>
      </w:r>
      <w:r w:rsidRPr="005D7388">
        <w:rPr>
          <w:rFonts w:ascii="Montserrat" w:hAnsi="Montserrat" w:cs="Arial"/>
          <w:sz w:val="18"/>
          <w:szCs w:val="18"/>
        </w:rPr>
        <w:t>n</w:t>
      </w:r>
      <w:r w:rsidRPr="005D7388">
        <w:rPr>
          <w:rFonts w:ascii="Montserrat" w:hAnsi="Montserrat" w:cs="Arial"/>
          <w:spacing w:val="-12"/>
          <w:sz w:val="18"/>
          <w:szCs w:val="18"/>
        </w:rPr>
        <w:t xml:space="preserve"> </w:t>
      </w:r>
      <w:r w:rsidRPr="005D7388">
        <w:rPr>
          <w:rFonts w:ascii="Montserrat" w:hAnsi="Montserrat" w:cs="Arial"/>
          <w:spacing w:val="1"/>
          <w:sz w:val="18"/>
          <w:szCs w:val="18"/>
        </w:rPr>
        <w:t>d</w:t>
      </w:r>
      <w:r w:rsidRPr="005D7388">
        <w:rPr>
          <w:rFonts w:ascii="Montserrat" w:hAnsi="Montserrat" w:cs="Arial"/>
          <w:spacing w:val="-1"/>
          <w:sz w:val="18"/>
          <w:szCs w:val="18"/>
        </w:rPr>
        <w:t>e</w:t>
      </w:r>
      <w:r w:rsidRPr="005D7388">
        <w:rPr>
          <w:rFonts w:ascii="Montserrat" w:hAnsi="Montserrat" w:cs="Arial"/>
          <w:sz w:val="18"/>
          <w:szCs w:val="18"/>
        </w:rPr>
        <w:t>l</w:t>
      </w:r>
      <w:r w:rsidRPr="005D7388">
        <w:rPr>
          <w:rFonts w:ascii="Montserrat" w:hAnsi="Montserrat" w:cs="Arial"/>
          <w:spacing w:val="-13"/>
          <w:sz w:val="18"/>
          <w:szCs w:val="18"/>
        </w:rPr>
        <w:t xml:space="preserve"> </w:t>
      </w:r>
      <w:r w:rsidRPr="005D7388">
        <w:rPr>
          <w:rFonts w:ascii="Montserrat" w:hAnsi="Montserrat" w:cs="Arial"/>
          <w:spacing w:val="2"/>
          <w:sz w:val="18"/>
          <w:szCs w:val="18"/>
        </w:rPr>
        <w:t>R</w:t>
      </w:r>
      <w:r w:rsidRPr="005D7388">
        <w:rPr>
          <w:rFonts w:ascii="Montserrat" w:hAnsi="Montserrat" w:cs="Arial"/>
          <w:spacing w:val="-1"/>
          <w:sz w:val="18"/>
          <w:szCs w:val="18"/>
        </w:rPr>
        <w:t>eq</w:t>
      </w:r>
      <w:r w:rsidRPr="005D7388">
        <w:rPr>
          <w:rFonts w:ascii="Montserrat" w:hAnsi="Montserrat" w:cs="Arial"/>
          <w:spacing w:val="2"/>
          <w:sz w:val="18"/>
          <w:szCs w:val="18"/>
        </w:rPr>
        <w:t>u</w:t>
      </w:r>
      <w:r w:rsidRPr="005D7388">
        <w:rPr>
          <w:rFonts w:ascii="Montserrat" w:hAnsi="Montserrat" w:cs="Arial"/>
          <w:sz w:val="18"/>
          <w:szCs w:val="18"/>
        </w:rPr>
        <w:t>isit</w:t>
      </w:r>
      <w:r w:rsidRPr="005D7388">
        <w:rPr>
          <w:rFonts w:ascii="Montserrat" w:hAnsi="Montserrat" w:cs="Arial"/>
          <w:spacing w:val="-2"/>
          <w:sz w:val="18"/>
          <w:szCs w:val="18"/>
        </w:rPr>
        <w:t>o</w:t>
      </w:r>
      <w:r w:rsidRPr="005D7388">
        <w:rPr>
          <w:rFonts w:ascii="Montserrat" w:hAnsi="Montserrat" w:cs="Arial"/>
          <w:sz w:val="18"/>
          <w:szCs w:val="18"/>
        </w:rPr>
        <w:t>:</w:t>
      </w:r>
    </w:p>
    <w:p w14:paraId="4637F8EA" w14:textId="77777777" w:rsidR="005D7388" w:rsidRPr="005D7388" w:rsidRDefault="005D7388" w:rsidP="005D7388">
      <w:pPr>
        <w:rPr>
          <w:rFonts w:ascii="Montserrat" w:hAnsi="Montserrat" w:cs="Arial"/>
          <w:sz w:val="18"/>
          <w:szCs w:val="18"/>
          <w:lang w:val="es-MX"/>
        </w:rPr>
      </w:pPr>
    </w:p>
    <w:p w14:paraId="6C550910" w14:textId="77777777" w:rsidR="005D7388" w:rsidRPr="005D7388" w:rsidRDefault="005D7388" w:rsidP="005D7388">
      <w:pPr>
        <w:pStyle w:val="Textoindependiente"/>
        <w:tabs>
          <w:tab w:val="left" w:pos="540"/>
        </w:tabs>
        <w:spacing w:after="0"/>
        <w:ind w:left="540" w:right="185" w:hanging="428"/>
        <w:rPr>
          <w:rFonts w:ascii="Montserrat" w:hAnsi="Montserrat" w:cs="Arial"/>
          <w:sz w:val="18"/>
          <w:szCs w:val="18"/>
          <w:lang w:val="es-MX"/>
        </w:rPr>
      </w:pPr>
      <w:r w:rsidRPr="005D7388">
        <w:rPr>
          <w:rFonts w:ascii="Montserrat" w:hAnsi="Montserrat" w:cs="Arial"/>
          <w:sz w:val="18"/>
          <w:szCs w:val="18"/>
          <w:lang w:val="es-MX"/>
        </w:rPr>
        <w:t>a)</w:t>
      </w:r>
      <w:r w:rsidRPr="005D7388">
        <w:rPr>
          <w:rFonts w:ascii="Montserrat" w:hAnsi="Montserrat" w:cs="Arial"/>
          <w:sz w:val="18"/>
          <w:szCs w:val="18"/>
          <w:lang w:val="es-MX"/>
        </w:rPr>
        <w:tab/>
        <w:t>Se</w:t>
      </w:r>
      <w:r w:rsidRPr="005D7388">
        <w:rPr>
          <w:rFonts w:ascii="Montserrat" w:hAnsi="Montserrat" w:cs="Arial"/>
          <w:spacing w:val="17"/>
          <w:sz w:val="18"/>
          <w:szCs w:val="18"/>
          <w:lang w:val="es-MX"/>
        </w:rPr>
        <w:t xml:space="preserve"> </w:t>
      </w:r>
      <w:r w:rsidRPr="005D7388">
        <w:rPr>
          <w:rFonts w:ascii="Montserrat" w:hAnsi="Montserrat" w:cs="Arial"/>
          <w:sz w:val="18"/>
          <w:szCs w:val="18"/>
          <w:lang w:val="es-MX"/>
        </w:rPr>
        <w:t>ve</w:t>
      </w:r>
      <w:r w:rsidRPr="005D7388">
        <w:rPr>
          <w:rFonts w:ascii="Montserrat" w:hAnsi="Montserrat" w:cs="Arial"/>
          <w:spacing w:val="-1"/>
          <w:sz w:val="18"/>
          <w:szCs w:val="18"/>
          <w:lang w:val="es-MX"/>
        </w:rPr>
        <w:t>r</w:t>
      </w:r>
      <w:r w:rsidRPr="005D7388">
        <w:rPr>
          <w:rFonts w:ascii="Montserrat" w:hAnsi="Montserrat" w:cs="Arial"/>
          <w:spacing w:val="1"/>
          <w:sz w:val="18"/>
          <w:szCs w:val="18"/>
          <w:lang w:val="es-MX"/>
        </w:rPr>
        <w:t>i</w:t>
      </w:r>
      <w:r w:rsidRPr="005D7388">
        <w:rPr>
          <w:rFonts w:ascii="Montserrat" w:hAnsi="Montserrat" w:cs="Arial"/>
          <w:sz w:val="18"/>
          <w:szCs w:val="18"/>
          <w:lang w:val="es-MX"/>
        </w:rPr>
        <w:t>f</w:t>
      </w:r>
      <w:r w:rsidRPr="005D7388">
        <w:rPr>
          <w:rFonts w:ascii="Montserrat" w:hAnsi="Montserrat" w:cs="Arial"/>
          <w:spacing w:val="1"/>
          <w:sz w:val="18"/>
          <w:szCs w:val="18"/>
          <w:lang w:val="es-MX"/>
        </w:rPr>
        <w:t>i</w:t>
      </w:r>
      <w:r w:rsidRPr="005D7388">
        <w:rPr>
          <w:rFonts w:ascii="Montserrat" w:hAnsi="Montserrat" w:cs="Arial"/>
          <w:sz w:val="18"/>
          <w:szCs w:val="18"/>
          <w:lang w:val="es-MX"/>
        </w:rPr>
        <w:t>ca</w:t>
      </w:r>
      <w:r w:rsidRPr="005D7388">
        <w:rPr>
          <w:rFonts w:ascii="Montserrat" w:hAnsi="Montserrat" w:cs="Arial"/>
          <w:spacing w:val="-1"/>
          <w:sz w:val="18"/>
          <w:szCs w:val="18"/>
          <w:lang w:val="es-MX"/>
        </w:rPr>
        <w:t>r</w:t>
      </w:r>
      <w:r w:rsidRPr="005D7388">
        <w:rPr>
          <w:rFonts w:ascii="Montserrat" w:hAnsi="Montserrat" w:cs="Arial"/>
          <w:sz w:val="18"/>
          <w:szCs w:val="18"/>
          <w:lang w:val="es-MX"/>
        </w:rPr>
        <w:t>á</w:t>
      </w:r>
      <w:r w:rsidRPr="005D7388">
        <w:rPr>
          <w:rFonts w:ascii="Montserrat" w:hAnsi="Montserrat" w:cs="Arial"/>
          <w:spacing w:val="18"/>
          <w:sz w:val="18"/>
          <w:szCs w:val="18"/>
          <w:lang w:val="es-MX"/>
        </w:rPr>
        <w:t xml:space="preserve"> </w:t>
      </w:r>
      <w:r w:rsidRPr="005D7388">
        <w:rPr>
          <w:rFonts w:ascii="Montserrat" w:hAnsi="Montserrat" w:cs="Arial"/>
          <w:spacing w:val="1"/>
          <w:sz w:val="18"/>
          <w:szCs w:val="18"/>
          <w:lang w:val="es-MX"/>
        </w:rPr>
        <w:t>q</w:t>
      </w:r>
      <w:r w:rsidRPr="005D7388">
        <w:rPr>
          <w:rFonts w:ascii="Montserrat" w:hAnsi="Montserrat" w:cs="Arial"/>
          <w:spacing w:val="2"/>
          <w:sz w:val="18"/>
          <w:szCs w:val="18"/>
          <w:lang w:val="es-MX"/>
        </w:rPr>
        <w:t>u</w:t>
      </w:r>
      <w:r w:rsidRPr="005D7388">
        <w:rPr>
          <w:rFonts w:ascii="Montserrat" w:hAnsi="Montserrat" w:cs="Arial"/>
          <w:sz w:val="18"/>
          <w:szCs w:val="18"/>
          <w:lang w:val="es-MX"/>
        </w:rPr>
        <w:t>e</w:t>
      </w:r>
      <w:r w:rsidRPr="005D7388">
        <w:rPr>
          <w:rFonts w:ascii="Montserrat" w:hAnsi="Montserrat" w:cs="Arial"/>
          <w:spacing w:val="17"/>
          <w:sz w:val="18"/>
          <w:szCs w:val="18"/>
          <w:lang w:val="es-MX"/>
        </w:rPr>
        <w:t xml:space="preserve"> </w:t>
      </w:r>
      <w:r w:rsidRPr="005D7388">
        <w:rPr>
          <w:rFonts w:ascii="Montserrat" w:hAnsi="Montserrat" w:cs="Arial"/>
          <w:sz w:val="18"/>
          <w:szCs w:val="18"/>
          <w:lang w:val="es-MX"/>
        </w:rPr>
        <w:t>e</w:t>
      </w:r>
      <w:r w:rsidRPr="005D7388">
        <w:rPr>
          <w:rFonts w:ascii="Montserrat" w:hAnsi="Montserrat" w:cs="Arial"/>
          <w:spacing w:val="1"/>
          <w:sz w:val="18"/>
          <w:szCs w:val="18"/>
          <w:lang w:val="es-MX"/>
        </w:rPr>
        <w:t>n</w:t>
      </w:r>
      <w:r w:rsidRPr="005D7388">
        <w:rPr>
          <w:rFonts w:ascii="Montserrat" w:hAnsi="Montserrat" w:cs="Arial"/>
          <w:sz w:val="18"/>
          <w:szCs w:val="18"/>
          <w:lang w:val="es-MX"/>
        </w:rPr>
        <w:t>t</w:t>
      </w:r>
      <w:r w:rsidRPr="005D7388">
        <w:rPr>
          <w:rFonts w:ascii="Montserrat" w:hAnsi="Montserrat" w:cs="Arial"/>
          <w:spacing w:val="-1"/>
          <w:sz w:val="18"/>
          <w:szCs w:val="18"/>
          <w:lang w:val="es-MX"/>
        </w:rPr>
        <w:t>r</w:t>
      </w:r>
      <w:r w:rsidRPr="005D7388">
        <w:rPr>
          <w:rFonts w:ascii="Montserrat" w:hAnsi="Montserrat" w:cs="Arial"/>
          <w:sz w:val="18"/>
          <w:szCs w:val="18"/>
          <w:lang w:val="es-MX"/>
        </w:rPr>
        <w:t>eg</w:t>
      </w:r>
      <w:r w:rsidRPr="005D7388">
        <w:rPr>
          <w:rFonts w:ascii="Montserrat" w:hAnsi="Montserrat" w:cs="Arial"/>
          <w:spacing w:val="2"/>
          <w:sz w:val="18"/>
          <w:szCs w:val="18"/>
          <w:lang w:val="es-MX"/>
        </w:rPr>
        <w:t>u</w:t>
      </w:r>
      <w:r w:rsidRPr="005D7388">
        <w:rPr>
          <w:rFonts w:ascii="Montserrat" w:hAnsi="Montserrat" w:cs="Arial"/>
          <w:sz w:val="18"/>
          <w:szCs w:val="18"/>
          <w:lang w:val="es-MX"/>
        </w:rPr>
        <w:t>e</w:t>
      </w:r>
      <w:r w:rsidRPr="005D7388">
        <w:rPr>
          <w:rFonts w:ascii="Montserrat" w:hAnsi="Montserrat" w:cs="Arial"/>
          <w:spacing w:val="17"/>
          <w:sz w:val="18"/>
          <w:szCs w:val="18"/>
          <w:lang w:val="es-MX"/>
        </w:rPr>
        <w:t xml:space="preserve"> </w:t>
      </w:r>
      <w:r w:rsidRPr="005D7388">
        <w:rPr>
          <w:rFonts w:ascii="Montserrat" w:hAnsi="Montserrat" w:cs="Arial"/>
          <w:sz w:val="18"/>
          <w:szCs w:val="18"/>
          <w:lang w:val="es-MX"/>
        </w:rPr>
        <w:t>co</w:t>
      </w:r>
      <w:r w:rsidRPr="005D7388">
        <w:rPr>
          <w:rFonts w:ascii="Montserrat" w:hAnsi="Montserrat" w:cs="Arial"/>
          <w:spacing w:val="-1"/>
          <w:sz w:val="18"/>
          <w:szCs w:val="18"/>
          <w:lang w:val="es-MX"/>
        </w:rPr>
        <w:t>p</w:t>
      </w:r>
      <w:r w:rsidRPr="005D7388">
        <w:rPr>
          <w:rFonts w:ascii="Montserrat" w:hAnsi="Montserrat" w:cs="Arial"/>
          <w:spacing w:val="1"/>
          <w:sz w:val="18"/>
          <w:szCs w:val="18"/>
          <w:lang w:val="es-MX"/>
        </w:rPr>
        <w:t>i</w:t>
      </w:r>
      <w:r w:rsidRPr="005D7388">
        <w:rPr>
          <w:rFonts w:ascii="Montserrat" w:hAnsi="Montserrat" w:cs="Arial"/>
          <w:sz w:val="18"/>
          <w:szCs w:val="18"/>
          <w:lang w:val="es-MX"/>
        </w:rPr>
        <w:t>a</w:t>
      </w:r>
      <w:r w:rsidRPr="005D7388">
        <w:rPr>
          <w:rFonts w:ascii="Montserrat" w:hAnsi="Montserrat" w:cs="Arial"/>
          <w:spacing w:val="18"/>
          <w:sz w:val="18"/>
          <w:szCs w:val="18"/>
          <w:lang w:val="es-MX"/>
        </w:rPr>
        <w:t xml:space="preserve"> </w:t>
      </w:r>
      <w:r w:rsidRPr="005D7388">
        <w:rPr>
          <w:rFonts w:ascii="Montserrat" w:hAnsi="Montserrat" w:cs="Arial"/>
          <w:sz w:val="18"/>
          <w:szCs w:val="18"/>
          <w:lang w:val="es-MX"/>
        </w:rPr>
        <w:t>ac</w:t>
      </w:r>
      <w:r w:rsidRPr="005D7388">
        <w:rPr>
          <w:rFonts w:ascii="Montserrat" w:hAnsi="Montserrat" w:cs="Arial"/>
          <w:spacing w:val="-2"/>
          <w:sz w:val="18"/>
          <w:szCs w:val="18"/>
          <w:lang w:val="es-MX"/>
        </w:rPr>
        <w:t>t</w:t>
      </w:r>
      <w:r w:rsidRPr="005D7388">
        <w:rPr>
          <w:rFonts w:ascii="Montserrat" w:hAnsi="Montserrat" w:cs="Arial"/>
          <w:spacing w:val="2"/>
          <w:sz w:val="18"/>
          <w:szCs w:val="18"/>
          <w:lang w:val="es-MX"/>
        </w:rPr>
        <w:t>u</w:t>
      </w:r>
      <w:r w:rsidRPr="005D7388">
        <w:rPr>
          <w:rFonts w:ascii="Montserrat" w:hAnsi="Montserrat" w:cs="Arial"/>
          <w:sz w:val="18"/>
          <w:szCs w:val="18"/>
          <w:lang w:val="es-MX"/>
        </w:rPr>
        <w:t>a</w:t>
      </w:r>
      <w:r w:rsidRPr="005D7388">
        <w:rPr>
          <w:rFonts w:ascii="Montserrat" w:hAnsi="Montserrat" w:cs="Arial"/>
          <w:spacing w:val="-1"/>
          <w:sz w:val="18"/>
          <w:szCs w:val="18"/>
          <w:lang w:val="es-MX"/>
        </w:rPr>
        <w:t>l</w:t>
      </w:r>
      <w:r w:rsidRPr="005D7388">
        <w:rPr>
          <w:rFonts w:ascii="Montserrat" w:hAnsi="Montserrat" w:cs="Arial"/>
          <w:spacing w:val="1"/>
          <w:sz w:val="18"/>
          <w:szCs w:val="18"/>
          <w:lang w:val="es-MX"/>
        </w:rPr>
        <w:t>i</w:t>
      </w:r>
      <w:r w:rsidRPr="005D7388">
        <w:rPr>
          <w:rFonts w:ascii="Montserrat" w:hAnsi="Montserrat" w:cs="Arial"/>
          <w:spacing w:val="-1"/>
          <w:sz w:val="18"/>
          <w:szCs w:val="18"/>
          <w:lang w:val="es-MX"/>
        </w:rPr>
        <w:t>z</w:t>
      </w:r>
      <w:r w:rsidRPr="005D7388">
        <w:rPr>
          <w:rFonts w:ascii="Montserrat" w:hAnsi="Montserrat" w:cs="Arial"/>
          <w:sz w:val="18"/>
          <w:szCs w:val="18"/>
          <w:lang w:val="es-MX"/>
        </w:rPr>
        <w:t>a</w:t>
      </w:r>
      <w:r w:rsidRPr="005D7388">
        <w:rPr>
          <w:rFonts w:ascii="Montserrat" w:hAnsi="Montserrat" w:cs="Arial"/>
          <w:spacing w:val="1"/>
          <w:sz w:val="18"/>
          <w:szCs w:val="18"/>
          <w:lang w:val="es-MX"/>
        </w:rPr>
        <w:t>d</w:t>
      </w:r>
      <w:r w:rsidRPr="005D7388">
        <w:rPr>
          <w:rFonts w:ascii="Montserrat" w:hAnsi="Montserrat" w:cs="Arial"/>
          <w:sz w:val="18"/>
          <w:szCs w:val="18"/>
          <w:lang w:val="es-MX"/>
        </w:rPr>
        <w:t>a</w:t>
      </w:r>
      <w:r w:rsidRPr="005D7388">
        <w:rPr>
          <w:rFonts w:ascii="Montserrat" w:hAnsi="Montserrat" w:cs="Arial"/>
          <w:spacing w:val="18"/>
          <w:sz w:val="18"/>
          <w:szCs w:val="18"/>
          <w:lang w:val="es-MX"/>
        </w:rPr>
        <w:t xml:space="preserve"> </w:t>
      </w:r>
      <w:r w:rsidRPr="005D7388">
        <w:rPr>
          <w:rFonts w:ascii="Montserrat" w:hAnsi="Montserrat" w:cs="Arial"/>
          <w:spacing w:val="1"/>
          <w:sz w:val="18"/>
          <w:szCs w:val="18"/>
          <w:lang w:val="es-MX"/>
        </w:rPr>
        <w:t>d</w:t>
      </w:r>
      <w:r w:rsidRPr="005D7388">
        <w:rPr>
          <w:rFonts w:ascii="Montserrat" w:hAnsi="Montserrat" w:cs="Arial"/>
          <w:sz w:val="18"/>
          <w:szCs w:val="18"/>
          <w:lang w:val="es-MX"/>
        </w:rPr>
        <w:t>el</w:t>
      </w:r>
      <w:r w:rsidRPr="005D7388">
        <w:rPr>
          <w:rFonts w:ascii="Montserrat" w:hAnsi="Montserrat" w:cs="Arial"/>
          <w:spacing w:val="18"/>
          <w:sz w:val="18"/>
          <w:szCs w:val="18"/>
          <w:lang w:val="es-MX"/>
        </w:rPr>
        <w:t xml:space="preserve"> </w:t>
      </w:r>
      <w:r w:rsidRPr="005D7388">
        <w:rPr>
          <w:rFonts w:ascii="Montserrat" w:hAnsi="Montserrat" w:cs="Arial"/>
          <w:sz w:val="18"/>
          <w:szCs w:val="18"/>
          <w:lang w:val="es-MX"/>
        </w:rPr>
        <w:t>com</w:t>
      </w:r>
      <w:r w:rsidRPr="005D7388">
        <w:rPr>
          <w:rFonts w:ascii="Montserrat" w:hAnsi="Montserrat" w:cs="Arial"/>
          <w:spacing w:val="1"/>
          <w:sz w:val="18"/>
          <w:szCs w:val="18"/>
          <w:lang w:val="es-MX"/>
        </w:rPr>
        <w:t>p</w:t>
      </w:r>
      <w:r w:rsidRPr="005D7388">
        <w:rPr>
          <w:rFonts w:ascii="Montserrat" w:hAnsi="Montserrat" w:cs="Arial"/>
          <w:spacing w:val="-1"/>
          <w:sz w:val="18"/>
          <w:szCs w:val="18"/>
          <w:lang w:val="es-MX"/>
        </w:rPr>
        <w:t>r</w:t>
      </w:r>
      <w:r w:rsidRPr="005D7388">
        <w:rPr>
          <w:rFonts w:ascii="Montserrat" w:hAnsi="Montserrat" w:cs="Arial"/>
          <w:sz w:val="18"/>
          <w:szCs w:val="18"/>
          <w:lang w:val="es-MX"/>
        </w:rPr>
        <w:t>o</w:t>
      </w:r>
      <w:r w:rsidRPr="005D7388">
        <w:rPr>
          <w:rFonts w:ascii="Montserrat" w:hAnsi="Montserrat" w:cs="Arial"/>
          <w:spacing w:val="1"/>
          <w:sz w:val="18"/>
          <w:szCs w:val="18"/>
          <w:lang w:val="es-MX"/>
        </w:rPr>
        <w:t>b</w:t>
      </w:r>
      <w:r w:rsidRPr="005D7388">
        <w:rPr>
          <w:rFonts w:ascii="Montserrat" w:hAnsi="Montserrat" w:cs="Arial"/>
          <w:sz w:val="18"/>
          <w:szCs w:val="18"/>
          <w:lang w:val="es-MX"/>
        </w:rPr>
        <w:t>a</w:t>
      </w:r>
      <w:r w:rsidRPr="005D7388">
        <w:rPr>
          <w:rFonts w:ascii="Montserrat" w:hAnsi="Montserrat" w:cs="Arial"/>
          <w:spacing w:val="1"/>
          <w:sz w:val="18"/>
          <w:szCs w:val="18"/>
          <w:lang w:val="es-MX"/>
        </w:rPr>
        <w:t>n</w:t>
      </w:r>
      <w:r w:rsidRPr="005D7388">
        <w:rPr>
          <w:rFonts w:ascii="Montserrat" w:hAnsi="Montserrat" w:cs="Arial"/>
          <w:sz w:val="18"/>
          <w:szCs w:val="18"/>
          <w:lang w:val="es-MX"/>
        </w:rPr>
        <w:t>te</w:t>
      </w:r>
      <w:r w:rsidRPr="005D7388">
        <w:rPr>
          <w:rFonts w:ascii="Montserrat" w:hAnsi="Montserrat" w:cs="Arial"/>
          <w:spacing w:val="17"/>
          <w:sz w:val="18"/>
          <w:szCs w:val="18"/>
          <w:lang w:val="es-MX"/>
        </w:rPr>
        <w:t xml:space="preserve"> </w:t>
      </w:r>
      <w:r w:rsidRPr="005D7388">
        <w:rPr>
          <w:rFonts w:ascii="Montserrat" w:hAnsi="Montserrat" w:cs="Arial"/>
          <w:spacing w:val="1"/>
          <w:sz w:val="18"/>
          <w:szCs w:val="18"/>
          <w:lang w:val="es-MX"/>
        </w:rPr>
        <w:t>d</w:t>
      </w:r>
      <w:r w:rsidRPr="005D7388">
        <w:rPr>
          <w:rFonts w:ascii="Montserrat" w:hAnsi="Montserrat" w:cs="Arial"/>
          <w:spacing w:val="-3"/>
          <w:sz w:val="18"/>
          <w:szCs w:val="18"/>
          <w:lang w:val="es-MX"/>
        </w:rPr>
        <w:t>e</w:t>
      </w:r>
      <w:r w:rsidRPr="005D7388">
        <w:rPr>
          <w:rFonts w:ascii="Montserrat" w:hAnsi="Montserrat" w:cs="Arial"/>
          <w:sz w:val="18"/>
          <w:szCs w:val="18"/>
          <w:lang w:val="es-MX"/>
        </w:rPr>
        <w:t>l</w:t>
      </w:r>
      <w:r w:rsidRPr="005D7388">
        <w:rPr>
          <w:rFonts w:ascii="Montserrat" w:hAnsi="Montserrat" w:cs="Arial"/>
          <w:spacing w:val="19"/>
          <w:sz w:val="18"/>
          <w:szCs w:val="18"/>
          <w:lang w:val="es-MX"/>
        </w:rPr>
        <w:t xml:space="preserve"> </w:t>
      </w:r>
      <w:r w:rsidRPr="005D7388">
        <w:rPr>
          <w:rFonts w:ascii="Montserrat" w:hAnsi="Montserrat" w:cs="Arial"/>
          <w:spacing w:val="-1"/>
          <w:sz w:val="18"/>
          <w:szCs w:val="18"/>
          <w:lang w:val="es-MX"/>
        </w:rPr>
        <w:t>r</w:t>
      </w:r>
      <w:r w:rsidRPr="005D7388">
        <w:rPr>
          <w:rFonts w:ascii="Montserrat" w:hAnsi="Montserrat" w:cs="Arial"/>
          <w:sz w:val="18"/>
          <w:szCs w:val="18"/>
          <w:lang w:val="es-MX"/>
        </w:rPr>
        <w:t>e</w:t>
      </w:r>
      <w:r w:rsidRPr="005D7388">
        <w:rPr>
          <w:rFonts w:ascii="Montserrat" w:hAnsi="Montserrat" w:cs="Arial"/>
          <w:spacing w:val="2"/>
          <w:sz w:val="18"/>
          <w:szCs w:val="18"/>
          <w:lang w:val="es-MX"/>
        </w:rPr>
        <w:t>g</w:t>
      </w:r>
      <w:r w:rsidRPr="005D7388">
        <w:rPr>
          <w:rFonts w:ascii="Montserrat" w:hAnsi="Montserrat" w:cs="Arial"/>
          <w:spacing w:val="-1"/>
          <w:sz w:val="18"/>
          <w:szCs w:val="18"/>
          <w:lang w:val="es-MX"/>
        </w:rPr>
        <w:t>i</w:t>
      </w:r>
      <w:r w:rsidRPr="005D7388">
        <w:rPr>
          <w:rFonts w:ascii="Montserrat" w:hAnsi="Montserrat" w:cs="Arial"/>
          <w:sz w:val="18"/>
          <w:szCs w:val="18"/>
          <w:lang w:val="es-MX"/>
        </w:rPr>
        <w:t>st</w:t>
      </w:r>
      <w:r w:rsidRPr="005D7388">
        <w:rPr>
          <w:rFonts w:ascii="Montserrat" w:hAnsi="Montserrat" w:cs="Arial"/>
          <w:spacing w:val="-1"/>
          <w:sz w:val="18"/>
          <w:szCs w:val="18"/>
          <w:lang w:val="es-MX"/>
        </w:rPr>
        <w:t>r</w:t>
      </w:r>
      <w:r w:rsidRPr="005D7388">
        <w:rPr>
          <w:rFonts w:ascii="Montserrat" w:hAnsi="Montserrat" w:cs="Arial"/>
          <w:sz w:val="18"/>
          <w:szCs w:val="18"/>
          <w:lang w:val="es-MX"/>
        </w:rPr>
        <w:t>o</w:t>
      </w:r>
      <w:r w:rsidRPr="005D7388">
        <w:rPr>
          <w:rFonts w:ascii="Montserrat" w:hAnsi="Montserrat" w:cs="Arial"/>
          <w:spacing w:val="18"/>
          <w:sz w:val="18"/>
          <w:szCs w:val="18"/>
          <w:lang w:val="es-MX"/>
        </w:rPr>
        <w:t xml:space="preserve"> </w:t>
      </w:r>
      <w:r w:rsidRPr="005D7388">
        <w:rPr>
          <w:rFonts w:ascii="Montserrat" w:hAnsi="Montserrat" w:cs="Arial"/>
          <w:spacing w:val="1"/>
          <w:sz w:val="18"/>
          <w:szCs w:val="18"/>
          <w:lang w:val="es-MX"/>
        </w:rPr>
        <w:t>d</w:t>
      </w:r>
      <w:r w:rsidRPr="005D7388">
        <w:rPr>
          <w:rFonts w:ascii="Montserrat" w:hAnsi="Montserrat" w:cs="Arial"/>
          <w:sz w:val="18"/>
          <w:szCs w:val="18"/>
          <w:lang w:val="es-MX"/>
        </w:rPr>
        <w:t>el</w:t>
      </w:r>
      <w:r w:rsidRPr="005D7388">
        <w:rPr>
          <w:rFonts w:ascii="Montserrat" w:hAnsi="Montserrat" w:cs="Arial"/>
          <w:spacing w:val="19"/>
          <w:sz w:val="18"/>
          <w:szCs w:val="18"/>
          <w:lang w:val="es-MX"/>
        </w:rPr>
        <w:t xml:space="preserve"> </w:t>
      </w:r>
      <w:r w:rsidRPr="005D7388">
        <w:rPr>
          <w:rFonts w:ascii="Montserrat" w:hAnsi="Montserrat" w:cs="Arial"/>
          <w:spacing w:val="-1"/>
          <w:sz w:val="18"/>
          <w:szCs w:val="18"/>
          <w:lang w:val="es-MX"/>
        </w:rPr>
        <w:t>l</w:t>
      </w:r>
      <w:r w:rsidRPr="005D7388">
        <w:rPr>
          <w:rFonts w:ascii="Montserrat" w:hAnsi="Montserrat" w:cs="Arial"/>
          <w:spacing w:val="1"/>
          <w:sz w:val="18"/>
          <w:szCs w:val="18"/>
          <w:lang w:val="es-MX"/>
        </w:rPr>
        <w:t>i</w:t>
      </w:r>
      <w:r w:rsidRPr="005D7388">
        <w:rPr>
          <w:rFonts w:ascii="Montserrat" w:hAnsi="Montserrat" w:cs="Arial"/>
          <w:spacing w:val="-2"/>
          <w:sz w:val="18"/>
          <w:szCs w:val="18"/>
          <w:lang w:val="es-MX"/>
        </w:rPr>
        <w:t>c</w:t>
      </w:r>
      <w:r w:rsidRPr="005D7388">
        <w:rPr>
          <w:rFonts w:ascii="Montserrat" w:hAnsi="Montserrat" w:cs="Arial"/>
          <w:spacing w:val="1"/>
          <w:sz w:val="18"/>
          <w:szCs w:val="18"/>
          <w:lang w:val="es-MX"/>
        </w:rPr>
        <w:t>i</w:t>
      </w:r>
      <w:r w:rsidRPr="005D7388">
        <w:rPr>
          <w:rFonts w:ascii="Montserrat" w:hAnsi="Montserrat" w:cs="Arial"/>
          <w:sz w:val="18"/>
          <w:szCs w:val="18"/>
          <w:lang w:val="es-MX"/>
        </w:rPr>
        <w:t>ta</w:t>
      </w:r>
      <w:r w:rsidRPr="005D7388">
        <w:rPr>
          <w:rFonts w:ascii="Montserrat" w:hAnsi="Montserrat" w:cs="Arial"/>
          <w:spacing w:val="1"/>
          <w:sz w:val="18"/>
          <w:szCs w:val="18"/>
          <w:lang w:val="es-MX"/>
        </w:rPr>
        <w:t>n</w:t>
      </w:r>
      <w:r w:rsidRPr="005D7388">
        <w:rPr>
          <w:rFonts w:ascii="Montserrat" w:hAnsi="Montserrat" w:cs="Arial"/>
          <w:sz w:val="18"/>
          <w:szCs w:val="18"/>
          <w:lang w:val="es-MX"/>
        </w:rPr>
        <w:t>te</w:t>
      </w:r>
      <w:r w:rsidRPr="005D7388">
        <w:rPr>
          <w:rFonts w:ascii="Montserrat" w:hAnsi="Montserrat" w:cs="Arial"/>
          <w:spacing w:val="17"/>
          <w:sz w:val="18"/>
          <w:szCs w:val="18"/>
          <w:lang w:val="es-MX"/>
        </w:rPr>
        <w:t xml:space="preserve"> </w:t>
      </w:r>
      <w:r w:rsidRPr="005D7388">
        <w:rPr>
          <w:rFonts w:ascii="Montserrat" w:hAnsi="Montserrat" w:cs="Arial"/>
          <w:sz w:val="18"/>
          <w:szCs w:val="18"/>
          <w:lang w:val="es-MX"/>
        </w:rPr>
        <w:t>en</w:t>
      </w:r>
      <w:r w:rsidRPr="005D7388">
        <w:rPr>
          <w:rFonts w:ascii="Montserrat" w:hAnsi="Montserrat" w:cs="Arial"/>
          <w:spacing w:val="17"/>
          <w:sz w:val="18"/>
          <w:szCs w:val="18"/>
          <w:lang w:val="es-MX"/>
        </w:rPr>
        <w:t xml:space="preserve"> </w:t>
      </w:r>
      <w:r w:rsidRPr="005D7388">
        <w:rPr>
          <w:rFonts w:ascii="Montserrat" w:hAnsi="Montserrat" w:cs="Arial"/>
          <w:spacing w:val="-3"/>
          <w:sz w:val="18"/>
          <w:szCs w:val="18"/>
          <w:lang w:val="es-MX"/>
        </w:rPr>
        <w:t>e</w:t>
      </w:r>
      <w:r w:rsidRPr="005D7388">
        <w:rPr>
          <w:rFonts w:ascii="Montserrat" w:hAnsi="Montserrat" w:cs="Arial"/>
          <w:sz w:val="18"/>
          <w:szCs w:val="18"/>
          <w:lang w:val="es-MX"/>
        </w:rPr>
        <w:t>l</w:t>
      </w:r>
      <w:r w:rsidRPr="005D7388">
        <w:rPr>
          <w:rFonts w:ascii="Montserrat" w:hAnsi="Montserrat" w:cs="Arial"/>
          <w:w w:val="99"/>
          <w:sz w:val="18"/>
          <w:szCs w:val="18"/>
          <w:lang w:val="es-MX"/>
        </w:rPr>
        <w:t xml:space="preserve"> </w:t>
      </w:r>
      <w:r w:rsidRPr="005D7388">
        <w:rPr>
          <w:rFonts w:ascii="Montserrat" w:hAnsi="Montserrat" w:cs="Arial"/>
          <w:spacing w:val="2"/>
          <w:sz w:val="18"/>
          <w:szCs w:val="18"/>
          <w:lang w:val="es-MX"/>
        </w:rPr>
        <w:t>R</w:t>
      </w:r>
      <w:r w:rsidRPr="005D7388">
        <w:rPr>
          <w:rFonts w:ascii="Montserrat" w:hAnsi="Montserrat" w:cs="Arial"/>
          <w:sz w:val="18"/>
          <w:szCs w:val="18"/>
          <w:lang w:val="es-MX"/>
        </w:rPr>
        <w:t>eg</w:t>
      </w:r>
      <w:r w:rsidRPr="005D7388">
        <w:rPr>
          <w:rFonts w:ascii="Montserrat" w:hAnsi="Montserrat" w:cs="Arial"/>
          <w:spacing w:val="1"/>
          <w:sz w:val="18"/>
          <w:szCs w:val="18"/>
          <w:lang w:val="es-MX"/>
        </w:rPr>
        <w:t>i</w:t>
      </w:r>
      <w:r w:rsidRPr="005D7388">
        <w:rPr>
          <w:rFonts w:ascii="Montserrat" w:hAnsi="Montserrat" w:cs="Arial"/>
          <w:sz w:val="18"/>
          <w:szCs w:val="18"/>
          <w:lang w:val="es-MX"/>
        </w:rPr>
        <w:t>st</w:t>
      </w:r>
      <w:r w:rsidRPr="005D7388">
        <w:rPr>
          <w:rFonts w:ascii="Montserrat" w:hAnsi="Montserrat" w:cs="Arial"/>
          <w:spacing w:val="-1"/>
          <w:sz w:val="18"/>
          <w:szCs w:val="18"/>
          <w:lang w:val="es-MX"/>
        </w:rPr>
        <w:t>r</w:t>
      </w:r>
      <w:r w:rsidRPr="005D7388">
        <w:rPr>
          <w:rFonts w:ascii="Montserrat" w:hAnsi="Montserrat" w:cs="Arial"/>
          <w:sz w:val="18"/>
          <w:szCs w:val="18"/>
          <w:lang w:val="es-MX"/>
        </w:rPr>
        <w:t>o</w:t>
      </w:r>
      <w:r w:rsidRPr="005D7388">
        <w:rPr>
          <w:rFonts w:ascii="Montserrat" w:hAnsi="Montserrat" w:cs="Arial"/>
          <w:spacing w:val="6"/>
          <w:sz w:val="18"/>
          <w:szCs w:val="18"/>
          <w:lang w:val="es-MX"/>
        </w:rPr>
        <w:t xml:space="preserve"> </w:t>
      </w:r>
      <w:r w:rsidRPr="005D7388">
        <w:rPr>
          <w:rFonts w:ascii="Montserrat" w:hAnsi="Montserrat" w:cs="Arial"/>
          <w:sz w:val="18"/>
          <w:szCs w:val="18"/>
          <w:lang w:val="es-MX"/>
        </w:rPr>
        <w:t>Ún</w:t>
      </w:r>
      <w:r w:rsidRPr="005D7388">
        <w:rPr>
          <w:rFonts w:ascii="Montserrat" w:hAnsi="Montserrat" w:cs="Arial"/>
          <w:spacing w:val="1"/>
          <w:sz w:val="18"/>
          <w:szCs w:val="18"/>
          <w:lang w:val="es-MX"/>
        </w:rPr>
        <w:t>i</w:t>
      </w:r>
      <w:r w:rsidRPr="005D7388">
        <w:rPr>
          <w:rFonts w:ascii="Montserrat" w:hAnsi="Montserrat" w:cs="Arial"/>
          <w:sz w:val="18"/>
          <w:szCs w:val="18"/>
          <w:lang w:val="es-MX"/>
        </w:rPr>
        <w:t>co</w:t>
      </w:r>
      <w:r w:rsidRPr="005D7388">
        <w:rPr>
          <w:rFonts w:ascii="Montserrat" w:hAnsi="Montserrat" w:cs="Arial"/>
          <w:spacing w:val="7"/>
          <w:sz w:val="18"/>
          <w:szCs w:val="18"/>
          <w:lang w:val="es-MX"/>
        </w:rPr>
        <w:t xml:space="preserve"> </w:t>
      </w:r>
      <w:r w:rsidRPr="005D7388">
        <w:rPr>
          <w:rFonts w:ascii="Montserrat" w:hAnsi="Montserrat" w:cs="Arial"/>
          <w:spacing w:val="1"/>
          <w:sz w:val="18"/>
          <w:szCs w:val="18"/>
          <w:lang w:val="es-MX"/>
        </w:rPr>
        <w:t>d</w:t>
      </w:r>
      <w:r w:rsidRPr="005D7388">
        <w:rPr>
          <w:rFonts w:ascii="Montserrat" w:hAnsi="Montserrat" w:cs="Arial"/>
          <w:sz w:val="18"/>
          <w:szCs w:val="18"/>
          <w:lang w:val="es-MX"/>
        </w:rPr>
        <w:t>e</w:t>
      </w:r>
      <w:r w:rsidRPr="005D7388">
        <w:rPr>
          <w:rFonts w:ascii="Montserrat" w:hAnsi="Montserrat" w:cs="Arial"/>
          <w:spacing w:val="7"/>
          <w:sz w:val="18"/>
          <w:szCs w:val="18"/>
          <w:lang w:val="es-MX"/>
        </w:rPr>
        <w:t xml:space="preserve"> </w:t>
      </w:r>
      <w:r w:rsidRPr="005D7388">
        <w:rPr>
          <w:rFonts w:ascii="Montserrat" w:hAnsi="Montserrat" w:cs="Arial"/>
          <w:sz w:val="18"/>
          <w:szCs w:val="18"/>
          <w:lang w:val="es-MX"/>
        </w:rPr>
        <w:t>P</w:t>
      </w:r>
      <w:r w:rsidRPr="005D7388">
        <w:rPr>
          <w:rFonts w:ascii="Montserrat" w:hAnsi="Montserrat" w:cs="Arial"/>
          <w:spacing w:val="-1"/>
          <w:sz w:val="18"/>
          <w:szCs w:val="18"/>
          <w:lang w:val="es-MX"/>
        </w:rPr>
        <w:t>r</w:t>
      </w:r>
      <w:r w:rsidRPr="005D7388">
        <w:rPr>
          <w:rFonts w:ascii="Montserrat" w:hAnsi="Montserrat" w:cs="Arial"/>
          <w:sz w:val="18"/>
          <w:szCs w:val="18"/>
          <w:lang w:val="es-MX"/>
        </w:rPr>
        <w:t>o</w:t>
      </w:r>
      <w:r w:rsidRPr="005D7388">
        <w:rPr>
          <w:rFonts w:ascii="Montserrat" w:hAnsi="Montserrat" w:cs="Arial"/>
          <w:spacing w:val="2"/>
          <w:sz w:val="18"/>
          <w:szCs w:val="18"/>
          <w:lang w:val="es-MX"/>
        </w:rPr>
        <w:t>v</w:t>
      </w:r>
      <w:r w:rsidRPr="005D7388">
        <w:rPr>
          <w:rFonts w:ascii="Montserrat" w:hAnsi="Montserrat" w:cs="Arial"/>
          <w:sz w:val="18"/>
          <w:szCs w:val="18"/>
          <w:lang w:val="es-MX"/>
        </w:rPr>
        <w:t>e</w:t>
      </w:r>
      <w:r w:rsidRPr="005D7388">
        <w:rPr>
          <w:rFonts w:ascii="Montserrat" w:hAnsi="Montserrat" w:cs="Arial"/>
          <w:spacing w:val="-1"/>
          <w:sz w:val="18"/>
          <w:szCs w:val="18"/>
          <w:lang w:val="es-MX"/>
        </w:rPr>
        <w:t>e</w:t>
      </w:r>
      <w:r w:rsidRPr="005D7388">
        <w:rPr>
          <w:rFonts w:ascii="Montserrat" w:hAnsi="Montserrat" w:cs="Arial"/>
          <w:spacing w:val="1"/>
          <w:sz w:val="18"/>
          <w:szCs w:val="18"/>
          <w:lang w:val="es-MX"/>
        </w:rPr>
        <w:t>d</w:t>
      </w:r>
      <w:r w:rsidRPr="005D7388">
        <w:rPr>
          <w:rFonts w:ascii="Montserrat" w:hAnsi="Montserrat" w:cs="Arial"/>
          <w:sz w:val="18"/>
          <w:szCs w:val="18"/>
          <w:lang w:val="es-MX"/>
        </w:rPr>
        <w:t>o</w:t>
      </w:r>
      <w:r w:rsidRPr="005D7388">
        <w:rPr>
          <w:rFonts w:ascii="Montserrat" w:hAnsi="Montserrat" w:cs="Arial"/>
          <w:spacing w:val="-1"/>
          <w:sz w:val="18"/>
          <w:szCs w:val="18"/>
          <w:lang w:val="es-MX"/>
        </w:rPr>
        <w:t>r</w:t>
      </w:r>
      <w:r w:rsidRPr="005D7388">
        <w:rPr>
          <w:rFonts w:ascii="Montserrat" w:hAnsi="Montserrat" w:cs="Arial"/>
          <w:sz w:val="18"/>
          <w:szCs w:val="18"/>
          <w:lang w:val="es-MX"/>
        </w:rPr>
        <w:t>es</w:t>
      </w:r>
      <w:r w:rsidRPr="005D7388">
        <w:rPr>
          <w:rFonts w:ascii="Montserrat" w:hAnsi="Montserrat" w:cs="Arial"/>
          <w:spacing w:val="7"/>
          <w:sz w:val="18"/>
          <w:szCs w:val="18"/>
          <w:lang w:val="es-MX"/>
        </w:rPr>
        <w:t xml:space="preserve"> </w:t>
      </w:r>
      <w:r w:rsidRPr="005D7388">
        <w:rPr>
          <w:rFonts w:ascii="Montserrat" w:hAnsi="Montserrat" w:cs="Arial"/>
          <w:sz w:val="18"/>
          <w:szCs w:val="18"/>
          <w:lang w:val="es-MX"/>
        </w:rPr>
        <w:t>y</w:t>
      </w:r>
      <w:r w:rsidRPr="005D7388">
        <w:rPr>
          <w:rFonts w:ascii="Montserrat" w:hAnsi="Montserrat" w:cs="Arial"/>
          <w:spacing w:val="7"/>
          <w:sz w:val="18"/>
          <w:szCs w:val="18"/>
          <w:lang w:val="es-MX"/>
        </w:rPr>
        <w:t xml:space="preserve"> </w:t>
      </w:r>
      <w:r w:rsidRPr="005D7388">
        <w:rPr>
          <w:rFonts w:ascii="Montserrat" w:hAnsi="Montserrat" w:cs="Arial"/>
          <w:spacing w:val="3"/>
          <w:sz w:val="18"/>
          <w:szCs w:val="18"/>
          <w:lang w:val="es-MX"/>
        </w:rPr>
        <w:t>C</w:t>
      </w:r>
      <w:r w:rsidRPr="005D7388">
        <w:rPr>
          <w:rFonts w:ascii="Montserrat" w:hAnsi="Montserrat" w:cs="Arial"/>
          <w:sz w:val="18"/>
          <w:szCs w:val="18"/>
          <w:lang w:val="es-MX"/>
        </w:rPr>
        <w:t>o</w:t>
      </w:r>
      <w:r w:rsidRPr="005D7388">
        <w:rPr>
          <w:rFonts w:ascii="Montserrat" w:hAnsi="Montserrat" w:cs="Arial"/>
          <w:spacing w:val="1"/>
          <w:sz w:val="18"/>
          <w:szCs w:val="18"/>
          <w:lang w:val="es-MX"/>
        </w:rPr>
        <w:t>n</w:t>
      </w:r>
      <w:r w:rsidRPr="005D7388">
        <w:rPr>
          <w:rFonts w:ascii="Montserrat" w:hAnsi="Montserrat" w:cs="Arial"/>
          <w:sz w:val="18"/>
          <w:szCs w:val="18"/>
          <w:lang w:val="es-MX"/>
        </w:rPr>
        <w:t>t</w:t>
      </w:r>
      <w:r w:rsidRPr="005D7388">
        <w:rPr>
          <w:rFonts w:ascii="Montserrat" w:hAnsi="Montserrat" w:cs="Arial"/>
          <w:spacing w:val="-1"/>
          <w:sz w:val="18"/>
          <w:szCs w:val="18"/>
          <w:lang w:val="es-MX"/>
        </w:rPr>
        <w:t>r</w:t>
      </w:r>
      <w:r w:rsidRPr="005D7388">
        <w:rPr>
          <w:rFonts w:ascii="Montserrat" w:hAnsi="Montserrat" w:cs="Arial"/>
          <w:sz w:val="18"/>
          <w:szCs w:val="18"/>
          <w:lang w:val="es-MX"/>
        </w:rPr>
        <w:t>at</w:t>
      </w:r>
      <w:r w:rsidRPr="005D7388">
        <w:rPr>
          <w:rFonts w:ascii="Montserrat" w:hAnsi="Montserrat" w:cs="Arial"/>
          <w:spacing w:val="1"/>
          <w:sz w:val="18"/>
          <w:szCs w:val="18"/>
          <w:lang w:val="es-MX"/>
        </w:rPr>
        <w:t>i</w:t>
      </w:r>
      <w:r w:rsidRPr="005D7388">
        <w:rPr>
          <w:rFonts w:ascii="Montserrat" w:hAnsi="Montserrat" w:cs="Arial"/>
          <w:sz w:val="18"/>
          <w:szCs w:val="18"/>
          <w:lang w:val="es-MX"/>
        </w:rPr>
        <w:t>stas</w:t>
      </w:r>
      <w:r w:rsidRPr="005D7388">
        <w:rPr>
          <w:rFonts w:ascii="Montserrat" w:hAnsi="Montserrat" w:cs="Arial"/>
          <w:spacing w:val="5"/>
          <w:sz w:val="18"/>
          <w:szCs w:val="18"/>
          <w:lang w:val="es-MX"/>
        </w:rPr>
        <w:t xml:space="preserve"> </w:t>
      </w:r>
      <w:r w:rsidRPr="005D7388">
        <w:rPr>
          <w:rFonts w:ascii="Montserrat" w:hAnsi="Montserrat" w:cs="Arial"/>
          <w:spacing w:val="1"/>
          <w:sz w:val="18"/>
          <w:szCs w:val="18"/>
          <w:lang w:val="es-MX"/>
        </w:rPr>
        <w:t>d</w:t>
      </w:r>
      <w:r w:rsidRPr="005D7388">
        <w:rPr>
          <w:rFonts w:ascii="Montserrat" w:hAnsi="Montserrat" w:cs="Arial"/>
          <w:sz w:val="18"/>
          <w:szCs w:val="18"/>
          <w:lang w:val="es-MX"/>
        </w:rPr>
        <w:t>el</w:t>
      </w:r>
      <w:r w:rsidRPr="005D7388">
        <w:rPr>
          <w:rFonts w:ascii="Montserrat" w:hAnsi="Montserrat" w:cs="Arial"/>
          <w:spacing w:val="8"/>
          <w:sz w:val="18"/>
          <w:szCs w:val="18"/>
          <w:lang w:val="es-MX"/>
        </w:rPr>
        <w:t xml:space="preserve"> </w:t>
      </w:r>
      <w:r w:rsidRPr="005D7388">
        <w:rPr>
          <w:rFonts w:ascii="Montserrat" w:hAnsi="Montserrat" w:cs="Arial"/>
          <w:sz w:val="18"/>
          <w:szCs w:val="18"/>
          <w:lang w:val="es-MX"/>
        </w:rPr>
        <w:t>S</w:t>
      </w:r>
      <w:r w:rsidRPr="005D7388">
        <w:rPr>
          <w:rFonts w:ascii="Montserrat" w:hAnsi="Montserrat" w:cs="Arial"/>
          <w:spacing w:val="1"/>
          <w:sz w:val="18"/>
          <w:szCs w:val="18"/>
          <w:lang w:val="es-MX"/>
        </w:rPr>
        <w:t>i</w:t>
      </w:r>
      <w:r w:rsidRPr="005D7388">
        <w:rPr>
          <w:rFonts w:ascii="Montserrat" w:hAnsi="Montserrat" w:cs="Arial"/>
          <w:sz w:val="18"/>
          <w:szCs w:val="18"/>
          <w:lang w:val="es-MX"/>
        </w:rPr>
        <w:t>stema</w:t>
      </w:r>
      <w:r w:rsidRPr="005D7388">
        <w:rPr>
          <w:rFonts w:ascii="Montserrat" w:hAnsi="Montserrat" w:cs="Arial"/>
          <w:spacing w:val="7"/>
          <w:sz w:val="18"/>
          <w:szCs w:val="18"/>
          <w:lang w:val="es-MX"/>
        </w:rPr>
        <w:t xml:space="preserve"> </w:t>
      </w:r>
      <w:r w:rsidRPr="005D7388">
        <w:rPr>
          <w:rFonts w:ascii="Montserrat" w:hAnsi="Montserrat" w:cs="Arial"/>
          <w:spacing w:val="-2"/>
          <w:sz w:val="18"/>
          <w:szCs w:val="18"/>
          <w:lang w:val="es-MX"/>
        </w:rPr>
        <w:t>E</w:t>
      </w:r>
      <w:r w:rsidRPr="005D7388">
        <w:rPr>
          <w:rFonts w:ascii="Montserrat" w:hAnsi="Montserrat" w:cs="Arial"/>
          <w:spacing w:val="1"/>
          <w:sz w:val="18"/>
          <w:szCs w:val="18"/>
          <w:lang w:val="es-MX"/>
        </w:rPr>
        <w:t>l</w:t>
      </w:r>
      <w:r w:rsidRPr="005D7388">
        <w:rPr>
          <w:rFonts w:ascii="Montserrat" w:hAnsi="Montserrat" w:cs="Arial"/>
          <w:sz w:val="18"/>
          <w:szCs w:val="18"/>
          <w:lang w:val="es-MX"/>
        </w:rPr>
        <w:t>ect</w:t>
      </w:r>
      <w:r w:rsidRPr="005D7388">
        <w:rPr>
          <w:rFonts w:ascii="Montserrat" w:hAnsi="Montserrat" w:cs="Arial"/>
          <w:spacing w:val="-1"/>
          <w:sz w:val="18"/>
          <w:szCs w:val="18"/>
          <w:lang w:val="es-MX"/>
        </w:rPr>
        <w:t>r</w:t>
      </w:r>
      <w:r w:rsidRPr="005D7388">
        <w:rPr>
          <w:rFonts w:ascii="Montserrat" w:hAnsi="Montserrat" w:cs="Arial"/>
          <w:sz w:val="18"/>
          <w:szCs w:val="18"/>
          <w:lang w:val="es-MX"/>
        </w:rPr>
        <w:t>ó</w:t>
      </w:r>
      <w:r w:rsidRPr="005D7388">
        <w:rPr>
          <w:rFonts w:ascii="Montserrat" w:hAnsi="Montserrat" w:cs="Arial"/>
          <w:spacing w:val="1"/>
          <w:sz w:val="18"/>
          <w:szCs w:val="18"/>
          <w:lang w:val="es-MX"/>
        </w:rPr>
        <w:t>ni</w:t>
      </w:r>
      <w:r w:rsidRPr="005D7388">
        <w:rPr>
          <w:rFonts w:ascii="Montserrat" w:hAnsi="Montserrat" w:cs="Arial"/>
          <w:sz w:val="18"/>
          <w:szCs w:val="18"/>
          <w:lang w:val="es-MX"/>
        </w:rPr>
        <w:t>co</w:t>
      </w:r>
      <w:r w:rsidRPr="005D7388">
        <w:rPr>
          <w:rFonts w:ascii="Montserrat" w:hAnsi="Montserrat" w:cs="Arial"/>
          <w:spacing w:val="7"/>
          <w:sz w:val="18"/>
          <w:szCs w:val="18"/>
          <w:lang w:val="es-MX"/>
        </w:rPr>
        <w:t xml:space="preserve"> </w:t>
      </w:r>
      <w:r w:rsidRPr="005D7388">
        <w:rPr>
          <w:rFonts w:ascii="Montserrat" w:hAnsi="Montserrat" w:cs="Arial"/>
          <w:spacing w:val="1"/>
          <w:sz w:val="18"/>
          <w:szCs w:val="18"/>
          <w:lang w:val="es-MX"/>
        </w:rPr>
        <w:t>d</w:t>
      </w:r>
      <w:r w:rsidRPr="005D7388">
        <w:rPr>
          <w:rFonts w:ascii="Montserrat" w:hAnsi="Montserrat" w:cs="Arial"/>
          <w:sz w:val="18"/>
          <w:szCs w:val="18"/>
          <w:lang w:val="es-MX"/>
        </w:rPr>
        <w:t>e</w:t>
      </w:r>
      <w:r w:rsidRPr="005D7388">
        <w:rPr>
          <w:rFonts w:ascii="Montserrat" w:hAnsi="Montserrat" w:cs="Arial"/>
          <w:spacing w:val="7"/>
          <w:sz w:val="18"/>
          <w:szCs w:val="18"/>
          <w:lang w:val="es-MX"/>
        </w:rPr>
        <w:t xml:space="preserve"> </w:t>
      </w:r>
      <w:r w:rsidRPr="005D7388">
        <w:rPr>
          <w:rFonts w:ascii="Montserrat" w:hAnsi="Montserrat" w:cs="Arial"/>
          <w:sz w:val="18"/>
          <w:szCs w:val="18"/>
          <w:lang w:val="es-MX"/>
        </w:rPr>
        <w:t>I</w:t>
      </w:r>
      <w:r w:rsidRPr="005D7388">
        <w:rPr>
          <w:rFonts w:ascii="Montserrat" w:hAnsi="Montserrat" w:cs="Arial"/>
          <w:spacing w:val="1"/>
          <w:sz w:val="18"/>
          <w:szCs w:val="18"/>
          <w:lang w:val="es-MX"/>
        </w:rPr>
        <w:t>n</w:t>
      </w:r>
      <w:r w:rsidRPr="005D7388">
        <w:rPr>
          <w:rFonts w:ascii="Montserrat" w:hAnsi="Montserrat" w:cs="Arial"/>
          <w:sz w:val="18"/>
          <w:szCs w:val="18"/>
          <w:lang w:val="es-MX"/>
        </w:rPr>
        <w:t>fo</w:t>
      </w:r>
      <w:r w:rsidRPr="005D7388">
        <w:rPr>
          <w:rFonts w:ascii="Montserrat" w:hAnsi="Montserrat" w:cs="Arial"/>
          <w:spacing w:val="-2"/>
          <w:sz w:val="18"/>
          <w:szCs w:val="18"/>
          <w:lang w:val="es-MX"/>
        </w:rPr>
        <w:t>r</w:t>
      </w:r>
      <w:r w:rsidRPr="005D7388">
        <w:rPr>
          <w:rFonts w:ascii="Montserrat" w:hAnsi="Montserrat" w:cs="Arial"/>
          <w:sz w:val="18"/>
          <w:szCs w:val="18"/>
          <w:lang w:val="es-MX"/>
        </w:rPr>
        <w:t>mac</w:t>
      </w:r>
      <w:r w:rsidRPr="005D7388">
        <w:rPr>
          <w:rFonts w:ascii="Montserrat" w:hAnsi="Montserrat" w:cs="Arial"/>
          <w:spacing w:val="2"/>
          <w:sz w:val="18"/>
          <w:szCs w:val="18"/>
          <w:lang w:val="es-MX"/>
        </w:rPr>
        <w:t>i</w:t>
      </w:r>
      <w:r w:rsidRPr="005D7388">
        <w:rPr>
          <w:rFonts w:ascii="Montserrat" w:hAnsi="Montserrat" w:cs="Arial"/>
          <w:sz w:val="18"/>
          <w:szCs w:val="18"/>
          <w:lang w:val="es-MX"/>
        </w:rPr>
        <w:t>ón</w:t>
      </w:r>
      <w:r w:rsidRPr="005D7388">
        <w:rPr>
          <w:rFonts w:ascii="Montserrat" w:hAnsi="Montserrat" w:cs="Arial"/>
          <w:spacing w:val="8"/>
          <w:sz w:val="18"/>
          <w:szCs w:val="18"/>
          <w:lang w:val="es-MX"/>
        </w:rPr>
        <w:t xml:space="preserve"> </w:t>
      </w:r>
      <w:r w:rsidRPr="005D7388">
        <w:rPr>
          <w:rFonts w:ascii="Montserrat" w:hAnsi="Montserrat" w:cs="Arial"/>
          <w:sz w:val="18"/>
          <w:szCs w:val="18"/>
          <w:lang w:val="es-MX"/>
        </w:rPr>
        <w:t>P</w:t>
      </w:r>
      <w:r w:rsidRPr="005D7388">
        <w:rPr>
          <w:rFonts w:ascii="Montserrat" w:hAnsi="Montserrat" w:cs="Arial"/>
          <w:spacing w:val="2"/>
          <w:sz w:val="18"/>
          <w:szCs w:val="18"/>
          <w:lang w:val="es-MX"/>
        </w:rPr>
        <w:t>ú</w:t>
      </w:r>
      <w:r w:rsidRPr="005D7388">
        <w:rPr>
          <w:rFonts w:ascii="Montserrat" w:hAnsi="Montserrat" w:cs="Arial"/>
          <w:spacing w:val="-1"/>
          <w:sz w:val="18"/>
          <w:szCs w:val="18"/>
          <w:lang w:val="es-MX"/>
        </w:rPr>
        <w:t>b</w:t>
      </w:r>
      <w:r w:rsidRPr="005D7388">
        <w:rPr>
          <w:rFonts w:ascii="Montserrat" w:hAnsi="Montserrat" w:cs="Arial"/>
          <w:spacing w:val="1"/>
          <w:sz w:val="18"/>
          <w:szCs w:val="18"/>
          <w:lang w:val="es-MX"/>
        </w:rPr>
        <w:t>li</w:t>
      </w:r>
      <w:r w:rsidRPr="005D7388">
        <w:rPr>
          <w:rFonts w:ascii="Montserrat" w:hAnsi="Montserrat" w:cs="Arial"/>
          <w:spacing w:val="-2"/>
          <w:sz w:val="18"/>
          <w:szCs w:val="18"/>
          <w:lang w:val="es-MX"/>
        </w:rPr>
        <w:t>c</w:t>
      </w:r>
      <w:r w:rsidRPr="005D7388">
        <w:rPr>
          <w:rFonts w:ascii="Montserrat" w:hAnsi="Montserrat" w:cs="Arial"/>
          <w:sz w:val="18"/>
          <w:szCs w:val="18"/>
          <w:lang w:val="es-MX"/>
        </w:rPr>
        <w:t>a</w:t>
      </w:r>
      <w:r w:rsidRPr="005D7388">
        <w:rPr>
          <w:rFonts w:ascii="Montserrat" w:hAnsi="Montserrat" w:cs="Arial"/>
          <w:w w:val="99"/>
          <w:sz w:val="18"/>
          <w:szCs w:val="18"/>
          <w:lang w:val="es-MX"/>
        </w:rPr>
        <w:t xml:space="preserve"> </w:t>
      </w:r>
      <w:r w:rsidRPr="005D7388">
        <w:rPr>
          <w:rFonts w:ascii="Montserrat" w:hAnsi="Montserrat" w:cs="Arial"/>
          <w:spacing w:val="1"/>
          <w:sz w:val="18"/>
          <w:szCs w:val="18"/>
          <w:lang w:val="es-MX"/>
        </w:rPr>
        <w:t>G</w:t>
      </w:r>
      <w:r w:rsidRPr="005D7388">
        <w:rPr>
          <w:rFonts w:ascii="Montserrat" w:hAnsi="Montserrat" w:cs="Arial"/>
          <w:sz w:val="18"/>
          <w:szCs w:val="18"/>
          <w:lang w:val="es-MX"/>
        </w:rPr>
        <w:t>u</w:t>
      </w:r>
      <w:r w:rsidRPr="005D7388">
        <w:rPr>
          <w:rFonts w:ascii="Montserrat" w:hAnsi="Montserrat" w:cs="Arial"/>
          <w:spacing w:val="1"/>
          <w:sz w:val="18"/>
          <w:szCs w:val="18"/>
          <w:lang w:val="es-MX"/>
        </w:rPr>
        <w:t>b</w:t>
      </w:r>
      <w:r w:rsidRPr="005D7388">
        <w:rPr>
          <w:rFonts w:ascii="Montserrat" w:hAnsi="Montserrat" w:cs="Arial"/>
          <w:sz w:val="18"/>
          <w:szCs w:val="18"/>
          <w:lang w:val="es-MX"/>
        </w:rPr>
        <w:t>e</w:t>
      </w:r>
      <w:r w:rsidRPr="005D7388">
        <w:rPr>
          <w:rFonts w:ascii="Montserrat" w:hAnsi="Montserrat" w:cs="Arial"/>
          <w:spacing w:val="-1"/>
          <w:sz w:val="18"/>
          <w:szCs w:val="18"/>
          <w:lang w:val="es-MX"/>
        </w:rPr>
        <w:t>r</w:t>
      </w:r>
      <w:r w:rsidRPr="005D7388">
        <w:rPr>
          <w:rFonts w:ascii="Montserrat" w:hAnsi="Montserrat" w:cs="Arial"/>
          <w:spacing w:val="1"/>
          <w:sz w:val="18"/>
          <w:szCs w:val="18"/>
          <w:lang w:val="es-MX"/>
        </w:rPr>
        <w:t>n</w:t>
      </w:r>
      <w:r w:rsidRPr="005D7388">
        <w:rPr>
          <w:rFonts w:ascii="Montserrat" w:hAnsi="Montserrat" w:cs="Arial"/>
          <w:sz w:val="18"/>
          <w:szCs w:val="18"/>
          <w:lang w:val="es-MX"/>
        </w:rPr>
        <w:t>ame</w:t>
      </w:r>
      <w:r w:rsidRPr="005D7388">
        <w:rPr>
          <w:rFonts w:ascii="Montserrat" w:hAnsi="Montserrat" w:cs="Arial"/>
          <w:spacing w:val="1"/>
          <w:sz w:val="18"/>
          <w:szCs w:val="18"/>
          <w:lang w:val="es-MX"/>
        </w:rPr>
        <w:t>n</w:t>
      </w:r>
      <w:r w:rsidRPr="005D7388">
        <w:rPr>
          <w:rFonts w:ascii="Montserrat" w:hAnsi="Montserrat" w:cs="Arial"/>
          <w:sz w:val="18"/>
          <w:szCs w:val="18"/>
          <w:lang w:val="es-MX"/>
        </w:rPr>
        <w:t>tal</w:t>
      </w:r>
      <w:r w:rsidRPr="005D7388">
        <w:rPr>
          <w:rFonts w:ascii="Montserrat" w:hAnsi="Montserrat" w:cs="Arial"/>
          <w:spacing w:val="-20"/>
          <w:sz w:val="18"/>
          <w:szCs w:val="18"/>
          <w:lang w:val="es-MX"/>
        </w:rPr>
        <w:t xml:space="preserve"> </w:t>
      </w:r>
      <w:r w:rsidRPr="005D7388">
        <w:rPr>
          <w:rFonts w:ascii="Montserrat" w:hAnsi="Montserrat" w:cs="Arial"/>
          <w:spacing w:val="1"/>
          <w:sz w:val="18"/>
          <w:szCs w:val="18"/>
          <w:lang w:val="es-MX"/>
        </w:rPr>
        <w:t>(</w:t>
      </w:r>
      <w:r w:rsidRPr="005D7388">
        <w:rPr>
          <w:rFonts w:ascii="Montserrat" w:hAnsi="Montserrat" w:cs="Arial"/>
          <w:sz w:val="18"/>
          <w:szCs w:val="18"/>
          <w:lang w:val="es-MX"/>
        </w:rPr>
        <w:t>Com</w:t>
      </w:r>
      <w:r w:rsidRPr="005D7388">
        <w:rPr>
          <w:rFonts w:ascii="Montserrat" w:hAnsi="Montserrat" w:cs="Arial"/>
          <w:spacing w:val="1"/>
          <w:sz w:val="18"/>
          <w:szCs w:val="18"/>
          <w:lang w:val="es-MX"/>
        </w:rPr>
        <w:t>p</w:t>
      </w:r>
      <w:r w:rsidRPr="005D7388">
        <w:rPr>
          <w:rFonts w:ascii="Montserrat" w:hAnsi="Montserrat" w:cs="Arial"/>
          <w:spacing w:val="-1"/>
          <w:sz w:val="18"/>
          <w:szCs w:val="18"/>
          <w:lang w:val="es-MX"/>
        </w:rPr>
        <w:t>r</w:t>
      </w:r>
      <w:r w:rsidRPr="005D7388">
        <w:rPr>
          <w:rFonts w:ascii="Montserrat" w:hAnsi="Montserrat" w:cs="Arial"/>
          <w:sz w:val="18"/>
          <w:szCs w:val="18"/>
          <w:lang w:val="es-MX"/>
        </w:rPr>
        <w:t>a</w:t>
      </w:r>
      <w:r w:rsidRPr="005D7388">
        <w:rPr>
          <w:rFonts w:ascii="Montserrat" w:hAnsi="Montserrat" w:cs="Arial"/>
          <w:spacing w:val="1"/>
          <w:sz w:val="18"/>
          <w:szCs w:val="18"/>
          <w:lang w:val="es-MX"/>
        </w:rPr>
        <w:t>N</w:t>
      </w:r>
      <w:r w:rsidRPr="005D7388">
        <w:rPr>
          <w:rFonts w:ascii="Montserrat" w:hAnsi="Montserrat" w:cs="Arial"/>
          <w:sz w:val="18"/>
          <w:szCs w:val="18"/>
          <w:lang w:val="es-MX"/>
        </w:rPr>
        <w:t>et)</w:t>
      </w:r>
      <w:r w:rsidRPr="005D7388">
        <w:rPr>
          <w:rFonts w:ascii="Montserrat" w:hAnsi="Montserrat" w:cs="Arial"/>
          <w:spacing w:val="-17"/>
          <w:sz w:val="18"/>
          <w:szCs w:val="18"/>
          <w:lang w:val="es-MX"/>
        </w:rPr>
        <w:t xml:space="preserve"> </w:t>
      </w:r>
      <w:r w:rsidRPr="005D7388">
        <w:rPr>
          <w:rFonts w:ascii="Montserrat" w:hAnsi="Montserrat" w:cs="Arial"/>
          <w:spacing w:val="-1"/>
          <w:sz w:val="18"/>
          <w:szCs w:val="18"/>
          <w:lang w:val="es-MX"/>
        </w:rPr>
        <w:t>(</w:t>
      </w:r>
      <w:r w:rsidRPr="005D7388">
        <w:rPr>
          <w:rFonts w:ascii="Montserrat" w:hAnsi="Montserrat" w:cs="Arial"/>
          <w:spacing w:val="1"/>
          <w:sz w:val="18"/>
          <w:szCs w:val="18"/>
          <w:lang w:val="es-MX"/>
        </w:rPr>
        <w:t>l</w:t>
      </w:r>
      <w:r w:rsidRPr="005D7388">
        <w:rPr>
          <w:rFonts w:ascii="Montserrat" w:hAnsi="Montserrat" w:cs="Arial"/>
          <w:sz w:val="18"/>
          <w:szCs w:val="18"/>
          <w:lang w:val="es-MX"/>
        </w:rPr>
        <w:t>eg</w:t>
      </w:r>
      <w:r w:rsidRPr="005D7388">
        <w:rPr>
          <w:rFonts w:ascii="Montserrat" w:hAnsi="Montserrat" w:cs="Arial"/>
          <w:spacing w:val="-1"/>
          <w:sz w:val="18"/>
          <w:szCs w:val="18"/>
          <w:lang w:val="es-MX"/>
        </w:rPr>
        <w:t>i</w:t>
      </w:r>
      <w:r w:rsidRPr="005D7388">
        <w:rPr>
          <w:rFonts w:ascii="Montserrat" w:hAnsi="Montserrat" w:cs="Arial"/>
          <w:spacing w:val="1"/>
          <w:sz w:val="18"/>
          <w:szCs w:val="18"/>
          <w:lang w:val="es-MX"/>
        </w:rPr>
        <w:t>bl</w:t>
      </w:r>
      <w:r w:rsidRPr="005D7388">
        <w:rPr>
          <w:rFonts w:ascii="Montserrat" w:hAnsi="Montserrat" w:cs="Arial"/>
          <w:sz w:val="18"/>
          <w:szCs w:val="18"/>
          <w:lang w:val="es-MX"/>
        </w:rPr>
        <w:t>e</w:t>
      </w:r>
      <w:r w:rsidRPr="005D7388">
        <w:rPr>
          <w:rFonts w:ascii="Montserrat" w:hAnsi="Montserrat" w:cs="Arial"/>
          <w:spacing w:val="1"/>
          <w:sz w:val="18"/>
          <w:szCs w:val="18"/>
          <w:lang w:val="es-MX"/>
        </w:rPr>
        <w:t>)</w:t>
      </w:r>
      <w:r w:rsidRPr="005D7388">
        <w:rPr>
          <w:rFonts w:ascii="Montserrat" w:hAnsi="Montserrat" w:cs="Arial"/>
          <w:sz w:val="18"/>
          <w:szCs w:val="18"/>
          <w:lang w:val="es-MX"/>
        </w:rPr>
        <w:t>,</w:t>
      </w:r>
      <w:r w:rsidRPr="005D7388">
        <w:rPr>
          <w:rFonts w:ascii="Montserrat" w:hAnsi="Montserrat" w:cs="Arial"/>
          <w:spacing w:val="-19"/>
          <w:sz w:val="18"/>
          <w:szCs w:val="18"/>
          <w:lang w:val="es-MX"/>
        </w:rPr>
        <w:t xml:space="preserve"> </w:t>
      </w:r>
      <w:r w:rsidRPr="005D7388">
        <w:rPr>
          <w:rFonts w:ascii="Montserrat" w:hAnsi="Montserrat" w:cs="Arial"/>
          <w:sz w:val="18"/>
          <w:szCs w:val="18"/>
          <w:lang w:val="es-MX"/>
        </w:rPr>
        <w:t>el</w:t>
      </w:r>
      <w:r w:rsidRPr="005D7388">
        <w:rPr>
          <w:rFonts w:ascii="Montserrat" w:hAnsi="Montserrat" w:cs="Arial"/>
          <w:spacing w:val="-19"/>
          <w:sz w:val="18"/>
          <w:szCs w:val="18"/>
          <w:lang w:val="es-MX"/>
        </w:rPr>
        <w:t xml:space="preserve"> </w:t>
      </w:r>
      <w:r w:rsidRPr="005D7388">
        <w:rPr>
          <w:rFonts w:ascii="Montserrat" w:hAnsi="Montserrat" w:cs="Arial"/>
          <w:spacing w:val="-2"/>
          <w:sz w:val="18"/>
          <w:szCs w:val="18"/>
          <w:lang w:val="es-MX"/>
        </w:rPr>
        <w:t>c</w:t>
      </w:r>
      <w:r w:rsidRPr="005D7388">
        <w:rPr>
          <w:rFonts w:ascii="Montserrat" w:hAnsi="Montserrat" w:cs="Arial"/>
          <w:spacing w:val="2"/>
          <w:sz w:val="18"/>
          <w:szCs w:val="18"/>
          <w:lang w:val="es-MX"/>
        </w:rPr>
        <w:t>u</w:t>
      </w:r>
      <w:r w:rsidRPr="005D7388">
        <w:rPr>
          <w:rFonts w:ascii="Montserrat" w:hAnsi="Montserrat" w:cs="Arial"/>
          <w:sz w:val="18"/>
          <w:szCs w:val="18"/>
          <w:lang w:val="es-MX"/>
        </w:rPr>
        <w:t>al</w:t>
      </w:r>
      <w:r w:rsidRPr="005D7388">
        <w:rPr>
          <w:rFonts w:ascii="Montserrat" w:hAnsi="Montserrat" w:cs="Arial"/>
          <w:spacing w:val="-20"/>
          <w:sz w:val="18"/>
          <w:szCs w:val="18"/>
          <w:lang w:val="es-MX"/>
        </w:rPr>
        <w:t xml:space="preserve"> </w:t>
      </w:r>
      <w:r w:rsidRPr="005D7388">
        <w:rPr>
          <w:rFonts w:ascii="Montserrat" w:hAnsi="Montserrat" w:cs="Arial"/>
          <w:spacing w:val="1"/>
          <w:sz w:val="18"/>
          <w:szCs w:val="18"/>
          <w:lang w:val="es-MX"/>
        </w:rPr>
        <w:t>d</w:t>
      </w:r>
      <w:r w:rsidRPr="005D7388">
        <w:rPr>
          <w:rFonts w:ascii="Montserrat" w:hAnsi="Montserrat" w:cs="Arial"/>
          <w:sz w:val="18"/>
          <w:szCs w:val="18"/>
          <w:lang w:val="es-MX"/>
        </w:rPr>
        <w:t>e</w:t>
      </w:r>
      <w:r w:rsidRPr="005D7388">
        <w:rPr>
          <w:rFonts w:ascii="Montserrat" w:hAnsi="Montserrat" w:cs="Arial"/>
          <w:spacing w:val="1"/>
          <w:sz w:val="18"/>
          <w:szCs w:val="18"/>
          <w:lang w:val="es-MX"/>
        </w:rPr>
        <w:t>b</w:t>
      </w:r>
      <w:r w:rsidRPr="005D7388">
        <w:rPr>
          <w:rFonts w:ascii="Montserrat" w:hAnsi="Montserrat" w:cs="Arial"/>
          <w:sz w:val="18"/>
          <w:szCs w:val="18"/>
          <w:lang w:val="es-MX"/>
        </w:rPr>
        <w:t>e</w:t>
      </w:r>
      <w:r w:rsidRPr="005D7388">
        <w:rPr>
          <w:rFonts w:ascii="Montserrat" w:hAnsi="Montserrat" w:cs="Arial"/>
          <w:spacing w:val="-1"/>
          <w:sz w:val="18"/>
          <w:szCs w:val="18"/>
          <w:lang w:val="es-MX"/>
        </w:rPr>
        <w:t>r</w:t>
      </w:r>
      <w:r w:rsidRPr="005D7388">
        <w:rPr>
          <w:rFonts w:ascii="Montserrat" w:hAnsi="Montserrat" w:cs="Arial"/>
          <w:sz w:val="18"/>
          <w:szCs w:val="18"/>
          <w:lang w:val="es-MX"/>
        </w:rPr>
        <w:t>á</w:t>
      </w:r>
      <w:r w:rsidRPr="005D7388">
        <w:rPr>
          <w:rFonts w:ascii="Montserrat" w:hAnsi="Montserrat" w:cs="Arial"/>
          <w:spacing w:val="-18"/>
          <w:sz w:val="18"/>
          <w:szCs w:val="18"/>
          <w:lang w:val="es-MX"/>
        </w:rPr>
        <w:t xml:space="preserve"> </w:t>
      </w:r>
      <w:r w:rsidRPr="005D7388">
        <w:rPr>
          <w:rFonts w:ascii="Montserrat" w:hAnsi="Montserrat" w:cs="Arial"/>
          <w:sz w:val="18"/>
          <w:szCs w:val="18"/>
          <w:lang w:val="es-MX"/>
        </w:rPr>
        <w:t>ser</w:t>
      </w:r>
      <w:r w:rsidRPr="005D7388">
        <w:rPr>
          <w:rFonts w:ascii="Montserrat" w:hAnsi="Montserrat" w:cs="Arial"/>
          <w:spacing w:val="-19"/>
          <w:sz w:val="18"/>
          <w:szCs w:val="18"/>
          <w:lang w:val="es-MX"/>
        </w:rPr>
        <w:t xml:space="preserve"> </w:t>
      </w:r>
      <w:r w:rsidRPr="005D7388">
        <w:rPr>
          <w:rFonts w:ascii="Montserrat" w:hAnsi="Montserrat" w:cs="Arial"/>
          <w:sz w:val="18"/>
          <w:szCs w:val="18"/>
          <w:lang w:val="es-MX"/>
        </w:rPr>
        <w:t>f</w:t>
      </w:r>
      <w:r w:rsidRPr="005D7388">
        <w:rPr>
          <w:rFonts w:ascii="Montserrat" w:hAnsi="Montserrat" w:cs="Arial"/>
          <w:spacing w:val="1"/>
          <w:sz w:val="18"/>
          <w:szCs w:val="18"/>
          <w:lang w:val="es-MX"/>
        </w:rPr>
        <w:t>i</w:t>
      </w:r>
      <w:r w:rsidRPr="005D7388">
        <w:rPr>
          <w:rFonts w:ascii="Montserrat" w:hAnsi="Montserrat" w:cs="Arial"/>
          <w:spacing w:val="-1"/>
          <w:sz w:val="18"/>
          <w:szCs w:val="18"/>
          <w:lang w:val="es-MX"/>
        </w:rPr>
        <w:t>r</w:t>
      </w:r>
      <w:r w:rsidRPr="005D7388">
        <w:rPr>
          <w:rFonts w:ascii="Montserrat" w:hAnsi="Montserrat" w:cs="Arial"/>
          <w:sz w:val="18"/>
          <w:szCs w:val="18"/>
          <w:lang w:val="es-MX"/>
        </w:rPr>
        <w:t>ma</w:t>
      </w:r>
      <w:r w:rsidRPr="005D7388">
        <w:rPr>
          <w:rFonts w:ascii="Montserrat" w:hAnsi="Montserrat" w:cs="Arial"/>
          <w:spacing w:val="1"/>
          <w:sz w:val="18"/>
          <w:szCs w:val="18"/>
          <w:lang w:val="es-MX"/>
        </w:rPr>
        <w:t>d</w:t>
      </w:r>
      <w:r w:rsidRPr="005D7388">
        <w:rPr>
          <w:rFonts w:ascii="Montserrat" w:hAnsi="Montserrat" w:cs="Arial"/>
          <w:sz w:val="18"/>
          <w:szCs w:val="18"/>
          <w:lang w:val="es-MX"/>
        </w:rPr>
        <w:t>o</w:t>
      </w:r>
      <w:r w:rsidRPr="005D7388">
        <w:rPr>
          <w:rFonts w:ascii="Montserrat" w:hAnsi="Montserrat" w:cs="Arial"/>
          <w:spacing w:val="-19"/>
          <w:sz w:val="18"/>
          <w:szCs w:val="18"/>
          <w:lang w:val="es-MX"/>
        </w:rPr>
        <w:t xml:space="preserve"> </w:t>
      </w:r>
      <w:r w:rsidRPr="005D7388">
        <w:rPr>
          <w:rFonts w:ascii="Montserrat" w:hAnsi="Montserrat" w:cs="Arial"/>
          <w:spacing w:val="1"/>
          <w:sz w:val="18"/>
          <w:szCs w:val="18"/>
          <w:lang w:val="es-MX"/>
        </w:rPr>
        <w:t>p</w:t>
      </w:r>
      <w:r w:rsidRPr="005D7388">
        <w:rPr>
          <w:rFonts w:ascii="Montserrat" w:hAnsi="Montserrat" w:cs="Arial"/>
          <w:sz w:val="18"/>
          <w:szCs w:val="18"/>
          <w:lang w:val="es-MX"/>
        </w:rPr>
        <w:t>or</w:t>
      </w:r>
      <w:r w:rsidRPr="005D7388">
        <w:rPr>
          <w:rFonts w:ascii="Montserrat" w:hAnsi="Montserrat" w:cs="Arial"/>
          <w:spacing w:val="-19"/>
          <w:sz w:val="18"/>
          <w:szCs w:val="18"/>
          <w:lang w:val="es-MX"/>
        </w:rPr>
        <w:t xml:space="preserve"> </w:t>
      </w:r>
      <w:r w:rsidRPr="005D7388">
        <w:rPr>
          <w:rFonts w:ascii="Montserrat" w:hAnsi="Montserrat" w:cs="Arial"/>
          <w:spacing w:val="1"/>
          <w:sz w:val="18"/>
          <w:szCs w:val="18"/>
          <w:lang w:val="es-MX"/>
        </w:rPr>
        <w:t>q</w:t>
      </w:r>
      <w:r w:rsidRPr="005D7388">
        <w:rPr>
          <w:rFonts w:ascii="Montserrat" w:hAnsi="Montserrat" w:cs="Arial"/>
          <w:sz w:val="18"/>
          <w:szCs w:val="18"/>
          <w:lang w:val="es-MX"/>
        </w:rPr>
        <w:t>ui</w:t>
      </w:r>
      <w:r w:rsidRPr="005D7388">
        <w:rPr>
          <w:rFonts w:ascii="Montserrat" w:hAnsi="Montserrat" w:cs="Arial"/>
          <w:spacing w:val="-1"/>
          <w:sz w:val="18"/>
          <w:szCs w:val="18"/>
          <w:lang w:val="es-MX"/>
        </w:rPr>
        <w:t>e</w:t>
      </w:r>
      <w:r w:rsidRPr="005D7388">
        <w:rPr>
          <w:rFonts w:ascii="Montserrat" w:hAnsi="Montserrat" w:cs="Arial"/>
          <w:sz w:val="18"/>
          <w:szCs w:val="18"/>
          <w:lang w:val="es-MX"/>
        </w:rPr>
        <w:t>n</w:t>
      </w:r>
      <w:r w:rsidRPr="005D7388">
        <w:rPr>
          <w:rFonts w:ascii="Montserrat" w:hAnsi="Montserrat" w:cs="Arial"/>
          <w:spacing w:val="-17"/>
          <w:sz w:val="18"/>
          <w:szCs w:val="18"/>
          <w:lang w:val="es-MX"/>
        </w:rPr>
        <w:t xml:space="preserve"> </w:t>
      </w:r>
      <w:r w:rsidRPr="005D7388">
        <w:rPr>
          <w:rFonts w:ascii="Montserrat" w:hAnsi="Montserrat" w:cs="Arial"/>
          <w:sz w:val="18"/>
          <w:szCs w:val="18"/>
          <w:lang w:val="es-MX"/>
        </w:rPr>
        <w:t>f</w:t>
      </w:r>
      <w:r w:rsidRPr="005D7388">
        <w:rPr>
          <w:rFonts w:ascii="Montserrat" w:hAnsi="Montserrat" w:cs="Arial"/>
          <w:spacing w:val="1"/>
          <w:sz w:val="18"/>
          <w:szCs w:val="18"/>
          <w:lang w:val="es-MX"/>
        </w:rPr>
        <w:t>i</w:t>
      </w:r>
      <w:r w:rsidRPr="005D7388">
        <w:rPr>
          <w:rFonts w:ascii="Montserrat" w:hAnsi="Montserrat" w:cs="Arial"/>
          <w:spacing w:val="-1"/>
          <w:sz w:val="18"/>
          <w:szCs w:val="18"/>
          <w:lang w:val="es-MX"/>
        </w:rPr>
        <w:t>r</w:t>
      </w:r>
      <w:r w:rsidRPr="005D7388">
        <w:rPr>
          <w:rFonts w:ascii="Montserrat" w:hAnsi="Montserrat" w:cs="Arial"/>
          <w:sz w:val="18"/>
          <w:szCs w:val="18"/>
          <w:lang w:val="es-MX"/>
        </w:rPr>
        <w:t>mó</w:t>
      </w:r>
      <w:r w:rsidRPr="005D7388">
        <w:rPr>
          <w:rFonts w:ascii="Montserrat" w:hAnsi="Montserrat" w:cs="Arial"/>
          <w:spacing w:val="-19"/>
          <w:sz w:val="18"/>
          <w:szCs w:val="18"/>
          <w:lang w:val="es-MX"/>
        </w:rPr>
        <w:t xml:space="preserve"> </w:t>
      </w:r>
      <w:r w:rsidRPr="005D7388">
        <w:rPr>
          <w:rFonts w:ascii="Montserrat" w:hAnsi="Montserrat" w:cs="Arial"/>
          <w:spacing w:val="1"/>
          <w:sz w:val="18"/>
          <w:szCs w:val="18"/>
          <w:lang w:val="es-MX"/>
        </w:rPr>
        <w:t>l</w:t>
      </w:r>
      <w:r w:rsidRPr="005D7388">
        <w:rPr>
          <w:rFonts w:ascii="Montserrat" w:hAnsi="Montserrat" w:cs="Arial"/>
          <w:sz w:val="18"/>
          <w:szCs w:val="18"/>
          <w:lang w:val="es-MX"/>
        </w:rPr>
        <w:t>a</w:t>
      </w:r>
      <w:r w:rsidRPr="005D7388">
        <w:rPr>
          <w:rFonts w:ascii="Montserrat" w:hAnsi="Montserrat" w:cs="Arial"/>
          <w:spacing w:val="-18"/>
          <w:sz w:val="18"/>
          <w:szCs w:val="18"/>
          <w:lang w:val="es-MX"/>
        </w:rPr>
        <w:t xml:space="preserve"> </w:t>
      </w:r>
      <w:r w:rsidRPr="005D7388">
        <w:rPr>
          <w:rFonts w:ascii="Montserrat" w:hAnsi="Montserrat" w:cs="Arial"/>
          <w:spacing w:val="1"/>
          <w:sz w:val="18"/>
          <w:szCs w:val="18"/>
          <w:lang w:val="es-MX"/>
        </w:rPr>
        <w:t>p</w:t>
      </w:r>
      <w:r w:rsidRPr="005D7388">
        <w:rPr>
          <w:rFonts w:ascii="Montserrat" w:hAnsi="Montserrat" w:cs="Arial"/>
          <w:spacing w:val="-1"/>
          <w:sz w:val="18"/>
          <w:szCs w:val="18"/>
          <w:lang w:val="es-MX"/>
        </w:rPr>
        <w:t>r</w:t>
      </w:r>
      <w:r w:rsidRPr="005D7388">
        <w:rPr>
          <w:rFonts w:ascii="Montserrat" w:hAnsi="Montserrat" w:cs="Arial"/>
          <w:sz w:val="18"/>
          <w:szCs w:val="18"/>
          <w:lang w:val="es-MX"/>
        </w:rPr>
        <w:t>o</w:t>
      </w:r>
      <w:r w:rsidRPr="005D7388">
        <w:rPr>
          <w:rFonts w:ascii="Montserrat" w:hAnsi="Montserrat" w:cs="Arial"/>
          <w:spacing w:val="1"/>
          <w:sz w:val="18"/>
          <w:szCs w:val="18"/>
          <w:lang w:val="es-MX"/>
        </w:rPr>
        <w:t>p</w:t>
      </w:r>
      <w:r w:rsidRPr="005D7388">
        <w:rPr>
          <w:rFonts w:ascii="Montserrat" w:hAnsi="Montserrat" w:cs="Arial"/>
          <w:sz w:val="18"/>
          <w:szCs w:val="18"/>
          <w:lang w:val="es-MX"/>
        </w:rPr>
        <w:t>o</w:t>
      </w:r>
      <w:r w:rsidRPr="005D7388">
        <w:rPr>
          <w:rFonts w:ascii="Montserrat" w:hAnsi="Montserrat" w:cs="Arial"/>
          <w:spacing w:val="-2"/>
          <w:sz w:val="18"/>
          <w:szCs w:val="18"/>
          <w:lang w:val="es-MX"/>
        </w:rPr>
        <w:t>s</w:t>
      </w:r>
      <w:r w:rsidRPr="005D7388">
        <w:rPr>
          <w:rFonts w:ascii="Montserrat" w:hAnsi="Montserrat" w:cs="Arial"/>
          <w:spacing w:val="1"/>
          <w:sz w:val="18"/>
          <w:szCs w:val="18"/>
          <w:lang w:val="es-MX"/>
        </w:rPr>
        <w:t>i</w:t>
      </w:r>
      <w:r w:rsidRPr="005D7388">
        <w:rPr>
          <w:rFonts w:ascii="Montserrat" w:hAnsi="Montserrat" w:cs="Arial"/>
          <w:sz w:val="18"/>
          <w:szCs w:val="18"/>
          <w:lang w:val="es-MX"/>
        </w:rPr>
        <w:t>c</w:t>
      </w:r>
      <w:r w:rsidRPr="005D7388">
        <w:rPr>
          <w:rFonts w:ascii="Montserrat" w:hAnsi="Montserrat" w:cs="Arial"/>
          <w:spacing w:val="1"/>
          <w:sz w:val="18"/>
          <w:szCs w:val="18"/>
          <w:lang w:val="es-MX"/>
        </w:rPr>
        <w:t>i</w:t>
      </w:r>
      <w:r w:rsidRPr="005D7388">
        <w:rPr>
          <w:rFonts w:ascii="Montserrat" w:hAnsi="Montserrat" w:cs="Arial"/>
          <w:spacing w:val="-3"/>
          <w:sz w:val="18"/>
          <w:szCs w:val="18"/>
          <w:lang w:val="es-MX"/>
        </w:rPr>
        <w:t>ó</w:t>
      </w:r>
      <w:r w:rsidRPr="005D7388">
        <w:rPr>
          <w:rFonts w:ascii="Montserrat" w:hAnsi="Montserrat" w:cs="Arial"/>
          <w:spacing w:val="1"/>
          <w:sz w:val="18"/>
          <w:szCs w:val="18"/>
          <w:lang w:val="es-MX"/>
        </w:rPr>
        <w:t>n</w:t>
      </w:r>
      <w:r w:rsidRPr="005D7388">
        <w:rPr>
          <w:rFonts w:ascii="Montserrat" w:hAnsi="Montserrat" w:cs="Arial"/>
          <w:sz w:val="18"/>
          <w:szCs w:val="18"/>
          <w:lang w:val="es-MX"/>
        </w:rPr>
        <w:t>;</w:t>
      </w:r>
      <w:r w:rsidRPr="005D7388">
        <w:rPr>
          <w:rFonts w:ascii="Montserrat" w:hAnsi="Montserrat" w:cs="Arial"/>
          <w:w w:val="99"/>
          <w:sz w:val="18"/>
          <w:szCs w:val="18"/>
          <w:lang w:val="es-MX"/>
        </w:rPr>
        <w:t xml:space="preserve"> </w:t>
      </w:r>
      <w:r w:rsidRPr="005D7388">
        <w:rPr>
          <w:rFonts w:ascii="Montserrat" w:hAnsi="Montserrat" w:cs="Arial"/>
          <w:sz w:val="18"/>
          <w:szCs w:val="18"/>
          <w:lang w:val="es-MX"/>
        </w:rPr>
        <w:t>o</w:t>
      </w:r>
      <w:r w:rsidRPr="005D7388">
        <w:rPr>
          <w:rFonts w:ascii="Montserrat" w:hAnsi="Montserrat" w:cs="Arial"/>
          <w:spacing w:val="-17"/>
          <w:sz w:val="18"/>
          <w:szCs w:val="18"/>
          <w:lang w:val="es-MX"/>
        </w:rPr>
        <w:t xml:space="preserve"> </w:t>
      </w:r>
      <w:r w:rsidRPr="005D7388">
        <w:rPr>
          <w:rFonts w:ascii="Montserrat" w:hAnsi="Montserrat" w:cs="Arial"/>
          <w:sz w:val="18"/>
          <w:szCs w:val="18"/>
          <w:lang w:val="es-MX"/>
        </w:rPr>
        <w:t>en</w:t>
      </w:r>
      <w:r w:rsidRPr="005D7388">
        <w:rPr>
          <w:rFonts w:ascii="Montserrat" w:hAnsi="Montserrat" w:cs="Arial"/>
          <w:spacing w:val="-16"/>
          <w:sz w:val="18"/>
          <w:szCs w:val="18"/>
          <w:lang w:val="es-MX"/>
        </w:rPr>
        <w:t xml:space="preserve"> </w:t>
      </w:r>
      <w:r w:rsidRPr="005D7388">
        <w:rPr>
          <w:rFonts w:ascii="Montserrat" w:hAnsi="Montserrat" w:cs="Arial"/>
          <w:sz w:val="18"/>
          <w:szCs w:val="18"/>
          <w:lang w:val="es-MX"/>
        </w:rPr>
        <w:t>el</w:t>
      </w:r>
      <w:r w:rsidRPr="005D7388">
        <w:rPr>
          <w:rFonts w:ascii="Montserrat" w:hAnsi="Montserrat" w:cs="Arial"/>
          <w:spacing w:val="-18"/>
          <w:sz w:val="18"/>
          <w:szCs w:val="18"/>
          <w:lang w:val="es-MX"/>
        </w:rPr>
        <w:t xml:space="preserve"> </w:t>
      </w:r>
      <w:r w:rsidRPr="005D7388">
        <w:rPr>
          <w:rFonts w:ascii="Montserrat" w:hAnsi="Montserrat" w:cs="Arial"/>
          <w:sz w:val="18"/>
          <w:szCs w:val="18"/>
          <w:lang w:val="es-MX"/>
        </w:rPr>
        <w:t>caso</w:t>
      </w:r>
      <w:r w:rsidRPr="005D7388">
        <w:rPr>
          <w:rFonts w:ascii="Montserrat" w:hAnsi="Montserrat" w:cs="Arial"/>
          <w:spacing w:val="-19"/>
          <w:sz w:val="18"/>
          <w:szCs w:val="18"/>
          <w:lang w:val="es-MX"/>
        </w:rPr>
        <w:t xml:space="preserve"> </w:t>
      </w:r>
      <w:r w:rsidRPr="005D7388">
        <w:rPr>
          <w:rFonts w:ascii="Montserrat" w:hAnsi="Montserrat" w:cs="Arial"/>
          <w:spacing w:val="1"/>
          <w:sz w:val="18"/>
          <w:szCs w:val="18"/>
          <w:lang w:val="es-MX"/>
        </w:rPr>
        <w:t>d</w:t>
      </w:r>
      <w:r w:rsidRPr="005D7388">
        <w:rPr>
          <w:rFonts w:ascii="Montserrat" w:hAnsi="Montserrat" w:cs="Arial"/>
          <w:sz w:val="18"/>
          <w:szCs w:val="18"/>
          <w:lang w:val="es-MX"/>
        </w:rPr>
        <w:t>e</w:t>
      </w:r>
      <w:r w:rsidRPr="005D7388">
        <w:rPr>
          <w:rFonts w:ascii="Montserrat" w:hAnsi="Montserrat" w:cs="Arial"/>
          <w:spacing w:val="-20"/>
          <w:sz w:val="18"/>
          <w:szCs w:val="18"/>
          <w:lang w:val="es-MX"/>
        </w:rPr>
        <w:t xml:space="preserve"> </w:t>
      </w:r>
      <w:r w:rsidRPr="005D7388">
        <w:rPr>
          <w:rFonts w:ascii="Montserrat" w:hAnsi="Montserrat" w:cs="Arial"/>
          <w:spacing w:val="1"/>
          <w:sz w:val="18"/>
          <w:szCs w:val="18"/>
          <w:lang w:val="es-MX"/>
        </w:rPr>
        <w:t>p</w:t>
      </w:r>
      <w:r w:rsidRPr="005D7388">
        <w:rPr>
          <w:rFonts w:ascii="Montserrat" w:hAnsi="Montserrat" w:cs="Arial"/>
          <w:spacing w:val="-1"/>
          <w:sz w:val="18"/>
          <w:szCs w:val="18"/>
          <w:lang w:val="es-MX"/>
        </w:rPr>
        <w:t>r</w:t>
      </w:r>
      <w:r w:rsidRPr="005D7388">
        <w:rPr>
          <w:rFonts w:ascii="Montserrat" w:hAnsi="Montserrat" w:cs="Arial"/>
          <w:sz w:val="18"/>
          <w:szCs w:val="18"/>
          <w:lang w:val="es-MX"/>
        </w:rPr>
        <w:t>o</w:t>
      </w:r>
      <w:r w:rsidRPr="005D7388">
        <w:rPr>
          <w:rFonts w:ascii="Montserrat" w:hAnsi="Montserrat" w:cs="Arial"/>
          <w:spacing w:val="1"/>
          <w:sz w:val="18"/>
          <w:szCs w:val="18"/>
          <w:lang w:val="es-MX"/>
        </w:rPr>
        <w:t>p</w:t>
      </w:r>
      <w:r w:rsidRPr="005D7388">
        <w:rPr>
          <w:rFonts w:ascii="Montserrat" w:hAnsi="Montserrat" w:cs="Arial"/>
          <w:sz w:val="18"/>
          <w:szCs w:val="18"/>
          <w:lang w:val="es-MX"/>
        </w:rPr>
        <w:t>os</w:t>
      </w:r>
      <w:r w:rsidRPr="005D7388">
        <w:rPr>
          <w:rFonts w:ascii="Montserrat" w:hAnsi="Montserrat" w:cs="Arial"/>
          <w:spacing w:val="1"/>
          <w:sz w:val="18"/>
          <w:szCs w:val="18"/>
          <w:lang w:val="es-MX"/>
        </w:rPr>
        <w:t>i</w:t>
      </w:r>
      <w:r w:rsidRPr="005D7388">
        <w:rPr>
          <w:rFonts w:ascii="Montserrat" w:hAnsi="Montserrat" w:cs="Arial"/>
          <w:spacing w:val="-2"/>
          <w:sz w:val="18"/>
          <w:szCs w:val="18"/>
          <w:lang w:val="es-MX"/>
        </w:rPr>
        <w:t>c</w:t>
      </w:r>
      <w:r w:rsidRPr="005D7388">
        <w:rPr>
          <w:rFonts w:ascii="Montserrat" w:hAnsi="Montserrat" w:cs="Arial"/>
          <w:spacing w:val="-1"/>
          <w:sz w:val="18"/>
          <w:szCs w:val="18"/>
          <w:lang w:val="es-MX"/>
        </w:rPr>
        <w:t>i</w:t>
      </w:r>
      <w:r w:rsidRPr="005D7388">
        <w:rPr>
          <w:rFonts w:ascii="Montserrat" w:hAnsi="Montserrat" w:cs="Arial"/>
          <w:sz w:val="18"/>
          <w:szCs w:val="18"/>
          <w:lang w:val="es-MX"/>
        </w:rPr>
        <w:t>ón</w:t>
      </w:r>
      <w:r w:rsidRPr="005D7388">
        <w:rPr>
          <w:rFonts w:ascii="Montserrat" w:hAnsi="Montserrat" w:cs="Arial"/>
          <w:spacing w:val="-15"/>
          <w:sz w:val="18"/>
          <w:szCs w:val="18"/>
          <w:lang w:val="es-MX"/>
        </w:rPr>
        <w:t xml:space="preserve"> </w:t>
      </w:r>
      <w:r w:rsidRPr="005D7388">
        <w:rPr>
          <w:rFonts w:ascii="Montserrat" w:hAnsi="Montserrat" w:cs="Arial"/>
          <w:sz w:val="18"/>
          <w:szCs w:val="18"/>
          <w:lang w:val="es-MX"/>
        </w:rPr>
        <w:t>co</w:t>
      </w:r>
      <w:r w:rsidRPr="005D7388">
        <w:rPr>
          <w:rFonts w:ascii="Montserrat" w:hAnsi="Montserrat" w:cs="Arial"/>
          <w:spacing w:val="1"/>
          <w:sz w:val="18"/>
          <w:szCs w:val="18"/>
          <w:lang w:val="es-MX"/>
        </w:rPr>
        <w:t>n</w:t>
      </w:r>
      <w:r w:rsidRPr="005D7388">
        <w:rPr>
          <w:rFonts w:ascii="Montserrat" w:hAnsi="Montserrat" w:cs="Arial"/>
          <w:spacing w:val="-2"/>
          <w:sz w:val="18"/>
          <w:szCs w:val="18"/>
          <w:lang w:val="es-MX"/>
        </w:rPr>
        <w:t>j</w:t>
      </w:r>
      <w:r w:rsidRPr="005D7388">
        <w:rPr>
          <w:rFonts w:ascii="Montserrat" w:hAnsi="Montserrat" w:cs="Arial"/>
          <w:sz w:val="18"/>
          <w:szCs w:val="18"/>
          <w:lang w:val="es-MX"/>
        </w:rPr>
        <w:t>u</w:t>
      </w:r>
      <w:r w:rsidRPr="005D7388">
        <w:rPr>
          <w:rFonts w:ascii="Montserrat" w:hAnsi="Montserrat" w:cs="Arial"/>
          <w:spacing w:val="2"/>
          <w:sz w:val="18"/>
          <w:szCs w:val="18"/>
          <w:lang w:val="es-MX"/>
        </w:rPr>
        <w:t>n</w:t>
      </w:r>
      <w:r w:rsidRPr="005D7388">
        <w:rPr>
          <w:rFonts w:ascii="Montserrat" w:hAnsi="Montserrat" w:cs="Arial"/>
          <w:sz w:val="18"/>
          <w:szCs w:val="18"/>
          <w:lang w:val="es-MX"/>
        </w:rPr>
        <w:t>ta</w:t>
      </w:r>
      <w:r w:rsidRPr="005D7388">
        <w:rPr>
          <w:rFonts w:ascii="Montserrat" w:hAnsi="Montserrat" w:cs="Arial"/>
          <w:spacing w:val="-18"/>
          <w:sz w:val="18"/>
          <w:szCs w:val="18"/>
          <w:lang w:val="es-MX"/>
        </w:rPr>
        <w:t xml:space="preserve"> </w:t>
      </w:r>
      <w:r w:rsidRPr="005D7388">
        <w:rPr>
          <w:rFonts w:ascii="Montserrat" w:hAnsi="Montserrat" w:cs="Arial"/>
          <w:sz w:val="18"/>
          <w:szCs w:val="18"/>
          <w:lang w:val="es-MX"/>
        </w:rPr>
        <w:t>se</w:t>
      </w:r>
      <w:r w:rsidRPr="005D7388">
        <w:rPr>
          <w:rFonts w:ascii="Montserrat" w:hAnsi="Montserrat" w:cs="Arial"/>
          <w:spacing w:val="-19"/>
          <w:sz w:val="18"/>
          <w:szCs w:val="18"/>
          <w:lang w:val="es-MX"/>
        </w:rPr>
        <w:t xml:space="preserve"> </w:t>
      </w:r>
      <w:r w:rsidRPr="005D7388">
        <w:rPr>
          <w:rFonts w:ascii="Montserrat" w:hAnsi="Montserrat" w:cs="Arial"/>
          <w:spacing w:val="1"/>
          <w:sz w:val="18"/>
          <w:szCs w:val="18"/>
          <w:lang w:val="es-MX"/>
        </w:rPr>
        <w:t>d</w:t>
      </w:r>
      <w:r w:rsidRPr="005D7388">
        <w:rPr>
          <w:rFonts w:ascii="Montserrat" w:hAnsi="Montserrat" w:cs="Arial"/>
          <w:sz w:val="18"/>
          <w:szCs w:val="18"/>
          <w:lang w:val="es-MX"/>
        </w:rPr>
        <w:t>e</w:t>
      </w:r>
      <w:r w:rsidRPr="005D7388">
        <w:rPr>
          <w:rFonts w:ascii="Montserrat" w:hAnsi="Montserrat" w:cs="Arial"/>
          <w:spacing w:val="1"/>
          <w:sz w:val="18"/>
          <w:szCs w:val="18"/>
          <w:lang w:val="es-MX"/>
        </w:rPr>
        <w:t>b</w:t>
      </w:r>
      <w:r w:rsidRPr="005D7388">
        <w:rPr>
          <w:rFonts w:ascii="Montserrat" w:hAnsi="Montserrat" w:cs="Arial"/>
          <w:sz w:val="18"/>
          <w:szCs w:val="18"/>
          <w:lang w:val="es-MX"/>
        </w:rPr>
        <w:t>e</w:t>
      </w:r>
      <w:r w:rsidRPr="005D7388">
        <w:rPr>
          <w:rFonts w:ascii="Montserrat" w:hAnsi="Montserrat" w:cs="Arial"/>
          <w:spacing w:val="-1"/>
          <w:sz w:val="18"/>
          <w:szCs w:val="18"/>
          <w:lang w:val="es-MX"/>
        </w:rPr>
        <w:t>r</w:t>
      </w:r>
      <w:r w:rsidRPr="005D7388">
        <w:rPr>
          <w:rFonts w:ascii="Montserrat" w:hAnsi="Montserrat" w:cs="Arial"/>
          <w:sz w:val="18"/>
          <w:szCs w:val="18"/>
          <w:lang w:val="es-MX"/>
        </w:rPr>
        <w:t>á</w:t>
      </w:r>
      <w:r w:rsidRPr="005D7388">
        <w:rPr>
          <w:rFonts w:ascii="Montserrat" w:hAnsi="Montserrat" w:cs="Arial"/>
          <w:spacing w:val="-17"/>
          <w:sz w:val="18"/>
          <w:szCs w:val="18"/>
          <w:lang w:val="es-MX"/>
        </w:rPr>
        <w:t xml:space="preserve"> </w:t>
      </w:r>
      <w:r w:rsidRPr="005D7388">
        <w:rPr>
          <w:rFonts w:ascii="Montserrat" w:hAnsi="Montserrat" w:cs="Arial"/>
          <w:sz w:val="18"/>
          <w:szCs w:val="18"/>
          <w:lang w:val="es-MX"/>
        </w:rPr>
        <w:t>e</w:t>
      </w:r>
      <w:r w:rsidRPr="005D7388">
        <w:rPr>
          <w:rFonts w:ascii="Montserrat" w:hAnsi="Montserrat" w:cs="Arial"/>
          <w:spacing w:val="1"/>
          <w:sz w:val="18"/>
          <w:szCs w:val="18"/>
          <w:lang w:val="es-MX"/>
        </w:rPr>
        <w:t>n</w:t>
      </w:r>
      <w:r w:rsidRPr="005D7388">
        <w:rPr>
          <w:rFonts w:ascii="Montserrat" w:hAnsi="Montserrat" w:cs="Arial"/>
          <w:sz w:val="18"/>
          <w:szCs w:val="18"/>
          <w:lang w:val="es-MX"/>
        </w:rPr>
        <w:t>t</w:t>
      </w:r>
      <w:r w:rsidRPr="005D7388">
        <w:rPr>
          <w:rFonts w:ascii="Montserrat" w:hAnsi="Montserrat" w:cs="Arial"/>
          <w:spacing w:val="-1"/>
          <w:sz w:val="18"/>
          <w:szCs w:val="18"/>
          <w:lang w:val="es-MX"/>
        </w:rPr>
        <w:t>r</w:t>
      </w:r>
      <w:r w:rsidRPr="005D7388">
        <w:rPr>
          <w:rFonts w:ascii="Montserrat" w:hAnsi="Montserrat" w:cs="Arial"/>
          <w:sz w:val="18"/>
          <w:szCs w:val="18"/>
          <w:lang w:val="es-MX"/>
        </w:rPr>
        <w:t>e</w:t>
      </w:r>
      <w:r w:rsidRPr="005D7388">
        <w:rPr>
          <w:rFonts w:ascii="Montserrat" w:hAnsi="Montserrat" w:cs="Arial"/>
          <w:spacing w:val="2"/>
          <w:sz w:val="18"/>
          <w:szCs w:val="18"/>
          <w:lang w:val="es-MX"/>
        </w:rPr>
        <w:t>g</w:t>
      </w:r>
      <w:r w:rsidRPr="005D7388">
        <w:rPr>
          <w:rFonts w:ascii="Montserrat" w:hAnsi="Montserrat" w:cs="Arial"/>
          <w:sz w:val="18"/>
          <w:szCs w:val="18"/>
          <w:lang w:val="es-MX"/>
        </w:rPr>
        <w:t>ar</w:t>
      </w:r>
      <w:r w:rsidRPr="005D7388">
        <w:rPr>
          <w:rFonts w:ascii="Montserrat" w:hAnsi="Montserrat" w:cs="Arial"/>
          <w:spacing w:val="-18"/>
          <w:sz w:val="18"/>
          <w:szCs w:val="18"/>
          <w:lang w:val="es-MX"/>
        </w:rPr>
        <w:t xml:space="preserve"> </w:t>
      </w:r>
      <w:r w:rsidRPr="005D7388">
        <w:rPr>
          <w:rFonts w:ascii="Montserrat" w:hAnsi="Montserrat" w:cs="Arial"/>
          <w:spacing w:val="1"/>
          <w:sz w:val="18"/>
          <w:szCs w:val="18"/>
          <w:lang w:val="es-MX"/>
        </w:rPr>
        <w:t>p</w:t>
      </w:r>
      <w:r w:rsidRPr="005D7388">
        <w:rPr>
          <w:rFonts w:ascii="Montserrat" w:hAnsi="Montserrat" w:cs="Arial"/>
          <w:sz w:val="18"/>
          <w:szCs w:val="18"/>
          <w:lang w:val="es-MX"/>
        </w:rPr>
        <w:t>or</w:t>
      </w:r>
      <w:r w:rsidRPr="005D7388">
        <w:rPr>
          <w:rFonts w:ascii="Montserrat" w:hAnsi="Montserrat" w:cs="Arial"/>
          <w:spacing w:val="-17"/>
          <w:sz w:val="18"/>
          <w:szCs w:val="18"/>
          <w:lang w:val="es-MX"/>
        </w:rPr>
        <w:t xml:space="preserve"> </w:t>
      </w:r>
      <w:r w:rsidRPr="005D7388">
        <w:rPr>
          <w:rFonts w:ascii="Montserrat" w:hAnsi="Montserrat" w:cs="Arial"/>
          <w:sz w:val="18"/>
          <w:szCs w:val="18"/>
          <w:lang w:val="es-MX"/>
        </w:rPr>
        <w:t>c</w:t>
      </w:r>
      <w:r w:rsidRPr="005D7388">
        <w:rPr>
          <w:rFonts w:ascii="Montserrat" w:hAnsi="Montserrat" w:cs="Arial"/>
          <w:spacing w:val="-3"/>
          <w:sz w:val="18"/>
          <w:szCs w:val="18"/>
          <w:lang w:val="es-MX"/>
        </w:rPr>
        <w:t>a</w:t>
      </w:r>
      <w:r w:rsidRPr="005D7388">
        <w:rPr>
          <w:rFonts w:ascii="Montserrat" w:hAnsi="Montserrat" w:cs="Arial"/>
          <w:spacing w:val="1"/>
          <w:sz w:val="18"/>
          <w:szCs w:val="18"/>
          <w:lang w:val="es-MX"/>
        </w:rPr>
        <w:t>d</w:t>
      </w:r>
      <w:r w:rsidRPr="005D7388">
        <w:rPr>
          <w:rFonts w:ascii="Montserrat" w:hAnsi="Montserrat" w:cs="Arial"/>
          <w:sz w:val="18"/>
          <w:szCs w:val="18"/>
          <w:lang w:val="es-MX"/>
        </w:rPr>
        <w:t>a</w:t>
      </w:r>
      <w:r w:rsidRPr="005D7388">
        <w:rPr>
          <w:rFonts w:ascii="Montserrat" w:hAnsi="Montserrat" w:cs="Arial"/>
          <w:spacing w:val="-19"/>
          <w:sz w:val="18"/>
          <w:szCs w:val="18"/>
          <w:lang w:val="es-MX"/>
        </w:rPr>
        <w:t xml:space="preserve"> </w:t>
      </w:r>
      <w:r w:rsidRPr="005D7388">
        <w:rPr>
          <w:rFonts w:ascii="Montserrat" w:hAnsi="Montserrat" w:cs="Arial"/>
          <w:sz w:val="18"/>
          <w:szCs w:val="18"/>
          <w:lang w:val="es-MX"/>
        </w:rPr>
        <w:t>u</w:t>
      </w:r>
      <w:r w:rsidRPr="005D7388">
        <w:rPr>
          <w:rFonts w:ascii="Montserrat" w:hAnsi="Montserrat" w:cs="Arial"/>
          <w:spacing w:val="2"/>
          <w:sz w:val="18"/>
          <w:szCs w:val="18"/>
          <w:lang w:val="es-MX"/>
        </w:rPr>
        <w:t>n</w:t>
      </w:r>
      <w:r w:rsidRPr="005D7388">
        <w:rPr>
          <w:rFonts w:ascii="Montserrat" w:hAnsi="Montserrat" w:cs="Arial"/>
          <w:sz w:val="18"/>
          <w:szCs w:val="18"/>
          <w:lang w:val="es-MX"/>
        </w:rPr>
        <w:t>a</w:t>
      </w:r>
      <w:r w:rsidRPr="005D7388">
        <w:rPr>
          <w:rFonts w:ascii="Montserrat" w:hAnsi="Montserrat" w:cs="Arial"/>
          <w:spacing w:val="-11"/>
          <w:sz w:val="18"/>
          <w:szCs w:val="18"/>
          <w:lang w:val="es-MX"/>
        </w:rPr>
        <w:t xml:space="preserve"> </w:t>
      </w:r>
      <w:r w:rsidRPr="005D7388">
        <w:rPr>
          <w:rFonts w:ascii="Montserrat" w:hAnsi="Montserrat" w:cs="Arial"/>
          <w:spacing w:val="1"/>
          <w:sz w:val="18"/>
          <w:szCs w:val="18"/>
          <w:lang w:val="es-MX"/>
        </w:rPr>
        <w:t>d</w:t>
      </w:r>
      <w:r w:rsidRPr="005D7388">
        <w:rPr>
          <w:rFonts w:ascii="Montserrat" w:hAnsi="Montserrat" w:cs="Arial"/>
          <w:sz w:val="18"/>
          <w:szCs w:val="18"/>
          <w:lang w:val="es-MX"/>
        </w:rPr>
        <w:t>e</w:t>
      </w:r>
      <w:r w:rsidRPr="005D7388">
        <w:rPr>
          <w:rFonts w:ascii="Montserrat" w:hAnsi="Montserrat" w:cs="Arial"/>
          <w:spacing w:val="-22"/>
          <w:sz w:val="18"/>
          <w:szCs w:val="18"/>
          <w:lang w:val="es-MX"/>
        </w:rPr>
        <w:t xml:space="preserve"> </w:t>
      </w:r>
      <w:r w:rsidRPr="005D7388">
        <w:rPr>
          <w:rFonts w:ascii="Montserrat" w:hAnsi="Montserrat" w:cs="Arial"/>
          <w:spacing w:val="1"/>
          <w:sz w:val="18"/>
          <w:szCs w:val="18"/>
          <w:lang w:val="es-MX"/>
        </w:rPr>
        <w:t>l</w:t>
      </w:r>
      <w:r w:rsidRPr="005D7388">
        <w:rPr>
          <w:rFonts w:ascii="Montserrat" w:hAnsi="Montserrat" w:cs="Arial"/>
          <w:sz w:val="18"/>
          <w:szCs w:val="18"/>
          <w:lang w:val="es-MX"/>
        </w:rPr>
        <w:t>as</w:t>
      </w:r>
      <w:r w:rsidRPr="005D7388">
        <w:rPr>
          <w:rFonts w:ascii="Montserrat" w:hAnsi="Montserrat" w:cs="Arial"/>
          <w:spacing w:val="-15"/>
          <w:sz w:val="18"/>
          <w:szCs w:val="18"/>
          <w:lang w:val="es-MX"/>
        </w:rPr>
        <w:t xml:space="preserve"> </w:t>
      </w:r>
      <w:r w:rsidRPr="005D7388">
        <w:rPr>
          <w:rFonts w:ascii="Montserrat" w:hAnsi="Montserrat" w:cs="Arial"/>
          <w:sz w:val="18"/>
          <w:szCs w:val="18"/>
          <w:lang w:val="es-MX"/>
        </w:rPr>
        <w:t>em</w:t>
      </w:r>
      <w:r w:rsidRPr="005D7388">
        <w:rPr>
          <w:rFonts w:ascii="Montserrat" w:hAnsi="Montserrat" w:cs="Arial"/>
          <w:spacing w:val="1"/>
          <w:sz w:val="18"/>
          <w:szCs w:val="18"/>
          <w:lang w:val="es-MX"/>
        </w:rPr>
        <w:t>p</w:t>
      </w:r>
      <w:r w:rsidRPr="005D7388">
        <w:rPr>
          <w:rFonts w:ascii="Montserrat" w:hAnsi="Montserrat" w:cs="Arial"/>
          <w:spacing w:val="-1"/>
          <w:sz w:val="18"/>
          <w:szCs w:val="18"/>
          <w:lang w:val="es-MX"/>
        </w:rPr>
        <w:t>r</w:t>
      </w:r>
      <w:r w:rsidRPr="005D7388">
        <w:rPr>
          <w:rFonts w:ascii="Montserrat" w:hAnsi="Montserrat" w:cs="Arial"/>
          <w:sz w:val="18"/>
          <w:szCs w:val="18"/>
          <w:lang w:val="es-MX"/>
        </w:rPr>
        <w:t>esas</w:t>
      </w:r>
      <w:r w:rsidRPr="005D7388">
        <w:rPr>
          <w:rFonts w:ascii="Montserrat" w:hAnsi="Montserrat" w:cs="Arial"/>
          <w:spacing w:val="-16"/>
          <w:sz w:val="18"/>
          <w:szCs w:val="18"/>
          <w:lang w:val="es-MX"/>
        </w:rPr>
        <w:t xml:space="preserve"> </w:t>
      </w:r>
      <w:r w:rsidRPr="005D7388">
        <w:rPr>
          <w:rFonts w:ascii="Montserrat" w:hAnsi="Montserrat" w:cs="Arial"/>
          <w:sz w:val="18"/>
          <w:szCs w:val="18"/>
          <w:lang w:val="es-MX"/>
        </w:rPr>
        <w:t>y</w:t>
      </w:r>
      <w:r w:rsidRPr="005D7388">
        <w:rPr>
          <w:rFonts w:ascii="Montserrat" w:hAnsi="Montserrat" w:cs="Arial"/>
          <w:spacing w:val="-19"/>
          <w:sz w:val="18"/>
          <w:szCs w:val="18"/>
          <w:lang w:val="es-MX"/>
        </w:rPr>
        <w:t xml:space="preserve"> </w:t>
      </w:r>
      <w:r w:rsidRPr="005D7388">
        <w:rPr>
          <w:rFonts w:ascii="Montserrat" w:hAnsi="Montserrat" w:cs="Arial"/>
          <w:spacing w:val="1"/>
          <w:sz w:val="18"/>
          <w:szCs w:val="18"/>
          <w:lang w:val="es-MX"/>
        </w:rPr>
        <w:t>d</w:t>
      </w:r>
      <w:r w:rsidRPr="005D7388">
        <w:rPr>
          <w:rFonts w:ascii="Montserrat" w:hAnsi="Montserrat" w:cs="Arial"/>
          <w:sz w:val="18"/>
          <w:szCs w:val="18"/>
          <w:lang w:val="es-MX"/>
        </w:rPr>
        <w:t>e</w:t>
      </w:r>
      <w:r w:rsidRPr="005D7388">
        <w:rPr>
          <w:rFonts w:ascii="Montserrat" w:hAnsi="Montserrat" w:cs="Arial"/>
          <w:spacing w:val="1"/>
          <w:sz w:val="18"/>
          <w:szCs w:val="18"/>
          <w:lang w:val="es-MX"/>
        </w:rPr>
        <w:t>b</w:t>
      </w:r>
      <w:r w:rsidRPr="005D7388">
        <w:rPr>
          <w:rFonts w:ascii="Montserrat" w:hAnsi="Montserrat" w:cs="Arial"/>
          <w:sz w:val="18"/>
          <w:szCs w:val="18"/>
          <w:lang w:val="es-MX"/>
        </w:rPr>
        <w:t>e</w:t>
      </w:r>
      <w:r w:rsidRPr="005D7388">
        <w:rPr>
          <w:rFonts w:ascii="Montserrat" w:hAnsi="Montserrat" w:cs="Arial"/>
          <w:spacing w:val="-1"/>
          <w:sz w:val="18"/>
          <w:szCs w:val="18"/>
          <w:lang w:val="es-MX"/>
        </w:rPr>
        <w:t>r</w:t>
      </w:r>
      <w:r w:rsidRPr="005D7388">
        <w:rPr>
          <w:rFonts w:ascii="Montserrat" w:hAnsi="Montserrat" w:cs="Arial"/>
          <w:sz w:val="18"/>
          <w:szCs w:val="18"/>
          <w:lang w:val="es-MX"/>
        </w:rPr>
        <w:t>án</w:t>
      </w:r>
      <w:r w:rsidRPr="005D7388">
        <w:rPr>
          <w:rFonts w:ascii="Montserrat" w:hAnsi="Montserrat" w:cs="Arial"/>
          <w:w w:val="99"/>
          <w:sz w:val="18"/>
          <w:szCs w:val="18"/>
          <w:lang w:val="es-MX"/>
        </w:rPr>
        <w:t xml:space="preserve"> </w:t>
      </w:r>
      <w:r w:rsidRPr="005D7388">
        <w:rPr>
          <w:rFonts w:ascii="Montserrat" w:hAnsi="Montserrat" w:cs="Arial"/>
          <w:sz w:val="18"/>
          <w:szCs w:val="18"/>
          <w:lang w:val="es-MX"/>
        </w:rPr>
        <w:t>ser</w:t>
      </w:r>
      <w:r w:rsidRPr="005D7388">
        <w:rPr>
          <w:rFonts w:ascii="Montserrat" w:hAnsi="Montserrat" w:cs="Arial"/>
          <w:spacing w:val="-8"/>
          <w:sz w:val="18"/>
          <w:szCs w:val="18"/>
          <w:lang w:val="es-MX"/>
        </w:rPr>
        <w:t xml:space="preserve"> </w:t>
      </w:r>
      <w:r w:rsidRPr="005D7388">
        <w:rPr>
          <w:rFonts w:ascii="Montserrat" w:hAnsi="Montserrat" w:cs="Arial"/>
          <w:sz w:val="18"/>
          <w:szCs w:val="18"/>
          <w:lang w:val="es-MX"/>
        </w:rPr>
        <w:t>f</w:t>
      </w:r>
      <w:r w:rsidRPr="005D7388">
        <w:rPr>
          <w:rFonts w:ascii="Montserrat" w:hAnsi="Montserrat" w:cs="Arial"/>
          <w:spacing w:val="1"/>
          <w:sz w:val="18"/>
          <w:szCs w:val="18"/>
          <w:lang w:val="es-MX"/>
        </w:rPr>
        <w:t>i</w:t>
      </w:r>
      <w:r w:rsidRPr="005D7388">
        <w:rPr>
          <w:rFonts w:ascii="Montserrat" w:hAnsi="Montserrat" w:cs="Arial"/>
          <w:spacing w:val="-1"/>
          <w:sz w:val="18"/>
          <w:szCs w:val="18"/>
          <w:lang w:val="es-MX"/>
        </w:rPr>
        <w:t>r</w:t>
      </w:r>
      <w:r w:rsidRPr="005D7388">
        <w:rPr>
          <w:rFonts w:ascii="Montserrat" w:hAnsi="Montserrat" w:cs="Arial"/>
          <w:sz w:val="18"/>
          <w:szCs w:val="18"/>
          <w:lang w:val="es-MX"/>
        </w:rPr>
        <w:t>ma</w:t>
      </w:r>
      <w:r w:rsidRPr="005D7388">
        <w:rPr>
          <w:rFonts w:ascii="Montserrat" w:hAnsi="Montserrat" w:cs="Arial"/>
          <w:spacing w:val="1"/>
          <w:sz w:val="18"/>
          <w:szCs w:val="18"/>
          <w:lang w:val="es-MX"/>
        </w:rPr>
        <w:t>d</w:t>
      </w:r>
      <w:r w:rsidRPr="005D7388">
        <w:rPr>
          <w:rFonts w:ascii="Montserrat" w:hAnsi="Montserrat" w:cs="Arial"/>
          <w:sz w:val="18"/>
          <w:szCs w:val="18"/>
          <w:lang w:val="es-MX"/>
        </w:rPr>
        <w:t>os</w:t>
      </w:r>
      <w:r w:rsidRPr="005D7388">
        <w:rPr>
          <w:rFonts w:ascii="Montserrat" w:hAnsi="Montserrat" w:cs="Arial"/>
          <w:spacing w:val="-6"/>
          <w:sz w:val="18"/>
          <w:szCs w:val="18"/>
          <w:lang w:val="es-MX"/>
        </w:rPr>
        <w:t xml:space="preserve"> </w:t>
      </w:r>
      <w:r w:rsidRPr="005D7388">
        <w:rPr>
          <w:rFonts w:ascii="Montserrat" w:hAnsi="Montserrat" w:cs="Arial"/>
          <w:spacing w:val="1"/>
          <w:sz w:val="18"/>
          <w:szCs w:val="18"/>
          <w:lang w:val="es-MX"/>
        </w:rPr>
        <w:t>p</w:t>
      </w:r>
      <w:r w:rsidRPr="005D7388">
        <w:rPr>
          <w:rFonts w:ascii="Montserrat" w:hAnsi="Montserrat" w:cs="Arial"/>
          <w:sz w:val="18"/>
          <w:szCs w:val="18"/>
          <w:lang w:val="es-MX"/>
        </w:rPr>
        <w:t>or</w:t>
      </w:r>
      <w:r w:rsidRPr="005D7388">
        <w:rPr>
          <w:rFonts w:ascii="Montserrat" w:hAnsi="Montserrat" w:cs="Arial"/>
          <w:spacing w:val="-7"/>
          <w:sz w:val="18"/>
          <w:szCs w:val="18"/>
          <w:lang w:val="es-MX"/>
        </w:rPr>
        <w:t xml:space="preserve"> </w:t>
      </w:r>
      <w:r w:rsidRPr="005D7388">
        <w:rPr>
          <w:rFonts w:ascii="Montserrat" w:hAnsi="Montserrat" w:cs="Arial"/>
          <w:spacing w:val="1"/>
          <w:sz w:val="18"/>
          <w:szCs w:val="18"/>
          <w:lang w:val="es-MX"/>
        </w:rPr>
        <w:t>l</w:t>
      </w:r>
      <w:r w:rsidRPr="005D7388">
        <w:rPr>
          <w:rFonts w:ascii="Montserrat" w:hAnsi="Montserrat" w:cs="Arial"/>
          <w:sz w:val="18"/>
          <w:szCs w:val="18"/>
          <w:lang w:val="es-MX"/>
        </w:rPr>
        <w:t>os</w:t>
      </w:r>
      <w:r w:rsidRPr="005D7388">
        <w:rPr>
          <w:rFonts w:ascii="Montserrat" w:hAnsi="Montserrat" w:cs="Arial"/>
          <w:spacing w:val="-6"/>
          <w:sz w:val="18"/>
          <w:szCs w:val="18"/>
          <w:lang w:val="es-MX"/>
        </w:rPr>
        <w:t xml:space="preserve"> </w:t>
      </w:r>
      <w:r w:rsidRPr="005D7388">
        <w:rPr>
          <w:rFonts w:ascii="Montserrat" w:hAnsi="Montserrat" w:cs="Arial"/>
          <w:spacing w:val="-1"/>
          <w:sz w:val="18"/>
          <w:szCs w:val="18"/>
          <w:lang w:val="es-MX"/>
        </w:rPr>
        <w:t>r</w:t>
      </w:r>
      <w:r w:rsidRPr="005D7388">
        <w:rPr>
          <w:rFonts w:ascii="Montserrat" w:hAnsi="Montserrat" w:cs="Arial"/>
          <w:sz w:val="18"/>
          <w:szCs w:val="18"/>
          <w:lang w:val="es-MX"/>
        </w:rPr>
        <w:t>e</w:t>
      </w:r>
      <w:r w:rsidRPr="005D7388">
        <w:rPr>
          <w:rFonts w:ascii="Montserrat" w:hAnsi="Montserrat" w:cs="Arial"/>
          <w:spacing w:val="1"/>
          <w:sz w:val="18"/>
          <w:szCs w:val="18"/>
          <w:lang w:val="es-MX"/>
        </w:rPr>
        <w:t>p</w:t>
      </w:r>
      <w:r w:rsidRPr="005D7388">
        <w:rPr>
          <w:rFonts w:ascii="Montserrat" w:hAnsi="Montserrat" w:cs="Arial"/>
          <w:spacing w:val="-1"/>
          <w:sz w:val="18"/>
          <w:szCs w:val="18"/>
          <w:lang w:val="es-MX"/>
        </w:rPr>
        <w:t>r</w:t>
      </w:r>
      <w:r w:rsidRPr="005D7388">
        <w:rPr>
          <w:rFonts w:ascii="Montserrat" w:hAnsi="Montserrat" w:cs="Arial"/>
          <w:sz w:val="18"/>
          <w:szCs w:val="18"/>
          <w:lang w:val="es-MX"/>
        </w:rPr>
        <w:t>ese</w:t>
      </w:r>
      <w:r w:rsidRPr="005D7388">
        <w:rPr>
          <w:rFonts w:ascii="Montserrat" w:hAnsi="Montserrat" w:cs="Arial"/>
          <w:spacing w:val="1"/>
          <w:sz w:val="18"/>
          <w:szCs w:val="18"/>
          <w:lang w:val="es-MX"/>
        </w:rPr>
        <w:t>n</w:t>
      </w:r>
      <w:r w:rsidRPr="005D7388">
        <w:rPr>
          <w:rFonts w:ascii="Montserrat" w:hAnsi="Montserrat" w:cs="Arial"/>
          <w:sz w:val="18"/>
          <w:szCs w:val="18"/>
          <w:lang w:val="es-MX"/>
        </w:rPr>
        <w:t>ta</w:t>
      </w:r>
      <w:r w:rsidRPr="005D7388">
        <w:rPr>
          <w:rFonts w:ascii="Montserrat" w:hAnsi="Montserrat" w:cs="Arial"/>
          <w:spacing w:val="1"/>
          <w:sz w:val="18"/>
          <w:szCs w:val="18"/>
          <w:lang w:val="es-MX"/>
        </w:rPr>
        <w:t>n</w:t>
      </w:r>
      <w:r w:rsidRPr="005D7388">
        <w:rPr>
          <w:rFonts w:ascii="Montserrat" w:hAnsi="Montserrat" w:cs="Arial"/>
          <w:sz w:val="18"/>
          <w:szCs w:val="18"/>
          <w:lang w:val="es-MX"/>
        </w:rPr>
        <w:t>tes</w:t>
      </w:r>
      <w:r w:rsidRPr="005D7388">
        <w:rPr>
          <w:rFonts w:ascii="Montserrat" w:hAnsi="Montserrat" w:cs="Arial"/>
          <w:spacing w:val="-8"/>
          <w:sz w:val="18"/>
          <w:szCs w:val="18"/>
          <w:lang w:val="es-MX"/>
        </w:rPr>
        <w:t xml:space="preserve"> </w:t>
      </w:r>
      <w:r w:rsidRPr="005D7388">
        <w:rPr>
          <w:rFonts w:ascii="Montserrat" w:hAnsi="Montserrat" w:cs="Arial"/>
          <w:spacing w:val="1"/>
          <w:sz w:val="18"/>
          <w:szCs w:val="18"/>
          <w:lang w:val="es-MX"/>
        </w:rPr>
        <w:t>l</w:t>
      </w:r>
      <w:r w:rsidRPr="005D7388">
        <w:rPr>
          <w:rFonts w:ascii="Montserrat" w:hAnsi="Montserrat" w:cs="Arial"/>
          <w:sz w:val="18"/>
          <w:szCs w:val="18"/>
          <w:lang w:val="es-MX"/>
        </w:rPr>
        <w:t>e</w:t>
      </w:r>
      <w:r w:rsidRPr="005D7388">
        <w:rPr>
          <w:rFonts w:ascii="Montserrat" w:hAnsi="Montserrat" w:cs="Arial"/>
          <w:spacing w:val="2"/>
          <w:sz w:val="18"/>
          <w:szCs w:val="18"/>
          <w:lang w:val="es-MX"/>
        </w:rPr>
        <w:t>g</w:t>
      </w:r>
      <w:r w:rsidRPr="005D7388">
        <w:rPr>
          <w:rFonts w:ascii="Montserrat" w:hAnsi="Montserrat" w:cs="Arial"/>
          <w:sz w:val="18"/>
          <w:szCs w:val="18"/>
          <w:lang w:val="es-MX"/>
        </w:rPr>
        <w:t>a</w:t>
      </w:r>
      <w:r w:rsidRPr="005D7388">
        <w:rPr>
          <w:rFonts w:ascii="Montserrat" w:hAnsi="Montserrat" w:cs="Arial"/>
          <w:spacing w:val="1"/>
          <w:sz w:val="18"/>
          <w:szCs w:val="18"/>
          <w:lang w:val="es-MX"/>
        </w:rPr>
        <w:t>l</w:t>
      </w:r>
      <w:r w:rsidRPr="005D7388">
        <w:rPr>
          <w:rFonts w:ascii="Montserrat" w:hAnsi="Montserrat" w:cs="Arial"/>
          <w:sz w:val="18"/>
          <w:szCs w:val="18"/>
          <w:lang w:val="es-MX"/>
        </w:rPr>
        <w:t>es</w:t>
      </w:r>
      <w:r w:rsidRPr="005D7388">
        <w:rPr>
          <w:rFonts w:ascii="Montserrat" w:hAnsi="Montserrat" w:cs="Arial"/>
          <w:spacing w:val="-8"/>
          <w:sz w:val="18"/>
          <w:szCs w:val="18"/>
          <w:lang w:val="es-MX"/>
        </w:rPr>
        <w:t xml:space="preserve"> </w:t>
      </w:r>
      <w:r w:rsidRPr="005D7388">
        <w:rPr>
          <w:rFonts w:ascii="Montserrat" w:hAnsi="Montserrat" w:cs="Arial"/>
          <w:spacing w:val="1"/>
          <w:sz w:val="18"/>
          <w:szCs w:val="18"/>
          <w:lang w:val="es-MX"/>
        </w:rPr>
        <w:t>d</w:t>
      </w:r>
      <w:r w:rsidRPr="005D7388">
        <w:rPr>
          <w:rFonts w:ascii="Montserrat" w:hAnsi="Montserrat" w:cs="Arial"/>
          <w:sz w:val="18"/>
          <w:szCs w:val="18"/>
          <w:lang w:val="es-MX"/>
        </w:rPr>
        <w:t>e</w:t>
      </w:r>
      <w:r w:rsidRPr="005D7388">
        <w:rPr>
          <w:rFonts w:ascii="Montserrat" w:hAnsi="Montserrat" w:cs="Arial"/>
          <w:spacing w:val="-7"/>
          <w:sz w:val="18"/>
          <w:szCs w:val="18"/>
          <w:lang w:val="es-MX"/>
        </w:rPr>
        <w:t xml:space="preserve"> </w:t>
      </w:r>
      <w:r w:rsidRPr="005D7388">
        <w:rPr>
          <w:rFonts w:ascii="Montserrat" w:hAnsi="Montserrat" w:cs="Arial"/>
          <w:sz w:val="18"/>
          <w:szCs w:val="18"/>
          <w:lang w:val="es-MX"/>
        </w:rPr>
        <w:t>c</w:t>
      </w:r>
      <w:r w:rsidRPr="005D7388">
        <w:rPr>
          <w:rFonts w:ascii="Montserrat" w:hAnsi="Montserrat" w:cs="Arial"/>
          <w:spacing w:val="-3"/>
          <w:sz w:val="18"/>
          <w:szCs w:val="18"/>
          <w:lang w:val="es-MX"/>
        </w:rPr>
        <w:t>a</w:t>
      </w:r>
      <w:r w:rsidRPr="005D7388">
        <w:rPr>
          <w:rFonts w:ascii="Montserrat" w:hAnsi="Montserrat" w:cs="Arial"/>
          <w:spacing w:val="1"/>
          <w:sz w:val="18"/>
          <w:szCs w:val="18"/>
          <w:lang w:val="es-MX"/>
        </w:rPr>
        <w:t>d</w:t>
      </w:r>
      <w:r w:rsidRPr="005D7388">
        <w:rPr>
          <w:rFonts w:ascii="Montserrat" w:hAnsi="Montserrat" w:cs="Arial"/>
          <w:sz w:val="18"/>
          <w:szCs w:val="18"/>
          <w:lang w:val="es-MX"/>
        </w:rPr>
        <w:t>a</w:t>
      </w:r>
      <w:r w:rsidRPr="005D7388">
        <w:rPr>
          <w:rFonts w:ascii="Montserrat" w:hAnsi="Montserrat" w:cs="Arial"/>
          <w:spacing w:val="-6"/>
          <w:sz w:val="18"/>
          <w:szCs w:val="18"/>
          <w:lang w:val="es-MX"/>
        </w:rPr>
        <w:t xml:space="preserve"> </w:t>
      </w:r>
      <w:r w:rsidRPr="005D7388">
        <w:rPr>
          <w:rFonts w:ascii="Montserrat" w:hAnsi="Montserrat" w:cs="Arial"/>
          <w:sz w:val="18"/>
          <w:szCs w:val="18"/>
          <w:lang w:val="es-MX"/>
        </w:rPr>
        <w:t>u</w:t>
      </w:r>
      <w:r w:rsidRPr="005D7388">
        <w:rPr>
          <w:rFonts w:ascii="Montserrat" w:hAnsi="Montserrat" w:cs="Arial"/>
          <w:spacing w:val="2"/>
          <w:sz w:val="18"/>
          <w:szCs w:val="18"/>
          <w:lang w:val="es-MX"/>
        </w:rPr>
        <w:t>n</w:t>
      </w:r>
      <w:r w:rsidRPr="005D7388">
        <w:rPr>
          <w:rFonts w:ascii="Montserrat" w:hAnsi="Montserrat" w:cs="Arial"/>
          <w:sz w:val="18"/>
          <w:szCs w:val="18"/>
          <w:lang w:val="es-MX"/>
        </w:rPr>
        <w:t>a</w:t>
      </w:r>
      <w:r w:rsidRPr="005D7388">
        <w:rPr>
          <w:rFonts w:ascii="Montserrat" w:hAnsi="Montserrat" w:cs="Arial"/>
          <w:spacing w:val="-6"/>
          <w:sz w:val="18"/>
          <w:szCs w:val="18"/>
          <w:lang w:val="es-MX"/>
        </w:rPr>
        <w:t xml:space="preserve"> </w:t>
      </w:r>
      <w:r w:rsidRPr="005D7388">
        <w:rPr>
          <w:rFonts w:ascii="Montserrat" w:hAnsi="Montserrat" w:cs="Arial"/>
          <w:spacing w:val="1"/>
          <w:sz w:val="18"/>
          <w:szCs w:val="18"/>
          <w:lang w:val="es-MX"/>
        </w:rPr>
        <w:t>d</w:t>
      </w:r>
      <w:r w:rsidRPr="005D7388">
        <w:rPr>
          <w:rFonts w:ascii="Montserrat" w:hAnsi="Montserrat" w:cs="Arial"/>
          <w:sz w:val="18"/>
          <w:szCs w:val="18"/>
          <w:lang w:val="es-MX"/>
        </w:rPr>
        <w:t>e</w:t>
      </w:r>
      <w:r w:rsidRPr="005D7388">
        <w:rPr>
          <w:rFonts w:ascii="Montserrat" w:hAnsi="Montserrat" w:cs="Arial"/>
          <w:spacing w:val="-9"/>
          <w:sz w:val="18"/>
          <w:szCs w:val="18"/>
          <w:lang w:val="es-MX"/>
        </w:rPr>
        <w:t xml:space="preserve"> </w:t>
      </w:r>
      <w:r w:rsidRPr="005D7388">
        <w:rPr>
          <w:rFonts w:ascii="Montserrat" w:hAnsi="Montserrat" w:cs="Arial"/>
          <w:spacing w:val="1"/>
          <w:sz w:val="18"/>
          <w:szCs w:val="18"/>
          <w:lang w:val="es-MX"/>
        </w:rPr>
        <w:t>l</w:t>
      </w:r>
      <w:r w:rsidRPr="005D7388">
        <w:rPr>
          <w:rFonts w:ascii="Montserrat" w:hAnsi="Montserrat" w:cs="Arial"/>
          <w:sz w:val="18"/>
          <w:szCs w:val="18"/>
          <w:lang w:val="es-MX"/>
        </w:rPr>
        <w:t>as</w:t>
      </w:r>
      <w:r w:rsidRPr="005D7388">
        <w:rPr>
          <w:rFonts w:ascii="Montserrat" w:hAnsi="Montserrat" w:cs="Arial"/>
          <w:spacing w:val="-6"/>
          <w:sz w:val="18"/>
          <w:szCs w:val="18"/>
          <w:lang w:val="es-MX"/>
        </w:rPr>
        <w:t xml:space="preserve"> </w:t>
      </w:r>
      <w:r w:rsidRPr="005D7388">
        <w:rPr>
          <w:rFonts w:ascii="Montserrat" w:hAnsi="Montserrat" w:cs="Arial"/>
          <w:sz w:val="18"/>
          <w:szCs w:val="18"/>
          <w:lang w:val="es-MX"/>
        </w:rPr>
        <w:t>em</w:t>
      </w:r>
      <w:r w:rsidRPr="005D7388">
        <w:rPr>
          <w:rFonts w:ascii="Montserrat" w:hAnsi="Montserrat" w:cs="Arial"/>
          <w:spacing w:val="1"/>
          <w:sz w:val="18"/>
          <w:szCs w:val="18"/>
          <w:lang w:val="es-MX"/>
        </w:rPr>
        <w:t>p</w:t>
      </w:r>
      <w:r w:rsidRPr="005D7388">
        <w:rPr>
          <w:rFonts w:ascii="Montserrat" w:hAnsi="Montserrat" w:cs="Arial"/>
          <w:spacing w:val="-1"/>
          <w:sz w:val="18"/>
          <w:szCs w:val="18"/>
          <w:lang w:val="es-MX"/>
        </w:rPr>
        <w:t>r</w:t>
      </w:r>
      <w:r w:rsidRPr="005D7388">
        <w:rPr>
          <w:rFonts w:ascii="Montserrat" w:hAnsi="Montserrat" w:cs="Arial"/>
          <w:sz w:val="18"/>
          <w:szCs w:val="18"/>
          <w:lang w:val="es-MX"/>
        </w:rPr>
        <w:t>esas.</w:t>
      </w:r>
    </w:p>
    <w:p w14:paraId="1549A5C6" w14:textId="77777777" w:rsidR="005D7388" w:rsidRPr="005D7388" w:rsidRDefault="005D7388" w:rsidP="005D7388">
      <w:pPr>
        <w:rPr>
          <w:rFonts w:ascii="Montserrat" w:hAnsi="Montserrat" w:cs="Arial"/>
          <w:sz w:val="18"/>
          <w:szCs w:val="18"/>
          <w:lang w:val="es-MX"/>
        </w:rPr>
      </w:pPr>
    </w:p>
    <w:p w14:paraId="45695341" w14:textId="77777777" w:rsidR="005D7388" w:rsidRPr="005D7388" w:rsidRDefault="005D7388" w:rsidP="005D7388">
      <w:pPr>
        <w:pStyle w:val="Ttulo1"/>
        <w:spacing w:before="0" w:after="0"/>
        <w:ind w:left="965" w:right="182" w:hanging="853"/>
        <w:jc w:val="both"/>
        <w:rPr>
          <w:rFonts w:ascii="Montserrat" w:hAnsi="Montserrat" w:cs="Arial"/>
          <w:b w:val="0"/>
          <w:sz w:val="18"/>
          <w:szCs w:val="18"/>
        </w:rPr>
      </w:pPr>
      <w:proofErr w:type="spellStart"/>
      <w:r w:rsidRPr="005D7388">
        <w:rPr>
          <w:rFonts w:ascii="Montserrat" w:hAnsi="Montserrat" w:cs="Arial"/>
          <w:sz w:val="18"/>
          <w:szCs w:val="18"/>
        </w:rPr>
        <w:t>DLA</w:t>
      </w:r>
      <w:proofErr w:type="spellEnd"/>
      <w:r w:rsidRPr="005D7388">
        <w:rPr>
          <w:rFonts w:ascii="Montserrat" w:hAnsi="Montserrat" w:cs="Arial"/>
          <w:spacing w:val="-1"/>
          <w:sz w:val="18"/>
          <w:szCs w:val="18"/>
        </w:rPr>
        <w:t xml:space="preserve"> </w:t>
      </w:r>
      <w:r w:rsidRPr="005D7388">
        <w:rPr>
          <w:rFonts w:ascii="Montserrat" w:hAnsi="Montserrat" w:cs="Arial"/>
          <w:spacing w:val="1"/>
          <w:sz w:val="18"/>
          <w:szCs w:val="18"/>
        </w:rPr>
        <w:t>1</w:t>
      </w:r>
      <w:r w:rsidRPr="005D7388">
        <w:rPr>
          <w:rFonts w:ascii="Montserrat" w:hAnsi="Montserrat" w:cs="Arial"/>
          <w:spacing w:val="-1"/>
          <w:sz w:val="18"/>
          <w:szCs w:val="18"/>
        </w:rPr>
        <w:t>4</w:t>
      </w:r>
      <w:r w:rsidRPr="005D7388">
        <w:rPr>
          <w:rFonts w:ascii="Montserrat" w:hAnsi="Montserrat" w:cs="Arial"/>
          <w:sz w:val="18"/>
          <w:szCs w:val="18"/>
        </w:rPr>
        <w:t xml:space="preserve">. </w:t>
      </w:r>
      <w:r w:rsidRPr="005D7388">
        <w:rPr>
          <w:rFonts w:ascii="Montserrat" w:hAnsi="Montserrat" w:cs="Arial"/>
          <w:spacing w:val="-2"/>
          <w:sz w:val="18"/>
          <w:szCs w:val="18"/>
        </w:rPr>
        <w:t>E</w:t>
      </w:r>
      <w:r w:rsidRPr="005D7388">
        <w:rPr>
          <w:rFonts w:ascii="Montserrat" w:hAnsi="Montserrat" w:cs="Arial"/>
          <w:sz w:val="18"/>
          <w:szCs w:val="18"/>
        </w:rPr>
        <w:t>scr</w:t>
      </w:r>
      <w:r w:rsidRPr="005D7388">
        <w:rPr>
          <w:rFonts w:ascii="Montserrat" w:hAnsi="Montserrat" w:cs="Arial"/>
          <w:spacing w:val="2"/>
          <w:sz w:val="18"/>
          <w:szCs w:val="18"/>
        </w:rPr>
        <w:t>i</w:t>
      </w:r>
      <w:r w:rsidRPr="005D7388">
        <w:rPr>
          <w:rFonts w:ascii="Montserrat" w:hAnsi="Montserrat" w:cs="Arial"/>
          <w:sz w:val="18"/>
          <w:szCs w:val="18"/>
        </w:rPr>
        <w:t>to</w:t>
      </w:r>
      <w:r w:rsidRPr="005D7388">
        <w:rPr>
          <w:rFonts w:ascii="Montserrat" w:hAnsi="Montserrat" w:cs="Arial"/>
          <w:spacing w:val="-2"/>
          <w:sz w:val="18"/>
          <w:szCs w:val="18"/>
        </w:rPr>
        <w:t xml:space="preserve"> </w:t>
      </w:r>
      <w:r w:rsidRPr="005D7388">
        <w:rPr>
          <w:rFonts w:ascii="Montserrat" w:hAnsi="Montserrat" w:cs="Arial"/>
          <w:spacing w:val="2"/>
          <w:sz w:val="18"/>
          <w:szCs w:val="18"/>
        </w:rPr>
        <w:t>c</w:t>
      </w:r>
      <w:r w:rsidRPr="005D7388">
        <w:rPr>
          <w:rFonts w:ascii="Montserrat" w:hAnsi="Montserrat" w:cs="Arial"/>
          <w:spacing w:val="-1"/>
          <w:sz w:val="18"/>
          <w:szCs w:val="18"/>
        </w:rPr>
        <w:t>o</w:t>
      </w:r>
      <w:r w:rsidRPr="005D7388">
        <w:rPr>
          <w:rFonts w:ascii="Montserrat" w:hAnsi="Montserrat" w:cs="Arial"/>
          <w:sz w:val="18"/>
          <w:szCs w:val="18"/>
        </w:rPr>
        <w:t>n</w:t>
      </w:r>
      <w:r w:rsidRPr="005D7388">
        <w:rPr>
          <w:rFonts w:ascii="Montserrat" w:hAnsi="Montserrat" w:cs="Arial"/>
          <w:spacing w:val="1"/>
          <w:sz w:val="18"/>
          <w:szCs w:val="18"/>
        </w:rPr>
        <w:t xml:space="preserve"> </w:t>
      </w:r>
      <w:r w:rsidRPr="005D7388">
        <w:rPr>
          <w:rFonts w:ascii="Montserrat" w:hAnsi="Montserrat" w:cs="Arial"/>
          <w:sz w:val="18"/>
          <w:szCs w:val="18"/>
        </w:rPr>
        <w:t>fi</w:t>
      </w:r>
      <w:r w:rsidRPr="005D7388">
        <w:rPr>
          <w:rFonts w:ascii="Montserrat" w:hAnsi="Montserrat" w:cs="Arial"/>
          <w:spacing w:val="2"/>
          <w:sz w:val="18"/>
          <w:szCs w:val="18"/>
        </w:rPr>
        <w:t>r</w:t>
      </w:r>
      <w:r w:rsidRPr="005D7388">
        <w:rPr>
          <w:rFonts w:ascii="Montserrat" w:hAnsi="Montserrat" w:cs="Arial"/>
          <w:sz w:val="18"/>
          <w:szCs w:val="18"/>
        </w:rPr>
        <w:t>ma</w:t>
      </w:r>
      <w:r w:rsidRPr="005D7388">
        <w:rPr>
          <w:rFonts w:ascii="Montserrat" w:hAnsi="Montserrat" w:cs="Arial"/>
          <w:spacing w:val="-2"/>
          <w:sz w:val="18"/>
          <w:szCs w:val="18"/>
        </w:rPr>
        <w:t xml:space="preserve"> </w:t>
      </w:r>
      <w:r w:rsidRPr="005D7388">
        <w:rPr>
          <w:rFonts w:ascii="Montserrat" w:hAnsi="Montserrat" w:cs="Arial"/>
          <w:sz w:val="18"/>
          <w:szCs w:val="18"/>
        </w:rPr>
        <w:t>a</w:t>
      </w:r>
      <w:r w:rsidRPr="005D7388">
        <w:rPr>
          <w:rFonts w:ascii="Montserrat" w:hAnsi="Montserrat" w:cs="Arial"/>
          <w:spacing w:val="1"/>
          <w:sz w:val="18"/>
          <w:szCs w:val="18"/>
        </w:rPr>
        <w:t>u</w:t>
      </w:r>
      <w:r w:rsidRPr="005D7388">
        <w:rPr>
          <w:rFonts w:ascii="Montserrat" w:hAnsi="Montserrat" w:cs="Arial"/>
          <w:sz w:val="18"/>
          <w:szCs w:val="18"/>
        </w:rPr>
        <w:t>t</w:t>
      </w:r>
      <w:r w:rsidRPr="005D7388">
        <w:rPr>
          <w:rFonts w:ascii="Montserrat" w:hAnsi="Montserrat" w:cs="Arial"/>
          <w:spacing w:val="-2"/>
          <w:sz w:val="18"/>
          <w:szCs w:val="18"/>
        </w:rPr>
        <w:t>ó</w:t>
      </w:r>
      <w:r w:rsidRPr="005D7388">
        <w:rPr>
          <w:rFonts w:ascii="Montserrat" w:hAnsi="Montserrat" w:cs="Arial"/>
          <w:spacing w:val="2"/>
          <w:sz w:val="18"/>
          <w:szCs w:val="18"/>
        </w:rPr>
        <w:t>g</w:t>
      </w:r>
      <w:r w:rsidRPr="005D7388">
        <w:rPr>
          <w:rFonts w:ascii="Montserrat" w:hAnsi="Montserrat" w:cs="Arial"/>
          <w:sz w:val="18"/>
          <w:szCs w:val="18"/>
        </w:rPr>
        <w:t>ra</w:t>
      </w:r>
      <w:r w:rsidRPr="005D7388">
        <w:rPr>
          <w:rFonts w:ascii="Montserrat" w:hAnsi="Montserrat" w:cs="Arial"/>
          <w:spacing w:val="2"/>
          <w:sz w:val="18"/>
          <w:szCs w:val="18"/>
        </w:rPr>
        <w:t>f</w:t>
      </w:r>
      <w:r w:rsidRPr="005D7388">
        <w:rPr>
          <w:rFonts w:ascii="Montserrat" w:hAnsi="Montserrat" w:cs="Arial"/>
          <w:sz w:val="18"/>
          <w:szCs w:val="18"/>
        </w:rPr>
        <w:t xml:space="preserve">a </w:t>
      </w:r>
      <w:r w:rsidRPr="005D7388">
        <w:rPr>
          <w:rFonts w:ascii="Montserrat" w:hAnsi="Montserrat" w:cs="Arial"/>
          <w:spacing w:val="1"/>
          <w:sz w:val="18"/>
          <w:szCs w:val="18"/>
        </w:rPr>
        <w:t>e</w:t>
      </w:r>
      <w:r w:rsidRPr="005D7388">
        <w:rPr>
          <w:rFonts w:ascii="Montserrat" w:hAnsi="Montserrat" w:cs="Arial"/>
          <w:spacing w:val="-1"/>
          <w:sz w:val="18"/>
          <w:szCs w:val="18"/>
        </w:rPr>
        <w:t>x</w:t>
      </w:r>
      <w:r w:rsidRPr="005D7388">
        <w:rPr>
          <w:rFonts w:ascii="Montserrat" w:hAnsi="Montserrat" w:cs="Arial"/>
          <w:spacing w:val="1"/>
          <w:sz w:val="18"/>
          <w:szCs w:val="18"/>
        </w:rPr>
        <w:t>p</w:t>
      </w:r>
      <w:r w:rsidRPr="005D7388">
        <w:rPr>
          <w:rFonts w:ascii="Montserrat" w:hAnsi="Montserrat" w:cs="Arial"/>
          <w:sz w:val="18"/>
          <w:szCs w:val="18"/>
        </w:rPr>
        <w:t>res</w:t>
      </w:r>
      <w:r w:rsidRPr="005D7388">
        <w:rPr>
          <w:rFonts w:ascii="Montserrat" w:hAnsi="Montserrat" w:cs="Arial"/>
          <w:spacing w:val="-1"/>
          <w:sz w:val="18"/>
          <w:szCs w:val="18"/>
        </w:rPr>
        <w:t>a</w:t>
      </w:r>
      <w:r w:rsidRPr="005D7388">
        <w:rPr>
          <w:rFonts w:ascii="Montserrat" w:hAnsi="Montserrat" w:cs="Arial"/>
          <w:spacing w:val="3"/>
          <w:sz w:val="18"/>
          <w:szCs w:val="18"/>
        </w:rPr>
        <w:t>n</w:t>
      </w:r>
      <w:r w:rsidRPr="005D7388">
        <w:rPr>
          <w:rFonts w:ascii="Montserrat" w:hAnsi="Montserrat" w:cs="Arial"/>
          <w:spacing w:val="1"/>
          <w:sz w:val="18"/>
          <w:szCs w:val="18"/>
        </w:rPr>
        <w:t>d</w:t>
      </w:r>
      <w:r w:rsidRPr="005D7388">
        <w:rPr>
          <w:rFonts w:ascii="Montserrat" w:hAnsi="Montserrat" w:cs="Arial"/>
          <w:sz w:val="18"/>
          <w:szCs w:val="18"/>
        </w:rPr>
        <w:t>o</w:t>
      </w:r>
      <w:r w:rsidRPr="005D7388">
        <w:rPr>
          <w:rFonts w:ascii="Montserrat" w:hAnsi="Montserrat" w:cs="Arial"/>
          <w:spacing w:val="-2"/>
          <w:sz w:val="18"/>
          <w:szCs w:val="18"/>
        </w:rPr>
        <w:t xml:space="preserve"> </w:t>
      </w:r>
      <w:r w:rsidRPr="005D7388">
        <w:rPr>
          <w:rFonts w:ascii="Montserrat" w:hAnsi="Montserrat" w:cs="Arial"/>
          <w:spacing w:val="1"/>
          <w:sz w:val="18"/>
          <w:szCs w:val="18"/>
        </w:rPr>
        <w:t>h</w:t>
      </w:r>
      <w:r w:rsidRPr="005D7388">
        <w:rPr>
          <w:rFonts w:ascii="Montserrat" w:hAnsi="Montserrat" w:cs="Arial"/>
          <w:sz w:val="18"/>
          <w:szCs w:val="18"/>
        </w:rPr>
        <w:t>a</w:t>
      </w:r>
      <w:r w:rsidRPr="005D7388">
        <w:rPr>
          <w:rFonts w:ascii="Montserrat" w:hAnsi="Montserrat" w:cs="Arial"/>
          <w:spacing w:val="1"/>
          <w:sz w:val="18"/>
          <w:szCs w:val="18"/>
        </w:rPr>
        <w:t>b</w:t>
      </w:r>
      <w:r w:rsidRPr="005D7388">
        <w:rPr>
          <w:rFonts w:ascii="Montserrat" w:hAnsi="Montserrat" w:cs="Arial"/>
          <w:spacing w:val="-1"/>
          <w:sz w:val="18"/>
          <w:szCs w:val="18"/>
        </w:rPr>
        <w:t>e</w:t>
      </w:r>
      <w:r w:rsidRPr="005D7388">
        <w:rPr>
          <w:rFonts w:ascii="Montserrat" w:hAnsi="Montserrat" w:cs="Arial"/>
          <w:sz w:val="18"/>
          <w:szCs w:val="18"/>
        </w:rPr>
        <w:t>r</w:t>
      </w:r>
      <w:r w:rsidRPr="005D7388">
        <w:rPr>
          <w:rFonts w:ascii="Montserrat" w:hAnsi="Montserrat" w:cs="Arial"/>
          <w:spacing w:val="1"/>
          <w:sz w:val="18"/>
          <w:szCs w:val="18"/>
        </w:rPr>
        <w:t xml:space="preserve"> </w:t>
      </w:r>
      <w:r w:rsidRPr="005D7388">
        <w:rPr>
          <w:rFonts w:ascii="Montserrat" w:hAnsi="Montserrat" w:cs="Arial"/>
          <w:sz w:val="18"/>
          <w:szCs w:val="18"/>
        </w:rPr>
        <w:t>o</w:t>
      </w:r>
      <w:r w:rsidRPr="005D7388">
        <w:rPr>
          <w:rFonts w:ascii="Montserrat" w:hAnsi="Montserrat" w:cs="Arial"/>
          <w:spacing w:val="-2"/>
          <w:sz w:val="18"/>
          <w:szCs w:val="18"/>
        </w:rPr>
        <w:t xml:space="preserve"> </w:t>
      </w:r>
      <w:r w:rsidRPr="005D7388">
        <w:rPr>
          <w:rFonts w:ascii="Montserrat" w:hAnsi="Montserrat" w:cs="Arial"/>
          <w:spacing w:val="1"/>
          <w:sz w:val="18"/>
          <w:szCs w:val="18"/>
        </w:rPr>
        <w:t>n</w:t>
      </w:r>
      <w:r w:rsidRPr="005D7388">
        <w:rPr>
          <w:rFonts w:ascii="Montserrat" w:hAnsi="Montserrat" w:cs="Arial"/>
          <w:sz w:val="18"/>
          <w:szCs w:val="18"/>
        </w:rPr>
        <w:t>o</w:t>
      </w:r>
      <w:r w:rsidRPr="005D7388">
        <w:rPr>
          <w:rFonts w:ascii="Montserrat" w:hAnsi="Montserrat" w:cs="Arial"/>
          <w:spacing w:val="-1"/>
          <w:sz w:val="18"/>
          <w:szCs w:val="18"/>
        </w:rPr>
        <w:t xml:space="preserve"> </w:t>
      </w:r>
      <w:r w:rsidRPr="005D7388">
        <w:rPr>
          <w:rFonts w:ascii="Montserrat" w:hAnsi="Montserrat" w:cs="Arial"/>
          <w:spacing w:val="1"/>
          <w:sz w:val="18"/>
          <w:szCs w:val="18"/>
        </w:rPr>
        <w:t>p</w:t>
      </w:r>
      <w:r w:rsidRPr="005D7388">
        <w:rPr>
          <w:rFonts w:ascii="Montserrat" w:hAnsi="Montserrat" w:cs="Arial"/>
          <w:sz w:val="18"/>
          <w:szCs w:val="18"/>
        </w:rPr>
        <w:t>res</w:t>
      </w:r>
      <w:r w:rsidRPr="005D7388">
        <w:rPr>
          <w:rFonts w:ascii="Montserrat" w:hAnsi="Montserrat" w:cs="Arial"/>
          <w:spacing w:val="-2"/>
          <w:sz w:val="18"/>
          <w:szCs w:val="18"/>
        </w:rPr>
        <w:t>e</w:t>
      </w:r>
      <w:r w:rsidRPr="005D7388">
        <w:rPr>
          <w:rFonts w:ascii="Montserrat" w:hAnsi="Montserrat" w:cs="Arial"/>
          <w:spacing w:val="1"/>
          <w:sz w:val="18"/>
          <w:szCs w:val="18"/>
        </w:rPr>
        <w:t>n</w:t>
      </w:r>
      <w:r w:rsidRPr="005D7388">
        <w:rPr>
          <w:rFonts w:ascii="Montserrat" w:hAnsi="Montserrat" w:cs="Arial"/>
          <w:spacing w:val="2"/>
          <w:sz w:val="18"/>
          <w:szCs w:val="18"/>
        </w:rPr>
        <w:t>t</w:t>
      </w:r>
      <w:r w:rsidRPr="005D7388">
        <w:rPr>
          <w:rFonts w:ascii="Montserrat" w:hAnsi="Montserrat" w:cs="Arial"/>
          <w:sz w:val="18"/>
          <w:szCs w:val="18"/>
        </w:rPr>
        <w:t>ado</w:t>
      </w:r>
      <w:r w:rsidRPr="005D7388">
        <w:rPr>
          <w:rFonts w:ascii="Montserrat" w:hAnsi="Montserrat" w:cs="Arial"/>
          <w:spacing w:val="-1"/>
          <w:sz w:val="18"/>
          <w:szCs w:val="18"/>
        </w:rPr>
        <w:t xml:space="preserve"> e</w:t>
      </w:r>
      <w:r w:rsidRPr="005D7388">
        <w:rPr>
          <w:rFonts w:ascii="Montserrat" w:hAnsi="Montserrat" w:cs="Arial"/>
          <w:sz w:val="18"/>
          <w:szCs w:val="18"/>
        </w:rPr>
        <w:t>l</w:t>
      </w:r>
      <w:r w:rsidRPr="005D7388">
        <w:rPr>
          <w:rFonts w:ascii="Montserrat" w:hAnsi="Montserrat" w:cs="Arial"/>
          <w:spacing w:val="2"/>
          <w:sz w:val="18"/>
          <w:szCs w:val="18"/>
        </w:rPr>
        <w:t xml:space="preserve"> </w:t>
      </w:r>
      <w:r w:rsidRPr="005D7388">
        <w:rPr>
          <w:rFonts w:ascii="Montserrat" w:hAnsi="Montserrat" w:cs="Arial"/>
          <w:sz w:val="18"/>
          <w:szCs w:val="18"/>
        </w:rPr>
        <w:t>m</w:t>
      </w:r>
      <w:r w:rsidRPr="005D7388">
        <w:rPr>
          <w:rFonts w:ascii="Montserrat" w:hAnsi="Montserrat" w:cs="Arial"/>
          <w:spacing w:val="-1"/>
          <w:sz w:val="18"/>
          <w:szCs w:val="18"/>
        </w:rPr>
        <w:t>a</w:t>
      </w:r>
      <w:r w:rsidRPr="005D7388">
        <w:rPr>
          <w:rFonts w:ascii="Montserrat" w:hAnsi="Montserrat" w:cs="Arial"/>
          <w:spacing w:val="1"/>
          <w:sz w:val="18"/>
          <w:szCs w:val="18"/>
        </w:rPr>
        <w:t>n</w:t>
      </w:r>
      <w:r w:rsidRPr="005D7388">
        <w:rPr>
          <w:rFonts w:ascii="Montserrat" w:hAnsi="Montserrat" w:cs="Arial"/>
          <w:sz w:val="18"/>
          <w:szCs w:val="18"/>
        </w:rPr>
        <w:t>if</w:t>
      </w:r>
      <w:r w:rsidRPr="005D7388">
        <w:rPr>
          <w:rFonts w:ascii="Montserrat" w:hAnsi="Montserrat" w:cs="Arial"/>
          <w:spacing w:val="2"/>
          <w:sz w:val="18"/>
          <w:szCs w:val="18"/>
        </w:rPr>
        <w:t>i</w:t>
      </w:r>
      <w:r w:rsidRPr="005D7388">
        <w:rPr>
          <w:rFonts w:ascii="Montserrat" w:hAnsi="Montserrat" w:cs="Arial"/>
          <w:spacing w:val="-1"/>
          <w:sz w:val="18"/>
          <w:szCs w:val="18"/>
        </w:rPr>
        <w:t>e</w:t>
      </w:r>
      <w:r w:rsidRPr="005D7388">
        <w:rPr>
          <w:rFonts w:ascii="Montserrat" w:hAnsi="Montserrat" w:cs="Arial"/>
          <w:sz w:val="18"/>
          <w:szCs w:val="18"/>
        </w:rPr>
        <w:t>s</w:t>
      </w:r>
      <w:r w:rsidRPr="005D7388">
        <w:rPr>
          <w:rFonts w:ascii="Montserrat" w:hAnsi="Montserrat" w:cs="Arial"/>
          <w:spacing w:val="1"/>
          <w:sz w:val="18"/>
          <w:szCs w:val="18"/>
        </w:rPr>
        <w:t>t</w:t>
      </w:r>
      <w:r w:rsidRPr="005D7388">
        <w:rPr>
          <w:rFonts w:ascii="Montserrat" w:hAnsi="Montserrat" w:cs="Arial"/>
          <w:sz w:val="18"/>
          <w:szCs w:val="18"/>
        </w:rPr>
        <w:t>o</w:t>
      </w:r>
      <w:r w:rsidRPr="005D7388">
        <w:rPr>
          <w:rFonts w:ascii="Montserrat" w:hAnsi="Montserrat" w:cs="Arial"/>
          <w:spacing w:val="-2"/>
          <w:sz w:val="18"/>
          <w:szCs w:val="18"/>
        </w:rPr>
        <w:t xml:space="preserve"> </w:t>
      </w:r>
      <w:r w:rsidRPr="005D7388">
        <w:rPr>
          <w:rFonts w:ascii="Montserrat" w:hAnsi="Montserrat" w:cs="Arial"/>
          <w:spacing w:val="-1"/>
          <w:sz w:val="18"/>
          <w:szCs w:val="18"/>
        </w:rPr>
        <w:t>e</w:t>
      </w:r>
      <w:r w:rsidRPr="005D7388">
        <w:rPr>
          <w:rFonts w:ascii="Montserrat" w:hAnsi="Montserrat" w:cs="Arial"/>
          <w:sz w:val="18"/>
          <w:szCs w:val="18"/>
        </w:rPr>
        <w:t>n</w:t>
      </w:r>
      <w:r w:rsidRPr="005D7388">
        <w:rPr>
          <w:rFonts w:ascii="Montserrat" w:hAnsi="Montserrat" w:cs="Arial"/>
          <w:spacing w:val="1"/>
          <w:sz w:val="18"/>
          <w:szCs w:val="18"/>
        </w:rPr>
        <w:t xml:space="preserve"> </w:t>
      </w:r>
      <w:r w:rsidRPr="005D7388">
        <w:rPr>
          <w:rFonts w:ascii="Montserrat" w:hAnsi="Montserrat" w:cs="Arial"/>
          <w:spacing w:val="-1"/>
          <w:sz w:val="18"/>
          <w:szCs w:val="18"/>
        </w:rPr>
        <w:t>e</w:t>
      </w:r>
      <w:r w:rsidRPr="005D7388">
        <w:rPr>
          <w:rFonts w:ascii="Montserrat" w:hAnsi="Montserrat" w:cs="Arial"/>
          <w:sz w:val="18"/>
          <w:szCs w:val="18"/>
        </w:rPr>
        <w:t>l</w:t>
      </w:r>
      <w:r w:rsidRPr="005D7388">
        <w:rPr>
          <w:rFonts w:ascii="Montserrat" w:hAnsi="Montserrat" w:cs="Arial"/>
          <w:spacing w:val="1"/>
          <w:sz w:val="18"/>
          <w:szCs w:val="18"/>
        </w:rPr>
        <w:t xml:space="preserve"> q</w:t>
      </w:r>
      <w:r w:rsidRPr="005D7388">
        <w:rPr>
          <w:rFonts w:ascii="Montserrat" w:hAnsi="Montserrat" w:cs="Arial"/>
          <w:spacing w:val="2"/>
          <w:sz w:val="18"/>
          <w:szCs w:val="18"/>
        </w:rPr>
        <w:t>u</w:t>
      </w:r>
      <w:r w:rsidRPr="005D7388">
        <w:rPr>
          <w:rFonts w:ascii="Montserrat" w:hAnsi="Montserrat" w:cs="Arial"/>
          <w:sz w:val="18"/>
          <w:szCs w:val="18"/>
        </w:rPr>
        <w:t>e</w:t>
      </w:r>
      <w:r w:rsidRPr="005D7388">
        <w:rPr>
          <w:rFonts w:ascii="Montserrat" w:hAnsi="Montserrat" w:cs="Arial"/>
          <w:w w:val="99"/>
          <w:sz w:val="18"/>
          <w:szCs w:val="18"/>
        </w:rPr>
        <w:t xml:space="preserve"> </w:t>
      </w:r>
      <w:r w:rsidRPr="005D7388">
        <w:rPr>
          <w:rFonts w:ascii="Montserrat" w:hAnsi="Montserrat" w:cs="Arial"/>
          <w:sz w:val="18"/>
          <w:szCs w:val="18"/>
        </w:rPr>
        <w:t>a</w:t>
      </w:r>
      <w:r w:rsidRPr="005D7388">
        <w:rPr>
          <w:rFonts w:ascii="Montserrat" w:hAnsi="Montserrat" w:cs="Arial"/>
          <w:spacing w:val="-1"/>
          <w:sz w:val="18"/>
          <w:szCs w:val="18"/>
        </w:rPr>
        <w:t>f</w:t>
      </w:r>
      <w:r w:rsidRPr="005D7388">
        <w:rPr>
          <w:rFonts w:ascii="Montserrat" w:hAnsi="Montserrat" w:cs="Arial"/>
          <w:sz w:val="18"/>
          <w:szCs w:val="18"/>
        </w:rPr>
        <w:t>ir</w:t>
      </w:r>
      <w:r w:rsidRPr="005D7388">
        <w:rPr>
          <w:rFonts w:ascii="Montserrat" w:hAnsi="Montserrat" w:cs="Arial"/>
          <w:spacing w:val="2"/>
          <w:sz w:val="18"/>
          <w:szCs w:val="18"/>
        </w:rPr>
        <w:t>m</w:t>
      </w:r>
      <w:r w:rsidRPr="005D7388">
        <w:rPr>
          <w:rFonts w:ascii="Montserrat" w:hAnsi="Montserrat" w:cs="Arial"/>
          <w:spacing w:val="-1"/>
          <w:sz w:val="18"/>
          <w:szCs w:val="18"/>
        </w:rPr>
        <w:t>e</w:t>
      </w:r>
      <w:r w:rsidRPr="005D7388">
        <w:rPr>
          <w:rFonts w:ascii="Montserrat" w:hAnsi="Montserrat" w:cs="Arial"/>
          <w:sz w:val="18"/>
          <w:szCs w:val="18"/>
        </w:rPr>
        <w:t>n</w:t>
      </w:r>
      <w:r w:rsidRPr="005D7388">
        <w:rPr>
          <w:rFonts w:ascii="Montserrat" w:hAnsi="Montserrat" w:cs="Arial"/>
          <w:spacing w:val="52"/>
          <w:sz w:val="18"/>
          <w:szCs w:val="18"/>
        </w:rPr>
        <w:t xml:space="preserve"> </w:t>
      </w:r>
      <w:r w:rsidRPr="005D7388">
        <w:rPr>
          <w:rFonts w:ascii="Montserrat" w:hAnsi="Montserrat" w:cs="Arial"/>
          <w:sz w:val="18"/>
          <w:szCs w:val="18"/>
        </w:rPr>
        <w:t>o</w:t>
      </w:r>
      <w:r w:rsidRPr="005D7388">
        <w:rPr>
          <w:rFonts w:ascii="Montserrat" w:hAnsi="Montserrat" w:cs="Arial"/>
          <w:spacing w:val="49"/>
          <w:sz w:val="18"/>
          <w:szCs w:val="18"/>
        </w:rPr>
        <w:t xml:space="preserve"> </w:t>
      </w:r>
      <w:r w:rsidRPr="005D7388">
        <w:rPr>
          <w:rFonts w:ascii="Montserrat" w:hAnsi="Montserrat" w:cs="Arial"/>
          <w:spacing w:val="1"/>
          <w:sz w:val="18"/>
          <w:szCs w:val="18"/>
        </w:rPr>
        <w:t>n</w:t>
      </w:r>
      <w:r w:rsidRPr="005D7388">
        <w:rPr>
          <w:rFonts w:ascii="Montserrat" w:hAnsi="Montserrat" w:cs="Arial"/>
          <w:sz w:val="18"/>
          <w:szCs w:val="18"/>
        </w:rPr>
        <w:t>i</w:t>
      </w:r>
      <w:r w:rsidRPr="005D7388">
        <w:rPr>
          <w:rFonts w:ascii="Montserrat" w:hAnsi="Montserrat" w:cs="Arial"/>
          <w:spacing w:val="-1"/>
          <w:sz w:val="18"/>
          <w:szCs w:val="18"/>
        </w:rPr>
        <w:t>e</w:t>
      </w:r>
      <w:r w:rsidRPr="005D7388">
        <w:rPr>
          <w:rFonts w:ascii="Montserrat" w:hAnsi="Montserrat" w:cs="Arial"/>
          <w:spacing w:val="2"/>
          <w:sz w:val="18"/>
          <w:szCs w:val="18"/>
        </w:rPr>
        <w:t>gu</w:t>
      </w:r>
      <w:r w:rsidRPr="005D7388">
        <w:rPr>
          <w:rFonts w:ascii="Montserrat" w:hAnsi="Montserrat" w:cs="Arial"/>
          <w:spacing w:val="-1"/>
          <w:sz w:val="18"/>
          <w:szCs w:val="18"/>
        </w:rPr>
        <w:t>e</w:t>
      </w:r>
      <w:r w:rsidRPr="005D7388">
        <w:rPr>
          <w:rFonts w:ascii="Montserrat" w:hAnsi="Montserrat" w:cs="Arial"/>
          <w:sz w:val="18"/>
          <w:szCs w:val="18"/>
        </w:rPr>
        <w:t>n</w:t>
      </w:r>
      <w:r w:rsidRPr="005D7388">
        <w:rPr>
          <w:rFonts w:ascii="Montserrat" w:hAnsi="Montserrat" w:cs="Arial"/>
          <w:spacing w:val="49"/>
          <w:sz w:val="18"/>
          <w:szCs w:val="18"/>
        </w:rPr>
        <w:t xml:space="preserve"> </w:t>
      </w:r>
      <w:r w:rsidRPr="005D7388">
        <w:rPr>
          <w:rFonts w:ascii="Montserrat" w:hAnsi="Montserrat" w:cs="Arial"/>
          <w:sz w:val="18"/>
          <w:szCs w:val="18"/>
        </w:rPr>
        <w:t>l</w:t>
      </w:r>
      <w:r w:rsidRPr="005D7388">
        <w:rPr>
          <w:rFonts w:ascii="Montserrat" w:hAnsi="Montserrat" w:cs="Arial"/>
          <w:spacing w:val="-1"/>
          <w:sz w:val="18"/>
          <w:szCs w:val="18"/>
        </w:rPr>
        <w:t>o</w:t>
      </w:r>
      <w:r w:rsidRPr="005D7388">
        <w:rPr>
          <w:rFonts w:ascii="Montserrat" w:hAnsi="Montserrat" w:cs="Arial"/>
          <w:sz w:val="18"/>
          <w:szCs w:val="18"/>
        </w:rPr>
        <w:t>s</w:t>
      </w:r>
      <w:r w:rsidRPr="005D7388">
        <w:rPr>
          <w:rFonts w:ascii="Montserrat" w:hAnsi="Montserrat" w:cs="Arial"/>
          <w:spacing w:val="50"/>
          <w:sz w:val="18"/>
          <w:szCs w:val="18"/>
        </w:rPr>
        <w:t xml:space="preserve"> </w:t>
      </w:r>
      <w:r w:rsidRPr="005D7388">
        <w:rPr>
          <w:rFonts w:ascii="Montserrat" w:hAnsi="Montserrat" w:cs="Arial"/>
          <w:spacing w:val="-2"/>
          <w:sz w:val="18"/>
          <w:szCs w:val="18"/>
        </w:rPr>
        <w:t>v</w:t>
      </w:r>
      <w:r w:rsidRPr="005D7388">
        <w:rPr>
          <w:rFonts w:ascii="Montserrat" w:hAnsi="Montserrat" w:cs="Arial"/>
          <w:sz w:val="18"/>
          <w:szCs w:val="18"/>
        </w:rPr>
        <w:t>í</w:t>
      </w:r>
      <w:r w:rsidRPr="005D7388">
        <w:rPr>
          <w:rFonts w:ascii="Montserrat" w:hAnsi="Montserrat" w:cs="Arial"/>
          <w:spacing w:val="1"/>
          <w:sz w:val="18"/>
          <w:szCs w:val="18"/>
        </w:rPr>
        <w:t>n</w:t>
      </w:r>
      <w:r w:rsidRPr="005D7388">
        <w:rPr>
          <w:rFonts w:ascii="Montserrat" w:hAnsi="Montserrat" w:cs="Arial"/>
          <w:sz w:val="18"/>
          <w:szCs w:val="18"/>
        </w:rPr>
        <w:t>c</w:t>
      </w:r>
      <w:r w:rsidRPr="005D7388">
        <w:rPr>
          <w:rFonts w:ascii="Montserrat" w:hAnsi="Montserrat" w:cs="Arial"/>
          <w:spacing w:val="2"/>
          <w:sz w:val="18"/>
          <w:szCs w:val="18"/>
        </w:rPr>
        <w:t>u</w:t>
      </w:r>
      <w:r w:rsidRPr="005D7388">
        <w:rPr>
          <w:rFonts w:ascii="Montserrat" w:hAnsi="Montserrat" w:cs="Arial"/>
          <w:sz w:val="18"/>
          <w:szCs w:val="18"/>
        </w:rPr>
        <w:t>l</w:t>
      </w:r>
      <w:r w:rsidRPr="005D7388">
        <w:rPr>
          <w:rFonts w:ascii="Montserrat" w:hAnsi="Montserrat" w:cs="Arial"/>
          <w:spacing w:val="-1"/>
          <w:sz w:val="18"/>
          <w:szCs w:val="18"/>
        </w:rPr>
        <w:t>o</w:t>
      </w:r>
      <w:r w:rsidRPr="005D7388">
        <w:rPr>
          <w:rFonts w:ascii="Montserrat" w:hAnsi="Montserrat" w:cs="Arial"/>
          <w:sz w:val="18"/>
          <w:szCs w:val="18"/>
        </w:rPr>
        <w:t>s</w:t>
      </w:r>
      <w:r w:rsidRPr="005D7388">
        <w:rPr>
          <w:rFonts w:ascii="Montserrat" w:hAnsi="Montserrat" w:cs="Arial"/>
          <w:spacing w:val="50"/>
          <w:sz w:val="18"/>
          <w:szCs w:val="18"/>
        </w:rPr>
        <w:t xml:space="preserve"> </w:t>
      </w:r>
      <w:r w:rsidRPr="005D7388">
        <w:rPr>
          <w:rFonts w:ascii="Montserrat" w:hAnsi="Montserrat" w:cs="Arial"/>
          <w:sz w:val="18"/>
          <w:szCs w:val="18"/>
        </w:rPr>
        <w:t>o</w:t>
      </w:r>
      <w:r w:rsidRPr="005D7388">
        <w:rPr>
          <w:rFonts w:ascii="Montserrat" w:hAnsi="Montserrat" w:cs="Arial"/>
          <w:spacing w:val="49"/>
          <w:sz w:val="18"/>
          <w:szCs w:val="18"/>
        </w:rPr>
        <w:t xml:space="preserve"> </w:t>
      </w:r>
      <w:r w:rsidRPr="005D7388">
        <w:rPr>
          <w:rFonts w:ascii="Montserrat" w:hAnsi="Montserrat" w:cs="Arial"/>
          <w:sz w:val="18"/>
          <w:szCs w:val="18"/>
        </w:rPr>
        <w:t>rel</w:t>
      </w:r>
      <w:r w:rsidRPr="005D7388">
        <w:rPr>
          <w:rFonts w:ascii="Montserrat" w:hAnsi="Montserrat" w:cs="Arial"/>
          <w:spacing w:val="-1"/>
          <w:sz w:val="18"/>
          <w:szCs w:val="18"/>
        </w:rPr>
        <w:t>a</w:t>
      </w:r>
      <w:r w:rsidRPr="005D7388">
        <w:rPr>
          <w:rFonts w:ascii="Montserrat" w:hAnsi="Montserrat" w:cs="Arial"/>
          <w:sz w:val="18"/>
          <w:szCs w:val="18"/>
        </w:rPr>
        <w:t>c</w:t>
      </w:r>
      <w:r w:rsidRPr="005D7388">
        <w:rPr>
          <w:rFonts w:ascii="Montserrat" w:hAnsi="Montserrat" w:cs="Arial"/>
          <w:spacing w:val="2"/>
          <w:sz w:val="18"/>
          <w:szCs w:val="18"/>
        </w:rPr>
        <w:t>i</w:t>
      </w:r>
      <w:r w:rsidRPr="005D7388">
        <w:rPr>
          <w:rFonts w:ascii="Montserrat" w:hAnsi="Montserrat" w:cs="Arial"/>
          <w:spacing w:val="-1"/>
          <w:sz w:val="18"/>
          <w:szCs w:val="18"/>
        </w:rPr>
        <w:t>o</w:t>
      </w:r>
      <w:r w:rsidRPr="005D7388">
        <w:rPr>
          <w:rFonts w:ascii="Montserrat" w:hAnsi="Montserrat" w:cs="Arial"/>
          <w:spacing w:val="1"/>
          <w:sz w:val="18"/>
          <w:szCs w:val="18"/>
        </w:rPr>
        <w:t>ne</w:t>
      </w:r>
      <w:r w:rsidRPr="005D7388">
        <w:rPr>
          <w:rFonts w:ascii="Montserrat" w:hAnsi="Montserrat" w:cs="Arial"/>
          <w:sz w:val="18"/>
          <w:szCs w:val="18"/>
        </w:rPr>
        <w:t>s</w:t>
      </w:r>
      <w:r w:rsidRPr="005D7388">
        <w:rPr>
          <w:rFonts w:ascii="Montserrat" w:hAnsi="Montserrat" w:cs="Arial"/>
          <w:spacing w:val="50"/>
          <w:sz w:val="18"/>
          <w:szCs w:val="18"/>
        </w:rPr>
        <w:t xml:space="preserve"> </w:t>
      </w:r>
      <w:r w:rsidRPr="005D7388">
        <w:rPr>
          <w:rFonts w:ascii="Montserrat" w:hAnsi="Montserrat" w:cs="Arial"/>
          <w:spacing w:val="1"/>
          <w:sz w:val="18"/>
          <w:szCs w:val="18"/>
        </w:rPr>
        <w:t>d</w:t>
      </w:r>
      <w:r w:rsidRPr="005D7388">
        <w:rPr>
          <w:rFonts w:ascii="Montserrat" w:hAnsi="Montserrat" w:cs="Arial"/>
          <w:sz w:val="18"/>
          <w:szCs w:val="18"/>
        </w:rPr>
        <w:t>e</w:t>
      </w:r>
      <w:r w:rsidRPr="005D7388">
        <w:rPr>
          <w:rFonts w:ascii="Montserrat" w:hAnsi="Montserrat" w:cs="Arial"/>
          <w:spacing w:val="50"/>
          <w:sz w:val="18"/>
          <w:szCs w:val="18"/>
        </w:rPr>
        <w:t xml:space="preserve"> </w:t>
      </w:r>
      <w:r w:rsidRPr="005D7388">
        <w:rPr>
          <w:rFonts w:ascii="Montserrat" w:hAnsi="Montserrat" w:cs="Arial"/>
          <w:spacing w:val="1"/>
          <w:sz w:val="18"/>
          <w:szCs w:val="18"/>
        </w:rPr>
        <w:t>n</w:t>
      </w:r>
      <w:r w:rsidRPr="005D7388">
        <w:rPr>
          <w:rFonts w:ascii="Montserrat" w:hAnsi="Montserrat" w:cs="Arial"/>
          <w:spacing w:val="-1"/>
          <w:sz w:val="18"/>
          <w:szCs w:val="18"/>
        </w:rPr>
        <w:t>e</w:t>
      </w:r>
      <w:r w:rsidRPr="005D7388">
        <w:rPr>
          <w:rFonts w:ascii="Montserrat" w:hAnsi="Montserrat" w:cs="Arial"/>
          <w:spacing w:val="2"/>
          <w:sz w:val="18"/>
          <w:szCs w:val="18"/>
        </w:rPr>
        <w:t>g</w:t>
      </w:r>
      <w:r w:rsidRPr="005D7388">
        <w:rPr>
          <w:rFonts w:ascii="Montserrat" w:hAnsi="Montserrat" w:cs="Arial"/>
          <w:spacing w:val="-1"/>
          <w:sz w:val="18"/>
          <w:szCs w:val="18"/>
        </w:rPr>
        <w:t>o</w:t>
      </w:r>
      <w:r w:rsidRPr="005D7388">
        <w:rPr>
          <w:rFonts w:ascii="Montserrat" w:hAnsi="Montserrat" w:cs="Arial"/>
          <w:sz w:val="18"/>
          <w:szCs w:val="18"/>
        </w:rPr>
        <w:t>ci</w:t>
      </w:r>
      <w:r w:rsidRPr="005D7388">
        <w:rPr>
          <w:rFonts w:ascii="Montserrat" w:hAnsi="Montserrat" w:cs="Arial"/>
          <w:spacing w:val="-1"/>
          <w:sz w:val="18"/>
          <w:szCs w:val="18"/>
        </w:rPr>
        <w:t>o</w:t>
      </w:r>
      <w:r w:rsidRPr="005D7388">
        <w:rPr>
          <w:rFonts w:ascii="Montserrat" w:hAnsi="Montserrat" w:cs="Arial"/>
          <w:sz w:val="18"/>
          <w:szCs w:val="18"/>
        </w:rPr>
        <w:t>s,</w:t>
      </w:r>
      <w:r w:rsidRPr="005D7388">
        <w:rPr>
          <w:rFonts w:ascii="Montserrat" w:hAnsi="Montserrat" w:cs="Arial"/>
          <w:spacing w:val="51"/>
          <w:sz w:val="18"/>
          <w:szCs w:val="18"/>
        </w:rPr>
        <w:t xml:space="preserve"> </w:t>
      </w:r>
      <w:r w:rsidRPr="005D7388">
        <w:rPr>
          <w:rFonts w:ascii="Montserrat" w:hAnsi="Montserrat" w:cs="Arial"/>
          <w:sz w:val="18"/>
          <w:szCs w:val="18"/>
        </w:rPr>
        <w:t>la</w:t>
      </w:r>
      <w:r w:rsidRPr="005D7388">
        <w:rPr>
          <w:rFonts w:ascii="Montserrat" w:hAnsi="Montserrat" w:cs="Arial"/>
          <w:spacing w:val="1"/>
          <w:sz w:val="18"/>
          <w:szCs w:val="18"/>
        </w:rPr>
        <w:t>b</w:t>
      </w:r>
      <w:r w:rsidRPr="005D7388">
        <w:rPr>
          <w:rFonts w:ascii="Montserrat" w:hAnsi="Montserrat" w:cs="Arial"/>
          <w:spacing w:val="-1"/>
          <w:sz w:val="18"/>
          <w:szCs w:val="18"/>
        </w:rPr>
        <w:t>o</w:t>
      </w:r>
      <w:r w:rsidRPr="005D7388">
        <w:rPr>
          <w:rFonts w:ascii="Montserrat" w:hAnsi="Montserrat" w:cs="Arial"/>
          <w:spacing w:val="5"/>
          <w:sz w:val="18"/>
          <w:szCs w:val="18"/>
        </w:rPr>
        <w:t>r</w:t>
      </w:r>
      <w:r w:rsidRPr="005D7388">
        <w:rPr>
          <w:rFonts w:ascii="Montserrat" w:hAnsi="Montserrat" w:cs="Arial"/>
          <w:sz w:val="18"/>
          <w:szCs w:val="18"/>
        </w:rPr>
        <w:t>a</w:t>
      </w:r>
      <w:r w:rsidRPr="005D7388">
        <w:rPr>
          <w:rFonts w:ascii="Montserrat" w:hAnsi="Montserrat" w:cs="Arial"/>
          <w:spacing w:val="1"/>
          <w:sz w:val="18"/>
          <w:szCs w:val="18"/>
        </w:rPr>
        <w:t>l</w:t>
      </w:r>
      <w:r w:rsidRPr="005D7388">
        <w:rPr>
          <w:rFonts w:ascii="Montserrat" w:hAnsi="Montserrat" w:cs="Arial"/>
          <w:spacing w:val="-1"/>
          <w:sz w:val="18"/>
          <w:szCs w:val="18"/>
        </w:rPr>
        <w:t>e</w:t>
      </w:r>
      <w:r w:rsidRPr="005D7388">
        <w:rPr>
          <w:rFonts w:ascii="Montserrat" w:hAnsi="Montserrat" w:cs="Arial"/>
          <w:sz w:val="18"/>
          <w:szCs w:val="18"/>
        </w:rPr>
        <w:t>s,</w:t>
      </w:r>
      <w:r w:rsidRPr="005D7388">
        <w:rPr>
          <w:rFonts w:ascii="Montserrat" w:hAnsi="Montserrat" w:cs="Arial"/>
          <w:spacing w:val="51"/>
          <w:sz w:val="18"/>
          <w:szCs w:val="18"/>
        </w:rPr>
        <w:t xml:space="preserve"> </w:t>
      </w:r>
      <w:r w:rsidRPr="005D7388">
        <w:rPr>
          <w:rFonts w:ascii="Montserrat" w:hAnsi="Montserrat" w:cs="Arial"/>
          <w:spacing w:val="1"/>
          <w:sz w:val="18"/>
          <w:szCs w:val="18"/>
        </w:rPr>
        <w:t>p</w:t>
      </w:r>
      <w:r w:rsidRPr="005D7388">
        <w:rPr>
          <w:rFonts w:ascii="Montserrat" w:hAnsi="Montserrat" w:cs="Arial"/>
          <w:sz w:val="18"/>
          <w:szCs w:val="18"/>
        </w:rPr>
        <w:t>ro</w:t>
      </w:r>
      <w:r w:rsidRPr="005D7388">
        <w:rPr>
          <w:rFonts w:ascii="Montserrat" w:hAnsi="Montserrat" w:cs="Arial"/>
          <w:spacing w:val="-1"/>
          <w:sz w:val="18"/>
          <w:szCs w:val="18"/>
        </w:rPr>
        <w:t>fe</w:t>
      </w:r>
      <w:r w:rsidRPr="005D7388">
        <w:rPr>
          <w:rFonts w:ascii="Montserrat" w:hAnsi="Montserrat" w:cs="Arial"/>
          <w:sz w:val="18"/>
          <w:szCs w:val="18"/>
        </w:rPr>
        <w:t>s</w:t>
      </w:r>
      <w:r w:rsidRPr="005D7388">
        <w:rPr>
          <w:rFonts w:ascii="Montserrat" w:hAnsi="Montserrat" w:cs="Arial"/>
          <w:spacing w:val="2"/>
          <w:sz w:val="18"/>
          <w:szCs w:val="18"/>
        </w:rPr>
        <w:t>i</w:t>
      </w:r>
      <w:r w:rsidRPr="005D7388">
        <w:rPr>
          <w:rFonts w:ascii="Montserrat" w:hAnsi="Montserrat" w:cs="Arial"/>
          <w:spacing w:val="-1"/>
          <w:sz w:val="18"/>
          <w:szCs w:val="18"/>
        </w:rPr>
        <w:t>o</w:t>
      </w:r>
      <w:r w:rsidRPr="005D7388">
        <w:rPr>
          <w:rFonts w:ascii="Montserrat" w:hAnsi="Montserrat" w:cs="Arial"/>
          <w:spacing w:val="1"/>
          <w:sz w:val="18"/>
          <w:szCs w:val="18"/>
        </w:rPr>
        <w:t>n</w:t>
      </w:r>
      <w:r w:rsidRPr="005D7388">
        <w:rPr>
          <w:rFonts w:ascii="Montserrat" w:hAnsi="Montserrat" w:cs="Arial"/>
          <w:sz w:val="18"/>
          <w:szCs w:val="18"/>
        </w:rPr>
        <w:t>a</w:t>
      </w:r>
      <w:r w:rsidRPr="005D7388">
        <w:rPr>
          <w:rFonts w:ascii="Montserrat" w:hAnsi="Montserrat" w:cs="Arial"/>
          <w:spacing w:val="1"/>
          <w:sz w:val="18"/>
          <w:szCs w:val="18"/>
        </w:rPr>
        <w:t>l</w:t>
      </w:r>
      <w:r w:rsidRPr="005D7388">
        <w:rPr>
          <w:rFonts w:ascii="Montserrat" w:hAnsi="Montserrat" w:cs="Arial"/>
          <w:spacing w:val="-1"/>
          <w:sz w:val="18"/>
          <w:szCs w:val="18"/>
        </w:rPr>
        <w:t>e</w:t>
      </w:r>
      <w:r w:rsidRPr="005D7388">
        <w:rPr>
          <w:rFonts w:ascii="Montserrat" w:hAnsi="Montserrat" w:cs="Arial"/>
          <w:sz w:val="18"/>
          <w:szCs w:val="18"/>
        </w:rPr>
        <w:t>s,</w:t>
      </w:r>
      <w:r w:rsidRPr="005D7388">
        <w:rPr>
          <w:rFonts w:ascii="Montserrat" w:hAnsi="Montserrat" w:cs="Arial"/>
          <w:w w:val="99"/>
          <w:sz w:val="18"/>
          <w:szCs w:val="18"/>
        </w:rPr>
        <w:t xml:space="preserve"> </w:t>
      </w:r>
      <w:r w:rsidRPr="005D7388">
        <w:rPr>
          <w:rFonts w:ascii="Montserrat" w:hAnsi="Montserrat" w:cs="Arial"/>
          <w:spacing w:val="1"/>
          <w:sz w:val="18"/>
          <w:szCs w:val="18"/>
        </w:rPr>
        <w:t>p</w:t>
      </w:r>
      <w:r w:rsidRPr="005D7388">
        <w:rPr>
          <w:rFonts w:ascii="Montserrat" w:hAnsi="Montserrat" w:cs="Arial"/>
          <w:spacing w:val="-1"/>
          <w:sz w:val="18"/>
          <w:szCs w:val="18"/>
        </w:rPr>
        <w:t>e</w:t>
      </w:r>
      <w:r w:rsidRPr="005D7388">
        <w:rPr>
          <w:rFonts w:ascii="Montserrat" w:hAnsi="Montserrat" w:cs="Arial"/>
          <w:sz w:val="18"/>
          <w:szCs w:val="18"/>
        </w:rPr>
        <w:t>rsona</w:t>
      </w:r>
      <w:r w:rsidRPr="005D7388">
        <w:rPr>
          <w:rFonts w:ascii="Montserrat" w:hAnsi="Montserrat" w:cs="Arial"/>
          <w:spacing w:val="1"/>
          <w:sz w:val="18"/>
          <w:szCs w:val="18"/>
        </w:rPr>
        <w:t>l</w:t>
      </w:r>
      <w:r w:rsidRPr="005D7388">
        <w:rPr>
          <w:rFonts w:ascii="Montserrat" w:hAnsi="Montserrat" w:cs="Arial"/>
          <w:spacing w:val="-1"/>
          <w:sz w:val="18"/>
          <w:szCs w:val="18"/>
        </w:rPr>
        <w:t>e</w:t>
      </w:r>
      <w:r w:rsidRPr="005D7388">
        <w:rPr>
          <w:rFonts w:ascii="Montserrat" w:hAnsi="Montserrat" w:cs="Arial"/>
          <w:sz w:val="18"/>
          <w:szCs w:val="18"/>
        </w:rPr>
        <w:t>s</w:t>
      </w:r>
      <w:r w:rsidRPr="005D7388">
        <w:rPr>
          <w:rFonts w:ascii="Montserrat" w:hAnsi="Montserrat" w:cs="Arial"/>
          <w:spacing w:val="8"/>
          <w:sz w:val="18"/>
          <w:szCs w:val="18"/>
        </w:rPr>
        <w:t xml:space="preserve"> </w:t>
      </w:r>
      <w:r w:rsidRPr="005D7388">
        <w:rPr>
          <w:rFonts w:ascii="Montserrat" w:hAnsi="Montserrat" w:cs="Arial"/>
          <w:sz w:val="18"/>
          <w:szCs w:val="18"/>
        </w:rPr>
        <w:t>o</w:t>
      </w:r>
      <w:r w:rsidRPr="005D7388">
        <w:rPr>
          <w:rFonts w:ascii="Montserrat" w:hAnsi="Montserrat" w:cs="Arial"/>
          <w:spacing w:val="8"/>
          <w:sz w:val="18"/>
          <w:szCs w:val="18"/>
        </w:rPr>
        <w:t xml:space="preserve"> </w:t>
      </w:r>
      <w:r w:rsidRPr="005D7388">
        <w:rPr>
          <w:rFonts w:ascii="Montserrat" w:hAnsi="Montserrat" w:cs="Arial"/>
          <w:spacing w:val="1"/>
          <w:sz w:val="18"/>
          <w:szCs w:val="18"/>
        </w:rPr>
        <w:t>d</w:t>
      </w:r>
      <w:r w:rsidRPr="005D7388">
        <w:rPr>
          <w:rFonts w:ascii="Montserrat" w:hAnsi="Montserrat" w:cs="Arial"/>
          <w:sz w:val="18"/>
          <w:szCs w:val="18"/>
        </w:rPr>
        <w:t>e</w:t>
      </w:r>
      <w:r w:rsidRPr="005D7388">
        <w:rPr>
          <w:rFonts w:ascii="Montserrat" w:hAnsi="Montserrat" w:cs="Arial"/>
          <w:spacing w:val="8"/>
          <w:sz w:val="18"/>
          <w:szCs w:val="18"/>
        </w:rPr>
        <w:t xml:space="preserve"> </w:t>
      </w:r>
      <w:r w:rsidRPr="005D7388">
        <w:rPr>
          <w:rFonts w:ascii="Montserrat" w:hAnsi="Montserrat" w:cs="Arial"/>
          <w:spacing w:val="1"/>
          <w:sz w:val="18"/>
          <w:szCs w:val="18"/>
        </w:rPr>
        <w:t>p</w:t>
      </w:r>
      <w:r w:rsidRPr="005D7388">
        <w:rPr>
          <w:rFonts w:ascii="Montserrat" w:hAnsi="Montserrat" w:cs="Arial"/>
          <w:sz w:val="18"/>
          <w:szCs w:val="18"/>
        </w:rPr>
        <w:t>ar</w:t>
      </w:r>
      <w:r w:rsidRPr="005D7388">
        <w:rPr>
          <w:rFonts w:ascii="Montserrat" w:hAnsi="Montserrat" w:cs="Arial"/>
          <w:spacing w:val="-1"/>
          <w:sz w:val="18"/>
          <w:szCs w:val="18"/>
        </w:rPr>
        <w:t>e</w:t>
      </w:r>
      <w:r w:rsidRPr="005D7388">
        <w:rPr>
          <w:rFonts w:ascii="Montserrat" w:hAnsi="Montserrat" w:cs="Arial"/>
          <w:spacing w:val="1"/>
          <w:sz w:val="18"/>
          <w:szCs w:val="18"/>
        </w:rPr>
        <w:t>n</w:t>
      </w:r>
      <w:r w:rsidRPr="005D7388">
        <w:rPr>
          <w:rFonts w:ascii="Montserrat" w:hAnsi="Montserrat" w:cs="Arial"/>
          <w:sz w:val="18"/>
          <w:szCs w:val="18"/>
        </w:rPr>
        <w:t>t</w:t>
      </w:r>
      <w:r w:rsidRPr="005D7388">
        <w:rPr>
          <w:rFonts w:ascii="Montserrat" w:hAnsi="Montserrat" w:cs="Arial"/>
          <w:spacing w:val="-2"/>
          <w:sz w:val="18"/>
          <w:szCs w:val="18"/>
        </w:rPr>
        <w:t>e</w:t>
      </w:r>
      <w:r w:rsidRPr="005D7388">
        <w:rPr>
          <w:rFonts w:ascii="Montserrat" w:hAnsi="Montserrat" w:cs="Arial"/>
          <w:sz w:val="18"/>
          <w:szCs w:val="18"/>
        </w:rPr>
        <w:t>s</w:t>
      </w:r>
      <w:r w:rsidRPr="005D7388">
        <w:rPr>
          <w:rFonts w:ascii="Montserrat" w:hAnsi="Montserrat" w:cs="Arial"/>
          <w:spacing w:val="2"/>
          <w:sz w:val="18"/>
          <w:szCs w:val="18"/>
        </w:rPr>
        <w:t>c</w:t>
      </w:r>
      <w:r w:rsidRPr="005D7388">
        <w:rPr>
          <w:rFonts w:ascii="Montserrat" w:hAnsi="Montserrat" w:cs="Arial"/>
          <w:sz w:val="18"/>
          <w:szCs w:val="18"/>
        </w:rPr>
        <w:t>o</w:t>
      </w:r>
      <w:r w:rsidRPr="005D7388">
        <w:rPr>
          <w:rFonts w:ascii="Montserrat" w:hAnsi="Montserrat" w:cs="Arial"/>
          <w:spacing w:val="7"/>
          <w:sz w:val="18"/>
          <w:szCs w:val="18"/>
        </w:rPr>
        <w:t xml:space="preserve"> </w:t>
      </w:r>
      <w:r w:rsidRPr="005D7388">
        <w:rPr>
          <w:rFonts w:ascii="Montserrat" w:hAnsi="Montserrat" w:cs="Arial"/>
          <w:spacing w:val="1"/>
          <w:sz w:val="18"/>
          <w:szCs w:val="18"/>
        </w:rPr>
        <w:t>p</w:t>
      </w:r>
      <w:r w:rsidRPr="005D7388">
        <w:rPr>
          <w:rFonts w:ascii="Montserrat" w:hAnsi="Montserrat" w:cs="Arial"/>
          <w:spacing w:val="-1"/>
          <w:sz w:val="18"/>
          <w:szCs w:val="18"/>
        </w:rPr>
        <w:t>o</w:t>
      </w:r>
      <w:r w:rsidRPr="005D7388">
        <w:rPr>
          <w:rFonts w:ascii="Montserrat" w:hAnsi="Montserrat" w:cs="Arial"/>
          <w:sz w:val="18"/>
          <w:szCs w:val="18"/>
        </w:rPr>
        <w:t>r</w:t>
      </w:r>
      <w:r w:rsidRPr="005D7388">
        <w:rPr>
          <w:rFonts w:ascii="Montserrat" w:hAnsi="Montserrat" w:cs="Arial"/>
          <w:spacing w:val="9"/>
          <w:sz w:val="18"/>
          <w:szCs w:val="18"/>
        </w:rPr>
        <w:t xml:space="preserve"> </w:t>
      </w:r>
      <w:r w:rsidRPr="005D7388">
        <w:rPr>
          <w:rFonts w:ascii="Montserrat" w:hAnsi="Montserrat" w:cs="Arial"/>
          <w:sz w:val="18"/>
          <w:szCs w:val="18"/>
        </w:rPr>
        <w:t>c</w:t>
      </w:r>
      <w:r w:rsidRPr="005D7388">
        <w:rPr>
          <w:rFonts w:ascii="Montserrat" w:hAnsi="Montserrat" w:cs="Arial"/>
          <w:spacing w:val="-1"/>
          <w:sz w:val="18"/>
          <w:szCs w:val="18"/>
        </w:rPr>
        <w:t>o</w:t>
      </w:r>
      <w:r w:rsidRPr="005D7388">
        <w:rPr>
          <w:rFonts w:ascii="Montserrat" w:hAnsi="Montserrat" w:cs="Arial"/>
          <w:spacing w:val="1"/>
          <w:sz w:val="18"/>
          <w:szCs w:val="18"/>
        </w:rPr>
        <w:t>n</w:t>
      </w:r>
      <w:r w:rsidRPr="005D7388">
        <w:rPr>
          <w:rFonts w:ascii="Montserrat" w:hAnsi="Montserrat" w:cs="Arial"/>
          <w:sz w:val="18"/>
          <w:szCs w:val="18"/>
        </w:rPr>
        <w:t>s</w:t>
      </w:r>
      <w:r w:rsidRPr="005D7388">
        <w:rPr>
          <w:rFonts w:ascii="Montserrat" w:hAnsi="Montserrat" w:cs="Arial"/>
          <w:spacing w:val="-1"/>
          <w:sz w:val="18"/>
          <w:szCs w:val="18"/>
        </w:rPr>
        <w:t>a</w:t>
      </w:r>
      <w:r w:rsidRPr="005D7388">
        <w:rPr>
          <w:rFonts w:ascii="Montserrat" w:hAnsi="Montserrat" w:cs="Arial"/>
          <w:spacing w:val="1"/>
          <w:sz w:val="18"/>
          <w:szCs w:val="18"/>
        </w:rPr>
        <w:t>n</w:t>
      </w:r>
      <w:r w:rsidRPr="005D7388">
        <w:rPr>
          <w:rFonts w:ascii="Montserrat" w:hAnsi="Montserrat" w:cs="Arial"/>
          <w:spacing w:val="2"/>
          <w:sz w:val="18"/>
          <w:szCs w:val="18"/>
        </w:rPr>
        <w:t>gu</w:t>
      </w:r>
      <w:r w:rsidRPr="005D7388">
        <w:rPr>
          <w:rFonts w:ascii="Montserrat" w:hAnsi="Montserrat" w:cs="Arial"/>
          <w:spacing w:val="-3"/>
          <w:sz w:val="18"/>
          <w:szCs w:val="18"/>
        </w:rPr>
        <w:t>i</w:t>
      </w:r>
      <w:r w:rsidRPr="005D7388">
        <w:rPr>
          <w:rFonts w:ascii="Montserrat" w:hAnsi="Montserrat" w:cs="Arial"/>
          <w:spacing w:val="1"/>
          <w:sz w:val="18"/>
          <w:szCs w:val="18"/>
        </w:rPr>
        <w:t>n</w:t>
      </w:r>
      <w:r w:rsidRPr="005D7388">
        <w:rPr>
          <w:rFonts w:ascii="Montserrat" w:hAnsi="Montserrat" w:cs="Arial"/>
          <w:sz w:val="18"/>
          <w:szCs w:val="18"/>
        </w:rPr>
        <w:t>i</w:t>
      </w:r>
      <w:r w:rsidRPr="005D7388">
        <w:rPr>
          <w:rFonts w:ascii="Montserrat" w:hAnsi="Montserrat" w:cs="Arial"/>
          <w:spacing w:val="-1"/>
          <w:sz w:val="18"/>
          <w:szCs w:val="18"/>
        </w:rPr>
        <w:t>d</w:t>
      </w:r>
      <w:r w:rsidRPr="005D7388">
        <w:rPr>
          <w:rFonts w:ascii="Montserrat" w:hAnsi="Montserrat" w:cs="Arial"/>
          <w:sz w:val="18"/>
          <w:szCs w:val="18"/>
        </w:rPr>
        <w:t>ad</w:t>
      </w:r>
      <w:r w:rsidRPr="005D7388">
        <w:rPr>
          <w:rFonts w:ascii="Montserrat" w:hAnsi="Montserrat" w:cs="Arial"/>
          <w:spacing w:val="9"/>
          <w:sz w:val="18"/>
          <w:szCs w:val="18"/>
        </w:rPr>
        <w:t xml:space="preserve"> </w:t>
      </w:r>
      <w:r w:rsidRPr="005D7388">
        <w:rPr>
          <w:rFonts w:ascii="Montserrat" w:hAnsi="Montserrat" w:cs="Arial"/>
          <w:sz w:val="18"/>
          <w:szCs w:val="18"/>
        </w:rPr>
        <w:t>o</w:t>
      </w:r>
      <w:r w:rsidRPr="005D7388">
        <w:rPr>
          <w:rFonts w:ascii="Montserrat" w:hAnsi="Montserrat" w:cs="Arial"/>
          <w:spacing w:val="7"/>
          <w:sz w:val="18"/>
          <w:szCs w:val="18"/>
        </w:rPr>
        <w:t xml:space="preserve"> </w:t>
      </w:r>
      <w:r w:rsidRPr="005D7388">
        <w:rPr>
          <w:rFonts w:ascii="Montserrat" w:hAnsi="Montserrat" w:cs="Arial"/>
          <w:sz w:val="18"/>
          <w:szCs w:val="18"/>
        </w:rPr>
        <w:t>a</w:t>
      </w:r>
      <w:r w:rsidRPr="005D7388">
        <w:rPr>
          <w:rFonts w:ascii="Montserrat" w:hAnsi="Montserrat" w:cs="Arial"/>
          <w:spacing w:val="-1"/>
          <w:sz w:val="18"/>
          <w:szCs w:val="18"/>
        </w:rPr>
        <w:t>f</w:t>
      </w:r>
      <w:r w:rsidRPr="005D7388">
        <w:rPr>
          <w:rFonts w:ascii="Montserrat" w:hAnsi="Montserrat" w:cs="Arial"/>
          <w:sz w:val="18"/>
          <w:szCs w:val="18"/>
        </w:rPr>
        <w:t>i</w:t>
      </w:r>
      <w:r w:rsidRPr="005D7388">
        <w:rPr>
          <w:rFonts w:ascii="Montserrat" w:hAnsi="Montserrat" w:cs="Arial"/>
          <w:spacing w:val="1"/>
          <w:sz w:val="18"/>
          <w:szCs w:val="18"/>
        </w:rPr>
        <w:t>n</w:t>
      </w:r>
      <w:r w:rsidRPr="005D7388">
        <w:rPr>
          <w:rFonts w:ascii="Montserrat" w:hAnsi="Montserrat" w:cs="Arial"/>
          <w:sz w:val="18"/>
          <w:szCs w:val="18"/>
        </w:rPr>
        <w:t>i</w:t>
      </w:r>
      <w:r w:rsidRPr="005D7388">
        <w:rPr>
          <w:rFonts w:ascii="Montserrat" w:hAnsi="Montserrat" w:cs="Arial"/>
          <w:spacing w:val="1"/>
          <w:sz w:val="18"/>
          <w:szCs w:val="18"/>
        </w:rPr>
        <w:t>d</w:t>
      </w:r>
      <w:r w:rsidRPr="005D7388">
        <w:rPr>
          <w:rFonts w:ascii="Montserrat" w:hAnsi="Montserrat" w:cs="Arial"/>
          <w:sz w:val="18"/>
          <w:szCs w:val="18"/>
        </w:rPr>
        <w:t>ad</w:t>
      </w:r>
      <w:r w:rsidRPr="005D7388">
        <w:rPr>
          <w:rFonts w:ascii="Montserrat" w:hAnsi="Montserrat" w:cs="Arial"/>
          <w:spacing w:val="9"/>
          <w:sz w:val="18"/>
          <w:szCs w:val="18"/>
        </w:rPr>
        <w:t xml:space="preserve"> </w:t>
      </w:r>
      <w:r w:rsidRPr="005D7388">
        <w:rPr>
          <w:rFonts w:ascii="Montserrat" w:hAnsi="Montserrat" w:cs="Arial"/>
          <w:spacing w:val="1"/>
          <w:sz w:val="18"/>
          <w:szCs w:val="18"/>
        </w:rPr>
        <w:t>h</w:t>
      </w:r>
      <w:r w:rsidRPr="005D7388">
        <w:rPr>
          <w:rFonts w:ascii="Montserrat" w:hAnsi="Montserrat" w:cs="Arial"/>
          <w:sz w:val="18"/>
          <w:szCs w:val="18"/>
        </w:rPr>
        <w:t>a</w:t>
      </w:r>
      <w:r w:rsidRPr="005D7388">
        <w:rPr>
          <w:rFonts w:ascii="Montserrat" w:hAnsi="Montserrat" w:cs="Arial"/>
          <w:spacing w:val="-1"/>
          <w:sz w:val="18"/>
          <w:szCs w:val="18"/>
        </w:rPr>
        <w:t>s</w:t>
      </w:r>
      <w:r w:rsidRPr="005D7388">
        <w:rPr>
          <w:rFonts w:ascii="Montserrat" w:hAnsi="Montserrat" w:cs="Arial"/>
          <w:sz w:val="18"/>
          <w:szCs w:val="18"/>
        </w:rPr>
        <w:t>ta</w:t>
      </w:r>
      <w:r w:rsidRPr="005D7388">
        <w:rPr>
          <w:rFonts w:ascii="Montserrat" w:hAnsi="Montserrat" w:cs="Arial"/>
          <w:spacing w:val="8"/>
          <w:sz w:val="18"/>
          <w:szCs w:val="18"/>
        </w:rPr>
        <w:t xml:space="preserve"> </w:t>
      </w:r>
      <w:r w:rsidRPr="005D7388">
        <w:rPr>
          <w:rFonts w:ascii="Montserrat" w:hAnsi="Montserrat" w:cs="Arial"/>
          <w:spacing w:val="-1"/>
          <w:sz w:val="18"/>
          <w:szCs w:val="18"/>
        </w:rPr>
        <w:t>e</w:t>
      </w:r>
      <w:r w:rsidRPr="005D7388">
        <w:rPr>
          <w:rFonts w:ascii="Montserrat" w:hAnsi="Montserrat" w:cs="Arial"/>
          <w:sz w:val="18"/>
          <w:szCs w:val="18"/>
        </w:rPr>
        <w:t>l</w:t>
      </w:r>
      <w:r w:rsidRPr="005D7388">
        <w:rPr>
          <w:rFonts w:ascii="Montserrat" w:hAnsi="Montserrat" w:cs="Arial"/>
          <w:spacing w:val="5"/>
          <w:sz w:val="18"/>
          <w:szCs w:val="18"/>
        </w:rPr>
        <w:t xml:space="preserve"> </w:t>
      </w:r>
      <w:r w:rsidRPr="005D7388">
        <w:rPr>
          <w:rFonts w:ascii="Montserrat" w:hAnsi="Montserrat" w:cs="Arial"/>
          <w:sz w:val="18"/>
          <w:szCs w:val="18"/>
        </w:rPr>
        <w:t>c</w:t>
      </w:r>
      <w:r w:rsidRPr="005D7388">
        <w:rPr>
          <w:rFonts w:ascii="Montserrat" w:hAnsi="Montserrat" w:cs="Arial"/>
          <w:spacing w:val="2"/>
          <w:sz w:val="18"/>
          <w:szCs w:val="18"/>
        </w:rPr>
        <w:t>u</w:t>
      </w:r>
      <w:r w:rsidRPr="005D7388">
        <w:rPr>
          <w:rFonts w:ascii="Montserrat" w:hAnsi="Montserrat" w:cs="Arial"/>
          <w:sz w:val="18"/>
          <w:szCs w:val="18"/>
        </w:rPr>
        <w:t>arto</w:t>
      </w:r>
      <w:r w:rsidRPr="005D7388">
        <w:rPr>
          <w:rFonts w:ascii="Montserrat" w:hAnsi="Montserrat" w:cs="Arial"/>
          <w:spacing w:val="8"/>
          <w:sz w:val="18"/>
          <w:szCs w:val="18"/>
        </w:rPr>
        <w:t xml:space="preserve"> </w:t>
      </w:r>
      <w:r w:rsidRPr="005D7388">
        <w:rPr>
          <w:rFonts w:ascii="Montserrat" w:hAnsi="Montserrat" w:cs="Arial"/>
          <w:spacing w:val="2"/>
          <w:sz w:val="18"/>
          <w:szCs w:val="18"/>
        </w:rPr>
        <w:t>g</w:t>
      </w:r>
      <w:r w:rsidRPr="005D7388">
        <w:rPr>
          <w:rFonts w:ascii="Montserrat" w:hAnsi="Montserrat" w:cs="Arial"/>
          <w:sz w:val="18"/>
          <w:szCs w:val="18"/>
        </w:rPr>
        <w:t>ra</w:t>
      </w:r>
      <w:r w:rsidRPr="005D7388">
        <w:rPr>
          <w:rFonts w:ascii="Montserrat" w:hAnsi="Montserrat" w:cs="Arial"/>
          <w:spacing w:val="1"/>
          <w:sz w:val="18"/>
          <w:szCs w:val="18"/>
        </w:rPr>
        <w:t>d</w:t>
      </w:r>
      <w:r w:rsidRPr="005D7388">
        <w:rPr>
          <w:rFonts w:ascii="Montserrat" w:hAnsi="Montserrat" w:cs="Arial"/>
          <w:sz w:val="18"/>
          <w:szCs w:val="18"/>
        </w:rPr>
        <w:t>o</w:t>
      </w:r>
      <w:r w:rsidRPr="005D7388">
        <w:rPr>
          <w:rFonts w:ascii="Montserrat" w:hAnsi="Montserrat" w:cs="Arial"/>
          <w:spacing w:val="8"/>
          <w:sz w:val="18"/>
          <w:szCs w:val="18"/>
        </w:rPr>
        <w:t xml:space="preserve"> </w:t>
      </w:r>
      <w:r w:rsidRPr="005D7388">
        <w:rPr>
          <w:rFonts w:ascii="Montserrat" w:hAnsi="Montserrat" w:cs="Arial"/>
          <w:spacing w:val="-1"/>
          <w:sz w:val="18"/>
          <w:szCs w:val="18"/>
        </w:rPr>
        <w:t>q</w:t>
      </w:r>
      <w:r w:rsidRPr="005D7388">
        <w:rPr>
          <w:rFonts w:ascii="Montserrat" w:hAnsi="Montserrat" w:cs="Arial"/>
          <w:spacing w:val="2"/>
          <w:sz w:val="18"/>
          <w:szCs w:val="18"/>
        </w:rPr>
        <w:t>u</w:t>
      </w:r>
      <w:r w:rsidRPr="005D7388">
        <w:rPr>
          <w:rFonts w:ascii="Montserrat" w:hAnsi="Montserrat" w:cs="Arial"/>
          <w:sz w:val="18"/>
          <w:szCs w:val="18"/>
        </w:rPr>
        <w:t>e</w:t>
      </w:r>
      <w:r w:rsidRPr="005D7388">
        <w:rPr>
          <w:rFonts w:ascii="Montserrat" w:hAnsi="Montserrat" w:cs="Arial"/>
          <w:w w:val="99"/>
          <w:sz w:val="18"/>
          <w:szCs w:val="18"/>
        </w:rPr>
        <w:t xml:space="preserve"> </w:t>
      </w:r>
      <w:r w:rsidRPr="005D7388">
        <w:rPr>
          <w:rFonts w:ascii="Montserrat" w:hAnsi="Montserrat" w:cs="Arial"/>
          <w:sz w:val="18"/>
          <w:szCs w:val="18"/>
        </w:rPr>
        <w:t>t</w:t>
      </w:r>
      <w:r w:rsidRPr="005D7388">
        <w:rPr>
          <w:rFonts w:ascii="Montserrat" w:hAnsi="Montserrat" w:cs="Arial"/>
          <w:spacing w:val="-2"/>
          <w:sz w:val="18"/>
          <w:szCs w:val="18"/>
        </w:rPr>
        <w:t>e</w:t>
      </w:r>
      <w:r w:rsidRPr="005D7388">
        <w:rPr>
          <w:rFonts w:ascii="Montserrat" w:hAnsi="Montserrat" w:cs="Arial"/>
          <w:spacing w:val="1"/>
          <w:sz w:val="18"/>
          <w:szCs w:val="18"/>
        </w:rPr>
        <w:t>n</w:t>
      </w:r>
      <w:r w:rsidRPr="005D7388">
        <w:rPr>
          <w:rFonts w:ascii="Montserrat" w:hAnsi="Montserrat" w:cs="Arial"/>
          <w:spacing w:val="2"/>
          <w:sz w:val="18"/>
          <w:szCs w:val="18"/>
        </w:rPr>
        <w:t>g</w:t>
      </w:r>
      <w:r w:rsidRPr="005D7388">
        <w:rPr>
          <w:rFonts w:ascii="Montserrat" w:hAnsi="Montserrat" w:cs="Arial"/>
          <w:sz w:val="18"/>
          <w:szCs w:val="18"/>
        </w:rPr>
        <w:t>a</w:t>
      </w:r>
      <w:r w:rsidRPr="005D7388">
        <w:rPr>
          <w:rFonts w:ascii="Montserrat" w:hAnsi="Montserrat" w:cs="Arial"/>
          <w:spacing w:val="-5"/>
          <w:sz w:val="18"/>
          <w:szCs w:val="18"/>
        </w:rPr>
        <w:t xml:space="preserve"> </w:t>
      </w:r>
      <w:r w:rsidRPr="005D7388">
        <w:rPr>
          <w:rFonts w:ascii="Montserrat" w:hAnsi="Montserrat" w:cs="Arial"/>
          <w:spacing w:val="-1"/>
          <w:sz w:val="18"/>
          <w:szCs w:val="18"/>
        </w:rPr>
        <w:t>e</w:t>
      </w:r>
      <w:r w:rsidRPr="005D7388">
        <w:rPr>
          <w:rFonts w:ascii="Montserrat" w:hAnsi="Montserrat" w:cs="Arial"/>
          <w:sz w:val="18"/>
          <w:szCs w:val="18"/>
        </w:rPr>
        <w:t>l</w:t>
      </w:r>
      <w:r w:rsidRPr="005D7388">
        <w:rPr>
          <w:rFonts w:ascii="Montserrat" w:hAnsi="Montserrat" w:cs="Arial"/>
          <w:spacing w:val="-5"/>
          <w:sz w:val="18"/>
          <w:szCs w:val="18"/>
        </w:rPr>
        <w:t xml:space="preserve"> </w:t>
      </w:r>
      <w:r w:rsidRPr="005D7388">
        <w:rPr>
          <w:rFonts w:ascii="Montserrat" w:hAnsi="Montserrat" w:cs="Arial"/>
          <w:sz w:val="18"/>
          <w:szCs w:val="18"/>
        </w:rPr>
        <w:t>licit</w:t>
      </w:r>
      <w:r w:rsidRPr="005D7388">
        <w:rPr>
          <w:rFonts w:ascii="Montserrat" w:hAnsi="Montserrat" w:cs="Arial"/>
          <w:spacing w:val="-1"/>
          <w:sz w:val="18"/>
          <w:szCs w:val="18"/>
        </w:rPr>
        <w:t>a</w:t>
      </w:r>
      <w:r w:rsidRPr="005D7388">
        <w:rPr>
          <w:rFonts w:ascii="Montserrat" w:hAnsi="Montserrat" w:cs="Arial"/>
          <w:spacing w:val="1"/>
          <w:sz w:val="18"/>
          <w:szCs w:val="18"/>
        </w:rPr>
        <w:t>n</w:t>
      </w:r>
      <w:r w:rsidRPr="005D7388">
        <w:rPr>
          <w:rFonts w:ascii="Montserrat" w:hAnsi="Montserrat" w:cs="Arial"/>
          <w:spacing w:val="2"/>
          <w:sz w:val="18"/>
          <w:szCs w:val="18"/>
        </w:rPr>
        <w:t>t</w:t>
      </w:r>
      <w:r w:rsidRPr="005D7388">
        <w:rPr>
          <w:rFonts w:ascii="Montserrat" w:hAnsi="Montserrat" w:cs="Arial"/>
          <w:sz w:val="18"/>
          <w:szCs w:val="18"/>
        </w:rPr>
        <w:t>e</w:t>
      </w:r>
      <w:r w:rsidRPr="005D7388">
        <w:rPr>
          <w:rFonts w:ascii="Montserrat" w:hAnsi="Montserrat" w:cs="Arial"/>
          <w:spacing w:val="-6"/>
          <w:sz w:val="18"/>
          <w:szCs w:val="18"/>
        </w:rPr>
        <w:t xml:space="preserve"> </w:t>
      </w:r>
      <w:r w:rsidRPr="005D7388">
        <w:rPr>
          <w:rFonts w:ascii="Montserrat" w:hAnsi="Montserrat" w:cs="Arial"/>
          <w:sz w:val="18"/>
          <w:szCs w:val="18"/>
        </w:rPr>
        <w:t>o</w:t>
      </w:r>
      <w:r w:rsidRPr="005D7388">
        <w:rPr>
          <w:rFonts w:ascii="Montserrat" w:hAnsi="Montserrat" w:cs="Arial"/>
          <w:spacing w:val="-5"/>
          <w:sz w:val="18"/>
          <w:szCs w:val="18"/>
        </w:rPr>
        <w:t xml:space="preserve"> </w:t>
      </w:r>
      <w:r w:rsidRPr="005D7388">
        <w:rPr>
          <w:rFonts w:ascii="Montserrat" w:hAnsi="Montserrat" w:cs="Arial"/>
          <w:sz w:val="18"/>
          <w:szCs w:val="18"/>
        </w:rPr>
        <w:t>las</w:t>
      </w:r>
      <w:r w:rsidRPr="005D7388">
        <w:rPr>
          <w:rFonts w:ascii="Montserrat" w:hAnsi="Montserrat" w:cs="Arial"/>
          <w:spacing w:val="-3"/>
          <w:sz w:val="18"/>
          <w:szCs w:val="18"/>
        </w:rPr>
        <w:t xml:space="preserve"> </w:t>
      </w:r>
      <w:r w:rsidRPr="005D7388">
        <w:rPr>
          <w:rFonts w:ascii="Montserrat" w:hAnsi="Montserrat" w:cs="Arial"/>
          <w:spacing w:val="1"/>
          <w:sz w:val="18"/>
          <w:szCs w:val="18"/>
        </w:rPr>
        <w:t>p</w:t>
      </w:r>
      <w:r w:rsidRPr="005D7388">
        <w:rPr>
          <w:rFonts w:ascii="Montserrat" w:hAnsi="Montserrat" w:cs="Arial"/>
          <w:spacing w:val="-1"/>
          <w:sz w:val="18"/>
          <w:szCs w:val="18"/>
        </w:rPr>
        <w:t>e</w:t>
      </w:r>
      <w:r w:rsidRPr="005D7388">
        <w:rPr>
          <w:rFonts w:ascii="Montserrat" w:hAnsi="Montserrat" w:cs="Arial"/>
          <w:sz w:val="18"/>
          <w:szCs w:val="18"/>
        </w:rPr>
        <w:t>rsonas</w:t>
      </w:r>
      <w:r w:rsidRPr="005D7388">
        <w:rPr>
          <w:rFonts w:ascii="Montserrat" w:hAnsi="Montserrat" w:cs="Arial"/>
          <w:spacing w:val="-5"/>
          <w:sz w:val="18"/>
          <w:szCs w:val="18"/>
        </w:rPr>
        <w:t xml:space="preserve"> </w:t>
      </w:r>
      <w:r w:rsidRPr="005D7388">
        <w:rPr>
          <w:rFonts w:ascii="Montserrat" w:hAnsi="Montserrat" w:cs="Arial"/>
          <w:spacing w:val="1"/>
          <w:sz w:val="18"/>
          <w:szCs w:val="18"/>
        </w:rPr>
        <w:t>q</w:t>
      </w:r>
      <w:r w:rsidRPr="005D7388">
        <w:rPr>
          <w:rFonts w:ascii="Montserrat" w:hAnsi="Montserrat" w:cs="Arial"/>
          <w:spacing w:val="2"/>
          <w:sz w:val="18"/>
          <w:szCs w:val="18"/>
        </w:rPr>
        <w:t>u</w:t>
      </w:r>
      <w:r w:rsidRPr="005D7388">
        <w:rPr>
          <w:rFonts w:ascii="Montserrat" w:hAnsi="Montserrat" w:cs="Arial"/>
          <w:sz w:val="18"/>
          <w:szCs w:val="18"/>
        </w:rPr>
        <w:t>e</w:t>
      </w:r>
      <w:r w:rsidRPr="005D7388">
        <w:rPr>
          <w:rFonts w:ascii="Montserrat" w:hAnsi="Montserrat" w:cs="Arial"/>
          <w:spacing w:val="-5"/>
          <w:sz w:val="18"/>
          <w:szCs w:val="18"/>
        </w:rPr>
        <w:t xml:space="preserve"> </w:t>
      </w:r>
      <w:r w:rsidRPr="005D7388">
        <w:rPr>
          <w:rFonts w:ascii="Montserrat" w:hAnsi="Montserrat" w:cs="Arial"/>
          <w:sz w:val="18"/>
          <w:szCs w:val="18"/>
        </w:rPr>
        <w:t>se</w:t>
      </w:r>
      <w:r w:rsidRPr="005D7388">
        <w:rPr>
          <w:rFonts w:ascii="Montserrat" w:hAnsi="Montserrat" w:cs="Arial"/>
          <w:spacing w:val="-6"/>
          <w:sz w:val="18"/>
          <w:szCs w:val="18"/>
        </w:rPr>
        <w:t xml:space="preserve"> </w:t>
      </w:r>
      <w:r w:rsidRPr="005D7388">
        <w:rPr>
          <w:rFonts w:ascii="Montserrat" w:hAnsi="Montserrat" w:cs="Arial"/>
          <w:sz w:val="18"/>
          <w:szCs w:val="18"/>
        </w:rPr>
        <w:t>m</w:t>
      </w:r>
      <w:r w:rsidRPr="005D7388">
        <w:rPr>
          <w:rFonts w:ascii="Montserrat" w:hAnsi="Montserrat" w:cs="Arial"/>
          <w:spacing w:val="-1"/>
          <w:sz w:val="18"/>
          <w:szCs w:val="18"/>
        </w:rPr>
        <w:t>e</w:t>
      </w:r>
      <w:r w:rsidRPr="005D7388">
        <w:rPr>
          <w:rFonts w:ascii="Montserrat" w:hAnsi="Montserrat" w:cs="Arial"/>
          <w:spacing w:val="1"/>
          <w:sz w:val="18"/>
          <w:szCs w:val="18"/>
        </w:rPr>
        <w:t>n</w:t>
      </w:r>
      <w:r w:rsidRPr="005D7388">
        <w:rPr>
          <w:rFonts w:ascii="Montserrat" w:hAnsi="Montserrat" w:cs="Arial"/>
          <w:sz w:val="18"/>
          <w:szCs w:val="18"/>
        </w:rPr>
        <w:t>c</w:t>
      </w:r>
      <w:r w:rsidRPr="005D7388">
        <w:rPr>
          <w:rFonts w:ascii="Montserrat" w:hAnsi="Montserrat" w:cs="Arial"/>
          <w:spacing w:val="2"/>
          <w:sz w:val="18"/>
          <w:szCs w:val="18"/>
        </w:rPr>
        <w:t>i</w:t>
      </w:r>
      <w:r w:rsidRPr="005D7388">
        <w:rPr>
          <w:rFonts w:ascii="Montserrat" w:hAnsi="Montserrat" w:cs="Arial"/>
          <w:spacing w:val="-1"/>
          <w:sz w:val="18"/>
          <w:szCs w:val="18"/>
        </w:rPr>
        <w:t>o</w:t>
      </w:r>
      <w:r w:rsidRPr="005D7388">
        <w:rPr>
          <w:rFonts w:ascii="Montserrat" w:hAnsi="Montserrat" w:cs="Arial"/>
          <w:spacing w:val="1"/>
          <w:sz w:val="18"/>
          <w:szCs w:val="18"/>
        </w:rPr>
        <w:t>n</w:t>
      </w:r>
      <w:r w:rsidRPr="005D7388">
        <w:rPr>
          <w:rFonts w:ascii="Montserrat" w:hAnsi="Montserrat" w:cs="Arial"/>
          <w:sz w:val="18"/>
          <w:szCs w:val="18"/>
        </w:rPr>
        <w:t>an</w:t>
      </w:r>
      <w:r w:rsidRPr="005D7388">
        <w:rPr>
          <w:rFonts w:ascii="Montserrat" w:hAnsi="Montserrat" w:cs="Arial"/>
          <w:spacing w:val="-4"/>
          <w:sz w:val="18"/>
          <w:szCs w:val="18"/>
        </w:rPr>
        <w:t xml:space="preserve"> </w:t>
      </w:r>
      <w:r w:rsidRPr="005D7388">
        <w:rPr>
          <w:rFonts w:ascii="Montserrat" w:hAnsi="Montserrat" w:cs="Arial"/>
          <w:spacing w:val="-1"/>
          <w:sz w:val="18"/>
          <w:szCs w:val="18"/>
        </w:rPr>
        <w:t>e</w:t>
      </w:r>
      <w:r w:rsidRPr="005D7388">
        <w:rPr>
          <w:rFonts w:ascii="Montserrat" w:hAnsi="Montserrat" w:cs="Arial"/>
          <w:sz w:val="18"/>
          <w:szCs w:val="18"/>
        </w:rPr>
        <w:t>n</w:t>
      </w:r>
      <w:r w:rsidRPr="005D7388">
        <w:rPr>
          <w:rFonts w:ascii="Montserrat" w:hAnsi="Montserrat" w:cs="Arial"/>
          <w:spacing w:val="-3"/>
          <w:sz w:val="18"/>
          <w:szCs w:val="18"/>
        </w:rPr>
        <w:t xml:space="preserve"> </w:t>
      </w:r>
      <w:r w:rsidRPr="005D7388">
        <w:rPr>
          <w:rFonts w:ascii="Montserrat" w:hAnsi="Montserrat" w:cs="Arial"/>
          <w:spacing w:val="-1"/>
          <w:sz w:val="18"/>
          <w:szCs w:val="18"/>
        </w:rPr>
        <w:t>e</w:t>
      </w:r>
      <w:r w:rsidRPr="005D7388">
        <w:rPr>
          <w:rFonts w:ascii="Montserrat" w:hAnsi="Montserrat" w:cs="Arial"/>
          <w:sz w:val="18"/>
          <w:szCs w:val="18"/>
        </w:rPr>
        <w:t>l</w:t>
      </w:r>
      <w:r w:rsidRPr="005D7388">
        <w:rPr>
          <w:rFonts w:ascii="Montserrat" w:hAnsi="Montserrat" w:cs="Arial"/>
          <w:spacing w:val="-4"/>
          <w:sz w:val="18"/>
          <w:szCs w:val="18"/>
        </w:rPr>
        <w:t xml:space="preserve"> </w:t>
      </w:r>
      <w:r w:rsidRPr="005D7388">
        <w:rPr>
          <w:rFonts w:ascii="Montserrat" w:hAnsi="Montserrat" w:cs="Arial"/>
          <w:spacing w:val="1"/>
          <w:sz w:val="18"/>
          <w:szCs w:val="18"/>
        </w:rPr>
        <w:t>n</w:t>
      </w:r>
      <w:r w:rsidRPr="005D7388">
        <w:rPr>
          <w:rFonts w:ascii="Montserrat" w:hAnsi="Montserrat" w:cs="Arial"/>
          <w:spacing w:val="2"/>
          <w:sz w:val="18"/>
          <w:szCs w:val="18"/>
        </w:rPr>
        <w:t>u</w:t>
      </w:r>
      <w:r w:rsidRPr="005D7388">
        <w:rPr>
          <w:rFonts w:ascii="Montserrat" w:hAnsi="Montserrat" w:cs="Arial"/>
          <w:sz w:val="18"/>
          <w:szCs w:val="18"/>
        </w:rPr>
        <w:t>m</w:t>
      </w:r>
      <w:r w:rsidRPr="005D7388">
        <w:rPr>
          <w:rFonts w:ascii="Montserrat" w:hAnsi="Montserrat" w:cs="Arial"/>
          <w:spacing w:val="-1"/>
          <w:sz w:val="18"/>
          <w:szCs w:val="18"/>
        </w:rPr>
        <w:t>e</w:t>
      </w:r>
      <w:r w:rsidRPr="005D7388">
        <w:rPr>
          <w:rFonts w:ascii="Montserrat" w:hAnsi="Montserrat" w:cs="Arial"/>
          <w:sz w:val="18"/>
          <w:szCs w:val="18"/>
        </w:rPr>
        <w:t>ral</w:t>
      </w:r>
      <w:r w:rsidRPr="005D7388">
        <w:rPr>
          <w:rFonts w:ascii="Montserrat" w:hAnsi="Montserrat" w:cs="Arial"/>
          <w:spacing w:val="-5"/>
          <w:sz w:val="18"/>
          <w:szCs w:val="18"/>
        </w:rPr>
        <w:t xml:space="preserve"> </w:t>
      </w:r>
      <w:r w:rsidRPr="005D7388">
        <w:rPr>
          <w:rFonts w:ascii="Montserrat" w:hAnsi="Montserrat" w:cs="Arial"/>
          <w:sz w:val="18"/>
          <w:szCs w:val="18"/>
        </w:rPr>
        <w:t>3</w:t>
      </w:r>
      <w:r w:rsidRPr="005D7388">
        <w:rPr>
          <w:rFonts w:ascii="Montserrat" w:hAnsi="Montserrat" w:cs="Arial"/>
          <w:spacing w:val="-5"/>
          <w:sz w:val="18"/>
          <w:szCs w:val="18"/>
        </w:rPr>
        <w:t xml:space="preserve"> </w:t>
      </w:r>
      <w:r w:rsidRPr="005D7388">
        <w:rPr>
          <w:rFonts w:ascii="Montserrat" w:hAnsi="Montserrat" w:cs="Arial"/>
          <w:spacing w:val="-1"/>
          <w:sz w:val="18"/>
          <w:szCs w:val="18"/>
        </w:rPr>
        <w:t>de</w:t>
      </w:r>
      <w:r w:rsidRPr="005D7388">
        <w:rPr>
          <w:rFonts w:ascii="Montserrat" w:hAnsi="Montserrat" w:cs="Arial"/>
          <w:sz w:val="18"/>
          <w:szCs w:val="18"/>
        </w:rPr>
        <w:t>l</w:t>
      </w:r>
      <w:r w:rsidRPr="005D7388">
        <w:rPr>
          <w:rFonts w:ascii="Montserrat" w:hAnsi="Montserrat" w:cs="Arial"/>
          <w:spacing w:val="-5"/>
          <w:sz w:val="18"/>
          <w:szCs w:val="18"/>
        </w:rPr>
        <w:t xml:space="preserve"> </w:t>
      </w:r>
      <w:r w:rsidRPr="005D7388">
        <w:rPr>
          <w:rFonts w:ascii="Montserrat" w:hAnsi="Montserrat" w:cs="Arial"/>
          <w:spacing w:val="5"/>
          <w:sz w:val="18"/>
          <w:szCs w:val="18"/>
        </w:rPr>
        <w:t>“</w:t>
      </w:r>
      <w:r w:rsidRPr="005D7388">
        <w:rPr>
          <w:rFonts w:ascii="Montserrat" w:hAnsi="Montserrat" w:cs="Arial"/>
          <w:spacing w:val="1"/>
          <w:sz w:val="18"/>
          <w:szCs w:val="18"/>
        </w:rPr>
        <w:t>A</w:t>
      </w:r>
      <w:r w:rsidRPr="005D7388">
        <w:rPr>
          <w:rFonts w:ascii="Montserrat" w:hAnsi="Montserrat" w:cs="Arial"/>
          <w:sz w:val="18"/>
          <w:szCs w:val="18"/>
        </w:rPr>
        <w:t>c</w:t>
      </w:r>
      <w:r w:rsidRPr="005D7388">
        <w:rPr>
          <w:rFonts w:ascii="Montserrat" w:hAnsi="Montserrat" w:cs="Arial"/>
          <w:spacing w:val="2"/>
          <w:sz w:val="18"/>
          <w:szCs w:val="18"/>
        </w:rPr>
        <w:t>u</w:t>
      </w:r>
      <w:r w:rsidRPr="005D7388">
        <w:rPr>
          <w:rFonts w:ascii="Montserrat" w:hAnsi="Montserrat" w:cs="Arial"/>
          <w:spacing w:val="-1"/>
          <w:sz w:val="18"/>
          <w:szCs w:val="18"/>
        </w:rPr>
        <w:t>e</w:t>
      </w:r>
      <w:r w:rsidRPr="005D7388">
        <w:rPr>
          <w:rFonts w:ascii="Montserrat" w:hAnsi="Montserrat" w:cs="Arial"/>
          <w:sz w:val="18"/>
          <w:szCs w:val="18"/>
        </w:rPr>
        <w:t>r</w:t>
      </w:r>
      <w:r w:rsidRPr="005D7388">
        <w:rPr>
          <w:rFonts w:ascii="Montserrat" w:hAnsi="Montserrat" w:cs="Arial"/>
          <w:spacing w:val="1"/>
          <w:sz w:val="18"/>
          <w:szCs w:val="18"/>
        </w:rPr>
        <w:t>d</w:t>
      </w:r>
      <w:r w:rsidRPr="005D7388">
        <w:rPr>
          <w:rFonts w:ascii="Montserrat" w:hAnsi="Montserrat" w:cs="Arial"/>
          <w:sz w:val="18"/>
          <w:szCs w:val="18"/>
        </w:rPr>
        <w:t>o</w:t>
      </w:r>
      <w:r w:rsidRPr="005D7388">
        <w:rPr>
          <w:rFonts w:ascii="Montserrat" w:hAnsi="Montserrat" w:cs="Arial"/>
          <w:spacing w:val="-5"/>
          <w:sz w:val="18"/>
          <w:szCs w:val="18"/>
        </w:rPr>
        <w:t xml:space="preserve"> </w:t>
      </w:r>
      <w:r w:rsidRPr="005D7388">
        <w:rPr>
          <w:rFonts w:ascii="Montserrat" w:hAnsi="Montserrat" w:cs="Arial"/>
          <w:spacing w:val="1"/>
          <w:sz w:val="18"/>
          <w:szCs w:val="18"/>
        </w:rPr>
        <w:t>p</w:t>
      </w:r>
      <w:r w:rsidRPr="005D7388">
        <w:rPr>
          <w:rFonts w:ascii="Montserrat" w:hAnsi="Montserrat" w:cs="Arial"/>
          <w:spacing w:val="-1"/>
          <w:sz w:val="18"/>
          <w:szCs w:val="18"/>
        </w:rPr>
        <w:t>o</w:t>
      </w:r>
      <w:r w:rsidRPr="005D7388">
        <w:rPr>
          <w:rFonts w:ascii="Montserrat" w:hAnsi="Montserrat" w:cs="Arial"/>
          <w:sz w:val="18"/>
          <w:szCs w:val="18"/>
        </w:rPr>
        <w:t>r</w:t>
      </w:r>
      <w:r w:rsidRPr="005D7388">
        <w:rPr>
          <w:rFonts w:ascii="Montserrat" w:hAnsi="Montserrat" w:cs="Arial"/>
          <w:spacing w:val="-4"/>
          <w:sz w:val="18"/>
          <w:szCs w:val="18"/>
        </w:rPr>
        <w:t xml:space="preserve"> </w:t>
      </w:r>
      <w:r w:rsidRPr="005D7388">
        <w:rPr>
          <w:rFonts w:ascii="Montserrat" w:hAnsi="Montserrat" w:cs="Arial"/>
          <w:spacing w:val="-1"/>
          <w:sz w:val="18"/>
          <w:szCs w:val="18"/>
        </w:rPr>
        <w:t>e</w:t>
      </w:r>
      <w:r w:rsidRPr="005D7388">
        <w:rPr>
          <w:rFonts w:ascii="Montserrat" w:hAnsi="Montserrat" w:cs="Arial"/>
          <w:sz w:val="18"/>
          <w:szCs w:val="18"/>
        </w:rPr>
        <w:t>l</w:t>
      </w:r>
      <w:r w:rsidRPr="005D7388">
        <w:rPr>
          <w:rFonts w:ascii="Montserrat" w:hAnsi="Montserrat" w:cs="Arial"/>
          <w:w w:val="99"/>
          <w:sz w:val="18"/>
          <w:szCs w:val="18"/>
        </w:rPr>
        <w:t xml:space="preserve"> </w:t>
      </w:r>
      <w:r w:rsidRPr="005D7388">
        <w:rPr>
          <w:rFonts w:ascii="Montserrat" w:hAnsi="Montserrat" w:cs="Arial"/>
          <w:spacing w:val="1"/>
          <w:sz w:val="18"/>
          <w:szCs w:val="18"/>
        </w:rPr>
        <w:t>q</w:t>
      </w:r>
      <w:r w:rsidRPr="005D7388">
        <w:rPr>
          <w:rFonts w:ascii="Montserrat" w:hAnsi="Montserrat" w:cs="Arial"/>
          <w:spacing w:val="2"/>
          <w:sz w:val="18"/>
          <w:szCs w:val="18"/>
        </w:rPr>
        <w:t>u</w:t>
      </w:r>
      <w:r w:rsidRPr="005D7388">
        <w:rPr>
          <w:rFonts w:ascii="Montserrat" w:hAnsi="Montserrat" w:cs="Arial"/>
          <w:sz w:val="18"/>
          <w:szCs w:val="18"/>
        </w:rPr>
        <w:t>e</w:t>
      </w:r>
      <w:r w:rsidRPr="005D7388">
        <w:rPr>
          <w:rFonts w:ascii="Montserrat" w:hAnsi="Montserrat" w:cs="Arial"/>
          <w:spacing w:val="54"/>
          <w:sz w:val="18"/>
          <w:szCs w:val="18"/>
        </w:rPr>
        <w:t xml:space="preserve"> </w:t>
      </w:r>
      <w:r w:rsidRPr="005D7388">
        <w:rPr>
          <w:rFonts w:ascii="Montserrat" w:hAnsi="Montserrat" w:cs="Arial"/>
          <w:sz w:val="18"/>
          <w:szCs w:val="18"/>
        </w:rPr>
        <w:t xml:space="preserve">se  </w:t>
      </w:r>
      <w:r w:rsidRPr="005D7388">
        <w:rPr>
          <w:rFonts w:ascii="Montserrat" w:hAnsi="Montserrat" w:cs="Arial"/>
          <w:spacing w:val="-2"/>
          <w:sz w:val="18"/>
          <w:szCs w:val="18"/>
        </w:rPr>
        <w:t>E</w:t>
      </w:r>
      <w:r w:rsidRPr="005D7388">
        <w:rPr>
          <w:rFonts w:ascii="Montserrat" w:hAnsi="Montserrat" w:cs="Arial"/>
          <w:spacing w:val="-1"/>
          <w:sz w:val="18"/>
          <w:szCs w:val="18"/>
        </w:rPr>
        <w:t>x</w:t>
      </w:r>
      <w:r w:rsidRPr="005D7388">
        <w:rPr>
          <w:rFonts w:ascii="Montserrat" w:hAnsi="Montserrat" w:cs="Arial"/>
          <w:spacing w:val="1"/>
          <w:sz w:val="18"/>
          <w:szCs w:val="18"/>
        </w:rPr>
        <w:t>p</w:t>
      </w:r>
      <w:r w:rsidRPr="005D7388">
        <w:rPr>
          <w:rFonts w:ascii="Montserrat" w:hAnsi="Montserrat" w:cs="Arial"/>
          <w:sz w:val="18"/>
          <w:szCs w:val="18"/>
        </w:rPr>
        <w:t>i</w:t>
      </w:r>
      <w:r w:rsidRPr="005D7388">
        <w:rPr>
          <w:rFonts w:ascii="Montserrat" w:hAnsi="Montserrat" w:cs="Arial"/>
          <w:spacing w:val="1"/>
          <w:sz w:val="18"/>
          <w:szCs w:val="18"/>
        </w:rPr>
        <w:t>d</w:t>
      </w:r>
      <w:r w:rsidRPr="005D7388">
        <w:rPr>
          <w:rFonts w:ascii="Montserrat" w:hAnsi="Montserrat" w:cs="Arial"/>
          <w:sz w:val="18"/>
          <w:szCs w:val="18"/>
        </w:rPr>
        <w:t>e</w:t>
      </w:r>
      <w:r w:rsidRPr="005D7388">
        <w:rPr>
          <w:rFonts w:ascii="Montserrat" w:hAnsi="Montserrat" w:cs="Arial"/>
          <w:spacing w:val="55"/>
          <w:sz w:val="18"/>
          <w:szCs w:val="18"/>
        </w:rPr>
        <w:t xml:space="preserve"> </w:t>
      </w:r>
      <w:r w:rsidRPr="005D7388">
        <w:rPr>
          <w:rFonts w:ascii="Montserrat" w:hAnsi="Montserrat" w:cs="Arial"/>
          <w:spacing w:val="-1"/>
          <w:sz w:val="18"/>
          <w:szCs w:val="18"/>
        </w:rPr>
        <w:t>e</w:t>
      </w:r>
      <w:r w:rsidRPr="005D7388">
        <w:rPr>
          <w:rFonts w:ascii="Montserrat" w:hAnsi="Montserrat" w:cs="Arial"/>
          <w:sz w:val="18"/>
          <w:szCs w:val="18"/>
        </w:rPr>
        <w:t>l Pr</w:t>
      </w:r>
      <w:r w:rsidRPr="005D7388">
        <w:rPr>
          <w:rFonts w:ascii="Montserrat" w:hAnsi="Montserrat" w:cs="Arial"/>
          <w:spacing w:val="1"/>
          <w:sz w:val="18"/>
          <w:szCs w:val="18"/>
        </w:rPr>
        <w:t>o</w:t>
      </w:r>
      <w:r w:rsidRPr="005D7388">
        <w:rPr>
          <w:rFonts w:ascii="Montserrat" w:hAnsi="Montserrat" w:cs="Arial"/>
          <w:sz w:val="18"/>
          <w:szCs w:val="18"/>
        </w:rPr>
        <w:t>t</w:t>
      </w:r>
      <w:r w:rsidRPr="005D7388">
        <w:rPr>
          <w:rFonts w:ascii="Montserrat" w:hAnsi="Montserrat" w:cs="Arial"/>
          <w:spacing w:val="-2"/>
          <w:sz w:val="18"/>
          <w:szCs w:val="18"/>
        </w:rPr>
        <w:t>o</w:t>
      </w:r>
      <w:r w:rsidRPr="005D7388">
        <w:rPr>
          <w:rFonts w:ascii="Montserrat" w:hAnsi="Montserrat" w:cs="Arial"/>
          <w:spacing w:val="2"/>
          <w:sz w:val="18"/>
          <w:szCs w:val="18"/>
        </w:rPr>
        <w:t>c</w:t>
      </w:r>
      <w:r w:rsidRPr="005D7388">
        <w:rPr>
          <w:rFonts w:ascii="Montserrat" w:hAnsi="Montserrat" w:cs="Arial"/>
          <w:spacing w:val="-1"/>
          <w:sz w:val="18"/>
          <w:szCs w:val="18"/>
        </w:rPr>
        <w:t>o</w:t>
      </w:r>
      <w:r w:rsidRPr="005D7388">
        <w:rPr>
          <w:rFonts w:ascii="Montserrat" w:hAnsi="Montserrat" w:cs="Arial"/>
          <w:sz w:val="18"/>
          <w:szCs w:val="18"/>
        </w:rPr>
        <w:t>lo</w:t>
      </w:r>
      <w:r w:rsidRPr="005D7388">
        <w:rPr>
          <w:rFonts w:ascii="Montserrat" w:hAnsi="Montserrat" w:cs="Arial"/>
          <w:spacing w:val="55"/>
          <w:sz w:val="18"/>
          <w:szCs w:val="18"/>
        </w:rPr>
        <w:t xml:space="preserve"> </w:t>
      </w:r>
      <w:r w:rsidRPr="005D7388">
        <w:rPr>
          <w:rFonts w:ascii="Montserrat" w:hAnsi="Montserrat" w:cs="Arial"/>
          <w:spacing w:val="1"/>
          <w:sz w:val="18"/>
          <w:szCs w:val="18"/>
        </w:rPr>
        <w:t>d</w:t>
      </w:r>
      <w:r w:rsidRPr="005D7388">
        <w:rPr>
          <w:rFonts w:ascii="Montserrat" w:hAnsi="Montserrat" w:cs="Arial"/>
          <w:sz w:val="18"/>
          <w:szCs w:val="18"/>
        </w:rPr>
        <w:t>e</w:t>
      </w:r>
      <w:r w:rsidRPr="005D7388">
        <w:rPr>
          <w:rFonts w:ascii="Montserrat" w:hAnsi="Montserrat" w:cs="Arial"/>
          <w:spacing w:val="56"/>
          <w:sz w:val="18"/>
          <w:szCs w:val="18"/>
        </w:rPr>
        <w:t xml:space="preserve"> </w:t>
      </w:r>
      <w:r w:rsidRPr="005D7388">
        <w:rPr>
          <w:rFonts w:ascii="Montserrat" w:hAnsi="Montserrat" w:cs="Arial"/>
          <w:sz w:val="18"/>
          <w:szCs w:val="18"/>
        </w:rPr>
        <w:t>Act</w:t>
      </w:r>
      <w:r w:rsidRPr="005D7388">
        <w:rPr>
          <w:rFonts w:ascii="Montserrat" w:hAnsi="Montserrat" w:cs="Arial"/>
          <w:spacing w:val="1"/>
          <w:sz w:val="18"/>
          <w:szCs w:val="18"/>
        </w:rPr>
        <w:t>u</w:t>
      </w:r>
      <w:r w:rsidRPr="005D7388">
        <w:rPr>
          <w:rFonts w:ascii="Montserrat" w:hAnsi="Montserrat" w:cs="Arial"/>
          <w:sz w:val="18"/>
          <w:szCs w:val="18"/>
        </w:rPr>
        <w:t>a</w:t>
      </w:r>
      <w:r w:rsidRPr="005D7388">
        <w:rPr>
          <w:rFonts w:ascii="Montserrat" w:hAnsi="Montserrat" w:cs="Arial"/>
          <w:spacing w:val="-1"/>
          <w:sz w:val="18"/>
          <w:szCs w:val="18"/>
        </w:rPr>
        <w:t>c</w:t>
      </w:r>
      <w:r w:rsidRPr="005D7388">
        <w:rPr>
          <w:rFonts w:ascii="Montserrat" w:hAnsi="Montserrat" w:cs="Arial"/>
          <w:spacing w:val="2"/>
          <w:sz w:val="18"/>
          <w:szCs w:val="18"/>
        </w:rPr>
        <w:t>i</w:t>
      </w:r>
      <w:r w:rsidRPr="005D7388">
        <w:rPr>
          <w:rFonts w:ascii="Montserrat" w:hAnsi="Montserrat" w:cs="Arial"/>
          <w:spacing w:val="-1"/>
          <w:sz w:val="18"/>
          <w:szCs w:val="18"/>
        </w:rPr>
        <w:t>ó</w:t>
      </w:r>
      <w:r w:rsidRPr="005D7388">
        <w:rPr>
          <w:rFonts w:ascii="Montserrat" w:hAnsi="Montserrat" w:cs="Arial"/>
          <w:sz w:val="18"/>
          <w:szCs w:val="18"/>
        </w:rPr>
        <w:t xml:space="preserve">n </w:t>
      </w:r>
      <w:r w:rsidRPr="005D7388">
        <w:rPr>
          <w:rFonts w:ascii="Montserrat" w:hAnsi="Montserrat" w:cs="Arial"/>
          <w:spacing w:val="-1"/>
          <w:sz w:val="18"/>
          <w:szCs w:val="18"/>
        </w:rPr>
        <w:t>e</w:t>
      </w:r>
      <w:r w:rsidRPr="005D7388">
        <w:rPr>
          <w:rFonts w:ascii="Montserrat" w:hAnsi="Montserrat" w:cs="Arial"/>
          <w:sz w:val="18"/>
          <w:szCs w:val="18"/>
        </w:rPr>
        <w:t xml:space="preserve">n </w:t>
      </w:r>
      <w:r w:rsidRPr="005D7388">
        <w:rPr>
          <w:rFonts w:ascii="Montserrat" w:hAnsi="Montserrat" w:cs="Arial"/>
          <w:spacing w:val="-1"/>
          <w:sz w:val="18"/>
          <w:szCs w:val="18"/>
        </w:rPr>
        <w:t>M</w:t>
      </w:r>
      <w:r w:rsidRPr="005D7388">
        <w:rPr>
          <w:rFonts w:ascii="Montserrat" w:hAnsi="Montserrat" w:cs="Arial"/>
          <w:sz w:val="18"/>
          <w:szCs w:val="18"/>
        </w:rPr>
        <w:t>a</w:t>
      </w:r>
      <w:r w:rsidRPr="005D7388">
        <w:rPr>
          <w:rFonts w:ascii="Montserrat" w:hAnsi="Montserrat" w:cs="Arial"/>
          <w:spacing w:val="1"/>
          <w:sz w:val="18"/>
          <w:szCs w:val="18"/>
        </w:rPr>
        <w:t>t</w:t>
      </w:r>
      <w:r w:rsidRPr="005D7388">
        <w:rPr>
          <w:rFonts w:ascii="Montserrat" w:hAnsi="Montserrat" w:cs="Arial"/>
          <w:spacing w:val="-1"/>
          <w:sz w:val="18"/>
          <w:szCs w:val="18"/>
        </w:rPr>
        <w:t>e</w:t>
      </w:r>
      <w:r w:rsidRPr="005D7388">
        <w:rPr>
          <w:rFonts w:ascii="Montserrat" w:hAnsi="Montserrat" w:cs="Arial"/>
          <w:sz w:val="18"/>
          <w:szCs w:val="18"/>
        </w:rPr>
        <w:t xml:space="preserve">ria  </w:t>
      </w:r>
      <w:r w:rsidRPr="005D7388">
        <w:rPr>
          <w:rFonts w:ascii="Montserrat" w:hAnsi="Montserrat" w:cs="Arial"/>
          <w:spacing w:val="1"/>
          <w:sz w:val="18"/>
          <w:szCs w:val="18"/>
        </w:rPr>
        <w:t>d</w:t>
      </w:r>
      <w:r w:rsidRPr="005D7388">
        <w:rPr>
          <w:rFonts w:ascii="Montserrat" w:hAnsi="Montserrat" w:cs="Arial"/>
          <w:sz w:val="18"/>
          <w:szCs w:val="18"/>
        </w:rPr>
        <w:t>e</w:t>
      </w:r>
      <w:r w:rsidRPr="005D7388">
        <w:rPr>
          <w:rFonts w:ascii="Montserrat" w:hAnsi="Montserrat" w:cs="Arial"/>
          <w:spacing w:val="55"/>
          <w:sz w:val="18"/>
          <w:szCs w:val="18"/>
        </w:rPr>
        <w:t xml:space="preserve"> </w:t>
      </w:r>
      <w:r w:rsidRPr="005D7388">
        <w:rPr>
          <w:rFonts w:ascii="Montserrat" w:hAnsi="Montserrat" w:cs="Arial"/>
          <w:spacing w:val="2"/>
          <w:sz w:val="18"/>
          <w:szCs w:val="18"/>
        </w:rPr>
        <w:t>C</w:t>
      </w:r>
      <w:r w:rsidRPr="005D7388">
        <w:rPr>
          <w:rFonts w:ascii="Montserrat" w:hAnsi="Montserrat" w:cs="Arial"/>
          <w:spacing w:val="-1"/>
          <w:sz w:val="18"/>
          <w:szCs w:val="18"/>
        </w:rPr>
        <w:t>o</w:t>
      </w:r>
      <w:r w:rsidRPr="005D7388">
        <w:rPr>
          <w:rFonts w:ascii="Montserrat" w:hAnsi="Montserrat" w:cs="Arial"/>
          <w:spacing w:val="1"/>
          <w:sz w:val="18"/>
          <w:szCs w:val="18"/>
        </w:rPr>
        <w:t>n</w:t>
      </w:r>
      <w:r w:rsidRPr="005D7388">
        <w:rPr>
          <w:rFonts w:ascii="Montserrat" w:hAnsi="Montserrat" w:cs="Arial"/>
          <w:sz w:val="18"/>
          <w:szCs w:val="18"/>
        </w:rPr>
        <w:t>tr</w:t>
      </w:r>
      <w:r w:rsidRPr="005D7388">
        <w:rPr>
          <w:rFonts w:ascii="Montserrat" w:hAnsi="Montserrat" w:cs="Arial"/>
          <w:spacing w:val="2"/>
          <w:sz w:val="18"/>
          <w:szCs w:val="18"/>
        </w:rPr>
        <w:t>a</w:t>
      </w:r>
      <w:r w:rsidRPr="005D7388">
        <w:rPr>
          <w:rFonts w:ascii="Montserrat" w:hAnsi="Montserrat" w:cs="Arial"/>
          <w:sz w:val="18"/>
          <w:szCs w:val="18"/>
        </w:rPr>
        <w:t>t</w:t>
      </w:r>
      <w:r w:rsidRPr="005D7388">
        <w:rPr>
          <w:rFonts w:ascii="Montserrat" w:hAnsi="Montserrat" w:cs="Arial"/>
          <w:spacing w:val="-1"/>
          <w:sz w:val="18"/>
          <w:szCs w:val="18"/>
        </w:rPr>
        <w:t>a</w:t>
      </w:r>
      <w:r w:rsidRPr="005D7388">
        <w:rPr>
          <w:rFonts w:ascii="Montserrat" w:hAnsi="Montserrat" w:cs="Arial"/>
          <w:sz w:val="18"/>
          <w:szCs w:val="18"/>
        </w:rPr>
        <w:t>c</w:t>
      </w:r>
      <w:r w:rsidRPr="005D7388">
        <w:rPr>
          <w:rFonts w:ascii="Montserrat" w:hAnsi="Montserrat" w:cs="Arial"/>
          <w:spacing w:val="2"/>
          <w:sz w:val="18"/>
          <w:szCs w:val="18"/>
        </w:rPr>
        <w:t>i</w:t>
      </w:r>
      <w:r w:rsidRPr="005D7388">
        <w:rPr>
          <w:rFonts w:ascii="Montserrat" w:hAnsi="Montserrat" w:cs="Arial"/>
          <w:sz w:val="18"/>
          <w:szCs w:val="18"/>
        </w:rPr>
        <w:t>o</w:t>
      </w:r>
      <w:r w:rsidRPr="005D7388">
        <w:rPr>
          <w:rFonts w:ascii="Montserrat" w:hAnsi="Montserrat" w:cs="Arial"/>
          <w:spacing w:val="1"/>
          <w:sz w:val="18"/>
          <w:szCs w:val="18"/>
        </w:rPr>
        <w:t>n</w:t>
      </w:r>
      <w:r w:rsidRPr="005D7388">
        <w:rPr>
          <w:rFonts w:ascii="Montserrat" w:hAnsi="Montserrat" w:cs="Arial"/>
          <w:spacing w:val="-1"/>
          <w:sz w:val="18"/>
          <w:szCs w:val="18"/>
        </w:rPr>
        <w:t>e</w:t>
      </w:r>
      <w:r w:rsidRPr="005D7388">
        <w:rPr>
          <w:rFonts w:ascii="Montserrat" w:hAnsi="Montserrat" w:cs="Arial"/>
          <w:sz w:val="18"/>
          <w:szCs w:val="18"/>
        </w:rPr>
        <w:t>s</w:t>
      </w:r>
      <w:r w:rsidRPr="005D7388">
        <w:rPr>
          <w:rFonts w:ascii="Montserrat" w:hAnsi="Montserrat" w:cs="Arial"/>
          <w:spacing w:val="55"/>
          <w:sz w:val="18"/>
          <w:szCs w:val="18"/>
        </w:rPr>
        <w:t xml:space="preserve"> </w:t>
      </w:r>
      <w:r w:rsidRPr="005D7388">
        <w:rPr>
          <w:rFonts w:ascii="Montserrat" w:hAnsi="Montserrat" w:cs="Arial"/>
          <w:sz w:val="18"/>
          <w:szCs w:val="18"/>
        </w:rPr>
        <w:t>P</w:t>
      </w:r>
      <w:r w:rsidRPr="005D7388">
        <w:rPr>
          <w:rFonts w:ascii="Montserrat" w:hAnsi="Montserrat" w:cs="Arial"/>
          <w:spacing w:val="2"/>
          <w:sz w:val="18"/>
          <w:szCs w:val="18"/>
        </w:rPr>
        <w:t>ú</w:t>
      </w:r>
      <w:r w:rsidRPr="005D7388">
        <w:rPr>
          <w:rFonts w:ascii="Montserrat" w:hAnsi="Montserrat" w:cs="Arial"/>
          <w:spacing w:val="1"/>
          <w:sz w:val="18"/>
          <w:szCs w:val="18"/>
        </w:rPr>
        <w:t>b</w:t>
      </w:r>
      <w:r w:rsidRPr="005D7388">
        <w:rPr>
          <w:rFonts w:ascii="Montserrat" w:hAnsi="Montserrat" w:cs="Arial"/>
          <w:sz w:val="18"/>
          <w:szCs w:val="18"/>
        </w:rPr>
        <w:t>lica</w:t>
      </w:r>
      <w:r w:rsidRPr="005D7388">
        <w:rPr>
          <w:rFonts w:ascii="Montserrat" w:hAnsi="Montserrat" w:cs="Arial"/>
          <w:spacing w:val="-1"/>
          <w:sz w:val="18"/>
          <w:szCs w:val="18"/>
        </w:rPr>
        <w:t>s</w:t>
      </w:r>
      <w:r w:rsidRPr="005D7388">
        <w:rPr>
          <w:rFonts w:ascii="Montserrat" w:hAnsi="Montserrat" w:cs="Arial"/>
          <w:sz w:val="18"/>
          <w:szCs w:val="18"/>
        </w:rPr>
        <w:t>,</w:t>
      </w:r>
      <w:r w:rsidRPr="005D7388">
        <w:rPr>
          <w:rFonts w:ascii="Montserrat" w:hAnsi="Montserrat" w:cs="Arial"/>
          <w:w w:val="99"/>
          <w:sz w:val="18"/>
          <w:szCs w:val="18"/>
        </w:rPr>
        <w:t xml:space="preserve"> </w:t>
      </w:r>
      <w:r w:rsidRPr="005D7388">
        <w:rPr>
          <w:rFonts w:ascii="Montserrat" w:hAnsi="Montserrat" w:cs="Arial"/>
          <w:spacing w:val="-1"/>
          <w:sz w:val="18"/>
          <w:szCs w:val="18"/>
        </w:rPr>
        <w:t>O</w:t>
      </w:r>
      <w:r w:rsidRPr="005D7388">
        <w:rPr>
          <w:rFonts w:ascii="Montserrat" w:hAnsi="Montserrat" w:cs="Arial"/>
          <w:sz w:val="18"/>
          <w:szCs w:val="18"/>
        </w:rPr>
        <w:t>t</w:t>
      </w:r>
      <w:r w:rsidRPr="005D7388">
        <w:rPr>
          <w:rFonts w:ascii="Montserrat" w:hAnsi="Montserrat" w:cs="Arial"/>
          <w:spacing w:val="-2"/>
          <w:sz w:val="18"/>
          <w:szCs w:val="18"/>
        </w:rPr>
        <w:t>o</w:t>
      </w:r>
      <w:r w:rsidRPr="005D7388">
        <w:rPr>
          <w:rFonts w:ascii="Montserrat" w:hAnsi="Montserrat" w:cs="Arial"/>
          <w:sz w:val="18"/>
          <w:szCs w:val="18"/>
        </w:rPr>
        <w:t>r</w:t>
      </w:r>
      <w:r w:rsidRPr="005D7388">
        <w:rPr>
          <w:rFonts w:ascii="Montserrat" w:hAnsi="Montserrat" w:cs="Arial"/>
          <w:spacing w:val="2"/>
          <w:sz w:val="18"/>
          <w:szCs w:val="18"/>
        </w:rPr>
        <w:t>g</w:t>
      </w:r>
      <w:r w:rsidRPr="005D7388">
        <w:rPr>
          <w:rFonts w:ascii="Montserrat" w:hAnsi="Montserrat" w:cs="Arial"/>
          <w:sz w:val="18"/>
          <w:szCs w:val="18"/>
        </w:rPr>
        <w:t>a</w:t>
      </w:r>
      <w:r w:rsidRPr="005D7388">
        <w:rPr>
          <w:rFonts w:ascii="Montserrat" w:hAnsi="Montserrat" w:cs="Arial"/>
          <w:spacing w:val="-1"/>
          <w:sz w:val="18"/>
          <w:szCs w:val="18"/>
        </w:rPr>
        <w:t>m</w:t>
      </w:r>
      <w:r w:rsidRPr="005D7388">
        <w:rPr>
          <w:rFonts w:ascii="Montserrat" w:hAnsi="Montserrat" w:cs="Arial"/>
          <w:spacing w:val="2"/>
          <w:sz w:val="18"/>
          <w:szCs w:val="18"/>
        </w:rPr>
        <w:t>i</w:t>
      </w:r>
      <w:r w:rsidRPr="005D7388">
        <w:rPr>
          <w:rFonts w:ascii="Montserrat" w:hAnsi="Montserrat" w:cs="Arial"/>
          <w:spacing w:val="-1"/>
          <w:sz w:val="18"/>
          <w:szCs w:val="18"/>
        </w:rPr>
        <w:t>e</w:t>
      </w:r>
      <w:r w:rsidRPr="005D7388">
        <w:rPr>
          <w:rFonts w:ascii="Montserrat" w:hAnsi="Montserrat" w:cs="Arial"/>
          <w:spacing w:val="1"/>
          <w:sz w:val="18"/>
          <w:szCs w:val="18"/>
        </w:rPr>
        <w:t>n</w:t>
      </w:r>
      <w:r w:rsidRPr="005D7388">
        <w:rPr>
          <w:rFonts w:ascii="Montserrat" w:hAnsi="Montserrat" w:cs="Arial"/>
          <w:sz w:val="18"/>
          <w:szCs w:val="18"/>
        </w:rPr>
        <w:t>to</w:t>
      </w:r>
      <w:r w:rsidRPr="005D7388">
        <w:rPr>
          <w:rFonts w:ascii="Montserrat" w:hAnsi="Montserrat" w:cs="Arial"/>
          <w:spacing w:val="17"/>
          <w:sz w:val="18"/>
          <w:szCs w:val="18"/>
        </w:rPr>
        <w:t xml:space="preserve"> </w:t>
      </w:r>
      <w:r w:rsidRPr="005D7388">
        <w:rPr>
          <w:rFonts w:ascii="Montserrat" w:hAnsi="Montserrat" w:cs="Arial"/>
          <w:sz w:val="18"/>
          <w:szCs w:val="18"/>
        </w:rPr>
        <w:t>y</w:t>
      </w:r>
      <w:r w:rsidRPr="005D7388">
        <w:rPr>
          <w:rFonts w:ascii="Montserrat" w:hAnsi="Montserrat" w:cs="Arial"/>
          <w:spacing w:val="16"/>
          <w:sz w:val="18"/>
          <w:szCs w:val="18"/>
        </w:rPr>
        <w:t xml:space="preserve"> </w:t>
      </w:r>
      <w:r w:rsidRPr="005D7388">
        <w:rPr>
          <w:rFonts w:ascii="Montserrat" w:hAnsi="Montserrat" w:cs="Arial"/>
          <w:spacing w:val="1"/>
          <w:sz w:val="18"/>
          <w:szCs w:val="18"/>
        </w:rPr>
        <w:t>P</w:t>
      </w:r>
      <w:r w:rsidRPr="005D7388">
        <w:rPr>
          <w:rFonts w:ascii="Montserrat" w:hAnsi="Montserrat" w:cs="Arial"/>
          <w:sz w:val="18"/>
          <w:szCs w:val="18"/>
        </w:rPr>
        <w:t>rór</w:t>
      </w:r>
      <w:r w:rsidRPr="005D7388">
        <w:rPr>
          <w:rFonts w:ascii="Montserrat" w:hAnsi="Montserrat" w:cs="Arial"/>
          <w:spacing w:val="3"/>
          <w:sz w:val="18"/>
          <w:szCs w:val="18"/>
        </w:rPr>
        <w:t>r</w:t>
      </w:r>
      <w:r w:rsidRPr="005D7388">
        <w:rPr>
          <w:rFonts w:ascii="Montserrat" w:hAnsi="Montserrat" w:cs="Arial"/>
          <w:spacing w:val="-1"/>
          <w:sz w:val="18"/>
          <w:szCs w:val="18"/>
        </w:rPr>
        <w:t>o</w:t>
      </w:r>
      <w:r w:rsidRPr="005D7388">
        <w:rPr>
          <w:rFonts w:ascii="Montserrat" w:hAnsi="Montserrat" w:cs="Arial"/>
          <w:spacing w:val="2"/>
          <w:sz w:val="18"/>
          <w:szCs w:val="18"/>
        </w:rPr>
        <w:t>g</w:t>
      </w:r>
      <w:r w:rsidRPr="005D7388">
        <w:rPr>
          <w:rFonts w:ascii="Montserrat" w:hAnsi="Montserrat" w:cs="Arial"/>
          <w:sz w:val="18"/>
          <w:szCs w:val="18"/>
        </w:rPr>
        <w:t>a</w:t>
      </w:r>
      <w:r w:rsidRPr="005D7388">
        <w:rPr>
          <w:rFonts w:ascii="Montserrat" w:hAnsi="Montserrat" w:cs="Arial"/>
          <w:spacing w:val="15"/>
          <w:sz w:val="18"/>
          <w:szCs w:val="18"/>
        </w:rPr>
        <w:t xml:space="preserve"> </w:t>
      </w:r>
      <w:r w:rsidRPr="005D7388">
        <w:rPr>
          <w:rFonts w:ascii="Montserrat" w:hAnsi="Montserrat" w:cs="Arial"/>
          <w:spacing w:val="1"/>
          <w:sz w:val="18"/>
          <w:szCs w:val="18"/>
        </w:rPr>
        <w:t>d</w:t>
      </w:r>
      <w:r w:rsidRPr="005D7388">
        <w:rPr>
          <w:rFonts w:ascii="Montserrat" w:hAnsi="Montserrat" w:cs="Arial"/>
          <w:sz w:val="18"/>
          <w:szCs w:val="18"/>
        </w:rPr>
        <w:t>e</w:t>
      </w:r>
      <w:r w:rsidRPr="005D7388">
        <w:rPr>
          <w:rFonts w:ascii="Montserrat" w:hAnsi="Montserrat" w:cs="Arial"/>
          <w:spacing w:val="16"/>
          <w:sz w:val="18"/>
          <w:szCs w:val="18"/>
        </w:rPr>
        <w:t xml:space="preserve"> </w:t>
      </w:r>
      <w:r w:rsidRPr="005D7388">
        <w:rPr>
          <w:rFonts w:ascii="Montserrat" w:hAnsi="Montserrat" w:cs="Arial"/>
          <w:spacing w:val="-1"/>
          <w:sz w:val="18"/>
          <w:szCs w:val="18"/>
        </w:rPr>
        <w:t>L</w:t>
      </w:r>
      <w:r w:rsidRPr="005D7388">
        <w:rPr>
          <w:rFonts w:ascii="Montserrat" w:hAnsi="Montserrat" w:cs="Arial"/>
          <w:sz w:val="18"/>
          <w:szCs w:val="18"/>
        </w:rPr>
        <w:t>ic</w:t>
      </w:r>
      <w:r w:rsidRPr="005D7388">
        <w:rPr>
          <w:rFonts w:ascii="Montserrat" w:hAnsi="Montserrat" w:cs="Arial"/>
          <w:spacing w:val="-1"/>
          <w:sz w:val="18"/>
          <w:szCs w:val="18"/>
        </w:rPr>
        <w:t>e</w:t>
      </w:r>
      <w:r w:rsidRPr="005D7388">
        <w:rPr>
          <w:rFonts w:ascii="Montserrat" w:hAnsi="Montserrat" w:cs="Arial"/>
          <w:spacing w:val="1"/>
          <w:sz w:val="18"/>
          <w:szCs w:val="18"/>
        </w:rPr>
        <w:t>n</w:t>
      </w:r>
      <w:r w:rsidRPr="005D7388">
        <w:rPr>
          <w:rFonts w:ascii="Montserrat" w:hAnsi="Montserrat" w:cs="Arial"/>
          <w:sz w:val="18"/>
          <w:szCs w:val="18"/>
        </w:rPr>
        <w:t>cia</w:t>
      </w:r>
      <w:r w:rsidRPr="005D7388">
        <w:rPr>
          <w:rFonts w:ascii="Montserrat" w:hAnsi="Montserrat" w:cs="Arial"/>
          <w:spacing w:val="-1"/>
          <w:sz w:val="18"/>
          <w:szCs w:val="18"/>
        </w:rPr>
        <w:t>s</w:t>
      </w:r>
      <w:r w:rsidRPr="005D7388">
        <w:rPr>
          <w:rFonts w:ascii="Montserrat" w:hAnsi="Montserrat" w:cs="Arial"/>
          <w:sz w:val="18"/>
          <w:szCs w:val="18"/>
        </w:rPr>
        <w:t>,</w:t>
      </w:r>
      <w:r w:rsidRPr="005D7388">
        <w:rPr>
          <w:rFonts w:ascii="Montserrat" w:hAnsi="Montserrat" w:cs="Arial"/>
          <w:spacing w:val="16"/>
          <w:sz w:val="18"/>
          <w:szCs w:val="18"/>
        </w:rPr>
        <w:t xml:space="preserve"> </w:t>
      </w:r>
      <w:r w:rsidRPr="005D7388">
        <w:rPr>
          <w:rFonts w:ascii="Montserrat" w:hAnsi="Montserrat" w:cs="Arial"/>
          <w:spacing w:val="1"/>
          <w:sz w:val="18"/>
          <w:szCs w:val="18"/>
        </w:rPr>
        <w:t>P</w:t>
      </w:r>
      <w:r w:rsidRPr="005D7388">
        <w:rPr>
          <w:rFonts w:ascii="Montserrat" w:hAnsi="Montserrat" w:cs="Arial"/>
          <w:spacing w:val="-1"/>
          <w:sz w:val="18"/>
          <w:szCs w:val="18"/>
        </w:rPr>
        <w:t>e</w:t>
      </w:r>
      <w:r w:rsidRPr="005D7388">
        <w:rPr>
          <w:rFonts w:ascii="Montserrat" w:hAnsi="Montserrat" w:cs="Arial"/>
          <w:spacing w:val="2"/>
          <w:sz w:val="18"/>
          <w:szCs w:val="18"/>
        </w:rPr>
        <w:t>r</w:t>
      </w:r>
      <w:r w:rsidRPr="005D7388">
        <w:rPr>
          <w:rFonts w:ascii="Montserrat" w:hAnsi="Montserrat" w:cs="Arial"/>
          <w:sz w:val="18"/>
          <w:szCs w:val="18"/>
        </w:rPr>
        <w:t>mis</w:t>
      </w:r>
      <w:r w:rsidRPr="005D7388">
        <w:rPr>
          <w:rFonts w:ascii="Montserrat" w:hAnsi="Montserrat" w:cs="Arial"/>
          <w:spacing w:val="1"/>
          <w:sz w:val="18"/>
          <w:szCs w:val="18"/>
        </w:rPr>
        <w:t>o</w:t>
      </w:r>
      <w:r w:rsidRPr="005D7388">
        <w:rPr>
          <w:rFonts w:ascii="Montserrat" w:hAnsi="Montserrat" w:cs="Arial"/>
          <w:sz w:val="18"/>
          <w:szCs w:val="18"/>
        </w:rPr>
        <w:t>s,</w:t>
      </w:r>
      <w:r w:rsidRPr="005D7388">
        <w:rPr>
          <w:rFonts w:ascii="Montserrat" w:hAnsi="Montserrat" w:cs="Arial"/>
          <w:spacing w:val="17"/>
          <w:sz w:val="18"/>
          <w:szCs w:val="18"/>
        </w:rPr>
        <w:t xml:space="preserve"> </w:t>
      </w:r>
      <w:r w:rsidRPr="005D7388">
        <w:rPr>
          <w:rFonts w:ascii="Montserrat" w:hAnsi="Montserrat" w:cs="Arial"/>
          <w:sz w:val="18"/>
          <w:szCs w:val="18"/>
        </w:rPr>
        <w:t>A</w:t>
      </w:r>
      <w:r w:rsidRPr="005D7388">
        <w:rPr>
          <w:rFonts w:ascii="Montserrat" w:hAnsi="Montserrat" w:cs="Arial"/>
          <w:spacing w:val="2"/>
          <w:sz w:val="18"/>
          <w:szCs w:val="18"/>
        </w:rPr>
        <w:t>u</w:t>
      </w:r>
      <w:r w:rsidRPr="005D7388">
        <w:rPr>
          <w:rFonts w:ascii="Montserrat" w:hAnsi="Montserrat" w:cs="Arial"/>
          <w:sz w:val="18"/>
          <w:szCs w:val="18"/>
        </w:rPr>
        <w:t>t</w:t>
      </w:r>
      <w:r w:rsidRPr="005D7388">
        <w:rPr>
          <w:rFonts w:ascii="Montserrat" w:hAnsi="Montserrat" w:cs="Arial"/>
          <w:spacing w:val="-2"/>
          <w:sz w:val="18"/>
          <w:szCs w:val="18"/>
        </w:rPr>
        <w:t>o</w:t>
      </w:r>
      <w:r w:rsidRPr="005D7388">
        <w:rPr>
          <w:rFonts w:ascii="Montserrat" w:hAnsi="Montserrat" w:cs="Arial"/>
          <w:sz w:val="18"/>
          <w:szCs w:val="18"/>
        </w:rPr>
        <w:t>rizaci</w:t>
      </w:r>
      <w:r w:rsidRPr="005D7388">
        <w:rPr>
          <w:rFonts w:ascii="Montserrat" w:hAnsi="Montserrat" w:cs="Arial"/>
          <w:spacing w:val="-1"/>
          <w:sz w:val="18"/>
          <w:szCs w:val="18"/>
        </w:rPr>
        <w:t>o</w:t>
      </w:r>
      <w:r w:rsidRPr="005D7388">
        <w:rPr>
          <w:rFonts w:ascii="Montserrat" w:hAnsi="Montserrat" w:cs="Arial"/>
          <w:spacing w:val="3"/>
          <w:sz w:val="18"/>
          <w:szCs w:val="18"/>
        </w:rPr>
        <w:t>n</w:t>
      </w:r>
      <w:r w:rsidRPr="005D7388">
        <w:rPr>
          <w:rFonts w:ascii="Montserrat" w:hAnsi="Montserrat" w:cs="Arial"/>
          <w:spacing w:val="-1"/>
          <w:sz w:val="18"/>
          <w:szCs w:val="18"/>
        </w:rPr>
        <w:t>e</w:t>
      </w:r>
      <w:r w:rsidRPr="005D7388">
        <w:rPr>
          <w:rFonts w:ascii="Montserrat" w:hAnsi="Montserrat" w:cs="Arial"/>
          <w:sz w:val="18"/>
          <w:szCs w:val="18"/>
        </w:rPr>
        <w:t>s</w:t>
      </w:r>
      <w:r w:rsidRPr="005D7388">
        <w:rPr>
          <w:rFonts w:ascii="Montserrat" w:hAnsi="Montserrat" w:cs="Arial"/>
          <w:spacing w:val="18"/>
          <w:sz w:val="18"/>
          <w:szCs w:val="18"/>
        </w:rPr>
        <w:t xml:space="preserve"> </w:t>
      </w:r>
      <w:r w:rsidRPr="005D7388">
        <w:rPr>
          <w:rFonts w:ascii="Montserrat" w:hAnsi="Montserrat" w:cs="Arial"/>
          <w:sz w:val="18"/>
          <w:szCs w:val="18"/>
        </w:rPr>
        <w:t>y</w:t>
      </w:r>
      <w:r w:rsidRPr="005D7388">
        <w:rPr>
          <w:rFonts w:ascii="Montserrat" w:hAnsi="Montserrat" w:cs="Arial"/>
          <w:spacing w:val="14"/>
          <w:sz w:val="18"/>
          <w:szCs w:val="18"/>
        </w:rPr>
        <w:t xml:space="preserve"> </w:t>
      </w:r>
      <w:r w:rsidRPr="005D7388">
        <w:rPr>
          <w:rFonts w:ascii="Montserrat" w:hAnsi="Montserrat" w:cs="Arial"/>
          <w:spacing w:val="2"/>
          <w:sz w:val="18"/>
          <w:szCs w:val="18"/>
        </w:rPr>
        <w:t>C</w:t>
      </w:r>
      <w:r w:rsidRPr="005D7388">
        <w:rPr>
          <w:rFonts w:ascii="Montserrat" w:hAnsi="Montserrat" w:cs="Arial"/>
          <w:spacing w:val="-1"/>
          <w:sz w:val="18"/>
          <w:szCs w:val="18"/>
        </w:rPr>
        <w:t>o</w:t>
      </w:r>
      <w:r w:rsidRPr="005D7388">
        <w:rPr>
          <w:rFonts w:ascii="Montserrat" w:hAnsi="Montserrat" w:cs="Arial"/>
          <w:spacing w:val="1"/>
          <w:sz w:val="18"/>
          <w:szCs w:val="18"/>
        </w:rPr>
        <w:t>n</w:t>
      </w:r>
      <w:r w:rsidRPr="005D7388">
        <w:rPr>
          <w:rFonts w:ascii="Montserrat" w:hAnsi="Montserrat" w:cs="Arial"/>
          <w:sz w:val="18"/>
          <w:szCs w:val="18"/>
        </w:rPr>
        <w:t>c</w:t>
      </w:r>
      <w:r w:rsidRPr="005D7388">
        <w:rPr>
          <w:rFonts w:ascii="Montserrat" w:hAnsi="Montserrat" w:cs="Arial"/>
          <w:spacing w:val="-1"/>
          <w:sz w:val="18"/>
          <w:szCs w:val="18"/>
        </w:rPr>
        <w:t>e</w:t>
      </w:r>
      <w:r w:rsidRPr="005D7388">
        <w:rPr>
          <w:rFonts w:ascii="Montserrat" w:hAnsi="Montserrat" w:cs="Arial"/>
          <w:sz w:val="18"/>
          <w:szCs w:val="18"/>
        </w:rPr>
        <w:t>s</w:t>
      </w:r>
      <w:r w:rsidRPr="005D7388">
        <w:rPr>
          <w:rFonts w:ascii="Montserrat" w:hAnsi="Montserrat" w:cs="Arial"/>
          <w:spacing w:val="2"/>
          <w:sz w:val="18"/>
          <w:szCs w:val="18"/>
        </w:rPr>
        <w:t>i</w:t>
      </w:r>
      <w:r w:rsidRPr="005D7388">
        <w:rPr>
          <w:rFonts w:ascii="Montserrat" w:hAnsi="Montserrat" w:cs="Arial"/>
          <w:spacing w:val="-1"/>
          <w:sz w:val="18"/>
          <w:szCs w:val="18"/>
        </w:rPr>
        <w:t>o</w:t>
      </w:r>
      <w:r w:rsidRPr="005D7388">
        <w:rPr>
          <w:rFonts w:ascii="Montserrat" w:hAnsi="Montserrat" w:cs="Arial"/>
          <w:spacing w:val="1"/>
          <w:sz w:val="18"/>
          <w:szCs w:val="18"/>
        </w:rPr>
        <w:t>n</w:t>
      </w:r>
      <w:r w:rsidRPr="005D7388">
        <w:rPr>
          <w:rFonts w:ascii="Montserrat" w:hAnsi="Montserrat" w:cs="Arial"/>
          <w:spacing w:val="-1"/>
          <w:sz w:val="18"/>
          <w:szCs w:val="18"/>
        </w:rPr>
        <w:t>e</w:t>
      </w:r>
      <w:r w:rsidRPr="005D7388">
        <w:rPr>
          <w:rFonts w:ascii="Montserrat" w:hAnsi="Montserrat" w:cs="Arial"/>
          <w:spacing w:val="2"/>
          <w:sz w:val="18"/>
          <w:szCs w:val="18"/>
        </w:rPr>
        <w:t>s</w:t>
      </w:r>
      <w:r w:rsidRPr="005D7388">
        <w:rPr>
          <w:rFonts w:ascii="Montserrat" w:hAnsi="Montserrat" w:cs="Arial"/>
          <w:sz w:val="18"/>
          <w:szCs w:val="18"/>
        </w:rPr>
        <w:t>”</w:t>
      </w:r>
      <w:r w:rsidRPr="005D7388">
        <w:rPr>
          <w:rFonts w:ascii="Montserrat" w:hAnsi="Montserrat" w:cs="Arial"/>
          <w:w w:val="99"/>
          <w:sz w:val="18"/>
          <w:szCs w:val="18"/>
        </w:rPr>
        <w:t xml:space="preserve"> </w:t>
      </w:r>
      <w:r w:rsidRPr="005D7388">
        <w:rPr>
          <w:rFonts w:ascii="Montserrat" w:hAnsi="Montserrat" w:cs="Arial"/>
          <w:spacing w:val="1"/>
          <w:sz w:val="18"/>
          <w:szCs w:val="18"/>
        </w:rPr>
        <w:t>p</w:t>
      </w:r>
      <w:r w:rsidRPr="005D7388">
        <w:rPr>
          <w:rFonts w:ascii="Montserrat" w:hAnsi="Montserrat" w:cs="Arial"/>
          <w:sz w:val="18"/>
          <w:szCs w:val="18"/>
        </w:rPr>
        <w:t>u</w:t>
      </w:r>
      <w:r w:rsidRPr="005D7388">
        <w:rPr>
          <w:rFonts w:ascii="Montserrat" w:hAnsi="Montserrat" w:cs="Arial"/>
          <w:spacing w:val="1"/>
          <w:sz w:val="18"/>
          <w:szCs w:val="18"/>
        </w:rPr>
        <w:t>b</w:t>
      </w:r>
      <w:r w:rsidRPr="005D7388">
        <w:rPr>
          <w:rFonts w:ascii="Montserrat" w:hAnsi="Montserrat" w:cs="Arial"/>
          <w:sz w:val="18"/>
          <w:szCs w:val="18"/>
        </w:rPr>
        <w:t>licado</w:t>
      </w:r>
      <w:r w:rsidRPr="005D7388">
        <w:rPr>
          <w:rFonts w:ascii="Montserrat" w:hAnsi="Montserrat" w:cs="Arial"/>
          <w:spacing w:val="-20"/>
          <w:sz w:val="18"/>
          <w:szCs w:val="18"/>
        </w:rPr>
        <w:t xml:space="preserve"> </w:t>
      </w:r>
      <w:r w:rsidRPr="005D7388">
        <w:rPr>
          <w:rFonts w:ascii="Montserrat" w:hAnsi="Montserrat" w:cs="Arial"/>
          <w:spacing w:val="-1"/>
          <w:sz w:val="18"/>
          <w:szCs w:val="18"/>
        </w:rPr>
        <w:t>e</w:t>
      </w:r>
      <w:r w:rsidRPr="005D7388">
        <w:rPr>
          <w:rFonts w:ascii="Montserrat" w:hAnsi="Montserrat" w:cs="Arial"/>
          <w:sz w:val="18"/>
          <w:szCs w:val="18"/>
        </w:rPr>
        <w:t>n</w:t>
      </w:r>
      <w:r w:rsidRPr="005D7388">
        <w:rPr>
          <w:rFonts w:ascii="Montserrat" w:hAnsi="Montserrat" w:cs="Arial"/>
          <w:spacing w:val="-17"/>
          <w:sz w:val="18"/>
          <w:szCs w:val="18"/>
        </w:rPr>
        <w:t xml:space="preserve"> </w:t>
      </w:r>
      <w:r w:rsidRPr="005D7388">
        <w:rPr>
          <w:rFonts w:ascii="Montserrat" w:hAnsi="Montserrat" w:cs="Arial"/>
          <w:spacing w:val="-1"/>
          <w:sz w:val="18"/>
          <w:szCs w:val="18"/>
        </w:rPr>
        <w:t>e</w:t>
      </w:r>
      <w:r w:rsidRPr="005D7388">
        <w:rPr>
          <w:rFonts w:ascii="Montserrat" w:hAnsi="Montserrat" w:cs="Arial"/>
          <w:sz w:val="18"/>
          <w:szCs w:val="18"/>
        </w:rPr>
        <w:t>l</w:t>
      </w:r>
      <w:r w:rsidRPr="005D7388">
        <w:rPr>
          <w:rFonts w:ascii="Montserrat" w:hAnsi="Montserrat" w:cs="Arial"/>
          <w:spacing w:val="-18"/>
          <w:sz w:val="18"/>
          <w:szCs w:val="18"/>
        </w:rPr>
        <w:t xml:space="preserve"> </w:t>
      </w:r>
      <w:r w:rsidRPr="005D7388">
        <w:rPr>
          <w:rFonts w:ascii="Montserrat" w:hAnsi="Montserrat" w:cs="Arial"/>
          <w:sz w:val="18"/>
          <w:szCs w:val="18"/>
        </w:rPr>
        <w:t>D</w:t>
      </w:r>
      <w:r w:rsidRPr="005D7388">
        <w:rPr>
          <w:rFonts w:ascii="Montserrat" w:hAnsi="Montserrat" w:cs="Arial"/>
          <w:spacing w:val="2"/>
          <w:sz w:val="18"/>
          <w:szCs w:val="18"/>
        </w:rPr>
        <w:t>i</w:t>
      </w:r>
      <w:r w:rsidRPr="005D7388">
        <w:rPr>
          <w:rFonts w:ascii="Montserrat" w:hAnsi="Montserrat" w:cs="Arial"/>
          <w:sz w:val="18"/>
          <w:szCs w:val="18"/>
        </w:rPr>
        <w:t>ario</w:t>
      </w:r>
      <w:r w:rsidRPr="005D7388">
        <w:rPr>
          <w:rFonts w:ascii="Montserrat" w:hAnsi="Montserrat" w:cs="Arial"/>
          <w:spacing w:val="-17"/>
          <w:sz w:val="18"/>
          <w:szCs w:val="18"/>
        </w:rPr>
        <w:t xml:space="preserve"> </w:t>
      </w:r>
      <w:r w:rsidRPr="005D7388">
        <w:rPr>
          <w:rFonts w:ascii="Montserrat" w:hAnsi="Montserrat" w:cs="Arial"/>
          <w:sz w:val="18"/>
          <w:szCs w:val="18"/>
        </w:rPr>
        <w:t>Ofici</w:t>
      </w:r>
      <w:r w:rsidRPr="005D7388">
        <w:rPr>
          <w:rFonts w:ascii="Montserrat" w:hAnsi="Montserrat" w:cs="Arial"/>
          <w:spacing w:val="1"/>
          <w:sz w:val="18"/>
          <w:szCs w:val="18"/>
        </w:rPr>
        <w:t>a</w:t>
      </w:r>
      <w:r w:rsidRPr="005D7388">
        <w:rPr>
          <w:rFonts w:ascii="Montserrat" w:hAnsi="Montserrat" w:cs="Arial"/>
          <w:sz w:val="18"/>
          <w:szCs w:val="18"/>
        </w:rPr>
        <w:t>l</w:t>
      </w:r>
      <w:r w:rsidRPr="005D7388">
        <w:rPr>
          <w:rFonts w:ascii="Montserrat" w:hAnsi="Montserrat" w:cs="Arial"/>
          <w:spacing w:val="-19"/>
          <w:sz w:val="18"/>
          <w:szCs w:val="18"/>
        </w:rPr>
        <w:t xml:space="preserve"> </w:t>
      </w:r>
      <w:r w:rsidRPr="005D7388">
        <w:rPr>
          <w:rFonts w:ascii="Montserrat" w:hAnsi="Montserrat" w:cs="Arial"/>
          <w:spacing w:val="1"/>
          <w:sz w:val="18"/>
          <w:szCs w:val="18"/>
        </w:rPr>
        <w:t>d</w:t>
      </w:r>
      <w:r w:rsidRPr="005D7388">
        <w:rPr>
          <w:rFonts w:ascii="Montserrat" w:hAnsi="Montserrat" w:cs="Arial"/>
          <w:sz w:val="18"/>
          <w:szCs w:val="18"/>
        </w:rPr>
        <w:t>e</w:t>
      </w:r>
      <w:r w:rsidRPr="005D7388">
        <w:rPr>
          <w:rFonts w:ascii="Montserrat" w:hAnsi="Montserrat" w:cs="Arial"/>
          <w:spacing w:val="-19"/>
          <w:sz w:val="18"/>
          <w:szCs w:val="18"/>
        </w:rPr>
        <w:t xml:space="preserve"> </w:t>
      </w:r>
      <w:r w:rsidRPr="005D7388">
        <w:rPr>
          <w:rFonts w:ascii="Montserrat" w:hAnsi="Montserrat" w:cs="Arial"/>
          <w:sz w:val="18"/>
          <w:szCs w:val="18"/>
        </w:rPr>
        <w:t>la</w:t>
      </w:r>
      <w:r w:rsidRPr="005D7388">
        <w:rPr>
          <w:rFonts w:ascii="Montserrat" w:hAnsi="Montserrat" w:cs="Arial"/>
          <w:spacing w:val="-17"/>
          <w:sz w:val="18"/>
          <w:szCs w:val="18"/>
        </w:rPr>
        <w:t xml:space="preserve"> </w:t>
      </w:r>
      <w:r w:rsidRPr="005D7388">
        <w:rPr>
          <w:rFonts w:ascii="Montserrat" w:hAnsi="Montserrat" w:cs="Arial"/>
          <w:sz w:val="18"/>
          <w:szCs w:val="18"/>
        </w:rPr>
        <w:t>F</w:t>
      </w:r>
      <w:r w:rsidRPr="005D7388">
        <w:rPr>
          <w:rFonts w:ascii="Montserrat" w:hAnsi="Montserrat" w:cs="Arial"/>
          <w:spacing w:val="-1"/>
          <w:sz w:val="18"/>
          <w:szCs w:val="18"/>
        </w:rPr>
        <w:t>e</w:t>
      </w:r>
      <w:r w:rsidRPr="005D7388">
        <w:rPr>
          <w:rFonts w:ascii="Montserrat" w:hAnsi="Montserrat" w:cs="Arial"/>
          <w:spacing w:val="3"/>
          <w:sz w:val="18"/>
          <w:szCs w:val="18"/>
        </w:rPr>
        <w:t>d</w:t>
      </w:r>
      <w:r w:rsidRPr="005D7388">
        <w:rPr>
          <w:rFonts w:ascii="Montserrat" w:hAnsi="Montserrat" w:cs="Arial"/>
          <w:spacing w:val="-1"/>
          <w:sz w:val="18"/>
          <w:szCs w:val="18"/>
        </w:rPr>
        <w:t>e</w:t>
      </w:r>
      <w:r w:rsidRPr="005D7388">
        <w:rPr>
          <w:rFonts w:ascii="Montserrat" w:hAnsi="Montserrat" w:cs="Arial"/>
          <w:sz w:val="18"/>
          <w:szCs w:val="18"/>
        </w:rPr>
        <w:t>rac</w:t>
      </w:r>
      <w:r w:rsidRPr="005D7388">
        <w:rPr>
          <w:rFonts w:ascii="Montserrat" w:hAnsi="Montserrat" w:cs="Arial"/>
          <w:spacing w:val="2"/>
          <w:sz w:val="18"/>
          <w:szCs w:val="18"/>
        </w:rPr>
        <w:t>i</w:t>
      </w:r>
      <w:r w:rsidRPr="005D7388">
        <w:rPr>
          <w:rFonts w:ascii="Montserrat" w:hAnsi="Montserrat" w:cs="Arial"/>
          <w:spacing w:val="-1"/>
          <w:sz w:val="18"/>
          <w:szCs w:val="18"/>
        </w:rPr>
        <w:t>ó</w:t>
      </w:r>
      <w:r w:rsidRPr="005D7388">
        <w:rPr>
          <w:rFonts w:ascii="Montserrat" w:hAnsi="Montserrat" w:cs="Arial"/>
          <w:sz w:val="18"/>
          <w:szCs w:val="18"/>
        </w:rPr>
        <w:t>n</w:t>
      </w:r>
      <w:r w:rsidRPr="005D7388">
        <w:rPr>
          <w:rFonts w:ascii="Montserrat" w:hAnsi="Montserrat" w:cs="Arial"/>
          <w:spacing w:val="-17"/>
          <w:sz w:val="18"/>
          <w:szCs w:val="18"/>
        </w:rPr>
        <w:t xml:space="preserve"> </w:t>
      </w:r>
      <w:r w:rsidRPr="005D7388">
        <w:rPr>
          <w:rFonts w:ascii="Montserrat" w:hAnsi="Montserrat" w:cs="Arial"/>
          <w:spacing w:val="-1"/>
          <w:sz w:val="18"/>
          <w:szCs w:val="18"/>
        </w:rPr>
        <w:t>e</w:t>
      </w:r>
      <w:r w:rsidRPr="005D7388">
        <w:rPr>
          <w:rFonts w:ascii="Montserrat" w:hAnsi="Montserrat" w:cs="Arial"/>
          <w:sz w:val="18"/>
          <w:szCs w:val="18"/>
        </w:rPr>
        <w:t>l</w:t>
      </w:r>
      <w:r w:rsidRPr="005D7388">
        <w:rPr>
          <w:rFonts w:ascii="Montserrat" w:hAnsi="Montserrat" w:cs="Arial"/>
          <w:spacing w:val="-19"/>
          <w:sz w:val="18"/>
          <w:szCs w:val="18"/>
        </w:rPr>
        <w:t xml:space="preserve"> </w:t>
      </w:r>
      <w:r w:rsidRPr="005D7388">
        <w:rPr>
          <w:rFonts w:ascii="Montserrat" w:hAnsi="Montserrat" w:cs="Arial"/>
          <w:sz w:val="18"/>
          <w:szCs w:val="18"/>
        </w:rPr>
        <w:t>20</w:t>
      </w:r>
      <w:r w:rsidRPr="005D7388">
        <w:rPr>
          <w:rFonts w:ascii="Montserrat" w:hAnsi="Montserrat" w:cs="Arial"/>
          <w:spacing w:val="-17"/>
          <w:sz w:val="18"/>
          <w:szCs w:val="18"/>
        </w:rPr>
        <w:t xml:space="preserve"> </w:t>
      </w:r>
      <w:r w:rsidRPr="005D7388">
        <w:rPr>
          <w:rFonts w:ascii="Montserrat" w:hAnsi="Montserrat" w:cs="Arial"/>
          <w:spacing w:val="1"/>
          <w:sz w:val="18"/>
          <w:szCs w:val="18"/>
        </w:rPr>
        <w:t>d</w:t>
      </w:r>
      <w:r w:rsidRPr="005D7388">
        <w:rPr>
          <w:rFonts w:ascii="Montserrat" w:hAnsi="Montserrat" w:cs="Arial"/>
          <w:sz w:val="18"/>
          <w:szCs w:val="18"/>
        </w:rPr>
        <w:t>e</w:t>
      </w:r>
      <w:r w:rsidRPr="005D7388">
        <w:rPr>
          <w:rFonts w:ascii="Montserrat" w:hAnsi="Montserrat" w:cs="Arial"/>
          <w:spacing w:val="-19"/>
          <w:sz w:val="18"/>
          <w:szCs w:val="18"/>
        </w:rPr>
        <w:t xml:space="preserve"> </w:t>
      </w:r>
      <w:r w:rsidRPr="005D7388">
        <w:rPr>
          <w:rFonts w:ascii="Montserrat" w:hAnsi="Montserrat" w:cs="Arial"/>
          <w:sz w:val="18"/>
          <w:szCs w:val="18"/>
        </w:rPr>
        <w:t>a</w:t>
      </w:r>
      <w:r w:rsidRPr="005D7388">
        <w:rPr>
          <w:rFonts w:ascii="Montserrat" w:hAnsi="Montserrat" w:cs="Arial"/>
          <w:spacing w:val="1"/>
          <w:sz w:val="18"/>
          <w:szCs w:val="18"/>
        </w:rPr>
        <w:t>g</w:t>
      </w:r>
      <w:r w:rsidRPr="005D7388">
        <w:rPr>
          <w:rFonts w:ascii="Montserrat" w:hAnsi="Montserrat" w:cs="Arial"/>
          <w:spacing w:val="-1"/>
          <w:sz w:val="18"/>
          <w:szCs w:val="18"/>
        </w:rPr>
        <w:t>o</w:t>
      </w:r>
      <w:r w:rsidRPr="005D7388">
        <w:rPr>
          <w:rFonts w:ascii="Montserrat" w:hAnsi="Montserrat" w:cs="Arial"/>
          <w:spacing w:val="2"/>
          <w:sz w:val="18"/>
          <w:szCs w:val="18"/>
        </w:rPr>
        <w:t>s</w:t>
      </w:r>
      <w:r w:rsidRPr="005D7388">
        <w:rPr>
          <w:rFonts w:ascii="Montserrat" w:hAnsi="Montserrat" w:cs="Arial"/>
          <w:sz w:val="18"/>
          <w:szCs w:val="18"/>
        </w:rPr>
        <w:t>to</w:t>
      </w:r>
      <w:r w:rsidRPr="005D7388">
        <w:rPr>
          <w:rFonts w:ascii="Montserrat" w:hAnsi="Montserrat" w:cs="Arial"/>
          <w:spacing w:val="-20"/>
          <w:sz w:val="18"/>
          <w:szCs w:val="18"/>
        </w:rPr>
        <w:t xml:space="preserve"> </w:t>
      </w:r>
      <w:r w:rsidRPr="005D7388">
        <w:rPr>
          <w:rFonts w:ascii="Montserrat" w:hAnsi="Montserrat" w:cs="Arial"/>
          <w:spacing w:val="3"/>
          <w:sz w:val="18"/>
          <w:szCs w:val="18"/>
        </w:rPr>
        <w:t>d</w:t>
      </w:r>
      <w:r w:rsidRPr="005D7388">
        <w:rPr>
          <w:rFonts w:ascii="Montserrat" w:hAnsi="Montserrat" w:cs="Arial"/>
          <w:sz w:val="18"/>
          <w:szCs w:val="18"/>
        </w:rPr>
        <w:t>e</w:t>
      </w:r>
      <w:r w:rsidRPr="005D7388">
        <w:rPr>
          <w:rFonts w:ascii="Montserrat" w:hAnsi="Montserrat" w:cs="Arial"/>
          <w:spacing w:val="-19"/>
          <w:sz w:val="18"/>
          <w:szCs w:val="18"/>
        </w:rPr>
        <w:t xml:space="preserve"> </w:t>
      </w:r>
      <w:r w:rsidRPr="005D7388">
        <w:rPr>
          <w:rFonts w:ascii="Montserrat" w:hAnsi="Montserrat" w:cs="Arial"/>
          <w:sz w:val="18"/>
          <w:szCs w:val="18"/>
        </w:rPr>
        <w:t>2</w:t>
      </w:r>
      <w:r w:rsidRPr="005D7388">
        <w:rPr>
          <w:rFonts w:ascii="Montserrat" w:hAnsi="Montserrat" w:cs="Arial"/>
          <w:spacing w:val="1"/>
          <w:sz w:val="18"/>
          <w:szCs w:val="18"/>
        </w:rPr>
        <w:t>01</w:t>
      </w:r>
      <w:r w:rsidRPr="005D7388">
        <w:rPr>
          <w:rFonts w:ascii="Montserrat" w:hAnsi="Montserrat" w:cs="Arial"/>
          <w:spacing w:val="-1"/>
          <w:sz w:val="18"/>
          <w:szCs w:val="18"/>
        </w:rPr>
        <w:t>5</w:t>
      </w:r>
      <w:r w:rsidRPr="005D7388">
        <w:rPr>
          <w:rFonts w:ascii="Montserrat" w:hAnsi="Montserrat" w:cs="Arial"/>
          <w:sz w:val="18"/>
          <w:szCs w:val="18"/>
        </w:rPr>
        <w:t>,</w:t>
      </w:r>
      <w:r w:rsidRPr="005D7388">
        <w:rPr>
          <w:rFonts w:ascii="Montserrat" w:hAnsi="Montserrat" w:cs="Arial"/>
          <w:spacing w:val="-16"/>
          <w:sz w:val="18"/>
          <w:szCs w:val="18"/>
        </w:rPr>
        <w:t xml:space="preserve"> </w:t>
      </w:r>
      <w:r w:rsidRPr="005D7388">
        <w:rPr>
          <w:rFonts w:ascii="Montserrat" w:hAnsi="Montserrat" w:cs="Arial"/>
          <w:sz w:val="18"/>
          <w:szCs w:val="18"/>
        </w:rPr>
        <w:t>c</w:t>
      </w:r>
      <w:r w:rsidRPr="005D7388">
        <w:rPr>
          <w:rFonts w:ascii="Montserrat" w:hAnsi="Montserrat" w:cs="Arial"/>
          <w:spacing w:val="-1"/>
          <w:sz w:val="18"/>
          <w:szCs w:val="18"/>
        </w:rPr>
        <w:t>o</w:t>
      </w:r>
      <w:r w:rsidRPr="005D7388">
        <w:rPr>
          <w:rFonts w:ascii="Montserrat" w:hAnsi="Montserrat" w:cs="Arial"/>
          <w:sz w:val="18"/>
          <w:szCs w:val="18"/>
        </w:rPr>
        <w:t>n</w:t>
      </w:r>
      <w:r w:rsidRPr="005D7388">
        <w:rPr>
          <w:rFonts w:ascii="Montserrat" w:hAnsi="Montserrat" w:cs="Arial"/>
          <w:spacing w:val="-17"/>
          <w:sz w:val="18"/>
          <w:szCs w:val="18"/>
        </w:rPr>
        <w:t xml:space="preserve"> </w:t>
      </w:r>
      <w:r w:rsidRPr="005D7388">
        <w:rPr>
          <w:rFonts w:ascii="Montserrat" w:hAnsi="Montserrat" w:cs="Arial"/>
          <w:sz w:val="18"/>
          <w:szCs w:val="18"/>
        </w:rPr>
        <w:t>l</w:t>
      </w:r>
      <w:r w:rsidRPr="005D7388">
        <w:rPr>
          <w:rFonts w:ascii="Montserrat" w:hAnsi="Montserrat" w:cs="Arial"/>
          <w:spacing w:val="-1"/>
          <w:sz w:val="18"/>
          <w:szCs w:val="18"/>
        </w:rPr>
        <w:t>o</w:t>
      </w:r>
      <w:r w:rsidRPr="005D7388">
        <w:rPr>
          <w:rFonts w:ascii="Montserrat" w:hAnsi="Montserrat" w:cs="Arial"/>
          <w:sz w:val="18"/>
          <w:szCs w:val="18"/>
        </w:rPr>
        <w:t>s</w:t>
      </w:r>
      <w:r w:rsidRPr="005D7388">
        <w:rPr>
          <w:rFonts w:ascii="Montserrat" w:hAnsi="Montserrat" w:cs="Arial"/>
          <w:spacing w:val="-17"/>
          <w:sz w:val="18"/>
          <w:szCs w:val="18"/>
        </w:rPr>
        <w:t xml:space="preserve"> </w:t>
      </w:r>
      <w:r w:rsidRPr="005D7388">
        <w:rPr>
          <w:rFonts w:ascii="Montserrat" w:hAnsi="Montserrat" w:cs="Arial"/>
          <w:sz w:val="18"/>
          <w:szCs w:val="18"/>
        </w:rPr>
        <w:t>s</w:t>
      </w:r>
      <w:r w:rsidRPr="005D7388">
        <w:rPr>
          <w:rFonts w:ascii="Montserrat" w:hAnsi="Montserrat" w:cs="Arial"/>
          <w:spacing w:val="-1"/>
          <w:sz w:val="18"/>
          <w:szCs w:val="18"/>
        </w:rPr>
        <w:t>e</w:t>
      </w:r>
      <w:r w:rsidRPr="005D7388">
        <w:rPr>
          <w:rFonts w:ascii="Montserrat" w:hAnsi="Montserrat" w:cs="Arial"/>
          <w:spacing w:val="2"/>
          <w:sz w:val="18"/>
          <w:szCs w:val="18"/>
        </w:rPr>
        <w:t>r</w:t>
      </w:r>
      <w:r w:rsidRPr="005D7388">
        <w:rPr>
          <w:rFonts w:ascii="Montserrat" w:hAnsi="Montserrat" w:cs="Arial"/>
          <w:spacing w:val="-2"/>
          <w:sz w:val="18"/>
          <w:szCs w:val="18"/>
        </w:rPr>
        <w:t>v</w:t>
      </w:r>
      <w:r w:rsidRPr="005D7388">
        <w:rPr>
          <w:rFonts w:ascii="Montserrat" w:hAnsi="Montserrat" w:cs="Arial"/>
          <w:sz w:val="18"/>
          <w:szCs w:val="18"/>
        </w:rPr>
        <w:t>i</w:t>
      </w:r>
      <w:r w:rsidRPr="005D7388">
        <w:rPr>
          <w:rFonts w:ascii="Montserrat" w:hAnsi="Montserrat" w:cs="Arial"/>
          <w:spacing w:val="1"/>
          <w:sz w:val="18"/>
          <w:szCs w:val="18"/>
        </w:rPr>
        <w:t>d</w:t>
      </w:r>
      <w:r w:rsidRPr="005D7388">
        <w:rPr>
          <w:rFonts w:ascii="Montserrat" w:hAnsi="Montserrat" w:cs="Arial"/>
          <w:spacing w:val="-1"/>
          <w:sz w:val="18"/>
          <w:szCs w:val="18"/>
        </w:rPr>
        <w:t>o</w:t>
      </w:r>
      <w:r w:rsidRPr="005D7388">
        <w:rPr>
          <w:rFonts w:ascii="Montserrat" w:hAnsi="Montserrat" w:cs="Arial"/>
          <w:spacing w:val="2"/>
          <w:sz w:val="18"/>
          <w:szCs w:val="18"/>
        </w:rPr>
        <w:t>r</w:t>
      </w:r>
      <w:r w:rsidRPr="005D7388">
        <w:rPr>
          <w:rFonts w:ascii="Montserrat" w:hAnsi="Montserrat" w:cs="Arial"/>
          <w:spacing w:val="-1"/>
          <w:sz w:val="18"/>
          <w:szCs w:val="18"/>
        </w:rPr>
        <w:t>e</w:t>
      </w:r>
      <w:r w:rsidRPr="005D7388">
        <w:rPr>
          <w:rFonts w:ascii="Montserrat" w:hAnsi="Montserrat" w:cs="Arial"/>
          <w:sz w:val="18"/>
          <w:szCs w:val="18"/>
        </w:rPr>
        <w:t>s</w:t>
      </w:r>
      <w:r w:rsidRPr="005D7388">
        <w:rPr>
          <w:rFonts w:ascii="Montserrat" w:hAnsi="Montserrat" w:cs="Arial"/>
          <w:w w:val="99"/>
          <w:sz w:val="18"/>
          <w:szCs w:val="18"/>
        </w:rPr>
        <w:t xml:space="preserve"> </w:t>
      </w:r>
      <w:r w:rsidRPr="005D7388">
        <w:rPr>
          <w:rFonts w:ascii="Montserrat" w:hAnsi="Montserrat" w:cs="Arial"/>
          <w:spacing w:val="1"/>
          <w:sz w:val="18"/>
          <w:szCs w:val="18"/>
        </w:rPr>
        <w:t>p</w:t>
      </w:r>
      <w:r w:rsidRPr="005D7388">
        <w:rPr>
          <w:rFonts w:ascii="Montserrat" w:hAnsi="Montserrat" w:cs="Arial"/>
          <w:sz w:val="18"/>
          <w:szCs w:val="18"/>
        </w:rPr>
        <w:t>ú</w:t>
      </w:r>
      <w:r w:rsidRPr="005D7388">
        <w:rPr>
          <w:rFonts w:ascii="Montserrat" w:hAnsi="Montserrat" w:cs="Arial"/>
          <w:spacing w:val="1"/>
          <w:sz w:val="18"/>
          <w:szCs w:val="18"/>
        </w:rPr>
        <w:t>b</w:t>
      </w:r>
      <w:r w:rsidRPr="005D7388">
        <w:rPr>
          <w:rFonts w:ascii="Montserrat" w:hAnsi="Montserrat" w:cs="Arial"/>
          <w:sz w:val="18"/>
          <w:szCs w:val="18"/>
        </w:rPr>
        <w:t>lic</w:t>
      </w:r>
      <w:r w:rsidRPr="005D7388">
        <w:rPr>
          <w:rFonts w:ascii="Montserrat" w:hAnsi="Montserrat" w:cs="Arial"/>
          <w:spacing w:val="-1"/>
          <w:sz w:val="18"/>
          <w:szCs w:val="18"/>
        </w:rPr>
        <w:t>o</w:t>
      </w:r>
      <w:r w:rsidRPr="005D7388">
        <w:rPr>
          <w:rFonts w:ascii="Montserrat" w:hAnsi="Montserrat" w:cs="Arial"/>
          <w:sz w:val="18"/>
          <w:szCs w:val="18"/>
        </w:rPr>
        <w:t>s</w:t>
      </w:r>
      <w:r w:rsidRPr="005D7388">
        <w:rPr>
          <w:rFonts w:ascii="Montserrat" w:hAnsi="Montserrat" w:cs="Arial"/>
          <w:spacing w:val="1"/>
          <w:sz w:val="18"/>
          <w:szCs w:val="18"/>
        </w:rPr>
        <w:t xml:space="preserve"> q</w:t>
      </w:r>
      <w:r w:rsidRPr="005D7388">
        <w:rPr>
          <w:rFonts w:ascii="Montserrat" w:hAnsi="Montserrat" w:cs="Arial"/>
          <w:spacing w:val="2"/>
          <w:sz w:val="18"/>
          <w:szCs w:val="18"/>
        </w:rPr>
        <w:t>u</w:t>
      </w:r>
      <w:r w:rsidRPr="005D7388">
        <w:rPr>
          <w:rFonts w:ascii="Montserrat" w:hAnsi="Montserrat" w:cs="Arial"/>
          <w:sz w:val="18"/>
          <w:szCs w:val="18"/>
        </w:rPr>
        <w:t>e</w:t>
      </w:r>
      <w:r w:rsidRPr="005D7388">
        <w:rPr>
          <w:rFonts w:ascii="Montserrat" w:hAnsi="Montserrat" w:cs="Arial"/>
          <w:spacing w:val="2"/>
          <w:sz w:val="18"/>
          <w:szCs w:val="18"/>
        </w:rPr>
        <w:t xml:space="preserve"> </w:t>
      </w:r>
      <w:r w:rsidRPr="005D7388">
        <w:rPr>
          <w:rFonts w:ascii="Montserrat" w:hAnsi="Montserrat" w:cs="Arial"/>
          <w:sz w:val="18"/>
          <w:szCs w:val="18"/>
        </w:rPr>
        <w:t>t</w:t>
      </w:r>
      <w:r w:rsidRPr="005D7388">
        <w:rPr>
          <w:rFonts w:ascii="Montserrat" w:hAnsi="Montserrat" w:cs="Arial"/>
          <w:spacing w:val="-2"/>
          <w:sz w:val="18"/>
          <w:szCs w:val="18"/>
        </w:rPr>
        <w:t>e</w:t>
      </w:r>
      <w:r w:rsidRPr="005D7388">
        <w:rPr>
          <w:rFonts w:ascii="Montserrat" w:hAnsi="Montserrat" w:cs="Arial"/>
          <w:spacing w:val="1"/>
          <w:sz w:val="18"/>
          <w:szCs w:val="18"/>
        </w:rPr>
        <w:t>n</w:t>
      </w:r>
      <w:r w:rsidRPr="005D7388">
        <w:rPr>
          <w:rFonts w:ascii="Montserrat" w:hAnsi="Montserrat" w:cs="Arial"/>
          <w:spacing w:val="2"/>
          <w:sz w:val="18"/>
          <w:szCs w:val="18"/>
        </w:rPr>
        <w:t>g</w:t>
      </w:r>
      <w:r w:rsidRPr="005D7388">
        <w:rPr>
          <w:rFonts w:ascii="Montserrat" w:hAnsi="Montserrat" w:cs="Arial"/>
          <w:sz w:val="18"/>
          <w:szCs w:val="18"/>
        </w:rPr>
        <w:t>an</w:t>
      </w:r>
      <w:r w:rsidRPr="005D7388">
        <w:rPr>
          <w:rFonts w:ascii="Montserrat" w:hAnsi="Montserrat" w:cs="Arial"/>
          <w:spacing w:val="2"/>
          <w:sz w:val="18"/>
          <w:szCs w:val="18"/>
        </w:rPr>
        <w:t xml:space="preserve"> </w:t>
      </w:r>
      <w:r w:rsidRPr="005D7388">
        <w:rPr>
          <w:rFonts w:ascii="Montserrat" w:hAnsi="Montserrat" w:cs="Arial"/>
          <w:sz w:val="18"/>
          <w:szCs w:val="18"/>
        </w:rPr>
        <w:t>l</w:t>
      </w:r>
      <w:r w:rsidRPr="005D7388">
        <w:rPr>
          <w:rFonts w:ascii="Montserrat" w:hAnsi="Montserrat" w:cs="Arial"/>
          <w:spacing w:val="-1"/>
          <w:sz w:val="18"/>
          <w:szCs w:val="18"/>
        </w:rPr>
        <w:t>o</w:t>
      </w:r>
      <w:r w:rsidRPr="005D7388">
        <w:rPr>
          <w:rFonts w:ascii="Montserrat" w:hAnsi="Montserrat" w:cs="Arial"/>
          <w:sz w:val="18"/>
          <w:szCs w:val="18"/>
        </w:rPr>
        <w:t>s</w:t>
      </w:r>
      <w:r w:rsidRPr="005D7388">
        <w:rPr>
          <w:rFonts w:ascii="Montserrat" w:hAnsi="Montserrat" w:cs="Arial"/>
          <w:spacing w:val="2"/>
          <w:sz w:val="18"/>
          <w:szCs w:val="18"/>
        </w:rPr>
        <w:t xml:space="preserve"> </w:t>
      </w:r>
      <w:r w:rsidRPr="005D7388">
        <w:rPr>
          <w:rFonts w:ascii="Montserrat" w:hAnsi="Montserrat" w:cs="Arial"/>
          <w:sz w:val="18"/>
          <w:szCs w:val="18"/>
        </w:rPr>
        <w:t>c</w:t>
      </w:r>
      <w:r w:rsidRPr="005D7388">
        <w:rPr>
          <w:rFonts w:ascii="Montserrat" w:hAnsi="Montserrat" w:cs="Arial"/>
          <w:spacing w:val="-1"/>
          <w:sz w:val="18"/>
          <w:szCs w:val="18"/>
        </w:rPr>
        <w:t>a</w:t>
      </w:r>
      <w:r w:rsidRPr="005D7388">
        <w:rPr>
          <w:rFonts w:ascii="Montserrat" w:hAnsi="Montserrat" w:cs="Arial"/>
          <w:sz w:val="18"/>
          <w:szCs w:val="18"/>
        </w:rPr>
        <w:t>r</w:t>
      </w:r>
      <w:r w:rsidRPr="005D7388">
        <w:rPr>
          <w:rFonts w:ascii="Montserrat" w:hAnsi="Montserrat" w:cs="Arial"/>
          <w:spacing w:val="2"/>
          <w:sz w:val="18"/>
          <w:szCs w:val="18"/>
        </w:rPr>
        <w:t>g</w:t>
      </w:r>
      <w:r w:rsidRPr="005D7388">
        <w:rPr>
          <w:rFonts w:ascii="Montserrat" w:hAnsi="Montserrat" w:cs="Arial"/>
          <w:spacing w:val="-1"/>
          <w:sz w:val="18"/>
          <w:szCs w:val="18"/>
        </w:rPr>
        <w:t>o</w:t>
      </w:r>
      <w:r w:rsidRPr="005D7388">
        <w:rPr>
          <w:rFonts w:ascii="Montserrat" w:hAnsi="Montserrat" w:cs="Arial"/>
          <w:sz w:val="18"/>
          <w:szCs w:val="18"/>
        </w:rPr>
        <w:t>s</w:t>
      </w:r>
      <w:r w:rsidRPr="005D7388">
        <w:rPr>
          <w:rFonts w:ascii="Montserrat" w:hAnsi="Montserrat" w:cs="Arial"/>
          <w:spacing w:val="1"/>
          <w:sz w:val="18"/>
          <w:szCs w:val="18"/>
        </w:rPr>
        <w:t xml:space="preserve"> q</w:t>
      </w:r>
      <w:r w:rsidRPr="005D7388">
        <w:rPr>
          <w:rFonts w:ascii="Montserrat" w:hAnsi="Montserrat" w:cs="Arial"/>
          <w:spacing w:val="2"/>
          <w:sz w:val="18"/>
          <w:szCs w:val="18"/>
        </w:rPr>
        <w:t>u</w:t>
      </w:r>
      <w:r w:rsidRPr="005D7388">
        <w:rPr>
          <w:rFonts w:ascii="Montserrat" w:hAnsi="Montserrat" w:cs="Arial"/>
          <w:sz w:val="18"/>
          <w:szCs w:val="18"/>
        </w:rPr>
        <w:t>e</w:t>
      </w:r>
      <w:r w:rsidRPr="005D7388">
        <w:rPr>
          <w:rFonts w:ascii="Montserrat" w:hAnsi="Montserrat" w:cs="Arial"/>
          <w:spacing w:val="2"/>
          <w:sz w:val="18"/>
          <w:szCs w:val="18"/>
        </w:rPr>
        <w:t xml:space="preserve"> </w:t>
      </w:r>
      <w:r w:rsidRPr="005D7388">
        <w:rPr>
          <w:rFonts w:ascii="Montserrat" w:hAnsi="Montserrat" w:cs="Arial"/>
          <w:sz w:val="18"/>
          <w:szCs w:val="18"/>
        </w:rPr>
        <w:t>se</w:t>
      </w:r>
      <w:r w:rsidRPr="005D7388">
        <w:rPr>
          <w:rFonts w:ascii="Montserrat" w:hAnsi="Montserrat" w:cs="Arial"/>
          <w:spacing w:val="2"/>
          <w:sz w:val="18"/>
          <w:szCs w:val="18"/>
        </w:rPr>
        <w:t xml:space="preserve"> </w:t>
      </w:r>
      <w:r w:rsidRPr="005D7388">
        <w:rPr>
          <w:rFonts w:ascii="Montserrat" w:hAnsi="Montserrat" w:cs="Arial"/>
          <w:sz w:val="18"/>
          <w:szCs w:val="18"/>
        </w:rPr>
        <w:t>i</w:t>
      </w:r>
      <w:r w:rsidRPr="005D7388">
        <w:rPr>
          <w:rFonts w:ascii="Montserrat" w:hAnsi="Montserrat" w:cs="Arial"/>
          <w:spacing w:val="1"/>
          <w:sz w:val="18"/>
          <w:szCs w:val="18"/>
        </w:rPr>
        <w:t>nd</w:t>
      </w:r>
      <w:r w:rsidRPr="005D7388">
        <w:rPr>
          <w:rFonts w:ascii="Montserrat" w:hAnsi="Montserrat" w:cs="Arial"/>
          <w:sz w:val="18"/>
          <w:szCs w:val="18"/>
        </w:rPr>
        <w:t>ican</w:t>
      </w:r>
      <w:r w:rsidRPr="005D7388">
        <w:rPr>
          <w:rFonts w:ascii="Montserrat" w:hAnsi="Montserrat" w:cs="Arial"/>
          <w:spacing w:val="2"/>
          <w:sz w:val="18"/>
          <w:szCs w:val="18"/>
        </w:rPr>
        <w:t xml:space="preserve"> </w:t>
      </w:r>
      <w:r w:rsidRPr="005D7388">
        <w:rPr>
          <w:rFonts w:ascii="Montserrat" w:hAnsi="Montserrat" w:cs="Arial"/>
          <w:spacing w:val="-1"/>
          <w:sz w:val="18"/>
          <w:szCs w:val="18"/>
        </w:rPr>
        <w:t>e</w:t>
      </w:r>
      <w:r w:rsidRPr="005D7388">
        <w:rPr>
          <w:rFonts w:ascii="Montserrat" w:hAnsi="Montserrat" w:cs="Arial"/>
          <w:sz w:val="18"/>
          <w:szCs w:val="18"/>
        </w:rPr>
        <w:t>n</w:t>
      </w:r>
      <w:r w:rsidRPr="005D7388">
        <w:rPr>
          <w:rFonts w:ascii="Montserrat" w:hAnsi="Montserrat" w:cs="Arial"/>
          <w:spacing w:val="4"/>
          <w:sz w:val="18"/>
          <w:szCs w:val="18"/>
        </w:rPr>
        <w:t xml:space="preserve"> </w:t>
      </w:r>
      <w:r w:rsidRPr="005D7388">
        <w:rPr>
          <w:rFonts w:ascii="Montserrat" w:hAnsi="Montserrat" w:cs="Arial"/>
          <w:spacing w:val="-1"/>
          <w:sz w:val="18"/>
          <w:szCs w:val="18"/>
        </w:rPr>
        <w:t>e</w:t>
      </w:r>
      <w:r w:rsidRPr="005D7388">
        <w:rPr>
          <w:rFonts w:ascii="Montserrat" w:hAnsi="Montserrat" w:cs="Arial"/>
          <w:sz w:val="18"/>
          <w:szCs w:val="18"/>
        </w:rPr>
        <w:t>l</w:t>
      </w:r>
      <w:r w:rsidRPr="005D7388">
        <w:rPr>
          <w:rFonts w:ascii="Montserrat" w:hAnsi="Montserrat" w:cs="Arial"/>
          <w:spacing w:val="3"/>
          <w:sz w:val="18"/>
          <w:szCs w:val="18"/>
        </w:rPr>
        <w:t xml:space="preserve"> </w:t>
      </w:r>
      <w:r w:rsidRPr="005D7388">
        <w:rPr>
          <w:rFonts w:ascii="Montserrat" w:hAnsi="Montserrat" w:cs="Arial"/>
          <w:spacing w:val="-1"/>
          <w:sz w:val="18"/>
          <w:szCs w:val="18"/>
        </w:rPr>
        <w:t>n</w:t>
      </w:r>
      <w:r w:rsidRPr="005D7388">
        <w:rPr>
          <w:rFonts w:ascii="Montserrat" w:hAnsi="Montserrat" w:cs="Arial"/>
          <w:spacing w:val="2"/>
          <w:sz w:val="18"/>
          <w:szCs w:val="18"/>
        </w:rPr>
        <w:t>u</w:t>
      </w:r>
      <w:r w:rsidRPr="005D7388">
        <w:rPr>
          <w:rFonts w:ascii="Montserrat" w:hAnsi="Montserrat" w:cs="Arial"/>
          <w:sz w:val="18"/>
          <w:szCs w:val="18"/>
        </w:rPr>
        <w:t>m</w:t>
      </w:r>
      <w:r w:rsidRPr="005D7388">
        <w:rPr>
          <w:rFonts w:ascii="Montserrat" w:hAnsi="Montserrat" w:cs="Arial"/>
          <w:spacing w:val="-1"/>
          <w:sz w:val="18"/>
          <w:szCs w:val="18"/>
        </w:rPr>
        <w:t>e</w:t>
      </w:r>
      <w:r w:rsidRPr="005D7388">
        <w:rPr>
          <w:rFonts w:ascii="Montserrat" w:hAnsi="Montserrat" w:cs="Arial"/>
          <w:sz w:val="18"/>
          <w:szCs w:val="18"/>
        </w:rPr>
        <w:t>ral</w:t>
      </w:r>
      <w:r w:rsidRPr="005D7388">
        <w:rPr>
          <w:rFonts w:ascii="Montserrat" w:hAnsi="Montserrat" w:cs="Arial"/>
          <w:spacing w:val="3"/>
          <w:sz w:val="18"/>
          <w:szCs w:val="18"/>
        </w:rPr>
        <w:t xml:space="preserve"> </w:t>
      </w:r>
      <w:r w:rsidRPr="005D7388">
        <w:rPr>
          <w:rFonts w:ascii="Montserrat" w:hAnsi="Montserrat" w:cs="Arial"/>
          <w:sz w:val="18"/>
          <w:szCs w:val="18"/>
        </w:rPr>
        <w:t>5</w:t>
      </w:r>
      <w:r w:rsidRPr="005D7388">
        <w:rPr>
          <w:rFonts w:ascii="Montserrat" w:hAnsi="Montserrat" w:cs="Arial"/>
          <w:spacing w:val="1"/>
          <w:sz w:val="18"/>
          <w:szCs w:val="18"/>
        </w:rPr>
        <w:t xml:space="preserve"> d</w:t>
      </w:r>
      <w:r w:rsidRPr="005D7388">
        <w:rPr>
          <w:rFonts w:ascii="Montserrat" w:hAnsi="Montserrat" w:cs="Arial"/>
          <w:spacing w:val="-1"/>
          <w:sz w:val="18"/>
          <w:szCs w:val="18"/>
        </w:rPr>
        <w:t>e</w:t>
      </w:r>
      <w:r w:rsidRPr="005D7388">
        <w:rPr>
          <w:rFonts w:ascii="Montserrat" w:hAnsi="Montserrat" w:cs="Arial"/>
          <w:sz w:val="18"/>
          <w:szCs w:val="18"/>
        </w:rPr>
        <w:t>l</w:t>
      </w:r>
      <w:r w:rsidRPr="005D7388">
        <w:rPr>
          <w:rFonts w:ascii="Montserrat" w:hAnsi="Montserrat" w:cs="Arial"/>
          <w:spacing w:val="3"/>
          <w:sz w:val="18"/>
          <w:szCs w:val="18"/>
        </w:rPr>
        <w:t xml:space="preserve"> </w:t>
      </w:r>
      <w:r w:rsidRPr="005D7388">
        <w:rPr>
          <w:rFonts w:ascii="Montserrat" w:hAnsi="Montserrat" w:cs="Arial"/>
          <w:spacing w:val="1"/>
          <w:sz w:val="18"/>
          <w:szCs w:val="18"/>
        </w:rPr>
        <w:t>an</w:t>
      </w:r>
      <w:r w:rsidRPr="005D7388">
        <w:rPr>
          <w:rFonts w:ascii="Montserrat" w:hAnsi="Montserrat" w:cs="Arial"/>
          <w:spacing w:val="-1"/>
          <w:sz w:val="18"/>
          <w:szCs w:val="18"/>
        </w:rPr>
        <w:t>ex</w:t>
      </w:r>
      <w:r w:rsidRPr="005D7388">
        <w:rPr>
          <w:rFonts w:ascii="Montserrat" w:hAnsi="Montserrat" w:cs="Arial"/>
          <w:sz w:val="18"/>
          <w:szCs w:val="18"/>
        </w:rPr>
        <w:t>o</w:t>
      </w:r>
      <w:r w:rsidRPr="005D7388">
        <w:rPr>
          <w:rFonts w:ascii="Montserrat" w:hAnsi="Montserrat" w:cs="Arial"/>
          <w:spacing w:val="8"/>
          <w:sz w:val="18"/>
          <w:szCs w:val="18"/>
        </w:rPr>
        <w:t xml:space="preserve"> </w:t>
      </w:r>
      <w:r w:rsidRPr="005D7388">
        <w:rPr>
          <w:rFonts w:ascii="Montserrat" w:hAnsi="Montserrat" w:cs="Arial"/>
          <w:spacing w:val="2"/>
          <w:sz w:val="18"/>
          <w:szCs w:val="18"/>
        </w:rPr>
        <w:t>s</w:t>
      </w:r>
      <w:r w:rsidRPr="005D7388">
        <w:rPr>
          <w:rFonts w:ascii="Montserrat" w:hAnsi="Montserrat" w:cs="Arial"/>
          <w:spacing w:val="-1"/>
          <w:sz w:val="18"/>
          <w:szCs w:val="18"/>
        </w:rPr>
        <w:t>e</w:t>
      </w:r>
      <w:r w:rsidRPr="005D7388">
        <w:rPr>
          <w:rFonts w:ascii="Montserrat" w:hAnsi="Montserrat" w:cs="Arial"/>
          <w:spacing w:val="2"/>
          <w:sz w:val="18"/>
          <w:szCs w:val="18"/>
        </w:rPr>
        <w:t>gu</w:t>
      </w:r>
      <w:r w:rsidRPr="005D7388">
        <w:rPr>
          <w:rFonts w:ascii="Montserrat" w:hAnsi="Montserrat" w:cs="Arial"/>
          <w:spacing w:val="1"/>
          <w:sz w:val="18"/>
          <w:szCs w:val="18"/>
        </w:rPr>
        <w:t>nd</w:t>
      </w:r>
      <w:r w:rsidRPr="005D7388">
        <w:rPr>
          <w:rFonts w:ascii="Montserrat" w:hAnsi="Montserrat" w:cs="Arial"/>
          <w:sz w:val="18"/>
          <w:szCs w:val="18"/>
        </w:rPr>
        <w:t>o</w:t>
      </w:r>
      <w:r w:rsidRPr="005D7388">
        <w:rPr>
          <w:rFonts w:ascii="Montserrat" w:hAnsi="Montserrat" w:cs="Arial"/>
          <w:spacing w:val="-1"/>
          <w:sz w:val="18"/>
          <w:szCs w:val="18"/>
        </w:rPr>
        <w:t xml:space="preserve"> </w:t>
      </w:r>
      <w:r w:rsidRPr="005D7388">
        <w:rPr>
          <w:rFonts w:ascii="Montserrat" w:hAnsi="Montserrat" w:cs="Arial"/>
          <w:spacing w:val="1"/>
          <w:sz w:val="18"/>
          <w:szCs w:val="18"/>
        </w:rPr>
        <w:t>d</w:t>
      </w:r>
      <w:r w:rsidRPr="005D7388">
        <w:rPr>
          <w:rFonts w:ascii="Montserrat" w:hAnsi="Montserrat" w:cs="Arial"/>
          <w:spacing w:val="-1"/>
          <w:sz w:val="18"/>
          <w:szCs w:val="18"/>
        </w:rPr>
        <w:t>e</w:t>
      </w:r>
      <w:r w:rsidRPr="005D7388">
        <w:rPr>
          <w:rFonts w:ascii="Montserrat" w:hAnsi="Montserrat" w:cs="Arial"/>
          <w:sz w:val="18"/>
          <w:szCs w:val="18"/>
        </w:rPr>
        <w:t>l</w:t>
      </w:r>
      <w:r w:rsidRPr="005D7388">
        <w:rPr>
          <w:rFonts w:ascii="Montserrat" w:hAnsi="Montserrat" w:cs="Arial"/>
          <w:w w:val="99"/>
          <w:sz w:val="18"/>
          <w:szCs w:val="18"/>
        </w:rPr>
        <w:t xml:space="preserve"> </w:t>
      </w:r>
      <w:r w:rsidRPr="005D7388">
        <w:rPr>
          <w:rFonts w:ascii="Montserrat" w:hAnsi="Montserrat" w:cs="Arial"/>
          <w:spacing w:val="-1"/>
          <w:sz w:val="18"/>
          <w:szCs w:val="18"/>
        </w:rPr>
        <w:t>“</w:t>
      </w:r>
      <w:r w:rsidRPr="005D7388">
        <w:rPr>
          <w:rFonts w:ascii="Montserrat" w:hAnsi="Montserrat" w:cs="Arial"/>
          <w:spacing w:val="1"/>
          <w:sz w:val="18"/>
          <w:szCs w:val="18"/>
        </w:rPr>
        <w:t>A</w:t>
      </w:r>
      <w:r w:rsidRPr="005D7388">
        <w:rPr>
          <w:rFonts w:ascii="Montserrat" w:hAnsi="Montserrat" w:cs="Arial"/>
          <w:sz w:val="18"/>
          <w:szCs w:val="18"/>
        </w:rPr>
        <w:t>c</w:t>
      </w:r>
      <w:r w:rsidRPr="005D7388">
        <w:rPr>
          <w:rFonts w:ascii="Montserrat" w:hAnsi="Montserrat" w:cs="Arial"/>
          <w:spacing w:val="2"/>
          <w:sz w:val="18"/>
          <w:szCs w:val="18"/>
        </w:rPr>
        <w:t>u</w:t>
      </w:r>
      <w:r w:rsidRPr="005D7388">
        <w:rPr>
          <w:rFonts w:ascii="Montserrat" w:hAnsi="Montserrat" w:cs="Arial"/>
          <w:spacing w:val="-1"/>
          <w:sz w:val="18"/>
          <w:szCs w:val="18"/>
        </w:rPr>
        <w:t>e</w:t>
      </w:r>
      <w:r w:rsidRPr="005D7388">
        <w:rPr>
          <w:rFonts w:ascii="Montserrat" w:hAnsi="Montserrat" w:cs="Arial"/>
          <w:sz w:val="18"/>
          <w:szCs w:val="18"/>
        </w:rPr>
        <w:t>r</w:t>
      </w:r>
      <w:r w:rsidRPr="005D7388">
        <w:rPr>
          <w:rFonts w:ascii="Montserrat" w:hAnsi="Montserrat" w:cs="Arial"/>
          <w:spacing w:val="1"/>
          <w:sz w:val="18"/>
          <w:szCs w:val="18"/>
        </w:rPr>
        <w:t>d</w:t>
      </w:r>
      <w:r w:rsidRPr="005D7388">
        <w:rPr>
          <w:rFonts w:ascii="Montserrat" w:hAnsi="Montserrat" w:cs="Arial"/>
          <w:sz w:val="18"/>
          <w:szCs w:val="18"/>
        </w:rPr>
        <w:t>o</w:t>
      </w:r>
      <w:r w:rsidRPr="005D7388">
        <w:rPr>
          <w:rFonts w:ascii="Montserrat" w:hAnsi="Montserrat" w:cs="Arial"/>
          <w:spacing w:val="-9"/>
          <w:sz w:val="18"/>
          <w:szCs w:val="18"/>
        </w:rPr>
        <w:t xml:space="preserve"> </w:t>
      </w:r>
      <w:r w:rsidRPr="005D7388">
        <w:rPr>
          <w:rFonts w:ascii="Montserrat" w:hAnsi="Montserrat" w:cs="Arial"/>
          <w:spacing w:val="1"/>
          <w:sz w:val="18"/>
          <w:szCs w:val="18"/>
        </w:rPr>
        <w:t>p</w:t>
      </w:r>
      <w:r w:rsidRPr="005D7388">
        <w:rPr>
          <w:rFonts w:ascii="Montserrat" w:hAnsi="Montserrat" w:cs="Arial"/>
          <w:spacing w:val="-1"/>
          <w:sz w:val="18"/>
          <w:szCs w:val="18"/>
        </w:rPr>
        <w:t>o</w:t>
      </w:r>
      <w:r w:rsidRPr="005D7388">
        <w:rPr>
          <w:rFonts w:ascii="Montserrat" w:hAnsi="Montserrat" w:cs="Arial"/>
          <w:sz w:val="18"/>
          <w:szCs w:val="18"/>
        </w:rPr>
        <w:t>r</w:t>
      </w:r>
      <w:r w:rsidRPr="005D7388">
        <w:rPr>
          <w:rFonts w:ascii="Montserrat" w:hAnsi="Montserrat" w:cs="Arial"/>
          <w:spacing w:val="-7"/>
          <w:sz w:val="18"/>
          <w:szCs w:val="18"/>
        </w:rPr>
        <w:t xml:space="preserve"> </w:t>
      </w:r>
      <w:r w:rsidRPr="005D7388">
        <w:rPr>
          <w:rFonts w:ascii="Montserrat" w:hAnsi="Montserrat" w:cs="Arial"/>
          <w:spacing w:val="-1"/>
          <w:sz w:val="18"/>
          <w:szCs w:val="18"/>
        </w:rPr>
        <w:t>e</w:t>
      </w:r>
      <w:r w:rsidRPr="005D7388">
        <w:rPr>
          <w:rFonts w:ascii="Montserrat" w:hAnsi="Montserrat" w:cs="Arial"/>
          <w:sz w:val="18"/>
          <w:szCs w:val="18"/>
        </w:rPr>
        <w:t>l</w:t>
      </w:r>
      <w:r w:rsidRPr="005D7388">
        <w:rPr>
          <w:rFonts w:ascii="Montserrat" w:hAnsi="Montserrat" w:cs="Arial"/>
          <w:spacing w:val="-8"/>
          <w:sz w:val="18"/>
          <w:szCs w:val="18"/>
        </w:rPr>
        <w:t xml:space="preserve"> </w:t>
      </w:r>
      <w:r w:rsidRPr="005D7388">
        <w:rPr>
          <w:rFonts w:ascii="Montserrat" w:hAnsi="Montserrat" w:cs="Arial"/>
          <w:spacing w:val="1"/>
          <w:sz w:val="18"/>
          <w:szCs w:val="18"/>
        </w:rPr>
        <w:t>q</w:t>
      </w:r>
      <w:r w:rsidRPr="005D7388">
        <w:rPr>
          <w:rFonts w:ascii="Montserrat" w:hAnsi="Montserrat" w:cs="Arial"/>
          <w:spacing w:val="2"/>
          <w:sz w:val="18"/>
          <w:szCs w:val="18"/>
        </w:rPr>
        <w:t>u</w:t>
      </w:r>
      <w:r w:rsidRPr="005D7388">
        <w:rPr>
          <w:rFonts w:ascii="Montserrat" w:hAnsi="Montserrat" w:cs="Arial"/>
          <w:sz w:val="18"/>
          <w:szCs w:val="18"/>
        </w:rPr>
        <w:t>e</w:t>
      </w:r>
      <w:r w:rsidRPr="005D7388">
        <w:rPr>
          <w:rFonts w:ascii="Montserrat" w:hAnsi="Montserrat" w:cs="Arial"/>
          <w:spacing w:val="-8"/>
          <w:sz w:val="18"/>
          <w:szCs w:val="18"/>
        </w:rPr>
        <w:t xml:space="preserve"> </w:t>
      </w:r>
      <w:r w:rsidRPr="005D7388">
        <w:rPr>
          <w:rFonts w:ascii="Montserrat" w:hAnsi="Montserrat" w:cs="Arial"/>
          <w:spacing w:val="2"/>
          <w:sz w:val="18"/>
          <w:szCs w:val="18"/>
        </w:rPr>
        <w:t>s</w:t>
      </w:r>
      <w:r w:rsidRPr="005D7388">
        <w:rPr>
          <w:rFonts w:ascii="Montserrat" w:hAnsi="Montserrat" w:cs="Arial"/>
          <w:sz w:val="18"/>
          <w:szCs w:val="18"/>
        </w:rPr>
        <w:t>e</w:t>
      </w:r>
      <w:r w:rsidRPr="005D7388">
        <w:rPr>
          <w:rFonts w:ascii="Montserrat" w:hAnsi="Montserrat" w:cs="Arial"/>
          <w:spacing w:val="-6"/>
          <w:sz w:val="18"/>
          <w:szCs w:val="18"/>
        </w:rPr>
        <w:t xml:space="preserve"> </w:t>
      </w:r>
      <w:r w:rsidRPr="005D7388">
        <w:rPr>
          <w:rFonts w:ascii="Montserrat" w:hAnsi="Montserrat" w:cs="Arial"/>
          <w:sz w:val="18"/>
          <w:szCs w:val="18"/>
        </w:rPr>
        <w:t>E</w:t>
      </w:r>
      <w:r w:rsidRPr="005D7388">
        <w:rPr>
          <w:rFonts w:ascii="Montserrat" w:hAnsi="Montserrat" w:cs="Arial"/>
          <w:spacing w:val="-1"/>
          <w:sz w:val="18"/>
          <w:szCs w:val="18"/>
        </w:rPr>
        <w:t>x</w:t>
      </w:r>
      <w:r w:rsidRPr="005D7388">
        <w:rPr>
          <w:rFonts w:ascii="Montserrat" w:hAnsi="Montserrat" w:cs="Arial"/>
          <w:spacing w:val="1"/>
          <w:sz w:val="18"/>
          <w:szCs w:val="18"/>
        </w:rPr>
        <w:t>p</w:t>
      </w:r>
      <w:r w:rsidRPr="005D7388">
        <w:rPr>
          <w:rFonts w:ascii="Montserrat" w:hAnsi="Montserrat" w:cs="Arial"/>
          <w:sz w:val="18"/>
          <w:szCs w:val="18"/>
        </w:rPr>
        <w:t>i</w:t>
      </w:r>
      <w:r w:rsidRPr="005D7388">
        <w:rPr>
          <w:rFonts w:ascii="Montserrat" w:hAnsi="Montserrat" w:cs="Arial"/>
          <w:spacing w:val="1"/>
          <w:sz w:val="18"/>
          <w:szCs w:val="18"/>
        </w:rPr>
        <w:t>d</w:t>
      </w:r>
      <w:r w:rsidRPr="005D7388">
        <w:rPr>
          <w:rFonts w:ascii="Montserrat" w:hAnsi="Montserrat" w:cs="Arial"/>
          <w:sz w:val="18"/>
          <w:szCs w:val="18"/>
        </w:rPr>
        <w:t>e</w:t>
      </w:r>
      <w:r w:rsidRPr="005D7388">
        <w:rPr>
          <w:rFonts w:ascii="Montserrat" w:hAnsi="Montserrat" w:cs="Arial"/>
          <w:spacing w:val="-8"/>
          <w:sz w:val="18"/>
          <w:szCs w:val="18"/>
        </w:rPr>
        <w:t xml:space="preserve"> </w:t>
      </w:r>
      <w:r w:rsidRPr="005D7388">
        <w:rPr>
          <w:rFonts w:ascii="Montserrat" w:hAnsi="Montserrat" w:cs="Arial"/>
          <w:spacing w:val="-1"/>
          <w:sz w:val="18"/>
          <w:szCs w:val="18"/>
        </w:rPr>
        <w:t>e</w:t>
      </w:r>
      <w:r w:rsidRPr="005D7388">
        <w:rPr>
          <w:rFonts w:ascii="Montserrat" w:hAnsi="Montserrat" w:cs="Arial"/>
          <w:sz w:val="18"/>
          <w:szCs w:val="18"/>
        </w:rPr>
        <w:t>l</w:t>
      </w:r>
      <w:r w:rsidRPr="005D7388">
        <w:rPr>
          <w:rFonts w:ascii="Montserrat" w:hAnsi="Montserrat" w:cs="Arial"/>
          <w:spacing w:val="-8"/>
          <w:sz w:val="18"/>
          <w:szCs w:val="18"/>
        </w:rPr>
        <w:t xml:space="preserve"> </w:t>
      </w:r>
      <w:r w:rsidRPr="005D7388">
        <w:rPr>
          <w:rFonts w:ascii="Montserrat" w:hAnsi="Montserrat" w:cs="Arial"/>
          <w:sz w:val="18"/>
          <w:szCs w:val="18"/>
        </w:rPr>
        <w:t>P</w:t>
      </w:r>
      <w:r w:rsidRPr="005D7388">
        <w:rPr>
          <w:rFonts w:ascii="Montserrat" w:hAnsi="Montserrat" w:cs="Arial"/>
          <w:spacing w:val="2"/>
          <w:sz w:val="18"/>
          <w:szCs w:val="18"/>
        </w:rPr>
        <w:t>r</w:t>
      </w:r>
      <w:r w:rsidRPr="005D7388">
        <w:rPr>
          <w:rFonts w:ascii="Montserrat" w:hAnsi="Montserrat" w:cs="Arial"/>
          <w:spacing w:val="-1"/>
          <w:sz w:val="18"/>
          <w:szCs w:val="18"/>
        </w:rPr>
        <w:t>o</w:t>
      </w:r>
      <w:r w:rsidRPr="005D7388">
        <w:rPr>
          <w:rFonts w:ascii="Montserrat" w:hAnsi="Montserrat" w:cs="Arial"/>
          <w:sz w:val="18"/>
          <w:szCs w:val="18"/>
        </w:rPr>
        <w:t>t</w:t>
      </w:r>
      <w:r w:rsidRPr="005D7388">
        <w:rPr>
          <w:rFonts w:ascii="Montserrat" w:hAnsi="Montserrat" w:cs="Arial"/>
          <w:spacing w:val="1"/>
          <w:sz w:val="18"/>
          <w:szCs w:val="18"/>
        </w:rPr>
        <w:t>o</w:t>
      </w:r>
      <w:r w:rsidRPr="005D7388">
        <w:rPr>
          <w:rFonts w:ascii="Montserrat" w:hAnsi="Montserrat" w:cs="Arial"/>
          <w:sz w:val="18"/>
          <w:szCs w:val="18"/>
        </w:rPr>
        <w:t>c</w:t>
      </w:r>
      <w:r w:rsidRPr="005D7388">
        <w:rPr>
          <w:rFonts w:ascii="Montserrat" w:hAnsi="Montserrat" w:cs="Arial"/>
          <w:spacing w:val="-1"/>
          <w:sz w:val="18"/>
          <w:szCs w:val="18"/>
        </w:rPr>
        <w:t>o</w:t>
      </w:r>
      <w:r w:rsidRPr="005D7388">
        <w:rPr>
          <w:rFonts w:ascii="Montserrat" w:hAnsi="Montserrat" w:cs="Arial"/>
          <w:spacing w:val="2"/>
          <w:sz w:val="18"/>
          <w:szCs w:val="18"/>
        </w:rPr>
        <w:t>l</w:t>
      </w:r>
      <w:r w:rsidRPr="005D7388">
        <w:rPr>
          <w:rFonts w:ascii="Montserrat" w:hAnsi="Montserrat" w:cs="Arial"/>
          <w:sz w:val="18"/>
          <w:szCs w:val="18"/>
        </w:rPr>
        <w:t>o</w:t>
      </w:r>
      <w:r w:rsidRPr="005D7388">
        <w:rPr>
          <w:rFonts w:ascii="Montserrat" w:hAnsi="Montserrat" w:cs="Arial"/>
          <w:spacing w:val="-9"/>
          <w:sz w:val="18"/>
          <w:szCs w:val="18"/>
        </w:rPr>
        <w:t xml:space="preserve"> </w:t>
      </w:r>
      <w:r w:rsidRPr="005D7388">
        <w:rPr>
          <w:rFonts w:ascii="Montserrat" w:hAnsi="Montserrat" w:cs="Arial"/>
          <w:spacing w:val="1"/>
          <w:sz w:val="18"/>
          <w:szCs w:val="18"/>
        </w:rPr>
        <w:t>d</w:t>
      </w:r>
      <w:r w:rsidRPr="005D7388">
        <w:rPr>
          <w:rFonts w:ascii="Montserrat" w:hAnsi="Montserrat" w:cs="Arial"/>
          <w:sz w:val="18"/>
          <w:szCs w:val="18"/>
        </w:rPr>
        <w:t>e</w:t>
      </w:r>
      <w:r w:rsidRPr="005D7388">
        <w:rPr>
          <w:rFonts w:ascii="Montserrat" w:hAnsi="Montserrat" w:cs="Arial"/>
          <w:spacing w:val="-5"/>
          <w:sz w:val="18"/>
          <w:szCs w:val="18"/>
        </w:rPr>
        <w:t xml:space="preserve"> </w:t>
      </w:r>
      <w:r w:rsidRPr="005D7388">
        <w:rPr>
          <w:rFonts w:ascii="Montserrat" w:hAnsi="Montserrat" w:cs="Arial"/>
          <w:sz w:val="18"/>
          <w:szCs w:val="18"/>
        </w:rPr>
        <w:t>Act</w:t>
      </w:r>
      <w:r w:rsidRPr="005D7388">
        <w:rPr>
          <w:rFonts w:ascii="Montserrat" w:hAnsi="Montserrat" w:cs="Arial"/>
          <w:spacing w:val="1"/>
          <w:sz w:val="18"/>
          <w:szCs w:val="18"/>
        </w:rPr>
        <w:t>u</w:t>
      </w:r>
      <w:r w:rsidRPr="005D7388">
        <w:rPr>
          <w:rFonts w:ascii="Montserrat" w:hAnsi="Montserrat" w:cs="Arial"/>
          <w:sz w:val="18"/>
          <w:szCs w:val="18"/>
        </w:rPr>
        <w:t>a</w:t>
      </w:r>
      <w:r w:rsidRPr="005D7388">
        <w:rPr>
          <w:rFonts w:ascii="Montserrat" w:hAnsi="Montserrat" w:cs="Arial"/>
          <w:spacing w:val="-1"/>
          <w:sz w:val="18"/>
          <w:szCs w:val="18"/>
        </w:rPr>
        <w:t>c</w:t>
      </w:r>
      <w:r w:rsidRPr="005D7388">
        <w:rPr>
          <w:rFonts w:ascii="Montserrat" w:hAnsi="Montserrat" w:cs="Arial"/>
          <w:sz w:val="18"/>
          <w:szCs w:val="18"/>
        </w:rPr>
        <w:t>i</w:t>
      </w:r>
      <w:r w:rsidRPr="005D7388">
        <w:rPr>
          <w:rFonts w:ascii="Montserrat" w:hAnsi="Montserrat" w:cs="Arial"/>
          <w:spacing w:val="-1"/>
          <w:sz w:val="18"/>
          <w:szCs w:val="18"/>
        </w:rPr>
        <w:t>ó</w:t>
      </w:r>
      <w:r w:rsidRPr="005D7388">
        <w:rPr>
          <w:rFonts w:ascii="Montserrat" w:hAnsi="Montserrat" w:cs="Arial"/>
          <w:sz w:val="18"/>
          <w:szCs w:val="18"/>
        </w:rPr>
        <w:t>n</w:t>
      </w:r>
      <w:r w:rsidRPr="005D7388">
        <w:rPr>
          <w:rFonts w:ascii="Montserrat" w:hAnsi="Montserrat" w:cs="Arial"/>
          <w:spacing w:val="-7"/>
          <w:sz w:val="18"/>
          <w:szCs w:val="18"/>
        </w:rPr>
        <w:t xml:space="preserve"> </w:t>
      </w:r>
      <w:r w:rsidRPr="005D7388">
        <w:rPr>
          <w:rFonts w:ascii="Montserrat" w:hAnsi="Montserrat" w:cs="Arial"/>
          <w:spacing w:val="-1"/>
          <w:sz w:val="18"/>
          <w:szCs w:val="18"/>
        </w:rPr>
        <w:t>e</w:t>
      </w:r>
      <w:r w:rsidRPr="005D7388">
        <w:rPr>
          <w:rFonts w:ascii="Montserrat" w:hAnsi="Montserrat" w:cs="Arial"/>
          <w:sz w:val="18"/>
          <w:szCs w:val="18"/>
        </w:rPr>
        <w:t>n</w:t>
      </w:r>
      <w:r w:rsidRPr="005D7388">
        <w:rPr>
          <w:rFonts w:ascii="Montserrat" w:hAnsi="Montserrat" w:cs="Arial"/>
          <w:spacing w:val="-7"/>
          <w:sz w:val="18"/>
          <w:szCs w:val="18"/>
        </w:rPr>
        <w:t xml:space="preserve"> </w:t>
      </w:r>
      <w:r w:rsidRPr="005D7388">
        <w:rPr>
          <w:rFonts w:ascii="Montserrat" w:hAnsi="Montserrat" w:cs="Arial"/>
          <w:spacing w:val="1"/>
          <w:sz w:val="18"/>
          <w:szCs w:val="18"/>
        </w:rPr>
        <w:t>M</w:t>
      </w:r>
      <w:r w:rsidRPr="005D7388">
        <w:rPr>
          <w:rFonts w:ascii="Montserrat" w:hAnsi="Montserrat" w:cs="Arial"/>
          <w:sz w:val="18"/>
          <w:szCs w:val="18"/>
        </w:rPr>
        <w:t>a</w:t>
      </w:r>
      <w:r w:rsidRPr="005D7388">
        <w:rPr>
          <w:rFonts w:ascii="Montserrat" w:hAnsi="Montserrat" w:cs="Arial"/>
          <w:spacing w:val="1"/>
          <w:sz w:val="18"/>
          <w:szCs w:val="18"/>
        </w:rPr>
        <w:t>t</w:t>
      </w:r>
      <w:r w:rsidRPr="005D7388">
        <w:rPr>
          <w:rFonts w:ascii="Montserrat" w:hAnsi="Montserrat" w:cs="Arial"/>
          <w:spacing w:val="-1"/>
          <w:sz w:val="18"/>
          <w:szCs w:val="18"/>
        </w:rPr>
        <w:t>e</w:t>
      </w:r>
      <w:r w:rsidRPr="005D7388">
        <w:rPr>
          <w:rFonts w:ascii="Montserrat" w:hAnsi="Montserrat" w:cs="Arial"/>
          <w:sz w:val="18"/>
          <w:szCs w:val="18"/>
        </w:rPr>
        <w:t>ria</w:t>
      </w:r>
      <w:r w:rsidRPr="005D7388">
        <w:rPr>
          <w:rFonts w:ascii="Montserrat" w:hAnsi="Montserrat" w:cs="Arial"/>
          <w:spacing w:val="-7"/>
          <w:sz w:val="18"/>
          <w:szCs w:val="18"/>
        </w:rPr>
        <w:t xml:space="preserve"> </w:t>
      </w:r>
      <w:r w:rsidRPr="005D7388">
        <w:rPr>
          <w:rFonts w:ascii="Montserrat" w:hAnsi="Montserrat" w:cs="Arial"/>
          <w:spacing w:val="3"/>
          <w:sz w:val="18"/>
          <w:szCs w:val="18"/>
        </w:rPr>
        <w:t>d</w:t>
      </w:r>
      <w:r w:rsidRPr="005D7388">
        <w:rPr>
          <w:rFonts w:ascii="Montserrat" w:hAnsi="Montserrat" w:cs="Arial"/>
          <w:sz w:val="18"/>
          <w:szCs w:val="18"/>
        </w:rPr>
        <w:t>e</w:t>
      </w:r>
      <w:r w:rsidRPr="005D7388">
        <w:rPr>
          <w:rFonts w:ascii="Montserrat" w:hAnsi="Montserrat" w:cs="Arial"/>
          <w:spacing w:val="-9"/>
          <w:sz w:val="18"/>
          <w:szCs w:val="18"/>
        </w:rPr>
        <w:t xml:space="preserve"> </w:t>
      </w:r>
      <w:r w:rsidRPr="005D7388">
        <w:rPr>
          <w:rFonts w:ascii="Montserrat" w:hAnsi="Montserrat" w:cs="Arial"/>
          <w:spacing w:val="1"/>
          <w:sz w:val="18"/>
          <w:szCs w:val="18"/>
        </w:rPr>
        <w:t>C</w:t>
      </w:r>
      <w:r w:rsidRPr="005D7388">
        <w:rPr>
          <w:rFonts w:ascii="Montserrat" w:hAnsi="Montserrat" w:cs="Arial"/>
          <w:spacing w:val="-1"/>
          <w:sz w:val="18"/>
          <w:szCs w:val="18"/>
        </w:rPr>
        <w:t>o</w:t>
      </w:r>
      <w:r w:rsidRPr="005D7388">
        <w:rPr>
          <w:rFonts w:ascii="Montserrat" w:hAnsi="Montserrat" w:cs="Arial"/>
          <w:spacing w:val="1"/>
          <w:sz w:val="18"/>
          <w:szCs w:val="18"/>
        </w:rPr>
        <w:t>n</w:t>
      </w:r>
      <w:r w:rsidRPr="005D7388">
        <w:rPr>
          <w:rFonts w:ascii="Montserrat" w:hAnsi="Montserrat" w:cs="Arial"/>
          <w:sz w:val="18"/>
          <w:szCs w:val="18"/>
        </w:rPr>
        <w:t>tr</w:t>
      </w:r>
      <w:r w:rsidRPr="005D7388">
        <w:rPr>
          <w:rFonts w:ascii="Montserrat" w:hAnsi="Montserrat" w:cs="Arial"/>
          <w:spacing w:val="2"/>
          <w:sz w:val="18"/>
          <w:szCs w:val="18"/>
        </w:rPr>
        <w:t>a</w:t>
      </w:r>
      <w:r w:rsidRPr="005D7388">
        <w:rPr>
          <w:rFonts w:ascii="Montserrat" w:hAnsi="Montserrat" w:cs="Arial"/>
          <w:sz w:val="18"/>
          <w:szCs w:val="18"/>
        </w:rPr>
        <w:t>t</w:t>
      </w:r>
      <w:r w:rsidRPr="005D7388">
        <w:rPr>
          <w:rFonts w:ascii="Montserrat" w:hAnsi="Montserrat" w:cs="Arial"/>
          <w:spacing w:val="-1"/>
          <w:sz w:val="18"/>
          <w:szCs w:val="18"/>
        </w:rPr>
        <w:t>a</w:t>
      </w:r>
      <w:r w:rsidRPr="005D7388">
        <w:rPr>
          <w:rFonts w:ascii="Montserrat" w:hAnsi="Montserrat" w:cs="Arial"/>
          <w:spacing w:val="2"/>
          <w:sz w:val="18"/>
          <w:szCs w:val="18"/>
        </w:rPr>
        <w:t>c</w:t>
      </w:r>
      <w:r w:rsidRPr="005D7388">
        <w:rPr>
          <w:rFonts w:ascii="Montserrat" w:hAnsi="Montserrat" w:cs="Arial"/>
          <w:sz w:val="18"/>
          <w:szCs w:val="18"/>
        </w:rPr>
        <w:t>i</w:t>
      </w:r>
      <w:r w:rsidRPr="005D7388">
        <w:rPr>
          <w:rFonts w:ascii="Montserrat" w:hAnsi="Montserrat" w:cs="Arial"/>
          <w:spacing w:val="-1"/>
          <w:sz w:val="18"/>
          <w:szCs w:val="18"/>
        </w:rPr>
        <w:t>o</w:t>
      </w:r>
      <w:r w:rsidRPr="005D7388">
        <w:rPr>
          <w:rFonts w:ascii="Montserrat" w:hAnsi="Montserrat" w:cs="Arial"/>
          <w:spacing w:val="1"/>
          <w:sz w:val="18"/>
          <w:szCs w:val="18"/>
        </w:rPr>
        <w:t>ne</w:t>
      </w:r>
      <w:r w:rsidRPr="005D7388">
        <w:rPr>
          <w:rFonts w:ascii="Montserrat" w:hAnsi="Montserrat" w:cs="Arial"/>
          <w:sz w:val="18"/>
          <w:szCs w:val="18"/>
        </w:rPr>
        <w:t>s</w:t>
      </w:r>
      <w:r w:rsidRPr="005D7388">
        <w:rPr>
          <w:rFonts w:ascii="Montserrat" w:hAnsi="Montserrat" w:cs="Arial"/>
          <w:w w:val="99"/>
          <w:sz w:val="18"/>
          <w:szCs w:val="18"/>
        </w:rPr>
        <w:t xml:space="preserve"> </w:t>
      </w:r>
      <w:r w:rsidRPr="005D7388">
        <w:rPr>
          <w:rFonts w:ascii="Montserrat" w:hAnsi="Montserrat" w:cs="Arial"/>
          <w:sz w:val="18"/>
          <w:szCs w:val="18"/>
        </w:rPr>
        <w:t>P</w:t>
      </w:r>
      <w:r w:rsidRPr="005D7388">
        <w:rPr>
          <w:rFonts w:ascii="Montserrat" w:hAnsi="Montserrat" w:cs="Arial"/>
          <w:spacing w:val="2"/>
          <w:sz w:val="18"/>
          <w:szCs w:val="18"/>
        </w:rPr>
        <w:t>ú</w:t>
      </w:r>
      <w:r w:rsidRPr="005D7388">
        <w:rPr>
          <w:rFonts w:ascii="Montserrat" w:hAnsi="Montserrat" w:cs="Arial"/>
          <w:spacing w:val="1"/>
          <w:sz w:val="18"/>
          <w:szCs w:val="18"/>
        </w:rPr>
        <w:t>b</w:t>
      </w:r>
      <w:r w:rsidRPr="005D7388">
        <w:rPr>
          <w:rFonts w:ascii="Montserrat" w:hAnsi="Montserrat" w:cs="Arial"/>
          <w:sz w:val="18"/>
          <w:szCs w:val="18"/>
        </w:rPr>
        <w:t>lica</w:t>
      </w:r>
      <w:r w:rsidRPr="005D7388">
        <w:rPr>
          <w:rFonts w:ascii="Montserrat" w:hAnsi="Montserrat" w:cs="Arial"/>
          <w:spacing w:val="-1"/>
          <w:sz w:val="18"/>
          <w:szCs w:val="18"/>
        </w:rPr>
        <w:t>s</w:t>
      </w:r>
      <w:r w:rsidRPr="005D7388">
        <w:rPr>
          <w:rFonts w:ascii="Montserrat" w:hAnsi="Montserrat" w:cs="Arial"/>
          <w:sz w:val="18"/>
          <w:szCs w:val="18"/>
        </w:rPr>
        <w:t>,</w:t>
      </w:r>
      <w:r w:rsidRPr="005D7388">
        <w:rPr>
          <w:rFonts w:ascii="Montserrat" w:hAnsi="Montserrat" w:cs="Arial"/>
          <w:spacing w:val="20"/>
          <w:sz w:val="18"/>
          <w:szCs w:val="18"/>
        </w:rPr>
        <w:t xml:space="preserve"> </w:t>
      </w:r>
      <w:r w:rsidRPr="005D7388">
        <w:rPr>
          <w:rFonts w:ascii="Montserrat" w:hAnsi="Montserrat" w:cs="Arial"/>
          <w:spacing w:val="-1"/>
          <w:sz w:val="18"/>
          <w:szCs w:val="18"/>
        </w:rPr>
        <w:t>O</w:t>
      </w:r>
      <w:r w:rsidRPr="005D7388">
        <w:rPr>
          <w:rFonts w:ascii="Montserrat" w:hAnsi="Montserrat" w:cs="Arial"/>
          <w:sz w:val="18"/>
          <w:szCs w:val="18"/>
        </w:rPr>
        <w:t>t</w:t>
      </w:r>
      <w:r w:rsidRPr="005D7388">
        <w:rPr>
          <w:rFonts w:ascii="Montserrat" w:hAnsi="Montserrat" w:cs="Arial"/>
          <w:spacing w:val="-2"/>
          <w:sz w:val="18"/>
          <w:szCs w:val="18"/>
        </w:rPr>
        <w:t>o</w:t>
      </w:r>
      <w:r w:rsidRPr="005D7388">
        <w:rPr>
          <w:rFonts w:ascii="Montserrat" w:hAnsi="Montserrat" w:cs="Arial"/>
          <w:sz w:val="18"/>
          <w:szCs w:val="18"/>
        </w:rPr>
        <w:t>r</w:t>
      </w:r>
      <w:r w:rsidRPr="005D7388">
        <w:rPr>
          <w:rFonts w:ascii="Montserrat" w:hAnsi="Montserrat" w:cs="Arial"/>
          <w:spacing w:val="2"/>
          <w:sz w:val="18"/>
          <w:szCs w:val="18"/>
        </w:rPr>
        <w:t>g</w:t>
      </w:r>
      <w:r w:rsidRPr="005D7388">
        <w:rPr>
          <w:rFonts w:ascii="Montserrat" w:hAnsi="Montserrat" w:cs="Arial"/>
          <w:sz w:val="18"/>
          <w:szCs w:val="18"/>
        </w:rPr>
        <w:t>a</w:t>
      </w:r>
      <w:r w:rsidRPr="005D7388">
        <w:rPr>
          <w:rFonts w:ascii="Montserrat" w:hAnsi="Montserrat" w:cs="Arial"/>
          <w:spacing w:val="-1"/>
          <w:sz w:val="18"/>
          <w:szCs w:val="18"/>
        </w:rPr>
        <w:t>m</w:t>
      </w:r>
      <w:r w:rsidRPr="005D7388">
        <w:rPr>
          <w:rFonts w:ascii="Montserrat" w:hAnsi="Montserrat" w:cs="Arial"/>
          <w:sz w:val="18"/>
          <w:szCs w:val="18"/>
        </w:rPr>
        <w:t>i</w:t>
      </w:r>
      <w:r w:rsidRPr="005D7388">
        <w:rPr>
          <w:rFonts w:ascii="Montserrat" w:hAnsi="Montserrat" w:cs="Arial"/>
          <w:spacing w:val="-1"/>
          <w:sz w:val="18"/>
          <w:szCs w:val="18"/>
        </w:rPr>
        <w:t>e</w:t>
      </w:r>
      <w:r w:rsidRPr="005D7388">
        <w:rPr>
          <w:rFonts w:ascii="Montserrat" w:hAnsi="Montserrat" w:cs="Arial"/>
          <w:spacing w:val="3"/>
          <w:sz w:val="18"/>
          <w:szCs w:val="18"/>
        </w:rPr>
        <w:t>n</w:t>
      </w:r>
      <w:r w:rsidRPr="005D7388">
        <w:rPr>
          <w:rFonts w:ascii="Montserrat" w:hAnsi="Montserrat" w:cs="Arial"/>
          <w:sz w:val="18"/>
          <w:szCs w:val="18"/>
        </w:rPr>
        <w:t>to</w:t>
      </w:r>
      <w:r w:rsidRPr="005D7388">
        <w:rPr>
          <w:rFonts w:ascii="Montserrat" w:hAnsi="Montserrat" w:cs="Arial"/>
          <w:spacing w:val="19"/>
          <w:sz w:val="18"/>
          <w:szCs w:val="18"/>
        </w:rPr>
        <w:t xml:space="preserve"> </w:t>
      </w:r>
      <w:r w:rsidRPr="005D7388">
        <w:rPr>
          <w:rFonts w:ascii="Montserrat" w:hAnsi="Montserrat" w:cs="Arial"/>
          <w:sz w:val="18"/>
          <w:szCs w:val="18"/>
        </w:rPr>
        <w:t>y</w:t>
      </w:r>
      <w:r w:rsidRPr="005D7388">
        <w:rPr>
          <w:rFonts w:ascii="Montserrat" w:hAnsi="Montserrat" w:cs="Arial"/>
          <w:spacing w:val="20"/>
          <w:sz w:val="18"/>
          <w:szCs w:val="18"/>
        </w:rPr>
        <w:t xml:space="preserve"> </w:t>
      </w:r>
      <w:r w:rsidRPr="005D7388">
        <w:rPr>
          <w:rFonts w:ascii="Montserrat" w:hAnsi="Montserrat" w:cs="Arial"/>
          <w:sz w:val="18"/>
          <w:szCs w:val="18"/>
        </w:rPr>
        <w:t>P</w:t>
      </w:r>
      <w:r w:rsidRPr="005D7388">
        <w:rPr>
          <w:rFonts w:ascii="Montserrat" w:hAnsi="Montserrat" w:cs="Arial"/>
          <w:spacing w:val="2"/>
          <w:sz w:val="18"/>
          <w:szCs w:val="18"/>
        </w:rPr>
        <w:t>r</w:t>
      </w:r>
      <w:r w:rsidRPr="005D7388">
        <w:rPr>
          <w:rFonts w:ascii="Montserrat" w:hAnsi="Montserrat" w:cs="Arial"/>
          <w:spacing w:val="-1"/>
          <w:sz w:val="18"/>
          <w:szCs w:val="18"/>
        </w:rPr>
        <w:t>ó</w:t>
      </w:r>
      <w:r w:rsidRPr="005D7388">
        <w:rPr>
          <w:rFonts w:ascii="Montserrat" w:hAnsi="Montserrat" w:cs="Arial"/>
          <w:sz w:val="18"/>
          <w:szCs w:val="18"/>
        </w:rPr>
        <w:t>rr</w:t>
      </w:r>
      <w:r w:rsidRPr="005D7388">
        <w:rPr>
          <w:rFonts w:ascii="Montserrat" w:hAnsi="Montserrat" w:cs="Arial"/>
          <w:spacing w:val="-1"/>
          <w:sz w:val="18"/>
          <w:szCs w:val="18"/>
        </w:rPr>
        <w:t>o</w:t>
      </w:r>
      <w:r w:rsidRPr="005D7388">
        <w:rPr>
          <w:rFonts w:ascii="Montserrat" w:hAnsi="Montserrat" w:cs="Arial"/>
          <w:spacing w:val="2"/>
          <w:sz w:val="18"/>
          <w:szCs w:val="18"/>
        </w:rPr>
        <w:t>g</w:t>
      </w:r>
      <w:r w:rsidRPr="005D7388">
        <w:rPr>
          <w:rFonts w:ascii="Montserrat" w:hAnsi="Montserrat" w:cs="Arial"/>
          <w:sz w:val="18"/>
          <w:szCs w:val="18"/>
        </w:rPr>
        <w:t>a</w:t>
      </w:r>
      <w:r w:rsidRPr="005D7388">
        <w:rPr>
          <w:rFonts w:ascii="Montserrat" w:hAnsi="Montserrat" w:cs="Arial"/>
          <w:spacing w:val="19"/>
          <w:sz w:val="18"/>
          <w:szCs w:val="18"/>
        </w:rPr>
        <w:t xml:space="preserve"> </w:t>
      </w:r>
      <w:r w:rsidRPr="005D7388">
        <w:rPr>
          <w:rFonts w:ascii="Montserrat" w:hAnsi="Montserrat" w:cs="Arial"/>
          <w:spacing w:val="2"/>
          <w:sz w:val="18"/>
          <w:szCs w:val="18"/>
        </w:rPr>
        <w:t>d</w:t>
      </w:r>
      <w:r w:rsidRPr="005D7388">
        <w:rPr>
          <w:rFonts w:ascii="Montserrat" w:hAnsi="Montserrat" w:cs="Arial"/>
          <w:sz w:val="18"/>
          <w:szCs w:val="18"/>
        </w:rPr>
        <w:t>e</w:t>
      </w:r>
      <w:r w:rsidRPr="005D7388">
        <w:rPr>
          <w:rFonts w:ascii="Montserrat" w:hAnsi="Montserrat" w:cs="Arial"/>
          <w:spacing w:val="19"/>
          <w:sz w:val="18"/>
          <w:szCs w:val="18"/>
        </w:rPr>
        <w:t xml:space="preserve"> </w:t>
      </w:r>
      <w:r w:rsidRPr="005D7388">
        <w:rPr>
          <w:rFonts w:ascii="Montserrat" w:hAnsi="Montserrat" w:cs="Arial"/>
          <w:spacing w:val="2"/>
          <w:sz w:val="18"/>
          <w:szCs w:val="18"/>
        </w:rPr>
        <w:t>L</w:t>
      </w:r>
      <w:r w:rsidRPr="005D7388">
        <w:rPr>
          <w:rFonts w:ascii="Montserrat" w:hAnsi="Montserrat" w:cs="Arial"/>
          <w:sz w:val="18"/>
          <w:szCs w:val="18"/>
        </w:rPr>
        <w:t>ic</w:t>
      </w:r>
      <w:r w:rsidRPr="005D7388">
        <w:rPr>
          <w:rFonts w:ascii="Montserrat" w:hAnsi="Montserrat" w:cs="Arial"/>
          <w:spacing w:val="-1"/>
          <w:sz w:val="18"/>
          <w:szCs w:val="18"/>
        </w:rPr>
        <w:t>e</w:t>
      </w:r>
      <w:r w:rsidRPr="005D7388">
        <w:rPr>
          <w:rFonts w:ascii="Montserrat" w:hAnsi="Montserrat" w:cs="Arial"/>
          <w:spacing w:val="1"/>
          <w:sz w:val="18"/>
          <w:szCs w:val="18"/>
        </w:rPr>
        <w:t>n</w:t>
      </w:r>
      <w:r w:rsidRPr="005D7388">
        <w:rPr>
          <w:rFonts w:ascii="Montserrat" w:hAnsi="Montserrat" w:cs="Arial"/>
          <w:sz w:val="18"/>
          <w:szCs w:val="18"/>
        </w:rPr>
        <w:t>ci</w:t>
      </w:r>
      <w:r w:rsidRPr="005D7388">
        <w:rPr>
          <w:rFonts w:ascii="Montserrat" w:hAnsi="Montserrat" w:cs="Arial"/>
          <w:spacing w:val="1"/>
          <w:sz w:val="18"/>
          <w:szCs w:val="18"/>
        </w:rPr>
        <w:t>a</w:t>
      </w:r>
      <w:r w:rsidRPr="005D7388">
        <w:rPr>
          <w:rFonts w:ascii="Montserrat" w:hAnsi="Montserrat" w:cs="Arial"/>
          <w:sz w:val="18"/>
          <w:szCs w:val="18"/>
        </w:rPr>
        <w:t>s,</w:t>
      </w:r>
      <w:r w:rsidRPr="005D7388">
        <w:rPr>
          <w:rFonts w:ascii="Montserrat" w:hAnsi="Montserrat" w:cs="Arial"/>
          <w:spacing w:val="21"/>
          <w:sz w:val="18"/>
          <w:szCs w:val="18"/>
        </w:rPr>
        <w:t xml:space="preserve"> </w:t>
      </w:r>
      <w:r w:rsidRPr="005D7388">
        <w:rPr>
          <w:rFonts w:ascii="Montserrat" w:hAnsi="Montserrat" w:cs="Arial"/>
          <w:sz w:val="18"/>
          <w:szCs w:val="18"/>
        </w:rPr>
        <w:t>P</w:t>
      </w:r>
      <w:r w:rsidRPr="005D7388">
        <w:rPr>
          <w:rFonts w:ascii="Montserrat" w:hAnsi="Montserrat" w:cs="Arial"/>
          <w:spacing w:val="-1"/>
          <w:sz w:val="18"/>
          <w:szCs w:val="18"/>
        </w:rPr>
        <w:t>e</w:t>
      </w:r>
      <w:r w:rsidRPr="005D7388">
        <w:rPr>
          <w:rFonts w:ascii="Montserrat" w:hAnsi="Montserrat" w:cs="Arial"/>
          <w:sz w:val="18"/>
          <w:szCs w:val="18"/>
        </w:rPr>
        <w:t>rmi</w:t>
      </w:r>
      <w:r w:rsidRPr="005D7388">
        <w:rPr>
          <w:rFonts w:ascii="Montserrat" w:hAnsi="Montserrat" w:cs="Arial"/>
          <w:spacing w:val="2"/>
          <w:sz w:val="18"/>
          <w:szCs w:val="18"/>
        </w:rPr>
        <w:t>s</w:t>
      </w:r>
      <w:r w:rsidRPr="005D7388">
        <w:rPr>
          <w:rFonts w:ascii="Montserrat" w:hAnsi="Montserrat" w:cs="Arial"/>
          <w:spacing w:val="-1"/>
          <w:sz w:val="18"/>
          <w:szCs w:val="18"/>
        </w:rPr>
        <w:t>o</w:t>
      </w:r>
      <w:r w:rsidRPr="005D7388">
        <w:rPr>
          <w:rFonts w:ascii="Montserrat" w:hAnsi="Montserrat" w:cs="Arial"/>
          <w:sz w:val="18"/>
          <w:szCs w:val="18"/>
        </w:rPr>
        <w:t>s,</w:t>
      </w:r>
      <w:r w:rsidRPr="005D7388">
        <w:rPr>
          <w:rFonts w:ascii="Montserrat" w:hAnsi="Montserrat" w:cs="Arial"/>
          <w:spacing w:val="22"/>
          <w:sz w:val="18"/>
          <w:szCs w:val="18"/>
        </w:rPr>
        <w:t xml:space="preserve"> </w:t>
      </w:r>
      <w:r w:rsidRPr="005D7388">
        <w:rPr>
          <w:rFonts w:ascii="Montserrat" w:hAnsi="Montserrat" w:cs="Arial"/>
          <w:sz w:val="18"/>
          <w:szCs w:val="18"/>
        </w:rPr>
        <w:t>A</w:t>
      </w:r>
      <w:r w:rsidRPr="005D7388">
        <w:rPr>
          <w:rFonts w:ascii="Montserrat" w:hAnsi="Montserrat" w:cs="Arial"/>
          <w:spacing w:val="2"/>
          <w:sz w:val="18"/>
          <w:szCs w:val="18"/>
        </w:rPr>
        <w:t>u</w:t>
      </w:r>
      <w:r w:rsidRPr="005D7388">
        <w:rPr>
          <w:rFonts w:ascii="Montserrat" w:hAnsi="Montserrat" w:cs="Arial"/>
          <w:sz w:val="18"/>
          <w:szCs w:val="18"/>
        </w:rPr>
        <w:t>t</w:t>
      </w:r>
      <w:r w:rsidRPr="005D7388">
        <w:rPr>
          <w:rFonts w:ascii="Montserrat" w:hAnsi="Montserrat" w:cs="Arial"/>
          <w:spacing w:val="-2"/>
          <w:sz w:val="18"/>
          <w:szCs w:val="18"/>
        </w:rPr>
        <w:t>o</w:t>
      </w:r>
      <w:r w:rsidRPr="005D7388">
        <w:rPr>
          <w:rFonts w:ascii="Montserrat" w:hAnsi="Montserrat" w:cs="Arial"/>
          <w:sz w:val="18"/>
          <w:szCs w:val="18"/>
        </w:rPr>
        <w:t>rizac</w:t>
      </w:r>
      <w:r w:rsidRPr="005D7388">
        <w:rPr>
          <w:rFonts w:ascii="Montserrat" w:hAnsi="Montserrat" w:cs="Arial"/>
          <w:spacing w:val="2"/>
          <w:sz w:val="18"/>
          <w:szCs w:val="18"/>
        </w:rPr>
        <w:t>i</w:t>
      </w:r>
      <w:r w:rsidRPr="005D7388">
        <w:rPr>
          <w:rFonts w:ascii="Montserrat" w:hAnsi="Montserrat" w:cs="Arial"/>
          <w:spacing w:val="-1"/>
          <w:sz w:val="18"/>
          <w:szCs w:val="18"/>
        </w:rPr>
        <w:t>o</w:t>
      </w:r>
      <w:r w:rsidRPr="005D7388">
        <w:rPr>
          <w:rFonts w:ascii="Montserrat" w:hAnsi="Montserrat" w:cs="Arial"/>
          <w:spacing w:val="1"/>
          <w:sz w:val="18"/>
          <w:szCs w:val="18"/>
        </w:rPr>
        <w:t>n</w:t>
      </w:r>
      <w:r w:rsidRPr="005D7388">
        <w:rPr>
          <w:rFonts w:ascii="Montserrat" w:hAnsi="Montserrat" w:cs="Arial"/>
          <w:spacing w:val="-1"/>
          <w:sz w:val="18"/>
          <w:szCs w:val="18"/>
        </w:rPr>
        <w:t>e</w:t>
      </w:r>
      <w:r w:rsidRPr="005D7388">
        <w:rPr>
          <w:rFonts w:ascii="Montserrat" w:hAnsi="Montserrat" w:cs="Arial"/>
          <w:sz w:val="18"/>
          <w:szCs w:val="18"/>
        </w:rPr>
        <w:t>s</w:t>
      </w:r>
      <w:r w:rsidRPr="005D7388">
        <w:rPr>
          <w:rFonts w:ascii="Montserrat" w:hAnsi="Montserrat" w:cs="Arial"/>
          <w:spacing w:val="22"/>
          <w:sz w:val="18"/>
          <w:szCs w:val="18"/>
        </w:rPr>
        <w:t xml:space="preserve"> </w:t>
      </w:r>
      <w:r w:rsidRPr="005D7388">
        <w:rPr>
          <w:rFonts w:ascii="Montserrat" w:hAnsi="Montserrat" w:cs="Arial"/>
          <w:sz w:val="18"/>
          <w:szCs w:val="18"/>
        </w:rPr>
        <w:t>y</w:t>
      </w:r>
      <w:r w:rsidRPr="005D7388">
        <w:rPr>
          <w:rFonts w:ascii="Montserrat" w:hAnsi="Montserrat" w:cs="Arial"/>
          <w:w w:val="99"/>
          <w:sz w:val="18"/>
          <w:szCs w:val="18"/>
        </w:rPr>
        <w:t xml:space="preserve"> </w:t>
      </w:r>
      <w:r w:rsidRPr="005D7388">
        <w:rPr>
          <w:rFonts w:ascii="Montserrat" w:hAnsi="Montserrat" w:cs="Arial"/>
          <w:sz w:val="18"/>
          <w:szCs w:val="18"/>
        </w:rPr>
        <w:t>C</w:t>
      </w:r>
      <w:r w:rsidRPr="005D7388">
        <w:rPr>
          <w:rFonts w:ascii="Montserrat" w:hAnsi="Montserrat" w:cs="Arial"/>
          <w:spacing w:val="-1"/>
          <w:sz w:val="18"/>
          <w:szCs w:val="18"/>
        </w:rPr>
        <w:t>o</w:t>
      </w:r>
      <w:r w:rsidRPr="005D7388">
        <w:rPr>
          <w:rFonts w:ascii="Montserrat" w:hAnsi="Montserrat" w:cs="Arial"/>
          <w:spacing w:val="1"/>
          <w:sz w:val="18"/>
          <w:szCs w:val="18"/>
        </w:rPr>
        <w:t>n</w:t>
      </w:r>
      <w:r w:rsidRPr="005D7388">
        <w:rPr>
          <w:rFonts w:ascii="Montserrat" w:hAnsi="Montserrat" w:cs="Arial"/>
          <w:sz w:val="18"/>
          <w:szCs w:val="18"/>
        </w:rPr>
        <w:t>c</w:t>
      </w:r>
      <w:r w:rsidRPr="005D7388">
        <w:rPr>
          <w:rFonts w:ascii="Montserrat" w:hAnsi="Montserrat" w:cs="Arial"/>
          <w:spacing w:val="-1"/>
          <w:sz w:val="18"/>
          <w:szCs w:val="18"/>
        </w:rPr>
        <w:t>e</w:t>
      </w:r>
      <w:r w:rsidRPr="005D7388">
        <w:rPr>
          <w:rFonts w:ascii="Montserrat" w:hAnsi="Montserrat" w:cs="Arial"/>
          <w:sz w:val="18"/>
          <w:szCs w:val="18"/>
        </w:rPr>
        <w:t>s</w:t>
      </w:r>
      <w:r w:rsidRPr="005D7388">
        <w:rPr>
          <w:rFonts w:ascii="Montserrat" w:hAnsi="Montserrat" w:cs="Arial"/>
          <w:spacing w:val="2"/>
          <w:sz w:val="18"/>
          <w:szCs w:val="18"/>
        </w:rPr>
        <w:t>i</w:t>
      </w:r>
      <w:r w:rsidRPr="005D7388">
        <w:rPr>
          <w:rFonts w:ascii="Montserrat" w:hAnsi="Montserrat" w:cs="Arial"/>
          <w:spacing w:val="-1"/>
          <w:sz w:val="18"/>
          <w:szCs w:val="18"/>
        </w:rPr>
        <w:t>o</w:t>
      </w:r>
      <w:r w:rsidRPr="005D7388">
        <w:rPr>
          <w:rFonts w:ascii="Montserrat" w:hAnsi="Montserrat" w:cs="Arial"/>
          <w:spacing w:val="1"/>
          <w:sz w:val="18"/>
          <w:szCs w:val="18"/>
        </w:rPr>
        <w:t>n</w:t>
      </w:r>
      <w:r w:rsidRPr="005D7388">
        <w:rPr>
          <w:rFonts w:ascii="Montserrat" w:hAnsi="Montserrat" w:cs="Arial"/>
          <w:spacing w:val="-1"/>
          <w:sz w:val="18"/>
          <w:szCs w:val="18"/>
        </w:rPr>
        <w:t>e</w:t>
      </w:r>
      <w:r w:rsidRPr="005D7388">
        <w:rPr>
          <w:rFonts w:ascii="Montserrat" w:hAnsi="Montserrat" w:cs="Arial"/>
          <w:spacing w:val="2"/>
          <w:sz w:val="18"/>
          <w:szCs w:val="18"/>
        </w:rPr>
        <w:t>s</w:t>
      </w:r>
      <w:r w:rsidRPr="005D7388">
        <w:rPr>
          <w:rFonts w:ascii="Montserrat" w:hAnsi="Montserrat" w:cs="Arial"/>
          <w:spacing w:val="-1"/>
          <w:sz w:val="18"/>
          <w:szCs w:val="18"/>
        </w:rPr>
        <w:t>”</w:t>
      </w:r>
      <w:r w:rsidRPr="005D7388">
        <w:rPr>
          <w:rFonts w:ascii="Montserrat" w:hAnsi="Montserrat" w:cs="Arial"/>
          <w:sz w:val="18"/>
          <w:szCs w:val="18"/>
        </w:rPr>
        <w:t>,</w:t>
      </w:r>
      <w:r w:rsidRPr="005D7388">
        <w:rPr>
          <w:rFonts w:ascii="Montserrat" w:hAnsi="Montserrat" w:cs="Arial"/>
          <w:spacing w:val="52"/>
          <w:sz w:val="18"/>
          <w:szCs w:val="18"/>
        </w:rPr>
        <w:t xml:space="preserve"> </w:t>
      </w:r>
      <w:r w:rsidRPr="005D7388">
        <w:rPr>
          <w:rFonts w:ascii="Montserrat" w:hAnsi="Montserrat" w:cs="Arial"/>
          <w:spacing w:val="1"/>
          <w:sz w:val="18"/>
          <w:szCs w:val="18"/>
        </w:rPr>
        <w:t>p</w:t>
      </w:r>
      <w:r w:rsidRPr="005D7388">
        <w:rPr>
          <w:rFonts w:ascii="Montserrat" w:hAnsi="Montserrat" w:cs="Arial"/>
          <w:spacing w:val="2"/>
          <w:sz w:val="18"/>
          <w:szCs w:val="18"/>
        </w:rPr>
        <w:t>u</w:t>
      </w:r>
      <w:r w:rsidRPr="005D7388">
        <w:rPr>
          <w:rFonts w:ascii="Montserrat" w:hAnsi="Montserrat" w:cs="Arial"/>
          <w:spacing w:val="1"/>
          <w:sz w:val="18"/>
          <w:szCs w:val="18"/>
        </w:rPr>
        <w:t>b</w:t>
      </w:r>
      <w:r w:rsidRPr="005D7388">
        <w:rPr>
          <w:rFonts w:ascii="Montserrat" w:hAnsi="Montserrat" w:cs="Arial"/>
          <w:sz w:val="18"/>
          <w:szCs w:val="18"/>
        </w:rPr>
        <w:t>licado</w:t>
      </w:r>
      <w:r w:rsidRPr="005D7388">
        <w:rPr>
          <w:rFonts w:ascii="Montserrat" w:hAnsi="Montserrat" w:cs="Arial"/>
          <w:spacing w:val="51"/>
          <w:sz w:val="18"/>
          <w:szCs w:val="18"/>
        </w:rPr>
        <w:t xml:space="preserve"> </w:t>
      </w:r>
      <w:r w:rsidRPr="005D7388">
        <w:rPr>
          <w:rFonts w:ascii="Montserrat" w:hAnsi="Montserrat" w:cs="Arial"/>
          <w:spacing w:val="-1"/>
          <w:sz w:val="18"/>
          <w:szCs w:val="18"/>
        </w:rPr>
        <w:t>e</w:t>
      </w:r>
      <w:r w:rsidRPr="005D7388">
        <w:rPr>
          <w:rFonts w:ascii="Montserrat" w:hAnsi="Montserrat" w:cs="Arial"/>
          <w:sz w:val="18"/>
          <w:szCs w:val="18"/>
        </w:rPr>
        <w:t>n</w:t>
      </w:r>
      <w:r w:rsidRPr="005D7388">
        <w:rPr>
          <w:rFonts w:ascii="Montserrat" w:hAnsi="Montserrat" w:cs="Arial"/>
          <w:spacing w:val="53"/>
          <w:sz w:val="18"/>
          <w:szCs w:val="18"/>
        </w:rPr>
        <w:t xml:space="preserve"> </w:t>
      </w:r>
      <w:r w:rsidRPr="005D7388">
        <w:rPr>
          <w:rFonts w:ascii="Montserrat" w:hAnsi="Montserrat" w:cs="Arial"/>
          <w:spacing w:val="-1"/>
          <w:sz w:val="18"/>
          <w:szCs w:val="18"/>
        </w:rPr>
        <w:t>e</w:t>
      </w:r>
      <w:r w:rsidRPr="005D7388">
        <w:rPr>
          <w:rFonts w:ascii="Montserrat" w:hAnsi="Montserrat" w:cs="Arial"/>
          <w:sz w:val="18"/>
          <w:szCs w:val="18"/>
        </w:rPr>
        <w:t>l</w:t>
      </w:r>
      <w:r w:rsidRPr="005D7388">
        <w:rPr>
          <w:rFonts w:ascii="Montserrat" w:hAnsi="Montserrat" w:cs="Arial"/>
          <w:spacing w:val="51"/>
          <w:sz w:val="18"/>
          <w:szCs w:val="18"/>
        </w:rPr>
        <w:t xml:space="preserve"> </w:t>
      </w:r>
      <w:r w:rsidRPr="005D7388">
        <w:rPr>
          <w:rFonts w:ascii="Montserrat" w:hAnsi="Montserrat" w:cs="Arial"/>
          <w:sz w:val="18"/>
          <w:szCs w:val="18"/>
        </w:rPr>
        <w:t>Diario</w:t>
      </w:r>
      <w:r w:rsidRPr="005D7388">
        <w:rPr>
          <w:rFonts w:ascii="Montserrat" w:hAnsi="Montserrat" w:cs="Arial"/>
          <w:spacing w:val="51"/>
          <w:sz w:val="18"/>
          <w:szCs w:val="18"/>
        </w:rPr>
        <w:t xml:space="preserve"> </w:t>
      </w:r>
      <w:r w:rsidRPr="005D7388">
        <w:rPr>
          <w:rFonts w:ascii="Montserrat" w:hAnsi="Montserrat" w:cs="Arial"/>
          <w:sz w:val="18"/>
          <w:szCs w:val="18"/>
        </w:rPr>
        <w:t>Of</w:t>
      </w:r>
      <w:r w:rsidRPr="005D7388">
        <w:rPr>
          <w:rFonts w:ascii="Montserrat" w:hAnsi="Montserrat" w:cs="Arial"/>
          <w:spacing w:val="1"/>
          <w:sz w:val="18"/>
          <w:szCs w:val="18"/>
        </w:rPr>
        <w:t>i</w:t>
      </w:r>
      <w:r w:rsidRPr="005D7388">
        <w:rPr>
          <w:rFonts w:ascii="Montserrat" w:hAnsi="Montserrat" w:cs="Arial"/>
          <w:sz w:val="18"/>
          <w:szCs w:val="18"/>
        </w:rPr>
        <w:t>ci</w:t>
      </w:r>
      <w:r w:rsidRPr="005D7388">
        <w:rPr>
          <w:rFonts w:ascii="Montserrat" w:hAnsi="Montserrat" w:cs="Arial"/>
          <w:spacing w:val="1"/>
          <w:sz w:val="18"/>
          <w:szCs w:val="18"/>
        </w:rPr>
        <w:t>a</w:t>
      </w:r>
      <w:r w:rsidRPr="005D7388">
        <w:rPr>
          <w:rFonts w:ascii="Montserrat" w:hAnsi="Montserrat" w:cs="Arial"/>
          <w:sz w:val="18"/>
          <w:szCs w:val="18"/>
        </w:rPr>
        <w:t>l</w:t>
      </w:r>
      <w:r w:rsidRPr="005D7388">
        <w:rPr>
          <w:rFonts w:ascii="Montserrat" w:hAnsi="Montserrat" w:cs="Arial"/>
          <w:spacing w:val="52"/>
          <w:sz w:val="18"/>
          <w:szCs w:val="18"/>
        </w:rPr>
        <w:t xml:space="preserve"> </w:t>
      </w:r>
      <w:r w:rsidRPr="005D7388">
        <w:rPr>
          <w:rFonts w:ascii="Montserrat" w:hAnsi="Montserrat" w:cs="Arial"/>
          <w:spacing w:val="1"/>
          <w:sz w:val="18"/>
          <w:szCs w:val="18"/>
        </w:rPr>
        <w:t>d</w:t>
      </w:r>
      <w:r w:rsidRPr="005D7388">
        <w:rPr>
          <w:rFonts w:ascii="Montserrat" w:hAnsi="Montserrat" w:cs="Arial"/>
          <w:sz w:val="18"/>
          <w:szCs w:val="18"/>
        </w:rPr>
        <w:t>e</w:t>
      </w:r>
      <w:r w:rsidRPr="005D7388">
        <w:rPr>
          <w:rFonts w:ascii="Montserrat" w:hAnsi="Montserrat" w:cs="Arial"/>
          <w:spacing w:val="50"/>
          <w:sz w:val="18"/>
          <w:szCs w:val="18"/>
        </w:rPr>
        <w:t xml:space="preserve"> </w:t>
      </w:r>
      <w:r w:rsidRPr="005D7388">
        <w:rPr>
          <w:rFonts w:ascii="Montserrat" w:hAnsi="Montserrat" w:cs="Arial"/>
          <w:sz w:val="18"/>
          <w:szCs w:val="18"/>
        </w:rPr>
        <w:t>la</w:t>
      </w:r>
      <w:r w:rsidRPr="005D7388">
        <w:rPr>
          <w:rFonts w:ascii="Montserrat" w:hAnsi="Montserrat" w:cs="Arial"/>
          <w:spacing w:val="52"/>
          <w:sz w:val="18"/>
          <w:szCs w:val="18"/>
        </w:rPr>
        <w:t xml:space="preserve"> </w:t>
      </w:r>
      <w:r w:rsidRPr="005D7388">
        <w:rPr>
          <w:rFonts w:ascii="Montserrat" w:hAnsi="Montserrat" w:cs="Arial"/>
          <w:sz w:val="18"/>
          <w:szCs w:val="18"/>
        </w:rPr>
        <w:t>F</w:t>
      </w:r>
      <w:r w:rsidRPr="005D7388">
        <w:rPr>
          <w:rFonts w:ascii="Montserrat" w:hAnsi="Montserrat" w:cs="Arial"/>
          <w:spacing w:val="-1"/>
          <w:sz w:val="18"/>
          <w:szCs w:val="18"/>
        </w:rPr>
        <w:t>e</w:t>
      </w:r>
      <w:r w:rsidRPr="005D7388">
        <w:rPr>
          <w:rFonts w:ascii="Montserrat" w:hAnsi="Montserrat" w:cs="Arial"/>
          <w:spacing w:val="1"/>
          <w:sz w:val="18"/>
          <w:szCs w:val="18"/>
        </w:rPr>
        <w:t>d</w:t>
      </w:r>
      <w:r w:rsidRPr="005D7388">
        <w:rPr>
          <w:rFonts w:ascii="Montserrat" w:hAnsi="Montserrat" w:cs="Arial"/>
          <w:spacing w:val="-1"/>
          <w:sz w:val="18"/>
          <w:szCs w:val="18"/>
        </w:rPr>
        <w:t>e</w:t>
      </w:r>
      <w:r w:rsidRPr="005D7388">
        <w:rPr>
          <w:rFonts w:ascii="Montserrat" w:hAnsi="Montserrat" w:cs="Arial"/>
          <w:sz w:val="18"/>
          <w:szCs w:val="18"/>
        </w:rPr>
        <w:t>r</w:t>
      </w:r>
      <w:r w:rsidRPr="005D7388">
        <w:rPr>
          <w:rFonts w:ascii="Montserrat" w:hAnsi="Montserrat" w:cs="Arial"/>
          <w:spacing w:val="2"/>
          <w:sz w:val="18"/>
          <w:szCs w:val="18"/>
        </w:rPr>
        <w:t>a</w:t>
      </w:r>
      <w:r w:rsidRPr="005D7388">
        <w:rPr>
          <w:rFonts w:ascii="Montserrat" w:hAnsi="Montserrat" w:cs="Arial"/>
          <w:sz w:val="18"/>
          <w:szCs w:val="18"/>
        </w:rPr>
        <w:t>ci</w:t>
      </w:r>
      <w:r w:rsidRPr="005D7388">
        <w:rPr>
          <w:rFonts w:ascii="Montserrat" w:hAnsi="Montserrat" w:cs="Arial"/>
          <w:spacing w:val="-1"/>
          <w:sz w:val="18"/>
          <w:szCs w:val="18"/>
        </w:rPr>
        <w:t>ó</w:t>
      </w:r>
      <w:r w:rsidRPr="005D7388">
        <w:rPr>
          <w:rFonts w:ascii="Montserrat" w:hAnsi="Montserrat" w:cs="Arial"/>
          <w:sz w:val="18"/>
          <w:szCs w:val="18"/>
        </w:rPr>
        <w:t>n</w:t>
      </w:r>
      <w:r w:rsidRPr="005D7388">
        <w:rPr>
          <w:rFonts w:ascii="Montserrat" w:hAnsi="Montserrat" w:cs="Arial"/>
          <w:spacing w:val="53"/>
          <w:sz w:val="18"/>
          <w:szCs w:val="18"/>
        </w:rPr>
        <w:t xml:space="preserve"> </w:t>
      </w:r>
      <w:r w:rsidRPr="005D7388">
        <w:rPr>
          <w:rFonts w:ascii="Montserrat" w:hAnsi="Montserrat" w:cs="Arial"/>
          <w:sz w:val="18"/>
          <w:szCs w:val="18"/>
        </w:rPr>
        <w:t>c</w:t>
      </w:r>
      <w:r w:rsidRPr="005D7388">
        <w:rPr>
          <w:rFonts w:ascii="Montserrat" w:hAnsi="Montserrat" w:cs="Arial"/>
          <w:spacing w:val="1"/>
          <w:sz w:val="18"/>
          <w:szCs w:val="18"/>
        </w:rPr>
        <w:t>o</w:t>
      </w:r>
      <w:r w:rsidRPr="005D7388">
        <w:rPr>
          <w:rFonts w:ascii="Montserrat" w:hAnsi="Montserrat" w:cs="Arial"/>
          <w:sz w:val="18"/>
          <w:szCs w:val="18"/>
        </w:rPr>
        <w:t>n</w:t>
      </w:r>
      <w:r w:rsidRPr="005D7388">
        <w:rPr>
          <w:rFonts w:ascii="Montserrat" w:hAnsi="Montserrat" w:cs="Arial"/>
          <w:spacing w:val="54"/>
          <w:sz w:val="18"/>
          <w:szCs w:val="18"/>
        </w:rPr>
        <w:t xml:space="preserve"> </w:t>
      </w:r>
      <w:r w:rsidRPr="005D7388">
        <w:rPr>
          <w:rFonts w:ascii="Montserrat" w:hAnsi="Montserrat" w:cs="Arial"/>
          <w:sz w:val="18"/>
          <w:szCs w:val="18"/>
        </w:rPr>
        <w:t>s</w:t>
      </w:r>
      <w:r w:rsidRPr="005D7388">
        <w:rPr>
          <w:rFonts w:ascii="Montserrat" w:hAnsi="Montserrat" w:cs="Arial"/>
          <w:spacing w:val="2"/>
          <w:sz w:val="18"/>
          <w:szCs w:val="18"/>
        </w:rPr>
        <w:t>u</w:t>
      </w:r>
      <w:r w:rsidRPr="005D7388">
        <w:rPr>
          <w:rFonts w:ascii="Montserrat" w:hAnsi="Montserrat" w:cs="Arial"/>
          <w:sz w:val="18"/>
          <w:szCs w:val="18"/>
        </w:rPr>
        <w:t>s</w:t>
      </w:r>
      <w:r w:rsidRPr="005D7388">
        <w:rPr>
          <w:rFonts w:ascii="Montserrat" w:hAnsi="Montserrat" w:cs="Arial"/>
          <w:spacing w:val="51"/>
          <w:sz w:val="18"/>
          <w:szCs w:val="18"/>
        </w:rPr>
        <w:t xml:space="preserve"> </w:t>
      </w:r>
      <w:r w:rsidRPr="005D7388">
        <w:rPr>
          <w:rFonts w:ascii="Montserrat" w:hAnsi="Montserrat" w:cs="Arial"/>
          <w:sz w:val="18"/>
          <w:szCs w:val="18"/>
        </w:rPr>
        <w:t>re</w:t>
      </w:r>
      <w:r w:rsidRPr="005D7388">
        <w:rPr>
          <w:rFonts w:ascii="Montserrat" w:hAnsi="Montserrat" w:cs="Arial"/>
          <w:spacing w:val="-1"/>
          <w:sz w:val="18"/>
          <w:szCs w:val="18"/>
        </w:rPr>
        <w:t>fo</w:t>
      </w:r>
      <w:r w:rsidRPr="005D7388">
        <w:rPr>
          <w:rFonts w:ascii="Montserrat" w:hAnsi="Montserrat" w:cs="Arial"/>
          <w:sz w:val="18"/>
          <w:szCs w:val="18"/>
        </w:rPr>
        <w:t>rmas</w:t>
      </w:r>
      <w:r w:rsidRPr="005D7388">
        <w:rPr>
          <w:rFonts w:ascii="Montserrat" w:hAnsi="Montserrat" w:cs="Arial"/>
          <w:spacing w:val="53"/>
          <w:sz w:val="18"/>
          <w:szCs w:val="18"/>
        </w:rPr>
        <w:t xml:space="preserve"> </w:t>
      </w:r>
      <w:r w:rsidRPr="005D7388">
        <w:rPr>
          <w:rFonts w:ascii="Montserrat" w:hAnsi="Montserrat" w:cs="Arial"/>
          <w:sz w:val="18"/>
          <w:szCs w:val="18"/>
        </w:rPr>
        <w:t>y</w:t>
      </w:r>
      <w:r w:rsidRPr="005D7388">
        <w:rPr>
          <w:rFonts w:ascii="Montserrat" w:hAnsi="Montserrat" w:cs="Arial"/>
          <w:w w:val="99"/>
          <w:sz w:val="18"/>
          <w:szCs w:val="18"/>
        </w:rPr>
        <w:t xml:space="preserve"> </w:t>
      </w:r>
      <w:r w:rsidRPr="005D7388">
        <w:rPr>
          <w:rFonts w:ascii="Montserrat" w:hAnsi="Montserrat" w:cs="Arial"/>
          <w:sz w:val="18"/>
          <w:szCs w:val="18"/>
        </w:rPr>
        <w:t>adici</w:t>
      </w:r>
      <w:r w:rsidRPr="005D7388">
        <w:rPr>
          <w:rFonts w:ascii="Montserrat" w:hAnsi="Montserrat" w:cs="Arial"/>
          <w:spacing w:val="-1"/>
          <w:sz w:val="18"/>
          <w:szCs w:val="18"/>
        </w:rPr>
        <w:t>o</w:t>
      </w:r>
      <w:r w:rsidRPr="005D7388">
        <w:rPr>
          <w:rFonts w:ascii="Montserrat" w:hAnsi="Montserrat" w:cs="Arial"/>
          <w:spacing w:val="1"/>
          <w:sz w:val="18"/>
          <w:szCs w:val="18"/>
        </w:rPr>
        <w:t>ne</w:t>
      </w:r>
      <w:r w:rsidRPr="005D7388">
        <w:rPr>
          <w:rFonts w:ascii="Montserrat" w:hAnsi="Montserrat" w:cs="Arial"/>
          <w:sz w:val="18"/>
          <w:szCs w:val="18"/>
        </w:rPr>
        <w:t>s</w:t>
      </w:r>
      <w:r w:rsidRPr="005D7388">
        <w:rPr>
          <w:rFonts w:ascii="Montserrat" w:hAnsi="Montserrat" w:cs="Arial"/>
          <w:spacing w:val="1"/>
          <w:sz w:val="18"/>
          <w:szCs w:val="18"/>
        </w:rPr>
        <w:t xml:space="preserve"> </w:t>
      </w:r>
      <w:r w:rsidRPr="005D7388">
        <w:rPr>
          <w:rFonts w:ascii="Montserrat" w:hAnsi="Montserrat" w:cs="Arial"/>
          <w:spacing w:val="-1"/>
          <w:sz w:val="18"/>
          <w:szCs w:val="18"/>
        </w:rPr>
        <w:t>e</w:t>
      </w:r>
      <w:r w:rsidRPr="005D7388">
        <w:rPr>
          <w:rFonts w:ascii="Montserrat" w:hAnsi="Montserrat" w:cs="Arial"/>
          <w:sz w:val="18"/>
          <w:szCs w:val="18"/>
        </w:rPr>
        <w:t>l</w:t>
      </w:r>
      <w:r w:rsidRPr="005D7388">
        <w:rPr>
          <w:rFonts w:ascii="Montserrat" w:hAnsi="Montserrat" w:cs="Arial"/>
          <w:spacing w:val="2"/>
          <w:sz w:val="18"/>
          <w:szCs w:val="18"/>
        </w:rPr>
        <w:t xml:space="preserve"> </w:t>
      </w:r>
      <w:r w:rsidRPr="005D7388">
        <w:rPr>
          <w:rFonts w:ascii="Montserrat" w:hAnsi="Montserrat" w:cs="Arial"/>
          <w:spacing w:val="1"/>
          <w:sz w:val="18"/>
          <w:szCs w:val="18"/>
        </w:rPr>
        <w:t>1</w:t>
      </w:r>
      <w:r w:rsidRPr="005D7388">
        <w:rPr>
          <w:rFonts w:ascii="Montserrat" w:hAnsi="Montserrat" w:cs="Arial"/>
          <w:sz w:val="18"/>
          <w:szCs w:val="18"/>
        </w:rPr>
        <w:t>9</w:t>
      </w:r>
      <w:r w:rsidRPr="005D7388">
        <w:rPr>
          <w:rFonts w:ascii="Montserrat" w:hAnsi="Montserrat" w:cs="Arial"/>
          <w:spacing w:val="2"/>
          <w:sz w:val="18"/>
          <w:szCs w:val="18"/>
        </w:rPr>
        <w:t xml:space="preserve"> </w:t>
      </w:r>
      <w:r w:rsidRPr="005D7388">
        <w:rPr>
          <w:rFonts w:ascii="Montserrat" w:hAnsi="Montserrat" w:cs="Arial"/>
          <w:spacing w:val="1"/>
          <w:sz w:val="18"/>
          <w:szCs w:val="18"/>
        </w:rPr>
        <w:t>d</w:t>
      </w:r>
      <w:r w:rsidRPr="005D7388">
        <w:rPr>
          <w:rFonts w:ascii="Montserrat" w:hAnsi="Montserrat" w:cs="Arial"/>
          <w:sz w:val="18"/>
          <w:szCs w:val="18"/>
        </w:rPr>
        <w:t>e f</w:t>
      </w:r>
      <w:r w:rsidRPr="005D7388">
        <w:rPr>
          <w:rFonts w:ascii="Montserrat" w:hAnsi="Montserrat" w:cs="Arial"/>
          <w:spacing w:val="-2"/>
          <w:sz w:val="18"/>
          <w:szCs w:val="18"/>
        </w:rPr>
        <w:t>e</w:t>
      </w:r>
      <w:r w:rsidRPr="005D7388">
        <w:rPr>
          <w:rFonts w:ascii="Montserrat" w:hAnsi="Montserrat" w:cs="Arial"/>
          <w:spacing w:val="1"/>
          <w:sz w:val="18"/>
          <w:szCs w:val="18"/>
        </w:rPr>
        <w:t>b</w:t>
      </w:r>
      <w:r w:rsidRPr="005D7388">
        <w:rPr>
          <w:rFonts w:ascii="Montserrat" w:hAnsi="Montserrat" w:cs="Arial"/>
          <w:sz w:val="18"/>
          <w:szCs w:val="18"/>
        </w:rPr>
        <w:t>rero</w:t>
      </w:r>
      <w:r w:rsidRPr="005D7388">
        <w:rPr>
          <w:rFonts w:ascii="Montserrat" w:hAnsi="Montserrat" w:cs="Arial"/>
          <w:spacing w:val="1"/>
          <w:sz w:val="18"/>
          <w:szCs w:val="18"/>
        </w:rPr>
        <w:t xml:space="preserve"> d</w:t>
      </w:r>
      <w:r w:rsidRPr="005D7388">
        <w:rPr>
          <w:rFonts w:ascii="Montserrat" w:hAnsi="Montserrat" w:cs="Arial"/>
          <w:sz w:val="18"/>
          <w:szCs w:val="18"/>
        </w:rPr>
        <w:t>e</w:t>
      </w:r>
      <w:r w:rsidRPr="005D7388">
        <w:rPr>
          <w:rFonts w:ascii="Montserrat" w:hAnsi="Montserrat" w:cs="Arial"/>
          <w:spacing w:val="1"/>
          <w:sz w:val="18"/>
          <w:szCs w:val="18"/>
        </w:rPr>
        <w:t xml:space="preserve"> </w:t>
      </w:r>
      <w:r w:rsidRPr="005D7388">
        <w:rPr>
          <w:rFonts w:ascii="Montserrat" w:hAnsi="Montserrat" w:cs="Arial"/>
          <w:sz w:val="18"/>
          <w:szCs w:val="18"/>
        </w:rPr>
        <w:t>2</w:t>
      </w:r>
      <w:r w:rsidRPr="005D7388">
        <w:rPr>
          <w:rFonts w:ascii="Montserrat" w:hAnsi="Montserrat" w:cs="Arial"/>
          <w:spacing w:val="1"/>
          <w:sz w:val="18"/>
          <w:szCs w:val="18"/>
        </w:rPr>
        <w:t>01</w:t>
      </w:r>
      <w:r w:rsidRPr="005D7388">
        <w:rPr>
          <w:rFonts w:ascii="Montserrat" w:hAnsi="Montserrat" w:cs="Arial"/>
          <w:sz w:val="18"/>
          <w:szCs w:val="18"/>
        </w:rPr>
        <w:t>6</w:t>
      </w:r>
      <w:r w:rsidRPr="005D7388">
        <w:rPr>
          <w:rFonts w:ascii="Montserrat" w:hAnsi="Montserrat" w:cs="Arial"/>
          <w:spacing w:val="1"/>
          <w:sz w:val="18"/>
          <w:szCs w:val="18"/>
        </w:rPr>
        <w:t xml:space="preserve"> </w:t>
      </w:r>
      <w:r w:rsidRPr="005D7388">
        <w:rPr>
          <w:rFonts w:ascii="Montserrat" w:hAnsi="Montserrat" w:cs="Arial"/>
          <w:sz w:val="18"/>
          <w:szCs w:val="18"/>
        </w:rPr>
        <w:t xml:space="preserve">y  28  </w:t>
      </w:r>
      <w:r w:rsidRPr="005D7388">
        <w:rPr>
          <w:rFonts w:ascii="Montserrat" w:hAnsi="Montserrat" w:cs="Arial"/>
          <w:spacing w:val="1"/>
          <w:sz w:val="18"/>
          <w:szCs w:val="18"/>
        </w:rPr>
        <w:t>d</w:t>
      </w:r>
      <w:r w:rsidRPr="005D7388">
        <w:rPr>
          <w:rFonts w:ascii="Montserrat" w:hAnsi="Montserrat" w:cs="Arial"/>
          <w:sz w:val="18"/>
          <w:szCs w:val="18"/>
        </w:rPr>
        <w:t>e f</w:t>
      </w:r>
      <w:r w:rsidRPr="005D7388">
        <w:rPr>
          <w:rFonts w:ascii="Montserrat" w:hAnsi="Montserrat" w:cs="Arial"/>
          <w:spacing w:val="-2"/>
          <w:sz w:val="18"/>
          <w:szCs w:val="18"/>
        </w:rPr>
        <w:t>e</w:t>
      </w:r>
      <w:r w:rsidRPr="005D7388">
        <w:rPr>
          <w:rFonts w:ascii="Montserrat" w:hAnsi="Montserrat" w:cs="Arial"/>
          <w:spacing w:val="1"/>
          <w:sz w:val="18"/>
          <w:szCs w:val="18"/>
        </w:rPr>
        <w:t>b</w:t>
      </w:r>
      <w:r w:rsidRPr="005D7388">
        <w:rPr>
          <w:rFonts w:ascii="Montserrat" w:hAnsi="Montserrat" w:cs="Arial"/>
          <w:sz w:val="18"/>
          <w:szCs w:val="18"/>
        </w:rPr>
        <w:t>re</w:t>
      </w:r>
      <w:r w:rsidRPr="005D7388">
        <w:rPr>
          <w:rFonts w:ascii="Montserrat" w:hAnsi="Montserrat" w:cs="Arial"/>
          <w:spacing w:val="2"/>
          <w:sz w:val="18"/>
          <w:szCs w:val="18"/>
        </w:rPr>
        <w:t>r</w:t>
      </w:r>
      <w:r w:rsidRPr="005D7388">
        <w:rPr>
          <w:rFonts w:ascii="Montserrat" w:hAnsi="Montserrat" w:cs="Arial"/>
          <w:sz w:val="18"/>
          <w:szCs w:val="18"/>
        </w:rPr>
        <w:t>o</w:t>
      </w:r>
      <w:r w:rsidRPr="005D7388">
        <w:rPr>
          <w:rFonts w:ascii="Montserrat" w:hAnsi="Montserrat" w:cs="Arial"/>
          <w:spacing w:val="1"/>
          <w:sz w:val="18"/>
          <w:szCs w:val="18"/>
        </w:rPr>
        <w:t xml:space="preserve"> d</w:t>
      </w:r>
      <w:r w:rsidRPr="005D7388">
        <w:rPr>
          <w:rFonts w:ascii="Montserrat" w:hAnsi="Montserrat" w:cs="Arial"/>
          <w:sz w:val="18"/>
          <w:szCs w:val="18"/>
        </w:rPr>
        <w:t>e</w:t>
      </w:r>
      <w:r w:rsidRPr="005D7388">
        <w:rPr>
          <w:rFonts w:ascii="Montserrat" w:hAnsi="Montserrat" w:cs="Arial"/>
          <w:spacing w:val="1"/>
          <w:sz w:val="18"/>
          <w:szCs w:val="18"/>
        </w:rPr>
        <w:t xml:space="preserve"> </w:t>
      </w:r>
      <w:r w:rsidRPr="005D7388">
        <w:rPr>
          <w:rFonts w:ascii="Montserrat" w:hAnsi="Montserrat" w:cs="Arial"/>
          <w:sz w:val="18"/>
          <w:szCs w:val="18"/>
        </w:rPr>
        <w:t>2</w:t>
      </w:r>
      <w:r w:rsidRPr="005D7388">
        <w:rPr>
          <w:rFonts w:ascii="Montserrat" w:hAnsi="Montserrat" w:cs="Arial"/>
          <w:spacing w:val="1"/>
          <w:sz w:val="18"/>
          <w:szCs w:val="18"/>
        </w:rPr>
        <w:t>01</w:t>
      </w:r>
      <w:r w:rsidRPr="005D7388">
        <w:rPr>
          <w:rFonts w:ascii="Montserrat" w:hAnsi="Montserrat" w:cs="Arial"/>
          <w:spacing w:val="-2"/>
          <w:sz w:val="18"/>
          <w:szCs w:val="18"/>
        </w:rPr>
        <w:t>7</w:t>
      </w:r>
      <w:r w:rsidRPr="005D7388">
        <w:rPr>
          <w:rFonts w:ascii="Montserrat" w:hAnsi="Montserrat" w:cs="Arial"/>
          <w:sz w:val="18"/>
          <w:szCs w:val="18"/>
        </w:rPr>
        <w:t>,</w:t>
      </w:r>
      <w:r w:rsidRPr="005D7388">
        <w:rPr>
          <w:rFonts w:ascii="Montserrat" w:hAnsi="Montserrat" w:cs="Arial"/>
          <w:spacing w:val="2"/>
          <w:sz w:val="18"/>
          <w:szCs w:val="18"/>
        </w:rPr>
        <w:t xml:space="preserve"> </w:t>
      </w:r>
      <w:r w:rsidRPr="005D7388">
        <w:rPr>
          <w:rFonts w:ascii="Montserrat" w:hAnsi="Montserrat" w:cs="Arial"/>
          <w:spacing w:val="-1"/>
          <w:sz w:val="18"/>
          <w:szCs w:val="18"/>
        </w:rPr>
        <w:t>e</w:t>
      </w:r>
      <w:r w:rsidRPr="005D7388">
        <w:rPr>
          <w:rFonts w:ascii="Montserrat" w:hAnsi="Montserrat" w:cs="Arial"/>
          <w:sz w:val="18"/>
          <w:szCs w:val="18"/>
        </w:rPr>
        <w:t>n</w:t>
      </w:r>
      <w:r w:rsidRPr="005D7388">
        <w:rPr>
          <w:rFonts w:ascii="Montserrat" w:hAnsi="Montserrat" w:cs="Arial"/>
          <w:spacing w:val="2"/>
          <w:sz w:val="18"/>
          <w:szCs w:val="18"/>
        </w:rPr>
        <w:t xml:space="preserve"> </w:t>
      </w:r>
      <w:r w:rsidRPr="005D7388">
        <w:rPr>
          <w:rFonts w:ascii="Montserrat" w:hAnsi="Montserrat" w:cs="Arial"/>
          <w:spacing w:val="-1"/>
          <w:sz w:val="18"/>
          <w:szCs w:val="18"/>
        </w:rPr>
        <w:t>e</w:t>
      </w:r>
      <w:r w:rsidRPr="005D7388">
        <w:rPr>
          <w:rFonts w:ascii="Montserrat" w:hAnsi="Montserrat" w:cs="Arial"/>
          <w:sz w:val="18"/>
          <w:szCs w:val="18"/>
        </w:rPr>
        <w:t>l</w:t>
      </w:r>
      <w:r w:rsidRPr="005D7388">
        <w:rPr>
          <w:rFonts w:ascii="Montserrat" w:hAnsi="Montserrat" w:cs="Arial"/>
          <w:spacing w:val="2"/>
          <w:sz w:val="18"/>
          <w:szCs w:val="18"/>
        </w:rPr>
        <w:t xml:space="preserve"> </w:t>
      </w:r>
      <w:r w:rsidRPr="005D7388">
        <w:rPr>
          <w:rFonts w:ascii="Montserrat" w:hAnsi="Montserrat" w:cs="Arial"/>
          <w:sz w:val="18"/>
          <w:szCs w:val="18"/>
        </w:rPr>
        <w:t>mis</w:t>
      </w:r>
      <w:r w:rsidRPr="005D7388">
        <w:rPr>
          <w:rFonts w:ascii="Montserrat" w:hAnsi="Montserrat" w:cs="Arial"/>
          <w:spacing w:val="1"/>
          <w:sz w:val="18"/>
          <w:szCs w:val="18"/>
        </w:rPr>
        <w:t>m</w:t>
      </w:r>
      <w:r w:rsidRPr="005D7388">
        <w:rPr>
          <w:rFonts w:ascii="Montserrat" w:hAnsi="Montserrat" w:cs="Arial"/>
          <w:sz w:val="18"/>
          <w:szCs w:val="18"/>
        </w:rPr>
        <w:t>o</w:t>
      </w:r>
      <w:r w:rsidRPr="005D7388">
        <w:rPr>
          <w:rFonts w:ascii="Montserrat" w:hAnsi="Montserrat" w:cs="Arial"/>
          <w:spacing w:val="1"/>
          <w:sz w:val="18"/>
          <w:szCs w:val="18"/>
        </w:rPr>
        <w:t xml:space="preserve"> </w:t>
      </w:r>
      <w:r w:rsidRPr="005D7388">
        <w:rPr>
          <w:rFonts w:ascii="Montserrat" w:hAnsi="Montserrat" w:cs="Arial"/>
          <w:sz w:val="18"/>
          <w:szCs w:val="18"/>
        </w:rPr>
        <w:t>m</w:t>
      </w:r>
      <w:r w:rsidRPr="005D7388">
        <w:rPr>
          <w:rFonts w:ascii="Montserrat" w:hAnsi="Montserrat" w:cs="Arial"/>
          <w:spacing w:val="-1"/>
          <w:sz w:val="18"/>
          <w:szCs w:val="18"/>
        </w:rPr>
        <w:t>e</w:t>
      </w:r>
      <w:r w:rsidRPr="005D7388">
        <w:rPr>
          <w:rFonts w:ascii="Montserrat" w:hAnsi="Montserrat" w:cs="Arial"/>
          <w:spacing w:val="1"/>
          <w:sz w:val="18"/>
          <w:szCs w:val="18"/>
        </w:rPr>
        <w:t>d</w:t>
      </w:r>
      <w:r w:rsidRPr="005D7388">
        <w:rPr>
          <w:rFonts w:ascii="Montserrat" w:hAnsi="Montserrat" w:cs="Arial"/>
          <w:spacing w:val="2"/>
          <w:sz w:val="18"/>
          <w:szCs w:val="18"/>
        </w:rPr>
        <w:t>i</w:t>
      </w:r>
      <w:r w:rsidRPr="005D7388">
        <w:rPr>
          <w:rFonts w:ascii="Montserrat" w:hAnsi="Montserrat" w:cs="Arial"/>
          <w:sz w:val="18"/>
          <w:szCs w:val="18"/>
        </w:rPr>
        <w:t>o</w:t>
      </w:r>
      <w:r w:rsidRPr="005D7388">
        <w:rPr>
          <w:rFonts w:ascii="Montserrat" w:hAnsi="Montserrat" w:cs="Arial"/>
          <w:w w:val="99"/>
          <w:sz w:val="18"/>
          <w:szCs w:val="18"/>
        </w:rPr>
        <w:t xml:space="preserve"> </w:t>
      </w:r>
      <w:r w:rsidRPr="005D7388">
        <w:rPr>
          <w:rFonts w:ascii="Montserrat" w:hAnsi="Montserrat" w:cs="Arial"/>
          <w:sz w:val="18"/>
          <w:szCs w:val="18"/>
        </w:rPr>
        <w:t>i</w:t>
      </w:r>
      <w:r w:rsidRPr="005D7388">
        <w:rPr>
          <w:rFonts w:ascii="Montserrat" w:hAnsi="Montserrat" w:cs="Arial"/>
          <w:spacing w:val="1"/>
          <w:sz w:val="18"/>
          <w:szCs w:val="18"/>
        </w:rPr>
        <w:t>n</w:t>
      </w:r>
      <w:r w:rsidRPr="005D7388">
        <w:rPr>
          <w:rFonts w:ascii="Montserrat" w:hAnsi="Montserrat" w:cs="Arial"/>
          <w:sz w:val="18"/>
          <w:szCs w:val="18"/>
        </w:rPr>
        <w:t>f</w:t>
      </w:r>
      <w:r w:rsidRPr="005D7388">
        <w:rPr>
          <w:rFonts w:ascii="Montserrat" w:hAnsi="Montserrat" w:cs="Arial"/>
          <w:spacing w:val="-2"/>
          <w:sz w:val="18"/>
          <w:szCs w:val="18"/>
        </w:rPr>
        <w:t>o</w:t>
      </w:r>
      <w:r w:rsidRPr="005D7388">
        <w:rPr>
          <w:rFonts w:ascii="Montserrat" w:hAnsi="Montserrat" w:cs="Arial"/>
          <w:sz w:val="18"/>
          <w:szCs w:val="18"/>
        </w:rPr>
        <w:t>rm</w:t>
      </w:r>
      <w:r w:rsidRPr="005D7388">
        <w:rPr>
          <w:rFonts w:ascii="Montserrat" w:hAnsi="Montserrat" w:cs="Arial"/>
          <w:spacing w:val="2"/>
          <w:sz w:val="18"/>
          <w:szCs w:val="18"/>
        </w:rPr>
        <w:t>a</w:t>
      </w:r>
      <w:r w:rsidRPr="005D7388">
        <w:rPr>
          <w:rFonts w:ascii="Montserrat" w:hAnsi="Montserrat" w:cs="Arial"/>
          <w:sz w:val="18"/>
          <w:szCs w:val="18"/>
        </w:rPr>
        <w:t>tivo</w:t>
      </w:r>
      <w:r w:rsidRPr="005D7388">
        <w:rPr>
          <w:rFonts w:ascii="Montserrat" w:hAnsi="Montserrat" w:cs="Arial"/>
          <w:spacing w:val="4"/>
          <w:sz w:val="18"/>
          <w:szCs w:val="18"/>
        </w:rPr>
        <w:t xml:space="preserve"> </w:t>
      </w:r>
      <w:r w:rsidRPr="005D7388">
        <w:rPr>
          <w:rFonts w:ascii="Montserrat" w:hAnsi="Montserrat" w:cs="Arial"/>
          <w:spacing w:val="-2"/>
          <w:sz w:val="18"/>
          <w:szCs w:val="18"/>
        </w:rPr>
        <w:t>y</w:t>
      </w:r>
      <w:r w:rsidRPr="005D7388">
        <w:rPr>
          <w:rFonts w:ascii="Montserrat" w:hAnsi="Montserrat" w:cs="Arial"/>
          <w:sz w:val="18"/>
          <w:szCs w:val="18"/>
        </w:rPr>
        <w:t>,</w:t>
      </w:r>
      <w:r w:rsidRPr="005D7388">
        <w:rPr>
          <w:rFonts w:ascii="Montserrat" w:hAnsi="Montserrat" w:cs="Arial"/>
          <w:spacing w:val="4"/>
          <w:sz w:val="18"/>
          <w:szCs w:val="18"/>
        </w:rPr>
        <w:t xml:space="preserve"> </w:t>
      </w:r>
      <w:r w:rsidRPr="005D7388">
        <w:rPr>
          <w:rFonts w:ascii="Montserrat" w:hAnsi="Montserrat" w:cs="Arial"/>
          <w:spacing w:val="-1"/>
          <w:sz w:val="18"/>
          <w:szCs w:val="18"/>
        </w:rPr>
        <w:t>e</w:t>
      </w:r>
      <w:r w:rsidRPr="005D7388">
        <w:rPr>
          <w:rFonts w:ascii="Montserrat" w:hAnsi="Montserrat" w:cs="Arial"/>
          <w:sz w:val="18"/>
          <w:szCs w:val="18"/>
        </w:rPr>
        <w:t>n</w:t>
      </w:r>
      <w:r w:rsidRPr="005D7388">
        <w:rPr>
          <w:rFonts w:ascii="Montserrat" w:hAnsi="Montserrat" w:cs="Arial"/>
          <w:spacing w:val="6"/>
          <w:sz w:val="18"/>
          <w:szCs w:val="18"/>
        </w:rPr>
        <w:t xml:space="preserve"> </w:t>
      </w:r>
      <w:r w:rsidRPr="005D7388">
        <w:rPr>
          <w:rFonts w:ascii="Montserrat" w:hAnsi="Montserrat" w:cs="Arial"/>
          <w:spacing w:val="-1"/>
          <w:sz w:val="18"/>
          <w:szCs w:val="18"/>
        </w:rPr>
        <w:t>e</w:t>
      </w:r>
      <w:r w:rsidRPr="005D7388">
        <w:rPr>
          <w:rFonts w:ascii="Montserrat" w:hAnsi="Montserrat" w:cs="Arial"/>
          <w:sz w:val="18"/>
          <w:szCs w:val="18"/>
        </w:rPr>
        <w:t>l</w:t>
      </w:r>
      <w:r w:rsidRPr="005D7388">
        <w:rPr>
          <w:rFonts w:ascii="Montserrat" w:hAnsi="Montserrat" w:cs="Arial"/>
          <w:spacing w:val="3"/>
          <w:sz w:val="18"/>
          <w:szCs w:val="18"/>
        </w:rPr>
        <w:t xml:space="preserve"> </w:t>
      </w:r>
      <w:r w:rsidRPr="005D7388">
        <w:rPr>
          <w:rFonts w:ascii="Montserrat" w:hAnsi="Montserrat" w:cs="Arial"/>
          <w:sz w:val="18"/>
          <w:szCs w:val="18"/>
        </w:rPr>
        <w:t>c</w:t>
      </w:r>
      <w:r w:rsidRPr="005D7388">
        <w:rPr>
          <w:rFonts w:ascii="Montserrat" w:hAnsi="Montserrat" w:cs="Arial"/>
          <w:spacing w:val="-1"/>
          <w:sz w:val="18"/>
          <w:szCs w:val="18"/>
        </w:rPr>
        <w:t>a</w:t>
      </w:r>
      <w:r w:rsidRPr="005D7388">
        <w:rPr>
          <w:rFonts w:ascii="Montserrat" w:hAnsi="Montserrat" w:cs="Arial"/>
          <w:spacing w:val="2"/>
          <w:sz w:val="18"/>
          <w:szCs w:val="18"/>
        </w:rPr>
        <w:t>s</w:t>
      </w:r>
      <w:r w:rsidRPr="005D7388">
        <w:rPr>
          <w:rFonts w:ascii="Montserrat" w:hAnsi="Montserrat" w:cs="Arial"/>
          <w:sz w:val="18"/>
          <w:szCs w:val="18"/>
        </w:rPr>
        <w:t>o</w:t>
      </w:r>
      <w:r w:rsidRPr="005D7388">
        <w:rPr>
          <w:rFonts w:ascii="Montserrat" w:hAnsi="Montserrat" w:cs="Arial"/>
          <w:spacing w:val="4"/>
          <w:sz w:val="18"/>
          <w:szCs w:val="18"/>
        </w:rPr>
        <w:t xml:space="preserve"> </w:t>
      </w:r>
      <w:r w:rsidRPr="005D7388">
        <w:rPr>
          <w:rFonts w:ascii="Montserrat" w:hAnsi="Montserrat" w:cs="Arial"/>
          <w:spacing w:val="1"/>
          <w:sz w:val="18"/>
          <w:szCs w:val="18"/>
        </w:rPr>
        <w:t>d</w:t>
      </w:r>
      <w:r w:rsidRPr="005D7388">
        <w:rPr>
          <w:rFonts w:ascii="Montserrat" w:hAnsi="Montserrat" w:cs="Arial"/>
          <w:sz w:val="18"/>
          <w:szCs w:val="18"/>
        </w:rPr>
        <w:t>e</w:t>
      </w:r>
      <w:r w:rsidRPr="005D7388">
        <w:rPr>
          <w:rFonts w:ascii="Montserrat" w:hAnsi="Montserrat" w:cs="Arial"/>
          <w:spacing w:val="4"/>
          <w:sz w:val="18"/>
          <w:szCs w:val="18"/>
        </w:rPr>
        <w:t xml:space="preserve"> </w:t>
      </w:r>
      <w:r w:rsidRPr="005D7388">
        <w:rPr>
          <w:rFonts w:ascii="Montserrat" w:hAnsi="Montserrat" w:cs="Arial"/>
          <w:spacing w:val="1"/>
          <w:sz w:val="18"/>
          <w:szCs w:val="18"/>
        </w:rPr>
        <w:t>h</w:t>
      </w:r>
      <w:r w:rsidRPr="005D7388">
        <w:rPr>
          <w:rFonts w:ascii="Montserrat" w:hAnsi="Montserrat" w:cs="Arial"/>
          <w:sz w:val="18"/>
          <w:szCs w:val="18"/>
        </w:rPr>
        <w:t>a</w:t>
      </w:r>
      <w:r w:rsidRPr="005D7388">
        <w:rPr>
          <w:rFonts w:ascii="Montserrat" w:hAnsi="Montserrat" w:cs="Arial"/>
          <w:spacing w:val="1"/>
          <w:sz w:val="18"/>
          <w:szCs w:val="18"/>
        </w:rPr>
        <w:t>b</w:t>
      </w:r>
      <w:r w:rsidRPr="005D7388">
        <w:rPr>
          <w:rFonts w:ascii="Montserrat" w:hAnsi="Montserrat" w:cs="Arial"/>
          <w:spacing w:val="-1"/>
          <w:sz w:val="18"/>
          <w:szCs w:val="18"/>
        </w:rPr>
        <w:t>e</w:t>
      </w:r>
      <w:r w:rsidRPr="005D7388">
        <w:rPr>
          <w:rFonts w:ascii="Montserrat" w:hAnsi="Montserrat" w:cs="Arial"/>
          <w:sz w:val="18"/>
          <w:szCs w:val="18"/>
        </w:rPr>
        <w:t>rlo</w:t>
      </w:r>
      <w:r w:rsidRPr="005D7388">
        <w:rPr>
          <w:rFonts w:ascii="Montserrat" w:hAnsi="Montserrat" w:cs="Arial"/>
          <w:spacing w:val="5"/>
          <w:sz w:val="18"/>
          <w:szCs w:val="18"/>
        </w:rPr>
        <w:t xml:space="preserve"> </w:t>
      </w:r>
      <w:r w:rsidRPr="005D7388">
        <w:rPr>
          <w:rFonts w:ascii="Montserrat" w:hAnsi="Montserrat" w:cs="Arial"/>
          <w:spacing w:val="-1"/>
          <w:sz w:val="18"/>
          <w:szCs w:val="18"/>
        </w:rPr>
        <w:t>p</w:t>
      </w:r>
      <w:r w:rsidRPr="005D7388">
        <w:rPr>
          <w:rFonts w:ascii="Montserrat" w:hAnsi="Montserrat" w:cs="Arial"/>
          <w:sz w:val="18"/>
          <w:szCs w:val="18"/>
        </w:rPr>
        <w:t>res</w:t>
      </w:r>
      <w:r w:rsidRPr="005D7388">
        <w:rPr>
          <w:rFonts w:ascii="Montserrat" w:hAnsi="Montserrat" w:cs="Arial"/>
          <w:spacing w:val="-2"/>
          <w:sz w:val="18"/>
          <w:szCs w:val="18"/>
        </w:rPr>
        <w:t>e</w:t>
      </w:r>
      <w:r w:rsidRPr="005D7388">
        <w:rPr>
          <w:rFonts w:ascii="Montserrat" w:hAnsi="Montserrat" w:cs="Arial"/>
          <w:spacing w:val="1"/>
          <w:sz w:val="18"/>
          <w:szCs w:val="18"/>
        </w:rPr>
        <w:t>n</w:t>
      </w:r>
      <w:r w:rsidRPr="005D7388">
        <w:rPr>
          <w:rFonts w:ascii="Montserrat" w:hAnsi="Montserrat" w:cs="Arial"/>
          <w:sz w:val="18"/>
          <w:szCs w:val="18"/>
        </w:rPr>
        <w:t>t</w:t>
      </w:r>
      <w:r w:rsidRPr="005D7388">
        <w:rPr>
          <w:rFonts w:ascii="Montserrat" w:hAnsi="Montserrat" w:cs="Arial"/>
          <w:spacing w:val="-1"/>
          <w:sz w:val="18"/>
          <w:szCs w:val="18"/>
        </w:rPr>
        <w:t>a</w:t>
      </w:r>
      <w:r w:rsidRPr="005D7388">
        <w:rPr>
          <w:rFonts w:ascii="Montserrat" w:hAnsi="Montserrat" w:cs="Arial"/>
          <w:spacing w:val="1"/>
          <w:sz w:val="18"/>
          <w:szCs w:val="18"/>
        </w:rPr>
        <w:t>d</w:t>
      </w:r>
      <w:r w:rsidRPr="005D7388">
        <w:rPr>
          <w:rFonts w:ascii="Montserrat" w:hAnsi="Montserrat" w:cs="Arial"/>
          <w:spacing w:val="-1"/>
          <w:sz w:val="18"/>
          <w:szCs w:val="18"/>
        </w:rPr>
        <w:t>o</w:t>
      </w:r>
      <w:r w:rsidRPr="005D7388">
        <w:rPr>
          <w:rFonts w:ascii="Montserrat" w:hAnsi="Montserrat" w:cs="Arial"/>
          <w:sz w:val="18"/>
          <w:szCs w:val="18"/>
        </w:rPr>
        <w:t>,</w:t>
      </w:r>
      <w:r w:rsidRPr="005D7388">
        <w:rPr>
          <w:rFonts w:ascii="Montserrat" w:hAnsi="Montserrat" w:cs="Arial"/>
          <w:spacing w:val="5"/>
          <w:sz w:val="18"/>
          <w:szCs w:val="18"/>
        </w:rPr>
        <w:t xml:space="preserve"> </w:t>
      </w:r>
      <w:r w:rsidRPr="005D7388">
        <w:rPr>
          <w:rFonts w:ascii="Montserrat" w:hAnsi="Montserrat" w:cs="Arial"/>
          <w:sz w:val="18"/>
          <w:szCs w:val="18"/>
        </w:rPr>
        <w:t>s</w:t>
      </w:r>
      <w:r w:rsidRPr="005D7388">
        <w:rPr>
          <w:rFonts w:ascii="Montserrat" w:hAnsi="Montserrat" w:cs="Arial"/>
          <w:spacing w:val="-1"/>
          <w:sz w:val="18"/>
          <w:szCs w:val="18"/>
        </w:rPr>
        <w:t>e</w:t>
      </w:r>
      <w:r w:rsidRPr="005D7388">
        <w:rPr>
          <w:rFonts w:ascii="Montserrat" w:hAnsi="Montserrat" w:cs="Arial"/>
          <w:spacing w:val="1"/>
          <w:sz w:val="18"/>
          <w:szCs w:val="18"/>
        </w:rPr>
        <w:t>ñ</w:t>
      </w:r>
      <w:r w:rsidRPr="005D7388">
        <w:rPr>
          <w:rFonts w:ascii="Montserrat" w:hAnsi="Montserrat" w:cs="Arial"/>
          <w:sz w:val="18"/>
          <w:szCs w:val="18"/>
        </w:rPr>
        <w:t>al</w:t>
      </w:r>
      <w:r w:rsidRPr="005D7388">
        <w:rPr>
          <w:rFonts w:ascii="Montserrat" w:hAnsi="Montserrat" w:cs="Arial"/>
          <w:spacing w:val="-1"/>
          <w:sz w:val="18"/>
          <w:szCs w:val="18"/>
        </w:rPr>
        <w:t>a</w:t>
      </w:r>
      <w:r w:rsidRPr="005D7388">
        <w:rPr>
          <w:rFonts w:ascii="Montserrat" w:hAnsi="Montserrat" w:cs="Arial"/>
          <w:sz w:val="18"/>
          <w:szCs w:val="18"/>
        </w:rPr>
        <w:t>r</w:t>
      </w:r>
      <w:r w:rsidRPr="005D7388">
        <w:rPr>
          <w:rFonts w:ascii="Montserrat" w:hAnsi="Montserrat" w:cs="Arial"/>
          <w:spacing w:val="5"/>
          <w:sz w:val="18"/>
          <w:szCs w:val="18"/>
        </w:rPr>
        <w:t xml:space="preserve"> </w:t>
      </w:r>
      <w:r w:rsidRPr="005D7388">
        <w:rPr>
          <w:rFonts w:ascii="Montserrat" w:hAnsi="Montserrat" w:cs="Arial"/>
          <w:sz w:val="18"/>
          <w:szCs w:val="18"/>
        </w:rPr>
        <w:t>si</w:t>
      </w:r>
      <w:r w:rsidRPr="005D7388">
        <w:rPr>
          <w:rFonts w:ascii="Montserrat" w:hAnsi="Montserrat" w:cs="Arial"/>
          <w:spacing w:val="5"/>
          <w:sz w:val="18"/>
          <w:szCs w:val="18"/>
        </w:rPr>
        <w:t xml:space="preserve"> </w:t>
      </w:r>
      <w:r w:rsidRPr="005D7388">
        <w:rPr>
          <w:rFonts w:ascii="Montserrat" w:hAnsi="Montserrat" w:cs="Arial"/>
          <w:sz w:val="18"/>
          <w:szCs w:val="18"/>
        </w:rPr>
        <w:t>s</w:t>
      </w:r>
      <w:r w:rsidRPr="005D7388">
        <w:rPr>
          <w:rFonts w:ascii="Montserrat" w:hAnsi="Montserrat" w:cs="Arial"/>
          <w:spacing w:val="-1"/>
          <w:sz w:val="18"/>
          <w:szCs w:val="18"/>
        </w:rPr>
        <w:t>o</w:t>
      </w:r>
      <w:r w:rsidRPr="005D7388">
        <w:rPr>
          <w:rFonts w:ascii="Montserrat" w:hAnsi="Montserrat" w:cs="Arial"/>
          <w:sz w:val="18"/>
          <w:szCs w:val="18"/>
        </w:rPr>
        <w:t>l</w:t>
      </w:r>
      <w:r w:rsidRPr="005D7388">
        <w:rPr>
          <w:rFonts w:ascii="Montserrat" w:hAnsi="Montserrat" w:cs="Arial"/>
          <w:spacing w:val="2"/>
          <w:sz w:val="18"/>
          <w:szCs w:val="18"/>
        </w:rPr>
        <w:t>i</w:t>
      </w:r>
      <w:r w:rsidRPr="005D7388">
        <w:rPr>
          <w:rFonts w:ascii="Montserrat" w:hAnsi="Montserrat" w:cs="Arial"/>
          <w:sz w:val="18"/>
          <w:szCs w:val="18"/>
        </w:rPr>
        <w:t>cit</w:t>
      </w:r>
      <w:r w:rsidRPr="005D7388">
        <w:rPr>
          <w:rFonts w:ascii="Montserrat" w:hAnsi="Montserrat" w:cs="Arial"/>
          <w:spacing w:val="-1"/>
          <w:sz w:val="18"/>
          <w:szCs w:val="18"/>
        </w:rPr>
        <w:t>a</w:t>
      </w:r>
      <w:r w:rsidRPr="005D7388">
        <w:rPr>
          <w:rFonts w:ascii="Montserrat" w:hAnsi="Montserrat" w:cs="Arial"/>
          <w:spacing w:val="2"/>
          <w:sz w:val="18"/>
          <w:szCs w:val="18"/>
        </w:rPr>
        <w:t>r</w:t>
      </w:r>
      <w:r w:rsidRPr="005D7388">
        <w:rPr>
          <w:rFonts w:ascii="Montserrat" w:hAnsi="Montserrat" w:cs="Arial"/>
          <w:spacing w:val="-1"/>
          <w:sz w:val="18"/>
          <w:szCs w:val="18"/>
        </w:rPr>
        <w:t>o</w:t>
      </w:r>
      <w:r w:rsidRPr="005D7388">
        <w:rPr>
          <w:rFonts w:ascii="Montserrat" w:hAnsi="Montserrat" w:cs="Arial"/>
          <w:sz w:val="18"/>
          <w:szCs w:val="18"/>
        </w:rPr>
        <w:t>n</w:t>
      </w:r>
      <w:r w:rsidRPr="005D7388">
        <w:rPr>
          <w:rFonts w:ascii="Montserrat" w:hAnsi="Montserrat" w:cs="Arial"/>
          <w:spacing w:val="6"/>
          <w:sz w:val="18"/>
          <w:szCs w:val="18"/>
        </w:rPr>
        <w:t xml:space="preserve"> </w:t>
      </w:r>
      <w:r w:rsidRPr="005D7388">
        <w:rPr>
          <w:rFonts w:ascii="Montserrat" w:hAnsi="Montserrat" w:cs="Arial"/>
          <w:spacing w:val="1"/>
          <w:sz w:val="18"/>
          <w:szCs w:val="18"/>
        </w:rPr>
        <w:t>h</w:t>
      </w:r>
      <w:r w:rsidRPr="005D7388">
        <w:rPr>
          <w:rFonts w:ascii="Montserrat" w:hAnsi="Montserrat" w:cs="Arial"/>
          <w:sz w:val="18"/>
          <w:szCs w:val="18"/>
        </w:rPr>
        <w:t>a</w:t>
      </w:r>
      <w:r w:rsidRPr="005D7388">
        <w:rPr>
          <w:rFonts w:ascii="Montserrat" w:hAnsi="Montserrat" w:cs="Arial"/>
          <w:spacing w:val="-1"/>
          <w:sz w:val="18"/>
          <w:szCs w:val="18"/>
        </w:rPr>
        <w:t>ce</w:t>
      </w:r>
      <w:r w:rsidRPr="005D7388">
        <w:rPr>
          <w:rFonts w:ascii="Montserrat" w:hAnsi="Montserrat" w:cs="Arial"/>
          <w:sz w:val="18"/>
          <w:szCs w:val="18"/>
        </w:rPr>
        <w:t>r</w:t>
      </w:r>
      <w:r w:rsidRPr="005D7388">
        <w:rPr>
          <w:rFonts w:ascii="Montserrat" w:hAnsi="Montserrat" w:cs="Arial"/>
          <w:spacing w:val="5"/>
          <w:sz w:val="18"/>
          <w:szCs w:val="18"/>
        </w:rPr>
        <w:t xml:space="preserve"> </w:t>
      </w:r>
      <w:r w:rsidRPr="005D7388">
        <w:rPr>
          <w:rFonts w:ascii="Montserrat" w:hAnsi="Montserrat" w:cs="Arial"/>
          <w:spacing w:val="1"/>
          <w:sz w:val="18"/>
          <w:szCs w:val="18"/>
        </w:rPr>
        <w:t>d</w:t>
      </w:r>
      <w:r w:rsidRPr="005D7388">
        <w:rPr>
          <w:rFonts w:ascii="Montserrat" w:hAnsi="Montserrat" w:cs="Arial"/>
          <w:spacing w:val="-1"/>
          <w:sz w:val="18"/>
          <w:szCs w:val="18"/>
        </w:rPr>
        <w:t>e</w:t>
      </w:r>
      <w:r w:rsidRPr="005D7388">
        <w:rPr>
          <w:rFonts w:ascii="Montserrat" w:hAnsi="Montserrat" w:cs="Arial"/>
          <w:sz w:val="18"/>
          <w:szCs w:val="18"/>
        </w:rPr>
        <w:t>l</w:t>
      </w:r>
      <w:r w:rsidRPr="005D7388">
        <w:rPr>
          <w:rFonts w:ascii="Montserrat" w:hAnsi="Montserrat" w:cs="Arial"/>
          <w:w w:val="99"/>
          <w:sz w:val="18"/>
          <w:szCs w:val="18"/>
        </w:rPr>
        <w:t xml:space="preserve"> </w:t>
      </w:r>
      <w:r w:rsidRPr="005D7388">
        <w:rPr>
          <w:rFonts w:ascii="Montserrat" w:hAnsi="Montserrat" w:cs="Arial"/>
          <w:sz w:val="18"/>
          <w:szCs w:val="18"/>
        </w:rPr>
        <w:t>c</w:t>
      </w:r>
      <w:r w:rsidRPr="005D7388">
        <w:rPr>
          <w:rFonts w:ascii="Montserrat" w:hAnsi="Montserrat" w:cs="Arial"/>
          <w:spacing w:val="-1"/>
          <w:sz w:val="18"/>
          <w:szCs w:val="18"/>
        </w:rPr>
        <w:t>o</w:t>
      </w:r>
      <w:r w:rsidRPr="005D7388">
        <w:rPr>
          <w:rFonts w:ascii="Montserrat" w:hAnsi="Montserrat" w:cs="Arial"/>
          <w:spacing w:val="1"/>
          <w:sz w:val="18"/>
          <w:szCs w:val="18"/>
        </w:rPr>
        <w:t>n</w:t>
      </w:r>
      <w:r w:rsidRPr="005D7388">
        <w:rPr>
          <w:rFonts w:ascii="Montserrat" w:hAnsi="Montserrat" w:cs="Arial"/>
          <w:spacing w:val="-1"/>
          <w:sz w:val="18"/>
          <w:szCs w:val="18"/>
        </w:rPr>
        <w:t>o</w:t>
      </w:r>
      <w:r w:rsidRPr="005D7388">
        <w:rPr>
          <w:rFonts w:ascii="Montserrat" w:hAnsi="Montserrat" w:cs="Arial"/>
          <w:sz w:val="18"/>
          <w:szCs w:val="18"/>
        </w:rPr>
        <w:t>c</w:t>
      </w:r>
      <w:r w:rsidRPr="005D7388">
        <w:rPr>
          <w:rFonts w:ascii="Montserrat" w:hAnsi="Montserrat" w:cs="Arial"/>
          <w:spacing w:val="2"/>
          <w:sz w:val="18"/>
          <w:szCs w:val="18"/>
        </w:rPr>
        <w:t>i</w:t>
      </w:r>
      <w:r w:rsidRPr="005D7388">
        <w:rPr>
          <w:rFonts w:ascii="Montserrat" w:hAnsi="Montserrat" w:cs="Arial"/>
          <w:sz w:val="18"/>
          <w:szCs w:val="18"/>
        </w:rPr>
        <w:t>mi</w:t>
      </w:r>
      <w:r w:rsidRPr="005D7388">
        <w:rPr>
          <w:rFonts w:ascii="Montserrat" w:hAnsi="Montserrat" w:cs="Arial"/>
          <w:spacing w:val="-1"/>
          <w:sz w:val="18"/>
          <w:szCs w:val="18"/>
        </w:rPr>
        <w:t>e</w:t>
      </w:r>
      <w:r w:rsidRPr="005D7388">
        <w:rPr>
          <w:rFonts w:ascii="Montserrat" w:hAnsi="Montserrat" w:cs="Arial"/>
          <w:spacing w:val="1"/>
          <w:sz w:val="18"/>
          <w:szCs w:val="18"/>
        </w:rPr>
        <w:t>n</w:t>
      </w:r>
      <w:r w:rsidRPr="005D7388">
        <w:rPr>
          <w:rFonts w:ascii="Montserrat" w:hAnsi="Montserrat" w:cs="Arial"/>
          <w:spacing w:val="2"/>
          <w:sz w:val="18"/>
          <w:szCs w:val="18"/>
        </w:rPr>
        <w:t>t</w:t>
      </w:r>
      <w:r w:rsidRPr="005D7388">
        <w:rPr>
          <w:rFonts w:ascii="Montserrat" w:hAnsi="Montserrat" w:cs="Arial"/>
          <w:sz w:val="18"/>
          <w:szCs w:val="18"/>
        </w:rPr>
        <w:t>o</w:t>
      </w:r>
      <w:r w:rsidRPr="005D7388">
        <w:rPr>
          <w:rFonts w:ascii="Montserrat" w:hAnsi="Montserrat" w:cs="Arial"/>
          <w:spacing w:val="16"/>
          <w:sz w:val="18"/>
          <w:szCs w:val="18"/>
        </w:rPr>
        <w:t xml:space="preserve"> </w:t>
      </w:r>
      <w:r w:rsidRPr="005D7388">
        <w:rPr>
          <w:rFonts w:ascii="Montserrat" w:hAnsi="Montserrat" w:cs="Arial"/>
          <w:spacing w:val="1"/>
          <w:sz w:val="18"/>
          <w:szCs w:val="18"/>
        </w:rPr>
        <w:t>p</w:t>
      </w:r>
      <w:r w:rsidRPr="005D7388">
        <w:rPr>
          <w:rFonts w:ascii="Montserrat" w:hAnsi="Montserrat" w:cs="Arial"/>
          <w:sz w:val="18"/>
          <w:szCs w:val="18"/>
        </w:rPr>
        <w:t>ú</w:t>
      </w:r>
      <w:r w:rsidRPr="005D7388">
        <w:rPr>
          <w:rFonts w:ascii="Montserrat" w:hAnsi="Montserrat" w:cs="Arial"/>
          <w:spacing w:val="2"/>
          <w:sz w:val="18"/>
          <w:szCs w:val="18"/>
        </w:rPr>
        <w:t>b</w:t>
      </w:r>
      <w:r w:rsidRPr="005D7388">
        <w:rPr>
          <w:rFonts w:ascii="Montserrat" w:hAnsi="Montserrat" w:cs="Arial"/>
          <w:sz w:val="18"/>
          <w:szCs w:val="18"/>
        </w:rPr>
        <w:t>lico</w:t>
      </w:r>
      <w:r w:rsidRPr="005D7388">
        <w:rPr>
          <w:rFonts w:ascii="Montserrat" w:hAnsi="Montserrat" w:cs="Arial"/>
          <w:spacing w:val="16"/>
          <w:sz w:val="18"/>
          <w:szCs w:val="18"/>
        </w:rPr>
        <w:t xml:space="preserve"> </w:t>
      </w:r>
      <w:r w:rsidRPr="005D7388">
        <w:rPr>
          <w:rFonts w:ascii="Montserrat" w:hAnsi="Montserrat" w:cs="Arial"/>
          <w:sz w:val="18"/>
          <w:szCs w:val="18"/>
        </w:rPr>
        <w:t>la</w:t>
      </w:r>
      <w:r w:rsidRPr="005D7388">
        <w:rPr>
          <w:rFonts w:ascii="Montserrat" w:hAnsi="Montserrat" w:cs="Arial"/>
          <w:spacing w:val="14"/>
          <w:sz w:val="18"/>
          <w:szCs w:val="18"/>
        </w:rPr>
        <w:t xml:space="preserve"> </w:t>
      </w:r>
      <w:r w:rsidRPr="005D7388">
        <w:rPr>
          <w:rFonts w:ascii="Montserrat" w:hAnsi="Montserrat" w:cs="Arial"/>
          <w:spacing w:val="1"/>
          <w:sz w:val="18"/>
          <w:szCs w:val="18"/>
        </w:rPr>
        <w:t>p</w:t>
      </w:r>
      <w:r w:rsidRPr="005D7388">
        <w:rPr>
          <w:rFonts w:ascii="Montserrat" w:hAnsi="Montserrat" w:cs="Arial"/>
          <w:sz w:val="18"/>
          <w:szCs w:val="18"/>
        </w:rPr>
        <w:t>res</w:t>
      </w:r>
      <w:r w:rsidRPr="005D7388">
        <w:rPr>
          <w:rFonts w:ascii="Montserrat" w:hAnsi="Montserrat" w:cs="Arial"/>
          <w:spacing w:val="-2"/>
          <w:sz w:val="18"/>
          <w:szCs w:val="18"/>
        </w:rPr>
        <w:t>e</w:t>
      </w:r>
      <w:r w:rsidRPr="005D7388">
        <w:rPr>
          <w:rFonts w:ascii="Montserrat" w:hAnsi="Montserrat" w:cs="Arial"/>
          <w:spacing w:val="1"/>
          <w:sz w:val="18"/>
          <w:szCs w:val="18"/>
        </w:rPr>
        <w:t>n</w:t>
      </w:r>
      <w:r w:rsidRPr="005D7388">
        <w:rPr>
          <w:rFonts w:ascii="Montserrat" w:hAnsi="Montserrat" w:cs="Arial"/>
          <w:sz w:val="18"/>
          <w:szCs w:val="18"/>
        </w:rPr>
        <w:t>t</w:t>
      </w:r>
      <w:r w:rsidRPr="005D7388">
        <w:rPr>
          <w:rFonts w:ascii="Montserrat" w:hAnsi="Montserrat" w:cs="Arial"/>
          <w:spacing w:val="-1"/>
          <w:sz w:val="18"/>
          <w:szCs w:val="18"/>
        </w:rPr>
        <w:t>a</w:t>
      </w:r>
      <w:r w:rsidRPr="005D7388">
        <w:rPr>
          <w:rFonts w:ascii="Montserrat" w:hAnsi="Montserrat" w:cs="Arial"/>
          <w:sz w:val="18"/>
          <w:szCs w:val="18"/>
        </w:rPr>
        <w:t>c</w:t>
      </w:r>
      <w:r w:rsidRPr="005D7388">
        <w:rPr>
          <w:rFonts w:ascii="Montserrat" w:hAnsi="Montserrat" w:cs="Arial"/>
          <w:spacing w:val="2"/>
          <w:sz w:val="18"/>
          <w:szCs w:val="18"/>
        </w:rPr>
        <w:t>i</w:t>
      </w:r>
      <w:r w:rsidRPr="005D7388">
        <w:rPr>
          <w:rFonts w:ascii="Montserrat" w:hAnsi="Montserrat" w:cs="Arial"/>
          <w:spacing w:val="-1"/>
          <w:sz w:val="18"/>
          <w:szCs w:val="18"/>
        </w:rPr>
        <w:t>ó</w:t>
      </w:r>
      <w:r w:rsidRPr="005D7388">
        <w:rPr>
          <w:rFonts w:ascii="Montserrat" w:hAnsi="Montserrat" w:cs="Arial"/>
          <w:sz w:val="18"/>
          <w:szCs w:val="18"/>
        </w:rPr>
        <w:t>n</w:t>
      </w:r>
      <w:r w:rsidRPr="005D7388">
        <w:rPr>
          <w:rFonts w:ascii="Montserrat" w:hAnsi="Montserrat" w:cs="Arial"/>
          <w:spacing w:val="19"/>
          <w:sz w:val="18"/>
          <w:szCs w:val="18"/>
        </w:rPr>
        <w:t xml:space="preserve"> </w:t>
      </w:r>
      <w:r w:rsidRPr="005D7388">
        <w:rPr>
          <w:rFonts w:ascii="Montserrat" w:hAnsi="Montserrat" w:cs="Arial"/>
          <w:spacing w:val="1"/>
          <w:sz w:val="18"/>
          <w:szCs w:val="18"/>
        </w:rPr>
        <w:t>d</w:t>
      </w:r>
      <w:r w:rsidRPr="005D7388">
        <w:rPr>
          <w:rFonts w:ascii="Montserrat" w:hAnsi="Montserrat" w:cs="Arial"/>
          <w:spacing w:val="-1"/>
          <w:sz w:val="18"/>
          <w:szCs w:val="18"/>
        </w:rPr>
        <w:t>e</w:t>
      </w:r>
      <w:r w:rsidRPr="005D7388">
        <w:rPr>
          <w:rFonts w:ascii="Montserrat" w:hAnsi="Montserrat" w:cs="Arial"/>
          <w:sz w:val="18"/>
          <w:szCs w:val="18"/>
        </w:rPr>
        <w:t>l</w:t>
      </w:r>
      <w:r w:rsidRPr="005D7388">
        <w:rPr>
          <w:rFonts w:ascii="Montserrat" w:hAnsi="Montserrat" w:cs="Arial"/>
          <w:spacing w:val="14"/>
          <w:sz w:val="18"/>
          <w:szCs w:val="18"/>
        </w:rPr>
        <w:t xml:space="preserve"> </w:t>
      </w:r>
      <w:r w:rsidRPr="005D7388">
        <w:rPr>
          <w:rFonts w:ascii="Montserrat" w:hAnsi="Montserrat" w:cs="Arial"/>
          <w:sz w:val="18"/>
          <w:szCs w:val="18"/>
        </w:rPr>
        <w:t>m</w:t>
      </w:r>
      <w:r w:rsidRPr="005D7388">
        <w:rPr>
          <w:rFonts w:ascii="Montserrat" w:hAnsi="Montserrat" w:cs="Arial"/>
          <w:spacing w:val="-1"/>
          <w:sz w:val="18"/>
          <w:szCs w:val="18"/>
        </w:rPr>
        <w:t>a</w:t>
      </w:r>
      <w:r w:rsidRPr="005D7388">
        <w:rPr>
          <w:rFonts w:ascii="Montserrat" w:hAnsi="Montserrat" w:cs="Arial"/>
          <w:spacing w:val="1"/>
          <w:sz w:val="18"/>
          <w:szCs w:val="18"/>
        </w:rPr>
        <w:t>n</w:t>
      </w:r>
      <w:r w:rsidRPr="005D7388">
        <w:rPr>
          <w:rFonts w:ascii="Montserrat" w:hAnsi="Montserrat" w:cs="Arial"/>
          <w:sz w:val="18"/>
          <w:szCs w:val="18"/>
        </w:rPr>
        <w:t>ifi</w:t>
      </w:r>
      <w:r w:rsidRPr="005D7388">
        <w:rPr>
          <w:rFonts w:ascii="Montserrat" w:hAnsi="Montserrat" w:cs="Arial"/>
          <w:spacing w:val="1"/>
          <w:sz w:val="18"/>
          <w:szCs w:val="18"/>
        </w:rPr>
        <w:t>e</w:t>
      </w:r>
      <w:r w:rsidRPr="005D7388">
        <w:rPr>
          <w:rFonts w:ascii="Montserrat" w:hAnsi="Montserrat" w:cs="Arial"/>
          <w:sz w:val="18"/>
          <w:szCs w:val="18"/>
        </w:rPr>
        <w:t>s</w:t>
      </w:r>
      <w:r w:rsidRPr="005D7388">
        <w:rPr>
          <w:rFonts w:ascii="Montserrat" w:hAnsi="Montserrat" w:cs="Arial"/>
          <w:spacing w:val="1"/>
          <w:sz w:val="18"/>
          <w:szCs w:val="18"/>
        </w:rPr>
        <w:t>t</w:t>
      </w:r>
      <w:r w:rsidRPr="005D7388">
        <w:rPr>
          <w:rFonts w:ascii="Montserrat" w:hAnsi="Montserrat" w:cs="Arial"/>
          <w:spacing w:val="-1"/>
          <w:sz w:val="18"/>
          <w:szCs w:val="18"/>
        </w:rPr>
        <w:t>o</w:t>
      </w:r>
      <w:r w:rsidRPr="005D7388">
        <w:rPr>
          <w:rFonts w:ascii="Montserrat" w:hAnsi="Montserrat" w:cs="Arial"/>
          <w:sz w:val="18"/>
          <w:szCs w:val="18"/>
        </w:rPr>
        <w:t>,</w:t>
      </w:r>
      <w:r w:rsidRPr="005D7388">
        <w:rPr>
          <w:rFonts w:ascii="Montserrat" w:hAnsi="Montserrat" w:cs="Arial"/>
          <w:spacing w:val="18"/>
          <w:sz w:val="18"/>
          <w:szCs w:val="18"/>
        </w:rPr>
        <w:t xml:space="preserve"> </w:t>
      </w:r>
      <w:r w:rsidRPr="005D7388">
        <w:rPr>
          <w:rFonts w:ascii="Montserrat" w:hAnsi="Montserrat" w:cs="Arial"/>
          <w:sz w:val="18"/>
          <w:szCs w:val="18"/>
        </w:rPr>
        <w:t>an</w:t>
      </w:r>
      <w:r w:rsidRPr="005D7388">
        <w:rPr>
          <w:rFonts w:ascii="Montserrat" w:hAnsi="Montserrat" w:cs="Arial"/>
          <w:spacing w:val="-1"/>
          <w:sz w:val="18"/>
          <w:szCs w:val="18"/>
        </w:rPr>
        <w:t>ex</w:t>
      </w:r>
      <w:r w:rsidRPr="005D7388">
        <w:rPr>
          <w:rFonts w:ascii="Montserrat" w:hAnsi="Montserrat" w:cs="Arial"/>
          <w:sz w:val="18"/>
          <w:szCs w:val="18"/>
        </w:rPr>
        <w:t>an</w:t>
      </w:r>
      <w:r w:rsidRPr="005D7388">
        <w:rPr>
          <w:rFonts w:ascii="Montserrat" w:hAnsi="Montserrat" w:cs="Arial"/>
          <w:spacing w:val="1"/>
          <w:sz w:val="18"/>
          <w:szCs w:val="18"/>
        </w:rPr>
        <w:t>d</w:t>
      </w:r>
      <w:r w:rsidRPr="005D7388">
        <w:rPr>
          <w:rFonts w:ascii="Montserrat" w:hAnsi="Montserrat" w:cs="Arial"/>
          <w:sz w:val="18"/>
          <w:szCs w:val="18"/>
        </w:rPr>
        <w:t>o</w:t>
      </w:r>
      <w:r w:rsidRPr="005D7388">
        <w:rPr>
          <w:rFonts w:ascii="Montserrat" w:hAnsi="Montserrat" w:cs="Arial"/>
          <w:spacing w:val="19"/>
          <w:sz w:val="18"/>
          <w:szCs w:val="18"/>
        </w:rPr>
        <w:t xml:space="preserve"> </w:t>
      </w:r>
      <w:r w:rsidRPr="005D7388">
        <w:rPr>
          <w:rFonts w:ascii="Montserrat" w:hAnsi="Montserrat" w:cs="Arial"/>
          <w:sz w:val="18"/>
          <w:szCs w:val="18"/>
        </w:rPr>
        <w:t>c</w:t>
      </w:r>
      <w:r w:rsidRPr="005D7388">
        <w:rPr>
          <w:rFonts w:ascii="Montserrat" w:hAnsi="Montserrat" w:cs="Arial"/>
          <w:spacing w:val="-1"/>
          <w:sz w:val="18"/>
          <w:szCs w:val="18"/>
        </w:rPr>
        <w:t>o</w:t>
      </w:r>
      <w:r w:rsidRPr="005D7388">
        <w:rPr>
          <w:rFonts w:ascii="Montserrat" w:hAnsi="Montserrat" w:cs="Arial"/>
          <w:spacing w:val="1"/>
          <w:sz w:val="18"/>
          <w:szCs w:val="18"/>
        </w:rPr>
        <w:t>p</w:t>
      </w:r>
      <w:r w:rsidRPr="005D7388">
        <w:rPr>
          <w:rFonts w:ascii="Montserrat" w:hAnsi="Montserrat" w:cs="Arial"/>
          <w:sz w:val="18"/>
          <w:szCs w:val="18"/>
        </w:rPr>
        <w:t>ia</w:t>
      </w:r>
      <w:r w:rsidRPr="005D7388">
        <w:rPr>
          <w:rFonts w:ascii="Montserrat" w:hAnsi="Montserrat" w:cs="Arial"/>
          <w:spacing w:val="16"/>
          <w:sz w:val="18"/>
          <w:szCs w:val="18"/>
        </w:rPr>
        <w:t xml:space="preserve"> </w:t>
      </w:r>
      <w:r w:rsidRPr="005D7388">
        <w:rPr>
          <w:rFonts w:ascii="Montserrat" w:hAnsi="Montserrat" w:cs="Arial"/>
          <w:spacing w:val="1"/>
          <w:sz w:val="18"/>
          <w:szCs w:val="18"/>
        </w:rPr>
        <w:t>d</w:t>
      </w:r>
      <w:r w:rsidRPr="005D7388">
        <w:rPr>
          <w:rFonts w:ascii="Montserrat" w:hAnsi="Montserrat" w:cs="Arial"/>
          <w:spacing w:val="-1"/>
          <w:sz w:val="18"/>
          <w:szCs w:val="18"/>
        </w:rPr>
        <w:t>e</w:t>
      </w:r>
      <w:r w:rsidRPr="005D7388">
        <w:rPr>
          <w:rFonts w:ascii="Montserrat" w:hAnsi="Montserrat" w:cs="Arial"/>
          <w:sz w:val="18"/>
          <w:szCs w:val="18"/>
        </w:rPr>
        <w:t>l</w:t>
      </w:r>
      <w:r w:rsidRPr="005D7388">
        <w:rPr>
          <w:rFonts w:ascii="Montserrat" w:hAnsi="Montserrat" w:cs="Arial"/>
          <w:spacing w:val="17"/>
          <w:sz w:val="18"/>
          <w:szCs w:val="18"/>
        </w:rPr>
        <w:t xml:space="preserve"> </w:t>
      </w:r>
      <w:r w:rsidRPr="005D7388">
        <w:rPr>
          <w:rFonts w:ascii="Montserrat" w:hAnsi="Montserrat" w:cs="Arial"/>
          <w:sz w:val="18"/>
          <w:szCs w:val="18"/>
        </w:rPr>
        <w:t>a</w:t>
      </w:r>
      <w:r w:rsidRPr="005D7388">
        <w:rPr>
          <w:rFonts w:ascii="Montserrat" w:hAnsi="Montserrat" w:cs="Arial"/>
          <w:spacing w:val="-3"/>
          <w:sz w:val="18"/>
          <w:szCs w:val="18"/>
        </w:rPr>
        <w:t>c</w:t>
      </w:r>
      <w:r w:rsidRPr="005D7388">
        <w:rPr>
          <w:rFonts w:ascii="Montserrat" w:hAnsi="Montserrat" w:cs="Arial"/>
          <w:spacing w:val="2"/>
          <w:sz w:val="18"/>
          <w:szCs w:val="18"/>
        </w:rPr>
        <w:t>u</w:t>
      </w:r>
      <w:r w:rsidRPr="005D7388">
        <w:rPr>
          <w:rFonts w:ascii="Montserrat" w:hAnsi="Montserrat" w:cs="Arial"/>
          <w:sz w:val="18"/>
          <w:szCs w:val="18"/>
        </w:rPr>
        <w:t>se</w:t>
      </w:r>
      <w:r w:rsidRPr="005D7388">
        <w:rPr>
          <w:rFonts w:ascii="Montserrat" w:hAnsi="Montserrat" w:cs="Arial"/>
          <w:w w:val="99"/>
          <w:sz w:val="18"/>
          <w:szCs w:val="18"/>
        </w:rPr>
        <w:t xml:space="preserve"> </w:t>
      </w:r>
      <w:r w:rsidRPr="005D7388">
        <w:rPr>
          <w:rFonts w:ascii="Montserrat" w:hAnsi="Montserrat" w:cs="Arial"/>
          <w:sz w:val="18"/>
          <w:szCs w:val="18"/>
        </w:rPr>
        <w:t>c</w:t>
      </w:r>
      <w:r w:rsidRPr="005D7388">
        <w:rPr>
          <w:rFonts w:ascii="Montserrat" w:hAnsi="Montserrat" w:cs="Arial"/>
          <w:spacing w:val="-1"/>
          <w:sz w:val="18"/>
          <w:szCs w:val="18"/>
        </w:rPr>
        <w:t>o</w:t>
      </w:r>
      <w:r w:rsidRPr="005D7388">
        <w:rPr>
          <w:rFonts w:ascii="Montserrat" w:hAnsi="Montserrat" w:cs="Arial"/>
          <w:sz w:val="18"/>
          <w:szCs w:val="18"/>
        </w:rPr>
        <w:t>rr</w:t>
      </w:r>
      <w:r w:rsidRPr="005D7388">
        <w:rPr>
          <w:rFonts w:ascii="Montserrat" w:hAnsi="Montserrat" w:cs="Arial"/>
          <w:spacing w:val="1"/>
          <w:sz w:val="18"/>
          <w:szCs w:val="18"/>
        </w:rPr>
        <w:t>e</w:t>
      </w:r>
      <w:r w:rsidRPr="005D7388">
        <w:rPr>
          <w:rFonts w:ascii="Montserrat" w:hAnsi="Montserrat" w:cs="Arial"/>
          <w:sz w:val="18"/>
          <w:szCs w:val="18"/>
        </w:rPr>
        <w:t>s</w:t>
      </w:r>
      <w:r w:rsidRPr="005D7388">
        <w:rPr>
          <w:rFonts w:ascii="Montserrat" w:hAnsi="Montserrat" w:cs="Arial"/>
          <w:spacing w:val="1"/>
          <w:sz w:val="18"/>
          <w:szCs w:val="18"/>
        </w:rPr>
        <w:t>p</w:t>
      </w:r>
      <w:r w:rsidRPr="005D7388">
        <w:rPr>
          <w:rFonts w:ascii="Montserrat" w:hAnsi="Montserrat" w:cs="Arial"/>
          <w:spacing w:val="-1"/>
          <w:sz w:val="18"/>
          <w:szCs w:val="18"/>
        </w:rPr>
        <w:t>o</w:t>
      </w:r>
      <w:r w:rsidRPr="005D7388">
        <w:rPr>
          <w:rFonts w:ascii="Montserrat" w:hAnsi="Montserrat" w:cs="Arial"/>
          <w:spacing w:val="1"/>
          <w:sz w:val="18"/>
          <w:szCs w:val="18"/>
        </w:rPr>
        <w:t>nd</w:t>
      </w:r>
      <w:r w:rsidRPr="005D7388">
        <w:rPr>
          <w:rFonts w:ascii="Montserrat" w:hAnsi="Montserrat" w:cs="Arial"/>
          <w:sz w:val="18"/>
          <w:szCs w:val="18"/>
        </w:rPr>
        <w:t>i</w:t>
      </w:r>
      <w:r w:rsidRPr="005D7388">
        <w:rPr>
          <w:rFonts w:ascii="Montserrat" w:hAnsi="Montserrat" w:cs="Arial"/>
          <w:spacing w:val="-1"/>
          <w:sz w:val="18"/>
          <w:szCs w:val="18"/>
        </w:rPr>
        <w:t>e</w:t>
      </w:r>
      <w:r w:rsidRPr="005D7388">
        <w:rPr>
          <w:rFonts w:ascii="Montserrat" w:hAnsi="Montserrat" w:cs="Arial"/>
          <w:spacing w:val="1"/>
          <w:sz w:val="18"/>
          <w:szCs w:val="18"/>
        </w:rPr>
        <w:t>n</w:t>
      </w:r>
      <w:r w:rsidRPr="005D7388">
        <w:rPr>
          <w:rFonts w:ascii="Montserrat" w:hAnsi="Montserrat" w:cs="Arial"/>
          <w:sz w:val="18"/>
          <w:szCs w:val="18"/>
        </w:rPr>
        <w:t>te</w:t>
      </w:r>
      <w:r w:rsidRPr="005D7388">
        <w:rPr>
          <w:rFonts w:ascii="Montserrat" w:hAnsi="Montserrat" w:cs="Arial"/>
          <w:spacing w:val="-20"/>
          <w:sz w:val="18"/>
          <w:szCs w:val="18"/>
        </w:rPr>
        <w:t xml:space="preserve"> </w:t>
      </w:r>
      <w:r w:rsidRPr="005D7388">
        <w:rPr>
          <w:rFonts w:ascii="Montserrat" w:hAnsi="Montserrat" w:cs="Arial"/>
          <w:spacing w:val="1"/>
          <w:sz w:val="18"/>
          <w:szCs w:val="18"/>
        </w:rPr>
        <w:t>q</w:t>
      </w:r>
      <w:r w:rsidRPr="005D7388">
        <w:rPr>
          <w:rFonts w:ascii="Montserrat" w:hAnsi="Montserrat" w:cs="Arial"/>
          <w:spacing w:val="2"/>
          <w:sz w:val="18"/>
          <w:szCs w:val="18"/>
        </w:rPr>
        <w:t>u</w:t>
      </w:r>
      <w:r w:rsidRPr="005D7388">
        <w:rPr>
          <w:rFonts w:ascii="Montserrat" w:hAnsi="Montserrat" w:cs="Arial"/>
          <w:sz w:val="18"/>
          <w:szCs w:val="18"/>
        </w:rPr>
        <w:t>e</w:t>
      </w:r>
      <w:r w:rsidRPr="005D7388">
        <w:rPr>
          <w:rFonts w:ascii="Montserrat" w:hAnsi="Montserrat" w:cs="Arial"/>
          <w:spacing w:val="-19"/>
          <w:sz w:val="18"/>
          <w:szCs w:val="18"/>
        </w:rPr>
        <w:t xml:space="preserve"> </w:t>
      </w:r>
      <w:r w:rsidRPr="005D7388">
        <w:rPr>
          <w:rFonts w:ascii="Montserrat" w:hAnsi="Montserrat" w:cs="Arial"/>
          <w:sz w:val="18"/>
          <w:szCs w:val="18"/>
        </w:rPr>
        <w:t>g</w:t>
      </w:r>
      <w:r w:rsidRPr="005D7388">
        <w:rPr>
          <w:rFonts w:ascii="Montserrat" w:hAnsi="Montserrat" w:cs="Arial"/>
          <w:spacing w:val="-2"/>
          <w:sz w:val="18"/>
          <w:szCs w:val="18"/>
        </w:rPr>
        <w:t>e</w:t>
      </w:r>
      <w:r w:rsidRPr="005D7388">
        <w:rPr>
          <w:rFonts w:ascii="Montserrat" w:hAnsi="Montserrat" w:cs="Arial"/>
          <w:spacing w:val="1"/>
          <w:sz w:val="18"/>
          <w:szCs w:val="18"/>
        </w:rPr>
        <w:t>n</w:t>
      </w:r>
      <w:r w:rsidRPr="005D7388">
        <w:rPr>
          <w:rFonts w:ascii="Montserrat" w:hAnsi="Montserrat" w:cs="Arial"/>
          <w:spacing w:val="-1"/>
          <w:sz w:val="18"/>
          <w:szCs w:val="18"/>
        </w:rPr>
        <w:t>e</w:t>
      </w:r>
      <w:r w:rsidRPr="005D7388">
        <w:rPr>
          <w:rFonts w:ascii="Montserrat" w:hAnsi="Montserrat" w:cs="Arial"/>
          <w:sz w:val="18"/>
          <w:szCs w:val="18"/>
        </w:rPr>
        <w:t>ra</w:t>
      </w:r>
      <w:r w:rsidRPr="005D7388">
        <w:rPr>
          <w:rFonts w:ascii="Montserrat" w:hAnsi="Montserrat" w:cs="Arial"/>
          <w:spacing w:val="-17"/>
          <w:sz w:val="18"/>
          <w:szCs w:val="18"/>
        </w:rPr>
        <w:t xml:space="preserve"> </w:t>
      </w:r>
      <w:r w:rsidRPr="005D7388">
        <w:rPr>
          <w:rFonts w:ascii="Montserrat" w:hAnsi="Montserrat" w:cs="Arial"/>
          <w:spacing w:val="-1"/>
          <w:sz w:val="18"/>
          <w:szCs w:val="18"/>
        </w:rPr>
        <w:t>e</w:t>
      </w:r>
      <w:r w:rsidRPr="005D7388">
        <w:rPr>
          <w:rFonts w:ascii="Montserrat" w:hAnsi="Montserrat" w:cs="Arial"/>
          <w:sz w:val="18"/>
          <w:szCs w:val="18"/>
        </w:rPr>
        <w:t>l</w:t>
      </w:r>
      <w:r w:rsidRPr="005D7388">
        <w:rPr>
          <w:rFonts w:ascii="Montserrat" w:hAnsi="Montserrat" w:cs="Arial"/>
          <w:spacing w:val="-18"/>
          <w:sz w:val="18"/>
          <w:szCs w:val="18"/>
        </w:rPr>
        <w:t xml:space="preserve"> </w:t>
      </w:r>
      <w:r w:rsidRPr="005D7388">
        <w:rPr>
          <w:rFonts w:ascii="Montserrat" w:hAnsi="Montserrat" w:cs="Arial"/>
          <w:sz w:val="18"/>
          <w:szCs w:val="18"/>
        </w:rPr>
        <w:t>s</w:t>
      </w:r>
      <w:r w:rsidRPr="005D7388">
        <w:rPr>
          <w:rFonts w:ascii="Montserrat" w:hAnsi="Montserrat" w:cs="Arial"/>
          <w:spacing w:val="2"/>
          <w:sz w:val="18"/>
          <w:szCs w:val="18"/>
        </w:rPr>
        <w:t>i</w:t>
      </w:r>
      <w:r w:rsidRPr="005D7388">
        <w:rPr>
          <w:rFonts w:ascii="Montserrat" w:hAnsi="Montserrat" w:cs="Arial"/>
          <w:sz w:val="18"/>
          <w:szCs w:val="18"/>
        </w:rPr>
        <w:t>s</w:t>
      </w:r>
      <w:r w:rsidRPr="005D7388">
        <w:rPr>
          <w:rFonts w:ascii="Montserrat" w:hAnsi="Montserrat" w:cs="Arial"/>
          <w:spacing w:val="1"/>
          <w:sz w:val="18"/>
          <w:szCs w:val="18"/>
        </w:rPr>
        <w:t>t</w:t>
      </w:r>
      <w:r w:rsidRPr="005D7388">
        <w:rPr>
          <w:rFonts w:ascii="Montserrat" w:hAnsi="Montserrat" w:cs="Arial"/>
          <w:spacing w:val="-1"/>
          <w:sz w:val="18"/>
          <w:szCs w:val="18"/>
        </w:rPr>
        <w:t>e</w:t>
      </w:r>
      <w:r w:rsidRPr="005D7388">
        <w:rPr>
          <w:rFonts w:ascii="Montserrat" w:hAnsi="Montserrat" w:cs="Arial"/>
          <w:sz w:val="18"/>
          <w:szCs w:val="18"/>
        </w:rPr>
        <w:t>m</w:t>
      </w:r>
      <w:r w:rsidRPr="005D7388">
        <w:rPr>
          <w:rFonts w:ascii="Montserrat" w:hAnsi="Montserrat" w:cs="Arial"/>
          <w:spacing w:val="-1"/>
          <w:sz w:val="18"/>
          <w:szCs w:val="18"/>
        </w:rPr>
        <w:t>a</w:t>
      </w:r>
      <w:r w:rsidRPr="005D7388">
        <w:rPr>
          <w:rFonts w:ascii="Montserrat" w:hAnsi="Montserrat" w:cs="Arial"/>
          <w:sz w:val="18"/>
          <w:szCs w:val="18"/>
        </w:rPr>
        <w:t>.</w:t>
      </w:r>
      <w:r w:rsidRPr="005D7388">
        <w:rPr>
          <w:rFonts w:ascii="Montserrat" w:hAnsi="Montserrat" w:cs="Arial"/>
          <w:spacing w:val="-18"/>
          <w:sz w:val="18"/>
          <w:szCs w:val="18"/>
        </w:rPr>
        <w:t xml:space="preserve"> </w:t>
      </w:r>
      <w:r w:rsidRPr="005D7388">
        <w:rPr>
          <w:rFonts w:ascii="Montserrat" w:hAnsi="Montserrat" w:cs="Arial"/>
          <w:spacing w:val="1"/>
          <w:sz w:val="18"/>
          <w:szCs w:val="18"/>
        </w:rPr>
        <w:t>L</w:t>
      </w:r>
      <w:r w:rsidRPr="005D7388">
        <w:rPr>
          <w:rFonts w:ascii="Montserrat" w:hAnsi="Montserrat" w:cs="Arial"/>
          <w:sz w:val="18"/>
          <w:szCs w:val="18"/>
        </w:rPr>
        <w:t>a</w:t>
      </w:r>
      <w:r w:rsidRPr="005D7388">
        <w:rPr>
          <w:rFonts w:ascii="Montserrat" w:hAnsi="Montserrat" w:cs="Arial"/>
          <w:spacing w:val="-19"/>
          <w:sz w:val="18"/>
          <w:szCs w:val="18"/>
        </w:rPr>
        <w:t xml:space="preserve"> </w:t>
      </w:r>
      <w:r w:rsidRPr="005D7388">
        <w:rPr>
          <w:rFonts w:ascii="Montserrat" w:hAnsi="Montserrat" w:cs="Arial"/>
          <w:spacing w:val="1"/>
          <w:sz w:val="18"/>
          <w:szCs w:val="18"/>
        </w:rPr>
        <w:t>p</w:t>
      </w:r>
      <w:r w:rsidRPr="005D7388">
        <w:rPr>
          <w:rFonts w:ascii="Montserrat" w:hAnsi="Montserrat" w:cs="Arial"/>
          <w:sz w:val="18"/>
          <w:szCs w:val="18"/>
        </w:rPr>
        <w:t>res</w:t>
      </w:r>
      <w:r w:rsidRPr="005D7388">
        <w:rPr>
          <w:rFonts w:ascii="Montserrat" w:hAnsi="Montserrat" w:cs="Arial"/>
          <w:spacing w:val="-2"/>
          <w:sz w:val="18"/>
          <w:szCs w:val="18"/>
        </w:rPr>
        <w:t>e</w:t>
      </w:r>
      <w:r w:rsidRPr="005D7388">
        <w:rPr>
          <w:rFonts w:ascii="Montserrat" w:hAnsi="Montserrat" w:cs="Arial"/>
          <w:spacing w:val="1"/>
          <w:sz w:val="18"/>
          <w:szCs w:val="18"/>
        </w:rPr>
        <w:t>n</w:t>
      </w:r>
      <w:r w:rsidRPr="005D7388">
        <w:rPr>
          <w:rFonts w:ascii="Montserrat" w:hAnsi="Montserrat" w:cs="Arial"/>
          <w:sz w:val="18"/>
          <w:szCs w:val="18"/>
        </w:rPr>
        <w:t>t</w:t>
      </w:r>
      <w:r w:rsidRPr="005D7388">
        <w:rPr>
          <w:rFonts w:ascii="Montserrat" w:hAnsi="Montserrat" w:cs="Arial"/>
          <w:spacing w:val="-1"/>
          <w:sz w:val="18"/>
          <w:szCs w:val="18"/>
        </w:rPr>
        <w:t>a</w:t>
      </w:r>
      <w:r w:rsidRPr="005D7388">
        <w:rPr>
          <w:rFonts w:ascii="Montserrat" w:hAnsi="Montserrat" w:cs="Arial"/>
          <w:sz w:val="18"/>
          <w:szCs w:val="18"/>
        </w:rPr>
        <w:t>c</w:t>
      </w:r>
      <w:r w:rsidRPr="005D7388">
        <w:rPr>
          <w:rFonts w:ascii="Montserrat" w:hAnsi="Montserrat" w:cs="Arial"/>
          <w:spacing w:val="2"/>
          <w:sz w:val="18"/>
          <w:szCs w:val="18"/>
        </w:rPr>
        <w:t>i</w:t>
      </w:r>
      <w:r w:rsidRPr="005D7388">
        <w:rPr>
          <w:rFonts w:ascii="Montserrat" w:hAnsi="Montserrat" w:cs="Arial"/>
          <w:spacing w:val="-1"/>
          <w:sz w:val="18"/>
          <w:szCs w:val="18"/>
        </w:rPr>
        <w:t>ó</w:t>
      </w:r>
      <w:r w:rsidRPr="005D7388">
        <w:rPr>
          <w:rFonts w:ascii="Montserrat" w:hAnsi="Montserrat" w:cs="Arial"/>
          <w:sz w:val="18"/>
          <w:szCs w:val="18"/>
        </w:rPr>
        <w:t>n</w:t>
      </w:r>
      <w:r w:rsidRPr="005D7388">
        <w:rPr>
          <w:rFonts w:ascii="Montserrat" w:hAnsi="Montserrat" w:cs="Arial"/>
          <w:spacing w:val="-17"/>
          <w:sz w:val="18"/>
          <w:szCs w:val="18"/>
        </w:rPr>
        <w:t xml:space="preserve"> </w:t>
      </w:r>
      <w:r w:rsidRPr="005D7388">
        <w:rPr>
          <w:rFonts w:ascii="Montserrat" w:hAnsi="Montserrat" w:cs="Arial"/>
          <w:spacing w:val="1"/>
          <w:sz w:val="18"/>
          <w:szCs w:val="18"/>
        </w:rPr>
        <w:t>d</w:t>
      </w:r>
      <w:r w:rsidRPr="005D7388">
        <w:rPr>
          <w:rFonts w:ascii="Montserrat" w:hAnsi="Montserrat" w:cs="Arial"/>
          <w:spacing w:val="-1"/>
          <w:sz w:val="18"/>
          <w:szCs w:val="18"/>
        </w:rPr>
        <w:t>e</w:t>
      </w:r>
      <w:r w:rsidRPr="005D7388">
        <w:rPr>
          <w:rFonts w:ascii="Montserrat" w:hAnsi="Montserrat" w:cs="Arial"/>
          <w:sz w:val="18"/>
          <w:szCs w:val="18"/>
        </w:rPr>
        <w:t>l</w:t>
      </w:r>
      <w:r w:rsidRPr="005D7388">
        <w:rPr>
          <w:rFonts w:ascii="Montserrat" w:hAnsi="Montserrat" w:cs="Arial"/>
          <w:spacing w:val="-17"/>
          <w:sz w:val="18"/>
          <w:szCs w:val="18"/>
        </w:rPr>
        <w:t xml:space="preserve"> </w:t>
      </w:r>
      <w:r w:rsidRPr="005D7388">
        <w:rPr>
          <w:rFonts w:ascii="Montserrat" w:hAnsi="Montserrat" w:cs="Arial"/>
          <w:sz w:val="18"/>
          <w:szCs w:val="18"/>
        </w:rPr>
        <w:t>m</w:t>
      </w:r>
      <w:r w:rsidRPr="005D7388">
        <w:rPr>
          <w:rFonts w:ascii="Montserrat" w:hAnsi="Montserrat" w:cs="Arial"/>
          <w:spacing w:val="-1"/>
          <w:sz w:val="18"/>
          <w:szCs w:val="18"/>
        </w:rPr>
        <w:t>a</w:t>
      </w:r>
      <w:r w:rsidRPr="005D7388">
        <w:rPr>
          <w:rFonts w:ascii="Montserrat" w:hAnsi="Montserrat" w:cs="Arial"/>
          <w:spacing w:val="1"/>
          <w:sz w:val="18"/>
          <w:szCs w:val="18"/>
        </w:rPr>
        <w:t>n</w:t>
      </w:r>
      <w:r w:rsidRPr="005D7388">
        <w:rPr>
          <w:rFonts w:ascii="Montserrat" w:hAnsi="Montserrat" w:cs="Arial"/>
          <w:sz w:val="18"/>
          <w:szCs w:val="18"/>
        </w:rPr>
        <w:t>if</w:t>
      </w:r>
      <w:r w:rsidRPr="005D7388">
        <w:rPr>
          <w:rFonts w:ascii="Montserrat" w:hAnsi="Montserrat" w:cs="Arial"/>
          <w:spacing w:val="2"/>
          <w:sz w:val="18"/>
          <w:szCs w:val="18"/>
        </w:rPr>
        <w:t>i</w:t>
      </w:r>
      <w:r w:rsidRPr="005D7388">
        <w:rPr>
          <w:rFonts w:ascii="Montserrat" w:hAnsi="Montserrat" w:cs="Arial"/>
          <w:spacing w:val="-1"/>
          <w:sz w:val="18"/>
          <w:szCs w:val="18"/>
        </w:rPr>
        <w:t>e</w:t>
      </w:r>
      <w:r w:rsidRPr="005D7388">
        <w:rPr>
          <w:rFonts w:ascii="Montserrat" w:hAnsi="Montserrat" w:cs="Arial"/>
          <w:sz w:val="18"/>
          <w:szCs w:val="18"/>
        </w:rPr>
        <w:t>s</w:t>
      </w:r>
      <w:r w:rsidRPr="005D7388">
        <w:rPr>
          <w:rFonts w:ascii="Montserrat" w:hAnsi="Montserrat" w:cs="Arial"/>
          <w:spacing w:val="1"/>
          <w:sz w:val="18"/>
          <w:szCs w:val="18"/>
        </w:rPr>
        <w:t>t</w:t>
      </w:r>
      <w:r w:rsidRPr="005D7388">
        <w:rPr>
          <w:rFonts w:ascii="Montserrat" w:hAnsi="Montserrat" w:cs="Arial"/>
          <w:sz w:val="18"/>
          <w:szCs w:val="18"/>
        </w:rPr>
        <w:t>o</w:t>
      </w:r>
      <w:r w:rsidRPr="005D7388">
        <w:rPr>
          <w:rFonts w:ascii="Montserrat" w:hAnsi="Montserrat" w:cs="Arial"/>
          <w:spacing w:val="-19"/>
          <w:sz w:val="18"/>
          <w:szCs w:val="18"/>
        </w:rPr>
        <w:t xml:space="preserve"> </w:t>
      </w:r>
      <w:r w:rsidRPr="005D7388">
        <w:rPr>
          <w:rFonts w:ascii="Montserrat" w:hAnsi="Montserrat" w:cs="Arial"/>
          <w:spacing w:val="-1"/>
          <w:sz w:val="18"/>
          <w:szCs w:val="18"/>
        </w:rPr>
        <w:t>e</w:t>
      </w:r>
      <w:r w:rsidRPr="005D7388">
        <w:rPr>
          <w:rFonts w:ascii="Montserrat" w:hAnsi="Montserrat" w:cs="Arial"/>
          <w:sz w:val="18"/>
          <w:szCs w:val="18"/>
        </w:rPr>
        <w:t>s</w:t>
      </w:r>
      <w:r w:rsidRPr="005D7388">
        <w:rPr>
          <w:rFonts w:ascii="Montserrat" w:hAnsi="Montserrat" w:cs="Arial"/>
          <w:spacing w:val="-19"/>
          <w:sz w:val="18"/>
          <w:szCs w:val="18"/>
        </w:rPr>
        <w:t xml:space="preserve"> </w:t>
      </w:r>
      <w:r w:rsidRPr="005D7388">
        <w:rPr>
          <w:rFonts w:ascii="Montserrat" w:hAnsi="Montserrat" w:cs="Arial"/>
          <w:spacing w:val="-1"/>
          <w:sz w:val="18"/>
          <w:szCs w:val="18"/>
        </w:rPr>
        <w:t>o</w:t>
      </w:r>
      <w:r w:rsidRPr="005D7388">
        <w:rPr>
          <w:rFonts w:ascii="Montserrat" w:hAnsi="Montserrat" w:cs="Arial"/>
          <w:spacing w:val="1"/>
          <w:sz w:val="18"/>
          <w:szCs w:val="18"/>
        </w:rPr>
        <w:t>p</w:t>
      </w:r>
      <w:r w:rsidRPr="005D7388">
        <w:rPr>
          <w:rFonts w:ascii="Montserrat" w:hAnsi="Montserrat" w:cs="Arial"/>
          <w:spacing w:val="2"/>
          <w:sz w:val="18"/>
          <w:szCs w:val="18"/>
        </w:rPr>
        <w:t>t</w:t>
      </w:r>
      <w:r w:rsidRPr="005D7388">
        <w:rPr>
          <w:rFonts w:ascii="Montserrat" w:hAnsi="Montserrat" w:cs="Arial"/>
          <w:sz w:val="18"/>
          <w:szCs w:val="18"/>
        </w:rPr>
        <w:t>a</w:t>
      </w:r>
      <w:r w:rsidRPr="005D7388">
        <w:rPr>
          <w:rFonts w:ascii="Montserrat" w:hAnsi="Montserrat" w:cs="Arial"/>
          <w:spacing w:val="-1"/>
          <w:sz w:val="18"/>
          <w:szCs w:val="18"/>
        </w:rPr>
        <w:t>t</w:t>
      </w:r>
      <w:r w:rsidRPr="005D7388">
        <w:rPr>
          <w:rFonts w:ascii="Montserrat" w:hAnsi="Montserrat" w:cs="Arial"/>
          <w:spacing w:val="2"/>
          <w:sz w:val="18"/>
          <w:szCs w:val="18"/>
        </w:rPr>
        <w:t>i</w:t>
      </w:r>
      <w:r w:rsidRPr="005D7388">
        <w:rPr>
          <w:rFonts w:ascii="Montserrat" w:hAnsi="Montserrat" w:cs="Arial"/>
          <w:spacing w:val="-2"/>
          <w:sz w:val="18"/>
          <w:szCs w:val="18"/>
        </w:rPr>
        <w:t>v</w:t>
      </w:r>
      <w:r w:rsidRPr="005D7388">
        <w:rPr>
          <w:rFonts w:ascii="Montserrat" w:hAnsi="Montserrat" w:cs="Arial"/>
          <w:sz w:val="18"/>
          <w:szCs w:val="18"/>
        </w:rPr>
        <w:t>a</w:t>
      </w:r>
      <w:r w:rsidRPr="005D7388">
        <w:rPr>
          <w:rFonts w:ascii="Montserrat" w:hAnsi="Montserrat" w:cs="Arial"/>
          <w:spacing w:val="-18"/>
          <w:sz w:val="18"/>
          <w:szCs w:val="18"/>
        </w:rPr>
        <w:t xml:space="preserve"> </w:t>
      </w:r>
      <w:r w:rsidRPr="005D7388">
        <w:rPr>
          <w:rFonts w:ascii="Montserrat" w:hAnsi="Montserrat" w:cs="Arial"/>
          <w:spacing w:val="1"/>
          <w:sz w:val="18"/>
          <w:szCs w:val="18"/>
        </w:rPr>
        <w:t>p</w:t>
      </w:r>
      <w:r w:rsidRPr="005D7388">
        <w:rPr>
          <w:rFonts w:ascii="Montserrat" w:hAnsi="Montserrat" w:cs="Arial"/>
          <w:sz w:val="18"/>
          <w:szCs w:val="18"/>
        </w:rPr>
        <w:t>ara</w:t>
      </w:r>
      <w:r w:rsidRPr="005D7388">
        <w:rPr>
          <w:rFonts w:ascii="Montserrat" w:hAnsi="Montserrat" w:cs="Arial"/>
          <w:w w:val="99"/>
          <w:sz w:val="18"/>
          <w:szCs w:val="18"/>
        </w:rPr>
        <w:t xml:space="preserve"> </w:t>
      </w:r>
      <w:r w:rsidRPr="005D7388">
        <w:rPr>
          <w:rFonts w:ascii="Montserrat" w:hAnsi="Montserrat" w:cs="Arial"/>
          <w:sz w:val="18"/>
          <w:szCs w:val="18"/>
        </w:rPr>
        <w:t>l</w:t>
      </w:r>
      <w:r w:rsidRPr="005D7388">
        <w:rPr>
          <w:rFonts w:ascii="Montserrat" w:hAnsi="Montserrat" w:cs="Arial"/>
          <w:spacing w:val="-1"/>
          <w:sz w:val="18"/>
          <w:szCs w:val="18"/>
        </w:rPr>
        <w:t>o</w:t>
      </w:r>
      <w:r w:rsidRPr="005D7388">
        <w:rPr>
          <w:rFonts w:ascii="Montserrat" w:hAnsi="Montserrat" w:cs="Arial"/>
          <w:sz w:val="18"/>
          <w:szCs w:val="18"/>
        </w:rPr>
        <w:t>s</w:t>
      </w:r>
      <w:r w:rsidRPr="005D7388">
        <w:rPr>
          <w:rFonts w:ascii="Montserrat" w:hAnsi="Montserrat" w:cs="Arial"/>
          <w:spacing w:val="47"/>
          <w:sz w:val="18"/>
          <w:szCs w:val="18"/>
        </w:rPr>
        <w:t xml:space="preserve"> </w:t>
      </w:r>
      <w:r w:rsidRPr="005D7388">
        <w:rPr>
          <w:rFonts w:ascii="Montserrat" w:hAnsi="Montserrat" w:cs="Arial"/>
          <w:sz w:val="18"/>
          <w:szCs w:val="18"/>
        </w:rPr>
        <w:t>i</w:t>
      </w:r>
      <w:r w:rsidRPr="005D7388">
        <w:rPr>
          <w:rFonts w:ascii="Montserrat" w:hAnsi="Montserrat" w:cs="Arial"/>
          <w:spacing w:val="1"/>
          <w:sz w:val="18"/>
          <w:szCs w:val="18"/>
        </w:rPr>
        <w:t>n</w:t>
      </w:r>
      <w:r w:rsidRPr="005D7388">
        <w:rPr>
          <w:rFonts w:ascii="Montserrat" w:hAnsi="Montserrat" w:cs="Arial"/>
          <w:sz w:val="18"/>
          <w:szCs w:val="18"/>
        </w:rPr>
        <w:t>t</w:t>
      </w:r>
      <w:r w:rsidRPr="005D7388">
        <w:rPr>
          <w:rFonts w:ascii="Montserrat" w:hAnsi="Montserrat" w:cs="Arial"/>
          <w:spacing w:val="-2"/>
          <w:sz w:val="18"/>
          <w:szCs w:val="18"/>
        </w:rPr>
        <w:t>e</w:t>
      </w:r>
      <w:r w:rsidRPr="005D7388">
        <w:rPr>
          <w:rFonts w:ascii="Montserrat" w:hAnsi="Montserrat" w:cs="Arial"/>
          <w:spacing w:val="2"/>
          <w:sz w:val="18"/>
          <w:szCs w:val="18"/>
        </w:rPr>
        <w:t>r</w:t>
      </w:r>
      <w:r w:rsidRPr="005D7388">
        <w:rPr>
          <w:rFonts w:ascii="Montserrat" w:hAnsi="Montserrat" w:cs="Arial"/>
          <w:spacing w:val="-1"/>
          <w:sz w:val="18"/>
          <w:szCs w:val="18"/>
        </w:rPr>
        <w:t>e</w:t>
      </w:r>
      <w:r w:rsidRPr="005D7388">
        <w:rPr>
          <w:rFonts w:ascii="Montserrat" w:hAnsi="Montserrat" w:cs="Arial"/>
          <w:spacing w:val="2"/>
          <w:sz w:val="18"/>
          <w:szCs w:val="18"/>
        </w:rPr>
        <w:t>s</w:t>
      </w:r>
      <w:r w:rsidRPr="005D7388">
        <w:rPr>
          <w:rFonts w:ascii="Montserrat" w:hAnsi="Montserrat" w:cs="Arial"/>
          <w:sz w:val="18"/>
          <w:szCs w:val="18"/>
        </w:rPr>
        <w:t>ad</w:t>
      </w:r>
      <w:r w:rsidRPr="005D7388">
        <w:rPr>
          <w:rFonts w:ascii="Montserrat" w:hAnsi="Montserrat" w:cs="Arial"/>
          <w:spacing w:val="-1"/>
          <w:sz w:val="18"/>
          <w:szCs w:val="18"/>
        </w:rPr>
        <w:t>o</w:t>
      </w:r>
      <w:r w:rsidRPr="005D7388">
        <w:rPr>
          <w:rFonts w:ascii="Montserrat" w:hAnsi="Montserrat" w:cs="Arial"/>
          <w:sz w:val="18"/>
          <w:szCs w:val="18"/>
        </w:rPr>
        <w:t>s</w:t>
      </w:r>
      <w:r w:rsidRPr="005D7388">
        <w:rPr>
          <w:rFonts w:ascii="Montserrat" w:hAnsi="Montserrat" w:cs="Arial"/>
          <w:spacing w:val="47"/>
          <w:sz w:val="18"/>
          <w:szCs w:val="18"/>
        </w:rPr>
        <w:t xml:space="preserve"> </w:t>
      </w:r>
      <w:r w:rsidRPr="005D7388">
        <w:rPr>
          <w:rFonts w:ascii="Montserrat" w:hAnsi="Montserrat" w:cs="Arial"/>
          <w:spacing w:val="1"/>
          <w:sz w:val="18"/>
          <w:szCs w:val="18"/>
        </w:rPr>
        <w:t>p</w:t>
      </w:r>
      <w:r w:rsidRPr="005D7388">
        <w:rPr>
          <w:rFonts w:ascii="Montserrat" w:hAnsi="Montserrat" w:cs="Arial"/>
          <w:spacing w:val="-1"/>
          <w:sz w:val="18"/>
          <w:szCs w:val="18"/>
        </w:rPr>
        <w:t>o</w:t>
      </w:r>
      <w:r w:rsidRPr="005D7388">
        <w:rPr>
          <w:rFonts w:ascii="Montserrat" w:hAnsi="Montserrat" w:cs="Arial"/>
          <w:sz w:val="18"/>
          <w:szCs w:val="18"/>
        </w:rPr>
        <w:t>r</w:t>
      </w:r>
      <w:r w:rsidRPr="005D7388">
        <w:rPr>
          <w:rFonts w:ascii="Montserrat" w:hAnsi="Montserrat" w:cs="Arial"/>
          <w:spacing w:val="48"/>
          <w:sz w:val="18"/>
          <w:szCs w:val="18"/>
        </w:rPr>
        <w:t xml:space="preserve"> </w:t>
      </w:r>
      <w:r w:rsidRPr="005D7388">
        <w:rPr>
          <w:rFonts w:ascii="Montserrat" w:hAnsi="Montserrat" w:cs="Arial"/>
          <w:spacing w:val="2"/>
          <w:sz w:val="18"/>
          <w:szCs w:val="18"/>
        </w:rPr>
        <w:t>l</w:t>
      </w:r>
      <w:r w:rsidRPr="005D7388">
        <w:rPr>
          <w:rFonts w:ascii="Montserrat" w:hAnsi="Montserrat" w:cs="Arial"/>
          <w:sz w:val="18"/>
          <w:szCs w:val="18"/>
        </w:rPr>
        <w:t>o</w:t>
      </w:r>
      <w:r w:rsidRPr="005D7388">
        <w:rPr>
          <w:rFonts w:ascii="Montserrat" w:hAnsi="Montserrat" w:cs="Arial"/>
          <w:spacing w:val="49"/>
          <w:sz w:val="18"/>
          <w:szCs w:val="18"/>
        </w:rPr>
        <w:t xml:space="preserve"> </w:t>
      </w:r>
      <w:r w:rsidRPr="005D7388">
        <w:rPr>
          <w:rFonts w:ascii="Montserrat" w:hAnsi="Montserrat" w:cs="Arial"/>
          <w:spacing w:val="1"/>
          <w:sz w:val="18"/>
          <w:szCs w:val="18"/>
        </w:rPr>
        <w:t>q</w:t>
      </w:r>
      <w:r w:rsidRPr="005D7388">
        <w:rPr>
          <w:rFonts w:ascii="Montserrat" w:hAnsi="Montserrat" w:cs="Arial"/>
          <w:spacing w:val="2"/>
          <w:sz w:val="18"/>
          <w:szCs w:val="18"/>
        </w:rPr>
        <w:t>u</w:t>
      </w:r>
      <w:r w:rsidRPr="005D7388">
        <w:rPr>
          <w:rFonts w:ascii="Montserrat" w:hAnsi="Montserrat" w:cs="Arial"/>
          <w:sz w:val="18"/>
          <w:szCs w:val="18"/>
        </w:rPr>
        <w:t>e</w:t>
      </w:r>
      <w:r w:rsidRPr="005D7388">
        <w:rPr>
          <w:rFonts w:ascii="Montserrat" w:hAnsi="Montserrat" w:cs="Arial"/>
          <w:spacing w:val="47"/>
          <w:sz w:val="18"/>
          <w:szCs w:val="18"/>
        </w:rPr>
        <w:t xml:space="preserve"> </w:t>
      </w:r>
      <w:r w:rsidRPr="005D7388">
        <w:rPr>
          <w:rFonts w:ascii="Montserrat" w:hAnsi="Montserrat" w:cs="Arial"/>
          <w:sz w:val="18"/>
          <w:szCs w:val="18"/>
        </w:rPr>
        <w:t>su</w:t>
      </w:r>
      <w:r w:rsidRPr="005D7388">
        <w:rPr>
          <w:rFonts w:ascii="Montserrat" w:hAnsi="Montserrat" w:cs="Arial"/>
          <w:spacing w:val="49"/>
          <w:sz w:val="18"/>
          <w:szCs w:val="18"/>
        </w:rPr>
        <w:t xml:space="preserve"> </w:t>
      </w:r>
      <w:r w:rsidRPr="005D7388">
        <w:rPr>
          <w:rFonts w:ascii="Montserrat" w:hAnsi="Montserrat" w:cs="Arial"/>
          <w:spacing w:val="-1"/>
          <w:sz w:val="18"/>
          <w:szCs w:val="18"/>
        </w:rPr>
        <w:t>o</w:t>
      </w:r>
      <w:r w:rsidRPr="005D7388">
        <w:rPr>
          <w:rFonts w:ascii="Montserrat" w:hAnsi="Montserrat" w:cs="Arial"/>
          <w:sz w:val="18"/>
          <w:szCs w:val="18"/>
        </w:rPr>
        <w:t>misi</w:t>
      </w:r>
      <w:r w:rsidRPr="005D7388">
        <w:rPr>
          <w:rFonts w:ascii="Montserrat" w:hAnsi="Montserrat" w:cs="Arial"/>
          <w:spacing w:val="-2"/>
          <w:sz w:val="18"/>
          <w:szCs w:val="18"/>
        </w:rPr>
        <w:t>ó</w:t>
      </w:r>
      <w:r w:rsidRPr="005D7388">
        <w:rPr>
          <w:rFonts w:ascii="Montserrat" w:hAnsi="Montserrat" w:cs="Arial"/>
          <w:sz w:val="18"/>
          <w:szCs w:val="18"/>
        </w:rPr>
        <w:t>n</w:t>
      </w:r>
      <w:r w:rsidRPr="005D7388">
        <w:rPr>
          <w:rFonts w:ascii="Montserrat" w:hAnsi="Montserrat" w:cs="Arial"/>
          <w:spacing w:val="49"/>
          <w:sz w:val="18"/>
          <w:szCs w:val="18"/>
        </w:rPr>
        <w:t xml:space="preserve"> </w:t>
      </w:r>
      <w:r w:rsidRPr="005D7388">
        <w:rPr>
          <w:rFonts w:ascii="Montserrat" w:hAnsi="Montserrat" w:cs="Arial"/>
          <w:spacing w:val="1"/>
          <w:sz w:val="18"/>
          <w:szCs w:val="18"/>
        </w:rPr>
        <w:t>n</w:t>
      </w:r>
      <w:r w:rsidRPr="005D7388">
        <w:rPr>
          <w:rFonts w:ascii="Montserrat" w:hAnsi="Montserrat" w:cs="Arial"/>
          <w:sz w:val="18"/>
          <w:szCs w:val="18"/>
        </w:rPr>
        <w:t>o</w:t>
      </w:r>
      <w:r w:rsidRPr="005D7388">
        <w:rPr>
          <w:rFonts w:ascii="Montserrat" w:hAnsi="Montserrat" w:cs="Arial"/>
          <w:spacing w:val="47"/>
          <w:sz w:val="18"/>
          <w:szCs w:val="18"/>
        </w:rPr>
        <w:t xml:space="preserve"> </w:t>
      </w:r>
      <w:r w:rsidRPr="005D7388">
        <w:rPr>
          <w:rFonts w:ascii="Montserrat" w:hAnsi="Montserrat" w:cs="Arial"/>
          <w:spacing w:val="2"/>
          <w:sz w:val="18"/>
          <w:szCs w:val="18"/>
        </w:rPr>
        <w:t>s</w:t>
      </w:r>
      <w:r w:rsidRPr="005D7388">
        <w:rPr>
          <w:rFonts w:ascii="Montserrat" w:hAnsi="Montserrat" w:cs="Arial"/>
          <w:spacing w:val="-1"/>
          <w:sz w:val="18"/>
          <w:szCs w:val="18"/>
        </w:rPr>
        <w:t>e</w:t>
      </w:r>
      <w:r w:rsidRPr="005D7388">
        <w:rPr>
          <w:rFonts w:ascii="Montserrat" w:hAnsi="Montserrat" w:cs="Arial"/>
          <w:sz w:val="18"/>
          <w:szCs w:val="18"/>
        </w:rPr>
        <w:t>rá</w:t>
      </w:r>
      <w:r w:rsidRPr="005D7388">
        <w:rPr>
          <w:rFonts w:ascii="Montserrat" w:hAnsi="Montserrat" w:cs="Arial"/>
          <w:spacing w:val="47"/>
          <w:sz w:val="18"/>
          <w:szCs w:val="18"/>
        </w:rPr>
        <w:t xml:space="preserve"> </w:t>
      </w:r>
      <w:r w:rsidRPr="005D7388">
        <w:rPr>
          <w:rFonts w:ascii="Montserrat" w:hAnsi="Montserrat" w:cs="Arial"/>
          <w:sz w:val="18"/>
          <w:szCs w:val="18"/>
        </w:rPr>
        <w:t>im</w:t>
      </w:r>
      <w:r w:rsidRPr="005D7388">
        <w:rPr>
          <w:rFonts w:ascii="Montserrat" w:hAnsi="Montserrat" w:cs="Arial"/>
          <w:spacing w:val="3"/>
          <w:sz w:val="18"/>
          <w:szCs w:val="18"/>
        </w:rPr>
        <w:t>p</w:t>
      </w:r>
      <w:r w:rsidRPr="005D7388">
        <w:rPr>
          <w:rFonts w:ascii="Montserrat" w:hAnsi="Montserrat" w:cs="Arial"/>
          <w:spacing w:val="-1"/>
          <w:sz w:val="18"/>
          <w:szCs w:val="18"/>
        </w:rPr>
        <w:t>e</w:t>
      </w:r>
      <w:r w:rsidRPr="005D7388">
        <w:rPr>
          <w:rFonts w:ascii="Montserrat" w:hAnsi="Montserrat" w:cs="Arial"/>
          <w:spacing w:val="1"/>
          <w:sz w:val="18"/>
          <w:szCs w:val="18"/>
        </w:rPr>
        <w:t>d</w:t>
      </w:r>
      <w:r w:rsidRPr="005D7388">
        <w:rPr>
          <w:rFonts w:ascii="Montserrat" w:hAnsi="Montserrat" w:cs="Arial"/>
          <w:sz w:val="18"/>
          <w:szCs w:val="18"/>
        </w:rPr>
        <w:t>im</w:t>
      </w:r>
      <w:r w:rsidRPr="005D7388">
        <w:rPr>
          <w:rFonts w:ascii="Montserrat" w:hAnsi="Montserrat" w:cs="Arial"/>
          <w:spacing w:val="-1"/>
          <w:sz w:val="18"/>
          <w:szCs w:val="18"/>
        </w:rPr>
        <w:t>e</w:t>
      </w:r>
      <w:r w:rsidRPr="005D7388">
        <w:rPr>
          <w:rFonts w:ascii="Montserrat" w:hAnsi="Montserrat" w:cs="Arial"/>
          <w:spacing w:val="1"/>
          <w:sz w:val="18"/>
          <w:szCs w:val="18"/>
        </w:rPr>
        <w:t>n</w:t>
      </w:r>
      <w:r w:rsidRPr="005D7388">
        <w:rPr>
          <w:rFonts w:ascii="Montserrat" w:hAnsi="Montserrat" w:cs="Arial"/>
          <w:spacing w:val="2"/>
          <w:sz w:val="18"/>
          <w:szCs w:val="18"/>
        </w:rPr>
        <w:t>t</w:t>
      </w:r>
      <w:r w:rsidRPr="005D7388">
        <w:rPr>
          <w:rFonts w:ascii="Montserrat" w:hAnsi="Montserrat" w:cs="Arial"/>
          <w:sz w:val="18"/>
          <w:szCs w:val="18"/>
        </w:rPr>
        <w:t>o</w:t>
      </w:r>
      <w:r w:rsidRPr="005D7388">
        <w:rPr>
          <w:rFonts w:ascii="Montserrat" w:hAnsi="Montserrat" w:cs="Arial"/>
          <w:spacing w:val="47"/>
          <w:sz w:val="18"/>
          <w:szCs w:val="18"/>
        </w:rPr>
        <w:t xml:space="preserve"> </w:t>
      </w:r>
      <w:r w:rsidRPr="005D7388">
        <w:rPr>
          <w:rFonts w:ascii="Montserrat" w:hAnsi="Montserrat" w:cs="Arial"/>
          <w:spacing w:val="1"/>
          <w:sz w:val="18"/>
          <w:szCs w:val="18"/>
        </w:rPr>
        <w:t>p</w:t>
      </w:r>
      <w:r w:rsidRPr="005D7388">
        <w:rPr>
          <w:rFonts w:ascii="Montserrat" w:hAnsi="Montserrat" w:cs="Arial"/>
          <w:sz w:val="18"/>
          <w:szCs w:val="18"/>
        </w:rPr>
        <w:t>ara</w:t>
      </w:r>
      <w:r w:rsidRPr="005D7388">
        <w:rPr>
          <w:rFonts w:ascii="Montserrat" w:hAnsi="Montserrat" w:cs="Arial"/>
          <w:spacing w:val="49"/>
          <w:sz w:val="18"/>
          <w:szCs w:val="18"/>
        </w:rPr>
        <w:t xml:space="preserve"> </w:t>
      </w:r>
      <w:r w:rsidRPr="005D7388">
        <w:rPr>
          <w:rFonts w:ascii="Montserrat" w:hAnsi="Montserrat" w:cs="Arial"/>
          <w:spacing w:val="1"/>
          <w:sz w:val="18"/>
          <w:szCs w:val="18"/>
        </w:rPr>
        <w:t>p</w:t>
      </w:r>
      <w:r w:rsidRPr="005D7388">
        <w:rPr>
          <w:rFonts w:ascii="Montserrat" w:hAnsi="Montserrat" w:cs="Arial"/>
          <w:sz w:val="18"/>
          <w:szCs w:val="18"/>
        </w:rPr>
        <w:t>artici</w:t>
      </w:r>
      <w:r w:rsidRPr="005D7388">
        <w:rPr>
          <w:rFonts w:ascii="Montserrat" w:hAnsi="Montserrat" w:cs="Arial"/>
          <w:spacing w:val="1"/>
          <w:sz w:val="18"/>
          <w:szCs w:val="18"/>
        </w:rPr>
        <w:t>p</w:t>
      </w:r>
      <w:r w:rsidRPr="005D7388">
        <w:rPr>
          <w:rFonts w:ascii="Montserrat" w:hAnsi="Montserrat" w:cs="Arial"/>
          <w:sz w:val="18"/>
          <w:szCs w:val="18"/>
        </w:rPr>
        <w:t>ar</w:t>
      </w:r>
      <w:r w:rsidRPr="005D7388">
        <w:rPr>
          <w:rFonts w:ascii="Montserrat" w:hAnsi="Montserrat" w:cs="Arial"/>
          <w:spacing w:val="47"/>
          <w:sz w:val="18"/>
          <w:szCs w:val="18"/>
        </w:rPr>
        <w:t xml:space="preserve"> </w:t>
      </w:r>
      <w:r w:rsidRPr="005D7388">
        <w:rPr>
          <w:rFonts w:ascii="Montserrat" w:hAnsi="Montserrat" w:cs="Arial"/>
          <w:spacing w:val="-1"/>
          <w:sz w:val="18"/>
          <w:szCs w:val="18"/>
        </w:rPr>
        <w:t>e</w:t>
      </w:r>
      <w:r w:rsidRPr="005D7388">
        <w:rPr>
          <w:rFonts w:ascii="Montserrat" w:hAnsi="Montserrat" w:cs="Arial"/>
          <w:sz w:val="18"/>
          <w:szCs w:val="18"/>
        </w:rPr>
        <w:t>n</w:t>
      </w:r>
      <w:r w:rsidRPr="005D7388">
        <w:rPr>
          <w:rFonts w:ascii="Montserrat" w:hAnsi="Montserrat" w:cs="Arial"/>
          <w:spacing w:val="49"/>
          <w:sz w:val="18"/>
          <w:szCs w:val="18"/>
        </w:rPr>
        <w:t xml:space="preserve"> </w:t>
      </w:r>
      <w:r w:rsidRPr="005D7388">
        <w:rPr>
          <w:rFonts w:ascii="Montserrat" w:hAnsi="Montserrat" w:cs="Arial"/>
          <w:spacing w:val="-1"/>
          <w:sz w:val="18"/>
          <w:szCs w:val="18"/>
        </w:rPr>
        <w:t>e</w:t>
      </w:r>
      <w:r w:rsidRPr="005D7388">
        <w:rPr>
          <w:rFonts w:ascii="Montserrat" w:hAnsi="Montserrat" w:cs="Arial"/>
          <w:sz w:val="18"/>
          <w:szCs w:val="18"/>
        </w:rPr>
        <w:t>l</w:t>
      </w:r>
      <w:r w:rsidRPr="005D7388">
        <w:rPr>
          <w:rFonts w:ascii="Montserrat" w:hAnsi="Montserrat" w:cs="Arial"/>
          <w:w w:val="99"/>
          <w:sz w:val="18"/>
          <w:szCs w:val="18"/>
        </w:rPr>
        <w:t xml:space="preserve"> </w:t>
      </w:r>
      <w:r w:rsidRPr="005D7388">
        <w:rPr>
          <w:rFonts w:ascii="Montserrat" w:hAnsi="Montserrat" w:cs="Arial"/>
          <w:spacing w:val="1"/>
          <w:sz w:val="18"/>
          <w:szCs w:val="18"/>
        </w:rPr>
        <w:t>p</w:t>
      </w:r>
      <w:r w:rsidRPr="005D7388">
        <w:rPr>
          <w:rFonts w:ascii="Montserrat" w:hAnsi="Montserrat" w:cs="Arial"/>
          <w:sz w:val="18"/>
          <w:szCs w:val="18"/>
        </w:rPr>
        <w:t>roc</w:t>
      </w:r>
      <w:r w:rsidRPr="005D7388">
        <w:rPr>
          <w:rFonts w:ascii="Montserrat" w:hAnsi="Montserrat" w:cs="Arial"/>
          <w:spacing w:val="-2"/>
          <w:sz w:val="18"/>
          <w:szCs w:val="18"/>
        </w:rPr>
        <w:t>e</w:t>
      </w:r>
      <w:r w:rsidRPr="005D7388">
        <w:rPr>
          <w:rFonts w:ascii="Montserrat" w:hAnsi="Montserrat" w:cs="Arial"/>
          <w:spacing w:val="1"/>
          <w:sz w:val="18"/>
          <w:szCs w:val="18"/>
        </w:rPr>
        <w:t>d</w:t>
      </w:r>
      <w:r w:rsidRPr="005D7388">
        <w:rPr>
          <w:rFonts w:ascii="Montserrat" w:hAnsi="Montserrat" w:cs="Arial"/>
          <w:sz w:val="18"/>
          <w:szCs w:val="18"/>
        </w:rPr>
        <w:t>im</w:t>
      </w:r>
      <w:r w:rsidRPr="005D7388">
        <w:rPr>
          <w:rFonts w:ascii="Montserrat" w:hAnsi="Montserrat" w:cs="Arial"/>
          <w:spacing w:val="2"/>
          <w:sz w:val="18"/>
          <w:szCs w:val="18"/>
        </w:rPr>
        <w:t>i</w:t>
      </w:r>
      <w:r w:rsidRPr="005D7388">
        <w:rPr>
          <w:rFonts w:ascii="Montserrat" w:hAnsi="Montserrat" w:cs="Arial"/>
          <w:spacing w:val="-1"/>
          <w:sz w:val="18"/>
          <w:szCs w:val="18"/>
        </w:rPr>
        <w:t>e</w:t>
      </w:r>
      <w:r w:rsidRPr="005D7388">
        <w:rPr>
          <w:rFonts w:ascii="Montserrat" w:hAnsi="Montserrat" w:cs="Arial"/>
          <w:spacing w:val="1"/>
          <w:sz w:val="18"/>
          <w:szCs w:val="18"/>
        </w:rPr>
        <w:t>n</w:t>
      </w:r>
      <w:r w:rsidRPr="005D7388">
        <w:rPr>
          <w:rFonts w:ascii="Montserrat" w:hAnsi="Montserrat" w:cs="Arial"/>
          <w:sz w:val="18"/>
          <w:szCs w:val="18"/>
        </w:rPr>
        <w:t>to</w:t>
      </w:r>
      <w:r w:rsidRPr="005D7388">
        <w:rPr>
          <w:rFonts w:ascii="Montserrat" w:hAnsi="Montserrat" w:cs="Arial"/>
          <w:spacing w:val="35"/>
          <w:sz w:val="18"/>
          <w:szCs w:val="18"/>
        </w:rPr>
        <w:t xml:space="preserve"> </w:t>
      </w:r>
      <w:r w:rsidRPr="005D7388">
        <w:rPr>
          <w:rFonts w:ascii="Montserrat" w:hAnsi="Montserrat" w:cs="Arial"/>
          <w:spacing w:val="1"/>
          <w:sz w:val="18"/>
          <w:szCs w:val="18"/>
        </w:rPr>
        <w:t>d</w:t>
      </w:r>
      <w:r w:rsidRPr="005D7388">
        <w:rPr>
          <w:rFonts w:ascii="Montserrat" w:hAnsi="Montserrat" w:cs="Arial"/>
          <w:sz w:val="18"/>
          <w:szCs w:val="18"/>
        </w:rPr>
        <w:t>e</w:t>
      </w:r>
      <w:r w:rsidRPr="005D7388">
        <w:rPr>
          <w:rFonts w:ascii="Montserrat" w:hAnsi="Montserrat" w:cs="Arial"/>
          <w:spacing w:val="36"/>
          <w:sz w:val="18"/>
          <w:szCs w:val="18"/>
        </w:rPr>
        <w:t xml:space="preserve"> </w:t>
      </w:r>
      <w:r w:rsidRPr="005D7388">
        <w:rPr>
          <w:rFonts w:ascii="Montserrat" w:hAnsi="Montserrat" w:cs="Arial"/>
          <w:spacing w:val="2"/>
          <w:sz w:val="18"/>
          <w:szCs w:val="18"/>
        </w:rPr>
        <w:t>c</w:t>
      </w:r>
      <w:r w:rsidRPr="005D7388">
        <w:rPr>
          <w:rFonts w:ascii="Montserrat" w:hAnsi="Montserrat" w:cs="Arial"/>
          <w:spacing w:val="1"/>
          <w:sz w:val="18"/>
          <w:szCs w:val="18"/>
        </w:rPr>
        <w:t>on</w:t>
      </w:r>
      <w:r w:rsidRPr="005D7388">
        <w:rPr>
          <w:rFonts w:ascii="Montserrat" w:hAnsi="Montserrat" w:cs="Arial"/>
          <w:sz w:val="18"/>
          <w:szCs w:val="18"/>
        </w:rPr>
        <w:t>trat</w:t>
      </w:r>
      <w:r w:rsidRPr="005D7388">
        <w:rPr>
          <w:rFonts w:ascii="Montserrat" w:hAnsi="Montserrat" w:cs="Arial"/>
          <w:spacing w:val="-1"/>
          <w:sz w:val="18"/>
          <w:szCs w:val="18"/>
        </w:rPr>
        <w:t>a</w:t>
      </w:r>
      <w:r w:rsidRPr="005D7388">
        <w:rPr>
          <w:rFonts w:ascii="Montserrat" w:hAnsi="Montserrat" w:cs="Arial"/>
          <w:sz w:val="18"/>
          <w:szCs w:val="18"/>
        </w:rPr>
        <w:t>c</w:t>
      </w:r>
      <w:r w:rsidRPr="005D7388">
        <w:rPr>
          <w:rFonts w:ascii="Montserrat" w:hAnsi="Montserrat" w:cs="Arial"/>
          <w:spacing w:val="4"/>
          <w:sz w:val="18"/>
          <w:szCs w:val="18"/>
        </w:rPr>
        <w:t>i</w:t>
      </w:r>
      <w:r w:rsidRPr="005D7388">
        <w:rPr>
          <w:rFonts w:ascii="Montserrat" w:hAnsi="Montserrat" w:cs="Arial"/>
          <w:spacing w:val="-1"/>
          <w:sz w:val="18"/>
          <w:szCs w:val="18"/>
        </w:rPr>
        <w:t>ó</w:t>
      </w:r>
      <w:r w:rsidRPr="005D7388">
        <w:rPr>
          <w:rFonts w:ascii="Montserrat" w:hAnsi="Montserrat" w:cs="Arial"/>
          <w:spacing w:val="1"/>
          <w:sz w:val="18"/>
          <w:szCs w:val="18"/>
        </w:rPr>
        <w:t>n</w:t>
      </w:r>
      <w:r w:rsidRPr="005D7388">
        <w:rPr>
          <w:rFonts w:ascii="Montserrat" w:hAnsi="Montserrat" w:cs="Arial"/>
          <w:sz w:val="18"/>
          <w:szCs w:val="18"/>
        </w:rPr>
        <w:t>,</w:t>
      </w:r>
      <w:r w:rsidRPr="005D7388">
        <w:rPr>
          <w:rFonts w:ascii="Montserrat" w:hAnsi="Montserrat" w:cs="Arial"/>
          <w:spacing w:val="36"/>
          <w:sz w:val="18"/>
          <w:szCs w:val="18"/>
        </w:rPr>
        <w:t xml:space="preserve"> </w:t>
      </w:r>
      <w:r w:rsidRPr="005D7388">
        <w:rPr>
          <w:rFonts w:ascii="Montserrat" w:hAnsi="Montserrat" w:cs="Arial"/>
          <w:spacing w:val="1"/>
          <w:sz w:val="18"/>
          <w:szCs w:val="18"/>
        </w:rPr>
        <w:t>n</w:t>
      </w:r>
      <w:r w:rsidRPr="005D7388">
        <w:rPr>
          <w:rFonts w:ascii="Montserrat" w:hAnsi="Montserrat" w:cs="Arial"/>
          <w:sz w:val="18"/>
          <w:szCs w:val="18"/>
        </w:rPr>
        <w:t>i</w:t>
      </w:r>
      <w:r w:rsidRPr="005D7388">
        <w:rPr>
          <w:rFonts w:ascii="Montserrat" w:hAnsi="Montserrat" w:cs="Arial"/>
          <w:spacing w:val="36"/>
          <w:sz w:val="18"/>
          <w:szCs w:val="18"/>
        </w:rPr>
        <w:t xml:space="preserve"> </w:t>
      </w:r>
      <w:r w:rsidRPr="005D7388">
        <w:rPr>
          <w:rFonts w:ascii="Montserrat" w:hAnsi="Montserrat" w:cs="Arial"/>
          <w:sz w:val="18"/>
          <w:szCs w:val="18"/>
        </w:rPr>
        <w:t>c</w:t>
      </w:r>
      <w:r w:rsidRPr="005D7388">
        <w:rPr>
          <w:rFonts w:ascii="Montserrat" w:hAnsi="Montserrat" w:cs="Arial"/>
          <w:spacing w:val="-1"/>
          <w:sz w:val="18"/>
          <w:szCs w:val="18"/>
        </w:rPr>
        <w:t>a</w:t>
      </w:r>
      <w:r w:rsidRPr="005D7388">
        <w:rPr>
          <w:rFonts w:ascii="Montserrat" w:hAnsi="Montserrat" w:cs="Arial"/>
          <w:spacing w:val="2"/>
          <w:sz w:val="18"/>
          <w:szCs w:val="18"/>
        </w:rPr>
        <w:t>u</w:t>
      </w:r>
      <w:r w:rsidRPr="005D7388">
        <w:rPr>
          <w:rFonts w:ascii="Montserrat" w:hAnsi="Montserrat" w:cs="Arial"/>
          <w:sz w:val="18"/>
          <w:szCs w:val="18"/>
        </w:rPr>
        <w:t>sa</w:t>
      </w:r>
      <w:r w:rsidRPr="005D7388">
        <w:rPr>
          <w:rFonts w:ascii="Montserrat" w:hAnsi="Montserrat" w:cs="Arial"/>
          <w:spacing w:val="36"/>
          <w:sz w:val="18"/>
          <w:szCs w:val="18"/>
        </w:rPr>
        <w:t xml:space="preserve"> </w:t>
      </w:r>
      <w:r w:rsidRPr="005D7388">
        <w:rPr>
          <w:rFonts w:ascii="Montserrat" w:hAnsi="Montserrat" w:cs="Arial"/>
          <w:spacing w:val="1"/>
          <w:sz w:val="18"/>
          <w:szCs w:val="18"/>
        </w:rPr>
        <w:t>d</w:t>
      </w:r>
      <w:r w:rsidRPr="005D7388">
        <w:rPr>
          <w:rFonts w:ascii="Montserrat" w:hAnsi="Montserrat" w:cs="Arial"/>
          <w:sz w:val="18"/>
          <w:szCs w:val="18"/>
        </w:rPr>
        <w:t>e</w:t>
      </w:r>
      <w:r w:rsidRPr="005D7388">
        <w:rPr>
          <w:rFonts w:ascii="Montserrat" w:hAnsi="Montserrat" w:cs="Arial"/>
          <w:spacing w:val="35"/>
          <w:sz w:val="18"/>
          <w:szCs w:val="18"/>
        </w:rPr>
        <w:t xml:space="preserve"> </w:t>
      </w:r>
      <w:proofErr w:type="spellStart"/>
      <w:r w:rsidRPr="005D7388">
        <w:rPr>
          <w:rFonts w:ascii="Montserrat" w:hAnsi="Montserrat" w:cs="Arial"/>
          <w:spacing w:val="1"/>
          <w:sz w:val="18"/>
          <w:szCs w:val="18"/>
        </w:rPr>
        <w:t>d</w:t>
      </w:r>
      <w:r w:rsidRPr="005D7388">
        <w:rPr>
          <w:rFonts w:ascii="Montserrat" w:hAnsi="Montserrat" w:cs="Arial"/>
          <w:spacing w:val="-1"/>
          <w:sz w:val="18"/>
          <w:szCs w:val="18"/>
        </w:rPr>
        <w:t>e</w:t>
      </w:r>
      <w:r w:rsidRPr="005D7388">
        <w:rPr>
          <w:rFonts w:ascii="Montserrat" w:hAnsi="Montserrat" w:cs="Arial"/>
          <w:sz w:val="18"/>
          <w:szCs w:val="18"/>
        </w:rPr>
        <w:t>s</w:t>
      </w:r>
      <w:r w:rsidRPr="005D7388">
        <w:rPr>
          <w:rFonts w:ascii="Montserrat" w:hAnsi="Montserrat" w:cs="Arial"/>
          <w:spacing w:val="-1"/>
          <w:sz w:val="18"/>
          <w:szCs w:val="18"/>
        </w:rPr>
        <w:t>e</w:t>
      </w:r>
      <w:r w:rsidRPr="005D7388">
        <w:rPr>
          <w:rFonts w:ascii="Montserrat" w:hAnsi="Montserrat" w:cs="Arial"/>
          <w:sz w:val="18"/>
          <w:szCs w:val="18"/>
        </w:rPr>
        <w:t>c</w:t>
      </w:r>
      <w:r w:rsidRPr="005D7388">
        <w:rPr>
          <w:rFonts w:ascii="Montserrat" w:hAnsi="Montserrat" w:cs="Arial"/>
          <w:spacing w:val="1"/>
          <w:sz w:val="18"/>
          <w:szCs w:val="18"/>
        </w:rPr>
        <w:t>ha</w:t>
      </w:r>
      <w:r w:rsidRPr="005D7388">
        <w:rPr>
          <w:rFonts w:ascii="Montserrat" w:hAnsi="Montserrat" w:cs="Arial"/>
          <w:sz w:val="18"/>
          <w:szCs w:val="18"/>
        </w:rPr>
        <w:t>mi</w:t>
      </w:r>
      <w:r w:rsidRPr="005D7388">
        <w:rPr>
          <w:rFonts w:ascii="Montserrat" w:hAnsi="Montserrat" w:cs="Arial"/>
          <w:spacing w:val="-1"/>
          <w:sz w:val="18"/>
          <w:szCs w:val="18"/>
        </w:rPr>
        <w:t>e</w:t>
      </w:r>
      <w:r w:rsidRPr="005D7388">
        <w:rPr>
          <w:rFonts w:ascii="Montserrat" w:hAnsi="Montserrat" w:cs="Arial"/>
          <w:spacing w:val="1"/>
          <w:sz w:val="18"/>
          <w:szCs w:val="18"/>
        </w:rPr>
        <w:t>n</w:t>
      </w:r>
      <w:r w:rsidRPr="005D7388">
        <w:rPr>
          <w:rFonts w:ascii="Montserrat" w:hAnsi="Montserrat" w:cs="Arial"/>
          <w:spacing w:val="2"/>
          <w:sz w:val="18"/>
          <w:szCs w:val="18"/>
        </w:rPr>
        <w:t>t</w:t>
      </w:r>
      <w:r w:rsidRPr="005D7388">
        <w:rPr>
          <w:rFonts w:ascii="Montserrat" w:hAnsi="Montserrat" w:cs="Arial"/>
          <w:sz w:val="18"/>
          <w:szCs w:val="18"/>
        </w:rPr>
        <w:t>o</w:t>
      </w:r>
      <w:proofErr w:type="spellEnd"/>
      <w:r w:rsidRPr="005D7388">
        <w:rPr>
          <w:rFonts w:ascii="Montserrat" w:hAnsi="Montserrat" w:cs="Arial"/>
          <w:spacing w:val="36"/>
          <w:sz w:val="18"/>
          <w:szCs w:val="18"/>
        </w:rPr>
        <w:t xml:space="preserve"> </w:t>
      </w:r>
      <w:r w:rsidRPr="005D7388">
        <w:rPr>
          <w:rFonts w:ascii="Montserrat" w:hAnsi="Montserrat" w:cs="Arial"/>
          <w:spacing w:val="1"/>
          <w:sz w:val="18"/>
          <w:szCs w:val="18"/>
        </w:rPr>
        <w:t>d</w:t>
      </w:r>
      <w:r w:rsidRPr="005D7388">
        <w:rPr>
          <w:rFonts w:ascii="Montserrat" w:hAnsi="Montserrat" w:cs="Arial"/>
          <w:sz w:val="18"/>
          <w:szCs w:val="18"/>
        </w:rPr>
        <w:t>e</w:t>
      </w:r>
      <w:r w:rsidRPr="005D7388">
        <w:rPr>
          <w:rFonts w:ascii="Montserrat" w:hAnsi="Montserrat" w:cs="Arial"/>
          <w:spacing w:val="35"/>
          <w:sz w:val="18"/>
          <w:szCs w:val="18"/>
        </w:rPr>
        <w:t xml:space="preserve"> </w:t>
      </w:r>
      <w:r w:rsidRPr="005D7388">
        <w:rPr>
          <w:rFonts w:ascii="Montserrat" w:hAnsi="Montserrat" w:cs="Arial"/>
          <w:sz w:val="18"/>
          <w:szCs w:val="18"/>
        </w:rPr>
        <w:t>la</w:t>
      </w:r>
      <w:r w:rsidRPr="005D7388">
        <w:rPr>
          <w:rFonts w:ascii="Montserrat" w:hAnsi="Montserrat" w:cs="Arial"/>
          <w:spacing w:val="36"/>
          <w:sz w:val="18"/>
          <w:szCs w:val="18"/>
        </w:rPr>
        <w:t xml:space="preserve"> </w:t>
      </w:r>
      <w:r w:rsidRPr="005D7388">
        <w:rPr>
          <w:rFonts w:ascii="Montserrat" w:hAnsi="Montserrat" w:cs="Arial"/>
          <w:spacing w:val="1"/>
          <w:sz w:val="18"/>
          <w:szCs w:val="18"/>
        </w:rPr>
        <w:t>p</w:t>
      </w:r>
      <w:r w:rsidRPr="005D7388">
        <w:rPr>
          <w:rFonts w:ascii="Montserrat" w:hAnsi="Montserrat" w:cs="Arial"/>
          <w:sz w:val="18"/>
          <w:szCs w:val="18"/>
        </w:rPr>
        <w:t>ro</w:t>
      </w:r>
      <w:r w:rsidRPr="005D7388">
        <w:rPr>
          <w:rFonts w:ascii="Montserrat" w:hAnsi="Montserrat" w:cs="Arial"/>
          <w:spacing w:val="1"/>
          <w:sz w:val="18"/>
          <w:szCs w:val="18"/>
        </w:rPr>
        <w:t>p</w:t>
      </w:r>
      <w:r w:rsidRPr="005D7388">
        <w:rPr>
          <w:rFonts w:ascii="Montserrat" w:hAnsi="Montserrat" w:cs="Arial"/>
          <w:spacing w:val="-1"/>
          <w:sz w:val="18"/>
          <w:szCs w:val="18"/>
        </w:rPr>
        <w:t>o</w:t>
      </w:r>
      <w:r w:rsidRPr="005D7388">
        <w:rPr>
          <w:rFonts w:ascii="Montserrat" w:hAnsi="Montserrat" w:cs="Arial"/>
          <w:sz w:val="18"/>
          <w:szCs w:val="18"/>
        </w:rPr>
        <w:t>sic</w:t>
      </w:r>
      <w:r w:rsidRPr="005D7388">
        <w:rPr>
          <w:rFonts w:ascii="Montserrat" w:hAnsi="Montserrat" w:cs="Arial"/>
          <w:spacing w:val="2"/>
          <w:sz w:val="18"/>
          <w:szCs w:val="18"/>
        </w:rPr>
        <w:t>i</w:t>
      </w:r>
      <w:r w:rsidRPr="005D7388">
        <w:rPr>
          <w:rFonts w:ascii="Montserrat" w:hAnsi="Montserrat" w:cs="Arial"/>
          <w:spacing w:val="-1"/>
          <w:sz w:val="18"/>
          <w:szCs w:val="18"/>
        </w:rPr>
        <w:t>ó</w:t>
      </w:r>
      <w:r w:rsidRPr="005D7388">
        <w:rPr>
          <w:rFonts w:ascii="Montserrat" w:hAnsi="Montserrat" w:cs="Arial"/>
          <w:spacing w:val="1"/>
          <w:sz w:val="18"/>
          <w:szCs w:val="18"/>
        </w:rPr>
        <w:t>n</w:t>
      </w:r>
      <w:r w:rsidRPr="005D7388">
        <w:rPr>
          <w:rFonts w:ascii="Montserrat" w:hAnsi="Montserrat" w:cs="Arial"/>
          <w:sz w:val="18"/>
          <w:szCs w:val="18"/>
        </w:rPr>
        <w:t>.</w:t>
      </w:r>
      <w:r w:rsidRPr="005D7388">
        <w:rPr>
          <w:rFonts w:ascii="Montserrat" w:hAnsi="Montserrat" w:cs="Arial"/>
          <w:w w:val="99"/>
          <w:sz w:val="18"/>
          <w:szCs w:val="18"/>
        </w:rPr>
        <w:t xml:space="preserve"> </w:t>
      </w:r>
      <w:r w:rsidRPr="005D7388">
        <w:rPr>
          <w:rFonts w:ascii="Montserrat" w:hAnsi="Montserrat" w:cs="Arial"/>
          <w:spacing w:val="-1"/>
          <w:sz w:val="18"/>
          <w:szCs w:val="18"/>
        </w:rPr>
        <w:t>T</w:t>
      </w:r>
      <w:r w:rsidRPr="005D7388">
        <w:rPr>
          <w:rFonts w:ascii="Montserrat" w:hAnsi="Montserrat" w:cs="Arial"/>
          <w:sz w:val="18"/>
          <w:szCs w:val="18"/>
        </w:rPr>
        <w:t>ra</w:t>
      </w:r>
      <w:r w:rsidRPr="005D7388">
        <w:rPr>
          <w:rFonts w:ascii="Montserrat" w:hAnsi="Montserrat" w:cs="Arial"/>
          <w:spacing w:val="2"/>
          <w:sz w:val="18"/>
          <w:szCs w:val="18"/>
        </w:rPr>
        <w:t>t</w:t>
      </w:r>
      <w:r w:rsidRPr="005D7388">
        <w:rPr>
          <w:rFonts w:ascii="Montserrat" w:hAnsi="Montserrat" w:cs="Arial"/>
          <w:sz w:val="18"/>
          <w:szCs w:val="18"/>
        </w:rPr>
        <w:t>án</w:t>
      </w:r>
      <w:r w:rsidRPr="005D7388">
        <w:rPr>
          <w:rFonts w:ascii="Montserrat" w:hAnsi="Montserrat" w:cs="Arial"/>
          <w:spacing w:val="1"/>
          <w:sz w:val="18"/>
          <w:szCs w:val="18"/>
        </w:rPr>
        <w:t>d</w:t>
      </w:r>
      <w:r w:rsidRPr="005D7388">
        <w:rPr>
          <w:rFonts w:ascii="Montserrat" w:hAnsi="Montserrat" w:cs="Arial"/>
          <w:spacing w:val="-1"/>
          <w:sz w:val="18"/>
          <w:szCs w:val="18"/>
        </w:rPr>
        <w:t>o</w:t>
      </w:r>
      <w:r w:rsidRPr="005D7388">
        <w:rPr>
          <w:rFonts w:ascii="Montserrat" w:hAnsi="Montserrat" w:cs="Arial"/>
          <w:sz w:val="18"/>
          <w:szCs w:val="18"/>
        </w:rPr>
        <w:t>se</w:t>
      </w:r>
      <w:r w:rsidRPr="005D7388">
        <w:rPr>
          <w:rFonts w:ascii="Montserrat" w:hAnsi="Montserrat" w:cs="Arial"/>
          <w:spacing w:val="6"/>
          <w:sz w:val="18"/>
          <w:szCs w:val="18"/>
        </w:rPr>
        <w:t xml:space="preserve"> </w:t>
      </w:r>
      <w:r w:rsidRPr="005D7388">
        <w:rPr>
          <w:rFonts w:ascii="Montserrat" w:hAnsi="Montserrat" w:cs="Arial"/>
          <w:spacing w:val="1"/>
          <w:sz w:val="18"/>
          <w:szCs w:val="18"/>
        </w:rPr>
        <w:t>d</w:t>
      </w:r>
      <w:r w:rsidRPr="005D7388">
        <w:rPr>
          <w:rFonts w:ascii="Montserrat" w:hAnsi="Montserrat" w:cs="Arial"/>
          <w:sz w:val="18"/>
          <w:szCs w:val="18"/>
        </w:rPr>
        <w:t>e</w:t>
      </w:r>
      <w:r w:rsidRPr="005D7388">
        <w:rPr>
          <w:rFonts w:ascii="Montserrat" w:hAnsi="Montserrat" w:cs="Arial"/>
          <w:spacing w:val="7"/>
          <w:sz w:val="18"/>
          <w:szCs w:val="18"/>
        </w:rPr>
        <w:t xml:space="preserve"> </w:t>
      </w:r>
      <w:r w:rsidRPr="005D7388">
        <w:rPr>
          <w:rFonts w:ascii="Montserrat" w:hAnsi="Montserrat" w:cs="Arial"/>
          <w:spacing w:val="1"/>
          <w:sz w:val="18"/>
          <w:szCs w:val="18"/>
        </w:rPr>
        <w:t>p</w:t>
      </w:r>
      <w:r w:rsidRPr="005D7388">
        <w:rPr>
          <w:rFonts w:ascii="Montserrat" w:hAnsi="Montserrat" w:cs="Arial"/>
          <w:sz w:val="18"/>
          <w:szCs w:val="18"/>
        </w:rPr>
        <w:t>artic</w:t>
      </w:r>
      <w:r w:rsidRPr="005D7388">
        <w:rPr>
          <w:rFonts w:ascii="Montserrat" w:hAnsi="Montserrat" w:cs="Arial"/>
          <w:spacing w:val="2"/>
          <w:sz w:val="18"/>
          <w:szCs w:val="18"/>
        </w:rPr>
        <w:t>i</w:t>
      </w:r>
      <w:r w:rsidRPr="005D7388">
        <w:rPr>
          <w:rFonts w:ascii="Montserrat" w:hAnsi="Montserrat" w:cs="Arial"/>
          <w:spacing w:val="1"/>
          <w:sz w:val="18"/>
          <w:szCs w:val="18"/>
        </w:rPr>
        <w:t>p</w:t>
      </w:r>
      <w:r w:rsidRPr="005D7388">
        <w:rPr>
          <w:rFonts w:ascii="Montserrat" w:hAnsi="Montserrat" w:cs="Arial"/>
          <w:sz w:val="18"/>
          <w:szCs w:val="18"/>
        </w:rPr>
        <w:t>a</w:t>
      </w:r>
      <w:r w:rsidRPr="005D7388">
        <w:rPr>
          <w:rFonts w:ascii="Montserrat" w:hAnsi="Montserrat" w:cs="Arial"/>
          <w:spacing w:val="-1"/>
          <w:sz w:val="18"/>
          <w:szCs w:val="18"/>
        </w:rPr>
        <w:t>c</w:t>
      </w:r>
      <w:r w:rsidRPr="005D7388">
        <w:rPr>
          <w:rFonts w:ascii="Montserrat" w:hAnsi="Montserrat" w:cs="Arial"/>
          <w:sz w:val="18"/>
          <w:szCs w:val="18"/>
        </w:rPr>
        <w:t>i</w:t>
      </w:r>
      <w:r w:rsidRPr="005D7388">
        <w:rPr>
          <w:rFonts w:ascii="Montserrat" w:hAnsi="Montserrat" w:cs="Arial"/>
          <w:spacing w:val="-1"/>
          <w:sz w:val="18"/>
          <w:szCs w:val="18"/>
        </w:rPr>
        <w:t>ó</w:t>
      </w:r>
      <w:r w:rsidRPr="005D7388">
        <w:rPr>
          <w:rFonts w:ascii="Montserrat" w:hAnsi="Montserrat" w:cs="Arial"/>
          <w:sz w:val="18"/>
          <w:szCs w:val="18"/>
        </w:rPr>
        <w:t>n</w:t>
      </w:r>
      <w:r w:rsidRPr="005D7388">
        <w:rPr>
          <w:rFonts w:ascii="Montserrat" w:hAnsi="Montserrat" w:cs="Arial"/>
          <w:spacing w:val="9"/>
          <w:sz w:val="18"/>
          <w:szCs w:val="18"/>
        </w:rPr>
        <w:t xml:space="preserve"> </w:t>
      </w:r>
      <w:r w:rsidRPr="005D7388">
        <w:rPr>
          <w:rFonts w:ascii="Montserrat" w:hAnsi="Montserrat" w:cs="Arial"/>
          <w:sz w:val="18"/>
          <w:szCs w:val="18"/>
        </w:rPr>
        <w:t>c</w:t>
      </w:r>
      <w:r w:rsidRPr="005D7388">
        <w:rPr>
          <w:rFonts w:ascii="Montserrat" w:hAnsi="Montserrat" w:cs="Arial"/>
          <w:spacing w:val="-1"/>
          <w:sz w:val="18"/>
          <w:szCs w:val="18"/>
        </w:rPr>
        <w:t>o</w:t>
      </w:r>
      <w:r w:rsidRPr="005D7388">
        <w:rPr>
          <w:rFonts w:ascii="Montserrat" w:hAnsi="Montserrat" w:cs="Arial"/>
          <w:spacing w:val="1"/>
          <w:sz w:val="18"/>
          <w:szCs w:val="18"/>
        </w:rPr>
        <w:t>nj</w:t>
      </w:r>
      <w:r w:rsidRPr="005D7388">
        <w:rPr>
          <w:rFonts w:ascii="Montserrat" w:hAnsi="Montserrat" w:cs="Arial"/>
          <w:spacing w:val="2"/>
          <w:sz w:val="18"/>
          <w:szCs w:val="18"/>
        </w:rPr>
        <w:t>u</w:t>
      </w:r>
      <w:r w:rsidRPr="005D7388">
        <w:rPr>
          <w:rFonts w:ascii="Montserrat" w:hAnsi="Montserrat" w:cs="Arial"/>
          <w:spacing w:val="1"/>
          <w:sz w:val="18"/>
          <w:szCs w:val="18"/>
        </w:rPr>
        <w:t>n</w:t>
      </w:r>
      <w:r w:rsidRPr="005D7388">
        <w:rPr>
          <w:rFonts w:ascii="Montserrat" w:hAnsi="Montserrat" w:cs="Arial"/>
          <w:sz w:val="18"/>
          <w:szCs w:val="18"/>
        </w:rPr>
        <w:t>ta</w:t>
      </w:r>
      <w:r w:rsidRPr="005D7388">
        <w:rPr>
          <w:rFonts w:ascii="Montserrat" w:hAnsi="Montserrat" w:cs="Arial"/>
          <w:spacing w:val="4"/>
          <w:sz w:val="18"/>
          <w:szCs w:val="18"/>
        </w:rPr>
        <w:t xml:space="preserve"> </w:t>
      </w:r>
      <w:r w:rsidRPr="005D7388">
        <w:rPr>
          <w:rFonts w:ascii="Montserrat" w:hAnsi="Montserrat" w:cs="Arial"/>
          <w:spacing w:val="1"/>
          <w:sz w:val="18"/>
          <w:szCs w:val="18"/>
        </w:rPr>
        <w:t>d</w:t>
      </w:r>
      <w:r w:rsidRPr="005D7388">
        <w:rPr>
          <w:rFonts w:ascii="Montserrat" w:hAnsi="Montserrat" w:cs="Arial"/>
          <w:sz w:val="18"/>
          <w:szCs w:val="18"/>
        </w:rPr>
        <w:t>e</w:t>
      </w:r>
      <w:r w:rsidRPr="005D7388">
        <w:rPr>
          <w:rFonts w:ascii="Montserrat" w:hAnsi="Montserrat" w:cs="Arial"/>
          <w:spacing w:val="7"/>
          <w:sz w:val="18"/>
          <w:szCs w:val="18"/>
        </w:rPr>
        <w:t xml:space="preserve"> </w:t>
      </w:r>
      <w:r w:rsidRPr="005D7388">
        <w:rPr>
          <w:rFonts w:ascii="Montserrat" w:hAnsi="Montserrat" w:cs="Arial"/>
          <w:spacing w:val="-1"/>
          <w:sz w:val="18"/>
          <w:szCs w:val="18"/>
        </w:rPr>
        <w:t>pe</w:t>
      </w:r>
      <w:r w:rsidRPr="005D7388">
        <w:rPr>
          <w:rFonts w:ascii="Montserrat" w:hAnsi="Montserrat" w:cs="Arial"/>
          <w:sz w:val="18"/>
          <w:szCs w:val="18"/>
        </w:rPr>
        <w:t>rson</w:t>
      </w:r>
      <w:r w:rsidRPr="005D7388">
        <w:rPr>
          <w:rFonts w:ascii="Montserrat" w:hAnsi="Montserrat" w:cs="Arial"/>
          <w:spacing w:val="1"/>
          <w:sz w:val="18"/>
          <w:szCs w:val="18"/>
        </w:rPr>
        <w:t>a</w:t>
      </w:r>
      <w:r w:rsidRPr="005D7388">
        <w:rPr>
          <w:rFonts w:ascii="Montserrat" w:hAnsi="Montserrat" w:cs="Arial"/>
          <w:sz w:val="18"/>
          <w:szCs w:val="18"/>
        </w:rPr>
        <w:t>s,</w:t>
      </w:r>
      <w:r w:rsidRPr="005D7388">
        <w:rPr>
          <w:rFonts w:ascii="Montserrat" w:hAnsi="Montserrat" w:cs="Arial"/>
          <w:spacing w:val="8"/>
          <w:sz w:val="18"/>
          <w:szCs w:val="18"/>
        </w:rPr>
        <w:t xml:space="preserve"> </w:t>
      </w:r>
      <w:r w:rsidRPr="005D7388">
        <w:rPr>
          <w:rFonts w:ascii="Montserrat" w:hAnsi="Montserrat" w:cs="Arial"/>
          <w:spacing w:val="1"/>
          <w:sz w:val="18"/>
          <w:szCs w:val="18"/>
        </w:rPr>
        <w:t>d</w:t>
      </w:r>
      <w:r w:rsidRPr="005D7388">
        <w:rPr>
          <w:rFonts w:ascii="Montserrat" w:hAnsi="Montserrat" w:cs="Arial"/>
          <w:spacing w:val="-1"/>
          <w:sz w:val="18"/>
          <w:szCs w:val="18"/>
        </w:rPr>
        <w:t>e</w:t>
      </w:r>
      <w:r w:rsidRPr="005D7388">
        <w:rPr>
          <w:rFonts w:ascii="Montserrat" w:hAnsi="Montserrat" w:cs="Arial"/>
          <w:spacing w:val="1"/>
          <w:sz w:val="18"/>
          <w:szCs w:val="18"/>
        </w:rPr>
        <w:t>b</w:t>
      </w:r>
      <w:r w:rsidRPr="005D7388">
        <w:rPr>
          <w:rFonts w:ascii="Montserrat" w:hAnsi="Montserrat" w:cs="Arial"/>
          <w:spacing w:val="-1"/>
          <w:sz w:val="18"/>
          <w:szCs w:val="18"/>
        </w:rPr>
        <w:t>e</w:t>
      </w:r>
      <w:r w:rsidRPr="005D7388">
        <w:rPr>
          <w:rFonts w:ascii="Montserrat" w:hAnsi="Montserrat" w:cs="Arial"/>
          <w:sz w:val="18"/>
          <w:szCs w:val="18"/>
        </w:rPr>
        <w:t>rá</w:t>
      </w:r>
      <w:r w:rsidRPr="005D7388">
        <w:rPr>
          <w:rFonts w:ascii="Montserrat" w:hAnsi="Montserrat" w:cs="Arial"/>
          <w:spacing w:val="8"/>
          <w:sz w:val="18"/>
          <w:szCs w:val="18"/>
        </w:rPr>
        <w:t xml:space="preserve"> </w:t>
      </w:r>
      <w:r w:rsidRPr="005D7388">
        <w:rPr>
          <w:rFonts w:ascii="Montserrat" w:hAnsi="Montserrat" w:cs="Arial"/>
          <w:spacing w:val="1"/>
          <w:sz w:val="18"/>
          <w:szCs w:val="18"/>
        </w:rPr>
        <w:t>p</w:t>
      </w:r>
      <w:r w:rsidRPr="005D7388">
        <w:rPr>
          <w:rFonts w:ascii="Montserrat" w:hAnsi="Montserrat" w:cs="Arial"/>
          <w:sz w:val="18"/>
          <w:szCs w:val="18"/>
        </w:rPr>
        <w:t>rese</w:t>
      </w:r>
      <w:r w:rsidRPr="005D7388">
        <w:rPr>
          <w:rFonts w:ascii="Montserrat" w:hAnsi="Montserrat" w:cs="Arial"/>
          <w:spacing w:val="1"/>
          <w:sz w:val="18"/>
          <w:szCs w:val="18"/>
        </w:rPr>
        <w:t>n</w:t>
      </w:r>
      <w:r w:rsidRPr="005D7388">
        <w:rPr>
          <w:rFonts w:ascii="Montserrat" w:hAnsi="Montserrat" w:cs="Arial"/>
          <w:sz w:val="18"/>
          <w:szCs w:val="18"/>
        </w:rPr>
        <w:t>t</w:t>
      </w:r>
      <w:r w:rsidRPr="005D7388">
        <w:rPr>
          <w:rFonts w:ascii="Montserrat" w:hAnsi="Montserrat" w:cs="Arial"/>
          <w:spacing w:val="-1"/>
          <w:sz w:val="18"/>
          <w:szCs w:val="18"/>
        </w:rPr>
        <w:t>a</w:t>
      </w:r>
      <w:r w:rsidRPr="005D7388">
        <w:rPr>
          <w:rFonts w:ascii="Montserrat" w:hAnsi="Montserrat" w:cs="Arial"/>
          <w:sz w:val="18"/>
          <w:szCs w:val="18"/>
        </w:rPr>
        <w:t>rse</w:t>
      </w:r>
      <w:r w:rsidRPr="005D7388">
        <w:rPr>
          <w:rFonts w:ascii="Montserrat" w:hAnsi="Montserrat" w:cs="Arial"/>
          <w:spacing w:val="6"/>
          <w:sz w:val="18"/>
          <w:szCs w:val="18"/>
        </w:rPr>
        <w:t xml:space="preserve"> </w:t>
      </w:r>
      <w:r w:rsidRPr="005D7388">
        <w:rPr>
          <w:rFonts w:ascii="Montserrat" w:hAnsi="Montserrat" w:cs="Arial"/>
          <w:spacing w:val="-1"/>
          <w:sz w:val="18"/>
          <w:szCs w:val="18"/>
        </w:rPr>
        <w:t>e</w:t>
      </w:r>
      <w:r w:rsidRPr="005D7388">
        <w:rPr>
          <w:rFonts w:ascii="Montserrat" w:hAnsi="Montserrat" w:cs="Arial"/>
          <w:sz w:val="18"/>
          <w:szCs w:val="18"/>
        </w:rPr>
        <w:t>n</w:t>
      </w:r>
      <w:r w:rsidRPr="005D7388">
        <w:rPr>
          <w:rFonts w:ascii="Montserrat" w:hAnsi="Montserrat" w:cs="Arial"/>
          <w:spacing w:val="9"/>
          <w:sz w:val="18"/>
          <w:szCs w:val="18"/>
        </w:rPr>
        <w:t xml:space="preserve"> </w:t>
      </w:r>
      <w:r w:rsidRPr="005D7388">
        <w:rPr>
          <w:rFonts w:ascii="Montserrat" w:hAnsi="Montserrat" w:cs="Arial"/>
          <w:sz w:val="18"/>
          <w:szCs w:val="18"/>
        </w:rPr>
        <w:t>f</w:t>
      </w:r>
      <w:r w:rsidRPr="005D7388">
        <w:rPr>
          <w:rFonts w:ascii="Montserrat" w:hAnsi="Montserrat" w:cs="Arial"/>
          <w:spacing w:val="-2"/>
          <w:sz w:val="18"/>
          <w:szCs w:val="18"/>
        </w:rPr>
        <w:t>o</w:t>
      </w:r>
      <w:r w:rsidRPr="005D7388">
        <w:rPr>
          <w:rFonts w:ascii="Montserrat" w:hAnsi="Montserrat" w:cs="Arial"/>
          <w:sz w:val="18"/>
          <w:szCs w:val="18"/>
        </w:rPr>
        <w:t>rma</w:t>
      </w:r>
      <w:r w:rsidRPr="005D7388">
        <w:rPr>
          <w:rFonts w:ascii="Montserrat" w:hAnsi="Montserrat" w:cs="Arial"/>
          <w:w w:val="99"/>
          <w:sz w:val="18"/>
          <w:szCs w:val="18"/>
        </w:rPr>
        <w:t xml:space="preserve"> </w:t>
      </w:r>
      <w:r w:rsidRPr="005D7388">
        <w:rPr>
          <w:rFonts w:ascii="Montserrat" w:hAnsi="Montserrat" w:cs="Arial"/>
          <w:sz w:val="18"/>
          <w:szCs w:val="18"/>
        </w:rPr>
        <w:t>i</w:t>
      </w:r>
      <w:r w:rsidRPr="005D7388">
        <w:rPr>
          <w:rFonts w:ascii="Montserrat" w:hAnsi="Montserrat" w:cs="Arial"/>
          <w:spacing w:val="1"/>
          <w:sz w:val="18"/>
          <w:szCs w:val="18"/>
        </w:rPr>
        <w:t>nd</w:t>
      </w:r>
      <w:r w:rsidRPr="005D7388">
        <w:rPr>
          <w:rFonts w:ascii="Montserrat" w:hAnsi="Montserrat" w:cs="Arial"/>
          <w:sz w:val="18"/>
          <w:szCs w:val="18"/>
        </w:rPr>
        <w:t>i</w:t>
      </w:r>
      <w:r w:rsidRPr="005D7388">
        <w:rPr>
          <w:rFonts w:ascii="Montserrat" w:hAnsi="Montserrat" w:cs="Arial"/>
          <w:spacing w:val="-2"/>
          <w:sz w:val="18"/>
          <w:szCs w:val="18"/>
        </w:rPr>
        <w:t>v</w:t>
      </w:r>
      <w:r w:rsidRPr="005D7388">
        <w:rPr>
          <w:rFonts w:ascii="Montserrat" w:hAnsi="Montserrat" w:cs="Arial"/>
          <w:sz w:val="18"/>
          <w:szCs w:val="18"/>
        </w:rPr>
        <w:t>i</w:t>
      </w:r>
      <w:r w:rsidRPr="005D7388">
        <w:rPr>
          <w:rFonts w:ascii="Montserrat" w:hAnsi="Montserrat" w:cs="Arial"/>
          <w:spacing w:val="1"/>
          <w:sz w:val="18"/>
          <w:szCs w:val="18"/>
        </w:rPr>
        <w:t>d</w:t>
      </w:r>
      <w:r w:rsidRPr="005D7388">
        <w:rPr>
          <w:rFonts w:ascii="Montserrat" w:hAnsi="Montserrat" w:cs="Arial"/>
          <w:spacing w:val="2"/>
          <w:sz w:val="18"/>
          <w:szCs w:val="18"/>
        </w:rPr>
        <w:t>u</w:t>
      </w:r>
      <w:r w:rsidRPr="005D7388">
        <w:rPr>
          <w:rFonts w:ascii="Montserrat" w:hAnsi="Montserrat" w:cs="Arial"/>
          <w:sz w:val="18"/>
          <w:szCs w:val="18"/>
        </w:rPr>
        <w:t>al</w:t>
      </w:r>
      <w:r w:rsidRPr="005D7388">
        <w:rPr>
          <w:rFonts w:ascii="Montserrat" w:hAnsi="Montserrat" w:cs="Arial"/>
          <w:spacing w:val="-4"/>
          <w:sz w:val="18"/>
          <w:szCs w:val="18"/>
        </w:rPr>
        <w:t xml:space="preserve"> </w:t>
      </w:r>
      <w:r w:rsidRPr="005D7388">
        <w:rPr>
          <w:rFonts w:ascii="Montserrat" w:hAnsi="Montserrat" w:cs="Arial"/>
          <w:sz w:val="18"/>
          <w:szCs w:val="18"/>
        </w:rPr>
        <w:t>la</w:t>
      </w:r>
      <w:r w:rsidRPr="005D7388">
        <w:rPr>
          <w:rFonts w:ascii="Montserrat" w:hAnsi="Montserrat" w:cs="Arial"/>
          <w:spacing w:val="-4"/>
          <w:sz w:val="18"/>
          <w:szCs w:val="18"/>
        </w:rPr>
        <w:t xml:space="preserve"> </w:t>
      </w:r>
      <w:r w:rsidRPr="005D7388">
        <w:rPr>
          <w:rFonts w:ascii="Montserrat" w:hAnsi="Montserrat" w:cs="Arial"/>
          <w:sz w:val="18"/>
          <w:szCs w:val="18"/>
        </w:rPr>
        <w:t>c</w:t>
      </w:r>
      <w:r w:rsidRPr="005D7388">
        <w:rPr>
          <w:rFonts w:ascii="Montserrat" w:hAnsi="Montserrat" w:cs="Arial"/>
          <w:spacing w:val="-1"/>
          <w:sz w:val="18"/>
          <w:szCs w:val="18"/>
        </w:rPr>
        <w:t>o</w:t>
      </w:r>
      <w:r w:rsidRPr="005D7388">
        <w:rPr>
          <w:rFonts w:ascii="Montserrat" w:hAnsi="Montserrat" w:cs="Arial"/>
          <w:spacing w:val="1"/>
          <w:sz w:val="18"/>
          <w:szCs w:val="18"/>
        </w:rPr>
        <w:t>p</w:t>
      </w:r>
      <w:r w:rsidRPr="005D7388">
        <w:rPr>
          <w:rFonts w:ascii="Montserrat" w:hAnsi="Montserrat" w:cs="Arial"/>
          <w:sz w:val="18"/>
          <w:szCs w:val="18"/>
        </w:rPr>
        <w:t>ia</w:t>
      </w:r>
      <w:r w:rsidRPr="005D7388">
        <w:rPr>
          <w:rFonts w:ascii="Montserrat" w:hAnsi="Montserrat" w:cs="Arial"/>
          <w:spacing w:val="-6"/>
          <w:sz w:val="18"/>
          <w:szCs w:val="18"/>
        </w:rPr>
        <w:t xml:space="preserve"> </w:t>
      </w:r>
      <w:r w:rsidRPr="005D7388">
        <w:rPr>
          <w:rFonts w:ascii="Montserrat" w:hAnsi="Montserrat" w:cs="Arial"/>
          <w:spacing w:val="1"/>
          <w:sz w:val="18"/>
          <w:szCs w:val="18"/>
        </w:rPr>
        <w:t>d</w:t>
      </w:r>
      <w:r w:rsidRPr="005D7388">
        <w:rPr>
          <w:rFonts w:ascii="Montserrat" w:hAnsi="Montserrat" w:cs="Arial"/>
          <w:spacing w:val="-1"/>
          <w:sz w:val="18"/>
          <w:szCs w:val="18"/>
        </w:rPr>
        <w:t>e</w:t>
      </w:r>
      <w:r w:rsidRPr="005D7388">
        <w:rPr>
          <w:rFonts w:ascii="Montserrat" w:hAnsi="Montserrat" w:cs="Arial"/>
          <w:sz w:val="18"/>
          <w:szCs w:val="18"/>
        </w:rPr>
        <w:t>l</w:t>
      </w:r>
      <w:r w:rsidRPr="005D7388">
        <w:rPr>
          <w:rFonts w:ascii="Montserrat" w:hAnsi="Montserrat" w:cs="Arial"/>
          <w:spacing w:val="-5"/>
          <w:sz w:val="18"/>
          <w:szCs w:val="18"/>
        </w:rPr>
        <w:t xml:space="preserve"> </w:t>
      </w:r>
      <w:r w:rsidRPr="005D7388">
        <w:rPr>
          <w:rFonts w:ascii="Montserrat" w:hAnsi="Montserrat" w:cs="Arial"/>
          <w:sz w:val="18"/>
          <w:szCs w:val="18"/>
        </w:rPr>
        <w:t>a</w:t>
      </w:r>
      <w:r w:rsidRPr="005D7388">
        <w:rPr>
          <w:rFonts w:ascii="Montserrat" w:hAnsi="Montserrat" w:cs="Arial"/>
          <w:spacing w:val="-1"/>
          <w:sz w:val="18"/>
          <w:szCs w:val="18"/>
        </w:rPr>
        <w:t>c</w:t>
      </w:r>
      <w:r w:rsidRPr="005D7388">
        <w:rPr>
          <w:rFonts w:ascii="Montserrat" w:hAnsi="Montserrat" w:cs="Arial"/>
          <w:spacing w:val="2"/>
          <w:sz w:val="18"/>
          <w:szCs w:val="18"/>
        </w:rPr>
        <w:t>u</w:t>
      </w:r>
      <w:r w:rsidRPr="005D7388">
        <w:rPr>
          <w:rFonts w:ascii="Montserrat" w:hAnsi="Montserrat" w:cs="Arial"/>
          <w:sz w:val="18"/>
          <w:szCs w:val="18"/>
        </w:rPr>
        <w:t>se</w:t>
      </w:r>
      <w:r w:rsidRPr="005D7388">
        <w:rPr>
          <w:rFonts w:ascii="Montserrat" w:hAnsi="Montserrat" w:cs="Arial"/>
          <w:spacing w:val="-4"/>
          <w:sz w:val="18"/>
          <w:szCs w:val="18"/>
        </w:rPr>
        <w:t xml:space="preserve"> </w:t>
      </w:r>
      <w:r w:rsidRPr="005D7388">
        <w:rPr>
          <w:rFonts w:ascii="Montserrat" w:hAnsi="Montserrat" w:cs="Arial"/>
          <w:spacing w:val="1"/>
          <w:sz w:val="18"/>
          <w:szCs w:val="18"/>
        </w:rPr>
        <w:t>q</w:t>
      </w:r>
      <w:r w:rsidRPr="005D7388">
        <w:rPr>
          <w:rFonts w:ascii="Montserrat" w:hAnsi="Montserrat" w:cs="Arial"/>
          <w:spacing w:val="2"/>
          <w:sz w:val="18"/>
          <w:szCs w:val="18"/>
        </w:rPr>
        <w:t>u</w:t>
      </w:r>
      <w:r w:rsidRPr="005D7388">
        <w:rPr>
          <w:rFonts w:ascii="Montserrat" w:hAnsi="Montserrat" w:cs="Arial"/>
          <w:sz w:val="18"/>
          <w:szCs w:val="18"/>
        </w:rPr>
        <w:t>e</w:t>
      </w:r>
      <w:r w:rsidRPr="005D7388">
        <w:rPr>
          <w:rFonts w:ascii="Montserrat" w:hAnsi="Montserrat" w:cs="Arial"/>
          <w:spacing w:val="-7"/>
          <w:sz w:val="18"/>
          <w:szCs w:val="18"/>
        </w:rPr>
        <w:t xml:space="preserve"> </w:t>
      </w:r>
      <w:r w:rsidRPr="005D7388">
        <w:rPr>
          <w:rFonts w:ascii="Montserrat" w:hAnsi="Montserrat" w:cs="Arial"/>
          <w:spacing w:val="2"/>
          <w:sz w:val="18"/>
          <w:szCs w:val="18"/>
        </w:rPr>
        <w:t>g</w:t>
      </w:r>
      <w:r w:rsidRPr="005D7388">
        <w:rPr>
          <w:rFonts w:ascii="Montserrat" w:hAnsi="Montserrat" w:cs="Arial"/>
          <w:spacing w:val="-1"/>
          <w:sz w:val="18"/>
          <w:szCs w:val="18"/>
        </w:rPr>
        <w:t>e</w:t>
      </w:r>
      <w:r w:rsidRPr="005D7388">
        <w:rPr>
          <w:rFonts w:ascii="Montserrat" w:hAnsi="Montserrat" w:cs="Arial"/>
          <w:spacing w:val="1"/>
          <w:sz w:val="18"/>
          <w:szCs w:val="18"/>
        </w:rPr>
        <w:t>n</w:t>
      </w:r>
      <w:r w:rsidRPr="005D7388">
        <w:rPr>
          <w:rFonts w:ascii="Montserrat" w:hAnsi="Montserrat" w:cs="Arial"/>
          <w:spacing w:val="-1"/>
          <w:sz w:val="18"/>
          <w:szCs w:val="18"/>
        </w:rPr>
        <w:t>e</w:t>
      </w:r>
      <w:r w:rsidRPr="005D7388">
        <w:rPr>
          <w:rFonts w:ascii="Montserrat" w:hAnsi="Montserrat" w:cs="Arial"/>
          <w:sz w:val="18"/>
          <w:szCs w:val="18"/>
        </w:rPr>
        <w:t>ra</w:t>
      </w:r>
      <w:r w:rsidRPr="005D7388">
        <w:rPr>
          <w:rFonts w:ascii="Montserrat" w:hAnsi="Montserrat" w:cs="Arial"/>
          <w:spacing w:val="-3"/>
          <w:sz w:val="18"/>
          <w:szCs w:val="18"/>
        </w:rPr>
        <w:t xml:space="preserve"> </w:t>
      </w:r>
      <w:r w:rsidRPr="005D7388">
        <w:rPr>
          <w:rFonts w:ascii="Montserrat" w:hAnsi="Montserrat" w:cs="Arial"/>
          <w:spacing w:val="-1"/>
          <w:sz w:val="18"/>
          <w:szCs w:val="18"/>
        </w:rPr>
        <w:t>e</w:t>
      </w:r>
      <w:r w:rsidRPr="005D7388">
        <w:rPr>
          <w:rFonts w:ascii="Montserrat" w:hAnsi="Montserrat" w:cs="Arial"/>
          <w:sz w:val="18"/>
          <w:szCs w:val="18"/>
        </w:rPr>
        <w:t>l</w:t>
      </w:r>
      <w:r w:rsidRPr="005D7388">
        <w:rPr>
          <w:rFonts w:ascii="Montserrat" w:hAnsi="Montserrat" w:cs="Arial"/>
          <w:spacing w:val="-3"/>
          <w:sz w:val="18"/>
          <w:szCs w:val="18"/>
        </w:rPr>
        <w:t xml:space="preserve"> </w:t>
      </w:r>
      <w:r w:rsidRPr="005D7388">
        <w:rPr>
          <w:rFonts w:ascii="Montserrat" w:hAnsi="Montserrat" w:cs="Arial"/>
          <w:sz w:val="18"/>
          <w:szCs w:val="18"/>
        </w:rPr>
        <w:t>si</w:t>
      </w:r>
      <w:r w:rsidRPr="005D7388">
        <w:rPr>
          <w:rFonts w:ascii="Montserrat" w:hAnsi="Montserrat" w:cs="Arial"/>
          <w:spacing w:val="-3"/>
          <w:sz w:val="18"/>
          <w:szCs w:val="18"/>
        </w:rPr>
        <w:t>s</w:t>
      </w:r>
      <w:r w:rsidRPr="005D7388">
        <w:rPr>
          <w:rFonts w:ascii="Montserrat" w:hAnsi="Montserrat" w:cs="Arial"/>
          <w:sz w:val="18"/>
          <w:szCs w:val="18"/>
        </w:rPr>
        <w:t>t</w:t>
      </w:r>
      <w:r w:rsidRPr="005D7388">
        <w:rPr>
          <w:rFonts w:ascii="Montserrat" w:hAnsi="Montserrat" w:cs="Arial"/>
          <w:spacing w:val="-2"/>
          <w:sz w:val="18"/>
          <w:szCs w:val="18"/>
        </w:rPr>
        <w:t>e</w:t>
      </w:r>
      <w:r w:rsidRPr="005D7388">
        <w:rPr>
          <w:rFonts w:ascii="Montserrat" w:hAnsi="Montserrat" w:cs="Arial"/>
          <w:spacing w:val="2"/>
          <w:sz w:val="18"/>
          <w:szCs w:val="18"/>
        </w:rPr>
        <w:t>m</w:t>
      </w:r>
      <w:r w:rsidRPr="005D7388">
        <w:rPr>
          <w:rFonts w:ascii="Montserrat" w:hAnsi="Montserrat" w:cs="Arial"/>
          <w:sz w:val="18"/>
          <w:szCs w:val="18"/>
        </w:rPr>
        <w:t>a</w:t>
      </w:r>
      <w:r w:rsidRPr="005D7388">
        <w:rPr>
          <w:rFonts w:ascii="Montserrat" w:hAnsi="Montserrat" w:cs="Arial"/>
          <w:spacing w:val="-3"/>
          <w:sz w:val="18"/>
          <w:szCs w:val="18"/>
        </w:rPr>
        <w:t xml:space="preserve"> </w:t>
      </w:r>
      <w:r w:rsidRPr="005D7388">
        <w:rPr>
          <w:rFonts w:ascii="Montserrat" w:hAnsi="Montserrat" w:cs="Arial"/>
          <w:spacing w:val="1"/>
          <w:sz w:val="18"/>
          <w:szCs w:val="18"/>
        </w:rPr>
        <w:t>d</w:t>
      </w:r>
      <w:r w:rsidRPr="005D7388">
        <w:rPr>
          <w:rFonts w:ascii="Montserrat" w:hAnsi="Montserrat" w:cs="Arial"/>
          <w:sz w:val="18"/>
          <w:szCs w:val="18"/>
        </w:rPr>
        <w:t>e</w:t>
      </w:r>
      <w:r w:rsidRPr="005D7388">
        <w:rPr>
          <w:rFonts w:ascii="Montserrat" w:hAnsi="Montserrat" w:cs="Arial"/>
          <w:spacing w:val="-4"/>
          <w:sz w:val="18"/>
          <w:szCs w:val="18"/>
        </w:rPr>
        <w:t xml:space="preserve"> </w:t>
      </w:r>
      <w:r w:rsidRPr="005D7388">
        <w:rPr>
          <w:rFonts w:ascii="Montserrat" w:hAnsi="Montserrat" w:cs="Arial"/>
          <w:spacing w:val="1"/>
          <w:sz w:val="18"/>
          <w:szCs w:val="18"/>
        </w:rPr>
        <w:t>p</w:t>
      </w:r>
      <w:r w:rsidRPr="005D7388">
        <w:rPr>
          <w:rFonts w:ascii="Montserrat" w:hAnsi="Montserrat" w:cs="Arial"/>
          <w:sz w:val="18"/>
          <w:szCs w:val="18"/>
        </w:rPr>
        <w:t>res</w:t>
      </w:r>
      <w:r w:rsidRPr="005D7388">
        <w:rPr>
          <w:rFonts w:ascii="Montserrat" w:hAnsi="Montserrat" w:cs="Arial"/>
          <w:spacing w:val="-2"/>
          <w:sz w:val="18"/>
          <w:szCs w:val="18"/>
        </w:rPr>
        <w:t>e</w:t>
      </w:r>
      <w:r w:rsidRPr="005D7388">
        <w:rPr>
          <w:rFonts w:ascii="Montserrat" w:hAnsi="Montserrat" w:cs="Arial"/>
          <w:spacing w:val="1"/>
          <w:sz w:val="18"/>
          <w:szCs w:val="18"/>
        </w:rPr>
        <w:t>n</w:t>
      </w:r>
      <w:r w:rsidRPr="005D7388">
        <w:rPr>
          <w:rFonts w:ascii="Montserrat" w:hAnsi="Montserrat" w:cs="Arial"/>
          <w:sz w:val="18"/>
          <w:szCs w:val="18"/>
        </w:rPr>
        <w:t>t</w:t>
      </w:r>
      <w:r w:rsidRPr="005D7388">
        <w:rPr>
          <w:rFonts w:ascii="Montserrat" w:hAnsi="Montserrat" w:cs="Arial"/>
          <w:spacing w:val="-1"/>
          <w:sz w:val="18"/>
          <w:szCs w:val="18"/>
        </w:rPr>
        <w:t>a</w:t>
      </w:r>
      <w:r w:rsidRPr="005D7388">
        <w:rPr>
          <w:rFonts w:ascii="Montserrat" w:hAnsi="Montserrat" w:cs="Arial"/>
          <w:sz w:val="18"/>
          <w:szCs w:val="18"/>
        </w:rPr>
        <w:t>ci</w:t>
      </w:r>
      <w:r w:rsidRPr="005D7388">
        <w:rPr>
          <w:rFonts w:ascii="Montserrat" w:hAnsi="Montserrat" w:cs="Arial"/>
          <w:spacing w:val="-1"/>
          <w:sz w:val="18"/>
          <w:szCs w:val="18"/>
        </w:rPr>
        <w:t>ó</w:t>
      </w:r>
      <w:r w:rsidRPr="005D7388">
        <w:rPr>
          <w:rFonts w:ascii="Montserrat" w:hAnsi="Montserrat" w:cs="Arial"/>
          <w:sz w:val="18"/>
          <w:szCs w:val="18"/>
        </w:rPr>
        <w:t>n</w:t>
      </w:r>
      <w:r w:rsidRPr="005D7388">
        <w:rPr>
          <w:rFonts w:ascii="Montserrat" w:hAnsi="Montserrat" w:cs="Arial"/>
          <w:spacing w:val="-2"/>
          <w:sz w:val="18"/>
          <w:szCs w:val="18"/>
        </w:rPr>
        <w:t xml:space="preserve"> </w:t>
      </w:r>
      <w:r w:rsidRPr="005D7388">
        <w:rPr>
          <w:rFonts w:ascii="Montserrat" w:hAnsi="Montserrat" w:cs="Arial"/>
          <w:spacing w:val="1"/>
          <w:sz w:val="18"/>
          <w:szCs w:val="18"/>
        </w:rPr>
        <w:t>d</w:t>
      </w:r>
      <w:r w:rsidRPr="005D7388">
        <w:rPr>
          <w:rFonts w:ascii="Montserrat" w:hAnsi="Montserrat" w:cs="Arial"/>
          <w:spacing w:val="-1"/>
          <w:sz w:val="18"/>
          <w:szCs w:val="18"/>
        </w:rPr>
        <w:t>e</w:t>
      </w:r>
      <w:r w:rsidRPr="005D7388">
        <w:rPr>
          <w:rFonts w:ascii="Montserrat" w:hAnsi="Montserrat" w:cs="Arial"/>
          <w:sz w:val="18"/>
          <w:szCs w:val="18"/>
        </w:rPr>
        <w:t>l</w:t>
      </w:r>
      <w:r w:rsidRPr="005D7388">
        <w:rPr>
          <w:rFonts w:ascii="Montserrat" w:hAnsi="Montserrat" w:cs="Arial"/>
          <w:spacing w:val="-3"/>
          <w:sz w:val="18"/>
          <w:szCs w:val="18"/>
        </w:rPr>
        <w:t xml:space="preserve"> </w:t>
      </w:r>
      <w:r w:rsidRPr="005D7388">
        <w:rPr>
          <w:rFonts w:ascii="Montserrat" w:hAnsi="Montserrat" w:cs="Arial"/>
          <w:sz w:val="18"/>
          <w:szCs w:val="18"/>
        </w:rPr>
        <w:t>m</w:t>
      </w:r>
      <w:r w:rsidRPr="005D7388">
        <w:rPr>
          <w:rFonts w:ascii="Montserrat" w:hAnsi="Montserrat" w:cs="Arial"/>
          <w:spacing w:val="-1"/>
          <w:sz w:val="18"/>
          <w:szCs w:val="18"/>
        </w:rPr>
        <w:t>a</w:t>
      </w:r>
      <w:r w:rsidRPr="005D7388">
        <w:rPr>
          <w:rFonts w:ascii="Montserrat" w:hAnsi="Montserrat" w:cs="Arial"/>
          <w:spacing w:val="1"/>
          <w:sz w:val="18"/>
          <w:szCs w:val="18"/>
        </w:rPr>
        <w:t>n</w:t>
      </w:r>
      <w:r w:rsidRPr="005D7388">
        <w:rPr>
          <w:rFonts w:ascii="Montserrat" w:hAnsi="Montserrat" w:cs="Arial"/>
          <w:sz w:val="18"/>
          <w:szCs w:val="18"/>
        </w:rPr>
        <w:t>ifi</w:t>
      </w:r>
      <w:r w:rsidRPr="005D7388">
        <w:rPr>
          <w:rFonts w:ascii="Montserrat" w:hAnsi="Montserrat" w:cs="Arial"/>
          <w:spacing w:val="-2"/>
          <w:sz w:val="18"/>
          <w:szCs w:val="18"/>
        </w:rPr>
        <w:t>e</w:t>
      </w:r>
      <w:r w:rsidRPr="005D7388">
        <w:rPr>
          <w:rFonts w:ascii="Montserrat" w:hAnsi="Montserrat" w:cs="Arial"/>
          <w:sz w:val="18"/>
          <w:szCs w:val="18"/>
        </w:rPr>
        <w:t>s</w:t>
      </w:r>
      <w:r w:rsidRPr="005D7388">
        <w:rPr>
          <w:rFonts w:ascii="Montserrat" w:hAnsi="Montserrat" w:cs="Arial"/>
          <w:spacing w:val="1"/>
          <w:sz w:val="18"/>
          <w:szCs w:val="18"/>
        </w:rPr>
        <w:t>t</w:t>
      </w:r>
      <w:r w:rsidRPr="005D7388">
        <w:rPr>
          <w:rFonts w:ascii="Montserrat" w:hAnsi="Montserrat" w:cs="Arial"/>
          <w:sz w:val="18"/>
          <w:szCs w:val="18"/>
        </w:rPr>
        <w:t>o</w:t>
      </w:r>
      <w:r w:rsidRPr="005D7388">
        <w:rPr>
          <w:rFonts w:ascii="Montserrat" w:hAnsi="Montserrat" w:cs="Arial"/>
          <w:spacing w:val="-4"/>
          <w:sz w:val="18"/>
          <w:szCs w:val="18"/>
        </w:rPr>
        <w:t xml:space="preserve"> </w:t>
      </w:r>
      <w:r w:rsidRPr="005D7388">
        <w:rPr>
          <w:rFonts w:ascii="Montserrat" w:hAnsi="Montserrat" w:cs="Arial"/>
          <w:spacing w:val="1"/>
          <w:sz w:val="18"/>
          <w:szCs w:val="18"/>
        </w:rPr>
        <w:t>p</w:t>
      </w:r>
      <w:r w:rsidRPr="005D7388">
        <w:rPr>
          <w:rFonts w:ascii="Montserrat" w:hAnsi="Montserrat" w:cs="Arial"/>
          <w:spacing w:val="-1"/>
          <w:sz w:val="18"/>
          <w:szCs w:val="18"/>
        </w:rPr>
        <w:t>o</w:t>
      </w:r>
      <w:r w:rsidRPr="005D7388">
        <w:rPr>
          <w:rFonts w:ascii="Montserrat" w:hAnsi="Montserrat" w:cs="Arial"/>
          <w:sz w:val="18"/>
          <w:szCs w:val="18"/>
        </w:rPr>
        <w:t>r</w:t>
      </w:r>
      <w:r w:rsidRPr="005D7388">
        <w:rPr>
          <w:rFonts w:ascii="Montserrat" w:hAnsi="Montserrat" w:cs="Arial"/>
          <w:w w:val="99"/>
          <w:sz w:val="18"/>
          <w:szCs w:val="18"/>
        </w:rPr>
        <w:t xml:space="preserve"> </w:t>
      </w:r>
      <w:r w:rsidRPr="005D7388">
        <w:rPr>
          <w:rFonts w:ascii="Montserrat" w:hAnsi="Montserrat" w:cs="Arial"/>
          <w:sz w:val="18"/>
          <w:szCs w:val="18"/>
        </w:rPr>
        <w:t>c</w:t>
      </w:r>
      <w:r w:rsidRPr="005D7388">
        <w:rPr>
          <w:rFonts w:ascii="Montserrat" w:hAnsi="Montserrat" w:cs="Arial"/>
          <w:spacing w:val="-1"/>
          <w:sz w:val="18"/>
          <w:szCs w:val="18"/>
        </w:rPr>
        <w:t>a</w:t>
      </w:r>
      <w:r w:rsidRPr="005D7388">
        <w:rPr>
          <w:rFonts w:ascii="Montserrat" w:hAnsi="Montserrat" w:cs="Arial"/>
          <w:spacing w:val="1"/>
          <w:sz w:val="18"/>
          <w:szCs w:val="18"/>
        </w:rPr>
        <w:t>d</w:t>
      </w:r>
      <w:r w:rsidRPr="005D7388">
        <w:rPr>
          <w:rFonts w:ascii="Montserrat" w:hAnsi="Montserrat" w:cs="Arial"/>
          <w:sz w:val="18"/>
          <w:szCs w:val="18"/>
        </w:rPr>
        <w:t>a</w:t>
      </w:r>
      <w:r w:rsidRPr="005D7388">
        <w:rPr>
          <w:rFonts w:ascii="Montserrat" w:hAnsi="Montserrat" w:cs="Arial"/>
          <w:spacing w:val="3"/>
          <w:sz w:val="18"/>
          <w:szCs w:val="18"/>
        </w:rPr>
        <w:t xml:space="preserve"> </w:t>
      </w:r>
      <w:r w:rsidRPr="005D7388">
        <w:rPr>
          <w:rFonts w:ascii="Montserrat" w:hAnsi="Montserrat" w:cs="Arial"/>
          <w:spacing w:val="2"/>
          <w:sz w:val="18"/>
          <w:szCs w:val="18"/>
        </w:rPr>
        <w:t>u</w:t>
      </w:r>
      <w:r w:rsidRPr="005D7388">
        <w:rPr>
          <w:rFonts w:ascii="Montserrat" w:hAnsi="Montserrat" w:cs="Arial"/>
          <w:spacing w:val="1"/>
          <w:sz w:val="18"/>
          <w:szCs w:val="18"/>
        </w:rPr>
        <w:t>n</w:t>
      </w:r>
      <w:r w:rsidRPr="005D7388">
        <w:rPr>
          <w:rFonts w:ascii="Montserrat" w:hAnsi="Montserrat" w:cs="Arial"/>
          <w:sz w:val="18"/>
          <w:szCs w:val="18"/>
        </w:rPr>
        <w:t>a</w:t>
      </w:r>
      <w:r w:rsidRPr="005D7388">
        <w:rPr>
          <w:rFonts w:ascii="Montserrat" w:hAnsi="Montserrat" w:cs="Arial"/>
          <w:spacing w:val="4"/>
          <w:sz w:val="18"/>
          <w:szCs w:val="18"/>
        </w:rPr>
        <w:t xml:space="preserve"> </w:t>
      </w:r>
      <w:r w:rsidRPr="005D7388">
        <w:rPr>
          <w:rFonts w:ascii="Montserrat" w:hAnsi="Montserrat" w:cs="Arial"/>
          <w:spacing w:val="1"/>
          <w:sz w:val="18"/>
          <w:szCs w:val="18"/>
        </w:rPr>
        <w:t>d</w:t>
      </w:r>
      <w:r w:rsidRPr="005D7388">
        <w:rPr>
          <w:rFonts w:ascii="Montserrat" w:hAnsi="Montserrat" w:cs="Arial"/>
          <w:sz w:val="18"/>
          <w:szCs w:val="18"/>
        </w:rPr>
        <w:t>e</w:t>
      </w:r>
      <w:r w:rsidRPr="005D7388">
        <w:rPr>
          <w:rFonts w:ascii="Montserrat" w:hAnsi="Montserrat" w:cs="Arial"/>
          <w:spacing w:val="4"/>
          <w:sz w:val="18"/>
          <w:szCs w:val="18"/>
        </w:rPr>
        <w:t xml:space="preserve"> </w:t>
      </w:r>
      <w:r w:rsidRPr="005D7388">
        <w:rPr>
          <w:rFonts w:ascii="Montserrat" w:hAnsi="Montserrat" w:cs="Arial"/>
          <w:sz w:val="18"/>
          <w:szCs w:val="18"/>
        </w:rPr>
        <w:t>las</w:t>
      </w:r>
      <w:r w:rsidRPr="005D7388">
        <w:rPr>
          <w:rFonts w:ascii="Montserrat" w:hAnsi="Montserrat" w:cs="Arial"/>
          <w:spacing w:val="3"/>
          <w:sz w:val="18"/>
          <w:szCs w:val="18"/>
        </w:rPr>
        <w:t xml:space="preserve"> </w:t>
      </w:r>
      <w:r w:rsidRPr="005D7388">
        <w:rPr>
          <w:rFonts w:ascii="Montserrat" w:hAnsi="Montserrat" w:cs="Arial"/>
          <w:spacing w:val="1"/>
          <w:sz w:val="18"/>
          <w:szCs w:val="18"/>
        </w:rPr>
        <w:t>p</w:t>
      </w:r>
      <w:r w:rsidRPr="005D7388">
        <w:rPr>
          <w:rFonts w:ascii="Montserrat" w:hAnsi="Montserrat" w:cs="Arial"/>
          <w:spacing w:val="-1"/>
          <w:sz w:val="18"/>
          <w:szCs w:val="18"/>
        </w:rPr>
        <w:t>e</w:t>
      </w:r>
      <w:r w:rsidRPr="005D7388">
        <w:rPr>
          <w:rFonts w:ascii="Montserrat" w:hAnsi="Montserrat" w:cs="Arial"/>
          <w:spacing w:val="2"/>
          <w:sz w:val="18"/>
          <w:szCs w:val="18"/>
        </w:rPr>
        <w:t>r</w:t>
      </w:r>
      <w:r w:rsidRPr="005D7388">
        <w:rPr>
          <w:rFonts w:ascii="Montserrat" w:hAnsi="Montserrat" w:cs="Arial"/>
          <w:sz w:val="18"/>
          <w:szCs w:val="18"/>
        </w:rPr>
        <w:t>s</w:t>
      </w:r>
      <w:r w:rsidRPr="005D7388">
        <w:rPr>
          <w:rFonts w:ascii="Montserrat" w:hAnsi="Montserrat" w:cs="Arial"/>
          <w:spacing w:val="-1"/>
          <w:sz w:val="18"/>
          <w:szCs w:val="18"/>
        </w:rPr>
        <w:t>o</w:t>
      </w:r>
      <w:r w:rsidRPr="005D7388">
        <w:rPr>
          <w:rFonts w:ascii="Montserrat" w:hAnsi="Montserrat" w:cs="Arial"/>
          <w:spacing w:val="3"/>
          <w:sz w:val="18"/>
          <w:szCs w:val="18"/>
        </w:rPr>
        <w:t>n</w:t>
      </w:r>
      <w:r w:rsidRPr="005D7388">
        <w:rPr>
          <w:rFonts w:ascii="Montserrat" w:hAnsi="Montserrat" w:cs="Arial"/>
          <w:sz w:val="18"/>
          <w:szCs w:val="18"/>
        </w:rPr>
        <w:t>as</w:t>
      </w:r>
      <w:r w:rsidRPr="005D7388">
        <w:rPr>
          <w:rFonts w:ascii="Montserrat" w:hAnsi="Montserrat" w:cs="Arial"/>
          <w:spacing w:val="4"/>
          <w:sz w:val="18"/>
          <w:szCs w:val="18"/>
        </w:rPr>
        <w:t xml:space="preserve"> </w:t>
      </w:r>
      <w:r w:rsidRPr="005D7388">
        <w:rPr>
          <w:rFonts w:ascii="Montserrat" w:hAnsi="Montserrat" w:cs="Arial"/>
          <w:sz w:val="18"/>
          <w:szCs w:val="18"/>
        </w:rPr>
        <w:t>fís</w:t>
      </w:r>
      <w:r w:rsidRPr="005D7388">
        <w:rPr>
          <w:rFonts w:ascii="Montserrat" w:hAnsi="Montserrat" w:cs="Arial"/>
          <w:spacing w:val="1"/>
          <w:sz w:val="18"/>
          <w:szCs w:val="18"/>
        </w:rPr>
        <w:t>i</w:t>
      </w:r>
      <w:r w:rsidRPr="005D7388">
        <w:rPr>
          <w:rFonts w:ascii="Montserrat" w:hAnsi="Montserrat" w:cs="Arial"/>
          <w:sz w:val="18"/>
          <w:szCs w:val="18"/>
        </w:rPr>
        <w:t>c</w:t>
      </w:r>
      <w:r w:rsidRPr="005D7388">
        <w:rPr>
          <w:rFonts w:ascii="Montserrat" w:hAnsi="Montserrat" w:cs="Arial"/>
          <w:spacing w:val="-1"/>
          <w:sz w:val="18"/>
          <w:szCs w:val="18"/>
        </w:rPr>
        <w:t>a</w:t>
      </w:r>
      <w:r w:rsidRPr="005D7388">
        <w:rPr>
          <w:rFonts w:ascii="Montserrat" w:hAnsi="Montserrat" w:cs="Arial"/>
          <w:sz w:val="18"/>
          <w:szCs w:val="18"/>
        </w:rPr>
        <w:t>s</w:t>
      </w:r>
      <w:r w:rsidRPr="005D7388">
        <w:rPr>
          <w:rFonts w:ascii="Montserrat" w:hAnsi="Montserrat" w:cs="Arial"/>
          <w:spacing w:val="7"/>
          <w:sz w:val="18"/>
          <w:szCs w:val="18"/>
        </w:rPr>
        <w:t xml:space="preserve"> </w:t>
      </w:r>
      <w:r w:rsidRPr="005D7388">
        <w:rPr>
          <w:rFonts w:ascii="Montserrat" w:hAnsi="Montserrat" w:cs="Arial"/>
          <w:spacing w:val="-2"/>
          <w:sz w:val="18"/>
          <w:szCs w:val="18"/>
        </w:rPr>
        <w:t>y</w:t>
      </w:r>
      <w:r w:rsidRPr="005D7388">
        <w:rPr>
          <w:rFonts w:ascii="Montserrat" w:hAnsi="Montserrat" w:cs="Arial"/>
          <w:spacing w:val="3"/>
          <w:sz w:val="18"/>
          <w:szCs w:val="18"/>
        </w:rPr>
        <w:t>/</w:t>
      </w:r>
      <w:r w:rsidRPr="005D7388">
        <w:rPr>
          <w:rFonts w:ascii="Montserrat" w:hAnsi="Montserrat" w:cs="Arial"/>
          <w:sz w:val="18"/>
          <w:szCs w:val="18"/>
        </w:rPr>
        <w:t>o</w:t>
      </w:r>
      <w:r w:rsidRPr="005D7388">
        <w:rPr>
          <w:rFonts w:ascii="Montserrat" w:hAnsi="Montserrat" w:cs="Arial"/>
          <w:spacing w:val="3"/>
          <w:sz w:val="18"/>
          <w:szCs w:val="18"/>
        </w:rPr>
        <w:t xml:space="preserve"> </w:t>
      </w:r>
      <w:r w:rsidRPr="005D7388">
        <w:rPr>
          <w:rFonts w:ascii="Montserrat" w:hAnsi="Montserrat" w:cs="Arial"/>
          <w:sz w:val="18"/>
          <w:szCs w:val="18"/>
        </w:rPr>
        <w:t>s</w:t>
      </w:r>
      <w:r w:rsidRPr="005D7388">
        <w:rPr>
          <w:rFonts w:ascii="Montserrat" w:hAnsi="Montserrat" w:cs="Arial"/>
          <w:spacing w:val="1"/>
          <w:sz w:val="18"/>
          <w:szCs w:val="18"/>
        </w:rPr>
        <w:t>o</w:t>
      </w:r>
      <w:r w:rsidRPr="005D7388">
        <w:rPr>
          <w:rFonts w:ascii="Montserrat" w:hAnsi="Montserrat" w:cs="Arial"/>
          <w:sz w:val="18"/>
          <w:szCs w:val="18"/>
        </w:rPr>
        <w:t>ci</w:t>
      </w:r>
      <w:r w:rsidRPr="005D7388">
        <w:rPr>
          <w:rFonts w:ascii="Montserrat" w:hAnsi="Montserrat" w:cs="Arial"/>
          <w:spacing w:val="4"/>
          <w:sz w:val="18"/>
          <w:szCs w:val="18"/>
        </w:rPr>
        <w:t>o</w:t>
      </w:r>
      <w:r w:rsidRPr="005D7388">
        <w:rPr>
          <w:rFonts w:ascii="Montserrat" w:hAnsi="Montserrat" w:cs="Arial"/>
          <w:sz w:val="18"/>
          <w:szCs w:val="18"/>
        </w:rPr>
        <w:t>s</w:t>
      </w:r>
      <w:r w:rsidRPr="005D7388">
        <w:rPr>
          <w:rFonts w:ascii="Montserrat" w:hAnsi="Montserrat" w:cs="Arial"/>
          <w:spacing w:val="5"/>
          <w:sz w:val="18"/>
          <w:szCs w:val="18"/>
        </w:rPr>
        <w:t xml:space="preserve"> </w:t>
      </w:r>
      <w:r w:rsidRPr="005D7388">
        <w:rPr>
          <w:rFonts w:ascii="Montserrat" w:hAnsi="Montserrat" w:cs="Arial"/>
          <w:spacing w:val="1"/>
          <w:sz w:val="18"/>
          <w:szCs w:val="18"/>
        </w:rPr>
        <w:t>d</w:t>
      </w:r>
      <w:r w:rsidRPr="005D7388">
        <w:rPr>
          <w:rFonts w:ascii="Montserrat" w:hAnsi="Montserrat" w:cs="Arial"/>
          <w:sz w:val="18"/>
          <w:szCs w:val="18"/>
        </w:rPr>
        <w:t>e</w:t>
      </w:r>
      <w:r w:rsidRPr="005D7388">
        <w:rPr>
          <w:rFonts w:ascii="Montserrat" w:hAnsi="Montserrat" w:cs="Arial"/>
          <w:spacing w:val="5"/>
          <w:sz w:val="18"/>
          <w:szCs w:val="18"/>
        </w:rPr>
        <w:t xml:space="preserve"> </w:t>
      </w:r>
      <w:r w:rsidRPr="005D7388">
        <w:rPr>
          <w:rFonts w:ascii="Montserrat" w:hAnsi="Montserrat" w:cs="Arial"/>
          <w:sz w:val="18"/>
          <w:szCs w:val="18"/>
        </w:rPr>
        <w:t>las</w:t>
      </w:r>
      <w:r w:rsidRPr="005D7388">
        <w:rPr>
          <w:rFonts w:ascii="Montserrat" w:hAnsi="Montserrat" w:cs="Arial"/>
          <w:spacing w:val="4"/>
          <w:sz w:val="18"/>
          <w:szCs w:val="18"/>
        </w:rPr>
        <w:t xml:space="preserve"> </w:t>
      </w:r>
      <w:r w:rsidRPr="005D7388">
        <w:rPr>
          <w:rFonts w:ascii="Montserrat" w:hAnsi="Montserrat" w:cs="Arial"/>
          <w:spacing w:val="1"/>
          <w:sz w:val="18"/>
          <w:szCs w:val="18"/>
        </w:rPr>
        <w:t>p</w:t>
      </w:r>
      <w:r w:rsidRPr="005D7388">
        <w:rPr>
          <w:rFonts w:ascii="Montserrat" w:hAnsi="Montserrat" w:cs="Arial"/>
          <w:spacing w:val="-1"/>
          <w:sz w:val="18"/>
          <w:szCs w:val="18"/>
        </w:rPr>
        <w:t>e</w:t>
      </w:r>
      <w:r w:rsidRPr="005D7388">
        <w:rPr>
          <w:rFonts w:ascii="Montserrat" w:hAnsi="Montserrat" w:cs="Arial"/>
          <w:sz w:val="18"/>
          <w:szCs w:val="18"/>
        </w:rPr>
        <w:t>r</w:t>
      </w:r>
      <w:r w:rsidRPr="005D7388">
        <w:rPr>
          <w:rFonts w:ascii="Montserrat" w:hAnsi="Montserrat" w:cs="Arial"/>
          <w:spacing w:val="2"/>
          <w:sz w:val="18"/>
          <w:szCs w:val="18"/>
        </w:rPr>
        <w:t>s</w:t>
      </w:r>
      <w:r w:rsidRPr="005D7388">
        <w:rPr>
          <w:rFonts w:ascii="Montserrat" w:hAnsi="Montserrat" w:cs="Arial"/>
          <w:spacing w:val="-1"/>
          <w:sz w:val="18"/>
          <w:szCs w:val="18"/>
        </w:rPr>
        <w:t>o</w:t>
      </w:r>
      <w:r w:rsidRPr="005D7388">
        <w:rPr>
          <w:rFonts w:ascii="Montserrat" w:hAnsi="Montserrat" w:cs="Arial"/>
          <w:spacing w:val="1"/>
          <w:sz w:val="18"/>
          <w:szCs w:val="18"/>
        </w:rPr>
        <w:t>n</w:t>
      </w:r>
      <w:r w:rsidRPr="005D7388">
        <w:rPr>
          <w:rFonts w:ascii="Montserrat" w:hAnsi="Montserrat" w:cs="Arial"/>
          <w:sz w:val="18"/>
          <w:szCs w:val="18"/>
        </w:rPr>
        <w:t>as</w:t>
      </w:r>
      <w:r w:rsidRPr="005D7388">
        <w:rPr>
          <w:rFonts w:ascii="Montserrat" w:hAnsi="Montserrat" w:cs="Arial"/>
          <w:spacing w:val="7"/>
          <w:sz w:val="18"/>
          <w:szCs w:val="18"/>
        </w:rPr>
        <w:t xml:space="preserve"> </w:t>
      </w:r>
      <w:r w:rsidRPr="005D7388">
        <w:rPr>
          <w:rFonts w:ascii="Montserrat" w:hAnsi="Montserrat" w:cs="Arial"/>
          <w:sz w:val="18"/>
          <w:szCs w:val="18"/>
        </w:rPr>
        <w:t>m</w:t>
      </w:r>
      <w:r w:rsidRPr="005D7388">
        <w:rPr>
          <w:rFonts w:ascii="Montserrat" w:hAnsi="Montserrat" w:cs="Arial"/>
          <w:spacing w:val="-1"/>
          <w:sz w:val="18"/>
          <w:szCs w:val="18"/>
        </w:rPr>
        <w:t>o</w:t>
      </w:r>
      <w:r w:rsidRPr="005D7388">
        <w:rPr>
          <w:rFonts w:ascii="Montserrat" w:hAnsi="Montserrat" w:cs="Arial"/>
          <w:sz w:val="18"/>
          <w:szCs w:val="18"/>
        </w:rPr>
        <w:t>r</w:t>
      </w:r>
      <w:r w:rsidRPr="005D7388">
        <w:rPr>
          <w:rFonts w:ascii="Montserrat" w:hAnsi="Montserrat" w:cs="Arial"/>
          <w:spacing w:val="2"/>
          <w:sz w:val="18"/>
          <w:szCs w:val="18"/>
        </w:rPr>
        <w:t>a</w:t>
      </w:r>
      <w:r w:rsidRPr="005D7388">
        <w:rPr>
          <w:rFonts w:ascii="Montserrat" w:hAnsi="Montserrat" w:cs="Arial"/>
          <w:sz w:val="18"/>
          <w:szCs w:val="18"/>
        </w:rPr>
        <w:t>l</w:t>
      </w:r>
      <w:r w:rsidRPr="005D7388">
        <w:rPr>
          <w:rFonts w:ascii="Montserrat" w:hAnsi="Montserrat" w:cs="Arial"/>
          <w:spacing w:val="-1"/>
          <w:sz w:val="18"/>
          <w:szCs w:val="18"/>
        </w:rPr>
        <w:t>e</w:t>
      </w:r>
      <w:r w:rsidRPr="005D7388">
        <w:rPr>
          <w:rFonts w:ascii="Montserrat" w:hAnsi="Montserrat" w:cs="Arial"/>
          <w:sz w:val="18"/>
          <w:szCs w:val="18"/>
        </w:rPr>
        <w:t>s</w:t>
      </w:r>
      <w:r w:rsidRPr="005D7388">
        <w:rPr>
          <w:rFonts w:ascii="Montserrat" w:hAnsi="Montserrat" w:cs="Arial"/>
          <w:spacing w:val="6"/>
          <w:sz w:val="18"/>
          <w:szCs w:val="18"/>
        </w:rPr>
        <w:t xml:space="preserve"> </w:t>
      </w:r>
      <w:r w:rsidRPr="005D7388">
        <w:rPr>
          <w:rFonts w:ascii="Montserrat" w:hAnsi="Montserrat" w:cs="Arial"/>
          <w:spacing w:val="1"/>
          <w:sz w:val="18"/>
          <w:szCs w:val="18"/>
        </w:rPr>
        <w:t>q</w:t>
      </w:r>
      <w:r w:rsidRPr="005D7388">
        <w:rPr>
          <w:rFonts w:ascii="Montserrat" w:hAnsi="Montserrat" w:cs="Arial"/>
          <w:spacing w:val="2"/>
          <w:sz w:val="18"/>
          <w:szCs w:val="18"/>
        </w:rPr>
        <w:t>u</w:t>
      </w:r>
      <w:r w:rsidRPr="005D7388">
        <w:rPr>
          <w:rFonts w:ascii="Montserrat" w:hAnsi="Montserrat" w:cs="Arial"/>
          <w:sz w:val="18"/>
          <w:szCs w:val="18"/>
        </w:rPr>
        <w:t>e</w:t>
      </w:r>
      <w:r w:rsidRPr="005D7388">
        <w:rPr>
          <w:rFonts w:ascii="Montserrat" w:hAnsi="Montserrat" w:cs="Arial"/>
          <w:spacing w:val="4"/>
          <w:sz w:val="18"/>
          <w:szCs w:val="18"/>
        </w:rPr>
        <w:t xml:space="preserve"> </w:t>
      </w:r>
      <w:r w:rsidRPr="005D7388">
        <w:rPr>
          <w:rFonts w:ascii="Montserrat" w:hAnsi="Montserrat" w:cs="Arial"/>
          <w:sz w:val="18"/>
          <w:szCs w:val="18"/>
        </w:rPr>
        <w:t>f</w:t>
      </w:r>
      <w:r w:rsidRPr="005D7388">
        <w:rPr>
          <w:rFonts w:ascii="Montserrat" w:hAnsi="Montserrat" w:cs="Arial"/>
          <w:spacing w:val="-2"/>
          <w:sz w:val="18"/>
          <w:szCs w:val="18"/>
        </w:rPr>
        <w:t>o</w:t>
      </w:r>
      <w:r w:rsidRPr="005D7388">
        <w:rPr>
          <w:rFonts w:ascii="Montserrat" w:hAnsi="Montserrat" w:cs="Arial"/>
          <w:sz w:val="18"/>
          <w:szCs w:val="18"/>
        </w:rPr>
        <w:t>rman</w:t>
      </w:r>
      <w:r w:rsidRPr="005D7388">
        <w:rPr>
          <w:rFonts w:ascii="Montserrat" w:hAnsi="Montserrat" w:cs="Arial"/>
          <w:spacing w:val="5"/>
          <w:sz w:val="18"/>
          <w:szCs w:val="18"/>
        </w:rPr>
        <w:t xml:space="preserve"> </w:t>
      </w:r>
      <w:r w:rsidRPr="005D7388">
        <w:rPr>
          <w:rFonts w:ascii="Montserrat" w:hAnsi="Montserrat" w:cs="Arial"/>
          <w:spacing w:val="1"/>
          <w:sz w:val="18"/>
          <w:szCs w:val="18"/>
        </w:rPr>
        <w:t>p</w:t>
      </w:r>
      <w:r w:rsidRPr="005D7388">
        <w:rPr>
          <w:rFonts w:ascii="Montserrat" w:hAnsi="Montserrat" w:cs="Arial"/>
          <w:sz w:val="18"/>
          <w:szCs w:val="18"/>
        </w:rPr>
        <w:t>arte</w:t>
      </w:r>
      <w:r w:rsidRPr="005D7388">
        <w:rPr>
          <w:rFonts w:ascii="Montserrat" w:hAnsi="Montserrat" w:cs="Arial"/>
          <w:w w:val="99"/>
          <w:sz w:val="18"/>
          <w:szCs w:val="18"/>
        </w:rPr>
        <w:t xml:space="preserve"> </w:t>
      </w:r>
      <w:r w:rsidRPr="005D7388">
        <w:rPr>
          <w:rFonts w:ascii="Montserrat" w:hAnsi="Montserrat" w:cs="Arial"/>
          <w:spacing w:val="1"/>
          <w:sz w:val="18"/>
          <w:szCs w:val="18"/>
        </w:rPr>
        <w:t>d</w:t>
      </w:r>
      <w:r w:rsidRPr="005D7388">
        <w:rPr>
          <w:rFonts w:ascii="Montserrat" w:hAnsi="Montserrat" w:cs="Arial"/>
          <w:sz w:val="18"/>
          <w:szCs w:val="18"/>
        </w:rPr>
        <w:t>e</w:t>
      </w:r>
      <w:r w:rsidRPr="005D7388">
        <w:rPr>
          <w:rFonts w:ascii="Montserrat" w:hAnsi="Montserrat" w:cs="Arial"/>
          <w:spacing w:val="-10"/>
          <w:sz w:val="18"/>
          <w:szCs w:val="18"/>
        </w:rPr>
        <w:t xml:space="preserve"> </w:t>
      </w:r>
      <w:r w:rsidRPr="005D7388">
        <w:rPr>
          <w:rFonts w:ascii="Montserrat" w:hAnsi="Montserrat" w:cs="Arial"/>
          <w:sz w:val="18"/>
          <w:szCs w:val="18"/>
        </w:rPr>
        <w:t>la</w:t>
      </w:r>
      <w:r w:rsidRPr="005D7388">
        <w:rPr>
          <w:rFonts w:ascii="Montserrat" w:hAnsi="Montserrat" w:cs="Arial"/>
          <w:spacing w:val="-8"/>
          <w:sz w:val="18"/>
          <w:szCs w:val="18"/>
        </w:rPr>
        <w:t xml:space="preserve"> </w:t>
      </w:r>
      <w:r w:rsidRPr="005D7388">
        <w:rPr>
          <w:rFonts w:ascii="Montserrat" w:hAnsi="Montserrat" w:cs="Arial"/>
          <w:sz w:val="18"/>
          <w:szCs w:val="18"/>
        </w:rPr>
        <w:t>a</w:t>
      </w:r>
      <w:r w:rsidRPr="005D7388">
        <w:rPr>
          <w:rFonts w:ascii="Montserrat" w:hAnsi="Montserrat" w:cs="Arial"/>
          <w:spacing w:val="1"/>
          <w:sz w:val="18"/>
          <w:szCs w:val="18"/>
        </w:rPr>
        <w:t>g</w:t>
      </w:r>
      <w:r w:rsidRPr="005D7388">
        <w:rPr>
          <w:rFonts w:ascii="Montserrat" w:hAnsi="Montserrat" w:cs="Arial"/>
          <w:sz w:val="18"/>
          <w:szCs w:val="18"/>
        </w:rPr>
        <w:t>ru</w:t>
      </w:r>
      <w:r w:rsidRPr="005D7388">
        <w:rPr>
          <w:rFonts w:ascii="Montserrat" w:hAnsi="Montserrat" w:cs="Arial"/>
          <w:spacing w:val="2"/>
          <w:sz w:val="18"/>
          <w:szCs w:val="18"/>
        </w:rPr>
        <w:t>p</w:t>
      </w:r>
      <w:r w:rsidRPr="005D7388">
        <w:rPr>
          <w:rFonts w:ascii="Montserrat" w:hAnsi="Montserrat" w:cs="Arial"/>
          <w:sz w:val="18"/>
          <w:szCs w:val="18"/>
        </w:rPr>
        <w:t>a</w:t>
      </w:r>
      <w:r w:rsidRPr="005D7388">
        <w:rPr>
          <w:rFonts w:ascii="Montserrat" w:hAnsi="Montserrat" w:cs="Arial"/>
          <w:spacing w:val="-1"/>
          <w:sz w:val="18"/>
          <w:szCs w:val="18"/>
        </w:rPr>
        <w:t>c</w:t>
      </w:r>
      <w:r w:rsidRPr="005D7388">
        <w:rPr>
          <w:rFonts w:ascii="Montserrat" w:hAnsi="Montserrat" w:cs="Arial"/>
          <w:sz w:val="18"/>
          <w:szCs w:val="18"/>
        </w:rPr>
        <w:t>i</w:t>
      </w:r>
      <w:r w:rsidRPr="005D7388">
        <w:rPr>
          <w:rFonts w:ascii="Montserrat" w:hAnsi="Montserrat" w:cs="Arial"/>
          <w:spacing w:val="-1"/>
          <w:sz w:val="18"/>
          <w:szCs w:val="18"/>
        </w:rPr>
        <w:t>ó</w:t>
      </w:r>
      <w:r w:rsidRPr="005D7388">
        <w:rPr>
          <w:rFonts w:ascii="Montserrat" w:hAnsi="Montserrat" w:cs="Arial"/>
          <w:spacing w:val="1"/>
          <w:sz w:val="18"/>
          <w:szCs w:val="18"/>
        </w:rPr>
        <w:t>n</w:t>
      </w:r>
      <w:r w:rsidRPr="005D7388">
        <w:rPr>
          <w:rFonts w:ascii="Montserrat" w:hAnsi="Montserrat" w:cs="Arial"/>
          <w:sz w:val="18"/>
          <w:szCs w:val="18"/>
        </w:rPr>
        <w:t>.</w:t>
      </w:r>
    </w:p>
    <w:p w14:paraId="74ABB289" w14:textId="77777777" w:rsidR="005D7388" w:rsidRPr="005D7388" w:rsidRDefault="005D7388" w:rsidP="005D7388">
      <w:pPr>
        <w:rPr>
          <w:rFonts w:ascii="Montserrat" w:hAnsi="Montserrat" w:cs="Arial"/>
          <w:sz w:val="18"/>
          <w:szCs w:val="18"/>
          <w:lang w:val="es-MX"/>
        </w:rPr>
      </w:pPr>
    </w:p>
    <w:p w14:paraId="79ED2E5F" w14:textId="77777777" w:rsidR="005D7388" w:rsidRPr="005D7388" w:rsidRDefault="005D7388" w:rsidP="005D7388">
      <w:pPr>
        <w:ind w:left="112"/>
        <w:rPr>
          <w:rFonts w:ascii="Montserrat" w:eastAsia="Montserrat" w:hAnsi="Montserrat" w:cs="Arial"/>
          <w:sz w:val="18"/>
          <w:szCs w:val="18"/>
          <w:lang w:val="es-MX"/>
        </w:rPr>
      </w:pPr>
      <w:r w:rsidRPr="005D7388">
        <w:rPr>
          <w:rFonts w:ascii="Montserrat" w:eastAsia="Montserrat" w:hAnsi="Montserrat" w:cs="Arial"/>
          <w:b/>
          <w:bCs/>
          <w:spacing w:val="2"/>
          <w:sz w:val="18"/>
          <w:szCs w:val="18"/>
          <w:lang w:val="es-MX"/>
        </w:rPr>
        <w:t>R</w:t>
      </w:r>
      <w:r w:rsidRPr="005D7388">
        <w:rPr>
          <w:rFonts w:ascii="Montserrat" w:eastAsia="Montserrat" w:hAnsi="Montserrat" w:cs="Arial"/>
          <w:b/>
          <w:bCs/>
          <w:spacing w:val="-1"/>
          <w:sz w:val="18"/>
          <w:szCs w:val="18"/>
          <w:lang w:val="es-MX"/>
        </w:rPr>
        <w:t>e</w:t>
      </w:r>
      <w:r w:rsidRPr="005D7388">
        <w:rPr>
          <w:rFonts w:ascii="Montserrat" w:eastAsia="Montserrat" w:hAnsi="Montserrat" w:cs="Arial"/>
          <w:b/>
          <w:bCs/>
          <w:spacing w:val="1"/>
          <w:sz w:val="18"/>
          <w:szCs w:val="18"/>
          <w:lang w:val="es-MX"/>
        </w:rPr>
        <w:t>q</w:t>
      </w:r>
      <w:r w:rsidRPr="005D7388">
        <w:rPr>
          <w:rFonts w:ascii="Montserrat" w:eastAsia="Montserrat" w:hAnsi="Montserrat" w:cs="Arial"/>
          <w:b/>
          <w:bCs/>
          <w:spacing w:val="2"/>
          <w:sz w:val="18"/>
          <w:szCs w:val="18"/>
          <w:lang w:val="es-MX"/>
        </w:rPr>
        <w:t>u</w:t>
      </w:r>
      <w:r w:rsidRPr="005D7388">
        <w:rPr>
          <w:rFonts w:ascii="Montserrat" w:eastAsia="Montserrat" w:hAnsi="Montserrat" w:cs="Arial"/>
          <w:b/>
          <w:bCs/>
          <w:spacing w:val="-1"/>
          <w:sz w:val="18"/>
          <w:szCs w:val="18"/>
          <w:lang w:val="es-MX"/>
        </w:rPr>
        <w:t>e</w:t>
      </w:r>
      <w:r w:rsidRPr="005D7388">
        <w:rPr>
          <w:rFonts w:ascii="Montserrat" w:eastAsia="Montserrat" w:hAnsi="Montserrat" w:cs="Arial"/>
          <w:b/>
          <w:bCs/>
          <w:sz w:val="18"/>
          <w:szCs w:val="18"/>
          <w:lang w:val="es-MX"/>
        </w:rPr>
        <w:t>rimie</w:t>
      </w:r>
      <w:r w:rsidRPr="005D7388">
        <w:rPr>
          <w:rFonts w:ascii="Montserrat" w:eastAsia="Montserrat" w:hAnsi="Montserrat" w:cs="Arial"/>
          <w:b/>
          <w:bCs/>
          <w:spacing w:val="1"/>
          <w:sz w:val="18"/>
          <w:szCs w:val="18"/>
          <w:lang w:val="es-MX"/>
        </w:rPr>
        <w:t>n</w:t>
      </w:r>
      <w:r w:rsidRPr="005D7388">
        <w:rPr>
          <w:rFonts w:ascii="Montserrat" w:eastAsia="Montserrat" w:hAnsi="Montserrat" w:cs="Arial"/>
          <w:b/>
          <w:bCs/>
          <w:sz w:val="18"/>
          <w:szCs w:val="18"/>
          <w:lang w:val="es-MX"/>
        </w:rPr>
        <w:t>t</w:t>
      </w:r>
      <w:r w:rsidRPr="005D7388">
        <w:rPr>
          <w:rFonts w:ascii="Montserrat" w:eastAsia="Montserrat" w:hAnsi="Montserrat" w:cs="Arial"/>
          <w:b/>
          <w:bCs/>
          <w:spacing w:val="-2"/>
          <w:sz w:val="18"/>
          <w:szCs w:val="18"/>
          <w:lang w:val="es-MX"/>
        </w:rPr>
        <w:t>o</w:t>
      </w:r>
      <w:r w:rsidRPr="005D7388">
        <w:rPr>
          <w:rFonts w:ascii="Montserrat" w:eastAsia="Montserrat" w:hAnsi="Montserrat" w:cs="Arial"/>
          <w:b/>
          <w:bCs/>
          <w:sz w:val="18"/>
          <w:szCs w:val="18"/>
          <w:lang w:val="es-MX"/>
        </w:rPr>
        <w:t>s:</w:t>
      </w:r>
    </w:p>
    <w:p w14:paraId="1B18F56A" w14:textId="77777777" w:rsidR="005D7388" w:rsidRPr="005D7388" w:rsidRDefault="005D7388" w:rsidP="005D7388">
      <w:pPr>
        <w:rPr>
          <w:rFonts w:ascii="Montserrat" w:hAnsi="Montserrat" w:cs="Arial"/>
          <w:sz w:val="18"/>
          <w:szCs w:val="18"/>
          <w:lang w:val="es-MX"/>
        </w:rPr>
      </w:pPr>
    </w:p>
    <w:p w14:paraId="278BA393" w14:textId="2F2F583E" w:rsidR="005D7388" w:rsidRDefault="005D7388">
      <w:pPr>
        <w:pStyle w:val="Textoindependiente"/>
        <w:numPr>
          <w:ilvl w:val="0"/>
          <w:numId w:val="120"/>
        </w:numPr>
        <w:spacing w:after="0"/>
        <w:ind w:right="109"/>
        <w:rPr>
          <w:rFonts w:ascii="Montserrat" w:hAnsi="Montserrat" w:cs="Arial"/>
          <w:sz w:val="18"/>
          <w:szCs w:val="18"/>
          <w:lang w:val="es-MX"/>
        </w:rPr>
      </w:pPr>
      <w:r w:rsidRPr="005D7388">
        <w:rPr>
          <w:rFonts w:ascii="Montserrat" w:hAnsi="Montserrat" w:cs="Arial"/>
          <w:sz w:val="18"/>
          <w:szCs w:val="18"/>
          <w:lang w:val="es-MX"/>
        </w:rPr>
        <w:t>Se</w:t>
      </w:r>
      <w:r w:rsidRPr="005D7388">
        <w:rPr>
          <w:rFonts w:ascii="Montserrat" w:hAnsi="Montserrat" w:cs="Arial"/>
          <w:spacing w:val="-10"/>
          <w:sz w:val="18"/>
          <w:szCs w:val="18"/>
          <w:lang w:val="es-MX"/>
        </w:rPr>
        <w:t xml:space="preserve"> </w:t>
      </w:r>
      <w:r w:rsidRPr="005D7388">
        <w:rPr>
          <w:rFonts w:ascii="Montserrat" w:hAnsi="Montserrat" w:cs="Arial"/>
          <w:spacing w:val="1"/>
          <w:sz w:val="18"/>
          <w:szCs w:val="18"/>
          <w:lang w:val="es-MX"/>
        </w:rPr>
        <w:t>d</w:t>
      </w:r>
      <w:r w:rsidRPr="005D7388">
        <w:rPr>
          <w:rFonts w:ascii="Montserrat" w:hAnsi="Montserrat" w:cs="Arial"/>
          <w:sz w:val="18"/>
          <w:szCs w:val="18"/>
          <w:lang w:val="es-MX"/>
        </w:rPr>
        <w:t>e</w:t>
      </w:r>
      <w:r w:rsidRPr="005D7388">
        <w:rPr>
          <w:rFonts w:ascii="Montserrat" w:hAnsi="Montserrat" w:cs="Arial"/>
          <w:spacing w:val="1"/>
          <w:sz w:val="18"/>
          <w:szCs w:val="18"/>
          <w:lang w:val="es-MX"/>
        </w:rPr>
        <w:t>b</w:t>
      </w:r>
      <w:r w:rsidRPr="005D7388">
        <w:rPr>
          <w:rFonts w:ascii="Montserrat" w:hAnsi="Montserrat" w:cs="Arial"/>
          <w:sz w:val="18"/>
          <w:szCs w:val="18"/>
          <w:lang w:val="es-MX"/>
        </w:rPr>
        <w:t>e</w:t>
      </w:r>
      <w:r w:rsidRPr="005D7388">
        <w:rPr>
          <w:rFonts w:ascii="Montserrat" w:hAnsi="Montserrat" w:cs="Arial"/>
          <w:spacing w:val="-1"/>
          <w:sz w:val="18"/>
          <w:szCs w:val="18"/>
          <w:lang w:val="es-MX"/>
        </w:rPr>
        <w:t>r</w:t>
      </w:r>
      <w:r w:rsidRPr="005D7388">
        <w:rPr>
          <w:rFonts w:ascii="Montserrat" w:hAnsi="Montserrat" w:cs="Arial"/>
          <w:sz w:val="18"/>
          <w:szCs w:val="18"/>
          <w:lang w:val="es-MX"/>
        </w:rPr>
        <w:t>á</w:t>
      </w:r>
      <w:r w:rsidRPr="005D7388">
        <w:rPr>
          <w:rFonts w:ascii="Montserrat" w:hAnsi="Montserrat" w:cs="Arial"/>
          <w:spacing w:val="-9"/>
          <w:sz w:val="18"/>
          <w:szCs w:val="18"/>
          <w:lang w:val="es-MX"/>
        </w:rPr>
        <w:t xml:space="preserve"> </w:t>
      </w:r>
      <w:r w:rsidRPr="005D7388">
        <w:rPr>
          <w:rFonts w:ascii="Montserrat" w:hAnsi="Montserrat" w:cs="Arial"/>
          <w:sz w:val="18"/>
          <w:szCs w:val="18"/>
          <w:lang w:val="es-MX"/>
        </w:rPr>
        <w:t>segu</w:t>
      </w:r>
      <w:r w:rsidRPr="005D7388">
        <w:rPr>
          <w:rFonts w:ascii="Montserrat" w:hAnsi="Montserrat" w:cs="Arial"/>
          <w:spacing w:val="1"/>
          <w:sz w:val="18"/>
          <w:szCs w:val="18"/>
          <w:lang w:val="es-MX"/>
        </w:rPr>
        <w:t>i</w:t>
      </w:r>
      <w:r w:rsidRPr="005D7388">
        <w:rPr>
          <w:rFonts w:ascii="Montserrat" w:hAnsi="Montserrat" w:cs="Arial"/>
          <w:sz w:val="18"/>
          <w:szCs w:val="18"/>
          <w:lang w:val="es-MX"/>
        </w:rPr>
        <w:t>r</w:t>
      </w:r>
      <w:r w:rsidRPr="005D7388">
        <w:rPr>
          <w:rFonts w:ascii="Montserrat" w:hAnsi="Montserrat" w:cs="Arial"/>
          <w:spacing w:val="-10"/>
          <w:sz w:val="18"/>
          <w:szCs w:val="18"/>
          <w:lang w:val="es-MX"/>
        </w:rPr>
        <w:t xml:space="preserve"> </w:t>
      </w:r>
      <w:r w:rsidRPr="005D7388">
        <w:rPr>
          <w:rFonts w:ascii="Montserrat" w:hAnsi="Montserrat" w:cs="Arial"/>
          <w:sz w:val="18"/>
          <w:szCs w:val="18"/>
          <w:lang w:val="es-MX"/>
        </w:rPr>
        <w:t>el</w:t>
      </w:r>
      <w:r w:rsidRPr="005D7388">
        <w:rPr>
          <w:rFonts w:ascii="Montserrat" w:hAnsi="Montserrat" w:cs="Arial"/>
          <w:spacing w:val="-11"/>
          <w:sz w:val="18"/>
          <w:szCs w:val="18"/>
          <w:lang w:val="es-MX"/>
        </w:rPr>
        <w:t xml:space="preserve"> </w:t>
      </w:r>
      <w:r w:rsidRPr="005D7388">
        <w:rPr>
          <w:rFonts w:ascii="Montserrat" w:hAnsi="Montserrat" w:cs="Arial"/>
          <w:sz w:val="18"/>
          <w:szCs w:val="18"/>
          <w:lang w:val="es-MX"/>
        </w:rPr>
        <w:t>fo</w:t>
      </w:r>
      <w:r w:rsidRPr="005D7388">
        <w:rPr>
          <w:rFonts w:ascii="Montserrat" w:hAnsi="Montserrat" w:cs="Arial"/>
          <w:spacing w:val="-2"/>
          <w:sz w:val="18"/>
          <w:szCs w:val="18"/>
          <w:lang w:val="es-MX"/>
        </w:rPr>
        <w:t>r</w:t>
      </w:r>
      <w:r w:rsidRPr="005D7388">
        <w:rPr>
          <w:rFonts w:ascii="Montserrat" w:hAnsi="Montserrat" w:cs="Arial"/>
          <w:spacing w:val="2"/>
          <w:sz w:val="18"/>
          <w:szCs w:val="18"/>
          <w:lang w:val="es-MX"/>
        </w:rPr>
        <w:t>m</w:t>
      </w:r>
      <w:r w:rsidRPr="005D7388">
        <w:rPr>
          <w:rFonts w:ascii="Montserrat" w:hAnsi="Montserrat" w:cs="Arial"/>
          <w:sz w:val="18"/>
          <w:szCs w:val="18"/>
          <w:lang w:val="es-MX"/>
        </w:rPr>
        <w:t>ato</w:t>
      </w:r>
      <w:r w:rsidRPr="005D7388">
        <w:rPr>
          <w:rFonts w:ascii="Montserrat" w:hAnsi="Montserrat" w:cs="Arial"/>
          <w:spacing w:val="-10"/>
          <w:sz w:val="18"/>
          <w:szCs w:val="18"/>
          <w:lang w:val="es-MX"/>
        </w:rPr>
        <w:t xml:space="preserve"> </w:t>
      </w:r>
      <w:r w:rsidRPr="005D7388">
        <w:rPr>
          <w:rFonts w:ascii="Montserrat" w:hAnsi="Montserrat" w:cs="Arial"/>
          <w:spacing w:val="-1"/>
          <w:sz w:val="18"/>
          <w:szCs w:val="18"/>
          <w:lang w:val="es-MX"/>
        </w:rPr>
        <w:t>q</w:t>
      </w:r>
      <w:r w:rsidRPr="005D7388">
        <w:rPr>
          <w:rFonts w:ascii="Montserrat" w:hAnsi="Montserrat" w:cs="Arial"/>
          <w:spacing w:val="2"/>
          <w:sz w:val="18"/>
          <w:szCs w:val="18"/>
          <w:lang w:val="es-MX"/>
        </w:rPr>
        <w:t>u</w:t>
      </w:r>
      <w:r w:rsidRPr="005D7388">
        <w:rPr>
          <w:rFonts w:ascii="Montserrat" w:hAnsi="Montserrat" w:cs="Arial"/>
          <w:sz w:val="18"/>
          <w:szCs w:val="18"/>
          <w:lang w:val="es-MX"/>
        </w:rPr>
        <w:t>e</w:t>
      </w:r>
      <w:r w:rsidRPr="005D7388">
        <w:rPr>
          <w:rFonts w:ascii="Montserrat" w:hAnsi="Montserrat" w:cs="Arial"/>
          <w:spacing w:val="-9"/>
          <w:sz w:val="18"/>
          <w:szCs w:val="18"/>
          <w:lang w:val="es-MX"/>
        </w:rPr>
        <w:t xml:space="preserve"> </w:t>
      </w:r>
      <w:r w:rsidRPr="005D7388">
        <w:rPr>
          <w:rFonts w:ascii="Montserrat" w:hAnsi="Montserrat" w:cs="Arial"/>
          <w:sz w:val="18"/>
          <w:szCs w:val="18"/>
          <w:lang w:val="es-MX"/>
        </w:rPr>
        <w:t>se</w:t>
      </w:r>
      <w:r w:rsidRPr="005D7388">
        <w:rPr>
          <w:rFonts w:ascii="Montserrat" w:hAnsi="Montserrat" w:cs="Arial"/>
          <w:spacing w:val="-13"/>
          <w:sz w:val="18"/>
          <w:szCs w:val="18"/>
          <w:lang w:val="es-MX"/>
        </w:rPr>
        <w:t xml:space="preserve"> </w:t>
      </w:r>
      <w:r w:rsidRPr="005D7388">
        <w:rPr>
          <w:rFonts w:ascii="Montserrat" w:hAnsi="Montserrat" w:cs="Arial"/>
          <w:spacing w:val="1"/>
          <w:sz w:val="18"/>
          <w:szCs w:val="18"/>
          <w:lang w:val="es-MX"/>
        </w:rPr>
        <w:t>p</w:t>
      </w:r>
      <w:r w:rsidRPr="005D7388">
        <w:rPr>
          <w:rFonts w:ascii="Montserrat" w:hAnsi="Montserrat" w:cs="Arial"/>
          <w:spacing w:val="-1"/>
          <w:sz w:val="18"/>
          <w:szCs w:val="18"/>
          <w:lang w:val="es-MX"/>
        </w:rPr>
        <w:t>r</w:t>
      </w:r>
      <w:r w:rsidRPr="005D7388">
        <w:rPr>
          <w:rFonts w:ascii="Montserrat" w:hAnsi="Montserrat" w:cs="Arial"/>
          <w:sz w:val="18"/>
          <w:szCs w:val="18"/>
          <w:lang w:val="es-MX"/>
        </w:rPr>
        <w:t>ese</w:t>
      </w:r>
      <w:r w:rsidRPr="005D7388">
        <w:rPr>
          <w:rFonts w:ascii="Montserrat" w:hAnsi="Montserrat" w:cs="Arial"/>
          <w:spacing w:val="1"/>
          <w:sz w:val="18"/>
          <w:szCs w:val="18"/>
          <w:lang w:val="es-MX"/>
        </w:rPr>
        <w:t>n</w:t>
      </w:r>
      <w:r w:rsidRPr="005D7388">
        <w:rPr>
          <w:rFonts w:ascii="Montserrat" w:hAnsi="Montserrat" w:cs="Arial"/>
          <w:sz w:val="18"/>
          <w:szCs w:val="18"/>
          <w:lang w:val="es-MX"/>
        </w:rPr>
        <w:t>ta</w:t>
      </w:r>
      <w:r w:rsidRPr="005D7388">
        <w:rPr>
          <w:rFonts w:ascii="Montserrat" w:hAnsi="Montserrat" w:cs="Arial"/>
          <w:spacing w:val="-9"/>
          <w:sz w:val="18"/>
          <w:szCs w:val="18"/>
          <w:lang w:val="es-MX"/>
        </w:rPr>
        <w:t xml:space="preserve"> </w:t>
      </w:r>
      <w:r w:rsidRPr="005D7388">
        <w:rPr>
          <w:rFonts w:ascii="Montserrat" w:hAnsi="Montserrat" w:cs="Arial"/>
          <w:spacing w:val="-3"/>
          <w:sz w:val="18"/>
          <w:szCs w:val="18"/>
          <w:lang w:val="es-MX"/>
        </w:rPr>
        <w:t>e</w:t>
      </w:r>
      <w:r w:rsidRPr="005D7388">
        <w:rPr>
          <w:rFonts w:ascii="Montserrat" w:hAnsi="Montserrat" w:cs="Arial"/>
          <w:sz w:val="18"/>
          <w:szCs w:val="18"/>
          <w:lang w:val="es-MX"/>
        </w:rPr>
        <w:t>n</w:t>
      </w:r>
      <w:r w:rsidRPr="005D7388">
        <w:rPr>
          <w:rFonts w:ascii="Montserrat" w:hAnsi="Montserrat" w:cs="Arial"/>
          <w:spacing w:val="-8"/>
          <w:sz w:val="18"/>
          <w:szCs w:val="18"/>
          <w:lang w:val="es-MX"/>
        </w:rPr>
        <w:t xml:space="preserve"> </w:t>
      </w:r>
      <w:r w:rsidRPr="005D7388">
        <w:rPr>
          <w:rFonts w:ascii="Montserrat" w:hAnsi="Montserrat" w:cs="Arial"/>
          <w:spacing w:val="-3"/>
          <w:sz w:val="18"/>
          <w:szCs w:val="18"/>
          <w:lang w:val="es-MX"/>
        </w:rPr>
        <w:t>e</w:t>
      </w:r>
      <w:r w:rsidRPr="005D7388">
        <w:rPr>
          <w:rFonts w:ascii="Montserrat" w:hAnsi="Montserrat" w:cs="Arial"/>
          <w:sz w:val="18"/>
          <w:szCs w:val="18"/>
          <w:lang w:val="es-MX"/>
        </w:rPr>
        <w:t>l</w:t>
      </w:r>
      <w:r w:rsidRPr="005D7388">
        <w:rPr>
          <w:rFonts w:ascii="Montserrat" w:hAnsi="Montserrat" w:cs="Arial"/>
          <w:spacing w:val="-8"/>
          <w:sz w:val="18"/>
          <w:szCs w:val="18"/>
          <w:lang w:val="es-MX"/>
        </w:rPr>
        <w:t xml:space="preserve"> </w:t>
      </w:r>
      <w:r w:rsidRPr="005D7388">
        <w:rPr>
          <w:rFonts w:ascii="Montserrat" w:hAnsi="Montserrat" w:cs="Arial"/>
          <w:sz w:val="18"/>
          <w:szCs w:val="18"/>
          <w:lang w:val="es-MX"/>
        </w:rPr>
        <w:t>a</w:t>
      </w:r>
      <w:r w:rsidRPr="005D7388">
        <w:rPr>
          <w:rFonts w:ascii="Montserrat" w:hAnsi="Montserrat" w:cs="Arial"/>
          <w:spacing w:val="-1"/>
          <w:sz w:val="18"/>
          <w:szCs w:val="18"/>
          <w:lang w:val="es-MX"/>
        </w:rPr>
        <w:t>r</w:t>
      </w:r>
      <w:r w:rsidRPr="005D7388">
        <w:rPr>
          <w:rFonts w:ascii="Montserrat" w:hAnsi="Montserrat" w:cs="Arial"/>
          <w:sz w:val="18"/>
          <w:szCs w:val="18"/>
          <w:lang w:val="es-MX"/>
        </w:rPr>
        <w:t>ch</w:t>
      </w:r>
      <w:r w:rsidRPr="005D7388">
        <w:rPr>
          <w:rFonts w:ascii="Montserrat" w:hAnsi="Montserrat" w:cs="Arial"/>
          <w:spacing w:val="1"/>
          <w:sz w:val="18"/>
          <w:szCs w:val="18"/>
          <w:lang w:val="es-MX"/>
        </w:rPr>
        <w:t>i</w:t>
      </w:r>
      <w:r w:rsidRPr="005D7388">
        <w:rPr>
          <w:rFonts w:ascii="Montserrat" w:hAnsi="Montserrat" w:cs="Arial"/>
          <w:sz w:val="18"/>
          <w:szCs w:val="18"/>
          <w:lang w:val="es-MX"/>
        </w:rPr>
        <w:t>vo</w:t>
      </w:r>
      <w:r w:rsidRPr="005D7388">
        <w:rPr>
          <w:rFonts w:ascii="Montserrat" w:hAnsi="Montserrat" w:cs="Arial"/>
          <w:spacing w:val="-10"/>
          <w:sz w:val="18"/>
          <w:szCs w:val="18"/>
          <w:lang w:val="es-MX"/>
        </w:rPr>
        <w:t xml:space="preserve"> </w:t>
      </w:r>
      <w:r w:rsidRPr="005D7388">
        <w:rPr>
          <w:rFonts w:ascii="Montserrat" w:hAnsi="Montserrat" w:cs="Arial"/>
          <w:sz w:val="18"/>
          <w:szCs w:val="18"/>
          <w:lang w:val="es-MX"/>
        </w:rPr>
        <w:t>Do</w:t>
      </w:r>
      <w:r w:rsidRPr="005D7388">
        <w:rPr>
          <w:rFonts w:ascii="Montserrat" w:hAnsi="Montserrat" w:cs="Arial"/>
          <w:spacing w:val="-2"/>
          <w:sz w:val="18"/>
          <w:szCs w:val="18"/>
          <w:lang w:val="es-MX"/>
        </w:rPr>
        <w:t>c</w:t>
      </w:r>
      <w:r w:rsidRPr="005D7388">
        <w:rPr>
          <w:rFonts w:ascii="Montserrat" w:hAnsi="Montserrat" w:cs="Arial"/>
          <w:spacing w:val="2"/>
          <w:sz w:val="18"/>
          <w:szCs w:val="18"/>
          <w:lang w:val="es-MX"/>
        </w:rPr>
        <w:t>u</w:t>
      </w:r>
      <w:r w:rsidRPr="005D7388">
        <w:rPr>
          <w:rFonts w:ascii="Montserrat" w:hAnsi="Montserrat" w:cs="Arial"/>
          <w:sz w:val="18"/>
          <w:szCs w:val="18"/>
          <w:lang w:val="es-MX"/>
        </w:rPr>
        <w:t>me</w:t>
      </w:r>
      <w:r w:rsidRPr="005D7388">
        <w:rPr>
          <w:rFonts w:ascii="Montserrat" w:hAnsi="Montserrat" w:cs="Arial"/>
          <w:spacing w:val="1"/>
          <w:sz w:val="18"/>
          <w:szCs w:val="18"/>
          <w:lang w:val="es-MX"/>
        </w:rPr>
        <w:t>n</w:t>
      </w:r>
      <w:r w:rsidRPr="005D7388">
        <w:rPr>
          <w:rFonts w:ascii="Montserrat" w:hAnsi="Montserrat" w:cs="Arial"/>
          <w:sz w:val="18"/>
          <w:szCs w:val="18"/>
          <w:lang w:val="es-MX"/>
        </w:rPr>
        <w:t>tac</w:t>
      </w:r>
      <w:r w:rsidRPr="005D7388">
        <w:rPr>
          <w:rFonts w:ascii="Montserrat" w:hAnsi="Montserrat" w:cs="Arial"/>
          <w:spacing w:val="1"/>
          <w:sz w:val="18"/>
          <w:szCs w:val="18"/>
          <w:lang w:val="es-MX"/>
        </w:rPr>
        <w:t>i</w:t>
      </w:r>
      <w:r w:rsidRPr="005D7388">
        <w:rPr>
          <w:rFonts w:ascii="Montserrat" w:hAnsi="Montserrat" w:cs="Arial"/>
          <w:spacing w:val="-3"/>
          <w:sz w:val="18"/>
          <w:szCs w:val="18"/>
          <w:lang w:val="es-MX"/>
        </w:rPr>
        <w:t>ó</w:t>
      </w:r>
      <w:r w:rsidRPr="005D7388">
        <w:rPr>
          <w:rFonts w:ascii="Montserrat" w:hAnsi="Montserrat" w:cs="Arial"/>
          <w:sz w:val="18"/>
          <w:szCs w:val="18"/>
          <w:lang w:val="es-MX"/>
        </w:rPr>
        <w:t>n</w:t>
      </w:r>
      <w:r w:rsidRPr="005D7388">
        <w:rPr>
          <w:rFonts w:ascii="Montserrat" w:hAnsi="Montserrat" w:cs="Arial"/>
          <w:spacing w:val="-8"/>
          <w:sz w:val="18"/>
          <w:szCs w:val="18"/>
          <w:lang w:val="es-MX"/>
        </w:rPr>
        <w:t xml:space="preserve"> </w:t>
      </w:r>
      <w:r w:rsidRPr="005D7388">
        <w:rPr>
          <w:rFonts w:ascii="Montserrat" w:hAnsi="Montserrat" w:cs="Arial"/>
          <w:sz w:val="18"/>
          <w:szCs w:val="18"/>
          <w:lang w:val="es-MX"/>
        </w:rPr>
        <w:t>L</w:t>
      </w:r>
      <w:r w:rsidRPr="005D7388">
        <w:rPr>
          <w:rFonts w:ascii="Montserrat" w:hAnsi="Montserrat" w:cs="Arial"/>
          <w:spacing w:val="-3"/>
          <w:sz w:val="18"/>
          <w:szCs w:val="18"/>
          <w:lang w:val="es-MX"/>
        </w:rPr>
        <w:t>e</w:t>
      </w:r>
      <w:r w:rsidRPr="005D7388">
        <w:rPr>
          <w:rFonts w:ascii="Montserrat" w:hAnsi="Montserrat" w:cs="Arial"/>
          <w:spacing w:val="2"/>
          <w:sz w:val="18"/>
          <w:szCs w:val="18"/>
          <w:lang w:val="es-MX"/>
        </w:rPr>
        <w:t>g</w:t>
      </w:r>
      <w:r w:rsidRPr="005D7388">
        <w:rPr>
          <w:rFonts w:ascii="Montserrat" w:hAnsi="Montserrat" w:cs="Arial"/>
          <w:sz w:val="18"/>
          <w:szCs w:val="18"/>
          <w:lang w:val="es-MX"/>
        </w:rPr>
        <w:t>al</w:t>
      </w:r>
      <w:r w:rsidRPr="005D7388">
        <w:rPr>
          <w:rFonts w:ascii="Montserrat" w:hAnsi="Montserrat" w:cs="Arial"/>
          <w:spacing w:val="-10"/>
          <w:sz w:val="18"/>
          <w:szCs w:val="18"/>
          <w:lang w:val="es-MX"/>
        </w:rPr>
        <w:t xml:space="preserve"> </w:t>
      </w:r>
      <w:r w:rsidRPr="005D7388">
        <w:rPr>
          <w:rFonts w:ascii="Montserrat" w:hAnsi="Montserrat" w:cs="Arial"/>
          <w:sz w:val="18"/>
          <w:szCs w:val="18"/>
          <w:lang w:val="es-MX"/>
        </w:rPr>
        <w:t>y</w:t>
      </w:r>
      <w:r w:rsidRPr="005D7388">
        <w:rPr>
          <w:rFonts w:ascii="Montserrat" w:hAnsi="Montserrat" w:cs="Arial"/>
          <w:spacing w:val="-10"/>
          <w:sz w:val="18"/>
          <w:szCs w:val="18"/>
          <w:lang w:val="es-MX"/>
        </w:rPr>
        <w:t xml:space="preserve"> </w:t>
      </w:r>
      <w:r w:rsidRPr="005D7388">
        <w:rPr>
          <w:rFonts w:ascii="Montserrat" w:hAnsi="Montserrat" w:cs="Arial"/>
          <w:spacing w:val="-2"/>
          <w:sz w:val="18"/>
          <w:szCs w:val="18"/>
          <w:lang w:val="es-MX"/>
        </w:rPr>
        <w:t>A</w:t>
      </w:r>
      <w:r w:rsidRPr="005D7388">
        <w:rPr>
          <w:rFonts w:ascii="Montserrat" w:hAnsi="Montserrat" w:cs="Arial"/>
          <w:spacing w:val="1"/>
          <w:sz w:val="18"/>
          <w:szCs w:val="18"/>
          <w:lang w:val="es-MX"/>
        </w:rPr>
        <w:t>d</w:t>
      </w:r>
      <w:r w:rsidRPr="005D7388">
        <w:rPr>
          <w:rFonts w:ascii="Montserrat" w:hAnsi="Montserrat" w:cs="Arial"/>
          <w:sz w:val="18"/>
          <w:szCs w:val="18"/>
          <w:lang w:val="es-MX"/>
        </w:rPr>
        <w:t>m</w:t>
      </w:r>
      <w:r w:rsidRPr="005D7388">
        <w:rPr>
          <w:rFonts w:ascii="Montserrat" w:hAnsi="Montserrat" w:cs="Arial"/>
          <w:spacing w:val="-1"/>
          <w:sz w:val="18"/>
          <w:szCs w:val="18"/>
          <w:lang w:val="es-MX"/>
        </w:rPr>
        <w:t>i</w:t>
      </w:r>
      <w:r w:rsidRPr="005D7388">
        <w:rPr>
          <w:rFonts w:ascii="Montserrat" w:hAnsi="Montserrat" w:cs="Arial"/>
          <w:spacing w:val="1"/>
          <w:sz w:val="18"/>
          <w:szCs w:val="18"/>
          <w:lang w:val="es-MX"/>
        </w:rPr>
        <w:t>ni</w:t>
      </w:r>
      <w:r w:rsidRPr="005D7388">
        <w:rPr>
          <w:rFonts w:ascii="Montserrat" w:hAnsi="Montserrat" w:cs="Arial"/>
          <w:spacing w:val="-2"/>
          <w:sz w:val="18"/>
          <w:szCs w:val="18"/>
          <w:lang w:val="es-MX"/>
        </w:rPr>
        <w:t>s</w:t>
      </w:r>
      <w:r w:rsidRPr="005D7388">
        <w:rPr>
          <w:rFonts w:ascii="Montserrat" w:hAnsi="Montserrat" w:cs="Arial"/>
          <w:sz w:val="18"/>
          <w:szCs w:val="18"/>
          <w:lang w:val="es-MX"/>
        </w:rPr>
        <w:t>t</w:t>
      </w:r>
      <w:r w:rsidRPr="005D7388">
        <w:rPr>
          <w:rFonts w:ascii="Montserrat" w:hAnsi="Montserrat" w:cs="Arial"/>
          <w:spacing w:val="-1"/>
          <w:sz w:val="18"/>
          <w:szCs w:val="18"/>
          <w:lang w:val="es-MX"/>
        </w:rPr>
        <w:t>r</w:t>
      </w:r>
      <w:r w:rsidRPr="005D7388">
        <w:rPr>
          <w:rFonts w:ascii="Montserrat" w:hAnsi="Montserrat" w:cs="Arial"/>
          <w:sz w:val="18"/>
          <w:szCs w:val="18"/>
          <w:lang w:val="es-MX"/>
        </w:rPr>
        <w:t>at</w:t>
      </w:r>
      <w:r w:rsidRPr="005D7388">
        <w:rPr>
          <w:rFonts w:ascii="Montserrat" w:hAnsi="Montserrat" w:cs="Arial"/>
          <w:spacing w:val="1"/>
          <w:sz w:val="18"/>
          <w:szCs w:val="18"/>
          <w:lang w:val="es-MX"/>
        </w:rPr>
        <w:t>i</w:t>
      </w:r>
      <w:r w:rsidRPr="005D7388">
        <w:rPr>
          <w:rFonts w:ascii="Montserrat" w:hAnsi="Montserrat" w:cs="Arial"/>
          <w:sz w:val="18"/>
          <w:szCs w:val="18"/>
          <w:lang w:val="es-MX"/>
        </w:rPr>
        <w:t>va</w:t>
      </w:r>
      <w:r w:rsidRPr="005D7388">
        <w:rPr>
          <w:rFonts w:ascii="Montserrat" w:hAnsi="Montserrat" w:cs="Arial"/>
          <w:w w:val="99"/>
          <w:sz w:val="18"/>
          <w:szCs w:val="18"/>
          <w:lang w:val="es-MX"/>
        </w:rPr>
        <w:t xml:space="preserve"> </w:t>
      </w:r>
      <w:r w:rsidRPr="005D7388">
        <w:rPr>
          <w:rFonts w:ascii="Montserrat" w:hAnsi="Montserrat" w:cs="Arial"/>
          <w:spacing w:val="1"/>
          <w:sz w:val="18"/>
          <w:szCs w:val="18"/>
          <w:lang w:val="es-MX"/>
        </w:rPr>
        <w:t>d</w:t>
      </w:r>
      <w:r w:rsidRPr="005D7388">
        <w:rPr>
          <w:rFonts w:ascii="Montserrat" w:hAnsi="Montserrat" w:cs="Arial"/>
          <w:sz w:val="18"/>
          <w:szCs w:val="18"/>
          <w:lang w:val="es-MX"/>
        </w:rPr>
        <w:t>e</w:t>
      </w:r>
      <w:r w:rsidRPr="005D7388">
        <w:rPr>
          <w:rFonts w:ascii="Montserrat" w:hAnsi="Montserrat" w:cs="Arial"/>
          <w:spacing w:val="1"/>
          <w:sz w:val="18"/>
          <w:szCs w:val="18"/>
          <w:lang w:val="es-MX"/>
        </w:rPr>
        <w:t>n</w:t>
      </w:r>
      <w:r w:rsidRPr="005D7388">
        <w:rPr>
          <w:rFonts w:ascii="Montserrat" w:hAnsi="Montserrat" w:cs="Arial"/>
          <w:sz w:val="18"/>
          <w:szCs w:val="18"/>
          <w:lang w:val="es-MX"/>
        </w:rPr>
        <w:t>om</w:t>
      </w:r>
      <w:r w:rsidRPr="005D7388">
        <w:rPr>
          <w:rFonts w:ascii="Montserrat" w:hAnsi="Montserrat" w:cs="Arial"/>
          <w:spacing w:val="1"/>
          <w:sz w:val="18"/>
          <w:szCs w:val="18"/>
          <w:lang w:val="es-MX"/>
        </w:rPr>
        <w:t>in</w:t>
      </w:r>
      <w:r w:rsidRPr="005D7388">
        <w:rPr>
          <w:rFonts w:ascii="Montserrat" w:hAnsi="Montserrat" w:cs="Arial"/>
          <w:spacing w:val="-3"/>
          <w:sz w:val="18"/>
          <w:szCs w:val="18"/>
          <w:lang w:val="es-MX"/>
        </w:rPr>
        <w:t>a</w:t>
      </w:r>
      <w:r w:rsidRPr="005D7388">
        <w:rPr>
          <w:rFonts w:ascii="Montserrat" w:hAnsi="Montserrat" w:cs="Arial"/>
          <w:spacing w:val="1"/>
          <w:sz w:val="18"/>
          <w:szCs w:val="18"/>
          <w:lang w:val="es-MX"/>
        </w:rPr>
        <w:t>d</w:t>
      </w:r>
      <w:r w:rsidRPr="005D7388">
        <w:rPr>
          <w:rFonts w:ascii="Montserrat" w:hAnsi="Montserrat" w:cs="Arial"/>
          <w:sz w:val="18"/>
          <w:szCs w:val="18"/>
          <w:lang w:val="es-MX"/>
        </w:rPr>
        <w:t>o</w:t>
      </w:r>
      <w:r w:rsidRPr="005D7388">
        <w:rPr>
          <w:rFonts w:ascii="Montserrat" w:hAnsi="Montserrat" w:cs="Arial"/>
          <w:spacing w:val="-11"/>
          <w:sz w:val="18"/>
          <w:szCs w:val="18"/>
          <w:lang w:val="es-MX"/>
        </w:rPr>
        <w:t xml:space="preserve"> </w:t>
      </w:r>
      <w:proofErr w:type="spellStart"/>
      <w:r w:rsidRPr="005D7388">
        <w:rPr>
          <w:rFonts w:ascii="Montserrat" w:hAnsi="Montserrat" w:cs="Arial"/>
          <w:spacing w:val="1"/>
          <w:sz w:val="18"/>
          <w:szCs w:val="18"/>
          <w:lang w:val="es-MX"/>
        </w:rPr>
        <w:t>D</w:t>
      </w:r>
      <w:r w:rsidRPr="005D7388">
        <w:rPr>
          <w:rFonts w:ascii="Montserrat" w:hAnsi="Montserrat" w:cs="Arial"/>
          <w:sz w:val="18"/>
          <w:szCs w:val="18"/>
          <w:lang w:val="es-MX"/>
        </w:rPr>
        <w:t>LA</w:t>
      </w:r>
      <w:proofErr w:type="spellEnd"/>
      <w:r w:rsidRPr="005D7388">
        <w:rPr>
          <w:rFonts w:ascii="Montserrat" w:hAnsi="Montserrat" w:cs="Arial"/>
          <w:spacing w:val="-9"/>
          <w:sz w:val="18"/>
          <w:szCs w:val="18"/>
          <w:lang w:val="es-MX"/>
        </w:rPr>
        <w:t xml:space="preserve"> </w:t>
      </w:r>
      <w:r w:rsidRPr="005D7388">
        <w:rPr>
          <w:rFonts w:ascii="Montserrat" w:hAnsi="Montserrat" w:cs="Arial"/>
          <w:sz w:val="18"/>
          <w:szCs w:val="18"/>
          <w:lang w:val="es-MX"/>
        </w:rPr>
        <w:t>14.</w:t>
      </w:r>
    </w:p>
    <w:p w14:paraId="367E87DF" w14:textId="03EDE10F" w:rsidR="005D7388" w:rsidRPr="005D7388" w:rsidRDefault="005D7388">
      <w:pPr>
        <w:pStyle w:val="Textoindependiente"/>
        <w:numPr>
          <w:ilvl w:val="0"/>
          <w:numId w:val="120"/>
        </w:numPr>
        <w:spacing w:after="0"/>
        <w:ind w:right="109"/>
        <w:rPr>
          <w:rFonts w:ascii="Montserrat" w:hAnsi="Montserrat" w:cs="Arial"/>
          <w:sz w:val="18"/>
          <w:szCs w:val="18"/>
          <w:lang w:val="es-MX"/>
        </w:rPr>
      </w:pPr>
      <w:r>
        <w:rPr>
          <w:rFonts w:ascii="Montserrat" w:hAnsi="Montserrat" w:cs="Arial"/>
          <w:sz w:val="18"/>
          <w:szCs w:val="18"/>
          <w:lang w:val="es-MX"/>
        </w:rPr>
        <w:t xml:space="preserve">Deberá de anexar el documento que emite la página de la Secretaría de la Función Pública para </w:t>
      </w:r>
    </w:p>
    <w:p w14:paraId="330EFD7E" w14:textId="77777777" w:rsidR="005D7388" w:rsidRPr="005D7388" w:rsidRDefault="005D7388" w:rsidP="005D7388">
      <w:pPr>
        <w:rPr>
          <w:rFonts w:ascii="Montserrat" w:hAnsi="Montserrat" w:cs="Arial"/>
          <w:sz w:val="18"/>
          <w:szCs w:val="18"/>
          <w:lang w:val="es-MX"/>
        </w:rPr>
      </w:pPr>
    </w:p>
    <w:p w14:paraId="611FA25D" w14:textId="77777777" w:rsidR="005D7388" w:rsidRPr="005D7388" w:rsidRDefault="005D7388" w:rsidP="005D7388">
      <w:pPr>
        <w:pStyle w:val="ROMANOS"/>
        <w:spacing w:after="0" w:line="240" w:lineRule="auto"/>
        <w:ind w:left="993" w:hanging="992"/>
        <w:rPr>
          <w:rFonts w:ascii="Montserrat" w:eastAsia="Montserrat" w:hAnsi="Montserrat"/>
          <w:spacing w:val="1"/>
          <w:szCs w:val="18"/>
          <w:lang w:eastAsia="en-US"/>
        </w:rPr>
      </w:pPr>
      <w:proofErr w:type="spellStart"/>
      <w:r w:rsidRPr="005D7388">
        <w:rPr>
          <w:rFonts w:ascii="Montserrat" w:eastAsia="Montserrat" w:hAnsi="Montserrat"/>
          <w:b/>
          <w:bCs/>
          <w:szCs w:val="18"/>
          <w:lang w:eastAsia="en-US"/>
        </w:rPr>
        <w:t>DLA</w:t>
      </w:r>
      <w:proofErr w:type="spellEnd"/>
      <w:r w:rsidRPr="005D7388">
        <w:rPr>
          <w:rFonts w:ascii="Montserrat" w:eastAsia="Montserrat" w:hAnsi="Montserrat"/>
          <w:b/>
          <w:bCs/>
          <w:szCs w:val="18"/>
          <w:lang w:eastAsia="en-US"/>
        </w:rPr>
        <w:t xml:space="preserve"> 15.</w:t>
      </w:r>
      <w:r w:rsidRPr="005D7388">
        <w:rPr>
          <w:rFonts w:ascii="Montserrat" w:hAnsi="Montserrat"/>
          <w:bCs/>
          <w:szCs w:val="18"/>
        </w:rPr>
        <w:t xml:space="preserve"> </w:t>
      </w:r>
      <w:r w:rsidRPr="005D7388">
        <w:rPr>
          <w:rFonts w:ascii="Montserrat" w:eastAsia="Montserrat" w:hAnsi="Montserrat"/>
          <w:b/>
          <w:spacing w:val="1"/>
          <w:szCs w:val="18"/>
          <w:lang w:eastAsia="en-US"/>
        </w:rPr>
        <w:t>Cumplimiento de obligaciones fiscales.</w:t>
      </w:r>
    </w:p>
    <w:p w14:paraId="15A4B097" w14:textId="77777777" w:rsidR="005D7388" w:rsidRPr="005D7388" w:rsidRDefault="005D7388" w:rsidP="005D7388">
      <w:pPr>
        <w:ind w:left="1276"/>
        <w:jc w:val="both"/>
        <w:rPr>
          <w:rFonts w:ascii="Montserrat" w:eastAsia="Montserrat" w:hAnsi="Montserrat" w:cs="Arial"/>
          <w:sz w:val="18"/>
          <w:szCs w:val="18"/>
          <w:lang w:val="es-MX"/>
        </w:rPr>
      </w:pPr>
      <w:r w:rsidRPr="005D7388">
        <w:rPr>
          <w:rFonts w:ascii="Montserrat" w:hAnsi="Montserrat" w:cs="Arial"/>
          <w:sz w:val="18"/>
          <w:szCs w:val="18"/>
          <w:lang w:val="es-MX"/>
        </w:rPr>
        <w:t>a</w:t>
      </w:r>
      <w:r w:rsidRPr="005D7388">
        <w:rPr>
          <w:rFonts w:ascii="Montserrat" w:hAnsi="Montserrat" w:cs="Arial"/>
          <w:sz w:val="18"/>
          <w:szCs w:val="18"/>
          <w:lang w:val="es-MX"/>
        </w:rPr>
        <w:tab/>
      </w:r>
      <w:r w:rsidRPr="005D7388">
        <w:rPr>
          <w:rFonts w:ascii="Montserrat" w:eastAsia="Montserrat" w:hAnsi="Montserrat" w:cs="Arial"/>
          <w:sz w:val="18"/>
          <w:szCs w:val="18"/>
          <w:lang w:val="es-MX"/>
        </w:rPr>
        <w:t>Cumplimiento de obligaciones fiscales ART. 32-D del C. F. F.</w:t>
      </w:r>
    </w:p>
    <w:p w14:paraId="6A174C6C" w14:textId="77777777" w:rsidR="005D7388" w:rsidRPr="005D7388" w:rsidRDefault="005D7388" w:rsidP="005D7388">
      <w:pPr>
        <w:ind w:left="1276"/>
        <w:jc w:val="both"/>
        <w:rPr>
          <w:rFonts w:ascii="Montserrat" w:eastAsia="Montserrat" w:hAnsi="Montserrat" w:cs="Arial"/>
          <w:sz w:val="18"/>
          <w:szCs w:val="18"/>
          <w:lang w:val="es-MX"/>
        </w:rPr>
      </w:pPr>
      <w:r w:rsidRPr="005D7388">
        <w:rPr>
          <w:rFonts w:ascii="Montserrat" w:eastAsia="Montserrat" w:hAnsi="Montserrat" w:cs="Arial"/>
          <w:sz w:val="18"/>
          <w:szCs w:val="18"/>
          <w:lang w:val="es-MX"/>
        </w:rPr>
        <w:t>b</w:t>
      </w:r>
      <w:r w:rsidRPr="005D7388">
        <w:rPr>
          <w:rFonts w:ascii="Montserrat" w:hAnsi="Montserrat" w:cs="Arial"/>
          <w:sz w:val="18"/>
          <w:szCs w:val="18"/>
          <w:lang w:val="es-MX"/>
        </w:rPr>
        <w:tab/>
      </w:r>
      <w:r w:rsidRPr="005D7388">
        <w:rPr>
          <w:rFonts w:ascii="Montserrat" w:eastAsia="Montserrat" w:hAnsi="Montserrat" w:cs="Arial"/>
          <w:sz w:val="18"/>
          <w:szCs w:val="18"/>
          <w:lang w:val="es-MX"/>
        </w:rPr>
        <w:t>Cumplimiento de obligaciones fiscales en materia de seguridad social</w:t>
      </w:r>
    </w:p>
    <w:p w14:paraId="1ADBB496" w14:textId="77777777" w:rsidR="005D7388" w:rsidRPr="005D7388" w:rsidRDefault="005D7388" w:rsidP="005D7388">
      <w:pPr>
        <w:ind w:left="1276"/>
        <w:jc w:val="both"/>
        <w:rPr>
          <w:rFonts w:ascii="Montserrat" w:eastAsia="Montserrat" w:hAnsi="Montserrat" w:cs="Arial"/>
          <w:sz w:val="18"/>
          <w:szCs w:val="18"/>
          <w:lang w:val="es-MX"/>
        </w:rPr>
      </w:pPr>
      <w:r w:rsidRPr="005D7388">
        <w:rPr>
          <w:rFonts w:ascii="Montserrat" w:eastAsia="Montserrat" w:hAnsi="Montserrat" w:cs="Arial"/>
          <w:sz w:val="18"/>
          <w:szCs w:val="18"/>
          <w:lang w:val="es-MX"/>
        </w:rPr>
        <w:t>c</w:t>
      </w:r>
      <w:r w:rsidRPr="005D7388">
        <w:rPr>
          <w:rFonts w:ascii="Montserrat" w:hAnsi="Montserrat" w:cs="Arial"/>
          <w:sz w:val="18"/>
          <w:szCs w:val="18"/>
          <w:lang w:val="es-MX"/>
        </w:rPr>
        <w:tab/>
      </w:r>
      <w:r w:rsidRPr="005D7388">
        <w:rPr>
          <w:rFonts w:ascii="Montserrat" w:eastAsia="Montserrat" w:hAnsi="Montserrat" w:cs="Arial"/>
          <w:sz w:val="18"/>
          <w:szCs w:val="18"/>
          <w:lang w:val="es-MX"/>
        </w:rPr>
        <w:t>Cumplimiento de obligaciones fiscales en materia de INFONAVIT</w:t>
      </w:r>
    </w:p>
    <w:p w14:paraId="79ABA0CD" w14:textId="77777777" w:rsidR="005D7388" w:rsidRPr="005D7388" w:rsidRDefault="005D7388" w:rsidP="005D7388">
      <w:pPr>
        <w:ind w:left="112"/>
        <w:rPr>
          <w:rFonts w:ascii="Montserrat" w:eastAsia="Montserrat" w:hAnsi="Montserrat" w:cs="Arial"/>
          <w:b/>
          <w:bCs/>
          <w:spacing w:val="2"/>
          <w:sz w:val="18"/>
          <w:szCs w:val="18"/>
          <w:lang w:val="es-MX"/>
        </w:rPr>
      </w:pPr>
    </w:p>
    <w:p w14:paraId="4844CF29" w14:textId="77777777" w:rsidR="005D7388" w:rsidRPr="005D7388" w:rsidRDefault="005D7388" w:rsidP="005D7388">
      <w:pPr>
        <w:ind w:left="112"/>
        <w:rPr>
          <w:rFonts w:ascii="Montserrat" w:eastAsia="Montserrat" w:hAnsi="Montserrat" w:cs="Arial"/>
          <w:sz w:val="18"/>
          <w:szCs w:val="18"/>
          <w:lang w:val="es-MX"/>
        </w:rPr>
      </w:pPr>
      <w:r w:rsidRPr="005D7388">
        <w:rPr>
          <w:rFonts w:ascii="Montserrat" w:eastAsia="Montserrat" w:hAnsi="Montserrat" w:cs="Arial"/>
          <w:b/>
          <w:bCs/>
          <w:spacing w:val="2"/>
          <w:sz w:val="18"/>
          <w:szCs w:val="18"/>
          <w:lang w:val="es-MX"/>
        </w:rPr>
        <w:t>R</w:t>
      </w:r>
      <w:r w:rsidRPr="005D7388">
        <w:rPr>
          <w:rFonts w:ascii="Montserrat" w:eastAsia="Montserrat" w:hAnsi="Montserrat" w:cs="Arial"/>
          <w:b/>
          <w:bCs/>
          <w:spacing w:val="-1"/>
          <w:sz w:val="18"/>
          <w:szCs w:val="18"/>
          <w:lang w:val="es-MX"/>
        </w:rPr>
        <w:t>e</w:t>
      </w:r>
      <w:r w:rsidRPr="005D7388">
        <w:rPr>
          <w:rFonts w:ascii="Montserrat" w:eastAsia="Montserrat" w:hAnsi="Montserrat" w:cs="Arial"/>
          <w:b/>
          <w:bCs/>
          <w:spacing w:val="1"/>
          <w:sz w:val="18"/>
          <w:szCs w:val="18"/>
          <w:lang w:val="es-MX"/>
        </w:rPr>
        <w:t>q</w:t>
      </w:r>
      <w:r w:rsidRPr="005D7388">
        <w:rPr>
          <w:rFonts w:ascii="Montserrat" w:eastAsia="Montserrat" w:hAnsi="Montserrat" w:cs="Arial"/>
          <w:b/>
          <w:bCs/>
          <w:spacing w:val="2"/>
          <w:sz w:val="18"/>
          <w:szCs w:val="18"/>
          <w:lang w:val="es-MX"/>
        </w:rPr>
        <w:t>u</w:t>
      </w:r>
      <w:r w:rsidRPr="005D7388">
        <w:rPr>
          <w:rFonts w:ascii="Montserrat" w:eastAsia="Montserrat" w:hAnsi="Montserrat" w:cs="Arial"/>
          <w:b/>
          <w:bCs/>
          <w:spacing w:val="-1"/>
          <w:sz w:val="18"/>
          <w:szCs w:val="18"/>
          <w:lang w:val="es-MX"/>
        </w:rPr>
        <w:t>e</w:t>
      </w:r>
      <w:r w:rsidRPr="005D7388">
        <w:rPr>
          <w:rFonts w:ascii="Montserrat" w:eastAsia="Montserrat" w:hAnsi="Montserrat" w:cs="Arial"/>
          <w:b/>
          <w:bCs/>
          <w:sz w:val="18"/>
          <w:szCs w:val="18"/>
          <w:lang w:val="es-MX"/>
        </w:rPr>
        <w:t>rimie</w:t>
      </w:r>
      <w:r w:rsidRPr="005D7388">
        <w:rPr>
          <w:rFonts w:ascii="Montserrat" w:eastAsia="Montserrat" w:hAnsi="Montserrat" w:cs="Arial"/>
          <w:b/>
          <w:bCs/>
          <w:spacing w:val="1"/>
          <w:sz w:val="18"/>
          <w:szCs w:val="18"/>
          <w:lang w:val="es-MX"/>
        </w:rPr>
        <w:t>n</w:t>
      </w:r>
      <w:r w:rsidRPr="005D7388">
        <w:rPr>
          <w:rFonts w:ascii="Montserrat" w:eastAsia="Montserrat" w:hAnsi="Montserrat" w:cs="Arial"/>
          <w:b/>
          <w:bCs/>
          <w:sz w:val="18"/>
          <w:szCs w:val="18"/>
          <w:lang w:val="es-MX"/>
        </w:rPr>
        <w:t>t</w:t>
      </w:r>
      <w:r w:rsidRPr="005D7388">
        <w:rPr>
          <w:rFonts w:ascii="Montserrat" w:eastAsia="Montserrat" w:hAnsi="Montserrat" w:cs="Arial"/>
          <w:b/>
          <w:bCs/>
          <w:spacing w:val="-2"/>
          <w:sz w:val="18"/>
          <w:szCs w:val="18"/>
          <w:lang w:val="es-MX"/>
        </w:rPr>
        <w:t>o</w:t>
      </w:r>
      <w:r w:rsidRPr="005D7388">
        <w:rPr>
          <w:rFonts w:ascii="Montserrat" w:eastAsia="Montserrat" w:hAnsi="Montserrat" w:cs="Arial"/>
          <w:b/>
          <w:bCs/>
          <w:sz w:val="18"/>
          <w:szCs w:val="18"/>
          <w:lang w:val="es-MX"/>
        </w:rPr>
        <w:t>s:</w:t>
      </w:r>
    </w:p>
    <w:p w14:paraId="12CC26F2" w14:textId="77777777" w:rsidR="005D7388" w:rsidRPr="005D7388" w:rsidRDefault="005D7388" w:rsidP="005D7388">
      <w:pPr>
        <w:rPr>
          <w:rFonts w:ascii="Montserrat" w:hAnsi="Montserrat" w:cs="Arial"/>
          <w:sz w:val="18"/>
          <w:szCs w:val="18"/>
          <w:lang w:val="es-MX"/>
        </w:rPr>
      </w:pPr>
    </w:p>
    <w:p w14:paraId="3CFEDD98" w14:textId="77777777" w:rsidR="005D7388" w:rsidRPr="005D7388" w:rsidRDefault="005D7388" w:rsidP="005D7388">
      <w:pPr>
        <w:pStyle w:val="Textoindependiente"/>
        <w:spacing w:after="0"/>
        <w:ind w:left="473" w:right="109" w:hanging="361"/>
        <w:rPr>
          <w:rFonts w:ascii="Montserrat" w:hAnsi="Montserrat" w:cs="Arial"/>
          <w:sz w:val="18"/>
          <w:szCs w:val="18"/>
          <w:lang w:val="es-MX"/>
        </w:rPr>
      </w:pPr>
      <w:r w:rsidRPr="005D7388">
        <w:rPr>
          <w:rFonts w:ascii="Montserrat" w:hAnsi="Montserrat" w:cs="Arial"/>
          <w:sz w:val="18"/>
          <w:szCs w:val="18"/>
          <w:lang w:val="es-MX"/>
        </w:rPr>
        <w:t>a)</w:t>
      </w:r>
      <w:r w:rsidRPr="005D7388">
        <w:rPr>
          <w:rFonts w:ascii="Montserrat" w:hAnsi="Montserrat" w:cs="Arial"/>
          <w:spacing w:val="2"/>
          <w:sz w:val="18"/>
          <w:szCs w:val="18"/>
          <w:lang w:val="es-MX"/>
        </w:rPr>
        <w:t xml:space="preserve"> </w:t>
      </w:r>
      <w:r w:rsidRPr="005D7388">
        <w:rPr>
          <w:rFonts w:ascii="Montserrat" w:hAnsi="Montserrat" w:cs="Arial"/>
          <w:sz w:val="18"/>
          <w:szCs w:val="18"/>
          <w:lang w:val="es-MX"/>
        </w:rPr>
        <w:t>Se</w:t>
      </w:r>
      <w:r w:rsidRPr="005D7388">
        <w:rPr>
          <w:rFonts w:ascii="Montserrat" w:hAnsi="Montserrat" w:cs="Arial"/>
          <w:spacing w:val="-10"/>
          <w:sz w:val="18"/>
          <w:szCs w:val="18"/>
          <w:lang w:val="es-MX"/>
        </w:rPr>
        <w:t xml:space="preserve"> </w:t>
      </w:r>
      <w:r w:rsidRPr="005D7388">
        <w:rPr>
          <w:rFonts w:ascii="Montserrat" w:hAnsi="Montserrat" w:cs="Arial"/>
          <w:spacing w:val="1"/>
          <w:sz w:val="18"/>
          <w:szCs w:val="18"/>
          <w:lang w:val="es-MX"/>
        </w:rPr>
        <w:t>d</w:t>
      </w:r>
      <w:r w:rsidRPr="005D7388">
        <w:rPr>
          <w:rFonts w:ascii="Montserrat" w:hAnsi="Montserrat" w:cs="Arial"/>
          <w:sz w:val="18"/>
          <w:szCs w:val="18"/>
          <w:lang w:val="es-MX"/>
        </w:rPr>
        <w:t>e</w:t>
      </w:r>
      <w:r w:rsidRPr="005D7388">
        <w:rPr>
          <w:rFonts w:ascii="Montserrat" w:hAnsi="Montserrat" w:cs="Arial"/>
          <w:spacing w:val="1"/>
          <w:sz w:val="18"/>
          <w:szCs w:val="18"/>
          <w:lang w:val="es-MX"/>
        </w:rPr>
        <w:t>b</w:t>
      </w:r>
      <w:r w:rsidRPr="005D7388">
        <w:rPr>
          <w:rFonts w:ascii="Montserrat" w:hAnsi="Montserrat" w:cs="Arial"/>
          <w:sz w:val="18"/>
          <w:szCs w:val="18"/>
          <w:lang w:val="es-MX"/>
        </w:rPr>
        <w:t>e</w:t>
      </w:r>
      <w:r w:rsidRPr="005D7388">
        <w:rPr>
          <w:rFonts w:ascii="Montserrat" w:hAnsi="Montserrat" w:cs="Arial"/>
          <w:spacing w:val="-1"/>
          <w:sz w:val="18"/>
          <w:szCs w:val="18"/>
          <w:lang w:val="es-MX"/>
        </w:rPr>
        <w:t>r</w:t>
      </w:r>
      <w:r w:rsidRPr="005D7388">
        <w:rPr>
          <w:rFonts w:ascii="Montserrat" w:hAnsi="Montserrat" w:cs="Arial"/>
          <w:sz w:val="18"/>
          <w:szCs w:val="18"/>
          <w:lang w:val="es-MX"/>
        </w:rPr>
        <w:t>á</w:t>
      </w:r>
      <w:r w:rsidRPr="005D7388">
        <w:rPr>
          <w:rFonts w:ascii="Montserrat" w:hAnsi="Montserrat" w:cs="Arial"/>
          <w:spacing w:val="-9"/>
          <w:sz w:val="18"/>
          <w:szCs w:val="18"/>
          <w:lang w:val="es-MX"/>
        </w:rPr>
        <w:t xml:space="preserve"> </w:t>
      </w:r>
      <w:r w:rsidRPr="005D7388">
        <w:rPr>
          <w:rFonts w:ascii="Montserrat" w:hAnsi="Montserrat" w:cs="Arial"/>
          <w:sz w:val="18"/>
          <w:szCs w:val="18"/>
          <w:lang w:val="es-MX"/>
        </w:rPr>
        <w:t>segu</w:t>
      </w:r>
      <w:r w:rsidRPr="005D7388">
        <w:rPr>
          <w:rFonts w:ascii="Montserrat" w:hAnsi="Montserrat" w:cs="Arial"/>
          <w:spacing w:val="1"/>
          <w:sz w:val="18"/>
          <w:szCs w:val="18"/>
          <w:lang w:val="es-MX"/>
        </w:rPr>
        <w:t>i</w:t>
      </w:r>
      <w:r w:rsidRPr="005D7388">
        <w:rPr>
          <w:rFonts w:ascii="Montserrat" w:hAnsi="Montserrat" w:cs="Arial"/>
          <w:sz w:val="18"/>
          <w:szCs w:val="18"/>
          <w:lang w:val="es-MX"/>
        </w:rPr>
        <w:t>r</w:t>
      </w:r>
      <w:r w:rsidRPr="005D7388">
        <w:rPr>
          <w:rFonts w:ascii="Montserrat" w:hAnsi="Montserrat" w:cs="Arial"/>
          <w:spacing w:val="-10"/>
          <w:sz w:val="18"/>
          <w:szCs w:val="18"/>
          <w:lang w:val="es-MX"/>
        </w:rPr>
        <w:t xml:space="preserve"> </w:t>
      </w:r>
      <w:r w:rsidRPr="005D7388">
        <w:rPr>
          <w:rFonts w:ascii="Montserrat" w:hAnsi="Montserrat" w:cs="Arial"/>
          <w:sz w:val="18"/>
          <w:szCs w:val="18"/>
          <w:lang w:val="es-MX"/>
        </w:rPr>
        <w:t>el</w:t>
      </w:r>
      <w:r w:rsidRPr="005D7388">
        <w:rPr>
          <w:rFonts w:ascii="Montserrat" w:hAnsi="Montserrat" w:cs="Arial"/>
          <w:spacing w:val="-11"/>
          <w:sz w:val="18"/>
          <w:szCs w:val="18"/>
          <w:lang w:val="es-MX"/>
        </w:rPr>
        <w:t xml:space="preserve"> </w:t>
      </w:r>
      <w:r w:rsidRPr="005D7388">
        <w:rPr>
          <w:rFonts w:ascii="Montserrat" w:hAnsi="Montserrat" w:cs="Arial"/>
          <w:sz w:val="18"/>
          <w:szCs w:val="18"/>
          <w:lang w:val="es-MX"/>
        </w:rPr>
        <w:t>fo</w:t>
      </w:r>
      <w:r w:rsidRPr="005D7388">
        <w:rPr>
          <w:rFonts w:ascii="Montserrat" w:hAnsi="Montserrat" w:cs="Arial"/>
          <w:spacing w:val="-2"/>
          <w:sz w:val="18"/>
          <w:szCs w:val="18"/>
          <w:lang w:val="es-MX"/>
        </w:rPr>
        <w:t>r</w:t>
      </w:r>
      <w:r w:rsidRPr="005D7388">
        <w:rPr>
          <w:rFonts w:ascii="Montserrat" w:hAnsi="Montserrat" w:cs="Arial"/>
          <w:spacing w:val="2"/>
          <w:sz w:val="18"/>
          <w:szCs w:val="18"/>
          <w:lang w:val="es-MX"/>
        </w:rPr>
        <w:t>m</w:t>
      </w:r>
      <w:r w:rsidRPr="005D7388">
        <w:rPr>
          <w:rFonts w:ascii="Montserrat" w:hAnsi="Montserrat" w:cs="Arial"/>
          <w:sz w:val="18"/>
          <w:szCs w:val="18"/>
          <w:lang w:val="es-MX"/>
        </w:rPr>
        <w:t>ato</w:t>
      </w:r>
      <w:r w:rsidRPr="005D7388">
        <w:rPr>
          <w:rFonts w:ascii="Montserrat" w:hAnsi="Montserrat" w:cs="Arial"/>
          <w:spacing w:val="-10"/>
          <w:sz w:val="18"/>
          <w:szCs w:val="18"/>
          <w:lang w:val="es-MX"/>
        </w:rPr>
        <w:t xml:space="preserve"> </w:t>
      </w:r>
      <w:r w:rsidRPr="005D7388">
        <w:rPr>
          <w:rFonts w:ascii="Montserrat" w:hAnsi="Montserrat" w:cs="Arial"/>
          <w:spacing w:val="-1"/>
          <w:sz w:val="18"/>
          <w:szCs w:val="18"/>
          <w:lang w:val="es-MX"/>
        </w:rPr>
        <w:t>q</w:t>
      </w:r>
      <w:r w:rsidRPr="005D7388">
        <w:rPr>
          <w:rFonts w:ascii="Montserrat" w:hAnsi="Montserrat" w:cs="Arial"/>
          <w:spacing w:val="2"/>
          <w:sz w:val="18"/>
          <w:szCs w:val="18"/>
          <w:lang w:val="es-MX"/>
        </w:rPr>
        <w:t>u</w:t>
      </w:r>
      <w:r w:rsidRPr="005D7388">
        <w:rPr>
          <w:rFonts w:ascii="Montserrat" w:hAnsi="Montserrat" w:cs="Arial"/>
          <w:sz w:val="18"/>
          <w:szCs w:val="18"/>
          <w:lang w:val="es-MX"/>
        </w:rPr>
        <w:t>e</w:t>
      </w:r>
      <w:r w:rsidRPr="005D7388">
        <w:rPr>
          <w:rFonts w:ascii="Montserrat" w:hAnsi="Montserrat" w:cs="Arial"/>
          <w:spacing w:val="-9"/>
          <w:sz w:val="18"/>
          <w:szCs w:val="18"/>
          <w:lang w:val="es-MX"/>
        </w:rPr>
        <w:t xml:space="preserve"> </w:t>
      </w:r>
      <w:r w:rsidRPr="005D7388">
        <w:rPr>
          <w:rFonts w:ascii="Montserrat" w:hAnsi="Montserrat" w:cs="Arial"/>
          <w:sz w:val="18"/>
          <w:szCs w:val="18"/>
          <w:lang w:val="es-MX"/>
        </w:rPr>
        <w:t>se</w:t>
      </w:r>
      <w:r w:rsidRPr="005D7388">
        <w:rPr>
          <w:rFonts w:ascii="Montserrat" w:hAnsi="Montserrat" w:cs="Arial"/>
          <w:spacing w:val="-13"/>
          <w:sz w:val="18"/>
          <w:szCs w:val="18"/>
          <w:lang w:val="es-MX"/>
        </w:rPr>
        <w:t xml:space="preserve"> </w:t>
      </w:r>
      <w:r w:rsidRPr="005D7388">
        <w:rPr>
          <w:rFonts w:ascii="Montserrat" w:hAnsi="Montserrat" w:cs="Arial"/>
          <w:spacing w:val="1"/>
          <w:sz w:val="18"/>
          <w:szCs w:val="18"/>
          <w:lang w:val="es-MX"/>
        </w:rPr>
        <w:t>p</w:t>
      </w:r>
      <w:r w:rsidRPr="005D7388">
        <w:rPr>
          <w:rFonts w:ascii="Montserrat" w:hAnsi="Montserrat" w:cs="Arial"/>
          <w:spacing w:val="-1"/>
          <w:sz w:val="18"/>
          <w:szCs w:val="18"/>
          <w:lang w:val="es-MX"/>
        </w:rPr>
        <w:t>r</w:t>
      </w:r>
      <w:r w:rsidRPr="005D7388">
        <w:rPr>
          <w:rFonts w:ascii="Montserrat" w:hAnsi="Montserrat" w:cs="Arial"/>
          <w:sz w:val="18"/>
          <w:szCs w:val="18"/>
          <w:lang w:val="es-MX"/>
        </w:rPr>
        <w:t>ese</w:t>
      </w:r>
      <w:r w:rsidRPr="005D7388">
        <w:rPr>
          <w:rFonts w:ascii="Montserrat" w:hAnsi="Montserrat" w:cs="Arial"/>
          <w:spacing w:val="1"/>
          <w:sz w:val="18"/>
          <w:szCs w:val="18"/>
          <w:lang w:val="es-MX"/>
        </w:rPr>
        <w:t>n</w:t>
      </w:r>
      <w:r w:rsidRPr="005D7388">
        <w:rPr>
          <w:rFonts w:ascii="Montserrat" w:hAnsi="Montserrat" w:cs="Arial"/>
          <w:sz w:val="18"/>
          <w:szCs w:val="18"/>
          <w:lang w:val="es-MX"/>
        </w:rPr>
        <w:t>ta</w:t>
      </w:r>
      <w:r w:rsidRPr="005D7388">
        <w:rPr>
          <w:rFonts w:ascii="Montserrat" w:hAnsi="Montserrat" w:cs="Arial"/>
          <w:spacing w:val="-9"/>
          <w:sz w:val="18"/>
          <w:szCs w:val="18"/>
          <w:lang w:val="es-MX"/>
        </w:rPr>
        <w:t xml:space="preserve"> </w:t>
      </w:r>
      <w:r w:rsidRPr="005D7388">
        <w:rPr>
          <w:rFonts w:ascii="Montserrat" w:hAnsi="Montserrat" w:cs="Arial"/>
          <w:spacing w:val="-3"/>
          <w:sz w:val="18"/>
          <w:szCs w:val="18"/>
          <w:lang w:val="es-MX"/>
        </w:rPr>
        <w:t>e</w:t>
      </w:r>
      <w:r w:rsidRPr="005D7388">
        <w:rPr>
          <w:rFonts w:ascii="Montserrat" w:hAnsi="Montserrat" w:cs="Arial"/>
          <w:sz w:val="18"/>
          <w:szCs w:val="18"/>
          <w:lang w:val="es-MX"/>
        </w:rPr>
        <w:t>n</w:t>
      </w:r>
      <w:r w:rsidRPr="005D7388">
        <w:rPr>
          <w:rFonts w:ascii="Montserrat" w:hAnsi="Montserrat" w:cs="Arial"/>
          <w:spacing w:val="-8"/>
          <w:sz w:val="18"/>
          <w:szCs w:val="18"/>
          <w:lang w:val="es-MX"/>
        </w:rPr>
        <w:t xml:space="preserve"> </w:t>
      </w:r>
      <w:r w:rsidRPr="005D7388">
        <w:rPr>
          <w:rFonts w:ascii="Montserrat" w:hAnsi="Montserrat" w:cs="Arial"/>
          <w:spacing w:val="-3"/>
          <w:sz w:val="18"/>
          <w:szCs w:val="18"/>
          <w:lang w:val="es-MX"/>
        </w:rPr>
        <w:t>e</w:t>
      </w:r>
      <w:r w:rsidRPr="005D7388">
        <w:rPr>
          <w:rFonts w:ascii="Montserrat" w:hAnsi="Montserrat" w:cs="Arial"/>
          <w:sz w:val="18"/>
          <w:szCs w:val="18"/>
          <w:lang w:val="es-MX"/>
        </w:rPr>
        <w:t>l</w:t>
      </w:r>
      <w:r w:rsidRPr="005D7388">
        <w:rPr>
          <w:rFonts w:ascii="Montserrat" w:hAnsi="Montserrat" w:cs="Arial"/>
          <w:spacing w:val="-8"/>
          <w:sz w:val="18"/>
          <w:szCs w:val="18"/>
          <w:lang w:val="es-MX"/>
        </w:rPr>
        <w:t xml:space="preserve"> </w:t>
      </w:r>
      <w:r w:rsidRPr="005D7388">
        <w:rPr>
          <w:rFonts w:ascii="Montserrat" w:hAnsi="Montserrat" w:cs="Arial"/>
          <w:sz w:val="18"/>
          <w:szCs w:val="18"/>
          <w:lang w:val="es-MX"/>
        </w:rPr>
        <w:t>a</w:t>
      </w:r>
      <w:r w:rsidRPr="005D7388">
        <w:rPr>
          <w:rFonts w:ascii="Montserrat" w:hAnsi="Montserrat" w:cs="Arial"/>
          <w:spacing w:val="-1"/>
          <w:sz w:val="18"/>
          <w:szCs w:val="18"/>
          <w:lang w:val="es-MX"/>
        </w:rPr>
        <w:t>r</w:t>
      </w:r>
      <w:r w:rsidRPr="005D7388">
        <w:rPr>
          <w:rFonts w:ascii="Montserrat" w:hAnsi="Montserrat" w:cs="Arial"/>
          <w:sz w:val="18"/>
          <w:szCs w:val="18"/>
          <w:lang w:val="es-MX"/>
        </w:rPr>
        <w:t>ch</w:t>
      </w:r>
      <w:r w:rsidRPr="005D7388">
        <w:rPr>
          <w:rFonts w:ascii="Montserrat" w:hAnsi="Montserrat" w:cs="Arial"/>
          <w:spacing w:val="1"/>
          <w:sz w:val="18"/>
          <w:szCs w:val="18"/>
          <w:lang w:val="es-MX"/>
        </w:rPr>
        <w:t>i</w:t>
      </w:r>
      <w:r w:rsidRPr="005D7388">
        <w:rPr>
          <w:rFonts w:ascii="Montserrat" w:hAnsi="Montserrat" w:cs="Arial"/>
          <w:sz w:val="18"/>
          <w:szCs w:val="18"/>
          <w:lang w:val="es-MX"/>
        </w:rPr>
        <w:t>vo</w:t>
      </w:r>
      <w:r w:rsidRPr="005D7388">
        <w:rPr>
          <w:rFonts w:ascii="Montserrat" w:hAnsi="Montserrat" w:cs="Arial"/>
          <w:spacing w:val="-10"/>
          <w:sz w:val="18"/>
          <w:szCs w:val="18"/>
          <w:lang w:val="es-MX"/>
        </w:rPr>
        <w:t xml:space="preserve"> </w:t>
      </w:r>
      <w:r w:rsidRPr="005D7388">
        <w:rPr>
          <w:rFonts w:ascii="Montserrat" w:hAnsi="Montserrat" w:cs="Arial"/>
          <w:sz w:val="18"/>
          <w:szCs w:val="18"/>
          <w:lang w:val="es-MX"/>
        </w:rPr>
        <w:t>Do</w:t>
      </w:r>
      <w:r w:rsidRPr="005D7388">
        <w:rPr>
          <w:rFonts w:ascii="Montserrat" w:hAnsi="Montserrat" w:cs="Arial"/>
          <w:spacing w:val="-2"/>
          <w:sz w:val="18"/>
          <w:szCs w:val="18"/>
          <w:lang w:val="es-MX"/>
        </w:rPr>
        <w:t>c</w:t>
      </w:r>
      <w:r w:rsidRPr="005D7388">
        <w:rPr>
          <w:rFonts w:ascii="Montserrat" w:hAnsi="Montserrat" w:cs="Arial"/>
          <w:spacing w:val="2"/>
          <w:sz w:val="18"/>
          <w:szCs w:val="18"/>
          <w:lang w:val="es-MX"/>
        </w:rPr>
        <w:t>u</w:t>
      </w:r>
      <w:r w:rsidRPr="005D7388">
        <w:rPr>
          <w:rFonts w:ascii="Montserrat" w:hAnsi="Montserrat" w:cs="Arial"/>
          <w:sz w:val="18"/>
          <w:szCs w:val="18"/>
          <w:lang w:val="es-MX"/>
        </w:rPr>
        <w:t>me</w:t>
      </w:r>
      <w:r w:rsidRPr="005D7388">
        <w:rPr>
          <w:rFonts w:ascii="Montserrat" w:hAnsi="Montserrat" w:cs="Arial"/>
          <w:spacing w:val="1"/>
          <w:sz w:val="18"/>
          <w:szCs w:val="18"/>
          <w:lang w:val="es-MX"/>
        </w:rPr>
        <w:t>n</w:t>
      </w:r>
      <w:r w:rsidRPr="005D7388">
        <w:rPr>
          <w:rFonts w:ascii="Montserrat" w:hAnsi="Montserrat" w:cs="Arial"/>
          <w:sz w:val="18"/>
          <w:szCs w:val="18"/>
          <w:lang w:val="es-MX"/>
        </w:rPr>
        <w:t>tac</w:t>
      </w:r>
      <w:r w:rsidRPr="005D7388">
        <w:rPr>
          <w:rFonts w:ascii="Montserrat" w:hAnsi="Montserrat" w:cs="Arial"/>
          <w:spacing w:val="1"/>
          <w:sz w:val="18"/>
          <w:szCs w:val="18"/>
          <w:lang w:val="es-MX"/>
        </w:rPr>
        <w:t>i</w:t>
      </w:r>
      <w:r w:rsidRPr="005D7388">
        <w:rPr>
          <w:rFonts w:ascii="Montserrat" w:hAnsi="Montserrat" w:cs="Arial"/>
          <w:spacing w:val="-3"/>
          <w:sz w:val="18"/>
          <w:szCs w:val="18"/>
          <w:lang w:val="es-MX"/>
        </w:rPr>
        <w:t>ó</w:t>
      </w:r>
      <w:r w:rsidRPr="005D7388">
        <w:rPr>
          <w:rFonts w:ascii="Montserrat" w:hAnsi="Montserrat" w:cs="Arial"/>
          <w:sz w:val="18"/>
          <w:szCs w:val="18"/>
          <w:lang w:val="es-MX"/>
        </w:rPr>
        <w:t>n</w:t>
      </w:r>
      <w:r w:rsidRPr="005D7388">
        <w:rPr>
          <w:rFonts w:ascii="Montserrat" w:hAnsi="Montserrat" w:cs="Arial"/>
          <w:spacing w:val="-8"/>
          <w:sz w:val="18"/>
          <w:szCs w:val="18"/>
          <w:lang w:val="es-MX"/>
        </w:rPr>
        <w:t xml:space="preserve"> </w:t>
      </w:r>
      <w:r w:rsidRPr="005D7388">
        <w:rPr>
          <w:rFonts w:ascii="Montserrat" w:hAnsi="Montserrat" w:cs="Arial"/>
          <w:sz w:val="18"/>
          <w:szCs w:val="18"/>
          <w:lang w:val="es-MX"/>
        </w:rPr>
        <w:t>L</w:t>
      </w:r>
      <w:r w:rsidRPr="005D7388">
        <w:rPr>
          <w:rFonts w:ascii="Montserrat" w:hAnsi="Montserrat" w:cs="Arial"/>
          <w:spacing w:val="-3"/>
          <w:sz w:val="18"/>
          <w:szCs w:val="18"/>
          <w:lang w:val="es-MX"/>
        </w:rPr>
        <w:t>e</w:t>
      </w:r>
      <w:r w:rsidRPr="005D7388">
        <w:rPr>
          <w:rFonts w:ascii="Montserrat" w:hAnsi="Montserrat" w:cs="Arial"/>
          <w:spacing w:val="2"/>
          <w:sz w:val="18"/>
          <w:szCs w:val="18"/>
          <w:lang w:val="es-MX"/>
        </w:rPr>
        <w:t>g</w:t>
      </w:r>
      <w:r w:rsidRPr="005D7388">
        <w:rPr>
          <w:rFonts w:ascii="Montserrat" w:hAnsi="Montserrat" w:cs="Arial"/>
          <w:sz w:val="18"/>
          <w:szCs w:val="18"/>
          <w:lang w:val="es-MX"/>
        </w:rPr>
        <w:t>al</w:t>
      </w:r>
      <w:r w:rsidRPr="005D7388">
        <w:rPr>
          <w:rFonts w:ascii="Montserrat" w:hAnsi="Montserrat" w:cs="Arial"/>
          <w:spacing w:val="-10"/>
          <w:sz w:val="18"/>
          <w:szCs w:val="18"/>
          <w:lang w:val="es-MX"/>
        </w:rPr>
        <w:t xml:space="preserve"> </w:t>
      </w:r>
      <w:r w:rsidRPr="005D7388">
        <w:rPr>
          <w:rFonts w:ascii="Montserrat" w:hAnsi="Montserrat" w:cs="Arial"/>
          <w:sz w:val="18"/>
          <w:szCs w:val="18"/>
          <w:lang w:val="es-MX"/>
        </w:rPr>
        <w:t>y</w:t>
      </w:r>
      <w:r w:rsidRPr="005D7388">
        <w:rPr>
          <w:rFonts w:ascii="Montserrat" w:hAnsi="Montserrat" w:cs="Arial"/>
          <w:spacing w:val="-10"/>
          <w:sz w:val="18"/>
          <w:szCs w:val="18"/>
          <w:lang w:val="es-MX"/>
        </w:rPr>
        <w:t xml:space="preserve"> </w:t>
      </w:r>
      <w:r w:rsidRPr="005D7388">
        <w:rPr>
          <w:rFonts w:ascii="Montserrat" w:hAnsi="Montserrat" w:cs="Arial"/>
          <w:spacing w:val="-2"/>
          <w:sz w:val="18"/>
          <w:szCs w:val="18"/>
          <w:lang w:val="es-MX"/>
        </w:rPr>
        <w:t>A</w:t>
      </w:r>
      <w:r w:rsidRPr="005D7388">
        <w:rPr>
          <w:rFonts w:ascii="Montserrat" w:hAnsi="Montserrat" w:cs="Arial"/>
          <w:spacing w:val="1"/>
          <w:sz w:val="18"/>
          <w:szCs w:val="18"/>
          <w:lang w:val="es-MX"/>
        </w:rPr>
        <w:t>d</w:t>
      </w:r>
      <w:r w:rsidRPr="005D7388">
        <w:rPr>
          <w:rFonts w:ascii="Montserrat" w:hAnsi="Montserrat" w:cs="Arial"/>
          <w:sz w:val="18"/>
          <w:szCs w:val="18"/>
          <w:lang w:val="es-MX"/>
        </w:rPr>
        <w:t>m</w:t>
      </w:r>
      <w:r w:rsidRPr="005D7388">
        <w:rPr>
          <w:rFonts w:ascii="Montserrat" w:hAnsi="Montserrat" w:cs="Arial"/>
          <w:spacing w:val="-1"/>
          <w:sz w:val="18"/>
          <w:szCs w:val="18"/>
          <w:lang w:val="es-MX"/>
        </w:rPr>
        <w:t>i</w:t>
      </w:r>
      <w:r w:rsidRPr="005D7388">
        <w:rPr>
          <w:rFonts w:ascii="Montserrat" w:hAnsi="Montserrat" w:cs="Arial"/>
          <w:spacing w:val="1"/>
          <w:sz w:val="18"/>
          <w:szCs w:val="18"/>
          <w:lang w:val="es-MX"/>
        </w:rPr>
        <w:t>ni</w:t>
      </w:r>
      <w:r w:rsidRPr="005D7388">
        <w:rPr>
          <w:rFonts w:ascii="Montserrat" w:hAnsi="Montserrat" w:cs="Arial"/>
          <w:spacing w:val="-2"/>
          <w:sz w:val="18"/>
          <w:szCs w:val="18"/>
          <w:lang w:val="es-MX"/>
        </w:rPr>
        <w:t>s</w:t>
      </w:r>
      <w:r w:rsidRPr="005D7388">
        <w:rPr>
          <w:rFonts w:ascii="Montserrat" w:hAnsi="Montserrat" w:cs="Arial"/>
          <w:sz w:val="18"/>
          <w:szCs w:val="18"/>
          <w:lang w:val="es-MX"/>
        </w:rPr>
        <w:t>t</w:t>
      </w:r>
      <w:r w:rsidRPr="005D7388">
        <w:rPr>
          <w:rFonts w:ascii="Montserrat" w:hAnsi="Montserrat" w:cs="Arial"/>
          <w:spacing w:val="-1"/>
          <w:sz w:val="18"/>
          <w:szCs w:val="18"/>
          <w:lang w:val="es-MX"/>
        </w:rPr>
        <w:t>r</w:t>
      </w:r>
      <w:r w:rsidRPr="005D7388">
        <w:rPr>
          <w:rFonts w:ascii="Montserrat" w:hAnsi="Montserrat" w:cs="Arial"/>
          <w:sz w:val="18"/>
          <w:szCs w:val="18"/>
          <w:lang w:val="es-MX"/>
        </w:rPr>
        <w:t>at</w:t>
      </w:r>
      <w:r w:rsidRPr="005D7388">
        <w:rPr>
          <w:rFonts w:ascii="Montserrat" w:hAnsi="Montserrat" w:cs="Arial"/>
          <w:spacing w:val="1"/>
          <w:sz w:val="18"/>
          <w:szCs w:val="18"/>
          <w:lang w:val="es-MX"/>
        </w:rPr>
        <w:t>i</w:t>
      </w:r>
      <w:r w:rsidRPr="005D7388">
        <w:rPr>
          <w:rFonts w:ascii="Montserrat" w:hAnsi="Montserrat" w:cs="Arial"/>
          <w:sz w:val="18"/>
          <w:szCs w:val="18"/>
          <w:lang w:val="es-MX"/>
        </w:rPr>
        <w:t>va</w:t>
      </w:r>
      <w:r w:rsidRPr="005D7388">
        <w:rPr>
          <w:rFonts w:ascii="Montserrat" w:hAnsi="Montserrat" w:cs="Arial"/>
          <w:w w:val="99"/>
          <w:sz w:val="18"/>
          <w:szCs w:val="18"/>
          <w:lang w:val="es-MX"/>
        </w:rPr>
        <w:t xml:space="preserve"> </w:t>
      </w:r>
      <w:r w:rsidRPr="005D7388">
        <w:rPr>
          <w:rFonts w:ascii="Montserrat" w:hAnsi="Montserrat" w:cs="Arial"/>
          <w:spacing w:val="1"/>
          <w:sz w:val="18"/>
          <w:szCs w:val="18"/>
          <w:lang w:val="es-MX"/>
        </w:rPr>
        <w:t>d</w:t>
      </w:r>
      <w:r w:rsidRPr="005D7388">
        <w:rPr>
          <w:rFonts w:ascii="Montserrat" w:hAnsi="Montserrat" w:cs="Arial"/>
          <w:sz w:val="18"/>
          <w:szCs w:val="18"/>
          <w:lang w:val="es-MX"/>
        </w:rPr>
        <w:t>e</w:t>
      </w:r>
      <w:r w:rsidRPr="005D7388">
        <w:rPr>
          <w:rFonts w:ascii="Montserrat" w:hAnsi="Montserrat" w:cs="Arial"/>
          <w:spacing w:val="1"/>
          <w:sz w:val="18"/>
          <w:szCs w:val="18"/>
          <w:lang w:val="es-MX"/>
        </w:rPr>
        <w:t>n</w:t>
      </w:r>
      <w:r w:rsidRPr="005D7388">
        <w:rPr>
          <w:rFonts w:ascii="Montserrat" w:hAnsi="Montserrat" w:cs="Arial"/>
          <w:sz w:val="18"/>
          <w:szCs w:val="18"/>
          <w:lang w:val="es-MX"/>
        </w:rPr>
        <w:t>om</w:t>
      </w:r>
      <w:r w:rsidRPr="005D7388">
        <w:rPr>
          <w:rFonts w:ascii="Montserrat" w:hAnsi="Montserrat" w:cs="Arial"/>
          <w:spacing w:val="1"/>
          <w:sz w:val="18"/>
          <w:szCs w:val="18"/>
          <w:lang w:val="es-MX"/>
        </w:rPr>
        <w:t>in</w:t>
      </w:r>
      <w:r w:rsidRPr="005D7388">
        <w:rPr>
          <w:rFonts w:ascii="Montserrat" w:hAnsi="Montserrat" w:cs="Arial"/>
          <w:spacing w:val="-3"/>
          <w:sz w:val="18"/>
          <w:szCs w:val="18"/>
          <w:lang w:val="es-MX"/>
        </w:rPr>
        <w:t>a</w:t>
      </w:r>
      <w:r w:rsidRPr="005D7388">
        <w:rPr>
          <w:rFonts w:ascii="Montserrat" w:hAnsi="Montserrat" w:cs="Arial"/>
          <w:spacing w:val="1"/>
          <w:sz w:val="18"/>
          <w:szCs w:val="18"/>
          <w:lang w:val="es-MX"/>
        </w:rPr>
        <w:t>d</w:t>
      </w:r>
      <w:r w:rsidRPr="005D7388">
        <w:rPr>
          <w:rFonts w:ascii="Montserrat" w:hAnsi="Montserrat" w:cs="Arial"/>
          <w:sz w:val="18"/>
          <w:szCs w:val="18"/>
          <w:lang w:val="es-MX"/>
        </w:rPr>
        <w:t>o</w:t>
      </w:r>
      <w:r w:rsidRPr="005D7388">
        <w:rPr>
          <w:rFonts w:ascii="Montserrat" w:hAnsi="Montserrat" w:cs="Arial"/>
          <w:spacing w:val="-11"/>
          <w:sz w:val="18"/>
          <w:szCs w:val="18"/>
          <w:lang w:val="es-MX"/>
        </w:rPr>
        <w:t xml:space="preserve"> </w:t>
      </w:r>
      <w:proofErr w:type="spellStart"/>
      <w:r w:rsidRPr="005D7388">
        <w:rPr>
          <w:rFonts w:ascii="Montserrat" w:hAnsi="Montserrat" w:cs="Arial"/>
          <w:spacing w:val="1"/>
          <w:sz w:val="18"/>
          <w:szCs w:val="18"/>
          <w:lang w:val="es-MX"/>
        </w:rPr>
        <w:t>D</w:t>
      </w:r>
      <w:r w:rsidRPr="005D7388">
        <w:rPr>
          <w:rFonts w:ascii="Montserrat" w:hAnsi="Montserrat" w:cs="Arial"/>
          <w:sz w:val="18"/>
          <w:szCs w:val="18"/>
          <w:lang w:val="es-MX"/>
        </w:rPr>
        <w:t>LA</w:t>
      </w:r>
      <w:proofErr w:type="spellEnd"/>
      <w:r w:rsidRPr="005D7388">
        <w:rPr>
          <w:rFonts w:ascii="Montserrat" w:hAnsi="Montserrat" w:cs="Arial"/>
          <w:spacing w:val="-9"/>
          <w:sz w:val="18"/>
          <w:szCs w:val="18"/>
          <w:lang w:val="es-MX"/>
        </w:rPr>
        <w:t xml:space="preserve"> </w:t>
      </w:r>
      <w:r w:rsidRPr="005D7388">
        <w:rPr>
          <w:rFonts w:ascii="Montserrat" w:hAnsi="Montserrat" w:cs="Arial"/>
          <w:sz w:val="18"/>
          <w:szCs w:val="18"/>
          <w:lang w:val="es-MX"/>
        </w:rPr>
        <w:t>15, y anexar la documentación solicitada.</w:t>
      </w:r>
    </w:p>
    <w:p w14:paraId="669F3566" w14:textId="04D072CF" w:rsidR="005C4F2F" w:rsidRDefault="005C4F2F" w:rsidP="00D902D0">
      <w:pPr>
        <w:jc w:val="both"/>
        <w:rPr>
          <w:rFonts w:ascii="Montserrat" w:hAnsi="Montserrat" w:cs="Arial"/>
          <w:b/>
          <w:bCs/>
          <w:sz w:val="20"/>
          <w:szCs w:val="20"/>
        </w:rPr>
      </w:pPr>
    </w:p>
    <w:p w14:paraId="4BD12021" w14:textId="77777777" w:rsidR="005C4F2F" w:rsidRPr="001914A5" w:rsidRDefault="005C4F2F" w:rsidP="00D902D0">
      <w:pPr>
        <w:jc w:val="both"/>
        <w:rPr>
          <w:rFonts w:ascii="Montserrat" w:hAnsi="Montserrat" w:cs="Arial"/>
          <w:b/>
          <w:bCs/>
          <w:sz w:val="20"/>
          <w:szCs w:val="20"/>
        </w:rPr>
      </w:pPr>
    </w:p>
    <w:p w14:paraId="4965E86A" w14:textId="414E2323" w:rsidR="00D902D0" w:rsidRPr="001914A5" w:rsidRDefault="004527A9" w:rsidP="00D902D0">
      <w:pPr>
        <w:jc w:val="both"/>
        <w:rPr>
          <w:rFonts w:ascii="Montserrat" w:hAnsi="Montserrat" w:cs="Arial"/>
          <w:b/>
          <w:sz w:val="20"/>
          <w:szCs w:val="20"/>
        </w:rPr>
      </w:pPr>
      <w:r>
        <w:rPr>
          <w:rFonts w:ascii="Montserrat" w:hAnsi="Montserrat" w:cs="Arial"/>
          <w:b/>
          <w:sz w:val="20"/>
          <w:szCs w:val="20"/>
        </w:rPr>
        <w:t xml:space="preserve">Para evaluar la </w:t>
      </w:r>
      <w:r w:rsidR="0046454C" w:rsidRPr="001914A5">
        <w:rPr>
          <w:rFonts w:ascii="Montserrat" w:hAnsi="Montserrat" w:cs="Arial"/>
          <w:b/>
          <w:sz w:val="20"/>
          <w:szCs w:val="20"/>
        </w:rPr>
        <w:t>Capacidad</w:t>
      </w:r>
      <w:r w:rsidR="00D902D0" w:rsidRPr="001914A5">
        <w:rPr>
          <w:rFonts w:ascii="Montserrat" w:hAnsi="Montserrat" w:cs="Arial"/>
          <w:b/>
          <w:sz w:val="20"/>
          <w:szCs w:val="20"/>
        </w:rPr>
        <w:t xml:space="preserve"> de los Recursos Económicos </w:t>
      </w:r>
    </w:p>
    <w:p w14:paraId="65921893" w14:textId="77777777" w:rsidR="00D902D0" w:rsidRPr="001914A5" w:rsidRDefault="00D902D0" w:rsidP="00D902D0">
      <w:pPr>
        <w:jc w:val="both"/>
        <w:rPr>
          <w:rFonts w:ascii="Montserrat" w:hAnsi="Montserrat" w:cs="Arial"/>
          <w:sz w:val="20"/>
          <w:szCs w:val="20"/>
        </w:rPr>
      </w:pPr>
    </w:p>
    <w:p w14:paraId="30C5B916" w14:textId="6B6F2F4A" w:rsidR="00D902D0" w:rsidRPr="001914A5" w:rsidRDefault="00D902D0" w:rsidP="00D902D0">
      <w:pPr>
        <w:jc w:val="both"/>
        <w:rPr>
          <w:rFonts w:ascii="Montserrat" w:hAnsi="Montserrat" w:cs="Arial"/>
          <w:sz w:val="20"/>
          <w:szCs w:val="20"/>
        </w:rPr>
      </w:pPr>
      <w:r w:rsidRPr="001914A5">
        <w:rPr>
          <w:rFonts w:ascii="Montserrat" w:hAnsi="Montserrat" w:cs="Arial"/>
          <w:sz w:val="20"/>
          <w:szCs w:val="20"/>
        </w:rPr>
        <w:t xml:space="preserve">El licitante deberá acreditar que cuenta con los requisitos necesarios para cumplir con lo solicitado en la convocatoria en cuanto a la Capacidad </w:t>
      </w:r>
      <w:r w:rsidR="0046454C" w:rsidRPr="001914A5">
        <w:rPr>
          <w:rFonts w:ascii="Montserrat" w:hAnsi="Montserrat" w:cs="Arial"/>
          <w:sz w:val="20"/>
          <w:szCs w:val="20"/>
        </w:rPr>
        <w:t>Financiera; que</w:t>
      </w:r>
      <w:r w:rsidRPr="001914A5">
        <w:rPr>
          <w:rFonts w:ascii="Montserrat" w:hAnsi="Montserrat" w:cs="Arial"/>
          <w:sz w:val="20"/>
          <w:szCs w:val="20"/>
        </w:rPr>
        <w:t xml:space="preserve"> cuente con el Capital de Trabajo suficiente, Capacidad para pagar sus Obligaciones, el grado de endeudamiento y la Rentabilidad de la empresa. </w:t>
      </w:r>
    </w:p>
    <w:p w14:paraId="2C5A5A3C" w14:textId="77777777" w:rsidR="00D902D0" w:rsidRPr="001914A5" w:rsidRDefault="00D902D0" w:rsidP="00D902D0">
      <w:pPr>
        <w:jc w:val="both"/>
        <w:rPr>
          <w:rFonts w:ascii="Montserrat" w:hAnsi="Montserrat" w:cs="Arial"/>
          <w:sz w:val="20"/>
          <w:szCs w:val="20"/>
        </w:rPr>
      </w:pPr>
    </w:p>
    <w:p w14:paraId="21447016" w14:textId="40BB85A8" w:rsidR="00D902D0" w:rsidRPr="001914A5" w:rsidRDefault="00D902D0" w:rsidP="00D902D0">
      <w:pPr>
        <w:jc w:val="both"/>
        <w:rPr>
          <w:rFonts w:ascii="Montserrat" w:hAnsi="Montserrat" w:cs="Arial"/>
          <w:sz w:val="20"/>
          <w:szCs w:val="20"/>
        </w:rPr>
      </w:pPr>
      <w:r w:rsidRPr="001914A5">
        <w:rPr>
          <w:rFonts w:ascii="Montserrat" w:hAnsi="Montserrat" w:cs="Arial"/>
          <w:sz w:val="20"/>
          <w:szCs w:val="20"/>
        </w:rPr>
        <w:lastRenderedPageBreak/>
        <w:t xml:space="preserve">CAPACIDAD FINANCIERA: Se verificará en </w:t>
      </w:r>
      <w:r w:rsidR="00EC68C0" w:rsidRPr="001914A5">
        <w:rPr>
          <w:rFonts w:ascii="Montserrat" w:hAnsi="Montserrat" w:cs="Arial"/>
          <w:sz w:val="20"/>
          <w:szCs w:val="20"/>
        </w:rPr>
        <w:t xml:space="preserve">los </w:t>
      </w:r>
      <w:r w:rsidRPr="001914A5">
        <w:rPr>
          <w:rFonts w:ascii="Montserrat" w:hAnsi="Montserrat" w:cs="Arial"/>
          <w:sz w:val="20"/>
          <w:szCs w:val="20"/>
        </w:rPr>
        <w:t xml:space="preserve">estados financieros los aspectos indicados en la fracción VI de artículo 64 </w:t>
      </w:r>
      <w:r w:rsidR="00B557CF">
        <w:rPr>
          <w:rFonts w:ascii="Montserrat" w:hAnsi="Montserrat" w:cs="Arial"/>
          <w:sz w:val="20"/>
          <w:szCs w:val="20"/>
        </w:rPr>
        <w:t>de EL REGLAMENTO</w:t>
      </w:r>
      <w:r w:rsidRPr="001914A5">
        <w:rPr>
          <w:rFonts w:ascii="Montserrat" w:hAnsi="Montserrat" w:cs="Arial"/>
          <w:sz w:val="20"/>
          <w:szCs w:val="20"/>
        </w:rPr>
        <w:t>.</w:t>
      </w:r>
    </w:p>
    <w:p w14:paraId="598CCFFC" w14:textId="77777777" w:rsidR="00D902D0" w:rsidRPr="001914A5" w:rsidRDefault="00D902D0" w:rsidP="00D902D0">
      <w:pPr>
        <w:jc w:val="both"/>
        <w:rPr>
          <w:rFonts w:ascii="Montserrat" w:hAnsi="Montserrat" w:cs="Arial"/>
          <w:sz w:val="20"/>
          <w:szCs w:val="20"/>
        </w:rPr>
      </w:pPr>
    </w:p>
    <w:p w14:paraId="0A13E824" w14:textId="77777777" w:rsidR="00D902D0" w:rsidRPr="001914A5" w:rsidRDefault="00D902D0" w:rsidP="00D902D0">
      <w:pPr>
        <w:jc w:val="both"/>
        <w:rPr>
          <w:rFonts w:ascii="Montserrat" w:hAnsi="Montserrat" w:cs="Arial"/>
          <w:sz w:val="20"/>
          <w:szCs w:val="20"/>
        </w:rPr>
      </w:pPr>
      <w:r w:rsidRPr="001914A5">
        <w:rPr>
          <w:rFonts w:ascii="Montserrat" w:hAnsi="Montserrat" w:cs="Arial"/>
          <w:sz w:val="20"/>
          <w:szCs w:val="20"/>
        </w:rPr>
        <w:t>a. Capital de Trabajo</w:t>
      </w:r>
    </w:p>
    <w:p w14:paraId="38BD6EA4" w14:textId="77777777" w:rsidR="00D902D0" w:rsidRPr="001914A5" w:rsidRDefault="00D902D0" w:rsidP="00D902D0">
      <w:pPr>
        <w:jc w:val="both"/>
        <w:rPr>
          <w:rFonts w:ascii="Montserrat" w:hAnsi="Montserrat" w:cs="Arial"/>
          <w:sz w:val="20"/>
          <w:szCs w:val="20"/>
        </w:rPr>
      </w:pPr>
      <w:r w:rsidRPr="001914A5">
        <w:rPr>
          <w:rFonts w:ascii="Montserrat" w:hAnsi="Montserrat" w:cs="Arial"/>
          <w:sz w:val="20"/>
          <w:szCs w:val="20"/>
        </w:rPr>
        <w:t>b. Capacidad para pagar sus obligaciones</w:t>
      </w:r>
    </w:p>
    <w:p w14:paraId="564A60F2" w14:textId="77777777" w:rsidR="00D902D0" w:rsidRPr="001914A5" w:rsidRDefault="00D902D0" w:rsidP="00D902D0">
      <w:pPr>
        <w:jc w:val="both"/>
        <w:rPr>
          <w:rFonts w:ascii="Montserrat" w:hAnsi="Montserrat" w:cs="Arial"/>
          <w:sz w:val="20"/>
          <w:szCs w:val="20"/>
        </w:rPr>
      </w:pPr>
      <w:r w:rsidRPr="001914A5">
        <w:rPr>
          <w:rFonts w:ascii="Montserrat" w:hAnsi="Montserrat" w:cs="Arial"/>
          <w:sz w:val="20"/>
          <w:szCs w:val="20"/>
        </w:rPr>
        <w:t xml:space="preserve">c. El grado de endeudamiento y </w:t>
      </w:r>
    </w:p>
    <w:p w14:paraId="7E75F5CF" w14:textId="77777777" w:rsidR="00D902D0" w:rsidRPr="001914A5" w:rsidRDefault="00D902D0" w:rsidP="00D902D0">
      <w:pPr>
        <w:jc w:val="both"/>
        <w:rPr>
          <w:rFonts w:ascii="Montserrat" w:hAnsi="Montserrat" w:cs="Arial"/>
          <w:sz w:val="20"/>
          <w:szCs w:val="20"/>
        </w:rPr>
      </w:pPr>
      <w:r w:rsidRPr="001914A5">
        <w:rPr>
          <w:rFonts w:ascii="Montserrat" w:hAnsi="Montserrat" w:cs="Arial"/>
          <w:sz w:val="20"/>
          <w:szCs w:val="20"/>
        </w:rPr>
        <w:t>d. Rentabilidad de la empresa</w:t>
      </w:r>
    </w:p>
    <w:p w14:paraId="0E63F47F" w14:textId="77777777" w:rsidR="00D902D0" w:rsidRPr="001914A5" w:rsidRDefault="00D902D0" w:rsidP="00D902D0">
      <w:pPr>
        <w:jc w:val="both"/>
        <w:rPr>
          <w:rFonts w:ascii="Montserrat" w:hAnsi="Montserrat" w:cs="Arial"/>
          <w:sz w:val="20"/>
          <w:szCs w:val="20"/>
        </w:rPr>
      </w:pPr>
    </w:p>
    <w:p w14:paraId="2BA76E00" w14:textId="77777777" w:rsidR="00D902D0" w:rsidRPr="001914A5" w:rsidRDefault="00D902D0" w:rsidP="00D902D0">
      <w:pPr>
        <w:jc w:val="both"/>
        <w:rPr>
          <w:rFonts w:ascii="Montserrat" w:hAnsi="Montserrat" w:cs="Arial"/>
          <w:sz w:val="20"/>
          <w:szCs w:val="20"/>
        </w:rPr>
      </w:pPr>
      <w:r w:rsidRPr="001914A5">
        <w:rPr>
          <w:rFonts w:ascii="Montserrat" w:hAnsi="Montserrat" w:cs="Arial"/>
          <w:sz w:val="20"/>
          <w:szCs w:val="20"/>
        </w:rPr>
        <w:t xml:space="preserve">Deberá anexar:  </w:t>
      </w:r>
    </w:p>
    <w:p w14:paraId="5133C2E0" w14:textId="4970A82E" w:rsidR="00D902D0" w:rsidRPr="001914A5" w:rsidRDefault="00D902D0">
      <w:pPr>
        <w:pStyle w:val="Prrafodelista"/>
        <w:numPr>
          <w:ilvl w:val="0"/>
          <w:numId w:val="50"/>
        </w:numPr>
        <w:jc w:val="both"/>
        <w:rPr>
          <w:rFonts w:ascii="Montserrat" w:hAnsi="Montserrat" w:cs="Arial"/>
          <w:sz w:val="20"/>
          <w:szCs w:val="20"/>
        </w:rPr>
      </w:pPr>
      <w:r w:rsidRPr="001914A5">
        <w:rPr>
          <w:rFonts w:ascii="Montserrat" w:hAnsi="Montserrat" w:cs="Arial"/>
          <w:sz w:val="20"/>
          <w:szCs w:val="20"/>
        </w:rPr>
        <w:t>Copia de las declaraciones fiscales Anuales de los dos últimos ejercicios 20</w:t>
      </w:r>
      <w:r w:rsidR="007007E8" w:rsidRPr="001914A5">
        <w:rPr>
          <w:rFonts w:ascii="Montserrat" w:hAnsi="Montserrat" w:cs="Arial"/>
          <w:sz w:val="20"/>
          <w:szCs w:val="20"/>
        </w:rPr>
        <w:t>20</w:t>
      </w:r>
      <w:r w:rsidRPr="001914A5">
        <w:rPr>
          <w:rFonts w:ascii="Montserrat" w:hAnsi="Montserrat" w:cs="Arial"/>
          <w:sz w:val="20"/>
          <w:szCs w:val="20"/>
        </w:rPr>
        <w:t xml:space="preserve"> y 202</w:t>
      </w:r>
      <w:r w:rsidR="007007E8" w:rsidRPr="001914A5">
        <w:rPr>
          <w:rFonts w:ascii="Montserrat" w:hAnsi="Montserrat" w:cs="Arial"/>
          <w:sz w:val="20"/>
          <w:szCs w:val="20"/>
        </w:rPr>
        <w:t>1</w:t>
      </w:r>
      <w:r w:rsidRPr="001914A5">
        <w:rPr>
          <w:rFonts w:ascii="Montserrat" w:hAnsi="Montserrat" w:cs="Arial"/>
          <w:sz w:val="20"/>
          <w:szCs w:val="20"/>
        </w:rPr>
        <w:t xml:space="preserve">, </w:t>
      </w:r>
    </w:p>
    <w:p w14:paraId="49C7F327" w14:textId="47A143AD" w:rsidR="00D902D0" w:rsidRPr="001914A5" w:rsidRDefault="00D902D0">
      <w:pPr>
        <w:pStyle w:val="Prrafodelista"/>
        <w:numPr>
          <w:ilvl w:val="0"/>
          <w:numId w:val="50"/>
        </w:numPr>
        <w:jc w:val="both"/>
        <w:rPr>
          <w:rFonts w:ascii="Montserrat" w:hAnsi="Montserrat" w:cs="Arial"/>
          <w:sz w:val="20"/>
          <w:szCs w:val="20"/>
        </w:rPr>
      </w:pPr>
      <w:r w:rsidRPr="001914A5">
        <w:rPr>
          <w:rFonts w:ascii="Montserrat" w:hAnsi="Montserrat" w:cs="Arial"/>
          <w:sz w:val="20"/>
          <w:szCs w:val="20"/>
        </w:rPr>
        <w:t xml:space="preserve">Declaraciones Provisionales de impuestos federales correspondiente al periodo de </w:t>
      </w:r>
      <w:r w:rsidR="00200B87" w:rsidRPr="001914A5">
        <w:rPr>
          <w:rFonts w:ascii="Montserrat" w:hAnsi="Montserrat" w:cs="Arial"/>
          <w:sz w:val="20"/>
          <w:szCs w:val="20"/>
        </w:rPr>
        <w:t>ju</w:t>
      </w:r>
      <w:r w:rsidR="007007E8" w:rsidRPr="001914A5">
        <w:rPr>
          <w:rFonts w:ascii="Montserrat" w:hAnsi="Montserrat" w:cs="Arial"/>
          <w:sz w:val="20"/>
          <w:szCs w:val="20"/>
        </w:rPr>
        <w:t>lio</w:t>
      </w:r>
      <w:r w:rsidRPr="001914A5">
        <w:rPr>
          <w:rFonts w:ascii="Montserrat" w:hAnsi="Montserrat" w:cs="Arial"/>
          <w:sz w:val="20"/>
          <w:szCs w:val="20"/>
        </w:rPr>
        <w:t xml:space="preserve"> a </w:t>
      </w:r>
      <w:r w:rsidR="00200B87" w:rsidRPr="001914A5">
        <w:rPr>
          <w:rFonts w:ascii="Montserrat" w:hAnsi="Montserrat" w:cs="Arial"/>
          <w:sz w:val="20"/>
          <w:szCs w:val="20"/>
        </w:rPr>
        <w:t>diciembre</w:t>
      </w:r>
      <w:r w:rsidR="00B55273" w:rsidRPr="001914A5">
        <w:rPr>
          <w:rFonts w:ascii="Montserrat" w:hAnsi="Montserrat" w:cs="Arial"/>
          <w:sz w:val="20"/>
          <w:szCs w:val="20"/>
        </w:rPr>
        <w:t xml:space="preserve"> </w:t>
      </w:r>
      <w:r w:rsidRPr="001914A5">
        <w:rPr>
          <w:rFonts w:ascii="Montserrat" w:hAnsi="Montserrat" w:cs="Arial"/>
          <w:sz w:val="20"/>
          <w:szCs w:val="20"/>
        </w:rPr>
        <w:t>del ejercicio 202</w:t>
      </w:r>
      <w:r w:rsidR="007007E8" w:rsidRPr="001914A5">
        <w:rPr>
          <w:rFonts w:ascii="Montserrat" w:hAnsi="Montserrat" w:cs="Arial"/>
          <w:sz w:val="20"/>
          <w:szCs w:val="20"/>
        </w:rPr>
        <w:t xml:space="preserve">1 y del mes de enero a </w:t>
      </w:r>
      <w:r w:rsidR="003C78FD">
        <w:rPr>
          <w:rFonts w:ascii="Montserrat" w:hAnsi="Montserrat" w:cs="Arial"/>
          <w:sz w:val="20"/>
          <w:szCs w:val="20"/>
        </w:rPr>
        <w:t>noviembre</w:t>
      </w:r>
      <w:r w:rsidR="007007E8" w:rsidRPr="001914A5">
        <w:rPr>
          <w:rFonts w:ascii="Montserrat" w:hAnsi="Montserrat" w:cs="Arial"/>
          <w:sz w:val="20"/>
          <w:szCs w:val="20"/>
        </w:rPr>
        <w:t xml:space="preserve"> de 2022</w:t>
      </w:r>
      <w:r w:rsidRPr="001914A5">
        <w:rPr>
          <w:rFonts w:ascii="Montserrat" w:hAnsi="Montserrat" w:cs="Arial"/>
          <w:sz w:val="20"/>
          <w:szCs w:val="20"/>
        </w:rPr>
        <w:t xml:space="preserve">, presentadas ante la Secretaría de Hacienda y Crédito Público, acompañadas de los acuses de presentación y/o pagos correspondientes; </w:t>
      </w:r>
    </w:p>
    <w:p w14:paraId="16C7E89A" w14:textId="22BB3385" w:rsidR="00D902D0" w:rsidRPr="001914A5" w:rsidRDefault="00D902D0">
      <w:pPr>
        <w:pStyle w:val="Prrafodelista"/>
        <w:numPr>
          <w:ilvl w:val="0"/>
          <w:numId w:val="50"/>
        </w:numPr>
        <w:jc w:val="both"/>
        <w:rPr>
          <w:rFonts w:ascii="Montserrat" w:hAnsi="Montserrat" w:cs="Arial"/>
          <w:sz w:val="20"/>
          <w:szCs w:val="20"/>
        </w:rPr>
      </w:pPr>
      <w:r w:rsidRPr="001914A5">
        <w:rPr>
          <w:rFonts w:ascii="Montserrat" w:hAnsi="Montserrat" w:cs="Arial"/>
          <w:sz w:val="20"/>
          <w:szCs w:val="20"/>
        </w:rPr>
        <w:t>Estados financieros firmados por Contador Público Titulado de los ejercicios 20</w:t>
      </w:r>
      <w:r w:rsidR="00200B87" w:rsidRPr="001914A5">
        <w:rPr>
          <w:rFonts w:ascii="Montserrat" w:hAnsi="Montserrat" w:cs="Arial"/>
          <w:sz w:val="20"/>
          <w:szCs w:val="20"/>
        </w:rPr>
        <w:t>20</w:t>
      </w:r>
      <w:r w:rsidR="00B55273" w:rsidRPr="001914A5">
        <w:rPr>
          <w:rFonts w:ascii="Montserrat" w:hAnsi="Montserrat" w:cs="Arial"/>
          <w:sz w:val="20"/>
          <w:szCs w:val="20"/>
        </w:rPr>
        <w:t>,</w:t>
      </w:r>
      <w:r w:rsidRPr="001914A5">
        <w:rPr>
          <w:rFonts w:ascii="Montserrat" w:hAnsi="Montserrat" w:cs="Arial"/>
          <w:sz w:val="20"/>
          <w:szCs w:val="20"/>
        </w:rPr>
        <w:t xml:space="preserve"> 202</w:t>
      </w:r>
      <w:r w:rsidR="00200B87" w:rsidRPr="001914A5">
        <w:rPr>
          <w:rFonts w:ascii="Montserrat" w:hAnsi="Montserrat" w:cs="Arial"/>
          <w:sz w:val="20"/>
          <w:szCs w:val="20"/>
        </w:rPr>
        <w:t>1</w:t>
      </w:r>
      <w:r w:rsidR="00B55273" w:rsidRPr="001914A5">
        <w:rPr>
          <w:rFonts w:ascii="Montserrat" w:hAnsi="Montserrat" w:cs="Arial"/>
          <w:sz w:val="20"/>
          <w:szCs w:val="20"/>
        </w:rPr>
        <w:t xml:space="preserve"> y al mes de ju</w:t>
      </w:r>
      <w:r w:rsidR="00BE586C" w:rsidRPr="001914A5">
        <w:rPr>
          <w:rFonts w:ascii="Montserrat" w:hAnsi="Montserrat" w:cs="Arial"/>
          <w:sz w:val="20"/>
          <w:szCs w:val="20"/>
        </w:rPr>
        <w:t>l</w:t>
      </w:r>
      <w:r w:rsidR="00B55273" w:rsidRPr="001914A5">
        <w:rPr>
          <w:rFonts w:ascii="Montserrat" w:hAnsi="Montserrat" w:cs="Arial"/>
          <w:sz w:val="20"/>
          <w:szCs w:val="20"/>
        </w:rPr>
        <w:t>io de 202</w:t>
      </w:r>
      <w:r w:rsidR="00200B87" w:rsidRPr="001914A5">
        <w:rPr>
          <w:rFonts w:ascii="Montserrat" w:hAnsi="Montserrat" w:cs="Arial"/>
          <w:sz w:val="20"/>
          <w:szCs w:val="20"/>
        </w:rPr>
        <w:t>2</w:t>
      </w:r>
      <w:r w:rsidRPr="001914A5">
        <w:rPr>
          <w:rFonts w:ascii="Montserrat" w:hAnsi="Montserrat" w:cs="Arial"/>
          <w:sz w:val="20"/>
          <w:szCs w:val="20"/>
        </w:rPr>
        <w:t xml:space="preserve"> y en el caso de empresas de nueva creación los más actualizados a la fecha de presentación de su propuesta, (se adjuntará copia de la cedula profesional del Contador Público que firma los estados financieros, </w:t>
      </w:r>
    </w:p>
    <w:p w14:paraId="0E330FB9" w14:textId="3872B417" w:rsidR="00D902D0" w:rsidRPr="001914A5" w:rsidRDefault="00D902D0">
      <w:pPr>
        <w:pStyle w:val="Prrafodelista"/>
        <w:numPr>
          <w:ilvl w:val="0"/>
          <w:numId w:val="50"/>
        </w:numPr>
        <w:jc w:val="both"/>
        <w:rPr>
          <w:rFonts w:ascii="Montserrat" w:hAnsi="Montserrat" w:cs="Arial"/>
          <w:sz w:val="20"/>
          <w:szCs w:val="20"/>
        </w:rPr>
      </w:pPr>
      <w:r w:rsidRPr="001914A5">
        <w:rPr>
          <w:rFonts w:ascii="Montserrat" w:hAnsi="Montserrat" w:cs="Arial"/>
          <w:sz w:val="20"/>
          <w:szCs w:val="20"/>
        </w:rPr>
        <w:t xml:space="preserve">Comparativo y análisis de razones financieras básicas </w:t>
      </w:r>
      <w:r w:rsidR="00DF544D" w:rsidRPr="001914A5">
        <w:rPr>
          <w:rFonts w:ascii="Montserrat" w:hAnsi="Montserrat" w:cs="Arial"/>
          <w:sz w:val="20"/>
          <w:szCs w:val="20"/>
        </w:rPr>
        <w:t xml:space="preserve">de los estados financieros por </w:t>
      </w:r>
      <w:r w:rsidRPr="001914A5">
        <w:rPr>
          <w:rFonts w:ascii="Montserrat" w:hAnsi="Montserrat" w:cs="Arial"/>
          <w:sz w:val="20"/>
          <w:szCs w:val="20"/>
        </w:rPr>
        <w:t>los ejercicios 20</w:t>
      </w:r>
      <w:r w:rsidR="00200B87" w:rsidRPr="001914A5">
        <w:rPr>
          <w:rFonts w:ascii="Montserrat" w:hAnsi="Montserrat" w:cs="Arial"/>
          <w:sz w:val="20"/>
          <w:szCs w:val="20"/>
        </w:rPr>
        <w:t>20</w:t>
      </w:r>
      <w:r w:rsidR="00B55273" w:rsidRPr="001914A5">
        <w:rPr>
          <w:rFonts w:ascii="Montserrat" w:hAnsi="Montserrat" w:cs="Arial"/>
          <w:sz w:val="20"/>
          <w:szCs w:val="20"/>
        </w:rPr>
        <w:t>,</w:t>
      </w:r>
      <w:r w:rsidRPr="001914A5">
        <w:rPr>
          <w:rFonts w:ascii="Montserrat" w:hAnsi="Montserrat" w:cs="Arial"/>
          <w:sz w:val="20"/>
          <w:szCs w:val="20"/>
        </w:rPr>
        <w:t xml:space="preserve"> 202</w:t>
      </w:r>
      <w:r w:rsidR="00200B87" w:rsidRPr="001914A5">
        <w:rPr>
          <w:rFonts w:ascii="Montserrat" w:hAnsi="Montserrat" w:cs="Arial"/>
          <w:sz w:val="20"/>
          <w:szCs w:val="20"/>
        </w:rPr>
        <w:t>1</w:t>
      </w:r>
      <w:r w:rsidR="00B55273" w:rsidRPr="001914A5">
        <w:rPr>
          <w:rFonts w:ascii="Montserrat" w:hAnsi="Montserrat" w:cs="Arial"/>
          <w:sz w:val="20"/>
          <w:szCs w:val="20"/>
        </w:rPr>
        <w:t xml:space="preserve"> y 202</w:t>
      </w:r>
      <w:r w:rsidR="00200B87" w:rsidRPr="001914A5">
        <w:rPr>
          <w:rFonts w:ascii="Montserrat" w:hAnsi="Montserrat" w:cs="Arial"/>
          <w:sz w:val="20"/>
          <w:szCs w:val="20"/>
        </w:rPr>
        <w:t>2</w:t>
      </w:r>
      <w:r w:rsidR="00BB0FE4" w:rsidRPr="001914A5">
        <w:rPr>
          <w:rFonts w:ascii="Montserrat" w:hAnsi="Montserrat" w:cs="Arial"/>
          <w:sz w:val="20"/>
          <w:szCs w:val="20"/>
        </w:rPr>
        <w:t xml:space="preserve"> (enero a </w:t>
      </w:r>
      <w:r w:rsidR="003C78FD">
        <w:rPr>
          <w:rFonts w:ascii="Montserrat" w:hAnsi="Montserrat" w:cs="Arial"/>
          <w:sz w:val="20"/>
          <w:szCs w:val="20"/>
        </w:rPr>
        <w:t>noviembre</w:t>
      </w:r>
      <w:r w:rsidR="00BB0FE4" w:rsidRPr="001914A5">
        <w:rPr>
          <w:rFonts w:ascii="Montserrat" w:hAnsi="Montserrat" w:cs="Arial"/>
          <w:sz w:val="20"/>
          <w:szCs w:val="20"/>
        </w:rPr>
        <w:t>)</w:t>
      </w:r>
      <w:r w:rsidRPr="001914A5">
        <w:rPr>
          <w:rFonts w:ascii="Montserrat" w:hAnsi="Montserrat" w:cs="Arial"/>
          <w:sz w:val="20"/>
          <w:szCs w:val="20"/>
        </w:rPr>
        <w:t xml:space="preserve">, </w:t>
      </w:r>
      <w:r w:rsidR="00DF544D" w:rsidRPr="001914A5">
        <w:rPr>
          <w:rFonts w:ascii="Montserrat" w:hAnsi="Montserrat" w:cs="Arial"/>
          <w:sz w:val="20"/>
          <w:szCs w:val="20"/>
        </w:rPr>
        <w:t xml:space="preserve">firmada por contador público titulado anexando su cedula profesional, </w:t>
      </w:r>
      <w:r w:rsidRPr="001914A5">
        <w:rPr>
          <w:rFonts w:ascii="Montserrat" w:hAnsi="Montserrat" w:cs="Arial"/>
          <w:sz w:val="20"/>
          <w:szCs w:val="20"/>
        </w:rPr>
        <w:t>las que servirán para valorar que el capital de trabajo cubra el financiamiento de los dos primeros meses de ejecución de los trabajos de acuerdo a las cantidades y plazos considerados en su análisis financiero presentado; que el licitante tenga capacidad para pagar sus obligaciones, el grado en que el licitante depende del endeudamiento y la rentabilidad de su empresa.</w:t>
      </w:r>
      <w:r w:rsidR="00BB0FE4" w:rsidRPr="001914A5">
        <w:rPr>
          <w:rFonts w:ascii="Montserrat" w:hAnsi="Montserrat" w:cs="Arial"/>
          <w:sz w:val="20"/>
          <w:szCs w:val="20"/>
        </w:rPr>
        <w:t xml:space="preserve"> En caso de participar en dos o más partidas deberá acreditar que cuenta con el capital de trabajo ya mencionado por cada partida.  </w:t>
      </w:r>
    </w:p>
    <w:p w14:paraId="57EEF363" w14:textId="77777777" w:rsidR="00D902D0" w:rsidRPr="001914A5" w:rsidRDefault="00D902D0" w:rsidP="00D902D0">
      <w:pPr>
        <w:jc w:val="both"/>
        <w:rPr>
          <w:rFonts w:ascii="Montserrat" w:hAnsi="Montserrat" w:cs="Arial"/>
          <w:sz w:val="20"/>
          <w:szCs w:val="20"/>
        </w:rPr>
      </w:pPr>
    </w:p>
    <w:p w14:paraId="04FC0C3D" w14:textId="77777777" w:rsidR="00D902D0" w:rsidRPr="001914A5" w:rsidRDefault="00D902D0" w:rsidP="00D902D0">
      <w:pPr>
        <w:jc w:val="both"/>
        <w:rPr>
          <w:rFonts w:ascii="Montserrat" w:hAnsi="Montserrat" w:cs="Arial"/>
          <w:sz w:val="20"/>
          <w:szCs w:val="20"/>
        </w:rPr>
      </w:pPr>
      <w:proofErr w:type="gramStart"/>
      <w:r w:rsidRPr="001914A5">
        <w:rPr>
          <w:rFonts w:ascii="Montserrat" w:hAnsi="Montserrat" w:cs="Arial"/>
          <w:sz w:val="20"/>
          <w:szCs w:val="20"/>
        </w:rPr>
        <w:t>Las razones financieras básicas a considerar</w:t>
      </w:r>
      <w:proofErr w:type="gramEnd"/>
      <w:r w:rsidRPr="001914A5">
        <w:rPr>
          <w:rFonts w:ascii="Montserrat" w:hAnsi="Montserrat" w:cs="Arial"/>
          <w:sz w:val="20"/>
          <w:szCs w:val="20"/>
        </w:rPr>
        <w:t xml:space="preserve"> son:</w:t>
      </w:r>
    </w:p>
    <w:p w14:paraId="546E2985" w14:textId="77777777" w:rsidR="00D902D0" w:rsidRPr="001914A5" w:rsidRDefault="00D902D0" w:rsidP="00D902D0">
      <w:pPr>
        <w:jc w:val="both"/>
        <w:rPr>
          <w:rFonts w:ascii="Montserrat" w:hAnsi="Montserrat" w:cs="Arial"/>
          <w:sz w:val="20"/>
          <w:szCs w:val="20"/>
        </w:rPr>
      </w:pPr>
    </w:p>
    <w:p w14:paraId="213BB759" w14:textId="77777777" w:rsidR="00D902D0" w:rsidRPr="001914A5" w:rsidRDefault="00D902D0" w:rsidP="00D902D0">
      <w:pPr>
        <w:jc w:val="both"/>
        <w:rPr>
          <w:rFonts w:ascii="Montserrat" w:hAnsi="Montserrat" w:cs="Arial"/>
          <w:sz w:val="20"/>
          <w:szCs w:val="20"/>
        </w:rPr>
      </w:pPr>
      <w:r w:rsidRPr="001914A5">
        <w:rPr>
          <w:rFonts w:ascii="Montserrat" w:hAnsi="Montserrat" w:cs="Arial"/>
          <w:sz w:val="20"/>
          <w:szCs w:val="20"/>
        </w:rPr>
        <w:t xml:space="preserve">a). -  Capital de Trabajo: Deberá ser igual o mayor al importe de los trabajos a ejecutar en los dos primeros meses de ejecución de los trabajos y deberá guardar congruencia con el programa de erogaciones de le ejecución general de los trabajos. </w:t>
      </w:r>
    </w:p>
    <w:p w14:paraId="0AF5979E" w14:textId="77777777" w:rsidR="00D902D0" w:rsidRPr="001914A5" w:rsidRDefault="00D902D0" w:rsidP="00D902D0">
      <w:pPr>
        <w:jc w:val="both"/>
        <w:rPr>
          <w:rFonts w:ascii="Montserrat" w:hAnsi="Montserrat" w:cs="Arial"/>
          <w:sz w:val="20"/>
          <w:szCs w:val="20"/>
        </w:rPr>
      </w:pPr>
    </w:p>
    <w:p w14:paraId="0AC64A6A" w14:textId="77777777" w:rsidR="00D902D0" w:rsidRPr="001914A5" w:rsidRDefault="00D902D0" w:rsidP="00D902D0">
      <w:pPr>
        <w:jc w:val="both"/>
        <w:rPr>
          <w:rFonts w:ascii="Montserrat" w:hAnsi="Montserrat" w:cs="Arial"/>
          <w:sz w:val="20"/>
          <w:szCs w:val="20"/>
        </w:rPr>
      </w:pPr>
      <w:r w:rsidRPr="001914A5">
        <w:rPr>
          <w:rFonts w:ascii="Montserrat" w:hAnsi="Montserrat" w:cs="Arial"/>
          <w:sz w:val="20"/>
          <w:szCs w:val="20"/>
        </w:rPr>
        <w:t>b). –  Capacidad para pagar sus obligaciones</w:t>
      </w:r>
    </w:p>
    <w:p w14:paraId="742178F4" w14:textId="77777777" w:rsidR="00D902D0" w:rsidRPr="001914A5" w:rsidRDefault="00D902D0" w:rsidP="00D902D0">
      <w:pPr>
        <w:jc w:val="both"/>
        <w:rPr>
          <w:rFonts w:ascii="Montserrat" w:hAnsi="Montserrat" w:cs="Arial"/>
          <w:sz w:val="20"/>
          <w:szCs w:val="20"/>
        </w:rPr>
      </w:pPr>
      <w:r w:rsidRPr="001914A5">
        <w:rPr>
          <w:rFonts w:ascii="Montserrat" w:hAnsi="Montserrat" w:cs="Arial"/>
          <w:sz w:val="20"/>
          <w:szCs w:val="20"/>
        </w:rPr>
        <w:t>Liquidez inmediata = Activo circulante / Pasivo circulante</w:t>
      </w:r>
    </w:p>
    <w:p w14:paraId="432A2E8A" w14:textId="77777777" w:rsidR="00D902D0" w:rsidRPr="001914A5" w:rsidRDefault="00D902D0" w:rsidP="00D902D0">
      <w:pPr>
        <w:jc w:val="both"/>
        <w:rPr>
          <w:rFonts w:ascii="Montserrat" w:hAnsi="Montserrat" w:cs="Arial"/>
          <w:sz w:val="20"/>
          <w:szCs w:val="20"/>
        </w:rPr>
      </w:pPr>
    </w:p>
    <w:p w14:paraId="44482E63" w14:textId="77777777" w:rsidR="00D902D0" w:rsidRPr="001914A5" w:rsidRDefault="00D902D0" w:rsidP="00D902D0">
      <w:pPr>
        <w:jc w:val="both"/>
        <w:rPr>
          <w:rFonts w:ascii="Montserrat" w:hAnsi="Montserrat" w:cs="Arial"/>
          <w:sz w:val="20"/>
          <w:szCs w:val="20"/>
        </w:rPr>
      </w:pPr>
      <w:r w:rsidRPr="001914A5">
        <w:rPr>
          <w:rFonts w:ascii="Montserrat" w:hAnsi="Montserrat" w:cs="Arial"/>
          <w:sz w:val="20"/>
          <w:szCs w:val="20"/>
        </w:rPr>
        <w:t>c). –  Grado de Endeudamiento</w:t>
      </w:r>
    </w:p>
    <w:p w14:paraId="20286608" w14:textId="77777777" w:rsidR="00D902D0" w:rsidRPr="001914A5" w:rsidRDefault="00D902D0" w:rsidP="00D902D0">
      <w:pPr>
        <w:jc w:val="both"/>
        <w:rPr>
          <w:rFonts w:ascii="Montserrat" w:hAnsi="Montserrat" w:cs="Arial"/>
          <w:sz w:val="20"/>
          <w:szCs w:val="20"/>
        </w:rPr>
      </w:pPr>
      <w:r w:rsidRPr="001914A5">
        <w:rPr>
          <w:rFonts w:ascii="Montserrat" w:hAnsi="Montserrat" w:cs="Arial"/>
          <w:sz w:val="20"/>
          <w:szCs w:val="20"/>
        </w:rPr>
        <w:t xml:space="preserve">Endeudamiento = Pasivo total / capital contable </w:t>
      </w:r>
    </w:p>
    <w:p w14:paraId="48DF011F" w14:textId="77777777" w:rsidR="00D902D0" w:rsidRPr="001914A5" w:rsidRDefault="00D902D0" w:rsidP="00D902D0">
      <w:pPr>
        <w:jc w:val="both"/>
        <w:rPr>
          <w:rFonts w:ascii="Montserrat" w:hAnsi="Montserrat" w:cs="Arial"/>
          <w:sz w:val="20"/>
          <w:szCs w:val="20"/>
        </w:rPr>
      </w:pPr>
    </w:p>
    <w:p w14:paraId="2E3ACF4A" w14:textId="77777777" w:rsidR="00D902D0" w:rsidRPr="001914A5" w:rsidRDefault="00D902D0" w:rsidP="00D902D0">
      <w:pPr>
        <w:jc w:val="both"/>
        <w:rPr>
          <w:rFonts w:ascii="Montserrat" w:hAnsi="Montserrat" w:cs="Arial"/>
          <w:sz w:val="20"/>
          <w:szCs w:val="20"/>
        </w:rPr>
      </w:pPr>
      <w:r w:rsidRPr="001914A5">
        <w:rPr>
          <w:rFonts w:ascii="Montserrat" w:hAnsi="Montserrat" w:cs="Arial"/>
          <w:sz w:val="20"/>
          <w:szCs w:val="20"/>
        </w:rPr>
        <w:t>d). –  Rentabilidad</w:t>
      </w:r>
    </w:p>
    <w:p w14:paraId="212F193C" w14:textId="77777777" w:rsidR="00D902D0" w:rsidRPr="001914A5" w:rsidRDefault="00D902D0" w:rsidP="00D902D0">
      <w:pPr>
        <w:jc w:val="both"/>
        <w:rPr>
          <w:rFonts w:ascii="Montserrat" w:hAnsi="Montserrat" w:cs="Arial"/>
          <w:sz w:val="20"/>
          <w:szCs w:val="20"/>
        </w:rPr>
      </w:pPr>
      <w:r w:rsidRPr="001914A5">
        <w:rPr>
          <w:rFonts w:ascii="Montserrat" w:hAnsi="Montserrat" w:cs="Arial"/>
          <w:sz w:val="20"/>
          <w:szCs w:val="20"/>
        </w:rPr>
        <w:t>Rentabilidad = Resultado neto / Ingreso de operación</w:t>
      </w:r>
    </w:p>
    <w:p w14:paraId="4EF76EBF" w14:textId="30CA5CEB" w:rsidR="00F77E7D" w:rsidRDefault="00F77E7D" w:rsidP="00D902D0">
      <w:pPr>
        <w:ind w:left="708" w:hanging="708"/>
        <w:jc w:val="both"/>
        <w:rPr>
          <w:rFonts w:ascii="Montserrat" w:hAnsi="Montserrat" w:cs="Arial"/>
          <w:b/>
          <w:sz w:val="20"/>
          <w:szCs w:val="20"/>
        </w:rPr>
      </w:pPr>
    </w:p>
    <w:p w14:paraId="5E5B6F6C" w14:textId="77777777" w:rsidR="005C4F2F" w:rsidRDefault="005C4F2F" w:rsidP="00D902D0">
      <w:pPr>
        <w:ind w:left="708" w:hanging="708"/>
        <w:jc w:val="both"/>
        <w:rPr>
          <w:rFonts w:ascii="Montserrat" w:hAnsi="Montserrat" w:cs="Arial"/>
          <w:b/>
          <w:sz w:val="20"/>
          <w:szCs w:val="20"/>
        </w:rPr>
      </w:pPr>
    </w:p>
    <w:p w14:paraId="217DB023" w14:textId="1FD21441" w:rsidR="00311AC2" w:rsidRPr="00311AC2" w:rsidRDefault="00311AC2" w:rsidP="00D902D0">
      <w:pPr>
        <w:jc w:val="both"/>
        <w:rPr>
          <w:rFonts w:ascii="Montserrat" w:hAnsi="Montserrat" w:cs="Arial"/>
          <w:bCs/>
          <w:sz w:val="20"/>
          <w:szCs w:val="20"/>
        </w:rPr>
      </w:pPr>
      <w:r w:rsidRPr="00311AC2">
        <w:rPr>
          <w:rFonts w:ascii="Montserrat" w:hAnsi="Montserrat" w:cs="Arial"/>
          <w:bCs/>
          <w:sz w:val="20"/>
          <w:szCs w:val="20"/>
        </w:rPr>
        <w:t>En el caso de los interesados que decidan agruparse, para cumplir con la capacidad financiera requerida se podrán considerar en conjunto las correspondientes a cada una de las personas físicas y/o morales integrantes de la agrupación, tomando en consideración si la obligación es conjunta, solidaria y/o mancomunada.</w:t>
      </w:r>
    </w:p>
    <w:p w14:paraId="04CA7972" w14:textId="77777777" w:rsidR="00311AC2" w:rsidRDefault="00311AC2" w:rsidP="00D902D0">
      <w:pPr>
        <w:jc w:val="both"/>
        <w:rPr>
          <w:rFonts w:ascii="Montserrat" w:hAnsi="Montserrat" w:cs="Arial"/>
          <w:b/>
          <w:sz w:val="20"/>
          <w:szCs w:val="20"/>
        </w:rPr>
      </w:pPr>
    </w:p>
    <w:p w14:paraId="74958218" w14:textId="6DDAFA8A" w:rsidR="00D902D0" w:rsidRPr="001914A5" w:rsidRDefault="004527A9" w:rsidP="00D902D0">
      <w:pPr>
        <w:jc w:val="both"/>
        <w:rPr>
          <w:rFonts w:ascii="Montserrat" w:hAnsi="Montserrat" w:cs="Arial"/>
          <w:b/>
          <w:sz w:val="20"/>
          <w:szCs w:val="20"/>
        </w:rPr>
      </w:pPr>
      <w:r>
        <w:rPr>
          <w:rFonts w:ascii="Montserrat" w:hAnsi="Montserrat" w:cs="Arial"/>
          <w:b/>
          <w:sz w:val="20"/>
          <w:szCs w:val="20"/>
        </w:rPr>
        <w:t>PARA EVALUAR LA</w:t>
      </w:r>
      <w:r w:rsidRPr="001914A5">
        <w:rPr>
          <w:rFonts w:ascii="Montserrat" w:hAnsi="Montserrat" w:cs="Arial"/>
          <w:b/>
          <w:sz w:val="20"/>
          <w:szCs w:val="20"/>
        </w:rPr>
        <w:t xml:space="preserve"> EXPERIENCIA</w:t>
      </w:r>
      <w:r w:rsidR="00D902D0" w:rsidRPr="001914A5">
        <w:rPr>
          <w:rFonts w:ascii="Montserrat" w:hAnsi="Montserrat" w:cs="Arial"/>
          <w:b/>
          <w:sz w:val="20"/>
          <w:szCs w:val="20"/>
        </w:rPr>
        <w:t xml:space="preserve"> DEL LICITANTE</w:t>
      </w:r>
    </w:p>
    <w:p w14:paraId="26ACC762" w14:textId="77777777" w:rsidR="00D902D0" w:rsidRPr="001914A5" w:rsidRDefault="00D902D0" w:rsidP="00D902D0">
      <w:pPr>
        <w:jc w:val="both"/>
        <w:rPr>
          <w:rFonts w:ascii="Montserrat" w:hAnsi="Montserrat" w:cs="Arial"/>
          <w:sz w:val="20"/>
          <w:szCs w:val="20"/>
        </w:rPr>
      </w:pPr>
    </w:p>
    <w:p w14:paraId="11EC45C0" w14:textId="77777777" w:rsidR="00311AC2" w:rsidRPr="00311AC2" w:rsidRDefault="00311AC2" w:rsidP="00311AC2">
      <w:pPr>
        <w:jc w:val="both"/>
        <w:rPr>
          <w:rFonts w:ascii="Montserrat" w:hAnsi="Montserrat" w:cs="Arial"/>
          <w:sz w:val="20"/>
          <w:szCs w:val="20"/>
        </w:rPr>
      </w:pPr>
    </w:p>
    <w:p w14:paraId="55068BF8" w14:textId="303C9AC9" w:rsidR="00311AC2" w:rsidRPr="00311AC2" w:rsidRDefault="00311AC2" w:rsidP="00311AC2">
      <w:pPr>
        <w:jc w:val="both"/>
        <w:rPr>
          <w:rFonts w:ascii="Montserrat" w:hAnsi="Montserrat" w:cs="Arial"/>
          <w:sz w:val="20"/>
          <w:szCs w:val="20"/>
        </w:rPr>
      </w:pPr>
      <w:r w:rsidRPr="00311AC2">
        <w:rPr>
          <w:rFonts w:ascii="Montserrat" w:hAnsi="Montserrat" w:cs="Arial"/>
          <w:sz w:val="20"/>
          <w:szCs w:val="20"/>
        </w:rPr>
        <w:lastRenderedPageBreak/>
        <w:t>Los licitantes deberán acreditar su experiencia y capacidad técnica de la forma siguiente:</w:t>
      </w:r>
    </w:p>
    <w:p w14:paraId="77347D29" w14:textId="77777777" w:rsidR="00311AC2" w:rsidRPr="00311AC2" w:rsidRDefault="00311AC2" w:rsidP="00311AC2">
      <w:pPr>
        <w:jc w:val="both"/>
        <w:rPr>
          <w:rFonts w:ascii="Montserrat" w:hAnsi="Montserrat" w:cs="Arial"/>
          <w:sz w:val="20"/>
          <w:szCs w:val="20"/>
        </w:rPr>
      </w:pPr>
    </w:p>
    <w:p w14:paraId="33B28675" w14:textId="5D79503F" w:rsidR="00311AC2" w:rsidRPr="00311AC2" w:rsidRDefault="00311AC2" w:rsidP="00311AC2">
      <w:pPr>
        <w:jc w:val="both"/>
        <w:rPr>
          <w:rFonts w:ascii="Montserrat" w:hAnsi="Montserrat" w:cs="Arial"/>
          <w:sz w:val="20"/>
          <w:szCs w:val="20"/>
        </w:rPr>
      </w:pPr>
      <w:r w:rsidRPr="00311AC2">
        <w:rPr>
          <w:rFonts w:ascii="Montserrat" w:hAnsi="Montserrat" w:cs="Arial"/>
          <w:b/>
          <w:sz w:val="20"/>
          <w:szCs w:val="20"/>
        </w:rPr>
        <w:t>Experiencia</w:t>
      </w:r>
      <w:r w:rsidRPr="00311AC2">
        <w:rPr>
          <w:rFonts w:ascii="Montserrat" w:hAnsi="Montserrat" w:cs="Arial"/>
          <w:sz w:val="20"/>
          <w:szCs w:val="20"/>
        </w:rPr>
        <w:t xml:space="preserve">: Con la relación de los profesionales técnicos y administrativos al servicio del licitante, anexando el currículo de cada uno de los profesionales técnicos que serán responsables de la dirección, administración y ejecución de la obra, los que deberán tener experiencia en obras con características técnicas y magnitud similares atendiendo en todo momento lo establecido al respecto en los criterios de evaluación, Términos de referencia y/o especificaciones generales y particulares. Para efectos del último párrafo del artículo 30 de la Ley de Obras Públicas y Servicios Relacionados con las Mismas, se considerará como mano de obra las actividades realizadas por especialistas, técnicos y administrativos nacionales, así como cualquier otra de naturaleza similar que se requiera para la ejecución de los trabajos realizada por personas de nacionalidad mexicana </w:t>
      </w:r>
      <w:r w:rsidRPr="00311AC2">
        <w:rPr>
          <w:rFonts w:ascii="Montserrat" w:hAnsi="Montserrat" w:cs="Arial"/>
          <w:b/>
          <w:sz w:val="20"/>
          <w:szCs w:val="20"/>
        </w:rPr>
        <w:t xml:space="preserve">(Documento Técnico </w:t>
      </w:r>
      <w:proofErr w:type="spellStart"/>
      <w:r w:rsidRPr="00311AC2">
        <w:rPr>
          <w:rFonts w:ascii="Montserrat" w:hAnsi="Montserrat" w:cs="Arial"/>
          <w:b/>
          <w:sz w:val="20"/>
          <w:szCs w:val="20"/>
        </w:rPr>
        <w:t>AT4</w:t>
      </w:r>
      <w:proofErr w:type="spellEnd"/>
      <w:r w:rsidRPr="00311AC2">
        <w:rPr>
          <w:rFonts w:ascii="Montserrat" w:hAnsi="Montserrat" w:cs="Arial"/>
          <w:b/>
          <w:sz w:val="20"/>
          <w:szCs w:val="20"/>
        </w:rPr>
        <w:t xml:space="preserve"> A)</w:t>
      </w:r>
      <w:r w:rsidRPr="00311AC2">
        <w:rPr>
          <w:rFonts w:ascii="Montserrat" w:hAnsi="Montserrat" w:cs="Arial"/>
          <w:sz w:val="20"/>
          <w:szCs w:val="20"/>
        </w:rPr>
        <w:t>.</w:t>
      </w:r>
    </w:p>
    <w:p w14:paraId="62DCF405" w14:textId="77777777" w:rsidR="00311AC2" w:rsidRPr="00311AC2" w:rsidRDefault="00311AC2" w:rsidP="00311AC2">
      <w:pPr>
        <w:jc w:val="both"/>
        <w:rPr>
          <w:rFonts w:ascii="Montserrat" w:hAnsi="Montserrat" w:cs="Arial"/>
          <w:sz w:val="20"/>
          <w:szCs w:val="20"/>
        </w:rPr>
      </w:pPr>
    </w:p>
    <w:p w14:paraId="518A4286" w14:textId="77723104" w:rsidR="00311AC2" w:rsidRPr="00311AC2" w:rsidRDefault="00311AC2" w:rsidP="00311AC2">
      <w:pPr>
        <w:pStyle w:val="Texto0"/>
        <w:spacing w:after="0" w:line="240" w:lineRule="auto"/>
        <w:ind w:firstLine="0"/>
        <w:rPr>
          <w:rFonts w:ascii="Montserrat" w:hAnsi="Montserrat"/>
          <w:sz w:val="20"/>
        </w:rPr>
      </w:pPr>
      <w:r w:rsidRPr="00311AC2">
        <w:rPr>
          <w:rFonts w:ascii="Montserrat" w:hAnsi="Montserrat"/>
          <w:b/>
          <w:sz w:val="20"/>
        </w:rPr>
        <w:t>Experiencia y capacidad Técnica:</w:t>
      </w:r>
      <w:r w:rsidRPr="00311AC2">
        <w:rPr>
          <w:rFonts w:ascii="Montserrat" w:hAnsi="Montserrat"/>
          <w:sz w:val="20"/>
        </w:rPr>
        <w:t xml:space="preserve"> Con los documentos que acrediten la ejecución de obras de la misma naturaleza, con la identificación de los trabajos realizados por el licitante y su personal, en los que sea comprobable su participación, anotando el nombre de la contratante, descripción de las obras, importes totales, importes ejercidos o por ejercer y las fechas previstas de terminaciones, así como el historial de cumplimiento satisfactorio de contratos suscritos con dependencias o entidades, en el caso de haberlos celebrado; en el supuesto de que el licitante no haya formalizado contratos con las dependencias y entidades éste lo manifestará por escrito </w:t>
      </w:r>
      <w:r w:rsidR="004B0BF0">
        <w:rPr>
          <w:rFonts w:ascii="Montserrat" w:hAnsi="Montserrat"/>
          <w:sz w:val="20"/>
        </w:rPr>
        <w:t xml:space="preserve">al </w:t>
      </w:r>
      <w:proofErr w:type="spellStart"/>
      <w:r w:rsidR="004B0BF0">
        <w:rPr>
          <w:rFonts w:ascii="Montserrat" w:hAnsi="Montserrat"/>
          <w:sz w:val="20"/>
        </w:rPr>
        <w:t>SPR</w:t>
      </w:r>
      <w:proofErr w:type="spellEnd"/>
      <w:r w:rsidRPr="00311AC2">
        <w:rPr>
          <w:rFonts w:ascii="Montserrat" w:hAnsi="Montserrat"/>
          <w:sz w:val="20"/>
        </w:rPr>
        <w:t xml:space="preserve">, bajo protesta de decir verdad, por lo que no será materia de evaluación el historial de cumplimiento a que se refiere el último párrafo del artículo 36 de la Ley de Obras Públicas y Servicios Relacionados con las Mismas. En caso de que el licitante no presente los documentos o el escrito señalados, se atenderá lo dispuesto en los párrafos primero y segundo del artículo 66 del </w:t>
      </w:r>
      <w:r w:rsidR="004B0BF0" w:rsidRPr="00311AC2">
        <w:rPr>
          <w:rFonts w:ascii="Montserrat" w:hAnsi="Montserrat"/>
          <w:sz w:val="20"/>
        </w:rPr>
        <w:t>REGLAMENTO</w:t>
      </w:r>
      <w:r w:rsidRPr="00311AC2">
        <w:rPr>
          <w:rFonts w:ascii="Montserrat" w:hAnsi="Montserrat"/>
          <w:sz w:val="20"/>
        </w:rPr>
        <w:t xml:space="preserve"> </w:t>
      </w:r>
      <w:r w:rsidRPr="00311AC2">
        <w:rPr>
          <w:rFonts w:ascii="Montserrat" w:hAnsi="Montserrat"/>
          <w:b/>
          <w:sz w:val="20"/>
        </w:rPr>
        <w:t xml:space="preserve">(Documento Técnico </w:t>
      </w:r>
      <w:proofErr w:type="spellStart"/>
      <w:r w:rsidRPr="00311AC2">
        <w:rPr>
          <w:rFonts w:ascii="Montserrat" w:hAnsi="Montserrat"/>
          <w:b/>
          <w:sz w:val="20"/>
        </w:rPr>
        <w:t>AT3</w:t>
      </w:r>
      <w:proofErr w:type="spellEnd"/>
      <w:r w:rsidRPr="00311AC2">
        <w:rPr>
          <w:rFonts w:ascii="Montserrat" w:hAnsi="Montserrat"/>
          <w:b/>
          <w:sz w:val="20"/>
        </w:rPr>
        <w:t>)</w:t>
      </w:r>
      <w:r w:rsidRPr="00311AC2">
        <w:rPr>
          <w:rFonts w:ascii="Montserrat" w:hAnsi="Montserrat"/>
          <w:sz w:val="20"/>
        </w:rPr>
        <w:t>.</w:t>
      </w:r>
    </w:p>
    <w:p w14:paraId="2B586A59" w14:textId="77777777" w:rsidR="00311AC2" w:rsidRDefault="00311AC2" w:rsidP="00311AC2">
      <w:pPr>
        <w:jc w:val="both"/>
        <w:rPr>
          <w:rFonts w:ascii="Montserrat" w:hAnsi="Montserrat" w:cs="Arial"/>
          <w:sz w:val="20"/>
          <w:szCs w:val="20"/>
        </w:rPr>
      </w:pPr>
    </w:p>
    <w:p w14:paraId="751B0438" w14:textId="4CCFBFE3" w:rsidR="00311AC2" w:rsidRPr="00C77EA9" w:rsidRDefault="00311AC2" w:rsidP="00311AC2">
      <w:pPr>
        <w:jc w:val="both"/>
        <w:rPr>
          <w:rFonts w:ascii="Montserrat" w:hAnsi="Montserrat" w:cs="Arial"/>
          <w:sz w:val="20"/>
          <w:szCs w:val="20"/>
        </w:rPr>
      </w:pPr>
      <w:r w:rsidRPr="001914A5">
        <w:rPr>
          <w:rFonts w:ascii="Montserrat" w:hAnsi="Montserrat" w:cs="Arial"/>
          <w:sz w:val="20"/>
          <w:szCs w:val="20"/>
        </w:rPr>
        <w:t>Est</w:t>
      </w:r>
      <w:r>
        <w:rPr>
          <w:rFonts w:ascii="Montserrat" w:hAnsi="Montserrat" w:cs="Arial"/>
          <w:sz w:val="20"/>
          <w:szCs w:val="20"/>
        </w:rPr>
        <w:t>os</w:t>
      </w:r>
      <w:r w:rsidRPr="001914A5">
        <w:rPr>
          <w:rFonts w:ascii="Montserrat" w:hAnsi="Montserrat" w:cs="Arial"/>
          <w:sz w:val="20"/>
          <w:szCs w:val="20"/>
        </w:rPr>
        <w:t xml:space="preserve"> rubro</w:t>
      </w:r>
      <w:r>
        <w:rPr>
          <w:rFonts w:ascii="Montserrat" w:hAnsi="Montserrat" w:cs="Arial"/>
          <w:sz w:val="20"/>
          <w:szCs w:val="20"/>
        </w:rPr>
        <w:t>s</w:t>
      </w:r>
      <w:r w:rsidRPr="001914A5">
        <w:rPr>
          <w:rFonts w:ascii="Montserrat" w:hAnsi="Montserrat" w:cs="Arial"/>
          <w:sz w:val="20"/>
          <w:szCs w:val="20"/>
        </w:rPr>
        <w:t xml:space="preserve"> considera</w:t>
      </w:r>
      <w:r>
        <w:rPr>
          <w:rFonts w:ascii="Montserrat" w:hAnsi="Montserrat" w:cs="Arial"/>
          <w:sz w:val="20"/>
          <w:szCs w:val="20"/>
        </w:rPr>
        <w:t>n</w:t>
      </w:r>
      <w:r w:rsidRPr="001914A5">
        <w:rPr>
          <w:rFonts w:ascii="Montserrat" w:hAnsi="Montserrat" w:cs="Arial"/>
          <w:sz w:val="20"/>
          <w:szCs w:val="20"/>
        </w:rPr>
        <w:t xml:space="preserve"> la experiencia del licitante tomando en cuenta el tiempo en el que el licitante ha ejecutado obras de la misma naturaleza de la que es objeto de esta convocatoria y la especialidad del licitante tomando así el número de obras</w:t>
      </w:r>
      <w:r>
        <w:rPr>
          <w:rFonts w:ascii="Montserrat" w:hAnsi="Montserrat" w:cs="Arial"/>
          <w:sz w:val="20"/>
          <w:szCs w:val="20"/>
        </w:rPr>
        <w:t xml:space="preserve"> y/o supervisiones</w:t>
      </w:r>
      <w:r w:rsidRPr="001914A5">
        <w:rPr>
          <w:rFonts w:ascii="Montserrat" w:hAnsi="Montserrat" w:cs="Arial"/>
          <w:sz w:val="20"/>
          <w:szCs w:val="20"/>
        </w:rPr>
        <w:t xml:space="preserve"> que ha ejecutado con las características, complejidad y magnitud específicas y relativas a la Construcción De Obra Civil</w:t>
      </w:r>
      <w:r>
        <w:rPr>
          <w:rFonts w:ascii="Montserrat" w:hAnsi="Montserrat" w:cs="Arial"/>
          <w:sz w:val="20"/>
          <w:szCs w:val="20"/>
        </w:rPr>
        <w:t xml:space="preserve"> y trabajos de instalaciones eléctricas de media tensión, suministro colocación y puesta en operación y servicio de plantas de emergencia, subestaciones, transformadores, etcétera, iguales o similares a los de la presente licitación</w:t>
      </w:r>
      <w:r w:rsidRPr="001914A5">
        <w:rPr>
          <w:rFonts w:ascii="Montserrat" w:hAnsi="Montserrat" w:cs="Arial"/>
          <w:sz w:val="20"/>
          <w:szCs w:val="20"/>
        </w:rPr>
        <w:t xml:space="preserve">, </w:t>
      </w:r>
      <w:r w:rsidRPr="00C77EA9">
        <w:rPr>
          <w:rFonts w:ascii="Montserrat" w:hAnsi="Montserrat" w:cs="Arial"/>
          <w:sz w:val="20"/>
          <w:szCs w:val="20"/>
        </w:rPr>
        <w:t xml:space="preserve">en los últimos </w:t>
      </w:r>
      <w:r>
        <w:rPr>
          <w:rFonts w:ascii="Montserrat" w:hAnsi="Montserrat" w:cs="Arial"/>
          <w:sz w:val="20"/>
          <w:szCs w:val="20"/>
        </w:rPr>
        <w:t>5</w:t>
      </w:r>
      <w:r w:rsidRPr="00C77EA9">
        <w:rPr>
          <w:rFonts w:ascii="Montserrat" w:hAnsi="Montserrat" w:cs="Arial"/>
          <w:sz w:val="20"/>
          <w:szCs w:val="20"/>
        </w:rPr>
        <w:t xml:space="preserve"> años como máximo.</w:t>
      </w:r>
    </w:p>
    <w:p w14:paraId="287DC810" w14:textId="77777777" w:rsidR="00311AC2" w:rsidRPr="001914A5" w:rsidRDefault="00311AC2" w:rsidP="00311AC2">
      <w:pPr>
        <w:jc w:val="both"/>
        <w:rPr>
          <w:rFonts w:ascii="Montserrat" w:hAnsi="Montserrat" w:cs="Arial"/>
          <w:sz w:val="20"/>
          <w:szCs w:val="20"/>
        </w:rPr>
      </w:pPr>
    </w:p>
    <w:p w14:paraId="7C70E10E" w14:textId="77777777" w:rsidR="00311AC2" w:rsidRPr="001914A5" w:rsidRDefault="00311AC2" w:rsidP="00311AC2">
      <w:pPr>
        <w:jc w:val="both"/>
        <w:rPr>
          <w:rFonts w:ascii="Montserrat" w:hAnsi="Montserrat" w:cs="Arial"/>
          <w:sz w:val="20"/>
          <w:szCs w:val="20"/>
        </w:rPr>
      </w:pPr>
      <w:r w:rsidRPr="001914A5">
        <w:rPr>
          <w:rFonts w:ascii="Montserrat" w:hAnsi="Montserrat" w:cs="Arial"/>
          <w:sz w:val="20"/>
          <w:szCs w:val="20"/>
        </w:rPr>
        <w:t>Para la evaluación de este rubro se entenderá de “naturaleza similar”: la</w:t>
      </w:r>
      <w:r>
        <w:rPr>
          <w:rFonts w:ascii="Montserrat" w:hAnsi="Montserrat" w:cs="Arial"/>
          <w:sz w:val="20"/>
          <w:szCs w:val="20"/>
        </w:rPr>
        <w:t xml:space="preserve"> supervisión y/o</w:t>
      </w:r>
      <w:r w:rsidRPr="001914A5">
        <w:rPr>
          <w:rFonts w:ascii="Montserrat" w:hAnsi="Montserrat" w:cs="Arial"/>
          <w:sz w:val="20"/>
          <w:szCs w:val="20"/>
        </w:rPr>
        <w:t xml:space="preserve"> </w:t>
      </w:r>
      <w:r w:rsidRPr="003C78FD">
        <w:rPr>
          <w:rFonts w:ascii="Montserrat" w:hAnsi="Montserrat" w:cs="Arial"/>
          <w:sz w:val="20"/>
          <w:szCs w:val="20"/>
        </w:rPr>
        <w:t>Construcción De Obra Civil</w:t>
      </w:r>
      <w:r>
        <w:rPr>
          <w:rFonts w:ascii="Montserrat" w:hAnsi="Montserrat" w:cs="Arial"/>
          <w:sz w:val="20"/>
          <w:szCs w:val="20"/>
        </w:rPr>
        <w:t xml:space="preserve"> en casetas de transmisión, construcción de viviendas de más de 2 niveles en terrenos con superficies mayores a 500 metros cuadrados, así como edificios de departamentos</w:t>
      </w:r>
      <w:r w:rsidRPr="003C78FD">
        <w:rPr>
          <w:rFonts w:ascii="Montserrat" w:hAnsi="Montserrat" w:cs="Arial"/>
          <w:sz w:val="20"/>
          <w:szCs w:val="20"/>
        </w:rPr>
        <w:t xml:space="preserve"> y trabajos de instalaciones eléctricas de media tensión, suministro colocación y puesta en operación y servicio de plantas de emergencia, subestaciones, transformadores, etcétera</w:t>
      </w:r>
      <w:r w:rsidRPr="001914A5">
        <w:rPr>
          <w:rFonts w:ascii="Montserrat" w:hAnsi="Montserrat" w:cs="Arial"/>
          <w:sz w:val="20"/>
          <w:szCs w:val="20"/>
        </w:rPr>
        <w:t>, en el ámbito público o privado.</w:t>
      </w:r>
    </w:p>
    <w:p w14:paraId="1176CEB9" w14:textId="77777777" w:rsidR="00311AC2" w:rsidRPr="00311AC2" w:rsidRDefault="00311AC2" w:rsidP="00311AC2">
      <w:pPr>
        <w:jc w:val="both"/>
        <w:rPr>
          <w:rFonts w:ascii="Montserrat" w:hAnsi="Montserrat" w:cs="Arial"/>
          <w:sz w:val="20"/>
          <w:szCs w:val="20"/>
        </w:rPr>
      </w:pPr>
    </w:p>
    <w:p w14:paraId="15E553C5" w14:textId="77777777" w:rsidR="00311AC2" w:rsidRPr="00311AC2" w:rsidRDefault="00311AC2" w:rsidP="00311AC2">
      <w:pPr>
        <w:jc w:val="both"/>
        <w:rPr>
          <w:rFonts w:ascii="Montserrat" w:hAnsi="Montserrat" w:cs="Arial"/>
          <w:sz w:val="20"/>
          <w:szCs w:val="20"/>
        </w:rPr>
      </w:pPr>
      <w:r w:rsidRPr="00311AC2">
        <w:rPr>
          <w:rFonts w:ascii="Montserrat" w:hAnsi="Montserrat" w:cs="Arial"/>
          <w:sz w:val="20"/>
          <w:szCs w:val="20"/>
        </w:rPr>
        <w:t xml:space="preserve">Para comprobar la experiencia el licitante deberá anexar además de lo solicitado en el documento </w:t>
      </w:r>
      <w:proofErr w:type="spellStart"/>
      <w:r w:rsidRPr="00311AC2">
        <w:rPr>
          <w:rFonts w:ascii="Montserrat" w:hAnsi="Montserrat" w:cs="Arial"/>
          <w:sz w:val="20"/>
          <w:szCs w:val="20"/>
        </w:rPr>
        <w:t>AT3</w:t>
      </w:r>
      <w:proofErr w:type="spellEnd"/>
      <w:r w:rsidRPr="00311AC2">
        <w:rPr>
          <w:rFonts w:ascii="Montserrat" w:hAnsi="Montserrat" w:cs="Arial"/>
          <w:sz w:val="20"/>
          <w:szCs w:val="20"/>
        </w:rPr>
        <w:t xml:space="preserve"> lo siguiente:</w:t>
      </w:r>
    </w:p>
    <w:p w14:paraId="084F163A" w14:textId="77777777" w:rsidR="00D902D0" w:rsidRPr="001914A5" w:rsidRDefault="00D902D0" w:rsidP="00D902D0">
      <w:pPr>
        <w:jc w:val="both"/>
        <w:rPr>
          <w:rFonts w:ascii="Montserrat" w:hAnsi="Montserrat" w:cs="Arial"/>
          <w:sz w:val="20"/>
          <w:szCs w:val="20"/>
        </w:rPr>
      </w:pPr>
    </w:p>
    <w:p w14:paraId="73E71194" w14:textId="75C3EE0A" w:rsidR="00D902D0" w:rsidRPr="001914A5" w:rsidRDefault="00D902D0">
      <w:pPr>
        <w:pStyle w:val="Prrafodelista"/>
        <w:numPr>
          <w:ilvl w:val="0"/>
          <w:numId w:val="51"/>
        </w:numPr>
        <w:jc w:val="both"/>
        <w:rPr>
          <w:rFonts w:ascii="Montserrat" w:hAnsi="Montserrat" w:cs="Arial"/>
          <w:sz w:val="20"/>
          <w:szCs w:val="20"/>
        </w:rPr>
      </w:pPr>
      <w:r w:rsidRPr="001914A5">
        <w:rPr>
          <w:rFonts w:ascii="Montserrat" w:hAnsi="Montserrat" w:cs="Arial"/>
          <w:sz w:val="20"/>
          <w:szCs w:val="20"/>
        </w:rPr>
        <w:t xml:space="preserve">Copia de contratos completos debidamente firmados y legibles, que acrediten las obras ejecutadas </w:t>
      </w:r>
      <w:r w:rsidR="00DF544D" w:rsidRPr="001914A5">
        <w:rPr>
          <w:rFonts w:ascii="Montserrat" w:hAnsi="Montserrat" w:cs="Arial"/>
          <w:sz w:val="20"/>
          <w:szCs w:val="20"/>
        </w:rPr>
        <w:t>relativas a construcción civil en general</w:t>
      </w:r>
      <w:r w:rsidRPr="001914A5">
        <w:rPr>
          <w:rFonts w:ascii="Montserrat" w:hAnsi="Montserrat" w:cs="Arial"/>
          <w:sz w:val="20"/>
          <w:szCs w:val="20"/>
        </w:rPr>
        <w:t>.</w:t>
      </w:r>
    </w:p>
    <w:p w14:paraId="7BBAF4D4" w14:textId="77777777" w:rsidR="00190653" w:rsidRDefault="00D902D0">
      <w:pPr>
        <w:pStyle w:val="Prrafodelista"/>
        <w:numPr>
          <w:ilvl w:val="0"/>
          <w:numId w:val="51"/>
        </w:numPr>
        <w:jc w:val="both"/>
        <w:rPr>
          <w:rFonts w:ascii="Montserrat" w:hAnsi="Montserrat" w:cs="Arial"/>
          <w:sz w:val="20"/>
          <w:szCs w:val="20"/>
        </w:rPr>
      </w:pPr>
      <w:r w:rsidRPr="001914A5">
        <w:rPr>
          <w:rFonts w:ascii="Montserrat" w:hAnsi="Montserrat" w:cs="Arial"/>
          <w:sz w:val="20"/>
          <w:szCs w:val="20"/>
        </w:rPr>
        <w:t>Copia del documento en el que conste la cancelación de la garantía de cumplimiento de los contratos, o Acta Entrega Recepción Física. Finiquito, firmados por el área usuaria y/o contratante, los cuales deberán de corresponder con la Relación y Contratos de los incisos A y B anteriores.</w:t>
      </w:r>
    </w:p>
    <w:p w14:paraId="029A4B16" w14:textId="6A73E388" w:rsidR="00D902D0" w:rsidRDefault="00190653">
      <w:pPr>
        <w:pStyle w:val="Prrafodelista"/>
        <w:numPr>
          <w:ilvl w:val="0"/>
          <w:numId w:val="51"/>
        </w:numPr>
        <w:jc w:val="both"/>
        <w:rPr>
          <w:rFonts w:ascii="Montserrat" w:hAnsi="Montserrat" w:cs="Arial"/>
          <w:sz w:val="20"/>
          <w:szCs w:val="20"/>
        </w:rPr>
      </w:pPr>
      <w:r>
        <w:rPr>
          <w:rFonts w:ascii="Montserrat" w:hAnsi="Montserrat" w:cs="Arial"/>
          <w:sz w:val="20"/>
          <w:szCs w:val="20"/>
        </w:rPr>
        <w:t>Copia simple de los catálogos de conceptos de los contratos anteriores señalando las partes iguales o similares a los de la presente licitación.</w:t>
      </w:r>
      <w:r w:rsidR="00D902D0" w:rsidRPr="001914A5">
        <w:rPr>
          <w:rFonts w:ascii="Montserrat" w:hAnsi="Montserrat" w:cs="Arial"/>
          <w:sz w:val="20"/>
          <w:szCs w:val="20"/>
        </w:rPr>
        <w:t xml:space="preserve"> </w:t>
      </w:r>
    </w:p>
    <w:p w14:paraId="58993F6B" w14:textId="332E689A" w:rsidR="00190653" w:rsidRDefault="00190653">
      <w:pPr>
        <w:pStyle w:val="Prrafodelista"/>
        <w:numPr>
          <w:ilvl w:val="0"/>
          <w:numId w:val="51"/>
        </w:numPr>
        <w:jc w:val="both"/>
        <w:rPr>
          <w:rFonts w:ascii="Montserrat" w:hAnsi="Montserrat" w:cs="Arial"/>
          <w:sz w:val="20"/>
          <w:szCs w:val="20"/>
        </w:rPr>
      </w:pPr>
      <w:r>
        <w:rPr>
          <w:rFonts w:ascii="Montserrat" w:hAnsi="Montserrat" w:cs="Arial"/>
          <w:sz w:val="20"/>
          <w:szCs w:val="20"/>
        </w:rPr>
        <w:lastRenderedPageBreak/>
        <w:t>Copia simple de estimaciones del contrato en donde se vean reflejados los conceptos del inciso anterior.</w:t>
      </w:r>
    </w:p>
    <w:p w14:paraId="4CB6BF08" w14:textId="77777777" w:rsidR="00F77E7D" w:rsidRPr="001914A5" w:rsidRDefault="00F77E7D" w:rsidP="00190653">
      <w:pPr>
        <w:pStyle w:val="Prrafodelista"/>
        <w:jc w:val="both"/>
        <w:rPr>
          <w:rFonts w:ascii="Montserrat" w:hAnsi="Montserrat" w:cs="Arial"/>
          <w:sz w:val="20"/>
          <w:szCs w:val="20"/>
        </w:rPr>
      </w:pPr>
    </w:p>
    <w:p w14:paraId="7616B02E" w14:textId="79B54709" w:rsidR="0050580B" w:rsidRDefault="00183D0E" w:rsidP="0050580B">
      <w:pPr>
        <w:jc w:val="both"/>
        <w:rPr>
          <w:rFonts w:ascii="Montserrat" w:hAnsi="Montserrat" w:cs="Arial"/>
          <w:sz w:val="20"/>
          <w:szCs w:val="20"/>
        </w:rPr>
      </w:pPr>
      <w:r w:rsidRPr="005C4F2F">
        <w:rPr>
          <w:rFonts w:ascii="Montserrat" w:hAnsi="Montserrat" w:cs="Arial"/>
          <w:sz w:val="20"/>
          <w:szCs w:val="20"/>
          <w:u w:val="single"/>
        </w:rPr>
        <w:t xml:space="preserve">Para evaluar la parte técnica y económica deberá de considerar todo lo solicitado en los Términos de Referencia, Especificaciones particulares y </w:t>
      </w:r>
      <w:r w:rsidR="005C4F2F" w:rsidRPr="005C4F2F">
        <w:rPr>
          <w:rFonts w:ascii="Montserrat" w:hAnsi="Montserrat" w:cs="Arial"/>
          <w:sz w:val="20"/>
          <w:szCs w:val="20"/>
          <w:u w:val="single"/>
        </w:rPr>
        <w:t>generales,</w:t>
      </w:r>
      <w:r w:rsidRPr="005C4F2F">
        <w:rPr>
          <w:rFonts w:ascii="Montserrat" w:hAnsi="Montserrat" w:cs="Arial"/>
          <w:sz w:val="20"/>
          <w:szCs w:val="20"/>
          <w:u w:val="single"/>
        </w:rPr>
        <w:t xml:space="preserve"> </w:t>
      </w:r>
      <w:r w:rsidR="005C4F2F">
        <w:rPr>
          <w:rFonts w:ascii="Montserrat" w:hAnsi="Montserrat" w:cs="Arial"/>
          <w:sz w:val="20"/>
          <w:szCs w:val="20"/>
          <w:u w:val="single"/>
        </w:rPr>
        <w:t>así como</w:t>
      </w:r>
      <w:r w:rsidRPr="005C4F2F">
        <w:rPr>
          <w:rFonts w:ascii="Montserrat" w:hAnsi="Montserrat" w:cs="Arial"/>
          <w:sz w:val="20"/>
          <w:szCs w:val="20"/>
          <w:u w:val="single"/>
        </w:rPr>
        <w:t xml:space="preserve"> todo lo establecido en las guías de llenado de los documentos</w:t>
      </w:r>
      <w:r>
        <w:rPr>
          <w:rFonts w:ascii="Montserrat" w:hAnsi="Montserrat" w:cs="Arial"/>
          <w:sz w:val="20"/>
          <w:szCs w:val="20"/>
        </w:rPr>
        <w:t>.</w:t>
      </w:r>
    </w:p>
    <w:p w14:paraId="3C356C1A" w14:textId="77777777" w:rsidR="00190653" w:rsidRPr="001914A5" w:rsidRDefault="00190653" w:rsidP="0050580B">
      <w:pPr>
        <w:jc w:val="both"/>
        <w:rPr>
          <w:rFonts w:ascii="Montserrat" w:hAnsi="Montserrat" w:cs="Arial"/>
          <w:sz w:val="20"/>
          <w:szCs w:val="20"/>
        </w:rPr>
      </w:pPr>
    </w:p>
    <w:bookmarkEnd w:id="17"/>
    <w:p w14:paraId="7E333409" w14:textId="607FC896" w:rsidR="00010EB1" w:rsidRPr="001914A5" w:rsidRDefault="00C6433C" w:rsidP="00010EB1">
      <w:pPr>
        <w:jc w:val="both"/>
        <w:rPr>
          <w:rFonts w:ascii="Montserrat" w:hAnsi="Montserrat" w:cs="Arial"/>
          <w:b/>
          <w:sz w:val="20"/>
          <w:szCs w:val="20"/>
        </w:rPr>
      </w:pPr>
      <w:r w:rsidRPr="001914A5">
        <w:rPr>
          <w:rFonts w:ascii="Montserrat" w:hAnsi="Montserrat" w:cs="Arial"/>
          <w:b/>
          <w:sz w:val="20"/>
          <w:szCs w:val="20"/>
        </w:rPr>
        <w:t>5.4 ADJUDICACIÓN DE LA LICITACIÓN PÚBLICA DE CARÁCTER NACIONAL ELECTRÓNICA. </w:t>
      </w:r>
    </w:p>
    <w:p w14:paraId="45F32C0D" w14:textId="77777777" w:rsidR="00713385" w:rsidRPr="001914A5" w:rsidRDefault="00713385" w:rsidP="00713385">
      <w:pPr>
        <w:jc w:val="both"/>
        <w:rPr>
          <w:rFonts w:ascii="Montserrat" w:hAnsi="Montserrat" w:cs="Arial"/>
          <w:bCs/>
          <w:sz w:val="20"/>
          <w:szCs w:val="20"/>
        </w:rPr>
      </w:pPr>
    </w:p>
    <w:p w14:paraId="255E114C" w14:textId="72F79FDF" w:rsidR="00CE5848" w:rsidRPr="00CE5848" w:rsidRDefault="006B4323" w:rsidP="00CE5848">
      <w:pPr>
        <w:jc w:val="both"/>
        <w:rPr>
          <w:rFonts w:ascii="Montserrat" w:hAnsi="Montserrat" w:cs="Arial"/>
          <w:bCs/>
          <w:sz w:val="20"/>
          <w:szCs w:val="20"/>
        </w:rPr>
      </w:pPr>
      <w:r>
        <w:rPr>
          <w:rFonts w:ascii="Montserrat" w:hAnsi="Montserrat" w:cs="Arial"/>
          <w:bCs/>
          <w:sz w:val="20"/>
          <w:szCs w:val="20"/>
        </w:rPr>
        <w:t>Una vez realizada la evaluación de las proposiciones presentadas por los licitantes, l</w:t>
      </w:r>
      <w:r w:rsidR="00CE5848" w:rsidRPr="00CE5848">
        <w:rPr>
          <w:rFonts w:ascii="Montserrat" w:hAnsi="Montserrat" w:cs="Arial"/>
          <w:bCs/>
          <w:sz w:val="20"/>
          <w:szCs w:val="20"/>
        </w:rPr>
        <w:t xml:space="preserve">a adjudicación del contrato será al licitante cuya proposición cumpla lo dispuesto en el quinto párrafo del artículo 38 de la Ley y, según corresponda, conforme a lo señalado por el artículo 67 del Reglamento de la Ley de Obras Públicas y servicios relacionados con las mismas, </w:t>
      </w:r>
      <w:proofErr w:type="gramStart"/>
      <w:r w:rsidR="00CE5848" w:rsidRPr="00CE5848">
        <w:rPr>
          <w:rFonts w:ascii="Montserrat" w:hAnsi="Montserrat" w:cs="Arial"/>
          <w:bCs/>
          <w:sz w:val="20"/>
          <w:szCs w:val="20"/>
        </w:rPr>
        <w:t>de acuerdo a</w:t>
      </w:r>
      <w:proofErr w:type="gramEnd"/>
      <w:r w:rsidR="00CE5848" w:rsidRPr="00CE5848">
        <w:rPr>
          <w:rFonts w:ascii="Montserrat" w:hAnsi="Montserrat" w:cs="Arial"/>
          <w:bCs/>
          <w:sz w:val="20"/>
          <w:szCs w:val="20"/>
        </w:rPr>
        <w:t xml:space="preserve"> lo siguiente:</w:t>
      </w:r>
    </w:p>
    <w:p w14:paraId="24CA552C" w14:textId="77777777" w:rsidR="00CE5848" w:rsidRPr="00CE5848" w:rsidRDefault="00CE5848" w:rsidP="00CE5848">
      <w:pPr>
        <w:jc w:val="both"/>
        <w:rPr>
          <w:rFonts w:ascii="Montserrat" w:hAnsi="Montserrat" w:cs="Arial"/>
          <w:bCs/>
          <w:sz w:val="20"/>
          <w:szCs w:val="20"/>
        </w:rPr>
      </w:pPr>
    </w:p>
    <w:p w14:paraId="0132342F" w14:textId="488217C9" w:rsidR="00CE5848" w:rsidRPr="00CD731A" w:rsidRDefault="00CE5848">
      <w:pPr>
        <w:pStyle w:val="Prrafodelista"/>
        <w:numPr>
          <w:ilvl w:val="0"/>
          <w:numId w:val="121"/>
        </w:numPr>
        <w:jc w:val="both"/>
        <w:rPr>
          <w:rFonts w:ascii="Montserrat" w:hAnsi="Montserrat" w:cs="Arial"/>
          <w:bCs/>
          <w:sz w:val="20"/>
          <w:szCs w:val="20"/>
        </w:rPr>
      </w:pPr>
      <w:r w:rsidRPr="00CD731A">
        <w:rPr>
          <w:rFonts w:ascii="Montserrat" w:hAnsi="Montserrat" w:cs="Arial"/>
          <w:bCs/>
          <w:sz w:val="20"/>
          <w:szCs w:val="20"/>
        </w:rPr>
        <w:t>La proposición que hubiera ofertado el precio más bajo, en el supuesto de que la evaluación se haya realizado utilizando el mecanismo de evaluación binario</w:t>
      </w:r>
    </w:p>
    <w:p w14:paraId="60912BBE" w14:textId="77777777" w:rsidR="00184B53" w:rsidRDefault="00184B53" w:rsidP="00184B53">
      <w:pPr>
        <w:jc w:val="both"/>
        <w:rPr>
          <w:rFonts w:ascii="Montserrat" w:hAnsi="Montserrat" w:cs="Arial"/>
          <w:bCs/>
          <w:sz w:val="20"/>
          <w:szCs w:val="20"/>
        </w:rPr>
      </w:pPr>
    </w:p>
    <w:p w14:paraId="3A61C861" w14:textId="01780E68" w:rsidR="00184B53" w:rsidRPr="00CD731A" w:rsidRDefault="00184B53" w:rsidP="00184B53">
      <w:pPr>
        <w:jc w:val="both"/>
        <w:rPr>
          <w:rFonts w:ascii="Montserrat" w:hAnsi="Montserrat" w:cs="Arial"/>
          <w:bCs/>
          <w:sz w:val="20"/>
          <w:szCs w:val="20"/>
        </w:rPr>
      </w:pPr>
      <w:r w:rsidRPr="00CD731A">
        <w:rPr>
          <w:rFonts w:ascii="Montserrat" w:hAnsi="Montserrat" w:cs="Arial"/>
          <w:bCs/>
          <w:sz w:val="20"/>
          <w:szCs w:val="20"/>
        </w:rPr>
        <w:t>Si resultare que dos o más proposiciones son solventes porque satisfacen la totalidad de los requerimientos solicitados por la convocante, el contrato se adjudicará a quien presente la proposición que asegure las mejores condiciones disponibles en cuanto a precio, calidad, financiamiento, oportunidad y demás circunstancias pertinentes.</w:t>
      </w:r>
    </w:p>
    <w:p w14:paraId="7E088F37" w14:textId="77777777" w:rsidR="00CE5848" w:rsidRPr="00CE5848" w:rsidRDefault="00CE5848" w:rsidP="00CE5848">
      <w:pPr>
        <w:jc w:val="both"/>
        <w:rPr>
          <w:rFonts w:ascii="Montserrat" w:hAnsi="Montserrat" w:cs="Arial"/>
          <w:bCs/>
          <w:sz w:val="20"/>
          <w:szCs w:val="20"/>
        </w:rPr>
      </w:pPr>
    </w:p>
    <w:p w14:paraId="505F6820" w14:textId="77777777" w:rsidR="00CE5848" w:rsidRPr="00CE5848" w:rsidRDefault="00CE5848" w:rsidP="00CE5848">
      <w:pPr>
        <w:jc w:val="both"/>
        <w:rPr>
          <w:rFonts w:ascii="Montserrat" w:hAnsi="Montserrat" w:cs="Arial"/>
          <w:bCs/>
          <w:sz w:val="20"/>
          <w:szCs w:val="20"/>
        </w:rPr>
      </w:pPr>
      <w:r w:rsidRPr="00CE5848">
        <w:rPr>
          <w:rFonts w:ascii="Montserrat" w:hAnsi="Montserrat" w:cs="Arial"/>
          <w:bCs/>
          <w:sz w:val="20"/>
          <w:szCs w:val="20"/>
        </w:rPr>
        <w:t>En caso de empate entre los licitantes cuyas proposiciones resulten solventes, éste se resolverá en términos del penúltimo párrafo del artículo 38 de la Ley. Si no fuere factible resolver el empate en los términos del citado artículo, la adjudicación del contrato se efectuará en favor del licitante que resulte ganador del sorteo manual por insaculación que realice la convocante en el propio acto de fallo, el cual consistirá en depositar en una urna transparente los boletos con el nombre de cada licitante empatado, de la que se extraerá en primer lugar el boleto del licitante ganador y, posteriormente, los demás boletos de los licitantes que resultaron empatados, con lo que se determinarán los subsecuentes lugares que ocuparán tales proposiciones.</w:t>
      </w:r>
    </w:p>
    <w:p w14:paraId="772A64C5" w14:textId="77777777" w:rsidR="00CE5848" w:rsidRPr="00CE5848" w:rsidRDefault="00CE5848" w:rsidP="00CE5848">
      <w:pPr>
        <w:jc w:val="both"/>
        <w:rPr>
          <w:rFonts w:ascii="Montserrat" w:hAnsi="Montserrat" w:cs="Arial"/>
          <w:bCs/>
          <w:sz w:val="20"/>
          <w:szCs w:val="20"/>
        </w:rPr>
      </w:pPr>
    </w:p>
    <w:p w14:paraId="04F7F67B" w14:textId="604DAB33" w:rsidR="00F25ABE" w:rsidRPr="001914A5" w:rsidRDefault="00CE5848" w:rsidP="0039107F">
      <w:pPr>
        <w:jc w:val="both"/>
        <w:rPr>
          <w:rFonts w:ascii="Montserrat" w:hAnsi="Montserrat" w:cs="Arial"/>
          <w:b/>
          <w:sz w:val="20"/>
          <w:szCs w:val="20"/>
        </w:rPr>
      </w:pPr>
      <w:r w:rsidRPr="00CE5848">
        <w:rPr>
          <w:rFonts w:ascii="Montserrat" w:hAnsi="Montserrat" w:cs="Arial"/>
          <w:bCs/>
          <w:sz w:val="20"/>
          <w:szCs w:val="20"/>
        </w:rPr>
        <w:t xml:space="preserve">El sorteo por insaculación se llevará a cabo previa invitación por escrito que realice </w:t>
      </w:r>
      <w:r w:rsidR="007B14DF">
        <w:rPr>
          <w:rFonts w:ascii="Montserrat" w:hAnsi="Montserrat" w:cs="Arial"/>
          <w:bCs/>
          <w:sz w:val="20"/>
          <w:szCs w:val="20"/>
        </w:rPr>
        <w:t xml:space="preserve">el </w:t>
      </w:r>
      <w:proofErr w:type="spellStart"/>
      <w:r w:rsidR="007B14DF">
        <w:rPr>
          <w:rFonts w:ascii="Montserrat" w:hAnsi="Montserrat" w:cs="Arial"/>
          <w:bCs/>
          <w:sz w:val="20"/>
          <w:szCs w:val="20"/>
        </w:rPr>
        <w:t>SPR</w:t>
      </w:r>
      <w:proofErr w:type="spellEnd"/>
      <w:r w:rsidRPr="00CE5848">
        <w:rPr>
          <w:rFonts w:ascii="Montserrat" w:hAnsi="Montserrat" w:cs="Arial"/>
          <w:bCs/>
          <w:sz w:val="20"/>
          <w:szCs w:val="20"/>
        </w:rPr>
        <w:t xml:space="preserve"> a los licitantes, </w:t>
      </w:r>
      <w:r w:rsidR="002A7F75">
        <w:rPr>
          <w:rFonts w:ascii="Montserrat" w:hAnsi="Montserrat" w:cs="Arial"/>
          <w:bCs/>
          <w:sz w:val="20"/>
          <w:szCs w:val="20"/>
        </w:rPr>
        <w:t>y</w:t>
      </w:r>
      <w:r w:rsidRPr="00CE5848">
        <w:rPr>
          <w:rFonts w:ascii="Montserrat" w:hAnsi="Montserrat" w:cs="Arial"/>
          <w:bCs/>
          <w:sz w:val="20"/>
          <w:szCs w:val="20"/>
        </w:rPr>
        <w:t xml:space="preserve"> un representante del </w:t>
      </w:r>
      <w:r w:rsidR="007B14DF">
        <w:rPr>
          <w:rFonts w:ascii="Montserrat" w:hAnsi="Montserrat" w:cs="Arial"/>
          <w:bCs/>
          <w:sz w:val="20"/>
          <w:szCs w:val="20"/>
        </w:rPr>
        <w:t>OIC</w:t>
      </w:r>
      <w:r w:rsidRPr="00CE5848">
        <w:rPr>
          <w:rFonts w:ascii="Montserrat" w:hAnsi="Montserrat" w:cs="Arial"/>
          <w:bCs/>
          <w:sz w:val="20"/>
          <w:szCs w:val="20"/>
        </w:rPr>
        <w:t>, debiendo levantarse el acta que firmarán los asistentes, sin que la inasistencia, la negativa o la falta de firma en el acta respectiva de los licitantes e invitados, invalide el acto.</w:t>
      </w:r>
      <w:r w:rsidR="00F25ABE" w:rsidRPr="001914A5">
        <w:rPr>
          <w:rFonts w:ascii="Montserrat" w:hAnsi="Montserrat" w:cs="Arial"/>
          <w:b/>
          <w:sz w:val="20"/>
          <w:szCs w:val="20"/>
        </w:rPr>
        <w:br w:type="page"/>
      </w:r>
    </w:p>
    <w:p w14:paraId="1D3D6085" w14:textId="6215B1A9" w:rsidR="00207CB0" w:rsidRPr="001914A5" w:rsidRDefault="00207CB0" w:rsidP="00207CB0">
      <w:pPr>
        <w:widowControl w:val="0"/>
        <w:autoSpaceDE w:val="0"/>
        <w:autoSpaceDN w:val="0"/>
        <w:adjustRightInd w:val="0"/>
        <w:ind w:left="426" w:hanging="426"/>
        <w:jc w:val="center"/>
        <w:rPr>
          <w:rFonts w:ascii="Montserrat" w:hAnsi="Montserrat" w:cs="Arial"/>
          <w:b/>
          <w:sz w:val="20"/>
          <w:szCs w:val="20"/>
        </w:rPr>
      </w:pPr>
      <w:r w:rsidRPr="001914A5">
        <w:rPr>
          <w:rFonts w:ascii="Montserrat" w:hAnsi="Montserrat" w:cs="Arial"/>
          <w:b/>
          <w:sz w:val="20"/>
          <w:szCs w:val="20"/>
        </w:rPr>
        <w:lastRenderedPageBreak/>
        <w:t>CAPITULO 6</w:t>
      </w:r>
    </w:p>
    <w:p w14:paraId="591400F3" w14:textId="105C62CB" w:rsidR="008F21AB" w:rsidRPr="001914A5" w:rsidRDefault="00207CB0" w:rsidP="00207CB0">
      <w:pPr>
        <w:widowControl w:val="0"/>
        <w:autoSpaceDE w:val="0"/>
        <w:autoSpaceDN w:val="0"/>
        <w:adjustRightInd w:val="0"/>
        <w:ind w:left="426" w:hanging="426"/>
        <w:jc w:val="center"/>
        <w:rPr>
          <w:rFonts w:ascii="Montserrat" w:hAnsi="Montserrat" w:cs="Arial"/>
          <w:b/>
          <w:sz w:val="20"/>
          <w:szCs w:val="20"/>
        </w:rPr>
      </w:pPr>
      <w:r w:rsidRPr="001914A5">
        <w:rPr>
          <w:rFonts w:ascii="Montserrat" w:hAnsi="Montserrat" w:cs="Arial"/>
          <w:b/>
          <w:sz w:val="20"/>
          <w:szCs w:val="20"/>
        </w:rPr>
        <w:t>TIPO, FORMA Y MODALIDADES DE CONTRATACIÓN.</w:t>
      </w:r>
    </w:p>
    <w:p w14:paraId="6F755E57" w14:textId="77777777" w:rsidR="008F21AB" w:rsidRPr="001914A5" w:rsidRDefault="008F21AB" w:rsidP="00207CB0">
      <w:pPr>
        <w:ind w:left="284" w:right="-93"/>
        <w:jc w:val="center"/>
        <w:rPr>
          <w:rFonts w:ascii="Montserrat" w:eastAsia="Verdana" w:hAnsi="Montserrat" w:cs="Arial"/>
          <w:sz w:val="20"/>
          <w:szCs w:val="20"/>
        </w:rPr>
      </w:pPr>
    </w:p>
    <w:p w14:paraId="04B1174F" w14:textId="4342BCF2" w:rsidR="008F21AB" w:rsidRPr="001914A5" w:rsidRDefault="00C6433C" w:rsidP="008F21AB">
      <w:pPr>
        <w:widowControl w:val="0"/>
        <w:autoSpaceDE w:val="0"/>
        <w:autoSpaceDN w:val="0"/>
        <w:adjustRightInd w:val="0"/>
        <w:ind w:left="284"/>
        <w:jc w:val="both"/>
        <w:rPr>
          <w:rFonts w:ascii="Montserrat" w:hAnsi="Montserrat" w:cs="Arial"/>
          <w:b/>
          <w:sz w:val="20"/>
          <w:szCs w:val="20"/>
        </w:rPr>
      </w:pPr>
      <w:r w:rsidRPr="001914A5">
        <w:rPr>
          <w:rFonts w:ascii="Montserrat" w:hAnsi="Montserrat" w:cs="Arial"/>
          <w:b/>
          <w:sz w:val="20"/>
          <w:szCs w:val="20"/>
        </w:rPr>
        <w:t>6.1. TIPO Y FORMA DE CONTRATACIÓN, ASÍ COMO FORMALIZACIÓN DE CONTRATO.</w:t>
      </w:r>
    </w:p>
    <w:p w14:paraId="18D7F42A" w14:textId="77777777" w:rsidR="008F21AB" w:rsidRPr="001914A5" w:rsidRDefault="008F21AB" w:rsidP="008F21AB">
      <w:pPr>
        <w:widowControl w:val="0"/>
        <w:autoSpaceDE w:val="0"/>
        <w:autoSpaceDN w:val="0"/>
        <w:adjustRightInd w:val="0"/>
        <w:jc w:val="both"/>
        <w:rPr>
          <w:rFonts w:ascii="Montserrat" w:hAnsi="Montserrat" w:cs="Arial"/>
          <w:sz w:val="20"/>
          <w:szCs w:val="20"/>
        </w:rPr>
      </w:pPr>
    </w:p>
    <w:p w14:paraId="2FBEA728" w14:textId="6664844E" w:rsidR="00762EC0" w:rsidRPr="001914A5" w:rsidRDefault="00323051" w:rsidP="00CD731A">
      <w:pPr>
        <w:widowControl w:val="0"/>
        <w:autoSpaceDE w:val="0"/>
        <w:autoSpaceDN w:val="0"/>
        <w:adjustRightInd w:val="0"/>
        <w:ind w:left="284"/>
        <w:jc w:val="both"/>
        <w:rPr>
          <w:rFonts w:ascii="Montserrat" w:hAnsi="Montserrat" w:cs="Arial"/>
          <w:bCs/>
          <w:sz w:val="20"/>
          <w:szCs w:val="20"/>
        </w:rPr>
      </w:pPr>
      <w:r w:rsidRPr="001914A5">
        <w:rPr>
          <w:rFonts w:ascii="Montserrat" w:hAnsi="Montserrat" w:cs="Arial"/>
          <w:bCs/>
          <w:sz w:val="20"/>
          <w:szCs w:val="20"/>
        </w:rPr>
        <w:t xml:space="preserve">De acuerdo con lo indicado en </w:t>
      </w:r>
      <w:r w:rsidR="00EC68C0" w:rsidRPr="001914A5">
        <w:rPr>
          <w:rFonts w:ascii="Montserrat" w:hAnsi="Montserrat" w:cs="Arial"/>
          <w:bCs/>
          <w:sz w:val="20"/>
          <w:szCs w:val="20"/>
        </w:rPr>
        <w:t>los</w:t>
      </w:r>
      <w:r w:rsidRPr="001914A5">
        <w:rPr>
          <w:rFonts w:ascii="Montserrat" w:hAnsi="Montserrat" w:cs="Arial"/>
          <w:bCs/>
          <w:sz w:val="20"/>
          <w:szCs w:val="20"/>
        </w:rPr>
        <w:t xml:space="preserve"> artículo</w:t>
      </w:r>
      <w:r w:rsidR="00EC68C0" w:rsidRPr="001914A5">
        <w:rPr>
          <w:rFonts w:ascii="Montserrat" w:hAnsi="Montserrat" w:cs="Arial"/>
          <w:bCs/>
          <w:sz w:val="20"/>
          <w:szCs w:val="20"/>
        </w:rPr>
        <w:t>s 26 fracción I y 45</w:t>
      </w:r>
      <w:r w:rsidRPr="001914A5">
        <w:rPr>
          <w:rFonts w:ascii="Montserrat" w:hAnsi="Montserrat" w:cs="Arial"/>
          <w:bCs/>
          <w:sz w:val="20"/>
          <w:szCs w:val="20"/>
        </w:rPr>
        <w:t xml:space="preserve"> </w:t>
      </w:r>
      <w:r w:rsidR="00EC68C0" w:rsidRPr="001914A5">
        <w:rPr>
          <w:rFonts w:ascii="Montserrat" w:hAnsi="Montserrat" w:cs="Arial"/>
          <w:bCs/>
          <w:sz w:val="20"/>
          <w:szCs w:val="20"/>
        </w:rPr>
        <w:t xml:space="preserve">fracción </w:t>
      </w:r>
      <w:r w:rsidR="00F0663B">
        <w:rPr>
          <w:rFonts w:ascii="Montserrat" w:hAnsi="Montserrat" w:cs="Arial"/>
          <w:bCs/>
          <w:sz w:val="20"/>
          <w:szCs w:val="20"/>
        </w:rPr>
        <w:t>I</w:t>
      </w:r>
      <w:r w:rsidR="00EC68C0" w:rsidRPr="001914A5">
        <w:rPr>
          <w:rFonts w:ascii="Montserrat" w:hAnsi="Montserrat" w:cs="Arial"/>
          <w:bCs/>
          <w:sz w:val="20"/>
          <w:szCs w:val="20"/>
        </w:rPr>
        <w:t xml:space="preserve"> de la LEY</w:t>
      </w:r>
      <w:r w:rsidR="006032D1">
        <w:rPr>
          <w:rFonts w:ascii="Montserrat" w:hAnsi="Montserrat" w:cs="Arial"/>
          <w:bCs/>
          <w:sz w:val="20"/>
          <w:szCs w:val="20"/>
        </w:rPr>
        <w:t xml:space="preserve"> y </w:t>
      </w:r>
      <w:r w:rsidR="006032D1" w:rsidRPr="001914A5">
        <w:rPr>
          <w:rFonts w:ascii="Montserrat" w:hAnsi="Montserrat" w:cs="Arial"/>
          <w:bCs/>
          <w:sz w:val="20"/>
          <w:szCs w:val="20"/>
        </w:rPr>
        <w:t>45 apartado A de</w:t>
      </w:r>
      <w:r w:rsidR="006032D1">
        <w:rPr>
          <w:rFonts w:ascii="Montserrat" w:hAnsi="Montserrat" w:cs="Arial"/>
          <w:bCs/>
          <w:sz w:val="20"/>
          <w:szCs w:val="20"/>
        </w:rPr>
        <w:t>l</w:t>
      </w:r>
      <w:r w:rsidR="006032D1" w:rsidRPr="001914A5">
        <w:rPr>
          <w:rFonts w:ascii="Montserrat" w:hAnsi="Montserrat" w:cs="Arial"/>
          <w:bCs/>
          <w:sz w:val="20"/>
          <w:szCs w:val="20"/>
        </w:rPr>
        <w:t xml:space="preserve"> </w:t>
      </w:r>
      <w:r w:rsidR="006032D1" w:rsidRPr="001914A5">
        <w:rPr>
          <w:rFonts w:ascii="Montserrat" w:hAnsi="Montserrat" w:cs="Arial"/>
          <w:sz w:val="20"/>
          <w:szCs w:val="20"/>
        </w:rPr>
        <w:t>Reglamento</w:t>
      </w:r>
      <w:r w:rsidR="006032D1">
        <w:rPr>
          <w:rFonts w:ascii="Montserrat" w:hAnsi="Montserrat" w:cs="Arial"/>
          <w:sz w:val="20"/>
          <w:szCs w:val="20"/>
        </w:rPr>
        <w:t>,</w:t>
      </w:r>
      <w:r w:rsidRPr="001914A5">
        <w:rPr>
          <w:rFonts w:ascii="Montserrat" w:hAnsi="Montserrat" w:cs="Arial"/>
          <w:bCs/>
          <w:sz w:val="20"/>
          <w:szCs w:val="20"/>
        </w:rPr>
        <w:t xml:space="preserve"> </w:t>
      </w:r>
      <w:r w:rsidRPr="001914A5">
        <w:rPr>
          <w:rFonts w:ascii="Montserrat" w:hAnsi="Montserrat" w:cs="Arial"/>
          <w:sz w:val="20"/>
          <w:szCs w:val="20"/>
        </w:rPr>
        <w:t>l</w:t>
      </w:r>
      <w:r w:rsidR="00762EC0" w:rsidRPr="001914A5">
        <w:rPr>
          <w:rFonts w:ascii="Montserrat" w:hAnsi="Montserrat" w:cs="Arial"/>
          <w:sz w:val="20"/>
          <w:szCs w:val="20"/>
        </w:rPr>
        <w:t xml:space="preserve">os </w:t>
      </w:r>
      <w:r w:rsidR="00FE398B" w:rsidRPr="001914A5">
        <w:rPr>
          <w:rFonts w:ascii="Montserrat" w:hAnsi="Montserrat" w:cs="Arial"/>
          <w:sz w:val="20"/>
          <w:szCs w:val="20"/>
        </w:rPr>
        <w:t>trabajos</w:t>
      </w:r>
      <w:r w:rsidR="00BA315E">
        <w:rPr>
          <w:rFonts w:ascii="Montserrat" w:hAnsi="Montserrat" w:cs="Arial"/>
          <w:sz w:val="20"/>
          <w:szCs w:val="20"/>
        </w:rPr>
        <w:t xml:space="preserve"> </w:t>
      </w:r>
      <w:r w:rsidR="008A3EAC" w:rsidRPr="001914A5">
        <w:rPr>
          <w:rFonts w:ascii="Montserrat" w:hAnsi="Montserrat" w:cs="Arial"/>
          <w:sz w:val="20"/>
          <w:szCs w:val="20"/>
        </w:rPr>
        <w:t>objeto de la presente licitación</w:t>
      </w:r>
      <w:r w:rsidR="00514B4C" w:rsidRPr="001914A5">
        <w:rPr>
          <w:rFonts w:ascii="Montserrat" w:hAnsi="Montserrat"/>
          <w:b/>
        </w:rPr>
        <w:t xml:space="preserve"> </w:t>
      </w:r>
      <w:r w:rsidR="00762EC0" w:rsidRPr="001914A5">
        <w:rPr>
          <w:rFonts w:ascii="Montserrat" w:hAnsi="Montserrat" w:cs="Arial"/>
          <w:sz w:val="20"/>
          <w:szCs w:val="20"/>
        </w:rPr>
        <w:t xml:space="preserve">se </w:t>
      </w:r>
      <w:r w:rsidR="00822C23" w:rsidRPr="001914A5">
        <w:rPr>
          <w:rFonts w:ascii="Montserrat" w:hAnsi="Montserrat" w:cs="Arial"/>
          <w:sz w:val="20"/>
          <w:szCs w:val="20"/>
        </w:rPr>
        <w:t>realizarán</w:t>
      </w:r>
      <w:r w:rsidR="00762EC0" w:rsidRPr="001914A5">
        <w:rPr>
          <w:rFonts w:ascii="Montserrat" w:hAnsi="Montserrat" w:cs="Arial"/>
          <w:sz w:val="20"/>
          <w:szCs w:val="20"/>
        </w:rPr>
        <w:t xml:space="preserve"> </w:t>
      </w:r>
      <w:r w:rsidR="00514B4C" w:rsidRPr="001914A5">
        <w:rPr>
          <w:rFonts w:ascii="Montserrat" w:hAnsi="Montserrat" w:cs="Arial"/>
          <w:bCs/>
          <w:sz w:val="20"/>
          <w:szCs w:val="20"/>
        </w:rPr>
        <w:t>p</w:t>
      </w:r>
      <w:r w:rsidRPr="001914A5">
        <w:rPr>
          <w:rFonts w:ascii="Montserrat" w:hAnsi="Montserrat" w:cs="Arial"/>
          <w:bCs/>
          <w:sz w:val="20"/>
          <w:szCs w:val="20"/>
        </w:rPr>
        <w:t>or c</w:t>
      </w:r>
      <w:r w:rsidR="00762EC0" w:rsidRPr="001914A5">
        <w:rPr>
          <w:rFonts w:ascii="Montserrat" w:hAnsi="Montserrat" w:cs="Arial"/>
          <w:bCs/>
          <w:sz w:val="20"/>
          <w:szCs w:val="20"/>
        </w:rPr>
        <w:t>ontrato</w:t>
      </w:r>
      <w:r w:rsidR="00C8744C" w:rsidRPr="001914A5">
        <w:rPr>
          <w:rFonts w:ascii="Montserrat" w:hAnsi="Montserrat" w:cs="Arial"/>
          <w:bCs/>
          <w:sz w:val="20"/>
          <w:szCs w:val="20"/>
        </w:rPr>
        <w:t xml:space="preserve"> </w:t>
      </w:r>
      <w:r w:rsidR="00C43F4E">
        <w:rPr>
          <w:rFonts w:ascii="Montserrat" w:hAnsi="Montserrat" w:cs="Arial"/>
          <w:bCs/>
          <w:sz w:val="20"/>
          <w:szCs w:val="20"/>
        </w:rPr>
        <w:t>sobre la base</w:t>
      </w:r>
      <w:r w:rsidR="00567C27">
        <w:rPr>
          <w:rFonts w:ascii="Montserrat" w:hAnsi="Montserrat" w:cs="Arial"/>
          <w:bCs/>
          <w:sz w:val="20"/>
          <w:szCs w:val="20"/>
        </w:rPr>
        <w:t xml:space="preserve"> de precios unitarios</w:t>
      </w:r>
      <w:r w:rsidR="00C8744C" w:rsidRPr="001914A5">
        <w:rPr>
          <w:rFonts w:ascii="Montserrat" w:hAnsi="Montserrat" w:cs="Arial"/>
          <w:bCs/>
          <w:sz w:val="20"/>
          <w:szCs w:val="20"/>
        </w:rPr>
        <w:t>.</w:t>
      </w:r>
      <w:r w:rsidRPr="001914A5">
        <w:rPr>
          <w:rFonts w:ascii="Montserrat" w:hAnsi="Montserrat" w:cs="Arial"/>
          <w:bCs/>
          <w:sz w:val="20"/>
          <w:szCs w:val="20"/>
        </w:rPr>
        <w:t xml:space="preserve"> </w:t>
      </w:r>
    </w:p>
    <w:p w14:paraId="401F7057" w14:textId="77777777" w:rsidR="00762EC0" w:rsidRPr="001914A5" w:rsidRDefault="00762EC0" w:rsidP="00762EC0">
      <w:pPr>
        <w:widowControl w:val="0"/>
        <w:autoSpaceDE w:val="0"/>
        <w:autoSpaceDN w:val="0"/>
        <w:adjustRightInd w:val="0"/>
        <w:ind w:left="284"/>
        <w:jc w:val="both"/>
        <w:rPr>
          <w:rFonts w:ascii="Montserrat" w:hAnsi="Montserrat" w:cs="Arial"/>
          <w:sz w:val="20"/>
          <w:szCs w:val="20"/>
        </w:rPr>
      </w:pPr>
    </w:p>
    <w:p w14:paraId="11258609" w14:textId="4E2394D3" w:rsidR="00762EC0" w:rsidRPr="001914A5" w:rsidRDefault="00762EC0" w:rsidP="00762EC0">
      <w:pPr>
        <w:widowControl w:val="0"/>
        <w:autoSpaceDE w:val="0"/>
        <w:autoSpaceDN w:val="0"/>
        <w:adjustRightInd w:val="0"/>
        <w:ind w:left="284"/>
        <w:jc w:val="both"/>
        <w:rPr>
          <w:rFonts w:ascii="Montserrat" w:hAnsi="Montserrat" w:cs="Arial"/>
          <w:sz w:val="20"/>
          <w:szCs w:val="20"/>
        </w:rPr>
      </w:pPr>
      <w:r w:rsidRPr="001914A5">
        <w:rPr>
          <w:rFonts w:ascii="Montserrat" w:hAnsi="Montserrat" w:cs="Arial"/>
          <w:sz w:val="20"/>
          <w:szCs w:val="20"/>
        </w:rPr>
        <w:t>Para la realización de los trabajos se deberán observar las disposiciones que en ma</w:t>
      </w:r>
      <w:r w:rsidR="00C831FF" w:rsidRPr="001914A5">
        <w:rPr>
          <w:rFonts w:ascii="Montserrat" w:hAnsi="Montserrat" w:cs="Arial"/>
          <w:sz w:val="20"/>
          <w:szCs w:val="20"/>
        </w:rPr>
        <w:t xml:space="preserve">teria de asentamientos humanos, </w:t>
      </w:r>
      <w:r w:rsidRPr="001914A5">
        <w:rPr>
          <w:rFonts w:ascii="Montserrat" w:hAnsi="Montserrat" w:cs="Arial"/>
          <w:sz w:val="20"/>
          <w:szCs w:val="20"/>
        </w:rPr>
        <w:t>desarrollo urbano y construcción</w:t>
      </w:r>
      <w:r w:rsidR="0013227A" w:rsidRPr="001914A5">
        <w:rPr>
          <w:rFonts w:ascii="Montserrat" w:hAnsi="Montserrat" w:cs="Arial"/>
          <w:sz w:val="20"/>
          <w:szCs w:val="20"/>
        </w:rPr>
        <w:t xml:space="preserve"> que se enc</w:t>
      </w:r>
      <w:r w:rsidR="00323051" w:rsidRPr="001914A5">
        <w:rPr>
          <w:rFonts w:ascii="Montserrat" w:hAnsi="Montserrat" w:cs="Arial"/>
          <w:sz w:val="20"/>
          <w:szCs w:val="20"/>
        </w:rPr>
        <w:t>uentren vigentes en los ámbitos federal, estatal y municipal. A</w:t>
      </w:r>
      <w:r w:rsidRPr="001914A5">
        <w:rPr>
          <w:rFonts w:ascii="Montserrat" w:hAnsi="Montserrat" w:cs="Arial"/>
          <w:sz w:val="20"/>
          <w:szCs w:val="20"/>
        </w:rPr>
        <w:t xml:space="preserve">simismo, </w:t>
      </w:r>
      <w:r w:rsidR="00323051" w:rsidRPr="001914A5">
        <w:rPr>
          <w:rFonts w:ascii="Montserrat" w:hAnsi="Montserrat" w:cs="Arial"/>
          <w:sz w:val="20"/>
          <w:szCs w:val="20"/>
        </w:rPr>
        <w:t xml:space="preserve">se </w:t>
      </w:r>
      <w:r w:rsidRPr="001914A5">
        <w:rPr>
          <w:rFonts w:ascii="Montserrat" w:hAnsi="Montserrat" w:cs="Arial"/>
          <w:sz w:val="20"/>
          <w:szCs w:val="20"/>
        </w:rPr>
        <w:t xml:space="preserve">deberá prever los impactos económicos, sociales y ecológicos que se originen con su ejecución, de acuerdo con lo estipulado en el artículo 19 de la Ley y </w:t>
      </w:r>
      <w:r w:rsidR="00F0663B">
        <w:rPr>
          <w:rFonts w:ascii="Montserrat" w:hAnsi="Montserrat" w:cs="Arial"/>
          <w:sz w:val="20"/>
          <w:szCs w:val="20"/>
        </w:rPr>
        <w:t xml:space="preserve">aplicables </w:t>
      </w:r>
      <w:r w:rsidRPr="001914A5">
        <w:rPr>
          <w:rFonts w:ascii="Montserrat" w:hAnsi="Montserrat" w:cs="Arial"/>
          <w:sz w:val="20"/>
          <w:szCs w:val="20"/>
        </w:rPr>
        <w:t>del Reglamento.</w:t>
      </w:r>
    </w:p>
    <w:p w14:paraId="6793C53C" w14:textId="2B16C42F" w:rsidR="008A3441" w:rsidRPr="001914A5" w:rsidRDefault="008A3441" w:rsidP="008A3441">
      <w:pPr>
        <w:widowControl w:val="0"/>
        <w:autoSpaceDE w:val="0"/>
        <w:autoSpaceDN w:val="0"/>
        <w:adjustRightInd w:val="0"/>
        <w:jc w:val="both"/>
        <w:rPr>
          <w:rFonts w:ascii="Montserrat" w:hAnsi="Montserrat" w:cs="Arial"/>
          <w:sz w:val="20"/>
          <w:szCs w:val="20"/>
        </w:rPr>
      </w:pPr>
    </w:p>
    <w:p w14:paraId="6E98C254" w14:textId="77777777" w:rsidR="00374411" w:rsidRPr="001914A5" w:rsidRDefault="00374411" w:rsidP="00374411">
      <w:pPr>
        <w:widowControl w:val="0"/>
        <w:autoSpaceDE w:val="0"/>
        <w:autoSpaceDN w:val="0"/>
        <w:adjustRightInd w:val="0"/>
        <w:ind w:left="284"/>
        <w:jc w:val="both"/>
        <w:rPr>
          <w:rFonts w:ascii="Montserrat" w:hAnsi="Montserrat" w:cs="Arial"/>
          <w:sz w:val="20"/>
          <w:szCs w:val="20"/>
        </w:rPr>
      </w:pPr>
      <w:r w:rsidRPr="001914A5">
        <w:rPr>
          <w:rFonts w:ascii="Montserrat" w:hAnsi="Montserrat" w:cs="Arial"/>
          <w:sz w:val="20"/>
          <w:szCs w:val="20"/>
        </w:rPr>
        <w:t>La notificación del fallo obligará a esta convocante y a la persona a quien se haya adjudicado, a firmar el contrato, en la fecha, hora y lugar previstos en el propio fallo, o bien en la convocatoria a la licitación pública y en defecto de tales previsiones, dentro de los quince días naturales siguientes al de la citada notificación. No podrá formalizarse contrato alguno que no se encuentre garantizado de acuerdo con lo dispuesto en la fracción II del artículo 48 de la Ley de Obras Públicas y Servicios Relacionados con las Mismas.</w:t>
      </w:r>
    </w:p>
    <w:p w14:paraId="75640A92" w14:textId="77777777" w:rsidR="00374411" w:rsidRPr="001914A5" w:rsidRDefault="00374411" w:rsidP="00374411">
      <w:pPr>
        <w:widowControl w:val="0"/>
        <w:autoSpaceDE w:val="0"/>
        <w:autoSpaceDN w:val="0"/>
        <w:adjustRightInd w:val="0"/>
        <w:ind w:left="284"/>
        <w:jc w:val="both"/>
        <w:rPr>
          <w:rFonts w:ascii="Montserrat" w:hAnsi="Montserrat" w:cs="Arial"/>
          <w:sz w:val="20"/>
          <w:szCs w:val="20"/>
        </w:rPr>
      </w:pPr>
    </w:p>
    <w:p w14:paraId="19F67F33" w14:textId="77777777" w:rsidR="00374411" w:rsidRPr="001914A5" w:rsidRDefault="00374411" w:rsidP="00374411">
      <w:pPr>
        <w:widowControl w:val="0"/>
        <w:autoSpaceDE w:val="0"/>
        <w:autoSpaceDN w:val="0"/>
        <w:adjustRightInd w:val="0"/>
        <w:ind w:left="284"/>
        <w:jc w:val="both"/>
        <w:rPr>
          <w:rFonts w:ascii="Montserrat" w:hAnsi="Montserrat" w:cs="Arial"/>
          <w:sz w:val="20"/>
          <w:szCs w:val="20"/>
        </w:rPr>
      </w:pPr>
      <w:r w:rsidRPr="001914A5">
        <w:rPr>
          <w:rFonts w:ascii="Montserrat" w:hAnsi="Montserrat" w:cs="Arial"/>
          <w:sz w:val="20"/>
          <w:szCs w:val="20"/>
        </w:rPr>
        <w:t xml:space="preserve">El licitante a quien se le haya adjudicado el contrato, previo a la firma deberá presentar para su cotejo, original o copia certificada de los siguientes documentos: </w:t>
      </w:r>
    </w:p>
    <w:p w14:paraId="207A7A42" w14:textId="77777777" w:rsidR="00374411" w:rsidRPr="001914A5" w:rsidRDefault="00374411" w:rsidP="00374411">
      <w:pPr>
        <w:widowControl w:val="0"/>
        <w:autoSpaceDE w:val="0"/>
        <w:autoSpaceDN w:val="0"/>
        <w:adjustRightInd w:val="0"/>
        <w:ind w:left="284"/>
        <w:jc w:val="both"/>
        <w:rPr>
          <w:rFonts w:ascii="Montserrat" w:hAnsi="Montserrat" w:cs="Arial"/>
          <w:sz w:val="20"/>
          <w:szCs w:val="20"/>
        </w:rPr>
      </w:pPr>
    </w:p>
    <w:p w14:paraId="15B0E855" w14:textId="710F78BE" w:rsidR="00374411" w:rsidRPr="001914A5" w:rsidRDefault="00374411" w:rsidP="00374411">
      <w:pPr>
        <w:widowControl w:val="0"/>
        <w:autoSpaceDE w:val="0"/>
        <w:autoSpaceDN w:val="0"/>
        <w:adjustRightInd w:val="0"/>
        <w:ind w:left="709" w:hanging="284"/>
        <w:jc w:val="both"/>
        <w:rPr>
          <w:rFonts w:ascii="Montserrat" w:hAnsi="Montserrat" w:cs="Arial"/>
          <w:sz w:val="20"/>
          <w:szCs w:val="20"/>
        </w:rPr>
      </w:pPr>
      <w:r w:rsidRPr="001914A5">
        <w:rPr>
          <w:rFonts w:ascii="Montserrat" w:hAnsi="Montserrat" w:cs="Arial"/>
          <w:sz w:val="20"/>
          <w:szCs w:val="20"/>
        </w:rPr>
        <w:t>I.</w:t>
      </w:r>
      <w:r w:rsidRPr="001914A5">
        <w:rPr>
          <w:rFonts w:ascii="Montserrat" w:hAnsi="Montserrat" w:cs="Arial"/>
          <w:sz w:val="20"/>
          <w:szCs w:val="20"/>
        </w:rPr>
        <w:tab/>
        <w:t xml:space="preserve">Tratándose de persona moral, testimonio de la escritura pública en la que conste que fue constituida conforme a las leyes mexicanas y que tiene su domicilio en territorio nacional, </w:t>
      </w:r>
    </w:p>
    <w:p w14:paraId="3ECDBAC1" w14:textId="77777777" w:rsidR="00374411" w:rsidRPr="001914A5" w:rsidRDefault="00374411" w:rsidP="00374411">
      <w:pPr>
        <w:widowControl w:val="0"/>
        <w:autoSpaceDE w:val="0"/>
        <w:autoSpaceDN w:val="0"/>
        <w:adjustRightInd w:val="0"/>
        <w:ind w:left="709" w:hanging="284"/>
        <w:jc w:val="both"/>
        <w:rPr>
          <w:rFonts w:ascii="Montserrat" w:hAnsi="Montserrat" w:cs="Arial"/>
          <w:sz w:val="20"/>
          <w:szCs w:val="20"/>
        </w:rPr>
      </w:pPr>
      <w:r w:rsidRPr="001914A5">
        <w:rPr>
          <w:rFonts w:ascii="Montserrat" w:hAnsi="Montserrat" w:cs="Arial"/>
          <w:sz w:val="20"/>
          <w:szCs w:val="20"/>
        </w:rPr>
        <w:t>II.</w:t>
      </w:r>
      <w:r w:rsidRPr="001914A5">
        <w:rPr>
          <w:rFonts w:ascii="Montserrat" w:hAnsi="Montserrat" w:cs="Arial"/>
          <w:sz w:val="20"/>
          <w:szCs w:val="20"/>
        </w:rPr>
        <w:tab/>
        <w:t xml:space="preserve">Tratándose de personas físicas, copia certificada del acta de nacimiento o, en su caso, carta de naturalización respectiva, expedida por la autoridad competente, así como la documentación con la que acredite tener su domicilio legal en el territorio nacional.   </w:t>
      </w:r>
    </w:p>
    <w:p w14:paraId="75824897" w14:textId="77777777" w:rsidR="00374411" w:rsidRPr="001914A5" w:rsidRDefault="00374411" w:rsidP="00374411">
      <w:pPr>
        <w:widowControl w:val="0"/>
        <w:autoSpaceDE w:val="0"/>
        <w:autoSpaceDN w:val="0"/>
        <w:adjustRightInd w:val="0"/>
        <w:ind w:left="284"/>
        <w:jc w:val="both"/>
        <w:rPr>
          <w:rFonts w:ascii="Montserrat" w:hAnsi="Montserrat" w:cs="Arial"/>
          <w:sz w:val="20"/>
          <w:szCs w:val="20"/>
        </w:rPr>
      </w:pPr>
    </w:p>
    <w:p w14:paraId="2227B7D4" w14:textId="77777777" w:rsidR="00374411" w:rsidRPr="001914A5" w:rsidRDefault="00374411" w:rsidP="00374411">
      <w:pPr>
        <w:widowControl w:val="0"/>
        <w:autoSpaceDE w:val="0"/>
        <w:autoSpaceDN w:val="0"/>
        <w:adjustRightInd w:val="0"/>
        <w:ind w:left="284"/>
        <w:jc w:val="both"/>
        <w:rPr>
          <w:rFonts w:ascii="Montserrat" w:hAnsi="Montserrat" w:cs="Arial"/>
          <w:sz w:val="20"/>
          <w:szCs w:val="20"/>
        </w:rPr>
      </w:pPr>
      <w:r w:rsidRPr="001914A5">
        <w:rPr>
          <w:rFonts w:ascii="Montserrat" w:hAnsi="Montserrat" w:cs="Arial"/>
          <w:sz w:val="20"/>
          <w:szCs w:val="20"/>
        </w:rPr>
        <w:t>La presentación de estos documentos servirá para constatar que la persona moral cumple con los requisitos legales necesarios, sin perjuicio de su análisis detallado.</w:t>
      </w:r>
    </w:p>
    <w:p w14:paraId="68C3F3F0" w14:textId="77777777" w:rsidR="00374411" w:rsidRPr="001914A5" w:rsidRDefault="00374411" w:rsidP="00374411">
      <w:pPr>
        <w:widowControl w:val="0"/>
        <w:autoSpaceDE w:val="0"/>
        <w:autoSpaceDN w:val="0"/>
        <w:adjustRightInd w:val="0"/>
        <w:ind w:left="284"/>
        <w:jc w:val="both"/>
        <w:rPr>
          <w:rFonts w:ascii="Montserrat" w:hAnsi="Montserrat" w:cs="Arial"/>
          <w:sz w:val="20"/>
          <w:szCs w:val="20"/>
        </w:rPr>
      </w:pPr>
    </w:p>
    <w:p w14:paraId="407239AB" w14:textId="3892B35F" w:rsidR="00374411" w:rsidRPr="001914A5" w:rsidRDefault="00374411" w:rsidP="00374411">
      <w:pPr>
        <w:widowControl w:val="0"/>
        <w:autoSpaceDE w:val="0"/>
        <w:autoSpaceDN w:val="0"/>
        <w:adjustRightInd w:val="0"/>
        <w:ind w:left="284"/>
        <w:jc w:val="both"/>
        <w:rPr>
          <w:rFonts w:ascii="Montserrat" w:hAnsi="Montserrat" w:cs="Arial"/>
          <w:sz w:val="20"/>
          <w:szCs w:val="20"/>
        </w:rPr>
      </w:pPr>
      <w:r w:rsidRPr="001914A5">
        <w:rPr>
          <w:rFonts w:ascii="Montserrat" w:hAnsi="Montserrat" w:cs="Arial"/>
          <w:sz w:val="20"/>
          <w:szCs w:val="20"/>
        </w:rPr>
        <w:t xml:space="preserve">El licitante a quien se le adjudique el contrato, previamente a la formalización del mismo, deberá firmar la totalidad de la documentación que integre su proposición, así como una copia de la presente convocatoria a la licitación, en razón de formar parte integrante del contrato y designar como su representante ante </w:t>
      </w:r>
      <w:r w:rsidR="000D67AD" w:rsidRPr="001914A5">
        <w:rPr>
          <w:rFonts w:ascii="Montserrat" w:hAnsi="Montserrat" w:cs="Arial"/>
          <w:sz w:val="20"/>
          <w:szCs w:val="20"/>
        </w:rPr>
        <w:t>e</w:t>
      </w:r>
      <w:r w:rsidRPr="001914A5">
        <w:rPr>
          <w:rFonts w:ascii="Montserrat" w:hAnsi="Montserrat" w:cs="Arial"/>
          <w:sz w:val="20"/>
          <w:szCs w:val="20"/>
        </w:rPr>
        <w:t xml:space="preserve">l </w:t>
      </w:r>
      <w:r w:rsidR="000D67AD" w:rsidRPr="001914A5">
        <w:rPr>
          <w:rFonts w:ascii="Montserrat" w:hAnsi="Montserrat" w:cs="Arial"/>
          <w:sz w:val="20"/>
          <w:szCs w:val="20"/>
        </w:rPr>
        <w:t xml:space="preserve">Sistema Público de Radiodifusión del </w:t>
      </w:r>
      <w:r w:rsidR="00B163B6" w:rsidRPr="001914A5">
        <w:rPr>
          <w:rFonts w:ascii="Montserrat" w:hAnsi="Montserrat" w:cs="Arial"/>
          <w:sz w:val="20"/>
          <w:szCs w:val="20"/>
        </w:rPr>
        <w:t>E</w:t>
      </w:r>
      <w:r w:rsidR="000D67AD" w:rsidRPr="001914A5">
        <w:rPr>
          <w:rFonts w:ascii="Montserrat" w:hAnsi="Montserrat" w:cs="Arial"/>
          <w:sz w:val="20"/>
          <w:szCs w:val="20"/>
        </w:rPr>
        <w:t xml:space="preserve">stado </w:t>
      </w:r>
      <w:r w:rsidR="00B163B6" w:rsidRPr="001914A5">
        <w:rPr>
          <w:rFonts w:ascii="Montserrat" w:hAnsi="Montserrat" w:cs="Arial"/>
          <w:sz w:val="20"/>
          <w:szCs w:val="20"/>
        </w:rPr>
        <w:t>M</w:t>
      </w:r>
      <w:r w:rsidR="000D67AD" w:rsidRPr="001914A5">
        <w:rPr>
          <w:rFonts w:ascii="Montserrat" w:hAnsi="Montserrat" w:cs="Arial"/>
          <w:sz w:val="20"/>
          <w:szCs w:val="20"/>
        </w:rPr>
        <w:t>exicano</w:t>
      </w:r>
      <w:r w:rsidRPr="001914A5">
        <w:rPr>
          <w:rFonts w:ascii="Montserrat" w:hAnsi="Montserrat" w:cs="Arial"/>
          <w:sz w:val="20"/>
          <w:szCs w:val="20"/>
        </w:rPr>
        <w:t xml:space="preserve"> al superintendente de construcción que cuente con firma electrónica avanzada para llevar a cabo, conjuntamente con el residente de obra, la elaboración, apertura, anotaciones, control y seguimiento de la bitácora de obra por medios remotos de comunicación electrónica a través del programa informático que se encuentra disponible en la página Web: http//beop.funcionpublica.gob.mx.</w:t>
      </w:r>
    </w:p>
    <w:p w14:paraId="791B3C25" w14:textId="77777777" w:rsidR="00374411" w:rsidRPr="001914A5" w:rsidRDefault="00374411" w:rsidP="00374411">
      <w:pPr>
        <w:widowControl w:val="0"/>
        <w:autoSpaceDE w:val="0"/>
        <w:autoSpaceDN w:val="0"/>
        <w:adjustRightInd w:val="0"/>
        <w:ind w:left="284"/>
        <w:jc w:val="both"/>
        <w:rPr>
          <w:rFonts w:ascii="Montserrat" w:hAnsi="Montserrat" w:cs="Arial"/>
          <w:sz w:val="20"/>
          <w:szCs w:val="20"/>
        </w:rPr>
      </w:pPr>
    </w:p>
    <w:p w14:paraId="24DF4E48" w14:textId="28BDCA4C" w:rsidR="00374411" w:rsidRPr="001914A5" w:rsidRDefault="00374411" w:rsidP="00374411">
      <w:pPr>
        <w:widowControl w:val="0"/>
        <w:autoSpaceDE w:val="0"/>
        <w:autoSpaceDN w:val="0"/>
        <w:adjustRightInd w:val="0"/>
        <w:ind w:left="284"/>
        <w:jc w:val="both"/>
        <w:rPr>
          <w:rFonts w:ascii="Montserrat" w:hAnsi="Montserrat" w:cs="Arial"/>
          <w:sz w:val="20"/>
          <w:szCs w:val="20"/>
        </w:rPr>
      </w:pPr>
      <w:r w:rsidRPr="001914A5">
        <w:rPr>
          <w:rFonts w:ascii="Montserrat" w:hAnsi="Montserrat" w:cs="Arial"/>
          <w:sz w:val="20"/>
          <w:szCs w:val="20"/>
        </w:rPr>
        <w:t xml:space="preserve">La adjudicación del contrato obligará al </w:t>
      </w:r>
      <w:proofErr w:type="spellStart"/>
      <w:r w:rsidR="00DF79B1">
        <w:rPr>
          <w:rFonts w:ascii="Montserrat" w:hAnsi="Montserrat" w:cs="Arial"/>
          <w:sz w:val="20"/>
          <w:szCs w:val="20"/>
        </w:rPr>
        <w:t>SPR</w:t>
      </w:r>
      <w:proofErr w:type="spellEnd"/>
      <w:r w:rsidRPr="001914A5">
        <w:rPr>
          <w:rFonts w:ascii="Montserrat" w:hAnsi="Montserrat" w:cs="Arial"/>
          <w:sz w:val="20"/>
          <w:szCs w:val="20"/>
        </w:rPr>
        <w:t xml:space="preserve"> y a la persona en quien hubiere recaído, a formalizar el contrato respectivo dentro de los 15 (QUINCE) días naturales siguientes al de la notificación del fallo. No podrá formalizarse el contrato si no se encuentra garantizado de acuerdo con lo dispuesto en los artículos 47, primer párrafo y 48, fracción II, de la Ley de Obras Públicas y Servicios Relacionados con las Mismas.</w:t>
      </w:r>
    </w:p>
    <w:p w14:paraId="25CAD6EE" w14:textId="77777777" w:rsidR="00374411" w:rsidRPr="001914A5" w:rsidRDefault="00374411" w:rsidP="00374411">
      <w:pPr>
        <w:widowControl w:val="0"/>
        <w:autoSpaceDE w:val="0"/>
        <w:autoSpaceDN w:val="0"/>
        <w:adjustRightInd w:val="0"/>
        <w:ind w:left="284"/>
        <w:jc w:val="both"/>
        <w:rPr>
          <w:rFonts w:ascii="Montserrat" w:hAnsi="Montserrat" w:cs="Arial"/>
          <w:sz w:val="20"/>
          <w:szCs w:val="20"/>
        </w:rPr>
      </w:pPr>
    </w:p>
    <w:p w14:paraId="71A439D5" w14:textId="0BA6AFDF" w:rsidR="00374411" w:rsidRPr="001914A5" w:rsidRDefault="00374411" w:rsidP="00374411">
      <w:pPr>
        <w:widowControl w:val="0"/>
        <w:autoSpaceDE w:val="0"/>
        <w:autoSpaceDN w:val="0"/>
        <w:adjustRightInd w:val="0"/>
        <w:ind w:left="284"/>
        <w:jc w:val="both"/>
        <w:rPr>
          <w:rFonts w:ascii="Montserrat" w:hAnsi="Montserrat" w:cs="Arial"/>
          <w:sz w:val="20"/>
          <w:szCs w:val="20"/>
        </w:rPr>
      </w:pPr>
      <w:r w:rsidRPr="001914A5">
        <w:rPr>
          <w:rFonts w:ascii="Montserrat" w:hAnsi="Montserrat" w:cs="Arial"/>
          <w:sz w:val="20"/>
          <w:szCs w:val="20"/>
        </w:rPr>
        <w:t xml:space="preserve">En la formalización del contrato se deberá recabar, en primer término, la firma </w:t>
      </w:r>
      <w:r w:rsidR="00B421C1">
        <w:rPr>
          <w:rFonts w:ascii="Montserrat" w:hAnsi="Montserrat" w:cs="Arial"/>
          <w:sz w:val="20"/>
          <w:szCs w:val="20"/>
        </w:rPr>
        <w:t xml:space="preserve">de la persona </w:t>
      </w:r>
      <w:r w:rsidR="00B421C1">
        <w:rPr>
          <w:rFonts w:ascii="Montserrat" w:hAnsi="Montserrat" w:cs="Arial"/>
          <w:sz w:val="20"/>
          <w:szCs w:val="20"/>
        </w:rPr>
        <w:lastRenderedPageBreak/>
        <w:t xml:space="preserve">legalmente facultada por el </w:t>
      </w:r>
      <w:proofErr w:type="spellStart"/>
      <w:r w:rsidR="00B421C1">
        <w:rPr>
          <w:rFonts w:ascii="Montserrat" w:hAnsi="Montserrat" w:cs="Arial"/>
          <w:sz w:val="20"/>
          <w:szCs w:val="20"/>
        </w:rPr>
        <w:t>SPR</w:t>
      </w:r>
      <w:proofErr w:type="spellEnd"/>
      <w:r w:rsidRPr="001914A5">
        <w:rPr>
          <w:rFonts w:ascii="Montserrat" w:hAnsi="Montserrat" w:cs="Arial"/>
          <w:sz w:val="20"/>
          <w:szCs w:val="20"/>
        </w:rPr>
        <w:t xml:space="preserve"> para celebrar dichos actos y posteriormente se recabará la firma del contratista. La fecha del contrato será aquélla en la que el contratista lo hubiere firmado.</w:t>
      </w:r>
    </w:p>
    <w:p w14:paraId="444B8442" w14:textId="77777777" w:rsidR="00374411" w:rsidRPr="001914A5" w:rsidRDefault="00374411" w:rsidP="00374411">
      <w:pPr>
        <w:widowControl w:val="0"/>
        <w:autoSpaceDE w:val="0"/>
        <w:autoSpaceDN w:val="0"/>
        <w:adjustRightInd w:val="0"/>
        <w:ind w:left="284"/>
        <w:jc w:val="both"/>
        <w:rPr>
          <w:rFonts w:ascii="Montserrat" w:hAnsi="Montserrat" w:cs="Arial"/>
          <w:sz w:val="20"/>
          <w:szCs w:val="20"/>
        </w:rPr>
      </w:pPr>
    </w:p>
    <w:p w14:paraId="201DB6C3" w14:textId="4838B47F" w:rsidR="00374411" w:rsidRPr="001914A5" w:rsidRDefault="00374411" w:rsidP="00374411">
      <w:pPr>
        <w:widowControl w:val="0"/>
        <w:autoSpaceDE w:val="0"/>
        <w:autoSpaceDN w:val="0"/>
        <w:adjustRightInd w:val="0"/>
        <w:ind w:left="284"/>
        <w:jc w:val="both"/>
        <w:rPr>
          <w:rFonts w:ascii="Montserrat" w:hAnsi="Montserrat" w:cs="Arial"/>
          <w:sz w:val="20"/>
          <w:szCs w:val="20"/>
        </w:rPr>
      </w:pPr>
      <w:r w:rsidRPr="001914A5">
        <w:rPr>
          <w:rFonts w:ascii="Montserrat" w:hAnsi="Montserrat" w:cs="Arial"/>
          <w:sz w:val="20"/>
          <w:szCs w:val="20"/>
        </w:rPr>
        <w:t xml:space="preserve">De conformidad con la </w:t>
      </w:r>
      <w:proofErr w:type="spellStart"/>
      <w:r w:rsidR="00B421C1">
        <w:rPr>
          <w:rFonts w:ascii="Montserrat" w:hAnsi="Montserrat" w:cs="Arial"/>
          <w:sz w:val="20"/>
          <w:szCs w:val="20"/>
        </w:rPr>
        <w:t>LA</w:t>
      </w:r>
      <w:proofErr w:type="spellEnd"/>
      <w:r w:rsidR="00B421C1">
        <w:rPr>
          <w:rFonts w:ascii="Montserrat" w:hAnsi="Montserrat" w:cs="Arial"/>
          <w:sz w:val="20"/>
          <w:szCs w:val="20"/>
        </w:rPr>
        <w:t xml:space="preserve"> LEY</w:t>
      </w:r>
      <w:r w:rsidRPr="001914A5">
        <w:rPr>
          <w:rFonts w:ascii="Montserrat" w:hAnsi="Montserrat" w:cs="Arial"/>
          <w:sz w:val="20"/>
          <w:szCs w:val="20"/>
        </w:rPr>
        <w:t>, la convocatoria a la licitación, el contrato, sus anexos y la bitácora son los instrumentos que vinculan a las partes en sus derechos y obligaciones.</w:t>
      </w:r>
    </w:p>
    <w:p w14:paraId="2EF92810" w14:textId="77777777" w:rsidR="00374411" w:rsidRPr="001914A5" w:rsidRDefault="00374411" w:rsidP="00374411">
      <w:pPr>
        <w:widowControl w:val="0"/>
        <w:autoSpaceDE w:val="0"/>
        <w:autoSpaceDN w:val="0"/>
        <w:adjustRightInd w:val="0"/>
        <w:ind w:left="284"/>
        <w:jc w:val="both"/>
        <w:rPr>
          <w:rFonts w:ascii="Montserrat" w:hAnsi="Montserrat" w:cs="Arial"/>
          <w:sz w:val="20"/>
          <w:szCs w:val="20"/>
        </w:rPr>
      </w:pPr>
    </w:p>
    <w:p w14:paraId="23710057" w14:textId="339F3382" w:rsidR="00374411" w:rsidRPr="001914A5" w:rsidRDefault="00374411" w:rsidP="00374411">
      <w:pPr>
        <w:widowControl w:val="0"/>
        <w:autoSpaceDE w:val="0"/>
        <w:autoSpaceDN w:val="0"/>
        <w:adjustRightInd w:val="0"/>
        <w:ind w:left="284"/>
        <w:jc w:val="both"/>
        <w:rPr>
          <w:rFonts w:ascii="Montserrat" w:hAnsi="Montserrat" w:cs="Arial"/>
          <w:sz w:val="20"/>
          <w:szCs w:val="20"/>
        </w:rPr>
      </w:pPr>
      <w:r w:rsidRPr="001914A5">
        <w:rPr>
          <w:rFonts w:ascii="Montserrat" w:hAnsi="Montserrat" w:cs="Arial"/>
          <w:sz w:val="20"/>
          <w:szCs w:val="20"/>
        </w:rPr>
        <w:t xml:space="preserve">Si el interesado no firmare el contrato por causas imputables al mismo, dentro del plazo a que se refiere el artículo 47 de </w:t>
      </w:r>
      <w:r w:rsidR="00B421C1">
        <w:rPr>
          <w:rFonts w:ascii="Montserrat" w:hAnsi="Montserrat" w:cs="Arial"/>
          <w:sz w:val="20"/>
          <w:szCs w:val="20"/>
        </w:rPr>
        <w:t>LA LEY</w:t>
      </w:r>
      <w:r w:rsidRPr="001914A5">
        <w:rPr>
          <w:rFonts w:ascii="Montserrat" w:hAnsi="Montserrat" w:cs="Arial"/>
          <w:sz w:val="20"/>
          <w:szCs w:val="20"/>
        </w:rPr>
        <w:t xml:space="preserve">, será sancionado por la Secretaría de la Función Pública por conducto del </w:t>
      </w:r>
      <w:r w:rsidR="00B421C1">
        <w:rPr>
          <w:rFonts w:ascii="Montserrat" w:hAnsi="Montserrat" w:cs="Arial"/>
          <w:sz w:val="20"/>
          <w:szCs w:val="20"/>
        </w:rPr>
        <w:t>OIC</w:t>
      </w:r>
      <w:r w:rsidRPr="001914A5">
        <w:rPr>
          <w:rFonts w:ascii="Montserrat" w:hAnsi="Montserrat" w:cs="Arial"/>
          <w:sz w:val="20"/>
          <w:szCs w:val="20"/>
        </w:rPr>
        <w:t xml:space="preserve"> y en los términos del artículo 78 de </w:t>
      </w:r>
      <w:r w:rsidR="00B421C1">
        <w:rPr>
          <w:rFonts w:ascii="Montserrat" w:hAnsi="Montserrat" w:cs="Arial"/>
          <w:sz w:val="20"/>
          <w:szCs w:val="20"/>
        </w:rPr>
        <w:t>LA LEY</w:t>
      </w:r>
      <w:r w:rsidRPr="001914A5">
        <w:rPr>
          <w:rFonts w:ascii="Montserrat" w:hAnsi="Montserrat" w:cs="Arial"/>
          <w:sz w:val="20"/>
          <w:szCs w:val="20"/>
        </w:rPr>
        <w:t xml:space="preserve">, y en su caso, </w:t>
      </w:r>
      <w:r w:rsidR="00B55309" w:rsidRPr="001914A5">
        <w:rPr>
          <w:rFonts w:ascii="Montserrat" w:hAnsi="Montserrat" w:cs="Arial"/>
          <w:sz w:val="20"/>
          <w:szCs w:val="20"/>
        </w:rPr>
        <w:t>e</w:t>
      </w:r>
      <w:r w:rsidRPr="001914A5">
        <w:rPr>
          <w:rFonts w:ascii="Montserrat" w:hAnsi="Montserrat" w:cs="Arial"/>
          <w:sz w:val="20"/>
          <w:szCs w:val="20"/>
        </w:rPr>
        <w:t xml:space="preserve">l </w:t>
      </w:r>
      <w:proofErr w:type="spellStart"/>
      <w:r w:rsidR="00B421C1">
        <w:rPr>
          <w:rFonts w:ascii="Montserrat" w:hAnsi="Montserrat" w:cs="Arial"/>
          <w:sz w:val="20"/>
          <w:szCs w:val="20"/>
        </w:rPr>
        <w:t>SPR</w:t>
      </w:r>
      <w:proofErr w:type="spellEnd"/>
      <w:r w:rsidRPr="001914A5">
        <w:rPr>
          <w:rFonts w:ascii="Montserrat" w:hAnsi="Montserrat" w:cs="Arial"/>
          <w:sz w:val="20"/>
          <w:szCs w:val="20"/>
        </w:rPr>
        <w:t xml:space="preserve"> podrá, de conformidad con lo dispuesto por el artículo 74, segundo párrafo, </w:t>
      </w:r>
      <w:r w:rsidR="00B421C1">
        <w:rPr>
          <w:rFonts w:ascii="Montserrat" w:hAnsi="Montserrat" w:cs="Arial"/>
          <w:sz w:val="20"/>
          <w:szCs w:val="20"/>
        </w:rPr>
        <w:t>del citado ordenamiento</w:t>
      </w:r>
      <w:r w:rsidRPr="001914A5">
        <w:rPr>
          <w:rFonts w:ascii="Montserrat" w:hAnsi="Montserrat" w:cs="Arial"/>
          <w:sz w:val="20"/>
          <w:szCs w:val="20"/>
        </w:rPr>
        <w:t xml:space="preserve">, sin necesidad de un nuevo procedimiento de licitación, adjudicar el contrato al participante que haya presentado la siguiente proposición solvente que resulte económicamente más conveniente para el Estado, de conformidad con lo asentado en el fallo a que se refieren los artículos 39 de </w:t>
      </w:r>
      <w:r w:rsidR="00B421C1">
        <w:rPr>
          <w:rFonts w:ascii="Montserrat" w:hAnsi="Montserrat" w:cs="Arial"/>
          <w:sz w:val="20"/>
          <w:szCs w:val="20"/>
        </w:rPr>
        <w:t>LA LEY</w:t>
      </w:r>
      <w:r w:rsidRPr="001914A5">
        <w:rPr>
          <w:rFonts w:ascii="Montserrat" w:hAnsi="Montserrat" w:cs="Arial"/>
          <w:sz w:val="20"/>
          <w:szCs w:val="20"/>
        </w:rPr>
        <w:t xml:space="preserve"> y 68 de su Reglamento, y </w:t>
      </w:r>
      <w:r w:rsidR="00B55309" w:rsidRPr="001914A5">
        <w:rPr>
          <w:rFonts w:ascii="Montserrat" w:hAnsi="Montserrat" w:cs="Arial"/>
          <w:sz w:val="20"/>
          <w:szCs w:val="20"/>
        </w:rPr>
        <w:t>en</w:t>
      </w:r>
      <w:r w:rsidRPr="001914A5">
        <w:rPr>
          <w:rFonts w:ascii="Montserrat" w:hAnsi="Montserrat" w:cs="Arial"/>
          <w:sz w:val="20"/>
          <w:szCs w:val="20"/>
        </w:rPr>
        <w:t xml:space="preserve"> esta convocatoria a la licitación, siempre que la diferencia en precio con respecto a la proposición que inicialmente hubiere resultado ganadora, no sea superior al 10% (DIEZ POR CIENTO).</w:t>
      </w:r>
    </w:p>
    <w:p w14:paraId="07643277" w14:textId="77777777" w:rsidR="00374411" w:rsidRPr="001914A5" w:rsidRDefault="00374411" w:rsidP="008A3441">
      <w:pPr>
        <w:widowControl w:val="0"/>
        <w:autoSpaceDE w:val="0"/>
        <w:autoSpaceDN w:val="0"/>
        <w:adjustRightInd w:val="0"/>
        <w:jc w:val="both"/>
        <w:rPr>
          <w:rFonts w:ascii="Montserrat" w:hAnsi="Montserrat" w:cs="Arial"/>
          <w:sz w:val="20"/>
          <w:szCs w:val="20"/>
        </w:rPr>
      </w:pPr>
    </w:p>
    <w:p w14:paraId="2B0270F4" w14:textId="5DDD730E" w:rsidR="008F21AB" w:rsidRPr="001914A5" w:rsidRDefault="00C6433C" w:rsidP="008F21AB">
      <w:pPr>
        <w:widowControl w:val="0"/>
        <w:autoSpaceDE w:val="0"/>
        <w:autoSpaceDN w:val="0"/>
        <w:adjustRightInd w:val="0"/>
        <w:ind w:left="284"/>
        <w:jc w:val="both"/>
        <w:rPr>
          <w:rFonts w:ascii="Montserrat" w:hAnsi="Montserrat" w:cs="Arial"/>
          <w:b/>
          <w:sz w:val="20"/>
          <w:szCs w:val="20"/>
        </w:rPr>
      </w:pPr>
      <w:r w:rsidRPr="001914A5">
        <w:rPr>
          <w:rFonts w:ascii="Montserrat" w:hAnsi="Montserrat" w:cs="Arial"/>
          <w:b/>
          <w:sz w:val="20"/>
          <w:szCs w:val="20"/>
        </w:rPr>
        <w:t>6.2. MODALIDAD DE CONTRATACIÓN.</w:t>
      </w:r>
    </w:p>
    <w:p w14:paraId="17B41889" w14:textId="77777777" w:rsidR="008F21AB" w:rsidRPr="001914A5" w:rsidRDefault="008F21AB" w:rsidP="008F21AB">
      <w:pPr>
        <w:widowControl w:val="0"/>
        <w:autoSpaceDE w:val="0"/>
        <w:autoSpaceDN w:val="0"/>
        <w:adjustRightInd w:val="0"/>
        <w:ind w:left="284"/>
        <w:jc w:val="both"/>
        <w:rPr>
          <w:rFonts w:ascii="Montserrat" w:hAnsi="Montserrat" w:cs="Arial"/>
          <w:sz w:val="20"/>
          <w:szCs w:val="20"/>
        </w:rPr>
      </w:pPr>
    </w:p>
    <w:p w14:paraId="731DF5B7" w14:textId="37C13C20" w:rsidR="0090472E" w:rsidRPr="001914A5" w:rsidRDefault="00762EC0" w:rsidP="00762EC0">
      <w:pPr>
        <w:widowControl w:val="0"/>
        <w:autoSpaceDE w:val="0"/>
        <w:autoSpaceDN w:val="0"/>
        <w:adjustRightInd w:val="0"/>
        <w:ind w:left="284"/>
        <w:jc w:val="both"/>
        <w:rPr>
          <w:rFonts w:ascii="Montserrat" w:hAnsi="Montserrat" w:cs="Arial"/>
          <w:sz w:val="20"/>
          <w:szCs w:val="20"/>
        </w:rPr>
      </w:pPr>
      <w:r w:rsidRPr="001914A5">
        <w:rPr>
          <w:rFonts w:ascii="Montserrat" w:hAnsi="Montserrat" w:cs="Arial"/>
          <w:sz w:val="20"/>
          <w:szCs w:val="20"/>
        </w:rPr>
        <w:t xml:space="preserve">La modalidad de contratación de la ejecución de los </w:t>
      </w:r>
      <w:r w:rsidR="00FE398B" w:rsidRPr="001914A5">
        <w:rPr>
          <w:rFonts w:ascii="Montserrat" w:hAnsi="Montserrat" w:cs="Arial"/>
          <w:sz w:val="20"/>
          <w:szCs w:val="20"/>
        </w:rPr>
        <w:t xml:space="preserve">trabajos </w:t>
      </w:r>
      <w:r w:rsidR="008A3EAC" w:rsidRPr="001914A5">
        <w:rPr>
          <w:rFonts w:ascii="Montserrat" w:hAnsi="Montserrat" w:cs="Arial"/>
          <w:sz w:val="20"/>
          <w:szCs w:val="20"/>
        </w:rPr>
        <w:t>objeto de la presente licitación</w:t>
      </w:r>
      <w:r w:rsidR="002732C4" w:rsidRPr="001914A5">
        <w:rPr>
          <w:rFonts w:ascii="Montserrat" w:eastAsia="Verdana" w:hAnsi="Montserrat" w:cs="Arial"/>
          <w:b/>
          <w:sz w:val="20"/>
          <w:szCs w:val="20"/>
          <w:lang w:val="es-ES_tradnl"/>
        </w:rPr>
        <w:t xml:space="preserve"> </w:t>
      </w:r>
      <w:r w:rsidRPr="001914A5">
        <w:rPr>
          <w:rFonts w:ascii="Montserrat" w:hAnsi="Montserrat" w:cs="Arial"/>
          <w:sz w:val="20"/>
          <w:szCs w:val="20"/>
        </w:rPr>
        <w:t xml:space="preserve">será </w:t>
      </w:r>
      <w:r w:rsidR="000913C9">
        <w:rPr>
          <w:rFonts w:ascii="Montserrat" w:hAnsi="Montserrat" w:cs="Arial"/>
          <w:sz w:val="20"/>
          <w:szCs w:val="20"/>
        </w:rPr>
        <w:t xml:space="preserve">de obra pública </w:t>
      </w:r>
      <w:r w:rsidR="00C43F4E">
        <w:rPr>
          <w:rFonts w:ascii="Montserrat" w:hAnsi="Montserrat" w:cs="Arial"/>
          <w:sz w:val="20"/>
          <w:szCs w:val="20"/>
        </w:rPr>
        <w:t xml:space="preserve">sobre la base de </w:t>
      </w:r>
      <w:r w:rsidR="000913C9">
        <w:rPr>
          <w:rFonts w:ascii="Montserrat" w:hAnsi="Montserrat" w:cs="Arial"/>
          <w:sz w:val="20"/>
          <w:szCs w:val="20"/>
        </w:rPr>
        <w:t>precio</w:t>
      </w:r>
      <w:r w:rsidR="00C43F4E">
        <w:rPr>
          <w:rFonts w:ascii="Montserrat" w:hAnsi="Montserrat" w:cs="Arial"/>
          <w:sz w:val="20"/>
          <w:szCs w:val="20"/>
        </w:rPr>
        <w:t>s</w:t>
      </w:r>
      <w:r w:rsidR="000913C9">
        <w:rPr>
          <w:rFonts w:ascii="Montserrat" w:hAnsi="Montserrat" w:cs="Arial"/>
          <w:sz w:val="20"/>
          <w:szCs w:val="20"/>
        </w:rPr>
        <w:t xml:space="preserve"> </w:t>
      </w:r>
      <w:r w:rsidR="00CE5848">
        <w:rPr>
          <w:rFonts w:ascii="Montserrat" w:hAnsi="Montserrat" w:cs="Arial"/>
          <w:sz w:val="20"/>
          <w:szCs w:val="20"/>
        </w:rPr>
        <w:t>unitario</w:t>
      </w:r>
      <w:r w:rsidR="00C43F4E">
        <w:rPr>
          <w:rFonts w:ascii="Montserrat" w:hAnsi="Montserrat" w:cs="Arial"/>
          <w:sz w:val="20"/>
          <w:szCs w:val="20"/>
        </w:rPr>
        <w:t>s</w:t>
      </w:r>
      <w:r w:rsidR="000C3E04">
        <w:rPr>
          <w:rFonts w:ascii="Montserrat" w:hAnsi="Montserrat" w:cs="Arial"/>
          <w:sz w:val="20"/>
          <w:szCs w:val="20"/>
        </w:rPr>
        <w:t xml:space="preserve"> </w:t>
      </w:r>
      <w:r w:rsidRPr="001914A5">
        <w:rPr>
          <w:rFonts w:ascii="Montserrat" w:hAnsi="Montserrat" w:cs="Arial"/>
          <w:bCs/>
          <w:sz w:val="20"/>
          <w:szCs w:val="20"/>
        </w:rPr>
        <w:t xml:space="preserve">de acuerdo con lo señalado en </w:t>
      </w:r>
      <w:r w:rsidR="006032D1">
        <w:rPr>
          <w:rFonts w:ascii="Montserrat" w:hAnsi="Montserrat" w:cs="Arial"/>
          <w:bCs/>
          <w:sz w:val="20"/>
          <w:szCs w:val="20"/>
        </w:rPr>
        <w:t>los</w:t>
      </w:r>
      <w:r w:rsidRPr="001914A5">
        <w:rPr>
          <w:rFonts w:ascii="Montserrat" w:hAnsi="Montserrat" w:cs="Arial"/>
          <w:bCs/>
          <w:sz w:val="20"/>
          <w:szCs w:val="20"/>
        </w:rPr>
        <w:t xml:space="preserve"> artículo</w:t>
      </w:r>
      <w:r w:rsidR="00486D97">
        <w:rPr>
          <w:rFonts w:ascii="Montserrat" w:hAnsi="Montserrat" w:cs="Arial"/>
          <w:bCs/>
          <w:sz w:val="20"/>
          <w:szCs w:val="20"/>
        </w:rPr>
        <w:t>s 4,</w:t>
      </w:r>
      <w:r w:rsidRPr="001914A5">
        <w:rPr>
          <w:rFonts w:ascii="Montserrat" w:hAnsi="Montserrat" w:cs="Arial"/>
          <w:bCs/>
          <w:sz w:val="20"/>
          <w:szCs w:val="20"/>
        </w:rPr>
        <w:t xml:space="preserve"> 45 </w:t>
      </w:r>
      <w:r w:rsidR="00130364" w:rsidRPr="001914A5">
        <w:rPr>
          <w:rFonts w:ascii="Montserrat" w:hAnsi="Montserrat" w:cs="Arial"/>
          <w:bCs/>
          <w:sz w:val="20"/>
          <w:szCs w:val="20"/>
        </w:rPr>
        <w:t xml:space="preserve">fracción </w:t>
      </w:r>
      <w:r w:rsidR="006B1056" w:rsidRPr="001914A5">
        <w:rPr>
          <w:rFonts w:ascii="Montserrat" w:hAnsi="Montserrat" w:cs="Arial"/>
          <w:bCs/>
          <w:sz w:val="20"/>
          <w:szCs w:val="20"/>
        </w:rPr>
        <w:t>I</w:t>
      </w:r>
      <w:r w:rsidRPr="001914A5">
        <w:rPr>
          <w:rFonts w:ascii="Montserrat" w:hAnsi="Montserrat" w:cs="Arial"/>
          <w:bCs/>
          <w:sz w:val="20"/>
          <w:szCs w:val="20"/>
        </w:rPr>
        <w:t xml:space="preserve"> de la L</w:t>
      </w:r>
      <w:r w:rsidR="00A125D6">
        <w:rPr>
          <w:rFonts w:ascii="Montserrat" w:hAnsi="Montserrat" w:cs="Arial"/>
          <w:bCs/>
          <w:sz w:val="20"/>
          <w:szCs w:val="20"/>
        </w:rPr>
        <w:t>EY</w:t>
      </w:r>
      <w:r w:rsidR="00456A0A" w:rsidRPr="001914A5">
        <w:rPr>
          <w:rFonts w:ascii="Montserrat" w:hAnsi="Montserrat" w:cs="Arial"/>
          <w:bCs/>
          <w:sz w:val="20"/>
          <w:szCs w:val="20"/>
        </w:rPr>
        <w:t xml:space="preserve"> y 45 apartado </w:t>
      </w:r>
      <w:r w:rsidR="005B100E" w:rsidRPr="001914A5">
        <w:rPr>
          <w:rFonts w:ascii="Montserrat" w:hAnsi="Montserrat" w:cs="Arial"/>
          <w:bCs/>
          <w:sz w:val="20"/>
          <w:szCs w:val="20"/>
        </w:rPr>
        <w:t xml:space="preserve">A </w:t>
      </w:r>
      <w:r w:rsidR="00456A0A" w:rsidRPr="001914A5">
        <w:rPr>
          <w:rFonts w:ascii="Montserrat" w:hAnsi="Montserrat" w:cs="Arial"/>
          <w:bCs/>
          <w:sz w:val="20"/>
          <w:szCs w:val="20"/>
        </w:rPr>
        <w:t>de</w:t>
      </w:r>
      <w:r w:rsidR="00A125D6">
        <w:rPr>
          <w:rFonts w:ascii="Montserrat" w:hAnsi="Montserrat" w:cs="Arial"/>
          <w:bCs/>
          <w:sz w:val="20"/>
          <w:szCs w:val="20"/>
        </w:rPr>
        <w:t>l</w:t>
      </w:r>
      <w:r w:rsidR="00456A0A" w:rsidRPr="001914A5">
        <w:rPr>
          <w:rFonts w:ascii="Montserrat" w:hAnsi="Montserrat" w:cs="Arial"/>
          <w:bCs/>
          <w:sz w:val="20"/>
          <w:szCs w:val="20"/>
        </w:rPr>
        <w:t xml:space="preserve"> </w:t>
      </w:r>
      <w:r w:rsidR="00456A0A" w:rsidRPr="001914A5">
        <w:rPr>
          <w:rFonts w:ascii="Montserrat" w:hAnsi="Montserrat" w:cs="Arial"/>
          <w:sz w:val="20"/>
          <w:szCs w:val="20"/>
        </w:rPr>
        <w:t>Reglamento</w:t>
      </w:r>
      <w:r w:rsidRPr="001914A5">
        <w:rPr>
          <w:rFonts w:ascii="Montserrat" w:hAnsi="Montserrat" w:cs="Arial"/>
          <w:sz w:val="20"/>
          <w:szCs w:val="20"/>
        </w:rPr>
        <w:t>.</w:t>
      </w:r>
    </w:p>
    <w:p w14:paraId="5F68654A" w14:textId="77777777" w:rsidR="00762EC0" w:rsidRPr="001914A5" w:rsidRDefault="00762EC0" w:rsidP="00762EC0">
      <w:pPr>
        <w:widowControl w:val="0"/>
        <w:autoSpaceDE w:val="0"/>
        <w:autoSpaceDN w:val="0"/>
        <w:adjustRightInd w:val="0"/>
        <w:ind w:left="284"/>
        <w:jc w:val="both"/>
        <w:rPr>
          <w:rFonts w:ascii="Montserrat" w:hAnsi="Montserrat" w:cs="Arial"/>
          <w:sz w:val="20"/>
          <w:szCs w:val="20"/>
        </w:rPr>
      </w:pPr>
    </w:p>
    <w:p w14:paraId="4302B2CE" w14:textId="33384999" w:rsidR="008F21AB" w:rsidRPr="001914A5" w:rsidRDefault="00C6433C" w:rsidP="008F21AB">
      <w:pPr>
        <w:widowControl w:val="0"/>
        <w:autoSpaceDE w:val="0"/>
        <w:autoSpaceDN w:val="0"/>
        <w:adjustRightInd w:val="0"/>
        <w:ind w:left="284"/>
        <w:jc w:val="both"/>
        <w:rPr>
          <w:rFonts w:ascii="Montserrat" w:hAnsi="Montserrat" w:cs="Arial"/>
          <w:b/>
          <w:sz w:val="20"/>
          <w:szCs w:val="20"/>
        </w:rPr>
      </w:pPr>
      <w:r w:rsidRPr="001914A5">
        <w:rPr>
          <w:rFonts w:ascii="Montserrat" w:hAnsi="Montserrat" w:cs="Arial"/>
          <w:b/>
          <w:sz w:val="20"/>
          <w:szCs w:val="20"/>
        </w:rPr>
        <w:t>6.3. MODELO DE CONTRATO.</w:t>
      </w:r>
    </w:p>
    <w:p w14:paraId="59926A64" w14:textId="77777777" w:rsidR="00533D20" w:rsidRPr="001914A5" w:rsidRDefault="00533D20" w:rsidP="008F21AB">
      <w:pPr>
        <w:widowControl w:val="0"/>
        <w:autoSpaceDE w:val="0"/>
        <w:autoSpaceDN w:val="0"/>
        <w:adjustRightInd w:val="0"/>
        <w:ind w:left="284"/>
        <w:jc w:val="both"/>
        <w:rPr>
          <w:rFonts w:ascii="Montserrat" w:hAnsi="Montserrat" w:cs="Arial"/>
          <w:sz w:val="20"/>
          <w:szCs w:val="20"/>
        </w:rPr>
      </w:pPr>
    </w:p>
    <w:p w14:paraId="596C3DCA" w14:textId="77777777" w:rsidR="00A125D6" w:rsidRPr="001914A5" w:rsidRDefault="00A125D6" w:rsidP="00A125D6">
      <w:pPr>
        <w:widowControl w:val="0"/>
        <w:autoSpaceDE w:val="0"/>
        <w:autoSpaceDN w:val="0"/>
        <w:adjustRightInd w:val="0"/>
        <w:ind w:left="284"/>
        <w:jc w:val="both"/>
        <w:rPr>
          <w:rFonts w:ascii="Montserrat" w:hAnsi="Montserrat" w:cs="Arial"/>
          <w:sz w:val="20"/>
          <w:szCs w:val="20"/>
        </w:rPr>
      </w:pPr>
      <w:r w:rsidRPr="001914A5">
        <w:rPr>
          <w:rFonts w:ascii="Montserrat" w:hAnsi="Montserrat" w:cs="Arial"/>
          <w:sz w:val="20"/>
          <w:szCs w:val="20"/>
        </w:rPr>
        <w:t xml:space="preserve">El modelo de Contrato, que se anexa a esta Licitación es </w:t>
      </w:r>
      <w:r>
        <w:rPr>
          <w:rFonts w:ascii="Montserrat" w:hAnsi="Montserrat" w:cs="Arial"/>
          <w:sz w:val="20"/>
          <w:szCs w:val="20"/>
        </w:rPr>
        <w:t xml:space="preserve">el autorizado por la SHCP mismo que será suscrito a través del Módulo de Formalización de Instrumentos Jurídicos del sistema CompraNet, de conformidad con el acuerdo con el </w:t>
      </w:r>
      <w:r w:rsidRPr="00A45BC1">
        <w:rPr>
          <w:rFonts w:ascii="Montserrat" w:hAnsi="Montserrat" w:cs="Arial"/>
          <w:sz w:val="20"/>
          <w:szCs w:val="20"/>
        </w:rPr>
        <w:t>que se incorpora como un módulo de CompraNet la aplicación denominada Formalización de Instrumentos Jurídicos y se emiten las Disposiciones de carácter general que regulan su funcionamiento.</w:t>
      </w:r>
      <w:r>
        <w:rPr>
          <w:rFonts w:ascii="Montserrat" w:hAnsi="Montserrat" w:cs="Arial"/>
          <w:sz w:val="20"/>
          <w:szCs w:val="20"/>
        </w:rPr>
        <w:t xml:space="preserve"> </w:t>
      </w:r>
      <w:r w:rsidRPr="001914A5">
        <w:rPr>
          <w:rFonts w:ascii="Montserrat" w:hAnsi="Montserrat" w:cs="Arial"/>
          <w:sz w:val="20"/>
          <w:szCs w:val="20"/>
        </w:rPr>
        <w:t xml:space="preserve">emitido en apego a lo previsto en la Legislación y Normatividad vigente. </w:t>
      </w:r>
    </w:p>
    <w:p w14:paraId="288B4F44" w14:textId="77777777" w:rsidR="00A125D6" w:rsidRPr="001914A5" w:rsidRDefault="00A125D6" w:rsidP="00A125D6">
      <w:pPr>
        <w:widowControl w:val="0"/>
        <w:autoSpaceDE w:val="0"/>
        <w:autoSpaceDN w:val="0"/>
        <w:adjustRightInd w:val="0"/>
        <w:ind w:left="284"/>
        <w:jc w:val="both"/>
        <w:rPr>
          <w:rFonts w:ascii="Montserrat" w:hAnsi="Montserrat" w:cs="Arial"/>
          <w:sz w:val="20"/>
          <w:szCs w:val="20"/>
        </w:rPr>
      </w:pPr>
    </w:p>
    <w:p w14:paraId="036CB83A" w14:textId="77777777" w:rsidR="00A125D6" w:rsidRPr="001914A5" w:rsidRDefault="00A125D6" w:rsidP="00A125D6">
      <w:pPr>
        <w:widowControl w:val="0"/>
        <w:autoSpaceDE w:val="0"/>
        <w:autoSpaceDN w:val="0"/>
        <w:adjustRightInd w:val="0"/>
        <w:ind w:left="284"/>
        <w:jc w:val="both"/>
        <w:rPr>
          <w:rFonts w:ascii="Montserrat" w:hAnsi="Montserrat" w:cs="Arial"/>
          <w:b/>
          <w:sz w:val="20"/>
          <w:szCs w:val="20"/>
        </w:rPr>
      </w:pPr>
      <w:r w:rsidRPr="001914A5">
        <w:rPr>
          <w:rFonts w:ascii="Montserrat" w:hAnsi="Montserrat" w:cs="Arial"/>
          <w:sz w:val="20"/>
          <w:szCs w:val="20"/>
        </w:rPr>
        <w:t xml:space="preserve">El modelo de contrato a celebrarse entre el </w:t>
      </w:r>
      <w:proofErr w:type="spellStart"/>
      <w:r w:rsidRPr="001914A5">
        <w:rPr>
          <w:rFonts w:ascii="Montserrat" w:hAnsi="Montserrat" w:cs="Arial"/>
          <w:sz w:val="20"/>
          <w:szCs w:val="20"/>
        </w:rPr>
        <w:t>SPR</w:t>
      </w:r>
      <w:proofErr w:type="spellEnd"/>
      <w:r w:rsidRPr="001914A5">
        <w:rPr>
          <w:rFonts w:ascii="Montserrat" w:hAnsi="Montserrat" w:cs="Arial"/>
          <w:sz w:val="20"/>
          <w:szCs w:val="20"/>
        </w:rPr>
        <w:t xml:space="preserve"> y el licitante adjudicado se presenta adjunto al </w:t>
      </w:r>
      <w:r w:rsidRPr="00311FDE">
        <w:rPr>
          <w:rFonts w:ascii="Montserrat" w:hAnsi="Montserrat" w:cs="Arial"/>
          <w:b/>
          <w:bCs/>
          <w:sz w:val="20"/>
          <w:szCs w:val="20"/>
        </w:rPr>
        <w:t xml:space="preserve">documento </w:t>
      </w:r>
      <w:proofErr w:type="spellStart"/>
      <w:r w:rsidRPr="00311FDE">
        <w:rPr>
          <w:rFonts w:ascii="Montserrat" w:hAnsi="Montserrat" w:cs="Arial"/>
          <w:b/>
          <w:bCs/>
          <w:sz w:val="20"/>
          <w:szCs w:val="20"/>
        </w:rPr>
        <w:t>AT5</w:t>
      </w:r>
      <w:proofErr w:type="spellEnd"/>
      <w:r w:rsidRPr="001914A5">
        <w:rPr>
          <w:rFonts w:ascii="Montserrat" w:hAnsi="Montserrat" w:cs="Arial"/>
          <w:bCs/>
          <w:sz w:val="20"/>
          <w:szCs w:val="20"/>
        </w:rPr>
        <w:t xml:space="preserve"> de</w:t>
      </w:r>
      <w:r w:rsidRPr="001914A5">
        <w:rPr>
          <w:rFonts w:ascii="Montserrat" w:hAnsi="Montserrat" w:cs="Arial"/>
          <w:sz w:val="20"/>
          <w:szCs w:val="20"/>
        </w:rPr>
        <w:t xml:space="preserve"> la presente convocatoria, </w:t>
      </w:r>
      <w:r>
        <w:rPr>
          <w:rFonts w:ascii="Montserrat" w:hAnsi="Montserrat" w:cs="Arial"/>
          <w:sz w:val="20"/>
          <w:szCs w:val="20"/>
        </w:rPr>
        <w:t>con base en</w:t>
      </w:r>
      <w:r w:rsidRPr="001914A5">
        <w:rPr>
          <w:rFonts w:ascii="Montserrat" w:hAnsi="Montserrat" w:cs="Arial"/>
          <w:sz w:val="20"/>
          <w:szCs w:val="20"/>
        </w:rPr>
        <w:t xml:space="preserve"> los requisitos previstos en el artículo 46 de LA LEY y 79 </w:t>
      </w:r>
      <w:r>
        <w:rPr>
          <w:rFonts w:ascii="Montserrat" w:hAnsi="Montserrat" w:cs="Arial"/>
          <w:sz w:val="20"/>
          <w:szCs w:val="20"/>
        </w:rPr>
        <w:t>del REGLAMENTO</w:t>
      </w:r>
      <w:r w:rsidRPr="001914A5">
        <w:rPr>
          <w:rFonts w:ascii="Montserrat" w:hAnsi="Montserrat" w:cs="Arial"/>
          <w:sz w:val="20"/>
          <w:szCs w:val="20"/>
        </w:rPr>
        <w:t xml:space="preserve">. </w:t>
      </w:r>
    </w:p>
    <w:p w14:paraId="7CE43859" w14:textId="77777777" w:rsidR="00A125D6" w:rsidRPr="001914A5" w:rsidRDefault="00A125D6" w:rsidP="00A125D6">
      <w:pPr>
        <w:pStyle w:val="Texto0"/>
        <w:spacing w:after="0" w:line="240" w:lineRule="auto"/>
        <w:ind w:firstLine="0"/>
        <w:rPr>
          <w:rFonts w:ascii="Montserrat" w:hAnsi="Montserrat"/>
          <w:sz w:val="20"/>
        </w:rPr>
      </w:pPr>
    </w:p>
    <w:p w14:paraId="5A529FC6" w14:textId="0937197B" w:rsidR="00A125D6" w:rsidRDefault="00A125D6" w:rsidP="00A125D6">
      <w:pPr>
        <w:pStyle w:val="Texto0"/>
        <w:spacing w:after="0" w:line="240" w:lineRule="auto"/>
        <w:ind w:left="284" w:firstLine="4"/>
        <w:rPr>
          <w:rFonts w:ascii="Montserrat" w:hAnsi="Montserrat"/>
          <w:sz w:val="20"/>
        </w:rPr>
      </w:pPr>
      <w:r>
        <w:rPr>
          <w:rFonts w:ascii="Montserrat" w:hAnsi="Montserrat"/>
          <w:sz w:val="20"/>
        </w:rPr>
        <w:t xml:space="preserve">Con fundamento en el artículo 46, segundo párrafo de LA LEY, </w:t>
      </w:r>
      <w:r w:rsidRPr="001914A5">
        <w:rPr>
          <w:rFonts w:ascii="Montserrat" w:hAnsi="Montserrat"/>
          <w:sz w:val="20"/>
        </w:rPr>
        <w:t xml:space="preserve">La convocatoria a la Licitación Pública Nacional Electrónica, el contrato, sus documentos anexos y la </w:t>
      </w:r>
      <w:proofErr w:type="spellStart"/>
      <w:r w:rsidRPr="001914A5">
        <w:rPr>
          <w:rFonts w:ascii="Montserrat" w:hAnsi="Montserrat"/>
          <w:sz w:val="20"/>
        </w:rPr>
        <w:t>BESOP</w:t>
      </w:r>
      <w:proofErr w:type="spellEnd"/>
      <w:r w:rsidRPr="001914A5">
        <w:rPr>
          <w:rFonts w:ascii="Montserrat" w:hAnsi="Montserrat"/>
          <w:sz w:val="20"/>
        </w:rPr>
        <w:t xml:space="preserve"> de los trabajos son los instrumentos que vinculan a las partes en sus derechos y obligaciones. Las estipulaciones que se establezcan en el contrato no deberán modificar las condiciones previstas en la convocatoria. </w:t>
      </w:r>
    </w:p>
    <w:p w14:paraId="2EC84912" w14:textId="77777777" w:rsidR="00A125D6" w:rsidRDefault="00A125D6" w:rsidP="00A125D6">
      <w:pPr>
        <w:pStyle w:val="Texto0"/>
        <w:spacing w:after="0" w:line="240" w:lineRule="auto"/>
        <w:ind w:left="284" w:firstLine="4"/>
        <w:rPr>
          <w:rFonts w:ascii="Montserrat" w:hAnsi="Montserrat"/>
          <w:sz w:val="20"/>
        </w:rPr>
      </w:pPr>
    </w:p>
    <w:p w14:paraId="54A7FEB8" w14:textId="77777777" w:rsidR="00A125D6" w:rsidRPr="001914A5" w:rsidRDefault="00A125D6" w:rsidP="00A125D6">
      <w:pPr>
        <w:pStyle w:val="Texto0"/>
        <w:spacing w:after="0" w:line="240" w:lineRule="auto"/>
        <w:ind w:left="284" w:firstLine="4"/>
        <w:rPr>
          <w:rFonts w:ascii="Montserrat" w:hAnsi="Montserrat"/>
          <w:sz w:val="20"/>
        </w:rPr>
      </w:pPr>
      <w:r w:rsidRPr="001914A5">
        <w:rPr>
          <w:rFonts w:ascii="Montserrat" w:hAnsi="Montserrat"/>
          <w:sz w:val="20"/>
        </w:rPr>
        <w:t>De conformidad con lo dispuesto en el artículo 79 penúltimo párrafo, del Reglamento de la Ley, en caso de discrepancia entre la convocatoria a la licitación pública y el modelo de contrato, prevalecerá lo establecido en la convocatoria respectiva.</w:t>
      </w:r>
      <w:r w:rsidRPr="001914A5">
        <w:rPr>
          <w:rFonts w:ascii="Montserrat" w:hAnsi="Montserrat"/>
          <w:sz w:val="20"/>
        </w:rPr>
        <w:cr/>
      </w:r>
    </w:p>
    <w:p w14:paraId="1E343BAE" w14:textId="2685699A" w:rsidR="008F21AB" w:rsidRPr="001914A5" w:rsidRDefault="00C6433C" w:rsidP="008F21AB">
      <w:pPr>
        <w:ind w:left="284" w:right="-93"/>
        <w:jc w:val="both"/>
        <w:rPr>
          <w:rFonts w:ascii="Montserrat" w:eastAsia="Verdana" w:hAnsi="Montserrat" w:cs="Arial"/>
          <w:b/>
          <w:sz w:val="20"/>
          <w:szCs w:val="20"/>
        </w:rPr>
      </w:pPr>
      <w:r w:rsidRPr="001914A5">
        <w:rPr>
          <w:rFonts w:ascii="Montserrat" w:eastAsia="Verdana" w:hAnsi="Montserrat" w:cs="Arial"/>
          <w:b/>
          <w:sz w:val="20"/>
          <w:szCs w:val="20"/>
        </w:rPr>
        <w:t>6.4. CRITERIOS DE ADJUDICACIÓN DEL CONTRATO.</w:t>
      </w:r>
    </w:p>
    <w:p w14:paraId="54E24067" w14:textId="77777777" w:rsidR="008F21AB" w:rsidRPr="001914A5" w:rsidRDefault="008F21AB" w:rsidP="008F21AB">
      <w:pPr>
        <w:ind w:left="284" w:right="-93" w:hanging="284"/>
        <w:jc w:val="both"/>
        <w:rPr>
          <w:rFonts w:ascii="Montserrat" w:eastAsia="Verdana" w:hAnsi="Montserrat" w:cs="Arial"/>
          <w:sz w:val="20"/>
          <w:szCs w:val="20"/>
          <w:shd w:val="clear" w:color="auto" w:fill="FFFF00"/>
        </w:rPr>
      </w:pPr>
    </w:p>
    <w:p w14:paraId="06CD8B9F" w14:textId="58AE160D" w:rsidR="00E0303A" w:rsidRPr="001914A5" w:rsidRDefault="00F25ABE" w:rsidP="00E0303A">
      <w:pPr>
        <w:ind w:left="284"/>
        <w:jc w:val="both"/>
        <w:rPr>
          <w:rFonts w:ascii="Montserrat" w:hAnsi="Montserrat" w:cs="Arial"/>
          <w:sz w:val="20"/>
          <w:szCs w:val="20"/>
        </w:rPr>
      </w:pPr>
      <w:r w:rsidRPr="001914A5">
        <w:rPr>
          <w:rFonts w:ascii="Montserrat" w:hAnsi="Montserrat" w:cs="Arial"/>
          <w:sz w:val="20"/>
          <w:szCs w:val="20"/>
        </w:rPr>
        <w:t>Los criterios de adjudicación del contrato estarán</w:t>
      </w:r>
      <w:r w:rsidR="00E0303A" w:rsidRPr="001914A5">
        <w:rPr>
          <w:rFonts w:ascii="Montserrat" w:hAnsi="Montserrat" w:cs="Arial"/>
          <w:sz w:val="20"/>
          <w:szCs w:val="20"/>
        </w:rPr>
        <w:t xml:space="preserve"> apegado a los</w:t>
      </w:r>
      <w:r w:rsidR="00762EC0" w:rsidRPr="001914A5">
        <w:rPr>
          <w:rFonts w:ascii="Montserrat" w:hAnsi="Montserrat" w:cs="Arial"/>
          <w:sz w:val="20"/>
          <w:szCs w:val="20"/>
        </w:rPr>
        <w:t xml:space="preserve"> </w:t>
      </w:r>
      <w:r w:rsidR="00E0303A" w:rsidRPr="001914A5">
        <w:rPr>
          <w:rFonts w:ascii="Montserrat" w:hAnsi="Montserrat" w:cs="Arial"/>
          <w:sz w:val="20"/>
          <w:szCs w:val="20"/>
        </w:rPr>
        <w:t xml:space="preserve">criterios de evaluación de las proposiciones que se encuentran estipulados en </w:t>
      </w:r>
      <w:r w:rsidR="00CF74EB">
        <w:rPr>
          <w:rFonts w:ascii="Montserrat" w:hAnsi="Montserrat" w:cs="Arial"/>
          <w:sz w:val="20"/>
          <w:szCs w:val="20"/>
        </w:rPr>
        <w:t>el</w:t>
      </w:r>
      <w:r w:rsidR="00E0303A" w:rsidRPr="001914A5">
        <w:rPr>
          <w:rFonts w:ascii="Montserrat" w:hAnsi="Montserrat" w:cs="Arial"/>
          <w:sz w:val="20"/>
          <w:szCs w:val="20"/>
        </w:rPr>
        <w:t xml:space="preserve"> numeral 5.1</w:t>
      </w:r>
      <w:r w:rsidR="005B2F66">
        <w:rPr>
          <w:rFonts w:ascii="Montserrat" w:hAnsi="Montserrat" w:cs="Arial"/>
          <w:sz w:val="20"/>
          <w:szCs w:val="20"/>
        </w:rPr>
        <w:t xml:space="preserve"> </w:t>
      </w:r>
      <w:r w:rsidR="00E0303A" w:rsidRPr="001914A5">
        <w:rPr>
          <w:rFonts w:ascii="Montserrat" w:hAnsi="Montserrat" w:cs="Arial"/>
          <w:sz w:val="20"/>
          <w:szCs w:val="20"/>
        </w:rPr>
        <w:t>de</w:t>
      </w:r>
      <w:r w:rsidR="00CF74EB">
        <w:rPr>
          <w:rFonts w:ascii="Montserrat" w:hAnsi="Montserrat" w:cs="Arial"/>
          <w:sz w:val="20"/>
          <w:szCs w:val="20"/>
        </w:rPr>
        <w:t xml:space="preserve"> </w:t>
      </w:r>
      <w:r w:rsidR="00E0303A" w:rsidRPr="001914A5">
        <w:rPr>
          <w:rFonts w:ascii="Montserrat" w:hAnsi="Montserrat" w:cs="Arial"/>
          <w:sz w:val="20"/>
          <w:szCs w:val="20"/>
        </w:rPr>
        <w:t>l</w:t>
      </w:r>
      <w:r w:rsidR="00CF74EB">
        <w:rPr>
          <w:rFonts w:ascii="Montserrat" w:hAnsi="Montserrat" w:cs="Arial"/>
          <w:sz w:val="20"/>
          <w:szCs w:val="20"/>
        </w:rPr>
        <w:t>a</w:t>
      </w:r>
      <w:r w:rsidR="00E0303A" w:rsidRPr="001914A5">
        <w:rPr>
          <w:rFonts w:ascii="Montserrat" w:hAnsi="Montserrat" w:cs="Arial"/>
          <w:sz w:val="20"/>
          <w:szCs w:val="20"/>
        </w:rPr>
        <w:t xml:space="preserve"> presente </w:t>
      </w:r>
      <w:r w:rsidR="00CF74EB">
        <w:rPr>
          <w:rFonts w:ascii="Montserrat" w:hAnsi="Montserrat" w:cs="Arial"/>
          <w:sz w:val="20"/>
          <w:szCs w:val="20"/>
        </w:rPr>
        <w:t>convocatoria</w:t>
      </w:r>
      <w:r w:rsidR="00E0303A" w:rsidRPr="001914A5">
        <w:rPr>
          <w:rFonts w:ascii="Montserrat" w:hAnsi="Montserrat" w:cs="Arial"/>
          <w:sz w:val="20"/>
          <w:szCs w:val="20"/>
        </w:rPr>
        <w:t>.</w:t>
      </w:r>
    </w:p>
    <w:p w14:paraId="1672069D" w14:textId="0AA0ADA3" w:rsidR="00C34BAB" w:rsidRPr="001914A5" w:rsidRDefault="00C34BAB" w:rsidP="00130364">
      <w:pPr>
        <w:widowControl w:val="0"/>
        <w:autoSpaceDE w:val="0"/>
        <w:autoSpaceDN w:val="0"/>
        <w:adjustRightInd w:val="0"/>
        <w:ind w:left="284"/>
        <w:jc w:val="both"/>
        <w:rPr>
          <w:rFonts w:ascii="Montserrat" w:hAnsi="Montserrat" w:cs="Arial"/>
          <w:sz w:val="20"/>
          <w:szCs w:val="20"/>
          <w:highlight w:val="red"/>
        </w:rPr>
      </w:pPr>
    </w:p>
    <w:p w14:paraId="2F748330" w14:textId="1666BDCF" w:rsidR="008F21AB" w:rsidRPr="001914A5" w:rsidRDefault="00C6433C" w:rsidP="008F21AB">
      <w:pPr>
        <w:widowControl w:val="0"/>
        <w:autoSpaceDE w:val="0"/>
        <w:autoSpaceDN w:val="0"/>
        <w:adjustRightInd w:val="0"/>
        <w:ind w:left="284"/>
        <w:jc w:val="both"/>
        <w:rPr>
          <w:rFonts w:ascii="Montserrat" w:hAnsi="Montserrat" w:cs="Arial"/>
          <w:b/>
          <w:sz w:val="20"/>
          <w:szCs w:val="20"/>
        </w:rPr>
      </w:pPr>
      <w:r w:rsidRPr="001914A5">
        <w:rPr>
          <w:rFonts w:ascii="Montserrat" w:hAnsi="Montserrat" w:cs="Arial"/>
          <w:b/>
          <w:sz w:val="20"/>
          <w:szCs w:val="20"/>
        </w:rPr>
        <w:t>6.5. FIRMA DEL CONTRATO.</w:t>
      </w:r>
    </w:p>
    <w:p w14:paraId="23D98D39" w14:textId="039E3FFD" w:rsidR="008F21AB" w:rsidRPr="001914A5" w:rsidRDefault="008F21AB" w:rsidP="008F21AB">
      <w:pPr>
        <w:widowControl w:val="0"/>
        <w:autoSpaceDE w:val="0"/>
        <w:autoSpaceDN w:val="0"/>
        <w:adjustRightInd w:val="0"/>
        <w:ind w:left="284"/>
        <w:jc w:val="both"/>
        <w:rPr>
          <w:rFonts w:ascii="Montserrat" w:hAnsi="Montserrat" w:cs="Arial"/>
          <w:sz w:val="20"/>
          <w:szCs w:val="20"/>
        </w:rPr>
      </w:pPr>
    </w:p>
    <w:p w14:paraId="2725F869" w14:textId="77777777" w:rsidR="005B2F66" w:rsidRPr="001914A5" w:rsidRDefault="005B2F66" w:rsidP="005B2F66">
      <w:pPr>
        <w:widowControl w:val="0"/>
        <w:autoSpaceDE w:val="0"/>
        <w:autoSpaceDN w:val="0"/>
        <w:adjustRightInd w:val="0"/>
        <w:ind w:left="284"/>
        <w:jc w:val="both"/>
        <w:rPr>
          <w:rFonts w:ascii="Montserrat" w:hAnsi="Montserrat" w:cs="Arial"/>
          <w:bCs/>
          <w:sz w:val="20"/>
          <w:szCs w:val="20"/>
        </w:rPr>
      </w:pPr>
      <w:r w:rsidRPr="001914A5">
        <w:rPr>
          <w:rFonts w:ascii="Montserrat" w:hAnsi="Montserrat" w:cs="Arial"/>
          <w:bCs/>
          <w:sz w:val="20"/>
          <w:szCs w:val="20"/>
        </w:rPr>
        <w:t>Previamente a la firma del contrato, el licitante ganador presentará para su cotejo, original o copia certificada de los documentos con los que se acredite su existencia legal y las facultades de su representante para suscribir el contrato correspondiente.</w:t>
      </w:r>
    </w:p>
    <w:p w14:paraId="76B79F98" w14:textId="77777777" w:rsidR="005B2F66" w:rsidRPr="001914A5" w:rsidRDefault="005B2F66" w:rsidP="005B2F66">
      <w:pPr>
        <w:widowControl w:val="0"/>
        <w:autoSpaceDE w:val="0"/>
        <w:autoSpaceDN w:val="0"/>
        <w:adjustRightInd w:val="0"/>
        <w:ind w:left="284"/>
        <w:jc w:val="both"/>
        <w:rPr>
          <w:rFonts w:ascii="Montserrat" w:hAnsi="Montserrat" w:cs="Arial"/>
          <w:sz w:val="20"/>
          <w:szCs w:val="20"/>
        </w:rPr>
      </w:pPr>
    </w:p>
    <w:p w14:paraId="7D72870C" w14:textId="77777777" w:rsidR="005B2F66" w:rsidRPr="001914A5" w:rsidRDefault="005B2F66" w:rsidP="005B2F66">
      <w:pPr>
        <w:widowControl w:val="0"/>
        <w:autoSpaceDE w:val="0"/>
        <w:autoSpaceDN w:val="0"/>
        <w:adjustRightInd w:val="0"/>
        <w:ind w:left="284"/>
        <w:jc w:val="both"/>
        <w:rPr>
          <w:rFonts w:ascii="Montserrat" w:hAnsi="Montserrat" w:cs="Arial"/>
          <w:sz w:val="20"/>
          <w:szCs w:val="20"/>
        </w:rPr>
      </w:pPr>
      <w:r w:rsidRPr="001914A5">
        <w:rPr>
          <w:rFonts w:ascii="Montserrat" w:hAnsi="Montserrat" w:cs="Arial"/>
          <w:sz w:val="20"/>
          <w:szCs w:val="20"/>
        </w:rPr>
        <w:t>El contrato se deberá formalizar dentro de los 15 (quince) días naturales posteriores a la notificación del fallo</w:t>
      </w:r>
      <w:r>
        <w:rPr>
          <w:rFonts w:ascii="Montserrat" w:hAnsi="Montserrat" w:cs="Arial"/>
          <w:sz w:val="20"/>
          <w:szCs w:val="20"/>
        </w:rPr>
        <w:t xml:space="preserve"> a través del Módulo de Formalización de Instrumentos Jurídicos del Sistema CompraNet d</w:t>
      </w:r>
      <w:r w:rsidRPr="001914A5">
        <w:rPr>
          <w:rFonts w:ascii="Montserrat" w:hAnsi="Montserrat" w:cs="Arial"/>
          <w:sz w:val="20"/>
          <w:szCs w:val="20"/>
        </w:rPr>
        <w:t>e conformidad con</w:t>
      </w:r>
      <w:r>
        <w:rPr>
          <w:rFonts w:ascii="Montserrat" w:hAnsi="Montserrat" w:cs="Arial"/>
          <w:sz w:val="20"/>
          <w:szCs w:val="20"/>
        </w:rPr>
        <w:t xml:space="preserve"> el</w:t>
      </w:r>
      <w:r w:rsidRPr="001914A5">
        <w:rPr>
          <w:rFonts w:ascii="Montserrat" w:hAnsi="Montserrat" w:cs="Arial"/>
          <w:sz w:val="20"/>
          <w:szCs w:val="20"/>
        </w:rPr>
        <w:t xml:space="preserve"> ACUERDO por el que se incorpora como un módulo de CompraNet la aplicación denominada “Formalización de Instrumentos Jurídicos y se emiten las Disposiciones de carácter general que regulan su funcionamiento”, La fecha del contrato será aquella en la que el contratista lo hubiere firmado.</w:t>
      </w:r>
    </w:p>
    <w:p w14:paraId="2DB3C8E1" w14:textId="77777777" w:rsidR="005B2F66" w:rsidRPr="001914A5" w:rsidRDefault="005B2F66" w:rsidP="005B2F66">
      <w:pPr>
        <w:widowControl w:val="0"/>
        <w:autoSpaceDE w:val="0"/>
        <w:autoSpaceDN w:val="0"/>
        <w:adjustRightInd w:val="0"/>
        <w:ind w:left="284"/>
        <w:jc w:val="both"/>
        <w:rPr>
          <w:rFonts w:ascii="Montserrat" w:hAnsi="Montserrat" w:cs="Arial"/>
          <w:sz w:val="20"/>
          <w:szCs w:val="20"/>
        </w:rPr>
      </w:pPr>
    </w:p>
    <w:p w14:paraId="652E1A68" w14:textId="77777777" w:rsidR="005B2F66" w:rsidRPr="001914A5" w:rsidRDefault="005B2F66" w:rsidP="005B2F66">
      <w:pPr>
        <w:ind w:left="284"/>
        <w:jc w:val="both"/>
        <w:rPr>
          <w:rFonts w:ascii="Montserrat" w:hAnsi="Montserrat" w:cs="Arial"/>
          <w:sz w:val="20"/>
          <w:szCs w:val="20"/>
        </w:rPr>
      </w:pPr>
      <w:r w:rsidRPr="001914A5">
        <w:rPr>
          <w:rFonts w:ascii="Montserrat" w:hAnsi="Montserrat" w:cs="Arial"/>
          <w:sz w:val="20"/>
          <w:szCs w:val="20"/>
        </w:rPr>
        <w:t>El registro en el citado Modulo, será obligatori</w:t>
      </w:r>
      <w:r>
        <w:rPr>
          <w:rFonts w:ascii="Montserrat" w:hAnsi="Montserrat" w:cs="Arial"/>
          <w:sz w:val="20"/>
          <w:szCs w:val="20"/>
        </w:rPr>
        <w:t>o</w:t>
      </w:r>
      <w:r w:rsidRPr="001914A5">
        <w:rPr>
          <w:rFonts w:ascii="Montserrat" w:hAnsi="Montserrat" w:cs="Arial"/>
          <w:sz w:val="20"/>
          <w:szCs w:val="20"/>
        </w:rPr>
        <w:t xml:space="preserve"> para el licitante adjudicado y deberá contar con su Firma Electrónica Avanzada vigente. </w:t>
      </w:r>
    </w:p>
    <w:p w14:paraId="34B7EA3D" w14:textId="77777777" w:rsidR="005B2F66" w:rsidRPr="001914A5" w:rsidRDefault="005B2F66" w:rsidP="005B2F66">
      <w:pPr>
        <w:ind w:left="284"/>
        <w:jc w:val="both"/>
        <w:rPr>
          <w:rFonts w:ascii="Montserrat" w:hAnsi="Montserrat" w:cs="Arial"/>
          <w:sz w:val="20"/>
          <w:szCs w:val="20"/>
        </w:rPr>
      </w:pPr>
    </w:p>
    <w:p w14:paraId="0EA1F390" w14:textId="77777777" w:rsidR="005B2F66" w:rsidRPr="001914A5" w:rsidRDefault="005B2F66" w:rsidP="005B2F66">
      <w:pPr>
        <w:ind w:left="284"/>
        <w:jc w:val="both"/>
        <w:rPr>
          <w:rFonts w:ascii="Montserrat" w:hAnsi="Montserrat" w:cs="Arial"/>
          <w:sz w:val="20"/>
          <w:szCs w:val="20"/>
        </w:rPr>
      </w:pPr>
      <w:r w:rsidRPr="001914A5">
        <w:rPr>
          <w:rFonts w:ascii="Montserrat" w:hAnsi="Montserrat" w:cs="Arial"/>
          <w:sz w:val="20"/>
          <w:szCs w:val="20"/>
        </w:rPr>
        <w:t>Los licitantes pueden consultar el Manual de operación del “Modulo de Formalización de Instrumentos Jurídicos”, en el siguiente enlace:</w:t>
      </w:r>
    </w:p>
    <w:p w14:paraId="7609A723" w14:textId="77777777" w:rsidR="005B2F66" w:rsidRPr="001914A5" w:rsidRDefault="005B2F66" w:rsidP="005B2F66">
      <w:pPr>
        <w:ind w:left="284"/>
        <w:jc w:val="both"/>
        <w:rPr>
          <w:rFonts w:ascii="Montserrat" w:hAnsi="Montserrat" w:cs="Arial"/>
          <w:sz w:val="20"/>
          <w:szCs w:val="20"/>
        </w:rPr>
      </w:pPr>
    </w:p>
    <w:p w14:paraId="6B5DE305" w14:textId="77777777" w:rsidR="005B2F66" w:rsidRDefault="00000000" w:rsidP="005B2F66">
      <w:pPr>
        <w:ind w:left="284"/>
        <w:jc w:val="both"/>
        <w:rPr>
          <w:rFonts w:ascii="Montserrat" w:hAnsi="Montserrat" w:cs="Arial"/>
          <w:sz w:val="20"/>
          <w:szCs w:val="20"/>
        </w:rPr>
      </w:pPr>
      <w:hyperlink r:id="rId25" w:history="1">
        <w:r w:rsidR="005B2F66" w:rsidRPr="00D47881">
          <w:rPr>
            <w:rStyle w:val="Hipervnculo"/>
            <w:rFonts w:ascii="Montserrat" w:hAnsi="Montserrat" w:cs="Arial"/>
            <w:sz w:val="20"/>
            <w:szCs w:val="20"/>
          </w:rPr>
          <w:t>https://compranetinfo.hacienda.gob.mx/descargas/Manual_de_Instrumentos_Juridicos.pdf</w:t>
        </w:r>
      </w:hyperlink>
    </w:p>
    <w:p w14:paraId="0BDB3A05" w14:textId="77777777" w:rsidR="005B2F66" w:rsidRPr="001914A5" w:rsidRDefault="005B2F66" w:rsidP="005B2F66">
      <w:pPr>
        <w:widowControl w:val="0"/>
        <w:autoSpaceDE w:val="0"/>
        <w:autoSpaceDN w:val="0"/>
        <w:adjustRightInd w:val="0"/>
        <w:spacing w:line="239" w:lineRule="auto"/>
        <w:ind w:left="284"/>
        <w:jc w:val="both"/>
        <w:rPr>
          <w:rFonts w:ascii="Montserrat" w:hAnsi="Montserrat" w:cs="Arial"/>
          <w:sz w:val="20"/>
          <w:szCs w:val="20"/>
        </w:rPr>
      </w:pPr>
    </w:p>
    <w:p w14:paraId="744D8763" w14:textId="77777777" w:rsidR="005B2F66" w:rsidRPr="001914A5" w:rsidRDefault="005B2F66" w:rsidP="005B2F66">
      <w:pPr>
        <w:widowControl w:val="0"/>
        <w:autoSpaceDE w:val="0"/>
        <w:autoSpaceDN w:val="0"/>
        <w:adjustRightInd w:val="0"/>
        <w:spacing w:line="239" w:lineRule="auto"/>
        <w:ind w:left="284"/>
        <w:jc w:val="both"/>
        <w:rPr>
          <w:rFonts w:ascii="Montserrat" w:hAnsi="Montserrat" w:cs="Arial"/>
          <w:sz w:val="20"/>
          <w:szCs w:val="20"/>
        </w:rPr>
      </w:pPr>
      <w:r w:rsidRPr="001914A5">
        <w:rPr>
          <w:rFonts w:ascii="Montserrat" w:hAnsi="Montserrat" w:cs="Arial"/>
          <w:sz w:val="20"/>
          <w:szCs w:val="20"/>
        </w:rPr>
        <w:t xml:space="preserve">El contratista deberá entregar al </w:t>
      </w:r>
      <w:proofErr w:type="spellStart"/>
      <w:r w:rsidRPr="001914A5">
        <w:rPr>
          <w:rFonts w:ascii="Montserrat" w:hAnsi="Montserrat" w:cs="Arial"/>
          <w:sz w:val="20"/>
          <w:szCs w:val="20"/>
        </w:rPr>
        <w:t>SPR</w:t>
      </w:r>
      <w:proofErr w:type="spellEnd"/>
      <w:r w:rsidRPr="001914A5">
        <w:rPr>
          <w:rFonts w:ascii="Montserrat" w:hAnsi="Montserrat" w:cs="Arial"/>
          <w:sz w:val="20"/>
          <w:szCs w:val="20"/>
        </w:rPr>
        <w:t xml:space="preserve"> la garantía de cumplimiento, dentro de los 10 días naturales siguientes a la notificación del fallo y previo a la firma del contrato, en los términos del artículo 48 fracción II de LA LEY, sin la cual no podrá formalizarse dicho instrumento, de conformidad con lo dispuesto en el artículo 47 de LA LEY.</w:t>
      </w:r>
    </w:p>
    <w:p w14:paraId="5D4FDC4C" w14:textId="77777777" w:rsidR="005B2F66" w:rsidRPr="001914A5" w:rsidRDefault="005B2F66" w:rsidP="005B2F66">
      <w:pPr>
        <w:widowControl w:val="0"/>
        <w:autoSpaceDE w:val="0"/>
        <w:autoSpaceDN w:val="0"/>
        <w:adjustRightInd w:val="0"/>
        <w:spacing w:line="239" w:lineRule="auto"/>
        <w:ind w:left="284"/>
        <w:jc w:val="both"/>
        <w:rPr>
          <w:rFonts w:ascii="Montserrat" w:hAnsi="Montserrat" w:cs="Arial"/>
          <w:sz w:val="20"/>
          <w:szCs w:val="20"/>
        </w:rPr>
      </w:pPr>
    </w:p>
    <w:p w14:paraId="5BC328D9" w14:textId="1597A34E" w:rsidR="005B2F66" w:rsidRPr="001914A5" w:rsidRDefault="005B2F66" w:rsidP="005B2F66">
      <w:pPr>
        <w:widowControl w:val="0"/>
        <w:autoSpaceDE w:val="0"/>
        <w:autoSpaceDN w:val="0"/>
        <w:adjustRightInd w:val="0"/>
        <w:spacing w:line="239" w:lineRule="auto"/>
        <w:ind w:left="284"/>
        <w:jc w:val="both"/>
        <w:rPr>
          <w:rFonts w:ascii="Montserrat" w:hAnsi="Montserrat" w:cs="Arial"/>
          <w:sz w:val="20"/>
          <w:szCs w:val="20"/>
        </w:rPr>
      </w:pPr>
      <w:r>
        <w:rPr>
          <w:rFonts w:ascii="Montserrat" w:hAnsi="Montserrat" w:cs="Arial"/>
          <w:sz w:val="20"/>
          <w:szCs w:val="20"/>
        </w:rPr>
        <w:t>De conformidad con el artículo 47 de LA LEY, s</w:t>
      </w:r>
      <w:r w:rsidRPr="001914A5">
        <w:rPr>
          <w:rFonts w:ascii="Montserrat" w:hAnsi="Montserrat" w:cs="Arial"/>
          <w:sz w:val="20"/>
          <w:szCs w:val="20"/>
        </w:rPr>
        <w:t xml:space="preserve">i el Contratista no firmare el contrato por causas imputables al mismo, en la fecha o plazo establecido por el </w:t>
      </w:r>
      <w:proofErr w:type="spellStart"/>
      <w:r w:rsidRPr="001914A5">
        <w:rPr>
          <w:rFonts w:ascii="Montserrat" w:hAnsi="Montserrat" w:cs="Arial"/>
          <w:sz w:val="20"/>
          <w:szCs w:val="20"/>
        </w:rPr>
        <w:t>SPR</w:t>
      </w:r>
      <w:proofErr w:type="spellEnd"/>
      <w:r w:rsidRPr="001914A5">
        <w:rPr>
          <w:rFonts w:ascii="Montserrat" w:hAnsi="Montserrat" w:cs="Arial"/>
          <w:sz w:val="20"/>
          <w:szCs w:val="20"/>
        </w:rPr>
        <w:t>, sin necesidad de un nuevo procedimiento, se adjudicará el contrato al participante que le siga en calificación, de conformidad con lo asentado en el fallo, y así sucesivamente en caso de que este último no acepte la adjudicación, siempre que la diferencia en precio con respecto a la proposición que inicialmente hubiere resultado ganadora no sea superior al diez por ciento.</w:t>
      </w:r>
      <w:r>
        <w:rPr>
          <w:rFonts w:ascii="Montserrat" w:hAnsi="Montserrat" w:cs="Arial"/>
          <w:sz w:val="20"/>
          <w:szCs w:val="20"/>
        </w:rPr>
        <w:t xml:space="preserve"> Asimismo, EL </w:t>
      </w:r>
      <w:proofErr w:type="spellStart"/>
      <w:r>
        <w:rPr>
          <w:rFonts w:ascii="Montserrat" w:hAnsi="Montserrat" w:cs="Arial"/>
          <w:sz w:val="20"/>
          <w:szCs w:val="20"/>
        </w:rPr>
        <w:t>SPR</w:t>
      </w:r>
      <w:proofErr w:type="spellEnd"/>
      <w:r>
        <w:rPr>
          <w:rFonts w:ascii="Montserrat" w:hAnsi="Montserrat" w:cs="Arial"/>
          <w:sz w:val="20"/>
          <w:szCs w:val="20"/>
        </w:rPr>
        <w:t xml:space="preserve"> procederá a dar vista al </w:t>
      </w:r>
      <w:r w:rsidR="007964BB">
        <w:rPr>
          <w:rFonts w:ascii="Montserrat" w:hAnsi="Montserrat" w:cs="Arial"/>
          <w:sz w:val="20"/>
          <w:szCs w:val="20"/>
        </w:rPr>
        <w:t>OIC</w:t>
      </w:r>
      <w:r>
        <w:rPr>
          <w:rFonts w:ascii="Montserrat" w:hAnsi="Montserrat" w:cs="Arial"/>
          <w:sz w:val="20"/>
          <w:szCs w:val="20"/>
        </w:rPr>
        <w:t xml:space="preserve"> para los efectos de la fracción I del artículo 78 de LA LEY.</w:t>
      </w:r>
    </w:p>
    <w:p w14:paraId="6902F37B" w14:textId="77777777" w:rsidR="005B2F66" w:rsidRPr="001914A5" w:rsidRDefault="005B2F66" w:rsidP="005B2F66">
      <w:pPr>
        <w:widowControl w:val="0"/>
        <w:autoSpaceDE w:val="0"/>
        <w:autoSpaceDN w:val="0"/>
        <w:adjustRightInd w:val="0"/>
        <w:ind w:left="284"/>
        <w:jc w:val="both"/>
        <w:rPr>
          <w:rFonts w:ascii="Montserrat" w:hAnsi="Montserrat" w:cs="Arial"/>
          <w:sz w:val="20"/>
          <w:szCs w:val="20"/>
        </w:rPr>
      </w:pPr>
    </w:p>
    <w:p w14:paraId="3143B00B" w14:textId="77777777" w:rsidR="005B2F66" w:rsidRPr="001914A5" w:rsidRDefault="005B2F66" w:rsidP="005B2F66">
      <w:pPr>
        <w:widowControl w:val="0"/>
        <w:autoSpaceDE w:val="0"/>
        <w:autoSpaceDN w:val="0"/>
        <w:adjustRightInd w:val="0"/>
        <w:ind w:left="284"/>
        <w:jc w:val="both"/>
        <w:rPr>
          <w:rFonts w:ascii="Montserrat" w:hAnsi="Montserrat" w:cs="Arial"/>
          <w:sz w:val="20"/>
          <w:szCs w:val="20"/>
        </w:rPr>
      </w:pPr>
      <w:r w:rsidRPr="001914A5">
        <w:rPr>
          <w:rFonts w:ascii="Montserrat" w:hAnsi="Montserrat" w:cs="Arial"/>
          <w:sz w:val="20"/>
          <w:szCs w:val="20"/>
        </w:rPr>
        <w:t>No podrá formalizarse contrato alguno que no se encuentre garantizado de acuerdo con lo dispuesto en la fracción II del artículo 48 de la Ley.</w:t>
      </w:r>
    </w:p>
    <w:p w14:paraId="0CC5613A" w14:textId="77777777" w:rsidR="005B2F66" w:rsidRPr="001914A5" w:rsidRDefault="005B2F66" w:rsidP="005B2F66">
      <w:pPr>
        <w:widowControl w:val="0"/>
        <w:autoSpaceDE w:val="0"/>
        <w:autoSpaceDN w:val="0"/>
        <w:adjustRightInd w:val="0"/>
        <w:ind w:left="284"/>
        <w:jc w:val="both"/>
        <w:rPr>
          <w:rFonts w:ascii="Montserrat" w:hAnsi="Montserrat" w:cs="Arial"/>
          <w:sz w:val="20"/>
          <w:szCs w:val="20"/>
        </w:rPr>
      </w:pPr>
    </w:p>
    <w:p w14:paraId="0B2FAFA3" w14:textId="77777777" w:rsidR="005B2F66" w:rsidRPr="001914A5" w:rsidRDefault="005B2F66" w:rsidP="005B2F66">
      <w:pPr>
        <w:widowControl w:val="0"/>
        <w:autoSpaceDE w:val="0"/>
        <w:autoSpaceDN w:val="0"/>
        <w:adjustRightInd w:val="0"/>
        <w:ind w:left="284"/>
        <w:jc w:val="both"/>
        <w:rPr>
          <w:rFonts w:ascii="Montserrat" w:hAnsi="Montserrat" w:cs="Arial"/>
          <w:sz w:val="20"/>
          <w:szCs w:val="20"/>
        </w:rPr>
      </w:pPr>
      <w:r w:rsidRPr="001914A5">
        <w:rPr>
          <w:rFonts w:ascii="Montserrat" w:hAnsi="Montserrat" w:cs="Arial"/>
          <w:sz w:val="20"/>
          <w:szCs w:val="20"/>
        </w:rPr>
        <w:t xml:space="preserve">Si el licitante que resulte adjudicado no firma el contrato por causas imputables al mismo, en la fecha o plazo establecido en el párrafo anterior, la convocante podrá, sin necesidad de un nuevo procedimiento, adjudicar el contrato al participante que haya presentado la siguiente proposición solvente que resulte más conveniente para el </w:t>
      </w:r>
      <w:proofErr w:type="spellStart"/>
      <w:r w:rsidRPr="001914A5">
        <w:rPr>
          <w:rFonts w:ascii="Montserrat" w:hAnsi="Montserrat" w:cs="Arial"/>
          <w:sz w:val="20"/>
          <w:szCs w:val="20"/>
        </w:rPr>
        <w:t>SPR</w:t>
      </w:r>
      <w:proofErr w:type="spellEnd"/>
      <w:r w:rsidRPr="001914A5">
        <w:rPr>
          <w:rFonts w:ascii="Montserrat" w:hAnsi="Montserrat" w:cs="Arial"/>
          <w:sz w:val="20"/>
          <w:szCs w:val="20"/>
        </w:rPr>
        <w:t>, de conformidad con lo asentado en el fallo, y así sucesivamente, en caso de que este último no acepte la adjudicación, siempre que la diferencia en precio con respecto a la proposición que inicialmente hubiere resultado ganadora, no sea superior al 10% (diez por ciento).</w:t>
      </w:r>
    </w:p>
    <w:p w14:paraId="3F71B138" w14:textId="77777777" w:rsidR="005B2F66" w:rsidRPr="001914A5" w:rsidRDefault="005B2F66" w:rsidP="005B2F66">
      <w:pPr>
        <w:widowControl w:val="0"/>
        <w:autoSpaceDE w:val="0"/>
        <w:autoSpaceDN w:val="0"/>
        <w:adjustRightInd w:val="0"/>
        <w:ind w:left="284"/>
        <w:jc w:val="both"/>
        <w:rPr>
          <w:rFonts w:ascii="Montserrat" w:hAnsi="Montserrat" w:cs="Arial"/>
          <w:sz w:val="20"/>
          <w:szCs w:val="20"/>
        </w:rPr>
      </w:pPr>
    </w:p>
    <w:p w14:paraId="07A8833E" w14:textId="77777777" w:rsidR="005B2F66" w:rsidRPr="001914A5" w:rsidRDefault="005B2F66" w:rsidP="005B2F66">
      <w:pPr>
        <w:widowControl w:val="0"/>
        <w:autoSpaceDE w:val="0"/>
        <w:autoSpaceDN w:val="0"/>
        <w:adjustRightInd w:val="0"/>
        <w:ind w:left="284"/>
        <w:jc w:val="both"/>
        <w:rPr>
          <w:rFonts w:ascii="Montserrat" w:hAnsi="Montserrat" w:cs="Arial"/>
          <w:bCs/>
          <w:sz w:val="20"/>
          <w:szCs w:val="20"/>
        </w:rPr>
      </w:pPr>
      <w:r w:rsidRPr="001914A5">
        <w:rPr>
          <w:rFonts w:ascii="Montserrat" w:hAnsi="Montserrat" w:cs="Arial"/>
          <w:bCs/>
          <w:sz w:val="20"/>
          <w:szCs w:val="20"/>
        </w:rPr>
        <w:t>En caso de discrepancia entre la convocatoria a de Licitación Pública Nacional Electrónica y el modelo de contrato, prevalecerá lo establecido en la convocatoria, de conformidad con lo establecido en el penúltimo párrafo del artículo 79 del Reglamento.</w:t>
      </w:r>
    </w:p>
    <w:p w14:paraId="66BFA974" w14:textId="77777777" w:rsidR="005B2F66" w:rsidRPr="001914A5" w:rsidRDefault="005B2F66" w:rsidP="005B2F66">
      <w:pPr>
        <w:widowControl w:val="0"/>
        <w:autoSpaceDE w:val="0"/>
        <w:autoSpaceDN w:val="0"/>
        <w:adjustRightInd w:val="0"/>
        <w:ind w:left="284"/>
        <w:jc w:val="both"/>
        <w:rPr>
          <w:rFonts w:ascii="Montserrat" w:hAnsi="Montserrat" w:cs="Arial"/>
          <w:bCs/>
          <w:sz w:val="20"/>
          <w:szCs w:val="20"/>
        </w:rPr>
      </w:pPr>
    </w:p>
    <w:p w14:paraId="61D4AF5D" w14:textId="77777777" w:rsidR="005B2F66" w:rsidRPr="001914A5" w:rsidRDefault="005B2F66" w:rsidP="005B2F66">
      <w:pPr>
        <w:widowControl w:val="0"/>
        <w:autoSpaceDE w:val="0"/>
        <w:autoSpaceDN w:val="0"/>
        <w:adjustRightInd w:val="0"/>
        <w:ind w:left="284"/>
        <w:jc w:val="both"/>
        <w:rPr>
          <w:rFonts w:ascii="Montserrat" w:hAnsi="Montserrat" w:cs="Arial"/>
          <w:bCs/>
          <w:sz w:val="20"/>
          <w:szCs w:val="20"/>
        </w:rPr>
      </w:pPr>
      <w:r w:rsidRPr="001914A5">
        <w:rPr>
          <w:rFonts w:ascii="Montserrat" w:hAnsi="Montserrat" w:cs="Arial"/>
          <w:bCs/>
          <w:sz w:val="20"/>
          <w:szCs w:val="20"/>
        </w:rPr>
        <w:t>Los licitantes, deberán utilizar como medio de identificación electrónica la Firma Electrónica Avanzada (</w:t>
      </w:r>
      <w:proofErr w:type="spellStart"/>
      <w:proofErr w:type="gramStart"/>
      <w:r w:rsidRPr="001914A5">
        <w:rPr>
          <w:rFonts w:ascii="Montserrat" w:hAnsi="Montserrat" w:cs="Arial"/>
          <w:bCs/>
          <w:sz w:val="20"/>
          <w:szCs w:val="20"/>
        </w:rPr>
        <w:t>e.firma</w:t>
      </w:r>
      <w:proofErr w:type="spellEnd"/>
      <w:proofErr w:type="gramEnd"/>
      <w:r w:rsidRPr="001914A5">
        <w:rPr>
          <w:rFonts w:ascii="Montserrat" w:hAnsi="Montserrat" w:cs="Arial"/>
          <w:bCs/>
          <w:sz w:val="20"/>
          <w:szCs w:val="20"/>
        </w:rPr>
        <w:t xml:space="preserve">) que emite el </w:t>
      </w:r>
      <w:r>
        <w:rPr>
          <w:rFonts w:ascii="Montserrat" w:hAnsi="Montserrat" w:cs="Arial"/>
          <w:bCs/>
          <w:sz w:val="20"/>
          <w:szCs w:val="20"/>
        </w:rPr>
        <w:t>SAT</w:t>
      </w:r>
      <w:r w:rsidRPr="001914A5">
        <w:rPr>
          <w:rFonts w:ascii="Montserrat" w:hAnsi="Montserrat" w:cs="Arial"/>
          <w:bCs/>
          <w:sz w:val="20"/>
          <w:szCs w:val="20"/>
        </w:rPr>
        <w:t xml:space="preserve">, para la suscripción del contrato respectivo. </w:t>
      </w:r>
    </w:p>
    <w:p w14:paraId="37587607" w14:textId="77777777" w:rsidR="005B2F66" w:rsidRPr="001914A5" w:rsidRDefault="005B2F66" w:rsidP="005B2F66">
      <w:pPr>
        <w:widowControl w:val="0"/>
        <w:autoSpaceDE w:val="0"/>
        <w:autoSpaceDN w:val="0"/>
        <w:adjustRightInd w:val="0"/>
        <w:ind w:left="284"/>
        <w:jc w:val="both"/>
        <w:rPr>
          <w:rFonts w:ascii="Montserrat" w:hAnsi="Montserrat" w:cs="Arial"/>
          <w:sz w:val="20"/>
          <w:szCs w:val="20"/>
        </w:rPr>
      </w:pPr>
    </w:p>
    <w:p w14:paraId="229C6E8B" w14:textId="2AB85373" w:rsidR="00DE33D8" w:rsidRPr="001914A5" w:rsidRDefault="00C6433C" w:rsidP="00DE33D8">
      <w:pPr>
        <w:widowControl w:val="0"/>
        <w:autoSpaceDE w:val="0"/>
        <w:autoSpaceDN w:val="0"/>
        <w:adjustRightInd w:val="0"/>
        <w:ind w:left="284"/>
        <w:jc w:val="both"/>
        <w:rPr>
          <w:rFonts w:ascii="Montserrat" w:hAnsi="Montserrat" w:cs="Arial"/>
          <w:b/>
          <w:sz w:val="20"/>
          <w:szCs w:val="20"/>
        </w:rPr>
      </w:pPr>
      <w:r w:rsidRPr="001914A5">
        <w:rPr>
          <w:rFonts w:ascii="Montserrat" w:hAnsi="Montserrat" w:cs="Arial"/>
          <w:b/>
          <w:sz w:val="20"/>
          <w:szCs w:val="20"/>
        </w:rPr>
        <w:t>6.6. MODIFICACIONES AL CONTRATO.</w:t>
      </w:r>
    </w:p>
    <w:p w14:paraId="6649865D" w14:textId="77777777" w:rsidR="00DE33D8" w:rsidRPr="001914A5" w:rsidRDefault="00DE33D8" w:rsidP="00DE33D8">
      <w:pPr>
        <w:widowControl w:val="0"/>
        <w:autoSpaceDE w:val="0"/>
        <w:autoSpaceDN w:val="0"/>
        <w:adjustRightInd w:val="0"/>
        <w:ind w:left="284"/>
        <w:jc w:val="both"/>
        <w:rPr>
          <w:rFonts w:ascii="Montserrat" w:hAnsi="Montserrat" w:cs="Arial"/>
          <w:sz w:val="20"/>
          <w:szCs w:val="20"/>
        </w:rPr>
      </w:pPr>
    </w:p>
    <w:p w14:paraId="31A5502D" w14:textId="05AE789D" w:rsidR="00DE33D8" w:rsidRPr="001914A5" w:rsidRDefault="008366FA" w:rsidP="005957BF">
      <w:pPr>
        <w:widowControl w:val="0"/>
        <w:autoSpaceDE w:val="0"/>
        <w:autoSpaceDN w:val="0"/>
        <w:adjustRightInd w:val="0"/>
        <w:ind w:left="284"/>
        <w:jc w:val="both"/>
        <w:rPr>
          <w:rFonts w:ascii="Montserrat" w:hAnsi="Montserrat" w:cs="Arial"/>
          <w:sz w:val="20"/>
          <w:szCs w:val="20"/>
        </w:rPr>
      </w:pPr>
      <w:r>
        <w:rPr>
          <w:rFonts w:ascii="Montserrat" w:hAnsi="Montserrat" w:cs="Arial"/>
          <w:sz w:val="20"/>
          <w:szCs w:val="20"/>
        </w:rPr>
        <w:t>C</w:t>
      </w:r>
      <w:r w:rsidR="005957BF" w:rsidRPr="001914A5">
        <w:rPr>
          <w:rFonts w:ascii="Montserrat" w:hAnsi="Montserrat" w:cs="Arial"/>
          <w:sz w:val="20"/>
          <w:szCs w:val="20"/>
        </w:rPr>
        <w:t>uando con poste</w:t>
      </w:r>
      <w:r w:rsidR="00323F69" w:rsidRPr="001914A5">
        <w:rPr>
          <w:rFonts w:ascii="Montserrat" w:hAnsi="Montserrat" w:cs="Arial"/>
          <w:sz w:val="20"/>
          <w:szCs w:val="20"/>
        </w:rPr>
        <w:t>rioridad a la adjudicación del</w:t>
      </w:r>
      <w:r w:rsidR="005957BF" w:rsidRPr="001914A5">
        <w:rPr>
          <w:rFonts w:ascii="Montserrat" w:hAnsi="Montserrat" w:cs="Arial"/>
          <w:sz w:val="20"/>
          <w:szCs w:val="20"/>
        </w:rPr>
        <w:t xml:space="preserve"> contrato, se presenten circunstancias económicas de tipo general que sean ajenas a la responsabilidad de las partes y que por tal razón no pudieron haber sido objeto de consideración en la proposición que sirvió de base para la adjudicaci</w:t>
      </w:r>
      <w:r w:rsidR="00774A3A" w:rsidRPr="001914A5">
        <w:rPr>
          <w:rFonts w:ascii="Montserrat" w:hAnsi="Montserrat" w:cs="Arial"/>
          <w:sz w:val="20"/>
          <w:szCs w:val="20"/>
        </w:rPr>
        <w:t>ón del contrato correspondiente,</w:t>
      </w:r>
      <w:r w:rsidR="005957BF" w:rsidRPr="001914A5">
        <w:rPr>
          <w:rFonts w:ascii="Montserrat" w:hAnsi="Montserrat" w:cs="Arial"/>
          <w:sz w:val="20"/>
          <w:szCs w:val="20"/>
        </w:rPr>
        <w:t xml:space="preserve"> como son, entre otras: variaciones en la paridad cambiaria de la moneda o cambios en los precios nacionales o internacionales que provoquen directamente un aumento o reducción en los costos de los insumos de los trabajos no ejecutados co</w:t>
      </w:r>
      <w:r w:rsidR="007F758D" w:rsidRPr="001914A5">
        <w:rPr>
          <w:rFonts w:ascii="Montserrat" w:hAnsi="Montserrat" w:cs="Arial"/>
          <w:sz w:val="20"/>
          <w:szCs w:val="20"/>
        </w:rPr>
        <w:t>nforme al programa de ejecución,</w:t>
      </w:r>
      <w:r w:rsidR="005957BF" w:rsidRPr="001914A5">
        <w:rPr>
          <w:rFonts w:ascii="Montserrat" w:hAnsi="Montserrat" w:cs="Arial"/>
          <w:sz w:val="20"/>
          <w:szCs w:val="20"/>
        </w:rPr>
        <w:t xml:space="preserve"> el </w:t>
      </w:r>
      <w:proofErr w:type="spellStart"/>
      <w:r w:rsidR="005957BF" w:rsidRPr="001914A5">
        <w:rPr>
          <w:rFonts w:ascii="Montserrat" w:hAnsi="Montserrat" w:cs="Arial"/>
          <w:sz w:val="20"/>
          <w:szCs w:val="20"/>
        </w:rPr>
        <w:t>SPR</w:t>
      </w:r>
      <w:proofErr w:type="spellEnd"/>
      <w:r w:rsidR="005957BF" w:rsidRPr="001914A5">
        <w:rPr>
          <w:rFonts w:ascii="Montserrat" w:hAnsi="Montserrat" w:cs="Arial"/>
          <w:sz w:val="20"/>
          <w:szCs w:val="20"/>
        </w:rPr>
        <w:t xml:space="preserve"> deberá reconocer incrementos o requerir reducciones, de conformidad con las disposiciones que, en su caso, emita la Secretaría de la Función Pública.</w:t>
      </w:r>
    </w:p>
    <w:p w14:paraId="2E018F50" w14:textId="77777777" w:rsidR="00DE33D8" w:rsidRPr="001914A5" w:rsidRDefault="00DE33D8" w:rsidP="00DE33D8">
      <w:pPr>
        <w:widowControl w:val="0"/>
        <w:autoSpaceDE w:val="0"/>
        <w:autoSpaceDN w:val="0"/>
        <w:adjustRightInd w:val="0"/>
        <w:ind w:left="284"/>
        <w:jc w:val="both"/>
        <w:rPr>
          <w:rFonts w:ascii="Montserrat" w:hAnsi="Montserrat" w:cs="Arial"/>
          <w:sz w:val="20"/>
          <w:szCs w:val="20"/>
        </w:rPr>
      </w:pPr>
    </w:p>
    <w:p w14:paraId="6ED0DFE4" w14:textId="77777777" w:rsidR="00A125D6" w:rsidRPr="001914A5" w:rsidRDefault="00A125D6" w:rsidP="00A125D6">
      <w:pPr>
        <w:widowControl w:val="0"/>
        <w:autoSpaceDE w:val="0"/>
        <w:autoSpaceDN w:val="0"/>
        <w:adjustRightInd w:val="0"/>
        <w:ind w:left="284"/>
        <w:jc w:val="both"/>
        <w:rPr>
          <w:rFonts w:ascii="Montserrat" w:hAnsi="Montserrat" w:cs="Arial"/>
          <w:sz w:val="20"/>
          <w:szCs w:val="20"/>
        </w:rPr>
      </w:pPr>
      <w:r w:rsidRPr="001914A5">
        <w:rPr>
          <w:rFonts w:ascii="Montserrat" w:hAnsi="Montserrat" w:cs="Arial"/>
          <w:sz w:val="20"/>
          <w:szCs w:val="20"/>
        </w:rPr>
        <w:t xml:space="preserve">Sin embargo, cuando con posterioridad a la adjudicación del contrato, se presenten circunstancias económicas de tipo general que sean ajenas a la responsabilidad de las partes y que por tal razón no pudieron haber sido objeto de consideración en la proposición que sirvió de base para la adjudicación del contrato correspondiente, como son, entre otras: variaciones en la paridad cambiaria de la moneda o cambios en los precios nacionales o internacionales que provoquen directamente un aumento o reducción en los costos de los insumos de los trabajos no ejecutados conforme al programa de ejecución, el </w:t>
      </w:r>
      <w:proofErr w:type="spellStart"/>
      <w:r w:rsidRPr="001914A5">
        <w:rPr>
          <w:rFonts w:ascii="Montserrat" w:hAnsi="Montserrat" w:cs="Arial"/>
          <w:sz w:val="20"/>
          <w:szCs w:val="20"/>
        </w:rPr>
        <w:t>SPR</w:t>
      </w:r>
      <w:proofErr w:type="spellEnd"/>
      <w:r w:rsidRPr="001914A5">
        <w:rPr>
          <w:rFonts w:ascii="Montserrat" w:hAnsi="Montserrat" w:cs="Arial"/>
          <w:sz w:val="20"/>
          <w:szCs w:val="20"/>
        </w:rPr>
        <w:t xml:space="preserve"> deberá reconocer incrementos o requerir reducciones, de conformidad con las disposiciones que, en su caso, emita la Secretaría de la Función Pública.</w:t>
      </w:r>
    </w:p>
    <w:p w14:paraId="5E2A18C0" w14:textId="77777777" w:rsidR="00A125D6" w:rsidRPr="001914A5" w:rsidRDefault="00A125D6" w:rsidP="00A125D6">
      <w:pPr>
        <w:widowControl w:val="0"/>
        <w:autoSpaceDE w:val="0"/>
        <w:autoSpaceDN w:val="0"/>
        <w:adjustRightInd w:val="0"/>
        <w:ind w:left="284"/>
        <w:jc w:val="both"/>
        <w:rPr>
          <w:rFonts w:ascii="Montserrat" w:hAnsi="Montserrat" w:cs="Arial"/>
          <w:sz w:val="20"/>
          <w:szCs w:val="20"/>
        </w:rPr>
      </w:pPr>
    </w:p>
    <w:p w14:paraId="10045F63" w14:textId="77777777" w:rsidR="00A125D6" w:rsidRPr="001914A5" w:rsidRDefault="00A125D6" w:rsidP="00A125D6">
      <w:pPr>
        <w:pStyle w:val="Texto0"/>
        <w:spacing w:after="0" w:line="240" w:lineRule="auto"/>
        <w:ind w:left="284" w:firstLine="0"/>
        <w:rPr>
          <w:rFonts w:ascii="Montserrat" w:hAnsi="Montserrat"/>
          <w:sz w:val="20"/>
        </w:rPr>
      </w:pPr>
      <w:r w:rsidRPr="001914A5">
        <w:rPr>
          <w:rFonts w:ascii="Montserrat" w:hAnsi="Montserrat"/>
          <w:sz w:val="20"/>
        </w:rPr>
        <w:t>Si durante la vigencia del contrato</w:t>
      </w:r>
      <w:r>
        <w:rPr>
          <w:rFonts w:ascii="Montserrat" w:hAnsi="Montserrat"/>
          <w:sz w:val="20"/>
        </w:rPr>
        <w:t xml:space="preserve"> </w:t>
      </w:r>
      <w:r w:rsidRPr="001914A5">
        <w:rPr>
          <w:rFonts w:ascii="Montserrat" w:hAnsi="Montserrat"/>
          <w:sz w:val="20"/>
        </w:rPr>
        <w:t>existe la necesidad de modificar el monto o el plazo de ejecución de los trabajos</w:t>
      </w:r>
      <w:r>
        <w:rPr>
          <w:rFonts w:ascii="Montserrat" w:hAnsi="Montserrat"/>
          <w:sz w:val="20"/>
        </w:rPr>
        <w:t xml:space="preserve"> contratados bajo la condición de precios unitarios</w:t>
      </w:r>
      <w:r w:rsidRPr="001914A5">
        <w:rPr>
          <w:rFonts w:ascii="Montserrat" w:hAnsi="Montserrat"/>
          <w:sz w:val="20"/>
        </w:rPr>
        <w:t xml:space="preserve">, la convocante procederá a celebrar el convenio correspondiente con las nuevas condiciones, debiendo el residente de obra del </w:t>
      </w:r>
      <w:proofErr w:type="spellStart"/>
      <w:r w:rsidRPr="001914A5">
        <w:rPr>
          <w:rFonts w:ascii="Montserrat" w:hAnsi="Montserrat"/>
          <w:sz w:val="20"/>
        </w:rPr>
        <w:t>SPR</w:t>
      </w:r>
      <w:proofErr w:type="spellEnd"/>
      <w:r w:rsidRPr="001914A5">
        <w:rPr>
          <w:rFonts w:ascii="Montserrat" w:hAnsi="Montserrat"/>
          <w:sz w:val="20"/>
        </w:rPr>
        <w:t xml:space="preserve"> sustentarlo en un dictamen técnico que funde y motive las causas que lo originan.</w:t>
      </w:r>
    </w:p>
    <w:p w14:paraId="12CC0015" w14:textId="77777777" w:rsidR="00A125D6" w:rsidRPr="001914A5" w:rsidRDefault="00A125D6" w:rsidP="00A125D6">
      <w:pPr>
        <w:pStyle w:val="Texto0"/>
        <w:spacing w:after="0" w:line="240" w:lineRule="auto"/>
        <w:ind w:left="284"/>
        <w:rPr>
          <w:rFonts w:ascii="Montserrat" w:hAnsi="Montserrat"/>
          <w:sz w:val="20"/>
        </w:rPr>
      </w:pPr>
    </w:p>
    <w:p w14:paraId="372BD210" w14:textId="77777777" w:rsidR="00A125D6" w:rsidRPr="001914A5" w:rsidRDefault="00A125D6" w:rsidP="00A125D6">
      <w:pPr>
        <w:widowControl w:val="0"/>
        <w:autoSpaceDE w:val="0"/>
        <w:autoSpaceDN w:val="0"/>
        <w:adjustRightInd w:val="0"/>
        <w:ind w:left="284"/>
        <w:jc w:val="both"/>
        <w:rPr>
          <w:rFonts w:ascii="Montserrat" w:hAnsi="Montserrat" w:cs="Arial"/>
          <w:sz w:val="20"/>
          <w:szCs w:val="20"/>
        </w:rPr>
      </w:pPr>
      <w:r w:rsidRPr="001914A5">
        <w:rPr>
          <w:rFonts w:ascii="Montserrat" w:hAnsi="Montserrat" w:cs="Arial"/>
          <w:sz w:val="20"/>
          <w:szCs w:val="20"/>
        </w:rPr>
        <w:t xml:space="preserve">En cualquier momento se podrán modificar las especificaciones del proyecto cuando, derivado de un avance tecnológico, de ingeniería, científico o de cualquier otra naturaleza, se justifique que la variación de dichas especificaciones representa la obtención de mejores condiciones para el </w:t>
      </w:r>
      <w:proofErr w:type="spellStart"/>
      <w:r w:rsidRPr="001914A5">
        <w:rPr>
          <w:rFonts w:ascii="Montserrat" w:hAnsi="Montserrat" w:cs="Arial"/>
          <w:sz w:val="20"/>
          <w:szCs w:val="20"/>
        </w:rPr>
        <w:t>SPR</w:t>
      </w:r>
      <w:proofErr w:type="spellEnd"/>
      <w:r w:rsidRPr="001914A5">
        <w:rPr>
          <w:rFonts w:ascii="Montserrat" w:hAnsi="Montserrat" w:cs="Arial"/>
          <w:sz w:val="20"/>
          <w:szCs w:val="20"/>
        </w:rPr>
        <w:t>.</w:t>
      </w:r>
    </w:p>
    <w:p w14:paraId="58FEC64F" w14:textId="77777777" w:rsidR="00DE33D8" w:rsidRPr="001914A5" w:rsidRDefault="00DE33D8" w:rsidP="00DE33D8">
      <w:pPr>
        <w:widowControl w:val="0"/>
        <w:autoSpaceDE w:val="0"/>
        <w:autoSpaceDN w:val="0"/>
        <w:adjustRightInd w:val="0"/>
        <w:ind w:left="284"/>
        <w:jc w:val="both"/>
        <w:rPr>
          <w:rFonts w:ascii="Montserrat" w:hAnsi="Montserrat" w:cs="Arial"/>
          <w:sz w:val="20"/>
          <w:szCs w:val="20"/>
        </w:rPr>
      </w:pPr>
    </w:p>
    <w:p w14:paraId="410AAB5A" w14:textId="085E460C" w:rsidR="00DE33D8" w:rsidRPr="001914A5" w:rsidRDefault="00C6433C" w:rsidP="00DE33D8">
      <w:pPr>
        <w:widowControl w:val="0"/>
        <w:autoSpaceDE w:val="0"/>
        <w:autoSpaceDN w:val="0"/>
        <w:adjustRightInd w:val="0"/>
        <w:ind w:left="284"/>
        <w:jc w:val="both"/>
        <w:rPr>
          <w:rFonts w:ascii="Montserrat" w:hAnsi="Montserrat" w:cs="Arial"/>
          <w:b/>
          <w:sz w:val="20"/>
          <w:szCs w:val="20"/>
        </w:rPr>
      </w:pPr>
      <w:r w:rsidRPr="001914A5">
        <w:rPr>
          <w:rFonts w:ascii="Montserrat" w:hAnsi="Montserrat" w:cs="Arial"/>
          <w:b/>
          <w:sz w:val="20"/>
          <w:szCs w:val="20"/>
        </w:rPr>
        <w:t>6.7. SUSPENSIÓN DEL CONTRATO.</w:t>
      </w:r>
    </w:p>
    <w:p w14:paraId="515C6FB0" w14:textId="77777777" w:rsidR="00DE33D8" w:rsidRPr="001914A5" w:rsidRDefault="00DE33D8" w:rsidP="00DE33D8">
      <w:pPr>
        <w:widowControl w:val="0"/>
        <w:autoSpaceDE w:val="0"/>
        <w:autoSpaceDN w:val="0"/>
        <w:adjustRightInd w:val="0"/>
        <w:ind w:left="284"/>
        <w:jc w:val="both"/>
        <w:rPr>
          <w:rFonts w:ascii="Montserrat" w:hAnsi="Montserrat" w:cs="Arial"/>
          <w:sz w:val="20"/>
          <w:szCs w:val="20"/>
        </w:rPr>
      </w:pPr>
    </w:p>
    <w:p w14:paraId="11113E49" w14:textId="4EA114A4" w:rsidR="00A125D6" w:rsidRDefault="00A125D6" w:rsidP="00A125D6">
      <w:pPr>
        <w:widowControl w:val="0"/>
        <w:autoSpaceDE w:val="0"/>
        <w:autoSpaceDN w:val="0"/>
        <w:adjustRightInd w:val="0"/>
        <w:ind w:left="284"/>
        <w:jc w:val="both"/>
        <w:rPr>
          <w:rFonts w:ascii="Montserrat" w:hAnsi="Montserrat" w:cs="Arial"/>
          <w:sz w:val="20"/>
          <w:szCs w:val="20"/>
        </w:rPr>
      </w:pPr>
      <w:r w:rsidRPr="001914A5">
        <w:rPr>
          <w:rFonts w:ascii="Montserrat" w:hAnsi="Montserrat" w:cs="Arial"/>
          <w:sz w:val="20"/>
          <w:szCs w:val="20"/>
        </w:rPr>
        <w:t xml:space="preserve">El </w:t>
      </w:r>
      <w:proofErr w:type="spellStart"/>
      <w:r w:rsidRPr="001914A5">
        <w:rPr>
          <w:rFonts w:ascii="Montserrat" w:hAnsi="Montserrat" w:cs="Arial"/>
          <w:sz w:val="20"/>
          <w:szCs w:val="20"/>
        </w:rPr>
        <w:t>SPR</w:t>
      </w:r>
      <w:proofErr w:type="spellEnd"/>
      <w:r w:rsidRPr="001914A5">
        <w:rPr>
          <w:rFonts w:ascii="Montserrat" w:hAnsi="Montserrat" w:cs="Arial"/>
          <w:sz w:val="20"/>
          <w:szCs w:val="20"/>
        </w:rPr>
        <w:t xml:space="preserve"> podrá suspender temporalmente, en todo o en parte, los trabajos contratados por cualquier causa justificada. En caso de que se dé la suspensión, se determinará la temporalidad de ésta, la que no podrá ser indefinida, de acuerdo con lo estipulado en los artículos 60, 62 y 63 de LA LEY y el Capítulo Cuarto Sección V </w:t>
      </w:r>
      <w:r>
        <w:rPr>
          <w:rFonts w:ascii="Montserrat" w:hAnsi="Montserrat" w:cs="Arial"/>
          <w:sz w:val="20"/>
          <w:szCs w:val="20"/>
        </w:rPr>
        <w:t>del REGLAMENTO</w:t>
      </w:r>
      <w:r w:rsidRPr="001914A5">
        <w:rPr>
          <w:rFonts w:ascii="Montserrat" w:hAnsi="Montserrat" w:cs="Arial"/>
          <w:sz w:val="20"/>
          <w:szCs w:val="20"/>
        </w:rPr>
        <w:t>.</w:t>
      </w:r>
    </w:p>
    <w:p w14:paraId="10DC51AC" w14:textId="77777777" w:rsidR="00C85295" w:rsidRDefault="00C85295" w:rsidP="00A125D6">
      <w:pPr>
        <w:widowControl w:val="0"/>
        <w:autoSpaceDE w:val="0"/>
        <w:autoSpaceDN w:val="0"/>
        <w:adjustRightInd w:val="0"/>
        <w:ind w:left="284"/>
        <w:jc w:val="both"/>
        <w:rPr>
          <w:rFonts w:ascii="Montserrat" w:hAnsi="Montserrat" w:cs="Arial"/>
          <w:sz w:val="20"/>
          <w:szCs w:val="20"/>
        </w:rPr>
      </w:pPr>
    </w:p>
    <w:p w14:paraId="5DC94012" w14:textId="4B517412" w:rsidR="00C85295" w:rsidRPr="001914A5" w:rsidRDefault="00C85295" w:rsidP="00A125D6">
      <w:pPr>
        <w:widowControl w:val="0"/>
        <w:autoSpaceDE w:val="0"/>
        <w:autoSpaceDN w:val="0"/>
        <w:adjustRightInd w:val="0"/>
        <w:ind w:left="284"/>
        <w:jc w:val="both"/>
        <w:rPr>
          <w:rFonts w:ascii="Montserrat" w:hAnsi="Montserrat" w:cs="Arial"/>
          <w:sz w:val="20"/>
          <w:szCs w:val="20"/>
        </w:rPr>
      </w:pPr>
      <w:r w:rsidRPr="00CD731A">
        <w:rPr>
          <w:rFonts w:ascii="Montserrat" w:hAnsi="Montserrat" w:cs="Arial"/>
          <w:sz w:val="20"/>
          <w:szCs w:val="20"/>
        </w:rPr>
        <w:t>El contratista podrá solicitar, a partir de la determinación de la suspensión de los trabajos, el pago de los gastos no recuperables y que se generen durante la suspensión</w:t>
      </w:r>
      <w:r>
        <w:rPr>
          <w:rFonts w:ascii="Montserrat" w:hAnsi="Montserrat" w:cs="Arial"/>
          <w:sz w:val="20"/>
          <w:szCs w:val="20"/>
        </w:rPr>
        <w:t xml:space="preserve">, de conformidad con lo dispuesto en el </w:t>
      </w:r>
      <w:r w:rsidRPr="00AF6A7E">
        <w:rPr>
          <w:rFonts w:ascii="Montserrat" w:hAnsi="Montserrat" w:cs="Arial"/>
          <w:sz w:val="20"/>
          <w:szCs w:val="20"/>
        </w:rPr>
        <w:t>artículo 62</w:t>
      </w:r>
      <w:r>
        <w:rPr>
          <w:rFonts w:ascii="Montserrat" w:hAnsi="Montserrat" w:cs="Arial"/>
          <w:sz w:val="20"/>
          <w:szCs w:val="20"/>
        </w:rPr>
        <w:t xml:space="preserve">, fracción I </w:t>
      </w:r>
      <w:r w:rsidRPr="00AF6A7E">
        <w:rPr>
          <w:rFonts w:ascii="Montserrat" w:hAnsi="Montserrat" w:cs="Arial"/>
          <w:sz w:val="20"/>
          <w:szCs w:val="20"/>
        </w:rPr>
        <w:t>de la Ley</w:t>
      </w:r>
      <w:r>
        <w:rPr>
          <w:rFonts w:ascii="Montserrat" w:hAnsi="Montserrat" w:cs="Arial"/>
          <w:sz w:val="20"/>
          <w:szCs w:val="20"/>
        </w:rPr>
        <w:t xml:space="preserve"> y 145</w:t>
      </w:r>
      <w:r w:rsidR="007F2A16">
        <w:rPr>
          <w:rFonts w:ascii="Montserrat" w:hAnsi="Montserrat" w:cs="Arial"/>
          <w:sz w:val="20"/>
          <w:szCs w:val="20"/>
        </w:rPr>
        <w:t xml:space="preserve"> y 146</w:t>
      </w:r>
      <w:r>
        <w:rPr>
          <w:rFonts w:ascii="Montserrat" w:hAnsi="Montserrat" w:cs="Arial"/>
          <w:sz w:val="20"/>
          <w:szCs w:val="20"/>
        </w:rPr>
        <w:t xml:space="preserve"> del Reglamento.</w:t>
      </w:r>
    </w:p>
    <w:p w14:paraId="3EF5B6F8" w14:textId="77777777" w:rsidR="00DE33D8" w:rsidRPr="001914A5" w:rsidRDefault="00DE33D8" w:rsidP="00DE33D8">
      <w:pPr>
        <w:widowControl w:val="0"/>
        <w:autoSpaceDE w:val="0"/>
        <w:autoSpaceDN w:val="0"/>
        <w:adjustRightInd w:val="0"/>
        <w:ind w:left="284"/>
        <w:jc w:val="both"/>
        <w:rPr>
          <w:rFonts w:ascii="Montserrat" w:hAnsi="Montserrat" w:cs="Arial"/>
          <w:sz w:val="20"/>
          <w:szCs w:val="20"/>
        </w:rPr>
      </w:pPr>
    </w:p>
    <w:p w14:paraId="73791F75" w14:textId="25731533" w:rsidR="00DE33D8" w:rsidRPr="001914A5" w:rsidRDefault="00C6433C" w:rsidP="00DE33D8">
      <w:pPr>
        <w:widowControl w:val="0"/>
        <w:autoSpaceDE w:val="0"/>
        <w:autoSpaceDN w:val="0"/>
        <w:adjustRightInd w:val="0"/>
        <w:ind w:left="284"/>
        <w:jc w:val="both"/>
        <w:rPr>
          <w:rFonts w:ascii="Montserrat" w:hAnsi="Montserrat" w:cs="Arial"/>
          <w:b/>
          <w:sz w:val="20"/>
          <w:szCs w:val="20"/>
        </w:rPr>
      </w:pPr>
      <w:r w:rsidRPr="001914A5">
        <w:rPr>
          <w:rFonts w:ascii="Montserrat" w:hAnsi="Montserrat" w:cs="Arial"/>
          <w:b/>
          <w:sz w:val="20"/>
          <w:szCs w:val="20"/>
        </w:rPr>
        <w:t>6.8. TERMINACIÓN ANTICIPADA DEL CONTRATO.</w:t>
      </w:r>
    </w:p>
    <w:p w14:paraId="08B8C3C4" w14:textId="77777777" w:rsidR="00DE33D8" w:rsidRPr="001914A5" w:rsidRDefault="00DE33D8" w:rsidP="00DE33D8">
      <w:pPr>
        <w:widowControl w:val="0"/>
        <w:autoSpaceDE w:val="0"/>
        <w:autoSpaceDN w:val="0"/>
        <w:adjustRightInd w:val="0"/>
        <w:ind w:left="284"/>
        <w:jc w:val="both"/>
        <w:rPr>
          <w:rFonts w:ascii="Montserrat" w:hAnsi="Montserrat" w:cs="Arial"/>
          <w:sz w:val="20"/>
          <w:szCs w:val="20"/>
        </w:rPr>
      </w:pPr>
    </w:p>
    <w:p w14:paraId="5BB35397" w14:textId="77777777" w:rsidR="00A125D6" w:rsidRPr="001914A5" w:rsidRDefault="00A125D6" w:rsidP="00A125D6">
      <w:pPr>
        <w:widowControl w:val="0"/>
        <w:autoSpaceDE w:val="0"/>
        <w:autoSpaceDN w:val="0"/>
        <w:adjustRightInd w:val="0"/>
        <w:ind w:left="284"/>
        <w:jc w:val="both"/>
        <w:rPr>
          <w:rFonts w:ascii="Montserrat" w:hAnsi="Montserrat" w:cs="Arial"/>
          <w:sz w:val="20"/>
          <w:szCs w:val="20"/>
        </w:rPr>
      </w:pPr>
      <w:r w:rsidRPr="001914A5">
        <w:rPr>
          <w:rFonts w:ascii="Montserrat" w:hAnsi="Montserrat" w:cs="Arial"/>
          <w:sz w:val="20"/>
          <w:szCs w:val="20"/>
        </w:rPr>
        <w:t xml:space="preserve">De conformidad con lo establecido por los artículos 60, 62 y 63 de LA LEY y el Capítulo Cuarto Sección VI </w:t>
      </w:r>
      <w:r>
        <w:rPr>
          <w:rFonts w:ascii="Montserrat" w:hAnsi="Montserrat" w:cs="Arial"/>
          <w:sz w:val="20"/>
          <w:szCs w:val="20"/>
        </w:rPr>
        <w:t>de EL REGLAMENTO</w:t>
      </w:r>
      <w:r w:rsidRPr="001914A5">
        <w:rPr>
          <w:rFonts w:ascii="Montserrat" w:hAnsi="Montserrat" w:cs="Arial"/>
          <w:sz w:val="20"/>
          <w:szCs w:val="20"/>
        </w:rPr>
        <w:t xml:space="preserve">, el </w:t>
      </w:r>
      <w:proofErr w:type="spellStart"/>
      <w:r w:rsidRPr="001914A5">
        <w:rPr>
          <w:rFonts w:ascii="Montserrat" w:hAnsi="Montserrat" w:cs="Arial"/>
          <w:sz w:val="20"/>
          <w:szCs w:val="20"/>
        </w:rPr>
        <w:t>SPR</w:t>
      </w:r>
      <w:proofErr w:type="spellEnd"/>
      <w:r w:rsidRPr="001914A5">
        <w:rPr>
          <w:rFonts w:ascii="Montserrat" w:hAnsi="Montserrat" w:cs="Arial"/>
          <w:sz w:val="20"/>
          <w:szCs w:val="20"/>
        </w:rPr>
        <w:t xml:space="preserve"> podrá dar por terminado anticipadamente el contrato cuando concurran razones de interés general, o bien, cuando por causas justificadas se extinga la necesidad de requerir los trabajos originalmente solicitados y se demuestre que, de continuar con el cumplimiento de las obligaciones pactadas, se </w:t>
      </w:r>
      <w:r w:rsidRPr="001914A5">
        <w:rPr>
          <w:rFonts w:ascii="Montserrat" w:hAnsi="Montserrat" w:cs="Arial"/>
          <w:sz w:val="20"/>
          <w:szCs w:val="20"/>
        </w:rPr>
        <w:lastRenderedPageBreak/>
        <w:t xml:space="preserve">ocasionaría algún daño o perjuicio al </w:t>
      </w:r>
      <w:proofErr w:type="spellStart"/>
      <w:r w:rsidRPr="001914A5">
        <w:rPr>
          <w:rFonts w:ascii="Montserrat" w:hAnsi="Montserrat" w:cs="Arial"/>
          <w:sz w:val="20"/>
          <w:szCs w:val="20"/>
        </w:rPr>
        <w:t>SPR</w:t>
      </w:r>
      <w:proofErr w:type="spellEnd"/>
      <w:r w:rsidRPr="001914A5">
        <w:rPr>
          <w:rFonts w:ascii="Montserrat" w:hAnsi="Montserrat" w:cs="Arial"/>
          <w:sz w:val="20"/>
          <w:szCs w:val="20"/>
        </w:rPr>
        <w:t xml:space="preserve">, o se determine la nulidad total o parcial de los actos que dieron origen al contrato, con motivo de la resolución de una inconformidad emitida por la Secretaría de la Función Pública. </w:t>
      </w:r>
    </w:p>
    <w:p w14:paraId="099AC224" w14:textId="77777777" w:rsidR="00A125D6" w:rsidRPr="001914A5" w:rsidRDefault="00A125D6" w:rsidP="00A125D6">
      <w:pPr>
        <w:widowControl w:val="0"/>
        <w:autoSpaceDE w:val="0"/>
        <w:autoSpaceDN w:val="0"/>
        <w:adjustRightInd w:val="0"/>
        <w:ind w:left="284"/>
        <w:jc w:val="both"/>
        <w:rPr>
          <w:rFonts w:ascii="Montserrat" w:hAnsi="Montserrat" w:cs="Arial"/>
          <w:sz w:val="20"/>
          <w:szCs w:val="20"/>
        </w:rPr>
      </w:pPr>
    </w:p>
    <w:p w14:paraId="1116A357" w14:textId="77777777" w:rsidR="00A125D6" w:rsidRPr="001914A5" w:rsidRDefault="00A125D6" w:rsidP="00A125D6">
      <w:pPr>
        <w:widowControl w:val="0"/>
        <w:autoSpaceDE w:val="0"/>
        <w:autoSpaceDN w:val="0"/>
        <w:adjustRightInd w:val="0"/>
        <w:ind w:left="284"/>
        <w:jc w:val="both"/>
        <w:rPr>
          <w:rFonts w:ascii="Montserrat" w:hAnsi="Montserrat" w:cs="Arial"/>
          <w:sz w:val="20"/>
          <w:szCs w:val="20"/>
        </w:rPr>
      </w:pPr>
      <w:r w:rsidRPr="001914A5">
        <w:rPr>
          <w:rFonts w:ascii="Montserrat" w:hAnsi="Montserrat" w:cs="Arial"/>
          <w:sz w:val="20"/>
          <w:szCs w:val="20"/>
        </w:rPr>
        <w:t xml:space="preserve">En estos supuestos, el </w:t>
      </w:r>
      <w:proofErr w:type="spellStart"/>
      <w:r w:rsidRPr="001914A5">
        <w:rPr>
          <w:rFonts w:ascii="Montserrat" w:hAnsi="Montserrat" w:cs="Arial"/>
          <w:sz w:val="20"/>
          <w:szCs w:val="20"/>
        </w:rPr>
        <w:t>SPR</w:t>
      </w:r>
      <w:proofErr w:type="spellEnd"/>
      <w:r w:rsidRPr="001914A5">
        <w:rPr>
          <w:rFonts w:ascii="Montserrat" w:hAnsi="Montserrat" w:cs="Arial"/>
          <w:sz w:val="20"/>
          <w:szCs w:val="20"/>
        </w:rPr>
        <w:t xml:space="preserve"> reembolsará al contratista los gastos no recuperables en que haya incurrido, siempre que estos sean razonables, estén debidamente comprobados y se relacionen directamente con el contrato.</w:t>
      </w:r>
    </w:p>
    <w:p w14:paraId="26FB93A2" w14:textId="77777777" w:rsidR="00DE33D8" w:rsidRPr="001914A5" w:rsidRDefault="00DE33D8" w:rsidP="00DE33D8">
      <w:pPr>
        <w:widowControl w:val="0"/>
        <w:autoSpaceDE w:val="0"/>
        <w:autoSpaceDN w:val="0"/>
        <w:adjustRightInd w:val="0"/>
        <w:ind w:left="284"/>
        <w:jc w:val="both"/>
        <w:rPr>
          <w:rFonts w:ascii="Montserrat" w:hAnsi="Montserrat" w:cs="Arial"/>
          <w:sz w:val="20"/>
          <w:szCs w:val="20"/>
        </w:rPr>
      </w:pPr>
    </w:p>
    <w:p w14:paraId="1C5B7ABB" w14:textId="3258585D" w:rsidR="00DE33D8" w:rsidRPr="001914A5" w:rsidRDefault="00C6433C" w:rsidP="00DE33D8">
      <w:pPr>
        <w:widowControl w:val="0"/>
        <w:autoSpaceDE w:val="0"/>
        <w:autoSpaceDN w:val="0"/>
        <w:adjustRightInd w:val="0"/>
        <w:ind w:left="284"/>
        <w:jc w:val="both"/>
        <w:rPr>
          <w:rFonts w:ascii="Montserrat" w:hAnsi="Montserrat" w:cs="Arial"/>
          <w:b/>
          <w:sz w:val="20"/>
          <w:szCs w:val="20"/>
        </w:rPr>
      </w:pPr>
      <w:r w:rsidRPr="001914A5">
        <w:rPr>
          <w:rFonts w:ascii="Montserrat" w:hAnsi="Montserrat" w:cs="Arial"/>
          <w:b/>
          <w:sz w:val="20"/>
          <w:szCs w:val="20"/>
        </w:rPr>
        <w:t>6.9. RE</w:t>
      </w:r>
      <w:r>
        <w:rPr>
          <w:rFonts w:ascii="Montserrat" w:hAnsi="Montserrat" w:cs="Arial"/>
          <w:b/>
          <w:sz w:val="20"/>
          <w:szCs w:val="20"/>
        </w:rPr>
        <w:t>S</w:t>
      </w:r>
      <w:r w:rsidRPr="001914A5">
        <w:rPr>
          <w:rFonts w:ascii="Montserrat" w:hAnsi="Montserrat" w:cs="Arial"/>
          <w:b/>
          <w:sz w:val="20"/>
          <w:szCs w:val="20"/>
        </w:rPr>
        <w:t>CISIÓN DEL CONTRATO.</w:t>
      </w:r>
    </w:p>
    <w:p w14:paraId="7C801958" w14:textId="77777777" w:rsidR="00DE33D8" w:rsidRPr="001914A5" w:rsidRDefault="00DE33D8" w:rsidP="00DE33D8">
      <w:pPr>
        <w:widowControl w:val="0"/>
        <w:autoSpaceDE w:val="0"/>
        <w:autoSpaceDN w:val="0"/>
        <w:adjustRightInd w:val="0"/>
        <w:ind w:left="284"/>
        <w:jc w:val="both"/>
        <w:rPr>
          <w:rFonts w:ascii="Montserrat" w:hAnsi="Montserrat" w:cs="Arial"/>
          <w:sz w:val="20"/>
          <w:szCs w:val="20"/>
        </w:rPr>
      </w:pPr>
    </w:p>
    <w:p w14:paraId="41CA394B" w14:textId="0BDB4277" w:rsidR="00A125D6" w:rsidRPr="001914A5" w:rsidRDefault="00A125D6" w:rsidP="00A125D6">
      <w:pPr>
        <w:widowControl w:val="0"/>
        <w:autoSpaceDE w:val="0"/>
        <w:autoSpaceDN w:val="0"/>
        <w:adjustRightInd w:val="0"/>
        <w:ind w:left="284"/>
        <w:jc w:val="both"/>
        <w:rPr>
          <w:rFonts w:ascii="Montserrat" w:hAnsi="Montserrat" w:cs="Arial"/>
          <w:sz w:val="20"/>
          <w:szCs w:val="20"/>
        </w:rPr>
      </w:pPr>
      <w:r w:rsidRPr="001914A5">
        <w:rPr>
          <w:rFonts w:ascii="Montserrat" w:hAnsi="Montserrat" w:cs="Arial"/>
          <w:sz w:val="20"/>
          <w:szCs w:val="20"/>
        </w:rPr>
        <w:t xml:space="preserve">En caso de incumplimiento de las obligaciones a cargo del contratista relacionadas con esta convocatoria, el </w:t>
      </w:r>
      <w:proofErr w:type="spellStart"/>
      <w:r w:rsidRPr="001914A5">
        <w:rPr>
          <w:rFonts w:ascii="Montserrat" w:hAnsi="Montserrat" w:cs="Arial"/>
          <w:sz w:val="20"/>
          <w:szCs w:val="20"/>
        </w:rPr>
        <w:t>SPR</w:t>
      </w:r>
      <w:proofErr w:type="spellEnd"/>
      <w:r w:rsidRPr="001914A5">
        <w:rPr>
          <w:rFonts w:ascii="Montserrat" w:hAnsi="Montserrat" w:cs="Arial"/>
          <w:sz w:val="20"/>
          <w:szCs w:val="20"/>
        </w:rPr>
        <w:t xml:space="preserve"> iniciará el procedimiento de re</w:t>
      </w:r>
      <w:r w:rsidR="006435B9">
        <w:rPr>
          <w:rFonts w:ascii="Montserrat" w:hAnsi="Montserrat" w:cs="Arial"/>
          <w:sz w:val="20"/>
          <w:szCs w:val="20"/>
        </w:rPr>
        <w:t>s</w:t>
      </w:r>
      <w:r w:rsidRPr="001914A5">
        <w:rPr>
          <w:rFonts w:ascii="Montserrat" w:hAnsi="Montserrat" w:cs="Arial"/>
          <w:sz w:val="20"/>
          <w:szCs w:val="20"/>
        </w:rPr>
        <w:t xml:space="preserve">cisión administrativa del contrato, de conformidad con lo señalado en los artículos 61, 62 y 63 de LA LEY y en el Capítulo Cuarto, sección VII </w:t>
      </w:r>
      <w:r>
        <w:rPr>
          <w:rFonts w:ascii="Montserrat" w:hAnsi="Montserrat" w:cs="Arial"/>
          <w:sz w:val="20"/>
          <w:szCs w:val="20"/>
        </w:rPr>
        <w:t>de EL REGLAMENTO</w:t>
      </w:r>
      <w:r w:rsidRPr="001914A5">
        <w:rPr>
          <w:rFonts w:ascii="Montserrat" w:hAnsi="Montserrat" w:cs="Arial"/>
          <w:sz w:val="20"/>
          <w:szCs w:val="20"/>
        </w:rPr>
        <w:t>.</w:t>
      </w:r>
    </w:p>
    <w:p w14:paraId="0604B9A8" w14:textId="77777777" w:rsidR="00A125D6" w:rsidRPr="001914A5" w:rsidRDefault="00A125D6" w:rsidP="00A125D6">
      <w:pPr>
        <w:widowControl w:val="0"/>
        <w:autoSpaceDE w:val="0"/>
        <w:autoSpaceDN w:val="0"/>
        <w:adjustRightInd w:val="0"/>
        <w:ind w:left="284"/>
        <w:jc w:val="both"/>
        <w:rPr>
          <w:rFonts w:ascii="Montserrat" w:hAnsi="Montserrat" w:cs="Arial"/>
          <w:sz w:val="20"/>
          <w:szCs w:val="20"/>
        </w:rPr>
      </w:pPr>
    </w:p>
    <w:p w14:paraId="7E53197A" w14:textId="77777777" w:rsidR="00A125D6" w:rsidRPr="001914A5" w:rsidRDefault="00A125D6" w:rsidP="00A125D6">
      <w:pPr>
        <w:widowControl w:val="0"/>
        <w:autoSpaceDE w:val="0"/>
        <w:autoSpaceDN w:val="0"/>
        <w:adjustRightInd w:val="0"/>
        <w:ind w:left="284"/>
        <w:jc w:val="both"/>
        <w:rPr>
          <w:rFonts w:ascii="Montserrat" w:hAnsi="Montserrat" w:cs="Arial"/>
          <w:sz w:val="20"/>
          <w:szCs w:val="20"/>
        </w:rPr>
      </w:pPr>
      <w:r w:rsidRPr="001914A5">
        <w:rPr>
          <w:rFonts w:ascii="Montserrat" w:hAnsi="Montserrat" w:cs="Arial"/>
          <w:sz w:val="20"/>
          <w:szCs w:val="20"/>
        </w:rPr>
        <w:t xml:space="preserve">El </w:t>
      </w:r>
      <w:proofErr w:type="spellStart"/>
      <w:r w:rsidRPr="001914A5">
        <w:rPr>
          <w:rFonts w:ascii="Montserrat" w:hAnsi="Montserrat" w:cs="Arial"/>
          <w:sz w:val="20"/>
          <w:szCs w:val="20"/>
        </w:rPr>
        <w:t>SPR</w:t>
      </w:r>
      <w:proofErr w:type="spellEnd"/>
      <w:r w:rsidRPr="001914A5">
        <w:rPr>
          <w:rFonts w:ascii="Montserrat" w:hAnsi="Montserrat" w:cs="Arial"/>
          <w:sz w:val="20"/>
          <w:szCs w:val="20"/>
        </w:rPr>
        <w:t>, podrá rescindir administrativamente el contrato en caso de incumplimiento de cualquiera de las obligaciones a cargo del Contratista.</w:t>
      </w:r>
    </w:p>
    <w:p w14:paraId="5505470B" w14:textId="77777777" w:rsidR="00A125D6" w:rsidRPr="001914A5" w:rsidRDefault="00A125D6" w:rsidP="00A125D6">
      <w:pPr>
        <w:widowControl w:val="0"/>
        <w:autoSpaceDE w:val="0"/>
        <w:autoSpaceDN w:val="0"/>
        <w:adjustRightInd w:val="0"/>
        <w:ind w:left="284"/>
        <w:jc w:val="both"/>
        <w:rPr>
          <w:rFonts w:ascii="Montserrat" w:hAnsi="Montserrat" w:cs="Arial"/>
          <w:sz w:val="20"/>
          <w:szCs w:val="20"/>
        </w:rPr>
      </w:pPr>
    </w:p>
    <w:p w14:paraId="46835639" w14:textId="77777777" w:rsidR="00A125D6" w:rsidRPr="001914A5" w:rsidRDefault="00A125D6" w:rsidP="00A125D6">
      <w:pPr>
        <w:widowControl w:val="0"/>
        <w:autoSpaceDE w:val="0"/>
        <w:autoSpaceDN w:val="0"/>
        <w:adjustRightInd w:val="0"/>
        <w:ind w:left="284"/>
        <w:jc w:val="both"/>
        <w:rPr>
          <w:rFonts w:ascii="Montserrat" w:hAnsi="Montserrat" w:cs="Arial"/>
          <w:sz w:val="20"/>
          <w:szCs w:val="20"/>
        </w:rPr>
      </w:pPr>
      <w:r w:rsidRPr="001914A5">
        <w:rPr>
          <w:rFonts w:ascii="Montserrat" w:hAnsi="Montserrat" w:cs="Arial"/>
          <w:sz w:val="20"/>
          <w:szCs w:val="20"/>
        </w:rPr>
        <w:t xml:space="preserve">Sin perjuicio de lo previsto en el artículo 154 </w:t>
      </w:r>
      <w:r>
        <w:rPr>
          <w:rFonts w:ascii="Montserrat" w:hAnsi="Montserrat" w:cs="Arial"/>
          <w:sz w:val="20"/>
          <w:szCs w:val="20"/>
        </w:rPr>
        <w:t>de EL REGLAMENTO</w:t>
      </w:r>
      <w:r w:rsidRPr="001914A5">
        <w:rPr>
          <w:rFonts w:ascii="Montserrat" w:hAnsi="Montserrat" w:cs="Arial"/>
          <w:sz w:val="20"/>
          <w:szCs w:val="20"/>
        </w:rPr>
        <w:t xml:space="preserve">, EL </w:t>
      </w:r>
      <w:proofErr w:type="spellStart"/>
      <w:r w:rsidRPr="001914A5">
        <w:rPr>
          <w:rFonts w:ascii="Montserrat" w:hAnsi="Montserrat" w:cs="Arial"/>
          <w:sz w:val="20"/>
          <w:szCs w:val="20"/>
        </w:rPr>
        <w:t>SPR</w:t>
      </w:r>
      <w:proofErr w:type="spellEnd"/>
      <w:r w:rsidRPr="001914A5">
        <w:rPr>
          <w:rFonts w:ascii="Montserrat" w:hAnsi="Montserrat" w:cs="Arial"/>
          <w:sz w:val="20"/>
          <w:szCs w:val="20"/>
        </w:rPr>
        <w:t xml:space="preserve">, podrá iniciar en cualquier momento el procedimiento de rescisión previsto en el artículo 61 de LA LEY, motivando la rescisión en alguna de las causales previstas en el artículo 157 </w:t>
      </w:r>
      <w:r>
        <w:rPr>
          <w:rFonts w:ascii="Montserrat" w:hAnsi="Montserrat" w:cs="Arial"/>
          <w:sz w:val="20"/>
          <w:szCs w:val="20"/>
        </w:rPr>
        <w:t>de EL REGLAMENTO</w:t>
      </w:r>
      <w:r w:rsidRPr="001914A5">
        <w:rPr>
          <w:rFonts w:ascii="Montserrat" w:hAnsi="Montserrat" w:cs="Arial"/>
          <w:sz w:val="20"/>
          <w:szCs w:val="20"/>
        </w:rPr>
        <w:t>. Si es el contratista quien decide rescindir el contrato será necesario que acuda ante la autoridad judicial federal y obtenga la declaración correspondiente</w:t>
      </w:r>
      <w:r>
        <w:rPr>
          <w:rFonts w:ascii="Montserrat" w:hAnsi="Montserrat" w:cs="Arial"/>
          <w:sz w:val="20"/>
          <w:szCs w:val="20"/>
        </w:rPr>
        <w:t>, de conformidad con el artículo 155 de EL REGLAMENTO</w:t>
      </w:r>
      <w:r w:rsidRPr="001914A5">
        <w:rPr>
          <w:rFonts w:ascii="Montserrat" w:hAnsi="Montserrat" w:cs="Arial"/>
          <w:sz w:val="20"/>
          <w:szCs w:val="20"/>
        </w:rPr>
        <w:t>.</w:t>
      </w:r>
    </w:p>
    <w:p w14:paraId="378FB1C2" w14:textId="77777777" w:rsidR="00A125D6" w:rsidRPr="001914A5" w:rsidRDefault="00A125D6" w:rsidP="00A125D6">
      <w:pPr>
        <w:widowControl w:val="0"/>
        <w:autoSpaceDE w:val="0"/>
        <w:autoSpaceDN w:val="0"/>
        <w:adjustRightInd w:val="0"/>
        <w:ind w:left="284"/>
        <w:jc w:val="both"/>
        <w:rPr>
          <w:rFonts w:ascii="Montserrat" w:hAnsi="Montserrat" w:cs="Arial"/>
          <w:sz w:val="20"/>
          <w:szCs w:val="20"/>
        </w:rPr>
      </w:pPr>
    </w:p>
    <w:p w14:paraId="1EA32C48" w14:textId="77777777" w:rsidR="00A125D6" w:rsidRPr="001914A5" w:rsidRDefault="00A125D6" w:rsidP="00A125D6">
      <w:pPr>
        <w:autoSpaceDE w:val="0"/>
        <w:autoSpaceDN w:val="0"/>
        <w:adjustRightInd w:val="0"/>
        <w:ind w:left="284"/>
        <w:jc w:val="both"/>
        <w:rPr>
          <w:rFonts w:ascii="Montserrat" w:hAnsi="Montserrat" w:cs="Arial"/>
          <w:sz w:val="20"/>
          <w:szCs w:val="20"/>
        </w:rPr>
      </w:pPr>
      <w:r w:rsidRPr="001914A5">
        <w:rPr>
          <w:rFonts w:ascii="Montserrat" w:hAnsi="Montserrat" w:cs="Arial"/>
          <w:sz w:val="20"/>
          <w:szCs w:val="20"/>
        </w:rPr>
        <w:t xml:space="preserve">El </w:t>
      </w:r>
      <w:proofErr w:type="spellStart"/>
      <w:r w:rsidRPr="001914A5">
        <w:rPr>
          <w:rFonts w:ascii="Montserrat" w:hAnsi="Montserrat" w:cs="Arial"/>
          <w:sz w:val="20"/>
          <w:szCs w:val="20"/>
        </w:rPr>
        <w:t>SPR</w:t>
      </w:r>
      <w:proofErr w:type="spellEnd"/>
      <w:r w:rsidRPr="001914A5">
        <w:rPr>
          <w:rFonts w:ascii="Montserrat" w:hAnsi="Montserrat" w:cs="Arial"/>
          <w:sz w:val="20"/>
          <w:szCs w:val="20"/>
        </w:rPr>
        <w:t xml:space="preserve">, sin perjuicio de lo dispuesto por el artículo 154 </w:t>
      </w:r>
      <w:r>
        <w:rPr>
          <w:rFonts w:ascii="Montserrat" w:hAnsi="Montserrat" w:cs="Arial"/>
          <w:sz w:val="20"/>
          <w:szCs w:val="20"/>
        </w:rPr>
        <w:t>de EL REGLAMENTO</w:t>
      </w:r>
      <w:r w:rsidRPr="001914A5">
        <w:rPr>
          <w:rFonts w:ascii="Montserrat" w:hAnsi="Montserrat" w:cs="Arial"/>
          <w:sz w:val="20"/>
          <w:szCs w:val="20"/>
        </w:rPr>
        <w:t xml:space="preserve">, rescindirá administrativamente el contrato cuando el contratista: </w:t>
      </w:r>
    </w:p>
    <w:p w14:paraId="74E68099" w14:textId="77777777" w:rsidR="00A125D6" w:rsidRPr="001914A5" w:rsidRDefault="00A125D6" w:rsidP="00A125D6">
      <w:pPr>
        <w:autoSpaceDE w:val="0"/>
        <w:autoSpaceDN w:val="0"/>
        <w:adjustRightInd w:val="0"/>
        <w:ind w:left="284"/>
        <w:jc w:val="both"/>
        <w:rPr>
          <w:rFonts w:ascii="Montserrat" w:hAnsi="Montserrat" w:cs="Arial"/>
          <w:sz w:val="20"/>
          <w:szCs w:val="20"/>
        </w:rPr>
      </w:pPr>
    </w:p>
    <w:p w14:paraId="49E0617F" w14:textId="77777777" w:rsidR="00A125D6" w:rsidRPr="001914A5" w:rsidRDefault="00A125D6" w:rsidP="00311FDE">
      <w:pPr>
        <w:autoSpaceDE w:val="0"/>
        <w:autoSpaceDN w:val="0"/>
        <w:adjustRightInd w:val="0"/>
        <w:ind w:left="851" w:hanging="284"/>
        <w:jc w:val="both"/>
        <w:rPr>
          <w:rFonts w:ascii="Montserrat" w:hAnsi="Montserrat" w:cs="Arial"/>
          <w:sz w:val="20"/>
          <w:szCs w:val="20"/>
        </w:rPr>
      </w:pPr>
      <w:r w:rsidRPr="001914A5">
        <w:rPr>
          <w:rFonts w:ascii="Montserrat" w:hAnsi="Montserrat" w:cs="Arial"/>
          <w:sz w:val="20"/>
          <w:szCs w:val="20"/>
        </w:rPr>
        <w:t>I. Por causas imputables a él, no inicie los trabajos objeto del contrato dentro de los quince días siguientes a la fecha convenida sin causa justificada conforme a LA LEY y</w:t>
      </w:r>
      <w:r>
        <w:rPr>
          <w:rFonts w:ascii="Montserrat" w:hAnsi="Montserrat" w:cs="Arial"/>
          <w:sz w:val="20"/>
          <w:szCs w:val="20"/>
        </w:rPr>
        <w:t xml:space="preserve"> EL REGLAMENTO</w:t>
      </w:r>
      <w:r w:rsidRPr="001914A5">
        <w:rPr>
          <w:rFonts w:ascii="Montserrat" w:hAnsi="Montserrat" w:cs="Arial"/>
          <w:sz w:val="20"/>
          <w:szCs w:val="20"/>
        </w:rPr>
        <w:t xml:space="preserve">; </w:t>
      </w:r>
    </w:p>
    <w:p w14:paraId="40091EFA" w14:textId="77777777" w:rsidR="00A125D6" w:rsidRPr="001914A5" w:rsidRDefault="00A125D6" w:rsidP="00311FDE">
      <w:pPr>
        <w:autoSpaceDE w:val="0"/>
        <w:autoSpaceDN w:val="0"/>
        <w:adjustRightInd w:val="0"/>
        <w:ind w:left="851" w:hanging="284"/>
        <w:jc w:val="both"/>
        <w:rPr>
          <w:rFonts w:ascii="Montserrat" w:hAnsi="Montserrat" w:cs="Arial"/>
          <w:sz w:val="20"/>
          <w:szCs w:val="20"/>
        </w:rPr>
      </w:pPr>
    </w:p>
    <w:p w14:paraId="38F62E7E" w14:textId="77777777" w:rsidR="00A125D6" w:rsidRPr="001914A5" w:rsidRDefault="00A125D6" w:rsidP="00311FDE">
      <w:pPr>
        <w:autoSpaceDE w:val="0"/>
        <w:autoSpaceDN w:val="0"/>
        <w:adjustRightInd w:val="0"/>
        <w:ind w:left="851" w:hanging="284"/>
        <w:jc w:val="both"/>
        <w:rPr>
          <w:rFonts w:ascii="Montserrat" w:hAnsi="Montserrat" w:cs="Arial"/>
          <w:sz w:val="20"/>
          <w:szCs w:val="20"/>
        </w:rPr>
      </w:pPr>
      <w:r w:rsidRPr="001914A5">
        <w:rPr>
          <w:rFonts w:ascii="Montserrat" w:hAnsi="Montserrat" w:cs="Arial"/>
          <w:sz w:val="20"/>
          <w:szCs w:val="20"/>
        </w:rPr>
        <w:t xml:space="preserve">II. Interrumpa injustificadamente la ejecución de los trabajos o se niegue a reparar o reponer alguna parte de ellos que se haya detectado como defectuosa por el </w:t>
      </w:r>
      <w:proofErr w:type="spellStart"/>
      <w:r w:rsidRPr="001914A5">
        <w:rPr>
          <w:rFonts w:ascii="Montserrat" w:hAnsi="Montserrat" w:cs="Arial"/>
          <w:sz w:val="20"/>
          <w:szCs w:val="20"/>
        </w:rPr>
        <w:t>SPR</w:t>
      </w:r>
      <w:proofErr w:type="spellEnd"/>
      <w:r w:rsidRPr="001914A5">
        <w:rPr>
          <w:rFonts w:ascii="Montserrat" w:hAnsi="Montserrat" w:cs="Arial"/>
          <w:sz w:val="20"/>
          <w:szCs w:val="20"/>
        </w:rPr>
        <w:t xml:space="preserve">; </w:t>
      </w:r>
    </w:p>
    <w:p w14:paraId="57627129" w14:textId="77777777" w:rsidR="00A125D6" w:rsidRPr="001914A5" w:rsidRDefault="00A125D6" w:rsidP="00311FDE">
      <w:pPr>
        <w:autoSpaceDE w:val="0"/>
        <w:autoSpaceDN w:val="0"/>
        <w:adjustRightInd w:val="0"/>
        <w:ind w:left="851" w:hanging="284"/>
        <w:jc w:val="both"/>
        <w:rPr>
          <w:rFonts w:ascii="Montserrat" w:hAnsi="Montserrat" w:cs="Arial"/>
          <w:sz w:val="20"/>
          <w:szCs w:val="20"/>
        </w:rPr>
      </w:pPr>
    </w:p>
    <w:p w14:paraId="769C267B" w14:textId="77777777" w:rsidR="00A125D6" w:rsidRPr="001914A5" w:rsidRDefault="00A125D6" w:rsidP="00311FDE">
      <w:pPr>
        <w:autoSpaceDE w:val="0"/>
        <w:autoSpaceDN w:val="0"/>
        <w:adjustRightInd w:val="0"/>
        <w:ind w:left="851" w:hanging="284"/>
        <w:jc w:val="both"/>
        <w:rPr>
          <w:rFonts w:ascii="Montserrat" w:hAnsi="Montserrat" w:cs="Arial"/>
          <w:sz w:val="20"/>
          <w:szCs w:val="20"/>
        </w:rPr>
      </w:pPr>
      <w:r w:rsidRPr="001914A5">
        <w:rPr>
          <w:rFonts w:ascii="Montserrat" w:hAnsi="Montserrat" w:cs="Arial"/>
          <w:sz w:val="20"/>
          <w:szCs w:val="20"/>
        </w:rPr>
        <w:t xml:space="preserve">III. No ejecute los trabajos de conformidad con lo estipulado en el contrato o sin motivo justificado no acate las órdenes dadas por el Residente de Obra; </w:t>
      </w:r>
    </w:p>
    <w:p w14:paraId="5F7D2ECC" w14:textId="77777777" w:rsidR="00A125D6" w:rsidRPr="001914A5" w:rsidRDefault="00A125D6" w:rsidP="00311FDE">
      <w:pPr>
        <w:autoSpaceDE w:val="0"/>
        <w:autoSpaceDN w:val="0"/>
        <w:adjustRightInd w:val="0"/>
        <w:ind w:left="851" w:hanging="284"/>
        <w:jc w:val="both"/>
        <w:rPr>
          <w:rFonts w:ascii="Montserrat" w:hAnsi="Montserrat" w:cs="Arial"/>
          <w:sz w:val="20"/>
          <w:szCs w:val="20"/>
        </w:rPr>
      </w:pPr>
    </w:p>
    <w:p w14:paraId="60793A86" w14:textId="77777777" w:rsidR="00A125D6" w:rsidRPr="001914A5" w:rsidRDefault="00A125D6" w:rsidP="00311FDE">
      <w:pPr>
        <w:autoSpaceDE w:val="0"/>
        <w:autoSpaceDN w:val="0"/>
        <w:adjustRightInd w:val="0"/>
        <w:ind w:left="851" w:hanging="284"/>
        <w:jc w:val="both"/>
        <w:rPr>
          <w:rFonts w:ascii="Montserrat" w:hAnsi="Montserrat" w:cs="Arial"/>
          <w:sz w:val="20"/>
          <w:szCs w:val="20"/>
        </w:rPr>
      </w:pPr>
      <w:r w:rsidRPr="001914A5">
        <w:rPr>
          <w:rFonts w:ascii="Montserrat" w:hAnsi="Montserrat" w:cs="Arial"/>
          <w:sz w:val="20"/>
          <w:szCs w:val="20"/>
        </w:rPr>
        <w:t xml:space="preserve">IV. No dé cumplimiento al Programa de Ejecución General convenido y demás programas, por falta de materiales, trabajadores o equipo de construcción y, a juicio del </w:t>
      </w:r>
      <w:proofErr w:type="spellStart"/>
      <w:r w:rsidRPr="001914A5">
        <w:rPr>
          <w:rFonts w:ascii="Montserrat" w:hAnsi="Montserrat" w:cs="Arial"/>
          <w:sz w:val="20"/>
          <w:szCs w:val="20"/>
        </w:rPr>
        <w:t>SPR</w:t>
      </w:r>
      <w:proofErr w:type="spellEnd"/>
      <w:r w:rsidRPr="001914A5">
        <w:rPr>
          <w:rFonts w:ascii="Montserrat" w:hAnsi="Montserrat" w:cs="Arial"/>
          <w:sz w:val="20"/>
          <w:szCs w:val="20"/>
        </w:rPr>
        <w:t xml:space="preserve">, el atraso pueda dificultar la terminación satisfactoria de los trabajos en el plazo estipulado. </w:t>
      </w:r>
    </w:p>
    <w:p w14:paraId="25C70E88" w14:textId="77777777" w:rsidR="00A125D6" w:rsidRPr="001914A5" w:rsidRDefault="00A125D6" w:rsidP="00311FDE">
      <w:pPr>
        <w:autoSpaceDE w:val="0"/>
        <w:autoSpaceDN w:val="0"/>
        <w:adjustRightInd w:val="0"/>
        <w:ind w:left="851" w:hanging="284"/>
        <w:jc w:val="both"/>
        <w:rPr>
          <w:rFonts w:ascii="Montserrat" w:hAnsi="Montserrat" w:cs="Arial"/>
          <w:sz w:val="20"/>
          <w:szCs w:val="20"/>
        </w:rPr>
      </w:pPr>
    </w:p>
    <w:p w14:paraId="608547CD" w14:textId="77777777" w:rsidR="00A125D6" w:rsidRPr="001914A5" w:rsidRDefault="00A125D6" w:rsidP="00311FDE">
      <w:pPr>
        <w:autoSpaceDE w:val="0"/>
        <w:autoSpaceDN w:val="0"/>
        <w:adjustRightInd w:val="0"/>
        <w:ind w:left="851" w:hanging="284"/>
        <w:jc w:val="both"/>
        <w:rPr>
          <w:rFonts w:ascii="Montserrat" w:hAnsi="Montserrat" w:cs="Arial"/>
          <w:sz w:val="20"/>
          <w:szCs w:val="20"/>
        </w:rPr>
      </w:pPr>
      <w:r w:rsidRPr="001914A5">
        <w:rPr>
          <w:rFonts w:ascii="Montserrat" w:hAnsi="Montserrat" w:cs="Arial"/>
          <w:sz w:val="20"/>
          <w:szCs w:val="20"/>
        </w:rPr>
        <w:t xml:space="preserve">V. Sea declarado en concurso mercantil o alguna figura análoga; </w:t>
      </w:r>
    </w:p>
    <w:p w14:paraId="74207FDA" w14:textId="77777777" w:rsidR="00A125D6" w:rsidRPr="001914A5" w:rsidRDefault="00A125D6" w:rsidP="00311FDE">
      <w:pPr>
        <w:autoSpaceDE w:val="0"/>
        <w:autoSpaceDN w:val="0"/>
        <w:adjustRightInd w:val="0"/>
        <w:ind w:left="851" w:hanging="284"/>
        <w:jc w:val="both"/>
        <w:rPr>
          <w:rFonts w:ascii="Montserrat" w:hAnsi="Montserrat" w:cs="Arial"/>
          <w:sz w:val="20"/>
          <w:szCs w:val="20"/>
        </w:rPr>
      </w:pPr>
    </w:p>
    <w:p w14:paraId="1DD5BC1E" w14:textId="77777777" w:rsidR="00A125D6" w:rsidRPr="001914A5" w:rsidRDefault="00A125D6" w:rsidP="00311FDE">
      <w:pPr>
        <w:autoSpaceDE w:val="0"/>
        <w:autoSpaceDN w:val="0"/>
        <w:adjustRightInd w:val="0"/>
        <w:ind w:left="851" w:hanging="284"/>
        <w:jc w:val="both"/>
        <w:rPr>
          <w:rFonts w:ascii="Montserrat" w:hAnsi="Montserrat" w:cs="Arial"/>
          <w:sz w:val="20"/>
          <w:szCs w:val="20"/>
        </w:rPr>
      </w:pPr>
      <w:r w:rsidRPr="001914A5">
        <w:rPr>
          <w:rFonts w:ascii="Montserrat" w:hAnsi="Montserrat" w:cs="Arial"/>
          <w:sz w:val="20"/>
          <w:szCs w:val="20"/>
        </w:rPr>
        <w:t xml:space="preserve">VI. Subcontrate partes de los trabajos objeto del contrato sin contar con la autorización por escrito del </w:t>
      </w:r>
      <w:proofErr w:type="spellStart"/>
      <w:r w:rsidRPr="001914A5">
        <w:rPr>
          <w:rFonts w:ascii="Montserrat" w:hAnsi="Montserrat" w:cs="Arial"/>
          <w:sz w:val="20"/>
          <w:szCs w:val="20"/>
        </w:rPr>
        <w:t>SPR</w:t>
      </w:r>
      <w:proofErr w:type="spellEnd"/>
      <w:r w:rsidRPr="001914A5">
        <w:rPr>
          <w:rFonts w:ascii="Montserrat" w:hAnsi="Montserrat" w:cs="Arial"/>
          <w:sz w:val="20"/>
          <w:szCs w:val="20"/>
        </w:rPr>
        <w:t xml:space="preserve">; </w:t>
      </w:r>
    </w:p>
    <w:p w14:paraId="2B9E905C" w14:textId="77777777" w:rsidR="00A125D6" w:rsidRPr="001914A5" w:rsidRDefault="00A125D6" w:rsidP="00311FDE">
      <w:pPr>
        <w:autoSpaceDE w:val="0"/>
        <w:autoSpaceDN w:val="0"/>
        <w:adjustRightInd w:val="0"/>
        <w:ind w:left="851" w:hanging="284"/>
        <w:jc w:val="both"/>
        <w:rPr>
          <w:rFonts w:ascii="Montserrat" w:hAnsi="Montserrat" w:cs="Arial"/>
          <w:sz w:val="20"/>
          <w:szCs w:val="20"/>
        </w:rPr>
      </w:pPr>
    </w:p>
    <w:p w14:paraId="7D14DB81" w14:textId="77777777" w:rsidR="00A125D6" w:rsidRPr="001914A5" w:rsidRDefault="00A125D6" w:rsidP="00311FDE">
      <w:pPr>
        <w:autoSpaceDE w:val="0"/>
        <w:autoSpaceDN w:val="0"/>
        <w:adjustRightInd w:val="0"/>
        <w:ind w:left="851" w:hanging="284"/>
        <w:jc w:val="both"/>
        <w:rPr>
          <w:rFonts w:ascii="Montserrat" w:hAnsi="Montserrat" w:cs="Arial"/>
          <w:sz w:val="20"/>
          <w:szCs w:val="20"/>
        </w:rPr>
      </w:pPr>
      <w:r w:rsidRPr="001914A5">
        <w:rPr>
          <w:rFonts w:ascii="Montserrat" w:hAnsi="Montserrat" w:cs="Arial"/>
          <w:sz w:val="20"/>
          <w:szCs w:val="20"/>
        </w:rPr>
        <w:t xml:space="preserve">VII. Transfiera los derechos de cobro derivados del contrato sin contar con la autorización por escrito del </w:t>
      </w:r>
      <w:proofErr w:type="spellStart"/>
      <w:r w:rsidRPr="001914A5">
        <w:rPr>
          <w:rFonts w:ascii="Montserrat" w:hAnsi="Montserrat" w:cs="Arial"/>
          <w:sz w:val="20"/>
          <w:szCs w:val="20"/>
        </w:rPr>
        <w:t>SPR</w:t>
      </w:r>
      <w:proofErr w:type="spellEnd"/>
      <w:r w:rsidRPr="001914A5">
        <w:rPr>
          <w:rFonts w:ascii="Montserrat" w:hAnsi="Montserrat" w:cs="Arial"/>
          <w:sz w:val="20"/>
          <w:szCs w:val="20"/>
        </w:rPr>
        <w:t xml:space="preserve">; </w:t>
      </w:r>
    </w:p>
    <w:p w14:paraId="2435EC03" w14:textId="77777777" w:rsidR="00A125D6" w:rsidRPr="001914A5" w:rsidRDefault="00A125D6" w:rsidP="00311FDE">
      <w:pPr>
        <w:autoSpaceDE w:val="0"/>
        <w:autoSpaceDN w:val="0"/>
        <w:adjustRightInd w:val="0"/>
        <w:ind w:left="851" w:hanging="284"/>
        <w:jc w:val="both"/>
        <w:rPr>
          <w:rFonts w:ascii="Montserrat" w:hAnsi="Montserrat" w:cs="Arial"/>
          <w:sz w:val="20"/>
          <w:szCs w:val="20"/>
        </w:rPr>
      </w:pPr>
    </w:p>
    <w:p w14:paraId="43ABE437" w14:textId="77777777" w:rsidR="00A125D6" w:rsidRPr="001914A5" w:rsidRDefault="00A125D6" w:rsidP="00311FDE">
      <w:pPr>
        <w:autoSpaceDE w:val="0"/>
        <w:autoSpaceDN w:val="0"/>
        <w:adjustRightInd w:val="0"/>
        <w:ind w:left="851" w:hanging="284"/>
        <w:jc w:val="both"/>
        <w:rPr>
          <w:rFonts w:ascii="Montserrat" w:hAnsi="Montserrat" w:cs="Arial"/>
          <w:sz w:val="20"/>
          <w:szCs w:val="20"/>
        </w:rPr>
      </w:pPr>
      <w:r w:rsidRPr="001914A5">
        <w:rPr>
          <w:rFonts w:ascii="Montserrat" w:hAnsi="Montserrat" w:cs="Arial"/>
          <w:sz w:val="20"/>
          <w:szCs w:val="20"/>
        </w:rPr>
        <w:lastRenderedPageBreak/>
        <w:t xml:space="preserve">VIII. No dé al </w:t>
      </w:r>
      <w:proofErr w:type="spellStart"/>
      <w:r w:rsidRPr="001914A5">
        <w:rPr>
          <w:rFonts w:ascii="Montserrat" w:hAnsi="Montserrat" w:cs="Arial"/>
          <w:sz w:val="20"/>
          <w:szCs w:val="20"/>
        </w:rPr>
        <w:t>SPR</w:t>
      </w:r>
      <w:proofErr w:type="spellEnd"/>
      <w:r w:rsidRPr="001914A5">
        <w:rPr>
          <w:rFonts w:ascii="Montserrat" w:hAnsi="Montserrat" w:cs="Arial"/>
          <w:sz w:val="20"/>
          <w:szCs w:val="20"/>
        </w:rPr>
        <w:t xml:space="preserve"> o a otras instancias oficiales, las facilidades y datos necesarios para la inspección, vigilancia y supervisión de los materiales y trabajos; </w:t>
      </w:r>
    </w:p>
    <w:p w14:paraId="345EE381" w14:textId="77777777" w:rsidR="00A125D6" w:rsidRPr="001914A5" w:rsidRDefault="00A125D6" w:rsidP="00311FDE">
      <w:pPr>
        <w:autoSpaceDE w:val="0"/>
        <w:autoSpaceDN w:val="0"/>
        <w:adjustRightInd w:val="0"/>
        <w:ind w:left="851" w:hanging="284"/>
        <w:jc w:val="both"/>
        <w:rPr>
          <w:rFonts w:ascii="Montserrat" w:hAnsi="Montserrat" w:cs="Arial"/>
          <w:sz w:val="20"/>
          <w:szCs w:val="20"/>
        </w:rPr>
      </w:pPr>
    </w:p>
    <w:p w14:paraId="374A9751" w14:textId="77777777" w:rsidR="00A125D6" w:rsidRPr="001914A5" w:rsidRDefault="00A125D6" w:rsidP="00311FDE">
      <w:pPr>
        <w:autoSpaceDE w:val="0"/>
        <w:autoSpaceDN w:val="0"/>
        <w:adjustRightInd w:val="0"/>
        <w:ind w:left="851" w:hanging="284"/>
        <w:jc w:val="both"/>
        <w:rPr>
          <w:rFonts w:ascii="Montserrat" w:hAnsi="Montserrat" w:cs="Arial"/>
          <w:sz w:val="20"/>
          <w:szCs w:val="20"/>
        </w:rPr>
      </w:pPr>
      <w:r w:rsidRPr="001914A5">
        <w:rPr>
          <w:rFonts w:ascii="Montserrat" w:hAnsi="Montserrat" w:cs="Arial"/>
          <w:sz w:val="20"/>
          <w:szCs w:val="20"/>
        </w:rPr>
        <w:t xml:space="preserve">IX. Cambie su nacionalidad por otra; </w:t>
      </w:r>
    </w:p>
    <w:p w14:paraId="439BD4E5" w14:textId="77777777" w:rsidR="00A125D6" w:rsidRPr="001914A5" w:rsidRDefault="00A125D6" w:rsidP="00311FDE">
      <w:pPr>
        <w:autoSpaceDE w:val="0"/>
        <w:autoSpaceDN w:val="0"/>
        <w:adjustRightInd w:val="0"/>
        <w:ind w:left="851" w:hanging="284"/>
        <w:jc w:val="both"/>
        <w:rPr>
          <w:rFonts w:ascii="Montserrat" w:hAnsi="Montserrat" w:cs="Arial"/>
          <w:sz w:val="20"/>
          <w:szCs w:val="20"/>
        </w:rPr>
      </w:pPr>
    </w:p>
    <w:p w14:paraId="4C432032" w14:textId="77777777" w:rsidR="00A125D6" w:rsidRPr="001914A5" w:rsidRDefault="00A125D6" w:rsidP="00311FDE">
      <w:pPr>
        <w:autoSpaceDE w:val="0"/>
        <w:autoSpaceDN w:val="0"/>
        <w:adjustRightInd w:val="0"/>
        <w:ind w:left="851" w:hanging="284"/>
        <w:jc w:val="both"/>
        <w:rPr>
          <w:rFonts w:ascii="Montserrat" w:hAnsi="Montserrat" w:cs="Arial"/>
          <w:sz w:val="20"/>
          <w:szCs w:val="20"/>
        </w:rPr>
      </w:pPr>
      <w:r w:rsidRPr="001914A5">
        <w:rPr>
          <w:rFonts w:ascii="Montserrat" w:hAnsi="Montserrat" w:cs="Arial"/>
          <w:sz w:val="20"/>
          <w:szCs w:val="20"/>
        </w:rPr>
        <w:t xml:space="preserve">X. Incumpla con el compromiso relativo a la reserva y confidencialidad de la información o documentación proporcionada por el </w:t>
      </w:r>
      <w:proofErr w:type="spellStart"/>
      <w:r w:rsidRPr="001914A5">
        <w:rPr>
          <w:rFonts w:ascii="Montserrat" w:hAnsi="Montserrat" w:cs="Arial"/>
          <w:sz w:val="20"/>
          <w:szCs w:val="20"/>
        </w:rPr>
        <w:t>SPR</w:t>
      </w:r>
      <w:proofErr w:type="spellEnd"/>
      <w:r w:rsidRPr="001914A5">
        <w:rPr>
          <w:rFonts w:ascii="Montserrat" w:hAnsi="Montserrat" w:cs="Arial"/>
          <w:sz w:val="20"/>
          <w:szCs w:val="20"/>
        </w:rPr>
        <w:t xml:space="preserve"> para la ejecución de los trabajos;</w:t>
      </w:r>
    </w:p>
    <w:p w14:paraId="4636F12F" w14:textId="77777777" w:rsidR="00A125D6" w:rsidRPr="001914A5" w:rsidRDefault="00A125D6" w:rsidP="00311FDE">
      <w:pPr>
        <w:autoSpaceDE w:val="0"/>
        <w:autoSpaceDN w:val="0"/>
        <w:adjustRightInd w:val="0"/>
        <w:ind w:left="851" w:hanging="284"/>
        <w:jc w:val="both"/>
        <w:rPr>
          <w:rFonts w:ascii="Montserrat" w:hAnsi="Montserrat" w:cs="Arial"/>
          <w:sz w:val="20"/>
          <w:szCs w:val="20"/>
        </w:rPr>
      </w:pPr>
    </w:p>
    <w:p w14:paraId="44CF7BCE" w14:textId="77777777" w:rsidR="00A125D6" w:rsidRPr="001914A5" w:rsidRDefault="00A125D6" w:rsidP="00311FDE">
      <w:pPr>
        <w:autoSpaceDE w:val="0"/>
        <w:autoSpaceDN w:val="0"/>
        <w:adjustRightInd w:val="0"/>
        <w:ind w:left="851" w:hanging="284"/>
        <w:jc w:val="both"/>
        <w:rPr>
          <w:rFonts w:ascii="Montserrat" w:hAnsi="Montserrat" w:cs="Arial"/>
          <w:sz w:val="20"/>
          <w:szCs w:val="20"/>
        </w:rPr>
      </w:pPr>
      <w:r w:rsidRPr="001914A5">
        <w:rPr>
          <w:rFonts w:ascii="Montserrat" w:hAnsi="Montserrat" w:cs="Arial"/>
          <w:sz w:val="20"/>
          <w:szCs w:val="20"/>
        </w:rPr>
        <w:t xml:space="preserve">XI. Cuando el contratista proporcione información falsa al </w:t>
      </w:r>
      <w:proofErr w:type="spellStart"/>
      <w:r w:rsidRPr="001914A5">
        <w:rPr>
          <w:rFonts w:ascii="Montserrat" w:hAnsi="Montserrat" w:cs="Arial"/>
          <w:sz w:val="20"/>
          <w:szCs w:val="20"/>
        </w:rPr>
        <w:t>SPR</w:t>
      </w:r>
      <w:proofErr w:type="spellEnd"/>
      <w:r w:rsidRPr="001914A5">
        <w:rPr>
          <w:rFonts w:ascii="Montserrat" w:hAnsi="Montserrat" w:cs="Arial"/>
          <w:sz w:val="20"/>
          <w:szCs w:val="20"/>
        </w:rPr>
        <w:t xml:space="preserve"> en cualquiera de las etapas del proceso de contratación, ejecución y administración del contrato;</w:t>
      </w:r>
    </w:p>
    <w:p w14:paraId="66CD5E9B" w14:textId="77777777" w:rsidR="00A125D6" w:rsidRPr="001914A5" w:rsidRDefault="00A125D6" w:rsidP="00311FDE">
      <w:pPr>
        <w:autoSpaceDE w:val="0"/>
        <w:autoSpaceDN w:val="0"/>
        <w:adjustRightInd w:val="0"/>
        <w:ind w:left="851" w:hanging="284"/>
        <w:jc w:val="both"/>
        <w:rPr>
          <w:rFonts w:ascii="Montserrat" w:hAnsi="Montserrat" w:cs="Arial"/>
          <w:sz w:val="20"/>
          <w:szCs w:val="20"/>
        </w:rPr>
      </w:pPr>
    </w:p>
    <w:p w14:paraId="6FB3592A" w14:textId="77777777" w:rsidR="00A125D6" w:rsidRPr="001914A5" w:rsidRDefault="00A125D6" w:rsidP="00311FDE">
      <w:pPr>
        <w:autoSpaceDE w:val="0"/>
        <w:autoSpaceDN w:val="0"/>
        <w:adjustRightInd w:val="0"/>
        <w:ind w:left="851" w:hanging="284"/>
        <w:jc w:val="both"/>
        <w:rPr>
          <w:rFonts w:ascii="Montserrat" w:hAnsi="Montserrat" w:cs="Arial"/>
          <w:sz w:val="20"/>
          <w:szCs w:val="20"/>
        </w:rPr>
      </w:pPr>
      <w:r w:rsidRPr="001914A5">
        <w:rPr>
          <w:rFonts w:ascii="Montserrat" w:hAnsi="Montserrat" w:cs="Arial"/>
          <w:sz w:val="20"/>
          <w:szCs w:val="20"/>
        </w:rPr>
        <w:t>XII. Cuando las penas convencionales superen el monto de la garantía de cumplimiento; y</w:t>
      </w:r>
    </w:p>
    <w:p w14:paraId="4E709FEF" w14:textId="77777777" w:rsidR="00A125D6" w:rsidRPr="001914A5" w:rsidRDefault="00A125D6" w:rsidP="00311FDE">
      <w:pPr>
        <w:autoSpaceDE w:val="0"/>
        <w:autoSpaceDN w:val="0"/>
        <w:adjustRightInd w:val="0"/>
        <w:ind w:left="851" w:hanging="284"/>
        <w:jc w:val="both"/>
        <w:rPr>
          <w:rFonts w:ascii="Montserrat" w:hAnsi="Montserrat" w:cs="Arial"/>
          <w:sz w:val="20"/>
          <w:szCs w:val="20"/>
        </w:rPr>
      </w:pPr>
    </w:p>
    <w:p w14:paraId="51B48172" w14:textId="77777777" w:rsidR="00A125D6" w:rsidRPr="001914A5" w:rsidRDefault="00A125D6" w:rsidP="00311FDE">
      <w:pPr>
        <w:autoSpaceDE w:val="0"/>
        <w:autoSpaceDN w:val="0"/>
        <w:adjustRightInd w:val="0"/>
        <w:ind w:left="851" w:hanging="284"/>
        <w:jc w:val="both"/>
        <w:rPr>
          <w:rFonts w:ascii="Montserrat" w:hAnsi="Montserrat" w:cs="Arial"/>
          <w:sz w:val="20"/>
          <w:szCs w:val="20"/>
        </w:rPr>
      </w:pPr>
      <w:r w:rsidRPr="001914A5">
        <w:rPr>
          <w:rFonts w:ascii="Montserrat" w:hAnsi="Montserrat" w:cs="Arial"/>
          <w:sz w:val="20"/>
          <w:szCs w:val="20"/>
        </w:rPr>
        <w:t>XII. En general, incumpla cualquiera de las obligaciones derivadas del contrato.</w:t>
      </w:r>
    </w:p>
    <w:p w14:paraId="14D6C24A" w14:textId="77777777" w:rsidR="00A125D6" w:rsidRPr="001914A5" w:rsidRDefault="00A125D6" w:rsidP="00A125D6">
      <w:pPr>
        <w:autoSpaceDE w:val="0"/>
        <w:autoSpaceDN w:val="0"/>
        <w:adjustRightInd w:val="0"/>
        <w:ind w:left="284"/>
        <w:jc w:val="both"/>
        <w:rPr>
          <w:rFonts w:ascii="Montserrat" w:hAnsi="Montserrat" w:cs="Arial"/>
          <w:sz w:val="20"/>
          <w:szCs w:val="20"/>
        </w:rPr>
      </w:pPr>
      <w:r w:rsidRPr="001914A5">
        <w:rPr>
          <w:rFonts w:ascii="Montserrat" w:hAnsi="Montserrat" w:cs="Arial"/>
          <w:sz w:val="20"/>
          <w:szCs w:val="20"/>
        </w:rPr>
        <w:t xml:space="preserve"> </w:t>
      </w:r>
    </w:p>
    <w:p w14:paraId="0DE85C7D" w14:textId="77777777" w:rsidR="00A125D6" w:rsidRPr="001914A5" w:rsidRDefault="00A125D6" w:rsidP="00A125D6">
      <w:pPr>
        <w:widowControl w:val="0"/>
        <w:autoSpaceDE w:val="0"/>
        <w:autoSpaceDN w:val="0"/>
        <w:adjustRightInd w:val="0"/>
        <w:ind w:left="284"/>
        <w:jc w:val="both"/>
        <w:rPr>
          <w:rFonts w:ascii="Montserrat" w:hAnsi="Montserrat" w:cs="Arial"/>
          <w:sz w:val="20"/>
          <w:szCs w:val="20"/>
        </w:rPr>
      </w:pPr>
      <w:r w:rsidRPr="001914A5">
        <w:rPr>
          <w:rFonts w:ascii="Montserrat" w:hAnsi="Montserrat" w:cs="Arial"/>
          <w:sz w:val="20"/>
          <w:szCs w:val="20"/>
        </w:rPr>
        <w:t xml:space="preserve">El </w:t>
      </w:r>
      <w:proofErr w:type="spellStart"/>
      <w:r w:rsidRPr="001914A5">
        <w:rPr>
          <w:rFonts w:ascii="Montserrat" w:hAnsi="Montserrat" w:cs="Arial"/>
          <w:sz w:val="20"/>
          <w:szCs w:val="20"/>
        </w:rPr>
        <w:t>SPR</w:t>
      </w:r>
      <w:proofErr w:type="spellEnd"/>
      <w:r w:rsidRPr="001914A5">
        <w:rPr>
          <w:rFonts w:ascii="Montserrat" w:hAnsi="Montserrat" w:cs="Arial"/>
          <w:sz w:val="20"/>
          <w:szCs w:val="20"/>
        </w:rPr>
        <w:t>, atendiendo a las características, magnitud y complejidad de los trabajos, podrá establecer en el contrato otras causas de rescisión.</w:t>
      </w:r>
    </w:p>
    <w:p w14:paraId="6259CDBC" w14:textId="77777777" w:rsidR="00BD516F" w:rsidRPr="001914A5" w:rsidRDefault="00BD516F" w:rsidP="00DE33D8">
      <w:pPr>
        <w:widowControl w:val="0"/>
        <w:autoSpaceDE w:val="0"/>
        <w:autoSpaceDN w:val="0"/>
        <w:adjustRightInd w:val="0"/>
        <w:ind w:left="284"/>
        <w:jc w:val="both"/>
        <w:rPr>
          <w:rFonts w:ascii="Montserrat" w:hAnsi="Montserrat" w:cs="Arial"/>
          <w:sz w:val="20"/>
          <w:szCs w:val="20"/>
        </w:rPr>
      </w:pPr>
    </w:p>
    <w:p w14:paraId="0694C25F" w14:textId="7F9E93CA" w:rsidR="00DE33D8" w:rsidRPr="001914A5" w:rsidRDefault="00C6433C" w:rsidP="00DE33D8">
      <w:pPr>
        <w:widowControl w:val="0"/>
        <w:autoSpaceDE w:val="0"/>
        <w:autoSpaceDN w:val="0"/>
        <w:adjustRightInd w:val="0"/>
        <w:ind w:left="284"/>
        <w:jc w:val="both"/>
        <w:rPr>
          <w:rFonts w:ascii="Montserrat" w:hAnsi="Montserrat" w:cs="Arial"/>
          <w:b/>
          <w:sz w:val="20"/>
          <w:szCs w:val="20"/>
        </w:rPr>
      </w:pPr>
      <w:r w:rsidRPr="001914A5">
        <w:rPr>
          <w:rFonts w:ascii="Montserrat" w:hAnsi="Montserrat" w:cs="Arial"/>
          <w:b/>
          <w:sz w:val="20"/>
          <w:szCs w:val="20"/>
        </w:rPr>
        <w:t>6.10. SANCIONES APLICABLES.</w:t>
      </w:r>
    </w:p>
    <w:p w14:paraId="13F1590F" w14:textId="77777777" w:rsidR="00DE33D8" w:rsidRPr="001914A5" w:rsidRDefault="00DE33D8" w:rsidP="00DE33D8">
      <w:pPr>
        <w:widowControl w:val="0"/>
        <w:autoSpaceDE w:val="0"/>
        <w:autoSpaceDN w:val="0"/>
        <w:adjustRightInd w:val="0"/>
        <w:ind w:left="284"/>
        <w:jc w:val="both"/>
        <w:rPr>
          <w:rFonts w:ascii="Montserrat" w:hAnsi="Montserrat" w:cs="Arial"/>
          <w:sz w:val="20"/>
          <w:szCs w:val="20"/>
        </w:rPr>
      </w:pPr>
    </w:p>
    <w:p w14:paraId="063FDECE" w14:textId="7C936C7E" w:rsidR="00A125D6" w:rsidRDefault="00A125D6" w:rsidP="00A125D6">
      <w:pPr>
        <w:widowControl w:val="0"/>
        <w:autoSpaceDE w:val="0"/>
        <w:autoSpaceDN w:val="0"/>
        <w:adjustRightInd w:val="0"/>
        <w:ind w:left="284"/>
        <w:jc w:val="both"/>
        <w:rPr>
          <w:rFonts w:ascii="Montserrat" w:hAnsi="Montserrat" w:cs="Arial"/>
          <w:sz w:val="20"/>
          <w:szCs w:val="20"/>
        </w:rPr>
      </w:pPr>
      <w:r>
        <w:rPr>
          <w:rFonts w:ascii="Montserrat" w:hAnsi="Montserrat" w:cs="Arial"/>
          <w:sz w:val="20"/>
          <w:szCs w:val="20"/>
        </w:rPr>
        <w:t xml:space="preserve">El licitante ganador que no firme el contrato, </w:t>
      </w:r>
      <w:r w:rsidRPr="00C75B60">
        <w:rPr>
          <w:rFonts w:ascii="Montserrat" w:hAnsi="Montserrat" w:cs="Arial"/>
          <w:sz w:val="20"/>
          <w:szCs w:val="20"/>
        </w:rPr>
        <w:t xml:space="preserve">que infrinja las disposiciones de </w:t>
      </w:r>
      <w:r>
        <w:rPr>
          <w:rFonts w:ascii="Montserrat" w:hAnsi="Montserrat" w:cs="Arial"/>
          <w:sz w:val="20"/>
          <w:szCs w:val="20"/>
        </w:rPr>
        <w:t>la</w:t>
      </w:r>
      <w:r w:rsidRPr="00C75B60">
        <w:rPr>
          <w:rFonts w:ascii="Montserrat" w:hAnsi="Montserrat" w:cs="Arial"/>
          <w:sz w:val="20"/>
          <w:szCs w:val="20"/>
        </w:rPr>
        <w:t xml:space="preserve"> Ley,</w:t>
      </w:r>
      <w:r>
        <w:rPr>
          <w:rFonts w:ascii="Montserrat" w:hAnsi="Montserrat" w:cs="Arial"/>
          <w:sz w:val="20"/>
          <w:szCs w:val="20"/>
        </w:rPr>
        <w:t xml:space="preserve"> así como que se encuentre en alguno de los siguientes supuestos:</w:t>
      </w:r>
    </w:p>
    <w:p w14:paraId="5B533264" w14:textId="77777777" w:rsidR="00A125D6" w:rsidRDefault="00A125D6" w:rsidP="00A125D6">
      <w:pPr>
        <w:widowControl w:val="0"/>
        <w:autoSpaceDE w:val="0"/>
        <w:autoSpaceDN w:val="0"/>
        <w:adjustRightInd w:val="0"/>
        <w:ind w:left="284"/>
        <w:jc w:val="both"/>
        <w:rPr>
          <w:rFonts w:ascii="Montserrat" w:hAnsi="Montserrat" w:cs="Arial"/>
          <w:sz w:val="20"/>
          <w:szCs w:val="20"/>
        </w:rPr>
      </w:pPr>
    </w:p>
    <w:p w14:paraId="21C110F4" w14:textId="77777777" w:rsidR="00A125D6" w:rsidRPr="00C75B60" w:rsidRDefault="00A125D6" w:rsidP="00A125D6">
      <w:pPr>
        <w:widowControl w:val="0"/>
        <w:autoSpaceDE w:val="0"/>
        <w:autoSpaceDN w:val="0"/>
        <w:adjustRightInd w:val="0"/>
        <w:ind w:left="993" w:hanging="284"/>
        <w:jc w:val="both"/>
        <w:rPr>
          <w:rFonts w:ascii="Montserrat" w:hAnsi="Montserrat" w:cs="Arial"/>
          <w:sz w:val="20"/>
          <w:szCs w:val="20"/>
        </w:rPr>
      </w:pPr>
      <w:r w:rsidRPr="00C75B60">
        <w:rPr>
          <w:rFonts w:ascii="Montserrat" w:hAnsi="Montserrat" w:cs="Arial"/>
          <w:sz w:val="20"/>
          <w:szCs w:val="20"/>
        </w:rPr>
        <w:t>I. Los licitantes que injustificadamente y por causas imputables a los mismos no formalicen el</w:t>
      </w:r>
      <w:r>
        <w:rPr>
          <w:rFonts w:ascii="Montserrat" w:hAnsi="Montserrat" w:cs="Arial"/>
          <w:sz w:val="20"/>
          <w:szCs w:val="20"/>
        </w:rPr>
        <w:t xml:space="preserve"> </w:t>
      </w:r>
      <w:r w:rsidRPr="00C75B60">
        <w:rPr>
          <w:rFonts w:ascii="Montserrat" w:hAnsi="Montserrat" w:cs="Arial"/>
          <w:sz w:val="20"/>
          <w:szCs w:val="20"/>
        </w:rPr>
        <w:t>contrato adjudicado por la convocante;</w:t>
      </w:r>
    </w:p>
    <w:p w14:paraId="06B42654" w14:textId="77777777" w:rsidR="00A125D6" w:rsidRPr="00C75B60" w:rsidRDefault="00A125D6" w:rsidP="00A125D6">
      <w:pPr>
        <w:widowControl w:val="0"/>
        <w:autoSpaceDE w:val="0"/>
        <w:autoSpaceDN w:val="0"/>
        <w:adjustRightInd w:val="0"/>
        <w:ind w:left="993" w:hanging="284"/>
        <w:jc w:val="both"/>
        <w:rPr>
          <w:rFonts w:ascii="Montserrat" w:hAnsi="Montserrat" w:cs="Arial"/>
          <w:sz w:val="20"/>
          <w:szCs w:val="20"/>
        </w:rPr>
      </w:pPr>
      <w:r w:rsidRPr="00C75B60">
        <w:rPr>
          <w:rFonts w:ascii="Montserrat" w:hAnsi="Montserrat" w:cs="Arial"/>
          <w:sz w:val="20"/>
          <w:szCs w:val="20"/>
        </w:rPr>
        <w:t>II. Los contratistas a los que se les haya rescindido administrativamente un contrato en dos o más</w:t>
      </w:r>
      <w:r>
        <w:rPr>
          <w:rFonts w:ascii="Montserrat" w:hAnsi="Montserrat" w:cs="Arial"/>
          <w:sz w:val="20"/>
          <w:szCs w:val="20"/>
        </w:rPr>
        <w:t xml:space="preserve"> </w:t>
      </w:r>
      <w:r w:rsidRPr="00C75B60">
        <w:rPr>
          <w:rFonts w:ascii="Montserrat" w:hAnsi="Montserrat" w:cs="Arial"/>
          <w:sz w:val="20"/>
          <w:szCs w:val="20"/>
        </w:rPr>
        <w:t>dependencias o entidades en un plazo de tres años;</w:t>
      </w:r>
      <w:r>
        <w:rPr>
          <w:rFonts w:ascii="Montserrat" w:hAnsi="Montserrat" w:cs="Arial"/>
          <w:sz w:val="20"/>
          <w:szCs w:val="20"/>
        </w:rPr>
        <w:t xml:space="preserve"> </w:t>
      </w:r>
    </w:p>
    <w:p w14:paraId="482F1525" w14:textId="77777777" w:rsidR="00A125D6" w:rsidRPr="00C75B60" w:rsidRDefault="00A125D6" w:rsidP="00A125D6">
      <w:pPr>
        <w:widowControl w:val="0"/>
        <w:autoSpaceDE w:val="0"/>
        <w:autoSpaceDN w:val="0"/>
        <w:adjustRightInd w:val="0"/>
        <w:ind w:left="993" w:hanging="284"/>
        <w:jc w:val="both"/>
        <w:rPr>
          <w:rFonts w:ascii="Montserrat" w:hAnsi="Montserrat" w:cs="Arial"/>
          <w:sz w:val="20"/>
          <w:szCs w:val="20"/>
        </w:rPr>
      </w:pPr>
      <w:r w:rsidRPr="00C75B60">
        <w:rPr>
          <w:rFonts w:ascii="Montserrat" w:hAnsi="Montserrat" w:cs="Arial"/>
          <w:sz w:val="20"/>
          <w:szCs w:val="20"/>
        </w:rPr>
        <w:t>III. Los contratistas que no cumplan con sus obligaciones contractuales por causas imputables a</w:t>
      </w:r>
      <w:r>
        <w:rPr>
          <w:rFonts w:ascii="Montserrat" w:hAnsi="Montserrat" w:cs="Arial"/>
          <w:sz w:val="20"/>
          <w:szCs w:val="20"/>
        </w:rPr>
        <w:t xml:space="preserve"> </w:t>
      </w:r>
      <w:r w:rsidRPr="00C75B60">
        <w:rPr>
          <w:rFonts w:ascii="Montserrat" w:hAnsi="Montserrat" w:cs="Arial"/>
          <w:sz w:val="20"/>
          <w:szCs w:val="20"/>
        </w:rPr>
        <w:t>ellos y que, como consecuencia, causen daños o perjuicios graves a la dependencia o entidad</w:t>
      </w:r>
      <w:r>
        <w:rPr>
          <w:rFonts w:ascii="Montserrat" w:hAnsi="Montserrat" w:cs="Arial"/>
          <w:sz w:val="20"/>
          <w:szCs w:val="20"/>
        </w:rPr>
        <w:t xml:space="preserve"> </w:t>
      </w:r>
      <w:r w:rsidRPr="00C75B60">
        <w:rPr>
          <w:rFonts w:ascii="Montserrat" w:hAnsi="Montserrat" w:cs="Arial"/>
          <w:sz w:val="20"/>
          <w:szCs w:val="20"/>
        </w:rPr>
        <w:t>de que se trate, y</w:t>
      </w:r>
    </w:p>
    <w:p w14:paraId="514B01DC" w14:textId="77777777" w:rsidR="00A125D6" w:rsidRPr="00C75B60" w:rsidRDefault="00A125D6" w:rsidP="00A125D6">
      <w:pPr>
        <w:widowControl w:val="0"/>
        <w:autoSpaceDE w:val="0"/>
        <w:autoSpaceDN w:val="0"/>
        <w:adjustRightInd w:val="0"/>
        <w:ind w:left="993" w:hanging="284"/>
        <w:jc w:val="both"/>
        <w:rPr>
          <w:rFonts w:ascii="Montserrat" w:hAnsi="Montserrat" w:cs="Arial"/>
          <w:sz w:val="20"/>
          <w:szCs w:val="20"/>
        </w:rPr>
      </w:pPr>
      <w:r w:rsidRPr="00C75B60">
        <w:rPr>
          <w:rFonts w:ascii="Montserrat" w:hAnsi="Montserrat" w:cs="Arial"/>
          <w:sz w:val="20"/>
          <w:szCs w:val="20"/>
        </w:rPr>
        <w:t>IV. Las que proporcionen información falsa o que actúen con dolo o mala fe en algún procedimiento</w:t>
      </w:r>
      <w:r>
        <w:rPr>
          <w:rFonts w:ascii="Montserrat" w:hAnsi="Montserrat" w:cs="Arial"/>
          <w:sz w:val="20"/>
          <w:szCs w:val="20"/>
        </w:rPr>
        <w:t xml:space="preserve"> </w:t>
      </w:r>
      <w:r w:rsidRPr="00C75B60">
        <w:rPr>
          <w:rFonts w:ascii="Montserrat" w:hAnsi="Montserrat" w:cs="Arial"/>
          <w:sz w:val="20"/>
          <w:szCs w:val="20"/>
        </w:rPr>
        <w:t>de contratación, en la celebración del contrato o durante su vigencia, o bien, en la presentación o</w:t>
      </w:r>
      <w:r>
        <w:rPr>
          <w:rFonts w:ascii="Montserrat" w:hAnsi="Montserrat" w:cs="Arial"/>
          <w:sz w:val="20"/>
          <w:szCs w:val="20"/>
        </w:rPr>
        <w:t xml:space="preserve"> </w:t>
      </w:r>
      <w:r w:rsidRPr="00C75B60">
        <w:rPr>
          <w:rFonts w:ascii="Montserrat" w:hAnsi="Montserrat" w:cs="Arial"/>
          <w:sz w:val="20"/>
          <w:szCs w:val="20"/>
        </w:rPr>
        <w:t>desahogo de una solicitud de conciliación o de una inconformidad;</w:t>
      </w:r>
      <w:r>
        <w:rPr>
          <w:rFonts w:ascii="Montserrat" w:hAnsi="Montserrat" w:cs="Arial"/>
          <w:sz w:val="20"/>
          <w:szCs w:val="20"/>
        </w:rPr>
        <w:t xml:space="preserve"> </w:t>
      </w:r>
    </w:p>
    <w:p w14:paraId="45933175" w14:textId="77777777" w:rsidR="00A125D6" w:rsidRPr="00C75B60" w:rsidRDefault="00A125D6" w:rsidP="00A125D6">
      <w:pPr>
        <w:widowControl w:val="0"/>
        <w:autoSpaceDE w:val="0"/>
        <w:autoSpaceDN w:val="0"/>
        <w:adjustRightInd w:val="0"/>
        <w:ind w:left="993" w:hanging="284"/>
        <w:jc w:val="both"/>
        <w:rPr>
          <w:rFonts w:ascii="Montserrat" w:hAnsi="Montserrat" w:cs="Arial"/>
          <w:sz w:val="20"/>
          <w:szCs w:val="20"/>
        </w:rPr>
      </w:pPr>
      <w:r w:rsidRPr="00C75B60">
        <w:rPr>
          <w:rFonts w:ascii="Montserrat" w:hAnsi="Montserrat" w:cs="Arial"/>
          <w:sz w:val="20"/>
          <w:szCs w:val="20"/>
        </w:rPr>
        <w:t xml:space="preserve">V. Los contratistas que se encuentren en el supuesto de la fracción X del artículo 51 de </w:t>
      </w:r>
      <w:r>
        <w:rPr>
          <w:rFonts w:ascii="Montserrat" w:hAnsi="Montserrat" w:cs="Arial"/>
          <w:sz w:val="20"/>
          <w:szCs w:val="20"/>
        </w:rPr>
        <w:t>la LEY</w:t>
      </w:r>
      <w:r w:rsidRPr="00C75B60">
        <w:rPr>
          <w:rFonts w:ascii="Montserrat" w:hAnsi="Montserrat" w:cs="Arial"/>
          <w:sz w:val="20"/>
          <w:szCs w:val="20"/>
        </w:rPr>
        <w:t xml:space="preserve"> </w:t>
      </w:r>
    </w:p>
    <w:p w14:paraId="3ADD3BDB" w14:textId="77777777" w:rsidR="00A125D6" w:rsidRDefault="00A125D6" w:rsidP="00A125D6">
      <w:pPr>
        <w:widowControl w:val="0"/>
        <w:autoSpaceDE w:val="0"/>
        <w:autoSpaceDN w:val="0"/>
        <w:adjustRightInd w:val="0"/>
        <w:ind w:left="993" w:hanging="284"/>
        <w:jc w:val="both"/>
        <w:rPr>
          <w:rFonts w:ascii="Montserrat" w:hAnsi="Montserrat" w:cs="Arial"/>
          <w:sz w:val="20"/>
          <w:szCs w:val="20"/>
        </w:rPr>
      </w:pPr>
      <w:r w:rsidRPr="00C75B60">
        <w:rPr>
          <w:rFonts w:ascii="Montserrat" w:hAnsi="Montserrat" w:cs="Arial"/>
          <w:sz w:val="20"/>
          <w:szCs w:val="20"/>
        </w:rPr>
        <w:t xml:space="preserve">VI. Aquéllas que se encuentren en el supuesto del segundo párrafo del artículo 92 de </w:t>
      </w:r>
      <w:r>
        <w:rPr>
          <w:rFonts w:ascii="Montserrat" w:hAnsi="Montserrat" w:cs="Arial"/>
          <w:sz w:val="20"/>
          <w:szCs w:val="20"/>
        </w:rPr>
        <w:t>l</w:t>
      </w:r>
      <w:r w:rsidRPr="00C75B60">
        <w:rPr>
          <w:rFonts w:ascii="Montserrat" w:hAnsi="Montserrat" w:cs="Arial"/>
          <w:sz w:val="20"/>
          <w:szCs w:val="20"/>
        </w:rPr>
        <w:t>a Ley.</w:t>
      </w:r>
      <w:r w:rsidRPr="00C75B60">
        <w:rPr>
          <w:rFonts w:ascii="Montserrat" w:hAnsi="Montserrat" w:cs="Arial"/>
          <w:sz w:val="20"/>
          <w:szCs w:val="20"/>
        </w:rPr>
        <w:cr/>
      </w:r>
    </w:p>
    <w:p w14:paraId="18A537AC" w14:textId="77777777" w:rsidR="00A125D6" w:rsidRPr="001914A5" w:rsidRDefault="00A125D6" w:rsidP="00A125D6">
      <w:pPr>
        <w:widowControl w:val="0"/>
        <w:autoSpaceDE w:val="0"/>
        <w:autoSpaceDN w:val="0"/>
        <w:adjustRightInd w:val="0"/>
        <w:ind w:left="284"/>
        <w:jc w:val="both"/>
        <w:rPr>
          <w:rFonts w:ascii="Montserrat" w:hAnsi="Montserrat" w:cs="Arial"/>
          <w:sz w:val="20"/>
          <w:szCs w:val="20"/>
        </w:rPr>
      </w:pPr>
      <w:r>
        <w:rPr>
          <w:rFonts w:ascii="Montserrat" w:hAnsi="Montserrat" w:cs="Arial"/>
          <w:sz w:val="20"/>
          <w:szCs w:val="20"/>
        </w:rPr>
        <w:t>Será</w:t>
      </w:r>
      <w:r w:rsidRPr="001914A5">
        <w:rPr>
          <w:rFonts w:ascii="Montserrat" w:hAnsi="Montserrat" w:cs="Arial"/>
          <w:sz w:val="20"/>
          <w:szCs w:val="20"/>
        </w:rPr>
        <w:t xml:space="preserve"> sancionado de acuerdo con los términos de los artículos 77 y 78 de LA LEY y 267 </w:t>
      </w:r>
      <w:r>
        <w:rPr>
          <w:rFonts w:ascii="Montserrat" w:hAnsi="Montserrat" w:cs="Arial"/>
          <w:sz w:val="20"/>
          <w:szCs w:val="20"/>
        </w:rPr>
        <w:t>de EL REGLAMENTO</w:t>
      </w:r>
      <w:r w:rsidRPr="001914A5">
        <w:rPr>
          <w:rFonts w:ascii="Montserrat" w:hAnsi="Montserrat" w:cs="Arial"/>
          <w:sz w:val="20"/>
          <w:szCs w:val="20"/>
        </w:rPr>
        <w:t>.</w:t>
      </w:r>
    </w:p>
    <w:p w14:paraId="6B07C619" w14:textId="2447A20C" w:rsidR="00E31DCD" w:rsidRPr="001914A5" w:rsidRDefault="00E31DCD" w:rsidP="00DE33D8">
      <w:pPr>
        <w:widowControl w:val="0"/>
        <w:autoSpaceDE w:val="0"/>
        <w:autoSpaceDN w:val="0"/>
        <w:adjustRightInd w:val="0"/>
        <w:ind w:left="284"/>
        <w:jc w:val="both"/>
        <w:rPr>
          <w:rFonts w:ascii="Montserrat" w:hAnsi="Montserrat" w:cs="Arial"/>
          <w:sz w:val="20"/>
          <w:szCs w:val="20"/>
        </w:rPr>
      </w:pPr>
    </w:p>
    <w:p w14:paraId="0C9198F8" w14:textId="56F9B7C6" w:rsidR="00A125D6" w:rsidRPr="001914A5" w:rsidRDefault="00C6433C" w:rsidP="00A125D6">
      <w:pPr>
        <w:widowControl w:val="0"/>
        <w:autoSpaceDE w:val="0"/>
        <w:autoSpaceDN w:val="0"/>
        <w:adjustRightInd w:val="0"/>
        <w:ind w:left="284"/>
        <w:jc w:val="both"/>
        <w:rPr>
          <w:rFonts w:ascii="Montserrat" w:hAnsi="Montserrat" w:cs="Arial"/>
          <w:b/>
          <w:bCs/>
          <w:sz w:val="20"/>
          <w:szCs w:val="20"/>
        </w:rPr>
      </w:pPr>
      <w:r w:rsidRPr="001914A5">
        <w:rPr>
          <w:rFonts w:ascii="Montserrat" w:hAnsi="Montserrat" w:cs="Arial"/>
          <w:b/>
          <w:bCs/>
          <w:sz w:val="20"/>
          <w:szCs w:val="20"/>
        </w:rPr>
        <w:t xml:space="preserve">6.11 </w:t>
      </w:r>
      <w:r>
        <w:rPr>
          <w:rFonts w:ascii="Montserrat" w:hAnsi="Montserrat" w:cs="Arial"/>
          <w:b/>
          <w:bCs/>
          <w:sz w:val="20"/>
          <w:szCs w:val="20"/>
        </w:rPr>
        <w:t>CAUSAS PARA LA NO FORMALIZACIÓN DEL CONTRATO.</w:t>
      </w:r>
    </w:p>
    <w:p w14:paraId="48A61D49" w14:textId="77777777" w:rsidR="00A125D6" w:rsidRPr="001914A5" w:rsidRDefault="00A125D6" w:rsidP="00A125D6">
      <w:pPr>
        <w:widowControl w:val="0"/>
        <w:autoSpaceDE w:val="0"/>
        <w:autoSpaceDN w:val="0"/>
        <w:adjustRightInd w:val="0"/>
        <w:ind w:left="284"/>
        <w:jc w:val="both"/>
        <w:rPr>
          <w:rFonts w:ascii="Montserrat" w:hAnsi="Montserrat" w:cs="Arial"/>
          <w:b/>
          <w:bCs/>
          <w:sz w:val="20"/>
          <w:szCs w:val="20"/>
        </w:rPr>
      </w:pPr>
    </w:p>
    <w:p w14:paraId="27BE6664" w14:textId="3167CA2A" w:rsidR="00A125D6" w:rsidRPr="001914A5" w:rsidRDefault="00A125D6" w:rsidP="00A125D6">
      <w:pPr>
        <w:widowControl w:val="0"/>
        <w:autoSpaceDE w:val="0"/>
        <w:autoSpaceDN w:val="0"/>
        <w:adjustRightInd w:val="0"/>
        <w:ind w:left="284"/>
        <w:jc w:val="both"/>
        <w:rPr>
          <w:rFonts w:ascii="Montserrat" w:hAnsi="Montserrat" w:cs="Arial"/>
          <w:sz w:val="20"/>
          <w:szCs w:val="20"/>
        </w:rPr>
      </w:pPr>
      <w:r w:rsidRPr="001914A5">
        <w:rPr>
          <w:rFonts w:ascii="Montserrat" w:hAnsi="Montserrat" w:cs="Arial"/>
          <w:sz w:val="20"/>
          <w:szCs w:val="20"/>
        </w:rPr>
        <w:t xml:space="preserve">Si el interesado no entregase la fianza de cumplimiento dentro del plazo estipulado, o si el interesado no firmare el contrato dentro del plazo a que se refiere la convocatoria por causas imputables al mismo, se denunciara dicho hecho a la Secretaria de la Función Pública en términos del último párrafo del artículo 78 de la </w:t>
      </w:r>
      <w:r>
        <w:rPr>
          <w:rFonts w:ascii="Montserrat" w:hAnsi="Montserrat" w:cs="Arial"/>
          <w:sz w:val="20"/>
          <w:szCs w:val="20"/>
        </w:rPr>
        <w:t>LEY</w:t>
      </w:r>
      <w:r w:rsidRPr="001914A5">
        <w:rPr>
          <w:rFonts w:ascii="Montserrat" w:hAnsi="Montserrat" w:cs="Arial"/>
          <w:sz w:val="20"/>
          <w:szCs w:val="20"/>
        </w:rPr>
        <w:t xml:space="preserve">, y podrá ser motivo de sanción en los términos de lo establecido en dicho artículo y en su caso, </w:t>
      </w:r>
      <w:r>
        <w:rPr>
          <w:rFonts w:ascii="Montserrat" w:hAnsi="Montserrat" w:cs="Arial"/>
          <w:sz w:val="20"/>
          <w:szCs w:val="20"/>
        </w:rPr>
        <w:t xml:space="preserve">EL </w:t>
      </w:r>
      <w:proofErr w:type="spellStart"/>
      <w:r>
        <w:rPr>
          <w:rFonts w:ascii="Montserrat" w:hAnsi="Montserrat" w:cs="Arial"/>
          <w:sz w:val="20"/>
          <w:szCs w:val="20"/>
        </w:rPr>
        <w:t>SPR</w:t>
      </w:r>
      <w:proofErr w:type="spellEnd"/>
      <w:r w:rsidRPr="001914A5">
        <w:rPr>
          <w:rFonts w:ascii="Montserrat" w:hAnsi="Montserrat" w:cs="Arial"/>
          <w:sz w:val="20"/>
          <w:szCs w:val="20"/>
        </w:rPr>
        <w:t xml:space="preserve"> podrá, sin necesidad de un nuevo procedimiento, adjudicar el contrato al participante que haya presentado la siguiente proposición solvente más baja, de conformidad con lo asentado en el dictamen a que se </w:t>
      </w:r>
      <w:r w:rsidRPr="001914A5">
        <w:rPr>
          <w:rFonts w:ascii="Montserrat" w:hAnsi="Montserrat" w:cs="Arial"/>
          <w:sz w:val="20"/>
          <w:szCs w:val="20"/>
        </w:rPr>
        <w:lastRenderedPageBreak/>
        <w:t>refiere el artículo 38 de</w:t>
      </w:r>
      <w:r w:rsidR="00311FDE">
        <w:rPr>
          <w:rFonts w:ascii="Montserrat" w:hAnsi="Montserrat" w:cs="Arial"/>
          <w:sz w:val="20"/>
          <w:szCs w:val="20"/>
        </w:rPr>
        <w:t xml:space="preserve"> la LEY</w:t>
      </w:r>
      <w:r w:rsidRPr="001914A5">
        <w:rPr>
          <w:rFonts w:ascii="Montserrat" w:hAnsi="Montserrat" w:cs="Arial"/>
          <w:sz w:val="20"/>
          <w:szCs w:val="20"/>
        </w:rPr>
        <w:t>, de la convocatoria a la Licitación, y así sucesivamente en caso de que este último no acepte la adjudicación, siempre que la diferencia en precio con respecto a la propuesta que inicialmente hubiere resultado ganadora, no sea superior al diez por ciento.</w:t>
      </w:r>
    </w:p>
    <w:p w14:paraId="4E6AE13F" w14:textId="77777777" w:rsidR="00A125D6" w:rsidRPr="001914A5" w:rsidRDefault="00A125D6" w:rsidP="00A125D6">
      <w:pPr>
        <w:widowControl w:val="0"/>
        <w:autoSpaceDE w:val="0"/>
        <w:autoSpaceDN w:val="0"/>
        <w:adjustRightInd w:val="0"/>
        <w:ind w:left="284"/>
        <w:jc w:val="both"/>
        <w:rPr>
          <w:rFonts w:ascii="Montserrat" w:hAnsi="Montserrat" w:cs="Arial"/>
          <w:sz w:val="20"/>
          <w:szCs w:val="20"/>
        </w:rPr>
      </w:pPr>
    </w:p>
    <w:p w14:paraId="754FFC55" w14:textId="77777777" w:rsidR="00A125D6" w:rsidRPr="001914A5" w:rsidRDefault="00A125D6" w:rsidP="00A125D6">
      <w:pPr>
        <w:widowControl w:val="0"/>
        <w:autoSpaceDE w:val="0"/>
        <w:autoSpaceDN w:val="0"/>
        <w:adjustRightInd w:val="0"/>
        <w:ind w:left="284"/>
        <w:jc w:val="both"/>
        <w:rPr>
          <w:rFonts w:ascii="Montserrat" w:hAnsi="Montserrat" w:cs="Arial"/>
          <w:sz w:val="20"/>
          <w:szCs w:val="20"/>
        </w:rPr>
      </w:pPr>
      <w:r w:rsidRPr="001914A5">
        <w:rPr>
          <w:rFonts w:ascii="Montserrat" w:hAnsi="Montserrat" w:cs="Arial"/>
          <w:sz w:val="20"/>
          <w:szCs w:val="20"/>
        </w:rPr>
        <w:t>Si esta convocante no firmare el contrato respectivo o cambia las condiciones de la convocatoria de la licitación que motivaron el fallo correspondiente, el licitante ganador, sin incurrir en responsabilidad, no estará obligado a ejecutar los trabajos. En este supuesto, esta convocante a solicitud escrita del licitante podrá cubrir los gastos no recuperables en que hubiere incurrido para preparar y elaborar su proposición, siempre que éstos sean razonables, estén debidamente comprobados y se relacionen directamente con la licitación de que se trate.</w:t>
      </w:r>
    </w:p>
    <w:p w14:paraId="18904FE7" w14:textId="2417D013" w:rsidR="00A125D6" w:rsidRDefault="00A125D6" w:rsidP="00A125D6">
      <w:pPr>
        <w:widowControl w:val="0"/>
        <w:autoSpaceDE w:val="0"/>
        <w:autoSpaceDN w:val="0"/>
        <w:adjustRightInd w:val="0"/>
        <w:ind w:left="284"/>
        <w:jc w:val="both"/>
        <w:rPr>
          <w:rFonts w:ascii="Montserrat" w:hAnsi="Montserrat" w:cs="Arial"/>
          <w:sz w:val="20"/>
          <w:szCs w:val="20"/>
        </w:rPr>
      </w:pPr>
    </w:p>
    <w:p w14:paraId="1EABDCF2" w14:textId="039859C9" w:rsidR="005B2F66" w:rsidRPr="001914A5" w:rsidRDefault="00C6433C" w:rsidP="005B2F66">
      <w:pPr>
        <w:widowControl w:val="0"/>
        <w:autoSpaceDE w:val="0"/>
        <w:autoSpaceDN w:val="0"/>
        <w:adjustRightInd w:val="0"/>
        <w:ind w:left="709" w:hanging="426"/>
        <w:jc w:val="both"/>
        <w:rPr>
          <w:rFonts w:ascii="Montserrat" w:hAnsi="Montserrat" w:cs="Arial"/>
          <w:bCs/>
          <w:sz w:val="20"/>
          <w:szCs w:val="20"/>
        </w:rPr>
      </w:pPr>
      <w:r>
        <w:rPr>
          <w:rFonts w:ascii="Montserrat" w:hAnsi="Montserrat" w:cs="Arial"/>
          <w:b/>
          <w:sz w:val="20"/>
          <w:szCs w:val="20"/>
        </w:rPr>
        <w:t>6.12</w:t>
      </w:r>
      <w:r w:rsidRPr="002B49F8">
        <w:rPr>
          <w:rFonts w:ascii="Montserrat" w:hAnsi="Montserrat" w:cs="Arial"/>
          <w:b/>
          <w:sz w:val="20"/>
          <w:szCs w:val="20"/>
        </w:rPr>
        <w:t xml:space="preserve"> CUMPLIMIENTO DE OBLIGACIONES FISCALES</w:t>
      </w:r>
      <w:r w:rsidRPr="002B49F8" w:rsidDel="002B49F8">
        <w:rPr>
          <w:rFonts w:ascii="Montserrat" w:hAnsi="Montserrat" w:cs="Arial"/>
          <w:b/>
          <w:sz w:val="20"/>
          <w:szCs w:val="20"/>
        </w:rPr>
        <w:t xml:space="preserve"> </w:t>
      </w:r>
      <w:proofErr w:type="spellStart"/>
      <w:r w:rsidRPr="002B49F8">
        <w:rPr>
          <w:rFonts w:ascii="Montserrat" w:hAnsi="Montserrat" w:cs="Arial"/>
          <w:b/>
          <w:sz w:val="20"/>
          <w:szCs w:val="20"/>
        </w:rPr>
        <w:t>32D</w:t>
      </w:r>
      <w:proofErr w:type="spellEnd"/>
    </w:p>
    <w:p w14:paraId="4247EC4E" w14:textId="3AE6DDE4" w:rsidR="005B2F66" w:rsidRDefault="005B2F66" w:rsidP="005B2F66">
      <w:pPr>
        <w:widowControl w:val="0"/>
        <w:autoSpaceDE w:val="0"/>
        <w:autoSpaceDN w:val="0"/>
        <w:adjustRightInd w:val="0"/>
        <w:ind w:left="426" w:hanging="426"/>
        <w:jc w:val="both"/>
        <w:rPr>
          <w:rFonts w:ascii="Montserrat" w:hAnsi="Montserrat" w:cs="Arial"/>
          <w:bCs/>
          <w:sz w:val="20"/>
          <w:szCs w:val="20"/>
        </w:rPr>
      </w:pPr>
      <w:bookmarkStart w:id="18" w:name="_Hlk123112857"/>
      <w:r w:rsidRPr="001914A5">
        <w:rPr>
          <w:rFonts w:ascii="Montserrat" w:hAnsi="Montserrat" w:cs="Arial"/>
          <w:bCs/>
          <w:sz w:val="20"/>
          <w:szCs w:val="20"/>
        </w:rPr>
        <w:t>Procedimiento que debe observarse para contrataciones con la Federación y entidades federativas</w:t>
      </w:r>
      <w:r w:rsidR="00435C16">
        <w:rPr>
          <w:rFonts w:ascii="Montserrat" w:hAnsi="Montserrat" w:cs="Arial"/>
          <w:bCs/>
          <w:sz w:val="20"/>
          <w:szCs w:val="20"/>
        </w:rPr>
        <w:t xml:space="preserve">, de conformidad con </w:t>
      </w:r>
      <w:r w:rsidR="0077557D">
        <w:rPr>
          <w:rFonts w:ascii="Montserrat" w:hAnsi="Montserrat" w:cs="Arial"/>
          <w:bCs/>
          <w:sz w:val="20"/>
          <w:szCs w:val="20"/>
        </w:rPr>
        <w:t>las disposiciones de la Resolución Miscelánea Fiscal para el ejercicio 2023:</w:t>
      </w:r>
    </w:p>
    <w:bookmarkEnd w:id="18"/>
    <w:p w14:paraId="3F072E0F" w14:textId="77777777" w:rsidR="0077557D" w:rsidRDefault="0077557D" w:rsidP="005B2F66">
      <w:pPr>
        <w:widowControl w:val="0"/>
        <w:autoSpaceDE w:val="0"/>
        <w:autoSpaceDN w:val="0"/>
        <w:adjustRightInd w:val="0"/>
        <w:ind w:left="426" w:hanging="426"/>
        <w:jc w:val="both"/>
        <w:rPr>
          <w:rFonts w:ascii="Montserrat" w:hAnsi="Montserrat" w:cs="Arial"/>
          <w:bCs/>
          <w:sz w:val="20"/>
          <w:szCs w:val="20"/>
        </w:rPr>
      </w:pPr>
    </w:p>
    <w:p w14:paraId="31F2C987" w14:textId="77777777" w:rsidR="0077557D" w:rsidRPr="001914A5" w:rsidRDefault="0077557D" w:rsidP="005B2F66">
      <w:pPr>
        <w:widowControl w:val="0"/>
        <w:autoSpaceDE w:val="0"/>
        <w:autoSpaceDN w:val="0"/>
        <w:adjustRightInd w:val="0"/>
        <w:ind w:left="426" w:hanging="426"/>
        <w:jc w:val="both"/>
        <w:rPr>
          <w:rFonts w:ascii="Montserrat" w:hAnsi="Montserrat" w:cs="Arial"/>
          <w:bCs/>
          <w:sz w:val="20"/>
          <w:szCs w:val="20"/>
        </w:rPr>
      </w:pPr>
    </w:p>
    <w:p w14:paraId="5C41559C" w14:textId="77777777" w:rsidR="005B2F66" w:rsidRPr="00333CF9" w:rsidRDefault="005B2F66" w:rsidP="005B2F66">
      <w:pPr>
        <w:shd w:val="clear" w:color="auto" w:fill="FFFFFF"/>
        <w:ind w:left="709" w:hanging="567"/>
        <w:jc w:val="both"/>
        <w:rPr>
          <w:rFonts w:ascii="Montserrat" w:hAnsi="Montserrat" w:cs="Arial"/>
          <w:bCs/>
          <w:sz w:val="20"/>
          <w:szCs w:val="20"/>
        </w:rPr>
      </w:pPr>
      <w:r>
        <w:rPr>
          <w:rFonts w:ascii="Montserrat" w:hAnsi="Montserrat" w:cs="Arial"/>
          <w:bCs/>
          <w:sz w:val="20"/>
          <w:szCs w:val="20"/>
        </w:rPr>
        <w:t xml:space="preserve">2.1.29 </w:t>
      </w:r>
      <w:r w:rsidRPr="00333CF9">
        <w:rPr>
          <w:rFonts w:ascii="Montserrat" w:hAnsi="Montserrat" w:cs="Arial"/>
          <w:bCs/>
          <w:sz w:val="20"/>
          <w:szCs w:val="20"/>
        </w:rPr>
        <w:t xml:space="preserve">Para los efectos del artículo 32-D, primero, segundo, tercero y séptimo párrafos del </w:t>
      </w:r>
      <w:proofErr w:type="spellStart"/>
      <w:r w:rsidRPr="00333CF9">
        <w:rPr>
          <w:rFonts w:ascii="Montserrat" w:hAnsi="Montserrat" w:cs="Arial"/>
          <w:bCs/>
          <w:sz w:val="20"/>
          <w:szCs w:val="20"/>
        </w:rPr>
        <w:t>CFF</w:t>
      </w:r>
      <w:proofErr w:type="spellEnd"/>
      <w:r w:rsidRPr="00333CF9">
        <w:rPr>
          <w:rFonts w:ascii="Montserrat" w:hAnsi="Montserrat" w:cs="Arial"/>
          <w:bCs/>
          <w:sz w:val="20"/>
          <w:szCs w:val="20"/>
        </w:rPr>
        <w:t>,</w:t>
      </w:r>
      <w:r>
        <w:rPr>
          <w:rFonts w:ascii="Montserrat" w:hAnsi="Montserrat" w:cs="Arial"/>
          <w:bCs/>
          <w:sz w:val="20"/>
          <w:szCs w:val="20"/>
        </w:rPr>
        <w:t xml:space="preserve"> </w:t>
      </w:r>
      <w:r w:rsidRPr="00333CF9">
        <w:rPr>
          <w:rFonts w:ascii="Montserrat" w:hAnsi="Montserrat" w:cs="Arial"/>
          <w:bCs/>
          <w:sz w:val="20"/>
          <w:szCs w:val="20"/>
        </w:rPr>
        <w:t>cuando cualquier autoridad, ente público, entidad, órgano u organismo de los poderes</w:t>
      </w:r>
      <w:r>
        <w:rPr>
          <w:rFonts w:ascii="Montserrat" w:hAnsi="Montserrat" w:cs="Arial"/>
          <w:bCs/>
          <w:sz w:val="20"/>
          <w:szCs w:val="20"/>
        </w:rPr>
        <w:t xml:space="preserve"> </w:t>
      </w:r>
      <w:r w:rsidRPr="00333CF9">
        <w:rPr>
          <w:rFonts w:ascii="Montserrat" w:hAnsi="Montserrat" w:cs="Arial"/>
          <w:bCs/>
          <w:sz w:val="20"/>
          <w:szCs w:val="20"/>
        </w:rPr>
        <w:t>Legislativo, Ejecutivo y Judicial, de la Federación, de las entidades federativas y de los</w:t>
      </w:r>
      <w:r>
        <w:rPr>
          <w:rFonts w:ascii="Montserrat" w:hAnsi="Montserrat" w:cs="Arial"/>
          <w:bCs/>
          <w:sz w:val="20"/>
          <w:szCs w:val="20"/>
        </w:rPr>
        <w:t xml:space="preserve"> </w:t>
      </w:r>
      <w:r w:rsidRPr="00333CF9">
        <w:rPr>
          <w:rFonts w:ascii="Montserrat" w:hAnsi="Montserrat" w:cs="Arial"/>
          <w:bCs/>
          <w:sz w:val="20"/>
          <w:szCs w:val="20"/>
        </w:rPr>
        <w:t>municipios, órganos autónomos, partidos políticos, fideicomisos y fondos, así como</w:t>
      </w:r>
      <w:r>
        <w:rPr>
          <w:rFonts w:ascii="Montserrat" w:hAnsi="Montserrat" w:cs="Arial"/>
          <w:bCs/>
          <w:sz w:val="20"/>
          <w:szCs w:val="20"/>
        </w:rPr>
        <w:t xml:space="preserve"> </w:t>
      </w:r>
      <w:r w:rsidRPr="00333CF9">
        <w:rPr>
          <w:rFonts w:ascii="Montserrat" w:hAnsi="Montserrat" w:cs="Arial"/>
          <w:bCs/>
          <w:sz w:val="20"/>
          <w:szCs w:val="20"/>
        </w:rPr>
        <w:t>cualquier persona física, moral o sindicato que reciban y ejerzan recursos públicos federales</w:t>
      </w:r>
      <w:r>
        <w:rPr>
          <w:rFonts w:ascii="Montserrat" w:hAnsi="Montserrat" w:cs="Arial"/>
          <w:bCs/>
          <w:sz w:val="20"/>
          <w:szCs w:val="20"/>
        </w:rPr>
        <w:t xml:space="preserve"> </w:t>
      </w:r>
      <w:r w:rsidRPr="00333CF9">
        <w:rPr>
          <w:rFonts w:ascii="Montserrat" w:hAnsi="Montserrat" w:cs="Arial"/>
          <w:bCs/>
          <w:sz w:val="20"/>
          <w:szCs w:val="20"/>
        </w:rPr>
        <w:t>vayan a realizar contrataciones por adquisición de bienes, arrendamiento, prestación de</w:t>
      </w:r>
      <w:r>
        <w:rPr>
          <w:rFonts w:ascii="Montserrat" w:hAnsi="Montserrat" w:cs="Arial"/>
          <w:bCs/>
          <w:sz w:val="20"/>
          <w:szCs w:val="20"/>
        </w:rPr>
        <w:t xml:space="preserve"> </w:t>
      </w:r>
      <w:r w:rsidRPr="00333CF9">
        <w:rPr>
          <w:rFonts w:ascii="Montserrat" w:hAnsi="Montserrat" w:cs="Arial"/>
          <w:bCs/>
          <w:sz w:val="20"/>
          <w:szCs w:val="20"/>
        </w:rPr>
        <w:t>servicios u obra pública, con cargo total o parcial a fondos federales, cuyo monto exceda de</w:t>
      </w:r>
      <w:r>
        <w:rPr>
          <w:rFonts w:ascii="Montserrat" w:hAnsi="Montserrat" w:cs="Arial"/>
          <w:bCs/>
          <w:sz w:val="20"/>
          <w:szCs w:val="20"/>
        </w:rPr>
        <w:t xml:space="preserve"> </w:t>
      </w:r>
      <w:r w:rsidRPr="00333CF9">
        <w:rPr>
          <w:rFonts w:ascii="Montserrat" w:hAnsi="Montserrat" w:cs="Arial"/>
          <w:bCs/>
          <w:sz w:val="20"/>
          <w:szCs w:val="20"/>
        </w:rPr>
        <w:t>$300,000.00 (trescientos mil pesos 00/100 M.N.) sin incluir el IVA, deberán exigir de los</w:t>
      </w:r>
      <w:r>
        <w:rPr>
          <w:rFonts w:ascii="Montserrat" w:hAnsi="Montserrat" w:cs="Arial"/>
          <w:bCs/>
          <w:sz w:val="20"/>
          <w:szCs w:val="20"/>
        </w:rPr>
        <w:t xml:space="preserve"> </w:t>
      </w:r>
      <w:r w:rsidRPr="00333CF9">
        <w:rPr>
          <w:rFonts w:ascii="Montserrat" w:hAnsi="Montserrat" w:cs="Arial"/>
          <w:bCs/>
          <w:sz w:val="20"/>
          <w:szCs w:val="20"/>
        </w:rPr>
        <w:t>contribuyentes con quienes se vaya a celebrar el contrato hagan público la opinión del</w:t>
      </w:r>
      <w:r>
        <w:rPr>
          <w:rFonts w:ascii="Montserrat" w:hAnsi="Montserrat" w:cs="Arial"/>
          <w:bCs/>
          <w:sz w:val="20"/>
          <w:szCs w:val="20"/>
        </w:rPr>
        <w:t xml:space="preserve"> </w:t>
      </w:r>
      <w:r w:rsidRPr="00333CF9">
        <w:rPr>
          <w:rFonts w:ascii="Montserrat" w:hAnsi="Montserrat" w:cs="Arial"/>
          <w:bCs/>
          <w:sz w:val="20"/>
          <w:szCs w:val="20"/>
        </w:rPr>
        <w:t>cumplimiento en términos de la regla 2.1.25.</w:t>
      </w:r>
    </w:p>
    <w:p w14:paraId="517E2361" w14:textId="77777777" w:rsidR="005B2F66" w:rsidRDefault="005B2F66" w:rsidP="005B2F66">
      <w:pPr>
        <w:shd w:val="clear" w:color="auto" w:fill="FFFFFF"/>
        <w:ind w:left="709"/>
        <w:jc w:val="both"/>
        <w:rPr>
          <w:rFonts w:ascii="Montserrat" w:hAnsi="Montserrat" w:cs="Arial"/>
          <w:bCs/>
          <w:sz w:val="20"/>
          <w:szCs w:val="20"/>
        </w:rPr>
      </w:pPr>
    </w:p>
    <w:p w14:paraId="6F2014AE" w14:textId="77777777" w:rsidR="005B2F66" w:rsidRDefault="005B2F66" w:rsidP="005B2F66">
      <w:pPr>
        <w:shd w:val="clear" w:color="auto" w:fill="FFFFFF"/>
        <w:ind w:left="709"/>
        <w:jc w:val="both"/>
        <w:rPr>
          <w:rFonts w:ascii="Montserrat" w:hAnsi="Montserrat" w:cs="Arial"/>
          <w:bCs/>
          <w:sz w:val="20"/>
          <w:szCs w:val="20"/>
        </w:rPr>
      </w:pPr>
      <w:r w:rsidRPr="00333CF9">
        <w:rPr>
          <w:rFonts w:ascii="Montserrat" w:hAnsi="Montserrat" w:cs="Arial"/>
          <w:bCs/>
          <w:sz w:val="20"/>
          <w:szCs w:val="20"/>
        </w:rPr>
        <w:t>Tratándose de los contribuyentes que sean subcontratados por los contribuyentes con</w:t>
      </w:r>
      <w:r>
        <w:rPr>
          <w:rFonts w:ascii="Montserrat" w:hAnsi="Montserrat" w:cs="Arial"/>
          <w:bCs/>
          <w:sz w:val="20"/>
          <w:szCs w:val="20"/>
        </w:rPr>
        <w:t xml:space="preserve"> </w:t>
      </w:r>
      <w:r w:rsidRPr="00333CF9">
        <w:rPr>
          <w:rFonts w:ascii="Montserrat" w:hAnsi="Montserrat" w:cs="Arial"/>
          <w:bCs/>
          <w:sz w:val="20"/>
          <w:szCs w:val="20"/>
        </w:rPr>
        <w:t>quienes se vaya a celebrar el contrato tramitarán por su cuenta la opinión del cumplimiento</w:t>
      </w:r>
      <w:r>
        <w:rPr>
          <w:rFonts w:ascii="Montserrat" w:hAnsi="Montserrat" w:cs="Arial"/>
          <w:bCs/>
          <w:sz w:val="20"/>
          <w:szCs w:val="20"/>
        </w:rPr>
        <w:t xml:space="preserve"> </w:t>
      </w:r>
      <w:r w:rsidRPr="00333CF9">
        <w:rPr>
          <w:rFonts w:ascii="Montserrat" w:hAnsi="Montserrat" w:cs="Arial"/>
          <w:bCs/>
          <w:sz w:val="20"/>
          <w:szCs w:val="20"/>
        </w:rPr>
        <w:t>de obligaciones fiscales, en términos de lo dispuesto por la regla 2.1.37, o bien los sujetos</w:t>
      </w:r>
      <w:r>
        <w:rPr>
          <w:rFonts w:ascii="Montserrat" w:hAnsi="Montserrat" w:cs="Arial"/>
          <w:bCs/>
          <w:sz w:val="20"/>
          <w:szCs w:val="20"/>
        </w:rPr>
        <w:t xml:space="preserve"> </w:t>
      </w:r>
      <w:r w:rsidRPr="00333CF9">
        <w:rPr>
          <w:rFonts w:ascii="Montserrat" w:hAnsi="Montserrat" w:cs="Arial"/>
          <w:bCs/>
          <w:sz w:val="20"/>
          <w:szCs w:val="20"/>
        </w:rPr>
        <w:t>señalados en el primer párrafo de esta regla podrán obtenerla a través del procedimiento</w:t>
      </w:r>
      <w:r>
        <w:rPr>
          <w:rFonts w:ascii="Montserrat" w:hAnsi="Montserrat" w:cs="Arial"/>
          <w:bCs/>
          <w:sz w:val="20"/>
          <w:szCs w:val="20"/>
        </w:rPr>
        <w:t xml:space="preserve"> </w:t>
      </w:r>
      <w:r w:rsidRPr="00333CF9">
        <w:rPr>
          <w:rFonts w:ascii="Montserrat" w:hAnsi="Montserrat" w:cs="Arial"/>
          <w:bCs/>
          <w:sz w:val="20"/>
          <w:szCs w:val="20"/>
        </w:rPr>
        <w:t>establecido en la regla 2.1.38.</w:t>
      </w:r>
    </w:p>
    <w:p w14:paraId="3CC64C40" w14:textId="77777777" w:rsidR="005B2F66" w:rsidRPr="00333CF9" w:rsidRDefault="005B2F66" w:rsidP="005B2F66">
      <w:pPr>
        <w:shd w:val="clear" w:color="auto" w:fill="FFFFFF"/>
        <w:ind w:left="709"/>
        <w:jc w:val="both"/>
        <w:rPr>
          <w:rFonts w:ascii="Montserrat" w:hAnsi="Montserrat" w:cs="Arial"/>
          <w:bCs/>
          <w:sz w:val="20"/>
          <w:szCs w:val="20"/>
        </w:rPr>
      </w:pPr>
    </w:p>
    <w:p w14:paraId="1E68029A" w14:textId="77777777" w:rsidR="005B2F66" w:rsidRDefault="005B2F66" w:rsidP="005B2F66">
      <w:pPr>
        <w:shd w:val="clear" w:color="auto" w:fill="FFFFFF"/>
        <w:ind w:left="709"/>
        <w:jc w:val="both"/>
        <w:rPr>
          <w:rFonts w:ascii="Montserrat" w:hAnsi="Montserrat" w:cs="Arial"/>
          <w:bCs/>
          <w:sz w:val="20"/>
          <w:szCs w:val="20"/>
        </w:rPr>
      </w:pPr>
      <w:r w:rsidRPr="00333CF9">
        <w:rPr>
          <w:rFonts w:ascii="Montserrat" w:hAnsi="Montserrat" w:cs="Arial"/>
          <w:bCs/>
          <w:sz w:val="20"/>
          <w:szCs w:val="20"/>
        </w:rPr>
        <w:t>En los casos en que el contribuyente tenga créditos fiscales y quiera celebrar convenio con las autoridades fiscales para pagar con los recursos que se obtengan por la enajenación,</w:t>
      </w:r>
      <w:r>
        <w:rPr>
          <w:rFonts w:ascii="Montserrat" w:hAnsi="Montserrat" w:cs="Arial"/>
          <w:bCs/>
          <w:sz w:val="20"/>
          <w:szCs w:val="20"/>
        </w:rPr>
        <w:t xml:space="preserve"> </w:t>
      </w:r>
      <w:r w:rsidRPr="00333CF9">
        <w:rPr>
          <w:rFonts w:ascii="Montserrat" w:hAnsi="Montserrat" w:cs="Arial"/>
          <w:bCs/>
          <w:sz w:val="20"/>
          <w:szCs w:val="20"/>
        </w:rPr>
        <w:t>arrendamiento, prestación de servicios u obra pública que se pretenda contratar, la opinión</w:t>
      </w:r>
      <w:r>
        <w:rPr>
          <w:rFonts w:ascii="Montserrat" w:hAnsi="Montserrat" w:cs="Arial"/>
          <w:bCs/>
          <w:sz w:val="20"/>
          <w:szCs w:val="20"/>
        </w:rPr>
        <w:t xml:space="preserve"> </w:t>
      </w:r>
      <w:r w:rsidRPr="00333CF9">
        <w:rPr>
          <w:rFonts w:ascii="Montserrat" w:hAnsi="Montserrat" w:cs="Arial"/>
          <w:bCs/>
          <w:sz w:val="20"/>
          <w:szCs w:val="20"/>
        </w:rPr>
        <w:t>la emitirá la ADR, enviándola al buzón tributario de este hasta que se haya celebrado el</w:t>
      </w:r>
      <w:r>
        <w:rPr>
          <w:rFonts w:ascii="Montserrat" w:hAnsi="Montserrat" w:cs="Arial"/>
          <w:bCs/>
          <w:sz w:val="20"/>
          <w:szCs w:val="20"/>
        </w:rPr>
        <w:t xml:space="preserve"> </w:t>
      </w:r>
      <w:r w:rsidRPr="00333CF9">
        <w:rPr>
          <w:rFonts w:ascii="Montserrat" w:hAnsi="Montserrat" w:cs="Arial"/>
          <w:bCs/>
          <w:sz w:val="20"/>
          <w:szCs w:val="20"/>
        </w:rPr>
        <w:t>convenio de pago.</w:t>
      </w:r>
    </w:p>
    <w:p w14:paraId="17388F23" w14:textId="77777777" w:rsidR="005B2F66" w:rsidRPr="00333CF9" w:rsidRDefault="005B2F66" w:rsidP="005B2F66">
      <w:pPr>
        <w:shd w:val="clear" w:color="auto" w:fill="FFFFFF"/>
        <w:ind w:left="709"/>
        <w:jc w:val="both"/>
        <w:rPr>
          <w:rFonts w:ascii="Montserrat" w:hAnsi="Montserrat" w:cs="Arial"/>
          <w:bCs/>
          <w:sz w:val="20"/>
          <w:szCs w:val="20"/>
        </w:rPr>
      </w:pPr>
    </w:p>
    <w:p w14:paraId="6FD7E63D" w14:textId="77777777" w:rsidR="005B2F66" w:rsidRDefault="005B2F66" w:rsidP="005B2F66">
      <w:pPr>
        <w:shd w:val="clear" w:color="auto" w:fill="FFFFFF"/>
        <w:ind w:left="709"/>
        <w:jc w:val="both"/>
        <w:rPr>
          <w:rFonts w:ascii="Montserrat" w:hAnsi="Montserrat" w:cs="Arial"/>
          <w:bCs/>
          <w:sz w:val="20"/>
          <w:szCs w:val="20"/>
        </w:rPr>
      </w:pPr>
      <w:r w:rsidRPr="00333CF9">
        <w:rPr>
          <w:rFonts w:ascii="Montserrat" w:hAnsi="Montserrat" w:cs="Arial"/>
          <w:bCs/>
          <w:sz w:val="20"/>
          <w:szCs w:val="20"/>
        </w:rPr>
        <w:t>Para los efectos de lo señalado en el párrafo anterior, las autoridades fiscales emitirán oficio</w:t>
      </w:r>
      <w:r>
        <w:rPr>
          <w:rFonts w:ascii="Montserrat" w:hAnsi="Montserrat" w:cs="Arial"/>
          <w:bCs/>
          <w:sz w:val="20"/>
          <w:szCs w:val="20"/>
        </w:rPr>
        <w:t xml:space="preserve"> </w:t>
      </w:r>
      <w:r w:rsidRPr="00333CF9">
        <w:rPr>
          <w:rFonts w:ascii="Montserrat" w:hAnsi="Montserrat" w:cs="Arial"/>
          <w:bCs/>
          <w:sz w:val="20"/>
          <w:szCs w:val="20"/>
        </w:rPr>
        <w:t>a la unidad administrativa responsable de la licitación, a fin de que esta última en un plazo</w:t>
      </w:r>
      <w:r>
        <w:rPr>
          <w:rFonts w:ascii="Montserrat" w:hAnsi="Montserrat" w:cs="Arial"/>
          <w:bCs/>
          <w:sz w:val="20"/>
          <w:szCs w:val="20"/>
        </w:rPr>
        <w:t xml:space="preserve"> </w:t>
      </w:r>
      <w:r w:rsidRPr="00333CF9">
        <w:rPr>
          <w:rFonts w:ascii="Montserrat" w:hAnsi="Montserrat" w:cs="Arial"/>
          <w:bCs/>
          <w:sz w:val="20"/>
          <w:szCs w:val="20"/>
        </w:rPr>
        <w:t>de quince días, mediante oficio, ratifique o rectifique los datos manifestados por el</w:t>
      </w:r>
      <w:r>
        <w:rPr>
          <w:rFonts w:ascii="Montserrat" w:hAnsi="Montserrat" w:cs="Arial"/>
          <w:bCs/>
          <w:sz w:val="20"/>
          <w:szCs w:val="20"/>
        </w:rPr>
        <w:t xml:space="preserve"> </w:t>
      </w:r>
      <w:r w:rsidRPr="00333CF9">
        <w:rPr>
          <w:rFonts w:ascii="Montserrat" w:hAnsi="Montserrat" w:cs="Arial"/>
          <w:bCs/>
          <w:sz w:val="20"/>
          <w:szCs w:val="20"/>
        </w:rPr>
        <w:t>contribuyente. Una vez recibida la información antes señalada, la autoridad fiscal le otorgará</w:t>
      </w:r>
      <w:r>
        <w:rPr>
          <w:rFonts w:ascii="Montserrat" w:hAnsi="Montserrat" w:cs="Arial"/>
          <w:bCs/>
          <w:sz w:val="20"/>
          <w:szCs w:val="20"/>
        </w:rPr>
        <w:t xml:space="preserve"> </w:t>
      </w:r>
      <w:r w:rsidRPr="00333CF9">
        <w:rPr>
          <w:rFonts w:ascii="Montserrat" w:hAnsi="Montserrat" w:cs="Arial"/>
          <w:bCs/>
          <w:sz w:val="20"/>
          <w:szCs w:val="20"/>
        </w:rPr>
        <w:t>un plazo de quince días al contribuyente para la celebración del convenio respectivo.</w:t>
      </w:r>
    </w:p>
    <w:p w14:paraId="48A898A9" w14:textId="77777777" w:rsidR="005B2F66" w:rsidRPr="00333CF9" w:rsidRDefault="005B2F66" w:rsidP="005B2F66">
      <w:pPr>
        <w:shd w:val="clear" w:color="auto" w:fill="FFFFFF"/>
        <w:ind w:left="709"/>
        <w:jc w:val="both"/>
        <w:rPr>
          <w:rFonts w:ascii="Montserrat" w:hAnsi="Montserrat" w:cs="Arial"/>
          <w:bCs/>
          <w:sz w:val="20"/>
          <w:szCs w:val="20"/>
        </w:rPr>
      </w:pPr>
    </w:p>
    <w:p w14:paraId="06F577D2" w14:textId="77777777" w:rsidR="005B2F66" w:rsidRPr="00333CF9" w:rsidRDefault="005B2F66" w:rsidP="005B2F66">
      <w:pPr>
        <w:shd w:val="clear" w:color="auto" w:fill="FFFFFF"/>
        <w:ind w:left="709"/>
        <w:jc w:val="both"/>
        <w:rPr>
          <w:rFonts w:ascii="Montserrat" w:hAnsi="Montserrat" w:cs="Arial"/>
          <w:bCs/>
          <w:sz w:val="20"/>
          <w:szCs w:val="20"/>
        </w:rPr>
      </w:pPr>
      <w:r w:rsidRPr="00333CF9">
        <w:rPr>
          <w:rFonts w:ascii="Montserrat" w:hAnsi="Montserrat" w:cs="Arial"/>
          <w:bCs/>
          <w:sz w:val="20"/>
          <w:szCs w:val="20"/>
        </w:rPr>
        <w:t>Los residentes en el extranjero que no estén obligados a presentar la solicitud de inscripción</w:t>
      </w:r>
      <w:r>
        <w:rPr>
          <w:rFonts w:ascii="Montserrat" w:hAnsi="Montserrat" w:cs="Arial"/>
          <w:bCs/>
          <w:sz w:val="20"/>
          <w:szCs w:val="20"/>
        </w:rPr>
        <w:t xml:space="preserve"> </w:t>
      </w:r>
      <w:r w:rsidRPr="00333CF9">
        <w:rPr>
          <w:rFonts w:ascii="Montserrat" w:hAnsi="Montserrat" w:cs="Arial"/>
          <w:bCs/>
          <w:sz w:val="20"/>
          <w:szCs w:val="20"/>
        </w:rPr>
        <w:t>en el RFC, ni los avisos al mencionado registro y que no estén obligados a presentar</w:t>
      </w:r>
      <w:r>
        <w:rPr>
          <w:rFonts w:ascii="Montserrat" w:hAnsi="Montserrat" w:cs="Arial"/>
          <w:bCs/>
          <w:sz w:val="20"/>
          <w:szCs w:val="20"/>
        </w:rPr>
        <w:t xml:space="preserve"> </w:t>
      </w:r>
      <w:r w:rsidRPr="00333CF9">
        <w:rPr>
          <w:rFonts w:ascii="Montserrat" w:hAnsi="Montserrat" w:cs="Arial"/>
          <w:bCs/>
          <w:sz w:val="20"/>
          <w:szCs w:val="20"/>
        </w:rPr>
        <w:t xml:space="preserve">declaraciones periódicas en México, asentarán estas manifestaciones bajo </w:t>
      </w:r>
      <w:r w:rsidRPr="00333CF9">
        <w:rPr>
          <w:rFonts w:ascii="Montserrat" w:hAnsi="Montserrat" w:cs="Arial"/>
          <w:bCs/>
          <w:sz w:val="20"/>
          <w:szCs w:val="20"/>
        </w:rPr>
        <w:lastRenderedPageBreak/>
        <w:t>protesta de decir</w:t>
      </w:r>
      <w:r>
        <w:rPr>
          <w:rFonts w:ascii="Montserrat" w:hAnsi="Montserrat" w:cs="Arial"/>
          <w:bCs/>
          <w:sz w:val="20"/>
          <w:szCs w:val="20"/>
        </w:rPr>
        <w:t xml:space="preserve"> </w:t>
      </w:r>
      <w:r w:rsidRPr="00333CF9">
        <w:rPr>
          <w:rFonts w:ascii="Montserrat" w:hAnsi="Montserrat" w:cs="Arial"/>
          <w:bCs/>
          <w:sz w:val="20"/>
          <w:szCs w:val="20"/>
        </w:rPr>
        <w:t>verdad en escrito libre que entregarán a la autoridad, ente público, entidad, órgano u</w:t>
      </w:r>
      <w:r>
        <w:rPr>
          <w:rFonts w:ascii="Montserrat" w:hAnsi="Montserrat" w:cs="Arial"/>
          <w:bCs/>
          <w:sz w:val="20"/>
          <w:szCs w:val="20"/>
        </w:rPr>
        <w:t xml:space="preserve"> </w:t>
      </w:r>
      <w:r w:rsidRPr="00333CF9">
        <w:rPr>
          <w:rFonts w:ascii="Montserrat" w:hAnsi="Montserrat" w:cs="Arial"/>
          <w:bCs/>
          <w:sz w:val="20"/>
          <w:szCs w:val="20"/>
        </w:rPr>
        <w:t>organismo de los poderes Legislativo, Ejecutivo y Judicial, de la Federación, de las</w:t>
      </w:r>
      <w:r>
        <w:rPr>
          <w:rFonts w:ascii="Montserrat" w:hAnsi="Montserrat" w:cs="Arial"/>
          <w:bCs/>
          <w:sz w:val="20"/>
          <w:szCs w:val="20"/>
        </w:rPr>
        <w:t xml:space="preserve"> </w:t>
      </w:r>
      <w:r w:rsidRPr="00333CF9">
        <w:rPr>
          <w:rFonts w:ascii="Montserrat" w:hAnsi="Montserrat" w:cs="Arial"/>
          <w:bCs/>
          <w:sz w:val="20"/>
          <w:szCs w:val="20"/>
        </w:rPr>
        <w:t>entidades federativas y de los municipios, órganos autónomos, partidos políticos,</w:t>
      </w:r>
      <w:r>
        <w:rPr>
          <w:rFonts w:ascii="Montserrat" w:hAnsi="Montserrat" w:cs="Arial"/>
          <w:bCs/>
          <w:sz w:val="20"/>
          <w:szCs w:val="20"/>
        </w:rPr>
        <w:t xml:space="preserve"> </w:t>
      </w:r>
      <w:r w:rsidRPr="00333CF9">
        <w:rPr>
          <w:rFonts w:ascii="Montserrat" w:hAnsi="Montserrat" w:cs="Arial"/>
          <w:bCs/>
          <w:sz w:val="20"/>
          <w:szCs w:val="20"/>
        </w:rPr>
        <w:t>fideicomisos y fondos, así como cualquier persona física, moral o sindicato que reciban y</w:t>
      </w:r>
      <w:r>
        <w:rPr>
          <w:rFonts w:ascii="Montserrat" w:hAnsi="Montserrat" w:cs="Arial"/>
          <w:bCs/>
          <w:sz w:val="20"/>
          <w:szCs w:val="20"/>
        </w:rPr>
        <w:t xml:space="preserve"> </w:t>
      </w:r>
      <w:r w:rsidRPr="00333CF9">
        <w:rPr>
          <w:rFonts w:ascii="Montserrat" w:hAnsi="Montserrat" w:cs="Arial"/>
          <w:bCs/>
          <w:sz w:val="20"/>
          <w:szCs w:val="20"/>
        </w:rPr>
        <w:t>ejerzan recursos públicos federales convocante, para que</w:t>
      </w:r>
      <w:r>
        <w:rPr>
          <w:rFonts w:ascii="Montserrat" w:hAnsi="Montserrat" w:cs="Arial"/>
          <w:bCs/>
          <w:sz w:val="20"/>
          <w:szCs w:val="20"/>
        </w:rPr>
        <w:t xml:space="preserve"> </w:t>
      </w:r>
      <w:r w:rsidRPr="00333CF9">
        <w:rPr>
          <w:rFonts w:ascii="Montserrat" w:hAnsi="Montserrat" w:cs="Arial"/>
          <w:bCs/>
          <w:sz w:val="20"/>
          <w:szCs w:val="20"/>
        </w:rPr>
        <w:t>esta</w:t>
      </w:r>
      <w:r>
        <w:rPr>
          <w:rFonts w:ascii="Montserrat" w:hAnsi="Montserrat" w:cs="Arial"/>
          <w:bCs/>
          <w:sz w:val="20"/>
          <w:szCs w:val="20"/>
        </w:rPr>
        <w:t xml:space="preserve"> </w:t>
      </w:r>
      <w:r w:rsidRPr="00333CF9">
        <w:rPr>
          <w:rFonts w:ascii="Montserrat" w:hAnsi="Montserrat" w:cs="Arial"/>
          <w:bCs/>
          <w:sz w:val="20"/>
          <w:szCs w:val="20"/>
        </w:rPr>
        <w:t>gestione ante la ADR la no</w:t>
      </w:r>
      <w:r>
        <w:rPr>
          <w:rFonts w:ascii="Montserrat" w:hAnsi="Montserrat" w:cs="Arial"/>
          <w:bCs/>
          <w:sz w:val="20"/>
          <w:szCs w:val="20"/>
        </w:rPr>
        <w:t xml:space="preserve"> </w:t>
      </w:r>
      <w:r w:rsidRPr="00333CF9">
        <w:rPr>
          <w:rFonts w:ascii="Montserrat" w:hAnsi="Montserrat" w:cs="Arial"/>
          <w:bCs/>
          <w:sz w:val="20"/>
          <w:szCs w:val="20"/>
        </w:rPr>
        <w:t xml:space="preserve">aplicación del artículo 32-D del </w:t>
      </w:r>
      <w:proofErr w:type="spellStart"/>
      <w:r w:rsidRPr="00333CF9">
        <w:rPr>
          <w:rFonts w:ascii="Montserrat" w:hAnsi="Montserrat" w:cs="Arial"/>
          <w:bCs/>
          <w:sz w:val="20"/>
          <w:szCs w:val="20"/>
        </w:rPr>
        <w:t>CFF</w:t>
      </w:r>
      <w:proofErr w:type="spellEnd"/>
      <w:r w:rsidRPr="00333CF9">
        <w:rPr>
          <w:rFonts w:ascii="Montserrat" w:hAnsi="Montserrat" w:cs="Arial"/>
          <w:bCs/>
          <w:sz w:val="20"/>
          <w:szCs w:val="20"/>
        </w:rPr>
        <w:t>. La autoridad fiscal revisará que no se actualiza el</w:t>
      </w:r>
      <w:r>
        <w:rPr>
          <w:rFonts w:ascii="Montserrat" w:hAnsi="Montserrat" w:cs="Arial"/>
          <w:bCs/>
          <w:sz w:val="20"/>
          <w:szCs w:val="20"/>
        </w:rPr>
        <w:t xml:space="preserve"> </w:t>
      </w:r>
      <w:r w:rsidRPr="00333CF9">
        <w:rPr>
          <w:rFonts w:ascii="Montserrat" w:hAnsi="Montserrat" w:cs="Arial"/>
          <w:bCs/>
          <w:sz w:val="20"/>
          <w:szCs w:val="20"/>
        </w:rPr>
        <w:t>supuesto jurídico del mencionado artículo, por no existir créditos fiscales.</w:t>
      </w:r>
    </w:p>
    <w:p w14:paraId="12026066" w14:textId="77777777" w:rsidR="005B2F66" w:rsidRPr="00333CF9" w:rsidRDefault="005B2F66" w:rsidP="005B2F66">
      <w:pPr>
        <w:shd w:val="clear" w:color="auto" w:fill="FFFFFF"/>
        <w:ind w:left="709" w:hanging="567"/>
        <w:jc w:val="both"/>
        <w:rPr>
          <w:rFonts w:ascii="Montserrat" w:hAnsi="Montserrat" w:cs="Arial"/>
          <w:bCs/>
          <w:sz w:val="20"/>
          <w:szCs w:val="20"/>
        </w:rPr>
      </w:pPr>
      <w:r>
        <w:rPr>
          <w:rFonts w:ascii="Montserrat" w:hAnsi="Montserrat" w:cs="Arial"/>
          <w:bCs/>
          <w:sz w:val="20"/>
          <w:szCs w:val="20"/>
        </w:rPr>
        <w:t xml:space="preserve">           </w:t>
      </w:r>
      <w:proofErr w:type="spellStart"/>
      <w:r w:rsidRPr="00333CF9">
        <w:rPr>
          <w:rFonts w:ascii="Montserrat" w:hAnsi="Montserrat" w:cs="Arial"/>
          <w:bCs/>
          <w:sz w:val="20"/>
          <w:szCs w:val="20"/>
        </w:rPr>
        <w:t>CFF</w:t>
      </w:r>
      <w:proofErr w:type="spellEnd"/>
      <w:r w:rsidRPr="00333CF9">
        <w:rPr>
          <w:rFonts w:ascii="Montserrat" w:hAnsi="Montserrat" w:cs="Arial"/>
          <w:bCs/>
          <w:sz w:val="20"/>
          <w:szCs w:val="20"/>
        </w:rPr>
        <w:t xml:space="preserve"> 32-D, 66, 66-A, 141, </w:t>
      </w:r>
      <w:proofErr w:type="spellStart"/>
      <w:r w:rsidRPr="00333CF9">
        <w:rPr>
          <w:rFonts w:ascii="Montserrat" w:hAnsi="Montserrat" w:cs="Arial"/>
          <w:bCs/>
          <w:sz w:val="20"/>
          <w:szCs w:val="20"/>
        </w:rPr>
        <w:t>RMF</w:t>
      </w:r>
      <w:proofErr w:type="spellEnd"/>
      <w:r w:rsidRPr="00333CF9">
        <w:rPr>
          <w:rFonts w:ascii="Montserrat" w:hAnsi="Montserrat" w:cs="Arial"/>
          <w:bCs/>
          <w:sz w:val="20"/>
          <w:szCs w:val="20"/>
        </w:rPr>
        <w:t xml:space="preserve"> 2022 2.1.25., 2.1.37., 2.1.38.</w:t>
      </w:r>
    </w:p>
    <w:p w14:paraId="0038E9DF" w14:textId="77777777" w:rsidR="005B2F66" w:rsidRPr="00333CF9" w:rsidRDefault="005B2F66" w:rsidP="005B2F66">
      <w:pPr>
        <w:shd w:val="clear" w:color="auto" w:fill="FFFFFF"/>
        <w:ind w:left="709" w:hanging="567"/>
        <w:jc w:val="both"/>
        <w:rPr>
          <w:rFonts w:ascii="Montserrat" w:hAnsi="Montserrat" w:cs="Arial"/>
          <w:bCs/>
          <w:sz w:val="20"/>
          <w:szCs w:val="20"/>
        </w:rPr>
      </w:pPr>
      <w:r>
        <w:rPr>
          <w:rFonts w:ascii="Montserrat" w:hAnsi="Montserrat" w:cs="Arial"/>
          <w:bCs/>
          <w:sz w:val="20"/>
          <w:szCs w:val="20"/>
        </w:rPr>
        <w:t xml:space="preserve">           </w:t>
      </w:r>
      <w:r w:rsidRPr="00333CF9">
        <w:rPr>
          <w:rFonts w:ascii="Montserrat" w:hAnsi="Montserrat" w:cs="Arial"/>
          <w:bCs/>
          <w:sz w:val="20"/>
          <w:szCs w:val="20"/>
        </w:rPr>
        <w:t>Procedimiento amistoso contenido en un Tratado para Evitar la Doble Tributación</w:t>
      </w:r>
    </w:p>
    <w:p w14:paraId="2270C80F" w14:textId="77777777" w:rsidR="005B2F66" w:rsidRPr="001914A5" w:rsidRDefault="005B2F66" w:rsidP="005B2F66">
      <w:pPr>
        <w:widowControl w:val="0"/>
        <w:autoSpaceDE w:val="0"/>
        <w:autoSpaceDN w:val="0"/>
        <w:adjustRightInd w:val="0"/>
        <w:ind w:left="426" w:hanging="426"/>
        <w:jc w:val="both"/>
        <w:rPr>
          <w:rFonts w:ascii="Montserrat" w:hAnsi="Montserrat" w:cs="Arial"/>
          <w:bCs/>
          <w:sz w:val="20"/>
          <w:szCs w:val="20"/>
        </w:rPr>
      </w:pPr>
    </w:p>
    <w:p w14:paraId="5BB7BC31" w14:textId="77777777" w:rsidR="005B2F66" w:rsidRDefault="005B2F66" w:rsidP="005B2F66">
      <w:pPr>
        <w:widowControl w:val="0"/>
        <w:autoSpaceDE w:val="0"/>
        <w:autoSpaceDN w:val="0"/>
        <w:adjustRightInd w:val="0"/>
        <w:ind w:left="426" w:hanging="426"/>
        <w:jc w:val="both"/>
        <w:rPr>
          <w:rFonts w:ascii="Montserrat" w:hAnsi="Montserrat" w:cs="Arial"/>
          <w:bCs/>
          <w:sz w:val="20"/>
          <w:szCs w:val="20"/>
        </w:rPr>
      </w:pPr>
      <w:r w:rsidRPr="001914A5">
        <w:rPr>
          <w:rFonts w:ascii="Montserrat" w:hAnsi="Montserrat" w:cs="Arial"/>
          <w:bCs/>
          <w:sz w:val="20"/>
          <w:szCs w:val="20"/>
        </w:rPr>
        <w:t>Procedimiento que debe observarse para la obtención de la opinión del cumplimiento de obligaciones fiscales</w:t>
      </w:r>
    </w:p>
    <w:p w14:paraId="32BB9CBC" w14:textId="77777777" w:rsidR="005B2F66" w:rsidRPr="001914A5" w:rsidRDefault="005B2F66" w:rsidP="005B2F66">
      <w:pPr>
        <w:widowControl w:val="0"/>
        <w:autoSpaceDE w:val="0"/>
        <w:autoSpaceDN w:val="0"/>
        <w:adjustRightInd w:val="0"/>
        <w:ind w:left="426" w:hanging="426"/>
        <w:jc w:val="both"/>
        <w:rPr>
          <w:rFonts w:ascii="Montserrat" w:hAnsi="Montserrat" w:cs="Arial"/>
          <w:bCs/>
          <w:sz w:val="20"/>
          <w:szCs w:val="20"/>
        </w:rPr>
      </w:pPr>
    </w:p>
    <w:p w14:paraId="6278B894" w14:textId="77777777" w:rsidR="005B2F66" w:rsidRPr="002C2DDB" w:rsidRDefault="005B2F66" w:rsidP="005B2F66">
      <w:pPr>
        <w:widowControl w:val="0"/>
        <w:autoSpaceDE w:val="0"/>
        <w:autoSpaceDN w:val="0"/>
        <w:adjustRightInd w:val="0"/>
        <w:ind w:left="1134" w:hanging="1134"/>
        <w:jc w:val="both"/>
        <w:rPr>
          <w:rFonts w:ascii="Montserrat" w:hAnsi="Montserrat" w:cs="Arial"/>
          <w:bCs/>
          <w:sz w:val="20"/>
          <w:szCs w:val="20"/>
        </w:rPr>
      </w:pPr>
      <w:r w:rsidRPr="002C2DDB">
        <w:rPr>
          <w:rFonts w:ascii="Montserrat" w:hAnsi="Montserrat" w:cs="Arial"/>
          <w:bCs/>
          <w:sz w:val="20"/>
          <w:szCs w:val="20"/>
        </w:rPr>
        <w:t>2.1.37.</w:t>
      </w:r>
      <w:r>
        <w:rPr>
          <w:rFonts w:ascii="Montserrat" w:hAnsi="Montserrat" w:cs="Arial"/>
          <w:bCs/>
          <w:sz w:val="20"/>
          <w:szCs w:val="20"/>
        </w:rPr>
        <w:t xml:space="preserve"> </w:t>
      </w:r>
      <w:r w:rsidRPr="002C2DDB">
        <w:rPr>
          <w:rFonts w:ascii="Montserrat" w:hAnsi="Montserrat" w:cs="Arial"/>
          <w:bCs/>
          <w:sz w:val="20"/>
          <w:szCs w:val="20"/>
        </w:rPr>
        <w:t xml:space="preserve">Los contribuyentes que para realizar algún trámite fiscal u obtener alguna autorización en materia de impuestos internos, comercio exterior o para el otorgamiento de subsidios y estímulos, requieran obtener la opinión del cumplimiento de obligaciones fiscales en términos del artículo 32-D del </w:t>
      </w:r>
      <w:proofErr w:type="spellStart"/>
      <w:r w:rsidRPr="002C2DDB">
        <w:rPr>
          <w:rFonts w:ascii="Montserrat" w:hAnsi="Montserrat" w:cs="Arial"/>
          <w:bCs/>
          <w:sz w:val="20"/>
          <w:szCs w:val="20"/>
        </w:rPr>
        <w:t>CFF</w:t>
      </w:r>
      <w:proofErr w:type="spellEnd"/>
      <w:r w:rsidRPr="002C2DDB">
        <w:rPr>
          <w:rFonts w:ascii="Montserrat" w:hAnsi="Montserrat" w:cs="Arial"/>
          <w:bCs/>
          <w:sz w:val="20"/>
          <w:szCs w:val="20"/>
        </w:rPr>
        <w:t>, deberán realizar el siguiente procedimiento:</w:t>
      </w:r>
    </w:p>
    <w:p w14:paraId="4C4DEF44" w14:textId="77777777" w:rsidR="005B2F66" w:rsidRPr="002C2DDB" w:rsidRDefault="005B2F66" w:rsidP="005B2F66">
      <w:pPr>
        <w:widowControl w:val="0"/>
        <w:autoSpaceDE w:val="0"/>
        <w:autoSpaceDN w:val="0"/>
        <w:adjustRightInd w:val="0"/>
        <w:ind w:left="1276" w:hanging="283"/>
        <w:jc w:val="both"/>
        <w:rPr>
          <w:rFonts w:ascii="Montserrat" w:hAnsi="Montserrat" w:cs="Arial"/>
          <w:bCs/>
          <w:sz w:val="20"/>
          <w:szCs w:val="20"/>
        </w:rPr>
      </w:pPr>
      <w:r w:rsidRPr="002C2DDB">
        <w:rPr>
          <w:rFonts w:ascii="Montserrat" w:hAnsi="Montserrat" w:cs="Arial"/>
          <w:bCs/>
          <w:sz w:val="20"/>
          <w:szCs w:val="20"/>
        </w:rPr>
        <w:t>I.</w:t>
      </w:r>
      <w:r>
        <w:rPr>
          <w:rFonts w:ascii="Montserrat" w:hAnsi="Montserrat" w:cs="Arial"/>
          <w:bCs/>
          <w:sz w:val="20"/>
          <w:szCs w:val="20"/>
        </w:rPr>
        <w:t xml:space="preserve"> </w:t>
      </w:r>
      <w:r w:rsidRPr="002C2DDB">
        <w:rPr>
          <w:rFonts w:ascii="Montserrat" w:hAnsi="Montserrat" w:cs="Arial"/>
          <w:bCs/>
          <w:sz w:val="20"/>
          <w:szCs w:val="20"/>
        </w:rPr>
        <w:t>Ingresar a través del Portal del SAT, seleccionando la opción "Otros trámites y servicios", posteriormente "Obtén tu opinión de cumplimiento de obligaciones fiscales".</w:t>
      </w:r>
    </w:p>
    <w:p w14:paraId="64E0D3F3" w14:textId="77777777" w:rsidR="005B2F66" w:rsidRPr="002C2DDB" w:rsidRDefault="005B2F66" w:rsidP="005B2F66">
      <w:pPr>
        <w:widowControl w:val="0"/>
        <w:autoSpaceDE w:val="0"/>
        <w:autoSpaceDN w:val="0"/>
        <w:adjustRightInd w:val="0"/>
        <w:ind w:left="1276" w:hanging="283"/>
        <w:jc w:val="both"/>
        <w:rPr>
          <w:rFonts w:ascii="Montserrat" w:hAnsi="Montserrat" w:cs="Arial"/>
          <w:bCs/>
          <w:sz w:val="20"/>
          <w:szCs w:val="20"/>
        </w:rPr>
      </w:pPr>
      <w:r w:rsidRPr="002C2DDB">
        <w:rPr>
          <w:rFonts w:ascii="Montserrat" w:hAnsi="Montserrat" w:cs="Arial"/>
          <w:bCs/>
          <w:sz w:val="20"/>
          <w:szCs w:val="20"/>
        </w:rPr>
        <w:t xml:space="preserve">II. Capturar clave en el RFC y Contraseña o </w:t>
      </w:r>
      <w:proofErr w:type="spellStart"/>
      <w:proofErr w:type="gramStart"/>
      <w:r w:rsidRPr="002C2DDB">
        <w:rPr>
          <w:rFonts w:ascii="Montserrat" w:hAnsi="Montserrat" w:cs="Arial"/>
          <w:bCs/>
          <w:sz w:val="20"/>
          <w:szCs w:val="20"/>
        </w:rPr>
        <w:t>e.firma</w:t>
      </w:r>
      <w:proofErr w:type="spellEnd"/>
      <w:proofErr w:type="gramEnd"/>
      <w:r w:rsidRPr="002C2DDB">
        <w:rPr>
          <w:rFonts w:ascii="Montserrat" w:hAnsi="Montserrat" w:cs="Arial"/>
          <w:bCs/>
          <w:sz w:val="20"/>
          <w:szCs w:val="20"/>
        </w:rPr>
        <w:t>.</w:t>
      </w:r>
    </w:p>
    <w:p w14:paraId="202FFFB9" w14:textId="77777777" w:rsidR="005B2F66" w:rsidRPr="002C2DDB" w:rsidRDefault="005B2F66" w:rsidP="005B2F66">
      <w:pPr>
        <w:widowControl w:val="0"/>
        <w:autoSpaceDE w:val="0"/>
        <w:autoSpaceDN w:val="0"/>
        <w:adjustRightInd w:val="0"/>
        <w:ind w:left="1276" w:hanging="283"/>
        <w:jc w:val="both"/>
        <w:rPr>
          <w:rFonts w:ascii="Montserrat" w:hAnsi="Montserrat" w:cs="Arial"/>
          <w:bCs/>
          <w:sz w:val="20"/>
          <w:szCs w:val="20"/>
        </w:rPr>
      </w:pPr>
      <w:r w:rsidRPr="002C2DDB">
        <w:rPr>
          <w:rFonts w:ascii="Montserrat" w:hAnsi="Montserrat" w:cs="Arial"/>
          <w:bCs/>
          <w:sz w:val="20"/>
          <w:szCs w:val="20"/>
        </w:rPr>
        <w:t>III.</w:t>
      </w:r>
      <w:r>
        <w:rPr>
          <w:rFonts w:ascii="Montserrat" w:hAnsi="Montserrat" w:cs="Arial"/>
          <w:bCs/>
          <w:sz w:val="20"/>
          <w:szCs w:val="20"/>
        </w:rPr>
        <w:t xml:space="preserve"> </w:t>
      </w:r>
      <w:r w:rsidRPr="002C2DDB">
        <w:rPr>
          <w:rFonts w:ascii="Montserrat" w:hAnsi="Montserrat" w:cs="Arial"/>
          <w:bCs/>
          <w:sz w:val="20"/>
          <w:szCs w:val="20"/>
        </w:rPr>
        <w:t>Una vez elegida la opción, el contribuyente podrá imprimir la opinión del cumplimiento de obligaciones fiscales.</w:t>
      </w:r>
    </w:p>
    <w:p w14:paraId="6C722C01" w14:textId="77777777" w:rsidR="005B2F66" w:rsidRPr="002C2DDB" w:rsidRDefault="005B2F66" w:rsidP="005B2F66">
      <w:pPr>
        <w:widowControl w:val="0"/>
        <w:autoSpaceDE w:val="0"/>
        <w:autoSpaceDN w:val="0"/>
        <w:adjustRightInd w:val="0"/>
        <w:ind w:left="1276" w:hanging="283"/>
        <w:jc w:val="both"/>
        <w:rPr>
          <w:rFonts w:ascii="Montserrat" w:hAnsi="Montserrat" w:cs="Arial"/>
          <w:bCs/>
          <w:sz w:val="20"/>
          <w:szCs w:val="20"/>
        </w:rPr>
      </w:pPr>
      <w:r w:rsidRPr="002C2DDB">
        <w:rPr>
          <w:rFonts w:ascii="Montserrat" w:hAnsi="Montserrat" w:cs="Arial"/>
          <w:bCs/>
          <w:sz w:val="20"/>
          <w:szCs w:val="20"/>
        </w:rPr>
        <w:t xml:space="preserve">IV. Asimismo, el contribuyente, proveedor o prestador de servicio podrá autorizar a través del Portal del SAT para que un tercero con el que desee establecer relaciones </w:t>
      </w:r>
      <w:proofErr w:type="gramStart"/>
      <w:r w:rsidRPr="002C2DDB">
        <w:rPr>
          <w:rFonts w:ascii="Montserrat" w:hAnsi="Montserrat" w:cs="Arial"/>
          <w:bCs/>
          <w:sz w:val="20"/>
          <w:szCs w:val="20"/>
        </w:rPr>
        <w:t>contractuales,</w:t>
      </w:r>
      <w:proofErr w:type="gramEnd"/>
      <w:r w:rsidRPr="002C2DDB">
        <w:rPr>
          <w:rFonts w:ascii="Montserrat" w:hAnsi="Montserrat" w:cs="Arial"/>
          <w:bCs/>
          <w:sz w:val="20"/>
          <w:szCs w:val="20"/>
        </w:rPr>
        <w:t xml:space="preserve"> pueda consultar su opinión del cumplimiento.</w:t>
      </w:r>
    </w:p>
    <w:p w14:paraId="730F0D5C" w14:textId="77777777" w:rsidR="005B2F66" w:rsidRPr="002C2DDB" w:rsidRDefault="005B2F66" w:rsidP="005B2F66">
      <w:pPr>
        <w:widowControl w:val="0"/>
        <w:autoSpaceDE w:val="0"/>
        <w:autoSpaceDN w:val="0"/>
        <w:adjustRightInd w:val="0"/>
        <w:ind w:left="1276" w:hanging="283"/>
        <w:jc w:val="both"/>
        <w:rPr>
          <w:rFonts w:ascii="Montserrat" w:hAnsi="Montserrat" w:cs="Arial"/>
          <w:bCs/>
          <w:sz w:val="20"/>
          <w:szCs w:val="20"/>
        </w:rPr>
      </w:pPr>
      <w:r w:rsidRPr="002C2DDB">
        <w:rPr>
          <w:rFonts w:ascii="Montserrat" w:hAnsi="Montserrat" w:cs="Arial"/>
          <w:bCs/>
          <w:sz w:val="20"/>
          <w:szCs w:val="20"/>
        </w:rPr>
        <w:t xml:space="preserve">      La multicitada opinión se generará atendiendo a la situación fiscal del contribuyente en los siguientes sentidos:</w:t>
      </w:r>
    </w:p>
    <w:p w14:paraId="23806AF3" w14:textId="77777777" w:rsidR="005B2F66" w:rsidRPr="002C2DDB" w:rsidRDefault="005B2F66" w:rsidP="005B2F66">
      <w:pPr>
        <w:widowControl w:val="0"/>
        <w:autoSpaceDE w:val="0"/>
        <w:autoSpaceDN w:val="0"/>
        <w:adjustRightInd w:val="0"/>
        <w:ind w:left="1276" w:hanging="283"/>
        <w:jc w:val="both"/>
        <w:rPr>
          <w:rFonts w:ascii="Montserrat" w:hAnsi="Montserrat" w:cs="Arial"/>
          <w:bCs/>
          <w:sz w:val="20"/>
          <w:szCs w:val="20"/>
        </w:rPr>
      </w:pPr>
      <w:proofErr w:type="gramStart"/>
      <w:r w:rsidRPr="002C2DDB">
        <w:rPr>
          <w:rFonts w:ascii="Montserrat" w:hAnsi="Montserrat" w:cs="Arial"/>
          <w:bCs/>
          <w:sz w:val="20"/>
          <w:szCs w:val="20"/>
        </w:rPr>
        <w:t>Positiva.-</w:t>
      </w:r>
      <w:proofErr w:type="gramEnd"/>
      <w:r w:rsidRPr="002C2DDB">
        <w:rPr>
          <w:rFonts w:ascii="Montserrat" w:hAnsi="Montserrat" w:cs="Arial"/>
          <w:bCs/>
          <w:sz w:val="20"/>
          <w:szCs w:val="20"/>
        </w:rPr>
        <w:t xml:space="preserve"> Cuando el contribuyente esté inscrito y al corriente en el cumplimiento de las obligaciones que se consideran en los numerales 1 a 12 de esta regla.</w:t>
      </w:r>
    </w:p>
    <w:p w14:paraId="1093AEBE" w14:textId="77777777" w:rsidR="005B2F66" w:rsidRPr="002C2DDB" w:rsidRDefault="005B2F66" w:rsidP="005B2F66">
      <w:pPr>
        <w:widowControl w:val="0"/>
        <w:autoSpaceDE w:val="0"/>
        <w:autoSpaceDN w:val="0"/>
        <w:adjustRightInd w:val="0"/>
        <w:ind w:left="1276" w:hanging="283"/>
        <w:jc w:val="both"/>
        <w:rPr>
          <w:rFonts w:ascii="Montserrat" w:hAnsi="Montserrat" w:cs="Arial"/>
          <w:bCs/>
          <w:sz w:val="20"/>
          <w:szCs w:val="20"/>
        </w:rPr>
      </w:pPr>
      <w:proofErr w:type="gramStart"/>
      <w:r w:rsidRPr="002C2DDB">
        <w:rPr>
          <w:rFonts w:ascii="Montserrat" w:hAnsi="Montserrat" w:cs="Arial"/>
          <w:bCs/>
          <w:sz w:val="20"/>
          <w:szCs w:val="20"/>
        </w:rPr>
        <w:t>Negativa.-</w:t>
      </w:r>
      <w:proofErr w:type="gramEnd"/>
      <w:r w:rsidRPr="002C2DDB">
        <w:rPr>
          <w:rFonts w:ascii="Montserrat" w:hAnsi="Montserrat" w:cs="Arial"/>
          <w:bCs/>
          <w:sz w:val="20"/>
          <w:szCs w:val="20"/>
        </w:rPr>
        <w:t xml:space="preserve"> Cuando el contribuyente no esté al corriente en el cumplimiento de las obligaciones que se consideran en los numerales 1 a 12 de esta regla.</w:t>
      </w:r>
    </w:p>
    <w:p w14:paraId="0CA366EC" w14:textId="77777777" w:rsidR="005B2F66" w:rsidRPr="002C2DDB" w:rsidRDefault="005B2F66" w:rsidP="005B2F66">
      <w:pPr>
        <w:widowControl w:val="0"/>
        <w:autoSpaceDE w:val="0"/>
        <w:autoSpaceDN w:val="0"/>
        <w:adjustRightInd w:val="0"/>
        <w:ind w:left="1276" w:hanging="283"/>
        <w:jc w:val="both"/>
        <w:rPr>
          <w:rFonts w:ascii="Montserrat" w:hAnsi="Montserrat" w:cs="Arial"/>
          <w:bCs/>
          <w:sz w:val="20"/>
          <w:szCs w:val="20"/>
        </w:rPr>
      </w:pPr>
      <w:r w:rsidRPr="002C2DDB">
        <w:rPr>
          <w:rFonts w:ascii="Montserrat" w:hAnsi="Montserrat" w:cs="Arial"/>
          <w:bCs/>
          <w:sz w:val="20"/>
          <w:szCs w:val="20"/>
        </w:rPr>
        <w:t xml:space="preserve">Inscrito sin </w:t>
      </w:r>
      <w:proofErr w:type="gramStart"/>
      <w:r w:rsidRPr="002C2DDB">
        <w:rPr>
          <w:rFonts w:ascii="Montserrat" w:hAnsi="Montserrat" w:cs="Arial"/>
          <w:bCs/>
          <w:sz w:val="20"/>
          <w:szCs w:val="20"/>
        </w:rPr>
        <w:t>obligaciones.-</w:t>
      </w:r>
      <w:proofErr w:type="gramEnd"/>
      <w:r w:rsidRPr="002C2DDB">
        <w:rPr>
          <w:rFonts w:ascii="Montserrat" w:hAnsi="Montserrat" w:cs="Arial"/>
          <w:bCs/>
          <w:sz w:val="20"/>
          <w:szCs w:val="20"/>
        </w:rPr>
        <w:t xml:space="preserve"> Cuando el contribuyente está inscrito en el RFC pero no tiene obligaciones fiscales.</w:t>
      </w:r>
    </w:p>
    <w:p w14:paraId="73B0328A" w14:textId="77777777" w:rsidR="005B2F66" w:rsidRPr="002C2DDB" w:rsidRDefault="005B2F66" w:rsidP="005B2F66">
      <w:pPr>
        <w:widowControl w:val="0"/>
        <w:autoSpaceDE w:val="0"/>
        <w:autoSpaceDN w:val="0"/>
        <w:adjustRightInd w:val="0"/>
        <w:ind w:left="1276" w:hanging="283"/>
        <w:jc w:val="both"/>
        <w:rPr>
          <w:rFonts w:ascii="Montserrat" w:hAnsi="Montserrat" w:cs="Arial"/>
          <w:bCs/>
          <w:sz w:val="20"/>
          <w:szCs w:val="20"/>
        </w:rPr>
      </w:pPr>
      <w:r w:rsidRPr="002C2DDB">
        <w:rPr>
          <w:rFonts w:ascii="Montserrat" w:hAnsi="Montserrat" w:cs="Arial"/>
          <w:bCs/>
          <w:sz w:val="20"/>
          <w:szCs w:val="20"/>
        </w:rPr>
        <w:t xml:space="preserve">      La autoridad, a fin de generar la opinión del cumplimiento de obligaciones fiscales, revisará que el contribuyente solicitante:</w:t>
      </w:r>
    </w:p>
    <w:p w14:paraId="498FCAEC" w14:textId="77777777" w:rsidR="005B2F66" w:rsidRPr="002C2DDB" w:rsidRDefault="005B2F66" w:rsidP="005B2F66">
      <w:pPr>
        <w:widowControl w:val="0"/>
        <w:autoSpaceDE w:val="0"/>
        <w:autoSpaceDN w:val="0"/>
        <w:adjustRightInd w:val="0"/>
        <w:ind w:left="1276" w:hanging="283"/>
        <w:jc w:val="both"/>
        <w:rPr>
          <w:rFonts w:ascii="Montserrat" w:hAnsi="Montserrat" w:cs="Arial"/>
          <w:bCs/>
          <w:sz w:val="20"/>
          <w:szCs w:val="20"/>
        </w:rPr>
      </w:pPr>
      <w:r w:rsidRPr="002C2DDB">
        <w:rPr>
          <w:rFonts w:ascii="Montserrat" w:hAnsi="Montserrat" w:cs="Arial"/>
          <w:bCs/>
          <w:sz w:val="20"/>
          <w:szCs w:val="20"/>
        </w:rPr>
        <w:t xml:space="preserve">1.    Ha cumplido con sus obligaciones fiscales en materia de inscripción en el RFC, a que se refieren el </w:t>
      </w:r>
      <w:proofErr w:type="spellStart"/>
      <w:r w:rsidRPr="002C2DDB">
        <w:rPr>
          <w:rFonts w:ascii="Montserrat" w:hAnsi="Montserrat" w:cs="Arial"/>
          <w:bCs/>
          <w:sz w:val="20"/>
          <w:szCs w:val="20"/>
        </w:rPr>
        <w:t>CFF</w:t>
      </w:r>
      <w:proofErr w:type="spellEnd"/>
      <w:r w:rsidRPr="002C2DDB">
        <w:rPr>
          <w:rFonts w:ascii="Montserrat" w:hAnsi="Montserrat" w:cs="Arial"/>
          <w:bCs/>
          <w:sz w:val="20"/>
          <w:szCs w:val="20"/>
        </w:rPr>
        <w:t xml:space="preserve"> y su Reglamento y que la clave en el RFC esté activa.</w:t>
      </w:r>
    </w:p>
    <w:p w14:paraId="2C68A411" w14:textId="77777777" w:rsidR="005B2F66" w:rsidRPr="002C2DDB" w:rsidRDefault="005B2F66" w:rsidP="005B2F66">
      <w:pPr>
        <w:widowControl w:val="0"/>
        <w:autoSpaceDE w:val="0"/>
        <w:autoSpaceDN w:val="0"/>
        <w:adjustRightInd w:val="0"/>
        <w:ind w:left="1276" w:hanging="283"/>
        <w:jc w:val="both"/>
        <w:rPr>
          <w:rFonts w:ascii="Montserrat" w:hAnsi="Montserrat" w:cs="Arial"/>
          <w:bCs/>
          <w:sz w:val="20"/>
          <w:szCs w:val="20"/>
        </w:rPr>
      </w:pPr>
      <w:r w:rsidRPr="002C2DDB">
        <w:rPr>
          <w:rFonts w:ascii="Montserrat" w:hAnsi="Montserrat" w:cs="Arial"/>
          <w:bCs/>
          <w:sz w:val="20"/>
          <w:szCs w:val="20"/>
        </w:rPr>
        <w:t xml:space="preserve">2.  </w:t>
      </w:r>
      <w:r>
        <w:rPr>
          <w:rFonts w:ascii="Montserrat" w:hAnsi="Montserrat" w:cs="Arial"/>
          <w:bCs/>
          <w:sz w:val="20"/>
          <w:szCs w:val="20"/>
        </w:rPr>
        <w:t>S</w:t>
      </w:r>
      <w:r w:rsidRPr="002C2DDB">
        <w:rPr>
          <w:rFonts w:ascii="Montserrat" w:hAnsi="Montserrat" w:cs="Arial"/>
          <w:bCs/>
          <w:sz w:val="20"/>
          <w:szCs w:val="20"/>
        </w:rPr>
        <w:t xml:space="preserve">e encuentra al corriente en el cumplimiento de sus obligaciones fiscales, respecto de la presentación de las declaraciones anuales del ISR, correspondientes a los cuatro últimos ejercicios. Se encuentra al corriente en el cumplimiento de sus obligaciones fiscales en el ejercicio en el que solicita la opinión y en los cuatro últimos ejercicios anteriores a este, respecto de la presentación de pagos provisionales del ISR y retenciones del ISR por sueldos y salarios y retenciones por asimilados a salarios, así como de los pagos definitivos de ISR, IVA e </w:t>
      </w:r>
      <w:proofErr w:type="spellStart"/>
      <w:r w:rsidRPr="002C2DDB">
        <w:rPr>
          <w:rFonts w:ascii="Montserrat" w:hAnsi="Montserrat" w:cs="Arial"/>
          <w:bCs/>
          <w:sz w:val="20"/>
          <w:szCs w:val="20"/>
        </w:rPr>
        <w:t>IEPS</w:t>
      </w:r>
      <w:proofErr w:type="spellEnd"/>
      <w:r w:rsidRPr="002C2DDB">
        <w:rPr>
          <w:rFonts w:ascii="Montserrat" w:hAnsi="Montserrat" w:cs="Arial"/>
          <w:bCs/>
          <w:sz w:val="20"/>
          <w:szCs w:val="20"/>
        </w:rPr>
        <w:t xml:space="preserve"> y la DIOT; incluyendo las declaraciones informativas a que se refieren las reglas 5.2.2., 5.2.13., 5.2.15., 5.2.17., 5.2.18., 5.2.19., 5.2.20., 5.2.21. y 5.2.26.</w:t>
      </w:r>
    </w:p>
    <w:p w14:paraId="456ADBF8" w14:textId="77777777" w:rsidR="005B2F66" w:rsidRPr="002C2DDB" w:rsidRDefault="005B2F66" w:rsidP="005B2F66">
      <w:pPr>
        <w:widowControl w:val="0"/>
        <w:autoSpaceDE w:val="0"/>
        <w:autoSpaceDN w:val="0"/>
        <w:adjustRightInd w:val="0"/>
        <w:ind w:left="1276" w:hanging="283"/>
        <w:jc w:val="both"/>
        <w:rPr>
          <w:rFonts w:ascii="Montserrat" w:hAnsi="Montserrat" w:cs="Arial"/>
          <w:bCs/>
          <w:sz w:val="20"/>
          <w:szCs w:val="20"/>
        </w:rPr>
      </w:pPr>
      <w:r w:rsidRPr="002C2DDB">
        <w:rPr>
          <w:rFonts w:ascii="Montserrat" w:hAnsi="Montserrat" w:cs="Arial"/>
          <w:bCs/>
          <w:sz w:val="20"/>
          <w:szCs w:val="20"/>
        </w:rPr>
        <w:t xml:space="preserve">3.     Para los efectos de lo establecido en el artículo 32-D, fracción VIII del </w:t>
      </w:r>
      <w:proofErr w:type="spellStart"/>
      <w:r w:rsidRPr="002C2DDB">
        <w:rPr>
          <w:rFonts w:ascii="Montserrat" w:hAnsi="Montserrat" w:cs="Arial"/>
          <w:bCs/>
          <w:sz w:val="20"/>
          <w:szCs w:val="20"/>
        </w:rPr>
        <w:t>CFF</w:t>
      </w:r>
      <w:proofErr w:type="spellEnd"/>
      <w:r w:rsidRPr="002C2DDB">
        <w:rPr>
          <w:rFonts w:ascii="Montserrat" w:hAnsi="Montserrat" w:cs="Arial"/>
          <w:bCs/>
          <w:sz w:val="20"/>
          <w:szCs w:val="20"/>
        </w:rPr>
        <w:t xml:space="preserve">, respecto a las diferencias, lo manifestado en las declaraciones de pagos provisionales, retenciones, definitivos o anuales, ingresos y retenciones concuerden con los </w:t>
      </w:r>
      <w:r w:rsidRPr="002C2DDB">
        <w:rPr>
          <w:rFonts w:ascii="Montserrat" w:hAnsi="Montserrat" w:cs="Arial"/>
          <w:bCs/>
          <w:sz w:val="20"/>
          <w:szCs w:val="20"/>
        </w:rPr>
        <w:lastRenderedPageBreak/>
        <w:t>comprobantes fiscales digitales por Internet, expedientes, documentos o bases de datos que lleven las autoridades fiscales, tengan en su poder o a las que tengan acceso.</w:t>
      </w:r>
    </w:p>
    <w:p w14:paraId="2F8590FC" w14:textId="77777777" w:rsidR="005B2F66" w:rsidRPr="002C2DDB" w:rsidRDefault="005B2F66" w:rsidP="005B2F66">
      <w:pPr>
        <w:widowControl w:val="0"/>
        <w:autoSpaceDE w:val="0"/>
        <w:autoSpaceDN w:val="0"/>
        <w:adjustRightInd w:val="0"/>
        <w:ind w:left="1276" w:hanging="283"/>
        <w:jc w:val="both"/>
        <w:rPr>
          <w:rFonts w:ascii="Montserrat" w:hAnsi="Montserrat" w:cs="Arial"/>
          <w:bCs/>
          <w:sz w:val="20"/>
          <w:szCs w:val="20"/>
        </w:rPr>
      </w:pPr>
      <w:r w:rsidRPr="002C2DDB">
        <w:rPr>
          <w:rFonts w:ascii="Montserrat" w:hAnsi="Montserrat" w:cs="Arial"/>
          <w:bCs/>
          <w:sz w:val="20"/>
          <w:szCs w:val="20"/>
        </w:rPr>
        <w:t xml:space="preserve">4.     No se encuentra publicado en el Portal del SAT, en el listado definitivo a que se refiere el artículo 69-B, cuarto párrafo del </w:t>
      </w:r>
      <w:proofErr w:type="spellStart"/>
      <w:r w:rsidRPr="002C2DDB">
        <w:rPr>
          <w:rFonts w:ascii="Montserrat" w:hAnsi="Montserrat" w:cs="Arial"/>
          <w:bCs/>
          <w:sz w:val="20"/>
          <w:szCs w:val="20"/>
        </w:rPr>
        <w:t>CFF</w:t>
      </w:r>
      <w:proofErr w:type="spellEnd"/>
      <w:r w:rsidRPr="002C2DDB">
        <w:rPr>
          <w:rFonts w:ascii="Montserrat" w:hAnsi="Montserrat" w:cs="Arial"/>
          <w:bCs/>
          <w:sz w:val="20"/>
          <w:szCs w:val="20"/>
        </w:rPr>
        <w:t>.</w:t>
      </w:r>
    </w:p>
    <w:p w14:paraId="3217EFDC" w14:textId="77777777" w:rsidR="005B2F66" w:rsidRPr="002C2DDB" w:rsidRDefault="005B2F66" w:rsidP="005B2F66">
      <w:pPr>
        <w:widowControl w:val="0"/>
        <w:autoSpaceDE w:val="0"/>
        <w:autoSpaceDN w:val="0"/>
        <w:adjustRightInd w:val="0"/>
        <w:ind w:left="1276" w:hanging="283"/>
        <w:jc w:val="both"/>
        <w:rPr>
          <w:rFonts w:ascii="Montserrat" w:hAnsi="Montserrat" w:cs="Arial"/>
          <w:bCs/>
          <w:sz w:val="20"/>
          <w:szCs w:val="20"/>
        </w:rPr>
      </w:pPr>
      <w:r w:rsidRPr="002C2DDB">
        <w:rPr>
          <w:rFonts w:ascii="Montserrat" w:hAnsi="Montserrat" w:cs="Arial"/>
          <w:bCs/>
          <w:sz w:val="20"/>
          <w:szCs w:val="20"/>
        </w:rPr>
        <w:t>5.     No tenga créditos fiscales firmes o exigibles.</w:t>
      </w:r>
    </w:p>
    <w:p w14:paraId="5B599C5E" w14:textId="77777777" w:rsidR="005B2F66" w:rsidRPr="002C2DDB" w:rsidRDefault="005B2F66" w:rsidP="005B2F66">
      <w:pPr>
        <w:widowControl w:val="0"/>
        <w:autoSpaceDE w:val="0"/>
        <w:autoSpaceDN w:val="0"/>
        <w:adjustRightInd w:val="0"/>
        <w:ind w:left="1276" w:hanging="283"/>
        <w:jc w:val="both"/>
        <w:rPr>
          <w:rFonts w:ascii="Montserrat" w:hAnsi="Montserrat" w:cs="Arial"/>
          <w:bCs/>
          <w:sz w:val="20"/>
          <w:szCs w:val="20"/>
        </w:rPr>
      </w:pPr>
      <w:r w:rsidRPr="002C2DDB">
        <w:rPr>
          <w:rFonts w:ascii="Montserrat" w:hAnsi="Montserrat" w:cs="Arial"/>
          <w:bCs/>
          <w:sz w:val="20"/>
          <w:szCs w:val="20"/>
        </w:rPr>
        <w:t xml:space="preserve">6.     Tratándose de contribuyentes que hubieran solicitado autorización para pagar a plazos o hubieran interpuesto algún medio de defensa contra créditos fiscales a su cargo, los mismos se encuentren garantizados conforme al artículo 141 del </w:t>
      </w:r>
      <w:proofErr w:type="spellStart"/>
      <w:r w:rsidRPr="002C2DDB">
        <w:rPr>
          <w:rFonts w:ascii="Montserrat" w:hAnsi="Montserrat" w:cs="Arial"/>
          <w:bCs/>
          <w:sz w:val="20"/>
          <w:szCs w:val="20"/>
        </w:rPr>
        <w:t>CFF</w:t>
      </w:r>
      <w:proofErr w:type="spellEnd"/>
      <w:r w:rsidRPr="002C2DDB">
        <w:rPr>
          <w:rFonts w:ascii="Montserrat" w:hAnsi="Montserrat" w:cs="Arial"/>
          <w:bCs/>
          <w:sz w:val="20"/>
          <w:szCs w:val="20"/>
        </w:rPr>
        <w:t>, con excepción de lo dispuesto por la regla 2.11.5.</w:t>
      </w:r>
    </w:p>
    <w:p w14:paraId="17D0AD00" w14:textId="77777777" w:rsidR="005B2F66" w:rsidRPr="002C2DDB" w:rsidRDefault="005B2F66" w:rsidP="005B2F66">
      <w:pPr>
        <w:widowControl w:val="0"/>
        <w:autoSpaceDE w:val="0"/>
        <w:autoSpaceDN w:val="0"/>
        <w:adjustRightInd w:val="0"/>
        <w:ind w:left="1276" w:hanging="283"/>
        <w:jc w:val="both"/>
        <w:rPr>
          <w:rFonts w:ascii="Montserrat" w:hAnsi="Montserrat" w:cs="Arial"/>
          <w:bCs/>
          <w:sz w:val="20"/>
          <w:szCs w:val="20"/>
        </w:rPr>
      </w:pPr>
      <w:r w:rsidRPr="002C2DDB">
        <w:rPr>
          <w:rFonts w:ascii="Montserrat" w:hAnsi="Montserrat" w:cs="Arial"/>
          <w:bCs/>
          <w:sz w:val="20"/>
          <w:szCs w:val="20"/>
        </w:rPr>
        <w:t>7.     En caso de contar con autorización para el pago a plazo, no haya incurrido en las</w:t>
      </w:r>
    </w:p>
    <w:p w14:paraId="3B898D3A" w14:textId="77777777" w:rsidR="005B2F66" w:rsidRPr="002C2DDB" w:rsidRDefault="005B2F66" w:rsidP="005B2F66">
      <w:pPr>
        <w:widowControl w:val="0"/>
        <w:autoSpaceDE w:val="0"/>
        <w:autoSpaceDN w:val="0"/>
        <w:adjustRightInd w:val="0"/>
        <w:ind w:left="1276" w:hanging="283"/>
        <w:jc w:val="both"/>
        <w:rPr>
          <w:rFonts w:ascii="Montserrat" w:hAnsi="Montserrat" w:cs="Arial"/>
          <w:bCs/>
          <w:sz w:val="20"/>
          <w:szCs w:val="20"/>
        </w:rPr>
      </w:pPr>
      <w:r w:rsidRPr="002C2DDB">
        <w:rPr>
          <w:rFonts w:ascii="Montserrat" w:hAnsi="Montserrat" w:cs="Arial"/>
          <w:bCs/>
          <w:sz w:val="20"/>
          <w:szCs w:val="20"/>
        </w:rPr>
        <w:t xml:space="preserve">causales de revocación a que hace referencia el artículo 66-A, fracción IV del </w:t>
      </w:r>
      <w:proofErr w:type="spellStart"/>
      <w:r w:rsidRPr="002C2DDB">
        <w:rPr>
          <w:rFonts w:ascii="Montserrat" w:hAnsi="Montserrat" w:cs="Arial"/>
          <w:bCs/>
          <w:sz w:val="20"/>
          <w:szCs w:val="20"/>
        </w:rPr>
        <w:t>CFF</w:t>
      </w:r>
      <w:proofErr w:type="spellEnd"/>
      <w:r w:rsidRPr="002C2DDB">
        <w:rPr>
          <w:rFonts w:ascii="Montserrat" w:hAnsi="Montserrat" w:cs="Arial"/>
          <w:bCs/>
          <w:sz w:val="20"/>
          <w:szCs w:val="20"/>
        </w:rPr>
        <w:t>.</w:t>
      </w:r>
    </w:p>
    <w:p w14:paraId="26FBB4B3" w14:textId="77777777" w:rsidR="005B2F66" w:rsidRPr="002C2DDB" w:rsidRDefault="005B2F66" w:rsidP="005B2F66">
      <w:pPr>
        <w:widowControl w:val="0"/>
        <w:autoSpaceDE w:val="0"/>
        <w:autoSpaceDN w:val="0"/>
        <w:adjustRightInd w:val="0"/>
        <w:ind w:left="1276" w:hanging="283"/>
        <w:jc w:val="both"/>
        <w:rPr>
          <w:rFonts w:ascii="Montserrat" w:hAnsi="Montserrat" w:cs="Arial"/>
          <w:bCs/>
          <w:sz w:val="20"/>
          <w:szCs w:val="20"/>
        </w:rPr>
      </w:pPr>
      <w:r w:rsidRPr="002C2DDB">
        <w:rPr>
          <w:rFonts w:ascii="Montserrat" w:hAnsi="Montserrat" w:cs="Arial"/>
          <w:bCs/>
          <w:sz w:val="20"/>
          <w:szCs w:val="20"/>
        </w:rPr>
        <w:t xml:space="preserve">8.     Se encuentre localizado. Se entenderá que un contribuyente está localizado cuando no se encuentra publicado en el listado a que se refiere el artículo 69, último párrafo del </w:t>
      </w:r>
      <w:proofErr w:type="spellStart"/>
      <w:r w:rsidRPr="002C2DDB">
        <w:rPr>
          <w:rFonts w:ascii="Montserrat" w:hAnsi="Montserrat" w:cs="Arial"/>
          <w:bCs/>
          <w:sz w:val="20"/>
          <w:szCs w:val="20"/>
        </w:rPr>
        <w:t>CFF</w:t>
      </w:r>
      <w:proofErr w:type="spellEnd"/>
      <w:r w:rsidRPr="002C2DDB">
        <w:rPr>
          <w:rFonts w:ascii="Montserrat" w:hAnsi="Montserrat" w:cs="Arial"/>
          <w:bCs/>
          <w:sz w:val="20"/>
          <w:szCs w:val="20"/>
        </w:rPr>
        <w:t>, en relación con el décimo segundo párrafo, fracción III del citado artículo.</w:t>
      </w:r>
    </w:p>
    <w:p w14:paraId="21500D92" w14:textId="77777777" w:rsidR="005B2F66" w:rsidRPr="002C2DDB" w:rsidRDefault="005B2F66" w:rsidP="005B2F66">
      <w:pPr>
        <w:widowControl w:val="0"/>
        <w:autoSpaceDE w:val="0"/>
        <w:autoSpaceDN w:val="0"/>
        <w:adjustRightInd w:val="0"/>
        <w:ind w:left="1276" w:hanging="283"/>
        <w:jc w:val="both"/>
        <w:rPr>
          <w:rFonts w:ascii="Montserrat" w:hAnsi="Montserrat" w:cs="Arial"/>
          <w:bCs/>
          <w:sz w:val="20"/>
          <w:szCs w:val="20"/>
        </w:rPr>
      </w:pPr>
      <w:r w:rsidRPr="002C2DDB">
        <w:rPr>
          <w:rFonts w:ascii="Montserrat" w:hAnsi="Montserrat" w:cs="Arial"/>
          <w:bCs/>
          <w:sz w:val="20"/>
          <w:szCs w:val="20"/>
        </w:rPr>
        <w:t>9.     No tengan sentencia condenatoria firme por algún delito fiscal. El impedimento para contratar será por un periodo igual al de la pena impuesta, a partir de que cause firmeza la sentencia.</w:t>
      </w:r>
    </w:p>
    <w:p w14:paraId="17256C03" w14:textId="77777777" w:rsidR="005B2F66" w:rsidRPr="002C2DDB" w:rsidRDefault="005B2F66" w:rsidP="005B2F66">
      <w:pPr>
        <w:widowControl w:val="0"/>
        <w:autoSpaceDE w:val="0"/>
        <w:autoSpaceDN w:val="0"/>
        <w:adjustRightInd w:val="0"/>
        <w:ind w:left="1276" w:hanging="283"/>
        <w:jc w:val="both"/>
        <w:rPr>
          <w:rFonts w:ascii="Montserrat" w:hAnsi="Montserrat" w:cs="Arial"/>
          <w:bCs/>
          <w:sz w:val="20"/>
          <w:szCs w:val="20"/>
        </w:rPr>
      </w:pPr>
      <w:r w:rsidRPr="002C2DDB">
        <w:rPr>
          <w:rFonts w:ascii="Montserrat" w:hAnsi="Montserrat" w:cs="Arial"/>
          <w:bCs/>
          <w:sz w:val="20"/>
          <w:szCs w:val="20"/>
        </w:rPr>
        <w:t xml:space="preserve">10.   No se encuentre publicado en el listado a que se refiere el artículo 69-B Bis, noveno párrafo del </w:t>
      </w:r>
      <w:proofErr w:type="spellStart"/>
      <w:r w:rsidRPr="002C2DDB">
        <w:rPr>
          <w:rFonts w:ascii="Montserrat" w:hAnsi="Montserrat" w:cs="Arial"/>
          <w:bCs/>
          <w:sz w:val="20"/>
          <w:szCs w:val="20"/>
        </w:rPr>
        <w:t>CFF</w:t>
      </w:r>
      <w:proofErr w:type="spellEnd"/>
      <w:r w:rsidRPr="002C2DDB">
        <w:rPr>
          <w:rFonts w:ascii="Montserrat" w:hAnsi="Montserrat" w:cs="Arial"/>
          <w:bCs/>
          <w:sz w:val="20"/>
          <w:szCs w:val="20"/>
        </w:rPr>
        <w:t>.</w:t>
      </w:r>
    </w:p>
    <w:p w14:paraId="11AD7DFE" w14:textId="77777777" w:rsidR="005B2F66" w:rsidRPr="002C2DDB" w:rsidRDefault="005B2F66" w:rsidP="005B2F66">
      <w:pPr>
        <w:widowControl w:val="0"/>
        <w:autoSpaceDE w:val="0"/>
        <w:autoSpaceDN w:val="0"/>
        <w:adjustRightInd w:val="0"/>
        <w:ind w:left="1276" w:hanging="283"/>
        <w:jc w:val="both"/>
        <w:rPr>
          <w:rFonts w:ascii="Montserrat" w:hAnsi="Montserrat" w:cs="Arial"/>
          <w:bCs/>
          <w:sz w:val="20"/>
          <w:szCs w:val="20"/>
        </w:rPr>
      </w:pPr>
      <w:r w:rsidRPr="002C2DDB">
        <w:rPr>
          <w:rFonts w:ascii="Montserrat" w:hAnsi="Montserrat" w:cs="Arial"/>
          <w:bCs/>
          <w:sz w:val="20"/>
          <w:szCs w:val="20"/>
        </w:rPr>
        <w:t>11.   Se encuentra al corriente en el cumplimiento de sus obligaciones fiscales respecto de la presentación de la declaración anual informativa de los ingresos obtenidos y de las erogaciones efectuadas del régimen de personas morales con fines no lucrativos, de acuerdo con lo establecido en el artículo 86, tercer párrafo de la Ley del ISR, y la declaración informativa relativa a la transparencia del patrimonio y al uso y destino de los donativos recibidos y actividades destinadas a influir en la legislación, prevista en el artículo 82, fracción VI de la Ley del ISR, la regla 3.10.10. y la ficha de trámite 19/ISR "Declaración informativa para garantizar la transparencia del patrimonio, así como el uso y destino de los donativos recibidos y actividades destinadas a influir en la legislación", contenida en el Anexo 1-A, correspondientes a los últimos cuatro ejercicios.</w:t>
      </w:r>
    </w:p>
    <w:p w14:paraId="47C73704" w14:textId="77777777" w:rsidR="005B2F66" w:rsidRPr="002C2DDB" w:rsidRDefault="005B2F66" w:rsidP="005B2F66">
      <w:pPr>
        <w:widowControl w:val="0"/>
        <w:autoSpaceDE w:val="0"/>
        <w:autoSpaceDN w:val="0"/>
        <w:adjustRightInd w:val="0"/>
        <w:ind w:left="1276" w:hanging="283"/>
        <w:jc w:val="both"/>
        <w:rPr>
          <w:rFonts w:ascii="Montserrat" w:hAnsi="Montserrat" w:cs="Arial"/>
          <w:bCs/>
          <w:sz w:val="20"/>
          <w:szCs w:val="20"/>
        </w:rPr>
      </w:pPr>
      <w:r w:rsidRPr="002C2DDB">
        <w:rPr>
          <w:rFonts w:ascii="Montserrat" w:hAnsi="Montserrat" w:cs="Arial"/>
          <w:bCs/>
          <w:sz w:val="20"/>
          <w:szCs w:val="20"/>
        </w:rPr>
        <w:t xml:space="preserve">12.   Cumpla con sus obligaciones fiscales establecidas en los artículos 32-B Ter y 32-B Quinquies del </w:t>
      </w:r>
      <w:proofErr w:type="spellStart"/>
      <w:r w:rsidRPr="002C2DDB">
        <w:rPr>
          <w:rFonts w:ascii="Montserrat" w:hAnsi="Montserrat" w:cs="Arial"/>
          <w:bCs/>
          <w:sz w:val="20"/>
          <w:szCs w:val="20"/>
        </w:rPr>
        <w:t>CFF</w:t>
      </w:r>
      <w:proofErr w:type="spellEnd"/>
      <w:r w:rsidRPr="002C2DDB">
        <w:rPr>
          <w:rFonts w:ascii="Montserrat" w:hAnsi="Montserrat" w:cs="Arial"/>
          <w:bCs/>
          <w:sz w:val="20"/>
          <w:szCs w:val="20"/>
        </w:rPr>
        <w:t>, según corresponda.</w:t>
      </w:r>
    </w:p>
    <w:p w14:paraId="409661B4" w14:textId="77777777" w:rsidR="005B2F66" w:rsidRPr="002C2DDB" w:rsidRDefault="005B2F66" w:rsidP="005B2F66">
      <w:pPr>
        <w:widowControl w:val="0"/>
        <w:autoSpaceDE w:val="0"/>
        <w:autoSpaceDN w:val="0"/>
        <w:adjustRightInd w:val="0"/>
        <w:ind w:left="1276" w:hanging="283"/>
        <w:jc w:val="both"/>
        <w:rPr>
          <w:rFonts w:ascii="Montserrat" w:hAnsi="Montserrat" w:cs="Arial"/>
          <w:bCs/>
          <w:sz w:val="20"/>
          <w:szCs w:val="20"/>
        </w:rPr>
      </w:pPr>
      <w:r w:rsidRPr="002C2DDB">
        <w:rPr>
          <w:rFonts w:ascii="Montserrat" w:hAnsi="Montserrat" w:cs="Arial"/>
          <w:bCs/>
          <w:sz w:val="20"/>
          <w:szCs w:val="20"/>
        </w:rPr>
        <w:t>Para efectos de los numerales 5, 6 y 7, tratándose de créditos fiscales firmes o exigibles, se entenderá que el contribuyente se encuentra al corriente en el cumplimiento de sus obligaciones fiscales, si a la fecha de la solicitud de opinión a que se refiere la fracción I de esta regla, se ubica en cualquiera de los siguientes supuestos:</w:t>
      </w:r>
    </w:p>
    <w:p w14:paraId="642F1AA5" w14:textId="77777777" w:rsidR="005B2F66" w:rsidRPr="002C2DDB" w:rsidRDefault="005B2F66" w:rsidP="005B2F66">
      <w:pPr>
        <w:widowControl w:val="0"/>
        <w:autoSpaceDE w:val="0"/>
        <w:autoSpaceDN w:val="0"/>
        <w:adjustRightInd w:val="0"/>
        <w:ind w:left="1276" w:hanging="283"/>
        <w:jc w:val="both"/>
        <w:rPr>
          <w:rFonts w:ascii="Montserrat" w:hAnsi="Montserrat" w:cs="Arial"/>
          <w:bCs/>
          <w:sz w:val="20"/>
          <w:szCs w:val="20"/>
        </w:rPr>
      </w:pPr>
      <w:r w:rsidRPr="002C2DDB">
        <w:rPr>
          <w:rFonts w:ascii="Montserrat" w:hAnsi="Montserrat" w:cs="Arial"/>
          <w:bCs/>
          <w:sz w:val="20"/>
          <w:szCs w:val="20"/>
        </w:rPr>
        <w:t>i.     Cuando el contribuyente cuente con autorización para pagar a plazos y no le haya sido revocada.</w:t>
      </w:r>
    </w:p>
    <w:p w14:paraId="7E1E0720" w14:textId="77777777" w:rsidR="005B2F66" w:rsidRPr="002C2DDB" w:rsidRDefault="005B2F66" w:rsidP="005B2F66">
      <w:pPr>
        <w:widowControl w:val="0"/>
        <w:autoSpaceDE w:val="0"/>
        <w:autoSpaceDN w:val="0"/>
        <w:adjustRightInd w:val="0"/>
        <w:ind w:left="1276" w:hanging="283"/>
        <w:jc w:val="both"/>
        <w:rPr>
          <w:rFonts w:ascii="Montserrat" w:hAnsi="Montserrat" w:cs="Arial"/>
          <w:bCs/>
          <w:sz w:val="20"/>
          <w:szCs w:val="20"/>
        </w:rPr>
      </w:pPr>
      <w:proofErr w:type="spellStart"/>
      <w:r w:rsidRPr="002C2DDB">
        <w:rPr>
          <w:rFonts w:ascii="Montserrat" w:hAnsi="Montserrat" w:cs="Arial"/>
          <w:bCs/>
          <w:sz w:val="20"/>
          <w:szCs w:val="20"/>
        </w:rPr>
        <w:t>ii</w:t>
      </w:r>
      <w:proofErr w:type="spellEnd"/>
      <w:r w:rsidRPr="002C2DDB">
        <w:rPr>
          <w:rFonts w:ascii="Montserrat" w:hAnsi="Montserrat" w:cs="Arial"/>
          <w:bCs/>
          <w:sz w:val="20"/>
          <w:szCs w:val="20"/>
        </w:rPr>
        <w:t xml:space="preserve">.     Cuando no haya vencido el plazo para pagar a que se refiere el artículo 65 del </w:t>
      </w:r>
      <w:proofErr w:type="spellStart"/>
      <w:r w:rsidRPr="002C2DDB">
        <w:rPr>
          <w:rFonts w:ascii="Montserrat" w:hAnsi="Montserrat" w:cs="Arial"/>
          <w:bCs/>
          <w:sz w:val="20"/>
          <w:szCs w:val="20"/>
        </w:rPr>
        <w:t>CFF</w:t>
      </w:r>
      <w:proofErr w:type="spellEnd"/>
      <w:r w:rsidRPr="002C2DDB">
        <w:rPr>
          <w:rFonts w:ascii="Montserrat" w:hAnsi="Montserrat" w:cs="Arial"/>
          <w:bCs/>
          <w:sz w:val="20"/>
          <w:szCs w:val="20"/>
        </w:rPr>
        <w:t>.</w:t>
      </w:r>
    </w:p>
    <w:p w14:paraId="61045900" w14:textId="77777777" w:rsidR="005B2F66" w:rsidRPr="002C2DDB" w:rsidRDefault="005B2F66" w:rsidP="005B2F66">
      <w:pPr>
        <w:widowControl w:val="0"/>
        <w:autoSpaceDE w:val="0"/>
        <w:autoSpaceDN w:val="0"/>
        <w:adjustRightInd w:val="0"/>
        <w:ind w:left="1276" w:hanging="283"/>
        <w:jc w:val="both"/>
        <w:rPr>
          <w:rFonts w:ascii="Montserrat" w:hAnsi="Montserrat" w:cs="Arial"/>
          <w:bCs/>
          <w:sz w:val="20"/>
          <w:szCs w:val="20"/>
        </w:rPr>
      </w:pPr>
      <w:proofErr w:type="spellStart"/>
      <w:r w:rsidRPr="002C2DDB">
        <w:rPr>
          <w:rFonts w:ascii="Montserrat" w:hAnsi="Montserrat" w:cs="Arial"/>
          <w:bCs/>
          <w:sz w:val="20"/>
          <w:szCs w:val="20"/>
        </w:rPr>
        <w:t>iii</w:t>
      </w:r>
      <w:proofErr w:type="spellEnd"/>
      <w:r w:rsidRPr="002C2DDB">
        <w:rPr>
          <w:rFonts w:ascii="Montserrat" w:hAnsi="Montserrat" w:cs="Arial"/>
          <w:bCs/>
          <w:sz w:val="20"/>
          <w:szCs w:val="20"/>
        </w:rPr>
        <w:t>.    Cuando se haya interpuesto medio de defensa en contra del crédito fiscal determinado y se encuentre debidamente garantizado el interés fiscal de conformidad con las disposiciones fiscales.</w:t>
      </w:r>
    </w:p>
    <w:p w14:paraId="7ED730EF" w14:textId="77777777" w:rsidR="005B2F66" w:rsidRPr="002C2DDB" w:rsidRDefault="005B2F66" w:rsidP="005B2F66">
      <w:pPr>
        <w:widowControl w:val="0"/>
        <w:autoSpaceDE w:val="0"/>
        <w:autoSpaceDN w:val="0"/>
        <w:adjustRightInd w:val="0"/>
        <w:ind w:left="1276" w:hanging="283"/>
        <w:jc w:val="both"/>
        <w:rPr>
          <w:rFonts w:ascii="Montserrat" w:hAnsi="Montserrat" w:cs="Arial"/>
          <w:bCs/>
          <w:sz w:val="20"/>
          <w:szCs w:val="20"/>
        </w:rPr>
      </w:pPr>
      <w:r w:rsidRPr="002C2DDB">
        <w:rPr>
          <w:rFonts w:ascii="Montserrat" w:hAnsi="Montserrat" w:cs="Arial"/>
          <w:bCs/>
          <w:sz w:val="20"/>
          <w:szCs w:val="20"/>
        </w:rPr>
        <w:t xml:space="preserve">                   Cuando la opinión del cumplimiento de obligaciones fiscales arroje inconsistencias con las que el contribuyente no esté de acuerdo, deberá ingresar la aclaración correspondiente, conforme a la ficha de trámite 2/</w:t>
      </w:r>
      <w:proofErr w:type="spellStart"/>
      <w:r w:rsidRPr="002C2DDB">
        <w:rPr>
          <w:rFonts w:ascii="Montserrat" w:hAnsi="Montserrat" w:cs="Arial"/>
          <w:bCs/>
          <w:sz w:val="20"/>
          <w:szCs w:val="20"/>
        </w:rPr>
        <w:t>CFF</w:t>
      </w:r>
      <w:proofErr w:type="spellEnd"/>
      <w:r w:rsidRPr="002C2DDB">
        <w:rPr>
          <w:rFonts w:ascii="Montserrat" w:hAnsi="Montserrat" w:cs="Arial"/>
          <w:bCs/>
          <w:sz w:val="20"/>
          <w:szCs w:val="20"/>
        </w:rPr>
        <w:t xml:space="preserve"> "Aclaración a la opinión del cumplimiento de obligaciones fiscales", contenida en el Anexo 1-A, en el Portal del SAT en la Sección de "Mi portal"; tratándose de aclaraciones de su situación en el padrón del RFC, sobre créditos fiscales o sobre el otorgamiento de </w:t>
      </w:r>
      <w:r w:rsidRPr="002C2DDB">
        <w:rPr>
          <w:rFonts w:ascii="Montserrat" w:hAnsi="Montserrat" w:cs="Arial"/>
          <w:bCs/>
          <w:sz w:val="20"/>
          <w:szCs w:val="20"/>
        </w:rPr>
        <w:lastRenderedPageBreak/>
        <w:t xml:space="preserve">garantía, aclaraciones en el cumplimiento de declaraciones fiscales, aclaraciones referentes a la publicación en el listado definitivo del artículo 69-B, cuarto párrafo del </w:t>
      </w:r>
      <w:proofErr w:type="spellStart"/>
      <w:r w:rsidRPr="002C2DDB">
        <w:rPr>
          <w:rFonts w:ascii="Montserrat" w:hAnsi="Montserrat" w:cs="Arial"/>
          <w:bCs/>
          <w:sz w:val="20"/>
          <w:szCs w:val="20"/>
        </w:rPr>
        <w:t>CFF</w:t>
      </w:r>
      <w:proofErr w:type="spellEnd"/>
      <w:r w:rsidRPr="002C2DDB">
        <w:rPr>
          <w:rFonts w:ascii="Montserrat" w:hAnsi="Montserrat" w:cs="Arial"/>
          <w:bCs/>
          <w:sz w:val="20"/>
          <w:szCs w:val="20"/>
        </w:rPr>
        <w:t xml:space="preserve">, no localizado (listado a que se refiere el artículo 69, último párrafo del </w:t>
      </w:r>
      <w:proofErr w:type="spellStart"/>
      <w:r w:rsidRPr="002C2DDB">
        <w:rPr>
          <w:rFonts w:ascii="Montserrat" w:hAnsi="Montserrat" w:cs="Arial"/>
          <w:bCs/>
          <w:sz w:val="20"/>
          <w:szCs w:val="20"/>
        </w:rPr>
        <w:t>CFF</w:t>
      </w:r>
      <w:proofErr w:type="spellEnd"/>
      <w:r w:rsidRPr="002C2DDB">
        <w:rPr>
          <w:rFonts w:ascii="Montserrat" w:hAnsi="Montserrat" w:cs="Arial"/>
          <w:bCs/>
          <w:sz w:val="20"/>
          <w:szCs w:val="20"/>
        </w:rPr>
        <w:t xml:space="preserve">, en relación con el décimo segundo párrafo, fracción III del </w:t>
      </w:r>
      <w:proofErr w:type="spellStart"/>
      <w:r w:rsidRPr="002C2DDB">
        <w:rPr>
          <w:rFonts w:ascii="Montserrat" w:hAnsi="Montserrat" w:cs="Arial"/>
          <w:bCs/>
          <w:sz w:val="20"/>
          <w:szCs w:val="20"/>
        </w:rPr>
        <w:t>CFF</w:t>
      </w:r>
      <w:proofErr w:type="spellEnd"/>
      <w:r w:rsidRPr="002C2DDB">
        <w:rPr>
          <w:rFonts w:ascii="Montserrat" w:hAnsi="Montserrat" w:cs="Arial"/>
          <w:bCs/>
          <w:sz w:val="20"/>
          <w:szCs w:val="20"/>
        </w:rPr>
        <w:t xml:space="preserve">), sentencia condenatoria firme por algún delito fiscal y publicación en el listado a que se refiere el artículo 69-B Bis, noveno párrafo del </w:t>
      </w:r>
      <w:proofErr w:type="spellStart"/>
      <w:r w:rsidRPr="002C2DDB">
        <w:rPr>
          <w:rFonts w:ascii="Montserrat" w:hAnsi="Montserrat" w:cs="Arial"/>
          <w:bCs/>
          <w:sz w:val="20"/>
          <w:szCs w:val="20"/>
        </w:rPr>
        <w:t>CFF</w:t>
      </w:r>
      <w:proofErr w:type="spellEnd"/>
      <w:r w:rsidRPr="002C2DDB">
        <w:rPr>
          <w:rFonts w:ascii="Montserrat" w:hAnsi="Montserrat" w:cs="Arial"/>
          <w:bCs/>
          <w:sz w:val="20"/>
          <w:szCs w:val="20"/>
        </w:rPr>
        <w:t>, la autoridad deberá resolver en un plazo máximo de seis días. Una vez que se tenga la respuesta de que han quedado solventadas las inconsistencias, el contribuyente deberá solicitar nuevamente la opinión del cumplimiento de obligaciones fiscales.</w:t>
      </w:r>
    </w:p>
    <w:p w14:paraId="207D3C29" w14:textId="77777777" w:rsidR="005B2F66" w:rsidRPr="002C2DDB" w:rsidRDefault="005B2F66" w:rsidP="005B2F66">
      <w:pPr>
        <w:widowControl w:val="0"/>
        <w:autoSpaceDE w:val="0"/>
        <w:autoSpaceDN w:val="0"/>
        <w:adjustRightInd w:val="0"/>
        <w:ind w:left="1276" w:hanging="283"/>
        <w:jc w:val="both"/>
        <w:rPr>
          <w:rFonts w:ascii="Montserrat" w:hAnsi="Montserrat" w:cs="Arial"/>
          <w:bCs/>
          <w:sz w:val="20"/>
          <w:szCs w:val="20"/>
        </w:rPr>
      </w:pPr>
      <w:r w:rsidRPr="002C2DDB">
        <w:rPr>
          <w:rFonts w:ascii="Montserrat" w:hAnsi="Montserrat" w:cs="Arial"/>
          <w:bCs/>
          <w:sz w:val="20"/>
          <w:szCs w:val="20"/>
        </w:rPr>
        <w:t xml:space="preserve">                   Si el contribuyente no pudo aclarar alguna de las inconsistencias, podrá hacer valer nuevamente la aclaración correspondiente, cuando aporte nuevas razones y lo soporte documentalmente.</w:t>
      </w:r>
    </w:p>
    <w:p w14:paraId="7F79A3C4" w14:textId="77777777" w:rsidR="005B2F66" w:rsidRPr="002C2DDB" w:rsidRDefault="005B2F66" w:rsidP="005B2F66">
      <w:pPr>
        <w:widowControl w:val="0"/>
        <w:autoSpaceDE w:val="0"/>
        <w:autoSpaceDN w:val="0"/>
        <w:adjustRightInd w:val="0"/>
        <w:ind w:left="1276" w:hanging="283"/>
        <w:jc w:val="both"/>
        <w:rPr>
          <w:rFonts w:ascii="Montserrat" w:hAnsi="Montserrat" w:cs="Arial"/>
          <w:bCs/>
          <w:sz w:val="20"/>
          <w:szCs w:val="20"/>
        </w:rPr>
      </w:pPr>
      <w:r w:rsidRPr="002C2DDB">
        <w:rPr>
          <w:rFonts w:ascii="Montserrat" w:hAnsi="Montserrat" w:cs="Arial"/>
          <w:bCs/>
          <w:sz w:val="20"/>
          <w:szCs w:val="20"/>
        </w:rPr>
        <w:t xml:space="preserve">                   La opinión del cumplimiento de obligaciones fiscales a que hace referencia el primer párrafo de la presente regla que se emita en sentido positivo, tendrá una vigencia de treinta días naturales a partir de la fecha de emisión.</w:t>
      </w:r>
    </w:p>
    <w:p w14:paraId="788CA337" w14:textId="77777777" w:rsidR="005B2F66" w:rsidRPr="002C2DDB" w:rsidRDefault="005B2F66" w:rsidP="005B2F66">
      <w:pPr>
        <w:widowControl w:val="0"/>
        <w:autoSpaceDE w:val="0"/>
        <w:autoSpaceDN w:val="0"/>
        <w:adjustRightInd w:val="0"/>
        <w:ind w:left="1276" w:hanging="283"/>
        <w:jc w:val="both"/>
        <w:rPr>
          <w:rFonts w:ascii="Montserrat" w:hAnsi="Montserrat" w:cs="Arial"/>
          <w:bCs/>
          <w:sz w:val="20"/>
          <w:szCs w:val="20"/>
        </w:rPr>
      </w:pPr>
      <w:r w:rsidRPr="002C2DDB">
        <w:rPr>
          <w:rFonts w:ascii="Montserrat" w:hAnsi="Montserrat" w:cs="Arial"/>
          <w:bCs/>
          <w:sz w:val="20"/>
          <w:szCs w:val="20"/>
        </w:rPr>
        <w:t xml:space="preserve">                   Asimismo, dicha opinión se emite considerando la situación del contribuyente en los sistemas electrónicos institucionales del SAT, por lo que no constituye resolución en sentido favorable al contribuyente sobre el cálculo y montos de créditos o impuestos declarados o pagados.</w:t>
      </w:r>
    </w:p>
    <w:p w14:paraId="465E6F7D" w14:textId="77777777" w:rsidR="005B2F66" w:rsidRPr="002C2DDB" w:rsidRDefault="005B2F66" w:rsidP="005B2F66">
      <w:pPr>
        <w:widowControl w:val="0"/>
        <w:autoSpaceDE w:val="0"/>
        <w:autoSpaceDN w:val="0"/>
        <w:adjustRightInd w:val="0"/>
        <w:ind w:left="1276" w:hanging="283"/>
        <w:jc w:val="both"/>
        <w:rPr>
          <w:rFonts w:ascii="Montserrat" w:hAnsi="Montserrat" w:cs="Arial"/>
          <w:bCs/>
          <w:sz w:val="20"/>
          <w:szCs w:val="20"/>
        </w:rPr>
      </w:pPr>
      <w:r w:rsidRPr="002C2DDB">
        <w:rPr>
          <w:rFonts w:ascii="Montserrat" w:hAnsi="Montserrat" w:cs="Arial"/>
          <w:bCs/>
          <w:sz w:val="20"/>
          <w:szCs w:val="20"/>
        </w:rPr>
        <w:t xml:space="preserve">                   La presente regla también es aplicable a los contribuyentes que subcontraten a los</w:t>
      </w:r>
    </w:p>
    <w:p w14:paraId="2FE7E7A7" w14:textId="77777777" w:rsidR="005B2F66" w:rsidRPr="002C2DDB" w:rsidRDefault="005B2F66" w:rsidP="005B2F66">
      <w:pPr>
        <w:widowControl w:val="0"/>
        <w:autoSpaceDE w:val="0"/>
        <w:autoSpaceDN w:val="0"/>
        <w:adjustRightInd w:val="0"/>
        <w:ind w:left="1276" w:hanging="283"/>
        <w:jc w:val="both"/>
        <w:rPr>
          <w:rFonts w:ascii="Montserrat" w:hAnsi="Montserrat" w:cs="Arial"/>
          <w:bCs/>
          <w:sz w:val="20"/>
          <w:szCs w:val="20"/>
        </w:rPr>
      </w:pPr>
      <w:r w:rsidRPr="002C2DDB">
        <w:rPr>
          <w:rFonts w:ascii="Montserrat" w:hAnsi="Montserrat" w:cs="Arial"/>
          <w:bCs/>
          <w:sz w:val="20"/>
          <w:szCs w:val="20"/>
        </w:rPr>
        <w:t>proveedores o prestadores de servicio a quienes se adjudique el contrato.</w:t>
      </w:r>
    </w:p>
    <w:p w14:paraId="6EAEB1F4" w14:textId="77777777" w:rsidR="005B2F66" w:rsidRPr="002C2DDB" w:rsidRDefault="005B2F66" w:rsidP="005B2F66">
      <w:pPr>
        <w:widowControl w:val="0"/>
        <w:autoSpaceDE w:val="0"/>
        <w:autoSpaceDN w:val="0"/>
        <w:adjustRightInd w:val="0"/>
        <w:ind w:left="1276" w:hanging="283"/>
        <w:jc w:val="both"/>
        <w:rPr>
          <w:rFonts w:ascii="Montserrat" w:hAnsi="Montserrat" w:cs="Arial"/>
          <w:bCs/>
          <w:sz w:val="20"/>
          <w:szCs w:val="20"/>
        </w:rPr>
      </w:pPr>
      <w:r w:rsidRPr="002C2DDB">
        <w:rPr>
          <w:rFonts w:ascii="Montserrat" w:hAnsi="Montserrat" w:cs="Arial"/>
          <w:bCs/>
          <w:sz w:val="20"/>
          <w:szCs w:val="20"/>
        </w:rPr>
        <w:t xml:space="preserve">                   </w:t>
      </w:r>
      <w:proofErr w:type="spellStart"/>
      <w:r w:rsidRPr="002C2DDB">
        <w:rPr>
          <w:rFonts w:ascii="Montserrat" w:hAnsi="Montserrat" w:cs="Arial"/>
          <w:bCs/>
          <w:sz w:val="20"/>
          <w:szCs w:val="20"/>
        </w:rPr>
        <w:t>CFF</w:t>
      </w:r>
      <w:proofErr w:type="spellEnd"/>
      <w:r w:rsidRPr="002C2DDB">
        <w:rPr>
          <w:rFonts w:ascii="Montserrat" w:hAnsi="Montserrat" w:cs="Arial"/>
          <w:bCs/>
          <w:sz w:val="20"/>
          <w:szCs w:val="20"/>
        </w:rPr>
        <w:t xml:space="preserve"> 31, 32-B Ter, 32-B Quinquies, 32-D, 65, 66, 66-A, 69, 69-B, 69-B Bis, 141, </w:t>
      </w:r>
      <w:proofErr w:type="spellStart"/>
      <w:r w:rsidRPr="002C2DDB">
        <w:rPr>
          <w:rFonts w:ascii="Montserrat" w:hAnsi="Montserrat" w:cs="Arial"/>
          <w:bCs/>
          <w:sz w:val="20"/>
          <w:szCs w:val="20"/>
        </w:rPr>
        <w:t>LISR</w:t>
      </w:r>
      <w:proofErr w:type="spellEnd"/>
      <w:r w:rsidRPr="002C2DDB">
        <w:rPr>
          <w:rFonts w:ascii="Montserrat" w:hAnsi="Montserrat" w:cs="Arial"/>
          <w:bCs/>
          <w:sz w:val="20"/>
          <w:szCs w:val="20"/>
        </w:rPr>
        <w:t xml:space="preserve"> 82, 86, </w:t>
      </w:r>
      <w:proofErr w:type="spellStart"/>
      <w:r w:rsidRPr="002C2DDB">
        <w:rPr>
          <w:rFonts w:ascii="Montserrat" w:hAnsi="Montserrat" w:cs="Arial"/>
          <w:bCs/>
          <w:sz w:val="20"/>
          <w:szCs w:val="20"/>
        </w:rPr>
        <w:t>RMF</w:t>
      </w:r>
      <w:proofErr w:type="spellEnd"/>
      <w:r w:rsidRPr="002C2DDB">
        <w:rPr>
          <w:rFonts w:ascii="Montserrat" w:hAnsi="Montserrat" w:cs="Arial"/>
          <w:bCs/>
          <w:sz w:val="20"/>
          <w:szCs w:val="20"/>
        </w:rPr>
        <w:t xml:space="preserve"> 2022 2.11.5., 3.10.10., 5.2.2., 5.2.13., 5.2.15., 5.2.17., 5.2.18., 5.2.19., 5.2.20., 5.2.21., 5.2.26.</w:t>
      </w:r>
    </w:p>
    <w:p w14:paraId="3EEDD800" w14:textId="77777777" w:rsidR="005B2F66" w:rsidRPr="002C2DDB" w:rsidRDefault="005B2F66" w:rsidP="005B2F66">
      <w:pPr>
        <w:widowControl w:val="0"/>
        <w:autoSpaceDE w:val="0"/>
        <w:autoSpaceDN w:val="0"/>
        <w:adjustRightInd w:val="0"/>
        <w:ind w:left="993" w:hanging="425"/>
        <w:jc w:val="both"/>
        <w:rPr>
          <w:rFonts w:ascii="Montserrat" w:hAnsi="Montserrat" w:cs="Arial"/>
          <w:bCs/>
          <w:sz w:val="20"/>
          <w:szCs w:val="20"/>
        </w:rPr>
      </w:pPr>
      <w:r w:rsidRPr="002C2DDB">
        <w:rPr>
          <w:rFonts w:ascii="Montserrat" w:hAnsi="Montserrat" w:cs="Arial"/>
          <w:bCs/>
          <w:sz w:val="20"/>
          <w:szCs w:val="20"/>
        </w:rPr>
        <w:t xml:space="preserve">                   Aplicación en línea para la obtención de la opinión del cumplimiento</w:t>
      </w:r>
    </w:p>
    <w:p w14:paraId="4584434E" w14:textId="77777777" w:rsidR="005B2F66" w:rsidRPr="002C2DDB" w:rsidRDefault="005B2F66" w:rsidP="005B2F66">
      <w:pPr>
        <w:widowControl w:val="0"/>
        <w:autoSpaceDE w:val="0"/>
        <w:autoSpaceDN w:val="0"/>
        <w:adjustRightInd w:val="0"/>
        <w:ind w:left="1134" w:hanging="1134"/>
        <w:jc w:val="both"/>
        <w:rPr>
          <w:rFonts w:ascii="Montserrat" w:hAnsi="Montserrat" w:cs="Arial"/>
          <w:bCs/>
          <w:sz w:val="20"/>
          <w:szCs w:val="20"/>
        </w:rPr>
      </w:pPr>
      <w:r w:rsidRPr="002C2DDB">
        <w:rPr>
          <w:rFonts w:ascii="Montserrat" w:hAnsi="Montserrat" w:cs="Arial"/>
          <w:bCs/>
          <w:sz w:val="20"/>
          <w:szCs w:val="20"/>
        </w:rPr>
        <w:t>2.1.38.          Para los efectos de las reglas 2.1.28., 2.1.29. y 2.1.37., para que cualquier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 y ejerza recursos públicos federales, que otorguen subsidios o estímulos, o cuando vayan a realizar contrataciones por adquisición de bienes, arrendamiento, prestación de servicios u obra pública, cuyo monto exceda de $300,000.00 (trescientos mil pesos 00/100 M.N.), sin incluir el IVA, o bien, otorguen autorizaciones en materia de impuestos internos o comercio exterior, para tener acceso a la aplicación en línea que permita consultar el resultado de la opinión del cumplimiento, deberán:</w:t>
      </w:r>
    </w:p>
    <w:p w14:paraId="7E16CFDD" w14:textId="77777777" w:rsidR="005B2F66" w:rsidRPr="002C2DDB" w:rsidRDefault="005B2F66" w:rsidP="005B2F66">
      <w:pPr>
        <w:widowControl w:val="0"/>
        <w:autoSpaceDE w:val="0"/>
        <w:autoSpaceDN w:val="0"/>
        <w:adjustRightInd w:val="0"/>
        <w:ind w:left="1134" w:hanging="425"/>
        <w:jc w:val="both"/>
        <w:rPr>
          <w:rFonts w:ascii="Montserrat" w:hAnsi="Montserrat" w:cs="Arial"/>
          <w:bCs/>
          <w:sz w:val="20"/>
          <w:szCs w:val="20"/>
        </w:rPr>
      </w:pPr>
      <w:r w:rsidRPr="002C2DDB">
        <w:rPr>
          <w:rFonts w:ascii="Montserrat" w:hAnsi="Montserrat" w:cs="Arial"/>
          <w:bCs/>
          <w:sz w:val="20"/>
          <w:szCs w:val="20"/>
        </w:rPr>
        <w:t>I.     Celebrar acuerdo de confidencialidad con el SAT, mismo que será firmado por el funcionario facultado legalmente para ello.</w:t>
      </w:r>
    </w:p>
    <w:p w14:paraId="4C314AE5" w14:textId="77777777" w:rsidR="005B2F66" w:rsidRPr="002C2DDB" w:rsidRDefault="005B2F66" w:rsidP="005B2F66">
      <w:pPr>
        <w:widowControl w:val="0"/>
        <w:autoSpaceDE w:val="0"/>
        <w:autoSpaceDN w:val="0"/>
        <w:adjustRightInd w:val="0"/>
        <w:ind w:left="1134" w:hanging="425"/>
        <w:jc w:val="both"/>
        <w:rPr>
          <w:rFonts w:ascii="Montserrat" w:hAnsi="Montserrat" w:cs="Arial"/>
          <w:bCs/>
          <w:sz w:val="20"/>
          <w:szCs w:val="20"/>
        </w:rPr>
      </w:pPr>
      <w:r w:rsidRPr="002C2DDB">
        <w:rPr>
          <w:rFonts w:ascii="Montserrat" w:hAnsi="Montserrat" w:cs="Arial"/>
          <w:bCs/>
          <w:sz w:val="20"/>
          <w:szCs w:val="20"/>
        </w:rPr>
        <w:t xml:space="preserve">II.     Designar a máximo 2 personas para que sean estas quienes administren las altas y bajas del personal autorizado para consultar la opinión del cumplimiento. Quienes tengan a su cargo dicha administración, deberán ser empleados de la institución o dependencia y lo harán utilizando la </w:t>
      </w:r>
      <w:proofErr w:type="spellStart"/>
      <w:proofErr w:type="gramStart"/>
      <w:r w:rsidRPr="002C2DDB">
        <w:rPr>
          <w:rFonts w:ascii="Montserrat" w:hAnsi="Montserrat" w:cs="Arial"/>
          <w:bCs/>
          <w:sz w:val="20"/>
          <w:szCs w:val="20"/>
        </w:rPr>
        <w:t>e.firma</w:t>
      </w:r>
      <w:proofErr w:type="spellEnd"/>
      <w:proofErr w:type="gramEnd"/>
      <w:r w:rsidRPr="002C2DDB">
        <w:rPr>
          <w:rFonts w:ascii="Montserrat" w:hAnsi="Montserrat" w:cs="Arial"/>
          <w:bCs/>
          <w:sz w:val="20"/>
          <w:szCs w:val="20"/>
        </w:rPr>
        <w:t>. En caso de sustitución de las personas designadas, se deberá dar aviso al SAT de forma inmediata, pues en caso contrario se presumirá que la consulta fue realizada por la dependencia o entidad de que se trate.</w:t>
      </w:r>
    </w:p>
    <w:p w14:paraId="1A13058A" w14:textId="77777777" w:rsidR="005B2F66" w:rsidRPr="002C2DDB" w:rsidRDefault="005B2F66" w:rsidP="005B2F66">
      <w:pPr>
        <w:widowControl w:val="0"/>
        <w:autoSpaceDE w:val="0"/>
        <w:autoSpaceDN w:val="0"/>
        <w:adjustRightInd w:val="0"/>
        <w:ind w:left="1134" w:hanging="425"/>
        <w:jc w:val="both"/>
        <w:rPr>
          <w:rFonts w:ascii="Montserrat" w:hAnsi="Montserrat" w:cs="Arial"/>
          <w:bCs/>
          <w:sz w:val="20"/>
          <w:szCs w:val="20"/>
        </w:rPr>
      </w:pPr>
      <w:r w:rsidRPr="002C2DDB">
        <w:rPr>
          <w:rFonts w:ascii="Montserrat" w:hAnsi="Montserrat" w:cs="Arial"/>
          <w:bCs/>
          <w:sz w:val="20"/>
          <w:szCs w:val="20"/>
        </w:rPr>
        <w:t xml:space="preserve">III.    Apercibir a quienes tengan acceso a la aplicación que permita consultar la opinión del cumplimiento, para que guarden absoluta reserva de la información que se genere y consulte, en términos de lo previsto en el artículo 69 del </w:t>
      </w:r>
      <w:proofErr w:type="spellStart"/>
      <w:r w:rsidRPr="002C2DDB">
        <w:rPr>
          <w:rFonts w:ascii="Montserrat" w:hAnsi="Montserrat" w:cs="Arial"/>
          <w:bCs/>
          <w:sz w:val="20"/>
          <w:szCs w:val="20"/>
        </w:rPr>
        <w:t>CFF</w:t>
      </w:r>
      <w:proofErr w:type="spellEnd"/>
      <w:r w:rsidRPr="002C2DDB">
        <w:rPr>
          <w:rFonts w:ascii="Montserrat" w:hAnsi="Montserrat" w:cs="Arial"/>
          <w:bCs/>
          <w:sz w:val="20"/>
          <w:szCs w:val="20"/>
        </w:rPr>
        <w:t>, asimismo derivado de que dicha información es susceptible de tener el carácter de confidencial de conformidad con el artículo 113, fracción II de la Ley Federal de Transparencia y Acceso a la Información Pública.</w:t>
      </w:r>
    </w:p>
    <w:p w14:paraId="66C84A82" w14:textId="77777777" w:rsidR="005B2F66" w:rsidRPr="002C2DDB" w:rsidRDefault="005B2F66" w:rsidP="005B2F66">
      <w:pPr>
        <w:widowControl w:val="0"/>
        <w:autoSpaceDE w:val="0"/>
        <w:autoSpaceDN w:val="0"/>
        <w:adjustRightInd w:val="0"/>
        <w:ind w:left="1134" w:hanging="425"/>
        <w:jc w:val="both"/>
        <w:rPr>
          <w:rFonts w:ascii="Montserrat" w:hAnsi="Montserrat" w:cs="Arial"/>
          <w:bCs/>
          <w:sz w:val="20"/>
          <w:szCs w:val="20"/>
        </w:rPr>
      </w:pPr>
      <w:r w:rsidRPr="002C2DDB">
        <w:rPr>
          <w:rFonts w:ascii="Montserrat" w:hAnsi="Montserrat" w:cs="Arial"/>
          <w:bCs/>
          <w:sz w:val="20"/>
          <w:szCs w:val="20"/>
        </w:rPr>
        <w:lastRenderedPageBreak/>
        <w:t xml:space="preserve">IV.   Las personas que administren las altas y bajas del personal autorizado para consultar la opinión del cumplimiento y quienes realicen la consulta, deberán contar con la </w:t>
      </w:r>
      <w:proofErr w:type="spellStart"/>
      <w:proofErr w:type="gramStart"/>
      <w:r w:rsidRPr="002C2DDB">
        <w:rPr>
          <w:rFonts w:ascii="Montserrat" w:hAnsi="Montserrat" w:cs="Arial"/>
          <w:bCs/>
          <w:sz w:val="20"/>
          <w:szCs w:val="20"/>
        </w:rPr>
        <w:t>e.firma</w:t>
      </w:r>
      <w:proofErr w:type="spellEnd"/>
      <w:proofErr w:type="gramEnd"/>
      <w:r w:rsidRPr="002C2DDB">
        <w:rPr>
          <w:rFonts w:ascii="Montserrat" w:hAnsi="Montserrat" w:cs="Arial"/>
          <w:bCs/>
          <w:sz w:val="20"/>
          <w:szCs w:val="20"/>
        </w:rPr>
        <w:t>.</w:t>
      </w:r>
    </w:p>
    <w:p w14:paraId="2CDF5317" w14:textId="77777777" w:rsidR="005B2F66" w:rsidRPr="002C2DDB" w:rsidRDefault="005B2F66" w:rsidP="005B2F66">
      <w:pPr>
        <w:widowControl w:val="0"/>
        <w:autoSpaceDE w:val="0"/>
        <w:autoSpaceDN w:val="0"/>
        <w:adjustRightInd w:val="0"/>
        <w:ind w:left="1134" w:hanging="425"/>
        <w:jc w:val="both"/>
        <w:rPr>
          <w:rFonts w:ascii="Montserrat" w:hAnsi="Montserrat" w:cs="Arial"/>
          <w:bCs/>
          <w:sz w:val="20"/>
          <w:szCs w:val="20"/>
        </w:rPr>
      </w:pPr>
      <w:r w:rsidRPr="002C2DDB">
        <w:rPr>
          <w:rFonts w:ascii="Montserrat" w:hAnsi="Montserrat" w:cs="Arial"/>
          <w:bCs/>
          <w:sz w:val="20"/>
          <w:szCs w:val="20"/>
        </w:rPr>
        <w:t xml:space="preserve">V.    Los sujetos a que se refiere el primer párrafo de esta </w:t>
      </w:r>
      <w:proofErr w:type="gramStart"/>
      <w:r w:rsidRPr="002C2DDB">
        <w:rPr>
          <w:rFonts w:ascii="Montserrat" w:hAnsi="Montserrat" w:cs="Arial"/>
          <w:bCs/>
          <w:sz w:val="20"/>
          <w:szCs w:val="20"/>
        </w:rPr>
        <w:t>regla,</w:t>
      </w:r>
      <w:proofErr w:type="gramEnd"/>
      <w:r w:rsidRPr="002C2DDB">
        <w:rPr>
          <w:rFonts w:ascii="Montserrat" w:hAnsi="Montserrat" w:cs="Arial"/>
          <w:bCs/>
          <w:sz w:val="20"/>
          <w:szCs w:val="20"/>
        </w:rPr>
        <w:t xml:space="preserve"> deberán implementar las medidas necesarias para salvaguardar la integridad y confidencialidad de la información.</w:t>
      </w:r>
    </w:p>
    <w:p w14:paraId="0E83687C" w14:textId="77777777" w:rsidR="005B2F66" w:rsidRPr="002C2DDB" w:rsidRDefault="005B2F66" w:rsidP="005B2F66">
      <w:pPr>
        <w:widowControl w:val="0"/>
        <w:autoSpaceDE w:val="0"/>
        <w:autoSpaceDN w:val="0"/>
        <w:adjustRightInd w:val="0"/>
        <w:ind w:left="1134" w:hanging="425"/>
        <w:jc w:val="both"/>
        <w:rPr>
          <w:rFonts w:ascii="Montserrat" w:hAnsi="Montserrat" w:cs="Arial"/>
          <w:bCs/>
          <w:sz w:val="20"/>
          <w:szCs w:val="20"/>
        </w:rPr>
      </w:pPr>
      <w:proofErr w:type="spellStart"/>
      <w:r w:rsidRPr="002C2DDB">
        <w:rPr>
          <w:rFonts w:ascii="Montserrat" w:hAnsi="Montserrat" w:cs="Arial"/>
          <w:bCs/>
          <w:sz w:val="20"/>
          <w:szCs w:val="20"/>
        </w:rPr>
        <w:t>CFF</w:t>
      </w:r>
      <w:proofErr w:type="spellEnd"/>
      <w:r w:rsidRPr="002C2DDB">
        <w:rPr>
          <w:rFonts w:ascii="Montserrat" w:hAnsi="Montserrat" w:cs="Arial"/>
          <w:bCs/>
          <w:sz w:val="20"/>
          <w:szCs w:val="20"/>
        </w:rPr>
        <w:t xml:space="preserve"> 32-D, 69, Ley Federal de Transparencia y Acceso a la Información Pública 113, </w:t>
      </w:r>
      <w:proofErr w:type="spellStart"/>
      <w:r w:rsidRPr="002C2DDB">
        <w:rPr>
          <w:rFonts w:ascii="Montserrat" w:hAnsi="Montserrat" w:cs="Arial"/>
          <w:bCs/>
          <w:sz w:val="20"/>
          <w:szCs w:val="20"/>
        </w:rPr>
        <w:t>RMF</w:t>
      </w:r>
      <w:proofErr w:type="spellEnd"/>
      <w:r w:rsidRPr="002C2DDB">
        <w:rPr>
          <w:rFonts w:ascii="Montserrat" w:hAnsi="Montserrat" w:cs="Arial"/>
          <w:bCs/>
          <w:sz w:val="20"/>
          <w:szCs w:val="20"/>
        </w:rPr>
        <w:t xml:space="preserve"> 2022 2.1.28., 2.1.29., 2.1.37.</w:t>
      </w:r>
    </w:p>
    <w:p w14:paraId="624C0954" w14:textId="77777777" w:rsidR="005B2F66" w:rsidRPr="001914A5" w:rsidRDefault="005B2F66" w:rsidP="005B2F66">
      <w:pPr>
        <w:widowControl w:val="0"/>
        <w:autoSpaceDE w:val="0"/>
        <w:autoSpaceDN w:val="0"/>
        <w:adjustRightInd w:val="0"/>
        <w:ind w:left="1134" w:hanging="425"/>
        <w:jc w:val="both"/>
        <w:rPr>
          <w:rFonts w:ascii="Montserrat" w:hAnsi="Montserrat" w:cs="Arial"/>
          <w:bCs/>
          <w:sz w:val="20"/>
          <w:szCs w:val="20"/>
        </w:rPr>
      </w:pPr>
      <w:r w:rsidRPr="002C2DDB">
        <w:rPr>
          <w:rFonts w:ascii="Montserrat" w:hAnsi="Montserrat" w:cs="Arial"/>
          <w:bCs/>
          <w:sz w:val="20"/>
          <w:szCs w:val="20"/>
        </w:rPr>
        <w:t xml:space="preserve">            Convenio para el pago de créditos adeudados</w:t>
      </w:r>
    </w:p>
    <w:p w14:paraId="1A0EC2C5" w14:textId="77777777" w:rsidR="005B2F66" w:rsidRDefault="005B2F66" w:rsidP="005B2F66">
      <w:pPr>
        <w:widowControl w:val="0"/>
        <w:autoSpaceDE w:val="0"/>
        <w:autoSpaceDN w:val="0"/>
        <w:adjustRightInd w:val="0"/>
        <w:jc w:val="both"/>
        <w:rPr>
          <w:rFonts w:ascii="Montserrat" w:hAnsi="Montserrat" w:cs="Arial"/>
          <w:bCs/>
          <w:sz w:val="20"/>
          <w:szCs w:val="20"/>
        </w:rPr>
      </w:pPr>
    </w:p>
    <w:p w14:paraId="4352BE95" w14:textId="77777777" w:rsidR="005B2F66" w:rsidRPr="001914A5" w:rsidRDefault="005B2F66" w:rsidP="005B2F66">
      <w:pPr>
        <w:widowControl w:val="0"/>
        <w:autoSpaceDE w:val="0"/>
        <w:autoSpaceDN w:val="0"/>
        <w:adjustRightInd w:val="0"/>
        <w:jc w:val="both"/>
        <w:rPr>
          <w:rFonts w:ascii="Montserrat" w:hAnsi="Montserrat" w:cs="Arial"/>
          <w:bCs/>
          <w:sz w:val="20"/>
          <w:szCs w:val="20"/>
        </w:rPr>
      </w:pPr>
      <w:r w:rsidRPr="001914A5">
        <w:rPr>
          <w:rFonts w:ascii="Montserrat" w:hAnsi="Montserrat" w:cs="Arial"/>
          <w:bCs/>
          <w:sz w:val="20"/>
          <w:szCs w:val="20"/>
        </w:rPr>
        <w:t xml:space="preserve">El licitante ganador una vez emitido el fallo, para la formalización deberá presentar la “Opinión del cumplimiento de obligaciones fiscales” citado conforme al formato Anexo (C) y la </w:t>
      </w:r>
      <w:proofErr w:type="spellStart"/>
      <w:r w:rsidRPr="001914A5">
        <w:rPr>
          <w:rFonts w:ascii="Montserrat" w:hAnsi="Montserrat" w:cs="Arial"/>
          <w:bCs/>
          <w:sz w:val="20"/>
          <w:szCs w:val="20"/>
        </w:rPr>
        <w:t>SPR</w:t>
      </w:r>
      <w:proofErr w:type="spellEnd"/>
      <w:r w:rsidRPr="001914A5">
        <w:rPr>
          <w:rFonts w:ascii="Montserrat" w:hAnsi="Montserrat" w:cs="Arial"/>
          <w:bCs/>
          <w:sz w:val="20"/>
          <w:szCs w:val="20"/>
        </w:rPr>
        <w:t xml:space="preserve"> (responsable de la contratación) podrá abstenerse de formalizar cualquier nueva contratación con los contratistas que resulten con adjudicación favorable, si se encuentran inhabilitados por la Secretaría de la Función Pública por este supuesto.</w:t>
      </w:r>
    </w:p>
    <w:p w14:paraId="58662AC0" w14:textId="77777777" w:rsidR="005B2F66" w:rsidRPr="001914A5" w:rsidRDefault="005B2F66" w:rsidP="005B2F66">
      <w:pPr>
        <w:widowControl w:val="0"/>
        <w:autoSpaceDE w:val="0"/>
        <w:autoSpaceDN w:val="0"/>
        <w:adjustRightInd w:val="0"/>
        <w:ind w:left="426" w:hanging="426"/>
        <w:jc w:val="both"/>
        <w:rPr>
          <w:rFonts w:ascii="Montserrat" w:hAnsi="Montserrat" w:cs="Arial"/>
          <w:bCs/>
          <w:sz w:val="20"/>
          <w:szCs w:val="20"/>
        </w:rPr>
      </w:pPr>
    </w:p>
    <w:p w14:paraId="6282F2AC" w14:textId="77777777" w:rsidR="005B2F66" w:rsidRPr="001914A5" w:rsidRDefault="005B2F66" w:rsidP="005B2F66">
      <w:pPr>
        <w:widowControl w:val="0"/>
        <w:autoSpaceDE w:val="0"/>
        <w:autoSpaceDN w:val="0"/>
        <w:adjustRightInd w:val="0"/>
        <w:jc w:val="both"/>
        <w:rPr>
          <w:rFonts w:ascii="Montserrat" w:hAnsi="Montserrat" w:cs="Arial"/>
          <w:bCs/>
          <w:sz w:val="20"/>
          <w:szCs w:val="20"/>
        </w:rPr>
      </w:pPr>
      <w:r w:rsidRPr="001914A5">
        <w:rPr>
          <w:rFonts w:ascii="Montserrat" w:hAnsi="Montserrat" w:cs="Arial"/>
          <w:bCs/>
          <w:sz w:val="20"/>
          <w:szCs w:val="20"/>
        </w:rPr>
        <w:t>La “opinión del cumplimiento de obligaciones fiscales” que deberá presentar la persona con quien se vaya a celebrar el contrato o pedido, deberá requerirse previo a la formalización de cada contrato o pedido, aun cuando éstos provengan de un mismo procedimiento de contratación.</w:t>
      </w:r>
    </w:p>
    <w:p w14:paraId="54A4920A" w14:textId="77777777" w:rsidR="005B2F66" w:rsidRPr="001914A5" w:rsidRDefault="005B2F66" w:rsidP="005B2F66">
      <w:pPr>
        <w:widowControl w:val="0"/>
        <w:autoSpaceDE w:val="0"/>
        <w:autoSpaceDN w:val="0"/>
        <w:adjustRightInd w:val="0"/>
        <w:ind w:left="426" w:hanging="426"/>
        <w:jc w:val="both"/>
        <w:rPr>
          <w:rFonts w:ascii="Montserrat" w:hAnsi="Montserrat" w:cs="Arial"/>
          <w:bCs/>
          <w:sz w:val="20"/>
          <w:szCs w:val="20"/>
        </w:rPr>
      </w:pPr>
    </w:p>
    <w:p w14:paraId="48837681" w14:textId="77777777" w:rsidR="005B2F66" w:rsidRPr="001914A5" w:rsidRDefault="005B2F66" w:rsidP="005B2F66">
      <w:pPr>
        <w:widowControl w:val="0"/>
        <w:autoSpaceDE w:val="0"/>
        <w:autoSpaceDN w:val="0"/>
        <w:adjustRightInd w:val="0"/>
        <w:jc w:val="both"/>
        <w:rPr>
          <w:rFonts w:ascii="Montserrat" w:hAnsi="Montserrat" w:cs="Arial"/>
          <w:bCs/>
          <w:sz w:val="20"/>
          <w:szCs w:val="20"/>
        </w:rPr>
      </w:pPr>
      <w:r w:rsidRPr="001914A5">
        <w:rPr>
          <w:rFonts w:ascii="Montserrat" w:hAnsi="Montserrat" w:cs="Arial"/>
          <w:bCs/>
          <w:sz w:val="20"/>
          <w:szCs w:val="20"/>
        </w:rPr>
        <w:t xml:space="preserve">Tratándose de las propuestas conjuntas previstas en el artículo 36 de la </w:t>
      </w:r>
      <w:proofErr w:type="spellStart"/>
      <w:r w:rsidRPr="001914A5">
        <w:rPr>
          <w:rFonts w:ascii="Montserrat" w:hAnsi="Montserrat" w:cs="Arial"/>
          <w:bCs/>
          <w:sz w:val="20"/>
          <w:szCs w:val="20"/>
        </w:rPr>
        <w:t>LOPSRM</w:t>
      </w:r>
      <w:proofErr w:type="spellEnd"/>
      <w:r w:rsidRPr="001914A5">
        <w:rPr>
          <w:rFonts w:ascii="Montserrat" w:hAnsi="Montserrat" w:cs="Arial"/>
          <w:bCs/>
          <w:sz w:val="20"/>
          <w:szCs w:val="20"/>
        </w:rPr>
        <w:t>, las personas deberán presentar la “opinión del cumplimiento de obligaciones fiscales” a que se hace referencia en el párrafo anterior, por cada una de las obligadas en dicha propuesta.</w:t>
      </w:r>
    </w:p>
    <w:p w14:paraId="766609C7" w14:textId="77777777" w:rsidR="005B2F66" w:rsidRPr="001914A5" w:rsidRDefault="005B2F66" w:rsidP="005B2F66">
      <w:pPr>
        <w:widowControl w:val="0"/>
        <w:autoSpaceDE w:val="0"/>
        <w:autoSpaceDN w:val="0"/>
        <w:adjustRightInd w:val="0"/>
        <w:ind w:left="426" w:hanging="426"/>
        <w:jc w:val="both"/>
        <w:rPr>
          <w:rFonts w:ascii="Montserrat" w:hAnsi="Montserrat" w:cs="Arial"/>
          <w:bCs/>
          <w:sz w:val="20"/>
          <w:szCs w:val="20"/>
        </w:rPr>
      </w:pPr>
    </w:p>
    <w:p w14:paraId="43920C1B" w14:textId="77777777" w:rsidR="005B2F66" w:rsidRPr="001914A5" w:rsidRDefault="005B2F66" w:rsidP="005B2F66">
      <w:pPr>
        <w:widowControl w:val="0"/>
        <w:autoSpaceDE w:val="0"/>
        <w:autoSpaceDN w:val="0"/>
        <w:adjustRightInd w:val="0"/>
        <w:jc w:val="both"/>
        <w:rPr>
          <w:rFonts w:ascii="Montserrat" w:hAnsi="Montserrat" w:cs="Arial"/>
          <w:bCs/>
          <w:sz w:val="20"/>
          <w:szCs w:val="20"/>
        </w:rPr>
      </w:pPr>
      <w:r w:rsidRPr="001914A5">
        <w:rPr>
          <w:rFonts w:ascii="Montserrat" w:hAnsi="Montserrat" w:cs="Arial"/>
          <w:bCs/>
          <w:sz w:val="20"/>
          <w:szCs w:val="20"/>
        </w:rPr>
        <w:t xml:space="preserve">No se requerirá la solicitud de opinión del cumplimiento de obligaciones fiscales del </w:t>
      </w:r>
      <w:r w:rsidRPr="00507701">
        <w:rPr>
          <w:rFonts w:ascii="Montserrat" w:hAnsi="Montserrat" w:cs="Arial"/>
          <w:bCs/>
          <w:sz w:val="20"/>
          <w:szCs w:val="20"/>
        </w:rPr>
        <w:t xml:space="preserve">SAT, </w:t>
      </w:r>
      <w:r w:rsidRPr="001914A5">
        <w:rPr>
          <w:rFonts w:ascii="Montserrat" w:hAnsi="Montserrat" w:cs="Arial"/>
          <w:bCs/>
          <w:sz w:val="20"/>
          <w:szCs w:val="20"/>
        </w:rPr>
        <w:t>en el caso de ampliación de contratos.</w:t>
      </w:r>
    </w:p>
    <w:p w14:paraId="54E7488A" w14:textId="77777777" w:rsidR="005B2F66" w:rsidRPr="001914A5" w:rsidRDefault="005B2F66" w:rsidP="005B2F66">
      <w:pPr>
        <w:widowControl w:val="0"/>
        <w:autoSpaceDE w:val="0"/>
        <w:autoSpaceDN w:val="0"/>
        <w:adjustRightInd w:val="0"/>
        <w:ind w:left="426" w:hanging="426"/>
        <w:jc w:val="both"/>
        <w:rPr>
          <w:rFonts w:ascii="Montserrat" w:hAnsi="Montserrat" w:cs="Arial"/>
          <w:bCs/>
          <w:sz w:val="20"/>
          <w:szCs w:val="20"/>
        </w:rPr>
      </w:pPr>
    </w:p>
    <w:p w14:paraId="47D6C314" w14:textId="77777777" w:rsidR="005B2F66" w:rsidRPr="001914A5" w:rsidRDefault="005B2F66" w:rsidP="005B2F66">
      <w:pPr>
        <w:widowControl w:val="0"/>
        <w:autoSpaceDE w:val="0"/>
        <w:autoSpaceDN w:val="0"/>
        <w:adjustRightInd w:val="0"/>
        <w:jc w:val="both"/>
        <w:rPr>
          <w:rFonts w:ascii="Montserrat" w:hAnsi="Montserrat" w:cs="Arial"/>
          <w:bCs/>
          <w:sz w:val="20"/>
          <w:szCs w:val="20"/>
        </w:rPr>
      </w:pPr>
      <w:r w:rsidRPr="001914A5">
        <w:rPr>
          <w:rFonts w:ascii="Montserrat" w:hAnsi="Montserrat" w:cs="Arial"/>
          <w:bCs/>
          <w:sz w:val="20"/>
          <w:szCs w:val="20"/>
        </w:rPr>
        <w:t xml:space="preserve">La formalización del contrato deberá llevarse a cabo en los plazos que conforme a la convocatoria a la licitación se hubiere previsto, en los términos de la </w:t>
      </w:r>
      <w:proofErr w:type="spellStart"/>
      <w:r w:rsidRPr="001914A5">
        <w:rPr>
          <w:rFonts w:ascii="Montserrat" w:hAnsi="Montserrat" w:cs="Arial"/>
          <w:bCs/>
          <w:sz w:val="20"/>
          <w:szCs w:val="20"/>
        </w:rPr>
        <w:t>LOPSRM</w:t>
      </w:r>
      <w:proofErr w:type="spellEnd"/>
      <w:r w:rsidRPr="001914A5">
        <w:rPr>
          <w:rFonts w:ascii="Montserrat" w:hAnsi="Montserrat" w:cs="Arial"/>
          <w:bCs/>
          <w:sz w:val="20"/>
          <w:szCs w:val="20"/>
        </w:rPr>
        <w:t xml:space="preserve">. </w:t>
      </w:r>
    </w:p>
    <w:p w14:paraId="1506B427" w14:textId="77777777" w:rsidR="005B2F66" w:rsidRPr="001914A5" w:rsidRDefault="005B2F66" w:rsidP="005B2F66">
      <w:pPr>
        <w:widowControl w:val="0"/>
        <w:autoSpaceDE w:val="0"/>
        <w:autoSpaceDN w:val="0"/>
        <w:adjustRightInd w:val="0"/>
        <w:ind w:left="426" w:hanging="426"/>
        <w:jc w:val="both"/>
        <w:rPr>
          <w:rFonts w:ascii="Montserrat" w:hAnsi="Montserrat" w:cs="Arial"/>
          <w:bCs/>
          <w:sz w:val="20"/>
          <w:szCs w:val="20"/>
        </w:rPr>
      </w:pPr>
    </w:p>
    <w:p w14:paraId="3D3A067F" w14:textId="77777777" w:rsidR="005B2F66" w:rsidRPr="001914A5" w:rsidRDefault="005B2F66" w:rsidP="005B2F66">
      <w:pPr>
        <w:widowControl w:val="0"/>
        <w:autoSpaceDE w:val="0"/>
        <w:autoSpaceDN w:val="0"/>
        <w:adjustRightInd w:val="0"/>
        <w:jc w:val="both"/>
        <w:rPr>
          <w:rFonts w:ascii="Montserrat" w:hAnsi="Montserrat" w:cs="Arial"/>
          <w:bCs/>
          <w:sz w:val="20"/>
          <w:szCs w:val="20"/>
        </w:rPr>
      </w:pPr>
      <w:r w:rsidRPr="001914A5">
        <w:rPr>
          <w:rFonts w:ascii="Montserrat" w:hAnsi="Montserrat" w:cs="Arial"/>
          <w:bCs/>
          <w:sz w:val="20"/>
          <w:szCs w:val="20"/>
        </w:rPr>
        <w:t xml:space="preserve">Si esta convocante, previo a la formalización del contrato o pedido, recibe del </w:t>
      </w:r>
      <w:r w:rsidRPr="00507701">
        <w:rPr>
          <w:rFonts w:ascii="Montserrat" w:hAnsi="Montserrat" w:cs="Arial"/>
          <w:bCs/>
          <w:sz w:val="20"/>
          <w:szCs w:val="20"/>
        </w:rPr>
        <w:t>SAT,</w:t>
      </w:r>
      <w:r w:rsidRPr="001914A5">
        <w:rPr>
          <w:rFonts w:ascii="Montserrat" w:hAnsi="Montserrat" w:cs="Arial"/>
          <w:bCs/>
          <w:sz w:val="20"/>
          <w:szCs w:val="20"/>
        </w:rPr>
        <w:t xml:space="preserve"> la “opinión del cumplimiento de las obligaciones fiscales” en sentido negativo sobre las obligaciones fiscales de la persona física o moral que resultó adjudicada, deberá de abstenerse de formalizar y procederá a remitir a la Secretaría de la Función Pública la documentación de los hechos presumiblemente constitutivos de infracción por la falta de formalización del contrato, por causas imputables al adjudicado.</w:t>
      </w:r>
    </w:p>
    <w:p w14:paraId="7618172A" w14:textId="77777777" w:rsidR="005B2F66" w:rsidRPr="001914A5" w:rsidRDefault="005B2F66" w:rsidP="005B2F66">
      <w:pPr>
        <w:widowControl w:val="0"/>
        <w:autoSpaceDE w:val="0"/>
        <w:autoSpaceDN w:val="0"/>
        <w:adjustRightInd w:val="0"/>
        <w:ind w:left="426" w:hanging="426"/>
        <w:jc w:val="both"/>
        <w:rPr>
          <w:rFonts w:ascii="Montserrat" w:hAnsi="Montserrat" w:cs="Arial"/>
          <w:bCs/>
          <w:sz w:val="20"/>
          <w:szCs w:val="20"/>
        </w:rPr>
      </w:pPr>
    </w:p>
    <w:p w14:paraId="153DAF14" w14:textId="054B04F2" w:rsidR="005B2F66" w:rsidRPr="001914A5" w:rsidRDefault="0031036A" w:rsidP="005B2F66">
      <w:pPr>
        <w:widowControl w:val="0"/>
        <w:autoSpaceDE w:val="0"/>
        <w:autoSpaceDN w:val="0"/>
        <w:adjustRightInd w:val="0"/>
        <w:ind w:left="426" w:hanging="426"/>
        <w:jc w:val="both"/>
        <w:rPr>
          <w:rFonts w:ascii="Montserrat" w:hAnsi="Montserrat" w:cs="Arial"/>
          <w:b/>
          <w:sz w:val="20"/>
          <w:szCs w:val="20"/>
        </w:rPr>
      </w:pPr>
      <w:r>
        <w:rPr>
          <w:rFonts w:ascii="Montserrat" w:hAnsi="Montserrat" w:cs="Arial"/>
          <w:b/>
          <w:sz w:val="20"/>
          <w:szCs w:val="20"/>
        </w:rPr>
        <w:t>6.13</w:t>
      </w:r>
      <w:r w:rsidRPr="001914A5">
        <w:rPr>
          <w:rFonts w:ascii="Montserrat" w:hAnsi="Montserrat" w:cs="Arial"/>
          <w:b/>
          <w:sz w:val="20"/>
          <w:szCs w:val="20"/>
        </w:rPr>
        <w:t xml:space="preserve"> CUMPLIMIENTO DE OBLIGACIONES FISCALES EN MATERIA DE SEGURIDAD SOCIAL</w:t>
      </w:r>
    </w:p>
    <w:p w14:paraId="7A725FD0" w14:textId="77777777" w:rsidR="005B2F66" w:rsidRPr="001914A5" w:rsidRDefault="005B2F66" w:rsidP="005B2F66">
      <w:pPr>
        <w:widowControl w:val="0"/>
        <w:autoSpaceDE w:val="0"/>
        <w:autoSpaceDN w:val="0"/>
        <w:adjustRightInd w:val="0"/>
        <w:ind w:left="426" w:hanging="426"/>
        <w:jc w:val="both"/>
        <w:rPr>
          <w:rFonts w:ascii="Montserrat" w:hAnsi="Montserrat" w:cs="Arial"/>
          <w:bCs/>
          <w:sz w:val="20"/>
          <w:szCs w:val="20"/>
        </w:rPr>
      </w:pPr>
    </w:p>
    <w:p w14:paraId="10D2AEB1" w14:textId="782B1475" w:rsidR="005B2F66" w:rsidRDefault="00467573" w:rsidP="005B2F66">
      <w:pPr>
        <w:widowControl w:val="0"/>
        <w:autoSpaceDE w:val="0"/>
        <w:autoSpaceDN w:val="0"/>
        <w:adjustRightInd w:val="0"/>
        <w:ind w:left="426" w:hanging="426"/>
        <w:jc w:val="both"/>
        <w:rPr>
          <w:rFonts w:ascii="Montserrat" w:hAnsi="Montserrat" w:cs="Arial"/>
          <w:bCs/>
          <w:sz w:val="20"/>
          <w:szCs w:val="20"/>
        </w:rPr>
      </w:pPr>
      <w:r>
        <w:rPr>
          <w:rFonts w:ascii="Montserrat" w:hAnsi="Montserrat" w:cs="Arial"/>
          <w:bCs/>
          <w:sz w:val="20"/>
          <w:szCs w:val="20"/>
        </w:rPr>
        <w:t xml:space="preserve">Procedimiento conforme a las </w:t>
      </w:r>
      <w:r w:rsidR="005B2F66" w:rsidRPr="001914A5">
        <w:rPr>
          <w:rFonts w:ascii="Montserrat" w:hAnsi="Montserrat" w:cs="Arial"/>
          <w:bCs/>
          <w:sz w:val="20"/>
          <w:szCs w:val="20"/>
        </w:rPr>
        <w:t>Reglas para la obtención de la opinión de cumplimiento de obligaciones fiscales en materia de seguridad social</w:t>
      </w:r>
      <w:r w:rsidR="002B7200">
        <w:rPr>
          <w:rFonts w:ascii="Montserrat" w:hAnsi="Montserrat" w:cs="Arial"/>
          <w:bCs/>
          <w:sz w:val="20"/>
          <w:szCs w:val="20"/>
        </w:rPr>
        <w:t xml:space="preserve"> del Instituto Mexicano del Seguro Social:</w:t>
      </w:r>
    </w:p>
    <w:p w14:paraId="2393D2BF" w14:textId="77777777" w:rsidR="00467573" w:rsidRPr="001914A5" w:rsidRDefault="00467573" w:rsidP="005B2F66">
      <w:pPr>
        <w:widowControl w:val="0"/>
        <w:autoSpaceDE w:val="0"/>
        <w:autoSpaceDN w:val="0"/>
        <w:adjustRightInd w:val="0"/>
        <w:ind w:left="426" w:hanging="426"/>
        <w:jc w:val="both"/>
        <w:rPr>
          <w:rFonts w:ascii="Montserrat" w:hAnsi="Montserrat" w:cs="Arial"/>
          <w:bCs/>
          <w:sz w:val="20"/>
          <w:szCs w:val="20"/>
        </w:rPr>
      </w:pPr>
    </w:p>
    <w:p w14:paraId="7D848727" w14:textId="77777777" w:rsidR="005B2F66" w:rsidRPr="001914A5" w:rsidRDefault="005B2F66" w:rsidP="005B2F66">
      <w:pPr>
        <w:widowControl w:val="0"/>
        <w:autoSpaceDE w:val="0"/>
        <w:autoSpaceDN w:val="0"/>
        <w:adjustRightInd w:val="0"/>
        <w:ind w:left="426" w:hanging="426"/>
        <w:jc w:val="both"/>
        <w:rPr>
          <w:rFonts w:ascii="Montserrat" w:hAnsi="Montserrat" w:cs="Arial"/>
          <w:bCs/>
          <w:sz w:val="20"/>
          <w:szCs w:val="20"/>
        </w:rPr>
      </w:pPr>
      <w:r w:rsidRPr="001914A5">
        <w:rPr>
          <w:rFonts w:ascii="Montserrat" w:hAnsi="Montserrat" w:cs="Arial"/>
          <w:bCs/>
          <w:sz w:val="20"/>
          <w:szCs w:val="20"/>
        </w:rPr>
        <w:t xml:space="preserve">Primera.- </w:t>
      </w:r>
      <w:r w:rsidRPr="001914A5">
        <w:rPr>
          <w:rFonts w:ascii="Montserrat" w:hAnsi="Montserrat" w:cs="Arial"/>
          <w:bCs/>
          <w:sz w:val="20"/>
          <w:szCs w:val="20"/>
        </w:rPr>
        <w:tab/>
        <w:t xml:space="preserve">En términos del artículo 32-D del Código Fiscal de la Federación, la Administración Pública Federal, Centralizada y Paraestatal, la Procuraduría General de la República, así como las entidades federativas que vayan a realizar contrataciones por adquisición de bienes, arrendamientos, prestación de servicios u obra pública, con cargo total o parcial a fondos federales, cuyo monto exceda de $300,000.00 (TRESCIENTOS MIL PESOS 00/100 M.N.), sin incluir el Impuesto al Valor Agregado, están obligadas a cerciorarse de que los particulares con quienes se vaya a celebrar el contrato y de los que estos últimos subcontraten, se encuentran al corriente en sus obligaciones en materia de seguridad </w:t>
      </w:r>
      <w:r w:rsidRPr="001914A5">
        <w:rPr>
          <w:rFonts w:ascii="Montserrat" w:hAnsi="Montserrat" w:cs="Arial"/>
          <w:bCs/>
          <w:sz w:val="20"/>
          <w:szCs w:val="20"/>
        </w:rPr>
        <w:lastRenderedPageBreak/>
        <w:t>social y no se ubican en alguno de los supuestos a que se refiere el primer párrafo del citado artículo. Igual obligación existe para el caso de que dichas dependencias o entidades pretendan otorgar subsidios o estímulos hasta por la cantidad de $30,000.00 (TREINTA MIL PESOS 00/100 M.N.).</w:t>
      </w:r>
    </w:p>
    <w:p w14:paraId="6041CE9D" w14:textId="77777777" w:rsidR="005B2F66" w:rsidRPr="001914A5" w:rsidRDefault="005B2F66" w:rsidP="005B2F66">
      <w:pPr>
        <w:widowControl w:val="0"/>
        <w:autoSpaceDE w:val="0"/>
        <w:autoSpaceDN w:val="0"/>
        <w:adjustRightInd w:val="0"/>
        <w:ind w:left="426" w:hanging="426"/>
        <w:jc w:val="both"/>
        <w:rPr>
          <w:rFonts w:ascii="Montserrat" w:hAnsi="Montserrat" w:cs="Arial"/>
          <w:bCs/>
          <w:sz w:val="20"/>
          <w:szCs w:val="20"/>
        </w:rPr>
      </w:pPr>
      <w:proofErr w:type="gramStart"/>
      <w:r w:rsidRPr="001914A5">
        <w:rPr>
          <w:rFonts w:ascii="Montserrat" w:hAnsi="Montserrat" w:cs="Arial"/>
          <w:bCs/>
          <w:sz w:val="20"/>
          <w:szCs w:val="20"/>
        </w:rPr>
        <w:t>Segunda.-</w:t>
      </w:r>
      <w:proofErr w:type="gramEnd"/>
      <w:r w:rsidRPr="001914A5">
        <w:rPr>
          <w:rFonts w:ascii="Montserrat" w:hAnsi="Montserrat" w:cs="Arial"/>
          <w:bCs/>
          <w:sz w:val="20"/>
          <w:szCs w:val="20"/>
        </w:rPr>
        <w:tab/>
        <w:t>Los particulares que pretendan celebrar las contrataciones y, en su caso, los que estos últimos subcontraten, o quienes pretendan acceder al otorgamiento de subsidios y estímulos, en términos de la Regla anterior, podrán obtener del Instituto Mexicano del Seguro Social una opinión de cumplimiento de obligaciones fiscales en materia de seguridad social, de conformidad con el procedimiento establecido en la Regla Quinta del presente documento.</w:t>
      </w:r>
    </w:p>
    <w:p w14:paraId="57A04928" w14:textId="77777777" w:rsidR="005B2F66" w:rsidRPr="001914A5" w:rsidRDefault="005B2F66" w:rsidP="005B2F66">
      <w:pPr>
        <w:widowControl w:val="0"/>
        <w:autoSpaceDE w:val="0"/>
        <w:autoSpaceDN w:val="0"/>
        <w:adjustRightInd w:val="0"/>
        <w:ind w:left="426" w:hanging="426"/>
        <w:jc w:val="both"/>
        <w:rPr>
          <w:rFonts w:ascii="Montserrat" w:hAnsi="Montserrat" w:cs="Arial"/>
          <w:bCs/>
          <w:sz w:val="20"/>
          <w:szCs w:val="20"/>
        </w:rPr>
      </w:pPr>
      <w:proofErr w:type="gramStart"/>
      <w:r w:rsidRPr="001914A5">
        <w:rPr>
          <w:rFonts w:ascii="Montserrat" w:hAnsi="Montserrat" w:cs="Arial"/>
          <w:bCs/>
          <w:sz w:val="20"/>
          <w:szCs w:val="20"/>
        </w:rPr>
        <w:t>Tercera.-</w:t>
      </w:r>
      <w:proofErr w:type="gramEnd"/>
      <w:r w:rsidRPr="001914A5">
        <w:rPr>
          <w:rFonts w:ascii="Montserrat" w:hAnsi="Montserrat" w:cs="Arial"/>
          <w:bCs/>
          <w:sz w:val="20"/>
          <w:szCs w:val="20"/>
        </w:rPr>
        <w:tab/>
        <w:t>La opinión de cumplimiento a que se refiere la Regla anterior, en caso de ser positiva, tendrá una vigencia de 30 días naturales contados a partir del día de su emisión.</w:t>
      </w:r>
    </w:p>
    <w:p w14:paraId="3B23617E" w14:textId="77777777" w:rsidR="005B2F66" w:rsidRPr="001914A5" w:rsidRDefault="005B2F66" w:rsidP="005B2F66">
      <w:pPr>
        <w:widowControl w:val="0"/>
        <w:autoSpaceDE w:val="0"/>
        <w:autoSpaceDN w:val="0"/>
        <w:adjustRightInd w:val="0"/>
        <w:ind w:left="426" w:hanging="426"/>
        <w:jc w:val="both"/>
        <w:rPr>
          <w:rFonts w:ascii="Montserrat" w:hAnsi="Montserrat" w:cs="Arial"/>
          <w:bCs/>
          <w:sz w:val="20"/>
          <w:szCs w:val="20"/>
        </w:rPr>
      </w:pPr>
      <w:proofErr w:type="gramStart"/>
      <w:r w:rsidRPr="001914A5">
        <w:rPr>
          <w:rFonts w:ascii="Montserrat" w:hAnsi="Montserrat" w:cs="Arial"/>
          <w:bCs/>
          <w:sz w:val="20"/>
          <w:szCs w:val="20"/>
        </w:rPr>
        <w:t>Cuarta.-</w:t>
      </w:r>
      <w:proofErr w:type="gramEnd"/>
      <w:r w:rsidRPr="001914A5">
        <w:rPr>
          <w:rFonts w:ascii="Montserrat" w:hAnsi="Montserrat" w:cs="Arial"/>
          <w:bCs/>
          <w:sz w:val="20"/>
          <w:szCs w:val="20"/>
        </w:rPr>
        <w:tab/>
        <w:t>La opinión de cumplimiento de obligaciones se emite considerando la situación del particular en los sistemas electrónicos del Instituto, por lo que no constituye resolución en sentido favorable al particular sobre el cálculo y montos de créditos fiscales en materia de seguridad social o cuotas obrero patronales declaradas o pagadas. La cual, no prejuzga sobre la existencia que pudiera derivar de créditos a cargo del particular en términos de las facultades correspondientes.</w:t>
      </w:r>
    </w:p>
    <w:p w14:paraId="575FF012" w14:textId="77777777" w:rsidR="005B2F66" w:rsidRPr="001914A5" w:rsidRDefault="005B2F66" w:rsidP="005B2F66">
      <w:pPr>
        <w:widowControl w:val="0"/>
        <w:autoSpaceDE w:val="0"/>
        <w:autoSpaceDN w:val="0"/>
        <w:adjustRightInd w:val="0"/>
        <w:ind w:left="426" w:hanging="426"/>
        <w:jc w:val="both"/>
        <w:rPr>
          <w:rFonts w:ascii="Montserrat" w:hAnsi="Montserrat" w:cs="Arial"/>
          <w:bCs/>
          <w:sz w:val="20"/>
          <w:szCs w:val="20"/>
        </w:rPr>
      </w:pPr>
      <w:proofErr w:type="gramStart"/>
      <w:r w:rsidRPr="001914A5">
        <w:rPr>
          <w:rFonts w:ascii="Montserrat" w:hAnsi="Montserrat" w:cs="Arial"/>
          <w:bCs/>
          <w:sz w:val="20"/>
          <w:szCs w:val="20"/>
        </w:rPr>
        <w:t>Quinta.-</w:t>
      </w:r>
      <w:proofErr w:type="gramEnd"/>
      <w:r w:rsidRPr="001914A5">
        <w:rPr>
          <w:rFonts w:ascii="Montserrat" w:hAnsi="Montserrat" w:cs="Arial"/>
          <w:bCs/>
          <w:sz w:val="20"/>
          <w:szCs w:val="20"/>
        </w:rPr>
        <w:tab/>
        <w:t>Los particulares que para realizar algún trámite requieran la opinión de cumplimiento de obligaciones fiscales en materia de seguridad social, deberán realizar el siguiente procedimiento:</w:t>
      </w:r>
    </w:p>
    <w:p w14:paraId="1689BF74" w14:textId="77777777" w:rsidR="005B2F66" w:rsidRPr="001914A5" w:rsidRDefault="005B2F66" w:rsidP="005B2F66">
      <w:pPr>
        <w:widowControl w:val="0"/>
        <w:autoSpaceDE w:val="0"/>
        <w:autoSpaceDN w:val="0"/>
        <w:adjustRightInd w:val="0"/>
        <w:ind w:left="426" w:hanging="426"/>
        <w:jc w:val="both"/>
        <w:rPr>
          <w:rFonts w:ascii="Montserrat" w:hAnsi="Montserrat" w:cs="Arial"/>
          <w:bCs/>
          <w:sz w:val="20"/>
          <w:szCs w:val="20"/>
        </w:rPr>
      </w:pPr>
      <w:r w:rsidRPr="001914A5">
        <w:rPr>
          <w:rFonts w:ascii="Montserrat" w:hAnsi="Montserrat" w:cs="Arial"/>
          <w:bCs/>
          <w:sz w:val="20"/>
          <w:szCs w:val="20"/>
        </w:rPr>
        <w:t>I.</w:t>
      </w:r>
      <w:r w:rsidRPr="001914A5">
        <w:rPr>
          <w:rFonts w:ascii="Montserrat" w:hAnsi="Montserrat" w:cs="Arial"/>
          <w:bCs/>
          <w:sz w:val="20"/>
          <w:szCs w:val="20"/>
        </w:rPr>
        <w:tab/>
        <w:t>Ingresarán en la página de internet del Instituto (www.imss.gob.mx), en el apartado “Patrones o empresas”, después en “Escritorio virtual”, donde se registrarán con su firma electrónica (FIEL) y contraseña, y deberán aceptar los términos y condiciones para el uso de los medios electrónicos. En el supuesto de tener un representante legal, éste ingresará con su FIEL.</w:t>
      </w:r>
    </w:p>
    <w:p w14:paraId="3D82819C" w14:textId="77777777" w:rsidR="005B2F66" w:rsidRPr="001914A5" w:rsidRDefault="005B2F66" w:rsidP="005B2F66">
      <w:pPr>
        <w:widowControl w:val="0"/>
        <w:autoSpaceDE w:val="0"/>
        <w:autoSpaceDN w:val="0"/>
        <w:adjustRightInd w:val="0"/>
        <w:ind w:left="426" w:hanging="426"/>
        <w:jc w:val="both"/>
        <w:rPr>
          <w:rFonts w:ascii="Montserrat" w:hAnsi="Montserrat" w:cs="Arial"/>
          <w:bCs/>
          <w:sz w:val="20"/>
          <w:szCs w:val="20"/>
        </w:rPr>
      </w:pPr>
      <w:r w:rsidRPr="001914A5">
        <w:rPr>
          <w:rFonts w:ascii="Montserrat" w:hAnsi="Montserrat" w:cs="Arial"/>
          <w:bCs/>
          <w:sz w:val="20"/>
          <w:szCs w:val="20"/>
        </w:rPr>
        <w:t>II.</w:t>
      </w:r>
      <w:r w:rsidRPr="001914A5">
        <w:rPr>
          <w:rFonts w:ascii="Montserrat" w:hAnsi="Montserrat" w:cs="Arial"/>
          <w:bCs/>
          <w:sz w:val="20"/>
          <w:szCs w:val="20"/>
        </w:rPr>
        <w:tab/>
        <w:t>Posteriormente elegirá la sección “Datos Fiscales” y en el apartado “Acciones”, la opción “Opinión de cumplimiento”. Tratándose de representantes legales, previamente, en el apartado “Empresas Representadas” deberá seleccionar la persona representada de la cual requiere la opinión de cumplimiento.</w:t>
      </w:r>
    </w:p>
    <w:p w14:paraId="52B3078D" w14:textId="77777777" w:rsidR="005B2F66" w:rsidRPr="001914A5" w:rsidRDefault="005B2F66" w:rsidP="005B2F66">
      <w:pPr>
        <w:widowControl w:val="0"/>
        <w:autoSpaceDE w:val="0"/>
        <w:autoSpaceDN w:val="0"/>
        <w:adjustRightInd w:val="0"/>
        <w:ind w:left="426" w:hanging="426"/>
        <w:jc w:val="both"/>
        <w:rPr>
          <w:rFonts w:ascii="Montserrat" w:hAnsi="Montserrat" w:cs="Arial"/>
          <w:bCs/>
          <w:sz w:val="20"/>
          <w:szCs w:val="20"/>
        </w:rPr>
      </w:pPr>
      <w:r w:rsidRPr="001914A5">
        <w:rPr>
          <w:rFonts w:ascii="Montserrat" w:hAnsi="Montserrat" w:cs="Arial"/>
          <w:bCs/>
          <w:sz w:val="20"/>
          <w:szCs w:val="20"/>
        </w:rPr>
        <w:t>III.</w:t>
      </w:r>
      <w:r w:rsidRPr="001914A5">
        <w:rPr>
          <w:rFonts w:ascii="Montserrat" w:hAnsi="Montserrat" w:cs="Arial"/>
          <w:bCs/>
          <w:sz w:val="20"/>
          <w:szCs w:val="20"/>
        </w:rPr>
        <w:tab/>
        <w:t>Después de elegir la opción “Opinión de cumplimiento”, el particular podrá imprimir el documento que contiene la opinión de cumplimiento de obligaciones fiscales en materia de seguridad social.</w:t>
      </w:r>
    </w:p>
    <w:p w14:paraId="393589CF" w14:textId="77777777" w:rsidR="005B2F66" w:rsidRPr="001914A5" w:rsidRDefault="005B2F66" w:rsidP="005B2F66">
      <w:pPr>
        <w:widowControl w:val="0"/>
        <w:autoSpaceDE w:val="0"/>
        <w:autoSpaceDN w:val="0"/>
        <w:adjustRightInd w:val="0"/>
        <w:ind w:left="426" w:hanging="426"/>
        <w:jc w:val="both"/>
        <w:rPr>
          <w:rFonts w:ascii="Montserrat" w:hAnsi="Montserrat" w:cs="Arial"/>
          <w:bCs/>
          <w:sz w:val="20"/>
          <w:szCs w:val="20"/>
        </w:rPr>
      </w:pPr>
      <w:r w:rsidRPr="001914A5">
        <w:rPr>
          <w:rFonts w:ascii="Montserrat" w:hAnsi="Montserrat" w:cs="Arial"/>
          <w:bCs/>
          <w:sz w:val="20"/>
          <w:szCs w:val="20"/>
        </w:rPr>
        <w:t>La multicitada opinión, se generará atendiendo a la situación fiscal en materia de seguridad social del particular en los siguientes sentidos:</w:t>
      </w:r>
    </w:p>
    <w:p w14:paraId="55F49F04" w14:textId="77777777" w:rsidR="005B2F66" w:rsidRPr="001914A5" w:rsidRDefault="005B2F66" w:rsidP="005B2F66">
      <w:pPr>
        <w:widowControl w:val="0"/>
        <w:autoSpaceDE w:val="0"/>
        <w:autoSpaceDN w:val="0"/>
        <w:adjustRightInd w:val="0"/>
        <w:ind w:left="426" w:hanging="426"/>
        <w:jc w:val="both"/>
        <w:rPr>
          <w:rFonts w:ascii="Montserrat" w:hAnsi="Montserrat" w:cs="Arial"/>
          <w:bCs/>
          <w:sz w:val="20"/>
          <w:szCs w:val="20"/>
        </w:rPr>
      </w:pPr>
      <w:proofErr w:type="gramStart"/>
      <w:r w:rsidRPr="001914A5">
        <w:rPr>
          <w:rFonts w:ascii="Montserrat" w:hAnsi="Montserrat" w:cs="Arial"/>
          <w:bCs/>
          <w:sz w:val="20"/>
          <w:szCs w:val="20"/>
        </w:rPr>
        <w:t>Positiva.-</w:t>
      </w:r>
      <w:proofErr w:type="gramEnd"/>
      <w:r w:rsidRPr="001914A5">
        <w:rPr>
          <w:rFonts w:ascii="Montserrat" w:hAnsi="Montserrat" w:cs="Arial"/>
          <w:bCs/>
          <w:sz w:val="20"/>
          <w:szCs w:val="20"/>
        </w:rPr>
        <w:t xml:space="preserve"> </w:t>
      </w:r>
      <w:r w:rsidRPr="001914A5">
        <w:rPr>
          <w:rFonts w:ascii="Montserrat" w:hAnsi="Montserrat" w:cs="Arial"/>
          <w:bCs/>
          <w:sz w:val="20"/>
          <w:szCs w:val="20"/>
        </w:rPr>
        <w:tab/>
        <w:t>Cuando el particular esté inscrito ante el Instituto y al corriente en el cumplimiento de las obligaciones que se consideran en los incisos a) y b) de este procedimiento.</w:t>
      </w:r>
    </w:p>
    <w:p w14:paraId="24854DF9" w14:textId="77777777" w:rsidR="005B2F66" w:rsidRPr="001914A5" w:rsidRDefault="005B2F66" w:rsidP="005B2F66">
      <w:pPr>
        <w:widowControl w:val="0"/>
        <w:autoSpaceDE w:val="0"/>
        <w:autoSpaceDN w:val="0"/>
        <w:adjustRightInd w:val="0"/>
        <w:ind w:left="426" w:hanging="426"/>
        <w:jc w:val="both"/>
        <w:rPr>
          <w:rFonts w:ascii="Montserrat" w:hAnsi="Montserrat" w:cs="Arial"/>
          <w:bCs/>
          <w:sz w:val="20"/>
          <w:szCs w:val="20"/>
        </w:rPr>
      </w:pPr>
      <w:proofErr w:type="gramStart"/>
      <w:r w:rsidRPr="001914A5">
        <w:rPr>
          <w:rFonts w:ascii="Montserrat" w:hAnsi="Montserrat" w:cs="Arial"/>
          <w:bCs/>
          <w:sz w:val="20"/>
          <w:szCs w:val="20"/>
        </w:rPr>
        <w:t>Negativa.-</w:t>
      </w:r>
      <w:proofErr w:type="gramEnd"/>
      <w:r w:rsidRPr="001914A5">
        <w:rPr>
          <w:rFonts w:ascii="Montserrat" w:hAnsi="Montserrat" w:cs="Arial"/>
          <w:bCs/>
          <w:sz w:val="20"/>
          <w:szCs w:val="20"/>
        </w:rPr>
        <w:t xml:space="preserve"> </w:t>
      </w:r>
      <w:r w:rsidRPr="001914A5">
        <w:rPr>
          <w:rFonts w:ascii="Montserrat" w:hAnsi="Montserrat" w:cs="Arial"/>
          <w:bCs/>
          <w:sz w:val="20"/>
          <w:szCs w:val="20"/>
        </w:rPr>
        <w:tab/>
        <w:t>Cuando el particular no esté al corriente en el cumplimiento de las obligaciones en materia de seguridad social que se consideran en los incisos a) y b) de este procedimiento.</w:t>
      </w:r>
    </w:p>
    <w:p w14:paraId="290D040D" w14:textId="77777777" w:rsidR="005B2F66" w:rsidRPr="001914A5" w:rsidRDefault="005B2F66" w:rsidP="005B2F66">
      <w:pPr>
        <w:widowControl w:val="0"/>
        <w:autoSpaceDE w:val="0"/>
        <w:autoSpaceDN w:val="0"/>
        <w:adjustRightInd w:val="0"/>
        <w:ind w:left="426" w:hanging="426"/>
        <w:jc w:val="both"/>
        <w:rPr>
          <w:rFonts w:ascii="Montserrat" w:hAnsi="Montserrat" w:cs="Arial"/>
          <w:bCs/>
          <w:sz w:val="20"/>
          <w:szCs w:val="20"/>
        </w:rPr>
      </w:pPr>
      <w:r w:rsidRPr="001914A5">
        <w:rPr>
          <w:rFonts w:ascii="Montserrat" w:hAnsi="Montserrat" w:cs="Arial"/>
          <w:bCs/>
          <w:sz w:val="20"/>
          <w:szCs w:val="20"/>
        </w:rPr>
        <w:t>a)</w:t>
      </w:r>
      <w:r w:rsidRPr="001914A5">
        <w:rPr>
          <w:rFonts w:ascii="Montserrat" w:hAnsi="Montserrat" w:cs="Arial"/>
          <w:bCs/>
          <w:sz w:val="20"/>
          <w:szCs w:val="20"/>
        </w:rPr>
        <w:tab/>
        <w:t>El Instituto a fin de emitir la opinión de cumplimiento de obligaciones fiscales en materia de seguridad social revisará que el particular solicitante:</w:t>
      </w:r>
    </w:p>
    <w:p w14:paraId="73614235" w14:textId="77777777" w:rsidR="005B2F66" w:rsidRPr="001914A5" w:rsidRDefault="005B2F66" w:rsidP="005B2F66">
      <w:pPr>
        <w:widowControl w:val="0"/>
        <w:autoSpaceDE w:val="0"/>
        <w:autoSpaceDN w:val="0"/>
        <w:adjustRightInd w:val="0"/>
        <w:ind w:left="426" w:hanging="426"/>
        <w:jc w:val="both"/>
        <w:rPr>
          <w:rFonts w:ascii="Montserrat" w:hAnsi="Montserrat" w:cs="Arial"/>
          <w:bCs/>
          <w:sz w:val="20"/>
          <w:szCs w:val="20"/>
        </w:rPr>
      </w:pPr>
      <w:r w:rsidRPr="001914A5">
        <w:rPr>
          <w:rFonts w:ascii="Montserrat" w:hAnsi="Montserrat" w:cs="Arial"/>
          <w:bCs/>
          <w:sz w:val="20"/>
          <w:szCs w:val="20"/>
        </w:rPr>
        <w:t>1.</w:t>
      </w:r>
      <w:r w:rsidRPr="001914A5">
        <w:rPr>
          <w:rFonts w:ascii="Montserrat" w:hAnsi="Montserrat" w:cs="Arial"/>
          <w:bCs/>
          <w:sz w:val="20"/>
          <w:szCs w:val="20"/>
        </w:rPr>
        <w:tab/>
        <w:t>Se encuentre inscrito ante el Instituto, en caso de estar obligado, y que el o los números de registros patronales que le han sido asignados estén vigentes.</w:t>
      </w:r>
    </w:p>
    <w:p w14:paraId="7535E323" w14:textId="77777777" w:rsidR="005B2F66" w:rsidRPr="001914A5" w:rsidRDefault="005B2F66" w:rsidP="005B2F66">
      <w:pPr>
        <w:widowControl w:val="0"/>
        <w:autoSpaceDE w:val="0"/>
        <w:autoSpaceDN w:val="0"/>
        <w:adjustRightInd w:val="0"/>
        <w:ind w:left="426" w:hanging="426"/>
        <w:jc w:val="both"/>
        <w:rPr>
          <w:rFonts w:ascii="Montserrat" w:hAnsi="Montserrat" w:cs="Arial"/>
          <w:bCs/>
          <w:sz w:val="20"/>
          <w:szCs w:val="20"/>
        </w:rPr>
      </w:pPr>
      <w:r w:rsidRPr="001914A5">
        <w:rPr>
          <w:rFonts w:ascii="Montserrat" w:hAnsi="Montserrat" w:cs="Arial"/>
          <w:bCs/>
          <w:sz w:val="20"/>
          <w:szCs w:val="20"/>
        </w:rPr>
        <w:t>2.</w:t>
      </w:r>
      <w:r w:rsidRPr="001914A5">
        <w:rPr>
          <w:rFonts w:ascii="Montserrat" w:hAnsi="Montserrat" w:cs="Arial"/>
          <w:bCs/>
          <w:sz w:val="20"/>
          <w:szCs w:val="20"/>
        </w:rPr>
        <w:tab/>
        <w:t>No tiene créditos fiscales firmes determinados, entendiéndose por crédito fiscal las cuotas, los capitales constitutivos, su actualización y los recargos, las multas impuestas en los términos de la Ley del Seguro Social, los gastos realizados por el Instituto por inscripciones improcedentes y los que tenga derecho a exigir de las personas no derechohabientes, de acuerdo con el artículo 287 de la misma Ley.</w:t>
      </w:r>
    </w:p>
    <w:p w14:paraId="2F57A788" w14:textId="77777777" w:rsidR="005B2F66" w:rsidRPr="001914A5" w:rsidRDefault="005B2F66" w:rsidP="005B2F66">
      <w:pPr>
        <w:widowControl w:val="0"/>
        <w:autoSpaceDE w:val="0"/>
        <w:autoSpaceDN w:val="0"/>
        <w:adjustRightInd w:val="0"/>
        <w:ind w:left="426" w:hanging="426"/>
        <w:jc w:val="both"/>
        <w:rPr>
          <w:rFonts w:ascii="Montserrat" w:hAnsi="Montserrat" w:cs="Arial"/>
          <w:bCs/>
          <w:sz w:val="20"/>
          <w:szCs w:val="20"/>
        </w:rPr>
      </w:pPr>
      <w:r w:rsidRPr="001914A5">
        <w:rPr>
          <w:rFonts w:ascii="Montserrat" w:hAnsi="Montserrat" w:cs="Arial"/>
          <w:bCs/>
          <w:sz w:val="20"/>
          <w:szCs w:val="20"/>
        </w:rPr>
        <w:t>3.</w:t>
      </w:r>
      <w:r w:rsidRPr="001914A5">
        <w:rPr>
          <w:rFonts w:ascii="Montserrat" w:hAnsi="Montserrat" w:cs="Arial"/>
          <w:bCs/>
          <w:sz w:val="20"/>
          <w:szCs w:val="20"/>
        </w:rPr>
        <w:tab/>
        <w:t xml:space="preserve">Tratándose de particulares que hubieran solicitado autorización para pagar a plazos o hubieran interpuesto algún medio de defensa contra créditos fiscales a su cargo, los </w:t>
      </w:r>
      <w:r w:rsidRPr="001914A5">
        <w:rPr>
          <w:rFonts w:ascii="Montserrat" w:hAnsi="Montserrat" w:cs="Arial"/>
          <w:bCs/>
          <w:sz w:val="20"/>
          <w:szCs w:val="20"/>
        </w:rPr>
        <w:lastRenderedPageBreak/>
        <w:t>mismos se encuentren garantizados de conformidad con las disposiciones fiscales.</w:t>
      </w:r>
    </w:p>
    <w:p w14:paraId="50C2E2F3" w14:textId="77777777" w:rsidR="005B2F66" w:rsidRPr="001914A5" w:rsidRDefault="005B2F66" w:rsidP="005B2F66">
      <w:pPr>
        <w:widowControl w:val="0"/>
        <w:autoSpaceDE w:val="0"/>
        <w:autoSpaceDN w:val="0"/>
        <w:adjustRightInd w:val="0"/>
        <w:ind w:left="426" w:hanging="426"/>
        <w:jc w:val="both"/>
        <w:rPr>
          <w:rFonts w:ascii="Montserrat" w:hAnsi="Montserrat" w:cs="Arial"/>
          <w:bCs/>
          <w:sz w:val="20"/>
          <w:szCs w:val="20"/>
        </w:rPr>
      </w:pPr>
      <w:r w:rsidRPr="001914A5">
        <w:rPr>
          <w:rFonts w:ascii="Montserrat" w:hAnsi="Montserrat" w:cs="Arial"/>
          <w:bCs/>
          <w:sz w:val="20"/>
          <w:szCs w:val="20"/>
        </w:rPr>
        <w:t>4.</w:t>
      </w:r>
      <w:r w:rsidRPr="001914A5">
        <w:rPr>
          <w:rFonts w:ascii="Montserrat" w:hAnsi="Montserrat" w:cs="Arial"/>
          <w:bCs/>
          <w:sz w:val="20"/>
          <w:szCs w:val="20"/>
        </w:rPr>
        <w:tab/>
        <w:t>En caso de contar con autorización para el pago a plazo, que no haya incurrido en las causales de revocación a que hace referencia el artículo 138 del Reglamento de la Ley del Seguro Social en materia de Afiliación, Clasificación de Empresas, Recaudación y Fiscalización.</w:t>
      </w:r>
    </w:p>
    <w:p w14:paraId="5F89563F" w14:textId="77777777" w:rsidR="005B2F66" w:rsidRPr="001914A5" w:rsidRDefault="005B2F66" w:rsidP="005B2F66">
      <w:pPr>
        <w:widowControl w:val="0"/>
        <w:autoSpaceDE w:val="0"/>
        <w:autoSpaceDN w:val="0"/>
        <w:adjustRightInd w:val="0"/>
        <w:ind w:left="426" w:hanging="426"/>
        <w:jc w:val="both"/>
        <w:rPr>
          <w:rFonts w:ascii="Montserrat" w:hAnsi="Montserrat" w:cs="Arial"/>
          <w:bCs/>
          <w:sz w:val="20"/>
          <w:szCs w:val="20"/>
        </w:rPr>
      </w:pPr>
      <w:r w:rsidRPr="001914A5">
        <w:rPr>
          <w:rFonts w:ascii="Montserrat" w:hAnsi="Montserrat" w:cs="Arial"/>
          <w:bCs/>
          <w:sz w:val="20"/>
          <w:szCs w:val="20"/>
        </w:rPr>
        <w:t>b)</w:t>
      </w:r>
      <w:r w:rsidRPr="001914A5">
        <w:rPr>
          <w:rFonts w:ascii="Montserrat" w:hAnsi="Montserrat" w:cs="Arial"/>
          <w:bCs/>
          <w:sz w:val="20"/>
          <w:szCs w:val="20"/>
        </w:rPr>
        <w:tab/>
        <w:t>Tratándose de créditos fiscales firmes, se entenderá que el particular se encuentra al corriente en el cumplimiento de sus obligaciones fiscales en materia de seguridad social, si a la fecha de la solicitud de la opinión de referencia, se ubica en cualquiera de los siguientes supuestos:</w:t>
      </w:r>
    </w:p>
    <w:p w14:paraId="32BEA427" w14:textId="77777777" w:rsidR="005B2F66" w:rsidRPr="001914A5" w:rsidRDefault="005B2F66" w:rsidP="005B2F66">
      <w:pPr>
        <w:widowControl w:val="0"/>
        <w:autoSpaceDE w:val="0"/>
        <w:autoSpaceDN w:val="0"/>
        <w:adjustRightInd w:val="0"/>
        <w:ind w:left="426" w:hanging="426"/>
        <w:jc w:val="both"/>
        <w:rPr>
          <w:rFonts w:ascii="Montserrat" w:hAnsi="Montserrat" w:cs="Arial"/>
          <w:bCs/>
          <w:sz w:val="20"/>
          <w:szCs w:val="20"/>
        </w:rPr>
      </w:pPr>
      <w:r w:rsidRPr="001914A5">
        <w:rPr>
          <w:rFonts w:ascii="Montserrat" w:hAnsi="Montserrat" w:cs="Arial"/>
          <w:bCs/>
          <w:sz w:val="20"/>
          <w:szCs w:val="20"/>
        </w:rPr>
        <w:t>1.</w:t>
      </w:r>
      <w:r w:rsidRPr="001914A5">
        <w:rPr>
          <w:rFonts w:ascii="Montserrat" w:hAnsi="Montserrat" w:cs="Arial"/>
          <w:bCs/>
          <w:sz w:val="20"/>
          <w:szCs w:val="20"/>
        </w:rPr>
        <w:tab/>
        <w:t>Cuando el particular cuente con autorización para pagar a plazos y no le haya sido revocada.</w:t>
      </w:r>
    </w:p>
    <w:p w14:paraId="56AC29E8" w14:textId="77777777" w:rsidR="005B2F66" w:rsidRPr="001914A5" w:rsidRDefault="005B2F66" w:rsidP="005B2F66">
      <w:pPr>
        <w:widowControl w:val="0"/>
        <w:autoSpaceDE w:val="0"/>
        <w:autoSpaceDN w:val="0"/>
        <w:adjustRightInd w:val="0"/>
        <w:ind w:left="426" w:hanging="426"/>
        <w:jc w:val="both"/>
        <w:rPr>
          <w:rFonts w:ascii="Montserrat" w:hAnsi="Montserrat" w:cs="Arial"/>
          <w:bCs/>
          <w:sz w:val="20"/>
          <w:szCs w:val="20"/>
        </w:rPr>
      </w:pPr>
      <w:r w:rsidRPr="001914A5">
        <w:rPr>
          <w:rFonts w:ascii="Montserrat" w:hAnsi="Montserrat" w:cs="Arial"/>
          <w:bCs/>
          <w:sz w:val="20"/>
          <w:szCs w:val="20"/>
        </w:rPr>
        <w:t>2.</w:t>
      </w:r>
      <w:r w:rsidRPr="001914A5">
        <w:rPr>
          <w:rFonts w:ascii="Montserrat" w:hAnsi="Montserrat" w:cs="Arial"/>
          <w:bCs/>
          <w:sz w:val="20"/>
          <w:szCs w:val="20"/>
        </w:rPr>
        <w:tab/>
        <w:t>Cuando no haya vencido el plazo para pagar a que se refiere el artículo 127 del Reglamento de la Ley del Seguro Social en materia de Afiliación, Clasificación de Empresas, Recaudación y Fiscalización.</w:t>
      </w:r>
    </w:p>
    <w:p w14:paraId="25D09CE6" w14:textId="77777777" w:rsidR="005B2F66" w:rsidRPr="001914A5" w:rsidRDefault="005B2F66" w:rsidP="005B2F66">
      <w:pPr>
        <w:widowControl w:val="0"/>
        <w:autoSpaceDE w:val="0"/>
        <w:autoSpaceDN w:val="0"/>
        <w:adjustRightInd w:val="0"/>
        <w:ind w:left="426" w:hanging="426"/>
        <w:jc w:val="both"/>
        <w:rPr>
          <w:rFonts w:ascii="Montserrat" w:hAnsi="Montserrat" w:cs="Arial"/>
          <w:bCs/>
          <w:sz w:val="20"/>
          <w:szCs w:val="20"/>
        </w:rPr>
      </w:pPr>
      <w:r w:rsidRPr="001914A5">
        <w:rPr>
          <w:rFonts w:ascii="Montserrat" w:hAnsi="Montserrat" w:cs="Arial"/>
          <w:bCs/>
          <w:sz w:val="20"/>
          <w:szCs w:val="20"/>
        </w:rPr>
        <w:t>3.</w:t>
      </w:r>
      <w:r w:rsidRPr="001914A5">
        <w:rPr>
          <w:rFonts w:ascii="Montserrat" w:hAnsi="Montserrat" w:cs="Arial"/>
          <w:bCs/>
          <w:sz w:val="20"/>
          <w:szCs w:val="20"/>
        </w:rPr>
        <w:tab/>
        <w:t>Cuando se haya interpuesto medio de defensa en contra del crédito fiscal determinado y se encuentre debidamente garantizado el interés fiscal de conformidad con las disposiciones fiscales.</w:t>
      </w:r>
    </w:p>
    <w:p w14:paraId="4F1FE172" w14:textId="77777777" w:rsidR="005B2F66" w:rsidRPr="001914A5" w:rsidRDefault="005B2F66" w:rsidP="005B2F66">
      <w:pPr>
        <w:widowControl w:val="0"/>
        <w:autoSpaceDE w:val="0"/>
        <w:autoSpaceDN w:val="0"/>
        <w:adjustRightInd w:val="0"/>
        <w:ind w:left="426" w:hanging="426"/>
        <w:jc w:val="both"/>
        <w:rPr>
          <w:rFonts w:ascii="Montserrat" w:hAnsi="Montserrat" w:cs="Arial"/>
          <w:bCs/>
          <w:sz w:val="20"/>
          <w:szCs w:val="20"/>
        </w:rPr>
      </w:pPr>
      <w:r w:rsidRPr="001914A5">
        <w:rPr>
          <w:rFonts w:ascii="Montserrat" w:hAnsi="Montserrat" w:cs="Arial"/>
          <w:bCs/>
          <w:sz w:val="20"/>
          <w:szCs w:val="20"/>
        </w:rPr>
        <w:t>Cuando la opinión de cumplimiento de obligaciones fiscales en materia de seguridad social arroje inconsistencias relacionadas con el o los números de registro patronal, con créditos fiscales o con el otorgamiento de garantía, con las que el particular no esté de acuerdo, deberá presentar solicitud de aclaración ante el Instituto, quien en un plazo máximo de 10 días hábiles contados a partir del día siguiente a la fecha de presentación de la solicitud, resolverá y emitirá la opinión del cumplimiento de obligaciones fiscales en materia de seguridad social.</w:t>
      </w:r>
    </w:p>
    <w:p w14:paraId="1518AD9B" w14:textId="77777777" w:rsidR="005B2F66" w:rsidRPr="001914A5" w:rsidRDefault="005B2F66" w:rsidP="005B2F66">
      <w:pPr>
        <w:widowControl w:val="0"/>
        <w:autoSpaceDE w:val="0"/>
        <w:autoSpaceDN w:val="0"/>
        <w:adjustRightInd w:val="0"/>
        <w:ind w:left="426" w:hanging="426"/>
        <w:jc w:val="both"/>
        <w:rPr>
          <w:rFonts w:ascii="Montserrat" w:hAnsi="Montserrat" w:cs="Arial"/>
          <w:bCs/>
          <w:sz w:val="20"/>
          <w:szCs w:val="20"/>
        </w:rPr>
      </w:pPr>
    </w:p>
    <w:p w14:paraId="6EC8C8F4" w14:textId="77777777" w:rsidR="005B2F66" w:rsidRPr="001914A5" w:rsidRDefault="005B2F66" w:rsidP="005B2F66">
      <w:pPr>
        <w:widowControl w:val="0"/>
        <w:autoSpaceDE w:val="0"/>
        <w:autoSpaceDN w:val="0"/>
        <w:adjustRightInd w:val="0"/>
        <w:ind w:left="426" w:hanging="426"/>
        <w:jc w:val="both"/>
        <w:rPr>
          <w:rFonts w:ascii="Montserrat" w:hAnsi="Montserrat" w:cs="Arial"/>
          <w:bCs/>
          <w:sz w:val="20"/>
          <w:szCs w:val="20"/>
        </w:rPr>
      </w:pPr>
      <w:r w:rsidRPr="001914A5">
        <w:rPr>
          <w:rFonts w:ascii="Montserrat" w:hAnsi="Montserrat" w:cs="Arial"/>
          <w:bCs/>
          <w:sz w:val="20"/>
          <w:szCs w:val="20"/>
        </w:rPr>
        <w:t>Procedimiento que debe observarse para contrataciones con la Federación y entidades federativas.</w:t>
      </w:r>
    </w:p>
    <w:p w14:paraId="27D23AF1" w14:textId="77777777" w:rsidR="005B2F66" w:rsidRPr="001914A5" w:rsidRDefault="005B2F66" w:rsidP="005B2F66">
      <w:pPr>
        <w:widowControl w:val="0"/>
        <w:autoSpaceDE w:val="0"/>
        <w:autoSpaceDN w:val="0"/>
        <w:adjustRightInd w:val="0"/>
        <w:ind w:left="426" w:hanging="426"/>
        <w:jc w:val="both"/>
        <w:rPr>
          <w:rFonts w:ascii="Montserrat" w:hAnsi="Montserrat" w:cs="Arial"/>
          <w:bCs/>
          <w:sz w:val="20"/>
          <w:szCs w:val="20"/>
        </w:rPr>
      </w:pPr>
    </w:p>
    <w:p w14:paraId="472C0498" w14:textId="77777777" w:rsidR="005B2F66" w:rsidRPr="001914A5" w:rsidRDefault="005B2F66" w:rsidP="005B2F66">
      <w:pPr>
        <w:widowControl w:val="0"/>
        <w:autoSpaceDE w:val="0"/>
        <w:autoSpaceDN w:val="0"/>
        <w:adjustRightInd w:val="0"/>
        <w:ind w:left="426" w:hanging="426"/>
        <w:jc w:val="both"/>
        <w:rPr>
          <w:rFonts w:ascii="Montserrat" w:hAnsi="Montserrat" w:cs="Arial"/>
          <w:bCs/>
          <w:sz w:val="20"/>
          <w:szCs w:val="20"/>
        </w:rPr>
      </w:pPr>
      <w:r w:rsidRPr="001914A5">
        <w:rPr>
          <w:rFonts w:ascii="Montserrat" w:hAnsi="Montserrat" w:cs="Arial"/>
          <w:bCs/>
          <w:sz w:val="20"/>
          <w:szCs w:val="20"/>
        </w:rPr>
        <w:t>La obtención de la “Opinión del Cumplimiento de Obligaciones Fiscales en materia de Seguridad Social”, conforme a lo establecido en el artículo 32-D del Código Fiscal de la Federación, permite participar en una licitación que convoque la Administración Pública Federal, Centralizada y Paraestatal, así como la Procuraduría General de la República, se requiere demostrar el cabal cumplimiento de sus obligaciones fiscales en materia de Seguridad Social.</w:t>
      </w:r>
    </w:p>
    <w:p w14:paraId="7EB91B46" w14:textId="77777777" w:rsidR="005B2F66" w:rsidRPr="001914A5" w:rsidRDefault="005B2F66" w:rsidP="005B2F66">
      <w:pPr>
        <w:widowControl w:val="0"/>
        <w:autoSpaceDE w:val="0"/>
        <w:autoSpaceDN w:val="0"/>
        <w:adjustRightInd w:val="0"/>
        <w:ind w:left="426" w:hanging="426"/>
        <w:jc w:val="both"/>
        <w:rPr>
          <w:rFonts w:ascii="Montserrat" w:hAnsi="Montserrat" w:cs="Arial"/>
          <w:bCs/>
          <w:sz w:val="20"/>
          <w:szCs w:val="20"/>
        </w:rPr>
      </w:pPr>
    </w:p>
    <w:p w14:paraId="1E584764" w14:textId="77777777" w:rsidR="005B2F66" w:rsidRPr="001914A5" w:rsidRDefault="005B2F66" w:rsidP="005B2F66">
      <w:pPr>
        <w:widowControl w:val="0"/>
        <w:autoSpaceDE w:val="0"/>
        <w:autoSpaceDN w:val="0"/>
        <w:adjustRightInd w:val="0"/>
        <w:ind w:left="426" w:hanging="426"/>
        <w:jc w:val="both"/>
        <w:rPr>
          <w:rFonts w:ascii="Montserrat" w:hAnsi="Montserrat" w:cs="Arial"/>
          <w:bCs/>
          <w:sz w:val="20"/>
          <w:szCs w:val="20"/>
        </w:rPr>
      </w:pPr>
      <w:r w:rsidRPr="001914A5">
        <w:rPr>
          <w:rFonts w:ascii="Montserrat" w:hAnsi="Montserrat" w:cs="Arial"/>
          <w:bCs/>
          <w:sz w:val="20"/>
          <w:szCs w:val="20"/>
        </w:rPr>
        <w:t>o</w:t>
      </w:r>
      <w:r w:rsidRPr="001914A5">
        <w:rPr>
          <w:rFonts w:ascii="Montserrat" w:hAnsi="Montserrat" w:cs="Arial"/>
          <w:bCs/>
          <w:sz w:val="20"/>
          <w:szCs w:val="20"/>
        </w:rPr>
        <w:tab/>
        <w:t>Estar dado de alta como patrón ante el IMSS y estar vigente a la fecha de la solicitud de la Opinión del Cumplimiento de obligaciones fiscales en materia de Seguridad Social.</w:t>
      </w:r>
    </w:p>
    <w:p w14:paraId="3BB77DA7" w14:textId="77777777" w:rsidR="005B2F66" w:rsidRPr="001914A5" w:rsidRDefault="005B2F66" w:rsidP="005B2F66">
      <w:pPr>
        <w:widowControl w:val="0"/>
        <w:autoSpaceDE w:val="0"/>
        <w:autoSpaceDN w:val="0"/>
        <w:adjustRightInd w:val="0"/>
        <w:ind w:left="426" w:hanging="426"/>
        <w:jc w:val="both"/>
        <w:rPr>
          <w:rFonts w:ascii="Montserrat" w:hAnsi="Montserrat" w:cs="Arial"/>
          <w:bCs/>
          <w:sz w:val="20"/>
          <w:szCs w:val="20"/>
        </w:rPr>
      </w:pPr>
      <w:r w:rsidRPr="001914A5">
        <w:rPr>
          <w:rFonts w:ascii="Montserrat" w:hAnsi="Montserrat" w:cs="Arial"/>
          <w:bCs/>
          <w:sz w:val="20"/>
          <w:szCs w:val="20"/>
        </w:rPr>
        <w:t>o</w:t>
      </w:r>
      <w:r w:rsidRPr="001914A5">
        <w:rPr>
          <w:rFonts w:ascii="Montserrat" w:hAnsi="Montserrat" w:cs="Arial"/>
          <w:bCs/>
          <w:sz w:val="20"/>
          <w:szCs w:val="20"/>
        </w:rPr>
        <w:tab/>
        <w:t>Tener trabajadores registrados en el IMSS y vigentes a la fecha de la solicitud de la Opinión del Cumplimiento de obligaciones fiscales en materia de Seguridad Social.</w:t>
      </w:r>
    </w:p>
    <w:p w14:paraId="095C3D99" w14:textId="77777777" w:rsidR="005B2F66" w:rsidRPr="001914A5" w:rsidRDefault="005B2F66" w:rsidP="005B2F66">
      <w:pPr>
        <w:widowControl w:val="0"/>
        <w:autoSpaceDE w:val="0"/>
        <w:autoSpaceDN w:val="0"/>
        <w:adjustRightInd w:val="0"/>
        <w:ind w:left="426" w:hanging="426"/>
        <w:jc w:val="both"/>
        <w:rPr>
          <w:rFonts w:ascii="Montserrat" w:hAnsi="Montserrat" w:cs="Arial"/>
          <w:bCs/>
          <w:sz w:val="20"/>
          <w:szCs w:val="20"/>
        </w:rPr>
      </w:pPr>
      <w:r w:rsidRPr="001914A5">
        <w:rPr>
          <w:rFonts w:ascii="Montserrat" w:hAnsi="Montserrat" w:cs="Arial"/>
          <w:bCs/>
          <w:sz w:val="20"/>
          <w:szCs w:val="20"/>
        </w:rPr>
        <w:t>o</w:t>
      </w:r>
      <w:r w:rsidRPr="001914A5">
        <w:rPr>
          <w:rFonts w:ascii="Montserrat" w:hAnsi="Montserrat" w:cs="Arial"/>
          <w:bCs/>
          <w:sz w:val="20"/>
          <w:szCs w:val="20"/>
        </w:rPr>
        <w:tab/>
        <w:t>Contar Firma Electrónica (FIEL) vigente.</w:t>
      </w:r>
    </w:p>
    <w:p w14:paraId="32B3C676" w14:textId="77777777" w:rsidR="005B2F66" w:rsidRPr="001914A5" w:rsidRDefault="005B2F66" w:rsidP="005B2F66">
      <w:pPr>
        <w:widowControl w:val="0"/>
        <w:autoSpaceDE w:val="0"/>
        <w:autoSpaceDN w:val="0"/>
        <w:adjustRightInd w:val="0"/>
        <w:ind w:left="426" w:hanging="426"/>
        <w:jc w:val="both"/>
        <w:rPr>
          <w:rFonts w:ascii="Montserrat" w:hAnsi="Montserrat" w:cs="Arial"/>
          <w:bCs/>
          <w:sz w:val="20"/>
          <w:szCs w:val="20"/>
        </w:rPr>
      </w:pPr>
      <w:r w:rsidRPr="001914A5">
        <w:rPr>
          <w:rFonts w:ascii="Montserrat" w:hAnsi="Montserrat" w:cs="Arial"/>
          <w:bCs/>
          <w:sz w:val="20"/>
          <w:szCs w:val="20"/>
        </w:rPr>
        <w:t>o</w:t>
      </w:r>
      <w:r w:rsidRPr="001914A5">
        <w:rPr>
          <w:rFonts w:ascii="Montserrat" w:hAnsi="Montserrat" w:cs="Arial"/>
          <w:bCs/>
          <w:sz w:val="20"/>
          <w:szCs w:val="20"/>
        </w:rPr>
        <w:tab/>
        <w:t>Estar registrado como usuario en el escritorio virtual.</w:t>
      </w:r>
    </w:p>
    <w:p w14:paraId="35D17954" w14:textId="77777777" w:rsidR="005B2F66" w:rsidRPr="001914A5" w:rsidRDefault="005B2F66" w:rsidP="005B2F66">
      <w:pPr>
        <w:widowControl w:val="0"/>
        <w:autoSpaceDE w:val="0"/>
        <w:autoSpaceDN w:val="0"/>
        <w:adjustRightInd w:val="0"/>
        <w:ind w:left="426" w:hanging="426"/>
        <w:jc w:val="both"/>
        <w:rPr>
          <w:rFonts w:ascii="Montserrat" w:hAnsi="Montserrat" w:cs="Arial"/>
          <w:bCs/>
          <w:sz w:val="20"/>
          <w:szCs w:val="20"/>
        </w:rPr>
      </w:pPr>
      <w:r w:rsidRPr="001914A5">
        <w:rPr>
          <w:rFonts w:ascii="Montserrat" w:hAnsi="Montserrat" w:cs="Arial"/>
          <w:bCs/>
          <w:sz w:val="20"/>
          <w:szCs w:val="20"/>
        </w:rPr>
        <w:t>o</w:t>
      </w:r>
      <w:r w:rsidRPr="001914A5">
        <w:rPr>
          <w:rFonts w:ascii="Montserrat" w:hAnsi="Montserrat" w:cs="Arial"/>
          <w:bCs/>
          <w:sz w:val="20"/>
          <w:szCs w:val="20"/>
        </w:rPr>
        <w:tab/>
        <w:t>La vigencia de la “Opinión del Cumplimiento de obligaciones fiscales en materia de Seguridad Social”, será de 30 días naturales a partir de su expedición.</w:t>
      </w:r>
    </w:p>
    <w:p w14:paraId="40286AE6" w14:textId="77777777" w:rsidR="005B2F66" w:rsidRPr="001914A5" w:rsidRDefault="005B2F66" w:rsidP="005B2F66">
      <w:pPr>
        <w:widowControl w:val="0"/>
        <w:autoSpaceDE w:val="0"/>
        <w:autoSpaceDN w:val="0"/>
        <w:adjustRightInd w:val="0"/>
        <w:ind w:left="426" w:hanging="426"/>
        <w:jc w:val="both"/>
        <w:rPr>
          <w:rFonts w:ascii="Montserrat" w:hAnsi="Montserrat" w:cs="Arial"/>
          <w:bCs/>
          <w:sz w:val="20"/>
          <w:szCs w:val="20"/>
        </w:rPr>
      </w:pPr>
      <w:r w:rsidRPr="001914A5">
        <w:rPr>
          <w:rFonts w:ascii="Montserrat" w:hAnsi="Montserrat" w:cs="Arial"/>
          <w:bCs/>
          <w:sz w:val="20"/>
          <w:szCs w:val="20"/>
        </w:rPr>
        <w:t>o</w:t>
      </w:r>
      <w:r w:rsidRPr="001914A5">
        <w:rPr>
          <w:rFonts w:ascii="Montserrat" w:hAnsi="Montserrat" w:cs="Arial"/>
          <w:bCs/>
          <w:sz w:val="20"/>
          <w:szCs w:val="20"/>
        </w:rPr>
        <w:tab/>
        <w:t>Para obtener Opinión del Cumplimiento de obligaciones fiscales en materia de Seguridad Social POSITIVA, no deberá tener créditos fiscales firmes a su cargo.</w:t>
      </w:r>
    </w:p>
    <w:p w14:paraId="6999DC28" w14:textId="77777777" w:rsidR="005B2F66" w:rsidRPr="001914A5" w:rsidRDefault="005B2F66" w:rsidP="005B2F66">
      <w:pPr>
        <w:widowControl w:val="0"/>
        <w:autoSpaceDE w:val="0"/>
        <w:autoSpaceDN w:val="0"/>
        <w:adjustRightInd w:val="0"/>
        <w:ind w:left="426" w:hanging="426"/>
        <w:jc w:val="both"/>
        <w:rPr>
          <w:rFonts w:ascii="Montserrat" w:hAnsi="Montserrat" w:cs="Arial"/>
          <w:bCs/>
          <w:sz w:val="20"/>
          <w:szCs w:val="20"/>
        </w:rPr>
      </w:pPr>
      <w:r w:rsidRPr="001914A5">
        <w:rPr>
          <w:rFonts w:ascii="Montserrat" w:hAnsi="Montserrat" w:cs="Arial"/>
          <w:bCs/>
          <w:sz w:val="20"/>
          <w:szCs w:val="20"/>
        </w:rPr>
        <w:t>o</w:t>
      </w:r>
      <w:r w:rsidRPr="001914A5">
        <w:rPr>
          <w:rFonts w:ascii="Montserrat" w:hAnsi="Montserrat" w:cs="Arial"/>
          <w:bCs/>
          <w:sz w:val="20"/>
          <w:szCs w:val="20"/>
        </w:rPr>
        <w:tab/>
        <w:t>En caso de que la Opinión del Cumplimiento de obligaciones fiscales en materia de Seguridad Social, resulte en sentido NEGATIVO, debe acudir a realizar las aclaraciones procedentes a la Subdelegación que se indica en el documento.</w:t>
      </w:r>
    </w:p>
    <w:p w14:paraId="4E9FEC3B" w14:textId="77777777" w:rsidR="005B2F66" w:rsidRPr="001914A5" w:rsidRDefault="005B2F66" w:rsidP="005B2F66">
      <w:pPr>
        <w:widowControl w:val="0"/>
        <w:autoSpaceDE w:val="0"/>
        <w:autoSpaceDN w:val="0"/>
        <w:adjustRightInd w:val="0"/>
        <w:ind w:left="426" w:hanging="426"/>
        <w:jc w:val="both"/>
        <w:rPr>
          <w:rFonts w:ascii="Montserrat" w:hAnsi="Montserrat" w:cs="Arial"/>
          <w:bCs/>
          <w:sz w:val="20"/>
          <w:szCs w:val="20"/>
        </w:rPr>
      </w:pPr>
    </w:p>
    <w:p w14:paraId="68367D61" w14:textId="262A76CF" w:rsidR="005B2F66" w:rsidRDefault="0031036A" w:rsidP="005B2F66">
      <w:pPr>
        <w:widowControl w:val="0"/>
        <w:autoSpaceDE w:val="0"/>
        <w:autoSpaceDN w:val="0"/>
        <w:adjustRightInd w:val="0"/>
        <w:ind w:left="426" w:hanging="426"/>
        <w:jc w:val="both"/>
        <w:rPr>
          <w:rFonts w:ascii="Montserrat" w:hAnsi="Montserrat" w:cs="Arial"/>
          <w:b/>
          <w:sz w:val="20"/>
          <w:szCs w:val="20"/>
        </w:rPr>
      </w:pPr>
      <w:r>
        <w:rPr>
          <w:rFonts w:ascii="Montserrat" w:hAnsi="Montserrat" w:cs="Arial"/>
          <w:b/>
          <w:sz w:val="20"/>
          <w:szCs w:val="20"/>
        </w:rPr>
        <w:t>6.14</w:t>
      </w:r>
      <w:r w:rsidRPr="001914A5">
        <w:rPr>
          <w:rFonts w:ascii="Montserrat" w:hAnsi="Montserrat" w:cs="Arial"/>
          <w:b/>
          <w:sz w:val="20"/>
          <w:szCs w:val="20"/>
        </w:rPr>
        <w:t xml:space="preserve"> REGLAS PARA LA OBTENCIÓN DE LA CONSTANCIA DE SITUACIÓN FISCAL EN MATERIA DE APORTACIONES PATRONALES Y ENTERO DE DESCUENTOS.</w:t>
      </w:r>
    </w:p>
    <w:p w14:paraId="43B50E67" w14:textId="77777777" w:rsidR="00467573" w:rsidRPr="00CD731A" w:rsidRDefault="00467573" w:rsidP="005B2F66">
      <w:pPr>
        <w:widowControl w:val="0"/>
        <w:autoSpaceDE w:val="0"/>
        <w:autoSpaceDN w:val="0"/>
        <w:adjustRightInd w:val="0"/>
        <w:ind w:left="426" w:hanging="426"/>
        <w:jc w:val="both"/>
        <w:rPr>
          <w:rFonts w:ascii="Montserrat" w:hAnsi="Montserrat" w:cs="Arial"/>
          <w:bCs/>
          <w:sz w:val="20"/>
          <w:szCs w:val="20"/>
        </w:rPr>
      </w:pPr>
    </w:p>
    <w:p w14:paraId="1CE397EE" w14:textId="5E42200C" w:rsidR="00467573" w:rsidRPr="00CD731A" w:rsidRDefault="00467573" w:rsidP="005B2F66">
      <w:pPr>
        <w:widowControl w:val="0"/>
        <w:autoSpaceDE w:val="0"/>
        <w:autoSpaceDN w:val="0"/>
        <w:adjustRightInd w:val="0"/>
        <w:ind w:left="426" w:hanging="426"/>
        <w:jc w:val="both"/>
        <w:rPr>
          <w:rFonts w:ascii="Montserrat" w:hAnsi="Montserrat" w:cs="Arial"/>
          <w:bCs/>
          <w:sz w:val="20"/>
          <w:szCs w:val="20"/>
        </w:rPr>
      </w:pPr>
      <w:r w:rsidRPr="00CD731A">
        <w:rPr>
          <w:rFonts w:ascii="Montserrat" w:hAnsi="Montserrat" w:cs="Arial"/>
          <w:bCs/>
          <w:sz w:val="20"/>
          <w:szCs w:val="20"/>
        </w:rPr>
        <w:lastRenderedPageBreak/>
        <w:t xml:space="preserve">Procedimiento conforme a las </w:t>
      </w:r>
      <w:r w:rsidR="00345C6B" w:rsidRPr="00CD731A">
        <w:rPr>
          <w:rFonts w:ascii="Montserrat" w:hAnsi="Montserrat" w:cs="Arial"/>
          <w:bCs/>
          <w:sz w:val="20"/>
          <w:szCs w:val="20"/>
        </w:rPr>
        <w:t>Reglas para la obtención de la constancia de situación fiscal en</w:t>
      </w:r>
      <w:r w:rsidR="002B7200">
        <w:rPr>
          <w:rFonts w:ascii="Montserrat" w:hAnsi="Montserrat" w:cs="Arial"/>
          <w:bCs/>
          <w:sz w:val="20"/>
          <w:szCs w:val="20"/>
        </w:rPr>
        <w:t xml:space="preserve"> </w:t>
      </w:r>
      <w:r w:rsidR="00345C6B" w:rsidRPr="00CD731A">
        <w:rPr>
          <w:rFonts w:ascii="Montserrat" w:hAnsi="Montserrat" w:cs="Arial"/>
          <w:bCs/>
          <w:sz w:val="20"/>
          <w:szCs w:val="20"/>
        </w:rPr>
        <w:t xml:space="preserve">materia de aportaciones patronales y entero de descuentos del </w:t>
      </w:r>
      <w:r w:rsidR="002B7200" w:rsidRPr="00CD731A">
        <w:rPr>
          <w:rFonts w:ascii="Montserrat" w:hAnsi="Montserrat" w:cs="Arial"/>
          <w:bCs/>
          <w:sz w:val="20"/>
          <w:szCs w:val="20"/>
        </w:rPr>
        <w:t>Instituto del Fondo Nacional de la Vivienda para los Trabajadores.</w:t>
      </w:r>
    </w:p>
    <w:p w14:paraId="0D74EC4D" w14:textId="77777777" w:rsidR="005B2F66" w:rsidRPr="001914A5" w:rsidRDefault="005B2F66" w:rsidP="005B2F66">
      <w:pPr>
        <w:widowControl w:val="0"/>
        <w:autoSpaceDE w:val="0"/>
        <w:autoSpaceDN w:val="0"/>
        <w:adjustRightInd w:val="0"/>
        <w:ind w:left="426" w:hanging="426"/>
        <w:jc w:val="both"/>
        <w:rPr>
          <w:rFonts w:ascii="Montserrat" w:hAnsi="Montserrat" w:cs="Arial"/>
          <w:bCs/>
          <w:sz w:val="20"/>
          <w:szCs w:val="20"/>
        </w:rPr>
      </w:pPr>
      <w:r w:rsidRPr="001914A5">
        <w:rPr>
          <w:rFonts w:ascii="Montserrat" w:hAnsi="Montserrat" w:cs="Arial"/>
          <w:bCs/>
          <w:sz w:val="20"/>
          <w:szCs w:val="20"/>
        </w:rPr>
        <w:t xml:space="preserve"> </w:t>
      </w:r>
    </w:p>
    <w:p w14:paraId="5999F553" w14:textId="77777777" w:rsidR="005B2F66" w:rsidRPr="001914A5" w:rsidRDefault="005B2F66" w:rsidP="005B2F66">
      <w:pPr>
        <w:widowControl w:val="0"/>
        <w:autoSpaceDE w:val="0"/>
        <w:autoSpaceDN w:val="0"/>
        <w:adjustRightInd w:val="0"/>
        <w:ind w:left="426" w:hanging="426"/>
        <w:jc w:val="both"/>
        <w:rPr>
          <w:rFonts w:ascii="Montserrat" w:hAnsi="Montserrat" w:cs="Arial"/>
          <w:bCs/>
          <w:sz w:val="20"/>
          <w:szCs w:val="20"/>
        </w:rPr>
      </w:pPr>
      <w:proofErr w:type="gramStart"/>
      <w:r w:rsidRPr="001914A5">
        <w:rPr>
          <w:rFonts w:ascii="Montserrat" w:hAnsi="Montserrat" w:cs="Arial"/>
          <w:bCs/>
          <w:sz w:val="20"/>
          <w:szCs w:val="20"/>
        </w:rPr>
        <w:t>Primera.-</w:t>
      </w:r>
      <w:proofErr w:type="gramEnd"/>
      <w:r w:rsidRPr="001914A5">
        <w:rPr>
          <w:rFonts w:ascii="Montserrat" w:hAnsi="Montserrat" w:cs="Arial"/>
          <w:bCs/>
          <w:sz w:val="20"/>
          <w:szCs w:val="20"/>
        </w:rPr>
        <w:t xml:space="preserve">     Los particulares que, para efectos de celebrar contrataciones con las dependencias y entidades a que se refiere el artículo 32-D del Código Fiscal de la Federación y, en su caso, los que aquéllos subcontraten, o quienes pretendan acceder al otorgamiento de subsidios y estímulos de las mismas dependencias y entidades, requieran del INFONAVIT, una constancia de situación fiscal, deberán obtener la misma de conformidad con las presentes</w:t>
      </w:r>
      <w:r>
        <w:rPr>
          <w:rFonts w:ascii="Montserrat" w:hAnsi="Montserrat" w:cs="Arial"/>
          <w:bCs/>
          <w:sz w:val="20"/>
          <w:szCs w:val="20"/>
        </w:rPr>
        <w:t xml:space="preserve"> </w:t>
      </w:r>
      <w:r w:rsidRPr="001914A5">
        <w:rPr>
          <w:rFonts w:ascii="Montserrat" w:hAnsi="Montserrat" w:cs="Arial"/>
          <w:bCs/>
          <w:sz w:val="20"/>
          <w:szCs w:val="20"/>
        </w:rPr>
        <w:t>reglas.</w:t>
      </w:r>
    </w:p>
    <w:p w14:paraId="02656991" w14:textId="77777777" w:rsidR="005B2F66" w:rsidRPr="001914A5" w:rsidRDefault="005B2F66" w:rsidP="005B2F66">
      <w:pPr>
        <w:widowControl w:val="0"/>
        <w:autoSpaceDE w:val="0"/>
        <w:autoSpaceDN w:val="0"/>
        <w:adjustRightInd w:val="0"/>
        <w:ind w:left="426" w:hanging="426"/>
        <w:jc w:val="both"/>
        <w:rPr>
          <w:rFonts w:ascii="Montserrat" w:hAnsi="Montserrat" w:cs="Arial"/>
          <w:bCs/>
          <w:sz w:val="20"/>
          <w:szCs w:val="20"/>
        </w:rPr>
      </w:pPr>
      <w:proofErr w:type="gramStart"/>
      <w:r w:rsidRPr="001914A5">
        <w:rPr>
          <w:rFonts w:ascii="Montserrat" w:hAnsi="Montserrat" w:cs="Arial"/>
          <w:bCs/>
          <w:sz w:val="20"/>
          <w:szCs w:val="20"/>
        </w:rPr>
        <w:t>Segunda.-</w:t>
      </w:r>
      <w:proofErr w:type="gramEnd"/>
      <w:r w:rsidRPr="001914A5">
        <w:rPr>
          <w:rFonts w:ascii="Montserrat" w:hAnsi="Montserrat" w:cs="Arial"/>
          <w:bCs/>
          <w:sz w:val="20"/>
          <w:szCs w:val="20"/>
        </w:rPr>
        <w:t xml:space="preserve">   El INFONAVIT, a fin de emitir la constancia de situación fiscal, revisará que:</w:t>
      </w:r>
    </w:p>
    <w:p w14:paraId="078F8F2F" w14:textId="77777777" w:rsidR="005B2F66" w:rsidRPr="001914A5" w:rsidRDefault="005B2F66" w:rsidP="005B2F66">
      <w:pPr>
        <w:widowControl w:val="0"/>
        <w:autoSpaceDE w:val="0"/>
        <w:autoSpaceDN w:val="0"/>
        <w:adjustRightInd w:val="0"/>
        <w:ind w:left="426" w:hanging="426"/>
        <w:jc w:val="both"/>
        <w:rPr>
          <w:rFonts w:ascii="Montserrat" w:hAnsi="Montserrat" w:cs="Arial"/>
          <w:bCs/>
          <w:sz w:val="20"/>
          <w:szCs w:val="20"/>
        </w:rPr>
      </w:pPr>
      <w:r w:rsidRPr="001914A5">
        <w:rPr>
          <w:rFonts w:ascii="Montserrat" w:hAnsi="Montserrat" w:cs="Arial"/>
          <w:bCs/>
          <w:sz w:val="20"/>
          <w:szCs w:val="20"/>
        </w:rPr>
        <w:t>I.     La inscripción del particular solicitante ante el Instituto, en caso de estar obligado, y la vigencia del número o números de los registros patronales que le han sido asignados.</w:t>
      </w:r>
    </w:p>
    <w:p w14:paraId="2974B7B3" w14:textId="77777777" w:rsidR="005B2F66" w:rsidRPr="001914A5" w:rsidRDefault="005B2F66" w:rsidP="005B2F66">
      <w:pPr>
        <w:widowControl w:val="0"/>
        <w:autoSpaceDE w:val="0"/>
        <w:autoSpaceDN w:val="0"/>
        <w:adjustRightInd w:val="0"/>
        <w:ind w:left="426" w:hanging="426"/>
        <w:jc w:val="both"/>
        <w:rPr>
          <w:rFonts w:ascii="Montserrat" w:hAnsi="Montserrat" w:cs="Arial"/>
          <w:bCs/>
          <w:sz w:val="20"/>
          <w:szCs w:val="20"/>
        </w:rPr>
      </w:pPr>
      <w:r w:rsidRPr="001914A5">
        <w:rPr>
          <w:rFonts w:ascii="Montserrat" w:hAnsi="Montserrat" w:cs="Arial"/>
          <w:bCs/>
          <w:sz w:val="20"/>
          <w:szCs w:val="20"/>
        </w:rPr>
        <w:t>II.     La existencia de créditos fiscales firmes determinados, entendiéndose por crédito fiscal las aportaciones, los descuentos, su actualización, los recargos y las multas impuestas en los términos de la Ley del Instituto del Fondo Nacional de la Vivienda para los Trabajadores.</w:t>
      </w:r>
    </w:p>
    <w:p w14:paraId="7DB80C48" w14:textId="77777777" w:rsidR="005B2F66" w:rsidRPr="001914A5" w:rsidRDefault="005B2F66" w:rsidP="005B2F66">
      <w:pPr>
        <w:widowControl w:val="0"/>
        <w:autoSpaceDE w:val="0"/>
        <w:autoSpaceDN w:val="0"/>
        <w:adjustRightInd w:val="0"/>
        <w:ind w:left="426" w:hanging="426"/>
        <w:jc w:val="both"/>
        <w:rPr>
          <w:rFonts w:ascii="Montserrat" w:hAnsi="Montserrat" w:cs="Arial"/>
          <w:bCs/>
          <w:sz w:val="20"/>
          <w:szCs w:val="20"/>
        </w:rPr>
      </w:pPr>
      <w:r w:rsidRPr="001914A5">
        <w:rPr>
          <w:rFonts w:ascii="Montserrat" w:hAnsi="Montserrat" w:cs="Arial"/>
          <w:bCs/>
          <w:sz w:val="20"/>
          <w:szCs w:val="20"/>
        </w:rPr>
        <w:t>III.    Los adeudos o créditos fiscales que no se encuentren firmes.</w:t>
      </w:r>
    </w:p>
    <w:p w14:paraId="18BC14F1" w14:textId="77777777" w:rsidR="005B2F66" w:rsidRPr="001914A5" w:rsidRDefault="005B2F66" w:rsidP="005B2F66">
      <w:pPr>
        <w:widowControl w:val="0"/>
        <w:autoSpaceDE w:val="0"/>
        <w:autoSpaceDN w:val="0"/>
        <w:adjustRightInd w:val="0"/>
        <w:ind w:left="426" w:hanging="426"/>
        <w:jc w:val="both"/>
        <w:rPr>
          <w:rFonts w:ascii="Montserrat" w:hAnsi="Montserrat" w:cs="Arial"/>
          <w:bCs/>
          <w:sz w:val="20"/>
          <w:szCs w:val="20"/>
        </w:rPr>
      </w:pPr>
      <w:r w:rsidRPr="001914A5">
        <w:rPr>
          <w:rFonts w:ascii="Montserrat" w:hAnsi="Montserrat" w:cs="Arial"/>
          <w:bCs/>
          <w:sz w:val="20"/>
          <w:szCs w:val="20"/>
        </w:rPr>
        <w:t>IV.   Las garantías que se hayan otorgado.</w:t>
      </w:r>
    </w:p>
    <w:p w14:paraId="027C1747" w14:textId="77777777" w:rsidR="005B2F66" w:rsidRPr="001914A5" w:rsidRDefault="005B2F66" w:rsidP="005B2F66">
      <w:pPr>
        <w:widowControl w:val="0"/>
        <w:autoSpaceDE w:val="0"/>
        <w:autoSpaceDN w:val="0"/>
        <w:adjustRightInd w:val="0"/>
        <w:ind w:left="426" w:hanging="426"/>
        <w:jc w:val="both"/>
        <w:rPr>
          <w:rFonts w:ascii="Montserrat" w:hAnsi="Montserrat" w:cs="Arial"/>
          <w:bCs/>
          <w:sz w:val="20"/>
          <w:szCs w:val="20"/>
        </w:rPr>
      </w:pPr>
      <w:r w:rsidRPr="001914A5">
        <w:rPr>
          <w:rFonts w:ascii="Montserrat" w:hAnsi="Montserrat" w:cs="Arial"/>
          <w:bCs/>
          <w:sz w:val="20"/>
          <w:szCs w:val="20"/>
        </w:rPr>
        <w:t>V.    Los convenios de pago que el solicitante haya celebrado con el Instituto.</w:t>
      </w:r>
    </w:p>
    <w:p w14:paraId="6D95BB55" w14:textId="77777777" w:rsidR="005B2F66" w:rsidRPr="001914A5" w:rsidRDefault="005B2F66" w:rsidP="005B2F66">
      <w:pPr>
        <w:widowControl w:val="0"/>
        <w:autoSpaceDE w:val="0"/>
        <w:autoSpaceDN w:val="0"/>
        <w:adjustRightInd w:val="0"/>
        <w:ind w:left="426" w:hanging="426"/>
        <w:jc w:val="both"/>
        <w:rPr>
          <w:rFonts w:ascii="Montserrat" w:hAnsi="Montserrat" w:cs="Arial"/>
          <w:bCs/>
          <w:sz w:val="20"/>
          <w:szCs w:val="20"/>
        </w:rPr>
      </w:pPr>
      <w:r w:rsidRPr="001914A5">
        <w:rPr>
          <w:rFonts w:ascii="Montserrat" w:hAnsi="Montserrat" w:cs="Arial"/>
          <w:bCs/>
          <w:sz w:val="20"/>
          <w:szCs w:val="20"/>
        </w:rPr>
        <w:t>Tercera.-     Las constancias de situación fiscal se emitirán a partir de la información contenida en las bases de datos del Instituto y reflejarán la situación que ante el INFONAVIT guardan los particulares que las soliciten para los efectos del artículo 32-D del Código Fiscal, por lo que no constituye acto o resolución de carácter fiscal y por tanto no prejuzgan sobre la existencia de créditos a cargo del aportante que pudieran derivar del ejercicio de las facultades del INFONAVIT como órgano fiscal autónomo.</w:t>
      </w:r>
    </w:p>
    <w:p w14:paraId="2440A318" w14:textId="77777777" w:rsidR="005B2F66" w:rsidRPr="001914A5" w:rsidRDefault="005B2F66" w:rsidP="005B2F66">
      <w:pPr>
        <w:widowControl w:val="0"/>
        <w:autoSpaceDE w:val="0"/>
        <w:autoSpaceDN w:val="0"/>
        <w:adjustRightInd w:val="0"/>
        <w:ind w:left="426" w:hanging="426"/>
        <w:jc w:val="both"/>
        <w:rPr>
          <w:rFonts w:ascii="Montserrat" w:hAnsi="Montserrat" w:cs="Arial"/>
          <w:bCs/>
          <w:sz w:val="20"/>
          <w:szCs w:val="20"/>
        </w:rPr>
      </w:pPr>
      <w:proofErr w:type="gramStart"/>
      <w:r w:rsidRPr="001914A5">
        <w:rPr>
          <w:rFonts w:ascii="Montserrat" w:hAnsi="Montserrat" w:cs="Arial"/>
          <w:bCs/>
          <w:sz w:val="20"/>
          <w:szCs w:val="20"/>
        </w:rPr>
        <w:t>Cuarta.-</w:t>
      </w:r>
      <w:proofErr w:type="gramEnd"/>
      <w:r w:rsidRPr="001914A5">
        <w:rPr>
          <w:rFonts w:ascii="Montserrat" w:hAnsi="Montserrat" w:cs="Arial"/>
          <w:bCs/>
          <w:sz w:val="20"/>
          <w:szCs w:val="20"/>
        </w:rPr>
        <w:t xml:space="preserve">      El INFONAVIT expedirá a los particulares los siguientes tipos de constancia de situación fiscal:</w:t>
      </w:r>
    </w:p>
    <w:p w14:paraId="5EBD99D2" w14:textId="77777777" w:rsidR="005B2F66" w:rsidRPr="001914A5" w:rsidRDefault="005B2F66" w:rsidP="005B2F66">
      <w:pPr>
        <w:widowControl w:val="0"/>
        <w:autoSpaceDE w:val="0"/>
        <w:autoSpaceDN w:val="0"/>
        <w:adjustRightInd w:val="0"/>
        <w:ind w:left="426" w:hanging="426"/>
        <w:jc w:val="both"/>
        <w:rPr>
          <w:rFonts w:ascii="Montserrat" w:hAnsi="Montserrat" w:cs="Arial"/>
          <w:bCs/>
          <w:sz w:val="20"/>
          <w:szCs w:val="20"/>
        </w:rPr>
      </w:pPr>
      <w:r w:rsidRPr="001914A5">
        <w:rPr>
          <w:rFonts w:ascii="Montserrat" w:hAnsi="Montserrat" w:cs="Arial"/>
          <w:bCs/>
          <w:sz w:val="20"/>
          <w:szCs w:val="20"/>
        </w:rPr>
        <w:t xml:space="preserve">a)    Sin adeudo o con </w:t>
      </w:r>
      <w:proofErr w:type="gramStart"/>
      <w:r w:rsidRPr="001914A5">
        <w:rPr>
          <w:rFonts w:ascii="Montserrat" w:hAnsi="Montserrat" w:cs="Arial"/>
          <w:bCs/>
          <w:sz w:val="20"/>
          <w:szCs w:val="20"/>
        </w:rPr>
        <w:t>garantía.-</w:t>
      </w:r>
      <w:proofErr w:type="gramEnd"/>
      <w:r w:rsidRPr="001914A5">
        <w:rPr>
          <w:rFonts w:ascii="Montserrat" w:hAnsi="Montserrat" w:cs="Arial"/>
          <w:bCs/>
          <w:sz w:val="20"/>
          <w:szCs w:val="20"/>
        </w:rPr>
        <w:t xml:space="preserve"> Cuando el particular esté inscrito ante el Instituto y al corriente en el cumplimiento de sus obligaciones fiscales, o bien que contando con adeudo éste se encuentre garantizado.</w:t>
      </w:r>
    </w:p>
    <w:p w14:paraId="2AC2FFC8" w14:textId="77777777" w:rsidR="005B2F66" w:rsidRPr="001914A5" w:rsidRDefault="005B2F66" w:rsidP="005B2F66">
      <w:pPr>
        <w:widowControl w:val="0"/>
        <w:autoSpaceDE w:val="0"/>
        <w:autoSpaceDN w:val="0"/>
        <w:adjustRightInd w:val="0"/>
        <w:ind w:left="426" w:hanging="426"/>
        <w:jc w:val="both"/>
        <w:rPr>
          <w:rFonts w:ascii="Montserrat" w:hAnsi="Montserrat" w:cs="Arial"/>
          <w:bCs/>
          <w:sz w:val="20"/>
          <w:szCs w:val="20"/>
        </w:rPr>
      </w:pPr>
      <w:r w:rsidRPr="001914A5">
        <w:rPr>
          <w:rFonts w:ascii="Montserrat" w:hAnsi="Montserrat" w:cs="Arial"/>
          <w:bCs/>
          <w:sz w:val="20"/>
          <w:szCs w:val="20"/>
        </w:rPr>
        <w:t xml:space="preserve">b)    Con </w:t>
      </w:r>
      <w:proofErr w:type="gramStart"/>
      <w:r w:rsidRPr="001914A5">
        <w:rPr>
          <w:rFonts w:ascii="Montserrat" w:hAnsi="Montserrat" w:cs="Arial"/>
          <w:bCs/>
          <w:sz w:val="20"/>
          <w:szCs w:val="20"/>
        </w:rPr>
        <w:t>adeudo.-</w:t>
      </w:r>
      <w:proofErr w:type="gramEnd"/>
      <w:r w:rsidRPr="001914A5">
        <w:rPr>
          <w:rFonts w:ascii="Montserrat" w:hAnsi="Montserrat" w:cs="Arial"/>
          <w:bCs/>
          <w:sz w:val="20"/>
          <w:szCs w:val="20"/>
        </w:rPr>
        <w:t xml:space="preserve"> Cuando el particular no esté al corriente en el cumplimiento de las obligaciones en materia de aportaciones patronales y entero de descuentos.</w:t>
      </w:r>
    </w:p>
    <w:p w14:paraId="15DB641D" w14:textId="77777777" w:rsidR="005B2F66" w:rsidRPr="001914A5" w:rsidRDefault="005B2F66" w:rsidP="005B2F66">
      <w:pPr>
        <w:widowControl w:val="0"/>
        <w:autoSpaceDE w:val="0"/>
        <w:autoSpaceDN w:val="0"/>
        <w:adjustRightInd w:val="0"/>
        <w:ind w:left="426" w:hanging="426"/>
        <w:jc w:val="both"/>
        <w:rPr>
          <w:rFonts w:ascii="Montserrat" w:hAnsi="Montserrat" w:cs="Arial"/>
          <w:bCs/>
          <w:sz w:val="20"/>
          <w:szCs w:val="20"/>
        </w:rPr>
      </w:pPr>
      <w:r w:rsidRPr="001914A5">
        <w:rPr>
          <w:rFonts w:ascii="Montserrat" w:hAnsi="Montserrat" w:cs="Arial"/>
          <w:bCs/>
          <w:sz w:val="20"/>
          <w:szCs w:val="20"/>
        </w:rPr>
        <w:t xml:space="preserve">c)    Con adeudo pero con convenio </w:t>
      </w:r>
      <w:proofErr w:type="gramStart"/>
      <w:r w:rsidRPr="001914A5">
        <w:rPr>
          <w:rFonts w:ascii="Montserrat" w:hAnsi="Montserrat" w:cs="Arial"/>
          <w:bCs/>
          <w:sz w:val="20"/>
          <w:szCs w:val="20"/>
        </w:rPr>
        <w:t>celebrado.-</w:t>
      </w:r>
      <w:proofErr w:type="gramEnd"/>
      <w:r w:rsidRPr="001914A5">
        <w:rPr>
          <w:rFonts w:ascii="Montserrat" w:hAnsi="Montserrat" w:cs="Arial"/>
          <w:bCs/>
          <w:sz w:val="20"/>
          <w:szCs w:val="20"/>
        </w:rPr>
        <w:t xml:space="preserve"> En los casos en que el particular cuente con adeudos pero que haya celebrado convenio con el INFONAVIT para cubrirlos. La constancia de situación fiscal que se expida precisará esta circunstancia para efectos de contratación en términos de los párrafos dos y tres del artículo 32-D del Código Fiscal de la Federación.</w:t>
      </w:r>
    </w:p>
    <w:p w14:paraId="1C9C78D1" w14:textId="77777777" w:rsidR="005B2F66" w:rsidRPr="001914A5" w:rsidRDefault="005B2F66" w:rsidP="005B2F66">
      <w:pPr>
        <w:widowControl w:val="0"/>
        <w:autoSpaceDE w:val="0"/>
        <w:autoSpaceDN w:val="0"/>
        <w:adjustRightInd w:val="0"/>
        <w:ind w:left="426" w:hanging="426"/>
        <w:jc w:val="both"/>
        <w:rPr>
          <w:rFonts w:ascii="Montserrat" w:hAnsi="Montserrat" w:cs="Arial"/>
          <w:bCs/>
          <w:sz w:val="20"/>
          <w:szCs w:val="20"/>
        </w:rPr>
      </w:pPr>
      <w:r w:rsidRPr="001914A5">
        <w:rPr>
          <w:rFonts w:ascii="Montserrat" w:hAnsi="Montserrat" w:cs="Arial"/>
          <w:bCs/>
          <w:sz w:val="20"/>
          <w:szCs w:val="20"/>
        </w:rPr>
        <w:t xml:space="preserve">d)    Sin </w:t>
      </w:r>
      <w:proofErr w:type="gramStart"/>
      <w:r w:rsidRPr="001914A5">
        <w:rPr>
          <w:rFonts w:ascii="Montserrat" w:hAnsi="Montserrat" w:cs="Arial"/>
          <w:bCs/>
          <w:sz w:val="20"/>
          <w:szCs w:val="20"/>
        </w:rPr>
        <w:t>antecedente.-</w:t>
      </w:r>
      <w:proofErr w:type="gramEnd"/>
      <w:r w:rsidRPr="001914A5">
        <w:rPr>
          <w:rFonts w:ascii="Montserrat" w:hAnsi="Montserrat" w:cs="Arial"/>
          <w:bCs/>
          <w:sz w:val="20"/>
          <w:szCs w:val="20"/>
        </w:rPr>
        <w:t xml:space="preserve"> Para personas físicas o morales que no cuenten con número de registro patronal registrado ante el Instituto y por tanto con trabajadores formales.</w:t>
      </w:r>
    </w:p>
    <w:p w14:paraId="39D399F5" w14:textId="77777777" w:rsidR="005B2F66" w:rsidRPr="001914A5" w:rsidRDefault="005B2F66" w:rsidP="005B2F66">
      <w:pPr>
        <w:widowControl w:val="0"/>
        <w:autoSpaceDE w:val="0"/>
        <w:autoSpaceDN w:val="0"/>
        <w:adjustRightInd w:val="0"/>
        <w:ind w:left="426" w:hanging="426"/>
        <w:jc w:val="both"/>
        <w:rPr>
          <w:rFonts w:ascii="Montserrat" w:hAnsi="Montserrat" w:cs="Arial"/>
          <w:bCs/>
          <w:sz w:val="20"/>
          <w:szCs w:val="20"/>
        </w:rPr>
      </w:pPr>
      <w:r w:rsidRPr="001914A5">
        <w:rPr>
          <w:rFonts w:ascii="Montserrat" w:hAnsi="Montserrat" w:cs="Arial"/>
          <w:bCs/>
          <w:sz w:val="20"/>
          <w:szCs w:val="20"/>
        </w:rPr>
        <w:t>Las personas físicas o morales podrán obtener las constancias de situación fiscal a que se refieren los incisos a), b) y d) en la sección correspondiente del portal institucional del INFONAVIT en la internet: www.infonavit.org.mx.</w:t>
      </w:r>
    </w:p>
    <w:p w14:paraId="05C6100B" w14:textId="77777777" w:rsidR="005B2F66" w:rsidRPr="001914A5" w:rsidRDefault="005B2F66" w:rsidP="005B2F66">
      <w:pPr>
        <w:widowControl w:val="0"/>
        <w:autoSpaceDE w:val="0"/>
        <w:autoSpaceDN w:val="0"/>
        <w:adjustRightInd w:val="0"/>
        <w:ind w:left="426" w:hanging="426"/>
        <w:jc w:val="both"/>
        <w:rPr>
          <w:rFonts w:ascii="Montserrat" w:hAnsi="Montserrat" w:cs="Arial"/>
          <w:bCs/>
          <w:sz w:val="20"/>
          <w:szCs w:val="20"/>
        </w:rPr>
      </w:pPr>
      <w:r w:rsidRPr="001914A5">
        <w:rPr>
          <w:rFonts w:ascii="Montserrat" w:hAnsi="Montserrat" w:cs="Arial"/>
          <w:bCs/>
          <w:sz w:val="20"/>
          <w:szCs w:val="20"/>
        </w:rPr>
        <w:t>Las constancias a que se refiere el inciso c) serán emitidas por la autoridad fiscal del Instituto en las delegaciones regionales.</w:t>
      </w:r>
    </w:p>
    <w:p w14:paraId="1A6226C7" w14:textId="77777777" w:rsidR="005B2F66" w:rsidRPr="001914A5" w:rsidRDefault="005B2F66" w:rsidP="005B2F66">
      <w:pPr>
        <w:widowControl w:val="0"/>
        <w:autoSpaceDE w:val="0"/>
        <w:autoSpaceDN w:val="0"/>
        <w:adjustRightInd w:val="0"/>
        <w:ind w:left="426" w:hanging="426"/>
        <w:jc w:val="both"/>
        <w:rPr>
          <w:rFonts w:ascii="Montserrat" w:hAnsi="Montserrat" w:cs="Arial"/>
          <w:bCs/>
          <w:sz w:val="20"/>
          <w:szCs w:val="20"/>
        </w:rPr>
      </w:pPr>
      <w:r w:rsidRPr="001914A5">
        <w:rPr>
          <w:rFonts w:ascii="Montserrat" w:hAnsi="Montserrat" w:cs="Arial"/>
          <w:bCs/>
          <w:sz w:val="20"/>
          <w:szCs w:val="20"/>
        </w:rPr>
        <w:t xml:space="preserve">Cuando la respectiva constancia de situación fiscal arroje a juicio del solicitante inconsistencias relacionadas con el o los números de registro patronal o con el estado de los créditos fiscales, podrá acudir a la Delegación Regional que corresponda a efecto de aclarar el contenido de </w:t>
      </w:r>
      <w:proofErr w:type="gramStart"/>
      <w:r w:rsidRPr="001914A5">
        <w:rPr>
          <w:rFonts w:ascii="Montserrat" w:hAnsi="Montserrat" w:cs="Arial"/>
          <w:bCs/>
          <w:sz w:val="20"/>
          <w:szCs w:val="20"/>
        </w:rPr>
        <w:t>la misma</w:t>
      </w:r>
      <w:proofErr w:type="gramEnd"/>
      <w:r w:rsidRPr="001914A5">
        <w:rPr>
          <w:rFonts w:ascii="Montserrat" w:hAnsi="Montserrat" w:cs="Arial"/>
          <w:bCs/>
          <w:sz w:val="20"/>
          <w:szCs w:val="20"/>
        </w:rPr>
        <w:t>.</w:t>
      </w:r>
    </w:p>
    <w:p w14:paraId="42765D49" w14:textId="77777777" w:rsidR="005B2F66" w:rsidRPr="001914A5" w:rsidRDefault="005B2F66" w:rsidP="005B2F66">
      <w:pPr>
        <w:widowControl w:val="0"/>
        <w:autoSpaceDE w:val="0"/>
        <w:autoSpaceDN w:val="0"/>
        <w:adjustRightInd w:val="0"/>
        <w:ind w:left="426" w:hanging="426"/>
        <w:jc w:val="both"/>
        <w:rPr>
          <w:rFonts w:ascii="Montserrat" w:hAnsi="Montserrat" w:cs="Arial"/>
          <w:bCs/>
          <w:sz w:val="20"/>
          <w:szCs w:val="20"/>
        </w:rPr>
      </w:pPr>
      <w:proofErr w:type="gramStart"/>
      <w:r w:rsidRPr="001914A5">
        <w:rPr>
          <w:rFonts w:ascii="Montserrat" w:hAnsi="Montserrat" w:cs="Arial"/>
          <w:bCs/>
          <w:sz w:val="20"/>
          <w:szCs w:val="20"/>
        </w:rPr>
        <w:t>Quinta.-</w:t>
      </w:r>
      <w:proofErr w:type="gramEnd"/>
      <w:r w:rsidRPr="001914A5">
        <w:rPr>
          <w:rFonts w:ascii="Montserrat" w:hAnsi="Montserrat" w:cs="Arial"/>
          <w:bCs/>
          <w:sz w:val="20"/>
          <w:szCs w:val="20"/>
        </w:rPr>
        <w:t xml:space="preserve">      La constancia de situación fiscal que se expida tendrá una vigencia de 30 días naturales contados a partir del día de su emisión.</w:t>
      </w:r>
    </w:p>
    <w:p w14:paraId="51E58DD0" w14:textId="77777777" w:rsidR="005B2F66" w:rsidRDefault="005B2F66" w:rsidP="005B2F66">
      <w:pPr>
        <w:widowControl w:val="0"/>
        <w:autoSpaceDE w:val="0"/>
        <w:autoSpaceDN w:val="0"/>
        <w:adjustRightInd w:val="0"/>
        <w:ind w:left="426" w:hanging="426"/>
        <w:jc w:val="center"/>
        <w:rPr>
          <w:rFonts w:ascii="Montserrat" w:hAnsi="Montserrat" w:cs="Arial"/>
          <w:b/>
          <w:sz w:val="20"/>
          <w:szCs w:val="20"/>
        </w:rPr>
      </w:pPr>
    </w:p>
    <w:p w14:paraId="6E7E4BA9" w14:textId="77777777" w:rsidR="005B2F66" w:rsidRDefault="005B2F66" w:rsidP="005B2F66">
      <w:pPr>
        <w:widowControl w:val="0"/>
        <w:autoSpaceDE w:val="0"/>
        <w:autoSpaceDN w:val="0"/>
        <w:adjustRightInd w:val="0"/>
        <w:ind w:left="426" w:hanging="426"/>
        <w:jc w:val="center"/>
        <w:rPr>
          <w:rFonts w:ascii="Montserrat" w:hAnsi="Montserrat" w:cs="Arial"/>
          <w:b/>
          <w:sz w:val="20"/>
          <w:szCs w:val="20"/>
        </w:rPr>
      </w:pPr>
    </w:p>
    <w:p w14:paraId="30FEE1D9" w14:textId="313F90C5" w:rsidR="00F25ABE" w:rsidRPr="001914A5" w:rsidRDefault="00F25ABE">
      <w:pPr>
        <w:spacing w:after="200" w:line="276" w:lineRule="auto"/>
        <w:rPr>
          <w:rFonts w:ascii="Montserrat" w:hAnsi="Montserrat" w:cs="Arial"/>
          <w:b/>
          <w:sz w:val="20"/>
          <w:szCs w:val="20"/>
        </w:rPr>
      </w:pPr>
    </w:p>
    <w:p w14:paraId="5AC5D3B5" w14:textId="78D6F556" w:rsidR="00A125D6" w:rsidRPr="001914A5" w:rsidRDefault="0031036A" w:rsidP="00A125D6">
      <w:pPr>
        <w:widowControl w:val="0"/>
        <w:autoSpaceDE w:val="0"/>
        <w:autoSpaceDN w:val="0"/>
        <w:adjustRightInd w:val="0"/>
        <w:ind w:left="284"/>
        <w:jc w:val="both"/>
        <w:rPr>
          <w:rFonts w:ascii="Montserrat" w:hAnsi="Montserrat" w:cs="Arial"/>
          <w:b/>
          <w:sz w:val="20"/>
          <w:szCs w:val="20"/>
        </w:rPr>
      </w:pPr>
      <w:r w:rsidRPr="001914A5">
        <w:rPr>
          <w:rFonts w:ascii="Montserrat" w:hAnsi="Montserrat" w:cs="Arial"/>
          <w:b/>
          <w:sz w:val="20"/>
          <w:szCs w:val="20"/>
        </w:rPr>
        <w:lastRenderedPageBreak/>
        <w:t>7.</w:t>
      </w:r>
      <w:r>
        <w:rPr>
          <w:rFonts w:ascii="Montserrat" w:hAnsi="Montserrat" w:cs="Arial"/>
          <w:b/>
          <w:sz w:val="20"/>
          <w:szCs w:val="20"/>
        </w:rPr>
        <w:t>1</w:t>
      </w:r>
      <w:r w:rsidRPr="001914A5">
        <w:rPr>
          <w:rFonts w:ascii="Montserrat" w:hAnsi="Montserrat" w:cs="Arial"/>
          <w:b/>
          <w:sz w:val="20"/>
          <w:szCs w:val="20"/>
        </w:rPr>
        <w:t>. GARANTÍA DE CUMPLIMIENTO DEL CONTRATO.</w:t>
      </w:r>
    </w:p>
    <w:p w14:paraId="7257AAC8" w14:textId="77777777" w:rsidR="00A125D6" w:rsidRPr="001914A5" w:rsidRDefault="00A125D6" w:rsidP="00A125D6">
      <w:pPr>
        <w:widowControl w:val="0"/>
        <w:autoSpaceDE w:val="0"/>
        <w:autoSpaceDN w:val="0"/>
        <w:adjustRightInd w:val="0"/>
        <w:jc w:val="both"/>
        <w:rPr>
          <w:rFonts w:ascii="Montserrat" w:hAnsi="Montserrat" w:cs="Arial"/>
          <w:sz w:val="20"/>
          <w:szCs w:val="20"/>
        </w:rPr>
      </w:pPr>
    </w:p>
    <w:p w14:paraId="283FA74E" w14:textId="77777777" w:rsidR="00A125D6" w:rsidRPr="001914A5" w:rsidRDefault="00A125D6" w:rsidP="00A125D6">
      <w:pPr>
        <w:widowControl w:val="0"/>
        <w:autoSpaceDE w:val="0"/>
        <w:autoSpaceDN w:val="0"/>
        <w:adjustRightInd w:val="0"/>
        <w:ind w:left="284"/>
        <w:jc w:val="both"/>
        <w:rPr>
          <w:rFonts w:ascii="Montserrat" w:hAnsi="Montserrat" w:cs="Arial"/>
          <w:sz w:val="20"/>
          <w:szCs w:val="20"/>
        </w:rPr>
      </w:pPr>
      <w:r w:rsidRPr="001914A5">
        <w:rPr>
          <w:rFonts w:ascii="Montserrat" w:hAnsi="Montserrat" w:cs="Arial"/>
          <w:sz w:val="20"/>
          <w:szCs w:val="20"/>
        </w:rPr>
        <w:t>El contratista, a fin de garantizar el cumplimiento de las obligaciones derivadas del contrato, deberá presentar póliza de fianza conforme a lo establecido en el artículo 48 fracción II y 49 de la Ley y 91 del Reglamento.</w:t>
      </w:r>
    </w:p>
    <w:p w14:paraId="2D021D80" w14:textId="77777777" w:rsidR="00A125D6" w:rsidRPr="001914A5" w:rsidRDefault="00A125D6" w:rsidP="00A125D6">
      <w:pPr>
        <w:widowControl w:val="0"/>
        <w:autoSpaceDE w:val="0"/>
        <w:autoSpaceDN w:val="0"/>
        <w:adjustRightInd w:val="0"/>
        <w:ind w:left="284"/>
        <w:jc w:val="both"/>
        <w:rPr>
          <w:rFonts w:ascii="Montserrat" w:hAnsi="Montserrat" w:cs="Arial"/>
          <w:sz w:val="20"/>
          <w:szCs w:val="20"/>
        </w:rPr>
      </w:pPr>
    </w:p>
    <w:p w14:paraId="453279E3" w14:textId="77777777" w:rsidR="00A125D6" w:rsidRPr="001914A5" w:rsidRDefault="00A125D6" w:rsidP="00A125D6">
      <w:pPr>
        <w:widowControl w:val="0"/>
        <w:autoSpaceDE w:val="0"/>
        <w:autoSpaceDN w:val="0"/>
        <w:adjustRightInd w:val="0"/>
        <w:ind w:left="284"/>
        <w:jc w:val="both"/>
        <w:rPr>
          <w:rFonts w:ascii="Montserrat" w:hAnsi="Montserrat" w:cs="Arial"/>
          <w:sz w:val="20"/>
          <w:szCs w:val="20"/>
        </w:rPr>
      </w:pPr>
      <w:r w:rsidRPr="001914A5">
        <w:rPr>
          <w:rFonts w:ascii="Montserrat" w:hAnsi="Montserrat" w:cs="Arial"/>
          <w:sz w:val="20"/>
          <w:szCs w:val="20"/>
        </w:rPr>
        <w:t xml:space="preserve">El contratista deberá presentar la póliza de fianza expedida por institución afianzadora mexicana autorizada en los términos de la Ley de Instituciones de Seguros y de Fianzas, por un importe equivalente a un 10% (diez por ciento) del monto total del instrumento jurídico adjudicado antes del IVA, a favor y a disposición del </w:t>
      </w:r>
      <w:proofErr w:type="spellStart"/>
      <w:r w:rsidRPr="001914A5">
        <w:rPr>
          <w:rFonts w:ascii="Montserrat" w:hAnsi="Montserrat" w:cs="Arial"/>
          <w:sz w:val="20"/>
          <w:szCs w:val="20"/>
        </w:rPr>
        <w:t>SPR</w:t>
      </w:r>
      <w:proofErr w:type="spellEnd"/>
      <w:r w:rsidRPr="001914A5">
        <w:rPr>
          <w:rFonts w:ascii="Montserrat" w:hAnsi="Montserrat" w:cs="Arial"/>
          <w:sz w:val="20"/>
          <w:szCs w:val="20"/>
        </w:rPr>
        <w:t>, dentro de los quince días naturales siguientes a la fecha de la notificación del fallo, pero invariablemente antes de la firma del contrato.</w:t>
      </w:r>
    </w:p>
    <w:p w14:paraId="3C7AD0C2" w14:textId="77777777" w:rsidR="00A125D6" w:rsidRPr="001914A5" w:rsidRDefault="00A125D6" w:rsidP="00A125D6">
      <w:pPr>
        <w:widowControl w:val="0"/>
        <w:autoSpaceDE w:val="0"/>
        <w:autoSpaceDN w:val="0"/>
        <w:adjustRightInd w:val="0"/>
        <w:ind w:left="284"/>
        <w:jc w:val="both"/>
        <w:rPr>
          <w:rFonts w:ascii="Montserrat" w:hAnsi="Montserrat" w:cs="Arial"/>
          <w:sz w:val="20"/>
          <w:szCs w:val="20"/>
        </w:rPr>
      </w:pPr>
    </w:p>
    <w:p w14:paraId="4EA76D67" w14:textId="77777777" w:rsidR="00A125D6" w:rsidRPr="00787D1C" w:rsidRDefault="00A125D6" w:rsidP="00A125D6">
      <w:pPr>
        <w:widowControl w:val="0"/>
        <w:autoSpaceDE w:val="0"/>
        <w:autoSpaceDN w:val="0"/>
        <w:adjustRightInd w:val="0"/>
        <w:ind w:left="284"/>
        <w:jc w:val="both"/>
        <w:rPr>
          <w:rFonts w:ascii="Montserrat" w:hAnsi="Montserrat" w:cs="Arial"/>
          <w:sz w:val="20"/>
          <w:szCs w:val="20"/>
        </w:rPr>
      </w:pPr>
      <w:r w:rsidRPr="001914A5">
        <w:rPr>
          <w:rFonts w:ascii="Montserrat" w:hAnsi="Montserrat" w:cs="Arial"/>
          <w:sz w:val="20"/>
          <w:szCs w:val="20"/>
        </w:rPr>
        <w:t xml:space="preserve">El contratista deberá entregar la póliza de fianza de conformidad con lo establecido en el Anexo 2 denominado </w:t>
      </w:r>
      <w:r w:rsidRPr="001914A5">
        <w:rPr>
          <w:rFonts w:ascii="Montserrat" w:hAnsi="Montserrat" w:cs="Arial"/>
          <w:b/>
          <w:bCs/>
          <w:color w:val="2F2F2F"/>
          <w:sz w:val="18"/>
          <w:szCs w:val="18"/>
          <w:shd w:val="clear" w:color="auto" w:fill="FFFFFF"/>
        </w:rPr>
        <w:t xml:space="preserve">MODELO DE LA PÓLIZA DE FIANZA PARA GARANTIZAR, ANTE LA ADMINISTRACIÓN PÚBLICA FEDERAL, EL CUMPLIMIENTO DEL CONTRATO DE: ADQUISICIONES, ARRENDAMIENTOS, SERVICIOS, OBRA PÚBLICA O SERVICIOS RELACIONADOS CON LA MISMA. (ENTIDADES) </w:t>
      </w:r>
      <w:r w:rsidRPr="001914A5">
        <w:rPr>
          <w:rFonts w:ascii="Montserrat" w:hAnsi="Montserrat" w:cs="Arial"/>
          <w:sz w:val="20"/>
          <w:szCs w:val="20"/>
        </w:rPr>
        <w:t xml:space="preserve">de las </w:t>
      </w:r>
      <w:r w:rsidRPr="001914A5">
        <w:rPr>
          <w:rFonts w:ascii="Montserrat" w:hAnsi="Montserrat" w:cs="Arial"/>
          <w:i/>
          <w:iCs/>
          <w:sz w:val="20"/>
          <w:szCs w:val="20"/>
        </w:rPr>
        <w:t xml:space="preserve">“DISPOSICIONES de carácter general por las que se aprueban los modelos de pólizas de fianzas constituidas como garantía en las contrataciones públicas realizadas al amparo de la Ley de Adquisiciones, Arrendamientos y Servicios del Sector Público y la Ley de Obras Públicas y Servicios Relacionados con las Mismas”, </w:t>
      </w:r>
      <w:r w:rsidRPr="00787D1C">
        <w:rPr>
          <w:rFonts w:ascii="Montserrat" w:hAnsi="Montserrat" w:cs="Arial"/>
          <w:sz w:val="20"/>
          <w:szCs w:val="20"/>
        </w:rPr>
        <w:t>en específico en el Anexo</w:t>
      </w:r>
      <w:r>
        <w:rPr>
          <w:rFonts w:ascii="Montserrat" w:hAnsi="Montserrat" w:cs="Arial"/>
          <w:sz w:val="20"/>
          <w:szCs w:val="20"/>
        </w:rPr>
        <w:t>.</w:t>
      </w:r>
      <w:r w:rsidRPr="00787D1C">
        <w:rPr>
          <w:rFonts w:ascii="Montserrat" w:hAnsi="Montserrat" w:cs="Arial"/>
          <w:sz w:val="20"/>
          <w:szCs w:val="20"/>
        </w:rPr>
        <w:t xml:space="preserve"> </w:t>
      </w:r>
    </w:p>
    <w:p w14:paraId="081CFAD6" w14:textId="77777777" w:rsidR="00A125D6" w:rsidRPr="00DE6BFB" w:rsidRDefault="00A125D6" w:rsidP="00A125D6">
      <w:pPr>
        <w:widowControl w:val="0"/>
        <w:autoSpaceDE w:val="0"/>
        <w:autoSpaceDN w:val="0"/>
        <w:adjustRightInd w:val="0"/>
        <w:ind w:left="709"/>
        <w:jc w:val="both"/>
        <w:rPr>
          <w:rFonts w:ascii="Montserrat" w:hAnsi="Montserrat" w:cs="Arial"/>
          <w:sz w:val="20"/>
          <w:szCs w:val="20"/>
        </w:rPr>
      </w:pPr>
    </w:p>
    <w:p w14:paraId="5ACFA53A" w14:textId="77777777" w:rsidR="00A125D6" w:rsidRPr="001914A5" w:rsidRDefault="00A125D6" w:rsidP="00A125D6">
      <w:pPr>
        <w:widowControl w:val="0"/>
        <w:autoSpaceDE w:val="0"/>
        <w:autoSpaceDN w:val="0"/>
        <w:adjustRightInd w:val="0"/>
        <w:ind w:left="284"/>
        <w:jc w:val="both"/>
        <w:rPr>
          <w:rFonts w:ascii="Montserrat" w:hAnsi="Montserrat" w:cs="Arial"/>
          <w:sz w:val="20"/>
          <w:szCs w:val="20"/>
        </w:rPr>
      </w:pPr>
      <w:r w:rsidRPr="001914A5">
        <w:rPr>
          <w:rFonts w:ascii="Montserrat" w:hAnsi="Montserrat" w:cs="Arial"/>
          <w:sz w:val="20"/>
          <w:szCs w:val="20"/>
        </w:rPr>
        <w:t xml:space="preserve">De no cumplir con dicha entrega, el </w:t>
      </w:r>
      <w:proofErr w:type="spellStart"/>
      <w:r w:rsidRPr="001914A5">
        <w:rPr>
          <w:rFonts w:ascii="Montserrat" w:hAnsi="Montserrat" w:cs="Arial"/>
          <w:sz w:val="20"/>
          <w:szCs w:val="20"/>
        </w:rPr>
        <w:t>SPR</w:t>
      </w:r>
      <w:proofErr w:type="spellEnd"/>
      <w:r w:rsidRPr="001914A5">
        <w:rPr>
          <w:rFonts w:ascii="Montserrat" w:hAnsi="Montserrat" w:cs="Arial"/>
          <w:sz w:val="20"/>
          <w:szCs w:val="20"/>
        </w:rPr>
        <w:t xml:space="preserve"> podrá determinar la rescisión del instrumento jurídico respectivo y remitir el expediente al OIC, para que señale si se aplican las sanciones establecidas en el artículo 77 de la Ley. </w:t>
      </w:r>
    </w:p>
    <w:p w14:paraId="6B0298D4" w14:textId="77777777" w:rsidR="00A125D6" w:rsidRPr="001914A5" w:rsidRDefault="00A125D6" w:rsidP="00A125D6">
      <w:pPr>
        <w:widowControl w:val="0"/>
        <w:autoSpaceDE w:val="0"/>
        <w:autoSpaceDN w:val="0"/>
        <w:adjustRightInd w:val="0"/>
        <w:ind w:left="284"/>
        <w:jc w:val="both"/>
        <w:rPr>
          <w:rFonts w:ascii="Montserrat" w:hAnsi="Montserrat" w:cs="Arial"/>
          <w:sz w:val="20"/>
          <w:szCs w:val="20"/>
        </w:rPr>
      </w:pPr>
    </w:p>
    <w:p w14:paraId="5DADF965" w14:textId="12A6928E" w:rsidR="00A125D6" w:rsidRPr="001914A5" w:rsidRDefault="00A125D6" w:rsidP="00A125D6">
      <w:pPr>
        <w:widowControl w:val="0"/>
        <w:autoSpaceDE w:val="0"/>
        <w:autoSpaceDN w:val="0"/>
        <w:adjustRightInd w:val="0"/>
        <w:ind w:left="284"/>
        <w:jc w:val="both"/>
        <w:rPr>
          <w:rFonts w:ascii="Montserrat" w:hAnsi="Montserrat" w:cs="Arial"/>
          <w:sz w:val="20"/>
          <w:szCs w:val="20"/>
        </w:rPr>
      </w:pPr>
      <w:r w:rsidRPr="001914A5">
        <w:rPr>
          <w:rFonts w:ascii="Montserrat" w:hAnsi="Montserrat" w:cs="Arial"/>
          <w:sz w:val="20"/>
          <w:szCs w:val="20"/>
        </w:rPr>
        <w:t xml:space="preserve">De acuerdo con la naturaleza y características de los trabajos a contratar, la garantía será </w:t>
      </w:r>
      <w:r w:rsidR="005B2F66">
        <w:rPr>
          <w:rFonts w:ascii="Montserrat" w:hAnsi="Montserrat" w:cs="Arial"/>
          <w:sz w:val="20"/>
          <w:szCs w:val="20"/>
        </w:rPr>
        <w:t>in</w:t>
      </w:r>
      <w:r w:rsidRPr="001914A5">
        <w:rPr>
          <w:rFonts w:ascii="Montserrat" w:hAnsi="Montserrat" w:cs="Arial"/>
          <w:sz w:val="20"/>
          <w:szCs w:val="20"/>
        </w:rPr>
        <w:t xml:space="preserve">divisible, por lo que la garantía de cumplimiento se aplicará de manera proporcional al monto de las obligaciones incumplidas. </w:t>
      </w:r>
    </w:p>
    <w:p w14:paraId="7645859C" w14:textId="77777777" w:rsidR="00A125D6" w:rsidRPr="001914A5" w:rsidRDefault="00A125D6" w:rsidP="00A125D6">
      <w:pPr>
        <w:widowControl w:val="0"/>
        <w:autoSpaceDE w:val="0"/>
        <w:autoSpaceDN w:val="0"/>
        <w:adjustRightInd w:val="0"/>
        <w:ind w:left="284"/>
        <w:jc w:val="both"/>
        <w:rPr>
          <w:rFonts w:ascii="Montserrat" w:hAnsi="Montserrat" w:cs="Arial"/>
          <w:sz w:val="20"/>
          <w:szCs w:val="20"/>
        </w:rPr>
      </w:pPr>
    </w:p>
    <w:p w14:paraId="64239D6B" w14:textId="77777777" w:rsidR="00A125D6" w:rsidRPr="001914A5" w:rsidRDefault="00A125D6" w:rsidP="00A125D6">
      <w:pPr>
        <w:widowControl w:val="0"/>
        <w:autoSpaceDE w:val="0"/>
        <w:autoSpaceDN w:val="0"/>
        <w:adjustRightInd w:val="0"/>
        <w:ind w:left="284"/>
        <w:jc w:val="both"/>
        <w:rPr>
          <w:rFonts w:ascii="Montserrat" w:hAnsi="Montserrat" w:cs="Arial"/>
          <w:sz w:val="20"/>
          <w:szCs w:val="20"/>
        </w:rPr>
      </w:pPr>
      <w:r w:rsidRPr="001914A5">
        <w:rPr>
          <w:rFonts w:ascii="Montserrat" w:hAnsi="Montserrat" w:cs="Arial"/>
          <w:sz w:val="20"/>
          <w:szCs w:val="20"/>
        </w:rPr>
        <w:t xml:space="preserve">La garantía de cumplimiento de ninguna manera será considerada como una limitación de la responsabilidad del proveedor, derivada de sus obligaciones y garantías estipuladas en el instrumento jurídico respectivo, y de ninguna manera impedirá que el </w:t>
      </w:r>
      <w:proofErr w:type="spellStart"/>
      <w:r w:rsidRPr="001914A5">
        <w:rPr>
          <w:rFonts w:ascii="Montserrat" w:hAnsi="Montserrat" w:cs="Arial"/>
          <w:sz w:val="20"/>
          <w:szCs w:val="20"/>
        </w:rPr>
        <w:t>SPR</w:t>
      </w:r>
      <w:proofErr w:type="spellEnd"/>
      <w:r w:rsidRPr="001914A5">
        <w:rPr>
          <w:rFonts w:ascii="Montserrat" w:hAnsi="Montserrat" w:cs="Arial"/>
          <w:sz w:val="20"/>
          <w:szCs w:val="20"/>
        </w:rPr>
        <w:t xml:space="preserve"> reclame la indemnización o el reembolso por cualquier incumplimiento que puede exceder el valor de la garantía de cumplimiento.</w:t>
      </w:r>
    </w:p>
    <w:p w14:paraId="455AF381" w14:textId="77777777" w:rsidR="00A125D6" w:rsidRPr="001914A5" w:rsidRDefault="00A125D6" w:rsidP="00A125D6">
      <w:pPr>
        <w:widowControl w:val="0"/>
        <w:autoSpaceDE w:val="0"/>
        <w:autoSpaceDN w:val="0"/>
        <w:adjustRightInd w:val="0"/>
        <w:ind w:left="709"/>
        <w:jc w:val="both"/>
        <w:rPr>
          <w:rFonts w:ascii="Montserrat" w:hAnsi="Montserrat" w:cs="Arial"/>
          <w:sz w:val="20"/>
          <w:szCs w:val="20"/>
        </w:rPr>
      </w:pPr>
    </w:p>
    <w:p w14:paraId="4D3C6957" w14:textId="77777777" w:rsidR="00A125D6" w:rsidRPr="001914A5" w:rsidRDefault="00A125D6" w:rsidP="00A125D6">
      <w:pPr>
        <w:widowControl w:val="0"/>
        <w:autoSpaceDE w:val="0"/>
        <w:autoSpaceDN w:val="0"/>
        <w:adjustRightInd w:val="0"/>
        <w:ind w:left="284"/>
        <w:jc w:val="both"/>
        <w:rPr>
          <w:rFonts w:ascii="Montserrat" w:hAnsi="Montserrat" w:cs="Arial"/>
          <w:sz w:val="20"/>
          <w:szCs w:val="20"/>
        </w:rPr>
      </w:pPr>
      <w:r w:rsidRPr="001914A5">
        <w:rPr>
          <w:rFonts w:ascii="Montserrat" w:hAnsi="Montserrat" w:cs="Arial"/>
          <w:sz w:val="20"/>
          <w:szCs w:val="20"/>
        </w:rPr>
        <w:t xml:space="preserve">En caso de incremento al monto del instrumento jurídico respectivo o modificación al plazo, el contratista se obliga a entregar al </w:t>
      </w:r>
      <w:proofErr w:type="spellStart"/>
      <w:r w:rsidRPr="001914A5">
        <w:rPr>
          <w:rFonts w:ascii="Montserrat" w:hAnsi="Montserrat" w:cs="Arial"/>
          <w:sz w:val="20"/>
          <w:szCs w:val="20"/>
        </w:rPr>
        <w:t>SPR</w:t>
      </w:r>
      <w:proofErr w:type="spellEnd"/>
      <w:r w:rsidRPr="001914A5">
        <w:rPr>
          <w:rFonts w:ascii="Montserrat" w:hAnsi="Montserrat" w:cs="Arial"/>
          <w:sz w:val="20"/>
          <w:szCs w:val="20"/>
        </w:rPr>
        <w:t xml:space="preserve">, al momento de la formalización respectiva, los documentos modificatorios o endosos correspondientes, debiendo contener el documento la estipulación de que se otorga de manera conjunta, solidaria e inseparable de la fianza otorgada inicialmente. </w:t>
      </w:r>
    </w:p>
    <w:p w14:paraId="21A20167" w14:textId="77777777" w:rsidR="00A125D6" w:rsidRPr="001914A5" w:rsidRDefault="00A125D6" w:rsidP="00A125D6">
      <w:pPr>
        <w:widowControl w:val="0"/>
        <w:autoSpaceDE w:val="0"/>
        <w:autoSpaceDN w:val="0"/>
        <w:adjustRightInd w:val="0"/>
        <w:ind w:left="284"/>
        <w:jc w:val="both"/>
        <w:rPr>
          <w:rFonts w:ascii="Montserrat" w:hAnsi="Montserrat" w:cs="Arial"/>
          <w:sz w:val="20"/>
          <w:szCs w:val="20"/>
        </w:rPr>
      </w:pPr>
    </w:p>
    <w:p w14:paraId="5F1C9B3E" w14:textId="77777777" w:rsidR="00A125D6" w:rsidRPr="001914A5" w:rsidRDefault="00A125D6" w:rsidP="00A125D6">
      <w:pPr>
        <w:widowControl w:val="0"/>
        <w:autoSpaceDE w:val="0"/>
        <w:autoSpaceDN w:val="0"/>
        <w:adjustRightInd w:val="0"/>
        <w:ind w:left="284"/>
        <w:jc w:val="both"/>
        <w:rPr>
          <w:rFonts w:ascii="Montserrat" w:hAnsi="Montserrat" w:cs="Arial"/>
          <w:sz w:val="20"/>
          <w:szCs w:val="20"/>
        </w:rPr>
      </w:pPr>
      <w:r w:rsidRPr="001914A5">
        <w:rPr>
          <w:rFonts w:ascii="Montserrat" w:hAnsi="Montserrat" w:cs="Arial"/>
          <w:sz w:val="20"/>
          <w:szCs w:val="20"/>
        </w:rPr>
        <w:t xml:space="preserve">El contratista acepta expresamente que la fianza expedida para garantizar el cumplimiento se hará efectiva, independientemente de que se interponga cualquier tipo de recurso ante instancias del orden administrativo o judicial, así como que permanezca vigente durante toda la substanciación de los juicios o recursos legales que interponga con relación a dicho contrato, hasta que sea pronunciada resolución definitiva que cause ejecutoria por la autoridad competente. </w:t>
      </w:r>
    </w:p>
    <w:p w14:paraId="677C76A8" w14:textId="77777777" w:rsidR="00A125D6" w:rsidRPr="001914A5" w:rsidRDefault="00A125D6" w:rsidP="00A125D6">
      <w:pPr>
        <w:widowControl w:val="0"/>
        <w:autoSpaceDE w:val="0"/>
        <w:autoSpaceDN w:val="0"/>
        <w:adjustRightInd w:val="0"/>
        <w:ind w:left="284"/>
        <w:jc w:val="both"/>
        <w:rPr>
          <w:rFonts w:ascii="Montserrat" w:hAnsi="Montserrat" w:cs="Arial"/>
          <w:sz w:val="20"/>
          <w:szCs w:val="20"/>
        </w:rPr>
      </w:pPr>
    </w:p>
    <w:p w14:paraId="2CE102C5" w14:textId="77777777" w:rsidR="00A125D6" w:rsidRPr="001914A5" w:rsidRDefault="00A125D6" w:rsidP="00A125D6">
      <w:pPr>
        <w:widowControl w:val="0"/>
        <w:autoSpaceDE w:val="0"/>
        <w:autoSpaceDN w:val="0"/>
        <w:adjustRightInd w:val="0"/>
        <w:ind w:left="284"/>
        <w:jc w:val="both"/>
        <w:rPr>
          <w:rFonts w:ascii="Montserrat" w:hAnsi="Montserrat" w:cs="Arial"/>
          <w:sz w:val="20"/>
          <w:szCs w:val="20"/>
        </w:rPr>
      </w:pPr>
      <w:r w:rsidRPr="001914A5">
        <w:rPr>
          <w:rFonts w:ascii="Montserrat" w:hAnsi="Montserrat" w:cs="Arial"/>
          <w:sz w:val="20"/>
          <w:szCs w:val="20"/>
        </w:rPr>
        <w:t xml:space="preserve">El trámite de liberación de la fianza de garantía se realizará a través de la Dirección de Adquisiciones, Arrendamiento y Obra Pública del </w:t>
      </w:r>
      <w:proofErr w:type="spellStart"/>
      <w:r w:rsidRPr="001914A5">
        <w:rPr>
          <w:rFonts w:ascii="Montserrat" w:hAnsi="Montserrat" w:cs="Arial"/>
          <w:sz w:val="20"/>
          <w:szCs w:val="20"/>
        </w:rPr>
        <w:t>SPR</w:t>
      </w:r>
      <w:proofErr w:type="spellEnd"/>
      <w:r w:rsidRPr="001914A5">
        <w:rPr>
          <w:rFonts w:ascii="Montserrat" w:hAnsi="Montserrat" w:cs="Arial"/>
          <w:sz w:val="20"/>
          <w:szCs w:val="20"/>
        </w:rPr>
        <w:t>, sita en Camino de</w:t>
      </w:r>
      <w:r w:rsidRPr="001914A5">
        <w:rPr>
          <w:rFonts w:ascii="Montserrat" w:eastAsia="Verdana" w:hAnsi="Montserrat" w:cs="Arial"/>
          <w:sz w:val="20"/>
          <w:szCs w:val="20"/>
        </w:rPr>
        <w:t xml:space="preserve"> Santa Teresa No. </w:t>
      </w:r>
      <w:r w:rsidRPr="001914A5">
        <w:rPr>
          <w:rFonts w:ascii="Montserrat" w:eastAsia="Verdana" w:hAnsi="Montserrat" w:cs="Arial"/>
          <w:sz w:val="20"/>
          <w:szCs w:val="20"/>
        </w:rPr>
        <w:lastRenderedPageBreak/>
        <w:t>1679 9° Piso, Ala Norte, Colonia Jardines del Pedregal, Alcaldía Álvaro Obregón C.P. 01900, Ciudad de México</w:t>
      </w:r>
      <w:r w:rsidRPr="001914A5">
        <w:rPr>
          <w:rFonts w:ascii="Montserrat" w:hAnsi="Montserrat" w:cs="Arial"/>
          <w:sz w:val="20"/>
          <w:szCs w:val="20"/>
        </w:rPr>
        <w:t xml:space="preserve">, previa verificación por escrito del área responsable de la ejecución, misma que dará al contratista su autorización por escrito para que proceda a recuperar y, en su caso, liberar la póliza de la fianza correspondiente, de conformidad con lo señalado en el texto de la misma y siempre que el contratista acredite haber cumplido con la condición pactada en el contrato y a entera satisfacción del </w:t>
      </w:r>
      <w:proofErr w:type="spellStart"/>
      <w:r w:rsidRPr="001914A5">
        <w:rPr>
          <w:rFonts w:ascii="Montserrat" w:hAnsi="Montserrat" w:cs="Arial"/>
          <w:sz w:val="20"/>
          <w:szCs w:val="20"/>
        </w:rPr>
        <w:t>SPR</w:t>
      </w:r>
      <w:proofErr w:type="spellEnd"/>
      <w:r w:rsidRPr="001914A5">
        <w:rPr>
          <w:rFonts w:ascii="Montserrat" w:hAnsi="Montserrat" w:cs="Arial"/>
          <w:sz w:val="20"/>
          <w:szCs w:val="20"/>
        </w:rPr>
        <w:t>.</w:t>
      </w:r>
    </w:p>
    <w:p w14:paraId="4F33FD15" w14:textId="77777777" w:rsidR="00A125D6" w:rsidRPr="001914A5" w:rsidRDefault="00A125D6" w:rsidP="00A125D6">
      <w:pPr>
        <w:widowControl w:val="0"/>
        <w:autoSpaceDE w:val="0"/>
        <w:autoSpaceDN w:val="0"/>
        <w:adjustRightInd w:val="0"/>
        <w:ind w:left="284"/>
        <w:jc w:val="both"/>
        <w:rPr>
          <w:rFonts w:ascii="Montserrat" w:hAnsi="Montserrat" w:cs="Arial"/>
          <w:sz w:val="20"/>
          <w:szCs w:val="20"/>
        </w:rPr>
      </w:pPr>
    </w:p>
    <w:p w14:paraId="1880ED57" w14:textId="26B14B3A" w:rsidR="00A125D6" w:rsidRPr="001914A5" w:rsidRDefault="0031036A" w:rsidP="00A125D6">
      <w:pPr>
        <w:widowControl w:val="0"/>
        <w:autoSpaceDE w:val="0"/>
        <w:autoSpaceDN w:val="0"/>
        <w:adjustRightInd w:val="0"/>
        <w:ind w:left="567"/>
        <w:jc w:val="both"/>
        <w:rPr>
          <w:rFonts w:ascii="Montserrat" w:hAnsi="Montserrat" w:cs="Arial"/>
          <w:b/>
          <w:sz w:val="20"/>
          <w:szCs w:val="20"/>
        </w:rPr>
      </w:pPr>
      <w:r w:rsidRPr="001914A5">
        <w:rPr>
          <w:rFonts w:ascii="Montserrat" w:hAnsi="Montserrat" w:cs="Arial"/>
          <w:b/>
          <w:sz w:val="20"/>
          <w:szCs w:val="20"/>
        </w:rPr>
        <w:t xml:space="preserve">7.2.1. CASOS EN QUE SE APLICARÁ LA GARANTÍA DE CUMPLIMIENTO DEL CONTRATO. </w:t>
      </w:r>
    </w:p>
    <w:p w14:paraId="251DECDD" w14:textId="77777777" w:rsidR="00A125D6" w:rsidRPr="001914A5" w:rsidRDefault="00A125D6" w:rsidP="00A125D6">
      <w:pPr>
        <w:widowControl w:val="0"/>
        <w:autoSpaceDE w:val="0"/>
        <w:autoSpaceDN w:val="0"/>
        <w:adjustRightInd w:val="0"/>
        <w:ind w:left="567"/>
        <w:jc w:val="both"/>
        <w:rPr>
          <w:rFonts w:ascii="Montserrat" w:hAnsi="Montserrat" w:cs="Arial"/>
          <w:b/>
          <w:sz w:val="20"/>
          <w:szCs w:val="20"/>
        </w:rPr>
      </w:pPr>
    </w:p>
    <w:p w14:paraId="08148DFD" w14:textId="77777777" w:rsidR="00A125D6" w:rsidRPr="001914A5" w:rsidRDefault="00A125D6" w:rsidP="00A125D6">
      <w:pPr>
        <w:widowControl w:val="0"/>
        <w:autoSpaceDE w:val="0"/>
        <w:autoSpaceDN w:val="0"/>
        <w:adjustRightInd w:val="0"/>
        <w:ind w:left="284"/>
        <w:jc w:val="both"/>
        <w:rPr>
          <w:rFonts w:ascii="Montserrat" w:hAnsi="Montserrat" w:cs="Arial"/>
          <w:sz w:val="20"/>
          <w:szCs w:val="20"/>
        </w:rPr>
      </w:pPr>
      <w:r w:rsidRPr="001914A5">
        <w:rPr>
          <w:rFonts w:ascii="Montserrat" w:hAnsi="Montserrat" w:cs="Arial"/>
          <w:sz w:val="20"/>
          <w:szCs w:val="20"/>
        </w:rPr>
        <w:t xml:space="preserve">La garantía de cumplimiento del contrato se podrá hacer efectiva por el </w:t>
      </w:r>
      <w:proofErr w:type="spellStart"/>
      <w:r w:rsidRPr="001914A5">
        <w:rPr>
          <w:rFonts w:ascii="Montserrat" w:hAnsi="Montserrat" w:cs="Arial"/>
          <w:sz w:val="20"/>
          <w:szCs w:val="20"/>
        </w:rPr>
        <w:t>SPR</w:t>
      </w:r>
      <w:proofErr w:type="spellEnd"/>
      <w:r w:rsidRPr="001914A5">
        <w:rPr>
          <w:rFonts w:ascii="Montserrat" w:hAnsi="Montserrat" w:cs="Arial"/>
          <w:sz w:val="20"/>
          <w:szCs w:val="20"/>
        </w:rPr>
        <w:t xml:space="preserve"> cuando se presente, de manera enunciativa más no limitativa, alguno de los siguientes casos:</w:t>
      </w:r>
    </w:p>
    <w:p w14:paraId="1797E320" w14:textId="77777777" w:rsidR="00A125D6" w:rsidRPr="001914A5" w:rsidRDefault="00A125D6" w:rsidP="00A125D6">
      <w:pPr>
        <w:widowControl w:val="0"/>
        <w:autoSpaceDE w:val="0"/>
        <w:autoSpaceDN w:val="0"/>
        <w:adjustRightInd w:val="0"/>
        <w:ind w:left="284"/>
        <w:jc w:val="both"/>
        <w:rPr>
          <w:rFonts w:ascii="Montserrat" w:hAnsi="Montserrat" w:cs="Arial"/>
          <w:sz w:val="20"/>
          <w:szCs w:val="20"/>
        </w:rPr>
      </w:pPr>
    </w:p>
    <w:p w14:paraId="38F10FA7" w14:textId="77777777" w:rsidR="00A125D6" w:rsidRPr="001914A5" w:rsidRDefault="00A125D6" w:rsidP="00A125D6">
      <w:pPr>
        <w:pStyle w:val="Prrafodelista"/>
        <w:widowControl w:val="0"/>
        <w:numPr>
          <w:ilvl w:val="0"/>
          <w:numId w:val="48"/>
        </w:numPr>
        <w:autoSpaceDE w:val="0"/>
        <w:autoSpaceDN w:val="0"/>
        <w:adjustRightInd w:val="0"/>
        <w:jc w:val="both"/>
        <w:rPr>
          <w:rFonts w:ascii="Montserrat" w:hAnsi="Montserrat" w:cs="Arial"/>
          <w:sz w:val="20"/>
          <w:szCs w:val="20"/>
        </w:rPr>
      </w:pPr>
      <w:r w:rsidRPr="001914A5">
        <w:rPr>
          <w:rFonts w:ascii="Montserrat" w:hAnsi="Montserrat" w:cs="Arial"/>
          <w:sz w:val="20"/>
          <w:szCs w:val="20"/>
        </w:rPr>
        <w:t>Cuando el contratista no cumpla con cualquiera de las obligaciones estipuladas en el contrato.</w:t>
      </w:r>
    </w:p>
    <w:p w14:paraId="12F24905" w14:textId="77777777" w:rsidR="00A125D6" w:rsidRPr="001914A5" w:rsidRDefault="00A125D6" w:rsidP="00A125D6">
      <w:pPr>
        <w:pStyle w:val="Prrafodelista"/>
        <w:widowControl w:val="0"/>
        <w:numPr>
          <w:ilvl w:val="0"/>
          <w:numId w:val="48"/>
        </w:numPr>
        <w:autoSpaceDE w:val="0"/>
        <w:autoSpaceDN w:val="0"/>
        <w:adjustRightInd w:val="0"/>
        <w:jc w:val="both"/>
        <w:rPr>
          <w:rFonts w:ascii="Montserrat" w:hAnsi="Montserrat" w:cs="Arial"/>
          <w:sz w:val="20"/>
          <w:szCs w:val="20"/>
        </w:rPr>
      </w:pPr>
      <w:r w:rsidRPr="001914A5">
        <w:rPr>
          <w:rFonts w:ascii="Montserrat" w:hAnsi="Montserrat" w:cs="Arial"/>
          <w:sz w:val="20"/>
          <w:szCs w:val="20"/>
        </w:rPr>
        <w:t xml:space="preserve">Cuando se haya vencido el plazo para el inicio de la vigencia del contrato y el contratista por sí mismo o a requerimiento del </w:t>
      </w:r>
      <w:proofErr w:type="spellStart"/>
      <w:r w:rsidRPr="001914A5">
        <w:rPr>
          <w:rFonts w:ascii="Montserrat" w:hAnsi="Montserrat" w:cs="Arial"/>
          <w:sz w:val="20"/>
          <w:szCs w:val="20"/>
        </w:rPr>
        <w:t>SPR</w:t>
      </w:r>
      <w:proofErr w:type="spellEnd"/>
      <w:r w:rsidRPr="001914A5">
        <w:rPr>
          <w:rFonts w:ascii="Montserrat" w:hAnsi="Montserrat" w:cs="Arial"/>
          <w:sz w:val="20"/>
          <w:szCs w:val="20"/>
        </w:rPr>
        <w:t>, no sustente debidamente las razones del incumplimiento en el inicio, previo agotamiento de las penas convencionales respectivas.</w:t>
      </w:r>
    </w:p>
    <w:p w14:paraId="73E80600" w14:textId="77777777" w:rsidR="00A125D6" w:rsidRPr="001914A5" w:rsidRDefault="00A125D6" w:rsidP="00A125D6">
      <w:pPr>
        <w:pStyle w:val="Prrafodelista"/>
        <w:widowControl w:val="0"/>
        <w:numPr>
          <w:ilvl w:val="0"/>
          <w:numId w:val="48"/>
        </w:numPr>
        <w:autoSpaceDE w:val="0"/>
        <w:autoSpaceDN w:val="0"/>
        <w:adjustRightInd w:val="0"/>
        <w:jc w:val="both"/>
        <w:rPr>
          <w:rFonts w:ascii="Montserrat" w:hAnsi="Montserrat" w:cs="Arial"/>
          <w:sz w:val="20"/>
          <w:szCs w:val="20"/>
        </w:rPr>
      </w:pPr>
      <w:r w:rsidRPr="001914A5">
        <w:rPr>
          <w:rFonts w:ascii="Montserrat" w:hAnsi="Montserrat" w:cs="Arial"/>
          <w:sz w:val="20"/>
          <w:szCs w:val="20"/>
        </w:rPr>
        <w:t>De manera inmediata por reclamo directo a la afianzadora.</w:t>
      </w:r>
    </w:p>
    <w:p w14:paraId="273B2F41" w14:textId="77777777" w:rsidR="00A125D6" w:rsidRPr="001914A5" w:rsidRDefault="00A125D6" w:rsidP="00A125D6">
      <w:pPr>
        <w:pStyle w:val="Prrafodelista"/>
        <w:rPr>
          <w:rFonts w:ascii="Montserrat" w:hAnsi="Montserrat" w:cs="Arial"/>
          <w:sz w:val="20"/>
          <w:szCs w:val="20"/>
        </w:rPr>
      </w:pPr>
    </w:p>
    <w:p w14:paraId="249090D4" w14:textId="77777777" w:rsidR="00A125D6" w:rsidRPr="001914A5" w:rsidRDefault="00A125D6" w:rsidP="00A125D6">
      <w:pPr>
        <w:widowControl w:val="0"/>
        <w:autoSpaceDE w:val="0"/>
        <w:autoSpaceDN w:val="0"/>
        <w:adjustRightInd w:val="0"/>
        <w:ind w:left="284"/>
        <w:jc w:val="both"/>
        <w:rPr>
          <w:rFonts w:ascii="Montserrat" w:hAnsi="Montserrat" w:cs="Arial"/>
          <w:sz w:val="20"/>
          <w:szCs w:val="20"/>
        </w:rPr>
      </w:pPr>
      <w:r w:rsidRPr="001914A5">
        <w:rPr>
          <w:rFonts w:ascii="Montserrat" w:hAnsi="Montserrat" w:cs="Arial"/>
          <w:sz w:val="20"/>
          <w:szCs w:val="20"/>
        </w:rPr>
        <w:t xml:space="preserve">Lo anterior previa la substanciación del procedimiento de rescisión. </w:t>
      </w:r>
    </w:p>
    <w:p w14:paraId="5910E20A" w14:textId="77777777" w:rsidR="00A125D6" w:rsidRPr="001914A5" w:rsidRDefault="00A125D6" w:rsidP="00A125D6">
      <w:pPr>
        <w:widowControl w:val="0"/>
        <w:autoSpaceDE w:val="0"/>
        <w:autoSpaceDN w:val="0"/>
        <w:adjustRightInd w:val="0"/>
        <w:ind w:left="284"/>
        <w:jc w:val="both"/>
        <w:rPr>
          <w:rFonts w:ascii="Montserrat" w:hAnsi="Montserrat" w:cs="Arial"/>
          <w:sz w:val="20"/>
          <w:szCs w:val="20"/>
        </w:rPr>
      </w:pPr>
    </w:p>
    <w:p w14:paraId="77BC8F58" w14:textId="319DA2B8" w:rsidR="00A125D6" w:rsidRPr="001914A5" w:rsidRDefault="0031036A" w:rsidP="00A125D6">
      <w:pPr>
        <w:widowControl w:val="0"/>
        <w:autoSpaceDE w:val="0"/>
        <w:autoSpaceDN w:val="0"/>
        <w:adjustRightInd w:val="0"/>
        <w:ind w:left="284"/>
        <w:jc w:val="both"/>
        <w:rPr>
          <w:rFonts w:ascii="Montserrat" w:hAnsi="Montserrat" w:cs="Arial"/>
          <w:b/>
          <w:sz w:val="20"/>
          <w:szCs w:val="20"/>
        </w:rPr>
      </w:pPr>
      <w:r w:rsidRPr="001914A5">
        <w:rPr>
          <w:rFonts w:ascii="Montserrat" w:hAnsi="Montserrat" w:cs="Arial"/>
          <w:b/>
          <w:sz w:val="20"/>
          <w:szCs w:val="20"/>
        </w:rPr>
        <w:t>7.3. GARANTÍA DE LOS DEFECTOS Y VICIOS OCULTOS.</w:t>
      </w:r>
    </w:p>
    <w:p w14:paraId="17D40A86" w14:textId="77777777" w:rsidR="00A125D6" w:rsidRPr="001914A5" w:rsidRDefault="00A125D6" w:rsidP="00A125D6">
      <w:pPr>
        <w:widowControl w:val="0"/>
        <w:autoSpaceDE w:val="0"/>
        <w:autoSpaceDN w:val="0"/>
        <w:adjustRightInd w:val="0"/>
        <w:ind w:left="284"/>
        <w:jc w:val="both"/>
        <w:rPr>
          <w:rFonts w:ascii="Montserrat" w:hAnsi="Montserrat" w:cs="Arial"/>
          <w:sz w:val="20"/>
          <w:szCs w:val="20"/>
        </w:rPr>
      </w:pPr>
    </w:p>
    <w:p w14:paraId="3CA46B5B" w14:textId="77777777" w:rsidR="00A125D6" w:rsidRPr="001914A5" w:rsidRDefault="00A125D6" w:rsidP="00A125D6">
      <w:pPr>
        <w:widowControl w:val="0"/>
        <w:autoSpaceDE w:val="0"/>
        <w:autoSpaceDN w:val="0"/>
        <w:adjustRightInd w:val="0"/>
        <w:ind w:left="284"/>
        <w:jc w:val="both"/>
        <w:rPr>
          <w:rFonts w:ascii="Montserrat" w:hAnsi="Montserrat" w:cs="Arial"/>
          <w:sz w:val="20"/>
          <w:szCs w:val="20"/>
        </w:rPr>
      </w:pPr>
      <w:r w:rsidRPr="001914A5">
        <w:rPr>
          <w:rFonts w:ascii="Montserrat" w:hAnsi="Montserrat" w:cs="Arial"/>
          <w:sz w:val="20"/>
          <w:szCs w:val="20"/>
        </w:rPr>
        <w:t xml:space="preserve">El contratista, a fin de responder de los defectos que resulten en los trabajos realizados, de los vicios ocultos y de cualquier otra responsabilidad en que hubiere incurrido, deberá presentar póliza de fianza conforme a lo establecido en el artículo 66 de LA LEY y 95, 96 y 97 </w:t>
      </w:r>
      <w:r>
        <w:rPr>
          <w:rFonts w:ascii="Montserrat" w:hAnsi="Montserrat" w:cs="Arial"/>
          <w:sz w:val="20"/>
          <w:szCs w:val="20"/>
        </w:rPr>
        <w:t>del REGLAMENTO</w:t>
      </w:r>
      <w:r w:rsidRPr="001914A5">
        <w:rPr>
          <w:rFonts w:ascii="Montserrat" w:hAnsi="Montserrat" w:cs="Arial"/>
          <w:sz w:val="20"/>
          <w:szCs w:val="20"/>
        </w:rPr>
        <w:t>.</w:t>
      </w:r>
    </w:p>
    <w:p w14:paraId="0AB75023" w14:textId="77777777" w:rsidR="00A125D6" w:rsidRPr="001914A5" w:rsidRDefault="00A125D6" w:rsidP="00A125D6">
      <w:pPr>
        <w:widowControl w:val="0"/>
        <w:autoSpaceDE w:val="0"/>
        <w:autoSpaceDN w:val="0"/>
        <w:adjustRightInd w:val="0"/>
        <w:ind w:left="284"/>
        <w:jc w:val="both"/>
        <w:rPr>
          <w:rFonts w:ascii="Montserrat" w:hAnsi="Montserrat" w:cs="Arial"/>
          <w:sz w:val="20"/>
          <w:szCs w:val="20"/>
        </w:rPr>
      </w:pPr>
    </w:p>
    <w:p w14:paraId="358A0C88" w14:textId="77777777" w:rsidR="00A125D6" w:rsidRPr="001914A5" w:rsidRDefault="00A125D6" w:rsidP="00A125D6">
      <w:pPr>
        <w:widowControl w:val="0"/>
        <w:autoSpaceDE w:val="0"/>
        <w:autoSpaceDN w:val="0"/>
        <w:adjustRightInd w:val="0"/>
        <w:ind w:left="284"/>
        <w:jc w:val="both"/>
        <w:rPr>
          <w:rFonts w:ascii="Montserrat" w:hAnsi="Montserrat" w:cs="Arial"/>
          <w:sz w:val="20"/>
          <w:szCs w:val="20"/>
        </w:rPr>
      </w:pPr>
      <w:r w:rsidRPr="001914A5">
        <w:rPr>
          <w:rFonts w:ascii="Montserrat" w:hAnsi="Montserrat" w:cs="Arial"/>
          <w:sz w:val="20"/>
          <w:szCs w:val="20"/>
        </w:rPr>
        <w:t xml:space="preserve">Conforme lo establece el artículo 66 de LA LEY, previamente a la recepción de los trabajos, el contratista deberá presentar la póliza de fianza expedida por institución afianzadora mexicana autorizada en los términos de la Ley de Instituciones de Seguros y de Fianzas, por el equivalente al 10% (diez por ciento) del monto total ejercido de los trabajos, a favor y a disposición del </w:t>
      </w:r>
      <w:proofErr w:type="spellStart"/>
      <w:r w:rsidRPr="001914A5">
        <w:rPr>
          <w:rFonts w:ascii="Montserrat" w:hAnsi="Montserrat" w:cs="Arial"/>
          <w:sz w:val="20"/>
          <w:szCs w:val="20"/>
        </w:rPr>
        <w:t>SPR</w:t>
      </w:r>
      <w:proofErr w:type="spellEnd"/>
      <w:r w:rsidRPr="001914A5">
        <w:rPr>
          <w:rFonts w:ascii="Montserrat" w:hAnsi="Montserrat" w:cs="Arial"/>
          <w:sz w:val="20"/>
          <w:szCs w:val="20"/>
        </w:rPr>
        <w:t>.</w:t>
      </w:r>
    </w:p>
    <w:p w14:paraId="0C0F91A1" w14:textId="77777777" w:rsidR="00A125D6" w:rsidRPr="001914A5" w:rsidRDefault="00A125D6" w:rsidP="00A125D6">
      <w:pPr>
        <w:widowControl w:val="0"/>
        <w:autoSpaceDE w:val="0"/>
        <w:autoSpaceDN w:val="0"/>
        <w:adjustRightInd w:val="0"/>
        <w:ind w:left="284"/>
        <w:jc w:val="both"/>
        <w:rPr>
          <w:rFonts w:ascii="Montserrat" w:hAnsi="Montserrat" w:cs="Arial"/>
          <w:sz w:val="20"/>
          <w:szCs w:val="20"/>
        </w:rPr>
      </w:pPr>
    </w:p>
    <w:p w14:paraId="4C528742" w14:textId="77777777" w:rsidR="00A125D6" w:rsidRPr="001914A5" w:rsidRDefault="00A125D6" w:rsidP="00A125D6">
      <w:pPr>
        <w:widowControl w:val="0"/>
        <w:autoSpaceDE w:val="0"/>
        <w:autoSpaceDN w:val="0"/>
        <w:adjustRightInd w:val="0"/>
        <w:ind w:left="284"/>
        <w:jc w:val="both"/>
        <w:rPr>
          <w:rFonts w:ascii="Montserrat" w:hAnsi="Montserrat" w:cs="Arial"/>
          <w:sz w:val="20"/>
          <w:szCs w:val="20"/>
        </w:rPr>
      </w:pPr>
      <w:r w:rsidRPr="001914A5">
        <w:rPr>
          <w:rFonts w:ascii="Montserrat" w:hAnsi="Montserrat" w:cs="Arial"/>
          <w:sz w:val="20"/>
          <w:szCs w:val="20"/>
        </w:rPr>
        <w:t>La póliza de fianza deberá garantizar los trabajos realizados por un plazo de 12 (doce) meses, a partir de que haya entregado formalmente la obra concluida en su totalidad, por el cumplimiento de las obligaciones de los defectos que resulten, de los vicios ocultos y de cualquier responsabilidad en que hubiere incurrido.</w:t>
      </w:r>
    </w:p>
    <w:p w14:paraId="151BCA8B" w14:textId="77777777" w:rsidR="00A125D6" w:rsidRPr="001914A5" w:rsidRDefault="00A125D6" w:rsidP="00A125D6">
      <w:pPr>
        <w:widowControl w:val="0"/>
        <w:autoSpaceDE w:val="0"/>
        <w:autoSpaceDN w:val="0"/>
        <w:adjustRightInd w:val="0"/>
        <w:ind w:left="284"/>
        <w:jc w:val="both"/>
        <w:rPr>
          <w:rFonts w:ascii="Montserrat" w:hAnsi="Montserrat" w:cs="Arial"/>
          <w:sz w:val="20"/>
          <w:szCs w:val="20"/>
        </w:rPr>
      </w:pPr>
    </w:p>
    <w:p w14:paraId="6635E89F" w14:textId="77777777" w:rsidR="00A125D6" w:rsidRPr="001914A5" w:rsidRDefault="00A125D6" w:rsidP="00A125D6">
      <w:pPr>
        <w:widowControl w:val="0"/>
        <w:autoSpaceDE w:val="0"/>
        <w:autoSpaceDN w:val="0"/>
        <w:adjustRightInd w:val="0"/>
        <w:ind w:left="284"/>
        <w:jc w:val="both"/>
        <w:rPr>
          <w:rFonts w:ascii="Montserrat" w:hAnsi="Montserrat" w:cs="Arial"/>
          <w:sz w:val="20"/>
          <w:szCs w:val="20"/>
        </w:rPr>
      </w:pPr>
      <w:r w:rsidRPr="001914A5">
        <w:rPr>
          <w:rFonts w:ascii="Montserrat" w:hAnsi="Montserrat" w:cs="Arial"/>
          <w:sz w:val="20"/>
          <w:szCs w:val="20"/>
        </w:rPr>
        <w:t>El contratista será el único responsable de la ejecución de los trabajos y deberá sujetarse a todos los reglamentos y ordenamientos de las autoridades competentes en materia de construcción, seguridad, uso de la vía pública, protección ecológica y de medio ambiente que rijan en el ámbito federal, estatal o municipal. Las responsabilidades y los daños y perjuicios que resultaren por su inobservancia serán a cargo del contratista.</w:t>
      </w:r>
    </w:p>
    <w:p w14:paraId="3D2A0975" w14:textId="77777777" w:rsidR="00A125D6" w:rsidRPr="001914A5" w:rsidRDefault="00A125D6" w:rsidP="00A125D6">
      <w:pPr>
        <w:widowControl w:val="0"/>
        <w:autoSpaceDE w:val="0"/>
        <w:autoSpaceDN w:val="0"/>
        <w:adjustRightInd w:val="0"/>
        <w:ind w:left="284"/>
        <w:jc w:val="both"/>
        <w:rPr>
          <w:rFonts w:ascii="Montserrat" w:hAnsi="Montserrat" w:cs="Arial"/>
          <w:sz w:val="20"/>
          <w:szCs w:val="20"/>
        </w:rPr>
      </w:pPr>
    </w:p>
    <w:p w14:paraId="10B9A459" w14:textId="77777777" w:rsidR="00A125D6" w:rsidRPr="001914A5" w:rsidRDefault="00A125D6" w:rsidP="00A125D6">
      <w:pPr>
        <w:pStyle w:val="Texto0"/>
        <w:spacing w:after="0" w:line="240" w:lineRule="auto"/>
        <w:ind w:left="284" w:firstLine="0"/>
        <w:rPr>
          <w:rFonts w:ascii="Montserrat" w:hAnsi="Montserrat"/>
          <w:sz w:val="20"/>
        </w:rPr>
      </w:pPr>
      <w:r w:rsidRPr="001914A5">
        <w:rPr>
          <w:rFonts w:ascii="Montserrat" w:hAnsi="Montserrat"/>
          <w:sz w:val="20"/>
        </w:rPr>
        <w:t>La póliza de fianza se cancelará una vez transcurridos 12 (doce) meses, contados a partir de la fecha del acta de recepción física de los trabajos, siempre que durante ese periodo no haya surgido una responsabilidad a cargo del contratista.</w:t>
      </w:r>
    </w:p>
    <w:p w14:paraId="3CE2B1D0" w14:textId="77777777" w:rsidR="00A125D6" w:rsidRPr="001914A5" w:rsidRDefault="00A125D6" w:rsidP="00A125D6">
      <w:pPr>
        <w:pStyle w:val="Texto0"/>
        <w:spacing w:after="0" w:line="240" w:lineRule="auto"/>
        <w:rPr>
          <w:rFonts w:ascii="Montserrat" w:hAnsi="Montserrat"/>
          <w:sz w:val="20"/>
        </w:rPr>
      </w:pPr>
    </w:p>
    <w:p w14:paraId="5FCC5D57" w14:textId="29A19740" w:rsidR="00A125D6" w:rsidRPr="001914A5" w:rsidRDefault="0031036A" w:rsidP="00A125D6">
      <w:pPr>
        <w:widowControl w:val="0"/>
        <w:autoSpaceDE w:val="0"/>
        <w:autoSpaceDN w:val="0"/>
        <w:adjustRightInd w:val="0"/>
        <w:ind w:left="284"/>
        <w:jc w:val="both"/>
        <w:rPr>
          <w:rFonts w:ascii="Montserrat" w:hAnsi="Montserrat" w:cs="Arial"/>
          <w:b/>
          <w:sz w:val="20"/>
          <w:szCs w:val="20"/>
        </w:rPr>
      </w:pPr>
      <w:r w:rsidRPr="001914A5">
        <w:rPr>
          <w:rFonts w:ascii="Montserrat" w:hAnsi="Montserrat" w:cs="Arial"/>
          <w:b/>
          <w:sz w:val="20"/>
          <w:szCs w:val="20"/>
        </w:rPr>
        <w:tab/>
        <w:t xml:space="preserve">7.3.1. CASOS EN QUE SE APLICARÁ LA GARANTÍA DE LOS DEFECTOS Y VICIOS OCULTOS. </w:t>
      </w:r>
    </w:p>
    <w:p w14:paraId="3E25B835" w14:textId="77777777" w:rsidR="00A125D6" w:rsidRPr="001914A5" w:rsidRDefault="00A125D6" w:rsidP="00A125D6">
      <w:pPr>
        <w:widowControl w:val="0"/>
        <w:autoSpaceDE w:val="0"/>
        <w:autoSpaceDN w:val="0"/>
        <w:adjustRightInd w:val="0"/>
        <w:ind w:left="284"/>
        <w:jc w:val="both"/>
        <w:rPr>
          <w:rFonts w:ascii="Montserrat" w:hAnsi="Montserrat" w:cs="Arial"/>
          <w:b/>
          <w:sz w:val="20"/>
          <w:szCs w:val="20"/>
        </w:rPr>
      </w:pPr>
    </w:p>
    <w:p w14:paraId="4818AEC8" w14:textId="77777777" w:rsidR="00A125D6" w:rsidRPr="001914A5" w:rsidRDefault="00A125D6" w:rsidP="00A125D6">
      <w:pPr>
        <w:widowControl w:val="0"/>
        <w:autoSpaceDE w:val="0"/>
        <w:autoSpaceDN w:val="0"/>
        <w:adjustRightInd w:val="0"/>
        <w:ind w:left="284"/>
        <w:jc w:val="both"/>
        <w:rPr>
          <w:rFonts w:ascii="Montserrat" w:hAnsi="Montserrat" w:cs="Arial"/>
          <w:sz w:val="20"/>
          <w:szCs w:val="20"/>
        </w:rPr>
      </w:pPr>
      <w:r w:rsidRPr="001914A5">
        <w:rPr>
          <w:rFonts w:ascii="Montserrat" w:hAnsi="Montserrat" w:cs="Arial"/>
          <w:bCs/>
          <w:sz w:val="20"/>
          <w:szCs w:val="20"/>
        </w:rPr>
        <w:t>Cuando aparezcan defectos, vicios ocultos o cualquier otra responsabi</w:t>
      </w:r>
      <w:r w:rsidRPr="001914A5">
        <w:rPr>
          <w:rFonts w:ascii="Montserrat" w:hAnsi="Montserrat" w:cs="Arial"/>
          <w:sz w:val="20"/>
          <w:szCs w:val="20"/>
        </w:rPr>
        <w:t>lidad atribuible al contratista en los trabajos realizados dentro del plazo cubierto por la garantía, la convocante lo hará del conocimiento de la afianzadora, a efecto de que ésta no sea cancelada y lo notificara por escrito al contratista, para que éste haga las correcciones o reposiciones correspondientes dentro de un plazo máximo de treinta días naturales.</w:t>
      </w:r>
    </w:p>
    <w:p w14:paraId="75F60D36" w14:textId="77777777" w:rsidR="00A125D6" w:rsidRPr="001914A5" w:rsidRDefault="00A125D6" w:rsidP="00A125D6">
      <w:pPr>
        <w:widowControl w:val="0"/>
        <w:autoSpaceDE w:val="0"/>
        <w:autoSpaceDN w:val="0"/>
        <w:adjustRightInd w:val="0"/>
        <w:ind w:left="284"/>
        <w:jc w:val="both"/>
        <w:rPr>
          <w:rFonts w:ascii="Montserrat" w:hAnsi="Montserrat" w:cs="Arial"/>
          <w:sz w:val="20"/>
          <w:szCs w:val="20"/>
        </w:rPr>
      </w:pPr>
    </w:p>
    <w:p w14:paraId="7B65D9A8" w14:textId="77777777" w:rsidR="00A125D6" w:rsidRPr="001914A5" w:rsidRDefault="00A125D6" w:rsidP="00A125D6">
      <w:pPr>
        <w:widowControl w:val="0"/>
        <w:autoSpaceDE w:val="0"/>
        <w:autoSpaceDN w:val="0"/>
        <w:adjustRightInd w:val="0"/>
        <w:ind w:left="284"/>
        <w:jc w:val="both"/>
        <w:rPr>
          <w:rFonts w:ascii="Montserrat" w:hAnsi="Montserrat" w:cs="Arial"/>
          <w:sz w:val="20"/>
          <w:szCs w:val="20"/>
        </w:rPr>
      </w:pPr>
      <w:r w:rsidRPr="001914A5">
        <w:rPr>
          <w:rFonts w:ascii="Montserrat" w:hAnsi="Montserrat" w:cs="Arial"/>
          <w:sz w:val="20"/>
          <w:szCs w:val="20"/>
        </w:rPr>
        <w:t>Transcurrido este término sin que se hayan realizado, la convocante procederá a hacer efectiva la garantía. Si la reparación requiere de un plazo mayor, las partes podrán convenirlo, debiendo continuar vigente la garantía.</w:t>
      </w:r>
    </w:p>
    <w:p w14:paraId="0D5C0AC7" w14:textId="77777777" w:rsidR="00A125D6" w:rsidRPr="001914A5" w:rsidRDefault="00A125D6" w:rsidP="00A125D6">
      <w:pPr>
        <w:widowControl w:val="0"/>
        <w:autoSpaceDE w:val="0"/>
        <w:autoSpaceDN w:val="0"/>
        <w:adjustRightInd w:val="0"/>
        <w:ind w:left="284"/>
        <w:jc w:val="both"/>
        <w:rPr>
          <w:rFonts w:ascii="Montserrat" w:hAnsi="Montserrat" w:cs="Arial"/>
          <w:sz w:val="20"/>
          <w:szCs w:val="20"/>
        </w:rPr>
      </w:pPr>
    </w:p>
    <w:p w14:paraId="1F163ACE" w14:textId="6BD3A5F9" w:rsidR="00A125D6" w:rsidRPr="001914A5" w:rsidRDefault="0031036A" w:rsidP="00A125D6">
      <w:pPr>
        <w:widowControl w:val="0"/>
        <w:autoSpaceDE w:val="0"/>
        <w:autoSpaceDN w:val="0"/>
        <w:adjustRightInd w:val="0"/>
        <w:ind w:left="284"/>
        <w:jc w:val="both"/>
        <w:rPr>
          <w:rFonts w:ascii="Montserrat" w:hAnsi="Montserrat" w:cs="Arial"/>
          <w:b/>
          <w:sz w:val="20"/>
          <w:szCs w:val="20"/>
        </w:rPr>
      </w:pPr>
      <w:r w:rsidRPr="001914A5">
        <w:rPr>
          <w:rFonts w:ascii="Montserrat" w:hAnsi="Montserrat" w:cs="Arial"/>
          <w:b/>
          <w:sz w:val="20"/>
          <w:szCs w:val="20"/>
        </w:rPr>
        <w:t>7.4. PÓLIZA DE FIANZA DE RESPONSABILIDAD CIVIL.</w:t>
      </w:r>
    </w:p>
    <w:p w14:paraId="32DAA164" w14:textId="77777777" w:rsidR="00A125D6" w:rsidRPr="001914A5" w:rsidRDefault="00A125D6" w:rsidP="00A125D6">
      <w:pPr>
        <w:widowControl w:val="0"/>
        <w:autoSpaceDE w:val="0"/>
        <w:autoSpaceDN w:val="0"/>
        <w:adjustRightInd w:val="0"/>
        <w:ind w:left="284"/>
        <w:jc w:val="both"/>
        <w:rPr>
          <w:rFonts w:ascii="Montserrat" w:hAnsi="Montserrat" w:cs="Arial"/>
          <w:sz w:val="20"/>
          <w:szCs w:val="20"/>
        </w:rPr>
      </w:pPr>
    </w:p>
    <w:p w14:paraId="086E47C8" w14:textId="77777777" w:rsidR="00A125D6" w:rsidRPr="001914A5" w:rsidRDefault="00A125D6" w:rsidP="00A125D6">
      <w:pPr>
        <w:ind w:left="284"/>
        <w:jc w:val="both"/>
        <w:rPr>
          <w:rFonts w:ascii="Montserrat" w:hAnsi="Montserrat" w:cs="Arial"/>
          <w:bCs/>
          <w:sz w:val="20"/>
          <w:szCs w:val="20"/>
        </w:rPr>
      </w:pPr>
      <w:r w:rsidRPr="001914A5">
        <w:rPr>
          <w:rFonts w:ascii="Montserrat" w:hAnsi="Montserrat" w:cs="Arial"/>
          <w:bCs/>
          <w:sz w:val="20"/>
          <w:szCs w:val="20"/>
        </w:rPr>
        <w:t xml:space="preserve">El contratista deberá presentar dentro de los 10 (diez) días naturales posteriores a la firma del contrato, un seguro de responsabilidad civil que ampare durante la vigencia del contrato una cantidad equivalente </w:t>
      </w:r>
      <w:r w:rsidRPr="001914A5">
        <w:rPr>
          <w:rFonts w:ascii="Montserrat" w:hAnsi="Montserrat" w:cs="Arial"/>
          <w:b/>
          <w:bCs/>
          <w:sz w:val="20"/>
          <w:szCs w:val="20"/>
        </w:rPr>
        <w:t xml:space="preserve">al 30% (treinta por ciento) del monto total del contrato antes de </w:t>
      </w:r>
      <w:proofErr w:type="spellStart"/>
      <w:r w:rsidRPr="001914A5">
        <w:rPr>
          <w:rFonts w:ascii="Montserrat" w:hAnsi="Montserrat" w:cs="Arial"/>
          <w:b/>
          <w:bCs/>
          <w:sz w:val="20"/>
          <w:szCs w:val="20"/>
        </w:rPr>
        <w:t>I.V.A</w:t>
      </w:r>
      <w:proofErr w:type="spellEnd"/>
      <w:r w:rsidRPr="001914A5">
        <w:rPr>
          <w:rFonts w:ascii="Montserrat" w:hAnsi="Montserrat" w:cs="Arial"/>
          <w:b/>
          <w:bCs/>
          <w:sz w:val="20"/>
          <w:szCs w:val="20"/>
        </w:rPr>
        <w:t>.,</w:t>
      </w:r>
      <w:r w:rsidRPr="001914A5">
        <w:rPr>
          <w:rFonts w:ascii="Montserrat" w:hAnsi="Montserrat" w:cs="Arial"/>
          <w:bCs/>
          <w:sz w:val="20"/>
          <w:szCs w:val="20"/>
        </w:rPr>
        <w:t xml:space="preserve"> a efecto de garantizar el pago de indemnización hasta por dicha cantidad, por los daños que se pudiera ocasionar a los bienes muebles e inmuebles que se encuentren bajo la posesión o en su caso sean propiedad del </w:t>
      </w:r>
      <w:proofErr w:type="spellStart"/>
      <w:r w:rsidRPr="001914A5">
        <w:rPr>
          <w:rFonts w:ascii="Montserrat" w:hAnsi="Montserrat" w:cs="Arial"/>
          <w:bCs/>
          <w:sz w:val="20"/>
          <w:szCs w:val="20"/>
        </w:rPr>
        <w:t>SPR</w:t>
      </w:r>
      <w:proofErr w:type="spellEnd"/>
      <w:r w:rsidRPr="001914A5">
        <w:rPr>
          <w:rFonts w:ascii="Montserrat" w:hAnsi="Montserrat" w:cs="Arial"/>
          <w:bCs/>
          <w:sz w:val="20"/>
          <w:szCs w:val="20"/>
        </w:rPr>
        <w:t>, a sus empleados o a terceras personas, o de cualquier causa imputable al contratista o a su personal.</w:t>
      </w:r>
    </w:p>
    <w:p w14:paraId="09C47DF4" w14:textId="77777777" w:rsidR="00A125D6" w:rsidRPr="001914A5" w:rsidRDefault="00A125D6" w:rsidP="00A125D6">
      <w:pPr>
        <w:ind w:left="284"/>
        <w:jc w:val="both"/>
        <w:rPr>
          <w:rFonts w:ascii="Montserrat" w:hAnsi="Montserrat" w:cs="Arial"/>
          <w:bCs/>
          <w:sz w:val="20"/>
          <w:szCs w:val="20"/>
        </w:rPr>
      </w:pPr>
    </w:p>
    <w:p w14:paraId="5220B941" w14:textId="77777777" w:rsidR="00A125D6" w:rsidRPr="001914A5" w:rsidRDefault="00A125D6" w:rsidP="00A125D6">
      <w:pPr>
        <w:ind w:left="284"/>
        <w:jc w:val="both"/>
        <w:rPr>
          <w:rFonts w:ascii="Montserrat" w:hAnsi="Montserrat" w:cs="Arial"/>
          <w:bCs/>
          <w:sz w:val="20"/>
          <w:szCs w:val="20"/>
        </w:rPr>
      </w:pPr>
      <w:r w:rsidRPr="001914A5">
        <w:rPr>
          <w:rFonts w:ascii="Montserrat" w:hAnsi="Montserrat" w:cs="Arial"/>
          <w:bCs/>
          <w:sz w:val="20"/>
          <w:szCs w:val="20"/>
        </w:rPr>
        <w:t xml:space="preserve">El contratista deberá entregar la póliza en la Dirección de Adquisiciones, Arrendamiento y Obra Pública del </w:t>
      </w:r>
      <w:proofErr w:type="spellStart"/>
      <w:r w:rsidRPr="001914A5">
        <w:rPr>
          <w:rFonts w:ascii="Montserrat" w:hAnsi="Montserrat" w:cs="Arial"/>
          <w:bCs/>
          <w:sz w:val="20"/>
          <w:szCs w:val="20"/>
        </w:rPr>
        <w:t>SPR</w:t>
      </w:r>
      <w:proofErr w:type="spellEnd"/>
      <w:r w:rsidRPr="001914A5">
        <w:rPr>
          <w:rFonts w:ascii="Montserrat" w:hAnsi="Montserrat" w:cs="Arial"/>
          <w:bCs/>
          <w:sz w:val="20"/>
          <w:szCs w:val="20"/>
        </w:rPr>
        <w:t>, sita en Camino de Santa Teresa No. 1679, 9° Piso, Ala Norte, Colonia Jardines del Pedregal, Alcaldía Álvaro Obregón C.P. 01900, Ciudad de México, dentro de los 10 días naturales siguientes a la formalización del contrato, a efecto de proceder a su revisión y aceptación.</w:t>
      </w:r>
    </w:p>
    <w:p w14:paraId="4C6FD49E" w14:textId="77777777" w:rsidR="00A125D6" w:rsidRPr="001914A5" w:rsidRDefault="00A125D6" w:rsidP="00A125D6">
      <w:pPr>
        <w:ind w:left="284"/>
        <w:jc w:val="both"/>
        <w:rPr>
          <w:rFonts w:ascii="Montserrat" w:hAnsi="Montserrat" w:cs="Arial"/>
          <w:bCs/>
          <w:sz w:val="20"/>
          <w:szCs w:val="20"/>
        </w:rPr>
      </w:pPr>
    </w:p>
    <w:p w14:paraId="793CA1B6" w14:textId="77777777" w:rsidR="00A125D6" w:rsidRPr="001914A5" w:rsidRDefault="00A125D6" w:rsidP="00A125D6">
      <w:pPr>
        <w:ind w:left="284"/>
        <w:jc w:val="both"/>
        <w:rPr>
          <w:rFonts w:ascii="Montserrat" w:hAnsi="Montserrat" w:cs="Arial"/>
          <w:bCs/>
          <w:sz w:val="20"/>
          <w:szCs w:val="20"/>
        </w:rPr>
      </w:pPr>
      <w:r w:rsidRPr="001914A5">
        <w:rPr>
          <w:rFonts w:ascii="Montserrat" w:hAnsi="Montserrat" w:cs="Arial"/>
          <w:bCs/>
          <w:sz w:val="20"/>
          <w:szCs w:val="20"/>
        </w:rPr>
        <w:t xml:space="preserve">En caso de que el contratista tenga contratada una Póliza General de Responsabilidad Civil, éste presentará Carta original emitida por la aseguradora en la que se precisará que el contrato celebrado con el </w:t>
      </w:r>
      <w:proofErr w:type="spellStart"/>
      <w:r w:rsidRPr="001914A5">
        <w:rPr>
          <w:rFonts w:ascii="Montserrat" w:hAnsi="Montserrat" w:cs="Arial"/>
          <w:bCs/>
          <w:sz w:val="20"/>
          <w:szCs w:val="20"/>
        </w:rPr>
        <w:t>SPR</w:t>
      </w:r>
      <w:proofErr w:type="spellEnd"/>
      <w:r w:rsidRPr="001914A5">
        <w:rPr>
          <w:rFonts w:ascii="Montserrat" w:hAnsi="Montserrat" w:cs="Arial"/>
          <w:bCs/>
          <w:sz w:val="20"/>
          <w:szCs w:val="20"/>
        </w:rPr>
        <w:t xml:space="preserve"> se encuentra cubierto bajo esa póliza, por el monto o porcentaje que se haya establecido, sin que sea necesario exigirle la presentación, exhibición o entrega de la póliza original, pero entregando una copia de esta para corroborar las condiciones generales de cobertura. El plazo para la presentación de dicha carta será el mismo al señalado en el primer párrafo de este numeral.</w:t>
      </w:r>
    </w:p>
    <w:p w14:paraId="2614CE09" w14:textId="77777777" w:rsidR="00A125D6" w:rsidRPr="001914A5" w:rsidRDefault="00A125D6" w:rsidP="00A125D6">
      <w:pPr>
        <w:ind w:left="284"/>
        <w:jc w:val="both"/>
        <w:rPr>
          <w:rFonts w:ascii="Montserrat" w:hAnsi="Montserrat" w:cs="Arial"/>
          <w:bCs/>
          <w:sz w:val="20"/>
          <w:szCs w:val="20"/>
        </w:rPr>
      </w:pPr>
    </w:p>
    <w:p w14:paraId="0731001F" w14:textId="77777777" w:rsidR="00A125D6" w:rsidRPr="001914A5" w:rsidRDefault="00A125D6" w:rsidP="00A125D6">
      <w:pPr>
        <w:ind w:left="284"/>
        <w:jc w:val="both"/>
        <w:rPr>
          <w:rFonts w:ascii="Montserrat" w:hAnsi="Montserrat" w:cs="Arial"/>
          <w:bCs/>
          <w:sz w:val="20"/>
          <w:szCs w:val="20"/>
        </w:rPr>
      </w:pPr>
      <w:r w:rsidRPr="001914A5">
        <w:rPr>
          <w:rFonts w:ascii="Montserrat" w:hAnsi="Montserrat" w:cs="Arial"/>
          <w:bCs/>
          <w:sz w:val="20"/>
          <w:szCs w:val="20"/>
        </w:rPr>
        <w:t xml:space="preserve">En el supuesto de que el </w:t>
      </w:r>
      <w:proofErr w:type="spellStart"/>
      <w:r w:rsidRPr="001914A5">
        <w:rPr>
          <w:rFonts w:ascii="Montserrat" w:hAnsi="Montserrat" w:cs="Arial"/>
          <w:bCs/>
          <w:sz w:val="20"/>
          <w:szCs w:val="20"/>
        </w:rPr>
        <w:t>SPR</w:t>
      </w:r>
      <w:proofErr w:type="spellEnd"/>
      <w:r w:rsidRPr="001914A5">
        <w:rPr>
          <w:rFonts w:ascii="Montserrat" w:hAnsi="Montserrat" w:cs="Arial"/>
          <w:bCs/>
          <w:sz w:val="20"/>
          <w:szCs w:val="20"/>
        </w:rPr>
        <w:t>, por así convenir a sus intereses, decidiera modificar o ampliar la prestación de los servicios pactados en este contrato, el contratista se obliga a garantizar dicha prestación mediante el endoso, en donde consten las modificaciones o cambios en la respectiva póliza de seguro, y entregarla a más tardar dentro de los 10 (diez) días naturales posteriores a la firma del convenio respectivo.</w:t>
      </w:r>
    </w:p>
    <w:p w14:paraId="7DDE585C" w14:textId="77777777" w:rsidR="00A125D6" w:rsidRPr="001914A5" w:rsidRDefault="00A125D6" w:rsidP="00A125D6">
      <w:pPr>
        <w:ind w:left="284"/>
        <w:jc w:val="both"/>
        <w:rPr>
          <w:rFonts w:ascii="Montserrat" w:hAnsi="Montserrat" w:cs="Arial"/>
          <w:bCs/>
          <w:sz w:val="20"/>
          <w:szCs w:val="20"/>
        </w:rPr>
      </w:pPr>
    </w:p>
    <w:p w14:paraId="55F0BCFA" w14:textId="78E346CB" w:rsidR="00A125D6" w:rsidRPr="001914A5" w:rsidRDefault="0031036A" w:rsidP="00A125D6">
      <w:pPr>
        <w:widowControl w:val="0"/>
        <w:autoSpaceDE w:val="0"/>
        <w:autoSpaceDN w:val="0"/>
        <w:adjustRightInd w:val="0"/>
        <w:ind w:left="567"/>
        <w:jc w:val="both"/>
        <w:rPr>
          <w:rFonts w:ascii="Montserrat" w:hAnsi="Montserrat" w:cs="Arial"/>
          <w:b/>
          <w:sz w:val="20"/>
          <w:szCs w:val="20"/>
        </w:rPr>
      </w:pPr>
      <w:r w:rsidRPr="001914A5">
        <w:rPr>
          <w:rFonts w:ascii="Montserrat" w:hAnsi="Montserrat" w:cs="Arial"/>
          <w:b/>
          <w:sz w:val="20"/>
          <w:szCs w:val="20"/>
        </w:rPr>
        <w:t xml:space="preserve">7.4.1. CASOS EN QUE SE APLICARÁ LA PÓLIZA DE RESPONSABILIDAD CIVIL. </w:t>
      </w:r>
    </w:p>
    <w:p w14:paraId="0F8EB0E5" w14:textId="77777777" w:rsidR="00A125D6" w:rsidRPr="001914A5" w:rsidRDefault="00A125D6" w:rsidP="00A125D6">
      <w:pPr>
        <w:widowControl w:val="0"/>
        <w:autoSpaceDE w:val="0"/>
        <w:autoSpaceDN w:val="0"/>
        <w:adjustRightInd w:val="0"/>
        <w:ind w:left="567"/>
        <w:jc w:val="both"/>
        <w:rPr>
          <w:rFonts w:ascii="Montserrat" w:hAnsi="Montserrat" w:cs="Arial"/>
          <w:b/>
          <w:sz w:val="20"/>
          <w:szCs w:val="20"/>
        </w:rPr>
      </w:pPr>
    </w:p>
    <w:p w14:paraId="7024EE25" w14:textId="77777777" w:rsidR="00A125D6" w:rsidRPr="001914A5" w:rsidRDefault="00A125D6" w:rsidP="00A125D6">
      <w:pPr>
        <w:ind w:left="284"/>
        <w:jc w:val="both"/>
        <w:rPr>
          <w:rFonts w:ascii="Montserrat" w:hAnsi="Montserrat" w:cs="Arial"/>
          <w:bCs/>
          <w:sz w:val="20"/>
          <w:szCs w:val="20"/>
        </w:rPr>
      </w:pPr>
      <w:r w:rsidRPr="001914A5">
        <w:rPr>
          <w:rFonts w:ascii="Montserrat" w:hAnsi="Montserrat" w:cs="Arial"/>
          <w:bCs/>
          <w:sz w:val="20"/>
          <w:szCs w:val="20"/>
        </w:rPr>
        <w:t xml:space="preserve">La póliza de responsabilidad se podrá hacer efectiva por el </w:t>
      </w:r>
      <w:proofErr w:type="spellStart"/>
      <w:r w:rsidRPr="001914A5">
        <w:rPr>
          <w:rFonts w:ascii="Montserrat" w:hAnsi="Montserrat" w:cs="Arial"/>
          <w:bCs/>
          <w:sz w:val="20"/>
          <w:szCs w:val="20"/>
        </w:rPr>
        <w:t>SPR</w:t>
      </w:r>
      <w:proofErr w:type="spellEnd"/>
      <w:r w:rsidRPr="001914A5">
        <w:rPr>
          <w:rFonts w:ascii="Montserrat" w:hAnsi="Montserrat" w:cs="Arial"/>
          <w:bCs/>
          <w:sz w:val="20"/>
          <w:szCs w:val="20"/>
        </w:rPr>
        <w:t xml:space="preserve"> cuando se presente, entre otros, el siguiente caso:</w:t>
      </w:r>
    </w:p>
    <w:p w14:paraId="53D1010B" w14:textId="77777777" w:rsidR="00A125D6" w:rsidRPr="001914A5" w:rsidRDefault="00A125D6" w:rsidP="00A125D6">
      <w:pPr>
        <w:ind w:left="284"/>
        <w:jc w:val="both"/>
        <w:rPr>
          <w:rFonts w:ascii="Montserrat" w:hAnsi="Montserrat" w:cs="Arial"/>
          <w:bCs/>
          <w:sz w:val="20"/>
          <w:szCs w:val="20"/>
        </w:rPr>
      </w:pPr>
    </w:p>
    <w:p w14:paraId="1421E9BA" w14:textId="77777777" w:rsidR="00A125D6" w:rsidRPr="001914A5" w:rsidRDefault="00A125D6">
      <w:pPr>
        <w:pStyle w:val="Prrafodelista"/>
        <w:numPr>
          <w:ilvl w:val="0"/>
          <w:numId w:val="82"/>
        </w:numPr>
        <w:jc w:val="both"/>
        <w:rPr>
          <w:rFonts w:ascii="Montserrat" w:hAnsi="Montserrat" w:cs="Arial"/>
          <w:bCs/>
          <w:sz w:val="20"/>
          <w:szCs w:val="20"/>
        </w:rPr>
      </w:pPr>
      <w:r w:rsidRPr="001914A5">
        <w:rPr>
          <w:rFonts w:ascii="Montserrat" w:hAnsi="Montserrat" w:cs="Arial"/>
          <w:sz w:val="20"/>
          <w:szCs w:val="20"/>
        </w:rPr>
        <w:t xml:space="preserve">Por los daños que se pudiera ocasionar a los bienes muebles e inmuebles que se encuentren bajo la posesión o en su caso sean propiedad del </w:t>
      </w:r>
      <w:proofErr w:type="spellStart"/>
      <w:r w:rsidRPr="001914A5">
        <w:rPr>
          <w:rFonts w:ascii="Montserrat" w:hAnsi="Montserrat" w:cs="Arial"/>
          <w:sz w:val="20"/>
          <w:szCs w:val="20"/>
        </w:rPr>
        <w:t>SPR</w:t>
      </w:r>
      <w:proofErr w:type="spellEnd"/>
      <w:r w:rsidRPr="001914A5">
        <w:rPr>
          <w:rFonts w:ascii="Montserrat" w:hAnsi="Montserrat" w:cs="Arial"/>
          <w:sz w:val="20"/>
          <w:szCs w:val="20"/>
        </w:rPr>
        <w:t>, a sus empleados o a terceras personas, o de cualquier causa imputable al contratista o a su personal.</w:t>
      </w:r>
    </w:p>
    <w:p w14:paraId="7410392B" w14:textId="021BF807" w:rsidR="00A125D6" w:rsidRDefault="00A125D6" w:rsidP="00A125D6">
      <w:pPr>
        <w:widowControl w:val="0"/>
        <w:autoSpaceDE w:val="0"/>
        <w:autoSpaceDN w:val="0"/>
        <w:adjustRightInd w:val="0"/>
        <w:ind w:left="426" w:hanging="426"/>
        <w:jc w:val="both"/>
        <w:rPr>
          <w:rFonts w:ascii="Montserrat" w:hAnsi="Montserrat" w:cs="Arial"/>
          <w:b/>
          <w:sz w:val="20"/>
          <w:szCs w:val="20"/>
        </w:rPr>
      </w:pPr>
    </w:p>
    <w:p w14:paraId="0606DBB2" w14:textId="5026E327" w:rsidR="005B2F66" w:rsidRDefault="005B2F66" w:rsidP="00A125D6">
      <w:pPr>
        <w:widowControl w:val="0"/>
        <w:autoSpaceDE w:val="0"/>
        <w:autoSpaceDN w:val="0"/>
        <w:adjustRightInd w:val="0"/>
        <w:ind w:left="426" w:hanging="426"/>
        <w:jc w:val="both"/>
        <w:rPr>
          <w:rFonts w:ascii="Montserrat" w:hAnsi="Montserrat" w:cs="Arial"/>
          <w:b/>
          <w:sz w:val="20"/>
          <w:szCs w:val="20"/>
        </w:rPr>
      </w:pPr>
    </w:p>
    <w:p w14:paraId="7EE5356F" w14:textId="3A3FD1EB" w:rsidR="005B2F66" w:rsidRDefault="005B2F66" w:rsidP="00A125D6">
      <w:pPr>
        <w:widowControl w:val="0"/>
        <w:autoSpaceDE w:val="0"/>
        <w:autoSpaceDN w:val="0"/>
        <w:adjustRightInd w:val="0"/>
        <w:ind w:left="426" w:hanging="426"/>
        <w:jc w:val="both"/>
        <w:rPr>
          <w:rFonts w:ascii="Montserrat" w:hAnsi="Montserrat" w:cs="Arial"/>
          <w:b/>
          <w:sz w:val="20"/>
          <w:szCs w:val="20"/>
        </w:rPr>
      </w:pPr>
    </w:p>
    <w:p w14:paraId="3D65021B" w14:textId="77777777" w:rsidR="005B2F66" w:rsidRPr="001914A5" w:rsidRDefault="005B2F66" w:rsidP="00A125D6">
      <w:pPr>
        <w:widowControl w:val="0"/>
        <w:autoSpaceDE w:val="0"/>
        <w:autoSpaceDN w:val="0"/>
        <w:adjustRightInd w:val="0"/>
        <w:ind w:left="426" w:hanging="426"/>
        <w:jc w:val="both"/>
        <w:rPr>
          <w:rFonts w:ascii="Montserrat" w:hAnsi="Montserrat" w:cs="Arial"/>
          <w:b/>
          <w:sz w:val="20"/>
          <w:szCs w:val="20"/>
        </w:rPr>
      </w:pPr>
    </w:p>
    <w:p w14:paraId="2D6E1418" w14:textId="77777777" w:rsidR="00A125D6" w:rsidRDefault="00A125D6" w:rsidP="00A125D6">
      <w:pPr>
        <w:widowControl w:val="0"/>
        <w:autoSpaceDE w:val="0"/>
        <w:autoSpaceDN w:val="0"/>
        <w:adjustRightInd w:val="0"/>
        <w:ind w:left="709" w:hanging="426"/>
        <w:jc w:val="center"/>
        <w:rPr>
          <w:rFonts w:ascii="Montserrat" w:hAnsi="Montserrat" w:cs="Arial"/>
          <w:b/>
          <w:sz w:val="20"/>
          <w:szCs w:val="20"/>
        </w:rPr>
      </w:pPr>
      <w:r>
        <w:rPr>
          <w:rFonts w:ascii="Montserrat" w:hAnsi="Montserrat" w:cs="Arial"/>
          <w:b/>
          <w:sz w:val="20"/>
          <w:szCs w:val="20"/>
        </w:rPr>
        <w:t xml:space="preserve">CAPITULO 8 </w:t>
      </w:r>
    </w:p>
    <w:p w14:paraId="28037917" w14:textId="77777777" w:rsidR="00A125D6" w:rsidRPr="001914A5" w:rsidRDefault="00A125D6" w:rsidP="00A125D6">
      <w:pPr>
        <w:widowControl w:val="0"/>
        <w:autoSpaceDE w:val="0"/>
        <w:autoSpaceDN w:val="0"/>
        <w:adjustRightInd w:val="0"/>
        <w:ind w:left="426" w:hanging="426"/>
        <w:jc w:val="center"/>
        <w:rPr>
          <w:rFonts w:ascii="Montserrat" w:hAnsi="Montserrat" w:cs="Arial"/>
          <w:b/>
          <w:sz w:val="20"/>
          <w:szCs w:val="20"/>
        </w:rPr>
      </w:pPr>
      <w:r w:rsidRPr="001914A5">
        <w:rPr>
          <w:rFonts w:ascii="Montserrat" w:hAnsi="Montserrat" w:cs="Arial"/>
          <w:b/>
          <w:sz w:val="20"/>
          <w:szCs w:val="20"/>
        </w:rPr>
        <w:t>DE LA EJECUCIÓN</w:t>
      </w:r>
    </w:p>
    <w:p w14:paraId="2849397B" w14:textId="77777777" w:rsidR="00A125D6" w:rsidRPr="001914A5" w:rsidRDefault="00A125D6" w:rsidP="00A125D6">
      <w:pPr>
        <w:rPr>
          <w:rFonts w:ascii="Montserrat" w:hAnsi="Montserrat" w:cs="Arial"/>
          <w:b/>
          <w:sz w:val="20"/>
          <w:szCs w:val="20"/>
        </w:rPr>
      </w:pPr>
    </w:p>
    <w:p w14:paraId="1C2EDA29" w14:textId="77777777" w:rsidR="00A125D6" w:rsidRPr="001914A5" w:rsidRDefault="00A125D6" w:rsidP="00A125D6">
      <w:pPr>
        <w:jc w:val="both"/>
        <w:rPr>
          <w:rFonts w:ascii="Montserrat" w:hAnsi="Montserrat" w:cs="Arial"/>
          <w:bCs/>
          <w:sz w:val="20"/>
          <w:szCs w:val="20"/>
        </w:rPr>
      </w:pPr>
    </w:p>
    <w:p w14:paraId="4C740C65" w14:textId="38658596" w:rsidR="00A125D6" w:rsidRPr="001914A5" w:rsidRDefault="005B2F66" w:rsidP="00A125D6">
      <w:pPr>
        <w:jc w:val="both"/>
        <w:rPr>
          <w:rFonts w:ascii="Montserrat" w:hAnsi="Montserrat" w:cs="Arial"/>
          <w:b/>
          <w:sz w:val="20"/>
          <w:szCs w:val="20"/>
        </w:rPr>
      </w:pPr>
      <w:r>
        <w:rPr>
          <w:rFonts w:ascii="Montserrat" w:hAnsi="Montserrat" w:cs="Arial"/>
          <w:b/>
          <w:sz w:val="20"/>
          <w:szCs w:val="20"/>
        </w:rPr>
        <w:t>8</w:t>
      </w:r>
      <w:r w:rsidR="00A125D6" w:rsidRPr="001914A5">
        <w:rPr>
          <w:rFonts w:ascii="Montserrat" w:hAnsi="Montserrat" w:cs="Arial"/>
          <w:b/>
          <w:sz w:val="20"/>
          <w:szCs w:val="20"/>
        </w:rPr>
        <w:t>.1</w:t>
      </w:r>
      <w:r w:rsidR="00A125D6" w:rsidRPr="001914A5">
        <w:rPr>
          <w:rFonts w:ascii="Montserrat" w:hAnsi="Montserrat" w:cs="Arial"/>
          <w:b/>
          <w:sz w:val="20"/>
          <w:szCs w:val="20"/>
        </w:rPr>
        <w:tab/>
        <w:t>INSPECCIÓN Y RECEPCIÓN DE LOS TRABAJOS</w:t>
      </w:r>
    </w:p>
    <w:p w14:paraId="1B0C4CB2" w14:textId="77777777" w:rsidR="00A125D6" w:rsidRPr="001914A5" w:rsidRDefault="00A125D6" w:rsidP="00A125D6">
      <w:pPr>
        <w:jc w:val="both"/>
        <w:rPr>
          <w:rFonts w:ascii="Montserrat" w:hAnsi="Montserrat" w:cs="Arial"/>
          <w:bCs/>
          <w:sz w:val="20"/>
          <w:szCs w:val="20"/>
        </w:rPr>
      </w:pPr>
    </w:p>
    <w:p w14:paraId="41E6FF83" w14:textId="6EA19660" w:rsidR="00A125D6" w:rsidRPr="001914A5" w:rsidRDefault="00A125D6" w:rsidP="00A125D6">
      <w:pPr>
        <w:jc w:val="both"/>
        <w:rPr>
          <w:rFonts w:ascii="Montserrat" w:hAnsi="Montserrat" w:cs="Arial"/>
          <w:bCs/>
          <w:sz w:val="20"/>
          <w:szCs w:val="20"/>
        </w:rPr>
      </w:pPr>
      <w:r w:rsidRPr="001914A5">
        <w:rPr>
          <w:rFonts w:ascii="Montserrat" w:hAnsi="Montserrat" w:cs="Arial"/>
          <w:bCs/>
          <w:sz w:val="20"/>
          <w:szCs w:val="20"/>
        </w:rPr>
        <w:t xml:space="preserve">De conformidad con lo establecido en los artículos 75 y 76 de la Ley de Obras Públicas y Servicios Relacionados con las Mismas, la </w:t>
      </w:r>
      <w:proofErr w:type="spellStart"/>
      <w:r w:rsidR="00B55BE2">
        <w:rPr>
          <w:rFonts w:ascii="Montserrat" w:hAnsi="Montserrat" w:cs="Arial"/>
          <w:bCs/>
          <w:sz w:val="20"/>
          <w:szCs w:val="20"/>
        </w:rPr>
        <w:t>SFP</w:t>
      </w:r>
      <w:proofErr w:type="spellEnd"/>
      <w:r w:rsidRPr="001914A5">
        <w:rPr>
          <w:rFonts w:ascii="Montserrat" w:hAnsi="Montserrat" w:cs="Arial"/>
          <w:bCs/>
          <w:sz w:val="20"/>
          <w:szCs w:val="20"/>
        </w:rPr>
        <w:t xml:space="preserve"> en cualquier tiempo podrá realizar visitas e inspecciones para verificar que las obras y servicios se realicen conforme a la Ley, así como para verificar la calidad de los trabajos. </w:t>
      </w:r>
    </w:p>
    <w:p w14:paraId="55E51CEE" w14:textId="77777777" w:rsidR="00A125D6" w:rsidRPr="001914A5" w:rsidRDefault="00A125D6" w:rsidP="00A125D6">
      <w:pPr>
        <w:jc w:val="both"/>
        <w:rPr>
          <w:rFonts w:ascii="Montserrat" w:hAnsi="Montserrat" w:cs="Arial"/>
          <w:bCs/>
          <w:sz w:val="20"/>
          <w:szCs w:val="20"/>
        </w:rPr>
      </w:pPr>
    </w:p>
    <w:p w14:paraId="5193B638" w14:textId="7BF21F32" w:rsidR="00A125D6" w:rsidRPr="001914A5" w:rsidRDefault="00A125D6" w:rsidP="00A125D6">
      <w:pPr>
        <w:jc w:val="both"/>
        <w:rPr>
          <w:rFonts w:ascii="Montserrat" w:hAnsi="Montserrat" w:cs="Arial"/>
          <w:bCs/>
          <w:sz w:val="20"/>
          <w:szCs w:val="20"/>
        </w:rPr>
      </w:pPr>
      <w:r w:rsidRPr="001914A5">
        <w:rPr>
          <w:rFonts w:ascii="Montserrat" w:hAnsi="Montserrat" w:cs="Arial"/>
          <w:bCs/>
          <w:sz w:val="20"/>
          <w:szCs w:val="20"/>
        </w:rPr>
        <w:t xml:space="preserve">De conformidad con el artículo 53 de la Ley de Obras Públicas y Servicios Relacionados con las Mismas, esta convocante establecerá la Residencia de </w:t>
      </w:r>
      <w:r w:rsidR="007C7094">
        <w:rPr>
          <w:rFonts w:ascii="Montserrat" w:hAnsi="Montserrat" w:cs="Arial"/>
          <w:bCs/>
          <w:sz w:val="20"/>
          <w:szCs w:val="20"/>
        </w:rPr>
        <w:t>servicios</w:t>
      </w:r>
      <w:r w:rsidRPr="001914A5">
        <w:rPr>
          <w:rFonts w:ascii="Montserrat" w:hAnsi="Montserrat" w:cs="Arial"/>
          <w:bCs/>
          <w:sz w:val="20"/>
          <w:szCs w:val="20"/>
        </w:rPr>
        <w:t xml:space="preserve"> con anterioridad a la iniciación de las mismas, la cual recaerá en el </w:t>
      </w:r>
      <w:r w:rsidR="00EB55C4">
        <w:rPr>
          <w:rFonts w:ascii="Montserrat" w:hAnsi="Montserrat" w:cs="Arial"/>
          <w:bCs/>
          <w:sz w:val="20"/>
          <w:szCs w:val="20"/>
        </w:rPr>
        <w:t xml:space="preserve">la persona legalmente facultada por EL </w:t>
      </w:r>
      <w:proofErr w:type="spellStart"/>
      <w:r w:rsidR="00EB55C4">
        <w:rPr>
          <w:rFonts w:ascii="Montserrat" w:hAnsi="Montserrat" w:cs="Arial"/>
          <w:bCs/>
          <w:sz w:val="20"/>
          <w:szCs w:val="20"/>
        </w:rPr>
        <w:t>SPR</w:t>
      </w:r>
      <w:proofErr w:type="spellEnd"/>
      <w:r w:rsidR="00EB55C4">
        <w:rPr>
          <w:rFonts w:ascii="Montserrat" w:hAnsi="Montserrat" w:cs="Arial"/>
          <w:bCs/>
          <w:sz w:val="20"/>
          <w:szCs w:val="20"/>
        </w:rPr>
        <w:t xml:space="preserve"> o quien éste designe</w:t>
      </w:r>
      <w:r w:rsidRPr="001914A5">
        <w:rPr>
          <w:rFonts w:ascii="Montserrat" w:hAnsi="Montserrat" w:cs="Arial"/>
          <w:bCs/>
          <w:sz w:val="20"/>
          <w:szCs w:val="20"/>
        </w:rPr>
        <w:t xml:space="preserve">, quien fungirá como su representante ante el contratista y será el responsable directo de la supervisión, vigilancia, control y revisión de los </w:t>
      </w:r>
      <w:r w:rsidR="00B4414A">
        <w:rPr>
          <w:rFonts w:ascii="Montserrat" w:hAnsi="Montserrat" w:cs="Arial"/>
          <w:bCs/>
          <w:sz w:val="20"/>
          <w:szCs w:val="20"/>
        </w:rPr>
        <w:t>servicios</w:t>
      </w:r>
      <w:r w:rsidRPr="001914A5">
        <w:rPr>
          <w:rFonts w:ascii="Montserrat" w:hAnsi="Montserrat" w:cs="Arial"/>
          <w:bCs/>
          <w:sz w:val="20"/>
          <w:szCs w:val="20"/>
        </w:rPr>
        <w:t xml:space="preserve">, incluyendo la aprobación de las estimaciones presentadas </w:t>
      </w:r>
      <w:r w:rsidR="00BF1BE4">
        <w:rPr>
          <w:rFonts w:ascii="Montserrat" w:hAnsi="Montserrat" w:cs="Arial"/>
          <w:bCs/>
          <w:sz w:val="20"/>
          <w:szCs w:val="20"/>
        </w:rPr>
        <w:t>el</w:t>
      </w:r>
      <w:r w:rsidRPr="001914A5">
        <w:rPr>
          <w:rFonts w:ascii="Montserrat" w:hAnsi="Montserrat" w:cs="Arial"/>
          <w:bCs/>
          <w:sz w:val="20"/>
          <w:szCs w:val="20"/>
        </w:rPr>
        <w:t xml:space="preserve"> contratista. </w:t>
      </w:r>
    </w:p>
    <w:p w14:paraId="2AC2616E" w14:textId="77777777" w:rsidR="00A125D6" w:rsidRPr="001914A5" w:rsidRDefault="00A125D6" w:rsidP="00A125D6">
      <w:pPr>
        <w:jc w:val="both"/>
        <w:rPr>
          <w:rFonts w:ascii="Montserrat" w:hAnsi="Montserrat" w:cs="Arial"/>
          <w:bCs/>
          <w:sz w:val="20"/>
          <w:szCs w:val="20"/>
        </w:rPr>
      </w:pPr>
    </w:p>
    <w:p w14:paraId="7E207FB1" w14:textId="7B326FBA" w:rsidR="00A125D6" w:rsidRPr="001914A5" w:rsidRDefault="00A125D6" w:rsidP="00A125D6">
      <w:pPr>
        <w:jc w:val="both"/>
        <w:rPr>
          <w:rFonts w:ascii="Montserrat" w:hAnsi="Montserrat" w:cs="Arial"/>
          <w:bCs/>
          <w:sz w:val="20"/>
          <w:szCs w:val="20"/>
        </w:rPr>
      </w:pPr>
      <w:r w:rsidRPr="001914A5">
        <w:rPr>
          <w:rFonts w:ascii="Montserrat" w:hAnsi="Montserrat" w:cs="Arial"/>
          <w:bCs/>
          <w:sz w:val="20"/>
          <w:szCs w:val="20"/>
        </w:rPr>
        <w:t xml:space="preserve">Por lo anterior, con relación al contenido y/o descripción de las especificaciones, en los casos que se haga referencia al </w:t>
      </w:r>
      <w:r w:rsidR="00F43978">
        <w:rPr>
          <w:rFonts w:ascii="Montserrat" w:hAnsi="Montserrat" w:cs="Arial"/>
          <w:bCs/>
          <w:sz w:val="20"/>
          <w:szCs w:val="20"/>
        </w:rPr>
        <w:t>residente, i</w:t>
      </w:r>
      <w:r w:rsidRPr="001914A5">
        <w:rPr>
          <w:rFonts w:ascii="Montserrat" w:hAnsi="Montserrat" w:cs="Arial"/>
          <w:bCs/>
          <w:sz w:val="20"/>
          <w:szCs w:val="20"/>
        </w:rPr>
        <w:t>ngeniero,</w:t>
      </w:r>
      <w:r w:rsidR="00F43978">
        <w:rPr>
          <w:rFonts w:ascii="Montserrat" w:hAnsi="Montserrat" w:cs="Arial"/>
          <w:bCs/>
          <w:sz w:val="20"/>
          <w:szCs w:val="20"/>
        </w:rPr>
        <w:t xml:space="preserve"> supervisor</w:t>
      </w:r>
      <w:r w:rsidRPr="001914A5">
        <w:rPr>
          <w:rFonts w:ascii="Montserrat" w:hAnsi="Montserrat" w:cs="Arial"/>
          <w:bCs/>
          <w:sz w:val="20"/>
          <w:szCs w:val="20"/>
        </w:rPr>
        <w:t xml:space="preserve">, </w:t>
      </w:r>
      <w:proofErr w:type="spellStart"/>
      <w:r w:rsidRPr="001914A5">
        <w:rPr>
          <w:rFonts w:ascii="Montserrat" w:hAnsi="Montserrat" w:cs="Arial"/>
          <w:bCs/>
          <w:sz w:val="20"/>
          <w:szCs w:val="20"/>
        </w:rPr>
        <w:t>SPR</w:t>
      </w:r>
      <w:proofErr w:type="spellEnd"/>
      <w:r w:rsidRPr="001914A5">
        <w:rPr>
          <w:rFonts w:ascii="Montserrat" w:hAnsi="Montserrat" w:cs="Arial"/>
          <w:bCs/>
          <w:sz w:val="20"/>
          <w:szCs w:val="20"/>
        </w:rPr>
        <w:t>, o cualquier otro</w:t>
      </w:r>
      <w:r w:rsidR="00F43978">
        <w:rPr>
          <w:rFonts w:ascii="Montserrat" w:hAnsi="Montserrat" w:cs="Arial"/>
          <w:bCs/>
          <w:sz w:val="20"/>
          <w:szCs w:val="20"/>
        </w:rPr>
        <w:t xml:space="preserve"> concepto similar o análogo</w:t>
      </w:r>
      <w:r w:rsidRPr="001914A5">
        <w:rPr>
          <w:rFonts w:ascii="Montserrat" w:hAnsi="Montserrat" w:cs="Arial"/>
          <w:bCs/>
          <w:sz w:val="20"/>
          <w:szCs w:val="20"/>
        </w:rPr>
        <w:t xml:space="preserve">, se deberá entender que se refiere a la Residencia de </w:t>
      </w:r>
      <w:r w:rsidR="00A9461E">
        <w:rPr>
          <w:rFonts w:ascii="Montserrat" w:hAnsi="Montserrat" w:cs="Arial"/>
          <w:bCs/>
          <w:sz w:val="20"/>
          <w:szCs w:val="20"/>
        </w:rPr>
        <w:t>Servicios</w:t>
      </w:r>
      <w:r w:rsidRPr="001914A5">
        <w:rPr>
          <w:rFonts w:ascii="Montserrat" w:hAnsi="Montserrat" w:cs="Arial"/>
          <w:bCs/>
          <w:sz w:val="20"/>
          <w:szCs w:val="20"/>
        </w:rPr>
        <w:t>.</w:t>
      </w:r>
    </w:p>
    <w:p w14:paraId="7F328D1F" w14:textId="77777777" w:rsidR="00A125D6" w:rsidRPr="001914A5" w:rsidRDefault="00A125D6" w:rsidP="00A125D6">
      <w:pPr>
        <w:jc w:val="both"/>
        <w:rPr>
          <w:rFonts w:ascii="Montserrat" w:hAnsi="Montserrat" w:cs="Arial"/>
          <w:bCs/>
          <w:sz w:val="20"/>
          <w:szCs w:val="20"/>
        </w:rPr>
      </w:pPr>
    </w:p>
    <w:p w14:paraId="515CD03B" w14:textId="23D84991" w:rsidR="00A125D6" w:rsidRPr="001914A5" w:rsidRDefault="00A125D6" w:rsidP="00A125D6">
      <w:pPr>
        <w:jc w:val="both"/>
        <w:rPr>
          <w:rFonts w:ascii="Montserrat" w:hAnsi="Montserrat" w:cs="Arial"/>
          <w:bCs/>
          <w:sz w:val="20"/>
          <w:szCs w:val="20"/>
        </w:rPr>
      </w:pPr>
      <w:r w:rsidRPr="001914A5">
        <w:rPr>
          <w:rFonts w:ascii="Montserrat" w:hAnsi="Montserrat" w:cs="Arial"/>
          <w:bCs/>
          <w:sz w:val="20"/>
          <w:szCs w:val="20"/>
        </w:rPr>
        <w:t>Así mismo, para proceder con el pago de los trabajos ejecutados, invariablemente se verificará que estos, sean realizados con estricto apego a las especificaciones y a las condiciones en la que fue aceptada la propuesta</w:t>
      </w:r>
      <w:r w:rsidR="00A1299F">
        <w:rPr>
          <w:rFonts w:ascii="Montserrat" w:hAnsi="Montserrat" w:cs="Arial"/>
          <w:bCs/>
          <w:sz w:val="20"/>
          <w:szCs w:val="20"/>
        </w:rPr>
        <w:t>.</w:t>
      </w:r>
    </w:p>
    <w:p w14:paraId="70AD3C79" w14:textId="77777777" w:rsidR="00A125D6" w:rsidRPr="001914A5" w:rsidRDefault="00A125D6" w:rsidP="00A125D6">
      <w:pPr>
        <w:jc w:val="both"/>
        <w:rPr>
          <w:rFonts w:ascii="Montserrat" w:hAnsi="Montserrat" w:cs="Arial"/>
          <w:bCs/>
          <w:sz w:val="20"/>
          <w:szCs w:val="20"/>
        </w:rPr>
      </w:pPr>
    </w:p>
    <w:p w14:paraId="40F5F461" w14:textId="72798558" w:rsidR="00A125D6" w:rsidRDefault="00A125D6" w:rsidP="00A125D6">
      <w:pPr>
        <w:jc w:val="both"/>
        <w:rPr>
          <w:rFonts w:ascii="Montserrat" w:hAnsi="Montserrat" w:cs="Arial"/>
          <w:bCs/>
          <w:sz w:val="20"/>
          <w:szCs w:val="20"/>
        </w:rPr>
      </w:pPr>
      <w:r w:rsidRPr="001914A5">
        <w:rPr>
          <w:rFonts w:ascii="Montserrat" w:hAnsi="Montserrat" w:cs="Arial"/>
          <w:bCs/>
          <w:sz w:val="20"/>
          <w:szCs w:val="20"/>
        </w:rPr>
        <w:t>Para la presentación de la propuesta se deberá considerar que, durante la ejecución de los servicios, objeto de la presente licitación, los contratistas, observarán las disposiciones que en materia de asentamientos humanos, desarrollo urbano y construcción rijan en el ámbito federal, estatal y municipal.</w:t>
      </w:r>
    </w:p>
    <w:p w14:paraId="3AFD78DB" w14:textId="29123503" w:rsidR="00C6433C" w:rsidRDefault="00C6433C" w:rsidP="00A125D6">
      <w:pPr>
        <w:jc w:val="both"/>
        <w:rPr>
          <w:rFonts w:ascii="Montserrat" w:hAnsi="Montserrat" w:cs="Arial"/>
          <w:bCs/>
          <w:sz w:val="20"/>
          <w:szCs w:val="20"/>
        </w:rPr>
      </w:pPr>
    </w:p>
    <w:p w14:paraId="23385AF4" w14:textId="07A54110" w:rsidR="00C6433C" w:rsidRPr="001914A5" w:rsidRDefault="0031036A" w:rsidP="00C6433C">
      <w:pPr>
        <w:widowControl w:val="0"/>
        <w:autoSpaceDE w:val="0"/>
        <w:autoSpaceDN w:val="0"/>
        <w:adjustRightInd w:val="0"/>
        <w:jc w:val="both"/>
        <w:rPr>
          <w:rFonts w:ascii="Montserrat" w:hAnsi="Montserrat" w:cs="Arial"/>
          <w:b/>
          <w:sz w:val="20"/>
          <w:szCs w:val="20"/>
        </w:rPr>
      </w:pPr>
      <w:r>
        <w:rPr>
          <w:rFonts w:ascii="Montserrat" w:hAnsi="Montserrat" w:cs="Arial"/>
          <w:b/>
          <w:sz w:val="20"/>
          <w:szCs w:val="20"/>
        </w:rPr>
        <w:t>8.2</w:t>
      </w:r>
      <w:r w:rsidRPr="001914A5">
        <w:rPr>
          <w:rFonts w:ascii="Montserrat" w:hAnsi="Montserrat" w:cs="Arial"/>
          <w:b/>
          <w:sz w:val="20"/>
          <w:szCs w:val="20"/>
        </w:rPr>
        <w:t xml:space="preserve"> USO DE LA BITÁCORA.</w:t>
      </w:r>
    </w:p>
    <w:p w14:paraId="440615A9" w14:textId="77777777" w:rsidR="00C6433C" w:rsidRPr="001914A5" w:rsidRDefault="00C6433C" w:rsidP="00C6433C">
      <w:pPr>
        <w:widowControl w:val="0"/>
        <w:autoSpaceDE w:val="0"/>
        <w:autoSpaceDN w:val="0"/>
        <w:adjustRightInd w:val="0"/>
        <w:jc w:val="both"/>
        <w:rPr>
          <w:rFonts w:ascii="Montserrat" w:hAnsi="Montserrat" w:cs="Arial"/>
          <w:sz w:val="20"/>
          <w:szCs w:val="20"/>
        </w:rPr>
      </w:pPr>
    </w:p>
    <w:p w14:paraId="3879D820" w14:textId="77777777" w:rsidR="00C6433C" w:rsidRPr="001914A5" w:rsidRDefault="00C6433C" w:rsidP="00C6433C">
      <w:pPr>
        <w:widowControl w:val="0"/>
        <w:autoSpaceDE w:val="0"/>
        <w:autoSpaceDN w:val="0"/>
        <w:adjustRightInd w:val="0"/>
        <w:jc w:val="both"/>
        <w:rPr>
          <w:rFonts w:ascii="Montserrat" w:hAnsi="Montserrat" w:cs="Arial"/>
          <w:sz w:val="20"/>
          <w:szCs w:val="20"/>
        </w:rPr>
      </w:pPr>
      <w:r w:rsidRPr="001914A5">
        <w:rPr>
          <w:rFonts w:ascii="Montserrat" w:hAnsi="Montserrat" w:cs="Arial"/>
          <w:sz w:val="20"/>
          <w:szCs w:val="20"/>
        </w:rPr>
        <w:t xml:space="preserve">Con fundamento en el artículo 122 del Reglamento de la Ley, para la presente contratación </w:t>
      </w:r>
      <w:r w:rsidRPr="001914A5">
        <w:rPr>
          <w:rFonts w:ascii="Montserrat" w:hAnsi="Montserrat"/>
          <w:sz w:val="20"/>
        </w:rPr>
        <w:t xml:space="preserve">se establece como obligatorio el uso de la </w:t>
      </w:r>
      <w:proofErr w:type="spellStart"/>
      <w:r w:rsidRPr="001914A5">
        <w:rPr>
          <w:rFonts w:ascii="Montserrat" w:hAnsi="Montserrat"/>
          <w:sz w:val="20"/>
        </w:rPr>
        <w:t>BESOP</w:t>
      </w:r>
      <w:proofErr w:type="spellEnd"/>
      <w:r w:rsidRPr="001914A5">
        <w:rPr>
          <w:rFonts w:ascii="Montserrat" w:hAnsi="Montserrat"/>
          <w:sz w:val="20"/>
        </w:rPr>
        <w:t xml:space="preserve">, por lo que el control y seguimiento de los trabajos se hará por medios electrónicos de conformidad con los lineamientos establecidos por la </w:t>
      </w:r>
      <w:proofErr w:type="spellStart"/>
      <w:r w:rsidRPr="001914A5">
        <w:rPr>
          <w:rFonts w:ascii="Montserrat" w:hAnsi="Montserrat"/>
          <w:sz w:val="20"/>
        </w:rPr>
        <w:t>SFP</w:t>
      </w:r>
      <w:proofErr w:type="spellEnd"/>
      <w:r w:rsidRPr="001914A5">
        <w:rPr>
          <w:rFonts w:ascii="Montserrat" w:hAnsi="Montserrat"/>
          <w:sz w:val="20"/>
        </w:rPr>
        <w:t>.</w:t>
      </w:r>
    </w:p>
    <w:p w14:paraId="35651466" w14:textId="77777777" w:rsidR="00C6433C" w:rsidRPr="001914A5" w:rsidRDefault="00C6433C" w:rsidP="00C6433C">
      <w:pPr>
        <w:widowControl w:val="0"/>
        <w:autoSpaceDE w:val="0"/>
        <w:autoSpaceDN w:val="0"/>
        <w:adjustRightInd w:val="0"/>
        <w:jc w:val="both"/>
        <w:rPr>
          <w:rFonts w:ascii="Montserrat" w:hAnsi="Montserrat" w:cs="Arial"/>
          <w:sz w:val="20"/>
          <w:szCs w:val="20"/>
        </w:rPr>
      </w:pPr>
    </w:p>
    <w:p w14:paraId="01CC5F8E" w14:textId="77777777" w:rsidR="00C6433C" w:rsidRPr="001914A5" w:rsidRDefault="00C6433C" w:rsidP="00C6433C">
      <w:pPr>
        <w:pStyle w:val="Texto0"/>
        <w:spacing w:after="0" w:line="240" w:lineRule="auto"/>
        <w:ind w:firstLine="0"/>
        <w:rPr>
          <w:rFonts w:ascii="Montserrat" w:hAnsi="Montserrat" w:cs="Times New Roman"/>
          <w:sz w:val="20"/>
          <w:szCs w:val="24"/>
        </w:rPr>
      </w:pPr>
      <w:r w:rsidRPr="001914A5">
        <w:rPr>
          <w:rFonts w:ascii="Montserrat" w:hAnsi="Montserrat" w:cs="Times New Roman"/>
          <w:sz w:val="20"/>
          <w:szCs w:val="24"/>
        </w:rPr>
        <w:t xml:space="preserve">La información contenida en la bitácora podrá ser consultada por la </w:t>
      </w:r>
      <w:proofErr w:type="spellStart"/>
      <w:r w:rsidRPr="001914A5">
        <w:rPr>
          <w:rFonts w:ascii="Montserrat" w:hAnsi="Montserrat" w:cs="Times New Roman"/>
          <w:sz w:val="20"/>
          <w:szCs w:val="24"/>
        </w:rPr>
        <w:t>SFP</w:t>
      </w:r>
      <w:proofErr w:type="spellEnd"/>
      <w:r w:rsidRPr="001914A5">
        <w:rPr>
          <w:rFonts w:ascii="Montserrat" w:hAnsi="Montserrat" w:cs="Times New Roman"/>
          <w:sz w:val="20"/>
          <w:szCs w:val="24"/>
        </w:rPr>
        <w:t xml:space="preserve"> o por el OIC en el ejercicio de sus facultades de inspección, vigilancia y control.</w:t>
      </w:r>
    </w:p>
    <w:p w14:paraId="187A7D8A" w14:textId="77777777" w:rsidR="00C6433C" w:rsidRPr="001914A5" w:rsidRDefault="00C6433C" w:rsidP="00C6433C">
      <w:pPr>
        <w:pStyle w:val="Texto0"/>
        <w:spacing w:after="0" w:line="240" w:lineRule="auto"/>
        <w:rPr>
          <w:rFonts w:ascii="Montserrat" w:hAnsi="Montserrat" w:cs="Times New Roman"/>
          <w:sz w:val="20"/>
          <w:szCs w:val="24"/>
        </w:rPr>
      </w:pPr>
    </w:p>
    <w:p w14:paraId="2E2EDE65" w14:textId="77777777" w:rsidR="00C6433C" w:rsidRPr="001914A5" w:rsidRDefault="00C6433C" w:rsidP="00C6433C">
      <w:pPr>
        <w:ind w:right="-93"/>
        <w:jc w:val="both"/>
        <w:rPr>
          <w:rFonts w:ascii="Montserrat" w:hAnsi="Montserrat" w:cs="Arial"/>
          <w:sz w:val="20"/>
          <w:szCs w:val="20"/>
        </w:rPr>
      </w:pPr>
      <w:r w:rsidRPr="001914A5">
        <w:rPr>
          <w:rFonts w:ascii="Montserrat" w:hAnsi="Montserrat" w:cs="Arial"/>
          <w:sz w:val="20"/>
          <w:szCs w:val="20"/>
        </w:rPr>
        <w:t>En la elaboración, control y seguimiento de la bitácora, se deberán utilizar medios remotos de comunicación electrónica, salvo en los casos en que la SHCP lo autorice.</w:t>
      </w:r>
    </w:p>
    <w:p w14:paraId="57168934" w14:textId="77777777" w:rsidR="00C6433C" w:rsidRPr="001914A5" w:rsidRDefault="00C6433C" w:rsidP="00C6433C">
      <w:pPr>
        <w:pStyle w:val="Texto0"/>
        <w:spacing w:after="0" w:line="240" w:lineRule="auto"/>
        <w:rPr>
          <w:rFonts w:ascii="Montserrat" w:hAnsi="Montserrat" w:cs="Times New Roman"/>
          <w:sz w:val="20"/>
          <w:szCs w:val="24"/>
        </w:rPr>
      </w:pPr>
    </w:p>
    <w:p w14:paraId="169A78CB" w14:textId="77777777" w:rsidR="00C6433C" w:rsidRPr="001914A5" w:rsidRDefault="00C6433C" w:rsidP="00C6433C">
      <w:pPr>
        <w:pStyle w:val="Texto0"/>
        <w:spacing w:after="0" w:line="240" w:lineRule="auto"/>
        <w:ind w:firstLine="4"/>
        <w:rPr>
          <w:rFonts w:ascii="Montserrat" w:hAnsi="Montserrat" w:cs="Times New Roman"/>
          <w:sz w:val="20"/>
          <w:szCs w:val="24"/>
        </w:rPr>
      </w:pPr>
      <w:r w:rsidRPr="001914A5">
        <w:rPr>
          <w:rFonts w:ascii="Montserrat" w:hAnsi="Montserrat" w:cs="Times New Roman"/>
          <w:sz w:val="20"/>
          <w:szCs w:val="24"/>
        </w:rPr>
        <w:t>En atención a las características, complejidad y magnitud de los trabajos el contratista podrá realizar la apertura de una bitácora por cada uno de los frentes de la obra, o bien, por cada una de las especialidades que se requieran.</w:t>
      </w:r>
    </w:p>
    <w:p w14:paraId="3F18C29C" w14:textId="77777777" w:rsidR="00C6433C" w:rsidRPr="001914A5" w:rsidRDefault="00C6433C" w:rsidP="00C6433C">
      <w:pPr>
        <w:widowControl w:val="0"/>
        <w:autoSpaceDE w:val="0"/>
        <w:autoSpaceDN w:val="0"/>
        <w:adjustRightInd w:val="0"/>
        <w:jc w:val="both"/>
        <w:rPr>
          <w:rFonts w:ascii="Montserrat" w:hAnsi="Montserrat"/>
          <w:sz w:val="20"/>
        </w:rPr>
      </w:pPr>
    </w:p>
    <w:p w14:paraId="33EEC3B9" w14:textId="77777777" w:rsidR="00C6433C" w:rsidRPr="001914A5" w:rsidRDefault="00C6433C" w:rsidP="00C6433C">
      <w:pPr>
        <w:widowControl w:val="0"/>
        <w:autoSpaceDE w:val="0"/>
        <w:autoSpaceDN w:val="0"/>
        <w:adjustRightInd w:val="0"/>
        <w:jc w:val="both"/>
        <w:rPr>
          <w:rFonts w:ascii="Montserrat" w:hAnsi="Montserrat" w:cs="Arial"/>
          <w:sz w:val="20"/>
          <w:szCs w:val="20"/>
        </w:rPr>
      </w:pPr>
      <w:r w:rsidRPr="001914A5">
        <w:rPr>
          <w:rFonts w:ascii="Montserrat" w:hAnsi="Montserrat" w:cs="Arial"/>
          <w:sz w:val="20"/>
          <w:szCs w:val="20"/>
        </w:rPr>
        <w:t>El registro de los aspectos que el residente, el superintendente y el supervisor responsables de los trabajos puedan registrar en la bitácora cualesquiera que se presenten y sean de relevancia para los trabajos, los realizarán conforme a lo indicado en el artículo 125 del Reglamento.</w:t>
      </w:r>
    </w:p>
    <w:p w14:paraId="69D75D02" w14:textId="77777777" w:rsidR="00C6433C" w:rsidRPr="001914A5" w:rsidRDefault="00C6433C" w:rsidP="00C6433C">
      <w:pPr>
        <w:widowControl w:val="0"/>
        <w:autoSpaceDE w:val="0"/>
        <w:autoSpaceDN w:val="0"/>
        <w:adjustRightInd w:val="0"/>
        <w:jc w:val="both"/>
        <w:rPr>
          <w:rFonts w:ascii="Montserrat" w:hAnsi="Montserrat" w:cs="Arial"/>
          <w:sz w:val="20"/>
          <w:szCs w:val="20"/>
        </w:rPr>
      </w:pPr>
    </w:p>
    <w:p w14:paraId="0617F68A" w14:textId="77777777" w:rsidR="00C6433C" w:rsidRPr="001914A5" w:rsidRDefault="00C6433C" w:rsidP="00C6433C">
      <w:pPr>
        <w:pStyle w:val="texto"/>
        <w:spacing w:after="0" w:line="232" w:lineRule="exact"/>
        <w:ind w:firstLine="4"/>
        <w:rPr>
          <w:rFonts w:ascii="Montserrat" w:hAnsi="Montserrat"/>
          <w:sz w:val="20"/>
          <w:lang w:val="es-ES"/>
        </w:rPr>
      </w:pPr>
      <w:r w:rsidRPr="001914A5">
        <w:rPr>
          <w:rFonts w:ascii="Montserrat" w:hAnsi="Montserrat"/>
          <w:sz w:val="20"/>
          <w:lang w:val="es-ES"/>
        </w:rPr>
        <w:t xml:space="preserve">A efecto de implementar el uso de la </w:t>
      </w:r>
      <w:proofErr w:type="spellStart"/>
      <w:r w:rsidRPr="001914A5">
        <w:rPr>
          <w:rFonts w:ascii="Montserrat" w:hAnsi="Montserrat"/>
          <w:sz w:val="20"/>
          <w:lang w:val="es-ES"/>
        </w:rPr>
        <w:t>BESOP</w:t>
      </w:r>
      <w:proofErr w:type="spellEnd"/>
      <w:r w:rsidRPr="001914A5">
        <w:rPr>
          <w:rFonts w:ascii="Montserrat" w:hAnsi="Montserrat"/>
          <w:sz w:val="20"/>
          <w:lang w:val="es-ES"/>
        </w:rPr>
        <w:t xml:space="preserve">, el licitante ganador, con un mínimo de dos días hábiles previos al inicio de los trabajos y apertura de la bitácora, deberá notificar y presentar al </w:t>
      </w:r>
      <w:proofErr w:type="spellStart"/>
      <w:r w:rsidRPr="001914A5">
        <w:rPr>
          <w:rFonts w:ascii="Montserrat" w:hAnsi="Montserrat"/>
          <w:sz w:val="20"/>
          <w:lang w:val="es-ES"/>
        </w:rPr>
        <w:t>SPR</w:t>
      </w:r>
      <w:proofErr w:type="spellEnd"/>
      <w:r w:rsidRPr="001914A5">
        <w:rPr>
          <w:rFonts w:ascii="Montserrat" w:hAnsi="Montserrat"/>
          <w:sz w:val="20"/>
          <w:lang w:val="es-ES"/>
        </w:rPr>
        <w:t>, lo siguiente:</w:t>
      </w:r>
    </w:p>
    <w:p w14:paraId="6059B352" w14:textId="77777777" w:rsidR="00C6433C" w:rsidRPr="001914A5" w:rsidRDefault="00C6433C" w:rsidP="00C6433C">
      <w:pPr>
        <w:pStyle w:val="texto"/>
        <w:spacing w:after="0" w:line="232" w:lineRule="exact"/>
        <w:ind w:left="1985" w:hanging="426"/>
        <w:rPr>
          <w:rFonts w:ascii="Montserrat" w:hAnsi="Montserrat"/>
          <w:sz w:val="20"/>
          <w:lang w:val="es-ES"/>
        </w:rPr>
      </w:pPr>
    </w:p>
    <w:p w14:paraId="6C412A8D" w14:textId="77777777" w:rsidR="00C6433C" w:rsidRPr="001914A5" w:rsidRDefault="00C6433C" w:rsidP="00C6433C">
      <w:pPr>
        <w:pStyle w:val="texto"/>
        <w:numPr>
          <w:ilvl w:val="0"/>
          <w:numId w:val="46"/>
        </w:numPr>
        <w:spacing w:after="0" w:line="232" w:lineRule="exact"/>
        <w:rPr>
          <w:rFonts w:ascii="Montserrat" w:hAnsi="Montserrat"/>
          <w:sz w:val="20"/>
          <w:lang w:val="es-ES"/>
        </w:rPr>
      </w:pPr>
      <w:r w:rsidRPr="001914A5">
        <w:rPr>
          <w:rFonts w:ascii="Montserrat" w:hAnsi="Montserrat"/>
          <w:sz w:val="20"/>
          <w:lang w:val="es-ES"/>
        </w:rPr>
        <w:t>Copia de la identificación oficial con fotografía, que contenga el nombre completo de la persona que firmará las notas de la bitácora, así como sus datos correspondientes a la CURP, RFC, profesión, correo electrónico, puesto, clave de empleado, domicilio y teléfono. En caso de ser más de una persona, se requieren los datos de cada una de ellas.</w:t>
      </w:r>
    </w:p>
    <w:p w14:paraId="1B0A544B" w14:textId="77777777" w:rsidR="00C6433C" w:rsidRPr="001914A5" w:rsidRDefault="00C6433C" w:rsidP="00C6433C">
      <w:pPr>
        <w:pStyle w:val="Prrafodelista"/>
        <w:ind w:left="1985"/>
        <w:rPr>
          <w:rFonts w:ascii="Montserrat" w:hAnsi="Montserrat" w:cs="Arial"/>
          <w:sz w:val="20"/>
          <w:szCs w:val="20"/>
        </w:rPr>
      </w:pPr>
    </w:p>
    <w:p w14:paraId="76507877" w14:textId="77777777" w:rsidR="00C6433C" w:rsidRPr="001914A5" w:rsidRDefault="00C6433C" w:rsidP="00C6433C">
      <w:pPr>
        <w:pStyle w:val="texto"/>
        <w:numPr>
          <w:ilvl w:val="0"/>
          <w:numId w:val="46"/>
        </w:numPr>
        <w:spacing w:after="0" w:line="232" w:lineRule="exact"/>
        <w:rPr>
          <w:rFonts w:ascii="Montserrat" w:hAnsi="Montserrat"/>
          <w:sz w:val="20"/>
          <w:lang w:val="es-ES"/>
        </w:rPr>
      </w:pPr>
      <w:r w:rsidRPr="001914A5">
        <w:rPr>
          <w:rFonts w:ascii="Montserrat" w:hAnsi="Montserrat"/>
          <w:sz w:val="20"/>
          <w:lang w:val="es-ES"/>
        </w:rPr>
        <w:t xml:space="preserve">Que el personal que firmará las notas de la bitácora, se presente en las oficinas del </w:t>
      </w:r>
      <w:proofErr w:type="spellStart"/>
      <w:r w:rsidRPr="001914A5">
        <w:rPr>
          <w:rFonts w:ascii="Montserrat" w:hAnsi="Montserrat"/>
          <w:sz w:val="20"/>
          <w:lang w:val="es-ES"/>
        </w:rPr>
        <w:t>SPR</w:t>
      </w:r>
      <w:proofErr w:type="spellEnd"/>
      <w:r w:rsidRPr="001914A5">
        <w:rPr>
          <w:rFonts w:ascii="Montserrat" w:hAnsi="Montserrat"/>
          <w:sz w:val="20"/>
          <w:lang w:val="es-ES"/>
        </w:rPr>
        <w:t xml:space="preserve">, </w:t>
      </w:r>
      <w:r w:rsidRPr="001914A5">
        <w:rPr>
          <w:rFonts w:ascii="Montserrat" w:hAnsi="Montserrat"/>
          <w:sz w:val="20"/>
        </w:rPr>
        <w:t xml:space="preserve">sita en </w:t>
      </w:r>
      <w:r w:rsidRPr="001914A5">
        <w:rPr>
          <w:rFonts w:ascii="Montserrat" w:eastAsia="Verdana" w:hAnsi="Montserrat"/>
          <w:sz w:val="20"/>
        </w:rPr>
        <w:t xml:space="preserve">Camino de Santa Teresa No. 1679, Colonia Jardines del Pedregal, Alcaldía Álvaro Obregón C.P. 01900, Ciudad de México, </w:t>
      </w:r>
      <w:r w:rsidRPr="001914A5">
        <w:rPr>
          <w:rFonts w:ascii="Montserrat" w:hAnsi="Montserrat"/>
          <w:sz w:val="20"/>
        </w:rPr>
        <w:t>teléfonos</w:t>
      </w:r>
      <w:r w:rsidRPr="001914A5">
        <w:rPr>
          <w:rFonts w:ascii="Montserrat" w:eastAsia="Verdana" w:hAnsi="Montserrat"/>
          <w:sz w:val="20"/>
        </w:rPr>
        <w:t xml:space="preserve">: </w:t>
      </w:r>
      <w:hyperlink r:id="rId26" w:history="1">
        <w:r w:rsidRPr="001914A5">
          <w:rPr>
            <w:rFonts w:ascii="Montserrat" w:eastAsia="Verdana" w:hAnsi="Montserrat"/>
            <w:sz w:val="20"/>
          </w:rPr>
          <w:t>55-5533-0730</w:t>
        </w:r>
      </w:hyperlink>
      <w:r w:rsidRPr="001914A5">
        <w:rPr>
          <w:rFonts w:ascii="Montserrat" w:hAnsi="Montserrat"/>
          <w:sz w:val="20"/>
        </w:rPr>
        <w:t xml:space="preserve">, en la Dirección de Adquisiciones, arrendamiento y Obra Pública, dependiente de la Unidad de Administración y Finanzas, </w:t>
      </w:r>
      <w:r w:rsidRPr="001914A5">
        <w:rPr>
          <w:rFonts w:ascii="Montserrat" w:hAnsi="Montserrat"/>
          <w:sz w:val="20"/>
          <w:lang w:val="es-ES"/>
        </w:rPr>
        <w:t>el día de inicio de la ejecución de los trabajos, para el asiento de la nota de apertura, debiendo llevar su Firma Electrónica Avanzada (E-firma) vigente, que emite el SAT, con los archivos con terminación *</w:t>
      </w:r>
      <w:proofErr w:type="spellStart"/>
      <w:r w:rsidRPr="001914A5">
        <w:rPr>
          <w:rFonts w:ascii="Montserrat" w:hAnsi="Montserrat"/>
          <w:sz w:val="20"/>
          <w:lang w:val="es-ES"/>
        </w:rPr>
        <w:t>key</w:t>
      </w:r>
      <w:proofErr w:type="spellEnd"/>
      <w:r w:rsidRPr="001914A5">
        <w:rPr>
          <w:rFonts w:ascii="Montserrat" w:hAnsi="Montserrat"/>
          <w:sz w:val="20"/>
          <w:lang w:val="es-ES"/>
        </w:rPr>
        <w:t xml:space="preserve"> y *</w:t>
      </w:r>
      <w:proofErr w:type="spellStart"/>
      <w:r w:rsidRPr="001914A5">
        <w:rPr>
          <w:rFonts w:ascii="Montserrat" w:hAnsi="Montserrat"/>
          <w:sz w:val="20"/>
          <w:lang w:val="es-ES"/>
        </w:rPr>
        <w:t>cert</w:t>
      </w:r>
      <w:proofErr w:type="spellEnd"/>
      <w:r w:rsidRPr="001914A5">
        <w:rPr>
          <w:rFonts w:ascii="Montserrat" w:hAnsi="Montserrat"/>
          <w:sz w:val="20"/>
          <w:lang w:val="es-ES"/>
        </w:rPr>
        <w:t xml:space="preserve"> (entregados por el SAT), así como la contraseña de cada persona mencionada en el párrafo anterior.</w:t>
      </w:r>
    </w:p>
    <w:p w14:paraId="082A686B" w14:textId="77777777" w:rsidR="00C6433C" w:rsidRPr="001914A5" w:rsidRDefault="00C6433C" w:rsidP="00C6433C">
      <w:pPr>
        <w:pStyle w:val="texto"/>
        <w:spacing w:after="0" w:line="232" w:lineRule="exact"/>
        <w:ind w:left="993" w:firstLine="0"/>
        <w:rPr>
          <w:rFonts w:ascii="Montserrat" w:hAnsi="Montserrat"/>
          <w:sz w:val="20"/>
          <w:lang w:val="es-ES"/>
        </w:rPr>
      </w:pPr>
    </w:p>
    <w:p w14:paraId="5DF475A9" w14:textId="77777777" w:rsidR="00C6433C" w:rsidRPr="001914A5" w:rsidRDefault="00C6433C" w:rsidP="00C6433C">
      <w:pPr>
        <w:pStyle w:val="texto"/>
        <w:spacing w:after="0" w:line="232" w:lineRule="exact"/>
        <w:ind w:firstLine="0"/>
        <w:rPr>
          <w:rFonts w:ascii="Montserrat" w:hAnsi="Montserrat"/>
          <w:sz w:val="20"/>
          <w:lang w:val="es-ES"/>
        </w:rPr>
      </w:pPr>
      <w:r w:rsidRPr="001914A5">
        <w:rPr>
          <w:rFonts w:ascii="Montserrat" w:hAnsi="Montserrat"/>
          <w:sz w:val="20"/>
          <w:lang w:val="es-ES"/>
        </w:rPr>
        <w:t>Lo anterior será necesario para poder firmar y autentificar la nota de apertura de la bitácora, el día de inicio de los trabajos (Etapa 2).</w:t>
      </w:r>
    </w:p>
    <w:p w14:paraId="0652B55B" w14:textId="77777777" w:rsidR="00C6433C" w:rsidRPr="001914A5" w:rsidRDefault="00C6433C" w:rsidP="00C6433C">
      <w:pPr>
        <w:pStyle w:val="texto"/>
        <w:spacing w:after="0" w:line="232" w:lineRule="exact"/>
        <w:ind w:firstLine="0"/>
        <w:rPr>
          <w:rFonts w:ascii="Montserrat" w:hAnsi="Montserrat"/>
          <w:sz w:val="20"/>
          <w:lang w:val="es-ES"/>
        </w:rPr>
      </w:pPr>
    </w:p>
    <w:p w14:paraId="2E04192F" w14:textId="77777777" w:rsidR="00C6433C" w:rsidRPr="001914A5" w:rsidRDefault="00C6433C" w:rsidP="00C6433C">
      <w:pPr>
        <w:pStyle w:val="texto"/>
        <w:spacing w:after="0" w:line="232" w:lineRule="exact"/>
        <w:ind w:firstLine="0"/>
        <w:rPr>
          <w:rFonts w:ascii="Montserrat" w:hAnsi="Montserrat"/>
          <w:bCs/>
          <w:sz w:val="20"/>
          <w:lang w:val="es-ES"/>
        </w:rPr>
      </w:pPr>
      <w:r w:rsidRPr="001914A5">
        <w:rPr>
          <w:rFonts w:ascii="Montserrat" w:hAnsi="Montserrat"/>
          <w:bCs/>
          <w:sz w:val="20"/>
          <w:lang w:val="es-ES"/>
        </w:rPr>
        <w:t xml:space="preserve">De encontrarse en alguno de los supuestos a los que hace referencia el artículo 122 del Reglamento, la </w:t>
      </w:r>
      <w:proofErr w:type="spellStart"/>
      <w:r w:rsidRPr="001914A5">
        <w:rPr>
          <w:rFonts w:ascii="Montserrat" w:hAnsi="Montserrat"/>
          <w:bCs/>
          <w:sz w:val="20"/>
          <w:lang w:val="es-ES"/>
        </w:rPr>
        <w:t>SFP</w:t>
      </w:r>
      <w:proofErr w:type="spellEnd"/>
      <w:r w:rsidRPr="001914A5">
        <w:rPr>
          <w:rFonts w:ascii="Montserrat" w:hAnsi="Montserrat"/>
          <w:bCs/>
          <w:sz w:val="20"/>
          <w:lang w:val="es-ES"/>
        </w:rPr>
        <w:t xml:space="preserve"> será la encargada de autorizar que la elaboración, control y seguimiento de la bitácora se realice a través de medios de comunicación convencional, previa solicitud del </w:t>
      </w:r>
      <w:proofErr w:type="spellStart"/>
      <w:r w:rsidRPr="001914A5">
        <w:rPr>
          <w:rFonts w:ascii="Montserrat" w:hAnsi="Montserrat"/>
          <w:bCs/>
          <w:sz w:val="20"/>
          <w:lang w:val="es-ES"/>
        </w:rPr>
        <w:t>SPR</w:t>
      </w:r>
      <w:proofErr w:type="spellEnd"/>
      <w:r w:rsidRPr="001914A5">
        <w:rPr>
          <w:rFonts w:ascii="Montserrat" w:hAnsi="Montserrat"/>
          <w:bCs/>
          <w:sz w:val="20"/>
          <w:lang w:val="es-ES"/>
        </w:rPr>
        <w:t>.</w:t>
      </w:r>
    </w:p>
    <w:p w14:paraId="6E46F198" w14:textId="77777777" w:rsidR="00C6433C" w:rsidRPr="001914A5" w:rsidRDefault="00C6433C" w:rsidP="00C6433C">
      <w:pPr>
        <w:pStyle w:val="texto"/>
        <w:spacing w:after="0" w:line="232" w:lineRule="exact"/>
        <w:ind w:firstLine="0"/>
        <w:rPr>
          <w:rFonts w:ascii="Montserrat" w:hAnsi="Montserrat"/>
          <w:bCs/>
          <w:sz w:val="20"/>
          <w:lang w:val="es-ES"/>
        </w:rPr>
      </w:pPr>
    </w:p>
    <w:p w14:paraId="32AF4609" w14:textId="77777777" w:rsidR="00C6433C" w:rsidRPr="001914A5" w:rsidRDefault="00C6433C" w:rsidP="00C6433C">
      <w:pPr>
        <w:pStyle w:val="Texto0"/>
        <w:spacing w:after="0" w:line="240" w:lineRule="auto"/>
        <w:ind w:firstLine="4"/>
        <w:rPr>
          <w:rFonts w:ascii="Montserrat" w:hAnsi="Montserrat"/>
          <w:sz w:val="20"/>
        </w:rPr>
      </w:pPr>
      <w:r w:rsidRPr="001914A5">
        <w:rPr>
          <w:rFonts w:ascii="Montserrat" w:hAnsi="Montserrat"/>
          <w:sz w:val="20"/>
        </w:rPr>
        <w:t xml:space="preserve">La convocatoria a la Licitación Pública Nacional Electrónica, el contrato, sus documentos anexos y la </w:t>
      </w:r>
      <w:proofErr w:type="spellStart"/>
      <w:r w:rsidRPr="001914A5">
        <w:rPr>
          <w:rFonts w:ascii="Montserrat" w:hAnsi="Montserrat"/>
          <w:sz w:val="20"/>
        </w:rPr>
        <w:t>BESOP</w:t>
      </w:r>
      <w:proofErr w:type="spellEnd"/>
      <w:r w:rsidRPr="001914A5">
        <w:rPr>
          <w:rFonts w:ascii="Montserrat" w:hAnsi="Montserrat"/>
          <w:sz w:val="20"/>
        </w:rPr>
        <w:t xml:space="preserve"> de los trabajos son los instrumentos que vinculan a las partes en sus derechos y obligaciones. Las estipulaciones que se establezcan en el contrato no deberán modificar las condiciones previstas en la convocatoria.</w:t>
      </w:r>
    </w:p>
    <w:p w14:paraId="091E9DD1" w14:textId="77777777" w:rsidR="00C6433C" w:rsidRPr="001914A5" w:rsidRDefault="00C6433C" w:rsidP="00C6433C">
      <w:pPr>
        <w:widowControl w:val="0"/>
        <w:autoSpaceDE w:val="0"/>
        <w:autoSpaceDN w:val="0"/>
        <w:adjustRightInd w:val="0"/>
        <w:jc w:val="both"/>
        <w:rPr>
          <w:rFonts w:ascii="Montserrat" w:hAnsi="Montserrat" w:cs="Arial"/>
          <w:sz w:val="20"/>
          <w:szCs w:val="20"/>
        </w:rPr>
      </w:pPr>
    </w:p>
    <w:p w14:paraId="76990688" w14:textId="77777777" w:rsidR="00C6433C" w:rsidRPr="001914A5" w:rsidRDefault="00C6433C" w:rsidP="00C6433C">
      <w:pPr>
        <w:ind w:right="-93"/>
        <w:jc w:val="both"/>
        <w:rPr>
          <w:rFonts w:ascii="Montserrat" w:hAnsi="Montserrat" w:cs="Arial"/>
          <w:sz w:val="20"/>
          <w:szCs w:val="20"/>
        </w:rPr>
      </w:pPr>
      <w:r w:rsidRPr="001914A5">
        <w:rPr>
          <w:rFonts w:ascii="Montserrat" w:hAnsi="Montserrat" w:cs="Arial"/>
          <w:sz w:val="20"/>
          <w:szCs w:val="20"/>
        </w:rPr>
        <w:t>En la elaboración, control y seguimiento de la bitácora, se deberán utilizar medios remotos de comunicación electrónica, salvo en los casos en que la SHCP lo autorice.</w:t>
      </w:r>
    </w:p>
    <w:p w14:paraId="3A888A8F" w14:textId="77777777" w:rsidR="00C6433C" w:rsidRPr="001914A5" w:rsidRDefault="00C6433C" w:rsidP="00A125D6">
      <w:pPr>
        <w:jc w:val="both"/>
        <w:rPr>
          <w:rFonts w:ascii="Montserrat" w:hAnsi="Montserrat" w:cs="Arial"/>
          <w:bCs/>
          <w:sz w:val="20"/>
          <w:szCs w:val="20"/>
        </w:rPr>
      </w:pPr>
    </w:p>
    <w:p w14:paraId="36AD01FC" w14:textId="77777777" w:rsidR="00A125D6" w:rsidRPr="001914A5" w:rsidRDefault="00A125D6" w:rsidP="00A125D6">
      <w:pPr>
        <w:jc w:val="both"/>
        <w:rPr>
          <w:rFonts w:ascii="Montserrat" w:hAnsi="Montserrat" w:cs="Arial"/>
          <w:bCs/>
          <w:sz w:val="20"/>
          <w:szCs w:val="20"/>
        </w:rPr>
      </w:pPr>
    </w:p>
    <w:p w14:paraId="2631E4BC" w14:textId="76F1B3D7" w:rsidR="00A125D6" w:rsidRPr="001914A5" w:rsidRDefault="005B2F66" w:rsidP="00A125D6">
      <w:pPr>
        <w:jc w:val="both"/>
        <w:rPr>
          <w:rFonts w:ascii="Montserrat" w:hAnsi="Montserrat" w:cs="Arial"/>
          <w:b/>
          <w:sz w:val="20"/>
          <w:szCs w:val="20"/>
        </w:rPr>
      </w:pPr>
      <w:r>
        <w:rPr>
          <w:rFonts w:ascii="Montserrat" w:hAnsi="Montserrat" w:cs="Arial"/>
          <w:b/>
          <w:sz w:val="20"/>
          <w:szCs w:val="20"/>
        </w:rPr>
        <w:t>8</w:t>
      </w:r>
      <w:r w:rsidR="00A125D6" w:rsidRPr="001914A5">
        <w:rPr>
          <w:rFonts w:ascii="Montserrat" w:hAnsi="Montserrat" w:cs="Arial"/>
          <w:b/>
          <w:sz w:val="20"/>
          <w:szCs w:val="20"/>
        </w:rPr>
        <w:t>.</w:t>
      </w:r>
      <w:r w:rsidR="00C6433C">
        <w:rPr>
          <w:rFonts w:ascii="Montserrat" w:hAnsi="Montserrat" w:cs="Arial"/>
          <w:b/>
          <w:sz w:val="20"/>
          <w:szCs w:val="20"/>
        </w:rPr>
        <w:t>3</w:t>
      </w:r>
      <w:r w:rsidR="00A125D6" w:rsidRPr="001914A5">
        <w:rPr>
          <w:rFonts w:ascii="Montserrat" w:hAnsi="Montserrat" w:cs="Arial"/>
          <w:b/>
          <w:sz w:val="20"/>
          <w:szCs w:val="20"/>
        </w:rPr>
        <w:t xml:space="preserve"> RETENCIONES ECONÓMICAS DE CARÁCTER PROVISIONAL </w:t>
      </w:r>
    </w:p>
    <w:p w14:paraId="6320BF03" w14:textId="77777777" w:rsidR="00A125D6" w:rsidRPr="001914A5" w:rsidRDefault="00A125D6" w:rsidP="00A125D6">
      <w:pPr>
        <w:jc w:val="both"/>
        <w:rPr>
          <w:rFonts w:ascii="Montserrat" w:hAnsi="Montserrat" w:cs="Arial"/>
          <w:b/>
          <w:sz w:val="20"/>
          <w:szCs w:val="20"/>
        </w:rPr>
      </w:pPr>
    </w:p>
    <w:p w14:paraId="6B36ECEF" w14:textId="77777777" w:rsidR="00A125D6" w:rsidRPr="001914A5" w:rsidRDefault="00A125D6" w:rsidP="00A125D6">
      <w:pPr>
        <w:jc w:val="both"/>
        <w:rPr>
          <w:rFonts w:ascii="Montserrat" w:hAnsi="Montserrat" w:cs="Arial"/>
          <w:bCs/>
          <w:sz w:val="20"/>
          <w:szCs w:val="20"/>
        </w:rPr>
      </w:pPr>
      <w:r w:rsidRPr="001914A5">
        <w:rPr>
          <w:rFonts w:ascii="Montserrat" w:hAnsi="Montserrat" w:cs="Arial"/>
          <w:bCs/>
          <w:sz w:val="20"/>
          <w:szCs w:val="20"/>
        </w:rPr>
        <w:t>Las retenciones económicas de carácter provisional se aplicarán por atrasos en el cumplimiento de las fechas establecidas en el programa general de ejecución de los trabajos vigente, conforme a lo siguiente:</w:t>
      </w:r>
    </w:p>
    <w:p w14:paraId="352C6CF5" w14:textId="77777777" w:rsidR="00A125D6" w:rsidRPr="001914A5" w:rsidRDefault="00A125D6" w:rsidP="00A125D6">
      <w:pPr>
        <w:jc w:val="both"/>
        <w:rPr>
          <w:rFonts w:ascii="Montserrat" w:hAnsi="Montserrat" w:cs="Arial"/>
          <w:bCs/>
          <w:sz w:val="20"/>
          <w:szCs w:val="20"/>
        </w:rPr>
      </w:pPr>
    </w:p>
    <w:p w14:paraId="045CCEA5" w14:textId="68C78F63" w:rsidR="00A125D6" w:rsidRPr="001914A5" w:rsidRDefault="00A125D6" w:rsidP="00A125D6">
      <w:pPr>
        <w:jc w:val="both"/>
        <w:rPr>
          <w:rFonts w:ascii="Montserrat" w:hAnsi="Montserrat" w:cs="Arial"/>
          <w:bCs/>
          <w:sz w:val="20"/>
          <w:szCs w:val="20"/>
        </w:rPr>
      </w:pPr>
      <w:r w:rsidRPr="001914A5">
        <w:rPr>
          <w:rFonts w:ascii="Montserrat" w:hAnsi="Montserrat" w:cs="Arial"/>
          <w:bCs/>
          <w:sz w:val="20"/>
          <w:szCs w:val="20"/>
        </w:rPr>
        <w:t xml:space="preserve">El </w:t>
      </w:r>
      <w:proofErr w:type="spellStart"/>
      <w:r w:rsidRPr="001914A5">
        <w:rPr>
          <w:rFonts w:ascii="Montserrat" w:hAnsi="Montserrat" w:cs="Arial"/>
          <w:bCs/>
          <w:sz w:val="20"/>
          <w:szCs w:val="20"/>
        </w:rPr>
        <w:t>SPR</w:t>
      </w:r>
      <w:proofErr w:type="spellEnd"/>
      <w:r w:rsidRPr="001914A5">
        <w:rPr>
          <w:rFonts w:ascii="Montserrat" w:hAnsi="Montserrat" w:cs="Arial"/>
          <w:bCs/>
          <w:sz w:val="20"/>
          <w:szCs w:val="20"/>
        </w:rPr>
        <w:t xml:space="preserve"> tendrá la facultad de verificar Mensualmente si </w:t>
      </w:r>
      <w:r w:rsidR="0028380D">
        <w:rPr>
          <w:rFonts w:ascii="Montserrat" w:hAnsi="Montserrat" w:cs="Arial"/>
          <w:bCs/>
          <w:sz w:val="20"/>
          <w:szCs w:val="20"/>
        </w:rPr>
        <w:t xml:space="preserve">los trabajos objeto del </w:t>
      </w:r>
      <w:r w:rsidRPr="001914A5">
        <w:rPr>
          <w:rFonts w:ascii="Montserrat" w:hAnsi="Montserrat" w:cs="Arial"/>
          <w:bCs/>
          <w:sz w:val="20"/>
          <w:szCs w:val="20"/>
        </w:rPr>
        <w:t>contrato, se está</w:t>
      </w:r>
      <w:r w:rsidR="0028380D">
        <w:rPr>
          <w:rFonts w:ascii="Montserrat" w:hAnsi="Montserrat" w:cs="Arial"/>
          <w:bCs/>
          <w:sz w:val="20"/>
          <w:szCs w:val="20"/>
        </w:rPr>
        <w:t xml:space="preserve">n </w:t>
      </w:r>
      <w:r w:rsidRPr="001914A5">
        <w:rPr>
          <w:rFonts w:ascii="Montserrat" w:hAnsi="Montserrat" w:cs="Arial"/>
          <w:bCs/>
          <w:sz w:val="20"/>
          <w:szCs w:val="20"/>
        </w:rPr>
        <w:t xml:space="preserve">ejecutando por el contratista de acuerdo con las fechas establecidas en el programa general de ejecución de los trabajos aprobado; para lo cual, el </w:t>
      </w:r>
      <w:proofErr w:type="spellStart"/>
      <w:r w:rsidRPr="001914A5">
        <w:rPr>
          <w:rFonts w:ascii="Montserrat" w:hAnsi="Montserrat" w:cs="Arial"/>
          <w:bCs/>
          <w:sz w:val="20"/>
          <w:szCs w:val="20"/>
        </w:rPr>
        <w:t>SPR</w:t>
      </w:r>
      <w:proofErr w:type="spellEnd"/>
      <w:r w:rsidRPr="001914A5">
        <w:rPr>
          <w:rFonts w:ascii="Montserrat" w:hAnsi="Montserrat" w:cs="Arial"/>
          <w:bCs/>
          <w:sz w:val="20"/>
          <w:szCs w:val="20"/>
        </w:rPr>
        <w:t xml:space="preserve"> comparará el avance MES a MES contra el programa y los trabajos efectivos ejecutados.</w:t>
      </w:r>
    </w:p>
    <w:p w14:paraId="77704909" w14:textId="77777777" w:rsidR="00A125D6" w:rsidRPr="001914A5" w:rsidRDefault="00A125D6" w:rsidP="00A125D6">
      <w:pPr>
        <w:jc w:val="both"/>
        <w:rPr>
          <w:rFonts w:ascii="Montserrat" w:hAnsi="Montserrat" w:cs="Arial"/>
          <w:bCs/>
          <w:sz w:val="20"/>
          <w:szCs w:val="20"/>
        </w:rPr>
      </w:pPr>
    </w:p>
    <w:p w14:paraId="29AEC7D8" w14:textId="77777777" w:rsidR="00A125D6" w:rsidRPr="001914A5" w:rsidRDefault="00A125D6" w:rsidP="00A125D6">
      <w:pPr>
        <w:jc w:val="both"/>
        <w:rPr>
          <w:rFonts w:ascii="Montserrat" w:hAnsi="Montserrat" w:cs="Arial"/>
          <w:bCs/>
          <w:sz w:val="20"/>
          <w:szCs w:val="20"/>
        </w:rPr>
      </w:pPr>
      <w:r w:rsidRPr="001914A5">
        <w:rPr>
          <w:rFonts w:ascii="Montserrat" w:hAnsi="Montserrat" w:cs="Arial"/>
          <w:bCs/>
          <w:sz w:val="20"/>
          <w:szCs w:val="20"/>
        </w:rPr>
        <w:t xml:space="preserve">Si como consecuencia de la comparación a que se refiere el párrafo anterior, el avance de la obra es menor de lo que debió realizarse y sea por causas imputables al contratista, el </w:t>
      </w:r>
      <w:proofErr w:type="spellStart"/>
      <w:r w:rsidRPr="001914A5">
        <w:rPr>
          <w:rFonts w:ascii="Montserrat" w:hAnsi="Montserrat" w:cs="Arial"/>
          <w:bCs/>
          <w:sz w:val="20"/>
          <w:szCs w:val="20"/>
        </w:rPr>
        <w:t>SPR</w:t>
      </w:r>
      <w:proofErr w:type="spellEnd"/>
      <w:r w:rsidRPr="001914A5">
        <w:rPr>
          <w:rFonts w:ascii="Montserrat" w:hAnsi="Montserrat" w:cs="Arial"/>
          <w:bCs/>
          <w:sz w:val="20"/>
          <w:szCs w:val="20"/>
        </w:rPr>
        <w:t xml:space="preserve"> procederá a hacer las retenciones económicas de carácter provisional a la estimación o estimaciones que se encuentren en proceso de pago, en las fechas en que se determinen los atrasos, por las cantidades que resulten de multiplicar el 5% (CINCO POR CIENTO) de la diferencia de dichos importes por el número de meses transcurridos, desde la fecha del atraso </w:t>
      </w:r>
      <w:r w:rsidRPr="001914A5">
        <w:rPr>
          <w:rFonts w:ascii="Montserrat" w:hAnsi="Montserrat" w:cs="Arial"/>
          <w:bCs/>
          <w:sz w:val="20"/>
          <w:szCs w:val="20"/>
        </w:rPr>
        <w:lastRenderedPageBreak/>
        <w:t xml:space="preserve">en el programa general de ejecución de los trabajos hasta la de revisión. Las retenciones económicas de carácter provisional serán determinadas únicamente en función de los trabajos que no se hayan ejecutado o prestado oportunamente durante la vigencia del programa general de ejecución de los trabajos convenido, considerando los ajustes de costos y sin aplicar el Impuesto al Valor Agregado, y en ningún caso podrán ser superiores, en su conjunto, al monto de la garantía de cumplimiento del contrato. Asimismo, cuando el contratista regularice los tiempos de atraso señalados en el programa general de ejecución de los trabajos, podrá recuperar las retenciones económicas de carácter provisional que se le hayan efectuado al contratista, en las siguientes estimaciones, por lo que </w:t>
      </w:r>
      <w:r>
        <w:rPr>
          <w:rFonts w:ascii="Montserrat" w:hAnsi="Montserrat" w:cs="Arial"/>
          <w:bCs/>
          <w:sz w:val="20"/>
          <w:szCs w:val="20"/>
        </w:rPr>
        <w:t xml:space="preserve">EL </w:t>
      </w:r>
      <w:proofErr w:type="spellStart"/>
      <w:r>
        <w:rPr>
          <w:rFonts w:ascii="Montserrat" w:hAnsi="Montserrat" w:cs="Arial"/>
          <w:bCs/>
          <w:sz w:val="20"/>
          <w:szCs w:val="20"/>
        </w:rPr>
        <w:t>SPR</w:t>
      </w:r>
      <w:proofErr w:type="spellEnd"/>
      <w:r w:rsidRPr="001914A5">
        <w:rPr>
          <w:rFonts w:ascii="Montserrat" w:hAnsi="Montserrat" w:cs="Arial"/>
          <w:bCs/>
          <w:sz w:val="20"/>
          <w:szCs w:val="20"/>
        </w:rPr>
        <w:t xml:space="preserve"> reintegrará al contratista el importe de </w:t>
      </w:r>
      <w:proofErr w:type="gramStart"/>
      <w:r w:rsidRPr="001914A5">
        <w:rPr>
          <w:rFonts w:ascii="Montserrat" w:hAnsi="Montserrat" w:cs="Arial"/>
          <w:bCs/>
          <w:sz w:val="20"/>
          <w:szCs w:val="20"/>
        </w:rPr>
        <w:t>las mismas</w:t>
      </w:r>
      <w:proofErr w:type="gramEnd"/>
      <w:r w:rsidRPr="001914A5">
        <w:rPr>
          <w:rFonts w:ascii="Montserrat" w:hAnsi="Montserrat" w:cs="Arial"/>
          <w:bCs/>
          <w:sz w:val="20"/>
          <w:szCs w:val="20"/>
        </w:rPr>
        <w:t xml:space="preserve"> que al momento de la revisión tuviera acumuladas.</w:t>
      </w:r>
    </w:p>
    <w:p w14:paraId="313580C3" w14:textId="77777777" w:rsidR="00A125D6" w:rsidRPr="001914A5" w:rsidRDefault="00A125D6" w:rsidP="00A125D6">
      <w:pPr>
        <w:jc w:val="both"/>
        <w:rPr>
          <w:rFonts w:ascii="Montserrat" w:hAnsi="Montserrat" w:cs="Arial"/>
          <w:bCs/>
          <w:sz w:val="20"/>
          <w:szCs w:val="20"/>
        </w:rPr>
      </w:pPr>
    </w:p>
    <w:p w14:paraId="6C9983C4" w14:textId="77777777" w:rsidR="00A125D6" w:rsidRPr="001914A5" w:rsidRDefault="00A125D6" w:rsidP="00A125D6">
      <w:pPr>
        <w:jc w:val="both"/>
        <w:rPr>
          <w:rFonts w:ascii="Montserrat" w:hAnsi="Montserrat" w:cs="Arial"/>
          <w:bCs/>
          <w:sz w:val="20"/>
          <w:szCs w:val="20"/>
        </w:rPr>
      </w:pPr>
      <w:r w:rsidRPr="001914A5">
        <w:rPr>
          <w:rFonts w:ascii="Montserrat" w:hAnsi="Montserrat" w:cs="Arial"/>
          <w:bCs/>
          <w:sz w:val="20"/>
          <w:szCs w:val="20"/>
        </w:rPr>
        <w:t>La aplicación de estas retenciones económicas de carácter provisional, tendrán el carácter de definitivas, si a la fecha de terminación de la obra, pactada en la cláusula del contrato, ésta no se ha concluido.</w:t>
      </w:r>
    </w:p>
    <w:p w14:paraId="5860E89E" w14:textId="77777777" w:rsidR="00A125D6" w:rsidRPr="001914A5" w:rsidRDefault="00A125D6" w:rsidP="00A125D6">
      <w:pPr>
        <w:jc w:val="both"/>
        <w:rPr>
          <w:rFonts w:ascii="Montserrat" w:hAnsi="Montserrat" w:cs="Arial"/>
          <w:bCs/>
          <w:sz w:val="20"/>
          <w:szCs w:val="20"/>
        </w:rPr>
      </w:pPr>
    </w:p>
    <w:p w14:paraId="18C8DD54" w14:textId="77777777" w:rsidR="00A125D6" w:rsidRPr="001914A5" w:rsidRDefault="00A125D6" w:rsidP="00A125D6">
      <w:pPr>
        <w:jc w:val="both"/>
        <w:rPr>
          <w:rFonts w:ascii="Montserrat" w:hAnsi="Montserrat" w:cs="Arial"/>
          <w:bCs/>
          <w:sz w:val="20"/>
          <w:szCs w:val="20"/>
        </w:rPr>
      </w:pPr>
      <w:r w:rsidRPr="001914A5">
        <w:rPr>
          <w:rFonts w:ascii="Montserrat" w:hAnsi="Montserrat" w:cs="Arial"/>
          <w:bCs/>
          <w:sz w:val="20"/>
          <w:szCs w:val="20"/>
        </w:rPr>
        <w:t xml:space="preserve">De existir retenciones económicas de carácter provisional a la fecha de terminación de la obra pactada en la cláusula del contrato y quedaren trabajos pendientes de ejecutar, éstas seguirán en poder de </w:t>
      </w:r>
      <w:r>
        <w:rPr>
          <w:rFonts w:ascii="Montserrat" w:hAnsi="Montserrat" w:cs="Arial"/>
          <w:bCs/>
          <w:sz w:val="20"/>
          <w:szCs w:val="20"/>
        </w:rPr>
        <w:t xml:space="preserve">EL </w:t>
      </w:r>
      <w:proofErr w:type="spellStart"/>
      <w:r>
        <w:rPr>
          <w:rFonts w:ascii="Montserrat" w:hAnsi="Montserrat" w:cs="Arial"/>
          <w:bCs/>
          <w:sz w:val="20"/>
          <w:szCs w:val="20"/>
        </w:rPr>
        <w:t>SPR</w:t>
      </w:r>
      <w:proofErr w:type="spellEnd"/>
      <w:r w:rsidRPr="001914A5">
        <w:rPr>
          <w:rFonts w:ascii="Montserrat" w:hAnsi="Montserrat" w:cs="Arial"/>
          <w:bCs/>
          <w:sz w:val="20"/>
          <w:szCs w:val="20"/>
        </w:rPr>
        <w:t>; la cantidad determinada por concepto de penas convencionales que se cuantifique a partir de la fecha de terminación del plazo de ejecución de la obra, se hará efectiva contra el importe de las retenciones económicas de carácter provisional que haya aplicado a</w:t>
      </w:r>
      <w:r>
        <w:rPr>
          <w:rFonts w:ascii="Montserrat" w:hAnsi="Montserrat" w:cs="Arial"/>
          <w:bCs/>
          <w:sz w:val="20"/>
          <w:szCs w:val="20"/>
        </w:rPr>
        <w:t xml:space="preserve"> EL </w:t>
      </w:r>
      <w:proofErr w:type="spellStart"/>
      <w:r>
        <w:rPr>
          <w:rFonts w:ascii="Montserrat" w:hAnsi="Montserrat" w:cs="Arial"/>
          <w:bCs/>
          <w:sz w:val="20"/>
          <w:szCs w:val="20"/>
        </w:rPr>
        <w:t>SPR</w:t>
      </w:r>
      <w:proofErr w:type="spellEnd"/>
      <w:r w:rsidRPr="001914A5">
        <w:rPr>
          <w:rFonts w:ascii="Montserrat" w:hAnsi="Montserrat" w:cs="Arial"/>
          <w:bCs/>
          <w:sz w:val="20"/>
          <w:szCs w:val="20"/>
        </w:rPr>
        <w:t>, y, de resultar saldo a favor del contratista por concepto de retenciones económicas de carácter provisional, una vez concluida la totalidad de la obra y determinadas las penas convencionales, procederá la devolución del mismo, sin que la retenciones económicas de carácter provisional efectuadas al contratista genere gasto financiero alguno.</w:t>
      </w:r>
    </w:p>
    <w:p w14:paraId="6D0B4271" w14:textId="77777777" w:rsidR="00A125D6" w:rsidRPr="001914A5" w:rsidRDefault="00A125D6" w:rsidP="00A125D6">
      <w:pPr>
        <w:jc w:val="both"/>
        <w:rPr>
          <w:rFonts w:ascii="Montserrat" w:hAnsi="Montserrat" w:cs="Arial"/>
          <w:bCs/>
          <w:sz w:val="20"/>
          <w:szCs w:val="20"/>
        </w:rPr>
      </w:pPr>
    </w:p>
    <w:p w14:paraId="6400D552" w14:textId="5340BA8C" w:rsidR="00A125D6" w:rsidRPr="001914A5" w:rsidRDefault="005B2F66" w:rsidP="00A125D6">
      <w:pPr>
        <w:ind w:left="142"/>
        <w:jc w:val="both"/>
        <w:rPr>
          <w:rFonts w:ascii="Montserrat" w:hAnsi="Montserrat" w:cs="Arial"/>
          <w:b/>
          <w:sz w:val="20"/>
          <w:szCs w:val="20"/>
        </w:rPr>
      </w:pPr>
      <w:r>
        <w:rPr>
          <w:rFonts w:ascii="Montserrat" w:hAnsi="Montserrat" w:cs="Arial"/>
          <w:b/>
          <w:sz w:val="20"/>
          <w:szCs w:val="20"/>
        </w:rPr>
        <w:t>8</w:t>
      </w:r>
      <w:r w:rsidR="00A125D6" w:rsidRPr="001914A5">
        <w:rPr>
          <w:rFonts w:ascii="Montserrat" w:hAnsi="Montserrat" w:cs="Arial"/>
          <w:b/>
          <w:sz w:val="20"/>
          <w:szCs w:val="20"/>
        </w:rPr>
        <w:t>.</w:t>
      </w:r>
      <w:r w:rsidR="00C6433C">
        <w:rPr>
          <w:rFonts w:ascii="Montserrat" w:hAnsi="Montserrat" w:cs="Arial"/>
          <w:b/>
          <w:sz w:val="20"/>
          <w:szCs w:val="20"/>
        </w:rPr>
        <w:t>4</w:t>
      </w:r>
      <w:r w:rsidR="00A125D6" w:rsidRPr="001914A5">
        <w:rPr>
          <w:rFonts w:ascii="Montserrat" w:hAnsi="Montserrat" w:cs="Arial"/>
          <w:b/>
          <w:sz w:val="20"/>
          <w:szCs w:val="20"/>
        </w:rPr>
        <w:tab/>
        <w:t>PENAS CONVENCIONALES.</w:t>
      </w:r>
    </w:p>
    <w:p w14:paraId="0F0496C4" w14:textId="16EF84E9" w:rsidR="00A125D6" w:rsidRPr="001914A5" w:rsidRDefault="00A125D6" w:rsidP="00A125D6">
      <w:pPr>
        <w:widowControl w:val="0"/>
        <w:autoSpaceDE w:val="0"/>
        <w:autoSpaceDN w:val="0"/>
        <w:adjustRightInd w:val="0"/>
        <w:jc w:val="both"/>
        <w:rPr>
          <w:rFonts w:ascii="Montserrat" w:hAnsi="Montserrat" w:cs="Arial"/>
          <w:sz w:val="20"/>
          <w:szCs w:val="20"/>
        </w:rPr>
      </w:pPr>
      <w:r>
        <w:rPr>
          <w:rFonts w:ascii="Montserrat" w:hAnsi="Montserrat" w:cs="Arial"/>
          <w:sz w:val="20"/>
          <w:szCs w:val="20"/>
        </w:rPr>
        <w:t>De</w:t>
      </w:r>
      <w:r w:rsidRPr="001914A5">
        <w:rPr>
          <w:rFonts w:ascii="Montserrat" w:hAnsi="Montserrat" w:cs="Arial"/>
          <w:sz w:val="20"/>
          <w:szCs w:val="20"/>
        </w:rPr>
        <w:t xml:space="preserve"> conformidad con lo establecido en los artículos 46 Bis de la Ley y del 86 al 88 del Reglamento y el Capítulo VII de las </w:t>
      </w:r>
      <w:proofErr w:type="spellStart"/>
      <w:r w:rsidRPr="001914A5">
        <w:rPr>
          <w:rFonts w:ascii="Montserrat" w:hAnsi="Montserrat" w:cs="Arial"/>
          <w:sz w:val="20"/>
          <w:szCs w:val="20"/>
        </w:rPr>
        <w:t>POBALINES</w:t>
      </w:r>
      <w:proofErr w:type="spellEnd"/>
      <w:r w:rsidRPr="001914A5">
        <w:rPr>
          <w:rFonts w:ascii="Montserrat" w:hAnsi="Montserrat" w:cs="Arial"/>
          <w:sz w:val="20"/>
          <w:szCs w:val="20"/>
        </w:rPr>
        <w:t xml:space="preserve">, el </w:t>
      </w:r>
      <w:proofErr w:type="spellStart"/>
      <w:r w:rsidRPr="001914A5">
        <w:rPr>
          <w:rFonts w:ascii="Montserrat" w:hAnsi="Montserrat" w:cs="Arial"/>
          <w:sz w:val="20"/>
          <w:szCs w:val="20"/>
        </w:rPr>
        <w:t>SPR</w:t>
      </w:r>
      <w:proofErr w:type="spellEnd"/>
      <w:r w:rsidRPr="001914A5">
        <w:rPr>
          <w:rFonts w:ascii="Montserrat" w:hAnsi="Montserrat" w:cs="Arial"/>
          <w:sz w:val="20"/>
          <w:szCs w:val="20"/>
        </w:rPr>
        <w:t xml:space="preserve"> aplicará penas convencionales por atraso en la ejecución de los trabajos por causas imputables al contratista, determinadas en función del importe de los trabajos no ejecutados en las fechas establecidas en el programa de ejecución de los trabajos convenido, en el entendido de que el contratista establece dicho programa bajo su propia responsabilidad.</w:t>
      </w:r>
      <w:r w:rsidR="00541617">
        <w:rPr>
          <w:rFonts w:ascii="Montserrat" w:hAnsi="Montserrat" w:cs="Arial"/>
          <w:sz w:val="20"/>
          <w:szCs w:val="20"/>
        </w:rPr>
        <w:t xml:space="preserve"> Lo anterior, sin perjuicio de que el </w:t>
      </w:r>
      <w:proofErr w:type="spellStart"/>
      <w:r w:rsidR="00541617">
        <w:rPr>
          <w:rFonts w:ascii="Montserrat" w:hAnsi="Montserrat" w:cs="Arial"/>
          <w:sz w:val="20"/>
          <w:szCs w:val="20"/>
        </w:rPr>
        <w:t>SPR</w:t>
      </w:r>
      <w:proofErr w:type="spellEnd"/>
      <w:r w:rsidR="00541617">
        <w:rPr>
          <w:rFonts w:ascii="Montserrat" w:hAnsi="Montserrat" w:cs="Arial"/>
          <w:sz w:val="20"/>
          <w:szCs w:val="20"/>
        </w:rPr>
        <w:t xml:space="preserve"> opte por la rescisión del contrato.</w:t>
      </w:r>
    </w:p>
    <w:p w14:paraId="3E1886DD" w14:textId="77777777" w:rsidR="00A125D6" w:rsidRPr="001914A5" w:rsidRDefault="00A125D6" w:rsidP="00A125D6">
      <w:pPr>
        <w:widowControl w:val="0"/>
        <w:autoSpaceDE w:val="0"/>
        <w:autoSpaceDN w:val="0"/>
        <w:adjustRightInd w:val="0"/>
        <w:jc w:val="both"/>
        <w:rPr>
          <w:rFonts w:ascii="Montserrat" w:hAnsi="Montserrat" w:cs="Arial"/>
          <w:sz w:val="20"/>
          <w:szCs w:val="20"/>
        </w:rPr>
      </w:pPr>
    </w:p>
    <w:p w14:paraId="33348984" w14:textId="17BE08E7" w:rsidR="00516D26" w:rsidRDefault="00516D26" w:rsidP="00A125D6">
      <w:pPr>
        <w:widowControl w:val="0"/>
        <w:autoSpaceDE w:val="0"/>
        <w:autoSpaceDN w:val="0"/>
        <w:adjustRightInd w:val="0"/>
        <w:jc w:val="both"/>
        <w:rPr>
          <w:rFonts w:ascii="Montserrat" w:hAnsi="Montserrat" w:cs="Arial"/>
          <w:sz w:val="20"/>
          <w:szCs w:val="20"/>
          <w:lang w:val="es"/>
        </w:rPr>
      </w:pPr>
      <w:r w:rsidRPr="004B391B">
        <w:rPr>
          <w:rFonts w:ascii="Montserrat" w:hAnsi="Montserrat" w:cs="Arial"/>
          <w:sz w:val="20"/>
          <w:szCs w:val="20"/>
          <w:lang w:val="es"/>
        </w:rPr>
        <w:t xml:space="preserve">En caso de atraso en la ejecución de los trabajos, la Oficina de Obra Pública, a través del residente de </w:t>
      </w:r>
      <w:r w:rsidR="00842685" w:rsidRPr="004B391B">
        <w:rPr>
          <w:rFonts w:ascii="Montserrat" w:hAnsi="Montserrat" w:cs="Arial"/>
          <w:sz w:val="20"/>
          <w:szCs w:val="20"/>
          <w:lang w:val="es"/>
        </w:rPr>
        <w:t xml:space="preserve">servicios aplicará una retención económica del </w:t>
      </w:r>
      <w:r w:rsidR="00AA696A" w:rsidRPr="00AA696A">
        <w:rPr>
          <w:rFonts w:ascii="Montserrat" w:hAnsi="Montserrat" w:cs="Arial"/>
          <w:b/>
          <w:bCs/>
          <w:sz w:val="20"/>
          <w:szCs w:val="20"/>
          <w:lang w:val="es"/>
        </w:rPr>
        <w:t>10</w:t>
      </w:r>
      <w:r w:rsidR="00842685" w:rsidRPr="00D4598B">
        <w:rPr>
          <w:rFonts w:ascii="Montserrat" w:hAnsi="Montserrat" w:cs="Arial"/>
          <w:b/>
          <w:bCs/>
          <w:sz w:val="20"/>
          <w:szCs w:val="20"/>
          <w:lang w:val="es"/>
        </w:rPr>
        <w:t>%</w:t>
      </w:r>
      <w:r w:rsidR="00842685" w:rsidRPr="004B391B">
        <w:rPr>
          <w:rFonts w:ascii="Montserrat" w:hAnsi="Montserrat" w:cs="Arial"/>
          <w:sz w:val="20"/>
          <w:szCs w:val="20"/>
          <w:lang w:val="es"/>
        </w:rPr>
        <w:t xml:space="preserve"> , de la diferencia que resulte</w:t>
      </w:r>
      <w:r w:rsidR="00A530E1" w:rsidRPr="004B391B">
        <w:rPr>
          <w:rFonts w:ascii="Montserrat" w:hAnsi="Montserrat" w:cs="Arial"/>
          <w:sz w:val="20"/>
          <w:szCs w:val="20"/>
          <w:lang w:val="es"/>
        </w:rPr>
        <w:t xml:space="preserve"> de comparar el importe programado contra el importe del avance </w:t>
      </w:r>
      <w:r w:rsidR="00CD731A" w:rsidRPr="004B391B">
        <w:rPr>
          <w:rFonts w:ascii="Montserrat" w:hAnsi="Montserrat" w:cs="Arial"/>
          <w:sz w:val="20"/>
          <w:szCs w:val="20"/>
          <w:lang w:val="es"/>
        </w:rPr>
        <w:t>físico</w:t>
      </w:r>
      <w:r w:rsidR="00A530E1" w:rsidRPr="004B391B">
        <w:rPr>
          <w:rFonts w:ascii="Montserrat" w:hAnsi="Montserrat" w:cs="Arial"/>
          <w:sz w:val="20"/>
          <w:szCs w:val="20"/>
          <w:lang w:val="es"/>
        </w:rPr>
        <w:t xml:space="preserve"> ejecutado, multiplicado por </w:t>
      </w:r>
      <w:r w:rsidR="00CC074C" w:rsidRPr="004B391B">
        <w:rPr>
          <w:rFonts w:ascii="Montserrat" w:hAnsi="Montserrat" w:cs="Arial"/>
          <w:sz w:val="20"/>
          <w:szCs w:val="20"/>
          <w:lang w:val="es"/>
        </w:rPr>
        <w:t xml:space="preserve">el número de  </w:t>
      </w:r>
      <w:r w:rsidR="00A530E1" w:rsidRPr="004B391B">
        <w:rPr>
          <w:rFonts w:ascii="Montserrat" w:hAnsi="Montserrat" w:cs="Arial"/>
          <w:sz w:val="20"/>
          <w:szCs w:val="20"/>
          <w:lang w:val="es"/>
        </w:rPr>
        <w:t xml:space="preserve">días de </w:t>
      </w:r>
      <w:r w:rsidR="00CD731A" w:rsidRPr="004B391B">
        <w:rPr>
          <w:rFonts w:ascii="Montserrat" w:hAnsi="Montserrat" w:cs="Arial"/>
          <w:sz w:val="20"/>
          <w:szCs w:val="20"/>
          <w:lang w:val="es"/>
        </w:rPr>
        <w:t>atraso</w:t>
      </w:r>
      <w:r w:rsidR="00CC074C" w:rsidRPr="004B391B">
        <w:rPr>
          <w:rFonts w:ascii="Montserrat" w:hAnsi="Montserrat" w:cs="Arial"/>
          <w:sz w:val="20"/>
          <w:szCs w:val="20"/>
          <w:lang w:val="es"/>
        </w:rPr>
        <w:t>, monto que será retenido hasta en dos ocasiones consecutivas, y en caso de presentarse</w:t>
      </w:r>
      <w:r w:rsidR="004F0E57" w:rsidRPr="004B391B">
        <w:rPr>
          <w:rFonts w:ascii="Montserrat" w:hAnsi="Montserrat" w:cs="Arial"/>
          <w:sz w:val="20"/>
          <w:szCs w:val="20"/>
          <w:lang w:val="es"/>
        </w:rPr>
        <w:t xml:space="preserve"> una tercera retención, dará lugar a la aplicación de una pena convencional, por el monto acumulado de tres retenciones.</w:t>
      </w:r>
      <w:r w:rsidR="009B6135" w:rsidRPr="004B391B">
        <w:rPr>
          <w:rFonts w:ascii="Montserrat" w:hAnsi="Montserrat" w:cs="Arial"/>
          <w:sz w:val="20"/>
          <w:szCs w:val="20"/>
          <w:lang w:val="es"/>
        </w:rPr>
        <w:t xml:space="preserve"> Lo anterior de conformidad con lo establecido en el </w:t>
      </w:r>
      <w:r w:rsidR="00CD731A" w:rsidRPr="004B391B">
        <w:rPr>
          <w:rFonts w:ascii="Montserrat" w:hAnsi="Montserrat" w:cs="Arial"/>
          <w:sz w:val="20"/>
          <w:szCs w:val="20"/>
          <w:lang w:val="es"/>
        </w:rPr>
        <w:t>capítulo</w:t>
      </w:r>
      <w:r w:rsidR="009B6135" w:rsidRPr="004B391B">
        <w:rPr>
          <w:rFonts w:ascii="Montserrat" w:hAnsi="Montserrat" w:cs="Arial"/>
          <w:sz w:val="20"/>
          <w:szCs w:val="20"/>
          <w:lang w:val="es"/>
        </w:rPr>
        <w:t xml:space="preserve"> VII, numeral 5 de las </w:t>
      </w:r>
      <w:proofErr w:type="spellStart"/>
      <w:r w:rsidR="009B6135" w:rsidRPr="004B391B">
        <w:rPr>
          <w:rFonts w:ascii="Montserrat" w:hAnsi="Montserrat" w:cs="Arial"/>
          <w:sz w:val="20"/>
          <w:szCs w:val="20"/>
          <w:lang w:val="es"/>
        </w:rPr>
        <w:t>POBALINES</w:t>
      </w:r>
      <w:proofErr w:type="spellEnd"/>
      <w:r w:rsidR="009B6135" w:rsidRPr="004B391B">
        <w:rPr>
          <w:rFonts w:ascii="Montserrat" w:hAnsi="Montserrat" w:cs="Arial"/>
          <w:sz w:val="20"/>
          <w:szCs w:val="20"/>
          <w:lang w:val="es"/>
        </w:rPr>
        <w:t>.</w:t>
      </w:r>
    </w:p>
    <w:p w14:paraId="23B86BD1" w14:textId="77777777" w:rsidR="00A125D6" w:rsidRPr="001914A5" w:rsidRDefault="00A125D6" w:rsidP="00A125D6">
      <w:pPr>
        <w:widowControl w:val="0"/>
        <w:autoSpaceDE w:val="0"/>
        <w:autoSpaceDN w:val="0"/>
        <w:adjustRightInd w:val="0"/>
        <w:jc w:val="both"/>
        <w:rPr>
          <w:rFonts w:ascii="Montserrat" w:hAnsi="Montserrat" w:cs="Arial"/>
          <w:sz w:val="20"/>
          <w:szCs w:val="20"/>
          <w:lang w:val="es"/>
        </w:rPr>
      </w:pPr>
    </w:p>
    <w:p w14:paraId="750CF46F" w14:textId="16606292" w:rsidR="00A125D6" w:rsidRPr="001914A5" w:rsidRDefault="00A125D6" w:rsidP="00A125D6">
      <w:pPr>
        <w:widowControl w:val="0"/>
        <w:autoSpaceDE w:val="0"/>
        <w:autoSpaceDN w:val="0"/>
        <w:adjustRightInd w:val="0"/>
        <w:jc w:val="both"/>
        <w:rPr>
          <w:rFonts w:ascii="Montserrat" w:hAnsi="Montserrat" w:cs="Arial"/>
          <w:sz w:val="20"/>
          <w:szCs w:val="20"/>
        </w:rPr>
      </w:pPr>
      <w:r w:rsidRPr="001914A5">
        <w:rPr>
          <w:rFonts w:ascii="Montserrat" w:hAnsi="Montserrat" w:cs="Arial"/>
          <w:sz w:val="20"/>
          <w:szCs w:val="20"/>
          <w:lang w:val="es"/>
        </w:rPr>
        <w:t>En caso de proceder la pena convencional, el residente de obra lo notificará al contratista y la Oficina de Obras Públicas aplicará dicha sanción contra el pago correspondiente.</w:t>
      </w:r>
    </w:p>
    <w:p w14:paraId="0D0A396B" w14:textId="77777777" w:rsidR="00A125D6" w:rsidRPr="001914A5" w:rsidRDefault="00A125D6" w:rsidP="00A125D6">
      <w:pPr>
        <w:widowControl w:val="0"/>
        <w:autoSpaceDE w:val="0"/>
        <w:autoSpaceDN w:val="0"/>
        <w:adjustRightInd w:val="0"/>
        <w:jc w:val="both"/>
        <w:rPr>
          <w:rFonts w:ascii="Montserrat" w:hAnsi="Montserrat" w:cs="Arial"/>
          <w:sz w:val="20"/>
          <w:szCs w:val="20"/>
        </w:rPr>
      </w:pPr>
    </w:p>
    <w:p w14:paraId="5C497158" w14:textId="77777777" w:rsidR="00A125D6" w:rsidRPr="001914A5" w:rsidRDefault="00A125D6" w:rsidP="00A125D6">
      <w:pPr>
        <w:widowControl w:val="0"/>
        <w:autoSpaceDE w:val="0"/>
        <w:autoSpaceDN w:val="0"/>
        <w:adjustRightInd w:val="0"/>
        <w:jc w:val="both"/>
        <w:rPr>
          <w:rFonts w:ascii="Montserrat" w:hAnsi="Montserrat" w:cs="Arial"/>
          <w:sz w:val="20"/>
          <w:szCs w:val="20"/>
        </w:rPr>
      </w:pPr>
      <w:r w:rsidRPr="001914A5">
        <w:rPr>
          <w:rFonts w:ascii="Montserrat" w:hAnsi="Montserrat" w:cs="Arial"/>
          <w:sz w:val="20"/>
          <w:szCs w:val="20"/>
          <w:lang w:val="es-MX"/>
        </w:rPr>
        <w:t xml:space="preserve">Si </w:t>
      </w:r>
      <w:proofErr w:type="gramStart"/>
      <w:r w:rsidRPr="001914A5">
        <w:rPr>
          <w:rFonts w:ascii="Montserrat" w:hAnsi="Montserrat" w:cs="Arial"/>
          <w:sz w:val="20"/>
          <w:szCs w:val="20"/>
          <w:lang w:val="es-MX"/>
        </w:rPr>
        <w:t>de acuerdo a</w:t>
      </w:r>
      <w:proofErr w:type="gramEnd"/>
      <w:r w:rsidRPr="001914A5">
        <w:rPr>
          <w:rFonts w:ascii="Montserrat" w:hAnsi="Montserrat" w:cs="Arial"/>
          <w:sz w:val="20"/>
          <w:szCs w:val="20"/>
          <w:lang w:val="es-MX"/>
        </w:rPr>
        <w:t xml:space="preserve"> lo estipulado anteriormente, al efectuarse la comparación correspondiente al último mes del programa, procede hacer alguna penalización, su importe se aplicará en beneficio del </w:t>
      </w:r>
      <w:proofErr w:type="spellStart"/>
      <w:r w:rsidRPr="001914A5">
        <w:rPr>
          <w:rFonts w:ascii="Montserrat" w:hAnsi="Montserrat" w:cs="Arial"/>
          <w:sz w:val="20"/>
          <w:szCs w:val="20"/>
          <w:lang w:val="es-MX"/>
        </w:rPr>
        <w:t>SPR</w:t>
      </w:r>
      <w:proofErr w:type="spellEnd"/>
      <w:r w:rsidRPr="001914A5">
        <w:rPr>
          <w:rFonts w:ascii="Montserrat" w:hAnsi="Montserrat" w:cs="Arial"/>
          <w:sz w:val="20"/>
          <w:szCs w:val="20"/>
          <w:lang w:val="es-MX"/>
        </w:rPr>
        <w:t xml:space="preserve"> a título de pena convencional, por el simple retardo en el cumplimiento de las obligaciones a cargo del contratista.</w:t>
      </w:r>
    </w:p>
    <w:p w14:paraId="088E3502" w14:textId="77777777" w:rsidR="00A125D6" w:rsidRPr="001914A5" w:rsidRDefault="00A125D6" w:rsidP="00A125D6">
      <w:pPr>
        <w:widowControl w:val="0"/>
        <w:autoSpaceDE w:val="0"/>
        <w:autoSpaceDN w:val="0"/>
        <w:adjustRightInd w:val="0"/>
        <w:jc w:val="both"/>
        <w:rPr>
          <w:rFonts w:ascii="Montserrat" w:hAnsi="Montserrat" w:cs="Arial"/>
          <w:sz w:val="20"/>
          <w:szCs w:val="20"/>
        </w:rPr>
      </w:pPr>
    </w:p>
    <w:p w14:paraId="529440C0" w14:textId="77777777" w:rsidR="00A125D6" w:rsidRPr="001914A5" w:rsidRDefault="00A125D6" w:rsidP="00A125D6">
      <w:pPr>
        <w:widowControl w:val="0"/>
        <w:autoSpaceDE w:val="0"/>
        <w:autoSpaceDN w:val="0"/>
        <w:adjustRightInd w:val="0"/>
        <w:jc w:val="both"/>
        <w:rPr>
          <w:rFonts w:ascii="Montserrat" w:hAnsi="Montserrat" w:cs="Arial"/>
          <w:sz w:val="20"/>
          <w:szCs w:val="20"/>
        </w:rPr>
      </w:pPr>
      <w:r w:rsidRPr="001914A5">
        <w:rPr>
          <w:rFonts w:ascii="Montserrat" w:hAnsi="Montserrat" w:cs="Arial"/>
          <w:sz w:val="20"/>
          <w:szCs w:val="20"/>
        </w:rPr>
        <w:t>En ningún caso las penas convencionales podrán ser superiores, en su conjunto, al monto de la garantía de cumplimiento.</w:t>
      </w:r>
    </w:p>
    <w:p w14:paraId="1C84FA57" w14:textId="77777777" w:rsidR="00A125D6" w:rsidRPr="001914A5" w:rsidRDefault="00A125D6" w:rsidP="00A125D6">
      <w:pPr>
        <w:widowControl w:val="0"/>
        <w:autoSpaceDE w:val="0"/>
        <w:autoSpaceDN w:val="0"/>
        <w:adjustRightInd w:val="0"/>
        <w:jc w:val="both"/>
        <w:rPr>
          <w:rFonts w:ascii="Montserrat" w:hAnsi="Montserrat" w:cs="Arial"/>
          <w:sz w:val="20"/>
          <w:szCs w:val="20"/>
        </w:rPr>
      </w:pPr>
    </w:p>
    <w:p w14:paraId="3484A75C" w14:textId="77777777" w:rsidR="00A125D6" w:rsidRPr="001914A5" w:rsidRDefault="00A125D6" w:rsidP="00A125D6">
      <w:pPr>
        <w:widowControl w:val="0"/>
        <w:autoSpaceDE w:val="0"/>
        <w:autoSpaceDN w:val="0"/>
        <w:adjustRightInd w:val="0"/>
        <w:jc w:val="both"/>
        <w:rPr>
          <w:rFonts w:ascii="Montserrat" w:hAnsi="Montserrat" w:cs="Arial"/>
          <w:sz w:val="20"/>
          <w:szCs w:val="20"/>
          <w:lang w:val="es-MX"/>
        </w:rPr>
      </w:pPr>
      <w:r w:rsidRPr="001914A5">
        <w:rPr>
          <w:rFonts w:ascii="Montserrat" w:hAnsi="Montserrat" w:cs="Arial"/>
          <w:sz w:val="20"/>
          <w:szCs w:val="20"/>
          <w:lang w:val="es-MX"/>
        </w:rPr>
        <w:t>En caso de atraso en la ejecución de los trabajos durante la vigencia del programa de ejecución general de los trabajos, se aplicarán retenciones económicas a las estimaciones que se encuentren en proceso en la fecha que se determine el atraso, las cuales serán calculadas en función del avance en la ejecución de los trabajos conforme a la fecha de corte para el pago de estimaciones pactadas.</w:t>
      </w:r>
    </w:p>
    <w:p w14:paraId="60154066" w14:textId="77777777" w:rsidR="00A125D6" w:rsidRPr="001914A5" w:rsidRDefault="00A125D6" w:rsidP="00A125D6">
      <w:pPr>
        <w:jc w:val="both"/>
        <w:rPr>
          <w:rFonts w:ascii="Montserrat" w:hAnsi="Montserrat" w:cs="Arial"/>
          <w:bCs/>
          <w:sz w:val="20"/>
          <w:szCs w:val="20"/>
        </w:rPr>
      </w:pPr>
    </w:p>
    <w:p w14:paraId="2A5469F0" w14:textId="015DF6DD" w:rsidR="00A125D6" w:rsidRDefault="00A125D6" w:rsidP="00A125D6">
      <w:pPr>
        <w:jc w:val="both"/>
        <w:rPr>
          <w:rFonts w:ascii="Montserrat" w:hAnsi="Montserrat" w:cs="Arial"/>
          <w:bCs/>
          <w:sz w:val="20"/>
          <w:szCs w:val="20"/>
        </w:rPr>
      </w:pPr>
      <w:r w:rsidRPr="001914A5">
        <w:rPr>
          <w:rFonts w:ascii="Montserrat" w:hAnsi="Montserrat" w:cs="Arial"/>
          <w:bCs/>
          <w:sz w:val="20"/>
          <w:szCs w:val="20"/>
        </w:rPr>
        <w:t xml:space="preserve">Independientemente de las retenciones económicas de carácter provisional o de las penas convencionales que se apliquen, </w:t>
      </w:r>
      <w:r>
        <w:rPr>
          <w:rFonts w:ascii="Montserrat" w:hAnsi="Montserrat" w:cs="Arial"/>
          <w:bCs/>
          <w:sz w:val="20"/>
          <w:szCs w:val="20"/>
        </w:rPr>
        <w:t xml:space="preserve">EL </w:t>
      </w:r>
      <w:proofErr w:type="spellStart"/>
      <w:r>
        <w:rPr>
          <w:rFonts w:ascii="Montserrat" w:hAnsi="Montserrat" w:cs="Arial"/>
          <w:bCs/>
          <w:sz w:val="20"/>
          <w:szCs w:val="20"/>
        </w:rPr>
        <w:t>SPR</w:t>
      </w:r>
      <w:proofErr w:type="spellEnd"/>
      <w:r w:rsidRPr="001914A5">
        <w:rPr>
          <w:rFonts w:ascii="Montserrat" w:hAnsi="Montserrat" w:cs="Arial"/>
          <w:bCs/>
          <w:sz w:val="20"/>
          <w:szCs w:val="20"/>
        </w:rPr>
        <w:t xml:space="preserve"> podrá optar entre exigir el cumplimiento del contrato, o bien, la rescisión administrativa del mismo, haciendo efectiva la garantía de cumplimiento del contrato, así como la garantía del anticipo, total o parcialmente, según proceda en la rescisión, en el caso de que el anticipo no se encuentre totalmente amortizado, a partir de la fecha en que se haya notificado al contratista la resolución de rescisión administrativa del contrato.</w:t>
      </w:r>
    </w:p>
    <w:p w14:paraId="0CD42A5F" w14:textId="77777777" w:rsidR="00D4598B" w:rsidRPr="001914A5" w:rsidRDefault="00D4598B" w:rsidP="00A125D6">
      <w:pPr>
        <w:jc w:val="both"/>
        <w:rPr>
          <w:rFonts w:ascii="Montserrat" w:hAnsi="Montserrat" w:cs="Arial"/>
          <w:bCs/>
          <w:sz w:val="20"/>
          <w:szCs w:val="20"/>
        </w:rPr>
      </w:pPr>
    </w:p>
    <w:p w14:paraId="2F01851C" w14:textId="77777777" w:rsidR="00D4598B" w:rsidRDefault="00D4598B" w:rsidP="00D4598B">
      <w:pPr>
        <w:widowControl w:val="0"/>
        <w:autoSpaceDE w:val="0"/>
        <w:autoSpaceDN w:val="0"/>
        <w:adjustRightInd w:val="0"/>
        <w:jc w:val="both"/>
        <w:rPr>
          <w:rFonts w:ascii="Montserrat" w:hAnsi="Montserrat" w:cs="Arial"/>
          <w:sz w:val="20"/>
          <w:szCs w:val="20"/>
          <w:lang w:val="es"/>
        </w:rPr>
      </w:pPr>
      <w:r w:rsidRPr="00297AFB">
        <w:rPr>
          <w:rFonts w:ascii="Montserrat" w:hAnsi="Montserrat" w:cs="Arial"/>
          <w:sz w:val="20"/>
          <w:szCs w:val="20"/>
          <w:lang w:val="es"/>
        </w:rPr>
        <w:t>Una vez cuantificadas las retenciones económicas o las penas convencionales, éstas se harán del</w:t>
      </w:r>
      <w:r>
        <w:rPr>
          <w:rFonts w:ascii="Montserrat" w:hAnsi="Montserrat" w:cs="Arial"/>
          <w:sz w:val="20"/>
          <w:szCs w:val="20"/>
          <w:lang w:val="es"/>
        </w:rPr>
        <w:t xml:space="preserve"> </w:t>
      </w:r>
      <w:r w:rsidRPr="00297AFB">
        <w:rPr>
          <w:rFonts w:ascii="Montserrat" w:hAnsi="Montserrat" w:cs="Arial"/>
          <w:sz w:val="20"/>
          <w:szCs w:val="20"/>
          <w:lang w:val="es"/>
        </w:rPr>
        <w:t>conocimiento del contratista mediante nota de bitácora u oficio. El monto determinado como retención</w:t>
      </w:r>
      <w:r>
        <w:rPr>
          <w:rFonts w:ascii="Montserrat" w:hAnsi="Montserrat" w:cs="Arial"/>
          <w:sz w:val="20"/>
          <w:szCs w:val="20"/>
          <w:lang w:val="es"/>
        </w:rPr>
        <w:t xml:space="preserve"> </w:t>
      </w:r>
      <w:r w:rsidRPr="00297AFB">
        <w:rPr>
          <w:rFonts w:ascii="Montserrat" w:hAnsi="Montserrat" w:cs="Arial"/>
          <w:sz w:val="20"/>
          <w:szCs w:val="20"/>
          <w:lang w:val="es"/>
        </w:rPr>
        <w:t xml:space="preserve">económica o pena </w:t>
      </w:r>
      <w:proofErr w:type="gramStart"/>
      <w:r w:rsidRPr="00297AFB">
        <w:rPr>
          <w:rFonts w:ascii="Montserrat" w:hAnsi="Montserrat" w:cs="Arial"/>
          <w:sz w:val="20"/>
          <w:szCs w:val="20"/>
          <w:lang w:val="es"/>
        </w:rPr>
        <w:t>convencional,</w:t>
      </w:r>
      <w:proofErr w:type="gramEnd"/>
      <w:r w:rsidRPr="00297AFB">
        <w:rPr>
          <w:rFonts w:ascii="Montserrat" w:hAnsi="Montserrat" w:cs="Arial"/>
          <w:sz w:val="20"/>
          <w:szCs w:val="20"/>
          <w:lang w:val="es"/>
        </w:rPr>
        <w:t xml:space="preserve"> se aplicará en la estimación que corresponda a la fecha en que se</w:t>
      </w:r>
      <w:r>
        <w:rPr>
          <w:rFonts w:ascii="Montserrat" w:hAnsi="Montserrat" w:cs="Arial"/>
          <w:sz w:val="20"/>
          <w:szCs w:val="20"/>
          <w:lang w:val="es"/>
        </w:rPr>
        <w:t xml:space="preserve"> </w:t>
      </w:r>
      <w:r w:rsidRPr="00297AFB">
        <w:rPr>
          <w:rFonts w:ascii="Montserrat" w:hAnsi="Montserrat" w:cs="Arial"/>
          <w:sz w:val="20"/>
          <w:szCs w:val="20"/>
          <w:lang w:val="es"/>
        </w:rPr>
        <w:t>determine el atraso en el cumplimiento.</w:t>
      </w:r>
    </w:p>
    <w:p w14:paraId="685C42A2" w14:textId="77777777" w:rsidR="00D4598B" w:rsidRPr="001914A5" w:rsidRDefault="00D4598B" w:rsidP="00D4598B">
      <w:pPr>
        <w:widowControl w:val="0"/>
        <w:autoSpaceDE w:val="0"/>
        <w:autoSpaceDN w:val="0"/>
        <w:adjustRightInd w:val="0"/>
        <w:jc w:val="both"/>
        <w:rPr>
          <w:rFonts w:ascii="Montserrat" w:hAnsi="Montserrat" w:cs="Arial"/>
          <w:sz w:val="20"/>
          <w:szCs w:val="20"/>
          <w:lang w:val="es"/>
        </w:rPr>
      </w:pPr>
    </w:p>
    <w:p w14:paraId="36753B49" w14:textId="77777777" w:rsidR="00D4598B" w:rsidRPr="001914A5" w:rsidRDefault="00D4598B" w:rsidP="00D4598B">
      <w:pPr>
        <w:widowControl w:val="0"/>
        <w:autoSpaceDE w:val="0"/>
        <w:autoSpaceDN w:val="0"/>
        <w:adjustRightInd w:val="0"/>
        <w:jc w:val="both"/>
        <w:rPr>
          <w:rFonts w:ascii="Montserrat" w:hAnsi="Montserrat" w:cs="Arial"/>
          <w:sz w:val="20"/>
          <w:szCs w:val="20"/>
        </w:rPr>
      </w:pPr>
      <w:r w:rsidRPr="001914A5">
        <w:rPr>
          <w:rFonts w:ascii="Montserrat" w:hAnsi="Montserrat" w:cs="Arial"/>
          <w:sz w:val="20"/>
          <w:szCs w:val="20"/>
          <w:lang w:val="es"/>
        </w:rPr>
        <w:t xml:space="preserve">En caso de proceder la pena convencional, el residente de obra o administrador del contrato, lo notificará al contratista </w:t>
      </w:r>
      <w:r>
        <w:rPr>
          <w:rFonts w:ascii="Montserrat" w:hAnsi="Montserrat" w:cs="Arial"/>
          <w:sz w:val="20"/>
          <w:szCs w:val="20"/>
          <w:lang w:val="es"/>
        </w:rPr>
        <w:t xml:space="preserve">mediante nota de bitácora u oficio </w:t>
      </w:r>
      <w:r w:rsidRPr="001914A5">
        <w:rPr>
          <w:rFonts w:ascii="Montserrat" w:hAnsi="Montserrat" w:cs="Arial"/>
          <w:sz w:val="20"/>
          <w:szCs w:val="20"/>
          <w:lang w:val="es"/>
        </w:rPr>
        <w:t>y la Oficina de Obras Públicas aplicará dicha sanción contra el pago correspondiente.</w:t>
      </w:r>
    </w:p>
    <w:p w14:paraId="4A7031B7" w14:textId="77777777" w:rsidR="00D4598B" w:rsidRPr="001914A5" w:rsidRDefault="00D4598B" w:rsidP="00D4598B">
      <w:pPr>
        <w:widowControl w:val="0"/>
        <w:autoSpaceDE w:val="0"/>
        <w:autoSpaceDN w:val="0"/>
        <w:adjustRightInd w:val="0"/>
        <w:jc w:val="both"/>
        <w:rPr>
          <w:rFonts w:ascii="Montserrat" w:hAnsi="Montserrat" w:cs="Arial"/>
          <w:sz w:val="20"/>
          <w:szCs w:val="20"/>
        </w:rPr>
      </w:pPr>
    </w:p>
    <w:p w14:paraId="4D301D49" w14:textId="77777777" w:rsidR="00D4598B" w:rsidRPr="001914A5" w:rsidRDefault="00D4598B" w:rsidP="00D4598B">
      <w:pPr>
        <w:widowControl w:val="0"/>
        <w:autoSpaceDE w:val="0"/>
        <w:autoSpaceDN w:val="0"/>
        <w:adjustRightInd w:val="0"/>
        <w:jc w:val="both"/>
        <w:rPr>
          <w:rFonts w:ascii="Montserrat" w:hAnsi="Montserrat" w:cs="Arial"/>
          <w:sz w:val="20"/>
          <w:szCs w:val="20"/>
        </w:rPr>
      </w:pPr>
      <w:r w:rsidRPr="001914A5">
        <w:rPr>
          <w:rFonts w:ascii="Montserrat" w:hAnsi="Montserrat" w:cs="Arial"/>
          <w:sz w:val="20"/>
          <w:szCs w:val="20"/>
          <w:lang w:val="es-MX"/>
        </w:rPr>
        <w:t xml:space="preserve">Si </w:t>
      </w:r>
      <w:proofErr w:type="gramStart"/>
      <w:r w:rsidRPr="001914A5">
        <w:rPr>
          <w:rFonts w:ascii="Montserrat" w:hAnsi="Montserrat" w:cs="Arial"/>
          <w:sz w:val="20"/>
          <w:szCs w:val="20"/>
          <w:lang w:val="es-MX"/>
        </w:rPr>
        <w:t>de acuerdo a</w:t>
      </w:r>
      <w:proofErr w:type="gramEnd"/>
      <w:r w:rsidRPr="001914A5">
        <w:rPr>
          <w:rFonts w:ascii="Montserrat" w:hAnsi="Montserrat" w:cs="Arial"/>
          <w:sz w:val="20"/>
          <w:szCs w:val="20"/>
          <w:lang w:val="es-MX"/>
        </w:rPr>
        <w:t xml:space="preserve"> lo estipulado anteriormente, al efectuarse la comparación correspondiente al último mes del programa, procede hacer alguna penalización, su importe se aplicará en beneficio del </w:t>
      </w:r>
      <w:proofErr w:type="spellStart"/>
      <w:r w:rsidRPr="001914A5">
        <w:rPr>
          <w:rFonts w:ascii="Montserrat" w:hAnsi="Montserrat" w:cs="Arial"/>
          <w:sz w:val="20"/>
          <w:szCs w:val="20"/>
          <w:lang w:val="es-MX"/>
        </w:rPr>
        <w:t>SPR</w:t>
      </w:r>
      <w:proofErr w:type="spellEnd"/>
      <w:r w:rsidRPr="001914A5">
        <w:rPr>
          <w:rFonts w:ascii="Montserrat" w:hAnsi="Montserrat" w:cs="Arial"/>
          <w:sz w:val="20"/>
          <w:szCs w:val="20"/>
          <w:lang w:val="es-MX"/>
        </w:rPr>
        <w:t xml:space="preserve"> a título de pena convencional, por el simple retardo en el cumplimiento de las obligaciones a cargo del contratista.</w:t>
      </w:r>
    </w:p>
    <w:p w14:paraId="49E05143" w14:textId="77777777" w:rsidR="00D4598B" w:rsidRPr="001914A5" w:rsidRDefault="00D4598B" w:rsidP="00D4598B">
      <w:pPr>
        <w:widowControl w:val="0"/>
        <w:autoSpaceDE w:val="0"/>
        <w:autoSpaceDN w:val="0"/>
        <w:adjustRightInd w:val="0"/>
        <w:jc w:val="both"/>
        <w:rPr>
          <w:rFonts w:ascii="Montserrat" w:hAnsi="Montserrat" w:cs="Arial"/>
          <w:sz w:val="20"/>
          <w:szCs w:val="20"/>
        </w:rPr>
      </w:pPr>
    </w:p>
    <w:p w14:paraId="3D9A45B7" w14:textId="77777777" w:rsidR="00D4598B" w:rsidRPr="001914A5" w:rsidRDefault="00D4598B" w:rsidP="00D4598B">
      <w:pPr>
        <w:widowControl w:val="0"/>
        <w:autoSpaceDE w:val="0"/>
        <w:autoSpaceDN w:val="0"/>
        <w:adjustRightInd w:val="0"/>
        <w:jc w:val="both"/>
        <w:rPr>
          <w:rFonts w:ascii="Montserrat" w:hAnsi="Montserrat" w:cs="Arial"/>
          <w:sz w:val="20"/>
          <w:szCs w:val="20"/>
        </w:rPr>
      </w:pPr>
      <w:r w:rsidRPr="001914A5">
        <w:rPr>
          <w:rFonts w:ascii="Montserrat" w:hAnsi="Montserrat" w:cs="Arial"/>
          <w:sz w:val="20"/>
          <w:szCs w:val="20"/>
        </w:rPr>
        <w:t>En ningún caso las penas convencionales podrán ser superiores, en su conjunto, al monto de la garantía de cumplimiento.</w:t>
      </w:r>
    </w:p>
    <w:p w14:paraId="6271572B" w14:textId="77777777" w:rsidR="00D4598B" w:rsidRPr="001914A5" w:rsidRDefault="00D4598B" w:rsidP="00D4598B">
      <w:pPr>
        <w:widowControl w:val="0"/>
        <w:autoSpaceDE w:val="0"/>
        <w:autoSpaceDN w:val="0"/>
        <w:adjustRightInd w:val="0"/>
        <w:jc w:val="both"/>
        <w:rPr>
          <w:rFonts w:ascii="Montserrat" w:hAnsi="Montserrat" w:cs="Arial"/>
          <w:sz w:val="20"/>
          <w:szCs w:val="20"/>
        </w:rPr>
      </w:pPr>
    </w:p>
    <w:p w14:paraId="3129F6B9" w14:textId="77777777" w:rsidR="00D4598B" w:rsidRPr="001914A5" w:rsidRDefault="00D4598B" w:rsidP="00D4598B">
      <w:pPr>
        <w:widowControl w:val="0"/>
        <w:autoSpaceDE w:val="0"/>
        <w:autoSpaceDN w:val="0"/>
        <w:adjustRightInd w:val="0"/>
        <w:jc w:val="both"/>
        <w:rPr>
          <w:rFonts w:ascii="Montserrat" w:hAnsi="Montserrat" w:cs="Arial"/>
          <w:sz w:val="20"/>
          <w:szCs w:val="20"/>
          <w:lang w:val="es-MX"/>
        </w:rPr>
      </w:pPr>
      <w:r w:rsidRPr="001914A5">
        <w:rPr>
          <w:rFonts w:ascii="Montserrat" w:hAnsi="Montserrat" w:cs="Arial"/>
          <w:sz w:val="20"/>
          <w:szCs w:val="20"/>
          <w:lang w:val="es-MX"/>
        </w:rPr>
        <w:t>En caso de atraso en la ejecución de los trabajos durante la vigencia del programa de ejecución general de los trabajos, se aplicarán retenciones económicas a las estimaciones que se encuentren en proceso en la fecha que se determine el atraso, las cuales serán calculadas en función del avance en la ejecución de los trabajos conforme a la fecha de corte para el pago de estimaciones pactadas.</w:t>
      </w:r>
    </w:p>
    <w:p w14:paraId="31EAD27A" w14:textId="77777777" w:rsidR="00D4598B" w:rsidRPr="001914A5" w:rsidRDefault="00D4598B" w:rsidP="00D4598B">
      <w:pPr>
        <w:jc w:val="both"/>
        <w:rPr>
          <w:rFonts w:ascii="Montserrat" w:hAnsi="Montserrat" w:cs="Arial"/>
          <w:bCs/>
          <w:sz w:val="20"/>
          <w:szCs w:val="20"/>
        </w:rPr>
      </w:pPr>
    </w:p>
    <w:p w14:paraId="18995FCD" w14:textId="77777777" w:rsidR="00D4598B" w:rsidRDefault="00D4598B" w:rsidP="00D4598B">
      <w:pPr>
        <w:jc w:val="both"/>
        <w:rPr>
          <w:rFonts w:ascii="Montserrat" w:hAnsi="Montserrat" w:cs="Arial"/>
          <w:bCs/>
          <w:sz w:val="20"/>
          <w:szCs w:val="20"/>
        </w:rPr>
      </w:pPr>
      <w:r w:rsidRPr="001914A5">
        <w:rPr>
          <w:rFonts w:ascii="Montserrat" w:hAnsi="Montserrat" w:cs="Arial"/>
          <w:bCs/>
          <w:sz w:val="20"/>
          <w:szCs w:val="20"/>
        </w:rPr>
        <w:t xml:space="preserve">Independientemente de las retenciones económicas de carácter provisional o de las penas convencionales que se apliquen, </w:t>
      </w:r>
      <w:r>
        <w:rPr>
          <w:rFonts w:ascii="Montserrat" w:hAnsi="Montserrat" w:cs="Arial"/>
          <w:bCs/>
          <w:sz w:val="20"/>
          <w:szCs w:val="20"/>
        </w:rPr>
        <w:t xml:space="preserve">EL </w:t>
      </w:r>
      <w:proofErr w:type="spellStart"/>
      <w:r>
        <w:rPr>
          <w:rFonts w:ascii="Montserrat" w:hAnsi="Montserrat" w:cs="Arial"/>
          <w:bCs/>
          <w:sz w:val="20"/>
          <w:szCs w:val="20"/>
        </w:rPr>
        <w:t>SPR</w:t>
      </w:r>
      <w:proofErr w:type="spellEnd"/>
      <w:r w:rsidRPr="001914A5">
        <w:rPr>
          <w:rFonts w:ascii="Montserrat" w:hAnsi="Montserrat" w:cs="Arial"/>
          <w:bCs/>
          <w:sz w:val="20"/>
          <w:szCs w:val="20"/>
        </w:rPr>
        <w:t xml:space="preserve"> podrá optar entre exigir el cumplimiento del contrato, o bien, la rescisión administrativa del mismo, haciendo efectiva la garantía de cumplimiento del contrato, así como la garantía del anticipo, total o parcialmente, según proceda en la rescisión, en el caso de que el anticipo no se encuentre totalmente amortizado, a partir de la fecha en que se haya notificado al contratista la resolución de rescisión administrativa del contrato.</w:t>
      </w:r>
    </w:p>
    <w:p w14:paraId="4EFCE7E8" w14:textId="77777777" w:rsidR="00D4598B" w:rsidRDefault="00D4598B" w:rsidP="00D4598B">
      <w:pPr>
        <w:jc w:val="both"/>
        <w:rPr>
          <w:rFonts w:ascii="Montserrat" w:hAnsi="Montserrat" w:cs="Arial"/>
          <w:bCs/>
          <w:sz w:val="20"/>
          <w:szCs w:val="20"/>
        </w:rPr>
      </w:pPr>
    </w:p>
    <w:p w14:paraId="57597E1B" w14:textId="77777777" w:rsidR="00D4598B" w:rsidRDefault="00D4598B" w:rsidP="00D4598B">
      <w:pPr>
        <w:jc w:val="both"/>
        <w:rPr>
          <w:rFonts w:ascii="Montserrat" w:hAnsi="Montserrat" w:cs="Arial"/>
          <w:bCs/>
          <w:sz w:val="20"/>
          <w:szCs w:val="20"/>
        </w:rPr>
      </w:pPr>
      <w:r w:rsidRPr="00297AFB">
        <w:rPr>
          <w:rFonts w:ascii="Montserrat" w:hAnsi="Montserrat" w:cs="Arial"/>
          <w:bCs/>
          <w:sz w:val="20"/>
          <w:szCs w:val="20"/>
        </w:rPr>
        <w:t>El periodo en el cual se presente un caso fortuito o fuerza mayor durante la ejecución de trabajos no</w:t>
      </w:r>
      <w:r>
        <w:rPr>
          <w:rFonts w:ascii="Montserrat" w:hAnsi="Montserrat" w:cs="Arial"/>
          <w:bCs/>
          <w:sz w:val="20"/>
          <w:szCs w:val="20"/>
        </w:rPr>
        <w:t xml:space="preserve"> </w:t>
      </w:r>
      <w:r w:rsidRPr="00297AFB">
        <w:rPr>
          <w:rFonts w:ascii="Montserrat" w:hAnsi="Montserrat" w:cs="Arial"/>
          <w:bCs/>
          <w:sz w:val="20"/>
          <w:szCs w:val="20"/>
        </w:rPr>
        <w:t>dará lugar a la aplicación de penas convencionales, siempre que se acredite la imposibilidad del</w:t>
      </w:r>
      <w:r>
        <w:rPr>
          <w:rFonts w:ascii="Montserrat" w:hAnsi="Montserrat" w:cs="Arial"/>
          <w:bCs/>
          <w:sz w:val="20"/>
          <w:szCs w:val="20"/>
        </w:rPr>
        <w:t xml:space="preserve"> </w:t>
      </w:r>
      <w:r w:rsidRPr="00297AFB">
        <w:rPr>
          <w:rFonts w:ascii="Montserrat" w:hAnsi="Montserrat" w:cs="Arial"/>
          <w:bCs/>
          <w:sz w:val="20"/>
          <w:szCs w:val="20"/>
        </w:rPr>
        <w:t>cumplimiento de todas o alguna de las obligaciones previstas en el contrato de obras y servicios.</w:t>
      </w:r>
      <w:r w:rsidRPr="00297AFB">
        <w:rPr>
          <w:rFonts w:ascii="Montserrat" w:hAnsi="Montserrat" w:cs="Arial"/>
          <w:bCs/>
          <w:sz w:val="20"/>
          <w:szCs w:val="20"/>
        </w:rPr>
        <w:cr/>
      </w:r>
    </w:p>
    <w:p w14:paraId="1F47AEF2" w14:textId="77777777" w:rsidR="00D4598B" w:rsidRDefault="00D4598B" w:rsidP="00D4598B">
      <w:pPr>
        <w:jc w:val="both"/>
        <w:rPr>
          <w:rFonts w:ascii="Montserrat" w:hAnsi="Montserrat" w:cs="Arial"/>
          <w:bCs/>
          <w:sz w:val="20"/>
          <w:szCs w:val="20"/>
        </w:rPr>
      </w:pPr>
      <w:r w:rsidRPr="00297AFB">
        <w:rPr>
          <w:rFonts w:ascii="Montserrat" w:hAnsi="Montserrat" w:cs="Arial"/>
          <w:bCs/>
          <w:sz w:val="20"/>
          <w:szCs w:val="20"/>
        </w:rPr>
        <w:lastRenderedPageBreak/>
        <w:t>De existir retenciones a la fecha de terminación de los trabajos pactada en el contrato y trabajos</w:t>
      </w:r>
      <w:r>
        <w:rPr>
          <w:rFonts w:ascii="Montserrat" w:hAnsi="Montserrat" w:cs="Arial"/>
          <w:bCs/>
          <w:sz w:val="20"/>
          <w:szCs w:val="20"/>
        </w:rPr>
        <w:t xml:space="preserve"> </w:t>
      </w:r>
      <w:r w:rsidRPr="00297AFB">
        <w:rPr>
          <w:rFonts w:ascii="Montserrat" w:hAnsi="Montserrat" w:cs="Arial"/>
          <w:bCs/>
          <w:sz w:val="20"/>
          <w:szCs w:val="20"/>
        </w:rPr>
        <w:t>pendientes de ejecutar, éstas seguirán en poder de la dependencia o entidad. La cantidad determinada</w:t>
      </w:r>
      <w:r>
        <w:rPr>
          <w:rFonts w:ascii="Montserrat" w:hAnsi="Montserrat" w:cs="Arial"/>
          <w:bCs/>
          <w:sz w:val="20"/>
          <w:szCs w:val="20"/>
        </w:rPr>
        <w:t xml:space="preserve"> </w:t>
      </w:r>
      <w:r w:rsidRPr="00297AFB">
        <w:rPr>
          <w:rFonts w:ascii="Montserrat" w:hAnsi="Montserrat" w:cs="Arial"/>
          <w:bCs/>
          <w:sz w:val="20"/>
          <w:szCs w:val="20"/>
        </w:rPr>
        <w:t>por concepto de penas convencionales que se cuantifique a partir de la fecha de terminación del plazo se</w:t>
      </w:r>
      <w:r>
        <w:rPr>
          <w:rFonts w:ascii="Montserrat" w:hAnsi="Montserrat" w:cs="Arial"/>
          <w:bCs/>
          <w:sz w:val="20"/>
          <w:szCs w:val="20"/>
        </w:rPr>
        <w:t xml:space="preserve"> </w:t>
      </w:r>
      <w:r w:rsidRPr="00297AFB">
        <w:rPr>
          <w:rFonts w:ascii="Montserrat" w:hAnsi="Montserrat" w:cs="Arial"/>
          <w:bCs/>
          <w:sz w:val="20"/>
          <w:szCs w:val="20"/>
        </w:rPr>
        <w:t>hará efectiva contra el importe de las retenciones económicas que haya aplicado la dependencia o</w:t>
      </w:r>
      <w:r>
        <w:rPr>
          <w:rFonts w:ascii="Montserrat" w:hAnsi="Montserrat" w:cs="Arial"/>
          <w:bCs/>
          <w:sz w:val="20"/>
          <w:szCs w:val="20"/>
        </w:rPr>
        <w:t xml:space="preserve"> </w:t>
      </w:r>
      <w:r w:rsidRPr="00297AFB">
        <w:rPr>
          <w:rFonts w:ascii="Montserrat" w:hAnsi="Montserrat" w:cs="Arial"/>
          <w:bCs/>
          <w:sz w:val="20"/>
          <w:szCs w:val="20"/>
        </w:rPr>
        <w:t>entidad.</w:t>
      </w:r>
    </w:p>
    <w:p w14:paraId="1C0F4B4A" w14:textId="77777777" w:rsidR="00D4598B" w:rsidRPr="00297AFB" w:rsidRDefault="00D4598B" w:rsidP="00D4598B">
      <w:pPr>
        <w:jc w:val="both"/>
        <w:rPr>
          <w:rFonts w:ascii="Montserrat" w:hAnsi="Montserrat" w:cs="Arial"/>
          <w:bCs/>
          <w:sz w:val="20"/>
          <w:szCs w:val="20"/>
        </w:rPr>
      </w:pPr>
    </w:p>
    <w:p w14:paraId="11C81367" w14:textId="77777777" w:rsidR="00D4598B" w:rsidRDefault="00D4598B" w:rsidP="00D4598B">
      <w:pPr>
        <w:jc w:val="both"/>
        <w:rPr>
          <w:rFonts w:ascii="Montserrat" w:hAnsi="Montserrat" w:cs="Arial"/>
          <w:bCs/>
          <w:sz w:val="20"/>
          <w:szCs w:val="20"/>
        </w:rPr>
      </w:pPr>
      <w:r w:rsidRPr="00297AFB">
        <w:rPr>
          <w:rFonts w:ascii="Montserrat" w:hAnsi="Montserrat" w:cs="Arial"/>
          <w:bCs/>
          <w:sz w:val="20"/>
          <w:szCs w:val="20"/>
        </w:rPr>
        <w:t xml:space="preserve">Si una vez concluida la totalidad de los trabajos y determinadas </w:t>
      </w:r>
      <w:proofErr w:type="gramStart"/>
      <w:r w:rsidRPr="00297AFB">
        <w:rPr>
          <w:rFonts w:ascii="Montserrat" w:hAnsi="Montserrat" w:cs="Arial"/>
          <w:bCs/>
          <w:sz w:val="20"/>
          <w:szCs w:val="20"/>
        </w:rPr>
        <w:t>las penas convencionales resulta</w:t>
      </w:r>
      <w:proofErr w:type="gramEnd"/>
      <w:r>
        <w:rPr>
          <w:rFonts w:ascii="Montserrat" w:hAnsi="Montserrat" w:cs="Arial"/>
          <w:bCs/>
          <w:sz w:val="20"/>
          <w:szCs w:val="20"/>
        </w:rPr>
        <w:t xml:space="preserve"> </w:t>
      </w:r>
      <w:r w:rsidRPr="00297AFB">
        <w:rPr>
          <w:rFonts w:ascii="Montserrat" w:hAnsi="Montserrat" w:cs="Arial"/>
          <w:bCs/>
          <w:sz w:val="20"/>
          <w:szCs w:val="20"/>
        </w:rPr>
        <w:t>saldo a favor del contratista por concepto de retenciones económicas, la dependencia o entidad deberá</w:t>
      </w:r>
      <w:r>
        <w:rPr>
          <w:rFonts w:ascii="Montserrat" w:hAnsi="Montserrat" w:cs="Arial"/>
          <w:bCs/>
          <w:sz w:val="20"/>
          <w:szCs w:val="20"/>
        </w:rPr>
        <w:t xml:space="preserve"> </w:t>
      </w:r>
      <w:r w:rsidRPr="00297AFB">
        <w:rPr>
          <w:rFonts w:ascii="Montserrat" w:hAnsi="Montserrat" w:cs="Arial"/>
          <w:bCs/>
          <w:sz w:val="20"/>
          <w:szCs w:val="20"/>
        </w:rPr>
        <w:t>devolver dicho saldo al contratista, sin que en este caso se genere gasto financiero alguno.</w:t>
      </w:r>
    </w:p>
    <w:p w14:paraId="439D0EC4" w14:textId="77777777" w:rsidR="00D4598B" w:rsidRPr="001914A5" w:rsidRDefault="00D4598B" w:rsidP="00D4598B">
      <w:pPr>
        <w:jc w:val="both"/>
        <w:rPr>
          <w:rFonts w:ascii="Montserrat" w:hAnsi="Montserrat" w:cs="Arial"/>
          <w:sz w:val="20"/>
          <w:szCs w:val="20"/>
        </w:rPr>
      </w:pPr>
    </w:p>
    <w:p w14:paraId="0370F0B6" w14:textId="77777777" w:rsidR="00A125D6" w:rsidRPr="001914A5" w:rsidRDefault="00A125D6" w:rsidP="00A125D6">
      <w:pPr>
        <w:widowControl w:val="0"/>
        <w:autoSpaceDE w:val="0"/>
        <w:autoSpaceDN w:val="0"/>
        <w:adjustRightInd w:val="0"/>
        <w:jc w:val="both"/>
        <w:rPr>
          <w:rFonts w:ascii="Montserrat" w:hAnsi="Montserrat" w:cs="Arial"/>
          <w:sz w:val="20"/>
          <w:szCs w:val="20"/>
        </w:rPr>
      </w:pPr>
    </w:p>
    <w:p w14:paraId="1ECF2566" w14:textId="3B0C9B3B" w:rsidR="00A125D6" w:rsidRPr="001914A5" w:rsidRDefault="005B2F66" w:rsidP="00C6433C">
      <w:pPr>
        <w:widowControl w:val="0"/>
        <w:autoSpaceDE w:val="0"/>
        <w:autoSpaceDN w:val="0"/>
        <w:adjustRightInd w:val="0"/>
        <w:ind w:left="567"/>
        <w:jc w:val="both"/>
        <w:rPr>
          <w:rFonts w:ascii="Montserrat" w:hAnsi="Montserrat" w:cs="Arial"/>
          <w:sz w:val="20"/>
          <w:szCs w:val="20"/>
        </w:rPr>
      </w:pPr>
      <w:r>
        <w:rPr>
          <w:rFonts w:ascii="Montserrat" w:hAnsi="Montserrat" w:cs="Arial"/>
          <w:b/>
          <w:sz w:val="20"/>
          <w:szCs w:val="20"/>
        </w:rPr>
        <w:t>8</w:t>
      </w:r>
      <w:r w:rsidR="00A125D6">
        <w:rPr>
          <w:rFonts w:ascii="Montserrat" w:hAnsi="Montserrat" w:cs="Arial"/>
          <w:b/>
          <w:sz w:val="20"/>
          <w:szCs w:val="20"/>
        </w:rPr>
        <w:t>.</w:t>
      </w:r>
      <w:r w:rsidR="00C6433C">
        <w:rPr>
          <w:rFonts w:ascii="Montserrat" w:hAnsi="Montserrat" w:cs="Arial"/>
          <w:b/>
          <w:sz w:val="20"/>
          <w:szCs w:val="20"/>
        </w:rPr>
        <w:t>4.1</w:t>
      </w:r>
      <w:r w:rsidR="00C6433C" w:rsidRPr="001914A5">
        <w:rPr>
          <w:rFonts w:ascii="Montserrat" w:hAnsi="Montserrat" w:cs="Arial"/>
          <w:b/>
          <w:sz w:val="20"/>
          <w:szCs w:val="20"/>
        </w:rPr>
        <w:t xml:space="preserve"> PRÓRROGAS.</w:t>
      </w:r>
    </w:p>
    <w:p w14:paraId="0BDA8523" w14:textId="77777777" w:rsidR="00A125D6" w:rsidRPr="001914A5" w:rsidRDefault="00A125D6" w:rsidP="00A125D6">
      <w:pPr>
        <w:widowControl w:val="0"/>
        <w:autoSpaceDE w:val="0"/>
        <w:autoSpaceDN w:val="0"/>
        <w:adjustRightInd w:val="0"/>
        <w:jc w:val="both"/>
        <w:rPr>
          <w:rFonts w:ascii="Montserrat" w:hAnsi="Montserrat" w:cs="Arial"/>
          <w:sz w:val="20"/>
          <w:szCs w:val="20"/>
        </w:rPr>
      </w:pPr>
    </w:p>
    <w:p w14:paraId="59324357" w14:textId="77777777" w:rsidR="00A125D6" w:rsidRPr="001914A5" w:rsidRDefault="00A125D6" w:rsidP="00A125D6">
      <w:pPr>
        <w:widowControl w:val="0"/>
        <w:autoSpaceDE w:val="0"/>
        <w:autoSpaceDN w:val="0"/>
        <w:adjustRightInd w:val="0"/>
        <w:jc w:val="both"/>
        <w:rPr>
          <w:rFonts w:ascii="Montserrat" w:hAnsi="Montserrat" w:cs="Arial"/>
          <w:sz w:val="20"/>
          <w:szCs w:val="20"/>
        </w:rPr>
      </w:pPr>
      <w:r w:rsidRPr="001914A5">
        <w:rPr>
          <w:rFonts w:ascii="Montserrat" w:hAnsi="Montserrat" w:cs="Arial"/>
          <w:sz w:val="20"/>
          <w:szCs w:val="20"/>
        </w:rPr>
        <w:t xml:space="preserve">La ejecución de los trabajos objeto de la presente licitación deberá iniciarse en la fecha señalada en la convocatoria y en el contrato, para lo cual el </w:t>
      </w:r>
      <w:proofErr w:type="spellStart"/>
      <w:r w:rsidRPr="001914A5">
        <w:rPr>
          <w:rFonts w:ascii="Montserrat" w:hAnsi="Montserrat" w:cs="Arial"/>
          <w:sz w:val="20"/>
          <w:szCs w:val="20"/>
        </w:rPr>
        <w:t>SPR</w:t>
      </w:r>
      <w:proofErr w:type="spellEnd"/>
      <w:r w:rsidRPr="001914A5">
        <w:rPr>
          <w:rFonts w:ascii="Montserrat" w:hAnsi="Montserrat" w:cs="Arial"/>
          <w:sz w:val="20"/>
          <w:szCs w:val="20"/>
        </w:rPr>
        <w:t xml:space="preserve"> pondrá a disposición del contratista el predio en que deban llevarse a cabo los mismos a partir de esa fecha. El retraso del </w:t>
      </w:r>
      <w:proofErr w:type="spellStart"/>
      <w:r w:rsidRPr="001914A5">
        <w:rPr>
          <w:rFonts w:ascii="Montserrat" w:hAnsi="Montserrat" w:cs="Arial"/>
          <w:sz w:val="20"/>
          <w:szCs w:val="20"/>
        </w:rPr>
        <w:t>SPR</w:t>
      </w:r>
      <w:proofErr w:type="spellEnd"/>
      <w:r w:rsidRPr="001914A5">
        <w:rPr>
          <w:rFonts w:ascii="Montserrat" w:hAnsi="Montserrat" w:cs="Arial"/>
          <w:sz w:val="20"/>
          <w:szCs w:val="20"/>
        </w:rPr>
        <w:t xml:space="preserve"> prorrogará en igual plazo, por una única ocasión y sin modificación, la fecha originalmente pactada para la conclusión y entrega de los trabajos, lo cual deberá constar por escrito.</w:t>
      </w:r>
    </w:p>
    <w:p w14:paraId="784E4036" w14:textId="77777777" w:rsidR="00A125D6" w:rsidRPr="001914A5" w:rsidRDefault="00A125D6" w:rsidP="00A125D6">
      <w:pPr>
        <w:widowControl w:val="0"/>
        <w:autoSpaceDE w:val="0"/>
        <w:autoSpaceDN w:val="0"/>
        <w:adjustRightInd w:val="0"/>
        <w:jc w:val="both"/>
        <w:rPr>
          <w:rFonts w:ascii="Montserrat" w:hAnsi="Montserrat" w:cs="Arial"/>
          <w:sz w:val="20"/>
          <w:szCs w:val="20"/>
        </w:rPr>
      </w:pPr>
    </w:p>
    <w:p w14:paraId="6D024F20" w14:textId="77777777" w:rsidR="00A125D6" w:rsidRPr="001914A5" w:rsidRDefault="00A125D6" w:rsidP="00A125D6">
      <w:pPr>
        <w:widowControl w:val="0"/>
        <w:autoSpaceDE w:val="0"/>
        <w:autoSpaceDN w:val="0"/>
        <w:adjustRightInd w:val="0"/>
        <w:jc w:val="both"/>
        <w:rPr>
          <w:rFonts w:ascii="Montserrat" w:hAnsi="Montserrat" w:cs="Arial"/>
          <w:sz w:val="20"/>
          <w:szCs w:val="20"/>
        </w:rPr>
      </w:pPr>
      <w:r w:rsidRPr="001914A5">
        <w:rPr>
          <w:rFonts w:ascii="Montserrat" w:hAnsi="Montserrat" w:cs="Arial"/>
          <w:sz w:val="20"/>
          <w:szCs w:val="20"/>
        </w:rPr>
        <w:t xml:space="preserve">De igual manera y de conformidad con lo establecido en el Artículo 140 </w:t>
      </w:r>
      <w:r w:rsidRPr="006567BB">
        <w:rPr>
          <w:rFonts w:ascii="Montserrat" w:hAnsi="Montserrat" w:cs="Arial"/>
          <w:sz w:val="20"/>
          <w:szCs w:val="20"/>
        </w:rPr>
        <w:t>de</w:t>
      </w:r>
      <w:r>
        <w:rPr>
          <w:rFonts w:ascii="Montserrat" w:hAnsi="Montserrat" w:cs="Arial"/>
          <w:sz w:val="20"/>
          <w:szCs w:val="20"/>
        </w:rPr>
        <w:t>l</w:t>
      </w:r>
      <w:r w:rsidRPr="006567BB">
        <w:rPr>
          <w:rFonts w:ascii="Montserrat" w:hAnsi="Montserrat" w:cs="Arial"/>
          <w:sz w:val="20"/>
          <w:szCs w:val="20"/>
        </w:rPr>
        <w:t xml:space="preserve"> REGLAMENTO</w:t>
      </w:r>
      <w:r w:rsidRPr="001914A5">
        <w:rPr>
          <w:rFonts w:ascii="Montserrat" w:hAnsi="Montserrat" w:cs="Arial"/>
          <w:sz w:val="20"/>
          <w:szCs w:val="20"/>
        </w:rPr>
        <w:t xml:space="preserve">, el diferimiento del programa de ejecución convenido a que se refiere la fracción I del artículo 50 de la Ley, sólo procederá cuando exista atraso en la entrega del anticipo que se pacta realizar en una sola exhibición y previa solicitud por escrito del contratista. </w:t>
      </w:r>
    </w:p>
    <w:p w14:paraId="0CA2740B" w14:textId="77777777" w:rsidR="00A125D6" w:rsidRPr="001914A5" w:rsidRDefault="00A125D6" w:rsidP="00A125D6">
      <w:pPr>
        <w:jc w:val="both"/>
        <w:rPr>
          <w:rFonts w:ascii="Montserrat" w:hAnsi="Montserrat" w:cs="Arial"/>
          <w:bCs/>
          <w:sz w:val="20"/>
          <w:szCs w:val="20"/>
        </w:rPr>
      </w:pPr>
    </w:p>
    <w:p w14:paraId="638FE91E" w14:textId="77013839" w:rsidR="001162B4" w:rsidRPr="001914A5" w:rsidRDefault="001162B4" w:rsidP="001162B4">
      <w:pPr>
        <w:jc w:val="both"/>
        <w:rPr>
          <w:rFonts w:ascii="Montserrat" w:hAnsi="Montserrat" w:cs="Arial"/>
          <w:b/>
          <w:sz w:val="20"/>
          <w:szCs w:val="20"/>
        </w:rPr>
      </w:pPr>
      <w:r>
        <w:rPr>
          <w:rFonts w:ascii="Montserrat" w:hAnsi="Montserrat" w:cs="Arial"/>
          <w:b/>
          <w:sz w:val="20"/>
          <w:szCs w:val="20"/>
        </w:rPr>
        <w:t>8</w:t>
      </w:r>
      <w:r w:rsidRPr="001914A5">
        <w:rPr>
          <w:rFonts w:ascii="Montserrat" w:hAnsi="Montserrat" w:cs="Arial"/>
          <w:b/>
          <w:sz w:val="20"/>
          <w:szCs w:val="20"/>
        </w:rPr>
        <w:t>.</w:t>
      </w:r>
      <w:r w:rsidR="00C6433C">
        <w:rPr>
          <w:rFonts w:ascii="Montserrat" w:hAnsi="Montserrat" w:cs="Arial"/>
          <w:b/>
          <w:sz w:val="20"/>
          <w:szCs w:val="20"/>
        </w:rPr>
        <w:t>5</w:t>
      </w:r>
      <w:r w:rsidRPr="001914A5">
        <w:rPr>
          <w:rFonts w:ascii="Montserrat" w:hAnsi="Montserrat" w:cs="Arial"/>
          <w:b/>
          <w:sz w:val="20"/>
          <w:szCs w:val="20"/>
        </w:rPr>
        <w:t xml:space="preserve"> </w:t>
      </w:r>
      <w:r w:rsidRPr="001914A5">
        <w:rPr>
          <w:rFonts w:ascii="Montserrat" w:hAnsi="Montserrat" w:cs="Arial"/>
          <w:b/>
          <w:sz w:val="20"/>
          <w:szCs w:val="20"/>
        </w:rPr>
        <w:tab/>
        <w:t xml:space="preserve">RESPONSABILIDAD </w:t>
      </w:r>
      <w:r>
        <w:rPr>
          <w:rFonts w:ascii="Montserrat" w:hAnsi="Montserrat" w:cs="Arial"/>
          <w:b/>
          <w:sz w:val="20"/>
          <w:szCs w:val="20"/>
        </w:rPr>
        <w:t xml:space="preserve">MANCOMUNADA Y </w:t>
      </w:r>
      <w:r w:rsidRPr="001914A5">
        <w:rPr>
          <w:rFonts w:ascii="Montserrat" w:hAnsi="Montserrat" w:cs="Arial"/>
          <w:b/>
          <w:sz w:val="20"/>
          <w:szCs w:val="20"/>
        </w:rPr>
        <w:t>SOLIDARIA DEL CONTRATISTA</w:t>
      </w:r>
      <w:r>
        <w:rPr>
          <w:rFonts w:ascii="Montserrat" w:hAnsi="Montserrat" w:cs="Arial"/>
          <w:b/>
          <w:sz w:val="20"/>
          <w:szCs w:val="20"/>
        </w:rPr>
        <w:t xml:space="preserve"> DE OBRA</w:t>
      </w:r>
      <w:r w:rsidRPr="001914A5">
        <w:rPr>
          <w:rFonts w:ascii="Montserrat" w:hAnsi="Montserrat" w:cs="Arial"/>
          <w:b/>
          <w:sz w:val="20"/>
          <w:szCs w:val="20"/>
        </w:rPr>
        <w:t xml:space="preserve"> Y LA EMPRESA SUPERVISORA DE </w:t>
      </w:r>
      <w:proofErr w:type="gramStart"/>
      <w:r w:rsidRPr="001914A5">
        <w:rPr>
          <w:rFonts w:ascii="Montserrat" w:hAnsi="Montserrat" w:cs="Arial"/>
          <w:b/>
          <w:sz w:val="20"/>
          <w:szCs w:val="20"/>
        </w:rPr>
        <w:t xml:space="preserve">LA </w:t>
      </w:r>
      <w:r>
        <w:rPr>
          <w:rFonts w:ascii="Montserrat" w:hAnsi="Montserrat" w:cs="Arial"/>
          <w:b/>
          <w:sz w:val="20"/>
          <w:szCs w:val="20"/>
        </w:rPr>
        <w:t>MISMA</w:t>
      </w:r>
      <w:proofErr w:type="gramEnd"/>
      <w:r>
        <w:rPr>
          <w:rFonts w:ascii="Montserrat" w:hAnsi="Montserrat" w:cs="Arial"/>
          <w:b/>
          <w:sz w:val="20"/>
          <w:szCs w:val="20"/>
        </w:rPr>
        <w:t>.</w:t>
      </w:r>
      <w:r w:rsidRPr="001914A5">
        <w:rPr>
          <w:rFonts w:ascii="Montserrat" w:hAnsi="Montserrat" w:cs="Arial"/>
          <w:b/>
          <w:sz w:val="20"/>
          <w:szCs w:val="20"/>
        </w:rPr>
        <w:t xml:space="preserve"> </w:t>
      </w:r>
    </w:p>
    <w:p w14:paraId="22EF0D40" w14:textId="77777777" w:rsidR="001162B4" w:rsidRPr="001914A5" w:rsidRDefault="001162B4" w:rsidP="001162B4">
      <w:pPr>
        <w:jc w:val="both"/>
        <w:rPr>
          <w:rFonts w:ascii="Montserrat" w:hAnsi="Montserrat" w:cs="Arial"/>
          <w:bCs/>
          <w:sz w:val="20"/>
          <w:szCs w:val="20"/>
        </w:rPr>
      </w:pPr>
    </w:p>
    <w:p w14:paraId="6AC04504" w14:textId="77777777" w:rsidR="004B391B" w:rsidRPr="002A196C" w:rsidRDefault="004B391B" w:rsidP="004B391B">
      <w:pPr>
        <w:jc w:val="both"/>
        <w:rPr>
          <w:rFonts w:ascii="Montserrat" w:hAnsi="Montserrat" w:cs="Arial"/>
          <w:bCs/>
          <w:sz w:val="20"/>
          <w:szCs w:val="20"/>
        </w:rPr>
      </w:pPr>
      <w:r w:rsidRPr="002A196C">
        <w:rPr>
          <w:rFonts w:ascii="Montserrat" w:hAnsi="Montserrat" w:cs="Arial"/>
          <w:bCs/>
          <w:sz w:val="20"/>
          <w:szCs w:val="20"/>
        </w:rPr>
        <w:t xml:space="preserve">Existirá responsabilidad </w:t>
      </w:r>
      <w:r>
        <w:rPr>
          <w:rFonts w:ascii="Montserrat" w:hAnsi="Montserrat" w:cs="Arial"/>
          <w:bCs/>
          <w:sz w:val="20"/>
          <w:szCs w:val="20"/>
        </w:rPr>
        <w:t xml:space="preserve">mancomunada y </w:t>
      </w:r>
      <w:r w:rsidRPr="002A196C">
        <w:rPr>
          <w:rFonts w:ascii="Montserrat" w:hAnsi="Montserrat" w:cs="Arial"/>
          <w:bCs/>
          <w:sz w:val="20"/>
          <w:szCs w:val="20"/>
        </w:rPr>
        <w:t>solidaria entre el contratista que ejecute los trabajos de la obra objeto de la presente contratación y del contratista que lleve a cabo los trabajos para la supervisión de la misma, en términos de los artículos 1984, 1987, 1988, 1989, 1997, 2002 Y 2006 del Código Civil Federal, ordenamiento de aplicación supletoria a la materia de Obras Públicas y Servicios Relacionados con las mismas, de conformidad con lo dispuesto en el Artículo 13 de LA LEY</w:t>
      </w:r>
      <w:r>
        <w:rPr>
          <w:rFonts w:ascii="Montserrat" w:hAnsi="Montserrat" w:cs="Arial"/>
          <w:bCs/>
          <w:sz w:val="20"/>
          <w:szCs w:val="20"/>
        </w:rPr>
        <w:t>, así como 115 y 116 de la Ley Federal de Presupuesto y Responsabilidad Hacendaria,  en el caso de que se actualicen los siguientes supuestos:</w:t>
      </w:r>
    </w:p>
    <w:p w14:paraId="6D24A3FC" w14:textId="77777777" w:rsidR="004B391B" w:rsidRDefault="004B391B" w:rsidP="004B391B">
      <w:pPr>
        <w:jc w:val="both"/>
        <w:rPr>
          <w:rFonts w:ascii="Montserrat" w:hAnsi="Montserrat" w:cs="Arial"/>
          <w:bCs/>
          <w:sz w:val="20"/>
          <w:szCs w:val="20"/>
        </w:rPr>
      </w:pPr>
    </w:p>
    <w:p w14:paraId="31B3EC37" w14:textId="7BA22B1B" w:rsidR="004B391B" w:rsidRPr="001914A5" w:rsidRDefault="004B391B" w:rsidP="004B391B">
      <w:pPr>
        <w:jc w:val="both"/>
        <w:rPr>
          <w:rFonts w:ascii="Montserrat" w:hAnsi="Montserrat" w:cs="Arial"/>
          <w:bCs/>
          <w:sz w:val="20"/>
          <w:szCs w:val="20"/>
        </w:rPr>
      </w:pPr>
      <w:r w:rsidRPr="001914A5">
        <w:rPr>
          <w:rFonts w:ascii="Montserrat" w:hAnsi="Montserrat" w:cs="Arial"/>
          <w:bCs/>
          <w:sz w:val="20"/>
          <w:szCs w:val="20"/>
        </w:rPr>
        <w:t>El contratista</w:t>
      </w:r>
      <w:r>
        <w:rPr>
          <w:rFonts w:ascii="Montserrat" w:hAnsi="Montserrat" w:cs="Arial"/>
          <w:bCs/>
          <w:sz w:val="20"/>
          <w:szCs w:val="20"/>
        </w:rPr>
        <w:t xml:space="preserve"> y la empresa supervisora de la obra</w:t>
      </w:r>
      <w:r w:rsidRPr="001914A5">
        <w:rPr>
          <w:rFonts w:ascii="Montserrat" w:hAnsi="Montserrat" w:cs="Arial"/>
          <w:bCs/>
          <w:sz w:val="20"/>
          <w:szCs w:val="20"/>
        </w:rPr>
        <w:t xml:space="preserve"> se obligará</w:t>
      </w:r>
      <w:r>
        <w:rPr>
          <w:rFonts w:ascii="Montserrat" w:hAnsi="Montserrat" w:cs="Arial"/>
          <w:bCs/>
          <w:sz w:val="20"/>
          <w:szCs w:val="20"/>
        </w:rPr>
        <w:t>n</w:t>
      </w:r>
      <w:r w:rsidRPr="001914A5">
        <w:rPr>
          <w:rFonts w:ascii="Montserrat" w:hAnsi="Montserrat" w:cs="Arial"/>
          <w:bCs/>
          <w:sz w:val="20"/>
          <w:szCs w:val="20"/>
        </w:rPr>
        <w:t xml:space="preserve"> a responder</w:t>
      </w:r>
      <w:r>
        <w:rPr>
          <w:rFonts w:ascii="Montserrat" w:hAnsi="Montserrat" w:cs="Arial"/>
          <w:bCs/>
          <w:sz w:val="20"/>
          <w:szCs w:val="20"/>
        </w:rPr>
        <w:t xml:space="preserve"> a EL </w:t>
      </w:r>
      <w:proofErr w:type="spellStart"/>
      <w:r>
        <w:rPr>
          <w:rFonts w:ascii="Montserrat" w:hAnsi="Montserrat" w:cs="Arial"/>
          <w:bCs/>
          <w:sz w:val="20"/>
          <w:szCs w:val="20"/>
        </w:rPr>
        <w:t>SPR</w:t>
      </w:r>
      <w:proofErr w:type="spellEnd"/>
      <w:r>
        <w:rPr>
          <w:rFonts w:ascii="Montserrat" w:hAnsi="Montserrat" w:cs="Arial"/>
          <w:bCs/>
          <w:sz w:val="20"/>
          <w:szCs w:val="20"/>
        </w:rPr>
        <w:t xml:space="preserve"> de manera mancomunada y solidaria</w:t>
      </w:r>
      <w:r w:rsidRPr="001914A5">
        <w:rPr>
          <w:rFonts w:ascii="Montserrat" w:hAnsi="Montserrat" w:cs="Arial"/>
          <w:bCs/>
          <w:sz w:val="20"/>
          <w:szCs w:val="20"/>
        </w:rPr>
        <w:t xml:space="preserve"> cuando por</w:t>
      </w:r>
      <w:r>
        <w:rPr>
          <w:rFonts w:ascii="Montserrat" w:hAnsi="Montserrat" w:cs="Arial"/>
          <w:bCs/>
          <w:sz w:val="20"/>
          <w:szCs w:val="20"/>
        </w:rPr>
        <w:t xml:space="preserve"> causa de</w:t>
      </w:r>
      <w:r w:rsidRPr="001914A5">
        <w:rPr>
          <w:rFonts w:ascii="Montserrat" w:hAnsi="Montserrat" w:cs="Arial"/>
          <w:bCs/>
          <w:sz w:val="20"/>
          <w:szCs w:val="20"/>
        </w:rPr>
        <w:t xml:space="preserve"> dolo, mala fe, descuido, error aritmético o de cálculo, </w:t>
      </w:r>
      <w:r>
        <w:rPr>
          <w:rFonts w:ascii="Montserrat" w:hAnsi="Montserrat" w:cs="Arial"/>
          <w:bCs/>
          <w:sz w:val="20"/>
          <w:szCs w:val="20"/>
        </w:rPr>
        <w:t xml:space="preserve">EL </w:t>
      </w:r>
      <w:proofErr w:type="spellStart"/>
      <w:r>
        <w:rPr>
          <w:rFonts w:ascii="Montserrat" w:hAnsi="Montserrat" w:cs="Arial"/>
          <w:bCs/>
          <w:sz w:val="20"/>
          <w:szCs w:val="20"/>
        </w:rPr>
        <w:t>SPR</w:t>
      </w:r>
      <w:proofErr w:type="spellEnd"/>
      <w:r>
        <w:rPr>
          <w:rFonts w:ascii="Montserrat" w:hAnsi="Montserrat" w:cs="Arial"/>
          <w:bCs/>
          <w:sz w:val="20"/>
          <w:szCs w:val="20"/>
        </w:rPr>
        <w:t xml:space="preserve"> le realice pagos en exceso</w:t>
      </w:r>
      <w:r w:rsidRPr="001914A5">
        <w:rPr>
          <w:rFonts w:ascii="Montserrat" w:hAnsi="Montserrat" w:cs="Arial"/>
          <w:bCs/>
          <w:sz w:val="20"/>
          <w:szCs w:val="20"/>
        </w:rPr>
        <w:t xml:space="preserve">, </w:t>
      </w:r>
      <w:r>
        <w:rPr>
          <w:rFonts w:ascii="Montserrat" w:hAnsi="Montserrat" w:cs="Arial"/>
          <w:bCs/>
          <w:sz w:val="20"/>
          <w:szCs w:val="20"/>
        </w:rPr>
        <w:t xml:space="preserve">con motivo de </w:t>
      </w:r>
      <w:r w:rsidRPr="001914A5">
        <w:rPr>
          <w:rFonts w:ascii="Montserrat" w:hAnsi="Montserrat" w:cs="Arial"/>
          <w:bCs/>
          <w:sz w:val="20"/>
          <w:szCs w:val="20"/>
        </w:rPr>
        <w:t>las estimaciones</w:t>
      </w:r>
      <w:r>
        <w:rPr>
          <w:rFonts w:ascii="Montserrat" w:hAnsi="Montserrat" w:cs="Arial"/>
          <w:bCs/>
          <w:sz w:val="20"/>
          <w:szCs w:val="20"/>
        </w:rPr>
        <w:t xml:space="preserve"> presentadas, mismas</w:t>
      </w:r>
      <w:r w:rsidRPr="001914A5">
        <w:rPr>
          <w:rFonts w:ascii="Montserrat" w:hAnsi="Montserrat" w:cs="Arial"/>
          <w:bCs/>
          <w:sz w:val="20"/>
          <w:szCs w:val="20"/>
        </w:rPr>
        <w:t xml:space="preserve"> que haya</w:t>
      </w:r>
      <w:r>
        <w:rPr>
          <w:rFonts w:ascii="Montserrat" w:hAnsi="Montserrat" w:cs="Arial"/>
          <w:bCs/>
          <w:sz w:val="20"/>
          <w:szCs w:val="20"/>
        </w:rPr>
        <w:t>n sido</w:t>
      </w:r>
      <w:r w:rsidRPr="001914A5">
        <w:rPr>
          <w:rFonts w:ascii="Montserrat" w:hAnsi="Montserrat" w:cs="Arial"/>
          <w:bCs/>
          <w:sz w:val="20"/>
          <w:szCs w:val="20"/>
        </w:rPr>
        <w:t xml:space="preserve"> revisad</w:t>
      </w:r>
      <w:r>
        <w:rPr>
          <w:rFonts w:ascii="Montserrat" w:hAnsi="Montserrat" w:cs="Arial"/>
          <w:bCs/>
          <w:sz w:val="20"/>
          <w:szCs w:val="20"/>
        </w:rPr>
        <w:t>as previamente por</w:t>
      </w:r>
      <w:r w:rsidRPr="001914A5">
        <w:rPr>
          <w:rFonts w:ascii="Montserrat" w:hAnsi="Montserrat" w:cs="Arial"/>
          <w:bCs/>
          <w:sz w:val="20"/>
          <w:szCs w:val="20"/>
        </w:rPr>
        <w:t xml:space="preserve"> la empresa supervisora de la obra, y</w:t>
      </w:r>
      <w:r>
        <w:rPr>
          <w:rFonts w:ascii="Montserrat" w:hAnsi="Montserrat" w:cs="Arial"/>
          <w:bCs/>
          <w:sz w:val="20"/>
          <w:szCs w:val="20"/>
        </w:rPr>
        <w:t xml:space="preserve"> que, a consecuencia de ello, las mismas hayan sido </w:t>
      </w:r>
      <w:r w:rsidRPr="001914A5">
        <w:rPr>
          <w:rFonts w:ascii="Montserrat" w:hAnsi="Montserrat" w:cs="Arial"/>
          <w:bCs/>
          <w:sz w:val="20"/>
          <w:szCs w:val="20"/>
        </w:rPr>
        <w:t>autorizad</w:t>
      </w:r>
      <w:r>
        <w:rPr>
          <w:rFonts w:ascii="Montserrat" w:hAnsi="Montserrat" w:cs="Arial"/>
          <w:bCs/>
          <w:sz w:val="20"/>
          <w:szCs w:val="20"/>
        </w:rPr>
        <w:t>as por</w:t>
      </w:r>
      <w:r w:rsidRPr="001914A5">
        <w:rPr>
          <w:rFonts w:ascii="Montserrat" w:hAnsi="Montserrat" w:cs="Arial"/>
          <w:bCs/>
          <w:sz w:val="20"/>
          <w:szCs w:val="20"/>
        </w:rPr>
        <w:t xml:space="preserve"> el residente de obra</w:t>
      </w:r>
      <w:r>
        <w:rPr>
          <w:rFonts w:ascii="Montserrat" w:hAnsi="Montserrat" w:cs="Arial"/>
          <w:bCs/>
          <w:sz w:val="20"/>
          <w:szCs w:val="20"/>
        </w:rPr>
        <w:t xml:space="preserve">. Lo anterior, sin perjuicio de que sea </w:t>
      </w:r>
      <w:r w:rsidRPr="001914A5">
        <w:rPr>
          <w:rFonts w:ascii="Montserrat" w:hAnsi="Montserrat" w:cs="Arial"/>
          <w:bCs/>
          <w:sz w:val="20"/>
          <w:szCs w:val="20"/>
        </w:rPr>
        <w:t xml:space="preserve">detectado aún con posterioridad al pago de </w:t>
      </w:r>
      <w:proofErr w:type="gramStart"/>
      <w:r w:rsidRPr="001914A5">
        <w:rPr>
          <w:rFonts w:ascii="Montserrat" w:hAnsi="Montserrat" w:cs="Arial"/>
          <w:bCs/>
          <w:sz w:val="20"/>
          <w:szCs w:val="20"/>
        </w:rPr>
        <w:t>las mismas</w:t>
      </w:r>
      <w:proofErr w:type="gramEnd"/>
      <w:r w:rsidRPr="001914A5">
        <w:rPr>
          <w:rFonts w:ascii="Montserrat" w:hAnsi="Montserrat" w:cs="Arial"/>
          <w:bCs/>
          <w:sz w:val="20"/>
          <w:szCs w:val="20"/>
        </w:rPr>
        <w:t>, sin que pueda</w:t>
      </w:r>
      <w:r>
        <w:rPr>
          <w:rFonts w:ascii="Montserrat" w:hAnsi="Montserrat" w:cs="Arial"/>
          <w:bCs/>
          <w:sz w:val="20"/>
          <w:szCs w:val="20"/>
        </w:rPr>
        <w:t>n</w:t>
      </w:r>
      <w:r w:rsidRPr="001914A5">
        <w:rPr>
          <w:rFonts w:ascii="Montserrat" w:hAnsi="Montserrat" w:cs="Arial"/>
          <w:bCs/>
          <w:sz w:val="20"/>
          <w:szCs w:val="20"/>
        </w:rPr>
        <w:t xml:space="preserve"> </w:t>
      </w:r>
      <w:proofErr w:type="spellStart"/>
      <w:r w:rsidRPr="001914A5">
        <w:rPr>
          <w:rFonts w:ascii="Montserrat" w:hAnsi="Montserrat" w:cs="Arial"/>
          <w:bCs/>
          <w:sz w:val="20"/>
          <w:szCs w:val="20"/>
        </w:rPr>
        <w:t>excepcionarse</w:t>
      </w:r>
      <w:proofErr w:type="spellEnd"/>
      <w:r w:rsidRPr="001914A5">
        <w:rPr>
          <w:rFonts w:ascii="Montserrat" w:hAnsi="Montserrat" w:cs="Arial"/>
          <w:bCs/>
          <w:sz w:val="20"/>
          <w:szCs w:val="20"/>
        </w:rPr>
        <w:t xml:space="preserve"> </w:t>
      </w:r>
      <w:r>
        <w:rPr>
          <w:rFonts w:ascii="Montserrat" w:hAnsi="Montserrat" w:cs="Arial"/>
          <w:bCs/>
          <w:sz w:val="20"/>
          <w:szCs w:val="20"/>
        </w:rPr>
        <w:t xml:space="preserve">de </w:t>
      </w:r>
      <w:r w:rsidRPr="001914A5">
        <w:rPr>
          <w:rFonts w:ascii="Montserrat" w:hAnsi="Montserrat" w:cs="Arial"/>
          <w:bCs/>
          <w:sz w:val="20"/>
          <w:szCs w:val="20"/>
        </w:rPr>
        <w:t>manera alguna por la aprobación efectuada por el residente de obra, en razón de que es su obligación verificar que las estimaciones se encuentren debidamente formuladas y con la documentación adjunta que acredite el pago de las mismas y que respalde los conceptos de trabajos ejecutados que contenga la estimación a pagar.</w:t>
      </w:r>
    </w:p>
    <w:p w14:paraId="5E79C296" w14:textId="77777777" w:rsidR="004B391B" w:rsidRDefault="004B391B" w:rsidP="004B391B">
      <w:pPr>
        <w:jc w:val="both"/>
        <w:rPr>
          <w:rFonts w:ascii="Montserrat" w:hAnsi="Montserrat" w:cs="Arial"/>
          <w:bCs/>
          <w:sz w:val="20"/>
          <w:szCs w:val="20"/>
        </w:rPr>
      </w:pPr>
    </w:p>
    <w:p w14:paraId="002ACEB6" w14:textId="77777777" w:rsidR="004B391B" w:rsidRPr="001914A5" w:rsidRDefault="004B391B" w:rsidP="004B391B">
      <w:pPr>
        <w:jc w:val="both"/>
        <w:rPr>
          <w:rFonts w:ascii="Montserrat" w:hAnsi="Montserrat" w:cs="Arial"/>
          <w:bCs/>
          <w:sz w:val="20"/>
          <w:szCs w:val="20"/>
        </w:rPr>
      </w:pPr>
      <w:r>
        <w:rPr>
          <w:rFonts w:ascii="Montserrat" w:hAnsi="Montserrat" w:cs="Arial"/>
          <w:bCs/>
          <w:sz w:val="20"/>
          <w:szCs w:val="20"/>
        </w:rPr>
        <w:t xml:space="preserve">En tal caso, </w:t>
      </w:r>
      <w:r w:rsidRPr="001914A5">
        <w:rPr>
          <w:rFonts w:ascii="Montserrat" w:hAnsi="Montserrat" w:cs="Arial"/>
          <w:bCs/>
          <w:sz w:val="20"/>
          <w:szCs w:val="20"/>
        </w:rPr>
        <w:t>el contratista se obligará</w:t>
      </w:r>
      <w:r>
        <w:rPr>
          <w:rFonts w:ascii="Montserrat" w:hAnsi="Montserrat" w:cs="Arial"/>
          <w:bCs/>
          <w:sz w:val="20"/>
          <w:szCs w:val="20"/>
        </w:rPr>
        <w:t xml:space="preserve"> de forma </w:t>
      </w:r>
      <w:r w:rsidRPr="001914A5">
        <w:rPr>
          <w:rFonts w:ascii="Montserrat" w:hAnsi="Montserrat" w:cs="Arial"/>
          <w:bCs/>
          <w:sz w:val="20"/>
          <w:szCs w:val="20"/>
        </w:rPr>
        <w:t>mancomunada</w:t>
      </w:r>
      <w:r>
        <w:rPr>
          <w:rFonts w:ascii="Montserrat" w:hAnsi="Montserrat" w:cs="Arial"/>
          <w:bCs/>
          <w:sz w:val="20"/>
          <w:szCs w:val="20"/>
        </w:rPr>
        <w:t xml:space="preserve"> y solidaria</w:t>
      </w:r>
      <w:r w:rsidRPr="001914A5">
        <w:rPr>
          <w:rFonts w:ascii="Montserrat" w:hAnsi="Montserrat" w:cs="Arial"/>
          <w:bCs/>
          <w:sz w:val="20"/>
          <w:szCs w:val="20"/>
        </w:rPr>
        <w:t xml:space="preserve"> con la empresa supervisora de la obra a reintegrar las cantidades pagadas en exceso y que haya recibido, de conformidad</w:t>
      </w:r>
      <w:r>
        <w:rPr>
          <w:rFonts w:ascii="Montserrat" w:hAnsi="Montserrat" w:cs="Arial"/>
          <w:bCs/>
          <w:sz w:val="20"/>
          <w:szCs w:val="20"/>
        </w:rPr>
        <w:t xml:space="preserve"> con el procedimiento establecido en el artículo 55 de LA LEY para el reintegro de cantidades pagadas en exceso, </w:t>
      </w:r>
      <w:r w:rsidRPr="001914A5">
        <w:rPr>
          <w:rFonts w:ascii="Montserrat" w:hAnsi="Montserrat" w:cs="Arial"/>
          <w:bCs/>
          <w:sz w:val="20"/>
          <w:szCs w:val="20"/>
        </w:rPr>
        <w:t xml:space="preserve">más los gastos financieros que se generen, conforme a una tasa </w:t>
      </w:r>
      <w:r w:rsidRPr="001914A5">
        <w:rPr>
          <w:rFonts w:ascii="Montserrat" w:hAnsi="Montserrat" w:cs="Arial"/>
          <w:bCs/>
          <w:sz w:val="20"/>
          <w:szCs w:val="20"/>
        </w:rPr>
        <w:lastRenderedPageBreak/>
        <w:t xml:space="preserve">que será igual a la establecida por la Ley de Ingresos de la Federación, en los casos de prórroga para el pago de créditos fiscales. Los cargos se calcularán sobre las cantidades pagadas en exceso en cada caso y se computarán por días naturales, desde la fecha del pago y hasta la fecha en que se pongan efectivamente las cantidades a disposición </w:t>
      </w:r>
      <w:r>
        <w:rPr>
          <w:rFonts w:ascii="Montserrat" w:hAnsi="Montserrat" w:cs="Arial"/>
          <w:bCs/>
          <w:sz w:val="20"/>
          <w:szCs w:val="20"/>
        </w:rPr>
        <w:t xml:space="preserve">de EL </w:t>
      </w:r>
      <w:proofErr w:type="spellStart"/>
      <w:r>
        <w:rPr>
          <w:rFonts w:ascii="Montserrat" w:hAnsi="Montserrat" w:cs="Arial"/>
          <w:bCs/>
          <w:sz w:val="20"/>
          <w:szCs w:val="20"/>
        </w:rPr>
        <w:t>SPR</w:t>
      </w:r>
      <w:proofErr w:type="spellEnd"/>
      <w:r w:rsidRPr="001914A5">
        <w:rPr>
          <w:rFonts w:ascii="Montserrat" w:hAnsi="Montserrat" w:cs="Arial"/>
          <w:bCs/>
          <w:sz w:val="20"/>
          <w:szCs w:val="20"/>
        </w:rPr>
        <w:t>.</w:t>
      </w:r>
    </w:p>
    <w:p w14:paraId="0548C3E8" w14:textId="77777777" w:rsidR="004B391B" w:rsidRPr="001914A5" w:rsidRDefault="004B391B" w:rsidP="004B391B">
      <w:pPr>
        <w:jc w:val="both"/>
        <w:rPr>
          <w:rFonts w:ascii="Montserrat" w:hAnsi="Montserrat" w:cs="Arial"/>
          <w:bCs/>
          <w:sz w:val="20"/>
          <w:szCs w:val="20"/>
        </w:rPr>
      </w:pPr>
    </w:p>
    <w:p w14:paraId="53906011" w14:textId="77777777" w:rsidR="004B391B" w:rsidRPr="001914A5" w:rsidRDefault="004B391B" w:rsidP="004B391B">
      <w:pPr>
        <w:jc w:val="both"/>
        <w:rPr>
          <w:rFonts w:ascii="Montserrat" w:hAnsi="Montserrat" w:cs="Arial"/>
          <w:bCs/>
          <w:sz w:val="20"/>
          <w:szCs w:val="20"/>
        </w:rPr>
      </w:pPr>
      <w:r w:rsidRPr="001914A5">
        <w:rPr>
          <w:rFonts w:ascii="Montserrat" w:hAnsi="Montserrat" w:cs="Arial"/>
          <w:bCs/>
          <w:sz w:val="20"/>
          <w:szCs w:val="20"/>
        </w:rPr>
        <w:t xml:space="preserve">Por lo anterior, el contratista se obligará a devolver las cantidades pagadas en exceso, más los gastos financieros que se generen, dentro de los 20 (VEINTE) días naturales, contados a partir del día siguiente de aquél en que haya recibido el pago en exceso por parte </w:t>
      </w:r>
      <w:r>
        <w:rPr>
          <w:rFonts w:ascii="Montserrat" w:hAnsi="Montserrat" w:cs="Arial"/>
          <w:bCs/>
          <w:sz w:val="20"/>
          <w:szCs w:val="20"/>
        </w:rPr>
        <w:t xml:space="preserve">de EL </w:t>
      </w:r>
      <w:proofErr w:type="spellStart"/>
      <w:r>
        <w:rPr>
          <w:rFonts w:ascii="Montserrat" w:hAnsi="Montserrat" w:cs="Arial"/>
          <w:bCs/>
          <w:sz w:val="20"/>
          <w:szCs w:val="20"/>
        </w:rPr>
        <w:t>SPR</w:t>
      </w:r>
      <w:proofErr w:type="spellEnd"/>
      <w:r w:rsidRPr="001914A5">
        <w:rPr>
          <w:rFonts w:ascii="Montserrat" w:hAnsi="Montserrat" w:cs="Arial"/>
          <w:bCs/>
          <w:sz w:val="20"/>
          <w:szCs w:val="20"/>
        </w:rPr>
        <w:t xml:space="preserve">, de conformidad con lo dispuesto por los artículos 54 y 55 de la </w:t>
      </w:r>
      <w:r>
        <w:rPr>
          <w:rFonts w:ascii="Montserrat" w:hAnsi="Montserrat" w:cs="Arial"/>
          <w:bCs/>
          <w:sz w:val="20"/>
          <w:szCs w:val="20"/>
        </w:rPr>
        <w:t>LEY</w:t>
      </w:r>
      <w:r w:rsidRPr="001914A5">
        <w:rPr>
          <w:rFonts w:ascii="Montserrat" w:hAnsi="Montserrat" w:cs="Arial"/>
          <w:bCs/>
          <w:sz w:val="20"/>
          <w:szCs w:val="20"/>
        </w:rPr>
        <w:t>.</w:t>
      </w:r>
    </w:p>
    <w:p w14:paraId="64C24AA5" w14:textId="77777777" w:rsidR="004B391B" w:rsidRPr="001914A5" w:rsidRDefault="004B391B" w:rsidP="004B391B">
      <w:pPr>
        <w:jc w:val="both"/>
        <w:rPr>
          <w:rFonts w:ascii="Montserrat" w:hAnsi="Montserrat" w:cs="Arial"/>
          <w:bCs/>
          <w:sz w:val="20"/>
          <w:szCs w:val="20"/>
        </w:rPr>
      </w:pPr>
    </w:p>
    <w:p w14:paraId="0CB6872B" w14:textId="77777777" w:rsidR="004B391B" w:rsidRPr="001914A5" w:rsidRDefault="004B391B" w:rsidP="004B391B">
      <w:pPr>
        <w:jc w:val="both"/>
        <w:rPr>
          <w:rFonts w:ascii="Montserrat" w:hAnsi="Montserrat" w:cs="Arial"/>
          <w:bCs/>
          <w:sz w:val="20"/>
          <w:szCs w:val="20"/>
        </w:rPr>
      </w:pPr>
      <w:r w:rsidRPr="001914A5">
        <w:rPr>
          <w:rFonts w:ascii="Montserrat" w:hAnsi="Montserrat" w:cs="Arial"/>
          <w:bCs/>
          <w:sz w:val="20"/>
          <w:szCs w:val="20"/>
        </w:rPr>
        <w:t xml:space="preserve">El contratista se comprometerá a ejecutar la obra de acuerdo con las normas de calidad y normas oficiales mexicanas, normas mexicanas o normas internacionales, en congruencia con el  artículo 22 del </w:t>
      </w:r>
      <w:proofErr w:type="spellStart"/>
      <w:r w:rsidRPr="001914A5">
        <w:rPr>
          <w:rFonts w:ascii="Montserrat" w:hAnsi="Montserrat" w:cs="Arial"/>
          <w:bCs/>
          <w:sz w:val="20"/>
          <w:szCs w:val="20"/>
        </w:rPr>
        <w:t>RLOPSRM</w:t>
      </w:r>
      <w:proofErr w:type="spellEnd"/>
      <w:r w:rsidRPr="001914A5">
        <w:rPr>
          <w:rFonts w:ascii="Montserrat" w:hAnsi="Montserrat" w:cs="Arial"/>
          <w:bCs/>
          <w:sz w:val="20"/>
          <w:szCs w:val="20"/>
        </w:rPr>
        <w:t xml:space="preserve"> requeridas y especificaciones técnicas establecidas en el proyecto de obra, obligándose a responder ante </w:t>
      </w:r>
      <w:r>
        <w:rPr>
          <w:rFonts w:ascii="Montserrat" w:hAnsi="Montserrat" w:cs="Arial"/>
          <w:bCs/>
          <w:sz w:val="20"/>
          <w:szCs w:val="20"/>
        </w:rPr>
        <w:t xml:space="preserve">EL </w:t>
      </w:r>
      <w:proofErr w:type="spellStart"/>
      <w:r>
        <w:rPr>
          <w:rFonts w:ascii="Montserrat" w:hAnsi="Montserrat" w:cs="Arial"/>
          <w:bCs/>
          <w:sz w:val="20"/>
          <w:szCs w:val="20"/>
        </w:rPr>
        <w:t>SPR</w:t>
      </w:r>
      <w:proofErr w:type="spellEnd"/>
      <w:r w:rsidRPr="001914A5">
        <w:rPr>
          <w:rFonts w:ascii="Montserrat" w:hAnsi="Montserrat" w:cs="Arial"/>
          <w:bCs/>
          <w:sz w:val="20"/>
          <w:szCs w:val="20"/>
        </w:rPr>
        <w:t>, de manera enunciativa más no limitativa, por los daños y perjuicios causados por negligencia, descuido o falta de atención, realizándose trabajos de mala calidad y le sean autorizados por parte del residente de obra, para su pago.</w:t>
      </w:r>
    </w:p>
    <w:p w14:paraId="516C2D53" w14:textId="77777777" w:rsidR="004B391B" w:rsidRPr="001914A5" w:rsidRDefault="004B391B" w:rsidP="004B391B">
      <w:pPr>
        <w:jc w:val="both"/>
        <w:rPr>
          <w:rFonts w:ascii="Montserrat" w:hAnsi="Montserrat" w:cs="Arial"/>
          <w:bCs/>
          <w:sz w:val="20"/>
          <w:szCs w:val="20"/>
        </w:rPr>
      </w:pPr>
    </w:p>
    <w:p w14:paraId="3E13A58A" w14:textId="77777777" w:rsidR="004B391B" w:rsidRPr="001914A5" w:rsidRDefault="004B391B" w:rsidP="004B391B">
      <w:pPr>
        <w:jc w:val="both"/>
        <w:rPr>
          <w:rFonts w:ascii="Montserrat" w:hAnsi="Montserrat" w:cs="Arial"/>
          <w:bCs/>
          <w:sz w:val="20"/>
          <w:szCs w:val="20"/>
        </w:rPr>
      </w:pPr>
      <w:r w:rsidRPr="001914A5">
        <w:rPr>
          <w:rFonts w:ascii="Montserrat" w:hAnsi="Montserrat" w:cs="Arial"/>
          <w:bCs/>
          <w:sz w:val="20"/>
          <w:szCs w:val="20"/>
        </w:rPr>
        <w:t xml:space="preserve">En razón de lo anterior, el contratista se obligará a reponer los trabajos mal ejecutados que no cumplan con lo indicado en las normas y especificaciones establecidas en el proyecto de obra, así como en especificaciones generales y particulares de construcción, o bien, a cubrir el costo de los mismos cuando a elección </w:t>
      </w:r>
      <w:r>
        <w:rPr>
          <w:rFonts w:ascii="Montserrat" w:hAnsi="Montserrat" w:cs="Arial"/>
          <w:bCs/>
          <w:sz w:val="20"/>
          <w:szCs w:val="20"/>
        </w:rPr>
        <w:t xml:space="preserve">de EL </w:t>
      </w:r>
      <w:proofErr w:type="spellStart"/>
      <w:r>
        <w:rPr>
          <w:rFonts w:ascii="Montserrat" w:hAnsi="Montserrat" w:cs="Arial"/>
          <w:bCs/>
          <w:sz w:val="20"/>
          <w:szCs w:val="20"/>
        </w:rPr>
        <w:t>SPR</w:t>
      </w:r>
      <w:proofErr w:type="spellEnd"/>
      <w:r w:rsidRPr="001914A5">
        <w:rPr>
          <w:rFonts w:ascii="Montserrat" w:hAnsi="Montserrat" w:cs="Arial"/>
          <w:bCs/>
          <w:sz w:val="20"/>
          <w:szCs w:val="20"/>
        </w:rPr>
        <w:t xml:space="preserve"> sean realizados por terceras personas, más los gastos financieros que se generen, conforme a una tasa que será igual a la establecida por la Ley de Ingresos de la Federación en los casos de prórroga para el pago de créditos fiscales. Los cargos se calcularán sobre las cantidades pagadas por los trabajos de mala calidad que se tengan que realizar a terceras personas, en cada caso y se computarán por días naturales, desde la fecha de pago y hasta la fecha en que se pongan efectivamente las cantidades a disposición </w:t>
      </w:r>
      <w:r>
        <w:rPr>
          <w:rFonts w:ascii="Montserrat" w:hAnsi="Montserrat" w:cs="Arial"/>
          <w:bCs/>
          <w:sz w:val="20"/>
          <w:szCs w:val="20"/>
        </w:rPr>
        <w:t xml:space="preserve">de EL </w:t>
      </w:r>
      <w:proofErr w:type="spellStart"/>
      <w:r>
        <w:rPr>
          <w:rFonts w:ascii="Montserrat" w:hAnsi="Montserrat" w:cs="Arial"/>
          <w:bCs/>
          <w:sz w:val="20"/>
          <w:szCs w:val="20"/>
        </w:rPr>
        <w:t>SPR</w:t>
      </w:r>
      <w:proofErr w:type="spellEnd"/>
      <w:r w:rsidRPr="001914A5">
        <w:rPr>
          <w:rFonts w:ascii="Montserrat" w:hAnsi="Montserrat" w:cs="Arial"/>
          <w:bCs/>
          <w:sz w:val="20"/>
          <w:szCs w:val="20"/>
        </w:rPr>
        <w:t xml:space="preserve">, por lo que el contratista se obligará a devolver las cantidades que se originen por la reparación o reposición de los trabajos mal ejecutados, más los gastos financieros que se generen, dentro de los 20 (VEINTE) días naturales, contados a partir del día siguiente de aquél en que se haya realizado el pago de los trabajos mal ejecutados, de conformidad con lo dispuesto por los artículos 54 y 55 de la </w:t>
      </w:r>
      <w:r>
        <w:rPr>
          <w:rFonts w:ascii="Montserrat" w:hAnsi="Montserrat" w:cs="Arial"/>
          <w:bCs/>
          <w:sz w:val="20"/>
          <w:szCs w:val="20"/>
        </w:rPr>
        <w:t>LEY</w:t>
      </w:r>
      <w:r w:rsidRPr="001914A5">
        <w:rPr>
          <w:rFonts w:ascii="Montserrat" w:hAnsi="Montserrat" w:cs="Arial"/>
          <w:bCs/>
          <w:sz w:val="20"/>
          <w:szCs w:val="20"/>
        </w:rPr>
        <w:t>.</w:t>
      </w:r>
    </w:p>
    <w:p w14:paraId="12C2778D" w14:textId="77777777" w:rsidR="004B391B" w:rsidRDefault="004B391B" w:rsidP="004B391B">
      <w:pPr>
        <w:jc w:val="both"/>
        <w:rPr>
          <w:rFonts w:ascii="Montserrat" w:hAnsi="Montserrat" w:cs="Arial"/>
          <w:bCs/>
          <w:sz w:val="20"/>
          <w:szCs w:val="20"/>
        </w:rPr>
      </w:pPr>
    </w:p>
    <w:p w14:paraId="2AD860B2" w14:textId="77777777" w:rsidR="00A125D6" w:rsidRPr="001914A5" w:rsidRDefault="00A125D6" w:rsidP="00A125D6">
      <w:pPr>
        <w:jc w:val="both"/>
        <w:rPr>
          <w:rFonts w:ascii="Montserrat" w:hAnsi="Montserrat" w:cs="Arial"/>
          <w:bCs/>
          <w:sz w:val="20"/>
          <w:szCs w:val="20"/>
        </w:rPr>
      </w:pPr>
    </w:p>
    <w:p w14:paraId="4A0261C8" w14:textId="357A03B7" w:rsidR="00A125D6" w:rsidRPr="001914A5" w:rsidRDefault="00A35F0E" w:rsidP="00A125D6">
      <w:pPr>
        <w:jc w:val="both"/>
        <w:rPr>
          <w:rFonts w:ascii="Montserrat" w:hAnsi="Montserrat" w:cs="Arial"/>
          <w:b/>
          <w:sz w:val="20"/>
          <w:szCs w:val="20"/>
        </w:rPr>
      </w:pPr>
      <w:r>
        <w:rPr>
          <w:rFonts w:ascii="Montserrat" w:hAnsi="Montserrat" w:cs="Arial"/>
          <w:b/>
          <w:sz w:val="20"/>
          <w:szCs w:val="20"/>
        </w:rPr>
        <w:t>8</w:t>
      </w:r>
      <w:r w:rsidR="00A125D6" w:rsidRPr="001914A5">
        <w:rPr>
          <w:rFonts w:ascii="Montserrat" w:hAnsi="Montserrat" w:cs="Arial"/>
          <w:b/>
          <w:sz w:val="20"/>
          <w:szCs w:val="20"/>
        </w:rPr>
        <w:t>.</w:t>
      </w:r>
      <w:r w:rsidR="00C6433C">
        <w:rPr>
          <w:rFonts w:ascii="Montserrat" w:hAnsi="Montserrat" w:cs="Arial"/>
          <w:b/>
          <w:sz w:val="20"/>
          <w:szCs w:val="20"/>
        </w:rPr>
        <w:t>6</w:t>
      </w:r>
      <w:r w:rsidR="00A125D6" w:rsidRPr="001914A5">
        <w:rPr>
          <w:rFonts w:ascii="Montserrat" w:hAnsi="Montserrat" w:cs="Arial"/>
          <w:b/>
          <w:sz w:val="20"/>
          <w:szCs w:val="20"/>
        </w:rPr>
        <w:tab/>
        <w:t>TRABAJOS ADICIONALES.</w:t>
      </w:r>
    </w:p>
    <w:p w14:paraId="586E1CAE" w14:textId="77777777" w:rsidR="00A125D6" w:rsidRPr="001914A5" w:rsidRDefault="00A125D6" w:rsidP="00A125D6">
      <w:pPr>
        <w:jc w:val="both"/>
        <w:rPr>
          <w:rFonts w:ascii="Montserrat" w:hAnsi="Montserrat" w:cs="Arial"/>
          <w:bCs/>
          <w:sz w:val="20"/>
          <w:szCs w:val="20"/>
        </w:rPr>
      </w:pPr>
    </w:p>
    <w:p w14:paraId="134F360D" w14:textId="77777777" w:rsidR="00A125D6" w:rsidRPr="001914A5" w:rsidRDefault="00A125D6" w:rsidP="00A125D6">
      <w:pPr>
        <w:jc w:val="both"/>
        <w:rPr>
          <w:rFonts w:ascii="Montserrat" w:hAnsi="Montserrat" w:cs="Arial"/>
          <w:bCs/>
          <w:sz w:val="20"/>
          <w:szCs w:val="20"/>
        </w:rPr>
      </w:pPr>
      <w:r w:rsidRPr="001914A5">
        <w:rPr>
          <w:rFonts w:ascii="Montserrat" w:hAnsi="Montserrat" w:cs="Arial"/>
          <w:bCs/>
          <w:sz w:val="20"/>
          <w:szCs w:val="20"/>
        </w:rPr>
        <w:t xml:space="preserve">Con fundamento en el Artículo 118 del Reglamento de la Ley de Obras Públicas y Servicios Relacionados con las Mismas, si el contratista realiza trabajos por mayor valor del contratado, sin mediar orden por escrito de parte del </w:t>
      </w:r>
      <w:proofErr w:type="spellStart"/>
      <w:r w:rsidRPr="001914A5">
        <w:rPr>
          <w:rFonts w:ascii="Montserrat" w:hAnsi="Montserrat" w:cs="Arial"/>
          <w:bCs/>
          <w:sz w:val="20"/>
          <w:szCs w:val="20"/>
        </w:rPr>
        <w:t>SPR</w:t>
      </w:r>
      <w:proofErr w:type="spellEnd"/>
      <w:r w:rsidRPr="001914A5">
        <w:rPr>
          <w:rFonts w:ascii="Montserrat" w:hAnsi="Montserrat" w:cs="Arial"/>
          <w:bCs/>
          <w:sz w:val="20"/>
          <w:szCs w:val="20"/>
        </w:rPr>
        <w:t>, independientemente de la responsabilidad en que incurra por la ejecución de los trabajos excedentes, no tendrá derecho a reclamar pago alguno por ello, ni modificación alguna del plazo de ejecución de los trabajos.</w:t>
      </w:r>
    </w:p>
    <w:p w14:paraId="60D94758" w14:textId="77777777" w:rsidR="00A125D6" w:rsidRPr="001914A5" w:rsidRDefault="00A125D6" w:rsidP="00A125D6">
      <w:pPr>
        <w:jc w:val="both"/>
        <w:rPr>
          <w:rFonts w:ascii="Montserrat" w:hAnsi="Montserrat" w:cs="Arial"/>
          <w:bCs/>
          <w:sz w:val="20"/>
          <w:szCs w:val="20"/>
        </w:rPr>
      </w:pPr>
    </w:p>
    <w:p w14:paraId="0A92E4C5" w14:textId="77777777" w:rsidR="00A125D6" w:rsidRPr="001914A5" w:rsidRDefault="00A125D6" w:rsidP="00A125D6">
      <w:pPr>
        <w:jc w:val="both"/>
        <w:rPr>
          <w:rFonts w:ascii="Montserrat" w:hAnsi="Montserrat" w:cs="Arial"/>
          <w:bCs/>
          <w:sz w:val="20"/>
          <w:szCs w:val="20"/>
        </w:rPr>
      </w:pPr>
      <w:r w:rsidRPr="001914A5">
        <w:rPr>
          <w:rFonts w:ascii="Montserrat" w:hAnsi="Montserrat" w:cs="Arial"/>
          <w:bCs/>
          <w:sz w:val="20"/>
          <w:szCs w:val="20"/>
        </w:rPr>
        <w:t xml:space="preserve">Cuando los trabajos no se hayan realizado de acuerdo con lo estipulado en el contrato o conforme a las órdenes escritas de la dependencia, ésta podrá ordenar su demolición, reparación o reposición inmediata con los trabajos adicionales que resulten necesarios, que hará por su cuenta el contratista sin que tenga derecho a retribución adicional alguna por ello. En este caso, la Entidad o dependencia, si lo estima necesario, podrá ordenar la suspensión total o parcial de los trabajos contratados en tanto no se lleve a cabo la reposición o reparación de </w:t>
      </w:r>
      <w:proofErr w:type="gramStart"/>
      <w:r w:rsidRPr="001914A5">
        <w:rPr>
          <w:rFonts w:ascii="Montserrat" w:hAnsi="Montserrat" w:cs="Arial"/>
          <w:bCs/>
          <w:sz w:val="20"/>
          <w:szCs w:val="20"/>
        </w:rPr>
        <w:t>los mismos</w:t>
      </w:r>
      <w:proofErr w:type="gramEnd"/>
      <w:r w:rsidRPr="001914A5">
        <w:rPr>
          <w:rFonts w:ascii="Montserrat" w:hAnsi="Montserrat" w:cs="Arial"/>
          <w:bCs/>
          <w:sz w:val="20"/>
          <w:szCs w:val="20"/>
        </w:rPr>
        <w:t>, sin que esto sea motivo para ampliar el plazo señalado para su terminación.</w:t>
      </w:r>
    </w:p>
    <w:p w14:paraId="405F1F53" w14:textId="77777777" w:rsidR="00A125D6" w:rsidRPr="001914A5" w:rsidRDefault="00A125D6" w:rsidP="00A125D6">
      <w:pPr>
        <w:jc w:val="both"/>
        <w:rPr>
          <w:rFonts w:ascii="Montserrat" w:hAnsi="Montserrat" w:cs="Arial"/>
          <w:bCs/>
          <w:sz w:val="20"/>
          <w:szCs w:val="20"/>
        </w:rPr>
      </w:pPr>
    </w:p>
    <w:p w14:paraId="1C41911D" w14:textId="414A22A7" w:rsidR="00A125D6" w:rsidRPr="001914A5" w:rsidRDefault="00A35F0E" w:rsidP="00A125D6">
      <w:pPr>
        <w:jc w:val="both"/>
        <w:rPr>
          <w:rFonts w:ascii="Montserrat" w:hAnsi="Montserrat" w:cs="Arial"/>
          <w:b/>
          <w:sz w:val="20"/>
          <w:szCs w:val="20"/>
        </w:rPr>
      </w:pPr>
      <w:r>
        <w:rPr>
          <w:rFonts w:ascii="Montserrat" w:hAnsi="Montserrat" w:cs="Arial"/>
          <w:b/>
          <w:sz w:val="20"/>
          <w:szCs w:val="20"/>
        </w:rPr>
        <w:t>8</w:t>
      </w:r>
      <w:r w:rsidR="00A125D6" w:rsidRPr="001914A5">
        <w:rPr>
          <w:rFonts w:ascii="Montserrat" w:hAnsi="Montserrat" w:cs="Arial"/>
          <w:b/>
          <w:sz w:val="20"/>
          <w:szCs w:val="20"/>
        </w:rPr>
        <w:t>.</w:t>
      </w:r>
      <w:r w:rsidR="00C6433C">
        <w:rPr>
          <w:rFonts w:ascii="Montserrat" w:hAnsi="Montserrat" w:cs="Arial"/>
          <w:b/>
          <w:sz w:val="20"/>
          <w:szCs w:val="20"/>
        </w:rPr>
        <w:t>7</w:t>
      </w:r>
      <w:r w:rsidR="00A125D6" w:rsidRPr="001914A5">
        <w:rPr>
          <w:rFonts w:ascii="Montserrat" w:hAnsi="Montserrat" w:cs="Arial"/>
          <w:b/>
          <w:sz w:val="20"/>
          <w:szCs w:val="20"/>
        </w:rPr>
        <w:tab/>
        <w:t>LIMPIEZA DE LOS TRABAJOS.</w:t>
      </w:r>
    </w:p>
    <w:p w14:paraId="1A68D6D6" w14:textId="77777777" w:rsidR="00A125D6" w:rsidRPr="001914A5" w:rsidRDefault="00A125D6" w:rsidP="00A125D6">
      <w:pPr>
        <w:jc w:val="both"/>
        <w:rPr>
          <w:rFonts w:ascii="Montserrat" w:hAnsi="Montserrat" w:cs="Arial"/>
          <w:bCs/>
          <w:sz w:val="20"/>
          <w:szCs w:val="20"/>
        </w:rPr>
      </w:pPr>
    </w:p>
    <w:p w14:paraId="4306864A" w14:textId="77777777" w:rsidR="00A125D6" w:rsidRPr="001914A5" w:rsidRDefault="00A125D6" w:rsidP="00A125D6">
      <w:pPr>
        <w:jc w:val="both"/>
        <w:rPr>
          <w:rFonts w:ascii="Montserrat" w:hAnsi="Montserrat" w:cs="Arial"/>
          <w:bCs/>
          <w:sz w:val="20"/>
          <w:szCs w:val="20"/>
        </w:rPr>
      </w:pPr>
      <w:r w:rsidRPr="001914A5">
        <w:rPr>
          <w:rFonts w:ascii="Montserrat" w:hAnsi="Montserrat" w:cs="Arial"/>
          <w:bCs/>
          <w:sz w:val="20"/>
          <w:szCs w:val="20"/>
        </w:rPr>
        <w:lastRenderedPageBreak/>
        <w:t>Los riesgos, la conservación y la limpieza de los trabajos hasta el momento de su entrega serán responsabilidad del contratista.</w:t>
      </w:r>
    </w:p>
    <w:p w14:paraId="6C5AA7B6" w14:textId="77777777" w:rsidR="00A125D6" w:rsidRPr="001914A5" w:rsidRDefault="00A125D6" w:rsidP="00A125D6">
      <w:pPr>
        <w:jc w:val="both"/>
        <w:rPr>
          <w:rFonts w:ascii="Montserrat" w:hAnsi="Montserrat" w:cs="Arial"/>
          <w:bCs/>
          <w:sz w:val="20"/>
          <w:szCs w:val="20"/>
        </w:rPr>
      </w:pPr>
    </w:p>
    <w:p w14:paraId="6CE0E15B" w14:textId="77777777" w:rsidR="00A125D6" w:rsidRPr="001914A5" w:rsidRDefault="00A125D6" w:rsidP="00A125D6">
      <w:pPr>
        <w:jc w:val="both"/>
        <w:rPr>
          <w:rFonts w:ascii="Montserrat" w:hAnsi="Montserrat" w:cs="Arial"/>
          <w:bCs/>
          <w:sz w:val="20"/>
          <w:szCs w:val="20"/>
        </w:rPr>
      </w:pPr>
      <w:r w:rsidRPr="001914A5">
        <w:rPr>
          <w:rFonts w:ascii="Montserrat" w:hAnsi="Montserrat" w:cs="Arial"/>
          <w:bCs/>
          <w:sz w:val="20"/>
          <w:szCs w:val="20"/>
        </w:rPr>
        <w:t>Se aclara en forma adicional, que la contratista deberá reparar las partes de la obra que resulten afectadas, proporcionar a su personal gafetes con el logotipo de la empresa para reconocer dentro de la planta al personal de la empresa, y apegarse a la normatividad que exige seguridad en el interior de la las instalaciones, en su caso deberá de instalar en el sitio de la obra letrinas sanitarias para el servicio del personal de obra; así como también deberá de proporcionar equipo de seguridad adecuado a los trabajos que realice su personal, dichas erogaciones serán previstas en los análisis de costos indirectos dentro del rubro de SERVICIOS PREVIOS Y AUXILIARES.</w:t>
      </w:r>
    </w:p>
    <w:p w14:paraId="0A326429" w14:textId="77777777" w:rsidR="00A125D6" w:rsidRPr="001914A5" w:rsidRDefault="00A125D6" w:rsidP="00A125D6">
      <w:pPr>
        <w:jc w:val="both"/>
        <w:rPr>
          <w:rFonts w:ascii="Montserrat" w:hAnsi="Montserrat" w:cs="Arial"/>
          <w:bCs/>
          <w:sz w:val="20"/>
          <w:szCs w:val="20"/>
        </w:rPr>
      </w:pPr>
    </w:p>
    <w:p w14:paraId="4A39355D" w14:textId="77777777" w:rsidR="00A125D6" w:rsidRPr="001914A5" w:rsidRDefault="00A125D6" w:rsidP="00A125D6">
      <w:pPr>
        <w:jc w:val="both"/>
        <w:rPr>
          <w:rFonts w:ascii="Montserrat" w:hAnsi="Montserrat" w:cs="Arial"/>
          <w:bCs/>
          <w:sz w:val="20"/>
          <w:szCs w:val="20"/>
        </w:rPr>
      </w:pPr>
      <w:r w:rsidRPr="001914A5">
        <w:rPr>
          <w:rFonts w:ascii="Montserrat" w:hAnsi="Montserrat" w:cs="Arial"/>
          <w:bCs/>
          <w:sz w:val="20"/>
          <w:szCs w:val="20"/>
        </w:rPr>
        <w:t>El contratista estará obligado a coadyuvar en la extinción de incendios comprendidos en las zonas en que se ejecuten los trabajos objeto del contrato, con el personal y elementos de que disponga para ese fin; igualmente el contratista se obliga a dar aviso al Residente de Obra de la existencia de incendios, de su localización y magnitud.</w:t>
      </w:r>
    </w:p>
    <w:p w14:paraId="0FC0FAAB" w14:textId="77777777" w:rsidR="00A125D6" w:rsidRPr="001914A5" w:rsidRDefault="00A125D6" w:rsidP="00A125D6">
      <w:pPr>
        <w:jc w:val="both"/>
        <w:rPr>
          <w:rFonts w:ascii="Montserrat" w:hAnsi="Montserrat" w:cs="Arial"/>
          <w:bCs/>
          <w:sz w:val="20"/>
          <w:szCs w:val="20"/>
        </w:rPr>
      </w:pPr>
    </w:p>
    <w:p w14:paraId="795D2957" w14:textId="707A810A" w:rsidR="00A125D6" w:rsidRPr="001914A5" w:rsidRDefault="00A35F0E" w:rsidP="00A125D6">
      <w:pPr>
        <w:jc w:val="both"/>
        <w:rPr>
          <w:rFonts w:ascii="Montserrat" w:hAnsi="Montserrat" w:cs="Arial"/>
          <w:b/>
          <w:sz w:val="20"/>
          <w:szCs w:val="20"/>
        </w:rPr>
      </w:pPr>
      <w:r>
        <w:rPr>
          <w:rFonts w:ascii="Montserrat" w:hAnsi="Montserrat" w:cs="Arial"/>
          <w:b/>
          <w:sz w:val="20"/>
          <w:szCs w:val="20"/>
        </w:rPr>
        <w:t>8</w:t>
      </w:r>
      <w:r w:rsidR="00A125D6" w:rsidRPr="001914A5">
        <w:rPr>
          <w:rFonts w:ascii="Montserrat" w:hAnsi="Montserrat" w:cs="Arial"/>
          <w:b/>
          <w:sz w:val="20"/>
          <w:szCs w:val="20"/>
        </w:rPr>
        <w:t>.</w:t>
      </w:r>
      <w:r w:rsidR="00C6433C">
        <w:rPr>
          <w:rFonts w:ascii="Montserrat" w:hAnsi="Montserrat" w:cs="Arial"/>
          <w:b/>
          <w:sz w:val="20"/>
          <w:szCs w:val="20"/>
        </w:rPr>
        <w:t>8</w:t>
      </w:r>
      <w:r w:rsidR="00A125D6" w:rsidRPr="001914A5">
        <w:rPr>
          <w:rFonts w:ascii="Montserrat" w:hAnsi="Montserrat" w:cs="Arial"/>
          <w:b/>
          <w:sz w:val="20"/>
          <w:szCs w:val="20"/>
        </w:rPr>
        <w:tab/>
        <w:t xml:space="preserve">LIBRE COMPETENCIA, </w:t>
      </w:r>
    </w:p>
    <w:p w14:paraId="0607E9CB" w14:textId="77777777" w:rsidR="00A125D6" w:rsidRPr="001914A5" w:rsidRDefault="00A125D6" w:rsidP="00A125D6">
      <w:pPr>
        <w:jc w:val="both"/>
        <w:rPr>
          <w:rFonts w:ascii="Montserrat" w:hAnsi="Montserrat" w:cs="Arial"/>
          <w:bCs/>
          <w:sz w:val="20"/>
          <w:szCs w:val="20"/>
        </w:rPr>
      </w:pPr>
    </w:p>
    <w:p w14:paraId="78A0B588" w14:textId="77777777" w:rsidR="00A125D6" w:rsidRPr="001914A5" w:rsidRDefault="00A125D6" w:rsidP="00A125D6">
      <w:pPr>
        <w:jc w:val="both"/>
        <w:rPr>
          <w:rFonts w:ascii="Montserrat" w:hAnsi="Montserrat" w:cs="Arial"/>
          <w:bCs/>
          <w:sz w:val="20"/>
          <w:szCs w:val="20"/>
        </w:rPr>
      </w:pPr>
      <w:r w:rsidRPr="001914A5">
        <w:rPr>
          <w:rFonts w:ascii="Montserrat" w:hAnsi="Montserrat" w:cs="Arial"/>
          <w:bCs/>
          <w:sz w:val="20"/>
          <w:szCs w:val="20"/>
        </w:rPr>
        <w:t xml:space="preserve">Los actos, contratos, convenios o combinaciones que lleven a cabo los licitantes en cualquier etapa del procedimiento de licitación deberán apegarse a lo dispuesto por la Ley Federal de Competencia Económica en materia de prácticas monopólicas y concentraciones, sin perjuicio de que esta convocante determine los requisitos, características y condiciones de </w:t>
      </w:r>
      <w:proofErr w:type="gramStart"/>
      <w:r w:rsidRPr="001914A5">
        <w:rPr>
          <w:rFonts w:ascii="Montserrat" w:hAnsi="Montserrat" w:cs="Arial"/>
          <w:bCs/>
          <w:sz w:val="20"/>
          <w:szCs w:val="20"/>
        </w:rPr>
        <w:t>los mismos</w:t>
      </w:r>
      <w:proofErr w:type="gramEnd"/>
      <w:r w:rsidRPr="001914A5">
        <w:rPr>
          <w:rFonts w:ascii="Montserrat" w:hAnsi="Montserrat" w:cs="Arial"/>
          <w:bCs/>
          <w:sz w:val="20"/>
          <w:szCs w:val="20"/>
        </w:rPr>
        <w:t xml:space="preserve"> en el ámbito de sus atribuciones. </w:t>
      </w:r>
    </w:p>
    <w:p w14:paraId="486129BA" w14:textId="77777777" w:rsidR="00A125D6" w:rsidRPr="001914A5" w:rsidRDefault="00A125D6" w:rsidP="00A125D6">
      <w:pPr>
        <w:jc w:val="both"/>
        <w:rPr>
          <w:rFonts w:ascii="Montserrat" w:hAnsi="Montserrat" w:cs="Arial"/>
          <w:bCs/>
          <w:sz w:val="20"/>
          <w:szCs w:val="20"/>
        </w:rPr>
      </w:pPr>
    </w:p>
    <w:p w14:paraId="528AA035" w14:textId="77777777" w:rsidR="00A125D6" w:rsidRPr="001914A5" w:rsidRDefault="00A125D6" w:rsidP="00A125D6">
      <w:pPr>
        <w:jc w:val="both"/>
        <w:rPr>
          <w:rFonts w:ascii="Montserrat" w:hAnsi="Montserrat" w:cs="Arial"/>
          <w:bCs/>
          <w:sz w:val="20"/>
          <w:szCs w:val="20"/>
        </w:rPr>
      </w:pPr>
      <w:r w:rsidRPr="001914A5">
        <w:rPr>
          <w:rFonts w:ascii="Montserrat" w:hAnsi="Montserrat" w:cs="Arial"/>
          <w:bCs/>
          <w:sz w:val="20"/>
          <w:szCs w:val="20"/>
        </w:rPr>
        <w:t>Cualquier licitante podrá hacer del conocimiento de la Comisión Federal de Competencia, hechos materia de la citada Ley, para que resuelva lo conducente.</w:t>
      </w:r>
    </w:p>
    <w:p w14:paraId="2B30F0B7" w14:textId="77777777" w:rsidR="00A125D6" w:rsidRPr="001914A5" w:rsidRDefault="00A125D6" w:rsidP="00A125D6">
      <w:pPr>
        <w:jc w:val="both"/>
        <w:rPr>
          <w:rFonts w:ascii="Montserrat" w:hAnsi="Montserrat" w:cs="Arial"/>
          <w:bCs/>
          <w:sz w:val="20"/>
          <w:szCs w:val="20"/>
        </w:rPr>
      </w:pPr>
    </w:p>
    <w:p w14:paraId="0F8F5FB2" w14:textId="77777777" w:rsidR="00A125D6" w:rsidRPr="001914A5" w:rsidRDefault="00A125D6" w:rsidP="00A125D6">
      <w:pPr>
        <w:jc w:val="both"/>
        <w:rPr>
          <w:rFonts w:ascii="Montserrat" w:hAnsi="Montserrat" w:cs="Arial"/>
          <w:bCs/>
          <w:sz w:val="20"/>
          <w:szCs w:val="20"/>
        </w:rPr>
      </w:pPr>
      <w:r w:rsidRPr="001914A5">
        <w:rPr>
          <w:rFonts w:ascii="Montserrat" w:hAnsi="Montserrat" w:cs="Arial"/>
          <w:bCs/>
          <w:sz w:val="20"/>
          <w:szCs w:val="20"/>
        </w:rPr>
        <w:t xml:space="preserve">Durante la ejecución de los trabajos, cualquier contratista en el caso de las prácticas monopólicas absolutas, o el afectado en el caso de las demás prácticas o concentraciones prohibidas por la Ley Federal de Competencia Económica, podrán denunciar por escrito ante la Comisión al probable responsable, indicando en qué consiste dicha práctica o concentración. </w:t>
      </w:r>
    </w:p>
    <w:p w14:paraId="0A56E085" w14:textId="77777777" w:rsidR="00A125D6" w:rsidRPr="001914A5" w:rsidRDefault="00A125D6" w:rsidP="00A125D6">
      <w:pPr>
        <w:jc w:val="both"/>
        <w:rPr>
          <w:rFonts w:ascii="Montserrat" w:hAnsi="Montserrat" w:cs="Arial"/>
          <w:bCs/>
          <w:sz w:val="20"/>
          <w:szCs w:val="20"/>
        </w:rPr>
      </w:pPr>
    </w:p>
    <w:p w14:paraId="41F01247" w14:textId="77777777" w:rsidR="00A125D6" w:rsidRPr="001914A5" w:rsidRDefault="00A125D6" w:rsidP="00A125D6">
      <w:pPr>
        <w:jc w:val="both"/>
        <w:rPr>
          <w:rFonts w:ascii="Montserrat" w:hAnsi="Montserrat" w:cs="Arial"/>
          <w:bCs/>
          <w:sz w:val="20"/>
          <w:szCs w:val="20"/>
        </w:rPr>
      </w:pPr>
      <w:r w:rsidRPr="001914A5">
        <w:rPr>
          <w:rFonts w:ascii="Montserrat" w:hAnsi="Montserrat" w:cs="Arial"/>
          <w:bCs/>
          <w:sz w:val="20"/>
          <w:szCs w:val="20"/>
        </w:rPr>
        <w:t xml:space="preserve">En el caso de prácticas monopólicas relativas o concentraciones, el contratista denunciante deberá incluir los elementos que puedan configurar la conducta que se estime violatoria de la Ley Federal de Competencia y, en su caso, los conceptos que demuestren que el denunciante ha sufrido o que permitan presumir que puede sufrir un daño o perjuicio. </w:t>
      </w:r>
    </w:p>
    <w:p w14:paraId="31F9FDF8" w14:textId="77777777" w:rsidR="00A125D6" w:rsidRPr="001914A5" w:rsidRDefault="00A125D6" w:rsidP="00A125D6">
      <w:pPr>
        <w:jc w:val="both"/>
        <w:rPr>
          <w:rFonts w:ascii="Montserrat" w:hAnsi="Montserrat" w:cs="Arial"/>
          <w:bCs/>
          <w:sz w:val="20"/>
          <w:szCs w:val="20"/>
        </w:rPr>
      </w:pPr>
    </w:p>
    <w:p w14:paraId="5E90D434" w14:textId="77777777" w:rsidR="00A125D6" w:rsidRPr="001914A5" w:rsidRDefault="00A125D6" w:rsidP="00A125D6">
      <w:pPr>
        <w:jc w:val="both"/>
        <w:rPr>
          <w:rFonts w:ascii="Montserrat" w:hAnsi="Montserrat" w:cs="Arial"/>
          <w:bCs/>
          <w:sz w:val="20"/>
          <w:szCs w:val="20"/>
        </w:rPr>
      </w:pPr>
      <w:r w:rsidRPr="001914A5">
        <w:rPr>
          <w:rFonts w:ascii="Montserrat" w:hAnsi="Montserrat" w:cs="Arial"/>
          <w:bCs/>
          <w:sz w:val="20"/>
          <w:szCs w:val="20"/>
        </w:rPr>
        <w:t>La presentación de las denuncias se realizará en términos del Artículo 32 de la Ley Federal de Competencia Económica y el Artículo 29 de su Reglamento.</w:t>
      </w:r>
    </w:p>
    <w:p w14:paraId="7529C92C" w14:textId="26B543D0" w:rsidR="00A125D6" w:rsidRDefault="00A125D6" w:rsidP="00A125D6">
      <w:pPr>
        <w:spacing w:after="200" w:line="276" w:lineRule="auto"/>
        <w:rPr>
          <w:rFonts w:ascii="Montserrat" w:hAnsi="Montserrat" w:cs="Arial"/>
          <w:b/>
          <w:sz w:val="20"/>
          <w:szCs w:val="20"/>
        </w:rPr>
      </w:pPr>
    </w:p>
    <w:p w14:paraId="12F73AB0" w14:textId="3193274A" w:rsidR="00C6433C" w:rsidRDefault="00C6433C" w:rsidP="00A125D6">
      <w:pPr>
        <w:spacing w:after="200" w:line="276" w:lineRule="auto"/>
        <w:rPr>
          <w:rFonts w:ascii="Montserrat" w:hAnsi="Montserrat" w:cs="Arial"/>
          <w:b/>
          <w:sz w:val="20"/>
          <w:szCs w:val="20"/>
        </w:rPr>
      </w:pPr>
    </w:p>
    <w:p w14:paraId="755701F2" w14:textId="77777777" w:rsidR="00C6433C" w:rsidRDefault="00C6433C" w:rsidP="00A125D6">
      <w:pPr>
        <w:spacing w:after="200" w:line="276" w:lineRule="auto"/>
        <w:rPr>
          <w:rFonts w:ascii="Montserrat" w:hAnsi="Montserrat" w:cs="Arial"/>
          <w:b/>
          <w:sz w:val="20"/>
          <w:szCs w:val="20"/>
        </w:rPr>
      </w:pPr>
    </w:p>
    <w:p w14:paraId="233C6775" w14:textId="5F59AF12" w:rsidR="00BA296F" w:rsidRDefault="00BA296F" w:rsidP="00A125D6">
      <w:pPr>
        <w:spacing w:after="200" w:line="276" w:lineRule="auto"/>
        <w:rPr>
          <w:rFonts w:ascii="Montserrat" w:hAnsi="Montserrat" w:cs="Arial"/>
          <w:b/>
          <w:sz w:val="20"/>
          <w:szCs w:val="20"/>
        </w:rPr>
      </w:pPr>
    </w:p>
    <w:p w14:paraId="0E9E2EE4" w14:textId="77777777" w:rsidR="00BA296F" w:rsidRPr="001914A5" w:rsidRDefault="00BA296F" w:rsidP="00A125D6">
      <w:pPr>
        <w:spacing w:after="200" w:line="276" w:lineRule="auto"/>
        <w:rPr>
          <w:rFonts w:ascii="Montserrat" w:hAnsi="Montserrat" w:cs="Arial"/>
          <w:b/>
          <w:sz w:val="20"/>
          <w:szCs w:val="20"/>
        </w:rPr>
      </w:pPr>
    </w:p>
    <w:p w14:paraId="5F17879B" w14:textId="77777777" w:rsidR="00A125D6" w:rsidRPr="001914A5" w:rsidRDefault="00A125D6" w:rsidP="00A125D6">
      <w:pPr>
        <w:spacing w:after="200" w:line="276" w:lineRule="auto"/>
        <w:rPr>
          <w:rFonts w:ascii="Montserrat" w:hAnsi="Montserrat" w:cs="Arial"/>
          <w:b/>
          <w:sz w:val="20"/>
          <w:szCs w:val="20"/>
        </w:rPr>
      </w:pPr>
    </w:p>
    <w:p w14:paraId="3A020B93" w14:textId="77777777" w:rsidR="00D4598B" w:rsidRPr="001914A5" w:rsidRDefault="00D4598B" w:rsidP="00D4598B">
      <w:pPr>
        <w:widowControl w:val="0"/>
        <w:autoSpaceDE w:val="0"/>
        <w:autoSpaceDN w:val="0"/>
        <w:adjustRightInd w:val="0"/>
        <w:ind w:left="426" w:hanging="426"/>
        <w:jc w:val="center"/>
        <w:rPr>
          <w:rFonts w:ascii="Montserrat" w:hAnsi="Montserrat" w:cs="Arial"/>
          <w:b/>
          <w:sz w:val="20"/>
          <w:szCs w:val="20"/>
        </w:rPr>
      </w:pPr>
      <w:r w:rsidRPr="001914A5">
        <w:rPr>
          <w:rFonts w:ascii="Montserrat" w:hAnsi="Montserrat" w:cs="Arial"/>
          <w:b/>
          <w:sz w:val="20"/>
          <w:szCs w:val="20"/>
        </w:rPr>
        <w:lastRenderedPageBreak/>
        <w:t xml:space="preserve">CAPITULO </w:t>
      </w:r>
      <w:r>
        <w:rPr>
          <w:rFonts w:ascii="Montserrat" w:hAnsi="Montserrat" w:cs="Arial"/>
          <w:b/>
          <w:sz w:val="20"/>
          <w:szCs w:val="20"/>
        </w:rPr>
        <w:t>9</w:t>
      </w:r>
    </w:p>
    <w:p w14:paraId="7B82E662" w14:textId="77777777" w:rsidR="00D4598B" w:rsidRPr="001914A5" w:rsidRDefault="00D4598B" w:rsidP="00D4598B">
      <w:pPr>
        <w:widowControl w:val="0"/>
        <w:autoSpaceDE w:val="0"/>
        <w:autoSpaceDN w:val="0"/>
        <w:adjustRightInd w:val="0"/>
        <w:ind w:left="426" w:hanging="426"/>
        <w:jc w:val="center"/>
        <w:rPr>
          <w:rFonts w:ascii="Montserrat" w:hAnsi="Montserrat" w:cs="Arial"/>
          <w:b/>
          <w:sz w:val="20"/>
          <w:szCs w:val="20"/>
        </w:rPr>
      </w:pPr>
    </w:p>
    <w:p w14:paraId="67CD3197" w14:textId="77777777" w:rsidR="00D4598B" w:rsidRPr="00731339" w:rsidRDefault="00D4598B" w:rsidP="00D4598B">
      <w:pPr>
        <w:widowControl w:val="0"/>
        <w:autoSpaceDE w:val="0"/>
        <w:autoSpaceDN w:val="0"/>
        <w:adjustRightInd w:val="0"/>
        <w:ind w:left="426" w:hanging="426"/>
        <w:jc w:val="center"/>
        <w:rPr>
          <w:rFonts w:ascii="Montserrat" w:hAnsi="Montserrat" w:cs="Arial"/>
          <w:bCs/>
          <w:sz w:val="20"/>
          <w:szCs w:val="20"/>
        </w:rPr>
      </w:pPr>
      <w:proofErr w:type="gramStart"/>
      <w:r w:rsidRPr="00731339">
        <w:rPr>
          <w:rFonts w:ascii="Montserrat" w:hAnsi="Montserrat" w:cs="Arial"/>
          <w:bCs/>
          <w:sz w:val="20"/>
          <w:szCs w:val="20"/>
        </w:rPr>
        <w:t>DOCUMENTACIÓN A ENTREGAR</w:t>
      </w:r>
      <w:proofErr w:type="gramEnd"/>
    </w:p>
    <w:p w14:paraId="45F44E96" w14:textId="77777777" w:rsidR="00D4598B" w:rsidRPr="00731339" w:rsidRDefault="00D4598B" w:rsidP="00D4598B">
      <w:pPr>
        <w:widowControl w:val="0"/>
        <w:autoSpaceDE w:val="0"/>
        <w:autoSpaceDN w:val="0"/>
        <w:adjustRightInd w:val="0"/>
        <w:ind w:left="426" w:hanging="426"/>
        <w:jc w:val="center"/>
        <w:rPr>
          <w:rFonts w:ascii="Montserrat" w:hAnsi="Montserrat" w:cs="Arial"/>
          <w:bCs/>
          <w:sz w:val="20"/>
          <w:szCs w:val="20"/>
        </w:rPr>
      </w:pPr>
    </w:p>
    <w:p w14:paraId="4877BD70" w14:textId="77777777" w:rsidR="00D4598B" w:rsidRPr="00731339" w:rsidRDefault="00D4598B" w:rsidP="00D4598B">
      <w:pPr>
        <w:widowControl w:val="0"/>
        <w:autoSpaceDE w:val="0"/>
        <w:autoSpaceDN w:val="0"/>
        <w:adjustRightInd w:val="0"/>
        <w:ind w:left="426" w:hanging="426"/>
        <w:rPr>
          <w:rFonts w:ascii="Montserrat" w:hAnsi="Montserrat" w:cs="Arial"/>
          <w:bCs/>
          <w:sz w:val="20"/>
          <w:szCs w:val="20"/>
        </w:rPr>
      </w:pPr>
      <w:r w:rsidRPr="00731339">
        <w:rPr>
          <w:rFonts w:ascii="Montserrat" w:hAnsi="Montserrat" w:cs="Arial"/>
          <w:bCs/>
          <w:sz w:val="20"/>
          <w:szCs w:val="20"/>
        </w:rPr>
        <w:t xml:space="preserve">ÍNDICE DE LA DOCUMENTACIÓN DISTINTA A LA PROPUESTA TÉCNICA ECONÓMICA </w:t>
      </w:r>
    </w:p>
    <w:p w14:paraId="34AB4F93" w14:textId="77777777" w:rsidR="00D4598B" w:rsidRPr="00731339" w:rsidRDefault="00D4598B" w:rsidP="00D4598B">
      <w:pPr>
        <w:widowControl w:val="0"/>
        <w:autoSpaceDE w:val="0"/>
        <w:autoSpaceDN w:val="0"/>
        <w:adjustRightInd w:val="0"/>
        <w:ind w:left="426" w:hanging="426"/>
        <w:rPr>
          <w:rFonts w:ascii="Montserrat" w:hAnsi="Montserrat" w:cs="Arial"/>
          <w:bCs/>
          <w:sz w:val="20"/>
          <w:szCs w:val="20"/>
        </w:rPr>
      </w:pPr>
    </w:p>
    <w:p w14:paraId="2B1884BC" w14:textId="77777777" w:rsidR="00D4598B" w:rsidRPr="00731339" w:rsidRDefault="00D4598B" w:rsidP="00D4598B">
      <w:pPr>
        <w:widowControl w:val="0"/>
        <w:autoSpaceDE w:val="0"/>
        <w:autoSpaceDN w:val="0"/>
        <w:adjustRightInd w:val="0"/>
        <w:ind w:left="426" w:hanging="426"/>
        <w:rPr>
          <w:rFonts w:ascii="Montserrat" w:hAnsi="Montserrat" w:cs="Arial"/>
          <w:bCs/>
          <w:sz w:val="20"/>
          <w:szCs w:val="20"/>
        </w:rPr>
      </w:pPr>
      <w:proofErr w:type="spellStart"/>
      <w:r w:rsidRPr="00731339">
        <w:rPr>
          <w:rFonts w:ascii="Montserrat" w:hAnsi="Montserrat" w:cs="Arial"/>
          <w:bCs/>
          <w:sz w:val="20"/>
          <w:szCs w:val="20"/>
        </w:rPr>
        <w:t>DLA</w:t>
      </w:r>
      <w:proofErr w:type="spellEnd"/>
      <w:r w:rsidRPr="00731339">
        <w:rPr>
          <w:rFonts w:ascii="Montserrat" w:hAnsi="Montserrat" w:cs="Arial"/>
          <w:bCs/>
          <w:sz w:val="20"/>
          <w:szCs w:val="20"/>
        </w:rPr>
        <w:t xml:space="preserve"> 1</w:t>
      </w:r>
    </w:p>
    <w:p w14:paraId="66A8DAF7" w14:textId="77777777" w:rsidR="00D4598B" w:rsidRPr="00731339" w:rsidRDefault="00D4598B" w:rsidP="00D4598B">
      <w:pPr>
        <w:widowControl w:val="0"/>
        <w:autoSpaceDE w:val="0"/>
        <w:autoSpaceDN w:val="0"/>
        <w:adjustRightInd w:val="0"/>
        <w:ind w:left="426" w:hanging="426"/>
        <w:jc w:val="both"/>
        <w:rPr>
          <w:rFonts w:ascii="Montserrat" w:hAnsi="Montserrat" w:cs="Arial"/>
          <w:bCs/>
          <w:sz w:val="20"/>
          <w:szCs w:val="20"/>
        </w:rPr>
      </w:pPr>
      <w:r w:rsidRPr="00731339">
        <w:rPr>
          <w:rFonts w:ascii="Montserrat" w:hAnsi="Montserrat" w:cs="Arial"/>
          <w:bCs/>
          <w:sz w:val="20"/>
          <w:szCs w:val="20"/>
        </w:rPr>
        <w:tab/>
        <w:t>Escrito en el que se señale domicilio y dirección de correo electrónico, autorizando a personas para oír y recibir todo tipo de notificaciones y documentos que deriven de los actos del procedimiento de licitación y, en su caso, del contrato de obra pública incluyendo las relacionadas con la calificación de las fianzas, mismo que servirá para practicar las notificaciones aún las de carácter personal, las que surtirán todos sus efectos legales mientras no señale otro distinto.</w:t>
      </w:r>
    </w:p>
    <w:p w14:paraId="76E5182F" w14:textId="77777777" w:rsidR="00D4598B" w:rsidRPr="00731339" w:rsidRDefault="00D4598B" w:rsidP="00D4598B">
      <w:pPr>
        <w:widowControl w:val="0"/>
        <w:autoSpaceDE w:val="0"/>
        <w:autoSpaceDN w:val="0"/>
        <w:adjustRightInd w:val="0"/>
        <w:ind w:left="426" w:hanging="426"/>
        <w:rPr>
          <w:rFonts w:ascii="Montserrat" w:hAnsi="Montserrat" w:cs="Arial"/>
          <w:bCs/>
          <w:sz w:val="20"/>
          <w:szCs w:val="20"/>
        </w:rPr>
      </w:pPr>
    </w:p>
    <w:p w14:paraId="4DDDB6D7" w14:textId="77777777" w:rsidR="00D4598B" w:rsidRPr="00731339" w:rsidRDefault="00D4598B" w:rsidP="00D4598B">
      <w:pPr>
        <w:widowControl w:val="0"/>
        <w:autoSpaceDE w:val="0"/>
        <w:autoSpaceDN w:val="0"/>
        <w:adjustRightInd w:val="0"/>
        <w:ind w:left="426" w:hanging="426"/>
        <w:jc w:val="both"/>
        <w:rPr>
          <w:rFonts w:ascii="Montserrat" w:hAnsi="Montserrat" w:cs="Arial"/>
          <w:bCs/>
          <w:sz w:val="20"/>
          <w:szCs w:val="20"/>
        </w:rPr>
      </w:pPr>
      <w:proofErr w:type="spellStart"/>
      <w:r w:rsidRPr="00731339">
        <w:rPr>
          <w:rFonts w:ascii="Montserrat" w:hAnsi="Montserrat" w:cs="Arial"/>
          <w:bCs/>
          <w:sz w:val="20"/>
          <w:szCs w:val="20"/>
        </w:rPr>
        <w:t>DLA</w:t>
      </w:r>
      <w:proofErr w:type="spellEnd"/>
      <w:r w:rsidRPr="00731339">
        <w:rPr>
          <w:rFonts w:ascii="Montserrat" w:hAnsi="Montserrat" w:cs="Arial"/>
          <w:bCs/>
          <w:sz w:val="20"/>
          <w:szCs w:val="20"/>
        </w:rPr>
        <w:t xml:space="preserve"> 2</w:t>
      </w:r>
      <w:r w:rsidRPr="00731339">
        <w:rPr>
          <w:rFonts w:ascii="Montserrat" w:hAnsi="Montserrat" w:cs="Arial"/>
          <w:bCs/>
          <w:sz w:val="20"/>
          <w:szCs w:val="20"/>
        </w:rPr>
        <w:tab/>
        <w:t>Escrito con la manifestación, bajo protesta de decir verdad, de quien pretenda solicitar aclaraciones a los aspectos contenidos en la convocatoria, en el que exprese su interés en participar en la licitación, por si o en representación de un tercero, indicando los datos y requisitos siguientes:</w:t>
      </w:r>
    </w:p>
    <w:p w14:paraId="4DBC2202" w14:textId="77777777" w:rsidR="00D4598B" w:rsidRPr="00731339" w:rsidRDefault="00D4598B" w:rsidP="00D4598B">
      <w:pPr>
        <w:widowControl w:val="0"/>
        <w:autoSpaceDE w:val="0"/>
        <w:autoSpaceDN w:val="0"/>
        <w:adjustRightInd w:val="0"/>
        <w:ind w:left="426" w:hanging="426"/>
        <w:rPr>
          <w:rFonts w:ascii="Montserrat" w:hAnsi="Montserrat" w:cs="Arial"/>
          <w:bCs/>
          <w:sz w:val="20"/>
          <w:szCs w:val="20"/>
        </w:rPr>
      </w:pPr>
    </w:p>
    <w:p w14:paraId="457180A4" w14:textId="77777777" w:rsidR="00D4598B" w:rsidRPr="00731339" w:rsidRDefault="00D4598B" w:rsidP="00D4598B">
      <w:pPr>
        <w:widowControl w:val="0"/>
        <w:autoSpaceDE w:val="0"/>
        <w:autoSpaceDN w:val="0"/>
        <w:adjustRightInd w:val="0"/>
        <w:ind w:left="426" w:hanging="426"/>
        <w:jc w:val="both"/>
        <w:rPr>
          <w:rFonts w:ascii="Montserrat" w:hAnsi="Montserrat" w:cs="Arial"/>
          <w:bCs/>
          <w:sz w:val="20"/>
          <w:szCs w:val="20"/>
        </w:rPr>
      </w:pPr>
      <w:r w:rsidRPr="00731339">
        <w:rPr>
          <w:rFonts w:ascii="Montserrat" w:hAnsi="Montserrat" w:cs="Arial"/>
          <w:bCs/>
          <w:sz w:val="20"/>
          <w:szCs w:val="20"/>
        </w:rPr>
        <w:t>A.</w:t>
      </w:r>
      <w:r w:rsidRPr="00731339">
        <w:rPr>
          <w:rFonts w:ascii="Montserrat" w:hAnsi="Montserrat" w:cs="Arial"/>
          <w:bCs/>
          <w:sz w:val="20"/>
          <w:szCs w:val="20"/>
        </w:rPr>
        <w:tab/>
        <w:t>Del licitante: Registro Federal de Contribuyentes; nombre y domicilio, así como, en su caso, los de su apoderado o representante. Tratándose de personas morales, además se señalará la descripción del objeto social de la empresa, identificando los datos de las escrituras públicas y, de haberlas, sus reformas y modificaciones, con las que se acredita la existencia legal de las personas morales, así como el nombre de los socios, y</w:t>
      </w:r>
    </w:p>
    <w:p w14:paraId="2E60EC38" w14:textId="77777777" w:rsidR="00D4598B" w:rsidRPr="00731339" w:rsidRDefault="00D4598B" w:rsidP="00D4598B">
      <w:pPr>
        <w:widowControl w:val="0"/>
        <w:autoSpaceDE w:val="0"/>
        <w:autoSpaceDN w:val="0"/>
        <w:adjustRightInd w:val="0"/>
        <w:ind w:left="426" w:hanging="426"/>
        <w:rPr>
          <w:rFonts w:ascii="Montserrat" w:hAnsi="Montserrat" w:cs="Arial"/>
          <w:bCs/>
          <w:sz w:val="20"/>
          <w:szCs w:val="20"/>
        </w:rPr>
      </w:pPr>
    </w:p>
    <w:p w14:paraId="5752F59C" w14:textId="77777777" w:rsidR="00D4598B" w:rsidRPr="00731339" w:rsidRDefault="00D4598B" w:rsidP="00D4598B">
      <w:pPr>
        <w:widowControl w:val="0"/>
        <w:autoSpaceDE w:val="0"/>
        <w:autoSpaceDN w:val="0"/>
        <w:adjustRightInd w:val="0"/>
        <w:ind w:left="426" w:hanging="426"/>
        <w:jc w:val="both"/>
        <w:rPr>
          <w:rFonts w:ascii="Montserrat" w:hAnsi="Montserrat" w:cs="Arial"/>
          <w:bCs/>
          <w:sz w:val="20"/>
          <w:szCs w:val="20"/>
        </w:rPr>
      </w:pPr>
      <w:r w:rsidRPr="00731339">
        <w:rPr>
          <w:rFonts w:ascii="Montserrat" w:hAnsi="Montserrat" w:cs="Arial"/>
          <w:bCs/>
          <w:sz w:val="20"/>
          <w:szCs w:val="20"/>
        </w:rPr>
        <w:t>B.</w:t>
      </w:r>
      <w:r w:rsidRPr="00731339">
        <w:rPr>
          <w:rFonts w:ascii="Montserrat" w:hAnsi="Montserrat" w:cs="Arial"/>
          <w:bCs/>
          <w:sz w:val="20"/>
          <w:szCs w:val="20"/>
        </w:rPr>
        <w:tab/>
        <w:t>Del representante legal del licitante: datos de las escrituras públicas en las que le fueron otorgadas las facultades de representación y su identificación oficial.</w:t>
      </w:r>
    </w:p>
    <w:p w14:paraId="24A556A3" w14:textId="77777777" w:rsidR="00D4598B" w:rsidRPr="00731339" w:rsidRDefault="00D4598B" w:rsidP="00D4598B">
      <w:pPr>
        <w:widowControl w:val="0"/>
        <w:autoSpaceDE w:val="0"/>
        <w:autoSpaceDN w:val="0"/>
        <w:adjustRightInd w:val="0"/>
        <w:ind w:left="426" w:hanging="426"/>
        <w:rPr>
          <w:rFonts w:ascii="Montserrat" w:hAnsi="Montserrat" w:cs="Arial"/>
          <w:bCs/>
          <w:sz w:val="20"/>
          <w:szCs w:val="20"/>
        </w:rPr>
      </w:pPr>
    </w:p>
    <w:p w14:paraId="75F97371" w14:textId="77777777" w:rsidR="00D4598B" w:rsidRPr="00731339" w:rsidRDefault="00D4598B" w:rsidP="00D4598B">
      <w:pPr>
        <w:widowControl w:val="0"/>
        <w:autoSpaceDE w:val="0"/>
        <w:autoSpaceDN w:val="0"/>
        <w:adjustRightInd w:val="0"/>
        <w:ind w:left="426" w:hanging="426"/>
        <w:rPr>
          <w:rFonts w:ascii="Montserrat" w:hAnsi="Montserrat" w:cs="Arial"/>
          <w:bCs/>
          <w:sz w:val="20"/>
          <w:szCs w:val="20"/>
        </w:rPr>
      </w:pPr>
      <w:r w:rsidRPr="00731339">
        <w:rPr>
          <w:rFonts w:ascii="Montserrat" w:hAnsi="Montserrat" w:cs="Arial"/>
          <w:bCs/>
          <w:sz w:val="20"/>
          <w:szCs w:val="20"/>
        </w:rPr>
        <w:t>Este escrito deberá presentarse al inicio de la junta de aclaraciones.</w:t>
      </w:r>
    </w:p>
    <w:p w14:paraId="7DCEBA25" w14:textId="77777777" w:rsidR="00D4598B" w:rsidRPr="00731339" w:rsidRDefault="00D4598B" w:rsidP="00D4598B">
      <w:pPr>
        <w:widowControl w:val="0"/>
        <w:autoSpaceDE w:val="0"/>
        <w:autoSpaceDN w:val="0"/>
        <w:adjustRightInd w:val="0"/>
        <w:ind w:left="426" w:hanging="426"/>
        <w:rPr>
          <w:rFonts w:ascii="Montserrat" w:hAnsi="Montserrat" w:cs="Arial"/>
          <w:bCs/>
          <w:sz w:val="20"/>
          <w:szCs w:val="20"/>
        </w:rPr>
      </w:pPr>
    </w:p>
    <w:p w14:paraId="7EC826A2" w14:textId="77777777" w:rsidR="00D4598B" w:rsidRPr="00731339" w:rsidRDefault="00D4598B" w:rsidP="00D4598B">
      <w:pPr>
        <w:widowControl w:val="0"/>
        <w:autoSpaceDE w:val="0"/>
        <w:autoSpaceDN w:val="0"/>
        <w:adjustRightInd w:val="0"/>
        <w:ind w:left="426" w:hanging="426"/>
        <w:jc w:val="both"/>
        <w:rPr>
          <w:rFonts w:ascii="Montserrat" w:hAnsi="Montserrat" w:cs="Arial"/>
          <w:bCs/>
          <w:sz w:val="20"/>
          <w:szCs w:val="20"/>
        </w:rPr>
      </w:pPr>
      <w:proofErr w:type="spellStart"/>
      <w:r w:rsidRPr="00731339">
        <w:rPr>
          <w:rFonts w:ascii="Montserrat" w:hAnsi="Montserrat" w:cs="Arial"/>
          <w:bCs/>
          <w:sz w:val="20"/>
          <w:szCs w:val="20"/>
        </w:rPr>
        <w:t>DLA</w:t>
      </w:r>
      <w:proofErr w:type="spellEnd"/>
      <w:r w:rsidRPr="00731339">
        <w:rPr>
          <w:rFonts w:ascii="Montserrat" w:hAnsi="Montserrat" w:cs="Arial"/>
          <w:bCs/>
          <w:sz w:val="20"/>
          <w:szCs w:val="20"/>
        </w:rPr>
        <w:t xml:space="preserve"> 3</w:t>
      </w:r>
    </w:p>
    <w:p w14:paraId="5F7F052B" w14:textId="77777777" w:rsidR="00D4598B" w:rsidRPr="00731339" w:rsidRDefault="00D4598B" w:rsidP="00D4598B">
      <w:pPr>
        <w:widowControl w:val="0"/>
        <w:autoSpaceDE w:val="0"/>
        <w:autoSpaceDN w:val="0"/>
        <w:adjustRightInd w:val="0"/>
        <w:ind w:left="426" w:hanging="426"/>
        <w:jc w:val="both"/>
        <w:rPr>
          <w:rFonts w:ascii="Montserrat" w:hAnsi="Montserrat" w:cs="Arial"/>
          <w:bCs/>
          <w:sz w:val="20"/>
          <w:szCs w:val="20"/>
        </w:rPr>
      </w:pPr>
      <w:r w:rsidRPr="00731339">
        <w:rPr>
          <w:rFonts w:ascii="Montserrat" w:hAnsi="Montserrat" w:cs="Arial"/>
          <w:bCs/>
          <w:sz w:val="20"/>
          <w:szCs w:val="20"/>
        </w:rPr>
        <w:tab/>
        <w:t>Escrito mediante el cual declare, bajo protesta de decir verdad, que no se encuentra en alguno de los supuestos que establecen los artículos 51 y 78, de la Ley de Obras Públicas y Servicios Relacionados con las Mismas; y que por su conducto no participan en el procedimiento de licitación personas físicas o morales que se encuentren inhabilitadas por resolución de la Secretaría de la Función Pública, en los términos de la fracción IV del artículo 51 de la propia ley. Tratándose de participación conjunta, deberá presentarse en forma individual este escrito por cada una de las personas físicas y/o morales que forman parte de la agrupación.</w:t>
      </w:r>
    </w:p>
    <w:p w14:paraId="26F62740" w14:textId="77777777" w:rsidR="00D4598B" w:rsidRPr="00731339" w:rsidRDefault="00D4598B" w:rsidP="00D4598B">
      <w:pPr>
        <w:widowControl w:val="0"/>
        <w:autoSpaceDE w:val="0"/>
        <w:autoSpaceDN w:val="0"/>
        <w:adjustRightInd w:val="0"/>
        <w:ind w:left="426" w:hanging="426"/>
        <w:jc w:val="both"/>
        <w:rPr>
          <w:rFonts w:ascii="Montserrat" w:hAnsi="Montserrat" w:cs="Arial"/>
          <w:bCs/>
          <w:sz w:val="20"/>
          <w:szCs w:val="20"/>
        </w:rPr>
      </w:pPr>
    </w:p>
    <w:p w14:paraId="4C4C99EA" w14:textId="77777777" w:rsidR="00D4598B" w:rsidRPr="00731339" w:rsidRDefault="00D4598B" w:rsidP="00D4598B">
      <w:pPr>
        <w:widowControl w:val="0"/>
        <w:autoSpaceDE w:val="0"/>
        <w:autoSpaceDN w:val="0"/>
        <w:adjustRightInd w:val="0"/>
        <w:ind w:left="426" w:hanging="426"/>
        <w:jc w:val="both"/>
        <w:rPr>
          <w:rFonts w:ascii="Montserrat" w:hAnsi="Montserrat" w:cs="Arial"/>
          <w:bCs/>
          <w:sz w:val="20"/>
          <w:szCs w:val="20"/>
        </w:rPr>
      </w:pPr>
      <w:r w:rsidRPr="00731339">
        <w:rPr>
          <w:rFonts w:ascii="Montserrat" w:hAnsi="Montserrat" w:cs="Arial"/>
          <w:bCs/>
          <w:sz w:val="20"/>
          <w:szCs w:val="20"/>
        </w:rPr>
        <w:t>La falsedad en la manifestación a que se refiere este Documento Legal y Administrativo será sancionada en los términos de la Ley de Obras Públicas y Servicios Relacionados con las Mismas y/o de Ley Federal Anticorrupción en Contrataciones Públicas.</w:t>
      </w:r>
    </w:p>
    <w:p w14:paraId="31B993C7" w14:textId="77777777" w:rsidR="00D4598B" w:rsidRPr="00731339" w:rsidRDefault="00D4598B" w:rsidP="00D4598B">
      <w:pPr>
        <w:widowControl w:val="0"/>
        <w:autoSpaceDE w:val="0"/>
        <w:autoSpaceDN w:val="0"/>
        <w:adjustRightInd w:val="0"/>
        <w:ind w:left="426" w:hanging="426"/>
        <w:jc w:val="both"/>
        <w:rPr>
          <w:rFonts w:ascii="Montserrat" w:hAnsi="Montserrat" w:cs="Arial"/>
          <w:bCs/>
          <w:sz w:val="20"/>
          <w:szCs w:val="20"/>
        </w:rPr>
      </w:pPr>
    </w:p>
    <w:p w14:paraId="3767171B" w14:textId="77777777" w:rsidR="00D4598B" w:rsidRPr="00731339" w:rsidRDefault="00D4598B" w:rsidP="00D4598B">
      <w:pPr>
        <w:widowControl w:val="0"/>
        <w:autoSpaceDE w:val="0"/>
        <w:autoSpaceDN w:val="0"/>
        <w:adjustRightInd w:val="0"/>
        <w:ind w:left="426" w:hanging="426"/>
        <w:jc w:val="both"/>
        <w:rPr>
          <w:rFonts w:ascii="Montserrat" w:hAnsi="Montserrat" w:cs="Arial"/>
          <w:bCs/>
          <w:sz w:val="20"/>
          <w:szCs w:val="20"/>
        </w:rPr>
      </w:pPr>
      <w:r w:rsidRPr="00731339">
        <w:rPr>
          <w:rFonts w:ascii="Montserrat" w:hAnsi="Montserrat" w:cs="Arial"/>
          <w:bCs/>
          <w:sz w:val="20"/>
          <w:szCs w:val="20"/>
        </w:rPr>
        <w:t>En caso de omisión en la entrega del escrito, o si de la información y documentación con que cuente la Secretaría de la Función Pública, se desprende que personas físicas o morales pretenden evadir los efectos de la inhabilitación, la SISTEMA PÚBLICO DE RADIODIFUSIÓN DEL ESTADO MEXICANO se abstendrá de firmar el contrato correspondiente, en cumplimiento a lo ordenado por los artículos 51, fracción IV, y 78, último párrafo, de la Ley de Obras Públicas y Servicios Relacionados con las Mismas. Tratándose de participación conjunta de personas, deberá presentarse en forma individual este escrito por cada una de las personas físicas y/o morales que forman parte de la agrupación.</w:t>
      </w:r>
    </w:p>
    <w:p w14:paraId="08EE2A2C" w14:textId="77777777" w:rsidR="00D4598B" w:rsidRPr="00731339" w:rsidRDefault="00D4598B" w:rsidP="00D4598B">
      <w:pPr>
        <w:widowControl w:val="0"/>
        <w:autoSpaceDE w:val="0"/>
        <w:autoSpaceDN w:val="0"/>
        <w:adjustRightInd w:val="0"/>
        <w:ind w:left="426" w:hanging="426"/>
        <w:rPr>
          <w:rFonts w:ascii="Montserrat" w:hAnsi="Montserrat" w:cs="Arial"/>
          <w:bCs/>
          <w:sz w:val="20"/>
          <w:szCs w:val="20"/>
        </w:rPr>
      </w:pPr>
    </w:p>
    <w:p w14:paraId="33D498C6" w14:textId="77777777" w:rsidR="00D4598B" w:rsidRPr="00731339" w:rsidRDefault="00D4598B" w:rsidP="00D4598B">
      <w:pPr>
        <w:widowControl w:val="0"/>
        <w:autoSpaceDE w:val="0"/>
        <w:autoSpaceDN w:val="0"/>
        <w:adjustRightInd w:val="0"/>
        <w:ind w:left="426" w:hanging="426"/>
        <w:rPr>
          <w:rFonts w:ascii="Montserrat" w:hAnsi="Montserrat" w:cs="Arial"/>
          <w:bCs/>
          <w:sz w:val="20"/>
          <w:szCs w:val="20"/>
        </w:rPr>
      </w:pPr>
      <w:proofErr w:type="spellStart"/>
      <w:r w:rsidRPr="00731339">
        <w:rPr>
          <w:rFonts w:ascii="Montserrat" w:hAnsi="Montserrat" w:cs="Arial"/>
          <w:bCs/>
          <w:sz w:val="20"/>
          <w:szCs w:val="20"/>
        </w:rPr>
        <w:t>DLA</w:t>
      </w:r>
      <w:proofErr w:type="spellEnd"/>
      <w:r w:rsidRPr="00731339">
        <w:rPr>
          <w:rFonts w:ascii="Montserrat" w:hAnsi="Montserrat" w:cs="Arial"/>
          <w:bCs/>
          <w:sz w:val="20"/>
          <w:szCs w:val="20"/>
        </w:rPr>
        <w:t xml:space="preserve"> 4</w:t>
      </w:r>
    </w:p>
    <w:p w14:paraId="7DF5C602" w14:textId="77777777" w:rsidR="00D4598B" w:rsidRPr="00731339" w:rsidRDefault="00D4598B" w:rsidP="00D4598B">
      <w:pPr>
        <w:widowControl w:val="0"/>
        <w:autoSpaceDE w:val="0"/>
        <w:autoSpaceDN w:val="0"/>
        <w:adjustRightInd w:val="0"/>
        <w:ind w:left="426" w:hanging="426"/>
        <w:jc w:val="both"/>
        <w:rPr>
          <w:rFonts w:ascii="Montserrat" w:hAnsi="Montserrat" w:cs="Arial"/>
          <w:bCs/>
          <w:sz w:val="20"/>
          <w:szCs w:val="20"/>
        </w:rPr>
      </w:pPr>
      <w:r w:rsidRPr="00731339">
        <w:rPr>
          <w:rFonts w:ascii="Montserrat" w:hAnsi="Montserrat" w:cs="Arial"/>
          <w:bCs/>
          <w:sz w:val="20"/>
          <w:szCs w:val="20"/>
        </w:rPr>
        <w:tab/>
        <w:t>Copia de la Cédula de Identificación Fiscal (Clave de Registro Federal de Contribuyentes).</w:t>
      </w:r>
    </w:p>
    <w:p w14:paraId="58BA3203" w14:textId="77777777" w:rsidR="00D4598B" w:rsidRPr="00731339" w:rsidRDefault="00D4598B" w:rsidP="00D4598B">
      <w:pPr>
        <w:widowControl w:val="0"/>
        <w:autoSpaceDE w:val="0"/>
        <w:autoSpaceDN w:val="0"/>
        <w:adjustRightInd w:val="0"/>
        <w:ind w:left="426" w:hanging="426"/>
        <w:rPr>
          <w:rFonts w:ascii="Montserrat" w:hAnsi="Montserrat" w:cs="Arial"/>
          <w:bCs/>
          <w:sz w:val="20"/>
          <w:szCs w:val="20"/>
        </w:rPr>
      </w:pPr>
    </w:p>
    <w:p w14:paraId="7A1D7D85" w14:textId="77777777" w:rsidR="00D4598B" w:rsidRPr="00731339" w:rsidRDefault="00D4598B" w:rsidP="00D4598B">
      <w:pPr>
        <w:widowControl w:val="0"/>
        <w:autoSpaceDE w:val="0"/>
        <w:autoSpaceDN w:val="0"/>
        <w:adjustRightInd w:val="0"/>
        <w:ind w:left="426" w:hanging="426"/>
        <w:rPr>
          <w:rFonts w:ascii="Montserrat" w:hAnsi="Montserrat" w:cs="Arial"/>
          <w:bCs/>
          <w:sz w:val="20"/>
          <w:szCs w:val="20"/>
        </w:rPr>
      </w:pPr>
      <w:proofErr w:type="spellStart"/>
      <w:r w:rsidRPr="00731339">
        <w:rPr>
          <w:rFonts w:ascii="Montserrat" w:hAnsi="Montserrat" w:cs="Arial"/>
          <w:bCs/>
          <w:sz w:val="20"/>
          <w:szCs w:val="20"/>
        </w:rPr>
        <w:t>DLA</w:t>
      </w:r>
      <w:proofErr w:type="spellEnd"/>
      <w:r w:rsidRPr="00731339">
        <w:rPr>
          <w:rFonts w:ascii="Montserrat" w:hAnsi="Montserrat" w:cs="Arial"/>
          <w:bCs/>
          <w:sz w:val="20"/>
          <w:szCs w:val="20"/>
        </w:rPr>
        <w:t xml:space="preserve"> 5</w:t>
      </w:r>
    </w:p>
    <w:p w14:paraId="58654EC0" w14:textId="77777777" w:rsidR="00D4598B" w:rsidRPr="00731339" w:rsidRDefault="00D4598B" w:rsidP="00D4598B">
      <w:pPr>
        <w:widowControl w:val="0"/>
        <w:autoSpaceDE w:val="0"/>
        <w:autoSpaceDN w:val="0"/>
        <w:adjustRightInd w:val="0"/>
        <w:ind w:left="426" w:hanging="426"/>
        <w:jc w:val="both"/>
        <w:rPr>
          <w:rFonts w:ascii="Montserrat" w:hAnsi="Montserrat" w:cs="Arial"/>
          <w:bCs/>
          <w:sz w:val="20"/>
          <w:szCs w:val="20"/>
        </w:rPr>
      </w:pPr>
      <w:r w:rsidRPr="00731339">
        <w:rPr>
          <w:rFonts w:ascii="Montserrat" w:hAnsi="Montserrat" w:cs="Arial"/>
          <w:bCs/>
          <w:sz w:val="20"/>
          <w:szCs w:val="20"/>
        </w:rPr>
        <w:tab/>
        <w:t>Copia simple por ambos lados de la identificación oficial vigente con fotografía, tratándose de personas físicas y en el caso de personas morales de la persona que firme la proposición.</w:t>
      </w:r>
    </w:p>
    <w:p w14:paraId="418B0A45" w14:textId="77777777" w:rsidR="00D4598B" w:rsidRPr="00731339" w:rsidRDefault="00D4598B" w:rsidP="00D4598B">
      <w:pPr>
        <w:widowControl w:val="0"/>
        <w:autoSpaceDE w:val="0"/>
        <w:autoSpaceDN w:val="0"/>
        <w:adjustRightInd w:val="0"/>
        <w:ind w:left="426" w:hanging="426"/>
        <w:rPr>
          <w:rFonts w:ascii="Montserrat" w:hAnsi="Montserrat" w:cs="Arial"/>
          <w:bCs/>
          <w:sz w:val="20"/>
          <w:szCs w:val="20"/>
        </w:rPr>
      </w:pPr>
    </w:p>
    <w:p w14:paraId="0E15CFD6" w14:textId="77777777" w:rsidR="00D4598B" w:rsidRPr="00731339" w:rsidRDefault="00D4598B" w:rsidP="00D4598B">
      <w:pPr>
        <w:widowControl w:val="0"/>
        <w:autoSpaceDE w:val="0"/>
        <w:autoSpaceDN w:val="0"/>
        <w:adjustRightInd w:val="0"/>
        <w:ind w:left="426" w:hanging="426"/>
        <w:rPr>
          <w:rFonts w:ascii="Montserrat" w:hAnsi="Montserrat" w:cs="Arial"/>
          <w:bCs/>
          <w:sz w:val="20"/>
          <w:szCs w:val="20"/>
        </w:rPr>
      </w:pPr>
      <w:proofErr w:type="spellStart"/>
      <w:r w:rsidRPr="00731339">
        <w:rPr>
          <w:rFonts w:ascii="Montserrat" w:hAnsi="Montserrat" w:cs="Arial"/>
          <w:bCs/>
          <w:sz w:val="20"/>
          <w:szCs w:val="20"/>
        </w:rPr>
        <w:t>DLA</w:t>
      </w:r>
      <w:proofErr w:type="spellEnd"/>
      <w:r w:rsidRPr="00731339">
        <w:rPr>
          <w:rFonts w:ascii="Montserrat" w:hAnsi="Montserrat" w:cs="Arial"/>
          <w:bCs/>
          <w:sz w:val="20"/>
          <w:szCs w:val="20"/>
        </w:rPr>
        <w:t xml:space="preserve"> 6</w:t>
      </w:r>
    </w:p>
    <w:p w14:paraId="75D30541" w14:textId="77777777" w:rsidR="00D4598B" w:rsidRPr="00731339" w:rsidRDefault="00D4598B" w:rsidP="00D4598B">
      <w:pPr>
        <w:widowControl w:val="0"/>
        <w:autoSpaceDE w:val="0"/>
        <w:autoSpaceDN w:val="0"/>
        <w:adjustRightInd w:val="0"/>
        <w:ind w:left="426" w:hanging="426"/>
        <w:jc w:val="both"/>
        <w:rPr>
          <w:rFonts w:ascii="Montserrat" w:hAnsi="Montserrat" w:cs="Arial"/>
          <w:bCs/>
          <w:sz w:val="20"/>
          <w:szCs w:val="20"/>
        </w:rPr>
      </w:pPr>
      <w:r w:rsidRPr="00731339">
        <w:rPr>
          <w:rFonts w:ascii="Montserrat" w:hAnsi="Montserrat" w:cs="Arial"/>
          <w:bCs/>
          <w:sz w:val="20"/>
          <w:szCs w:val="20"/>
        </w:rPr>
        <w:tab/>
        <w:t>Escrito mediante el cual los licitantes o los representantes legales de la persona moral manifiesten, bajo protesta de decir verdad, que cuentan con facultades suficientes para comprometerse por sí o por su representada sin que resulte necesario acreditar su personalidad jurídica, mismo que contendrá los datos y requisitos siguientes:</w:t>
      </w:r>
    </w:p>
    <w:p w14:paraId="3B7D7783" w14:textId="77777777" w:rsidR="00D4598B" w:rsidRPr="00731339" w:rsidRDefault="00D4598B" w:rsidP="00D4598B">
      <w:pPr>
        <w:widowControl w:val="0"/>
        <w:autoSpaceDE w:val="0"/>
        <w:autoSpaceDN w:val="0"/>
        <w:adjustRightInd w:val="0"/>
        <w:ind w:left="426" w:hanging="426"/>
        <w:rPr>
          <w:rFonts w:ascii="Montserrat" w:hAnsi="Montserrat" w:cs="Arial"/>
          <w:bCs/>
          <w:sz w:val="20"/>
          <w:szCs w:val="20"/>
        </w:rPr>
      </w:pPr>
    </w:p>
    <w:p w14:paraId="575EC1D1" w14:textId="77777777" w:rsidR="00D4598B" w:rsidRPr="00731339" w:rsidRDefault="00D4598B" w:rsidP="00D4598B">
      <w:pPr>
        <w:widowControl w:val="0"/>
        <w:autoSpaceDE w:val="0"/>
        <w:autoSpaceDN w:val="0"/>
        <w:adjustRightInd w:val="0"/>
        <w:ind w:left="426" w:hanging="426"/>
        <w:jc w:val="both"/>
        <w:rPr>
          <w:rFonts w:ascii="Montserrat" w:hAnsi="Montserrat" w:cs="Arial"/>
          <w:bCs/>
          <w:sz w:val="20"/>
          <w:szCs w:val="20"/>
        </w:rPr>
      </w:pPr>
      <w:r w:rsidRPr="00731339">
        <w:rPr>
          <w:rFonts w:ascii="Montserrat" w:hAnsi="Montserrat" w:cs="Arial"/>
          <w:bCs/>
          <w:sz w:val="20"/>
          <w:szCs w:val="20"/>
        </w:rPr>
        <w:t>a.</w:t>
      </w:r>
      <w:r w:rsidRPr="00731339">
        <w:rPr>
          <w:rFonts w:ascii="Montserrat" w:hAnsi="Montserrat" w:cs="Arial"/>
          <w:bCs/>
          <w:sz w:val="20"/>
          <w:szCs w:val="20"/>
        </w:rPr>
        <w:tab/>
        <w:t>Del licitante: Registro Federal de Contribuyentes; nombre y domicilio, así como, en su caso, los de su apoderado o representante. Tratándose de personas morales, además se señalará la descripción del objeto social de la empresa, identificando los datos de las escrituras públicas y, de haberlas, sus reformas y modificaciones, con las que se acredita la existencia legal de las personas morales, así como el nombre de los socios; y</w:t>
      </w:r>
    </w:p>
    <w:p w14:paraId="693E57F9" w14:textId="77777777" w:rsidR="00D4598B" w:rsidRPr="00731339" w:rsidRDefault="00D4598B" w:rsidP="00D4598B">
      <w:pPr>
        <w:widowControl w:val="0"/>
        <w:autoSpaceDE w:val="0"/>
        <w:autoSpaceDN w:val="0"/>
        <w:adjustRightInd w:val="0"/>
        <w:ind w:left="426" w:hanging="426"/>
        <w:jc w:val="both"/>
        <w:rPr>
          <w:rFonts w:ascii="Montserrat" w:hAnsi="Montserrat" w:cs="Arial"/>
          <w:bCs/>
          <w:sz w:val="20"/>
          <w:szCs w:val="20"/>
        </w:rPr>
      </w:pPr>
    </w:p>
    <w:p w14:paraId="17C1DEA0" w14:textId="77777777" w:rsidR="00D4598B" w:rsidRPr="00731339" w:rsidRDefault="00D4598B" w:rsidP="00D4598B">
      <w:pPr>
        <w:widowControl w:val="0"/>
        <w:autoSpaceDE w:val="0"/>
        <w:autoSpaceDN w:val="0"/>
        <w:adjustRightInd w:val="0"/>
        <w:ind w:left="426" w:hanging="426"/>
        <w:jc w:val="both"/>
        <w:rPr>
          <w:rFonts w:ascii="Montserrat" w:hAnsi="Montserrat" w:cs="Arial"/>
          <w:bCs/>
          <w:sz w:val="20"/>
          <w:szCs w:val="20"/>
        </w:rPr>
      </w:pPr>
      <w:r w:rsidRPr="00731339">
        <w:rPr>
          <w:rFonts w:ascii="Montserrat" w:hAnsi="Montserrat" w:cs="Arial"/>
          <w:bCs/>
          <w:sz w:val="20"/>
          <w:szCs w:val="20"/>
        </w:rPr>
        <w:t>b.</w:t>
      </w:r>
      <w:r w:rsidRPr="00731339">
        <w:rPr>
          <w:rFonts w:ascii="Montserrat" w:hAnsi="Montserrat" w:cs="Arial"/>
          <w:bCs/>
          <w:sz w:val="20"/>
          <w:szCs w:val="20"/>
        </w:rPr>
        <w:tab/>
        <w:t>Del representante legal del licitante: Datos de las escrituras públicas en las que le fueron otorgadas las facultades de representación y su identificación oficial.</w:t>
      </w:r>
    </w:p>
    <w:p w14:paraId="03865A93" w14:textId="77777777" w:rsidR="00D4598B" w:rsidRPr="00731339" w:rsidRDefault="00D4598B" w:rsidP="00D4598B">
      <w:pPr>
        <w:widowControl w:val="0"/>
        <w:autoSpaceDE w:val="0"/>
        <w:autoSpaceDN w:val="0"/>
        <w:adjustRightInd w:val="0"/>
        <w:ind w:left="426" w:hanging="426"/>
        <w:jc w:val="both"/>
        <w:rPr>
          <w:rFonts w:ascii="Montserrat" w:hAnsi="Montserrat" w:cs="Arial"/>
          <w:bCs/>
          <w:sz w:val="20"/>
          <w:szCs w:val="20"/>
        </w:rPr>
      </w:pPr>
    </w:p>
    <w:p w14:paraId="544D6097" w14:textId="77777777" w:rsidR="00D4598B" w:rsidRPr="00731339" w:rsidRDefault="00D4598B" w:rsidP="00D4598B">
      <w:pPr>
        <w:widowControl w:val="0"/>
        <w:autoSpaceDE w:val="0"/>
        <w:autoSpaceDN w:val="0"/>
        <w:adjustRightInd w:val="0"/>
        <w:ind w:left="426" w:hanging="426"/>
        <w:jc w:val="both"/>
        <w:rPr>
          <w:rFonts w:ascii="Montserrat" w:hAnsi="Montserrat" w:cs="Arial"/>
          <w:bCs/>
          <w:sz w:val="20"/>
          <w:szCs w:val="20"/>
        </w:rPr>
      </w:pPr>
      <w:r w:rsidRPr="00731339">
        <w:rPr>
          <w:rFonts w:ascii="Montserrat" w:hAnsi="Montserrat" w:cs="Arial"/>
          <w:bCs/>
          <w:sz w:val="20"/>
          <w:szCs w:val="20"/>
        </w:rPr>
        <w:t>Tratándose de participación conjunta de personas, deberá presentarse en forma individual este escrito por cada una de las personas físicas y/o morales que forman parte de la agrupación.</w:t>
      </w:r>
    </w:p>
    <w:p w14:paraId="377F5A9F" w14:textId="77777777" w:rsidR="00D4598B" w:rsidRPr="00731339" w:rsidRDefault="00D4598B" w:rsidP="00D4598B">
      <w:pPr>
        <w:widowControl w:val="0"/>
        <w:autoSpaceDE w:val="0"/>
        <w:autoSpaceDN w:val="0"/>
        <w:adjustRightInd w:val="0"/>
        <w:ind w:left="426" w:hanging="426"/>
        <w:jc w:val="both"/>
        <w:rPr>
          <w:rFonts w:ascii="Montserrat" w:hAnsi="Montserrat" w:cs="Arial"/>
          <w:bCs/>
          <w:sz w:val="20"/>
          <w:szCs w:val="20"/>
        </w:rPr>
      </w:pPr>
    </w:p>
    <w:p w14:paraId="2BC45077" w14:textId="77777777" w:rsidR="00D4598B" w:rsidRPr="00731339" w:rsidRDefault="00D4598B" w:rsidP="00D4598B">
      <w:pPr>
        <w:widowControl w:val="0"/>
        <w:autoSpaceDE w:val="0"/>
        <w:autoSpaceDN w:val="0"/>
        <w:adjustRightInd w:val="0"/>
        <w:ind w:left="426" w:hanging="426"/>
        <w:rPr>
          <w:rFonts w:ascii="Montserrat" w:hAnsi="Montserrat" w:cs="Arial"/>
          <w:bCs/>
          <w:sz w:val="20"/>
          <w:szCs w:val="20"/>
        </w:rPr>
      </w:pPr>
      <w:proofErr w:type="spellStart"/>
      <w:r w:rsidRPr="00731339">
        <w:rPr>
          <w:rFonts w:ascii="Montserrat" w:hAnsi="Montserrat" w:cs="Arial"/>
          <w:bCs/>
          <w:sz w:val="20"/>
          <w:szCs w:val="20"/>
        </w:rPr>
        <w:t>DLA</w:t>
      </w:r>
      <w:proofErr w:type="spellEnd"/>
      <w:r w:rsidRPr="00731339">
        <w:rPr>
          <w:rFonts w:ascii="Montserrat" w:hAnsi="Montserrat" w:cs="Arial"/>
          <w:bCs/>
          <w:sz w:val="20"/>
          <w:szCs w:val="20"/>
        </w:rPr>
        <w:t xml:space="preserve"> 7</w:t>
      </w:r>
    </w:p>
    <w:p w14:paraId="254FC2BE" w14:textId="77777777" w:rsidR="00D4598B" w:rsidRPr="00731339" w:rsidRDefault="00D4598B" w:rsidP="00D4598B">
      <w:pPr>
        <w:widowControl w:val="0"/>
        <w:autoSpaceDE w:val="0"/>
        <w:autoSpaceDN w:val="0"/>
        <w:adjustRightInd w:val="0"/>
        <w:ind w:left="426" w:hanging="426"/>
        <w:jc w:val="both"/>
        <w:rPr>
          <w:rFonts w:ascii="Montserrat" w:hAnsi="Montserrat" w:cs="Arial"/>
          <w:bCs/>
          <w:sz w:val="20"/>
          <w:szCs w:val="20"/>
        </w:rPr>
      </w:pPr>
      <w:r w:rsidRPr="00731339">
        <w:rPr>
          <w:rFonts w:ascii="Montserrat" w:hAnsi="Montserrat" w:cs="Arial"/>
          <w:bCs/>
          <w:sz w:val="20"/>
          <w:szCs w:val="20"/>
        </w:rPr>
        <w:tab/>
        <w:t>Escrito que contenga la declaración de integridad, mediante la cual los licitantes manifiesten, bajo protesta de decir verdad, que por sí mismos o a través de interpósita persona, se abstendrán de adoptar conductas, para que los servidores públicos de la SISTEMA PÚBLICO DE RADIODIFUSIÓN DEL ESTADO MEXICANO, induzcan o alteren las evaluaciones de las proposiciones, el resultado del procedimiento de contratación u otros aspectos que otorguen condiciones más ventajosas con relación a los demás participantes. Tratándose de participación conjunta de personas, deberá presentarse en forma individual este escrito por cada una de las personas físicas y/o morales que forman parte de la agrupación.</w:t>
      </w:r>
    </w:p>
    <w:p w14:paraId="7FEEC0DF" w14:textId="77777777" w:rsidR="00D4598B" w:rsidRPr="00731339" w:rsidRDefault="00D4598B" w:rsidP="00D4598B">
      <w:pPr>
        <w:widowControl w:val="0"/>
        <w:autoSpaceDE w:val="0"/>
        <w:autoSpaceDN w:val="0"/>
        <w:adjustRightInd w:val="0"/>
        <w:ind w:left="426" w:hanging="426"/>
        <w:jc w:val="both"/>
        <w:rPr>
          <w:rFonts w:ascii="Montserrat" w:hAnsi="Montserrat" w:cs="Arial"/>
          <w:bCs/>
          <w:sz w:val="20"/>
          <w:szCs w:val="20"/>
        </w:rPr>
      </w:pPr>
    </w:p>
    <w:p w14:paraId="056A20A7" w14:textId="77777777" w:rsidR="00D4598B" w:rsidRPr="00731339" w:rsidRDefault="00D4598B" w:rsidP="00D4598B">
      <w:pPr>
        <w:widowControl w:val="0"/>
        <w:autoSpaceDE w:val="0"/>
        <w:autoSpaceDN w:val="0"/>
        <w:adjustRightInd w:val="0"/>
        <w:ind w:left="426" w:hanging="426"/>
        <w:rPr>
          <w:rFonts w:ascii="Montserrat" w:hAnsi="Montserrat" w:cs="Arial"/>
          <w:bCs/>
          <w:sz w:val="20"/>
          <w:szCs w:val="20"/>
        </w:rPr>
      </w:pPr>
      <w:proofErr w:type="spellStart"/>
      <w:r w:rsidRPr="00731339">
        <w:rPr>
          <w:rFonts w:ascii="Montserrat" w:hAnsi="Montserrat" w:cs="Arial"/>
          <w:bCs/>
          <w:sz w:val="20"/>
          <w:szCs w:val="20"/>
        </w:rPr>
        <w:t>DLA</w:t>
      </w:r>
      <w:proofErr w:type="spellEnd"/>
      <w:r w:rsidRPr="00731339">
        <w:rPr>
          <w:rFonts w:ascii="Montserrat" w:hAnsi="Montserrat" w:cs="Arial"/>
          <w:bCs/>
          <w:sz w:val="20"/>
          <w:szCs w:val="20"/>
        </w:rPr>
        <w:t xml:space="preserve"> 8</w:t>
      </w:r>
    </w:p>
    <w:p w14:paraId="53736109" w14:textId="77777777" w:rsidR="00D4598B" w:rsidRPr="00731339" w:rsidRDefault="00D4598B" w:rsidP="00D4598B">
      <w:pPr>
        <w:widowControl w:val="0"/>
        <w:autoSpaceDE w:val="0"/>
        <w:autoSpaceDN w:val="0"/>
        <w:adjustRightInd w:val="0"/>
        <w:ind w:left="426" w:hanging="426"/>
        <w:jc w:val="both"/>
        <w:rPr>
          <w:rFonts w:ascii="Montserrat" w:hAnsi="Montserrat" w:cs="Arial"/>
          <w:bCs/>
          <w:sz w:val="20"/>
          <w:szCs w:val="20"/>
        </w:rPr>
      </w:pPr>
      <w:r w:rsidRPr="00731339">
        <w:rPr>
          <w:rFonts w:ascii="Montserrat" w:hAnsi="Montserrat" w:cs="Arial"/>
          <w:bCs/>
          <w:sz w:val="20"/>
          <w:szCs w:val="20"/>
        </w:rPr>
        <w:tab/>
        <w:t>En su caso, convenio privado de agrupación de personas físicas y/o morales, celebrado entre dos o más interesados para participar en la licitación en los términos señalados en el punto 5.11 (o el que corresponda) de esta convocatoria a la licitación.</w:t>
      </w:r>
    </w:p>
    <w:p w14:paraId="0C5E8338" w14:textId="77777777" w:rsidR="00D4598B" w:rsidRPr="00731339" w:rsidRDefault="00D4598B" w:rsidP="00D4598B">
      <w:pPr>
        <w:widowControl w:val="0"/>
        <w:autoSpaceDE w:val="0"/>
        <w:autoSpaceDN w:val="0"/>
        <w:adjustRightInd w:val="0"/>
        <w:ind w:left="426" w:hanging="426"/>
        <w:rPr>
          <w:rFonts w:ascii="Montserrat" w:hAnsi="Montserrat" w:cs="Arial"/>
          <w:bCs/>
          <w:sz w:val="20"/>
          <w:szCs w:val="20"/>
        </w:rPr>
      </w:pPr>
    </w:p>
    <w:p w14:paraId="20DCB2DE" w14:textId="77777777" w:rsidR="00D4598B" w:rsidRPr="00731339" w:rsidRDefault="00D4598B" w:rsidP="00D4598B">
      <w:pPr>
        <w:widowControl w:val="0"/>
        <w:autoSpaceDE w:val="0"/>
        <w:autoSpaceDN w:val="0"/>
        <w:adjustRightInd w:val="0"/>
        <w:ind w:left="426"/>
        <w:jc w:val="both"/>
        <w:rPr>
          <w:rFonts w:ascii="Montserrat" w:hAnsi="Montserrat" w:cs="Arial"/>
          <w:bCs/>
          <w:sz w:val="20"/>
          <w:szCs w:val="20"/>
        </w:rPr>
      </w:pPr>
      <w:r w:rsidRPr="00731339">
        <w:rPr>
          <w:rFonts w:ascii="Montserrat" w:hAnsi="Montserrat" w:cs="Arial"/>
          <w:bCs/>
          <w:sz w:val="20"/>
          <w:szCs w:val="20"/>
        </w:rPr>
        <w:t>Para los interesados que decidan agruparse para presentar una proposición, en el acto de presentación y apertura de proposiciones, el representante común deberá señalar que la proposición se presenta en forma solidaria o mancomunada según se haya convenido, exhibiendo el convenio con la proposición.</w:t>
      </w:r>
    </w:p>
    <w:p w14:paraId="4DC6B8FA" w14:textId="77777777" w:rsidR="00D4598B" w:rsidRPr="00731339" w:rsidRDefault="00D4598B" w:rsidP="00D4598B">
      <w:pPr>
        <w:widowControl w:val="0"/>
        <w:autoSpaceDE w:val="0"/>
        <w:autoSpaceDN w:val="0"/>
        <w:adjustRightInd w:val="0"/>
        <w:ind w:left="426" w:hanging="426"/>
        <w:rPr>
          <w:rFonts w:ascii="Montserrat" w:hAnsi="Montserrat" w:cs="Arial"/>
          <w:bCs/>
          <w:sz w:val="20"/>
          <w:szCs w:val="20"/>
        </w:rPr>
      </w:pPr>
    </w:p>
    <w:p w14:paraId="5BB32FDA" w14:textId="77777777" w:rsidR="00D4598B" w:rsidRPr="00731339" w:rsidRDefault="00D4598B" w:rsidP="00D4598B">
      <w:pPr>
        <w:widowControl w:val="0"/>
        <w:autoSpaceDE w:val="0"/>
        <w:autoSpaceDN w:val="0"/>
        <w:adjustRightInd w:val="0"/>
        <w:ind w:left="426" w:hanging="426"/>
        <w:rPr>
          <w:rFonts w:ascii="Montserrat" w:hAnsi="Montserrat" w:cs="Arial"/>
          <w:bCs/>
          <w:sz w:val="20"/>
          <w:szCs w:val="20"/>
        </w:rPr>
      </w:pPr>
      <w:proofErr w:type="spellStart"/>
      <w:r w:rsidRPr="00731339">
        <w:rPr>
          <w:rFonts w:ascii="Montserrat" w:hAnsi="Montserrat" w:cs="Arial"/>
          <w:bCs/>
          <w:sz w:val="20"/>
          <w:szCs w:val="20"/>
        </w:rPr>
        <w:t>DLA</w:t>
      </w:r>
      <w:proofErr w:type="spellEnd"/>
      <w:r w:rsidRPr="00731339">
        <w:rPr>
          <w:rFonts w:ascii="Montserrat" w:hAnsi="Montserrat" w:cs="Arial"/>
          <w:bCs/>
          <w:sz w:val="20"/>
          <w:szCs w:val="20"/>
        </w:rPr>
        <w:t xml:space="preserve"> 9</w:t>
      </w:r>
    </w:p>
    <w:p w14:paraId="043FA0A8" w14:textId="77777777" w:rsidR="00D4598B" w:rsidRPr="00731339" w:rsidRDefault="00D4598B" w:rsidP="00D4598B">
      <w:pPr>
        <w:widowControl w:val="0"/>
        <w:autoSpaceDE w:val="0"/>
        <w:autoSpaceDN w:val="0"/>
        <w:adjustRightInd w:val="0"/>
        <w:ind w:left="426" w:hanging="426"/>
        <w:jc w:val="both"/>
        <w:rPr>
          <w:rFonts w:ascii="Montserrat" w:hAnsi="Montserrat" w:cs="Arial"/>
          <w:bCs/>
          <w:sz w:val="20"/>
          <w:szCs w:val="20"/>
        </w:rPr>
      </w:pPr>
      <w:r w:rsidRPr="00731339">
        <w:rPr>
          <w:rFonts w:ascii="Montserrat" w:hAnsi="Montserrat" w:cs="Arial"/>
          <w:bCs/>
          <w:sz w:val="20"/>
          <w:szCs w:val="20"/>
        </w:rPr>
        <w:tab/>
        <w:t>Escrito en el que el interesado en participar en este procedimiento de contratación manifieste, bajo protesta de decir verdad, que es de Nacionalidad Mexicana. Tratándose de participación conjunta de personas, deberá presentarse en forma individual este escrito por cada una de las personas físicas y/o morales que forman parte de la agrupación.</w:t>
      </w:r>
    </w:p>
    <w:p w14:paraId="1802F412" w14:textId="77777777" w:rsidR="00D4598B" w:rsidRPr="00731339" w:rsidRDefault="00D4598B" w:rsidP="00D4598B">
      <w:pPr>
        <w:widowControl w:val="0"/>
        <w:autoSpaceDE w:val="0"/>
        <w:autoSpaceDN w:val="0"/>
        <w:adjustRightInd w:val="0"/>
        <w:ind w:left="426" w:hanging="426"/>
        <w:rPr>
          <w:rFonts w:ascii="Montserrat" w:hAnsi="Montserrat" w:cs="Arial"/>
          <w:bCs/>
          <w:sz w:val="20"/>
          <w:szCs w:val="20"/>
        </w:rPr>
      </w:pPr>
    </w:p>
    <w:p w14:paraId="445A225E" w14:textId="77777777" w:rsidR="00D4598B" w:rsidRPr="00731339" w:rsidRDefault="00D4598B" w:rsidP="00D4598B">
      <w:pPr>
        <w:widowControl w:val="0"/>
        <w:autoSpaceDE w:val="0"/>
        <w:autoSpaceDN w:val="0"/>
        <w:adjustRightInd w:val="0"/>
        <w:ind w:left="426" w:hanging="426"/>
        <w:rPr>
          <w:rFonts w:ascii="Montserrat" w:hAnsi="Montserrat" w:cs="Arial"/>
          <w:bCs/>
          <w:sz w:val="20"/>
          <w:szCs w:val="20"/>
        </w:rPr>
      </w:pPr>
      <w:proofErr w:type="spellStart"/>
      <w:r w:rsidRPr="00731339">
        <w:rPr>
          <w:rFonts w:ascii="Montserrat" w:hAnsi="Montserrat" w:cs="Arial"/>
          <w:bCs/>
          <w:sz w:val="20"/>
          <w:szCs w:val="20"/>
        </w:rPr>
        <w:t>DLA</w:t>
      </w:r>
      <w:proofErr w:type="spellEnd"/>
      <w:r w:rsidRPr="00731339">
        <w:rPr>
          <w:rFonts w:ascii="Montserrat" w:hAnsi="Montserrat" w:cs="Arial"/>
          <w:bCs/>
          <w:sz w:val="20"/>
          <w:szCs w:val="20"/>
        </w:rPr>
        <w:t xml:space="preserve"> 10</w:t>
      </w:r>
    </w:p>
    <w:p w14:paraId="50E54318" w14:textId="77777777" w:rsidR="00D4598B" w:rsidRPr="00731339" w:rsidRDefault="00D4598B" w:rsidP="00D4598B">
      <w:pPr>
        <w:widowControl w:val="0"/>
        <w:autoSpaceDE w:val="0"/>
        <w:autoSpaceDN w:val="0"/>
        <w:adjustRightInd w:val="0"/>
        <w:ind w:left="426" w:hanging="426"/>
        <w:jc w:val="both"/>
        <w:rPr>
          <w:rFonts w:ascii="Montserrat" w:hAnsi="Montserrat" w:cs="Arial"/>
          <w:bCs/>
          <w:sz w:val="20"/>
          <w:szCs w:val="20"/>
        </w:rPr>
      </w:pPr>
      <w:r w:rsidRPr="00731339">
        <w:rPr>
          <w:rFonts w:ascii="Montserrat" w:hAnsi="Montserrat" w:cs="Arial"/>
          <w:bCs/>
          <w:sz w:val="20"/>
          <w:szCs w:val="20"/>
        </w:rPr>
        <w:tab/>
        <w:t>En su caso, escrito en el que los licitantes manifiesten, bajo protesta de decir verdad, que los estudios, planes o programas que previamente hayan realizado, incluyen supuestos, especificaciones e información verídicos y se ajustan a los requerimientos reales de la obra a ejecutar, así como que, en su caso, consideran costos estimados apegados a las condiciones del mercado. Tratándose de participación conjunta de personas, deberá presentarse en forma individual este escrito por cada una de las personas físicas y/o morales que forman parte de la agrupación.</w:t>
      </w:r>
    </w:p>
    <w:p w14:paraId="064BCC7C" w14:textId="77777777" w:rsidR="00D4598B" w:rsidRPr="00731339" w:rsidRDefault="00D4598B" w:rsidP="00D4598B">
      <w:pPr>
        <w:widowControl w:val="0"/>
        <w:autoSpaceDE w:val="0"/>
        <w:autoSpaceDN w:val="0"/>
        <w:adjustRightInd w:val="0"/>
        <w:ind w:left="426" w:hanging="426"/>
        <w:rPr>
          <w:rFonts w:ascii="Montserrat" w:hAnsi="Montserrat" w:cs="Arial"/>
          <w:bCs/>
          <w:sz w:val="20"/>
          <w:szCs w:val="20"/>
        </w:rPr>
      </w:pPr>
    </w:p>
    <w:p w14:paraId="24F05F94" w14:textId="77777777" w:rsidR="00D4598B" w:rsidRPr="00731339" w:rsidRDefault="00D4598B" w:rsidP="00D4598B">
      <w:pPr>
        <w:widowControl w:val="0"/>
        <w:autoSpaceDE w:val="0"/>
        <w:autoSpaceDN w:val="0"/>
        <w:adjustRightInd w:val="0"/>
        <w:ind w:left="426" w:hanging="426"/>
        <w:rPr>
          <w:rFonts w:ascii="Montserrat" w:hAnsi="Montserrat" w:cs="Arial"/>
          <w:bCs/>
          <w:sz w:val="20"/>
          <w:szCs w:val="20"/>
        </w:rPr>
      </w:pPr>
      <w:proofErr w:type="spellStart"/>
      <w:r w:rsidRPr="00731339">
        <w:rPr>
          <w:rFonts w:ascii="Montserrat" w:hAnsi="Montserrat" w:cs="Arial"/>
          <w:bCs/>
          <w:sz w:val="20"/>
          <w:szCs w:val="20"/>
        </w:rPr>
        <w:t>DLA</w:t>
      </w:r>
      <w:proofErr w:type="spellEnd"/>
      <w:r w:rsidRPr="00731339">
        <w:rPr>
          <w:rFonts w:ascii="Montserrat" w:hAnsi="Montserrat" w:cs="Arial"/>
          <w:bCs/>
          <w:sz w:val="20"/>
          <w:szCs w:val="20"/>
        </w:rPr>
        <w:t xml:space="preserve"> 11</w:t>
      </w:r>
    </w:p>
    <w:p w14:paraId="348F82E3" w14:textId="77777777" w:rsidR="00D4598B" w:rsidRPr="00731339" w:rsidRDefault="00D4598B" w:rsidP="00D4598B">
      <w:pPr>
        <w:widowControl w:val="0"/>
        <w:autoSpaceDE w:val="0"/>
        <w:autoSpaceDN w:val="0"/>
        <w:adjustRightInd w:val="0"/>
        <w:ind w:left="426" w:hanging="426"/>
        <w:jc w:val="both"/>
        <w:rPr>
          <w:rFonts w:ascii="Montserrat" w:hAnsi="Montserrat" w:cs="Arial"/>
          <w:bCs/>
          <w:sz w:val="20"/>
          <w:szCs w:val="20"/>
        </w:rPr>
      </w:pPr>
      <w:r w:rsidRPr="00731339">
        <w:rPr>
          <w:rFonts w:ascii="Montserrat" w:hAnsi="Montserrat" w:cs="Arial"/>
          <w:bCs/>
          <w:sz w:val="20"/>
          <w:szCs w:val="20"/>
        </w:rPr>
        <w:tab/>
        <w:t>En el caso de las micro, pequeñas y medianas empresas de Nacionalidad Mexicana, copia del documento expedido por autoridad competente que determine su estratificación como micro, pequeña o mediana empresa, o bien, un escrito en el cual manifiesten, bajo protesta de decir verdad, que cuentan con ese carácter, utilizando para tal fin el formato que al efecto proporciona la SISTEMA PÚBLICO DE RADIODIFUSIÓN DEL ESTADO MEXICANO en esta convocatoria a la licitación. Tratándose de participación conjunta de personas, deberá presentarse en forma individual este escrito por cada una de las personas físicas y/o morales que forman parte de la agrupación.</w:t>
      </w:r>
    </w:p>
    <w:p w14:paraId="009D1B4E" w14:textId="77777777" w:rsidR="00D4598B" w:rsidRPr="00731339" w:rsidRDefault="00D4598B" w:rsidP="00D4598B">
      <w:pPr>
        <w:widowControl w:val="0"/>
        <w:autoSpaceDE w:val="0"/>
        <w:autoSpaceDN w:val="0"/>
        <w:adjustRightInd w:val="0"/>
        <w:ind w:left="426" w:hanging="426"/>
        <w:rPr>
          <w:rFonts w:ascii="Montserrat" w:hAnsi="Montserrat" w:cs="Arial"/>
          <w:bCs/>
          <w:sz w:val="20"/>
          <w:szCs w:val="20"/>
        </w:rPr>
      </w:pPr>
    </w:p>
    <w:p w14:paraId="262D34D6" w14:textId="77777777" w:rsidR="00D4598B" w:rsidRPr="00731339" w:rsidRDefault="00D4598B" w:rsidP="00D4598B">
      <w:pPr>
        <w:widowControl w:val="0"/>
        <w:autoSpaceDE w:val="0"/>
        <w:autoSpaceDN w:val="0"/>
        <w:adjustRightInd w:val="0"/>
        <w:ind w:left="426" w:hanging="426"/>
        <w:rPr>
          <w:rFonts w:ascii="Montserrat" w:hAnsi="Montserrat" w:cs="Arial"/>
          <w:bCs/>
          <w:sz w:val="20"/>
          <w:szCs w:val="20"/>
        </w:rPr>
      </w:pPr>
      <w:proofErr w:type="spellStart"/>
      <w:r w:rsidRPr="00731339">
        <w:rPr>
          <w:rFonts w:ascii="Montserrat" w:hAnsi="Montserrat" w:cs="Arial"/>
          <w:bCs/>
          <w:sz w:val="20"/>
          <w:szCs w:val="20"/>
        </w:rPr>
        <w:t>DLA</w:t>
      </w:r>
      <w:proofErr w:type="spellEnd"/>
      <w:r w:rsidRPr="00731339">
        <w:rPr>
          <w:rFonts w:ascii="Montserrat" w:hAnsi="Montserrat" w:cs="Arial"/>
          <w:bCs/>
          <w:sz w:val="20"/>
          <w:szCs w:val="20"/>
        </w:rPr>
        <w:t xml:space="preserve"> 12</w:t>
      </w:r>
    </w:p>
    <w:p w14:paraId="2F50C3BF" w14:textId="77777777" w:rsidR="00D4598B" w:rsidRPr="00731339" w:rsidRDefault="00D4598B" w:rsidP="00D4598B">
      <w:pPr>
        <w:widowControl w:val="0"/>
        <w:autoSpaceDE w:val="0"/>
        <w:autoSpaceDN w:val="0"/>
        <w:adjustRightInd w:val="0"/>
        <w:ind w:left="426" w:hanging="426"/>
        <w:jc w:val="both"/>
        <w:rPr>
          <w:rFonts w:ascii="Montserrat" w:hAnsi="Montserrat" w:cs="Arial"/>
          <w:bCs/>
          <w:sz w:val="20"/>
          <w:szCs w:val="20"/>
        </w:rPr>
      </w:pPr>
      <w:r w:rsidRPr="00731339">
        <w:rPr>
          <w:rFonts w:ascii="Montserrat" w:hAnsi="Montserrat" w:cs="Arial"/>
          <w:bCs/>
          <w:sz w:val="20"/>
          <w:szCs w:val="20"/>
        </w:rPr>
        <w:tab/>
        <w:t>En el caso de enviarse la proposición a través del Sistema Electrónico de Información Pública Gubernamental (CompraNet), escrito en el que el licitante acepta expresamente que se tendrá como no presentada su proposición y, en su caso, la documentación requerida en esta licitación, cuando el archivo electrónico en el que se contengan las proposiciones y/o demás información no pueda abrirse por tener algún virus informático o por cualquier otra causa ajena a la SISTEMA PÚBLICO DE RADIODIFUSIÓN DEL ESTADO MEXICANO. Dicho escrito deberá presentarse al área convocante en forma previa al acto de presentación y apertura de proposiciones.</w:t>
      </w:r>
    </w:p>
    <w:p w14:paraId="487238BC" w14:textId="77777777" w:rsidR="00D4598B" w:rsidRPr="00731339" w:rsidRDefault="00D4598B" w:rsidP="00D4598B">
      <w:pPr>
        <w:widowControl w:val="0"/>
        <w:autoSpaceDE w:val="0"/>
        <w:autoSpaceDN w:val="0"/>
        <w:adjustRightInd w:val="0"/>
        <w:ind w:left="426" w:hanging="426"/>
        <w:rPr>
          <w:rFonts w:ascii="Montserrat" w:hAnsi="Montserrat" w:cs="Arial"/>
          <w:bCs/>
          <w:sz w:val="20"/>
          <w:szCs w:val="20"/>
        </w:rPr>
      </w:pPr>
    </w:p>
    <w:p w14:paraId="60F76B49" w14:textId="77777777" w:rsidR="00D4598B" w:rsidRPr="00731339" w:rsidRDefault="00D4598B" w:rsidP="00D4598B">
      <w:pPr>
        <w:widowControl w:val="0"/>
        <w:autoSpaceDE w:val="0"/>
        <w:autoSpaceDN w:val="0"/>
        <w:adjustRightInd w:val="0"/>
        <w:ind w:left="426" w:hanging="426"/>
        <w:rPr>
          <w:rFonts w:ascii="Montserrat" w:hAnsi="Montserrat" w:cs="Arial"/>
          <w:bCs/>
          <w:sz w:val="20"/>
          <w:szCs w:val="20"/>
        </w:rPr>
      </w:pPr>
      <w:proofErr w:type="spellStart"/>
      <w:r w:rsidRPr="00731339">
        <w:rPr>
          <w:rFonts w:ascii="Montserrat" w:hAnsi="Montserrat" w:cs="Arial"/>
          <w:bCs/>
          <w:sz w:val="20"/>
          <w:szCs w:val="20"/>
        </w:rPr>
        <w:t>DLA</w:t>
      </w:r>
      <w:proofErr w:type="spellEnd"/>
      <w:r w:rsidRPr="00731339">
        <w:rPr>
          <w:rFonts w:ascii="Montserrat" w:hAnsi="Montserrat" w:cs="Arial"/>
          <w:bCs/>
          <w:sz w:val="20"/>
          <w:szCs w:val="20"/>
        </w:rPr>
        <w:t xml:space="preserve"> 13</w:t>
      </w:r>
    </w:p>
    <w:p w14:paraId="0EDBAFBB" w14:textId="77777777" w:rsidR="00D4598B" w:rsidRPr="00731339" w:rsidRDefault="00D4598B" w:rsidP="00D4598B">
      <w:pPr>
        <w:widowControl w:val="0"/>
        <w:autoSpaceDE w:val="0"/>
        <w:autoSpaceDN w:val="0"/>
        <w:adjustRightInd w:val="0"/>
        <w:ind w:left="426" w:hanging="426"/>
        <w:jc w:val="both"/>
        <w:rPr>
          <w:rFonts w:ascii="Montserrat" w:hAnsi="Montserrat" w:cs="Arial"/>
          <w:bCs/>
          <w:sz w:val="20"/>
          <w:szCs w:val="20"/>
        </w:rPr>
      </w:pPr>
      <w:r w:rsidRPr="00731339">
        <w:rPr>
          <w:rFonts w:ascii="Montserrat" w:hAnsi="Montserrat" w:cs="Arial"/>
          <w:bCs/>
          <w:sz w:val="20"/>
          <w:szCs w:val="20"/>
        </w:rPr>
        <w:tab/>
        <w:t xml:space="preserve">En su caso, copia actualizada del comprobante del registro del licitante en el Registro Único de Proveedores y Contratistas del Sistema Electrónico de Información Pública Gubernamental (CompraNet). La falta de este documento no será impedimento para la participación del licitante en el procedimiento de contratación, ni causa de </w:t>
      </w:r>
      <w:proofErr w:type="spellStart"/>
      <w:r w:rsidRPr="00731339">
        <w:rPr>
          <w:rFonts w:ascii="Montserrat" w:hAnsi="Montserrat" w:cs="Arial"/>
          <w:bCs/>
          <w:sz w:val="20"/>
          <w:szCs w:val="20"/>
        </w:rPr>
        <w:t>desechamiento</w:t>
      </w:r>
      <w:proofErr w:type="spellEnd"/>
      <w:r w:rsidRPr="00731339">
        <w:rPr>
          <w:rFonts w:ascii="Montserrat" w:hAnsi="Montserrat" w:cs="Arial"/>
          <w:bCs/>
          <w:sz w:val="20"/>
          <w:szCs w:val="20"/>
        </w:rPr>
        <w:t xml:space="preserve"> de su proposición. Tratándose de participación conjunta de personas, deberá presentarse en forma individual la copia del comprobante del registro por cada una de las personas físicas y/o morales que forman parte de la agrupación.</w:t>
      </w:r>
    </w:p>
    <w:p w14:paraId="1CF1551A" w14:textId="77777777" w:rsidR="00D4598B" w:rsidRPr="00731339" w:rsidRDefault="00D4598B" w:rsidP="00D4598B">
      <w:pPr>
        <w:widowControl w:val="0"/>
        <w:autoSpaceDE w:val="0"/>
        <w:autoSpaceDN w:val="0"/>
        <w:adjustRightInd w:val="0"/>
        <w:ind w:left="426" w:hanging="426"/>
        <w:rPr>
          <w:rFonts w:ascii="Montserrat" w:hAnsi="Montserrat" w:cs="Arial"/>
          <w:bCs/>
          <w:sz w:val="20"/>
          <w:szCs w:val="20"/>
        </w:rPr>
      </w:pPr>
    </w:p>
    <w:p w14:paraId="715A9AD0" w14:textId="77777777" w:rsidR="00D4598B" w:rsidRPr="00731339" w:rsidRDefault="00D4598B" w:rsidP="00D4598B">
      <w:pPr>
        <w:widowControl w:val="0"/>
        <w:autoSpaceDE w:val="0"/>
        <w:autoSpaceDN w:val="0"/>
        <w:adjustRightInd w:val="0"/>
        <w:ind w:left="426" w:hanging="426"/>
        <w:jc w:val="both"/>
        <w:rPr>
          <w:rFonts w:ascii="Montserrat" w:hAnsi="Montserrat" w:cs="Arial"/>
          <w:bCs/>
          <w:sz w:val="20"/>
          <w:szCs w:val="20"/>
        </w:rPr>
      </w:pPr>
      <w:proofErr w:type="spellStart"/>
      <w:r w:rsidRPr="00731339">
        <w:rPr>
          <w:rFonts w:ascii="Montserrat" w:hAnsi="Montserrat" w:cs="Arial"/>
          <w:bCs/>
          <w:sz w:val="20"/>
          <w:szCs w:val="20"/>
        </w:rPr>
        <w:t>DLA</w:t>
      </w:r>
      <w:proofErr w:type="spellEnd"/>
      <w:r w:rsidRPr="00731339">
        <w:rPr>
          <w:rFonts w:ascii="Montserrat" w:hAnsi="Montserrat" w:cs="Arial"/>
          <w:bCs/>
          <w:sz w:val="20"/>
          <w:szCs w:val="20"/>
        </w:rPr>
        <w:t xml:space="preserve"> 14</w:t>
      </w:r>
      <w:r w:rsidRPr="00731339">
        <w:rPr>
          <w:rFonts w:ascii="Montserrat" w:hAnsi="Montserrat" w:cs="Arial"/>
          <w:bCs/>
          <w:sz w:val="20"/>
          <w:szCs w:val="20"/>
        </w:rPr>
        <w:tab/>
        <w:t xml:space="preserve">Escrito con firma expresando haber o no presentado el manifiesto en el que afirmen o nieguen los vínculos o relaciones de negocios, laborales, profesionales, personales o de parentesco por consanguinidad o afinidad hasta el cuarto grado que tenga el licitante o las personas que se mencionan en el Anexo Segundo numeral 3 del “acuerdo por el que se expide el protocolo de actuación en materia de contrataciones públicas, otorgamiento y prórroga de licencias, permisos, autorizaciones y concesiones” publicado en el Diario Oficial de la Federación el 20 de agosto de 2015, con los servidores públicos que tengan los cargos que se indican en el numeral 5 del anexo segundo del “acuerdo por el que se expide el protocolo de actuación en materia de contrataciones públicas, otorgamiento y prórroga de licencias, permisos, autorizaciones y concesiones”, publicado en el Diario Oficial de la Federación con sus reformas y adiciones el 19 de febrero de 2016 y 28 de febrero de 2017, en el mismo medio informativo y, en el caso de haberlo presentado, señalar si solicitaron hacer del conocimiento público la presentación del manifiesto, anexando copia del acuse </w:t>
      </w:r>
      <w:r w:rsidRPr="00731339">
        <w:rPr>
          <w:rFonts w:ascii="Montserrat" w:hAnsi="Montserrat" w:cs="Arial"/>
          <w:bCs/>
          <w:sz w:val="20"/>
          <w:szCs w:val="20"/>
        </w:rPr>
        <w:lastRenderedPageBreak/>
        <w:t xml:space="preserve">correspondiente que genera el sistema. La presentación del manifiesto es optativa para los interesados por lo que su omisión no será impedimento para participar en el procedimiento de contratación, ni causa de </w:t>
      </w:r>
      <w:proofErr w:type="spellStart"/>
      <w:r w:rsidRPr="00731339">
        <w:rPr>
          <w:rFonts w:ascii="Montserrat" w:hAnsi="Montserrat" w:cs="Arial"/>
          <w:bCs/>
          <w:sz w:val="20"/>
          <w:szCs w:val="20"/>
        </w:rPr>
        <w:t>desechamiento</w:t>
      </w:r>
      <w:proofErr w:type="spellEnd"/>
      <w:r w:rsidRPr="00731339">
        <w:rPr>
          <w:rFonts w:ascii="Montserrat" w:hAnsi="Montserrat" w:cs="Arial"/>
          <w:bCs/>
          <w:sz w:val="20"/>
          <w:szCs w:val="20"/>
        </w:rPr>
        <w:t xml:space="preserve"> de la proposición. Tratándose de participación conjunta de personas, deberá presentarse en forma individual la copia del acuse que genera el sistema de presentación del manifiesto por cada una de las personas físicas y/o socios de las personas morales que forman parte de la agrupación</w:t>
      </w:r>
    </w:p>
    <w:p w14:paraId="3BF20BA2" w14:textId="77777777" w:rsidR="00D4598B" w:rsidRPr="00731339" w:rsidRDefault="00D4598B" w:rsidP="00D4598B">
      <w:pPr>
        <w:widowControl w:val="0"/>
        <w:autoSpaceDE w:val="0"/>
        <w:autoSpaceDN w:val="0"/>
        <w:adjustRightInd w:val="0"/>
        <w:ind w:left="426" w:hanging="426"/>
        <w:rPr>
          <w:rFonts w:ascii="Montserrat" w:hAnsi="Montserrat" w:cs="Arial"/>
          <w:bCs/>
          <w:sz w:val="20"/>
          <w:szCs w:val="20"/>
        </w:rPr>
      </w:pPr>
    </w:p>
    <w:p w14:paraId="4FB5193F" w14:textId="77777777" w:rsidR="00D4598B" w:rsidRPr="00731339" w:rsidRDefault="00D4598B" w:rsidP="00D4598B">
      <w:pPr>
        <w:widowControl w:val="0"/>
        <w:autoSpaceDE w:val="0"/>
        <w:autoSpaceDN w:val="0"/>
        <w:adjustRightInd w:val="0"/>
        <w:ind w:left="426" w:hanging="426"/>
        <w:rPr>
          <w:rFonts w:ascii="Montserrat" w:hAnsi="Montserrat" w:cs="Arial"/>
          <w:bCs/>
          <w:sz w:val="20"/>
          <w:szCs w:val="20"/>
        </w:rPr>
      </w:pPr>
      <w:proofErr w:type="spellStart"/>
      <w:r w:rsidRPr="00731339">
        <w:rPr>
          <w:rFonts w:ascii="Montserrat" w:hAnsi="Montserrat" w:cs="Arial"/>
          <w:bCs/>
          <w:sz w:val="20"/>
          <w:szCs w:val="20"/>
        </w:rPr>
        <w:t>DLA</w:t>
      </w:r>
      <w:proofErr w:type="spellEnd"/>
      <w:r w:rsidRPr="00731339">
        <w:rPr>
          <w:rFonts w:ascii="Montserrat" w:hAnsi="Montserrat" w:cs="Arial"/>
          <w:bCs/>
          <w:sz w:val="20"/>
          <w:szCs w:val="20"/>
        </w:rPr>
        <w:t xml:space="preserve"> 15</w:t>
      </w:r>
      <w:r w:rsidRPr="00731339">
        <w:rPr>
          <w:rFonts w:ascii="Montserrat" w:hAnsi="Montserrat" w:cs="Arial"/>
          <w:bCs/>
          <w:sz w:val="20"/>
          <w:szCs w:val="20"/>
        </w:rPr>
        <w:tab/>
        <w:t>Cumplimiento de Obligaciones Fiscales</w:t>
      </w:r>
    </w:p>
    <w:p w14:paraId="71966618" w14:textId="77777777" w:rsidR="00D4598B" w:rsidRPr="00731339" w:rsidRDefault="00D4598B" w:rsidP="00D4598B">
      <w:pPr>
        <w:widowControl w:val="0"/>
        <w:autoSpaceDE w:val="0"/>
        <w:autoSpaceDN w:val="0"/>
        <w:adjustRightInd w:val="0"/>
        <w:ind w:left="426" w:hanging="426"/>
        <w:rPr>
          <w:rFonts w:ascii="Montserrat" w:hAnsi="Montserrat" w:cs="Arial"/>
          <w:bCs/>
          <w:sz w:val="20"/>
          <w:szCs w:val="20"/>
        </w:rPr>
      </w:pPr>
      <w:r w:rsidRPr="00731339">
        <w:rPr>
          <w:rFonts w:ascii="Montserrat" w:hAnsi="Montserrat" w:cs="Arial"/>
          <w:bCs/>
          <w:sz w:val="20"/>
          <w:szCs w:val="20"/>
        </w:rPr>
        <w:tab/>
        <w:t>A)</w:t>
      </w:r>
      <w:r>
        <w:rPr>
          <w:rFonts w:ascii="Montserrat" w:hAnsi="Montserrat" w:cs="Arial"/>
          <w:bCs/>
          <w:sz w:val="20"/>
          <w:szCs w:val="20"/>
        </w:rPr>
        <w:t xml:space="preserve"> </w:t>
      </w:r>
      <w:r w:rsidRPr="00731339">
        <w:rPr>
          <w:rFonts w:ascii="Montserrat" w:hAnsi="Montserrat" w:cs="Arial"/>
          <w:bCs/>
          <w:sz w:val="20"/>
          <w:szCs w:val="20"/>
        </w:rPr>
        <w:t xml:space="preserve">Cumplimiento de obligaciones fiscales ART. 32-D </w:t>
      </w:r>
      <w:proofErr w:type="gramStart"/>
      <w:r w:rsidRPr="00731339">
        <w:rPr>
          <w:rFonts w:ascii="Montserrat" w:hAnsi="Montserrat" w:cs="Arial"/>
          <w:bCs/>
          <w:sz w:val="20"/>
          <w:szCs w:val="20"/>
        </w:rPr>
        <w:t>del  C.</w:t>
      </w:r>
      <w:proofErr w:type="gramEnd"/>
      <w:r w:rsidRPr="00731339">
        <w:rPr>
          <w:rFonts w:ascii="Montserrat" w:hAnsi="Montserrat" w:cs="Arial"/>
          <w:bCs/>
          <w:sz w:val="20"/>
          <w:szCs w:val="20"/>
        </w:rPr>
        <w:t xml:space="preserve"> F. F.</w:t>
      </w:r>
    </w:p>
    <w:p w14:paraId="31D78940" w14:textId="77777777" w:rsidR="00D4598B" w:rsidRPr="00731339" w:rsidRDefault="00D4598B" w:rsidP="00D4598B">
      <w:pPr>
        <w:widowControl w:val="0"/>
        <w:autoSpaceDE w:val="0"/>
        <w:autoSpaceDN w:val="0"/>
        <w:adjustRightInd w:val="0"/>
        <w:ind w:left="426" w:hanging="426"/>
        <w:rPr>
          <w:rFonts w:ascii="Montserrat" w:hAnsi="Montserrat" w:cs="Arial"/>
          <w:bCs/>
          <w:sz w:val="20"/>
          <w:szCs w:val="20"/>
        </w:rPr>
      </w:pPr>
      <w:r w:rsidRPr="00731339">
        <w:rPr>
          <w:rFonts w:ascii="Montserrat" w:hAnsi="Montserrat" w:cs="Arial"/>
          <w:bCs/>
          <w:sz w:val="20"/>
          <w:szCs w:val="20"/>
        </w:rPr>
        <w:tab/>
        <w:t>B)</w:t>
      </w:r>
      <w:r>
        <w:rPr>
          <w:rFonts w:ascii="Montserrat" w:hAnsi="Montserrat" w:cs="Arial"/>
          <w:bCs/>
          <w:sz w:val="20"/>
          <w:szCs w:val="20"/>
        </w:rPr>
        <w:t xml:space="preserve"> </w:t>
      </w:r>
      <w:r w:rsidRPr="00731339">
        <w:rPr>
          <w:rFonts w:ascii="Montserrat" w:hAnsi="Montserrat" w:cs="Arial"/>
          <w:bCs/>
          <w:sz w:val="20"/>
          <w:szCs w:val="20"/>
        </w:rPr>
        <w:t>Cumplimiento de obligaciones fiscales en materia de seguridad social</w:t>
      </w:r>
    </w:p>
    <w:p w14:paraId="34B930B2" w14:textId="77777777" w:rsidR="00D4598B" w:rsidRPr="00731339" w:rsidRDefault="00D4598B" w:rsidP="00D4598B">
      <w:pPr>
        <w:widowControl w:val="0"/>
        <w:autoSpaceDE w:val="0"/>
        <w:autoSpaceDN w:val="0"/>
        <w:adjustRightInd w:val="0"/>
        <w:ind w:left="426" w:hanging="426"/>
        <w:rPr>
          <w:rFonts w:ascii="Montserrat" w:hAnsi="Montserrat" w:cs="Arial"/>
          <w:bCs/>
          <w:sz w:val="20"/>
          <w:szCs w:val="20"/>
        </w:rPr>
      </w:pPr>
      <w:r w:rsidRPr="00731339">
        <w:rPr>
          <w:rFonts w:ascii="Montserrat" w:hAnsi="Montserrat" w:cs="Arial"/>
          <w:bCs/>
          <w:sz w:val="20"/>
          <w:szCs w:val="20"/>
        </w:rPr>
        <w:tab/>
        <w:t>C)</w:t>
      </w:r>
      <w:r>
        <w:rPr>
          <w:rFonts w:ascii="Montserrat" w:hAnsi="Montserrat" w:cs="Arial"/>
          <w:bCs/>
          <w:sz w:val="20"/>
          <w:szCs w:val="20"/>
        </w:rPr>
        <w:t xml:space="preserve"> </w:t>
      </w:r>
      <w:r w:rsidRPr="00731339">
        <w:rPr>
          <w:rFonts w:ascii="Montserrat" w:hAnsi="Montserrat" w:cs="Arial"/>
          <w:bCs/>
          <w:sz w:val="20"/>
          <w:szCs w:val="20"/>
        </w:rPr>
        <w:t>Cumplimiento de obligaciones fiscales en materia de INFONAVIT</w:t>
      </w:r>
    </w:p>
    <w:p w14:paraId="3F8DEB57" w14:textId="77777777" w:rsidR="00D4598B" w:rsidRPr="00731339" w:rsidRDefault="00D4598B" w:rsidP="00D4598B">
      <w:pPr>
        <w:widowControl w:val="0"/>
        <w:autoSpaceDE w:val="0"/>
        <w:autoSpaceDN w:val="0"/>
        <w:adjustRightInd w:val="0"/>
        <w:ind w:left="426" w:hanging="426"/>
        <w:rPr>
          <w:rFonts w:ascii="Montserrat" w:hAnsi="Montserrat" w:cs="Arial"/>
          <w:bCs/>
          <w:sz w:val="20"/>
          <w:szCs w:val="20"/>
        </w:rPr>
      </w:pPr>
    </w:p>
    <w:p w14:paraId="428A37CE" w14:textId="77777777" w:rsidR="00D4598B" w:rsidRPr="001914A5" w:rsidRDefault="00D4598B" w:rsidP="00D4598B">
      <w:pPr>
        <w:jc w:val="both"/>
        <w:rPr>
          <w:rFonts w:ascii="Montserrat" w:hAnsi="Montserrat" w:cs="Arial"/>
          <w:i/>
          <w:iCs/>
          <w:sz w:val="22"/>
          <w:szCs w:val="22"/>
          <w:u w:val="single"/>
        </w:rPr>
      </w:pPr>
    </w:p>
    <w:p w14:paraId="4B8BB373" w14:textId="77777777" w:rsidR="00D4598B" w:rsidRPr="001914A5" w:rsidRDefault="00D4598B" w:rsidP="00D4598B">
      <w:pPr>
        <w:tabs>
          <w:tab w:val="num" w:pos="426"/>
        </w:tabs>
        <w:ind w:left="2124" w:hanging="2124"/>
        <w:jc w:val="both"/>
        <w:rPr>
          <w:rFonts w:ascii="Montserrat" w:hAnsi="Montserrat" w:cs="Arial"/>
          <w:i/>
          <w:iCs/>
          <w:sz w:val="22"/>
          <w:szCs w:val="22"/>
          <w:u w:val="single"/>
        </w:rPr>
        <w:sectPr w:rsidR="00D4598B" w:rsidRPr="001914A5" w:rsidSect="00FC08FB">
          <w:headerReference w:type="default" r:id="rId27"/>
          <w:footerReference w:type="default" r:id="rId28"/>
          <w:pgSz w:w="12242" w:h="15842" w:code="1"/>
          <w:pgMar w:top="1702" w:right="1412" w:bottom="1134" w:left="1412" w:header="720" w:footer="720" w:gutter="0"/>
          <w:paperSrc w:first="7" w:other="7"/>
          <w:cols w:space="720"/>
          <w:rtlGutter/>
        </w:sectPr>
      </w:pPr>
    </w:p>
    <w:p w14:paraId="497025E8" w14:textId="77777777" w:rsidR="00D4598B" w:rsidRPr="001914A5" w:rsidRDefault="00D4598B" w:rsidP="00D4598B">
      <w:pPr>
        <w:tabs>
          <w:tab w:val="num" w:pos="426"/>
        </w:tabs>
        <w:ind w:left="426" w:hanging="426"/>
        <w:jc w:val="both"/>
        <w:rPr>
          <w:rFonts w:ascii="Montserrat" w:hAnsi="Montserrat" w:cs="Arial"/>
          <w:i/>
          <w:iCs/>
          <w:sz w:val="22"/>
          <w:szCs w:val="22"/>
          <w:u w:val="single"/>
        </w:rPr>
      </w:pPr>
    </w:p>
    <w:tbl>
      <w:tblPr>
        <w:tblW w:w="949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812"/>
        <w:gridCol w:w="1748"/>
        <w:gridCol w:w="1938"/>
      </w:tblGrid>
      <w:tr w:rsidR="00D4598B" w:rsidRPr="001914A5" w14:paraId="5A901953" w14:textId="77777777" w:rsidTr="00220C71">
        <w:trPr>
          <w:trHeight w:val="906"/>
        </w:trPr>
        <w:tc>
          <w:tcPr>
            <w:tcW w:w="5812" w:type="dxa"/>
            <w:tcBorders>
              <w:top w:val="double" w:sz="4" w:space="0" w:color="auto"/>
              <w:left w:val="double" w:sz="4" w:space="0" w:color="auto"/>
              <w:bottom w:val="double" w:sz="4" w:space="0" w:color="auto"/>
              <w:right w:val="double" w:sz="4" w:space="0" w:color="auto"/>
            </w:tcBorders>
          </w:tcPr>
          <w:p w14:paraId="6E6B1B08" w14:textId="77777777" w:rsidR="00D4598B" w:rsidRPr="001914A5" w:rsidRDefault="00D4598B" w:rsidP="00220C71">
            <w:pPr>
              <w:rPr>
                <w:rFonts w:ascii="Montserrat" w:hAnsi="Montserrat" w:cs="Arial"/>
                <w:b/>
                <w:i/>
                <w:sz w:val="16"/>
                <w:szCs w:val="16"/>
              </w:rPr>
            </w:pPr>
          </w:p>
          <w:p w14:paraId="1DF8F560" w14:textId="77777777" w:rsidR="00D4598B" w:rsidRPr="001914A5" w:rsidRDefault="00D4598B" w:rsidP="00220C71">
            <w:pPr>
              <w:rPr>
                <w:rFonts w:ascii="Montserrat" w:hAnsi="Montserrat" w:cs="Arial"/>
                <w:b/>
                <w:i/>
                <w:sz w:val="16"/>
                <w:szCs w:val="16"/>
              </w:rPr>
            </w:pPr>
            <w:r>
              <w:rPr>
                <w:rFonts w:ascii="Montserrat" w:hAnsi="Montserrat" w:cs="Arial"/>
                <w:b/>
                <w:sz w:val="16"/>
                <w:szCs w:val="16"/>
              </w:rPr>
              <w:t>SISTEMA PÚBLICO DE RADIODIFUSIÓN DEL ESTADO MEXICANO</w:t>
            </w:r>
          </w:p>
          <w:p w14:paraId="72EA13E7" w14:textId="77777777" w:rsidR="00D4598B" w:rsidRPr="001914A5" w:rsidRDefault="00D4598B" w:rsidP="00220C71">
            <w:pPr>
              <w:rPr>
                <w:rFonts w:ascii="Montserrat" w:hAnsi="Montserrat" w:cs="Arial"/>
                <w:b/>
                <w:i/>
                <w:sz w:val="16"/>
                <w:szCs w:val="16"/>
              </w:rPr>
            </w:pPr>
          </w:p>
          <w:p w14:paraId="190A6F52" w14:textId="77777777" w:rsidR="00D4598B" w:rsidRPr="001914A5" w:rsidRDefault="00D4598B" w:rsidP="00220C71">
            <w:pPr>
              <w:rPr>
                <w:rFonts w:ascii="Montserrat" w:hAnsi="Montserrat" w:cs="Arial"/>
                <w:b/>
                <w:i/>
                <w:sz w:val="16"/>
                <w:szCs w:val="16"/>
              </w:rPr>
            </w:pPr>
            <w:r w:rsidRPr="001914A5">
              <w:rPr>
                <w:rFonts w:ascii="Montserrat" w:hAnsi="Montserrat" w:cs="Arial"/>
                <w:b/>
                <w:sz w:val="16"/>
                <w:szCs w:val="16"/>
              </w:rPr>
              <w:t>UNIDAD DE ADMINISTRACIÓN Y FINANZAS</w:t>
            </w:r>
          </w:p>
        </w:tc>
        <w:tc>
          <w:tcPr>
            <w:tcW w:w="1748" w:type="dxa"/>
            <w:tcBorders>
              <w:top w:val="double" w:sz="4" w:space="0" w:color="auto"/>
              <w:left w:val="double" w:sz="4" w:space="0" w:color="auto"/>
              <w:bottom w:val="double" w:sz="4" w:space="0" w:color="auto"/>
              <w:right w:val="double" w:sz="4" w:space="0" w:color="auto"/>
            </w:tcBorders>
          </w:tcPr>
          <w:p w14:paraId="405D4D91" w14:textId="77777777" w:rsidR="00D4598B" w:rsidRPr="001914A5" w:rsidRDefault="00D4598B" w:rsidP="00220C71">
            <w:pPr>
              <w:rPr>
                <w:rFonts w:ascii="Montserrat" w:hAnsi="Montserrat" w:cs="Arial"/>
                <w:b/>
                <w:i/>
                <w:sz w:val="16"/>
                <w:szCs w:val="16"/>
              </w:rPr>
            </w:pPr>
          </w:p>
          <w:p w14:paraId="56759708" w14:textId="77777777" w:rsidR="00D4598B" w:rsidRPr="001914A5" w:rsidRDefault="00D4598B" w:rsidP="00220C71">
            <w:pPr>
              <w:rPr>
                <w:rFonts w:ascii="Montserrat" w:hAnsi="Montserrat" w:cs="Arial"/>
                <w:b/>
                <w:i/>
                <w:sz w:val="16"/>
                <w:szCs w:val="16"/>
              </w:rPr>
            </w:pPr>
            <w:r w:rsidRPr="001914A5">
              <w:rPr>
                <w:rFonts w:ascii="Montserrat" w:hAnsi="Montserrat" w:cs="Arial"/>
                <w:b/>
                <w:sz w:val="16"/>
                <w:szCs w:val="16"/>
              </w:rPr>
              <w:t xml:space="preserve">LICITACIÓN </w:t>
            </w:r>
            <w:r w:rsidRPr="001914A5">
              <w:rPr>
                <w:rFonts w:ascii="Montserrat" w:hAnsi="Montserrat" w:cs="Arial"/>
                <w:b/>
                <w:noProof/>
                <w:sz w:val="16"/>
                <w:szCs w:val="16"/>
              </w:rPr>
              <w:t xml:space="preserve">No.  </w:t>
            </w:r>
          </w:p>
          <w:p w14:paraId="782FE233" w14:textId="77777777" w:rsidR="00D4598B" w:rsidRPr="001914A5" w:rsidRDefault="00D4598B" w:rsidP="00220C71">
            <w:pPr>
              <w:rPr>
                <w:rFonts w:ascii="Montserrat" w:hAnsi="Montserrat" w:cs="Arial"/>
                <w:b/>
                <w:i/>
                <w:sz w:val="16"/>
                <w:szCs w:val="16"/>
              </w:rPr>
            </w:pPr>
          </w:p>
          <w:p w14:paraId="6005A5A1" w14:textId="77777777" w:rsidR="00D4598B" w:rsidRPr="001914A5" w:rsidRDefault="00D4598B" w:rsidP="00220C71">
            <w:pPr>
              <w:pStyle w:val="Encabezado"/>
              <w:rPr>
                <w:rFonts w:ascii="Montserrat" w:hAnsi="Montserrat" w:cs="Arial"/>
                <w:b/>
                <w:i/>
                <w:sz w:val="16"/>
                <w:szCs w:val="16"/>
                <w:lang w:val="es-ES_tradnl"/>
              </w:rPr>
            </w:pPr>
          </w:p>
        </w:tc>
        <w:tc>
          <w:tcPr>
            <w:tcW w:w="1938" w:type="dxa"/>
            <w:tcBorders>
              <w:top w:val="double" w:sz="4" w:space="0" w:color="auto"/>
              <w:left w:val="double" w:sz="4" w:space="0" w:color="auto"/>
              <w:bottom w:val="double" w:sz="4" w:space="0" w:color="auto"/>
              <w:right w:val="double" w:sz="4" w:space="0" w:color="auto"/>
            </w:tcBorders>
          </w:tcPr>
          <w:p w14:paraId="53AFE8EE" w14:textId="77777777" w:rsidR="00D4598B" w:rsidRPr="001914A5" w:rsidRDefault="00D4598B" w:rsidP="00220C71">
            <w:pPr>
              <w:rPr>
                <w:rFonts w:ascii="Montserrat" w:hAnsi="Montserrat" w:cs="Arial"/>
                <w:b/>
                <w:i/>
                <w:sz w:val="22"/>
                <w:szCs w:val="22"/>
              </w:rPr>
            </w:pPr>
          </w:p>
          <w:p w14:paraId="1E87CB54" w14:textId="77777777" w:rsidR="00D4598B" w:rsidRPr="001914A5" w:rsidRDefault="00D4598B" w:rsidP="00220C71">
            <w:pPr>
              <w:jc w:val="center"/>
              <w:rPr>
                <w:rFonts w:ascii="Montserrat" w:hAnsi="Montserrat" w:cs="Arial"/>
                <w:b/>
                <w:i/>
                <w:sz w:val="22"/>
                <w:szCs w:val="22"/>
              </w:rPr>
            </w:pPr>
            <w:proofErr w:type="spellStart"/>
            <w:r w:rsidRPr="001914A5">
              <w:rPr>
                <w:rFonts w:ascii="Montserrat" w:hAnsi="Montserrat" w:cs="Arial"/>
                <w:b/>
                <w:sz w:val="22"/>
                <w:szCs w:val="22"/>
              </w:rPr>
              <w:t>DLA1</w:t>
            </w:r>
            <w:proofErr w:type="spellEnd"/>
          </w:p>
        </w:tc>
      </w:tr>
      <w:tr w:rsidR="00D4598B" w:rsidRPr="001914A5" w14:paraId="425A24C4" w14:textId="77777777" w:rsidTr="00220C71">
        <w:tc>
          <w:tcPr>
            <w:tcW w:w="7560" w:type="dxa"/>
            <w:gridSpan w:val="2"/>
            <w:tcBorders>
              <w:top w:val="nil"/>
              <w:left w:val="nil"/>
              <w:bottom w:val="nil"/>
              <w:right w:val="nil"/>
            </w:tcBorders>
          </w:tcPr>
          <w:p w14:paraId="65286DC0" w14:textId="77777777" w:rsidR="00D4598B" w:rsidRPr="001914A5" w:rsidRDefault="00D4598B" w:rsidP="00220C71">
            <w:pPr>
              <w:tabs>
                <w:tab w:val="left" w:pos="-720"/>
                <w:tab w:val="left" w:pos="1152"/>
              </w:tabs>
              <w:rPr>
                <w:rFonts w:ascii="Montserrat" w:hAnsi="Montserrat" w:cs="Arial"/>
                <w:b/>
                <w:i/>
                <w:sz w:val="22"/>
                <w:szCs w:val="22"/>
              </w:rPr>
            </w:pPr>
          </w:p>
        </w:tc>
        <w:tc>
          <w:tcPr>
            <w:tcW w:w="1938" w:type="dxa"/>
            <w:tcBorders>
              <w:top w:val="nil"/>
              <w:left w:val="nil"/>
              <w:bottom w:val="nil"/>
              <w:right w:val="nil"/>
            </w:tcBorders>
          </w:tcPr>
          <w:p w14:paraId="5B074E77" w14:textId="77777777" w:rsidR="00D4598B" w:rsidRPr="001914A5" w:rsidRDefault="00D4598B" w:rsidP="00220C71">
            <w:pPr>
              <w:tabs>
                <w:tab w:val="left" w:pos="-720"/>
                <w:tab w:val="left" w:pos="1152"/>
              </w:tabs>
              <w:rPr>
                <w:rFonts w:ascii="Montserrat" w:hAnsi="Montserrat" w:cs="Arial"/>
                <w:b/>
                <w:i/>
                <w:sz w:val="22"/>
                <w:szCs w:val="22"/>
              </w:rPr>
            </w:pPr>
          </w:p>
        </w:tc>
      </w:tr>
      <w:tr w:rsidR="00D4598B" w:rsidRPr="001914A5" w14:paraId="3D07C9C2" w14:textId="77777777" w:rsidTr="00220C71">
        <w:trPr>
          <w:cantSplit/>
          <w:trHeight w:val="279"/>
        </w:trPr>
        <w:tc>
          <w:tcPr>
            <w:tcW w:w="9498" w:type="dxa"/>
            <w:gridSpan w:val="3"/>
            <w:tcBorders>
              <w:top w:val="double" w:sz="6" w:space="0" w:color="auto"/>
              <w:left w:val="double" w:sz="6" w:space="0" w:color="auto"/>
              <w:bottom w:val="double" w:sz="6" w:space="0" w:color="auto"/>
              <w:right w:val="double" w:sz="6" w:space="0" w:color="auto"/>
            </w:tcBorders>
            <w:vAlign w:val="center"/>
          </w:tcPr>
          <w:p w14:paraId="17413E82" w14:textId="77777777" w:rsidR="00D4598B" w:rsidRPr="001914A5" w:rsidRDefault="00D4598B" w:rsidP="00220C71">
            <w:pPr>
              <w:pStyle w:val="Ttulo1"/>
              <w:rPr>
                <w:rFonts w:ascii="Montserrat" w:hAnsi="Montserrat" w:cs="Arial"/>
                <w:i/>
                <w:sz w:val="22"/>
                <w:szCs w:val="22"/>
              </w:rPr>
            </w:pPr>
            <w:r w:rsidRPr="001914A5">
              <w:rPr>
                <w:rFonts w:ascii="Montserrat" w:hAnsi="Montserrat" w:cs="Arial"/>
                <w:sz w:val="22"/>
                <w:szCs w:val="22"/>
              </w:rPr>
              <w:t>Escrito en el que se señale domicilio y dirección de correo electrónico</w:t>
            </w:r>
          </w:p>
        </w:tc>
      </w:tr>
    </w:tbl>
    <w:p w14:paraId="6ED3EAB8" w14:textId="77777777" w:rsidR="00D4598B" w:rsidRPr="001914A5" w:rsidRDefault="00D4598B" w:rsidP="00D4598B">
      <w:pPr>
        <w:jc w:val="both"/>
        <w:rPr>
          <w:rFonts w:ascii="Montserrat" w:hAnsi="Montserrat"/>
          <w:b/>
          <w:i/>
          <w:sz w:val="19"/>
          <w:szCs w:val="19"/>
        </w:rPr>
      </w:pPr>
      <w:r w:rsidRPr="001914A5">
        <w:rPr>
          <w:rFonts w:ascii="Montserrat" w:hAnsi="Montserrat"/>
          <w:b/>
          <w:sz w:val="19"/>
          <w:szCs w:val="19"/>
        </w:rPr>
        <w:t>Se anotará, en papel membretado del licitante, la manifestación conforme al siguiente formato.</w:t>
      </w:r>
    </w:p>
    <w:p w14:paraId="52E08D7A" w14:textId="77777777" w:rsidR="00D4598B" w:rsidRPr="001914A5" w:rsidRDefault="00D4598B" w:rsidP="00D4598B">
      <w:pPr>
        <w:jc w:val="both"/>
        <w:rPr>
          <w:rFonts w:ascii="Montserrat" w:hAnsi="Montserrat"/>
          <w:i/>
          <w:sz w:val="19"/>
          <w:szCs w:val="19"/>
        </w:rPr>
      </w:pPr>
    </w:p>
    <w:p w14:paraId="0BA06C3F" w14:textId="77777777" w:rsidR="00D4598B" w:rsidRPr="001914A5" w:rsidRDefault="00D4598B" w:rsidP="00D4598B">
      <w:pPr>
        <w:jc w:val="both"/>
        <w:rPr>
          <w:rFonts w:ascii="Montserrat" w:hAnsi="Montserrat" w:cs="Arial"/>
          <w:b/>
          <w:i/>
          <w:sz w:val="19"/>
          <w:szCs w:val="19"/>
        </w:rPr>
      </w:pPr>
      <w:r w:rsidRPr="001914A5">
        <w:rPr>
          <w:rFonts w:ascii="Montserrat" w:hAnsi="Montserrat" w:cs="Arial"/>
          <w:b/>
          <w:sz w:val="19"/>
          <w:szCs w:val="19"/>
        </w:rPr>
        <w:t>Lugar y fecha</w:t>
      </w:r>
    </w:p>
    <w:p w14:paraId="24656815" w14:textId="77777777" w:rsidR="00D4598B" w:rsidRPr="001914A5" w:rsidRDefault="00D4598B" w:rsidP="00D4598B">
      <w:pPr>
        <w:jc w:val="both"/>
        <w:rPr>
          <w:rFonts w:ascii="Montserrat" w:hAnsi="Montserrat" w:cs="Arial"/>
          <w:b/>
          <w:i/>
          <w:sz w:val="19"/>
          <w:szCs w:val="19"/>
        </w:rPr>
      </w:pPr>
      <w:r w:rsidRPr="001914A5">
        <w:rPr>
          <w:rFonts w:ascii="Montserrat" w:hAnsi="Montserrat" w:cs="Arial"/>
          <w:b/>
          <w:sz w:val="19"/>
          <w:szCs w:val="19"/>
          <w:highlight w:val="yellow"/>
        </w:rPr>
        <w:t>(</w:t>
      </w:r>
      <w:r w:rsidRPr="001914A5">
        <w:rPr>
          <w:rFonts w:ascii="Montserrat" w:hAnsi="Montserrat" w:cs="Arial"/>
          <w:b/>
          <w:sz w:val="19"/>
          <w:szCs w:val="19"/>
          <w:highlight w:val="yellow"/>
          <w:u w:val="single"/>
        </w:rPr>
        <w:t>Nombre y cargo de quién suscribe la convocatoria a la licitación</w:t>
      </w:r>
      <w:r w:rsidRPr="001914A5">
        <w:rPr>
          <w:rFonts w:ascii="Montserrat" w:hAnsi="Montserrat" w:cs="Arial"/>
          <w:b/>
          <w:sz w:val="19"/>
          <w:szCs w:val="19"/>
          <w:highlight w:val="yellow"/>
        </w:rPr>
        <w:t>)</w:t>
      </w:r>
    </w:p>
    <w:p w14:paraId="6156B422" w14:textId="77777777" w:rsidR="00D4598B" w:rsidRPr="001914A5" w:rsidRDefault="00D4598B" w:rsidP="00D4598B">
      <w:pPr>
        <w:jc w:val="both"/>
        <w:rPr>
          <w:rFonts w:ascii="Montserrat" w:hAnsi="Montserrat" w:cs="Arial"/>
          <w:b/>
          <w:i/>
          <w:spacing w:val="140"/>
          <w:sz w:val="19"/>
          <w:szCs w:val="19"/>
        </w:rPr>
      </w:pPr>
      <w:r w:rsidRPr="001914A5">
        <w:rPr>
          <w:rFonts w:ascii="Montserrat" w:hAnsi="Montserrat" w:cs="Arial"/>
          <w:b/>
          <w:spacing w:val="140"/>
          <w:sz w:val="19"/>
          <w:szCs w:val="19"/>
        </w:rPr>
        <w:t>Presente</w:t>
      </w:r>
    </w:p>
    <w:p w14:paraId="564979A1" w14:textId="77777777" w:rsidR="00D4598B" w:rsidRPr="001914A5" w:rsidRDefault="00D4598B" w:rsidP="00D4598B">
      <w:pPr>
        <w:jc w:val="both"/>
        <w:rPr>
          <w:rFonts w:ascii="Montserrat" w:hAnsi="Montserrat" w:cs="Arial"/>
          <w:i/>
          <w:spacing w:val="140"/>
          <w:sz w:val="19"/>
          <w:szCs w:val="19"/>
        </w:rPr>
      </w:pPr>
    </w:p>
    <w:p w14:paraId="5BCC0A4D" w14:textId="77777777" w:rsidR="00D4598B" w:rsidRPr="001914A5" w:rsidRDefault="00D4598B" w:rsidP="00D4598B">
      <w:pPr>
        <w:tabs>
          <w:tab w:val="left" w:pos="-720"/>
          <w:tab w:val="left" w:pos="1152"/>
        </w:tabs>
        <w:jc w:val="both"/>
        <w:rPr>
          <w:rFonts w:ascii="Montserrat" w:hAnsi="Montserrat"/>
          <w:i/>
          <w:sz w:val="19"/>
          <w:szCs w:val="19"/>
        </w:rPr>
      </w:pPr>
      <w:r w:rsidRPr="001914A5">
        <w:rPr>
          <w:rFonts w:ascii="Montserrat" w:hAnsi="Montserrat" w:cs="Arial"/>
          <w:b/>
          <w:sz w:val="19"/>
          <w:szCs w:val="19"/>
          <w:highlight w:val="green"/>
        </w:rPr>
        <w:t>(</w:t>
      </w:r>
      <w:r w:rsidRPr="001914A5">
        <w:rPr>
          <w:rFonts w:ascii="Montserrat" w:hAnsi="Montserrat" w:cs="Arial"/>
          <w:b/>
          <w:sz w:val="19"/>
          <w:szCs w:val="19"/>
          <w:highlight w:val="green"/>
          <w:u w:val="single"/>
        </w:rPr>
        <w:t>Dejar la siguiente redacción en caso de que el licitante sea una persona física, eliminando las siguientes</w:t>
      </w:r>
      <w:r w:rsidRPr="001914A5">
        <w:rPr>
          <w:rFonts w:ascii="Montserrat" w:hAnsi="Montserrat" w:cs="Arial"/>
          <w:b/>
          <w:sz w:val="19"/>
          <w:szCs w:val="19"/>
          <w:highlight w:val="green"/>
        </w:rPr>
        <w:t>)</w:t>
      </w:r>
    </w:p>
    <w:p w14:paraId="3DB40CA1" w14:textId="77777777" w:rsidR="00D4598B" w:rsidRPr="001914A5" w:rsidRDefault="00D4598B" w:rsidP="00D4598B">
      <w:pPr>
        <w:tabs>
          <w:tab w:val="left" w:pos="-720"/>
          <w:tab w:val="left" w:pos="1152"/>
        </w:tabs>
        <w:jc w:val="both"/>
        <w:rPr>
          <w:rFonts w:ascii="Montserrat" w:hAnsi="Montserrat"/>
          <w:i/>
          <w:sz w:val="19"/>
          <w:szCs w:val="19"/>
        </w:rPr>
      </w:pPr>
    </w:p>
    <w:p w14:paraId="3F556277" w14:textId="77777777" w:rsidR="00D4598B" w:rsidRPr="001914A5" w:rsidRDefault="00D4598B" w:rsidP="00D4598B">
      <w:pPr>
        <w:jc w:val="both"/>
        <w:rPr>
          <w:rFonts w:ascii="Montserrat" w:hAnsi="Montserrat"/>
          <w:i/>
          <w:sz w:val="19"/>
          <w:szCs w:val="19"/>
        </w:rPr>
      </w:pPr>
      <w:r w:rsidRPr="001914A5">
        <w:rPr>
          <w:rFonts w:ascii="Montserrat" w:hAnsi="Montserrat"/>
          <w:sz w:val="19"/>
          <w:szCs w:val="19"/>
          <w:highlight w:val="cyan"/>
        </w:rPr>
        <w:t>__________</w:t>
      </w:r>
      <w:r w:rsidRPr="001914A5">
        <w:rPr>
          <w:rFonts w:ascii="Montserrat" w:hAnsi="Montserrat"/>
          <w:sz w:val="19"/>
          <w:szCs w:val="19"/>
        </w:rPr>
        <w:t xml:space="preserve"> </w:t>
      </w:r>
      <w:r w:rsidRPr="001914A5">
        <w:rPr>
          <w:rFonts w:ascii="Montserrat" w:hAnsi="Montserrat" w:cs="Arial"/>
          <w:b/>
          <w:sz w:val="19"/>
          <w:szCs w:val="19"/>
          <w:highlight w:val="yellow"/>
        </w:rPr>
        <w:t>(</w:t>
      </w:r>
      <w:r w:rsidRPr="001914A5">
        <w:rPr>
          <w:rFonts w:ascii="Montserrat" w:hAnsi="Montserrat" w:cs="Arial"/>
          <w:b/>
          <w:sz w:val="19"/>
          <w:szCs w:val="19"/>
          <w:highlight w:val="yellow"/>
          <w:u w:val="single"/>
        </w:rPr>
        <w:t>nombre de la persona física</w:t>
      </w:r>
      <w:r w:rsidRPr="001914A5">
        <w:rPr>
          <w:rFonts w:ascii="Montserrat" w:hAnsi="Montserrat" w:cs="Arial"/>
          <w:b/>
          <w:sz w:val="19"/>
          <w:szCs w:val="19"/>
          <w:highlight w:val="yellow"/>
        </w:rPr>
        <w:t>)</w:t>
      </w:r>
      <w:r w:rsidRPr="001914A5">
        <w:rPr>
          <w:rFonts w:ascii="Montserrat" w:hAnsi="Montserrat"/>
          <w:sz w:val="19"/>
          <w:szCs w:val="19"/>
        </w:rPr>
        <w:t>, por mi propio derecho, en relación con</w:t>
      </w:r>
      <w:r w:rsidRPr="001914A5">
        <w:rPr>
          <w:rFonts w:ascii="Montserrat" w:hAnsi="Montserrat" w:cs="Arial"/>
          <w:sz w:val="19"/>
          <w:szCs w:val="19"/>
        </w:rPr>
        <w:t xml:space="preserve"> la convocatoria a la licitación pública de carácter </w:t>
      </w:r>
      <w:r w:rsidRPr="001914A5">
        <w:rPr>
          <w:rFonts w:ascii="Montserrat" w:hAnsi="Montserrat"/>
          <w:sz w:val="19"/>
          <w:szCs w:val="19"/>
          <w:highlight w:val="cyan"/>
        </w:rPr>
        <w:t>__________</w:t>
      </w:r>
      <w:r w:rsidRPr="001914A5">
        <w:rPr>
          <w:rFonts w:ascii="Montserrat" w:hAnsi="Montserrat" w:cs="Arial"/>
          <w:sz w:val="19"/>
          <w:szCs w:val="19"/>
        </w:rPr>
        <w:t xml:space="preserve"> </w:t>
      </w:r>
      <w:r w:rsidRPr="001914A5">
        <w:rPr>
          <w:rFonts w:ascii="Montserrat" w:hAnsi="Montserrat" w:cs="Arial"/>
          <w:b/>
          <w:sz w:val="19"/>
          <w:szCs w:val="19"/>
          <w:highlight w:val="yellow"/>
        </w:rPr>
        <w:t>(</w:t>
      </w:r>
      <w:r w:rsidRPr="001914A5">
        <w:rPr>
          <w:rFonts w:ascii="Montserrat" w:hAnsi="Montserrat" w:cs="Arial"/>
          <w:b/>
          <w:sz w:val="19"/>
          <w:szCs w:val="19"/>
          <w:highlight w:val="yellow"/>
          <w:u w:val="single"/>
        </w:rPr>
        <w:t>nacional, internacional bajo la cobertura de tratados de libre comercio o internacional abierta, según corresponda</w:t>
      </w:r>
      <w:r w:rsidRPr="001914A5">
        <w:rPr>
          <w:rFonts w:ascii="Montserrat" w:hAnsi="Montserrat" w:cs="Arial"/>
          <w:b/>
          <w:sz w:val="19"/>
          <w:szCs w:val="19"/>
          <w:highlight w:val="yellow"/>
        </w:rPr>
        <w:t>)</w:t>
      </w:r>
      <w:r w:rsidRPr="001914A5">
        <w:rPr>
          <w:rFonts w:ascii="Montserrat" w:hAnsi="Montserrat" w:cs="Arial"/>
          <w:sz w:val="19"/>
          <w:szCs w:val="19"/>
        </w:rPr>
        <w:t xml:space="preserve"> número </w:t>
      </w:r>
      <w:r w:rsidRPr="001914A5">
        <w:rPr>
          <w:rFonts w:ascii="Montserrat" w:hAnsi="Montserrat"/>
          <w:sz w:val="19"/>
          <w:szCs w:val="19"/>
          <w:highlight w:val="cyan"/>
        </w:rPr>
        <w:t>__________</w:t>
      </w:r>
      <w:r w:rsidRPr="001914A5">
        <w:rPr>
          <w:rFonts w:ascii="Montserrat" w:hAnsi="Montserrat"/>
          <w:sz w:val="19"/>
          <w:szCs w:val="19"/>
        </w:rPr>
        <w:t xml:space="preserve">, </w:t>
      </w:r>
      <w:r w:rsidRPr="001914A5">
        <w:rPr>
          <w:rFonts w:ascii="Montserrat" w:hAnsi="Montserrat" w:cs="Arial"/>
          <w:sz w:val="19"/>
          <w:szCs w:val="19"/>
        </w:rPr>
        <w:t xml:space="preserve">relativa a los trabajos consistentes en </w:t>
      </w:r>
      <w:r w:rsidRPr="001914A5">
        <w:rPr>
          <w:rFonts w:ascii="Montserrat" w:hAnsi="Montserrat"/>
          <w:sz w:val="19"/>
          <w:szCs w:val="19"/>
          <w:highlight w:val="cyan"/>
        </w:rPr>
        <w:t>__________</w:t>
      </w:r>
      <w:r w:rsidRPr="001914A5">
        <w:rPr>
          <w:rFonts w:ascii="Montserrat" w:hAnsi="Montserrat"/>
          <w:sz w:val="19"/>
          <w:szCs w:val="19"/>
        </w:rPr>
        <w:t>, respetuosamente comparezco ante usted para manifestar lo siguiente:</w:t>
      </w:r>
    </w:p>
    <w:p w14:paraId="49AF513D" w14:textId="77777777" w:rsidR="00D4598B" w:rsidRPr="001914A5" w:rsidRDefault="00D4598B" w:rsidP="00D4598B">
      <w:pPr>
        <w:tabs>
          <w:tab w:val="left" w:pos="-720"/>
          <w:tab w:val="left" w:pos="0"/>
        </w:tabs>
        <w:ind w:hanging="28"/>
        <w:jc w:val="both"/>
        <w:rPr>
          <w:rFonts w:ascii="Montserrat" w:hAnsi="Montserrat"/>
          <w:i/>
          <w:sz w:val="19"/>
          <w:szCs w:val="19"/>
        </w:rPr>
      </w:pPr>
    </w:p>
    <w:p w14:paraId="65CC5B1D" w14:textId="77777777" w:rsidR="00D4598B" w:rsidRPr="001914A5" w:rsidRDefault="00D4598B" w:rsidP="00D4598B">
      <w:pPr>
        <w:jc w:val="both"/>
        <w:rPr>
          <w:rFonts w:ascii="Montserrat" w:hAnsi="Montserrat"/>
          <w:i/>
          <w:sz w:val="19"/>
          <w:szCs w:val="19"/>
        </w:rPr>
      </w:pPr>
      <w:r w:rsidRPr="001914A5">
        <w:rPr>
          <w:rFonts w:ascii="Montserrat" w:hAnsi="Montserrat"/>
          <w:sz w:val="19"/>
          <w:szCs w:val="19"/>
        </w:rPr>
        <w:t xml:space="preserve">Que en cumplimiento a lo dispuesto por el artículo 31, fracción XIII, de la Ley de Obras Públicas y Servicios </w:t>
      </w:r>
      <w:r w:rsidRPr="001914A5">
        <w:rPr>
          <w:rFonts w:ascii="Montserrat" w:hAnsi="Montserrat" w:cs="Arial"/>
          <w:sz w:val="19"/>
          <w:szCs w:val="19"/>
        </w:rPr>
        <w:t>Relacionados</w:t>
      </w:r>
      <w:r w:rsidRPr="001914A5">
        <w:rPr>
          <w:rFonts w:ascii="Montserrat" w:hAnsi="Montserrat"/>
          <w:sz w:val="19"/>
          <w:szCs w:val="19"/>
        </w:rPr>
        <w:t xml:space="preserve"> con las Mismas y a lo solicitado en el Documento Legal y Administrativo </w:t>
      </w:r>
      <w:proofErr w:type="spellStart"/>
      <w:r w:rsidRPr="001914A5">
        <w:rPr>
          <w:rFonts w:ascii="Montserrat" w:hAnsi="Montserrat"/>
          <w:sz w:val="19"/>
          <w:szCs w:val="19"/>
        </w:rPr>
        <w:t>DLA</w:t>
      </w:r>
      <w:proofErr w:type="spellEnd"/>
      <w:r w:rsidRPr="001914A5">
        <w:rPr>
          <w:rFonts w:ascii="Montserrat" w:hAnsi="Montserrat"/>
          <w:sz w:val="19"/>
          <w:szCs w:val="19"/>
        </w:rPr>
        <w:t xml:space="preserve"> 1 </w:t>
      </w:r>
      <w:r w:rsidRPr="001914A5">
        <w:rPr>
          <w:rFonts w:ascii="Montserrat" w:hAnsi="Montserrat"/>
          <w:b/>
          <w:sz w:val="19"/>
          <w:szCs w:val="19"/>
          <w:highlight w:val="yellow"/>
        </w:rPr>
        <w:t>(</w:t>
      </w:r>
      <w:r w:rsidRPr="001914A5">
        <w:rPr>
          <w:rFonts w:ascii="Montserrat" w:hAnsi="Montserrat"/>
          <w:b/>
          <w:sz w:val="19"/>
          <w:szCs w:val="19"/>
          <w:highlight w:val="yellow"/>
          <w:u w:val="single"/>
        </w:rPr>
        <w:t>o el que corresponda</w:t>
      </w:r>
      <w:r w:rsidRPr="001914A5">
        <w:rPr>
          <w:rFonts w:ascii="Montserrat" w:hAnsi="Montserrat"/>
          <w:b/>
          <w:sz w:val="19"/>
          <w:szCs w:val="19"/>
          <w:highlight w:val="yellow"/>
        </w:rPr>
        <w:t>)</w:t>
      </w:r>
      <w:r w:rsidRPr="001914A5">
        <w:rPr>
          <w:rFonts w:ascii="Montserrat" w:hAnsi="Montserrat"/>
          <w:sz w:val="19"/>
          <w:szCs w:val="19"/>
        </w:rPr>
        <w:t xml:space="preserve"> de la convocatoria a la licitación, me permito señalar como domicilio para oír y recibir todo tipo de notificaciones y documentos que deriven del procedimiento de licitación pública y, en su caso, del contrato de </w:t>
      </w:r>
      <w:r>
        <w:rPr>
          <w:rFonts w:ascii="Montserrat" w:hAnsi="Montserrat"/>
          <w:sz w:val="19"/>
          <w:szCs w:val="19"/>
        </w:rPr>
        <w:t xml:space="preserve">servicios relacionados </w:t>
      </w:r>
      <w:r w:rsidRPr="001914A5">
        <w:rPr>
          <w:rFonts w:ascii="Montserrat" w:hAnsi="Montserrat"/>
          <w:sz w:val="19"/>
          <w:szCs w:val="19"/>
        </w:rPr>
        <w:t xml:space="preserve">obra pública incluyendo las relacionadas con la calificación de las fianzas, el ubicado en </w:t>
      </w:r>
      <w:r w:rsidRPr="001914A5">
        <w:rPr>
          <w:rFonts w:ascii="Montserrat" w:hAnsi="Montserrat"/>
          <w:sz w:val="19"/>
          <w:szCs w:val="19"/>
          <w:highlight w:val="cyan"/>
        </w:rPr>
        <w:t>__________</w:t>
      </w:r>
      <w:r w:rsidRPr="001914A5">
        <w:rPr>
          <w:rFonts w:ascii="Montserrat" w:hAnsi="Montserrat"/>
          <w:sz w:val="19"/>
          <w:szCs w:val="19"/>
        </w:rPr>
        <w:t xml:space="preserve">, dirección de correo electrónico </w:t>
      </w:r>
      <w:r w:rsidRPr="001914A5">
        <w:rPr>
          <w:rFonts w:ascii="Montserrat" w:hAnsi="Montserrat"/>
          <w:sz w:val="19"/>
          <w:szCs w:val="19"/>
          <w:highlight w:val="cyan"/>
        </w:rPr>
        <w:t>__________</w:t>
      </w:r>
      <w:r w:rsidRPr="001914A5">
        <w:rPr>
          <w:rFonts w:ascii="Montserrat" w:hAnsi="Montserrat"/>
          <w:sz w:val="19"/>
          <w:szCs w:val="19"/>
        </w:rPr>
        <w:t xml:space="preserve"> </w:t>
      </w:r>
      <w:r w:rsidRPr="001914A5">
        <w:rPr>
          <w:rFonts w:ascii="Montserrat" w:hAnsi="Montserrat"/>
          <w:b/>
          <w:sz w:val="19"/>
          <w:szCs w:val="19"/>
          <w:highlight w:val="yellow"/>
        </w:rPr>
        <w:t>(</w:t>
      </w:r>
      <w:r w:rsidRPr="001914A5">
        <w:rPr>
          <w:rFonts w:ascii="Montserrat" w:hAnsi="Montserrat"/>
          <w:b/>
          <w:sz w:val="19"/>
          <w:szCs w:val="19"/>
          <w:highlight w:val="yellow"/>
          <w:u w:val="single"/>
        </w:rPr>
        <w:t>en el caso de contar con ella</w:t>
      </w:r>
      <w:r w:rsidRPr="001914A5">
        <w:rPr>
          <w:rFonts w:ascii="Montserrat" w:hAnsi="Montserrat"/>
          <w:b/>
          <w:sz w:val="19"/>
          <w:szCs w:val="19"/>
          <w:highlight w:val="yellow"/>
        </w:rPr>
        <w:t>)</w:t>
      </w:r>
      <w:r w:rsidRPr="001914A5">
        <w:rPr>
          <w:rFonts w:ascii="Montserrat" w:hAnsi="Montserrat"/>
          <w:sz w:val="19"/>
          <w:szCs w:val="19"/>
        </w:rPr>
        <w:t xml:space="preserve">, y autorizando para oír y recibir las notificaciones en mi nombre, aún las de carácter personal, a(l) (los) señor(es) </w:t>
      </w:r>
      <w:r w:rsidRPr="001914A5">
        <w:rPr>
          <w:rFonts w:ascii="Montserrat" w:hAnsi="Montserrat"/>
          <w:sz w:val="19"/>
          <w:szCs w:val="19"/>
          <w:highlight w:val="cyan"/>
        </w:rPr>
        <w:t>__________</w:t>
      </w:r>
      <w:r w:rsidRPr="001914A5">
        <w:rPr>
          <w:rFonts w:ascii="Montserrat" w:hAnsi="Montserrat"/>
          <w:sz w:val="19"/>
          <w:szCs w:val="19"/>
        </w:rPr>
        <w:t>, para todos los efectos legales a que haya lugar.</w:t>
      </w:r>
    </w:p>
    <w:p w14:paraId="6BD04C16" w14:textId="77777777" w:rsidR="00D4598B" w:rsidRPr="001914A5" w:rsidRDefault="00D4598B" w:rsidP="00D4598B">
      <w:pPr>
        <w:tabs>
          <w:tab w:val="left" w:pos="-720"/>
          <w:tab w:val="left" w:pos="0"/>
        </w:tabs>
        <w:ind w:hanging="28"/>
        <w:jc w:val="both"/>
        <w:rPr>
          <w:rFonts w:ascii="Montserrat" w:hAnsi="Montserrat"/>
          <w:i/>
          <w:sz w:val="19"/>
          <w:szCs w:val="19"/>
        </w:rPr>
      </w:pPr>
    </w:p>
    <w:p w14:paraId="3103DF0E" w14:textId="77777777" w:rsidR="00D4598B" w:rsidRPr="001914A5" w:rsidRDefault="00D4598B" w:rsidP="00D4598B">
      <w:pPr>
        <w:tabs>
          <w:tab w:val="left" w:pos="-720"/>
          <w:tab w:val="left" w:pos="0"/>
        </w:tabs>
        <w:ind w:hanging="28"/>
        <w:jc w:val="both"/>
        <w:rPr>
          <w:rFonts w:ascii="Montserrat" w:hAnsi="Montserrat"/>
          <w:i/>
          <w:sz w:val="19"/>
          <w:szCs w:val="19"/>
        </w:rPr>
      </w:pPr>
      <w:r w:rsidRPr="001914A5">
        <w:rPr>
          <w:rFonts w:ascii="Montserrat" w:hAnsi="Montserrat" w:cs="Arial"/>
          <w:b/>
          <w:sz w:val="19"/>
          <w:szCs w:val="19"/>
          <w:highlight w:val="green"/>
        </w:rPr>
        <w:t>(</w:t>
      </w:r>
      <w:r w:rsidRPr="001914A5">
        <w:rPr>
          <w:rFonts w:ascii="Montserrat" w:hAnsi="Montserrat" w:cs="Arial"/>
          <w:b/>
          <w:sz w:val="19"/>
          <w:szCs w:val="19"/>
          <w:highlight w:val="green"/>
          <w:u w:val="single"/>
        </w:rPr>
        <w:t>Dejar la siguiente redacción en caso de que el licitante sea una persona moral, eliminando la anterior y la siguiente</w:t>
      </w:r>
      <w:r w:rsidRPr="001914A5">
        <w:rPr>
          <w:rFonts w:ascii="Montserrat" w:hAnsi="Montserrat" w:cs="Arial"/>
          <w:b/>
          <w:sz w:val="19"/>
          <w:szCs w:val="19"/>
          <w:highlight w:val="green"/>
        </w:rPr>
        <w:t>)</w:t>
      </w:r>
    </w:p>
    <w:p w14:paraId="7C90E7AF" w14:textId="77777777" w:rsidR="00D4598B" w:rsidRPr="001914A5" w:rsidRDefault="00D4598B" w:rsidP="00D4598B">
      <w:pPr>
        <w:tabs>
          <w:tab w:val="left" w:pos="-720"/>
          <w:tab w:val="left" w:pos="0"/>
        </w:tabs>
        <w:ind w:hanging="28"/>
        <w:jc w:val="both"/>
        <w:rPr>
          <w:rFonts w:ascii="Montserrat" w:hAnsi="Montserrat"/>
          <w:i/>
          <w:sz w:val="19"/>
          <w:szCs w:val="19"/>
        </w:rPr>
      </w:pPr>
    </w:p>
    <w:p w14:paraId="5E152F57" w14:textId="77777777" w:rsidR="00D4598B" w:rsidRPr="001914A5" w:rsidRDefault="00D4598B" w:rsidP="00D4598B">
      <w:pPr>
        <w:jc w:val="both"/>
        <w:rPr>
          <w:rFonts w:ascii="Montserrat" w:hAnsi="Montserrat"/>
          <w:i/>
          <w:sz w:val="19"/>
          <w:szCs w:val="19"/>
        </w:rPr>
      </w:pPr>
      <w:r w:rsidRPr="001914A5">
        <w:rPr>
          <w:rFonts w:ascii="Montserrat" w:hAnsi="Montserrat"/>
          <w:sz w:val="19"/>
          <w:szCs w:val="19"/>
          <w:highlight w:val="cyan"/>
        </w:rPr>
        <w:t>__________</w:t>
      </w:r>
      <w:r w:rsidRPr="001914A5">
        <w:rPr>
          <w:rFonts w:ascii="Montserrat" w:hAnsi="Montserrat"/>
          <w:sz w:val="19"/>
          <w:szCs w:val="19"/>
        </w:rPr>
        <w:t xml:space="preserve"> </w:t>
      </w:r>
      <w:r w:rsidRPr="001914A5">
        <w:rPr>
          <w:rFonts w:ascii="Montserrat" w:hAnsi="Montserrat" w:cs="Arial"/>
          <w:b/>
          <w:sz w:val="19"/>
          <w:szCs w:val="19"/>
          <w:highlight w:val="yellow"/>
        </w:rPr>
        <w:t>(</w:t>
      </w:r>
      <w:r w:rsidRPr="001914A5">
        <w:rPr>
          <w:rFonts w:ascii="Montserrat" w:hAnsi="Montserrat" w:cs="Arial"/>
          <w:b/>
          <w:sz w:val="19"/>
          <w:szCs w:val="19"/>
          <w:highlight w:val="yellow"/>
          <w:u w:val="single"/>
        </w:rPr>
        <w:t>nombre del representante legal</w:t>
      </w:r>
      <w:r w:rsidRPr="001914A5">
        <w:rPr>
          <w:rFonts w:ascii="Montserrat" w:hAnsi="Montserrat" w:cs="Arial"/>
          <w:b/>
          <w:sz w:val="19"/>
          <w:szCs w:val="19"/>
          <w:highlight w:val="yellow"/>
        </w:rPr>
        <w:t>)</w:t>
      </w:r>
      <w:r w:rsidRPr="001914A5">
        <w:rPr>
          <w:rFonts w:ascii="Montserrat" w:hAnsi="Montserrat"/>
          <w:sz w:val="19"/>
          <w:szCs w:val="19"/>
        </w:rPr>
        <w:t xml:space="preserve">, en mi carácter de </w:t>
      </w:r>
      <w:r w:rsidRPr="001914A5">
        <w:rPr>
          <w:rFonts w:ascii="Montserrat" w:hAnsi="Montserrat"/>
          <w:sz w:val="19"/>
          <w:szCs w:val="19"/>
          <w:highlight w:val="cyan"/>
        </w:rPr>
        <w:t>__________</w:t>
      </w:r>
      <w:r w:rsidRPr="001914A5">
        <w:rPr>
          <w:rFonts w:ascii="Montserrat" w:hAnsi="Montserrat"/>
          <w:sz w:val="19"/>
          <w:szCs w:val="19"/>
        </w:rPr>
        <w:t xml:space="preserve"> </w:t>
      </w:r>
      <w:proofErr w:type="spellStart"/>
      <w:r w:rsidRPr="001914A5">
        <w:rPr>
          <w:rFonts w:ascii="Montserrat" w:hAnsi="Montserrat"/>
          <w:sz w:val="19"/>
          <w:szCs w:val="19"/>
        </w:rPr>
        <w:t>de</w:t>
      </w:r>
      <w:proofErr w:type="spellEnd"/>
      <w:r w:rsidRPr="001914A5">
        <w:rPr>
          <w:rFonts w:ascii="Montserrat" w:hAnsi="Montserrat"/>
          <w:sz w:val="19"/>
          <w:szCs w:val="19"/>
        </w:rPr>
        <w:t xml:space="preserve"> la empresa </w:t>
      </w:r>
      <w:r w:rsidRPr="001914A5">
        <w:rPr>
          <w:rFonts w:ascii="Montserrat" w:hAnsi="Montserrat"/>
          <w:sz w:val="19"/>
          <w:szCs w:val="19"/>
          <w:highlight w:val="cyan"/>
        </w:rPr>
        <w:t>__________</w:t>
      </w:r>
      <w:r w:rsidRPr="001914A5">
        <w:rPr>
          <w:rFonts w:ascii="Montserrat" w:hAnsi="Montserrat"/>
          <w:sz w:val="19"/>
          <w:szCs w:val="19"/>
        </w:rPr>
        <w:t xml:space="preserve"> </w:t>
      </w:r>
      <w:r w:rsidRPr="001914A5">
        <w:rPr>
          <w:rFonts w:ascii="Montserrat" w:hAnsi="Montserrat" w:cs="Arial"/>
          <w:b/>
          <w:sz w:val="19"/>
          <w:szCs w:val="19"/>
          <w:highlight w:val="yellow"/>
        </w:rPr>
        <w:t>(</w:t>
      </w:r>
      <w:r w:rsidRPr="001914A5">
        <w:rPr>
          <w:rFonts w:ascii="Montserrat" w:hAnsi="Montserrat" w:cs="Arial"/>
          <w:b/>
          <w:sz w:val="19"/>
          <w:szCs w:val="19"/>
          <w:highlight w:val="yellow"/>
          <w:u w:val="single"/>
        </w:rPr>
        <w:t>denominación o razón social de la persona moral</w:t>
      </w:r>
      <w:r w:rsidRPr="001914A5">
        <w:rPr>
          <w:rFonts w:ascii="Montserrat" w:hAnsi="Montserrat" w:cs="Arial"/>
          <w:b/>
          <w:sz w:val="19"/>
          <w:szCs w:val="19"/>
          <w:highlight w:val="yellow"/>
        </w:rPr>
        <w:t>)</w:t>
      </w:r>
      <w:r w:rsidRPr="001914A5">
        <w:rPr>
          <w:rFonts w:ascii="Montserrat" w:hAnsi="Montserrat"/>
          <w:sz w:val="19"/>
          <w:szCs w:val="19"/>
        </w:rPr>
        <w:t xml:space="preserve">, lo que se acredita en los términos del testimonio de la __________ </w:t>
      </w:r>
      <w:r w:rsidRPr="001914A5">
        <w:rPr>
          <w:rFonts w:ascii="Montserrat" w:hAnsi="Montserrat"/>
          <w:b/>
          <w:sz w:val="19"/>
          <w:szCs w:val="19"/>
          <w:highlight w:val="yellow"/>
        </w:rPr>
        <w:t xml:space="preserve">(escritura pública </w:t>
      </w:r>
      <w:r w:rsidRPr="001914A5">
        <w:rPr>
          <w:rFonts w:ascii="Montserrat" w:hAnsi="Montserrat"/>
          <w:b/>
          <w:sz w:val="19"/>
          <w:szCs w:val="19"/>
          <w:highlight w:val="yellow"/>
          <w:u w:val="single"/>
        </w:rPr>
        <w:t>o póliza, según sea el caso</w:t>
      </w:r>
      <w:r w:rsidRPr="001914A5">
        <w:rPr>
          <w:rFonts w:ascii="Montserrat" w:hAnsi="Montserrat"/>
          <w:b/>
          <w:sz w:val="19"/>
          <w:szCs w:val="19"/>
          <w:highlight w:val="yellow"/>
        </w:rPr>
        <w:t>)</w:t>
      </w:r>
      <w:r w:rsidRPr="001914A5">
        <w:rPr>
          <w:rFonts w:ascii="Montserrat" w:hAnsi="Montserrat"/>
          <w:sz w:val="19"/>
          <w:szCs w:val="19"/>
        </w:rPr>
        <w:t xml:space="preserve"> número </w:t>
      </w:r>
      <w:r w:rsidRPr="001914A5">
        <w:rPr>
          <w:rFonts w:ascii="Montserrat" w:hAnsi="Montserrat"/>
          <w:sz w:val="19"/>
          <w:szCs w:val="19"/>
          <w:highlight w:val="cyan"/>
        </w:rPr>
        <w:t>__________</w:t>
      </w:r>
      <w:r w:rsidRPr="001914A5">
        <w:rPr>
          <w:rFonts w:ascii="Montserrat" w:hAnsi="Montserrat"/>
          <w:sz w:val="19"/>
          <w:szCs w:val="19"/>
        </w:rPr>
        <w:t xml:space="preserve">, de fecha </w:t>
      </w:r>
      <w:r w:rsidRPr="001914A5">
        <w:rPr>
          <w:rFonts w:ascii="Montserrat" w:hAnsi="Montserrat"/>
          <w:sz w:val="19"/>
          <w:szCs w:val="19"/>
          <w:highlight w:val="cyan"/>
        </w:rPr>
        <w:t>__________</w:t>
      </w:r>
      <w:r w:rsidRPr="001914A5">
        <w:rPr>
          <w:rFonts w:ascii="Montserrat" w:hAnsi="Montserrat"/>
          <w:sz w:val="19"/>
          <w:szCs w:val="19"/>
        </w:rPr>
        <w:t xml:space="preserve">, otorgada ante la fe del Licenciado </w:t>
      </w:r>
      <w:r w:rsidRPr="001914A5">
        <w:rPr>
          <w:rFonts w:ascii="Montserrat" w:hAnsi="Montserrat"/>
          <w:sz w:val="19"/>
          <w:szCs w:val="19"/>
          <w:highlight w:val="cyan"/>
        </w:rPr>
        <w:t>__________</w:t>
      </w:r>
      <w:r w:rsidRPr="001914A5">
        <w:rPr>
          <w:rFonts w:ascii="Montserrat" w:hAnsi="Montserrat"/>
          <w:sz w:val="19"/>
          <w:szCs w:val="19"/>
        </w:rPr>
        <w:t xml:space="preserve">, Notario Público </w:t>
      </w:r>
      <w:r w:rsidRPr="001914A5">
        <w:rPr>
          <w:rFonts w:ascii="Montserrat" w:hAnsi="Montserrat"/>
          <w:b/>
          <w:sz w:val="19"/>
          <w:szCs w:val="19"/>
          <w:highlight w:val="yellow"/>
        </w:rPr>
        <w:t>(</w:t>
      </w:r>
      <w:r w:rsidRPr="001914A5">
        <w:rPr>
          <w:rFonts w:ascii="Montserrat" w:hAnsi="Montserrat"/>
          <w:b/>
          <w:sz w:val="19"/>
          <w:szCs w:val="19"/>
          <w:highlight w:val="yellow"/>
          <w:u w:val="single"/>
        </w:rPr>
        <w:t>Corredor o fedatario públicos, según se trate</w:t>
      </w:r>
      <w:r w:rsidRPr="001914A5">
        <w:rPr>
          <w:rFonts w:ascii="Montserrat" w:hAnsi="Montserrat"/>
          <w:b/>
          <w:sz w:val="19"/>
          <w:szCs w:val="19"/>
          <w:highlight w:val="yellow"/>
        </w:rPr>
        <w:t>)</w:t>
      </w:r>
      <w:r w:rsidRPr="001914A5">
        <w:rPr>
          <w:rFonts w:ascii="Montserrat" w:hAnsi="Montserrat"/>
          <w:sz w:val="19"/>
          <w:szCs w:val="19"/>
        </w:rPr>
        <w:t xml:space="preserve"> número </w:t>
      </w:r>
      <w:r w:rsidRPr="001914A5">
        <w:rPr>
          <w:rFonts w:ascii="Montserrat" w:hAnsi="Montserrat"/>
          <w:sz w:val="19"/>
          <w:szCs w:val="19"/>
          <w:highlight w:val="cyan"/>
        </w:rPr>
        <w:t>__________</w:t>
      </w:r>
      <w:r w:rsidRPr="001914A5">
        <w:rPr>
          <w:rFonts w:ascii="Montserrat" w:hAnsi="Montserrat"/>
          <w:sz w:val="19"/>
          <w:szCs w:val="19"/>
        </w:rPr>
        <w:t xml:space="preserve">, de la Ciudad de </w:t>
      </w:r>
      <w:r w:rsidRPr="001914A5">
        <w:rPr>
          <w:rFonts w:ascii="Montserrat" w:hAnsi="Montserrat"/>
          <w:sz w:val="19"/>
          <w:szCs w:val="19"/>
          <w:highlight w:val="cyan"/>
        </w:rPr>
        <w:t>__________</w:t>
      </w:r>
      <w:r w:rsidRPr="001914A5">
        <w:rPr>
          <w:rFonts w:ascii="Montserrat" w:hAnsi="Montserrat"/>
          <w:sz w:val="19"/>
          <w:szCs w:val="19"/>
        </w:rPr>
        <w:t xml:space="preserve">, inscrita en el Registro Público de </w:t>
      </w:r>
      <w:r w:rsidRPr="001914A5">
        <w:rPr>
          <w:rFonts w:ascii="Montserrat" w:hAnsi="Montserrat"/>
          <w:sz w:val="19"/>
          <w:szCs w:val="19"/>
          <w:highlight w:val="cyan"/>
        </w:rPr>
        <w:t>__________</w:t>
      </w:r>
      <w:r w:rsidRPr="001914A5">
        <w:rPr>
          <w:rFonts w:ascii="Montserrat" w:hAnsi="Montserrat"/>
          <w:sz w:val="19"/>
          <w:szCs w:val="19"/>
        </w:rPr>
        <w:t xml:space="preserve">, de la Ciudad de </w:t>
      </w:r>
      <w:r w:rsidRPr="001914A5">
        <w:rPr>
          <w:rFonts w:ascii="Montserrat" w:hAnsi="Montserrat"/>
          <w:sz w:val="19"/>
          <w:szCs w:val="19"/>
          <w:highlight w:val="cyan"/>
        </w:rPr>
        <w:t>__________</w:t>
      </w:r>
      <w:r w:rsidRPr="001914A5">
        <w:rPr>
          <w:rFonts w:ascii="Montserrat" w:hAnsi="Montserrat"/>
          <w:sz w:val="19"/>
          <w:szCs w:val="19"/>
        </w:rPr>
        <w:t xml:space="preserve">, en el folio número </w:t>
      </w:r>
      <w:r w:rsidRPr="001914A5">
        <w:rPr>
          <w:rFonts w:ascii="Montserrat" w:hAnsi="Montserrat"/>
          <w:sz w:val="19"/>
          <w:szCs w:val="19"/>
          <w:highlight w:val="cyan"/>
        </w:rPr>
        <w:t>__________</w:t>
      </w:r>
      <w:r w:rsidRPr="001914A5">
        <w:rPr>
          <w:rFonts w:ascii="Montserrat" w:hAnsi="Montserrat"/>
          <w:sz w:val="19"/>
          <w:szCs w:val="19"/>
        </w:rPr>
        <w:t xml:space="preserve">, con fecha </w:t>
      </w:r>
      <w:r w:rsidRPr="001914A5">
        <w:rPr>
          <w:rFonts w:ascii="Montserrat" w:hAnsi="Montserrat"/>
          <w:sz w:val="19"/>
          <w:szCs w:val="19"/>
          <w:highlight w:val="cyan"/>
        </w:rPr>
        <w:t>__</w:t>
      </w:r>
      <w:r w:rsidRPr="001914A5">
        <w:rPr>
          <w:rFonts w:ascii="Montserrat" w:hAnsi="Montserrat"/>
          <w:sz w:val="19"/>
          <w:szCs w:val="19"/>
        </w:rPr>
        <w:t xml:space="preserve"> de </w:t>
      </w:r>
      <w:r w:rsidRPr="001914A5">
        <w:rPr>
          <w:rFonts w:ascii="Montserrat" w:hAnsi="Montserrat"/>
          <w:sz w:val="19"/>
          <w:szCs w:val="19"/>
          <w:highlight w:val="cyan"/>
        </w:rPr>
        <w:t>__________</w:t>
      </w:r>
      <w:r w:rsidRPr="001914A5">
        <w:rPr>
          <w:rFonts w:ascii="Montserrat" w:hAnsi="Montserrat"/>
          <w:sz w:val="19"/>
          <w:szCs w:val="19"/>
        </w:rPr>
        <w:t xml:space="preserve"> </w:t>
      </w:r>
      <w:proofErr w:type="spellStart"/>
      <w:r w:rsidRPr="001914A5">
        <w:rPr>
          <w:rFonts w:ascii="Montserrat" w:hAnsi="Montserrat"/>
          <w:sz w:val="19"/>
          <w:szCs w:val="19"/>
        </w:rPr>
        <w:t>de</w:t>
      </w:r>
      <w:proofErr w:type="spellEnd"/>
      <w:r w:rsidRPr="001914A5">
        <w:rPr>
          <w:rFonts w:ascii="Montserrat" w:hAnsi="Montserrat"/>
          <w:sz w:val="19"/>
          <w:szCs w:val="19"/>
        </w:rPr>
        <w:t xml:space="preserve"> 201</w:t>
      </w:r>
      <w:r w:rsidRPr="001914A5">
        <w:rPr>
          <w:rFonts w:ascii="Montserrat" w:hAnsi="Montserrat"/>
          <w:sz w:val="19"/>
          <w:szCs w:val="19"/>
          <w:highlight w:val="cyan"/>
        </w:rPr>
        <w:t>__</w:t>
      </w:r>
      <w:r w:rsidRPr="001914A5">
        <w:rPr>
          <w:rFonts w:ascii="Montserrat" w:hAnsi="Montserrat"/>
          <w:sz w:val="19"/>
          <w:szCs w:val="19"/>
        </w:rPr>
        <w:t>, mandato que a la fecha no me ha sido limitado ni revocado en forma alguna, en relación con</w:t>
      </w:r>
      <w:r w:rsidRPr="001914A5">
        <w:rPr>
          <w:rFonts w:ascii="Montserrat" w:hAnsi="Montserrat" w:cs="Arial"/>
          <w:sz w:val="19"/>
          <w:szCs w:val="19"/>
        </w:rPr>
        <w:t xml:space="preserve"> la convocatoria a la licitación pública de carácter </w:t>
      </w:r>
      <w:r w:rsidRPr="001914A5">
        <w:rPr>
          <w:rFonts w:ascii="Montserrat" w:hAnsi="Montserrat"/>
          <w:sz w:val="19"/>
          <w:szCs w:val="19"/>
          <w:highlight w:val="cyan"/>
        </w:rPr>
        <w:t>__________</w:t>
      </w:r>
      <w:r w:rsidRPr="001914A5">
        <w:rPr>
          <w:rFonts w:ascii="Montserrat" w:hAnsi="Montserrat" w:cs="Arial"/>
          <w:sz w:val="19"/>
          <w:szCs w:val="19"/>
        </w:rPr>
        <w:t xml:space="preserve"> </w:t>
      </w:r>
      <w:r w:rsidRPr="001914A5">
        <w:rPr>
          <w:rFonts w:ascii="Montserrat" w:hAnsi="Montserrat" w:cs="Arial"/>
          <w:b/>
          <w:sz w:val="19"/>
          <w:szCs w:val="19"/>
          <w:highlight w:val="yellow"/>
        </w:rPr>
        <w:t>(</w:t>
      </w:r>
      <w:r w:rsidRPr="001914A5">
        <w:rPr>
          <w:rFonts w:ascii="Montserrat" w:hAnsi="Montserrat" w:cs="Arial"/>
          <w:b/>
          <w:sz w:val="19"/>
          <w:szCs w:val="19"/>
          <w:highlight w:val="yellow"/>
          <w:u w:val="single"/>
        </w:rPr>
        <w:t xml:space="preserve">nacional, internacional bajo la cobertura de tratados de libre </w:t>
      </w:r>
      <w:r w:rsidRPr="001914A5">
        <w:rPr>
          <w:rFonts w:ascii="Montserrat" w:hAnsi="Montserrat" w:cs="Arial"/>
          <w:b/>
          <w:sz w:val="19"/>
          <w:szCs w:val="19"/>
          <w:highlight w:val="yellow"/>
          <w:u w:val="single"/>
        </w:rPr>
        <w:lastRenderedPageBreak/>
        <w:t>comercio o internacional abierta, según corresponda</w:t>
      </w:r>
      <w:r w:rsidRPr="001914A5">
        <w:rPr>
          <w:rFonts w:ascii="Montserrat" w:hAnsi="Montserrat" w:cs="Arial"/>
          <w:b/>
          <w:sz w:val="19"/>
          <w:szCs w:val="19"/>
          <w:highlight w:val="yellow"/>
        </w:rPr>
        <w:t>)</w:t>
      </w:r>
      <w:r w:rsidRPr="001914A5">
        <w:rPr>
          <w:rFonts w:ascii="Montserrat" w:hAnsi="Montserrat" w:cs="Arial"/>
          <w:sz w:val="19"/>
          <w:szCs w:val="19"/>
        </w:rPr>
        <w:t xml:space="preserve"> número </w:t>
      </w:r>
      <w:r w:rsidRPr="001914A5">
        <w:rPr>
          <w:rFonts w:ascii="Montserrat" w:hAnsi="Montserrat"/>
          <w:b/>
          <w:sz w:val="19"/>
          <w:szCs w:val="19"/>
          <w:highlight w:val="cyan"/>
        </w:rPr>
        <w:t>__________</w:t>
      </w:r>
      <w:r w:rsidRPr="001914A5">
        <w:rPr>
          <w:rFonts w:ascii="Montserrat" w:hAnsi="Montserrat"/>
          <w:sz w:val="19"/>
          <w:szCs w:val="19"/>
        </w:rPr>
        <w:t xml:space="preserve">, </w:t>
      </w:r>
      <w:r w:rsidRPr="001914A5">
        <w:rPr>
          <w:rFonts w:ascii="Montserrat" w:hAnsi="Montserrat" w:cs="Arial"/>
          <w:sz w:val="19"/>
          <w:szCs w:val="19"/>
        </w:rPr>
        <w:t xml:space="preserve">relativa a los trabajos consistentes en </w:t>
      </w:r>
      <w:r w:rsidRPr="001914A5">
        <w:rPr>
          <w:rFonts w:ascii="Montserrat" w:hAnsi="Montserrat"/>
          <w:b/>
          <w:sz w:val="19"/>
          <w:szCs w:val="19"/>
          <w:highlight w:val="cyan"/>
        </w:rPr>
        <w:t>__________</w:t>
      </w:r>
      <w:r w:rsidRPr="001914A5">
        <w:rPr>
          <w:rFonts w:ascii="Montserrat" w:hAnsi="Montserrat"/>
          <w:sz w:val="19"/>
          <w:szCs w:val="19"/>
        </w:rPr>
        <w:t>, respetuosamente comparezco ante usted para manifestar lo siguiente:</w:t>
      </w:r>
    </w:p>
    <w:p w14:paraId="6DC605BA" w14:textId="77777777" w:rsidR="00D4598B" w:rsidRPr="001914A5" w:rsidRDefault="00D4598B" w:rsidP="00D4598B">
      <w:pPr>
        <w:tabs>
          <w:tab w:val="left" w:pos="-720"/>
          <w:tab w:val="left" w:pos="0"/>
        </w:tabs>
        <w:ind w:hanging="28"/>
        <w:jc w:val="both"/>
        <w:rPr>
          <w:rFonts w:ascii="Montserrat" w:hAnsi="Montserrat"/>
          <w:i/>
          <w:sz w:val="19"/>
          <w:szCs w:val="19"/>
        </w:rPr>
      </w:pPr>
    </w:p>
    <w:p w14:paraId="60D6AAB4" w14:textId="77777777" w:rsidR="00D4598B" w:rsidRPr="001914A5" w:rsidRDefault="00D4598B" w:rsidP="00D4598B">
      <w:pPr>
        <w:jc w:val="both"/>
        <w:rPr>
          <w:rFonts w:ascii="Montserrat" w:hAnsi="Montserrat"/>
          <w:i/>
          <w:sz w:val="19"/>
          <w:szCs w:val="19"/>
        </w:rPr>
      </w:pPr>
      <w:r w:rsidRPr="001914A5">
        <w:rPr>
          <w:rFonts w:ascii="Montserrat" w:hAnsi="Montserrat"/>
          <w:sz w:val="19"/>
          <w:szCs w:val="19"/>
        </w:rPr>
        <w:t xml:space="preserve">Que en cumplimiento a lo dispuesto por el artículo 31, fracción XIII, de la Ley de Obras Públicas y Servicios Relacionados con las Mismas y a lo solicitado en el Documento Legal y Administrativo </w:t>
      </w:r>
      <w:proofErr w:type="spellStart"/>
      <w:r w:rsidRPr="001914A5">
        <w:rPr>
          <w:rFonts w:ascii="Montserrat" w:hAnsi="Montserrat"/>
          <w:sz w:val="19"/>
          <w:szCs w:val="19"/>
        </w:rPr>
        <w:t>DLA</w:t>
      </w:r>
      <w:proofErr w:type="spellEnd"/>
      <w:r w:rsidRPr="001914A5">
        <w:rPr>
          <w:rFonts w:ascii="Montserrat" w:hAnsi="Montserrat"/>
          <w:sz w:val="19"/>
          <w:szCs w:val="19"/>
        </w:rPr>
        <w:t xml:space="preserve"> 1 </w:t>
      </w:r>
      <w:r w:rsidRPr="001914A5">
        <w:rPr>
          <w:rFonts w:ascii="Montserrat" w:hAnsi="Montserrat"/>
          <w:b/>
          <w:sz w:val="19"/>
          <w:szCs w:val="19"/>
          <w:highlight w:val="yellow"/>
        </w:rPr>
        <w:t>(</w:t>
      </w:r>
      <w:r w:rsidRPr="001914A5">
        <w:rPr>
          <w:rFonts w:ascii="Montserrat" w:hAnsi="Montserrat"/>
          <w:b/>
          <w:sz w:val="19"/>
          <w:szCs w:val="19"/>
          <w:highlight w:val="yellow"/>
          <w:u w:val="single"/>
        </w:rPr>
        <w:t>o el que corresponda</w:t>
      </w:r>
      <w:r w:rsidRPr="001914A5">
        <w:rPr>
          <w:rFonts w:ascii="Montserrat" w:hAnsi="Montserrat"/>
          <w:b/>
          <w:sz w:val="19"/>
          <w:szCs w:val="19"/>
          <w:highlight w:val="yellow"/>
        </w:rPr>
        <w:t>)</w:t>
      </w:r>
      <w:r w:rsidRPr="001914A5">
        <w:rPr>
          <w:rFonts w:ascii="Montserrat" w:hAnsi="Montserrat"/>
          <w:sz w:val="19"/>
          <w:szCs w:val="19"/>
        </w:rPr>
        <w:t xml:space="preserve"> de la convocatoria a la licitación, a nombre de mi representada, me permito señalar como domicilio para oír y recibir todo tipo de notificaciones y documentos que deriven del procedimiento de licitación pública y, en su caso, del contrato de </w:t>
      </w:r>
      <w:r>
        <w:rPr>
          <w:rFonts w:ascii="Montserrat" w:hAnsi="Montserrat"/>
          <w:sz w:val="19"/>
          <w:szCs w:val="19"/>
        </w:rPr>
        <w:t xml:space="preserve">servicios relacionados </w:t>
      </w:r>
      <w:r w:rsidRPr="001914A5">
        <w:rPr>
          <w:rFonts w:ascii="Montserrat" w:hAnsi="Montserrat"/>
          <w:sz w:val="19"/>
          <w:szCs w:val="19"/>
        </w:rPr>
        <w:t xml:space="preserve">obra pública incluyendo las relacionadas con la calificación de las fianzas, el ubicado en </w:t>
      </w:r>
      <w:r w:rsidRPr="001914A5">
        <w:rPr>
          <w:rFonts w:ascii="Montserrat" w:hAnsi="Montserrat"/>
          <w:sz w:val="19"/>
          <w:szCs w:val="19"/>
          <w:highlight w:val="cyan"/>
        </w:rPr>
        <w:t>__________</w:t>
      </w:r>
      <w:r w:rsidRPr="001914A5">
        <w:rPr>
          <w:rFonts w:ascii="Montserrat" w:hAnsi="Montserrat"/>
          <w:sz w:val="19"/>
          <w:szCs w:val="19"/>
        </w:rPr>
        <w:t xml:space="preserve">,  dirección de correo electrónico </w:t>
      </w:r>
      <w:r w:rsidRPr="001914A5">
        <w:rPr>
          <w:rFonts w:ascii="Montserrat" w:hAnsi="Montserrat"/>
          <w:sz w:val="19"/>
          <w:szCs w:val="19"/>
          <w:highlight w:val="cyan"/>
        </w:rPr>
        <w:t>__________</w:t>
      </w:r>
      <w:r w:rsidRPr="001914A5">
        <w:rPr>
          <w:rFonts w:ascii="Montserrat" w:hAnsi="Montserrat"/>
          <w:sz w:val="19"/>
          <w:szCs w:val="19"/>
        </w:rPr>
        <w:t xml:space="preserve"> </w:t>
      </w:r>
      <w:r w:rsidRPr="001914A5">
        <w:rPr>
          <w:rFonts w:ascii="Montserrat" w:hAnsi="Montserrat"/>
          <w:b/>
          <w:sz w:val="19"/>
          <w:szCs w:val="19"/>
          <w:highlight w:val="yellow"/>
        </w:rPr>
        <w:t>(</w:t>
      </w:r>
      <w:r w:rsidRPr="001914A5">
        <w:rPr>
          <w:rFonts w:ascii="Montserrat" w:hAnsi="Montserrat"/>
          <w:b/>
          <w:sz w:val="19"/>
          <w:szCs w:val="19"/>
          <w:highlight w:val="yellow"/>
          <w:u w:val="single"/>
        </w:rPr>
        <w:t>en el caso de contar con ella</w:t>
      </w:r>
      <w:r w:rsidRPr="001914A5">
        <w:rPr>
          <w:rFonts w:ascii="Montserrat" w:hAnsi="Montserrat"/>
          <w:b/>
          <w:sz w:val="19"/>
          <w:szCs w:val="19"/>
          <w:highlight w:val="yellow"/>
        </w:rPr>
        <w:t>)</w:t>
      </w:r>
      <w:r w:rsidRPr="001914A5">
        <w:rPr>
          <w:rFonts w:ascii="Montserrat" w:hAnsi="Montserrat"/>
          <w:sz w:val="19"/>
          <w:szCs w:val="19"/>
        </w:rPr>
        <w:t xml:space="preserve">, y autorizando para oír y recibir las notificaciones a nombre de mi representada, aún las de carácter personal, a(l) (los) señor(es) </w:t>
      </w:r>
      <w:r w:rsidRPr="001914A5">
        <w:rPr>
          <w:rFonts w:ascii="Montserrat" w:hAnsi="Montserrat"/>
          <w:sz w:val="19"/>
          <w:szCs w:val="19"/>
          <w:highlight w:val="cyan"/>
        </w:rPr>
        <w:t>__________</w:t>
      </w:r>
      <w:r w:rsidRPr="001914A5">
        <w:rPr>
          <w:rFonts w:ascii="Montserrat" w:hAnsi="Montserrat"/>
          <w:sz w:val="19"/>
          <w:szCs w:val="19"/>
        </w:rPr>
        <w:t>, para todos los efectos legales a que haya lugar.</w:t>
      </w:r>
    </w:p>
    <w:p w14:paraId="265F983B" w14:textId="77777777" w:rsidR="00D4598B" w:rsidRPr="001914A5" w:rsidRDefault="00D4598B" w:rsidP="00D4598B">
      <w:pPr>
        <w:tabs>
          <w:tab w:val="left" w:pos="-720"/>
          <w:tab w:val="left" w:pos="0"/>
        </w:tabs>
        <w:ind w:hanging="28"/>
        <w:jc w:val="both"/>
        <w:rPr>
          <w:rFonts w:ascii="Montserrat" w:hAnsi="Montserrat"/>
          <w:i/>
          <w:sz w:val="19"/>
          <w:szCs w:val="19"/>
        </w:rPr>
      </w:pPr>
    </w:p>
    <w:p w14:paraId="3C5FC4EF" w14:textId="77777777" w:rsidR="00D4598B" w:rsidRPr="001914A5" w:rsidRDefault="00D4598B" w:rsidP="00D4598B">
      <w:pPr>
        <w:tabs>
          <w:tab w:val="left" w:pos="-720"/>
          <w:tab w:val="left" w:pos="0"/>
        </w:tabs>
        <w:ind w:hanging="28"/>
        <w:jc w:val="both"/>
        <w:rPr>
          <w:rFonts w:ascii="Montserrat" w:hAnsi="Montserrat"/>
          <w:i/>
          <w:sz w:val="19"/>
          <w:szCs w:val="19"/>
        </w:rPr>
      </w:pPr>
      <w:r w:rsidRPr="001914A5">
        <w:rPr>
          <w:rFonts w:ascii="Montserrat" w:hAnsi="Montserrat" w:cs="Arial"/>
          <w:b/>
          <w:sz w:val="19"/>
          <w:szCs w:val="19"/>
          <w:highlight w:val="green"/>
        </w:rPr>
        <w:t>(</w:t>
      </w:r>
      <w:r w:rsidRPr="001914A5">
        <w:rPr>
          <w:rFonts w:ascii="Montserrat" w:hAnsi="Montserrat" w:cs="Arial"/>
          <w:b/>
          <w:sz w:val="19"/>
          <w:szCs w:val="19"/>
          <w:highlight w:val="green"/>
          <w:u w:val="single"/>
        </w:rPr>
        <w:t>Dejar la siguiente redacción en caso de que el licitante sea una agrupación de personas físicas y/o morales, eliminando las anteriores</w:t>
      </w:r>
      <w:r w:rsidRPr="001914A5">
        <w:rPr>
          <w:rFonts w:ascii="Montserrat" w:hAnsi="Montserrat" w:cs="Arial"/>
          <w:b/>
          <w:sz w:val="19"/>
          <w:szCs w:val="19"/>
          <w:highlight w:val="green"/>
        </w:rPr>
        <w:t>)</w:t>
      </w:r>
    </w:p>
    <w:p w14:paraId="4112D2D3" w14:textId="77777777" w:rsidR="00D4598B" w:rsidRPr="001914A5" w:rsidRDefault="00D4598B" w:rsidP="00D4598B">
      <w:pPr>
        <w:tabs>
          <w:tab w:val="left" w:pos="-720"/>
          <w:tab w:val="left" w:pos="0"/>
        </w:tabs>
        <w:ind w:hanging="28"/>
        <w:jc w:val="both"/>
        <w:rPr>
          <w:rFonts w:ascii="Montserrat" w:hAnsi="Montserrat"/>
          <w:i/>
          <w:sz w:val="19"/>
          <w:szCs w:val="19"/>
        </w:rPr>
      </w:pPr>
    </w:p>
    <w:p w14:paraId="0A2EC5DE" w14:textId="77777777" w:rsidR="00D4598B" w:rsidRPr="001914A5" w:rsidRDefault="00D4598B" w:rsidP="00D4598B">
      <w:pPr>
        <w:jc w:val="both"/>
        <w:rPr>
          <w:rFonts w:ascii="Montserrat" w:hAnsi="Montserrat"/>
          <w:i/>
          <w:sz w:val="19"/>
          <w:szCs w:val="19"/>
        </w:rPr>
      </w:pPr>
      <w:r w:rsidRPr="001914A5">
        <w:rPr>
          <w:rFonts w:ascii="Montserrat" w:hAnsi="Montserrat"/>
          <w:sz w:val="19"/>
          <w:szCs w:val="19"/>
          <w:highlight w:val="cyan"/>
        </w:rPr>
        <w:t>__________</w:t>
      </w:r>
      <w:r w:rsidRPr="001914A5">
        <w:rPr>
          <w:rFonts w:ascii="Montserrat" w:hAnsi="Montserrat"/>
          <w:sz w:val="19"/>
          <w:szCs w:val="19"/>
        </w:rPr>
        <w:t xml:space="preserve"> </w:t>
      </w:r>
      <w:r w:rsidRPr="001914A5">
        <w:rPr>
          <w:rFonts w:ascii="Montserrat" w:hAnsi="Montserrat" w:cs="Arial"/>
          <w:b/>
          <w:sz w:val="19"/>
          <w:szCs w:val="19"/>
          <w:highlight w:val="yellow"/>
        </w:rPr>
        <w:t>(</w:t>
      </w:r>
      <w:r w:rsidRPr="001914A5">
        <w:rPr>
          <w:rFonts w:ascii="Montserrat" w:hAnsi="Montserrat" w:cs="Arial"/>
          <w:b/>
          <w:sz w:val="19"/>
          <w:szCs w:val="19"/>
          <w:highlight w:val="yellow"/>
          <w:u w:val="single"/>
        </w:rPr>
        <w:t>nombre del representante común</w:t>
      </w:r>
      <w:r w:rsidRPr="001914A5">
        <w:rPr>
          <w:rFonts w:ascii="Montserrat" w:hAnsi="Montserrat" w:cs="Arial"/>
          <w:b/>
          <w:sz w:val="19"/>
          <w:szCs w:val="19"/>
          <w:highlight w:val="yellow"/>
        </w:rPr>
        <w:t>)</w:t>
      </w:r>
      <w:r w:rsidRPr="001914A5">
        <w:rPr>
          <w:rFonts w:ascii="Montserrat" w:hAnsi="Montserrat"/>
          <w:sz w:val="19"/>
          <w:szCs w:val="19"/>
        </w:rPr>
        <w:t xml:space="preserve">, en mi carácter de representante común del grupo de personas integrado por </w:t>
      </w:r>
      <w:r w:rsidRPr="001914A5">
        <w:rPr>
          <w:rFonts w:ascii="Montserrat" w:hAnsi="Montserrat"/>
          <w:sz w:val="19"/>
          <w:szCs w:val="19"/>
          <w:highlight w:val="cyan"/>
        </w:rPr>
        <w:t>__________</w:t>
      </w:r>
      <w:r w:rsidRPr="001914A5">
        <w:rPr>
          <w:rFonts w:ascii="Montserrat" w:hAnsi="Montserrat"/>
          <w:sz w:val="19"/>
          <w:szCs w:val="19"/>
        </w:rPr>
        <w:t xml:space="preserve">, </w:t>
      </w:r>
      <w:r w:rsidRPr="001914A5">
        <w:rPr>
          <w:rFonts w:ascii="Montserrat" w:hAnsi="Montserrat"/>
          <w:sz w:val="19"/>
          <w:szCs w:val="19"/>
          <w:highlight w:val="cyan"/>
        </w:rPr>
        <w:t>__________</w:t>
      </w:r>
      <w:r w:rsidRPr="001914A5">
        <w:rPr>
          <w:rFonts w:ascii="Montserrat" w:hAnsi="Montserrat"/>
          <w:sz w:val="19"/>
          <w:szCs w:val="19"/>
        </w:rPr>
        <w:t xml:space="preserve"> y </w:t>
      </w:r>
      <w:r w:rsidRPr="001914A5">
        <w:rPr>
          <w:rFonts w:ascii="Montserrat" w:hAnsi="Montserrat"/>
          <w:sz w:val="19"/>
          <w:szCs w:val="19"/>
          <w:highlight w:val="cyan"/>
        </w:rPr>
        <w:t>__________</w:t>
      </w:r>
      <w:r w:rsidRPr="001914A5">
        <w:rPr>
          <w:rFonts w:ascii="Montserrat" w:hAnsi="Montserrat"/>
          <w:b/>
          <w:sz w:val="19"/>
          <w:szCs w:val="19"/>
        </w:rPr>
        <w:t xml:space="preserve"> </w:t>
      </w:r>
      <w:r w:rsidRPr="001914A5">
        <w:rPr>
          <w:rFonts w:ascii="Montserrat" w:hAnsi="Montserrat"/>
          <w:b/>
          <w:sz w:val="19"/>
          <w:szCs w:val="19"/>
          <w:highlight w:val="yellow"/>
        </w:rPr>
        <w:t>(</w:t>
      </w:r>
      <w:r w:rsidRPr="001914A5">
        <w:rPr>
          <w:rFonts w:ascii="Montserrat" w:hAnsi="Montserrat"/>
          <w:b/>
          <w:sz w:val="19"/>
          <w:szCs w:val="19"/>
          <w:highlight w:val="yellow"/>
          <w:u w:val="single"/>
        </w:rPr>
        <w:t>nombre, denominación o razón social de las personas físicas y/o morales</w:t>
      </w:r>
      <w:r w:rsidRPr="001914A5">
        <w:rPr>
          <w:rFonts w:ascii="Montserrat" w:hAnsi="Montserrat"/>
          <w:b/>
          <w:sz w:val="19"/>
          <w:szCs w:val="19"/>
          <w:highlight w:val="yellow"/>
        </w:rPr>
        <w:t>)</w:t>
      </w:r>
      <w:r w:rsidRPr="001914A5">
        <w:rPr>
          <w:rFonts w:ascii="Montserrat" w:hAnsi="Montserrat"/>
          <w:sz w:val="19"/>
          <w:szCs w:val="19"/>
        </w:rPr>
        <w:t xml:space="preserve">, lo que se acredita en los términos del convenio privado número </w:t>
      </w:r>
      <w:r w:rsidRPr="001914A5">
        <w:rPr>
          <w:rFonts w:ascii="Montserrat" w:hAnsi="Montserrat"/>
          <w:sz w:val="19"/>
          <w:szCs w:val="19"/>
          <w:highlight w:val="cyan"/>
        </w:rPr>
        <w:t>__________</w:t>
      </w:r>
      <w:r w:rsidRPr="001914A5">
        <w:rPr>
          <w:rFonts w:ascii="Montserrat" w:hAnsi="Montserrat"/>
          <w:sz w:val="19"/>
          <w:szCs w:val="19"/>
        </w:rPr>
        <w:t xml:space="preserve">, de la Ciudad de </w:t>
      </w:r>
      <w:r w:rsidRPr="001914A5">
        <w:rPr>
          <w:rFonts w:ascii="Montserrat" w:hAnsi="Montserrat"/>
          <w:sz w:val="19"/>
          <w:szCs w:val="19"/>
          <w:highlight w:val="cyan"/>
        </w:rPr>
        <w:t>__________</w:t>
      </w:r>
      <w:r w:rsidRPr="001914A5">
        <w:rPr>
          <w:rFonts w:ascii="Montserrat" w:hAnsi="Montserrat"/>
          <w:sz w:val="19"/>
          <w:szCs w:val="19"/>
        </w:rPr>
        <w:t>, en relación con</w:t>
      </w:r>
      <w:r w:rsidRPr="001914A5">
        <w:rPr>
          <w:rFonts w:ascii="Montserrat" w:hAnsi="Montserrat" w:cs="Arial"/>
          <w:sz w:val="19"/>
          <w:szCs w:val="19"/>
        </w:rPr>
        <w:t xml:space="preserve"> la convocatoria a la licitación pública de carácter </w:t>
      </w:r>
      <w:r w:rsidRPr="001914A5">
        <w:rPr>
          <w:rFonts w:ascii="Montserrat" w:hAnsi="Montserrat"/>
          <w:sz w:val="19"/>
          <w:szCs w:val="19"/>
          <w:highlight w:val="cyan"/>
        </w:rPr>
        <w:t>__________</w:t>
      </w:r>
      <w:r w:rsidRPr="001914A5">
        <w:rPr>
          <w:rFonts w:ascii="Montserrat" w:hAnsi="Montserrat" w:cs="Arial"/>
          <w:sz w:val="19"/>
          <w:szCs w:val="19"/>
        </w:rPr>
        <w:t xml:space="preserve"> </w:t>
      </w:r>
      <w:r w:rsidRPr="001914A5">
        <w:rPr>
          <w:rFonts w:ascii="Montserrat" w:hAnsi="Montserrat" w:cs="Arial"/>
          <w:b/>
          <w:sz w:val="19"/>
          <w:szCs w:val="19"/>
          <w:highlight w:val="yellow"/>
        </w:rPr>
        <w:t>(</w:t>
      </w:r>
      <w:r w:rsidRPr="001914A5">
        <w:rPr>
          <w:rFonts w:ascii="Montserrat" w:hAnsi="Montserrat" w:cs="Arial"/>
          <w:b/>
          <w:sz w:val="19"/>
          <w:szCs w:val="19"/>
          <w:highlight w:val="yellow"/>
          <w:u w:val="single"/>
        </w:rPr>
        <w:t>nacional, internacional bajo la cobertura de tratados de libre comercio o internacional abierta, según corresponda</w:t>
      </w:r>
      <w:r w:rsidRPr="001914A5">
        <w:rPr>
          <w:rFonts w:ascii="Montserrat" w:hAnsi="Montserrat" w:cs="Arial"/>
          <w:b/>
          <w:sz w:val="19"/>
          <w:szCs w:val="19"/>
          <w:highlight w:val="yellow"/>
        </w:rPr>
        <w:t>)</w:t>
      </w:r>
      <w:r w:rsidRPr="001914A5">
        <w:rPr>
          <w:rFonts w:ascii="Montserrat" w:hAnsi="Montserrat" w:cs="Arial"/>
          <w:sz w:val="19"/>
          <w:szCs w:val="19"/>
        </w:rPr>
        <w:t xml:space="preserve"> número </w:t>
      </w:r>
      <w:r w:rsidRPr="001914A5">
        <w:rPr>
          <w:rFonts w:ascii="Montserrat" w:hAnsi="Montserrat"/>
          <w:sz w:val="19"/>
          <w:szCs w:val="19"/>
          <w:highlight w:val="cyan"/>
        </w:rPr>
        <w:t>__________</w:t>
      </w:r>
      <w:r w:rsidRPr="001914A5">
        <w:rPr>
          <w:rFonts w:ascii="Montserrat" w:hAnsi="Montserrat"/>
          <w:sz w:val="19"/>
          <w:szCs w:val="19"/>
        </w:rPr>
        <w:t>,</w:t>
      </w:r>
      <w:r w:rsidRPr="001914A5">
        <w:rPr>
          <w:rFonts w:ascii="Montserrat" w:hAnsi="Montserrat" w:cs="Arial"/>
          <w:sz w:val="19"/>
          <w:szCs w:val="19"/>
        </w:rPr>
        <w:t xml:space="preserve"> relativa a los trabajos consistentes en </w:t>
      </w:r>
      <w:r w:rsidRPr="001914A5">
        <w:rPr>
          <w:rFonts w:ascii="Montserrat" w:hAnsi="Montserrat"/>
          <w:sz w:val="19"/>
          <w:szCs w:val="19"/>
          <w:highlight w:val="cyan"/>
        </w:rPr>
        <w:t>__________</w:t>
      </w:r>
      <w:r w:rsidRPr="001914A5">
        <w:rPr>
          <w:rFonts w:ascii="Montserrat" w:hAnsi="Montserrat"/>
          <w:sz w:val="19"/>
          <w:szCs w:val="19"/>
        </w:rPr>
        <w:t>, respetuosamente comparezco ante usted para manifestar lo siguiente:</w:t>
      </w:r>
    </w:p>
    <w:p w14:paraId="3F6987A0" w14:textId="77777777" w:rsidR="00D4598B" w:rsidRPr="001914A5" w:rsidRDefault="00D4598B" w:rsidP="00D4598B">
      <w:pPr>
        <w:jc w:val="both"/>
        <w:rPr>
          <w:rFonts w:ascii="Montserrat" w:hAnsi="Montserrat" w:cs="Arial"/>
          <w:i/>
          <w:sz w:val="19"/>
          <w:szCs w:val="19"/>
        </w:rPr>
      </w:pPr>
    </w:p>
    <w:p w14:paraId="4E84E4E2" w14:textId="77777777" w:rsidR="00D4598B" w:rsidRPr="001914A5" w:rsidRDefault="00D4598B" w:rsidP="00D4598B">
      <w:pPr>
        <w:jc w:val="both"/>
        <w:rPr>
          <w:rFonts w:ascii="Montserrat" w:hAnsi="Montserrat"/>
          <w:i/>
          <w:sz w:val="19"/>
          <w:szCs w:val="19"/>
        </w:rPr>
      </w:pPr>
      <w:r w:rsidRPr="001914A5">
        <w:rPr>
          <w:rFonts w:ascii="Montserrat" w:hAnsi="Montserrat"/>
          <w:sz w:val="19"/>
          <w:szCs w:val="19"/>
        </w:rPr>
        <w:t xml:space="preserve">Que en cumplimiento a lo dispuesto por el artículo 31, fracción XIII, de la Ley de Obras Públicas y Servicios Relacionados con las Mismas y a lo solicitado en el Documento Legal y Administrativo </w:t>
      </w:r>
      <w:proofErr w:type="spellStart"/>
      <w:r w:rsidRPr="001914A5">
        <w:rPr>
          <w:rFonts w:ascii="Montserrat" w:hAnsi="Montserrat"/>
          <w:sz w:val="19"/>
          <w:szCs w:val="19"/>
        </w:rPr>
        <w:t>DLA</w:t>
      </w:r>
      <w:proofErr w:type="spellEnd"/>
      <w:r w:rsidRPr="001914A5">
        <w:rPr>
          <w:rFonts w:ascii="Montserrat" w:hAnsi="Montserrat"/>
          <w:sz w:val="19"/>
          <w:szCs w:val="19"/>
        </w:rPr>
        <w:t xml:space="preserve"> 1 </w:t>
      </w:r>
      <w:r w:rsidRPr="001914A5">
        <w:rPr>
          <w:rFonts w:ascii="Montserrat" w:hAnsi="Montserrat"/>
          <w:b/>
          <w:sz w:val="19"/>
          <w:szCs w:val="19"/>
          <w:highlight w:val="yellow"/>
        </w:rPr>
        <w:t>(</w:t>
      </w:r>
      <w:r w:rsidRPr="001914A5">
        <w:rPr>
          <w:rFonts w:ascii="Montserrat" w:hAnsi="Montserrat"/>
          <w:b/>
          <w:sz w:val="19"/>
          <w:szCs w:val="19"/>
          <w:highlight w:val="yellow"/>
          <w:u w:val="single"/>
        </w:rPr>
        <w:t>o el que corresponda</w:t>
      </w:r>
      <w:r w:rsidRPr="001914A5">
        <w:rPr>
          <w:rFonts w:ascii="Montserrat" w:hAnsi="Montserrat"/>
          <w:b/>
          <w:sz w:val="19"/>
          <w:szCs w:val="19"/>
          <w:highlight w:val="yellow"/>
        </w:rPr>
        <w:t>)</w:t>
      </w:r>
      <w:r w:rsidRPr="001914A5">
        <w:rPr>
          <w:rFonts w:ascii="Montserrat" w:hAnsi="Montserrat"/>
          <w:sz w:val="19"/>
          <w:szCs w:val="19"/>
        </w:rPr>
        <w:t xml:space="preserve"> de la convocatoria a la licitación, a nombre de mis representadas, me permito señalar como domicilio para oír y recibir todo tipo de notificaciones y documentos que deriven del procedimiento de licitación pública y, en su caso, del contrato de </w:t>
      </w:r>
      <w:r>
        <w:rPr>
          <w:rFonts w:ascii="Montserrat" w:hAnsi="Montserrat"/>
          <w:sz w:val="19"/>
          <w:szCs w:val="19"/>
        </w:rPr>
        <w:t xml:space="preserve">servicios relacionados </w:t>
      </w:r>
      <w:r w:rsidRPr="001914A5">
        <w:rPr>
          <w:rFonts w:ascii="Montserrat" w:hAnsi="Montserrat"/>
          <w:sz w:val="19"/>
          <w:szCs w:val="19"/>
        </w:rPr>
        <w:t xml:space="preserve">obra pública incluyendo las relacionadas con la calificación de las fianzas, el ubicado en </w:t>
      </w:r>
      <w:r w:rsidRPr="001914A5">
        <w:rPr>
          <w:rFonts w:ascii="Montserrat" w:hAnsi="Montserrat"/>
          <w:sz w:val="19"/>
          <w:szCs w:val="19"/>
          <w:highlight w:val="cyan"/>
        </w:rPr>
        <w:t>__________</w:t>
      </w:r>
      <w:r w:rsidRPr="001914A5">
        <w:rPr>
          <w:rFonts w:ascii="Montserrat" w:hAnsi="Montserrat"/>
          <w:sz w:val="19"/>
          <w:szCs w:val="19"/>
        </w:rPr>
        <w:t xml:space="preserve">,  dirección de correo electrónico </w:t>
      </w:r>
      <w:r w:rsidRPr="001914A5">
        <w:rPr>
          <w:rFonts w:ascii="Montserrat" w:hAnsi="Montserrat"/>
          <w:sz w:val="19"/>
          <w:szCs w:val="19"/>
          <w:highlight w:val="cyan"/>
        </w:rPr>
        <w:t>__________</w:t>
      </w:r>
      <w:r w:rsidRPr="001914A5">
        <w:rPr>
          <w:rFonts w:ascii="Montserrat" w:hAnsi="Montserrat"/>
          <w:sz w:val="19"/>
          <w:szCs w:val="19"/>
        </w:rPr>
        <w:t xml:space="preserve"> </w:t>
      </w:r>
      <w:r w:rsidRPr="001914A5">
        <w:rPr>
          <w:rFonts w:ascii="Montserrat" w:hAnsi="Montserrat"/>
          <w:b/>
          <w:sz w:val="19"/>
          <w:szCs w:val="19"/>
          <w:highlight w:val="yellow"/>
        </w:rPr>
        <w:t>(</w:t>
      </w:r>
      <w:r w:rsidRPr="001914A5">
        <w:rPr>
          <w:rFonts w:ascii="Montserrat" w:hAnsi="Montserrat"/>
          <w:b/>
          <w:sz w:val="19"/>
          <w:szCs w:val="19"/>
          <w:highlight w:val="yellow"/>
          <w:u w:val="single"/>
        </w:rPr>
        <w:t>en el caso de contar con ella</w:t>
      </w:r>
      <w:r w:rsidRPr="001914A5">
        <w:rPr>
          <w:rFonts w:ascii="Montserrat" w:hAnsi="Montserrat"/>
          <w:b/>
          <w:sz w:val="19"/>
          <w:szCs w:val="19"/>
          <w:highlight w:val="yellow"/>
        </w:rPr>
        <w:t>)</w:t>
      </w:r>
      <w:r w:rsidRPr="001914A5">
        <w:rPr>
          <w:rFonts w:ascii="Montserrat" w:hAnsi="Montserrat"/>
          <w:sz w:val="19"/>
          <w:szCs w:val="19"/>
        </w:rPr>
        <w:t xml:space="preserve">, y autorizando para oír y recibir las notificaciones a nombre de mis representadas, aún las de carácter personal, a(l) (los) señor(es) </w:t>
      </w:r>
      <w:r w:rsidRPr="001914A5">
        <w:rPr>
          <w:rFonts w:ascii="Montserrat" w:hAnsi="Montserrat"/>
          <w:sz w:val="19"/>
          <w:szCs w:val="19"/>
          <w:highlight w:val="cyan"/>
        </w:rPr>
        <w:t>__________</w:t>
      </w:r>
      <w:r w:rsidRPr="001914A5">
        <w:rPr>
          <w:rFonts w:ascii="Montserrat" w:hAnsi="Montserrat"/>
          <w:sz w:val="19"/>
          <w:szCs w:val="19"/>
        </w:rPr>
        <w:t>, para todos los efectos legales a que haya lugar.</w:t>
      </w:r>
    </w:p>
    <w:p w14:paraId="5B4D912F" w14:textId="77777777" w:rsidR="00D4598B" w:rsidRPr="001914A5" w:rsidRDefault="00D4598B" w:rsidP="00D4598B">
      <w:pPr>
        <w:jc w:val="both"/>
        <w:rPr>
          <w:rFonts w:ascii="Montserrat" w:hAnsi="Montserrat"/>
          <w:i/>
          <w:sz w:val="19"/>
          <w:szCs w:val="19"/>
        </w:rPr>
      </w:pPr>
    </w:p>
    <w:p w14:paraId="49C7A52B" w14:textId="77777777" w:rsidR="00D4598B" w:rsidRPr="001914A5" w:rsidRDefault="00D4598B" w:rsidP="00D4598B">
      <w:pPr>
        <w:jc w:val="both"/>
        <w:rPr>
          <w:rFonts w:ascii="Montserrat" w:hAnsi="Montserrat"/>
          <w:i/>
          <w:sz w:val="19"/>
          <w:szCs w:val="19"/>
        </w:rPr>
      </w:pPr>
    </w:p>
    <w:p w14:paraId="0B184E72" w14:textId="77777777" w:rsidR="00D4598B" w:rsidRPr="001914A5" w:rsidRDefault="00D4598B" w:rsidP="00D4598B">
      <w:pPr>
        <w:jc w:val="both"/>
        <w:rPr>
          <w:rFonts w:ascii="Montserrat" w:hAnsi="Montserrat"/>
          <w:b/>
          <w:i/>
          <w:sz w:val="19"/>
          <w:szCs w:val="19"/>
        </w:rPr>
      </w:pPr>
      <w:r w:rsidRPr="001914A5">
        <w:rPr>
          <w:rFonts w:ascii="Montserrat" w:hAnsi="Montserrat"/>
          <w:b/>
          <w:sz w:val="19"/>
          <w:szCs w:val="19"/>
        </w:rPr>
        <w:t>Atentamente</w:t>
      </w:r>
    </w:p>
    <w:p w14:paraId="3E862D80" w14:textId="77777777" w:rsidR="00D4598B" w:rsidRPr="001914A5" w:rsidRDefault="00D4598B" w:rsidP="00D4598B">
      <w:pPr>
        <w:jc w:val="both"/>
        <w:rPr>
          <w:rFonts w:ascii="Montserrat" w:hAnsi="Montserrat" w:cs="Arial"/>
          <w:b/>
          <w:i/>
          <w:sz w:val="19"/>
          <w:szCs w:val="19"/>
        </w:rPr>
      </w:pPr>
    </w:p>
    <w:p w14:paraId="3C8C6948" w14:textId="77777777" w:rsidR="00D4598B" w:rsidRPr="001914A5" w:rsidRDefault="00D4598B" w:rsidP="00D4598B">
      <w:pPr>
        <w:jc w:val="both"/>
        <w:rPr>
          <w:rFonts w:ascii="Montserrat" w:hAnsi="Montserrat" w:cs="Arial"/>
          <w:b/>
          <w:i/>
          <w:sz w:val="19"/>
          <w:szCs w:val="19"/>
        </w:rPr>
      </w:pPr>
      <w:r w:rsidRPr="001914A5">
        <w:rPr>
          <w:rFonts w:ascii="Montserrat" w:hAnsi="Montserrat" w:cs="Arial"/>
          <w:b/>
          <w:sz w:val="19"/>
          <w:szCs w:val="19"/>
        </w:rPr>
        <w:t>(</w:t>
      </w:r>
      <w:r w:rsidRPr="001914A5">
        <w:rPr>
          <w:rFonts w:ascii="Montserrat" w:hAnsi="Montserrat" w:cs="Arial"/>
          <w:b/>
          <w:sz w:val="19"/>
          <w:szCs w:val="19"/>
          <w:highlight w:val="yellow"/>
          <w:u w:val="single"/>
        </w:rPr>
        <w:t>Nombre y firma del licitante y/o de su representante legal</w:t>
      </w:r>
      <w:r w:rsidRPr="001914A5">
        <w:rPr>
          <w:rFonts w:ascii="Montserrat" w:hAnsi="Montserrat" w:cs="Arial"/>
          <w:b/>
          <w:sz w:val="19"/>
          <w:szCs w:val="19"/>
        </w:rPr>
        <w:t>)</w:t>
      </w:r>
    </w:p>
    <w:p w14:paraId="71AFCA91" w14:textId="77777777" w:rsidR="00D4598B" w:rsidRPr="001914A5" w:rsidRDefault="00D4598B" w:rsidP="00D4598B">
      <w:pPr>
        <w:jc w:val="both"/>
        <w:rPr>
          <w:rFonts w:ascii="Montserrat" w:hAnsi="Montserrat"/>
          <w:i/>
          <w:sz w:val="19"/>
          <w:szCs w:val="19"/>
        </w:rPr>
      </w:pPr>
    </w:p>
    <w:p w14:paraId="7FFB0D97" w14:textId="77777777" w:rsidR="00D4598B" w:rsidRPr="001914A5" w:rsidRDefault="00D4598B" w:rsidP="00D4598B">
      <w:pPr>
        <w:tabs>
          <w:tab w:val="center" w:pos="4589"/>
        </w:tabs>
        <w:jc w:val="both"/>
        <w:rPr>
          <w:rFonts w:ascii="Montserrat" w:hAnsi="Montserrat"/>
          <w:sz w:val="19"/>
          <w:szCs w:val="19"/>
        </w:rPr>
        <w:sectPr w:rsidR="00D4598B" w:rsidRPr="001914A5" w:rsidSect="00F3229F">
          <w:headerReference w:type="default" r:id="rId29"/>
          <w:footerReference w:type="default" r:id="rId30"/>
          <w:pgSz w:w="12240" w:h="15840"/>
          <w:pgMar w:top="1418" w:right="1247" w:bottom="709" w:left="1247" w:header="709" w:footer="340" w:gutter="0"/>
          <w:cols w:space="708"/>
          <w:docGrid w:linePitch="360"/>
        </w:sectPr>
      </w:pPr>
    </w:p>
    <w:p w14:paraId="5D454FDE" w14:textId="77777777" w:rsidR="00D4598B" w:rsidRPr="001914A5" w:rsidRDefault="00D4598B" w:rsidP="00D4598B">
      <w:pPr>
        <w:jc w:val="both"/>
        <w:rPr>
          <w:rFonts w:ascii="Montserrat" w:hAnsi="Montserrat"/>
          <w:b/>
          <w:i/>
          <w:sz w:val="19"/>
          <w:szCs w:val="19"/>
        </w:rPr>
      </w:pPr>
      <w:r w:rsidRPr="001914A5">
        <w:rPr>
          <w:rFonts w:ascii="Montserrat" w:hAnsi="Montserrat"/>
          <w:b/>
          <w:sz w:val="19"/>
          <w:szCs w:val="19"/>
        </w:rPr>
        <w:lastRenderedPageBreak/>
        <w:t>Se anotará, en papel membretado del licitante, la manifestación conforme al siguiente formato.</w:t>
      </w:r>
    </w:p>
    <w:p w14:paraId="4715D4C9" w14:textId="77777777" w:rsidR="00D4598B" w:rsidRPr="001914A5" w:rsidRDefault="00D4598B" w:rsidP="00D4598B">
      <w:pPr>
        <w:jc w:val="both"/>
        <w:rPr>
          <w:rFonts w:ascii="Montserrat" w:hAnsi="Montserrat"/>
          <w:i/>
          <w:sz w:val="19"/>
          <w:szCs w:val="19"/>
        </w:rPr>
      </w:pPr>
    </w:p>
    <w:p w14:paraId="2B90F465" w14:textId="77777777" w:rsidR="00D4598B" w:rsidRPr="001914A5" w:rsidRDefault="00D4598B" w:rsidP="00D4598B">
      <w:pPr>
        <w:jc w:val="both"/>
        <w:rPr>
          <w:rFonts w:ascii="Montserrat" w:hAnsi="Montserrat" w:cs="Arial"/>
          <w:b/>
          <w:i/>
          <w:sz w:val="19"/>
          <w:szCs w:val="19"/>
        </w:rPr>
      </w:pPr>
      <w:r w:rsidRPr="001914A5">
        <w:rPr>
          <w:rFonts w:ascii="Montserrat" w:hAnsi="Montserrat" w:cs="Arial"/>
          <w:b/>
          <w:sz w:val="19"/>
          <w:szCs w:val="19"/>
        </w:rPr>
        <w:t>Lugar y fecha</w:t>
      </w:r>
    </w:p>
    <w:p w14:paraId="72FC8434" w14:textId="77777777" w:rsidR="00D4598B" w:rsidRPr="001914A5" w:rsidRDefault="00D4598B" w:rsidP="00D4598B">
      <w:pPr>
        <w:jc w:val="both"/>
        <w:rPr>
          <w:rFonts w:ascii="Montserrat" w:hAnsi="Montserrat" w:cs="Arial"/>
          <w:b/>
          <w:i/>
          <w:sz w:val="19"/>
          <w:szCs w:val="19"/>
        </w:rPr>
      </w:pPr>
      <w:r w:rsidRPr="001914A5">
        <w:rPr>
          <w:rFonts w:ascii="Montserrat" w:hAnsi="Montserrat" w:cs="Arial"/>
          <w:b/>
          <w:sz w:val="19"/>
          <w:szCs w:val="19"/>
          <w:highlight w:val="yellow"/>
        </w:rPr>
        <w:t>(</w:t>
      </w:r>
      <w:r w:rsidRPr="001914A5">
        <w:rPr>
          <w:rFonts w:ascii="Montserrat" w:hAnsi="Montserrat" w:cs="Arial"/>
          <w:b/>
          <w:sz w:val="19"/>
          <w:szCs w:val="19"/>
          <w:highlight w:val="yellow"/>
          <w:u w:val="single"/>
        </w:rPr>
        <w:t>Nombre y cargo de quién suscribe la convocatoria a la licitación</w:t>
      </w:r>
      <w:r w:rsidRPr="001914A5">
        <w:rPr>
          <w:rFonts w:ascii="Montserrat" w:hAnsi="Montserrat" w:cs="Arial"/>
          <w:b/>
          <w:sz w:val="19"/>
          <w:szCs w:val="19"/>
          <w:highlight w:val="yellow"/>
        </w:rPr>
        <w:t>)</w:t>
      </w:r>
    </w:p>
    <w:p w14:paraId="5C68C3F6" w14:textId="77777777" w:rsidR="00D4598B" w:rsidRPr="001914A5" w:rsidRDefault="00D4598B" w:rsidP="00D4598B">
      <w:pPr>
        <w:jc w:val="both"/>
        <w:rPr>
          <w:rFonts w:ascii="Montserrat" w:hAnsi="Montserrat" w:cs="Arial"/>
          <w:i/>
          <w:spacing w:val="140"/>
          <w:sz w:val="19"/>
          <w:szCs w:val="19"/>
        </w:rPr>
      </w:pPr>
      <w:r w:rsidRPr="001914A5">
        <w:rPr>
          <w:rFonts w:ascii="Montserrat" w:hAnsi="Montserrat" w:cs="Arial"/>
          <w:b/>
          <w:spacing w:val="140"/>
          <w:sz w:val="19"/>
          <w:szCs w:val="19"/>
        </w:rPr>
        <w:t>Presente</w:t>
      </w:r>
    </w:p>
    <w:p w14:paraId="3A32A4FC" w14:textId="77777777" w:rsidR="00D4598B" w:rsidRPr="001914A5" w:rsidRDefault="00D4598B" w:rsidP="00D4598B">
      <w:pPr>
        <w:tabs>
          <w:tab w:val="left" w:pos="-720"/>
          <w:tab w:val="left" w:pos="1152"/>
        </w:tabs>
        <w:jc w:val="both"/>
        <w:rPr>
          <w:rFonts w:ascii="Montserrat" w:hAnsi="Montserrat" w:cs="Arial"/>
          <w:i/>
          <w:iCs/>
          <w:sz w:val="19"/>
          <w:szCs w:val="19"/>
        </w:rPr>
      </w:pPr>
    </w:p>
    <w:p w14:paraId="43F0319C" w14:textId="77777777" w:rsidR="00D4598B" w:rsidRPr="001914A5" w:rsidRDefault="00D4598B" w:rsidP="00D4598B">
      <w:pPr>
        <w:tabs>
          <w:tab w:val="left" w:pos="-720"/>
          <w:tab w:val="left" w:pos="1152"/>
        </w:tabs>
        <w:jc w:val="both"/>
        <w:rPr>
          <w:rFonts w:ascii="Montserrat" w:hAnsi="Montserrat"/>
          <w:i/>
          <w:sz w:val="19"/>
          <w:szCs w:val="19"/>
        </w:rPr>
      </w:pPr>
      <w:r w:rsidRPr="001914A5">
        <w:rPr>
          <w:rFonts w:ascii="Montserrat" w:hAnsi="Montserrat" w:cs="Arial"/>
          <w:b/>
          <w:sz w:val="19"/>
          <w:szCs w:val="19"/>
          <w:highlight w:val="green"/>
        </w:rPr>
        <w:t>(</w:t>
      </w:r>
      <w:r w:rsidRPr="001914A5">
        <w:rPr>
          <w:rFonts w:ascii="Montserrat" w:hAnsi="Montserrat" w:cs="Arial"/>
          <w:b/>
          <w:sz w:val="19"/>
          <w:szCs w:val="19"/>
          <w:highlight w:val="green"/>
          <w:u w:val="single"/>
        </w:rPr>
        <w:t>Dejar la siguiente redacción en caso de que el licitante sea una persona física, eliminando la siguiente</w:t>
      </w:r>
      <w:r w:rsidRPr="001914A5">
        <w:rPr>
          <w:rFonts w:ascii="Montserrat" w:hAnsi="Montserrat" w:cs="Arial"/>
          <w:b/>
          <w:sz w:val="19"/>
          <w:szCs w:val="19"/>
          <w:highlight w:val="green"/>
        </w:rPr>
        <w:t>)</w:t>
      </w:r>
    </w:p>
    <w:p w14:paraId="70AC143F" w14:textId="77777777" w:rsidR="00D4598B" w:rsidRPr="001914A5" w:rsidRDefault="00D4598B" w:rsidP="00D4598B">
      <w:pPr>
        <w:tabs>
          <w:tab w:val="left" w:pos="-720"/>
          <w:tab w:val="left" w:pos="1152"/>
        </w:tabs>
        <w:jc w:val="both"/>
        <w:rPr>
          <w:rFonts w:ascii="Montserrat" w:hAnsi="Montserrat"/>
          <w:i/>
          <w:sz w:val="19"/>
          <w:szCs w:val="19"/>
        </w:rPr>
      </w:pPr>
    </w:p>
    <w:p w14:paraId="1491A847" w14:textId="77777777" w:rsidR="00D4598B" w:rsidRPr="001914A5" w:rsidRDefault="00D4598B" w:rsidP="00D4598B">
      <w:pPr>
        <w:jc w:val="both"/>
        <w:rPr>
          <w:rFonts w:ascii="Montserrat" w:hAnsi="Montserrat"/>
          <w:i/>
          <w:sz w:val="19"/>
          <w:szCs w:val="19"/>
        </w:rPr>
      </w:pPr>
      <w:r w:rsidRPr="001914A5">
        <w:rPr>
          <w:rFonts w:ascii="Montserrat" w:hAnsi="Montserrat"/>
          <w:sz w:val="19"/>
          <w:szCs w:val="19"/>
          <w:highlight w:val="cyan"/>
        </w:rPr>
        <w:t>__________</w:t>
      </w:r>
      <w:r w:rsidRPr="001914A5">
        <w:rPr>
          <w:rFonts w:ascii="Montserrat" w:hAnsi="Montserrat"/>
          <w:sz w:val="19"/>
          <w:szCs w:val="19"/>
        </w:rPr>
        <w:t xml:space="preserve"> </w:t>
      </w:r>
      <w:r w:rsidRPr="001914A5">
        <w:rPr>
          <w:rFonts w:ascii="Montserrat" w:hAnsi="Montserrat" w:cs="Arial"/>
          <w:b/>
          <w:sz w:val="19"/>
          <w:szCs w:val="19"/>
          <w:highlight w:val="yellow"/>
        </w:rPr>
        <w:t>(</w:t>
      </w:r>
      <w:r w:rsidRPr="001914A5">
        <w:rPr>
          <w:rFonts w:ascii="Montserrat" w:hAnsi="Montserrat" w:cs="Arial"/>
          <w:b/>
          <w:sz w:val="19"/>
          <w:szCs w:val="19"/>
          <w:highlight w:val="yellow"/>
          <w:u w:val="single"/>
        </w:rPr>
        <w:t>nombre de la persona física</w:t>
      </w:r>
      <w:r w:rsidRPr="001914A5">
        <w:rPr>
          <w:rFonts w:ascii="Montserrat" w:hAnsi="Montserrat" w:cs="Arial"/>
          <w:b/>
          <w:sz w:val="19"/>
          <w:szCs w:val="19"/>
          <w:highlight w:val="yellow"/>
        </w:rPr>
        <w:t>)</w:t>
      </w:r>
      <w:r w:rsidRPr="001914A5">
        <w:rPr>
          <w:rFonts w:ascii="Montserrat" w:hAnsi="Montserrat"/>
          <w:sz w:val="19"/>
          <w:szCs w:val="19"/>
        </w:rPr>
        <w:t>, por mi propio derecho, en relación con</w:t>
      </w:r>
      <w:r w:rsidRPr="001914A5">
        <w:rPr>
          <w:rFonts w:ascii="Montserrat" w:hAnsi="Montserrat" w:cs="Arial"/>
          <w:sz w:val="19"/>
          <w:szCs w:val="19"/>
        </w:rPr>
        <w:t xml:space="preserve"> la convocatoria a la licitación pública de carácter </w:t>
      </w:r>
      <w:r w:rsidRPr="001914A5">
        <w:rPr>
          <w:rFonts w:ascii="Montserrat" w:hAnsi="Montserrat"/>
          <w:sz w:val="19"/>
          <w:szCs w:val="19"/>
          <w:highlight w:val="cyan"/>
        </w:rPr>
        <w:t>__________</w:t>
      </w:r>
      <w:r w:rsidRPr="001914A5">
        <w:rPr>
          <w:rFonts w:ascii="Montserrat" w:hAnsi="Montserrat" w:cs="Arial"/>
          <w:sz w:val="19"/>
          <w:szCs w:val="19"/>
        </w:rPr>
        <w:t xml:space="preserve"> </w:t>
      </w:r>
      <w:r w:rsidRPr="001914A5">
        <w:rPr>
          <w:rFonts w:ascii="Montserrat" w:hAnsi="Montserrat" w:cs="Arial"/>
          <w:b/>
          <w:sz w:val="19"/>
          <w:szCs w:val="19"/>
          <w:highlight w:val="yellow"/>
        </w:rPr>
        <w:t>(</w:t>
      </w:r>
      <w:r w:rsidRPr="001914A5">
        <w:rPr>
          <w:rFonts w:ascii="Montserrat" w:hAnsi="Montserrat" w:cs="Arial"/>
          <w:b/>
          <w:sz w:val="19"/>
          <w:szCs w:val="19"/>
          <w:highlight w:val="yellow"/>
          <w:u w:val="single"/>
        </w:rPr>
        <w:t>nacional, internacional bajo la cobertura de tratados de libre comercio o internacional abierta, según corresponda</w:t>
      </w:r>
      <w:r w:rsidRPr="001914A5">
        <w:rPr>
          <w:rFonts w:ascii="Montserrat" w:hAnsi="Montserrat" w:cs="Arial"/>
          <w:b/>
          <w:sz w:val="19"/>
          <w:szCs w:val="19"/>
          <w:highlight w:val="yellow"/>
        </w:rPr>
        <w:t>)</w:t>
      </w:r>
      <w:r w:rsidRPr="001914A5">
        <w:rPr>
          <w:rFonts w:ascii="Montserrat" w:hAnsi="Montserrat" w:cs="Arial"/>
          <w:sz w:val="19"/>
          <w:szCs w:val="19"/>
        </w:rPr>
        <w:t xml:space="preserve"> número </w:t>
      </w:r>
      <w:r w:rsidRPr="001914A5">
        <w:rPr>
          <w:rFonts w:ascii="Montserrat" w:hAnsi="Montserrat"/>
          <w:sz w:val="19"/>
          <w:szCs w:val="19"/>
          <w:highlight w:val="cyan"/>
        </w:rPr>
        <w:t>__________</w:t>
      </w:r>
      <w:r w:rsidRPr="001914A5">
        <w:rPr>
          <w:rFonts w:ascii="Montserrat" w:hAnsi="Montserrat"/>
          <w:sz w:val="19"/>
          <w:szCs w:val="19"/>
        </w:rPr>
        <w:t xml:space="preserve">, </w:t>
      </w:r>
      <w:r w:rsidRPr="001914A5">
        <w:rPr>
          <w:rFonts w:ascii="Montserrat" w:hAnsi="Montserrat" w:cs="Arial"/>
          <w:sz w:val="19"/>
          <w:szCs w:val="19"/>
        </w:rPr>
        <w:t xml:space="preserve">relativa a los trabajos consistentes en </w:t>
      </w:r>
      <w:r w:rsidRPr="001914A5">
        <w:rPr>
          <w:rFonts w:ascii="Montserrat" w:hAnsi="Montserrat"/>
          <w:sz w:val="19"/>
          <w:szCs w:val="19"/>
          <w:highlight w:val="cyan"/>
        </w:rPr>
        <w:t>__________</w:t>
      </w:r>
      <w:r w:rsidRPr="001914A5">
        <w:rPr>
          <w:rFonts w:ascii="Montserrat" w:hAnsi="Montserrat"/>
          <w:sz w:val="19"/>
          <w:szCs w:val="19"/>
        </w:rPr>
        <w:t>, respetuosamente comparezco ante usted para manifestar lo siguiente:</w:t>
      </w:r>
    </w:p>
    <w:p w14:paraId="32F17B25" w14:textId="77777777" w:rsidR="00D4598B" w:rsidRPr="001914A5" w:rsidRDefault="00D4598B" w:rsidP="00D4598B">
      <w:pPr>
        <w:tabs>
          <w:tab w:val="left" w:pos="-720"/>
          <w:tab w:val="left" w:pos="0"/>
        </w:tabs>
        <w:ind w:hanging="28"/>
        <w:jc w:val="both"/>
        <w:rPr>
          <w:rFonts w:ascii="Montserrat" w:hAnsi="Montserrat"/>
          <w:i/>
          <w:sz w:val="19"/>
          <w:szCs w:val="19"/>
        </w:rPr>
      </w:pPr>
    </w:p>
    <w:p w14:paraId="750DFBA0" w14:textId="77777777" w:rsidR="00D4598B" w:rsidRPr="001914A5" w:rsidRDefault="00D4598B" w:rsidP="00D4598B">
      <w:pPr>
        <w:jc w:val="both"/>
        <w:rPr>
          <w:rFonts w:ascii="Montserrat" w:hAnsi="Montserrat"/>
          <w:i/>
          <w:sz w:val="19"/>
          <w:szCs w:val="19"/>
        </w:rPr>
      </w:pPr>
      <w:r w:rsidRPr="001914A5">
        <w:rPr>
          <w:rFonts w:ascii="Montserrat" w:hAnsi="Montserrat"/>
          <w:sz w:val="19"/>
          <w:szCs w:val="19"/>
        </w:rPr>
        <w:t xml:space="preserve">Que en cumplimiento a lo dispuesto por los artículos 35, tercer párrafo, de la Ley de Obras Públicas y Servicios Relacionados con las Mismas, 34, fracción VIII, 39, tercer y cuarto párrafos, y 61, fracción VI, de su Reglamento, así como a lo solicitado en el punto 1.7 </w:t>
      </w:r>
      <w:r w:rsidRPr="001914A5">
        <w:rPr>
          <w:rFonts w:ascii="Montserrat" w:hAnsi="Montserrat"/>
          <w:b/>
          <w:sz w:val="19"/>
          <w:szCs w:val="19"/>
          <w:highlight w:val="yellow"/>
        </w:rPr>
        <w:t>(</w:t>
      </w:r>
      <w:r w:rsidRPr="001914A5">
        <w:rPr>
          <w:rFonts w:ascii="Montserrat" w:hAnsi="Montserrat"/>
          <w:b/>
          <w:sz w:val="19"/>
          <w:szCs w:val="19"/>
          <w:highlight w:val="yellow"/>
          <w:u w:val="single"/>
        </w:rPr>
        <w:t>o el que corresponda</w:t>
      </w:r>
      <w:r w:rsidRPr="001914A5">
        <w:rPr>
          <w:rFonts w:ascii="Montserrat" w:hAnsi="Montserrat"/>
          <w:b/>
          <w:sz w:val="19"/>
          <w:szCs w:val="19"/>
          <w:highlight w:val="yellow"/>
        </w:rPr>
        <w:t>)</w:t>
      </w:r>
      <w:r w:rsidRPr="001914A5">
        <w:rPr>
          <w:rFonts w:ascii="Montserrat" w:hAnsi="Montserrat"/>
          <w:sz w:val="19"/>
          <w:szCs w:val="19"/>
        </w:rPr>
        <w:t xml:space="preserve"> y el Documento Legal y Administrativo </w:t>
      </w:r>
      <w:proofErr w:type="spellStart"/>
      <w:r w:rsidRPr="001914A5">
        <w:rPr>
          <w:rFonts w:ascii="Montserrat" w:hAnsi="Montserrat"/>
          <w:sz w:val="19"/>
          <w:szCs w:val="19"/>
        </w:rPr>
        <w:t>DLA</w:t>
      </w:r>
      <w:proofErr w:type="spellEnd"/>
      <w:r w:rsidRPr="001914A5">
        <w:rPr>
          <w:rFonts w:ascii="Montserrat" w:hAnsi="Montserrat"/>
          <w:sz w:val="19"/>
          <w:szCs w:val="19"/>
        </w:rPr>
        <w:t xml:space="preserve"> 2 </w:t>
      </w:r>
      <w:r w:rsidRPr="001914A5">
        <w:rPr>
          <w:rFonts w:ascii="Montserrat" w:hAnsi="Montserrat"/>
          <w:b/>
          <w:sz w:val="19"/>
          <w:szCs w:val="19"/>
          <w:highlight w:val="yellow"/>
        </w:rPr>
        <w:t>(</w:t>
      </w:r>
      <w:r w:rsidRPr="001914A5">
        <w:rPr>
          <w:rFonts w:ascii="Montserrat" w:hAnsi="Montserrat"/>
          <w:b/>
          <w:sz w:val="19"/>
          <w:szCs w:val="19"/>
          <w:highlight w:val="yellow"/>
          <w:u w:val="single"/>
        </w:rPr>
        <w:t>o el que corresponda</w:t>
      </w:r>
      <w:r w:rsidRPr="001914A5">
        <w:rPr>
          <w:rFonts w:ascii="Montserrat" w:hAnsi="Montserrat"/>
          <w:b/>
          <w:sz w:val="19"/>
          <w:szCs w:val="19"/>
          <w:highlight w:val="yellow"/>
        </w:rPr>
        <w:t>)</w:t>
      </w:r>
      <w:r w:rsidRPr="001914A5">
        <w:rPr>
          <w:rFonts w:ascii="Montserrat" w:hAnsi="Montserrat"/>
          <w:sz w:val="19"/>
          <w:szCs w:val="19"/>
        </w:rPr>
        <w:t xml:space="preserve"> de la convocatoria a la licitación, declaro, bajo protesta de decir verdad, como mis datos los siguientes</w:t>
      </w:r>
    </w:p>
    <w:p w14:paraId="347B2A61" w14:textId="77777777" w:rsidR="00D4598B" w:rsidRPr="001914A5" w:rsidRDefault="00D4598B" w:rsidP="00D4598B">
      <w:pPr>
        <w:pStyle w:val="Textoindependiente"/>
        <w:rPr>
          <w:rFonts w:ascii="Montserrat" w:hAnsi="Montserrat"/>
          <w:i/>
          <w:sz w:val="19"/>
          <w:szCs w:val="19"/>
        </w:rPr>
      </w:pPr>
    </w:p>
    <w:p w14:paraId="74158B73" w14:textId="77777777" w:rsidR="00D4598B" w:rsidRPr="001914A5" w:rsidRDefault="00D4598B" w:rsidP="00D4598B">
      <w:pPr>
        <w:tabs>
          <w:tab w:val="left" w:pos="-720"/>
          <w:tab w:val="left" w:pos="-142"/>
        </w:tabs>
        <w:jc w:val="both"/>
        <w:rPr>
          <w:rFonts w:ascii="Montserrat" w:hAnsi="Montserrat"/>
          <w:b/>
          <w:i/>
          <w:sz w:val="19"/>
          <w:szCs w:val="19"/>
        </w:rPr>
      </w:pPr>
      <w:r w:rsidRPr="001914A5">
        <w:rPr>
          <w:rFonts w:ascii="Montserrat" w:hAnsi="Montserrat"/>
          <w:b/>
          <w:sz w:val="19"/>
          <w:szCs w:val="19"/>
        </w:rPr>
        <w:t>Registro federal de contribuyentes:</w:t>
      </w:r>
    </w:p>
    <w:p w14:paraId="7993AE2A" w14:textId="77777777" w:rsidR="00D4598B" w:rsidRPr="001914A5" w:rsidRDefault="00D4598B" w:rsidP="00D4598B">
      <w:pPr>
        <w:tabs>
          <w:tab w:val="left" w:pos="-720"/>
          <w:tab w:val="left" w:pos="0"/>
        </w:tabs>
        <w:ind w:hanging="28"/>
        <w:jc w:val="both"/>
        <w:rPr>
          <w:rFonts w:ascii="Montserrat" w:hAnsi="Montserrat"/>
          <w:i/>
          <w:sz w:val="4"/>
          <w:szCs w:val="4"/>
        </w:rPr>
      </w:pPr>
    </w:p>
    <w:p w14:paraId="318D76F9" w14:textId="77777777" w:rsidR="00D4598B" w:rsidRPr="001914A5" w:rsidRDefault="00D4598B" w:rsidP="00D4598B">
      <w:pPr>
        <w:tabs>
          <w:tab w:val="left" w:pos="-720"/>
          <w:tab w:val="left" w:pos="-142"/>
        </w:tabs>
        <w:jc w:val="both"/>
        <w:rPr>
          <w:rFonts w:ascii="Montserrat" w:hAnsi="Montserrat"/>
          <w:b/>
          <w:i/>
          <w:sz w:val="19"/>
          <w:szCs w:val="19"/>
        </w:rPr>
      </w:pPr>
      <w:r w:rsidRPr="001914A5">
        <w:rPr>
          <w:rFonts w:ascii="Montserrat" w:hAnsi="Montserrat"/>
          <w:b/>
          <w:sz w:val="19"/>
          <w:szCs w:val="19"/>
        </w:rPr>
        <w:t>Lugar y fecha de nacimiento:</w:t>
      </w:r>
    </w:p>
    <w:p w14:paraId="1B19EFB9" w14:textId="77777777" w:rsidR="00D4598B" w:rsidRPr="001914A5" w:rsidRDefault="00D4598B" w:rsidP="00D4598B">
      <w:pPr>
        <w:tabs>
          <w:tab w:val="left" w:pos="-720"/>
          <w:tab w:val="left" w:pos="0"/>
        </w:tabs>
        <w:ind w:hanging="28"/>
        <w:jc w:val="both"/>
        <w:rPr>
          <w:rFonts w:ascii="Montserrat" w:hAnsi="Montserrat"/>
          <w:i/>
          <w:sz w:val="19"/>
          <w:szCs w:val="19"/>
        </w:rPr>
      </w:pPr>
    </w:p>
    <w:p w14:paraId="4D0E47B3" w14:textId="77777777" w:rsidR="00D4598B" w:rsidRPr="001914A5" w:rsidRDefault="00D4598B" w:rsidP="00D4598B">
      <w:pPr>
        <w:jc w:val="both"/>
        <w:rPr>
          <w:rFonts w:ascii="Montserrat" w:hAnsi="Montserrat"/>
          <w:i/>
          <w:sz w:val="19"/>
          <w:szCs w:val="19"/>
        </w:rPr>
      </w:pPr>
      <w:r w:rsidRPr="001914A5">
        <w:rPr>
          <w:rFonts w:ascii="Montserrat" w:hAnsi="Montserrat"/>
          <w:sz w:val="19"/>
          <w:szCs w:val="19"/>
        </w:rPr>
        <w:t>Asimismo, habiéndome enterado del contenido de la convocatoria a la licitación, sus anexos, modelo de contrato y garantías a otorgarse, así como de los requisitos establecidos, manifiesto mi interés para participar en la licitación pública cuyos datos han quedado anotados anteriormente.</w:t>
      </w:r>
    </w:p>
    <w:p w14:paraId="37E18069" w14:textId="77777777" w:rsidR="00D4598B" w:rsidRPr="001914A5" w:rsidRDefault="00D4598B" w:rsidP="00D4598B">
      <w:pPr>
        <w:tabs>
          <w:tab w:val="left" w:pos="-720"/>
          <w:tab w:val="left" w:pos="0"/>
        </w:tabs>
        <w:jc w:val="both"/>
        <w:rPr>
          <w:rFonts w:ascii="Montserrat" w:hAnsi="Montserrat" w:cs="Arial"/>
          <w:b/>
          <w:i/>
          <w:sz w:val="19"/>
          <w:szCs w:val="19"/>
          <w:highlight w:val="green"/>
        </w:rPr>
      </w:pPr>
    </w:p>
    <w:p w14:paraId="61080293" w14:textId="77777777" w:rsidR="00D4598B" w:rsidRPr="001914A5" w:rsidRDefault="00D4598B" w:rsidP="00D4598B">
      <w:pPr>
        <w:tabs>
          <w:tab w:val="left" w:pos="-720"/>
          <w:tab w:val="left" w:pos="0"/>
        </w:tabs>
        <w:jc w:val="both"/>
        <w:rPr>
          <w:rFonts w:ascii="Montserrat" w:hAnsi="Montserrat"/>
          <w:i/>
          <w:sz w:val="19"/>
          <w:szCs w:val="19"/>
        </w:rPr>
      </w:pPr>
      <w:r w:rsidRPr="001914A5">
        <w:rPr>
          <w:rFonts w:ascii="Montserrat" w:hAnsi="Montserrat" w:cs="Arial"/>
          <w:b/>
          <w:sz w:val="19"/>
          <w:szCs w:val="19"/>
          <w:highlight w:val="green"/>
        </w:rPr>
        <w:t>(</w:t>
      </w:r>
      <w:r w:rsidRPr="001914A5">
        <w:rPr>
          <w:rFonts w:ascii="Montserrat" w:hAnsi="Montserrat" w:cs="Arial"/>
          <w:b/>
          <w:sz w:val="19"/>
          <w:szCs w:val="19"/>
          <w:highlight w:val="green"/>
          <w:u w:val="single"/>
        </w:rPr>
        <w:t>Dejar la siguiente redacción en caso de que el licitante sea una persona moral, eliminando la anterior</w:t>
      </w:r>
      <w:r w:rsidRPr="001914A5">
        <w:rPr>
          <w:rFonts w:ascii="Montserrat" w:hAnsi="Montserrat" w:cs="Arial"/>
          <w:b/>
          <w:sz w:val="19"/>
          <w:szCs w:val="19"/>
          <w:highlight w:val="green"/>
        </w:rPr>
        <w:t>)</w:t>
      </w:r>
    </w:p>
    <w:p w14:paraId="0B57B7B8" w14:textId="77777777" w:rsidR="00D4598B" w:rsidRPr="001914A5" w:rsidRDefault="00D4598B" w:rsidP="00D4598B">
      <w:pPr>
        <w:tabs>
          <w:tab w:val="left" w:pos="-720"/>
          <w:tab w:val="left" w:pos="0"/>
        </w:tabs>
        <w:ind w:hanging="28"/>
        <w:jc w:val="both"/>
        <w:rPr>
          <w:rFonts w:ascii="Montserrat" w:hAnsi="Montserrat"/>
          <w:i/>
          <w:sz w:val="19"/>
          <w:szCs w:val="19"/>
        </w:rPr>
      </w:pPr>
    </w:p>
    <w:p w14:paraId="3F2FBA0D" w14:textId="77777777" w:rsidR="00D4598B" w:rsidRPr="001914A5" w:rsidRDefault="00D4598B" w:rsidP="00D4598B">
      <w:pPr>
        <w:jc w:val="both"/>
        <w:rPr>
          <w:rFonts w:ascii="Montserrat" w:hAnsi="Montserrat"/>
          <w:i/>
          <w:sz w:val="19"/>
          <w:szCs w:val="19"/>
        </w:rPr>
      </w:pPr>
      <w:r w:rsidRPr="001914A5">
        <w:rPr>
          <w:rFonts w:ascii="Montserrat" w:hAnsi="Montserrat"/>
          <w:sz w:val="19"/>
          <w:szCs w:val="19"/>
          <w:highlight w:val="cyan"/>
        </w:rPr>
        <w:t>__________</w:t>
      </w:r>
      <w:r w:rsidRPr="001914A5">
        <w:rPr>
          <w:rFonts w:ascii="Montserrat" w:hAnsi="Montserrat"/>
          <w:sz w:val="19"/>
          <w:szCs w:val="19"/>
        </w:rPr>
        <w:t xml:space="preserve"> </w:t>
      </w:r>
      <w:r w:rsidRPr="001914A5">
        <w:rPr>
          <w:rFonts w:ascii="Montserrat" w:hAnsi="Montserrat" w:cs="Arial"/>
          <w:b/>
          <w:sz w:val="19"/>
          <w:szCs w:val="19"/>
          <w:highlight w:val="yellow"/>
        </w:rPr>
        <w:t>(</w:t>
      </w:r>
      <w:r w:rsidRPr="001914A5">
        <w:rPr>
          <w:rFonts w:ascii="Montserrat" w:hAnsi="Montserrat" w:cs="Arial"/>
          <w:b/>
          <w:sz w:val="19"/>
          <w:szCs w:val="19"/>
          <w:highlight w:val="yellow"/>
          <w:u w:val="single"/>
        </w:rPr>
        <w:t>nombre del representante legal</w:t>
      </w:r>
      <w:r w:rsidRPr="001914A5">
        <w:rPr>
          <w:rFonts w:ascii="Montserrat" w:hAnsi="Montserrat" w:cs="Arial"/>
          <w:b/>
          <w:sz w:val="19"/>
          <w:szCs w:val="19"/>
          <w:highlight w:val="yellow"/>
        </w:rPr>
        <w:t>)</w:t>
      </w:r>
      <w:r w:rsidRPr="001914A5">
        <w:rPr>
          <w:rFonts w:ascii="Montserrat" w:hAnsi="Montserrat"/>
          <w:sz w:val="19"/>
          <w:szCs w:val="19"/>
        </w:rPr>
        <w:t xml:space="preserve">, en mi carácter de </w:t>
      </w:r>
      <w:r w:rsidRPr="001914A5">
        <w:rPr>
          <w:rFonts w:ascii="Montserrat" w:hAnsi="Montserrat"/>
          <w:sz w:val="19"/>
          <w:szCs w:val="19"/>
          <w:highlight w:val="cyan"/>
        </w:rPr>
        <w:t>__________</w:t>
      </w:r>
      <w:r w:rsidRPr="001914A5">
        <w:rPr>
          <w:rFonts w:ascii="Montserrat" w:hAnsi="Montserrat"/>
          <w:sz w:val="19"/>
          <w:szCs w:val="19"/>
        </w:rPr>
        <w:t xml:space="preserve">, de la empresa </w:t>
      </w:r>
      <w:r w:rsidRPr="001914A5">
        <w:rPr>
          <w:rFonts w:ascii="Montserrat" w:hAnsi="Montserrat"/>
          <w:sz w:val="19"/>
          <w:szCs w:val="19"/>
          <w:highlight w:val="cyan"/>
        </w:rPr>
        <w:t>__________</w:t>
      </w:r>
      <w:r w:rsidRPr="001914A5">
        <w:rPr>
          <w:rFonts w:ascii="Montserrat" w:hAnsi="Montserrat"/>
          <w:sz w:val="19"/>
          <w:szCs w:val="19"/>
        </w:rPr>
        <w:t xml:space="preserve"> </w:t>
      </w:r>
      <w:r w:rsidRPr="001914A5">
        <w:rPr>
          <w:rFonts w:ascii="Montserrat" w:hAnsi="Montserrat" w:cs="Arial"/>
          <w:b/>
          <w:sz w:val="19"/>
          <w:szCs w:val="19"/>
          <w:highlight w:val="yellow"/>
        </w:rPr>
        <w:t>(</w:t>
      </w:r>
      <w:r w:rsidRPr="001914A5">
        <w:rPr>
          <w:rFonts w:ascii="Montserrat" w:hAnsi="Montserrat" w:cs="Arial"/>
          <w:b/>
          <w:sz w:val="19"/>
          <w:szCs w:val="19"/>
          <w:highlight w:val="yellow"/>
          <w:u w:val="single"/>
        </w:rPr>
        <w:t>denominación o razón social de la persona moral</w:t>
      </w:r>
      <w:r w:rsidRPr="001914A5">
        <w:rPr>
          <w:rFonts w:ascii="Montserrat" w:hAnsi="Montserrat" w:cs="Arial"/>
          <w:b/>
          <w:sz w:val="19"/>
          <w:szCs w:val="19"/>
          <w:highlight w:val="yellow"/>
        </w:rPr>
        <w:t>)</w:t>
      </w:r>
      <w:r w:rsidRPr="001914A5">
        <w:rPr>
          <w:rFonts w:ascii="Montserrat" w:hAnsi="Montserrat"/>
          <w:sz w:val="19"/>
          <w:szCs w:val="19"/>
        </w:rPr>
        <w:t xml:space="preserve">, lo que se acredita en los términos del testimonio de la escritura pública </w:t>
      </w:r>
      <w:r w:rsidRPr="001914A5">
        <w:rPr>
          <w:rFonts w:ascii="Montserrat" w:hAnsi="Montserrat"/>
          <w:b/>
          <w:sz w:val="19"/>
          <w:szCs w:val="19"/>
          <w:highlight w:val="yellow"/>
        </w:rPr>
        <w:t>(</w:t>
      </w:r>
      <w:r w:rsidRPr="001914A5">
        <w:rPr>
          <w:rFonts w:ascii="Montserrat" w:hAnsi="Montserrat"/>
          <w:b/>
          <w:sz w:val="19"/>
          <w:szCs w:val="19"/>
          <w:highlight w:val="yellow"/>
          <w:u w:val="single"/>
        </w:rPr>
        <w:t>o póliza, según sea el caso</w:t>
      </w:r>
      <w:r w:rsidRPr="001914A5">
        <w:rPr>
          <w:rFonts w:ascii="Montserrat" w:hAnsi="Montserrat"/>
          <w:b/>
          <w:sz w:val="19"/>
          <w:szCs w:val="19"/>
          <w:highlight w:val="yellow"/>
        </w:rPr>
        <w:t>)</w:t>
      </w:r>
      <w:r w:rsidRPr="001914A5">
        <w:rPr>
          <w:rFonts w:ascii="Montserrat" w:hAnsi="Montserrat"/>
          <w:sz w:val="19"/>
          <w:szCs w:val="19"/>
        </w:rPr>
        <w:t xml:space="preserve"> número </w:t>
      </w:r>
      <w:r w:rsidRPr="001914A5">
        <w:rPr>
          <w:rFonts w:ascii="Montserrat" w:hAnsi="Montserrat"/>
          <w:sz w:val="19"/>
          <w:szCs w:val="19"/>
          <w:highlight w:val="cyan"/>
        </w:rPr>
        <w:t>__________</w:t>
      </w:r>
      <w:r w:rsidRPr="001914A5">
        <w:rPr>
          <w:rFonts w:ascii="Montserrat" w:hAnsi="Montserrat"/>
          <w:sz w:val="19"/>
          <w:szCs w:val="19"/>
        </w:rPr>
        <w:t xml:space="preserve">, de fecha </w:t>
      </w:r>
      <w:r w:rsidRPr="001914A5">
        <w:rPr>
          <w:rFonts w:ascii="Montserrat" w:hAnsi="Montserrat"/>
          <w:sz w:val="19"/>
          <w:szCs w:val="19"/>
          <w:highlight w:val="cyan"/>
        </w:rPr>
        <w:t>__________</w:t>
      </w:r>
      <w:r w:rsidRPr="001914A5">
        <w:rPr>
          <w:rFonts w:ascii="Montserrat" w:hAnsi="Montserrat"/>
          <w:sz w:val="19"/>
          <w:szCs w:val="19"/>
        </w:rPr>
        <w:t xml:space="preserve">, otorgada ante la fe del Licenciado </w:t>
      </w:r>
      <w:r w:rsidRPr="001914A5">
        <w:rPr>
          <w:rFonts w:ascii="Montserrat" w:hAnsi="Montserrat"/>
          <w:sz w:val="19"/>
          <w:szCs w:val="19"/>
          <w:highlight w:val="cyan"/>
        </w:rPr>
        <w:t>__________</w:t>
      </w:r>
      <w:r w:rsidRPr="001914A5">
        <w:rPr>
          <w:rFonts w:ascii="Montserrat" w:hAnsi="Montserrat"/>
          <w:sz w:val="19"/>
          <w:szCs w:val="19"/>
        </w:rPr>
        <w:t xml:space="preserve">, Notario Público </w:t>
      </w:r>
      <w:r w:rsidRPr="001914A5">
        <w:rPr>
          <w:rFonts w:ascii="Montserrat" w:hAnsi="Montserrat"/>
          <w:b/>
          <w:sz w:val="19"/>
          <w:szCs w:val="19"/>
          <w:highlight w:val="yellow"/>
        </w:rPr>
        <w:t>(</w:t>
      </w:r>
      <w:r w:rsidRPr="001914A5">
        <w:rPr>
          <w:rFonts w:ascii="Montserrat" w:hAnsi="Montserrat"/>
          <w:b/>
          <w:sz w:val="19"/>
          <w:szCs w:val="19"/>
          <w:highlight w:val="yellow"/>
          <w:u w:val="single"/>
        </w:rPr>
        <w:t>Corredor o fedatario públicos, según se trate</w:t>
      </w:r>
      <w:r w:rsidRPr="001914A5">
        <w:rPr>
          <w:rFonts w:ascii="Montserrat" w:hAnsi="Montserrat"/>
          <w:b/>
          <w:sz w:val="19"/>
          <w:szCs w:val="19"/>
          <w:highlight w:val="yellow"/>
        </w:rPr>
        <w:t>)</w:t>
      </w:r>
      <w:r w:rsidRPr="001914A5">
        <w:rPr>
          <w:rFonts w:ascii="Montserrat" w:hAnsi="Montserrat"/>
          <w:sz w:val="19"/>
          <w:szCs w:val="19"/>
        </w:rPr>
        <w:t xml:space="preserve"> número </w:t>
      </w:r>
      <w:r w:rsidRPr="001914A5">
        <w:rPr>
          <w:rFonts w:ascii="Montserrat" w:hAnsi="Montserrat"/>
          <w:sz w:val="19"/>
          <w:szCs w:val="19"/>
          <w:highlight w:val="cyan"/>
        </w:rPr>
        <w:t>__________</w:t>
      </w:r>
      <w:r w:rsidRPr="001914A5">
        <w:rPr>
          <w:rFonts w:ascii="Montserrat" w:hAnsi="Montserrat"/>
          <w:sz w:val="19"/>
          <w:szCs w:val="19"/>
        </w:rPr>
        <w:t xml:space="preserve">, de la Ciudad de </w:t>
      </w:r>
      <w:r w:rsidRPr="001914A5">
        <w:rPr>
          <w:rFonts w:ascii="Montserrat" w:hAnsi="Montserrat"/>
          <w:sz w:val="19"/>
          <w:szCs w:val="19"/>
          <w:highlight w:val="cyan"/>
        </w:rPr>
        <w:t>__________</w:t>
      </w:r>
      <w:r w:rsidRPr="001914A5">
        <w:rPr>
          <w:rFonts w:ascii="Montserrat" w:hAnsi="Montserrat"/>
          <w:sz w:val="19"/>
          <w:szCs w:val="19"/>
        </w:rPr>
        <w:t xml:space="preserve">, inscrita en el Registro Público de </w:t>
      </w:r>
      <w:r w:rsidRPr="001914A5">
        <w:rPr>
          <w:rFonts w:ascii="Montserrat" w:hAnsi="Montserrat"/>
          <w:sz w:val="19"/>
          <w:szCs w:val="19"/>
          <w:highlight w:val="cyan"/>
        </w:rPr>
        <w:t>__________</w:t>
      </w:r>
      <w:r w:rsidRPr="001914A5">
        <w:rPr>
          <w:rFonts w:ascii="Montserrat" w:hAnsi="Montserrat"/>
          <w:sz w:val="19"/>
          <w:szCs w:val="19"/>
        </w:rPr>
        <w:t xml:space="preserve">, de la Ciudad </w:t>
      </w:r>
      <w:r w:rsidRPr="001914A5">
        <w:rPr>
          <w:rFonts w:ascii="Montserrat" w:hAnsi="Montserrat"/>
          <w:sz w:val="19"/>
          <w:szCs w:val="19"/>
        </w:rPr>
        <w:lastRenderedPageBreak/>
        <w:t xml:space="preserve">de </w:t>
      </w:r>
      <w:r w:rsidRPr="001914A5">
        <w:rPr>
          <w:rFonts w:ascii="Montserrat" w:hAnsi="Montserrat"/>
          <w:sz w:val="19"/>
          <w:szCs w:val="19"/>
          <w:highlight w:val="cyan"/>
        </w:rPr>
        <w:t>__________</w:t>
      </w:r>
      <w:r w:rsidRPr="001914A5">
        <w:rPr>
          <w:rFonts w:ascii="Montserrat" w:hAnsi="Montserrat"/>
          <w:sz w:val="19"/>
          <w:szCs w:val="19"/>
        </w:rPr>
        <w:t xml:space="preserve">, en el folio número </w:t>
      </w:r>
      <w:r w:rsidRPr="001914A5">
        <w:rPr>
          <w:rFonts w:ascii="Montserrat" w:hAnsi="Montserrat"/>
          <w:sz w:val="19"/>
          <w:szCs w:val="19"/>
          <w:highlight w:val="cyan"/>
        </w:rPr>
        <w:t>__________</w:t>
      </w:r>
      <w:r w:rsidRPr="001914A5">
        <w:rPr>
          <w:rFonts w:ascii="Montserrat" w:hAnsi="Montserrat"/>
          <w:sz w:val="19"/>
          <w:szCs w:val="19"/>
        </w:rPr>
        <w:t xml:space="preserve">, con fecha </w:t>
      </w:r>
      <w:r w:rsidRPr="001914A5">
        <w:rPr>
          <w:rFonts w:ascii="Montserrat" w:hAnsi="Montserrat"/>
          <w:sz w:val="19"/>
          <w:szCs w:val="19"/>
          <w:highlight w:val="cyan"/>
        </w:rPr>
        <w:t>__</w:t>
      </w:r>
      <w:r w:rsidRPr="001914A5">
        <w:rPr>
          <w:rFonts w:ascii="Montserrat" w:hAnsi="Montserrat"/>
          <w:sz w:val="19"/>
          <w:szCs w:val="19"/>
        </w:rPr>
        <w:t xml:space="preserve"> de </w:t>
      </w:r>
      <w:r w:rsidRPr="001914A5">
        <w:rPr>
          <w:rFonts w:ascii="Montserrat" w:hAnsi="Montserrat"/>
          <w:sz w:val="19"/>
          <w:szCs w:val="19"/>
          <w:highlight w:val="cyan"/>
        </w:rPr>
        <w:t>__________</w:t>
      </w:r>
      <w:r w:rsidRPr="001914A5">
        <w:rPr>
          <w:rFonts w:ascii="Montserrat" w:hAnsi="Montserrat"/>
          <w:sz w:val="19"/>
          <w:szCs w:val="19"/>
        </w:rPr>
        <w:t xml:space="preserve"> </w:t>
      </w:r>
      <w:proofErr w:type="spellStart"/>
      <w:r w:rsidRPr="001914A5">
        <w:rPr>
          <w:rFonts w:ascii="Montserrat" w:hAnsi="Montserrat"/>
          <w:sz w:val="19"/>
          <w:szCs w:val="19"/>
        </w:rPr>
        <w:t>de</w:t>
      </w:r>
      <w:proofErr w:type="spellEnd"/>
      <w:r w:rsidRPr="001914A5">
        <w:rPr>
          <w:rFonts w:ascii="Montserrat" w:hAnsi="Montserrat"/>
          <w:sz w:val="19"/>
          <w:szCs w:val="19"/>
        </w:rPr>
        <w:t xml:space="preserve"> 201</w:t>
      </w:r>
      <w:r w:rsidRPr="001914A5">
        <w:rPr>
          <w:rFonts w:ascii="Montserrat" w:hAnsi="Montserrat"/>
          <w:sz w:val="19"/>
          <w:szCs w:val="19"/>
          <w:highlight w:val="cyan"/>
        </w:rPr>
        <w:t>__</w:t>
      </w:r>
      <w:r w:rsidRPr="001914A5">
        <w:rPr>
          <w:rFonts w:ascii="Montserrat" w:hAnsi="Montserrat"/>
          <w:sz w:val="19"/>
          <w:szCs w:val="19"/>
        </w:rPr>
        <w:t>, mandato que a la fecha no me ha sido limitado ni revocado en forma alguna, en relación con</w:t>
      </w:r>
      <w:r w:rsidRPr="001914A5">
        <w:rPr>
          <w:rFonts w:ascii="Montserrat" w:hAnsi="Montserrat" w:cs="Arial"/>
          <w:sz w:val="19"/>
          <w:szCs w:val="19"/>
        </w:rPr>
        <w:t xml:space="preserve"> la convocatoria a la licitación pública de carácter </w:t>
      </w:r>
      <w:r w:rsidRPr="001914A5">
        <w:rPr>
          <w:rFonts w:ascii="Montserrat" w:hAnsi="Montserrat"/>
          <w:sz w:val="19"/>
          <w:szCs w:val="19"/>
          <w:highlight w:val="cyan"/>
        </w:rPr>
        <w:t>__________</w:t>
      </w:r>
      <w:r w:rsidRPr="001914A5">
        <w:rPr>
          <w:rFonts w:ascii="Montserrat" w:hAnsi="Montserrat" w:cs="Arial"/>
          <w:sz w:val="19"/>
          <w:szCs w:val="19"/>
        </w:rPr>
        <w:t xml:space="preserve"> </w:t>
      </w:r>
      <w:r w:rsidRPr="001914A5">
        <w:rPr>
          <w:rFonts w:ascii="Montserrat" w:hAnsi="Montserrat" w:cs="Arial"/>
          <w:b/>
          <w:sz w:val="19"/>
          <w:szCs w:val="19"/>
          <w:highlight w:val="yellow"/>
        </w:rPr>
        <w:t>(</w:t>
      </w:r>
      <w:r w:rsidRPr="001914A5">
        <w:rPr>
          <w:rFonts w:ascii="Montserrat" w:hAnsi="Montserrat" w:cs="Arial"/>
          <w:b/>
          <w:sz w:val="19"/>
          <w:szCs w:val="19"/>
          <w:highlight w:val="yellow"/>
          <w:u w:val="single"/>
        </w:rPr>
        <w:t>nacional, internacional bajo la cobertura de tratados de libre comercio o internacional abierta, según corresponda</w:t>
      </w:r>
      <w:r w:rsidRPr="001914A5">
        <w:rPr>
          <w:rFonts w:ascii="Montserrat" w:hAnsi="Montserrat" w:cs="Arial"/>
          <w:b/>
          <w:sz w:val="19"/>
          <w:szCs w:val="19"/>
          <w:highlight w:val="yellow"/>
        </w:rPr>
        <w:t>)</w:t>
      </w:r>
      <w:r w:rsidRPr="001914A5">
        <w:rPr>
          <w:rFonts w:ascii="Montserrat" w:hAnsi="Montserrat" w:cs="Arial"/>
          <w:sz w:val="19"/>
          <w:szCs w:val="19"/>
        </w:rPr>
        <w:t xml:space="preserve"> </w:t>
      </w:r>
      <w:r w:rsidRPr="001914A5">
        <w:rPr>
          <w:rFonts w:ascii="Montserrat" w:hAnsi="Montserrat"/>
          <w:sz w:val="19"/>
          <w:szCs w:val="19"/>
        </w:rPr>
        <w:t>número</w:t>
      </w:r>
      <w:r w:rsidRPr="001914A5">
        <w:rPr>
          <w:rFonts w:ascii="Montserrat" w:hAnsi="Montserrat" w:cs="Arial"/>
          <w:sz w:val="19"/>
          <w:szCs w:val="19"/>
        </w:rPr>
        <w:t xml:space="preserve"> </w:t>
      </w:r>
      <w:r w:rsidRPr="001914A5">
        <w:rPr>
          <w:rFonts w:ascii="Montserrat" w:hAnsi="Montserrat"/>
          <w:b/>
          <w:sz w:val="19"/>
          <w:szCs w:val="19"/>
          <w:highlight w:val="cyan"/>
        </w:rPr>
        <w:t>__________</w:t>
      </w:r>
      <w:r w:rsidRPr="001914A5">
        <w:rPr>
          <w:rFonts w:ascii="Montserrat" w:hAnsi="Montserrat"/>
          <w:sz w:val="19"/>
          <w:szCs w:val="19"/>
        </w:rPr>
        <w:t xml:space="preserve">, </w:t>
      </w:r>
      <w:r w:rsidRPr="001914A5">
        <w:rPr>
          <w:rFonts w:ascii="Montserrat" w:hAnsi="Montserrat" w:cs="Arial"/>
          <w:sz w:val="19"/>
          <w:szCs w:val="19"/>
        </w:rPr>
        <w:t xml:space="preserve">relativa a los trabajos consistentes en </w:t>
      </w:r>
      <w:r w:rsidRPr="001914A5">
        <w:rPr>
          <w:rFonts w:ascii="Montserrat" w:hAnsi="Montserrat"/>
          <w:b/>
          <w:sz w:val="19"/>
          <w:szCs w:val="19"/>
          <w:highlight w:val="cyan"/>
        </w:rPr>
        <w:t>__________</w:t>
      </w:r>
      <w:r w:rsidRPr="001914A5">
        <w:rPr>
          <w:rFonts w:ascii="Montserrat" w:hAnsi="Montserrat"/>
          <w:sz w:val="19"/>
          <w:szCs w:val="19"/>
        </w:rPr>
        <w:t>, respetuosamente comparezco ante usted para manifestar lo siguiente:</w:t>
      </w:r>
    </w:p>
    <w:p w14:paraId="25016502" w14:textId="77777777" w:rsidR="00D4598B" w:rsidRPr="001914A5" w:rsidRDefault="00D4598B" w:rsidP="00D4598B">
      <w:pPr>
        <w:jc w:val="both"/>
        <w:rPr>
          <w:rFonts w:ascii="Montserrat" w:hAnsi="Montserrat"/>
          <w:i/>
          <w:sz w:val="19"/>
          <w:szCs w:val="19"/>
        </w:rPr>
      </w:pPr>
    </w:p>
    <w:p w14:paraId="418CC0DD" w14:textId="77777777" w:rsidR="00D4598B" w:rsidRPr="001914A5" w:rsidRDefault="00D4598B" w:rsidP="00D4598B">
      <w:pPr>
        <w:jc w:val="both"/>
        <w:rPr>
          <w:rFonts w:ascii="Montserrat" w:hAnsi="Montserrat"/>
          <w:i/>
          <w:sz w:val="19"/>
          <w:szCs w:val="19"/>
        </w:rPr>
      </w:pPr>
      <w:r w:rsidRPr="001914A5">
        <w:rPr>
          <w:rFonts w:ascii="Montserrat" w:hAnsi="Montserrat"/>
          <w:sz w:val="19"/>
          <w:szCs w:val="19"/>
        </w:rPr>
        <w:t xml:space="preserve">Que en cumplimiento a lo dispuesto por los artículos 35, tercer párrafo, de la Ley de Obras Públicas y Servicios Relacionados con las Mismas, 34, fracción VIII, 39, tercer y cuarto párrafos, y 61, fracción VI, de su Reglamento, así como a lo solicitado en el punto 1.7 </w:t>
      </w:r>
      <w:r w:rsidRPr="001914A5">
        <w:rPr>
          <w:rFonts w:ascii="Montserrat" w:hAnsi="Montserrat"/>
          <w:b/>
          <w:sz w:val="19"/>
          <w:szCs w:val="19"/>
          <w:highlight w:val="yellow"/>
        </w:rPr>
        <w:t>(</w:t>
      </w:r>
      <w:r w:rsidRPr="001914A5">
        <w:rPr>
          <w:rFonts w:ascii="Montserrat" w:hAnsi="Montserrat"/>
          <w:b/>
          <w:sz w:val="19"/>
          <w:szCs w:val="19"/>
          <w:highlight w:val="yellow"/>
          <w:u w:val="single"/>
        </w:rPr>
        <w:t>o el que corresponda</w:t>
      </w:r>
      <w:r w:rsidRPr="001914A5">
        <w:rPr>
          <w:rFonts w:ascii="Montserrat" w:hAnsi="Montserrat"/>
          <w:b/>
          <w:sz w:val="19"/>
          <w:szCs w:val="19"/>
          <w:highlight w:val="yellow"/>
        </w:rPr>
        <w:t>)</w:t>
      </w:r>
      <w:r w:rsidRPr="001914A5">
        <w:rPr>
          <w:rFonts w:ascii="Montserrat" w:hAnsi="Montserrat"/>
          <w:sz w:val="19"/>
          <w:szCs w:val="19"/>
        </w:rPr>
        <w:t xml:space="preserve"> y el Documento Legal y Administrativo </w:t>
      </w:r>
      <w:proofErr w:type="spellStart"/>
      <w:r w:rsidRPr="001914A5">
        <w:rPr>
          <w:rFonts w:ascii="Montserrat" w:hAnsi="Montserrat"/>
          <w:sz w:val="19"/>
          <w:szCs w:val="19"/>
        </w:rPr>
        <w:t>DLA</w:t>
      </w:r>
      <w:proofErr w:type="spellEnd"/>
      <w:r w:rsidRPr="001914A5">
        <w:rPr>
          <w:rFonts w:ascii="Montserrat" w:hAnsi="Montserrat"/>
          <w:sz w:val="19"/>
          <w:szCs w:val="19"/>
        </w:rPr>
        <w:t xml:space="preserve"> 2 </w:t>
      </w:r>
      <w:r w:rsidRPr="001914A5">
        <w:rPr>
          <w:rFonts w:ascii="Montserrat" w:hAnsi="Montserrat"/>
          <w:b/>
          <w:sz w:val="19"/>
          <w:szCs w:val="19"/>
          <w:highlight w:val="yellow"/>
        </w:rPr>
        <w:t>(</w:t>
      </w:r>
      <w:r w:rsidRPr="001914A5">
        <w:rPr>
          <w:rFonts w:ascii="Montserrat" w:hAnsi="Montserrat"/>
          <w:b/>
          <w:sz w:val="19"/>
          <w:szCs w:val="19"/>
          <w:highlight w:val="yellow"/>
          <w:u w:val="single"/>
        </w:rPr>
        <w:t>o el que corresponda</w:t>
      </w:r>
      <w:r w:rsidRPr="001914A5">
        <w:rPr>
          <w:rFonts w:ascii="Montserrat" w:hAnsi="Montserrat"/>
          <w:b/>
          <w:sz w:val="19"/>
          <w:szCs w:val="19"/>
          <w:highlight w:val="yellow"/>
        </w:rPr>
        <w:t>)</w:t>
      </w:r>
      <w:r w:rsidRPr="001914A5">
        <w:rPr>
          <w:rFonts w:ascii="Montserrat" w:hAnsi="Montserrat"/>
          <w:sz w:val="19"/>
          <w:szCs w:val="19"/>
        </w:rPr>
        <w:t xml:space="preserve"> de la convocatoria a la licitación, a nombre de mi representada, declaro, bajo protesta de decir verdad, como datos de la misma los siguientes:</w:t>
      </w:r>
    </w:p>
    <w:p w14:paraId="4FCFAE88" w14:textId="77777777" w:rsidR="00D4598B" w:rsidRPr="001914A5" w:rsidRDefault="00D4598B" w:rsidP="00D4598B">
      <w:pPr>
        <w:tabs>
          <w:tab w:val="left" w:pos="-720"/>
          <w:tab w:val="left" w:pos="-142"/>
        </w:tabs>
        <w:jc w:val="both"/>
        <w:rPr>
          <w:rFonts w:ascii="Montserrat" w:hAnsi="Montserrat"/>
          <w:i/>
          <w:sz w:val="19"/>
          <w:szCs w:val="19"/>
        </w:rPr>
      </w:pPr>
    </w:p>
    <w:p w14:paraId="6D6785D9" w14:textId="77777777" w:rsidR="00D4598B" w:rsidRPr="001914A5" w:rsidRDefault="00D4598B" w:rsidP="00D4598B">
      <w:pPr>
        <w:tabs>
          <w:tab w:val="left" w:pos="-720"/>
          <w:tab w:val="left" w:pos="-142"/>
        </w:tabs>
        <w:jc w:val="both"/>
        <w:rPr>
          <w:rFonts w:ascii="Montserrat" w:hAnsi="Montserrat"/>
          <w:b/>
          <w:i/>
          <w:sz w:val="19"/>
          <w:szCs w:val="19"/>
        </w:rPr>
      </w:pPr>
      <w:r w:rsidRPr="001914A5">
        <w:rPr>
          <w:rFonts w:ascii="Montserrat" w:hAnsi="Montserrat"/>
          <w:b/>
          <w:sz w:val="19"/>
          <w:szCs w:val="19"/>
        </w:rPr>
        <w:t>Registro federal de contribuyentes de la persona moral:</w:t>
      </w:r>
    </w:p>
    <w:p w14:paraId="3786CBFF" w14:textId="77777777" w:rsidR="00D4598B" w:rsidRPr="001914A5" w:rsidRDefault="00D4598B" w:rsidP="00D4598B">
      <w:pPr>
        <w:tabs>
          <w:tab w:val="left" w:pos="-720"/>
          <w:tab w:val="left" w:pos="0"/>
        </w:tabs>
        <w:ind w:hanging="28"/>
        <w:jc w:val="both"/>
        <w:rPr>
          <w:rFonts w:ascii="Montserrat" w:hAnsi="Montserrat"/>
          <w:i/>
          <w:sz w:val="4"/>
          <w:szCs w:val="4"/>
        </w:rPr>
      </w:pPr>
    </w:p>
    <w:p w14:paraId="494CBA59" w14:textId="77777777" w:rsidR="00D4598B" w:rsidRPr="001914A5" w:rsidRDefault="00D4598B" w:rsidP="00D4598B">
      <w:pPr>
        <w:tabs>
          <w:tab w:val="left" w:pos="-720"/>
          <w:tab w:val="left" w:pos="-142"/>
        </w:tabs>
        <w:jc w:val="both"/>
        <w:rPr>
          <w:rFonts w:ascii="Montserrat" w:hAnsi="Montserrat"/>
          <w:b/>
          <w:i/>
          <w:sz w:val="19"/>
          <w:szCs w:val="19"/>
        </w:rPr>
      </w:pPr>
      <w:r w:rsidRPr="001914A5">
        <w:rPr>
          <w:rFonts w:ascii="Montserrat" w:hAnsi="Montserrat"/>
          <w:b/>
          <w:sz w:val="19"/>
          <w:szCs w:val="19"/>
        </w:rPr>
        <w:t>Denominación o razón social:</w:t>
      </w:r>
    </w:p>
    <w:p w14:paraId="1F95B177" w14:textId="77777777" w:rsidR="00D4598B" w:rsidRPr="001914A5" w:rsidRDefault="00D4598B" w:rsidP="00D4598B">
      <w:pPr>
        <w:tabs>
          <w:tab w:val="left" w:pos="-720"/>
          <w:tab w:val="left" w:pos="0"/>
        </w:tabs>
        <w:ind w:hanging="28"/>
        <w:jc w:val="both"/>
        <w:rPr>
          <w:rFonts w:ascii="Montserrat" w:hAnsi="Montserrat"/>
          <w:i/>
          <w:sz w:val="4"/>
          <w:szCs w:val="4"/>
        </w:rPr>
      </w:pPr>
    </w:p>
    <w:p w14:paraId="4CC5E07F" w14:textId="77777777" w:rsidR="00D4598B" w:rsidRPr="001914A5" w:rsidRDefault="00D4598B" w:rsidP="00D4598B">
      <w:pPr>
        <w:tabs>
          <w:tab w:val="left" w:pos="-720"/>
          <w:tab w:val="left" w:pos="-142"/>
        </w:tabs>
        <w:jc w:val="both"/>
        <w:rPr>
          <w:rFonts w:ascii="Montserrat" w:hAnsi="Montserrat"/>
          <w:b/>
          <w:i/>
          <w:sz w:val="19"/>
          <w:szCs w:val="19"/>
        </w:rPr>
      </w:pPr>
      <w:r w:rsidRPr="001914A5">
        <w:rPr>
          <w:rFonts w:ascii="Montserrat" w:hAnsi="Montserrat"/>
          <w:b/>
          <w:sz w:val="19"/>
          <w:szCs w:val="19"/>
        </w:rPr>
        <w:t>Nombres de los accionistas:</w:t>
      </w:r>
    </w:p>
    <w:p w14:paraId="5E423FCD" w14:textId="77777777" w:rsidR="00D4598B" w:rsidRPr="001914A5" w:rsidRDefault="00D4598B" w:rsidP="00D4598B">
      <w:pPr>
        <w:tabs>
          <w:tab w:val="left" w:pos="-720"/>
          <w:tab w:val="left" w:pos="0"/>
        </w:tabs>
        <w:ind w:hanging="28"/>
        <w:jc w:val="both"/>
        <w:rPr>
          <w:rFonts w:ascii="Montserrat" w:hAnsi="Montserrat"/>
          <w:i/>
          <w:sz w:val="4"/>
          <w:szCs w:val="4"/>
        </w:rPr>
      </w:pPr>
    </w:p>
    <w:p w14:paraId="2E96893E" w14:textId="77777777" w:rsidR="00D4598B" w:rsidRPr="001914A5" w:rsidRDefault="00D4598B" w:rsidP="00D4598B">
      <w:pPr>
        <w:tabs>
          <w:tab w:val="left" w:pos="-720"/>
          <w:tab w:val="left" w:pos="-142"/>
        </w:tabs>
        <w:jc w:val="both"/>
        <w:rPr>
          <w:rFonts w:ascii="Montserrat" w:hAnsi="Montserrat"/>
          <w:b/>
          <w:i/>
          <w:sz w:val="19"/>
          <w:szCs w:val="19"/>
        </w:rPr>
      </w:pPr>
      <w:r w:rsidRPr="001914A5">
        <w:rPr>
          <w:rFonts w:ascii="Montserrat" w:hAnsi="Montserrat"/>
          <w:b/>
          <w:sz w:val="19"/>
          <w:szCs w:val="19"/>
        </w:rPr>
        <w:t>Nombre, número y circunscripción territorial del notario, corredor o fedatario público ante quien se otorgó el acta constitutiva y, en su caso, las modificaciones:</w:t>
      </w:r>
    </w:p>
    <w:p w14:paraId="601BED55" w14:textId="77777777" w:rsidR="00D4598B" w:rsidRPr="001914A5" w:rsidRDefault="00D4598B" w:rsidP="00D4598B">
      <w:pPr>
        <w:tabs>
          <w:tab w:val="left" w:pos="-720"/>
          <w:tab w:val="left" w:pos="0"/>
        </w:tabs>
        <w:ind w:hanging="28"/>
        <w:jc w:val="both"/>
        <w:rPr>
          <w:rFonts w:ascii="Montserrat" w:hAnsi="Montserrat"/>
          <w:i/>
          <w:sz w:val="4"/>
          <w:szCs w:val="4"/>
        </w:rPr>
      </w:pPr>
    </w:p>
    <w:p w14:paraId="2A6CBF9B" w14:textId="77777777" w:rsidR="00D4598B" w:rsidRPr="001914A5" w:rsidRDefault="00D4598B" w:rsidP="00D4598B">
      <w:pPr>
        <w:tabs>
          <w:tab w:val="left" w:pos="-720"/>
          <w:tab w:val="left" w:pos="-142"/>
        </w:tabs>
        <w:jc w:val="both"/>
        <w:rPr>
          <w:rFonts w:ascii="Montserrat" w:hAnsi="Montserrat"/>
          <w:b/>
          <w:i/>
          <w:sz w:val="19"/>
          <w:szCs w:val="19"/>
        </w:rPr>
      </w:pPr>
      <w:r w:rsidRPr="001914A5">
        <w:rPr>
          <w:rFonts w:ascii="Montserrat" w:hAnsi="Montserrat"/>
          <w:b/>
          <w:sz w:val="19"/>
          <w:szCs w:val="19"/>
        </w:rPr>
        <w:t>Número, fecha y datos de inscripción en el registro público de comercio del acta constitutiva:</w:t>
      </w:r>
    </w:p>
    <w:p w14:paraId="28FF5C1A" w14:textId="77777777" w:rsidR="00D4598B" w:rsidRPr="001914A5" w:rsidRDefault="00D4598B" w:rsidP="00D4598B">
      <w:pPr>
        <w:tabs>
          <w:tab w:val="left" w:pos="-720"/>
          <w:tab w:val="left" w:pos="0"/>
        </w:tabs>
        <w:ind w:hanging="28"/>
        <w:jc w:val="both"/>
        <w:rPr>
          <w:rFonts w:ascii="Montserrat" w:hAnsi="Montserrat"/>
          <w:i/>
          <w:sz w:val="4"/>
          <w:szCs w:val="4"/>
        </w:rPr>
      </w:pPr>
    </w:p>
    <w:p w14:paraId="677D0D29" w14:textId="77777777" w:rsidR="00D4598B" w:rsidRPr="001914A5" w:rsidRDefault="00D4598B" w:rsidP="00D4598B">
      <w:pPr>
        <w:tabs>
          <w:tab w:val="left" w:pos="-720"/>
          <w:tab w:val="left" w:pos="-142"/>
        </w:tabs>
        <w:jc w:val="both"/>
        <w:rPr>
          <w:rFonts w:ascii="Montserrat" w:hAnsi="Montserrat"/>
          <w:b/>
          <w:i/>
          <w:sz w:val="19"/>
          <w:szCs w:val="19"/>
        </w:rPr>
      </w:pPr>
      <w:r w:rsidRPr="001914A5">
        <w:rPr>
          <w:rFonts w:ascii="Montserrat" w:hAnsi="Montserrat"/>
          <w:b/>
          <w:sz w:val="19"/>
          <w:szCs w:val="19"/>
        </w:rPr>
        <w:t>Número, fecha y datos de inscripción en el registro público de comercio de las reformas o modificaciones al acta constitutiva:</w:t>
      </w:r>
    </w:p>
    <w:p w14:paraId="436ED52E" w14:textId="77777777" w:rsidR="00D4598B" w:rsidRPr="001914A5" w:rsidRDefault="00D4598B" w:rsidP="00D4598B">
      <w:pPr>
        <w:tabs>
          <w:tab w:val="left" w:pos="-720"/>
          <w:tab w:val="left" w:pos="0"/>
        </w:tabs>
        <w:ind w:hanging="28"/>
        <w:jc w:val="both"/>
        <w:rPr>
          <w:rFonts w:ascii="Montserrat" w:hAnsi="Montserrat"/>
          <w:i/>
          <w:sz w:val="4"/>
          <w:szCs w:val="4"/>
        </w:rPr>
      </w:pPr>
    </w:p>
    <w:p w14:paraId="0DF52626" w14:textId="77777777" w:rsidR="00D4598B" w:rsidRPr="001914A5" w:rsidRDefault="00D4598B" w:rsidP="00D4598B">
      <w:pPr>
        <w:tabs>
          <w:tab w:val="left" w:pos="-720"/>
          <w:tab w:val="left" w:pos="-142"/>
        </w:tabs>
        <w:jc w:val="both"/>
        <w:rPr>
          <w:rFonts w:ascii="Montserrat" w:hAnsi="Montserrat"/>
          <w:b/>
          <w:i/>
          <w:sz w:val="19"/>
          <w:szCs w:val="19"/>
        </w:rPr>
      </w:pPr>
      <w:r w:rsidRPr="001914A5">
        <w:rPr>
          <w:rFonts w:ascii="Montserrat" w:hAnsi="Montserrat"/>
          <w:b/>
          <w:sz w:val="19"/>
          <w:szCs w:val="19"/>
        </w:rPr>
        <w:t>Nombre del representante legal:</w:t>
      </w:r>
    </w:p>
    <w:p w14:paraId="10C52A84" w14:textId="77777777" w:rsidR="00D4598B" w:rsidRPr="001914A5" w:rsidRDefault="00D4598B" w:rsidP="00D4598B">
      <w:pPr>
        <w:tabs>
          <w:tab w:val="left" w:pos="-720"/>
          <w:tab w:val="left" w:pos="0"/>
        </w:tabs>
        <w:ind w:hanging="28"/>
        <w:jc w:val="both"/>
        <w:rPr>
          <w:rFonts w:ascii="Montserrat" w:hAnsi="Montserrat"/>
          <w:b/>
          <w:i/>
          <w:sz w:val="4"/>
          <w:szCs w:val="4"/>
        </w:rPr>
      </w:pPr>
    </w:p>
    <w:p w14:paraId="76FCD1F5" w14:textId="77777777" w:rsidR="00D4598B" w:rsidRPr="001914A5" w:rsidRDefault="00D4598B" w:rsidP="00D4598B">
      <w:pPr>
        <w:tabs>
          <w:tab w:val="left" w:pos="-720"/>
          <w:tab w:val="left" w:pos="-142"/>
        </w:tabs>
        <w:jc w:val="both"/>
        <w:rPr>
          <w:rFonts w:ascii="Montserrat" w:hAnsi="Montserrat"/>
          <w:b/>
          <w:i/>
          <w:sz w:val="19"/>
          <w:szCs w:val="19"/>
        </w:rPr>
      </w:pPr>
      <w:r w:rsidRPr="001914A5">
        <w:rPr>
          <w:rFonts w:ascii="Montserrat" w:hAnsi="Montserrat"/>
          <w:b/>
          <w:sz w:val="19"/>
          <w:szCs w:val="19"/>
        </w:rPr>
        <w:t>Nombre, número y circunscripción territorial del notario, corredor o fedatario público ante quien se otorgó el instrumento del que se desprendan sus facultades legales para suscribir la proposición:</w:t>
      </w:r>
    </w:p>
    <w:p w14:paraId="5C0F9332" w14:textId="77777777" w:rsidR="00D4598B" w:rsidRPr="001914A5" w:rsidRDefault="00D4598B" w:rsidP="00D4598B">
      <w:pPr>
        <w:jc w:val="both"/>
        <w:rPr>
          <w:rFonts w:ascii="Montserrat" w:hAnsi="Montserrat"/>
          <w:i/>
          <w:sz w:val="19"/>
          <w:szCs w:val="19"/>
        </w:rPr>
      </w:pPr>
    </w:p>
    <w:p w14:paraId="5C8ED448" w14:textId="77777777" w:rsidR="00D4598B" w:rsidRPr="001914A5" w:rsidRDefault="00D4598B" w:rsidP="00D4598B">
      <w:pPr>
        <w:jc w:val="both"/>
        <w:rPr>
          <w:rFonts w:ascii="Montserrat" w:hAnsi="Montserrat"/>
          <w:i/>
          <w:sz w:val="19"/>
          <w:szCs w:val="19"/>
        </w:rPr>
      </w:pPr>
      <w:r w:rsidRPr="001914A5">
        <w:rPr>
          <w:rFonts w:ascii="Montserrat" w:hAnsi="Montserrat"/>
          <w:sz w:val="19"/>
          <w:szCs w:val="19"/>
        </w:rPr>
        <w:t>Asimismo, habiéndose enterado mí representada por conducto de su representante legal, del contenido de la convocatoria a la licitación, sus anexos, modelo de contrato y garantías a otorgarse, así como de los requisitos establecidos, manifiesto en su nombre, su interés para participar en la licitación pública cuyos datos han quedado anotados anteriormente.</w:t>
      </w:r>
    </w:p>
    <w:p w14:paraId="6E72B64E" w14:textId="77777777" w:rsidR="00D4598B" w:rsidRPr="001914A5" w:rsidRDefault="00D4598B" w:rsidP="00D4598B">
      <w:pPr>
        <w:jc w:val="both"/>
        <w:rPr>
          <w:rFonts w:ascii="Montserrat" w:hAnsi="Montserrat"/>
          <w:i/>
          <w:sz w:val="19"/>
          <w:szCs w:val="19"/>
        </w:rPr>
      </w:pPr>
    </w:p>
    <w:p w14:paraId="41C8BA9C" w14:textId="77777777" w:rsidR="00D4598B" w:rsidRPr="001914A5" w:rsidRDefault="00D4598B" w:rsidP="00D4598B">
      <w:pPr>
        <w:jc w:val="both"/>
        <w:outlineLvl w:val="0"/>
        <w:rPr>
          <w:rFonts w:ascii="Montserrat" w:hAnsi="Montserrat" w:cs="Arial"/>
          <w:b/>
          <w:bCs/>
          <w:i/>
          <w:iCs/>
          <w:sz w:val="19"/>
          <w:szCs w:val="19"/>
        </w:rPr>
      </w:pPr>
      <w:r w:rsidRPr="001914A5">
        <w:rPr>
          <w:rFonts w:ascii="Montserrat" w:hAnsi="Montserrat" w:cs="Arial"/>
          <w:b/>
          <w:bCs/>
          <w:iCs/>
          <w:sz w:val="19"/>
          <w:szCs w:val="19"/>
        </w:rPr>
        <w:t>Atentamente</w:t>
      </w:r>
    </w:p>
    <w:p w14:paraId="4CABB848" w14:textId="77777777" w:rsidR="00D4598B" w:rsidRPr="001914A5" w:rsidRDefault="00D4598B" w:rsidP="00D4598B">
      <w:pPr>
        <w:jc w:val="both"/>
        <w:rPr>
          <w:rFonts w:ascii="Montserrat" w:hAnsi="Montserrat" w:cs="Arial"/>
          <w:i/>
          <w:iCs/>
          <w:sz w:val="19"/>
          <w:szCs w:val="19"/>
        </w:rPr>
      </w:pPr>
    </w:p>
    <w:p w14:paraId="72C9722D" w14:textId="77777777" w:rsidR="00D4598B" w:rsidRPr="001914A5" w:rsidRDefault="00D4598B" w:rsidP="00D4598B">
      <w:pPr>
        <w:jc w:val="both"/>
        <w:rPr>
          <w:rFonts w:ascii="Montserrat" w:hAnsi="Montserrat" w:cs="Arial"/>
          <w:i/>
          <w:iCs/>
          <w:sz w:val="19"/>
          <w:szCs w:val="19"/>
        </w:rPr>
      </w:pPr>
    </w:p>
    <w:p w14:paraId="352E2840" w14:textId="77777777" w:rsidR="00D4598B" w:rsidRPr="001914A5" w:rsidRDefault="00D4598B" w:rsidP="00D4598B">
      <w:pPr>
        <w:tabs>
          <w:tab w:val="left" w:pos="-720"/>
          <w:tab w:val="left" w:pos="1152"/>
        </w:tabs>
        <w:jc w:val="both"/>
        <w:rPr>
          <w:rFonts w:ascii="Montserrat" w:hAnsi="Montserrat" w:cs="Arial"/>
          <w:i/>
          <w:iCs/>
          <w:sz w:val="19"/>
          <w:szCs w:val="19"/>
        </w:rPr>
      </w:pPr>
      <w:r w:rsidRPr="001914A5">
        <w:rPr>
          <w:rFonts w:ascii="Montserrat" w:hAnsi="Montserrat" w:cs="Arial"/>
          <w:iCs/>
          <w:sz w:val="19"/>
          <w:szCs w:val="19"/>
        </w:rPr>
        <w:t>(</w:t>
      </w:r>
      <w:r w:rsidRPr="001914A5">
        <w:rPr>
          <w:rFonts w:ascii="Montserrat" w:hAnsi="Montserrat" w:cs="Arial"/>
          <w:b/>
          <w:bCs/>
          <w:iCs/>
          <w:sz w:val="19"/>
          <w:szCs w:val="19"/>
          <w:highlight w:val="yellow"/>
          <w:u w:val="single"/>
        </w:rPr>
        <w:t>Nombre y firma</w:t>
      </w:r>
      <w:r w:rsidRPr="001914A5">
        <w:rPr>
          <w:rFonts w:ascii="Montserrat" w:hAnsi="Montserrat" w:cs="Arial"/>
          <w:iCs/>
          <w:sz w:val="19"/>
          <w:szCs w:val="19"/>
          <w:highlight w:val="yellow"/>
          <w:u w:val="single"/>
        </w:rPr>
        <w:t xml:space="preserve"> </w:t>
      </w:r>
      <w:r w:rsidRPr="001914A5">
        <w:rPr>
          <w:rFonts w:ascii="Montserrat" w:hAnsi="Montserrat" w:cs="Arial"/>
          <w:b/>
          <w:iCs/>
          <w:sz w:val="19"/>
          <w:szCs w:val="19"/>
          <w:highlight w:val="yellow"/>
          <w:u w:val="single"/>
        </w:rPr>
        <w:t xml:space="preserve">del licitante y/o de su </w:t>
      </w:r>
      <w:r w:rsidRPr="001914A5">
        <w:rPr>
          <w:rFonts w:ascii="Montserrat" w:hAnsi="Montserrat" w:cs="Arial"/>
          <w:b/>
          <w:bCs/>
          <w:iCs/>
          <w:sz w:val="19"/>
          <w:szCs w:val="19"/>
          <w:highlight w:val="yellow"/>
          <w:u w:val="single"/>
        </w:rPr>
        <w:t>representante legal</w:t>
      </w:r>
      <w:r w:rsidRPr="001914A5">
        <w:rPr>
          <w:rFonts w:ascii="Montserrat" w:hAnsi="Montserrat" w:cs="Arial"/>
          <w:iCs/>
          <w:sz w:val="19"/>
          <w:szCs w:val="19"/>
        </w:rPr>
        <w:t>)</w:t>
      </w:r>
    </w:p>
    <w:p w14:paraId="46CAFB7D" w14:textId="77777777" w:rsidR="00D4598B" w:rsidRPr="001914A5" w:rsidRDefault="00D4598B" w:rsidP="00D4598B">
      <w:pPr>
        <w:jc w:val="both"/>
        <w:rPr>
          <w:rFonts w:ascii="Montserrat" w:hAnsi="Montserrat"/>
          <w:i/>
          <w:sz w:val="19"/>
          <w:szCs w:val="19"/>
        </w:rPr>
      </w:pPr>
    </w:p>
    <w:p w14:paraId="741EB4E3" w14:textId="77777777" w:rsidR="00D4598B" w:rsidRPr="001914A5" w:rsidRDefault="00D4598B" w:rsidP="00D4598B">
      <w:pPr>
        <w:jc w:val="both"/>
        <w:rPr>
          <w:rFonts w:ascii="Montserrat" w:hAnsi="Montserrat"/>
          <w:i/>
          <w:sz w:val="19"/>
          <w:szCs w:val="19"/>
        </w:rPr>
        <w:sectPr w:rsidR="00D4598B" w:rsidRPr="001914A5" w:rsidSect="00F3229F">
          <w:headerReference w:type="default" r:id="rId31"/>
          <w:pgSz w:w="12240" w:h="15840" w:code="1"/>
          <w:pgMar w:top="1418" w:right="1134" w:bottom="709" w:left="1276" w:header="709" w:footer="340" w:gutter="0"/>
          <w:cols w:space="708"/>
          <w:docGrid w:linePitch="360"/>
        </w:sectPr>
      </w:pPr>
    </w:p>
    <w:p w14:paraId="590E576F" w14:textId="77777777" w:rsidR="00D4598B" w:rsidRPr="001914A5" w:rsidRDefault="00D4598B" w:rsidP="00D4598B">
      <w:pPr>
        <w:jc w:val="both"/>
        <w:rPr>
          <w:rFonts w:ascii="Montserrat" w:hAnsi="Montserrat"/>
          <w:b/>
          <w:i/>
          <w:sz w:val="19"/>
          <w:szCs w:val="19"/>
        </w:rPr>
      </w:pPr>
      <w:r w:rsidRPr="001914A5">
        <w:rPr>
          <w:rFonts w:ascii="Montserrat" w:hAnsi="Montserrat"/>
          <w:b/>
          <w:sz w:val="19"/>
          <w:szCs w:val="19"/>
        </w:rPr>
        <w:lastRenderedPageBreak/>
        <w:t>Se anotará, en papel membretado del licitante, la manifestación conforme al siguiente formato.</w:t>
      </w:r>
    </w:p>
    <w:p w14:paraId="163D179E" w14:textId="77777777" w:rsidR="00D4598B" w:rsidRPr="001914A5" w:rsidRDefault="00D4598B" w:rsidP="00D4598B">
      <w:pPr>
        <w:jc w:val="both"/>
        <w:rPr>
          <w:rFonts w:ascii="Montserrat" w:hAnsi="Montserrat"/>
          <w:i/>
          <w:sz w:val="19"/>
          <w:szCs w:val="19"/>
        </w:rPr>
      </w:pPr>
    </w:p>
    <w:p w14:paraId="40BFB727" w14:textId="77777777" w:rsidR="00D4598B" w:rsidRPr="001914A5" w:rsidRDefault="00D4598B" w:rsidP="00D4598B">
      <w:pPr>
        <w:jc w:val="both"/>
        <w:rPr>
          <w:rFonts w:ascii="Montserrat" w:hAnsi="Montserrat" w:cs="Arial"/>
          <w:b/>
          <w:i/>
          <w:sz w:val="19"/>
          <w:szCs w:val="19"/>
        </w:rPr>
      </w:pPr>
      <w:r w:rsidRPr="001914A5">
        <w:rPr>
          <w:rFonts w:ascii="Montserrat" w:hAnsi="Montserrat" w:cs="Arial"/>
          <w:b/>
          <w:sz w:val="19"/>
          <w:szCs w:val="19"/>
        </w:rPr>
        <w:t>Lugar y fecha:</w:t>
      </w:r>
    </w:p>
    <w:p w14:paraId="15E23A32" w14:textId="77777777" w:rsidR="00D4598B" w:rsidRPr="001914A5" w:rsidRDefault="00D4598B" w:rsidP="00D4598B">
      <w:pPr>
        <w:jc w:val="both"/>
        <w:rPr>
          <w:rFonts w:ascii="Montserrat" w:hAnsi="Montserrat" w:cs="Arial"/>
          <w:b/>
          <w:i/>
          <w:sz w:val="19"/>
          <w:szCs w:val="19"/>
        </w:rPr>
      </w:pPr>
      <w:r w:rsidRPr="001914A5">
        <w:rPr>
          <w:rFonts w:ascii="Montserrat" w:hAnsi="Montserrat" w:cs="Arial"/>
          <w:b/>
          <w:sz w:val="19"/>
          <w:szCs w:val="19"/>
          <w:highlight w:val="yellow"/>
        </w:rPr>
        <w:t>(</w:t>
      </w:r>
      <w:r w:rsidRPr="001914A5">
        <w:rPr>
          <w:rFonts w:ascii="Montserrat" w:hAnsi="Montserrat" w:cs="Arial"/>
          <w:b/>
          <w:sz w:val="19"/>
          <w:szCs w:val="19"/>
          <w:highlight w:val="yellow"/>
          <w:u w:val="single"/>
        </w:rPr>
        <w:t>Nombre y cargo de quién suscribe la convocatoria a la licitación</w:t>
      </w:r>
      <w:r w:rsidRPr="001914A5">
        <w:rPr>
          <w:rFonts w:ascii="Montserrat" w:hAnsi="Montserrat" w:cs="Arial"/>
          <w:b/>
          <w:sz w:val="19"/>
          <w:szCs w:val="19"/>
          <w:highlight w:val="yellow"/>
        </w:rPr>
        <w:t>)</w:t>
      </w:r>
    </w:p>
    <w:p w14:paraId="22DF60A4" w14:textId="77777777" w:rsidR="00D4598B" w:rsidRPr="001914A5" w:rsidRDefault="00D4598B" w:rsidP="00D4598B">
      <w:pPr>
        <w:jc w:val="both"/>
        <w:rPr>
          <w:rFonts w:ascii="Montserrat" w:hAnsi="Montserrat" w:cs="Arial"/>
          <w:i/>
          <w:spacing w:val="140"/>
          <w:sz w:val="19"/>
          <w:szCs w:val="19"/>
        </w:rPr>
      </w:pPr>
      <w:r w:rsidRPr="001914A5">
        <w:rPr>
          <w:rFonts w:ascii="Montserrat" w:hAnsi="Montserrat" w:cs="Arial"/>
          <w:b/>
          <w:spacing w:val="140"/>
          <w:sz w:val="19"/>
          <w:szCs w:val="19"/>
        </w:rPr>
        <w:t>Presente</w:t>
      </w:r>
    </w:p>
    <w:p w14:paraId="6E8B2A33" w14:textId="77777777" w:rsidR="00D4598B" w:rsidRPr="001914A5" w:rsidRDefault="00D4598B" w:rsidP="00D4598B">
      <w:pPr>
        <w:tabs>
          <w:tab w:val="left" w:pos="-720"/>
          <w:tab w:val="left" w:pos="1152"/>
        </w:tabs>
        <w:jc w:val="both"/>
        <w:rPr>
          <w:rFonts w:ascii="Montserrat" w:hAnsi="Montserrat" w:cs="Arial"/>
          <w:i/>
          <w:iCs/>
          <w:sz w:val="19"/>
          <w:szCs w:val="19"/>
        </w:rPr>
      </w:pPr>
    </w:p>
    <w:p w14:paraId="6BDED053" w14:textId="77777777" w:rsidR="00D4598B" w:rsidRPr="001914A5" w:rsidRDefault="00D4598B" w:rsidP="00D4598B">
      <w:pPr>
        <w:tabs>
          <w:tab w:val="left" w:pos="-720"/>
          <w:tab w:val="left" w:pos="1152"/>
        </w:tabs>
        <w:jc w:val="both"/>
        <w:rPr>
          <w:rFonts w:ascii="Montserrat" w:hAnsi="Montserrat"/>
          <w:i/>
          <w:sz w:val="19"/>
          <w:szCs w:val="19"/>
        </w:rPr>
      </w:pPr>
      <w:r w:rsidRPr="001914A5">
        <w:rPr>
          <w:rFonts w:ascii="Montserrat" w:hAnsi="Montserrat" w:cs="Arial"/>
          <w:b/>
          <w:sz w:val="19"/>
          <w:szCs w:val="19"/>
          <w:highlight w:val="green"/>
        </w:rPr>
        <w:t>(</w:t>
      </w:r>
      <w:r w:rsidRPr="001914A5">
        <w:rPr>
          <w:rFonts w:ascii="Montserrat" w:hAnsi="Montserrat" w:cs="Arial"/>
          <w:b/>
          <w:sz w:val="19"/>
          <w:szCs w:val="19"/>
          <w:highlight w:val="green"/>
          <w:u w:val="single"/>
        </w:rPr>
        <w:t>Dejar la siguiente redacción en caso de que el licitante sea una persona física, eliminando la siguiente</w:t>
      </w:r>
      <w:r w:rsidRPr="001914A5">
        <w:rPr>
          <w:rFonts w:ascii="Montserrat" w:hAnsi="Montserrat" w:cs="Arial"/>
          <w:b/>
          <w:sz w:val="19"/>
          <w:szCs w:val="19"/>
          <w:highlight w:val="green"/>
        </w:rPr>
        <w:t>)</w:t>
      </w:r>
    </w:p>
    <w:p w14:paraId="5DEAEC46" w14:textId="77777777" w:rsidR="00D4598B" w:rsidRPr="001914A5" w:rsidRDefault="00D4598B" w:rsidP="00D4598B">
      <w:pPr>
        <w:tabs>
          <w:tab w:val="left" w:pos="-720"/>
          <w:tab w:val="left" w:pos="1152"/>
        </w:tabs>
        <w:jc w:val="both"/>
        <w:rPr>
          <w:rFonts w:ascii="Montserrat" w:hAnsi="Montserrat"/>
          <w:i/>
          <w:sz w:val="19"/>
          <w:szCs w:val="19"/>
        </w:rPr>
      </w:pPr>
    </w:p>
    <w:p w14:paraId="18771778" w14:textId="77777777" w:rsidR="00D4598B" w:rsidRPr="001914A5" w:rsidRDefault="00D4598B" w:rsidP="00D4598B">
      <w:pPr>
        <w:pStyle w:val="Textoindependiente"/>
        <w:rPr>
          <w:rFonts w:ascii="Montserrat" w:hAnsi="Montserrat"/>
          <w:i/>
          <w:sz w:val="19"/>
          <w:szCs w:val="19"/>
        </w:rPr>
      </w:pPr>
      <w:r w:rsidRPr="001914A5">
        <w:rPr>
          <w:rFonts w:ascii="Montserrat" w:hAnsi="Montserrat"/>
          <w:sz w:val="19"/>
          <w:szCs w:val="19"/>
          <w:highlight w:val="cyan"/>
        </w:rPr>
        <w:t>__________</w:t>
      </w:r>
      <w:r w:rsidRPr="001914A5">
        <w:rPr>
          <w:rFonts w:ascii="Montserrat" w:hAnsi="Montserrat"/>
          <w:sz w:val="19"/>
          <w:szCs w:val="19"/>
        </w:rPr>
        <w:t xml:space="preserve"> </w:t>
      </w:r>
      <w:r w:rsidRPr="001914A5">
        <w:rPr>
          <w:rFonts w:ascii="Montserrat" w:hAnsi="Montserrat" w:cs="Arial"/>
          <w:b/>
          <w:sz w:val="19"/>
          <w:szCs w:val="19"/>
          <w:highlight w:val="yellow"/>
        </w:rPr>
        <w:t>(</w:t>
      </w:r>
      <w:r w:rsidRPr="001914A5">
        <w:rPr>
          <w:rFonts w:ascii="Montserrat" w:hAnsi="Montserrat" w:cs="Arial"/>
          <w:b/>
          <w:sz w:val="19"/>
          <w:szCs w:val="19"/>
          <w:highlight w:val="yellow"/>
          <w:u w:val="single"/>
        </w:rPr>
        <w:t>nombre de la persona física</w:t>
      </w:r>
      <w:r w:rsidRPr="001914A5">
        <w:rPr>
          <w:rFonts w:ascii="Montserrat" w:hAnsi="Montserrat" w:cs="Arial"/>
          <w:b/>
          <w:sz w:val="19"/>
          <w:szCs w:val="19"/>
          <w:highlight w:val="yellow"/>
        </w:rPr>
        <w:t>)</w:t>
      </w:r>
      <w:r w:rsidRPr="001914A5">
        <w:rPr>
          <w:rFonts w:ascii="Montserrat" w:hAnsi="Montserrat"/>
          <w:sz w:val="19"/>
          <w:szCs w:val="19"/>
        </w:rPr>
        <w:t>, por mi propio derecho, en relación con</w:t>
      </w:r>
      <w:r w:rsidRPr="001914A5">
        <w:rPr>
          <w:rFonts w:ascii="Montserrat" w:hAnsi="Montserrat" w:cs="Arial"/>
          <w:sz w:val="19"/>
          <w:szCs w:val="19"/>
        </w:rPr>
        <w:t xml:space="preserve"> la convocatoria a la licitación pública de carácter </w:t>
      </w:r>
      <w:r w:rsidRPr="001914A5">
        <w:rPr>
          <w:rFonts w:ascii="Montserrat" w:hAnsi="Montserrat"/>
          <w:sz w:val="19"/>
          <w:szCs w:val="19"/>
          <w:highlight w:val="cyan"/>
        </w:rPr>
        <w:t>__________</w:t>
      </w:r>
      <w:r w:rsidRPr="001914A5">
        <w:rPr>
          <w:rFonts w:ascii="Montserrat" w:hAnsi="Montserrat" w:cs="Arial"/>
          <w:sz w:val="19"/>
          <w:szCs w:val="19"/>
        </w:rPr>
        <w:t xml:space="preserve"> </w:t>
      </w:r>
      <w:r w:rsidRPr="001914A5">
        <w:rPr>
          <w:rFonts w:ascii="Montserrat" w:hAnsi="Montserrat" w:cs="Arial"/>
          <w:b/>
          <w:sz w:val="19"/>
          <w:szCs w:val="19"/>
          <w:highlight w:val="yellow"/>
        </w:rPr>
        <w:t>(</w:t>
      </w:r>
      <w:r w:rsidRPr="001914A5">
        <w:rPr>
          <w:rFonts w:ascii="Montserrat" w:hAnsi="Montserrat" w:cs="Arial"/>
          <w:b/>
          <w:sz w:val="19"/>
          <w:szCs w:val="19"/>
          <w:highlight w:val="yellow"/>
          <w:u w:val="single"/>
        </w:rPr>
        <w:t>nacional, internacional bajo la cobertura de tratados de libre comercio o internacional abierta, según corresponda</w:t>
      </w:r>
      <w:r w:rsidRPr="001914A5">
        <w:rPr>
          <w:rFonts w:ascii="Montserrat" w:hAnsi="Montserrat" w:cs="Arial"/>
          <w:b/>
          <w:sz w:val="19"/>
          <w:szCs w:val="19"/>
          <w:highlight w:val="yellow"/>
        </w:rPr>
        <w:t>)</w:t>
      </w:r>
      <w:r w:rsidRPr="001914A5">
        <w:rPr>
          <w:rFonts w:ascii="Montserrat" w:hAnsi="Montserrat" w:cs="Arial"/>
          <w:sz w:val="19"/>
          <w:szCs w:val="19"/>
        </w:rPr>
        <w:t xml:space="preserve"> número </w:t>
      </w:r>
      <w:r w:rsidRPr="001914A5">
        <w:rPr>
          <w:rFonts w:ascii="Montserrat" w:hAnsi="Montserrat"/>
          <w:sz w:val="19"/>
          <w:szCs w:val="19"/>
          <w:highlight w:val="cyan"/>
        </w:rPr>
        <w:t>__________</w:t>
      </w:r>
      <w:r w:rsidRPr="001914A5">
        <w:rPr>
          <w:rFonts w:ascii="Montserrat" w:hAnsi="Montserrat"/>
          <w:sz w:val="19"/>
          <w:szCs w:val="19"/>
        </w:rPr>
        <w:t xml:space="preserve">, </w:t>
      </w:r>
      <w:r w:rsidRPr="001914A5">
        <w:rPr>
          <w:rFonts w:ascii="Montserrat" w:hAnsi="Montserrat" w:cs="Arial"/>
          <w:sz w:val="19"/>
          <w:szCs w:val="19"/>
        </w:rPr>
        <w:t xml:space="preserve">relativa a los trabajos consistentes en </w:t>
      </w:r>
      <w:r w:rsidRPr="001914A5">
        <w:rPr>
          <w:rFonts w:ascii="Montserrat" w:hAnsi="Montserrat"/>
          <w:sz w:val="19"/>
          <w:szCs w:val="19"/>
          <w:highlight w:val="cyan"/>
        </w:rPr>
        <w:t>__________</w:t>
      </w:r>
      <w:r w:rsidRPr="001914A5">
        <w:rPr>
          <w:rFonts w:ascii="Montserrat" w:hAnsi="Montserrat"/>
          <w:sz w:val="19"/>
          <w:szCs w:val="19"/>
        </w:rPr>
        <w:t>, respetuosamente comparezco ante usted para manifestar lo siguiente:</w:t>
      </w:r>
    </w:p>
    <w:p w14:paraId="2BCC087F" w14:textId="77777777" w:rsidR="00D4598B" w:rsidRPr="001914A5" w:rsidRDefault="00D4598B" w:rsidP="00D4598B">
      <w:pPr>
        <w:tabs>
          <w:tab w:val="left" w:pos="-720"/>
          <w:tab w:val="left" w:pos="0"/>
        </w:tabs>
        <w:ind w:hanging="28"/>
        <w:jc w:val="both"/>
        <w:rPr>
          <w:rFonts w:ascii="Montserrat" w:hAnsi="Montserrat"/>
          <w:i/>
          <w:sz w:val="19"/>
          <w:szCs w:val="19"/>
        </w:rPr>
      </w:pPr>
    </w:p>
    <w:p w14:paraId="4D6EC8ED" w14:textId="77777777" w:rsidR="00D4598B" w:rsidRPr="001914A5" w:rsidRDefault="00D4598B" w:rsidP="00D4598B">
      <w:pPr>
        <w:pStyle w:val="Textoindependiente"/>
        <w:jc w:val="both"/>
        <w:rPr>
          <w:rFonts w:ascii="Montserrat" w:hAnsi="Montserrat"/>
          <w:b/>
          <w:i/>
          <w:sz w:val="19"/>
          <w:szCs w:val="19"/>
        </w:rPr>
      </w:pPr>
      <w:r w:rsidRPr="001914A5">
        <w:rPr>
          <w:rFonts w:ascii="Montserrat" w:hAnsi="Montserrat"/>
          <w:sz w:val="19"/>
          <w:szCs w:val="19"/>
        </w:rPr>
        <w:t xml:space="preserve">Que en cumplimiento a lo dispuesto por los artículos 31, fracción XIV de la Ley de Obras Públicas y Servicios Relacionados con las Mismas, 34, fracción VIII, 61, fracción IX, inciso a) y último párrafo, de su Reglamento, y a lo solicitado en el Documento Legal y Administrativo </w:t>
      </w:r>
      <w:proofErr w:type="spellStart"/>
      <w:r w:rsidRPr="001914A5">
        <w:rPr>
          <w:rFonts w:ascii="Montserrat" w:hAnsi="Montserrat"/>
          <w:sz w:val="19"/>
          <w:szCs w:val="19"/>
        </w:rPr>
        <w:t>DLA</w:t>
      </w:r>
      <w:proofErr w:type="spellEnd"/>
      <w:r w:rsidRPr="001914A5">
        <w:rPr>
          <w:rFonts w:ascii="Montserrat" w:hAnsi="Montserrat"/>
          <w:sz w:val="19"/>
          <w:szCs w:val="19"/>
        </w:rPr>
        <w:t xml:space="preserve"> 3 </w:t>
      </w:r>
      <w:r w:rsidRPr="001914A5">
        <w:rPr>
          <w:rFonts w:ascii="Montserrat" w:hAnsi="Montserrat"/>
          <w:b/>
          <w:sz w:val="19"/>
          <w:szCs w:val="19"/>
          <w:highlight w:val="yellow"/>
        </w:rPr>
        <w:t>(</w:t>
      </w:r>
      <w:r w:rsidRPr="001914A5">
        <w:rPr>
          <w:rFonts w:ascii="Montserrat" w:hAnsi="Montserrat"/>
          <w:b/>
          <w:sz w:val="19"/>
          <w:szCs w:val="19"/>
          <w:highlight w:val="yellow"/>
          <w:u w:val="single"/>
        </w:rPr>
        <w:t>o el que corresponda</w:t>
      </w:r>
      <w:r w:rsidRPr="001914A5">
        <w:rPr>
          <w:rFonts w:ascii="Montserrat" w:hAnsi="Montserrat"/>
          <w:b/>
          <w:sz w:val="19"/>
          <w:szCs w:val="19"/>
          <w:highlight w:val="yellow"/>
        </w:rPr>
        <w:t>)</w:t>
      </w:r>
      <w:r w:rsidRPr="001914A5">
        <w:rPr>
          <w:rFonts w:ascii="Montserrat" w:hAnsi="Montserrat"/>
          <w:sz w:val="19"/>
          <w:szCs w:val="19"/>
        </w:rPr>
        <w:t xml:space="preserve"> de la convocatoria a la licitación, manifiesto bajo protesta de decir verdad, que no me encuentro en alguno de los supuestos </w:t>
      </w:r>
      <w:r w:rsidRPr="001914A5">
        <w:rPr>
          <w:rFonts w:ascii="Montserrat" w:hAnsi="Montserrat" w:cs="Arial"/>
          <w:sz w:val="19"/>
          <w:szCs w:val="19"/>
        </w:rPr>
        <w:t>que establecen los artículos 51 y 78, penúltimo párrafo, de la Ley de Obras Públicas y Servicios Relacionados con las Mismas y que por mi conducto no participan en este procedimiento de licitación personas físicas o morales que se encuentren inhabilitadas por resolución de la Secretaría de la Función Pública, en los términos de la fracción IV del artículo 51 de la Ley de Obras Públicas y Servicios Relacionados con las Mismas.</w:t>
      </w:r>
    </w:p>
    <w:p w14:paraId="2E1F0F4E" w14:textId="77777777" w:rsidR="00D4598B" w:rsidRPr="001914A5" w:rsidRDefault="00D4598B" w:rsidP="00D4598B">
      <w:pPr>
        <w:tabs>
          <w:tab w:val="left" w:pos="-720"/>
          <w:tab w:val="left" w:pos="0"/>
        </w:tabs>
        <w:ind w:hanging="28"/>
        <w:jc w:val="both"/>
        <w:rPr>
          <w:rFonts w:ascii="Montserrat" w:hAnsi="Montserrat"/>
          <w:i/>
          <w:sz w:val="19"/>
          <w:szCs w:val="19"/>
        </w:rPr>
      </w:pPr>
    </w:p>
    <w:p w14:paraId="789AE9B1" w14:textId="77777777" w:rsidR="00D4598B" w:rsidRPr="001914A5" w:rsidRDefault="00D4598B" w:rsidP="00D4598B">
      <w:pPr>
        <w:tabs>
          <w:tab w:val="left" w:pos="-720"/>
          <w:tab w:val="left" w:pos="0"/>
        </w:tabs>
        <w:ind w:hanging="28"/>
        <w:jc w:val="both"/>
        <w:rPr>
          <w:rFonts w:ascii="Montserrat" w:hAnsi="Montserrat"/>
          <w:i/>
          <w:sz w:val="19"/>
          <w:szCs w:val="19"/>
        </w:rPr>
      </w:pPr>
      <w:r w:rsidRPr="001914A5">
        <w:rPr>
          <w:rFonts w:ascii="Montserrat" w:hAnsi="Montserrat" w:cs="Arial"/>
          <w:b/>
          <w:sz w:val="19"/>
          <w:szCs w:val="19"/>
          <w:highlight w:val="green"/>
        </w:rPr>
        <w:t>(</w:t>
      </w:r>
      <w:r w:rsidRPr="001914A5">
        <w:rPr>
          <w:rFonts w:ascii="Montserrat" w:hAnsi="Montserrat" w:cs="Arial"/>
          <w:b/>
          <w:sz w:val="19"/>
          <w:szCs w:val="19"/>
          <w:highlight w:val="green"/>
          <w:u w:val="single"/>
        </w:rPr>
        <w:t>Dejar la siguiente redacción en caso de que el licitante sea una persona moral, eliminando la anterior</w:t>
      </w:r>
      <w:r w:rsidRPr="001914A5">
        <w:rPr>
          <w:rFonts w:ascii="Montserrat" w:hAnsi="Montserrat" w:cs="Arial"/>
          <w:b/>
          <w:sz w:val="19"/>
          <w:szCs w:val="19"/>
          <w:highlight w:val="green"/>
        </w:rPr>
        <w:t>)</w:t>
      </w:r>
    </w:p>
    <w:p w14:paraId="6A041AA4" w14:textId="77777777" w:rsidR="00D4598B" w:rsidRPr="001914A5" w:rsidRDefault="00D4598B" w:rsidP="00D4598B">
      <w:pPr>
        <w:tabs>
          <w:tab w:val="left" w:pos="-720"/>
          <w:tab w:val="left" w:pos="0"/>
        </w:tabs>
        <w:ind w:hanging="28"/>
        <w:jc w:val="both"/>
        <w:rPr>
          <w:rFonts w:ascii="Montserrat" w:hAnsi="Montserrat"/>
          <w:i/>
          <w:sz w:val="19"/>
          <w:szCs w:val="19"/>
        </w:rPr>
      </w:pPr>
    </w:p>
    <w:p w14:paraId="3A7F02C9" w14:textId="77777777" w:rsidR="00D4598B" w:rsidRPr="001914A5" w:rsidRDefault="00D4598B" w:rsidP="00D4598B">
      <w:pPr>
        <w:tabs>
          <w:tab w:val="left" w:pos="-720"/>
          <w:tab w:val="left" w:pos="0"/>
        </w:tabs>
        <w:ind w:hanging="28"/>
        <w:jc w:val="both"/>
        <w:rPr>
          <w:rFonts w:ascii="Montserrat" w:hAnsi="Montserrat"/>
          <w:i/>
          <w:sz w:val="19"/>
          <w:szCs w:val="19"/>
        </w:rPr>
      </w:pPr>
      <w:r w:rsidRPr="001914A5">
        <w:rPr>
          <w:rFonts w:ascii="Montserrat" w:hAnsi="Montserrat"/>
          <w:sz w:val="19"/>
          <w:szCs w:val="19"/>
          <w:highlight w:val="cyan"/>
        </w:rPr>
        <w:t>__________</w:t>
      </w:r>
      <w:r w:rsidRPr="001914A5">
        <w:rPr>
          <w:rFonts w:ascii="Montserrat" w:hAnsi="Montserrat"/>
          <w:sz w:val="19"/>
          <w:szCs w:val="19"/>
        </w:rPr>
        <w:t xml:space="preserve"> </w:t>
      </w:r>
      <w:r w:rsidRPr="001914A5">
        <w:rPr>
          <w:rFonts w:ascii="Montserrat" w:hAnsi="Montserrat" w:cs="Arial"/>
          <w:b/>
          <w:sz w:val="19"/>
          <w:szCs w:val="19"/>
          <w:highlight w:val="yellow"/>
        </w:rPr>
        <w:t>(</w:t>
      </w:r>
      <w:r w:rsidRPr="001914A5">
        <w:rPr>
          <w:rFonts w:ascii="Montserrat" w:hAnsi="Montserrat" w:cs="Arial"/>
          <w:b/>
          <w:sz w:val="19"/>
          <w:szCs w:val="19"/>
          <w:highlight w:val="yellow"/>
          <w:u w:val="single"/>
        </w:rPr>
        <w:t>nombre del representante legal</w:t>
      </w:r>
      <w:r w:rsidRPr="001914A5">
        <w:rPr>
          <w:rFonts w:ascii="Montserrat" w:hAnsi="Montserrat" w:cs="Arial"/>
          <w:b/>
          <w:sz w:val="19"/>
          <w:szCs w:val="19"/>
          <w:highlight w:val="yellow"/>
        </w:rPr>
        <w:t>)</w:t>
      </w:r>
      <w:r w:rsidRPr="001914A5">
        <w:rPr>
          <w:rFonts w:ascii="Montserrat" w:hAnsi="Montserrat"/>
          <w:sz w:val="19"/>
          <w:szCs w:val="19"/>
        </w:rPr>
        <w:t xml:space="preserve">, en mi carácter de </w:t>
      </w:r>
      <w:r w:rsidRPr="001914A5">
        <w:rPr>
          <w:rFonts w:ascii="Montserrat" w:hAnsi="Montserrat"/>
          <w:sz w:val="19"/>
          <w:szCs w:val="19"/>
          <w:highlight w:val="cyan"/>
        </w:rPr>
        <w:t>__________</w:t>
      </w:r>
      <w:r w:rsidRPr="001914A5">
        <w:rPr>
          <w:rFonts w:ascii="Montserrat" w:hAnsi="Montserrat"/>
          <w:sz w:val="19"/>
          <w:szCs w:val="19"/>
        </w:rPr>
        <w:t xml:space="preserve"> </w:t>
      </w:r>
      <w:proofErr w:type="spellStart"/>
      <w:r w:rsidRPr="001914A5">
        <w:rPr>
          <w:rFonts w:ascii="Montserrat" w:hAnsi="Montserrat"/>
          <w:sz w:val="19"/>
          <w:szCs w:val="19"/>
        </w:rPr>
        <w:t>de</w:t>
      </w:r>
      <w:proofErr w:type="spellEnd"/>
      <w:r w:rsidRPr="001914A5">
        <w:rPr>
          <w:rFonts w:ascii="Montserrat" w:hAnsi="Montserrat"/>
          <w:sz w:val="19"/>
          <w:szCs w:val="19"/>
        </w:rPr>
        <w:t xml:space="preserve"> la empresa </w:t>
      </w:r>
      <w:r w:rsidRPr="001914A5">
        <w:rPr>
          <w:rFonts w:ascii="Montserrat" w:hAnsi="Montserrat"/>
          <w:sz w:val="19"/>
          <w:szCs w:val="19"/>
          <w:highlight w:val="cyan"/>
        </w:rPr>
        <w:t>__________</w:t>
      </w:r>
      <w:r w:rsidRPr="001914A5">
        <w:rPr>
          <w:rFonts w:ascii="Montserrat" w:hAnsi="Montserrat"/>
          <w:sz w:val="19"/>
          <w:szCs w:val="19"/>
        </w:rPr>
        <w:t xml:space="preserve"> </w:t>
      </w:r>
      <w:r w:rsidRPr="001914A5">
        <w:rPr>
          <w:rFonts w:ascii="Montserrat" w:hAnsi="Montserrat" w:cs="Arial"/>
          <w:b/>
          <w:sz w:val="19"/>
          <w:szCs w:val="19"/>
          <w:highlight w:val="yellow"/>
        </w:rPr>
        <w:t>(</w:t>
      </w:r>
      <w:r w:rsidRPr="001914A5">
        <w:rPr>
          <w:rFonts w:ascii="Montserrat" w:hAnsi="Montserrat" w:cs="Arial"/>
          <w:b/>
          <w:sz w:val="19"/>
          <w:szCs w:val="19"/>
          <w:highlight w:val="yellow"/>
          <w:u w:val="single"/>
        </w:rPr>
        <w:t>denominación o razón social de la persona moral</w:t>
      </w:r>
      <w:r w:rsidRPr="001914A5">
        <w:rPr>
          <w:rFonts w:ascii="Montserrat" w:hAnsi="Montserrat" w:cs="Arial"/>
          <w:b/>
          <w:sz w:val="19"/>
          <w:szCs w:val="19"/>
          <w:highlight w:val="yellow"/>
        </w:rPr>
        <w:t>)</w:t>
      </w:r>
      <w:r w:rsidRPr="001914A5">
        <w:rPr>
          <w:rFonts w:ascii="Montserrat" w:hAnsi="Montserrat"/>
          <w:sz w:val="19"/>
          <w:szCs w:val="19"/>
        </w:rPr>
        <w:t xml:space="preserve">, lo que se acredita en los términos del testimonio de la escritura pública </w:t>
      </w:r>
      <w:r w:rsidRPr="001914A5">
        <w:rPr>
          <w:rFonts w:ascii="Montserrat" w:hAnsi="Montserrat"/>
          <w:b/>
          <w:sz w:val="19"/>
          <w:szCs w:val="19"/>
          <w:highlight w:val="yellow"/>
        </w:rPr>
        <w:t>(</w:t>
      </w:r>
      <w:r w:rsidRPr="001914A5">
        <w:rPr>
          <w:rFonts w:ascii="Montserrat" w:hAnsi="Montserrat"/>
          <w:b/>
          <w:sz w:val="19"/>
          <w:szCs w:val="19"/>
          <w:highlight w:val="yellow"/>
          <w:u w:val="single"/>
        </w:rPr>
        <w:t>o póliza, según sea el caso</w:t>
      </w:r>
      <w:r w:rsidRPr="001914A5">
        <w:rPr>
          <w:rFonts w:ascii="Montserrat" w:hAnsi="Montserrat"/>
          <w:b/>
          <w:sz w:val="19"/>
          <w:szCs w:val="19"/>
          <w:highlight w:val="yellow"/>
        </w:rPr>
        <w:t>)</w:t>
      </w:r>
      <w:r w:rsidRPr="001914A5">
        <w:rPr>
          <w:rFonts w:ascii="Montserrat" w:hAnsi="Montserrat"/>
          <w:sz w:val="19"/>
          <w:szCs w:val="19"/>
        </w:rPr>
        <w:t xml:space="preserve"> número </w:t>
      </w:r>
      <w:r w:rsidRPr="001914A5">
        <w:rPr>
          <w:rFonts w:ascii="Montserrat" w:hAnsi="Montserrat"/>
          <w:sz w:val="19"/>
          <w:szCs w:val="19"/>
          <w:highlight w:val="cyan"/>
        </w:rPr>
        <w:t>__________</w:t>
      </w:r>
      <w:r w:rsidRPr="001914A5">
        <w:rPr>
          <w:rFonts w:ascii="Montserrat" w:hAnsi="Montserrat"/>
          <w:sz w:val="19"/>
          <w:szCs w:val="19"/>
        </w:rPr>
        <w:t xml:space="preserve">, de fecha </w:t>
      </w:r>
      <w:r w:rsidRPr="001914A5">
        <w:rPr>
          <w:rFonts w:ascii="Montserrat" w:hAnsi="Montserrat"/>
          <w:sz w:val="19"/>
          <w:szCs w:val="19"/>
          <w:highlight w:val="cyan"/>
        </w:rPr>
        <w:t>__________</w:t>
      </w:r>
      <w:r w:rsidRPr="001914A5">
        <w:rPr>
          <w:rFonts w:ascii="Montserrat" w:hAnsi="Montserrat"/>
          <w:sz w:val="19"/>
          <w:szCs w:val="19"/>
        </w:rPr>
        <w:t xml:space="preserve">, otorgada ante la fe del Licenciado </w:t>
      </w:r>
      <w:r w:rsidRPr="001914A5">
        <w:rPr>
          <w:rFonts w:ascii="Montserrat" w:hAnsi="Montserrat"/>
          <w:sz w:val="19"/>
          <w:szCs w:val="19"/>
          <w:highlight w:val="cyan"/>
        </w:rPr>
        <w:t>__________</w:t>
      </w:r>
      <w:r w:rsidRPr="001914A5">
        <w:rPr>
          <w:rFonts w:ascii="Montserrat" w:hAnsi="Montserrat"/>
          <w:sz w:val="19"/>
          <w:szCs w:val="19"/>
        </w:rPr>
        <w:t xml:space="preserve">, Notario Público </w:t>
      </w:r>
      <w:r w:rsidRPr="001914A5">
        <w:rPr>
          <w:rFonts w:ascii="Montserrat" w:hAnsi="Montserrat"/>
          <w:b/>
          <w:sz w:val="19"/>
          <w:szCs w:val="19"/>
          <w:highlight w:val="yellow"/>
        </w:rPr>
        <w:t>(</w:t>
      </w:r>
      <w:r w:rsidRPr="001914A5">
        <w:rPr>
          <w:rFonts w:ascii="Montserrat" w:hAnsi="Montserrat"/>
          <w:b/>
          <w:sz w:val="19"/>
          <w:szCs w:val="19"/>
          <w:highlight w:val="yellow"/>
          <w:u w:val="single"/>
        </w:rPr>
        <w:t>Corredor o fedatario públicos, según se trate</w:t>
      </w:r>
      <w:r w:rsidRPr="001914A5">
        <w:rPr>
          <w:rFonts w:ascii="Montserrat" w:hAnsi="Montserrat"/>
          <w:b/>
          <w:sz w:val="19"/>
          <w:szCs w:val="19"/>
          <w:highlight w:val="yellow"/>
        </w:rPr>
        <w:t>)</w:t>
      </w:r>
      <w:r w:rsidRPr="001914A5">
        <w:rPr>
          <w:rFonts w:ascii="Montserrat" w:hAnsi="Montserrat"/>
          <w:sz w:val="19"/>
          <w:szCs w:val="19"/>
        </w:rPr>
        <w:t xml:space="preserve"> número </w:t>
      </w:r>
      <w:r w:rsidRPr="001914A5">
        <w:rPr>
          <w:rFonts w:ascii="Montserrat" w:hAnsi="Montserrat"/>
          <w:sz w:val="19"/>
          <w:szCs w:val="19"/>
          <w:highlight w:val="cyan"/>
        </w:rPr>
        <w:t>__________</w:t>
      </w:r>
      <w:r w:rsidRPr="001914A5">
        <w:rPr>
          <w:rFonts w:ascii="Montserrat" w:hAnsi="Montserrat"/>
          <w:sz w:val="19"/>
          <w:szCs w:val="19"/>
        </w:rPr>
        <w:t xml:space="preserve">, de la Ciudad de </w:t>
      </w:r>
      <w:r w:rsidRPr="001914A5">
        <w:rPr>
          <w:rFonts w:ascii="Montserrat" w:hAnsi="Montserrat"/>
          <w:sz w:val="19"/>
          <w:szCs w:val="19"/>
          <w:highlight w:val="cyan"/>
        </w:rPr>
        <w:t>__________</w:t>
      </w:r>
      <w:r w:rsidRPr="001914A5">
        <w:rPr>
          <w:rFonts w:ascii="Montserrat" w:hAnsi="Montserrat"/>
          <w:sz w:val="19"/>
          <w:szCs w:val="19"/>
        </w:rPr>
        <w:t xml:space="preserve">, inscrita en el Registro Público de </w:t>
      </w:r>
      <w:r w:rsidRPr="001914A5">
        <w:rPr>
          <w:rFonts w:ascii="Montserrat" w:hAnsi="Montserrat"/>
          <w:sz w:val="19"/>
          <w:szCs w:val="19"/>
          <w:highlight w:val="cyan"/>
        </w:rPr>
        <w:t>__________</w:t>
      </w:r>
      <w:r w:rsidRPr="001914A5">
        <w:rPr>
          <w:rFonts w:ascii="Montserrat" w:hAnsi="Montserrat"/>
          <w:sz w:val="19"/>
          <w:szCs w:val="19"/>
        </w:rPr>
        <w:t xml:space="preserve">, de la Ciudad </w:t>
      </w:r>
      <w:r w:rsidRPr="001914A5">
        <w:rPr>
          <w:rFonts w:ascii="Montserrat" w:hAnsi="Montserrat"/>
          <w:sz w:val="19"/>
          <w:szCs w:val="19"/>
        </w:rPr>
        <w:lastRenderedPageBreak/>
        <w:t xml:space="preserve">de </w:t>
      </w:r>
      <w:r w:rsidRPr="001914A5">
        <w:rPr>
          <w:rFonts w:ascii="Montserrat" w:hAnsi="Montserrat"/>
          <w:sz w:val="19"/>
          <w:szCs w:val="19"/>
          <w:highlight w:val="cyan"/>
        </w:rPr>
        <w:t>__________</w:t>
      </w:r>
      <w:r w:rsidRPr="001914A5">
        <w:rPr>
          <w:rFonts w:ascii="Montserrat" w:hAnsi="Montserrat"/>
          <w:sz w:val="19"/>
          <w:szCs w:val="19"/>
        </w:rPr>
        <w:t xml:space="preserve">, en el folio número </w:t>
      </w:r>
      <w:r w:rsidRPr="001914A5">
        <w:rPr>
          <w:rFonts w:ascii="Montserrat" w:hAnsi="Montserrat"/>
          <w:sz w:val="19"/>
          <w:szCs w:val="19"/>
          <w:highlight w:val="cyan"/>
        </w:rPr>
        <w:t>__________</w:t>
      </w:r>
      <w:r w:rsidRPr="001914A5">
        <w:rPr>
          <w:rFonts w:ascii="Montserrat" w:hAnsi="Montserrat"/>
          <w:sz w:val="19"/>
          <w:szCs w:val="19"/>
        </w:rPr>
        <w:t xml:space="preserve">, con fecha </w:t>
      </w:r>
      <w:r w:rsidRPr="001914A5">
        <w:rPr>
          <w:rFonts w:ascii="Montserrat" w:hAnsi="Montserrat"/>
          <w:sz w:val="19"/>
          <w:szCs w:val="19"/>
          <w:highlight w:val="cyan"/>
        </w:rPr>
        <w:t>__</w:t>
      </w:r>
      <w:r w:rsidRPr="001914A5">
        <w:rPr>
          <w:rFonts w:ascii="Montserrat" w:hAnsi="Montserrat"/>
          <w:sz w:val="19"/>
          <w:szCs w:val="19"/>
        </w:rPr>
        <w:t xml:space="preserve"> de </w:t>
      </w:r>
      <w:r w:rsidRPr="001914A5">
        <w:rPr>
          <w:rFonts w:ascii="Montserrat" w:hAnsi="Montserrat"/>
          <w:sz w:val="19"/>
          <w:szCs w:val="19"/>
          <w:highlight w:val="cyan"/>
        </w:rPr>
        <w:t>__________</w:t>
      </w:r>
      <w:r w:rsidRPr="001914A5">
        <w:rPr>
          <w:rFonts w:ascii="Montserrat" w:hAnsi="Montserrat"/>
          <w:sz w:val="19"/>
          <w:szCs w:val="19"/>
        </w:rPr>
        <w:t xml:space="preserve"> </w:t>
      </w:r>
      <w:proofErr w:type="spellStart"/>
      <w:r w:rsidRPr="001914A5">
        <w:rPr>
          <w:rFonts w:ascii="Montserrat" w:hAnsi="Montserrat"/>
          <w:sz w:val="19"/>
          <w:szCs w:val="19"/>
        </w:rPr>
        <w:t>de</w:t>
      </w:r>
      <w:proofErr w:type="spellEnd"/>
      <w:r w:rsidRPr="001914A5">
        <w:rPr>
          <w:rFonts w:ascii="Montserrat" w:hAnsi="Montserrat"/>
          <w:sz w:val="19"/>
          <w:szCs w:val="19"/>
        </w:rPr>
        <w:t xml:space="preserve"> 201</w:t>
      </w:r>
      <w:r w:rsidRPr="001914A5">
        <w:rPr>
          <w:rFonts w:ascii="Montserrat" w:hAnsi="Montserrat"/>
          <w:sz w:val="19"/>
          <w:szCs w:val="19"/>
          <w:highlight w:val="cyan"/>
        </w:rPr>
        <w:t>__</w:t>
      </w:r>
      <w:r w:rsidRPr="001914A5">
        <w:rPr>
          <w:rFonts w:ascii="Montserrat" w:hAnsi="Montserrat"/>
          <w:sz w:val="19"/>
          <w:szCs w:val="19"/>
        </w:rPr>
        <w:t>, mandato que a la fecha no me ha sido limitado ni revocado en forma alguna, en relación con</w:t>
      </w:r>
      <w:r w:rsidRPr="001914A5">
        <w:rPr>
          <w:rFonts w:ascii="Montserrat" w:hAnsi="Montserrat" w:cs="Arial"/>
          <w:sz w:val="19"/>
          <w:szCs w:val="19"/>
        </w:rPr>
        <w:t xml:space="preserve"> la convocatoria a la licitación pública de carácter </w:t>
      </w:r>
      <w:r w:rsidRPr="001914A5">
        <w:rPr>
          <w:rFonts w:ascii="Montserrat" w:hAnsi="Montserrat"/>
          <w:sz w:val="19"/>
          <w:szCs w:val="19"/>
          <w:highlight w:val="cyan"/>
        </w:rPr>
        <w:t>__________</w:t>
      </w:r>
      <w:r w:rsidRPr="001914A5">
        <w:rPr>
          <w:rFonts w:ascii="Montserrat" w:hAnsi="Montserrat" w:cs="Arial"/>
          <w:sz w:val="19"/>
          <w:szCs w:val="19"/>
        </w:rPr>
        <w:t xml:space="preserve"> </w:t>
      </w:r>
      <w:r w:rsidRPr="001914A5">
        <w:rPr>
          <w:rFonts w:ascii="Montserrat" w:hAnsi="Montserrat" w:cs="Arial"/>
          <w:b/>
          <w:sz w:val="19"/>
          <w:szCs w:val="19"/>
          <w:highlight w:val="yellow"/>
        </w:rPr>
        <w:t>(</w:t>
      </w:r>
      <w:r w:rsidRPr="001914A5">
        <w:rPr>
          <w:rFonts w:ascii="Montserrat" w:hAnsi="Montserrat" w:cs="Arial"/>
          <w:b/>
          <w:sz w:val="19"/>
          <w:szCs w:val="19"/>
          <w:highlight w:val="yellow"/>
          <w:u w:val="single"/>
        </w:rPr>
        <w:t>nacional, internacional bajo la cobertura de tratados de libre comercio o internacional abierta, según corresponda</w:t>
      </w:r>
      <w:r w:rsidRPr="001914A5">
        <w:rPr>
          <w:rFonts w:ascii="Montserrat" w:hAnsi="Montserrat" w:cs="Arial"/>
          <w:b/>
          <w:sz w:val="19"/>
          <w:szCs w:val="19"/>
          <w:highlight w:val="yellow"/>
        </w:rPr>
        <w:t>)</w:t>
      </w:r>
      <w:r w:rsidRPr="001914A5">
        <w:rPr>
          <w:rFonts w:ascii="Montserrat" w:hAnsi="Montserrat" w:cs="Arial"/>
          <w:sz w:val="19"/>
          <w:szCs w:val="19"/>
        </w:rPr>
        <w:t xml:space="preserve"> número </w:t>
      </w:r>
      <w:r w:rsidRPr="001914A5">
        <w:rPr>
          <w:rFonts w:ascii="Montserrat" w:hAnsi="Montserrat"/>
          <w:b/>
          <w:sz w:val="19"/>
          <w:szCs w:val="19"/>
          <w:highlight w:val="cyan"/>
        </w:rPr>
        <w:t>__________</w:t>
      </w:r>
      <w:r w:rsidRPr="001914A5">
        <w:rPr>
          <w:rFonts w:ascii="Montserrat" w:hAnsi="Montserrat"/>
          <w:sz w:val="19"/>
          <w:szCs w:val="19"/>
        </w:rPr>
        <w:t xml:space="preserve">, </w:t>
      </w:r>
      <w:r w:rsidRPr="001914A5">
        <w:rPr>
          <w:rFonts w:ascii="Montserrat" w:hAnsi="Montserrat" w:cs="Arial"/>
          <w:sz w:val="19"/>
          <w:szCs w:val="19"/>
        </w:rPr>
        <w:t xml:space="preserve">relativa a los trabajos consistentes en </w:t>
      </w:r>
      <w:r w:rsidRPr="001914A5">
        <w:rPr>
          <w:rFonts w:ascii="Montserrat" w:hAnsi="Montserrat"/>
          <w:b/>
          <w:sz w:val="19"/>
          <w:szCs w:val="19"/>
          <w:highlight w:val="cyan"/>
        </w:rPr>
        <w:t>__________</w:t>
      </w:r>
      <w:r w:rsidRPr="001914A5">
        <w:rPr>
          <w:rFonts w:ascii="Montserrat" w:hAnsi="Montserrat"/>
          <w:sz w:val="19"/>
          <w:szCs w:val="19"/>
        </w:rPr>
        <w:t>, respetuosamente comparezco ante usted para manifestar lo siguiente:</w:t>
      </w:r>
    </w:p>
    <w:p w14:paraId="359AA081" w14:textId="77777777" w:rsidR="00D4598B" w:rsidRPr="001914A5" w:rsidRDefault="00D4598B" w:rsidP="00D4598B">
      <w:pPr>
        <w:tabs>
          <w:tab w:val="left" w:pos="-720"/>
          <w:tab w:val="left" w:pos="0"/>
        </w:tabs>
        <w:ind w:hanging="28"/>
        <w:jc w:val="both"/>
        <w:rPr>
          <w:rFonts w:ascii="Montserrat" w:hAnsi="Montserrat"/>
          <w:i/>
          <w:sz w:val="19"/>
          <w:szCs w:val="19"/>
        </w:rPr>
      </w:pPr>
    </w:p>
    <w:p w14:paraId="080C3348" w14:textId="77777777" w:rsidR="00D4598B" w:rsidRPr="001914A5" w:rsidRDefault="00D4598B" w:rsidP="00D4598B">
      <w:pPr>
        <w:tabs>
          <w:tab w:val="left" w:pos="-720"/>
          <w:tab w:val="left" w:pos="0"/>
        </w:tabs>
        <w:ind w:hanging="28"/>
        <w:jc w:val="both"/>
        <w:rPr>
          <w:rFonts w:ascii="Montserrat" w:hAnsi="Montserrat"/>
          <w:i/>
          <w:sz w:val="19"/>
          <w:szCs w:val="19"/>
        </w:rPr>
      </w:pPr>
    </w:p>
    <w:p w14:paraId="57181065" w14:textId="77777777" w:rsidR="00D4598B" w:rsidRPr="001914A5" w:rsidRDefault="00D4598B" w:rsidP="00D4598B">
      <w:pPr>
        <w:pStyle w:val="Textoindependiente"/>
        <w:jc w:val="both"/>
        <w:rPr>
          <w:rFonts w:ascii="Montserrat" w:hAnsi="Montserrat"/>
          <w:b/>
          <w:i/>
          <w:sz w:val="19"/>
          <w:szCs w:val="19"/>
        </w:rPr>
      </w:pPr>
      <w:r w:rsidRPr="001914A5">
        <w:rPr>
          <w:rFonts w:ascii="Montserrat" w:hAnsi="Montserrat"/>
          <w:sz w:val="19"/>
          <w:szCs w:val="19"/>
        </w:rPr>
        <w:t xml:space="preserve">Que en cumplimiento a lo dispuesto por los artículos 31, fracción XIV de la Ley de Obras Públicas y Servicios Relacionados con las Mismas, 34, fracción VIII, 61, fracción IX, inciso a) y último párrafo, de su Reglamento, y a lo solicitado en el Documento Legal y Administrativo </w:t>
      </w:r>
      <w:proofErr w:type="spellStart"/>
      <w:r w:rsidRPr="001914A5">
        <w:rPr>
          <w:rFonts w:ascii="Montserrat" w:hAnsi="Montserrat"/>
          <w:sz w:val="19"/>
          <w:szCs w:val="19"/>
        </w:rPr>
        <w:t>DLA</w:t>
      </w:r>
      <w:proofErr w:type="spellEnd"/>
      <w:r w:rsidRPr="001914A5">
        <w:rPr>
          <w:rFonts w:ascii="Montserrat" w:hAnsi="Montserrat"/>
          <w:sz w:val="19"/>
          <w:szCs w:val="19"/>
        </w:rPr>
        <w:t xml:space="preserve"> 3 </w:t>
      </w:r>
      <w:r w:rsidRPr="001914A5">
        <w:rPr>
          <w:rFonts w:ascii="Montserrat" w:hAnsi="Montserrat"/>
          <w:b/>
          <w:sz w:val="19"/>
          <w:szCs w:val="19"/>
          <w:highlight w:val="yellow"/>
        </w:rPr>
        <w:t>(</w:t>
      </w:r>
      <w:r w:rsidRPr="001914A5">
        <w:rPr>
          <w:rFonts w:ascii="Montserrat" w:hAnsi="Montserrat"/>
          <w:b/>
          <w:sz w:val="19"/>
          <w:szCs w:val="19"/>
          <w:highlight w:val="yellow"/>
          <w:u w:val="single"/>
        </w:rPr>
        <w:t>o el que corresponda</w:t>
      </w:r>
      <w:r w:rsidRPr="001914A5">
        <w:rPr>
          <w:rFonts w:ascii="Montserrat" w:hAnsi="Montserrat"/>
          <w:b/>
          <w:sz w:val="19"/>
          <w:szCs w:val="19"/>
          <w:highlight w:val="yellow"/>
        </w:rPr>
        <w:t>)</w:t>
      </w:r>
      <w:r w:rsidRPr="001914A5">
        <w:rPr>
          <w:rFonts w:ascii="Montserrat" w:hAnsi="Montserrat"/>
          <w:sz w:val="19"/>
          <w:szCs w:val="19"/>
        </w:rPr>
        <w:t xml:space="preserve"> de la convocatoria a la licitación, manifiesto bajo protesta de decir verdad, a nombre de mi representada, que no se encuentra en alguno de los supuestos </w:t>
      </w:r>
      <w:r w:rsidRPr="001914A5">
        <w:rPr>
          <w:rFonts w:ascii="Montserrat" w:hAnsi="Montserrat" w:cs="Arial"/>
          <w:sz w:val="19"/>
          <w:szCs w:val="19"/>
        </w:rPr>
        <w:t>que establecen los artículos 51 y 78, penúltimo párrafo, de la Ley de Obras Públicas y Servicios Relacionados con las Mismas y que por su conducto no participan en este procedimiento de licitación personas físicas o morales que se encuentren inhabilitadas por resolución de la Secretaría de la Función Pública, en los términos de la fracción IV del artículo 51 de la Ley de Obras Públicas y Servicios Relacionados con las Mismas.</w:t>
      </w:r>
    </w:p>
    <w:p w14:paraId="5139D838" w14:textId="77777777" w:rsidR="00D4598B" w:rsidRPr="001914A5" w:rsidRDefault="00D4598B" w:rsidP="00D4598B">
      <w:pPr>
        <w:jc w:val="both"/>
        <w:rPr>
          <w:rFonts w:ascii="Montserrat" w:hAnsi="Montserrat"/>
          <w:i/>
          <w:sz w:val="19"/>
          <w:szCs w:val="19"/>
        </w:rPr>
      </w:pPr>
    </w:p>
    <w:p w14:paraId="3328BAE8" w14:textId="77777777" w:rsidR="00D4598B" w:rsidRPr="001914A5" w:rsidRDefault="00D4598B" w:rsidP="00D4598B">
      <w:pPr>
        <w:jc w:val="both"/>
        <w:rPr>
          <w:rFonts w:ascii="Montserrat" w:hAnsi="Montserrat"/>
          <w:i/>
          <w:sz w:val="19"/>
          <w:szCs w:val="19"/>
        </w:rPr>
      </w:pPr>
    </w:p>
    <w:p w14:paraId="3C971299" w14:textId="77777777" w:rsidR="00D4598B" w:rsidRPr="001914A5" w:rsidRDefault="00D4598B" w:rsidP="00D4598B">
      <w:pPr>
        <w:jc w:val="both"/>
        <w:outlineLvl w:val="0"/>
        <w:rPr>
          <w:rFonts w:ascii="Montserrat" w:hAnsi="Montserrat" w:cs="Arial"/>
          <w:b/>
          <w:bCs/>
          <w:i/>
          <w:iCs/>
          <w:sz w:val="19"/>
          <w:szCs w:val="19"/>
        </w:rPr>
      </w:pPr>
      <w:r w:rsidRPr="001914A5">
        <w:rPr>
          <w:rFonts w:ascii="Montserrat" w:hAnsi="Montserrat" w:cs="Arial"/>
          <w:b/>
          <w:bCs/>
          <w:iCs/>
          <w:sz w:val="19"/>
          <w:szCs w:val="19"/>
        </w:rPr>
        <w:t>Atentamente</w:t>
      </w:r>
    </w:p>
    <w:p w14:paraId="0AB159E4" w14:textId="77777777" w:rsidR="00D4598B" w:rsidRPr="001914A5" w:rsidRDefault="00D4598B" w:rsidP="00D4598B">
      <w:pPr>
        <w:jc w:val="both"/>
        <w:rPr>
          <w:rFonts w:ascii="Montserrat" w:hAnsi="Montserrat" w:cs="Arial"/>
          <w:i/>
          <w:iCs/>
          <w:sz w:val="19"/>
          <w:szCs w:val="19"/>
        </w:rPr>
      </w:pPr>
    </w:p>
    <w:p w14:paraId="50D23F4B" w14:textId="77777777" w:rsidR="00D4598B" w:rsidRPr="001914A5" w:rsidRDefault="00D4598B" w:rsidP="00D4598B">
      <w:pPr>
        <w:jc w:val="both"/>
        <w:rPr>
          <w:rFonts w:ascii="Montserrat" w:hAnsi="Montserrat" w:cs="Arial"/>
          <w:i/>
          <w:iCs/>
          <w:sz w:val="19"/>
          <w:szCs w:val="19"/>
        </w:rPr>
      </w:pPr>
    </w:p>
    <w:p w14:paraId="2CD2F451" w14:textId="77777777" w:rsidR="00D4598B" w:rsidRPr="001914A5" w:rsidRDefault="00D4598B" w:rsidP="00D4598B">
      <w:pPr>
        <w:jc w:val="both"/>
        <w:rPr>
          <w:rFonts w:ascii="Montserrat" w:hAnsi="Montserrat" w:cs="Arial"/>
          <w:i/>
          <w:iCs/>
          <w:sz w:val="19"/>
          <w:szCs w:val="19"/>
        </w:rPr>
      </w:pPr>
      <w:r w:rsidRPr="001914A5">
        <w:rPr>
          <w:rFonts w:ascii="Montserrat" w:hAnsi="Montserrat" w:cs="Arial"/>
          <w:iCs/>
          <w:sz w:val="19"/>
          <w:szCs w:val="19"/>
        </w:rPr>
        <w:t>(</w:t>
      </w:r>
      <w:r w:rsidRPr="001914A5">
        <w:rPr>
          <w:rFonts w:ascii="Montserrat" w:hAnsi="Montserrat" w:cs="Arial"/>
          <w:b/>
          <w:bCs/>
          <w:iCs/>
          <w:sz w:val="19"/>
          <w:szCs w:val="19"/>
          <w:highlight w:val="yellow"/>
          <w:u w:val="single"/>
        </w:rPr>
        <w:t>Nombre y firma</w:t>
      </w:r>
      <w:r w:rsidRPr="001914A5">
        <w:rPr>
          <w:rFonts w:ascii="Montserrat" w:hAnsi="Montserrat" w:cs="Arial"/>
          <w:iCs/>
          <w:sz w:val="19"/>
          <w:szCs w:val="19"/>
          <w:highlight w:val="yellow"/>
          <w:u w:val="single"/>
        </w:rPr>
        <w:t xml:space="preserve"> </w:t>
      </w:r>
      <w:r w:rsidRPr="001914A5">
        <w:rPr>
          <w:rFonts w:ascii="Montserrat" w:hAnsi="Montserrat" w:cs="Arial"/>
          <w:b/>
          <w:iCs/>
          <w:sz w:val="19"/>
          <w:szCs w:val="19"/>
          <w:highlight w:val="yellow"/>
          <w:u w:val="single"/>
        </w:rPr>
        <w:t xml:space="preserve">del licitante y/o de su </w:t>
      </w:r>
      <w:r w:rsidRPr="001914A5">
        <w:rPr>
          <w:rFonts w:ascii="Montserrat" w:hAnsi="Montserrat" w:cs="Arial"/>
          <w:b/>
          <w:bCs/>
          <w:iCs/>
          <w:sz w:val="19"/>
          <w:szCs w:val="19"/>
          <w:highlight w:val="yellow"/>
          <w:u w:val="single"/>
        </w:rPr>
        <w:t>representante legal</w:t>
      </w:r>
      <w:r w:rsidRPr="001914A5">
        <w:rPr>
          <w:rFonts w:ascii="Montserrat" w:hAnsi="Montserrat" w:cs="Arial"/>
          <w:iCs/>
          <w:sz w:val="19"/>
          <w:szCs w:val="19"/>
        </w:rPr>
        <w:t>)</w:t>
      </w:r>
    </w:p>
    <w:p w14:paraId="33F399A0" w14:textId="77777777" w:rsidR="00D4598B" w:rsidRPr="001914A5" w:rsidRDefault="00D4598B" w:rsidP="00D4598B">
      <w:pPr>
        <w:jc w:val="both"/>
        <w:rPr>
          <w:rFonts w:ascii="Montserrat" w:hAnsi="Montserrat" w:cs="Arial"/>
          <w:i/>
          <w:iCs/>
          <w:sz w:val="19"/>
          <w:szCs w:val="19"/>
        </w:rPr>
        <w:sectPr w:rsidR="00D4598B" w:rsidRPr="001914A5" w:rsidSect="00F3229F">
          <w:headerReference w:type="default" r:id="rId32"/>
          <w:pgSz w:w="12240" w:h="15840" w:code="1"/>
          <w:pgMar w:top="1656" w:right="1134" w:bottom="567" w:left="1276" w:header="709" w:footer="488" w:gutter="0"/>
          <w:cols w:space="708"/>
          <w:docGrid w:linePitch="360"/>
        </w:sectPr>
      </w:pPr>
    </w:p>
    <w:p w14:paraId="23594C91" w14:textId="77777777" w:rsidR="00D4598B" w:rsidRPr="001914A5" w:rsidRDefault="00D4598B" w:rsidP="00D4598B">
      <w:pPr>
        <w:jc w:val="both"/>
        <w:rPr>
          <w:rFonts w:ascii="Montserrat" w:hAnsi="Montserrat" w:cs="Arial"/>
          <w:i/>
          <w:iCs/>
          <w:sz w:val="19"/>
          <w:szCs w:val="19"/>
        </w:rPr>
      </w:pPr>
    </w:p>
    <w:p w14:paraId="33DB2E6B" w14:textId="77777777" w:rsidR="00D4598B" w:rsidRPr="001914A5" w:rsidRDefault="00D4598B" w:rsidP="00D4598B">
      <w:pPr>
        <w:jc w:val="both"/>
        <w:rPr>
          <w:rFonts w:ascii="Montserrat" w:hAnsi="Montserrat" w:cs="Arial"/>
          <w:i/>
          <w:sz w:val="22"/>
          <w:szCs w:val="22"/>
        </w:rPr>
      </w:pPr>
    </w:p>
    <w:tbl>
      <w:tblPr>
        <w:tblW w:w="949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812"/>
        <w:gridCol w:w="1748"/>
        <w:gridCol w:w="1938"/>
      </w:tblGrid>
      <w:tr w:rsidR="00D4598B" w:rsidRPr="001914A5" w14:paraId="53A64337" w14:textId="77777777" w:rsidTr="00220C71">
        <w:trPr>
          <w:trHeight w:val="640"/>
        </w:trPr>
        <w:tc>
          <w:tcPr>
            <w:tcW w:w="5812" w:type="dxa"/>
            <w:tcBorders>
              <w:top w:val="double" w:sz="4" w:space="0" w:color="auto"/>
              <w:left w:val="double" w:sz="4" w:space="0" w:color="auto"/>
              <w:bottom w:val="double" w:sz="4" w:space="0" w:color="auto"/>
              <w:right w:val="double" w:sz="4" w:space="0" w:color="auto"/>
            </w:tcBorders>
          </w:tcPr>
          <w:p w14:paraId="7A908D3E" w14:textId="77777777" w:rsidR="00D4598B" w:rsidRPr="001914A5" w:rsidRDefault="00D4598B" w:rsidP="00220C71">
            <w:pPr>
              <w:rPr>
                <w:rFonts w:ascii="Montserrat" w:hAnsi="Montserrat"/>
                <w:b/>
                <w:i/>
                <w:sz w:val="18"/>
              </w:rPr>
            </w:pPr>
          </w:p>
          <w:p w14:paraId="16878394" w14:textId="77777777" w:rsidR="00D4598B" w:rsidRPr="001914A5" w:rsidRDefault="00D4598B" w:rsidP="00220C71">
            <w:pPr>
              <w:rPr>
                <w:rFonts w:ascii="Montserrat" w:hAnsi="Montserrat"/>
                <w:b/>
                <w:i/>
                <w:sz w:val="18"/>
              </w:rPr>
            </w:pPr>
            <w:r>
              <w:rPr>
                <w:rFonts w:ascii="Montserrat" w:hAnsi="Montserrat"/>
                <w:b/>
                <w:sz w:val="18"/>
              </w:rPr>
              <w:t>SISTEMA PÚBLICO DE RADIODIFUSIÓN DEL ESTADO MEXICANO</w:t>
            </w:r>
          </w:p>
          <w:p w14:paraId="67CF8893" w14:textId="77777777" w:rsidR="00D4598B" w:rsidRPr="001914A5" w:rsidRDefault="00D4598B" w:rsidP="00220C71">
            <w:pPr>
              <w:rPr>
                <w:rFonts w:ascii="Montserrat" w:hAnsi="Montserrat"/>
                <w:b/>
                <w:i/>
                <w:sz w:val="18"/>
              </w:rPr>
            </w:pPr>
          </w:p>
          <w:p w14:paraId="1FB75801" w14:textId="77777777" w:rsidR="00D4598B" w:rsidRPr="001914A5" w:rsidRDefault="00D4598B" w:rsidP="00220C71">
            <w:pPr>
              <w:rPr>
                <w:rFonts w:ascii="Montserrat" w:hAnsi="Montserrat"/>
                <w:b/>
                <w:i/>
                <w:sz w:val="18"/>
              </w:rPr>
            </w:pPr>
            <w:r w:rsidRPr="001914A5">
              <w:rPr>
                <w:rFonts w:ascii="Montserrat" w:hAnsi="Montserrat"/>
                <w:b/>
                <w:sz w:val="18"/>
              </w:rPr>
              <w:t>UNIDAD DE ADMINISTRACIÓN Y FINANZAS</w:t>
            </w:r>
          </w:p>
        </w:tc>
        <w:tc>
          <w:tcPr>
            <w:tcW w:w="1748" w:type="dxa"/>
            <w:tcBorders>
              <w:top w:val="double" w:sz="4" w:space="0" w:color="auto"/>
              <w:left w:val="double" w:sz="4" w:space="0" w:color="auto"/>
              <w:bottom w:val="double" w:sz="4" w:space="0" w:color="auto"/>
              <w:right w:val="double" w:sz="4" w:space="0" w:color="auto"/>
            </w:tcBorders>
          </w:tcPr>
          <w:p w14:paraId="57B7E7B8" w14:textId="77777777" w:rsidR="00D4598B" w:rsidRPr="001914A5" w:rsidRDefault="00D4598B" w:rsidP="00220C71">
            <w:pPr>
              <w:rPr>
                <w:rFonts w:ascii="Montserrat" w:hAnsi="Montserrat"/>
                <w:b/>
                <w:i/>
                <w:sz w:val="18"/>
              </w:rPr>
            </w:pPr>
          </w:p>
          <w:p w14:paraId="45415104" w14:textId="77777777" w:rsidR="00D4598B" w:rsidRPr="001914A5" w:rsidRDefault="00D4598B" w:rsidP="00220C71">
            <w:pPr>
              <w:rPr>
                <w:rFonts w:ascii="Montserrat" w:hAnsi="Montserrat"/>
                <w:b/>
                <w:i/>
                <w:sz w:val="18"/>
              </w:rPr>
            </w:pPr>
            <w:r w:rsidRPr="001914A5">
              <w:rPr>
                <w:rFonts w:ascii="Montserrat" w:hAnsi="Montserrat"/>
                <w:b/>
                <w:sz w:val="18"/>
              </w:rPr>
              <w:t xml:space="preserve">LICITACIÓN </w:t>
            </w:r>
            <w:r w:rsidRPr="001914A5">
              <w:rPr>
                <w:rFonts w:ascii="Montserrat" w:hAnsi="Montserrat"/>
                <w:b/>
                <w:noProof/>
                <w:sz w:val="18"/>
              </w:rPr>
              <w:t xml:space="preserve">No.  </w:t>
            </w:r>
          </w:p>
          <w:p w14:paraId="75CDD1C1" w14:textId="77777777" w:rsidR="00D4598B" w:rsidRPr="001914A5" w:rsidRDefault="00D4598B" w:rsidP="00220C71">
            <w:pPr>
              <w:rPr>
                <w:rFonts w:ascii="Montserrat" w:hAnsi="Montserrat"/>
                <w:b/>
                <w:i/>
                <w:sz w:val="18"/>
              </w:rPr>
            </w:pPr>
          </w:p>
          <w:p w14:paraId="73F4C801" w14:textId="77777777" w:rsidR="00D4598B" w:rsidRPr="001914A5" w:rsidRDefault="00D4598B" w:rsidP="00220C71">
            <w:pPr>
              <w:pStyle w:val="Encabezado"/>
              <w:rPr>
                <w:rFonts w:ascii="Montserrat" w:hAnsi="Montserrat"/>
                <w:b/>
                <w:i/>
                <w:sz w:val="18"/>
              </w:rPr>
            </w:pPr>
          </w:p>
        </w:tc>
        <w:tc>
          <w:tcPr>
            <w:tcW w:w="1938" w:type="dxa"/>
            <w:tcBorders>
              <w:top w:val="double" w:sz="4" w:space="0" w:color="auto"/>
              <w:left w:val="double" w:sz="4" w:space="0" w:color="auto"/>
              <w:bottom w:val="double" w:sz="4" w:space="0" w:color="auto"/>
              <w:right w:val="double" w:sz="4" w:space="0" w:color="auto"/>
            </w:tcBorders>
          </w:tcPr>
          <w:p w14:paraId="10A9C7FA" w14:textId="77777777" w:rsidR="00D4598B" w:rsidRPr="001914A5" w:rsidRDefault="00D4598B" w:rsidP="00220C71">
            <w:pPr>
              <w:rPr>
                <w:rFonts w:ascii="Montserrat" w:hAnsi="Montserrat"/>
                <w:b/>
                <w:i/>
                <w:sz w:val="18"/>
              </w:rPr>
            </w:pPr>
          </w:p>
          <w:p w14:paraId="5C696DCD" w14:textId="77777777" w:rsidR="00D4598B" w:rsidRPr="001914A5" w:rsidRDefault="00D4598B" w:rsidP="00220C71">
            <w:pPr>
              <w:jc w:val="center"/>
              <w:rPr>
                <w:rFonts w:ascii="Montserrat" w:hAnsi="Montserrat"/>
                <w:b/>
                <w:i/>
                <w:sz w:val="18"/>
              </w:rPr>
            </w:pPr>
            <w:proofErr w:type="spellStart"/>
            <w:r w:rsidRPr="001914A5">
              <w:rPr>
                <w:rFonts w:ascii="Montserrat" w:hAnsi="Montserrat"/>
                <w:b/>
                <w:sz w:val="18"/>
              </w:rPr>
              <w:t>DLA</w:t>
            </w:r>
            <w:proofErr w:type="spellEnd"/>
            <w:r w:rsidRPr="001914A5">
              <w:rPr>
                <w:rFonts w:ascii="Montserrat" w:hAnsi="Montserrat"/>
                <w:b/>
                <w:sz w:val="18"/>
              </w:rPr>
              <w:t xml:space="preserve"> 4</w:t>
            </w:r>
          </w:p>
        </w:tc>
      </w:tr>
      <w:tr w:rsidR="00D4598B" w:rsidRPr="001914A5" w14:paraId="594A84D8" w14:textId="77777777" w:rsidTr="00220C71">
        <w:tc>
          <w:tcPr>
            <w:tcW w:w="7560" w:type="dxa"/>
            <w:gridSpan w:val="2"/>
            <w:tcBorders>
              <w:top w:val="nil"/>
              <w:left w:val="nil"/>
              <w:bottom w:val="nil"/>
              <w:right w:val="nil"/>
            </w:tcBorders>
          </w:tcPr>
          <w:p w14:paraId="2C6D647B" w14:textId="77777777" w:rsidR="00D4598B" w:rsidRPr="001914A5" w:rsidRDefault="00D4598B" w:rsidP="00220C71">
            <w:pPr>
              <w:tabs>
                <w:tab w:val="left" w:pos="-720"/>
                <w:tab w:val="left" w:pos="1152"/>
              </w:tabs>
              <w:rPr>
                <w:rFonts w:ascii="Montserrat" w:hAnsi="Montserrat"/>
                <w:b/>
                <w:i/>
                <w:sz w:val="18"/>
              </w:rPr>
            </w:pPr>
          </w:p>
        </w:tc>
        <w:tc>
          <w:tcPr>
            <w:tcW w:w="1938" w:type="dxa"/>
            <w:tcBorders>
              <w:top w:val="nil"/>
              <w:left w:val="nil"/>
              <w:bottom w:val="nil"/>
              <w:right w:val="nil"/>
            </w:tcBorders>
          </w:tcPr>
          <w:p w14:paraId="7BB491CE" w14:textId="77777777" w:rsidR="00D4598B" w:rsidRPr="001914A5" w:rsidRDefault="00D4598B" w:rsidP="00220C71">
            <w:pPr>
              <w:tabs>
                <w:tab w:val="left" w:pos="-720"/>
                <w:tab w:val="left" w:pos="1152"/>
              </w:tabs>
              <w:rPr>
                <w:rFonts w:ascii="Montserrat" w:hAnsi="Montserrat"/>
                <w:b/>
                <w:i/>
                <w:sz w:val="18"/>
              </w:rPr>
            </w:pPr>
          </w:p>
        </w:tc>
      </w:tr>
      <w:tr w:rsidR="00D4598B" w:rsidRPr="001914A5" w14:paraId="4DD10D18" w14:textId="77777777" w:rsidTr="00220C71">
        <w:trPr>
          <w:cantSplit/>
          <w:trHeight w:val="84"/>
        </w:trPr>
        <w:tc>
          <w:tcPr>
            <w:tcW w:w="9498" w:type="dxa"/>
            <w:gridSpan w:val="3"/>
            <w:tcBorders>
              <w:top w:val="double" w:sz="6" w:space="0" w:color="auto"/>
              <w:left w:val="double" w:sz="6" w:space="0" w:color="auto"/>
              <w:bottom w:val="double" w:sz="6" w:space="0" w:color="auto"/>
              <w:right w:val="double" w:sz="6" w:space="0" w:color="auto"/>
            </w:tcBorders>
          </w:tcPr>
          <w:p w14:paraId="1AD739CC" w14:textId="77777777" w:rsidR="00D4598B" w:rsidRPr="001914A5" w:rsidRDefault="00D4598B" w:rsidP="00220C71">
            <w:pPr>
              <w:pStyle w:val="Ttulo1"/>
              <w:rPr>
                <w:rFonts w:ascii="Montserrat" w:hAnsi="Montserrat" w:cs="Arial"/>
                <w:i/>
                <w:sz w:val="18"/>
              </w:rPr>
            </w:pPr>
            <w:r w:rsidRPr="001914A5">
              <w:rPr>
                <w:rFonts w:ascii="Montserrat" w:hAnsi="Montserrat" w:cs="Arial"/>
                <w:sz w:val="18"/>
              </w:rPr>
              <w:t>Copia de la cedula de identificación fiscal.</w:t>
            </w:r>
          </w:p>
        </w:tc>
      </w:tr>
    </w:tbl>
    <w:p w14:paraId="67F01E38" w14:textId="77777777" w:rsidR="00D4598B" w:rsidRPr="001914A5" w:rsidRDefault="00D4598B" w:rsidP="00D4598B">
      <w:pPr>
        <w:rPr>
          <w:rFonts w:ascii="Montserrat" w:hAnsi="Montserrat"/>
        </w:rPr>
      </w:pPr>
    </w:p>
    <w:p w14:paraId="01C435A5" w14:textId="77777777" w:rsidR="00D4598B" w:rsidRPr="001914A5" w:rsidRDefault="00D4598B" w:rsidP="00D4598B">
      <w:pPr>
        <w:pStyle w:val="ROMANOS"/>
        <w:spacing w:after="0" w:line="240" w:lineRule="auto"/>
        <w:ind w:left="0" w:firstLine="0"/>
        <w:rPr>
          <w:rFonts w:ascii="Montserrat" w:hAnsi="Montserrat"/>
          <w:i/>
          <w:sz w:val="22"/>
          <w:szCs w:val="22"/>
        </w:rPr>
      </w:pPr>
    </w:p>
    <w:p w14:paraId="5F4AB29D" w14:textId="77777777" w:rsidR="00D4598B" w:rsidRPr="001914A5" w:rsidRDefault="00D4598B" w:rsidP="00D4598B">
      <w:pPr>
        <w:pStyle w:val="ROMANOS"/>
        <w:spacing w:after="0" w:line="240" w:lineRule="auto"/>
        <w:ind w:left="0" w:firstLine="0"/>
        <w:rPr>
          <w:rFonts w:ascii="Montserrat" w:hAnsi="Montserrat"/>
          <w:i/>
          <w:sz w:val="22"/>
          <w:szCs w:val="22"/>
          <w:lang w:val="es-ES"/>
        </w:rPr>
      </w:pPr>
      <w:r w:rsidRPr="001914A5">
        <w:rPr>
          <w:rFonts w:ascii="Montserrat" w:hAnsi="Montserrat"/>
          <w:sz w:val="22"/>
          <w:szCs w:val="22"/>
          <w:lang w:val="es-ES"/>
        </w:rPr>
        <w:t>Copia de la cedula de identificación fiscal.</w:t>
      </w:r>
    </w:p>
    <w:p w14:paraId="4FB3094D" w14:textId="77777777" w:rsidR="00D4598B" w:rsidRPr="001914A5" w:rsidRDefault="00D4598B" w:rsidP="00D4598B">
      <w:pPr>
        <w:pStyle w:val="ROMANOS"/>
        <w:spacing w:after="0" w:line="240" w:lineRule="auto"/>
        <w:ind w:left="0" w:firstLine="0"/>
        <w:rPr>
          <w:rFonts w:ascii="Montserrat" w:hAnsi="Montserrat"/>
          <w:i/>
          <w:sz w:val="22"/>
          <w:szCs w:val="22"/>
          <w:lang w:val="es-ES"/>
        </w:rPr>
      </w:pPr>
    </w:p>
    <w:p w14:paraId="2278BEC5" w14:textId="77777777" w:rsidR="00D4598B" w:rsidRPr="001914A5" w:rsidRDefault="00D4598B" w:rsidP="00D4598B">
      <w:pPr>
        <w:jc w:val="both"/>
        <w:rPr>
          <w:rFonts w:ascii="Montserrat" w:hAnsi="Montserrat" w:cs="Arial"/>
          <w:i/>
          <w:iCs/>
          <w:sz w:val="19"/>
          <w:szCs w:val="19"/>
        </w:rPr>
        <w:sectPr w:rsidR="00D4598B" w:rsidRPr="001914A5" w:rsidSect="00F3229F">
          <w:headerReference w:type="default" r:id="rId33"/>
          <w:pgSz w:w="12240" w:h="15840" w:code="1"/>
          <w:pgMar w:top="851" w:right="1134" w:bottom="567" w:left="851" w:header="709" w:footer="488" w:gutter="0"/>
          <w:cols w:space="708"/>
          <w:docGrid w:linePitch="360"/>
        </w:sectPr>
      </w:pPr>
    </w:p>
    <w:tbl>
      <w:tblPr>
        <w:tblW w:w="949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812"/>
        <w:gridCol w:w="1748"/>
        <w:gridCol w:w="1938"/>
      </w:tblGrid>
      <w:tr w:rsidR="00D4598B" w:rsidRPr="001914A5" w14:paraId="6F1CFB5F" w14:textId="77777777" w:rsidTr="00220C71">
        <w:trPr>
          <w:trHeight w:val="640"/>
        </w:trPr>
        <w:tc>
          <w:tcPr>
            <w:tcW w:w="5812" w:type="dxa"/>
            <w:tcBorders>
              <w:top w:val="double" w:sz="4" w:space="0" w:color="auto"/>
              <w:left w:val="double" w:sz="4" w:space="0" w:color="auto"/>
              <w:bottom w:val="double" w:sz="4" w:space="0" w:color="auto"/>
              <w:right w:val="double" w:sz="4" w:space="0" w:color="auto"/>
            </w:tcBorders>
          </w:tcPr>
          <w:p w14:paraId="0D3B3F58" w14:textId="77777777" w:rsidR="00D4598B" w:rsidRPr="001914A5" w:rsidRDefault="00D4598B" w:rsidP="00220C71">
            <w:pPr>
              <w:rPr>
                <w:rFonts w:ascii="Montserrat" w:hAnsi="Montserrat"/>
                <w:b/>
                <w:i/>
                <w:sz w:val="18"/>
              </w:rPr>
            </w:pPr>
          </w:p>
          <w:p w14:paraId="34F9DA27" w14:textId="77777777" w:rsidR="00D4598B" w:rsidRPr="001914A5" w:rsidRDefault="00D4598B" w:rsidP="00220C71">
            <w:pPr>
              <w:rPr>
                <w:rFonts w:ascii="Montserrat" w:hAnsi="Montserrat"/>
                <w:b/>
                <w:i/>
                <w:sz w:val="18"/>
              </w:rPr>
            </w:pPr>
            <w:r>
              <w:rPr>
                <w:rFonts w:ascii="Montserrat" w:hAnsi="Montserrat"/>
                <w:b/>
                <w:sz w:val="18"/>
              </w:rPr>
              <w:t>SISTEMA PÚBLICO DE RADIODIFUSIÓN DEL ESTADO MEXICANO</w:t>
            </w:r>
          </w:p>
          <w:p w14:paraId="7032D312" w14:textId="77777777" w:rsidR="00D4598B" w:rsidRPr="001914A5" w:rsidRDefault="00D4598B" w:rsidP="00220C71">
            <w:pPr>
              <w:rPr>
                <w:rFonts w:ascii="Montserrat" w:hAnsi="Montserrat"/>
                <w:b/>
                <w:i/>
                <w:sz w:val="18"/>
              </w:rPr>
            </w:pPr>
          </w:p>
          <w:p w14:paraId="68D84FA0" w14:textId="77777777" w:rsidR="00D4598B" w:rsidRPr="001914A5" w:rsidRDefault="00D4598B" w:rsidP="00220C71">
            <w:pPr>
              <w:rPr>
                <w:rFonts w:ascii="Montserrat" w:hAnsi="Montserrat"/>
                <w:b/>
                <w:i/>
                <w:sz w:val="18"/>
              </w:rPr>
            </w:pPr>
            <w:r w:rsidRPr="001914A5">
              <w:rPr>
                <w:rFonts w:ascii="Montserrat" w:hAnsi="Montserrat"/>
                <w:b/>
                <w:sz w:val="18"/>
              </w:rPr>
              <w:t>UNIDAD DE ADMINISTRACIÓN Y FINANZAS</w:t>
            </w:r>
          </w:p>
        </w:tc>
        <w:tc>
          <w:tcPr>
            <w:tcW w:w="1748" w:type="dxa"/>
            <w:tcBorders>
              <w:top w:val="double" w:sz="4" w:space="0" w:color="auto"/>
              <w:left w:val="double" w:sz="4" w:space="0" w:color="auto"/>
              <w:bottom w:val="double" w:sz="4" w:space="0" w:color="auto"/>
              <w:right w:val="double" w:sz="4" w:space="0" w:color="auto"/>
            </w:tcBorders>
          </w:tcPr>
          <w:p w14:paraId="4D739127" w14:textId="77777777" w:rsidR="00D4598B" w:rsidRPr="001914A5" w:rsidRDefault="00D4598B" w:rsidP="00220C71">
            <w:pPr>
              <w:rPr>
                <w:rFonts w:ascii="Montserrat" w:hAnsi="Montserrat"/>
                <w:b/>
                <w:i/>
                <w:sz w:val="18"/>
              </w:rPr>
            </w:pPr>
          </w:p>
          <w:p w14:paraId="659471D0" w14:textId="77777777" w:rsidR="00D4598B" w:rsidRPr="001914A5" w:rsidRDefault="00D4598B" w:rsidP="00220C71">
            <w:pPr>
              <w:rPr>
                <w:rFonts w:ascii="Montserrat" w:hAnsi="Montserrat"/>
                <w:b/>
                <w:i/>
                <w:sz w:val="18"/>
              </w:rPr>
            </w:pPr>
            <w:r w:rsidRPr="001914A5">
              <w:rPr>
                <w:rFonts w:ascii="Montserrat" w:hAnsi="Montserrat"/>
                <w:b/>
                <w:sz w:val="18"/>
              </w:rPr>
              <w:t xml:space="preserve">LICITACIÓN </w:t>
            </w:r>
            <w:r w:rsidRPr="001914A5">
              <w:rPr>
                <w:rFonts w:ascii="Montserrat" w:hAnsi="Montserrat"/>
                <w:b/>
                <w:noProof/>
                <w:sz w:val="18"/>
              </w:rPr>
              <w:t xml:space="preserve">No.  </w:t>
            </w:r>
          </w:p>
          <w:p w14:paraId="0ADF20F1" w14:textId="77777777" w:rsidR="00D4598B" w:rsidRPr="001914A5" w:rsidRDefault="00D4598B" w:rsidP="00220C71">
            <w:pPr>
              <w:rPr>
                <w:rFonts w:ascii="Montserrat" w:hAnsi="Montserrat"/>
                <w:b/>
                <w:i/>
                <w:sz w:val="18"/>
              </w:rPr>
            </w:pPr>
          </w:p>
          <w:p w14:paraId="2CFF7201" w14:textId="77777777" w:rsidR="00D4598B" w:rsidRPr="001914A5" w:rsidRDefault="00D4598B" w:rsidP="00220C71">
            <w:pPr>
              <w:pStyle w:val="Encabezado"/>
              <w:rPr>
                <w:rFonts w:ascii="Montserrat" w:hAnsi="Montserrat"/>
                <w:b/>
                <w:i/>
                <w:sz w:val="18"/>
              </w:rPr>
            </w:pPr>
          </w:p>
        </w:tc>
        <w:tc>
          <w:tcPr>
            <w:tcW w:w="1938" w:type="dxa"/>
            <w:tcBorders>
              <w:top w:val="double" w:sz="4" w:space="0" w:color="auto"/>
              <w:left w:val="double" w:sz="4" w:space="0" w:color="auto"/>
              <w:bottom w:val="double" w:sz="4" w:space="0" w:color="auto"/>
              <w:right w:val="double" w:sz="4" w:space="0" w:color="auto"/>
            </w:tcBorders>
          </w:tcPr>
          <w:p w14:paraId="5EC54988" w14:textId="77777777" w:rsidR="00D4598B" w:rsidRPr="001914A5" w:rsidRDefault="00D4598B" w:rsidP="00220C71">
            <w:pPr>
              <w:rPr>
                <w:rFonts w:ascii="Montserrat" w:hAnsi="Montserrat"/>
                <w:b/>
                <w:i/>
                <w:sz w:val="18"/>
              </w:rPr>
            </w:pPr>
          </w:p>
          <w:p w14:paraId="51A2D6F3" w14:textId="77777777" w:rsidR="00D4598B" w:rsidRPr="001914A5" w:rsidRDefault="00D4598B" w:rsidP="00220C71">
            <w:pPr>
              <w:jc w:val="center"/>
              <w:rPr>
                <w:rFonts w:ascii="Montserrat" w:hAnsi="Montserrat"/>
                <w:b/>
                <w:i/>
                <w:sz w:val="18"/>
              </w:rPr>
            </w:pPr>
            <w:proofErr w:type="spellStart"/>
            <w:r w:rsidRPr="001914A5">
              <w:rPr>
                <w:rFonts w:ascii="Montserrat" w:hAnsi="Montserrat"/>
                <w:b/>
                <w:sz w:val="18"/>
              </w:rPr>
              <w:t>DLA</w:t>
            </w:r>
            <w:proofErr w:type="spellEnd"/>
            <w:r w:rsidRPr="001914A5">
              <w:rPr>
                <w:rFonts w:ascii="Montserrat" w:hAnsi="Montserrat"/>
                <w:b/>
                <w:sz w:val="18"/>
              </w:rPr>
              <w:t xml:space="preserve"> 5</w:t>
            </w:r>
          </w:p>
        </w:tc>
      </w:tr>
      <w:tr w:rsidR="00D4598B" w:rsidRPr="001914A5" w14:paraId="294B83F0" w14:textId="77777777" w:rsidTr="00220C71">
        <w:tc>
          <w:tcPr>
            <w:tcW w:w="7560" w:type="dxa"/>
            <w:gridSpan w:val="2"/>
            <w:tcBorders>
              <w:top w:val="nil"/>
              <w:left w:val="nil"/>
              <w:bottom w:val="nil"/>
              <w:right w:val="nil"/>
            </w:tcBorders>
          </w:tcPr>
          <w:p w14:paraId="45E45636" w14:textId="77777777" w:rsidR="00D4598B" w:rsidRPr="001914A5" w:rsidRDefault="00D4598B" w:rsidP="00220C71">
            <w:pPr>
              <w:tabs>
                <w:tab w:val="left" w:pos="-720"/>
                <w:tab w:val="left" w:pos="1152"/>
              </w:tabs>
              <w:rPr>
                <w:rFonts w:ascii="Montserrat" w:hAnsi="Montserrat"/>
                <w:b/>
                <w:i/>
                <w:sz w:val="18"/>
              </w:rPr>
            </w:pPr>
          </w:p>
        </w:tc>
        <w:tc>
          <w:tcPr>
            <w:tcW w:w="1938" w:type="dxa"/>
            <w:tcBorders>
              <w:top w:val="nil"/>
              <w:left w:val="nil"/>
              <w:bottom w:val="nil"/>
              <w:right w:val="nil"/>
            </w:tcBorders>
          </w:tcPr>
          <w:p w14:paraId="63CC2244" w14:textId="77777777" w:rsidR="00D4598B" w:rsidRPr="001914A5" w:rsidRDefault="00D4598B" w:rsidP="00220C71">
            <w:pPr>
              <w:tabs>
                <w:tab w:val="left" w:pos="-720"/>
                <w:tab w:val="left" w:pos="1152"/>
              </w:tabs>
              <w:rPr>
                <w:rFonts w:ascii="Montserrat" w:hAnsi="Montserrat"/>
                <w:b/>
                <w:i/>
                <w:sz w:val="18"/>
              </w:rPr>
            </w:pPr>
          </w:p>
        </w:tc>
      </w:tr>
      <w:tr w:rsidR="00D4598B" w:rsidRPr="001914A5" w14:paraId="23356D33" w14:textId="77777777" w:rsidTr="00220C71">
        <w:trPr>
          <w:cantSplit/>
          <w:trHeight w:val="84"/>
        </w:trPr>
        <w:tc>
          <w:tcPr>
            <w:tcW w:w="9498" w:type="dxa"/>
            <w:gridSpan w:val="3"/>
            <w:tcBorders>
              <w:top w:val="double" w:sz="6" w:space="0" w:color="auto"/>
              <w:left w:val="double" w:sz="6" w:space="0" w:color="auto"/>
              <w:bottom w:val="double" w:sz="6" w:space="0" w:color="auto"/>
              <w:right w:val="double" w:sz="6" w:space="0" w:color="auto"/>
            </w:tcBorders>
          </w:tcPr>
          <w:p w14:paraId="511163FB" w14:textId="77777777" w:rsidR="00D4598B" w:rsidRPr="001914A5" w:rsidRDefault="00D4598B" w:rsidP="00220C71">
            <w:pPr>
              <w:pStyle w:val="Ttulo1"/>
              <w:rPr>
                <w:rFonts w:ascii="Montserrat" w:hAnsi="Montserrat" w:cs="Arial"/>
                <w:i/>
                <w:sz w:val="18"/>
              </w:rPr>
            </w:pPr>
            <w:bookmarkStart w:id="19" w:name="_Toc364859599"/>
            <w:bookmarkStart w:id="20" w:name="_Toc364864948"/>
            <w:bookmarkStart w:id="21" w:name="_Toc364865637"/>
            <w:r w:rsidRPr="001914A5">
              <w:rPr>
                <w:rFonts w:ascii="Montserrat" w:hAnsi="Montserrat" w:cs="Arial"/>
                <w:sz w:val="18"/>
              </w:rPr>
              <w:t>IDENTIFICACIÓN OFICIAL DE QUIEN FIRMA LA PROPUESTA</w:t>
            </w:r>
            <w:bookmarkEnd w:id="19"/>
            <w:bookmarkEnd w:id="20"/>
            <w:bookmarkEnd w:id="21"/>
          </w:p>
        </w:tc>
      </w:tr>
    </w:tbl>
    <w:p w14:paraId="53AB0F46" w14:textId="77777777" w:rsidR="00D4598B" w:rsidRPr="001914A5" w:rsidRDefault="00D4598B" w:rsidP="00D4598B">
      <w:pPr>
        <w:rPr>
          <w:rFonts w:ascii="Montserrat" w:hAnsi="Montserrat"/>
        </w:rPr>
      </w:pPr>
    </w:p>
    <w:p w14:paraId="6475D0C9" w14:textId="77777777" w:rsidR="00D4598B" w:rsidRPr="001914A5" w:rsidRDefault="00D4598B" w:rsidP="00D4598B">
      <w:pPr>
        <w:pStyle w:val="ROMANOS"/>
        <w:spacing w:after="0" w:line="240" w:lineRule="auto"/>
        <w:ind w:left="0" w:firstLine="0"/>
        <w:rPr>
          <w:rFonts w:ascii="Montserrat" w:hAnsi="Montserrat"/>
          <w:i/>
          <w:sz w:val="22"/>
          <w:szCs w:val="22"/>
        </w:rPr>
      </w:pPr>
    </w:p>
    <w:p w14:paraId="16D79F7D" w14:textId="77777777" w:rsidR="00D4598B" w:rsidRPr="001914A5" w:rsidRDefault="00D4598B" w:rsidP="00D4598B">
      <w:pPr>
        <w:pStyle w:val="ROMANOS"/>
        <w:spacing w:after="0" w:line="240" w:lineRule="auto"/>
        <w:ind w:left="0" w:firstLine="0"/>
        <w:rPr>
          <w:rFonts w:ascii="Montserrat" w:hAnsi="Montserrat"/>
          <w:i/>
          <w:sz w:val="22"/>
          <w:szCs w:val="22"/>
          <w:lang w:val="es-ES"/>
        </w:rPr>
      </w:pPr>
      <w:r w:rsidRPr="001914A5">
        <w:rPr>
          <w:rFonts w:ascii="Montserrat" w:hAnsi="Montserrat"/>
          <w:sz w:val="22"/>
          <w:szCs w:val="22"/>
          <w:lang w:val="es-ES"/>
        </w:rPr>
        <w:t>Copia simple por ambos lados de la identificación oficial vigente con fotografía, tratándose de personas físicas y en el caso de personas morales, de la persona que firme la proposición, anexando copia de la parte del acta constitutiva o del poder notariado respectivo, en donde aparezca el nombre de la persona y su cargo.</w:t>
      </w:r>
    </w:p>
    <w:p w14:paraId="690E4A89" w14:textId="77777777" w:rsidR="00D4598B" w:rsidRPr="001914A5" w:rsidRDefault="00D4598B" w:rsidP="00D4598B">
      <w:pPr>
        <w:pStyle w:val="ROMANOS"/>
        <w:spacing w:after="0" w:line="240" w:lineRule="auto"/>
        <w:ind w:left="0" w:firstLine="0"/>
        <w:rPr>
          <w:rFonts w:ascii="Montserrat" w:hAnsi="Montserrat"/>
          <w:i/>
          <w:sz w:val="22"/>
          <w:szCs w:val="22"/>
          <w:lang w:val="es-ES"/>
        </w:rPr>
      </w:pPr>
    </w:p>
    <w:p w14:paraId="644E5896" w14:textId="77777777" w:rsidR="00D4598B" w:rsidRPr="001914A5" w:rsidRDefault="00D4598B" w:rsidP="00D4598B">
      <w:pPr>
        <w:pStyle w:val="ROMANOS"/>
        <w:spacing w:after="0" w:line="240" w:lineRule="auto"/>
        <w:ind w:left="540"/>
        <w:rPr>
          <w:rFonts w:ascii="Montserrat" w:hAnsi="Montserrat"/>
          <w:i/>
          <w:sz w:val="22"/>
          <w:szCs w:val="22"/>
        </w:rPr>
      </w:pPr>
      <w:r w:rsidRPr="001914A5">
        <w:rPr>
          <w:rFonts w:ascii="Montserrat" w:hAnsi="Montserrat"/>
          <w:sz w:val="22"/>
          <w:szCs w:val="22"/>
        </w:rPr>
        <w:t xml:space="preserve">Copia de cualquiera de las siguientes identificaciones oficiales </w:t>
      </w:r>
    </w:p>
    <w:p w14:paraId="2CA96522" w14:textId="77777777" w:rsidR="00D4598B" w:rsidRPr="001914A5" w:rsidRDefault="00D4598B" w:rsidP="00D4598B">
      <w:pPr>
        <w:jc w:val="both"/>
        <w:rPr>
          <w:rFonts w:ascii="Montserrat" w:hAnsi="Montserrat"/>
          <w:i/>
          <w:sz w:val="22"/>
          <w:szCs w:val="22"/>
        </w:rPr>
      </w:pPr>
    </w:p>
    <w:p w14:paraId="79999FBE" w14:textId="77777777" w:rsidR="00D4598B" w:rsidRPr="001914A5" w:rsidRDefault="00D4598B" w:rsidP="00D4598B">
      <w:pPr>
        <w:jc w:val="both"/>
        <w:rPr>
          <w:rFonts w:ascii="Montserrat" w:hAnsi="Montserrat"/>
          <w:i/>
          <w:sz w:val="22"/>
          <w:szCs w:val="22"/>
        </w:rPr>
      </w:pPr>
    </w:p>
    <w:p w14:paraId="1592266D" w14:textId="77777777" w:rsidR="00D4598B" w:rsidRPr="001914A5" w:rsidRDefault="00D4598B" w:rsidP="00D4598B">
      <w:pPr>
        <w:jc w:val="both"/>
        <w:rPr>
          <w:rFonts w:ascii="Montserrat" w:hAnsi="Montserrat"/>
          <w:b/>
          <w:i/>
          <w:sz w:val="22"/>
          <w:szCs w:val="22"/>
        </w:rPr>
      </w:pPr>
      <w:r w:rsidRPr="001914A5">
        <w:rPr>
          <w:rFonts w:ascii="Montserrat" w:hAnsi="Montserrat"/>
          <w:b/>
          <w:sz w:val="22"/>
          <w:szCs w:val="22"/>
        </w:rPr>
        <w:t xml:space="preserve">CREDENCIAL PARA VOTAR (IFE) </w:t>
      </w:r>
    </w:p>
    <w:p w14:paraId="22D8D461" w14:textId="77777777" w:rsidR="00D4598B" w:rsidRPr="001914A5" w:rsidRDefault="00D4598B" w:rsidP="00D4598B">
      <w:pPr>
        <w:jc w:val="both"/>
        <w:rPr>
          <w:rFonts w:ascii="Montserrat" w:hAnsi="Montserrat"/>
          <w:b/>
          <w:i/>
          <w:sz w:val="22"/>
          <w:szCs w:val="22"/>
        </w:rPr>
      </w:pPr>
      <w:r w:rsidRPr="001914A5">
        <w:rPr>
          <w:rFonts w:ascii="Montserrat" w:hAnsi="Montserrat"/>
          <w:b/>
          <w:sz w:val="22"/>
          <w:szCs w:val="22"/>
        </w:rPr>
        <w:t xml:space="preserve">PASAPORTE </w:t>
      </w:r>
    </w:p>
    <w:p w14:paraId="73584A3A" w14:textId="77777777" w:rsidR="00D4598B" w:rsidRPr="001914A5" w:rsidRDefault="00D4598B" w:rsidP="00D4598B">
      <w:pPr>
        <w:jc w:val="both"/>
        <w:rPr>
          <w:rFonts w:ascii="Montserrat" w:hAnsi="Montserrat"/>
          <w:b/>
          <w:i/>
          <w:sz w:val="22"/>
          <w:szCs w:val="22"/>
        </w:rPr>
      </w:pPr>
      <w:r w:rsidRPr="001914A5">
        <w:rPr>
          <w:rFonts w:ascii="Montserrat" w:hAnsi="Montserrat"/>
          <w:b/>
          <w:sz w:val="22"/>
          <w:szCs w:val="22"/>
        </w:rPr>
        <w:t xml:space="preserve">CARTILLA DE SERVICIO MILITAR </w:t>
      </w:r>
    </w:p>
    <w:p w14:paraId="1D248DBB" w14:textId="77777777" w:rsidR="00D4598B" w:rsidRPr="001914A5" w:rsidRDefault="00D4598B" w:rsidP="00D4598B">
      <w:pPr>
        <w:jc w:val="both"/>
        <w:rPr>
          <w:rFonts w:ascii="Montserrat" w:hAnsi="Montserrat"/>
          <w:b/>
          <w:i/>
          <w:sz w:val="22"/>
          <w:szCs w:val="22"/>
        </w:rPr>
      </w:pPr>
      <w:r w:rsidRPr="001914A5">
        <w:rPr>
          <w:rFonts w:ascii="Montserrat" w:hAnsi="Montserrat"/>
          <w:b/>
          <w:sz w:val="22"/>
          <w:szCs w:val="22"/>
        </w:rPr>
        <w:t>CEDULA PROFESIONAL.</w:t>
      </w:r>
    </w:p>
    <w:p w14:paraId="1E5DFFC0" w14:textId="77777777" w:rsidR="00D4598B" w:rsidRPr="001914A5" w:rsidRDefault="00D4598B" w:rsidP="00D4598B">
      <w:pPr>
        <w:rPr>
          <w:rFonts w:ascii="Montserrat" w:hAnsi="Montserrat"/>
          <w:i/>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4"/>
        <w:gridCol w:w="4644"/>
      </w:tblGrid>
      <w:tr w:rsidR="00D4598B" w:rsidRPr="001914A5" w14:paraId="127B06C7" w14:textId="77777777" w:rsidTr="00220C71">
        <w:tc>
          <w:tcPr>
            <w:tcW w:w="4644" w:type="dxa"/>
          </w:tcPr>
          <w:p w14:paraId="172920CD" w14:textId="77777777" w:rsidR="00D4598B" w:rsidRPr="001914A5" w:rsidRDefault="00D4598B" w:rsidP="00220C71">
            <w:pPr>
              <w:rPr>
                <w:rFonts w:ascii="Montserrat" w:hAnsi="Montserrat"/>
                <w:i/>
              </w:rPr>
            </w:pPr>
          </w:p>
          <w:p w14:paraId="1FDC06DB" w14:textId="77777777" w:rsidR="00D4598B" w:rsidRPr="001914A5" w:rsidRDefault="00D4598B" w:rsidP="00220C71">
            <w:pPr>
              <w:rPr>
                <w:rFonts w:ascii="Montserrat" w:hAnsi="Montserrat"/>
                <w:i/>
              </w:rPr>
            </w:pPr>
          </w:p>
          <w:p w14:paraId="56FFC3BE" w14:textId="77777777" w:rsidR="00D4598B" w:rsidRPr="001914A5" w:rsidRDefault="00D4598B" w:rsidP="00220C71">
            <w:pPr>
              <w:rPr>
                <w:rFonts w:ascii="Montserrat" w:hAnsi="Montserrat"/>
                <w:i/>
              </w:rPr>
            </w:pPr>
          </w:p>
          <w:p w14:paraId="2D05351A" w14:textId="77777777" w:rsidR="00D4598B" w:rsidRPr="001914A5" w:rsidRDefault="00D4598B" w:rsidP="00220C71">
            <w:pPr>
              <w:rPr>
                <w:rFonts w:ascii="Montserrat" w:hAnsi="Montserrat"/>
                <w:i/>
              </w:rPr>
            </w:pPr>
          </w:p>
          <w:p w14:paraId="3BD3018F" w14:textId="77777777" w:rsidR="00D4598B" w:rsidRPr="001914A5" w:rsidRDefault="00D4598B" w:rsidP="00220C71">
            <w:pPr>
              <w:rPr>
                <w:rFonts w:ascii="Montserrat" w:hAnsi="Montserrat"/>
                <w:i/>
              </w:rPr>
            </w:pPr>
          </w:p>
          <w:p w14:paraId="28EF9FFF" w14:textId="77777777" w:rsidR="00D4598B" w:rsidRPr="001914A5" w:rsidRDefault="00D4598B" w:rsidP="00220C71">
            <w:pPr>
              <w:rPr>
                <w:rFonts w:ascii="Montserrat" w:hAnsi="Montserrat"/>
                <w:i/>
              </w:rPr>
            </w:pPr>
          </w:p>
          <w:p w14:paraId="0BD9B356" w14:textId="77777777" w:rsidR="00D4598B" w:rsidRPr="001914A5" w:rsidRDefault="00D4598B" w:rsidP="00220C71">
            <w:pPr>
              <w:rPr>
                <w:rFonts w:ascii="Montserrat" w:hAnsi="Montserrat"/>
                <w:i/>
              </w:rPr>
            </w:pPr>
            <w:r w:rsidRPr="001914A5">
              <w:rPr>
                <w:rFonts w:ascii="Montserrat" w:hAnsi="Montserrat"/>
              </w:rPr>
              <w:t>(FRENTE)</w:t>
            </w:r>
          </w:p>
        </w:tc>
        <w:tc>
          <w:tcPr>
            <w:tcW w:w="4644" w:type="dxa"/>
          </w:tcPr>
          <w:p w14:paraId="39C19879" w14:textId="77777777" w:rsidR="00D4598B" w:rsidRPr="001914A5" w:rsidRDefault="00D4598B" w:rsidP="00220C71">
            <w:pPr>
              <w:rPr>
                <w:rFonts w:ascii="Montserrat" w:hAnsi="Montserrat"/>
                <w:i/>
              </w:rPr>
            </w:pPr>
          </w:p>
          <w:p w14:paraId="53033691" w14:textId="77777777" w:rsidR="00D4598B" w:rsidRPr="001914A5" w:rsidRDefault="00D4598B" w:rsidP="00220C71">
            <w:pPr>
              <w:rPr>
                <w:rFonts w:ascii="Montserrat" w:hAnsi="Montserrat"/>
                <w:i/>
              </w:rPr>
            </w:pPr>
          </w:p>
          <w:p w14:paraId="3D5145FF" w14:textId="77777777" w:rsidR="00D4598B" w:rsidRPr="001914A5" w:rsidRDefault="00D4598B" w:rsidP="00220C71">
            <w:pPr>
              <w:rPr>
                <w:rFonts w:ascii="Montserrat" w:hAnsi="Montserrat"/>
                <w:i/>
              </w:rPr>
            </w:pPr>
          </w:p>
          <w:p w14:paraId="71F721FF" w14:textId="77777777" w:rsidR="00D4598B" w:rsidRPr="001914A5" w:rsidRDefault="00D4598B" w:rsidP="00220C71">
            <w:pPr>
              <w:rPr>
                <w:rFonts w:ascii="Montserrat" w:hAnsi="Montserrat"/>
                <w:i/>
              </w:rPr>
            </w:pPr>
          </w:p>
          <w:p w14:paraId="30E03617" w14:textId="77777777" w:rsidR="00D4598B" w:rsidRPr="001914A5" w:rsidRDefault="00D4598B" w:rsidP="00220C71">
            <w:pPr>
              <w:rPr>
                <w:rFonts w:ascii="Montserrat" w:hAnsi="Montserrat"/>
                <w:i/>
              </w:rPr>
            </w:pPr>
          </w:p>
          <w:p w14:paraId="2487CCF9" w14:textId="77777777" w:rsidR="00D4598B" w:rsidRPr="001914A5" w:rsidRDefault="00D4598B" w:rsidP="00220C71">
            <w:pPr>
              <w:rPr>
                <w:rFonts w:ascii="Montserrat" w:hAnsi="Montserrat"/>
                <w:i/>
              </w:rPr>
            </w:pPr>
          </w:p>
          <w:p w14:paraId="08CF4447" w14:textId="77777777" w:rsidR="00D4598B" w:rsidRPr="001914A5" w:rsidRDefault="00D4598B" w:rsidP="00220C71">
            <w:pPr>
              <w:rPr>
                <w:rFonts w:ascii="Montserrat" w:hAnsi="Montserrat"/>
                <w:i/>
              </w:rPr>
            </w:pPr>
            <w:r w:rsidRPr="001914A5">
              <w:rPr>
                <w:rFonts w:ascii="Montserrat" w:hAnsi="Montserrat"/>
              </w:rPr>
              <w:t>(REVERSO)</w:t>
            </w:r>
          </w:p>
        </w:tc>
      </w:tr>
    </w:tbl>
    <w:p w14:paraId="14BFAF80" w14:textId="77777777" w:rsidR="00D4598B" w:rsidRPr="001914A5" w:rsidRDefault="00D4598B" w:rsidP="00D4598B">
      <w:pPr>
        <w:rPr>
          <w:rFonts w:ascii="Montserrat" w:hAnsi="Montserrat"/>
          <w:i/>
        </w:rPr>
      </w:pPr>
    </w:p>
    <w:p w14:paraId="18BC859D" w14:textId="77777777" w:rsidR="00D4598B" w:rsidRPr="001914A5" w:rsidRDefault="00D4598B" w:rsidP="00D4598B">
      <w:pPr>
        <w:rPr>
          <w:rFonts w:ascii="Montserrat" w:hAnsi="Montserrat"/>
          <w:i/>
        </w:rPr>
      </w:pPr>
    </w:p>
    <w:p w14:paraId="135E8FC9" w14:textId="77777777" w:rsidR="00D4598B" w:rsidRPr="001914A5" w:rsidRDefault="00D4598B" w:rsidP="00D4598B">
      <w:pPr>
        <w:pBdr>
          <w:top w:val="single" w:sz="4" w:space="1" w:color="auto"/>
          <w:left w:val="single" w:sz="4" w:space="4" w:color="auto"/>
          <w:bottom w:val="single" w:sz="4" w:space="1" w:color="auto"/>
          <w:right w:val="single" w:sz="4" w:space="1" w:color="auto"/>
        </w:pBdr>
        <w:shd w:val="clear" w:color="auto" w:fill="CCFFFF"/>
        <w:tabs>
          <w:tab w:val="left" w:pos="567"/>
        </w:tabs>
        <w:ind w:left="708" w:hanging="567"/>
        <w:jc w:val="both"/>
        <w:rPr>
          <w:rFonts w:ascii="Montserrat" w:hAnsi="Montserrat"/>
          <w:b/>
          <w:i/>
          <w:sz w:val="22"/>
        </w:rPr>
      </w:pPr>
      <w:r w:rsidRPr="001914A5">
        <w:rPr>
          <w:rFonts w:ascii="Montserrat" w:hAnsi="Montserrat"/>
          <w:b/>
          <w:sz w:val="18"/>
        </w:rPr>
        <w:t xml:space="preserve">NOTA: LA IDENTIFICACIÓN LA PRESENTARA EN COPIA </w:t>
      </w:r>
      <w:proofErr w:type="gramStart"/>
      <w:r w:rsidRPr="001914A5">
        <w:rPr>
          <w:rFonts w:ascii="Montserrat" w:hAnsi="Montserrat"/>
          <w:b/>
          <w:sz w:val="18"/>
        </w:rPr>
        <w:t>SIMPLE,  SE</w:t>
      </w:r>
      <w:proofErr w:type="gramEnd"/>
      <w:r w:rsidRPr="001914A5">
        <w:rPr>
          <w:rFonts w:ascii="Montserrat" w:hAnsi="Montserrat"/>
          <w:b/>
          <w:sz w:val="18"/>
        </w:rPr>
        <w:t xml:space="preserve"> MOSTRARA LA ORIGINAL PARA COTEJO, EL LICITANTE GANADOR LA COPIA SERÁ DE FORMA CLARA, LA CUAL DEBERÁ TENER FOTOGRAFÍA Y FIRMA.</w:t>
      </w:r>
    </w:p>
    <w:p w14:paraId="2DBECAE4" w14:textId="77777777" w:rsidR="00D4598B" w:rsidRPr="001914A5" w:rsidRDefault="00D4598B" w:rsidP="00D4598B">
      <w:pPr>
        <w:rPr>
          <w:rFonts w:ascii="Montserrat" w:hAnsi="Montserrat"/>
        </w:rPr>
      </w:pPr>
    </w:p>
    <w:p w14:paraId="0B7A6180" w14:textId="77777777" w:rsidR="00D4598B" w:rsidRPr="001914A5" w:rsidRDefault="00D4598B" w:rsidP="00D4598B">
      <w:pPr>
        <w:jc w:val="both"/>
        <w:rPr>
          <w:rFonts w:ascii="Montserrat" w:hAnsi="Montserrat" w:cs="Arial"/>
          <w:i/>
          <w:iCs/>
          <w:sz w:val="19"/>
          <w:szCs w:val="19"/>
        </w:rPr>
        <w:sectPr w:rsidR="00D4598B" w:rsidRPr="001914A5" w:rsidSect="00F3229F">
          <w:headerReference w:type="default" r:id="rId34"/>
          <w:pgSz w:w="12240" w:h="15840" w:code="1"/>
          <w:pgMar w:top="851" w:right="1134" w:bottom="567" w:left="1134" w:header="709" w:footer="488" w:gutter="0"/>
          <w:cols w:space="708"/>
          <w:docGrid w:linePitch="360"/>
        </w:sectPr>
      </w:pPr>
    </w:p>
    <w:p w14:paraId="70FB28B7" w14:textId="77777777" w:rsidR="00D4598B" w:rsidRPr="001914A5" w:rsidRDefault="00D4598B" w:rsidP="00D4598B">
      <w:pPr>
        <w:tabs>
          <w:tab w:val="left" w:pos="0"/>
        </w:tabs>
        <w:jc w:val="both"/>
        <w:rPr>
          <w:rFonts w:ascii="Montserrat" w:hAnsi="Montserrat"/>
          <w:b/>
          <w:i/>
          <w:sz w:val="19"/>
          <w:szCs w:val="19"/>
        </w:rPr>
      </w:pPr>
      <w:r w:rsidRPr="001914A5">
        <w:rPr>
          <w:rFonts w:ascii="Montserrat" w:hAnsi="Montserrat"/>
          <w:b/>
          <w:sz w:val="19"/>
          <w:szCs w:val="19"/>
        </w:rPr>
        <w:lastRenderedPageBreak/>
        <w:t>Se anotará, en papel membretado del licitante, la manifestación conforme al siguiente formato.</w:t>
      </w:r>
    </w:p>
    <w:p w14:paraId="6E55DDAD" w14:textId="77777777" w:rsidR="00D4598B" w:rsidRPr="001914A5" w:rsidRDefault="00D4598B" w:rsidP="00D4598B">
      <w:pPr>
        <w:jc w:val="both"/>
        <w:rPr>
          <w:rFonts w:ascii="Montserrat" w:hAnsi="Montserrat"/>
          <w:i/>
          <w:sz w:val="19"/>
          <w:szCs w:val="19"/>
        </w:rPr>
      </w:pPr>
    </w:p>
    <w:p w14:paraId="6F2636F2" w14:textId="77777777" w:rsidR="00D4598B" w:rsidRPr="001914A5" w:rsidRDefault="00D4598B" w:rsidP="00D4598B">
      <w:pPr>
        <w:jc w:val="both"/>
        <w:rPr>
          <w:rFonts w:ascii="Montserrat" w:hAnsi="Montserrat" w:cs="Arial"/>
          <w:b/>
          <w:i/>
          <w:sz w:val="19"/>
          <w:szCs w:val="19"/>
        </w:rPr>
      </w:pPr>
      <w:r w:rsidRPr="001914A5">
        <w:rPr>
          <w:rFonts w:ascii="Montserrat" w:hAnsi="Montserrat" w:cs="Arial"/>
          <w:b/>
          <w:sz w:val="19"/>
          <w:szCs w:val="19"/>
        </w:rPr>
        <w:t>Lugar y fecha:</w:t>
      </w:r>
    </w:p>
    <w:p w14:paraId="2816E0EB" w14:textId="77777777" w:rsidR="00D4598B" w:rsidRPr="001914A5" w:rsidRDefault="00D4598B" w:rsidP="00D4598B">
      <w:pPr>
        <w:jc w:val="both"/>
        <w:rPr>
          <w:rFonts w:ascii="Montserrat" w:hAnsi="Montserrat" w:cs="Arial"/>
          <w:b/>
          <w:i/>
          <w:sz w:val="19"/>
          <w:szCs w:val="19"/>
        </w:rPr>
      </w:pPr>
      <w:r w:rsidRPr="001914A5">
        <w:rPr>
          <w:rFonts w:ascii="Montserrat" w:hAnsi="Montserrat" w:cs="Arial"/>
          <w:b/>
          <w:sz w:val="19"/>
          <w:szCs w:val="19"/>
          <w:highlight w:val="yellow"/>
        </w:rPr>
        <w:t>(</w:t>
      </w:r>
      <w:r w:rsidRPr="001914A5">
        <w:rPr>
          <w:rFonts w:ascii="Montserrat" w:hAnsi="Montserrat" w:cs="Arial"/>
          <w:b/>
          <w:sz w:val="19"/>
          <w:szCs w:val="19"/>
          <w:highlight w:val="yellow"/>
          <w:u w:val="single"/>
        </w:rPr>
        <w:t>Nombre y cargo de quién suscribe la convocatoria a la licitación</w:t>
      </w:r>
      <w:r w:rsidRPr="001914A5">
        <w:rPr>
          <w:rFonts w:ascii="Montserrat" w:hAnsi="Montserrat" w:cs="Arial"/>
          <w:b/>
          <w:sz w:val="19"/>
          <w:szCs w:val="19"/>
          <w:highlight w:val="yellow"/>
        </w:rPr>
        <w:t>)</w:t>
      </w:r>
    </w:p>
    <w:p w14:paraId="10BF6CB8" w14:textId="77777777" w:rsidR="00D4598B" w:rsidRPr="001914A5" w:rsidRDefault="00D4598B" w:rsidP="00D4598B">
      <w:pPr>
        <w:jc w:val="both"/>
        <w:rPr>
          <w:rFonts w:ascii="Montserrat" w:hAnsi="Montserrat" w:cs="Arial"/>
          <w:i/>
          <w:spacing w:val="140"/>
          <w:sz w:val="19"/>
          <w:szCs w:val="19"/>
        </w:rPr>
      </w:pPr>
      <w:r w:rsidRPr="001914A5">
        <w:rPr>
          <w:rFonts w:ascii="Montserrat" w:hAnsi="Montserrat" w:cs="Arial"/>
          <w:b/>
          <w:spacing w:val="140"/>
          <w:sz w:val="19"/>
          <w:szCs w:val="19"/>
        </w:rPr>
        <w:t>Presente</w:t>
      </w:r>
    </w:p>
    <w:p w14:paraId="1ABA7E0D" w14:textId="77777777" w:rsidR="00D4598B" w:rsidRPr="001914A5" w:rsidRDefault="00D4598B" w:rsidP="00D4598B">
      <w:pPr>
        <w:tabs>
          <w:tab w:val="left" w:pos="-720"/>
          <w:tab w:val="left" w:pos="1152"/>
        </w:tabs>
        <w:jc w:val="both"/>
        <w:rPr>
          <w:rFonts w:ascii="Montserrat" w:hAnsi="Montserrat" w:cs="Arial"/>
          <w:i/>
          <w:iCs/>
          <w:sz w:val="19"/>
          <w:szCs w:val="19"/>
        </w:rPr>
      </w:pPr>
    </w:p>
    <w:p w14:paraId="7F827CD4" w14:textId="77777777" w:rsidR="00D4598B" w:rsidRPr="001914A5" w:rsidRDefault="00D4598B" w:rsidP="00D4598B">
      <w:pPr>
        <w:tabs>
          <w:tab w:val="left" w:pos="-720"/>
          <w:tab w:val="left" w:pos="1152"/>
        </w:tabs>
        <w:jc w:val="both"/>
        <w:rPr>
          <w:rFonts w:ascii="Montserrat" w:hAnsi="Montserrat"/>
          <w:i/>
          <w:sz w:val="19"/>
          <w:szCs w:val="19"/>
        </w:rPr>
      </w:pPr>
      <w:r w:rsidRPr="001914A5">
        <w:rPr>
          <w:rFonts w:ascii="Montserrat" w:hAnsi="Montserrat" w:cs="Arial"/>
          <w:b/>
          <w:sz w:val="19"/>
          <w:szCs w:val="19"/>
          <w:highlight w:val="green"/>
        </w:rPr>
        <w:t>(</w:t>
      </w:r>
      <w:r w:rsidRPr="001914A5">
        <w:rPr>
          <w:rFonts w:ascii="Montserrat" w:hAnsi="Montserrat" w:cs="Arial"/>
          <w:b/>
          <w:sz w:val="19"/>
          <w:szCs w:val="19"/>
          <w:highlight w:val="green"/>
          <w:u w:val="single"/>
        </w:rPr>
        <w:t>Dejar la siguiente redacción en caso de que el licitante sea una persona física, eliminando la siguiente</w:t>
      </w:r>
      <w:r w:rsidRPr="001914A5">
        <w:rPr>
          <w:rFonts w:ascii="Montserrat" w:hAnsi="Montserrat" w:cs="Arial"/>
          <w:b/>
          <w:sz w:val="19"/>
          <w:szCs w:val="19"/>
          <w:highlight w:val="green"/>
        </w:rPr>
        <w:t>)</w:t>
      </w:r>
    </w:p>
    <w:p w14:paraId="4BFBD57D" w14:textId="77777777" w:rsidR="00D4598B" w:rsidRPr="001914A5" w:rsidRDefault="00D4598B" w:rsidP="00D4598B">
      <w:pPr>
        <w:tabs>
          <w:tab w:val="left" w:pos="-720"/>
          <w:tab w:val="left" w:pos="1152"/>
        </w:tabs>
        <w:jc w:val="both"/>
        <w:rPr>
          <w:rFonts w:ascii="Montserrat" w:hAnsi="Montserrat"/>
          <w:i/>
          <w:sz w:val="19"/>
          <w:szCs w:val="19"/>
        </w:rPr>
      </w:pPr>
    </w:p>
    <w:p w14:paraId="1739FBA6" w14:textId="77777777" w:rsidR="00D4598B" w:rsidRPr="001914A5" w:rsidRDefault="00D4598B" w:rsidP="00D4598B">
      <w:pPr>
        <w:jc w:val="both"/>
        <w:rPr>
          <w:rFonts w:ascii="Montserrat" w:hAnsi="Montserrat"/>
          <w:i/>
          <w:sz w:val="19"/>
          <w:szCs w:val="19"/>
        </w:rPr>
      </w:pPr>
      <w:r w:rsidRPr="001914A5">
        <w:rPr>
          <w:rFonts w:ascii="Montserrat" w:hAnsi="Montserrat"/>
          <w:sz w:val="19"/>
          <w:szCs w:val="19"/>
          <w:highlight w:val="cyan"/>
        </w:rPr>
        <w:t>__________</w:t>
      </w:r>
      <w:r w:rsidRPr="001914A5">
        <w:rPr>
          <w:rFonts w:ascii="Montserrat" w:hAnsi="Montserrat"/>
          <w:sz w:val="19"/>
          <w:szCs w:val="19"/>
        </w:rPr>
        <w:t xml:space="preserve"> </w:t>
      </w:r>
      <w:r w:rsidRPr="001914A5">
        <w:rPr>
          <w:rFonts w:ascii="Montserrat" w:hAnsi="Montserrat" w:cs="Arial"/>
          <w:b/>
          <w:sz w:val="19"/>
          <w:szCs w:val="19"/>
          <w:highlight w:val="yellow"/>
        </w:rPr>
        <w:t>(</w:t>
      </w:r>
      <w:r w:rsidRPr="001914A5">
        <w:rPr>
          <w:rFonts w:ascii="Montserrat" w:hAnsi="Montserrat" w:cs="Arial"/>
          <w:b/>
          <w:sz w:val="19"/>
          <w:szCs w:val="19"/>
          <w:highlight w:val="yellow"/>
          <w:u w:val="single"/>
        </w:rPr>
        <w:t>nombre de la persona física</w:t>
      </w:r>
      <w:r w:rsidRPr="001914A5">
        <w:rPr>
          <w:rFonts w:ascii="Montserrat" w:hAnsi="Montserrat" w:cs="Arial"/>
          <w:b/>
          <w:sz w:val="19"/>
          <w:szCs w:val="19"/>
          <w:highlight w:val="yellow"/>
        </w:rPr>
        <w:t>)</w:t>
      </w:r>
      <w:r w:rsidRPr="001914A5">
        <w:rPr>
          <w:rFonts w:ascii="Montserrat" w:hAnsi="Montserrat"/>
          <w:sz w:val="19"/>
          <w:szCs w:val="19"/>
        </w:rPr>
        <w:t>, por mi propio derecho, en relación con</w:t>
      </w:r>
      <w:r w:rsidRPr="001914A5">
        <w:rPr>
          <w:rFonts w:ascii="Montserrat" w:hAnsi="Montserrat" w:cs="Arial"/>
          <w:sz w:val="19"/>
          <w:szCs w:val="19"/>
        </w:rPr>
        <w:t xml:space="preserve"> la convocatoria a la licitación pública de carácter </w:t>
      </w:r>
      <w:r w:rsidRPr="001914A5">
        <w:rPr>
          <w:rFonts w:ascii="Montserrat" w:hAnsi="Montserrat"/>
          <w:sz w:val="19"/>
          <w:szCs w:val="19"/>
          <w:highlight w:val="cyan"/>
        </w:rPr>
        <w:t>__________</w:t>
      </w:r>
      <w:r w:rsidRPr="001914A5">
        <w:rPr>
          <w:rFonts w:ascii="Montserrat" w:hAnsi="Montserrat" w:cs="Arial"/>
          <w:sz w:val="19"/>
          <w:szCs w:val="19"/>
        </w:rPr>
        <w:t xml:space="preserve"> </w:t>
      </w:r>
      <w:r w:rsidRPr="001914A5">
        <w:rPr>
          <w:rFonts w:ascii="Montserrat" w:hAnsi="Montserrat" w:cs="Arial"/>
          <w:b/>
          <w:sz w:val="19"/>
          <w:szCs w:val="19"/>
          <w:highlight w:val="yellow"/>
        </w:rPr>
        <w:t>(</w:t>
      </w:r>
      <w:r w:rsidRPr="001914A5">
        <w:rPr>
          <w:rFonts w:ascii="Montserrat" w:hAnsi="Montserrat" w:cs="Arial"/>
          <w:b/>
          <w:sz w:val="19"/>
          <w:szCs w:val="19"/>
          <w:highlight w:val="yellow"/>
          <w:u w:val="single"/>
        </w:rPr>
        <w:t>nacional, internacional bajo la cobertura de tratados de libre comercio o internacional abierta, según corresponda</w:t>
      </w:r>
      <w:r w:rsidRPr="001914A5">
        <w:rPr>
          <w:rFonts w:ascii="Montserrat" w:hAnsi="Montserrat" w:cs="Arial"/>
          <w:b/>
          <w:sz w:val="19"/>
          <w:szCs w:val="19"/>
          <w:highlight w:val="yellow"/>
        </w:rPr>
        <w:t>)</w:t>
      </w:r>
      <w:r w:rsidRPr="001914A5">
        <w:rPr>
          <w:rFonts w:ascii="Montserrat" w:hAnsi="Montserrat" w:cs="Arial"/>
          <w:sz w:val="19"/>
          <w:szCs w:val="19"/>
        </w:rPr>
        <w:t xml:space="preserve"> número </w:t>
      </w:r>
      <w:r w:rsidRPr="001914A5">
        <w:rPr>
          <w:rFonts w:ascii="Montserrat" w:hAnsi="Montserrat"/>
          <w:sz w:val="19"/>
          <w:szCs w:val="19"/>
          <w:highlight w:val="cyan"/>
        </w:rPr>
        <w:t>__________</w:t>
      </w:r>
      <w:r w:rsidRPr="001914A5">
        <w:rPr>
          <w:rFonts w:ascii="Montserrat" w:hAnsi="Montserrat"/>
          <w:sz w:val="19"/>
          <w:szCs w:val="19"/>
        </w:rPr>
        <w:t xml:space="preserve">, </w:t>
      </w:r>
      <w:r w:rsidRPr="001914A5">
        <w:rPr>
          <w:rFonts w:ascii="Montserrat" w:hAnsi="Montserrat" w:cs="Arial"/>
          <w:sz w:val="19"/>
          <w:szCs w:val="19"/>
        </w:rPr>
        <w:t xml:space="preserve">relativa a los trabajos consistentes en </w:t>
      </w:r>
      <w:r w:rsidRPr="001914A5">
        <w:rPr>
          <w:rFonts w:ascii="Montserrat" w:hAnsi="Montserrat"/>
          <w:sz w:val="19"/>
          <w:szCs w:val="19"/>
          <w:highlight w:val="cyan"/>
        </w:rPr>
        <w:t>__________</w:t>
      </w:r>
      <w:r w:rsidRPr="001914A5">
        <w:rPr>
          <w:rFonts w:ascii="Montserrat" w:hAnsi="Montserrat"/>
          <w:sz w:val="19"/>
          <w:szCs w:val="19"/>
        </w:rPr>
        <w:t>, respetuosamente comparezco ante usted para manifestar lo siguiente:</w:t>
      </w:r>
    </w:p>
    <w:p w14:paraId="2677BD9D" w14:textId="77777777" w:rsidR="00D4598B" w:rsidRPr="001914A5" w:rsidRDefault="00D4598B" w:rsidP="00D4598B">
      <w:pPr>
        <w:tabs>
          <w:tab w:val="left" w:pos="-720"/>
          <w:tab w:val="left" w:pos="0"/>
        </w:tabs>
        <w:ind w:hanging="28"/>
        <w:jc w:val="both"/>
        <w:rPr>
          <w:rFonts w:ascii="Montserrat" w:hAnsi="Montserrat"/>
          <w:i/>
          <w:sz w:val="19"/>
          <w:szCs w:val="19"/>
        </w:rPr>
      </w:pPr>
    </w:p>
    <w:p w14:paraId="5AB1ED40" w14:textId="77777777" w:rsidR="00D4598B" w:rsidRPr="001914A5" w:rsidRDefault="00D4598B" w:rsidP="00D4598B">
      <w:pPr>
        <w:jc w:val="both"/>
        <w:rPr>
          <w:rFonts w:ascii="Montserrat" w:hAnsi="Montserrat"/>
          <w:i/>
          <w:sz w:val="19"/>
          <w:szCs w:val="19"/>
        </w:rPr>
      </w:pPr>
      <w:r w:rsidRPr="001914A5">
        <w:rPr>
          <w:rFonts w:ascii="Montserrat" w:hAnsi="Montserrat"/>
          <w:sz w:val="19"/>
          <w:szCs w:val="19"/>
        </w:rPr>
        <w:t xml:space="preserve">Que en cumplimiento a lo dispuesto por los artículos 31, fracción XII, de la Ley de Obras Públicas y Servicios Relacionados con las Mismas, 34, fracción VIII, 61, fracción VI, de su Reglamento, y a lo solicitado en el Documento Legal y Administrativo </w:t>
      </w:r>
      <w:proofErr w:type="spellStart"/>
      <w:r w:rsidRPr="001914A5">
        <w:rPr>
          <w:rFonts w:ascii="Montserrat" w:hAnsi="Montserrat"/>
          <w:sz w:val="19"/>
          <w:szCs w:val="19"/>
        </w:rPr>
        <w:t>DLA</w:t>
      </w:r>
      <w:proofErr w:type="spellEnd"/>
      <w:r w:rsidRPr="001914A5">
        <w:rPr>
          <w:rFonts w:ascii="Montserrat" w:hAnsi="Montserrat"/>
          <w:sz w:val="19"/>
          <w:szCs w:val="19"/>
        </w:rPr>
        <w:t xml:space="preserve"> 6 </w:t>
      </w:r>
      <w:r w:rsidRPr="001914A5">
        <w:rPr>
          <w:rFonts w:ascii="Montserrat" w:hAnsi="Montserrat"/>
          <w:b/>
          <w:sz w:val="19"/>
          <w:szCs w:val="19"/>
          <w:highlight w:val="yellow"/>
        </w:rPr>
        <w:t>(</w:t>
      </w:r>
      <w:r w:rsidRPr="001914A5">
        <w:rPr>
          <w:rFonts w:ascii="Montserrat" w:hAnsi="Montserrat"/>
          <w:b/>
          <w:sz w:val="19"/>
          <w:szCs w:val="19"/>
          <w:highlight w:val="yellow"/>
          <w:u w:val="single"/>
        </w:rPr>
        <w:t>o el que corresponda</w:t>
      </w:r>
      <w:r w:rsidRPr="001914A5">
        <w:rPr>
          <w:rFonts w:ascii="Montserrat" w:hAnsi="Montserrat"/>
          <w:b/>
          <w:sz w:val="19"/>
          <w:szCs w:val="19"/>
          <w:highlight w:val="yellow"/>
        </w:rPr>
        <w:t>)</w:t>
      </w:r>
      <w:r w:rsidRPr="001914A5">
        <w:rPr>
          <w:rFonts w:ascii="Montserrat" w:hAnsi="Montserrat"/>
          <w:sz w:val="19"/>
          <w:szCs w:val="19"/>
        </w:rPr>
        <w:t xml:space="preserve"> de la convocatoria a la licitación, declaro, bajo protesta de decir verdad, como mis datos los siguientes</w:t>
      </w:r>
    </w:p>
    <w:p w14:paraId="76E79972" w14:textId="77777777" w:rsidR="00D4598B" w:rsidRPr="001914A5" w:rsidRDefault="00D4598B" w:rsidP="00D4598B">
      <w:pPr>
        <w:pStyle w:val="Textoindependiente"/>
        <w:tabs>
          <w:tab w:val="left" w:pos="2830"/>
        </w:tabs>
        <w:rPr>
          <w:rFonts w:ascii="Montserrat" w:hAnsi="Montserrat"/>
          <w:i/>
          <w:sz w:val="19"/>
          <w:szCs w:val="19"/>
        </w:rPr>
      </w:pPr>
      <w:r w:rsidRPr="001914A5">
        <w:rPr>
          <w:rFonts w:ascii="Montserrat" w:hAnsi="Montserrat"/>
          <w:sz w:val="19"/>
          <w:szCs w:val="19"/>
        </w:rPr>
        <w:tab/>
      </w:r>
    </w:p>
    <w:p w14:paraId="2DF6AB84" w14:textId="77777777" w:rsidR="00D4598B" w:rsidRPr="001914A5" w:rsidRDefault="00D4598B" w:rsidP="00D4598B">
      <w:pPr>
        <w:pStyle w:val="Textoindependiente"/>
        <w:tabs>
          <w:tab w:val="left" w:pos="2830"/>
        </w:tabs>
        <w:rPr>
          <w:rFonts w:ascii="Montserrat" w:hAnsi="Montserrat"/>
          <w:i/>
          <w:sz w:val="19"/>
          <w:szCs w:val="19"/>
        </w:rPr>
      </w:pPr>
    </w:p>
    <w:p w14:paraId="6B1EBF97" w14:textId="77777777" w:rsidR="00D4598B" w:rsidRPr="001914A5" w:rsidRDefault="00D4598B" w:rsidP="00D4598B">
      <w:pPr>
        <w:tabs>
          <w:tab w:val="left" w:pos="-720"/>
          <w:tab w:val="left" w:pos="-142"/>
        </w:tabs>
        <w:jc w:val="both"/>
        <w:rPr>
          <w:rFonts w:ascii="Montserrat" w:hAnsi="Montserrat"/>
          <w:b/>
          <w:i/>
          <w:sz w:val="19"/>
          <w:szCs w:val="19"/>
        </w:rPr>
      </w:pPr>
      <w:r w:rsidRPr="001914A5">
        <w:rPr>
          <w:rFonts w:ascii="Montserrat" w:hAnsi="Montserrat"/>
          <w:b/>
          <w:sz w:val="19"/>
          <w:szCs w:val="19"/>
        </w:rPr>
        <w:t>Registro federal de contribuyentes:</w:t>
      </w:r>
    </w:p>
    <w:p w14:paraId="15A8FF7D" w14:textId="77777777" w:rsidR="00D4598B" w:rsidRPr="001914A5" w:rsidRDefault="00D4598B" w:rsidP="00D4598B">
      <w:pPr>
        <w:tabs>
          <w:tab w:val="left" w:pos="-720"/>
          <w:tab w:val="left" w:pos="0"/>
        </w:tabs>
        <w:ind w:hanging="28"/>
        <w:jc w:val="both"/>
        <w:rPr>
          <w:rFonts w:ascii="Montserrat" w:hAnsi="Montserrat"/>
          <w:i/>
          <w:sz w:val="19"/>
          <w:szCs w:val="19"/>
        </w:rPr>
      </w:pPr>
    </w:p>
    <w:p w14:paraId="0F5E2D2A" w14:textId="77777777" w:rsidR="00D4598B" w:rsidRPr="001914A5" w:rsidRDefault="00D4598B" w:rsidP="00D4598B">
      <w:pPr>
        <w:tabs>
          <w:tab w:val="left" w:pos="-720"/>
          <w:tab w:val="left" w:pos="-142"/>
        </w:tabs>
        <w:jc w:val="both"/>
        <w:rPr>
          <w:rFonts w:ascii="Montserrat" w:hAnsi="Montserrat"/>
          <w:b/>
          <w:i/>
          <w:sz w:val="19"/>
          <w:szCs w:val="19"/>
        </w:rPr>
      </w:pPr>
      <w:r w:rsidRPr="001914A5">
        <w:rPr>
          <w:rFonts w:ascii="Montserrat" w:hAnsi="Montserrat"/>
          <w:b/>
          <w:sz w:val="19"/>
          <w:szCs w:val="19"/>
        </w:rPr>
        <w:t>Lugar y fecha de nacimiento:</w:t>
      </w:r>
    </w:p>
    <w:p w14:paraId="2AF75410" w14:textId="77777777" w:rsidR="00D4598B" w:rsidRPr="001914A5" w:rsidRDefault="00D4598B" w:rsidP="00D4598B">
      <w:pPr>
        <w:pStyle w:val="Textoindependiente"/>
        <w:rPr>
          <w:rFonts w:ascii="Montserrat" w:hAnsi="Montserrat"/>
          <w:i/>
          <w:sz w:val="19"/>
          <w:szCs w:val="19"/>
        </w:rPr>
      </w:pPr>
    </w:p>
    <w:p w14:paraId="6D60BF4E" w14:textId="77777777" w:rsidR="00D4598B" w:rsidRPr="001914A5" w:rsidRDefault="00D4598B" w:rsidP="00D4598B">
      <w:pPr>
        <w:pStyle w:val="Textoindependiente"/>
        <w:rPr>
          <w:rFonts w:ascii="Montserrat" w:hAnsi="Montserrat"/>
          <w:b/>
          <w:i/>
          <w:sz w:val="19"/>
          <w:szCs w:val="19"/>
          <w:highlight w:val="yellow"/>
        </w:rPr>
      </w:pPr>
      <w:r w:rsidRPr="001914A5">
        <w:rPr>
          <w:rFonts w:ascii="Montserrat" w:hAnsi="Montserrat"/>
          <w:sz w:val="19"/>
          <w:szCs w:val="19"/>
        </w:rPr>
        <w:t>Asimismo, manifiesto, bajo protesta de decir verdad, que cuento con las facultades suficientes para comprometerme por sí mismo en los diversos actos de la licitación pública cuyos datos han quedado anotados anteriormente.</w:t>
      </w:r>
    </w:p>
    <w:p w14:paraId="3397F6D7" w14:textId="77777777" w:rsidR="00D4598B" w:rsidRPr="001914A5" w:rsidRDefault="00D4598B" w:rsidP="00D4598B">
      <w:pPr>
        <w:tabs>
          <w:tab w:val="left" w:pos="-720"/>
          <w:tab w:val="left" w:pos="0"/>
        </w:tabs>
        <w:ind w:hanging="28"/>
        <w:jc w:val="both"/>
        <w:rPr>
          <w:rFonts w:ascii="Montserrat" w:hAnsi="Montserrat" w:cs="Arial"/>
          <w:b/>
          <w:i/>
          <w:sz w:val="19"/>
          <w:szCs w:val="19"/>
          <w:highlight w:val="green"/>
        </w:rPr>
      </w:pPr>
    </w:p>
    <w:p w14:paraId="67E57856" w14:textId="77777777" w:rsidR="00D4598B" w:rsidRPr="001914A5" w:rsidRDefault="00D4598B" w:rsidP="00D4598B">
      <w:pPr>
        <w:tabs>
          <w:tab w:val="left" w:pos="-720"/>
          <w:tab w:val="left" w:pos="0"/>
        </w:tabs>
        <w:ind w:hanging="28"/>
        <w:jc w:val="both"/>
        <w:rPr>
          <w:rFonts w:ascii="Montserrat" w:hAnsi="Montserrat"/>
          <w:i/>
          <w:sz w:val="19"/>
          <w:szCs w:val="19"/>
        </w:rPr>
      </w:pPr>
      <w:r w:rsidRPr="001914A5">
        <w:rPr>
          <w:rFonts w:ascii="Montserrat" w:hAnsi="Montserrat" w:cs="Arial"/>
          <w:b/>
          <w:sz w:val="19"/>
          <w:szCs w:val="19"/>
          <w:highlight w:val="green"/>
        </w:rPr>
        <w:t>(</w:t>
      </w:r>
      <w:r w:rsidRPr="001914A5">
        <w:rPr>
          <w:rFonts w:ascii="Montserrat" w:hAnsi="Montserrat" w:cs="Arial"/>
          <w:b/>
          <w:sz w:val="19"/>
          <w:szCs w:val="19"/>
          <w:highlight w:val="green"/>
          <w:u w:val="single"/>
        </w:rPr>
        <w:t>Dejar la siguiente redacción en caso de que el licitante sea una persona moral, eliminando la anterior</w:t>
      </w:r>
      <w:r w:rsidRPr="001914A5">
        <w:rPr>
          <w:rFonts w:ascii="Montserrat" w:hAnsi="Montserrat" w:cs="Arial"/>
          <w:b/>
          <w:sz w:val="19"/>
          <w:szCs w:val="19"/>
          <w:highlight w:val="green"/>
        </w:rPr>
        <w:t>)</w:t>
      </w:r>
    </w:p>
    <w:p w14:paraId="69465A19" w14:textId="77777777" w:rsidR="00D4598B" w:rsidRPr="001914A5" w:rsidRDefault="00D4598B" w:rsidP="00D4598B">
      <w:pPr>
        <w:tabs>
          <w:tab w:val="left" w:pos="-720"/>
          <w:tab w:val="left" w:pos="0"/>
        </w:tabs>
        <w:ind w:hanging="28"/>
        <w:jc w:val="both"/>
        <w:rPr>
          <w:rFonts w:ascii="Montserrat" w:hAnsi="Montserrat"/>
          <w:i/>
          <w:sz w:val="19"/>
          <w:szCs w:val="19"/>
        </w:rPr>
      </w:pPr>
    </w:p>
    <w:p w14:paraId="4AFB6FA3" w14:textId="77777777" w:rsidR="00D4598B" w:rsidRPr="001914A5" w:rsidRDefault="00D4598B" w:rsidP="00D4598B">
      <w:pPr>
        <w:jc w:val="both"/>
        <w:rPr>
          <w:rFonts w:ascii="Montserrat" w:hAnsi="Montserrat"/>
          <w:i/>
          <w:sz w:val="19"/>
          <w:szCs w:val="19"/>
        </w:rPr>
      </w:pPr>
      <w:r w:rsidRPr="001914A5">
        <w:rPr>
          <w:rFonts w:ascii="Montserrat" w:hAnsi="Montserrat"/>
          <w:sz w:val="19"/>
          <w:szCs w:val="19"/>
          <w:highlight w:val="cyan"/>
        </w:rPr>
        <w:lastRenderedPageBreak/>
        <w:t>__________</w:t>
      </w:r>
      <w:r w:rsidRPr="001914A5">
        <w:rPr>
          <w:rFonts w:ascii="Montserrat" w:hAnsi="Montserrat"/>
          <w:sz w:val="19"/>
          <w:szCs w:val="19"/>
        </w:rPr>
        <w:t xml:space="preserve"> </w:t>
      </w:r>
      <w:r w:rsidRPr="001914A5">
        <w:rPr>
          <w:rFonts w:ascii="Montserrat" w:hAnsi="Montserrat" w:cs="Arial"/>
          <w:b/>
          <w:sz w:val="19"/>
          <w:szCs w:val="19"/>
          <w:highlight w:val="yellow"/>
        </w:rPr>
        <w:t>(</w:t>
      </w:r>
      <w:r w:rsidRPr="001914A5">
        <w:rPr>
          <w:rFonts w:ascii="Montserrat" w:hAnsi="Montserrat" w:cs="Arial"/>
          <w:b/>
          <w:sz w:val="19"/>
          <w:szCs w:val="19"/>
          <w:highlight w:val="yellow"/>
          <w:u w:val="single"/>
        </w:rPr>
        <w:t>nombre del representante legal</w:t>
      </w:r>
      <w:r w:rsidRPr="001914A5">
        <w:rPr>
          <w:rFonts w:ascii="Montserrat" w:hAnsi="Montserrat" w:cs="Arial"/>
          <w:b/>
          <w:sz w:val="19"/>
          <w:szCs w:val="19"/>
          <w:highlight w:val="yellow"/>
        </w:rPr>
        <w:t>)</w:t>
      </w:r>
      <w:r w:rsidRPr="001914A5">
        <w:rPr>
          <w:rFonts w:ascii="Montserrat" w:hAnsi="Montserrat"/>
          <w:sz w:val="19"/>
          <w:szCs w:val="19"/>
        </w:rPr>
        <w:t xml:space="preserve">, en mi carácter de </w:t>
      </w:r>
      <w:r w:rsidRPr="001914A5">
        <w:rPr>
          <w:rFonts w:ascii="Montserrat" w:hAnsi="Montserrat"/>
          <w:sz w:val="19"/>
          <w:szCs w:val="19"/>
          <w:highlight w:val="cyan"/>
        </w:rPr>
        <w:t>__________</w:t>
      </w:r>
      <w:r w:rsidRPr="001914A5">
        <w:rPr>
          <w:rFonts w:ascii="Montserrat" w:hAnsi="Montserrat"/>
          <w:sz w:val="19"/>
          <w:szCs w:val="19"/>
        </w:rPr>
        <w:t xml:space="preserve"> </w:t>
      </w:r>
      <w:proofErr w:type="spellStart"/>
      <w:r w:rsidRPr="001914A5">
        <w:rPr>
          <w:rFonts w:ascii="Montserrat" w:hAnsi="Montserrat"/>
          <w:sz w:val="19"/>
          <w:szCs w:val="19"/>
        </w:rPr>
        <w:t>de</w:t>
      </w:r>
      <w:proofErr w:type="spellEnd"/>
      <w:r w:rsidRPr="001914A5">
        <w:rPr>
          <w:rFonts w:ascii="Montserrat" w:hAnsi="Montserrat"/>
          <w:sz w:val="19"/>
          <w:szCs w:val="19"/>
        </w:rPr>
        <w:t xml:space="preserve"> la empresa </w:t>
      </w:r>
      <w:r w:rsidRPr="001914A5">
        <w:rPr>
          <w:rFonts w:ascii="Montserrat" w:hAnsi="Montserrat"/>
          <w:sz w:val="19"/>
          <w:szCs w:val="19"/>
          <w:highlight w:val="cyan"/>
        </w:rPr>
        <w:t>__________</w:t>
      </w:r>
      <w:r w:rsidRPr="001914A5">
        <w:rPr>
          <w:rFonts w:ascii="Montserrat" w:hAnsi="Montserrat"/>
          <w:sz w:val="19"/>
          <w:szCs w:val="19"/>
        </w:rPr>
        <w:t xml:space="preserve"> </w:t>
      </w:r>
      <w:r w:rsidRPr="001914A5">
        <w:rPr>
          <w:rFonts w:ascii="Montserrat" w:hAnsi="Montserrat" w:cs="Arial"/>
          <w:b/>
          <w:sz w:val="19"/>
          <w:szCs w:val="19"/>
          <w:highlight w:val="yellow"/>
        </w:rPr>
        <w:t>(</w:t>
      </w:r>
      <w:r w:rsidRPr="001914A5">
        <w:rPr>
          <w:rFonts w:ascii="Montserrat" w:hAnsi="Montserrat" w:cs="Arial"/>
          <w:b/>
          <w:sz w:val="19"/>
          <w:szCs w:val="19"/>
          <w:highlight w:val="yellow"/>
          <w:u w:val="single"/>
        </w:rPr>
        <w:t>denominación o razón social de la persona moral</w:t>
      </w:r>
      <w:r w:rsidRPr="001914A5">
        <w:rPr>
          <w:rFonts w:ascii="Montserrat" w:hAnsi="Montserrat" w:cs="Arial"/>
          <w:b/>
          <w:sz w:val="19"/>
          <w:szCs w:val="19"/>
          <w:highlight w:val="yellow"/>
        </w:rPr>
        <w:t>)</w:t>
      </w:r>
      <w:r w:rsidRPr="001914A5">
        <w:rPr>
          <w:rFonts w:ascii="Montserrat" w:hAnsi="Montserrat"/>
          <w:sz w:val="19"/>
          <w:szCs w:val="19"/>
        </w:rPr>
        <w:t xml:space="preserve">, lo que se acredita en los términos del testimonio de la escritura pública </w:t>
      </w:r>
      <w:r w:rsidRPr="001914A5">
        <w:rPr>
          <w:rFonts w:ascii="Montserrat" w:hAnsi="Montserrat"/>
          <w:b/>
          <w:sz w:val="19"/>
          <w:szCs w:val="19"/>
          <w:highlight w:val="yellow"/>
        </w:rPr>
        <w:t>(</w:t>
      </w:r>
      <w:r w:rsidRPr="001914A5">
        <w:rPr>
          <w:rFonts w:ascii="Montserrat" w:hAnsi="Montserrat"/>
          <w:b/>
          <w:sz w:val="19"/>
          <w:szCs w:val="19"/>
          <w:highlight w:val="yellow"/>
          <w:u w:val="single"/>
        </w:rPr>
        <w:t>o póliza, según sea el caso</w:t>
      </w:r>
      <w:r w:rsidRPr="001914A5">
        <w:rPr>
          <w:rFonts w:ascii="Montserrat" w:hAnsi="Montserrat"/>
          <w:b/>
          <w:sz w:val="19"/>
          <w:szCs w:val="19"/>
          <w:highlight w:val="yellow"/>
        </w:rPr>
        <w:t>)</w:t>
      </w:r>
      <w:r w:rsidRPr="001914A5">
        <w:rPr>
          <w:rFonts w:ascii="Montserrat" w:hAnsi="Montserrat"/>
          <w:sz w:val="19"/>
          <w:szCs w:val="19"/>
        </w:rPr>
        <w:t xml:space="preserve"> número </w:t>
      </w:r>
      <w:r w:rsidRPr="001914A5">
        <w:rPr>
          <w:rFonts w:ascii="Montserrat" w:hAnsi="Montserrat"/>
          <w:sz w:val="19"/>
          <w:szCs w:val="19"/>
          <w:highlight w:val="cyan"/>
        </w:rPr>
        <w:t>__________</w:t>
      </w:r>
      <w:r w:rsidRPr="001914A5">
        <w:rPr>
          <w:rFonts w:ascii="Montserrat" w:hAnsi="Montserrat"/>
          <w:sz w:val="19"/>
          <w:szCs w:val="19"/>
        </w:rPr>
        <w:t xml:space="preserve">, de fecha </w:t>
      </w:r>
      <w:r w:rsidRPr="001914A5">
        <w:rPr>
          <w:rFonts w:ascii="Montserrat" w:hAnsi="Montserrat"/>
          <w:sz w:val="19"/>
          <w:szCs w:val="19"/>
          <w:highlight w:val="cyan"/>
        </w:rPr>
        <w:t>__________</w:t>
      </w:r>
      <w:r w:rsidRPr="001914A5">
        <w:rPr>
          <w:rFonts w:ascii="Montserrat" w:hAnsi="Montserrat"/>
          <w:sz w:val="19"/>
          <w:szCs w:val="19"/>
        </w:rPr>
        <w:t xml:space="preserve">, otorgada ante la fe del Licenciado </w:t>
      </w:r>
      <w:r w:rsidRPr="001914A5">
        <w:rPr>
          <w:rFonts w:ascii="Montserrat" w:hAnsi="Montserrat"/>
          <w:sz w:val="19"/>
          <w:szCs w:val="19"/>
          <w:highlight w:val="cyan"/>
        </w:rPr>
        <w:t>__________</w:t>
      </w:r>
      <w:r w:rsidRPr="001914A5">
        <w:rPr>
          <w:rFonts w:ascii="Montserrat" w:hAnsi="Montserrat"/>
          <w:sz w:val="19"/>
          <w:szCs w:val="19"/>
        </w:rPr>
        <w:t xml:space="preserve">, Notario Público </w:t>
      </w:r>
      <w:r w:rsidRPr="001914A5">
        <w:rPr>
          <w:rFonts w:ascii="Montserrat" w:hAnsi="Montserrat"/>
          <w:b/>
          <w:sz w:val="19"/>
          <w:szCs w:val="19"/>
          <w:highlight w:val="yellow"/>
        </w:rPr>
        <w:t>(</w:t>
      </w:r>
      <w:r w:rsidRPr="001914A5">
        <w:rPr>
          <w:rFonts w:ascii="Montserrat" w:hAnsi="Montserrat"/>
          <w:b/>
          <w:sz w:val="19"/>
          <w:szCs w:val="19"/>
          <w:highlight w:val="yellow"/>
          <w:u w:val="single"/>
        </w:rPr>
        <w:t>Corredor o fedatario públicos, según se trate</w:t>
      </w:r>
      <w:r w:rsidRPr="001914A5">
        <w:rPr>
          <w:rFonts w:ascii="Montserrat" w:hAnsi="Montserrat"/>
          <w:b/>
          <w:sz w:val="19"/>
          <w:szCs w:val="19"/>
          <w:highlight w:val="yellow"/>
        </w:rPr>
        <w:t>)</w:t>
      </w:r>
      <w:r w:rsidRPr="001914A5">
        <w:rPr>
          <w:rFonts w:ascii="Montserrat" w:hAnsi="Montserrat"/>
          <w:sz w:val="19"/>
          <w:szCs w:val="19"/>
        </w:rPr>
        <w:t xml:space="preserve"> número </w:t>
      </w:r>
      <w:r w:rsidRPr="001914A5">
        <w:rPr>
          <w:rFonts w:ascii="Montserrat" w:hAnsi="Montserrat"/>
          <w:sz w:val="19"/>
          <w:szCs w:val="19"/>
          <w:highlight w:val="cyan"/>
        </w:rPr>
        <w:t>__________</w:t>
      </w:r>
      <w:r w:rsidRPr="001914A5">
        <w:rPr>
          <w:rFonts w:ascii="Montserrat" w:hAnsi="Montserrat"/>
          <w:sz w:val="19"/>
          <w:szCs w:val="19"/>
        </w:rPr>
        <w:t xml:space="preserve">, de la Ciudad de </w:t>
      </w:r>
      <w:r w:rsidRPr="001914A5">
        <w:rPr>
          <w:rFonts w:ascii="Montserrat" w:hAnsi="Montserrat"/>
          <w:sz w:val="19"/>
          <w:szCs w:val="19"/>
          <w:highlight w:val="cyan"/>
        </w:rPr>
        <w:t>__________</w:t>
      </w:r>
      <w:r w:rsidRPr="001914A5">
        <w:rPr>
          <w:rFonts w:ascii="Montserrat" w:hAnsi="Montserrat"/>
          <w:sz w:val="19"/>
          <w:szCs w:val="19"/>
        </w:rPr>
        <w:t xml:space="preserve">, inscrita en el Registro Público de </w:t>
      </w:r>
      <w:r w:rsidRPr="001914A5">
        <w:rPr>
          <w:rFonts w:ascii="Montserrat" w:hAnsi="Montserrat"/>
          <w:sz w:val="19"/>
          <w:szCs w:val="19"/>
          <w:highlight w:val="cyan"/>
        </w:rPr>
        <w:t>__________</w:t>
      </w:r>
      <w:r w:rsidRPr="001914A5">
        <w:rPr>
          <w:rFonts w:ascii="Montserrat" w:hAnsi="Montserrat"/>
          <w:sz w:val="19"/>
          <w:szCs w:val="19"/>
        </w:rPr>
        <w:t xml:space="preserve">, de la Ciudad de </w:t>
      </w:r>
      <w:r w:rsidRPr="001914A5">
        <w:rPr>
          <w:rFonts w:ascii="Montserrat" w:hAnsi="Montserrat"/>
          <w:sz w:val="19"/>
          <w:szCs w:val="19"/>
          <w:highlight w:val="cyan"/>
        </w:rPr>
        <w:t>__________</w:t>
      </w:r>
      <w:r w:rsidRPr="001914A5">
        <w:rPr>
          <w:rFonts w:ascii="Montserrat" w:hAnsi="Montserrat"/>
          <w:sz w:val="19"/>
          <w:szCs w:val="19"/>
        </w:rPr>
        <w:t xml:space="preserve">, en el folio número </w:t>
      </w:r>
      <w:r w:rsidRPr="001914A5">
        <w:rPr>
          <w:rFonts w:ascii="Montserrat" w:hAnsi="Montserrat"/>
          <w:sz w:val="19"/>
          <w:szCs w:val="19"/>
          <w:highlight w:val="cyan"/>
        </w:rPr>
        <w:t>__________</w:t>
      </w:r>
      <w:r w:rsidRPr="001914A5">
        <w:rPr>
          <w:rFonts w:ascii="Montserrat" w:hAnsi="Montserrat"/>
          <w:sz w:val="19"/>
          <w:szCs w:val="19"/>
        </w:rPr>
        <w:t xml:space="preserve">, con fecha </w:t>
      </w:r>
      <w:r w:rsidRPr="001914A5">
        <w:rPr>
          <w:rFonts w:ascii="Montserrat" w:hAnsi="Montserrat"/>
          <w:sz w:val="19"/>
          <w:szCs w:val="19"/>
          <w:highlight w:val="cyan"/>
        </w:rPr>
        <w:t>__</w:t>
      </w:r>
      <w:r w:rsidRPr="001914A5">
        <w:rPr>
          <w:rFonts w:ascii="Montserrat" w:hAnsi="Montserrat"/>
          <w:sz w:val="19"/>
          <w:szCs w:val="19"/>
        </w:rPr>
        <w:t xml:space="preserve"> de </w:t>
      </w:r>
      <w:r w:rsidRPr="001914A5">
        <w:rPr>
          <w:rFonts w:ascii="Montserrat" w:hAnsi="Montserrat"/>
          <w:sz w:val="19"/>
          <w:szCs w:val="19"/>
          <w:highlight w:val="cyan"/>
        </w:rPr>
        <w:t>__________</w:t>
      </w:r>
      <w:r w:rsidRPr="001914A5">
        <w:rPr>
          <w:rFonts w:ascii="Montserrat" w:hAnsi="Montserrat"/>
          <w:sz w:val="19"/>
          <w:szCs w:val="19"/>
        </w:rPr>
        <w:t xml:space="preserve"> </w:t>
      </w:r>
      <w:proofErr w:type="spellStart"/>
      <w:r w:rsidRPr="001914A5">
        <w:rPr>
          <w:rFonts w:ascii="Montserrat" w:hAnsi="Montserrat"/>
          <w:sz w:val="19"/>
          <w:szCs w:val="19"/>
        </w:rPr>
        <w:t>de</w:t>
      </w:r>
      <w:proofErr w:type="spellEnd"/>
      <w:r w:rsidRPr="001914A5">
        <w:rPr>
          <w:rFonts w:ascii="Montserrat" w:hAnsi="Montserrat"/>
          <w:sz w:val="19"/>
          <w:szCs w:val="19"/>
        </w:rPr>
        <w:t xml:space="preserve"> 201</w:t>
      </w:r>
      <w:r w:rsidRPr="001914A5">
        <w:rPr>
          <w:rFonts w:ascii="Montserrat" w:hAnsi="Montserrat"/>
          <w:sz w:val="19"/>
          <w:szCs w:val="19"/>
          <w:highlight w:val="cyan"/>
        </w:rPr>
        <w:t>__</w:t>
      </w:r>
      <w:r w:rsidRPr="001914A5">
        <w:rPr>
          <w:rFonts w:ascii="Montserrat" w:hAnsi="Montserrat"/>
          <w:sz w:val="19"/>
          <w:szCs w:val="19"/>
        </w:rPr>
        <w:t>, mandato que a la fecha no me ha sido limitado ni revocado en forma alguna, en relación con</w:t>
      </w:r>
      <w:r w:rsidRPr="001914A5">
        <w:rPr>
          <w:rFonts w:ascii="Montserrat" w:hAnsi="Montserrat" w:cs="Arial"/>
          <w:sz w:val="19"/>
          <w:szCs w:val="19"/>
        </w:rPr>
        <w:t xml:space="preserve"> la convocatoria a la licitación </w:t>
      </w:r>
      <w:r w:rsidRPr="001914A5">
        <w:rPr>
          <w:rFonts w:ascii="Montserrat" w:hAnsi="Montserrat"/>
          <w:sz w:val="19"/>
          <w:szCs w:val="19"/>
        </w:rPr>
        <w:t xml:space="preserve">pública de carácter </w:t>
      </w:r>
      <w:r w:rsidRPr="001914A5">
        <w:rPr>
          <w:rFonts w:ascii="Montserrat" w:hAnsi="Montserrat"/>
          <w:sz w:val="19"/>
          <w:szCs w:val="19"/>
          <w:highlight w:val="cyan"/>
        </w:rPr>
        <w:t>__________</w:t>
      </w:r>
      <w:r w:rsidRPr="001914A5">
        <w:rPr>
          <w:rFonts w:ascii="Montserrat" w:hAnsi="Montserrat" w:cs="Arial"/>
          <w:sz w:val="19"/>
          <w:szCs w:val="19"/>
        </w:rPr>
        <w:t xml:space="preserve"> </w:t>
      </w:r>
      <w:r w:rsidRPr="001914A5">
        <w:rPr>
          <w:rFonts w:ascii="Montserrat" w:hAnsi="Montserrat" w:cs="Arial"/>
          <w:b/>
          <w:sz w:val="19"/>
          <w:szCs w:val="19"/>
          <w:highlight w:val="yellow"/>
        </w:rPr>
        <w:t>(</w:t>
      </w:r>
      <w:r w:rsidRPr="001914A5">
        <w:rPr>
          <w:rFonts w:ascii="Montserrat" w:hAnsi="Montserrat" w:cs="Arial"/>
          <w:b/>
          <w:sz w:val="19"/>
          <w:szCs w:val="19"/>
          <w:highlight w:val="yellow"/>
          <w:u w:val="single"/>
        </w:rPr>
        <w:t>nacional, internacional bajo la cobertura de tratados de libre comercio o internacional abierta, según corresponda</w:t>
      </w:r>
      <w:r w:rsidRPr="001914A5">
        <w:rPr>
          <w:rFonts w:ascii="Montserrat" w:hAnsi="Montserrat" w:cs="Arial"/>
          <w:b/>
          <w:sz w:val="19"/>
          <w:szCs w:val="19"/>
          <w:highlight w:val="yellow"/>
        </w:rPr>
        <w:t>)</w:t>
      </w:r>
      <w:r w:rsidRPr="001914A5">
        <w:rPr>
          <w:rFonts w:ascii="Montserrat" w:hAnsi="Montserrat" w:cs="Arial"/>
          <w:sz w:val="19"/>
          <w:szCs w:val="19"/>
        </w:rPr>
        <w:t xml:space="preserve"> número </w:t>
      </w:r>
      <w:r w:rsidRPr="001914A5">
        <w:rPr>
          <w:rFonts w:ascii="Montserrat" w:hAnsi="Montserrat"/>
          <w:b/>
          <w:sz w:val="19"/>
          <w:szCs w:val="19"/>
          <w:highlight w:val="cyan"/>
        </w:rPr>
        <w:t>__________</w:t>
      </w:r>
      <w:r w:rsidRPr="001914A5">
        <w:rPr>
          <w:rFonts w:ascii="Montserrat" w:hAnsi="Montserrat"/>
          <w:sz w:val="19"/>
          <w:szCs w:val="19"/>
        </w:rPr>
        <w:t xml:space="preserve">, </w:t>
      </w:r>
      <w:r w:rsidRPr="001914A5">
        <w:rPr>
          <w:rFonts w:ascii="Montserrat" w:hAnsi="Montserrat" w:cs="Arial"/>
          <w:sz w:val="19"/>
          <w:szCs w:val="19"/>
        </w:rPr>
        <w:t xml:space="preserve">relativa a los trabajos consistentes en </w:t>
      </w:r>
      <w:r w:rsidRPr="001914A5">
        <w:rPr>
          <w:rFonts w:ascii="Montserrat" w:hAnsi="Montserrat"/>
          <w:b/>
          <w:sz w:val="19"/>
          <w:szCs w:val="19"/>
          <w:highlight w:val="cyan"/>
        </w:rPr>
        <w:t>________________________________</w:t>
      </w:r>
      <w:r w:rsidRPr="001914A5">
        <w:rPr>
          <w:rFonts w:ascii="Montserrat" w:hAnsi="Montserrat"/>
          <w:sz w:val="19"/>
          <w:szCs w:val="19"/>
        </w:rPr>
        <w:t>, respetuosamente comparezco ante usted para manifestar lo siguiente:</w:t>
      </w:r>
    </w:p>
    <w:p w14:paraId="2AF6920A" w14:textId="77777777" w:rsidR="00D4598B" w:rsidRPr="001914A5" w:rsidRDefault="00D4598B" w:rsidP="00D4598B">
      <w:pPr>
        <w:tabs>
          <w:tab w:val="left" w:pos="-720"/>
          <w:tab w:val="left" w:pos="0"/>
        </w:tabs>
        <w:ind w:hanging="28"/>
        <w:jc w:val="both"/>
        <w:rPr>
          <w:rFonts w:ascii="Montserrat" w:hAnsi="Montserrat"/>
          <w:i/>
          <w:sz w:val="19"/>
          <w:szCs w:val="19"/>
        </w:rPr>
      </w:pPr>
    </w:p>
    <w:p w14:paraId="504D4A98" w14:textId="77777777" w:rsidR="00D4598B" w:rsidRPr="001914A5" w:rsidRDefault="00D4598B" w:rsidP="00D4598B">
      <w:pPr>
        <w:jc w:val="both"/>
        <w:rPr>
          <w:rFonts w:ascii="Montserrat" w:hAnsi="Montserrat"/>
          <w:i/>
          <w:sz w:val="19"/>
          <w:szCs w:val="19"/>
        </w:rPr>
      </w:pPr>
      <w:r w:rsidRPr="001914A5">
        <w:rPr>
          <w:rFonts w:ascii="Montserrat" w:hAnsi="Montserrat"/>
          <w:sz w:val="19"/>
          <w:szCs w:val="19"/>
        </w:rPr>
        <w:t xml:space="preserve">Que en cumplimiento a lo dispuesto por los artículos 31, fracción XII, de la Ley de Obras Públicas y Servicios Relacionados con las Mismas, 34, fracción VIII, 61, fracción VI, de su Reglamento, y a lo solicitado en el Documento Legal y Administrativo </w:t>
      </w:r>
      <w:proofErr w:type="spellStart"/>
      <w:r w:rsidRPr="001914A5">
        <w:rPr>
          <w:rFonts w:ascii="Montserrat" w:hAnsi="Montserrat"/>
          <w:sz w:val="19"/>
          <w:szCs w:val="19"/>
        </w:rPr>
        <w:t>DLA</w:t>
      </w:r>
      <w:proofErr w:type="spellEnd"/>
      <w:r w:rsidRPr="001914A5">
        <w:rPr>
          <w:rFonts w:ascii="Montserrat" w:hAnsi="Montserrat"/>
          <w:sz w:val="19"/>
          <w:szCs w:val="19"/>
        </w:rPr>
        <w:t xml:space="preserve"> 6 </w:t>
      </w:r>
      <w:r w:rsidRPr="001914A5">
        <w:rPr>
          <w:rFonts w:ascii="Montserrat" w:hAnsi="Montserrat"/>
          <w:b/>
          <w:sz w:val="19"/>
          <w:szCs w:val="19"/>
          <w:highlight w:val="yellow"/>
        </w:rPr>
        <w:t>(</w:t>
      </w:r>
      <w:r w:rsidRPr="001914A5">
        <w:rPr>
          <w:rFonts w:ascii="Montserrat" w:hAnsi="Montserrat"/>
          <w:b/>
          <w:sz w:val="19"/>
          <w:szCs w:val="19"/>
          <w:highlight w:val="yellow"/>
          <w:u w:val="single"/>
        </w:rPr>
        <w:t>o el que corresponda</w:t>
      </w:r>
      <w:r w:rsidRPr="001914A5">
        <w:rPr>
          <w:rFonts w:ascii="Montserrat" w:hAnsi="Montserrat"/>
          <w:b/>
          <w:sz w:val="19"/>
          <w:szCs w:val="19"/>
          <w:highlight w:val="yellow"/>
        </w:rPr>
        <w:t>)</w:t>
      </w:r>
      <w:r w:rsidRPr="001914A5">
        <w:rPr>
          <w:rFonts w:ascii="Montserrat" w:hAnsi="Montserrat"/>
          <w:sz w:val="19"/>
          <w:szCs w:val="19"/>
        </w:rPr>
        <w:t xml:space="preserve"> de la convocatoria a la licitación, declaro, bajo protesta de decir verdad, como datos de mi representada los siguientes:</w:t>
      </w:r>
    </w:p>
    <w:p w14:paraId="40339591" w14:textId="77777777" w:rsidR="00D4598B" w:rsidRPr="001914A5" w:rsidRDefault="00D4598B" w:rsidP="00D4598B">
      <w:pPr>
        <w:tabs>
          <w:tab w:val="left" w:pos="-720"/>
          <w:tab w:val="left" w:pos="0"/>
        </w:tabs>
        <w:ind w:hanging="28"/>
        <w:jc w:val="both"/>
        <w:rPr>
          <w:rFonts w:ascii="Montserrat" w:hAnsi="Montserrat"/>
          <w:i/>
          <w:sz w:val="19"/>
          <w:szCs w:val="19"/>
        </w:rPr>
      </w:pPr>
    </w:p>
    <w:p w14:paraId="15FDA82E" w14:textId="77777777" w:rsidR="00D4598B" w:rsidRPr="001914A5" w:rsidRDefault="00D4598B" w:rsidP="00D4598B">
      <w:pPr>
        <w:tabs>
          <w:tab w:val="left" w:pos="-720"/>
          <w:tab w:val="left" w:pos="0"/>
        </w:tabs>
        <w:ind w:hanging="28"/>
        <w:jc w:val="both"/>
        <w:rPr>
          <w:rFonts w:ascii="Montserrat" w:hAnsi="Montserrat"/>
          <w:b/>
          <w:i/>
          <w:sz w:val="19"/>
          <w:szCs w:val="19"/>
        </w:rPr>
      </w:pPr>
      <w:r w:rsidRPr="001914A5">
        <w:rPr>
          <w:rFonts w:ascii="Montserrat" w:hAnsi="Montserrat"/>
          <w:b/>
          <w:sz w:val="19"/>
          <w:szCs w:val="19"/>
        </w:rPr>
        <w:t>Registro federal de contribuyentes de la persona moral:</w:t>
      </w:r>
    </w:p>
    <w:p w14:paraId="3F29B1A5" w14:textId="77777777" w:rsidR="00D4598B" w:rsidRPr="001914A5" w:rsidRDefault="00D4598B" w:rsidP="00D4598B">
      <w:pPr>
        <w:tabs>
          <w:tab w:val="left" w:pos="-720"/>
          <w:tab w:val="left" w:pos="0"/>
        </w:tabs>
        <w:ind w:hanging="28"/>
        <w:jc w:val="both"/>
        <w:rPr>
          <w:rFonts w:ascii="Montserrat" w:hAnsi="Montserrat"/>
          <w:i/>
          <w:sz w:val="19"/>
          <w:szCs w:val="19"/>
        </w:rPr>
      </w:pPr>
    </w:p>
    <w:p w14:paraId="3D90E4FA" w14:textId="77777777" w:rsidR="00D4598B" w:rsidRPr="001914A5" w:rsidRDefault="00D4598B" w:rsidP="00D4598B">
      <w:pPr>
        <w:tabs>
          <w:tab w:val="left" w:pos="-720"/>
          <w:tab w:val="left" w:pos="0"/>
        </w:tabs>
        <w:ind w:hanging="28"/>
        <w:jc w:val="both"/>
        <w:rPr>
          <w:rFonts w:ascii="Montserrat" w:hAnsi="Montserrat"/>
          <w:b/>
          <w:i/>
          <w:sz w:val="19"/>
          <w:szCs w:val="19"/>
        </w:rPr>
      </w:pPr>
      <w:r w:rsidRPr="001914A5">
        <w:rPr>
          <w:rFonts w:ascii="Montserrat" w:hAnsi="Montserrat"/>
          <w:b/>
          <w:sz w:val="19"/>
          <w:szCs w:val="19"/>
        </w:rPr>
        <w:t>Denominación o razón social:</w:t>
      </w:r>
    </w:p>
    <w:p w14:paraId="7AAD2315" w14:textId="77777777" w:rsidR="00D4598B" w:rsidRPr="001914A5" w:rsidRDefault="00D4598B" w:rsidP="00D4598B">
      <w:pPr>
        <w:tabs>
          <w:tab w:val="left" w:pos="-720"/>
          <w:tab w:val="left" w:pos="0"/>
        </w:tabs>
        <w:ind w:hanging="28"/>
        <w:jc w:val="both"/>
        <w:rPr>
          <w:rFonts w:ascii="Montserrat" w:hAnsi="Montserrat"/>
          <w:b/>
          <w:i/>
          <w:sz w:val="19"/>
          <w:szCs w:val="19"/>
        </w:rPr>
      </w:pPr>
    </w:p>
    <w:p w14:paraId="5F27DBC8" w14:textId="77777777" w:rsidR="00D4598B" w:rsidRPr="001914A5" w:rsidRDefault="00D4598B" w:rsidP="00D4598B">
      <w:pPr>
        <w:tabs>
          <w:tab w:val="left" w:pos="-720"/>
          <w:tab w:val="left" w:pos="0"/>
        </w:tabs>
        <w:ind w:hanging="28"/>
        <w:jc w:val="both"/>
        <w:rPr>
          <w:rFonts w:ascii="Montserrat" w:hAnsi="Montserrat"/>
          <w:b/>
          <w:i/>
          <w:sz w:val="19"/>
          <w:szCs w:val="19"/>
        </w:rPr>
      </w:pPr>
      <w:r w:rsidRPr="001914A5">
        <w:rPr>
          <w:rFonts w:ascii="Montserrat" w:hAnsi="Montserrat"/>
          <w:b/>
          <w:sz w:val="19"/>
          <w:szCs w:val="19"/>
        </w:rPr>
        <w:t>Nombres de los accionistas:</w:t>
      </w:r>
    </w:p>
    <w:p w14:paraId="17276AF0" w14:textId="77777777" w:rsidR="00D4598B" w:rsidRPr="001914A5" w:rsidRDefault="00D4598B" w:rsidP="00D4598B">
      <w:pPr>
        <w:tabs>
          <w:tab w:val="left" w:pos="-720"/>
          <w:tab w:val="left" w:pos="0"/>
        </w:tabs>
        <w:ind w:hanging="28"/>
        <w:jc w:val="both"/>
        <w:rPr>
          <w:rFonts w:ascii="Montserrat" w:hAnsi="Montserrat"/>
          <w:i/>
          <w:sz w:val="19"/>
          <w:szCs w:val="19"/>
        </w:rPr>
      </w:pPr>
    </w:p>
    <w:p w14:paraId="5E3E4683" w14:textId="77777777" w:rsidR="00D4598B" w:rsidRPr="001914A5" w:rsidRDefault="00D4598B" w:rsidP="00D4598B">
      <w:pPr>
        <w:tabs>
          <w:tab w:val="left" w:pos="-720"/>
          <w:tab w:val="left" w:pos="0"/>
        </w:tabs>
        <w:ind w:hanging="28"/>
        <w:jc w:val="both"/>
        <w:rPr>
          <w:rFonts w:ascii="Montserrat" w:hAnsi="Montserrat"/>
          <w:b/>
          <w:i/>
          <w:sz w:val="19"/>
          <w:szCs w:val="19"/>
        </w:rPr>
      </w:pPr>
      <w:r w:rsidRPr="001914A5">
        <w:rPr>
          <w:rFonts w:ascii="Montserrat" w:hAnsi="Montserrat"/>
          <w:b/>
          <w:sz w:val="19"/>
          <w:szCs w:val="19"/>
        </w:rPr>
        <w:t>Nombre, número y circunscripción territorial del notario, corredor o fedatario público ante quien se otorgó el acta constitutiva y, en su caso, las modificaciones:</w:t>
      </w:r>
    </w:p>
    <w:p w14:paraId="1623FAD1" w14:textId="77777777" w:rsidR="00D4598B" w:rsidRPr="001914A5" w:rsidRDefault="00D4598B" w:rsidP="00D4598B">
      <w:pPr>
        <w:tabs>
          <w:tab w:val="left" w:pos="-720"/>
          <w:tab w:val="left" w:pos="0"/>
        </w:tabs>
        <w:ind w:hanging="28"/>
        <w:jc w:val="both"/>
        <w:rPr>
          <w:rFonts w:ascii="Montserrat" w:hAnsi="Montserrat"/>
          <w:i/>
          <w:sz w:val="19"/>
          <w:szCs w:val="19"/>
        </w:rPr>
      </w:pPr>
    </w:p>
    <w:p w14:paraId="7D59D4A0" w14:textId="77777777" w:rsidR="00D4598B" w:rsidRPr="001914A5" w:rsidRDefault="00D4598B" w:rsidP="00D4598B">
      <w:pPr>
        <w:tabs>
          <w:tab w:val="left" w:pos="-720"/>
          <w:tab w:val="left" w:pos="0"/>
        </w:tabs>
        <w:ind w:hanging="28"/>
        <w:jc w:val="both"/>
        <w:rPr>
          <w:rFonts w:ascii="Montserrat" w:hAnsi="Montserrat"/>
          <w:b/>
          <w:i/>
          <w:sz w:val="19"/>
          <w:szCs w:val="19"/>
        </w:rPr>
      </w:pPr>
      <w:r w:rsidRPr="001914A5">
        <w:rPr>
          <w:rFonts w:ascii="Montserrat" w:hAnsi="Montserrat"/>
          <w:b/>
          <w:sz w:val="19"/>
          <w:szCs w:val="19"/>
        </w:rPr>
        <w:t>Número, fecha y datos de inscripción en el registro público de comercio del acta constitutiva:</w:t>
      </w:r>
    </w:p>
    <w:p w14:paraId="7A3F00DF" w14:textId="77777777" w:rsidR="00D4598B" w:rsidRPr="001914A5" w:rsidRDefault="00D4598B" w:rsidP="00D4598B">
      <w:pPr>
        <w:tabs>
          <w:tab w:val="left" w:pos="-720"/>
          <w:tab w:val="left" w:pos="0"/>
        </w:tabs>
        <w:ind w:hanging="28"/>
        <w:jc w:val="both"/>
        <w:rPr>
          <w:rFonts w:ascii="Montserrat" w:hAnsi="Montserrat"/>
          <w:b/>
          <w:i/>
          <w:sz w:val="19"/>
          <w:szCs w:val="19"/>
        </w:rPr>
      </w:pPr>
    </w:p>
    <w:p w14:paraId="5E1169DD" w14:textId="77777777" w:rsidR="00D4598B" w:rsidRPr="001914A5" w:rsidRDefault="00D4598B" w:rsidP="00D4598B">
      <w:pPr>
        <w:tabs>
          <w:tab w:val="left" w:pos="-720"/>
          <w:tab w:val="left" w:pos="0"/>
        </w:tabs>
        <w:ind w:hanging="28"/>
        <w:jc w:val="both"/>
        <w:rPr>
          <w:rFonts w:ascii="Montserrat" w:hAnsi="Montserrat"/>
          <w:b/>
          <w:i/>
          <w:sz w:val="19"/>
          <w:szCs w:val="19"/>
        </w:rPr>
      </w:pPr>
      <w:r w:rsidRPr="001914A5">
        <w:rPr>
          <w:rFonts w:ascii="Montserrat" w:hAnsi="Montserrat"/>
          <w:b/>
          <w:sz w:val="19"/>
          <w:szCs w:val="19"/>
        </w:rPr>
        <w:t>Número, fecha y datos de inscripción en el registro público de comercio de las reformas o modificaciones al acta constitutiva:</w:t>
      </w:r>
    </w:p>
    <w:p w14:paraId="5D17310E" w14:textId="77777777" w:rsidR="00D4598B" w:rsidRPr="001914A5" w:rsidRDefault="00D4598B" w:rsidP="00D4598B">
      <w:pPr>
        <w:tabs>
          <w:tab w:val="left" w:pos="-720"/>
          <w:tab w:val="left" w:pos="0"/>
        </w:tabs>
        <w:ind w:hanging="28"/>
        <w:jc w:val="both"/>
        <w:rPr>
          <w:rFonts w:ascii="Montserrat" w:hAnsi="Montserrat"/>
          <w:i/>
          <w:sz w:val="19"/>
          <w:szCs w:val="19"/>
        </w:rPr>
      </w:pPr>
    </w:p>
    <w:p w14:paraId="5DC1C3E5" w14:textId="77777777" w:rsidR="00D4598B" w:rsidRPr="001914A5" w:rsidRDefault="00D4598B" w:rsidP="00D4598B">
      <w:pPr>
        <w:tabs>
          <w:tab w:val="left" w:pos="-720"/>
          <w:tab w:val="left" w:pos="0"/>
        </w:tabs>
        <w:ind w:hanging="28"/>
        <w:jc w:val="both"/>
        <w:rPr>
          <w:rFonts w:ascii="Montserrat" w:hAnsi="Montserrat"/>
          <w:b/>
          <w:i/>
          <w:sz w:val="19"/>
          <w:szCs w:val="19"/>
        </w:rPr>
      </w:pPr>
      <w:r w:rsidRPr="001914A5">
        <w:rPr>
          <w:rFonts w:ascii="Montserrat" w:hAnsi="Montserrat"/>
          <w:b/>
          <w:sz w:val="19"/>
          <w:szCs w:val="19"/>
        </w:rPr>
        <w:t>Nombre del representante legal:</w:t>
      </w:r>
    </w:p>
    <w:p w14:paraId="6D8511EA" w14:textId="77777777" w:rsidR="00D4598B" w:rsidRPr="001914A5" w:rsidRDefault="00D4598B" w:rsidP="00D4598B">
      <w:pPr>
        <w:tabs>
          <w:tab w:val="left" w:pos="-720"/>
          <w:tab w:val="left" w:pos="0"/>
        </w:tabs>
        <w:ind w:hanging="28"/>
        <w:jc w:val="both"/>
        <w:rPr>
          <w:rFonts w:ascii="Montserrat" w:hAnsi="Montserrat"/>
          <w:b/>
          <w:i/>
          <w:sz w:val="19"/>
          <w:szCs w:val="19"/>
        </w:rPr>
      </w:pPr>
    </w:p>
    <w:p w14:paraId="250D232A" w14:textId="77777777" w:rsidR="00D4598B" w:rsidRPr="001914A5" w:rsidRDefault="00D4598B" w:rsidP="00D4598B">
      <w:pPr>
        <w:tabs>
          <w:tab w:val="left" w:pos="-720"/>
          <w:tab w:val="left" w:pos="0"/>
        </w:tabs>
        <w:ind w:hanging="28"/>
        <w:jc w:val="both"/>
        <w:rPr>
          <w:rFonts w:ascii="Montserrat" w:hAnsi="Montserrat"/>
          <w:b/>
          <w:i/>
          <w:sz w:val="19"/>
          <w:szCs w:val="19"/>
        </w:rPr>
      </w:pPr>
      <w:r w:rsidRPr="001914A5">
        <w:rPr>
          <w:rFonts w:ascii="Montserrat" w:hAnsi="Montserrat"/>
          <w:b/>
          <w:sz w:val="19"/>
          <w:szCs w:val="19"/>
        </w:rPr>
        <w:t>Nombre, número y circunscripción territorial del notario, corredor o fedatario público ante quien se otorgó el instrumento del que se desprendan sus facultades legales para suscribir la proposición:</w:t>
      </w:r>
    </w:p>
    <w:p w14:paraId="040ABE21" w14:textId="77777777" w:rsidR="00D4598B" w:rsidRPr="001914A5" w:rsidRDefault="00D4598B" w:rsidP="00D4598B">
      <w:pPr>
        <w:jc w:val="both"/>
        <w:rPr>
          <w:rFonts w:ascii="Montserrat" w:hAnsi="Montserrat"/>
          <w:i/>
          <w:sz w:val="19"/>
          <w:szCs w:val="19"/>
        </w:rPr>
      </w:pPr>
    </w:p>
    <w:p w14:paraId="2B2CB07C" w14:textId="77777777" w:rsidR="00D4598B" w:rsidRPr="001914A5" w:rsidRDefault="00D4598B" w:rsidP="00D4598B">
      <w:pPr>
        <w:jc w:val="both"/>
        <w:rPr>
          <w:rFonts w:ascii="Montserrat" w:hAnsi="Montserrat"/>
          <w:i/>
          <w:sz w:val="19"/>
          <w:szCs w:val="19"/>
        </w:rPr>
      </w:pPr>
      <w:r w:rsidRPr="001914A5">
        <w:rPr>
          <w:rFonts w:ascii="Montserrat" w:hAnsi="Montserrat"/>
          <w:sz w:val="19"/>
          <w:szCs w:val="19"/>
        </w:rPr>
        <w:lastRenderedPageBreak/>
        <w:t>Asimismo, manifiesto bajo protesta de decir verdad, que cuento con las facultades suficientes para comprometer a mi representada en los diversos actos de la licitación pública cuyos datos han quedado anotados anteriormente.</w:t>
      </w:r>
    </w:p>
    <w:p w14:paraId="6C7B5D3C" w14:textId="77777777" w:rsidR="00D4598B" w:rsidRPr="001914A5" w:rsidRDefault="00D4598B" w:rsidP="00D4598B">
      <w:pPr>
        <w:tabs>
          <w:tab w:val="left" w:pos="-720"/>
          <w:tab w:val="left" w:pos="1152"/>
        </w:tabs>
        <w:jc w:val="both"/>
        <w:rPr>
          <w:rFonts w:ascii="Montserrat" w:hAnsi="Montserrat" w:cs="Arial"/>
          <w:i/>
          <w:iCs/>
          <w:sz w:val="19"/>
          <w:szCs w:val="19"/>
        </w:rPr>
      </w:pPr>
    </w:p>
    <w:p w14:paraId="53B4BEFB" w14:textId="77777777" w:rsidR="00D4598B" w:rsidRPr="001914A5" w:rsidRDefault="00D4598B" w:rsidP="00D4598B">
      <w:pPr>
        <w:jc w:val="both"/>
        <w:rPr>
          <w:rFonts w:ascii="Montserrat" w:hAnsi="Montserrat" w:cs="Arial"/>
          <w:i/>
          <w:iCs/>
          <w:sz w:val="19"/>
          <w:szCs w:val="19"/>
        </w:rPr>
      </w:pPr>
    </w:p>
    <w:p w14:paraId="580F8A82" w14:textId="77777777" w:rsidR="00D4598B" w:rsidRPr="001914A5" w:rsidRDefault="00D4598B" w:rsidP="00D4598B">
      <w:pPr>
        <w:jc w:val="both"/>
        <w:rPr>
          <w:rFonts w:ascii="Montserrat" w:hAnsi="Montserrat"/>
          <w:i/>
          <w:sz w:val="19"/>
          <w:szCs w:val="19"/>
        </w:rPr>
      </w:pPr>
    </w:p>
    <w:p w14:paraId="67418992" w14:textId="77777777" w:rsidR="00D4598B" w:rsidRPr="001914A5" w:rsidRDefault="00D4598B" w:rsidP="00D4598B">
      <w:pPr>
        <w:jc w:val="both"/>
        <w:outlineLvl w:val="0"/>
        <w:rPr>
          <w:rFonts w:ascii="Montserrat" w:hAnsi="Montserrat" w:cs="Arial"/>
          <w:b/>
          <w:bCs/>
          <w:i/>
          <w:iCs/>
          <w:sz w:val="19"/>
          <w:szCs w:val="19"/>
        </w:rPr>
      </w:pPr>
      <w:r w:rsidRPr="001914A5">
        <w:rPr>
          <w:rFonts w:ascii="Montserrat" w:hAnsi="Montserrat" w:cs="Arial"/>
          <w:b/>
          <w:bCs/>
          <w:iCs/>
          <w:sz w:val="19"/>
          <w:szCs w:val="19"/>
        </w:rPr>
        <w:t>Atentamente</w:t>
      </w:r>
    </w:p>
    <w:p w14:paraId="584798E7" w14:textId="77777777" w:rsidR="00D4598B" w:rsidRPr="001914A5" w:rsidRDefault="00D4598B" w:rsidP="00D4598B">
      <w:pPr>
        <w:jc w:val="both"/>
        <w:rPr>
          <w:rFonts w:ascii="Montserrat" w:hAnsi="Montserrat" w:cs="Arial"/>
          <w:i/>
          <w:iCs/>
          <w:sz w:val="19"/>
          <w:szCs w:val="19"/>
        </w:rPr>
      </w:pPr>
    </w:p>
    <w:p w14:paraId="4DC1C137" w14:textId="77777777" w:rsidR="00D4598B" w:rsidRPr="001914A5" w:rsidRDefault="00D4598B" w:rsidP="00D4598B">
      <w:pPr>
        <w:jc w:val="both"/>
        <w:rPr>
          <w:rFonts w:ascii="Montserrat" w:hAnsi="Montserrat" w:cs="Arial"/>
          <w:i/>
          <w:iCs/>
          <w:sz w:val="19"/>
          <w:szCs w:val="19"/>
        </w:rPr>
      </w:pPr>
    </w:p>
    <w:p w14:paraId="1D1E3905" w14:textId="77777777" w:rsidR="00D4598B" w:rsidRPr="001914A5" w:rsidRDefault="00D4598B" w:rsidP="00D4598B">
      <w:pPr>
        <w:tabs>
          <w:tab w:val="left" w:pos="-720"/>
          <w:tab w:val="left" w:pos="1152"/>
        </w:tabs>
        <w:jc w:val="both"/>
        <w:rPr>
          <w:rFonts w:ascii="Montserrat" w:hAnsi="Montserrat" w:cs="Arial"/>
          <w:i/>
          <w:iCs/>
          <w:sz w:val="19"/>
          <w:szCs w:val="19"/>
        </w:rPr>
      </w:pPr>
      <w:r w:rsidRPr="001914A5">
        <w:rPr>
          <w:rFonts w:ascii="Montserrat" w:hAnsi="Montserrat" w:cs="Arial"/>
          <w:iCs/>
          <w:sz w:val="19"/>
          <w:szCs w:val="19"/>
        </w:rPr>
        <w:t>(</w:t>
      </w:r>
      <w:r w:rsidRPr="001914A5">
        <w:rPr>
          <w:rFonts w:ascii="Montserrat" w:hAnsi="Montserrat" w:cs="Arial"/>
          <w:b/>
          <w:bCs/>
          <w:iCs/>
          <w:sz w:val="19"/>
          <w:szCs w:val="19"/>
          <w:highlight w:val="yellow"/>
          <w:u w:val="single"/>
        </w:rPr>
        <w:t>Nombre y firma</w:t>
      </w:r>
      <w:r w:rsidRPr="001914A5">
        <w:rPr>
          <w:rFonts w:ascii="Montserrat" w:hAnsi="Montserrat" w:cs="Arial"/>
          <w:iCs/>
          <w:sz w:val="19"/>
          <w:szCs w:val="19"/>
          <w:highlight w:val="yellow"/>
          <w:u w:val="single"/>
        </w:rPr>
        <w:t xml:space="preserve"> </w:t>
      </w:r>
      <w:r w:rsidRPr="001914A5">
        <w:rPr>
          <w:rFonts w:ascii="Montserrat" w:hAnsi="Montserrat" w:cs="Arial"/>
          <w:b/>
          <w:iCs/>
          <w:sz w:val="19"/>
          <w:szCs w:val="19"/>
          <w:highlight w:val="yellow"/>
          <w:u w:val="single"/>
        </w:rPr>
        <w:t xml:space="preserve">del licitante y/o de su </w:t>
      </w:r>
      <w:r w:rsidRPr="001914A5">
        <w:rPr>
          <w:rFonts w:ascii="Montserrat" w:hAnsi="Montserrat" w:cs="Arial"/>
          <w:b/>
          <w:bCs/>
          <w:iCs/>
          <w:sz w:val="19"/>
          <w:szCs w:val="19"/>
          <w:highlight w:val="yellow"/>
          <w:u w:val="single"/>
        </w:rPr>
        <w:t>representante legal</w:t>
      </w:r>
      <w:r w:rsidRPr="001914A5">
        <w:rPr>
          <w:rFonts w:ascii="Montserrat" w:hAnsi="Montserrat" w:cs="Arial"/>
          <w:iCs/>
          <w:sz w:val="19"/>
          <w:szCs w:val="19"/>
        </w:rPr>
        <w:t>)</w:t>
      </w:r>
    </w:p>
    <w:p w14:paraId="2B7E26B8" w14:textId="77777777" w:rsidR="00D4598B" w:rsidRPr="001914A5" w:rsidRDefault="00D4598B" w:rsidP="00D4598B">
      <w:pPr>
        <w:tabs>
          <w:tab w:val="left" w:pos="-720"/>
          <w:tab w:val="left" w:pos="1152"/>
        </w:tabs>
        <w:jc w:val="both"/>
        <w:rPr>
          <w:rFonts w:ascii="Montserrat" w:hAnsi="Montserrat" w:cs="Arial"/>
          <w:i/>
          <w:iCs/>
          <w:sz w:val="19"/>
          <w:szCs w:val="19"/>
        </w:rPr>
      </w:pPr>
    </w:p>
    <w:p w14:paraId="21A039A3" w14:textId="77777777" w:rsidR="00D4598B" w:rsidRPr="001914A5" w:rsidRDefault="00D4598B" w:rsidP="00D4598B">
      <w:pPr>
        <w:tabs>
          <w:tab w:val="left" w:pos="-720"/>
          <w:tab w:val="left" w:pos="1152"/>
        </w:tabs>
        <w:jc w:val="both"/>
        <w:rPr>
          <w:rFonts w:ascii="Montserrat" w:hAnsi="Montserrat" w:cs="Arial"/>
          <w:i/>
          <w:iCs/>
          <w:sz w:val="19"/>
          <w:szCs w:val="19"/>
        </w:rPr>
      </w:pPr>
    </w:p>
    <w:p w14:paraId="1ACFDF0F" w14:textId="77777777" w:rsidR="00D4598B" w:rsidRPr="001914A5" w:rsidRDefault="00D4598B" w:rsidP="00D4598B">
      <w:pPr>
        <w:jc w:val="both"/>
        <w:rPr>
          <w:rFonts w:ascii="Montserrat" w:hAnsi="Montserrat"/>
          <w:i/>
          <w:sz w:val="19"/>
          <w:szCs w:val="19"/>
        </w:rPr>
        <w:sectPr w:rsidR="00D4598B" w:rsidRPr="001914A5" w:rsidSect="00F3229F">
          <w:headerReference w:type="default" r:id="rId35"/>
          <w:pgSz w:w="12240" w:h="15840" w:code="1"/>
          <w:pgMar w:top="851" w:right="1134" w:bottom="567" w:left="1276" w:header="709" w:footer="488" w:gutter="0"/>
          <w:cols w:space="708"/>
          <w:docGrid w:linePitch="360"/>
        </w:sectPr>
      </w:pPr>
    </w:p>
    <w:p w14:paraId="33AD08CF" w14:textId="77777777" w:rsidR="00D4598B" w:rsidRPr="001914A5" w:rsidRDefault="00D4598B" w:rsidP="00D4598B">
      <w:pPr>
        <w:jc w:val="both"/>
        <w:rPr>
          <w:rFonts w:ascii="Montserrat" w:hAnsi="Montserrat"/>
          <w:b/>
          <w:i/>
          <w:sz w:val="18"/>
          <w:szCs w:val="19"/>
        </w:rPr>
      </w:pPr>
      <w:r w:rsidRPr="001914A5">
        <w:rPr>
          <w:rFonts w:ascii="Montserrat" w:hAnsi="Montserrat"/>
          <w:b/>
          <w:sz w:val="18"/>
          <w:szCs w:val="19"/>
        </w:rPr>
        <w:lastRenderedPageBreak/>
        <w:t>Se anotará, en papel membretado del licitante, la manifestación conforme al siguiente formato.</w:t>
      </w:r>
    </w:p>
    <w:p w14:paraId="1037B62F" w14:textId="77777777" w:rsidR="00D4598B" w:rsidRPr="001914A5" w:rsidRDefault="00D4598B" w:rsidP="00D4598B">
      <w:pPr>
        <w:jc w:val="both"/>
        <w:rPr>
          <w:rFonts w:ascii="Montserrat" w:hAnsi="Montserrat"/>
          <w:i/>
          <w:sz w:val="18"/>
          <w:szCs w:val="19"/>
        </w:rPr>
      </w:pPr>
    </w:p>
    <w:p w14:paraId="4454D967" w14:textId="77777777" w:rsidR="00D4598B" w:rsidRPr="001914A5" w:rsidRDefault="00D4598B" w:rsidP="00D4598B">
      <w:pPr>
        <w:jc w:val="both"/>
        <w:rPr>
          <w:rFonts w:ascii="Montserrat" w:hAnsi="Montserrat" w:cs="Arial"/>
          <w:b/>
          <w:i/>
          <w:sz w:val="18"/>
          <w:szCs w:val="19"/>
        </w:rPr>
      </w:pPr>
      <w:r w:rsidRPr="001914A5">
        <w:rPr>
          <w:rFonts w:ascii="Montserrat" w:hAnsi="Montserrat" w:cs="Arial"/>
          <w:b/>
          <w:sz w:val="18"/>
          <w:szCs w:val="19"/>
        </w:rPr>
        <w:t>Lugar y fecha:</w:t>
      </w:r>
    </w:p>
    <w:p w14:paraId="06252454" w14:textId="77777777" w:rsidR="00D4598B" w:rsidRPr="001914A5" w:rsidRDefault="00D4598B" w:rsidP="00D4598B">
      <w:pPr>
        <w:jc w:val="both"/>
        <w:rPr>
          <w:rFonts w:ascii="Montserrat" w:hAnsi="Montserrat" w:cs="Arial"/>
          <w:b/>
          <w:i/>
          <w:sz w:val="18"/>
          <w:szCs w:val="19"/>
        </w:rPr>
      </w:pPr>
      <w:r w:rsidRPr="001914A5">
        <w:rPr>
          <w:rFonts w:ascii="Montserrat" w:hAnsi="Montserrat" w:cs="Arial"/>
          <w:b/>
          <w:sz w:val="18"/>
          <w:szCs w:val="19"/>
          <w:highlight w:val="yellow"/>
        </w:rPr>
        <w:t>(</w:t>
      </w:r>
      <w:r w:rsidRPr="001914A5">
        <w:rPr>
          <w:rFonts w:ascii="Montserrat" w:hAnsi="Montserrat" w:cs="Arial"/>
          <w:b/>
          <w:sz w:val="18"/>
          <w:szCs w:val="19"/>
          <w:highlight w:val="yellow"/>
          <w:u w:val="single"/>
        </w:rPr>
        <w:t>Nombre y cargo de quién suscribe la convocatoria a la licitación</w:t>
      </w:r>
      <w:r w:rsidRPr="001914A5">
        <w:rPr>
          <w:rFonts w:ascii="Montserrat" w:hAnsi="Montserrat" w:cs="Arial"/>
          <w:b/>
          <w:sz w:val="18"/>
          <w:szCs w:val="19"/>
          <w:highlight w:val="yellow"/>
        </w:rPr>
        <w:t>)</w:t>
      </w:r>
    </w:p>
    <w:p w14:paraId="59EF712C" w14:textId="77777777" w:rsidR="00D4598B" w:rsidRPr="001914A5" w:rsidRDefault="00D4598B" w:rsidP="00D4598B">
      <w:pPr>
        <w:jc w:val="both"/>
        <w:rPr>
          <w:rFonts w:ascii="Montserrat" w:hAnsi="Montserrat" w:cs="Arial"/>
          <w:i/>
          <w:spacing w:val="140"/>
          <w:sz w:val="18"/>
          <w:szCs w:val="19"/>
        </w:rPr>
      </w:pPr>
      <w:r w:rsidRPr="001914A5">
        <w:rPr>
          <w:rFonts w:ascii="Montserrat" w:hAnsi="Montserrat" w:cs="Arial"/>
          <w:b/>
          <w:spacing w:val="140"/>
          <w:sz w:val="18"/>
          <w:szCs w:val="19"/>
        </w:rPr>
        <w:t>Presente</w:t>
      </w:r>
    </w:p>
    <w:p w14:paraId="51D589D6" w14:textId="77777777" w:rsidR="00D4598B" w:rsidRPr="001914A5" w:rsidRDefault="00D4598B" w:rsidP="00D4598B">
      <w:pPr>
        <w:tabs>
          <w:tab w:val="left" w:pos="-720"/>
          <w:tab w:val="left" w:pos="1152"/>
        </w:tabs>
        <w:jc w:val="both"/>
        <w:rPr>
          <w:rFonts w:ascii="Montserrat" w:hAnsi="Montserrat" w:cs="Arial"/>
          <w:i/>
          <w:iCs/>
          <w:sz w:val="6"/>
          <w:szCs w:val="19"/>
        </w:rPr>
      </w:pPr>
    </w:p>
    <w:p w14:paraId="0815C351" w14:textId="77777777" w:rsidR="00D4598B" w:rsidRPr="001914A5" w:rsidRDefault="00D4598B" w:rsidP="00D4598B">
      <w:pPr>
        <w:tabs>
          <w:tab w:val="left" w:pos="-720"/>
          <w:tab w:val="left" w:pos="1152"/>
        </w:tabs>
        <w:jc w:val="both"/>
        <w:rPr>
          <w:rFonts w:ascii="Montserrat" w:hAnsi="Montserrat"/>
          <w:i/>
          <w:sz w:val="18"/>
          <w:szCs w:val="19"/>
        </w:rPr>
      </w:pPr>
      <w:r w:rsidRPr="001914A5">
        <w:rPr>
          <w:rFonts w:ascii="Montserrat" w:hAnsi="Montserrat" w:cs="Arial"/>
          <w:b/>
          <w:sz w:val="18"/>
          <w:szCs w:val="19"/>
          <w:highlight w:val="green"/>
        </w:rPr>
        <w:t>(</w:t>
      </w:r>
      <w:r w:rsidRPr="001914A5">
        <w:rPr>
          <w:rFonts w:ascii="Montserrat" w:hAnsi="Montserrat" w:cs="Arial"/>
          <w:b/>
          <w:sz w:val="18"/>
          <w:szCs w:val="19"/>
          <w:highlight w:val="green"/>
          <w:u w:val="single"/>
        </w:rPr>
        <w:t>Dejar la siguiente redacción en caso de que el licitante sea una persona física, eliminando la siguiente</w:t>
      </w:r>
      <w:r w:rsidRPr="001914A5">
        <w:rPr>
          <w:rFonts w:ascii="Montserrat" w:hAnsi="Montserrat" w:cs="Arial"/>
          <w:b/>
          <w:sz w:val="18"/>
          <w:szCs w:val="19"/>
          <w:highlight w:val="green"/>
        </w:rPr>
        <w:t>)</w:t>
      </w:r>
    </w:p>
    <w:p w14:paraId="45F2B578" w14:textId="77777777" w:rsidR="00D4598B" w:rsidRPr="001914A5" w:rsidRDefault="00D4598B" w:rsidP="00D4598B">
      <w:pPr>
        <w:tabs>
          <w:tab w:val="left" w:pos="-720"/>
          <w:tab w:val="left" w:pos="1152"/>
        </w:tabs>
        <w:jc w:val="both"/>
        <w:rPr>
          <w:rFonts w:ascii="Montserrat" w:hAnsi="Montserrat"/>
          <w:i/>
          <w:sz w:val="18"/>
          <w:szCs w:val="19"/>
        </w:rPr>
      </w:pPr>
    </w:p>
    <w:p w14:paraId="0B289B88" w14:textId="77777777" w:rsidR="00D4598B" w:rsidRPr="001914A5" w:rsidRDefault="00D4598B" w:rsidP="00D4598B">
      <w:pPr>
        <w:pStyle w:val="Textoindependiente"/>
        <w:rPr>
          <w:rFonts w:ascii="Montserrat" w:hAnsi="Montserrat"/>
          <w:i/>
          <w:sz w:val="18"/>
          <w:szCs w:val="19"/>
        </w:rPr>
      </w:pPr>
      <w:r w:rsidRPr="001914A5">
        <w:rPr>
          <w:rFonts w:ascii="Montserrat" w:hAnsi="Montserrat"/>
          <w:sz w:val="18"/>
          <w:szCs w:val="19"/>
          <w:highlight w:val="cyan"/>
        </w:rPr>
        <w:t>__________</w:t>
      </w:r>
      <w:r w:rsidRPr="001914A5">
        <w:rPr>
          <w:rFonts w:ascii="Montserrat" w:hAnsi="Montserrat"/>
          <w:sz w:val="18"/>
          <w:szCs w:val="19"/>
        </w:rPr>
        <w:t xml:space="preserve"> </w:t>
      </w:r>
      <w:r w:rsidRPr="001914A5">
        <w:rPr>
          <w:rFonts w:ascii="Montserrat" w:hAnsi="Montserrat" w:cs="Arial"/>
          <w:b/>
          <w:sz w:val="18"/>
          <w:szCs w:val="19"/>
          <w:highlight w:val="yellow"/>
        </w:rPr>
        <w:t>(</w:t>
      </w:r>
      <w:r w:rsidRPr="001914A5">
        <w:rPr>
          <w:rFonts w:ascii="Montserrat" w:hAnsi="Montserrat" w:cs="Arial"/>
          <w:b/>
          <w:sz w:val="18"/>
          <w:szCs w:val="19"/>
          <w:highlight w:val="yellow"/>
          <w:u w:val="single"/>
        </w:rPr>
        <w:t>nombre de la persona física</w:t>
      </w:r>
      <w:r w:rsidRPr="001914A5">
        <w:rPr>
          <w:rFonts w:ascii="Montserrat" w:hAnsi="Montserrat" w:cs="Arial"/>
          <w:b/>
          <w:sz w:val="18"/>
          <w:szCs w:val="19"/>
          <w:highlight w:val="yellow"/>
        </w:rPr>
        <w:t>)</w:t>
      </w:r>
      <w:r w:rsidRPr="001914A5">
        <w:rPr>
          <w:rFonts w:ascii="Montserrat" w:hAnsi="Montserrat"/>
          <w:sz w:val="18"/>
          <w:szCs w:val="19"/>
        </w:rPr>
        <w:t>, por mi propio derecho, en relación con</w:t>
      </w:r>
      <w:r w:rsidRPr="001914A5">
        <w:rPr>
          <w:rFonts w:ascii="Montserrat" w:hAnsi="Montserrat" w:cs="Arial"/>
          <w:sz w:val="18"/>
          <w:szCs w:val="19"/>
        </w:rPr>
        <w:t xml:space="preserve"> la convocatoria a la licitación pública de carácter </w:t>
      </w:r>
      <w:r w:rsidRPr="001914A5">
        <w:rPr>
          <w:rFonts w:ascii="Montserrat" w:hAnsi="Montserrat"/>
          <w:sz w:val="18"/>
          <w:szCs w:val="19"/>
          <w:highlight w:val="cyan"/>
        </w:rPr>
        <w:t>__________</w:t>
      </w:r>
      <w:r w:rsidRPr="001914A5">
        <w:rPr>
          <w:rFonts w:ascii="Montserrat" w:hAnsi="Montserrat" w:cs="Arial"/>
          <w:sz w:val="18"/>
          <w:szCs w:val="19"/>
        </w:rPr>
        <w:t xml:space="preserve"> </w:t>
      </w:r>
      <w:r w:rsidRPr="001914A5">
        <w:rPr>
          <w:rFonts w:ascii="Montserrat" w:hAnsi="Montserrat" w:cs="Arial"/>
          <w:b/>
          <w:sz w:val="18"/>
          <w:szCs w:val="19"/>
          <w:highlight w:val="yellow"/>
        </w:rPr>
        <w:t>(</w:t>
      </w:r>
      <w:r w:rsidRPr="001914A5">
        <w:rPr>
          <w:rFonts w:ascii="Montserrat" w:hAnsi="Montserrat" w:cs="Arial"/>
          <w:b/>
          <w:sz w:val="18"/>
          <w:szCs w:val="19"/>
          <w:highlight w:val="yellow"/>
          <w:u w:val="single"/>
        </w:rPr>
        <w:t>nacional, internacional bajo la cobertura de tratados de libre comercio o internacional abierta, según corresponda</w:t>
      </w:r>
      <w:r w:rsidRPr="001914A5">
        <w:rPr>
          <w:rFonts w:ascii="Montserrat" w:hAnsi="Montserrat" w:cs="Arial"/>
          <w:b/>
          <w:sz w:val="18"/>
          <w:szCs w:val="19"/>
          <w:highlight w:val="yellow"/>
        </w:rPr>
        <w:t>)</w:t>
      </w:r>
      <w:r w:rsidRPr="001914A5">
        <w:rPr>
          <w:rFonts w:ascii="Montserrat" w:hAnsi="Montserrat" w:cs="Arial"/>
          <w:sz w:val="18"/>
          <w:szCs w:val="19"/>
        </w:rPr>
        <w:t xml:space="preserve"> número </w:t>
      </w:r>
      <w:r w:rsidRPr="001914A5">
        <w:rPr>
          <w:rFonts w:ascii="Montserrat" w:hAnsi="Montserrat"/>
          <w:sz w:val="18"/>
          <w:szCs w:val="19"/>
          <w:highlight w:val="cyan"/>
        </w:rPr>
        <w:t>__________</w:t>
      </w:r>
      <w:r w:rsidRPr="001914A5">
        <w:rPr>
          <w:rFonts w:ascii="Montserrat" w:hAnsi="Montserrat"/>
          <w:sz w:val="18"/>
          <w:szCs w:val="19"/>
        </w:rPr>
        <w:t xml:space="preserve">, </w:t>
      </w:r>
      <w:r w:rsidRPr="001914A5">
        <w:rPr>
          <w:rFonts w:ascii="Montserrat" w:hAnsi="Montserrat" w:cs="Arial"/>
          <w:sz w:val="18"/>
          <w:szCs w:val="19"/>
        </w:rPr>
        <w:t xml:space="preserve">relativa a los trabajos consistentes en </w:t>
      </w:r>
      <w:r w:rsidRPr="001914A5">
        <w:rPr>
          <w:rFonts w:ascii="Montserrat" w:hAnsi="Montserrat"/>
          <w:sz w:val="18"/>
          <w:szCs w:val="19"/>
          <w:highlight w:val="cyan"/>
        </w:rPr>
        <w:t>__________</w:t>
      </w:r>
      <w:r w:rsidRPr="001914A5">
        <w:rPr>
          <w:rFonts w:ascii="Montserrat" w:hAnsi="Montserrat"/>
          <w:sz w:val="18"/>
          <w:szCs w:val="19"/>
        </w:rPr>
        <w:t>, respetuosamente comparezco ante usted para manifestar lo siguiente:</w:t>
      </w:r>
    </w:p>
    <w:p w14:paraId="2FE36934" w14:textId="77777777" w:rsidR="00D4598B" w:rsidRPr="001914A5" w:rsidRDefault="00D4598B" w:rsidP="00D4598B">
      <w:pPr>
        <w:tabs>
          <w:tab w:val="left" w:pos="-720"/>
          <w:tab w:val="left" w:pos="0"/>
        </w:tabs>
        <w:ind w:hanging="28"/>
        <w:jc w:val="both"/>
        <w:rPr>
          <w:rFonts w:ascii="Montserrat" w:hAnsi="Montserrat"/>
          <w:i/>
          <w:sz w:val="18"/>
          <w:szCs w:val="19"/>
        </w:rPr>
      </w:pPr>
    </w:p>
    <w:p w14:paraId="4247BD97" w14:textId="77777777" w:rsidR="00D4598B" w:rsidRPr="001914A5" w:rsidRDefault="00D4598B" w:rsidP="00D4598B">
      <w:pPr>
        <w:pStyle w:val="Textoindependiente"/>
        <w:jc w:val="both"/>
        <w:rPr>
          <w:rFonts w:ascii="Montserrat" w:hAnsi="Montserrat"/>
          <w:b/>
          <w:i/>
          <w:sz w:val="18"/>
          <w:szCs w:val="19"/>
          <w:highlight w:val="yellow"/>
        </w:rPr>
      </w:pPr>
      <w:r w:rsidRPr="001914A5">
        <w:rPr>
          <w:rFonts w:ascii="Montserrat" w:hAnsi="Montserrat"/>
          <w:sz w:val="18"/>
          <w:szCs w:val="19"/>
        </w:rPr>
        <w:t xml:space="preserve">Que en cumplimiento a lo dispuesto por los artículos 31, fracción XXXII, de la Ley de Obras Públicas y Servicios Relacionados con las Mismas, 34, fracción VIII, 61, fracción IX, inciso c) y último párrafo, de su Reglamento, y a lo solicitado en el Documento Legal y Administrativo </w:t>
      </w:r>
      <w:proofErr w:type="spellStart"/>
      <w:r w:rsidRPr="001914A5">
        <w:rPr>
          <w:rFonts w:ascii="Montserrat" w:hAnsi="Montserrat"/>
          <w:sz w:val="18"/>
          <w:szCs w:val="19"/>
        </w:rPr>
        <w:t>DLA</w:t>
      </w:r>
      <w:proofErr w:type="spellEnd"/>
      <w:r w:rsidRPr="001914A5">
        <w:rPr>
          <w:rFonts w:ascii="Montserrat" w:hAnsi="Montserrat"/>
          <w:sz w:val="18"/>
          <w:szCs w:val="19"/>
        </w:rPr>
        <w:t xml:space="preserve"> 7 </w:t>
      </w:r>
      <w:r w:rsidRPr="001914A5">
        <w:rPr>
          <w:rFonts w:ascii="Montserrat" w:hAnsi="Montserrat"/>
          <w:b/>
          <w:sz w:val="18"/>
          <w:szCs w:val="19"/>
          <w:highlight w:val="yellow"/>
        </w:rPr>
        <w:t>(</w:t>
      </w:r>
      <w:r w:rsidRPr="001914A5">
        <w:rPr>
          <w:rFonts w:ascii="Montserrat" w:hAnsi="Montserrat"/>
          <w:b/>
          <w:sz w:val="18"/>
          <w:szCs w:val="19"/>
          <w:highlight w:val="yellow"/>
          <w:u w:val="single"/>
        </w:rPr>
        <w:t>o el que corresponda</w:t>
      </w:r>
      <w:r w:rsidRPr="001914A5">
        <w:rPr>
          <w:rFonts w:ascii="Montserrat" w:hAnsi="Montserrat"/>
          <w:b/>
          <w:sz w:val="18"/>
          <w:szCs w:val="19"/>
          <w:highlight w:val="yellow"/>
        </w:rPr>
        <w:t>)</w:t>
      </w:r>
      <w:r w:rsidRPr="001914A5">
        <w:rPr>
          <w:rFonts w:ascii="Montserrat" w:hAnsi="Montserrat"/>
          <w:sz w:val="18"/>
          <w:szCs w:val="19"/>
        </w:rPr>
        <w:t xml:space="preserve"> de la convocatoria a la licitación, manifiesto, bajo protesta de decir verdad, que por sí mismo o </w:t>
      </w:r>
      <w:r w:rsidRPr="001914A5">
        <w:rPr>
          <w:rFonts w:ascii="Montserrat" w:hAnsi="Montserrat" w:cs="Arial"/>
          <w:sz w:val="18"/>
          <w:szCs w:val="19"/>
        </w:rPr>
        <w:t xml:space="preserve">a través de interpósita persona, me abstendré de adoptar conductas, para que los servidores públicos de la </w:t>
      </w:r>
      <w:r>
        <w:rPr>
          <w:rFonts w:ascii="Montserrat" w:hAnsi="Montserrat" w:cs="Arial"/>
          <w:sz w:val="18"/>
          <w:szCs w:val="19"/>
        </w:rPr>
        <w:t>SISTEMA PÚBLICO DE RADIODIFUSIÓN DEL ESTADO MEXICANO</w:t>
      </w:r>
      <w:r w:rsidRPr="001914A5">
        <w:rPr>
          <w:rFonts w:ascii="Montserrat" w:hAnsi="Montserrat" w:cs="Arial"/>
          <w:sz w:val="18"/>
          <w:szCs w:val="19"/>
        </w:rPr>
        <w:t>, induzcan o alteren las evaluaciones de las proposiciones, el resultado del procedimiento de contratación u otros aspectos que me otorguen condiciones más ventajosas con relación a los demás participantes.</w:t>
      </w:r>
    </w:p>
    <w:p w14:paraId="5541318E" w14:textId="77777777" w:rsidR="00D4598B" w:rsidRPr="001914A5" w:rsidRDefault="00D4598B" w:rsidP="00D4598B">
      <w:pPr>
        <w:tabs>
          <w:tab w:val="left" w:pos="-720"/>
          <w:tab w:val="left" w:pos="0"/>
        </w:tabs>
        <w:ind w:hanging="28"/>
        <w:jc w:val="both"/>
        <w:rPr>
          <w:rFonts w:ascii="Montserrat" w:hAnsi="Montserrat"/>
          <w:i/>
          <w:sz w:val="18"/>
          <w:szCs w:val="19"/>
        </w:rPr>
      </w:pPr>
    </w:p>
    <w:p w14:paraId="4116FD69" w14:textId="77777777" w:rsidR="00D4598B" w:rsidRPr="001914A5" w:rsidRDefault="00D4598B" w:rsidP="00D4598B">
      <w:pPr>
        <w:tabs>
          <w:tab w:val="left" w:pos="-720"/>
          <w:tab w:val="left" w:pos="0"/>
        </w:tabs>
        <w:ind w:hanging="28"/>
        <w:jc w:val="both"/>
        <w:rPr>
          <w:rFonts w:ascii="Montserrat" w:hAnsi="Montserrat"/>
          <w:i/>
          <w:sz w:val="18"/>
          <w:szCs w:val="19"/>
        </w:rPr>
      </w:pPr>
      <w:r w:rsidRPr="001914A5">
        <w:rPr>
          <w:rFonts w:ascii="Montserrat" w:hAnsi="Montserrat" w:cs="Arial"/>
          <w:b/>
          <w:sz w:val="18"/>
          <w:szCs w:val="19"/>
          <w:highlight w:val="green"/>
        </w:rPr>
        <w:t>(</w:t>
      </w:r>
      <w:r w:rsidRPr="001914A5">
        <w:rPr>
          <w:rFonts w:ascii="Montserrat" w:hAnsi="Montserrat" w:cs="Arial"/>
          <w:b/>
          <w:sz w:val="18"/>
          <w:szCs w:val="19"/>
          <w:highlight w:val="green"/>
          <w:u w:val="single"/>
        </w:rPr>
        <w:t>Dejar la siguiente redacción en caso de que el licitante sea una persona moral, eliminando la anterior</w:t>
      </w:r>
      <w:r w:rsidRPr="001914A5">
        <w:rPr>
          <w:rFonts w:ascii="Montserrat" w:hAnsi="Montserrat" w:cs="Arial"/>
          <w:b/>
          <w:sz w:val="18"/>
          <w:szCs w:val="19"/>
          <w:highlight w:val="green"/>
        </w:rPr>
        <w:t>)</w:t>
      </w:r>
    </w:p>
    <w:p w14:paraId="2A048368" w14:textId="77777777" w:rsidR="00D4598B" w:rsidRPr="001914A5" w:rsidRDefault="00D4598B" w:rsidP="00D4598B">
      <w:pPr>
        <w:tabs>
          <w:tab w:val="left" w:pos="-720"/>
          <w:tab w:val="left" w:pos="0"/>
        </w:tabs>
        <w:ind w:hanging="28"/>
        <w:jc w:val="both"/>
        <w:rPr>
          <w:rFonts w:ascii="Montserrat" w:hAnsi="Montserrat"/>
          <w:i/>
          <w:sz w:val="18"/>
          <w:szCs w:val="19"/>
        </w:rPr>
      </w:pPr>
    </w:p>
    <w:p w14:paraId="0A31F398" w14:textId="77777777" w:rsidR="00D4598B" w:rsidRPr="001914A5" w:rsidRDefault="00D4598B" w:rsidP="00D4598B">
      <w:pPr>
        <w:tabs>
          <w:tab w:val="left" w:pos="-720"/>
          <w:tab w:val="left" w:pos="0"/>
        </w:tabs>
        <w:ind w:hanging="28"/>
        <w:jc w:val="both"/>
        <w:rPr>
          <w:rFonts w:ascii="Montserrat" w:hAnsi="Montserrat"/>
          <w:i/>
          <w:sz w:val="18"/>
          <w:szCs w:val="19"/>
        </w:rPr>
      </w:pPr>
      <w:r w:rsidRPr="001914A5">
        <w:rPr>
          <w:rFonts w:ascii="Montserrat" w:hAnsi="Montserrat"/>
          <w:sz w:val="18"/>
          <w:szCs w:val="19"/>
          <w:highlight w:val="cyan"/>
        </w:rPr>
        <w:t>__________</w:t>
      </w:r>
      <w:r w:rsidRPr="001914A5">
        <w:rPr>
          <w:rFonts w:ascii="Montserrat" w:hAnsi="Montserrat"/>
          <w:sz w:val="18"/>
          <w:szCs w:val="19"/>
        </w:rPr>
        <w:t xml:space="preserve"> </w:t>
      </w:r>
      <w:r w:rsidRPr="001914A5">
        <w:rPr>
          <w:rFonts w:ascii="Montserrat" w:hAnsi="Montserrat" w:cs="Arial"/>
          <w:b/>
          <w:sz w:val="18"/>
          <w:szCs w:val="19"/>
          <w:highlight w:val="yellow"/>
        </w:rPr>
        <w:t>(</w:t>
      </w:r>
      <w:r w:rsidRPr="001914A5">
        <w:rPr>
          <w:rFonts w:ascii="Montserrat" w:hAnsi="Montserrat" w:cs="Arial"/>
          <w:b/>
          <w:sz w:val="18"/>
          <w:szCs w:val="19"/>
          <w:highlight w:val="yellow"/>
          <w:u w:val="single"/>
        </w:rPr>
        <w:t>nombre del representante legal</w:t>
      </w:r>
      <w:r w:rsidRPr="001914A5">
        <w:rPr>
          <w:rFonts w:ascii="Montserrat" w:hAnsi="Montserrat" w:cs="Arial"/>
          <w:b/>
          <w:sz w:val="18"/>
          <w:szCs w:val="19"/>
          <w:highlight w:val="yellow"/>
        </w:rPr>
        <w:t>)</w:t>
      </w:r>
      <w:r w:rsidRPr="001914A5">
        <w:rPr>
          <w:rFonts w:ascii="Montserrat" w:hAnsi="Montserrat"/>
          <w:sz w:val="18"/>
          <w:szCs w:val="19"/>
        </w:rPr>
        <w:t xml:space="preserve">, en mi carácter de </w:t>
      </w:r>
      <w:r w:rsidRPr="001914A5">
        <w:rPr>
          <w:rFonts w:ascii="Montserrat" w:hAnsi="Montserrat"/>
          <w:sz w:val="18"/>
          <w:szCs w:val="19"/>
          <w:highlight w:val="cyan"/>
        </w:rPr>
        <w:t>__________</w:t>
      </w:r>
      <w:r w:rsidRPr="001914A5">
        <w:rPr>
          <w:rFonts w:ascii="Montserrat" w:hAnsi="Montserrat"/>
          <w:sz w:val="18"/>
          <w:szCs w:val="19"/>
        </w:rPr>
        <w:t xml:space="preserve"> </w:t>
      </w:r>
      <w:proofErr w:type="spellStart"/>
      <w:r w:rsidRPr="001914A5">
        <w:rPr>
          <w:rFonts w:ascii="Montserrat" w:hAnsi="Montserrat"/>
          <w:sz w:val="18"/>
          <w:szCs w:val="19"/>
        </w:rPr>
        <w:t>de</w:t>
      </w:r>
      <w:proofErr w:type="spellEnd"/>
      <w:r w:rsidRPr="001914A5">
        <w:rPr>
          <w:rFonts w:ascii="Montserrat" w:hAnsi="Montserrat"/>
          <w:sz w:val="18"/>
          <w:szCs w:val="19"/>
        </w:rPr>
        <w:t xml:space="preserve"> la empresa </w:t>
      </w:r>
      <w:r w:rsidRPr="001914A5">
        <w:rPr>
          <w:rFonts w:ascii="Montserrat" w:hAnsi="Montserrat"/>
          <w:sz w:val="18"/>
          <w:szCs w:val="19"/>
          <w:highlight w:val="cyan"/>
        </w:rPr>
        <w:t>__________</w:t>
      </w:r>
      <w:r w:rsidRPr="001914A5">
        <w:rPr>
          <w:rFonts w:ascii="Montserrat" w:hAnsi="Montserrat"/>
          <w:sz w:val="18"/>
          <w:szCs w:val="19"/>
        </w:rPr>
        <w:t xml:space="preserve"> </w:t>
      </w:r>
      <w:r w:rsidRPr="001914A5">
        <w:rPr>
          <w:rFonts w:ascii="Montserrat" w:hAnsi="Montserrat" w:cs="Arial"/>
          <w:b/>
          <w:sz w:val="18"/>
          <w:szCs w:val="19"/>
          <w:highlight w:val="yellow"/>
        </w:rPr>
        <w:t>(</w:t>
      </w:r>
      <w:r w:rsidRPr="001914A5">
        <w:rPr>
          <w:rFonts w:ascii="Montserrat" w:hAnsi="Montserrat" w:cs="Arial"/>
          <w:b/>
          <w:sz w:val="18"/>
          <w:szCs w:val="19"/>
          <w:highlight w:val="yellow"/>
          <w:u w:val="single"/>
        </w:rPr>
        <w:t>denominación o razón social de la persona moral</w:t>
      </w:r>
      <w:r w:rsidRPr="001914A5">
        <w:rPr>
          <w:rFonts w:ascii="Montserrat" w:hAnsi="Montserrat" w:cs="Arial"/>
          <w:b/>
          <w:sz w:val="18"/>
          <w:szCs w:val="19"/>
          <w:highlight w:val="yellow"/>
        </w:rPr>
        <w:t>)</w:t>
      </w:r>
      <w:r w:rsidRPr="001914A5">
        <w:rPr>
          <w:rFonts w:ascii="Montserrat" w:hAnsi="Montserrat"/>
          <w:sz w:val="18"/>
          <w:szCs w:val="19"/>
        </w:rPr>
        <w:t xml:space="preserve">, lo que se acredita en los términos del testimonio de la escritura pública </w:t>
      </w:r>
      <w:r w:rsidRPr="001914A5">
        <w:rPr>
          <w:rFonts w:ascii="Montserrat" w:hAnsi="Montserrat"/>
          <w:b/>
          <w:sz w:val="18"/>
          <w:szCs w:val="19"/>
          <w:highlight w:val="yellow"/>
        </w:rPr>
        <w:t>(</w:t>
      </w:r>
      <w:r w:rsidRPr="001914A5">
        <w:rPr>
          <w:rFonts w:ascii="Montserrat" w:hAnsi="Montserrat"/>
          <w:b/>
          <w:sz w:val="18"/>
          <w:szCs w:val="19"/>
          <w:highlight w:val="yellow"/>
          <w:u w:val="single"/>
        </w:rPr>
        <w:t>o póliza, según sea el caso</w:t>
      </w:r>
      <w:r w:rsidRPr="001914A5">
        <w:rPr>
          <w:rFonts w:ascii="Montserrat" w:hAnsi="Montserrat"/>
          <w:b/>
          <w:sz w:val="18"/>
          <w:szCs w:val="19"/>
          <w:highlight w:val="yellow"/>
        </w:rPr>
        <w:t>)</w:t>
      </w:r>
      <w:r w:rsidRPr="001914A5">
        <w:rPr>
          <w:rFonts w:ascii="Montserrat" w:hAnsi="Montserrat"/>
          <w:sz w:val="18"/>
          <w:szCs w:val="19"/>
        </w:rPr>
        <w:t xml:space="preserve"> número </w:t>
      </w:r>
      <w:r w:rsidRPr="001914A5">
        <w:rPr>
          <w:rFonts w:ascii="Montserrat" w:hAnsi="Montserrat"/>
          <w:sz w:val="18"/>
          <w:szCs w:val="19"/>
          <w:highlight w:val="cyan"/>
        </w:rPr>
        <w:t>__________</w:t>
      </w:r>
      <w:r w:rsidRPr="001914A5">
        <w:rPr>
          <w:rFonts w:ascii="Montserrat" w:hAnsi="Montserrat"/>
          <w:sz w:val="18"/>
          <w:szCs w:val="19"/>
        </w:rPr>
        <w:t xml:space="preserve">, de fecha </w:t>
      </w:r>
      <w:r w:rsidRPr="001914A5">
        <w:rPr>
          <w:rFonts w:ascii="Montserrat" w:hAnsi="Montserrat"/>
          <w:sz w:val="18"/>
          <w:szCs w:val="19"/>
          <w:highlight w:val="cyan"/>
        </w:rPr>
        <w:t>__________</w:t>
      </w:r>
      <w:r w:rsidRPr="001914A5">
        <w:rPr>
          <w:rFonts w:ascii="Montserrat" w:hAnsi="Montserrat"/>
          <w:sz w:val="18"/>
          <w:szCs w:val="19"/>
        </w:rPr>
        <w:t xml:space="preserve">, otorgada ante la fe del Licenciado </w:t>
      </w:r>
      <w:r w:rsidRPr="001914A5">
        <w:rPr>
          <w:rFonts w:ascii="Montserrat" w:hAnsi="Montserrat"/>
          <w:sz w:val="18"/>
          <w:szCs w:val="19"/>
          <w:highlight w:val="cyan"/>
        </w:rPr>
        <w:t>__________</w:t>
      </w:r>
      <w:r w:rsidRPr="001914A5">
        <w:rPr>
          <w:rFonts w:ascii="Montserrat" w:hAnsi="Montserrat"/>
          <w:sz w:val="18"/>
          <w:szCs w:val="19"/>
        </w:rPr>
        <w:t xml:space="preserve">, Notario Público </w:t>
      </w:r>
      <w:r w:rsidRPr="001914A5">
        <w:rPr>
          <w:rFonts w:ascii="Montserrat" w:hAnsi="Montserrat"/>
          <w:b/>
          <w:sz w:val="18"/>
          <w:szCs w:val="19"/>
          <w:highlight w:val="yellow"/>
        </w:rPr>
        <w:t>(</w:t>
      </w:r>
      <w:r w:rsidRPr="001914A5">
        <w:rPr>
          <w:rFonts w:ascii="Montserrat" w:hAnsi="Montserrat"/>
          <w:b/>
          <w:sz w:val="18"/>
          <w:szCs w:val="19"/>
          <w:highlight w:val="yellow"/>
          <w:u w:val="single"/>
        </w:rPr>
        <w:t>Corredor o fedatario públicos, según se trate</w:t>
      </w:r>
      <w:r w:rsidRPr="001914A5">
        <w:rPr>
          <w:rFonts w:ascii="Montserrat" w:hAnsi="Montserrat"/>
          <w:b/>
          <w:sz w:val="18"/>
          <w:szCs w:val="19"/>
          <w:highlight w:val="yellow"/>
        </w:rPr>
        <w:t>)</w:t>
      </w:r>
      <w:r w:rsidRPr="001914A5">
        <w:rPr>
          <w:rFonts w:ascii="Montserrat" w:hAnsi="Montserrat"/>
          <w:sz w:val="18"/>
          <w:szCs w:val="19"/>
        </w:rPr>
        <w:t xml:space="preserve"> número </w:t>
      </w:r>
      <w:r w:rsidRPr="001914A5">
        <w:rPr>
          <w:rFonts w:ascii="Montserrat" w:hAnsi="Montserrat"/>
          <w:sz w:val="18"/>
          <w:szCs w:val="19"/>
          <w:highlight w:val="cyan"/>
        </w:rPr>
        <w:t>__________</w:t>
      </w:r>
      <w:r w:rsidRPr="001914A5">
        <w:rPr>
          <w:rFonts w:ascii="Montserrat" w:hAnsi="Montserrat"/>
          <w:sz w:val="18"/>
          <w:szCs w:val="19"/>
        </w:rPr>
        <w:t xml:space="preserve">, de la Ciudad de </w:t>
      </w:r>
      <w:r w:rsidRPr="001914A5">
        <w:rPr>
          <w:rFonts w:ascii="Montserrat" w:hAnsi="Montserrat"/>
          <w:sz w:val="18"/>
          <w:szCs w:val="19"/>
          <w:highlight w:val="cyan"/>
        </w:rPr>
        <w:t>__________</w:t>
      </w:r>
      <w:r w:rsidRPr="001914A5">
        <w:rPr>
          <w:rFonts w:ascii="Montserrat" w:hAnsi="Montserrat"/>
          <w:sz w:val="18"/>
          <w:szCs w:val="19"/>
        </w:rPr>
        <w:t xml:space="preserve">, inscrita en el Registro Público de </w:t>
      </w:r>
      <w:r w:rsidRPr="001914A5">
        <w:rPr>
          <w:rFonts w:ascii="Montserrat" w:hAnsi="Montserrat"/>
          <w:sz w:val="18"/>
          <w:szCs w:val="19"/>
          <w:highlight w:val="cyan"/>
        </w:rPr>
        <w:t>__________</w:t>
      </w:r>
      <w:r w:rsidRPr="001914A5">
        <w:rPr>
          <w:rFonts w:ascii="Montserrat" w:hAnsi="Montserrat"/>
          <w:sz w:val="18"/>
          <w:szCs w:val="19"/>
        </w:rPr>
        <w:t xml:space="preserve">, de la Ciudad de </w:t>
      </w:r>
      <w:r w:rsidRPr="001914A5">
        <w:rPr>
          <w:rFonts w:ascii="Montserrat" w:hAnsi="Montserrat"/>
          <w:sz w:val="18"/>
          <w:szCs w:val="19"/>
          <w:highlight w:val="cyan"/>
        </w:rPr>
        <w:t>__________</w:t>
      </w:r>
      <w:r w:rsidRPr="001914A5">
        <w:rPr>
          <w:rFonts w:ascii="Montserrat" w:hAnsi="Montserrat"/>
          <w:sz w:val="18"/>
          <w:szCs w:val="19"/>
        </w:rPr>
        <w:t xml:space="preserve">, en el folio número </w:t>
      </w:r>
      <w:r w:rsidRPr="001914A5">
        <w:rPr>
          <w:rFonts w:ascii="Montserrat" w:hAnsi="Montserrat"/>
          <w:sz w:val="18"/>
          <w:szCs w:val="19"/>
          <w:highlight w:val="cyan"/>
        </w:rPr>
        <w:t>__________</w:t>
      </w:r>
      <w:r w:rsidRPr="001914A5">
        <w:rPr>
          <w:rFonts w:ascii="Montserrat" w:hAnsi="Montserrat"/>
          <w:sz w:val="18"/>
          <w:szCs w:val="19"/>
        </w:rPr>
        <w:t xml:space="preserve">, con fecha </w:t>
      </w:r>
      <w:r w:rsidRPr="001914A5">
        <w:rPr>
          <w:rFonts w:ascii="Montserrat" w:hAnsi="Montserrat"/>
          <w:sz w:val="18"/>
          <w:szCs w:val="19"/>
          <w:highlight w:val="cyan"/>
        </w:rPr>
        <w:t>__</w:t>
      </w:r>
      <w:r w:rsidRPr="001914A5">
        <w:rPr>
          <w:rFonts w:ascii="Montserrat" w:hAnsi="Montserrat"/>
          <w:sz w:val="18"/>
          <w:szCs w:val="19"/>
        </w:rPr>
        <w:t xml:space="preserve"> de </w:t>
      </w:r>
      <w:r w:rsidRPr="001914A5">
        <w:rPr>
          <w:rFonts w:ascii="Montserrat" w:hAnsi="Montserrat"/>
          <w:sz w:val="18"/>
          <w:szCs w:val="19"/>
          <w:highlight w:val="cyan"/>
        </w:rPr>
        <w:t>__________</w:t>
      </w:r>
      <w:r w:rsidRPr="001914A5">
        <w:rPr>
          <w:rFonts w:ascii="Montserrat" w:hAnsi="Montserrat"/>
          <w:sz w:val="18"/>
          <w:szCs w:val="19"/>
        </w:rPr>
        <w:t xml:space="preserve"> </w:t>
      </w:r>
      <w:proofErr w:type="spellStart"/>
      <w:r w:rsidRPr="001914A5">
        <w:rPr>
          <w:rFonts w:ascii="Montserrat" w:hAnsi="Montserrat"/>
          <w:sz w:val="18"/>
          <w:szCs w:val="19"/>
        </w:rPr>
        <w:t>de</w:t>
      </w:r>
      <w:proofErr w:type="spellEnd"/>
      <w:r w:rsidRPr="001914A5">
        <w:rPr>
          <w:rFonts w:ascii="Montserrat" w:hAnsi="Montserrat"/>
          <w:sz w:val="18"/>
          <w:szCs w:val="19"/>
        </w:rPr>
        <w:t xml:space="preserve"> 201</w:t>
      </w:r>
      <w:r w:rsidRPr="001914A5">
        <w:rPr>
          <w:rFonts w:ascii="Montserrat" w:hAnsi="Montserrat"/>
          <w:sz w:val="18"/>
          <w:szCs w:val="19"/>
          <w:highlight w:val="cyan"/>
        </w:rPr>
        <w:t>__</w:t>
      </w:r>
      <w:r w:rsidRPr="001914A5">
        <w:rPr>
          <w:rFonts w:ascii="Montserrat" w:hAnsi="Montserrat"/>
          <w:sz w:val="18"/>
          <w:szCs w:val="19"/>
        </w:rPr>
        <w:t>, mandato que a la fecha no me ha sido limitado ni revocado en forma alguna, en relación con</w:t>
      </w:r>
      <w:r w:rsidRPr="001914A5">
        <w:rPr>
          <w:rFonts w:ascii="Montserrat" w:hAnsi="Montserrat" w:cs="Arial"/>
          <w:sz w:val="18"/>
          <w:szCs w:val="19"/>
        </w:rPr>
        <w:t xml:space="preserve"> la convocatoria a la licitación pública de carácter </w:t>
      </w:r>
      <w:r w:rsidRPr="001914A5">
        <w:rPr>
          <w:rFonts w:ascii="Montserrat" w:hAnsi="Montserrat"/>
          <w:sz w:val="18"/>
          <w:szCs w:val="19"/>
          <w:highlight w:val="cyan"/>
        </w:rPr>
        <w:t>__________</w:t>
      </w:r>
      <w:r w:rsidRPr="001914A5">
        <w:rPr>
          <w:rFonts w:ascii="Montserrat" w:hAnsi="Montserrat" w:cs="Arial"/>
          <w:sz w:val="18"/>
          <w:szCs w:val="19"/>
        </w:rPr>
        <w:t xml:space="preserve"> </w:t>
      </w:r>
      <w:r w:rsidRPr="001914A5">
        <w:rPr>
          <w:rFonts w:ascii="Montserrat" w:hAnsi="Montserrat" w:cs="Arial"/>
          <w:b/>
          <w:sz w:val="18"/>
          <w:szCs w:val="19"/>
          <w:highlight w:val="yellow"/>
        </w:rPr>
        <w:t>(</w:t>
      </w:r>
      <w:r w:rsidRPr="001914A5">
        <w:rPr>
          <w:rFonts w:ascii="Montserrat" w:hAnsi="Montserrat" w:cs="Arial"/>
          <w:b/>
          <w:sz w:val="18"/>
          <w:szCs w:val="19"/>
          <w:highlight w:val="yellow"/>
          <w:u w:val="single"/>
        </w:rPr>
        <w:t>nacional, internacional bajo la cobertura de tratados de libre comercio o internacional abierta, según corresponda</w:t>
      </w:r>
      <w:r w:rsidRPr="001914A5">
        <w:rPr>
          <w:rFonts w:ascii="Montserrat" w:hAnsi="Montserrat" w:cs="Arial"/>
          <w:b/>
          <w:sz w:val="18"/>
          <w:szCs w:val="19"/>
          <w:highlight w:val="yellow"/>
        </w:rPr>
        <w:t>)</w:t>
      </w:r>
      <w:r w:rsidRPr="001914A5">
        <w:rPr>
          <w:rFonts w:ascii="Montserrat" w:hAnsi="Montserrat" w:cs="Arial"/>
          <w:sz w:val="18"/>
          <w:szCs w:val="19"/>
        </w:rPr>
        <w:t xml:space="preserve"> número </w:t>
      </w:r>
      <w:r w:rsidRPr="001914A5">
        <w:rPr>
          <w:rFonts w:ascii="Montserrat" w:hAnsi="Montserrat"/>
          <w:b/>
          <w:sz w:val="18"/>
          <w:szCs w:val="19"/>
          <w:highlight w:val="cyan"/>
        </w:rPr>
        <w:t>__________</w:t>
      </w:r>
      <w:r w:rsidRPr="001914A5">
        <w:rPr>
          <w:rFonts w:ascii="Montserrat" w:hAnsi="Montserrat"/>
          <w:sz w:val="18"/>
          <w:szCs w:val="19"/>
        </w:rPr>
        <w:t xml:space="preserve">, </w:t>
      </w:r>
      <w:r w:rsidRPr="001914A5">
        <w:rPr>
          <w:rFonts w:ascii="Montserrat" w:hAnsi="Montserrat" w:cs="Arial"/>
          <w:sz w:val="18"/>
          <w:szCs w:val="19"/>
        </w:rPr>
        <w:t xml:space="preserve">relativa a los trabajos consistentes en </w:t>
      </w:r>
      <w:r w:rsidRPr="001914A5">
        <w:rPr>
          <w:rFonts w:ascii="Montserrat" w:hAnsi="Montserrat"/>
          <w:b/>
          <w:sz w:val="18"/>
          <w:szCs w:val="19"/>
          <w:highlight w:val="cyan"/>
        </w:rPr>
        <w:t>__________</w:t>
      </w:r>
      <w:r w:rsidRPr="001914A5">
        <w:rPr>
          <w:rFonts w:ascii="Montserrat" w:hAnsi="Montserrat"/>
          <w:sz w:val="18"/>
          <w:szCs w:val="19"/>
        </w:rPr>
        <w:t>, respetuosamente comparezco ante usted para manifestar lo siguiente:</w:t>
      </w:r>
    </w:p>
    <w:p w14:paraId="395AB448" w14:textId="77777777" w:rsidR="00D4598B" w:rsidRPr="001914A5" w:rsidRDefault="00D4598B" w:rsidP="00D4598B">
      <w:pPr>
        <w:tabs>
          <w:tab w:val="left" w:pos="-720"/>
          <w:tab w:val="left" w:pos="0"/>
        </w:tabs>
        <w:ind w:hanging="28"/>
        <w:jc w:val="both"/>
        <w:rPr>
          <w:rFonts w:ascii="Montserrat" w:hAnsi="Montserrat"/>
          <w:i/>
          <w:sz w:val="18"/>
          <w:szCs w:val="19"/>
        </w:rPr>
      </w:pPr>
    </w:p>
    <w:p w14:paraId="67C3127C" w14:textId="77777777" w:rsidR="00D4598B" w:rsidRPr="001914A5" w:rsidRDefault="00D4598B" w:rsidP="00D4598B">
      <w:pPr>
        <w:tabs>
          <w:tab w:val="left" w:pos="-720"/>
          <w:tab w:val="left" w:pos="0"/>
        </w:tabs>
        <w:ind w:hanging="28"/>
        <w:jc w:val="both"/>
        <w:rPr>
          <w:rFonts w:ascii="Montserrat" w:hAnsi="Montserrat" w:cs="Arial"/>
          <w:i/>
          <w:sz w:val="18"/>
          <w:szCs w:val="19"/>
        </w:rPr>
      </w:pPr>
      <w:r w:rsidRPr="001914A5">
        <w:rPr>
          <w:rFonts w:ascii="Montserrat" w:hAnsi="Montserrat"/>
          <w:sz w:val="18"/>
          <w:szCs w:val="19"/>
        </w:rPr>
        <w:t xml:space="preserve">Que en cumplimiento a lo dispuesto por los artículos 31, fracción XXXII, de la Ley de Obras Públicas y Servicios Relacionados con las Mismas, 34, fracción VIII, 61, fracción IX, inciso c) y último párrafo, de su Reglamento, y a lo solicitado en el Documento Legal y Administrativo </w:t>
      </w:r>
      <w:proofErr w:type="spellStart"/>
      <w:r w:rsidRPr="001914A5">
        <w:rPr>
          <w:rFonts w:ascii="Montserrat" w:hAnsi="Montserrat"/>
          <w:sz w:val="18"/>
          <w:szCs w:val="19"/>
        </w:rPr>
        <w:t>DLA</w:t>
      </w:r>
      <w:proofErr w:type="spellEnd"/>
      <w:r w:rsidRPr="001914A5">
        <w:rPr>
          <w:rFonts w:ascii="Montserrat" w:hAnsi="Montserrat"/>
          <w:sz w:val="18"/>
          <w:szCs w:val="19"/>
        </w:rPr>
        <w:t xml:space="preserve"> 7 </w:t>
      </w:r>
      <w:r w:rsidRPr="001914A5">
        <w:rPr>
          <w:rFonts w:ascii="Montserrat" w:hAnsi="Montserrat"/>
          <w:b/>
          <w:sz w:val="18"/>
          <w:szCs w:val="19"/>
          <w:highlight w:val="yellow"/>
        </w:rPr>
        <w:t>(</w:t>
      </w:r>
      <w:r w:rsidRPr="001914A5">
        <w:rPr>
          <w:rFonts w:ascii="Montserrat" w:hAnsi="Montserrat"/>
          <w:b/>
          <w:sz w:val="18"/>
          <w:szCs w:val="19"/>
          <w:highlight w:val="yellow"/>
          <w:u w:val="single"/>
        </w:rPr>
        <w:t>o el que corresponda</w:t>
      </w:r>
      <w:r w:rsidRPr="001914A5">
        <w:rPr>
          <w:rFonts w:ascii="Montserrat" w:hAnsi="Montserrat"/>
          <w:b/>
          <w:sz w:val="18"/>
          <w:szCs w:val="19"/>
          <w:highlight w:val="yellow"/>
        </w:rPr>
        <w:t>)</w:t>
      </w:r>
      <w:r w:rsidRPr="001914A5">
        <w:rPr>
          <w:rFonts w:ascii="Montserrat" w:hAnsi="Montserrat"/>
          <w:sz w:val="18"/>
          <w:szCs w:val="19"/>
        </w:rPr>
        <w:t xml:space="preserve"> de la convocatoria a la licitación, a nombre de mi representada manifiesto, bajo protesta de decir verdad, que la misma </w:t>
      </w:r>
      <w:r w:rsidRPr="001914A5">
        <w:rPr>
          <w:rFonts w:ascii="Montserrat" w:hAnsi="Montserrat" w:cs="Arial"/>
          <w:sz w:val="18"/>
          <w:szCs w:val="19"/>
        </w:rPr>
        <w:t xml:space="preserve">a través de sus socios, representantes legales o interpósita persona, se abstendrá de adoptar conductas, para que los servidores públicos de la </w:t>
      </w:r>
      <w:r>
        <w:rPr>
          <w:rFonts w:ascii="Montserrat" w:hAnsi="Montserrat" w:cs="Arial"/>
          <w:sz w:val="18"/>
          <w:szCs w:val="19"/>
        </w:rPr>
        <w:t>SISTEMA PÚBLICO DE RADIODIFUSIÓN DEL ESTADO MEXICANO</w:t>
      </w:r>
      <w:r w:rsidRPr="001914A5">
        <w:rPr>
          <w:rFonts w:ascii="Montserrat" w:hAnsi="Montserrat" w:cs="Arial"/>
          <w:sz w:val="18"/>
          <w:szCs w:val="19"/>
        </w:rPr>
        <w:t>, induzcan o alteren las evaluaciones de las proposiciones, el resultado del procedimiento de contratación u otros aspectos que le otorguen a mi representada condiciones más ventajosas con relación a los demás participantes.</w:t>
      </w:r>
    </w:p>
    <w:p w14:paraId="41A90134" w14:textId="77777777" w:rsidR="00D4598B" w:rsidRPr="001914A5" w:rsidRDefault="00D4598B" w:rsidP="00D4598B">
      <w:pPr>
        <w:tabs>
          <w:tab w:val="left" w:pos="-720"/>
          <w:tab w:val="left" w:pos="0"/>
        </w:tabs>
        <w:ind w:hanging="28"/>
        <w:jc w:val="both"/>
        <w:rPr>
          <w:rFonts w:ascii="Montserrat" w:hAnsi="Montserrat"/>
          <w:i/>
          <w:sz w:val="10"/>
          <w:szCs w:val="19"/>
        </w:rPr>
      </w:pPr>
    </w:p>
    <w:p w14:paraId="0B9FFFC9" w14:textId="77777777" w:rsidR="00D4598B" w:rsidRPr="001914A5" w:rsidRDefault="00D4598B" w:rsidP="00D4598B">
      <w:pPr>
        <w:jc w:val="both"/>
        <w:outlineLvl w:val="0"/>
        <w:rPr>
          <w:rFonts w:ascii="Montserrat" w:hAnsi="Montserrat" w:cs="Arial"/>
          <w:b/>
          <w:bCs/>
          <w:i/>
          <w:iCs/>
          <w:sz w:val="18"/>
          <w:szCs w:val="19"/>
        </w:rPr>
      </w:pPr>
      <w:r w:rsidRPr="001914A5">
        <w:rPr>
          <w:rFonts w:ascii="Montserrat" w:hAnsi="Montserrat" w:cs="Arial"/>
          <w:b/>
          <w:bCs/>
          <w:iCs/>
          <w:sz w:val="18"/>
          <w:szCs w:val="19"/>
        </w:rPr>
        <w:t>Atentamente</w:t>
      </w:r>
    </w:p>
    <w:p w14:paraId="142477F9" w14:textId="77777777" w:rsidR="00D4598B" w:rsidRPr="001914A5" w:rsidRDefault="00D4598B" w:rsidP="00D4598B">
      <w:pPr>
        <w:jc w:val="both"/>
        <w:rPr>
          <w:rFonts w:ascii="Montserrat" w:hAnsi="Montserrat" w:cs="Arial"/>
          <w:i/>
          <w:iCs/>
          <w:sz w:val="2"/>
          <w:szCs w:val="19"/>
        </w:rPr>
      </w:pPr>
    </w:p>
    <w:p w14:paraId="561B368A" w14:textId="77777777" w:rsidR="00D4598B" w:rsidRPr="001914A5" w:rsidRDefault="00D4598B" w:rsidP="00D4598B">
      <w:pPr>
        <w:jc w:val="both"/>
        <w:rPr>
          <w:rFonts w:ascii="Montserrat" w:hAnsi="Montserrat" w:cs="Arial"/>
          <w:i/>
          <w:iCs/>
          <w:sz w:val="10"/>
          <w:szCs w:val="19"/>
        </w:rPr>
      </w:pPr>
    </w:p>
    <w:p w14:paraId="6D0836FA" w14:textId="77777777" w:rsidR="00D4598B" w:rsidRPr="001914A5" w:rsidRDefault="00D4598B" w:rsidP="00D4598B">
      <w:pPr>
        <w:jc w:val="both"/>
        <w:rPr>
          <w:rFonts w:ascii="Montserrat" w:hAnsi="Montserrat" w:cs="Arial"/>
          <w:i/>
          <w:iCs/>
          <w:sz w:val="18"/>
          <w:szCs w:val="19"/>
        </w:rPr>
      </w:pPr>
      <w:r w:rsidRPr="001914A5">
        <w:rPr>
          <w:rFonts w:ascii="Montserrat" w:hAnsi="Montserrat" w:cs="Arial"/>
          <w:iCs/>
          <w:sz w:val="18"/>
          <w:szCs w:val="19"/>
        </w:rPr>
        <w:t>(</w:t>
      </w:r>
      <w:r w:rsidRPr="001914A5">
        <w:rPr>
          <w:rFonts w:ascii="Montserrat" w:hAnsi="Montserrat" w:cs="Arial"/>
          <w:b/>
          <w:bCs/>
          <w:iCs/>
          <w:sz w:val="18"/>
          <w:szCs w:val="19"/>
          <w:highlight w:val="yellow"/>
          <w:u w:val="single"/>
        </w:rPr>
        <w:t>Nombre y firma</w:t>
      </w:r>
      <w:r w:rsidRPr="001914A5">
        <w:rPr>
          <w:rFonts w:ascii="Montserrat" w:hAnsi="Montserrat" w:cs="Arial"/>
          <w:iCs/>
          <w:sz w:val="18"/>
          <w:szCs w:val="19"/>
          <w:highlight w:val="yellow"/>
          <w:u w:val="single"/>
        </w:rPr>
        <w:t xml:space="preserve"> </w:t>
      </w:r>
      <w:r w:rsidRPr="001914A5">
        <w:rPr>
          <w:rFonts w:ascii="Montserrat" w:hAnsi="Montserrat" w:cs="Arial"/>
          <w:b/>
          <w:iCs/>
          <w:sz w:val="18"/>
          <w:szCs w:val="19"/>
          <w:highlight w:val="yellow"/>
          <w:u w:val="single"/>
        </w:rPr>
        <w:t xml:space="preserve">del licitante y/o de su </w:t>
      </w:r>
      <w:r w:rsidRPr="001914A5">
        <w:rPr>
          <w:rFonts w:ascii="Montserrat" w:hAnsi="Montserrat" w:cs="Arial"/>
          <w:b/>
          <w:bCs/>
          <w:iCs/>
          <w:sz w:val="18"/>
          <w:szCs w:val="19"/>
          <w:highlight w:val="yellow"/>
          <w:u w:val="single"/>
        </w:rPr>
        <w:t>representante legal</w:t>
      </w:r>
      <w:r w:rsidRPr="001914A5">
        <w:rPr>
          <w:rFonts w:ascii="Montserrat" w:hAnsi="Montserrat" w:cs="Arial"/>
          <w:iCs/>
          <w:sz w:val="18"/>
          <w:szCs w:val="19"/>
        </w:rPr>
        <w:t>)</w:t>
      </w:r>
    </w:p>
    <w:p w14:paraId="6F3215C5" w14:textId="77777777" w:rsidR="00D4598B" w:rsidRPr="001914A5" w:rsidRDefault="00D4598B" w:rsidP="00D4598B">
      <w:pPr>
        <w:jc w:val="both"/>
        <w:rPr>
          <w:rFonts w:ascii="Montserrat" w:hAnsi="Montserrat" w:cs="Arial"/>
          <w:i/>
          <w:iCs/>
          <w:sz w:val="18"/>
          <w:szCs w:val="19"/>
        </w:rPr>
        <w:sectPr w:rsidR="00D4598B" w:rsidRPr="001914A5" w:rsidSect="00F3229F">
          <w:headerReference w:type="default" r:id="rId36"/>
          <w:pgSz w:w="12240" w:h="15840" w:code="1"/>
          <w:pgMar w:top="851" w:right="1134" w:bottom="567" w:left="1276" w:header="709" w:footer="488" w:gutter="0"/>
          <w:cols w:space="708"/>
          <w:docGrid w:linePitch="360"/>
        </w:sectPr>
      </w:pPr>
    </w:p>
    <w:p w14:paraId="6F7A17A1" w14:textId="77777777" w:rsidR="00D4598B" w:rsidRPr="001914A5" w:rsidRDefault="00D4598B" w:rsidP="00D4598B">
      <w:pPr>
        <w:pStyle w:val="Textoindependiente"/>
        <w:rPr>
          <w:rFonts w:ascii="Montserrat" w:hAnsi="Montserrat"/>
          <w:b/>
          <w:i/>
          <w:sz w:val="19"/>
          <w:szCs w:val="19"/>
        </w:rPr>
      </w:pPr>
      <w:r w:rsidRPr="001914A5">
        <w:rPr>
          <w:rFonts w:ascii="Montserrat" w:hAnsi="Montserrat"/>
          <w:b/>
          <w:sz w:val="19"/>
          <w:szCs w:val="19"/>
        </w:rPr>
        <w:lastRenderedPageBreak/>
        <w:t xml:space="preserve">Los licitantes que decidan agruparse para presentar una proposición para esta </w:t>
      </w:r>
      <w:proofErr w:type="gramStart"/>
      <w:r w:rsidRPr="001914A5">
        <w:rPr>
          <w:rFonts w:ascii="Montserrat" w:hAnsi="Montserrat"/>
          <w:b/>
          <w:sz w:val="19"/>
          <w:szCs w:val="19"/>
        </w:rPr>
        <w:t>licitación,</w:t>
      </w:r>
      <w:proofErr w:type="gramEnd"/>
      <w:r w:rsidRPr="001914A5">
        <w:rPr>
          <w:rFonts w:ascii="Montserrat" w:hAnsi="Montserrat"/>
          <w:b/>
          <w:sz w:val="19"/>
          <w:szCs w:val="19"/>
        </w:rPr>
        <w:t xml:space="preserve"> deberán anexar el convenio privado de agrupación el cual debe cumplir con los requisitos establecidos en el artículo 47, fracción II, del Reglamento de la Ley de Obras Públicas y Servicios Relacionados con las Mismas.</w:t>
      </w:r>
    </w:p>
    <w:p w14:paraId="39E97F70" w14:textId="77777777" w:rsidR="00D4598B" w:rsidRPr="001914A5" w:rsidRDefault="00D4598B" w:rsidP="00D4598B">
      <w:pPr>
        <w:jc w:val="both"/>
        <w:rPr>
          <w:rFonts w:ascii="Montserrat" w:hAnsi="Montserrat"/>
          <w:b/>
          <w:i/>
          <w:sz w:val="19"/>
          <w:szCs w:val="19"/>
        </w:rPr>
      </w:pPr>
    </w:p>
    <w:p w14:paraId="4DCAC095" w14:textId="77777777" w:rsidR="00D4598B" w:rsidRPr="001914A5" w:rsidRDefault="00D4598B" w:rsidP="00D4598B">
      <w:pPr>
        <w:jc w:val="both"/>
        <w:rPr>
          <w:rFonts w:ascii="Montserrat" w:hAnsi="Montserrat"/>
          <w:i/>
          <w:sz w:val="19"/>
          <w:szCs w:val="19"/>
        </w:rPr>
      </w:pPr>
      <w:r w:rsidRPr="001914A5">
        <w:rPr>
          <w:rFonts w:ascii="Montserrat" w:hAnsi="Montserrat"/>
          <w:sz w:val="19"/>
          <w:szCs w:val="19"/>
        </w:rPr>
        <w:t>El convenio privado celebrado por la agrupación de personas deberá contener lo siguiente:</w:t>
      </w:r>
    </w:p>
    <w:p w14:paraId="764AE63F" w14:textId="77777777" w:rsidR="00D4598B" w:rsidRPr="001914A5" w:rsidRDefault="00D4598B" w:rsidP="00D4598B">
      <w:pPr>
        <w:jc w:val="both"/>
        <w:rPr>
          <w:rFonts w:ascii="Montserrat" w:hAnsi="Montserrat"/>
          <w:i/>
          <w:sz w:val="19"/>
          <w:szCs w:val="19"/>
        </w:rPr>
      </w:pPr>
    </w:p>
    <w:p w14:paraId="32700216" w14:textId="77777777" w:rsidR="00D4598B" w:rsidRPr="001914A5" w:rsidRDefault="00D4598B" w:rsidP="00D4598B">
      <w:pPr>
        <w:numPr>
          <w:ilvl w:val="0"/>
          <w:numId w:val="65"/>
        </w:numPr>
        <w:ind w:left="0" w:hanging="432"/>
        <w:jc w:val="both"/>
        <w:rPr>
          <w:rFonts w:ascii="Montserrat" w:hAnsi="Montserrat" w:cs="Arial"/>
          <w:i/>
          <w:sz w:val="19"/>
          <w:szCs w:val="19"/>
        </w:rPr>
      </w:pPr>
      <w:r w:rsidRPr="001914A5">
        <w:rPr>
          <w:rFonts w:ascii="Montserrat" w:hAnsi="Montserrat"/>
          <w:sz w:val="19"/>
          <w:szCs w:val="19"/>
        </w:rPr>
        <w:t xml:space="preserve">Nombre, domicilio y Registro Federal de Contribuyentes de las personas integrantes, señalando, en su caso, los datos de los instrumentos públicos con los que se acredita la existencia legal de las personas morales y, de haberlas, sus reformas y </w:t>
      </w:r>
      <w:proofErr w:type="gramStart"/>
      <w:r w:rsidRPr="001914A5">
        <w:rPr>
          <w:rFonts w:ascii="Montserrat" w:hAnsi="Montserrat"/>
          <w:sz w:val="19"/>
          <w:szCs w:val="19"/>
        </w:rPr>
        <w:t>modificaciones</w:t>
      </w:r>
      <w:proofErr w:type="gramEnd"/>
      <w:r w:rsidRPr="001914A5">
        <w:rPr>
          <w:rFonts w:ascii="Montserrat" w:hAnsi="Montserrat"/>
          <w:sz w:val="19"/>
          <w:szCs w:val="19"/>
        </w:rPr>
        <w:t xml:space="preserve"> así como el nombre de los socios que aparezcan en éstas;</w:t>
      </w:r>
    </w:p>
    <w:p w14:paraId="0E0CE1EF" w14:textId="77777777" w:rsidR="00D4598B" w:rsidRPr="001914A5" w:rsidRDefault="00D4598B" w:rsidP="00D4598B">
      <w:pPr>
        <w:jc w:val="both"/>
        <w:rPr>
          <w:rFonts w:ascii="Montserrat" w:hAnsi="Montserrat" w:cs="Arial"/>
          <w:i/>
          <w:sz w:val="19"/>
          <w:szCs w:val="19"/>
        </w:rPr>
      </w:pPr>
    </w:p>
    <w:p w14:paraId="1F443C6F" w14:textId="77777777" w:rsidR="00D4598B" w:rsidRPr="001914A5" w:rsidRDefault="00D4598B" w:rsidP="00D4598B">
      <w:pPr>
        <w:numPr>
          <w:ilvl w:val="0"/>
          <w:numId w:val="65"/>
        </w:numPr>
        <w:ind w:left="0" w:hanging="432"/>
        <w:jc w:val="both"/>
        <w:rPr>
          <w:rFonts w:ascii="Montserrat" w:hAnsi="Montserrat" w:cs="Arial"/>
          <w:i/>
          <w:sz w:val="19"/>
          <w:szCs w:val="19"/>
        </w:rPr>
      </w:pPr>
      <w:r w:rsidRPr="001914A5">
        <w:rPr>
          <w:rFonts w:ascii="Montserrat" w:hAnsi="Montserrat"/>
          <w:sz w:val="19"/>
          <w:szCs w:val="19"/>
        </w:rPr>
        <w:t>Nombre y domicilio de los representantes de cada una de las personas agrupadas señalando, en su caso, los datos de las escrituras públicas con las que acrediten las facultades de representación;</w:t>
      </w:r>
    </w:p>
    <w:p w14:paraId="17CF210E" w14:textId="77777777" w:rsidR="00D4598B" w:rsidRPr="001914A5" w:rsidRDefault="00D4598B" w:rsidP="00D4598B">
      <w:pPr>
        <w:jc w:val="both"/>
        <w:rPr>
          <w:rFonts w:ascii="Montserrat" w:hAnsi="Montserrat" w:cs="Arial"/>
          <w:i/>
          <w:sz w:val="19"/>
          <w:szCs w:val="19"/>
        </w:rPr>
      </w:pPr>
    </w:p>
    <w:p w14:paraId="0033C871" w14:textId="77777777" w:rsidR="00D4598B" w:rsidRPr="001914A5" w:rsidRDefault="00D4598B" w:rsidP="00D4598B">
      <w:pPr>
        <w:numPr>
          <w:ilvl w:val="0"/>
          <w:numId w:val="65"/>
        </w:numPr>
        <w:ind w:left="0" w:hanging="432"/>
        <w:jc w:val="both"/>
        <w:rPr>
          <w:rFonts w:ascii="Montserrat" w:hAnsi="Montserrat" w:cs="Arial"/>
          <w:i/>
          <w:sz w:val="19"/>
          <w:szCs w:val="19"/>
        </w:rPr>
      </w:pPr>
      <w:r w:rsidRPr="001914A5">
        <w:rPr>
          <w:rFonts w:ascii="Montserrat" w:hAnsi="Montserrat"/>
          <w:sz w:val="19"/>
          <w:szCs w:val="19"/>
        </w:rPr>
        <w:t>Designación de un representante común, otorgándole poder amplio y suficiente para atender todo lo relacionado con la proposición y con el procedimiento de licitación pública;</w:t>
      </w:r>
    </w:p>
    <w:p w14:paraId="5D9D4CEC" w14:textId="77777777" w:rsidR="00D4598B" w:rsidRPr="001914A5" w:rsidRDefault="00D4598B" w:rsidP="00D4598B">
      <w:pPr>
        <w:jc w:val="both"/>
        <w:rPr>
          <w:rFonts w:ascii="Montserrat" w:hAnsi="Montserrat" w:cs="Arial"/>
          <w:i/>
          <w:sz w:val="19"/>
          <w:szCs w:val="19"/>
        </w:rPr>
      </w:pPr>
    </w:p>
    <w:p w14:paraId="769CEA93" w14:textId="77777777" w:rsidR="00D4598B" w:rsidRPr="001914A5" w:rsidRDefault="00D4598B" w:rsidP="00D4598B">
      <w:pPr>
        <w:numPr>
          <w:ilvl w:val="0"/>
          <w:numId w:val="65"/>
        </w:numPr>
        <w:ind w:left="0" w:hanging="432"/>
        <w:jc w:val="both"/>
        <w:rPr>
          <w:rFonts w:ascii="Montserrat" w:hAnsi="Montserrat" w:cs="Arial"/>
          <w:i/>
          <w:sz w:val="19"/>
          <w:szCs w:val="19"/>
        </w:rPr>
      </w:pPr>
      <w:r w:rsidRPr="001914A5">
        <w:rPr>
          <w:rFonts w:ascii="Montserrat" w:hAnsi="Montserrat"/>
          <w:sz w:val="19"/>
          <w:szCs w:val="19"/>
        </w:rPr>
        <w:t xml:space="preserve">Descripción precisa y detallada (no en porcentajes) de la parte de la obra pública que cada persona se obligará a cumplir, así como la forma en que se garantizará y exigirá el cumplimiento de las obligaciones y la forma en que serán presentadas a cobro las estimaciones de los trabajos ejecutados, a satisfacción de la </w:t>
      </w:r>
      <w:r>
        <w:rPr>
          <w:rFonts w:ascii="Montserrat" w:hAnsi="Montserrat"/>
          <w:sz w:val="19"/>
          <w:szCs w:val="19"/>
        </w:rPr>
        <w:t>SISTEMA PÚBLICO DE RADIODIFUSIÓN DEL ESTADO MEXICANO</w:t>
      </w:r>
      <w:r w:rsidRPr="001914A5">
        <w:rPr>
          <w:rFonts w:ascii="Montserrat" w:hAnsi="Montserrat" w:cs="Arial"/>
          <w:sz w:val="19"/>
          <w:szCs w:val="19"/>
        </w:rPr>
        <w:t>; y</w:t>
      </w:r>
    </w:p>
    <w:p w14:paraId="7CE006C1" w14:textId="77777777" w:rsidR="00D4598B" w:rsidRPr="001914A5" w:rsidRDefault="00D4598B" w:rsidP="00D4598B">
      <w:pPr>
        <w:jc w:val="both"/>
        <w:rPr>
          <w:rFonts w:ascii="Montserrat" w:hAnsi="Montserrat" w:cs="Arial"/>
          <w:i/>
          <w:sz w:val="19"/>
          <w:szCs w:val="19"/>
        </w:rPr>
      </w:pPr>
    </w:p>
    <w:p w14:paraId="397015F8" w14:textId="77777777" w:rsidR="00D4598B" w:rsidRPr="001914A5" w:rsidRDefault="00D4598B" w:rsidP="00D4598B">
      <w:pPr>
        <w:numPr>
          <w:ilvl w:val="0"/>
          <w:numId w:val="65"/>
        </w:numPr>
        <w:ind w:left="0" w:hanging="432"/>
        <w:jc w:val="both"/>
        <w:rPr>
          <w:rFonts w:ascii="Montserrat" w:hAnsi="Montserrat"/>
          <w:i/>
          <w:sz w:val="19"/>
          <w:szCs w:val="19"/>
        </w:rPr>
      </w:pPr>
      <w:r w:rsidRPr="001914A5">
        <w:rPr>
          <w:rFonts w:ascii="Montserrat" w:hAnsi="Montserrat"/>
          <w:sz w:val="19"/>
          <w:szCs w:val="19"/>
        </w:rPr>
        <w:t>Estipulación expresa de que cada uno de los firmantes quedará obligado junto con los demás integrantes, ya sea en forma solidaria o mancomunada, según se convenga, para comprometerse por cualquier responsabilidad derivada del contrato que se firme, de conformidad con lo ordenado por los artículos 36, segundo párrafo, de la Ley de Obras Públicas y Servicios Relacionados con las Mismas y 47, fracción II, inciso e), de su Reglamento, y lo estipulado en la cláusula primera del modelo de contrato de obra pública.</w:t>
      </w:r>
    </w:p>
    <w:p w14:paraId="1C07AEAD" w14:textId="77777777" w:rsidR="00D4598B" w:rsidRPr="001914A5" w:rsidRDefault="00D4598B" w:rsidP="00D4598B">
      <w:pPr>
        <w:jc w:val="both"/>
        <w:rPr>
          <w:rFonts w:ascii="Montserrat" w:hAnsi="Montserrat"/>
          <w:i/>
          <w:sz w:val="19"/>
          <w:szCs w:val="19"/>
        </w:rPr>
      </w:pPr>
    </w:p>
    <w:p w14:paraId="6DC4E5AE" w14:textId="77777777" w:rsidR="00D4598B" w:rsidRDefault="00D4598B" w:rsidP="00D4598B">
      <w:pPr>
        <w:spacing w:after="200" w:line="276" w:lineRule="auto"/>
        <w:rPr>
          <w:rFonts w:ascii="Montserrat" w:hAnsi="Montserrat"/>
          <w:i/>
          <w:sz w:val="19"/>
          <w:szCs w:val="19"/>
        </w:rPr>
      </w:pPr>
      <w:r>
        <w:rPr>
          <w:rFonts w:ascii="Montserrat" w:hAnsi="Montserrat"/>
          <w:i/>
          <w:sz w:val="19"/>
          <w:szCs w:val="19"/>
        </w:rPr>
        <w:br w:type="page"/>
      </w:r>
    </w:p>
    <w:p w14:paraId="35AC4550" w14:textId="77777777" w:rsidR="00D4598B" w:rsidRPr="001914A5" w:rsidRDefault="00D4598B" w:rsidP="00D4598B">
      <w:pPr>
        <w:jc w:val="center"/>
        <w:rPr>
          <w:rFonts w:ascii="Montserrat" w:eastAsiaTheme="minorHAnsi" w:hAnsi="Montserrat" w:cs="Arial"/>
          <w:b/>
          <w:bCs/>
          <w:sz w:val="18"/>
          <w:szCs w:val="18"/>
          <w:u w:val="single"/>
          <w:lang w:val="es-MX" w:eastAsia="en-US"/>
        </w:rPr>
      </w:pPr>
      <w:r w:rsidRPr="001914A5">
        <w:rPr>
          <w:rFonts w:ascii="Montserrat" w:eastAsiaTheme="minorHAnsi" w:hAnsi="Montserrat" w:cs="Arial"/>
          <w:b/>
          <w:bCs/>
          <w:sz w:val="18"/>
          <w:szCs w:val="18"/>
          <w:u w:val="single"/>
          <w:lang w:val="es-MX" w:eastAsia="en-US"/>
        </w:rPr>
        <w:lastRenderedPageBreak/>
        <w:t>CONVENIO DE PARTICIPACIÓN CONJUNTA</w:t>
      </w:r>
    </w:p>
    <w:p w14:paraId="2CEBE6B4" w14:textId="77777777" w:rsidR="00D4598B" w:rsidRPr="001914A5" w:rsidRDefault="00D4598B" w:rsidP="00D4598B">
      <w:pPr>
        <w:jc w:val="center"/>
        <w:rPr>
          <w:rFonts w:ascii="Montserrat" w:eastAsiaTheme="minorHAnsi" w:hAnsi="Montserrat" w:cs="Arial"/>
          <w:b/>
          <w:bCs/>
          <w:sz w:val="18"/>
          <w:szCs w:val="18"/>
          <w:u w:val="single"/>
          <w:lang w:val="es-MX" w:eastAsia="en-US"/>
        </w:rPr>
      </w:pPr>
    </w:p>
    <w:p w14:paraId="70FE5CA8" w14:textId="77777777" w:rsidR="00D4598B" w:rsidRPr="001914A5" w:rsidRDefault="00D4598B" w:rsidP="00D4598B">
      <w:pPr>
        <w:jc w:val="both"/>
        <w:rPr>
          <w:rFonts w:ascii="Montserrat" w:eastAsia="Verdana" w:hAnsi="Montserrat" w:cs="Arial"/>
          <w:sz w:val="18"/>
          <w:szCs w:val="18"/>
          <w:lang w:val="es-MX" w:eastAsia="en-US"/>
        </w:rPr>
      </w:pPr>
      <w:r w:rsidRPr="001914A5">
        <w:rPr>
          <w:rFonts w:ascii="Montserrat" w:eastAsia="Verdana" w:hAnsi="Montserrat" w:cs="Arial"/>
          <w:sz w:val="18"/>
          <w:szCs w:val="18"/>
          <w:lang w:val="es-MX" w:eastAsia="en-US"/>
        </w:rPr>
        <w:t>Convenio de Participación Conjunta que celebran por una parte ----------------------------------, representada por ------------------------ en su carácter de ---------------------, a quien en lo sucesivo se denominará “-------------------”, y por la otra -------------------------------, representada por el -------------------------,  en su carácter de ----------------------- a quien en lo sucesivo se le denominara “------------------------” cuando se haga referencia a los que intervienen se denominarán “---------------------” al tenor de las siguientes declaraciones y cláusulas:</w:t>
      </w:r>
    </w:p>
    <w:p w14:paraId="69358DFE" w14:textId="77777777" w:rsidR="00D4598B" w:rsidRPr="001914A5" w:rsidRDefault="00D4598B" w:rsidP="00D4598B">
      <w:pPr>
        <w:pStyle w:val="Ttulo8"/>
        <w:spacing w:before="0" w:after="0"/>
        <w:jc w:val="center"/>
        <w:rPr>
          <w:rFonts w:ascii="Montserrat" w:eastAsia="Verdana" w:hAnsi="Montserrat" w:cs="Arial"/>
          <w:b/>
          <w:i w:val="0"/>
          <w:iCs w:val="0"/>
          <w:sz w:val="18"/>
          <w:szCs w:val="18"/>
          <w:lang w:val="es-MX" w:eastAsia="en-US"/>
        </w:rPr>
      </w:pPr>
    </w:p>
    <w:p w14:paraId="469537F1" w14:textId="77777777" w:rsidR="00D4598B" w:rsidRPr="001914A5" w:rsidRDefault="00D4598B" w:rsidP="00D4598B">
      <w:pPr>
        <w:pStyle w:val="Ttulo8"/>
        <w:spacing w:before="0" w:after="0"/>
        <w:jc w:val="center"/>
        <w:rPr>
          <w:rFonts w:ascii="Montserrat" w:eastAsia="Verdana" w:hAnsi="Montserrat" w:cs="Arial"/>
          <w:b/>
          <w:i w:val="0"/>
          <w:iCs w:val="0"/>
          <w:sz w:val="18"/>
          <w:szCs w:val="18"/>
          <w:lang w:val="es-MX" w:eastAsia="en-US"/>
        </w:rPr>
      </w:pPr>
      <w:r w:rsidRPr="001914A5">
        <w:rPr>
          <w:rFonts w:ascii="Montserrat" w:eastAsia="Verdana" w:hAnsi="Montserrat" w:cs="Arial"/>
          <w:b/>
          <w:i w:val="0"/>
          <w:iCs w:val="0"/>
          <w:sz w:val="18"/>
          <w:szCs w:val="18"/>
          <w:lang w:val="es-MX" w:eastAsia="en-US"/>
        </w:rPr>
        <w:t>Declaraciones</w:t>
      </w:r>
    </w:p>
    <w:p w14:paraId="658FFD41" w14:textId="77777777" w:rsidR="00D4598B" w:rsidRPr="001914A5" w:rsidRDefault="00D4598B" w:rsidP="00D4598B">
      <w:pPr>
        <w:rPr>
          <w:rFonts w:ascii="Montserrat" w:eastAsia="Verdana" w:hAnsi="Montserrat"/>
          <w:lang w:val="es-MX" w:eastAsia="en-US"/>
        </w:rPr>
      </w:pPr>
    </w:p>
    <w:p w14:paraId="5FF3853F" w14:textId="77777777" w:rsidR="00D4598B" w:rsidRPr="001914A5" w:rsidRDefault="00D4598B" w:rsidP="00D4598B">
      <w:pPr>
        <w:pStyle w:val="Prrafodelista"/>
        <w:numPr>
          <w:ilvl w:val="0"/>
          <w:numId w:val="49"/>
        </w:numPr>
        <w:rPr>
          <w:rFonts w:ascii="Montserrat" w:eastAsia="Verdana" w:hAnsi="Montserrat" w:cs="Arial"/>
          <w:b/>
          <w:sz w:val="18"/>
          <w:szCs w:val="18"/>
          <w:lang w:val="es-MX" w:eastAsia="en-US"/>
        </w:rPr>
      </w:pPr>
      <w:r w:rsidRPr="001914A5">
        <w:rPr>
          <w:rFonts w:ascii="Montserrat" w:eastAsia="Verdana" w:hAnsi="Montserrat" w:cs="Arial"/>
          <w:b/>
          <w:sz w:val="18"/>
          <w:szCs w:val="18"/>
          <w:lang w:val="es-MX" w:eastAsia="en-US"/>
        </w:rPr>
        <w:t>“El Participante A”. ---------------------------------- declara que:</w:t>
      </w:r>
    </w:p>
    <w:p w14:paraId="1C4BAB8A" w14:textId="77777777" w:rsidR="00D4598B" w:rsidRPr="001914A5" w:rsidRDefault="00D4598B" w:rsidP="00D4598B">
      <w:pPr>
        <w:spacing w:after="240"/>
        <w:ind w:left="1410" w:hanging="1050"/>
        <w:jc w:val="both"/>
        <w:rPr>
          <w:rFonts w:ascii="Montserrat" w:eastAsia="Verdana" w:hAnsi="Montserrat" w:cs="Arial"/>
          <w:sz w:val="18"/>
          <w:szCs w:val="18"/>
          <w:lang w:val="es-MX" w:eastAsia="en-US"/>
        </w:rPr>
      </w:pPr>
      <w:proofErr w:type="spellStart"/>
      <w:r w:rsidRPr="001914A5">
        <w:rPr>
          <w:rFonts w:ascii="Montserrat" w:eastAsia="Verdana" w:hAnsi="Montserrat" w:cs="Arial"/>
          <w:sz w:val="18"/>
          <w:szCs w:val="18"/>
          <w:lang w:val="es-MX" w:eastAsia="en-US"/>
        </w:rPr>
        <w:t>I.1</w:t>
      </w:r>
      <w:proofErr w:type="spellEnd"/>
      <w:r w:rsidRPr="001914A5">
        <w:rPr>
          <w:rFonts w:ascii="Montserrat" w:eastAsia="Verdana" w:hAnsi="Montserrat" w:cs="Arial"/>
          <w:sz w:val="18"/>
          <w:szCs w:val="18"/>
          <w:lang w:val="es-MX" w:eastAsia="en-US"/>
        </w:rPr>
        <w:tab/>
      </w:r>
      <w:r w:rsidRPr="001914A5">
        <w:rPr>
          <w:rFonts w:ascii="Montserrat" w:eastAsia="Verdana" w:hAnsi="Montserrat" w:cs="Arial"/>
          <w:sz w:val="18"/>
          <w:szCs w:val="18"/>
          <w:lang w:val="es-MX" w:eastAsia="en-US"/>
        </w:rPr>
        <w:tab/>
        <w:t>Es una sociedad legalmente constituida, de conformidad con las Leyes Mexicanas, según consta en el Testimonio de la Escritura número --------, de fecha ------------------------, pasada ante la fe del Licenciado ----------------------------- Notario Público número ______, de ---------------------, e inscrita en el Registro Público  de Comercio, con número ----------  de fecha -------------------------.</w:t>
      </w:r>
    </w:p>
    <w:p w14:paraId="1E0084F5" w14:textId="77777777" w:rsidR="00D4598B" w:rsidRPr="001914A5" w:rsidRDefault="00D4598B" w:rsidP="00D4598B">
      <w:pPr>
        <w:spacing w:after="240"/>
        <w:ind w:left="1410" w:hanging="1050"/>
        <w:jc w:val="both"/>
        <w:rPr>
          <w:rFonts w:ascii="Montserrat" w:eastAsia="Verdana" w:hAnsi="Montserrat" w:cs="Arial"/>
          <w:sz w:val="18"/>
          <w:szCs w:val="18"/>
          <w:lang w:val="es-MX" w:eastAsia="en-US"/>
        </w:rPr>
      </w:pPr>
      <w:proofErr w:type="spellStart"/>
      <w:r w:rsidRPr="001914A5">
        <w:rPr>
          <w:rFonts w:ascii="Montserrat" w:eastAsia="Verdana" w:hAnsi="Montserrat" w:cs="Arial"/>
          <w:sz w:val="18"/>
          <w:szCs w:val="18"/>
          <w:lang w:val="es-MX" w:eastAsia="en-US"/>
        </w:rPr>
        <w:t>I.2</w:t>
      </w:r>
      <w:proofErr w:type="spellEnd"/>
      <w:r w:rsidRPr="001914A5">
        <w:rPr>
          <w:rFonts w:ascii="Montserrat" w:eastAsia="Verdana" w:hAnsi="Montserrat" w:cs="Arial"/>
          <w:sz w:val="18"/>
          <w:szCs w:val="18"/>
          <w:lang w:val="es-MX" w:eastAsia="en-US"/>
        </w:rPr>
        <w:tab/>
      </w:r>
      <w:r w:rsidRPr="001914A5">
        <w:rPr>
          <w:rFonts w:ascii="Montserrat" w:eastAsia="Verdana" w:hAnsi="Montserrat" w:cs="Arial"/>
          <w:sz w:val="18"/>
          <w:szCs w:val="18"/>
          <w:lang w:val="es-MX" w:eastAsia="en-US"/>
        </w:rPr>
        <w:tab/>
        <w:t>Tiene los siguientes Registros Oficiales: Registro Federal de Contribuyentes número ------------------------ y Registro Patronal ante el Instituto Mexicano del Seguro Social número ---------------------.</w:t>
      </w:r>
    </w:p>
    <w:p w14:paraId="14F96AD9" w14:textId="77777777" w:rsidR="00D4598B" w:rsidRPr="001914A5" w:rsidRDefault="00D4598B" w:rsidP="00D4598B">
      <w:pPr>
        <w:spacing w:after="240"/>
        <w:ind w:left="1410" w:hanging="1050"/>
        <w:jc w:val="both"/>
        <w:rPr>
          <w:rFonts w:ascii="Montserrat" w:eastAsia="Verdana" w:hAnsi="Montserrat" w:cs="Arial"/>
          <w:sz w:val="18"/>
          <w:szCs w:val="18"/>
          <w:lang w:val="es-MX" w:eastAsia="en-US"/>
        </w:rPr>
      </w:pPr>
      <w:proofErr w:type="spellStart"/>
      <w:r w:rsidRPr="001914A5">
        <w:rPr>
          <w:rFonts w:ascii="Montserrat" w:eastAsia="Verdana" w:hAnsi="Montserrat" w:cs="Arial"/>
          <w:sz w:val="18"/>
          <w:szCs w:val="18"/>
          <w:lang w:val="es-MX" w:eastAsia="en-US"/>
        </w:rPr>
        <w:t>I.3</w:t>
      </w:r>
      <w:proofErr w:type="spellEnd"/>
      <w:r w:rsidRPr="001914A5">
        <w:rPr>
          <w:rFonts w:ascii="Montserrat" w:eastAsia="Verdana" w:hAnsi="Montserrat" w:cs="Arial"/>
          <w:sz w:val="18"/>
          <w:szCs w:val="18"/>
          <w:lang w:val="es-MX" w:eastAsia="en-US"/>
        </w:rPr>
        <w:tab/>
        <w:t>Reformas y modificaciones al acta constitutiva: Escritura Pública No. --------- de fecha ---------------------- --------------- pasada ante la fe del Licenciado ----------------------------Notario Público número --------------, de ------------------------------------.</w:t>
      </w:r>
    </w:p>
    <w:p w14:paraId="3F84B104" w14:textId="77777777" w:rsidR="00D4598B" w:rsidRPr="001914A5" w:rsidRDefault="00D4598B" w:rsidP="00D4598B">
      <w:pPr>
        <w:spacing w:after="240"/>
        <w:ind w:left="1410" w:hanging="1050"/>
        <w:jc w:val="both"/>
        <w:rPr>
          <w:rFonts w:ascii="Montserrat" w:eastAsia="Verdana" w:hAnsi="Montserrat" w:cs="Arial"/>
          <w:sz w:val="18"/>
          <w:szCs w:val="18"/>
          <w:lang w:val="es-MX" w:eastAsia="en-US"/>
        </w:rPr>
      </w:pPr>
      <w:proofErr w:type="spellStart"/>
      <w:r w:rsidRPr="001914A5">
        <w:rPr>
          <w:rFonts w:ascii="Montserrat" w:eastAsia="Verdana" w:hAnsi="Montserrat" w:cs="Arial"/>
          <w:sz w:val="18"/>
          <w:szCs w:val="18"/>
          <w:lang w:val="es-MX" w:eastAsia="en-US"/>
        </w:rPr>
        <w:t>I.4</w:t>
      </w:r>
      <w:proofErr w:type="spellEnd"/>
      <w:r w:rsidRPr="001914A5">
        <w:rPr>
          <w:rFonts w:ascii="Montserrat" w:eastAsia="Verdana" w:hAnsi="Montserrat" w:cs="Arial"/>
          <w:sz w:val="18"/>
          <w:szCs w:val="18"/>
          <w:lang w:val="es-MX" w:eastAsia="en-US"/>
        </w:rPr>
        <w:tab/>
        <w:t>Relación de los nombres de los accionistas:</w:t>
      </w:r>
    </w:p>
    <w:p w14:paraId="6087CA68" w14:textId="77777777" w:rsidR="00D4598B" w:rsidRPr="001914A5" w:rsidRDefault="00D4598B" w:rsidP="00D4598B">
      <w:pPr>
        <w:spacing w:after="240"/>
        <w:ind w:left="1410" w:hanging="1050"/>
        <w:jc w:val="both"/>
        <w:rPr>
          <w:rFonts w:ascii="Montserrat" w:eastAsia="Verdana" w:hAnsi="Montserrat" w:cs="Arial"/>
          <w:sz w:val="18"/>
          <w:szCs w:val="18"/>
          <w:lang w:val="es-MX" w:eastAsia="en-US"/>
        </w:rPr>
      </w:pPr>
      <w:proofErr w:type="spellStart"/>
      <w:r w:rsidRPr="001914A5">
        <w:rPr>
          <w:rFonts w:ascii="Montserrat" w:eastAsia="Verdana" w:hAnsi="Montserrat" w:cs="Arial"/>
          <w:sz w:val="18"/>
          <w:szCs w:val="18"/>
          <w:lang w:val="es-MX" w:eastAsia="en-US"/>
        </w:rPr>
        <w:t>I.5</w:t>
      </w:r>
      <w:proofErr w:type="spellEnd"/>
      <w:r w:rsidRPr="001914A5">
        <w:rPr>
          <w:rFonts w:ascii="Montserrat" w:eastAsia="Verdana" w:hAnsi="Montserrat" w:cs="Arial"/>
          <w:sz w:val="18"/>
          <w:szCs w:val="18"/>
          <w:lang w:val="es-MX" w:eastAsia="en-US"/>
        </w:rPr>
        <w:tab/>
      </w:r>
      <w:r w:rsidRPr="001914A5">
        <w:rPr>
          <w:rFonts w:ascii="Montserrat" w:eastAsia="Verdana" w:hAnsi="Montserrat" w:cs="Arial"/>
          <w:sz w:val="18"/>
          <w:szCs w:val="18"/>
          <w:lang w:val="es-MX" w:eastAsia="en-US"/>
        </w:rPr>
        <w:tab/>
        <w:t>Que C. -----------------------------, en su carácter de ------------------------------, cuenta con las facultades necesarias para suscribir el presente convenio, de conformidad con el contenido del Testimonio de la Escritura número --------------- , de fecha  ---------------------------, pasada ante la fe del Licenciado ------------------------------ Notario Público número --------------, de ------------------, e inscrita en el Registro Público  de Comercio, con número -----------------  de fecha ----------------------------, manifestando bajo protesta de decir verdad que no le han sido revocadas, ni limitadas o modificadas en forma alguna, a la fecha en que se suscribe el presente instrumento.</w:t>
      </w:r>
    </w:p>
    <w:p w14:paraId="546CDD75" w14:textId="77777777" w:rsidR="00D4598B" w:rsidRPr="001914A5" w:rsidRDefault="00D4598B" w:rsidP="00D4598B">
      <w:pPr>
        <w:spacing w:after="240"/>
        <w:ind w:left="1410" w:hanging="1050"/>
        <w:jc w:val="both"/>
        <w:rPr>
          <w:rFonts w:ascii="Montserrat" w:eastAsia="Verdana" w:hAnsi="Montserrat" w:cs="Arial"/>
          <w:sz w:val="18"/>
          <w:szCs w:val="18"/>
          <w:lang w:val="es-MX" w:eastAsia="en-US"/>
        </w:rPr>
      </w:pPr>
      <w:proofErr w:type="spellStart"/>
      <w:r w:rsidRPr="001914A5">
        <w:rPr>
          <w:rFonts w:ascii="Montserrat" w:eastAsia="Verdana" w:hAnsi="Montserrat" w:cs="Arial"/>
          <w:sz w:val="18"/>
          <w:szCs w:val="18"/>
          <w:lang w:val="es-MX" w:eastAsia="en-US"/>
        </w:rPr>
        <w:t>I.6</w:t>
      </w:r>
      <w:proofErr w:type="spellEnd"/>
      <w:r w:rsidRPr="001914A5">
        <w:rPr>
          <w:rFonts w:ascii="Montserrat" w:eastAsia="Verdana" w:hAnsi="Montserrat" w:cs="Arial"/>
          <w:sz w:val="18"/>
          <w:szCs w:val="18"/>
          <w:lang w:val="es-MX" w:eastAsia="en-US"/>
        </w:rPr>
        <w:tab/>
        <w:t>Y que señala como domicilio legal, para los efectos que deriven del presente convenio, el ubicado en ----------------------------------------------------------</w:t>
      </w:r>
    </w:p>
    <w:p w14:paraId="6F78BDFF" w14:textId="77777777" w:rsidR="00D4598B" w:rsidRPr="001914A5" w:rsidRDefault="00D4598B" w:rsidP="00D4598B">
      <w:pPr>
        <w:spacing w:after="240"/>
        <w:ind w:left="1410" w:hanging="1050"/>
        <w:jc w:val="both"/>
        <w:rPr>
          <w:rFonts w:ascii="Montserrat" w:eastAsia="Verdana" w:hAnsi="Montserrat" w:cs="Arial"/>
          <w:sz w:val="18"/>
          <w:szCs w:val="18"/>
          <w:lang w:val="es-MX" w:eastAsia="en-US"/>
        </w:rPr>
      </w:pPr>
      <w:proofErr w:type="spellStart"/>
      <w:r w:rsidRPr="001914A5">
        <w:rPr>
          <w:rFonts w:ascii="Montserrat" w:eastAsia="Verdana" w:hAnsi="Montserrat" w:cs="Arial"/>
          <w:sz w:val="18"/>
          <w:szCs w:val="18"/>
          <w:lang w:val="es-MX" w:eastAsia="en-US"/>
        </w:rPr>
        <w:t>I.7</w:t>
      </w:r>
      <w:proofErr w:type="spellEnd"/>
      <w:r w:rsidRPr="001914A5">
        <w:rPr>
          <w:rFonts w:ascii="Montserrat" w:eastAsia="Verdana" w:hAnsi="Montserrat" w:cs="Arial"/>
          <w:sz w:val="18"/>
          <w:szCs w:val="18"/>
          <w:lang w:val="es-MX" w:eastAsia="en-US"/>
        </w:rPr>
        <w:tab/>
      </w:r>
      <w:r w:rsidRPr="001914A5">
        <w:rPr>
          <w:rFonts w:ascii="Montserrat" w:eastAsia="Verdana" w:hAnsi="Montserrat" w:cs="Arial"/>
          <w:sz w:val="18"/>
          <w:szCs w:val="18"/>
          <w:lang w:val="es-MX" w:eastAsia="en-US"/>
        </w:rPr>
        <w:tab/>
        <w:t>Su objeto social, entre otros, corresponde a: ---------------------------------------------------------------------------, por lo que cuenta con los recursos financieros, técnicos, administrativos y humanos para obligarse, en los términos y condiciones que se estipulan en el presente convenio.</w:t>
      </w:r>
    </w:p>
    <w:p w14:paraId="061DE071" w14:textId="77777777" w:rsidR="00D4598B" w:rsidRPr="001914A5" w:rsidRDefault="00D4598B" w:rsidP="00D4598B">
      <w:pPr>
        <w:pStyle w:val="Prrafodelista"/>
        <w:numPr>
          <w:ilvl w:val="0"/>
          <w:numId w:val="49"/>
        </w:numPr>
        <w:spacing w:after="240"/>
        <w:rPr>
          <w:rFonts w:ascii="Montserrat" w:eastAsia="Verdana" w:hAnsi="Montserrat" w:cs="Arial"/>
          <w:b/>
          <w:sz w:val="18"/>
          <w:szCs w:val="18"/>
          <w:lang w:val="es-MX" w:eastAsia="en-US"/>
        </w:rPr>
      </w:pPr>
      <w:r w:rsidRPr="001914A5">
        <w:rPr>
          <w:rFonts w:ascii="Montserrat" w:eastAsia="Verdana" w:hAnsi="Montserrat" w:cs="Arial"/>
          <w:b/>
          <w:sz w:val="18"/>
          <w:szCs w:val="18"/>
          <w:lang w:val="es-MX" w:eastAsia="en-US"/>
        </w:rPr>
        <w:t>“El Participante B”, declara que:</w:t>
      </w:r>
    </w:p>
    <w:p w14:paraId="43380BD1" w14:textId="77777777" w:rsidR="00D4598B" w:rsidRPr="001914A5" w:rsidRDefault="00D4598B" w:rsidP="00D4598B">
      <w:pPr>
        <w:pStyle w:val="Prrafodelista"/>
        <w:spacing w:after="240"/>
        <w:ind w:left="1080"/>
        <w:rPr>
          <w:rFonts w:ascii="Montserrat" w:eastAsia="Verdana" w:hAnsi="Montserrat" w:cs="Arial"/>
          <w:sz w:val="18"/>
          <w:szCs w:val="18"/>
          <w:lang w:val="es-MX" w:eastAsia="en-US"/>
        </w:rPr>
      </w:pPr>
    </w:p>
    <w:p w14:paraId="582A36AD" w14:textId="77777777" w:rsidR="00D4598B" w:rsidRPr="001914A5" w:rsidRDefault="00D4598B" w:rsidP="00D4598B">
      <w:pPr>
        <w:spacing w:after="240"/>
        <w:ind w:left="1410" w:hanging="1050"/>
        <w:jc w:val="both"/>
        <w:rPr>
          <w:rFonts w:ascii="Montserrat" w:eastAsia="Verdana" w:hAnsi="Montserrat" w:cs="Arial"/>
          <w:sz w:val="18"/>
          <w:szCs w:val="18"/>
          <w:lang w:val="es-MX" w:eastAsia="en-US"/>
        </w:rPr>
      </w:pPr>
      <w:proofErr w:type="spellStart"/>
      <w:r w:rsidRPr="001914A5">
        <w:rPr>
          <w:rFonts w:ascii="Montserrat" w:eastAsia="Verdana" w:hAnsi="Montserrat" w:cs="Arial"/>
          <w:sz w:val="18"/>
          <w:szCs w:val="18"/>
          <w:lang w:val="es-MX" w:eastAsia="en-US"/>
        </w:rPr>
        <w:lastRenderedPageBreak/>
        <w:t>II.1</w:t>
      </w:r>
      <w:proofErr w:type="spellEnd"/>
      <w:r w:rsidRPr="001914A5">
        <w:rPr>
          <w:rFonts w:ascii="Montserrat" w:eastAsia="Verdana" w:hAnsi="Montserrat" w:cs="Arial"/>
          <w:sz w:val="18"/>
          <w:szCs w:val="18"/>
          <w:lang w:val="es-MX" w:eastAsia="en-US"/>
        </w:rPr>
        <w:tab/>
      </w:r>
      <w:r w:rsidRPr="001914A5">
        <w:rPr>
          <w:rFonts w:ascii="Montserrat" w:eastAsia="Verdana" w:hAnsi="Montserrat" w:cs="Arial"/>
          <w:sz w:val="18"/>
          <w:szCs w:val="18"/>
          <w:lang w:val="es-MX" w:eastAsia="en-US"/>
        </w:rPr>
        <w:tab/>
        <w:t>Es una sociedad legalmente constituida, de conformidad con las Leyes Mexicanas, según consta en el Testimonio de la Escritura Pública número -------------------, de fecha ---------------------------- pasada ante la fe del Lic.  --------------- Notario Público Número   ---------------, del ---------------------- e inscrita en el registro público de comercio, con número   ----------------   de fecha ----------------------------.</w:t>
      </w:r>
    </w:p>
    <w:p w14:paraId="66807E4F" w14:textId="77777777" w:rsidR="00D4598B" w:rsidRPr="001914A5" w:rsidRDefault="00D4598B" w:rsidP="00D4598B">
      <w:pPr>
        <w:spacing w:after="240"/>
        <w:ind w:left="1410" w:hanging="1050"/>
        <w:jc w:val="both"/>
        <w:rPr>
          <w:rFonts w:ascii="Montserrat" w:eastAsia="Verdana" w:hAnsi="Montserrat" w:cs="Arial"/>
          <w:sz w:val="18"/>
          <w:szCs w:val="18"/>
          <w:lang w:val="es-MX" w:eastAsia="en-US"/>
        </w:rPr>
      </w:pPr>
      <w:proofErr w:type="spellStart"/>
      <w:r w:rsidRPr="001914A5">
        <w:rPr>
          <w:rFonts w:ascii="Montserrat" w:eastAsia="Verdana" w:hAnsi="Montserrat" w:cs="Arial"/>
          <w:sz w:val="18"/>
          <w:szCs w:val="18"/>
          <w:lang w:val="es-MX" w:eastAsia="en-US"/>
        </w:rPr>
        <w:t>II.2</w:t>
      </w:r>
      <w:proofErr w:type="spellEnd"/>
      <w:r w:rsidRPr="001914A5">
        <w:rPr>
          <w:rFonts w:ascii="Montserrat" w:eastAsia="Verdana" w:hAnsi="Montserrat" w:cs="Arial"/>
          <w:sz w:val="18"/>
          <w:szCs w:val="18"/>
          <w:lang w:val="es-MX" w:eastAsia="en-US"/>
        </w:rPr>
        <w:tab/>
      </w:r>
      <w:r w:rsidRPr="001914A5">
        <w:rPr>
          <w:rFonts w:ascii="Montserrat" w:eastAsia="Verdana" w:hAnsi="Montserrat" w:cs="Arial"/>
          <w:sz w:val="18"/>
          <w:szCs w:val="18"/>
          <w:lang w:val="es-MX" w:eastAsia="en-US"/>
        </w:rPr>
        <w:tab/>
        <w:t xml:space="preserve">Tiene los siguientes Registros Oficiales: Registro Federal de Contribuyentes número ---------------------------- y Registro Patronal ante el Instituto Mexicano del Seguro Social </w:t>
      </w:r>
      <w:proofErr w:type="gramStart"/>
      <w:r w:rsidRPr="001914A5">
        <w:rPr>
          <w:rFonts w:ascii="Montserrat" w:eastAsia="Verdana" w:hAnsi="Montserrat" w:cs="Arial"/>
          <w:sz w:val="18"/>
          <w:szCs w:val="18"/>
          <w:lang w:val="es-MX" w:eastAsia="en-US"/>
        </w:rPr>
        <w:t>número  ---------------------------</w:t>
      </w:r>
      <w:proofErr w:type="gramEnd"/>
      <w:r w:rsidRPr="001914A5">
        <w:rPr>
          <w:rFonts w:ascii="Montserrat" w:eastAsia="Verdana" w:hAnsi="Montserrat" w:cs="Arial"/>
          <w:sz w:val="18"/>
          <w:szCs w:val="18"/>
          <w:lang w:val="es-MX" w:eastAsia="en-US"/>
        </w:rPr>
        <w:t>.</w:t>
      </w:r>
    </w:p>
    <w:p w14:paraId="6A7A9961" w14:textId="77777777" w:rsidR="00D4598B" w:rsidRPr="001914A5" w:rsidRDefault="00D4598B" w:rsidP="00D4598B">
      <w:pPr>
        <w:spacing w:after="240"/>
        <w:ind w:left="1410" w:hanging="1050"/>
        <w:jc w:val="both"/>
        <w:rPr>
          <w:rFonts w:ascii="Montserrat" w:eastAsia="Verdana" w:hAnsi="Montserrat" w:cs="Arial"/>
          <w:sz w:val="18"/>
          <w:szCs w:val="18"/>
          <w:lang w:val="es-MX" w:eastAsia="en-US"/>
        </w:rPr>
      </w:pPr>
      <w:proofErr w:type="spellStart"/>
      <w:r w:rsidRPr="001914A5">
        <w:rPr>
          <w:rFonts w:ascii="Montserrat" w:eastAsia="Verdana" w:hAnsi="Montserrat" w:cs="Arial"/>
          <w:sz w:val="18"/>
          <w:szCs w:val="18"/>
          <w:lang w:val="es-MX" w:eastAsia="en-US"/>
        </w:rPr>
        <w:t>II.3</w:t>
      </w:r>
      <w:proofErr w:type="spellEnd"/>
      <w:r w:rsidRPr="001914A5">
        <w:rPr>
          <w:rFonts w:ascii="Montserrat" w:eastAsia="Verdana" w:hAnsi="Montserrat" w:cs="Arial"/>
          <w:sz w:val="18"/>
          <w:szCs w:val="18"/>
          <w:lang w:val="es-MX" w:eastAsia="en-US"/>
        </w:rPr>
        <w:tab/>
        <w:t xml:space="preserve">Reformas y modificaciones al acta constitutiva: 1ª) Acta No. ---------------- de fecha ------------------, y </w:t>
      </w:r>
      <w:proofErr w:type="spellStart"/>
      <w:r w:rsidRPr="001914A5">
        <w:rPr>
          <w:rFonts w:ascii="Montserrat" w:eastAsia="Verdana" w:hAnsi="Montserrat" w:cs="Arial"/>
          <w:sz w:val="18"/>
          <w:szCs w:val="18"/>
          <w:lang w:val="es-MX" w:eastAsia="en-US"/>
        </w:rPr>
        <w:t>2a</w:t>
      </w:r>
      <w:proofErr w:type="spellEnd"/>
      <w:r w:rsidRPr="001914A5">
        <w:rPr>
          <w:rFonts w:ascii="Montserrat" w:eastAsia="Verdana" w:hAnsi="Montserrat" w:cs="Arial"/>
          <w:sz w:val="18"/>
          <w:szCs w:val="18"/>
          <w:lang w:val="es-MX" w:eastAsia="en-US"/>
        </w:rPr>
        <w:t>) Acta No. ------------------ de fecha --------------, ambas pasadas ante la fe del -------------------------- Notario Público Número ------ del ----------------------------------.</w:t>
      </w:r>
    </w:p>
    <w:p w14:paraId="7C5B01AA" w14:textId="77777777" w:rsidR="00D4598B" w:rsidRPr="001914A5" w:rsidRDefault="00D4598B" w:rsidP="00D4598B">
      <w:pPr>
        <w:spacing w:after="240"/>
        <w:ind w:left="1410" w:hanging="1050"/>
        <w:jc w:val="both"/>
        <w:rPr>
          <w:rFonts w:ascii="Montserrat" w:eastAsia="Verdana" w:hAnsi="Montserrat" w:cs="Arial"/>
          <w:sz w:val="18"/>
          <w:szCs w:val="18"/>
          <w:lang w:val="es-MX" w:eastAsia="en-US"/>
        </w:rPr>
      </w:pPr>
      <w:proofErr w:type="spellStart"/>
      <w:r w:rsidRPr="001914A5">
        <w:rPr>
          <w:rFonts w:ascii="Montserrat" w:eastAsia="Verdana" w:hAnsi="Montserrat" w:cs="Arial"/>
          <w:sz w:val="18"/>
          <w:szCs w:val="18"/>
          <w:lang w:val="es-MX" w:eastAsia="en-US"/>
        </w:rPr>
        <w:t>II.4</w:t>
      </w:r>
      <w:proofErr w:type="spellEnd"/>
      <w:r w:rsidRPr="001914A5">
        <w:rPr>
          <w:rFonts w:ascii="Montserrat" w:eastAsia="Verdana" w:hAnsi="Montserrat" w:cs="Arial"/>
          <w:sz w:val="18"/>
          <w:szCs w:val="18"/>
          <w:lang w:val="es-MX" w:eastAsia="en-US"/>
        </w:rPr>
        <w:tab/>
        <w:t>Relación de los nombres de los accionistas.</w:t>
      </w:r>
    </w:p>
    <w:p w14:paraId="4A5BD862" w14:textId="77777777" w:rsidR="00D4598B" w:rsidRPr="001914A5" w:rsidRDefault="00D4598B" w:rsidP="00D4598B">
      <w:pPr>
        <w:pStyle w:val="Sinespaciado"/>
        <w:rPr>
          <w:rFonts w:ascii="Montserrat" w:eastAsia="Verdana" w:hAnsi="Montserrat" w:cs="Arial"/>
          <w:sz w:val="18"/>
          <w:szCs w:val="18"/>
        </w:rPr>
      </w:pPr>
    </w:p>
    <w:p w14:paraId="40890ABB" w14:textId="77777777" w:rsidR="00D4598B" w:rsidRPr="001914A5" w:rsidRDefault="00D4598B" w:rsidP="00D4598B">
      <w:pPr>
        <w:spacing w:after="240"/>
        <w:ind w:left="1410" w:hanging="1050"/>
        <w:jc w:val="both"/>
        <w:rPr>
          <w:rFonts w:ascii="Montserrat" w:eastAsia="Verdana" w:hAnsi="Montserrat" w:cs="Arial"/>
          <w:sz w:val="18"/>
          <w:szCs w:val="18"/>
          <w:lang w:val="es-MX" w:eastAsia="en-US"/>
        </w:rPr>
      </w:pPr>
      <w:proofErr w:type="spellStart"/>
      <w:r w:rsidRPr="001914A5">
        <w:rPr>
          <w:rFonts w:ascii="Montserrat" w:eastAsia="Verdana" w:hAnsi="Montserrat" w:cs="Arial"/>
          <w:sz w:val="18"/>
          <w:szCs w:val="18"/>
          <w:lang w:val="es-MX" w:eastAsia="en-US"/>
        </w:rPr>
        <w:t>II.5</w:t>
      </w:r>
      <w:proofErr w:type="spellEnd"/>
      <w:r w:rsidRPr="001914A5">
        <w:rPr>
          <w:rFonts w:ascii="Montserrat" w:eastAsia="Verdana" w:hAnsi="Montserrat" w:cs="Arial"/>
          <w:sz w:val="18"/>
          <w:szCs w:val="18"/>
          <w:lang w:val="es-MX" w:eastAsia="en-US"/>
        </w:rPr>
        <w:tab/>
      </w:r>
      <w:r w:rsidRPr="001914A5">
        <w:rPr>
          <w:rFonts w:ascii="Montserrat" w:eastAsia="Verdana" w:hAnsi="Montserrat" w:cs="Arial"/>
          <w:sz w:val="18"/>
          <w:szCs w:val="18"/>
          <w:lang w:val="es-MX" w:eastAsia="en-US"/>
        </w:rPr>
        <w:tab/>
        <w:t>Que la C. -----------------, en su carácter de ----------------------, cuenta con las facultades necesarias para suscribir el presente convenio, de conformidad con el contenido del Testimonio de la Escritura Pública número ---------------------, de fecha ---------------------, pasada ante la fe del Lic.  ------------- Notario Público número   -----------------, del -------------------- e inscrita en el registro público de comercio, con el número ----------------- de fecha ---------------------, manifestando bajo protesta de decir verdad que no le han sido revocadas, ni limitadas o modificadas en forma alguna, a la fecha en que se suscribe el presente instrumento.</w:t>
      </w:r>
    </w:p>
    <w:p w14:paraId="646D8DAF" w14:textId="77777777" w:rsidR="00D4598B" w:rsidRPr="001914A5" w:rsidRDefault="00D4598B" w:rsidP="00D4598B">
      <w:pPr>
        <w:spacing w:after="240"/>
        <w:ind w:left="1410" w:hanging="1050"/>
        <w:jc w:val="both"/>
        <w:rPr>
          <w:rFonts w:ascii="Montserrat" w:eastAsia="Verdana" w:hAnsi="Montserrat" w:cs="Arial"/>
          <w:sz w:val="18"/>
          <w:szCs w:val="18"/>
          <w:lang w:val="es-MX" w:eastAsia="en-US"/>
        </w:rPr>
      </w:pPr>
      <w:proofErr w:type="spellStart"/>
      <w:r w:rsidRPr="001914A5">
        <w:rPr>
          <w:rFonts w:ascii="Montserrat" w:eastAsia="Verdana" w:hAnsi="Montserrat" w:cs="Arial"/>
          <w:sz w:val="18"/>
          <w:szCs w:val="18"/>
          <w:lang w:val="es-MX" w:eastAsia="en-US"/>
        </w:rPr>
        <w:t>II.6</w:t>
      </w:r>
      <w:proofErr w:type="spellEnd"/>
      <w:r w:rsidRPr="001914A5">
        <w:rPr>
          <w:rFonts w:ascii="Montserrat" w:eastAsia="Verdana" w:hAnsi="Montserrat" w:cs="Arial"/>
          <w:sz w:val="18"/>
          <w:szCs w:val="18"/>
          <w:lang w:val="es-MX" w:eastAsia="en-US"/>
        </w:rPr>
        <w:tab/>
        <w:t>Y que señala como domicilio legal, para los efectos que deriven del presente convenio, el ubicado en ----------------------------------------------------------</w:t>
      </w:r>
    </w:p>
    <w:p w14:paraId="59E1660A" w14:textId="77777777" w:rsidR="00D4598B" w:rsidRPr="001914A5" w:rsidRDefault="00D4598B" w:rsidP="00D4598B">
      <w:pPr>
        <w:spacing w:after="240"/>
        <w:ind w:left="1410" w:hanging="1050"/>
        <w:jc w:val="both"/>
        <w:rPr>
          <w:rFonts w:ascii="Montserrat" w:eastAsia="Verdana" w:hAnsi="Montserrat" w:cs="Arial"/>
          <w:sz w:val="18"/>
          <w:szCs w:val="18"/>
          <w:lang w:val="es-MX" w:eastAsia="en-US"/>
        </w:rPr>
      </w:pPr>
      <w:proofErr w:type="spellStart"/>
      <w:r w:rsidRPr="001914A5">
        <w:rPr>
          <w:rFonts w:ascii="Montserrat" w:eastAsia="Verdana" w:hAnsi="Montserrat" w:cs="Arial"/>
          <w:sz w:val="18"/>
          <w:szCs w:val="18"/>
          <w:lang w:val="es-MX" w:eastAsia="en-US"/>
        </w:rPr>
        <w:t>II.7</w:t>
      </w:r>
      <w:proofErr w:type="spellEnd"/>
      <w:r w:rsidRPr="001914A5">
        <w:rPr>
          <w:rFonts w:ascii="Montserrat" w:eastAsia="Verdana" w:hAnsi="Montserrat" w:cs="Arial"/>
          <w:sz w:val="18"/>
          <w:szCs w:val="18"/>
          <w:lang w:val="es-MX" w:eastAsia="en-US"/>
        </w:rPr>
        <w:tab/>
      </w:r>
      <w:r w:rsidRPr="001914A5">
        <w:rPr>
          <w:rFonts w:ascii="Montserrat" w:eastAsia="Verdana" w:hAnsi="Montserrat" w:cs="Arial"/>
          <w:sz w:val="18"/>
          <w:szCs w:val="18"/>
          <w:lang w:val="es-MX" w:eastAsia="en-US"/>
        </w:rPr>
        <w:tab/>
        <w:t>Su objeto social, entre otros, corresponde a:  ------------------------------------------------------------------------------------------------------------; por lo que cuenta con los recursos financieros, técnicos, administrativos y humanos para obligarse, en los términos y condiciones que se estipulan en el presente convenio.</w:t>
      </w:r>
      <w:r w:rsidRPr="001914A5">
        <w:rPr>
          <w:rFonts w:ascii="Montserrat" w:eastAsia="Verdana" w:hAnsi="Montserrat" w:cs="Arial"/>
          <w:sz w:val="18"/>
          <w:szCs w:val="18"/>
          <w:lang w:val="es-MX" w:eastAsia="en-US"/>
        </w:rPr>
        <w:tab/>
      </w:r>
    </w:p>
    <w:p w14:paraId="371463F3" w14:textId="77777777" w:rsidR="00D4598B" w:rsidRPr="001914A5" w:rsidRDefault="00D4598B" w:rsidP="00D4598B">
      <w:pPr>
        <w:pStyle w:val="Prrafodelista"/>
        <w:numPr>
          <w:ilvl w:val="0"/>
          <w:numId w:val="49"/>
        </w:numPr>
        <w:spacing w:after="240"/>
        <w:jc w:val="both"/>
        <w:rPr>
          <w:rFonts w:ascii="Montserrat" w:eastAsia="Verdana" w:hAnsi="Montserrat" w:cs="Arial"/>
          <w:b/>
          <w:sz w:val="18"/>
          <w:szCs w:val="18"/>
          <w:lang w:val="es-MX" w:eastAsia="en-US"/>
        </w:rPr>
      </w:pPr>
      <w:r w:rsidRPr="001914A5">
        <w:rPr>
          <w:rFonts w:ascii="Montserrat" w:eastAsia="Verdana" w:hAnsi="Montserrat" w:cs="Arial"/>
          <w:b/>
          <w:sz w:val="18"/>
          <w:szCs w:val="18"/>
          <w:lang w:val="es-MX" w:eastAsia="en-US"/>
        </w:rPr>
        <w:t>“Las Partes” declaran que:</w:t>
      </w:r>
    </w:p>
    <w:p w14:paraId="244B44B6" w14:textId="77777777" w:rsidR="00D4598B" w:rsidRPr="001914A5" w:rsidRDefault="00D4598B" w:rsidP="00D4598B">
      <w:pPr>
        <w:pStyle w:val="Prrafodelista"/>
        <w:spacing w:after="240"/>
        <w:ind w:left="1080"/>
        <w:jc w:val="both"/>
        <w:rPr>
          <w:rFonts w:ascii="Montserrat" w:eastAsia="Verdana" w:hAnsi="Montserrat" w:cs="Arial"/>
          <w:sz w:val="18"/>
          <w:szCs w:val="18"/>
          <w:lang w:val="es-MX" w:eastAsia="en-US"/>
        </w:rPr>
      </w:pPr>
    </w:p>
    <w:p w14:paraId="7697AF03" w14:textId="77777777" w:rsidR="00D4598B" w:rsidRPr="001914A5" w:rsidRDefault="00D4598B" w:rsidP="00D4598B">
      <w:pPr>
        <w:spacing w:after="240"/>
        <w:ind w:left="1410" w:hanging="1050"/>
        <w:jc w:val="both"/>
        <w:rPr>
          <w:rFonts w:ascii="Montserrat" w:eastAsia="Verdana" w:hAnsi="Montserrat" w:cs="Arial"/>
          <w:sz w:val="18"/>
          <w:szCs w:val="18"/>
          <w:lang w:val="es-MX" w:eastAsia="en-US"/>
        </w:rPr>
      </w:pPr>
      <w:proofErr w:type="spellStart"/>
      <w:r w:rsidRPr="001914A5">
        <w:rPr>
          <w:rFonts w:ascii="Montserrat" w:eastAsia="Verdana" w:hAnsi="Montserrat" w:cs="Arial"/>
          <w:sz w:val="18"/>
          <w:szCs w:val="18"/>
          <w:lang w:val="es-MX" w:eastAsia="en-US"/>
        </w:rPr>
        <w:t>III.1</w:t>
      </w:r>
      <w:proofErr w:type="spellEnd"/>
      <w:r w:rsidRPr="001914A5">
        <w:rPr>
          <w:rFonts w:ascii="Montserrat" w:eastAsia="Verdana" w:hAnsi="Montserrat" w:cs="Arial"/>
          <w:sz w:val="18"/>
          <w:szCs w:val="18"/>
          <w:lang w:val="es-MX" w:eastAsia="en-US"/>
        </w:rPr>
        <w:tab/>
      </w:r>
      <w:r w:rsidRPr="001914A5">
        <w:rPr>
          <w:rFonts w:ascii="Montserrat" w:eastAsia="Verdana" w:hAnsi="Montserrat" w:cs="Arial"/>
          <w:sz w:val="18"/>
          <w:szCs w:val="18"/>
          <w:lang w:val="es-MX" w:eastAsia="en-US"/>
        </w:rPr>
        <w:tab/>
        <w:t xml:space="preserve">Conocen los requisitos y condiciones estipuladas en las bases que se aplicarán en el procedimiento de la ------------------------- número -------------------------- para la adjudicación del contrato de obra para la ejecución de los trabajos de ---------------------------------------, de fecha  ---------------------------------, convocada por el -----------------------------------------------------. </w:t>
      </w:r>
    </w:p>
    <w:p w14:paraId="34220F6F" w14:textId="77777777" w:rsidR="00D4598B" w:rsidRPr="001914A5" w:rsidRDefault="00D4598B" w:rsidP="00D4598B">
      <w:pPr>
        <w:spacing w:after="240"/>
        <w:ind w:left="1410" w:hanging="1050"/>
        <w:jc w:val="both"/>
        <w:rPr>
          <w:rFonts w:ascii="Montserrat" w:eastAsia="Verdana" w:hAnsi="Montserrat" w:cs="Arial"/>
          <w:sz w:val="18"/>
          <w:szCs w:val="18"/>
          <w:lang w:val="es-MX" w:eastAsia="en-US"/>
        </w:rPr>
      </w:pPr>
      <w:proofErr w:type="spellStart"/>
      <w:r w:rsidRPr="001914A5">
        <w:rPr>
          <w:rFonts w:ascii="Montserrat" w:eastAsia="Verdana" w:hAnsi="Montserrat" w:cs="Arial"/>
          <w:sz w:val="18"/>
          <w:szCs w:val="18"/>
          <w:lang w:val="es-MX" w:eastAsia="en-US"/>
        </w:rPr>
        <w:t>III.2</w:t>
      </w:r>
      <w:proofErr w:type="spellEnd"/>
      <w:r w:rsidRPr="001914A5">
        <w:rPr>
          <w:rFonts w:ascii="Montserrat" w:eastAsia="Verdana" w:hAnsi="Montserrat" w:cs="Arial"/>
          <w:sz w:val="18"/>
          <w:szCs w:val="18"/>
          <w:lang w:val="es-MX" w:eastAsia="en-US"/>
        </w:rPr>
        <w:tab/>
        <w:t>Manifiestan su conformidad en formalizar el presente convenio, con objeto de participar conjuntamente en el procedimiento de la ------------------------------- número ------------------------------------- presentando propuesta técnica y económica, cumpliendo con lo estipulado en la guía de proceso.</w:t>
      </w:r>
    </w:p>
    <w:p w14:paraId="19B6ED38" w14:textId="77777777" w:rsidR="00D4598B" w:rsidRPr="001914A5" w:rsidRDefault="00D4598B" w:rsidP="00D4598B">
      <w:pPr>
        <w:spacing w:after="240"/>
        <w:ind w:left="1410" w:hanging="1050"/>
        <w:jc w:val="both"/>
        <w:rPr>
          <w:rFonts w:ascii="Montserrat" w:eastAsia="Verdana" w:hAnsi="Montserrat" w:cs="Arial"/>
          <w:sz w:val="18"/>
          <w:szCs w:val="18"/>
          <w:lang w:val="es-MX" w:eastAsia="en-US"/>
        </w:rPr>
      </w:pPr>
      <w:r w:rsidRPr="001914A5">
        <w:rPr>
          <w:rFonts w:ascii="Montserrat" w:eastAsia="Verdana" w:hAnsi="Montserrat" w:cs="Arial"/>
          <w:sz w:val="18"/>
          <w:szCs w:val="18"/>
          <w:lang w:val="es-MX" w:eastAsia="en-US"/>
        </w:rPr>
        <w:lastRenderedPageBreak/>
        <w:t>Expuesto lo anterior, las partes se otorgan las siguientes:</w:t>
      </w:r>
    </w:p>
    <w:p w14:paraId="19B7334B" w14:textId="77777777" w:rsidR="00D4598B" w:rsidRPr="001914A5" w:rsidRDefault="00D4598B" w:rsidP="00D4598B">
      <w:pPr>
        <w:spacing w:after="240"/>
        <w:ind w:left="709" w:hanging="709"/>
        <w:jc w:val="center"/>
        <w:rPr>
          <w:rFonts w:ascii="Montserrat" w:eastAsia="Verdana" w:hAnsi="Montserrat" w:cs="Arial"/>
          <w:b/>
          <w:sz w:val="18"/>
          <w:szCs w:val="18"/>
          <w:lang w:val="es-MX" w:eastAsia="en-US"/>
        </w:rPr>
      </w:pPr>
      <w:r w:rsidRPr="001914A5">
        <w:rPr>
          <w:rFonts w:ascii="Montserrat" w:eastAsia="Verdana" w:hAnsi="Montserrat" w:cs="Arial"/>
          <w:b/>
          <w:sz w:val="18"/>
          <w:szCs w:val="18"/>
          <w:lang w:val="es-MX" w:eastAsia="en-US"/>
        </w:rPr>
        <w:t>Cláusulas</w:t>
      </w:r>
    </w:p>
    <w:p w14:paraId="243795B2" w14:textId="77777777" w:rsidR="00D4598B" w:rsidRPr="001914A5" w:rsidRDefault="00D4598B" w:rsidP="00D4598B">
      <w:pPr>
        <w:spacing w:after="240"/>
        <w:ind w:left="1418" w:hanging="1418"/>
        <w:jc w:val="both"/>
        <w:rPr>
          <w:rFonts w:ascii="Montserrat" w:eastAsia="Verdana" w:hAnsi="Montserrat" w:cs="Arial"/>
          <w:sz w:val="18"/>
          <w:szCs w:val="18"/>
          <w:lang w:val="es-MX" w:eastAsia="en-US"/>
        </w:rPr>
      </w:pPr>
      <w:proofErr w:type="gramStart"/>
      <w:r w:rsidRPr="001914A5">
        <w:rPr>
          <w:rFonts w:ascii="Montserrat" w:eastAsia="Verdana" w:hAnsi="Montserrat" w:cs="Arial"/>
          <w:sz w:val="18"/>
          <w:szCs w:val="18"/>
          <w:lang w:val="es-MX" w:eastAsia="en-US"/>
        </w:rPr>
        <w:t>Primera.-</w:t>
      </w:r>
      <w:proofErr w:type="gramEnd"/>
      <w:r w:rsidRPr="001914A5">
        <w:rPr>
          <w:rFonts w:ascii="Montserrat" w:eastAsia="Verdana" w:hAnsi="Montserrat" w:cs="Arial"/>
          <w:sz w:val="18"/>
          <w:szCs w:val="18"/>
          <w:lang w:val="es-MX" w:eastAsia="en-US"/>
        </w:rPr>
        <w:tab/>
        <w:t>Objeto.- Participación Conjunta.</w:t>
      </w:r>
    </w:p>
    <w:p w14:paraId="03769227" w14:textId="77777777" w:rsidR="00D4598B" w:rsidRPr="001914A5" w:rsidRDefault="00D4598B" w:rsidP="00D4598B">
      <w:pPr>
        <w:spacing w:after="480"/>
        <w:ind w:left="1418"/>
        <w:jc w:val="both"/>
        <w:rPr>
          <w:rFonts w:ascii="Montserrat" w:eastAsia="Verdana" w:hAnsi="Montserrat" w:cs="Arial"/>
          <w:sz w:val="18"/>
          <w:szCs w:val="18"/>
          <w:lang w:val="es-MX" w:eastAsia="en-US"/>
        </w:rPr>
      </w:pPr>
      <w:r w:rsidRPr="001914A5">
        <w:rPr>
          <w:rFonts w:ascii="Montserrat" w:eastAsia="Verdana" w:hAnsi="Montserrat" w:cs="Arial"/>
          <w:sz w:val="18"/>
          <w:szCs w:val="18"/>
          <w:lang w:val="es-MX" w:eastAsia="en-US"/>
        </w:rPr>
        <w:t xml:space="preserve">“Las Partes” convienen en conjuntar sus recursos técnicos, legales, administrativos, económicos y financieros para presentar proposición técnica y económica en el procedimiento de la -----------------------------   No.  -------------------------------   y, en caso de que sus propuestas resulten las ganadoras del procedimiento, se obligan a ejecutar los trabajos de ------------------------------------------------, para </w:t>
      </w:r>
      <w:proofErr w:type="spellStart"/>
      <w:r w:rsidRPr="001914A5">
        <w:rPr>
          <w:rFonts w:ascii="Montserrat" w:eastAsia="Verdana" w:hAnsi="Montserrat" w:cs="Arial"/>
          <w:sz w:val="18"/>
          <w:szCs w:val="18"/>
          <w:lang w:val="es-MX" w:eastAsia="en-US"/>
        </w:rPr>
        <w:t>el</w:t>
      </w:r>
      <w:proofErr w:type="spellEnd"/>
      <w:r w:rsidRPr="001914A5">
        <w:rPr>
          <w:rFonts w:ascii="Montserrat" w:eastAsia="Verdana" w:hAnsi="Montserrat" w:cs="Arial"/>
          <w:sz w:val="18"/>
          <w:szCs w:val="18"/>
          <w:lang w:val="es-MX" w:eastAsia="en-US"/>
        </w:rPr>
        <w:t xml:space="preserve"> --------------------------------------------------, de acuerdo con la participación siguiente:</w:t>
      </w:r>
    </w:p>
    <w:tbl>
      <w:tblPr>
        <w:tblW w:w="8100" w:type="dxa"/>
        <w:tblInd w:w="970" w:type="dxa"/>
        <w:tblCellMar>
          <w:left w:w="70" w:type="dxa"/>
          <w:right w:w="70" w:type="dxa"/>
        </w:tblCellMar>
        <w:tblLook w:val="0000" w:firstRow="0" w:lastRow="0" w:firstColumn="0" w:lastColumn="0" w:noHBand="0" w:noVBand="0"/>
      </w:tblPr>
      <w:tblGrid>
        <w:gridCol w:w="720"/>
        <w:gridCol w:w="2880"/>
        <w:gridCol w:w="4500"/>
      </w:tblGrid>
      <w:tr w:rsidR="00D4598B" w:rsidRPr="001914A5" w14:paraId="360D4719" w14:textId="77777777" w:rsidTr="00220C71">
        <w:tc>
          <w:tcPr>
            <w:tcW w:w="720" w:type="dxa"/>
          </w:tcPr>
          <w:p w14:paraId="76D19664" w14:textId="77777777" w:rsidR="00D4598B" w:rsidRPr="001914A5" w:rsidRDefault="00D4598B" w:rsidP="00220C71">
            <w:pPr>
              <w:rPr>
                <w:rFonts w:ascii="Montserrat" w:eastAsia="Verdana" w:hAnsi="Montserrat" w:cs="Arial"/>
                <w:sz w:val="18"/>
                <w:szCs w:val="18"/>
                <w:lang w:val="es-MX" w:eastAsia="en-US"/>
              </w:rPr>
            </w:pPr>
            <w:r w:rsidRPr="001914A5">
              <w:rPr>
                <w:rFonts w:ascii="Montserrat" w:eastAsia="Verdana" w:hAnsi="Montserrat" w:cs="Arial"/>
                <w:sz w:val="18"/>
                <w:szCs w:val="18"/>
                <w:lang w:val="es-MX" w:eastAsia="en-US"/>
              </w:rPr>
              <w:t>No.</w:t>
            </w:r>
          </w:p>
        </w:tc>
        <w:tc>
          <w:tcPr>
            <w:tcW w:w="2880" w:type="dxa"/>
          </w:tcPr>
          <w:p w14:paraId="61836B51" w14:textId="77777777" w:rsidR="00D4598B" w:rsidRPr="001914A5" w:rsidRDefault="00D4598B" w:rsidP="00220C71">
            <w:pPr>
              <w:rPr>
                <w:rFonts w:ascii="Montserrat" w:eastAsia="Verdana" w:hAnsi="Montserrat" w:cs="Arial"/>
                <w:sz w:val="18"/>
                <w:szCs w:val="18"/>
                <w:lang w:val="es-MX" w:eastAsia="en-US"/>
              </w:rPr>
            </w:pPr>
            <w:r w:rsidRPr="001914A5">
              <w:rPr>
                <w:rFonts w:ascii="Montserrat" w:eastAsia="Verdana" w:hAnsi="Montserrat" w:cs="Arial"/>
                <w:sz w:val="18"/>
                <w:szCs w:val="18"/>
                <w:lang w:val="es-MX" w:eastAsia="en-US"/>
              </w:rPr>
              <w:t xml:space="preserve">Participante se obliga a </w:t>
            </w:r>
          </w:p>
        </w:tc>
        <w:tc>
          <w:tcPr>
            <w:tcW w:w="4500" w:type="dxa"/>
          </w:tcPr>
          <w:p w14:paraId="09B8FF56" w14:textId="77777777" w:rsidR="00D4598B" w:rsidRPr="001914A5" w:rsidRDefault="00D4598B" w:rsidP="00220C71">
            <w:pPr>
              <w:jc w:val="center"/>
              <w:rPr>
                <w:rFonts w:ascii="Montserrat" w:eastAsia="Verdana" w:hAnsi="Montserrat" w:cs="Arial"/>
                <w:sz w:val="18"/>
                <w:szCs w:val="18"/>
                <w:lang w:val="es-MX" w:eastAsia="en-US"/>
              </w:rPr>
            </w:pPr>
            <w:r w:rsidRPr="001914A5">
              <w:rPr>
                <w:rFonts w:ascii="Montserrat" w:eastAsia="Verdana" w:hAnsi="Montserrat" w:cs="Arial"/>
                <w:sz w:val="18"/>
                <w:szCs w:val="18"/>
                <w:lang w:val="es-MX" w:eastAsia="en-US"/>
              </w:rPr>
              <w:t xml:space="preserve">Se obliga a la parte de la Obra que va </w:t>
            </w:r>
            <w:proofErr w:type="gramStart"/>
            <w:r w:rsidRPr="001914A5">
              <w:rPr>
                <w:rFonts w:ascii="Montserrat" w:eastAsia="Verdana" w:hAnsi="Montserrat" w:cs="Arial"/>
                <w:sz w:val="18"/>
                <w:szCs w:val="18"/>
                <w:lang w:val="es-MX" w:eastAsia="en-US"/>
              </w:rPr>
              <w:t>a  Ejecutar</w:t>
            </w:r>
            <w:proofErr w:type="gramEnd"/>
          </w:p>
          <w:p w14:paraId="192831DA" w14:textId="77777777" w:rsidR="00D4598B" w:rsidRPr="001914A5" w:rsidRDefault="00D4598B" w:rsidP="00220C71">
            <w:pPr>
              <w:rPr>
                <w:rFonts w:ascii="Montserrat" w:eastAsia="Verdana" w:hAnsi="Montserrat" w:cs="Arial"/>
                <w:sz w:val="18"/>
                <w:szCs w:val="18"/>
                <w:lang w:val="es-MX" w:eastAsia="en-US"/>
              </w:rPr>
            </w:pPr>
          </w:p>
        </w:tc>
      </w:tr>
      <w:tr w:rsidR="00D4598B" w:rsidRPr="001914A5" w14:paraId="731B132B" w14:textId="77777777" w:rsidTr="00220C71">
        <w:tc>
          <w:tcPr>
            <w:tcW w:w="720" w:type="dxa"/>
          </w:tcPr>
          <w:p w14:paraId="366D47D3" w14:textId="77777777" w:rsidR="00D4598B" w:rsidRPr="001914A5" w:rsidRDefault="00D4598B" w:rsidP="00220C71">
            <w:pPr>
              <w:rPr>
                <w:rFonts w:ascii="Montserrat" w:eastAsia="Verdana" w:hAnsi="Montserrat" w:cs="Arial"/>
                <w:sz w:val="18"/>
                <w:szCs w:val="18"/>
                <w:lang w:val="es-MX" w:eastAsia="en-US"/>
              </w:rPr>
            </w:pPr>
            <w:r w:rsidRPr="001914A5">
              <w:rPr>
                <w:rFonts w:ascii="Montserrat" w:eastAsia="Verdana" w:hAnsi="Montserrat" w:cs="Arial"/>
                <w:sz w:val="18"/>
                <w:szCs w:val="18"/>
                <w:lang w:val="es-MX" w:eastAsia="en-US"/>
              </w:rPr>
              <w:t>1</w:t>
            </w:r>
          </w:p>
        </w:tc>
        <w:tc>
          <w:tcPr>
            <w:tcW w:w="2880" w:type="dxa"/>
          </w:tcPr>
          <w:p w14:paraId="196936E8" w14:textId="77777777" w:rsidR="00D4598B" w:rsidRPr="001914A5" w:rsidRDefault="00D4598B" w:rsidP="00220C71">
            <w:pPr>
              <w:rPr>
                <w:rFonts w:ascii="Montserrat" w:eastAsia="Verdana" w:hAnsi="Montserrat" w:cs="Arial"/>
                <w:sz w:val="18"/>
                <w:szCs w:val="18"/>
                <w:lang w:val="es-MX" w:eastAsia="en-US"/>
              </w:rPr>
            </w:pPr>
            <w:r w:rsidRPr="001914A5">
              <w:rPr>
                <w:rFonts w:ascii="Montserrat" w:eastAsia="Verdana" w:hAnsi="Montserrat" w:cs="Arial"/>
                <w:sz w:val="18"/>
                <w:szCs w:val="18"/>
                <w:lang w:val="es-MX" w:eastAsia="en-US"/>
              </w:rPr>
              <w:t>Participante “A”</w:t>
            </w:r>
          </w:p>
        </w:tc>
        <w:tc>
          <w:tcPr>
            <w:tcW w:w="4500" w:type="dxa"/>
          </w:tcPr>
          <w:p w14:paraId="746C202B" w14:textId="77777777" w:rsidR="00D4598B" w:rsidRPr="001914A5" w:rsidRDefault="00D4598B" w:rsidP="00220C71">
            <w:pPr>
              <w:jc w:val="both"/>
              <w:rPr>
                <w:rFonts w:ascii="Montserrat" w:eastAsia="Verdana" w:hAnsi="Montserrat" w:cs="Arial"/>
                <w:sz w:val="18"/>
                <w:szCs w:val="18"/>
                <w:lang w:val="es-MX" w:eastAsia="en-US"/>
              </w:rPr>
            </w:pPr>
          </w:p>
        </w:tc>
      </w:tr>
      <w:tr w:rsidR="00D4598B" w:rsidRPr="001914A5" w14:paraId="485B231C" w14:textId="77777777" w:rsidTr="00220C71">
        <w:tc>
          <w:tcPr>
            <w:tcW w:w="720" w:type="dxa"/>
          </w:tcPr>
          <w:p w14:paraId="70BB5B12" w14:textId="77777777" w:rsidR="00D4598B" w:rsidRPr="001914A5" w:rsidRDefault="00D4598B" w:rsidP="00220C71">
            <w:pPr>
              <w:rPr>
                <w:rFonts w:ascii="Montserrat" w:eastAsia="Verdana" w:hAnsi="Montserrat" w:cs="Arial"/>
                <w:sz w:val="18"/>
                <w:szCs w:val="18"/>
                <w:lang w:val="es-MX" w:eastAsia="en-US"/>
              </w:rPr>
            </w:pPr>
            <w:r w:rsidRPr="001914A5">
              <w:rPr>
                <w:rFonts w:ascii="Montserrat" w:eastAsia="Verdana" w:hAnsi="Montserrat" w:cs="Arial"/>
                <w:sz w:val="18"/>
                <w:szCs w:val="18"/>
                <w:lang w:val="es-MX" w:eastAsia="en-US"/>
              </w:rPr>
              <w:t>2</w:t>
            </w:r>
          </w:p>
        </w:tc>
        <w:tc>
          <w:tcPr>
            <w:tcW w:w="2880" w:type="dxa"/>
          </w:tcPr>
          <w:p w14:paraId="5EA1A485" w14:textId="77777777" w:rsidR="00D4598B" w:rsidRPr="001914A5" w:rsidRDefault="00D4598B" w:rsidP="00220C71">
            <w:pPr>
              <w:rPr>
                <w:rFonts w:ascii="Montserrat" w:eastAsia="Verdana" w:hAnsi="Montserrat" w:cs="Arial"/>
                <w:sz w:val="18"/>
                <w:szCs w:val="18"/>
                <w:lang w:val="es-MX" w:eastAsia="en-US"/>
              </w:rPr>
            </w:pPr>
            <w:r w:rsidRPr="001914A5">
              <w:rPr>
                <w:rFonts w:ascii="Montserrat" w:eastAsia="Verdana" w:hAnsi="Montserrat" w:cs="Arial"/>
                <w:sz w:val="18"/>
                <w:szCs w:val="18"/>
                <w:lang w:val="es-MX" w:eastAsia="en-US"/>
              </w:rPr>
              <w:t>Participante “B”</w:t>
            </w:r>
          </w:p>
          <w:p w14:paraId="7A315A34" w14:textId="77777777" w:rsidR="00D4598B" w:rsidRPr="001914A5" w:rsidRDefault="00D4598B" w:rsidP="00220C71">
            <w:pPr>
              <w:rPr>
                <w:rFonts w:ascii="Montserrat" w:eastAsia="Verdana" w:hAnsi="Montserrat" w:cs="Arial"/>
                <w:sz w:val="18"/>
                <w:szCs w:val="18"/>
                <w:lang w:val="es-MX" w:eastAsia="en-US"/>
              </w:rPr>
            </w:pPr>
          </w:p>
          <w:p w14:paraId="525E7F91" w14:textId="77777777" w:rsidR="00D4598B" w:rsidRPr="001914A5" w:rsidRDefault="00D4598B" w:rsidP="00220C71">
            <w:pPr>
              <w:rPr>
                <w:rFonts w:ascii="Montserrat" w:eastAsia="Verdana" w:hAnsi="Montserrat" w:cs="Arial"/>
                <w:sz w:val="18"/>
                <w:szCs w:val="18"/>
                <w:lang w:val="es-MX" w:eastAsia="en-US"/>
              </w:rPr>
            </w:pPr>
          </w:p>
        </w:tc>
        <w:tc>
          <w:tcPr>
            <w:tcW w:w="4500" w:type="dxa"/>
          </w:tcPr>
          <w:p w14:paraId="0E50AF20" w14:textId="77777777" w:rsidR="00D4598B" w:rsidRPr="001914A5" w:rsidRDefault="00D4598B" w:rsidP="00220C71">
            <w:pPr>
              <w:pStyle w:val="Textoindependiente"/>
              <w:jc w:val="both"/>
              <w:rPr>
                <w:rFonts w:ascii="Montserrat" w:eastAsia="Verdana" w:hAnsi="Montserrat" w:cs="Arial"/>
                <w:sz w:val="18"/>
                <w:szCs w:val="18"/>
                <w:lang w:val="es-MX" w:eastAsia="en-US"/>
              </w:rPr>
            </w:pPr>
          </w:p>
        </w:tc>
      </w:tr>
    </w:tbl>
    <w:p w14:paraId="6B5EC3C2" w14:textId="77777777" w:rsidR="00D4598B" w:rsidRPr="001914A5" w:rsidRDefault="00D4598B" w:rsidP="00D4598B">
      <w:pPr>
        <w:rPr>
          <w:rFonts w:ascii="Montserrat" w:eastAsia="Verdana" w:hAnsi="Montserrat" w:cs="Arial"/>
          <w:sz w:val="18"/>
          <w:szCs w:val="18"/>
          <w:lang w:val="es-MX" w:eastAsia="en-US"/>
        </w:rPr>
      </w:pPr>
    </w:p>
    <w:p w14:paraId="2D88DA78" w14:textId="77777777" w:rsidR="00D4598B" w:rsidRPr="001914A5" w:rsidRDefault="00D4598B" w:rsidP="00D4598B">
      <w:pPr>
        <w:spacing w:after="240"/>
        <w:ind w:left="1418" w:hanging="1418"/>
        <w:jc w:val="both"/>
        <w:rPr>
          <w:rFonts w:ascii="Montserrat" w:eastAsia="Verdana" w:hAnsi="Montserrat" w:cs="Arial"/>
          <w:sz w:val="18"/>
          <w:szCs w:val="18"/>
          <w:lang w:val="es-MX" w:eastAsia="en-US"/>
        </w:rPr>
      </w:pPr>
      <w:proofErr w:type="gramStart"/>
      <w:r w:rsidRPr="001914A5">
        <w:rPr>
          <w:rFonts w:ascii="Montserrat" w:eastAsia="Verdana" w:hAnsi="Montserrat" w:cs="Arial"/>
          <w:sz w:val="18"/>
          <w:szCs w:val="18"/>
          <w:lang w:val="es-MX" w:eastAsia="en-US"/>
        </w:rPr>
        <w:t>Segunda.-</w:t>
      </w:r>
      <w:proofErr w:type="gramEnd"/>
      <w:r w:rsidRPr="001914A5">
        <w:rPr>
          <w:rFonts w:ascii="Montserrat" w:eastAsia="Verdana" w:hAnsi="Montserrat" w:cs="Arial"/>
          <w:sz w:val="18"/>
          <w:szCs w:val="18"/>
          <w:lang w:val="es-MX" w:eastAsia="en-US"/>
        </w:rPr>
        <w:t xml:space="preserve"> </w:t>
      </w:r>
      <w:r w:rsidRPr="001914A5">
        <w:rPr>
          <w:rFonts w:ascii="Montserrat" w:eastAsia="Verdana" w:hAnsi="Montserrat" w:cs="Arial"/>
          <w:sz w:val="18"/>
          <w:szCs w:val="18"/>
          <w:lang w:val="es-MX" w:eastAsia="en-US"/>
        </w:rPr>
        <w:tab/>
        <w:t>Capital de Trabajo</w:t>
      </w:r>
    </w:p>
    <w:p w14:paraId="76320422" w14:textId="77777777" w:rsidR="00D4598B" w:rsidRPr="001914A5" w:rsidRDefault="00D4598B" w:rsidP="00D4598B">
      <w:pPr>
        <w:spacing w:after="240"/>
        <w:ind w:left="1418"/>
        <w:jc w:val="both"/>
        <w:rPr>
          <w:rFonts w:ascii="Montserrat" w:eastAsia="Verdana" w:hAnsi="Montserrat" w:cs="Arial"/>
          <w:sz w:val="18"/>
          <w:szCs w:val="18"/>
          <w:lang w:val="es-MX" w:eastAsia="en-US"/>
        </w:rPr>
      </w:pPr>
      <w:r w:rsidRPr="001914A5">
        <w:rPr>
          <w:rFonts w:ascii="Montserrat" w:eastAsia="Verdana" w:hAnsi="Montserrat" w:cs="Arial"/>
          <w:sz w:val="18"/>
          <w:szCs w:val="18"/>
          <w:lang w:val="es-MX" w:eastAsia="en-US"/>
        </w:rPr>
        <w:t>“Las Partes” convienen en conjuntar sus capitales de trabajo, con objeto de acreditar el requerido en el procedimiento de -------------------------------------------- indicado en la cláusula primera, con la participación siguiente:</w:t>
      </w:r>
    </w:p>
    <w:tbl>
      <w:tblPr>
        <w:tblStyle w:val="Tablaconcuadrcula"/>
        <w:tblW w:w="0" w:type="auto"/>
        <w:tblInd w:w="1418" w:type="dxa"/>
        <w:tblBorders>
          <w:left w:val="none" w:sz="0" w:space="0" w:color="auto"/>
          <w:right w:val="none" w:sz="0" w:space="0" w:color="auto"/>
          <w:insideV w:val="none" w:sz="0" w:space="0" w:color="auto"/>
        </w:tblBorders>
        <w:tblLook w:val="04A0" w:firstRow="1" w:lastRow="0" w:firstColumn="1" w:lastColumn="0" w:noHBand="0" w:noVBand="1"/>
      </w:tblPr>
      <w:tblGrid>
        <w:gridCol w:w="672"/>
        <w:gridCol w:w="1698"/>
        <w:gridCol w:w="2247"/>
        <w:gridCol w:w="1970"/>
        <w:gridCol w:w="1825"/>
      </w:tblGrid>
      <w:tr w:rsidR="00D4598B" w:rsidRPr="001914A5" w14:paraId="166DA9F9" w14:textId="77777777" w:rsidTr="00220C71">
        <w:tc>
          <w:tcPr>
            <w:tcW w:w="675" w:type="dxa"/>
          </w:tcPr>
          <w:p w14:paraId="77D584AF" w14:textId="77777777" w:rsidR="00D4598B" w:rsidRPr="001914A5" w:rsidRDefault="00D4598B" w:rsidP="00220C71">
            <w:pPr>
              <w:spacing w:after="240"/>
              <w:jc w:val="center"/>
              <w:rPr>
                <w:rFonts w:ascii="Montserrat" w:eastAsia="Verdana" w:hAnsi="Montserrat" w:cs="Arial"/>
                <w:sz w:val="18"/>
                <w:szCs w:val="18"/>
                <w:lang w:val="es-MX" w:eastAsia="en-US"/>
              </w:rPr>
            </w:pPr>
            <w:r w:rsidRPr="001914A5">
              <w:rPr>
                <w:rFonts w:ascii="Montserrat" w:eastAsia="Verdana" w:hAnsi="Montserrat" w:cs="Arial"/>
                <w:sz w:val="18"/>
                <w:szCs w:val="18"/>
                <w:lang w:val="es-MX" w:eastAsia="en-US"/>
              </w:rPr>
              <w:t>NO.</w:t>
            </w:r>
          </w:p>
        </w:tc>
        <w:tc>
          <w:tcPr>
            <w:tcW w:w="1701" w:type="dxa"/>
          </w:tcPr>
          <w:p w14:paraId="555022FC" w14:textId="77777777" w:rsidR="00D4598B" w:rsidRPr="001914A5" w:rsidRDefault="00D4598B" w:rsidP="00220C71">
            <w:pPr>
              <w:spacing w:after="240"/>
              <w:jc w:val="center"/>
              <w:rPr>
                <w:rFonts w:ascii="Montserrat" w:eastAsia="Verdana" w:hAnsi="Montserrat" w:cs="Arial"/>
                <w:sz w:val="18"/>
                <w:szCs w:val="18"/>
                <w:lang w:val="es-MX" w:eastAsia="en-US"/>
              </w:rPr>
            </w:pPr>
            <w:r w:rsidRPr="001914A5">
              <w:rPr>
                <w:rFonts w:ascii="Montserrat" w:eastAsia="Verdana" w:hAnsi="Montserrat" w:cs="Arial"/>
                <w:sz w:val="18"/>
                <w:szCs w:val="18"/>
                <w:lang w:val="es-MX" w:eastAsia="en-US"/>
              </w:rPr>
              <w:t>PARTICIPANTE</w:t>
            </w:r>
          </w:p>
        </w:tc>
        <w:tc>
          <w:tcPr>
            <w:tcW w:w="2268" w:type="dxa"/>
          </w:tcPr>
          <w:p w14:paraId="7E5B0FA9" w14:textId="77777777" w:rsidR="00D4598B" w:rsidRPr="001914A5" w:rsidRDefault="00D4598B" w:rsidP="00220C71">
            <w:pPr>
              <w:spacing w:after="240"/>
              <w:jc w:val="center"/>
              <w:rPr>
                <w:rFonts w:ascii="Montserrat" w:eastAsia="Verdana" w:hAnsi="Montserrat" w:cs="Arial"/>
                <w:sz w:val="18"/>
                <w:szCs w:val="18"/>
                <w:lang w:val="es-MX" w:eastAsia="en-US"/>
              </w:rPr>
            </w:pPr>
            <w:r w:rsidRPr="001914A5">
              <w:rPr>
                <w:rFonts w:ascii="Montserrat" w:eastAsia="Verdana" w:hAnsi="Montserrat" w:cs="Arial"/>
                <w:sz w:val="18"/>
                <w:szCs w:val="18"/>
                <w:lang w:val="es-MX" w:eastAsia="en-US"/>
              </w:rPr>
              <w:t>(+) ACTIVO CIRCULANTE</w:t>
            </w:r>
          </w:p>
        </w:tc>
        <w:tc>
          <w:tcPr>
            <w:tcW w:w="1984" w:type="dxa"/>
          </w:tcPr>
          <w:p w14:paraId="0674B8BD" w14:textId="77777777" w:rsidR="00D4598B" w:rsidRPr="001914A5" w:rsidRDefault="00D4598B" w:rsidP="00220C71">
            <w:pPr>
              <w:spacing w:after="240"/>
              <w:jc w:val="center"/>
              <w:rPr>
                <w:rFonts w:ascii="Montserrat" w:eastAsia="Verdana" w:hAnsi="Montserrat" w:cs="Arial"/>
                <w:sz w:val="18"/>
                <w:szCs w:val="18"/>
                <w:lang w:val="es-MX" w:eastAsia="en-US"/>
              </w:rPr>
            </w:pPr>
            <w:r w:rsidRPr="001914A5">
              <w:rPr>
                <w:rFonts w:ascii="Montserrat" w:eastAsia="Verdana" w:hAnsi="Montserrat" w:cs="Arial"/>
                <w:sz w:val="18"/>
                <w:szCs w:val="18"/>
                <w:lang w:val="es-MX" w:eastAsia="en-US"/>
              </w:rPr>
              <w:t>(-) PASIVO CIRCULANTE</w:t>
            </w:r>
          </w:p>
        </w:tc>
        <w:tc>
          <w:tcPr>
            <w:tcW w:w="1843" w:type="dxa"/>
          </w:tcPr>
          <w:p w14:paraId="46DFE554" w14:textId="77777777" w:rsidR="00D4598B" w:rsidRPr="001914A5" w:rsidRDefault="00D4598B" w:rsidP="00220C71">
            <w:pPr>
              <w:spacing w:after="240"/>
              <w:jc w:val="center"/>
              <w:rPr>
                <w:rFonts w:ascii="Montserrat" w:eastAsia="Verdana" w:hAnsi="Montserrat" w:cs="Arial"/>
                <w:sz w:val="18"/>
                <w:szCs w:val="18"/>
                <w:lang w:val="es-MX" w:eastAsia="en-US"/>
              </w:rPr>
            </w:pPr>
            <w:r w:rsidRPr="001914A5">
              <w:rPr>
                <w:rFonts w:ascii="Montserrat" w:eastAsia="Verdana" w:hAnsi="Montserrat" w:cs="Arial"/>
                <w:sz w:val="18"/>
                <w:szCs w:val="18"/>
                <w:lang w:val="es-MX" w:eastAsia="en-US"/>
              </w:rPr>
              <w:t>CAPITAL DE TRABAJO</w:t>
            </w:r>
          </w:p>
        </w:tc>
      </w:tr>
      <w:tr w:rsidR="00D4598B" w:rsidRPr="001914A5" w14:paraId="123B0BE6" w14:textId="77777777" w:rsidTr="00220C71">
        <w:tc>
          <w:tcPr>
            <w:tcW w:w="675" w:type="dxa"/>
          </w:tcPr>
          <w:p w14:paraId="081E82DD" w14:textId="77777777" w:rsidR="00D4598B" w:rsidRPr="001914A5" w:rsidRDefault="00D4598B" w:rsidP="00220C71">
            <w:pPr>
              <w:spacing w:after="240"/>
              <w:jc w:val="center"/>
              <w:rPr>
                <w:rFonts w:ascii="Montserrat" w:eastAsia="Verdana" w:hAnsi="Montserrat" w:cs="Arial"/>
                <w:sz w:val="18"/>
                <w:szCs w:val="18"/>
                <w:lang w:val="es-MX" w:eastAsia="en-US"/>
              </w:rPr>
            </w:pPr>
          </w:p>
        </w:tc>
        <w:tc>
          <w:tcPr>
            <w:tcW w:w="1701" w:type="dxa"/>
          </w:tcPr>
          <w:p w14:paraId="158EFDC1" w14:textId="77777777" w:rsidR="00D4598B" w:rsidRPr="001914A5" w:rsidRDefault="00D4598B" w:rsidP="00220C71">
            <w:pPr>
              <w:spacing w:after="240"/>
              <w:jc w:val="center"/>
              <w:rPr>
                <w:rFonts w:ascii="Montserrat" w:eastAsia="Verdana" w:hAnsi="Montserrat" w:cs="Arial"/>
                <w:sz w:val="18"/>
                <w:szCs w:val="18"/>
                <w:lang w:val="es-MX" w:eastAsia="en-US"/>
              </w:rPr>
            </w:pPr>
          </w:p>
        </w:tc>
        <w:tc>
          <w:tcPr>
            <w:tcW w:w="2268" w:type="dxa"/>
          </w:tcPr>
          <w:p w14:paraId="29A981B3" w14:textId="77777777" w:rsidR="00D4598B" w:rsidRPr="001914A5" w:rsidRDefault="00D4598B" w:rsidP="00220C71">
            <w:pPr>
              <w:spacing w:after="240"/>
              <w:jc w:val="center"/>
              <w:rPr>
                <w:rFonts w:ascii="Montserrat" w:eastAsia="Verdana" w:hAnsi="Montserrat" w:cs="Arial"/>
                <w:sz w:val="18"/>
                <w:szCs w:val="18"/>
                <w:lang w:val="es-MX" w:eastAsia="en-US"/>
              </w:rPr>
            </w:pPr>
          </w:p>
        </w:tc>
        <w:tc>
          <w:tcPr>
            <w:tcW w:w="1984" w:type="dxa"/>
          </w:tcPr>
          <w:p w14:paraId="66E1666C" w14:textId="77777777" w:rsidR="00D4598B" w:rsidRPr="001914A5" w:rsidRDefault="00D4598B" w:rsidP="00220C71">
            <w:pPr>
              <w:spacing w:after="240"/>
              <w:jc w:val="center"/>
              <w:rPr>
                <w:rFonts w:ascii="Montserrat" w:eastAsia="Verdana" w:hAnsi="Montserrat" w:cs="Arial"/>
                <w:sz w:val="18"/>
                <w:szCs w:val="18"/>
                <w:lang w:val="es-MX" w:eastAsia="en-US"/>
              </w:rPr>
            </w:pPr>
          </w:p>
        </w:tc>
        <w:tc>
          <w:tcPr>
            <w:tcW w:w="1843" w:type="dxa"/>
          </w:tcPr>
          <w:p w14:paraId="7023387D" w14:textId="77777777" w:rsidR="00D4598B" w:rsidRPr="001914A5" w:rsidRDefault="00D4598B" w:rsidP="00220C71">
            <w:pPr>
              <w:spacing w:after="240"/>
              <w:jc w:val="center"/>
              <w:rPr>
                <w:rFonts w:ascii="Montserrat" w:eastAsia="Verdana" w:hAnsi="Montserrat" w:cs="Arial"/>
                <w:sz w:val="18"/>
                <w:szCs w:val="18"/>
                <w:lang w:val="es-MX" w:eastAsia="en-US"/>
              </w:rPr>
            </w:pPr>
          </w:p>
        </w:tc>
      </w:tr>
      <w:tr w:rsidR="00D4598B" w:rsidRPr="001914A5" w14:paraId="4157D313" w14:textId="77777777" w:rsidTr="00220C71">
        <w:tc>
          <w:tcPr>
            <w:tcW w:w="675" w:type="dxa"/>
          </w:tcPr>
          <w:p w14:paraId="7E442D06" w14:textId="77777777" w:rsidR="00D4598B" w:rsidRPr="001914A5" w:rsidRDefault="00D4598B" w:rsidP="00220C71">
            <w:pPr>
              <w:spacing w:after="240"/>
              <w:jc w:val="center"/>
              <w:rPr>
                <w:rFonts w:ascii="Montserrat" w:eastAsia="Verdana" w:hAnsi="Montserrat" w:cs="Arial"/>
                <w:sz w:val="18"/>
                <w:szCs w:val="18"/>
                <w:lang w:val="es-MX" w:eastAsia="en-US"/>
              </w:rPr>
            </w:pPr>
          </w:p>
        </w:tc>
        <w:tc>
          <w:tcPr>
            <w:tcW w:w="1701" w:type="dxa"/>
          </w:tcPr>
          <w:p w14:paraId="18804168" w14:textId="77777777" w:rsidR="00D4598B" w:rsidRPr="001914A5" w:rsidRDefault="00D4598B" w:rsidP="00220C71">
            <w:pPr>
              <w:spacing w:after="240"/>
              <w:jc w:val="center"/>
              <w:rPr>
                <w:rFonts w:ascii="Montserrat" w:eastAsia="Verdana" w:hAnsi="Montserrat" w:cs="Arial"/>
                <w:sz w:val="18"/>
                <w:szCs w:val="18"/>
                <w:lang w:val="es-MX" w:eastAsia="en-US"/>
              </w:rPr>
            </w:pPr>
          </w:p>
        </w:tc>
        <w:tc>
          <w:tcPr>
            <w:tcW w:w="2268" w:type="dxa"/>
          </w:tcPr>
          <w:p w14:paraId="0B5A00EF" w14:textId="77777777" w:rsidR="00D4598B" w:rsidRPr="001914A5" w:rsidRDefault="00D4598B" w:rsidP="00220C71">
            <w:pPr>
              <w:spacing w:after="240"/>
              <w:jc w:val="center"/>
              <w:rPr>
                <w:rFonts w:ascii="Montserrat" w:eastAsia="Verdana" w:hAnsi="Montserrat" w:cs="Arial"/>
                <w:sz w:val="18"/>
                <w:szCs w:val="18"/>
                <w:lang w:val="es-MX" w:eastAsia="en-US"/>
              </w:rPr>
            </w:pPr>
          </w:p>
        </w:tc>
        <w:tc>
          <w:tcPr>
            <w:tcW w:w="1984" w:type="dxa"/>
          </w:tcPr>
          <w:p w14:paraId="16E2959C" w14:textId="77777777" w:rsidR="00D4598B" w:rsidRPr="001914A5" w:rsidRDefault="00D4598B" w:rsidP="00220C71">
            <w:pPr>
              <w:spacing w:after="240"/>
              <w:jc w:val="center"/>
              <w:rPr>
                <w:rFonts w:ascii="Montserrat" w:eastAsia="Verdana" w:hAnsi="Montserrat" w:cs="Arial"/>
                <w:sz w:val="18"/>
                <w:szCs w:val="18"/>
                <w:lang w:val="es-MX" w:eastAsia="en-US"/>
              </w:rPr>
            </w:pPr>
          </w:p>
        </w:tc>
        <w:tc>
          <w:tcPr>
            <w:tcW w:w="1843" w:type="dxa"/>
          </w:tcPr>
          <w:p w14:paraId="0D9251C6" w14:textId="77777777" w:rsidR="00D4598B" w:rsidRPr="001914A5" w:rsidRDefault="00D4598B" w:rsidP="00220C71">
            <w:pPr>
              <w:spacing w:after="240"/>
              <w:jc w:val="center"/>
              <w:rPr>
                <w:rFonts w:ascii="Montserrat" w:eastAsia="Verdana" w:hAnsi="Montserrat" w:cs="Arial"/>
                <w:sz w:val="18"/>
                <w:szCs w:val="18"/>
                <w:lang w:val="es-MX" w:eastAsia="en-US"/>
              </w:rPr>
            </w:pPr>
          </w:p>
        </w:tc>
      </w:tr>
      <w:tr w:rsidR="00D4598B" w:rsidRPr="001914A5" w14:paraId="3FB94C26" w14:textId="77777777" w:rsidTr="00220C71">
        <w:tc>
          <w:tcPr>
            <w:tcW w:w="675" w:type="dxa"/>
          </w:tcPr>
          <w:p w14:paraId="614957F1" w14:textId="77777777" w:rsidR="00D4598B" w:rsidRPr="001914A5" w:rsidRDefault="00D4598B" w:rsidP="00220C71">
            <w:pPr>
              <w:spacing w:after="240"/>
              <w:jc w:val="center"/>
              <w:rPr>
                <w:rFonts w:ascii="Montserrat" w:eastAsia="Verdana" w:hAnsi="Montserrat" w:cs="Arial"/>
                <w:sz w:val="18"/>
                <w:szCs w:val="18"/>
                <w:lang w:val="es-MX" w:eastAsia="en-US"/>
              </w:rPr>
            </w:pPr>
          </w:p>
        </w:tc>
        <w:tc>
          <w:tcPr>
            <w:tcW w:w="1701" w:type="dxa"/>
          </w:tcPr>
          <w:p w14:paraId="55BFA2CC" w14:textId="77777777" w:rsidR="00D4598B" w:rsidRPr="001914A5" w:rsidRDefault="00D4598B" w:rsidP="00220C71">
            <w:pPr>
              <w:spacing w:after="240"/>
              <w:jc w:val="center"/>
              <w:rPr>
                <w:rFonts w:ascii="Montserrat" w:eastAsia="Verdana" w:hAnsi="Montserrat" w:cs="Arial"/>
                <w:sz w:val="18"/>
                <w:szCs w:val="18"/>
                <w:lang w:val="es-MX" w:eastAsia="en-US"/>
              </w:rPr>
            </w:pPr>
          </w:p>
        </w:tc>
        <w:tc>
          <w:tcPr>
            <w:tcW w:w="2268" w:type="dxa"/>
          </w:tcPr>
          <w:p w14:paraId="33D55BAE" w14:textId="77777777" w:rsidR="00D4598B" w:rsidRPr="001914A5" w:rsidRDefault="00D4598B" w:rsidP="00220C71">
            <w:pPr>
              <w:spacing w:after="240"/>
              <w:jc w:val="center"/>
              <w:rPr>
                <w:rFonts w:ascii="Montserrat" w:eastAsia="Verdana" w:hAnsi="Montserrat" w:cs="Arial"/>
                <w:sz w:val="18"/>
                <w:szCs w:val="18"/>
                <w:lang w:val="es-MX" w:eastAsia="en-US"/>
              </w:rPr>
            </w:pPr>
          </w:p>
        </w:tc>
        <w:tc>
          <w:tcPr>
            <w:tcW w:w="1984" w:type="dxa"/>
          </w:tcPr>
          <w:p w14:paraId="1B2AE772" w14:textId="77777777" w:rsidR="00D4598B" w:rsidRPr="001914A5" w:rsidRDefault="00D4598B" w:rsidP="00220C71">
            <w:pPr>
              <w:spacing w:after="240"/>
              <w:jc w:val="center"/>
              <w:rPr>
                <w:rFonts w:ascii="Montserrat" w:eastAsia="Verdana" w:hAnsi="Montserrat" w:cs="Arial"/>
                <w:sz w:val="18"/>
                <w:szCs w:val="18"/>
                <w:lang w:val="es-MX" w:eastAsia="en-US"/>
              </w:rPr>
            </w:pPr>
            <w:r w:rsidRPr="001914A5">
              <w:rPr>
                <w:rFonts w:ascii="Montserrat" w:eastAsia="Verdana" w:hAnsi="Montserrat" w:cs="Arial"/>
                <w:sz w:val="18"/>
                <w:szCs w:val="18"/>
                <w:lang w:val="es-MX" w:eastAsia="en-US"/>
              </w:rPr>
              <w:t>SUMA CAPITAL DE TRABAJO</w:t>
            </w:r>
          </w:p>
        </w:tc>
        <w:tc>
          <w:tcPr>
            <w:tcW w:w="1843" w:type="dxa"/>
          </w:tcPr>
          <w:p w14:paraId="57FDD3F5" w14:textId="77777777" w:rsidR="00D4598B" w:rsidRPr="001914A5" w:rsidRDefault="00D4598B" w:rsidP="00220C71">
            <w:pPr>
              <w:spacing w:after="240"/>
              <w:jc w:val="center"/>
              <w:rPr>
                <w:rFonts w:ascii="Montserrat" w:eastAsia="Verdana" w:hAnsi="Montserrat" w:cs="Arial"/>
                <w:sz w:val="18"/>
                <w:szCs w:val="18"/>
                <w:lang w:val="es-MX" w:eastAsia="en-US"/>
              </w:rPr>
            </w:pPr>
          </w:p>
        </w:tc>
      </w:tr>
    </w:tbl>
    <w:p w14:paraId="42AB2818" w14:textId="77777777" w:rsidR="00D4598B" w:rsidRPr="001914A5" w:rsidRDefault="00D4598B" w:rsidP="00D4598B">
      <w:pPr>
        <w:spacing w:after="240"/>
        <w:jc w:val="both"/>
        <w:rPr>
          <w:rFonts w:ascii="Montserrat" w:eastAsia="Verdana" w:hAnsi="Montserrat" w:cs="Arial"/>
          <w:sz w:val="18"/>
          <w:szCs w:val="18"/>
          <w:lang w:val="es-MX" w:eastAsia="en-US"/>
        </w:rPr>
      </w:pPr>
    </w:p>
    <w:p w14:paraId="3B2DF5D7" w14:textId="77777777" w:rsidR="00D4598B" w:rsidRPr="001914A5" w:rsidRDefault="00D4598B" w:rsidP="00D4598B">
      <w:pPr>
        <w:spacing w:after="240"/>
        <w:ind w:left="1418"/>
        <w:jc w:val="both"/>
        <w:rPr>
          <w:rFonts w:ascii="Montserrat" w:eastAsia="Verdana" w:hAnsi="Montserrat" w:cs="Arial"/>
          <w:sz w:val="18"/>
          <w:szCs w:val="18"/>
          <w:lang w:val="es-MX" w:eastAsia="en-US"/>
        </w:rPr>
      </w:pPr>
      <w:r w:rsidRPr="001914A5">
        <w:rPr>
          <w:rFonts w:ascii="Montserrat" w:eastAsia="Verdana" w:hAnsi="Montserrat" w:cs="Arial"/>
          <w:sz w:val="18"/>
          <w:szCs w:val="18"/>
          <w:lang w:val="es-MX" w:eastAsia="en-US"/>
        </w:rPr>
        <w:t>Para acreditar el referido capital, cada uno de “Los Participantes” anexa al presente -----------------------------del ejercicio fiscal de ---------------------------------.</w:t>
      </w:r>
    </w:p>
    <w:p w14:paraId="6D3CF9C4" w14:textId="77777777" w:rsidR="00D4598B" w:rsidRPr="001914A5" w:rsidRDefault="00D4598B" w:rsidP="00D4598B">
      <w:pPr>
        <w:rPr>
          <w:rFonts w:ascii="Montserrat" w:eastAsia="Verdana" w:hAnsi="Montserrat" w:cs="Arial"/>
          <w:sz w:val="18"/>
          <w:szCs w:val="18"/>
          <w:lang w:val="es-MX" w:eastAsia="en-US"/>
        </w:rPr>
      </w:pPr>
    </w:p>
    <w:p w14:paraId="5746CB0A" w14:textId="77777777" w:rsidR="00D4598B" w:rsidRPr="001914A5" w:rsidRDefault="00D4598B" w:rsidP="00D4598B">
      <w:pPr>
        <w:spacing w:after="240"/>
        <w:ind w:left="1418" w:hanging="1418"/>
        <w:jc w:val="both"/>
        <w:rPr>
          <w:rFonts w:ascii="Montserrat" w:eastAsia="Verdana" w:hAnsi="Montserrat" w:cs="Arial"/>
          <w:sz w:val="18"/>
          <w:szCs w:val="18"/>
          <w:lang w:val="es-MX" w:eastAsia="en-US"/>
        </w:rPr>
      </w:pPr>
      <w:proofErr w:type="gramStart"/>
      <w:r w:rsidRPr="001914A5">
        <w:rPr>
          <w:rFonts w:ascii="Montserrat" w:eastAsia="Verdana" w:hAnsi="Montserrat" w:cs="Arial"/>
          <w:sz w:val="18"/>
          <w:szCs w:val="18"/>
          <w:lang w:val="es-MX" w:eastAsia="en-US"/>
        </w:rPr>
        <w:t>Tercera.-</w:t>
      </w:r>
      <w:proofErr w:type="gramEnd"/>
      <w:r w:rsidRPr="001914A5">
        <w:rPr>
          <w:rFonts w:ascii="Montserrat" w:eastAsia="Verdana" w:hAnsi="Montserrat" w:cs="Arial"/>
          <w:sz w:val="18"/>
          <w:szCs w:val="18"/>
          <w:lang w:val="es-MX" w:eastAsia="en-US"/>
        </w:rPr>
        <w:tab/>
        <w:t>Representante común y constitución de aval y obligado solidario.</w:t>
      </w:r>
    </w:p>
    <w:p w14:paraId="51E81BC5" w14:textId="77777777" w:rsidR="00D4598B" w:rsidRPr="001914A5" w:rsidRDefault="00D4598B" w:rsidP="00D4598B">
      <w:pPr>
        <w:spacing w:after="240"/>
        <w:ind w:left="1418"/>
        <w:jc w:val="both"/>
        <w:rPr>
          <w:rFonts w:ascii="Montserrat" w:eastAsia="Verdana" w:hAnsi="Montserrat" w:cs="Arial"/>
          <w:sz w:val="18"/>
          <w:szCs w:val="18"/>
          <w:lang w:val="es-MX" w:eastAsia="en-US"/>
        </w:rPr>
      </w:pPr>
      <w:r w:rsidRPr="001914A5">
        <w:rPr>
          <w:rFonts w:ascii="Montserrat" w:eastAsia="Verdana" w:hAnsi="Montserrat" w:cs="Arial"/>
          <w:sz w:val="18"/>
          <w:szCs w:val="18"/>
          <w:lang w:val="es-MX" w:eastAsia="en-US"/>
        </w:rPr>
        <w:lastRenderedPageBreak/>
        <w:t xml:space="preserve">“Las Partes” aceptan expresamente en designar como ----------------------------------------- Administrador Único, como está acreditado, del ------------------------------------------------, otorgándole, a través del presente instrumento, poder amplio y suficiente para suscribir la propuesta técnica y económica y resolver cualquier asunto que se derive del procedimiento de la --------------------------------------------------, la firma de contrato y sus convenios modificatorios si las hubiere, lo relacionado a la ejecución de la obra y el cobro de los pagos. </w:t>
      </w:r>
    </w:p>
    <w:p w14:paraId="507E25F0" w14:textId="77777777" w:rsidR="00D4598B" w:rsidRPr="001914A5" w:rsidRDefault="00D4598B" w:rsidP="00D4598B">
      <w:pPr>
        <w:spacing w:after="240"/>
        <w:ind w:left="1418"/>
        <w:jc w:val="both"/>
        <w:rPr>
          <w:rFonts w:ascii="Montserrat" w:eastAsia="Verdana" w:hAnsi="Montserrat" w:cs="Arial"/>
          <w:sz w:val="18"/>
          <w:szCs w:val="18"/>
          <w:lang w:val="es-MX" w:eastAsia="en-US"/>
        </w:rPr>
      </w:pPr>
      <w:r w:rsidRPr="001914A5">
        <w:rPr>
          <w:rFonts w:ascii="Montserrat" w:eastAsia="Verdana" w:hAnsi="Montserrat" w:cs="Arial"/>
          <w:sz w:val="18"/>
          <w:szCs w:val="18"/>
          <w:lang w:val="es-MX" w:eastAsia="en-US"/>
        </w:rPr>
        <w:t>Asimismo, convienen entre sí en constituirse como avales y obligados solidarios para cumplir con el objeto del presente convenio, aceptando expresamente en responder ante el ---------------------------------------------------- por la propuesta que se presente y, en su caso, por las obligaciones que se llegaran a derivar del contrato de obra pública, de resultar ganadoras en el procedimiento de ------------------------------------------------, renunciando también expresamente al derecho de orden y excusión.</w:t>
      </w:r>
    </w:p>
    <w:p w14:paraId="12824C12" w14:textId="77777777" w:rsidR="00D4598B" w:rsidRPr="001914A5" w:rsidRDefault="00D4598B" w:rsidP="00D4598B">
      <w:pPr>
        <w:spacing w:after="240"/>
        <w:ind w:left="1418" w:hanging="1418"/>
        <w:jc w:val="both"/>
        <w:rPr>
          <w:rFonts w:ascii="Montserrat" w:eastAsia="Verdana" w:hAnsi="Montserrat" w:cs="Arial"/>
          <w:sz w:val="18"/>
          <w:szCs w:val="18"/>
          <w:lang w:val="es-MX" w:eastAsia="en-US"/>
        </w:rPr>
      </w:pPr>
      <w:proofErr w:type="gramStart"/>
      <w:r w:rsidRPr="001914A5">
        <w:rPr>
          <w:rFonts w:ascii="Montserrat" w:eastAsia="Verdana" w:hAnsi="Montserrat" w:cs="Arial"/>
          <w:sz w:val="18"/>
          <w:szCs w:val="18"/>
          <w:lang w:val="es-MX" w:eastAsia="en-US"/>
        </w:rPr>
        <w:t>Cuarta.-</w:t>
      </w:r>
      <w:proofErr w:type="gramEnd"/>
      <w:r w:rsidRPr="001914A5">
        <w:rPr>
          <w:rFonts w:ascii="Montserrat" w:eastAsia="Verdana" w:hAnsi="Montserrat" w:cs="Arial"/>
          <w:sz w:val="18"/>
          <w:szCs w:val="18"/>
          <w:lang w:val="es-MX" w:eastAsia="en-US"/>
        </w:rPr>
        <w:tab/>
        <w:t>Domicilio común para oír y recibir notificaciones.</w:t>
      </w:r>
    </w:p>
    <w:p w14:paraId="2BAD06E3" w14:textId="77777777" w:rsidR="00D4598B" w:rsidRPr="001914A5" w:rsidRDefault="00D4598B" w:rsidP="00D4598B">
      <w:pPr>
        <w:spacing w:after="240"/>
        <w:ind w:left="1418" w:hanging="1418"/>
        <w:jc w:val="both"/>
        <w:rPr>
          <w:rFonts w:ascii="Montserrat" w:eastAsia="Verdana" w:hAnsi="Montserrat" w:cs="Arial"/>
          <w:sz w:val="18"/>
          <w:szCs w:val="18"/>
          <w:lang w:val="es-MX" w:eastAsia="en-US"/>
        </w:rPr>
      </w:pPr>
      <w:r w:rsidRPr="001914A5">
        <w:rPr>
          <w:rFonts w:ascii="Montserrat" w:eastAsia="Verdana" w:hAnsi="Montserrat" w:cs="Arial"/>
          <w:sz w:val="18"/>
          <w:szCs w:val="18"/>
          <w:lang w:val="es-MX" w:eastAsia="en-US"/>
        </w:rPr>
        <w:tab/>
        <w:t>----------------------------------------------------------------</w:t>
      </w:r>
    </w:p>
    <w:p w14:paraId="27EDFCB8" w14:textId="77777777" w:rsidR="00D4598B" w:rsidRPr="001914A5" w:rsidRDefault="00D4598B" w:rsidP="00D4598B">
      <w:pPr>
        <w:spacing w:after="240"/>
        <w:ind w:left="1418" w:hanging="1418"/>
        <w:jc w:val="both"/>
        <w:rPr>
          <w:rFonts w:ascii="Montserrat" w:eastAsia="Verdana" w:hAnsi="Montserrat" w:cs="Arial"/>
          <w:sz w:val="18"/>
          <w:szCs w:val="18"/>
          <w:lang w:val="es-MX" w:eastAsia="en-US"/>
        </w:rPr>
      </w:pPr>
      <w:proofErr w:type="gramStart"/>
      <w:r w:rsidRPr="001914A5">
        <w:rPr>
          <w:rFonts w:ascii="Montserrat" w:eastAsia="Verdana" w:hAnsi="Montserrat" w:cs="Arial"/>
          <w:sz w:val="18"/>
          <w:szCs w:val="18"/>
          <w:lang w:val="es-MX" w:eastAsia="en-US"/>
        </w:rPr>
        <w:t>Quinta.-</w:t>
      </w:r>
      <w:proofErr w:type="gramEnd"/>
      <w:r w:rsidRPr="001914A5">
        <w:rPr>
          <w:rFonts w:ascii="Montserrat" w:eastAsia="Verdana" w:hAnsi="Montserrat" w:cs="Arial"/>
          <w:sz w:val="18"/>
          <w:szCs w:val="18"/>
          <w:lang w:val="es-MX" w:eastAsia="en-US"/>
        </w:rPr>
        <w:tab/>
        <w:t>Del cobro de pagos o facturas.</w:t>
      </w:r>
    </w:p>
    <w:p w14:paraId="7004F8E8" w14:textId="77777777" w:rsidR="00D4598B" w:rsidRPr="001914A5" w:rsidRDefault="00D4598B" w:rsidP="00D4598B">
      <w:pPr>
        <w:spacing w:after="240"/>
        <w:ind w:left="1418"/>
        <w:jc w:val="both"/>
        <w:rPr>
          <w:rFonts w:ascii="Montserrat" w:eastAsia="Verdana" w:hAnsi="Montserrat" w:cs="Arial"/>
          <w:sz w:val="18"/>
          <w:szCs w:val="18"/>
          <w:lang w:val="es-MX" w:eastAsia="en-US"/>
        </w:rPr>
      </w:pPr>
      <w:r w:rsidRPr="001914A5">
        <w:rPr>
          <w:rFonts w:ascii="Montserrat" w:eastAsia="Verdana" w:hAnsi="Montserrat" w:cs="Arial"/>
          <w:sz w:val="18"/>
          <w:szCs w:val="18"/>
          <w:lang w:val="es-MX" w:eastAsia="en-US"/>
        </w:rPr>
        <w:t>“Las Partes” convienen expresamente, que “El Participante ”A” será el único responsable de la emisión de las facturas para cobro  ante --------------------------------------------- en caso de resultar ganadores en el procedimiento de la  -------------------------------------------------------  y el único facultado para recibir el cobro de los pagos que se generen de los trabajos que se deriven del procedimiento de la licitación pública objeto del presente instrumento, sin perjuicio de lo dispuesto por las cláusulas PRIMERA, SEGUNDA, TERCERA Y CUARTA, y en virtud de lo expuesto las partes convienen:-</w:t>
      </w:r>
    </w:p>
    <w:p w14:paraId="09CDC2DD" w14:textId="77777777" w:rsidR="00D4598B" w:rsidRPr="001914A5" w:rsidRDefault="00D4598B" w:rsidP="00D4598B">
      <w:pPr>
        <w:ind w:left="1416"/>
        <w:jc w:val="both"/>
        <w:rPr>
          <w:rFonts w:ascii="Montserrat" w:eastAsia="Verdana" w:hAnsi="Montserrat" w:cs="Arial"/>
          <w:sz w:val="18"/>
          <w:szCs w:val="18"/>
          <w:lang w:val="es-MX" w:eastAsia="en-US"/>
        </w:rPr>
      </w:pPr>
      <w:r w:rsidRPr="001914A5">
        <w:rPr>
          <w:rFonts w:ascii="Montserrat" w:eastAsia="Verdana" w:hAnsi="Montserrat" w:cs="Arial"/>
          <w:sz w:val="18"/>
          <w:szCs w:val="18"/>
          <w:lang w:val="es-MX" w:eastAsia="en-US"/>
        </w:rPr>
        <w:t>I.- El Participante “A” con recursos y bienes propios sustentara las fianzas y pólizas de responsabilidad civil, que al efecto se requieran en el procedimiento de la ----------------------------------------------------, en caso de resultar ganadores.</w:t>
      </w:r>
    </w:p>
    <w:p w14:paraId="35B93F06" w14:textId="77777777" w:rsidR="00D4598B" w:rsidRPr="001914A5" w:rsidRDefault="00D4598B" w:rsidP="00D4598B">
      <w:pPr>
        <w:ind w:left="1416"/>
        <w:jc w:val="both"/>
        <w:rPr>
          <w:rFonts w:ascii="Montserrat" w:eastAsia="Verdana" w:hAnsi="Montserrat" w:cs="Arial"/>
          <w:sz w:val="18"/>
          <w:szCs w:val="18"/>
          <w:lang w:val="es-MX" w:eastAsia="en-US"/>
        </w:rPr>
      </w:pPr>
    </w:p>
    <w:p w14:paraId="1EB39F80" w14:textId="77777777" w:rsidR="00D4598B" w:rsidRPr="001914A5" w:rsidRDefault="00D4598B" w:rsidP="00D4598B">
      <w:pPr>
        <w:spacing w:after="240"/>
        <w:ind w:left="1418" w:hanging="1418"/>
        <w:jc w:val="both"/>
        <w:rPr>
          <w:rFonts w:ascii="Montserrat" w:eastAsia="Verdana" w:hAnsi="Montserrat" w:cs="Arial"/>
          <w:sz w:val="18"/>
          <w:szCs w:val="18"/>
          <w:lang w:val="es-MX" w:eastAsia="en-US"/>
        </w:rPr>
      </w:pPr>
      <w:proofErr w:type="gramStart"/>
      <w:r w:rsidRPr="001914A5">
        <w:rPr>
          <w:rFonts w:ascii="Montserrat" w:eastAsia="Verdana" w:hAnsi="Montserrat" w:cs="Arial"/>
          <w:sz w:val="18"/>
          <w:szCs w:val="18"/>
          <w:lang w:val="es-MX" w:eastAsia="en-US"/>
        </w:rPr>
        <w:t>Sexta.-</w:t>
      </w:r>
      <w:proofErr w:type="gramEnd"/>
      <w:r w:rsidRPr="001914A5">
        <w:rPr>
          <w:rFonts w:ascii="Montserrat" w:eastAsia="Verdana" w:hAnsi="Montserrat" w:cs="Arial"/>
          <w:sz w:val="18"/>
          <w:szCs w:val="18"/>
          <w:lang w:val="es-MX" w:eastAsia="en-US"/>
        </w:rPr>
        <w:tab/>
        <w:t>Vigencia.</w:t>
      </w:r>
    </w:p>
    <w:p w14:paraId="6BFAAE90" w14:textId="77777777" w:rsidR="00D4598B" w:rsidRPr="001914A5" w:rsidRDefault="00D4598B" w:rsidP="00D4598B">
      <w:pPr>
        <w:spacing w:after="240"/>
        <w:ind w:left="1418"/>
        <w:jc w:val="both"/>
        <w:rPr>
          <w:rFonts w:ascii="Montserrat" w:eastAsia="Verdana" w:hAnsi="Montserrat" w:cs="Arial"/>
          <w:sz w:val="18"/>
          <w:szCs w:val="18"/>
          <w:lang w:val="es-MX" w:eastAsia="en-US"/>
        </w:rPr>
      </w:pPr>
      <w:r w:rsidRPr="001914A5">
        <w:rPr>
          <w:rFonts w:ascii="Montserrat" w:eastAsia="Verdana" w:hAnsi="Montserrat" w:cs="Arial"/>
          <w:sz w:val="18"/>
          <w:szCs w:val="18"/>
          <w:lang w:val="es-MX" w:eastAsia="en-US"/>
        </w:rPr>
        <w:t>“Las Partes” convienen en que la vigencia del presente convenio será la duración que tenga el procedimiento citado en la cláusula primera del presente convenio y en caso de resultar adjudicatarios del contrato, el plazo que se estipule en éste, y sus convenios modificatorios si los hubiere.</w:t>
      </w:r>
    </w:p>
    <w:p w14:paraId="0B07CBF1" w14:textId="77777777" w:rsidR="00D4598B" w:rsidRPr="001914A5" w:rsidRDefault="00D4598B" w:rsidP="00D4598B">
      <w:pPr>
        <w:spacing w:after="240"/>
        <w:ind w:left="1418" w:hanging="1418"/>
        <w:jc w:val="both"/>
        <w:rPr>
          <w:rFonts w:ascii="Montserrat" w:eastAsia="Verdana" w:hAnsi="Montserrat" w:cs="Arial"/>
          <w:sz w:val="18"/>
          <w:szCs w:val="18"/>
          <w:lang w:val="es-MX" w:eastAsia="en-US"/>
        </w:rPr>
      </w:pPr>
      <w:proofErr w:type="gramStart"/>
      <w:r w:rsidRPr="001914A5">
        <w:rPr>
          <w:rFonts w:ascii="Montserrat" w:eastAsia="Verdana" w:hAnsi="Montserrat" w:cs="Arial"/>
          <w:sz w:val="18"/>
          <w:szCs w:val="18"/>
          <w:lang w:val="es-MX" w:eastAsia="en-US"/>
        </w:rPr>
        <w:t>Séptima.-</w:t>
      </w:r>
      <w:proofErr w:type="gramEnd"/>
      <w:r w:rsidRPr="001914A5">
        <w:rPr>
          <w:rFonts w:ascii="Montserrat" w:eastAsia="Verdana" w:hAnsi="Montserrat" w:cs="Arial"/>
          <w:sz w:val="18"/>
          <w:szCs w:val="18"/>
          <w:lang w:val="es-MX" w:eastAsia="en-US"/>
        </w:rPr>
        <w:t xml:space="preserve"> </w:t>
      </w:r>
      <w:r w:rsidRPr="001914A5">
        <w:rPr>
          <w:rFonts w:ascii="Montserrat" w:eastAsia="Verdana" w:hAnsi="Montserrat" w:cs="Arial"/>
          <w:sz w:val="18"/>
          <w:szCs w:val="18"/>
          <w:lang w:val="es-MX" w:eastAsia="en-US"/>
        </w:rPr>
        <w:tab/>
        <w:t>Obligaciones</w:t>
      </w:r>
    </w:p>
    <w:p w14:paraId="45279951" w14:textId="77777777" w:rsidR="00D4598B" w:rsidRPr="001914A5" w:rsidRDefault="00D4598B" w:rsidP="00D4598B">
      <w:pPr>
        <w:spacing w:after="240"/>
        <w:ind w:left="1418"/>
        <w:jc w:val="both"/>
        <w:rPr>
          <w:rFonts w:ascii="Montserrat" w:eastAsia="Verdana" w:hAnsi="Montserrat" w:cs="Arial"/>
          <w:sz w:val="18"/>
          <w:szCs w:val="18"/>
          <w:lang w:val="es-MX" w:eastAsia="en-US"/>
        </w:rPr>
      </w:pPr>
      <w:r w:rsidRPr="001914A5">
        <w:rPr>
          <w:rFonts w:ascii="Montserrat" w:eastAsia="Verdana" w:hAnsi="Montserrat" w:cs="Arial"/>
          <w:sz w:val="18"/>
          <w:szCs w:val="18"/>
          <w:lang w:val="es-MX" w:eastAsia="en-US"/>
        </w:rPr>
        <w:t>“Las Partes” convienen que en el supuesto de que cualquiera de ellas se declare en quiebra o en suspensión de pago, no las liberara de sus obligaciones, por lo que cualquiera de las partes que subsista acepta y se obliga expresamente a responder solidaria y mancomunadamente de las obligaciones contractuales a que hubiere lugar.</w:t>
      </w:r>
    </w:p>
    <w:p w14:paraId="1B319E2E" w14:textId="77777777" w:rsidR="00D4598B" w:rsidRPr="001914A5" w:rsidRDefault="00D4598B" w:rsidP="00D4598B">
      <w:pPr>
        <w:spacing w:after="240"/>
        <w:ind w:left="1418"/>
        <w:jc w:val="both"/>
        <w:rPr>
          <w:rFonts w:ascii="Montserrat" w:eastAsia="Verdana" w:hAnsi="Montserrat" w:cs="Arial"/>
          <w:sz w:val="18"/>
          <w:szCs w:val="18"/>
          <w:lang w:val="es-MX" w:eastAsia="en-US"/>
        </w:rPr>
      </w:pPr>
      <w:r w:rsidRPr="001914A5">
        <w:rPr>
          <w:rFonts w:ascii="Montserrat" w:eastAsia="Verdana" w:hAnsi="Montserrat" w:cs="Arial"/>
          <w:sz w:val="18"/>
          <w:szCs w:val="18"/>
          <w:lang w:val="es-MX" w:eastAsia="en-US"/>
        </w:rPr>
        <w:lastRenderedPageBreak/>
        <w:t>En caso de resultar ganadora la propuesta que presenten las empresas conjuntadas, se obligan a firmar el contrato, por conducto de su representante común.</w:t>
      </w:r>
    </w:p>
    <w:p w14:paraId="598E17D0" w14:textId="77777777" w:rsidR="00D4598B" w:rsidRPr="001914A5" w:rsidRDefault="00D4598B" w:rsidP="00D4598B">
      <w:pPr>
        <w:spacing w:after="240"/>
        <w:ind w:left="1418"/>
        <w:jc w:val="both"/>
        <w:rPr>
          <w:rFonts w:ascii="Montserrat" w:eastAsia="Verdana" w:hAnsi="Montserrat" w:cs="Arial"/>
          <w:sz w:val="18"/>
          <w:szCs w:val="18"/>
          <w:lang w:val="es-MX" w:eastAsia="en-US"/>
        </w:rPr>
      </w:pPr>
      <w:r w:rsidRPr="001914A5">
        <w:rPr>
          <w:rFonts w:ascii="Montserrat" w:eastAsia="Verdana" w:hAnsi="Montserrat" w:cs="Arial"/>
          <w:sz w:val="18"/>
          <w:szCs w:val="18"/>
          <w:lang w:val="es-MX" w:eastAsia="en-US"/>
        </w:rPr>
        <w:t xml:space="preserve">“Las Partes” aceptan y se obligan expresamente a responder en su carácter de aval y obligado solidario, como se estipula en la cláusula tercera, a responder ante </w:t>
      </w:r>
      <w:proofErr w:type="spellStart"/>
      <w:r w:rsidRPr="001914A5">
        <w:rPr>
          <w:rFonts w:ascii="Montserrat" w:eastAsia="Verdana" w:hAnsi="Montserrat" w:cs="Arial"/>
          <w:sz w:val="18"/>
          <w:szCs w:val="18"/>
          <w:lang w:val="es-MX" w:eastAsia="en-US"/>
        </w:rPr>
        <w:t>el</w:t>
      </w:r>
      <w:proofErr w:type="spellEnd"/>
      <w:r w:rsidRPr="001914A5">
        <w:rPr>
          <w:rFonts w:ascii="Montserrat" w:eastAsia="Verdana" w:hAnsi="Montserrat" w:cs="Arial"/>
          <w:sz w:val="18"/>
          <w:szCs w:val="18"/>
          <w:lang w:val="es-MX" w:eastAsia="en-US"/>
        </w:rPr>
        <w:t xml:space="preserve"> ----------------------------------------------, de las obligaciones contractuales a que hubiere lugar.</w:t>
      </w:r>
    </w:p>
    <w:p w14:paraId="3B345CE1" w14:textId="77777777" w:rsidR="00D4598B" w:rsidRPr="001914A5" w:rsidRDefault="00D4598B" w:rsidP="00D4598B">
      <w:pPr>
        <w:spacing w:after="240"/>
        <w:jc w:val="both"/>
        <w:rPr>
          <w:rFonts w:ascii="Montserrat" w:eastAsia="Verdana" w:hAnsi="Montserrat" w:cs="Arial"/>
          <w:sz w:val="18"/>
          <w:szCs w:val="18"/>
          <w:lang w:val="es-MX" w:eastAsia="en-US"/>
        </w:rPr>
      </w:pPr>
      <w:r w:rsidRPr="001914A5">
        <w:rPr>
          <w:rFonts w:ascii="Montserrat" w:eastAsia="Verdana" w:hAnsi="Montserrat" w:cs="Arial"/>
          <w:sz w:val="18"/>
          <w:szCs w:val="18"/>
          <w:lang w:val="es-MX" w:eastAsia="en-US"/>
        </w:rPr>
        <w:t>Leído que fue el presente convenio por “Las Partes”, y enterados de su alcance y efectos legales, aceptando que no existió error, dolo, violencia o mala fe, lo ratifican y firman, de conformidad en la Ciudad de México, a ----------------------------</w:t>
      </w:r>
    </w:p>
    <w:p w14:paraId="62DC072B" w14:textId="77777777" w:rsidR="00D4598B" w:rsidRPr="001914A5" w:rsidRDefault="00D4598B" w:rsidP="00D4598B">
      <w:pPr>
        <w:spacing w:after="240"/>
        <w:jc w:val="both"/>
        <w:rPr>
          <w:rFonts w:ascii="Montserrat" w:eastAsia="Verdana" w:hAnsi="Montserrat" w:cs="Arial"/>
          <w:sz w:val="18"/>
          <w:szCs w:val="18"/>
          <w:lang w:val="es-MX" w:eastAsia="en-US"/>
        </w:rPr>
      </w:pPr>
    </w:p>
    <w:p w14:paraId="2E0BD7E3" w14:textId="77777777" w:rsidR="00D4598B" w:rsidRPr="001914A5" w:rsidRDefault="00D4598B" w:rsidP="00D4598B">
      <w:pPr>
        <w:tabs>
          <w:tab w:val="left" w:pos="5670"/>
        </w:tabs>
        <w:ind w:left="708" w:hanging="708"/>
        <w:jc w:val="center"/>
        <w:rPr>
          <w:rFonts w:ascii="Montserrat" w:eastAsia="Verdana" w:hAnsi="Montserrat" w:cs="Arial"/>
          <w:b/>
          <w:sz w:val="18"/>
          <w:szCs w:val="18"/>
          <w:lang w:val="es-MX" w:eastAsia="en-US"/>
        </w:rPr>
      </w:pPr>
      <w:r w:rsidRPr="001914A5">
        <w:rPr>
          <w:rFonts w:ascii="Montserrat" w:eastAsia="Verdana" w:hAnsi="Montserrat" w:cs="Arial"/>
          <w:b/>
          <w:sz w:val="18"/>
          <w:szCs w:val="18"/>
          <w:lang w:val="es-MX" w:eastAsia="en-US"/>
        </w:rPr>
        <w:t>“El Participante A”</w:t>
      </w:r>
    </w:p>
    <w:p w14:paraId="1765DC16" w14:textId="77777777" w:rsidR="00D4598B" w:rsidRPr="001914A5" w:rsidRDefault="00D4598B" w:rsidP="00D4598B">
      <w:pPr>
        <w:tabs>
          <w:tab w:val="left" w:pos="5670"/>
        </w:tabs>
        <w:ind w:left="708" w:hanging="708"/>
        <w:jc w:val="center"/>
        <w:rPr>
          <w:rFonts w:ascii="Montserrat" w:eastAsia="Verdana" w:hAnsi="Montserrat" w:cs="Arial"/>
          <w:b/>
          <w:sz w:val="18"/>
          <w:szCs w:val="18"/>
          <w:lang w:val="es-MX" w:eastAsia="en-US"/>
        </w:rPr>
      </w:pPr>
    </w:p>
    <w:p w14:paraId="39B8E972" w14:textId="77777777" w:rsidR="00D4598B" w:rsidRPr="001914A5" w:rsidRDefault="00D4598B" w:rsidP="00D4598B">
      <w:pPr>
        <w:tabs>
          <w:tab w:val="left" w:pos="5670"/>
        </w:tabs>
        <w:ind w:left="708" w:hanging="708"/>
        <w:jc w:val="center"/>
        <w:rPr>
          <w:rFonts w:ascii="Montserrat" w:eastAsia="Verdana" w:hAnsi="Montserrat" w:cs="Arial"/>
          <w:b/>
          <w:sz w:val="18"/>
          <w:szCs w:val="18"/>
          <w:lang w:val="es-MX" w:eastAsia="en-US"/>
        </w:rPr>
      </w:pPr>
    </w:p>
    <w:p w14:paraId="05E08FC3" w14:textId="77777777" w:rsidR="00D4598B" w:rsidRPr="001914A5" w:rsidRDefault="00D4598B" w:rsidP="00D4598B">
      <w:pPr>
        <w:tabs>
          <w:tab w:val="left" w:pos="5670"/>
        </w:tabs>
        <w:ind w:left="708" w:hanging="708"/>
        <w:jc w:val="center"/>
        <w:rPr>
          <w:rFonts w:ascii="Montserrat" w:eastAsia="Verdana" w:hAnsi="Montserrat" w:cs="Arial"/>
          <w:b/>
          <w:sz w:val="18"/>
          <w:szCs w:val="18"/>
          <w:lang w:val="es-MX" w:eastAsia="en-US"/>
        </w:rPr>
      </w:pPr>
    </w:p>
    <w:p w14:paraId="12F7DB0C" w14:textId="77777777" w:rsidR="00D4598B" w:rsidRPr="001914A5" w:rsidRDefault="00D4598B" w:rsidP="00D4598B">
      <w:pPr>
        <w:tabs>
          <w:tab w:val="left" w:pos="5670"/>
        </w:tabs>
        <w:ind w:left="708" w:hanging="708"/>
        <w:jc w:val="center"/>
        <w:rPr>
          <w:rFonts w:ascii="Montserrat" w:eastAsia="Verdana" w:hAnsi="Montserrat" w:cs="Arial"/>
          <w:b/>
          <w:sz w:val="18"/>
          <w:szCs w:val="18"/>
          <w:lang w:val="es-MX" w:eastAsia="en-US"/>
        </w:rPr>
      </w:pPr>
    </w:p>
    <w:p w14:paraId="499B1F78" w14:textId="77777777" w:rsidR="00D4598B" w:rsidRPr="001914A5" w:rsidRDefault="00D4598B" w:rsidP="00D4598B">
      <w:pPr>
        <w:tabs>
          <w:tab w:val="left" w:pos="5670"/>
        </w:tabs>
        <w:ind w:left="708" w:hanging="708"/>
        <w:jc w:val="center"/>
        <w:rPr>
          <w:rFonts w:ascii="Montserrat" w:eastAsia="Verdana" w:hAnsi="Montserrat" w:cs="Arial"/>
          <w:b/>
          <w:sz w:val="18"/>
          <w:szCs w:val="18"/>
          <w:lang w:val="es-MX" w:eastAsia="en-US"/>
        </w:rPr>
      </w:pPr>
      <w:r w:rsidRPr="001914A5">
        <w:rPr>
          <w:rFonts w:ascii="Montserrat" w:eastAsia="Verdana" w:hAnsi="Montserrat" w:cs="Arial"/>
          <w:b/>
          <w:sz w:val="18"/>
          <w:szCs w:val="18"/>
          <w:lang w:val="es-MX" w:eastAsia="en-US"/>
        </w:rPr>
        <w:t>“El Participante B”</w:t>
      </w:r>
    </w:p>
    <w:p w14:paraId="5F131CB4" w14:textId="77777777" w:rsidR="00D4598B" w:rsidRPr="001914A5" w:rsidRDefault="00D4598B" w:rsidP="00D4598B">
      <w:pPr>
        <w:ind w:left="708" w:hanging="708"/>
        <w:jc w:val="center"/>
        <w:rPr>
          <w:rFonts w:ascii="Montserrat" w:eastAsia="Verdana" w:hAnsi="Montserrat" w:cs="Arial"/>
          <w:b/>
          <w:sz w:val="18"/>
          <w:szCs w:val="18"/>
          <w:lang w:val="es-MX" w:eastAsia="en-US"/>
        </w:rPr>
      </w:pPr>
    </w:p>
    <w:p w14:paraId="7B41049F" w14:textId="77777777" w:rsidR="00D4598B" w:rsidRPr="001914A5" w:rsidRDefault="00D4598B" w:rsidP="00D4598B">
      <w:pPr>
        <w:ind w:left="708" w:hanging="708"/>
        <w:jc w:val="center"/>
        <w:rPr>
          <w:rFonts w:ascii="Montserrat" w:eastAsia="Verdana" w:hAnsi="Montserrat" w:cs="Arial"/>
          <w:b/>
          <w:sz w:val="18"/>
          <w:szCs w:val="18"/>
          <w:lang w:val="es-MX" w:eastAsia="en-US"/>
        </w:rPr>
      </w:pPr>
    </w:p>
    <w:p w14:paraId="085B42CC" w14:textId="77777777" w:rsidR="00D4598B" w:rsidRPr="001914A5" w:rsidRDefault="00D4598B" w:rsidP="00D4598B">
      <w:pPr>
        <w:ind w:left="708" w:hanging="708"/>
        <w:jc w:val="center"/>
        <w:rPr>
          <w:rFonts w:ascii="Montserrat" w:eastAsia="Verdana" w:hAnsi="Montserrat" w:cs="Arial"/>
          <w:b/>
          <w:sz w:val="18"/>
          <w:szCs w:val="18"/>
          <w:lang w:val="es-MX" w:eastAsia="en-US"/>
        </w:rPr>
      </w:pPr>
    </w:p>
    <w:p w14:paraId="301E497A" w14:textId="77777777" w:rsidR="00D4598B" w:rsidRPr="001914A5" w:rsidRDefault="00D4598B" w:rsidP="00D4598B">
      <w:pPr>
        <w:ind w:left="1620" w:hanging="1620"/>
        <w:jc w:val="center"/>
        <w:rPr>
          <w:rFonts w:ascii="Montserrat" w:eastAsia="Verdana" w:hAnsi="Montserrat" w:cs="Arial"/>
          <w:b/>
          <w:sz w:val="18"/>
          <w:szCs w:val="18"/>
          <w:lang w:val="es-MX" w:eastAsia="en-US"/>
        </w:rPr>
      </w:pPr>
    </w:p>
    <w:p w14:paraId="14F59E19" w14:textId="77777777" w:rsidR="00D4598B" w:rsidRPr="0045361E" w:rsidRDefault="00D4598B" w:rsidP="00D4598B">
      <w:pPr>
        <w:jc w:val="center"/>
        <w:rPr>
          <w:rFonts w:ascii="Montserrat" w:eastAsia="Verdana" w:hAnsi="Montserrat" w:cs="Arial"/>
          <w:sz w:val="18"/>
          <w:szCs w:val="18"/>
          <w:lang w:val="es-MX" w:eastAsia="en-US"/>
        </w:rPr>
      </w:pPr>
      <w:r w:rsidRPr="0045361E">
        <w:rPr>
          <w:rFonts w:ascii="Montserrat" w:eastAsia="Verdana" w:hAnsi="Montserrat" w:cs="Arial"/>
          <w:b/>
          <w:sz w:val="18"/>
          <w:szCs w:val="18"/>
          <w:lang w:val="es-MX" w:eastAsia="en-US"/>
        </w:rPr>
        <w:t>T e s t i g o s</w:t>
      </w:r>
    </w:p>
    <w:p w14:paraId="2DBED137" w14:textId="77777777" w:rsidR="00D4598B" w:rsidRPr="0045361E" w:rsidRDefault="00D4598B" w:rsidP="00D4598B">
      <w:pPr>
        <w:spacing w:after="200"/>
        <w:rPr>
          <w:rFonts w:ascii="Montserrat" w:eastAsia="Verdana" w:hAnsi="Montserrat" w:cs="Arial"/>
          <w:sz w:val="18"/>
          <w:szCs w:val="18"/>
          <w:lang w:val="es-MX" w:eastAsia="en-US"/>
        </w:rPr>
      </w:pPr>
    </w:p>
    <w:p w14:paraId="0C6D044C" w14:textId="77777777" w:rsidR="00D4598B" w:rsidRPr="001914A5" w:rsidRDefault="00D4598B" w:rsidP="00D4598B">
      <w:pPr>
        <w:jc w:val="both"/>
        <w:rPr>
          <w:rFonts w:ascii="Montserrat" w:hAnsi="Montserrat"/>
          <w:i/>
          <w:sz w:val="19"/>
          <w:szCs w:val="19"/>
        </w:rPr>
      </w:pPr>
    </w:p>
    <w:p w14:paraId="4D4A9EDE" w14:textId="77777777" w:rsidR="00D4598B" w:rsidRDefault="00D4598B" w:rsidP="00D4598B">
      <w:pPr>
        <w:jc w:val="both"/>
        <w:rPr>
          <w:rFonts w:ascii="Montserrat" w:hAnsi="Montserrat"/>
          <w:i/>
          <w:sz w:val="19"/>
          <w:szCs w:val="19"/>
        </w:rPr>
      </w:pPr>
    </w:p>
    <w:p w14:paraId="42BD7A86" w14:textId="77777777" w:rsidR="00D4598B" w:rsidRDefault="00D4598B" w:rsidP="00D4598B">
      <w:pPr>
        <w:jc w:val="both"/>
        <w:rPr>
          <w:rFonts w:ascii="Montserrat" w:hAnsi="Montserrat"/>
          <w:i/>
          <w:sz w:val="19"/>
          <w:szCs w:val="19"/>
        </w:rPr>
      </w:pPr>
    </w:p>
    <w:p w14:paraId="7A123247" w14:textId="77777777" w:rsidR="00D4598B" w:rsidRDefault="00D4598B" w:rsidP="00D4598B">
      <w:pPr>
        <w:jc w:val="both"/>
        <w:rPr>
          <w:rFonts w:ascii="Montserrat" w:hAnsi="Montserrat"/>
          <w:i/>
          <w:sz w:val="19"/>
          <w:szCs w:val="19"/>
        </w:rPr>
      </w:pPr>
    </w:p>
    <w:p w14:paraId="271FD890" w14:textId="77777777" w:rsidR="00D4598B" w:rsidRDefault="00D4598B" w:rsidP="00D4598B">
      <w:pPr>
        <w:jc w:val="both"/>
        <w:rPr>
          <w:rFonts w:ascii="Montserrat" w:hAnsi="Montserrat"/>
          <w:i/>
          <w:sz w:val="19"/>
          <w:szCs w:val="19"/>
        </w:rPr>
      </w:pPr>
    </w:p>
    <w:p w14:paraId="0BC3CF14" w14:textId="77777777" w:rsidR="00D4598B" w:rsidRPr="001914A5" w:rsidRDefault="00D4598B" w:rsidP="00D4598B">
      <w:pPr>
        <w:jc w:val="both"/>
        <w:rPr>
          <w:rFonts w:ascii="Montserrat" w:hAnsi="Montserrat"/>
          <w:i/>
          <w:sz w:val="19"/>
          <w:szCs w:val="19"/>
        </w:rPr>
        <w:sectPr w:rsidR="00D4598B" w:rsidRPr="001914A5" w:rsidSect="00F3229F">
          <w:headerReference w:type="default" r:id="rId37"/>
          <w:pgSz w:w="12240" w:h="15840" w:code="1"/>
          <w:pgMar w:top="851" w:right="1134" w:bottom="567" w:left="1276" w:header="709" w:footer="488" w:gutter="0"/>
          <w:cols w:space="708"/>
          <w:docGrid w:linePitch="360"/>
        </w:sectPr>
      </w:pPr>
    </w:p>
    <w:p w14:paraId="71EBDFAB" w14:textId="77777777" w:rsidR="00D4598B" w:rsidRPr="001914A5" w:rsidRDefault="00D4598B" w:rsidP="00D4598B">
      <w:pPr>
        <w:jc w:val="both"/>
        <w:rPr>
          <w:rFonts w:ascii="Montserrat" w:hAnsi="Montserrat"/>
          <w:b/>
          <w:i/>
          <w:sz w:val="19"/>
          <w:szCs w:val="19"/>
        </w:rPr>
      </w:pPr>
      <w:r w:rsidRPr="001914A5">
        <w:rPr>
          <w:rFonts w:ascii="Montserrat" w:hAnsi="Montserrat"/>
          <w:b/>
          <w:sz w:val="19"/>
          <w:szCs w:val="19"/>
        </w:rPr>
        <w:lastRenderedPageBreak/>
        <w:t>Se anotará, en papel membretado del licitante, la manifestación conforme al siguiente formato.</w:t>
      </w:r>
    </w:p>
    <w:p w14:paraId="00F0A62D" w14:textId="77777777" w:rsidR="00D4598B" w:rsidRPr="001914A5" w:rsidRDefault="00D4598B" w:rsidP="00D4598B">
      <w:pPr>
        <w:jc w:val="both"/>
        <w:rPr>
          <w:rFonts w:ascii="Montserrat" w:hAnsi="Montserrat"/>
          <w:i/>
          <w:sz w:val="19"/>
          <w:szCs w:val="19"/>
        </w:rPr>
      </w:pPr>
    </w:p>
    <w:p w14:paraId="2B23B3FC" w14:textId="77777777" w:rsidR="00D4598B" w:rsidRPr="001914A5" w:rsidRDefault="00D4598B" w:rsidP="00D4598B">
      <w:pPr>
        <w:jc w:val="both"/>
        <w:rPr>
          <w:rFonts w:ascii="Montserrat" w:hAnsi="Montserrat" w:cs="Arial"/>
          <w:b/>
          <w:i/>
          <w:sz w:val="19"/>
          <w:szCs w:val="19"/>
        </w:rPr>
      </w:pPr>
      <w:r w:rsidRPr="001914A5">
        <w:rPr>
          <w:rFonts w:ascii="Montserrat" w:hAnsi="Montserrat" w:cs="Arial"/>
          <w:b/>
          <w:sz w:val="19"/>
          <w:szCs w:val="19"/>
        </w:rPr>
        <w:t>Lugar y fecha:</w:t>
      </w:r>
    </w:p>
    <w:p w14:paraId="13BCA7C3" w14:textId="77777777" w:rsidR="00D4598B" w:rsidRPr="001914A5" w:rsidRDefault="00D4598B" w:rsidP="00D4598B">
      <w:pPr>
        <w:jc w:val="both"/>
        <w:rPr>
          <w:rFonts w:ascii="Montserrat" w:hAnsi="Montserrat" w:cs="Arial"/>
          <w:b/>
          <w:i/>
          <w:sz w:val="19"/>
          <w:szCs w:val="19"/>
        </w:rPr>
      </w:pPr>
      <w:r w:rsidRPr="001914A5">
        <w:rPr>
          <w:rFonts w:ascii="Montserrat" w:hAnsi="Montserrat" w:cs="Arial"/>
          <w:b/>
          <w:sz w:val="19"/>
          <w:szCs w:val="19"/>
          <w:highlight w:val="yellow"/>
        </w:rPr>
        <w:t>(</w:t>
      </w:r>
      <w:r w:rsidRPr="001914A5">
        <w:rPr>
          <w:rFonts w:ascii="Montserrat" w:hAnsi="Montserrat" w:cs="Arial"/>
          <w:b/>
          <w:sz w:val="19"/>
          <w:szCs w:val="19"/>
          <w:highlight w:val="yellow"/>
          <w:u w:val="single"/>
        </w:rPr>
        <w:t>Nombre y cargo de quién suscribe la convocatoria a la licitación</w:t>
      </w:r>
      <w:r w:rsidRPr="001914A5">
        <w:rPr>
          <w:rFonts w:ascii="Montserrat" w:hAnsi="Montserrat" w:cs="Arial"/>
          <w:b/>
          <w:sz w:val="19"/>
          <w:szCs w:val="19"/>
          <w:highlight w:val="yellow"/>
        </w:rPr>
        <w:t>)</w:t>
      </w:r>
    </w:p>
    <w:p w14:paraId="477CA152" w14:textId="77777777" w:rsidR="00D4598B" w:rsidRPr="001914A5" w:rsidRDefault="00D4598B" w:rsidP="00D4598B">
      <w:pPr>
        <w:jc w:val="both"/>
        <w:rPr>
          <w:rFonts w:ascii="Montserrat" w:hAnsi="Montserrat" w:cs="Arial"/>
          <w:i/>
          <w:spacing w:val="140"/>
          <w:sz w:val="19"/>
          <w:szCs w:val="19"/>
        </w:rPr>
      </w:pPr>
      <w:r w:rsidRPr="001914A5">
        <w:rPr>
          <w:rFonts w:ascii="Montserrat" w:hAnsi="Montserrat" w:cs="Arial"/>
          <w:b/>
          <w:spacing w:val="140"/>
          <w:sz w:val="19"/>
          <w:szCs w:val="19"/>
        </w:rPr>
        <w:t>Presente</w:t>
      </w:r>
    </w:p>
    <w:p w14:paraId="13458ED6" w14:textId="77777777" w:rsidR="00D4598B" w:rsidRPr="001914A5" w:rsidRDefault="00D4598B" w:rsidP="00D4598B">
      <w:pPr>
        <w:tabs>
          <w:tab w:val="left" w:pos="-720"/>
          <w:tab w:val="left" w:pos="1152"/>
        </w:tabs>
        <w:jc w:val="both"/>
        <w:rPr>
          <w:rFonts w:ascii="Montserrat" w:hAnsi="Montserrat" w:cs="Arial"/>
          <w:i/>
          <w:iCs/>
          <w:sz w:val="19"/>
          <w:szCs w:val="19"/>
        </w:rPr>
      </w:pPr>
    </w:p>
    <w:p w14:paraId="6E8560D6" w14:textId="77777777" w:rsidR="00D4598B" w:rsidRPr="001914A5" w:rsidRDefault="00D4598B" w:rsidP="00D4598B">
      <w:pPr>
        <w:tabs>
          <w:tab w:val="left" w:pos="-720"/>
          <w:tab w:val="left" w:pos="1152"/>
        </w:tabs>
        <w:jc w:val="both"/>
        <w:rPr>
          <w:rFonts w:ascii="Montserrat" w:hAnsi="Montserrat"/>
          <w:i/>
          <w:sz w:val="19"/>
          <w:szCs w:val="19"/>
        </w:rPr>
      </w:pPr>
      <w:r w:rsidRPr="001914A5">
        <w:rPr>
          <w:rFonts w:ascii="Montserrat" w:hAnsi="Montserrat" w:cs="Arial"/>
          <w:b/>
          <w:sz w:val="19"/>
          <w:szCs w:val="19"/>
          <w:highlight w:val="green"/>
        </w:rPr>
        <w:t>(</w:t>
      </w:r>
      <w:r w:rsidRPr="001914A5">
        <w:rPr>
          <w:rFonts w:ascii="Montserrat" w:hAnsi="Montserrat" w:cs="Arial"/>
          <w:b/>
          <w:sz w:val="19"/>
          <w:szCs w:val="19"/>
          <w:highlight w:val="green"/>
          <w:u w:val="single"/>
        </w:rPr>
        <w:t>Dejar la siguiente redacción en caso de que el licitante sea una persona física, eliminando la siguiente</w:t>
      </w:r>
      <w:r w:rsidRPr="001914A5">
        <w:rPr>
          <w:rFonts w:ascii="Montserrat" w:hAnsi="Montserrat" w:cs="Arial"/>
          <w:b/>
          <w:sz w:val="19"/>
          <w:szCs w:val="19"/>
          <w:highlight w:val="green"/>
        </w:rPr>
        <w:t>)</w:t>
      </w:r>
    </w:p>
    <w:p w14:paraId="0DE0DB52" w14:textId="77777777" w:rsidR="00D4598B" w:rsidRPr="001914A5" w:rsidRDefault="00D4598B" w:rsidP="00D4598B">
      <w:pPr>
        <w:tabs>
          <w:tab w:val="left" w:pos="-720"/>
          <w:tab w:val="left" w:pos="1152"/>
        </w:tabs>
        <w:jc w:val="both"/>
        <w:rPr>
          <w:rFonts w:ascii="Montserrat" w:hAnsi="Montserrat"/>
          <w:i/>
          <w:sz w:val="19"/>
          <w:szCs w:val="19"/>
        </w:rPr>
      </w:pPr>
    </w:p>
    <w:p w14:paraId="064A89B9" w14:textId="77777777" w:rsidR="00D4598B" w:rsidRPr="001914A5" w:rsidRDefault="00D4598B" w:rsidP="00D4598B">
      <w:pPr>
        <w:pStyle w:val="Textoindependiente"/>
        <w:rPr>
          <w:rFonts w:ascii="Montserrat" w:hAnsi="Montserrat"/>
          <w:i/>
          <w:sz w:val="19"/>
          <w:szCs w:val="19"/>
        </w:rPr>
      </w:pPr>
      <w:r w:rsidRPr="001914A5">
        <w:rPr>
          <w:rFonts w:ascii="Montserrat" w:hAnsi="Montserrat"/>
          <w:sz w:val="19"/>
          <w:szCs w:val="19"/>
          <w:highlight w:val="cyan"/>
        </w:rPr>
        <w:t>__________</w:t>
      </w:r>
      <w:r w:rsidRPr="001914A5">
        <w:rPr>
          <w:rFonts w:ascii="Montserrat" w:hAnsi="Montserrat"/>
          <w:sz w:val="19"/>
          <w:szCs w:val="19"/>
        </w:rPr>
        <w:t xml:space="preserve"> </w:t>
      </w:r>
      <w:r w:rsidRPr="001914A5">
        <w:rPr>
          <w:rFonts w:ascii="Montserrat" w:hAnsi="Montserrat" w:cs="Arial"/>
          <w:b/>
          <w:sz w:val="19"/>
          <w:szCs w:val="19"/>
          <w:highlight w:val="yellow"/>
        </w:rPr>
        <w:t>(</w:t>
      </w:r>
      <w:r w:rsidRPr="001914A5">
        <w:rPr>
          <w:rFonts w:ascii="Montserrat" w:hAnsi="Montserrat" w:cs="Arial"/>
          <w:b/>
          <w:sz w:val="19"/>
          <w:szCs w:val="19"/>
          <w:highlight w:val="yellow"/>
          <w:u w:val="single"/>
        </w:rPr>
        <w:t>nombre de la persona física</w:t>
      </w:r>
      <w:r w:rsidRPr="001914A5">
        <w:rPr>
          <w:rFonts w:ascii="Montserrat" w:hAnsi="Montserrat" w:cs="Arial"/>
          <w:b/>
          <w:sz w:val="19"/>
          <w:szCs w:val="19"/>
          <w:highlight w:val="yellow"/>
        </w:rPr>
        <w:t>)</w:t>
      </w:r>
      <w:r w:rsidRPr="001914A5">
        <w:rPr>
          <w:rFonts w:ascii="Montserrat" w:hAnsi="Montserrat"/>
          <w:sz w:val="19"/>
          <w:szCs w:val="19"/>
        </w:rPr>
        <w:t>, por mi propio derecho, en relación con</w:t>
      </w:r>
      <w:r w:rsidRPr="001914A5">
        <w:rPr>
          <w:rFonts w:ascii="Montserrat" w:hAnsi="Montserrat" w:cs="Arial"/>
          <w:sz w:val="19"/>
          <w:szCs w:val="19"/>
        </w:rPr>
        <w:t xml:space="preserve"> </w:t>
      </w:r>
      <w:r w:rsidRPr="001914A5">
        <w:rPr>
          <w:rFonts w:ascii="Montserrat" w:hAnsi="Montserrat"/>
          <w:sz w:val="19"/>
          <w:szCs w:val="19"/>
        </w:rPr>
        <w:t>la</w:t>
      </w:r>
      <w:r w:rsidRPr="001914A5">
        <w:rPr>
          <w:rFonts w:ascii="Montserrat" w:hAnsi="Montserrat" w:cs="Arial"/>
          <w:sz w:val="19"/>
          <w:szCs w:val="19"/>
        </w:rPr>
        <w:t xml:space="preserve"> convocatoria a la licitación pública de carácter </w:t>
      </w:r>
      <w:r w:rsidRPr="001914A5">
        <w:rPr>
          <w:rFonts w:ascii="Montserrat" w:hAnsi="Montserrat"/>
          <w:sz w:val="19"/>
          <w:szCs w:val="19"/>
          <w:highlight w:val="cyan"/>
        </w:rPr>
        <w:t>__________</w:t>
      </w:r>
      <w:r w:rsidRPr="001914A5">
        <w:rPr>
          <w:rFonts w:ascii="Montserrat" w:hAnsi="Montserrat" w:cs="Arial"/>
          <w:sz w:val="19"/>
          <w:szCs w:val="19"/>
        </w:rPr>
        <w:t xml:space="preserve"> </w:t>
      </w:r>
      <w:r w:rsidRPr="001914A5">
        <w:rPr>
          <w:rFonts w:ascii="Montserrat" w:hAnsi="Montserrat" w:cs="Arial"/>
          <w:b/>
          <w:sz w:val="19"/>
          <w:szCs w:val="19"/>
          <w:highlight w:val="yellow"/>
        </w:rPr>
        <w:t>(</w:t>
      </w:r>
      <w:r w:rsidRPr="001914A5">
        <w:rPr>
          <w:rFonts w:ascii="Montserrat" w:hAnsi="Montserrat" w:cs="Arial"/>
          <w:b/>
          <w:sz w:val="19"/>
          <w:szCs w:val="19"/>
          <w:highlight w:val="yellow"/>
          <w:u w:val="single"/>
        </w:rPr>
        <w:t>nacional, internacional bajo la cobertura de tratados de libre comercio o internacional abierta, según corresponda</w:t>
      </w:r>
      <w:r w:rsidRPr="001914A5">
        <w:rPr>
          <w:rFonts w:ascii="Montserrat" w:hAnsi="Montserrat" w:cs="Arial"/>
          <w:b/>
          <w:sz w:val="19"/>
          <w:szCs w:val="19"/>
          <w:highlight w:val="yellow"/>
        </w:rPr>
        <w:t>)</w:t>
      </w:r>
      <w:r w:rsidRPr="001914A5">
        <w:rPr>
          <w:rFonts w:ascii="Montserrat" w:hAnsi="Montserrat" w:cs="Arial"/>
          <w:sz w:val="19"/>
          <w:szCs w:val="19"/>
        </w:rPr>
        <w:t xml:space="preserve"> número </w:t>
      </w:r>
      <w:r w:rsidRPr="001914A5">
        <w:rPr>
          <w:rFonts w:ascii="Montserrat" w:hAnsi="Montserrat"/>
          <w:sz w:val="19"/>
          <w:szCs w:val="19"/>
          <w:highlight w:val="cyan"/>
        </w:rPr>
        <w:t>__________</w:t>
      </w:r>
      <w:r w:rsidRPr="001914A5">
        <w:rPr>
          <w:rFonts w:ascii="Montserrat" w:hAnsi="Montserrat"/>
          <w:sz w:val="19"/>
          <w:szCs w:val="19"/>
        </w:rPr>
        <w:t xml:space="preserve">, </w:t>
      </w:r>
      <w:r w:rsidRPr="001914A5">
        <w:rPr>
          <w:rFonts w:ascii="Montserrat" w:hAnsi="Montserrat" w:cs="Arial"/>
          <w:sz w:val="19"/>
          <w:szCs w:val="19"/>
        </w:rPr>
        <w:t xml:space="preserve">relativa a los trabajos consistentes en </w:t>
      </w:r>
      <w:r w:rsidRPr="001914A5">
        <w:rPr>
          <w:rFonts w:ascii="Montserrat" w:hAnsi="Montserrat"/>
          <w:sz w:val="19"/>
          <w:szCs w:val="19"/>
          <w:highlight w:val="cyan"/>
        </w:rPr>
        <w:t>__________</w:t>
      </w:r>
      <w:r w:rsidRPr="001914A5">
        <w:rPr>
          <w:rFonts w:ascii="Montserrat" w:hAnsi="Montserrat"/>
          <w:sz w:val="19"/>
          <w:szCs w:val="19"/>
        </w:rPr>
        <w:t>, respetuosamente comparezco ante usted para manifestar lo siguiente:</w:t>
      </w:r>
    </w:p>
    <w:p w14:paraId="749222C5" w14:textId="77777777" w:rsidR="00D4598B" w:rsidRPr="001914A5" w:rsidRDefault="00D4598B" w:rsidP="00D4598B">
      <w:pPr>
        <w:tabs>
          <w:tab w:val="left" w:pos="-720"/>
          <w:tab w:val="left" w:pos="0"/>
        </w:tabs>
        <w:ind w:hanging="28"/>
        <w:jc w:val="both"/>
        <w:rPr>
          <w:rFonts w:ascii="Montserrat" w:hAnsi="Montserrat"/>
          <w:i/>
          <w:sz w:val="19"/>
          <w:szCs w:val="19"/>
        </w:rPr>
      </w:pPr>
    </w:p>
    <w:p w14:paraId="254CD1FC" w14:textId="77777777" w:rsidR="00D4598B" w:rsidRPr="001914A5" w:rsidRDefault="00D4598B" w:rsidP="00D4598B">
      <w:pPr>
        <w:pStyle w:val="Textoindependiente"/>
        <w:rPr>
          <w:rFonts w:ascii="Montserrat" w:hAnsi="Montserrat"/>
          <w:b/>
          <w:i/>
          <w:sz w:val="19"/>
          <w:szCs w:val="19"/>
          <w:highlight w:val="yellow"/>
        </w:rPr>
      </w:pPr>
      <w:r w:rsidRPr="001914A5">
        <w:rPr>
          <w:rFonts w:ascii="Montserrat" w:hAnsi="Montserrat"/>
          <w:sz w:val="19"/>
          <w:szCs w:val="19"/>
        </w:rPr>
        <w:t xml:space="preserve">Que en cumplimiento a lo dispuesto por los artículos 34, fracción VIII, 36, primer párrafo, y 61, fracción IX, inciso d) y último párrafo, del Reglamento de la Ley de Obras Públicas y Servicios Relacionados con las Mismas, y a lo solicitado en el Documento Legal y Administrativo </w:t>
      </w:r>
      <w:proofErr w:type="spellStart"/>
      <w:r w:rsidRPr="001914A5">
        <w:rPr>
          <w:rFonts w:ascii="Montserrat" w:hAnsi="Montserrat"/>
          <w:sz w:val="19"/>
          <w:szCs w:val="19"/>
        </w:rPr>
        <w:t>DLA</w:t>
      </w:r>
      <w:proofErr w:type="spellEnd"/>
      <w:r w:rsidRPr="001914A5">
        <w:rPr>
          <w:rFonts w:ascii="Montserrat" w:hAnsi="Montserrat"/>
          <w:sz w:val="19"/>
          <w:szCs w:val="19"/>
        </w:rPr>
        <w:t xml:space="preserve"> 9 </w:t>
      </w:r>
      <w:r w:rsidRPr="001914A5">
        <w:rPr>
          <w:rFonts w:ascii="Montserrat" w:hAnsi="Montserrat"/>
          <w:b/>
          <w:sz w:val="19"/>
          <w:szCs w:val="19"/>
          <w:highlight w:val="yellow"/>
        </w:rPr>
        <w:t>(</w:t>
      </w:r>
      <w:r w:rsidRPr="001914A5">
        <w:rPr>
          <w:rFonts w:ascii="Montserrat" w:hAnsi="Montserrat"/>
          <w:b/>
          <w:sz w:val="19"/>
          <w:szCs w:val="19"/>
          <w:highlight w:val="yellow"/>
          <w:u w:val="single"/>
        </w:rPr>
        <w:t>o el que corresponda</w:t>
      </w:r>
      <w:r w:rsidRPr="001914A5">
        <w:rPr>
          <w:rFonts w:ascii="Montserrat" w:hAnsi="Montserrat"/>
          <w:b/>
          <w:sz w:val="19"/>
          <w:szCs w:val="19"/>
          <w:highlight w:val="yellow"/>
        </w:rPr>
        <w:t>)</w:t>
      </w:r>
      <w:r w:rsidRPr="001914A5">
        <w:rPr>
          <w:rFonts w:ascii="Montserrat" w:hAnsi="Montserrat"/>
          <w:sz w:val="19"/>
          <w:szCs w:val="19"/>
        </w:rPr>
        <w:t xml:space="preserve"> de la convocatoria a la licitación, manifiesto bajo protesta de decir verdad, que a la fecha el suscrito es de nacionalidad mexicana.</w:t>
      </w:r>
    </w:p>
    <w:p w14:paraId="0F20721D" w14:textId="77777777" w:rsidR="00D4598B" w:rsidRPr="001914A5" w:rsidRDefault="00D4598B" w:rsidP="00D4598B">
      <w:pPr>
        <w:tabs>
          <w:tab w:val="left" w:pos="-720"/>
          <w:tab w:val="left" w:pos="0"/>
        </w:tabs>
        <w:ind w:hanging="28"/>
        <w:jc w:val="both"/>
        <w:rPr>
          <w:rFonts w:ascii="Montserrat" w:hAnsi="Montserrat"/>
          <w:i/>
          <w:sz w:val="19"/>
          <w:szCs w:val="19"/>
        </w:rPr>
      </w:pPr>
    </w:p>
    <w:p w14:paraId="6AC67389" w14:textId="77777777" w:rsidR="00D4598B" w:rsidRPr="001914A5" w:rsidRDefault="00D4598B" w:rsidP="00D4598B">
      <w:pPr>
        <w:tabs>
          <w:tab w:val="left" w:pos="-720"/>
          <w:tab w:val="left" w:pos="0"/>
        </w:tabs>
        <w:ind w:hanging="28"/>
        <w:jc w:val="both"/>
        <w:rPr>
          <w:rFonts w:ascii="Montserrat" w:hAnsi="Montserrat"/>
          <w:i/>
          <w:sz w:val="19"/>
          <w:szCs w:val="19"/>
        </w:rPr>
      </w:pPr>
      <w:r w:rsidRPr="001914A5">
        <w:rPr>
          <w:rFonts w:ascii="Montserrat" w:hAnsi="Montserrat" w:cs="Arial"/>
          <w:b/>
          <w:sz w:val="19"/>
          <w:szCs w:val="19"/>
          <w:highlight w:val="green"/>
        </w:rPr>
        <w:t>(</w:t>
      </w:r>
      <w:r w:rsidRPr="001914A5">
        <w:rPr>
          <w:rFonts w:ascii="Montserrat" w:hAnsi="Montserrat" w:cs="Arial"/>
          <w:b/>
          <w:sz w:val="19"/>
          <w:szCs w:val="19"/>
          <w:highlight w:val="green"/>
          <w:u w:val="single"/>
        </w:rPr>
        <w:t>Dejar la siguiente redacción en caso de que el licitante sea una persona moral, eliminando la anterior</w:t>
      </w:r>
      <w:r w:rsidRPr="001914A5">
        <w:rPr>
          <w:rFonts w:ascii="Montserrat" w:hAnsi="Montserrat" w:cs="Arial"/>
          <w:b/>
          <w:sz w:val="19"/>
          <w:szCs w:val="19"/>
          <w:highlight w:val="green"/>
        </w:rPr>
        <w:t>)</w:t>
      </w:r>
    </w:p>
    <w:p w14:paraId="5A4B4707" w14:textId="77777777" w:rsidR="00D4598B" w:rsidRPr="001914A5" w:rsidRDefault="00D4598B" w:rsidP="00D4598B">
      <w:pPr>
        <w:tabs>
          <w:tab w:val="left" w:pos="-720"/>
          <w:tab w:val="left" w:pos="0"/>
        </w:tabs>
        <w:ind w:hanging="28"/>
        <w:jc w:val="both"/>
        <w:rPr>
          <w:rFonts w:ascii="Montserrat" w:hAnsi="Montserrat"/>
          <w:i/>
          <w:sz w:val="19"/>
          <w:szCs w:val="19"/>
        </w:rPr>
      </w:pPr>
    </w:p>
    <w:p w14:paraId="14F0C5EA" w14:textId="77777777" w:rsidR="00D4598B" w:rsidRPr="001914A5" w:rsidRDefault="00D4598B" w:rsidP="00D4598B">
      <w:pPr>
        <w:tabs>
          <w:tab w:val="left" w:pos="-720"/>
          <w:tab w:val="left" w:pos="0"/>
        </w:tabs>
        <w:ind w:hanging="28"/>
        <w:jc w:val="both"/>
        <w:rPr>
          <w:rFonts w:ascii="Montserrat" w:hAnsi="Montserrat"/>
          <w:i/>
          <w:sz w:val="19"/>
          <w:szCs w:val="19"/>
        </w:rPr>
      </w:pPr>
      <w:r w:rsidRPr="001914A5">
        <w:rPr>
          <w:rFonts w:ascii="Montserrat" w:hAnsi="Montserrat"/>
          <w:sz w:val="19"/>
          <w:szCs w:val="19"/>
          <w:highlight w:val="cyan"/>
        </w:rPr>
        <w:t>__________</w:t>
      </w:r>
      <w:r w:rsidRPr="001914A5">
        <w:rPr>
          <w:rFonts w:ascii="Montserrat" w:hAnsi="Montserrat"/>
          <w:sz w:val="19"/>
          <w:szCs w:val="19"/>
        </w:rPr>
        <w:t xml:space="preserve"> </w:t>
      </w:r>
      <w:r w:rsidRPr="001914A5">
        <w:rPr>
          <w:rFonts w:ascii="Montserrat" w:hAnsi="Montserrat" w:cs="Arial"/>
          <w:b/>
          <w:sz w:val="19"/>
          <w:szCs w:val="19"/>
          <w:highlight w:val="yellow"/>
        </w:rPr>
        <w:t>(</w:t>
      </w:r>
      <w:r w:rsidRPr="001914A5">
        <w:rPr>
          <w:rFonts w:ascii="Montserrat" w:hAnsi="Montserrat" w:cs="Arial"/>
          <w:b/>
          <w:sz w:val="19"/>
          <w:szCs w:val="19"/>
          <w:highlight w:val="yellow"/>
          <w:u w:val="single"/>
        </w:rPr>
        <w:t>nombre del representante legal</w:t>
      </w:r>
      <w:r w:rsidRPr="001914A5">
        <w:rPr>
          <w:rFonts w:ascii="Montserrat" w:hAnsi="Montserrat" w:cs="Arial"/>
          <w:b/>
          <w:sz w:val="19"/>
          <w:szCs w:val="19"/>
          <w:highlight w:val="yellow"/>
        </w:rPr>
        <w:t>)</w:t>
      </w:r>
      <w:r w:rsidRPr="001914A5">
        <w:rPr>
          <w:rFonts w:ascii="Montserrat" w:hAnsi="Montserrat"/>
          <w:sz w:val="19"/>
          <w:szCs w:val="19"/>
        </w:rPr>
        <w:t xml:space="preserve">, en mi carácter de </w:t>
      </w:r>
      <w:r w:rsidRPr="001914A5">
        <w:rPr>
          <w:rFonts w:ascii="Montserrat" w:hAnsi="Montserrat"/>
          <w:sz w:val="19"/>
          <w:szCs w:val="19"/>
          <w:highlight w:val="cyan"/>
        </w:rPr>
        <w:t>__________</w:t>
      </w:r>
      <w:r w:rsidRPr="001914A5">
        <w:rPr>
          <w:rFonts w:ascii="Montserrat" w:hAnsi="Montserrat"/>
          <w:sz w:val="19"/>
          <w:szCs w:val="19"/>
        </w:rPr>
        <w:t xml:space="preserve"> </w:t>
      </w:r>
      <w:proofErr w:type="spellStart"/>
      <w:r w:rsidRPr="001914A5">
        <w:rPr>
          <w:rFonts w:ascii="Montserrat" w:hAnsi="Montserrat"/>
          <w:sz w:val="19"/>
          <w:szCs w:val="19"/>
        </w:rPr>
        <w:t>de</w:t>
      </w:r>
      <w:proofErr w:type="spellEnd"/>
      <w:r w:rsidRPr="001914A5">
        <w:rPr>
          <w:rFonts w:ascii="Montserrat" w:hAnsi="Montserrat"/>
          <w:sz w:val="19"/>
          <w:szCs w:val="19"/>
        </w:rPr>
        <w:t xml:space="preserve"> la empresa </w:t>
      </w:r>
      <w:r w:rsidRPr="001914A5">
        <w:rPr>
          <w:rFonts w:ascii="Montserrat" w:hAnsi="Montserrat"/>
          <w:sz w:val="19"/>
          <w:szCs w:val="19"/>
          <w:highlight w:val="cyan"/>
        </w:rPr>
        <w:t>__________</w:t>
      </w:r>
      <w:r w:rsidRPr="001914A5">
        <w:rPr>
          <w:rFonts w:ascii="Montserrat" w:hAnsi="Montserrat"/>
          <w:sz w:val="19"/>
          <w:szCs w:val="19"/>
        </w:rPr>
        <w:t xml:space="preserve"> </w:t>
      </w:r>
      <w:r w:rsidRPr="001914A5">
        <w:rPr>
          <w:rFonts w:ascii="Montserrat" w:hAnsi="Montserrat" w:cs="Arial"/>
          <w:b/>
          <w:sz w:val="19"/>
          <w:szCs w:val="19"/>
          <w:highlight w:val="yellow"/>
        </w:rPr>
        <w:t>(</w:t>
      </w:r>
      <w:r w:rsidRPr="001914A5">
        <w:rPr>
          <w:rFonts w:ascii="Montserrat" w:hAnsi="Montserrat" w:cs="Arial"/>
          <w:b/>
          <w:sz w:val="19"/>
          <w:szCs w:val="19"/>
          <w:highlight w:val="yellow"/>
          <w:u w:val="single"/>
        </w:rPr>
        <w:t>denominación o razón social de la persona moral</w:t>
      </w:r>
      <w:r w:rsidRPr="001914A5">
        <w:rPr>
          <w:rFonts w:ascii="Montserrat" w:hAnsi="Montserrat" w:cs="Arial"/>
          <w:b/>
          <w:sz w:val="19"/>
          <w:szCs w:val="19"/>
          <w:highlight w:val="yellow"/>
        </w:rPr>
        <w:t>)</w:t>
      </w:r>
      <w:r w:rsidRPr="001914A5">
        <w:rPr>
          <w:rFonts w:ascii="Montserrat" w:hAnsi="Montserrat"/>
          <w:sz w:val="19"/>
          <w:szCs w:val="19"/>
        </w:rPr>
        <w:t xml:space="preserve">, lo que se acredita en los términos del testimonio de la escritura pública </w:t>
      </w:r>
      <w:r w:rsidRPr="001914A5">
        <w:rPr>
          <w:rFonts w:ascii="Montserrat" w:hAnsi="Montserrat"/>
          <w:b/>
          <w:sz w:val="19"/>
          <w:szCs w:val="19"/>
          <w:highlight w:val="yellow"/>
        </w:rPr>
        <w:t>(</w:t>
      </w:r>
      <w:r w:rsidRPr="001914A5">
        <w:rPr>
          <w:rFonts w:ascii="Montserrat" w:hAnsi="Montserrat"/>
          <w:b/>
          <w:sz w:val="19"/>
          <w:szCs w:val="19"/>
          <w:highlight w:val="yellow"/>
          <w:u w:val="single"/>
        </w:rPr>
        <w:t>o póliza, según sea el caso</w:t>
      </w:r>
      <w:r w:rsidRPr="001914A5">
        <w:rPr>
          <w:rFonts w:ascii="Montserrat" w:hAnsi="Montserrat"/>
          <w:b/>
          <w:sz w:val="19"/>
          <w:szCs w:val="19"/>
          <w:highlight w:val="yellow"/>
        </w:rPr>
        <w:t>)</w:t>
      </w:r>
      <w:r w:rsidRPr="001914A5">
        <w:rPr>
          <w:rFonts w:ascii="Montserrat" w:hAnsi="Montserrat"/>
          <w:sz w:val="19"/>
          <w:szCs w:val="19"/>
        </w:rPr>
        <w:t xml:space="preserve"> número </w:t>
      </w:r>
      <w:r w:rsidRPr="001914A5">
        <w:rPr>
          <w:rFonts w:ascii="Montserrat" w:hAnsi="Montserrat"/>
          <w:sz w:val="19"/>
          <w:szCs w:val="19"/>
          <w:highlight w:val="cyan"/>
        </w:rPr>
        <w:t>__________</w:t>
      </w:r>
      <w:r w:rsidRPr="001914A5">
        <w:rPr>
          <w:rFonts w:ascii="Montserrat" w:hAnsi="Montserrat"/>
          <w:sz w:val="19"/>
          <w:szCs w:val="19"/>
        </w:rPr>
        <w:t xml:space="preserve">, de fecha </w:t>
      </w:r>
      <w:r w:rsidRPr="001914A5">
        <w:rPr>
          <w:rFonts w:ascii="Montserrat" w:hAnsi="Montserrat"/>
          <w:sz w:val="19"/>
          <w:szCs w:val="19"/>
          <w:highlight w:val="cyan"/>
        </w:rPr>
        <w:t>__________</w:t>
      </w:r>
      <w:r w:rsidRPr="001914A5">
        <w:rPr>
          <w:rFonts w:ascii="Montserrat" w:hAnsi="Montserrat"/>
          <w:sz w:val="19"/>
          <w:szCs w:val="19"/>
        </w:rPr>
        <w:t xml:space="preserve">, otorgada ante la fe del Licenciado </w:t>
      </w:r>
      <w:r w:rsidRPr="001914A5">
        <w:rPr>
          <w:rFonts w:ascii="Montserrat" w:hAnsi="Montserrat"/>
          <w:sz w:val="19"/>
          <w:szCs w:val="19"/>
          <w:highlight w:val="cyan"/>
        </w:rPr>
        <w:t>__________</w:t>
      </w:r>
      <w:r w:rsidRPr="001914A5">
        <w:rPr>
          <w:rFonts w:ascii="Montserrat" w:hAnsi="Montserrat"/>
          <w:sz w:val="19"/>
          <w:szCs w:val="19"/>
        </w:rPr>
        <w:t xml:space="preserve">, Notario Público </w:t>
      </w:r>
      <w:r w:rsidRPr="001914A5">
        <w:rPr>
          <w:rFonts w:ascii="Montserrat" w:hAnsi="Montserrat"/>
          <w:b/>
          <w:sz w:val="19"/>
          <w:szCs w:val="19"/>
          <w:highlight w:val="yellow"/>
        </w:rPr>
        <w:t>(</w:t>
      </w:r>
      <w:r w:rsidRPr="001914A5">
        <w:rPr>
          <w:rFonts w:ascii="Montserrat" w:hAnsi="Montserrat"/>
          <w:b/>
          <w:sz w:val="19"/>
          <w:szCs w:val="19"/>
          <w:highlight w:val="yellow"/>
          <w:u w:val="single"/>
        </w:rPr>
        <w:t>Corredor o fedatario públicos, según se trate</w:t>
      </w:r>
      <w:r w:rsidRPr="001914A5">
        <w:rPr>
          <w:rFonts w:ascii="Montserrat" w:hAnsi="Montserrat"/>
          <w:b/>
          <w:sz w:val="19"/>
          <w:szCs w:val="19"/>
          <w:highlight w:val="yellow"/>
        </w:rPr>
        <w:t>)</w:t>
      </w:r>
      <w:r w:rsidRPr="001914A5">
        <w:rPr>
          <w:rFonts w:ascii="Montserrat" w:hAnsi="Montserrat"/>
          <w:sz w:val="19"/>
          <w:szCs w:val="19"/>
        </w:rPr>
        <w:t xml:space="preserve"> número </w:t>
      </w:r>
      <w:r w:rsidRPr="001914A5">
        <w:rPr>
          <w:rFonts w:ascii="Montserrat" w:hAnsi="Montserrat"/>
          <w:sz w:val="19"/>
          <w:szCs w:val="19"/>
          <w:highlight w:val="cyan"/>
        </w:rPr>
        <w:t>__________</w:t>
      </w:r>
      <w:r w:rsidRPr="001914A5">
        <w:rPr>
          <w:rFonts w:ascii="Montserrat" w:hAnsi="Montserrat"/>
          <w:sz w:val="19"/>
          <w:szCs w:val="19"/>
        </w:rPr>
        <w:t xml:space="preserve">, de la Ciudad de </w:t>
      </w:r>
      <w:r w:rsidRPr="001914A5">
        <w:rPr>
          <w:rFonts w:ascii="Montserrat" w:hAnsi="Montserrat"/>
          <w:sz w:val="19"/>
          <w:szCs w:val="19"/>
          <w:highlight w:val="cyan"/>
        </w:rPr>
        <w:t>__________</w:t>
      </w:r>
      <w:r w:rsidRPr="001914A5">
        <w:rPr>
          <w:rFonts w:ascii="Montserrat" w:hAnsi="Montserrat"/>
          <w:sz w:val="19"/>
          <w:szCs w:val="19"/>
        </w:rPr>
        <w:t xml:space="preserve">, inscrita en el Registro Público de </w:t>
      </w:r>
      <w:r w:rsidRPr="001914A5">
        <w:rPr>
          <w:rFonts w:ascii="Montserrat" w:hAnsi="Montserrat"/>
          <w:sz w:val="19"/>
          <w:szCs w:val="19"/>
          <w:highlight w:val="cyan"/>
        </w:rPr>
        <w:t>__________</w:t>
      </w:r>
      <w:r w:rsidRPr="001914A5">
        <w:rPr>
          <w:rFonts w:ascii="Montserrat" w:hAnsi="Montserrat"/>
          <w:sz w:val="19"/>
          <w:szCs w:val="19"/>
        </w:rPr>
        <w:t xml:space="preserve">, de la Ciudad de </w:t>
      </w:r>
      <w:r w:rsidRPr="001914A5">
        <w:rPr>
          <w:rFonts w:ascii="Montserrat" w:hAnsi="Montserrat"/>
          <w:sz w:val="19"/>
          <w:szCs w:val="19"/>
          <w:highlight w:val="cyan"/>
        </w:rPr>
        <w:t>__________</w:t>
      </w:r>
      <w:r w:rsidRPr="001914A5">
        <w:rPr>
          <w:rFonts w:ascii="Montserrat" w:hAnsi="Montserrat"/>
          <w:sz w:val="19"/>
          <w:szCs w:val="19"/>
        </w:rPr>
        <w:t xml:space="preserve">, en el folio número </w:t>
      </w:r>
      <w:r w:rsidRPr="001914A5">
        <w:rPr>
          <w:rFonts w:ascii="Montserrat" w:hAnsi="Montserrat"/>
          <w:sz w:val="19"/>
          <w:szCs w:val="19"/>
          <w:highlight w:val="cyan"/>
        </w:rPr>
        <w:t>__________</w:t>
      </w:r>
      <w:r w:rsidRPr="001914A5">
        <w:rPr>
          <w:rFonts w:ascii="Montserrat" w:hAnsi="Montserrat"/>
          <w:sz w:val="19"/>
          <w:szCs w:val="19"/>
        </w:rPr>
        <w:t xml:space="preserve">, con fecha </w:t>
      </w:r>
      <w:r w:rsidRPr="001914A5">
        <w:rPr>
          <w:rFonts w:ascii="Montserrat" w:hAnsi="Montserrat"/>
          <w:sz w:val="19"/>
          <w:szCs w:val="19"/>
          <w:highlight w:val="cyan"/>
        </w:rPr>
        <w:t>__</w:t>
      </w:r>
      <w:r w:rsidRPr="001914A5">
        <w:rPr>
          <w:rFonts w:ascii="Montserrat" w:hAnsi="Montserrat"/>
          <w:sz w:val="19"/>
          <w:szCs w:val="19"/>
        </w:rPr>
        <w:t xml:space="preserve"> de </w:t>
      </w:r>
      <w:r w:rsidRPr="001914A5">
        <w:rPr>
          <w:rFonts w:ascii="Montserrat" w:hAnsi="Montserrat"/>
          <w:sz w:val="19"/>
          <w:szCs w:val="19"/>
          <w:highlight w:val="cyan"/>
        </w:rPr>
        <w:t>__________</w:t>
      </w:r>
      <w:r w:rsidRPr="001914A5">
        <w:rPr>
          <w:rFonts w:ascii="Montserrat" w:hAnsi="Montserrat"/>
          <w:sz w:val="19"/>
          <w:szCs w:val="19"/>
        </w:rPr>
        <w:t xml:space="preserve"> </w:t>
      </w:r>
      <w:proofErr w:type="spellStart"/>
      <w:r w:rsidRPr="001914A5">
        <w:rPr>
          <w:rFonts w:ascii="Montserrat" w:hAnsi="Montserrat"/>
          <w:sz w:val="19"/>
          <w:szCs w:val="19"/>
        </w:rPr>
        <w:t>de</w:t>
      </w:r>
      <w:proofErr w:type="spellEnd"/>
      <w:r w:rsidRPr="001914A5">
        <w:rPr>
          <w:rFonts w:ascii="Montserrat" w:hAnsi="Montserrat"/>
          <w:sz w:val="19"/>
          <w:szCs w:val="19"/>
        </w:rPr>
        <w:t xml:space="preserve"> 201</w:t>
      </w:r>
      <w:r w:rsidRPr="001914A5">
        <w:rPr>
          <w:rFonts w:ascii="Montserrat" w:hAnsi="Montserrat"/>
          <w:sz w:val="19"/>
          <w:szCs w:val="19"/>
          <w:highlight w:val="cyan"/>
        </w:rPr>
        <w:t>__</w:t>
      </w:r>
      <w:r w:rsidRPr="001914A5">
        <w:rPr>
          <w:rFonts w:ascii="Montserrat" w:hAnsi="Montserrat"/>
          <w:sz w:val="19"/>
          <w:szCs w:val="19"/>
        </w:rPr>
        <w:t>, mandato que a la fecha no me ha sido limitado ni revocado en forma alguna, en relación con</w:t>
      </w:r>
      <w:r w:rsidRPr="001914A5">
        <w:rPr>
          <w:rFonts w:ascii="Montserrat" w:hAnsi="Montserrat" w:cs="Arial"/>
          <w:sz w:val="19"/>
          <w:szCs w:val="19"/>
        </w:rPr>
        <w:t xml:space="preserve"> la convocatoria a la licitación pública de carácter </w:t>
      </w:r>
      <w:r w:rsidRPr="001914A5">
        <w:rPr>
          <w:rFonts w:ascii="Montserrat" w:hAnsi="Montserrat"/>
          <w:sz w:val="19"/>
          <w:szCs w:val="19"/>
          <w:highlight w:val="cyan"/>
        </w:rPr>
        <w:t>__________</w:t>
      </w:r>
      <w:r w:rsidRPr="001914A5">
        <w:rPr>
          <w:rFonts w:ascii="Montserrat" w:hAnsi="Montserrat" w:cs="Arial"/>
          <w:sz w:val="19"/>
          <w:szCs w:val="19"/>
        </w:rPr>
        <w:t xml:space="preserve"> </w:t>
      </w:r>
      <w:r w:rsidRPr="001914A5">
        <w:rPr>
          <w:rFonts w:ascii="Montserrat" w:hAnsi="Montserrat" w:cs="Arial"/>
          <w:b/>
          <w:sz w:val="19"/>
          <w:szCs w:val="19"/>
          <w:highlight w:val="yellow"/>
        </w:rPr>
        <w:t>(</w:t>
      </w:r>
      <w:r w:rsidRPr="001914A5">
        <w:rPr>
          <w:rFonts w:ascii="Montserrat" w:hAnsi="Montserrat" w:cs="Arial"/>
          <w:b/>
          <w:sz w:val="19"/>
          <w:szCs w:val="19"/>
          <w:highlight w:val="yellow"/>
          <w:u w:val="single"/>
        </w:rPr>
        <w:t>nacional, internacional bajo la cobertura de tratados de libre comercio o internacional abierta, según corresponda</w:t>
      </w:r>
      <w:r w:rsidRPr="001914A5">
        <w:rPr>
          <w:rFonts w:ascii="Montserrat" w:hAnsi="Montserrat" w:cs="Arial"/>
          <w:b/>
          <w:sz w:val="19"/>
          <w:szCs w:val="19"/>
          <w:highlight w:val="yellow"/>
        </w:rPr>
        <w:t>)</w:t>
      </w:r>
      <w:r w:rsidRPr="001914A5">
        <w:rPr>
          <w:rFonts w:ascii="Montserrat" w:hAnsi="Montserrat" w:cs="Arial"/>
          <w:sz w:val="19"/>
          <w:szCs w:val="19"/>
        </w:rPr>
        <w:t xml:space="preserve"> número </w:t>
      </w:r>
      <w:r w:rsidRPr="001914A5">
        <w:rPr>
          <w:rFonts w:ascii="Montserrat" w:hAnsi="Montserrat"/>
          <w:b/>
          <w:sz w:val="19"/>
          <w:szCs w:val="19"/>
          <w:highlight w:val="cyan"/>
        </w:rPr>
        <w:t>__________</w:t>
      </w:r>
      <w:r w:rsidRPr="001914A5">
        <w:rPr>
          <w:rFonts w:ascii="Montserrat" w:hAnsi="Montserrat"/>
          <w:sz w:val="19"/>
          <w:szCs w:val="19"/>
        </w:rPr>
        <w:t xml:space="preserve">, </w:t>
      </w:r>
      <w:r w:rsidRPr="001914A5">
        <w:rPr>
          <w:rFonts w:ascii="Montserrat" w:hAnsi="Montserrat" w:cs="Arial"/>
          <w:sz w:val="19"/>
          <w:szCs w:val="19"/>
        </w:rPr>
        <w:t xml:space="preserve">relativa a los trabajos consistentes en </w:t>
      </w:r>
      <w:r w:rsidRPr="001914A5">
        <w:rPr>
          <w:rFonts w:ascii="Montserrat" w:hAnsi="Montserrat"/>
          <w:b/>
          <w:sz w:val="19"/>
          <w:szCs w:val="19"/>
          <w:highlight w:val="cyan"/>
        </w:rPr>
        <w:t>__________</w:t>
      </w:r>
      <w:r w:rsidRPr="001914A5">
        <w:rPr>
          <w:rFonts w:ascii="Montserrat" w:hAnsi="Montserrat"/>
          <w:sz w:val="19"/>
          <w:szCs w:val="19"/>
        </w:rPr>
        <w:t>, respetuosamente comparezco ante usted para manifestar lo siguiente:</w:t>
      </w:r>
    </w:p>
    <w:p w14:paraId="73E56AD6" w14:textId="77777777" w:rsidR="00D4598B" w:rsidRPr="001914A5" w:rsidRDefault="00D4598B" w:rsidP="00D4598B">
      <w:pPr>
        <w:tabs>
          <w:tab w:val="left" w:pos="-720"/>
          <w:tab w:val="left" w:pos="0"/>
        </w:tabs>
        <w:ind w:hanging="28"/>
        <w:jc w:val="both"/>
        <w:rPr>
          <w:rFonts w:ascii="Montserrat" w:hAnsi="Montserrat"/>
          <w:i/>
          <w:sz w:val="19"/>
          <w:szCs w:val="19"/>
        </w:rPr>
      </w:pPr>
    </w:p>
    <w:p w14:paraId="434082DC" w14:textId="77777777" w:rsidR="00D4598B" w:rsidRPr="001914A5" w:rsidRDefault="00D4598B" w:rsidP="00D4598B">
      <w:pPr>
        <w:tabs>
          <w:tab w:val="left" w:pos="-720"/>
          <w:tab w:val="left" w:pos="0"/>
        </w:tabs>
        <w:ind w:hanging="28"/>
        <w:jc w:val="both"/>
        <w:rPr>
          <w:rFonts w:ascii="Montserrat" w:hAnsi="Montserrat"/>
          <w:i/>
          <w:sz w:val="19"/>
          <w:szCs w:val="19"/>
        </w:rPr>
      </w:pPr>
      <w:r w:rsidRPr="001914A5">
        <w:rPr>
          <w:rFonts w:ascii="Montserrat" w:hAnsi="Montserrat"/>
          <w:sz w:val="19"/>
          <w:szCs w:val="19"/>
        </w:rPr>
        <w:t xml:space="preserve">Que en cumplimiento a lo dispuesto por los artículos 34, fracción VIII, 36, primer párrafo, y 61, fracción IX, inciso d) y último párrafo, del Reglamento de la Ley de Obras Públicas y Servicios Relacionados con las Mismas, y a lo solicitado en el Documento Legal y Administrativo </w:t>
      </w:r>
      <w:proofErr w:type="spellStart"/>
      <w:r w:rsidRPr="001914A5">
        <w:rPr>
          <w:rFonts w:ascii="Montserrat" w:hAnsi="Montserrat"/>
          <w:sz w:val="19"/>
          <w:szCs w:val="19"/>
        </w:rPr>
        <w:t>DLA</w:t>
      </w:r>
      <w:proofErr w:type="spellEnd"/>
      <w:r w:rsidRPr="001914A5">
        <w:rPr>
          <w:rFonts w:ascii="Montserrat" w:hAnsi="Montserrat"/>
          <w:sz w:val="19"/>
          <w:szCs w:val="19"/>
        </w:rPr>
        <w:t xml:space="preserve"> 9 </w:t>
      </w:r>
      <w:r w:rsidRPr="001914A5">
        <w:rPr>
          <w:rFonts w:ascii="Montserrat" w:hAnsi="Montserrat"/>
          <w:b/>
          <w:sz w:val="19"/>
          <w:szCs w:val="19"/>
          <w:highlight w:val="yellow"/>
        </w:rPr>
        <w:t>(</w:t>
      </w:r>
      <w:r w:rsidRPr="001914A5">
        <w:rPr>
          <w:rFonts w:ascii="Montserrat" w:hAnsi="Montserrat"/>
          <w:b/>
          <w:sz w:val="19"/>
          <w:szCs w:val="19"/>
          <w:highlight w:val="yellow"/>
          <w:u w:val="single"/>
        </w:rPr>
        <w:t>o el que corresponda</w:t>
      </w:r>
      <w:r w:rsidRPr="001914A5">
        <w:rPr>
          <w:rFonts w:ascii="Montserrat" w:hAnsi="Montserrat"/>
          <w:b/>
          <w:sz w:val="19"/>
          <w:szCs w:val="19"/>
          <w:highlight w:val="yellow"/>
        </w:rPr>
        <w:t>)</w:t>
      </w:r>
      <w:r w:rsidRPr="001914A5">
        <w:rPr>
          <w:rFonts w:ascii="Montserrat" w:hAnsi="Montserrat"/>
          <w:sz w:val="19"/>
          <w:szCs w:val="19"/>
        </w:rPr>
        <w:t xml:space="preserve"> de la convocatoria a la licitación, a nombre de mi representada, manifiesto bajo protesta de decir verdad, que la misma se encuentra constituida conforme a las leyes mexicanas sin que exista modificación alguna de sus estatutos respecto a la nacionalidad de la misma, por lo que a la fecha es de nacionalidad mexicana.</w:t>
      </w:r>
    </w:p>
    <w:p w14:paraId="1CE91A26" w14:textId="77777777" w:rsidR="00D4598B" w:rsidRPr="001914A5" w:rsidRDefault="00D4598B" w:rsidP="00D4598B">
      <w:pPr>
        <w:pStyle w:val="Textoindependiente"/>
        <w:rPr>
          <w:rFonts w:ascii="Montserrat" w:hAnsi="Montserrat"/>
          <w:b/>
          <w:i/>
          <w:sz w:val="19"/>
          <w:szCs w:val="19"/>
          <w:highlight w:val="yellow"/>
        </w:rPr>
      </w:pPr>
    </w:p>
    <w:p w14:paraId="359CF0AF" w14:textId="77777777" w:rsidR="00D4598B" w:rsidRPr="001914A5" w:rsidRDefault="00D4598B" w:rsidP="00D4598B">
      <w:pPr>
        <w:jc w:val="both"/>
        <w:outlineLvl w:val="0"/>
        <w:rPr>
          <w:rFonts w:ascii="Montserrat" w:hAnsi="Montserrat" w:cs="Arial"/>
          <w:b/>
          <w:bCs/>
          <w:i/>
          <w:iCs/>
          <w:sz w:val="19"/>
          <w:szCs w:val="19"/>
        </w:rPr>
      </w:pPr>
      <w:r w:rsidRPr="001914A5">
        <w:rPr>
          <w:rFonts w:ascii="Montserrat" w:hAnsi="Montserrat" w:cs="Arial"/>
          <w:b/>
          <w:bCs/>
          <w:iCs/>
          <w:sz w:val="19"/>
          <w:szCs w:val="19"/>
        </w:rPr>
        <w:t>Atentamente</w:t>
      </w:r>
    </w:p>
    <w:p w14:paraId="60CA2AFC" w14:textId="77777777" w:rsidR="00D4598B" w:rsidRPr="001914A5" w:rsidRDefault="00D4598B" w:rsidP="00D4598B">
      <w:pPr>
        <w:jc w:val="both"/>
        <w:rPr>
          <w:rFonts w:ascii="Montserrat" w:hAnsi="Montserrat" w:cs="Arial"/>
          <w:i/>
          <w:iCs/>
          <w:sz w:val="19"/>
          <w:szCs w:val="19"/>
        </w:rPr>
      </w:pPr>
    </w:p>
    <w:p w14:paraId="46DFF557" w14:textId="77777777" w:rsidR="00D4598B" w:rsidRPr="001914A5" w:rsidRDefault="00D4598B" w:rsidP="00D4598B">
      <w:pPr>
        <w:jc w:val="both"/>
        <w:rPr>
          <w:rFonts w:ascii="Montserrat" w:hAnsi="Montserrat" w:cs="Arial"/>
          <w:i/>
          <w:iCs/>
          <w:sz w:val="19"/>
          <w:szCs w:val="19"/>
        </w:rPr>
      </w:pPr>
      <w:r w:rsidRPr="001914A5">
        <w:rPr>
          <w:rFonts w:ascii="Montserrat" w:hAnsi="Montserrat" w:cs="Arial"/>
          <w:iCs/>
          <w:sz w:val="19"/>
          <w:szCs w:val="19"/>
        </w:rPr>
        <w:t>(</w:t>
      </w:r>
      <w:r w:rsidRPr="001914A5">
        <w:rPr>
          <w:rFonts w:ascii="Montserrat" w:hAnsi="Montserrat" w:cs="Arial"/>
          <w:b/>
          <w:bCs/>
          <w:iCs/>
          <w:sz w:val="19"/>
          <w:szCs w:val="19"/>
          <w:highlight w:val="yellow"/>
          <w:u w:val="single"/>
        </w:rPr>
        <w:t>Nombre y firma</w:t>
      </w:r>
      <w:r w:rsidRPr="001914A5">
        <w:rPr>
          <w:rFonts w:ascii="Montserrat" w:hAnsi="Montserrat" w:cs="Arial"/>
          <w:iCs/>
          <w:sz w:val="19"/>
          <w:szCs w:val="19"/>
          <w:highlight w:val="yellow"/>
          <w:u w:val="single"/>
        </w:rPr>
        <w:t xml:space="preserve"> </w:t>
      </w:r>
      <w:r w:rsidRPr="001914A5">
        <w:rPr>
          <w:rFonts w:ascii="Montserrat" w:hAnsi="Montserrat" w:cs="Arial"/>
          <w:b/>
          <w:iCs/>
          <w:sz w:val="19"/>
          <w:szCs w:val="19"/>
          <w:highlight w:val="yellow"/>
          <w:u w:val="single"/>
        </w:rPr>
        <w:t xml:space="preserve">del licitante y/o de su </w:t>
      </w:r>
      <w:r w:rsidRPr="001914A5">
        <w:rPr>
          <w:rFonts w:ascii="Montserrat" w:hAnsi="Montserrat" w:cs="Arial"/>
          <w:b/>
          <w:bCs/>
          <w:iCs/>
          <w:sz w:val="19"/>
          <w:szCs w:val="19"/>
          <w:highlight w:val="yellow"/>
          <w:u w:val="single"/>
        </w:rPr>
        <w:t>representante legal</w:t>
      </w:r>
      <w:r w:rsidRPr="001914A5">
        <w:rPr>
          <w:rFonts w:ascii="Montserrat" w:hAnsi="Montserrat" w:cs="Arial"/>
          <w:iCs/>
          <w:sz w:val="19"/>
          <w:szCs w:val="19"/>
        </w:rPr>
        <w:t>)</w:t>
      </w:r>
    </w:p>
    <w:p w14:paraId="18D3E4BF" w14:textId="77777777" w:rsidR="00D4598B" w:rsidRPr="001914A5" w:rsidRDefault="00D4598B" w:rsidP="00D4598B">
      <w:pPr>
        <w:jc w:val="both"/>
        <w:rPr>
          <w:rFonts w:ascii="Montserrat" w:hAnsi="Montserrat" w:cs="Arial"/>
          <w:i/>
          <w:iCs/>
          <w:sz w:val="19"/>
          <w:szCs w:val="19"/>
        </w:rPr>
      </w:pPr>
    </w:p>
    <w:p w14:paraId="13FB3A92" w14:textId="77777777" w:rsidR="00D4598B" w:rsidRPr="001914A5" w:rsidRDefault="00D4598B" w:rsidP="00D4598B">
      <w:pPr>
        <w:jc w:val="both"/>
        <w:rPr>
          <w:rFonts w:ascii="Montserrat" w:hAnsi="Montserrat" w:cs="Arial"/>
          <w:i/>
          <w:iCs/>
          <w:sz w:val="19"/>
          <w:szCs w:val="19"/>
        </w:rPr>
        <w:sectPr w:rsidR="00D4598B" w:rsidRPr="001914A5" w:rsidSect="00F3229F">
          <w:headerReference w:type="default" r:id="rId38"/>
          <w:pgSz w:w="12240" w:h="15840" w:code="1"/>
          <w:pgMar w:top="851" w:right="1134" w:bottom="567" w:left="1276" w:header="709" w:footer="488" w:gutter="0"/>
          <w:cols w:space="708"/>
          <w:docGrid w:linePitch="360"/>
        </w:sectPr>
      </w:pPr>
    </w:p>
    <w:p w14:paraId="2802BBF2" w14:textId="77777777" w:rsidR="00D4598B" w:rsidRPr="001914A5" w:rsidRDefault="00D4598B" w:rsidP="00D4598B">
      <w:pPr>
        <w:jc w:val="both"/>
        <w:rPr>
          <w:rFonts w:ascii="Montserrat" w:hAnsi="Montserrat" w:cs="Arial"/>
          <w:b/>
          <w:i/>
          <w:sz w:val="19"/>
          <w:szCs w:val="19"/>
        </w:rPr>
      </w:pPr>
      <w:r w:rsidRPr="001914A5">
        <w:rPr>
          <w:rFonts w:ascii="Montserrat" w:hAnsi="Montserrat" w:cs="Arial"/>
          <w:b/>
          <w:sz w:val="19"/>
          <w:szCs w:val="19"/>
        </w:rPr>
        <w:lastRenderedPageBreak/>
        <w:t>Se anotará, en papel membretado del licitante, la manifestación conforme al siguiente formato.</w:t>
      </w:r>
    </w:p>
    <w:p w14:paraId="0BF102A4" w14:textId="77777777" w:rsidR="00D4598B" w:rsidRPr="001914A5" w:rsidRDefault="00D4598B" w:rsidP="00D4598B">
      <w:pPr>
        <w:jc w:val="both"/>
        <w:rPr>
          <w:rFonts w:ascii="Montserrat" w:hAnsi="Montserrat" w:cs="Arial"/>
          <w:i/>
          <w:sz w:val="19"/>
          <w:szCs w:val="19"/>
        </w:rPr>
      </w:pPr>
    </w:p>
    <w:p w14:paraId="37FF0B3F" w14:textId="77777777" w:rsidR="00D4598B" w:rsidRPr="001914A5" w:rsidRDefault="00D4598B" w:rsidP="00D4598B">
      <w:pPr>
        <w:jc w:val="both"/>
        <w:rPr>
          <w:rFonts w:ascii="Montserrat" w:hAnsi="Montserrat" w:cs="Arial"/>
          <w:b/>
          <w:i/>
          <w:sz w:val="19"/>
          <w:szCs w:val="19"/>
        </w:rPr>
      </w:pPr>
      <w:r w:rsidRPr="001914A5">
        <w:rPr>
          <w:rFonts w:ascii="Montserrat" w:hAnsi="Montserrat" w:cs="Arial"/>
          <w:b/>
          <w:sz w:val="19"/>
          <w:szCs w:val="19"/>
        </w:rPr>
        <w:t>Lugar y fecha:</w:t>
      </w:r>
    </w:p>
    <w:p w14:paraId="4E5F362B" w14:textId="77777777" w:rsidR="00D4598B" w:rsidRPr="001914A5" w:rsidRDefault="00D4598B" w:rsidP="00D4598B">
      <w:pPr>
        <w:jc w:val="both"/>
        <w:rPr>
          <w:rFonts w:ascii="Montserrat" w:hAnsi="Montserrat" w:cs="Arial"/>
          <w:b/>
          <w:i/>
          <w:sz w:val="19"/>
          <w:szCs w:val="19"/>
        </w:rPr>
      </w:pPr>
      <w:r w:rsidRPr="001914A5">
        <w:rPr>
          <w:rFonts w:ascii="Montserrat" w:hAnsi="Montserrat" w:cs="Arial"/>
          <w:b/>
          <w:sz w:val="19"/>
          <w:szCs w:val="19"/>
          <w:highlight w:val="yellow"/>
        </w:rPr>
        <w:t>(</w:t>
      </w:r>
      <w:r w:rsidRPr="001914A5">
        <w:rPr>
          <w:rFonts w:ascii="Montserrat" w:hAnsi="Montserrat" w:cs="Arial"/>
          <w:b/>
          <w:sz w:val="19"/>
          <w:szCs w:val="19"/>
          <w:highlight w:val="yellow"/>
          <w:u w:val="single"/>
        </w:rPr>
        <w:t>Nombre y cargo de quién suscribe la convocatoria a la licitación</w:t>
      </w:r>
      <w:r w:rsidRPr="001914A5">
        <w:rPr>
          <w:rFonts w:ascii="Montserrat" w:hAnsi="Montserrat" w:cs="Arial"/>
          <w:b/>
          <w:sz w:val="19"/>
          <w:szCs w:val="19"/>
          <w:highlight w:val="yellow"/>
        </w:rPr>
        <w:t>)</w:t>
      </w:r>
    </w:p>
    <w:p w14:paraId="35ADF7FF" w14:textId="77777777" w:rsidR="00D4598B" w:rsidRPr="001914A5" w:rsidRDefault="00D4598B" w:rsidP="00D4598B">
      <w:pPr>
        <w:jc w:val="both"/>
        <w:rPr>
          <w:rFonts w:ascii="Montserrat" w:hAnsi="Montserrat" w:cs="Arial"/>
          <w:i/>
          <w:spacing w:val="140"/>
          <w:sz w:val="19"/>
          <w:szCs w:val="19"/>
        </w:rPr>
      </w:pPr>
      <w:r w:rsidRPr="001914A5">
        <w:rPr>
          <w:rFonts w:ascii="Montserrat" w:hAnsi="Montserrat" w:cs="Arial"/>
          <w:b/>
          <w:spacing w:val="140"/>
          <w:sz w:val="19"/>
          <w:szCs w:val="19"/>
        </w:rPr>
        <w:t>Presente</w:t>
      </w:r>
    </w:p>
    <w:p w14:paraId="6E0FCC73" w14:textId="77777777" w:rsidR="00D4598B" w:rsidRPr="001914A5" w:rsidRDefault="00D4598B" w:rsidP="00D4598B">
      <w:pPr>
        <w:tabs>
          <w:tab w:val="left" w:pos="-720"/>
          <w:tab w:val="left" w:pos="1152"/>
        </w:tabs>
        <w:jc w:val="both"/>
        <w:rPr>
          <w:rFonts w:ascii="Montserrat" w:hAnsi="Montserrat" w:cs="Arial"/>
          <w:i/>
          <w:iCs/>
          <w:sz w:val="19"/>
          <w:szCs w:val="19"/>
        </w:rPr>
      </w:pPr>
    </w:p>
    <w:p w14:paraId="6F23374F" w14:textId="77777777" w:rsidR="00D4598B" w:rsidRPr="001914A5" w:rsidRDefault="00D4598B" w:rsidP="00D4598B">
      <w:pPr>
        <w:tabs>
          <w:tab w:val="left" w:pos="-720"/>
          <w:tab w:val="left" w:pos="1152"/>
        </w:tabs>
        <w:jc w:val="both"/>
        <w:rPr>
          <w:rFonts w:ascii="Montserrat" w:hAnsi="Montserrat"/>
          <w:i/>
          <w:sz w:val="19"/>
          <w:szCs w:val="19"/>
        </w:rPr>
      </w:pPr>
      <w:r w:rsidRPr="001914A5">
        <w:rPr>
          <w:rFonts w:ascii="Montserrat" w:hAnsi="Montserrat" w:cs="Arial"/>
          <w:b/>
          <w:sz w:val="19"/>
          <w:szCs w:val="19"/>
          <w:highlight w:val="green"/>
        </w:rPr>
        <w:t>(</w:t>
      </w:r>
      <w:r w:rsidRPr="001914A5">
        <w:rPr>
          <w:rFonts w:ascii="Montserrat" w:hAnsi="Montserrat" w:cs="Arial"/>
          <w:b/>
          <w:sz w:val="19"/>
          <w:szCs w:val="19"/>
          <w:highlight w:val="green"/>
          <w:u w:val="single"/>
        </w:rPr>
        <w:t>Dejar la siguiente redacción en caso de que el licitante sea una persona física, eliminando la siguiente</w:t>
      </w:r>
      <w:r w:rsidRPr="001914A5">
        <w:rPr>
          <w:rFonts w:ascii="Montserrat" w:hAnsi="Montserrat" w:cs="Arial"/>
          <w:b/>
          <w:sz w:val="19"/>
          <w:szCs w:val="19"/>
          <w:highlight w:val="green"/>
        </w:rPr>
        <w:t>)</w:t>
      </w:r>
    </w:p>
    <w:p w14:paraId="350DC251" w14:textId="77777777" w:rsidR="00D4598B" w:rsidRPr="001914A5" w:rsidRDefault="00D4598B" w:rsidP="00D4598B">
      <w:pPr>
        <w:tabs>
          <w:tab w:val="left" w:pos="-720"/>
          <w:tab w:val="left" w:pos="1152"/>
        </w:tabs>
        <w:jc w:val="both"/>
        <w:rPr>
          <w:rFonts w:ascii="Montserrat" w:hAnsi="Montserrat"/>
          <w:i/>
          <w:sz w:val="19"/>
          <w:szCs w:val="19"/>
        </w:rPr>
      </w:pPr>
    </w:p>
    <w:p w14:paraId="6BE47790" w14:textId="77777777" w:rsidR="00D4598B" w:rsidRPr="001914A5" w:rsidRDefault="00D4598B" w:rsidP="00D4598B">
      <w:pPr>
        <w:pStyle w:val="Textoindependiente"/>
        <w:rPr>
          <w:rFonts w:ascii="Montserrat" w:hAnsi="Montserrat"/>
          <w:i/>
          <w:sz w:val="19"/>
          <w:szCs w:val="19"/>
        </w:rPr>
      </w:pPr>
      <w:r w:rsidRPr="001914A5">
        <w:rPr>
          <w:rFonts w:ascii="Montserrat" w:hAnsi="Montserrat"/>
          <w:sz w:val="19"/>
          <w:szCs w:val="19"/>
          <w:highlight w:val="cyan"/>
        </w:rPr>
        <w:t>__________</w:t>
      </w:r>
      <w:r w:rsidRPr="001914A5">
        <w:rPr>
          <w:rFonts w:ascii="Montserrat" w:hAnsi="Montserrat"/>
          <w:sz w:val="19"/>
          <w:szCs w:val="19"/>
        </w:rPr>
        <w:t xml:space="preserve"> </w:t>
      </w:r>
      <w:r w:rsidRPr="001914A5">
        <w:rPr>
          <w:rFonts w:ascii="Montserrat" w:hAnsi="Montserrat" w:cs="Arial"/>
          <w:b/>
          <w:sz w:val="19"/>
          <w:szCs w:val="19"/>
          <w:highlight w:val="yellow"/>
        </w:rPr>
        <w:t>(</w:t>
      </w:r>
      <w:r w:rsidRPr="001914A5">
        <w:rPr>
          <w:rFonts w:ascii="Montserrat" w:hAnsi="Montserrat" w:cs="Arial"/>
          <w:b/>
          <w:sz w:val="19"/>
          <w:szCs w:val="19"/>
          <w:highlight w:val="yellow"/>
          <w:u w:val="single"/>
        </w:rPr>
        <w:t>nombre de la persona física</w:t>
      </w:r>
      <w:r w:rsidRPr="001914A5">
        <w:rPr>
          <w:rFonts w:ascii="Montserrat" w:hAnsi="Montserrat" w:cs="Arial"/>
          <w:b/>
          <w:sz w:val="19"/>
          <w:szCs w:val="19"/>
          <w:highlight w:val="yellow"/>
        </w:rPr>
        <w:t>)</w:t>
      </w:r>
      <w:r w:rsidRPr="001914A5">
        <w:rPr>
          <w:rFonts w:ascii="Montserrat" w:hAnsi="Montserrat"/>
          <w:sz w:val="19"/>
          <w:szCs w:val="19"/>
        </w:rPr>
        <w:t>, por mi propio derecho, en relación con</w:t>
      </w:r>
      <w:r w:rsidRPr="001914A5">
        <w:rPr>
          <w:rFonts w:ascii="Montserrat" w:hAnsi="Montserrat" w:cs="Arial"/>
          <w:sz w:val="19"/>
          <w:szCs w:val="19"/>
        </w:rPr>
        <w:t xml:space="preserve"> la convocatoria a la licitación pública de carácter </w:t>
      </w:r>
      <w:r w:rsidRPr="001914A5">
        <w:rPr>
          <w:rFonts w:ascii="Montserrat" w:hAnsi="Montserrat"/>
          <w:sz w:val="19"/>
          <w:szCs w:val="19"/>
          <w:highlight w:val="cyan"/>
        </w:rPr>
        <w:t>__________</w:t>
      </w:r>
      <w:r w:rsidRPr="001914A5">
        <w:rPr>
          <w:rFonts w:ascii="Montserrat" w:hAnsi="Montserrat" w:cs="Arial"/>
          <w:sz w:val="19"/>
          <w:szCs w:val="19"/>
        </w:rPr>
        <w:t xml:space="preserve"> </w:t>
      </w:r>
      <w:r w:rsidRPr="001914A5">
        <w:rPr>
          <w:rFonts w:ascii="Montserrat" w:hAnsi="Montserrat" w:cs="Arial"/>
          <w:b/>
          <w:sz w:val="19"/>
          <w:szCs w:val="19"/>
          <w:highlight w:val="yellow"/>
        </w:rPr>
        <w:t>(</w:t>
      </w:r>
      <w:r w:rsidRPr="001914A5">
        <w:rPr>
          <w:rFonts w:ascii="Montserrat" w:hAnsi="Montserrat" w:cs="Arial"/>
          <w:b/>
          <w:sz w:val="19"/>
          <w:szCs w:val="19"/>
          <w:highlight w:val="yellow"/>
          <w:u w:val="single"/>
        </w:rPr>
        <w:t>nacional, internacional bajo la cobertura de tratados de libre comercio o internacional abierta, según corresponda</w:t>
      </w:r>
      <w:r w:rsidRPr="001914A5">
        <w:rPr>
          <w:rFonts w:ascii="Montserrat" w:hAnsi="Montserrat" w:cs="Arial"/>
          <w:b/>
          <w:sz w:val="19"/>
          <w:szCs w:val="19"/>
          <w:highlight w:val="yellow"/>
        </w:rPr>
        <w:t>)</w:t>
      </w:r>
      <w:r w:rsidRPr="001914A5">
        <w:rPr>
          <w:rFonts w:ascii="Montserrat" w:hAnsi="Montserrat" w:cs="Arial"/>
          <w:sz w:val="19"/>
          <w:szCs w:val="19"/>
        </w:rPr>
        <w:t xml:space="preserve"> número </w:t>
      </w:r>
      <w:r w:rsidRPr="001914A5">
        <w:rPr>
          <w:rFonts w:ascii="Montserrat" w:hAnsi="Montserrat"/>
          <w:sz w:val="19"/>
          <w:szCs w:val="19"/>
          <w:highlight w:val="cyan"/>
        </w:rPr>
        <w:t>__________</w:t>
      </w:r>
      <w:r w:rsidRPr="001914A5">
        <w:rPr>
          <w:rFonts w:ascii="Montserrat" w:hAnsi="Montserrat"/>
          <w:sz w:val="19"/>
          <w:szCs w:val="19"/>
        </w:rPr>
        <w:t xml:space="preserve">, </w:t>
      </w:r>
      <w:r w:rsidRPr="001914A5">
        <w:rPr>
          <w:rFonts w:ascii="Montserrat" w:hAnsi="Montserrat" w:cs="Arial"/>
          <w:sz w:val="19"/>
          <w:szCs w:val="19"/>
        </w:rPr>
        <w:t xml:space="preserve">relativa a los trabajos consistentes en </w:t>
      </w:r>
      <w:r w:rsidRPr="001914A5">
        <w:rPr>
          <w:rFonts w:ascii="Montserrat" w:hAnsi="Montserrat"/>
          <w:sz w:val="19"/>
          <w:szCs w:val="19"/>
          <w:highlight w:val="cyan"/>
        </w:rPr>
        <w:t>__________</w:t>
      </w:r>
      <w:r w:rsidRPr="001914A5">
        <w:rPr>
          <w:rFonts w:ascii="Montserrat" w:hAnsi="Montserrat"/>
          <w:sz w:val="19"/>
          <w:szCs w:val="19"/>
        </w:rPr>
        <w:t>, respetuosamente comparezco ante usted para manifestar lo siguiente:</w:t>
      </w:r>
    </w:p>
    <w:p w14:paraId="36CBBCDC" w14:textId="77777777" w:rsidR="00D4598B" w:rsidRPr="001914A5" w:rsidRDefault="00D4598B" w:rsidP="00D4598B">
      <w:pPr>
        <w:tabs>
          <w:tab w:val="left" w:pos="-720"/>
          <w:tab w:val="left" w:pos="0"/>
        </w:tabs>
        <w:ind w:hanging="28"/>
        <w:jc w:val="both"/>
        <w:rPr>
          <w:rFonts w:ascii="Montserrat" w:hAnsi="Montserrat" w:cs="Arial"/>
          <w:i/>
          <w:sz w:val="19"/>
          <w:szCs w:val="19"/>
        </w:rPr>
      </w:pPr>
    </w:p>
    <w:p w14:paraId="41190CFA" w14:textId="77777777" w:rsidR="00D4598B" w:rsidRPr="001914A5" w:rsidRDefault="00D4598B" w:rsidP="00D4598B">
      <w:pPr>
        <w:pStyle w:val="Textoindependiente"/>
        <w:rPr>
          <w:rFonts w:ascii="Montserrat" w:hAnsi="Montserrat" w:cs="Arial"/>
          <w:i/>
          <w:sz w:val="19"/>
          <w:szCs w:val="19"/>
          <w:highlight w:val="yellow"/>
        </w:rPr>
      </w:pPr>
      <w:r w:rsidRPr="001914A5">
        <w:rPr>
          <w:rFonts w:ascii="Montserrat" w:hAnsi="Montserrat" w:cs="Arial"/>
          <w:sz w:val="19"/>
          <w:szCs w:val="19"/>
        </w:rPr>
        <w:t xml:space="preserve">Que en cumplimiento a lo dispuesto por los artículos 31, fracción XV, de la Ley de Obras Públicas y Servicios Relacionados con las Mismas, </w:t>
      </w:r>
      <w:r w:rsidRPr="001914A5">
        <w:rPr>
          <w:rFonts w:ascii="Montserrat" w:hAnsi="Montserrat"/>
          <w:sz w:val="19"/>
          <w:szCs w:val="19"/>
        </w:rPr>
        <w:t xml:space="preserve">34, fracción VIII, </w:t>
      </w:r>
      <w:r w:rsidRPr="001914A5">
        <w:rPr>
          <w:rFonts w:ascii="Montserrat" w:hAnsi="Montserrat" w:cs="Arial"/>
          <w:sz w:val="19"/>
          <w:szCs w:val="19"/>
        </w:rPr>
        <w:t xml:space="preserve">61, fracción IX, inciso b) y último párrafo, de su Reglamento y a lo solicitado en el Documento Legal y Administrativo </w:t>
      </w:r>
      <w:proofErr w:type="spellStart"/>
      <w:r w:rsidRPr="001914A5">
        <w:rPr>
          <w:rFonts w:ascii="Montserrat" w:hAnsi="Montserrat" w:cs="Arial"/>
          <w:sz w:val="19"/>
          <w:szCs w:val="19"/>
        </w:rPr>
        <w:t>DLA</w:t>
      </w:r>
      <w:proofErr w:type="spellEnd"/>
      <w:r w:rsidRPr="001914A5">
        <w:rPr>
          <w:rFonts w:ascii="Montserrat" w:hAnsi="Montserrat" w:cs="Arial"/>
          <w:sz w:val="19"/>
          <w:szCs w:val="19"/>
        </w:rPr>
        <w:t xml:space="preserve"> 10 </w:t>
      </w:r>
      <w:r w:rsidRPr="001914A5">
        <w:rPr>
          <w:rFonts w:ascii="Montserrat" w:hAnsi="Montserrat"/>
          <w:b/>
          <w:sz w:val="19"/>
          <w:szCs w:val="19"/>
          <w:highlight w:val="yellow"/>
        </w:rPr>
        <w:t>(</w:t>
      </w:r>
      <w:r w:rsidRPr="001914A5">
        <w:rPr>
          <w:rFonts w:ascii="Montserrat" w:hAnsi="Montserrat"/>
          <w:b/>
          <w:sz w:val="19"/>
          <w:szCs w:val="19"/>
          <w:highlight w:val="yellow"/>
          <w:u w:val="single"/>
        </w:rPr>
        <w:t>o el que corresponda</w:t>
      </w:r>
      <w:r w:rsidRPr="001914A5">
        <w:rPr>
          <w:rFonts w:ascii="Montserrat" w:hAnsi="Montserrat"/>
          <w:b/>
          <w:sz w:val="19"/>
          <w:szCs w:val="19"/>
          <w:highlight w:val="yellow"/>
        </w:rPr>
        <w:t>)</w:t>
      </w:r>
      <w:r w:rsidRPr="001914A5">
        <w:rPr>
          <w:rFonts w:ascii="Montserrat" w:hAnsi="Montserrat" w:cs="Arial"/>
          <w:sz w:val="19"/>
          <w:szCs w:val="19"/>
        </w:rPr>
        <w:t xml:space="preserve"> de la convocatoria a la licitación, manifiesto bajo protesta de decir verdad, </w:t>
      </w:r>
      <w:r w:rsidRPr="001914A5">
        <w:rPr>
          <w:rFonts w:ascii="Montserrat" w:hAnsi="Montserrat" w:cs="Arial"/>
          <w:b/>
          <w:sz w:val="19"/>
          <w:szCs w:val="19"/>
          <w:highlight w:val="yellow"/>
        </w:rPr>
        <w:t>(</w:t>
      </w:r>
      <w:r w:rsidRPr="001914A5">
        <w:rPr>
          <w:rFonts w:ascii="Montserrat" w:hAnsi="Montserrat" w:cs="Arial"/>
          <w:b/>
          <w:sz w:val="19"/>
          <w:szCs w:val="19"/>
          <w:highlight w:val="yellow"/>
          <w:u w:val="single"/>
        </w:rPr>
        <w:t>dejar la siguiente redacción en el caso de que haya realizado estudios planes o programes, en caso contrario eliminarla y dejar la siguiente</w:t>
      </w:r>
      <w:r w:rsidRPr="001914A5">
        <w:rPr>
          <w:rFonts w:ascii="Montserrat" w:hAnsi="Montserrat" w:cs="Arial"/>
          <w:b/>
          <w:sz w:val="19"/>
          <w:szCs w:val="19"/>
          <w:highlight w:val="yellow"/>
        </w:rPr>
        <w:t>)</w:t>
      </w:r>
      <w:r w:rsidRPr="001914A5">
        <w:rPr>
          <w:rFonts w:ascii="Montserrat" w:hAnsi="Montserrat" w:cs="Arial"/>
          <w:b/>
          <w:sz w:val="19"/>
          <w:szCs w:val="19"/>
        </w:rPr>
        <w:t xml:space="preserve"> </w:t>
      </w:r>
      <w:r w:rsidRPr="001914A5">
        <w:rPr>
          <w:rFonts w:ascii="Montserrat" w:hAnsi="Montserrat" w:cs="Arial"/>
          <w:bCs/>
          <w:sz w:val="19"/>
          <w:szCs w:val="19"/>
        </w:rPr>
        <w:t xml:space="preserve">que los estudios, planes o programas que previamente he realizado, incluyen supuestos, </w:t>
      </w:r>
      <w:r w:rsidRPr="001914A5">
        <w:rPr>
          <w:rFonts w:ascii="Montserrat" w:hAnsi="Montserrat" w:cs="Arial"/>
          <w:sz w:val="19"/>
          <w:szCs w:val="19"/>
        </w:rPr>
        <w:t>especificaciones</w:t>
      </w:r>
      <w:r w:rsidRPr="001914A5">
        <w:rPr>
          <w:rFonts w:ascii="Montserrat" w:hAnsi="Montserrat" w:cs="Arial"/>
          <w:bCs/>
          <w:sz w:val="19"/>
          <w:szCs w:val="19"/>
        </w:rPr>
        <w:t xml:space="preserve"> e información verídicos y se ajustan a los requerimientos reales de la obra a ejecutar, así como que, en su caso, consideran costos estimados apegados a las condiciones del mercado. </w:t>
      </w:r>
      <w:r w:rsidRPr="001914A5">
        <w:rPr>
          <w:rFonts w:ascii="Montserrat" w:hAnsi="Montserrat" w:cs="Arial"/>
          <w:b/>
          <w:sz w:val="19"/>
          <w:szCs w:val="19"/>
          <w:highlight w:val="yellow"/>
        </w:rPr>
        <w:t>(</w:t>
      </w:r>
      <w:r w:rsidRPr="001914A5">
        <w:rPr>
          <w:rFonts w:ascii="Montserrat" w:hAnsi="Montserrat" w:cs="Arial"/>
          <w:b/>
          <w:sz w:val="19"/>
          <w:szCs w:val="19"/>
          <w:highlight w:val="yellow"/>
          <w:u w:val="single"/>
        </w:rPr>
        <w:t>Dejar la siguiente redacción en el caso de que no haya realizado estudios planes o programes, en caso contrario eliminarla y dejar la anterior</w:t>
      </w:r>
      <w:r w:rsidRPr="001914A5">
        <w:rPr>
          <w:rFonts w:ascii="Montserrat" w:hAnsi="Montserrat" w:cs="Arial"/>
          <w:b/>
          <w:sz w:val="19"/>
          <w:szCs w:val="19"/>
          <w:highlight w:val="yellow"/>
        </w:rPr>
        <w:t>)</w:t>
      </w:r>
      <w:r w:rsidRPr="001914A5">
        <w:rPr>
          <w:rFonts w:ascii="Montserrat" w:hAnsi="Montserrat" w:cs="Arial"/>
          <w:sz w:val="19"/>
          <w:szCs w:val="19"/>
        </w:rPr>
        <w:t xml:space="preserve"> que no he realizado </w:t>
      </w:r>
      <w:r w:rsidRPr="001914A5">
        <w:rPr>
          <w:rFonts w:ascii="Montserrat" w:hAnsi="Montserrat" w:cs="Arial"/>
          <w:bCs/>
          <w:sz w:val="19"/>
          <w:szCs w:val="19"/>
        </w:rPr>
        <w:t>estudios, planes o programas relacionados con la obra a ejecutar.</w:t>
      </w:r>
    </w:p>
    <w:p w14:paraId="7913B07A" w14:textId="77777777" w:rsidR="00D4598B" w:rsidRPr="001914A5" w:rsidRDefault="00D4598B" w:rsidP="00D4598B">
      <w:pPr>
        <w:tabs>
          <w:tab w:val="left" w:pos="-720"/>
          <w:tab w:val="left" w:pos="0"/>
        </w:tabs>
        <w:ind w:hanging="28"/>
        <w:jc w:val="both"/>
        <w:rPr>
          <w:rFonts w:ascii="Montserrat" w:hAnsi="Montserrat" w:cs="Arial"/>
          <w:i/>
          <w:sz w:val="19"/>
          <w:szCs w:val="19"/>
        </w:rPr>
      </w:pPr>
    </w:p>
    <w:p w14:paraId="03663A7A" w14:textId="77777777" w:rsidR="00D4598B" w:rsidRPr="001914A5" w:rsidRDefault="00D4598B" w:rsidP="00D4598B">
      <w:pPr>
        <w:tabs>
          <w:tab w:val="left" w:pos="-720"/>
          <w:tab w:val="left" w:pos="0"/>
        </w:tabs>
        <w:ind w:hanging="28"/>
        <w:jc w:val="both"/>
        <w:rPr>
          <w:rFonts w:ascii="Montserrat" w:hAnsi="Montserrat"/>
          <w:i/>
          <w:sz w:val="19"/>
          <w:szCs w:val="19"/>
        </w:rPr>
      </w:pPr>
      <w:r w:rsidRPr="001914A5">
        <w:rPr>
          <w:rFonts w:ascii="Montserrat" w:hAnsi="Montserrat" w:cs="Arial"/>
          <w:b/>
          <w:sz w:val="19"/>
          <w:szCs w:val="19"/>
          <w:highlight w:val="green"/>
        </w:rPr>
        <w:t>(</w:t>
      </w:r>
      <w:r w:rsidRPr="001914A5">
        <w:rPr>
          <w:rFonts w:ascii="Montserrat" w:hAnsi="Montserrat" w:cs="Arial"/>
          <w:b/>
          <w:sz w:val="19"/>
          <w:szCs w:val="19"/>
          <w:highlight w:val="green"/>
          <w:u w:val="single"/>
        </w:rPr>
        <w:t>Dejar la siguiente redacción en caso de que el licitante sea una persona moral, eliminando la anterior</w:t>
      </w:r>
      <w:r w:rsidRPr="001914A5">
        <w:rPr>
          <w:rFonts w:ascii="Montserrat" w:hAnsi="Montserrat" w:cs="Arial"/>
          <w:b/>
          <w:sz w:val="19"/>
          <w:szCs w:val="19"/>
          <w:highlight w:val="green"/>
        </w:rPr>
        <w:t>)</w:t>
      </w:r>
    </w:p>
    <w:p w14:paraId="03DDFB11" w14:textId="77777777" w:rsidR="00D4598B" w:rsidRPr="001914A5" w:rsidRDefault="00D4598B" w:rsidP="00D4598B">
      <w:pPr>
        <w:tabs>
          <w:tab w:val="left" w:pos="-720"/>
          <w:tab w:val="left" w:pos="0"/>
        </w:tabs>
        <w:ind w:hanging="28"/>
        <w:jc w:val="both"/>
        <w:rPr>
          <w:rFonts w:ascii="Montserrat" w:hAnsi="Montserrat"/>
          <w:i/>
          <w:sz w:val="19"/>
          <w:szCs w:val="19"/>
        </w:rPr>
      </w:pPr>
    </w:p>
    <w:p w14:paraId="75F57D1C" w14:textId="77777777" w:rsidR="00D4598B" w:rsidRPr="001914A5" w:rsidRDefault="00D4598B" w:rsidP="00D4598B">
      <w:pPr>
        <w:tabs>
          <w:tab w:val="left" w:pos="-720"/>
          <w:tab w:val="left" w:pos="0"/>
        </w:tabs>
        <w:ind w:hanging="28"/>
        <w:jc w:val="both"/>
        <w:rPr>
          <w:rFonts w:ascii="Montserrat" w:hAnsi="Montserrat"/>
          <w:i/>
          <w:sz w:val="19"/>
          <w:szCs w:val="19"/>
        </w:rPr>
      </w:pPr>
      <w:r w:rsidRPr="001914A5">
        <w:rPr>
          <w:rFonts w:ascii="Montserrat" w:hAnsi="Montserrat"/>
          <w:sz w:val="19"/>
          <w:szCs w:val="19"/>
          <w:highlight w:val="cyan"/>
        </w:rPr>
        <w:t>__________</w:t>
      </w:r>
      <w:r w:rsidRPr="001914A5">
        <w:rPr>
          <w:rFonts w:ascii="Montserrat" w:hAnsi="Montserrat"/>
          <w:sz w:val="19"/>
          <w:szCs w:val="19"/>
        </w:rPr>
        <w:t xml:space="preserve"> </w:t>
      </w:r>
      <w:r w:rsidRPr="001914A5">
        <w:rPr>
          <w:rFonts w:ascii="Montserrat" w:hAnsi="Montserrat" w:cs="Arial"/>
          <w:b/>
          <w:sz w:val="19"/>
          <w:szCs w:val="19"/>
          <w:highlight w:val="yellow"/>
        </w:rPr>
        <w:t>(</w:t>
      </w:r>
      <w:r w:rsidRPr="001914A5">
        <w:rPr>
          <w:rFonts w:ascii="Montserrat" w:hAnsi="Montserrat" w:cs="Arial"/>
          <w:b/>
          <w:sz w:val="19"/>
          <w:szCs w:val="19"/>
          <w:highlight w:val="yellow"/>
          <w:u w:val="single"/>
        </w:rPr>
        <w:t>nombre del representante legal</w:t>
      </w:r>
      <w:r w:rsidRPr="001914A5">
        <w:rPr>
          <w:rFonts w:ascii="Montserrat" w:hAnsi="Montserrat" w:cs="Arial"/>
          <w:b/>
          <w:sz w:val="19"/>
          <w:szCs w:val="19"/>
          <w:highlight w:val="yellow"/>
        </w:rPr>
        <w:t>)</w:t>
      </w:r>
      <w:r w:rsidRPr="001914A5">
        <w:rPr>
          <w:rFonts w:ascii="Montserrat" w:hAnsi="Montserrat"/>
          <w:sz w:val="19"/>
          <w:szCs w:val="19"/>
        </w:rPr>
        <w:t xml:space="preserve">, en mi carácter de </w:t>
      </w:r>
      <w:r w:rsidRPr="001914A5">
        <w:rPr>
          <w:rFonts w:ascii="Montserrat" w:hAnsi="Montserrat"/>
          <w:sz w:val="19"/>
          <w:szCs w:val="19"/>
          <w:highlight w:val="cyan"/>
        </w:rPr>
        <w:t>__________</w:t>
      </w:r>
      <w:r w:rsidRPr="001914A5">
        <w:rPr>
          <w:rFonts w:ascii="Montserrat" w:hAnsi="Montserrat"/>
          <w:sz w:val="19"/>
          <w:szCs w:val="19"/>
        </w:rPr>
        <w:t xml:space="preserve"> </w:t>
      </w:r>
      <w:proofErr w:type="spellStart"/>
      <w:r w:rsidRPr="001914A5">
        <w:rPr>
          <w:rFonts w:ascii="Montserrat" w:hAnsi="Montserrat"/>
          <w:sz w:val="19"/>
          <w:szCs w:val="19"/>
        </w:rPr>
        <w:t>de</w:t>
      </w:r>
      <w:proofErr w:type="spellEnd"/>
      <w:r w:rsidRPr="001914A5">
        <w:rPr>
          <w:rFonts w:ascii="Montserrat" w:hAnsi="Montserrat"/>
          <w:sz w:val="19"/>
          <w:szCs w:val="19"/>
        </w:rPr>
        <w:t xml:space="preserve"> la empresa </w:t>
      </w:r>
      <w:r w:rsidRPr="001914A5">
        <w:rPr>
          <w:rFonts w:ascii="Montserrat" w:hAnsi="Montserrat"/>
          <w:sz w:val="19"/>
          <w:szCs w:val="19"/>
          <w:highlight w:val="cyan"/>
        </w:rPr>
        <w:t>__________</w:t>
      </w:r>
      <w:r w:rsidRPr="001914A5">
        <w:rPr>
          <w:rFonts w:ascii="Montserrat" w:hAnsi="Montserrat"/>
          <w:sz w:val="19"/>
          <w:szCs w:val="19"/>
        </w:rPr>
        <w:t xml:space="preserve"> </w:t>
      </w:r>
      <w:r w:rsidRPr="001914A5">
        <w:rPr>
          <w:rFonts w:ascii="Montserrat" w:hAnsi="Montserrat" w:cs="Arial"/>
          <w:b/>
          <w:sz w:val="19"/>
          <w:szCs w:val="19"/>
          <w:highlight w:val="yellow"/>
        </w:rPr>
        <w:t>(</w:t>
      </w:r>
      <w:r w:rsidRPr="001914A5">
        <w:rPr>
          <w:rFonts w:ascii="Montserrat" w:hAnsi="Montserrat" w:cs="Arial"/>
          <w:b/>
          <w:sz w:val="19"/>
          <w:szCs w:val="19"/>
          <w:highlight w:val="yellow"/>
          <w:u w:val="single"/>
        </w:rPr>
        <w:t>denominación o razón social de la persona moral</w:t>
      </w:r>
      <w:r w:rsidRPr="001914A5">
        <w:rPr>
          <w:rFonts w:ascii="Montserrat" w:hAnsi="Montserrat" w:cs="Arial"/>
          <w:b/>
          <w:sz w:val="19"/>
          <w:szCs w:val="19"/>
          <w:highlight w:val="yellow"/>
        </w:rPr>
        <w:t>)</w:t>
      </w:r>
      <w:r w:rsidRPr="001914A5">
        <w:rPr>
          <w:rFonts w:ascii="Montserrat" w:hAnsi="Montserrat"/>
          <w:sz w:val="19"/>
          <w:szCs w:val="19"/>
        </w:rPr>
        <w:t xml:space="preserve">, lo que se acredita en los términos del testimonio de la escritura pública </w:t>
      </w:r>
      <w:r w:rsidRPr="001914A5">
        <w:rPr>
          <w:rFonts w:ascii="Montserrat" w:hAnsi="Montserrat"/>
          <w:b/>
          <w:sz w:val="19"/>
          <w:szCs w:val="19"/>
          <w:highlight w:val="yellow"/>
        </w:rPr>
        <w:t>(</w:t>
      </w:r>
      <w:r w:rsidRPr="001914A5">
        <w:rPr>
          <w:rFonts w:ascii="Montserrat" w:hAnsi="Montserrat"/>
          <w:b/>
          <w:sz w:val="19"/>
          <w:szCs w:val="19"/>
          <w:highlight w:val="yellow"/>
          <w:u w:val="single"/>
        </w:rPr>
        <w:t>o póliza, según sea el caso</w:t>
      </w:r>
      <w:r w:rsidRPr="001914A5">
        <w:rPr>
          <w:rFonts w:ascii="Montserrat" w:hAnsi="Montserrat"/>
          <w:b/>
          <w:sz w:val="19"/>
          <w:szCs w:val="19"/>
          <w:highlight w:val="yellow"/>
        </w:rPr>
        <w:t>)</w:t>
      </w:r>
      <w:r w:rsidRPr="001914A5">
        <w:rPr>
          <w:rFonts w:ascii="Montserrat" w:hAnsi="Montserrat"/>
          <w:sz w:val="19"/>
          <w:szCs w:val="19"/>
        </w:rPr>
        <w:t xml:space="preserve"> número </w:t>
      </w:r>
      <w:r w:rsidRPr="001914A5">
        <w:rPr>
          <w:rFonts w:ascii="Montserrat" w:hAnsi="Montserrat"/>
          <w:sz w:val="19"/>
          <w:szCs w:val="19"/>
          <w:highlight w:val="cyan"/>
        </w:rPr>
        <w:t>__________</w:t>
      </w:r>
      <w:r w:rsidRPr="001914A5">
        <w:rPr>
          <w:rFonts w:ascii="Montserrat" w:hAnsi="Montserrat"/>
          <w:sz w:val="19"/>
          <w:szCs w:val="19"/>
        </w:rPr>
        <w:t xml:space="preserve">, de fecha </w:t>
      </w:r>
      <w:r w:rsidRPr="001914A5">
        <w:rPr>
          <w:rFonts w:ascii="Montserrat" w:hAnsi="Montserrat"/>
          <w:sz w:val="19"/>
          <w:szCs w:val="19"/>
          <w:highlight w:val="cyan"/>
        </w:rPr>
        <w:t>__________</w:t>
      </w:r>
      <w:r w:rsidRPr="001914A5">
        <w:rPr>
          <w:rFonts w:ascii="Montserrat" w:hAnsi="Montserrat"/>
          <w:sz w:val="19"/>
          <w:szCs w:val="19"/>
        </w:rPr>
        <w:t xml:space="preserve">, otorgada ante la fe </w:t>
      </w:r>
      <w:r w:rsidRPr="001914A5">
        <w:rPr>
          <w:rFonts w:ascii="Montserrat" w:hAnsi="Montserrat" w:cs="Arial"/>
          <w:sz w:val="19"/>
          <w:szCs w:val="19"/>
        </w:rPr>
        <w:t>del</w:t>
      </w:r>
      <w:r w:rsidRPr="001914A5">
        <w:rPr>
          <w:rFonts w:ascii="Montserrat" w:hAnsi="Montserrat"/>
          <w:sz w:val="19"/>
          <w:szCs w:val="19"/>
        </w:rPr>
        <w:t xml:space="preserve"> Licenciado </w:t>
      </w:r>
      <w:r w:rsidRPr="001914A5">
        <w:rPr>
          <w:rFonts w:ascii="Montserrat" w:hAnsi="Montserrat"/>
          <w:sz w:val="19"/>
          <w:szCs w:val="19"/>
          <w:highlight w:val="cyan"/>
        </w:rPr>
        <w:t>__________</w:t>
      </w:r>
      <w:r w:rsidRPr="001914A5">
        <w:rPr>
          <w:rFonts w:ascii="Montserrat" w:hAnsi="Montserrat"/>
          <w:sz w:val="19"/>
          <w:szCs w:val="19"/>
        </w:rPr>
        <w:t xml:space="preserve">, Notario Público </w:t>
      </w:r>
      <w:r w:rsidRPr="001914A5">
        <w:rPr>
          <w:rFonts w:ascii="Montserrat" w:hAnsi="Montserrat"/>
          <w:b/>
          <w:sz w:val="19"/>
          <w:szCs w:val="19"/>
          <w:highlight w:val="yellow"/>
        </w:rPr>
        <w:t>(</w:t>
      </w:r>
      <w:r w:rsidRPr="001914A5">
        <w:rPr>
          <w:rFonts w:ascii="Montserrat" w:hAnsi="Montserrat"/>
          <w:b/>
          <w:sz w:val="19"/>
          <w:szCs w:val="19"/>
          <w:highlight w:val="yellow"/>
          <w:u w:val="single"/>
        </w:rPr>
        <w:t>Corredor o fedatario públicos, según se trate</w:t>
      </w:r>
      <w:r w:rsidRPr="001914A5">
        <w:rPr>
          <w:rFonts w:ascii="Montserrat" w:hAnsi="Montserrat"/>
          <w:b/>
          <w:sz w:val="19"/>
          <w:szCs w:val="19"/>
          <w:highlight w:val="yellow"/>
        </w:rPr>
        <w:t>)</w:t>
      </w:r>
      <w:r w:rsidRPr="001914A5">
        <w:rPr>
          <w:rFonts w:ascii="Montserrat" w:hAnsi="Montserrat"/>
          <w:sz w:val="19"/>
          <w:szCs w:val="19"/>
        </w:rPr>
        <w:t xml:space="preserve"> número </w:t>
      </w:r>
      <w:r w:rsidRPr="001914A5">
        <w:rPr>
          <w:rFonts w:ascii="Montserrat" w:hAnsi="Montserrat"/>
          <w:sz w:val="19"/>
          <w:szCs w:val="19"/>
          <w:highlight w:val="cyan"/>
        </w:rPr>
        <w:t>__________</w:t>
      </w:r>
      <w:r w:rsidRPr="001914A5">
        <w:rPr>
          <w:rFonts w:ascii="Montserrat" w:hAnsi="Montserrat"/>
          <w:sz w:val="19"/>
          <w:szCs w:val="19"/>
        </w:rPr>
        <w:t xml:space="preserve">, de la Ciudad de </w:t>
      </w:r>
      <w:r w:rsidRPr="001914A5">
        <w:rPr>
          <w:rFonts w:ascii="Montserrat" w:hAnsi="Montserrat"/>
          <w:sz w:val="19"/>
          <w:szCs w:val="19"/>
          <w:highlight w:val="cyan"/>
        </w:rPr>
        <w:t>__________</w:t>
      </w:r>
      <w:r w:rsidRPr="001914A5">
        <w:rPr>
          <w:rFonts w:ascii="Montserrat" w:hAnsi="Montserrat"/>
          <w:sz w:val="19"/>
          <w:szCs w:val="19"/>
        </w:rPr>
        <w:t xml:space="preserve">, inscrita en el Registro Público de </w:t>
      </w:r>
      <w:r w:rsidRPr="001914A5">
        <w:rPr>
          <w:rFonts w:ascii="Montserrat" w:hAnsi="Montserrat"/>
          <w:sz w:val="19"/>
          <w:szCs w:val="19"/>
          <w:highlight w:val="cyan"/>
        </w:rPr>
        <w:t>__________</w:t>
      </w:r>
      <w:r w:rsidRPr="001914A5">
        <w:rPr>
          <w:rFonts w:ascii="Montserrat" w:hAnsi="Montserrat"/>
          <w:sz w:val="19"/>
          <w:szCs w:val="19"/>
        </w:rPr>
        <w:t xml:space="preserve">, de la Ciudad de </w:t>
      </w:r>
      <w:r w:rsidRPr="001914A5">
        <w:rPr>
          <w:rFonts w:ascii="Montserrat" w:hAnsi="Montserrat"/>
          <w:sz w:val="19"/>
          <w:szCs w:val="19"/>
          <w:highlight w:val="cyan"/>
        </w:rPr>
        <w:t>__________</w:t>
      </w:r>
      <w:r w:rsidRPr="001914A5">
        <w:rPr>
          <w:rFonts w:ascii="Montserrat" w:hAnsi="Montserrat"/>
          <w:sz w:val="19"/>
          <w:szCs w:val="19"/>
        </w:rPr>
        <w:t xml:space="preserve">, en el folio número </w:t>
      </w:r>
      <w:r w:rsidRPr="001914A5">
        <w:rPr>
          <w:rFonts w:ascii="Montserrat" w:hAnsi="Montserrat"/>
          <w:sz w:val="19"/>
          <w:szCs w:val="19"/>
          <w:highlight w:val="cyan"/>
        </w:rPr>
        <w:t>__________</w:t>
      </w:r>
      <w:r w:rsidRPr="001914A5">
        <w:rPr>
          <w:rFonts w:ascii="Montserrat" w:hAnsi="Montserrat"/>
          <w:sz w:val="19"/>
          <w:szCs w:val="19"/>
        </w:rPr>
        <w:t xml:space="preserve">, con fecha </w:t>
      </w:r>
      <w:r w:rsidRPr="001914A5">
        <w:rPr>
          <w:rFonts w:ascii="Montserrat" w:hAnsi="Montserrat"/>
          <w:sz w:val="19"/>
          <w:szCs w:val="19"/>
          <w:highlight w:val="cyan"/>
        </w:rPr>
        <w:t>__</w:t>
      </w:r>
      <w:r w:rsidRPr="001914A5">
        <w:rPr>
          <w:rFonts w:ascii="Montserrat" w:hAnsi="Montserrat"/>
          <w:sz w:val="19"/>
          <w:szCs w:val="19"/>
        </w:rPr>
        <w:t xml:space="preserve"> de </w:t>
      </w:r>
      <w:r w:rsidRPr="001914A5">
        <w:rPr>
          <w:rFonts w:ascii="Montserrat" w:hAnsi="Montserrat"/>
          <w:sz w:val="19"/>
          <w:szCs w:val="19"/>
          <w:highlight w:val="cyan"/>
        </w:rPr>
        <w:t>__________</w:t>
      </w:r>
      <w:r w:rsidRPr="001914A5">
        <w:rPr>
          <w:rFonts w:ascii="Montserrat" w:hAnsi="Montserrat"/>
          <w:sz w:val="19"/>
          <w:szCs w:val="19"/>
        </w:rPr>
        <w:t xml:space="preserve"> </w:t>
      </w:r>
      <w:proofErr w:type="spellStart"/>
      <w:r w:rsidRPr="001914A5">
        <w:rPr>
          <w:rFonts w:ascii="Montserrat" w:hAnsi="Montserrat"/>
          <w:sz w:val="19"/>
          <w:szCs w:val="19"/>
        </w:rPr>
        <w:t>de</w:t>
      </w:r>
      <w:proofErr w:type="spellEnd"/>
      <w:r w:rsidRPr="001914A5">
        <w:rPr>
          <w:rFonts w:ascii="Montserrat" w:hAnsi="Montserrat"/>
          <w:sz w:val="19"/>
          <w:szCs w:val="19"/>
        </w:rPr>
        <w:t xml:space="preserve"> 201</w:t>
      </w:r>
      <w:r w:rsidRPr="001914A5">
        <w:rPr>
          <w:rFonts w:ascii="Montserrat" w:hAnsi="Montserrat"/>
          <w:sz w:val="19"/>
          <w:szCs w:val="19"/>
          <w:highlight w:val="cyan"/>
        </w:rPr>
        <w:t>__</w:t>
      </w:r>
      <w:r w:rsidRPr="001914A5">
        <w:rPr>
          <w:rFonts w:ascii="Montserrat" w:hAnsi="Montserrat"/>
          <w:sz w:val="19"/>
          <w:szCs w:val="19"/>
        </w:rPr>
        <w:t>, mandato que a la fecha no me ha sido limitado ni revocado en forma alguna, en relación con</w:t>
      </w:r>
      <w:r w:rsidRPr="001914A5">
        <w:rPr>
          <w:rFonts w:ascii="Montserrat" w:hAnsi="Montserrat" w:cs="Arial"/>
          <w:sz w:val="19"/>
          <w:szCs w:val="19"/>
        </w:rPr>
        <w:t xml:space="preserve"> la convocatoria a la licitación pública de carácter </w:t>
      </w:r>
      <w:r w:rsidRPr="001914A5">
        <w:rPr>
          <w:rFonts w:ascii="Montserrat" w:hAnsi="Montserrat"/>
          <w:sz w:val="19"/>
          <w:szCs w:val="19"/>
          <w:highlight w:val="cyan"/>
        </w:rPr>
        <w:t>__________</w:t>
      </w:r>
      <w:r w:rsidRPr="001914A5">
        <w:rPr>
          <w:rFonts w:ascii="Montserrat" w:hAnsi="Montserrat" w:cs="Arial"/>
          <w:sz w:val="19"/>
          <w:szCs w:val="19"/>
        </w:rPr>
        <w:t xml:space="preserve"> </w:t>
      </w:r>
      <w:r w:rsidRPr="001914A5">
        <w:rPr>
          <w:rFonts w:ascii="Montserrat" w:hAnsi="Montserrat" w:cs="Arial"/>
          <w:b/>
          <w:sz w:val="19"/>
          <w:szCs w:val="19"/>
          <w:highlight w:val="yellow"/>
        </w:rPr>
        <w:t>(</w:t>
      </w:r>
      <w:r w:rsidRPr="001914A5">
        <w:rPr>
          <w:rFonts w:ascii="Montserrat" w:hAnsi="Montserrat" w:cs="Arial"/>
          <w:b/>
          <w:sz w:val="19"/>
          <w:szCs w:val="19"/>
          <w:highlight w:val="yellow"/>
          <w:u w:val="single"/>
        </w:rPr>
        <w:t>nacional, internacional bajo la cobertura de tratados de libre comercio o internacional abierta, según corresponda</w:t>
      </w:r>
      <w:r w:rsidRPr="001914A5">
        <w:rPr>
          <w:rFonts w:ascii="Montserrat" w:hAnsi="Montserrat" w:cs="Arial"/>
          <w:b/>
          <w:sz w:val="19"/>
          <w:szCs w:val="19"/>
          <w:highlight w:val="yellow"/>
        </w:rPr>
        <w:t>)</w:t>
      </w:r>
      <w:r w:rsidRPr="001914A5">
        <w:rPr>
          <w:rFonts w:ascii="Montserrat" w:hAnsi="Montserrat" w:cs="Arial"/>
          <w:sz w:val="19"/>
          <w:szCs w:val="19"/>
        </w:rPr>
        <w:t xml:space="preserve"> número </w:t>
      </w:r>
      <w:r w:rsidRPr="001914A5">
        <w:rPr>
          <w:rFonts w:ascii="Montserrat" w:hAnsi="Montserrat"/>
          <w:b/>
          <w:sz w:val="19"/>
          <w:szCs w:val="19"/>
          <w:highlight w:val="cyan"/>
        </w:rPr>
        <w:t>__________</w:t>
      </w:r>
      <w:r w:rsidRPr="001914A5">
        <w:rPr>
          <w:rFonts w:ascii="Montserrat" w:hAnsi="Montserrat"/>
          <w:sz w:val="19"/>
          <w:szCs w:val="19"/>
        </w:rPr>
        <w:t xml:space="preserve">, </w:t>
      </w:r>
      <w:r w:rsidRPr="001914A5">
        <w:rPr>
          <w:rFonts w:ascii="Montserrat" w:hAnsi="Montserrat" w:cs="Arial"/>
          <w:sz w:val="19"/>
          <w:szCs w:val="19"/>
        </w:rPr>
        <w:t xml:space="preserve">relativa a los trabajos consistentes en </w:t>
      </w:r>
      <w:r w:rsidRPr="001914A5">
        <w:rPr>
          <w:rFonts w:ascii="Montserrat" w:hAnsi="Montserrat"/>
          <w:b/>
          <w:sz w:val="19"/>
          <w:szCs w:val="19"/>
          <w:highlight w:val="cyan"/>
        </w:rPr>
        <w:t>__________</w:t>
      </w:r>
      <w:r w:rsidRPr="001914A5">
        <w:rPr>
          <w:rFonts w:ascii="Montserrat" w:hAnsi="Montserrat"/>
          <w:sz w:val="19"/>
          <w:szCs w:val="19"/>
        </w:rPr>
        <w:t>, respetuosamente comparezco ante usted para manifestar lo siguiente:</w:t>
      </w:r>
    </w:p>
    <w:p w14:paraId="65CD9561" w14:textId="77777777" w:rsidR="00D4598B" w:rsidRPr="001914A5" w:rsidRDefault="00D4598B" w:rsidP="00D4598B">
      <w:pPr>
        <w:tabs>
          <w:tab w:val="left" w:pos="-720"/>
          <w:tab w:val="left" w:pos="0"/>
        </w:tabs>
        <w:ind w:hanging="28"/>
        <w:jc w:val="both"/>
        <w:rPr>
          <w:rFonts w:ascii="Montserrat" w:hAnsi="Montserrat" w:cs="Arial"/>
          <w:i/>
          <w:sz w:val="19"/>
          <w:szCs w:val="19"/>
        </w:rPr>
      </w:pPr>
    </w:p>
    <w:p w14:paraId="1AE88DF8" w14:textId="77777777" w:rsidR="00D4598B" w:rsidRPr="001914A5" w:rsidRDefault="00D4598B" w:rsidP="00D4598B">
      <w:pPr>
        <w:tabs>
          <w:tab w:val="left" w:pos="-720"/>
          <w:tab w:val="left" w:pos="0"/>
        </w:tabs>
        <w:ind w:hanging="28"/>
        <w:jc w:val="both"/>
        <w:rPr>
          <w:rFonts w:ascii="Montserrat" w:hAnsi="Montserrat" w:cs="Arial"/>
          <w:i/>
          <w:sz w:val="19"/>
          <w:szCs w:val="19"/>
        </w:rPr>
      </w:pPr>
      <w:r w:rsidRPr="001914A5">
        <w:rPr>
          <w:rFonts w:ascii="Montserrat" w:hAnsi="Montserrat" w:cs="Arial"/>
          <w:sz w:val="19"/>
          <w:szCs w:val="19"/>
        </w:rPr>
        <w:t xml:space="preserve">Que en cumplimiento a lo dispuesto por los artículos 31, fracción XV, de la Ley de Obras Públicas y Servicios Relacionados con las Mismas, </w:t>
      </w:r>
      <w:r w:rsidRPr="001914A5">
        <w:rPr>
          <w:rFonts w:ascii="Montserrat" w:hAnsi="Montserrat"/>
          <w:sz w:val="19"/>
          <w:szCs w:val="19"/>
        </w:rPr>
        <w:t xml:space="preserve">34, fracción VIII, </w:t>
      </w:r>
      <w:r w:rsidRPr="001914A5">
        <w:rPr>
          <w:rFonts w:ascii="Montserrat" w:hAnsi="Montserrat" w:cs="Arial"/>
          <w:sz w:val="19"/>
          <w:szCs w:val="19"/>
        </w:rPr>
        <w:t xml:space="preserve">61, fracción IX, inciso b) y último párrafo, de su Reglamento, y a lo solicitado en el Documento Legal y Administrativo </w:t>
      </w:r>
      <w:proofErr w:type="spellStart"/>
      <w:r w:rsidRPr="001914A5">
        <w:rPr>
          <w:rFonts w:ascii="Montserrat" w:hAnsi="Montserrat" w:cs="Arial"/>
          <w:sz w:val="19"/>
          <w:szCs w:val="19"/>
        </w:rPr>
        <w:t>DLA</w:t>
      </w:r>
      <w:proofErr w:type="spellEnd"/>
      <w:r w:rsidRPr="001914A5">
        <w:rPr>
          <w:rFonts w:ascii="Montserrat" w:hAnsi="Montserrat" w:cs="Arial"/>
          <w:sz w:val="19"/>
          <w:szCs w:val="19"/>
        </w:rPr>
        <w:t xml:space="preserve"> 10 </w:t>
      </w:r>
      <w:r w:rsidRPr="001914A5">
        <w:rPr>
          <w:rFonts w:ascii="Montserrat" w:hAnsi="Montserrat"/>
          <w:b/>
          <w:sz w:val="19"/>
          <w:szCs w:val="19"/>
          <w:highlight w:val="yellow"/>
        </w:rPr>
        <w:t>(</w:t>
      </w:r>
      <w:r w:rsidRPr="001914A5">
        <w:rPr>
          <w:rFonts w:ascii="Montserrat" w:hAnsi="Montserrat"/>
          <w:b/>
          <w:sz w:val="19"/>
          <w:szCs w:val="19"/>
          <w:highlight w:val="yellow"/>
          <w:u w:val="single"/>
        </w:rPr>
        <w:t>o el que corresponda</w:t>
      </w:r>
      <w:r w:rsidRPr="001914A5">
        <w:rPr>
          <w:rFonts w:ascii="Montserrat" w:hAnsi="Montserrat"/>
          <w:b/>
          <w:sz w:val="19"/>
          <w:szCs w:val="19"/>
          <w:highlight w:val="yellow"/>
        </w:rPr>
        <w:t>)</w:t>
      </w:r>
      <w:r w:rsidRPr="001914A5">
        <w:rPr>
          <w:rFonts w:ascii="Montserrat" w:hAnsi="Montserrat" w:cs="Arial"/>
          <w:sz w:val="19"/>
          <w:szCs w:val="19"/>
        </w:rPr>
        <w:t xml:space="preserve"> de </w:t>
      </w:r>
      <w:r w:rsidRPr="001914A5">
        <w:rPr>
          <w:rFonts w:ascii="Montserrat" w:hAnsi="Montserrat" w:cs="Arial"/>
          <w:sz w:val="19"/>
          <w:szCs w:val="19"/>
        </w:rPr>
        <w:lastRenderedPageBreak/>
        <w:t xml:space="preserve">la convocatoria a la licitación, a nombre de mi representada, manifiesto bajo protesta de decir verdad, </w:t>
      </w:r>
      <w:r w:rsidRPr="001914A5">
        <w:rPr>
          <w:rFonts w:ascii="Montserrat" w:hAnsi="Montserrat" w:cs="Arial"/>
          <w:b/>
          <w:sz w:val="19"/>
          <w:szCs w:val="19"/>
          <w:highlight w:val="yellow"/>
        </w:rPr>
        <w:t>(</w:t>
      </w:r>
      <w:r w:rsidRPr="001914A5">
        <w:rPr>
          <w:rFonts w:ascii="Montserrat" w:hAnsi="Montserrat" w:cs="Arial"/>
          <w:b/>
          <w:sz w:val="19"/>
          <w:szCs w:val="19"/>
          <w:highlight w:val="yellow"/>
          <w:u w:val="single"/>
        </w:rPr>
        <w:t>dejar la siguiente redacción en el caso de que haya realizado estudios planes o programes, en caso contrario eliminarla y dejar la siguiente</w:t>
      </w:r>
      <w:r w:rsidRPr="001914A5">
        <w:rPr>
          <w:rFonts w:ascii="Montserrat" w:hAnsi="Montserrat" w:cs="Arial"/>
          <w:b/>
          <w:sz w:val="19"/>
          <w:szCs w:val="19"/>
          <w:highlight w:val="yellow"/>
        </w:rPr>
        <w:t>)</w:t>
      </w:r>
      <w:r w:rsidRPr="001914A5">
        <w:rPr>
          <w:rFonts w:ascii="Montserrat" w:hAnsi="Montserrat" w:cs="Arial"/>
          <w:sz w:val="19"/>
          <w:szCs w:val="19"/>
        </w:rPr>
        <w:t xml:space="preserve"> </w:t>
      </w:r>
      <w:r w:rsidRPr="001914A5">
        <w:rPr>
          <w:rFonts w:ascii="Montserrat" w:hAnsi="Montserrat" w:cs="Arial"/>
          <w:bCs/>
          <w:sz w:val="19"/>
          <w:szCs w:val="19"/>
        </w:rPr>
        <w:t xml:space="preserve">que los estudios, planes o programas que previamente ha realizado, incluyen supuestos, </w:t>
      </w:r>
      <w:r w:rsidRPr="001914A5">
        <w:rPr>
          <w:rFonts w:ascii="Montserrat" w:hAnsi="Montserrat" w:cs="Arial"/>
          <w:sz w:val="19"/>
          <w:szCs w:val="19"/>
        </w:rPr>
        <w:t>especificaciones</w:t>
      </w:r>
      <w:r w:rsidRPr="001914A5">
        <w:rPr>
          <w:rFonts w:ascii="Montserrat" w:hAnsi="Montserrat" w:cs="Arial"/>
          <w:bCs/>
          <w:sz w:val="19"/>
          <w:szCs w:val="19"/>
        </w:rPr>
        <w:t xml:space="preserve"> e información verídicos y se ajustan a los requerimientos reales de la obra a ejecutar, así como que, en su caso, consideran costos estimados apegados a las condiciones del mercado. </w:t>
      </w:r>
      <w:r w:rsidRPr="001914A5">
        <w:rPr>
          <w:rFonts w:ascii="Montserrat" w:hAnsi="Montserrat" w:cs="Arial"/>
          <w:b/>
          <w:sz w:val="19"/>
          <w:szCs w:val="19"/>
          <w:highlight w:val="yellow"/>
        </w:rPr>
        <w:t>(</w:t>
      </w:r>
      <w:r w:rsidRPr="001914A5">
        <w:rPr>
          <w:rFonts w:ascii="Montserrat" w:hAnsi="Montserrat" w:cs="Arial"/>
          <w:b/>
          <w:sz w:val="19"/>
          <w:szCs w:val="19"/>
          <w:highlight w:val="yellow"/>
          <w:u w:val="single"/>
        </w:rPr>
        <w:t>dejar la siguiente redacción en el caso de que no haya realizado estudios planes o programes, en caso contrario eliminarla y dejar la anterior</w:t>
      </w:r>
      <w:r w:rsidRPr="001914A5">
        <w:rPr>
          <w:rFonts w:ascii="Montserrat" w:hAnsi="Montserrat" w:cs="Arial"/>
          <w:b/>
          <w:sz w:val="19"/>
          <w:szCs w:val="19"/>
          <w:highlight w:val="yellow"/>
        </w:rPr>
        <w:t>)</w:t>
      </w:r>
      <w:r w:rsidRPr="001914A5">
        <w:rPr>
          <w:rFonts w:ascii="Montserrat" w:hAnsi="Montserrat" w:cs="Arial"/>
          <w:sz w:val="19"/>
          <w:szCs w:val="19"/>
        </w:rPr>
        <w:t xml:space="preserve"> que no ha realizado </w:t>
      </w:r>
      <w:r w:rsidRPr="001914A5">
        <w:rPr>
          <w:rFonts w:ascii="Montserrat" w:hAnsi="Montserrat" w:cs="Arial"/>
          <w:bCs/>
          <w:sz w:val="19"/>
          <w:szCs w:val="19"/>
        </w:rPr>
        <w:t>estudios, planes o programas relacionados con la obra a ejecutar.</w:t>
      </w:r>
    </w:p>
    <w:p w14:paraId="669B33DD" w14:textId="77777777" w:rsidR="00D4598B" w:rsidRPr="001914A5" w:rsidRDefault="00D4598B" w:rsidP="00D4598B">
      <w:pPr>
        <w:pStyle w:val="Textoindependiente"/>
        <w:rPr>
          <w:rFonts w:ascii="Montserrat" w:hAnsi="Montserrat" w:cs="Arial"/>
          <w:b/>
          <w:i/>
          <w:sz w:val="19"/>
          <w:szCs w:val="19"/>
          <w:highlight w:val="yellow"/>
        </w:rPr>
      </w:pPr>
    </w:p>
    <w:p w14:paraId="6B219E24" w14:textId="77777777" w:rsidR="00D4598B" w:rsidRPr="001914A5" w:rsidRDefault="00D4598B" w:rsidP="00D4598B">
      <w:pPr>
        <w:jc w:val="both"/>
        <w:outlineLvl w:val="0"/>
        <w:rPr>
          <w:rFonts w:ascii="Montserrat" w:hAnsi="Montserrat" w:cs="Arial"/>
          <w:b/>
          <w:bCs/>
          <w:i/>
          <w:iCs/>
          <w:sz w:val="19"/>
          <w:szCs w:val="19"/>
        </w:rPr>
      </w:pPr>
      <w:r w:rsidRPr="001914A5">
        <w:rPr>
          <w:rFonts w:ascii="Montserrat" w:hAnsi="Montserrat" w:cs="Arial"/>
          <w:b/>
          <w:bCs/>
          <w:iCs/>
          <w:sz w:val="19"/>
          <w:szCs w:val="19"/>
        </w:rPr>
        <w:t>Atentamente</w:t>
      </w:r>
    </w:p>
    <w:p w14:paraId="03BCCAC3" w14:textId="77777777" w:rsidR="00D4598B" w:rsidRPr="001914A5" w:rsidRDefault="00D4598B" w:rsidP="00D4598B">
      <w:pPr>
        <w:jc w:val="both"/>
        <w:rPr>
          <w:rFonts w:ascii="Montserrat" w:hAnsi="Montserrat" w:cs="Arial"/>
          <w:i/>
          <w:iCs/>
          <w:sz w:val="19"/>
          <w:szCs w:val="19"/>
        </w:rPr>
      </w:pPr>
    </w:p>
    <w:p w14:paraId="7CBB3BBB" w14:textId="77777777" w:rsidR="00D4598B" w:rsidRPr="001914A5" w:rsidRDefault="00D4598B" w:rsidP="00D4598B">
      <w:pPr>
        <w:jc w:val="both"/>
        <w:rPr>
          <w:rFonts w:ascii="Montserrat" w:hAnsi="Montserrat" w:cs="Arial"/>
          <w:i/>
          <w:iCs/>
          <w:sz w:val="19"/>
          <w:szCs w:val="19"/>
        </w:rPr>
      </w:pPr>
      <w:r w:rsidRPr="001914A5">
        <w:rPr>
          <w:rFonts w:ascii="Montserrat" w:hAnsi="Montserrat" w:cs="Arial"/>
          <w:iCs/>
          <w:sz w:val="19"/>
          <w:szCs w:val="19"/>
        </w:rPr>
        <w:t>(</w:t>
      </w:r>
      <w:r w:rsidRPr="001914A5">
        <w:rPr>
          <w:rFonts w:ascii="Montserrat" w:hAnsi="Montserrat" w:cs="Arial"/>
          <w:b/>
          <w:bCs/>
          <w:iCs/>
          <w:sz w:val="19"/>
          <w:szCs w:val="19"/>
          <w:highlight w:val="yellow"/>
          <w:u w:val="single"/>
        </w:rPr>
        <w:t>Nombre y firma</w:t>
      </w:r>
      <w:r w:rsidRPr="001914A5">
        <w:rPr>
          <w:rFonts w:ascii="Montserrat" w:hAnsi="Montserrat" w:cs="Arial"/>
          <w:iCs/>
          <w:sz w:val="19"/>
          <w:szCs w:val="19"/>
          <w:highlight w:val="yellow"/>
          <w:u w:val="single"/>
        </w:rPr>
        <w:t xml:space="preserve"> </w:t>
      </w:r>
      <w:r w:rsidRPr="001914A5">
        <w:rPr>
          <w:rFonts w:ascii="Montserrat" w:hAnsi="Montserrat" w:cs="Arial"/>
          <w:b/>
          <w:iCs/>
          <w:sz w:val="19"/>
          <w:szCs w:val="19"/>
          <w:highlight w:val="yellow"/>
          <w:u w:val="single"/>
        </w:rPr>
        <w:t xml:space="preserve">del licitante y/o de su </w:t>
      </w:r>
      <w:r w:rsidRPr="001914A5">
        <w:rPr>
          <w:rFonts w:ascii="Montserrat" w:hAnsi="Montserrat" w:cs="Arial"/>
          <w:b/>
          <w:bCs/>
          <w:iCs/>
          <w:sz w:val="19"/>
          <w:szCs w:val="19"/>
          <w:highlight w:val="yellow"/>
          <w:u w:val="single"/>
        </w:rPr>
        <w:t>representante legal</w:t>
      </w:r>
      <w:r w:rsidRPr="001914A5">
        <w:rPr>
          <w:rFonts w:ascii="Montserrat" w:hAnsi="Montserrat" w:cs="Arial"/>
          <w:iCs/>
          <w:sz w:val="19"/>
          <w:szCs w:val="19"/>
        </w:rPr>
        <w:t>)</w:t>
      </w:r>
    </w:p>
    <w:p w14:paraId="35EF6B2C" w14:textId="77777777" w:rsidR="00D4598B" w:rsidRPr="001914A5" w:rsidRDefault="00D4598B" w:rsidP="00D4598B">
      <w:pPr>
        <w:jc w:val="both"/>
        <w:rPr>
          <w:rFonts w:ascii="Montserrat" w:hAnsi="Montserrat" w:cs="Arial"/>
          <w:i/>
          <w:iCs/>
          <w:sz w:val="19"/>
          <w:szCs w:val="19"/>
        </w:rPr>
      </w:pPr>
    </w:p>
    <w:p w14:paraId="3CEF42BD" w14:textId="77777777" w:rsidR="00D4598B" w:rsidRPr="001914A5" w:rsidRDefault="00D4598B" w:rsidP="00D4598B">
      <w:pPr>
        <w:jc w:val="both"/>
        <w:rPr>
          <w:rFonts w:ascii="Montserrat" w:hAnsi="Montserrat" w:cs="Arial"/>
          <w:i/>
          <w:iCs/>
          <w:sz w:val="19"/>
          <w:szCs w:val="19"/>
        </w:rPr>
      </w:pPr>
    </w:p>
    <w:p w14:paraId="41E018A3" w14:textId="77777777" w:rsidR="00D4598B" w:rsidRPr="001914A5" w:rsidRDefault="00D4598B" w:rsidP="00D4598B">
      <w:pPr>
        <w:jc w:val="both"/>
        <w:rPr>
          <w:rFonts w:ascii="Montserrat" w:hAnsi="Montserrat" w:cs="Arial"/>
          <w:i/>
          <w:iCs/>
          <w:sz w:val="19"/>
          <w:szCs w:val="19"/>
        </w:rPr>
        <w:sectPr w:rsidR="00D4598B" w:rsidRPr="001914A5" w:rsidSect="00F3229F">
          <w:headerReference w:type="default" r:id="rId39"/>
          <w:pgSz w:w="12240" w:h="15840" w:code="1"/>
          <w:pgMar w:top="851" w:right="1134" w:bottom="567" w:left="1276" w:header="709" w:footer="488" w:gutter="0"/>
          <w:cols w:space="708"/>
          <w:docGrid w:linePitch="360"/>
        </w:sectPr>
      </w:pPr>
    </w:p>
    <w:p w14:paraId="4D1E0619" w14:textId="77777777" w:rsidR="00D4598B" w:rsidRPr="001914A5" w:rsidRDefault="00D4598B" w:rsidP="00D4598B">
      <w:pPr>
        <w:jc w:val="both"/>
        <w:rPr>
          <w:rFonts w:ascii="Montserrat" w:hAnsi="Montserrat" w:cs="Arial"/>
          <w:b/>
          <w:i/>
          <w:sz w:val="19"/>
          <w:szCs w:val="19"/>
        </w:rPr>
      </w:pPr>
      <w:r w:rsidRPr="001914A5">
        <w:rPr>
          <w:rFonts w:ascii="Montserrat" w:hAnsi="Montserrat" w:cs="Arial"/>
          <w:b/>
          <w:sz w:val="19"/>
          <w:szCs w:val="19"/>
        </w:rPr>
        <w:lastRenderedPageBreak/>
        <w:t>Se anotará, en papel membretado del licitante, la manifestación conforme al siguiente formato.</w:t>
      </w:r>
    </w:p>
    <w:p w14:paraId="13DCC19B" w14:textId="77777777" w:rsidR="00D4598B" w:rsidRPr="001914A5" w:rsidRDefault="00D4598B" w:rsidP="00D4598B">
      <w:pPr>
        <w:jc w:val="both"/>
        <w:rPr>
          <w:rFonts w:ascii="Montserrat" w:hAnsi="Montserrat" w:cs="Arial"/>
          <w:i/>
          <w:sz w:val="19"/>
          <w:szCs w:val="19"/>
        </w:rPr>
      </w:pPr>
    </w:p>
    <w:p w14:paraId="16FC0697" w14:textId="77777777" w:rsidR="00D4598B" w:rsidRPr="001914A5" w:rsidRDefault="00D4598B" w:rsidP="00D4598B">
      <w:pPr>
        <w:jc w:val="both"/>
        <w:rPr>
          <w:rFonts w:ascii="Montserrat" w:hAnsi="Montserrat" w:cs="Arial"/>
          <w:b/>
          <w:i/>
          <w:sz w:val="19"/>
          <w:szCs w:val="19"/>
        </w:rPr>
      </w:pPr>
      <w:r w:rsidRPr="001914A5">
        <w:rPr>
          <w:rFonts w:ascii="Montserrat" w:hAnsi="Montserrat" w:cs="Arial"/>
          <w:b/>
          <w:sz w:val="19"/>
          <w:szCs w:val="19"/>
        </w:rPr>
        <w:t>Lugar y fecha:</w:t>
      </w:r>
    </w:p>
    <w:p w14:paraId="5D9599EF" w14:textId="77777777" w:rsidR="00D4598B" w:rsidRPr="001914A5" w:rsidRDefault="00D4598B" w:rsidP="00D4598B">
      <w:pPr>
        <w:jc w:val="both"/>
        <w:rPr>
          <w:rFonts w:ascii="Montserrat" w:hAnsi="Montserrat" w:cs="Arial"/>
          <w:b/>
          <w:i/>
          <w:sz w:val="19"/>
          <w:szCs w:val="19"/>
        </w:rPr>
      </w:pPr>
      <w:r w:rsidRPr="001914A5">
        <w:rPr>
          <w:rFonts w:ascii="Montserrat" w:hAnsi="Montserrat" w:cs="Arial"/>
          <w:b/>
          <w:sz w:val="19"/>
          <w:szCs w:val="19"/>
          <w:highlight w:val="yellow"/>
        </w:rPr>
        <w:t>(</w:t>
      </w:r>
      <w:r w:rsidRPr="001914A5">
        <w:rPr>
          <w:rFonts w:ascii="Montserrat" w:hAnsi="Montserrat" w:cs="Arial"/>
          <w:b/>
          <w:sz w:val="19"/>
          <w:szCs w:val="19"/>
          <w:highlight w:val="yellow"/>
          <w:u w:val="single"/>
        </w:rPr>
        <w:t>Nombre y cargo de quién suscribe la convocatoria a la licitación</w:t>
      </w:r>
      <w:r w:rsidRPr="001914A5">
        <w:rPr>
          <w:rFonts w:ascii="Montserrat" w:hAnsi="Montserrat" w:cs="Arial"/>
          <w:b/>
          <w:sz w:val="19"/>
          <w:szCs w:val="19"/>
          <w:highlight w:val="yellow"/>
        </w:rPr>
        <w:t>)</w:t>
      </w:r>
    </w:p>
    <w:p w14:paraId="4F3F3FD0" w14:textId="77777777" w:rsidR="00D4598B" w:rsidRPr="001914A5" w:rsidRDefault="00D4598B" w:rsidP="00D4598B">
      <w:pPr>
        <w:jc w:val="both"/>
        <w:rPr>
          <w:rFonts w:ascii="Montserrat" w:hAnsi="Montserrat" w:cs="Arial"/>
          <w:i/>
          <w:spacing w:val="140"/>
          <w:sz w:val="19"/>
          <w:szCs w:val="19"/>
        </w:rPr>
      </w:pPr>
      <w:r w:rsidRPr="001914A5">
        <w:rPr>
          <w:rFonts w:ascii="Montserrat" w:hAnsi="Montserrat" w:cs="Arial"/>
          <w:b/>
          <w:spacing w:val="140"/>
          <w:sz w:val="19"/>
          <w:szCs w:val="19"/>
        </w:rPr>
        <w:t>Presente</w:t>
      </w:r>
    </w:p>
    <w:p w14:paraId="487FEE2C" w14:textId="77777777" w:rsidR="00D4598B" w:rsidRPr="001914A5" w:rsidRDefault="00D4598B" w:rsidP="00D4598B">
      <w:pPr>
        <w:tabs>
          <w:tab w:val="left" w:pos="-720"/>
          <w:tab w:val="left" w:pos="1152"/>
        </w:tabs>
        <w:jc w:val="both"/>
        <w:rPr>
          <w:rFonts w:ascii="Montserrat" w:hAnsi="Montserrat" w:cs="Arial"/>
          <w:i/>
          <w:iCs/>
          <w:sz w:val="19"/>
          <w:szCs w:val="19"/>
        </w:rPr>
      </w:pPr>
    </w:p>
    <w:p w14:paraId="6EE0DF21" w14:textId="77777777" w:rsidR="00D4598B" w:rsidRPr="001914A5" w:rsidRDefault="00D4598B" w:rsidP="00D4598B">
      <w:pPr>
        <w:tabs>
          <w:tab w:val="left" w:pos="-720"/>
          <w:tab w:val="left" w:pos="1152"/>
        </w:tabs>
        <w:jc w:val="both"/>
        <w:rPr>
          <w:rFonts w:ascii="Montserrat" w:hAnsi="Montserrat"/>
          <w:i/>
          <w:sz w:val="19"/>
          <w:szCs w:val="19"/>
        </w:rPr>
      </w:pPr>
      <w:r w:rsidRPr="001914A5">
        <w:rPr>
          <w:rFonts w:ascii="Montserrat" w:hAnsi="Montserrat" w:cs="Arial"/>
          <w:b/>
          <w:sz w:val="19"/>
          <w:szCs w:val="19"/>
          <w:highlight w:val="green"/>
        </w:rPr>
        <w:t>(</w:t>
      </w:r>
      <w:r w:rsidRPr="001914A5">
        <w:rPr>
          <w:rFonts w:ascii="Montserrat" w:hAnsi="Montserrat" w:cs="Arial"/>
          <w:b/>
          <w:sz w:val="19"/>
          <w:szCs w:val="19"/>
          <w:highlight w:val="green"/>
          <w:u w:val="single"/>
        </w:rPr>
        <w:t>Dejar la siguiente redacción en caso de que el licitante sea una persona física, eliminando la siguiente</w:t>
      </w:r>
      <w:r w:rsidRPr="001914A5">
        <w:rPr>
          <w:rFonts w:ascii="Montserrat" w:hAnsi="Montserrat" w:cs="Arial"/>
          <w:b/>
          <w:sz w:val="19"/>
          <w:szCs w:val="19"/>
          <w:highlight w:val="green"/>
        </w:rPr>
        <w:t>)</w:t>
      </w:r>
    </w:p>
    <w:p w14:paraId="43DCEA53" w14:textId="77777777" w:rsidR="00D4598B" w:rsidRPr="001914A5" w:rsidRDefault="00D4598B" w:rsidP="00D4598B">
      <w:pPr>
        <w:tabs>
          <w:tab w:val="left" w:pos="-720"/>
          <w:tab w:val="left" w:pos="1152"/>
        </w:tabs>
        <w:jc w:val="both"/>
        <w:rPr>
          <w:rFonts w:ascii="Montserrat" w:hAnsi="Montserrat"/>
          <w:i/>
          <w:sz w:val="19"/>
          <w:szCs w:val="19"/>
        </w:rPr>
      </w:pPr>
    </w:p>
    <w:p w14:paraId="0D165D61" w14:textId="77777777" w:rsidR="00D4598B" w:rsidRPr="001914A5" w:rsidRDefault="00D4598B" w:rsidP="00D4598B">
      <w:pPr>
        <w:pStyle w:val="Textoindependiente"/>
        <w:rPr>
          <w:rFonts w:ascii="Montserrat" w:hAnsi="Montserrat"/>
          <w:i/>
          <w:sz w:val="19"/>
          <w:szCs w:val="19"/>
        </w:rPr>
      </w:pPr>
      <w:r w:rsidRPr="001914A5">
        <w:rPr>
          <w:rFonts w:ascii="Montserrat" w:hAnsi="Montserrat"/>
          <w:sz w:val="19"/>
          <w:szCs w:val="19"/>
          <w:highlight w:val="cyan"/>
        </w:rPr>
        <w:t>__________</w:t>
      </w:r>
      <w:r w:rsidRPr="001914A5">
        <w:rPr>
          <w:rFonts w:ascii="Montserrat" w:hAnsi="Montserrat"/>
          <w:sz w:val="19"/>
          <w:szCs w:val="19"/>
        </w:rPr>
        <w:t xml:space="preserve"> </w:t>
      </w:r>
      <w:r w:rsidRPr="001914A5">
        <w:rPr>
          <w:rFonts w:ascii="Montserrat" w:hAnsi="Montserrat" w:cs="Arial"/>
          <w:b/>
          <w:sz w:val="19"/>
          <w:szCs w:val="19"/>
          <w:highlight w:val="yellow"/>
        </w:rPr>
        <w:t>(</w:t>
      </w:r>
      <w:r w:rsidRPr="001914A5">
        <w:rPr>
          <w:rFonts w:ascii="Montserrat" w:hAnsi="Montserrat" w:cs="Arial"/>
          <w:b/>
          <w:sz w:val="19"/>
          <w:szCs w:val="19"/>
          <w:highlight w:val="yellow"/>
          <w:u w:val="single"/>
        </w:rPr>
        <w:t>nombre de la persona física</w:t>
      </w:r>
      <w:r w:rsidRPr="001914A5">
        <w:rPr>
          <w:rFonts w:ascii="Montserrat" w:hAnsi="Montserrat" w:cs="Arial"/>
          <w:b/>
          <w:sz w:val="19"/>
          <w:szCs w:val="19"/>
          <w:highlight w:val="yellow"/>
        </w:rPr>
        <w:t>)</w:t>
      </w:r>
      <w:r w:rsidRPr="001914A5">
        <w:rPr>
          <w:rFonts w:ascii="Montserrat" w:hAnsi="Montserrat"/>
          <w:sz w:val="19"/>
          <w:szCs w:val="19"/>
        </w:rPr>
        <w:t>, por mi propio derecho, en relación con</w:t>
      </w:r>
      <w:r w:rsidRPr="001914A5">
        <w:rPr>
          <w:rFonts w:ascii="Montserrat" w:hAnsi="Montserrat" w:cs="Arial"/>
          <w:sz w:val="19"/>
          <w:szCs w:val="19"/>
        </w:rPr>
        <w:t xml:space="preserve"> la convocatoria a la licitación pública de carácter </w:t>
      </w:r>
      <w:r w:rsidRPr="001914A5">
        <w:rPr>
          <w:rFonts w:ascii="Montserrat" w:hAnsi="Montserrat"/>
          <w:sz w:val="19"/>
          <w:szCs w:val="19"/>
          <w:highlight w:val="cyan"/>
        </w:rPr>
        <w:t>__________</w:t>
      </w:r>
      <w:r w:rsidRPr="001914A5">
        <w:rPr>
          <w:rFonts w:ascii="Montserrat" w:hAnsi="Montserrat" w:cs="Arial"/>
          <w:sz w:val="19"/>
          <w:szCs w:val="19"/>
        </w:rPr>
        <w:t xml:space="preserve"> </w:t>
      </w:r>
      <w:r w:rsidRPr="001914A5">
        <w:rPr>
          <w:rFonts w:ascii="Montserrat" w:hAnsi="Montserrat" w:cs="Arial"/>
          <w:b/>
          <w:sz w:val="19"/>
          <w:szCs w:val="19"/>
          <w:highlight w:val="yellow"/>
        </w:rPr>
        <w:t>(</w:t>
      </w:r>
      <w:r w:rsidRPr="001914A5">
        <w:rPr>
          <w:rFonts w:ascii="Montserrat" w:hAnsi="Montserrat" w:cs="Arial"/>
          <w:b/>
          <w:sz w:val="19"/>
          <w:szCs w:val="19"/>
          <w:highlight w:val="yellow"/>
          <w:u w:val="single"/>
        </w:rPr>
        <w:t>nacional, internacional bajo la cobertura de tratados de libre comercio o internacional abierta, según corresponda</w:t>
      </w:r>
      <w:r w:rsidRPr="001914A5">
        <w:rPr>
          <w:rFonts w:ascii="Montserrat" w:hAnsi="Montserrat" w:cs="Arial"/>
          <w:b/>
          <w:sz w:val="19"/>
          <w:szCs w:val="19"/>
          <w:highlight w:val="yellow"/>
        </w:rPr>
        <w:t>)</w:t>
      </w:r>
      <w:r w:rsidRPr="001914A5">
        <w:rPr>
          <w:rFonts w:ascii="Montserrat" w:hAnsi="Montserrat" w:cs="Arial"/>
          <w:sz w:val="19"/>
          <w:szCs w:val="19"/>
        </w:rPr>
        <w:t xml:space="preserve"> número </w:t>
      </w:r>
      <w:r w:rsidRPr="001914A5">
        <w:rPr>
          <w:rFonts w:ascii="Montserrat" w:hAnsi="Montserrat"/>
          <w:sz w:val="19"/>
          <w:szCs w:val="19"/>
          <w:highlight w:val="cyan"/>
        </w:rPr>
        <w:t>__________</w:t>
      </w:r>
      <w:r w:rsidRPr="001914A5">
        <w:rPr>
          <w:rFonts w:ascii="Montserrat" w:hAnsi="Montserrat"/>
          <w:sz w:val="19"/>
          <w:szCs w:val="19"/>
        </w:rPr>
        <w:t xml:space="preserve">, </w:t>
      </w:r>
      <w:r w:rsidRPr="001914A5">
        <w:rPr>
          <w:rFonts w:ascii="Montserrat" w:hAnsi="Montserrat" w:cs="Arial"/>
          <w:sz w:val="19"/>
          <w:szCs w:val="19"/>
        </w:rPr>
        <w:t xml:space="preserve">relativa a los trabajos consistentes en </w:t>
      </w:r>
      <w:r w:rsidRPr="001914A5">
        <w:rPr>
          <w:rFonts w:ascii="Montserrat" w:hAnsi="Montserrat"/>
          <w:sz w:val="19"/>
          <w:szCs w:val="19"/>
          <w:highlight w:val="cyan"/>
        </w:rPr>
        <w:t>__________</w:t>
      </w:r>
      <w:r w:rsidRPr="001914A5">
        <w:rPr>
          <w:rFonts w:ascii="Montserrat" w:hAnsi="Montserrat"/>
          <w:sz w:val="19"/>
          <w:szCs w:val="19"/>
        </w:rPr>
        <w:t>, respetuosamente comparezco ante usted para manifestar lo siguiente:</w:t>
      </w:r>
    </w:p>
    <w:p w14:paraId="2E0902F1" w14:textId="77777777" w:rsidR="00D4598B" w:rsidRPr="001914A5" w:rsidRDefault="00D4598B" w:rsidP="00D4598B">
      <w:pPr>
        <w:tabs>
          <w:tab w:val="left" w:pos="-720"/>
          <w:tab w:val="left" w:pos="0"/>
        </w:tabs>
        <w:ind w:hanging="28"/>
        <w:jc w:val="both"/>
        <w:rPr>
          <w:rFonts w:ascii="Montserrat" w:hAnsi="Montserrat" w:cs="Arial"/>
          <w:i/>
          <w:sz w:val="19"/>
          <w:szCs w:val="19"/>
        </w:rPr>
      </w:pPr>
    </w:p>
    <w:p w14:paraId="2AC2B3F0" w14:textId="77777777" w:rsidR="00D4598B" w:rsidRPr="001914A5" w:rsidRDefault="00D4598B" w:rsidP="00D4598B">
      <w:pPr>
        <w:tabs>
          <w:tab w:val="left" w:pos="-720"/>
          <w:tab w:val="left" w:pos="0"/>
        </w:tabs>
        <w:ind w:hanging="28"/>
        <w:jc w:val="both"/>
        <w:rPr>
          <w:rFonts w:ascii="Montserrat" w:hAnsi="Montserrat" w:cs="Arial"/>
          <w:i/>
          <w:sz w:val="19"/>
          <w:szCs w:val="19"/>
        </w:rPr>
      </w:pPr>
      <w:r w:rsidRPr="001914A5">
        <w:rPr>
          <w:rFonts w:ascii="Montserrat" w:hAnsi="Montserrat" w:cs="Arial"/>
          <w:b/>
          <w:sz w:val="19"/>
          <w:szCs w:val="19"/>
          <w:highlight w:val="lightGray"/>
        </w:rPr>
        <w:t>(</w:t>
      </w:r>
      <w:r w:rsidRPr="001914A5">
        <w:rPr>
          <w:rFonts w:ascii="Montserrat" w:hAnsi="Montserrat" w:cs="Arial"/>
          <w:b/>
          <w:sz w:val="19"/>
          <w:szCs w:val="19"/>
          <w:highlight w:val="lightGray"/>
          <w:u w:val="single"/>
        </w:rPr>
        <w:t>Dejar el siguiente párrafo cuando se exhiba el documento en el que se determina la estratificación como micro, pequeña o mediana empresa, eliminando el siguiente</w:t>
      </w:r>
      <w:r w:rsidRPr="001914A5">
        <w:rPr>
          <w:rFonts w:ascii="Montserrat" w:hAnsi="Montserrat" w:cs="Arial"/>
          <w:b/>
          <w:sz w:val="19"/>
          <w:szCs w:val="19"/>
          <w:highlight w:val="lightGray"/>
        </w:rPr>
        <w:t>)</w:t>
      </w:r>
    </w:p>
    <w:p w14:paraId="0A7DD69B" w14:textId="77777777" w:rsidR="00D4598B" w:rsidRPr="001914A5" w:rsidRDefault="00D4598B" w:rsidP="00D4598B">
      <w:pPr>
        <w:tabs>
          <w:tab w:val="left" w:pos="-720"/>
          <w:tab w:val="left" w:pos="0"/>
        </w:tabs>
        <w:ind w:hanging="28"/>
        <w:jc w:val="both"/>
        <w:rPr>
          <w:rFonts w:ascii="Montserrat" w:hAnsi="Montserrat" w:cs="Arial"/>
          <w:i/>
          <w:sz w:val="19"/>
          <w:szCs w:val="19"/>
        </w:rPr>
      </w:pPr>
    </w:p>
    <w:p w14:paraId="189EB8AD" w14:textId="77777777" w:rsidR="00D4598B" w:rsidRPr="001914A5" w:rsidRDefault="00D4598B" w:rsidP="00D4598B">
      <w:pPr>
        <w:pStyle w:val="Textoindependiente"/>
        <w:jc w:val="both"/>
        <w:rPr>
          <w:rFonts w:ascii="Montserrat" w:hAnsi="Montserrat" w:cs="Arial"/>
          <w:i/>
          <w:sz w:val="19"/>
          <w:szCs w:val="19"/>
        </w:rPr>
      </w:pPr>
      <w:r w:rsidRPr="001914A5">
        <w:rPr>
          <w:rFonts w:ascii="Montserrat" w:hAnsi="Montserrat" w:cs="Arial"/>
          <w:sz w:val="19"/>
          <w:szCs w:val="19"/>
        </w:rPr>
        <w:t xml:space="preserve">Que en cumplimiento a lo dispuesto por los artículos 12, segundo párrafo, y 61, fracción IX, inciso f), y último párrafo, del Reglamento de la Ley de Obras Públicas y Servicios Relacionados con las Mismas, y a lo solicitado en el Documento Legal y Administrativo </w:t>
      </w:r>
      <w:proofErr w:type="spellStart"/>
      <w:r w:rsidRPr="001914A5">
        <w:rPr>
          <w:rFonts w:ascii="Montserrat" w:hAnsi="Montserrat" w:cs="Arial"/>
          <w:sz w:val="19"/>
          <w:szCs w:val="19"/>
        </w:rPr>
        <w:t>DLA</w:t>
      </w:r>
      <w:proofErr w:type="spellEnd"/>
      <w:r w:rsidRPr="001914A5">
        <w:rPr>
          <w:rFonts w:ascii="Montserrat" w:hAnsi="Montserrat" w:cs="Arial"/>
          <w:sz w:val="19"/>
          <w:szCs w:val="19"/>
        </w:rPr>
        <w:t xml:space="preserve"> 11 </w:t>
      </w:r>
      <w:r w:rsidRPr="001914A5">
        <w:rPr>
          <w:rFonts w:ascii="Montserrat" w:hAnsi="Montserrat"/>
          <w:b/>
          <w:sz w:val="19"/>
          <w:szCs w:val="19"/>
          <w:highlight w:val="yellow"/>
        </w:rPr>
        <w:t>(</w:t>
      </w:r>
      <w:r w:rsidRPr="001914A5">
        <w:rPr>
          <w:rFonts w:ascii="Montserrat" w:hAnsi="Montserrat"/>
          <w:b/>
          <w:sz w:val="19"/>
          <w:szCs w:val="19"/>
          <w:highlight w:val="yellow"/>
          <w:u w:val="single"/>
        </w:rPr>
        <w:t>o el que corresponda</w:t>
      </w:r>
      <w:r w:rsidRPr="001914A5">
        <w:rPr>
          <w:rFonts w:ascii="Montserrat" w:hAnsi="Montserrat"/>
          <w:b/>
          <w:sz w:val="19"/>
          <w:szCs w:val="19"/>
          <w:highlight w:val="yellow"/>
        </w:rPr>
        <w:t>)</w:t>
      </w:r>
      <w:r w:rsidRPr="001914A5">
        <w:rPr>
          <w:rFonts w:ascii="Montserrat" w:hAnsi="Montserrat" w:cs="Arial"/>
          <w:sz w:val="19"/>
          <w:szCs w:val="19"/>
        </w:rPr>
        <w:t xml:space="preserve"> de la convocatoria a la licitación, me permito exhibir </w:t>
      </w:r>
      <w:r w:rsidRPr="001914A5">
        <w:rPr>
          <w:rFonts w:ascii="Montserrat" w:hAnsi="Montserrat" w:cs="Arial"/>
          <w:sz w:val="19"/>
          <w:szCs w:val="19"/>
          <w:highlight w:val="cyan"/>
        </w:rPr>
        <w:t>__________</w:t>
      </w:r>
      <w:r w:rsidRPr="001914A5">
        <w:rPr>
          <w:rFonts w:ascii="Montserrat" w:hAnsi="Montserrat" w:cs="Arial"/>
          <w:sz w:val="19"/>
          <w:szCs w:val="19"/>
        </w:rPr>
        <w:t xml:space="preserve"> </w:t>
      </w:r>
      <w:r w:rsidRPr="001914A5">
        <w:rPr>
          <w:rFonts w:ascii="Montserrat" w:hAnsi="Montserrat" w:cs="Arial"/>
          <w:b/>
          <w:sz w:val="19"/>
          <w:szCs w:val="19"/>
          <w:highlight w:val="yellow"/>
        </w:rPr>
        <w:t>(</w:t>
      </w:r>
      <w:r w:rsidRPr="001914A5">
        <w:rPr>
          <w:rFonts w:ascii="Montserrat" w:hAnsi="Montserrat" w:cs="Arial"/>
          <w:b/>
          <w:sz w:val="19"/>
          <w:szCs w:val="19"/>
          <w:highlight w:val="yellow"/>
          <w:u w:val="single"/>
        </w:rPr>
        <w:t>denominación del documento en el que se determine la estratificación</w:t>
      </w:r>
      <w:r w:rsidRPr="001914A5">
        <w:rPr>
          <w:rFonts w:ascii="Montserrat" w:hAnsi="Montserrat" w:cs="Arial"/>
          <w:b/>
          <w:sz w:val="19"/>
          <w:szCs w:val="19"/>
          <w:highlight w:val="yellow"/>
        </w:rPr>
        <w:t>)</w:t>
      </w:r>
      <w:r w:rsidRPr="001914A5">
        <w:rPr>
          <w:rFonts w:ascii="Montserrat" w:hAnsi="Montserrat" w:cs="Arial"/>
          <w:sz w:val="19"/>
          <w:szCs w:val="19"/>
        </w:rPr>
        <w:t xml:space="preserve">, expedido por </w:t>
      </w:r>
      <w:r w:rsidRPr="001914A5">
        <w:rPr>
          <w:rFonts w:ascii="Montserrat" w:hAnsi="Montserrat" w:cs="Arial"/>
          <w:sz w:val="19"/>
          <w:szCs w:val="19"/>
          <w:highlight w:val="cyan"/>
        </w:rPr>
        <w:t>__________</w:t>
      </w:r>
      <w:r w:rsidRPr="001914A5">
        <w:rPr>
          <w:rFonts w:ascii="Montserrat" w:hAnsi="Montserrat" w:cs="Arial"/>
          <w:sz w:val="19"/>
          <w:szCs w:val="19"/>
        </w:rPr>
        <w:t xml:space="preserve">, con fecha </w:t>
      </w:r>
      <w:r w:rsidRPr="001914A5">
        <w:rPr>
          <w:rFonts w:ascii="Montserrat" w:hAnsi="Montserrat" w:cs="Arial"/>
          <w:sz w:val="19"/>
          <w:szCs w:val="19"/>
          <w:highlight w:val="cyan"/>
        </w:rPr>
        <w:t>__________</w:t>
      </w:r>
      <w:r w:rsidRPr="001914A5">
        <w:rPr>
          <w:rFonts w:ascii="Montserrat" w:hAnsi="Montserrat" w:cs="Arial"/>
          <w:sz w:val="19"/>
          <w:szCs w:val="19"/>
        </w:rPr>
        <w:t xml:space="preserve">, en el que se me determina la estratificación de </w:t>
      </w:r>
      <w:r w:rsidRPr="001914A5">
        <w:rPr>
          <w:rFonts w:ascii="Montserrat" w:hAnsi="Montserrat" w:cs="Arial"/>
          <w:sz w:val="19"/>
          <w:szCs w:val="19"/>
          <w:highlight w:val="cyan"/>
        </w:rPr>
        <w:t>__________</w:t>
      </w:r>
      <w:r w:rsidRPr="001914A5">
        <w:rPr>
          <w:rFonts w:ascii="Montserrat" w:hAnsi="Montserrat" w:cs="Arial"/>
          <w:sz w:val="19"/>
          <w:szCs w:val="19"/>
        </w:rPr>
        <w:t xml:space="preserve"> </w:t>
      </w:r>
      <w:r w:rsidRPr="001914A5">
        <w:rPr>
          <w:rFonts w:ascii="Montserrat" w:hAnsi="Montserrat" w:cs="Arial"/>
          <w:b/>
          <w:sz w:val="19"/>
          <w:szCs w:val="19"/>
          <w:highlight w:val="yellow"/>
        </w:rPr>
        <w:t>(</w:t>
      </w:r>
      <w:r w:rsidRPr="001914A5">
        <w:rPr>
          <w:rFonts w:ascii="Montserrat" w:hAnsi="Montserrat" w:cs="Arial"/>
          <w:b/>
          <w:sz w:val="19"/>
          <w:szCs w:val="19"/>
          <w:highlight w:val="yellow"/>
          <w:u w:val="single"/>
        </w:rPr>
        <w:t>micro, pequeña o mediana empresa, según sea el caso</w:t>
      </w:r>
      <w:r w:rsidRPr="001914A5">
        <w:rPr>
          <w:rFonts w:ascii="Montserrat" w:hAnsi="Montserrat" w:cs="Arial"/>
          <w:b/>
          <w:sz w:val="19"/>
          <w:szCs w:val="19"/>
          <w:highlight w:val="yellow"/>
        </w:rPr>
        <w:t>)</w:t>
      </w:r>
      <w:r w:rsidRPr="001914A5">
        <w:rPr>
          <w:rFonts w:ascii="Montserrat" w:hAnsi="Montserrat" w:cs="Arial"/>
          <w:sz w:val="19"/>
          <w:szCs w:val="19"/>
        </w:rPr>
        <w:t>.</w:t>
      </w:r>
    </w:p>
    <w:p w14:paraId="1C1F7973" w14:textId="77777777" w:rsidR="00D4598B" w:rsidRPr="001914A5" w:rsidRDefault="00D4598B" w:rsidP="00D4598B">
      <w:pPr>
        <w:pStyle w:val="Textoindependiente"/>
        <w:rPr>
          <w:rFonts w:ascii="Montserrat" w:hAnsi="Montserrat" w:cs="Arial"/>
          <w:i/>
          <w:sz w:val="19"/>
          <w:szCs w:val="19"/>
        </w:rPr>
      </w:pPr>
    </w:p>
    <w:p w14:paraId="7E82F7E1" w14:textId="77777777" w:rsidR="00D4598B" w:rsidRPr="001914A5" w:rsidRDefault="00D4598B" w:rsidP="00D4598B">
      <w:pPr>
        <w:pStyle w:val="Textoindependiente"/>
        <w:rPr>
          <w:rFonts w:ascii="Montserrat" w:hAnsi="Montserrat" w:cs="Arial"/>
          <w:i/>
          <w:sz w:val="19"/>
          <w:szCs w:val="19"/>
        </w:rPr>
      </w:pPr>
      <w:r w:rsidRPr="001914A5">
        <w:rPr>
          <w:rFonts w:ascii="Montserrat" w:hAnsi="Montserrat" w:cs="Arial"/>
          <w:b/>
          <w:sz w:val="19"/>
          <w:szCs w:val="19"/>
          <w:highlight w:val="lightGray"/>
        </w:rPr>
        <w:t>(</w:t>
      </w:r>
      <w:r w:rsidRPr="001914A5">
        <w:rPr>
          <w:rFonts w:ascii="Montserrat" w:hAnsi="Montserrat" w:cs="Arial"/>
          <w:b/>
          <w:sz w:val="19"/>
          <w:szCs w:val="19"/>
          <w:highlight w:val="lightGray"/>
          <w:u w:val="single"/>
        </w:rPr>
        <w:t>Dejar el siguiente párrafo cuando no se exhiba el documento en el que se determina la estratificación como micro, pequeña o mediana empresa y solamente se haga la manifestación bajo protesta de decir verdad, eliminando el anterior</w:t>
      </w:r>
      <w:r w:rsidRPr="001914A5">
        <w:rPr>
          <w:rFonts w:ascii="Montserrat" w:hAnsi="Montserrat" w:cs="Arial"/>
          <w:b/>
          <w:sz w:val="19"/>
          <w:szCs w:val="19"/>
          <w:highlight w:val="lightGray"/>
        </w:rPr>
        <w:t>)</w:t>
      </w:r>
    </w:p>
    <w:p w14:paraId="016C8168" w14:textId="77777777" w:rsidR="00D4598B" w:rsidRPr="001914A5" w:rsidRDefault="00D4598B" w:rsidP="00D4598B">
      <w:pPr>
        <w:pStyle w:val="Textoindependiente"/>
        <w:rPr>
          <w:rFonts w:ascii="Montserrat" w:hAnsi="Montserrat" w:cs="Arial"/>
          <w:i/>
          <w:sz w:val="19"/>
          <w:szCs w:val="19"/>
        </w:rPr>
      </w:pPr>
    </w:p>
    <w:p w14:paraId="3AAD2043" w14:textId="77777777" w:rsidR="00D4598B" w:rsidRPr="001914A5" w:rsidRDefault="00D4598B" w:rsidP="00D4598B">
      <w:pPr>
        <w:pStyle w:val="Textoindependiente"/>
        <w:rPr>
          <w:rFonts w:ascii="Montserrat" w:hAnsi="Montserrat" w:cs="Arial"/>
          <w:b/>
          <w:i/>
          <w:sz w:val="19"/>
          <w:szCs w:val="19"/>
          <w:highlight w:val="yellow"/>
        </w:rPr>
      </w:pPr>
      <w:r w:rsidRPr="001914A5">
        <w:rPr>
          <w:rFonts w:ascii="Montserrat" w:hAnsi="Montserrat" w:cs="Arial"/>
          <w:sz w:val="19"/>
          <w:szCs w:val="19"/>
        </w:rPr>
        <w:t>Que en cumplimiento a lo dispuesto por los artículos 12, segundo párrafo,</w:t>
      </w:r>
      <w:r w:rsidRPr="001914A5">
        <w:rPr>
          <w:rFonts w:ascii="Montserrat" w:hAnsi="Montserrat"/>
          <w:sz w:val="19"/>
          <w:szCs w:val="19"/>
        </w:rPr>
        <w:t xml:space="preserve"> 34, fracción VIII,</w:t>
      </w:r>
      <w:r w:rsidRPr="001914A5">
        <w:rPr>
          <w:rFonts w:ascii="Montserrat" w:hAnsi="Montserrat" w:cs="Arial"/>
          <w:sz w:val="19"/>
          <w:szCs w:val="19"/>
        </w:rPr>
        <w:t xml:space="preserve"> y 61, fracción IX, inciso f), y último párrafo, del Reglamento de la Ley de Obras Públicas y Servicios Relacionados con las Mismas, y a lo solicitado en el Documento Legal y Administrativo </w:t>
      </w:r>
      <w:proofErr w:type="spellStart"/>
      <w:r w:rsidRPr="001914A5">
        <w:rPr>
          <w:rFonts w:ascii="Montserrat" w:hAnsi="Montserrat" w:cs="Arial"/>
          <w:sz w:val="19"/>
          <w:szCs w:val="19"/>
        </w:rPr>
        <w:t>DLA</w:t>
      </w:r>
      <w:proofErr w:type="spellEnd"/>
      <w:r w:rsidRPr="001914A5">
        <w:rPr>
          <w:rFonts w:ascii="Montserrat" w:hAnsi="Montserrat" w:cs="Arial"/>
          <w:sz w:val="19"/>
          <w:szCs w:val="19"/>
        </w:rPr>
        <w:t xml:space="preserve"> 11 </w:t>
      </w:r>
      <w:r w:rsidRPr="001914A5">
        <w:rPr>
          <w:rFonts w:ascii="Montserrat" w:hAnsi="Montserrat"/>
          <w:b/>
          <w:sz w:val="19"/>
          <w:szCs w:val="19"/>
          <w:highlight w:val="yellow"/>
        </w:rPr>
        <w:t>(</w:t>
      </w:r>
      <w:r w:rsidRPr="001914A5">
        <w:rPr>
          <w:rFonts w:ascii="Montserrat" w:hAnsi="Montserrat"/>
          <w:b/>
          <w:sz w:val="19"/>
          <w:szCs w:val="19"/>
          <w:highlight w:val="yellow"/>
          <w:u w:val="single"/>
        </w:rPr>
        <w:t>o el que corresponda</w:t>
      </w:r>
      <w:r w:rsidRPr="001914A5">
        <w:rPr>
          <w:rFonts w:ascii="Montserrat" w:hAnsi="Montserrat"/>
          <w:b/>
          <w:sz w:val="19"/>
          <w:szCs w:val="19"/>
          <w:highlight w:val="yellow"/>
        </w:rPr>
        <w:t>)</w:t>
      </w:r>
      <w:r w:rsidRPr="001914A5">
        <w:rPr>
          <w:rFonts w:ascii="Montserrat" w:hAnsi="Montserrat" w:cs="Arial"/>
          <w:sz w:val="19"/>
          <w:szCs w:val="19"/>
        </w:rPr>
        <w:t xml:space="preserve"> de la convocatoria a la licitación, manifiesto, bajo protesta de decir verdad, </w:t>
      </w:r>
      <w:r w:rsidRPr="001914A5">
        <w:rPr>
          <w:rFonts w:ascii="Montserrat" w:hAnsi="Montserrat" w:cs="Arial"/>
          <w:bCs/>
          <w:sz w:val="19"/>
          <w:szCs w:val="19"/>
        </w:rPr>
        <w:t xml:space="preserve">que </w:t>
      </w:r>
      <w:r w:rsidRPr="001914A5">
        <w:rPr>
          <w:rFonts w:ascii="Montserrat" w:hAnsi="Montserrat" w:cs="Arial"/>
          <w:sz w:val="19"/>
          <w:szCs w:val="19"/>
        </w:rPr>
        <w:t xml:space="preserve">cuento con la estratificación de </w:t>
      </w:r>
      <w:r w:rsidRPr="001914A5">
        <w:rPr>
          <w:rFonts w:ascii="Montserrat" w:hAnsi="Montserrat" w:cs="Arial"/>
          <w:sz w:val="19"/>
          <w:szCs w:val="19"/>
          <w:highlight w:val="cyan"/>
        </w:rPr>
        <w:t>__________</w:t>
      </w:r>
      <w:r w:rsidRPr="001914A5">
        <w:rPr>
          <w:rFonts w:ascii="Montserrat" w:hAnsi="Montserrat" w:cs="Arial"/>
          <w:sz w:val="19"/>
          <w:szCs w:val="19"/>
        </w:rPr>
        <w:t xml:space="preserve"> </w:t>
      </w:r>
      <w:r w:rsidRPr="001914A5">
        <w:rPr>
          <w:rFonts w:ascii="Montserrat" w:hAnsi="Montserrat" w:cs="Arial"/>
          <w:b/>
          <w:sz w:val="19"/>
          <w:szCs w:val="19"/>
          <w:highlight w:val="yellow"/>
        </w:rPr>
        <w:t>(</w:t>
      </w:r>
      <w:r w:rsidRPr="001914A5">
        <w:rPr>
          <w:rFonts w:ascii="Montserrat" w:hAnsi="Montserrat" w:cs="Arial"/>
          <w:b/>
          <w:sz w:val="19"/>
          <w:szCs w:val="19"/>
          <w:highlight w:val="yellow"/>
          <w:u w:val="single"/>
        </w:rPr>
        <w:t>micro, pequeña o mediana empresa, según sea el caso</w:t>
      </w:r>
      <w:r w:rsidRPr="001914A5">
        <w:rPr>
          <w:rFonts w:ascii="Montserrat" w:hAnsi="Montserrat" w:cs="Arial"/>
          <w:b/>
          <w:sz w:val="19"/>
          <w:szCs w:val="19"/>
          <w:highlight w:val="yellow"/>
        </w:rPr>
        <w:t>)</w:t>
      </w:r>
      <w:r w:rsidRPr="001914A5">
        <w:rPr>
          <w:rFonts w:ascii="Montserrat" w:hAnsi="Montserrat" w:cs="Arial"/>
          <w:sz w:val="19"/>
          <w:szCs w:val="19"/>
        </w:rPr>
        <w:t xml:space="preserve">, conforme a </w:t>
      </w:r>
      <w:r w:rsidRPr="001914A5">
        <w:rPr>
          <w:rFonts w:ascii="Montserrat" w:hAnsi="Montserrat" w:cs="Arial"/>
          <w:sz w:val="19"/>
          <w:szCs w:val="19"/>
          <w:highlight w:val="cyan"/>
        </w:rPr>
        <w:t>__________</w:t>
      </w:r>
      <w:r w:rsidRPr="001914A5">
        <w:rPr>
          <w:rFonts w:ascii="Montserrat" w:hAnsi="Montserrat" w:cs="Arial"/>
          <w:sz w:val="19"/>
          <w:szCs w:val="19"/>
        </w:rPr>
        <w:t xml:space="preserve"> </w:t>
      </w:r>
      <w:r w:rsidRPr="001914A5">
        <w:rPr>
          <w:rFonts w:ascii="Montserrat" w:hAnsi="Montserrat" w:cs="Arial"/>
          <w:b/>
          <w:sz w:val="19"/>
          <w:szCs w:val="19"/>
          <w:highlight w:val="yellow"/>
        </w:rPr>
        <w:t>(</w:t>
      </w:r>
      <w:r w:rsidRPr="001914A5">
        <w:rPr>
          <w:rFonts w:ascii="Montserrat" w:hAnsi="Montserrat" w:cs="Arial"/>
          <w:b/>
          <w:sz w:val="19"/>
          <w:szCs w:val="19"/>
          <w:highlight w:val="yellow"/>
          <w:u w:val="single"/>
        </w:rPr>
        <w:t>denominación del documento en el que se determine la estratificación</w:t>
      </w:r>
      <w:r w:rsidRPr="001914A5">
        <w:rPr>
          <w:rFonts w:ascii="Montserrat" w:hAnsi="Montserrat" w:cs="Arial"/>
          <w:b/>
          <w:sz w:val="19"/>
          <w:szCs w:val="19"/>
          <w:highlight w:val="yellow"/>
        </w:rPr>
        <w:t>)</w:t>
      </w:r>
      <w:r w:rsidRPr="001914A5">
        <w:rPr>
          <w:rFonts w:ascii="Montserrat" w:hAnsi="Montserrat" w:cs="Arial"/>
          <w:sz w:val="19"/>
          <w:szCs w:val="19"/>
        </w:rPr>
        <w:t xml:space="preserve">, expedido por </w:t>
      </w:r>
      <w:r w:rsidRPr="001914A5">
        <w:rPr>
          <w:rFonts w:ascii="Montserrat" w:hAnsi="Montserrat" w:cs="Arial"/>
          <w:sz w:val="19"/>
          <w:szCs w:val="19"/>
          <w:highlight w:val="cyan"/>
        </w:rPr>
        <w:t>__________</w:t>
      </w:r>
      <w:r w:rsidRPr="001914A5">
        <w:rPr>
          <w:rFonts w:ascii="Montserrat" w:hAnsi="Montserrat" w:cs="Arial"/>
          <w:sz w:val="19"/>
          <w:szCs w:val="19"/>
        </w:rPr>
        <w:t>, con fecha</w:t>
      </w:r>
      <w:r w:rsidRPr="001914A5">
        <w:rPr>
          <w:rFonts w:ascii="Montserrat" w:hAnsi="Montserrat"/>
          <w:sz w:val="19"/>
          <w:szCs w:val="19"/>
        </w:rPr>
        <w:t xml:space="preserve"> </w:t>
      </w:r>
      <w:r w:rsidRPr="001914A5">
        <w:rPr>
          <w:rFonts w:ascii="Montserrat" w:hAnsi="Montserrat"/>
          <w:sz w:val="19"/>
          <w:szCs w:val="19"/>
          <w:highlight w:val="cyan"/>
        </w:rPr>
        <w:t>__</w:t>
      </w:r>
      <w:r w:rsidRPr="001914A5">
        <w:rPr>
          <w:rFonts w:ascii="Montserrat" w:hAnsi="Montserrat"/>
          <w:sz w:val="19"/>
          <w:szCs w:val="19"/>
        </w:rPr>
        <w:t xml:space="preserve"> de </w:t>
      </w:r>
      <w:r w:rsidRPr="001914A5">
        <w:rPr>
          <w:rFonts w:ascii="Montserrat" w:hAnsi="Montserrat"/>
          <w:sz w:val="19"/>
          <w:szCs w:val="19"/>
          <w:highlight w:val="cyan"/>
        </w:rPr>
        <w:t>__________</w:t>
      </w:r>
      <w:r w:rsidRPr="001914A5">
        <w:rPr>
          <w:rFonts w:ascii="Montserrat" w:hAnsi="Montserrat"/>
          <w:sz w:val="19"/>
          <w:szCs w:val="19"/>
        </w:rPr>
        <w:t xml:space="preserve"> </w:t>
      </w:r>
      <w:proofErr w:type="spellStart"/>
      <w:r w:rsidRPr="001914A5">
        <w:rPr>
          <w:rFonts w:ascii="Montserrat" w:hAnsi="Montserrat"/>
          <w:sz w:val="19"/>
          <w:szCs w:val="19"/>
        </w:rPr>
        <w:t>de</w:t>
      </w:r>
      <w:proofErr w:type="spellEnd"/>
      <w:r w:rsidRPr="001914A5">
        <w:rPr>
          <w:rFonts w:ascii="Montserrat" w:hAnsi="Montserrat"/>
          <w:sz w:val="19"/>
          <w:szCs w:val="19"/>
        </w:rPr>
        <w:t xml:space="preserve"> 201</w:t>
      </w:r>
      <w:r w:rsidRPr="001914A5">
        <w:rPr>
          <w:rFonts w:ascii="Montserrat" w:hAnsi="Montserrat"/>
          <w:sz w:val="19"/>
          <w:szCs w:val="19"/>
          <w:highlight w:val="cyan"/>
        </w:rPr>
        <w:t>__</w:t>
      </w:r>
      <w:r w:rsidRPr="001914A5">
        <w:rPr>
          <w:rFonts w:ascii="Montserrat" w:hAnsi="Montserrat" w:cs="Arial"/>
          <w:sz w:val="19"/>
          <w:szCs w:val="19"/>
        </w:rPr>
        <w:t>.</w:t>
      </w:r>
    </w:p>
    <w:p w14:paraId="1EBB8DFF" w14:textId="77777777" w:rsidR="00D4598B" w:rsidRPr="001914A5" w:rsidRDefault="00D4598B" w:rsidP="00D4598B">
      <w:pPr>
        <w:tabs>
          <w:tab w:val="left" w:pos="-720"/>
          <w:tab w:val="left" w:pos="0"/>
        </w:tabs>
        <w:ind w:hanging="28"/>
        <w:jc w:val="both"/>
        <w:rPr>
          <w:rFonts w:ascii="Montserrat" w:hAnsi="Montserrat" w:cs="Arial"/>
          <w:i/>
          <w:sz w:val="19"/>
          <w:szCs w:val="19"/>
        </w:rPr>
      </w:pPr>
    </w:p>
    <w:p w14:paraId="1C4344E8" w14:textId="77777777" w:rsidR="00D4598B" w:rsidRPr="001914A5" w:rsidRDefault="00D4598B" w:rsidP="00D4598B">
      <w:pPr>
        <w:tabs>
          <w:tab w:val="left" w:pos="-720"/>
          <w:tab w:val="left" w:pos="0"/>
        </w:tabs>
        <w:ind w:hanging="28"/>
        <w:jc w:val="both"/>
        <w:rPr>
          <w:rFonts w:ascii="Montserrat" w:hAnsi="Montserrat"/>
          <w:i/>
          <w:sz w:val="19"/>
          <w:szCs w:val="19"/>
        </w:rPr>
      </w:pPr>
      <w:r w:rsidRPr="001914A5">
        <w:rPr>
          <w:rFonts w:ascii="Montserrat" w:hAnsi="Montserrat" w:cs="Arial"/>
          <w:b/>
          <w:sz w:val="19"/>
          <w:szCs w:val="19"/>
          <w:highlight w:val="green"/>
        </w:rPr>
        <w:t>(</w:t>
      </w:r>
      <w:r w:rsidRPr="001914A5">
        <w:rPr>
          <w:rFonts w:ascii="Montserrat" w:hAnsi="Montserrat" w:cs="Arial"/>
          <w:b/>
          <w:sz w:val="19"/>
          <w:szCs w:val="19"/>
          <w:highlight w:val="green"/>
          <w:u w:val="single"/>
        </w:rPr>
        <w:t>Dejar la siguiente redacción en caso de que el licitante sea una persona moral, eliminando la anterior</w:t>
      </w:r>
      <w:r w:rsidRPr="001914A5">
        <w:rPr>
          <w:rFonts w:ascii="Montserrat" w:hAnsi="Montserrat" w:cs="Arial"/>
          <w:b/>
          <w:sz w:val="19"/>
          <w:szCs w:val="19"/>
          <w:highlight w:val="green"/>
        </w:rPr>
        <w:t>)</w:t>
      </w:r>
    </w:p>
    <w:p w14:paraId="5BB746E1" w14:textId="77777777" w:rsidR="00D4598B" w:rsidRPr="001914A5" w:rsidRDefault="00D4598B" w:rsidP="00D4598B">
      <w:pPr>
        <w:tabs>
          <w:tab w:val="left" w:pos="-720"/>
          <w:tab w:val="left" w:pos="0"/>
        </w:tabs>
        <w:ind w:hanging="28"/>
        <w:jc w:val="both"/>
        <w:rPr>
          <w:rFonts w:ascii="Montserrat" w:hAnsi="Montserrat"/>
          <w:i/>
          <w:sz w:val="19"/>
          <w:szCs w:val="19"/>
        </w:rPr>
      </w:pPr>
    </w:p>
    <w:p w14:paraId="21271456" w14:textId="77777777" w:rsidR="00D4598B" w:rsidRPr="001914A5" w:rsidRDefault="00D4598B" w:rsidP="00D4598B">
      <w:pPr>
        <w:pStyle w:val="Textoindependiente"/>
        <w:rPr>
          <w:rFonts w:ascii="Montserrat" w:hAnsi="Montserrat"/>
          <w:i/>
          <w:sz w:val="19"/>
          <w:szCs w:val="19"/>
        </w:rPr>
      </w:pPr>
      <w:r w:rsidRPr="001914A5">
        <w:rPr>
          <w:rFonts w:ascii="Montserrat" w:hAnsi="Montserrat"/>
          <w:sz w:val="19"/>
          <w:szCs w:val="19"/>
          <w:highlight w:val="cyan"/>
        </w:rPr>
        <w:t>__________</w:t>
      </w:r>
      <w:r w:rsidRPr="001914A5">
        <w:rPr>
          <w:rFonts w:ascii="Montserrat" w:hAnsi="Montserrat"/>
          <w:sz w:val="19"/>
          <w:szCs w:val="19"/>
        </w:rPr>
        <w:t xml:space="preserve"> </w:t>
      </w:r>
      <w:r w:rsidRPr="001914A5">
        <w:rPr>
          <w:rFonts w:ascii="Montserrat" w:hAnsi="Montserrat" w:cs="Arial"/>
          <w:b/>
          <w:sz w:val="19"/>
          <w:szCs w:val="19"/>
          <w:highlight w:val="yellow"/>
        </w:rPr>
        <w:t>(</w:t>
      </w:r>
      <w:r w:rsidRPr="001914A5">
        <w:rPr>
          <w:rFonts w:ascii="Montserrat" w:hAnsi="Montserrat" w:cs="Arial"/>
          <w:b/>
          <w:sz w:val="19"/>
          <w:szCs w:val="19"/>
          <w:highlight w:val="yellow"/>
          <w:u w:val="single"/>
        </w:rPr>
        <w:t>nombre del representante legal</w:t>
      </w:r>
      <w:r w:rsidRPr="001914A5">
        <w:rPr>
          <w:rFonts w:ascii="Montserrat" w:hAnsi="Montserrat" w:cs="Arial"/>
          <w:b/>
          <w:sz w:val="19"/>
          <w:szCs w:val="19"/>
          <w:highlight w:val="yellow"/>
        </w:rPr>
        <w:t>)</w:t>
      </w:r>
      <w:r w:rsidRPr="001914A5">
        <w:rPr>
          <w:rFonts w:ascii="Montserrat" w:hAnsi="Montserrat"/>
          <w:sz w:val="19"/>
          <w:szCs w:val="19"/>
        </w:rPr>
        <w:t xml:space="preserve">, en mi carácter de </w:t>
      </w:r>
      <w:r w:rsidRPr="001914A5">
        <w:rPr>
          <w:rFonts w:ascii="Montserrat" w:hAnsi="Montserrat"/>
          <w:sz w:val="19"/>
          <w:szCs w:val="19"/>
          <w:highlight w:val="cyan"/>
        </w:rPr>
        <w:t>__________</w:t>
      </w:r>
      <w:r w:rsidRPr="001914A5">
        <w:rPr>
          <w:rFonts w:ascii="Montserrat" w:hAnsi="Montserrat"/>
          <w:sz w:val="19"/>
          <w:szCs w:val="19"/>
        </w:rPr>
        <w:t xml:space="preserve"> </w:t>
      </w:r>
      <w:proofErr w:type="spellStart"/>
      <w:r w:rsidRPr="001914A5">
        <w:rPr>
          <w:rFonts w:ascii="Montserrat" w:hAnsi="Montserrat"/>
          <w:sz w:val="19"/>
          <w:szCs w:val="19"/>
        </w:rPr>
        <w:t>de</w:t>
      </w:r>
      <w:proofErr w:type="spellEnd"/>
      <w:r w:rsidRPr="001914A5">
        <w:rPr>
          <w:rFonts w:ascii="Montserrat" w:hAnsi="Montserrat"/>
          <w:sz w:val="19"/>
          <w:szCs w:val="19"/>
        </w:rPr>
        <w:t xml:space="preserve"> la empresa </w:t>
      </w:r>
      <w:r w:rsidRPr="001914A5">
        <w:rPr>
          <w:rFonts w:ascii="Montserrat" w:hAnsi="Montserrat"/>
          <w:sz w:val="19"/>
          <w:szCs w:val="19"/>
          <w:highlight w:val="cyan"/>
        </w:rPr>
        <w:t>__________</w:t>
      </w:r>
      <w:r w:rsidRPr="001914A5">
        <w:rPr>
          <w:rFonts w:ascii="Montserrat" w:hAnsi="Montserrat"/>
          <w:sz w:val="19"/>
          <w:szCs w:val="19"/>
        </w:rPr>
        <w:t xml:space="preserve"> </w:t>
      </w:r>
      <w:r w:rsidRPr="001914A5">
        <w:rPr>
          <w:rFonts w:ascii="Montserrat" w:hAnsi="Montserrat" w:cs="Arial"/>
          <w:b/>
          <w:sz w:val="19"/>
          <w:szCs w:val="19"/>
          <w:highlight w:val="yellow"/>
        </w:rPr>
        <w:t>(</w:t>
      </w:r>
      <w:r w:rsidRPr="001914A5">
        <w:rPr>
          <w:rFonts w:ascii="Montserrat" w:hAnsi="Montserrat" w:cs="Arial"/>
          <w:b/>
          <w:sz w:val="19"/>
          <w:szCs w:val="19"/>
          <w:highlight w:val="yellow"/>
          <w:u w:val="single"/>
        </w:rPr>
        <w:t>denominación o razón social de la persona moral</w:t>
      </w:r>
      <w:r w:rsidRPr="001914A5">
        <w:rPr>
          <w:rFonts w:ascii="Montserrat" w:hAnsi="Montserrat" w:cs="Arial"/>
          <w:b/>
          <w:sz w:val="19"/>
          <w:szCs w:val="19"/>
          <w:highlight w:val="yellow"/>
        </w:rPr>
        <w:t>)</w:t>
      </w:r>
      <w:r w:rsidRPr="001914A5">
        <w:rPr>
          <w:rFonts w:ascii="Montserrat" w:hAnsi="Montserrat"/>
          <w:sz w:val="19"/>
          <w:szCs w:val="19"/>
        </w:rPr>
        <w:t xml:space="preserve">, lo que se acredita en los términos del testimonio </w:t>
      </w:r>
      <w:r w:rsidRPr="001914A5">
        <w:rPr>
          <w:rFonts w:ascii="Montserrat" w:hAnsi="Montserrat"/>
          <w:sz w:val="19"/>
          <w:szCs w:val="19"/>
        </w:rPr>
        <w:lastRenderedPageBreak/>
        <w:t xml:space="preserve">de la escritura pública </w:t>
      </w:r>
      <w:r w:rsidRPr="001914A5">
        <w:rPr>
          <w:rFonts w:ascii="Montserrat" w:hAnsi="Montserrat"/>
          <w:b/>
          <w:sz w:val="19"/>
          <w:szCs w:val="19"/>
          <w:highlight w:val="yellow"/>
        </w:rPr>
        <w:t>(</w:t>
      </w:r>
      <w:r w:rsidRPr="001914A5">
        <w:rPr>
          <w:rFonts w:ascii="Montserrat" w:hAnsi="Montserrat"/>
          <w:b/>
          <w:sz w:val="19"/>
          <w:szCs w:val="19"/>
          <w:highlight w:val="yellow"/>
          <w:u w:val="single"/>
        </w:rPr>
        <w:t>o póliza, según sea el caso</w:t>
      </w:r>
      <w:r w:rsidRPr="001914A5">
        <w:rPr>
          <w:rFonts w:ascii="Montserrat" w:hAnsi="Montserrat"/>
          <w:b/>
          <w:sz w:val="19"/>
          <w:szCs w:val="19"/>
          <w:highlight w:val="yellow"/>
        </w:rPr>
        <w:t>)</w:t>
      </w:r>
      <w:r w:rsidRPr="001914A5">
        <w:rPr>
          <w:rFonts w:ascii="Montserrat" w:hAnsi="Montserrat"/>
          <w:sz w:val="19"/>
          <w:szCs w:val="19"/>
        </w:rPr>
        <w:t xml:space="preserve"> número </w:t>
      </w:r>
      <w:r w:rsidRPr="001914A5">
        <w:rPr>
          <w:rFonts w:ascii="Montserrat" w:hAnsi="Montserrat"/>
          <w:sz w:val="19"/>
          <w:szCs w:val="19"/>
          <w:highlight w:val="cyan"/>
        </w:rPr>
        <w:t>__________</w:t>
      </w:r>
      <w:r w:rsidRPr="001914A5">
        <w:rPr>
          <w:rFonts w:ascii="Montserrat" w:hAnsi="Montserrat"/>
          <w:sz w:val="19"/>
          <w:szCs w:val="19"/>
        </w:rPr>
        <w:t xml:space="preserve">, de fecha </w:t>
      </w:r>
      <w:r w:rsidRPr="001914A5">
        <w:rPr>
          <w:rFonts w:ascii="Montserrat" w:hAnsi="Montserrat"/>
          <w:sz w:val="19"/>
          <w:szCs w:val="19"/>
          <w:highlight w:val="cyan"/>
        </w:rPr>
        <w:t>__________</w:t>
      </w:r>
      <w:r w:rsidRPr="001914A5">
        <w:rPr>
          <w:rFonts w:ascii="Montserrat" w:hAnsi="Montserrat"/>
          <w:sz w:val="19"/>
          <w:szCs w:val="19"/>
        </w:rPr>
        <w:t xml:space="preserve">, otorgada ante la fe del Licenciado </w:t>
      </w:r>
      <w:r w:rsidRPr="001914A5">
        <w:rPr>
          <w:rFonts w:ascii="Montserrat" w:hAnsi="Montserrat"/>
          <w:sz w:val="19"/>
          <w:szCs w:val="19"/>
          <w:highlight w:val="cyan"/>
        </w:rPr>
        <w:t>__________</w:t>
      </w:r>
      <w:r w:rsidRPr="001914A5">
        <w:rPr>
          <w:rFonts w:ascii="Montserrat" w:hAnsi="Montserrat"/>
          <w:sz w:val="19"/>
          <w:szCs w:val="19"/>
        </w:rPr>
        <w:t xml:space="preserve">, </w:t>
      </w:r>
      <w:r w:rsidRPr="001914A5">
        <w:rPr>
          <w:rFonts w:ascii="Montserrat" w:hAnsi="Montserrat" w:cs="Arial"/>
          <w:sz w:val="19"/>
          <w:szCs w:val="19"/>
        </w:rPr>
        <w:t>Notario</w:t>
      </w:r>
      <w:r w:rsidRPr="001914A5">
        <w:rPr>
          <w:rFonts w:ascii="Montserrat" w:hAnsi="Montserrat"/>
          <w:sz w:val="19"/>
          <w:szCs w:val="19"/>
        </w:rPr>
        <w:t xml:space="preserve"> Público </w:t>
      </w:r>
      <w:r w:rsidRPr="001914A5">
        <w:rPr>
          <w:rFonts w:ascii="Montserrat" w:hAnsi="Montserrat"/>
          <w:b/>
          <w:sz w:val="19"/>
          <w:szCs w:val="19"/>
          <w:highlight w:val="yellow"/>
        </w:rPr>
        <w:t>(</w:t>
      </w:r>
      <w:r w:rsidRPr="001914A5">
        <w:rPr>
          <w:rFonts w:ascii="Montserrat" w:hAnsi="Montserrat"/>
          <w:b/>
          <w:sz w:val="19"/>
          <w:szCs w:val="19"/>
          <w:highlight w:val="yellow"/>
          <w:u w:val="single"/>
        </w:rPr>
        <w:t>Corredor o fedatario públicos, según se trate</w:t>
      </w:r>
      <w:r w:rsidRPr="001914A5">
        <w:rPr>
          <w:rFonts w:ascii="Montserrat" w:hAnsi="Montserrat"/>
          <w:b/>
          <w:sz w:val="19"/>
          <w:szCs w:val="19"/>
          <w:highlight w:val="yellow"/>
        </w:rPr>
        <w:t>)</w:t>
      </w:r>
      <w:r w:rsidRPr="001914A5">
        <w:rPr>
          <w:rFonts w:ascii="Montserrat" w:hAnsi="Montserrat"/>
          <w:sz w:val="19"/>
          <w:szCs w:val="19"/>
        </w:rPr>
        <w:t xml:space="preserve"> número </w:t>
      </w:r>
      <w:r w:rsidRPr="001914A5">
        <w:rPr>
          <w:rFonts w:ascii="Montserrat" w:hAnsi="Montserrat"/>
          <w:sz w:val="19"/>
          <w:szCs w:val="19"/>
          <w:highlight w:val="cyan"/>
        </w:rPr>
        <w:t>__________</w:t>
      </w:r>
      <w:r w:rsidRPr="001914A5">
        <w:rPr>
          <w:rFonts w:ascii="Montserrat" w:hAnsi="Montserrat"/>
          <w:sz w:val="19"/>
          <w:szCs w:val="19"/>
        </w:rPr>
        <w:t xml:space="preserve">, de la Ciudad de </w:t>
      </w:r>
      <w:r w:rsidRPr="001914A5">
        <w:rPr>
          <w:rFonts w:ascii="Montserrat" w:hAnsi="Montserrat"/>
          <w:sz w:val="19"/>
          <w:szCs w:val="19"/>
          <w:highlight w:val="cyan"/>
        </w:rPr>
        <w:t>__________</w:t>
      </w:r>
      <w:r w:rsidRPr="001914A5">
        <w:rPr>
          <w:rFonts w:ascii="Montserrat" w:hAnsi="Montserrat"/>
          <w:sz w:val="19"/>
          <w:szCs w:val="19"/>
        </w:rPr>
        <w:t xml:space="preserve">, inscrita en el Registro Público de </w:t>
      </w:r>
      <w:r w:rsidRPr="001914A5">
        <w:rPr>
          <w:rFonts w:ascii="Montserrat" w:hAnsi="Montserrat"/>
          <w:sz w:val="19"/>
          <w:szCs w:val="19"/>
          <w:highlight w:val="cyan"/>
        </w:rPr>
        <w:t>__________</w:t>
      </w:r>
      <w:r w:rsidRPr="001914A5">
        <w:rPr>
          <w:rFonts w:ascii="Montserrat" w:hAnsi="Montserrat"/>
          <w:sz w:val="19"/>
          <w:szCs w:val="19"/>
        </w:rPr>
        <w:t xml:space="preserve">, de la Ciudad de </w:t>
      </w:r>
      <w:r w:rsidRPr="001914A5">
        <w:rPr>
          <w:rFonts w:ascii="Montserrat" w:hAnsi="Montserrat"/>
          <w:sz w:val="19"/>
          <w:szCs w:val="19"/>
          <w:highlight w:val="cyan"/>
        </w:rPr>
        <w:t>__________</w:t>
      </w:r>
      <w:r w:rsidRPr="001914A5">
        <w:rPr>
          <w:rFonts w:ascii="Montserrat" w:hAnsi="Montserrat"/>
          <w:sz w:val="19"/>
          <w:szCs w:val="19"/>
        </w:rPr>
        <w:t xml:space="preserve">, en el folio número </w:t>
      </w:r>
      <w:r w:rsidRPr="001914A5">
        <w:rPr>
          <w:rFonts w:ascii="Montserrat" w:hAnsi="Montserrat"/>
          <w:sz w:val="19"/>
          <w:szCs w:val="19"/>
          <w:highlight w:val="cyan"/>
        </w:rPr>
        <w:t>__________</w:t>
      </w:r>
      <w:r w:rsidRPr="001914A5">
        <w:rPr>
          <w:rFonts w:ascii="Montserrat" w:hAnsi="Montserrat"/>
          <w:sz w:val="19"/>
          <w:szCs w:val="19"/>
        </w:rPr>
        <w:t xml:space="preserve">, con fecha </w:t>
      </w:r>
      <w:r w:rsidRPr="001914A5">
        <w:rPr>
          <w:rFonts w:ascii="Montserrat" w:hAnsi="Montserrat"/>
          <w:sz w:val="19"/>
          <w:szCs w:val="19"/>
          <w:highlight w:val="cyan"/>
        </w:rPr>
        <w:t>__</w:t>
      </w:r>
      <w:r w:rsidRPr="001914A5">
        <w:rPr>
          <w:rFonts w:ascii="Montserrat" w:hAnsi="Montserrat"/>
          <w:sz w:val="19"/>
          <w:szCs w:val="19"/>
        </w:rPr>
        <w:t xml:space="preserve"> de </w:t>
      </w:r>
      <w:r w:rsidRPr="001914A5">
        <w:rPr>
          <w:rFonts w:ascii="Montserrat" w:hAnsi="Montserrat"/>
          <w:sz w:val="19"/>
          <w:szCs w:val="19"/>
          <w:highlight w:val="cyan"/>
        </w:rPr>
        <w:t>__________</w:t>
      </w:r>
      <w:r w:rsidRPr="001914A5">
        <w:rPr>
          <w:rFonts w:ascii="Montserrat" w:hAnsi="Montserrat"/>
          <w:sz w:val="19"/>
          <w:szCs w:val="19"/>
        </w:rPr>
        <w:t xml:space="preserve"> </w:t>
      </w:r>
      <w:proofErr w:type="spellStart"/>
      <w:r w:rsidRPr="001914A5">
        <w:rPr>
          <w:rFonts w:ascii="Montserrat" w:hAnsi="Montserrat"/>
          <w:sz w:val="19"/>
          <w:szCs w:val="19"/>
        </w:rPr>
        <w:t>de</w:t>
      </w:r>
      <w:proofErr w:type="spellEnd"/>
      <w:r w:rsidRPr="001914A5">
        <w:rPr>
          <w:rFonts w:ascii="Montserrat" w:hAnsi="Montserrat"/>
          <w:sz w:val="19"/>
          <w:szCs w:val="19"/>
        </w:rPr>
        <w:t xml:space="preserve"> 201</w:t>
      </w:r>
      <w:r w:rsidRPr="001914A5">
        <w:rPr>
          <w:rFonts w:ascii="Montserrat" w:hAnsi="Montserrat"/>
          <w:sz w:val="19"/>
          <w:szCs w:val="19"/>
          <w:highlight w:val="cyan"/>
        </w:rPr>
        <w:t>__</w:t>
      </w:r>
      <w:r w:rsidRPr="001914A5">
        <w:rPr>
          <w:rFonts w:ascii="Montserrat" w:hAnsi="Montserrat"/>
          <w:sz w:val="19"/>
          <w:szCs w:val="19"/>
        </w:rPr>
        <w:t>, mandato que a la fecha no me ha sido limitado ni revocado en forma alguna, en relación con</w:t>
      </w:r>
      <w:r w:rsidRPr="001914A5">
        <w:rPr>
          <w:rFonts w:ascii="Montserrat" w:hAnsi="Montserrat" w:cs="Arial"/>
          <w:sz w:val="19"/>
          <w:szCs w:val="19"/>
        </w:rPr>
        <w:t xml:space="preserve"> la convocatoria a la licitación pública de carácter </w:t>
      </w:r>
      <w:r w:rsidRPr="001914A5">
        <w:rPr>
          <w:rFonts w:ascii="Montserrat" w:hAnsi="Montserrat"/>
          <w:sz w:val="19"/>
          <w:szCs w:val="19"/>
          <w:highlight w:val="cyan"/>
        </w:rPr>
        <w:t>__________</w:t>
      </w:r>
      <w:r w:rsidRPr="001914A5">
        <w:rPr>
          <w:rFonts w:ascii="Montserrat" w:hAnsi="Montserrat" w:cs="Arial"/>
          <w:sz w:val="19"/>
          <w:szCs w:val="19"/>
        </w:rPr>
        <w:t xml:space="preserve"> </w:t>
      </w:r>
      <w:r w:rsidRPr="001914A5">
        <w:rPr>
          <w:rFonts w:ascii="Montserrat" w:hAnsi="Montserrat" w:cs="Arial"/>
          <w:b/>
          <w:sz w:val="19"/>
          <w:szCs w:val="19"/>
          <w:highlight w:val="yellow"/>
        </w:rPr>
        <w:t>(</w:t>
      </w:r>
      <w:r w:rsidRPr="001914A5">
        <w:rPr>
          <w:rFonts w:ascii="Montserrat" w:hAnsi="Montserrat" w:cs="Arial"/>
          <w:b/>
          <w:sz w:val="19"/>
          <w:szCs w:val="19"/>
          <w:highlight w:val="yellow"/>
          <w:u w:val="single"/>
        </w:rPr>
        <w:t>nacional, internacional bajo la cobertura de tratados de libre comercio o internacional abierta, según corresponda</w:t>
      </w:r>
      <w:r w:rsidRPr="001914A5">
        <w:rPr>
          <w:rFonts w:ascii="Montserrat" w:hAnsi="Montserrat" w:cs="Arial"/>
          <w:b/>
          <w:sz w:val="19"/>
          <w:szCs w:val="19"/>
          <w:highlight w:val="yellow"/>
        </w:rPr>
        <w:t>)</w:t>
      </w:r>
      <w:r w:rsidRPr="001914A5">
        <w:rPr>
          <w:rFonts w:ascii="Montserrat" w:hAnsi="Montserrat" w:cs="Arial"/>
          <w:sz w:val="19"/>
          <w:szCs w:val="19"/>
        </w:rPr>
        <w:t xml:space="preserve"> número </w:t>
      </w:r>
      <w:r w:rsidRPr="001914A5">
        <w:rPr>
          <w:rFonts w:ascii="Montserrat" w:hAnsi="Montserrat"/>
          <w:b/>
          <w:sz w:val="19"/>
          <w:szCs w:val="19"/>
          <w:highlight w:val="cyan"/>
        </w:rPr>
        <w:t>__________</w:t>
      </w:r>
      <w:r w:rsidRPr="001914A5">
        <w:rPr>
          <w:rFonts w:ascii="Montserrat" w:hAnsi="Montserrat"/>
          <w:sz w:val="19"/>
          <w:szCs w:val="19"/>
        </w:rPr>
        <w:t xml:space="preserve">, </w:t>
      </w:r>
      <w:r w:rsidRPr="001914A5">
        <w:rPr>
          <w:rFonts w:ascii="Montserrat" w:hAnsi="Montserrat" w:cs="Arial"/>
          <w:sz w:val="19"/>
          <w:szCs w:val="19"/>
        </w:rPr>
        <w:t xml:space="preserve">relativa a los trabajos consistentes en </w:t>
      </w:r>
      <w:r w:rsidRPr="001914A5">
        <w:rPr>
          <w:rFonts w:ascii="Montserrat" w:hAnsi="Montserrat"/>
          <w:b/>
          <w:sz w:val="19"/>
          <w:szCs w:val="19"/>
          <w:highlight w:val="cyan"/>
        </w:rPr>
        <w:t>__________</w:t>
      </w:r>
      <w:r w:rsidRPr="001914A5">
        <w:rPr>
          <w:rFonts w:ascii="Montserrat" w:hAnsi="Montserrat"/>
          <w:sz w:val="19"/>
          <w:szCs w:val="19"/>
        </w:rPr>
        <w:t>, respetuosamente comparezco ante usted para manifestar lo siguiente:</w:t>
      </w:r>
    </w:p>
    <w:p w14:paraId="7343DE9D" w14:textId="77777777" w:rsidR="00D4598B" w:rsidRPr="001914A5" w:rsidRDefault="00D4598B" w:rsidP="00D4598B">
      <w:pPr>
        <w:pStyle w:val="Textoindependiente"/>
        <w:rPr>
          <w:rFonts w:ascii="Montserrat" w:hAnsi="Montserrat"/>
          <w:i/>
          <w:sz w:val="19"/>
          <w:szCs w:val="19"/>
        </w:rPr>
      </w:pPr>
    </w:p>
    <w:p w14:paraId="0DC00FCB" w14:textId="77777777" w:rsidR="00D4598B" w:rsidRPr="001914A5" w:rsidRDefault="00D4598B" w:rsidP="00D4598B">
      <w:pPr>
        <w:tabs>
          <w:tab w:val="left" w:pos="-720"/>
          <w:tab w:val="left" w:pos="0"/>
        </w:tabs>
        <w:jc w:val="both"/>
        <w:rPr>
          <w:rFonts w:ascii="Montserrat" w:hAnsi="Montserrat" w:cs="Arial"/>
          <w:i/>
          <w:sz w:val="19"/>
          <w:szCs w:val="19"/>
        </w:rPr>
      </w:pPr>
      <w:r w:rsidRPr="001914A5">
        <w:rPr>
          <w:rFonts w:ascii="Montserrat" w:hAnsi="Montserrat" w:cs="Arial"/>
          <w:b/>
          <w:sz w:val="19"/>
          <w:szCs w:val="19"/>
          <w:highlight w:val="lightGray"/>
        </w:rPr>
        <w:t>(</w:t>
      </w:r>
      <w:r w:rsidRPr="001914A5">
        <w:rPr>
          <w:rFonts w:ascii="Montserrat" w:hAnsi="Montserrat" w:cs="Arial"/>
          <w:b/>
          <w:sz w:val="19"/>
          <w:szCs w:val="19"/>
          <w:highlight w:val="lightGray"/>
          <w:u w:val="single"/>
        </w:rPr>
        <w:t>Dejar el siguiente párrafo cuando se exhiba el documento en el que se determina la estratificación como micro, pequeña o mediana empresa, eliminando el siguiente</w:t>
      </w:r>
      <w:r w:rsidRPr="001914A5">
        <w:rPr>
          <w:rFonts w:ascii="Montserrat" w:hAnsi="Montserrat" w:cs="Arial"/>
          <w:b/>
          <w:sz w:val="19"/>
          <w:szCs w:val="19"/>
          <w:highlight w:val="lightGray"/>
        </w:rPr>
        <w:t>)</w:t>
      </w:r>
    </w:p>
    <w:p w14:paraId="1C2AA1CF" w14:textId="77777777" w:rsidR="00D4598B" w:rsidRPr="001914A5" w:rsidRDefault="00D4598B" w:rsidP="00D4598B">
      <w:pPr>
        <w:tabs>
          <w:tab w:val="left" w:pos="-720"/>
          <w:tab w:val="left" w:pos="0"/>
        </w:tabs>
        <w:ind w:hanging="28"/>
        <w:jc w:val="both"/>
        <w:rPr>
          <w:rFonts w:ascii="Montserrat" w:hAnsi="Montserrat" w:cs="Arial"/>
          <w:i/>
          <w:sz w:val="19"/>
          <w:szCs w:val="19"/>
        </w:rPr>
      </w:pPr>
    </w:p>
    <w:p w14:paraId="2A8E4B7B" w14:textId="77777777" w:rsidR="00D4598B" w:rsidRPr="001914A5" w:rsidRDefault="00D4598B" w:rsidP="00D4598B">
      <w:pPr>
        <w:pStyle w:val="Textoindependiente"/>
        <w:rPr>
          <w:rFonts w:ascii="Montserrat" w:hAnsi="Montserrat" w:cs="Arial"/>
          <w:i/>
          <w:sz w:val="19"/>
          <w:szCs w:val="19"/>
        </w:rPr>
      </w:pPr>
      <w:r w:rsidRPr="001914A5">
        <w:rPr>
          <w:rFonts w:ascii="Montserrat" w:hAnsi="Montserrat" w:cs="Arial"/>
          <w:sz w:val="19"/>
          <w:szCs w:val="19"/>
        </w:rPr>
        <w:t xml:space="preserve">Que en cumplimiento a lo dispuesto por los artículos 12, segundo párrafo, y 61, fracción IX, inciso f), y último párrafo, del Reglamento de la Ley de Obras Públicas y Servicios Relacionados con las Mismas, y a lo solicitado en el Documento Legal y Administrativo </w:t>
      </w:r>
      <w:proofErr w:type="spellStart"/>
      <w:r w:rsidRPr="001914A5">
        <w:rPr>
          <w:rFonts w:ascii="Montserrat" w:hAnsi="Montserrat" w:cs="Arial"/>
          <w:sz w:val="19"/>
          <w:szCs w:val="19"/>
        </w:rPr>
        <w:t>DLA</w:t>
      </w:r>
      <w:proofErr w:type="spellEnd"/>
      <w:r w:rsidRPr="001914A5">
        <w:rPr>
          <w:rFonts w:ascii="Montserrat" w:hAnsi="Montserrat" w:cs="Arial"/>
          <w:sz w:val="19"/>
          <w:szCs w:val="19"/>
        </w:rPr>
        <w:t xml:space="preserve"> 11 </w:t>
      </w:r>
      <w:r w:rsidRPr="001914A5">
        <w:rPr>
          <w:rFonts w:ascii="Montserrat" w:hAnsi="Montserrat"/>
          <w:b/>
          <w:sz w:val="19"/>
          <w:szCs w:val="19"/>
          <w:highlight w:val="yellow"/>
        </w:rPr>
        <w:t>(</w:t>
      </w:r>
      <w:r w:rsidRPr="001914A5">
        <w:rPr>
          <w:rFonts w:ascii="Montserrat" w:hAnsi="Montserrat"/>
          <w:b/>
          <w:sz w:val="19"/>
          <w:szCs w:val="19"/>
          <w:highlight w:val="yellow"/>
          <w:u w:val="single"/>
        </w:rPr>
        <w:t>o el que corresponda</w:t>
      </w:r>
      <w:r w:rsidRPr="001914A5">
        <w:rPr>
          <w:rFonts w:ascii="Montserrat" w:hAnsi="Montserrat"/>
          <w:b/>
          <w:sz w:val="19"/>
          <w:szCs w:val="19"/>
          <w:highlight w:val="yellow"/>
        </w:rPr>
        <w:t>)</w:t>
      </w:r>
      <w:r w:rsidRPr="001914A5">
        <w:rPr>
          <w:rFonts w:ascii="Montserrat" w:hAnsi="Montserrat" w:cs="Arial"/>
          <w:sz w:val="19"/>
          <w:szCs w:val="19"/>
        </w:rPr>
        <w:t xml:space="preserve"> de la convocatoria a la licitación, a nombre de mi representada, me permito exhibir </w:t>
      </w:r>
      <w:r w:rsidRPr="001914A5">
        <w:rPr>
          <w:rFonts w:ascii="Montserrat" w:hAnsi="Montserrat" w:cs="Arial"/>
          <w:sz w:val="19"/>
          <w:szCs w:val="19"/>
          <w:highlight w:val="cyan"/>
        </w:rPr>
        <w:t>__________</w:t>
      </w:r>
      <w:r w:rsidRPr="001914A5">
        <w:rPr>
          <w:rFonts w:ascii="Montserrat" w:hAnsi="Montserrat" w:cs="Arial"/>
          <w:sz w:val="19"/>
          <w:szCs w:val="19"/>
        </w:rPr>
        <w:t xml:space="preserve"> </w:t>
      </w:r>
      <w:r w:rsidRPr="001914A5">
        <w:rPr>
          <w:rFonts w:ascii="Montserrat" w:hAnsi="Montserrat" w:cs="Arial"/>
          <w:b/>
          <w:sz w:val="19"/>
          <w:szCs w:val="19"/>
          <w:highlight w:val="yellow"/>
        </w:rPr>
        <w:t>(</w:t>
      </w:r>
      <w:r w:rsidRPr="001914A5">
        <w:rPr>
          <w:rFonts w:ascii="Montserrat" w:hAnsi="Montserrat" w:cs="Arial"/>
          <w:b/>
          <w:sz w:val="19"/>
          <w:szCs w:val="19"/>
          <w:highlight w:val="yellow"/>
          <w:u w:val="single"/>
        </w:rPr>
        <w:t>denominación del documento en el que se determine la estratificación</w:t>
      </w:r>
      <w:r w:rsidRPr="001914A5">
        <w:rPr>
          <w:rFonts w:ascii="Montserrat" w:hAnsi="Montserrat" w:cs="Arial"/>
          <w:b/>
          <w:sz w:val="19"/>
          <w:szCs w:val="19"/>
          <w:highlight w:val="yellow"/>
        </w:rPr>
        <w:t>)</w:t>
      </w:r>
      <w:r w:rsidRPr="001914A5">
        <w:rPr>
          <w:rFonts w:ascii="Montserrat" w:hAnsi="Montserrat" w:cs="Arial"/>
          <w:sz w:val="19"/>
          <w:szCs w:val="19"/>
        </w:rPr>
        <w:t xml:space="preserve">, expedido por </w:t>
      </w:r>
      <w:r w:rsidRPr="001914A5">
        <w:rPr>
          <w:rFonts w:ascii="Montserrat" w:hAnsi="Montserrat" w:cs="Arial"/>
          <w:sz w:val="19"/>
          <w:szCs w:val="19"/>
          <w:highlight w:val="cyan"/>
        </w:rPr>
        <w:t>__________</w:t>
      </w:r>
      <w:r w:rsidRPr="001914A5">
        <w:rPr>
          <w:rFonts w:ascii="Montserrat" w:hAnsi="Montserrat" w:cs="Arial"/>
          <w:sz w:val="19"/>
          <w:szCs w:val="19"/>
        </w:rPr>
        <w:t xml:space="preserve">, con fecha </w:t>
      </w:r>
      <w:r w:rsidRPr="001914A5">
        <w:rPr>
          <w:rFonts w:ascii="Montserrat" w:hAnsi="Montserrat" w:cs="Arial"/>
          <w:sz w:val="19"/>
          <w:szCs w:val="19"/>
          <w:highlight w:val="cyan"/>
        </w:rPr>
        <w:t>__________</w:t>
      </w:r>
      <w:r w:rsidRPr="001914A5">
        <w:rPr>
          <w:rFonts w:ascii="Montserrat" w:hAnsi="Montserrat" w:cs="Arial"/>
          <w:sz w:val="19"/>
          <w:szCs w:val="19"/>
        </w:rPr>
        <w:t xml:space="preserve">, en el que se me determina la estratificación de </w:t>
      </w:r>
      <w:r w:rsidRPr="001914A5">
        <w:rPr>
          <w:rFonts w:ascii="Montserrat" w:hAnsi="Montserrat" w:cs="Arial"/>
          <w:sz w:val="19"/>
          <w:szCs w:val="19"/>
          <w:highlight w:val="cyan"/>
        </w:rPr>
        <w:t>__________</w:t>
      </w:r>
      <w:r w:rsidRPr="001914A5">
        <w:rPr>
          <w:rFonts w:ascii="Montserrat" w:hAnsi="Montserrat" w:cs="Arial"/>
          <w:sz w:val="19"/>
          <w:szCs w:val="19"/>
        </w:rPr>
        <w:t xml:space="preserve"> </w:t>
      </w:r>
      <w:r w:rsidRPr="001914A5">
        <w:rPr>
          <w:rFonts w:ascii="Montserrat" w:hAnsi="Montserrat" w:cs="Arial"/>
          <w:b/>
          <w:sz w:val="19"/>
          <w:szCs w:val="19"/>
          <w:highlight w:val="yellow"/>
        </w:rPr>
        <w:t>(</w:t>
      </w:r>
      <w:r w:rsidRPr="001914A5">
        <w:rPr>
          <w:rFonts w:ascii="Montserrat" w:hAnsi="Montserrat" w:cs="Arial"/>
          <w:b/>
          <w:sz w:val="19"/>
          <w:szCs w:val="19"/>
          <w:highlight w:val="yellow"/>
          <w:u w:val="single"/>
        </w:rPr>
        <w:t>micro, pequeña o mediana empresa, según sea el caso</w:t>
      </w:r>
      <w:r w:rsidRPr="001914A5">
        <w:rPr>
          <w:rFonts w:ascii="Montserrat" w:hAnsi="Montserrat" w:cs="Arial"/>
          <w:b/>
          <w:sz w:val="19"/>
          <w:szCs w:val="19"/>
          <w:highlight w:val="yellow"/>
        </w:rPr>
        <w:t>)</w:t>
      </w:r>
      <w:r w:rsidRPr="001914A5">
        <w:rPr>
          <w:rFonts w:ascii="Montserrat" w:hAnsi="Montserrat" w:cs="Arial"/>
          <w:sz w:val="19"/>
          <w:szCs w:val="19"/>
        </w:rPr>
        <w:t xml:space="preserve"> de la empresa que represento.</w:t>
      </w:r>
    </w:p>
    <w:p w14:paraId="2FF279E3" w14:textId="77777777" w:rsidR="00D4598B" w:rsidRPr="001914A5" w:rsidRDefault="00D4598B" w:rsidP="00D4598B">
      <w:pPr>
        <w:tabs>
          <w:tab w:val="left" w:pos="-720"/>
          <w:tab w:val="left" w:pos="0"/>
        </w:tabs>
        <w:ind w:hanging="28"/>
        <w:jc w:val="both"/>
        <w:rPr>
          <w:rFonts w:ascii="Montserrat" w:hAnsi="Montserrat" w:cs="Arial"/>
          <w:i/>
          <w:sz w:val="19"/>
          <w:szCs w:val="19"/>
        </w:rPr>
      </w:pPr>
    </w:p>
    <w:p w14:paraId="043AC8E5" w14:textId="77777777" w:rsidR="00D4598B" w:rsidRPr="001914A5" w:rsidRDefault="00D4598B" w:rsidP="00D4598B">
      <w:pPr>
        <w:pStyle w:val="Textoindependiente"/>
        <w:rPr>
          <w:rFonts w:ascii="Montserrat" w:hAnsi="Montserrat" w:cs="Arial"/>
          <w:i/>
          <w:sz w:val="19"/>
          <w:szCs w:val="19"/>
        </w:rPr>
      </w:pPr>
      <w:r w:rsidRPr="001914A5">
        <w:rPr>
          <w:rFonts w:ascii="Montserrat" w:hAnsi="Montserrat" w:cs="Arial"/>
          <w:b/>
          <w:sz w:val="19"/>
          <w:szCs w:val="19"/>
          <w:highlight w:val="lightGray"/>
        </w:rPr>
        <w:t>(</w:t>
      </w:r>
      <w:r w:rsidRPr="001914A5">
        <w:rPr>
          <w:rFonts w:ascii="Montserrat" w:hAnsi="Montserrat" w:cs="Arial"/>
          <w:b/>
          <w:sz w:val="19"/>
          <w:szCs w:val="19"/>
          <w:highlight w:val="lightGray"/>
          <w:u w:val="single"/>
        </w:rPr>
        <w:t>Dejar el siguiente párrafo cuando no se exhiba el documento en el que se determina la estratificación como micro, pequeña o mediana empresa y solamente se haga la manifestación bajo protesta de decir verdad, eliminando el anterior</w:t>
      </w:r>
      <w:r w:rsidRPr="001914A5">
        <w:rPr>
          <w:rFonts w:ascii="Montserrat" w:hAnsi="Montserrat" w:cs="Arial"/>
          <w:b/>
          <w:sz w:val="19"/>
          <w:szCs w:val="19"/>
          <w:highlight w:val="lightGray"/>
        </w:rPr>
        <w:t>)</w:t>
      </w:r>
    </w:p>
    <w:p w14:paraId="5E399AFC" w14:textId="77777777" w:rsidR="00D4598B" w:rsidRPr="001914A5" w:rsidRDefault="00D4598B" w:rsidP="00D4598B">
      <w:pPr>
        <w:pStyle w:val="Textoindependiente"/>
        <w:rPr>
          <w:rFonts w:ascii="Montserrat" w:hAnsi="Montserrat" w:cs="Arial"/>
          <w:i/>
          <w:sz w:val="19"/>
          <w:szCs w:val="19"/>
        </w:rPr>
      </w:pPr>
    </w:p>
    <w:p w14:paraId="62FB8C50" w14:textId="77777777" w:rsidR="00D4598B" w:rsidRPr="001914A5" w:rsidRDefault="00D4598B" w:rsidP="00D4598B">
      <w:pPr>
        <w:pStyle w:val="Textoindependiente"/>
        <w:rPr>
          <w:rFonts w:ascii="Montserrat" w:hAnsi="Montserrat" w:cs="Arial"/>
          <w:b/>
          <w:i/>
          <w:sz w:val="19"/>
          <w:szCs w:val="19"/>
          <w:highlight w:val="yellow"/>
        </w:rPr>
      </w:pPr>
      <w:r w:rsidRPr="001914A5">
        <w:rPr>
          <w:rFonts w:ascii="Montserrat" w:hAnsi="Montserrat" w:cs="Arial"/>
          <w:sz w:val="19"/>
          <w:szCs w:val="19"/>
        </w:rPr>
        <w:t>Que en cumplimiento a lo dispuesto por los artículos 12, segundo párrafo,</w:t>
      </w:r>
      <w:r w:rsidRPr="001914A5">
        <w:rPr>
          <w:rFonts w:ascii="Montserrat" w:hAnsi="Montserrat"/>
          <w:sz w:val="19"/>
          <w:szCs w:val="19"/>
        </w:rPr>
        <w:t xml:space="preserve"> 34, fracción VIII,</w:t>
      </w:r>
      <w:r w:rsidRPr="001914A5">
        <w:rPr>
          <w:rFonts w:ascii="Montserrat" w:hAnsi="Montserrat" w:cs="Arial"/>
          <w:sz w:val="19"/>
          <w:szCs w:val="19"/>
        </w:rPr>
        <w:t xml:space="preserve"> y 61, fracción IX, inciso f), y último párrafo, del Reglamento de la Ley de Obras Públicas y Servicios Relacionados con las Mismas, y a lo solicitado en el Documento Legal y Administrativo </w:t>
      </w:r>
      <w:proofErr w:type="spellStart"/>
      <w:r w:rsidRPr="001914A5">
        <w:rPr>
          <w:rFonts w:ascii="Montserrat" w:hAnsi="Montserrat" w:cs="Arial"/>
          <w:sz w:val="19"/>
          <w:szCs w:val="19"/>
        </w:rPr>
        <w:t>DLA</w:t>
      </w:r>
      <w:proofErr w:type="spellEnd"/>
      <w:r w:rsidRPr="001914A5">
        <w:rPr>
          <w:rFonts w:ascii="Montserrat" w:hAnsi="Montserrat" w:cs="Arial"/>
          <w:sz w:val="19"/>
          <w:szCs w:val="19"/>
        </w:rPr>
        <w:t xml:space="preserve"> 11 </w:t>
      </w:r>
      <w:r w:rsidRPr="001914A5">
        <w:rPr>
          <w:rFonts w:ascii="Montserrat" w:hAnsi="Montserrat"/>
          <w:b/>
          <w:sz w:val="19"/>
          <w:szCs w:val="19"/>
          <w:highlight w:val="yellow"/>
        </w:rPr>
        <w:t>(</w:t>
      </w:r>
      <w:r w:rsidRPr="001914A5">
        <w:rPr>
          <w:rFonts w:ascii="Montserrat" w:hAnsi="Montserrat"/>
          <w:b/>
          <w:sz w:val="19"/>
          <w:szCs w:val="19"/>
          <w:highlight w:val="yellow"/>
          <w:u w:val="single"/>
        </w:rPr>
        <w:t>o el que corresponda</w:t>
      </w:r>
      <w:r w:rsidRPr="001914A5">
        <w:rPr>
          <w:rFonts w:ascii="Montserrat" w:hAnsi="Montserrat"/>
          <w:b/>
          <w:sz w:val="19"/>
          <w:szCs w:val="19"/>
          <w:highlight w:val="yellow"/>
        </w:rPr>
        <w:t>)</w:t>
      </w:r>
      <w:r w:rsidRPr="001914A5">
        <w:rPr>
          <w:rFonts w:ascii="Montserrat" w:hAnsi="Montserrat" w:cs="Arial"/>
          <w:sz w:val="19"/>
          <w:szCs w:val="19"/>
        </w:rPr>
        <w:t xml:space="preserve"> de la convocatoria a la licitación, a nombre de mi representada, manifiesto bajo protesta de decir verdad, </w:t>
      </w:r>
      <w:r w:rsidRPr="001914A5">
        <w:rPr>
          <w:rFonts w:ascii="Montserrat" w:hAnsi="Montserrat" w:cs="Arial"/>
          <w:bCs/>
          <w:sz w:val="19"/>
          <w:szCs w:val="19"/>
        </w:rPr>
        <w:t xml:space="preserve">que </w:t>
      </w:r>
      <w:r w:rsidRPr="001914A5">
        <w:rPr>
          <w:rFonts w:ascii="Montserrat" w:hAnsi="Montserrat" w:cs="Arial"/>
          <w:sz w:val="19"/>
          <w:szCs w:val="19"/>
        </w:rPr>
        <w:t xml:space="preserve">cuenta con la estratificación de </w:t>
      </w:r>
      <w:r w:rsidRPr="001914A5">
        <w:rPr>
          <w:rFonts w:ascii="Montserrat" w:hAnsi="Montserrat" w:cs="Arial"/>
          <w:sz w:val="19"/>
          <w:szCs w:val="19"/>
          <w:highlight w:val="cyan"/>
        </w:rPr>
        <w:t>__________</w:t>
      </w:r>
      <w:r w:rsidRPr="001914A5">
        <w:rPr>
          <w:rFonts w:ascii="Montserrat" w:hAnsi="Montserrat" w:cs="Arial"/>
          <w:sz w:val="19"/>
          <w:szCs w:val="19"/>
        </w:rPr>
        <w:t xml:space="preserve"> </w:t>
      </w:r>
      <w:r w:rsidRPr="001914A5">
        <w:rPr>
          <w:rFonts w:ascii="Montserrat" w:hAnsi="Montserrat" w:cs="Arial"/>
          <w:b/>
          <w:sz w:val="19"/>
          <w:szCs w:val="19"/>
          <w:highlight w:val="yellow"/>
        </w:rPr>
        <w:t>(</w:t>
      </w:r>
      <w:r w:rsidRPr="001914A5">
        <w:rPr>
          <w:rFonts w:ascii="Montserrat" w:hAnsi="Montserrat" w:cs="Arial"/>
          <w:b/>
          <w:sz w:val="19"/>
          <w:szCs w:val="19"/>
          <w:highlight w:val="yellow"/>
          <w:u w:val="single"/>
        </w:rPr>
        <w:t>micro, pequeña o mediana empresa, según sea el caso</w:t>
      </w:r>
      <w:r w:rsidRPr="001914A5">
        <w:rPr>
          <w:rFonts w:ascii="Montserrat" w:hAnsi="Montserrat" w:cs="Arial"/>
          <w:b/>
          <w:sz w:val="19"/>
          <w:szCs w:val="19"/>
          <w:highlight w:val="yellow"/>
        </w:rPr>
        <w:t>)</w:t>
      </w:r>
      <w:r w:rsidRPr="001914A5">
        <w:rPr>
          <w:rFonts w:ascii="Montserrat" w:hAnsi="Montserrat" w:cs="Arial"/>
          <w:sz w:val="19"/>
          <w:szCs w:val="19"/>
        </w:rPr>
        <w:t xml:space="preserve">, conforme a </w:t>
      </w:r>
      <w:r w:rsidRPr="001914A5">
        <w:rPr>
          <w:rFonts w:ascii="Montserrat" w:hAnsi="Montserrat" w:cs="Arial"/>
          <w:sz w:val="19"/>
          <w:szCs w:val="19"/>
          <w:highlight w:val="cyan"/>
        </w:rPr>
        <w:t>__________</w:t>
      </w:r>
      <w:r w:rsidRPr="001914A5">
        <w:rPr>
          <w:rFonts w:ascii="Montserrat" w:hAnsi="Montserrat" w:cs="Arial"/>
          <w:sz w:val="19"/>
          <w:szCs w:val="19"/>
        </w:rPr>
        <w:t xml:space="preserve"> </w:t>
      </w:r>
      <w:r w:rsidRPr="001914A5">
        <w:rPr>
          <w:rFonts w:ascii="Montserrat" w:hAnsi="Montserrat" w:cs="Arial"/>
          <w:b/>
          <w:sz w:val="19"/>
          <w:szCs w:val="19"/>
          <w:highlight w:val="yellow"/>
        </w:rPr>
        <w:t>(</w:t>
      </w:r>
      <w:r w:rsidRPr="001914A5">
        <w:rPr>
          <w:rFonts w:ascii="Montserrat" w:hAnsi="Montserrat" w:cs="Arial"/>
          <w:b/>
          <w:sz w:val="19"/>
          <w:szCs w:val="19"/>
          <w:highlight w:val="yellow"/>
          <w:u w:val="single"/>
        </w:rPr>
        <w:t>denominación del documento en el que se determine la estratificación</w:t>
      </w:r>
      <w:r w:rsidRPr="001914A5">
        <w:rPr>
          <w:rFonts w:ascii="Montserrat" w:hAnsi="Montserrat" w:cs="Arial"/>
          <w:b/>
          <w:sz w:val="19"/>
          <w:szCs w:val="19"/>
          <w:highlight w:val="yellow"/>
        </w:rPr>
        <w:t>)</w:t>
      </w:r>
      <w:r w:rsidRPr="001914A5">
        <w:rPr>
          <w:rFonts w:ascii="Montserrat" w:hAnsi="Montserrat" w:cs="Arial"/>
          <w:sz w:val="19"/>
          <w:szCs w:val="19"/>
        </w:rPr>
        <w:t xml:space="preserve">, expedido por </w:t>
      </w:r>
      <w:r w:rsidRPr="001914A5">
        <w:rPr>
          <w:rFonts w:ascii="Montserrat" w:hAnsi="Montserrat" w:cs="Arial"/>
          <w:sz w:val="19"/>
          <w:szCs w:val="19"/>
          <w:highlight w:val="cyan"/>
        </w:rPr>
        <w:t>__________</w:t>
      </w:r>
      <w:r w:rsidRPr="001914A5">
        <w:rPr>
          <w:rFonts w:ascii="Montserrat" w:hAnsi="Montserrat" w:cs="Arial"/>
          <w:sz w:val="19"/>
          <w:szCs w:val="19"/>
        </w:rPr>
        <w:t>, con fecha</w:t>
      </w:r>
      <w:r w:rsidRPr="001914A5">
        <w:rPr>
          <w:rFonts w:ascii="Montserrat" w:hAnsi="Montserrat"/>
          <w:sz w:val="19"/>
          <w:szCs w:val="19"/>
        </w:rPr>
        <w:t xml:space="preserve"> </w:t>
      </w:r>
      <w:r w:rsidRPr="001914A5">
        <w:rPr>
          <w:rFonts w:ascii="Montserrat" w:hAnsi="Montserrat"/>
          <w:sz w:val="19"/>
          <w:szCs w:val="19"/>
          <w:highlight w:val="cyan"/>
        </w:rPr>
        <w:t>__</w:t>
      </w:r>
      <w:r w:rsidRPr="001914A5">
        <w:rPr>
          <w:rFonts w:ascii="Montserrat" w:hAnsi="Montserrat"/>
          <w:sz w:val="19"/>
          <w:szCs w:val="19"/>
        </w:rPr>
        <w:t xml:space="preserve"> de </w:t>
      </w:r>
      <w:r w:rsidRPr="001914A5">
        <w:rPr>
          <w:rFonts w:ascii="Montserrat" w:hAnsi="Montserrat"/>
          <w:sz w:val="19"/>
          <w:szCs w:val="19"/>
          <w:highlight w:val="cyan"/>
        </w:rPr>
        <w:t>__________</w:t>
      </w:r>
      <w:r w:rsidRPr="001914A5">
        <w:rPr>
          <w:rFonts w:ascii="Montserrat" w:hAnsi="Montserrat"/>
          <w:sz w:val="19"/>
          <w:szCs w:val="19"/>
        </w:rPr>
        <w:t xml:space="preserve"> </w:t>
      </w:r>
      <w:proofErr w:type="spellStart"/>
      <w:r w:rsidRPr="001914A5">
        <w:rPr>
          <w:rFonts w:ascii="Montserrat" w:hAnsi="Montserrat"/>
          <w:sz w:val="19"/>
          <w:szCs w:val="19"/>
        </w:rPr>
        <w:t>de</w:t>
      </w:r>
      <w:proofErr w:type="spellEnd"/>
      <w:r w:rsidRPr="001914A5">
        <w:rPr>
          <w:rFonts w:ascii="Montserrat" w:hAnsi="Montserrat"/>
          <w:sz w:val="19"/>
          <w:szCs w:val="19"/>
        </w:rPr>
        <w:t xml:space="preserve"> 201</w:t>
      </w:r>
      <w:r w:rsidRPr="001914A5">
        <w:rPr>
          <w:rFonts w:ascii="Montserrat" w:hAnsi="Montserrat"/>
          <w:sz w:val="19"/>
          <w:szCs w:val="19"/>
          <w:highlight w:val="cyan"/>
        </w:rPr>
        <w:t>__</w:t>
      </w:r>
      <w:r w:rsidRPr="001914A5">
        <w:rPr>
          <w:rFonts w:ascii="Montserrat" w:hAnsi="Montserrat" w:cs="Arial"/>
          <w:sz w:val="19"/>
          <w:szCs w:val="19"/>
        </w:rPr>
        <w:t>.</w:t>
      </w:r>
    </w:p>
    <w:p w14:paraId="6742BFF0" w14:textId="77777777" w:rsidR="00D4598B" w:rsidRPr="001914A5" w:rsidRDefault="00D4598B" w:rsidP="00D4598B">
      <w:pPr>
        <w:pStyle w:val="Textoindependiente"/>
        <w:rPr>
          <w:rFonts w:ascii="Montserrat" w:hAnsi="Montserrat" w:cs="Arial"/>
          <w:b/>
          <w:i/>
          <w:sz w:val="19"/>
          <w:szCs w:val="19"/>
          <w:highlight w:val="yellow"/>
        </w:rPr>
      </w:pPr>
    </w:p>
    <w:p w14:paraId="06CA4317" w14:textId="77777777" w:rsidR="00D4598B" w:rsidRPr="001914A5" w:rsidRDefault="00D4598B" w:rsidP="00D4598B">
      <w:pPr>
        <w:pStyle w:val="Textoindependiente"/>
        <w:rPr>
          <w:rFonts w:ascii="Montserrat" w:hAnsi="Montserrat" w:cs="Arial"/>
          <w:b/>
          <w:i/>
          <w:sz w:val="19"/>
          <w:szCs w:val="19"/>
          <w:highlight w:val="yellow"/>
        </w:rPr>
      </w:pPr>
    </w:p>
    <w:p w14:paraId="187C8839" w14:textId="77777777" w:rsidR="00D4598B" w:rsidRPr="001914A5" w:rsidRDefault="00D4598B" w:rsidP="00D4598B">
      <w:pPr>
        <w:jc w:val="both"/>
        <w:outlineLvl w:val="0"/>
        <w:rPr>
          <w:rFonts w:ascii="Montserrat" w:hAnsi="Montserrat" w:cs="Arial"/>
          <w:b/>
          <w:bCs/>
          <w:i/>
          <w:iCs/>
          <w:sz w:val="19"/>
          <w:szCs w:val="19"/>
        </w:rPr>
      </w:pPr>
      <w:r w:rsidRPr="001914A5">
        <w:rPr>
          <w:rFonts w:ascii="Montserrat" w:hAnsi="Montserrat" w:cs="Arial"/>
          <w:b/>
          <w:bCs/>
          <w:iCs/>
          <w:sz w:val="19"/>
          <w:szCs w:val="19"/>
        </w:rPr>
        <w:t>Atentamente</w:t>
      </w:r>
    </w:p>
    <w:p w14:paraId="7C82B564" w14:textId="77777777" w:rsidR="00D4598B" w:rsidRPr="001914A5" w:rsidRDefault="00D4598B" w:rsidP="00D4598B">
      <w:pPr>
        <w:jc w:val="both"/>
        <w:rPr>
          <w:rFonts w:ascii="Montserrat" w:hAnsi="Montserrat" w:cs="Arial"/>
          <w:i/>
          <w:iCs/>
          <w:sz w:val="19"/>
          <w:szCs w:val="19"/>
        </w:rPr>
      </w:pPr>
    </w:p>
    <w:p w14:paraId="3D75B07E" w14:textId="77777777" w:rsidR="00D4598B" w:rsidRPr="001914A5" w:rsidRDefault="00D4598B" w:rsidP="00D4598B">
      <w:pPr>
        <w:jc w:val="both"/>
        <w:rPr>
          <w:rFonts w:ascii="Montserrat" w:hAnsi="Montserrat" w:cs="Arial"/>
          <w:i/>
          <w:iCs/>
          <w:sz w:val="19"/>
          <w:szCs w:val="19"/>
        </w:rPr>
      </w:pPr>
    </w:p>
    <w:p w14:paraId="6700B2A7" w14:textId="77777777" w:rsidR="00D4598B" w:rsidRPr="001914A5" w:rsidRDefault="00D4598B" w:rsidP="00D4598B">
      <w:pPr>
        <w:jc w:val="both"/>
        <w:rPr>
          <w:rFonts w:ascii="Montserrat" w:hAnsi="Montserrat" w:cs="Arial"/>
          <w:i/>
          <w:iCs/>
          <w:sz w:val="19"/>
          <w:szCs w:val="19"/>
        </w:rPr>
        <w:sectPr w:rsidR="00D4598B" w:rsidRPr="001914A5" w:rsidSect="00F3229F">
          <w:headerReference w:type="default" r:id="rId40"/>
          <w:pgSz w:w="12240" w:h="15840" w:code="1"/>
          <w:pgMar w:top="851" w:right="1134" w:bottom="567" w:left="1276" w:header="709" w:footer="488" w:gutter="0"/>
          <w:cols w:space="708"/>
          <w:docGrid w:linePitch="360"/>
        </w:sectPr>
      </w:pPr>
      <w:r w:rsidRPr="001914A5">
        <w:rPr>
          <w:rFonts w:ascii="Montserrat" w:hAnsi="Montserrat" w:cs="Arial"/>
          <w:iCs/>
          <w:sz w:val="19"/>
          <w:szCs w:val="19"/>
        </w:rPr>
        <w:t>(</w:t>
      </w:r>
      <w:r w:rsidRPr="001914A5">
        <w:rPr>
          <w:rFonts w:ascii="Montserrat" w:hAnsi="Montserrat" w:cs="Arial"/>
          <w:b/>
          <w:bCs/>
          <w:iCs/>
          <w:sz w:val="19"/>
          <w:szCs w:val="19"/>
          <w:highlight w:val="yellow"/>
          <w:u w:val="single"/>
        </w:rPr>
        <w:t>Nombre y firma</w:t>
      </w:r>
      <w:r w:rsidRPr="001914A5">
        <w:rPr>
          <w:rFonts w:ascii="Montserrat" w:hAnsi="Montserrat" w:cs="Arial"/>
          <w:iCs/>
          <w:sz w:val="19"/>
          <w:szCs w:val="19"/>
          <w:highlight w:val="yellow"/>
          <w:u w:val="single"/>
        </w:rPr>
        <w:t xml:space="preserve"> </w:t>
      </w:r>
      <w:r w:rsidRPr="001914A5">
        <w:rPr>
          <w:rFonts w:ascii="Montserrat" w:hAnsi="Montserrat" w:cs="Arial"/>
          <w:b/>
          <w:iCs/>
          <w:sz w:val="19"/>
          <w:szCs w:val="19"/>
          <w:highlight w:val="yellow"/>
          <w:u w:val="single"/>
        </w:rPr>
        <w:t xml:space="preserve">del licitante y/o de su </w:t>
      </w:r>
      <w:r w:rsidRPr="001914A5">
        <w:rPr>
          <w:rFonts w:ascii="Montserrat" w:hAnsi="Montserrat" w:cs="Arial"/>
          <w:b/>
          <w:bCs/>
          <w:iCs/>
          <w:sz w:val="19"/>
          <w:szCs w:val="19"/>
          <w:highlight w:val="yellow"/>
          <w:u w:val="single"/>
        </w:rPr>
        <w:t>representante legal</w:t>
      </w:r>
    </w:p>
    <w:p w14:paraId="20D2AB8D" w14:textId="77777777" w:rsidR="00D4598B" w:rsidRPr="001914A5" w:rsidRDefault="00D4598B" w:rsidP="00D4598B">
      <w:pPr>
        <w:jc w:val="both"/>
        <w:rPr>
          <w:rFonts w:ascii="Montserrat" w:hAnsi="Montserrat"/>
          <w:b/>
          <w:i/>
          <w:sz w:val="19"/>
          <w:szCs w:val="19"/>
        </w:rPr>
      </w:pPr>
      <w:r w:rsidRPr="001914A5">
        <w:rPr>
          <w:rFonts w:ascii="Montserrat" w:hAnsi="Montserrat"/>
          <w:b/>
          <w:sz w:val="19"/>
          <w:szCs w:val="19"/>
        </w:rPr>
        <w:lastRenderedPageBreak/>
        <w:t>Se anotará, en papel membretado del licitante, la manifestación conforme al siguiente formato.</w:t>
      </w:r>
    </w:p>
    <w:p w14:paraId="4D0C15DD" w14:textId="77777777" w:rsidR="00D4598B" w:rsidRPr="001914A5" w:rsidRDefault="00D4598B" w:rsidP="00D4598B">
      <w:pPr>
        <w:jc w:val="both"/>
        <w:rPr>
          <w:rFonts w:ascii="Montserrat" w:hAnsi="Montserrat"/>
          <w:i/>
          <w:sz w:val="19"/>
          <w:szCs w:val="19"/>
        </w:rPr>
      </w:pPr>
    </w:p>
    <w:p w14:paraId="63AFB0BA" w14:textId="77777777" w:rsidR="00D4598B" w:rsidRPr="001914A5" w:rsidRDefault="00D4598B" w:rsidP="00D4598B">
      <w:pPr>
        <w:jc w:val="both"/>
        <w:rPr>
          <w:rFonts w:ascii="Montserrat" w:hAnsi="Montserrat" w:cs="Arial"/>
          <w:b/>
          <w:i/>
          <w:sz w:val="19"/>
          <w:szCs w:val="19"/>
        </w:rPr>
      </w:pPr>
      <w:r w:rsidRPr="001914A5">
        <w:rPr>
          <w:rFonts w:ascii="Montserrat" w:hAnsi="Montserrat" w:cs="Arial"/>
          <w:b/>
          <w:sz w:val="19"/>
          <w:szCs w:val="19"/>
        </w:rPr>
        <w:t>Lugar y fecha</w:t>
      </w:r>
    </w:p>
    <w:p w14:paraId="661BA98F" w14:textId="77777777" w:rsidR="00D4598B" w:rsidRPr="001914A5" w:rsidRDefault="00D4598B" w:rsidP="00D4598B">
      <w:pPr>
        <w:jc w:val="both"/>
        <w:rPr>
          <w:rFonts w:ascii="Montserrat" w:hAnsi="Montserrat" w:cs="Arial"/>
          <w:b/>
          <w:i/>
          <w:sz w:val="19"/>
          <w:szCs w:val="19"/>
        </w:rPr>
      </w:pPr>
      <w:r w:rsidRPr="001914A5">
        <w:rPr>
          <w:rFonts w:ascii="Montserrat" w:hAnsi="Montserrat" w:cs="Arial"/>
          <w:b/>
          <w:sz w:val="19"/>
          <w:szCs w:val="19"/>
          <w:highlight w:val="yellow"/>
        </w:rPr>
        <w:t>(</w:t>
      </w:r>
      <w:r w:rsidRPr="001914A5">
        <w:rPr>
          <w:rFonts w:ascii="Montserrat" w:hAnsi="Montserrat" w:cs="Arial"/>
          <w:b/>
          <w:sz w:val="19"/>
          <w:szCs w:val="19"/>
          <w:highlight w:val="yellow"/>
          <w:u w:val="single"/>
        </w:rPr>
        <w:t>Nombre y cargo de quién suscribe la convocatoria a la licitación</w:t>
      </w:r>
      <w:r w:rsidRPr="001914A5">
        <w:rPr>
          <w:rFonts w:ascii="Montserrat" w:hAnsi="Montserrat" w:cs="Arial"/>
          <w:b/>
          <w:sz w:val="19"/>
          <w:szCs w:val="19"/>
          <w:highlight w:val="yellow"/>
        </w:rPr>
        <w:t>)</w:t>
      </w:r>
    </w:p>
    <w:p w14:paraId="4E44B28F" w14:textId="77777777" w:rsidR="00D4598B" w:rsidRPr="001914A5" w:rsidRDefault="00D4598B" w:rsidP="00D4598B">
      <w:pPr>
        <w:jc w:val="both"/>
        <w:rPr>
          <w:rFonts w:ascii="Montserrat" w:hAnsi="Montserrat" w:cs="Arial"/>
          <w:b/>
          <w:i/>
          <w:spacing w:val="140"/>
          <w:sz w:val="19"/>
          <w:szCs w:val="19"/>
        </w:rPr>
      </w:pPr>
      <w:r w:rsidRPr="001914A5">
        <w:rPr>
          <w:rFonts w:ascii="Montserrat" w:hAnsi="Montserrat" w:cs="Arial"/>
          <w:b/>
          <w:spacing w:val="140"/>
          <w:sz w:val="19"/>
          <w:szCs w:val="19"/>
        </w:rPr>
        <w:t>Presente</w:t>
      </w:r>
    </w:p>
    <w:p w14:paraId="3C82E919" w14:textId="77777777" w:rsidR="00D4598B" w:rsidRPr="001914A5" w:rsidRDefault="00D4598B" w:rsidP="00D4598B">
      <w:pPr>
        <w:jc w:val="both"/>
        <w:rPr>
          <w:rFonts w:ascii="Montserrat" w:hAnsi="Montserrat" w:cs="Arial"/>
          <w:i/>
          <w:spacing w:val="140"/>
          <w:sz w:val="19"/>
          <w:szCs w:val="19"/>
        </w:rPr>
      </w:pPr>
    </w:p>
    <w:p w14:paraId="0535330F" w14:textId="77777777" w:rsidR="00D4598B" w:rsidRPr="001914A5" w:rsidRDefault="00D4598B" w:rsidP="00D4598B">
      <w:pPr>
        <w:tabs>
          <w:tab w:val="left" w:pos="-720"/>
          <w:tab w:val="left" w:pos="1152"/>
        </w:tabs>
        <w:jc w:val="both"/>
        <w:rPr>
          <w:rFonts w:ascii="Montserrat" w:hAnsi="Montserrat"/>
          <w:i/>
          <w:sz w:val="19"/>
          <w:szCs w:val="19"/>
        </w:rPr>
      </w:pPr>
      <w:r w:rsidRPr="001914A5">
        <w:rPr>
          <w:rFonts w:ascii="Montserrat" w:hAnsi="Montserrat" w:cs="Arial"/>
          <w:b/>
          <w:sz w:val="19"/>
          <w:szCs w:val="19"/>
          <w:highlight w:val="green"/>
        </w:rPr>
        <w:t>(</w:t>
      </w:r>
      <w:r w:rsidRPr="001914A5">
        <w:rPr>
          <w:rFonts w:ascii="Montserrat" w:hAnsi="Montserrat" w:cs="Arial"/>
          <w:b/>
          <w:sz w:val="19"/>
          <w:szCs w:val="19"/>
          <w:highlight w:val="green"/>
          <w:u w:val="single"/>
        </w:rPr>
        <w:t>Dejar la siguiente redacción en caso de que el licitante sea una persona física, eliminando las siguientes</w:t>
      </w:r>
      <w:r w:rsidRPr="001914A5">
        <w:rPr>
          <w:rFonts w:ascii="Montserrat" w:hAnsi="Montserrat" w:cs="Arial"/>
          <w:b/>
          <w:sz w:val="19"/>
          <w:szCs w:val="19"/>
          <w:highlight w:val="green"/>
        </w:rPr>
        <w:t>)</w:t>
      </w:r>
    </w:p>
    <w:p w14:paraId="64F48B28" w14:textId="77777777" w:rsidR="00D4598B" w:rsidRPr="001914A5" w:rsidRDefault="00D4598B" w:rsidP="00D4598B">
      <w:pPr>
        <w:tabs>
          <w:tab w:val="left" w:pos="-720"/>
          <w:tab w:val="left" w:pos="1152"/>
        </w:tabs>
        <w:jc w:val="both"/>
        <w:rPr>
          <w:rFonts w:ascii="Montserrat" w:hAnsi="Montserrat"/>
          <w:i/>
          <w:sz w:val="19"/>
          <w:szCs w:val="19"/>
        </w:rPr>
      </w:pPr>
    </w:p>
    <w:p w14:paraId="148B6D07" w14:textId="77777777" w:rsidR="00D4598B" w:rsidRPr="001914A5" w:rsidRDefault="00D4598B" w:rsidP="00D4598B">
      <w:pPr>
        <w:jc w:val="both"/>
        <w:rPr>
          <w:rFonts w:ascii="Montserrat" w:hAnsi="Montserrat"/>
          <w:i/>
          <w:sz w:val="19"/>
          <w:szCs w:val="19"/>
        </w:rPr>
      </w:pPr>
      <w:r w:rsidRPr="001914A5">
        <w:rPr>
          <w:rFonts w:ascii="Montserrat" w:hAnsi="Montserrat"/>
          <w:sz w:val="19"/>
          <w:szCs w:val="19"/>
          <w:highlight w:val="cyan"/>
        </w:rPr>
        <w:t>__________</w:t>
      </w:r>
      <w:r w:rsidRPr="001914A5">
        <w:rPr>
          <w:rFonts w:ascii="Montserrat" w:hAnsi="Montserrat"/>
          <w:sz w:val="19"/>
          <w:szCs w:val="19"/>
        </w:rPr>
        <w:t xml:space="preserve"> </w:t>
      </w:r>
      <w:r w:rsidRPr="001914A5">
        <w:rPr>
          <w:rFonts w:ascii="Montserrat" w:hAnsi="Montserrat" w:cs="Arial"/>
          <w:b/>
          <w:sz w:val="19"/>
          <w:szCs w:val="19"/>
          <w:highlight w:val="yellow"/>
        </w:rPr>
        <w:t>(</w:t>
      </w:r>
      <w:r w:rsidRPr="001914A5">
        <w:rPr>
          <w:rFonts w:ascii="Montserrat" w:hAnsi="Montserrat" w:cs="Arial"/>
          <w:b/>
          <w:sz w:val="19"/>
          <w:szCs w:val="19"/>
          <w:highlight w:val="yellow"/>
          <w:u w:val="single"/>
        </w:rPr>
        <w:t>nombre de la persona física</w:t>
      </w:r>
      <w:r w:rsidRPr="001914A5">
        <w:rPr>
          <w:rFonts w:ascii="Montserrat" w:hAnsi="Montserrat" w:cs="Arial"/>
          <w:b/>
          <w:sz w:val="19"/>
          <w:szCs w:val="19"/>
          <w:highlight w:val="yellow"/>
        </w:rPr>
        <w:t>)</w:t>
      </w:r>
      <w:r w:rsidRPr="001914A5">
        <w:rPr>
          <w:rFonts w:ascii="Montserrat" w:hAnsi="Montserrat"/>
          <w:sz w:val="19"/>
          <w:szCs w:val="19"/>
        </w:rPr>
        <w:t>, por mi propio derecho, en relación con</w:t>
      </w:r>
      <w:r w:rsidRPr="001914A5">
        <w:rPr>
          <w:rFonts w:ascii="Montserrat" w:hAnsi="Montserrat" w:cs="Arial"/>
          <w:sz w:val="19"/>
          <w:szCs w:val="19"/>
        </w:rPr>
        <w:t xml:space="preserve"> la convocatoria a la licitación pública de carácter </w:t>
      </w:r>
      <w:r w:rsidRPr="001914A5">
        <w:rPr>
          <w:rFonts w:ascii="Montserrat" w:hAnsi="Montserrat"/>
          <w:sz w:val="19"/>
          <w:szCs w:val="19"/>
          <w:highlight w:val="cyan"/>
        </w:rPr>
        <w:t>__________</w:t>
      </w:r>
      <w:r w:rsidRPr="001914A5">
        <w:rPr>
          <w:rFonts w:ascii="Montserrat" w:hAnsi="Montserrat" w:cs="Arial"/>
          <w:sz w:val="19"/>
          <w:szCs w:val="19"/>
        </w:rPr>
        <w:t xml:space="preserve"> </w:t>
      </w:r>
      <w:r w:rsidRPr="001914A5">
        <w:rPr>
          <w:rFonts w:ascii="Montserrat" w:hAnsi="Montserrat" w:cs="Arial"/>
          <w:b/>
          <w:sz w:val="19"/>
          <w:szCs w:val="19"/>
          <w:highlight w:val="yellow"/>
        </w:rPr>
        <w:t>(</w:t>
      </w:r>
      <w:r w:rsidRPr="001914A5">
        <w:rPr>
          <w:rFonts w:ascii="Montserrat" w:hAnsi="Montserrat" w:cs="Arial"/>
          <w:b/>
          <w:sz w:val="19"/>
          <w:szCs w:val="19"/>
          <w:highlight w:val="yellow"/>
          <w:u w:val="single"/>
        </w:rPr>
        <w:t>nacional, internacional bajo la cobertura de tratados de libre comercio o internacional abierta, según corresponda</w:t>
      </w:r>
      <w:r w:rsidRPr="001914A5">
        <w:rPr>
          <w:rFonts w:ascii="Montserrat" w:hAnsi="Montserrat" w:cs="Arial"/>
          <w:b/>
          <w:sz w:val="19"/>
          <w:szCs w:val="19"/>
          <w:highlight w:val="yellow"/>
        </w:rPr>
        <w:t>)</w:t>
      </w:r>
      <w:r w:rsidRPr="001914A5">
        <w:rPr>
          <w:rFonts w:ascii="Montserrat" w:hAnsi="Montserrat" w:cs="Arial"/>
          <w:sz w:val="19"/>
          <w:szCs w:val="19"/>
        </w:rPr>
        <w:t xml:space="preserve"> número </w:t>
      </w:r>
      <w:r w:rsidRPr="001914A5">
        <w:rPr>
          <w:rFonts w:ascii="Montserrat" w:hAnsi="Montserrat"/>
          <w:sz w:val="19"/>
          <w:szCs w:val="19"/>
          <w:highlight w:val="cyan"/>
        </w:rPr>
        <w:t>__________</w:t>
      </w:r>
      <w:r w:rsidRPr="001914A5">
        <w:rPr>
          <w:rFonts w:ascii="Montserrat" w:hAnsi="Montserrat"/>
          <w:sz w:val="19"/>
          <w:szCs w:val="19"/>
        </w:rPr>
        <w:t xml:space="preserve">, </w:t>
      </w:r>
      <w:r w:rsidRPr="001914A5">
        <w:rPr>
          <w:rFonts w:ascii="Montserrat" w:hAnsi="Montserrat" w:cs="Arial"/>
          <w:sz w:val="19"/>
          <w:szCs w:val="19"/>
        </w:rPr>
        <w:t xml:space="preserve">relativa a los trabajos consistentes en </w:t>
      </w:r>
      <w:r w:rsidRPr="001914A5">
        <w:rPr>
          <w:rFonts w:ascii="Montserrat" w:hAnsi="Montserrat"/>
          <w:sz w:val="19"/>
          <w:szCs w:val="19"/>
          <w:highlight w:val="cyan"/>
        </w:rPr>
        <w:t>__________</w:t>
      </w:r>
      <w:r w:rsidRPr="001914A5">
        <w:rPr>
          <w:rFonts w:ascii="Montserrat" w:hAnsi="Montserrat"/>
          <w:sz w:val="19"/>
          <w:szCs w:val="19"/>
        </w:rPr>
        <w:t>, respetuosamente comparezco ante usted para manifestar lo siguiente:</w:t>
      </w:r>
    </w:p>
    <w:p w14:paraId="43E263CF" w14:textId="77777777" w:rsidR="00D4598B" w:rsidRPr="001914A5" w:rsidRDefault="00D4598B" w:rsidP="00D4598B">
      <w:pPr>
        <w:tabs>
          <w:tab w:val="left" w:pos="-720"/>
          <w:tab w:val="left" w:pos="0"/>
        </w:tabs>
        <w:ind w:hanging="28"/>
        <w:jc w:val="both"/>
        <w:rPr>
          <w:rFonts w:ascii="Montserrat" w:hAnsi="Montserrat"/>
          <w:i/>
          <w:sz w:val="19"/>
          <w:szCs w:val="19"/>
        </w:rPr>
      </w:pPr>
    </w:p>
    <w:p w14:paraId="5F1BD3DD" w14:textId="77777777" w:rsidR="00D4598B" w:rsidRPr="001914A5" w:rsidRDefault="00D4598B" w:rsidP="00D4598B">
      <w:pPr>
        <w:jc w:val="both"/>
        <w:rPr>
          <w:rFonts w:ascii="Montserrat" w:hAnsi="Montserrat"/>
          <w:i/>
          <w:sz w:val="19"/>
          <w:szCs w:val="19"/>
        </w:rPr>
      </w:pPr>
      <w:r w:rsidRPr="001914A5">
        <w:rPr>
          <w:rFonts w:ascii="Montserrat" w:hAnsi="Montserrat"/>
          <w:sz w:val="19"/>
          <w:szCs w:val="19"/>
        </w:rPr>
        <w:t xml:space="preserve">Que en cumplimiento a dispuesto por el numeral 29 del “ACUERDO por el que se establecen las disposiciones que se deberán observar para la utilización del Sistema Electrónico de Información Pública Gubernamental denominado CompraNet”, publicado en el Diario Oficial de la Federación el 28 de junio de 2011, y a lo solicitado en el Documento Legal y Administrativo </w:t>
      </w:r>
      <w:proofErr w:type="spellStart"/>
      <w:r w:rsidRPr="001914A5">
        <w:rPr>
          <w:rFonts w:ascii="Montserrat" w:hAnsi="Montserrat"/>
          <w:sz w:val="19"/>
          <w:szCs w:val="19"/>
        </w:rPr>
        <w:t>DLA</w:t>
      </w:r>
      <w:proofErr w:type="spellEnd"/>
      <w:r w:rsidRPr="001914A5">
        <w:rPr>
          <w:rFonts w:ascii="Montserrat" w:hAnsi="Montserrat"/>
          <w:sz w:val="19"/>
          <w:szCs w:val="19"/>
        </w:rPr>
        <w:t xml:space="preserve"> 12 </w:t>
      </w:r>
      <w:r w:rsidRPr="001914A5">
        <w:rPr>
          <w:rFonts w:ascii="Montserrat" w:hAnsi="Montserrat"/>
          <w:b/>
          <w:sz w:val="19"/>
          <w:szCs w:val="19"/>
          <w:highlight w:val="yellow"/>
        </w:rPr>
        <w:t>(</w:t>
      </w:r>
      <w:r w:rsidRPr="001914A5">
        <w:rPr>
          <w:rFonts w:ascii="Montserrat" w:hAnsi="Montserrat"/>
          <w:b/>
          <w:sz w:val="19"/>
          <w:szCs w:val="19"/>
          <w:highlight w:val="yellow"/>
          <w:u w:val="single"/>
        </w:rPr>
        <w:t>o el que corresponda</w:t>
      </w:r>
      <w:r w:rsidRPr="001914A5">
        <w:rPr>
          <w:rFonts w:ascii="Montserrat" w:hAnsi="Montserrat"/>
          <w:b/>
          <w:sz w:val="19"/>
          <w:szCs w:val="19"/>
          <w:highlight w:val="yellow"/>
        </w:rPr>
        <w:t>)</w:t>
      </w:r>
      <w:r w:rsidRPr="001914A5">
        <w:rPr>
          <w:rFonts w:ascii="Montserrat" w:hAnsi="Montserrat"/>
          <w:sz w:val="19"/>
          <w:szCs w:val="19"/>
        </w:rPr>
        <w:t xml:space="preserve"> de la convocatoria a la licitación, expresamente acepto que se tenga por no presentada mi proposición, y en su caso, la documentación requerida, en el supuesto de que el archivo electrónico que contenga mi proposición y/o demás información no pueda abrirse por tener algún virus informático o por cualquier otra causa ajena a la </w:t>
      </w:r>
      <w:r>
        <w:rPr>
          <w:rFonts w:ascii="Montserrat" w:hAnsi="Montserrat"/>
          <w:sz w:val="19"/>
          <w:szCs w:val="19"/>
        </w:rPr>
        <w:t>SISTEMA PÚBLICO DE RADIODIFUSIÓN DEL ESTADO MEXICANO</w:t>
      </w:r>
      <w:r w:rsidRPr="001914A5">
        <w:rPr>
          <w:rFonts w:ascii="Montserrat" w:hAnsi="Montserrat"/>
          <w:sz w:val="19"/>
          <w:szCs w:val="19"/>
        </w:rPr>
        <w:t>.</w:t>
      </w:r>
    </w:p>
    <w:p w14:paraId="499BB30E" w14:textId="77777777" w:rsidR="00D4598B" w:rsidRPr="001914A5" w:rsidRDefault="00D4598B" w:rsidP="00D4598B">
      <w:pPr>
        <w:tabs>
          <w:tab w:val="left" w:pos="-720"/>
          <w:tab w:val="left" w:pos="0"/>
        </w:tabs>
        <w:ind w:hanging="28"/>
        <w:jc w:val="both"/>
        <w:rPr>
          <w:rFonts w:ascii="Montserrat" w:hAnsi="Montserrat"/>
          <w:i/>
          <w:sz w:val="19"/>
          <w:szCs w:val="19"/>
        </w:rPr>
      </w:pPr>
    </w:p>
    <w:p w14:paraId="7530FDE5" w14:textId="77777777" w:rsidR="00D4598B" w:rsidRPr="001914A5" w:rsidRDefault="00D4598B" w:rsidP="00D4598B">
      <w:pPr>
        <w:tabs>
          <w:tab w:val="left" w:pos="-720"/>
          <w:tab w:val="left" w:pos="0"/>
        </w:tabs>
        <w:ind w:hanging="28"/>
        <w:jc w:val="both"/>
        <w:rPr>
          <w:rFonts w:ascii="Montserrat" w:hAnsi="Montserrat"/>
          <w:i/>
          <w:sz w:val="19"/>
          <w:szCs w:val="19"/>
        </w:rPr>
      </w:pPr>
      <w:r w:rsidRPr="001914A5">
        <w:rPr>
          <w:rFonts w:ascii="Montserrat" w:hAnsi="Montserrat" w:cs="Arial"/>
          <w:b/>
          <w:sz w:val="19"/>
          <w:szCs w:val="19"/>
          <w:highlight w:val="green"/>
        </w:rPr>
        <w:t>(</w:t>
      </w:r>
      <w:r w:rsidRPr="001914A5">
        <w:rPr>
          <w:rFonts w:ascii="Montserrat" w:hAnsi="Montserrat" w:cs="Arial"/>
          <w:b/>
          <w:sz w:val="19"/>
          <w:szCs w:val="19"/>
          <w:highlight w:val="green"/>
          <w:u w:val="single"/>
        </w:rPr>
        <w:t>Dejar la siguiente redacción en caso de que el licitante sea una persona moral, eliminando la anterior y la siguiente</w:t>
      </w:r>
      <w:r w:rsidRPr="001914A5">
        <w:rPr>
          <w:rFonts w:ascii="Montserrat" w:hAnsi="Montserrat" w:cs="Arial"/>
          <w:b/>
          <w:sz w:val="19"/>
          <w:szCs w:val="19"/>
          <w:highlight w:val="green"/>
        </w:rPr>
        <w:t>)</w:t>
      </w:r>
    </w:p>
    <w:p w14:paraId="738923EA" w14:textId="77777777" w:rsidR="00D4598B" w:rsidRPr="001914A5" w:rsidRDefault="00D4598B" w:rsidP="00D4598B">
      <w:pPr>
        <w:tabs>
          <w:tab w:val="left" w:pos="-720"/>
          <w:tab w:val="left" w:pos="0"/>
        </w:tabs>
        <w:ind w:hanging="28"/>
        <w:jc w:val="both"/>
        <w:rPr>
          <w:rFonts w:ascii="Montserrat" w:hAnsi="Montserrat"/>
          <w:i/>
          <w:sz w:val="19"/>
          <w:szCs w:val="19"/>
        </w:rPr>
      </w:pPr>
    </w:p>
    <w:p w14:paraId="6F33AD3C" w14:textId="77777777" w:rsidR="00D4598B" w:rsidRPr="001914A5" w:rsidRDefault="00D4598B" w:rsidP="00D4598B">
      <w:pPr>
        <w:jc w:val="both"/>
        <w:rPr>
          <w:rFonts w:ascii="Montserrat" w:hAnsi="Montserrat"/>
          <w:i/>
          <w:sz w:val="19"/>
          <w:szCs w:val="19"/>
        </w:rPr>
      </w:pPr>
      <w:r w:rsidRPr="001914A5">
        <w:rPr>
          <w:rFonts w:ascii="Montserrat" w:hAnsi="Montserrat"/>
          <w:sz w:val="19"/>
          <w:szCs w:val="19"/>
          <w:highlight w:val="cyan"/>
        </w:rPr>
        <w:t>__________</w:t>
      </w:r>
      <w:r w:rsidRPr="001914A5">
        <w:rPr>
          <w:rFonts w:ascii="Montserrat" w:hAnsi="Montserrat"/>
          <w:sz w:val="19"/>
          <w:szCs w:val="19"/>
        </w:rPr>
        <w:t xml:space="preserve"> </w:t>
      </w:r>
      <w:r w:rsidRPr="001914A5">
        <w:rPr>
          <w:rFonts w:ascii="Montserrat" w:hAnsi="Montserrat" w:cs="Arial"/>
          <w:b/>
          <w:sz w:val="19"/>
          <w:szCs w:val="19"/>
          <w:highlight w:val="yellow"/>
        </w:rPr>
        <w:t>(</w:t>
      </w:r>
      <w:r w:rsidRPr="001914A5">
        <w:rPr>
          <w:rFonts w:ascii="Montserrat" w:hAnsi="Montserrat" w:cs="Arial"/>
          <w:b/>
          <w:sz w:val="19"/>
          <w:szCs w:val="19"/>
          <w:highlight w:val="yellow"/>
          <w:u w:val="single"/>
        </w:rPr>
        <w:t>nombre del representante legal</w:t>
      </w:r>
      <w:r w:rsidRPr="001914A5">
        <w:rPr>
          <w:rFonts w:ascii="Montserrat" w:hAnsi="Montserrat" w:cs="Arial"/>
          <w:b/>
          <w:sz w:val="19"/>
          <w:szCs w:val="19"/>
          <w:highlight w:val="yellow"/>
        </w:rPr>
        <w:t>)</w:t>
      </w:r>
      <w:r w:rsidRPr="001914A5">
        <w:rPr>
          <w:rFonts w:ascii="Montserrat" w:hAnsi="Montserrat"/>
          <w:sz w:val="19"/>
          <w:szCs w:val="19"/>
        </w:rPr>
        <w:t xml:space="preserve">, en mi carácter de </w:t>
      </w:r>
      <w:r w:rsidRPr="001914A5">
        <w:rPr>
          <w:rFonts w:ascii="Montserrat" w:hAnsi="Montserrat"/>
          <w:sz w:val="19"/>
          <w:szCs w:val="19"/>
          <w:highlight w:val="cyan"/>
        </w:rPr>
        <w:t>__________</w:t>
      </w:r>
      <w:r w:rsidRPr="001914A5">
        <w:rPr>
          <w:rFonts w:ascii="Montserrat" w:hAnsi="Montserrat"/>
          <w:sz w:val="19"/>
          <w:szCs w:val="19"/>
        </w:rPr>
        <w:t xml:space="preserve">, de la empresa </w:t>
      </w:r>
      <w:r w:rsidRPr="001914A5">
        <w:rPr>
          <w:rFonts w:ascii="Montserrat" w:hAnsi="Montserrat"/>
          <w:sz w:val="19"/>
          <w:szCs w:val="19"/>
          <w:highlight w:val="cyan"/>
        </w:rPr>
        <w:t>__________</w:t>
      </w:r>
      <w:r w:rsidRPr="001914A5">
        <w:rPr>
          <w:rFonts w:ascii="Montserrat" w:hAnsi="Montserrat"/>
          <w:sz w:val="19"/>
          <w:szCs w:val="19"/>
        </w:rPr>
        <w:t xml:space="preserve"> </w:t>
      </w:r>
      <w:r w:rsidRPr="001914A5">
        <w:rPr>
          <w:rFonts w:ascii="Montserrat" w:hAnsi="Montserrat" w:cs="Arial"/>
          <w:b/>
          <w:sz w:val="19"/>
          <w:szCs w:val="19"/>
          <w:highlight w:val="yellow"/>
        </w:rPr>
        <w:t>(</w:t>
      </w:r>
      <w:r w:rsidRPr="001914A5">
        <w:rPr>
          <w:rFonts w:ascii="Montserrat" w:hAnsi="Montserrat" w:cs="Arial"/>
          <w:b/>
          <w:sz w:val="19"/>
          <w:szCs w:val="19"/>
          <w:highlight w:val="yellow"/>
          <w:u w:val="single"/>
        </w:rPr>
        <w:t>denominación o razón social de la persona moral</w:t>
      </w:r>
      <w:r w:rsidRPr="001914A5">
        <w:rPr>
          <w:rFonts w:ascii="Montserrat" w:hAnsi="Montserrat" w:cs="Arial"/>
          <w:b/>
          <w:sz w:val="19"/>
          <w:szCs w:val="19"/>
          <w:highlight w:val="yellow"/>
        </w:rPr>
        <w:t>)</w:t>
      </w:r>
      <w:r w:rsidRPr="001914A5">
        <w:rPr>
          <w:rFonts w:ascii="Montserrat" w:hAnsi="Montserrat"/>
          <w:sz w:val="19"/>
          <w:szCs w:val="19"/>
        </w:rPr>
        <w:t xml:space="preserve">, lo que se acredita en los términos del testimonio de la escritura pública </w:t>
      </w:r>
      <w:r w:rsidRPr="001914A5">
        <w:rPr>
          <w:rFonts w:ascii="Montserrat" w:hAnsi="Montserrat"/>
          <w:b/>
          <w:sz w:val="19"/>
          <w:szCs w:val="19"/>
          <w:highlight w:val="yellow"/>
        </w:rPr>
        <w:t>(</w:t>
      </w:r>
      <w:r w:rsidRPr="001914A5">
        <w:rPr>
          <w:rFonts w:ascii="Montserrat" w:hAnsi="Montserrat"/>
          <w:b/>
          <w:sz w:val="19"/>
          <w:szCs w:val="19"/>
          <w:highlight w:val="yellow"/>
          <w:u w:val="single"/>
        </w:rPr>
        <w:t>o póliza, según sea el caso</w:t>
      </w:r>
      <w:r w:rsidRPr="001914A5">
        <w:rPr>
          <w:rFonts w:ascii="Montserrat" w:hAnsi="Montserrat"/>
          <w:b/>
          <w:sz w:val="19"/>
          <w:szCs w:val="19"/>
          <w:highlight w:val="yellow"/>
        </w:rPr>
        <w:t>)</w:t>
      </w:r>
      <w:r w:rsidRPr="001914A5">
        <w:rPr>
          <w:rFonts w:ascii="Montserrat" w:hAnsi="Montserrat"/>
          <w:sz w:val="19"/>
          <w:szCs w:val="19"/>
        </w:rPr>
        <w:t xml:space="preserve"> número </w:t>
      </w:r>
      <w:r w:rsidRPr="001914A5">
        <w:rPr>
          <w:rFonts w:ascii="Montserrat" w:hAnsi="Montserrat"/>
          <w:sz w:val="19"/>
          <w:szCs w:val="19"/>
          <w:highlight w:val="cyan"/>
        </w:rPr>
        <w:t>__________</w:t>
      </w:r>
      <w:r w:rsidRPr="001914A5">
        <w:rPr>
          <w:rFonts w:ascii="Montserrat" w:hAnsi="Montserrat"/>
          <w:sz w:val="19"/>
          <w:szCs w:val="19"/>
        </w:rPr>
        <w:t xml:space="preserve">, de fecha </w:t>
      </w:r>
      <w:r w:rsidRPr="001914A5">
        <w:rPr>
          <w:rFonts w:ascii="Montserrat" w:hAnsi="Montserrat"/>
          <w:sz w:val="19"/>
          <w:szCs w:val="19"/>
          <w:highlight w:val="cyan"/>
        </w:rPr>
        <w:t>__________</w:t>
      </w:r>
      <w:r w:rsidRPr="001914A5">
        <w:rPr>
          <w:rFonts w:ascii="Montserrat" w:hAnsi="Montserrat"/>
          <w:sz w:val="19"/>
          <w:szCs w:val="19"/>
        </w:rPr>
        <w:t xml:space="preserve">, otorgada ante la fe del Licenciado </w:t>
      </w:r>
      <w:r w:rsidRPr="001914A5">
        <w:rPr>
          <w:rFonts w:ascii="Montserrat" w:hAnsi="Montserrat"/>
          <w:sz w:val="19"/>
          <w:szCs w:val="19"/>
          <w:highlight w:val="cyan"/>
        </w:rPr>
        <w:t>__________</w:t>
      </w:r>
      <w:r w:rsidRPr="001914A5">
        <w:rPr>
          <w:rFonts w:ascii="Montserrat" w:hAnsi="Montserrat"/>
          <w:sz w:val="19"/>
          <w:szCs w:val="19"/>
        </w:rPr>
        <w:t xml:space="preserve">, Notario Público </w:t>
      </w:r>
      <w:r w:rsidRPr="001914A5">
        <w:rPr>
          <w:rFonts w:ascii="Montserrat" w:hAnsi="Montserrat"/>
          <w:b/>
          <w:sz w:val="19"/>
          <w:szCs w:val="19"/>
          <w:highlight w:val="yellow"/>
        </w:rPr>
        <w:t>(</w:t>
      </w:r>
      <w:r w:rsidRPr="001914A5">
        <w:rPr>
          <w:rFonts w:ascii="Montserrat" w:hAnsi="Montserrat"/>
          <w:b/>
          <w:sz w:val="19"/>
          <w:szCs w:val="19"/>
          <w:highlight w:val="yellow"/>
          <w:u w:val="single"/>
        </w:rPr>
        <w:t>Corredor o fedatario públicos, según se trate</w:t>
      </w:r>
      <w:r w:rsidRPr="001914A5">
        <w:rPr>
          <w:rFonts w:ascii="Montserrat" w:hAnsi="Montserrat"/>
          <w:b/>
          <w:sz w:val="19"/>
          <w:szCs w:val="19"/>
          <w:highlight w:val="yellow"/>
        </w:rPr>
        <w:t>)</w:t>
      </w:r>
      <w:r w:rsidRPr="001914A5">
        <w:rPr>
          <w:rFonts w:ascii="Montserrat" w:hAnsi="Montserrat"/>
          <w:sz w:val="19"/>
          <w:szCs w:val="19"/>
        </w:rPr>
        <w:t xml:space="preserve"> número </w:t>
      </w:r>
      <w:r w:rsidRPr="001914A5">
        <w:rPr>
          <w:rFonts w:ascii="Montserrat" w:hAnsi="Montserrat"/>
          <w:sz w:val="19"/>
          <w:szCs w:val="19"/>
          <w:highlight w:val="cyan"/>
        </w:rPr>
        <w:t>__________</w:t>
      </w:r>
      <w:r w:rsidRPr="001914A5">
        <w:rPr>
          <w:rFonts w:ascii="Montserrat" w:hAnsi="Montserrat"/>
          <w:sz w:val="19"/>
          <w:szCs w:val="19"/>
        </w:rPr>
        <w:t xml:space="preserve">, de la Ciudad de </w:t>
      </w:r>
      <w:r w:rsidRPr="001914A5">
        <w:rPr>
          <w:rFonts w:ascii="Montserrat" w:hAnsi="Montserrat"/>
          <w:sz w:val="19"/>
          <w:szCs w:val="19"/>
          <w:highlight w:val="cyan"/>
        </w:rPr>
        <w:t>__________</w:t>
      </w:r>
      <w:r w:rsidRPr="001914A5">
        <w:rPr>
          <w:rFonts w:ascii="Montserrat" w:hAnsi="Montserrat"/>
          <w:sz w:val="19"/>
          <w:szCs w:val="19"/>
        </w:rPr>
        <w:t xml:space="preserve">, inscrita en el Registro Público de </w:t>
      </w:r>
      <w:r w:rsidRPr="001914A5">
        <w:rPr>
          <w:rFonts w:ascii="Montserrat" w:hAnsi="Montserrat"/>
          <w:sz w:val="19"/>
          <w:szCs w:val="19"/>
          <w:highlight w:val="cyan"/>
        </w:rPr>
        <w:t>__________</w:t>
      </w:r>
      <w:r w:rsidRPr="001914A5">
        <w:rPr>
          <w:rFonts w:ascii="Montserrat" w:hAnsi="Montserrat"/>
          <w:sz w:val="19"/>
          <w:szCs w:val="19"/>
        </w:rPr>
        <w:t xml:space="preserve">, de la Ciudad de </w:t>
      </w:r>
      <w:r w:rsidRPr="001914A5">
        <w:rPr>
          <w:rFonts w:ascii="Montserrat" w:hAnsi="Montserrat"/>
          <w:sz w:val="19"/>
          <w:szCs w:val="19"/>
          <w:highlight w:val="cyan"/>
        </w:rPr>
        <w:t>__________</w:t>
      </w:r>
      <w:r w:rsidRPr="001914A5">
        <w:rPr>
          <w:rFonts w:ascii="Montserrat" w:hAnsi="Montserrat"/>
          <w:sz w:val="19"/>
          <w:szCs w:val="19"/>
        </w:rPr>
        <w:t xml:space="preserve">, en el folio número </w:t>
      </w:r>
      <w:r w:rsidRPr="001914A5">
        <w:rPr>
          <w:rFonts w:ascii="Montserrat" w:hAnsi="Montserrat"/>
          <w:sz w:val="19"/>
          <w:szCs w:val="19"/>
          <w:highlight w:val="cyan"/>
        </w:rPr>
        <w:t>__________</w:t>
      </w:r>
      <w:r w:rsidRPr="001914A5">
        <w:rPr>
          <w:rFonts w:ascii="Montserrat" w:hAnsi="Montserrat"/>
          <w:sz w:val="19"/>
          <w:szCs w:val="19"/>
        </w:rPr>
        <w:t xml:space="preserve">, con fecha </w:t>
      </w:r>
      <w:r w:rsidRPr="001914A5">
        <w:rPr>
          <w:rFonts w:ascii="Montserrat" w:hAnsi="Montserrat"/>
          <w:sz w:val="19"/>
          <w:szCs w:val="19"/>
          <w:highlight w:val="cyan"/>
        </w:rPr>
        <w:t>__</w:t>
      </w:r>
      <w:r w:rsidRPr="001914A5">
        <w:rPr>
          <w:rFonts w:ascii="Montserrat" w:hAnsi="Montserrat"/>
          <w:sz w:val="19"/>
          <w:szCs w:val="19"/>
        </w:rPr>
        <w:t xml:space="preserve"> de </w:t>
      </w:r>
      <w:r w:rsidRPr="001914A5">
        <w:rPr>
          <w:rFonts w:ascii="Montserrat" w:hAnsi="Montserrat"/>
          <w:sz w:val="19"/>
          <w:szCs w:val="19"/>
          <w:highlight w:val="cyan"/>
        </w:rPr>
        <w:t>__________</w:t>
      </w:r>
      <w:r w:rsidRPr="001914A5">
        <w:rPr>
          <w:rFonts w:ascii="Montserrat" w:hAnsi="Montserrat"/>
          <w:sz w:val="19"/>
          <w:szCs w:val="19"/>
        </w:rPr>
        <w:t xml:space="preserve"> </w:t>
      </w:r>
      <w:proofErr w:type="spellStart"/>
      <w:r w:rsidRPr="001914A5">
        <w:rPr>
          <w:rFonts w:ascii="Montserrat" w:hAnsi="Montserrat"/>
          <w:sz w:val="19"/>
          <w:szCs w:val="19"/>
        </w:rPr>
        <w:t>de</w:t>
      </w:r>
      <w:proofErr w:type="spellEnd"/>
      <w:r w:rsidRPr="001914A5">
        <w:rPr>
          <w:rFonts w:ascii="Montserrat" w:hAnsi="Montserrat"/>
          <w:sz w:val="19"/>
          <w:szCs w:val="19"/>
        </w:rPr>
        <w:t xml:space="preserve"> 201</w:t>
      </w:r>
      <w:r w:rsidRPr="001914A5">
        <w:rPr>
          <w:rFonts w:ascii="Montserrat" w:hAnsi="Montserrat"/>
          <w:sz w:val="19"/>
          <w:szCs w:val="19"/>
          <w:highlight w:val="cyan"/>
        </w:rPr>
        <w:t>__</w:t>
      </w:r>
      <w:r w:rsidRPr="001914A5">
        <w:rPr>
          <w:rFonts w:ascii="Montserrat" w:hAnsi="Montserrat"/>
          <w:sz w:val="19"/>
          <w:szCs w:val="19"/>
        </w:rPr>
        <w:t>, mandato que a la fecha no me ha sido limitado ni revocado en forma alguna, en relación con</w:t>
      </w:r>
      <w:r w:rsidRPr="001914A5">
        <w:rPr>
          <w:rFonts w:ascii="Montserrat" w:hAnsi="Montserrat" w:cs="Arial"/>
          <w:sz w:val="19"/>
          <w:szCs w:val="19"/>
        </w:rPr>
        <w:t xml:space="preserve"> la convocatoria a la licitación pública de carácter </w:t>
      </w:r>
      <w:r w:rsidRPr="001914A5">
        <w:rPr>
          <w:rFonts w:ascii="Montserrat" w:hAnsi="Montserrat"/>
          <w:sz w:val="19"/>
          <w:szCs w:val="19"/>
          <w:highlight w:val="cyan"/>
        </w:rPr>
        <w:t>__________</w:t>
      </w:r>
      <w:r w:rsidRPr="001914A5">
        <w:rPr>
          <w:rFonts w:ascii="Montserrat" w:hAnsi="Montserrat" w:cs="Arial"/>
          <w:sz w:val="19"/>
          <w:szCs w:val="19"/>
        </w:rPr>
        <w:t xml:space="preserve"> </w:t>
      </w:r>
      <w:r w:rsidRPr="001914A5">
        <w:rPr>
          <w:rFonts w:ascii="Montserrat" w:hAnsi="Montserrat" w:cs="Arial"/>
          <w:b/>
          <w:sz w:val="19"/>
          <w:szCs w:val="19"/>
          <w:highlight w:val="yellow"/>
        </w:rPr>
        <w:t>(</w:t>
      </w:r>
      <w:r w:rsidRPr="001914A5">
        <w:rPr>
          <w:rFonts w:ascii="Montserrat" w:hAnsi="Montserrat" w:cs="Arial"/>
          <w:b/>
          <w:sz w:val="19"/>
          <w:szCs w:val="19"/>
          <w:highlight w:val="yellow"/>
          <w:u w:val="single"/>
        </w:rPr>
        <w:t>nacional, internacional bajo la cobertura de tratados de libre comercio o internacional abierta, según corresponda</w:t>
      </w:r>
      <w:r w:rsidRPr="001914A5">
        <w:rPr>
          <w:rFonts w:ascii="Montserrat" w:hAnsi="Montserrat" w:cs="Arial"/>
          <w:b/>
          <w:sz w:val="19"/>
          <w:szCs w:val="19"/>
          <w:highlight w:val="yellow"/>
        </w:rPr>
        <w:t>)</w:t>
      </w:r>
      <w:r w:rsidRPr="001914A5">
        <w:rPr>
          <w:rFonts w:ascii="Montserrat" w:hAnsi="Montserrat" w:cs="Arial"/>
          <w:sz w:val="19"/>
          <w:szCs w:val="19"/>
        </w:rPr>
        <w:t xml:space="preserve"> número </w:t>
      </w:r>
      <w:r w:rsidRPr="001914A5">
        <w:rPr>
          <w:rFonts w:ascii="Montserrat" w:hAnsi="Montserrat"/>
          <w:b/>
          <w:sz w:val="19"/>
          <w:szCs w:val="19"/>
          <w:highlight w:val="cyan"/>
        </w:rPr>
        <w:t>__________</w:t>
      </w:r>
      <w:r w:rsidRPr="001914A5">
        <w:rPr>
          <w:rFonts w:ascii="Montserrat" w:hAnsi="Montserrat"/>
          <w:sz w:val="19"/>
          <w:szCs w:val="19"/>
        </w:rPr>
        <w:t xml:space="preserve">, </w:t>
      </w:r>
      <w:r w:rsidRPr="001914A5">
        <w:rPr>
          <w:rFonts w:ascii="Montserrat" w:hAnsi="Montserrat" w:cs="Arial"/>
          <w:sz w:val="19"/>
          <w:szCs w:val="19"/>
        </w:rPr>
        <w:t xml:space="preserve">relativa a los trabajos consistentes en </w:t>
      </w:r>
      <w:r w:rsidRPr="001914A5">
        <w:rPr>
          <w:rFonts w:ascii="Montserrat" w:hAnsi="Montserrat"/>
          <w:b/>
          <w:sz w:val="19"/>
          <w:szCs w:val="19"/>
          <w:highlight w:val="cyan"/>
        </w:rPr>
        <w:t>__________</w:t>
      </w:r>
      <w:r w:rsidRPr="001914A5">
        <w:rPr>
          <w:rFonts w:ascii="Montserrat" w:hAnsi="Montserrat"/>
          <w:sz w:val="19"/>
          <w:szCs w:val="19"/>
        </w:rPr>
        <w:t>, respetuosamente comparezco ante usted para manifestar lo siguiente:</w:t>
      </w:r>
    </w:p>
    <w:p w14:paraId="2C89BFEC" w14:textId="77777777" w:rsidR="00D4598B" w:rsidRPr="001914A5" w:rsidRDefault="00D4598B" w:rsidP="00D4598B">
      <w:pPr>
        <w:tabs>
          <w:tab w:val="left" w:pos="-720"/>
          <w:tab w:val="left" w:pos="0"/>
        </w:tabs>
        <w:ind w:hanging="28"/>
        <w:jc w:val="both"/>
        <w:rPr>
          <w:rFonts w:ascii="Montserrat" w:hAnsi="Montserrat"/>
          <w:i/>
          <w:sz w:val="19"/>
          <w:szCs w:val="19"/>
        </w:rPr>
      </w:pPr>
    </w:p>
    <w:p w14:paraId="3B949494" w14:textId="77777777" w:rsidR="00D4598B" w:rsidRPr="001914A5" w:rsidRDefault="00D4598B" w:rsidP="00D4598B">
      <w:pPr>
        <w:jc w:val="both"/>
        <w:rPr>
          <w:rFonts w:ascii="Montserrat" w:hAnsi="Montserrat"/>
          <w:i/>
          <w:sz w:val="19"/>
          <w:szCs w:val="19"/>
        </w:rPr>
      </w:pPr>
      <w:r w:rsidRPr="001914A5">
        <w:rPr>
          <w:rFonts w:ascii="Montserrat" w:hAnsi="Montserrat"/>
          <w:sz w:val="19"/>
          <w:szCs w:val="19"/>
        </w:rPr>
        <w:t xml:space="preserve">Que en cumplimiento a dispuesto por el numeral 29 del “ACUERDO por el que se establecen las disposiciones que se deberán observar para la utilización del Sistema Electrónico de Información Pública Gubernamental denominado CompraNet”, publicado en el Diario Oficial de la Federación el 28 de junio de 2011, y a lo solicitado en el Documento Legal y Administrativo </w:t>
      </w:r>
      <w:proofErr w:type="spellStart"/>
      <w:r w:rsidRPr="001914A5">
        <w:rPr>
          <w:rFonts w:ascii="Montserrat" w:hAnsi="Montserrat"/>
          <w:sz w:val="19"/>
          <w:szCs w:val="19"/>
        </w:rPr>
        <w:t>DLA</w:t>
      </w:r>
      <w:proofErr w:type="spellEnd"/>
      <w:r w:rsidRPr="001914A5">
        <w:rPr>
          <w:rFonts w:ascii="Montserrat" w:hAnsi="Montserrat"/>
          <w:sz w:val="19"/>
          <w:szCs w:val="19"/>
        </w:rPr>
        <w:t xml:space="preserve"> 12 </w:t>
      </w:r>
      <w:r w:rsidRPr="001914A5">
        <w:rPr>
          <w:rFonts w:ascii="Montserrat" w:hAnsi="Montserrat"/>
          <w:b/>
          <w:sz w:val="19"/>
          <w:szCs w:val="19"/>
          <w:highlight w:val="yellow"/>
        </w:rPr>
        <w:t>(</w:t>
      </w:r>
      <w:r w:rsidRPr="001914A5">
        <w:rPr>
          <w:rFonts w:ascii="Montserrat" w:hAnsi="Montserrat"/>
          <w:b/>
          <w:sz w:val="19"/>
          <w:szCs w:val="19"/>
          <w:highlight w:val="yellow"/>
          <w:u w:val="single"/>
        </w:rPr>
        <w:t>o el que corresponda</w:t>
      </w:r>
      <w:r w:rsidRPr="001914A5">
        <w:rPr>
          <w:rFonts w:ascii="Montserrat" w:hAnsi="Montserrat"/>
          <w:b/>
          <w:sz w:val="19"/>
          <w:szCs w:val="19"/>
          <w:highlight w:val="yellow"/>
        </w:rPr>
        <w:t>)</w:t>
      </w:r>
      <w:r w:rsidRPr="001914A5">
        <w:rPr>
          <w:rFonts w:ascii="Montserrat" w:hAnsi="Montserrat"/>
          <w:sz w:val="19"/>
          <w:szCs w:val="19"/>
        </w:rPr>
        <w:t xml:space="preserve"> de la convocatoria a la licitación, a nombre de mi representada, expresamente acepto que se tenga por no presentada la proposición, y en su caso, la documentación requerida, en el supuesto de que el archivo electrónico que contenga su proposición y/o demás información no pueda abrirse por tener algún virus </w:t>
      </w:r>
      <w:r w:rsidRPr="001914A5">
        <w:rPr>
          <w:rFonts w:ascii="Montserrat" w:hAnsi="Montserrat"/>
          <w:sz w:val="19"/>
          <w:szCs w:val="19"/>
        </w:rPr>
        <w:lastRenderedPageBreak/>
        <w:t xml:space="preserve">informático o por cualquier otra causa ajena a la </w:t>
      </w:r>
      <w:r>
        <w:rPr>
          <w:rFonts w:ascii="Montserrat" w:hAnsi="Montserrat"/>
          <w:sz w:val="19"/>
          <w:szCs w:val="19"/>
        </w:rPr>
        <w:t>SISTEMA PÚBLICO DE RADIODIFUSIÓN DEL ESTADO MEXICANO</w:t>
      </w:r>
      <w:r w:rsidRPr="001914A5">
        <w:rPr>
          <w:rFonts w:ascii="Montserrat" w:hAnsi="Montserrat"/>
          <w:sz w:val="19"/>
          <w:szCs w:val="19"/>
        </w:rPr>
        <w:t>.</w:t>
      </w:r>
    </w:p>
    <w:p w14:paraId="4E14D56B" w14:textId="77777777" w:rsidR="00D4598B" w:rsidRPr="001914A5" w:rsidRDefault="00D4598B" w:rsidP="00D4598B">
      <w:pPr>
        <w:tabs>
          <w:tab w:val="left" w:pos="-720"/>
          <w:tab w:val="left" w:pos="0"/>
        </w:tabs>
        <w:ind w:hanging="28"/>
        <w:jc w:val="both"/>
        <w:rPr>
          <w:rFonts w:ascii="Montserrat" w:hAnsi="Montserrat"/>
          <w:i/>
          <w:sz w:val="19"/>
          <w:szCs w:val="19"/>
        </w:rPr>
      </w:pPr>
    </w:p>
    <w:p w14:paraId="104C5A0B" w14:textId="77777777" w:rsidR="00D4598B" w:rsidRPr="001914A5" w:rsidRDefault="00D4598B" w:rsidP="00D4598B">
      <w:pPr>
        <w:tabs>
          <w:tab w:val="left" w:pos="-720"/>
          <w:tab w:val="left" w:pos="0"/>
        </w:tabs>
        <w:ind w:hanging="28"/>
        <w:jc w:val="both"/>
        <w:rPr>
          <w:rFonts w:ascii="Montserrat" w:hAnsi="Montserrat"/>
          <w:i/>
          <w:sz w:val="19"/>
          <w:szCs w:val="19"/>
        </w:rPr>
      </w:pPr>
      <w:r w:rsidRPr="001914A5">
        <w:rPr>
          <w:rFonts w:ascii="Montserrat" w:hAnsi="Montserrat" w:cs="Arial"/>
          <w:b/>
          <w:sz w:val="19"/>
          <w:szCs w:val="19"/>
          <w:highlight w:val="green"/>
        </w:rPr>
        <w:t>(</w:t>
      </w:r>
      <w:r w:rsidRPr="001914A5">
        <w:rPr>
          <w:rFonts w:ascii="Montserrat" w:hAnsi="Montserrat" w:cs="Arial"/>
          <w:b/>
          <w:sz w:val="19"/>
          <w:szCs w:val="19"/>
          <w:highlight w:val="green"/>
          <w:u w:val="single"/>
        </w:rPr>
        <w:t>Dejar la siguiente redacción en caso de que el licitante sea una agrupación de personas físicas y/o morales, eliminando las anteriores</w:t>
      </w:r>
      <w:r w:rsidRPr="001914A5">
        <w:rPr>
          <w:rFonts w:ascii="Montserrat" w:hAnsi="Montserrat" w:cs="Arial"/>
          <w:b/>
          <w:sz w:val="19"/>
          <w:szCs w:val="19"/>
          <w:highlight w:val="green"/>
        </w:rPr>
        <w:t>)</w:t>
      </w:r>
    </w:p>
    <w:p w14:paraId="5C270840" w14:textId="77777777" w:rsidR="00D4598B" w:rsidRPr="001914A5" w:rsidRDefault="00D4598B" w:rsidP="00D4598B">
      <w:pPr>
        <w:tabs>
          <w:tab w:val="left" w:pos="-720"/>
          <w:tab w:val="left" w:pos="0"/>
        </w:tabs>
        <w:ind w:hanging="28"/>
        <w:jc w:val="both"/>
        <w:rPr>
          <w:rFonts w:ascii="Montserrat" w:hAnsi="Montserrat"/>
          <w:i/>
          <w:sz w:val="19"/>
          <w:szCs w:val="19"/>
        </w:rPr>
      </w:pPr>
    </w:p>
    <w:p w14:paraId="60745830" w14:textId="77777777" w:rsidR="00D4598B" w:rsidRPr="001914A5" w:rsidRDefault="00D4598B" w:rsidP="00D4598B">
      <w:pPr>
        <w:jc w:val="both"/>
        <w:rPr>
          <w:rFonts w:ascii="Montserrat" w:hAnsi="Montserrat"/>
          <w:i/>
          <w:sz w:val="19"/>
          <w:szCs w:val="19"/>
        </w:rPr>
      </w:pPr>
      <w:r w:rsidRPr="001914A5">
        <w:rPr>
          <w:rFonts w:ascii="Montserrat" w:hAnsi="Montserrat"/>
          <w:sz w:val="19"/>
          <w:szCs w:val="19"/>
          <w:highlight w:val="cyan"/>
        </w:rPr>
        <w:t>__________</w:t>
      </w:r>
      <w:r w:rsidRPr="001914A5">
        <w:rPr>
          <w:rFonts w:ascii="Montserrat" w:hAnsi="Montserrat"/>
          <w:sz w:val="19"/>
          <w:szCs w:val="19"/>
        </w:rPr>
        <w:t xml:space="preserve"> </w:t>
      </w:r>
      <w:r w:rsidRPr="001914A5">
        <w:rPr>
          <w:rFonts w:ascii="Montserrat" w:hAnsi="Montserrat" w:cs="Arial"/>
          <w:b/>
          <w:sz w:val="19"/>
          <w:szCs w:val="19"/>
          <w:highlight w:val="yellow"/>
        </w:rPr>
        <w:t>(</w:t>
      </w:r>
      <w:r w:rsidRPr="001914A5">
        <w:rPr>
          <w:rFonts w:ascii="Montserrat" w:hAnsi="Montserrat" w:cs="Arial"/>
          <w:b/>
          <w:sz w:val="19"/>
          <w:szCs w:val="19"/>
          <w:highlight w:val="yellow"/>
          <w:u w:val="single"/>
        </w:rPr>
        <w:t>nombre del representante común</w:t>
      </w:r>
      <w:r w:rsidRPr="001914A5">
        <w:rPr>
          <w:rFonts w:ascii="Montserrat" w:hAnsi="Montserrat" w:cs="Arial"/>
          <w:b/>
          <w:sz w:val="19"/>
          <w:szCs w:val="19"/>
          <w:highlight w:val="yellow"/>
        </w:rPr>
        <w:t>)</w:t>
      </w:r>
      <w:r w:rsidRPr="001914A5">
        <w:rPr>
          <w:rFonts w:ascii="Montserrat" w:hAnsi="Montserrat"/>
          <w:sz w:val="19"/>
          <w:szCs w:val="19"/>
        </w:rPr>
        <w:t xml:space="preserve">, en mi carácter de representante común del grupo de personas integrado por </w:t>
      </w:r>
      <w:r w:rsidRPr="001914A5">
        <w:rPr>
          <w:rFonts w:ascii="Montserrat" w:hAnsi="Montserrat"/>
          <w:sz w:val="19"/>
          <w:szCs w:val="19"/>
          <w:highlight w:val="cyan"/>
        </w:rPr>
        <w:t>__________</w:t>
      </w:r>
      <w:r w:rsidRPr="001914A5">
        <w:rPr>
          <w:rFonts w:ascii="Montserrat" w:hAnsi="Montserrat"/>
          <w:sz w:val="19"/>
          <w:szCs w:val="19"/>
        </w:rPr>
        <w:t xml:space="preserve">, </w:t>
      </w:r>
      <w:r w:rsidRPr="001914A5">
        <w:rPr>
          <w:rFonts w:ascii="Montserrat" w:hAnsi="Montserrat"/>
          <w:sz w:val="19"/>
          <w:szCs w:val="19"/>
          <w:highlight w:val="cyan"/>
        </w:rPr>
        <w:t>__________</w:t>
      </w:r>
      <w:r w:rsidRPr="001914A5">
        <w:rPr>
          <w:rFonts w:ascii="Montserrat" w:hAnsi="Montserrat"/>
          <w:sz w:val="19"/>
          <w:szCs w:val="19"/>
        </w:rPr>
        <w:t xml:space="preserve"> y </w:t>
      </w:r>
      <w:r w:rsidRPr="001914A5">
        <w:rPr>
          <w:rFonts w:ascii="Montserrat" w:hAnsi="Montserrat"/>
          <w:sz w:val="19"/>
          <w:szCs w:val="19"/>
          <w:highlight w:val="cyan"/>
        </w:rPr>
        <w:t>__________</w:t>
      </w:r>
      <w:r w:rsidRPr="001914A5">
        <w:rPr>
          <w:rFonts w:ascii="Montserrat" w:hAnsi="Montserrat"/>
          <w:b/>
          <w:sz w:val="19"/>
          <w:szCs w:val="19"/>
        </w:rPr>
        <w:t xml:space="preserve"> </w:t>
      </w:r>
      <w:r w:rsidRPr="001914A5">
        <w:rPr>
          <w:rFonts w:ascii="Montserrat" w:hAnsi="Montserrat"/>
          <w:b/>
          <w:sz w:val="19"/>
          <w:szCs w:val="19"/>
          <w:highlight w:val="yellow"/>
        </w:rPr>
        <w:t>(</w:t>
      </w:r>
      <w:r w:rsidRPr="001914A5">
        <w:rPr>
          <w:rFonts w:ascii="Montserrat" w:hAnsi="Montserrat"/>
          <w:b/>
          <w:sz w:val="19"/>
          <w:szCs w:val="19"/>
          <w:highlight w:val="yellow"/>
          <w:u w:val="single"/>
        </w:rPr>
        <w:t>nombre, denominación o razón social de las personas físicas y/o morales</w:t>
      </w:r>
      <w:r w:rsidRPr="001914A5">
        <w:rPr>
          <w:rFonts w:ascii="Montserrat" w:hAnsi="Montserrat"/>
          <w:b/>
          <w:sz w:val="19"/>
          <w:szCs w:val="19"/>
          <w:highlight w:val="yellow"/>
        </w:rPr>
        <w:t>)</w:t>
      </w:r>
      <w:r w:rsidRPr="001914A5">
        <w:rPr>
          <w:rFonts w:ascii="Montserrat" w:hAnsi="Montserrat"/>
          <w:sz w:val="19"/>
          <w:szCs w:val="19"/>
        </w:rPr>
        <w:t xml:space="preserve">, lo que se acredita en los términos del convenio privado número </w:t>
      </w:r>
      <w:r w:rsidRPr="001914A5">
        <w:rPr>
          <w:rFonts w:ascii="Montserrat" w:hAnsi="Montserrat"/>
          <w:sz w:val="19"/>
          <w:szCs w:val="19"/>
          <w:highlight w:val="cyan"/>
        </w:rPr>
        <w:t>__________</w:t>
      </w:r>
      <w:r w:rsidRPr="001914A5">
        <w:rPr>
          <w:rFonts w:ascii="Montserrat" w:hAnsi="Montserrat"/>
          <w:sz w:val="19"/>
          <w:szCs w:val="19"/>
        </w:rPr>
        <w:t xml:space="preserve">, de la Ciudad de </w:t>
      </w:r>
      <w:r w:rsidRPr="001914A5">
        <w:rPr>
          <w:rFonts w:ascii="Montserrat" w:hAnsi="Montserrat"/>
          <w:sz w:val="19"/>
          <w:szCs w:val="19"/>
          <w:highlight w:val="cyan"/>
        </w:rPr>
        <w:t>__________</w:t>
      </w:r>
      <w:r w:rsidRPr="001914A5">
        <w:rPr>
          <w:rFonts w:ascii="Montserrat" w:hAnsi="Montserrat"/>
          <w:sz w:val="19"/>
          <w:szCs w:val="19"/>
        </w:rPr>
        <w:t>, en relación con</w:t>
      </w:r>
      <w:r w:rsidRPr="001914A5">
        <w:rPr>
          <w:rFonts w:ascii="Montserrat" w:hAnsi="Montserrat" w:cs="Arial"/>
          <w:sz w:val="19"/>
          <w:szCs w:val="19"/>
        </w:rPr>
        <w:t xml:space="preserve"> la convocatoria a la licitación pública de carácter </w:t>
      </w:r>
      <w:r w:rsidRPr="001914A5">
        <w:rPr>
          <w:rFonts w:ascii="Montserrat" w:hAnsi="Montserrat"/>
          <w:sz w:val="19"/>
          <w:szCs w:val="19"/>
          <w:highlight w:val="cyan"/>
        </w:rPr>
        <w:t>__________</w:t>
      </w:r>
      <w:r w:rsidRPr="001914A5">
        <w:rPr>
          <w:rFonts w:ascii="Montserrat" w:hAnsi="Montserrat" w:cs="Arial"/>
          <w:sz w:val="19"/>
          <w:szCs w:val="19"/>
        </w:rPr>
        <w:t xml:space="preserve"> </w:t>
      </w:r>
      <w:r w:rsidRPr="001914A5">
        <w:rPr>
          <w:rFonts w:ascii="Montserrat" w:hAnsi="Montserrat" w:cs="Arial"/>
          <w:b/>
          <w:sz w:val="19"/>
          <w:szCs w:val="19"/>
          <w:highlight w:val="yellow"/>
        </w:rPr>
        <w:t>(</w:t>
      </w:r>
      <w:r w:rsidRPr="001914A5">
        <w:rPr>
          <w:rFonts w:ascii="Montserrat" w:hAnsi="Montserrat" w:cs="Arial"/>
          <w:b/>
          <w:sz w:val="19"/>
          <w:szCs w:val="19"/>
          <w:highlight w:val="yellow"/>
          <w:u w:val="single"/>
        </w:rPr>
        <w:t>nacional, internacional bajo la cobertura de tratados de libre comercio o internacional abierta, según corresponda</w:t>
      </w:r>
      <w:r w:rsidRPr="001914A5">
        <w:rPr>
          <w:rFonts w:ascii="Montserrat" w:hAnsi="Montserrat" w:cs="Arial"/>
          <w:b/>
          <w:sz w:val="19"/>
          <w:szCs w:val="19"/>
          <w:highlight w:val="yellow"/>
        </w:rPr>
        <w:t>)</w:t>
      </w:r>
      <w:r w:rsidRPr="001914A5">
        <w:rPr>
          <w:rFonts w:ascii="Montserrat" w:hAnsi="Montserrat" w:cs="Arial"/>
          <w:sz w:val="19"/>
          <w:szCs w:val="19"/>
        </w:rPr>
        <w:t xml:space="preserve"> número </w:t>
      </w:r>
      <w:r w:rsidRPr="001914A5">
        <w:rPr>
          <w:rFonts w:ascii="Montserrat" w:hAnsi="Montserrat"/>
          <w:sz w:val="19"/>
          <w:szCs w:val="19"/>
          <w:highlight w:val="cyan"/>
        </w:rPr>
        <w:t>__________</w:t>
      </w:r>
      <w:r w:rsidRPr="001914A5">
        <w:rPr>
          <w:rFonts w:ascii="Montserrat" w:hAnsi="Montserrat"/>
          <w:sz w:val="19"/>
          <w:szCs w:val="19"/>
        </w:rPr>
        <w:t>,</w:t>
      </w:r>
      <w:r w:rsidRPr="001914A5">
        <w:rPr>
          <w:rFonts w:ascii="Montserrat" w:hAnsi="Montserrat" w:cs="Arial"/>
          <w:sz w:val="19"/>
          <w:szCs w:val="19"/>
        </w:rPr>
        <w:t xml:space="preserve"> relativa a los trabajos consistentes en </w:t>
      </w:r>
      <w:r w:rsidRPr="001914A5">
        <w:rPr>
          <w:rFonts w:ascii="Montserrat" w:hAnsi="Montserrat"/>
          <w:sz w:val="19"/>
          <w:szCs w:val="19"/>
          <w:highlight w:val="cyan"/>
        </w:rPr>
        <w:t>__________</w:t>
      </w:r>
      <w:r w:rsidRPr="001914A5">
        <w:rPr>
          <w:rFonts w:ascii="Montserrat" w:hAnsi="Montserrat"/>
          <w:sz w:val="19"/>
          <w:szCs w:val="19"/>
        </w:rPr>
        <w:t>, respetuosamente comparezco ante usted para manifestar lo siguiente:</w:t>
      </w:r>
    </w:p>
    <w:p w14:paraId="6A681A94" w14:textId="77777777" w:rsidR="00D4598B" w:rsidRPr="001914A5" w:rsidRDefault="00D4598B" w:rsidP="00D4598B">
      <w:pPr>
        <w:jc w:val="both"/>
        <w:rPr>
          <w:rFonts w:ascii="Montserrat" w:hAnsi="Montserrat" w:cs="Arial"/>
          <w:i/>
          <w:sz w:val="19"/>
          <w:szCs w:val="19"/>
        </w:rPr>
      </w:pPr>
    </w:p>
    <w:p w14:paraId="36D0843F" w14:textId="77777777" w:rsidR="00D4598B" w:rsidRPr="001914A5" w:rsidRDefault="00D4598B" w:rsidP="00D4598B">
      <w:pPr>
        <w:jc w:val="both"/>
        <w:rPr>
          <w:rFonts w:ascii="Montserrat" w:hAnsi="Montserrat"/>
          <w:i/>
          <w:sz w:val="19"/>
          <w:szCs w:val="19"/>
        </w:rPr>
      </w:pPr>
      <w:r w:rsidRPr="001914A5">
        <w:rPr>
          <w:rFonts w:ascii="Montserrat" w:hAnsi="Montserrat"/>
          <w:sz w:val="19"/>
          <w:szCs w:val="19"/>
        </w:rPr>
        <w:t xml:space="preserve">Que en cumplimiento a dispuesto por el numeral 29 del “ACUERDO por el que se establecen las disposiciones que se deberán observar para la utilización del Sistema Electrónico de Información Pública Gubernamental denominado CompraNet”, publicado en el Diario Oficial de la Federación el 28 de junio de 2011, y a lo solicitado en el Documento Legal y Administrativo </w:t>
      </w:r>
      <w:proofErr w:type="spellStart"/>
      <w:r w:rsidRPr="001914A5">
        <w:rPr>
          <w:rFonts w:ascii="Montserrat" w:hAnsi="Montserrat"/>
          <w:sz w:val="19"/>
          <w:szCs w:val="19"/>
        </w:rPr>
        <w:t>DLA</w:t>
      </w:r>
      <w:proofErr w:type="spellEnd"/>
      <w:r w:rsidRPr="001914A5">
        <w:rPr>
          <w:rFonts w:ascii="Montserrat" w:hAnsi="Montserrat"/>
          <w:sz w:val="19"/>
          <w:szCs w:val="19"/>
        </w:rPr>
        <w:t xml:space="preserve"> 12 </w:t>
      </w:r>
      <w:r w:rsidRPr="001914A5">
        <w:rPr>
          <w:rFonts w:ascii="Montserrat" w:hAnsi="Montserrat"/>
          <w:b/>
          <w:sz w:val="19"/>
          <w:szCs w:val="19"/>
          <w:highlight w:val="yellow"/>
        </w:rPr>
        <w:t>(</w:t>
      </w:r>
      <w:r w:rsidRPr="001914A5">
        <w:rPr>
          <w:rFonts w:ascii="Montserrat" w:hAnsi="Montserrat"/>
          <w:b/>
          <w:sz w:val="19"/>
          <w:szCs w:val="19"/>
          <w:highlight w:val="yellow"/>
          <w:u w:val="single"/>
        </w:rPr>
        <w:t>o el que corresponda</w:t>
      </w:r>
      <w:r w:rsidRPr="001914A5">
        <w:rPr>
          <w:rFonts w:ascii="Montserrat" w:hAnsi="Montserrat"/>
          <w:b/>
          <w:sz w:val="19"/>
          <w:szCs w:val="19"/>
          <w:highlight w:val="yellow"/>
        </w:rPr>
        <w:t>)</w:t>
      </w:r>
      <w:r w:rsidRPr="001914A5">
        <w:rPr>
          <w:rFonts w:ascii="Montserrat" w:hAnsi="Montserrat"/>
          <w:sz w:val="19"/>
          <w:szCs w:val="19"/>
        </w:rPr>
        <w:t xml:space="preserve"> de la convocatoria a la licitación, a nombre de mis representadas, expresamente acepto que se tenga por no presentada la proposición, y en su caso, la documentación requerida, en el supuesto de que el archivo electrónico que contenga su proposición y/o demás información no pueda abrirse por tener algún virus informático o por cualquier otra causa ajena a la </w:t>
      </w:r>
      <w:r>
        <w:rPr>
          <w:rFonts w:ascii="Montserrat" w:hAnsi="Montserrat"/>
          <w:sz w:val="19"/>
          <w:szCs w:val="19"/>
        </w:rPr>
        <w:t>SISTEMA PÚBLICO DE RADIODIFUSIÓN DEL ESTADO MEXICANO</w:t>
      </w:r>
      <w:r w:rsidRPr="001914A5">
        <w:rPr>
          <w:rFonts w:ascii="Montserrat" w:hAnsi="Montserrat"/>
          <w:sz w:val="19"/>
          <w:szCs w:val="19"/>
        </w:rPr>
        <w:t>.</w:t>
      </w:r>
    </w:p>
    <w:p w14:paraId="786E2E9D" w14:textId="77777777" w:rsidR="00D4598B" w:rsidRPr="001914A5" w:rsidRDefault="00D4598B" w:rsidP="00D4598B">
      <w:pPr>
        <w:jc w:val="both"/>
        <w:rPr>
          <w:rFonts w:ascii="Montserrat" w:hAnsi="Montserrat"/>
          <w:i/>
          <w:sz w:val="19"/>
          <w:szCs w:val="19"/>
        </w:rPr>
      </w:pPr>
    </w:p>
    <w:p w14:paraId="35FF330C" w14:textId="77777777" w:rsidR="00D4598B" w:rsidRPr="001914A5" w:rsidRDefault="00D4598B" w:rsidP="00D4598B">
      <w:pPr>
        <w:jc w:val="both"/>
        <w:rPr>
          <w:rFonts w:ascii="Montserrat" w:hAnsi="Montserrat"/>
          <w:b/>
          <w:i/>
          <w:sz w:val="19"/>
          <w:szCs w:val="19"/>
        </w:rPr>
      </w:pPr>
    </w:p>
    <w:p w14:paraId="1A56307F" w14:textId="77777777" w:rsidR="00D4598B" w:rsidRPr="001914A5" w:rsidRDefault="00D4598B" w:rsidP="00D4598B">
      <w:pPr>
        <w:jc w:val="both"/>
        <w:rPr>
          <w:rFonts w:ascii="Montserrat" w:hAnsi="Montserrat"/>
          <w:b/>
          <w:i/>
          <w:sz w:val="19"/>
          <w:szCs w:val="19"/>
        </w:rPr>
      </w:pPr>
      <w:r w:rsidRPr="001914A5">
        <w:rPr>
          <w:rFonts w:ascii="Montserrat" w:hAnsi="Montserrat"/>
          <w:b/>
          <w:sz w:val="19"/>
          <w:szCs w:val="19"/>
        </w:rPr>
        <w:t>Atentamente</w:t>
      </w:r>
    </w:p>
    <w:p w14:paraId="778F4981" w14:textId="77777777" w:rsidR="00D4598B" w:rsidRPr="001914A5" w:rsidRDefault="00D4598B" w:rsidP="00D4598B">
      <w:pPr>
        <w:jc w:val="both"/>
        <w:rPr>
          <w:rFonts w:ascii="Montserrat" w:hAnsi="Montserrat" w:cs="Arial"/>
          <w:b/>
          <w:i/>
          <w:sz w:val="19"/>
          <w:szCs w:val="19"/>
        </w:rPr>
      </w:pPr>
    </w:p>
    <w:p w14:paraId="4F03E41B" w14:textId="77777777" w:rsidR="00D4598B" w:rsidRPr="001914A5" w:rsidRDefault="00D4598B" w:rsidP="00D4598B">
      <w:pPr>
        <w:jc w:val="both"/>
        <w:rPr>
          <w:rFonts w:ascii="Montserrat" w:hAnsi="Montserrat" w:cs="Arial"/>
          <w:b/>
          <w:i/>
          <w:sz w:val="19"/>
          <w:szCs w:val="19"/>
        </w:rPr>
      </w:pPr>
      <w:r w:rsidRPr="001914A5">
        <w:rPr>
          <w:rFonts w:ascii="Montserrat" w:hAnsi="Montserrat" w:cs="Arial"/>
          <w:b/>
          <w:sz w:val="19"/>
          <w:szCs w:val="19"/>
        </w:rPr>
        <w:t>(</w:t>
      </w:r>
      <w:r w:rsidRPr="001914A5">
        <w:rPr>
          <w:rFonts w:ascii="Montserrat" w:hAnsi="Montserrat" w:cs="Arial"/>
          <w:b/>
          <w:sz w:val="19"/>
          <w:szCs w:val="19"/>
          <w:highlight w:val="yellow"/>
          <w:u w:val="single"/>
        </w:rPr>
        <w:t>Nombre y firma del licitante y/o de su representante legal</w:t>
      </w:r>
      <w:r w:rsidRPr="001914A5">
        <w:rPr>
          <w:rFonts w:ascii="Montserrat" w:hAnsi="Montserrat" w:cs="Arial"/>
          <w:b/>
          <w:sz w:val="19"/>
          <w:szCs w:val="19"/>
        </w:rPr>
        <w:t>)</w:t>
      </w:r>
    </w:p>
    <w:p w14:paraId="6352BE97" w14:textId="77777777" w:rsidR="00D4598B" w:rsidRPr="001914A5" w:rsidRDefault="00D4598B" w:rsidP="00D4598B">
      <w:pPr>
        <w:pStyle w:val="Piedepgina"/>
        <w:jc w:val="both"/>
        <w:rPr>
          <w:rFonts w:ascii="Montserrat" w:hAnsi="Montserrat"/>
          <w:sz w:val="19"/>
          <w:szCs w:val="19"/>
        </w:rPr>
        <w:sectPr w:rsidR="00D4598B" w:rsidRPr="001914A5" w:rsidSect="00F3229F">
          <w:headerReference w:type="default" r:id="rId41"/>
          <w:pgSz w:w="12240" w:h="15840" w:code="1"/>
          <w:pgMar w:top="851" w:right="1134" w:bottom="567" w:left="1276" w:header="709" w:footer="488" w:gutter="0"/>
          <w:cols w:space="708"/>
          <w:docGrid w:linePitch="360"/>
        </w:sectPr>
      </w:pPr>
    </w:p>
    <w:tbl>
      <w:tblPr>
        <w:tblW w:w="949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811"/>
        <w:gridCol w:w="1747"/>
        <w:gridCol w:w="1937"/>
      </w:tblGrid>
      <w:tr w:rsidR="00D4598B" w:rsidRPr="001914A5" w14:paraId="1584F715" w14:textId="77777777" w:rsidTr="00220C71">
        <w:trPr>
          <w:trHeight w:val="640"/>
        </w:trPr>
        <w:tc>
          <w:tcPr>
            <w:tcW w:w="5811" w:type="dxa"/>
            <w:tcBorders>
              <w:top w:val="double" w:sz="4" w:space="0" w:color="auto"/>
              <w:left w:val="double" w:sz="4" w:space="0" w:color="auto"/>
              <w:bottom w:val="double" w:sz="4" w:space="0" w:color="auto"/>
              <w:right w:val="double" w:sz="4" w:space="0" w:color="auto"/>
            </w:tcBorders>
            <w:hideMark/>
          </w:tcPr>
          <w:p w14:paraId="78669E70" w14:textId="77777777" w:rsidR="00D4598B" w:rsidRPr="001914A5" w:rsidRDefault="00D4598B" w:rsidP="00220C71">
            <w:pPr>
              <w:rPr>
                <w:rFonts w:ascii="Montserrat" w:hAnsi="Montserrat"/>
                <w:b/>
                <w:i/>
                <w:sz w:val="18"/>
              </w:rPr>
            </w:pPr>
          </w:p>
          <w:p w14:paraId="13D92AFF" w14:textId="77777777" w:rsidR="00D4598B" w:rsidRPr="001914A5" w:rsidRDefault="00D4598B" w:rsidP="00220C71">
            <w:pPr>
              <w:rPr>
                <w:rFonts w:ascii="Montserrat" w:hAnsi="Montserrat"/>
                <w:b/>
                <w:i/>
                <w:sz w:val="18"/>
              </w:rPr>
            </w:pPr>
            <w:r>
              <w:rPr>
                <w:rFonts w:ascii="Montserrat" w:hAnsi="Montserrat"/>
                <w:b/>
                <w:sz w:val="18"/>
              </w:rPr>
              <w:t>SISTEMA PÚBLICO DE RADIODIFUSIÓN DEL ESTADO MEXICANO</w:t>
            </w:r>
          </w:p>
          <w:p w14:paraId="0D53394E" w14:textId="77777777" w:rsidR="00D4598B" w:rsidRPr="001914A5" w:rsidRDefault="00D4598B" w:rsidP="00220C71">
            <w:pPr>
              <w:rPr>
                <w:rFonts w:ascii="Montserrat" w:hAnsi="Montserrat"/>
                <w:b/>
                <w:i/>
                <w:sz w:val="18"/>
              </w:rPr>
            </w:pPr>
          </w:p>
          <w:p w14:paraId="4CCA0F72" w14:textId="77777777" w:rsidR="00D4598B" w:rsidRPr="001914A5" w:rsidRDefault="00D4598B" w:rsidP="00220C71">
            <w:pPr>
              <w:rPr>
                <w:rFonts w:ascii="Montserrat" w:hAnsi="Montserrat"/>
                <w:b/>
                <w:i/>
                <w:sz w:val="18"/>
              </w:rPr>
            </w:pPr>
            <w:r w:rsidRPr="001914A5">
              <w:rPr>
                <w:rFonts w:ascii="Montserrat" w:hAnsi="Montserrat"/>
                <w:b/>
                <w:sz w:val="18"/>
              </w:rPr>
              <w:t>UNIDAD DE ADMINISTRACIÓN Y FINANZAS</w:t>
            </w:r>
          </w:p>
        </w:tc>
        <w:tc>
          <w:tcPr>
            <w:tcW w:w="1747" w:type="dxa"/>
            <w:tcBorders>
              <w:top w:val="double" w:sz="4" w:space="0" w:color="auto"/>
              <w:left w:val="double" w:sz="4" w:space="0" w:color="auto"/>
              <w:bottom w:val="double" w:sz="4" w:space="0" w:color="auto"/>
              <w:right w:val="double" w:sz="4" w:space="0" w:color="auto"/>
            </w:tcBorders>
          </w:tcPr>
          <w:p w14:paraId="7EBF6566" w14:textId="77777777" w:rsidR="00D4598B" w:rsidRPr="001914A5" w:rsidRDefault="00D4598B" w:rsidP="00220C71">
            <w:pPr>
              <w:rPr>
                <w:rFonts w:ascii="Montserrat" w:hAnsi="Montserrat"/>
                <w:b/>
                <w:i/>
                <w:sz w:val="18"/>
              </w:rPr>
            </w:pPr>
          </w:p>
          <w:p w14:paraId="0FA1E3DB" w14:textId="77777777" w:rsidR="00D4598B" w:rsidRPr="001914A5" w:rsidRDefault="00D4598B" w:rsidP="00220C71">
            <w:pPr>
              <w:rPr>
                <w:rFonts w:ascii="Montserrat" w:hAnsi="Montserrat"/>
                <w:b/>
                <w:i/>
                <w:sz w:val="18"/>
              </w:rPr>
            </w:pPr>
            <w:r w:rsidRPr="001914A5">
              <w:rPr>
                <w:rFonts w:ascii="Montserrat" w:hAnsi="Montserrat"/>
                <w:b/>
                <w:sz w:val="18"/>
              </w:rPr>
              <w:t xml:space="preserve">LICITACIÓN </w:t>
            </w:r>
            <w:r w:rsidRPr="001914A5">
              <w:rPr>
                <w:rFonts w:ascii="Montserrat" w:hAnsi="Montserrat"/>
                <w:b/>
                <w:noProof/>
                <w:sz w:val="18"/>
              </w:rPr>
              <w:t xml:space="preserve">No.  </w:t>
            </w:r>
          </w:p>
          <w:p w14:paraId="50AF0E51" w14:textId="77777777" w:rsidR="00D4598B" w:rsidRPr="001914A5" w:rsidRDefault="00D4598B" w:rsidP="00220C71">
            <w:pPr>
              <w:rPr>
                <w:rFonts w:ascii="Montserrat" w:hAnsi="Montserrat"/>
                <w:b/>
                <w:i/>
                <w:sz w:val="18"/>
              </w:rPr>
            </w:pPr>
          </w:p>
          <w:p w14:paraId="66C51762" w14:textId="77777777" w:rsidR="00D4598B" w:rsidRPr="001914A5" w:rsidRDefault="00D4598B" w:rsidP="00220C71">
            <w:pPr>
              <w:pStyle w:val="Encabezado"/>
              <w:rPr>
                <w:rFonts w:ascii="Montserrat" w:hAnsi="Montserrat"/>
                <w:b/>
                <w:i/>
                <w:sz w:val="18"/>
                <w:lang w:val="es-ES_tradnl"/>
              </w:rPr>
            </w:pPr>
          </w:p>
        </w:tc>
        <w:tc>
          <w:tcPr>
            <w:tcW w:w="1937" w:type="dxa"/>
            <w:tcBorders>
              <w:top w:val="double" w:sz="4" w:space="0" w:color="auto"/>
              <w:left w:val="double" w:sz="4" w:space="0" w:color="auto"/>
              <w:bottom w:val="double" w:sz="4" w:space="0" w:color="auto"/>
              <w:right w:val="double" w:sz="4" w:space="0" w:color="auto"/>
            </w:tcBorders>
          </w:tcPr>
          <w:p w14:paraId="321F0243" w14:textId="77777777" w:rsidR="00D4598B" w:rsidRPr="001914A5" w:rsidRDefault="00D4598B" w:rsidP="00220C71">
            <w:pPr>
              <w:rPr>
                <w:rFonts w:ascii="Montserrat" w:hAnsi="Montserrat"/>
                <w:b/>
                <w:i/>
                <w:sz w:val="18"/>
              </w:rPr>
            </w:pPr>
          </w:p>
          <w:p w14:paraId="6AA6A140" w14:textId="77777777" w:rsidR="00D4598B" w:rsidRPr="001914A5" w:rsidRDefault="00D4598B" w:rsidP="00220C71">
            <w:pPr>
              <w:jc w:val="center"/>
              <w:rPr>
                <w:rFonts w:ascii="Montserrat" w:hAnsi="Montserrat"/>
                <w:b/>
                <w:i/>
                <w:sz w:val="18"/>
              </w:rPr>
            </w:pPr>
            <w:proofErr w:type="spellStart"/>
            <w:r w:rsidRPr="001914A5">
              <w:rPr>
                <w:rFonts w:ascii="Montserrat" w:hAnsi="Montserrat"/>
                <w:b/>
                <w:sz w:val="18"/>
              </w:rPr>
              <w:t>DLA</w:t>
            </w:r>
            <w:proofErr w:type="spellEnd"/>
            <w:r w:rsidRPr="001914A5">
              <w:rPr>
                <w:rFonts w:ascii="Montserrat" w:hAnsi="Montserrat"/>
                <w:b/>
                <w:sz w:val="18"/>
              </w:rPr>
              <w:t xml:space="preserve"> 13</w:t>
            </w:r>
          </w:p>
        </w:tc>
      </w:tr>
    </w:tbl>
    <w:p w14:paraId="2907AA83" w14:textId="77777777" w:rsidR="00D4598B" w:rsidRPr="001914A5" w:rsidRDefault="00D4598B" w:rsidP="00D4598B">
      <w:pPr>
        <w:jc w:val="both"/>
        <w:rPr>
          <w:rFonts w:ascii="Montserrat" w:hAnsi="Montserrat" w:cs="Arial"/>
          <w:i/>
          <w:iCs/>
          <w:sz w:val="19"/>
          <w:szCs w:val="19"/>
        </w:rPr>
      </w:pPr>
    </w:p>
    <w:tbl>
      <w:tblPr>
        <w:tblW w:w="949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558"/>
        <w:gridCol w:w="1937"/>
      </w:tblGrid>
      <w:tr w:rsidR="00D4598B" w:rsidRPr="001914A5" w14:paraId="3F6AE4C1" w14:textId="77777777" w:rsidTr="00220C71">
        <w:tc>
          <w:tcPr>
            <w:tcW w:w="7560" w:type="dxa"/>
            <w:tcBorders>
              <w:top w:val="nil"/>
              <w:left w:val="nil"/>
              <w:bottom w:val="nil"/>
              <w:right w:val="nil"/>
            </w:tcBorders>
          </w:tcPr>
          <w:p w14:paraId="26251AD0" w14:textId="77777777" w:rsidR="00D4598B" w:rsidRPr="001914A5" w:rsidRDefault="00D4598B" w:rsidP="00220C71">
            <w:pPr>
              <w:tabs>
                <w:tab w:val="left" w:pos="-720"/>
                <w:tab w:val="left" w:pos="1152"/>
              </w:tabs>
              <w:rPr>
                <w:rFonts w:ascii="Montserrat" w:hAnsi="Montserrat"/>
                <w:b/>
                <w:i/>
                <w:sz w:val="18"/>
              </w:rPr>
            </w:pPr>
          </w:p>
        </w:tc>
        <w:tc>
          <w:tcPr>
            <w:tcW w:w="1938" w:type="dxa"/>
            <w:tcBorders>
              <w:top w:val="nil"/>
              <w:left w:val="nil"/>
              <w:bottom w:val="nil"/>
              <w:right w:val="nil"/>
            </w:tcBorders>
          </w:tcPr>
          <w:p w14:paraId="78827261" w14:textId="77777777" w:rsidR="00D4598B" w:rsidRPr="001914A5" w:rsidRDefault="00D4598B" w:rsidP="00220C71">
            <w:pPr>
              <w:tabs>
                <w:tab w:val="left" w:pos="-720"/>
                <w:tab w:val="left" w:pos="1152"/>
              </w:tabs>
              <w:rPr>
                <w:rFonts w:ascii="Montserrat" w:hAnsi="Montserrat"/>
                <w:b/>
                <w:i/>
                <w:sz w:val="18"/>
              </w:rPr>
            </w:pPr>
          </w:p>
        </w:tc>
      </w:tr>
      <w:tr w:rsidR="00D4598B" w:rsidRPr="001914A5" w14:paraId="7EF0EAE5" w14:textId="77777777" w:rsidTr="00220C71">
        <w:trPr>
          <w:cantSplit/>
          <w:trHeight w:val="400"/>
        </w:trPr>
        <w:tc>
          <w:tcPr>
            <w:tcW w:w="9498" w:type="dxa"/>
            <w:gridSpan w:val="2"/>
            <w:tcBorders>
              <w:top w:val="double" w:sz="6" w:space="0" w:color="auto"/>
              <w:left w:val="double" w:sz="6" w:space="0" w:color="auto"/>
              <w:bottom w:val="double" w:sz="6" w:space="0" w:color="auto"/>
              <w:right w:val="double" w:sz="6" w:space="0" w:color="auto"/>
            </w:tcBorders>
            <w:vAlign w:val="center"/>
            <w:hideMark/>
          </w:tcPr>
          <w:p w14:paraId="02D6A126" w14:textId="77777777" w:rsidR="00D4598B" w:rsidRPr="001914A5" w:rsidRDefault="00D4598B" w:rsidP="00220C71">
            <w:pPr>
              <w:pStyle w:val="Ttulo1"/>
              <w:rPr>
                <w:rFonts w:ascii="Montserrat" w:hAnsi="Montserrat" w:cs="Arial"/>
                <w:b w:val="0"/>
                <w:i/>
                <w:sz w:val="18"/>
              </w:rPr>
            </w:pPr>
            <w:r w:rsidRPr="001914A5">
              <w:rPr>
                <w:rFonts w:ascii="Montserrat" w:hAnsi="Montserrat" w:cs="Arial"/>
                <w:b w:val="0"/>
                <w:sz w:val="18"/>
              </w:rPr>
              <w:t xml:space="preserve">Copia actualizada del comprobante del registro del licitante en el Registro Único de Proveedores y Contratistas del Sistema Electrónico de Información Pública Gubernamental (CompraNet). La falta de este documento no será impedimento para la participación del licitante en el procedimiento de contratación, ni causa de </w:t>
            </w:r>
            <w:proofErr w:type="spellStart"/>
            <w:r w:rsidRPr="001914A5">
              <w:rPr>
                <w:rFonts w:ascii="Montserrat" w:hAnsi="Montserrat" w:cs="Arial"/>
                <w:b w:val="0"/>
                <w:sz w:val="18"/>
              </w:rPr>
              <w:t>desechamiento</w:t>
            </w:r>
            <w:proofErr w:type="spellEnd"/>
            <w:r w:rsidRPr="001914A5">
              <w:rPr>
                <w:rFonts w:ascii="Montserrat" w:hAnsi="Montserrat" w:cs="Arial"/>
                <w:b w:val="0"/>
                <w:sz w:val="18"/>
              </w:rPr>
              <w:t xml:space="preserve"> de su proposición</w:t>
            </w:r>
          </w:p>
        </w:tc>
      </w:tr>
    </w:tbl>
    <w:p w14:paraId="7B7046F4" w14:textId="77777777" w:rsidR="00D4598B" w:rsidRPr="001914A5" w:rsidRDefault="00D4598B" w:rsidP="00D4598B">
      <w:pPr>
        <w:rPr>
          <w:rFonts w:ascii="Montserrat" w:hAnsi="Montserrat"/>
        </w:rPr>
      </w:pPr>
    </w:p>
    <w:p w14:paraId="1D5F07D6" w14:textId="77777777" w:rsidR="00D4598B" w:rsidRPr="001914A5" w:rsidRDefault="00D4598B" w:rsidP="00D4598B">
      <w:pPr>
        <w:jc w:val="both"/>
        <w:rPr>
          <w:rFonts w:ascii="Montserrat" w:hAnsi="Montserrat" w:cs="Arial"/>
          <w:b/>
          <w:i/>
          <w:sz w:val="19"/>
          <w:szCs w:val="19"/>
        </w:rPr>
      </w:pPr>
      <w:r w:rsidRPr="001914A5">
        <w:rPr>
          <w:rFonts w:ascii="Montserrat" w:hAnsi="Montserrat" w:cs="Arial"/>
          <w:b/>
          <w:sz w:val="19"/>
          <w:szCs w:val="19"/>
        </w:rPr>
        <w:t>Se anotará, en papel membretado del licitante, la manifestación conforme al siguiente formato.</w:t>
      </w:r>
    </w:p>
    <w:p w14:paraId="61BC66B2" w14:textId="77777777" w:rsidR="00D4598B" w:rsidRPr="001914A5" w:rsidRDefault="00D4598B" w:rsidP="00D4598B">
      <w:pPr>
        <w:jc w:val="both"/>
        <w:rPr>
          <w:rFonts w:ascii="Montserrat" w:hAnsi="Montserrat" w:cs="Arial"/>
          <w:i/>
          <w:sz w:val="19"/>
          <w:szCs w:val="19"/>
        </w:rPr>
      </w:pPr>
    </w:p>
    <w:p w14:paraId="13BC9F39" w14:textId="77777777" w:rsidR="00D4598B" w:rsidRPr="001914A5" w:rsidRDefault="00D4598B" w:rsidP="00D4598B">
      <w:pPr>
        <w:jc w:val="both"/>
        <w:rPr>
          <w:rFonts w:ascii="Montserrat" w:hAnsi="Montserrat" w:cs="Arial"/>
          <w:b/>
          <w:i/>
          <w:sz w:val="19"/>
          <w:szCs w:val="19"/>
        </w:rPr>
      </w:pPr>
      <w:r w:rsidRPr="001914A5">
        <w:rPr>
          <w:rFonts w:ascii="Montserrat" w:hAnsi="Montserrat" w:cs="Arial"/>
          <w:b/>
          <w:sz w:val="19"/>
          <w:szCs w:val="19"/>
        </w:rPr>
        <w:t>Lugar y fecha:</w:t>
      </w:r>
    </w:p>
    <w:p w14:paraId="4634F80B" w14:textId="77777777" w:rsidR="00D4598B" w:rsidRPr="001914A5" w:rsidRDefault="00D4598B" w:rsidP="00D4598B">
      <w:pPr>
        <w:jc w:val="both"/>
        <w:rPr>
          <w:rFonts w:ascii="Montserrat" w:hAnsi="Montserrat" w:cs="Arial"/>
          <w:b/>
          <w:i/>
          <w:sz w:val="19"/>
          <w:szCs w:val="19"/>
        </w:rPr>
      </w:pPr>
      <w:r w:rsidRPr="001914A5">
        <w:rPr>
          <w:rFonts w:ascii="Montserrat" w:hAnsi="Montserrat" w:cs="Arial"/>
          <w:b/>
          <w:sz w:val="19"/>
          <w:szCs w:val="19"/>
          <w:highlight w:val="yellow"/>
        </w:rPr>
        <w:t>(</w:t>
      </w:r>
      <w:r w:rsidRPr="001914A5">
        <w:rPr>
          <w:rFonts w:ascii="Montserrat" w:hAnsi="Montserrat" w:cs="Arial"/>
          <w:b/>
          <w:sz w:val="19"/>
          <w:szCs w:val="19"/>
          <w:highlight w:val="yellow"/>
          <w:u w:val="single"/>
        </w:rPr>
        <w:t>Nombre y cargo de quién suscribe la convocatoria a la licitación</w:t>
      </w:r>
      <w:r w:rsidRPr="001914A5">
        <w:rPr>
          <w:rFonts w:ascii="Montserrat" w:hAnsi="Montserrat" w:cs="Arial"/>
          <w:b/>
          <w:sz w:val="19"/>
          <w:szCs w:val="19"/>
          <w:highlight w:val="yellow"/>
        </w:rPr>
        <w:t>)</w:t>
      </w:r>
    </w:p>
    <w:p w14:paraId="791C8985" w14:textId="77777777" w:rsidR="00D4598B" w:rsidRPr="001914A5" w:rsidRDefault="00D4598B" w:rsidP="00D4598B">
      <w:pPr>
        <w:jc w:val="both"/>
        <w:rPr>
          <w:rFonts w:ascii="Montserrat" w:hAnsi="Montserrat" w:cs="Arial"/>
          <w:i/>
          <w:spacing w:val="140"/>
          <w:sz w:val="19"/>
          <w:szCs w:val="19"/>
        </w:rPr>
      </w:pPr>
      <w:r w:rsidRPr="001914A5">
        <w:rPr>
          <w:rFonts w:ascii="Montserrat" w:hAnsi="Montserrat" w:cs="Arial"/>
          <w:b/>
          <w:spacing w:val="140"/>
          <w:sz w:val="19"/>
          <w:szCs w:val="19"/>
        </w:rPr>
        <w:t>Presente</w:t>
      </w:r>
    </w:p>
    <w:p w14:paraId="56D4B71D" w14:textId="77777777" w:rsidR="00D4598B" w:rsidRPr="001914A5" w:rsidRDefault="00D4598B" w:rsidP="00D4598B">
      <w:pPr>
        <w:tabs>
          <w:tab w:val="left" w:pos="-720"/>
          <w:tab w:val="left" w:pos="1152"/>
        </w:tabs>
        <w:jc w:val="both"/>
        <w:rPr>
          <w:rFonts w:ascii="Montserrat" w:hAnsi="Montserrat" w:cs="Arial"/>
          <w:i/>
          <w:iCs/>
          <w:sz w:val="19"/>
          <w:szCs w:val="19"/>
        </w:rPr>
      </w:pPr>
    </w:p>
    <w:p w14:paraId="3981C0DB" w14:textId="77777777" w:rsidR="00D4598B" w:rsidRPr="001914A5" w:rsidRDefault="00D4598B" w:rsidP="00D4598B">
      <w:pPr>
        <w:tabs>
          <w:tab w:val="left" w:pos="-720"/>
          <w:tab w:val="left" w:pos="1152"/>
        </w:tabs>
        <w:jc w:val="both"/>
        <w:rPr>
          <w:rFonts w:ascii="Montserrat" w:hAnsi="Montserrat"/>
          <w:i/>
          <w:sz w:val="19"/>
          <w:szCs w:val="19"/>
        </w:rPr>
      </w:pPr>
      <w:r w:rsidRPr="001914A5">
        <w:rPr>
          <w:rFonts w:ascii="Montserrat" w:hAnsi="Montserrat" w:cs="Arial"/>
          <w:b/>
          <w:sz w:val="19"/>
          <w:szCs w:val="19"/>
          <w:highlight w:val="green"/>
        </w:rPr>
        <w:t>(</w:t>
      </w:r>
      <w:r w:rsidRPr="001914A5">
        <w:rPr>
          <w:rFonts w:ascii="Montserrat" w:hAnsi="Montserrat" w:cs="Arial"/>
          <w:b/>
          <w:sz w:val="19"/>
          <w:szCs w:val="19"/>
          <w:highlight w:val="green"/>
          <w:u w:val="single"/>
        </w:rPr>
        <w:t>Dejar la siguiente redacción en caso de que el licitante sea una persona física, eliminando la siguiente</w:t>
      </w:r>
      <w:r w:rsidRPr="001914A5">
        <w:rPr>
          <w:rFonts w:ascii="Montserrat" w:hAnsi="Montserrat" w:cs="Arial"/>
          <w:b/>
          <w:sz w:val="19"/>
          <w:szCs w:val="19"/>
          <w:highlight w:val="green"/>
        </w:rPr>
        <w:t>)</w:t>
      </w:r>
    </w:p>
    <w:p w14:paraId="41D06BEC" w14:textId="77777777" w:rsidR="00D4598B" w:rsidRPr="001914A5" w:rsidRDefault="00D4598B" w:rsidP="00D4598B">
      <w:pPr>
        <w:tabs>
          <w:tab w:val="left" w:pos="-720"/>
          <w:tab w:val="left" w:pos="1152"/>
        </w:tabs>
        <w:jc w:val="both"/>
        <w:rPr>
          <w:rFonts w:ascii="Montserrat" w:hAnsi="Montserrat"/>
          <w:i/>
          <w:sz w:val="19"/>
          <w:szCs w:val="19"/>
        </w:rPr>
      </w:pPr>
    </w:p>
    <w:p w14:paraId="73C918D2" w14:textId="77777777" w:rsidR="00D4598B" w:rsidRPr="001914A5" w:rsidRDefault="00D4598B" w:rsidP="00D4598B">
      <w:pPr>
        <w:pStyle w:val="Textoindependiente"/>
        <w:rPr>
          <w:rFonts w:ascii="Montserrat" w:hAnsi="Montserrat"/>
          <w:i/>
          <w:sz w:val="19"/>
          <w:szCs w:val="19"/>
        </w:rPr>
      </w:pPr>
      <w:r w:rsidRPr="001914A5">
        <w:rPr>
          <w:rFonts w:ascii="Montserrat" w:hAnsi="Montserrat"/>
          <w:sz w:val="19"/>
          <w:szCs w:val="19"/>
          <w:highlight w:val="cyan"/>
        </w:rPr>
        <w:t>__________</w:t>
      </w:r>
      <w:r w:rsidRPr="001914A5">
        <w:rPr>
          <w:rFonts w:ascii="Montserrat" w:hAnsi="Montserrat"/>
          <w:sz w:val="19"/>
          <w:szCs w:val="19"/>
        </w:rPr>
        <w:t xml:space="preserve"> </w:t>
      </w:r>
      <w:r w:rsidRPr="001914A5">
        <w:rPr>
          <w:rFonts w:ascii="Montserrat" w:hAnsi="Montserrat" w:cs="Arial"/>
          <w:b/>
          <w:sz w:val="19"/>
          <w:szCs w:val="19"/>
          <w:highlight w:val="yellow"/>
        </w:rPr>
        <w:t>(</w:t>
      </w:r>
      <w:r w:rsidRPr="001914A5">
        <w:rPr>
          <w:rFonts w:ascii="Montserrat" w:hAnsi="Montserrat" w:cs="Arial"/>
          <w:b/>
          <w:sz w:val="19"/>
          <w:szCs w:val="19"/>
          <w:highlight w:val="yellow"/>
          <w:u w:val="single"/>
        </w:rPr>
        <w:t>nombre de la persona física</w:t>
      </w:r>
      <w:r w:rsidRPr="001914A5">
        <w:rPr>
          <w:rFonts w:ascii="Montserrat" w:hAnsi="Montserrat" w:cs="Arial"/>
          <w:b/>
          <w:sz w:val="19"/>
          <w:szCs w:val="19"/>
          <w:highlight w:val="yellow"/>
        </w:rPr>
        <w:t>)</w:t>
      </w:r>
      <w:r w:rsidRPr="001914A5">
        <w:rPr>
          <w:rFonts w:ascii="Montserrat" w:hAnsi="Montserrat"/>
          <w:sz w:val="19"/>
          <w:szCs w:val="19"/>
        </w:rPr>
        <w:t>, por mi propio derecho, en relación con</w:t>
      </w:r>
      <w:r w:rsidRPr="001914A5">
        <w:rPr>
          <w:rFonts w:ascii="Montserrat" w:hAnsi="Montserrat" w:cs="Arial"/>
          <w:sz w:val="19"/>
          <w:szCs w:val="19"/>
        </w:rPr>
        <w:t xml:space="preserve"> la convocatoria a la licitación pública de carácter </w:t>
      </w:r>
      <w:r w:rsidRPr="001914A5">
        <w:rPr>
          <w:rFonts w:ascii="Montserrat" w:hAnsi="Montserrat"/>
          <w:sz w:val="19"/>
          <w:szCs w:val="19"/>
          <w:highlight w:val="cyan"/>
        </w:rPr>
        <w:t>__________</w:t>
      </w:r>
      <w:r w:rsidRPr="001914A5">
        <w:rPr>
          <w:rFonts w:ascii="Montserrat" w:hAnsi="Montserrat" w:cs="Arial"/>
          <w:sz w:val="19"/>
          <w:szCs w:val="19"/>
        </w:rPr>
        <w:t xml:space="preserve"> </w:t>
      </w:r>
      <w:r w:rsidRPr="001914A5">
        <w:rPr>
          <w:rFonts w:ascii="Montserrat" w:hAnsi="Montserrat" w:cs="Arial"/>
          <w:b/>
          <w:sz w:val="19"/>
          <w:szCs w:val="19"/>
          <w:highlight w:val="yellow"/>
        </w:rPr>
        <w:t>(</w:t>
      </w:r>
      <w:r w:rsidRPr="001914A5">
        <w:rPr>
          <w:rFonts w:ascii="Montserrat" w:hAnsi="Montserrat" w:cs="Arial"/>
          <w:b/>
          <w:sz w:val="19"/>
          <w:szCs w:val="19"/>
          <w:highlight w:val="yellow"/>
          <w:u w:val="single"/>
        </w:rPr>
        <w:t>nacional, internacional bajo la cobertura de tratados de libre comercio o internacional abierta, según corresponda</w:t>
      </w:r>
      <w:r w:rsidRPr="001914A5">
        <w:rPr>
          <w:rFonts w:ascii="Montserrat" w:hAnsi="Montserrat" w:cs="Arial"/>
          <w:b/>
          <w:sz w:val="19"/>
          <w:szCs w:val="19"/>
          <w:highlight w:val="yellow"/>
        </w:rPr>
        <w:t>)</w:t>
      </w:r>
      <w:r w:rsidRPr="001914A5">
        <w:rPr>
          <w:rFonts w:ascii="Montserrat" w:hAnsi="Montserrat" w:cs="Arial"/>
          <w:sz w:val="19"/>
          <w:szCs w:val="19"/>
        </w:rPr>
        <w:t xml:space="preserve"> número </w:t>
      </w:r>
      <w:r w:rsidRPr="001914A5">
        <w:rPr>
          <w:rFonts w:ascii="Montserrat" w:hAnsi="Montserrat"/>
          <w:sz w:val="19"/>
          <w:szCs w:val="19"/>
          <w:highlight w:val="cyan"/>
        </w:rPr>
        <w:t>__________</w:t>
      </w:r>
      <w:r w:rsidRPr="001914A5">
        <w:rPr>
          <w:rFonts w:ascii="Montserrat" w:hAnsi="Montserrat"/>
          <w:sz w:val="19"/>
          <w:szCs w:val="19"/>
        </w:rPr>
        <w:t xml:space="preserve">, </w:t>
      </w:r>
      <w:r w:rsidRPr="001914A5">
        <w:rPr>
          <w:rFonts w:ascii="Montserrat" w:hAnsi="Montserrat" w:cs="Arial"/>
          <w:sz w:val="19"/>
          <w:szCs w:val="19"/>
        </w:rPr>
        <w:t xml:space="preserve">relativa a los trabajos consistentes en </w:t>
      </w:r>
      <w:r w:rsidRPr="001914A5">
        <w:rPr>
          <w:rFonts w:ascii="Montserrat" w:hAnsi="Montserrat"/>
          <w:sz w:val="19"/>
          <w:szCs w:val="19"/>
          <w:highlight w:val="cyan"/>
        </w:rPr>
        <w:t>__________</w:t>
      </w:r>
      <w:r w:rsidRPr="001914A5">
        <w:rPr>
          <w:rFonts w:ascii="Montserrat" w:hAnsi="Montserrat"/>
          <w:sz w:val="19"/>
          <w:szCs w:val="19"/>
        </w:rPr>
        <w:t>, respetuosamente comparezco ante usted para manifestar lo siguiente:</w:t>
      </w:r>
    </w:p>
    <w:p w14:paraId="04CA1333" w14:textId="77777777" w:rsidR="00D4598B" w:rsidRPr="001914A5" w:rsidRDefault="00D4598B" w:rsidP="00D4598B">
      <w:pPr>
        <w:pStyle w:val="Textoindependiente"/>
        <w:rPr>
          <w:rFonts w:ascii="Montserrat" w:hAnsi="Montserrat"/>
          <w:i/>
          <w:sz w:val="19"/>
          <w:szCs w:val="19"/>
        </w:rPr>
      </w:pPr>
    </w:p>
    <w:p w14:paraId="574F3603" w14:textId="77777777" w:rsidR="00D4598B" w:rsidRPr="001914A5" w:rsidRDefault="00D4598B" w:rsidP="00D4598B">
      <w:pPr>
        <w:tabs>
          <w:tab w:val="left" w:pos="-720"/>
          <w:tab w:val="left" w:pos="0"/>
        </w:tabs>
        <w:ind w:hanging="28"/>
        <w:jc w:val="both"/>
        <w:rPr>
          <w:rFonts w:ascii="Montserrat" w:hAnsi="Montserrat"/>
          <w:i/>
          <w:sz w:val="19"/>
          <w:szCs w:val="19"/>
        </w:rPr>
      </w:pPr>
      <w:r w:rsidRPr="001914A5">
        <w:rPr>
          <w:rFonts w:ascii="Montserrat" w:hAnsi="Montserrat" w:cs="Arial"/>
          <w:b/>
          <w:sz w:val="19"/>
          <w:szCs w:val="19"/>
          <w:highlight w:val="green"/>
          <w:u w:val="single"/>
        </w:rPr>
        <w:t>Dejar la siguiente redacción en caso de que el licitante sea una persona moral, eliminando la anterior</w:t>
      </w:r>
      <w:r w:rsidRPr="001914A5">
        <w:rPr>
          <w:rFonts w:ascii="Montserrat" w:hAnsi="Montserrat" w:cs="Arial"/>
          <w:b/>
          <w:sz w:val="19"/>
          <w:szCs w:val="19"/>
          <w:highlight w:val="green"/>
        </w:rPr>
        <w:t>)</w:t>
      </w:r>
    </w:p>
    <w:p w14:paraId="14D7EA8F" w14:textId="77777777" w:rsidR="00D4598B" w:rsidRPr="001914A5" w:rsidRDefault="00D4598B" w:rsidP="00D4598B">
      <w:pPr>
        <w:tabs>
          <w:tab w:val="left" w:pos="-720"/>
          <w:tab w:val="left" w:pos="0"/>
        </w:tabs>
        <w:ind w:hanging="28"/>
        <w:jc w:val="both"/>
        <w:rPr>
          <w:rFonts w:ascii="Montserrat" w:hAnsi="Montserrat"/>
          <w:i/>
          <w:sz w:val="19"/>
          <w:szCs w:val="19"/>
        </w:rPr>
      </w:pPr>
    </w:p>
    <w:p w14:paraId="3A4E1EC8" w14:textId="77777777" w:rsidR="00D4598B" w:rsidRPr="001914A5" w:rsidRDefault="00D4598B" w:rsidP="00D4598B">
      <w:pPr>
        <w:pStyle w:val="Textoindependiente"/>
        <w:jc w:val="both"/>
        <w:rPr>
          <w:rFonts w:ascii="Montserrat" w:hAnsi="Montserrat"/>
          <w:i/>
          <w:sz w:val="19"/>
          <w:szCs w:val="19"/>
        </w:rPr>
      </w:pPr>
      <w:r w:rsidRPr="001914A5">
        <w:rPr>
          <w:rFonts w:ascii="Montserrat" w:hAnsi="Montserrat"/>
          <w:sz w:val="19"/>
          <w:szCs w:val="19"/>
          <w:highlight w:val="cyan"/>
        </w:rPr>
        <w:t>__________</w:t>
      </w:r>
      <w:r w:rsidRPr="001914A5">
        <w:rPr>
          <w:rFonts w:ascii="Montserrat" w:hAnsi="Montserrat"/>
          <w:sz w:val="19"/>
          <w:szCs w:val="19"/>
        </w:rPr>
        <w:t xml:space="preserve"> </w:t>
      </w:r>
      <w:r w:rsidRPr="001914A5">
        <w:rPr>
          <w:rFonts w:ascii="Montserrat" w:hAnsi="Montserrat" w:cs="Arial"/>
          <w:b/>
          <w:sz w:val="19"/>
          <w:szCs w:val="19"/>
          <w:highlight w:val="yellow"/>
        </w:rPr>
        <w:t>(</w:t>
      </w:r>
      <w:r w:rsidRPr="001914A5">
        <w:rPr>
          <w:rFonts w:ascii="Montserrat" w:hAnsi="Montserrat" w:cs="Arial"/>
          <w:b/>
          <w:sz w:val="19"/>
          <w:szCs w:val="19"/>
          <w:highlight w:val="yellow"/>
          <w:u w:val="single"/>
        </w:rPr>
        <w:t>nombre del representante legal</w:t>
      </w:r>
      <w:r w:rsidRPr="001914A5">
        <w:rPr>
          <w:rFonts w:ascii="Montserrat" w:hAnsi="Montserrat" w:cs="Arial"/>
          <w:b/>
          <w:sz w:val="19"/>
          <w:szCs w:val="19"/>
          <w:highlight w:val="yellow"/>
        </w:rPr>
        <w:t>)</w:t>
      </w:r>
      <w:r w:rsidRPr="001914A5">
        <w:rPr>
          <w:rFonts w:ascii="Montserrat" w:hAnsi="Montserrat"/>
          <w:sz w:val="19"/>
          <w:szCs w:val="19"/>
        </w:rPr>
        <w:t xml:space="preserve">, en mi carácter de </w:t>
      </w:r>
      <w:r w:rsidRPr="001914A5">
        <w:rPr>
          <w:rFonts w:ascii="Montserrat" w:hAnsi="Montserrat"/>
          <w:sz w:val="19"/>
          <w:szCs w:val="19"/>
          <w:highlight w:val="cyan"/>
        </w:rPr>
        <w:t>__________</w:t>
      </w:r>
      <w:r w:rsidRPr="001914A5">
        <w:rPr>
          <w:rFonts w:ascii="Montserrat" w:hAnsi="Montserrat"/>
          <w:sz w:val="19"/>
          <w:szCs w:val="19"/>
        </w:rPr>
        <w:t xml:space="preserve"> </w:t>
      </w:r>
      <w:proofErr w:type="spellStart"/>
      <w:r w:rsidRPr="001914A5">
        <w:rPr>
          <w:rFonts w:ascii="Montserrat" w:hAnsi="Montserrat"/>
          <w:sz w:val="19"/>
          <w:szCs w:val="19"/>
        </w:rPr>
        <w:t>de</w:t>
      </w:r>
      <w:proofErr w:type="spellEnd"/>
      <w:r w:rsidRPr="001914A5">
        <w:rPr>
          <w:rFonts w:ascii="Montserrat" w:hAnsi="Montserrat"/>
          <w:sz w:val="19"/>
          <w:szCs w:val="19"/>
        </w:rPr>
        <w:t xml:space="preserve"> la empresa </w:t>
      </w:r>
      <w:r w:rsidRPr="001914A5">
        <w:rPr>
          <w:rFonts w:ascii="Montserrat" w:hAnsi="Montserrat"/>
          <w:sz w:val="19"/>
          <w:szCs w:val="19"/>
          <w:highlight w:val="cyan"/>
        </w:rPr>
        <w:t>__________</w:t>
      </w:r>
      <w:r w:rsidRPr="001914A5">
        <w:rPr>
          <w:rFonts w:ascii="Montserrat" w:hAnsi="Montserrat"/>
          <w:sz w:val="19"/>
          <w:szCs w:val="19"/>
        </w:rPr>
        <w:t xml:space="preserve"> </w:t>
      </w:r>
      <w:r w:rsidRPr="001914A5">
        <w:rPr>
          <w:rFonts w:ascii="Montserrat" w:hAnsi="Montserrat" w:cs="Arial"/>
          <w:b/>
          <w:sz w:val="19"/>
          <w:szCs w:val="19"/>
          <w:highlight w:val="yellow"/>
        </w:rPr>
        <w:t>(</w:t>
      </w:r>
      <w:r w:rsidRPr="001914A5">
        <w:rPr>
          <w:rFonts w:ascii="Montserrat" w:hAnsi="Montserrat" w:cs="Arial"/>
          <w:b/>
          <w:sz w:val="19"/>
          <w:szCs w:val="19"/>
          <w:highlight w:val="yellow"/>
          <w:u w:val="single"/>
        </w:rPr>
        <w:t>denominación o razón social de la persona moral</w:t>
      </w:r>
      <w:r w:rsidRPr="001914A5">
        <w:rPr>
          <w:rFonts w:ascii="Montserrat" w:hAnsi="Montserrat" w:cs="Arial"/>
          <w:b/>
          <w:sz w:val="19"/>
          <w:szCs w:val="19"/>
          <w:highlight w:val="yellow"/>
        </w:rPr>
        <w:t>)</w:t>
      </w:r>
      <w:r w:rsidRPr="001914A5">
        <w:rPr>
          <w:rFonts w:ascii="Montserrat" w:hAnsi="Montserrat"/>
          <w:sz w:val="19"/>
          <w:szCs w:val="19"/>
        </w:rPr>
        <w:t xml:space="preserve">, lo que se acredita en los términos del testimonio de la escritura pública </w:t>
      </w:r>
      <w:r w:rsidRPr="001914A5">
        <w:rPr>
          <w:rFonts w:ascii="Montserrat" w:hAnsi="Montserrat"/>
          <w:b/>
          <w:sz w:val="19"/>
          <w:szCs w:val="19"/>
          <w:highlight w:val="yellow"/>
        </w:rPr>
        <w:t>(</w:t>
      </w:r>
      <w:r w:rsidRPr="001914A5">
        <w:rPr>
          <w:rFonts w:ascii="Montserrat" w:hAnsi="Montserrat"/>
          <w:b/>
          <w:sz w:val="19"/>
          <w:szCs w:val="19"/>
          <w:highlight w:val="yellow"/>
          <w:u w:val="single"/>
        </w:rPr>
        <w:t>o póliza, según sea el caso</w:t>
      </w:r>
      <w:r w:rsidRPr="001914A5">
        <w:rPr>
          <w:rFonts w:ascii="Montserrat" w:hAnsi="Montserrat"/>
          <w:b/>
          <w:sz w:val="19"/>
          <w:szCs w:val="19"/>
          <w:highlight w:val="yellow"/>
        </w:rPr>
        <w:t>)</w:t>
      </w:r>
      <w:r w:rsidRPr="001914A5">
        <w:rPr>
          <w:rFonts w:ascii="Montserrat" w:hAnsi="Montserrat"/>
          <w:sz w:val="19"/>
          <w:szCs w:val="19"/>
        </w:rPr>
        <w:t xml:space="preserve"> número </w:t>
      </w:r>
      <w:r w:rsidRPr="001914A5">
        <w:rPr>
          <w:rFonts w:ascii="Montserrat" w:hAnsi="Montserrat"/>
          <w:sz w:val="19"/>
          <w:szCs w:val="19"/>
          <w:highlight w:val="cyan"/>
        </w:rPr>
        <w:t>__________</w:t>
      </w:r>
      <w:r w:rsidRPr="001914A5">
        <w:rPr>
          <w:rFonts w:ascii="Montserrat" w:hAnsi="Montserrat"/>
          <w:sz w:val="19"/>
          <w:szCs w:val="19"/>
        </w:rPr>
        <w:t xml:space="preserve">, de fecha </w:t>
      </w:r>
      <w:r w:rsidRPr="001914A5">
        <w:rPr>
          <w:rFonts w:ascii="Montserrat" w:hAnsi="Montserrat"/>
          <w:sz w:val="19"/>
          <w:szCs w:val="19"/>
          <w:highlight w:val="cyan"/>
        </w:rPr>
        <w:t>__________</w:t>
      </w:r>
      <w:r w:rsidRPr="001914A5">
        <w:rPr>
          <w:rFonts w:ascii="Montserrat" w:hAnsi="Montserrat"/>
          <w:sz w:val="19"/>
          <w:szCs w:val="19"/>
        </w:rPr>
        <w:t xml:space="preserve">, otorgada ante la fe del Licenciado </w:t>
      </w:r>
      <w:r w:rsidRPr="001914A5">
        <w:rPr>
          <w:rFonts w:ascii="Montserrat" w:hAnsi="Montserrat"/>
          <w:sz w:val="19"/>
          <w:szCs w:val="19"/>
          <w:highlight w:val="cyan"/>
        </w:rPr>
        <w:t>__________</w:t>
      </w:r>
      <w:r w:rsidRPr="001914A5">
        <w:rPr>
          <w:rFonts w:ascii="Montserrat" w:hAnsi="Montserrat"/>
          <w:sz w:val="19"/>
          <w:szCs w:val="19"/>
        </w:rPr>
        <w:t xml:space="preserve">, </w:t>
      </w:r>
      <w:r w:rsidRPr="001914A5">
        <w:rPr>
          <w:rFonts w:ascii="Montserrat" w:hAnsi="Montserrat" w:cs="Arial"/>
          <w:sz w:val="19"/>
          <w:szCs w:val="19"/>
        </w:rPr>
        <w:t>Notario</w:t>
      </w:r>
      <w:r w:rsidRPr="001914A5">
        <w:rPr>
          <w:rFonts w:ascii="Montserrat" w:hAnsi="Montserrat"/>
          <w:sz w:val="19"/>
          <w:szCs w:val="19"/>
        </w:rPr>
        <w:t xml:space="preserve"> Público </w:t>
      </w:r>
      <w:r w:rsidRPr="001914A5">
        <w:rPr>
          <w:rFonts w:ascii="Montserrat" w:hAnsi="Montserrat"/>
          <w:b/>
          <w:sz w:val="19"/>
          <w:szCs w:val="19"/>
          <w:highlight w:val="yellow"/>
        </w:rPr>
        <w:t>(</w:t>
      </w:r>
      <w:r w:rsidRPr="001914A5">
        <w:rPr>
          <w:rFonts w:ascii="Montserrat" w:hAnsi="Montserrat"/>
          <w:b/>
          <w:sz w:val="19"/>
          <w:szCs w:val="19"/>
          <w:highlight w:val="yellow"/>
          <w:u w:val="single"/>
        </w:rPr>
        <w:t>Corredor o fedatario públicos, según se trate</w:t>
      </w:r>
      <w:r w:rsidRPr="001914A5">
        <w:rPr>
          <w:rFonts w:ascii="Montserrat" w:hAnsi="Montserrat"/>
          <w:b/>
          <w:sz w:val="19"/>
          <w:szCs w:val="19"/>
          <w:highlight w:val="yellow"/>
        </w:rPr>
        <w:t>)</w:t>
      </w:r>
      <w:r w:rsidRPr="001914A5">
        <w:rPr>
          <w:rFonts w:ascii="Montserrat" w:hAnsi="Montserrat"/>
          <w:sz w:val="19"/>
          <w:szCs w:val="19"/>
        </w:rPr>
        <w:t xml:space="preserve"> número </w:t>
      </w:r>
      <w:r w:rsidRPr="001914A5">
        <w:rPr>
          <w:rFonts w:ascii="Montserrat" w:hAnsi="Montserrat"/>
          <w:sz w:val="19"/>
          <w:szCs w:val="19"/>
          <w:highlight w:val="cyan"/>
        </w:rPr>
        <w:t>__________</w:t>
      </w:r>
      <w:r w:rsidRPr="001914A5">
        <w:rPr>
          <w:rFonts w:ascii="Montserrat" w:hAnsi="Montserrat"/>
          <w:sz w:val="19"/>
          <w:szCs w:val="19"/>
        </w:rPr>
        <w:t xml:space="preserve">, de la Ciudad de </w:t>
      </w:r>
      <w:r w:rsidRPr="001914A5">
        <w:rPr>
          <w:rFonts w:ascii="Montserrat" w:hAnsi="Montserrat"/>
          <w:sz w:val="19"/>
          <w:szCs w:val="19"/>
          <w:highlight w:val="cyan"/>
        </w:rPr>
        <w:t>__________</w:t>
      </w:r>
      <w:r w:rsidRPr="001914A5">
        <w:rPr>
          <w:rFonts w:ascii="Montserrat" w:hAnsi="Montserrat"/>
          <w:sz w:val="19"/>
          <w:szCs w:val="19"/>
        </w:rPr>
        <w:t xml:space="preserve">, inscrita en el Registro Público de </w:t>
      </w:r>
      <w:r w:rsidRPr="001914A5">
        <w:rPr>
          <w:rFonts w:ascii="Montserrat" w:hAnsi="Montserrat"/>
          <w:sz w:val="19"/>
          <w:szCs w:val="19"/>
          <w:highlight w:val="cyan"/>
        </w:rPr>
        <w:t>__________</w:t>
      </w:r>
      <w:r w:rsidRPr="001914A5">
        <w:rPr>
          <w:rFonts w:ascii="Montserrat" w:hAnsi="Montserrat"/>
          <w:sz w:val="19"/>
          <w:szCs w:val="19"/>
        </w:rPr>
        <w:t xml:space="preserve">, de la Ciudad de </w:t>
      </w:r>
      <w:r w:rsidRPr="001914A5">
        <w:rPr>
          <w:rFonts w:ascii="Montserrat" w:hAnsi="Montserrat"/>
          <w:sz w:val="19"/>
          <w:szCs w:val="19"/>
          <w:highlight w:val="cyan"/>
        </w:rPr>
        <w:t>__________</w:t>
      </w:r>
      <w:r w:rsidRPr="001914A5">
        <w:rPr>
          <w:rFonts w:ascii="Montserrat" w:hAnsi="Montserrat"/>
          <w:sz w:val="19"/>
          <w:szCs w:val="19"/>
        </w:rPr>
        <w:t xml:space="preserve">, en el folio número </w:t>
      </w:r>
      <w:r w:rsidRPr="001914A5">
        <w:rPr>
          <w:rFonts w:ascii="Montserrat" w:hAnsi="Montserrat"/>
          <w:sz w:val="19"/>
          <w:szCs w:val="19"/>
          <w:highlight w:val="cyan"/>
        </w:rPr>
        <w:t>__________</w:t>
      </w:r>
      <w:r w:rsidRPr="001914A5">
        <w:rPr>
          <w:rFonts w:ascii="Montserrat" w:hAnsi="Montserrat"/>
          <w:sz w:val="19"/>
          <w:szCs w:val="19"/>
        </w:rPr>
        <w:t xml:space="preserve">, con fecha </w:t>
      </w:r>
      <w:r w:rsidRPr="001914A5">
        <w:rPr>
          <w:rFonts w:ascii="Montserrat" w:hAnsi="Montserrat"/>
          <w:sz w:val="19"/>
          <w:szCs w:val="19"/>
          <w:highlight w:val="cyan"/>
        </w:rPr>
        <w:t>__</w:t>
      </w:r>
      <w:r w:rsidRPr="001914A5">
        <w:rPr>
          <w:rFonts w:ascii="Montserrat" w:hAnsi="Montserrat"/>
          <w:sz w:val="19"/>
          <w:szCs w:val="19"/>
        </w:rPr>
        <w:t xml:space="preserve"> de </w:t>
      </w:r>
      <w:r w:rsidRPr="001914A5">
        <w:rPr>
          <w:rFonts w:ascii="Montserrat" w:hAnsi="Montserrat"/>
          <w:sz w:val="19"/>
          <w:szCs w:val="19"/>
          <w:highlight w:val="cyan"/>
        </w:rPr>
        <w:t>__________</w:t>
      </w:r>
      <w:r w:rsidRPr="001914A5">
        <w:rPr>
          <w:rFonts w:ascii="Montserrat" w:hAnsi="Montserrat"/>
          <w:sz w:val="19"/>
          <w:szCs w:val="19"/>
        </w:rPr>
        <w:t xml:space="preserve"> </w:t>
      </w:r>
      <w:proofErr w:type="spellStart"/>
      <w:r w:rsidRPr="001914A5">
        <w:rPr>
          <w:rFonts w:ascii="Montserrat" w:hAnsi="Montserrat"/>
          <w:sz w:val="19"/>
          <w:szCs w:val="19"/>
        </w:rPr>
        <w:t>de</w:t>
      </w:r>
      <w:proofErr w:type="spellEnd"/>
      <w:r w:rsidRPr="001914A5">
        <w:rPr>
          <w:rFonts w:ascii="Montserrat" w:hAnsi="Montserrat"/>
          <w:sz w:val="19"/>
          <w:szCs w:val="19"/>
        </w:rPr>
        <w:t xml:space="preserve"> 201</w:t>
      </w:r>
      <w:r w:rsidRPr="001914A5">
        <w:rPr>
          <w:rFonts w:ascii="Montserrat" w:hAnsi="Montserrat"/>
          <w:sz w:val="19"/>
          <w:szCs w:val="19"/>
          <w:highlight w:val="cyan"/>
        </w:rPr>
        <w:t>__</w:t>
      </w:r>
      <w:r w:rsidRPr="001914A5">
        <w:rPr>
          <w:rFonts w:ascii="Montserrat" w:hAnsi="Montserrat"/>
          <w:sz w:val="19"/>
          <w:szCs w:val="19"/>
        </w:rPr>
        <w:t>, mandato que a la fecha no me ha sido limitado ni revocado en forma alguna, en relación con</w:t>
      </w:r>
      <w:r w:rsidRPr="001914A5">
        <w:rPr>
          <w:rFonts w:ascii="Montserrat" w:hAnsi="Montserrat" w:cs="Arial"/>
          <w:sz w:val="19"/>
          <w:szCs w:val="19"/>
        </w:rPr>
        <w:t xml:space="preserve"> la convocatoria a la licitación pública de carácter </w:t>
      </w:r>
      <w:r w:rsidRPr="001914A5">
        <w:rPr>
          <w:rFonts w:ascii="Montserrat" w:hAnsi="Montserrat"/>
          <w:sz w:val="19"/>
          <w:szCs w:val="19"/>
          <w:highlight w:val="cyan"/>
        </w:rPr>
        <w:t>__________</w:t>
      </w:r>
      <w:r w:rsidRPr="001914A5">
        <w:rPr>
          <w:rFonts w:ascii="Montserrat" w:hAnsi="Montserrat" w:cs="Arial"/>
          <w:sz w:val="19"/>
          <w:szCs w:val="19"/>
        </w:rPr>
        <w:t xml:space="preserve"> </w:t>
      </w:r>
      <w:r w:rsidRPr="001914A5">
        <w:rPr>
          <w:rFonts w:ascii="Montserrat" w:hAnsi="Montserrat" w:cs="Arial"/>
          <w:b/>
          <w:sz w:val="19"/>
          <w:szCs w:val="19"/>
          <w:highlight w:val="yellow"/>
        </w:rPr>
        <w:t>(</w:t>
      </w:r>
      <w:r w:rsidRPr="001914A5">
        <w:rPr>
          <w:rFonts w:ascii="Montserrat" w:hAnsi="Montserrat" w:cs="Arial"/>
          <w:b/>
          <w:sz w:val="19"/>
          <w:szCs w:val="19"/>
          <w:highlight w:val="yellow"/>
          <w:u w:val="single"/>
        </w:rPr>
        <w:t>nacional, internacional bajo la cobertura de tratados de libre comercio o internacional abierta, según corresponda</w:t>
      </w:r>
      <w:r w:rsidRPr="001914A5">
        <w:rPr>
          <w:rFonts w:ascii="Montserrat" w:hAnsi="Montserrat" w:cs="Arial"/>
          <w:b/>
          <w:sz w:val="19"/>
          <w:szCs w:val="19"/>
          <w:highlight w:val="yellow"/>
        </w:rPr>
        <w:t>)</w:t>
      </w:r>
      <w:r w:rsidRPr="001914A5">
        <w:rPr>
          <w:rFonts w:ascii="Montserrat" w:hAnsi="Montserrat" w:cs="Arial"/>
          <w:sz w:val="19"/>
          <w:szCs w:val="19"/>
        </w:rPr>
        <w:t xml:space="preserve"> número </w:t>
      </w:r>
      <w:r w:rsidRPr="001914A5">
        <w:rPr>
          <w:rFonts w:ascii="Montserrat" w:hAnsi="Montserrat"/>
          <w:b/>
          <w:sz w:val="19"/>
          <w:szCs w:val="19"/>
          <w:highlight w:val="cyan"/>
        </w:rPr>
        <w:t>__________</w:t>
      </w:r>
      <w:r w:rsidRPr="001914A5">
        <w:rPr>
          <w:rFonts w:ascii="Montserrat" w:hAnsi="Montserrat"/>
          <w:sz w:val="19"/>
          <w:szCs w:val="19"/>
        </w:rPr>
        <w:t xml:space="preserve">, </w:t>
      </w:r>
      <w:r w:rsidRPr="001914A5">
        <w:rPr>
          <w:rFonts w:ascii="Montserrat" w:hAnsi="Montserrat" w:cs="Arial"/>
          <w:sz w:val="19"/>
          <w:szCs w:val="19"/>
        </w:rPr>
        <w:t xml:space="preserve">relativa a los trabajos consistentes en </w:t>
      </w:r>
      <w:r w:rsidRPr="001914A5">
        <w:rPr>
          <w:rFonts w:ascii="Montserrat" w:hAnsi="Montserrat"/>
          <w:b/>
          <w:sz w:val="19"/>
          <w:szCs w:val="19"/>
          <w:highlight w:val="cyan"/>
        </w:rPr>
        <w:t>__________</w:t>
      </w:r>
      <w:r w:rsidRPr="001914A5">
        <w:rPr>
          <w:rFonts w:ascii="Montserrat" w:hAnsi="Montserrat"/>
          <w:sz w:val="19"/>
          <w:szCs w:val="19"/>
        </w:rPr>
        <w:t xml:space="preserve">, respetuosamente y </w:t>
      </w:r>
      <w:r w:rsidRPr="001914A5">
        <w:rPr>
          <w:rFonts w:ascii="Montserrat" w:hAnsi="Montserrat"/>
          <w:b/>
          <w:sz w:val="19"/>
          <w:szCs w:val="19"/>
        </w:rPr>
        <w:t>bajo protesta de decir verdad</w:t>
      </w:r>
      <w:r w:rsidRPr="001914A5">
        <w:rPr>
          <w:rFonts w:ascii="Montserrat" w:hAnsi="Montserrat"/>
          <w:sz w:val="19"/>
          <w:szCs w:val="19"/>
        </w:rPr>
        <w:t xml:space="preserve"> manifestar que estoy registrado para participar en la presente licitación, y que cuento con el </w:t>
      </w:r>
      <w:proofErr w:type="spellStart"/>
      <w:r w:rsidRPr="001914A5">
        <w:rPr>
          <w:rFonts w:ascii="Montserrat" w:hAnsi="Montserrat"/>
          <w:sz w:val="19"/>
          <w:szCs w:val="19"/>
        </w:rPr>
        <w:t>Regristro</w:t>
      </w:r>
      <w:proofErr w:type="spellEnd"/>
      <w:r w:rsidRPr="001914A5">
        <w:rPr>
          <w:rFonts w:ascii="Montserrat" w:hAnsi="Montserrat"/>
          <w:sz w:val="19"/>
          <w:szCs w:val="19"/>
        </w:rPr>
        <w:t xml:space="preserve"> dentro del </w:t>
      </w:r>
      <w:r w:rsidRPr="001914A5">
        <w:rPr>
          <w:rFonts w:ascii="Montserrat" w:hAnsi="Montserrat" w:cs="Arial"/>
          <w:sz w:val="18"/>
        </w:rPr>
        <w:t xml:space="preserve">Registro Único de Proveedores y Contratistas del Sistema Electrónico de Información Pública Gubernamental (CompraNet). </w:t>
      </w:r>
      <w:r w:rsidRPr="001914A5">
        <w:rPr>
          <w:rFonts w:ascii="Montserrat" w:hAnsi="Montserrat"/>
          <w:sz w:val="19"/>
          <w:szCs w:val="19"/>
        </w:rPr>
        <w:t>el Sistema de Información Pública Gubernamental CompraNet, anexando lo siguiente:</w:t>
      </w:r>
    </w:p>
    <w:p w14:paraId="61FFA649" w14:textId="77777777" w:rsidR="00D4598B" w:rsidRPr="001914A5" w:rsidRDefault="00D4598B" w:rsidP="00D4598B">
      <w:pPr>
        <w:pStyle w:val="Piedepgina"/>
        <w:jc w:val="both"/>
        <w:rPr>
          <w:rFonts w:ascii="Montserrat" w:hAnsi="Montserrat"/>
          <w:i/>
          <w:sz w:val="19"/>
          <w:szCs w:val="19"/>
        </w:rPr>
      </w:pPr>
    </w:p>
    <w:p w14:paraId="279B313D" w14:textId="77777777" w:rsidR="00D4598B" w:rsidRPr="001914A5" w:rsidRDefault="00D4598B" w:rsidP="00D4598B">
      <w:pPr>
        <w:jc w:val="both"/>
        <w:rPr>
          <w:rFonts w:ascii="Montserrat" w:hAnsi="Montserrat"/>
          <w:sz w:val="19"/>
          <w:szCs w:val="19"/>
        </w:rPr>
      </w:pPr>
      <w:r w:rsidRPr="001914A5">
        <w:rPr>
          <w:rFonts w:ascii="Montserrat" w:hAnsi="Montserrat" w:cs="Arial"/>
          <w:b/>
          <w:bCs/>
          <w:sz w:val="18"/>
        </w:rPr>
        <w:t>Copia</w:t>
      </w:r>
      <w:r w:rsidRPr="001914A5">
        <w:rPr>
          <w:rFonts w:ascii="Montserrat" w:hAnsi="Montserrat" w:cs="Arial"/>
          <w:sz w:val="18"/>
        </w:rPr>
        <w:t xml:space="preserve"> actualizada del comprobante del registro del licitante en el Registro Único de Proveedores y Contratistas del Sistema Electrónico de Información Pública Gubernamental (CompraNet). La falta de este documento no será </w:t>
      </w:r>
      <w:r w:rsidRPr="001914A5">
        <w:rPr>
          <w:rFonts w:ascii="Montserrat" w:hAnsi="Montserrat" w:cs="Arial"/>
          <w:sz w:val="18"/>
        </w:rPr>
        <w:lastRenderedPageBreak/>
        <w:t xml:space="preserve">impedimento para la participación del licitante en el procedimiento de contratación, ni causa de </w:t>
      </w:r>
      <w:proofErr w:type="spellStart"/>
      <w:r w:rsidRPr="001914A5">
        <w:rPr>
          <w:rFonts w:ascii="Montserrat" w:hAnsi="Montserrat" w:cs="Arial"/>
          <w:sz w:val="18"/>
        </w:rPr>
        <w:t>desechamiento</w:t>
      </w:r>
      <w:proofErr w:type="spellEnd"/>
      <w:r w:rsidRPr="001914A5">
        <w:rPr>
          <w:rFonts w:ascii="Montserrat" w:hAnsi="Montserrat" w:cs="Arial"/>
          <w:sz w:val="18"/>
        </w:rPr>
        <w:t xml:space="preserve"> de su proposición</w:t>
      </w:r>
    </w:p>
    <w:p w14:paraId="07BCA829" w14:textId="77777777" w:rsidR="00D4598B" w:rsidRPr="001914A5" w:rsidRDefault="00D4598B" w:rsidP="00D4598B">
      <w:pPr>
        <w:tabs>
          <w:tab w:val="left" w:pos="5715"/>
        </w:tabs>
        <w:jc w:val="both"/>
        <w:rPr>
          <w:rFonts w:ascii="Montserrat" w:hAnsi="Montserrat"/>
          <w:sz w:val="19"/>
          <w:szCs w:val="19"/>
        </w:rPr>
        <w:sectPr w:rsidR="00D4598B" w:rsidRPr="001914A5" w:rsidSect="00F3229F">
          <w:headerReference w:type="default" r:id="rId42"/>
          <w:pgSz w:w="12240" w:h="15840" w:code="1"/>
          <w:pgMar w:top="851" w:right="1134" w:bottom="567" w:left="851" w:header="709" w:footer="488" w:gutter="0"/>
          <w:cols w:space="708"/>
          <w:docGrid w:linePitch="360"/>
        </w:sectPr>
      </w:pPr>
    </w:p>
    <w:p w14:paraId="6B8BECCE" w14:textId="77777777" w:rsidR="00D4598B" w:rsidRPr="001914A5" w:rsidRDefault="00D4598B" w:rsidP="00D4598B">
      <w:pPr>
        <w:pStyle w:val="Piedepgina"/>
        <w:jc w:val="both"/>
        <w:rPr>
          <w:rFonts w:ascii="Montserrat" w:hAnsi="Montserrat"/>
          <w:i/>
          <w:sz w:val="19"/>
          <w:szCs w:val="19"/>
        </w:rPr>
      </w:pPr>
      <w:r w:rsidRPr="001914A5">
        <w:rPr>
          <w:rFonts w:ascii="Montserrat" w:hAnsi="Montserrat"/>
          <w:sz w:val="19"/>
          <w:szCs w:val="19"/>
        </w:rPr>
        <w:lastRenderedPageBreak/>
        <w:t>Los particulares personas físicas que participen en el procedimiento de contratación, podrán formular un manifiesto en el que afirmen o nieguen los vínculos o relaciones de negocios, laborales, profesionales, personales o de parentesco por consanguinidad o afinidad hasta el cuarto grado que tengan la propia persona, con el o los servidores públicos a que se refiere el número 5 del anexo segundo y que son los siguientes:</w:t>
      </w:r>
    </w:p>
    <w:p w14:paraId="720898B6" w14:textId="77777777" w:rsidR="00D4598B" w:rsidRPr="001914A5" w:rsidRDefault="00D4598B" w:rsidP="00D4598B">
      <w:pPr>
        <w:pStyle w:val="Texto0"/>
        <w:spacing w:after="0" w:line="240" w:lineRule="auto"/>
        <w:ind w:firstLine="0"/>
        <w:rPr>
          <w:rFonts w:ascii="Montserrat" w:hAnsi="Montserrat"/>
          <w:b/>
          <w:sz w:val="19"/>
          <w:szCs w:val="19"/>
        </w:rPr>
      </w:pPr>
    </w:p>
    <w:p w14:paraId="4ED78450" w14:textId="77777777" w:rsidR="00D4598B" w:rsidRPr="001914A5" w:rsidRDefault="00D4598B" w:rsidP="00D4598B">
      <w:pPr>
        <w:pStyle w:val="Textoindependiente"/>
        <w:widowControl w:val="0"/>
        <w:numPr>
          <w:ilvl w:val="1"/>
          <w:numId w:val="72"/>
        </w:numPr>
        <w:spacing w:before="94" w:after="0"/>
        <w:ind w:left="851" w:hanging="142"/>
        <w:jc w:val="both"/>
        <w:rPr>
          <w:rFonts w:ascii="Montserrat" w:hAnsi="Montserrat"/>
          <w:i/>
          <w:sz w:val="19"/>
          <w:szCs w:val="19"/>
        </w:rPr>
      </w:pPr>
      <w:r w:rsidRPr="001914A5">
        <w:rPr>
          <w:rFonts w:ascii="Montserrat" w:hAnsi="Montserrat"/>
          <w:spacing w:val="-1"/>
          <w:sz w:val="19"/>
          <w:szCs w:val="19"/>
        </w:rPr>
        <w:t>Presidente</w:t>
      </w:r>
      <w:r w:rsidRPr="001914A5">
        <w:rPr>
          <w:rFonts w:ascii="Montserrat" w:hAnsi="Montserrat"/>
          <w:spacing w:val="-7"/>
          <w:sz w:val="19"/>
          <w:szCs w:val="19"/>
        </w:rPr>
        <w:t xml:space="preserve"> </w:t>
      </w:r>
      <w:r w:rsidRPr="001914A5">
        <w:rPr>
          <w:rFonts w:ascii="Montserrat" w:hAnsi="Montserrat"/>
          <w:sz w:val="19"/>
          <w:szCs w:val="19"/>
        </w:rPr>
        <w:t>de</w:t>
      </w:r>
      <w:r w:rsidRPr="001914A5">
        <w:rPr>
          <w:rFonts w:ascii="Montserrat" w:hAnsi="Montserrat"/>
          <w:spacing w:val="-7"/>
          <w:sz w:val="19"/>
          <w:szCs w:val="19"/>
        </w:rPr>
        <w:t xml:space="preserve"> </w:t>
      </w:r>
      <w:r w:rsidRPr="001914A5">
        <w:rPr>
          <w:rFonts w:ascii="Montserrat" w:hAnsi="Montserrat"/>
          <w:sz w:val="19"/>
          <w:szCs w:val="19"/>
        </w:rPr>
        <w:t>la</w:t>
      </w:r>
      <w:r w:rsidRPr="001914A5">
        <w:rPr>
          <w:rFonts w:ascii="Montserrat" w:hAnsi="Montserrat"/>
          <w:spacing w:val="-7"/>
          <w:sz w:val="19"/>
          <w:szCs w:val="19"/>
        </w:rPr>
        <w:t xml:space="preserve"> </w:t>
      </w:r>
      <w:r w:rsidRPr="001914A5">
        <w:rPr>
          <w:rFonts w:ascii="Montserrat" w:hAnsi="Montserrat"/>
          <w:sz w:val="19"/>
          <w:szCs w:val="19"/>
        </w:rPr>
        <w:t>República;</w:t>
      </w:r>
    </w:p>
    <w:p w14:paraId="3CFBD731" w14:textId="77777777" w:rsidR="00D4598B" w:rsidRPr="001914A5" w:rsidRDefault="00D4598B" w:rsidP="00D4598B">
      <w:pPr>
        <w:pStyle w:val="Textoindependiente"/>
        <w:widowControl w:val="0"/>
        <w:numPr>
          <w:ilvl w:val="1"/>
          <w:numId w:val="72"/>
        </w:numPr>
        <w:spacing w:before="129" w:after="0"/>
        <w:ind w:left="851" w:hanging="142"/>
        <w:jc w:val="both"/>
        <w:rPr>
          <w:rFonts w:ascii="Montserrat" w:hAnsi="Montserrat"/>
          <w:i/>
          <w:sz w:val="19"/>
          <w:szCs w:val="19"/>
        </w:rPr>
      </w:pPr>
      <w:r w:rsidRPr="001914A5">
        <w:rPr>
          <w:rFonts w:ascii="Montserrat" w:hAnsi="Montserrat"/>
          <w:sz w:val="19"/>
          <w:szCs w:val="19"/>
        </w:rPr>
        <w:t>Secretarios</w:t>
      </w:r>
      <w:r w:rsidRPr="001914A5">
        <w:rPr>
          <w:rFonts w:ascii="Montserrat" w:hAnsi="Montserrat"/>
          <w:spacing w:val="-8"/>
          <w:sz w:val="19"/>
          <w:szCs w:val="19"/>
        </w:rPr>
        <w:t xml:space="preserve"> </w:t>
      </w:r>
      <w:r w:rsidRPr="001914A5">
        <w:rPr>
          <w:rFonts w:ascii="Montserrat" w:hAnsi="Montserrat"/>
          <w:sz w:val="19"/>
          <w:szCs w:val="19"/>
        </w:rPr>
        <w:t>de</w:t>
      </w:r>
      <w:r w:rsidRPr="001914A5">
        <w:rPr>
          <w:rFonts w:ascii="Montserrat" w:hAnsi="Montserrat"/>
          <w:spacing w:val="-9"/>
          <w:sz w:val="19"/>
          <w:szCs w:val="19"/>
        </w:rPr>
        <w:t xml:space="preserve"> </w:t>
      </w:r>
      <w:r w:rsidRPr="001914A5">
        <w:rPr>
          <w:rFonts w:ascii="Montserrat" w:hAnsi="Montserrat"/>
          <w:sz w:val="19"/>
          <w:szCs w:val="19"/>
        </w:rPr>
        <w:t>Estado;</w:t>
      </w:r>
    </w:p>
    <w:p w14:paraId="247B3C62" w14:textId="77777777" w:rsidR="00D4598B" w:rsidRPr="001914A5" w:rsidRDefault="00D4598B" w:rsidP="00D4598B">
      <w:pPr>
        <w:pStyle w:val="Textoindependiente"/>
        <w:widowControl w:val="0"/>
        <w:numPr>
          <w:ilvl w:val="1"/>
          <w:numId w:val="72"/>
        </w:numPr>
        <w:spacing w:before="129" w:after="0"/>
        <w:ind w:left="851" w:hanging="142"/>
        <w:jc w:val="both"/>
        <w:rPr>
          <w:rFonts w:ascii="Montserrat" w:hAnsi="Montserrat"/>
          <w:i/>
          <w:sz w:val="19"/>
          <w:szCs w:val="19"/>
        </w:rPr>
      </w:pPr>
      <w:r w:rsidRPr="001914A5">
        <w:rPr>
          <w:rFonts w:ascii="Montserrat" w:hAnsi="Montserrat"/>
          <w:sz w:val="19"/>
          <w:szCs w:val="19"/>
        </w:rPr>
        <w:t>Jefe</w:t>
      </w:r>
      <w:r w:rsidRPr="001914A5">
        <w:rPr>
          <w:rFonts w:ascii="Montserrat" w:hAnsi="Montserrat"/>
          <w:spacing w:val="-5"/>
          <w:sz w:val="19"/>
          <w:szCs w:val="19"/>
        </w:rPr>
        <w:t xml:space="preserve"> </w:t>
      </w:r>
      <w:r w:rsidRPr="001914A5">
        <w:rPr>
          <w:rFonts w:ascii="Montserrat" w:hAnsi="Montserrat"/>
          <w:sz w:val="19"/>
          <w:szCs w:val="19"/>
        </w:rPr>
        <w:t>de</w:t>
      </w:r>
      <w:r w:rsidRPr="001914A5">
        <w:rPr>
          <w:rFonts w:ascii="Montserrat" w:hAnsi="Montserrat"/>
          <w:spacing w:val="-4"/>
          <w:sz w:val="19"/>
          <w:szCs w:val="19"/>
        </w:rPr>
        <w:t xml:space="preserve"> </w:t>
      </w:r>
      <w:r w:rsidRPr="001914A5">
        <w:rPr>
          <w:rFonts w:ascii="Montserrat" w:hAnsi="Montserrat"/>
          <w:sz w:val="19"/>
          <w:szCs w:val="19"/>
        </w:rPr>
        <w:t>la</w:t>
      </w:r>
      <w:r w:rsidRPr="001914A5">
        <w:rPr>
          <w:rFonts w:ascii="Montserrat" w:hAnsi="Montserrat"/>
          <w:spacing w:val="-4"/>
          <w:sz w:val="19"/>
          <w:szCs w:val="19"/>
        </w:rPr>
        <w:t xml:space="preserve"> </w:t>
      </w:r>
      <w:r w:rsidRPr="001914A5">
        <w:rPr>
          <w:rFonts w:ascii="Montserrat" w:hAnsi="Montserrat"/>
          <w:sz w:val="19"/>
          <w:szCs w:val="19"/>
        </w:rPr>
        <w:t>Oficina</w:t>
      </w:r>
      <w:r w:rsidRPr="001914A5">
        <w:rPr>
          <w:rFonts w:ascii="Montserrat" w:hAnsi="Montserrat"/>
          <w:spacing w:val="-4"/>
          <w:sz w:val="19"/>
          <w:szCs w:val="19"/>
        </w:rPr>
        <w:t xml:space="preserve"> </w:t>
      </w:r>
      <w:r w:rsidRPr="001914A5">
        <w:rPr>
          <w:rFonts w:ascii="Montserrat" w:hAnsi="Montserrat"/>
          <w:sz w:val="19"/>
          <w:szCs w:val="19"/>
        </w:rPr>
        <w:t>de</w:t>
      </w:r>
      <w:r w:rsidRPr="001914A5">
        <w:rPr>
          <w:rFonts w:ascii="Montserrat" w:hAnsi="Montserrat"/>
          <w:spacing w:val="-4"/>
          <w:sz w:val="19"/>
          <w:szCs w:val="19"/>
        </w:rPr>
        <w:t xml:space="preserve"> </w:t>
      </w:r>
      <w:r w:rsidRPr="001914A5">
        <w:rPr>
          <w:rFonts w:ascii="Montserrat" w:hAnsi="Montserrat"/>
          <w:sz w:val="19"/>
          <w:szCs w:val="19"/>
        </w:rPr>
        <w:t>la</w:t>
      </w:r>
      <w:r w:rsidRPr="001914A5">
        <w:rPr>
          <w:rFonts w:ascii="Montserrat" w:hAnsi="Montserrat"/>
          <w:spacing w:val="-4"/>
          <w:sz w:val="19"/>
          <w:szCs w:val="19"/>
        </w:rPr>
        <w:t xml:space="preserve"> </w:t>
      </w:r>
      <w:r w:rsidRPr="001914A5">
        <w:rPr>
          <w:rFonts w:ascii="Montserrat" w:hAnsi="Montserrat"/>
          <w:sz w:val="19"/>
          <w:szCs w:val="19"/>
        </w:rPr>
        <w:t>Presidencia</w:t>
      </w:r>
      <w:r w:rsidRPr="001914A5">
        <w:rPr>
          <w:rFonts w:ascii="Montserrat" w:hAnsi="Montserrat"/>
          <w:spacing w:val="-4"/>
          <w:sz w:val="19"/>
          <w:szCs w:val="19"/>
        </w:rPr>
        <w:t xml:space="preserve"> </w:t>
      </w:r>
      <w:r w:rsidRPr="001914A5">
        <w:rPr>
          <w:rFonts w:ascii="Montserrat" w:hAnsi="Montserrat"/>
          <w:sz w:val="19"/>
          <w:szCs w:val="19"/>
        </w:rPr>
        <w:t>de</w:t>
      </w:r>
      <w:r w:rsidRPr="001914A5">
        <w:rPr>
          <w:rFonts w:ascii="Montserrat" w:hAnsi="Montserrat"/>
          <w:spacing w:val="-4"/>
          <w:sz w:val="19"/>
          <w:szCs w:val="19"/>
        </w:rPr>
        <w:t xml:space="preserve"> </w:t>
      </w:r>
      <w:r w:rsidRPr="001914A5">
        <w:rPr>
          <w:rFonts w:ascii="Montserrat" w:hAnsi="Montserrat"/>
          <w:sz w:val="19"/>
          <w:szCs w:val="19"/>
        </w:rPr>
        <w:t>la</w:t>
      </w:r>
      <w:r w:rsidRPr="001914A5">
        <w:rPr>
          <w:rFonts w:ascii="Montserrat" w:hAnsi="Montserrat"/>
          <w:spacing w:val="-5"/>
          <w:sz w:val="19"/>
          <w:szCs w:val="19"/>
        </w:rPr>
        <w:t xml:space="preserve"> </w:t>
      </w:r>
      <w:r w:rsidRPr="001914A5">
        <w:rPr>
          <w:rFonts w:ascii="Montserrat" w:hAnsi="Montserrat"/>
          <w:sz w:val="19"/>
          <w:szCs w:val="19"/>
        </w:rPr>
        <w:t>República;</w:t>
      </w:r>
    </w:p>
    <w:p w14:paraId="26C83D51" w14:textId="77777777" w:rsidR="00D4598B" w:rsidRPr="001914A5" w:rsidRDefault="00D4598B" w:rsidP="00D4598B">
      <w:pPr>
        <w:pStyle w:val="Textoindependiente"/>
        <w:widowControl w:val="0"/>
        <w:numPr>
          <w:ilvl w:val="1"/>
          <w:numId w:val="72"/>
        </w:numPr>
        <w:spacing w:before="129" w:after="0"/>
        <w:ind w:left="851" w:hanging="142"/>
        <w:jc w:val="both"/>
        <w:rPr>
          <w:rFonts w:ascii="Montserrat" w:hAnsi="Montserrat"/>
          <w:i/>
          <w:sz w:val="19"/>
          <w:szCs w:val="19"/>
        </w:rPr>
      </w:pPr>
      <w:r w:rsidRPr="001914A5">
        <w:rPr>
          <w:rFonts w:ascii="Montserrat" w:hAnsi="Montserrat"/>
          <w:sz w:val="19"/>
          <w:szCs w:val="19"/>
        </w:rPr>
        <w:t>Consejero</w:t>
      </w:r>
      <w:r w:rsidRPr="001914A5">
        <w:rPr>
          <w:rFonts w:ascii="Montserrat" w:hAnsi="Montserrat"/>
          <w:spacing w:val="-8"/>
          <w:sz w:val="19"/>
          <w:szCs w:val="19"/>
        </w:rPr>
        <w:t xml:space="preserve"> </w:t>
      </w:r>
      <w:r w:rsidRPr="001914A5">
        <w:rPr>
          <w:rFonts w:ascii="Montserrat" w:hAnsi="Montserrat"/>
          <w:sz w:val="19"/>
          <w:szCs w:val="19"/>
        </w:rPr>
        <w:t>Jurídico</w:t>
      </w:r>
      <w:r w:rsidRPr="001914A5">
        <w:rPr>
          <w:rFonts w:ascii="Montserrat" w:hAnsi="Montserrat"/>
          <w:spacing w:val="-8"/>
          <w:sz w:val="19"/>
          <w:szCs w:val="19"/>
        </w:rPr>
        <w:t xml:space="preserve"> </w:t>
      </w:r>
      <w:r w:rsidRPr="001914A5">
        <w:rPr>
          <w:rFonts w:ascii="Montserrat" w:hAnsi="Montserrat"/>
          <w:sz w:val="19"/>
          <w:szCs w:val="19"/>
        </w:rPr>
        <w:t>del</w:t>
      </w:r>
      <w:r w:rsidRPr="001914A5">
        <w:rPr>
          <w:rFonts w:ascii="Montserrat" w:hAnsi="Montserrat"/>
          <w:spacing w:val="-8"/>
          <w:sz w:val="19"/>
          <w:szCs w:val="19"/>
        </w:rPr>
        <w:t xml:space="preserve"> </w:t>
      </w:r>
      <w:r w:rsidRPr="001914A5">
        <w:rPr>
          <w:rFonts w:ascii="Montserrat" w:hAnsi="Montserrat"/>
          <w:spacing w:val="-1"/>
          <w:sz w:val="19"/>
          <w:szCs w:val="19"/>
        </w:rPr>
        <w:t>Ejecutivo</w:t>
      </w:r>
      <w:r w:rsidRPr="001914A5">
        <w:rPr>
          <w:rFonts w:ascii="Montserrat" w:hAnsi="Montserrat"/>
          <w:spacing w:val="-7"/>
          <w:sz w:val="19"/>
          <w:szCs w:val="19"/>
        </w:rPr>
        <w:t xml:space="preserve"> </w:t>
      </w:r>
      <w:r w:rsidRPr="001914A5">
        <w:rPr>
          <w:rFonts w:ascii="Montserrat" w:hAnsi="Montserrat"/>
          <w:sz w:val="19"/>
          <w:szCs w:val="19"/>
        </w:rPr>
        <w:t>Federal;</w:t>
      </w:r>
    </w:p>
    <w:p w14:paraId="6AE50B5D" w14:textId="77777777" w:rsidR="00D4598B" w:rsidRPr="001914A5" w:rsidRDefault="00D4598B" w:rsidP="00D4598B">
      <w:pPr>
        <w:pStyle w:val="Textoindependiente"/>
        <w:widowControl w:val="0"/>
        <w:numPr>
          <w:ilvl w:val="1"/>
          <w:numId w:val="72"/>
        </w:numPr>
        <w:spacing w:before="129" w:after="0"/>
        <w:ind w:left="851" w:hanging="142"/>
        <w:jc w:val="both"/>
        <w:rPr>
          <w:rFonts w:ascii="Montserrat" w:hAnsi="Montserrat"/>
          <w:i/>
          <w:sz w:val="19"/>
          <w:szCs w:val="19"/>
        </w:rPr>
      </w:pPr>
      <w:r w:rsidRPr="001914A5">
        <w:rPr>
          <w:rFonts w:ascii="Montserrat" w:hAnsi="Montserrat"/>
          <w:spacing w:val="-1"/>
          <w:sz w:val="19"/>
          <w:szCs w:val="19"/>
        </w:rPr>
        <w:t>Procurador</w:t>
      </w:r>
      <w:r w:rsidRPr="001914A5">
        <w:rPr>
          <w:rFonts w:ascii="Montserrat" w:hAnsi="Montserrat"/>
          <w:spacing w:val="-7"/>
          <w:sz w:val="19"/>
          <w:szCs w:val="19"/>
        </w:rPr>
        <w:t xml:space="preserve"> </w:t>
      </w:r>
      <w:r w:rsidRPr="001914A5">
        <w:rPr>
          <w:rFonts w:ascii="Montserrat" w:hAnsi="Montserrat"/>
          <w:spacing w:val="-1"/>
          <w:sz w:val="19"/>
          <w:szCs w:val="19"/>
        </w:rPr>
        <w:t>General</w:t>
      </w:r>
      <w:r w:rsidRPr="001914A5">
        <w:rPr>
          <w:rFonts w:ascii="Montserrat" w:hAnsi="Montserrat"/>
          <w:spacing w:val="-7"/>
          <w:sz w:val="19"/>
          <w:szCs w:val="19"/>
        </w:rPr>
        <w:t xml:space="preserve"> </w:t>
      </w:r>
      <w:r w:rsidRPr="001914A5">
        <w:rPr>
          <w:rFonts w:ascii="Montserrat" w:hAnsi="Montserrat"/>
          <w:sz w:val="19"/>
          <w:szCs w:val="19"/>
        </w:rPr>
        <w:t>de</w:t>
      </w:r>
      <w:r w:rsidRPr="001914A5">
        <w:rPr>
          <w:rFonts w:ascii="Montserrat" w:hAnsi="Montserrat"/>
          <w:spacing w:val="-7"/>
          <w:sz w:val="19"/>
          <w:szCs w:val="19"/>
        </w:rPr>
        <w:t xml:space="preserve"> </w:t>
      </w:r>
      <w:r w:rsidRPr="001914A5">
        <w:rPr>
          <w:rFonts w:ascii="Montserrat" w:hAnsi="Montserrat"/>
          <w:sz w:val="19"/>
          <w:szCs w:val="19"/>
        </w:rPr>
        <w:t>la</w:t>
      </w:r>
      <w:r w:rsidRPr="001914A5">
        <w:rPr>
          <w:rFonts w:ascii="Montserrat" w:hAnsi="Montserrat"/>
          <w:spacing w:val="-7"/>
          <w:sz w:val="19"/>
          <w:szCs w:val="19"/>
        </w:rPr>
        <w:t xml:space="preserve"> </w:t>
      </w:r>
      <w:r w:rsidRPr="001914A5">
        <w:rPr>
          <w:rFonts w:ascii="Montserrat" w:hAnsi="Montserrat"/>
          <w:sz w:val="19"/>
          <w:szCs w:val="19"/>
        </w:rPr>
        <w:t>República;</w:t>
      </w:r>
    </w:p>
    <w:p w14:paraId="6FF1DECD" w14:textId="77777777" w:rsidR="00D4598B" w:rsidRPr="001914A5" w:rsidRDefault="00D4598B" w:rsidP="00D4598B">
      <w:pPr>
        <w:pStyle w:val="Textoindependiente"/>
        <w:widowControl w:val="0"/>
        <w:numPr>
          <w:ilvl w:val="1"/>
          <w:numId w:val="72"/>
        </w:numPr>
        <w:spacing w:before="129" w:after="0"/>
        <w:ind w:left="851" w:hanging="142"/>
        <w:jc w:val="both"/>
        <w:rPr>
          <w:rFonts w:ascii="Montserrat" w:hAnsi="Montserrat"/>
          <w:i/>
          <w:sz w:val="19"/>
          <w:szCs w:val="19"/>
        </w:rPr>
      </w:pPr>
      <w:r w:rsidRPr="001914A5">
        <w:rPr>
          <w:rFonts w:ascii="Montserrat" w:hAnsi="Montserrat"/>
          <w:spacing w:val="-1"/>
          <w:sz w:val="19"/>
          <w:szCs w:val="19"/>
        </w:rPr>
        <w:t>Titulares</w:t>
      </w:r>
      <w:r w:rsidRPr="001914A5">
        <w:rPr>
          <w:rFonts w:ascii="Montserrat" w:hAnsi="Montserrat"/>
          <w:spacing w:val="-8"/>
          <w:sz w:val="19"/>
          <w:szCs w:val="19"/>
        </w:rPr>
        <w:t xml:space="preserve"> </w:t>
      </w:r>
      <w:r w:rsidRPr="001914A5">
        <w:rPr>
          <w:rFonts w:ascii="Montserrat" w:hAnsi="Montserrat"/>
          <w:sz w:val="19"/>
          <w:szCs w:val="19"/>
        </w:rPr>
        <w:t>de</w:t>
      </w:r>
      <w:r w:rsidRPr="001914A5">
        <w:rPr>
          <w:rFonts w:ascii="Montserrat" w:hAnsi="Montserrat"/>
          <w:spacing w:val="-9"/>
          <w:sz w:val="19"/>
          <w:szCs w:val="19"/>
        </w:rPr>
        <w:t xml:space="preserve"> </w:t>
      </w:r>
      <w:r w:rsidRPr="001914A5">
        <w:rPr>
          <w:rFonts w:ascii="Montserrat" w:hAnsi="Montserrat"/>
          <w:sz w:val="19"/>
          <w:szCs w:val="19"/>
        </w:rPr>
        <w:t>entidades;</w:t>
      </w:r>
    </w:p>
    <w:p w14:paraId="2CFD4D98" w14:textId="77777777" w:rsidR="00D4598B" w:rsidRPr="001914A5" w:rsidRDefault="00D4598B" w:rsidP="00D4598B">
      <w:pPr>
        <w:pStyle w:val="Textoindependiente"/>
        <w:widowControl w:val="0"/>
        <w:numPr>
          <w:ilvl w:val="1"/>
          <w:numId w:val="72"/>
        </w:numPr>
        <w:spacing w:before="129" w:after="0"/>
        <w:ind w:left="851" w:hanging="142"/>
        <w:jc w:val="both"/>
        <w:rPr>
          <w:rFonts w:ascii="Montserrat" w:hAnsi="Montserrat"/>
          <w:i/>
          <w:sz w:val="19"/>
          <w:szCs w:val="19"/>
        </w:rPr>
      </w:pPr>
      <w:r w:rsidRPr="001914A5">
        <w:rPr>
          <w:rFonts w:ascii="Montserrat" w:hAnsi="Montserrat"/>
          <w:spacing w:val="-1"/>
          <w:sz w:val="19"/>
          <w:szCs w:val="19"/>
        </w:rPr>
        <w:t>Titulares</w:t>
      </w:r>
      <w:r w:rsidRPr="001914A5">
        <w:rPr>
          <w:rFonts w:ascii="Montserrat" w:hAnsi="Montserrat"/>
          <w:spacing w:val="-8"/>
          <w:sz w:val="19"/>
          <w:szCs w:val="19"/>
        </w:rPr>
        <w:t xml:space="preserve"> </w:t>
      </w:r>
      <w:r w:rsidRPr="001914A5">
        <w:rPr>
          <w:rFonts w:ascii="Montserrat" w:hAnsi="Montserrat"/>
          <w:sz w:val="19"/>
          <w:szCs w:val="19"/>
        </w:rPr>
        <w:t>de</w:t>
      </w:r>
      <w:r w:rsidRPr="001914A5">
        <w:rPr>
          <w:rFonts w:ascii="Montserrat" w:hAnsi="Montserrat"/>
          <w:spacing w:val="-9"/>
          <w:sz w:val="19"/>
          <w:szCs w:val="19"/>
        </w:rPr>
        <w:t xml:space="preserve"> </w:t>
      </w:r>
      <w:r w:rsidRPr="001914A5">
        <w:rPr>
          <w:rFonts w:ascii="Montserrat" w:hAnsi="Montserrat"/>
          <w:sz w:val="19"/>
          <w:szCs w:val="19"/>
        </w:rPr>
        <w:t>órganos</w:t>
      </w:r>
      <w:r w:rsidRPr="001914A5">
        <w:rPr>
          <w:rFonts w:ascii="Montserrat" w:hAnsi="Montserrat"/>
          <w:spacing w:val="-8"/>
          <w:sz w:val="19"/>
          <w:szCs w:val="19"/>
        </w:rPr>
        <w:t xml:space="preserve"> </w:t>
      </w:r>
      <w:r w:rsidRPr="001914A5">
        <w:rPr>
          <w:rFonts w:ascii="Montserrat" w:hAnsi="Montserrat"/>
          <w:sz w:val="19"/>
          <w:szCs w:val="19"/>
        </w:rPr>
        <w:t>reguladores</w:t>
      </w:r>
      <w:r w:rsidRPr="001914A5">
        <w:rPr>
          <w:rFonts w:ascii="Montserrat" w:hAnsi="Montserrat"/>
          <w:spacing w:val="-8"/>
          <w:sz w:val="19"/>
          <w:szCs w:val="19"/>
        </w:rPr>
        <w:t xml:space="preserve"> </w:t>
      </w:r>
      <w:r w:rsidRPr="001914A5">
        <w:rPr>
          <w:rFonts w:ascii="Montserrat" w:hAnsi="Montserrat"/>
          <w:sz w:val="19"/>
          <w:szCs w:val="19"/>
        </w:rPr>
        <w:t>coordinados;</w:t>
      </w:r>
    </w:p>
    <w:p w14:paraId="0C968216" w14:textId="77777777" w:rsidR="00D4598B" w:rsidRPr="001914A5" w:rsidRDefault="00D4598B" w:rsidP="00D4598B">
      <w:pPr>
        <w:pStyle w:val="Textoindependiente"/>
        <w:widowControl w:val="0"/>
        <w:numPr>
          <w:ilvl w:val="1"/>
          <w:numId w:val="72"/>
        </w:numPr>
        <w:spacing w:before="129" w:after="0"/>
        <w:ind w:left="851" w:hanging="142"/>
        <w:jc w:val="both"/>
        <w:rPr>
          <w:rFonts w:ascii="Montserrat" w:hAnsi="Montserrat"/>
          <w:i/>
          <w:sz w:val="19"/>
          <w:szCs w:val="19"/>
        </w:rPr>
      </w:pPr>
      <w:r w:rsidRPr="001914A5">
        <w:rPr>
          <w:rFonts w:ascii="Montserrat" w:hAnsi="Montserrat"/>
          <w:sz w:val="19"/>
          <w:szCs w:val="19"/>
        </w:rPr>
        <w:t>Subprocuradores</w:t>
      </w:r>
      <w:r w:rsidRPr="001914A5">
        <w:rPr>
          <w:rFonts w:ascii="Montserrat" w:hAnsi="Montserrat"/>
          <w:spacing w:val="-8"/>
          <w:sz w:val="19"/>
          <w:szCs w:val="19"/>
        </w:rPr>
        <w:t xml:space="preserve"> </w:t>
      </w:r>
      <w:r w:rsidRPr="001914A5">
        <w:rPr>
          <w:rFonts w:ascii="Montserrat" w:hAnsi="Montserrat"/>
          <w:sz w:val="19"/>
          <w:szCs w:val="19"/>
        </w:rPr>
        <w:t>o</w:t>
      </w:r>
      <w:r w:rsidRPr="001914A5">
        <w:rPr>
          <w:rFonts w:ascii="Montserrat" w:hAnsi="Montserrat"/>
          <w:spacing w:val="-8"/>
          <w:sz w:val="19"/>
          <w:szCs w:val="19"/>
        </w:rPr>
        <w:t xml:space="preserve"> </w:t>
      </w:r>
      <w:r w:rsidRPr="001914A5">
        <w:rPr>
          <w:rFonts w:ascii="Montserrat" w:hAnsi="Montserrat"/>
          <w:sz w:val="19"/>
          <w:szCs w:val="19"/>
        </w:rPr>
        <w:t>titulares</w:t>
      </w:r>
      <w:r w:rsidRPr="001914A5">
        <w:rPr>
          <w:rFonts w:ascii="Montserrat" w:hAnsi="Montserrat"/>
          <w:spacing w:val="-8"/>
          <w:sz w:val="19"/>
          <w:szCs w:val="19"/>
        </w:rPr>
        <w:t xml:space="preserve"> </w:t>
      </w:r>
      <w:r w:rsidRPr="001914A5">
        <w:rPr>
          <w:rFonts w:ascii="Montserrat" w:hAnsi="Montserrat"/>
          <w:sz w:val="19"/>
          <w:szCs w:val="19"/>
        </w:rPr>
        <w:t>de</w:t>
      </w:r>
      <w:r w:rsidRPr="001914A5">
        <w:rPr>
          <w:rFonts w:ascii="Montserrat" w:hAnsi="Montserrat"/>
          <w:spacing w:val="-8"/>
          <w:sz w:val="19"/>
          <w:szCs w:val="19"/>
        </w:rPr>
        <w:t xml:space="preserve"> </w:t>
      </w:r>
      <w:r w:rsidRPr="001914A5">
        <w:rPr>
          <w:rFonts w:ascii="Montserrat" w:hAnsi="Montserrat"/>
          <w:spacing w:val="1"/>
          <w:sz w:val="19"/>
          <w:szCs w:val="19"/>
        </w:rPr>
        <w:t>fiscalías</w:t>
      </w:r>
      <w:r w:rsidRPr="001914A5">
        <w:rPr>
          <w:rFonts w:ascii="Montserrat" w:hAnsi="Montserrat"/>
          <w:spacing w:val="-7"/>
          <w:sz w:val="19"/>
          <w:szCs w:val="19"/>
        </w:rPr>
        <w:t xml:space="preserve"> </w:t>
      </w:r>
      <w:r w:rsidRPr="001914A5">
        <w:rPr>
          <w:rFonts w:ascii="Montserrat" w:hAnsi="Montserrat"/>
          <w:sz w:val="19"/>
          <w:szCs w:val="19"/>
        </w:rPr>
        <w:t>especializadas;</w:t>
      </w:r>
    </w:p>
    <w:p w14:paraId="05092C82" w14:textId="77777777" w:rsidR="00D4598B" w:rsidRPr="001914A5" w:rsidRDefault="00D4598B" w:rsidP="00D4598B">
      <w:pPr>
        <w:pStyle w:val="Textoindependiente"/>
        <w:widowControl w:val="0"/>
        <w:numPr>
          <w:ilvl w:val="1"/>
          <w:numId w:val="72"/>
        </w:numPr>
        <w:spacing w:before="129" w:after="0"/>
        <w:ind w:left="851" w:hanging="142"/>
        <w:jc w:val="both"/>
        <w:rPr>
          <w:rFonts w:ascii="Montserrat" w:hAnsi="Montserrat"/>
          <w:i/>
          <w:sz w:val="19"/>
          <w:szCs w:val="19"/>
        </w:rPr>
      </w:pPr>
      <w:r w:rsidRPr="001914A5">
        <w:rPr>
          <w:rFonts w:ascii="Montserrat" w:hAnsi="Montserrat"/>
          <w:sz w:val="19"/>
          <w:szCs w:val="19"/>
        </w:rPr>
        <w:t>Comisionados</w:t>
      </w:r>
      <w:r w:rsidRPr="001914A5">
        <w:rPr>
          <w:rFonts w:ascii="Montserrat" w:hAnsi="Montserrat"/>
          <w:spacing w:val="-9"/>
          <w:sz w:val="19"/>
          <w:szCs w:val="19"/>
        </w:rPr>
        <w:t xml:space="preserve"> </w:t>
      </w:r>
      <w:r w:rsidRPr="001914A5">
        <w:rPr>
          <w:rFonts w:ascii="Montserrat" w:hAnsi="Montserrat"/>
          <w:sz w:val="19"/>
          <w:szCs w:val="19"/>
        </w:rPr>
        <w:t>adscritos</w:t>
      </w:r>
      <w:r w:rsidRPr="001914A5">
        <w:rPr>
          <w:rFonts w:ascii="Montserrat" w:hAnsi="Montserrat"/>
          <w:spacing w:val="-8"/>
          <w:sz w:val="19"/>
          <w:szCs w:val="19"/>
        </w:rPr>
        <w:t xml:space="preserve"> </w:t>
      </w:r>
      <w:r w:rsidRPr="001914A5">
        <w:rPr>
          <w:rFonts w:ascii="Montserrat" w:hAnsi="Montserrat"/>
          <w:sz w:val="19"/>
          <w:szCs w:val="19"/>
        </w:rPr>
        <w:t>a</w:t>
      </w:r>
      <w:r w:rsidRPr="001914A5">
        <w:rPr>
          <w:rFonts w:ascii="Montserrat" w:hAnsi="Montserrat"/>
          <w:spacing w:val="-9"/>
          <w:sz w:val="19"/>
          <w:szCs w:val="19"/>
        </w:rPr>
        <w:t xml:space="preserve"> </w:t>
      </w:r>
      <w:r w:rsidRPr="001914A5">
        <w:rPr>
          <w:rFonts w:ascii="Montserrat" w:hAnsi="Montserrat"/>
          <w:sz w:val="19"/>
          <w:szCs w:val="19"/>
        </w:rPr>
        <w:t>órganos</w:t>
      </w:r>
      <w:r w:rsidRPr="001914A5">
        <w:rPr>
          <w:rFonts w:ascii="Montserrat" w:hAnsi="Montserrat"/>
          <w:spacing w:val="-8"/>
          <w:sz w:val="19"/>
          <w:szCs w:val="19"/>
        </w:rPr>
        <w:t xml:space="preserve"> </w:t>
      </w:r>
      <w:r w:rsidRPr="001914A5">
        <w:rPr>
          <w:rFonts w:ascii="Montserrat" w:hAnsi="Montserrat"/>
          <w:sz w:val="19"/>
          <w:szCs w:val="19"/>
        </w:rPr>
        <w:t>reguladores</w:t>
      </w:r>
      <w:r w:rsidRPr="001914A5">
        <w:rPr>
          <w:rFonts w:ascii="Montserrat" w:hAnsi="Montserrat"/>
          <w:spacing w:val="-8"/>
          <w:sz w:val="19"/>
          <w:szCs w:val="19"/>
        </w:rPr>
        <w:t xml:space="preserve"> </w:t>
      </w:r>
      <w:r w:rsidRPr="001914A5">
        <w:rPr>
          <w:rFonts w:ascii="Montserrat" w:hAnsi="Montserrat"/>
          <w:sz w:val="19"/>
          <w:szCs w:val="19"/>
        </w:rPr>
        <w:t>coordinados;</w:t>
      </w:r>
    </w:p>
    <w:p w14:paraId="4BFD38A3" w14:textId="77777777" w:rsidR="00D4598B" w:rsidRPr="001914A5" w:rsidRDefault="00D4598B" w:rsidP="00D4598B">
      <w:pPr>
        <w:pStyle w:val="Textoindependiente"/>
        <w:widowControl w:val="0"/>
        <w:numPr>
          <w:ilvl w:val="1"/>
          <w:numId w:val="72"/>
        </w:numPr>
        <w:spacing w:before="129" w:after="0" w:line="271" w:lineRule="auto"/>
        <w:ind w:left="851" w:hanging="142"/>
        <w:jc w:val="both"/>
        <w:rPr>
          <w:rFonts w:ascii="Montserrat" w:hAnsi="Montserrat"/>
          <w:i/>
          <w:sz w:val="19"/>
          <w:szCs w:val="19"/>
        </w:rPr>
      </w:pPr>
      <w:r w:rsidRPr="001914A5">
        <w:rPr>
          <w:rFonts w:ascii="Montserrat" w:hAnsi="Montserrat"/>
          <w:sz w:val="19"/>
          <w:szCs w:val="19"/>
        </w:rPr>
        <w:t>Subsecretarios,</w:t>
      </w:r>
      <w:r w:rsidRPr="001914A5">
        <w:rPr>
          <w:rFonts w:ascii="Montserrat" w:hAnsi="Montserrat"/>
          <w:spacing w:val="32"/>
          <w:sz w:val="19"/>
          <w:szCs w:val="19"/>
        </w:rPr>
        <w:t xml:space="preserve"> </w:t>
      </w:r>
      <w:r w:rsidRPr="001914A5">
        <w:rPr>
          <w:rFonts w:ascii="Montserrat" w:hAnsi="Montserrat"/>
          <w:sz w:val="19"/>
          <w:szCs w:val="19"/>
        </w:rPr>
        <w:t>oficiales</w:t>
      </w:r>
      <w:r w:rsidRPr="001914A5">
        <w:rPr>
          <w:rFonts w:ascii="Montserrat" w:hAnsi="Montserrat"/>
          <w:spacing w:val="33"/>
          <w:sz w:val="19"/>
          <w:szCs w:val="19"/>
        </w:rPr>
        <w:t xml:space="preserve"> </w:t>
      </w:r>
      <w:r w:rsidRPr="001914A5">
        <w:rPr>
          <w:rFonts w:ascii="Montserrat" w:hAnsi="Montserrat"/>
          <w:sz w:val="19"/>
          <w:szCs w:val="19"/>
        </w:rPr>
        <w:t>mayores,</w:t>
      </w:r>
      <w:r w:rsidRPr="001914A5">
        <w:rPr>
          <w:rFonts w:ascii="Montserrat" w:hAnsi="Montserrat"/>
          <w:spacing w:val="33"/>
          <w:sz w:val="19"/>
          <w:szCs w:val="19"/>
        </w:rPr>
        <w:t xml:space="preserve"> </w:t>
      </w:r>
      <w:r w:rsidRPr="001914A5">
        <w:rPr>
          <w:rFonts w:ascii="Montserrat" w:hAnsi="Montserrat"/>
          <w:sz w:val="19"/>
          <w:szCs w:val="19"/>
        </w:rPr>
        <w:t>consejeros</w:t>
      </w:r>
      <w:r w:rsidRPr="001914A5">
        <w:rPr>
          <w:rFonts w:ascii="Montserrat" w:hAnsi="Montserrat"/>
          <w:spacing w:val="33"/>
          <w:sz w:val="19"/>
          <w:szCs w:val="19"/>
        </w:rPr>
        <w:t xml:space="preserve"> </w:t>
      </w:r>
      <w:r w:rsidRPr="001914A5">
        <w:rPr>
          <w:rFonts w:ascii="Montserrat" w:hAnsi="Montserrat"/>
          <w:sz w:val="19"/>
          <w:szCs w:val="19"/>
        </w:rPr>
        <w:t>adjuntos,</w:t>
      </w:r>
      <w:r w:rsidRPr="001914A5">
        <w:rPr>
          <w:rFonts w:ascii="Montserrat" w:hAnsi="Montserrat"/>
          <w:spacing w:val="32"/>
          <w:sz w:val="19"/>
          <w:szCs w:val="19"/>
        </w:rPr>
        <w:t xml:space="preserve"> </w:t>
      </w:r>
      <w:r w:rsidRPr="001914A5">
        <w:rPr>
          <w:rFonts w:ascii="Montserrat" w:hAnsi="Montserrat"/>
          <w:sz w:val="19"/>
          <w:szCs w:val="19"/>
        </w:rPr>
        <w:t>titulares</w:t>
      </w:r>
      <w:r w:rsidRPr="001914A5">
        <w:rPr>
          <w:rFonts w:ascii="Montserrat" w:hAnsi="Montserrat"/>
          <w:spacing w:val="33"/>
          <w:sz w:val="19"/>
          <w:szCs w:val="19"/>
        </w:rPr>
        <w:t xml:space="preserve"> </w:t>
      </w:r>
      <w:r w:rsidRPr="001914A5">
        <w:rPr>
          <w:rFonts w:ascii="Montserrat" w:hAnsi="Montserrat"/>
          <w:sz w:val="19"/>
          <w:szCs w:val="19"/>
        </w:rPr>
        <w:t>de</w:t>
      </w:r>
      <w:r w:rsidRPr="001914A5">
        <w:rPr>
          <w:rFonts w:ascii="Montserrat" w:hAnsi="Montserrat"/>
          <w:spacing w:val="31"/>
          <w:sz w:val="19"/>
          <w:szCs w:val="19"/>
        </w:rPr>
        <w:t xml:space="preserve"> </w:t>
      </w:r>
      <w:r w:rsidRPr="001914A5">
        <w:rPr>
          <w:rFonts w:ascii="Montserrat" w:hAnsi="Montserrat"/>
          <w:sz w:val="19"/>
          <w:szCs w:val="19"/>
        </w:rPr>
        <w:t>órganos</w:t>
      </w:r>
      <w:r w:rsidRPr="001914A5">
        <w:rPr>
          <w:rFonts w:ascii="Montserrat" w:hAnsi="Montserrat"/>
          <w:spacing w:val="31"/>
          <w:sz w:val="19"/>
          <w:szCs w:val="19"/>
        </w:rPr>
        <w:t xml:space="preserve"> </w:t>
      </w:r>
      <w:r w:rsidRPr="001914A5">
        <w:rPr>
          <w:rFonts w:ascii="Montserrat" w:hAnsi="Montserrat"/>
          <w:sz w:val="19"/>
          <w:szCs w:val="19"/>
        </w:rPr>
        <w:t>administrativos</w:t>
      </w:r>
      <w:r w:rsidRPr="001914A5">
        <w:rPr>
          <w:rFonts w:ascii="Montserrat" w:hAnsi="Montserrat"/>
          <w:spacing w:val="28"/>
          <w:w w:val="99"/>
          <w:sz w:val="19"/>
          <w:szCs w:val="19"/>
        </w:rPr>
        <w:t xml:space="preserve"> </w:t>
      </w:r>
      <w:r w:rsidRPr="001914A5">
        <w:rPr>
          <w:rFonts w:ascii="Montserrat" w:hAnsi="Montserrat"/>
          <w:sz w:val="19"/>
          <w:szCs w:val="19"/>
        </w:rPr>
        <w:t>desconcentrados,</w:t>
      </w:r>
      <w:r w:rsidRPr="001914A5">
        <w:rPr>
          <w:rFonts w:ascii="Montserrat" w:hAnsi="Montserrat"/>
          <w:spacing w:val="-7"/>
          <w:sz w:val="19"/>
          <w:szCs w:val="19"/>
        </w:rPr>
        <w:t xml:space="preserve"> </w:t>
      </w:r>
      <w:r w:rsidRPr="001914A5">
        <w:rPr>
          <w:rFonts w:ascii="Montserrat" w:hAnsi="Montserrat"/>
          <w:sz w:val="19"/>
          <w:szCs w:val="19"/>
        </w:rPr>
        <w:t>titulares</w:t>
      </w:r>
      <w:r w:rsidRPr="001914A5">
        <w:rPr>
          <w:rFonts w:ascii="Montserrat" w:hAnsi="Montserrat"/>
          <w:spacing w:val="-6"/>
          <w:sz w:val="19"/>
          <w:szCs w:val="19"/>
        </w:rPr>
        <w:t xml:space="preserve"> </w:t>
      </w:r>
      <w:r w:rsidRPr="001914A5">
        <w:rPr>
          <w:rFonts w:ascii="Montserrat" w:hAnsi="Montserrat"/>
          <w:sz w:val="19"/>
          <w:szCs w:val="19"/>
        </w:rPr>
        <w:t>de</w:t>
      </w:r>
      <w:r w:rsidRPr="001914A5">
        <w:rPr>
          <w:rFonts w:ascii="Montserrat" w:hAnsi="Montserrat"/>
          <w:spacing w:val="-7"/>
          <w:sz w:val="19"/>
          <w:szCs w:val="19"/>
        </w:rPr>
        <w:t xml:space="preserve"> </w:t>
      </w:r>
      <w:r w:rsidRPr="001914A5">
        <w:rPr>
          <w:rFonts w:ascii="Montserrat" w:hAnsi="Montserrat"/>
          <w:sz w:val="19"/>
          <w:szCs w:val="19"/>
        </w:rPr>
        <w:t>unidad</w:t>
      </w:r>
      <w:r w:rsidRPr="001914A5">
        <w:rPr>
          <w:rFonts w:ascii="Montserrat" w:hAnsi="Montserrat"/>
          <w:spacing w:val="-6"/>
          <w:sz w:val="19"/>
          <w:szCs w:val="19"/>
        </w:rPr>
        <w:t xml:space="preserve"> </w:t>
      </w:r>
      <w:r w:rsidRPr="001914A5">
        <w:rPr>
          <w:rFonts w:ascii="Montserrat" w:hAnsi="Montserrat"/>
          <w:sz w:val="19"/>
          <w:szCs w:val="19"/>
        </w:rPr>
        <w:t>y</w:t>
      </w:r>
      <w:r w:rsidRPr="001914A5">
        <w:rPr>
          <w:rFonts w:ascii="Montserrat" w:hAnsi="Montserrat"/>
          <w:spacing w:val="-8"/>
          <w:sz w:val="19"/>
          <w:szCs w:val="19"/>
        </w:rPr>
        <w:t xml:space="preserve"> </w:t>
      </w:r>
      <w:r w:rsidRPr="001914A5">
        <w:rPr>
          <w:rFonts w:ascii="Montserrat" w:hAnsi="Montserrat"/>
          <w:sz w:val="19"/>
          <w:szCs w:val="19"/>
        </w:rPr>
        <w:t>directores</w:t>
      </w:r>
      <w:r w:rsidRPr="001914A5">
        <w:rPr>
          <w:rFonts w:ascii="Montserrat" w:hAnsi="Montserrat"/>
          <w:spacing w:val="-6"/>
          <w:sz w:val="19"/>
          <w:szCs w:val="19"/>
        </w:rPr>
        <w:t xml:space="preserve"> </w:t>
      </w:r>
      <w:r w:rsidRPr="001914A5">
        <w:rPr>
          <w:rFonts w:ascii="Montserrat" w:hAnsi="Montserrat"/>
          <w:sz w:val="19"/>
          <w:szCs w:val="19"/>
        </w:rPr>
        <w:t>generales</w:t>
      </w:r>
      <w:r w:rsidRPr="001914A5">
        <w:rPr>
          <w:rFonts w:ascii="Montserrat" w:hAnsi="Montserrat"/>
          <w:spacing w:val="-6"/>
          <w:sz w:val="19"/>
          <w:szCs w:val="19"/>
        </w:rPr>
        <w:t xml:space="preserve"> </w:t>
      </w:r>
      <w:r w:rsidRPr="001914A5">
        <w:rPr>
          <w:rFonts w:ascii="Montserrat" w:hAnsi="Montserrat"/>
          <w:sz w:val="19"/>
          <w:szCs w:val="19"/>
        </w:rPr>
        <w:t>en</w:t>
      </w:r>
      <w:r w:rsidRPr="001914A5">
        <w:rPr>
          <w:rFonts w:ascii="Montserrat" w:hAnsi="Montserrat"/>
          <w:spacing w:val="-6"/>
          <w:sz w:val="19"/>
          <w:szCs w:val="19"/>
        </w:rPr>
        <w:t xml:space="preserve"> </w:t>
      </w:r>
      <w:r w:rsidRPr="001914A5">
        <w:rPr>
          <w:rFonts w:ascii="Montserrat" w:hAnsi="Montserrat"/>
          <w:sz w:val="19"/>
          <w:szCs w:val="19"/>
        </w:rPr>
        <w:t>las</w:t>
      </w:r>
      <w:r w:rsidRPr="001914A5">
        <w:rPr>
          <w:rFonts w:ascii="Montserrat" w:hAnsi="Montserrat"/>
          <w:spacing w:val="-6"/>
          <w:sz w:val="19"/>
          <w:szCs w:val="19"/>
        </w:rPr>
        <w:t xml:space="preserve"> </w:t>
      </w:r>
      <w:r w:rsidRPr="001914A5">
        <w:rPr>
          <w:rFonts w:ascii="Montserrat" w:hAnsi="Montserrat"/>
          <w:spacing w:val="1"/>
          <w:sz w:val="19"/>
          <w:szCs w:val="19"/>
        </w:rPr>
        <w:t>dependencias;</w:t>
      </w:r>
    </w:p>
    <w:p w14:paraId="4C72B502" w14:textId="77777777" w:rsidR="00D4598B" w:rsidRPr="001914A5" w:rsidRDefault="00D4598B" w:rsidP="00D4598B">
      <w:pPr>
        <w:pStyle w:val="Textoindependiente"/>
        <w:widowControl w:val="0"/>
        <w:numPr>
          <w:ilvl w:val="1"/>
          <w:numId w:val="72"/>
        </w:numPr>
        <w:spacing w:before="101" w:after="0" w:line="271" w:lineRule="auto"/>
        <w:ind w:left="851" w:hanging="142"/>
        <w:jc w:val="both"/>
        <w:rPr>
          <w:rFonts w:ascii="Montserrat" w:hAnsi="Montserrat"/>
          <w:i/>
          <w:sz w:val="19"/>
          <w:szCs w:val="19"/>
        </w:rPr>
      </w:pPr>
      <w:r w:rsidRPr="001914A5">
        <w:rPr>
          <w:rFonts w:ascii="Montserrat" w:hAnsi="Montserrat"/>
          <w:sz w:val="19"/>
          <w:szCs w:val="19"/>
        </w:rPr>
        <w:t>Directores generales, gerentes,</w:t>
      </w:r>
      <w:r w:rsidRPr="001914A5">
        <w:rPr>
          <w:rFonts w:ascii="Montserrat" w:hAnsi="Montserrat"/>
          <w:spacing w:val="9"/>
          <w:sz w:val="19"/>
          <w:szCs w:val="19"/>
        </w:rPr>
        <w:t xml:space="preserve"> </w:t>
      </w:r>
      <w:r w:rsidRPr="001914A5">
        <w:rPr>
          <w:rFonts w:ascii="Montserrat" w:hAnsi="Montserrat"/>
          <w:sz w:val="19"/>
          <w:szCs w:val="19"/>
        </w:rPr>
        <w:t>subgerentes,</w:t>
      </w:r>
      <w:r w:rsidRPr="001914A5">
        <w:rPr>
          <w:rFonts w:ascii="Montserrat" w:hAnsi="Montserrat"/>
          <w:spacing w:val="8"/>
          <w:sz w:val="19"/>
          <w:szCs w:val="19"/>
        </w:rPr>
        <w:t xml:space="preserve"> </w:t>
      </w:r>
      <w:r w:rsidRPr="001914A5">
        <w:rPr>
          <w:rFonts w:ascii="Montserrat" w:hAnsi="Montserrat"/>
          <w:sz w:val="19"/>
          <w:szCs w:val="19"/>
        </w:rPr>
        <w:t>directores</w:t>
      </w:r>
      <w:r w:rsidRPr="001914A5">
        <w:rPr>
          <w:rFonts w:ascii="Montserrat" w:hAnsi="Montserrat"/>
          <w:spacing w:val="10"/>
          <w:sz w:val="19"/>
          <w:szCs w:val="19"/>
        </w:rPr>
        <w:t xml:space="preserve"> </w:t>
      </w:r>
      <w:r w:rsidRPr="001914A5">
        <w:rPr>
          <w:rFonts w:ascii="Montserrat" w:hAnsi="Montserrat"/>
          <w:sz w:val="19"/>
          <w:szCs w:val="19"/>
        </w:rPr>
        <w:t>o integrantes de</w:t>
      </w:r>
      <w:r w:rsidRPr="001914A5">
        <w:rPr>
          <w:rFonts w:ascii="Montserrat" w:hAnsi="Montserrat"/>
          <w:spacing w:val="6"/>
          <w:sz w:val="19"/>
          <w:szCs w:val="19"/>
        </w:rPr>
        <w:t xml:space="preserve"> </w:t>
      </w:r>
      <w:r w:rsidRPr="001914A5">
        <w:rPr>
          <w:rFonts w:ascii="Montserrat" w:hAnsi="Montserrat"/>
          <w:sz w:val="19"/>
          <w:szCs w:val="19"/>
        </w:rPr>
        <w:t>los</w:t>
      </w:r>
      <w:r w:rsidRPr="001914A5">
        <w:rPr>
          <w:rFonts w:ascii="Montserrat" w:hAnsi="Montserrat"/>
          <w:spacing w:val="7"/>
          <w:sz w:val="19"/>
          <w:szCs w:val="19"/>
        </w:rPr>
        <w:t xml:space="preserve"> </w:t>
      </w:r>
      <w:r w:rsidRPr="001914A5">
        <w:rPr>
          <w:rFonts w:ascii="Montserrat" w:hAnsi="Montserrat"/>
          <w:sz w:val="19"/>
          <w:szCs w:val="19"/>
        </w:rPr>
        <w:t>órganos</w:t>
      </w:r>
      <w:r w:rsidRPr="001914A5">
        <w:rPr>
          <w:rFonts w:ascii="Montserrat" w:hAnsi="Montserrat"/>
          <w:spacing w:val="6"/>
          <w:sz w:val="19"/>
          <w:szCs w:val="19"/>
        </w:rPr>
        <w:t xml:space="preserve"> </w:t>
      </w:r>
      <w:r w:rsidRPr="001914A5">
        <w:rPr>
          <w:rFonts w:ascii="Montserrat" w:hAnsi="Montserrat"/>
          <w:sz w:val="19"/>
          <w:szCs w:val="19"/>
        </w:rPr>
        <w:t>de</w:t>
      </w:r>
      <w:r w:rsidRPr="001914A5">
        <w:rPr>
          <w:rFonts w:ascii="Montserrat" w:hAnsi="Montserrat"/>
          <w:spacing w:val="26"/>
          <w:w w:val="99"/>
          <w:sz w:val="19"/>
          <w:szCs w:val="19"/>
        </w:rPr>
        <w:t xml:space="preserve"> </w:t>
      </w:r>
      <w:r w:rsidRPr="001914A5">
        <w:rPr>
          <w:rFonts w:ascii="Montserrat" w:hAnsi="Montserrat"/>
          <w:sz w:val="19"/>
          <w:szCs w:val="19"/>
        </w:rPr>
        <w:t>gobierno</w:t>
      </w:r>
      <w:r w:rsidRPr="001914A5">
        <w:rPr>
          <w:rFonts w:ascii="Montserrat" w:hAnsi="Montserrat"/>
          <w:spacing w:val="-5"/>
          <w:sz w:val="19"/>
          <w:szCs w:val="19"/>
        </w:rPr>
        <w:t xml:space="preserve"> </w:t>
      </w:r>
      <w:r w:rsidRPr="001914A5">
        <w:rPr>
          <w:rFonts w:ascii="Montserrat" w:hAnsi="Montserrat"/>
          <w:sz w:val="19"/>
          <w:szCs w:val="19"/>
        </w:rPr>
        <w:t>o</w:t>
      </w:r>
      <w:r w:rsidRPr="001914A5">
        <w:rPr>
          <w:rFonts w:ascii="Montserrat" w:hAnsi="Montserrat"/>
          <w:spacing w:val="-4"/>
          <w:sz w:val="19"/>
          <w:szCs w:val="19"/>
        </w:rPr>
        <w:t xml:space="preserve"> </w:t>
      </w:r>
      <w:r w:rsidRPr="001914A5">
        <w:rPr>
          <w:rFonts w:ascii="Montserrat" w:hAnsi="Montserrat"/>
          <w:sz w:val="19"/>
          <w:szCs w:val="19"/>
        </w:rPr>
        <w:t>de</w:t>
      </w:r>
      <w:r w:rsidRPr="001914A5">
        <w:rPr>
          <w:rFonts w:ascii="Montserrat" w:hAnsi="Montserrat"/>
          <w:spacing w:val="-4"/>
          <w:sz w:val="19"/>
          <w:szCs w:val="19"/>
        </w:rPr>
        <w:t xml:space="preserve"> </w:t>
      </w:r>
      <w:r w:rsidRPr="001914A5">
        <w:rPr>
          <w:rFonts w:ascii="Montserrat" w:hAnsi="Montserrat"/>
          <w:sz w:val="19"/>
          <w:szCs w:val="19"/>
        </w:rPr>
        <w:t>los</w:t>
      </w:r>
      <w:r w:rsidRPr="001914A5">
        <w:rPr>
          <w:rFonts w:ascii="Montserrat" w:hAnsi="Montserrat"/>
          <w:spacing w:val="-4"/>
          <w:sz w:val="19"/>
          <w:szCs w:val="19"/>
        </w:rPr>
        <w:t xml:space="preserve"> </w:t>
      </w:r>
      <w:r w:rsidRPr="001914A5">
        <w:rPr>
          <w:rFonts w:ascii="Montserrat" w:hAnsi="Montserrat"/>
          <w:sz w:val="19"/>
          <w:szCs w:val="19"/>
        </w:rPr>
        <w:t>comités</w:t>
      </w:r>
      <w:r w:rsidRPr="001914A5">
        <w:rPr>
          <w:rFonts w:ascii="Montserrat" w:hAnsi="Montserrat"/>
          <w:spacing w:val="-3"/>
          <w:sz w:val="19"/>
          <w:szCs w:val="19"/>
        </w:rPr>
        <w:t xml:space="preserve"> </w:t>
      </w:r>
      <w:r w:rsidRPr="001914A5">
        <w:rPr>
          <w:rFonts w:ascii="Montserrat" w:hAnsi="Montserrat"/>
          <w:sz w:val="19"/>
          <w:szCs w:val="19"/>
        </w:rPr>
        <w:t>técnicos</w:t>
      </w:r>
      <w:r w:rsidRPr="001914A5">
        <w:rPr>
          <w:rFonts w:ascii="Montserrat" w:hAnsi="Montserrat"/>
          <w:spacing w:val="-3"/>
          <w:sz w:val="19"/>
          <w:szCs w:val="19"/>
        </w:rPr>
        <w:t xml:space="preserve"> </w:t>
      </w:r>
      <w:r w:rsidRPr="001914A5">
        <w:rPr>
          <w:rFonts w:ascii="Montserrat" w:hAnsi="Montserrat"/>
          <w:sz w:val="19"/>
          <w:szCs w:val="19"/>
        </w:rPr>
        <w:t>de</w:t>
      </w:r>
      <w:r w:rsidRPr="001914A5">
        <w:rPr>
          <w:rFonts w:ascii="Montserrat" w:hAnsi="Montserrat"/>
          <w:spacing w:val="-5"/>
          <w:sz w:val="19"/>
          <w:szCs w:val="19"/>
        </w:rPr>
        <w:t xml:space="preserve"> </w:t>
      </w:r>
      <w:r w:rsidRPr="001914A5">
        <w:rPr>
          <w:rFonts w:ascii="Montserrat" w:hAnsi="Montserrat"/>
          <w:sz w:val="19"/>
          <w:szCs w:val="19"/>
        </w:rPr>
        <w:t>las</w:t>
      </w:r>
      <w:r w:rsidRPr="001914A5">
        <w:rPr>
          <w:rFonts w:ascii="Montserrat" w:hAnsi="Montserrat"/>
          <w:spacing w:val="-3"/>
          <w:sz w:val="19"/>
          <w:szCs w:val="19"/>
        </w:rPr>
        <w:t xml:space="preserve"> </w:t>
      </w:r>
      <w:r w:rsidRPr="001914A5">
        <w:rPr>
          <w:rFonts w:ascii="Montserrat" w:hAnsi="Montserrat"/>
          <w:sz w:val="19"/>
          <w:szCs w:val="19"/>
        </w:rPr>
        <w:t>entidades,</w:t>
      </w:r>
      <w:r w:rsidRPr="001914A5">
        <w:rPr>
          <w:rFonts w:ascii="Montserrat" w:hAnsi="Montserrat"/>
          <w:spacing w:val="-4"/>
          <w:sz w:val="19"/>
          <w:szCs w:val="19"/>
        </w:rPr>
        <w:t xml:space="preserve"> </w:t>
      </w:r>
      <w:r w:rsidRPr="001914A5">
        <w:rPr>
          <w:rFonts w:ascii="Montserrat" w:hAnsi="Montserrat"/>
          <w:sz w:val="19"/>
          <w:szCs w:val="19"/>
        </w:rPr>
        <w:t>y</w:t>
      </w:r>
    </w:p>
    <w:p w14:paraId="6796E7DD" w14:textId="77777777" w:rsidR="00D4598B" w:rsidRPr="001914A5" w:rsidRDefault="00D4598B" w:rsidP="00D4598B">
      <w:pPr>
        <w:pStyle w:val="Textoindependiente"/>
        <w:widowControl w:val="0"/>
        <w:numPr>
          <w:ilvl w:val="1"/>
          <w:numId w:val="72"/>
        </w:numPr>
        <w:spacing w:before="101" w:after="0" w:line="271" w:lineRule="auto"/>
        <w:ind w:left="851" w:hanging="142"/>
        <w:jc w:val="both"/>
        <w:rPr>
          <w:rFonts w:ascii="Montserrat" w:hAnsi="Montserrat"/>
          <w:i/>
          <w:sz w:val="19"/>
          <w:szCs w:val="19"/>
        </w:rPr>
      </w:pPr>
      <w:r w:rsidRPr="001914A5">
        <w:rPr>
          <w:rFonts w:ascii="Montserrat" w:hAnsi="Montserrat"/>
          <w:sz w:val="19"/>
          <w:szCs w:val="19"/>
        </w:rPr>
        <w:t>Personal</w:t>
      </w:r>
      <w:r w:rsidRPr="001914A5">
        <w:rPr>
          <w:rFonts w:ascii="Montserrat" w:hAnsi="Montserrat"/>
          <w:spacing w:val="2"/>
          <w:sz w:val="19"/>
          <w:szCs w:val="19"/>
        </w:rPr>
        <w:t xml:space="preserve"> </w:t>
      </w:r>
      <w:r w:rsidRPr="001914A5">
        <w:rPr>
          <w:rFonts w:ascii="Montserrat" w:hAnsi="Montserrat"/>
          <w:sz w:val="19"/>
          <w:szCs w:val="19"/>
        </w:rPr>
        <w:t>que</w:t>
      </w:r>
      <w:r w:rsidRPr="001914A5">
        <w:rPr>
          <w:rFonts w:ascii="Montserrat" w:hAnsi="Montserrat"/>
          <w:spacing w:val="3"/>
          <w:sz w:val="19"/>
          <w:szCs w:val="19"/>
        </w:rPr>
        <w:t xml:space="preserve"> </w:t>
      </w:r>
      <w:r w:rsidRPr="001914A5">
        <w:rPr>
          <w:rFonts w:ascii="Montserrat" w:hAnsi="Montserrat"/>
          <w:sz w:val="19"/>
          <w:szCs w:val="19"/>
        </w:rPr>
        <w:t>interviene</w:t>
      </w:r>
      <w:r w:rsidRPr="001914A5">
        <w:rPr>
          <w:rFonts w:ascii="Montserrat" w:hAnsi="Montserrat"/>
          <w:spacing w:val="3"/>
          <w:sz w:val="19"/>
          <w:szCs w:val="19"/>
        </w:rPr>
        <w:t xml:space="preserve"> </w:t>
      </w:r>
      <w:r w:rsidRPr="001914A5">
        <w:rPr>
          <w:rFonts w:ascii="Montserrat" w:hAnsi="Montserrat"/>
          <w:sz w:val="19"/>
          <w:szCs w:val="19"/>
        </w:rPr>
        <w:t>en</w:t>
      </w:r>
      <w:r w:rsidRPr="001914A5">
        <w:rPr>
          <w:rFonts w:ascii="Montserrat" w:hAnsi="Montserrat"/>
          <w:spacing w:val="3"/>
          <w:sz w:val="19"/>
          <w:szCs w:val="19"/>
        </w:rPr>
        <w:t xml:space="preserve"> </w:t>
      </w:r>
      <w:r w:rsidRPr="001914A5">
        <w:rPr>
          <w:rFonts w:ascii="Montserrat" w:hAnsi="Montserrat"/>
          <w:sz w:val="19"/>
          <w:szCs w:val="19"/>
        </w:rPr>
        <w:t>contrataciones</w:t>
      </w:r>
      <w:r w:rsidRPr="001914A5">
        <w:rPr>
          <w:rFonts w:ascii="Montserrat" w:hAnsi="Montserrat"/>
          <w:spacing w:val="3"/>
          <w:sz w:val="19"/>
          <w:szCs w:val="19"/>
        </w:rPr>
        <w:t xml:space="preserve"> </w:t>
      </w:r>
      <w:r w:rsidRPr="001914A5">
        <w:rPr>
          <w:rFonts w:ascii="Montserrat" w:hAnsi="Montserrat"/>
          <w:sz w:val="19"/>
          <w:szCs w:val="19"/>
        </w:rPr>
        <w:t>públicas,</w:t>
      </w:r>
      <w:r w:rsidRPr="001914A5">
        <w:rPr>
          <w:rFonts w:ascii="Montserrat" w:hAnsi="Montserrat"/>
          <w:spacing w:val="2"/>
          <w:sz w:val="19"/>
          <w:szCs w:val="19"/>
        </w:rPr>
        <w:t xml:space="preserve"> </w:t>
      </w:r>
      <w:r w:rsidRPr="001914A5">
        <w:rPr>
          <w:rFonts w:ascii="Montserrat" w:hAnsi="Montserrat"/>
          <w:sz w:val="19"/>
          <w:szCs w:val="19"/>
        </w:rPr>
        <w:t>en el otorgamiento</w:t>
      </w:r>
      <w:r w:rsidRPr="001914A5">
        <w:rPr>
          <w:rFonts w:ascii="Montserrat" w:hAnsi="Montserrat"/>
          <w:spacing w:val="1"/>
          <w:sz w:val="19"/>
          <w:szCs w:val="19"/>
        </w:rPr>
        <w:t xml:space="preserve"> </w:t>
      </w:r>
      <w:r w:rsidRPr="001914A5">
        <w:rPr>
          <w:rFonts w:ascii="Montserrat" w:hAnsi="Montserrat"/>
          <w:sz w:val="19"/>
          <w:szCs w:val="19"/>
        </w:rPr>
        <w:t>y</w:t>
      </w:r>
      <w:r w:rsidRPr="001914A5">
        <w:rPr>
          <w:rFonts w:ascii="Montserrat" w:hAnsi="Montserrat"/>
          <w:spacing w:val="-1"/>
          <w:sz w:val="19"/>
          <w:szCs w:val="19"/>
        </w:rPr>
        <w:t xml:space="preserve"> </w:t>
      </w:r>
      <w:r w:rsidRPr="001914A5">
        <w:rPr>
          <w:rFonts w:ascii="Montserrat" w:hAnsi="Montserrat"/>
          <w:sz w:val="19"/>
          <w:szCs w:val="19"/>
        </w:rPr>
        <w:t>prórroga de licencias,</w:t>
      </w:r>
      <w:r w:rsidRPr="001914A5">
        <w:rPr>
          <w:rFonts w:ascii="Montserrat" w:hAnsi="Montserrat"/>
          <w:spacing w:val="34"/>
          <w:w w:val="99"/>
          <w:sz w:val="19"/>
          <w:szCs w:val="19"/>
        </w:rPr>
        <w:t xml:space="preserve"> </w:t>
      </w:r>
      <w:r w:rsidRPr="001914A5">
        <w:rPr>
          <w:rFonts w:ascii="Montserrat" w:hAnsi="Montserrat"/>
          <w:sz w:val="19"/>
          <w:szCs w:val="19"/>
        </w:rPr>
        <w:t>permisos,</w:t>
      </w:r>
      <w:r w:rsidRPr="001914A5">
        <w:rPr>
          <w:rFonts w:ascii="Montserrat" w:hAnsi="Montserrat"/>
          <w:spacing w:val="14"/>
          <w:sz w:val="19"/>
          <w:szCs w:val="19"/>
        </w:rPr>
        <w:t xml:space="preserve"> </w:t>
      </w:r>
      <w:r w:rsidRPr="001914A5">
        <w:rPr>
          <w:rFonts w:ascii="Montserrat" w:hAnsi="Montserrat"/>
          <w:sz w:val="19"/>
          <w:szCs w:val="19"/>
        </w:rPr>
        <w:t>autorizaciones</w:t>
      </w:r>
      <w:r w:rsidRPr="001914A5">
        <w:rPr>
          <w:rFonts w:ascii="Montserrat" w:hAnsi="Montserrat"/>
          <w:spacing w:val="15"/>
          <w:sz w:val="19"/>
          <w:szCs w:val="19"/>
        </w:rPr>
        <w:t xml:space="preserve"> </w:t>
      </w:r>
      <w:r w:rsidRPr="001914A5">
        <w:rPr>
          <w:rFonts w:ascii="Montserrat" w:hAnsi="Montserrat"/>
          <w:sz w:val="19"/>
          <w:szCs w:val="19"/>
        </w:rPr>
        <w:t>y</w:t>
      </w:r>
      <w:r w:rsidRPr="001914A5">
        <w:rPr>
          <w:rFonts w:ascii="Montserrat" w:hAnsi="Montserrat"/>
          <w:spacing w:val="11"/>
          <w:sz w:val="19"/>
          <w:szCs w:val="19"/>
        </w:rPr>
        <w:t xml:space="preserve"> </w:t>
      </w:r>
      <w:r w:rsidRPr="001914A5">
        <w:rPr>
          <w:rFonts w:ascii="Montserrat" w:hAnsi="Montserrat"/>
          <w:sz w:val="19"/>
          <w:szCs w:val="19"/>
        </w:rPr>
        <w:t>concesiones,</w:t>
      </w:r>
      <w:r w:rsidRPr="001914A5">
        <w:rPr>
          <w:rFonts w:ascii="Montserrat" w:hAnsi="Montserrat"/>
          <w:spacing w:val="13"/>
          <w:sz w:val="19"/>
          <w:szCs w:val="19"/>
        </w:rPr>
        <w:t xml:space="preserve"> </w:t>
      </w:r>
      <w:r w:rsidRPr="001914A5">
        <w:rPr>
          <w:rFonts w:ascii="Montserrat" w:hAnsi="Montserrat"/>
          <w:sz w:val="19"/>
          <w:szCs w:val="19"/>
        </w:rPr>
        <w:t>incluidos</w:t>
      </w:r>
      <w:r w:rsidRPr="001914A5">
        <w:rPr>
          <w:rFonts w:ascii="Montserrat" w:hAnsi="Montserrat"/>
          <w:spacing w:val="13"/>
          <w:sz w:val="19"/>
          <w:szCs w:val="19"/>
        </w:rPr>
        <w:t xml:space="preserve"> </w:t>
      </w:r>
      <w:r w:rsidRPr="001914A5">
        <w:rPr>
          <w:rFonts w:ascii="Montserrat" w:hAnsi="Montserrat"/>
          <w:sz w:val="19"/>
          <w:szCs w:val="19"/>
        </w:rPr>
        <w:t>en</w:t>
      </w:r>
      <w:r w:rsidRPr="001914A5">
        <w:rPr>
          <w:rFonts w:ascii="Montserrat" w:hAnsi="Montserrat"/>
          <w:spacing w:val="13"/>
          <w:sz w:val="19"/>
          <w:szCs w:val="19"/>
        </w:rPr>
        <w:t xml:space="preserve"> </w:t>
      </w:r>
      <w:r w:rsidRPr="001914A5">
        <w:rPr>
          <w:rFonts w:ascii="Montserrat" w:hAnsi="Montserrat"/>
          <w:sz w:val="19"/>
          <w:szCs w:val="19"/>
        </w:rPr>
        <w:t>el</w:t>
      </w:r>
      <w:r w:rsidRPr="001914A5">
        <w:rPr>
          <w:rFonts w:ascii="Montserrat" w:hAnsi="Montserrat"/>
          <w:spacing w:val="12"/>
          <w:sz w:val="19"/>
          <w:szCs w:val="19"/>
        </w:rPr>
        <w:t xml:space="preserve"> </w:t>
      </w:r>
      <w:r w:rsidRPr="001914A5">
        <w:rPr>
          <w:rFonts w:ascii="Montserrat" w:hAnsi="Montserrat"/>
          <w:sz w:val="19"/>
          <w:szCs w:val="19"/>
        </w:rPr>
        <w:t>Registro</w:t>
      </w:r>
      <w:r w:rsidRPr="001914A5">
        <w:rPr>
          <w:rFonts w:ascii="Montserrat" w:hAnsi="Montserrat"/>
          <w:spacing w:val="12"/>
          <w:sz w:val="19"/>
          <w:szCs w:val="19"/>
        </w:rPr>
        <w:t xml:space="preserve"> </w:t>
      </w:r>
      <w:r w:rsidRPr="001914A5">
        <w:rPr>
          <w:rFonts w:ascii="Montserrat" w:hAnsi="Montserrat"/>
          <w:sz w:val="19"/>
          <w:szCs w:val="19"/>
        </w:rPr>
        <w:t>que</w:t>
      </w:r>
      <w:r w:rsidRPr="001914A5">
        <w:rPr>
          <w:rFonts w:ascii="Montserrat" w:hAnsi="Montserrat"/>
          <w:spacing w:val="13"/>
          <w:sz w:val="19"/>
          <w:szCs w:val="19"/>
        </w:rPr>
        <w:t xml:space="preserve"> </w:t>
      </w:r>
      <w:r w:rsidRPr="001914A5">
        <w:rPr>
          <w:rFonts w:ascii="Montserrat" w:hAnsi="Montserrat"/>
          <w:spacing w:val="-1"/>
          <w:sz w:val="19"/>
          <w:szCs w:val="19"/>
        </w:rPr>
        <w:t>lleva</w:t>
      </w:r>
      <w:r w:rsidRPr="001914A5">
        <w:rPr>
          <w:rFonts w:ascii="Montserrat" w:hAnsi="Montserrat"/>
          <w:spacing w:val="12"/>
          <w:sz w:val="19"/>
          <w:szCs w:val="19"/>
        </w:rPr>
        <w:t xml:space="preserve"> </w:t>
      </w:r>
      <w:r w:rsidRPr="001914A5">
        <w:rPr>
          <w:rFonts w:ascii="Montserrat" w:hAnsi="Montserrat"/>
          <w:sz w:val="19"/>
          <w:szCs w:val="19"/>
        </w:rPr>
        <w:t>la</w:t>
      </w:r>
      <w:r w:rsidRPr="001914A5">
        <w:rPr>
          <w:rFonts w:ascii="Montserrat" w:hAnsi="Montserrat"/>
          <w:spacing w:val="13"/>
          <w:sz w:val="19"/>
          <w:szCs w:val="19"/>
        </w:rPr>
        <w:t xml:space="preserve"> </w:t>
      </w:r>
      <w:r w:rsidRPr="001914A5">
        <w:rPr>
          <w:rFonts w:ascii="Montserrat" w:hAnsi="Montserrat"/>
          <w:sz w:val="19"/>
          <w:szCs w:val="19"/>
        </w:rPr>
        <w:t>Secretaría</w:t>
      </w:r>
      <w:r w:rsidRPr="001914A5">
        <w:rPr>
          <w:rFonts w:ascii="Montserrat" w:hAnsi="Montserrat"/>
          <w:spacing w:val="12"/>
          <w:sz w:val="19"/>
          <w:szCs w:val="19"/>
        </w:rPr>
        <w:t xml:space="preserve"> </w:t>
      </w:r>
      <w:r w:rsidRPr="001914A5">
        <w:rPr>
          <w:rFonts w:ascii="Montserrat" w:hAnsi="Montserrat"/>
          <w:sz w:val="19"/>
          <w:szCs w:val="19"/>
        </w:rPr>
        <w:t>de</w:t>
      </w:r>
      <w:r w:rsidRPr="001914A5">
        <w:rPr>
          <w:rFonts w:ascii="Montserrat" w:hAnsi="Montserrat"/>
          <w:spacing w:val="13"/>
          <w:sz w:val="19"/>
          <w:szCs w:val="19"/>
        </w:rPr>
        <w:t xml:space="preserve"> </w:t>
      </w:r>
      <w:r w:rsidRPr="001914A5">
        <w:rPr>
          <w:rFonts w:ascii="Montserrat" w:hAnsi="Montserrat"/>
          <w:sz w:val="19"/>
          <w:szCs w:val="19"/>
        </w:rPr>
        <w:t>la Función</w:t>
      </w:r>
      <w:r w:rsidRPr="001914A5">
        <w:rPr>
          <w:rFonts w:ascii="Montserrat" w:hAnsi="Montserrat"/>
          <w:spacing w:val="-13"/>
          <w:sz w:val="19"/>
          <w:szCs w:val="19"/>
        </w:rPr>
        <w:t xml:space="preserve"> </w:t>
      </w:r>
      <w:r w:rsidRPr="001914A5">
        <w:rPr>
          <w:rFonts w:ascii="Montserrat" w:hAnsi="Montserrat"/>
          <w:sz w:val="19"/>
          <w:szCs w:val="19"/>
        </w:rPr>
        <w:t>Pública.</w:t>
      </w:r>
    </w:p>
    <w:p w14:paraId="2349F6D5" w14:textId="77777777" w:rsidR="00D4598B" w:rsidRPr="001914A5" w:rsidRDefault="00D4598B" w:rsidP="00D4598B">
      <w:pPr>
        <w:pStyle w:val="Textoindependiente"/>
        <w:tabs>
          <w:tab w:val="left" w:pos="1560"/>
        </w:tabs>
        <w:spacing w:before="101" w:line="271" w:lineRule="auto"/>
        <w:rPr>
          <w:rFonts w:ascii="Montserrat" w:hAnsi="Montserrat"/>
          <w:i/>
          <w:sz w:val="19"/>
          <w:szCs w:val="19"/>
        </w:rPr>
      </w:pPr>
    </w:p>
    <w:p w14:paraId="678F1248" w14:textId="77777777" w:rsidR="00D4598B" w:rsidRPr="001914A5" w:rsidRDefault="00D4598B" w:rsidP="00D4598B">
      <w:pPr>
        <w:pStyle w:val="Piedepgina"/>
        <w:jc w:val="both"/>
        <w:rPr>
          <w:rFonts w:ascii="Montserrat" w:hAnsi="Montserrat"/>
          <w:i/>
          <w:sz w:val="19"/>
          <w:szCs w:val="19"/>
        </w:rPr>
      </w:pPr>
      <w:r w:rsidRPr="001914A5">
        <w:rPr>
          <w:rFonts w:ascii="Montserrat" w:hAnsi="Montserrat"/>
          <w:sz w:val="19"/>
          <w:szCs w:val="19"/>
        </w:rPr>
        <w:t xml:space="preserve">Los particulares personas morales que participen en el procedimiento de contratación, podrán formular un manifiesto en el que afirmen o nieguen los vínculos o relaciones de negocios, laborales, profesionales, personales o de parentesco por consanguinidad o afinidad hasta el cuarto grado que tengan las </w:t>
      </w:r>
      <w:r w:rsidRPr="001914A5">
        <w:rPr>
          <w:rFonts w:ascii="Montserrat" w:hAnsi="Montserrat"/>
          <w:sz w:val="19"/>
          <w:szCs w:val="19"/>
        </w:rPr>
        <w:lastRenderedPageBreak/>
        <w:t>personas que a continuación se señalan, con el o los servidores públicos a que se refiere el número 5 del anexo segundo:</w:t>
      </w:r>
    </w:p>
    <w:p w14:paraId="76BD4A3D" w14:textId="77777777" w:rsidR="00D4598B" w:rsidRPr="001914A5" w:rsidRDefault="00D4598B" w:rsidP="00D4598B">
      <w:pPr>
        <w:pStyle w:val="Piedepgina"/>
        <w:jc w:val="both"/>
        <w:rPr>
          <w:rFonts w:ascii="Montserrat" w:hAnsi="Montserrat"/>
          <w:i/>
          <w:sz w:val="19"/>
          <w:szCs w:val="19"/>
        </w:rPr>
      </w:pPr>
    </w:p>
    <w:p w14:paraId="56D6108D" w14:textId="77777777" w:rsidR="00D4598B" w:rsidRPr="001914A5" w:rsidRDefault="00D4598B" w:rsidP="00D4598B">
      <w:pPr>
        <w:pStyle w:val="Piedepgina"/>
        <w:widowControl w:val="0"/>
        <w:numPr>
          <w:ilvl w:val="0"/>
          <w:numId w:val="73"/>
        </w:numPr>
        <w:tabs>
          <w:tab w:val="clear" w:pos="4252"/>
          <w:tab w:val="clear" w:pos="8504"/>
        </w:tabs>
        <w:spacing w:before="94"/>
        <w:ind w:left="1134" w:hanging="358"/>
        <w:jc w:val="both"/>
        <w:rPr>
          <w:rFonts w:ascii="Montserrat" w:hAnsi="Montserrat"/>
          <w:i/>
          <w:sz w:val="19"/>
          <w:szCs w:val="19"/>
        </w:rPr>
      </w:pPr>
      <w:r w:rsidRPr="001914A5">
        <w:rPr>
          <w:rFonts w:ascii="Montserrat" w:hAnsi="Montserrat"/>
          <w:sz w:val="19"/>
          <w:szCs w:val="19"/>
        </w:rPr>
        <w:t>Integrantes del consejo de administración o administradores;</w:t>
      </w:r>
    </w:p>
    <w:p w14:paraId="6D45DDF1" w14:textId="77777777" w:rsidR="00D4598B" w:rsidRPr="001914A5" w:rsidRDefault="00D4598B" w:rsidP="00D4598B">
      <w:pPr>
        <w:pStyle w:val="Piedepgina"/>
        <w:widowControl w:val="0"/>
        <w:numPr>
          <w:ilvl w:val="0"/>
          <w:numId w:val="73"/>
        </w:numPr>
        <w:tabs>
          <w:tab w:val="clear" w:pos="4252"/>
          <w:tab w:val="clear" w:pos="8504"/>
        </w:tabs>
        <w:spacing w:before="94"/>
        <w:ind w:left="1134" w:hanging="358"/>
        <w:jc w:val="both"/>
        <w:rPr>
          <w:rFonts w:ascii="Montserrat" w:hAnsi="Montserrat"/>
          <w:i/>
          <w:sz w:val="19"/>
          <w:szCs w:val="19"/>
        </w:rPr>
      </w:pPr>
      <w:r w:rsidRPr="001914A5">
        <w:rPr>
          <w:rFonts w:ascii="Montserrat" w:hAnsi="Montserrat"/>
          <w:sz w:val="19"/>
          <w:szCs w:val="19"/>
        </w:rPr>
        <w:t>Director general, gerente general, o equivalentes;</w:t>
      </w:r>
    </w:p>
    <w:p w14:paraId="2C6055E5" w14:textId="77777777" w:rsidR="00D4598B" w:rsidRPr="001914A5" w:rsidRDefault="00D4598B" w:rsidP="00D4598B">
      <w:pPr>
        <w:pStyle w:val="Piedepgina"/>
        <w:widowControl w:val="0"/>
        <w:numPr>
          <w:ilvl w:val="0"/>
          <w:numId w:val="73"/>
        </w:numPr>
        <w:tabs>
          <w:tab w:val="clear" w:pos="4252"/>
          <w:tab w:val="clear" w:pos="8504"/>
        </w:tabs>
        <w:spacing w:before="94"/>
        <w:ind w:left="1134" w:hanging="358"/>
        <w:jc w:val="both"/>
        <w:rPr>
          <w:rFonts w:ascii="Montserrat" w:hAnsi="Montserrat"/>
          <w:i/>
          <w:sz w:val="19"/>
          <w:szCs w:val="19"/>
        </w:rPr>
      </w:pPr>
      <w:r w:rsidRPr="001914A5">
        <w:rPr>
          <w:rFonts w:ascii="Montserrat" w:hAnsi="Montserrat"/>
          <w:sz w:val="19"/>
          <w:szCs w:val="19"/>
        </w:rPr>
        <w:t>Representantes legales, y</w:t>
      </w:r>
    </w:p>
    <w:p w14:paraId="06CC090A" w14:textId="77777777" w:rsidR="00D4598B" w:rsidRPr="001914A5" w:rsidRDefault="00D4598B" w:rsidP="00D4598B">
      <w:pPr>
        <w:pStyle w:val="Piedepgina"/>
        <w:widowControl w:val="0"/>
        <w:numPr>
          <w:ilvl w:val="0"/>
          <w:numId w:val="73"/>
        </w:numPr>
        <w:tabs>
          <w:tab w:val="clear" w:pos="4252"/>
          <w:tab w:val="clear" w:pos="8504"/>
        </w:tabs>
        <w:spacing w:before="94"/>
        <w:ind w:left="1134" w:hanging="358"/>
        <w:jc w:val="both"/>
        <w:rPr>
          <w:rFonts w:ascii="Montserrat" w:hAnsi="Montserrat"/>
          <w:i/>
          <w:sz w:val="19"/>
          <w:szCs w:val="19"/>
        </w:rPr>
      </w:pPr>
      <w:r w:rsidRPr="001914A5">
        <w:rPr>
          <w:rFonts w:ascii="Montserrat" w:hAnsi="Montserrat"/>
          <w:sz w:val="19"/>
          <w:szCs w:val="19"/>
        </w:rPr>
        <w:t>Personas físicas que posean directa o indirectamente cuando menos el diez por ciento de los títulos representativos del capital social de la persona moral;</w:t>
      </w:r>
    </w:p>
    <w:p w14:paraId="5C8365C0" w14:textId="77777777" w:rsidR="00D4598B" w:rsidRPr="001914A5" w:rsidRDefault="00D4598B" w:rsidP="00D4598B">
      <w:pPr>
        <w:pStyle w:val="Piedepgina"/>
        <w:jc w:val="both"/>
        <w:rPr>
          <w:rFonts w:ascii="Montserrat" w:hAnsi="Montserrat"/>
          <w:b/>
          <w:sz w:val="19"/>
          <w:szCs w:val="19"/>
        </w:rPr>
      </w:pPr>
    </w:p>
    <w:p w14:paraId="37E35B88" w14:textId="77777777" w:rsidR="00D4598B" w:rsidRPr="001914A5" w:rsidRDefault="00D4598B" w:rsidP="00D4598B">
      <w:pPr>
        <w:pStyle w:val="Piedepgina"/>
        <w:jc w:val="both"/>
        <w:rPr>
          <w:rFonts w:ascii="Montserrat" w:hAnsi="Montserrat"/>
          <w:i/>
          <w:sz w:val="19"/>
          <w:szCs w:val="19"/>
        </w:rPr>
      </w:pPr>
      <w:r w:rsidRPr="001914A5">
        <w:rPr>
          <w:rFonts w:ascii="Montserrat" w:hAnsi="Montserrat"/>
          <w:sz w:val="19"/>
          <w:szCs w:val="19"/>
        </w:rPr>
        <w:t>Los</w:t>
      </w:r>
      <w:r w:rsidRPr="001914A5">
        <w:rPr>
          <w:rFonts w:ascii="Montserrat" w:hAnsi="Montserrat"/>
          <w:spacing w:val="9"/>
          <w:sz w:val="19"/>
          <w:szCs w:val="19"/>
        </w:rPr>
        <w:t xml:space="preserve"> </w:t>
      </w:r>
      <w:r w:rsidRPr="001914A5">
        <w:rPr>
          <w:rFonts w:ascii="Montserrat" w:hAnsi="Montserrat"/>
          <w:sz w:val="19"/>
          <w:szCs w:val="19"/>
        </w:rPr>
        <w:t>particulares</w:t>
      </w:r>
      <w:r w:rsidRPr="001914A5">
        <w:rPr>
          <w:rFonts w:ascii="Montserrat" w:hAnsi="Montserrat"/>
          <w:spacing w:val="10"/>
          <w:sz w:val="19"/>
          <w:szCs w:val="19"/>
        </w:rPr>
        <w:t xml:space="preserve"> </w:t>
      </w:r>
      <w:r w:rsidRPr="001914A5">
        <w:rPr>
          <w:rFonts w:ascii="Montserrat" w:hAnsi="Montserrat"/>
          <w:sz w:val="19"/>
          <w:szCs w:val="19"/>
        </w:rPr>
        <w:t>formularán</w:t>
      </w:r>
      <w:r w:rsidRPr="001914A5">
        <w:rPr>
          <w:rFonts w:ascii="Montserrat" w:hAnsi="Montserrat"/>
          <w:spacing w:val="9"/>
          <w:sz w:val="19"/>
          <w:szCs w:val="19"/>
        </w:rPr>
        <w:t xml:space="preserve"> </w:t>
      </w:r>
      <w:r w:rsidRPr="001914A5">
        <w:rPr>
          <w:rFonts w:ascii="Montserrat" w:hAnsi="Montserrat"/>
          <w:sz w:val="19"/>
          <w:szCs w:val="19"/>
        </w:rPr>
        <w:t>el</w:t>
      </w:r>
      <w:r w:rsidRPr="001914A5">
        <w:rPr>
          <w:rFonts w:ascii="Montserrat" w:hAnsi="Montserrat"/>
          <w:spacing w:val="10"/>
          <w:sz w:val="19"/>
          <w:szCs w:val="19"/>
        </w:rPr>
        <w:t xml:space="preserve"> </w:t>
      </w:r>
      <w:r w:rsidRPr="001914A5">
        <w:rPr>
          <w:rFonts w:ascii="Montserrat" w:hAnsi="Montserrat"/>
          <w:sz w:val="19"/>
          <w:szCs w:val="19"/>
        </w:rPr>
        <w:t>manifiesto</w:t>
      </w:r>
      <w:r w:rsidRPr="001914A5">
        <w:rPr>
          <w:rFonts w:ascii="Montserrat" w:hAnsi="Montserrat"/>
          <w:spacing w:val="9"/>
          <w:sz w:val="19"/>
          <w:szCs w:val="19"/>
        </w:rPr>
        <w:t xml:space="preserve"> </w:t>
      </w:r>
      <w:r w:rsidRPr="001914A5">
        <w:rPr>
          <w:rFonts w:ascii="Montserrat" w:hAnsi="Montserrat"/>
          <w:sz w:val="19"/>
          <w:szCs w:val="19"/>
        </w:rPr>
        <w:t>a</w:t>
      </w:r>
      <w:r w:rsidRPr="001914A5">
        <w:rPr>
          <w:rFonts w:ascii="Montserrat" w:hAnsi="Montserrat"/>
          <w:spacing w:val="10"/>
          <w:sz w:val="19"/>
          <w:szCs w:val="19"/>
        </w:rPr>
        <w:t xml:space="preserve"> </w:t>
      </w:r>
      <w:r w:rsidRPr="001914A5">
        <w:rPr>
          <w:rFonts w:ascii="Montserrat" w:hAnsi="Montserrat"/>
          <w:spacing w:val="-1"/>
          <w:sz w:val="19"/>
          <w:szCs w:val="19"/>
        </w:rPr>
        <w:t>través</w:t>
      </w:r>
      <w:r w:rsidRPr="001914A5">
        <w:rPr>
          <w:rFonts w:ascii="Montserrat" w:hAnsi="Montserrat"/>
          <w:spacing w:val="8"/>
          <w:sz w:val="19"/>
          <w:szCs w:val="19"/>
        </w:rPr>
        <w:t xml:space="preserve"> </w:t>
      </w:r>
      <w:r w:rsidRPr="001914A5">
        <w:rPr>
          <w:rFonts w:ascii="Montserrat" w:hAnsi="Montserrat"/>
          <w:sz w:val="19"/>
          <w:szCs w:val="19"/>
        </w:rPr>
        <w:t>de</w:t>
      </w:r>
      <w:r w:rsidRPr="001914A5">
        <w:rPr>
          <w:rFonts w:ascii="Montserrat" w:hAnsi="Montserrat"/>
          <w:spacing w:val="7"/>
          <w:sz w:val="19"/>
          <w:szCs w:val="19"/>
        </w:rPr>
        <w:t xml:space="preserve"> </w:t>
      </w:r>
      <w:r w:rsidRPr="001914A5">
        <w:rPr>
          <w:rFonts w:ascii="Montserrat" w:hAnsi="Montserrat"/>
          <w:sz w:val="19"/>
          <w:szCs w:val="19"/>
        </w:rPr>
        <w:t>la</w:t>
      </w:r>
      <w:r w:rsidRPr="001914A5">
        <w:rPr>
          <w:rFonts w:ascii="Montserrat" w:hAnsi="Montserrat"/>
          <w:spacing w:val="6"/>
          <w:sz w:val="19"/>
          <w:szCs w:val="19"/>
        </w:rPr>
        <w:t xml:space="preserve"> </w:t>
      </w:r>
      <w:r w:rsidRPr="001914A5">
        <w:rPr>
          <w:rFonts w:ascii="Montserrat" w:hAnsi="Montserrat"/>
          <w:sz w:val="19"/>
          <w:szCs w:val="19"/>
        </w:rPr>
        <w:t>dirección</w:t>
      </w:r>
      <w:r w:rsidRPr="001914A5">
        <w:rPr>
          <w:rFonts w:ascii="Montserrat" w:hAnsi="Montserrat"/>
          <w:spacing w:val="7"/>
          <w:sz w:val="19"/>
          <w:szCs w:val="19"/>
        </w:rPr>
        <w:t xml:space="preserve"> </w:t>
      </w:r>
      <w:r w:rsidRPr="001914A5">
        <w:rPr>
          <w:rFonts w:ascii="Montserrat" w:hAnsi="Montserrat"/>
          <w:sz w:val="19"/>
          <w:szCs w:val="19"/>
        </w:rPr>
        <w:t>electrónica</w:t>
      </w:r>
      <w:r w:rsidRPr="001914A5">
        <w:rPr>
          <w:rFonts w:ascii="Montserrat" w:hAnsi="Montserrat"/>
          <w:spacing w:val="7"/>
          <w:sz w:val="19"/>
          <w:szCs w:val="19"/>
        </w:rPr>
        <w:t xml:space="preserve"> </w:t>
      </w:r>
      <w:hyperlink r:id="rId43" w:history="1">
        <w:hyperlink r:id="rId44" w:history="1">
          <w:r w:rsidRPr="001914A5">
            <w:rPr>
              <w:rStyle w:val="Hipervnculo"/>
              <w:rFonts w:ascii="Montserrat" w:hAnsi="Montserrat"/>
              <w:spacing w:val="-1"/>
              <w:sz w:val="19"/>
              <w:szCs w:val="19"/>
            </w:rPr>
            <w:t>www.manifiesto.funcionpublica.gob.mx,</w:t>
          </w:r>
        </w:hyperlink>
      </w:hyperlink>
      <w:r w:rsidRPr="001914A5">
        <w:rPr>
          <w:rFonts w:ascii="Montserrat" w:hAnsi="Montserrat"/>
          <w:spacing w:val="7"/>
          <w:sz w:val="19"/>
          <w:szCs w:val="19"/>
        </w:rPr>
        <w:t xml:space="preserve"> </w:t>
      </w:r>
      <w:r w:rsidRPr="001914A5">
        <w:rPr>
          <w:rFonts w:ascii="Montserrat" w:hAnsi="Montserrat"/>
          <w:sz w:val="19"/>
          <w:szCs w:val="19"/>
        </w:rPr>
        <w:t>siendo</w:t>
      </w:r>
      <w:r w:rsidRPr="001914A5">
        <w:rPr>
          <w:rFonts w:ascii="Montserrat" w:hAnsi="Montserrat"/>
          <w:spacing w:val="37"/>
          <w:w w:val="99"/>
          <w:sz w:val="19"/>
          <w:szCs w:val="19"/>
        </w:rPr>
        <w:t xml:space="preserve"> </w:t>
      </w:r>
      <w:r w:rsidRPr="001914A5">
        <w:rPr>
          <w:rFonts w:ascii="Montserrat" w:hAnsi="Montserrat"/>
          <w:sz w:val="19"/>
          <w:szCs w:val="19"/>
        </w:rPr>
        <w:t>este</w:t>
      </w:r>
      <w:r w:rsidRPr="001914A5">
        <w:rPr>
          <w:rFonts w:ascii="Montserrat" w:hAnsi="Montserrat"/>
          <w:spacing w:val="12"/>
          <w:sz w:val="19"/>
          <w:szCs w:val="19"/>
        </w:rPr>
        <w:t xml:space="preserve"> </w:t>
      </w:r>
      <w:r w:rsidRPr="001914A5">
        <w:rPr>
          <w:rFonts w:ascii="Montserrat" w:hAnsi="Montserrat"/>
          <w:sz w:val="19"/>
          <w:szCs w:val="19"/>
        </w:rPr>
        <w:t>medio</w:t>
      </w:r>
      <w:r w:rsidRPr="001914A5">
        <w:rPr>
          <w:rFonts w:ascii="Montserrat" w:hAnsi="Montserrat"/>
          <w:spacing w:val="12"/>
          <w:sz w:val="19"/>
          <w:szCs w:val="19"/>
        </w:rPr>
        <w:t xml:space="preserve"> </w:t>
      </w:r>
      <w:r w:rsidRPr="001914A5">
        <w:rPr>
          <w:rFonts w:ascii="Montserrat" w:hAnsi="Montserrat"/>
          <w:sz w:val="19"/>
          <w:szCs w:val="19"/>
        </w:rPr>
        <w:t>electrónico</w:t>
      </w:r>
      <w:r w:rsidRPr="001914A5">
        <w:rPr>
          <w:rFonts w:ascii="Montserrat" w:hAnsi="Montserrat"/>
          <w:spacing w:val="12"/>
          <w:sz w:val="19"/>
          <w:szCs w:val="19"/>
        </w:rPr>
        <w:t xml:space="preserve"> </w:t>
      </w:r>
      <w:r w:rsidRPr="001914A5">
        <w:rPr>
          <w:rFonts w:ascii="Montserrat" w:hAnsi="Montserrat"/>
          <w:sz w:val="19"/>
          <w:szCs w:val="19"/>
        </w:rPr>
        <w:t>de</w:t>
      </w:r>
      <w:r w:rsidRPr="001914A5">
        <w:rPr>
          <w:rFonts w:ascii="Montserrat" w:hAnsi="Montserrat"/>
          <w:spacing w:val="13"/>
          <w:sz w:val="19"/>
          <w:szCs w:val="19"/>
        </w:rPr>
        <w:t xml:space="preserve"> </w:t>
      </w:r>
      <w:r w:rsidRPr="001914A5">
        <w:rPr>
          <w:rFonts w:ascii="Montserrat" w:hAnsi="Montserrat"/>
          <w:sz w:val="19"/>
          <w:szCs w:val="19"/>
        </w:rPr>
        <w:t>comunicación</w:t>
      </w:r>
      <w:r w:rsidRPr="001914A5">
        <w:rPr>
          <w:rFonts w:ascii="Montserrat" w:hAnsi="Montserrat"/>
          <w:spacing w:val="12"/>
          <w:sz w:val="19"/>
          <w:szCs w:val="19"/>
        </w:rPr>
        <w:t xml:space="preserve"> </w:t>
      </w:r>
      <w:r w:rsidRPr="001914A5">
        <w:rPr>
          <w:rFonts w:ascii="Montserrat" w:hAnsi="Montserrat"/>
          <w:sz w:val="19"/>
          <w:szCs w:val="19"/>
        </w:rPr>
        <w:t>el</w:t>
      </w:r>
      <w:r w:rsidRPr="001914A5">
        <w:rPr>
          <w:rFonts w:ascii="Montserrat" w:hAnsi="Montserrat"/>
          <w:spacing w:val="17"/>
          <w:sz w:val="19"/>
          <w:szCs w:val="19"/>
        </w:rPr>
        <w:t xml:space="preserve"> </w:t>
      </w:r>
      <w:r w:rsidRPr="001914A5">
        <w:rPr>
          <w:rFonts w:ascii="Montserrat" w:hAnsi="Montserrat"/>
          <w:sz w:val="19"/>
          <w:szCs w:val="19"/>
        </w:rPr>
        <w:t>único</w:t>
      </w:r>
      <w:r w:rsidRPr="001914A5">
        <w:rPr>
          <w:rFonts w:ascii="Montserrat" w:hAnsi="Montserrat"/>
          <w:spacing w:val="10"/>
          <w:sz w:val="19"/>
          <w:szCs w:val="19"/>
        </w:rPr>
        <w:t xml:space="preserve"> </w:t>
      </w:r>
      <w:r w:rsidRPr="001914A5">
        <w:rPr>
          <w:rFonts w:ascii="Montserrat" w:hAnsi="Montserrat"/>
          <w:sz w:val="19"/>
          <w:szCs w:val="19"/>
        </w:rPr>
        <w:t>para</w:t>
      </w:r>
      <w:r w:rsidRPr="001914A5">
        <w:rPr>
          <w:rFonts w:ascii="Montserrat" w:hAnsi="Montserrat"/>
          <w:spacing w:val="11"/>
          <w:sz w:val="19"/>
          <w:szCs w:val="19"/>
        </w:rPr>
        <w:t xml:space="preserve"> </w:t>
      </w:r>
      <w:r w:rsidRPr="001914A5">
        <w:rPr>
          <w:rFonts w:ascii="Montserrat" w:hAnsi="Montserrat"/>
          <w:sz w:val="19"/>
          <w:szCs w:val="19"/>
        </w:rPr>
        <w:t>presentarlo.</w:t>
      </w:r>
      <w:r w:rsidRPr="001914A5">
        <w:rPr>
          <w:rFonts w:ascii="Montserrat" w:hAnsi="Montserrat"/>
          <w:spacing w:val="9"/>
          <w:sz w:val="19"/>
          <w:szCs w:val="19"/>
        </w:rPr>
        <w:t xml:space="preserve"> </w:t>
      </w:r>
      <w:r w:rsidRPr="001914A5">
        <w:rPr>
          <w:rFonts w:ascii="Montserrat" w:hAnsi="Montserrat"/>
          <w:spacing w:val="-1"/>
          <w:sz w:val="19"/>
          <w:szCs w:val="19"/>
        </w:rPr>
        <w:t>El</w:t>
      </w:r>
      <w:r w:rsidRPr="001914A5">
        <w:rPr>
          <w:rFonts w:ascii="Montserrat" w:hAnsi="Montserrat"/>
          <w:spacing w:val="11"/>
          <w:sz w:val="19"/>
          <w:szCs w:val="19"/>
        </w:rPr>
        <w:t xml:space="preserve"> </w:t>
      </w:r>
      <w:r w:rsidRPr="001914A5">
        <w:rPr>
          <w:rFonts w:ascii="Montserrat" w:hAnsi="Montserrat"/>
          <w:sz w:val="19"/>
          <w:szCs w:val="19"/>
        </w:rPr>
        <w:t>Sistema</w:t>
      </w:r>
      <w:r w:rsidRPr="001914A5">
        <w:rPr>
          <w:rFonts w:ascii="Montserrat" w:hAnsi="Montserrat"/>
          <w:spacing w:val="10"/>
          <w:sz w:val="19"/>
          <w:szCs w:val="19"/>
        </w:rPr>
        <w:t xml:space="preserve"> </w:t>
      </w:r>
      <w:r w:rsidRPr="001914A5">
        <w:rPr>
          <w:rFonts w:ascii="Montserrat" w:hAnsi="Montserrat"/>
          <w:sz w:val="19"/>
          <w:szCs w:val="19"/>
        </w:rPr>
        <w:t>generará</w:t>
      </w:r>
      <w:r w:rsidRPr="001914A5">
        <w:rPr>
          <w:rFonts w:ascii="Montserrat" w:hAnsi="Montserrat"/>
          <w:spacing w:val="11"/>
          <w:sz w:val="19"/>
          <w:szCs w:val="19"/>
        </w:rPr>
        <w:t xml:space="preserve"> </w:t>
      </w:r>
      <w:r w:rsidRPr="001914A5">
        <w:rPr>
          <w:rFonts w:ascii="Montserrat" w:hAnsi="Montserrat"/>
          <w:sz w:val="19"/>
          <w:szCs w:val="19"/>
        </w:rPr>
        <w:t>un</w:t>
      </w:r>
      <w:r w:rsidRPr="001914A5">
        <w:rPr>
          <w:rFonts w:ascii="Montserrat" w:hAnsi="Montserrat"/>
          <w:spacing w:val="10"/>
          <w:sz w:val="19"/>
          <w:szCs w:val="19"/>
        </w:rPr>
        <w:t xml:space="preserve"> </w:t>
      </w:r>
      <w:r w:rsidRPr="001914A5">
        <w:rPr>
          <w:rFonts w:ascii="Montserrat" w:hAnsi="Montserrat"/>
          <w:sz w:val="19"/>
          <w:szCs w:val="19"/>
        </w:rPr>
        <w:t>acuse</w:t>
      </w:r>
      <w:r w:rsidRPr="001914A5">
        <w:rPr>
          <w:rFonts w:ascii="Montserrat" w:hAnsi="Montserrat"/>
          <w:spacing w:val="11"/>
          <w:sz w:val="19"/>
          <w:szCs w:val="19"/>
        </w:rPr>
        <w:t xml:space="preserve"> </w:t>
      </w:r>
      <w:r w:rsidRPr="001914A5">
        <w:rPr>
          <w:rFonts w:ascii="Montserrat" w:hAnsi="Montserrat"/>
          <w:sz w:val="19"/>
          <w:szCs w:val="19"/>
        </w:rPr>
        <w:t>de</w:t>
      </w:r>
      <w:r w:rsidRPr="001914A5">
        <w:rPr>
          <w:rFonts w:ascii="Montserrat" w:hAnsi="Montserrat"/>
          <w:spacing w:val="28"/>
          <w:w w:val="99"/>
          <w:sz w:val="19"/>
          <w:szCs w:val="19"/>
        </w:rPr>
        <w:t xml:space="preserve"> </w:t>
      </w:r>
      <w:r w:rsidRPr="001914A5">
        <w:rPr>
          <w:rFonts w:ascii="Montserrat" w:hAnsi="Montserrat"/>
          <w:sz w:val="19"/>
          <w:szCs w:val="19"/>
        </w:rPr>
        <w:t>presentación</w:t>
      </w:r>
      <w:r w:rsidRPr="001914A5">
        <w:rPr>
          <w:rFonts w:ascii="Montserrat" w:hAnsi="Montserrat"/>
          <w:spacing w:val="38"/>
          <w:sz w:val="19"/>
          <w:szCs w:val="19"/>
        </w:rPr>
        <w:t xml:space="preserve"> </w:t>
      </w:r>
      <w:r w:rsidRPr="001914A5">
        <w:rPr>
          <w:rFonts w:ascii="Montserrat" w:hAnsi="Montserrat"/>
          <w:sz w:val="19"/>
          <w:szCs w:val="19"/>
        </w:rPr>
        <w:t>del</w:t>
      </w:r>
      <w:r w:rsidRPr="001914A5">
        <w:rPr>
          <w:rFonts w:ascii="Montserrat" w:hAnsi="Montserrat"/>
          <w:spacing w:val="39"/>
          <w:sz w:val="19"/>
          <w:szCs w:val="19"/>
        </w:rPr>
        <w:t xml:space="preserve"> </w:t>
      </w:r>
      <w:r w:rsidRPr="001914A5">
        <w:rPr>
          <w:rFonts w:ascii="Montserrat" w:hAnsi="Montserrat"/>
          <w:sz w:val="19"/>
          <w:szCs w:val="19"/>
        </w:rPr>
        <w:t>manifiesto.</w:t>
      </w:r>
      <w:r w:rsidRPr="001914A5">
        <w:rPr>
          <w:rFonts w:ascii="Montserrat" w:hAnsi="Montserrat"/>
          <w:spacing w:val="37"/>
          <w:sz w:val="19"/>
          <w:szCs w:val="19"/>
        </w:rPr>
        <w:t xml:space="preserve"> </w:t>
      </w:r>
      <w:r w:rsidRPr="001914A5">
        <w:rPr>
          <w:rFonts w:ascii="Montserrat" w:hAnsi="Montserrat"/>
          <w:sz w:val="19"/>
          <w:szCs w:val="19"/>
        </w:rPr>
        <w:t>A</w:t>
      </w:r>
      <w:r w:rsidRPr="001914A5">
        <w:rPr>
          <w:rFonts w:ascii="Montserrat" w:hAnsi="Montserrat"/>
          <w:spacing w:val="38"/>
          <w:sz w:val="19"/>
          <w:szCs w:val="19"/>
        </w:rPr>
        <w:t xml:space="preserve"> </w:t>
      </w:r>
      <w:r w:rsidRPr="001914A5">
        <w:rPr>
          <w:rFonts w:ascii="Montserrat" w:hAnsi="Montserrat"/>
          <w:spacing w:val="-1"/>
          <w:sz w:val="19"/>
          <w:szCs w:val="19"/>
        </w:rPr>
        <w:t>través</w:t>
      </w:r>
      <w:r w:rsidRPr="001914A5">
        <w:rPr>
          <w:rFonts w:ascii="Montserrat" w:hAnsi="Montserrat"/>
          <w:spacing w:val="39"/>
          <w:sz w:val="19"/>
          <w:szCs w:val="19"/>
        </w:rPr>
        <w:t xml:space="preserve"> </w:t>
      </w:r>
      <w:r w:rsidRPr="001914A5">
        <w:rPr>
          <w:rFonts w:ascii="Montserrat" w:hAnsi="Montserrat"/>
          <w:sz w:val="19"/>
          <w:szCs w:val="19"/>
        </w:rPr>
        <w:t>de</w:t>
      </w:r>
      <w:r w:rsidRPr="001914A5">
        <w:rPr>
          <w:rFonts w:ascii="Montserrat" w:hAnsi="Montserrat"/>
          <w:spacing w:val="38"/>
          <w:sz w:val="19"/>
          <w:szCs w:val="19"/>
        </w:rPr>
        <w:t xml:space="preserve"> </w:t>
      </w:r>
      <w:r w:rsidRPr="001914A5">
        <w:rPr>
          <w:rFonts w:ascii="Montserrat" w:hAnsi="Montserrat"/>
          <w:sz w:val="19"/>
          <w:szCs w:val="19"/>
        </w:rPr>
        <w:t>dicho</w:t>
      </w:r>
      <w:r w:rsidRPr="001914A5">
        <w:rPr>
          <w:rFonts w:ascii="Montserrat" w:hAnsi="Montserrat"/>
          <w:spacing w:val="39"/>
          <w:sz w:val="19"/>
          <w:szCs w:val="19"/>
        </w:rPr>
        <w:t xml:space="preserve"> </w:t>
      </w:r>
      <w:r w:rsidRPr="001914A5">
        <w:rPr>
          <w:rFonts w:ascii="Montserrat" w:hAnsi="Montserrat"/>
          <w:sz w:val="19"/>
          <w:szCs w:val="19"/>
        </w:rPr>
        <w:t>medio</w:t>
      </w:r>
      <w:r w:rsidRPr="001914A5">
        <w:rPr>
          <w:rFonts w:ascii="Montserrat" w:hAnsi="Montserrat"/>
          <w:spacing w:val="36"/>
          <w:sz w:val="19"/>
          <w:szCs w:val="19"/>
        </w:rPr>
        <w:t xml:space="preserve"> </w:t>
      </w:r>
      <w:r w:rsidRPr="001914A5">
        <w:rPr>
          <w:rFonts w:ascii="Montserrat" w:hAnsi="Montserrat"/>
          <w:sz w:val="19"/>
          <w:szCs w:val="19"/>
        </w:rPr>
        <w:t>electrónico</w:t>
      </w:r>
      <w:r w:rsidRPr="001914A5">
        <w:rPr>
          <w:rFonts w:ascii="Montserrat" w:hAnsi="Montserrat"/>
          <w:spacing w:val="36"/>
          <w:sz w:val="19"/>
          <w:szCs w:val="19"/>
        </w:rPr>
        <w:t xml:space="preserve"> </w:t>
      </w:r>
      <w:r w:rsidRPr="001914A5">
        <w:rPr>
          <w:rFonts w:ascii="Montserrat" w:hAnsi="Montserrat"/>
          <w:sz w:val="19"/>
          <w:szCs w:val="19"/>
        </w:rPr>
        <w:t>los</w:t>
      </w:r>
      <w:r w:rsidRPr="001914A5">
        <w:rPr>
          <w:rFonts w:ascii="Montserrat" w:hAnsi="Montserrat"/>
          <w:spacing w:val="36"/>
          <w:sz w:val="19"/>
          <w:szCs w:val="19"/>
        </w:rPr>
        <w:t xml:space="preserve"> </w:t>
      </w:r>
      <w:r w:rsidRPr="001914A5">
        <w:rPr>
          <w:rFonts w:ascii="Montserrat" w:hAnsi="Montserrat"/>
          <w:sz w:val="19"/>
          <w:szCs w:val="19"/>
        </w:rPr>
        <w:t>particulares</w:t>
      </w:r>
      <w:r w:rsidRPr="001914A5">
        <w:rPr>
          <w:rFonts w:ascii="Montserrat" w:hAnsi="Montserrat"/>
          <w:spacing w:val="37"/>
          <w:sz w:val="19"/>
          <w:szCs w:val="19"/>
        </w:rPr>
        <w:t xml:space="preserve"> </w:t>
      </w:r>
      <w:r w:rsidRPr="001914A5">
        <w:rPr>
          <w:rFonts w:ascii="Montserrat" w:hAnsi="Montserrat"/>
          <w:sz w:val="19"/>
          <w:szCs w:val="19"/>
        </w:rPr>
        <w:t>podrán</w:t>
      </w:r>
      <w:r w:rsidRPr="001914A5">
        <w:rPr>
          <w:rFonts w:ascii="Montserrat" w:hAnsi="Montserrat"/>
          <w:spacing w:val="36"/>
          <w:sz w:val="19"/>
          <w:szCs w:val="19"/>
        </w:rPr>
        <w:t xml:space="preserve"> </w:t>
      </w:r>
      <w:r w:rsidRPr="001914A5">
        <w:rPr>
          <w:rFonts w:ascii="Montserrat" w:hAnsi="Montserrat"/>
          <w:sz w:val="19"/>
          <w:szCs w:val="19"/>
        </w:rPr>
        <w:t>también</w:t>
      </w:r>
      <w:r w:rsidRPr="001914A5">
        <w:rPr>
          <w:rFonts w:ascii="Montserrat" w:hAnsi="Montserrat"/>
          <w:spacing w:val="30"/>
          <w:w w:val="99"/>
          <w:sz w:val="19"/>
          <w:szCs w:val="19"/>
        </w:rPr>
        <w:t xml:space="preserve"> </w:t>
      </w:r>
      <w:r w:rsidRPr="001914A5">
        <w:rPr>
          <w:rFonts w:ascii="Montserrat" w:hAnsi="Montserrat"/>
          <w:sz w:val="19"/>
          <w:szCs w:val="19"/>
        </w:rPr>
        <w:t>denunciar</w:t>
      </w:r>
      <w:r w:rsidRPr="001914A5">
        <w:rPr>
          <w:rFonts w:ascii="Montserrat" w:hAnsi="Montserrat"/>
          <w:spacing w:val="22"/>
          <w:sz w:val="19"/>
          <w:szCs w:val="19"/>
        </w:rPr>
        <w:t xml:space="preserve"> </w:t>
      </w:r>
      <w:r w:rsidRPr="001914A5">
        <w:rPr>
          <w:rFonts w:ascii="Montserrat" w:hAnsi="Montserrat"/>
          <w:sz w:val="19"/>
          <w:szCs w:val="19"/>
        </w:rPr>
        <w:t>presuntos</w:t>
      </w:r>
      <w:r w:rsidRPr="001914A5">
        <w:rPr>
          <w:rFonts w:ascii="Montserrat" w:hAnsi="Montserrat"/>
          <w:spacing w:val="25"/>
          <w:sz w:val="19"/>
          <w:szCs w:val="19"/>
        </w:rPr>
        <w:t xml:space="preserve"> </w:t>
      </w:r>
      <w:r w:rsidRPr="001914A5">
        <w:rPr>
          <w:rFonts w:ascii="Montserrat" w:hAnsi="Montserrat"/>
          <w:sz w:val="19"/>
          <w:szCs w:val="19"/>
        </w:rPr>
        <w:t>conflictos</w:t>
      </w:r>
      <w:r w:rsidRPr="001914A5">
        <w:rPr>
          <w:rFonts w:ascii="Montserrat" w:hAnsi="Montserrat"/>
          <w:spacing w:val="24"/>
          <w:sz w:val="19"/>
          <w:szCs w:val="19"/>
        </w:rPr>
        <w:t xml:space="preserve"> </w:t>
      </w:r>
      <w:r w:rsidRPr="001914A5">
        <w:rPr>
          <w:rFonts w:ascii="Montserrat" w:hAnsi="Montserrat"/>
          <w:sz w:val="19"/>
          <w:szCs w:val="19"/>
        </w:rPr>
        <w:t>de</w:t>
      </w:r>
      <w:r w:rsidRPr="001914A5">
        <w:rPr>
          <w:rFonts w:ascii="Montserrat" w:hAnsi="Montserrat"/>
          <w:spacing w:val="24"/>
          <w:sz w:val="19"/>
          <w:szCs w:val="19"/>
        </w:rPr>
        <w:t xml:space="preserve"> </w:t>
      </w:r>
      <w:r w:rsidRPr="001914A5">
        <w:rPr>
          <w:rFonts w:ascii="Montserrat" w:hAnsi="Montserrat"/>
          <w:sz w:val="19"/>
          <w:szCs w:val="19"/>
        </w:rPr>
        <w:t>interés</w:t>
      </w:r>
      <w:r w:rsidRPr="001914A5">
        <w:rPr>
          <w:rFonts w:ascii="Montserrat" w:hAnsi="Montserrat"/>
          <w:spacing w:val="24"/>
          <w:sz w:val="19"/>
          <w:szCs w:val="19"/>
        </w:rPr>
        <w:t xml:space="preserve"> </w:t>
      </w:r>
      <w:r w:rsidRPr="001914A5">
        <w:rPr>
          <w:rFonts w:ascii="Montserrat" w:hAnsi="Montserrat"/>
          <w:sz w:val="19"/>
          <w:szCs w:val="19"/>
        </w:rPr>
        <w:t>de</w:t>
      </w:r>
      <w:r w:rsidRPr="001914A5">
        <w:rPr>
          <w:rFonts w:ascii="Montserrat" w:hAnsi="Montserrat"/>
          <w:spacing w:val="24"/>
          <w:sz w:val="19"/>
          <w:szCs w:val="19"/>
        </w:rPr>
        <w:t xml:space="preserve"> </w:t>
      </w:r>
      <w:r w:rsidRPr="001914A5">
        <w:rPr>
          <w:rFonts w:ascii="Montserrat" w:hAnsi="Montserrat"/>
          <w:sz w:val="19"/>
          <w:szCs w:val="19"/>
        </w:rPr>
        <w:t>los</w:t>
      </w:r>
      <w:r w:rsidRPr="001914A5">
        <w:rPr>
          <w:rFonts w:ascii="Montserrat" w:hAnsi="Montserrat"/>
          <w:spacing w:val="22"/>
          <w:sz w:val="19"/>
          <w:szCs w:val="19"/>
        </w:rPr>
        <w:t xml:space="preserve"> </w:t>
      </w:r>
      <w:r w:rsidRPr="001914A5">
        <w:rPr>
          <w:rFonts w:ascii="Montserrat" w:hAnsi="Montserrat"/>
          <w:sz w:val="19"/>
          <w:szCs w:val="19"/>
        </w:rPr>
        <w:t>que</w:t>
      </w:r>
      <w:r w:rsidRPr="001914A5">
        <w:rPr>
          <w:rFonts w:ascii="Montserrat" w:hAnsi="Montserrat"/>
          <w:spacing w:val="22"/>
          <w:sz w:val="19"/>
          <w:szCs w:val="19"/>
        </w:rPr>
        <w:t xml:space="preserve"> </w:t>
      </w:r>
      <w:r w:rsidRPr="001914A5">
        <w:rPr>
          <w:rFonts w:ascii="Montserrat" w:hAnsi="Montserrat"/>
          <w:sz w:val="19"/>
          <w:szCs w:val="19"/>
        </w:rPr>
        <w:t>tengan</w:t>
      </w:r>
      <w:r w:rsidRPr="001914A5">
        <w:rPr>
          <w:rFonts w:ascii="Montserrat" w:hAnsi="Montserrat"/>
          <w:spacing w:val="21"/>
          <w:sz w:val="19"/>
          <w:szCs w:val="19"/>
        </w:rPr>
        <w:t xml:space="preserve"> </w:t>
      </w:r>
      <w:r w:rsidRPr="001914A5">
        <w:rPr>
          <w:rFonts w:ascii="Montserrat" w:hAnsi="Montserrat"/>
          <w:sz w:val="19"/>
          <w:szCs w:val="19"/>
        </w:rPr>
        <w:t>conocimiento,</w:t>
      </w:r>
      <w:r w:rsidRPr="001914A5">
        <w:rPr>
          <w:rFonts w:ascii="Montserrat" w:hAnsi="Montserrat"/>
          <w:spacing w:val="21"/>
          <w:sz w:val="19"/>
          <w:szCs w:val="19"/>
        </w:rPr>
        <w:t xml:space="preserve"> </w:t>
      </w:r>
      <w:r w:rsidRPr="001914A5">
        <w:rPr>
          <w:rFonts w:ascii="Montserrat" w:hAnsi="Montserrat"/>
          <w:sz w:val="19"/>
          <w:szCs w:val="19"/>
        </w:rPr>
        <w:t>enunciando</w:t>
      </w:r>
      <w:r w:rsidRPr="001914A5">
        <w:rPr>
          <w:rFonts w:ascii="Montserrat" w:hAnsi="Montserrat"/>
          <w:spacing w:val="22"/>
          <w:sz w:val="19"/>
          <w:szCs w:val="19"/>
        </w:rPr>
        <w:t xml:space="preserve"> </w:t>
      </w:r>
      <w:r w:rsidRPr="001914A5">
        <w:rPr>
          <w:rFonts w:ascii="Montserrat" w:hAnsi="Montserrat"/>
          <w:sz w:val="19"/>
          <w:szCs w:val="19"/>
        </w:rPr>
        <w:t>las</w:t>
      </w:r>
      <w:r w:rsidRPr="001914A5">
        <w:rPr>
          <w:rFonts w:ascii="Montserrat" w:hAnsi="Montserrat"/>
          <w:spacing w:val="22"/>
          <w:sz w:val="19"/>
          <w:szCs w:val="19"/>
        </w:rPr>
        <w:t xml:space="preserve"> </w:t>
      </w:r>
      <w:r w:rsidRPr="001914A5">
        <w:rPr>
          <w:rFonts w:ascii="Montserrat" w:hAnsi="Montserrat"/>
          <w:sz w:val="19"/>
          <w:szCs w:val="19"/>
        </w:rPr>
        <w:t>pruebas</w:t>
      </w:r>
      <w:r w:rsidRPr="001914A5">
        <w:rPr>
          <w:rFonts w:ascii="Montserrat" w:hAnsi="Montserrat"/>
          <w:spacing w:val="28"/>
          <w:w w:val="99"/>
          <w:sz w:val="19"/>
          <w:szCs w:val="19"/>
        </w:rPr>
        <w:t xml:space="preserve"> </w:t>
      </w:r>
      <w:r w:rsidRPr="001914A5">
        <w:rPr>
          <w:rFonts w:ascii="Montserrat" w:hAnsi="Montserrat"/>
          <w:sz w:val="19"/>
          <w:szCs w:val="19"/>
        </w:rPr>
        <w:t>con</w:t>
      </w:r>
      <w:r w:rsidRPr="001914A5">
        <w:rPr>
          <w:rFonts w:ascii="Montserrat" w:hAnsi="Montserrat"/>
          <w:spacing w:val="-4"/>
          <w:sz w:val="19"/>
          <w:szCs w:val="19"/>
        </w:rPr>
        <w:t xml:space="preserve"> </w:t>
      </w:r>
      <w:r w:rsidRPr="001914A5">
        <w:rPr>
          <w:rFonts w:ascii="Montserrat" w:hAnsi="Montserrat"/>
          <w:sz w:val="19"/>
          <w:szCs w:val="19"/>
        </w:rPr>
        <w:t>las</w:t>
      </w:r>
      <w:r w:rsidRPr="001914A5">
        <w:rPr>
          <w:rFonts w:ascii="Montserrat" w:hAnsi="Montserrat"/>
          <w:spacing w:val="-3"/>
          <w:sz w:val="19"/>
          <w:szCs w:val="19"/>
        </w:rPr>
        <w:t xml:space="preserve"> </w:t>
      </w:r>
      <w:r w:rsidRPr="001914A5">
        <w:rPr>
          <w:rFonts w:ascii="Montserrat" w:hAnsi="Montserrat"/>
          <w:sz w:val="19"/>
          <w:szCs w:val="19"/>
        </w:rPr>
        <w:t>que</w:t>
      </w:r>
      <w:r w:rsidRPr="001914A5">
        <w:rPr>
          <w:rFonts w:ascii="Montserrat" w:hAnsi="Montserrat"/>
          <w:spacing w:val="-4"/>
          <w:sz w:val="19"/>
          <w:szCs w:val="19"/>
        </w:rPr>
        <w:t xml:space="preserve"> </w:t>
      </w:r>
      <w:r w:rsidRPr="001914A5">
        <w:rPr>
          <w:rFonts w:ascii="Montserrat" w:hAnsi="Montserrat"/>
          <w:sz w:val="19"/>
          <w:szCs w:val="19"/>
        </w:rPr>
        <w:t>en</w:t>
      </w:r>
      <w:r w:rsidRPr="001914A5">
        <w:rPr>
          <w:rFonts w:ascii="Montserrat" w:hAnsi="Montserrat"/>
          <w:spacing w:val="-4"/>
          <w:sz w:val="19"/>
          <w:szCs w:val="19"/>
        </w:rPr>
        <w:t xml:space="preserve"> </w:t>
      </w:r>
      <w:r w:rsidRPr="001914A5">
        <w:rPr>
          <w:rFonts w:ascii="Montserrat" w:hAnsi="Montserrat"/>
          <w:sz w:val="19"/>
          <w:szCs w:val="19"/>
        </w:rPr>
        <w:t>su</w:t>
      </w:r>
      <w:r w:rsidRPr="001914A5">
        <w:rPr>
          <w:rFonts w:ascii="Montserrat" w:hAnsi="Montserrat"/>
          <w:spacing w:val="-4"/>
          <w:sz w:val="19"/>
          <w:szCs w:val="19"/>
        </w:rPr>
        <w:t xml:space="preserve"> </w:t>
      </w:r>
      <w:r w:rsidRPr="001914A5">
        <w:rPr>
          <w:rFonts w:ascii="Montserrat" w:hAnsi="Montserrat"/>
          <w:sz w:val="19"/>
          <w:szCs w:val="19"/>
        </w:rPr>
        <w:t>caso</w:t>
      </w:r>
      <w:r w:rsidRPr="001914A5">
        <w:rPr>
          <w:rFonts w:ascii="Montserrat" w:hAnsi="Montserrat"/>
          <w:spacing w:val="-3"/>
          <w:sz w:val="19"/>
          <w:szCs w:val="19"/>
        </w:rPr>
        <w:t xml:space="preserve"> </w:t>
      </w:r>
      <w:r w:rsidRPr="001914A5">
        <w:rPr>
          <w:rFonts w:ascii="Montserrat" w:hAnsi="Montserrat"/>
          <w:sz w:val="19"/>
          <w:szCs w:val="19"/>
        </w:rPr>
        <w:t>cuenten.</w:t>
      </w:r>
    </w:p>
    <w:p w14:paraId="283B2FA6" w14:textId="77777777" w:rsidR="00D4598B" w:rsidRPr="001914A5" w:rsidRDefault="00D4598B" w:rsidP="00D4598B">
      <w:pPr>
        <w:pStyle w:val="Piedepgina"/>
        <w:jc w:val="both"/>
        <w:rPr>
          <w:rFonts w:ascii="Montserrat" w:hAnsi="Montserrat"/>
          <w:i/>
          <w:sz w:val="19"/>
          <w:szCs w:val="19"/>
        </w:rPr>
      </w:pPr>
    </w:p>
    <w:p w14:paraId="019FB279" w14:textId="77777777" w:rsidR="00D4598B" w:rsidRPr="001914A5" w:rsidRDefault="00D4598B" w:rsidP="00D4598B">
      <w:pPr>
        <w:pStyle w:val="Piedepgina"/>
        <w:jc w:val="both"/>
        <w:rPr>
          <w:rFonts w:ascii="Montserrat" w:hAnsi="Montserrat"/>
          <w:i/>
          <w:sz w:val="19"/>
          <w:szCs w:val="19"/>
        </w:rPr>
      </w:pPr>
      <w:r w:rsidRPr="001914A5">
        <w:rPr>
          <w:rFonts w:ascii="Montserrat" w:hAnsi="Montserrat"/>
          <w:sz w:val="19"/>
          <w:szCs w:val="19"/>
        </w:rPr>
        <w:t>Los particulares que participan en los procedimientos de contrataciones públicas, otorgamiento y prórroga de licencias, permisos, autorizaciones y concesiones, podrán evaluar si los servidores públicos que intervienen en los mismos cumplen el presente Acuerdo y se desempeñan con ética, integridad y ausencia de conflicto de interés a través de la siguiente liga http://encuestas.funcionpublica.gob.mx;</w:t>
      </w:r>
    </w:p>
    <w:p w14:paraId="668E8427" w14:textId="77777777" w:rsidR="00D4598B" w:rsidRPr="001914A5" w:rsidRDefault="00D4598B" w:rsidP="00D4598B">
      <w:pPr>
        <w:pStyle w:val="Piedepgina"/>
        <w:jc w:val="both"/>
        <w:rPr>
          <w:rFonts w:ascii="Montserrat" w:hAnsi="Montserrat"/>
          <w:i/>
          <w:sz w:val="19"/>
          <w:szCs w:val="19"/>
        </w:rPr>
      </w:pPr>
    </w:p>
    <w:p w14:paraId="0470AEDB" w14:textId="77777777" w:rsidR="00D4598B" w:rsidRPr="001914A5" w:rsidRDefault="00D4598B" w:rsidP="00D4598B">
      <w:pPr>
        <w:pStyle w:val="Piedepgina"/>
        <w:jc w:val="both"/>
        <w:rPr>
          <w:rFonts w:ascii="Montserrat" w:hAnsi="Montserrat"/>
          <w:i/>
          <w:sz w:val="19"/>
          <w:szCs w:val="19"/>
        </w:rPr>
        <w:sectPr w:rsidR="00D4598B" w:rsidRPr="001914A5" w:rsidSect="00F3229F">
          <w:headerReference w:type="default" r:id="rId45"/>
          <w:pgSz w:w="12240" w:h="15840" w:code="1"/>
          <w:pgMar w:top="1996" w:right="1134" w:bottom="567" w:left="1276" w:header="709" w:footer="488" w:gutter="0"/>
          <w:cols w:space="708"/>
          <w:docGrid w:linePitch="360"/>
        </w:sectPr>
      </w:pPr>
      <w:r w:rsidRPr="001914A5">
        <w:rPr>
          <w:rFonts w:ascii="Montserrat" w:hAnsi="Montserrat"/>
          <w:sz w:val="19"/>
          <w:szCs w:val="19"/>
        </w:rPr>
        <w:t xml:space="preserve">El servidor público titular del área responsable de llevar el procedimiento de contratación </w:t>
      </w:r>
      <w:proofErr w:type="gramStart"/>
      <w:r w:rsidRPr="001914A5">
        <w:rPr>
          <w:rFonts w:ascii="Montserrat" w:hAnsi="Montserrat"/>
          <w:sz w:val="19"/>
          <w:szCs w:val="19"/>
        </w:rPr>
        <w:t>pública,</w:t>
      </w:r>
      <w:proofErr w:type="gramEnd"/>
      <w:r w:rsidRPr="001914A5">
        <w:rPr>
          <w:rFonts w:ascii="Montserrat" w:hAnsi="Montserrat"/>
          <w:sz w:val="19"/>
          <w:szCs w:val="19"/>
        </w:rPr>
        <w:t xml:space="preserve"> deberá verificar en el sistema, respecto de la </w:t>
      </w:r>
      <w:r>
        <w:rPr>
          <w:rFonts w:ascii="Montserrat" w:hAnsi="Montserrat"/>
          <w:sz w:val="19"/>
          <w:szCs w:val="19"/>
        </w:rPr>
        <w:t>SISTEMA PÚBLICO DE RADIODIFUSIÓN DEL ESTADO MEXICANO</w:t>
      </w:r>
      <w:r w:rsidRPr="001914A5">
        <w:rPr>
          <w:rFonts w:ascii="Montserrat" w:hAnsi="Montserrat"/>
          <w:sz w:val="19"/>
          <w:szCs w:val="19"/>
        </w:rPr>
        <w:t>, los manifiestos de vínculos o relaciones presentados por los particulares, a fin de tomar las medidas necesarias para prevenir posibles conflictos de interés.</w:t>
      </w:r>
    </w:p>
    <w:tbl>
      <w:tblPr>
        <w:tblW w:w="918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812"/>
        <w:gridCol w:w="3368"/>
      </w:tblGrid>
      <w:tr w:rsidR="00D4598B" w:rsidRPr="001914A5" w14:paraId="602EAB45" w14:textId="77777777" w:rsidTr="00220C71">
        <w:trPr>
          <w:trHeight w:val="640"/>
        </w:trPr>
        <w:tc>
          <w:tcPr>
            <w:tcW w:w="5812" w:type="dxa"/>
            <w:tcBorders>
              <w:top w:val="double" w:sz="4" w:space="0" w:color="auto"/>
              <w:left w:val="double" w:sz="4" w:space="0" w:color="auto"/>
              <w:bottom w:val="double" w:sz="4" w:space="0" w:color="auto"/>
              <w:right w:val="double" w:sz="4" w:space="0" w:color="auto"/>
            </w:tcBorders>
          </w:tcPr>
          <w:p w14:paraId="71F0A899" w14:textId="77777777" w:rsidR="00D4598B" w:rsidRPr="001914A5" w:rsidRDefault="00D4598B" w:rsidP="00220C71">
            <w:pPr>
              <w:pStyle w:val="Ttulo1"/>
              <w:jc w:val="both"/>
              <w:rPr>
                <w:rFonts w:ascii="Montserrat" w:hAnsi="Montserrat" w:cs="Arial"/>
                <w:b w:val="0"/>
                <w:i/>
                <w:sz w:val="18"/>
              </w:rPr>
            </w:pPr>
            <w:r w:rsidRPr="001914A5">
              <w:rPr>
                <w:rFonts w:ascii="Montserrat" w:hAnsi="Montserrat" w:cs="Arial"/>
                <w:sz w:val="22"/>
                <w:szCs w:val="22"/>
              </w:rPr>
              <w:lastRenderedPageBreak/>
              <w:br w:type="page"/>
            </w:r>
            <w:r>
              <w:rPr>
                <w:rFonts w:ascii="Montserrat" w:hAnsi="Montserrat" w:cs="Arial"/>
                <w:b w:val="0"/>
                <w:sz w:val="18"/>
              </w:rPr>
              <w:t>SISTEMA PÚBLICO DE RADIODIFUSIÓN DEL ESTADO MEXICANO</w:t>
            </w:r>
          </w:p>
          <w:p w14:paraId="3880F9C2" w14:textId="77777777" w:rsidR="00D4598B" w:rsidRPr="001914A5" w:rsidRDefault="00D4598B" w:rsidP="00220C71">
            <w:pPr>
              <w:pStyle w:val="Ttulo1"/>
              <w:jc w:val="both"/>
              <w:rPr>
                <w:rFonts w:ascii="Montserrat" w:hAnsi="Montserrat" w:cs="Arial"/>
                <w:b w:val="0"/>
                <w:i/>
                <w:sz w:val="18"/>
              </w:rPr>
            </w:pPr>
            <w:r w:rsidRPr="001914A5">
              <w:rPr>
                <w:rFonts w:ascii="Montserrat" w:hAnsi="Montserrat" w:cs="Arial"/>
                <w:b w:val="0"/>
                <w:sz w:val="18"/>
              </w:rPr>
              <w:t>UNIDAD DE ADMINISTRACIÓN Y FINANZAS</w:t>
            </w:r>
          </w:p>
        </w:tc>
        <w:tc>
          <w:tcPr>
            <w:tcW w:w="3368" w:type="dxa"/>
            <w:tcBorders>
              <w:top w:val="double" w:sz="4" w:space="0" w:color="auto"/>
              <w:left w:val="double" w:sz="4" w:space="0" w:color="auto"/>
              <w:bottom w:val="double" w:sz="4" w:space="0" w:color="auto"/>
              <w:right w:val="double" w:sz="4" w:space="0" w:color="auto"/>
            </w:tcBorders>
            <w:vAlign w:val="center"/>
          </w:tcPr>
          <w:p w14:paraId="46FA4AD6" w14:textId="77777777" w:rsidR="00D4598B" w:rsidRPr="001914A5" w:rsidRDefault="00D4598B" w:rsidP="00220C71">
            <w:pPr>
              <w:pStyle w:val="Ttulo1"/>
              <w:rPr>
                <w:rFonts w:ascii="Montserrat" w:hAnsi="Montserrat" w:cs="Arial"/>
                <w:b w:val="0"/>
                <w:i/>
                <w:sz w:val="22"/>
                <w:szCs w:val="22"/>
              </w:rPr>
            </w:pPr>
            <w:bookmarkStart w:id="22" w:name="_Toc364859629"/>
            <w:bookmarkStart w:id="23" w:name="_Toc364865667"/>
            <w:proofErr w:type="spellStart"/>
            <w:r w:rsidRPr="001914A5">
              <w:rPr>
                <w:rFonts w:ascii="Montserrat" w:hAnsi="Montserrat" w:cs="Arial"/>
                <w:b w:val="0"/>
                <w:sz w:val="22"/>
                <w:szCs w:val="22"/>
              </w:rPr>
              <w:t>DLA</w:t>
            </w:r>
            <w:proofErr w:type="spellEnd"/>
            <w:r w:rsidRPr="001914A5">
              <w:rPr>
                <w:rFonts w:ascii="Montserrat" w:hAnsi="Montserrat" w:cs="Arial"/>
                <w:b w:val="0"/>
                <w:sz w:val="22"/>
                <w:szCs w:val="22"/>
              </w:rPr>
              <w:t xml:space="preserve"> 15</w:t>
            </w:r>
          </w:p>
          <w:p w14:paraId="0B15D8E6" w14:textId="77777777" w:rsidR="00D4598B" w:rsidRPr="001914A5" w:rsidRDefault="00D4598B" w:rsidP="00220C71">
            <w:pPr>
              <w:pStyle w:val="Ttulo1"/>
              <w:jc w:val="both"/>
              <w:rPr>
                <w:rFonts w:ascii="Montserrat" w:hAnsi="Montserrat" w:cs="Arial"/>
                <w:i/>
                <w:sz w:val="20"/>
              </w:rPr>
            </w:pPr>
            <w:r w:rsidRPr="001914A5">
              <w:rPr>
                <w:rFonts w:ascii="Montserrat" w:hAnsi="Montserrat" w:cs="Arial"/>
                <w:sz w:val="20"/>
              </w:rPr>
              <w:t xml:space="preserve">ANEXO (A) Cumplimiento de obligaciones fiscales ART. 32-D </w:t>
            </w:r>
            <w:proofErr w:type="gramStart"/>
            <w:r w:rsidRPr="001914A5">
              <w:rPr>
                <w:rFonts w:ascii="Montserrat" w:hAnsi="Montserrat" w:cs="Arial"/>
                <w:sz w:val="20"/>
              </w:rPr>
              <w:t>del  C.</w:t>
            </w:r>
            <w:proofErr w:type="gramEnd"/>
            <w:r w:rsidRPr="001914A5">
              <w:rPr>
                <w:rFonts w:ascii="Montserrat" w:hAnsi="Montserrat" w:cs="Arial"/>
                <w:sz w:val="20"/>
              </w:rPr>
              <w:t xml:space="preserve"> F. F.</w:t>
            </w:r>
            <w:bookmarkEnd w:id="22"/>
            <w:bookmarkEnd w:id="23"/>
          </w:p>
        </w:tc>
      </w:tr>
    </w:tbl>
    <w:p w14:paraId="796D6D59" w14:textId="77777777" w:rsidR="00D4598B" w:rsidRPr="001914A5" w:rsidRDefault="00D4598B" w:rsidP="00D4598B">
      <w:pPr>
        <w:jc w:val="right"/>
        <w:rPr>
          <w:rFonts w:ascii="Montserrat" w:hAnsi="Montserrat"/>
        </w:rPr>
      </w:pPr>
      <w:r w:rsidRPr="001914A5">
        <w:rPr>
          <w:rFonts w:ascii="Montserrat" w:hAnsi="Montserrat"/>
        </w:rPr>
        <w:t xml:space="preserve">CIUDAD DE MÉXICO, A ___ DE ________ </w:t>
      </w:r>
      <w:proofErr w:type="spellStart"/>
      <w:r w:rsidRPr="001914A5">
        <w:rPr>
          <w:rFonts w:ascii="Montserrat" w:hAnsi="Montserrat"/>
        </w:rPr>
        <w:t>DE</w:t>
      </w:r>
      <w:proofErr w:type="spellEnd"/>
      <w:r w:rsidRPr="001914A5">
        <w:rPr>
          <w:rFonts w:ascii="Montserrat" w:hAnsi="Montserrat"/>
        </w:rPr>
        <w:t xml:space="preserve"> 201__</w:t>
      </w:r>
    </w:p>
    <w:p w14:paraId="7608F620" w14:textId="77777777" w:rsidR="00D4598B" w:rsidRPr="001914A5" w:rsidRDefault="00D4598B" w:rsidP="00D4598B">
      <w:pPr>
        <w:jc w:val="both"/>
        <w:rPr>
          <w:rFonts w:ascii="Montserrat" w:hAnsi="Montserrat"/>
          <w:b/>
          <w:sz w:val="19"/>
          <w:szCs w:val="19"/>
        </w:rPr>
      </w:pPr>
      <w:r>
        <w:rPr>
          <w:rFonts w:ascii="Montserrat" w:hAnsi="Montserrat"/>
          <w:b/>
          <w:sz w:val="19"/>
          <w:szCs w:val="19"/>
        </w:rPr>
        <w:t>SISTEMA PÚBLICO DE RADIODIFUSIÓN DEL ESTADO MEXICANO</w:t>
      </w:r>
    </w:p>
    <w:p w14:paraId="50D72123" w14:textId="77777777" w:rsidR="00D4598B" w:rsidRPr="001914A5" w:rsidRDefault="00D4598B" w:rsidP="00D4598B">
      <w:pPr>
        <w:jc w:val="both"/>
        <w:rPr>
          <w:rFonts w:ascii="Montserrat" w:hAnsi="Montserrat"/>
          <w:b/>
          <w:sz w:val="19"/>
          <w:szCs w:val="19"/>
        </w:rPr>
      </w:pPr>
      <w:r w:rsidRPr="001914A5">
        <w:rPr>
          <w:rFonts w:ascii="Montserrat" w:hAnsi="Montserrat"/>
          <w:b/>
          <w:sz w:val="19"/>
          <w:szCs w:val="19"/>
        </w:rPr>
        <w:t xml:space="preserve">. </w:t>
      </w:r>
    </w:p>
    <w:p w14:paraId="681F0AC3" w14:textId="77777777" w:rsidR="00D4598B" w:rsidRPr="001914A5" w:rsidRDefault="00D4598B" w:rsidP="00D4598B">
      <w:pPr>
        <w:jc w:val="both"/>
        <w:rPr>
          <w:rFonts w:ascii="Montserrat" w:hAnsi="Montserrat"/>
          <w:b/>
          <w:sz w:val="19"/>
          <w:szCs w:val="19"/>
        </w:rPr>
      </w:pPr>
      <w:r w:rsidRPr="001914A5">
        <w:rPr>
          <w:rFonts w:ascii="Montserrat" w:hAnsi="Montserrat"/>
          <w:b/>
          <w:sz w:val="19"/>
          <w:szCs w:val="19"/>
        </w:rPr>
        <w:t>UNIDAD DE ADMINISTRACIÓN Y FINANZAS</w:t>
      </w:r>
      <w:r w:rsidRPr="001914A5">
        <w:rPr>
          <w:rFonts w:ascii="Montserrat" w:hAnsi="Montserrat"/>
          <w:b/>
          <w:sz w:val="19"/>
          <w:szCs w:val="19"/>
        </w:rPr>
        <w:tab/>
      </w:r>
    </w:p>
    <w:p w14:paraId="09ECCCE2" w14:textId="77777777" w:rsidR="00D4598B" w:rsidRPr="001914A5" w:rsidRDefault="00D4598B" w:rsidP="00D4598B">
      <w:pPr>
        <w:jc w:val="both"/>
        <w:rPr>
          <w:rFonts w:ascii="Montserrat" w:hAnsi="Montserrat"/>
          <w:sz w:val="19"/>
          <w:szCs w:val="19"/>
          <w:lang w:val="pt-BR"/>
        </w:rPr>
      </w:pPr>
    </w:p>
    <w:p w14:paraId="5C7CBF1C" w14:textId="77777777" w:rsidR="00D4598B" w:rsidRPr="001914A5" w:rsidRDefault="00D4598B" w:rsidP="00D4598B">
      <w:pPr>
        <w:ind w:left="4950"/>
        <w:jc w:val="both"/>
        <w:rPr>
          <w:rFonts w:ascii="Montserrat" w:hAnsi="Montserrat"/>
          <w:b/>
          <w:sz w:val="19"/>
          <w:szCs w:val="19"/>
        </w:rPr>
      </w:pPr>
      <w:proofErr w:type="spellStart"/>
      <w:r w:rsidRPr="001914A5">
        <w:rPr>
          <w:rFonts w:ascii="Montserrat" w:hAnsi="Montserrat"/>
          <w:b/>
          <w:sz w:val="19"/>
          <w:szCs w:val="19"/>
        </w:rPr>
        <w:t>AT´N</w:t>
      </w:r>
      <w:proofErr w:type="spellEnd"/>
      <w:r w:rsidRPr="001914A5">
        <w:rPr>
          <w:rFonts w:ascii="Montserrat" w:hAnsi="Montserrat"/>
          <w:b/>
          <w:sz w:val="19"/>
          <w:szCs w:val="19"/>
        </w:rPr>
        <w:t xml:space="preserve">: </w:t>
      </w:r>
      <w:r w:rsidRPr="001914A5">
        <w:rPr>
          <w:rFonts w:ascii="Montserrat" w:hAnsi="Montserrat"/>
          <w:b/>
          <w:sz w:val="19"/>
          <w:szCs w:val="19"/>
        </w:rPr>
        <w:tab/>
        <w:t>c.</w:t>
      </w:r>
    </w:p>
    <w:p w14:paraId="38BC7A2D" w14:textId="77777777" w:rsidR="00D4598B" w:rsidRPr="001914A5" w:rsidRDefault="00D4598B" w:rsidP="00D4598B">
      <w:pPr>
        <w:ind w:left="4950"/>
        <w:jc w:val="both"/>
        <w:rPr>
          <w:rFonts w:ascii="Montserrat" w:hAnsi="Montserrat"/>
          <w:b/>
          <w:sz w:val="19"/>
          <w:szCs w:val="19"/>
        </w:rPr>
      </w:pPr>
    </w:p>
    <w:p w14:paraId="31A7E47E" w14:textId="77777777" w:rsidR="00D4598B" w:rsidRPr="001914A5" w:rsidRDefault="00D4598B" w:rsidP="00D4598B">
      <w:pPr>
        <w:jc w:val="both"/>
        <w:rPr>
          <w:rFonts w:ascii="Montserrat" w:hAnsi="Montserrat"/>
          <w:sz w:val="19"/>
          <w:szCs w:val="19"/>
          <w:lang w:val="pt-BR"/>
        </w:rPr>
      </w:pPr>
      <w:r w:rsidRPr="001914A5">
        <w:rPr>
          <w:rFonts w:ascii="Montserrat" w:hAnsi="Montserrat"/>
          <w:sz w:val="19"/>
          <w:szCs w:val="19"/>
          <w:lang w:val="pt-BR"/>
        </w:rPr>
        <w:t>P R E S E N T E.</w:t>
      </w:r>
      <w:r w:rsidRPr="001914A5">
        <w:rPr>
          <w:rFonts w:ascii="Montserrat" w:hAnsi="Montserrat"/>
          <w:sz w:val="19"/>
          <w:szCs w:val="19"/>
          <w:lang w:val="pt-BR"/>
        </w:rPr>
        <w:tab/>
      </w:r>
      <w:r w:rsidRPr="001914A5">
        <w:rPr>
          <w:rFonts w:ascii="Montserrat" w:hAnsi="Montserrat"/>
          <w:sz w:val="19"/>
          <w:szCs w:val="19"/>
          <w:lang w:val="pt-BR"/>
        </w:rPr>
        <w:tab/>
      </w:r>
      <w:r w:rsidRPr="001914A5">
        <w:rPr>
          <w:rFonts w:ascii="Montserrat" w:hAnsi="Montserrat"/>
          <w:sz w:val="19"/>
          <w:szCs w:val="19"/>
          <w:lang w:val="pt-BR"/>
        </w:rPr>
        <w:tab/>
      </w:r>
      <w:r w:rsidRPr="001914A5">
        <w:rPr>
          <w:rFonts w:ascii="Montserrat" w:hAnsi="Montserrat"/>
          <w:sz w:val="19"/>
          <w:szCs w:val="19"/>
          <w:lang w:val="pt-BR"/>
        </w:rPr>
        <w:tab/>
      </w:r>
      <w:r w:rsidRPr="001914A5">
        <w:rPr>
          <w:rFonts w:ascii="Montserrat" w:hAnsi="Montserrat"/>
          <w:sz w:val="19"/>
          <w:szCs w:val="19"/>
          <w:lang w:val="pt-BR"/>
        </w:rPr>
        <w:tab/>
      </w:r>
      <w:r w:rsidRPr="001914A5">
        <w:rPr>
          <w:rFonts w:ascii="Montserrat" w:hAnsi="Montserrat"/>
          <w:sz w:val="19"/>
          <w:szCs w:val="19"/>
          <w:lang w:val="pt-BR"/>
        </w:rPr>
        <w:tab/>
      </w:r>
    </w:p>
    <w:p w14:paraId="10F58EF1" w14:textId="77777777" w:rsidR="00D4598B" w:rsidRPr="001914A5" w:rsidRDefault="00D4598B" w:rsidP="00D4598B">
      <w:pPr>
        <w:tabs>
          <w:tab w:val="left" w:pos="1725"/>
        </w:tabs>
        <w:jc w:val="both"/>
        <w:rPr>
          <w:rFonts w:ascii="Montserrat" w:hAnsi="Montserrat"/>
          <w:lang w:val="pt-BR"/>
        </w:rPr>
      </w:pPr>
      <w:r w:rsidRPr="001914A5">
        <w:rPr>
          <w:rFonts w:ascii="Montserrat" w:hAnsi="Montserrat"/>
          <w:lang w:val="pt-BR"/>
        </w:rPr>
        <w:tab/>
      </w:r>
    </w:p>
    <w:p w14:paraId="37796CDF" w14:textId="77777777" w:rsidR="00D4598B" w:rsidRPr="001914A5" w:rsidRDefault="00D4598B" w:rsidP="00D4598B">
      <w:pPr>
        <w:pStyle w:val="Texto0"/>
        <w:spacing w:after="0" w:line="240" w:lineRule="auto"/>
        <w:ind w:firstLine="0"/>
        <w:rPr>
          <w:rFonts w:ascii="Montserrat" w:hAnsi="Montserrat"/>
        </w:rPr>
      </w:pPr>
      <w:r w:rsidRPr="001914A5">
        <w:rPr>
          <w:rFonts w:ascii="Montserrat" w:hAnsi="Montserrat"/>
        </w:rPr>
        <w:t xml:space="preserve">Con relación a la convocatoria a la licitación Pública </w:t>
      </w:r>
      <w:r w:rsidRPr="001914A5">
        <w:rPr>
          <w:rFonts w:ascii="Montserrat" w:hAnsi="Montserrat"/>
          <w:i/>
        </w:rPr>
        <w:t>Nacional Número LO-</w:t>
      </w:r>
      <w:proofErr w:type="spellStart"/>
      <w:r w:rsidRPr="001914A5">
        <w:rPr>
          <w:rFonts w:ascii="Montserrat" w:hAnsi="Montserrat"/>
          <w:i/>
        </w:rPr>
        <w:t>016B00004</w:t>
      </w:r>
      <w:proofErr w:type="spellEnd"/>
      <w:r w:rsidRPr="001914A5">
        <w:rPr>
          <w:rFonts w:ascii="Montserrat" w:hAnsi="Montserrat"/>
          <w:i/>
        </w:rPr>
        <w:t>-E</w:t>
      </w:r>
      <w:r w:rsidRPr="001914A5">
        <w:rPr>
          <w:rFonts w:ascii="Montserrat" w:hAnsi="Montserrat"/>
          <w:b/>
          <w:i/>
        </w:rPr>
        <w:t>__-</w:t>
      </w:r>
      <w:proofErr w:type="spellStart"/>
      <w:r w:rsidRPr="001914A5">
        <w:rPr>
          <w:rFonts w:ascii="Montserrat" w:hAnsi="Montserrat"/>
          <w:b/>
          <w:i/>
        </w:rPr>
        <w:t>20__</w:t>
      </w:r>
      <w:r w:rsidRPr="001914A5">
        <w:rPr>
          <w:rFonts w:ascii="Montserrat" w:hAnsi="Montserrat"/>
        </w:rPr>
        <w:t>cuyo</w:t>
      </w:r>
      <w:proofErr w:type="spellEnd"/>
      <w:r w:rsidRPr="001914A5">
        <w:rPr>
          <w:rFonts w:ascii="Montserrat" w:hAnsi="Montserrat"/>
        </w:rPr>
        <w:t xml:space="preserve"> contrato ampara los trabajos para “ _ _ _ _ _ _ _ _ _ _ _ _ _ _ _ _ _ _ _ _ _ _ _ _ _ _ _ _ _ _  _ _ _ _ _ _ _ _ _ _ _ _ _ _ _ _ _ _ _ _ _ _ _ _ _  _ _ _ _ _ _ _ _ _ _ _ _ _ _ _ _ _ _ _ _ _ _ _ _ _  _ _ _ _ _ _ _ _ _ _  _ _ _ _ _  _ _ _  “que fue adjudicado a mi representada y de conformidad con lo dispuesto en el Artículo 32-D, del Código Fiscal de la Federación vigente, y a la Regla 2.1.25. De la Resolución Miscelánea Fiscal para 2022, publicada en el Diario Oficial de la Federación el día 27 de</w:t>
      </w:r>
      <w:r w:rsidRPr="001914A5">
        <w:rPr>
          <w:rFonts w:ascii="Montserrat" w:hAnsi="Montserrat"/>
          <w:lang w:val="es-MX"/>
        </w:rPr>
        <w:t xml:space="preserve"> diciembre</w:t>
      </w:r>
      <w:r w:rsidRPr="001914A5">
        <w:rPr>
          <w:rFonts w:ascii="Montserrat" w:hAnsi="Montserrat"/>
        </w:rPr>
        <w:t xml:space="preserve"> de 2021, adjunto “Opinión del cumplimiento de obligaciones fiscales” con el que compruebo que se realizó la solicitud de opinión, emitido por el servicio de Administración Tributaria, sobre el cumplimiento de sus obligaciones fiscales, conforme a lo previsto en la citada regla.</w:t>
      </w:r>
    </w:p>
    <w:p w14:paraId="48527F21" w14:textId="77777777" w:rsidR="00D4598B" w:rsidRPr="001914A5" w:rsidRDefault="00D4598B" w:rsidP="00D4598B">
      <w:pPr>
        <w:pStyle w:val="Texto0"/>
        <w:spacing w:after="0" w:line="240" w:lineRule="auto"/>
        <w:ind w:firstLine="0"/>
        <w:rPr>
          <w:rFonts w:ascii="Montserrat" w:hAnsi="Montserrat"/>
        </w:rPr>
      </w:pPr>
    </w:p>
    <w:p w14:paraId="1FE3DFD8" w14:textId="77777777" w:rsidR="00D4598B" w:rsidRPr="001914A5" w:rsidRDefault="00D4598B" w:rsidP="00D4598B">
      <w:pPr>
        <w:jc w:val="both"/>
        <w:rPr>
          <w:rFonts w:ascii="Montserrat" w:hAnsi="Montserrat"/>
        </w:rPr>
      </w:pPr>
    </w:p>
    <w:p w14:paraId="040F268E" w14:textId="77777777" w:rsidR="00D4598B" w:rsidRPr="001914A5" w:rsidRDefault="00D4598B" w:rsidP="00D4598B">
      <w:pPr>
        <w:pStyle w:val="Texto0"/>
        <w:spacing w:after="0" w:line="240" w:lineRule="auto"/>
        <w:ind w:firstLine="0"/>
        <w:rPr>
          <w:rFonts w:ascii="Montserrat" w:hAnsi="Montserrat"/>
          <w:i/>
        </w:rPr>
      </w:pPr>
      <w:r w:rsidRPr="001914A5">
        <w:rPr>
          <w:rFonts w:ascii="Montserrat" w:hAnsi="Montserrat"/>
          <w:i/>
        </w:rPr>
        <w:t xml:space="preserve">Así mismo manifiesto que mi representada se obliga a verificar mediante consulta en la página </w:t>
      </w:r>
      <w:r w:rsidRPr="001914A5">
        <w:rPr>
          <w:rFonts w:ascii="Montserrat" w:hAnsi="Montserrat"/>
          <w:b/>
          <w:i/>
        </w:rPr>
        <w:t>de Internet del SAT,</w:t>
      </w:r>
      <w:r w:rsidRPr="001914A5">
        <w:rPr>
          <w:rFonts w:ascii="Montserrat" w:hAnsi="Montserrat"/>
          <w:i/>
        </w:rPr>
        <w:t xml:space="preserve"> en la opción “Mi portal”, la respuesta de la solicitud de la opinión o de la información adicional que requiera la autoridad, a partir de la fecha sugerida que se informa en el acuse de la solicitud de servicio, y se compromete a enviar la respuesta de la opinión en un plazo de 30 días naturales a partir de la fecha del “</w:t>
      </w:r>
      <w:r w:rsidRPr="001914A5">
        <w:rPr>
          <w:rFonts w:ascii="Montserrat" w:hAnsi="Montserrat"/>
          <w:b/>
          <w:i/>
        </w:rPr>
        <w:t>acuse de recepción</w:t>
      </w:r>
      <w:r w:rsidRPr="001914A5">
        <w:rPr>
          <w:rFonts w:ascii="Montserrat" w:hAnsi="Montserrat"/>
          <w:i/>
        </w:rPr>
        <w:t xml:space="preserve">” y en caso de prorroga enviar la respuesta definitiva emitida por el </w:t>
      </w:r>
      <w:r>
        <w:rPr>
          <w:rFonts w:ascii="Montserrat" w:hAnsi="Montserrat"/>
          <w:i/>
        </w:rPr>
        <w:t>Servicio de Administración Tributaria</w:t>
      </w:r>
      <w:r w:rsidRPr="001914A5">
        <w:rPr>
          <w:rFonts w:ascii="Montserrat" w:hAnsi="Montserrat"/>
          <w:i/>
        </w:rPr>
        <w:t xml:space="preserve">. </w:t>
      </w:r>
    </w:p>
    <w:p w14:paraId="5446DB32" w14:textId="77777777" w:rsidR="00D4598B" w:rsidRPr="001914A5" w:rsidRDefault="00D4598B" w:rsidP="00D4598B">
      <w:pPr>
        <w:jc w:val="center"/>
        <w:rPr>
          <w:rFonts w:ascii="Montserrat" w:hAnsi="Montserrat"/>
          <w:b/>
          <w:bCs/>
          <w:sz w:val="22"/>
          <w:szCs w:val="22"/>
        </w:rPr>
      </w:pPr>
    </w:p>
    <w:p w14:paraId="3D53DD30" w14:textId="77777777" w:rsidR="00D4598B" w:rsidRPr="001914A5" w:rsidRDefault="00D4598B" w:rsidP="00D4598B">
      <w:pPr>
        <w:jc w:val="center"/>
        <w:rPr>
          <w:rFonts w:ascii="Montserrat" w:hAnsi="Montserrat"/>
          <w:b/>
          <w:bCs/>
        </w:rPr>
      </w:pPr>
      <w:r w:rsidRPr="001914A5">
        <w:rPr>
          <w:rFonts w:ascii="Montserrat" w:hAnsi="Montserrat"/>
          <w:b/>
          <w:bCs/>
        </w:rPr>
        <w:t>PROTESTO.</w:t>
      </w:r>
    </w:p>
    <w:p w14:paraId="555953FA" w14:textId="77777777" w:rsidR="00D4598B" w:rsidRPr="001914A5" w:rsidRDefault="00D4598B" w:rsidP="00D4598B">
      <w:pPr>
        <w:jc w:val="center"/>
        <w:rPr>
          <w:rFonts w:ascii="Montserrat" w:hAnsi="Montserrat"/>
          <w:b/>
          <w:bCs/>
        </w:rPr>
      </w:pPr>
    </w:p>
    <w:p w14:paraId="5EF779FB" w14:textId="77777777" w:rsidR="00D4598B" w:rsidRPr="001914A5" w:rsidRDefault="00D4598B" w:rsidP="00D4598B">
      <w:pPr>
        <w:jc w:val="center"/>
        <w:rPr>
          <w:rFonts w:ascii="Montserrat" w:hAnsi="Montserrat"/>
          <w:b/>
          <w:bCs/>
        </w:rPr>
      </w:pPr>
      <w:r w:rsidRPr="001914A5">
        <w:rPr>
          <w:rFonts w:ascii="Montserrat" w:hAnsi="Montserrat"/>
          <w:b/>
          <w:bCs/>
        </w:rPr>
        <w:t xml:space="preserve">FIRMA </w:t>
      </w:r>
    </w:p>
    <w:p w14:paraId="570F7C0E" w14:textId="77777777" w:rsidR="00D4598B" w:rsidRPr="001914A5" w:rsidRDefault="00D4598B" w:rsidP="00D4598B">
      <w:pPr>
        <w:jc w:val="center"/>
        <w:rPr>
          <w:rFonts w:ascii="Montserrat" w:hAnsi="Montserrat"/>
          <w:b/>
          <w:bCs/>
        </w:rPr>
      </w:pPr>
      <w:r w:rsidRPr="001914A5">
        <w:rPr>
          <w:rFonts w:ascii="Montserrat" w:hAnsi="Montserrat"/>
          <w:b/>
          <w:bCs/>
        </w:rPr>
        <w:t>REPRESENTANTE LEGAL</w:t>
      </w:r>
    </w:p>
    <w:p w14:paraId="0817182E" w14:textId="77777777" w:rsidR="00D4598B" w:rsidRPr="001914A5" w:rsidRDefault="00D4598B" w:rsidP="00D4598B">
      <w:pPr>
        <w:pStyle w:val="Sangra2detindependiente"/>
        <w:ind w:left="720"/>
        <w:rPr>
          <w:rFonts w:ascii="Montserrat" w:hAnsi="Montserrat" w:cs="Arial"/>
          <w:b/>
          <w:i/>
        </w:rPr>
      </w:pPr>
    </w:p>
    <w:p w14:paraId="7907502F" w14:textId="77777777" w:rsidR="00D4598B" w:rsidRPr="001914A5" w:rsidRDefault="00D4598B" w:rsidP="00D4598B">
      <w:pPr>
        <w:tabs>
          <w:tab w:val="left" w:pos="-720"/>
          <w:tab w:val="left" w:pos="1152"/>
        </w:tabs>
        <w:jc w:val="center"/>
        <w:rPr>
          <w:rFonts w:ascii="Montserrat" w:hAnsi="Montserrat"/>
          <w:b/>
          <w:i/>
        </w:rPr>
      </w:pPr>
      <w:r w:rsidRPr="001914A5">
        <w:rPr>
          <w:rFonts w:ascii="Montserrat" w:hAnsi="Montserrat"/>
          <w:b/>
        </w:rPr>
        <w:t>ATENTAMENTE</w:t>
      </w:r>
    </w:p>
    <w:p w14:paraId="289C131C" w14:textId="77777777" w:rsidR="00D4598B" w:rsidRPr="001914A5" w:rsidRDefault="00D4598B" w:rsidP="00D4598B">
      <w:pPr>
        <w:tabs>
          <w:tab w:val="left" w:pos="-720"/>
          <w:tab w:val="left" w:pos="1152"/>
        </w:tabs>
        <w:jc w:val="center"/>
        <w:rPr>
          <w:rFonts w:ascii="Montserrat" w:hAnsi="Montserrat"/>
          <w:b/>
          <w:i/>
        </w:rPr>
      </w:pPr>
    </w:p>
    <w:p w14:paraId="0695F2B7" w14:textId="77777777" w:rsidR="00D4598B" w:rsidRPr="001914A5" w:rsidRDefault="00D4598B" w:rsidP="00D4598B">
      <w:pPr>
        <w:tabs>
          <w:tab w:val="left" w:pos="-720"/>
          <w:tab w:val="left" w:pos="1152"/>
        </w:tabs>
        <w:jc w:val="center"/>
        <w:rPr>
          <w:rFonts w:ascii="Montserrat" w:hAnsi="Montserrat"/>
          <w:b/>
          <w:i/>
          <w:sz w:val="22"/>
          <w:szCs w:val="22"/>
        </w:rPr>
      </w:pPr>
      <w:r w:rsidRPr="001914A5">
        <w:rPr>
          <w:rFonts w:ascii="Montserrat" w:hAnsi="Montserrat"/>
          <w:b/>
        </w:rPr>
        <w:t>NOMBRE Y CARGO DEL REPRESENTANTE LEGAL</w:t>
      </w:r>
    </w:p>
    <w:p w14:paraId="418D0C47" w14:textId="77777777" w:rsidR="00D4598B" w:rsidRPr="001914A5" w:rsidRDefault="00D4598B" w:rsidP="00D4598B">
      <w:pPr>
        <w:jc w:val="both"/>
        <w:rPr>
          <w:rFonts w:ascii="Montserrat" w:hAnsi="Montserrat"/>
          <w:i/>
          <w:sz w:val="22"/>
          <w:szCs w:val="22"/>
        </w:rPr>
      </w:pPr>
      <w:r w:rsidRPr="001914A5">
        <w:rPr>
          <w:rFonts w:ascii="Montserrat" w:hAnsi="Montserrat"/>
          <w:sz w:val="22"/>
          <w:szCs w:val="22"/>
        </w:rPr>
        <w:t xml:space="preserve">Nota: Con referencia al cumplimiento de este documento del Artículo 32-D, </w:t>
      </w:r>
      <w:r w:rsidRPr="001914A5">
        <w:rPr>
          <w:rFonts w:ascii="Montserrat" w:hAnsi="Montserrat"/>
          <w:b/>
          <w:sz w:val="22"/>
          <w:szCs w:val="22"/>
          <w:u w:val="single"/>
        </w:rPr>
        <w:t>para cada participante en la presente licitación deberán adjuntar</w:t>
      </w:r>
      <w:r w:rsidRPr="001914A5">
        <w:rPr>
          <w:rFonts w:ascii="Montserrat" w:hAnsi="Montserrat"/>
          <w:sz w:val="22"/>
          <w:szCs w:val="22"/>
        </w:rPr>
        <w:t xml:space="preserve"> en su proposición el </w:t>
      </w:r>
      <w:r w:rsidRPr="001914A5">
        <w:rPr>
          <w:rFonts w:ascii="Montserrat" w:hAnsi="Montserrat"/>
          <w:b/>
          <w:sz w:val="22"/>
          <w:szCs w:val="22"/>
        </w:rPr>
        <w:t xml:space="preserve">“acuse </w:t>
      </w:r>
      <w:r w:rsidRPr="001914A5">
        <w:rPr>
          <w:rFonts w:ascii="Montserrat" w:hAnsi="Montserrat"/>
          <w:b/>
          <w:sz w:val="22"/>
          <w:szCs w:val="22"/>
        </w:rPr>
        <w:lastRenderedPageBreak/>
        <w:t>de recepción y/o opinión de que han cumplido con sus obligaciones fiscales, (que se encuentra al corriente de sus obligaciones fiscales)”, emitido por el SAT.</w:t>
      </w:r>
    </w:p>
    <w:tbl>
      <w:tblPr>
        <w:tblW w:w="918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812"/>
        <w:gridCol w:w="3368"/>
      </w:tblGrid>
      <w:tr w:rsidR="00D4598B" w:rsidRPr="001914A5" w14:paraId="5E2912CA" w14:textId="77777777" w:rsidTr="00220C71">
        <w:trPr>
          <w:trHeight w:val="640"/>
        </w:trPr>
        <w:tc>
          <w:tcPr>
            <w:tcW w:w="5812" w:type="dxa"/>
            <w:tcBorders>
              <w:top w:val="double" w:sz="4" w:space="0" w:color="auto"/>
              <w:left w:val="double" w:sz="4" w:space="0" w:color="auto"/>
              <w:bottom w:val="double" w:sz="4" w:space="0" w:color="auto"/>
              <w:right w:val="double" w:sz="4" w:space="0" w:color="auto"/>
            </w:tcBorders>
          </w:tcPr>
          <w:p w14:paraId="5B1CE9AA" w14:textId="77777777" w:rsidR="00D4598B" w:rsidRPr="001914A5" w:rsidRDefault="00D4598B" w:rsidP="00220C71">
            <w:pPr>
              <w:pStyle w:val="Ttulo1"/>
              <w:jc w:val="both"/>
              <w:rPr>
                <w:rFonts w:ascii="Montserrat" w:hAnsi="Montserrat" w:cs="Arial"/>
                <w:b w:val="0"/>
                <w:i/>
                <w:sz w:val="18"/>
              </w:rPr>
            </w:pPr>
            <w:r w:rsidRPr="001914A5">
              <w:rPr>
                <w:rFonts w:ascii="Montserrat" w:hAnsi="Montserrat" w:cs="Arial"/>
                <w:sz w:val="22"/>
                <w:szCs w:val="22"/>
              </w:rPr>
              <w:br w:type="page"/>
            </w:r>
            <w:r>
              <w:rPr>
                <w:rFonts w:ascii="Montserrat" w:hAnsi="Montserrat" w:cs="Arial"/>
                <w:b w:val="0"/>
                <w:sz w:val="18"/>
              </w:rPr>
              <w:t>SISTEMA PÚBLICO DE RADIODIFUSIÓN DEL ESTADO MEXICANO</w:t>
            </w:r>
          </w:p>
          <w:p w14:paraId="7F3D11D8" w14:textId="77777777" w:rsidR="00D4598B" w:rsidRPr="001914A5" w:rsidRDefault="00D4598B" w:rsidP="00220C71">
            <w:pPr>
              <w:pStyle w:val="Ttulo1"/>
              <w:jc w:val="both"/>
              <w:rPr>
                <w:rFonts w:ascii="Montserrat" w:hAnsi="Montserrat" w:cs="Arial"/>
                <w:b w:val="0"/>
                <w:i/>
                <w:sz w:val="18"/>
              </w:rPr>
            </w:pPr>
            <w:r w:rsidRPr="001914A5">
              <w:rPr>
                <w:rFonts w:ascii="Montserrat" w:hAnsi="Montserrat" w:cs="Arial"/>
                <w:b w:val="0"/>
                <w:sz w:val="18"/>
              </w:rPr>
              <w:t>UNIDAD DE ADMINISTRACIÓN Y FINANZAS</w:t>
            </w:r>
          </w:p>
        </w:tc>
        <w:tc>
          <w:tcPr>
            <w:tcW w:w="3368" w:type="dxa"/>
            <w:tcBorders>
              <w:top w:val="double" w:sz="4" w:space="0" w:color="auto"/>
              <w:left w:val="double" w:sz="4" w:space="0" w:color="auto"/>
              <w:bottom w:val="double" w:sz="4" w:space="0" w:color="auto"/>
              <w:right w:val="double" w:sz="4" w:space="0" w:color="auto"/>
            </w:tcBorders>
            <w:vAlign w:val="center"/>
          </w:tcPr>
          <w:p w14:paraId="64E28BAB" w14:textId="77777777" w:rsidR="00D4598B" w:rsidRPr="001914A5" w:rsidRDefault="00D4598B" w:rsidP="00220C71">
            <w:pPr>
              <w:pStyle w:val="Ttulo1"/>
              <w:rPr>
                <w:rFonts w:ascii="Montserrat" w:hAnsi="Montserrat" w:cs="Arial"/>
                <w:b w:val="0"/>
                <w:i/>
                <w:sz w:val="22"/>
                <w:szCs w:val="22"/>
              </w:rPr>
            </w:pPr>
            <w:proofErr w:type="spellStart"/>
            <w:r w:rsidRPr="001914A5">
              <w:rPr>
                <w:rFonts w:ascii="Montserrat" w:hAnsi="Montserrat" w:cs="Arial"/>
                <w:b w:val="0"/>
                <w:sz w:val="22"/>
                <w:szCs w:val="22"/>
              </w:rPr>
              <w:t>DLA</w:t>
            </w:r>
            <w:proofErr w:type="spellEnd"/>
            <w:r w:rsidRPr="001914A5">
              <w:rPr>
                <w:rFonts w:ascii="Montserrat" w:hAnsi="Montserrat" w:cs="Arial"/>
                <w:b w:val="0"/>
                <w:sz w:val="22"/>
                <w:szCs w:val="22"/>
              </w:rPr>
              <w:t xml:space="preserve"> 15</w:t>
            </w:r>
          </w:p>
          <w:p w14:paraId="6215173B" w14:textId="77777777" w:rsidR="00D4598B" w:rsidRPr="001914A5" w:rsidRDefault="00D4598B" w:rsidP="00220C71">
            <w:pPr>
              <w:pStyle w:val="Ttulo1"/>
              <w:jc w:val="both"/>
              <w:rPr>
                <w:rFonts w:ascii="Montserrat" w:hAnsi="Montserrat" w:cs="Arial"/>
                <w:i/>
                <w:sz w:val="20"/>
              </w:rPr>
            </w:pPr>
            <w:r w:rsidRPr="001914A5">
              <w:rPr>
                <w:rFonts w:ascii="Montserrat" w:hAnsi="Montserrat" w:cs="Arial"/>
                <w:sz w:val="20"/>
              </w:rPr>
              <w:t>ANEXO (B) Cumplimiento de obligaciones en Materia de Seguridad Social</w:t>
            </w:r>
          </w:p>
        </w:tc>
      </w:tr>
    </w:tbl>
    <w:p w14:paraId="68C2BFD9" w14:textId="77777777" w:rsidR="00D4598B" w:rsidRPr="001914A5" w:rsidRDefault="00D4598B" w:rsidP="00D4598B">
      <w:pPr>
        <w:ind w:left="3540" w:firstLine="708"/>
        <w:rPr>
          <w:rFonts w:ascii="Montserrat" w:hAnsi="Montserrat"/>
        </w:rPr>
      </w:pPr>
      <w:r w:rsidRPr="001914A5">
        <w:rPr>
          <w:rFonts w:ascii="Montserrat" w:hAnsi="Montserrat"/>
        </w:rPr>
        <w:t xml:space="preserve">Ciudad de México a ___ </w:t>
      </w:r>
      <w:proofErr w:type="spellStart"/>
      <w:r w:rsidRPr="001914A5">
        <w:rPr>
          <w:rFonts w:ascii="Montserrat" w:hAnsi="Montserrat"/>
        </w:rPr>
        <w:t>de</w:t>
      </w:r>
      <w:proofErr w:type="spellEnd"/>
      <w:r w:rsidRPr="001914A5">
        <w:rPr>
          <w:rFonts w:ascii="Montserrat" w:hAnsi="Montserrat"/>
        </w:rPr>
        <w:t xml:space="preserve"> ________ </w:t>
      </w:r>
      <w:proofErr w:type="spellStart"/>
      <w:r w:rsidRPr="001914A5">
        <w:rPr>
          <w:rFonts w:ascii="Montserrat" w:hAnsi="Montserrat"/>
        </w:rPr>
        <w:t>de</w:t>
      </w:r>
      <w:proofErr w:type="spellEnd"/>
      <w:r w:rsidRPr="001914A5">
        <w:rPr>
          <w:rFonts w:ascii="Montserrat" w:hAnsi="Montserrat"/>
        </w:rPr>
        <w:t xml:space="preserve"> 20__</w:t>
      </w:r>
    </w:p>
    <w:p w14:paraId="1246DA53" w14:textId="77777777" w:rsidR="00D4598B" w:rsidRPr="001914A5" w:rsidRDefault="00D4598B" w:rsidP="00D4598B">
      <w:pPr>
        <w:jc w:val="both"/>
        <w:rPr>
          <w:rFonts w:ascii="Montserrat" w:hAnsi="Montserrat"/>
          <w:b/>
          <w:sz w:val="19"/>
          <w:szCs w:val="19"/>
        </w:rPr>
      </w:pPr>
    </w:p>
    <w:p w14:paraId="43326A9C" w14:textId="77777777" w:rsidR="00D4598B" w:rsidRPr="001914A5" w:rsidRDefault="00D4598B" w:rsidP="00D4598B">
      <w:pPr>
        <w:jc w:val="both"/>
        <w:rPr>
          <w:rFonts w:ascii="Montserrat" w:hAnsi="Montserrat"/>
          <w:b/>
          <w:sz w:val="19"/>
          <w:szCs w:val="19"/>
        </w:rPr>
      </w:pPr>
      <w:r>
        <w:rPr>
          <w:rFonts w:ascii="Montserrat" w:hAnsi="Montserrat"/>
          <w:b/>
          <w:sz w:val="19"/>
          <w:szCs w:val="19"/>
        </w:rPr>
        <w:t>SISTEMA PÚBLICO DE RADIODIFUSIÓN DEL ESTADO MEXICANO</w:t>
      </w:r>
    </w:p>
    <w:p w14:paraId="0030AEF4" w14:textId="77777777" w:rsidR="00D4598B" w:rsidRPr="001914A5" w:rsidRDefault="00D4598B" w:rsidP="00D4598B">
      <w:pPr>
        <w:jc w:val="both"/>
        <w:rPr>
          <w:rFonts w:ascii="Montserrat" w:hAnsi="Montserrat"/>
          <w:b/>
          <w:sz w:val="19"/>
          <w:szCs w:val="19"/>
        </w:rPr>
      </w:pPr>
      <w:r w:rsidRPr="001914A5">
        <w:rPr>
          <w:rFonts w:ascii="Montserrat" w:hAnsi="Montserrat"/>
          <w:b/>
          <w:sz w:val="19"/>
          <w:szCs w:val="19"/>
        </w:rPr>
        <w:t xml:space="preserve">. </w:t>
      </w:r>
    </w:p>
    <w:p w14:paraId="66B476AB" w14:textId="77777777" w:rsidR="00D4598B" w:rsidRPr="001914A5" w:rsidRDefault="00D4598B" w:rsidP="00D4598B">
      <w:pPr>
        <w:jc w:val="both"/>
        <w:rPr>
          <w:rFonts w:ascii="Montserrat" w:hAnsi="Montserrat"/>
          <w:b/>
          <w:sz w:val="19"/>
          <w:szCs w:val="19"/>
        </w:rPr>
      </w:pPr>
      <w:r w:rsidRPr="001914A5">
        <w:rPr>
          <w:rFonts w:ascii="Montserrat" w:hAnsi="Montserrat"/>
          <w:b/>
          <w:sz w:val="19"/>
          <w:szCs w:val="19"/>
        </w:rPr>
        <w:t>UNIDAD DE ADMINISTRACIÓN Y FINANZAS</w:t>
      </w:r>
      <w:r w:rsidRPr="001914A5">
        <w:rPr>
          <w:rFonts w:ascii="Montserrat" w:hAnsi="Montserrat"/>
          <w:b/>
          <w:sz w:val="19"/>
          <w:szCs w:val="19"/>
        </w:rPr>
        <w:tab/>
      </w:r>
    </w:p>
    <w:p w14:paraId="34396886" w14:textId="77777777" w:rsidR="00D4598B" w:rsidRPr="001914A5" w:rsidRDefault="00D4598B" w:rsidP="00D4598B">
      <w:pPr>
        <w:jc w:val="both"/>
        <w:rPr>
          <w:rFonts w:ascii="Montserrat" w:hAnsi="Montserrat"/>
          <w:sz w:val="19"/>
          <w:szCs w:val="19"/>
          <w:lang w:val="pt-BR"/>
        </w:rPr>
      </w:pPr>
    </w:p>
    <w:p w14:paraId="196B9BD9" w14:textId="77777777" w:rsidR="00D4598B" w:rsidRPr="001914A5" w:rsidRDefault="00D4598B" w:rsidP="00D4598B">
      <w:pPr>
        <w:ind w:left="4950"/>
        <w:jc w:val="both"/>
        <w:rPr>
          <w:rFonts w:ascii="Montserrat" w:hAnsi="Montserrat"/>
          <w:b/>
          <w:sz w:val="19"/>
          <w:szCs w:val="19"/>
        </w:rPr>
      </w:pPr>
      <w:proofErr w:type="spellStart"/>
      <w:r w:rsidRPr="001914A5">
        <w:rPr>
          <w:rFonts w:ascii="Montserrat" w:hAnsi="Montserrat"/>
          <w:b/>
          <w:sz w:val="19"/>
          <w:szCs w:val="19"/>
        </w:rPr>
        <w:t>AT´N</w:t>
      </w:r>
      <w:proofErr w:type="spellEnd"/>
      <w:r w:rsidRPr="001914A5">
        <w:rPr>
          <w:rFonts w:ascii="Montserrat" w:hAnsi="Montserrat"/>
          <w:b/>
          <w:sz w:val="19"/>
          <w:szCs w:val="19"/>
        </w:rPr>
        <w:t xml:space="preserve">: </w:t>
      </w:r>
      <w:r w:rsidRPr="001914A5">
        <w:rPr>
          <w:rFonts w:ascii="Montserrat" w:hAnsi="Montserrat"/>
          <w:b/>
          <w:sz w:val="19"/>
          <w:szCs w:val="19"/>
        </w:rPr>
        <w:tab/>
        <w:t>C.</w:t>
      </w:r>
    </w:p>
    <w:p w14:paraId="50468C07" w14:textId="77777777" w:rsidR="00D4598B" w:rsidRPr="001914A5" w:rsidRDefault="00D4598B" w:rsidP="00D4598B">
      <w:pPr>
        <w:ind w:left="4950"/>
        <w:jc w:val="both"/>
        <w:rPr>
          <w:rFonts w:ascii="Montserrat" w:hAnsi="Montserrat"/>
          <w:b/>
          <w:sz w:val="19"/>
          <w:szCs w:val="19"/>
        </w:rPr>
      </w:pPr>
    </w:p>
    <w:p w14:paraId="3D76CB39" w14:textId="77777777" w:rsidR="00D4598B" w:rsidRPr="001914A5" w:rsidRDefault="00D4598B" w:rsidP="00D4598B">
      <w:pPr>
        <w:jc w:val="both"/>
        <w:rPr>
          <w:rFonts w:ascii="Montserrat" w:hAnsi="Montserrat"/>
          <w:sz w:val="19"/>
          <w:szCs w:val="19"/>
          <w:lang w:val="pt-BR"/>
        </w:rPr>
      </w:pPr>
      <w:r w:rsidRPr="001914A5">
        <w:rPr>
          <w:rFonts w:ascii="Montserrat" w:hAnsi="Montserrat"/>
          <w:sz w:val="19"/>
          <w:szCs w:val="19"/>
          <w:lang w:val="pt-BR"/>
        </w:rPr>
        <w:t>P R E S E N T E.</w:t>
      </w:r>
      <w:r w:rsidRPr="001914A5">
        <w:rPr>
          <w:rFonts w:ascii="Montserrat" w:hAnsi="Montserrat"/>
          <w:sz w:val="19"/>
          <w:szCs w:val="19"/>
          <w:lang w:val="pt-BR"/>
        </w:rPr>
        <w:tab/>
      </w:r>
      <w:r w:rsidRPr="001914A5">
        <w:rPr>
          <w:rFonts w:ascii="Montserrat" w:hAnsi="Montserrat"/>
          <w:sz w:val="19"/>
          <w:szCs w:val="19"/>
          <w:lang w:val="pt-BR"/>
        </w:rPr>
        <w:tab/>
      </w:r>
      <w:r w:rsidRPr="001914A5">
        <w:rPr>
          <w:rFonts w:ascii="Montserrat" w:hAnsi="Montserrat"/>
          <w:sz w:val="19"/>
          <w:szCs w:val="19"/>
          <w:lang w:val="pt-BR"/>
        </w:rPr>
        <w:tab/>
      </w:r>
      <w:r w:rsidRPr="001914A5">
        <w:rPr>
          <w:rFonts w:ascii="Montserrat" w:hAnsi="Montserrat"/>
          <w:sz w:val="19"/>
          <w:szCs w:val="19"/>
          <w:lang w:val="pt-BR"/>
        </w:rPr>
        <w:tab/>
      </w:r>
      <w:r w:rsidRPr="001914A5">
        <w:rPr>
          <w:rFonts w:ascii="Montserrat" w:hAnsi="Montserrat"/>
          <w:sz w:val="19"/>
          <w:szCs w:val="19"/>
          <w:lang w:val="pt-BR"/>
        </w:rPr>
        <w:tab/>
      </w:r>
      <w:r w:rsidRPr="001914A5">
        <w:rPr>
          <w:rFonts w:ascii="Montserrat" w:hAnsi="Montserrat"/>
          <w:sz w:val="19"/>
          <w:szCs w:val="19"/>
          <w:lang w:val="pt-BR"/>
        </w:rPr>
        <w:tab/>
      </w:r>
    </w:p>
    <w:p w14:paraId="115F2C04" w14:textId="77777777" w:rsidR="00D4598B" w:rsidRPr="001914A5" w:rsidRDefault="00D4598B" w:rsidP="00D4598B">
      <w:pPr>
        <w:jc w:val="both"/>
        <w:rPr>
          <w:rFonts w:ascii="Montserrat" w:hAnsi="Montserrat"/>
          <w:lang w:val="pt-BR"/>
        </w:rPr>
      </w:pPr>
    </w:p>
    <w:p w14:paraId="0B2854EC" w14:textId="77777777" w:rsidR="00D4598B" w:rsidRPr="001914A5" w:rsidRDefault="00D4598B" w:rsidP="00D4598B">
      <w:pPr>
        <w:pStyle w:val="Texto0"/>
        <w:spacing w:after="0" w:line="240" w:lineRule="auto"/>
        <w:ind w:firstLine="0"/>
        <w:rPr>
          <w:rFonts w:ascii="Montserrat" w:hAnsi="Montserrat"/>
        </w:rPr>
      </w:pPr>
      <w:r w:rsidRPr="001914A5">
        <w:rPr>
          <w:rFonts w:ascii="Montserrat" w:hAnsi="Montserrat"/>
        </w:rPr>
        <w:t xml:space="preserve">Con relación a la convocatoria a la licitación Pública </w:t>
      </w:r>
      <w:r w:rsidRPr="001914A5">
        <w:rPr>
          <w:rFonts w:ascii="Montserrat" w:hAnsi="Montserrat"/>
          <w:i/>
        </w:rPr>
        <w:t>Nacional Número LO-</w:t>
      </w:r>
      <w:proofErr w:type="spellStart"/>
      <w:r w:rsidRPr="001914A5">
        <w:rPr>
          <w:rFonts w:ascii="Montserrat" w:hAnsi="Montserrat"/>
          <w:i/>
        </w:rPr>
        <w:t>016B00004</w:t>
      </w:r>
      <w:proofErr w:type="spellEnd"/>
      <w:r w:rsidRPr="001914A5">
        <w:rPr>
          <w:rFonts w:ascii="Montserrat" w:hAnsi="Montserrat"/>
          <w:i/>
        </w:rPr>
        <w:t>-</w:t>
      </w:r>
      <w:r w:rsidRPr="001914A5">
        <w:rPr>
          <w:rFonts w:ascii="Montserrat" w:hAnsi="Montserrat"/>
          <w:b/>
          <w:i/>
        </w:rPr>
        <w:t>__-</w:t>
      </w:r>
      <w:proofErr w:type="spellStart"/>
      <w:r w:rsidRPr="001914A5">
        <w:rPr>
          <w:rFonts w:ascii="Montserrat" w:hAnsi="Montserrat"/>
          <w:b/>
          <w:i/>
        </w:rPr>
        <w:t>20__</w:t>
      </w:r>
      <w:r w:rsidRPr="001914A5">
        <w:rPr>
          <w:rFonts w:ascii="Montserrat" w:hAnsi="Montserrat"/>
        </w:rPr>
        <w:t>cuyo</w:t>
      </w:r>
      <w:proofErr w:type="spellEnd"/>
      <w:r w:rsidRPr="001914A5">
        <w:rPr>
          <w:rFonts w:ascii="Montserrat" w:hAnsi="Montserrat"/>
        </w:rPr>
        <w:t xml:space="preserve"> contrato ampara los trabajos para “ _ _ _ _ _ _ _ _ _ _ _ _ _ _ _ _ _ _ _ _ _ _ _ _ _ _ _ _ _ _  _ _ _ _ _ _ _ _ _ _ _ _ _ _ _ _ _ _ _ _ _ _ _ _ _  _ _ _ _ _ _ _ _ _ _ _ _ _ _ _ _ _ _ _ _ _ _ _ _ _  _ _ _ _ _ _ _ _ _ _  _ _ _ _ _  _ _ _  “ que fue adjudicado a mi representada y de conformidad con lo dispuesto en el Artículo 32-D, del Código Fiscal de la Federación vigente, adjunto “Opinión de cumplimiento de Obligaciones Fiscales en Materia de Seguridad Social”, con el que compruebo que se realizó la solicitud de opinión, emitido por el Instituto Mexicano del Seguro Social, sobre el cumplimiento de sus obligaciones fiscales en Materia de Seguridad Social, conforme a lo previsto en el </w:t>
      </w:r>
      <w:proofErr w:type="spellStart"/>
      <w:r w:rsidRPr="001914A5">
        <w:rPr>
          <w:rFonts w:ascii="Montserrat" w:hAnsi="Montserrat"/>
        </w:rPr>
        <w:t>CFF</w:t>
      </w:r>
      <w:proofErr w:type="spellEnd"/>
      <w:r w:rsidRPr="001914A5">
        <w:rPr>
          <w:rFonts w:ascii="Montserrat" w:hAnsi="Montserrat"/>
        </w:rPr>
        <w:t>.</w:t>
      </w:r>
    </w:p>
    <w:p w14:paraId="254E8F71" w14:textId="77777777" w:rsidR="00D4598B" w:rsidRPr="001914A5" w:rsidRDefault="00D4598B" w:rsidP="00D4598B">
      <w:pPr>
        <w:jc w:val="both"/>
        <w:rPr>
          <w:rFonts w:ascii="Montserrat" w:hAnsi="Montserrat"/>
        </w:rPr>
      </w:pPr>
    </w:p>
    <w:p w14:paraId="51E1B43F" w14:textId="77777777" w:rsidR="00D4598B" w:rsidRPr="001914A5" w:rsidRDefault="00D4598B" w:rsidP="00D4598B">
      <w:pPr>
        <w:jc w:val="center"/>
        <w:rPr>
          <w:rFonts w:ascii="Montserrat" w:hAnsi="Montserrat"/>
          <w:b/>
          <w:bCs/>
          <w:sz w:val="22"/>
          <w:szCs w:val="22"/>
        </w:rPr>
      </w:pPr>
    </w:p>
    <w:p w14:paraId="5ACCB8B1" w14:textId="77777777" w:rsidR="00D4598B" w:rsidRPr="002A0013" w:rsidRDefault="00D4598B" w:rsidP="00D4598B">
      <w:pPr>
        <w:jc w:val="center"/>
        <w:rPr>
          <w:rFonts w:ascii="Montserrat" w:hAnsi="Montserrat"/>
          <w:b/>
          <w:bCs/>
          <w:sz w:val="18"/>
          <w:szCs w:val="18"/>
        </w:rPr>
      </w:pPr>
      <w:r w:rsidRPr="002A0013">
        <w:rPr>
          <w:rFonts w:ascii="Montserrat" w:hAnsi="Montserrat"/>
          <w:b/>
          <w:bCs/>
          <w:sz w:val="18"/>
          <w:szCs w:val="18"/>
        </w:rPr>
        <w:t>PROTESTO.</w:t>
      </w:r>
    </w:p>
    <w:p w14:paraId="7AD6360A" w14:textId="77777777" w:rsidR="00D4598B" w:rsidRPr="002A0013" w:rsidRDefault="00D4598B" w:rsidP="00D4598B">
      <w:pPr>
        <w:jc w:val="center"/>
        <w:rPr>
          <w:rFonts w:ascii="Montserrat" w:hAnsi="Montserrat"/>
          <w:b/>
          <w:bCs/>
          <w:sz w:val="18"/>
          <w:szCs w:val="18"/>
        </w:rPr>
      </w:pPr>
    </w:p>
    <w:p w14:paraId="06E41260" w14:textId="77777777" w:rsidR="00D4598B" w:rsidRPr="002A0013" w:rsidRDefault="00D4598B" w:rsidP="00D4598B">
      <w:pPr>
        <w:jc w:val="center"/>
        <w:rPr>
          <w:rFonts w:ascii="Montserrat" w:hAnsi="Montserrat"/>
          <w:b/>
          <w:bCs/>
          <w:sz w:val="18"/>
          <w:szCs w:val="18"/>
        </w:rPr>
      </w:pPr>
      <w:r w:rsidRPr="002A0013">
        <w:rPr>
          <w:rFonts w:ascii="Montserrat" w:hAnsi="Montserrat"/>
          <w:b/>
          <w:bCs/>
          <w:sz w:val="18"/>
          <w:szCs w:val="18"/>
        </w:rPr>
        <w:t xml:space="preserve">FIRMA </w:t>
      </w:r>
    </w:p>
    <w:p w14:paraId="76A1A059" w14:textId="77777777" w:rsidR="00D4598B" w:rsidRPr="002A0013" w:rsidRDefault="00D4598B" w:rsidP="00D4598B">
      <w:pPr>
        <w:jc w:val="center"/>
        <w:rPr>
          <w:rFonts w:ascii="Montserrat" w:hAnsi="Montserrat"/>
          <w:b/>
          <w:bCs/>
          <w:sz w:val="18"/>
          <w:szCs w:val="18"/>
        </w:rPr>
      </w:pPr>
      <w:r w:rsidRPr="002A0013">
        <w:rPr>
          <w:rFonts w:ascii="Montserrat" w:hAnsi="Montserrat"/>
          <w:b/>
          <w:bCs/>
          <w:sz w:val="18"/>
          <w:szCs w:val="18"/>
        </w:rPr>
        <w:t>REPRESENTANTE LEGAL</w:t>
      </w:r>
    </w:p>
    <w:p w14:paraId="31916E5E" w14:textId="77777777" w:rsidR="00D4598B" w:rsidRPr="002A0013" w:rsidRDefault="00D4598B" w:rsidP="00D4598B">
      <w:pPr>
        <w:pStyle w:val="Sangra2detindependiente"/>
        <w:ind w:left="720"/>
        <w:rPr>
          <w:rFonts w:ascii="Montserrat" w:hAnsi="Montserrat" w:cs="Arial"/>
          <w:b/>
          <w:i/>
          <w:sz w:val="18"/>
          <w:szCs w:val="18"/>
        </w:rPr>
      </w:pPr>
    </w:p>
    <w:p w14:paraId="3343E5B0" w14:textId="77777777" w:rsidR="00D4598B" w:rsidRPr="002A0013" w:rsidRDefault="00D4598B" w:rsidP="00D4598B">
      <w:pPr>
        <w:tabs>
          <w:tab w:val="left" w:pos="-720"/>
          <w:tab w:val="left" w:pos="1152"/>
        </w:tabs>
        <w:jc w:val="center"/>
        <w:rPr>
          <w:rFonts w:ascii="Montserrat" w:hAnsi="Montserrat"/>
          <w:b/>
          <w:i/>
          <w:sz w:val="18"/>
          <w:szCs w:val="18"/>
        </w:rPr>
      </w:pPr>
      <w:r w:rsidRPr="002A0013">
        <w:rPr>
          <w:rFonts w:ascii="Montserrat" w:hAnsi="Montserrat"/>
          <w:b/>
          <w:sz w:val="18"/>
          <w:szCs w:val="18"/>
        </w:rPr>
        <w:t>ATENTAMENTE</w:t>
      </w:r>
    </w:p>
    <w:p w14:paraId="4ECF6D19" w14:textId="77777777" w:rsidR="00D4598B" w:rsidRPr="002A0013" w:rsidRDefault="00D4598B" w:rsidP="00D4598B">
      <w:pPr>
        <w:tabs>
          <w:tab w:val="left" w:pos="-720"/>
          <w:tab w:val="left" w:pos="1152"/>
        </w:tabs>
        <w:jc w:val="center"/>
        <w:rPr>
          <w:rFonts w:ascii="Montserrat" w:hAnsi="Montserrat"/>
          <w:b/>
          <w:i/>
          <w:sz w:val="18"/>
          <w:szCs w:val="18"/>
        </w:rPr>
      </w:pPr>
    </w:p>
    <w:p w14:paraId="069941F6" w14:textId="77777777" w:rsidR="00D4598B" w:rsidRPr="002A0013" w:rsidRDefault="00D4598B" w:rsidP="00D4598B">
      <w:pPr>
        <w:tabs>
          <w:tab w:val="left" w:pos="-720"/>
          <w:tab w:val="left" w:pos="1152"/>
        </w:tabs>
        <w:jc w:val="center"/>
        <w:rPr>
          <w:rFonts w:ascii="Montserrat" w:hAnsi="Montserrat"/>
          <w:b/>
          <w:i/>
          <w:sz w:val="18"/>
          <w:szCs w:val="18"/>
        </w:rPr>
      </w:pPr>
      <w:r w:rsidRPr="002A0013">
        <w:rPr>
          <w:rFonts w:ascii="Montserrat" w:hAnsi="Montserrat"/>
          <w:b/>
          <w:sz w:val="18"/>
          <w:szCs w:val="18"/>
        </w:rPr>
        <w:t>NOMBRE Y CARGO DEL REPRESENTANTE LEGAL</w:t>
      </w:r>
    </w:p>
    <w:p w14:paraId="408420BB" w14:textId="77777777" w:rsidR="00D4598B" w:rsidRPr="002A0013" w:rsidRDefault="00D4598B" w:rsidP="00D4598B">
      <w:pPr>
        <w:rPr>
          <w:rFonts w:ascii="Montserrat" w:hAnsi="Montserrat"/>
          <w:i/>
          <w:sz w:val="18"/>
          <w:szCs w:val="18"/>
        </w:rPr>
      </w:pPr>
    </w:p>
    <w:p w14:paraId="27E87FC6" w14:textId="77777777" w:rsidR="00D4598B" w:rsidRPr="001914A5" w:rsidRDefault="00D4598B" w:rsidP="00D4598B">
      <w:pPr>
        <w:jc w:val="both"/>
        <w:rPr>
          <w:rFonts w:ascii="Montserrat" w:hAnsi="Montserrat"/>
          <w:i/>
          <w:sz w:val="22"/>
          <w:szCs w:val="22"/>
        </w:rPr>
      </w:pPr>
      <w:r w:rsidRPr="002A0013">
        <w:rPr>
          <w:rFonts w:ascii="Montserrat" w:hAnsi="Montserrat"/>
          <w:sz w:val="18"/>
          <w:szCs w:val="18"/>
        </w:rPr>
        <w:t xml:space="preserve">Nota: Con referencia al cumplimiento de este documento </w:t>
      </w:r>
      <w:r w:rsidRPr="002A0013">
        <w:rPr>
          <w:rFonts w:ascii="Montserrat" w:hAnsi="Montserrat"/>
          <w:b/>
          <w:sz w:val="18"/>
          <w:szCs w:val="18"/>
          <w:u w:val="single"/>
        </w:rPr>
        <w:t>para cada participante en la presente licitación deberán adjuntar</w:t>
      </w:r>
      <w:r w:rsidRPr="002A0013">
        <w:rPr>
          <w:rFonts w:ascii="Montserrat" w:hAnsi="Montserrat"/>
          <w:sz w:val="18"/>
          <w:szCs w:val="18"/>
        </w:rPr>
        <w:t xml:space="preserve"> en su proposición la </w:t>
      </w:r>
      <w:r w:rsidRPr="002A0013">
        <w:rPr>
          <w:rFonts w:ascii="Montserrat" w:hAnsi="Montserrat"/>
          <w:b/>
          <w:sz w:val="18"/>
          <w:szCs w:val="18"/>
        </w:rPr>
        <w:t>“opinión de que han cumplido con sus obligaciones fiscales en Materia de Seguridad Social, (que se encuentra al corriente de sus obligaciones fiscales)”, emitido por el Instituto Mexicano del Seguro Social (IMSS).</w:t>
      </w:r>
    </w:p>
    <w:p w14:paraId="1D7AA09B" w14:textId="77777777" w:rsidR="00D4598B" w:rsidRPr="001914A5" w:rsidRDefault="00D4598B" w:rsidP="00D4598B">
      <w:pPr>
        <w:jc w:val="both"/>
        <w:rPr>
          <w:rFonts w:ascii="Montserrat" w:hAnsi="Montserrat"/>
          <w:i/>
          <w:sz w:val="22"/>
          <w:szCs w:val="22"/>
        </w:rPr>
      </w:pPr>
    </w:p>
    <w:p w14:paraId="04700D57" w14:textId="77777777" w:rsidR="00D4598B" w:rsidRPr="001914A5" w:rsidRDefault="00D4598B" w:rsidP="00D4598B">
      <w:pPr>
        <w:jc w:val="both"/>
        <w:rPr>
          <w:rFonts w:ascii="Montserrat" w:hAnsi="Montserrat"/>
          <w:i/>
          <w:sz w:val="22"/>
          <w:szCs w:val="22"/>
        </w:rPr>
        <w:sectPr w:rsidR="00D4598B" w:rsidRPr="001914A5" w:rsidSect="00790194">
          <w:headerReference w:type="default" r:id="rId46"/>
          <w:pgSz w:w="12242" w:h="15842" w:code="1"/>
          <w:pgMar w:top="1702" w:right="1412" w:bottom="1134" w:left="1412" w:header="720" w:footer="720" w:gutter="0"/>
          <w:paperSrc w:first="7" w:other="7"/>
          <w:cols w:space="720"/>
        </w:sectPr>
      </w:pPr>
    </w:p>
    <w:tbl>
      <w:tblPr>
        <w:tblW w:w="918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812"/>
        <w:gridCol w:w="3368"/>
      </w:tblGrid>
      <w:tr w:rsidR="00D4598B" w:rsidRPr="001914A5" w14:paraId="7870C2A5" w14:textId="77777777" w:rsidTr="00220C71">
        <w:trPr>
          <w:trHeight w:val="640"/>
        </w:trPr>
        <w:tc>
          <w:tcPr>
            <w:tcW w:w="5812" w:type="dxa"/>
            <w:tcBorders>
              <w:top w:val="double" w:sz="4" w:space="0" w:color="auto"/>
              <w:left w:val="double" w:sz="4" w:space="0" w:color="auto"/>
              <w:bottom w:val="double" w:sz="4" w:space="0" w:color="auto"/>
              <w:right w:val="double" w:sz="4" w:space="0" w:color="auto"/>
            </w:tcBorders>
          </w:tcPr>
          <w:p w14:paraId="59BC6A77" w14:textId="77777777" w:rsidR="00D4598B" w:rsidRPr="001914A5" w:rsidRDefault="00D4598B" w:rsidP="00220C71">
            <w:pPr>
              <w:pStyle w:val="Ttulo1"/>
              <w:jc w:val="both"/>
              <w:rPr>
                <w:rFonts w:ascii="Montserrat" w:hAnsi="Montserrat" w:cs="Arial"/>
                <w:b w:val="0"/>
                <w:i/>
                <w:sz w:val="18"/>
              </w:rPr>
            </w:pPr>
            <w:r w:rsidRPr="001914A5">
              <w:rPr>
                <w:rFonts w:ascii="Montserrat" w:hAnsi="Montserrat" w:cs="Arial"/>
                <w:sz w:val="22"/>
                <w:szCs w:val="22"/>
              </w:rPr>
              <w:lastRenderedPageBreak/>
              <w:br w:type="page"/>
            </w:r>
            <w:r>
              <w:rPr>
                <w:rFonts w:ascii="Montserrat" w:hAnsi="Montserrat" w:cs="Arial"/>
                <w:b w:val="0"/>
                <w:sz w:val="18"/>
              </w:rPr>
              <w:t>SISTEMA PÚBLICO DE RADIODIFUSIÓN DEL ESTADO MEXICANO</w:t>
            </w:r>
          </w:p>
          <w:p w14:paraId="2C4D4959" w14:textId="77777777" w:rsidR="00D4598B" w:rsidRPr="001914A5" w:rsidRDefault="00D4598B" w:rsidP="00220C71">
            <w:pPr>
              <w:pStyle w:val="Ttulo1"/>
              <w:jc w:val="both"/>
              <w:rPr>
                <w:rFonts w:ascii="Montserrat" w:hAnsi="Montserrat" w:cs="Arial"/>
                <w:b w:val="0"/>
                <w:i/>
                <w:sz w:val="18"/>
              </w:rPr>
            </w:pPr>
            <w:r w:rsidRPr="001914A5">
              <w:rPr>
                <w:rFonts w:ascii="Montserrat" w:hAnsi="Montserrat" w:cs="Arial"/>
                <w:b w:val="0"/>
                <w:sz w:val="18"/>
              </w:rPr>
              <w:t>UNIDAD DE ADMINISTRACIÓN Y FINANZAS</w:t>
            </w:r>
          </w:p>
        </w:tc>
        <w:tc>
          <w:tcPr>
            <w:tcW w:w="3368" w:type="dxa"/>
            <w:tcBorders>
              <w:top w:val="double" w:sz="4" w:space="0" w:color="auto"/>
              <w:left w:val="double" w:sz="4" w:space="0" w:color="auto"/>
              <w:bottom w:val="double" w:sz="4" w:space="0" w:color="auto"/>
              <w:right w:val="double" w:sz="4" w:space="0" w:color="auto"/>
            </w:tcBorders>
            <w:vAlign w:val="center"/>
          </w:tcPr>
          <w:p w14:paraId="2C03A750" w14:textId="77777777" w:rsidR="00D4598B" w:rsidRPr="001914A5" w:rsidRDefault="00D4598B" w:rsidP="00220C71">
            <w:pPr>
              <w:pStyle w:val="Ttulo1"/>
              <w:rPr>
                <w:rFonts w:ascii="Montserrat" w:hAnsi="Montserrat" w:cs="Arial"/>
                <w:b w:val="0"/>
                <w:i/>
                <w:sz w:val="22"/>
                <w:szCs w:val="22"/>
              </w:rPr>
            </w:pPr>
            <w:proofErr w:type="spellStart"/>
            <w:r w:rsidRPr="001914A5">
              <w:rPr>
                <w:rFonts w:ascii="Montserrat" w:hAnsi="Montserrat" w:cs="Arial"/>
                <w:b w:val="0"/>
                <w:sz w:val="22"/>
                <w:szCs w:val="22"/>
              </w:rPr>
              <w:t>DLA</w:t>
            </w:r>
            <w:proofErr w:type="spellEnd"/>
            <w:r w:rsidRPr="001914A5">
              <w:rPr>
                <w:rFonts w:ascii="Montserrat" w:hAnsi="Montserrat" w:cs="Arial"/>
                <w:b w:val="0"/>
                <w:sz w:val="22"/>
                <w:szCs w:val="22"/>
              </w:rPr>
              <w:t xml:space="preserve"> 15</w:t>
            </w:r>
          </w:p>
          <w:p w14:paraId="23366295" w14:textId="77777777" w:rsidR="00D4598B" w:rsidRPr="001914A5" w:rsidRDefault="00D4598B" w:rsidP="00220C71">
            <w:pPr>
              <w:pStyle w:val="Ttulo1"/>
              <w:jc w:val="both"/>
              <w:rPr>
                <w:rFonts w:ascii="Montserrat" w:hAnsi="Montserrat" w:cs="Arial"/>
                <w:i/>
                <w:sz w:val="20"/>
              </w:rPr>
            </w:pPr>
            <w:r w:rsidRPr="001914A5">
              <w:rPr>
                <w:rFonts w:ascii="Montserrat" w:hAnsi="Montserrat" w:cs="Arial"/>
                <w:sz w:val="20"/>
              </w:rPr>
              <w:t>ANEXO (C) Cumplimiento de obligaciones Fiscales en Materia de Infonavit</w:t>
            </w:r>
          </w:p>
        </w:tc>
      </w:tr>
    </w:tbl>
    <w:p w14:paraId="18E82FF3" w14:textId="77777777" w:rsidR="00D4598B" w:rsidRPr="001914A5" w:rsidRDefault="00D4598B" w:rsidP="00D4598B">
      <w:pPr>
        <w:ind w:left="3540" w:firstLine="708"/>
        <w:rPr>
          <w:rFonts w:ascii="Montserrat" w:hAnsi="Montserrat"/>
        </w:rPr>
      </w:pPr>
      <w:r w:rsidRPr="001914A5">
        <w:rPr>
          <w:rFonts w:ascii="Montserrat" w:hAnsi="Montserrat"/>
        </w:rPr>
        <w:t xml:space="preserve">Ciudad de México a ___ </w:t>
      </w:r>
      <w:proofErr w:type="spellStart"/>
      <w:r w:rsidRPr="001914A5">
        <w:rPr>
          <w:rFonts w:ascii="Montserrat" w:hAnsi="Montserrat"/>
        </w:rPr>
        <w:t>de</w:t>
      </w:r>
      <w:proofErr w:type="spellEnd"/>
      <w:r w:rsidRPr="001914A5">
        <w:rPr>
          <w:rFonts w:ascii="Montserrat" w:hAnsi="Montserrat"/>
        </w:rPr>
        <w:t xml:space="preserve"> ________ </w:t>
      </w:r>
      <w:proofErr w:type="spellStart"/>
      <w:r w:rsidRPr="001914A5">
        <w:rPr>
          <w:rFonts w:ascii="Montserrat" w:hAnsi="Montserrat"/>
        </w:rPr>
        <w:t>de</w:t>
      </w:r>
      <w:proofErr w:type="spellEnd"/>
      <w:r w:rsidRPr="001914A5">
        <w:rPr>
          <w:rFonts w:ascii="Montserrat" w:hAnsi="Montserrat"/>
        </w:rPr>
        <w:t xml:space="preserve"> 20__</w:t>
      </w:r>
    </w:p>
    <w:p w14:paraId="1E84486F" w14:textId="77777777" w:rsidR="00D4598B" w:rsidRPr="001914A5" w:rsidRDefault="00D4598B" w:rsidP="00D4598B">
      <w:pPr>
        <w:jc w:val="both"/>
        <w:rPr>
          <w:rFonts w:ascii="Montserrat" w:hAnsi="Montserrat"/>
          <w:b/>
          <w:sz w:val="19"/>
          <w:szCs w:val="19"/>
        </w:rPr>
      </w:pPr>
    </w:p>
    <w:p w14:paraId="53DB84EB" w14:textId="77777777" w:rsidR="00D4598B" w:rsidRPr="001914A5" w:rsidRDefault="00D4598B" w:rsidP="00D4598B">
      <w:pPr>
        <w:jc w:val="both"/>
        <w:rPr>
          <w:rFonts w:ascii="Montserrat" w:hAnsi="Montserrat"/>
          <w:b/>
          <w:sz w:val="19"/>
          <w:szCs w:val="19"/>
        </w:rPr>
      </w:pPr>
      <w:r>
        <w:rPr>
          <w:rFonts w:ascii="Montserrat" w:hAnsi="Montserrat"/>
          <w:b/>
          <w:sz w:val="19"/>
          <w:szCs w:val="19"/>
        </w:rPr>
        <w:t>SISTEMA PÚBLICO DE RADIODIFUSIÓN DEL ESTADO MEXICANO</w:t>
      </w:r>
    </w:p>
    <w:p w14:paraId="278706DC" w14:textId="77777777" w:rsidR="00D4598B" w:rsidRPr="001914A5" w:rsidRDefault="00D4598B" w:rsidP="00D4598B">
      <w:pPr>
        <w:jc w:val="both"/>
        <w:rPr>
          <w:rFonts w:ascii="Montserrat" w:hAnsi="Montserrat"/>
          <w:b/>
          <w:sz w:val="19"/>
          <w:szCs w:val="19"/>
        </w:rPr>
      </w:pPr>
      <w:r w:rsidRPr="001914A5">
        <w:rPr>
          <w:rFonts w:ascii="Montserrat" w:hAnsi="Montserrat"/>
          <w:b/>
          <w:sz w:val="19"/>
          <w:szCs w:val="19"/>
        </w:rPr>
        <w:t xml:space="preserve">. </w:t>
      </w:r>
    </w:p>
    <w:p w14:paraId="021EF773" w14:textId="77777777" w:rsidR="00D4598B" w:rsidRPr="001914A5" w:rsidRDefault="00D4598B" w:rsidP="00D4598B">
      <w:pPr>
        <w:jc w:val="both"/>
        <w:rPr>
          <w:rFonts w:ascii="Montserrat" w:hAnsi="Montserrat"/>
          <w:b/>
          <w:sz w:val="19"/>
          <w:szCs w:val="19"/>
        </w:rPr>
      </w:pPr>
      <w:r w:rsidRPr="001914A5">
        <w:rPr>
          <w:rFonts w:ascii="Montserrat" w:hAnsi="Montserrat"/>
          <w:b/>
          <w:sz w:val="19"/>
          <w:szCs w:val="19"/>
        </w:rPr>
        <w:t>UNIDAD DE ADMINISTRACIÓN Y FINANZAS</w:t>
      </w:r>
      <w:r w:rsidRPr="001914A5">
        <w:rPr>
          <w:rFonts w:ascii="Montserrat" w:hAnsi="Montserrat"/>
          <w:b/>
          <w:sz w:val="19"/>
          <w:szCs w:val="19"/>
        </w:rPr>
        <w:tab/>
      </w:r>
    </w:p>
    <w:p w14:paraId="79079BDD" w14:textId="77777777" w:rsidR="00D4598B" w:rsidRPr="001914A5" w:rsidRDefault="00D4598B" w:rsidP="00D4598B">
      <w:pPr>
        <w:ind w:left="4950"/>
        <w:jc w:val="both"/>
        <w:rPr>
          <w:rFonts w:ascii="Montserrat" w:hAnsi="Montserrat"/>
          <w:b/>
          <w:sz w:val="19"/>
          <w:szCs w:val="19"/>
        </w:rPr>
      </w:pPr>
      <w:proofErr w:type="spellStart"/>
      <w:r w:rsidRPr="001914A5">
        <w:rPr>
          <w:rFonts w:ascii="Montserrat" w:hAnsi="Montserrat"/>
          <w:b/>
          <w:sz w:val="19"/>
          <w:szCs w:val="19"/>
        </w:rPr>
        <w:t>AT´N</w:t>
      </w:r>
      <w:proofErr w:type="spellEnd"/>
      <w:r w:rsidRPr="001914A5">
        <w:rPr>
          <w:rFonts w:ascii="Montserrat" w:hAnsi="Montserrat"/>
          <w:b/>
          <w:sz w:val="19"/>
          <w:szCs w:val="19"/>
        </w:rPr>
        <w:t xml:space="preserve">: </w:t>
      </w:r>
      <w:r w:rsidRPr="001914A5">
        <w:rPr>
          <w:rFonts w:ascii="Montserrat" w:hAnsi="Montserrat"/>
          <w:b/>
          <w:sz w:val="19"/>
          <w:szCs w:val="19"/>
        </w:rPr>
        <w:tab/>
        <w:t>C.</w:t>
      </w:r>
    </w:p>
    <w:p w14:paraId="33F36A1E" w14:textId="77777777" w:rsidR="00D4598B" w:rsidRPr="001914A5" w:rsidRDefault="00D4598B" w:rsidP="00D4598B">
      <w:pPr>
        <w:ind w:left="4950"/>
        <w:jc w:val="both"/>
        <w:rPr>
          <w:rFonts w:ascii="Montserrat" w:hAnsi="Montserrat"/>
          <w:b/>
          <w:sz w:val="19"/>
          <w:szCs w:val="19"/>
        </w:rPr>
      </w:pPr>
    </w:p>
    <w:p w14:paraId="1C3AE2FB" w14:textId="77777777" w:rsidR="00D4598B" w:rsidRPr="001914A5" w:rsidRDefault="00D4598B" w:rsidP="00D4598B">
      <w:pPr>
        <w:jc w:val="both"/>
        <w:rPr>
          <w:rFonts w:ascii="Montserrat" w:hAnsi="Montserrat"/>
          <w:sz w:val="19"/>
          <w:szCs w:val="19"/>
          <w:lang w:val="pt-BR"/>
        </w:rPr>
      </w:pPr>
      <w:r w:rsidRPr="001914A5">
        <w:rPr>
          <w:rFonts w:ascii="Montserrat" w:hAnsi="Montserrat"/>
          <w:sz w:val="19"/>
          <w:szCs w:val="19"/>
          <w:lang w:val="pt-BR"/>
        </w:rPr>
        <w:t>P R E S E N T E.</w:t>
      </w:r>
      <w:r w:rsidRPr="001914A5">
        <w:rPr>
          <w:rFonts w:ascii="Montserrat" w:hAnsi="Montserrat"/>
          <w:sz w:val="19"/>
          <w:szCs w:val="19"/>
          <w:lang w:val="pt-BR"/>
        </w:rPr>
        <w:tab/>
      </w:r>
      <w:r w:rsidRPr="001914A5">
        <w:rPr>
          <w:rFonts w:ascii="Montserrat" w:hAnsi="Montserrat"/>
          <w:sz w:val="19"/>
          <w:szCs w:val="19"/>
          <w:lang w:val="pt-BR"/>
        </w:rPr>
        <w:tab/>
      </w:r>
      <w:r w:rsidRPr="001914A5">
        <w:rPr>
          <w:rFonts w:ascii="Montserrat" w:hAnsi="Montserrat"/>
          <w:sz w:val="19"/>
          <w:szCs w:val="19"/>
          <w:lang w:val="pt-BR"/>
        </w:rPr>
        <w:tab/>
      </w:r>
      <w:r w:rsidRPr="001914A5">
        <w:rPr>
          <w:rFonts w:ascii="Montserrat" w:hAnsi="Montserrat"/>
          <w:sz w:val="19"/>
          <w:szCs w:val="19"/>
          <w:lang w:val="pt-BR"/>
        </w:rPr>
        <w:tab/>
      </w:r>
      <w:r w:rsidRPr="001914A5">
        <w:rPr>
          <w:rFonts w:ascii="Montserrat" w:hAnsi="Montserrat"/>
          <w:sz w:val="19"/>
          <w:szCs w:val="19"/>
          <w:lang w:val="pt-BR"/>
        </w:rPr>
        <w:tab/>
      </w:r>
      <w:r w:rsidRPr="001914A5">
        <w:rPr>
          <w:rFonts w:ascii="Montserrat" w:hAnsi="Montserrat"/>
          <w:sz w:val="19"/>
          <w:szCs w:val="19"/>
          <w:lang w:val="pt-BR"/>
        </w:rPr>
        <w:tab/>
      </w:r>
    </w:p>
    <w:p w14:paraId="1A22881C" w14:textId="77777777" w:rsidR="00D4598B" w:rsidRPr="001914A5" w:rsidRDefault="00D4598B" w:rsidP="00D4598B">
      <w:pPr>
        <w:jc w:val="both"/>
        <w:rPr>
          <w:rFonts w:ascii="Montserrat" w:hAnsi="Montserrat"/>
          <w:lang w:val="pt-BR"/>
        </w:rPr>
      </w:pPr>
    </w:p>
    <w:p w14:paraId="39CC543E" w14:textId="77777777" w:rsidR="00D4598B" w:rsidRPr="001914A5" w:rsidRDefault="00D4598B" w:rsidP="00D4598B">
      <w:pPr>
        <w:pStyle w:val="Texto0"/>
        <w:spacing w:after="0" w:line="240" w:lineRule="auto"/>
        <w:ind w:firstLine="0"/>
        <w:rPr>
          <w:rFonts w:ascii="Montserrat" w:hAnsi="Montserrat"/>
        </w:rPr>
      </w:pPr>
      <w:r w:rsidRPr="001914A5">
        <w:rPr>
          <w:rFonts w:ascii="Montserrat" w:hAnsi="Montserrat"/>
        </w:rPr>
        <w:t xml:space="preserve">Con relación a la convocatoria a la licitación Pública </w:t>
      </w:r>
      <w:r w:rsidRPr="001914A5">
        <w:rPr>
          <w:rFonts w:ascii="Montserrat" w:hAnsi="Montserrat"/>
          <w:i/>
        </w:rPr>
        <w:t>Nacional Número LO-</w:t>
      </w:r>
      <w:proofErr w:type="spellStart"/>
      <w:r w:rsidRPr="001914A5">
        <w:rPr>
          <w:rFonts w:ascii="Montserrat" w:hAnsi="Montserrat"/>
          <w:i/>
        </w:rPr>
        <w:t>016B00004</w:t>
      </w:r>
      <w:proofErr w:type="spellEnd"/>
      <w:r w:rsidRPr="001914A5">
        <w:rPr>
          <w:rFonts w:ascii="Montserrat" w:hAnsi="Montserrat"/>
          <w:i/>
        </w:rPr>
        <w:t>-</w:t>
      </w:r>
      <w:r w:rsidRPr="001914A5">
        <w:rPr>
          <w:rFonts w:ascii="Montserrat" w:hAnsi="Montserrat"/>
          <w:b/>
          <w:i/>
        </w:rPr>
        <w:t>__-</w:t>
      </w:r>
      <w:proofErr w:type="spellStart"/>
      <w:r w:rsidRPr="001914A5">
        <w:rPr>
          <w:rFonts w:ascii="Montserrat" w:hAnsi="Montserrat"/>
          <w:b/>
          <w:i/>
        </w:rPr>
        <w:t>20__</w:t>
      </w:r>
      <w:r w:rsidRPr="001914A5">
        <w:rPr>
          <w:rFonts w:ascii="Montserrat" w:hAnsi="Montserrat"/>
        </w:rPr>
        <w:t>cuyo</w:t>
      </w:r>
      <w:proofErr w:type="spellEnd"/>
      <w:r w:rsidRPr="001914A5">
        <w:rPr>
          <w:rFonts w:ascii="Montserrat" w:hAnsi="Montserrat"/>
        </w:rPr>
        <w:t xml:space="preserve"> contrato ampara los trabajos para “ _ _ _ _ _ _ _ _ _ _ _ _ _ _ _ _ _ _ _ _ _ _ _ _ _ _ _ _ _ _  _ _ _ _ _ _ _ _ _ _ _ _ _ _ _ _ _ _ _ _ _ _ _ _ _  _ _ _ _ _ _ _ _ _ _ _ _ _ _ _ _ _ _ _ _ _ _ _ _ _  _ _ _ _ _ _ _ _ _ _  _ _ _ _ _  _ _ _  “ que fue adjudicado a mi representada y de conformidad con lo dispuesto en el Artículo 32-D, del Código Fiscal de la Federación vigente, adjunto “Opinión de cumplimiento de Obligaciones Fiscales en Materia de Infonavit”, con el que compruebo que se realizó la solicitud de opinión, emitido por el Instituto del Fondo Nacional de la Vivienda para los Trabajadores, sobre el cumplimiento de sus obligaciones fiscales en Materia de Seguridad Social, conforme a lo previsto en el </w:t>
      </w:r>
      <w:proofErr w:type="spellStart"/>
      <w:r w:rsidRPr="001914A5">
        <w:rPr>
          <w:rFonts w:ascii="Montserrat" w:hAnsi="Montserrat"/>
        </w:rPr>
        <w:t>CFF</w:t>
      </w:r>
      <w:proofErr w:type="spellEnd"/>
      <w:r w:rsidRPr="001914A5">
        <w:rPr>
          <w:rFonts w:ascii="Montserrat" w:hAnsi="Montserrat"/>
        </w:rPr>
        <w:t>.</w:t>
      </w:r>
    </w:p>
    <w:p w14:paraId="6EC89F98" w14:textId="77777777" w:rsidR="00D4598B" w:rsidRPr="001914A5" w:rsidRDefault="00D4598B" w:rsidP="00D4598B">
      <w:pPr>
        <w:jc w:val="both"/>
        <w:rPr>
          <w:rFonts w:ascii="Montserrat" w:hAnsi="Montserrat"/>
          <w:b/>
        </w:rPr>
      </w:pPr>
    </w:p>
    <w:p w14:paraId="219F7897" w14:textId="77777777" w:rsidR="00D4598B" w:rsidRPr="001914A5" w:rsidRDefault="00D4598B" w:rsidP="00D4598B">
      <w:pPr>
        <w:jc w:val="center"/>
        <w:rPr>
          <w:rFonts w:ascii="Montserrat" w:hAnsi="Montserrat"/>
          <w:b/>
          <w:bCs/>
          <w:sz w:val="22"/>
          <w:szCs w:val="22"/>
        </w:rPr>
      </w:pPr>
    </w:p>
    <w:p w14:paraId="7DE201C2" w14:textId="77777777" w:rsidR="00D4598B" w:rsidRPr="001914A5" w:rsidRDefault="00D4598B" w:rsidP="00D4598B">
      <w:pPr>
        <w:jc w:val="center"/>
        <w:rPr>
          <w:rFonts w:ascii="Montserrat" w:hAnsi="Montserrat"/>
          <w:b/>
          <w:bCs/>
        </w:rPr>
      </w:pPr>
      <w:r w:rsidRPr="001914A5">
        <w:rPr>
          <w:rFonts w:ascii="Montserrat" w:hAnsi="Montserrat"/>
          <w:b/>
          <w:bCs/>
        </w:rPr>
        <w:t>PROTESTO.</w:t>
      </w:r>
    </w:p>
    <w:p w14:paraId="626A6590" w14:textId="77777777" w:rsidR="00D4598B" w:rsidRPr="001914A5" w:rsidRDefault="00D4598B" w:rsidP="00D4598B">
      <w:pPr>
        <w:jc w:val="center"/>
        <w:rPr>
          <w:rFonts w:ascii="Montserrat" w:hAnsi="Montserrat"/>
          <w:b/>
          <w:bCs/>
        </w:rPr>
      </w:pPr>
    </w:p>
    <w:p w14:paraId="26C72958" w14:textId="77777777" w:rsidR="00D4598B" w:rsidRPr="001914A5" w:rsidRDefault="00D4598B" w:rsidP="00D4598B">
      <w:pPr>
        <w:jc w:val="center"/>
        <w:rPr>
          <w:rFonts w:ascii="Montserrat" w:hAnsi="Montserrat"/>
          <w:b/>
          <w:bCs/>
        </w:rPr>
      </w:pPr>
      <w:r w:rsidRPr="001914A5">
        <w:rPr>
          <w:rFonts w:ascii="Montserrat" w:hAnsi="Montserrat"/>
          <w:b/>
          <w:bCs/>
        </w:rPr>
        <w:t xml:space="preserve">FIRMA </w:t>
      </w:r>
    </w:p>
    <w:p w14:paraId="4189DB40" w14:textId="77777777" w:rsidR="00D4598B" w:rsidRPr="001914A5" w:rsidRDefault="00D4598B" w:rsidP="00D4598B">
      <w:pPr>
        <w:jc w:val="center"/>
        <w:rPr>
          <w:rFonts w:ascii="Montserrat" w:hAnsi="Montserrat"/>
          <w:b/>
          <w:bCs/>
        </w:rPr>
      </w:pPr>
      <w:r w:rsidRPr="001914A5">
        <w:rPr>
          <w:rFonts w:ascii="Montserrat" w:hAnsi="Montserrat"/>
          <w:b/>
          <w:bCs/>
        </w:rPr>
        <w:t>REPRESENTANTE LEGAL</w:t>
      </w:r>
    </w:p>
    <w:p w14:paraId="60AD0EA0" w14:textId="77777777" w:rsidR="00D4598B" w:rsidRPr="001914A5" w:rsidRDefault="00D4598B" w:rsidP="00D4598B">
      <w:pPr>
        <w:pStyle w:val="Sangra2detindependiente"/>
        <w:ind w:left="720"/>
        <w:rPr>
          <w:rFonts w:ascii="Montserrat" w:hAnsi="Montserrat" w:cs="Arial"/>
          <w:b/>
          <w:i/>
        </w:rPr>
      </w:pPr>
    </w:p>
    <w:p w14:paraId="6A16EAF0" w14:textId="77777777" w:rsidR="00D4598B" w:rsidRPr="001914A5" w:rsidRDefault="00D4598B" w:rsidP="00D4598B">
      <w:pPr>
        <w:tabs>
          <w:tab w:val="left" w:pos="-720"/>
          <w:tab w:val="left" w:pos="1152"/>
        </w:tabs>
        <w:jc w:val="center"/>
        <w:rPr>
          <w:rFonts w:ascii="Montserrat" w:hAnsi="Montserrat"/>
          <w:b/>
          <w:i/>
        </w:rPr>
      </w:pPr>
      <w:r w:rsidRPr="001914A5">
        <w:rPr>
          <w:rFonts w:ascii="Montserrat" w:hAnsi="Montserrat"/>
          <w:b/>
        </w:rPr>
        <w:t>ATENTAMENTE</w:t>
      </w:r>
    </w:p>
    <w:p w14:paraId="0C3FD8B9" w14:textId="77777777" w:rsidR="00D4598B" w:rsidRPr="001914A5" w:rsidRDefault="00D4598B" w:rsidP="00D4598B">
      <w:pPr>
        <w:tabs>
          <w:tab w:val="left" w:pos="-720"/>
          <w:tab w:val="left" w:pos="1152"/>
        </w:tabs>
        <w:jc w:val="center"/>
        <w:rPr>
          <w:rFonts w:ascii="Montserrat" w:hAnsi="Montserrat"/>
          <w:b/>
          <w:i/>
        </w:rPr>
      </w:pPr>
    </w:p>
    <w:p w14:paraId="0869FB64" w14:textId="77777777" w:rsidR="00D4598B" w:rsidRPr="001914A5" w:rsidRDefault="00D4598B" w:rsidP="00D4598B">
      <w:pPr>
        <w:tabs>
          <w:tab w:val="left" w:pos="-720"/>
          <w:tab w:val="left" w:pos="1152"/>
        </w:tabs>
        <w:jc w:val="center"/>
        <w:rPr>
          <w:rFonts w:ascii="Montserrat" w:hAnsi="Montserrat"/>
          <w:b/>
          <w:i/>
          <w:sz w:val="22"/>
          <w:szCs w:val="22"/>
        </w:rPr>
      </w:pPr>
      <w:r w:rsidRPr="001914A5">
        <w:rPr>
          <w:rFonts w:ascii="Montserrat" w:hAnsi="Montserrat"/>
          <w:b/>
        </w:rPr>
        <w:t>NOMBRE Y CARGO DEL REPRESENTANTE LEGAL</w:t>
      </w:r>
    </w:p>
    <w:p w14:paraId="64DDD80F" w14:textId="77777777" w:rsidR="00D4598B" w:rsidRPr="001914A5" w:rsidRDefault="00D4598B" w:rsidP="00D4598B">
      <w:pPr>
        <w:rPr>
          <w:rFonts w:ascii="Montserrat" w:hAnsi="Montserrat"/>
          <w:i/>
          <w:sz w:val="22"/>
          <w:szCs w:val="22"/>
        </w:rPr>
      </w:pPr>
    </w:p>
    <w:p w14:paraId="2DB6A226" w14:textId="77777777" w:rsidR="00D4598B" w:rsidRPr="001914A5" w:rsidRDefault="00D4598B" w:rsidP="00D4598B">
      <w:pPr>
        <w:jc w:val="both"/>
        <w:rPr>
          <w:rFonts w:ascii="Montserrat" w:hAnsi="Montserrat"/>
          <w:i/>
          <w:sz w:val="22"/>
          <w:szCs w:val="22"/>
        </w:rPr>
      </w:pPr>
      <w:r w:rsidRPr="001914A5">
        <w:rPr>
          <w:rFonts w:ascii="Montserrat" w:hAnsi="Montserrat"/>
          <w:sz w:val="22"/>
          <w:szCs w:val="22"/>
        </w:rPr>
        <w:t xml:space="preserve">Nota: Con referencia al cumplimiento de este documento </w:t>
      </w:r>
      <w:r w:rsidRPr="001914A5">
        <w:rPr>
          <w:rFonts w:ascii="Montserrat" w:hAnsi="Montserrat"/>
          <w:b/>
          <w:sz w:val="22"/>
          <w:szCs w:val="22"/>
          <w:u w:val="single"/>
        </w:rPr>
        <w:t>para cada participante en la presente licitación deberán adjuntar</w:t>
      </w:r>
      <w:r w:rsidRPr="001914A5">
        <w:rPr>
          <w:rFonts w:ascii="Montserrat" w:hAnsi="Montserrat"/>
          <w:sz w:val="22"/>
          <w:szCs w:val="22"/>
        </w:rPr>
        <w:t xml:space="preserve"> en su proposición la </w:t>
      </w:r>
      <w:r w:rsidRPr="001914A5">
        <w:rPr>
          <w:rFonts w:ascii="Montserrat" w:hAnsi="Montserrat"/>
          <w:b/>
          <w:sz w:val="22"/>
          <w:szCs w:val="22"/>
        </w:rPr>
        <w:t>“Constancia de que han cumplido con su situación fiscal en el INFONAVIT, (que se encuentra al corriente de sus obligaciones fiscales)”, emitido por el Instituto del Fondo Nacional de la Vivienda para los Trabajadores (INFONAVIT).</w:t>
      </w:r>
    </w:p>
    <w:p w14:paraId="52775875" w14:textId="77777777" w:rsidR="00D4598B" w:rsidRPr="001914A5" w:rsidRDefault="00D4598B" w:rsidP="00D4598B">
      <w:pPr>
        <w:jc w:val="both"/>
        <w:rPr>
          <w:rFonts w:ascii="Montserrat" w:hAnsi="Montserrat"/>
          <w:i/>
          <w:sz w:val="18"/>
        </w:rPr>
      </w:pPr>
    </w:p>
    <w:p w14:paraId="47895360" w14:textId="77777777" w:rsidR="00D4598B" w:rsidRPr="001914A5" w:rsidRDefault="00D4598B" w:rsidP="00D4598B">
      <w:pPr>
        <w:jc w:val="both"/>
        <w:rPr>
          <w:rFonts w:ascii="Montserrat" w:hAnsi="Montserrat" w:cs="Arial"/>
          <w:i/>
          <w:sz w:val="16"/>
          <w:szCs w:val="16"/>
        </w:rPr>
      </w:pPr>
    </w:p>
    <w:p w14:paraId="7A505FAA" w14:textId="77777777" w:rsidR="00D4598B" w:rsidRPr="001914A5" w:rsidRDefault="00D4598B" w:rsidP="00D4598B">
      <w:pPr>
        <w:ind w:right="-801"/>
        <w:rPr>
          <w:rFonts w:ascii="Montserrat" w:hAnsi="Montserrat"/>
          <w:b/>
          <w:i/>
          <w:sz w:val="22"/>
          <w:szCs w:val="22"/>
        </w:rPr>
      </w:pPr>
    </w:p>
    <w:p w14:paraId="7872FC22" w14:textId="77777777" w:rsidR="00D4598B" w:rsidRPr="001914A5" w:rsidRDefault="00D4598B" w:rsidP="00D4598B">
      <w:pPr>
        <w:ind w:right="-801"/>
        <w:rPr>
          <w:rFonts w:ascii="Montserrat" w:hAnsi="Montserrat"/>
          <w:b/>
          <w:i/>
          <w:sz w:val="22"/>
          <w:szCs w:val="22"/>
        </w:rPr>
      </w:pPr>
    </w:p>
    <w:p w14:paraId="6E3F9C76" w14:textId="77777777" w:rsidR="00D4598B" w:rsidRPr="001914A5" w:rsidRDefault="00D4598B" w:rsidP="00D4598B">
      <w:pPr>
        <w:ind w:right="-801"/>
        <w:rPr>
          <w:rFonts w:ascii="Montserrat" w:hAnsi="Montserrat"/>
          <w:b/>
          <w:i/>
          <w:sz w:val="22"/>
          <w:szCs w:val="22"/>
        </w:rPr>
      </w:pPr>
    </w:p>
    <w:p w14:paraId="19623B4D" w14:textId="77777777" w:rsidR="00D4598B" w:rsidRPr="001914A5" w:rsidRDefault="00D4598B" w:rsidP="00D4598B">
      <w:pPr>
        <w:ind w:right="-801"/>
        <w:rPr>
          <w:rFonts w:ascii="Montserrat" w:hAnsi="Montserrat"/>
          <w:b/>
          <w:i/>
          <w:sz w:val="22"/>
          <w:szCs w:val="22"/>
        </w:rPr>
      </w:pPr>
    </w:p>
    <w:p w14:paraId="6889CA1E" w14:textId="77777777" w:rsidR="00D4598B" w:rsidRPr="001914A5" w:rsidRDefault="00D4598B" w:rsidP="00D4598B">
      <w:pPr>
        <w:ind w:right="-801"/>
        <w:rPr>
          <w:rFonts w:ascii="Montserrat" w:hAnsi="Montserrat"/>
          <w:b/>
          <w:i/>
          <w:sz w:val="22"/>
          <w:szCs w:val="22"/>
        </w:rPr>
      </w:pPr>
    </w:p>
    <w:p w14:paraId="091BD63D" w14:textId="77777777" w:rsidR="00D4598B" w:rsidRPr="001914A5" w:rsidRDefault="00D4598B" w:rsidP="00D4598B">
      <w:pPr>
        <w:ind w:right="-801"/>
        <w:rPr>
          <w:rFonts w:ascii="Montserrat" w:hAnsi="Montserrat"/>
          <w:b/>
          <w:i/>
          <w:sz w:val="22"/>
          <w:szCs w:val="22"/>
        </w:rPr>
      </w:pPr>
    </w:p>
    <w:p w14:paraId="0BF6A6DF" w14:textId="77777777" w:rsidR="00D4598B" w:rsidRPr="001914A5" w:rsidRDefault="00D4598B" w:rsidP="00D4598B">
      <w:pPr>
        <w:tabs>
          <w:tab w:val="left" w:pos="-720"/>
        </w:tabs>
        <w:ind w:left="1560" w:hanging="1418"/>
        <w:jc w:val="both"/>
        <w:rPr>
          <w:rFonts w:ascii="Montserrat" w:hAnsi="Montserrat"/>
          <w:b/>
          <w:i/>
          <w:sz w:val="18"/>
        </w:rPr>
      </w:pPr>
    </w:p>
    <w:p w14:paraId="106C8225" w14:textId="77777777" w:rsidR="00D4598B" w:rsidRPr="001914A5" w:rsidRDefault="00D4598B" w:rsidP="00D4598B">
      <w:pPr>
        <w:jc w:val="both"/>
        <w:rPr>
          <w:rFonts w:ascii="Montserrat" w:hAnsi="Montserrat" w:cs="Arial"/>
          <w:i/>
          <w:sz w:val="16"/>
          <w:szCs w:val="16"/>
        </w:rPr>
        <w:sectPr w:rsidR="00D4598B" w:rsidRPr="001914A5" w:rsidSect="00094BA1">
          <w:headerReference w:type="default" r:id="rId47"/>
          <w:pgSz w:w="12242" w:h="15842" w:code="1"/>
          <w:pgMar w:top="1702" w:right="1412" w:bottom="1134" w:left="1412" w:header="720" w:footer="720" w:gutter="0"/>
          <w:paperSrc w:first="7" w:other="7"/>
          <w:cols w:space="720"/>
        </w:sectPr>
      </w:pPr>
    </w:p>
    <w:p w14:paraId="2DC983B5" w14:textId="77777777" w:rsidR="00D4598B" w:rsidRPr="001914A5" w:rsidRDefault="00D4598B" w:rsidP="00D4598B">
      <w:pPr>
        <w:jc w:val="both"/>
        <w:rPr>
          <w:rFonts w:ascii="Montserrat" w:hAnsi="Montserrat" w:cs="Arial"/>
          <w:i/>
          <w:sz w:val="16"/>
          <w:szCs w:val="16"/>
        </w:rPr>
      </w:pPr>
    </w:p>
    <w:p w14:paraId="26CE8E6C" w14:textId="77777777" w:rsidR="00D4598B" w:rsidRPr="001914A5" w:rsidRDefault="00D4598B" w:rsidP="00D4598B">
      <w:pPr>
        <w:jc w:val="both"/>
        <w:rPr>
          <w:rFonts w:ascii="Montserrat" w:hAnsi="Montserrat" w:cs="Arial"/>
          <w:b/>
          <w:i/>
          <w:sz w:val="16"/>
          <w:szCs w:val="16"/>
        </w:rPr>
      </w:pPr>
      <w:r w:rsidRPr="001914A5">
        <w:rPr>
          <w:rFonts w:ascii="Montserrat" w:hAnsi="Montserrat" w:cs="Arial"/>
          <w:b/>
          <w:sz w:val="16"/>
          <w:szCs w:val="16"/>
        </w:rPr>
        <w:t xml:space="preserve">EN CASO DE NO REQUERIR DE UNA ASOCIACIÓN, NO </w:t>
      </w:r>
      <w:proofErr w:type="spellStart"/>
      <w:r w:rsidRPr="001914A5">
        <w:rPr>
          <w:rFonts w:ascii="Montserrat" w:hAnsi="Montserrat" w:cs="Arial"/>
          <w:b/>
          <w:sz w:val="16"/>
          <w:szCs w:val="16"/>
        </w:rPr>
        <w:t>REQUISITARÁN</w:t>
      </w:r>
      <w:proofErr w:type="spellEnd"/>
      <w:r w:rsidRPr="001914A5">
        <w:rPr>
          <w:rFonts w:ascii="Montserrat" w:hAnsi="Montserrat" w:cs="Arial"/>
          <w:b/>
          <w:sz w:val="16"/>
          <w:szCs w:val="16"/>
        </w:rPr>
        <w:t xml:space="preserve"> ESTE DOCUMENTO O EN SU CASO BASTARA CON LA PRESENTACIÓN DE LA PRESENTE FOJA, CRUZADA POR LA LEYENDA “NO APLICA”.</w:t>
      </w:r>
    </w:p>
    <w:p w14:paraId="5D3A8CA4" w14:textId="77777777" w:rsidR="00D4598B" w:rsidRPr="001914A5" w:rsidRDefault="00D4598B" w:rsidP="00D4598B">
      <w:pPr>
        <w:pStyle w:val="Ttulo"/>
        <w:spacing w:after="0"/>
        <w:rPr>
          <w:rFonts w:ascii="Montserrat" w:hAnsi="Montserrat" w:cs="Arial"/>
          <w:i/>
          <w:sz w:val="16"/>
          <w:szCs w:val="16"/>
        </w:rPr>
      </w:pPr>
      <w:bookmarkStart w:id="24" w:name="_Toc364859631"/>
      <w:bookmarkStart w:id="25" w:name="_Toc364864980"/>
      <w:bookmarkStart w:id="26" w:name="_Toc364865669"/>
      <w:r w:rsidRPr="001914A5">
        <w:rPr>
          <w:rFonts w:ascii="Montserrat" w:hAnsi="Montserrat" w:cs="Arial"/>
          <w:sz w:val="16"/>
          <w:szCs w:val="16"/>
        </w:rPr>
        <w:t>PROPUESTA TÉCNICA-ECONÓMICA</w:t>
      </w:r>
      <w:bookmarkEnd w:id="24"/>
      <w:bookmarkEnd w:id="25"/>
      <w:bookmarkEnd w:id="26"/>
    </w:p>
    <w:p w14:paraId="2A324D64" w14:textId="77777777" w:rsidR="00D4598B" w:rsidRPr="001914A5" w:rsidRDefault="00D4598B" w:rsidP="00D4598B">
      <w:pPr>
        <w:jc w:val="center"/>
        <w:outlineLvl w:val="0"/>
        <w:rPr>
          <w:rFonts w:ascii="Montserrat" w:hAnsi="Montserrat" w:cs="Arial"/>
          <w:b/>
          <w:i/>
          <w:sz w:val="16"/>
          <w:szCs w:val="16"/>
        </w:rPr>
      </w:pPr>
      <w:bookmarkStart w:id="27" w:name="_Toc364859632"/>
      <w:bookmarkStart w:id="28" w:name="_Toc364864981"/>
      <w:bookmarkStart w:id="29" w:name="_Toc364865670"/>
      <w:r w:rsidRPr="001914A5">
        <w:rPr>
          <w:rFonts w:ascii="Montserrat" w:hAnsi="Montserrat" w:cs="Arial"/>
          <w:b/>
          <w:sz w:val="16"/>
          <w:szCs w:val="16"/>
        </w:rPr>
        <w:t>CONTENIDO DEL SOBRE PROPUESTA TÉCNICA-ECONÓMICA</w:t>
      </w:r>
      <w:bookmarkEnd w:id="27"/>
      <w:bookmarkEnd w:id="28"/>
      <w:bookmarkEnd w:id="29"/>
    </w:p>
    <w:p w14:paraId="66CFB8B0" w14:textId="77777777" w:rsidR="00D4598B" w:rsidRPr="001914A5" w:rsidRDefault="00D4598B" w:rsidP="00D4598B">
      <w:pPr>
        <w:widowControl w:val="0"/>
        <w:jc w:val="both"/>
        <w:rPr>
          <w:rFonts w:ascii="Montserrat" w:hAnsi="Montserrat" w:cs="Arial"/>
          <w:i/>
          <w:sz w:val="16"/>
          <w:szCs w:val="16"/>
        </w:rPr>
      </w:pPr>
      <w:r w:rsidRPr="001914A5">
        <w:rPr>
          <w:rFonts w:ascii="Montserrat" w:hAnsi="Montserrat" w:cs="Arial"/>
          <w:sz w:val="16"/>
          <w:szCs w:val="16"/>
        </w:rPr>
        <w:t xml:space="preserve">En sobre cerrado identificado como PROPUESTA TÉCNICA-ECONÓMICA. </w:t>
      </w:r>
    </w:p>
    <w:p w14:paraId="49ED1D17" w14:textId="77777777" w:rsidR="00D4598B" w:rsidRPr="001914A5" w:rsidRDefault="00D4598B" w:rsidP="00D4598B">
      <w:pPr>
        <w:widowControl w:val="0"/>
        <w:ind w:left="709" w:hanging="709"/>
        <w:jc w:val="both"/>
        <w:rPr>
          <w:rFonts w:ascii="Montserrat" w:hAnsi="Montserrat" w:cs="Arial"/>
          <w:b/>
          <w:i/>
          <w:sz w:val="16"/>
          <w:szCs w:val="16"/>
        </w:rPr>
      </w:pPr>
    </w:p>
    <w:p w14:paraId="2881DD70" w14:textId="77777777" w:rsidR="00D4598B" w:rsidRPr="001914A5" w:rsidRDefault="00D4598B" w:rsidP="00D4598B">
      <w:pPr>
        <w:ind w:left="2832" w:hanging="2832"/>
        <w:jc w:val="both"/>
        <w:rPr>
          <w:rFonts w:ascii="Montserrat" w:hAnsi="Montserrat" w:cs="Arial"/>
          <w:i/>
          <w:sz w:val="16"/>
          <w:szCs w:val="16"/>
          <w:lang w:val="es-ES_tradnl"/>
        </w:rPr>
      </w:pPr>
      <w:r w:rsidRPr="001914A5">
        <w:rPr>
          <w:rFonts w:ascii="Montserrat" w:hAnsi="Montserrat" w:cs="Arial"/>
          <w:b/>
          <w:sz w:val="16"/>
          <w:szCs w:val="16"/>
        </w:rPr>
        <w:t xml:space="preserve">DOCUMENTO </w:t>
      </w:r>
      <w:proofErr w:type="spellStart"/>
      <w:r w:rsidRPr="001914A5">
        <w:rPr>
          <w:rFonts w:ascii="Montserrat" w:hAnsi="Montserrat" w:cs="Arial"/>
          <w:b/>
          <w:sz w:val="16"/>
          <w:szCs w:val="16"/>
        </w:rPr>
        <w:t>AT1</w:t>
      </w:r>
      <w:proofErr w:type="spellEnd"/>
      <w:r w:rsidRPr="001914A5">
        <w:rPr>
          <w:rFonts w:ascii="Montserrat" w:hAnsi="Montserrat" w:cs="Arial"/>
          <w:b/>
          <w:sz w:val="16"/>
          <w:szCs w:val="16"/>
        </w:rPr>
        <w:t xml:space="preserve">.- </w:t>
      </w:r>
      <w:r w:rsidRPr="001914A5">
        <w:rPr>
          <w:rFonts w:ascii="Montserrat" w:hAnsi="Montserrat" w:cs="Arial"/>
          <w:b/>
          <w:sz w:val="16"/>
          <w:szCs w:val="16"/>
        </w:rPr>
        <w:tab/>
      </w:r>
      <w:r w:rsidRPr="001914A5">
        <w:rPr>
          <w:rFonts w:ascii="Montserrat" w:hAnsi="Montserrat" w:cs="Arial"/>
          <w:bCs/>
          <w:iCs/>
          <w:sz w:val="16"/>
          <w:szCs w:val="16"/>
        </w:rPr>
        <w:t>DESCRIPCIÓN DE LA PLANEACIÓN INTEGRAL Y PROCEDIMIENTO DE LA EJECUCIÓN DE LOS TRABAJOS.</w:t>
      </w:r>
    </w:p>
    <w:p w14:paraId="1918E29D" w14:textId="77777777" w:rsidR="00D4598B" w:rsidRPr="001914A5" w:rsidRDefault="00D4598B" w:rsidP="00D4598B">
      <w:pPr>
        <w:widowControl w:val="0"/>
        <w:ind w:left="2832" w:hanging="2832"/>
        <w:jc w:val="both"/>
        <w:rPr>
          <w:rFonts w:ascii="Montserrat" w:hAnsi="Montserrat" w:cs="Arial"/>
          <w:b/>
          <w:bCs/>
          <w:i/>
          <w:iCs/>
          <w:sz w:val="16"/>
          <w:szCs w:val="16"/>
        </w:rPr>
      </w:pPr>
    </w:p>
    <w:p w14:paraId="6ABA5B1A" w14:textId="77777777" w:rsidR="00D4598B" w:rsidRPr="001914A5" w:rsidRDefault="00D4598B" w:rsidP="00D4598B">
      <w:pPr>
        <w:widowControl w:val="0"/>
        <w:ind w:left="2832" w:hanging="2832"/>
        <w:jc w:val="both"/>
        <w:rPr>
          <w:rFonts w:ascii="Montserrat" w:hAnsi="Montserrat" w:cs="Arial"/>
          <w:bCs/>
          <w:i/>
          <w:iCs/>
          <w:sz w:val="16"/>
          <w:szCs w:val="16"/>
        </w:rPr>
      </w:pPr>
      <w:r w:rsidRPr="001914A5">
        <w:rPr>
          <w:rFonts w:ascii="Montserrat" w:hAnsi="Montserrat" w:cs="Arial"/>
          <w:b/>
          <w:bCs/>
          <w:iCs/>
          <w:sz w:val="16"/>
          <w:szCs w:val="16"/>
        </w:rPr>
        <w:t xml:space="preserve">DOCUMENTO </w:t>
      </w:r>
      <w:proofErr w:type="spellStart"/>
      <w:r w:rsidRPr="001914A5">
        <w:rPr>
          <w:rFonts w:ascii="Montserrat" w:hAnsi="Montserrat" w:cs="Arial"/>
          <w:b/>
          <w:bCs/>
          <w:iCs/>
          <w:sz w:val="16"/>
          <w:szCs w:val="16"/>
        </w:rPr>
        <w:t>AT2</w:t>
      </w:r>
      <w:proofErr w:type="spellEnd"/>
      <w:r w:rsidRPr="001914A5">
        <w:rPr>
          <w:rFonts w:ascii="Montserrat" w:hAnsi="Montserrat" w:cs="Arial"/>
          <w:b/>
          <w:bCs/>
          <w:iCs/>
          <w:sz w:val="16"/>
          <w:szCs w:val="16"/>
        </w:rPr>
        <w:t>.-</w:t>
      </w:r>
      <w:r w:rsidRPr="001914A5">
        <w:rPr>
          <w:rFonts w:ascii="Montserrat" w:hAnsi="Montserrat" w:cs="Arial"/>
          <w:bCs/>
          <w:iCs/>
          <w:sz w:val="16"/>
          <w:szCs w:val="16"/>
        </w:rPr>
        <w:tab/>
        <w:t xml:space="preserve">RELACIÓN DE MAQUINARIA Y EQUIPO </w:t>
      </w:r>
      <w:r>
        <w:rPr>
          <w:rFonts w:ascii="Montserrat" w:hAnsi="Montserrat" w:cs="Arial"/>
          <w:bCs/>
          <w:iCs/>
          <w:sz w:val="16"/>
          <w:szCs w:val="16"/>
        </w:rPr>
        <w:t>CIENTÍFICO Y TOPOGRÁFICO</w:t>
      </w:r>
      <w:r w:rsidRPr="001914A5">
        <w:rPr>
          <w:rFonts w:ascii="Montserrat" w:hAnsi="Montserrat" w:cs="Arial"/>
          <w:bCs/>
          <w:iCs/>
          <w:sz w:val="16"/>
          <w:szCs w:val="16"/>
        </w:rPr>
        <w:t>.</w:t>
      </w:r>
    </w:p>
    <w:p w14:paraId="0A45EBE2" w14:textId="77777777" w:rsidR="00D4598B" w:rsidRPr="001914A5" w:rsidRDefault="00D4598B" w:rsidP="00D4598B">
      <w:pPr>
        <w:pStyle w:val="Encabezado"/>
        <w:ind w:left="2832" w:hanging="2832"/>
        <w:jc w:val="both"/>
        <w:rPr>
          <w:rFonts w:ascii="Montserrat" w:hAnsi="Montserrat" w:cs="Arial"/>
          <w:b/>
          <w:i/>
          <w:sz w:val="16"/>
          <w:szCs w:val="16"/>
        </w:rPr>
      </w:pPr>
    </w:p>
    <w:p w14:paraId="3777051C" w14:textId="77777777" w:rsidR="00D4598B" w:rsidRPr="001914A5" w:rsidRDefault="00D4598B" w:rsidP="00D4598B">
      <w:pPr>
        <w:widowControl w:val="0"/>
        <w:ind w:left="2835" w:hanging="2835"/>
        <w:jc w:val="both"/>
        <w:rPr>
          <w:rFonts w:ascii="Montserrat" w:hAnsi="Montserrat" w:cs="Arial"/>
          <w:bCs/>
          <w:i/>
          <w:iCs/>
          <w:sz w:val="16"/>
          <w:szCs w:val="16"/>
        </w:rPr>
      </w:pPr>
      <w:r w:rsidRPr="001914A5">
        <w:rPr>
          <w:rFonts w:ascii="Montserrat" w:hAnsi="Montserrat" w:cs="Arial"/>
          <w:b/>
          <w:sz w:val="16"/>
          <w:szCs w:val="16"/>
        </w:rPr>
        <w:t xml:space="preserve">DOCUMENTO </w:t>
      </w:r>
      <w:proofErr w:type="spellStart"/>
      <w:r w:rsidRPr="001914A5">
        <w:rPr>
          <w:rFonts w:ascii="Montserrat" w:hAnsi="Montserrat" w:cs="Arial"/>
          <w:b/>
          <w:sz w:val="16"/>
          <w:szCs w:val="16"/>
        </w:rPr>
        <w:t>AT3</w:t>
      </w:r>
      <w:proofErr w:type="spellEnd"/>
      <w:r w:rsidRPr="001914A5">
        <w:rPr>
          <w:rFonts w:ascii="Montserrat" w:hAnsi="Montserrat" w:cs="Arial"/>
          <w:b/>
          <w:sz w:val="16"/>
          <w:szCs w:val="16"/>
        </w:rPr>
        <w:t xml:space="preserve">.- </w:t>
      </w:r>
      <w:r w:rsidRPr="001914A5">
        <w:rPr>
          <w:rFonts w:ascii="Montserrat" w:hAnsi="Montserrat" w:cs="Arial"/>
          <w:b/>
          <w:sz w:val="16"/>
          <w:szCs w:val="16"/>
        </w:rPr>
        <w:tab/>
      </w:r>
      <w:r w:rsidRPr="001914A5">
        <w:rPr>
          <w:rFonts w:ascii="Montserrat" w:hAnsi="Montserrat" w:cs="Arial"/>
          <w:bCs/>
          <w:iCs/>
          <w:sz w:val="16"/>
          <w:szCs w:val="16"/>
        </w:rPr>
        <w:t>RELACIÓN DE LOS TRABAJOS REALIZADOS POR EL LICITANTE Y SU PERSONAL.</w:t>
      </w:r>
    </w:p>
    <w:p w14:paraId="6C0BCC00" w14:textId="77777777" w:rsidR="00D4598B" w:rsidRPr="001914A5" w:rsidRDefault="00D4598B" w:rsidP="00D4598B">
      <w:pPr>
        <w:widowControl w:val="0"/>
        <w:ind w:left="2835" w:hanging="2835"/>
        <w:jc w:val="both"/>
        <w:rPr>
          <w:rFonts w:ascii="Montserrat" w:hAnsi="Montserrat" w:cs="Arial"/>
          <w:bCs/>
          <w:i/>
          <w:iCs/>
          <w:sz w:val="16"/>
          <w:szCs w:val="16"/>
        </w:rPr>
      </w:pPr>
    </w:p>
    <w:p w14:paraId="1B9E0B1F" w14:textId="77777777" w:rsidR="00D4598B" w:rsidRPr="001914A5" w:rsidRDefault="00D4598B" w:rsidP="00D4598B">
      <w:pPr>
        <w:pStyle w:val="Encabezado"/>
        <w:tabs>
          <w:tab w:val="clear" w:pos="4252"/>
          <w:tab w:val="clear" w:pos="8504"/>
          <w:tab w:val="center" w:pos="2835"/>
        </w:tabs>
        <w:ind w:left="2835" w:hanging="708"/>
        <w:jc w:val="both"/>
        <w:rPr>
          <w:rFonts w:ascii="Montserrat" w:hAnsi="Montserrat" w:cs="Arial"/>
          <w:i/>
          <w:sz w:val="16"/>
          <w:szCs w:val="16"/>
        </w:rPr>
      </w:pPr>
      <w:r w:rsidRPr="001914A5">
        <w:rPr>
          <w:rFonts w:ascii="Montserrat" w:hAnsi="Montserrat" w:cs="Arial"/>
          <w:sz w:val="16"/>
          <w:szCs w:val="16"/>
        </w:rPr>
        <w:t>A</w:t>
      </w:r>
      <w:proofErr w:type="gramStart"/>
      <w:r w:rsidRPr="001914A5">
        <w:rPr>
          <w:rFonts w:ascii="Montserrat" w:hAnsi="Montserrat" w:cs="Arial"/>
          <w:sz w:val="16"/>
          <w:szCs w:val="16"/>
        </w:rPr>
        <w:t>).-</w:t>
      </w:r>
      <w:proofErr w:type="gramEnd"/>
      <w:r w:rsidRPr="001914A5">
        <w:rPr>
          <w:rFonts w:ascii="Montserrat" w:hAnsi="Montserrat" w:cs="Arial"/>
          <w:sz w:val="16"/>
          <w:szCs w:val="16"/>
        </w:rPr>
        <w:tab/>
        <w:t xml:space="preserve">     MANIFESTACIÓN DE INFORMACIÓN DE CONTRATOS ANTERIORES. </w:t>
      </w:r>
    </w:p>
    <w:p w14:paraId="191D6620" w14:textId="77777777" w:rsidR="00D4598B" w:rsidRPr="001914A5" w:rsidRDefault="00D4598B" w:rsidP="00D4598B">
      <w:pPr>
        <w:widowControl w:val="0"/>
        <w:ind w:left="2835" w:hanging="708"/>
        <w:jc w:val="both"/>
        <w:rPr>
          <w:rFonts w:ascii="Montserrat" w:hAnsi="Montserrat" w:cs="Arial"/>
          <w:i/>
          <w:sz w:val="16"/>
          <w:szCs w:val="16"/>
        </w:rPr>
      </w:pPr>
      <w:r w:rsidRPr="001914A5">
        <w:rPr>
          <w:rFonts w:ascii="Montserrat" w:hAnsi="Montserrat" w:cs="Arial"/>
          <w:sz w:val="16"/>
          <w:szCs w:val="16"/>
          <w:lang w:val="es-ES_tradnl"/>
        </w:rPr>
        <w:t>B</w:t>
      </w:r>
      <w:proofErr w:type="gramStart"/>
      <w:r w:rsidRPr="001914A5">
        <w:rPr>
          <w:rFonts w:ascii="Montserrat" w:hAnsi="Montserrat" w:cs="Arial"/>
          <w:sz w:val="16"/>
          <w:szCs w:val="16"/>
        </w:rPr>
        <w:t>).-</w:t>
      </w:r>
      <w:proofErr w:type="gramEnd"/>
      <w:r w:rsidRPr="001914A5">
        <w:rPr>
          <w:rFonts w:ascii="Montserrat" w:hAnsi="Montserrat" w:cs="Arial"/>
          <w:sz w:val="16"/>
          <w:szCs w:val="16"/>
        </w:rPr>
        <w:tab/>
        <w:t>RELACIÓN DE CONTRATOS REALIZADOS POR EL LICITANTE.</w:t>
      </w:r>
    </w:p>
    <w:p w14:paraId="17E3A681" w14:textId="77777777" w:rsidR="00D4598B" w:rsidRPr="001914A5" w:rsidRDefault="00D4598B" w:rsidP="00D4598B">
      <w:pPr>
        <w:widowControl w:val="0"/>
        <w:ind w:left="2832" w:hanging="2832"/>
        <w:jc w:val="both"/>
        <w:rPr>
          <w:rFonts w:ascii="Montserrat" w:hAnsi="Montserrat" w:cs="Arial"/>
          <w:bCs/>
          <w:i/>
          <w:iCs/>
          <w:sz w:val="16"/>
          <w:szCs w:val="16"/>
        </w:rPr>
      </w:pPr>
    </w:p>
    <w:p w14:paraId="13776447" w14:textId="77777777" w:rsidR="00D4598B" w:rsidRPr="001914A5" w:rsidRDefault="00D4598B" w:rsidP="00D4598B">
      <w:pPr>
        <w:widowControl w:val="0"/>
        <w:ind w:left="2832" w:hanging="2832"/>
        <w:jc w:val="both"/>
        <w:rPr>
          <w:rFonts w:ascii="Montserrat" w:hAnsi="Montserrat" w:cs="Arial"/>
          <w:bCs/>
          <w:i/>
          <w:iCs/>
          <w:sz w:val="16"/>
          <w:szCs w:val="16"/>
        </w:rPr>
      </w:pPr>
      <w:r w:rsidRPr="001914A5">
        <w:rPr>
          <w:rFonts w:ascii="Montserrat" w:hAnsi="Montserrat" w:cs="Arial"/>
          <w:b/>
          <w:bCs/>
          <w:iCs/>
          <w:sz w:val="16"/>
          <w:szCs w:val="16"/>
        </w:rPr>
        <w:t xml:space="preserve">DOCUMENTO </w:t>
      </w:r>
      <w:proofErr w:type="spellStart"/>
      <w:r w:rsidRPr="001914A5">
        <w:rPr>
          <w:rFonts w:ascii="Montserrat" w:hAnsi="Montserrat" w:cs="Arial"/>
          <w:b/>
          <w:bCs/>
          <w:iCs/>
          <w:sz w:val="16"/>
          <w:szCs w:val="16"/>
        </w:rPr>
        <w:t>AT4</w:t>
      </w:r>
      <w:proofErr w:type="spellEnd"/>
      <w:r w:rsidRPr="001914A5">
        <w:rPr>
          <w:rFonts w:ascii="Montserrat" w:hAnsi="Montserrat" w:cs="Arial"/>
          <w:b/>
          <w:bCs/>
          <w:iCs/>
          <w:sz w:val="16"/>
          <w:szCs w:val="16"/>
        </w:rPr>
        <w:t>.-</w:t>
      </w:r>
      <w:r w:rsidRPr="001914A5">
        <w:rPr>
          <w:rFonts w:ascii="Montserrat" w:hAnsi="Montserrat" w:cs="Arial"/>
          <w:b/>
          <w:bCs/>
          <w:iCs/>
          <w:sz w:val="16"/>
          <w:szCs w:val="16"/>
        </w:rPr>
        <w:tab/>
      </w:r>
      <w:r w:rsidRPr="001914A5">
        <w:rPr>
          <w:rFonts w:ascii="Montserrat" w:hAnsi="Montserrat" w:cs="Arial"/>
          <w:bCs/>
          <w:iCs/>
          <w:sz w:val="16"/>
          <w:szCs w:val="16"/>
        </w:rPr>
        <w:t>CURRÍCULOS Y ORGANIGRAMA DE CADA UNO DE LOS PROFESIONALES TÉCNICOS RESPONSABLES DE LA DIRECCIÓN ADMINISTRACIÓN Y EJECUCIÓN DE LOS TRABAJOS AL SERVICIO DEL LICITANTE.</w:t>
      </w:r>
    </w:p>
    <w:p w14:paraId="664EC138" w14:textId="77777777" w:rsidR="00D4598B" w:rsidRPr="001914A5" w:rsidRDefault="00D4598B" w:rsidP="00D4598B">
      <w:pPr>
        <w:ind w:left="2835" w:hanging="708"/>
        <w:jc w:val="both"/>
        <w:rPr>
          <w:rFonts w:ascii="Montserrat" w:hAnsi="Montserrat" w:cs="Arial"/>
          <w:i/>
          <w:iCs/>
          <w:sz w:val="16"/>
          <w:szCs w:val="16"/>
        </w:rPr>
      </w:pPr>
      <w:r w:rsidRPr="001914A5">
        <w:rPr>
          <w:rFonts w:ascii="Montserrat" w:hAnsi="Montserrat" w:cs="Arial"/>
          <w:iCs/>
          <w:sz w:val="16"/>
          <w:szCs w:val="16"/>
        </w:rPr>
        <w:t>A</w:t>
      </w:r>
      <w:proofErr w:type="gramStart"/>
      <w:r w:rsidRPr="001914A5">
        <w:rPr>
          <w:rFonts w:ascii="Montserrat" w:hAnsi="Montserrat" w:cs="Arial"/>
          <w:iCs/>
          <w:sz w:val="16"/>
          <w:szCs w:val="16"/>
        </w:rPr>
        <w:t>).-</w:t>
      </w:r>
      <w:proofErr w:type="gramEnd"/>
      <w:r w:rsidRPr="001914A5">
        <w:rPr>
          <w:rFonts w:ascii="Montserrat" w:hAnsi="Montserrat" w:cs="Arial"/>
          <w:iCs/>
          <w:sz w:val="16"/>
          <w:szCs w:val="16"/>
        </w:rPr>
        <w:t xml:space="preserve"> </w:t>
      </w:r>
      <w:r w:rsidRPr="001914A5">
        <w:rPr>
          <w:rFonts w:ascii="Montserrat" w:hAnsi="Montserrat" w:cs="Arial"/>
          <w:iCs/>
          <w:sz w:val="16"/>
          <w:szCs w:val="16"/>
        </w:rPr>
        <w:tab/>
        <w:t>CURRÍCULOS DE LOS PROFESIONALES TÉCNICOS AL SERVICIO DEL LICITANTE.</w:t>
      </w:r>
    </w:p>
    <w:p w14:paraId="765781D8" w14:textId="77777777" w:rsidR="00D4598B" w:rsidRPr="001914A5" w:rsidRDefault="00D4598B" w:rsidP="00D4598B">
      <w:pPr>
        <w:widowControl w:val="0"/>
        <w:ind w:left="2835" w:hanging="708"/>
        <w:jc w:val="both"/>
        <w:rPr>
          <w:rFonts w:ascii="Montserrat" w:hAnsi="Montserrat" w:cs="Arial"/>
          <w:i/>
          <w:iCs/>
          <w:sz w:val="16"/>
          <w:szCs w:val="16"/>
        </w:rPr>
      </w:pPr>
      <w:r w:rsidRPr="001914A5">
        <w:rPr>
          <w:rFonts w:ascii="Montserrat" w:hAnsi="Montserrat" w:cs="Arial"/>
          <w:iCs/>
          <w:sz w:val="16"/>
          <w:szCs w:val="16"/>
        </w:rPr>
        <w:t>B</w:t>
      </w:r>
      <w:proofErr w:type="gramStart"/>
      <w:r w:rsidRPr="001914A5">
        <w:rPr>
          <w:rFonts w:ascii="Montserrat" w:hAnsi="Montserrat" w:cs="Arial"/>
          <w:iCs/>
          <w:sz w:val="16"/>
          <w:szCs w:val="16"/>
        </w:rPr>
        <w:t>).-</w:t>
      </w:r>
      <w:proofErr w:type="gramEnd"/>
      <w:r w:rsidRPr="001914A5">
        <w:rPr>
          <w:rFonts w:ascii="Montserrat" w:hAnsi="Montserrat" w:cs="Arial"/>
          <w:iCs/>
          <w:sz w:val="16"/>
          <w:szCs w:val="16"/>
        </w:rPr>
        <w:tab/>
        <w:t>ORGANIGRAMA DE LOS PROFESIONALES TÉCNICOS AL SERVICIO DEL LICITANTE. INDICANDO ESPECIALIDAD, CATEGORÍA Y NÚMERO REQUERIDO, ASÍ COMO LAS HORAS HOMBRE NECESARIAS PARA SU REALIZACIÓN POR SEMANA O MES;</w:t>
      </w:r>
    </w:p>
    <w:p w14:paraId="161D2904" w14:textId="77777777" w:rsidR="00D4598B" w:rsidRPr="001914A5" w:rsidRDefault="00D4598B" w:rsidP="00D4598B">
      <w:pPr>
        <w:widowControl w:val="0"/>
        <w:ind w:left="2835" w:hanging="708"/>
        <w:jc w:val="both"/>
        <w:rPr>
          <w:rFonts w:ascii="Montserrat" w:hAnsi="Montserrat" w:cs="Arial"/>
          <w:i/>
          <w:iCs/>
          <w:sz w:val="16"/>
          <w:szCs w:val="16"/>
        </w:rPr>
      </w:pPr>
      <w:r w:rsidRPr="001914A5">
        <w:rPr>
          <w:rFonts w:ascii="Montserrat" w:hAnsi="Montserrat" w:cs="Arial"/>
          <w:iCs/>
          <w:sz w:val="16"/>
          <w:szCs w:val="16"/>
        </w:rPr>
        <w:t>C)</w:t>
      </w:r>
      <w:r w:rsidRPr="001914A5">
        <w:rPr>
          <w:rFonts w:ascii="Montserrat" w:hAnsi="Montserrat" w:cs="Arial"/>
          <w:iCs/>
          <w:sz w:val="16"/>
          <w:szCs w:val="16"/>
        </w:rPr>
        <w:tab/>
        <w:t>MANIFIESTO DE MANO DE OBRA LOCAL</w:t>
      </w:r>
    </w:p>
    <w:p w14:paraId="77BB4781" w14:textId="77777777" w:rsidR="00D4598B" w:rsidRPr="001914A5" w:rsidRDefault="00D4598B" w:rsidP="00D4598B">
      <w:pPr>
        <w:widowControl w:val="0"/>
        <w:ind w:left="2835" w:hanging="2835"/>
        <w:jc w:val="both"/>
        <w:rPr>
          <w:rFonts w:ascii="Montserrat" w:hAnsi="Montserrat" w:cs="Arial"/>
          <w:b/>
          <w:bCs/>
          <w:i/>
          <w:iCs/>
          <w:sz w:val="16"/>
          <w:szCs w:val="16"/>
        </w:rPr>
      </w:pPr>
    </w:p>
    <w:p w14:paraId="66B323E3" w14:textId="77777777" w:rsidR="00D4598B" w:rsidRPr="001914A5" w:rsidRDefault="00D4598B" w:rsidP="00D4598B">
      <w:pPr>
        <w:widowControl w:val="0"/>
        <w:ind w:left="2832" w:hanging="2832"/>
        <w:jc w:val="both"/>
        <w:rPr>
          <w:rFonts w:ascii="Montserrat" w:hAnsi="Montserrat" w:cs="Arial"/>
          <w:i/>
          <w:sz w:val="16"/>
          <w:szCs w:val="16"/>
        </w:rPr>
      </w:pPr>
      <w:r w:rsidRPr="001914A5">
        <w:rPr>
          <w:rFonts w:ascii="Montserrat" w:hAnsi="Montserrat" w:cs="Arial"/>
          <w:b/>
          <w:bCs/>
          <w:iCs/>
          <w:sz w:val="16"/>
          <w:szCs w:val="16"/>
        </w:rPr>
        <w:t xml:space="preserve">DOCUMENTO </w:t>
      </w:r>
      <w:proofErr w:type="spellStart"/>
      <w:r w:rsidRPr="001914A5">
        <w:rPr>
          <w:rFonts w:ascii="Montserrat" w:hAnsi="Montserrat" w:cs="Arial"/>
          <w:b/>
          <w:bCs/>
          <w:iCs/>
          <w:sz w:val="16"/>
          <w:szCs w:val="16"/>
        </w:rPr>
        <w:t>AT5</w:t>
      </w:r>
      <w:proofErr w:type="spellEnd"/>
      <w:r w:rsidRPr="001914A5">
        <w:rPr>
          <w:rFonts w:ascii="Montserrat" w:hAnsi="Montserrat" w:cs="Arial"/>
          <w:bCs/>
          <w:iCs/>
          <w:sz w:val="16"/>
          <w:szCs w:val="16"/>
        </w:rPr>
        <w:t>.-</w:t>
      </w:r>
      <w:r w:rsidRPr="001914A5">
        <w:rPr>
          <w:rFonts w:ascii="Montserrat" w:hAnsi="Montserrat" w:cs="Arial"/>
          <w:bCs/>
          <w:iCs/>
          <w:sz w:val="16"/>
          <w:szCs w:val="16"/>
        </w:rPr>
        <w:tab/>
      </w:r>
      <w:r w:rsidRPr="001914A5">
        <w:rPr>
          <w:rFonts w:ascii="Montserrat" w:hAnsi="Montserrat" w:cs="Arial"/>
          <w:sz w:val="16"/>
          <w:szCs w:val="16"/>
        </w:rPr>
        <w:t>MANIFESTACIÓN ESCRITA DE CONOCER EL SITIO DE REALIZACIÓN DE LOS TRABAJOS, SUS CONDICIONES SOCIOECONÓMICAS Y AMBIENTALES:</w:t>
      </w:r>
    </w:p>
    <w:p w14:paraId="01749768" w14:textId="77777777" w:rsidR="00D4598B" w:rsidRPr="001914A5" w:rsidRDefault="00D4598B" w:rsidP="00D4598B">
      <w:pPr>
        <w:widowControl w:val="0"/>
        <w:ind w:left="2832" w:hanging="2832"/>
        <w:jc w:val="both"/>
        <w:rPr>
          <w:rFonts w:ascii="Montserrat" w:hAnsi="Montserrat" w:cs="Arial"/>
          <w:bCs/>
          <w:i/>
          <w:iCs/>
          <w:sz w:val="16"/>
          <w:szCs w:val="16"/>
        </w:rPr>
      </w:pPr>
    </w:p>
    <w:p w14:paraId="70E11F62" w14:textId="77777777" w:rsidR="00D4598B" w:rsidRPr="001914A5" w:rsidRDefault="00D4598B" w:rsidP="00D4598B">
      <w:pPr>
        <w:pStyle w:val="Encabezado"/>
        <w:ind w:left="2832" w:hanging="2832"/>
        <w:jc w:val="both"/>
        <w:rPr>
          <w:rFonts w:ascii="Montserrat" w:hAnsi="Montserrat" w:cs="Arial"/>
          <w:i/>
          <w:sz w:val="16"/>
          <w:szCs w:val="16"/>
        </w:rPr>
      </w:pPr>
      <w:r w:rsidRPr="001914A5">
        <w:rPr>
          <w:rFonts w:ascii="Montserrat" w:hAnsi="Montserrat" w:cs="Arial"/>
          <w:b/>
          <w:sz w:val="16"/>
          <w:szCs w:val="16"/>
        </w:rPr>
        <w:t xml:space="preserve">DOCUMENTO </w:t>
      </w:r>
      <w:proofErr w:type="spellStart"/>
      <w:r w:rsidRPr="001914A5">
        <w:rPr>
          <w:rFonts w:ascii="Montserrat" w:hAnsi="Montserrat" w:cs="Arial"/>
          <w:b/>
          <w:sz w:val="16"/>
          <w:szCs w:val="16"/>
        </w:rPr>
        <w:t>AT6</w:t>
      </w:r>
      <w:proofErr w:type="spellEnd"/>
      <w:r w:rsidRPr="001914A5">
        <w:rPr>
          <w:rFonts w:ascii="Montserrat" w:hAnsi="Montserrat" w:cs="Arial"/>
          <w:b/>
          <w:sz w:val="16"/>
          <w:szCs w:val="16"/>
        </w:rPr>
        <w:t xml:space="preserve">.- </w:t>
      </w:r>
      <w:r w:rsidRPr="001914A5">
        <w:rPr>
          <w:rFonts w:ascii="Montserrat" w:hAnsi="Montserrat" w:cs="Arial"/>
          <w:b/>
          <w:sz w:val="16"/>
          <w:szCs w:val="16"/>
        </w:rPr>
        <w:tab/>
      </w:r>
      <w:r w:rsidRPr="001914A5">
        <w:rPr>
          <w:rFonts w:ascii="Montserrat" w:hAnsi="Montserrat" w:cs="Arial"/>
          <w:b/>
          <w:sz w:val="16"/>
          <w:szCs w:val="16"/>
        </w:rPr>
        <w:tab/>
      </w:r>
      <w:r w:rsidRPr="001914A5">
        <w:rPr>
          <w:rFonts w:ascii="Montserrat" w:hAnsi="Montserrat" w:cs="Arial"/>
          <w:sz w:val="16"/>
          <w:szCs w:val="16"/>
        </w:rPr>
        <w:t>MANIFESTACIÓN ESCRITA DEL SEÑALAMIENTO DE LAS PARTES DE LOS TRABAJOS QUE SUBCONTRATARÁ.</w:t>
      </w:r>
    </w:p>
    <w:p w14:paraId="077DF20F" w14:textId="77777777" w:rsidR="00D4598B" w:rsidRPr="001914A5" w:rsidRDefault="00D4598B" w:rsidP="00D4598B">
      <w:pPr>
        <w:widowControl w:val="0"/>
        <w:ind w:left="709" w:hanging="709"/>
        <w:jc w:val="both"/>
        <w:rPr>
          <w:rFonts w:ascii="Montserrat" w:hAnsi="Montserrat" w:cs="Arial"/>
          <w:b/>
          <w:i/>
          <w:sz w:val="16"/>
          <w:szCs w:val="16"/>
        </w:rPr>
      </w:pPr>
    </w:p>
    <w:p w14:paraId="05BBE76B" w14:textId="77777777" w:rsidR="00D4598B" w:rsidRPr="001914A5" w:rsidRDefault="00D4598B" w:rsidP="00D4598B">
      <w:pPr>
        <w:pStyle w:val="Encabezado"/>
        <w:ind w:left="2832" w:hanging="2832"/>
        <w:jc w:val="both"/>
        <w:rPr>
          <w:rFonts w:ascii="Montserrat" w:hAnsi="Montserrat" w:cs="Arial"/>
          <w:i/>
          <w:sz w:val="16"/>
          <w:szCs w:val="16"/>
        </w:rPr>
      </w:pPr>
      <w:r w:rsidRPr="001914A5">
        <w:rPr>
          <w:rFonts w:ascii="Montserrat" w:hAnsi="Montserrat" w:cs="Arial"/>
          <w:b/>
          <w:sz w:val="16"/>
          <w:szCs w:val="16"/>
        </w:rPr>
        <w:t xml:space="preserve">DOCUMENTO </w:t>
      </w:r>
      <w:proofErr w:type="spellStart"/>
      <w:r w:rsidRPr="001914A5">
        <w:rPr>
          <w:rFonts w:ascii="Montserrat" w:hAnsi="Montserrat" w:cs="Arial"/>
          <w:b/>
          <w:sz w:val="16"/>
          <w:szCs w:val="16"/>
        </w:rPr>
        <w:t>AT7</w:t>
      </w:r>
      <w:proofErr w:type="spellEnd"/>
      <w:r w:rsidRPr="001914A5">
        <w:rPr>
          <w:rFonts w:ascii="Montserrat" w:hAnsi="Montserrat" w:cs="Arial"/>
          <w:b/>
          <w:sz w:val="16"/>
          <w:szCs w:val="16"/>
        </w:rPr>
        <w:t xml:space="preserve"> </w:t>
      </w:r>
      <w:r w:rsidRPr="001914A5">
        <w:rPr>
          <w:rFonts w:ascii="Montserrat" w:hAnsi="Montserrat" w:cs="Arial"/>
          <w:b/>
          <w:sz w:val="16"/>
          <w:szCs w:val="16"/>
        </w:rPr>
        <w:tab/>
      </w:r>
      <w:r w:rsidRPr="001914A5">
        <w:rPr>
          <w:rFonts w:ascii="Montserrat" w:hAnsi="Montserrat" w:cs="Arial"/>
          <w:b/>
          <w:sz w:val="16"/>
          <w:szCs w:val="16"/>
        </w:rPr>
        <w:tab/>
      </w:r>
      <w:r w:rsidRPr="001914A5">
        <w:rPr>
          <w:rFonts w:ascii="Montserrat" w:hAnsi="Montserrat" w:cs="Arial"/>
          <w:sz w:val="16"/>
          <w:szCs w:val="16"/>
        </w:rPr>
        <w:t>MANIFESTACIÓN ESCRITA DE SUMINISTRO DE MATERIALES</w:t>
      </w:r>
      <w:r>
        <w:rPr>
          <w:rFonts w:ascii="Montserrat" w:hAnsi="Montserrat" w:cs="Arial"/>
          <w:sz w:val="16"/>
          <w:szCs w:val="16"/>
        </w:rPr>
        <w:t xml:space="preserve"> DISTINTOS QUE NO SE ENCUENTREN EN INDIRECTOS</w:t>
      </w:r>
      <w:r w:rsidRPr="001914A5">
        <w:rPr>
          <w:rFonts w:ascii="Montserrat" w:hAnsi="Montserrat" w:cs="Arial"/>
          <w:sz w:val="16"/>
          <w:szCs w:val="16"/>
        </w:rPr>
        <w:t>.</w:t>
      </w:r>
    </w:p>
    <w:p w14:paraId="14A9AFAB" w14:textId="77777777" w:rsidR="00D4598B" w:rsidRPr="001914A5" w:rsidRDefault="00D4598B" w:rsidP="00D4598B">
      <w:pPr>
        <w:pStyle w:val="Encabezado"/>
        <w:ind w:left="2832" w:hanging="2832"/>
        <w:jc w:val="both"/>
        <w:rPr>
          <w:rFonts w:ascii="Montserrat" w:hAnsi="Montserrat" w:cs="Arial"/>
          <w:i/>
          <w:sz w:val="16"/>
          <w:szCs w:val="16"/>
        </w:rPr>
      </w:pPr>
    </w:p>
    <w:p w14:paraId="4CC4E4A6" w14:textId="77777777" w:rsidR="00D4598B" w:rsidRPr="001914A5" w:rsidRDefault="00D4598B" w:rsidP="00D4598B">
      <w:pPr>
        <w:pStyle w:val="Encabezado"/>
        <w:ind w:left="2832" w:hanging="2832"/>
        <w:jc w:val="both"/>
        <w:rPr>
          <w:rFonts w:ascii="Montserrat" w:hAnsi="Montserrat" w:cs="Arial"/>
          <w:i/>
          <w:sz w:val="16"/>
          <w:szCs w:val="16"/>
        </w:rPr>
      </w:pPr>
      <w:r w:rsidRPr="001914A5">
        <w:rPr>
          <w:rFonts w:ascii="Montserrat" w:hAnsi="Montserrat" w:cs="Arial"/>
          <w:b/>
          <w:sz w:val="16"/>
          <w:szCs w:val="16"/>
        </w:rPr>
        <w:t xml:space="preserve">DOCUMENTO </w:t>
      </w:r>
      <w:proofErr w:type="spellStart"/>
      <w:r w:rsidRPr="001914A5">
        <w:rPr>
          <w:rFonts w:ascii="Montserrat" w:hAnsi="Montserrat" w:cs="Arial"/>
          <w:b/>
          <w:sz w:val="16"/>
          <w:szCs w:val="16"/>
        </w:rPr>
        <w:t>AT8</w:t>
      </w:r>
      <w:proofErr w:type="spellEnd"/>
      <w:r w:rsidRPr="001914A5">
        <w:rPr>
          <w:rFonts w:ascii="Montserrat" w:hAnsi="Montserrat" w:cs="Arial"/>
          <w:b/>
          <w:sz w:val="16"/>
          <w:szCs w:val="16"/>
        </w:rPr>
        <w:t xml:space="preserve">.- </w:t>
      </w:r>
      <w:r w:rsidRPr="001914A5">
        <w:rPr>
          <w:rFonts w:ascii="Montserrat" w:hAnsi="Montserrat" w:cs="Arial"/>
          <w:b/>
          <w:sz w:val="16"/>
          <w:szCs w:val="16"/>
        </w:rPr>
        <w:tab/>
      </w:r>
      <w:r w:rsidRPr="001914A5">
        <w:rPr>
          <w:rFonts w:ascii="Montserrat" w:hAnsi="Montserrat" w:cs="Arial"/>
          <w:b/>
          <w:sz w:val="16"/>
          <w:szCs w:val="16"/>
        </w:rPr>
        <w:tab/>
      </w:r>
      <w:r w:rsidRPr="001914A5">
        <w:rPr>
          <w:rFonts w:ascii="Montserrat" w:hAnsi="Montserrat" w:cs="Arial"/>
          <w:bCs/>
          <w:sz w:val="16"/>
          <w:szCs w:val="16"/>
        </w:rPr>
        <w:t xml:space="preserve">DOCUMENTOS QUE ACREDITEN </w:t>
      </w:r>
      <w:smartTag w:uri="urn:schemas-microsoft-com:office:smarttags" w:element="PersonName">
        <w:smartTagPr>
          <w:attr w:name="ProductID" w:val="LA CAPACIDAD FINANCIERA"/>
        </w:smartTagPr>
        <w:r w:rsidRPr="001914A5">
          <w:rPr>
            <w:rFonts w:ascii="Montserrat" w:hAnsi="Montserrat" w:cs="Arial"/>
            <w:bCs/>
            <w:sz w:val="16"/>
            <w:szCs w:val="16"/>
          </w:rPr>
          <w:t>LA CAPACIDAD FINANCIERA</w:t>
        </w:r>
      </w:smartTag>
      <w:r w:rsidRPr="001914A5">
        <w:rPr>
          <w:rFonts w:ascii="Montserrat" w:hAnsi="Montserrat" w:cs="Arial"/>
          <w:bCs/>
          <w:sz w:val="16"/>
          <w:szCs w:val="16"/>
        </w:rPr>
        <w:t xml:space="preserve"> DEL LICITANTE.</w:t>
      </w:r>
    </w:p>
    <w:p w14:paraId="3884909E" w14:textId="77777777" w:rsidR="00D4598B" w:rsidRPr="001914A5" w:rsidRDefault="00D4598B" w:rsidP="00D4598B">
      <w:pPr>
        <w:pStyle w:val="Encabezado"/>
        <w:ind w:left="2832" w:hanging="2832"/>
        <w:jc w:val="both"/>
        <w:rPr>
          <w:rFonts w:ascii="Montserrat" w:hAnsi="Montserrat" w:cs="Arial"/>
          <w:i/>
          <w:sz w:val="16"/>
          <w:szCs w:val="16"/>
        </w:rPr>
      </w:pPr>
    </w:p>
    <w:p w14:paraId="50ACCED8" w14:textId="77777777" w:rsidR="00D4598B" w:rsidRPr="001914A5" w:rsidRDefault="00D4598B" w:rsidP="00D4598B">
      <w:pPr>
        <w:ind w:left="2829" w:hanging="2829"/>
        <w:jc w:val="both"/>
        <w:rPr>
          <w:rFonts w:ascii="Montserrat" w:hAnsi="Montserrat" w:cs="Arial"/>
          <w:bCs/>
          <w:i/>
          <w:sz w:val="16"/>
          <w:szCs w:val="16"/>
        </w:rPr>
      </w:pPr>
      <w:r w:rsidRPr="001914A5">
        <w:rPr>
          <w:rFonts w:ascii="Montserrat" w:hAnsi="Montserrat" w:cs="Arial"/>
          <w:b/>
          <w:sz w:val="16"/>
          <w:szCs w:val="16"/>
        </w:rPr>
        <w:t xml:space="preserve">DOCUMENTO </w:t>
      </w:r>
      <w:proofErr w:type="spellStart"/>
      <w:r w:rsidRPr="001914A5">
        <w:rPr>
          <w:rFonts w:ascii="Montserrat" w:hAnsi="Montserrat" w:cs="Arial"/>
          <w:b/>
          <w:sz w:val="16"/>
          <w:szCs w:val="16"/>
        </w:rPr>
        <w:t>AT9</w:t>
      </w:r>
      <w:proofErr w:type="spellEnd"/>
      <w:r w:rsidRPr="001914A5">
        <w:rPr>
          <w:rFonts w:ascii="Montserrat" w:hAnsi="Montserrat" w:cs="Arial"/>
          <w:b/>
          <w:sz w:val="16"/>
          <w:szCs w:val="16"/>
        </w:rPr>
        <w:t>.-</w:t>
      </w:r>
      <w:r w:rsidRPr="001914A5">
        <w:rPr>
          <w:rFonts w:ascii="Montserrat" w:hAnsi="Montserrat" w:cs="Arial"/>
          <w:b/>
          <w:sz w:val="16"/>
          <w:szCs w:val="16"/>
        </w:rPr>
        <w:tab/>
      </w:r>
      <w:r w:rsidRPr="001914A5">
        <w:rPr>
          <w:rFonts w:ascii="Montserrat" w:hAnsi="Montserrat" w:cs="Arial"/>
          <w:bCs/>
          <w:sz w:val="16"/>
          <w:szCs w:val="16"/>
        </w:rPr>
        <w:t xml:space="preserve">LISTADO DE INSUMOS QUE INTERVIENEN EN </w:t>
      </w:r>
      <w:smartTag w:uri="urn:schemas-microsoft-com:office:smarttags" w:element="PersonName">
        <w:smartTagPr>
          <w:attr w:name="ProductID" w:val="LA INTEGRACIÓN DE"/>
        </w:smartTagPr>
        <w:r w:rsidRPr="001914A5">
          <w:rPr>
            <w:rFonts w:ascii="Montserrat" w:hAnsi="Montserrat" w:cs="Arial"/>
            <w:bCs/>
            <w:sz w:val="16"/>
            <w:szCs w:val="16"/>
          </w:rPr>
          <w:t>LA INTEGRACIÓN DE</w:t>
        </w:r>
      </w:smartTag>
      <w:r w:rsidRPr="001914A5">
        <w:rPr>
          <w:rFonts w:ascii="Montserrat" w:hAnsi="Montserrat" w:cs="Arial"/>
          <w:bCs/>
          <w:sz w:val="16"/>
          <w:szCs w:val="16"/>
        </w:rPr>
        <w:t xml:space="preserve"> </w:t>
      </w:r>
      <w:smartTag w:uri="urn:schemas-microsoft-com:office:smarttags" w:element="PersonName">
        <w:smartTagPr>
          <w:attr w:name="ProductID" w:val="LA PROPOSICIÓN"/>
        </w:smartTagPr>
        <w:r w:rsidRPr="001914A5">
          <w:rPr>
            <w:rFonts w:ascii="Montserrat" w:hAnsi="Montserrat" w:cs="Arial"/>
            <w:bCs/>
            <w:sz w:val="16"/>
            <w:szCs w:val="16"/>
          </w:rPr>
          <w:t>LA PROPOSICIÓN</w:t>
        </w:r>
      </w:smartTag>
      <w:r w:rsidRPr="001914A5">
        <w:rPr>
          <w:rFonts w:ascii="Montserrat" w:hAnsi="Montserrat" w:cs="Arial"/>
          <w:bCs/>
          <w:sz w:val="16"/>
          <w:szCs w:val="16"/>
        </w:rPr>
        <w:t xml:space="preserve">, CON </w:t>
      </w:r>
      <w:smartTag w:uri="urn:schemas-microsoft-com:office:smarttags" w:element="PersonName">
        <w:smartTagPr>
          <w:attr w:name="ProductID" w:val="LA DESCRIPCIÓN Y"/>
        </w:smartTagPr>
        <w:r w:rsidRPr="001914A5">
          <w:rPr>
            <w:rFonts w:ascii="Montserrat" w:hAnsi="Montserrat" w:cs="Arial"/>
            <w:bCs/>
            <w:sz w:val="16"/>
            <w:szCs w:val="16"/>
          </w:rPr>
          <w:t>LA DESCRIPCIÓN Y</w:t>
        </w:r>
      </w:smartTag>
      <w:r w:rsidRPr="001914A5">
        <w:rPr>
          <w:rFonts w:ascii="Montserrat" w:hAnsi="Montserrat" w:cs="Arial"/>
          <w:bCs/>
          <w:sz w:val="16"/>
          <w:szCs w:val="16"/>
        </w:rPr>
        <w:t xml:space="preserve"> ESPECIFICACIONES TÉCNICAS DE CADA UNO DE ELLOS, INDICANDO LAS CANTIDADES A UTILIZAR Y SUS RESPECTIVAS UNIDADES DE MEDICIÓN AGRUPADOS EN:</w:t>
      </w:r>
    </w:p>
    <w:p w14:paraId="10881F52" w14:textId="77777777" w:rsidR="00D4598B" w:rsidRPr="001914A5" w:rsidRDefault="00D4598B" w:rsidP="00D4598B">
      <w:pPr>
        <w:ind w:left="2829" w:hanging="2829"/>
        <w:jc w:val="both"/>
        <w:rPr>
          <w:rFonts w:ascii="Montserrat" w:hAnsi="Montserrat" w:cs="Arial"/>
          <w:bCs/>
          <w:i/>
          <w:sz w:val="16"/>
          <w:szCs w:val="16"/>
        </w:rPr>
      </w:pPr>
    </w:p>
    <w:p w14:paraId="51264103" w14:textId="77777777" w:rsidR="00D4598B" w:rsidRPr="001914A5" w:rsidRDefault="00D4598B" w:rsidP="00D4598B">
      <w:pPr>
        <w:ind w:left="2829" w:hanging="702"/>
        <w:jc w:val="both"/>
        <w:rPr>
          <w:rFonts w:ascii="Montserrat" w:hAnsi="Montserrat" w:cs="Arial"/>
          <w:bCs/>
          <w:i/>
          <w:sz w:val="16"/>
          <w:szCs w:val="16"/>
        </w:rPr>
      </w:pPr>
      <w:r w:rsidRPr="001914A5">
        <w:rPr>
          <w:rFonts w:ascii="Montserrat" w:hAnsi="Montserrat" w:cs="Arial"/>
          <w:bCs/>
          <w:sz w:val="16"/>
          <w:szCs w:val="16"/>
        </w:rPr>
        <w:t>A</w:t>
      </w:r>
      <w:proofErr w:type="gramStart"/>
      <w:r w:rsidRPr="001914A5">
        <w:rPr>
          <w:rFonts w:ascii="Montserrat" w:hAnsi="Montserrat" w:cs="Arial"/>
          <w:bCs/>
          <w:sz w:val="16"/>
          <w:szCs w:val="16"/>
        </w:rPr>
        <w:t>).-</w:t>
      </w:r>
      <w:proofErr w:type="gramEnd"/>
      <w:r w:rsidRPr="001914A5">
        <w:rPr>
          <w:rFonts w:ascii="Montserrat" w:hAnsi="Montserrat" w:cs="Arial"/>
          <w:bCs/>
          <w:sz w:val="16"/>
          <w:szCs w:val="16"/>
        </w:rPr>
        <w:tab/>
        <w:t>MATERIALES AUXILIARES</w:t>
      </w:r>
      <w:r>
        <w:rPr>
          <w:rFonts w:ascii="Montserrat" w:hAnsi="Montserrat" w:cs="Arial"/>
          <w:bCs/>
          <w:sz w:val="16"/>
          <w:szCs w:val="16"/>
        </w:rPr>
        <w:t xml:space="preserve"> Y</w:t>
      </w:r>
      <w:r w:rsidRPr="001914A5">
        <w:rPr>
          <w:rFonts w:ascii="Montserrat" w:hAnsi="Montserrat" w:cs="Arial"/>
          <w:bCs/>
          <w:sz w:val="16"/>
          <w:szCs w:val="16"/>
        </w:rPr>
        <w:t xml:space="preserve"> CONSUMIBLE</w:t>
      </w:r>
      <w:r>
        <w:rPr>
          <w:rFonts w:ascii="Montserrat" w:hAnsi="Montserrat" w:cs="Arial"/>
          <w:bCs/>
          <w:sz w:val="16"/>
          <w:szCs w:val="16"/>
        </w:rPr>
        <w:t>S</w:t>
      </w:r>
    </w:p>
    <w:p w14:paraId="43990115" w14:textId="77777777" w:rsidR="00D4598B" w:rsidRPr="001914A5" w:rsidRDefault="00D4598B" w:rsidP="00D4598B">
      <w:pPr>
        <w:ind w:left="2121" w:firstLine="6"/>
        <w:jc w:val="both"/>
        <w:rPr>
          <w:rFonts w:ascii="Montserrat" w:hAnsi="Montserrat" w:cs="Arial"/>
          <w:bCs/>
          <w:i/>
          <w:sz w:val="16"/>
          <w:szCs w:val="16"/>
        </w:rPr>
      </w:pPr>
      <w:r w:rsidRPr="001914A5">
        <w:rPr>
          <w:rFonts w:ascii="Montserrat" w:hAnsi="Montserrat" w:cs="Arial"/>
          <w:bCs/>
          <w:sz w:val="16"/>
          <w:szCs w:val="16"/>
        </w:rPr>
        <w:t>B</w:t>
      </w:r>
      <w:proofErr w:type="gramStart"/>
      <w:r w:rsidRPr="001914A5">
        <w:rPr>
          <w:rFonts w:ascii="Montserrat" w:hAnsi="Montserrat" w:cs="Arial"/>
          <w:bCs/>
          <w:sz w:val="16"/>
          <w:szCs w:val="16"/>
        </w:rPr>
        <w:t>).-</w:t>
      </w:r>
      <w:proofErr w:type="gramEnd"/>
      <w:r w:rsidRPr="001914A5">
        <w:rPr>
          <w:rFonts w:ascii="Montserrat" w:hAnsi="Montserrat" w:cs="Arial"/>
          <w:bCs/>
          <w:sz w:val="16"/>
          <w:szCs w:val="16"/>
        </w:rPr>
        <w:t xml:space="preserve">  </w:t>
      </w:r>
      <w:r w:rsidRPr="001914A5">
        <w:rPr>
          <w:rFonts w:ascii="Montserrat" w:hAnsi="Montserrat" w:cs="Arial"/>
          <w:bCs/>
          <w:sz w:val="16"/>
          <w:szCs w:val="16"/>
        </w:rPr>
        <w:tab/>
        <w:t>MANO DE OBRA</w:t>
      </w:r>
    </w:p>
    <w:p w14:paraId="5FCB592B" w14:textId="77777777" w:rsidR="00D4598B" w:rsidRPr="001914A5" w:rsidRDefault="00D4598B" w:rsidP="00D4598B">
      <w:pPr>
        <w:ind w:left="2832" w:hanging="705"/>
        <w:jc w:val="both"/>
        <w:rPr>
          <w:rFonts w:ascii="Montserrat" w:hAnsi="Montserrat" w:cs="Arial"/>
          <w:bCs/>
          <w:i/>
          <w:sz w:val="16"/>
          <w:szCs w:val="16"/>
        </w:rPr>
      </w:pPr>
      <w:proofErr w:type="gramStart"/>
      <w:r w:rsidRPr="001914A5">
        <w:rPr>
          <w:rFonts w:ascii="Montserrat" w:hAnsi="Montserrat" w:cs="Arial"/>
          <w:bCs/>
          <w:sz w:val="16"/>
          <w:szCs w:val="16"/>
        </w:rPr>
        <w:t>C).-</w:t>
      </w:r>
      <w:proofErr w:type="gramEnd"/>
      <w:r w:rsidRPr="001914A5">
        <w:rPr>
          <w:rFonts w:ascii="Montserrat" w:hAnsi="Montserrat" w:cs="Arial"/>
          <w:bCs/>
          <w:sz w:val="16"/>
          <w:szCs w:val="16"/>
        </w:rPr>
        <w:tab/>
        <w:t xml:space="preserve">MAQUINARIA Y EQUIPO </w:t>
      </w:r>
      <w:r>
        <w:rPr>
          <w:rFonts w:ascii="Montserrat" w:hAnsi="Montserrat" w:cs="Arial"/>
          <w:bCs/>
          <w:sz w:val="16"/>
          <w:szCs w:val="16"/>
        </w:rPr>
        <w:t xml:space="preserve">CIENTÍFICO E </w:t>
      </w:r>
      <w:proofErr w:type="spellStart"/>
      <w:r>
        <w:rPr>
          <w:rFonts w:ascii="Montserrat" w:hAnsi="Montserrat" w:cs="Arial"/>
          <w:bCs/>
          <w:sz w:val="16"/>
          <w:szCs w:val="16"/>
        </w:rPr>
        <w:t>INFORMATICO</w:t>
      </w:r>
      <w:proofErr w:type="spellEnd"/>
    </w:p>
    <w:p w14:paraId="1728BEF5" w14:textId="77777777" w:rsidR="00D4598B" w:rsidRPr="001914A5" w:rsidRDefault="00D4598B" w:rsidP="00D4598B">
      <w:pPr>
        <w:ind w:left="2829" w:hanging="2829"/>
        <w:jc w:val="both"/>
        <w:rPr>
          <w:rFonts w:ascii="Montserrat" w:hAnsi="Montserrat" w:cs="Arial"/>
          <w:b/>
          <w:bCs/>
          <w:i/>
          <w:sz w:val="16"/>
          <w:szCs w:val="16"/>
        </w:rPr>
      </w:pPr>
    </w:p>
    <w:p w14:paraId="11328BE8" w14:textId="77777777" w:rsidR="00D4598B" w:rsidRPr="001914A5" w:rsidRDefault="00D4598B" w:rsidP="00D4598B">
      <w:pPr>
        <w:tabs>
          <w:tab w:val="left" w:pos="-1440"/>
          <w:tab w:val="left" w:pos="-720"/>
          <w:tab w:val="left" w:pos="3969"/>
          <w:tab w:val="left" w:pos="5328"/>
        </w:tabs>
        <w:ind w:left="2835" w:hanging="2835"/>
        <w:jc w:val="both"/>
        <w:rPr>
          <w:rFonts w:ascii="Montserrat" w:hAnsi="Montserrat" w:cs="Arial"/>
          <w:i/>
          <w:sz w:val="16"/>
          <w:szCs w:val="16"/>
        </w:rPr>
      </w:pPr>
      <w:r w:rsidRPr="001914A5">
        <w:rPr>
          <w:rFonts w:ascii="Montserrat" w:hAnsi="Montserrat" w:cs="Arial"/>
          <w:b/>
          <w:sz w:val="16"/>
          <w:szCs w:val="16"/>
        </w:rPr>
        <w:t xml:space="preserve">DOCUMENTO </w:t>
      </w:r>
      <w:proofErr w:type="spellStart"/>
      <w:r w:rsidRPr="001914A5">
        <w:rPr>
          <w:rFonts w:ascii="Montserrat" w:hAnsi="Montserrat" w:cs="Arial"/>
          <w:b/>
          <w:sz w:val="16"/>
          <w:szCs w:val="16"/>
        </w:rPr>
        <w:t>AT10</w:t>
      </w:r>
      <w:proofErr w:type="spellEnd"/>
      <w:r w:rsidRPr="001914A5">
        <w:rPr>
          <w:rFonts w:ascii="Montserrat" w:hAnsi="Montserrat" w:cs="Arial"/>
          <w:b/>
          <w:sz w:val="16"/>
          <w:szCs w:val="16"/>
        </w:rPr>
        <w:t>.-</w:t>
      </w:r>
      <w:r w:rsidRPr="001914A5">
        <w:rPr>
          <w:rFonts w:ascii="Montserrat" w:hAnsi="Montserrat" w:cs="Arial"/>
          <w:b/>
          <w:sz w:val="16"/>
          <w:szCs w:val="16"/>
        </w:rPr>
        <w:tab/>
      </w:r>
      <w:r w:rsidRPr="001914A5">
        <w:rPr>
          <w:rFonts w:ascii="Montserrat" w:hAnsi="Montserrat" w:cs="Arial"/>
          <w:bCs/>
          <w:sz w:val="16"/>
          <w:szCs w:val="16"/>
        </w:rPr>
        <w:t>ANÁLISIS DE LA TOTALIDAD DE LOS CONCEPTOS DE TRABAJO DE LA PROPUESTA.</w:t>
      </w:r>
    </w:p>
    <w:p w14:paraId="5B2E0105" w14:textId="77777777" w:rsidR="00D4598B" w:rsidRPr="001914A5" w:rsidRDefault="00D4598B" w:rsidP="00D4598B">
      <w:pPr>
        <w:ind w:left="2829" w:hanging="2829"/>
        <w:jc w:val="both"/>
        <w:rPr>
          <w:rFonts w:ascii="Montserrat" w:hAnsi="Montserrat" w:cs="Arial"/>
          <w:b/>
          <w:bCs/>
          <w:i/>
          <w:sz w:val="16"/>
          <w:szCs w:val="16"/>
        </w:rPr>
      </w:pPr>
    </w:p>
    <w:p w14:paraId="0EEA106F" w14:textId="77777777" w:rsidR="00D4598B" w:rsidRPr="001914A5" w:rsidRDefault="00D4598B" w:rsidP="00D4598B">
      <w:pPr>
        <w:ind w:left="2829" w:hanging="2829"/>
        <w:jc w:val="both"/>
        <w:rPr>
          <w:rFonts w:ascii="Montserrat" w:hAnsi="Montserrat" w:cs="Arial"/>
          <w:i/>
          <w:sz w:val="16"/>
          <w:szCs w:val="16"/>
        </w:rPr>
      </w:pPr>
      <w:r w:rsidRPr="001914A5">
        <w:rPr>
          <w:rFonts w:ascii="Montserrat" w:hAnsi="Montserrat" w:cs="Arial"/>
          <w:b/>
          <w:bCs/>
          <w:sz w:val="16"/>
          <w:szCs w:val="16"/>
        </w:rPr>
        <w:t xml:space="preserve">DOCUMENTO </w:t>
      </w:r>
      <w:proofErr w:type="spellStart"/>
      <w:r w:rsidRPr="001914A5">
        <w:rPr>
          <w:rFonts w:ascii="Montserrat" w:hAnsi="Montserrat" w:cs="Arial"/>
          <w:b/>
          <w:bCs/>
          <w:sz w:val="16"/>
          <w:szCs w:val="16"/>
        </w:rPr>
        <w:t>AT11</w:t>
      </w:r>
      <w:proofErr w:type="spellEnd"/>
      <w:r w:rsidRPr="001914A5">
        <w:rPr>
          <w:rFonts w:ascii="Montserrat" w:hAnsi="Montserrat" w:cs="Arial"/>
          <w:b/>
          <w:bCs/>
          <w:sz w:val="16"/>
          <w:szCs w:val="16"/>
        </w:rPr>
        <w:t>.-</w:t>
      </w:r>
      <w:r w:rsidRPr="001914A5">
        <w:rPr>
          <w:rFonts w:ascii="Montserrat" w:hAnsi="Montserrat" w:cs="Arial"/>
          <w:b/>
          <w:bCs/>
          <w:sz w:val="16"/>
          <w:szCs w:val="16"/>
        </w:rPr>
        <w:tab/>
      </w:r>
      <w:r w:rsidRPr="001914A5">
        <w:rPr>
          <w:rFonts w:ascii="Montserrat" w:hAnsi="Montserrat" w:cs="Arial"/>
          <w:bCs/>
          <w:sz w:val="16"/>
          <w:szCs w:val="16"/>
        </w:rPr>
        <w:t xml:space="preserve">PROGRAMA GENERAL DE EJECUCIÓN DE LOS TRABAJOS CONFORME AL CATÁLOGO DE CONCEPTOS CALENDARIZADO Y CUANTIFICADO </w:t>
      </w:r>
      <w:proofErr w:type="gramStart"/>
      <w:r w:rsidRPr="001914A5">
        <w:rPr>
          <w:rFonts w:ascii="Montserrat" w:hAnsi="Montserrat" w:cs="Arial"/>
          <w:bCs/>
          <w:sz w:val="16"/>
          <w:szCs w:val="16"/>
        </w:rPr>
        <w:t>DE ACUERDO A</w:t>
      </w:r>
      <w:proofErr w:type="gramEnd"/>
      <w:r w:rsidRPr="001914A5">
        <w:rPr>
          <w:rFonts w:ascii="Montserrat" w:hAnsi="Montserrat" w:cs="Arial"/>
          <w:bCs/>
          <w:sz w:val="16"/>
          <w:szCs w:val="16"/>
        </w:rPr>
        <w:t xml:space="preserve"> LOS PERIODOS DETERMINADOS POR LA </w:t>
      </w:r>
      <w:r>
        <w:rPr>
          <w:rFonts w:ascii="Montserrat" w:hAnsi="Montserrat" w:cs="Arial"/>
          <w:bCs/>
          <w:sz w:val="16"/>
          <w:szCs w:val="16"/>
        </w:rPr>
        <w:t>SISTEMA PÚBLICO DE RADIODIFUSIÓN DEL ESTADO MEXICANO</w:t>
      </w:r>
      <w:r w:rsidRPr="001914A5">
        <w:rPr>
          <w:rFonts w:ascii="Montserrat" w:hAnsi="Montserrat" w:cs="Arial"/>
          <w:bCs/>
          <w:sz w:val="16"/>
          <w:szCs w:val="16"/>
        </w:rPr>
        <w:t>, DIVIDIDO EN PARTIDAS Y SUBPARTIDAS, DEL TOTAL DE LOS CONCEPTOS DE TRABAJO, UTILIZANDO PREFERENTEMENTE DIAGRAMAS DE BARRAS, O BIEN REDES DE ACTIVIDADES CON RUTA CRÍTICA Y EN SU CASO, CON FECHAS CRÍTICAS. QUE REFLEJE EL PORCENTAJE DEL AVANCE DE EJECUCIÓN DE LOS TRABAJOS.</w:t>
      </w:r>
    </w:p>
    <w:p w14:paraId="44853037" w14:textId="77777777" w:rsidR="00D4598B" w:rsidRPr="001914A5" w:rsidRDefault="00D4598B" w:rsidP="00D4598B">
      <w:pPr>
        <w:jc w:val="both"/>
        <w:rPr>
          <w:rFonts w:ascii="Montserrat" w:hAnsi="Montserrat" w:cs="Arial"/>
          <w:bCs/>
          <w:i/>
          <w:sz w:val="16"/>
          <w:szCs w:val="16"/>
        </w:rPr>
      </w:pPr>
    </w:p>
    <w:p w14:paraId="4497892B" w14:textId="77777777" w:rsidR="00D4598B" w:rsidRPr="001914A5" w:rsidRDefault="00D4598B" w:rsidP="00D4598B">
      <w:pPr>
        <w:tabs>
          <w:tab w:val="left" w:pos="-1440"/>
          <w:tab w:val="left" w:pos="-720"/>
          <w:tab w:val="left" w:pos="3969"/>
          <w:tab w:val="left" w:pos="5328"/>
        </w:tabs>
        <w:ind w:left="2835" w:hanging="2835"/>
        <w:jc w:val="both"/>
        <w:rPr>
          <w:rFonts w:ascii="Montserrat" w:hAnsi="Montserrat" w:cs="Arial"/>
          <w:i/>
          <w:sz w:val="16"/>
          <w:szCs w:val="16"/>
        </w:rPr>
      </w:pPr>
      <w:r w:rsidRPr="001914A5">
        <w:rPr>
          <w:rFonts w:ascii="Montserrat" w:hAnsi="Montserrat" w:cs="Arial"/>
          <w:b/>
          <w:bCs/>
          <w:sz w:val="16"/>
          <w:szCs w:val="16"/>
        </w:rPr>
        <w:t xml:space="preserve">DOCUMENTO </w:t>
      </w:r>
      <w:proofErr w:type="spellStart"/>
      <w:r w:rsidRPr="001914A5">
        <w:rPr>
          <w:rFonts w:ascii="Montserrat" w:hAnsi="Montserrat" w:cs="Arial"/>
          <w:b/>
          <w:bCs/>
          <w:sz w:val="16"/>
          <w:szCs w:val="16"/>
        </w:rPr>
        <w:t>AT12</w:t>
      </w:r>
      <w:proofErr w:type="spellEnd"/>
      <w:r w:rsidRPr="001914A5">
        <w:rPr>
          <w:rFonts w:ascii="Montserrat" w:hAnsi="Montserrat" w:cs="Arial"/>
          <w:bCs/>
          <w:sz w:val="16"/>
          <w:szCs w:val="16"/>
        </w:rPr>
        <w:t>.-</w:t>
      </w:r>
      <w:r w:rsidRPr="001914A5">
        <w:rPr>
          <w:rFonts w:ascii="Montserrat" w:hAnsi="Montserrat" w:cs="Arial"/>
          <w:bCs/>
          <w:sz w:val="16"/>
          <w:szCs w:val="16"/>
        </w:rPr>
        <w:tab/>
      </w:r>
      <w:r w:rsidRPr="001914A5">
        <w:rPr>
          <w:rFonts w:ascii="Montserrat" w:hAnsi="Montserrat" w:cs="Arial"/>
          <w:sz w:val="16"/>
          <w:szCs w:val="16"/>
        </w:rPr>
        <w:t xml:space="preserve">PROGRAMAS CALENDARIZADOS Y CUANTIFICADOS EN PARTIDAS Y SUBPARTIDAS DE UTILIZACIÓN, CONFORME A LOS PERIODOS DETERMINADOS POR LA </w:t>
      </w:r>
      <w:r>
        <w:rPr>
          <w:rFonts w:ascii="Montserrat" w:hAnsi="Montserrat" w:cs="Arial"/>
          <w:sz w:val="16"/>
          <w:szCs w:val="16"/>
        </w:rPr>
        <w:t>SISTEMA PÚBLICO DE RADIODIFUSIÓN DEL ESTADO MEXICANO</w:t>
      </w:r>
      <w:r w:rsidRPr="001914A5">
        <w:rPr>
          <w:rFonts w:ascii="Montserrat" w:hAnsi="Montserrat" w:cs="Arial"/>
          <w:sz w:val="16"/>
          <w:szCs w:val="16"/>
        </w:rPr>
        <w:t>, PARA LOS SIGUIENTES RUBROS:</w:t>
      </w:r>
    </w:p>
    <w:p w14:paraId="047612A3" w14:textId="77777777" w:rsidR="00D4598B" w:rsidRPr="001914A5" w:rsidRDefault="00D4598B" w:rsidP="00D4598B">
      <w:pPr>
        <w:tabs>
          <w:tab w:val="left" w:pos="-1440"/>
          <w:tab w:val="left" w:pos="-720"/>
          <w:tab w:val="left" w:pos="3969"/>
          <w:tab w:val="left" w:pos="5328"/>
        </w:tabs>
        <w:ind w:left="2835" w:hanging="2835"/>
        <w:jc w:val="both"/>
        <w:rPr>
          <w:rFonts w:ascii="Montserrat" w:hAnsi="Montserrat" w:cs="Arial"/>
          <w:b/>
          <w:i/>
          <w:sz w:val="16"/>
          <w:szCs w:val="16"/>
        </w:rPr>
      </w:pPr>
    </w:p>
    <w:p w14:paraId="40B5ACCA" w14:textId="77777777" w:rsidR="00D4598B" w:rsidRPr="001914A5" w:rsidRDefault="00D4598B" w:rsidP="00D4598B">
      <w:pPr>
        <w:tabs>
          <w:tab w:val="left" w:pos="-1440"/>
          <w:tab w:val="left" w:pos="-720"/>
          <w:tab w:val="left" w:pos="3969"/>
          <w:tab w:val="left" w:pos="5328"/>
        </w:tabs>
        <w:ind w:left="2835" w:hanging="708"/>
        <w:jc w:val="both"/>
        <w:rPr>
          <w:rFonts w:ascii="Montserrat" w:hAnsi="Montserrat" w:cs="Arial"/>
          <w:i/>
          <w:sz w:val="16"/>
          <w:szCs w:val="16"/>
        </w:rPr>
      </w:pPr>
      <w:r w:rsidRPr="001914A5">
        <w:rPr>
          <w:rFonts w:ascii="Montserrat" w:hAnsi="Montserrat" w:cs="Arial"/>
          <w:sz w:val="16"/>
          <w:szCs w:val="16"/>
        </w:rPr>
        <w:t>A</w:t>
      </w:r>
      <w:proofErr w:type="gramStart"/>
      <w:r w:rsidRPr="001914A5">
        <w:rPr>
          <w:rFonts w:ascii="Montserrat" w:hAnsi="Montserrat" w:cs="Arial"/>
          <w:sz w:val="16"/>
          <w:szCs w:val="16"/>
        </w:rPr>
        <w:t>).-</w:t>
      </w:r>
      <w:proofErr w:type="gramEnd"/>
      <w:r w:rsidRPr="001914A5">
        <w:rPr>
          <w:rFonts w:ascii="Montserrat" w:hAnsi="Montserrat" w:cs="Arial"/>
          <w:sz w:val="16"/>
          <w:szCs w:val="16"/>
        </w:rPr>
        <w:t xml:space="preserve"> DE MATERIALES CONSUMIBLES</w:t>
      </w:r>
      <w:r>
        <w:rPr>
          <w:rFonts w:ascii="Montserrat" w:hAnsi="Montserrat" w:cs="Arial"/>
          <w:sz w:val="16"/>
          <w:szCs w:val="16"/>
        </w:rPr>
        <w:t xml:space="preserve"> Y</w:t>
      </w:r>
      <w:r w:rsidRPr="001914A5">
        <w:rPr>
          <w:rFonts w:ascii="Montserrat" w:hAnsi="Montserrat" w:cs="Arial"/>
          <w:sz w:val="16"/>
          <w:szCs w:val="16"/>
        </w:rPr>
        <w:t xml:space="preserve"> AUXILIARES.</w:t>
      </w:r>
    </w:p>
    <w:p w14:paraId="14B2965B" w14:textId="77777777" w:rsidR="00D4598B" w:rsidRPr="001914A5" w:rsidRDefault="00D4598B" w:rsidP="00D4598B">
      <w:pPr>
        <w:tabs>
          <w:tab w:val="left" w:pos="-1440"/>
          <w:tab w:val="left" w:pos="-720"/>
          <w:tab w:val="left" w:pos="3969"/>
          <w:tab w:val="left" w:pos="5328"/>
        </w:tabs>
        <w:ind w:left="2835" w:hanging="708"/>
        <w:jc w:val="both"/>
        <w:rPr>
          <w:rFonts w:ascii="Montserrat" w:hAnsi="Montserrat" w:cs="Arial"/>
          <w:i/>
          <w:sz w:val="16"/>
          <w:szCs w:val="16"/>
        </w:rPr>
      </w:pPr>
      <w:r w:rsidRPr="001914A5">
        <w:rPr>
          <w:rFonts w:ascii="Montserrat" w:hAnsi="Montserrat" w:cs="Arial"/>
          <w:sz w:val="16"/>
          <w:szCs w:val="16"/>
        </w:rPr>
        <w:lastRenderedPageBreak/>
        <w:t>B</w:t>
      </w:r>
      <w:proofErr w:type="gramStart"/>
      <w:r w:rsidRPr="001914A5">
        <w:rPr>
          <w:rFonts w:ascii="Montserrat" w:hAnsi="Montserrat" w:cs="Arial"/>
          <w:sz w:val="16"/>
          <w:szCs w:val="16"/>
        </w:rPr>
        <w:t>).-</w:t>
      </w:r>
      <w:proofErr w:type="gramEnd"/>
      <w:r w:rsidRPr="001914A5">
        <w:rPr>
          <w:rFonts w:ascii="Montserrat" w:hAnsi="Montserrat" w:cs="Arial"/>
          <w:sz w:val="16"/>
          <w:szCs w:val="16"/>
        </w:rPr>
        <w:t xml:space="preserve"> </w:t>
      </w:r>
      <w:r w:rsidRPr="001914A5">
        <w:rPr>
          <w:rFonts w:ascii="Montserrat" w:hAnsi="Montserrat" w:cs="Arial"/>
          <w:sz w:val="16"/>
          <w:szCs w:val="16"/>
        </w:rPr>
        <w:tab/>
        <w:t>DE MANO DE OBRA.</w:t>
      </w:r>
    </w:p>
    <w:p w14:paraId="223ED3CA" w14:textId="77777777" w:rsidR="00D4598B" w:rsidRPr="001914A5" w:rsidRDefault="00D4598B" w:rsidP="00D4598B">
      <w:pPr>
        <w:pStyle w:val="INCISO"/>
        <w:spacing w:after="0" w:line="240" w:lineRule="auto"/>
        <w:ind w:left="2832" w:right="57" w:hanging="705"/>
        <w:rPr>
          <w:rFonts w:ascii="Montserrat" w:hAnsi="Montserrat"/>
          <w:sz w:val="16"/>
          <w:szCs w:val="16"/>
        </w:rPr>
      </w:pPr>
      <w:proofErr w:type="gramStart"/>
      <w:r w:rsidRPr="001914A5">
        <w:rPr>
          <w:rFonts w:ascii="Montserrat" w:hAnsi="Montserrat"/>
          <w:sz w:val="16"/>
          <w:szCs w:val="16"/>
        </w:rPr>
        <w:t>C).-</w:t>
      </w:r>
      <w:proofErr w:type="gramEnd"/>
      <w:r w:rsidRPr="001914A5">
        <w:rPr>
          <w:rFonts w:ascii="Montserrat" w:hAnsi="Montserrat"/>
          <w:b/>
          <w:sz w:val="16"/>
          <w:szCs w:val="16"/>
        </w:rPr>
        <w:t xml:space="preserve"> </w:t>
      </w:r>
      <w:r w:rsidRPr="001914A5">
        <w:rPr>
          <w:rFonts w:ascii="Montserrat" w:hAnsi="Montserrat"/>
          <w:b/>
          <w:sz w:val="16"/>
          <w:szCs w:val="16"/>
        </w:rPr>
        <w:tab/>
      </w:r>
      <w:r w:rsidRPr="001914A5">
        <w:rPr>
          <w:rFonts w:ascii="Montserrat" w:hAnsi="Montserrat"/>
          <w:sz w:val="16"/>
          <w:szCs w:val="16"/>
        </w:rPr>
        <w:t xml:space="preserve">DE MAQUINARIA Y EQUIPO </w:t>
      </w:r>
      <w:r>
        <w:rPr>
          <w:rFonts w:ascii="Montserrat" w:hAnsi="Montserrat"/>
          <w:sz w:val="16"/>
          <w:szCs w:val="16"/>
        </w:rPr>
        <w:t xml:space="preserve">CIENTÍFICO E </w:t>
      </w:r>
      <w:proofErr w:type="spellStart"/>
      <w:r>
        <w:rPr>
          <w:rFonts w:ascii="Montserrat" w:hAnsi="Montserrat"/>
          <w:sz w:val="16"/>
          <w:szCs w:val="16"/>
        </w:rPr>
        <w:t>INFORMATICO</w:t>
      </w:r>
      <w:proofErr w:type="spellEnd"/>
      <w:r w:rsidRPr="001914A5">
        <w:rPr>
          <w:rFonts w:ascii="Montserrat" w:hAnsi="Montserrat"/>
          <w:sz w:val="16"/>
          <w:szCs w:val="16"/>
        </w:rPr>
        <w:t xml:space="preserve">. </w:t>
      </w:r>
    </w:p>
    <w:p w14:paraId="5F4F9EBC" w14:textId="77777777" w:rsidR="00D4598B" w:rsidRPr="001914A5" w:rsidRDefault="00D4598B" w:rsidP="00D4598B">
      <w:pPr>
        <w:tabs>
          <w:tab w:val="left" w:pos="-1440"/>
          <w:tab w:val="left" w:pos="-720"/>
          <w:tab w:val="left" w:pos="709"/>
          <w:tab w:val="left" w:pos="5387"/>
          <w:tab w:val="left" w:pos="5529"/>
        </w:tabs>
        <w:ind w:left="2835" w:hanging="708"/>
        <w:jc w:val="both"/>
        <w:rPr>
          <w:rFonts w:ascii="Montserrat" w:hAnsi="Montserrat" w:cs="Arial"/>
          <w:i/>
          <w:sz w:val="16"/>
          <w:szCs w:val="16"/>
        </w:rPr>
      </w:pPr>
      <w:proofErr w:type="gramStart"/>
      <w:r w:rsidRPr="001914A5">
        <w:rPr>
          <w:rFonts w:ascii="Montserrat" w:hAnsi="Montserrat" w:cs="Arial"/>
          <w:sz w:val="16"/>
          <w:szCs w:val="16"/>
        </w:rPr>
        <w:t>D).-</w:t>
      </w:r>
      <w:proofErr w:type="gramEnd"/>
      <w:r w:rsidRPr="001914A5">
        <w:rPr>
          <w:rFonts w:ascii="Montserrat" w:hAnsi="Montserrat" w:cs="Arial"/>
          <w:sz w:val="16"/>
          <w:szCs w:val="16"/>
        </w:rPr>
        <w:t xml:space="preserve"> </w:t>
      </w:r>
      <w:r w:rsidRPr="001914A5">
        <w:rPr>
          <w:rFonts w:ascii="Montserrat" w:hAnsi="Montserrat" w:cs="Arial"/>
          <w:sz w:val="16"/>
          <w:szCs w:val="16"/>
        </w:rPr>
        <w:tab/>
        <w:t>DE PERSONAL PROFESIONAL TÉCNICO, ADMINISTRATIVO Y DE SERVICIO ENCARGADO DE LA DIRECCIÓN Y ADMINISTRACIÓN DE LOS TRABAJOS.</w:t>
      </w:r>
    </w:p>
    <w:p w14:paraId="0C896E89" w14:textId="77777777" w:rsidR="00D4598B" w:rsidRPr="001914A5" w:rsidRDefault="00D4598B" w:rsidP="00D4598B">
      <w:pPr>
        <w:ind w:left="2832" w:hanging="2832"/>
        <w:jc w:val="both"/>
        <w:rPr>
          <w:rFonts w:ascii="Montserrat" w:hAnsi="Montserrat" w:cs="Arial"/>
          <w:bCs/>
          <w:i/>
          <w:sz w:val="16"/>
          <w:szCs w:val="16"/>
        </w:rPr>
      </w:pPr>
    </w:p>
    <w:p w14:paraId="0F624840" w14:textId="77777777" w:rsidR="00D4598B" w:rsidRPr="001914A5" w:rsidRDefault="00D4598B" w:rsidP="00D4598B">
      <w:pPr>
        <w:ind w:left="2829" w:hanging="2829"/>
        <w:jc w:val="both"/>
        <w:rPr>
          <w:rFonts w:ascii="Montserrat" w:hAnsi="Montserrat" w:cs="Arial"/>
          <w:bCs/>
          <w:i/>
          <w:sz w:val="16"/>
          <w:szCs w:val="16"/>
        </w:rPr>
      </w:pPr>
      <w:r w:rsidRPr="001914A5">
        <w:rPr>
          <w:rFonts w:ascii="Montserrat" w:hAnsi="Montserrat" w:cs="Arial"/>
          <w:b/>
          <w:sz w:val="16"/>
          <w:szCs w:val="16"/>
        </w:rPr>
        <w:t xml:space="preserve">DOCUMENTO </w:t>
      </w:r>
      <w:proofErr w:type="spellStart"/>
      <w:r w:rsidRPr="001914A5">
        <w:rPr>
          <w:rFonts w:ascii="Montserrat" w:hAnsi="Montserrat" w:cs="Arial"/>
          <w:b/>
          <w:sz w:val="16"/>
          <w:szCs w:val="16"/>
        </w:rPr>
        <w:t>AE1</w:t>
      </w:r>
      <w:proofErr w:type="spellEnd"/>
      <w:r w:rsidRPr="001914A5">
        <w:rPr>
          <w:rFonts w:ascii="Montserrat" w:hAnsi="Montserrat" w:cs="Arial"/>
          <w:b/>
          <w:sz w:val="16"/>
          <w:szCs w:val="16"/>
        </w:rPr>
        <w:t xml:space="preserve">.- </w:t>
      </w:r>
      <w:r w:rsidRPr="001914A5">
        <w:rPr>
          <w:rFonts w:ascii="Montserrat" w:hAnsi="Montserrat" w:cs="Arial"/>
          <w:b/>
          <w:sz w:val="16"/>
          <w:szCs w:val="16"/>
        </w:rPr>
        <w:tab/>
      </w:r>
      <w:r w:rsidRPr="001914A5">
        <w:rPr>
          <w:rFonts w:ascii="Montserrat" w:hAnsi="Montserrat" w:cs="Arial"/>
          <w:bCs/>
          <w:sz w:val="16"/>
          <w:szCs w:val="16"/>
        </w:rPr>
        <w:t>LISTADO DE INSUMOS QUE INTERVIENEN EN LA INTEGRACIÓN DE LA PROPOSICIÓN AGRUPADOS EN:</w:t>
      </w:r>
    </w:p>
    <w:p w14:paraId="487A87DB" w14:textId="77777777" w:rsidR="00D4598B" w:rsidRPr="001914A5" w:rsidRDefault="00D4598B" w:rsidP="00D4598B">
      <w:pPr>
        <w:ind w:left="2829" w:hanging="2829"/>
        <w:jc w:val="both"/>
        <w:rPr>
          <w:rFonts w:ascii="Montserrat" w:hAnsi="Montserrat" w:cs="Arial"/>
          <w:bCs/>
          <w:i/>
          <w:sz w:val="16"/>
          <w:szCs w:val="16"/>
        </w:rPr>
      </w:pPr>
    </w:p>
    <w:p w14:paraId="1FBAB6C6" w14:textId="77777777" w:rsidR="00D4598B" w:rsidRPr="001914A5" w:rsidRDefault="00D4598B" w:rsidP="00D4598B">
      <w:pPr>
        <w:ind w:left="2829" w:hanging="702"/>
        <w:jc w:val="both"/>
        <w:rPr>
          <w:rFonts w:ascii="Montserrat" w:hAnsi="Montserrat" w:cs="Arial"/>
          <w:bCs/>
          <w:i/>
          <w:sz w:val="16"/>
          <w:szCs w:val="16"/>
        </w:rPr>
      </w:pPr>
      <w:r w:rsidRPr="001914A5">
        <w:rPr>
          <w:rFonts w:ascii="Montserrat" w:hAnsi="Montserrat" w:cs="Arial"/>
          <w:bCs/>
          <w:sz w:val="16"/>
          <w:szCs w:val="16"/>
        </w:rPr>
        <w:t>A</w:t>
      </w:r>
      <w:proofErr w:type="gramStart"/>
      <w:r w:rsidRPr="001914A5">
        <w:rPr>
          <w:rFonts w:ascii="Montserrat" w:hAnsi="Montserrat" w:cs="Arial"/>
          <w:bCs/>
          <w:sz w:val="16"/>
          <w:szCs w:val="16"/>
        </w:rPr>
        <w:t>).-</w:t>
      </w:r>
      <w:proofErr w:type="gramEnd"/>
      <w:r w:rsidRPr="001914A5">
        <w:rPr>
          <w:rFonts w:ascii="Montserrat" w:hAnsi="Montserrat" w:cs="Arial"/>
          <w:bCs/>
          <w:sz w:val="16"/>
          <w:szCs w:val="16"/>
        </w:rPr>
        <w:tab/>
        <w:t>MATERIALES AUXILIARES, CONSUMIBLE, DE INSTALACIÓN PERMANENTE Y EQUIPOS DE INSTALACIÓN PERMANENTES</w:t>
      </w:r>
    </w:p>
    <w:p w14:paraId="59029814" w14:textId="77777777" w:rsidR="00D4598B" w:rsidRPr="001914A5" w:rsidRDefault="00D4598B" w:rsidP="00D4598B">
      <w:pPr>
        <w:ind w:left="2121" w:firstLine="6"/>
        <w:jc w:val="both"/>
        <w:rPr>
          <w:rFonts w:ascii="Montserrat" w:hAnsi="Montserrat" w:cs="Arial"/>
          <w:bCs/>
          <w:i/>
          <w:sz w:val="16"/>
          <w:szCs w:val="16"/>
        </w:rPr>
      </w:pPr>
      <w:r w:rsidRPr="001914A5">
        <w:rPr>
          <w:rFonts w:ascii="Montserrat" w:hAnsi="Montserrat" w:cs="Arial"/>
          <w:bCs/>
          <w:sz w:val="16"/>
          <w:szCs w:val="16"/>
        </w:rPr>
        <w:t>B</w:t>
      </w:r>
      <w:proofErr w:type="gramStart"/>
      <w:r w:rsidRPr="001914A5">
        <w:rPr>
          <w:rFonts w:ascii="Montserrat" w:hAnsi="Montserrat" w:cs="Arial"/>
          <w:bCs/>
          <w:sz w:val="16"/>
          <w:szCs w:val="16"/>
        </w:rPr>
        <w:t>).-</w:t>
      </w:r>
      <w:proofErr w:type="gramEnd"/>
      <w:r w:rsidRPr="001914A5">
        <w:rPr>
          <w:rFonts w:ascii="Montserrat" w:hAnsi="Montserrat" w:cs="Arial"/>
          <w:bCs/>
          <w:sz w:val="16"/>
          <w:szCs w:val="16"/>
        </w:rPr>
        <w:t xml:space="preserve">  </w:t>
      </w:r>
      <w:r w:rsidRPr="001914A5">
        <w:rPr>
          <w:rFonts w:ascii="Montserrat" w:hAnsi="Montserrat" w:cs="Arial"/>
          <w:bCs/>
          <w:sz w:val="16"/>
          <w:szCs w:val="16"/>
        </w:rPr>
        <w:tab/>
        <w:t>MANO DE OBRA</w:t>
      </w:r>
    </w:p>
    <w:p w14:paraId="5391226A" w14:textId="77777777" w:rsidR="00D4598B" w:rsidRPr="001914A5" w:rsidRDefault="00D4598B" w:rsidP="00D4598B">
      <w:pPr>
        <w:ind w:left="2832" w:hanging="705"/>
        <w:jc w:val="both"/>
        <w:rPr>
          <w:rFonts w:ascii="Montserrat" w:hAnsi="Montserrat" w:cs="Arial"/>
          <w:bCs/>
          <w:i/>
          <w:sz w:val="16"/>
          <w:szCs w:val="16"/>
        </w:rPr>
      </w:pPr>
      <w:proofErr w:type="gramStart"/>
      <w:r w:rsidRPr="001914A5">
        <w:rPr>
          <w:rFonts w:ascii="Montserrat" w:hAnsi="Montserrat" w:cs="Arial"/>
          <w:bCs/>
          <w:sz w:val="16"/>
          <w:szCs w:val="16"/>
        </w:rPr>
        <w:t>C).-</w:t>
      </w:r>
      <w:proofErr w:type="gramEnd"/>
      <w:r w:rsidRPr="001914A5">
        <w:rPr>
          <w:rFonts w:ascii="Montserrat" w:hAnsi="Montserrat" w:cs="Arial"/>
          <w:bCs/>
          <w:sz w:val="16"/>
          <w:szCs w:val="16"/>
        </w:rPr>
        <w:tab/>
      </w:r>
      <w:r>
        <w:rPr>
          <w:rFonts w:ascii="Montserrat" w:hAnsi="Montserrat" w:cs="Arial"/>
          <w:bCs/>
          <w:sz w:val="16"/>
          <w:szCs w:val="16"/>
        </w:rPr>
        <w:t>MAQUINARIA Y EQUIPO CIENTÍFICO E INFORMÁTICO</w:t>
      </w:r>
    </w:p>
    <w:p w14:paraId="01E20C9C" w14:textId="77777777" w:rsidR="00D4598B" w:rsidRPr="001914A5" w:rsidRDefault="00D4598B" w:rsidP="00D4598B">
      <w:pPr>
        <w:ind w:left="2832" w:hanging="2832"/>
        <w:jc w:val="both"/>
        <w:rPr>
          <w:rFonts w:ascii="Montserrat" w:hAnsi="Montserrat" w:cs="Arial"/>
          <w:b/>
          <w:bCs/>
          <w:i/>
          <w:sz w:val="16"/>
          <w:szCs w:val="16"/>
        </w:rPr>
      </w:pPr>
    </w:p>
    <w:p w14:paraId="580A76D1" w14:textId="77777777" w:rsidR="00D4598B" w:rsidRPr="001914A5" w:rsidRDefault="00D4598B" w:rsidP="00D4598B">
      <w:pPr>
        <w:ind w:left="2832" w:hanging="2832"/>
        <w:jc w:val="both"/>
        <w:rPr>
          <w:rFonts w:ascii="Montserrat" w:hAnsi="Montserrat" w:cs="Arial"/>
          <w:bCs/>
          <w:i/>
          <w:sz w:val="16"/>
          <w:szCs w:val="16"/>
        </w:rPr>
      </w:pPr>
      <w:r w:rsidRPr="001914A5">
        <w:rPr>
          <w:rFonts w:ascii="Montserrat" w:hAnsi="Montserrat" w:cs="Arial"/>
          <w:b/>
          <w:bCs/>
          <w:sz w:val="16"/>
          <w:szCs w:val="16"/>
        </w:rPr>
        <w:t xml:space="preserve">DOCUMENTO </w:t>
      </w:r>
      <w:proofErr w:type="spellStart"/>
      <w:r w:rsidRPr="001914A5">
        <w:rPr>
          <w:rFonts w:ascii="Montserrat" w:hAnsi="Montserrat" w:cs="Arial"/>
          <w:b/>
          <w:bCs/>
          <w:sz w:val="16"/>
          <w:szCs w:val="16"/>
        </w:rPr>
        <w:t>AE2</w:t>
      </w:r>
      <w:proofErr w:type="spellEnd"/>
      <w:r w:rsidRPr="001914A5">
        <w:rPr>
          <w:rFonts w:ascii="Montserrat" w:hAnsi="Montserrat" w:cs="Arial"/>
          <w:bCs/>
          <w:sz w:val="16"/>
          <w:szCs w:val="16"/>
        </w:rPr>
        <w:t>.-</w:t>
      </w:r>
      <w:r w:rsidRPr="001914A5">
        <w:rPr>
          <w:rFonts w:ascii="Montserrat" w:hAnsi="Montserrat" w:cs="Arial"/>
          <w:bCs/>
          <w:sz w:val="16"/>
          <w:szCs w:val="16"/>
        </w:rPr>
        <w:tab/>
        <w:t>ANÁLISIS CÁLCULO E INTEGRACIÓN DEL FACTOR DE SALARIO REAL, TABULADO DE SALARIOS BASE Y REALES.</w:t>
      </w:r>
    </w:p>
    <w:p w14:paraId="247D07F9" w14:textId="77777777" w:rsidR="00D4598B" w:rsidRPr="001914A5" w:rsidRDefault="00D4598B" w:rsidP="00D4598B">
      <w:pPr>
        <w:ind w:left="2832" w:hanging="2832"/>
        <w:jc w:val="both"/>
        <w:rPr>
          <w:rFonts w:ascii="Montserrat" w:hAnsi="Montserrat" w:cs="Arial"/>
          <w:bCs/>
          <w:i/>
          <w:sz w:val="16"/>
          <w:szCs w:val="16"/>
        </w:rPr>
      </w:pPr>
    </w:p>
    <w:p w14:paraId="6BA78FFB" w14:textId="77777777" w:rsidR="00D4598B" w:rsidRPr="001914A5" w:rsidRDefault="00D4598B" w:rsidP="00D4598B">
      <w:pPr>
        <w:ind w:left="2835" w:hanging="708"/>
        <w:jc w:val="both"/>
        <w:rPr>
          <w:rFonts w:ascii="Montserrat" w:hAnsi="Montserrat" w:cs="Arial"/>
          <w:bCs/>
          <w:i/>
          <w:sz w:val="16"/>
          <w:szCs w:val="16"/>
        </w:rPr>
      </w:pPr>
      <w:r w:rsidRPr="001914A5">
        <w:rPr>
          <w:rFonts w:ascii="Montserrat" w:hAnsi="Montserrat" w:cs="Arial"/>
          <w:bCs/>
          <w:sz w:val="16"/>
          <w:szCs w:val="16"/>
        </w:rPr>
        <w:t>A</w:t>
      </w:r>
      <w:proofErr w:type="gramStart"/>
      <w:r w:rsidRPr="001914A5">
        <w:rPr>
          <w:rFonts w:ascii="Montserrat" w:hAnsi="Montserrat" w:cs="Arial"/>
          <w:bCs/>
          <w:sz w:val="16"/>
          <w:szCs w:val="16"/>
        </w:rPr>
        <w:t>).-</w:t>
      </w:r>
      <w:proofErr w:type="gramEnd"/>
      <w:r w:rsidRPr="001914A5">
        <w:rPr>
          <w:rFonts w:ascii="Montserrat" w:hAnsi="Montserrat" w:cs="Arial"/>
          <w:bCs/>
          <w:sz w:val="16"/>
          <w:szCs w:val="16"/>
        </w:rPr>
        <w:tab/>
        <w:t xml:space="preserve">DETERMINACIÓN DE LAS PRESTACIONES DE </w:t>
      </w:r>
      <w:smartTag w:uri="urn:schemas-microsoft-com:office:smarttags" w:element="PersonName">
        <w:smartTagPr>
          <w:attr w:name="ProductID" w:val="la Ley Federal"/>
        </w:smartTagPr>
        <w:r w:rsidRPr="001914A5">
          <w:rPr>
            <w:rFonts w:ascii="Montserrat" w:hAnsi="Montserrat" w:cs="Arial"/>
            <w:bCs/>
            <w:sz w:val="16"/>
            <w:szCs w:val="16"/>
          </w:rPr>
          <w:t>LA LEY FEDERAL</w:t>
        </w:r>
      </w:smartTag>
      <w:r w:rsidRPr="001914A5">
        <w:rPr>
          <w:rFonts w:ascii="Montserrat" w:hAnsi="Montserrat" w:cs="Arial"/>
          <w:bCs/>
          <w:sz w:val="16"/>
          <w:szCs w:val="16"/>
        </w:rPr>
        <w:t xml:space="preserve"> DEL TRABAJO. Y DEL FACTOR </w:t>
      </w:r>
      <w:proofErr w:type="spellStart"/>
      <w:r w:rsidRPr="001914A5">
        <w:rPr>
          <w:rFonts w:ascii="Montserrat" w:hAnsi="Montserrat" w:cs="Arial"/>
          <w:bCs/>
          <w:sz w:val="16"/>
          <w:szCs w:val="16"/>
        </w:rPr>
        <w:t>TP</w:t>
      </w:r>
      <w:proofErr w:type="spellEnd"/>
      <w:r w:rsidRPr="001914A5">
        <w:rPr>
          <w:rFonts w:ascii="Montserrat" w:hAnsi="Montserrat" w:cs="Arial"/>
          <w:bCs/>
          <w:sz w:val="16"/>
          <w:szCs w:val="16"/>
        </w:rPr>
        <w:t>/TI</w:t>
      </w:r>
    </w:p>
    <w:p w14:paraId="164B76B0" w14:textId="77777777" w:rsidR="00D4598B" w:rsidRPr="001914A5" w:rsidRDefault="00D4598B" w:rsidP="00D4598B">
      <w:pPr>
        <w:ind w:left="2835" w:hanging="708"/>
        <w:jc w:val="both"/>
        <w:rPr>
          <w:rFonts w:ascii="Montserrat" w:hAnsi="Montserrat" w:cs="Arial"/>
          <w:bCs/>
          <w:i/>
          <w:sz w:val="16"/>
          <w:szCs w:val="16"/>
        </w:rPr>
      </w:pPr>
      <w:r w:rsidRPr="001914A5">
        <w:rPr>
          <w:rFonts w:ascii="Montserrat" w:hAnsi="Montserrat" w:cs="Arial"/>
          <w:bCs/>
          <w:sz w:val="16"/>
          <w:szCs w:val="16"/>
        </w:rPr>
        <w:t>B</w:t>
      </w:r>
      <w:proofErr w:type="gramStart"/>
      <w:r w:rsidRPr="001914A5">
        <w:rPr>
          <w:rFonts w:ascii="Montserrat" w:hAnsi="Montserrat" w:cs="Arial"/>
          <w:bCs/>
          <w:sz w:val="16"/>
          <w:szCs w:val="16"/>
        </w:rPr>
        <w:t>).-</w:t>
      </w:r>
      <w:proofErr w:type="gramEnd"/>
      <w:r w:rsidRPr="001914A5">
        <w:rPr>
          <w:rFonts w:ascii="Montserrat" w:hAnsi="Montserrat" w:cs="Arial"/>
          <w:bCs/>
          <w:sz w:val="16"/>
          <w:szCs w:val="16"/>
        </w:rPr>
        <w:tab/>
        <w:t>DETERMINACIÓN DEL FACTOR DE SALARIO REAL “</w:t>
      </w:r>
      <w:proofErr w:type="spellStart"/>
      <w:r w:rsidRPr="001914A5">
        <w:rPr>
          <w:rFonts w:ascii="Montserrat" w:hAnsi="Montserrat" w:cs="Arial"/>
          <w:bCs/>
          <w:sz w:val="16"/>
          <w:szCs w:val="16"/>
        </w:rPr>
        <w:t>Fsr</w:t>
      </w:r>
      <w:proofErr w:type="spellEnd"/>
      <w:r w:rsidRPr="001914A5">
        <w:rPr>
          <w:rFonts w:ascii="Montserrat" w:hAnsi="Montserrat" w:cs="Arial"/>
          <w:bCs/>
          <w:sz w:val="16"/>
          <w:szCs w:val="16"/>
        </w:rPr>
        <w:t xml:space="preserve">” DEL PERSONAL QUE INTERVIENE DIRECTAMENTE EN </w:t>
      </w:r>
      <w:smartTag w:uri="urn:schemas-microsoft-com:office:smarttags" w:element="PersonName">
        <w:smartTagPr>
          <w:attr w:name="ProductID" w:val="LA EJECUCIÓN DE"/>
        </w:smartTagPr>
        <w:r w:rsidRPr="001914A5">
          <w:rPr>
            <w:rFonts w:ascii="Montserrat" w:hAnsi="Montserrat" w:cs="Arial"/>
            <w:bCs/>
            <w:sz w:val="16"/>
            <w:szCs w:val="16"/>
          </w:rPr>
          <w:t>LA EJECUCIÓN DE</w:t>
        </w:r>
      </w:smartTag>
      <w:r w:rsidRPr="001914A5">
        <w:rPr>
          <w:rFonts w:ascii="Montserrat" w:hAnsi="Montserrat" w:cs="Arial"/>
          <w:bCs/>
          <w:sz w:val="16"/>
          <w:szCs w:val="16"/>
        </w:rPr>
        <w:t xml:space="preserve"> CADA CONCEPTO DE TRABAJO POR JORNADA DE OCHO HORAS.</w:t>
      </w:r>
    </w:p>
    <w:p w14:paraId="681503FE" w14:textId="77777777" w:rsidR="00D4598B" w:rsidRPr="001914A5" w:rsidRDefault="00D4598B" w:rsidP="00D4598B">
      <w:pPr>
        <w:ind w:left="2835" w:hanging="708"/>
        <w:jc w:val="both"/>
        <w:rPr>
          <w:rFonts w:ascii="Montserrat" w:hAnsi="Montserrat" w:cs="Arial"/>
          <w:bCs/>
          <w:i/>
          <w:sz w:val="16"/>
          <w:szCs w:val="16"/>
        </w:rPr>
      </w:pPr>
      <w:r w:rsidRPr="001914A5">
        <w:rPr>
          <w:rFonts w:ascii="Montserrat" w:hAnsi="Montserrat" w:cs="Arial"/>
          <w:bCs/>
          <w:sz w:val="16"/>
          <w:szCs w:val="16"/>
        </w:rPr>
        <w:t>C)-.</w:t>
      </w:r>
      <w:r w:rsidRPr="001914A5">
        <w:rPr>
          <w:rFonts w:ascii="Montserrat" w:hAnsi="Montserrat" w:cs="Arial"/>
          <w:bCs/>
          <w:sz w:val="16"/>
          <w:szCs w:val="16"/>
        </w:rPr>
        <w:tab/>
        <w:t>TABULADOR DE SALARIOS BASE E INTEGRACIÓN DEL SALARIO REAL DEL PERSONAL.</w:t>
      </w:r>
    </w:p>
    <w:p w14:paraId="0947211C" w14:textId="77777777" w:rsidR="00D4598B" w:rsidRPr="001914A5" w:rsidRDefault="00D4598B" w:rsidP="00D4598B">
      <w:pPr>
        <w:jc w:val="both"/>
        <w:rPr>
          <w:rFonts w:ascii="Montserrat" w:hAnsi="Montserrat" w:cs="Arial"/>
          <w:bCs/>
          <w:i/>
          <w:sz w:val="16"/>
          <w:szCs w:val="16"/>
        </w:rPr>
      </w:pPr>
    </w:p>
    <w:p w14:paraId="08CDEFFD" w14:textId="77777777" w:rsidR="00D4598B" w:rsidRPr="001914A5" w:rsidRDefault="00D4598B" w:rsidP="00D4598B">
      <w:pPr>
        <w:ind w:left="2832" w:hanging="2832"/>
        <w:jc w:val="both"/>
        <w:rPr>
          <w:rFonts w:ascii="Montserrat" w:hAnsi="Montserrat" w:cs="Arial"/>
          <w:i/>
          <w:sz w:val="16"/>
          <w:szCs w:val="16"/>
        </w:rPr>
      </w:pPr>
      <w:r w:rsidRPr="001914A5">
        <w:rPr>
          <w:rFonts w:ascii="Montserrat" w:hAnsi="Montserrat" w:cs="Arial"/>
          <w:b/>
          <w:bCs/>
          <w:sz w:val="16"/>
          <w:szCs w:val="16"/>
        </w:rPr>
        <w:t xml:space="preserve">DOCUMENTO </w:t>
      </w:r>
      <w:proofErr w:type="spellStart"/>
      <w:r w:rsidRPr="001914A5">
        <w:rPr>
          <w:rFonts w:ascii="Montserrat" w:hAnsi="Montserrat" w:cs="Arial"/>
          <w:b/>
          <w:bCs/>
          <w:sz w:val="16"/>
          <w:szCs w:val="16"/>
        </w:rPr>
        <w:t>AE3</w:t>
      </w:r>
      <w:proofErr w:type="spellEnd"/>
      <w:r w:rsidRPr="001914A5">
        <w:rPr>
          <w:rFonts w:ascii="Montserrat" w:hAnsi="Montserrat" w:cs="Arial"/>
          <w:b/>
          <w:bCs/>
          <w:sz w:val="16"/>
          <w:szCs w:val="16"/>
        </w:rPr>
        <w:t>.-</w:t>
      </w:r>
      <w:r w:rsidRPr="001914A5">
        <w:rPr>
          <w:rFonts w:ascii="Montserrat" w:hAnsi="Montserrat" w:cs="Arial"/>
          <w:b/>
          <w:bCs/>
          <w:sz w:val="16"/>
          <w:szCs w:val="16"/>
        </w:rPr>
        <w:tab/>
      </w:r>
      <w:r w:rsidRPr="001914A5">
        <w:rPr>
          <w:rFonts w:ascii="Montserrat" w:hAnsi="Montserrat" w:cs="Arial"/>
          <w:sz w:val="16"/>
          <w:szCs w:val="16"/>
        </w:rPr>
        <w:t>RELACIÓN Y ANÁLISIS DE LOS COSTOS BÁSICOS DE LOS MATERIALES.</w:t>
      </w:r>
    </w:p>
    <w:p w14:paraId="5F7C74F4" w14:textId="77777777" w:rsidR="00D4598B" w:rsidRPr="001914A5" w:rsidRDefault="00D4598B" w:rsidP="00D4598B">
      <w:pPr>
        <w:ind w:left="2832" w:hanging="2832"/>
        <w:jc w:val="both"/>
        <w:rPr>
          <w:rFonts w:ascii="Montserrat" w:hAnsi="Montserrat" w:cs="Arial"/>
          <w:b/>
          <w:bCs/>
          <w:i/>
          <w:sz w:val="16"/>
          <w:szCs w:val="16"/>
        </w:rPr>
      </w:pPr>
    </w:p>
    <w:p w14:paraId="449FAFBF" w14:textId="77777777" w:rsidR="00D4598B" w:rsidRPr="001914A5" w:rsidRDefault="00D4598B" w:rsidP="00D4598B">
      <w:pPr>
        <w:ind w:left="2835" w:hanging="708"/>
        <w:jc w:val="both"/>
        <w:rPr>
          <w:rFonts w:ascii="Montserrat" w:hAnsi="Montserrat" w:cs="Arial"/>
          <w:bCs/>
          <w:i/>
          <w:sz w:val="16"/>
          <w:szCs w:val="16"/>
        </w:rPr>
      </w:pPr>
      <w:r w:rsidRPr="001914A5">
        <w:rPr>
          <w:rFonts w:ascii="Montserrat" w:hAnsi="Montserrat" w:cs="Arial"/>
          <w:bCs/>
          <w:sz w:val="16"/>
          <w:szCs w:val="16"/>
        </w:rPr>
        <w:t>A</w:t>
      </w:r>
      <w:proofErr w:type="gramStart"/>
      <w:r w:rsidRPr="001914A5">
        <w:rPr>
          <w:rFonts w:ascii="Montserrat" w:hAnsi="Montserrat" w:cs="Arial"/>
          <w:bCs/>
          <w:sz w:val="16"/>
          <w:szCs w:val="16"/>
        </w:rPr>
        <w:t>).-</w:t>
      </w:r>
      <w:proofErr w:type="gramEnd"/>
      <w:r w:rsidRPr="001914A5">
        <w:rPr>
          <w:rFonts w:ascii="Montserrat" w:hAnsi="Montserrat" w:cs="Arial"/>
          <w:bCs/>
          <w:sz w:val="16"/>
          <w:szCs w:val="16"/>
        </w:rPr>
        <w:tab/>
      </w:r>
      <w:r w:rsidRPr="001914A5">
        <w:rPr>
          <w:rFonts w:ascii="Montserrat" w:hAnsi="Montserrat" w:cs="Arial"/>
          <w:sz w:val="16"/>
          <w:szCs w:val="16"/>
        </w:rPr>
        <w:t>ANÁLISIS DE LOS COSTOS BÁSICOS DE LOS MATERIALES</w:t>
      </w:r>
      <w:r w:rsidRPr="001914A5">
        <w:rPr>
          <w:rFonts w:ascii="Montserrat" w:hAnsi="Montserrat" w:cs="Arial"/>
          <w:bCs/>
          <w:sz w:val="16"/>
          <w:szCs w:val="16"/>
        </w:rPr>
        <w:t>.</w:t>
      </w:r>
    </w:p>
    <w:p w14:paraId="3D261CEF" w14:textId="77777777" w:rsidR="00D4598B" w:rsidRPr="001914A5" w:rsidRDefault="00D4598B" w:rsidP="00D4598B">
      <w:pPr>
        <w:ind w:left="2835" w:hanging="708"/>
        <w:jc w:val="both"/>
        <w:rPr>
          <w:rFonts w:ascii="Montserrat" w:hAnsi="Montserrat" w:cs="Arial"/>
          <w:bCs/>
          <w:i/>
          <w:sz w:val="16"/>
          <w:szCs w:val="16"/>
        </w:rPr>
      </w:pPr>
      <w:r w:rsidRPr="001914A5">
        <w:rPr>
          <w:rFonts w:ascii="Montserrat" w:hAnsi="Montserrat" w:cs="Arial"/>
          <w:bCs/>
          <w:sz w:val="16"/>
          <w:szCs w:val="16"/>
        </w:rPr>
        <w:t>B</w:t>
      </w:r>
      <w:proofErr w:type="gramStart"/>
      <w:r w:rsidRPr="001914A5">
        <w:rPr>
          <w:rFonts w:ascii="Montserrat" w:hAnsi="Montserrat" w:cs="Arial"/>
          <w:bCs/>
          <w:sz w:val="16"/>
          <w:szCs w:val="16"/>
        </w:rPr>
        <w:t>).-</w:t>
      </w:r>
      <w:proofErr w:type="gramEnd"/>
      <w:r w:rsidRPr="001914A5">
        <w:rPr>
          <w:rFonts w:ascii="Montserrat" w:hAnsi="Montserrat" w:cs="Arial"/>
          <w:bCs/>
          <w:sz w:val="16"/>
          <w:szCs w:val="16"/>
        </w:rPr>
        <w:tab/>
        <w:t>RELACIÓN DE LOS COSTOS DE MATERIALES PUESTOS EN EL SITIO DE UTILIZACIÓN.</w:t>
      </w:r>
    </w:p>
    <w:p w14:paraId="7A30E1E6" w14:textId="77777777" w:rsidR="00D4598B" w:rsidRPr="001914A5" w:rsidRDefault="00D4598B" w:rsidP="00D4598B">
      <w:pPr>
        <w:jc w:val="both"/>
        <w:rPr>
          <w:rFonts w:ascii="Montserrat" w:hAnsi="Montserrat" w:cs="Arial"/>
          <w:bCs/>
          <w:i/>
          <w:sz w:val="16"/>
          <w:szCs w:val="16"/>
        </w:rPr>
      </w:pPr>
    </w:p>
    <w:p w14:paraId="40573608" w14:textId="77777777" w:rsidR="00D4598B" w:rsidRPr="001914A5" w:rsidRDefault="00D4598B" w:rsidP="00D4598B">
      <w:pPr>
        <w:ind w:left="2832" w:hanging="2832"/>
        <w:jc w:val="both"/>
        <w:rPr>
          <w:rFonts w:ascii="Montserrat" w:hAnsi="Montserrat" w:cs="Arial"/>
          <w:bCs/>
          <w:i/>
          <w:sz w:val="16"/>
          <w:szCs w:val="16"/>
        </w:rPr>
      </w:pPr>
      <w:r w:rsidRPr="001914A5">
        <w:rPr>
          <w:rFonts w:ascii="Montserrat" w:hAnsi="Montserrat" w:cs="Arial"/>
          <w:b/>
          <w:bCs/>
          <w:sz w:val="16"/>
          <w:szCs w:val="16"/>
        </w:rPr>
        <w:t xml:space="preserve">DOCUMENTO </w:t>
      </w:r>
      <w:proofErr w:type="spellStart"/>
      <w:r w:rsidRPr="001914A5">
        <w:rPr>
          <w:rFonts w:ascii="Montserrat" w:hAnsi="Montserrat" w:cs="Arial"/>
          <w:b/>
          <w:bCs/>
          <w:sz w:val="16"/>
          <w:szCs w:val="16"/>
        </w:rPr>
        <w:t>AE4</w:t>
      </w:r>
      <w:proofErr w:type="spellEnd"/>
      <w:r w:rsidRPr="001914A5">
        <w:rPr>
          <w:rFonts w:ascii="Montserrat" w:hAnsi="Montserrat" w:cs="Arial"/>
          <w:bCs/>
          <w:sz w:val="16"/>
          <w:szCs w:val="16"/>
        </w:rPr>
        <w:t>.-</w:t>
      </w:r>
      <w:r w:rsidRPr="001914A5">
        <w:rPr>
          <w:rFonts w:ascii="Montserrat" w:hAnsi="Montserrat" w:cs="Arial"/>
          <w:bCs/>
          <w:sz w:val="16"/>
          <w:szCs w:val="16"/>
        </w:rPr>
        <w:tab/>
        <w:t xml:space="preserve">ANÁLISIS, CALCULO E INTEGRACIÓN DE LOS COSTOS HORARIOS DE LA MAQUINARIA Y EQUIPO </w:t>
      </w:r>
      <w:r>
        <w:rPr>
          <w:rFonts w:ascii="Montserrat" w:hAnsi="Montserrat" w:cs="Arial"/>
          <w:bCs/>
          <w:sz w:val="16"/>
          <w:szCs w:val="16"/>
        </w:rPr>
        <w:t xml:space="preserve">CIENTÍFICO E </w:t>
      </w:r>
      <w:proofErr w:type="gramStart"/>
      <w:r>
        <w:rPr>
          <w:rFonts w:ascii="Montserrat" w:hAnsi="Montserrat" w:cs="Arial"/>
          <w:bCs/>
          <w:sz w:val="16"/>
          <w:szCs w:val="16"/>
        </w:rPr>
        <w:t xml:space="preserve">INFORMÁTICO </w:t>
      </w:r>
      <w:r w:rsidRPr="001914A5">
        <w:rPr>
          <w:rFonts w:ascii="Montserrat" w:hAnsi="Montserrat" w:cs="Arial"/>
          <w:bCs/>
          <w:sz w:val="16"/>
          <w:szCs w:val="16"/>
        </w:rPr>
        <w:t>.</w:t>
      </w:r>
      <w:proofErr w:type="gramEnd"/>
    </w:p>
    <w:p w14:paraId="6CC0A5F3" w14:textId="77777777" w:rsidR="00D4598B" w:rsidRPr="001914A5" w:rsidRDefault="00D4598B" w:rsidP="00D4598B">
      <w:pPr>
        <w:jc w:val="both"/>
        <w:rPr>
          <w:rFonts w:ascii="Montserrat" w:hAnsi="Montserrat" w:cs="Arial"/>
          <w:bCs/>
          <w:i/>
          <w:sz w:val="16"/>
          <w:szCs w:val="16"/>
        </w:rPr>
      </w:pPr>
    </w:p>
    <w:p w14:paraId="35AB3B56" w14:textId="77777777" w:rsidR="00D4598B" w:rsidRPr="001914A5" w:rsidRDefault="00D4598B" w:rsidP="00D4598B">
      <w:pPr>
        <w:ind w:left="2835" w:hanging="2835"/>
        <w:jc w:val="both"/>
        <w:rPr>
          <w:rFonts w:ascii="Montserrat" w:hAnsi="Montserrat" w:cs="Arial"/>
          <w:bCs/>
          <w:i/>
          <w:sz w:val="16"/>
          <w:szCs w:val="16"/>
        </w:rPr>
      </w:pPr>
      <w:r w:rsidRPr="001914A5">
        <w:rPr>
          <w:rFonts w:ascii="Montserrat" w:hAnsi="Montserrat" w:cs="Arial"/>
          <w:b/>
          <w:bCs/>
          <w:sz w:val="16"/>
          <w:szCs w:val="16"/>
        </w:rPr>
        <w:t xml:space="preserve">DOCUMENTO </w:t>
      </w:r>
      <w:proofErr w:type="spellStart"/>
      <w:r w:rsidRPr="001914A5">
        <w:rPr>
          <w:rFonts w:ascii="Montserrat" w:hAnsi="Montserrat" w:cs="Arial"/>
          <w:b/>
          <w:bCs/>
          <w:sz w:val="16"/>
          <w:szCs w:val="16"/>
        </w:rPr>
        <w:t>AE5</w:t>
      </w:r>
      <w:proofErr w:type="spellEnd"/>
      <w:r w:rsidRPr="001914A5">
        <w:rPr>
          <w:rFonts w:ascii="Montserrat" w:hAnsi="Montserrat" w:cs="Arial"/>
          <w:bCs/>
          <w:sz w:val="16"/>
          <w:szCs w:val="16"/>
        </w:rPr>
        <w:t>.-</w:t>
      </w:r>
      <w:r w:rsidRPr="001914A5">
        <w:rPr>
          <w:rFonts w:ascii="Montserrat" w:hAnsi="Montserrat" w:cs="Arial"/>
          <w:bCs/>
          <w:sz w:val="16"/>
          <w:szCs w:val="16"/>
        </w:rPr>
        <w:tab/>
        <w:t>ANÁLISIS, CALCULO E INTEGRACIÓN DE LOS COSTOS INDIRECTOS.</w:t>
      </w:r>
    </w:p>
    <w:p w14:paraId="051026FD" w14:textId="77777777" w:rsidR="00D4598B" w:rsidRPr="001914A5" w:rsidRDefault="00D4598B" w:rsidP="00D4598B">
      <w:pPr>
        <w:jc w:val="both"/>
        <w:rPr>
          <w:rFonts w:ascii="Montserrat" w:hAnsi="Montserrat" w:cs="Arial"/>
          <w:bCs/>
          <w:i/>
          <w:sz w:val="16"/>
          <w:szCs w:val="16"/>
        </w:rPr>
      </w:pPr>
    </w:p>
    <w:p w14:paraId="57B47C18" w14:textId="77777777" w:rsidR="00D4598B" w:rsidRPr="001914A5" w:rsidRDefault="00D4598B" w:rsidP="00D4598B">
      <w:pPr>
        <w:ind w:left="2835" w:hanging="2835"/>
        <w:jc w:val="both"/>
        <w:rPr>
          <w:rFonts w:ascii="Montserrat" w:hAnsi="Montserrat" w:cs="Arial"/>
          <w:bCs/>
          <w:i/>
          <w:sz w:val="16"/>
          <w:szCs w:val="16"/>
        </w:rPr>
      </w:pPr>
      <w:r w:rsidRPr="001914A5">
        <w:rPr>
          <w:rFonts w:ascii="Montserrat" w:hAnsi="Montserrat" w:cs="Arial"/>
          <w:b/>
          <w:bCs/>
          <w:sz w:val="16"/>
          <w:szCs w:val="16"/>
        </w:rPr>
        <w:t xml:space="preserve">DOCUMENTO </w:t>
      </w:r>
      <w:proofErr w:type="spellStart"/>
      <w:r w:rsidRPr="001914A5">
        <w:rPr>
          <w:rFonts w:ascii="Montserrat" w:hAnsi="Montserrat" w:cs="Arial"/>
          <w:b/>
          <w:bCs/>
          <w:sz w:val="16"/>
          <w:szCs w:val="16"/>
        </w:rPr>
        <w:t>AE6</w:t>
      </w:r>
      <w:proofErr w:type="spellEnd"/>
      <w:r w:rsidRPr="001914A5">
        <w:rPr>
          <w:rFonts w:ascii="Montserrat" w:hAnsi="Montserrat" w:cs="Arial"/>
          <w:bCs/>
          <w:sz w:val="16"/>
          <w:szCs w:val="16"/>
        </w:rPr>
        <w:t>.-</w:t>
      </w:r>
      <w:r w:rsidRPr="001914A5">
        <w:rPr>
          <w:rFonts w:ascii="Montserrat" w:hAnsi="Montserrat" w:cs="Arial"/>
          <w:bCs/>
          <w:sz w:val="16"/>
          <w:szCs w:val="16"/>
        </w:rPr>
        <w:tab/>
        <w:t>ANÁLISIS, CALCULO E INTEGRACIÓN DEL COSTO POR FINANCIAMIENTO;</w:t>
      </w:r>
    </w:p>
    <w:p w14:paraId="420989CC" w14:textId="77777777" w:rsidR="00D4598B" w:rsidRPr="001914A5" w:rsidRDefault="00D4598B" w:rsidP="00D4598B">
      <w:pPr>
        <w:jc w:val="both"/>
        <w:rPr>
          <w:rFonts w:ascii="Montserrat" w:hAnsi="Montserrat" w:cs="Arial"/>
          <w:bCs/>
          <w:i/>
          <w:sz w:val="16"/>
          <w:szCs w:val="16"/>
        </w:rPr>
      </w:pPr>
    </w:p>
    <w:p w14:paraId="02F8323A" w14:textId="77777777" w:rsidR="00D4598B" w:rsidRPr="001914A5" w:rsidRDefault="00D4598B" w:rsidP="00D4598B">
      <w:pPr>
        <w:ind w:left="2832" w:hanging="2832"/>
        <w:rPr>
          <w:rFonts w:ascii="Montserrat" w:hAnsi="Montserrat" w:cs="Arial"/>
          <w:bCs/>
          <w:i/>
          <w:sz w:val="16"/>
          <w:szCs w:val="16"/>
        </w:rPr>
      </w:pPr>
      <w:r w:rsidRPr="001914A5">
        <w:rPr>
          <w:rFonts w:ascii="Montserrat" w:hAnsi="Montserrat" w:cs="Arial"/>
          <w:b/>
          <w:bCs/>
          <w:sz w:val="16"/>
          <w:szCs w:val="16"/>
        </w:rPr>
        <w:t xml:space="preserve">DOCUMENTO </w:t>
      </w:r>
      <w:proofErr w:type="spellStart"/>
      <w:r w:rsidRPr="001914A5">
        <w:rPr>
          <w:rFonts w:ascii="Montserrat" w:hAnsi="Montserrat" w:cs="Arial"/>
          <w:b/>
          <w:bCs/>
          <w:sz w:val="16"/>
          <w:szCs w:val="16"/>
        </w:rPr>
        <w:t>AE7</w:t>
      </w:r>
      <w:proofErr w:type="spellEnd"/>
      <w:r w:rsidRPr="001914A5">
        <w:rPr>
          <w:rFonts w:ascii="Montserrat" w:hAnsi="Montserrat" w:cs="Arial"/>
          <w:b/>
          <w:bCs/>
          <w:sz w:val="16"/>
          <w:szCs w:val="16"/>
        </w:rPr>
        <w:t>.-</w:t>
      </w:r>
      <w:r w:rsidRPr="001914A5">
        <w:rPr>
          <w:rFonts w:ascii="Montserrat" w:hAnsi="Montserrat" w:cs="Arial"/>
          <w:bCs/>
          <w:sz w:val="16"/>
          <w:szCs w:val="16"/>
        </w:rPr>
        <w:tab/>
        <w:t>CARGO POR UTILIDAD.</w:t>
      </w:r>
    </w:p>
    <w:p w14:paraId="06AB89C1" w14:textId="77777777" w:rsidR="00D4598B" w:rsidRPr="001914A5" w:rsidRDefault="00D4598B" w:rsidP="00D4598B">
      <w:pPr>
        <w:tabs>
          <w:tab w:val="left" w:pos="-720"/>
          <w:tab w:val="left" w:pos="1152"/>
        </w:tabs>
        <w:jc w:val="both"/>
        <w:rPr>
          <w:rFonts w:ascii="Montserrat" w:hAnsi="Montserrat" w:cs="Arial"/>
          <w:i/>
          <w:sz w:val="16"/>
          <w:szCs w:val="16"/>
        </w:rPr>
      </w:pPr>
    </w:p>
    <w:p w14:paraId="7DD06ACF" w14:textId="77777777" w:rsidR="00D4598B" w:rsidRPr="001914A5" w:rsidRDefault="00D4598B" w:rsidP="00D4598B">
      <w:pPr>
        <w:tabs>
          <w:tab w:val="left" w:pos="-720"/>
          <w:tab w:val="left" w:pos="1152"/>
        </w:tabs>
        <w:ind w:left="2832" w:hanging="2832"/>
        <w:jc w:val="both"/>
        <w:rPr>
          <w:rFonts w:ascii="Montserrat" w:hAnsi="Montserrat" w:cs="Arial"/>
          <w:i/>
          <w:sz w:val="16"/>
          <w:szCs w:val="16"/>
        </w:rPr>
      </w:pPr>
      <w:r w:rsidRPr="001914A5">
        <w:rPr>
          <w:rFonts w:ascii="Montserrat" w:hAnsi="Montserrat" w:cs="Arial"/>
          <w:b/>
          <w:sz w:val="16"/>
          <w:szCs w:val="16"/>
        </w:rPr>
        <w:t xml:space="preserve">DOCUMENTO </w:t>
      </w:r>
      <w:proofErr w:type="spellStart"/>
      <w:r w:rsidRPr="001914A5">
        <w:rPr>
          <w:rFonts w:ascii="Montserrat" w:hAnsi="Montserrat" w:cs="Arial"/>
          <w:b/>
          <w:sz w:val="16"/>
          <w:szCs w:val="16"/>
        </w:rPr>
        <w:t>AE8</w:t>
      </w:r>
      <w:proofErr w:type="spellEnd"/>
      <w:r w:rsidRPr="001914A5">
        <w:rPr>
          <w:rFonts w:ascii="Montserrat" w:hAnsi="Montserrat" w:cs="Arial"/>
          <w:b/>
          <w:sz w:val="16"/>
          <w:szCs w:val="16"/>
        </w:rPr>
        <w:t>.-</w:t>
      </w:r>
      <w:r w:rsidRPr="001914A5">
        <w:rPr>
          <w:rFonts w:ascii="Montserrat" w:hAnsi="Montserrat" w:cs="Arial"/>
          <w:b/>
          <w:sz w:val="16"/>
          <w:szCs w:val="16"/>
        </w:rPr>
        <w:tab/>
      </w:r>
      <w:r w:rsidRPr="001914A5">
        <w:rPr>
          <w:rFonts w:ascii="Montserrat" w:hAnsi="Montserrat" w:cs="Arial"/>
          <w:bCs/>
          <w:sz w:val="16"/>
          <w:szCs w:val="16"/>
        </w:rPr>
        <w:t>CARGOS ADICIONALES.</w:t>
      </w:r>
    </w:p>
    <w:p w14:paraId="3F9E72CA" w14:textId="77777777" w:rsidR="00D4598B" w:rsidRPr="001914A5" w:rsidRDefault="00D4598B" w:rsidP="00D4598B">
      <w:pPr>
        <w:tabs>
          <w:tab w:val="left" w:pos="-720"/>
          <w:tab w:val="left" w:pos="1152"/>
        </w:tabs>
        <w:ind w:left="2832" w:hanging="2832"/>
        <w:jc w:val="both"/>
        <w:rPr>
          <w:rFonts w:ascii="Montserrat" w:hAnsi="Montserrat" w:cs="Arial"/>
          <w:i/>
          <w:sz w:val="16"/>
          <w:szCs w:val="16"/>
        </w:rPr>
      </w:pPr>
    </w:p>
    <w:p w14:paraId="3CA673CB" w14:textId="77777777" w:rsidR="00D4598B" w:rsidRPr="001914A5" w:rsidRDefault="00D4598B" w:rsidP="00D4598B">
      <w:pPr>
        <w:tabs>
          <w:tab w:val="left" w:pos="-1440"/>
          <w:tab w:val="left" w:pos="-720"/>
          <w:tab w:val="left" w:pos="3969"/>
          <w:tab w:val="left" w:pos="5328"/>
        </w:tabs>
        <w:ind w:left="2835" w:hanging="2835"/>
        <w:jc w:val="both"/>
        <w:rPr>
          <w:rFonts w:ascii="Montserrat" w:hAnsi="Montserrat" w:cs="Arial"/>
          <w:i/>
          <w:sz w:val="16"/>
          <w:szCs w:val="16"/>
        </w:rPr>
      </w:pPr>
      <w:r w:rsidRPr="001914A5">
        <w:rPr>
          <w:rFonts w:ascii="Montserrat" w:hAnsi="Montserrat" w:cs="Arial"/>
          <w:b/>
          <w:sz w:val="16"/>
          <w:szCs w:val="16"/>
        </w:rPr>
        <w:t xml:space="preserve">DOCUMENTO </w:t>
      </w:r>
      <w:proofErr w:type="spellStart"/>
      <w:r w:rsidRPr="001914A5">
        <w:rPr>
          <w:rFonts w:ascii="Montserrat" w:hAnsi="Montserrat" w:cs="Arial"/>
          <w:b/>
          <w:sz w:val="16"/>
          <w:szCs w:val="16"/>
        </w:rPr>
        <w:t>AE9</w:t>
      </w:r>
      <w:proofErr w:type="spellEnd"/>
      <w:r w:rsidRPr="001914A5">
        <w:rPr>
          <w:rFonts w:ascii="Montserrat" w:hAnsi="Montserrat" w:cs="Arial"/>
          <w:b/>
          <w:sz w:val="16"/>
          <w:szCs w:val="16"/>
        </w:rPr>
        <w:t>.-</w:t>
      </w:r>
      <w:r w:rsidRPr="001914A5">
        <w:rPr>
          <w:rFonts w:ascii="Montserrat" w:hAnsi="Montserrat" w:cs="Arial"/>
          <w:b/>
          <w:sz w:val="16"/>
          <w:szCs w:val="16"/>
        </w:rPr>
        <w:tab/>
      </w:r>
      <w:r w:rsidRPr="001914A5">
        <w:rPr>
          <w:rFonts w:ascii="Montserrat" w:hAnsi="Montserrat" w:cs="Arial"/>
          <w:bCs/>
          <w:sz w:val="16"/>
          <w:szCs w:val="16"/>
        </w:rPr>
        <w:t>ANÁLISIS DE PRECIOS UNITARIOS DE LA TOTALIDAD DE LOS CONCEPTOS DE TRABAJO DE LA PROPUESTA.</w:t>
      </w:r>
    </w:p>
    <w:p w14:paraId="58B5065D" w14:textId="77777777" w:rsidR="00D4598B" w:rsidRPr="001914A5" w:rsidRDefault="00D4598B" w:rsidP="00D4598B">
      <w:pPr>
        <w:tabs>
          <w:tab w:val="left" w:pos="-1440"/>
          <w:tab w:val="left" w:pos="-720"/>
          <w:tab w:val="left" w:pos="709"/>
          <w:tab w:val="left" w:pos="5387"/>
          <w:tab w:val="left" w:pos="5529"/>
        </w:tabs>
        <w:ind w:left="2835" w:hanging="2835"/>
        <w:jc w:val="both"/>
        <w:rPr>
          <w:rFonts w:ascii="Montserrat" w:hAnsi="Montserrat" w:cs="Arial"/>
          <w:i/>
          <w:sz w:val="16"/>
          <w:szCs w:val="16"/>
        </w:rPr>
      </w:pPr>
    </w:p>
    <w:p w14:paraId="33C212E6" w14:textId="77777777" w:rsidR="00D4598B" w:rsidRPr="001914A5" w:rsidRDefault="00D4598B" w:rsidP="00D4598B">
      <w:pPr>
        <w:tabs>
          <w:tab w:val="left" w:pos="-720"/>
        </w:tabs>
        <w:ind w:left="2835" w:hanging="2835"/>
        <w:jc w:val="both"/>
        <w:rPr>
          <w:rFonts w:ascii="Montserrat" w:hAnsi="Montserrat" w:cs="Arial"/>
          <w:i/>
          <w:sz w:val="16"/>
          <w:szCs w:val="16"/>
          <w:lang w:val="pt-BR"/>
        </w:rPr>
      </w:pPr>
      <w:r w:rsidRPr="001914A5">
        <w:rPr>
          <w:rFonts w:ascii="Montserrat" w:hAnsi="Montserrat" w:cs="Arial"/>
          <w:b/>
          <w:sz w:val="16"/>
          <w:szCs w:val="16"/>
          <w:lang w:val="pt-BR"/>
        </w:rPr>
        <w:t>DOCUMENTO</w:t>
      </w:r>
      <w:r w:rsidRPr="001914A5">
        <w:rPr>
          <w:rFonts w:ascii="Montserrat" w:hAnsi="Montserrat" w:cs="Arial"/>
          <w:sz w:val="16"/>
          <w:szCs w:val="16"/>
          <w:lang w:val="pt-BR"/>
        </w:rPr>
        <w:t xml:space="preserve"> </w:t>
      </w:r>
      <w:proofErr w:type="spellStart"/>
      <w:r w:rsidRPr="001914A5">
        <w:rPr>
          <w:rFonts w:ascii="Montserrat" w:hAnsi="Montserrat" w:cs="Arial"/>
          <w:b/>
          <w:sz w:val="16"/>
          <w:szCs w:val="16"/>
          <w:lang w:val="pt-BR"/>
        </w:rPr>
        <w:t>AE</w:t>
      </w:r>
      <w:proofErr w:type="gramStart"/>
      <w:r w:rsidRPr="001914A5">
        <w:rPr>
          <w:rFonts w:ascii="Montserrat" w:hAnsi="Montserrat" w:cs="Arial"/>
          <w:b/>
          <w:sz w:val="16"/>
          <w:szCs w:val="16"/>
          <w:lang w:val="pt-BR"/>
        </w:rPr>
        <w:t>10</w:t>
      </w:r>
      <w:proofErr w:type="spellEnd"/>
      <w:r w:rsidRPr="001914A5">
        <w:rPr>
          <w:rFonts w:ascii="Montserrat" w:hAnsi="Montserrat" w:cs="Arial"/>
          <w:b/>
          <w:sz w:val="16"/>
          <w:szCs w:val="16"/>
          <w:lang w:val="pt-BR"/>
        </w:rPr>
        <w:t>.-</w:t>
      </w:r>
      <w:proofErr w:type="gramEnd"/>
      <w:r w:rsidRPr="001914A5">
        <w:rPr>
          <w:rFonts w:ascii="Montserrat" w:hAnsi="Montserrat" w:cs="Arial"/>
          <w:b/>
          <w:sz w:val="16"/>
          <w:szCs w:val="16"/>
          <w:lang w:val="pt-BR"/>
        </w:rPr>
        <w:tab/>
      </w:r>
      <w:r w:rsidRPr="001914A5">
        <w:rPr>
          <w:rFonts w:ascii="Montserrat" w:hAnsi="Montserrat" w:cs="Arial"/>
          <w:sz w:val="16"/>
          <w:szCs w:val="16"/>
        </w:rPr>
        <w:t>PROGRAMA DE EROGACIONES DE LA EJECUCIÓN DE LOS TRABAJOS, CALENDARIZADO Y CUANTIFICADO MENSUALMENTE.</w:t>
      </w:r>
    </w:p>
    <w:p w14:paraId="375BD7B9" w14:textId="77777777" w:rsidR="00D4598B" w:rsidRPr="001914A5" w:rsidRDefault="00D4598B" w:rsidP="00D4598B">
      <w:pPr>
        <w:tabs>
          <w:tab w:val="left" w:pos="-720"/>
          <w:tab w:val="left" w:pos="1152"/>
        </w:tabs>
        <w:jc w:val="both"/>
        <w:rPr>
          <w:rFonts w:ascii="Montserrat" w:hAnsi="Montserrat" w:cs="Arial"/>
          <w:i/>
          <w:sz w:val="16"/>
          <w:szCs w:val="16"/>
          <w:lang w:val="pt-BR"/>
        </w:rPr>
      </w:pPr>
    </w:p>
    <w:p w14:paraId="596FA9B3" w14:textId="77777777" w:rsidR="00D4598B" w:rsidRPr="001914A5" w:rsidRDefault="00D4598B" w:rsidP="00D4598B">
      <w:pPr>
        <w:tabs>
          <w:tab w:val="left" w:pos="-1440"/>
          <w:tab w:val="left" w:pos="-720"/>
          <w:tab w:val="left" w:pos="3969"/>
          <w:tab w:val="left" w:pos="5328"/>
        </w:tabs>
        <w:ind w:left="2835" w:hanging="2835"/>
        <w:jc w:val="both"/>
        <w:rPr>
          <w:rFonts w:ascii="Montserrat" w:hAnsi="Montserrat" w:cs="Arial"/>
          <w:i/>
          <w:sz w:val="16"/>
          <w:szCs w:val="16"/>
        </w:rPr>
      </w:pPr>
      <w:r w:rsidRPr="001914A5">
        <w:rPr>
          <w:rFonts w:ascii="Montserrat" w:hAnsi="Montserrat" w:cs="Arial"/>
          <w:b/>
          <w:sz w:val="16"/>
          <w:szCs w:val="16"/>
          <w:lang w:val="pt-BR"/>
        </w:rPr>
        <w:t>DOCUMENTO</w:t>
      </w:r>
      <w:r w:rsidRPr="001914A5">
        <w:rPr>
          <w:rFonts w:ascii="Montserrat" w:hAnsi="Montserrat" w:cs="Arial"/>
          <w:sz w:val="16"/>
          <w:szCs w:val="16"/>
          <w:lang w:val="pt-BR"/>
        </w:rPr>
        <w:t xml:space="preserve"> </w:t>
      </w:r>
      <w:proofErr w:type="spellStart"/>
      <w:r w:rsidRPr="001914A5">
        <w:rPr>
          <w:rFonts w:ascii="Montserrat" w:hAnsi="Montserrat" w:cs="Arial"/>
          <w:b/>
          <w:sz w:val="16"/>
          <w:szCs w:val="16"/>
          <w:lang w:val="pt-BR"/>
        </w:rPr>
        <w:t>AE</w:t>
      </w:r>
      <w:proofErr w:type="gramStart"/>
      <w:r w:rsidRPr="001914A5">
        <w:rPr>
          <w:rFonts w:ascii="Montserrat" w:hAnsi="Montserrat" w:cs="Arial"/>
          <w:b/>
          <w:sz w:val="16"/>
          <w:szCs w:val="16"/>
          <w:lang w:val="pt-BR"/>
        </w:rPr>
        <w:t>11</w:t>
      </w:r>
      <w:proofErr w:type="spellEnd"/>
      <w:r w:rsidRPr="001914A5">
        <w:rPr>
          <w:rFonts w:ascii="Montserrat" w:hAnsi="Montserrat" w:cs="Arial"/>
          <w:b/>
          <w:sz w:val="16"/>
          <w:szCs w:val="16"/>
          <w:lang w:val="pt-BR"/>
        </w:rPr>
        <w:t>.-</w:t>
      </w:r>
      <w:proofErr w:type="gramEnd"/>
      <w:r w:rsidRPr="001914A5">
        <w:rPr>
          <w:rFonts w:ascii="Montserrat" w:hAnsi="Montserrat" w:cs="Arial"/>
          <w:b/>
          <w:sz w:val="16"/>
          <w:szCs w:val="16"/>
          <w:lang w:val="pt-BR"/>
        </w:rPr>
        <w:tab/>
      </w:r>
      <w:r w:rsidRPr="001914A5">
        <w:rPr>
          <w:rFonts w:ascii="Montserrat" w:hAnsi="Montserrat" w:cs="Arial"/>
          <w:sz w:val="16"/>
          <w:szCs w:val="16"/>
        </w:rPr>
        <w:t>PROGRAMA DE EROGACIONES A COSTO DIRECTO CALENDARIZADO Y CUANTIFICADO DE UTILIZACIÓN MENSUAL DE LOS SIGUIENTES RUBROS:</w:t>
      </w:r>
    </w:p>
    <w:p w14:paraId="2BCE1B89" w14:textId="77777777" w:rsidR="00D4598B" w:rsidRPr="001914A5" w:rsidRDefault="00D4598B" w:rsidP="00D4598B">
      <w:pPr>
        <w:tabs>
          <w:tab w:val="left" w:pos="-1440"/>
          <w:tab w:val="left" w:pos="-720"/>
          <w:tab w:val="left" w:pos="3969"/>
          <w:tab w:val="left" w:pos="5328"/>
        </w:tabs>
        <w:ind w:left="2835" w:hanging="2835"/>
        <w:jc w:val="both"/>
        <w:rPr>
          <w:rFonts w:ascii="Montserrat" w:hAnsi="Montserrat" w:cs="Arial"/>
          <w:b/>
          <w:i/>
          <w:sz w:val="16"/>
          <w:szCs w:val="16"/>
        </w:rPr>
      </w:pPr>
    </w:p>
    <w:p w14:paraId="1D0312A4" w14:textId="77777777" w:rsidR="00D4598B" w:rsidRPr="001914A5" w:rsidRDefault="00D4598B" w:rsidP="00D4598B">
      <w:pPr>
        <w:tabs>
          <w:tab w:val="left" w:pos="-1440"/>
          <w:tab w:val="left" w:pos="-720"/>
          <w:tab w:val="left" w:pos="3969"/>
          <w:tab w:val="left" w:pos="5328"/>
        </w:tabs>
        <w:ind w:left="2835" w:hanging="708"/>
        <w:jc w:val="both"/>
        <w:rPr>
          <w:rFonts w:ascii="Montserrat" w:hAnsi="Montserrat" w:cs="Arial"/>
          <w:i/>
          <w:sz w:val="16"/>
          <w:szCs w:val="16"/>
        </w:rPr>
      </w:pPr>
      <w:r w:rsidRPr="001914A5">
        <w:rPr>
          <w:rFonts w:ascii="Montserrat" w:hAnsi="Montserrat" w:cs="Arial"/>
          <w:sz w:val="16"/>
          <w:szCs w:val="16"/>
        </w:rPr>
        <w:t>A</w:t>
      </w:r>
      <w:proofErr w:type="gramStart"/>
      <w:r w:rsidRPr="001914A5">
        <w:rPr>
          <w:rFonts w:ascii="Montserrat" w:hAnsi="Montserrat" w:cs="Arial"/>
          <w:sz w:val="16"/>
          <w:szCs w:val="16"/>
        </w:rPr>
        <w:t>).-</w:t>
      </w:r>
      <w:proofErr w:type="gramEnd"/>
      <w:r w:rsidRPr="001914A5">
        <w:rPr>
          <w:rFonts w:ascii="Montserrat" w:hAnsi="Montserrat" w:cs="Arial"/>
          <w:sz w:val="16"/>
          <w:szCs w:val="16"/>
        </w:rPr>
        <w:t xml:space="preserve"> DE MATERIALES CONSUMIBLES, AUXILIARES Y DE INSTALACIÓN PERMANENTE.</w:t>
      </w:r>
    </w:p>
    <w:p w14:paraId="19EED614" w14:textId="77777777" w:rsidR="00D4598B" w:rsidRPr="001914A5" w:rsidRDefault="00D4598B" w:rsidP="00D4598B">
      <w:pPr>
        <w:tabs>
          <w:tab w:val="left" w:pos="-1440"/>
          <w:tab w:val="left" w:pos="-720"/>
          <w:tab w:val="left" w:pos="3969"/>
          <w:tab w:val="left" w:pos="5328"/>
        </w:tabs>
        <w:ind w:left="2835" w:hanging="708"/>
        <w:jc w:val="both"/>
        <w:rPr>
          <w:rFonts w:ascii="Montserrat" w:hAnsi="Montserrat" w:cs="Arial"/>
          <w:i/>
          <w:sz w:val="16"/>
          <w:szCs w:val="16"/>
        </w:rPr>
      </w:pPr>
      <w:r w:rsidRPr="001914A5">
        <w:rPr>
          <w:rFonts w:ascii="Montserrat" w:hAnsi="Montserrat" w:cs="Arial"/>
          <w:sz w:val="16"/>
          <w:szCs w:val="16"/>
        </w:rPr>
        <w:t>B</w:t>
      </w:r>
      <w:proofErr w:type="gramStart"/>
      <w:r w:rsidRPr="001914A5">
        <w:rPr>
          <w:rFonts w:ascii="Montserrat" w:hAnsi="Montserrat" w:cs="Arial"/>
          <w:sz w:val="16"/>
          <w:szCs w:val="16"/>
        </w:rPr>
        <w:t>).-</w:t>
      </w:r>
      <w:proofErr w:type="gramEnd"/>
      <w:r w:rsidRPr="001914A5">
        <w:rPr>
          <w:rFonts w:ascii="Montserrat" w:hAnsi="Montserrat" w:cs="Arial"/>
          <w:sz w:val="16"/>
          <w:szCs w:val="16"/>
        </w:rPr>
        <w:t xml:space="preserve"> </w:t>
      </w:r>
      <w:r w:rsidRPr="001914A5">
        <w:rPr>
          <w:rFonts w:ascii="Montserrat" w:hAnsi="Montserrat" w:cs="Arial"/>
          <w:sz w:val="16"/>
          <w:szCs w:val="16"/>
        </w:rPr>
        <w:tab/>
        <w:t>DE MANO DE OBRA.</w:t>
      </w:r>
    </w:p>
    <w:p w14:paraId="7A976F17" w14:textId="77777777" w:rsidR="00D4598B" w:rsidRPr="001914A5" w:rsidRDefault="00D4598B" w:rsidP="00D4598B">
      <w:pPr>
        <w:pStyle w:val="INCISO"/>
        <w:spacing w:after="0" w:line="240" w:lineRule="auto"/>
        <w:ind w:left="2832" w:right="57" w:hanging="705"/>
        <w:rPr>
          <w:rFonts w:ascii="Montserrat" w:hAnsi="Montserrat"/>
          <w:sz w:val="16"/>
          <w:szCs w:val="16"/>
        </w:rPr>
      </w:pPr>
      <w:proofErr w:type="gramStart"/>
      <w:r w:rsidRPr="001914A5">
        <w:rPr>
          <w:rFonts w:ascii="Montserrat" w:hAnsi="Montserrat"/>
          <w:sz w:val="16"/>
          <w:szCs w:val="16"/>
        </w:rPr>
        <w:t>C).-</w:t>
      </w:r>
      <w:proofErr w:type="gramEnd"/>
      <w:r w:rsidRPr="001914A5">
        <w:rPr>
          <w:rFonts w:ascii="Montserrat" w:hAnsi="Montserrat"/>
          <w:b/>
          <w:sz w:val="16"/>
          <w:szCs w:val="16"/>
        </w:rPr>
        <w:t xml:space="preserve"> </w:t>
      </w:r>
      <w:r w:rsidRPr="001914A5">
        <w:rPr>
          <w:rFonts w:ascii="Montserrat" w:hAnsi="Montserrat"/>
          <w:b/>
          <w:sz w:val="16"/>
          <w:szCs w:val="16"/>
        </w:rPr>
        <w:tab/>
      </w:r>
      <w:r w:rsidRPr="001914A5">
        <w:rPr>
          <w:rFonts w:ascii="Montserrat" w:hAnsi="Montserrat"/>
          <w:sz w:val="16"/>
          <w:szCs w:val="16"/>
        </w:rPr>
        <w:t xml:space="preserve">DE MAQUINARIA Y EQUIPO </w:t>
      </w:r>
      <w:r>
        <w:rPr>
          <w:rFonts w:ascii="Montserrat" w:hAnsi="Montserrat"/>
          <w:sz w:val="16"/>
          <w:szCs w:val="16"/>
        </w:rPr>
        <w:t>CIENTÍFICO E INFORMÁTICO</w:t>
      </w:r>
      <w:r w:rsidRPr="001914A5">
        <w:rPr>
          <w:rFonts w:ascii="Montserrat" w:hAnsi="Montserrat"/>
          <w:sz w:val="16"/>
          <w:szCs w:val="16"/>
        </w:rPr>
        <w:t xml:space="preserve">. </w:t>
      </w:r>
    </w:p>
    <w:p w14:paraId="1E8DBD8B" w14:textId="77777777" w:rsidR="00D4598B" w:rsidRPr="001914A5" w:rsidRDefault="00D4598B" w:rsidP="00D4598B">
      <w:pPr>
        <w:tabs>
          <w:tab w:val="left" w:pos="-1440"/>
          <w:tab w:val="left" w:pos="-720"/>
          <w:tab w:val="left" w:pos="709"/>
          <w:tab w:val="left" w:pos="5387"/>
          <w:tab w:val="left" w:pos="5529"/>
        </w:tabs>
        <w:ind w:left="2835" w:hanging="708"/>
        <w:jc w:val="both"/>
        <w:rPr>
          <w:rFonts w:ascii="Montserrat" w:hAnsi="Montserrat" w:cs="Arial"/>
          <w:i/>
          <w:sz w:val="16"/>
          <w:szCs w:val="16"/>
        </w:rPr>
      </w:pPr>
      <w:proofErr w:type="gramStart"/>
      <w:r w:rsidRPr="001914A5">
        <w:rPr>
          <w:rFonts w:ascii="Montserrat" w:hAnsi="Montserrat" w:cs="Arial"/>
          <w:sz w:val="16"/>
          <w:szCs w:val="16"/>
        </w:rPr>
        <w:t>D).-</w:t>
      </w:r>
      <w:proofErr w:type="gramEnd"/>
      <w:r w:rsidRPr="001914A5">
        <w:rPr>
          <w:rFonts w:ascii="Montserrat" w:hAnsi="Montserrat" w:cs="Arial"/>
          <w:sz w:val="16"/>
          <w:szCs w:val="16"/>
        </w:rPr>
        <w:t xml:space="preserve"> </w:t>
      </w:r>
      <w:r w:rsidRPr="001914A5">
        <w:rPr>
          <w:rFonts w:ascii="Montserrat" w:hAnsi="Montserrat" w:cs="Arial"/>
          <w:sz w:val="16"/>
          <w:szCs w:val="16"/>
        </w:rPr>
        <w:tab/>
        <w:t>DE PERSONAL PROFESIONAL TÉCNICO, ADMINISTRATIVO Y DE SERVICIO ENCARGADO DE LA DIRECCIÓN Y ADMINISTRACIÓN DE LOS TRABAJOS.</w:t>
      </w:r>
    </w:p>
    <w:p w14:paraId="3EAD3E76" w14:textId="77777777" w:rsidR="00D4598B" w:rsidRPr="001914A5" w:rsidRDefault="00D4598B" w:rsidP="00D4598B">
      <w:pPr>
        <w:tabs>
          <w:tab w:val="left" w:pos="-720"/>
          <w:tab w:val="left" w:pos="1152"/>
        </w:tabs>
        <w:jc w:val="both"/>
        <w:rPr>
          <w:rFonts w:ascii="Montserrat" w:hAnsi="Montserrat" w:cs="Arial"/>
          <w:i/>
          <w:sz w:val="16"/>
          <w:szCs w:val="16"/>
          <w:lang w:val="pt-BR"/>
        </w:rPr>
      </w:pPr>
    </w:p>
    <w:p w14:paraId="1741FADA" w14:textId="77777777" w:rsidR="00D4598B" w:rsidRPr="001914A5" w:rsidRDefault="00D4598B" w:rsidP="00D4598B">
      <w:pPr>
        <w:tabs>
          <w:tab w:val="left" w:pos="-720"/>
          <w:tab w:val="left" w:pos="1152"/>
        </w:tabs>
        <w:jc w:val="both"/>
        <w:rPr>
          <w:rFonts w:ascii="Montserrat" w:hAnsi="Montserrat" w:cs="Arial"/>
          <w:i/>
          <w:sz w:val="16"/>
          <w:szCs w:val="16"/>
          <w:lang w:val="pt-BR"/>
        </w:rPr>
      </w:pPr>
      <w:r w:rsidRPr="001914A5">
        <w:rPr>
          <w:rFonts w:ascii="Montserrat" w:hAnsi="Montserrat" w:cs="Arial"/>
          <w:b/>
          <w:sz w:val="16"/>
          <w:szCs w:val="16"/>
          <w:lang w:val="pt-BR"/>
        </w:rPr>
        <w:t xml:space="preserve">DOCUMENTO </w:t>
      </w:r>
      <w:proofErr w:type="spellStart"/>
      <w:r w:rsidRPr="001914A5">
        <w:rPr>
          <w:rFonts w:ascii="Montserrat" w:hAnsi="Montserrat" w:cs="Arial"/>
          <w:b/>
          <w:sz w:val="16"/>
          <w:szCs w:val="16"/>
          <w:lang w:val="pt-BR"/>
        </w:rPr>
        <w:t>AE</w:t>
      </w:r>
      <w:proofErr w:type="gramStart"/>
      <w:r w:rsidRPr="001914A5">
        <w:rPr>
          <w:rFonts w:ascii="Montserrat" w:hAnsi="Montserrat" w:cs="Arial"/>
          <w:b/>
          <w:sz w:val="16"/>
          <w:szCs w:val="16"/>
          <w:lang w:val="pt-BR"/>
        </w:rPr>
        <w:t>12</w:t>
      </w:r>
      <w:proofErr w:type="spellEnd"/>
      <w:r w:rsidRPr="001914A5">
        <w:rPr>
          <w:rFonts w:ascii="Montserrat" w:hAnsi="Montserrat" w:cs="Arial"/>
          <w:b/>
          <w:sz w:val="16"/>
          <w:szCs w:val="16"/>
          <w:lang w:val="pt-BR"/>
        </w:rPr>
        <w:t>.-</w:t>
      </w:r>
      <w:proofErr w:type="gramEnd"/>
      <w:r w:rsidRPr="001914A5">
        <w:rPr>
          <w:rFonts w:ascii="Montserrat" w:hAnsi="Montserrat" w:cs="Arial"/>
          <w:b/>
          <w:sz w:val="16"/>
          <w:szCs w:val="16"/>
          <w:lang w:val="pt-BR"/>
        </w:rPr>
        <w:tab/>
      </w:r>
      <w:r w:rsidRPr="001914A5">
        <w:rPr>
          <w:rFonts w:ascii="Montserrat" w:hAnsi="Montserrat" w:cs="Arial"/>
          <w:sz w:val="16"/>
          <w:szCs w:val="16"/>
          <w:lang w:val="pt-BR"/>
        </w:rPr>
        <w:t>CATALOGO DE CONCEPTOS.</w:t>
      </w:r>
    </w:p>
    <w:p w14:paraId="594149B2" w14:textId="77777777" w:rsidR="00D4598B" w:rsidRPr="001914A5" w:rsidRDefault="00D4598B" w:rsidP="00D4598B">
      <w:pPr>
        <w:tabs>
          <w:tab w:val="left" w:pos="-720"/>
          <w:tab w:val="left" w:pos="1152"/>
        </w:tabs>
        <w:jc w:val="both"/>
        <w:rPr>
          <w:rFonts w:ascii="Montserrat" w:hAnsi="Montserrat" w:cs="Arial"/>
          <w:i/>
          <w:sz w:val="16"/>
          <w:szCs w:val="16"/>
          <w:lang w:val="pt-BR"/>
        </w:rPr>
      </w:pPr>
    </w:p>
    <w:p w14:paraId="38B51CF6" w14:textId="77777777" w:rsidR="00D4598B" w:rsidRPr="001914A5" w:rsidRDefault="00D4598B" w:rsidP="00D4598B">
      <w:pPr>
        <w:pStyle w:val="Textoindependiente"/>
        <w:ind w:left="2835" w:hanging="2835"/>
        <w:rPr>
          <w:rFonts w:ascii="Montserrat" w:hAnsi="Montserrat" w:cs="Arial"/>
          <w:b/>
          <w:i/>
          <w:sz w:val="16"/>
          <w:szCs w:val="16"/>
        </w:rPr>
      </w:pPr>
    </w:p>
    <w:p w14:paraId="1724E768" w14:textId="77777777" w:rsidR="00D4598B" w:rsidRPr="001914A5" w:rsidRDefault="00D4598B" w:rsidP="00D4598B">
      <w:pPr>
        <w:pStyle w:val="Textoindependiente"/>
        <w:ind w:left="2835" w:hanging="2835"/>
        <w:rPr>
          <w:rFonts w:ascii="Montserrat" w:hAnsi="Montserrat" w:cs="Arial"/>
          <w:b/>
          <w:i/>
          <w:sz w:val="16"/>
          <w:szCs w:val="16"/>
        </w:rPr>
        <w:sectPr w:rsidR="00D4598B" w:rsidRPr="001914A5" w:rsidSect="00790194">
          <w:pgSz w:w="12242" w:h="15842" w:code="1"/>
          <w:pgMar w:top="1702" w:right="1412" w:bottom="1134" w:left="1412" w:header="720" w:footer="720" w:gutter="0"/>
          <w:paperSrc w:first="7" w:other="7"/>
          <w:cols w:space="720"/>
        </w:sectPr>
      </w:pPr>
    </w:p>
    <w:p w14:paraId="7DCE32AE" w14:textId="77777777" w:rsidR="00D4598B" w:rsidRPr="001914A5" w:rsidRDefault="00D4598B" w:rsidP="00D4598B">
      <w:pPr>
        <w:pStyle w:val="Encabezado"/>
        <w:jc w:val="both"/>
        <w:outlineLvl w:val="0"/>
        <w:rPr>
          <w:rFonts w:ascii="Montserrat" w:hAnsi="Montserrat" w:cs="Arial"/>
          <w:i/>
          <w:sz w:val="22"/>
          <w:szCs w:val="22"/>
        </w:rPr>
      </w:pPr>
      <w:bookmarkStart w:id="30" w:name="_Toc364859633"/>
      <w:bookmarkStart w:id="31" w:name="_Toc364865671"/>
      <w:r w:rsidRPr="001914A5">
        <w:rPr>
          <w:rFonts w:ascii="Montserrat" w:hAnsi="Montserrat" w:cs="Arial"/>
          <w:b/>
          <w:sz w:val="22"/>
          <w:szCs w:val="22"/>
        </w:rPr>
        <w:lastRenderedPageBreak/>
        <w:t xml:space="preserve">DOCUMENTO </w:t>
      </w:r>
      <w:proofErr w:type="spellStart"/>
      <w:r w:rsidRPr="001914A5">
        <w:rPr>
          <w:rFonts w:ascii="Montserrat" w:hAnsi="Montserrat" w:cs="Arial"/>
          <w:b/>
          <w:sz w:val="22"/>
          <w:szCs w:val="22"/>
        </w:rPr>
        <w:t>AT1</w:t>
      </w:r>
      <w:proofErr w:type="spellEnd"/>
      <w:r w:rsidRPr="001914A5">
        <w:rPr>
          <w:rFonts w:ascii="Montserrat" w:hAnsi="Montserrat" w:cs="Arial"/>
          <w:b/>
          <w:sz w:val="22"/>
          <w:szCs w:val="22"/>
        </w:rPr>
        <w:t>.-</w:t>
      </w:r>
      <w:r w:rsidRPr="001914A5">
        <w:rPr>
          <w:rFonts w:ascii="Montserrat" w:hAnsi="Montserrat" w:cs="Arial"/>
          <w:sz w:val="22"/>
          <w:szCs w:val="22"/>
        </w:rPr>
        <w:t xml:space="preserve"> DESCRIPCIÓN DE LA PLANEACIÓN INTEGRAL DEL LICITANTE Y PROCEDIMIENTO DE LA EJECUCIÓN DE LOS TRABAJOS.</w:t>
      </w:r>
      <w:bookmarkEnd w:id="30"/>
      <w:bookmarkEnd w:id="31"/>
    </w:p>
    <w:p w14:paraId="6A7B3C5D" w14:textId="77777777" w:rsidR="00D4598B" w:rsidRPr="001914A5" w:rsidRDefault="00D4598B" w:rsidP="00D4598B">
      <w:pPr>
        <w:pStyle w:val="Encabezado"/>
        <w:ind w:left="-284" w:right="-374" w:hanging="142"/>
        <w:jc w:val="center"/>
        <w:rPr>
          <w:rFonts w:ascii="Montserrat" w:hAnsi="Montserrat" w:cs="Arial"/>
          <w:i/>
          <w:sz w:val="22"/>
          <w:szCs w:val="22"/>
        </w:rPr>
      </w:pPr>
    </w:p>
    <w:p w14:paraId="14C79F11" w14:textId="77777777" w:rsidR="00D4598B" w:rsidRPr="001914A5" w:rsidRDefault="00D4598B" w:rsidP="00D4598B">
      <w:pPr>
        <w:pStyle w:val="Encabezado"/>
        <w:jc w:val="center"/>
        <w:rPr>
          <w:rFonts w:ascii="Montserrat" w:hAnsi="Montserrat" w:cs="Arial"/>
          <w:b/>
          <w:i/>
          <w:sz w:val="22"/>
          <w:szCs w:val="22"/>
        </w:rPr>
      </w:pPr>
      <w:r w:rsidRPr="001914A5">
        <w:rPr>
          <w:rFonts w:ascii="Montserrat" w:hAnsi="Montserrat" w:cs="Arial"/>
          <w:b/>
          <w:sz w:val="22"/>
          <w:szCs w:val="22"/>
        </w:rPr>
        <w:t>(GUÍA DE LLENADO)</w:t>
      </w:r>
    </w:p>
    <w:p w14:paraId="492E1C80" w14:textId="77777777" w:rsidR="00D4598B" w:rsidRPr="001914A5" w:rsidRDefault="00D4598B" w:rsidP="00D4598B">
      <w:pPr>
        <w:ind w:left="709"/>
        <w:jc w:val="both"/>
        <w:rPr>
          <w:rFonts w:ascii="Montserrat" w:hAnsi="Montserrat" w:cs="Arial"/>
          <w:b/>
          <w:i/>
          <w:sz w:val="22"/>
          <w:szCs w:val="22"/>
        </w:rPr>
      </w:pPr>
    </w:p>
    <w:p w14:paraId="090845BA" w14:textId="77777777" w:rsidR="00D4598B" w:rsidRPr="001914A5" w:rsidRDefault="00D4598B" w:rsidP="00D4598B">
      <w:pPr>
        <w:jc w:val="both"/>
        <w:rPr>
          <w:rFonts w:ascii="Montserrat" w:hAnsi="Montserrat" w:cs="Arial"/>
          <w:i/>
          <w:sz w:val="22"/>
          <w:szCs w:val="22"/>
        </w:rPr>
      </w:pPr>
      <w:r w:rsidRPr="001914A5">
        <w:rPr>
          <w:rFonts w:ascii="Montserrat" w:hAnsi="Montserrat" w:cs="Arial"/>
          <w:sz w:val="22"/>
          <w:szCs w:val="22"/>
        </w:rPr>
        <w:t>EN PAPEL MEMBRETADO DE LA EMPRESA CITANDO No. DE LICITACIÓN, OBJETO DE LA OBRA, SE ANOTARÁ EN ESTE ESPACIO UNA DESCRIPCIÓN DE LA PLANEACIÓN INTEGRAL DEL LICITANTE PARA REALIZAR LOS TRABAJOS, INCLUYENDO EL PROCEDIMIENTO DE EJECUCIÓN DE LOS TRABAJOS, CONSIDERANDO, EN SU CASO, LAS RESTRICCIONES TÉCNICAS QUE PROCEDAN CONFORME A LOS PROYECTOS Y QUE ESTABLEZCAN ESTA CONVOCANTE.</w:t>
      </w:r>
    </w:p>
    <w:p w14:paraId="1D67A147" w14:textId="77777777" w:rsidR="00D4598B" w:rsidRPr="001914A5" w:rsidRDefault="00D4598B" w:rsidP="00D4598B">
      <w:pPr>
        <w:jc w:val="both"/>
        <w:rPr>
          <w:rFonts w:ascii="Montserrat" w:hAnsi="Montserrat" w:cs="Arial"/>
          <w:i/>
          <w:sz w:val="22"/>
          <w:szCs w:val="22"/>
        </w:rPr>
      </w:pPr>
    </w:p>
    <w:p w14:paraId="2BA2D6D1" w14:textId="77777777" w:rsidR="00D4598B" w:rsidRPr="001914A5" w:rsidRDefault="00D4598B" w:rsidP="00D4598B">
      <w:pPr>
        <w:jc w:val="both"/>
        <w:rPr>
          <w:rFonts w:ascii="Montserrat" w:hAnsi="Montserrat" w:cs="Arial"/>
          <w:i/>
          <w:sz w:val="22"/>
          <w:szCs w:val="22"/>
        </w:rPr>
      </w:pPr>
      <w:r w:rsidRPr="001914A5">
        <w:rPr>
          <w:rFonts w:ascii="Montserrat" w:hAnsi="Montserrat" w:cs="Arial"/>
          <w:sz w:val="22"/>
          <w:szCs w:val="22"/>
        </w:rPr>
        <w:t xml:space="preserve">INCLUIRÁ ADEMÁS DE LOS RECURSOS PROPUESTOS, LA DESCRIPCIÓN DEL COMO, EL CUANDO, EL </w:t>
      </w:r>
      <w:proofErr w:type="gramStart"/>
      <w:r w:rsidRPr="001914A5">
        <w:rPr>
          <w:rFonts w:ascii="Montserrat" w:hAnsi="Montserrat" w:cs="Arial"/>
          <w:sz w:val="22"/>
          <w:szCs w:val="22"/>
        </w:rPr>
        <w:t>DONDE</w:t>
      </w:r>
      <w:proofErr w:type="gramEnd"/>
      <w:r w:rsidRPr="001914A5">
        <w:rPr>
          <w:rFonts w:ascii="Montserrat" w:hAnsi="Montserrat" w:cs="Arial"/>
          <w:sz w:val="22"/>
          <w:szCs w:val="22"/>
        </w:rPr>
        <w:t xml:space="preserve"> SE UTILIZARÁN, QUE FRENTES DE TRABAJO PROPONE ABRIR SIMULTÁNEAMENTE, PARA CUMPLIR CON LOS TRABAJOS.  </w:t>
      </w:r>
    </w:p>
    <w:p w14:paraId="2117E858" w14:textId="77777777" w:rsidR="00D4598B" w:rsidRPr="001914A5" w:rsidRDefault="00D4598B" w:rsidP="00D4598B">
      <w:pPr>
        <w:jc w:val="both"/>
        <w:rPr>
          <w:rFonts w:ascii="Montserrat" w:hAnsi="Montserrat" w:cs="Arial"/>
          <w:i/>
          <w:sz w:val="22"/>
          <w:szCs w:val="22"/>
        </w:rPr>
      </w:pPr>
    </w:p>
    <w:p w14:paraId="2D393855" w14:textId="77777777" w:rsidR="00D4598B" w:rsidRPr="001914A5" w:rsidRDefault="00D4598B" w:rsidP="00D4598B">
      <w:pPr>
        <w:tabs>
          <w:tab w:val="left" w:pos="-720"/>
          <w:tab w:val="left" w:pos="1152"/>
        </w:tabs>
        <w:jc w:val="both"/>
        <w:outlineLvl w:val="0"/>
        <w:rPr>
          <w:rFonts w:ascii="Montserrat" w:hAnsi="Montserrat" w:cs="Arial"/>
          <w:i/>
          <w:sz w:val="22"/>
          <w:szCs w:val="22"/>
        </w:rPr>
      </w:pPr>
      <w:bookmarkStart w:id="32" w:name="_Toc364859634"/>
      <w:bookmarkStart w:id="33" w:name="_Toc364864983"/>
      <w:bookmarkStart w:id="34" w:name="_Toc364865672"/>
      <w:r w:rsidRPr="001914A5">
        <w:rPr>
          <w:rFonts w:ascii="Montserrat" w:hAnsi="Montserrat" w:cs="Arial"/>
          <w:iCs/>
          <w:sz w:val="22"/>
          <w:szCs w:val="22"/>
        </w:rPr>
        <w:t>EL PROCEDIMIENTO CONSTRUCTIVO DESCRITO, DEBERÁ SER ACEPTABLE PORQUE DEMUESTRA QUE EL LICITANTE CONOCE LOS TRABAJOS A REALIZAR Y QUE TIENE LA CAPACIDAD Y LA EXPERIENCIA PARA EJECUTARLOS SATISFACTORIAMENTE; DICHO PROCEDIMIENTO DEBE SER ACORDE CON EL PROGRAMA DE EJECUCIÓN CONSIDERADO EN SU PROPUESTA.</w:t>
      </w:r>
      <w:bookmarkEnd w:id="32"/>
      <w:bookmarkEnd w:id="33"/>
      <w:bookmarkEnd w:id="34"/>
    </w:p>
    <w:p w14:paraId="0732EFD8" w14:textId="77777777" w:rsidR="00D4598B" w:rsidRPr="001914A5" w:rsidRDefault="00D4598B" w:rsidP="00D4598B">
      <w:pPr>
        <w:tabs>
          <w:tab w:val="left" w:pos="-720"/>
          <w:tab w:val="left" w:pos="1152"/>
        </w:tabs>
        <w:outlineLvl w:val="0"/>
        <w:rPr>
          <w:rFonts w:ascii="Montserrat" w:hAnsi="Montserrat" w:cs="Arial"/>
          <w:i/>
          <w:sz w:val="22"/>
          <w:szCs w:val="22"/>
        </w:rPr>
      </w:pPr>
    </w:p>
    <w:p w14:paraId="4827F893" w14:textId="77777777" w:rsidR="00D4598B" w:rsidRPr="001914A5" w:rsidRDefault="00D4598B" w:rsidP="00D4598B">
      <w:pPr>
        <w:tabs>
          <w:tab w:val="left" w:pos="-720"/>
          <w:tab w:val="left" w:pos="1152"/>
        </w:tabs>
        <w:jc w:val="both"/>
        <w:outlineLvl w:val="0"/>
        <w:rPr>
          <w:rFonts w:ascii="Montserrat" w:hAnsi="Montserrat" w:cs="Arial"/>
          <w:i/>
          <w:iCs/>
          <w:sz w:val="22"/>
          <w:szCs w:val="22"/>
        </w:rPr>
      </w:pPr>
      <w:bookmarkStart w:id="35" w:name="_Toc364859635"/>
      <w:bookmarkStart w:id="36" w:name="_Toc364864984"/>
      <w:bookmarkStart w:id="37" w:name="_Toc364865673"/>
      <w:r w:rsidRPr="001914A5">
        <w:rPr>
          <w:rFonts w:ascii="Montserrat" w:hAnsi="Montserrat" w:cs="Arial"/>
          <w:iCs/>
          <w:sz w:val="22"/>
          <w:szCs w:val="22"/>
        </w:rPr>
        <w:t>DENTRO DEL PROCEDIMIENTO CONSTRUCTIVO A UTILIZAR, SE PODRÁ DESCRIBIR LOS RECURSOS CON QUE SE DISPONE Y LA FORMA DE CÓMO PROPONE EMPLEARLOS, LAS ACTIVIDADES A REALIZAR, PRODUCCIÓN PROPUESTA, EL NUMERO DE EQUIPOS DE TRABAJARAN EN FORMA ESCALONADA PARA CUMPLIR CON EL PLAZO DE EJECUCIÓN PACTADO EN LA CONVOCATORIA A LA LICITACIÓN, QUE DESCRIBAN EL PROCEDIMIENTO PROPUESTO A UTILIZAR.</w:t>
      </w:r>
      <w:bookmarkEnd w:id="35"/>
      <w:bookmarkEnd w:id="36"/>
      <w:bookmarkEnd w:id="37"/>
    </w:p>
    <w:p w14:paraId="407807B4" w14:textId="77777777" w:rsidR="00D4598B" w:rsidRPr="001914A5" w:rsidRDefault="00D4598B" w:rsidP="00D4598B">
      <w:pPr>
        <w:tabs>
          <w:tab w:val="left" w:pos="-720"/>
          <w:tab w:val="left" w:pos="1152"/>
        </w:tabs>
        <w:jc w:val="both"/>
        <w:outlineLvl w:val="0"/>
        <w:rPr>
          <w:rFonts w:ascii="Montserrat" w:hAnsi="Montserrat" w:cs="Arial"/>
          <w:i/>
          <w:iCs/>
          <w:sz w:val="22"/>
          <w:szCs w:val="22"/>
        </w:rPr>
      </w:pPr>
    </w:p>
    <w:p w14:paraId="57CC583C" w14:textId="77777777" w:rsidR="00D4598B" w:rsidRPr="001914A5" w:rsidRDefault="00D4598B" w:rsidP="00D4598B">
      <w:pPr>
        <w:tabs>
          <w:tab w:val="left" w:pos="-720"/>
          <w:tab w:val="left" w:pos="1152"/>
        </w:tabs>
        <w:jc w:val="both"/>
        <w:outlineLvl w:val="0"/>
        <w:rPr>
          <w:rFonts w:ascii="Montserrat" w:hAnsi="Montserrat" w:cs="Arial"/>
          <w:i/>
          <w:iCs/>
          <w:sz w:val="22"/>
          <w:szCs w:val="22"/>
        </w:rPr>
      </w:pPr>
      <w:bookmarkStart w:id="38" w:name="_Toc364859636"/>
      <w:bookmarkStart w:id="39" w:name="_Toc364864985"/>
      <w:bookmarkStart w:id="40" w:name="_Toc364865674"/>
      <w:r w:rsidRPr="001914A5">
        <w:rPr>
          <w:rFonts w:ascii="Montserrat" w:hAnsi="Montserrat" w:cs="Arial"/>
          <w:iCs/>
          <w:sz w:val="22"/>
          <w:szCs w:val="22"/>
        </w:rPr>
        <w:t xml:space="preserve">SE SUGIERE DESCRIBIR, LOS ASPECTOS CONTEMPLADOS </w:t>
      </w:r>
      <w:proofErr w:type="gramStart"/>
      <w:r w:rsidRPr="001914A5">
        <w:rPr>
          <w:rFonts w:ascii="Montserrat" w:hAnsi="Montserrat" w:cs="Arial"/>
          <w:iCs/>
          <w:sz w:val="22"/>
          <w:szCs w:val="22"/>
        </w:rPr>
        <w:t>EN RELACIÓN A</w:t>
      </w:r>
      <w:proofErr w:type="gramEnd"/>
      <w:r w:rsidRPr="001914A5">
        <w:rPr>
          <w:rFonts w:ascii="Montserrat" w:hAnsi="Montserrat" w:cs="Arial"/>
          <w:iCs/>
          <w:sz w:val="22"/>
          <w:szCs w:val="22"/>
        </w:rPr>
        <w:t xml:space="preserve"> LA PLANEACIÓN DE LA FORMA DE REALIZAR LOS ACARREOS DE LOS MATERIALES, Y LA CONTRATACIÓN DE LA MANO DE OBRA.</w:t>
      </w:r>
      <w:bookmarkEnd w:id="38"/>
      <w:bookmarkEnd w:id="39"/>
      <w:bookmarkEnd w:id="40"/>
    </w:p>
    <w:p w14:paraId="5561D973" w14:textId="77777777" w:rsidR="00D4598B" w:rsidRPr="001914A5" w:rsidRDefault="00D4598B" w:rsidP="00D4598B">
      <w:pPr>
        <w:tabs>
          <w:tab w:val="left" w:pos="-720"/>
          <w:tab w:val="left" w:pos="1152"/>
        </w:tabs>
        <w:jc w:val="both"/>
        <w:outlineLvl w:val="0"/>
        <w:rPr>
          <w:rFonts w:ascii="Montserrat" w:hAnsi="Montserrat" w:cs="Arial"/>
          <w:i/>
          <w:iCs/>
          <w:sz w:val="22"/>
          <w:szCs w:val="22"/>
        </w:rPr>
      </w:pPr>
    </w:p>
    <w:p w14:paraId="25E000F2" w14:textId="77777777" w:rsidR="00D4598B" w:rsidRPr="001914A5" w:rsidRDefault="00D4598B" w:rsidP="00D4598B">
      <w:pPr>
        <w:tabs>
          <w:tab w:val="left" w:pos="-720"/>
          <w:tab w:val="left" w:pos="1152"/>
        </w:tabs>
        <w:jc w:val="both"/>
        <w:outlineLvl w:val="0"/>
        <w:rPr>
          <w:rFonts w:ascii="Montserrat" w:hAnsi="Montserrat" w:cs="Arial"/>
          <w:i/>
          <w:iCs/>
          <w:sz w:val="22"/>
          <w:szCs w:val="22"/>
        </w:rPr>
      </w:pPr>
    </w:p>
    <w:p w14:paraId="1D911A89" w14:textId="77777777" w:rsidR="00D4598B" w:rsidRPr="001914A5" w:rsidRDefault="00D4598B" w:rsidP="00D4598B">
      <w:pPr>
        <w:tabs>
          <w:tab w:val="left" w:pos="-720"/>
          <w:tab w:val="left" w:pos="1152"/>
        </w:tabs>
        <w:jc w:val="both"/>
        <w:outlineLvl w:val="0"/>
        <w:rPr>
          <w:rFonts w:ascii="Montserrat" w:hAnsi="Montserrat" w:cs="Arial"/>
          <w:i/>
          <w:iCs/>
          <w:sz w:val="22"/>
          <w:szCs w:val="22"/>
        </w:rPr>
      </w:pPr>
      <w:bookmarkStart w:id="41" w:name="_Toc364859637"/>
      <w:bookmarkStart w:id="42" w:name="_Toc364864986"/>
      <w:bookmarkStart w:id="43" w:name="_Toc364865675"/>
      <w:r w:rsidRPr="001914A5">
        <w:rPr>
          <w:rFonts w:ascii="Montserrat" w:hAnsi="Montserrat" w:cs="Arial"/>
          <w:iCs/>
          <w:sz w:val="22"/>
          <w:szCs w:val="22"/>
        </w:rPr>
        <w:t>DEBERÁ DESCRIBIR LA METODOLOGÍA Y EL PROCEDIMIENTO CONSTRUCTIVO PROPIO QUE PROPONE APLICAR EL LICITANTE PARA LA EJECUCIÓN DE LOS TRABAJOS.</w:t>
      </w:r>
      <w:bookmarkEnd w:id="41"/>
      <w:bookmarkEnd w:id="42"/>
      <w:bookmarkEnd w:id="43"/>
    </w:p>
    <w:p w14:paraId="62B3AC58" w14:textId="77777777" w:rsidR="00D4598B" w:rsidRPr="001914A5" w:rsidRDefault="00D4598B" w:rsidP="00D4598B">
      <w:pPr>
        <w:tabs>
          <w:tab w:val="left" w:pos="-720"/>
          <w:tab w:val="left" w:pos="1152"/>
        </w:tabs>
        <w:jc w:val="both"/>
        <w:outlineLvl w:val="0"/>
        <w:rPr>
          <w:rFonts w:ascii="Montserrat" w:hAnsi="Montserrat" w:cs="Arial"/>
          <w:i/>
          <w:iCs/>
          <w:sz w:val="22"/>
          <w:szCs w:val="22"/>
        </w:rPr>
      </w:pPr>
    </w:p>
    <w:p w14:paraId="21E79D1D" w14:textId="77777777" w:rsidR="00D4598B" w:rsidRPr="001914A5" w:rsidRDefault="00D4598B" w:rsidP="00D4598B">
      <w:pPr>
        <w:pBdr>
          <w:top w:val="single" w:sz="4" w:space="1" w:color="auto"/>
          <w:left w:val="single" w:sz="4" w:space="4" w:color="auto"/>
          <w:bottom w:val="single" w:sz="4" w:space="0" w:color="auto"/>
          <w:right w:val="single" w:sz="4" w:space="4" w:color="auto"/>
        </w:pBdr>
        <w:shd w:val="clear" w:color="auto" w:fill="CCFFFF"/>
        <w:jc w:val="both"/>
        <w:rPr>
          <w:rFonts w:ascii="Montserrat" w:hAnsi="Montserrat" w:cs="Arial"/>
          <w:i/>
          <w:sz w:val="22"/>
          <w:szCs w:val="22"/>
        </w:rPr>
      </w:pPr>
      <w:r w:rsidRPr="001914A5">
        <w:rPr>
          <w:rFonts w:ascii="Montserrat" w:hAnsi="Montserrat" w:cs="Arial"/>
          <w:b/>
          <w:sz w:val="22"/>
          <w:szCs w:val="22"/>
        </w:rPr>
        <w:t xml:space="preserve">NOTA:  </w:t>
      </w:r>
      <w:r w:rsidRPr="001914A5">
        <w:rPr>
          <w:rFonts w:ascii="Montserrat" w:hAnsi="Montserrat" w:cs="Arial"/>
          <w:b/>
          <w:iCs/>
          <w:sz w:val="22"/>
          <w:szCs w:val="22"/>
        </w:rPr>
        <w:t xml:space="preserve">LA DESCRIPCIÓN DE LA PLANEACIÓN INTEGRAL DEL LICITANTE PARA REALIZAR LOS TRABAJOS, INCLUIRÁ EL PROCEDIMIENTO CONSTRUCTIVO DE EJECUCIÓN DE LOS TRABAJOS, CONSIDERANDO, EN SU CASO, LAS RESTRICCIONES TÉCNICAS QUE PROCEDAN CONFORME A LOS PROYECTOS Y QUE ESTABLEZCA LA </w:t>
      </w:r>
      <w:proofErr w:type="spellStart"/>
      <w:r w:rsidRPr="001914A5">
        <w:rPr>
          <w:rFonts w:ascii="Montserrat" w:hAnsi="Montserrat" w:cs="Arial"/>
          <w:b/>
          <w:iCs/>
          <w:sz w:val="22"/>
          <w:szCs w:val="22"/>
        </w:rPr>
        <w:t>SPR</w:t>
      </w:r>
      <w:proofErr w:type="spellEnd"/>
      <w:r w:rsidRPr="001914A5">
        <w:rPr>
          <w:rFonts w:ascii="Montserrat" w:hAnsi="Montserrat" w:cs="Arial"/>
          <w:b/>
          <w:iCs/>
          <w:sz w:val="22"/>
          <w:szCs w:val="22"/>
        </w:rPr>
        <w:t>, EL PROCEDIMIENTO CONSTRUCTIVO DESCRITO, DEBERÁ SER ACEPTABLE PORQUE DEMUESTRA QUE EL LICITANTE CONOCE LOS TRABAJOS A REALIZAR Y QUE TIENE LA CAPACIDAD Y LA EXPERIENCIA PARA EJECUTARLOS SATISFACTORIAMENTE; DICHO PROCEDIMIENTO DEBE SER ACORDE CON EL PROGRAMA DE EJECUCIÓN CONSIDERADO EN SU PROPUESTA.</w:t>
      </w:r>
    </w:p>
    <w:p w14:paraId="4D831FA6" w14:textId="77777777" w:rsidR="00D4598B" w:rsidRPr="001914A5" w:rsidRDefault="00D4598B" w:rsidP="00D4598B">
      <w:pPr>
        <w:tabs>
          <w:tab w:val="left" w:pos="-720"/>
          <w:tab w:val="left" w:pos="1152"/>
        </w:tabs>
        <w:jc w:val="both"/>
        <w:outlineLvl w:val="0"/>
        <w:rPr>
          <w:rFonts w:ascii="Montserrat" w:hAnsi="Montserrat" w:cs="Arial"/>
          <w:i/>
          <w:iCs/>
          <w:szCs w:val="16"/>
        </w:rPr>
      </w:pPr>
    </w:p>
    <w:p w14:paraId="3A621366" w14:textId="77777777" w:rsidR="00D4598B" w:rsidRPr="001914A5" w:rsidRDefault="00D4598B" w:rsidP="00D4598B">
      <w:pPr>
        <w:tabs>
          <w:tab w:val="left" w:pos="-720"/>
          <w:tab w:val="left" w:pos="1152"/>
        </w:tabs>
        <w:jc w:val="both"/>
        <w:outlineLvl w:val="0"/>
        <w:rPr>
          <w:rFonts w:ascii="Montserrat" w:hAnsi="Montserrat" w:cs="Arial"/>
          <w:i/>
          <w:iCs/>
          <w:szCs w:val="16"/>
        </w:rPr>
      </w:pPr>
    </w:p>
    <w:p w14:paraId="5F8EFFB4" w14:textId="77777777" w:rsidR="00D4598B" w:rsidRPr="001914A5" w:rsidRDefault="00D4598B" w:rsidP="00D4598B">
      <w:pPr>
        <w:tabs>
          <w:tab w:val="left" w:pos="-720"/>
          <w:tab w:val="left" w:pos="1152"/>
        </w:tabs>
        <w:jc w:val="both"/>
        <w:outlineLvl w:val="0"/>
        <w:rPr>
          <w:rFonts w:ascii="Montserrat" w:hAnsi="Montserrat" w:cs="Arial"/>
          <w:b/>
          <w:i/>
          <w:sz w:val="16"/>
          <w:szCs w:val="16"/>
        </w:rPr>
      </w:pPr>
    </w:p>
    <w:p w14:paraId="0BF47974" w14:textId="77777777" w:rsidR="00D4598B" w:rsidRPr="001914A5" w:rsidRDefault="00D4598B" w:rsidP="00D4598B">
      <w:pPr>
        <w:tabs>
          <w:tab w:val="left" w:pos="-720"/>
          <w:tab w:val="left" w:pos="1152"/>
        </w:tabs>
        <w:outlineLvl w:val="0"/>
        <w:rPr>
          <w:rFonts w:ascii="Montserrat" w:hAnsi="Montserrat" w:cs="Arial"/>
          <w:i/>
          <w:sz w:val="16"/>
          <w:szCs w:val="16"/>
        </w:rPr>
      </w:pPr>
    </w:p>
    <w:p w14:paraId="3CE4218C" w14:textId="77777777" w:rsidR="00D4598B" w:rsidRPr="001914A5" w:rsidRDefault="00D4598B" w:rsidP="00D4598B">
      <w:pPr>
        <w:tabs>
          <w:tab w:val="left" w:pos="-720"/>
          <w:tab w:val="left" w:pos="1152"/>
        </w:tabs>
        <w:outlineLvl w:val="0"/>
        <w:rPr>
          <w:rFonts w:ascii="Montserrat" w:hAnsi="Montserrat" w:cs="Arial"/>
          <w:i/>
          <w:sz w:val="16"/>
          <w:szCs w:val="16"/>
        </w:rPr>
      </w:pPr>
    </w:p>
    <w:p w14:paraId="16E7B980" w14:textId="77777777" w:rsidR="00D4598B" w:rsidRPr="001914A5" w:rsidRDefault="00D4598B" w:rsidP="00D4598B">
      <w:pPr>
        <w:pStyle w:val="Encabezado"/>
        <w:jc w:val="both"/>
        <w:rPr>
          <w:rFonts w:ascii="Montserrat" w:hAnsi="Montserrat" w:cs="Arial"/>
          <w:b/>
          <w:i/>
          <w:sz w:val="16"/>
          <w:szCs w:val="16"/>
        </w:rPr>
      </w:pPr>
    </w:p>
    <w:p w14:paraId="52C41B78" w14:textId="77777777" w:rsidR="00D4598B" w:rsidRPr="001914A5" w:rsidRDefault="00D4598B" w:rsidP="00D4598B">
      <w:pPr>
        <w:pStyle w:val="Encabezado"/>
        <w:jc w:val="both"/>
        <w:rPr>
          <w:rFonts w:ascii="Montserrat" w:hAnsi="Montserrat" w:cs="Arial"/>
          <w:b/>
          <w:i/>
          <w:sz w:val="16"/>
          <w:szCs w:val="16"/>
        </w:rPr>
      </w:pPr>
    </w:p>
    <w:p w14:paraId="485EBEBB" w14:textId="77777777" w:rsidR="00D4598B" w:rsidRPr="001914A5" w:rsidRDefault="00D4598B" w:rsidP="00D4598B">
      <w:pPr>
        <w:pStyle w:val="Encabezado"/>
        <w:jc w:val="both"/>
        <w:rPr>
          <w:rFonts w:ascii="Montserrat" w:hAnsi="Montserrat" w:cs="Arial"/>
          <w:i/>
          <w:sz w:val="18"/>
          <w:szCs w:val="16"/>
        </w:rPr>
      </w:pPr>
      <w:r w:rsidRPr="001914A5">
        <w:rPr>
          <w:rFonts w:ascii="Montserrat" w:hAnsi="Montserrat" w:cs="Arial"/>
          <w:b/>
          <w:sz w:val="18"/>
          <w:szCs w:val="16"/>
        </w:rPr>
        <w:t xml:space="preserve">DOCUMENTO </w:t>
      </w:r>
      <w:proofErr w:type="spellStart"/>
      <w:r w:rsidRPr="001914A5">
        <w:rPr>
          <w:rFonts w:ascii="Montserrat" w:hAnsi="Montserrat" w:cs="Arial"/>
          <w:b/>
          <w:sz w:val="18"/>
          <w:szCs w:val="16"/>
        </w:rPr>
        <w:t>AT1</w:t>
      </w:r>
      <w:proofErr w:type="spellEnd"/>
      <w:r w:rsidRPr="001914A5">
        <w:rPr>
          <w:rFonts w:ascii="Montserrat" w:hAnsi="Montserrat" w:cs="Arial"/>
          <w:b/>
          <w:sz w:val="18"/>
          <w:szCs w:val="16"/>
        </w:rPr>
        <w:t>.-</w:t>
      </w:r>
      <w:r w:rsidRPr="001914A5">
        <w:rPr>
          <w:rFonts w:ascii="Montserrat" w:hAnsi="Montserrat" w:cs="Arial"/>
          <w:sz w:val="18"/>
          <w:szCs w:val="16"/>
        </w:rPr>
        <w:t xml:space="preserve"> DESCRIPCIÓN DE LA PLANEACIÓN INTEGRAL DE LOS TRABAJOS, PROCEDIMIENTO </w:t>
      </w:r>
      <w:r>
        <w:rPr>
          <w:rFonts w:ascii="Montserrat" w:hAnsi="Montserrat" w:cs="Arial"/>
          <w:sz w:val="18"/>
          <w:szCs w:val="16"/>
        </w:rPr>
        <w:t>D</w:t>
      </w:r>
      <w:r w:rsidRPr="001914A5">
        <w:rPr>
          <w:rFonts w:ascii="Montserrat" w:hAnsi="Montserrat" w:cs="Arial"/>
          <w:sz w:val="18"/>
          <w:szCs w:val="16"/>
        </w:rPr>
        <w:t>E LA EJECUCIÓN DE LOS TRABAJOS, ASÍ COMO EL PROTOCOLO DE SEGURIDAD.</w:t>
      </w:r>
    </w:p>
    <w:p w14:paraId="75C7FA9A" w14:textId="77777777" w:rsidR="00D4598B" w:rsidRPr="001914A5" w:rsidRDefault="00D4598B" w:rsidP="00D4598B">
      <w:pPr>
        <w:tabs>
          <w:tab w:val="left" w:pos="-720"/>
          <w:tab w:val="left" w:pos="1152"/>
        </w:tabs>
        <w:outlineLvl w:val="0"/>
        <w:rPr>
          <w:rFonts w:ascii="Montserrat" w:hAnsi="Montserrat" w:cs="Arial"/>
          <w:i/>
          <w:sz w:val="18"/>
          <w:szCs w:val="16"/>
          <w:lang w:val="es-ES_tradnl"/>
        </w:rPr>
      </w:pPr>
    </w:p>
    <w:p w14:paraId="13E5CAA7" w14:textId="77777777" w:rsidR="00D4598B" w:rsidRPr="001914A5" w:rsidRDefault="00D4598B" w:rsidP="00D4598B">
      <w:pPr>
        <w:tabs>
          <w:tab w:val="left" w:pos="-720"/>
          <w:tab w:val="left" w:pos="1152"/>
        </w:tabs>
        <w:outlineLvl w:val="0"/>
        <w:rPr>
          <w:rFonts w:ascii="Montserrat" w:hAnsi="Montserrat" w:cs="Arial"/>
          <w:i/>
          <w:sz w:val="18"/>
          <w:szCs w:val="16"/>
        </w:rPr>
      </w:pPr>
    </w:p>
    <w:p w14:paraId="719C20F0" w14:textId="77777777" w:rsidR="00D4598B" w:rsidRPr="001914A5" w:rsidRDefault="00D4598B" w:rsidP="00D4598B">
      <w:pPr>
        <w:tabs>
          <w:tab w:val="left" w:pos="-720"/>
          <w:tab w:val="left" w:pos="1152"/>
        </w:tabs>
        <w:jc w:val="center"/>
        <w:outlineLvl w:val="0"/>
        <w:rPr>
          <w:rFonts w:ascii="Montserrat" w:hAnsi="Montserrat" w:cs="Arial"/>
          <w:i/>
          <w:sz w:val="18"/>
          <w:szCs w:val="16"/>
        </w:rPr>
      </w:pPr>
      <w:bookmarkStart w:id="44" w:name="_Toc364859638"/>
      <w:bookmarkStart w:id="45" w:name="_Toc364864987"/>
      <w:bookmarkStart w:id="46" w:name="_Toc364865676"/>
      <w:r w:rsidRPr="001914A5">
        <w:rPr>
          <w:rFonts w:ascii="Montserrat" w:hAnsi="Montserrat" w:cs="Arial"/>
          <w:sz w:val="18"/>
          <w:szCs w:val="16"/>
          <w:lang w:val="es-ES_tradnl"/>
        </w:rPr>
        <w:t>FORMATO DE LLENADO</w:t>
      </w:r>
      <w:bookmarkEnd w:id="44"/>
      <w:bookmarkEnd w:id="45"/>
      <w:bookmarkEnd w:id="46"/>
    </w:p>
    <w:p w14:paraId="0DA880D7" w14:textId="77777777" w:rsidR="00D4598B" w:rsidRPr="001914A5" w:rsidRDefault="00D4598B" w:rsidP="00D4598B">
      <w:pPr>
        <w:tabs>
          <w:tab w:val="left" w:pos="-720"/>
          <w:tab w:val="left" w:pos="1152"/>
        </w:tabs>
        <w:outlineLvl w:val="0"/>
        <w:rPr>
          <w:rFonts w:ascii="Montserrat" w:hAnsi="Montserrat" w:cs="Arial"/>
          <w:i/>
          <w:sz w:val="18"/>
          <w:szCs w:val="16"/>
        </w:rPr>
      </w:pPr>
    </w:p>
    <w:p w14:paraId="14637014" w14:textId="77777777" w:rsidR="00D4598B" w:rsidRPr="001914A5" w:rsidRDefault="00D4598B" w:rsidP="00D4598B">
      <w:pPr>
        <w:tabs>
          <w:tab w:val="left" w:pos="-720"/>
          <w:tab w:val="left" w:pos="1152"/>
        </w:tabs>
        <w:outlineLvl w:val="0"/>
        <w:rPr>
          <w:rFonts w:ascii="Montserrat" w:hAnsi="Montserrat" w:cs="Arial"/>
          <w:i/>
          <w:sz w:val="18"/>
          <w:szCs w:val="16"/>
        </w:rPr>
      </w:pPr>
    </w:p>
    <w:p w14:paraId="45CF7D0B" w14:textId="77777777" w:rsidR="00D4598B" w:rsidRPr="001914A5" w:rsidRDefault="00D4598B" w:rsidP="00D4598B">
      <w:pPr>
        <w:tabs>
          <w:tab w:val="left" w:pos="-720"/>
          <w:tab w:val="left" w:pos="1152"/>
        </w:tabs>
        <w:outlineLvl w:val="0"/>
        <w:rPr>
          <w:rFonts w:ascii="Montserrat" w:hAnsi="Montserrat" w:cs="Arial"/>
          <w:i/>
          <w:sz w:val="18"/>
          <w:szCs w:val="16"/>
        </w:rPr>
      </w:pPr>
    </w:p>
    <w:p w14:paraId="43FCD74D" w14:textId="77777777" w:rsidR="00D4598B" w:rsidRPr="001914A5" w:rsidRDefault="00D4598B" w:rsidP="00D4598B">
      <w:pPr>
        <w:tabs>
          <w:tab w:val="left" w:pos="-720"/>
          <w:tab w:val="left" w:pos="1152"/>
        </w:tabs>
        <w:jc w:val="right"/>
        <w:outlineLvl w:val="0"/>
        <w:rPr>
          <w:rFonts w:ascii="Montserrat" w:hAnsi="Montserrat" w:cs="Arial"/>
          <w:i/>
          <w:sz w:val="18"/>
          <w:szCs w:val="16"/>
        </w:rPr>
      </w:pPr>
    </w:p>
    <w:p w14:paraId="55DC89AD" w14:textId="77777777" w:rsidR="00D4598B" w:rsidRPr="001914A5" w:rsidRDefault="00D4598B" w:rsidP="00D4598B">
      <w:pPr>
        <w:tabs>
          <w:tab w:val="left" w:pos="-720"/>
          <w:tab w:val="left" w:pos="1152"/>
        </w:tabs>
        <w:jc w:val="right"/>
        <w:outlineLvl w:val="0"/>
        <w:rPr>
          <w:rFonts w:ascii="Montserrat" w:hAnsi="Montserrat" w:cs="Arial"/>
          <w:i/>
          <w:sz w:val="18"/>
          <w:szCs w:val="16"/>
        </w:rPr>
      </w:pPr>
      <w:bookmarkStart w:id="47" w:name="_Toc364859639"/>
      <w:bookmarkStart w:id="48" w:name="_Toc364864988"/>
      <w:bookmarkStart w:id="49" w:name="_Toc364865677"/>
      <w:r w:rsidRPr="001914A5">
        <w:rPr>
          <w:rFonts w:ascii="Montserrat" w:hAnsi="Montserrat" w:cs="Arial"/>
          <w:sz w:val="18"/>
          <w:szCs w:val="16"/>
        </w:rPr>
        <w:t>LUGAR Y FECHA</w:t>
      </w:r>
      <w:bookmarkEnd w:id="47"/>
      <w:bookmarkEnd w:id="48"/>
      <w:bookmarkEnd w:id="49"/>
    </w:p>
    <w:p w14:paraId="089A907C" w14:textId="77777777" w:rsidR="00D4598B" w:rsidRPr="001914A5" w:rsidRDefault="00D4598B" w:rsidP="00D4598B">
      <w:pPr>
        <w:tabs>
          <w:tab w:val="left" w:pos="-720"/>
          <w:tab w:val="left" w:pos="1152"/>
        </w:tabs>
        <w:jc w:val="both"/>
        <w:outlineLvl w:val="0"/>
        <w:rPr>
          <w:rFonts w:ascii="Montserrat" w:hAnsi="Montserrat" w:cs="Arial"/>
          <w:b/>
          <w:i/>
          <w:sz w:val="18"/>
          <w:szCs w:val="16"/>
        </w:rPr>
      </w:pPr>
      <w:r w:rsidRPr="001914A5">
        <w:rPr>
          <w:rFonts w:ascii="Montserrat" w:hAnsi="Montserrat" w:cs="Arial"/>
          <w:b/>
          <w:sz w:val="18"/>
          <w:szCs w:val="16"/>
        </w:rPr>
        <w:t>UNIDAD DE ADMINISTRACIÓN Y FINANZAS</w:t>
      </w:r>
    </w:p>
    <w:p w14:paraId="2CA5A856" w14:textId="77777777" w:rsidR="00D4598B" w:rsidRPr="001914A5" w:rsidRDefault="00D4598B" w:rsidP="00D4598B">
      <w:pPr>
        <w:tabs>
          <w:tab w:val="left" w:pos="-720"/>
          <w:tab w:val="left" w:pos="1152"/>
        </w:tabs>
        <w:jc w:val="both"/>
        <w:outlineLvl w:val="0"/>
        <w:rPr>
          <w:rFonts w:ascii="Montserrat" w:hAnsi="Montserrat" w:cs="Arial"/>
          <w:b/>
          <w:i/>
          <w:spacing w:val="140"/>
          <w:sz w:val="18"/>
          <w:szCs w:val="16"/>
        </w:rPr>
      </w:pPr>
      <w:bookmarkStart w:id="50" w:name="_Toc364859641"/>
      <w:bookmarkStart w:id="51" w:name="_Toc364864990"/>
      <w:bookmarkStart w:id="52" w:name="_Toc364865679"/>
      <w:r w:rsidRPr="001914A5">
        <w:rPr>
          <w:rFonts w:ascii="Montserrat" w:hAnsi="Montserrat" w:cs="Arial"/>
          <w:b/>
          <w:spacing w:val="140"/>
          <w:sz w:val="18"/>
          <w:szCs w:val="16"/>
        </w:rPr>
        <w:t>PRESENTE.</w:t>
      </w:r>
      <w:bookmarkEnd w:id="50"/>
      <w:bookmarkEnd w:id="51"/>
      <w:bookmarkEnd w:id="52"/>
    </w:p>
    <w:p w14:paraId="6A37A310" w14:textId="77777777" w:rsidR="00D4598B" w:rsidRPr="001914A5" w:rsidRDefault="00D4598B" w:rsidP="00D4598B">
      <w:pPr>
        <w:tabs>
          <w:tab w:val="left" w:pos="-720"/>
          <w:tab w:val="left" w:pos="1152"/>
        </w:tabs>
        <w:jc w:val="both"/>
        <w:rPr>
          <w:rFonts w:ascii="Montserrat" w:hAnsi="Montserrat" w:cs="Arial"/>
          <w:i/>
          <w:sz w:val="18"/>
          <w:szCs w:val="16"/>
        </w:rPr>
      </w:pPr>
    </w:p>
    <w:p w14:paraId="73778303" w14:textId="77777777" w:rsidR="00D4598B" w:rsidRPr="001914A5" w:rsidRDefault="00D4598B" w:rsidP="00D4598B">
      <w:pPr>
        <w:tabs>
          <w:tab w:val="left" w:pos="-720"/>
          <w:tab w:val="left" w:pos="1152"/>
        </w:tabs>
        <w:jc w:val="both"/>
        <w:rPr>
          <w:rFonts w:ascii="Montserrat" w:hAnsi="Montserrat" w:cs="Arial"/>
          <w:i/>
          <w:sz w:val="18"/>
          <w:szCs w:val="16"/>
        </w:rPr>
      </w:pPr>
    </w:p>
    <w:p w14:paraId="4AEA0100" w14:textId="77777777" w:rsidR="00D4598B" w:rsidRPr="001914A5" w:rsidRDefault="00D4598B" w:rsidP="00D4598B">
      <w:pPr>
        <w:tabs>
          <w:tab w:val="left" w:pos="-720"/>
          <w:tab w:val="left" w:pos="1152"/>
        </w:tabs>
        <w:jc w:val="both"/>
        <w:rPr>
          <w:rFonts w:ascii="Montserrat" w:hAnsi="Montserrat" w:cs="Arial"/>
          <w:i/>
          <w:sz w:val="18"/>
          <w:szCs w:val="16"/>
        </w:rPr>
      </w:pPr>
      <w:r w:rsidRPr="001914A5">
        <w:rPr>
          <w:rFonts w:ascii="Montserrat" w:hAnsi="Montserrat" w:cs="Arial"/>
          <w:sz w:val="18"/>
          <w:szCs w:val="16"/>
        </w:rPr>
        <w:t xml:space="preserve">Me refiero a la </w:t>
      </w:r>
      <w:r w:rsidRPr="001914A5">
        <w:rPr>
          <w:rFonts w:ascii="Montserrat" w:hAnsi="Montserrat" w:cs="Arial"/>
          <w:noProof/>
          <w:sz w:val="18"/>
          <w:szCs w:val="16"/>
        </w:rPr>
        <w:t xml:space="preserve">Convocatoria </w:t>
      </w:r>
      <w:proofErr w:type="gramStart"/>
      <w:r w:rsidRPr="001914A5">
        <w:rPr>
          <w:rFonts w:ascii="Montserrat" w:hAnsi="Montserrat" w:cs="Arial"/>
          <w:noProof/>
          <w:sz w:val="18"/>
          <w:szCs w:val="16"/>
        </w:rPr>
        <w:t>No</w:t>
      </w:r>
      <w:r w:rsidRPr="001914A5">
        <w:rPr>
          <w:rFonts w:ascii="Montserrat" w:hAnsi="Montserrat" w:cs="Arial"/>
          <w:sz w:val="18"/>
          <w:szCs w:val="16"/>
        </w:rPr>
        <w:t>,_</w:t>
      </w:r>
      <w:proofErr w:type="gramEnd"/>
      <w:r w:rsidRPr="001914A5">
        <w:rPr>
          <w:rFonts w:ascii="Montserrat" w:hAnsi="Montserrat" w:cs="Arial"/>
          <w:sz w:val="18"/>
          <w:szCs w:val="16"/>
        </w:rPr>
        <w:t xml:space="preserve">_______________ mediante la cual convoca a participar en la LICITACIÓN </w:t>
      </w:r>
      <w:r w:rsidRPr="001914A5">
        <w:rPr>
          <w:rFonts w:ascii="Montserrat" w:hAnsi="Montserrat" w:cs="Arial"/>
          <w:noProof/>
          <w:sz w:val="18"/>
          <w:szCs w:val="16"/>
        </w:rPr>
        <w:t xml:space="preserve">No.  -----------, </w:t>
      </w:r>
      <w:r w:rsidRPr="001914A5">
        <w:rPr>
          <w:rFonts w:ascii="Montserrat" w:hAnsi="Montserrat" w:cs="Arial"/>
          <w:sz w:val="18"/>
          <w:szCs w:val="16"/>
        </w:rPr>
        <w:t xml:space="preserve">relativa a la prestación de los trabajos </w:t>
      </w:r>
      <w:r w:rsidRPr="001914A5">
        <w:rPr>
          <w:rFonts w:ascii="Montserrat" w:hAnsi="Montserrat" w:cs="Arial"/>
          <w:noProof/>
          <w:sz w:val="18"/>
          <w:szCs w:val="16"/>
        </w:rPr>
        <w:t>"______________________________________."</w:t>
      </w:r>
      <w:r w:rsidRPr="001914A5">
        <w:rPr>
          <w:rFonts w:ascii="Montserrat" w:hAnsi="Montserrat" w:cs="Arial"/>
          <w:sz w:val="18"/>
          <w:szCs w:val="16"/>
        </w:rPr>
        <w:t>.</w:t>
      </w:r>
    </w:p>
    <w:p w14:paraId="0E354108" w14:textId="77777777" w:rsidR="00D4598B" w:rsidRPr="001914A5" w:rsidRDefault="00D4598B" w:rsidP="00D4598B">
      <w:pPr>
        <w:tabs>
          <w:tab w:val="left" w:pos="-720"/>
          <w:tab w:val="left" w:pos="1152"/>
        </w:tabs>
        <w:jc w:val="both"/>
        <w:rPr>
          <w:rFonts w:ascii="Montserrat" w:hAnsi="Montserrat" w:cs="Arial"/>
          <w:i/>
          <w:sz w:val="18"/>
          <w:szCs w:val="16"/>
        </w:rPr>
      </w:pPr>
    </w:p>
    <w:p w14:paraId="2C0C9631" w14:textId="77777777" w:rsidR="00D4598B" w:rsidRPr="001914A5" w:rsidRDefault="00D4598B" w:rsidP="00D4598B">
      <w:pPr>
        <w:tabs>
          <w:tab w:val="left" w:pos="-720"/>
          <w:tab w:val="left" w:pos="1701"/>
        </w:tabs>
        <w:jc w:val="both"/>
        <w:rPr>
          <w:rFonts w:ascii="Montserrat" w:hAnsi="Montserrat" w:cs="Arial"/>
          <w:i/>
          <w:sz w:val="18"/>
          <w:szCs w:val="16"/>
        </w:rPr>
      </w:pPr>
      <w:r w:rsidRPr="001914A5">
        <w:rPr>
          <w:rFonts w:ascii="Montserrat" w:hAnsi="Montserrat" w:cs="Arial"/>
          <w:sz w:val="18"/>
          <w:szCs w:val="16"/>
        </w:rPr>
        <w:t xml:space="preserve">Sobre el particular, en cumplimiento del Documento </w:t>
      </w:r>
      <w:proofErr w:type="spellStart"/>
      <w:r w:rsidRPr="001914A5">
        <w:rPr>
          <w:rFonts w:ascii="Montserrat" w:hAnsi="Montserrat" w:cs="Arial"/>
          <w:sz w:val="18"/>
          <w:szCs w:val="16"/>
        </w:rPr>
        <w:t>AT1</w:t>
      </w:r>
      <w:proofErr w:type="spellEnd"/>
      <w:r w:rsidRPr="001914A5">
        <w:rPr>
          <w:rFonts w:ascii="Montserrat" w:hAnsi="Montserrat" w:cs="Arial"/>
          <w:sz w:val="18"/>
          <w:szCs w:val="16"/>
        </w:rPr>
        <w:t xml:space="preserve"> “DESCRIPCIÓN DE LA PLANEACIÓN INTEGRAL Y PROCEDIMIENTO DE EJECUCIÓN DE LOS TRABAJOS” por mi propio derecho, _______________ (nombre en el caso de persona física</w:t>
      </w:r>
      <w:proofErr w:type="gramStart"/>
      <w:r w:rsidRPr="001914A5">
        <w:rPr>
          <w:rFonts w:ascii="Montserrat" w:hAnsi="Montserrat" w:cs="Arial"/>
          <w:sz w:val="18"/>
          <w:szCs w:val="16"/>
        </w:rPr>
        <w:t>),  o</w:t>
      </w:r>
      <w:proofErr w:type="gramEnd"/>
      <w:r w:rsidRPr="001914A5">
        <w:rPr>
          <w:rFonts w:ascii="Montserrat" w:hAnsi="Montserrat" w:cs="Arial"/>
          <w:sz w:val="18"/>
          <w:szCs w:val="16"/>
        </w:rPr>
        <w:t xml:space="preserve"> como representante legal de________________(Razón social, en el caso de persona moral), manifiesto a usted, la descripción de la planeación y el procedimiento constructivo a emplear para la ejecución de los trabajos.</w:t>
      </w:r>
    </w:p>
    <w:p w14:paraId="79EA97CF" w14:textId="77777777" w:rsidR="00D4598B" w:rsidRPr="001914A5" w:rsidRDefault="00D4598B" w:rsidP="00D4598B">
      <w:pPr>
        <w:tabs>
          <w:tab w:val="left" w:pos="-720"/>
          <w:tab w:val="left" w:pos="1152"/>
        </w:tabs>
        <w:jc w:val="both"/>
        <w:rPr>
          <w:rFonts w:ascii="Montserrat" w:hAnsi="Montserrat" w:cs="Arial"/>
          <w:i/>
          <w:sz w:val="18"/>
          <w:szCs w:val="16"/>
        </w:rPr>
      </w:pPr>
    </w:p>
    <w:p w14:paraId="37CEE160" w14:textId="77777777" w:rsidR="00D4598B" w:rsidRPr="001914A5" w:rsidRDefault="00D4598B" w:rsidP="00D4598B">
      <w:pPr>
        <w:jc w:val="both"/>
        <w:rPr>
          <w:rFonts w:ascii="Montserrat" w:hAnsi="Montserrat" w:cs="Arial"/>
          <w:i/>
          <w:sz w:val="18"/>
          <w:szCs w:val="16"/>
        </w:rPr>
      </w:pPr>
      <w:r w:rsidRPr="001914A5">
        <w:rPr>
          <w:rFonts w:ascii="Montserrat" w:hAnsi="Montserrat" w:cs="Arial"/>
          <w:sz w:val="18"/>
          <w:szCs w:val="16"/>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6A8FF69" w14:textId="77777777" w:rsidR="00D4598B" w:rsidRPr="001914A5" w:rsidRDefault="00D4598B" w:rsidP="00D4598B">
      <w:pPr>
        <w:tabs>
          <w:tab w:val="left" w:pos="-720"/>
          <w:tab w:val="left" w:pos="1152"/>
        </w:tabs>
        <w:jc w:val="center"/>
        <w:rPr>
          <w:rFonts w:ascii="Montserrat" w:hAnsi="Montserrat" w:cs="Arial"/>
          <w:i/>
          <w:sz w:val="18"/>
          <w:szCs w:val="16"/>
        </w:rPr>
      </w:pPr>
    </w:p>
    <w:p w14:paraId="6C5B2952" w14:textId="77777777" w:rsidR="00D4598B" w:rsidRPr="001914A5" w:rsidRDefault="00D4598B" w:rsidP="00D4598B">
      <w:pPr>
        <w:tabs>
          <w:tab w:val="left" w:pos="-720"/>
          <w:tab w:val="left" w:pos="1152"/>
        </w:tabs>
        <w:jc w:val="center"/>
        <w:rPr>
          <w:rFonts w:ascii="Montserrat" w:hAnsi="Montserrat" w:cs="Arial"/>
          <w:i/>
          <w:sz w:val="18"/>
          <w:szCs w:val="16"/>
        </w:rPr>
      </w:pPr>
    </w:p>
    <w:p w14:paraId="004D2841" w14:textId="77777777" w:rsidR="00D4598B" w:rsidRPr="001914A5" w:rsidRDefault="00D4598B" w:rsidP="00D4598B">
      <w:pPr>
        <w:tabs>
          <w:tab w:val="left" w:pos="-720"/>
          <w:tab w:val="left" w:pos="1152"/>
        </w:tabs>
        <w:jc w:val="center"/>
        <w:rPr>
          <w:rFonts w:ascii="Montserrat" w:hAnsi="Montserrat" w:cs="Arial"/>
          <w:i/>
          <w:sz w:val="18"/>
          <w:szCs w:val="16"/>
        </w:rPr>
      </w:pPr>
    </w:p>
    <w:p w14:paraId="2B0DE3A9" w14:textId="77777777" w:rsidR="00D4598B" w:rsidRPr="001914A5" w:rsidRDefault="00D4598B" w:rsidP="00D4598B">
      <w:pPr>
        <w:tabs>
          <w:tab w:val="left" w:pos="-720"/>
          <w:tab w:val="left" w:pos="1152"/>
        </w:tabs>
        <w:jc w:val="center"/>
        <w:rPr>
          <w:rFonts w:ascii="Montserrat" w:hAnsi="Montserrat" w:cs="Arial"/>
          <w:i/>
          <w:sz w:val="18"/>
          <w:szCs w:val="16"/>
        </w:rPr>
      </w:pPr>
    </w:p>
    <w:p w14:paraId="4EE39E04" w14:textId="77777777" w:rsidR="00D4598B" w:rsidRPr="001914A5" w:rsidRDefault="00D4598B" w:rsidP="00D4598B">
      <w:pPr>
        <w:tabs>
          <w:tab w:val="left" w:pos="-720"/>
          <w:tab w:val="left" w:pos="1152"/>
        </w:tabs>
        <w:jc w:val="center"/>
        <w:rPr>
          <w:rFonts w:ascii="Montserrat" w:hAnsi="Montserrat" w:cs="Arial"/>
          <w:i/>
          <w:sz w:val="18"/>
          <w:szCs w:val="16"/>
        </w:rPr>
      </w:pPr>
      <w:r w:rsidRPr="001914A5">
        <w:rPr>
          <w:rFonts w:ascii="Montserrat" w:hAnsi="Montserrat" w:cs="Arial"/>
          <w:sz w:val="18"/>
          <w:szCs w:val="16"/>
        </w:rPr>
        <w:t>ATENTAMENTE</w:t>
      </w:r>
    </w:p>
    <w:p w14:paraId="0D31DC98" w14:textId="77777777" w:rsidR="00D4598B" w:rsidRPr="001914A5" w:rsidRDefault="00D4598B" w:rsidP="00D4598B">
      <w:pPr>
        <w:tabs>
          <w:tab w:val="left" w:pos="-720"/>
          <w:tab w:val="left" w:pos="1152"/>
        </w:tabs>
        <w:jc w:val="center"/>
        <w:rPr>
          <w:rFonts w:ascii="Montserrat" w:hAnsi="Montserrat" w:cs="Arial"/>
          <w:i/>
          <w:sz w:val="18"/>
          <w:szCs w:val="16"/>
        </w:rPr>
      </w:pPr>
    </w:p>
    <w:p w14:paraId="4CE85E3A" w14:textId="77777777" w:rsidR="00D4598B" w:rsidRPr="001914A5" w:rsidRDefault="00D4598B" w:rsidP="00D4598B">
      <w:pPr>
        <w:tabs>
          <w:tab w:val="left" w:pos="-720"/>
          <w:tab w:val="left" w:pos="1152"/>
        </w:tabs>
        <w:jc w:val="center"/>
        <w:rPr>
          <w:rFonts w:ascii="Montserrat" w:hAnsi="Montserrat" w:cs="Arial"/>
          <w:i/>
          <w:sz w:val="18"/>
          <w:szCs w:val="16"/>
        </w:rPr>
      </w:pPr>
    </w:p>
    <w:p w14:paraId="0973BAF4" w14:textId="77777777" w:rsidR="00D4598B" w:rsidRPr="001914A5" w:rsidRDefault="00D4598B" w:rsidP="00D4598B">
      <w:pPr>
        <w:tabs>
          <w:tab w:val="left" w:pos="-720"/>
          <w:tab w:val="left" w:pos="1152"/>
        </w:tabs>
        <w:jc w:val="center"/>
        <w:rPr>
          <w:rFonts w:ascii="Montserrat" w:hAnsi="Montserrat" w:cs="Arial"/>
          <w:i/>
          <w:sz w:val="18"/>
          <w:szCs w:val="16"/>
        </w:rPr>
      </w:pPr>
    </w:p>
    <w:p w14:paraId="37D7DAFD" w14:textId="77777777" w:rsidR="00D4598B" w:rsidRPr="001914A5" w:rsidRDefault="00D4598B" w:rsidP="00D4598B">
      <w:pPr>
        <w:tabs>
          <w:tab w:val="left" w:pos="-720"/>
          <w:tab w:val="left" w:pos="1152"/>
        </w:tabs>
        <w:jc w:val="center"/>
        <w:rPr>
          <w:rFonts w:ascii="Montserrat" w:hAnsi="Montserrat" w:cs="Arial"/>
          <w:i/>
          <w:sz w:val="18"/>
          <w:szCs w:val="16"/>
        </w:rPr>
      </w:pPr>
      <w:r w:rsidRPr="001914A5">
        <w:rPr>
          <w:rFonts w:ascii="Montserrat" w:hAnsi="Montserrat" w:cs="Arial"/>
          <w:sz w:val="18"/>
          <w:szCs w:val="16"/>
        </w:rPr>
        <w:t>NOMBRE Y CARGO DEL REPRESENTANTE LEGAL</w:t>
      </w:r>
    </w:p>
    <w:p w14:paraId="6EF8E629" w14:textId="77777777" w:rsidR="00D4598B" w:rsidRPr="001914A5" w:rsidRDefault="00D4598B" w:rsidP="00D4598B">
      <w:pPr>
        <w:tabs>
          <w:tab w:val="left" w:pos="-720"/>
          <w:tab w:val="left" w:pos="1152"/>
        </w:tabs>
        <w:jc w:val="center"/>
        <w:rPr>
          <w:rFonts w:ascii="Montserrat" w:hAnsi="Montserrat" w:cs="Arial"/>
          <w:i/>
          <w:sz w:val="16"/>
          <w:szCs w:val="16"/>
        </w:rPr>
      </w:pPr>
    </w:p>
    <w:p w14:paraId="5DA2B352" w14:textId="77777777" w:rsidR="00D4598B" w:rsidRPr="001914A5" w:rsidRDefault="00D4598B" w:rsidP="00D4598B">
      <w:pPr>
        <w:widowControl w:val="0"/>
        <w:ind w:left="709" w:hanging="709"/>
        <w:jc w:val="both"/>
        <w:rPr>
          <w:rFonts w:ascii="Montserrat" w:hAnsi="Montserrat" w:cs="Arial"/>
          <w:i/>
          <w:sz w:val="16"/>
          <w:szCs w:val="16"/>
        </w:rPr>
      </w:pPr>
    </w:p>
    <w:p w14:paraId="45C63784" w14:textId="77777777" w:rsidR="00D4598B" w:rsidRPr="001914A5" w:rsidRDefault="00D4598B" w:rsidP="00D4598B">
      <w:pPr>
        <w:widowControl w:val="0"/>
        <w:ind w:left="709" w:hanging="709"/>
        <w:jc w:val="both"/>
        <w:rPr>
          <w:rFonts w:ascii="Montserrat" w:hAnsi="Montserrat" w:cs="Arial"/>
          <w:i/>
          <w:sz w:val="16"/>
          <w:szCs w:val="16"/>
        </w:rPr>
      </w:pPr>
    </w:p>
    <w:p w14:paraId="604C9DEA" w14:textId="77777777" w:rsidR="00D4598B" w:rsidRPr="001914A5" w:rsidRDefault="00D4598B" w:rsidP="00D4598B">
      <w:pPr>
        <w:widowControl w:val="0"/>
        <w:ind w:left="709" w:hanging="709"/>
        <w:jc w:val="both"/>
        <w:rPr>
          <w:rFonts w:ascii="Montserrat" w:hAnsi="Montserrat" w:cs="Arial"/>
          <w:i/>
          <w:sz w:val="16"/>
          <w:szCs w:val="16"/>
        </w:rPr>
      </w:pPr>
    </w:p>
    <w:p w14:paraId="7653077A" w14:textId="77777777" w:rsidR="00D4598B" w:rsidRPr="001914A5" w:rsidRDefault="00D4598B" w:rsidP="00D4598B">
      <w:pPr>
        <w:pStyle w:val="Encabezado"/>
        <w:rPr>
          <w:rFonts w:ascii="Montserrat" w:hAnsi="Montserrat" w:cs="Arial"/>
          <w:b/>
          <w:i/>
          <w:sz w:val="16"/>
          <w:szCs w:val="16"/>
        </w:rPr>
      </w:pPr>
    </w:p>
    <w:p w14:paraId="6A52BB9E" w14:textId="77777777" w:rsidR="00D4598B" w:rsidRPr="001914A5" w:rsidRDefault="00D4598B" w:rsidP="00D4598B">
      <w:pPr>
        <w:pStyle w:val="Encabezado"/>
        <w:rPr>
          <w:rFonts w:ascii="Montserrat" w:hAnsi="Montserrat" w:cs="Arial"/>
          <w:b/>
          <w:i/>
          <w:sz w:val="16"/>
          <w:szCs w:val="16"/>
        </w:rPr>
      </w:pPr>
    </w:p>
    <w:p w14:paraId="02F4969C" w14:textId="77777777" w:rsidR="00D4598B" w:rsidRPr="001914A5" w:rsidRDefault="00D4598B" w:rsidP="00D4598B">
      <w:pPr>
        <w:pStyle w:val="Encabezado"/>
        <w:rPr>
          <w:rFonts w:ascii="Montserrat" w:hAnsi="Montserrat" w:cs="Arial"/>
          <w:b/>
          <w:i/>
          <w:sz w:val="16"/>
          <w:szCs w:val="16"/>
        </w:rPr>
        <w:sectPr w:rsidR="00D4598B" w:rsidRPr="001914A5">
          <w:headerReference w:type="even" r:id="rId48"/>
          <w:headerReference w:type="default" r:id="rId49"/>
          <w:pgSz w:w="12240" w:h="15840"/>
          <w:pgMar w:top="376" w:right="1134" w:bottom="630" w:left="1134" w:header="720" w:footer="720" w:gutter="0"/>
          <w:paperSrc w:first="7" w:other="7"/>
          <w:cols w:space="720"/>
          <w:rtlGutter/>
        </w:sectPr>
      </w:pPr>
    </w:p>
    <w:p w14:paraId="7C429BF6" w14:textId="77777777" w:rsidR="00D4598B" w:rsidRPr="001914A5" w:rsidRDefault="00D4598B" w:rsidP="00D4598B">
      <w:pPr>
        <w:rPr>
          <w:rFonts w:ascii="Montserrat" w:hAnsi="Montserrat" w:cs="Arial"/>
          <w:b/>
          <w:i/>
          <w:sz w:val="16"/>
          <w:szCs w:val="16"/>
        </w:rPr>
      </w:pPr>
    </w:p>
    <w:p w14:paraId="22661C8A" w14:textId="77777777" w:rsidR="00D4598B" w:rsidRPr="00B84D6A" w:rsidRDefault="00D4598B" w:rsidP="00D4598B">
      <w:pPr>
        <w:pStyle w:val="Ttulo2"/>
        <w:rPr>
          <w:rFonts w:ascii="Montserrat" w:hAnsi="Montserrat"/>
          <w:b w:val="0"/>
          <w:bCs w:val="0"/>
          <w:i w:val="0"/>
          <w:sz w:val="16"/>
          <w:szCs w:val="16"/>
        </w:rPr>
      </w:pPr>
      <w:bookmarkStart w:id="53" w:name="_Toc364859642"/>
      <w:bookmarkStart w:id="54" w:name="_Toc364865680"/>
      <w:r w:rsidRPr="001914A5">
        <w:rPr>
          <w:rFonts w:ascii="Montserrat" w:hAnsi="Montserrat"/>
          <w:iCs w:val="0"/>
          <w:sz w:val="16"/>
          <w:szCs w:val="16"/>
        </w:rPr>
        <w:t xml:space="preserve">DOCUMENTO </w:t>
      </w:r>
      <w:proofErr w:type="spellStart"/>
      <w:r w:rsidRPr="001914A5">
        <w:rPr>
          <w:rFonts w:ascii="Montserrat" w:hAnsi="Montserrat"/>
          <w:iCs w:val="0"/>
          <w:sz w:val="16"/>
          <w:szCs w:val="16"/>
        </w:rPr>
        <w:t>AT2</w:t>
      </w:r>
      <w:proofErr w:type="spellEnd"/>
      <w:r w:rsidRPr="001914A5">
        <w:rPr>
          <w:rFonts w:ascii="Montserrat" w:hAnsi="Montserrat"/>
          <w:sz w:val="16"/>
          <w:szCs w:val="16"/>
        </w:rPr>
        <w:t>.-</w:t>
      </w:r>
      <w:r w:rsidRPr="001914A5">
        <w:rPr>
          <w:rFonts w:ascii="Montserrat" w:hAnsi="Montserrat"/>
          <w:b w:val="0"/>
          <w:sz w:val="16"/>
          <w:szCs w:val="16"/>
        </w:rPr>
        <w:t xml:space="preserve">. </w:t>
      </w:r>
      <w:r w:rsidRPr="001914A5">
        <w:rPr>
          <w:rFonts w:ascii="Montserrat" w:hAnsi="Montserrat"/>
          <w:b w:val="0"/>
          <w:sz w:val="16"/>
          <w:szCs w:val="16"/>
        </w:rPr>
        <w:tab/>
      </w:r>
      <w:r w:rsidRPr="00B84D6A">
        <w:rPr>
          <w:rFonts w:ascii="Montserrat" w:hAnsi="Montserrat"/>
          <w:b w:val="0"/>
          <w:bCs w:val="0"/>
          <w:i w:val="0"/>
          <w:sz w:val="16"/>
          <w:szCs w:val="16"/>
        </w:rPr>
        <w:t xml:space="preserve">RELACIÓN DE </w:t>
      </w:r>
      <w:bookmarkStart w:id="55" w:name="_Hlk122591303"/>
      <w:r w:rsidRPr="00B84D6A">
        <w:rPr>
          <w:rFonts w:ascii="Montserrat" w:hAnsi="Montserrat"/>
          <w:b w:val="0"/>
          <w:bCs w:val="0"/>
          <w:i w:val="0"/>
          <w:sz w:val="16"/>
          <w:szCs w:val="16"/>
        </w:rPr>
        <w:t xml:space="preserve">MAQUINARIA Y EQUIPO </w:t>
      </w:r>
      <w:bookmarkEnd w:id="53"/>
      <w:bookmarkEnd w:id="54"/>
      <w:r w:rsidRPr="00B84D6A">
        <w:rPr>
          <w:rFonts w:ascii="Montserrat" w:hAnsi="Montserrat"/>
          <w:b w:val="0"/>
          <w:bCs w:val="0"/>
          <w:i w:val="0"/>
          <w:sz w:val="16"/>
          <w:szCs w:val="16"/>
        </w:rPr>
        <w:t xml:space="preserve">CIENTÍFICO E INFORMÁTICO </w:t>
      </w:r>
      <w:bookmarkEnd w:id="55"/>
    </w:p>
    <w:p w14:paraId="4261A164" w14:textId="77777777" w:rsidR="00D4598B" w:rsidRPr="001914A5" w:rsidRDefault="00D4598B" w:rsidP="00D4598B">
      <w:pPr>
        <w:rPr>
          <w:rFonts w:ascii="Montserrat" w:hAnsi="Montserrat" w:cs="Arial"/>
          <w:sz w:val="16"/>
          <w:szCs w:val="16"/>
          <w:lang w:val="es-ES_tradnl"/>
        </w:rPr>
      </w:pPr>
    </w:p>
    <w:p w14:paraId="36794934" w14:textId="77777777" w:rsidR="00D4598B" w:rsidRPr="001914A5" w:rsidRDefault="00D4598B" w:rsidP="00D4598B">
      <w:pPr>
        <w:jc w:val="center"/>
        <w:rPr>
          <w:rFonts w:ascii="Montserrat" w:hAnsi="Montserrat" w:cs="Arial"/>
          <w:i/>
          <w:sz w:val="16"/>
          <w:szCs w:val="16"/>
        </w:rPr>
      </w:pPr>
      <w:r w:rsidRPr="001914A5">
        <w:rPr>
          <w:rFonts w:ascii="Montserrat" w:hAnsi="Montserrat" w:cs="Arial"/>
          <w:sz w:val="16"/>
          <w:szCs w:val="16"/>
        </w:rPr>
        <w:t>(GUÍA DE LLENADO)</w:t>
      </w:r>
    </w:p>
    <w:p w14:paraId="65FA1B7E" w14:textId="77777777" w:rsidR="00D4598B" w:rsidRPr="001914A5" w:rsidRDefault="00D4598B" w:rsidP="00D4598B">
      <w:pPr>
        <w:tabs>
          <w:tab w:val="left" w:pos="-1440"/>
          <w:tab w:val="left" w:pos="-720"/>
          <w:tab w:val="left" w:pos="0"/>
          <w:tab w:val="left" w:pos="5184"/>
          <w:tab w:val="left" w:pos="9923"/>
        </w:tabs>
        <w:ind w:right="49"/>
        <w:jc w:val="both"/>
        <w:outlineLvl w:val="0"/>
        <w:rPr>
          <w:rFonts w:ascii="Montserrat" w:hAnsi="Montserrat" w:cs="Arial"/>
          <w:i/>
          <w:sz w:val="16"/>
          <w:szCs w:val="16"/>
        </w:rPr>
      </w:pPr>
    </w:p>
    <w:p w14:paraId="46FD952D" w14:textId="77777777" w:rsidR="00D4598B" w:rsidRPr="001914A5" w:rsidRDefault="00D4598B" w:rsidP="00D4598B">
      <w:pPr>
        <w:tabs>
          <w:tab w:val="left" w:pos="-1440"/>
          <w:tab w:val="left" w:pos="-720"/>
          <w:tab w:val="left" w:pos="0"/>
          <w:tab w:val="left" w:pos="5184"/>
          <w:tab w:val="left" w:pos="9923"/>
        </w:tabs>
        <w:ind w:right="49"/>
        <w:jc w:val="both"/>
        <w:outlineLvl w:val="0"/>
        <w:rPr>
          <w:rFonts w:ascii="Montserrat" w:hAnsi="Montserrat" w:cs="Arial"/>
          <w:i/>
          <w:sz w:val="16"/>
          <w:szCs w:val="16"/>
          <w:lang w:val="es-MX"/>
        </w:rPr>
      </w:pPr>
      <w:bookmarkStart w:id="56" w:name="_Toc364859643"/>
      <w:bookmarkStart w:id="57" w:name="_Toc364864992"/>
      <w:bookmarkStart w:id="58" w:name="_Toc364865681"/>
      <w:r w:rsidRPr="001914A5">
        <w:rPr>
          <w:rFonts w:ascii="Montserrat" w:hAnsi="Montserrat" w:cs="Arial"/>
          <w:sz w:val="16"/>
          <w:szCs w:val="16"/>
        </w:rPr>
        <w:t xml:space="preserve">SE </w:t>
      </w:r>
      <w:r>
        <w:rPr>
          <w:rFonts w:ascii="Montserrat" w:hAnsi="Montserrat" w:cs="Arial"/>
          <w:sz w:val="16"/>
          <w:szCs w:val="16"/>
        </w:rPr>
        <w:t>ANOTARÁ</w:t>
      </w:r>
      <w:r w:rsidRPr="001914A5">
        <w:rPr>
          <w:rFonts w:ascii="Montserrat" w:hAnsi="Montserrat" w:cs="Arial"/>
          <w:sz w:val="16"/>
          <w:szCs w:val="16"/>
        </w:rPr>
        <w:t xml:space="preserve"> LA RELACIÓN DE MAQUINARIA Y EQUIPO, INDICANDO SI SON DE SU PROPIEDAD, ARRENDADAS CON O SIN OPCIÓN A COMPRA, SU UBICACIÓN FÍSICA, MODELO Y USOS ACTUALES, ASÍ COMO LA FECHA EN QUE SE DISPONDRÁ DE ESTOS INSUMOS EN EL SITIO DE LOS TRABAJOS, </w:t>
      </w:r>
      <w:r w:rsidRPr="001914A5">
        <w:rPr>
          <w:rFonts w:ascii="Montserrat" w:hAnsi="Montserrat" w:cs="Arial"/>
          <w:sz w:val="16"/>
          <w:szCs w:val="16"/>
          <w:lang w:val="es-MX"/>
        </w:rPr>
        <w:t xml:space="preserve">TRATÁNDOSE </w:t>
      </w:r>
      <w:r w:rsidRPr="001914A5">
        <w:rPr>
          <w:rFonts w:ascii="Montserrat" w:hAnsi="Montserrat" w:cs="Arial"/>
          <w:sz w:val="16"/>
          <w:szCs w:val="16"/>
        </w:rPr>
        <w:t>DE BIENES, EQUIPOS CIENTÍFICOS, INFORMÁTICOS AR</w:t>
      </w:r>
      <w:r w:rsidRPr="001914A5">
        <w:rPr>
          <w:rFonts w:ascii="Montserrat" w:hAnsi="Montserrat" w:cs="Arial"/>
          <w:sz w:val="16"/>
          <w:szCs w:val="16"/>
          <w:lang w:val="es-MX"/>
        </w:rPr>
        <w:t xml:space="preserve">RENDADO, CON O SIN OPCIÓN A COMPRA, DEBERÁ PRESENTAR </w:t>
      </w:r>
      <w:r w:rsidRPr="001914A5">
        <w:rPr>
          <w:rFonts w:ascii="Montserrat" w:hAnsi="Montserrat" w:cs="Arial"/>
          <w:b/>
          <w:sz w:val="16"/>
          <w:szCs w:val="16"/>
          <w:lang w:val="es-MX"/>
        </w:rPr>
        <w:t>CARTA COMPROMISO DE ARRENDAMIENTO Y DISPONIBILIDAD</w:t>
      </w:r>
      <w:r w:rsidRPr="001914A5">
        <w:rPr>
          <w:rFonts w:ascii="Montserrat" w:hAnsi="Montserrat" w:cs="Arial"/>
          <w:sz w:val="16"/>
          <w:szCs w:val="16"/>
          <w:lang w:val="es-MX"/>
        </w:rPr>
        <w:t xml:space="preserve"> DONDE SE GARANTICE LA DISPONIBILIDAD PARA EL CUMPLIMIENTO DEL CONTRATO.</w:t>
      </w:r>
      <w:bookmarkEnd w:id="56"/>
      <w:bookmarkEnd w:id="57"/>
      <w:bookmarkEnd w:id="58"/>
    </w:p>
    <w:p w14:paraId="0950C87A" w14:textId="77777777" w:rsidR="00D4598B" w:rsidRPr="001914A5" w:rsidRDefault="00D4598B" w:rsidP="00D4598B">
      <w:pPr>
        <w:tabs>
          <w:tab w:val="left" w:pos="-1440"/>
          <w:tab w:val="left" w:pos="-720"/>
          <w:tab w:val="left" w:pos="0"/>
          <w:tab w:val="left" w:pos="5184"/>
          <w:tab w:val="left" w:pos="9923"/>
        </w:tabs>
        <w:ind w:right="49"/>
        <w:jc w:val="both"/>
        <w:outlineLvl w:val="0"/>
        <w:rPr>
          <w:rFonts w:ascii="Montserrat" w:hAnsi="Montserrat" w:cs="Arial"/>
          <w:b/>
          <w:bCs/>
          <w:i/>
          <w:iCs/>
          <w:sz w:val="16"/>
          <w:szCs w:val="16"/>
        </w:rPr>
      </w:pPr>
    </w:p>
    <w:p w14:paraId="7B279DB9" w14:textId="77777777" w:rsidR="00D4598B" w:rsidRPr="001914A5" w:rsidRDefault="00D4598B" w:rsidP="00D4598B">
      <w:pPr>
        <w:tabs>
          <w:tab w:val="left" w:pos="-1440"/>
          <w:tab w:val="left" w:pos="-720"/>
          <w:tab w:val="left" w:pos="0"/>
          <w:tab w:val="left" w:pos="5184"/>
          <w:tab w:val="left" w:pos="9923"/>
        </w:tabs>
        <w:ind w:right="49"/>
        <w:jc w:val="both"/>
        <w:outlineLvl w:val="0"/>
        <w:rPr>
          <w:rFonts w:ascii="Montserrat" w:hAnsi="Montserrat" w:cs="Arial"/>
          <w:b/>
          <w:i/>
          <w:sz w:val="16"/>
          <w:szCs w:val="16"/>
        </w:rPr>
      </w:pPr>
      <w:bookmarkStart w:id="59" w:name="_Toc364859644"/>
      <w:bookmarkStart w:id="60" w:name="_Toc364864993"/>
      <w:bookmarkStart w:id="61" w:name="_Toc364865682"/>
      <w:r w:rsidRPr="001914A5">
        <w:rPr>
          <w:rFonts w:ascii="Montserrat" w:hAnsi="Montserrat" w:cs="Arial"/>
          <w:b/>
          <w:sz w:val="16"/>
          <w:szCs w:val="16"/>
        </w:rPr>
        <w:t>A</w:t>
      </w:r>
      <w:proofErr w:type="gramStart"/>
      <w:r w:rsidRPr="001914A5">
        <w:rPr>
          <w:rFonts w:ascii="Montserrat" w:hAnsi="Montserrat" w:cs="Arial"/>
          <w:b/>
          <w:sz w:val="16"/>
          <w:szCs w:val="16"/>
        </w:rPr>
        <w:t>).-</w:t>
      </w:r>
      <w:proofErr w:type="gramEnd"/>
      <w:r w:rsidRPr="001914A5">
        <w:rPr>
          <w:rFonts w:ascii="Montserrat" w:hAnsi="Montserrat" w:cs="Arial"/>
          <w:b/>
          <w:sz w:val="16"/>
          <w:szCs w:val="16"/>
        </w:rPr>
        <w:t>ENCABEZADO:</w:t>
      </w:r>
      <w:bookmarkEnd w:id="59"/>
      <w:bookmarkEnd w:id="60"/>
      <w:bookmarkEnd w:id="61"/>
    </w:p>
    <w:p w14:paraId="39DAC542" w14:textId="77777777" w:rsidR="00D4598B" w:rsidRPr="001914A5" w:rsidRDefault="00D4598B" w:rsidP="00D4598B">
      <w:pPr>
        <w:tabs>
          <w:tab w:val="left" w:pos="-1440"/>
          <w:tab w:val="left" w:pos="-720"/>
          <w:tab w:val="left" w:pos="0"/>
          <w:tab w:val="left" w:pos="5184"/>
          <w:tab w:val="left" w:pos="9923"/>
        </w:tabs>
        <w:ind w:right="49"/>
        <w:jc w:val="both"/>
        <w:outlineLvl w:val="0"/>
        <w:rPr>
          <w:rFonts w:ascii="Montserrat" w:hAnsi="Montserrat" w:cs="Arial"/>
          <w:b/>
          <w:i/>
          <w:sz w:val="16"/>
          <w:szCs w:val="16"/>
        </w:rPr>
      </w:pPr>
    </w:p>
    <w:tbl>
      <w:tblPr>
        <w:tblW w:w="0" w:type="auto"/>
        <w:tblLook w:val="04A0" w:firstRow="1" w:lastRow="0" w:firstColumn="1" w:lastColumn="0" w:noHBand="0" w:noVBand="1"/>
      </w:tblPr>
      <w:tblGrid>
        <w:gridCol w:w="4985"/>
        <w:gridCol w:w="4987"/>
      </w:tblGrid>
      <w:tr w:rsidR="00D4598B" w:rsidRPr="001914A5" w14:paraId="737A613E" w14:textId="77777777" w:rsidTr="00220C71">
        <w:trPr>
          <w:trHeight w:val="260"/>
        </w:trPr>
        <w:tc>
          <w:tcPr>
            <w:tcW w:w="5056" w:type="dxa"/>
            <w:vAlign w:val="center"/>
          </w:tcPr>
          <w:p w14:paraId="18CE42FB" w14:textId="77777777" w:rsidR="00D4598B" w:rsidRPr="001914A5" w:rsidRDefault="00D4598B" w:rsidP="00220C71">
            <w:pPr>
              <w:tabs>
                <w:tab w:val="left" w:pos="-1440"/>
                <w:tab w:val="left" w:pos="-720"/>
                <w:tab w:val="left" w:pos="0"/>
                <w:tab w:val="left" w:pos="5184"/>
                <w:tab w:val="left" w:pos="9923"/>
              </w:tabs>
              <w:ind w:right="49"/>
              <w:outlineLvl w:val="0"/>
              <w:rPr>
                <w:rFonts w:ascii="Montserrat" w:hAnsi="Montserrat" w:cs="Arial"/>
                <w:b/>
                <w:i/>
                <w:sz w:val="16"/>
                <w:szCs w:val="16"/>
              </w:rPr>
            </w:pPr>
            <w:bookmarkStart w:id="62" w:name="_Toc364859645"/>
            <w:bookmarkStart w:id="63" w:name="_Toc364864994"/>
            <w:bookmarkStart w:id="64" w:name="_Toc364865683"/>
            <w:r w:rsidRPr="001914A5">
              <w:rPr>
                <w:rFonts w:ascii="Montserrat" w:hAnsi="Montserrat" w:cs="Arial"/>
                <w:sz w:val="16"/>
                <w:szCs w:val="16"/>
              </w:rPr>
              <w:t>LICITACIÓN N</w:t>
            </w:r>
            <w:bookmarkEnd w:id="62"/>
            <w:bookmarkEnd w:id="63"/>
            <w:bookmarkEnd w:id="64"/>
          </w:p>
        </w:tc>
        <w:tc>
          <w:tcPr>
            <w:tcW w:w="5056" w:type="dxa"/>
            <w:vAlign w:val="center"/>
          </w:tcPr>
          <w:p w14:paraId="3BEC4E08" w14:textId="77777777" w:rsidR="00D4598B" w:rsidRPr="001914A5" w:rsidRDefault="00D4598B" w:rsidP="00220C71">
            <w:pPr>
              <w:tabs>
                <w:tab w:val="left" w:pos="-1440"/>
                <w:tab w:val="left" w:pos="-720"/>
                <w:tab w:val="left" w:pos="0"/>
                <w:tab w:val="left" w:pos="5184"/>
                <w:tab w:val="left" w:pos="9923"/>
              </w:tabs>
              <w:ind w:right="49"/>
              <w:jc w:val="both"/>
              <w:outlineLvl w:val="0"/>
              <w:rPr>
                <w:rFonts w:ascii="Montserrat" w:hAnsi="Montserrat" w:cs="Arial"/>
                <w:b/>
                <w:i/>
                <w:sz w:val="16"/>
                <w:szCs w:val="16"/>
              </w:rPr>
            </w:pPr>
            <w:bookmarkStart w:id="65" w:name="_Toc364859646"/>
            <w:bookmarkStart w:id="66" w:name="_Toc364864995"/>
            <w:bookmarkStart w:id="67" w:name="_Toc364865684"/>
            <w:smartTag w:uri="urn:schemas-microsoft-com:office:smarttags" w:element="PersonName">
              <w:smartTagPr>
                <w:attr w:name="ProductID" w:val="LA CLAVE QUE"/>
              </w:smartTagPr>
              <w:r w:rsidRPr="001914A5">
                <w:rPr>
                  <w:rFonts w:ascii="Montserrat" w:hAnsi="Montserrat" w:cs="Arial"/>
                  <w:sz w:val="16"/>
                  <w:szCs w:val="16"/>
                </w:rPr>
                <w:t>LA CLAVE QUE</w:t>
              </w:r>
            </w:smartTag>
            <w:r w:rsidRPr="001914A5">
              <w:rPr>
                <w:rFonts w:ascii="Montserrat" w:hAnsi="Montserrat" w:cs="Arial"/>
                <w:sz w:val="16"/>
                <w:szCs w:val="16"/>
              </w:rPr>
              <w:t xml:space="preserve"> LE CORRESPONDA.</w:t>
            </w:r>
            <w:bookmarkEnd w:id="65"/>
            <w:bookmarkEnd w:id="66"/>
            <w:bookmarkEnd w:id="67"/>
          </w:p>
        </w:tc>
      </w:tr>
      <w:tr w:rsidR="00D4598B" w:rsidRPr="001914A5" w14:paraId="4A32DD04" w14:textId="77777777" w:rsidTr="00220C71">
        <w:trPr>
          <w:trHeight w:val="476"/>
        </w:trPr>
        <w:tc>
          <w:tcPr>
            <w:tcW w:w="5056" w:type="dxa"/>
            <w:vAlign w:val="center"/>
          </w:tcPr>
          <w:p w14:paraId="38F18DA5" w14:textId="77777777" w:rsidR="00D4598B" w:rsidRPr="001914A5" w:rsidRDefault="00D4598B" w:rsidP="00220C71">
            <w:pPr>
              <w:tabs>
                <w:tab w:val="left" w:pos="-1440"/>
                <w:tab w:val="left" w:pos="-720"/>
                <w:tab w:val="left" w:pos="0"/>
                <w:tab w:val="left" w:pos="5184"/>
                <w:tab w:val="left" w:pos="9923"/>
              </w:tabs>
              <w:ind w:right="49"/>
              <w:outlineLvl w:val="0"/>
              <w:rPr>
                <w:rFonts w:ascii="Montserrat" w:hAnsi="Montserrat" w:cs="Arial"/>
                <w:b/>
                <w:i/>
                <w:sz w:val="16"/>
                <w:szCs w:val="16"/>
              </w:rPr>
            </w:pPr>
            <w:bookmarkStart w:id="68" w:name="_Toc364859647"/>
            <w:bookmarkStart w:id="69" w:name="_Toc364864996"/>
            <w:bookmarkStart w:id="70" w:name="_Toc364865685"/>
            <w:r w:rsidRPr="001914A5">
              <w:rPr>
                <w:rFonts w:ascii="Montserrat" w:hAnsi="Montserrat" w:cs="Arial"/>
                <w:b/>
                <w:iCs/>
                <w:sz w:val="16"/>
                <w:szCs w:val="16"/>
              </w:rPr>
              <w:t>OBJETO:</w:t>
            </w:r>
            <w:bookmarkEnd w:id="68"/>
            <w:bookmarkEnd w:id="69"/>
            <w:bookmarkEnd w:id="70"/>
          </w:p>
        </w:tc>
        <w:tc>
          <w:tcPr>
            <w:tcW w:w="5056" w:type="dxa"/>
            <w:vAlign w:val="center"/>
          </w:tcPr>
          <w:p w14:paraId="25D3D22D" w14:textId="77777777" w:rsidR="00D4598B" w:rsidRPr="001914A5" w:rsidRDefault="00D4598B" w:rsidP="00220C71">
            <w:pPr>
              <w:tabs>
                <w:tab w:val="left" w:pos="-1440"/>
                <w:tab w:val="left" w:pos="-720"/>
                <w:tab w:val="left" w:pos="0"/>
                <w:tab w:val="left" w:pos="5184"/>
                <w:tab w:val="left" w:pos="9923"/>
              </w:tabs>
              <w:ind w:right="49"/>
              <w:jc w:val="both"/>
              <w:outlineLvl w:val="0"/>
              <w:rPr>
                <w:rFonts w:ascii="Montserrat" w:hAnsi="Montserrat" w:cs="Arial"/>
                <w:b/>
                <w:i/>
                <w:sz w:val="16"/>
                <w:szCs w:val="16"/>
              </w:rPr>
            </w:pPr>
            <w:bookmarkStart w:id="71" w:name="_Toc364859648"/>
            <w:bookmarkStart w:id="72" w:name="_Toc364864997"/>
            <w:bookmarkStart w:id="73" w:name="_Toc364865686"/>
            <w:r w:rsidRPr="001914A5">
              <w:rPr>
                <w:rFonts w:ascii="Montserrat" w:hAnsi="Montserrat" w:cs="Arial"/>
                <w:b/>
                <w:iCs/>
                <w:sz w:val="16"/>
                <w:szCs w:val="16"/>
              </w:rPr>
              <w:t>SE ESPECIFICARÁ EL TIPO DE TRABAJOS Y EL LUGAR DONDE SE EFECTUARÁN ESTOS.</w:t>
            </w:r>
            <w:bookmarkEnd w:id="71"/>
            <w:bookmarkEnd w:id="72"/>
            <w:bookmarkEnd w:id="73"/>
          </w:p>
        </w:tc>
      </w:tr>
      <w:tr w:rsidR="00D4598B" w:rsidRPr="001914A5" w14:paraId="53DF888C" w14:textId="77777777" w:rsidTr="00220C71">
        <w:trPr>
          <w:trHeight w:val="781"/>
        </w:trPr>
        <w:tc>
          <w:tcPr>
            <w:tcW w:w="5056" w:type="dxa"/>
            <w:vAlign w:val="center"/>
          </w:tcPr>
          <w:p w14:paraId="1C55C609" w14:textId="77777777" w:rsidR="00D4598B" w:rsidRPr="001914A5" w:rsidRDefault="00D4598B" w:rsidP="00220C71">
            <w:pPr>
              <w:tabs>
                <w:tab w:val="left" w:pos="-1440"/>
                <w:tab w:val="left" w:pos="-720"/>
                <w:tab w:val="left" w:pos="0"/>
                <w:tab w:val="left" w:pos="5184"/>
                <w:tab w:val="left" w:pos="9923"/>
              </w:tabs>
              <w:ind w:right="49"/>
              <w:outlineLvl w:val="0"/>
              <w:rPr>
                <w:rFonts w:ascii="Montserrat" w:hAnsi="Montserrat" w:cs="Arial"/>
                <w:b/>
                <w:iCs/>
                <w:sz w:val="16"/>
                <w:szCs w:val="16"/>
              </w:rPr>
            </w:pPr>
            <w:bookmarkStart w:id="74" w:name="_Toc364859649"/>
            <w:bookmarkStart w:id="75" w:name="_Toc364864998"/>
            <w:bookmarkStart w:id="76" w:name="_Toc364865687"/>
            <w:r w:rsidRPr="001914A5">
              <w:rPr>
                <w:rFonts w:ascii="Montserrat" w:hAnsi="Montserrat" w:cs="Arial"/>
                <w:sz w:val="16"/>
                <w:szCs w:val="16"/>
              </w:rPr>
              <w:t>RAZÓN SOCIAL DEL LICITANTE:</w:t>
            </w:r>
            <w:bookmarkEnd w:id="74"/>
            <w:bookmarkEnd w:id="75"/>
            <w:bookmarkEnd w:id="76"/>
          </w:p>
        </w:tc>
        <w:tc>
          <w:tcPr>
            <w:tcW w:w="5056" w:type="dxa"/>
            <w:vAlign w:val="center"/>
          </w:tcPr>
          <w:p w14:paraId="219B0A1C" w14:textId="77777777" w:rsidR="00D4598B" w:rsidRPr="001914A5" w:rsidRDefault="00D4598B" w:rsidP="00220C71">
            <w:pPr>
              <w:tabs>
                <w:tab w:val="left" w:pos="-1440"/>
                <w:tab w:val="left" w:pos="-720"/>
                <w:tab w:val="left" w:pos="0"/>
                <w:tab w:val="left" w:pos="5184"/>
                <w:tab w:val="left" w:pos="9923"/>
              </w:tabs>
              <w:ind w:right="49"/>
              <w:jc w:val="both"/>
              <w:outlineLvl w:val="0"/>
              <w:rPr>
                <w:rFonts w:ascii="Montserrat" w:hAnsi="Montserrat" w:cs="Arial"/>
                <w:b/>
                <w:iCs/>
                <w:sz w:val="16"/>
                <w:szCs w:val="16"/>
              </w:rPr>
            </w:pPr>
            <w:bookmarkStart w:id="77" w:name="_Toc364859650"/>
            <w:bookmarkStart w:id="78" w:name="_Toc364864999"/>
            <w:bookmarkStart w:id="79" w:name="_Toc364865688"/>
            <w:r w:rsidRPr="001914A5">
              <w:rPr>
                <w:rFonts w:ascii="Montserrat" w:hAnsi="Montserrat" w:cs="Arial"/>
                <w:sz w:val="16"/>
                <w:szCs w:val="16"/>
              </w:rPr>
              <w:t>SE ANOTARÁ EL NOMBRE O RAZÓN SOCIAL COMPLETA DEL LICITANTE QUE PRESENTA LA PROPOSICIÓN.</w:t>
            </w:r>
            <w:bookmarkEnd w:id="77"/>
            <w:bookmarkEnd w:id="78"/>
            <w:bookmarkEnd w:id="79"/>
          </w:p>
        </w:tc>
      </w:tr>
      <w:tr w:rsidR="00D4598B" w:rsidRPr="001914A5" w14:paraId="58EA5446" w14:textId="77777777" w:rsidTr="00220C71">
        <w:trPr>
          <w:trHeight w:val="552"/>
        </w:trPr>
        <w:tc>
          <w:tcPr>
            <w:tcW w:w="5056" w:type="dxa"/>
            <w:vAlign w:val="center"/>
          </w:tcPr>
          <w:p w14:paraId="41863B6D" w14:textId="77777777" w:rsidR="00D4598B" w:rsidRPr="001914A5" w:rsidRDefault="00D4598B" w:rsidP="00220C71">
            <w:pPr>
              <w:tabs>
                <w:tab w:val="left" w:pos="-1440"/>
                <w:tab w:val="left" w:pos="-720"/>
                <w:tab w:val="left" w:pos="0"/>
                <w:tab w:val="left" w:pos="5184"/>
                <w:tab w:val="left" w:pos="9923"/>
              </w:tabs>
              <w:ind w:right="49"/>
              <w:outlineLvl w:val="0"/>
              <w:rPr>
                <w:rFonts w:ascii="Montserrat" w:hAnsi="Montserrat" w:cs="Arial"/>
                <w:b/>
                <w:iCs/>
                <w:sz w:val="16"/>
                <w:szCs w:val="16"/>
              </w:rPr>
            </w:pPr>
            <w:bookmarkStart w:id="80" w:name="_Toc364859651"/>
            <w:bookmarkStart w:id="81" w:name="_Toc364865000"/>
            <w:bookmarkStart w:id="82" w:name="_Toc364865689"/>
            <w:r w:rsidRPr="001914A5">
              <w:rPr>
                <w:rFonts w:ascii="Montserrat" w:hAnsi="Montserrat" w:cs="Arial"/>
                <w:sz w:val="16"/>
                <w:szCs w:val="16"/>
              </w:rPr>
              <w:t>FIRMA DEL LICITANTE:</w:t>
            </w:r>
            <w:bookmarkEnd w:id="80"/>
            <w:bookmarkEnd w:id="81"/>
            <w:bookmarkEnd w:id="82"/>
          </w:p>
        </w:tc>
        <w:tc>
          <w:tcPr>
            <w:tcW w:w="5056" w:type="dxa"/>
            <w:vAlign w:val="center"/>
          </w:tcPr>
          <w:p w14:paraId="55A292E6" w14:textId="77777777" w:rsidR="00D4598B" w:rsidRPr="001914A5" w:rsidRDefault="00D4598B" w:rsidP="00220C71">
            <w:pPr>
              <w:tabs>
                <w:tab w:val="left" w:pos="-1440"/>
                <w:tab w:val="left" w:pos="-720"/>
                <w:tab w:val="left" w:pos="0"/>
                <w:tab w:val="left" w:pos="5184"/>
                <w:tab w:val="left" w:pos="9923"/>
              </w:tabs>
              <w:ind w:right="49"/>
              <w:jc w:val="both"/>
              <w:outlineLvl w:val="0"/>
              <w:rPr>
                <w:rFonts w:ascii="Montserrat" w:hAnsi="Montserrat" w:cs="Arial"/>
                <w:b/>
                <w:iCs/>
                <w:sz w:val="16"/>
                <w:szCs w:val="16"/>
              </w:rPr>
            </w:pPr>
            <w:bookmarkStart w:id="83" w:name="_Toc364859652"/>
            <w:bookmarkStart w:id="84" w:name="_Toc364865001"/>
            <w:bookmarkStart w:id="85" w:name="_Toc364865690"/>
            <w:r w:rsidRPr="001914A5">
              <w:rPr>
                <w:rFonts w:ascii="Montserrat" w:hAnsi="Montserrat" w:cs="Arial"/>
                <w:sz w:val="16"/>
                <w:szCs w:val="16"/>
              </w:rPr>
              <w:t>ESTE ESPACIO SERVIRÁ PARA QUE SIGNE EL REPRESENTANTE LEGAL DEL LICITANTE.</w:t>
            </w:r>
            <w:bookmarkEnd w:id="83"/>
            <w:bookmarkEnd w:id="84"/>
            <w:bookmarkEnd w:id="85"/>
          </w:p>
        </w:tc>
      </w:tr>
      <w:tr w:rsidR="00D4598B" w:rsidRPr="001914A5" w14:paraId="01152950" w14:textId="77777777" w:rsidTr="00220C71">
        <w:trPr>
          <w:trHeight w:val="716"/>
        </w:trPr>
        <w:tc>
          <w:tcPr>
            <w:tcW w:w="5056" w:type="dxa"/>
            <w:vAlign w:val="center"/>
          </w:tcPr>
          <w:p w14:paraId="30AFEFA7" w14:textId="77777777" w:rsidR="00D4598B" w:rsidRPr="001914A5" w:rsidRDefault="00D4598B" w:rsidP="00220C71">
            <w:pPr>
              <w:tabs>
                <w:tab w:val="left" w:pos="-1440"/>
                <w:tab w:val="left" w:pos="-720"/>
                <w:tab w:val="left" w:pos="0"/>
                <w:tab w:val="left" w:pos="5184"/>
                <w:tab w:val="left" w:pos="9923"/>
              </w:tabs>
              <w:ind w:right="49"/>
              <w:outlineLvl w:val="0"/>
              <w:rPr>
                <w:rFonts w:ascii="Montserrat" w:hAnsi="Montserrat" w:cs="Arial"/>
                <w:b/>
                <w:iCs/>
                <w:sz w:val="16"/>
                <w:szCs w:val="16"/>
              </w:rPr>
            </w:pPr>
            <w:bookmarkStart w:id="86" w:name="_Toc364859653"/>
            <w:bookmarkStart w:id="87" w:name="_Toc364865002"/>
            <w:bookmarkStart w:id="88" w:name="_Toc364865691"/>
            <w:r w:rsidRPr="001914A5">
              <w:rPr>
                <w:rFonts w:ascii="Montserrat" w:hAnsi="Montserrat" w:cs="Arial"/>
                <w:b/>
                <w:iCs/>
                <w:sz w:val="16"/>
                <w:szCs w:val="16"/>
              </w:rPr>
              <w:t>PLAZO DE EJECUCIÓN DE LOS TRABAJOS:</w:t>
            </w:r>
            <w:bookmarkEnd w:id="86"/>
            <w:bookmarkEnd w:id="87"/>
            <w:bookmarkEnd w:id="88"/>
          </w:p>
        </w:tc>
        <w:tc>
          <w:tcPr>
            <w:tcW w:w="5056" w:type="dxa"/>
            <w:vAlign w:val="center"/>
          </w:tcPr>
          <w:p w14:paraId="6889948F" w14:textId="77777777" w:rsidR="00D4598B" w:rsidRPr="001914A5" w:rsidRDefault="00D4598B" w:rsidP="00220C71">
            <w:pPr>
              <w:tabs>
                <w:tab w:val="left" w:pos="-1440"/>
                <w:tab w:val="left" w:pos="-720"/>
                <w:tab w:val="left" w:pos="0"/>
                <w:tab w:val="left" w:pos="5184"/>
                <w:tab w:val="left" w:pos="9923"/>
              </w:tabs>
              <w:ind w:right="49"/>
              <w:jc w:val="both"/>
              <w:outlineLvl w:val="0"/>
              <w:rPr>
                <w:rFonts w:ascii="Montserrat" w:hAnsi="Montserrat" w:cs="Arial"/>
                <w:b/>
                <w:iCs/>
                <w:sz w:val="16"/>
                <w:szCs w:val="16"/>
              </w:rPr>
            </w:pPr>
            <w:bookmarkStart w:id="89" w:name="_Toc364859654"/>
            <w:bookmarkStart w:id="90" w:name="_Toc364865003"/>
            <w:bookmarkStart w:id="91" w:name="_Toc364865692"/>
            <w:r w:rsidRPr="001914A5">
              <w:rPr>
                <w:rFonts w:ascii="Montserrat" w:hAnsi="Montserrat" w:cs="Arial"/>
                <w:b/>
                <w:iCs/>
                <w:sz w:val="16"/>
                <w:szCs w:val="16"/>
              </w:rPr>
              <w:t xml:space="preserve">EL INDICADO EN </w:t>
            </w:r>
            <w:smartTag w:uri="urn:schemas-microsoft-com:office:smarttags" w:element="PersonName">
              <w:smartTagPr>
                <w:attr w:name="ProductID" w:val="LA CONVOCATORIA O"/>
              </w:smartTagPr>
              <w:r w:rsidRPr="001914A5">
                <w:rPr>
                  <w:rFonts w:ascii="Montserrat" w:hAnsi="Montserrat" w:cs="Arial"/>
                  <w:b/>
                  <w:iCs/>
                  <w:sz w:val="16"/>
                  <w:szCs w:val="16"/>
                </w:rPr>
                <w:t>LA CONVOCATORIA O</w:t>
              </w:r>
            </w:smartTag>
            <w:r w:rsidRPr="001914A5">
              <w:rPr>
                <w:rFonts w:ascii="Montserrat" w:hAnsi="Montserrat" w:cs="Arial"/>
                <w:b/>
                <w:iCs/>
                <w:sz w:val="16"/>
                <w:szCs w:val="16"/>
              </w:rPr>
              <w:t xml:space="preserve"> </w:t>
            </w:r>
            <w:smartTag w:uri="urn:schemas-microsoft-com:office:smarttags" w:element="PersonName">
              <w:smartTagPr>
                <w:attr w:name="ProductID" w:val="LA MODIFICACIÓN QUE"/>
              </w:smartTagPr>
              <w:r w:rsidRPr="001914A5">
                <w:rPr>
                  <w:rFonts w:ascii="Montserrat" w:hAnsi="Montserrat" w:cs="Arial"/>
                  <w:b/>
                  <w:iCs/>
                  <w:sz w:val="16"/>
                  <w:szCs w:val="16"/>
                </w:rPr>
                <w:t>LA MODIFICACIÓN QUE</w:t>
              </w:r>
            </w:smartTag>
            <w:r w:rsidRPr="001914A5">
              <w:rPr>
                <w:rFonts w:ascii="Montserrat" w:hAnsi="Montserrat" w:cs="Arial"/>
                <w:b/>
                <w:iCs/>
                <w:sz w:val="16"/>
                <w:szCs w:val="16"/>
              </w:rPr>
              <w:t xml:space="preserve"> EN SU CASO SE HAYA EFECTUADO</w:t>
            </w:r>
            <w:bookmarkEnd w:id="89"/>
            <w:bookmarkEnd w:id="90"/>
            <w:bookmarkEnd w:id="91"/>
          </w:p>
        </w:tc>
      </w:tr>
      <w:tr w:rsidR="00D4598B" w:rsidRPr="001914A5" w14:paraId="0FBDC1F1" w14:textId="77777777" w:rsidTr="00220C71">
        <w:tc>
          <w:tcPr>
            <w:tcW w:w="5056" w:type="dxa"/>
            <w:vAlign w:val="center"/>
          </w:tcPr>
          <w:p w14:paraId="23DEA31A" w14:textId="77777777" w:rsidR="00D4598B" w:rsidRPr="001914A5" w:rsidRDefault="00D4598B" w:rsidP="00220C71">
            <w:pPr>
              <w:tabs>
                <w:tab w:val="left" w:pos="-1440"/>
                <w:tab w:val="left" w:pos="-720"/>
                <w:tab w:val="left" w:pos="0"/>
                <w:tab w:val="left" w:pos="5184"/>
                <w:tab w:val="left" w:pos="9923"/>
              </w:tabs>
              <w:ind w:right="49"/>
              <w:outlineLvl w:val="0"/>
              <w:rPr>
                <w:rFonts w:ascii="Montserrat" w:hAnsi="Montserrat" w:cs="Arial"/>
                <w:b/>
                <w:iCs/>
                <w:sz w:val="16"/>
                <w:szCs w:val="16"/>
              </w:rPr>
            </w:pPr>
            <w:bookmarkStart w:id="92" w:name="_Toc364859655"/>
            <w:bookmarkStart w:id="93" w:name="_Toc364865004"/>
            <w:bookmarkStart w:id="94" w:name="_Toc364865693"/>
            <w:r w:rsidRPr="001914A5">
              <w:rPr>
                <w:rFonts w:ascii="Montserrat" w:hAnsi="Montserrat" w:cs="Arial"/>
                <w:sz w:val="16"/>
                <w:szCs w:val="16"/>
              </w:rPr>
              <w:t>FECHA DE PRESENTACIÓN DE LA PROPUESTA</w:t>
            </w:r>
            <w:bookmarkEnd w:id="92"/>
            <w:bookmarkEnd w:id="93"/>
            <w:bookmarkEnd w:id="94"/>
          </w:p>
        </w:tc>
        <w:tc>
          <w:tcPr>
            <w:tcW w:w="5056" w:type="dxa"/>
            <w:vAlign w:val="center"/>
          </w:tcPr>
          <w:p w14:paraId="2F23E966" w14:textId="77777777" w:rsidR="00D4598B" w:rsidRPr="001914A5" w:rsidRDefault="00D4598B" w:rsidP="00220C71">
            <w:pPr>
              <w:tabs>
                <w:tab w:val="left" w:pos="-1440"/>
                <w:tab w:val="left" w:pos="-720"/>
                <w:tab w:val="left" w:pos="0"/>
                <w:tab w:val="left" w:pos="5184"/>
                <w:tab w:val="left" w:pos="9923"/>
              </w:tabs>
              <w:ind w:right="49"/>
              <w:jc w:val="both"/>
              <w:outlineLvl w:val="0"/>
              <w:rPr>
                <w:rFonts w:ascii="Montserrat" w:hAnsi="Montserrat" w:cs="Arial"/>
                <w:b/>
                <w:iCs/>
                <w:sz w:val="16"/>
                <w:szCs w:val="16"/>
              </w:rPr>
            </w:pPr>
            <w:bookmarkStart w:id="95" w:name="_Toc364859656"/>
            <w:bookmarkStart w:id="96" w:name="_Toc364865005"/>
            <w:bookmarkStart w:id="97" w:name="_Toc364865694"/>
            <w:smartTag w:uri="urn:schemas-microsoft-com:office:smarttags" w:element="PersonName">
              <w:smartTagPr>
                <w:attr w:name="ProductID" w:val="LA INDICADA EN"/>
              </w:smartTagPr>
              <w:r w:rsidRPr="001914A5">
                <w:rPr>
                  <w:rFonts w:ascii="Montserrat" w:hAnsi="Montserrat" w:cs="Arial"/>
                  <w:sz w:val="16"/>
                  <w:szCs w:val="16"/>
                </w:rPr>
                <w:t>LA INDICADA EN</w:t>
              </w:r>
            </w:smartTag>
            <w:r w:rsidRPr="001914A5">
              <w:rPr>
                <w:rFonts w:ascii="Montserrat" w:hAnsi="Montserrat" w:cs="Arial"/>
                <w:sz w:val="16"/>
                <w:szCs w:val="16"/>
              </w:rPr>
              <w:t xml:space="preserve"> </w:t>
            </w:r>
            <w:smartTag w:uri="urn:schemas-microsoft-com:office:smarttags" w:element="PersonName">
              <w:smartTagPr>
                <w:attr w:name="ProductID" w:val="LA CONVOCATORIA O"/>
              </w:smartTagPr>
              <w:r w:rsidRPr="001914A5">
                <w:rPr>
                  <w:rFonts w:ascii="Montserrat" w:hAnsi="Montserrat" w:cs="Arial"/>
                  <w:sz w:val="16"/>
                  <w:szCs w:val="16"/>
                </w:rPr>
                <w:t>LA CONVOCATORIA O</w:t>
              </w:r>
            </w:smartTag>
            <w:r w:rsidRPr="001914A5">
              <w:rPr>
                <w:rFonts w:ascii="Montserrat" w:hAnsi="Montserrat" w:cs="Arial"/>
                <w:sz w:val="16"/>
                <w:szCs w:val="16"/>
              </w:rPr>
              <w:t xml:space="preserve"> </w:t>
            </w:r>
            <w:smartTag w:uri="urn:schemas-microsoft-com:office:smarttags" w:element="PersonName">
              <w:smartTagPr>
                <w:attr w:name="ProductID" w:val="LA MODIFICACIÓN QUE"/>
              </w:smartTagPr>
              <w:r w:rsidRPr="001914A5">
                <w:rPr>
                  <w:rFonts w:ascii="Montserrat" w:hAnsi="Montserrat" w:cs="Arial"/>
                  <w:sz w:val="16"/>
                  <w:szCs w:val="16"/>
                </w:rPr>
                <w:t>LA MODIFICACIÓN QUE</w:t>
              </w:r>
            </w:smartTag>
            <w:r w:rsidRPr="001914A5">
              <w:rPr>
                <w:rFonts w:ascii="Montserrat" w:hAnsi="Montserrat" w:cs="Arial"/>
                <w:sz w:val="16"/>
                <w:szCs w:val="16"/>
              </w:rPr>
              <w:t xml:space="preserve"> EN SU CASO SE HAYA EFECTUADO.</w:t>
            </w:r>
            <w:bookmarkEnd w:id="95"/>
            <w:bookmarkEnd w:id="96"/>
            <w:bookmarkEnd w:id="97"/>
          </w:p>
        </w:tc>
      </w:tr>
    </w:tbl>
    <w:p w14:paraId="7DC5E824" w14:textId="77777777" w:rsidR="00D4598B" w:rsidRPr="001914A5" w:rsidRDefault="00D4598B" w:rsidP="00D4598B">
      <w:pPr>
        <w:tabs>
          <w:tab w:val="left" w:pos="-1440"/>
          <w:tab w:val="left" w:pos="-720"/>
          <w:tab w:val="left" w:pos="864"/>
          <w:tab w:val="left" w:pos="5184"/>
          <w:tab w:val="left" w:pos="9923"/>
        </w:tabs>
        <w:ind w:left="864" w:right="49" w:hanging="864"/>
        <w:jc w:val="both"/>
        <w:outlineLvl w:val="0"/>
        <w:rPr>
          <w:rFonts w:ascii="Montserrat" w:hAnsi="Montserrat" w:cs="Arial"/>
          <w:b/>
          <w:i/>
          <w:sz w:val="16"/>
          <w:szCs w:val="16"/>
        </w:rPr>
      </w:pPr>
    </w:p>
    <w:p w14:paraId="2C67AE5E" w14:textId="77777777" w:rsidR="00D4598B" w:rsidRPr="001914A5" w:rsidRDefault="00D4598B" w:rsidP="00D4598B">
      <w:pPr>
        <w:tabs>
          <w:tab w:val="left" w:pos="-1440"/>
          <w:tab w:val="left" w:pos="-720"/>
          <w:tab w:val="left" w:pos="864"/>
          <w:tab w:val="left" w:pos="5184"/>
          <w:tab w:val="left" w:pos="9923"/>
        </w:tabs>
        <w:ind w:left="864" w:right="49" w:hanging="864"/>
        <w:jc w:val="both"/>
        <w:outlineLvl w:val="0"/>
        <w:rPr>
          <w:rFonts w:ascii="Montserrat" w:hAnsi="Montserrat" w:cs="Arial"/>
          <w:b/>
          <w:i/>
          <w:sz w:val="16"/>
          <w:szCs w:val="16"/>
        </w:rPr>
      </w:pPr>
      <w:bookmarkStart w:id="98" w:name="_Toc364859657"/>
      <w:bookmarkStart w:id="99" w:name="_Toc364865006"/>
      <w:bookmarkStart w:id="100" w:name="_Toc364865695"/>
      <w:r w:rsidRPr="001914A5">
        <w:rPr>
          <w:rFonts w:ascii="Montserrat" w:hAnsi="Montserrat" w:cs="Arial"/>
          <w:b/>
          <w:sz w:val="16"/>
          <w:szCs w:val="16"/>
        </w:rPr>
        <w:t>B</w:t>
      </w:r>
      <w:proofErr w:type="gramStart"/>
      <w:r w:rsidRPr="001914A5">
        <w:rPr>
          <w:rFonts w:ascii="Montserrat" w:hAnsi="Montserrat" w:cs="Arial"/>
          <w:b/>
          <w:sz w:val="16"/>
          <w:szCs w:val="16"/>
        </w:rPr>
        <w:t>).-</w:t>
      </w:r>
      <w:proofErr w:type="gramEnd"/>
      <w:r w:rsidRPr="001914A5">
        <w:rPr>
          <w:rFonts w:ascii="Montserrat" w:hAnsi="Montserrat" w:cs="Arial"/>
          <w:b/>
          <w:sz w:val="16"/>
          <w:szCs w:val="16"/>
        </w:rPr>
        <w:t>COLUMNAS:</w:t>
      </w:r>
      <w:bookmarkEnd w:id="98"/>
      <w:bookmarkEnd w:id="99"/>
      <w:bookmarkEnd w:id="100"/>
    </w:p>
    <w:tbl>
      <w:tblPr>
        <w:tblW w:w="0" w:type="auto"/>
        <w:tblLook w:val="04A0" w:firstRow="1" w:lastRow="0" w:firstColumn="1" w:lastColumn="0" w:noHBand="0" w:noVBand="1"/>
      </w:tblPr>
      <w:tblGrid>
        <w:gridCol w:w="4983"/>
        <w:gridCol w:w="4989"/>
      </w:tblGrid>
      <w:tr w:rsidR="00D4598B" w:rsidRPr="001914A5" w14:paraId="0CE19DE5" w14:textId="77777777" w:rsidTr="00220C71">
        <w:trPr>
          <w:trHeight w:val="596"/>
        </w:trPr>
        <w:tc>
          <w:tcPr>
            <w:tcW w:w="5056" w:type="dxa"/>
            <w:vAlign w:val="center"/>
          </w:tcPr>
          <w:p w14:paraId="209922FE" w14:textId="77777777" w:rsidR="00D4598B" w:rsidRPr="001914A5" w:rsidRDefault="00D4598B" w:rsidP="00220C71">
            <w:pPr>
              <w:tabs>
                <w:tab w:val="left" w:pos="-1440"/>
                <w:tab w:val="left" w:pos="-720"/>
                <w:tab w:val="left" w:pos="709"/>
                <w:tab w:val="left" w:pos="5184"/>
                <w:tab w:val="left" w:pos="9923"/>
              </w:tabs>
              <w:ind w:right="49"/>
              <w:rPr>
                <w:rFonts w:ascii="Montserrat" w:hAnsi="Montserrat" w:cs="Arial"/>
                <w:i/>
                <w:sz w:val="16"/>
                <w:szCs w:val="16"/>
              </w:rPr>
            </w:pPr>
            <w:r w:rsidRPr="001914A5">
              <w:rPr>
                <w:rFonts w:ascii="Montserrat" w:hAnsi="Montserrat" w:cs="Arial"/>
                <w:sz w:val="16"/>
                <w:szCs w:val="16"/>
              </w:rPr>
              <w:t xml:space="preserve">EQUIPO </w:t>
            </w:r>
            <w:proofErr w:type="spellStart"/>
            <w:r w:rsidRPr="001914A5">
              <w:rPr>
                <w:rFonts w:ascii="Montserrat" w:hAnsi="Montserrat" w:cs="Arial"/>
                <w:sz w:val="16"/>
                <w:szCs w:val="16"/>
              </w:rPr>
              <w:t>N°</w:t>
            </w:r>
            <w:proofErr w:type="spellEnd"/>
            <w:r w:rsidRPr="001914A5">
              <w:rPr>
                <w:rFonts w:ascii="Montserrat" w:hAnsi="Montserrat" w:cs="Arial"/>
                <w:sz w:val="16"/>
                <w:szCs w:val="16"/>
              </w:rPr>
              <w:t>.:</w:t>
            </w:r>
          </w:p>
        </w:tc>
        <w:tc>
          <w:tcPr>
            <w:tcW w:w="5056" w:type="dxa"/>
          </w:tcPr>
          <w:p w14:paraId="2DE031C2" w14:textId="77777777" w:rsidR="00D4598B" w:rsidRPr="001914A5" w:rsidRDefault="00D4598B" w:rsidP="00220C71">
            <w:pPr>
              <w:tabs>
                <w:tab w:val="left" w:pos="-1440"/>
                <w:tab w:val="left" w:pos="-720"/>
                <w:tab w:val="left" w:pos="709"/>
                <w:tab w:val="left" w:pos="5184"/>
                <w:tab w:val="left" w:pos="9923"/>
              </w:tabs>
              <w:ind w:right="49"/>
              <w:jc w:val="both"/>
              <w:rPr>
                <w:rFonts w:ascii="Montserrat" w:hAnsi="Montserrat" w:cs="Arial"/>
                <w:i/>
                <w:sz w:val="16"/>
                <w:szCs w:val="16"/>
              </w:rPr>
            </w:pPr>
            <w:r w:rsidRPr="001914A5">
              <w:rPr>
                <w:rFonts w:ascii="Montserrat" w:hAnsi="Montserrat" w:cs="Arial"/>
                <w:sz w:val="16"/>
                <w:szCs w:val="16"/>
              </w:rPr>
              <w:t>SE ENLISTARÁN CON NÚMERO PROGRESIVO LOS EQUIPOS.</w:t>
            </w:r>
          </w:p>
        </w:tc>
      </w:tr>
      <w:tr w:rsidR="00D4598B" w:rsidRPr="001914A5" w14:paraId="420577F8" w14:textId="77777777" w:rsidTr="00220C71">
        <w:trPr>
          <w:trHeight w:val="592"/>
        </w:trPr>
        <w:tc>
          <w:tcPr>
            <w:tcW w:w="5056" w:type="dxa"/>
            <w:vAlign w:val="center"/>
          </w:tcPr>
          <w:p w14:paraId="4673196E" w14:textId="77777777" w:rsidR="00D4598B" w:rsidRPr="001914A5" w:rsidRDefault="00D4598B" w:rsidP="00220C71">
            <w:pPr>
              <w:tabs>
                <w:tab w:val="left" w:pos="-1440"/>
                <w:tab w:val="left" w:pos="-720"/>
                <w:tab w:val="left" w:pos="709"/>
                <w:tab w:val="left" w:pos="5184"/>
                <w:tab w:val="left" w:pos="9923"/>
              </w:tabs>
              <w:ind w:right="49"/>
              <w:rPr>
                <w:rFonts w:ascii="Montserrat" w:hAnsi="Montserrat" w:cs="Arial"/>
                <w:i/>
                <w:sz w:val="16"/>
                <w:szCs w:val="16"/>
              </w:rPr>
            </w:pPr>
            <w:r w:rsidRPr="001914A5">
              <w:rPr>
                <w:rFonts w:ascii="Montserrat" w:hAnsi="Montserrat" w:cs="Arial"/>
                <w:sz w:val="16"/>
                <w:szCs w:val="16"/>
              </w:rPr>
              <w:t xml:space="preserve">NOMBRE DE </w:t>
            </w:r>
            <w:smartTag w:uri="urn:schemas-microsoft-com:office:smarttags" w:element="PersonName">
              <w:smartTagPr>
                <w:attr w:name="ProductID" w:val="LA MAQUINARIA O"/>
              </w:smartTagPr>
              <w:r w:rsidRPr="001914A5">
                <w:rPr>
                  <w:rFonts w:ascii="Montserrat" w:hAnsi="Montserrat" w:cs="Arial"/>
                  <w:sz w:val="16"/>
                  <w:szCs w:val="16"/>
                </w:rPr>
                <w:t>LA MAQUINARIA O</w:t>
              </w:r>
            </w:smartTag>
            <w:r w:rsidRPr="001914A5">
              <w:rPr>
                <w:rFonts w:ascii="Montserrat" w:hAnsi="Montserrat" w:cs="Arial"/>
                <w:sz w:val="16"/>
                <w:szCs w:val="16"/>
              </w:rPr>
              <w:t xml:space="preserve"> EQUIPO:</w:t>
            </w:r>
          </w:p>
        </w:tc>
        <w:tc>
          <w:tcPr>
            <w:tcW w:w="5056" w:type="dxa"/>
          </w:tcPr>
          <w:p w14:paraId="48A3767D" w14:textId="77777777" w:rsidR="00D4598B" w:rsidRPr="001914A5" w:rsidRDefault="00D4598B" w:rsidP="00220C71">
            <w:pPr>
              <w:tabs>
                <w:tab w:val="left" w:pos="-1440"/>
                <w:tab w:val="left" w:pos="-720"/>
                <w:tab w:val="left" w:pos="709"/>
                <w:tab w:val="left" w:pos="5184"/>
                <w:tab w:val="left" w:pos="9923"/>
              </w:tabs>
              <w:ind w:right="49"/>
              <w:jc w:val="both"/>
              <w:rPr>
                <w:rFonts w:ascii="Montserrat" w:hAnsi="Montserrat" w:cs="Arial"/>
                <w:i/>
                <w:sz w:val="16"/>
                <w:szCs w:val="16"/>
              </w:rPr>
            </w:pPr>
            <w:r w:rsidRPr="001914A5">
              <w:rPr>
                <w:rFonts w:ascii="Montserrat" w:hAnsi="Montserrat" w:cs="Arial"/>
                <w:sz w:val="16"/>
                <w:szCs w:val="16"/>
              </w:rPr>
              <w:t xml:space="preserve">SE </w:t>
            </w:r>
            <w:r>
              <w:rPr>
                <w:rFonts w:ascii="Montserrat" w:hAnsi="Montserrat" w:cs="Arial"/>
                <w:sz w:val="16"/>
                <w:szCs w:val="16"/>
              </w:rPr>
              <w:t>ANOTARÁ</w:t>
            </w:r>
            <w:r w:rsidRPr="001914A5">
              <w:rPr>
                <w:rFonts w:ascii="Montserrat" w:hAnsi="Montserrat" w:cs="Arial"/>
                <w:sz w:val="16"/>
                <w:szCs w:val="16"/>
              </w:rPr>
              <w:t xml:space="preserve"> EL NOMBRE DE </w:t>
            </w:r>
            <w:smartTag w:uri="urn:schemas-microsoft-com:office:smarttags" w:element="PersonName">
              <w:smartTagPr>
                <w:attr w:name="ProductID" w:val="LA MAQUINARIA O"/>
              </w:smartTagPr>
              <w:r w:rsidRPr="001914A5">
                <w:rPr>
                  <w:rFonts w:ascii="Montserrat" w:hAnsi="Montserrat" w:cs="Arial"/>
                  <w:sz w:val="16"/>
                  <w:szCs w:val="16"/>
                </w:rPr>
                <w:t>LA MAQUINARIA O</w:t>
              </w:r>
            </w:smartTag>
            <w:r w:rsidRPr="001914A5">
              <w:rPr>
                <w:rFonts w:ascii="Montserrat" w:hAnsi="Montserrat" w:cs="Arial"/>
                <w:sz w:val="16"/>
                <w:szCs w:val="16"/>
              </w:rPr>
              <w:t xml:space="preserve"> EQUIPO INCLUYENDO SUS CARACTERÍSTICAS.</w:t>
            </w:r>
          </w:p>
        </w:tc>
      </w:tr>
      <w:tr w:rsidR="00D4598B" w:rsidRPr="001914A5" w14:paraId="2FDA38A0" w14:textId="77777777" w:rsidTr="00220C71">
        <w:trPr>
          <w:trHeight w:val="300"/>
        </w:trPr>
        <w:tc>
          <w:tcPr>
            <w:tcW w:w="5056" w:type="dxa"/>
            <w:vAlign w:val="center"/>
          </w:tcPr>
          <w:p w14:paraId="66D847C6" w14:textId="77777777" w:rsidR="00D4598B" w:rsidRPr="001914A5" w:rsidRDefault="00D4598B" w:rsidP="00220C71">
            <w:pPr>
              <w:tabs>
                <w:tab w:val="left" w:pos="-1440"/>
                <w:tab w:val="left" w:pos="-720"/>
                <w:tab w:val="left" w:pos="709"/>
                <w:tab w:val="left" w:pos="5184"/>
                <w:tab w:val="left" w:pos="9923"/>
              </w:tabs>
              <w:ind w:right="49"/>
              <w:rPr>
                <w:rFonts w:ascii="Montserrat" w:hAnsi="Montserrat" w:cs="Arial"/>
                <w:i/>
                <w:sz w:val="16"/>
                <w:szCs w:val="16"/>
              </w:rPr>
            </w:pPr>
            <w:r w:rsidRPr="001914A5">
              <w:rPr>
                <w:rFonts w:ascii="Montserrat" w:hAnsi="Montserrat" w:cs="Arial"/>
                <w:sz w:val="16"/>
                <w:szCs w:val="16"/>
              </w:rPr>
              <w:t>MARCA:</w:t>
            </w:r>
            <w:r w:rsidRPr="001914A5">
              <w:rPr>
                <w:rFonts w:ascii="Montserrat" w:hAnsi="Montserrat" w:cs="Arial"/>
                <w:sz w:val="16"/>
                <w:szCs w:val="16"/>
              </w:rPr>
              <w:tab/>
            </w:r>
          </w:p>
        </w:tc>
        <w:tc>
          <w:tcPr>
            <w:tcW w:w="5056" w:type="dxa"/>
          </w:tcPr>
          <w:p w14:paraId="1246593D" w14:textId="77777777" w:rsidR="00D4598B" w:rsidRPr="001914A5" w:rsidRDefault="00D4598B" w:rsidP="00220C71">
            <w:pPr>
              <w:tabs>
                <w:tab w:val="left" w:pos="-1440"/>
                <w:tab w:val="left" w:pos="-720"/>
                <w:tab w:val="left" w:pos="709"/>
                <w:tab w:val="left" w:pos="5184"/>
                <w:tab w:val="left" w:pos="9923"/>
              </w:tabs>
              <w:ind w:right="49"/>
              <w:jc w:val="both"/>
              <w:rPr>
                <w:rFonts w:ascii="Montserrat" w:hAnsi="Montserrat" w:cs="Arial"/>
                <w:i/>
                <w:sz w:val="16"/>
                <w:szCs w:val="16"/>
              </w:rPr>
            </w:pPr>
            <w:r w:rsidRPr="001914A5">
              <w:rPr>
                <w:rFonts w:ascii="Montserrat" w:hAnsi="Montserrat" w:cs="Arial"/>
                <w:sz w:val="16"/>
                <w:szCs w:val="16"/>
              </w:rPr>
              <w:t>LA MARCA CORRESPONDIENTE</w:t>
            </w:r>
          </w:p>
        </w:tc>
      </w:tr>
      <w:tr w:rsidR="00D4598B" w:rsidRPr="001914A5" w14:paraId="365A933A" w14:textId="77777777" w:rsidTr="00220C71">
        <w:trPr>
          <w:trHeight w:val="375"/>
        </w:trPr>
        <w:tc>
          <w:tcPr>
            <w:tcW w:w="5056" w:type="dxa"/>
            <w:vAlign w:val="center"/>
          </w:tcPr>
          <w:p w14:paraId="61BB2631" w14:textId="77777777" w:rsidR="00D4598B" w:rsidRPr="001914A5" w:rsidRDefault="00D4598B" w:rsidP="00220C71">
            <w:pPr>
              <w:tabs>
                <w:tab w:val="left" w:pos="-1440"/>
                <w:tab w:val="left" w:pos="-720"/>
                <w:tab w:val="left" w:pos="709"/>
                <w:tab w:val="left" w:pos="5184"/>
                <w:tab w:val="left" w:pos="9923"/>
              </w:tabs>
              <w:ind w:right="49"/>
              <w:rPr>
                <w:rFonts w:ascii="Montserrat" w:hAnsi="Montserrat" w:cs="Arial"/>
                <w:i/>
                <w:sz w:val="16"/>
                <w:szCs w:val="16"/>
              </w:rPr>
            </w:pPr>
            <w:r w:rsidRPr="001914A5">
              <w:rPr>
                <w:rFonts w:ascii="Montserrat" w:hAnsi="Montserrat" w:cs="Arial"/>
                <w:sz w:val="16"/>
                <w:szCs w:val="16"/>
              </w:rPr>
              <w:t>MODELO:</w:t>
            </w:r>
          </w:p>
        </w:tc>
        <w:tc>
          <w:tcPr>
            <w:tcW w:w="5056" w:type="dxa"/>
          </w:tcPr>
          <w:p w14:paraId="63B51E5C" w14:textId="77777777" w:rsidR="00D4598B" w:rsidRPr="001914A5" w:rsidRDefault="00D4598B" w:rsidP="00220C71">
            <w:pPr>
              <w:tabs>
                <w:tab w:val="left" w:pos="-1440"/>
                <w:tab w:val="left" w:pos="-720"/>
                <w:tab w:val="left" w:pos="709"/>
                <w:tab w:val="left" w:pos="5184"/>
                <w:tab w:val="left" w:pos="9923"/>
              </w:tabs>
              <w:ind w:right="49"/>
              <w:jc w:val="both"/>
              <w:rPr>
                <w:rFonts w:ascii="Montserrat" w:hAnsi="Montserrat" w:cs="Arial"/>
                <w:i/>
                <w:sz w:val="16"/>
                <w:szCs w:val="16"/>
              </w:rPr>
            </w:pPr>
            <w:r w:rsidRPr="001914A5">
              <w:rPr>
                <w:rFonts w:ascii="Montserrat" w:hAnsi="Montserrat" w:cs="Arial"/>
                <w:sz w:val="16"/>
                <w:szCs w:val="16"/>
              </w:rPr>
              <w:t>EL MODELO CORRESPONDIENTE.</w:t>
            </w:r>
          </w:p>
        </w:tc>
      </w:tr>
      <w:tr w:rsidR="00D4598B" w:rsidRPr="001914A5" w14:paraId="1E0CECE1" w14:textId="77777777" w:rsidTr="00220C71">
        <w:trPr>
          <w:trHeight w:val="576"/>
        </w:trPr>
        <w:tc>
          <w:tcPr>
            <w:tcW w:w="5056" w:type="dxa"/>
            <w:vAlign w:val="center"/>
          </w:tcPr>
          <w:p w14:paraId="4BCEEFD0" w14:textId="77777777" w:rsidR="00D4598B" w:rsidRPr="001914A5" w:rsidRDefault="00D4598B" w:rsidP="00220C71">
            <w:pPr>
              <w:tabs>
                <w:tab w:val="left" w:pos="-1440"/>
                <w:tab w:val="left" w:pos="-720"/>
                <w:tab w:val="left" w:pos="709"/>
                <w:tab w:val="left" w:pos="5184"/>
                <w:tab w:val="left" w:pos="9923"/>
              </w:tabs>
              <w:ind w:right="49"/>
              <w:rPr>
                <w:rFonts w:ascii="Montserrat" w:hAnsi="Montserrat" w:cs="Arial"/>
                <w:i/>
                <w:sz w:val="16"/>
                <w:szCs w:val="16"/>
              </w:rPr>
            </w:pPr>
            <w:r w:rsidRPr="001914A5">
              <w:rPr>
                <w:rFonts w:ascii="Montserrat" w:hAnsi="Montserrat" w:cs="Arial"/>
                <w:sz w:val="16"/>
                <w:szCs w:val="16"/>
              </w:rPr>
              <w:t>EDAD</w:t>
            </w:r>
          </w:p>
        </w:tc>
        <w:tc>
          <w:tcPr>
            <w:tcW w:w="5056" w:type="dxa"/>
          </w:tcPr>
          <w:p w14:paraId="5CD2CCF0" w14:textId="77777777" w:rsidR="00D4598B" w:rsidRPr="001914A5" w:rsidRDefault="00D4598B" w:rsidP="00220C71">
            <w:pPr>
              <w:tabs>
                <w:tab w:val="left" w:pos="-1440"/>
                <w:tab w:val="left" w:pos="-720"/>
                <w:tab w:val="left" w:pos="709"/>
                <w:tab w:val="left" w:pos="5184"/>
                <w:tab w:val="left" w:pos="9923"/>
              </w:tabs>
              <w:ind w:right="49"/>
              <w:jc w:val="both"/>
              <w:rPr>
                <w:rFonts w:ascii="Montserrat" w:hAnsi="Montserrat" w:cs="Arial"/>
                <w:i/>
                <w:sz w:val="16"/>
                <w:szCs w:val="16"/>
              </w:rPr>
            </w:pPr>
            <w:r w:rsidRPr="001914A5">
              <w:rPr>
                <w:rFonts w:ascii="Montserrat" w:hAnsi="Montserrat" w:cs="Arial"/>
                <w:sz w:val="16"/>
                <w:szCs w:val="16"/>
              </w:rPr>
              <w:t>ANOTAR EL NÚMERO DE AÑOS DESDE SU FABRICACIÓN.</w:t>
            </w:r>
          </w:p>
        </w:tc>
      </w:tr>
      <w:tr w:rsidR="00D4598B" w:rsidRPr="001914A5" w14:paraId="2FC7B468" w14:textId="77777777" w:rsidTr="00220C71">
        <w:trPr>
          <w:trHeight w:val="426"/>
        </w:trPr>
        <w:tc>
          <w:tcPr>
            <w:tcW w:w="5056" w:type="dxa"/>
            <w:vAlign w:val="center"/>
          </w:tcPr>
          <w:p w14:paraId="70E83779" w14:textId="77777777" w:rsidR="00D4598B" w:rsidRPr="001914A5" w:rsidRDefault="00D4598B" w:rsidP="00220C71">
            <w:pPr>
              <w:tabs>
                <w:tab w:val="left" w:pos="-1440"/>
                <w:tab w:val="left" w:pos="-720"/>
                <w:tab w:val="left" w:pos="709"/>
                <w:tab w:val="left" w:pos="5184"/>
                <w:tab w:val="left" w:pos="9923"/>
              </w:tabs>
              <w:ind w:right="49"/>
              <w:rPr>
                <w:rFonts w:ascii="Montserrat" w:hAnsi="Montserrat" w:cs="Arial"/>
                <w:i/>
                <w:sz w:val="16"/>
                <w:szCs w:val="16"/>
              </w:rPr>
            </w:pPr>
            <w:r w:rsidRPr="001914A5">
              <w:rPr>
                <w:rFonts w:ascii="Montserrat" w:hAnsi="Montserrat" w:cs="Arial"/>
                <w:sz w:val="16"/>
                <w:szCs w:val="16"/>
              </w:rPr>
              <w:t>NUMERO DE SERIE:</w:t>
            </w:r>
          </w:p>
        </w:tc>
        <w:tc>
          <w:tcPr>
            <w:tcW w:w="5056" w:type="dxa"/>
          </w:tcPr>
          <w:p w14:paraId="17A4FE97" w14:textId="77777777" w:rsidR="00D4598B" w:rsidRPr="001914A5" w:rsidRDefault="00D4598B" w:rsidP="00220C71">
            <w:pPr>
              <w:tabs>
                <w:tab w:val="left" w:pos="-1440"/>
                <w:tab w:val="left" w:pos="-720"/>
                <w:tab w:val="left" w:pos="709"/>
                <w:tab w:val="left" w:pos="5184"/>
                <w:tab w:val="left" w:pos="9923"/>
              </w:tabs>
              <w:ind w:right="49"/>
              <w:jc w:val="both"/>
              <w:rPr>
                <w:rFonts w:ascii="Montserrat" w:hAnsi="Montserrat" w:cs="Arial"/>
                <w:i/>
                <w:sz w:val="16"/>
                <w:szCs w:val="16"/>
              </w:rPr>
            </w:pPr>
            <w:r w:rsidRPr="001914A5">
              <w:rPr>
                <w:rFonts w:ascii="Montserrat" w:hAnsi="Montserrat" w:cs="Arial"/>
                <w:sz w:val="16"/>
                <w:szCs w:val="16"/>
              </w:rPr>
              <w:t>EL NÚMERO DE SERIE DEL EQUIPO.</w:t>
            </w:r>
          </w:p>
        </w:tc>
      </w:tr>
      <w:tr w:rsidR="00D4598B" w:rsidRPr="001914A5" w14:paraId="6171ADD2" w14:textId="77777777" w:rsidTr="00220C71">
        <w:trPr>
          <w:trHeight w:val="358"/>
        </w:trPr>
        <w:tc>
          <w:tcPr>
            <w:tcW w:w="5056" w:type="dxa"/>
            <w:vAlign w:val="center"/>
          </w:tcPr>
          <w:p w14:paraId="1B60D38C" w14:textId="77777777" w:rsidR="00D4598B" w:rsidRPr="001914A5" w:rsidRDefault="00D4598B" w:rsidP="00220C71">
            <w:pPr>
              <w:tabs>
                <w:tab w:val="left" w:pos="-1440"/>
                <w:tab w:val="left" w:pos="-720"/>
                <w:tab w:val="left" w:pos="709"/>
                <w:tab w:val="left" w:pos="5184"/>
                <w:tab w:val="left" w:pos="9923"/>
              </w:tabs>
              <w:ind w:right="49"/>
              <w:rPr>
                <w:rFonts w:ascii="Montserrat" w:hAnsi="Montserrat" w:cs="Arial"/>
                <w:i/>
                <w:sz w:val="16"/>
                <w:szCs w:val="16"/>
              </w:rPr>
            </w:pPr>
            <w:r w:rsidRPr="001914A5">
              <w:rPr>
                <w:rFonts w:ascii="Montserrat" w:hAnsi="Montserrat" w:cs="Arial"/>
                <w:sz w:val="16"/>
                <w:szCs w:val="16"/>
              </w:rPr>
              <w:t>CAPACIDAD:</w:t>
            </w:r>
          </w:p>
        </w:tc>
        <w:tc>
          <w:tcPr>
            <w:tcW w:w="5056" w:type="dxa"/>
          </w:tcPr>
          <w:p w14:paraId="6CA06C8F" w14:textId="77777777" w:rsidR="00D4598B" w:rsidRPr="001914A5" w:rsidRDefault="00D4598B" w:rsidP="00220C71">
            <w:pPr>
              <w:tabs>
                <w:tab w:val="left" w:pos="-1440"/>
                <w:tab w:val="left" w:pos="-720"/>
                <w:tab w:val="left" w:pos="709"/>
                <w:tab w:val="left" w:pos="5184"/>
                <w:tab w:val="left" w:pos="9923"/>
              </w:tabs>
              <w:ind w:right="49"/>
              <w:jc w:val="both"/>
              <w:rPr>
                <w:rFonts w:ascii="Montserrat" w:hAnsi="Montserrat" w:cs="Arial"/>
                <w:i/>
                <w:sz w:val="16"/>
                <w:szCs w:val="16"/>
              </w:rPr>
            </w:pPr>
            <w:smartTag w:uri="urn:schemas-microsoft-com:office:smarttags" w:element="PersonName">
              <w:smartTagPr>
                <w:attr w:name="ProductID" w:val="LA CAPACIDAD ESPECIFICADA"/>
              </w:smartTagPr>
              <w:r w:rsidRPr="001914A5">
                <w:rPr>
                  <w:rFonts w:ascii="Montserrat" w:hAnsi="Montserrat" w:cs="Arial"/>
                  <w:sz w:val="16"/>
                  <w:szCs w:val="16"/>
                </w:rPr>
                <w:t>LA CAPACIDAD ESPECIFICADA</w:t>
              </w:r>
            </w:smartTag>
            <w:r w:rsidRPr="001914A5">
              <w:rPr>
                <w:rFonts w:ascii="Montserrat" w:hAnsi="Montserrat" w:cs="Arial"/>
                <w:sz w:val="16"/>
                <w:szCs w:val="16"/>
              </w:rPr>
              <w:t xml:space="preserve"> DEL EQUIPO.</w:t>
            </w:r>
          </w:p>
        </w:tc>
      </w:tr>
      <w:tr w:rsidR="00D4598B" w:rsidRPr="001914A5" w14:paraId="3E14604C" w14:textId="77777777" w:rsidTr="00220C71">
        <w:trPr>
          <w:trHeight w:val="560"/>
        </w:trPr>
        <w:tc>
          <w:tcPr>
            <w:tcW w:w="5056" w:type="dxa"/>
            <w:vAlign w:val="center"/>
          </w:tcPr>
          <w:p w14:paraId="61264580" w14:textId="77777777" w:rsidR="00D4598B" w:rsidRPr="001914A5" w:rsidRDefault="00D4598B" w:rsidP="00220C71">
            <w:pPr>
              <w:tabs>
                <w:tab w:val="left" w:pos="-1440"/>
                <w:tab w:val="left" w:pos="-720"/>
                <w:tab w:val="left" w:pos="709"/>
                <w:tab w:val="left" w:pos="5184"/>
                <w:tab w:val="left" w:pos="9923"/>
              </w:tabs>
              <w:ind w:right="49"/>
              <w:rPr>
                <w:rFonts w:ascii="Montserrat" w:hAnsi="Montserrat" w:cs="Arial"/>
                <w:i/>
                <w:sz w:val="16"/>
                <w:szCs w:val="16"/>
              </w:rPr>
            </w:pPr>
            <w:r w:rsidRPr="001914A5">
              <w:rPr>
                <w:rFonts w:ascii="Montserrat" w:hAnsi="Montserrat" w:cs="Arial"/>
                <w:sz w:val="16"/>
                <w:szCs w:val="16"/>
              </w:rPr>
              <w:t>COMBUSTIBLE:</w:t>
            </w:r>
          </w:p>
        </w:tc>
        <w:tc>
          <w:tcPr>
            <w:tcW w:w="5056" w:type="dxa"/>
          </w:tcPr>
          <w:p w14:paraId="14453524" w14:textId="77777777" w:rsidR="00D4598B" w:rsidRPr="001914A5" w:rsidRDefault="00D4598B" w:rsidP="00220C71">
            <w:pPr>
              <w:tabs>
                <w:tab w:val="left" w:pos="-1440"/>
                <w:tab w:val="left" w:pos="-720"/>
                <w:tab w:val="left" w:pos="709"/>
                <w:tab w:val="left" w:pos="5184"/>
                <w:tab w:val="left" w:pos="9923"/>
              </w:tabs>
              <w:ind w:right="49"/>
              <w:jc w:val="both"/>
              <w:rPr>
                <w:rFonts w:ascii="Montserrat" w:hAnsi="Montserrat" w:cs="Arial"/>
                <w:i/>
                <w:sz w:val="16"/>
                <w:szCs w:val="16"/>
              </w:rPr>
            </w:pPr>
            <w:r w:rsidRPr="001914A5">
              <w:rPr>
                <w:rFonts w:ascii="Montserrat" w:hAnsi="Montserrat" w:cs="Arial"/>
                <w:sz w:val="16"/>
                <w:szCs w:val="16"/>
              </w:rPr>
              <w:t xml:space="preserve">SE </w:t>
            </w:r>
            <w:proofErr w:type="gramStart"/>
            <w:r w:rsidRPr="001914A5">
              <w:rPr>
                <w:rFonts w:ascii="Montserrat" w:hAnsi="Montserrat" w:cs="Arial"/>
                <w:sz w:val="16"/>
                <w:szCs w:val="16"/>
              </w:rPr>
              <w:t>INDICARA</w:t>
            </w:r>
            <w:proofErr w:type="gramEnd"/>
            <w:r w:rsidRPr="001914A5">
              <w:rPr>
                <w:rFonts w:ascii="Montserrat" w:hAnsi="Montserrat" w:cs="Arial"/>
                <w:sz w:val="16"/>
                <w:szCs w:val="16"/>
              </w:rPr>
              <w:t xml:space="preserve"> EL TIPO DE COMBUSTIBLE QUE UTILICE </w:t>
            </w:r>
            <w:smartTag w:uri="urn:schemas-microsoft-com:office:smarttags" w:element="PersonName">
              <w:smartTagPr>
                <w:attr w:name="ProductID" w:val="LA MAQUINARIA O"/>
              </w:smartTagPr>
              <w:r w:rsidRPr="001914A5">
                <w:rPr>
                  <w:rFonts w:ascii="Montserrat" w:hAnsi="Montserrat" w:cs="Arial"/>
                  <w:sz w:val="16"/>
                  <w:szCs w:val="16"/>
                </w:rPr>
                <w:t>LA MAQUINARIA O</w:t>
              </w:r>
            </w:smartTag>
            <w:r w:rsidRPr="001914A5">
              <w:rPr>
                <w:rFonts w:ascii="Montserrat" w:hAnsi="Montserrat" w:cs="Arial"/>
                <w:sz w:val="16"/>
                <w:szCs w:val="16"/>
              </w:rPr>
              <w:t xml:space="preserve"> EQUIPO</w:t>
            </w:r>
          </w:p>
        </w:tc>
      </w:tr>
      <w:tr w:rsidR="00D4598B" w:rsidRPr="001914A5" w14:paraId="13681DA0" w14:textId="77777777" w:rsidTr="00220C71">
        <w:trPr>
          <w:trHeight w:val="282"/>
        </w:trPr>
        <w:tc>
          <w:tcPr>
            <w:tcW w:w="5056" w:type="dxa"/>
            <w:vAlign w:val="center"/>
          </w:tcPr>
          <w:p w14:paraId="2EBF229F" w14:textId="77777777" w:rsidR="00D4598B" w:rsidRPr="001914A5" w:rsidRDefault="00D4598B" w:rsidP="00220C71">
            <w:pPr>
              <w:tabs>
                <w:tab w:val="left" w:pos="-1440"/>
                <w:tab w:val="left" w:pos="-720"/>
                <w:tab w:val="left" w:pos="709"/>
                <w:tab w:val="left" w:pos="5184"/>
                <w:tab w:val="left" w:pos="9923"/>
              </w:tabs>
              <w:ind w:right="49"/>
              <w:rPr>
                <w:rFonts w:ascii="Montserrat" w:hAnsi="Montserrat" w:cs="Arial"/>
                <w:i/>
                <w:sz w:val="16"/>
                <w:szCs w:val="16"/>
              </w:rPr>
            </w:pPr>
            <w:r w:rsidRPr="001914A5">
              <w:rPr>
                <w:rFonts w:ascii="Montserrat" w:hAnsi="Montserrat" w:cs="Arial"/>
                <w:sz w:val="16"/>
                <w:szCs w:val="16"/>
              </w:rPr>
              <w:t>POTENCIA DEL MOTOR:</w:t>
            </w:r>
          </w:p>
        </w:tc>
        <w:tc>
          <w:tcPr>
            <w:tcW w:w="5056" w:type="dxa"/>
          </w:tcPr>
          <w:p w14:paraId="759FED86" w14:textId="77777777" w:rsidR="00D4598B" w:rsidRPr="001914A5" w:rsidRDefault="00D4598B" w:rsidP="00220C71">
            <w:pPr>
              <w:tabs>
                <w:tab w:val="left" w:pos="-1440"/>
                <w:tab w:val="left" w:pos="-720"/>
                <w:tab w:val="left" w:pos="709"/>
                <w:tab w:val="left" w:pos="5184"/>
                <w:tab w:val="left" w:pos="9923"/>
              </w:tabs>
              <w:ind w:right="49"/>
              <w:jc w:val="both"/>
              <w:rPr>
                <w:rFonts w:ascii="Montserrat" w:hAnsi="Montserrat" w:cs="Arial"/>
                <w:i/>
                <w:sz w:val="16"/>
                <w:szCs w:val="16"/>
              </w:rPr>
            </w:pPr>
            <w:r w:rsidRPr="001914A5">
              <w:rPr>
                <w:rFonts w:ascii="Montserrat" w:hAnsi="Montserrat" w:cs="Arial"/>
                <w:sz w:val="16"/>
                <w:szCs w:val="16"/>
              </w:rPr>
              <w:t>CON NÚMERO EL CABALLAJE ESPECIFICADO</w:t>
            </w:r>
          </w:p>
        </w:tc>
      </w:tr>
      <w:tr w:rsidR="00D4598B" w:rsidRPr="001914A5" w14:paraId="153188CC" w14:textId="77777777" w:rsidTr="00220C71">
        <w:trPr>
          <w:trHeight w:val="782"/>
        </w:trPr>
        <w:tc>
          <w:tcPr>
            <w:tcW w:w="5056" w:type="dxa"/>
            <w:vAlign w:val="center"/>
          </w:tcPr>
          <w:p w14:paraId="1C4544FD" w14:textId="77777777" w:rsidR="00D4598B" w:rsidRPr="001914A5" w:rsidRDefault="00D4598B" w:rsidP="00220C71">
            <w:pPr>
              <w:tabs>
                <w:tab w:val="left" w:pos="-1440"/>
                <w:tab w:val="left" w:pos="-720"/>
                <w:tab w:val="left" w:pos="709"/>
                <w:tab w:val="left" w:pos="5184"/>
                <w:tab w:val="left" w:pos="9923"/>
              </w:tabs>
              <w:ind w:right="49"/>
              <w:rPr>
                <w:rFonts w:ascii="Montserrat" w:hAnsi="Montserrat" w:cs="Arial"/>
                <w:i/>
                <w:sz w:val="16"/>
                <w:szCs w:val="16"/>
              </w:rPr>
            </w:pPr>
            <w:r w:rsidRPr="001914A5">
              <w:rPr>
                <w:rFonts w:ascii="Montserrat" w:hAnsi="Montserrat" w:cs="Arial"/>
                <w:sz w:val="16"/>
                <w:szCs w:val="16"/>
              </w:rPr>
              <w:t>SITIO DE UBICACIÓN ACTUAL:</w:t>
            </w:r>
          </w:p>
        </w:tc>
        <w:tc>
          <w:tcPr>
            <w:tcW w:w="5056" w:type="dxa"/>
          </w:tcPr>
          <w:p w14:paraId="28746ACA" w14:textId="77777777" w:rsidR="00D4598B" w:rsidRPr="001914A5" w:rsidRDefault="00D4598B" w:rsidP="00220C71">
            <w:pPr>
              <w:tabs>
                <w:tab w:val="left" w:pos="-1440"/>
                <w:tab w:val="left" w:pos="-720"/>
                <w:tab w:val="left" w:pos="709"/>
                <w:tab w:val="left" w:pos="5184"/>
                <w:tab w:val="left" w:pos="9923"/>
              </w:tabs>
              <w:ind w:right="49"/>
              <w:jc w:val="both"/>
              <w:rPr>
                <w:rFonts w:ascii="Montserrat" w:hAnsi="Montserrat" w:cs="Arial"/>
                <w:i/>
                <w:sz w:val="16"/>
                <w:szCs w:val="16"/>
              </w:rPr>
            </w:pPr>
            <w:r w:rsidRPr="001914A5">
              <w:rPr>
                <w:rFonts w:ascii="Montserrat" w:hAnsi="Montserrat" w:cs="Arial"/>
                <w:sz w:val="16"/>
                <w:szCs w:val="16"/>
              </w:rPr>
              <w:t xml:space="preserve">EL NOMBRE DE </w:t>
            </w:r>
            <w:smartTag w:uri="urn:schemas-microsoft-com:office:smarttags" w:element="PersonName">
              <w:smartTagPr>
                <w:attr w:name="ProductID" w:val="LA CIUDAD Y"/>
              </w:smartTagPr>
              <w:r w:rsidRPr="001914A5">
                <w:rPr>
                  <w:rFonts w:ascii="Montserrat" w:hAnsi="Montserrat" w:cs="Arial"/>
                  <w:sz w:val="16"/>
                  <w:szCs w:val="16"/>
                </w:rPr>
                <w:t>LA CIUDAD Y</w:t>
              </w:r>
            </w:smartTag>
            <w:r w:rsidRPr="001914A5">
              <w:rPr>
                <w:rFonts w:ascii="Montserrat" w:hAnsi="Montserrat" w:cs="Arial"/>
                <w:sz w:val="16"/>
                <w:szCs w:val="16"/>
              </w:rPr>
              <w:t xml:space="preserve"> ENTIDAD FEDERATIVA EN DONDE SE ENCUENTRA </w:t>
            </w:r>
            <w:smartTag w:uri="urn:schemas-microsoft-com:office:smarttags" w:element="PersonName">
              <w:smartTagPr>
                <w:attr w:name="ProductID" w:val="LA MAQUINARIA O"/>
              </w:smartTagPr>
              <w:r w:rsidRPr="001914A5">
                <w:rPr>
                  <w:rFonts w:ascii="Montserrat" w:hAnsi="Montserrat" w:cs="Arial"/>
                  <w:sz w:val="16"/>
                  <w:szCs w:val="16"/>
                </w:rPr>
                <w:t>LA MAQUINARIA O</w:t>
              </w:r>
            </w:smartTag>
            <w:r w:rsidRPr="001914A5">
              <w:rPr>
                <w:rFonts w:ascii="Montserrat" w:hAnsi="Montserrat" w:cs="Arial"/>
                <w:sz w:val="16"/>
                <w:szCs w:val="16"/>
              </w:rPr>
              <w:t xml:space="preserve"> EL EQUIPO.</w:t>
            </w:r>
          </w:p>
        </w:tc>
      </w:tr>
      <w:tr w:rsidR="00D4598B" w:rsidRPr="001914A5" w14:paraId="60E6C79C" w14:textId="77777777" w:rsidTr="00220C71">
        <w:trPr>
          <w:trHeight w:val="989"/>
        </w:trPr>
        <w:tc>
          <w:tcPr>
            <w:tcW w:w="5056" w:type="dxa"/>
            <w:vAlign w:val="center"/>
          </w:tcPr>
          <w:p w14:paraId="2859C38A" w14:textId="77777777" w:rsidR="00D4598B" w:rsidRPr="001914A5" w:rsidRDefault="00D4598B" w:rsidP="00220C71">
            <w:pPr>
              <w:tabs>
                <w:tab w:val="left" w:pos="-1440"/>
                <w:tab w:val="left" w:pos="-720"/>
                <w:tab w:val="left" w:pos="709"/>
                <w:tab w:val="left" w:pos="5184"/>
                <w:tab w:val="left" w:pos="9923"/>
              </w:tabs>
              <w:ind w:right="49"/>
              <w:rPr>
                <w:rFonts w:ascii="Montserrat" w:hAnsi="Montserrat" w:cs="Arial"/>
                <w:i/>
                <w:sz w:val="16"/>
                <w:szCs w:val="16"/>
              </w:rPr>
            </w:pPr>
            <w:r w:rsidRPr="001914A5">
              <w:rPr>
                <w:rFonts w:ascii="Montserrat" w:hAnsi="Montserrat" w:cs="Arial"/>
                <w:sz w:val="16"/>
                <w:szCs w:val="16"/>
              </w:rPr>
              <w:t>DISPONIBILIDAD:</w:t>
            </w:r>
          </w:p>
        </w:tc>
        <w:tc>
          <w:tcPr>
            <w:tcW w:w="5056" w:type="dxa"/>
          </w:tcPr>
          <w:p w14:paraId="16AF5F46" w14:textId="77777777" w:rsidR="00D4598B" w:rsidRPr="001914A5" w:rsidRDefault="00D4598B" w:rsidP="00220C71">
            <w:pPr>
              <w:tabs>
                <w:tab w:val="left" w:pos="-1440"/>
                <w:tab w:val="left" w:pos="-720"/>
                <w:tab w:val="left" w:pos="709"/>
                <w:tab w:val="left" w:pos="5184"/>
                <w:tab w:val="left" w:pos="9923"/>
              </w:tabs>
              <w:ind w:right="49"/>
              <w:jc w:val="both"/>
              <w:rPr>
                <w:rFonts w:ascii="Montserrat" w:hAnsi="Montserrat" w:cs="Arial"/>
                <w:i/>
                <w:sz w:val="16"/>
                <w:szCs w:val="16"/>
              </w:rPr>
            </w:pPr>
            <w:r w:rsidRPr="001914A5">
              <w:rPr>
                <w:rFonts w:ascii="Montserrat" w:hAnsi="Montserrat" w:cs="Arial"/>
                <w:sz w:val="16"/>
                <w:szCs w:val="16"/>
              </w:rPr>
              <w:t xml:space="preserve">SE MARCARÁ CON UNA </w:t>
            </w:r>
            <w:r w:rsidRPr="001914A5">
              <w:rPr>
                <w:rFonts w:ascii="Montserrat" w:hAnsi="Montserrat" w:cs="Arial"/>
                <w:b/>
                <w:sz w:val="16"/>
                <w:szCs w:val="16"/>
              </w:rPr>
              <w:t>X</w:t>
            </w:r>
            <w:r w:rsidRPr="001914A5">
              <w:rPr>
                <w:rFonts w:ascii="Montserrat" w:hAnsi="Montserrat" w:cs="Arial"/>
                <w:sz w:val="16"/>
                <w:szCs w:val="16"/>
              </w:rPr>
              <w:t xml:space="preserve"> LA COLUMNA CORRESPONDIENTE YA SEA QUE EL EQUIPO SEA PROPIO O EN ALQUILER SE MARCARÁ CON </w:t>
            </w:r>
            <w:proofErr w:type="gramStart"/>
            <w:r w:rsidRPr="001914A5">
              <w:rPr>
                <w:rFonts w:ascii="Montserrat" w:hAnsi="Montserrat" w:cs="Arial"/>
                <w:sz w:val="16"/>
                <w:szCs w:val="16"/>
              </w:rPr>
              <w:t>UNA  X</w:t>
            </w:r>
            <w:proofErr w:type="gramEnd"/>
            <w:r w:rsidRPr="001914A5">
              <w:rPr>
                <w:rFonts w:ascii="Montserrat" w:hAnsi="Montserrat" w:cs="Arial"/>
                <w:sz w:val="16"/>
                <w:szCs w:val="16"/>
              </w:rPr>
              <w:t xml:space="preserve"> SI SE CUENTA CON OPCIÓN DE COMPRA.</w:t>
            </w:r>
          </w:p>
        </w:tc>
      </w:tr>
      <w:tr w:rsidR="00D4598B" w:rsidRPr="001914A5" w14:paraId="02DA6477" w14:textId="77777777" w:rsidTr="00220C71">
        <w:tc>
          <w:tcPr>
            <w:tcW w:w="5056" w:type="dxa"/>
            <w:vAlign w:val="center"/>
          </w:tcPr>
          <w:p w14:paraId="10849AF2" w14:textId="77777777" w:rsidR="00D4598B" w:rsidRPr="001914A5" w:rsidRDefault="00D4598B" w:rsidP="00220C71">
            <w:pPr>
              <w:tabs>
                <w:tab w:val="left" w:pos="-1440"/>
                <w:tab w:val="left" w:pos="-720"/>
                <w:tab w:val="left" w:pos="709"/>
                <w:tab w:val="left" w:pos="5184"/>
                <w:tab w:val="left" w:pos="9923"/>
              </w:tabs>
              <w:ind w:right="49"/>
              <w:rPr>
                <w:rFonts w:ascii="Montserrat" w:hAnsi="Montserrat" w:cs="Arial"/>
                <w:i/>
                <w:sz w:val="16"/>
                <w:szCs w:val="16"/>
              </w:rPr>
            </w:pPr>
            <w:r w:rsidRPr="001914A5">
              <w:rPr>
                <w:rFonts w:ascii="Montserrat" w:hAnsi="Montserrat" w:cs="Arial"/>
                <w:sz w:val="16"/>
                <w:szCs w:val="16"/>
              </w:rPr>
              <w:lastRenderedPageBreak/>
              <w:t>FECHA</w:t>
            </w:r>
          </w:p>
        </w:tc>
        <w:tc>
          <w:tcPr>
            <w:tcW w:w="5056" w:type="dxa"/>
          </w:tcPr>
          <w:p w14:paraId="4A38DF46" w14:textId="77777777" w:rsidR="00D4598B" w:rsidRPr="001914A5" w:rsidRDefault="00D4598B" w:rsidP="00220C71">
            <w:pPr>
              <w:tabs>
                <w:tab w:val="left" w:pos="-1440"/>
                <w:tab w:val="left" w:pos="-720"/>
                <w:tab w:val="left" w:pos="709"/>
                <w:tab w:val="left" w:pos="5184"/>
                <w:tab w:val="left" w:pos="9923"/>
              </w:tabs>
              <w:ind w:right="49"/>
              <w:jc w:val="both"/>
              <w:rPr>
                <w:rFonts w:ascii="Montserrat" w:hAnsi="Montserrat" w:cs="Arial"/>
                <w:i/>
                <w:sz w:val="16"/>
                <w:szCs w:val="16"/>
              </w:rPr>
            </w:pPr>
            <w:r w:rsidRPr="001914A5">
              <w:rPr>
                <w:rFonts w:ascii="Montserrat" w:hAnsi="Montserrat" w:cs="Arial"/>
                <w:sz w:val="16"/>
                <w:szCs w:val="16"/>
              </w:rPr>
              <w:t>SE INDICARÁ LA FECHA EN QUE SE DISPONDRÁ DEL EQUIPO EN EL SITIO DE LA PRESTACIÓN DE LOS TRABAJOS.</w:t>
            </w:r>
          </w:p>
        </w:tc>
      </w:tr>
    </w:tbl>
    <w:p w14:paraId="0F4CC927" w14:textId="77777777" w:rsidR="00D4598B" w:rsidRPr="001914A5" w:rsidRDefault="00D4598B" w:rsidP="00D4598B">
      <w:pPr>
        <w:tabs>
          <w:tab w:val="left" w:pos="-1440"/>
          <w:tab w:val="left" w:pos="-720"/>
          <w:tab w:val="left" w:pos="426"/>
          <w:tab w:val="left" w:pos="1134"/>
          <w:tab w:val="left" w:pos="5184"/>
          <w:tab w:val="left" w:pos="9923"/>
        </w:tabs>
        <w:ind w:right="49"/>
        <w:jc w:val="both"/>
        <w:rPr>
          <w:rFonts w:ascii="Montserrat" w:hAnsi="Montserrat" w:cs="Arial"/>
          <w:i/>
          <w:sz w:val="16"/>
          <w:szCs w:val="16"/>
        </w:rPr>
      </w:pPr>
    </w:p>
    <w:p w14:paraId="0FCD9F2F" w14:textId="77777777" w:rsidR="00D4598B" w:rsidRPr="001914A5" w:rsidRDefault="00D4598B" w:rsidP="00D4598B">
      <w:pPr>
        <w:pStyle w:val="Textodebloque"/>
        <w:tabs>
          <w:tab w:val="left" w:pos="-1440"/>
          <w:tab w:val="left" w:pos="-720"/>
          <w:tab w:val="left" w:pos="0"/>
          <w:tab w:val="left" w:pos="9923"/>
        </w:tabs>
        <w:ind w:left="0" w:right="51" w:firstLine="0"/>
        <w:rPr>
          <w:rFonts w:ascii="Montserrat" w:hAnsi="Montserrat" w:cs="Arial"/>
          <w:b/>
          <w:sz w:val="16"/>
          <w:szCs w:val="16"/>
        </w:rPr>
      </w:pPr>
      <w:r w:rsidRPr="001914A5">
        <w:rPr>
          <w:rFonts w:ascii="Montserrat" w:hAnsi="Montserrat" w:cs="Arial"/>
          <w:b/>
          <w:sz w:val="16"/>
          <w:szCs w:val="16"/>
        </w:rPr>
        <w:t>NOTA:</w:t>
      </w:r>
      <w:r w:rsidRPr="001914A5">
        <w:rPr>
          <w:rFonts w:ascii="Montserrat" w:hAnsi="Montserrat" w:cs="Arial"/>
          <w:b/>
          <w:i/>
          <w:sz w:val="16"/>
          <w:szCs w:val="16"/>
        </w:rPr>
        <w:t xml:space="preserve"> </w:t>
      </w:r>
      <w:r w:rsidRPr="001914A5">
        <w:rPr>
          <w:rFonts w:ascii="Montserrat" w:hAnsi="Montserrat" w:cs="Arial"/>
          <w:b/>
          <w:sz w:val="16"/>
          <w:szCs w:val="16"/>
        </w:rPr>
        <w:t xml:space="preserve">EL LICITANTES DEBERÁ TOMAR EN CUENTA QUE DE ACUERDO CON LOS CRITERIOS DE EVALUACIÓN ESTABLECIDOS INHERENTES A QUE LA </w:t>
      </w:r>
      <w:r w:rsidRPr="00B84D6A">
        <w:rPr>
          <w:rFonts w:ascii="Montserrat" w:hAnsi="Montserrat" w:cs="Arial"/>
          <w:b/>
          <w:sz w:val="16"/>
          <w:szCs w:val="16"/>
        </w:rPr>
        <w:t xml:space="preserve">MAQUINARIA Y EQUIPO CIENTÍFICO E INFORMÁTICO </w:t>
      </w:r>
      <w:r w:rsidRPr="001914A5">
        <w:rPr>
          <w:rFonts w:ascii="Montserrat" w:hAnsi="Montserrat" w:cs="Arial"/>
          <w:b/>
          <w:sz w:val="16"/>
          <w:szCs w:val="16"/>
        </w:rPr>
        <w:t xml:space="preserve">SEAN LOS ADECUADOS, NECESARIOS Y SUFICIENTES, SE DEBERÁ DE RELACIONAR LOS DATOS DE CADA </w:t>
      </w:r>
      <w:r w:rsidRPr="00B84D6A">
        <w:rPr>
          <w:rFonts w:ascii="Montserrat" w:hAnsi="Montserrat" w:cs="Arial"/>
          <w:b/>
          <w:sz w:val="16"/>
          <w:szCs w:val="16"/>
        </w:rPr>
        <w:t>MAQUINARIA Y EQUIPO CIENTÍFICO E INFORMÁTICO</w:t>
      </w:r>
      <w:r w:rsidRPr="001914A5">
        <w:rPr>
          <w:rFonts w:ascii="Montserrat" w:hAnsi="Montserrat" w:cs="Arial"/>
          <w:b/>
          <w:sz w:val="16"/>
          <w:szCs w:val="16"/>
        </w:rPr>
        <w:t xml:space="preserve"> REQUERIDAS PARA EJECUTAR LOS TRABAJOS DENTRO DEL PLAZO ESTABLECIDO, EN CONSECUENCIA EL NÚMERO DE UNIDADES QUE SE DEBERÁ RELACIONAR, SE DETERMINARÁ CON BASE EN LA CUANTIFICACIÓN DE HORAS EFECTIVAS QUE RESULTEN CON BASE EN LOS RENDIMIENTOS PROPUESTOS POR EL LICITANTES Y LOS VOLÚMENES O CANTIDADES </w:t>
      </w:r>
      <w:r>
        <w:rPr>
          <w:rFonts w:ascii="Montserrat" w:hAnsi="Montserrat" w:cs="Arial"/>
          <w:b/>
          <w:sz w:val="16"/>
          <w:szCs w:val="16"/>
        </w:rPr>
        <w:t>TRABAJOS</w:t>
      </w:r>
      <w:r w:rsidRPr="001914A5">
        <w:rPr>
          <w:rFonts w:ascii="Montserrat" w:hAnsi="Montserrat" w:cs="Arial"/>
          <w:b/>
          <w:sz w:val="16"/>
          <w:szCs w:val="16"/>
        </w:rPr>
        <w:t xml:space="preserve"> A EJECUTAR, A RAZÓN DE 200 HORAS EFECTIVAS POR MES DE CADA </w:t>
      </w:r>
      <w:r w:rsidRPr="00B84D6A">
        <w:rPr>
          <w:rFonts w:ascii="Montserrat" w:hAnsi="Montserrat" w:cs="Arial"/>
          <w:b/>
          <w:sz w:val="16"/>
          <w:szCs w:val="16"/>
        </w:rPr>
        <w:t>MAQUINARIA Y EQUIPO CIENTÍFICO E INFORMÁTICO</w:t>
      </w:r>
      <w:r>
        <w:rPr>
          <w:rFonts w:ascii="Montserrat" w:hAnsi="Montserrat" w:cs="Arial"/>
          <w:b/>
          <w:sz w:val="16"/>
          <w:szCs w:val="16"/>
        </w:rPr>
        <w:t>, ASÍ COMO</w:t>
      </w:r>
      <w:r w:rsidRPr="001914A5">
        <w:rPr>
          <w:rFonts w:ascii="Montserrat" w:hAnsi="Montserrat" w:cs="Arial"/>
          <w:b/>
          <w:sz w:val="16"/>
          <w:szCs w:val="16"/>
        </w:rPr>
        <w:t xml:space="preserve"> </w:t>
      </w:r>
      <w:r>
        <w:rPr>
          <w:rFonts w:ascii="Montserrat" w:hAnsi="Montserrat" w:cs="Arial"/>
          <w:b/>
          <w:sz w:val="16"/>
          <w:szCs w:val="16"/>
        </w:rPr>
        <w:t>D</w:t>
      </w:r>
      <w:r w:rsidRPr="001914A5">
        <w:rPr>
          <w:rFonts w:ascii="Montserrat" w:hAnsi="Montserrat" w:cs="Arial"/>
          <w:b/>
          <w:sz w:val="16"/>
          <w:szCs w:val="16"/>
        </w:rPr>
        <w:t>EL PERIODO DE EJECUCIÓN ESTABLECIDO.</w:t>
      </w:r>
    </w:p>
    <w:p w14:paraId="5E609987" w14:textId="77777777" w:rsidR="00D4598B" w:rsidRPr="001914A5" w:rsidRDefault="00D4598B" w:rsidP="00D4598B">
      <w:pPr>
        <w:pStyle w:val="Textodebloque"/>
        <w:tabs>
          <w:tab w:val="left" w:pos="-1440"/>
          <w:tab w:val="left" w:pos="-720"/>
          <w:tab w:val="left" w:pos="0"/>
          <w:tab w:val="left" w:pos="9923"/>
        </w:tabs>
        <w:ind w:left="0" w:right="51" w:firstLine="0"/>
        <w:rPr>
          <w:rFonts w:ascii="Montserrat" w:hAnsi="Montserrat" w:cs="Arial"/>
          <w:b/>
          <w:sz w:val="16"/>
          <w:szCs w:val="16"/>
        </w:rPr>
      </w:pPr>
    </w:p>
    <w:p w14:paraId="3AEEA683" w14:textId="77777777" w:rsidR="00D4598B" w:rsidRPr="001914A5" w:rsidRDefault="00D4598B" w:rsidP="00D4598B">
      <w:pPr>
        <w:tabs>
          <w:tab w:val="left" w:pos="-1440"/>
          <w:tab w:val="left" w:pos="-720"/>
          <w:tab w:val="left" w:pos="0"/>
          <w:tab w:val="left" w:pos="426"/>
          <w:tab w:val="left" w:pos="9923"/>
        </w:tabs>
        <w:ind w:right="49"/>
        <w:jc w:val="both"/>
        <w:rPr>
          <w:rFonts w:ascii="Montserrat" w:hAnsi="Montserrat" w:cs="Arial"/>
          <w:b/>
          <w:i/>
          <w:sz w:val="16"/>
          <w:szCs w:val="16"/>
        </w:rPr>
      </w:pPr>
      <w:r w:rsidRPr="001914A5">
        <w:rPr>
          <w:rFonts w:ascii="Montserrat" w:hAnsi="Montserrat" w:cs="Arial"/>
          <w:b/>
          <w:sz w:val="16"/>
          <w:szCs w:val="16"/>
        </w:rPr>
        <w:t>EL EQUIPO QUE PRESENTE LA EMPRESA DEBERÁ CONSIDERAR NO PROGRAMAR UN MISMO EQUIPO O MAQUINARIA QUE SE REQUIERA UTILIZAR EN FORMA SIMULTANEA EN DOS FRENTES DE TRABAJO, SALVO QUE SE RELACIONE DOS O MAS EQUIPOS DISPONIBLES QUE SE PODRÁ UTILIZAR EN FORMA SIMULTANEA, Y DEBERÁ SER EL SUFICIENTE PARA CUBRIR LOS FRENTES PROPUESTOS Y TERMINAR LOS TRABAJOS EN EL PERÍODO ESTIPULADO.</w:t>
      </w:r>
    </w:p>
    <w:p w14:paraId="7076BA97" w14:textId="77777777" w:rsidR="00D4598B" w:rsidRPr="001914A5" w:rsidRDefault="00D4598B" w:rsidP="00D4598B">
      <w:pPr>
        <w:tabs>
          <w:tab w:val="left" w:pos="-1440"/>
          <w:tab w:val="left" w:pos="-720"/>
          <w:tab w:val="left" w:pos="0"/>
          <w:tab w:val="left" w:pos="426"/>
          <w:tab w:val="left" w:pos="9923"/>
        </w:tabs>
        <w:ind w:right="49"/>
        <w:jc w:val="both"/>
        <w:rPr>
          <w:rFonts w:ascii="Montserrat" w:hAnsi="Montserrat" w:cs="Arial"/>
          <w:b/>
          <w:i/>
          <w:sz w:val="16"/>
          <w:szCs w:val="16"/>
        </w:rPr>
      </w:pPr>
    </w:p>
    <w:p w14:paraId="15E12C3E" w14:textId="77777777" w:rsidR="00D4598B" w:rsidRPr="001914A5" w:rsidRDefault="00D4598B" w:rsidP="00D4598B">
      <w:pPr>
        <w:tabs>
          <w:tab w:val="left" w:pos="-1440"/>
          <w:tab w:val="left" w:pos="-720"/>
          <w:tab w:val="left" w:pos="0"/>
          <w:tab w:val="left" w:pos="426"/>
          <w:tab w:val="left" w:pos="1134"/>
          <w:tab w:val="left" w:pos="9923"/>
          <w:tab w:val="left" w:pos="11340"/>
        </w:tabs>
        <w:ind w:right="49"/>
        <w:jc w:val="both"/>
        <w:rPr>
          <w:rFonts w:ascii="Montserrat" w:hAnsi="Montserrat" w:cs="Arial"/>
          <w:b/>
          <w:i/>
          <w:sz w:val="16"/>
          <w:szCs w:val="16"/>
        </w:rPr>
      </w:pPr>
      <w:r w:rsidRPr="001914A5">
        <w:rPr>
          <w:rFonts w:ascii="Montserrat" w:hAnsi="Montserrat" w:cs="Arial"/>
          <w:b/>
          <w:sz w:val="16"/>
          <w:szCs w:val="16"/>
        </w:rPr>
        <w:t xml:space="preserve">POR OTRA PARTE TAMBIÉN SE ACLARA QUE EN EL CASO DE QUE UN LICITANTE PARTICIPE EN DOS O MÁS LICITACIONES </w:t>
      </w:r>
      <w:r w:rsidRPr="001914A5">
        <w:rPr>
          <w:rFonts w:ascii="Montserrat" w:hAnsi="Montserrat" w:cs="Arial"/>
          <w:b/>
          <w:bCs/>
          <w:iCs/>
          <w:sz w:val="16"/>
          <w:szCs w:val="16"/>
        </w:rPr>
        <w:t>O CUANDO SE TENGA COMPROMETIDO EN OTROS CONTRATOS CON ESTA CONVOCANTE CUYO PERIODO DE EJECUCIÓN</w:t>
      </w:r>
      <w:r w:rsidRPr="001914A5">
        <w:rPr>
          <w:rFonts w:ascii="Montserrat" w:hAnsi="Montserrat" w:cs="Arial"/>
          <w:b/>
          <w:sz w:val="16"/>
          <w:szCs w:val="16"/>
        </w:rPr>
        <w:t>, SEA SIMULTANEO Y PARA ESTAS SE PROPONGA UNA MISMA MAQUINA O EQUIPO QUE INTERVENGAN DENTRO DEL PROGRAMA EN ACTIVIDADES CRÍTICAS PARA LA EJECUCIÓN DE LOS TRABAJOS, EN DICHAS LICITACIONES, EN LA EVALUACIÓN DE LA PROPUESTA SE CONSIDERARÁ</w:t>
      </w:r>
      <w:r>
        <w:rPr>
          <w:rFonts w:ascii="Montserrat" w:hAnsi="Montserrat" w:cs="Arial"/>
          <w:b/>
          <w:sz w:val="16"/>
          <w:szCs w:val="16"/>
        </w:rPr>
        <w:t xml:space="preserve"> EN CUAL PODRÁ SER DESECHADA LA PROPUESTA, POR MOTIVO DE NO PODER CUMPLIR CON LAS ACTIVIDADES DIARIAS DE LOS TRABAJOS</w:t>
      </w:r>
      <w:r w:rsidRPr="001914A5">
        <w:rPr>
          <w:rFonts w:ascii="Montserrat" w:hAnsi="Montserrat" w:cs="Arial"/>
          <w:b/>
          <w:sz w:val="16"/>
          <w:szCs w:val="16"/>
        </w:rPr>
        <w:t>, ESTA CONVOCANTE REVISARÁ SI CUENTA CON SOLVENCIA TÉCNICA PARA LA PRIMERA LICITACIÓN EN QUE HAYA PRESENTADO PROPUESTA, MAS NO ASÍ PARA LAS SIGUIENTES, EN ORDEN DE PRESENTACIÓN Y APERTURA DE PROPOSICIONES, POR LO QUE EST</w:t>
      </w:r>
      <w:r>
        <w:rPr>
          <w:rFonts w:ascii="Montserrat" w:hAnsi="Montserrat" w:cs="Arial"/>
          <w:b/>
          <w:sz w:val="16"/>
          <w:szCs w:val="16"/>
        </w:rPr>
        <w:t>E</w:t>
      </w:r>
      <w:r w:rsidRPr="001914A5">
        <w:rPr>
          <w:rFonts w:ascii="Montserrat" w:hAnsi="Montserrat" w:cs="Arial"/>
          <w:b/>
          <w:sz w:val="16"/>
          <w:szCs w:val="16"/>
        </w:rPr>
        <w:t xml:space="preserve"> </w:t>
      </w:r>
      <w:proofErr w:type="spellStart"/>
      <w:r>
        <w:rPr>
          <w:rFonts w:ascii="Montserrat" w:hAnsi="Montserrat" w:cs="Arial"/>
          <w:b/>
          <w:sz w:val="16"/>
          <w:szCs w:val="16"/>
        </w:rPr>
        <w:t>SPR</w:t>
      </w:r>
      <w:proofErr w:type="spellEnd"/>
      <w:r w:rsidRPr="001914A5">
        <w:rPr>
          <w:rFonts w:ascii="Montserrat" w:hAnsi="Montserrat" w:cs="Arial"/>
          <w:b/>
          <w:sz w:val="16"/>
          <w:szCs w:val="16"/>
        </w:rPr>
        <w:t xml:space="preserve"> ANALIZARÁ LA FACTIBILIDAD DE UTILIZACIÓN, Y CONSIDERARÁ SI ES FACTIBLE TOMARLO COMO MOTIVO PARA DESECHAR EN LAS DEMÁS PROPUESTAS, DERIVADO DE SI ES INSOLVENTE LA PROPUESTA, EN LA EVALUACIÓN TÉCNICA.</w:t>
      </w:r>
    </w:p>
    <w:p w14:paraId="7A6B03E3" w14:textId="77777777" w:rsidR="00D4598B" w:rsidRPr="001914A5" w:rsidRDefault="00D4598B" w:rsidP="00D4598B">
      <w:pPr>
        <w:pStyle w:val="Textodebloque"/>
        <w:tabs>
          <w:tab w:val="left" w:pos="-1440"/>
          <w:tab w:val="left" w:pos="-720"/>
          <w:tab w:val="left" w:pos="709"/>
          <w:tab w:val="left" w:pos="5220"/>
          <w:tab w:val="left" w:pos="9923"/>
        </w:tabs>
        <w:ind w:right="51"/>
        <w:rPr>
          <w:rFonts w:ascii="Montserrat" w:hAnsi="Montserrat" w:cs="Arial"/>
          <w:sz w:val="16"/>
          <w:szCs w:val="16"/>
        </w:rPr>
      </w:pPr>
    </w:p>
    <w:p w14:paraId="76811299" w14:textId="77777777" w:rsidR="00D4598B" w:rsidRPr="001914A5" w:rsidRDefault="00D4598B" w:rsidP="00D4598B">
      <w:pPr>
        <w:ind w:firstLine="426"/>
        <w:jc w:val="both"/>
        <w:rPr>
          <w:rFonts w:ascii="Montserrat" w:hAnsi="Montserrat" w:cs="Arial"/>
          <w:i/>
          <w:sz w:val="16"/>
          <w:szCs w:val="16"/>
        </w:rPr>
      </w:pPr>
    </w:p>
    <w:p w14:paraId="50B37097" w14:textId="77777777" w:rsidR="00D4598B" w:rsidRPr="001914A5" w:rsidRDefault="00D4598B" w:rsidP="00D4598B">
      <w:pPr>
        <w:rPr>
          <w:rFonts w:ascii="Montserrat" w:hAnsi="Montserrat" w:cs="Arial"/>
          <w:i/>
          <w:sz w:val="16"/>
          <w:szCs w:val="16"/>
        </w:rPr>
        <w:sectPr w:rsidR="00D4598B" w:rsidRPr="001914A5" w:rsidSect="00BB760C">
          <w:headerReference w:type="default" r:id="rId50"/>
          <w:pgSz w:w="12240" w:h="15840"/>
          <w:pgMar w:top="652" w:right="1134" w:bottom="1276" w:left="1134" w:header="720" w:footer="720" w:gutter="0"/>
          <w:paperSrc w:first="7" w:other="7"/>
          <w:cols w:space="720"/>
        </w:sectPr>
      </w:pPr>
    </w:p>
    <w:tbl>
      <w:tblPr>
        <w:tblW w:w="138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81"/>
        <w:gridCol w:w="1571"/>
        <w:gridCol w:w="900"/>
        <w:gridCol w:w="547"/>
        <w:gridCol w:w="173"/>
        <w:gridCol w:w="535"/>
        <w:gridCol w:w="851"/>
        <w:gridCol w:w="804"/>
        <w:gridCol w:w="472"/>
        <w:gridCol w:w="520"/>
        <w:gridCol w:w="1048"/>
        <w:gridCol w:w="1080"/>
        <w:gridCol w:w="612"/>
        <w:gridCol w:w="378"/>
        <w:gridCol w:w="1134"/>
        <w:gridCol w:w="898"/>
        <w:gridCol w:w="378"/>
        <w:gridCol w:w="1039"/>
      </w:tblGrid>
      <w:tr w:rsidR="00D4598B" w:rsidRPr="001914A5" w14:paraId="16867A89" w14:textId="77777777" w:rsidTr="00220C71">
        <w:trPr>
          <w:trHeight w:val="640"/>
        </w:trPr>
        <w:tc>
          <w:tcPr>
            <w:tcW w:w="9994" w:type="dxa"/>
            <w:gridSpan w:val="13"/>
            <w:tcBorders>
              <w:top w:val="double" w:sz="4" w:space="0" w:color="auto"/>
              <w:left w:val="double" w:sz="4" w:space="0" w:color="auto"/>
              <w:bottom w:val="double" w:sz="4" w:space="0" w:color="auto"/>
              <w:right w:val="double" w:sz="4" w:space="0" w:color="auto"/>
            </w:tcBorders>
          </w:tcPr>
          <w:p w14:paraId="0EF3382F" w14:textId="77777777" w:rsidR="00D4598B" w:rsidRPr="001914A5" w:rsidRDefault="00D4598B" w:rsidP="00220C71">
            <w:pPr>
              <w:rPr>
                <w:rFonts w:ascii="Montserrat" w:hAnsi="Montserrat" w:cs="Arial"/>
                <w:b/>
                <w:i/>
                <w:sz w:val="16"/>
                <w:szCs w:val="16"/>
              </w:rPr>
            </w:pPr>
          </w:p>
          <w:p w14:paraId="23BF290F" w14:textId="77777777" w:rsidR="00D4598B" w:rsidRPr="001914A5" w:rsidRDefault="00D4598B" w:rsidP="00220C71">
            <w:pPr>
              <w:rPr>
                <w:rFonts w:ascii="Montserrat" w:hAnsi="Montserrat" w:cs="Arial"/>
                <w:b/>
                <w:i/>
                <w:sz w:val="16"/>
                <w:szCs w:val="16"/>
              </w:rPr>
            </w:pPr>
            <w:r>
              <w:rPr>
                <w:rFonts w:ascii="Montserrat" w:hAnsi="Montserrat" w:cs="Arial"/>
                <w:b/>
                <w:sz w:val="16"/>
                <w:szCs w:val="16"/>
              </w:rPr>
              <w:t>SISTEMA PÚBLICO DE RADIODIFUSIÓN DEL ESTADO MEXICANO</w:t>
            </w:r>
          </w:p>
          <w:p w14:paraId="7796F0F3" w14:textId="77777777" w:rsidR="00D4598B" w:rsidRPr="001914A5" w:rsidRDefault="00D4598B" w:rsidP="00220C71">
            <w:pPr>
              <w:rPr>
                <w:rFonts w:ascii="Montserrat" w:hAnsi="Montserrat" w:cs="Arial"/>
                <w:b/>
                <w:i/>
                <w:sz w:val="16"/>
                <w:szCs w:val="16"/>
              </w:rPr>
            </w:pPr>
          </w:p>
          <w:p w14:paraId="74A68592" w14:textId="77777777" w:rsidR="00D4598B" w:rsidRPr="001914A5" w:rsidRDefault="00D4598B" w:rsidP="00220C71">
            <w:pPr>
              <w:rPr>
                <w:rFonts w:ascii="Montserrat" w:hAnsi="Montserrat" w:cs="Arial"/>
                <w:b/>
                <w:i/>
                <w:sz w:val="16"/>
                <w:szCs w:val="16"/>
              </w:rPr>
            </w:pPr>
            <w:r w:rsidRPr="001914A5">
              <w:rPr>
                <w:rFonts w:ascii="Montserrat" w:hAnsi="Montserrat" w:cs="Arial"/>
                <w:b/>
                <w:sz w:val="16"/>
                <w:szCs w:val="16"/>
              </w:rPr>
              <w:t>UNIDAD DE ADMINISTRACIÓN Y FINANZAS</w:t>
            </w:r>
          </w:p>
        </w:tc>
        <w:tc>
          <w:tcPr>
            <w:tcW w:w="2410" w:type="dxa"/>
            <w:gridSpan w:val="3"/>
            <w:tcBorders>
              <w:top w:val="double" w:sz="4" w:space="0" w:color="auto"/>
              <w:left w:val="double" w:sz="4" w:space="0" w:color="auto"/>
              <w:bottom w:val="double" w:sz="4" w:space="0" w:color="auto"/>
              <w:right w:val="double" w:sz="4" w:space="0" w:color="auto"/>
            </w:tcBorders>
          </w:tcPr>
          <w:p w14:paraId="335F3670" w14:textId="77777777" w:rsidR="00D4598B" w:rsidRPr="001914A5" w:rsidRDefault="00D4598B" w:rsidP="00220C71">
            <w:pPr>
              <w:rPr>
                <w:rFonts w:ascii="Montserrat" w:hAnsi="Montserrat" w:cs="Arial"/>
                <w:b/>
                <w:i/>
                <w:sz w:val="16"/>
                <w:szCs w:val="16"/>
              </w:rPr>
            </w:pPr>
          </w:p>
          <w:p w14:paraId="66B83F07" w14:textId="77777777" w:rsidR="00D4598B" w:rsidRPr="001914A5" w:rsidRDefault="00D4598B" w:rsidP="00220C71">
            <w:pPr>
              <w:rPr>
                <w:rFonts w:ascii="Montserrat" w:hAnsi="Montserrat" w:cs="Arial"/>
                <w:b/>
                <w:i/>
                <w:sz w:val="16"/>
                <w:szCs w:val="16"/>
              </w:rPr>
            </w:pPr>
            <w:r w:rsidRPr="001914A5">
              <w:rPr>
                <w:rFonts w:ascii="Montserrat" w:hAnsi="Montserrat" w:cs="Arial"/>
                <w:b/>
                <w:sz w:val="16"/>
                <w:szCs w:val="16"/>
              </w:rPr>
              <w:t xml:space="preserve">LICITACIÓN </w:t>
            </w:r>
            <w:r w:rsidRPr="001914A5">
              <w:rPr>
                <w:rFonts w:ascii="Montserrat" w:hAnsi="Montserrat" w:cs="Arial"/>
                <w:b/>
                <w:noProof/>
                <w:sz w:val="16"/>
                <w:szCs w:val="16"/>
              </w:rPr>
              <w:t xml:space="preserve">No. </w:t>
            </w:r>
          </w:p>
          <w:p w14:paraId="4556CF4D" w14:textId="77777777" w:rsidR="00D4598B" w:rsidRPr="001914A5" w:rsidRDefault="00D4598B" w:rsidP="00220C71">
            <w:pPr>
              <w:pStyle w:val="Encabezado"/>
              <w:tabs>
                <w:tab w:val="clear" w:pos="4252"/>
                <w:tab w:val="clear" w:pos="8504"/>
              </w:tabs>
              <w:rPr>
                <w:rFonts w:ascii="Montserrat" w:hAnsi="Montserrat" w:cs="Arial"/>
                <w:b/>
                <w:i/>
                <w:sz w:val="16"/>
                <w:szCs w:val="16"/>
                <w:lang w:val="es-ES_tradnl"/>
              </w:rPr>
            </w:pPr>
          </w:p>
        </w:tc>
        <w:tc>
          <w:tcPr>
            <w:tcW w:w="1417" w:type="dxa"/>
            <w:gridSpan w:val="2"/>
            <w:tcBorders>
              <w:top w:val="double" w:sz="4" w:space="0" w:color="auto"/>
              <w:left w:val="double" w:sz="4" w:space="0" w:color="auto"/>
              <w:bottom w:val="double" w:sz="4" w:space="0" w:color="auto"/>
              <w:right w:val="double" w:sz="4" w:space="0" w:color="auto"/>
            </w:tcBorders>
          </w:tcPr>
          <w:p w14:paraId="2E5B9C0F" w14:textId="77777777" w:rsidR="00D4598B" w:rsidRPr="001914A5" w:rsidRDefault="00D4598B" w:rsidP="00220C71">
            <w:pPr>
              <w:rPr>
                <w:rFonts w:ascii="Montserrat" w:hAnsi="Montserrat" w:cs="Arial"/>
                <w:b/>
                <w:i/>
                <w:sz w:val="16"/>
                <w:szCs w:val="16"/>
              </w:rPr>
            </w:pPr>
          </w:p>
          <w:p w14:paraId="0B7EB22F" w14:textId="77777777" w:rsidR="00D4598B" w:rsidRPr="001914A5" w:rsidRDefault="00D4598B" w:rsidP="00220C71">
            <w:pPr>
              <w:jc w:val="center"/>
              <w:rPr>
                <w:rFonts w:ascii="Montserrat" w:hAnsi="Montserrat" w:cs="Arial"/>
                <w:b/>
                <w:i/>
                <w:sz w:val="16"/>
                <w:szCs w:val="16"/>
              </w:rPr>
            </w:pPr>
            <w:r w:rsidRPr="001914A5">
              <w:rPr>
                <w:rFonts w:ascii="Montserrat" w:hAnsi="Montserrat" w:cs="Arial"/>
                <w:b/>
                <w:sz w:val="16"/>
                <w:szCs w:val="16"/>
              </w:rPr>
              <w:t xml:space="preserve">DOCUMENTO </w:t>
            </w:r>
            <w:proofErr w:type="spellStart"/>
            <w:r w:rsidRPr="001914A5">
              <w:rPr>
                <w:rFonts w:ascii="Montserrat" w:hAnsi="Montserrat" w:cs="Arial"/>
                <w:b/>
                <w:sz w:val="16"/>
                <w:szCs w:val="16"/>
              </w:rPr>
              <w:t>AT2</w:t>
            </w:r>
            <w:proofErr w:type="spellEnd"/>
          </w:p>
        </w:tc>
      </w:tr>
      <w:tr w:rsidR="00D4598B" w:rsidRPr="001914A5" w14:paraId="64C30257" w14:textId="77777777" w:rsidTr="00220C71">
        <w:trPr>
          <w:cantSplit/>
          <w:trHeight w:val="440"/>
        </w:trPr>
        <w:tc>
          <w:tcPr>
            <w:tcW w:w="13821" w:type="dxa"/>
            <w:gridSpan w:val="18"/>
            <w:tcBorders>
              <w:top w:val="double" w:sz="4" w:space="0" w:color="auto"/>
              <w:left w:val="double" w:sz="4" w:space="0" w:color="auto"/>
              <w:bottom w:val="double" w:sz="4" w:space="0" w:color="auto"/>
              <w:right w:val="double" w:sz="4" w:space="0" w:color="auto"/>
            </w:tcBorders>
          </w:tcPr>
          <w:p w14:paraId="40179BDB" w14:textId="77777777" w:rsidR="00D4598B" w:rsidRPr="001914A5" w:rsidRDefault="00D4598B" w:rsidP="00220C71">
            <w:pPr>
              <w:pStyle w:val="Ttulo1"/>
              <w:jc w:val="both"/>
              <w:rPr>
                <w:rFonts w:ascii="Montserrat" w:hAnsi="Montserrat" w:cs="Arial"/>
                <w:bCs/>
                <w:i/>
                <w:kern w:val="0"/>
                <w:sz w:val="16"/>
                <w:szCs w:val="16"/>
                <w:lang w:val="es-ES_tradnl"/>
              </w:rPr>
            </w:pPr>
            <w:bookmarkStart w:id="101" w:name="_Toc364859658"/>
            <w:bookmarkStart w:id="102" w:name="_Toc364865007"/>
            <w:bookmarkStart w:id="103" w:name="_Toc364865696"/>
            <w:r w:rsidRPr="001914A5">
              <w:rPr>
                <w:rFonts w:ascii="Montserrat" w:hAnsi="Montserrat" w:cs="Arial"/>
                <w:kern w:val="0"/>
                <w:sz w:val="16"/>
                <w:szCs w:val="16"/>
                <w:lang w:val="es-ES_tradnl"/>
              </w:rPr>
              <w:t>OBJETO:</w:t>
            </w:r>
            <w:bookmarkEnd w:id="101"/>
            <w:bookmarkEnd w:id="102"/>
            <w:bookmarkEnd w:id="103"/>
          </w:p>
        </w:tc>
      </w:tr>
      <w:tr w:rsidR="00D4598B" w:rsidRPr="001914A5" w14:paraId="43E3D2E0" w14:textId="77777777" w:rsidTr="00220C71">
        <w:trPr>
          <w:cantSplit/>
          <w:trHeight w:val="440"/>
        </w:trPr>
        <w:tc>
          <w:tcPr>
            <w:tcW w:w="3899" w:type="dxa"/>
            <w:gridSpan w:val="4"/>
            <w:tcBorders>
              <w:top w:val="double" w:sz="4" w:space="0" w:color="auto"/>
              <w:left w:val="double" w:sz="4" w:space="0" w:color="auto"/>
              <w:bottom w:val="double" w:sz="4" w:space="0" w:color="auto"/>
            </w:tcBorders>
          </w:tcPr>
          <w:p w14:paraId="283D9F05" w14:textId="77777777" w:rsidR="00D4598B" w:rsidRPr="001914A5" w:rsidRDefault="00D4598B" w:rsidP="00220C71">
            <w:pPr>
              <w:rPr>
                <w:rFonts w:ascii="Montserrat" w:hAnsi="Montserrat" w:cs="Arial"/>
                <w:b/>
                <w:i/>
                <w:sz w:val="16"/>
                <w:szCs w:val="16"/>
              </w:rPr>
            </w:pPr>
            <w:r w:rsidRPr="001914A5">
              <w:rPr>
                <w:rFonts w:ascii="Montserrat" w:hAnsi="Montserrat" w:cs="Arial"/>
                <w:b/>
                <w:sz w:val="16"/>
                <w:szCs w:val="16"/>
              </w:rPr>
              <w:t>RAZÓN SOCIAL DEL LICITANTE:</w:t>
            </w:r>
          </w:p>
          <w:p w14:paraId="5F0A4D5E" w14:textId="77777777" w:rsidR="00D4598B" w:rsidRPr="001914A5" w:rsidRDefault="00D4598B" w:rsidP="00220C71">
            <w:pPr>
              <w:rPr>
                <w:rFonts w:ascii="Montserrat" w:hAnsi="Montserrat" w:cs="Arial"/>
                <w:b/>
                <w:i/>
                <w:sz w:val="16"/>
                <w:szCs w:val="16"/>
              </w:rPr>
            </w:pPr>
          </w:p>
        </w:tc>
        <w:tc>
          <w:tcPr>
            <w:tcW w:w="2835" w:type="dxa"/>
            <w:gridSpan w:val="5"/>
            <w:tcBorders>
              <w:top w:val="double" w:sz="4" w:space="0" w:color="auto"/>
              <w:left w:val="double" w:sz="4" w:space="0" w:color="auto"/>
              <w:bottom w:val="double" w:sz="4" w:space="0" w:color="auto"/>
            </w:tcBorders>
          </w:tcPr>
          <w:p w14:paraId="29470516" w14:textId="77777777" w:rsidR="00D4598B" w:rsidRPr="001914A5" w:rsidRDefault="00D4598B" w:rsidP="00220C71">
            <w:pPr>
              <w:pStyle w:val="Ttulo1"/>
              <w:rPr>
                <w:rFonts w:ascii="Montserrat" w:hAnsi="Montserrat" w:cs="Arial"/>
                <w:bCs/>
                <w:i/>
                <w:kern w:val="0"/>
                <w:sz w:val="16"/>
                <w:szCs w:val="16"/>
                <w:lang w:val="es-ES_tradnl"/>
              </w:rPr>
            </w:pPr>
            <w:bookmarkStart w:id="104" w:name="_Toc364859659"/>
            <w:bookmarkStart w:id="105" w:name="_Toc364865008"/>
            <w:bookmarkStart w:id="106" w:name="_Toc364865697"/>
            <w:r w:rsidRPr="001914A5">
              <w:rPr>
                <w:rFonts w:ascii="Montserrat" w:hAnsi="Montserrat" w:cs="Arial"/>
                <w:kern w:val="0"/>
                <w:sz w:val="16"/>
                <w:szCs w:val="16"/>
                <w:lang w:val="es-ES_tradnl"/>
              </w:rPr>
              <w:t>FIRMA DEL LICITANTE</w:t>
            </w:r>
            <w:bookmarkEnd w:id="104"/>
            <w:bookmarkEnd w:id="105"/>
            <w:bookmarkEnd w:id="106"/>
          </w:p>
        </w:tc>
        <w:tc>
          <w:tcPr>
            <w:tcW w:w="3260" w:type="dxa"/>
            <w:gridSpan w:val="4"/>
            <w:tcBorders>
              <w:top w:val="double" w:sz="4" w:space="0" w:color="auto"/>
              <w:left w:val="double" w:sz="4" w:space="0" w:color="auto"/>
              <w:bottom w:val="double" w:sz="4" w:space="0" w:color="auto"/>
            </w:tcBorders>
          </w:tcPr>
          <w:p w14:paraId="249AF316" w14:textId="77777777" w:rsidR="00D4598B" w:rsidRPr="001914A5" w:rsidRDefault="00D4598B" w:rsidP="00220C71">
            <w:pPr>
              <w:pStyle w:val="Ttulo1"/>
              <w:jc w:val="both"/>
              <w:rPr>
                <w:rFonts w:ascii="Montserrat" w:hAnsi="Montserrat" w:cs="Arial"/>
                <w:bCs/>
                <w:i/>
                <w:kern w:val="0"/>
                <w:sz w:val="16"/>
                <w:szCs w:val="16"/>
                <w:lang w:val="es-ES_tradnl"/>
              </w:rPr>
            </w:pPr>
            <w:bookmarkStart w:id="107" w:name="_Toc364859660"/>
            <w:bookmarkStart w:id="108" w:name="_Toc364865009"/>
            <w:bookmarkStart w:id="109" w:name="_Toc364865698"/>
            <w:r w:rsidRPr="001914A5">
              <w:rPr>
                <w:rFonts w:ascii="Montserrat" w:hAnsi="Montserrat" w:cs="Arial"/>
                <w:kern w:val="0"/>
                <w:sz w:val="16"/>
                <w:szCs w:val="16"/>
                <w:lang w:val="es-ES_tradnl"/>
              </w:rPr>
              <w:t>PLAZO DE EJECUCIÓN DE LOS TRABAJOS</w:t>
            </w:r>
            <w:bookmarkEnd w:id="107"/>
            <w:bookmarkEnd w:id="108"/>
            <w:bookmarkEnd w:id="109"/>
          </w:p>
          <w:p w14:paraId="676C6184" w14:textId="77777777" w:rsidR="00D4598B" w:rsidRPr="001914A5" w:rsidRDefault="00D4598B" w:rsidP="00220C71">
            <w:pPr>
              <w:rPr>
                <w:rFonts w:ascii="Montserrat" w:hAnsi="Montserrat" w:cs="Arial"/>
                <w:sz w:val="16"/>
                <w:szCs w:val="16"/>
                <w:lang w:val="es-ES_tradnl"/>
              </w:rPr>
            </w:pPr>
          </w:p>
        </w:tc>
        <w:tc>
          <w:tcPr>
            <w:tcW w:w="2410" w:type="dxa"/>
            <w:gridSpan w:val="3"/>
            <w:tcBorders>
              <w:top w:val="double" w:sz="4" w:space="0" w:color="auto"/>
              <w:left w:val="double" w:sz="4" w:space="0" w:color="auto"/>
              <w:bottom w:val="double" w:sz="4" w:space="0" w:color="auto"/>
            </w:tcBorders>
          </w:tcPr>
          <w:p w14:paraId="43E5EC94" w14:textId="77777777" w:rsidR="00D4598B" w:rsidRPr="001914A5" w:rsidRDefault="00D4598B" w:rsidP="00220C71">
            <w:pPr>
              <w:pStyle w:val="Ttulo1"/>
              <w:rPr>
                <w:rFonts w:ascii="Montserrat" w:hAnsi="Montserrat" w:cs="Arial"/>
                <w:bCs/>
                <w:i/>
                <w:kern w:val="0"/>
                <w:sz w:val="16"/>
                <w:szCs w:val="16"/>
                <w:lang w:val="es-ES_tradnl"/>
              </w:rPr>
            </w:pPr>
            <w:bookmarkStart w:id="110" w:name="_Toc364859661"/>
            <w:bookmarkStart w:id="111" w:name="_Toc364865010"/>
            <w:bookmarkStart w:id="112" w:name="_Toc364865699"/>
            <w:r w:rsidRPr="001914A5">
              <w:rPr>
                <w:rFonts w:ascii="Montserrat" w:hAnsi="Montserrat" w:cs="Arial"/>
                <w:kern w:val="0"/>
                <w:sz w:val="16"/>
                <w:szCs w:val="16"/>
                <w:lang w:val="es-ES_tradnl"/>
              </w:rPr>
              <w:t>FECHA DE PRESENTACIÓN DE LA PROPUESTA:</w:t>
            </w:r>
            <w:bookmarkEnd w:id="110"/>
            <w:bookmarkEnd w:id="111"/>
            <w:bookmarkEnd w:id="112"/>
            <w:r w:rsidRPr="001914A5">
              <w:rPr>
                <w:rFonts w:ascii="Montserrat" w:hAnsi="Montserrat" w:cs="Arial"/>
                <w:kern w:val="0"/>
                <w:sz w:val="16"/>
                <w:szCs w:val="16"/>
                <w:lang w:val="es-ES_tradnl"/>
              </w:rPr>
              <w:t xml:space="preserve"> </w:t>
            </w:r>
            <w:r w:rsidRPr="001914A5">
              <w:rPr>
                <w:rFonts w:ascii="Montserrat" w:hAnsi="Montserrat" w:cs="Arial"/>
                <w:noProof/>
                <w:kern w:val="0"/>
                <w:sz w:val="16"/>
                <w:szCs w:val="16"/>
                <w:lang w:val="es-ES_tradnl"/>
              </w:rPr>
              <w:t xml:space="preserve"> </w:t>
            </w:r>
          </w:p>
        </w:tc>
        <w:tc>
          <w:tcPr>
            <w:tcW w:w="1417" w:type="dxa"/>
            <w:gridSpan w:val="2"/>
            <w:tcBorders>
              <w:top w:val="double" w:sz="4" w:space="0" w:color="auto"/>
              <w:left w:val="double" w:sz="4" w:space="0" w:color="auto"/>
              <w:bottom w:val="double" w:sz="4" w:space="0" w:color="auto"/>
              <w:right w:val="double" w:sz="4" w:space="0" w:color="auto"/>
            </w:tcBorders>
          </w:tcPr>
          <w:p w14:paraId="66B1CB9F" w14:textId="77777777" w:rsidR="00D4598B" w:rsidRPr="001914A5" w:rsidRDefault="00D4598B" w:rsidP="00220C71">
            <w:pPr>
              <w:pStyle w:val="Ttulo1"/>
              <w:rPr>
                <w:rFonts w:ascii="Montserrat" w:hAnsi="Montserrat" w:cs="Arial"/>
                <w:bCs/>
                <w:i/>
                <w:kern w:val="0"/>
                <w:sz w:val="16"/>
                <w:szCs w:val="16"/>
                <w:lang w:val="es-ES_tradnl"/>
              </w:rPr>
            </w:pPr>
            <w:bookmarkStart w:id="113" w:name="_Toc364859662"/>
            <w:bookmarkStart w:id="114" w:name="_Toc364865011"/>
            <w:bookmarkStart w:id="115" w:name="_Toc364865700"/>
            <w:r w:rsidRPr="001914A5">
              <w:rPr>
                <w:rFonts w:ascii="Montserrat" w:hAnsi="Montserrat" w:cs="Arial"/>
                <w:kern w:val="0"/>
                <w:sz w:val="16"/>
                <w:szCs w:val="16"/>
                <w:lang w:val="es-ES_tradnl"/>
              </w:rPr>
              <w:t>HOJA:</w:t>
            </w:r>
            <w:bookmarkEnd w:id="113"/>
            <w:bookmarkEnd w:id="114"/>
            <w:bookmarkEnd w:id="115"/>
          </w:p>
          <w:p w14:paraId="4DDD7524" w14:textId="77777777" w:rsidR="00D4598B" w:rsidRPr="001914A5" w:rsidRDefault="00D4598B" w:rsidP="00220C71">
            <w:pPr>
              <w:rPr>
                <w:rFonts w:ascii="Montserrat" w:hAnsi="Montserrat" w:cs="Arial"/>
                <w:b/>
                <w:i/>
                <w:sz w:val="16"/>
                <w:szCs w:val="16"/>
              </w:rPr>
            </w:pPr>
            <w:r w:rsidRPr="001914A5">
              <w:rPr>
                <w:rFonts w:ascii="Montserrat" w:hAnsi="Montserrat" w:cs="Arial"/>
                <w:b/>
                <w:sz w:val="16"/>
                <w:szCs w:val="16"/>
              </w:rPr>
              <w:t>DE:</w:t>
            </w:r>
          </w:p>
        </w:tc>
      </w:tr>
      <w:tr w:rsidR="00D4598B" w:rsidRPr="001914A5" w14:paraId="0B4261BA" w14:textId="77777777" w:rsidTr="00220C71">
        <w:tblPrEx>
          <w:tblBorders>
            <w:top w:val="double" w:sz="6" w:space="0" w:color="auto"/>
            <w:left w:val="double" w:sz="6" w:space="0" w:color="auto"/>
            <w:bottom w:val="double" w:sz="6" w:space="0" w:color="auto"/>
            <w:right w:val="double" w:sz="6" w:space="0" w:color="auto"/>
            <w:insideH w:val="none" w:sz="0" w:space="0" w:color="auto"/>
            <w:insideV w:val="none" w:sz="0" w:space="0" w:color="auto"/>
          </w:tblBorders>
        </w:tblPrEx>
        <w:trPr>
          <w:cantSplit/>
          <w:trHeight w:val="296"/>
        </w:trPr>
        <w:tc>
          <w:tcPr>
            <w:tcW w:w="13821" w:type="dxa"/>
            <w:gridSpan w:val="18"/>
            <w:tcBorders>
              <w:top w:val="double" w:sz="4" w:space="0" w:color="auto"/>
              <w:left w:val="nil"/>
              <w:bottom w:val="nil"/>
            </w:tcBorders>
            <w:vAlign w:val="center"/>
          </w:tcPr>
          <w:p w14:paraId="161DAB54" w14:textId="77777777" w:rsidR="00D4598B" w:rsidRPr="001914A5" w:rsidRDefault="00D4598B" w:rsidP="00220C71">
            <w:pPr>
              <w:pStyle w:val="Ttulo1"/>
              <w:rPr>
                <w:rFonts w:ascii="Montserrat" w:hAnsi="Montserrat" w:cs="Arial"/>
                <w:bCs/>
                <w:i/>
                <w:kern w:val="0"/>
                <w:sz w:val="16"/>
                <w:szCs w:val="16"/>
                <w:lang w:val="es-ES_tradnl"/>
              </w:rPr>
            </w:pPr>
            <w:bookmarkStart w:id="116" w:name="_Toc364859663"/>
            <w:bookmarkStart w:id="117" w:name="_Toc364865012"/>
            <w:bookmarkStart w:id="118" w:name="_Toc364865701"/>
            <w:r w:rsidRPr="001914A5">
              <w:rPr>
                <w:rFonts w:ascii="Montserrat" w:hAnsi="Montserrat" w:cs="Arial"/>
                <w:kern w:val="0"/>
                <w:sz w:val="16"/>
                <w:szCs w:val="16"/>
                <w:lang w:val="es-ES_tradnl"/>
              </w:rPr>
              <w:t>FORMATO DE LLENADO</w:t>
            </w:r>
            <w:bookmarkEnd w:id="116"/>
            <w:bookmarkEnd w:id="117"/>
            <w:bookmarkEnd w:id="118"/>
          </w:p>
        </w:tc>
      </w:tr>
      <w:tr w:rsidR="00D4598B" w:rsidRPr="001914A5" w14:paraId="375062E9" w14:textId="77777777" w:rsidTr="00220C71">
        <w:tblPrEx>
          <w:tblBorders>
            <w:top w:val="double" w:sz="6" w:space="0" w:color="auto"/>
            <w:left w:val="double" w:sz="6" w:space="0" w:color="auto"/>
            <w:bottom w:val="double" w:sz="6" w:space="0" w:color="auto"/>
            <w:right w:val="double" w:sz="6" w:space="0" w:color="auto"/>
            <w:insideH w:val="none" w:sz="0" w:space="0" w:color="auto"/>
            <w:insideV w:val="none" w:sz="0" w:space="0" w:color="auto"/>
          </w:tblBorders>
        </w:tblPrEx>
        <w:trPr>
          <w:trHeight w:val="112"/>
        </w:trPr>
        <w:tc>
          <w:tcPr>
            <w:tcW w:w="13821" w:type="dxa"/>
            <w:gridSpan w:val="18"/>
            <w:tcBorders>
              <w:top w:val="double" w:sz="6" w:space="0" w:color="auto"/>
              <w:bottom w:val="nil"/>
            </w:tcBorders>
            <w:vAlign w:val="center"/>
          </w:tcPr>
          <w:p w14:paraId="0CABD67E" w14:textId="77777777" w:rsidR="00D4598B" w:rsidRPr="001914A5" w:rsidRDefault="00D4598B" w:rsidP="00220C71">
            <w:pPr>
              <w:pStyle w:val="Ttulo1"/>
              <w:rPr>
                <w:rFonts w:ascii="Montserrat" w:hAnsi="Montserrat" w:cs="Arial"/>
                <w:bCs/>
                <w:i/>
                <w:kern w:val="0"/>
                <w:sz w:val="16"/>
                <w:szCs w:val="16"/>
                <w:lang w:val="es-ES_tradnl"/>
              </w:rPr>
            </w:pPr>
            <w:bookmarkStart w:id="119" w:name="_Toc364859664"/>
            <w:bookmarkStart w:id="120" w:name="_Toc364865013"/>
            <w:bookmarkStart w:id="121" w:name="_Toc364865702"/>
            <w:r w:rsidRPr="001914A5">
              <w:rPr>
                <w:rFonts w:ascii="Montserrat" w:hAnsi="Montserrat" w:cs="Arial"/>
                <w:kern w:val="0"/>
                <w:sz w:val="16"/>
                <w:szCs w:val="16"/>
                <w:lang w:val="es-ES_tradnl"/>
              </w:rPr>
              <w:t xml:space="preserve">RELACIÓN DE MAQUINARIA Y EQUIPO </w:t>
            </w:r>
            <w:bookmarkEnd w:id="119"/>
            <w:bookmarkEnd w:id="120"/>
            <w:bookmarkEnd w:id="121"/>
            <w:r>
              <w:rPr>
                <w:rFonts w:ascii="Montserrat" w:hAnsi="Montserrat" w:cs="Arial"/>
                <w:kern w:val="0"/>
                <w:sz w:val="16"/>
                <w:szCs w:val="16"/>
                <w:lang w:val="es-ES_tradnl"/>
              </w:rPr>
              <w:t xml:space="preserve">CIENTÍFICO E INFORMÁTICO </w:t>
            </w:r>
          </w:p>
        </w:tc>
      </w:tr>
      <w:tr w:rsidR="00D4598B" w:rsidRPr="001914A5" w14:paraId="75989D45" w14:textId="77777777" w:rsidTr="00220C71">
        <w:tblPrEx>
          <w:tblBorders>
            <w:top w:val="double" w:sz="6" w:space="0" w:color="auto"/>
            <w:left w:val="double" w:sz="6" w:space="0" w:color="auto"/>
            <w:bottom w:val="double" w:sz="6" w:space="0" w:color="auto"/>
            <w:right w:val="double" w:sz="6" w:space="0" w:color="auto"/>
            <w:insideH w:val="none" w:sz="0" w:space="0" w:color="auto"/>
            <w:insideV w:val="none" w:sz="0" w:space="0" w:color="auto"/>
          </w:tblBorders>
        </w:tblPrEx>
        <w:trPr>
          <w:trHeight w:val="112"/>
        </w:trPr>
        <w:tc>
          <w:tcPr>
            <w:tcW w:w="13821" w:type="dxa"/>
            <w:gridSpan w:val="18"/>
            <w:tcBorders>
              <w:top w:val="double" w:sz="6" w:space="0" w:color="auto"/>
              <w:bottom w:val="nil"/>
            </w:tcBorders>
            <w:vAlign w:val="center"/>
          </w:tcPr>
          <w:p w14:paraId="21EF54E5" w14:textId="77777777" w:rsidR="00D4598B" w:rsidRPr="001914A5" w:rsidRDefault="00D4598B" w:rsidP="00220C71">
            <w:pPr>
              <w:pStyle w:val="Ttulo1"/>
              <w:rPr>
                <w:rFonts w:ascii="Montserrat" w:hAnsi="Montserrat" w:cs="Arial"/>
                <w:bCs/>
                <w:i/>
                <w:kern w:val="0"/>
                <w:sz w:val="16"/>
                <w:szCs w:val="16"/>
                <w:lang w:val="es-ES_tradnl"/>
              </w:rPr>
            </w:pPr>
          </w:p>
        </w:tc>
      </w:tr>
      <w:tr w:rsidR="00D4598B" w:rsidRPr="001914A5" w14:paraId="1B8CFBA0" w14:textId="77777777" w:rsidTr="00220C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881" w:type="dxa"/>
            <w:vMerge w:val="restart"/>
            <w:tcBorders>
              <w:top w:val="double" w:sz="6" w:space="0" w:color="auto"/>
              <w:left w:val="double" w:sz="6" w:space="0" w:color="auto"/>
              <w:right w:val="double" w:sz="6" w:space="0" w:color="auto"/>
            </w:tcBorders>
            <w:vAlign w:val="center"/>
          </w:tcPr>
          <w:p w14:paraId="7AD6563A" w14:textId="77777777" w:rsidR="00D4598B" w:rsidRPr="001914A5" w:rsidRDefault="00D4598B" w:rsidP="00220C71">
            <w:pPr>
              <w:jc w:val="center"/>
              <w:rPr>
                <w:rFonts w:ascii="Montserrat" w:hAnsi="Montserrat" w:cs="Arial"/>
                <w:b/>
                <w:i/>
                <w:sz w:val="14"/>
                <w:szCs w:val="14"/>
              </w:rPr>
            </w:pPr>
            <w:r w:rsidRPr="001914A5">
              <w:rPr>
                <w:rFonts w:ascii="Montserrat" w:hAnsi="Montserrat" w:cs="Arial"/>
                <w:b/>
                <w:sz w:val="14"/>
                <w:szCs w:val="14"/>
              </w:rPr>
              <w:t>EQUIPO</w:t>
            </w:r>
          </w:p>
          <w:p w14:paraId="0BB6DA25" w14:textId="77777777" w:rsidR="00D4598B" w:rsidRPr="001914A5" w:rsidRDefault="00D4598B" w:rsidP="00220C71">
            <w:pPr>
              <w:jc w:val="center"/>
              <w:rPr>
                <w:rFonts w:ascii="Montserrat" w:hAnsi="Montserrat" w:cs="Arial"/>
                <w:b/>
                <w:i/>
                <w:sz w:val="14"/>
                <w:szCs w:val="14"/>
              </w:rPr>
            </w:pPr>
            <w:r w:rsidRPr="001914A5">
              <w:rPr>
                <w:rFonts w:ascii="Montserrat" w:hAnsi="Montserrat" w:cs="Arial"/>
                <w:b/>
                <w:sz w:val="14"/>
                <w:szCs w:val="14"/>
              </w:rPr>
              <w:t>NO.</w:t>
            </w:r>
          </w:p>
        </w:tc>
        <w:tc>
          <w:tcPr>
            <w:tcW w:w="1571" w:type="dxa"/>
            <w:vMerge w:val="restart"/>
            <w:tcBorders>
              <w:top w:val="double" w:sz="6" w:space="0" w:color="auto"/>
              <w:left w:val="double" w:sz="6" w:space="0" w:color="auto"/>
              <w:right w:val="double" w:sz="6" w:space="0" w:color="auto"/>
            </w:tcBorders>
            <w:vAlign w:val="center"/>
          </w:tcPr>
          <w:p w14:paraId="00DB86A7" w14:textId="77777777" w:rsidR="00D4598B" w:rsidRPr="001914A5" w:rsidRDefault="00D4598B" w:rsidP="00220C71">
            <w:pPr>
              <w:jc w:val="center"/>
              <w:rPr>
                <w:rFonts w:ascii="Montserrat" w:hAnsi="Montserrat" w:cs="Arial"/>
                <w:b/>
                <w:i/>
                <w:sz w:val="14"/>
                <w:szCs w:val="14"/>
              </w:rPr>
            </w:pPr>
            <w:r w:rsidRPr="001914A5">
              <w:rPr>
                <w:rFonts w:ascii="Montserrat" w:hAnsi="Montserrat" w:cs="Arial"/>
                <w:b/>
                <w:sz w:val="14"/>
                <w:szCs w:val="14"/>
              </w:rPr>
              <w:t>NOMBRE DE LA</w:t>
            </w:r>
          </w:p>
          <w:p w14:paraId="00C9538B" w14:textId="77777777" w:rsidR="00D4598B" w:rsidRPr="001914A5" w:rsidRDefault="00D4598B" w:rsidP="00220C71">
            <w:pPr>
              <w:jc w:val="center"/>
              <w:rPr>
                <w:rFonts w:ascii="Montserrat" w:hAnsi="Montserrat" w:cs="Arial"/>
                <w:b/>
                <w:i/>
                <w:sz w:val="14"/>
                <w:szCs w:val="14"/>
              </w:rPr>
            </w:pPr>
            <w:r w:rsidRPr="001914A5">
              <w:rPr>
                <w:rFonts w:ascii="Montserrat" w:hAnsi="Montserrat" w:cs="Arial"/>
                <w:b/>
                <w:sz w:val="14"/>
                <w:szCs w:val="14"/>
              </w:rPr>
              <w:t>MAQUINARIA O EQUIPO</w:t>
            </w:r>
          </w:p>
        </w:tc>
        <w:tc>
          <w:tcPr>
            <w:tcW w:w="900" w:type="dxa"/>
            <w:vMerge w:val="restart"/>
            <w:tcBorders>
              <w:top w:val="double" w:sz="6" w:space="0" w:color="auto"/>
              <w:right w:val="double" w:sz="6" w:space="0" w:color="auto"/>
            </w:tcBorders>
            <w:vAlign w:val="center"/>
          </w:tcPr>
          <w:p w14:paraId="4696A8AE" w14:textId="77777777" w:rsidR="00D4598B" w:rsidRPr="001914A5" w:rsidRDefault="00D4598B" w:rsidP="00220C71">
            <w:pPr>
              <w:jc w:val="center"/>
              <w:rPr>
                <w:rFonts w:ascii="Montserrat" w:hAnsi="Montserrat" w:cs="Arial"/>
                <w:b/>
                <w:i/>
                <w:sz w:val="14"/>
                <w:szCs w:val="14"/>
              </w:rPr>
            </w:pPr>
            <w:r w:rsidRPr="001914A5">
              <w:rPr>
                <w:rFonts w:ascii="Montserrat" w:hAnsi="Montserrat" w:cs="Arial"/>
                <w:b/>
                <w:sz w:val="14"/>
                <w:szCs w:val="14"/>
              </w:rPr>
              <w:t>MARCA</w:t>
            </w:r>
          </w:p>
        </w:tc>
        <w:tc>
          <w:tcPr>
            <w:tcW w:w="4950" w:type="dxa"/>
            <w:gridSpan w:val="8"/>
            <w:tcBorders>
              <w:top w:val="double" w:sz="6" w:space="0" w:color="auto"/>
            </w:tcBorders>
            <w:vAlign w:val="center"/>
          </w:tcPr>
          <w:p w14:paraId="1CD1EE7E" w14:textId="77777777" w:rsidR="00D4598B" w:rsidRPr="001914A5" w:rsidRDefault="00D4598B" w:rsidP="00220C71">
            <w:pPr>
              <w:jc w:val="center"/>
              <w:rPr>
                <w:rFonts w:ascii="Montserrat" w:hAnsi="Montserrat" w:cs="Arial"/>
                <w:i/>
                <w:sz w:val="14"/>
                <w:szCs w:val="14"/>
              </w:rPr>
            </w:pPr>
            <w:r w:rsidRPr="001914A5">
              <w:rPr>
                <w:rFonts w:ascii="Montserrat" w:hAnsi="Montserrat" w:cs="Arial"/>
                <w:b/>
                <w:sz w:val="14"/>
                <w:szCs w:val="14"/>
              </w:rPr>
              <w:t>CARACTERÍSTICAS PARTICULARES</w:t>
            </w:r>
          </w:p>
        </w:tc>
        <w:tc>
          <w:tcPr>
            <w:tcW w:w="1080" w:type="dxa"/>
            <w:vMerge w:val="restart"/>
            <w:tcBorders>
              <w:top w:val="double" w:sz="6" w:space="0" w:color="auto"/>
              <w:left w:val="double" w:sz="6" w:space="0" w:color="auto"/>
              <w:right w:val="double" w:sz="6" w:space="0" w:color="auto"/>
            </w:tcBorders>
            <w:vAlign w:val="center"/>
          </w:tcPr>
          <w:p w14:paraId="3CB729BF" w14:textId="77777777" w:rsidR="00D4598B" w:rsidRPr="001914A5" w:rsidRDefault="00D4598B" w:rsidP="00220C71">
            <w:pPr>
              <w:jc w:val="center"/>
              <w:rPr>
                <w:rFonts w:ascii="Montserrat" w:hAnsi="Montserrat" w:cs="Arial"/>
                <w:i/>
                <w:sz w:val="14"/>
                <w:szCs w:val="14"/>
              </w:rPr>
            </w:pPr>
            <w:r w:rsidRPr="001914A5">
              <w:rPr>
                <w:rFonts w:ascii="Montserrat" w:hAnsi="Montserrat" w:cs="Arial"/>
                <w:b/>
                <w:sz w:val="14"/>
                <w:szCs w:val="14"/>
              </w:rPr>
              <w:t xml:space="preserve">SITIO DE UBICACIÓN ACTUAL (CIUDAD Y </w:t>
            </w:r>
            <w:proofErr w:type="spellStart"/>
            <w:r w:rsidRPr="001914A5">
              <w:rPr>
                <w:rFonts w:ascii="Montserrat" w:hAnsi="Montserrat" w:cs="Arial"/>
                <w:b/>
                <w:sz w:val="14"/>
                <w:szCs w:val="14"/>
              </w:rPr>
              <w:t>ENT</w:t>
            </w:r>
            <w:proofErr w:type="spellEnd"/>
            <w:r w:rsidRPr="001914A5">
              <w:rPr>
                <w:rFonts w:ascii="Montserrat" w:hAnsi="Montserrat" w:cs="Arial"/>
                <w:b/>
                <w:sz w:val="14"/>
                <w:szCs w:val="14"/>
              </w:rPr>
              <w:t>. FED.)</w:t>
            </w:r>
          </w:p>
        </w:tc>
        <w:tc>
          <w:tcPr>
            <w:tcW w:w="4439" w:type="dxa"/>
            <w:gridSpan w:val="6"/>
            <w:tcBorders>
              <w:top w:val="double" w:sz="6" w:space="0" w:color="auto"/>
              <w:right w:val="double" w:sz="6" w:space="0" w:color="auto"/>
            </w:tcBorders>
            <w:vAlign w:val="center"/>
          </w:tcPr>
          <w:p w14:paraId="59C95349" w14:textId="77777777" w:rsidR="00D4598B" w:rsidRPr="001914A5" w:rsidRDefault="00D4598B" w:rsidP="00220C71">
            <w:pPr>
              <w:jc w:val="center"/>
              <w:rPr>
                <w:rFonts w:ascii="Montserrat" w:hAnsi="Montserrat" w:cs="Arial"/>
                <w:b/>
                <w:i/>
                <w:sz w:val="14"/>
                <w:szCs w:val="14"/>
              </w:rPr>
            </w:pPr>
            <w:r w:rsidRPr="001914A5">
              <w:rPr>
                <w:rFonts w:ascii="Montserrat" w:hAnsi="Montserrat" w:cs="Arial"/>
                <w:b/>
                <w:sz w:val="14"/>
                <w:szCs w:val="14"/>
              </w:rPr>
              <w:t>DISPONIBILIDAD</w:t>
            </w:r>
          </w:p>
        </w:tc>
      </w:tr>
      <w:tr w:rsidR="00D4598B" w:rsidRPr="001914A5" w14:paraId="1177C390" w14:textId="77777777" w:rsidTr="00220C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881" w:type="dxa"/>
            <w:vMerge/>
            <w:tcBorders>
              <w:left w:val="double" w:sz="6" w:space="0" w:color="auto"/>
              <w:right w:val="double" w:sz="6" w:space="0" w:color="auto"/>
            </w:tcBorders>
          </w:tcPr>
          <w:p w14:paraId="0A9DF661" w14:textId="77777777" w:rsidR="00D4598B" w:rsidRPr="001914A5" w:rsidRDefault="00D4598B" w:rsidP="00220C71">
            <w:pPr>
              <w:jc w:val="center"/>
              <w:rPr>
                <w:rFonts w:ascii="Montserrat" w:hAnsi="Montserrat" w:cs="Arial"/>
                <w:b/>
                <w:i/>
                <w:sz w:val="14"/>
                <w:szCs w:val="14"/>
              </w:rPr>
            </w:pPr>
          </w:p>
        </w:tc>
        <w:tc>
          <w:tcPr>
            <w:tcW w:w="1571" w:type="dxa"/>
            <w:vMerge/>
            <w:tcBorders>
              <w:left w:val="double" w:sz="6" w:space="0" w:color="auto"/>
              <w:right w:val="double" w:sz="6" w:space="0" w:color="auto"/>
            </w:tcBorders>
          </w:tcPr>
          <w:p w14:paraId="6901A520" w14:textId="77777777" w:rsidR="00D4598B" w:rsidRPr="001914A5" w:rsidRDefault="00D4598B" w:rsidP="00220C71">
            <w:pPr>
              <w:jc w:val="center"/>
              <w:rPr>
                <w:rFonts w:ascii="Montserrat" w:hAnsi="Montserrat" w:cs="Arial"/>
                <w:b/>
                <w:i/>
                <w:sz w:val="14"/>
                <w:szCs w:val="14"/>
              </w:rPr>
            </w:pPr>
          </w:p>
        </w:tc>
        <w:tc>
          <w:tcPr>
            <w:tcW w:w="900" w:type="dxa"/>
            <w:vMerge/>
            <w:tcBorders>
              <w:right w:val="double" w:sz="6" w:space="0" w:color="auto"/>
            </w:tcBorders>
          </w:tcPr>
          <w:p w14:paraId="7F28BE2C" w14:textId="77777777" w:rsidR="00D4598B" w:rsidRPr="001914A5" w:rsidRDefault="00D4598B" w:rsidP="00220C71">
            <w:pPr>
              <w:jc w:val="center"/>
              <w:rPr>
                <w:rFonts w:ascii="Montserrat" w:hAnsi="Montserrat" w:cs="Arial"/>
                <w:b/>
                <w:i/>
                <w:sz w:val="14"/>
                <w:szCs w:val="14"/>
              </w:rPr>
            </w:pPr>
          </w:p>
        </w:tc>
        <w:tc>
          <w:tcPr>
            <w:tcW w:w="720" w:type="dxa"/>
            <w:gridSpan w:val="2"/>
            <w:tcBorders>
              <w:top w:val="double" w:sz="6" w:space="0" w:color="auto"/>
              <w:right w:val="double" w:sz="6" w:space="0" w:color="auto"/>
            </w:tcBorders>
            <w:vAlign w:val="center"/>
          </w:tcPr>
          <w:p w14:paraId="5914A05C" w14:textId="77777777" w:rsidR="00D4598B" w:rsidRPr="001914A5" w:rsidRDefault="00D4598B" w:rsidP="00220C71">
            <w:pPr>
              <w:jc w:val="center"/>
              <w:rPr>
                <w:rFonts w:ascii="Montserrat" w:hAnsi="Montserrat" w:cs="Arial"/>
                <w:b/>
                <w:i/>
                <w:sz w:val="14"/>
                <w:szCs w:val="14"/>
              </w:rPr>
            </w:pPr>
            <w:r w:rsidRPr="001914A5">
              <w:rPr>
                <w:rFonts w:ascii="Montserrat" w:hAnsi="Montserrat" w:cs="Arial"/>
                <w:b/>
                <w:sz w:val="14"/>
                <w:szCs w:val="14"/>
              </w:rPr>
              <w:t>MODELO</w:t>
            </w:r>
          </w:p>
        </w:tc>
        <w:tc>
          <w:tcPr>
            <w:tcW w:w="535" w:type="dxa"/>
            <w:tcBorders>
              <w:top w:val="double" w:sz="6" w:space="0" w:color="auto"/>
              <w:right w:val="double" w:sz="6" w:space="0" w:color="auto"/>
            </w:tcBorders>
            <w:vAlign w:val="center"/>
          </w:tcPr>
          <w:p w14:paraId="0758C55D" w14:textId="77777777" w:rsidR="00D4598B" w:rsidRPr="001914A5" w:rsidRDefault="00D4598B" w:rsidP="00220C71">
            <w:pPr>
              <w:jc w:val="center"/>
              <w:rPr>
                <w:rFonts w:ascii="Montserrat" w:hAnsi="Montserrat" w:cs="Arial"/>
                <w:b/>
                <w:i/>
                <w:sz w:val="14"/>
                <w:szCs w:val="14"/>
              </w:rPr>
            </w:pPr>
            <w:r w:rsidRPr="001914A5">
              <w:rPr>
                <w:rFonts w:ascii="Montserrat" w:hAnsi="Montserrat" w:cs="Arial"/>
                <w:b/>
                <w:sz w:val="14"/>
                <w:szCs w:val="14"/>
              </w:rPr>
              <w:t>EDAD</w:t>
            </w:r>
          </w:p>
        </w:tc>
        <w:tc>
          <w:tcPr>
            <w:tcW w:w="851" w:type="dxa"/>
            <w:tcBorders>
              <w:top w:val="double" w:sz="6" w:space="0" w:color="auto"/>
            </w:tcBorders>
            <w:vAlign w:val="center"/>
          </w:tcPr>
          <w:p w14:paraId="73982F63" w14:textId="77777777" w:rsidR="00D4598B" w:rsidRPr="001914A5" w:rsidRDefault="00D4598B" w:rsidP="00220C71">
            <w:pPr>
              <w:jc w:val="center"/>
              <w:rPr>
                <w:rFonts w:ascii="Montserrat" w:hAnsi="Montserrat" w:cs="Arial"/>
                <w:i/>
                <w:sz w:val="14"/>
                <w:szCs w:val="14"/>
              </w:rPr>
            </w:pPr>
            <w:r w:rsidRPr="001914A5">
              <w:rPr>
                <w:rFonts w:ascii="Montserrat" w:hAnsi="Montserrat" w:cs="Arial"/>
                <w:b/>
                <w:sz w:val="14"/>
                <w:szCs w:val="14"/>
              </w:rPr>
              <w:t>NUMERO DE SERIE</w:t>
            </w:r>
          </w:p>
        </w:tc>
        <w:tc>
          <w:tcPr>
            <w:tcW w:w="804" w:type="dxa"/>
            <w:tcBorders>
              <w:top w:val="double" w:sz="6" w:space="0" w:color="auto"/>
              <w:left w:val="double" w:sz="6" w:space="0" w:color="auto"/>
              <w:right w:val="double" w:sz="6" w:space="0" w:color="auto"/>
            </w:tcBorders>
            <w:vAlign w:val="center"/>
          </w:tcPr>
          <w:p w14:paraId="305EE86B" w14:textId="77777777" w:rsidR="00D4598B" w:rsidRPr="001914A5" w:rsidRDefault="00D4598B" w:rsidP="00220C71">
            <w:pPr>
              <w:jc w:val="center"/>
              <w:rPr>
                <w:rFonts w:ascii="Montserrat" w:hAnsi="Montserrat" w:cs="Arial"/>
                <w:i/>
                <w:sz w:val="14"/>
                <w:szCs w:val="14"/>
              </w:rPr>
            </w:pPr>
            <w:r w:rsidRPr="001914A5">
              <w:rPr>
                <w:rFonts w:ascii="Montserrat" w:hAnsi="Montserrat" w:cs="Arial"/>
                <w:b/>
                <w:sz w:val="14"/>
                <w:szCs w:val="14"/>
              </w:rPr>
              <w:t>CAPACIDAD</w:t>
            </w:r>
          </w:p>
        </w:tc>
        <w:tc>
          <w:tcPr>
            <w:tcW w:w="992" w:type="dxa"/>
            <w:gridSpan w:val="2"/>
            <w:tcBorders>
              <w:top w:val="double" w:sz="6" w:space="0" w:color="auto"/>
            </w:tcBorders>
            <w:vAlign w:val="center"/>
          </w:tcPr>
          <w:p w14:paraId="440729A9" w14:textId="77777777" w:rsidR="00D4598B" w:rsidRPr="001914A5" w:rsidRDefault="00D4598B" w:rsidP="00220C71">
            <w:pPr>
              <w:jc w:val="center"/>
              <w:rPr>
                <w:rFonts w:ascii="Montserrat" w:hAnsi="Montserrat" w:cs="Arial"/>
                <w:i/>
                <w:sz w:val="14"/>
                <w:szCs w:val="14"/>
              </w:rPr>
            </w:pPr>
            <w:r w:rsidRPr="001914A5">
              <w:rPr>
                <w:rFonts w:ascii="Montserrat" w:hAnsi="Montserrat" w:cs="Arial"/>
                <w:b/>
                <w:sz w:val="14"/>
                <w:szCs w:val="14"/>
              </w:rPr>
              <w:t>COMBUSTIBLE</w:t>
            </w:r>
          </w:p>
        </w:tc>
        <w:tc>
          <w:tcPr>
            <w:tcW w:w="1048" w:type="dxa"/>
            <w:tcBorders>
              <w:top w:val="double" w:sz="6" w:space="0" w:color="auto"/>
              <w:left w:val="double" w:sz="6" w:space="0" w:color="auto"/>
              <w:right w:val="double" w:sz="6" w:space="0" w:color="auto"/>
            </w:tcBorders>
            <w:vAlign w:val="center"/>
          </w:tcPr>
          <w:p w14:paraId="61D61B99" w14:textId="77777777" w:rsidR="00D4598B" w:rsidRPr="001914A5" w:rsidRDefault="00D4598B" w:rsidP="00220C71">
            <w:pPr>
              <w:jc w:val="center"/>
              <w:rPr>
                <w:rFonts w:ascii="Montserrat" w:hAnsi="Montserrat" w:cs="Arial"/>
                <w:i/>
                <w:sz w:val="14"/>
                <w:szCs w:val="14"/>
              </w:rPr>
            </w:pPr>
            <w:r w:rsidRPr="001914A5">
              <w:rPr>
                <w:rFonts w:ascii="Montserrat" w:hAnsi="Montserrat" w:cs="Arial"/>
                <w:b/>
                <w:sz w:val="14"/>
                <w:szCs w:val="14"/>
              </w:rPr>
              <w:t>POTENCIA DEL MOTOR</w:t>
            </w:r>
          </w:p>
        </w:tc>
        <w:tc>
          <w:tcPr>
            <w:tcW w:w="1080" w:type="dxa"/>
            <w:vMerge/>
            <w:tcBorders>
              <w:left w:val="double" w:sz="6" w:space="0" w:color="auto"/>
              <w:right w:val="double" w:sz="6" w:space="0" w:color="auto"/>
            </w:tcBorders>
            <w:vAlign w:val="center"/>
          </w:tcPr>
          <w:p w14:paraId="6DEDA94D" w14:textId="77777777" w:rsidR="00D4598B" w:rsidRPr="001914A5" w:rsidRDefault="00D4598B" w:rsidP="00220C71">
            <w:pPr>
              <w:jc w:val="center"/>
              <w:rPr>
                <w:rFonts w:ascii="Montserrat" w:hAnsi="Montserrat" w:cs="Arial"/>
                <w:i/>
                <w:sz w:val="14"/>
                <w:szCs w:val="14"/>
              </w:rPr>
            </w:pPr>
          </w:p>
        </w:tc>
        <w:tc>
          <w:tcPr>
            <w:tcW w:w="990" w:type="dxa"/>
            <w:gridSpan w:val="2"/>
            <w:tcBorders>
              <w:top w:val="double" w:sz="6" w:space="0" w:color="auto"/>
              <w:right w:val="double" w:sz="6" w:space="0" w:color="auto"/>
            </w:tcBorders>
            <w:vAlign w:val="center"/>
          </w:tcPr>
          <w:p w14:paraId="5184DE51" w14:textId="77777777" w:rsidR="00D4598B" w:rsidRPr="001914A5" w:rsidRDefault="00D4598B" w:rsidP="00220C71">
            <w:pPr>
              <w:jc w:val="center"/>
              <w:rPr>
                <w:rFonts w:ascii="Montserrat" w:hAnsi="Montserrat" w:cs="Arial"/>
                <w:i/>
                <w:sz w:val="14"/>
                <w:szCs w:val="14"/>
              </w:rPr>
            </w:pPr>
            <w:r w:rsidRPr="001914A5">
              <w:rPr>
                <w:rFonts w:ascii="Montserrat" w:hAnsi="Montserrat" w:cs="Arial"/>
                <w:b/>
                <w:sz w:val="14"/>
                <w:szCs w:val="14"/>
              </w:rPr>
              <w:t>PROPIO</w:t>
            </w:r>
          </w:p>
        </w:tc>
        <w:tc>
          <w:tcPr>
            <w:tcW w:w="1134" w:type="dxa"/>
            <w:tcBorders>
              <w:top w:val="double" w:sz="6" w:space="0" w:color="auto"/>
              <w:right w:val="double" w:sz="6" w:space="0" w:color="auto"/>
            </w:tcBorders>
            <w:vAlign w:val="center"/>
          </w:tcPr>
          <w:p w14:paraId="7151A044" w14:textId="77777777" w:rsidR="00D4598B" w:rsidRPr="001914A5" w:rsidRDefault="00D4598B" w:rsidP="00220C71">
            <w:pPr>
              <w:jc w:val="center"/>
              <w:rPr>
                <w:rFonts w:ascii="Montserrat" w:hAnsi="Montserrat" w:cs="Arial"/>
                <w:b/>
                <w:i/>
                <w:sz w:val="14"/>
                <w:szCs w:val="14"/>
              </w:rPr>
            </w:pPr>
            <w:r w:rsidRPr="001914A5">
              <w:rPr>
                <w:rFonts w:ascii="Montserrat" w:hAnsi="Montserrat" w:cs="Arial"/>
                <w:b/>
                <w:sz w:val="14"/>
                <w:szCs w:val="14"/>
              </w:rPr>
              <w:t>ALQUILADO</w:t>
            </w:r>
          </w:p>
        </w:tc>
        <w:tc>
          <w:tcPr>
            <w:tcW w:w="1276" w:type="dxa"/>
            <w:gridSpan w:val="2"/>
            <w:tcBorders>
              <w:top w:val="double" w:sz="6" w:space="0" w:color="auto"/>
              <w:right w:val="double" w:sz="6" w:space="0" w:color="auto"/>
            </w:tcBorders>
            <w:vAlign w:val="center"/>
          </w:tcPr>
          <w:p w14:paraId="637E3E8C" w14:textId="77777777" w:rsidR="00D4598B" w:rsidRPr="001914A5" w:rsidRDefault="00D4598B" w:rsidP="00220C71">
            <w:pPr>
              <w:jc w:val="center"/>
              <w:rPr>
                <w:rFonts w:ascii="Montserrat" w:hAnsi="Montserrat" w:cs="Arial"/>
                <w:i/>
                <w:sz w:val="14"/>
                <w:szCs w:val="14"/>
              </w:rPr>
            </w:pPr>
            <w:r w:rsidRPr="001914A5">
              <w:rPr>
                <w:rFonts w:ascii="Montserrat" w:hAnsi="Montserrat" w:cs="Arial"/>
                <w:b/>
                <w:sz w:val="14"/>
                <w:szCs w:val="14"/>
              </w:rPr>
              <w:t>OPCIÓN DE COMPRA</w:t>
            </w:r>
          </w:p>
        </w:tc>
        <w:tc>
          <w:tcPr>
            <w:tcW w:w="1039" w:type="dxa"/>
            <w:tcBorders>
              <w:top w:val="double" w:sz="6" w:space="0" w:color="auto"/>
              <w:right w:val="double" w:sz="6" w:space="0" w:color="auto"/>
            </w:tcBorders>
            <w:vAlign w:val="center"/>
          </w:tcPr>
          <w:p w14:paraId="7D3265C9" w14:textId="77777777" w:rsidR="00D4598B" w:rsidRPr="001914A5" w:rsidRDefault="00D4598B" w:rsidP="00220C71">
            <w:pPr>
              <w:jc w:val="center"/>
              <w:rPr>
                <w:rFonts w:ascii="Montserrat" w:hAnsi="Montserrat" w:cs="Arial"/>
                <w:i/>
                <w:sz w:val="14"/>
                <w:szCs w:val="14"/>
              </w:rPr>
            </w:pPr>
            <w:r w:rsidRPr="001914A5">
              <w:rPr>
                <w:rFonts w:ascii="Montserrat" w:hAnsi="Montserrat" w:cs="Arial"/>
                <w:sz w:val="14"/>
                <w:szCs w:val="14"/>
              </w:rPr>
              <w:t>FECHA</w:t>
            </w:r>
          </w:p>
        </w:tc>
      </w:tr>
      <w:tr w:rsidR="00D4598B" w:rsidRPr="001914A5" w14:paraId="61AF37FE" w14:textId="77777777" w:rsidTr="00220C71">
        <w:tblPrEx>
          <w:tblBorders>
            <w:top w:val="double" w:sz="6" w:space="0" w:color="auto"/>
            <w:left w:val="double" w:sz="6" w:space="0" w:color="auto"/>
            <w:bottom w:val="double" w:sz="6" w:space="0" w:color="auto"/>
            <w:right w:val="double" w:sz="6" w:space="0" w:color="auto"/>
            <w:insideH w:val="none" w:sz="0" w:space="0" w:color="auto"/>
            <w:insideV w:val="double" w:sz="6" w:space="0" w:color="auto"/>
          </w:tblBorders>
          <w:tblCellMar>
            <w:left w:w="71" w:type="dxa"/>
            <w:right w:w="71" w:type="dxa"/>
          </w:tblCellMar>
        </w:tblPrEx>
        <w:trPr>
          <w:trHeight w:val="133"/>
        </w:trPr>
        <w:tc>
          <w:tcPr>
            <w:tcW w:w="881" w:type="dxa"/>
            <w:tcBorders>
              <w:top w:val="double" w:sz="6" w:space="0" w:color="auto"/>
              <w:bottom w:val="single" w:sz="4" w:space="0" w:color="auto"/>
              <w:right w:val="single" w:sz="4" w:space="0" w:color="auto"/>
            </w:tcBorders>
          </w:tcPr>
          <w:p w14:paraId="3A962263" w14:textId="77777777" w:rsidR="00D4598B" w:rsidRPr="001914A5" w:rsidRDefault="00D4598B" w:rsidP="00220C71">
            <w:pPr>
              <w:jc w:val="center"/>
              <w:rPr>
                <w:rFonts w:ascii="Montserrat" w:hAnsi="Montserrat" w:cs="Arial"/>
                <w:b/>
                <w:i/>
                <w:sz w:val="16"/>
                <w:szCs w:val="16"/>
              </w:rPr>
            </w:pPr>
          </w:p>
        </w:tc>
        <w:tc>
          <w:tcPr>
            <w:tcW w:w="1571" w:type="dxa"/>
            <w:tcBorders>
              <w:top w:val="double" w:sz="6" w:space="0" w:color="auto"/>
              <w:left w:val="single" w:sz="4" w:space="0" w:color="auto"/>
              <w:bottom w:val="single" w:sz="4" w:space="0" w:color="auto"/>
              <w:right w:val="single" w:sz="4" w:space="0" w:color="auto"/>
            </w:tcBorders>
          </w:tcPr>
          <w:p w14:paraId="2CB1F6D9" w14:textId="77777777" w:rsidR="00D4598B" w:rsidRPr="001914A5" w:rsidRDefault="00D4598B" w:rsidP="00220C71">
            <w:pPr>
              <w:jc w:val="center"/>
              <w:rPr>
                <w:rFonts w:ascii="Montserrat" w:hAnsi="Montserrat" w:cs="Arial"/>
                <w:b/>
                <w:i/>
                <w:sz w:val="16"/>
                <w:szCs w:val="16"/>
              </w:rPr>
            </w:pPr>
          </w:p>
        </w:tc>
        <w:tc>
          <w:tcPr>
            <w:tcW w:w="900" w:type="dxa"/>
            <w:tcBorders>
              <w:top w:val="double" w:sz="6" w:space="0" w:color="auto"/>
              <w:left w:val="single" w:sz="4" w:space="0" w:color="auto"/>
              <w:bottom w:val="single" w:sz="4" w:space="0" w:color="auto"/>
              <w:right w:val="single" w:sz="4" w:space="0" w:color="auto"/>
            </w:tcBorders>
          </w:tcPr>
          <w:p w14:paraId="4257B63A" w14:textId="77777777" w:rsidR="00D4598B" w:rsidRPr="001914A5" w:rsidRDefault="00D4598B" w:rsidP="00220C71">
            <w:pPr>
              <w:jc w:val="center"/>
              <w:rPr>
                <w:rFonts w:ascii="Montserrat" w:hAnsi="Montserrat" w:cs="Arial"/>
                <w:b/>
                <w:i/>
                <w:sz w:val="16"/>
                <w:szCs w:val="16"/>
              </w:rPr>
            </w:pPr>
          </w:p>
        </w:tc>
        <w:tc>
          <w:tcPr>
            <w:tcW w:w="720" w:type="dxa"/>
            <w:gridSpan w:val="2"/>
            <w:tcBorders>
              <w:top w:val="double" w:sz="6" w:space="0" w:color="auto"/>
              <w:left w:val="single" w:sz="4" w:space="0" w:color="auto"/>
              <w:bottom w:val="single" w:sz="4" w:space="0" w:color="auto"/>
              <w:right w:val="single" w:sz="4" w:space="0" w:color="auto"/>
            </w:tcBorders>
          </w:tcPr>
          <w:p w14:paraId="39F6AF47" w14:textId="77777777" w:rsidR="00D4598B" w:rsidRPr="001914A5" w:rsidRDefault="00D4598B" w:rsidP="00220C71">
            <w:pPr>
              <w:jc w:val="center"/>
              <w:rPr>
                <w:rFonts w:ascii="Montserrat" w:hAnsi="Montserrat" w:cs="Arial"/>
                <w:b/>
                <w:i/>
                <w:sz w:val="16"/>
                <w:szCs w:val="16"/>
              </w:rPr>
            </w:pPr>
          </w:p>
        </w:tc>
        <w:tc>
          <w:tcPr>
            <w:tcW w:w="535" w:type="dxa"/>
            <w:tcBorders>
              <w:top w:val="double" w:sz="6" w:space="0" w:color="auto"/>
              <w:left w:val="single" w:sz="4" w:space="0" w:color="auto"/>
              <w:bottom w:val="single" w:sz="4" w:space="0" w:color="auto"/>
              <w:right w:val="single" w:sz="4" w:space="0" w:color="auto"/>
            </w:tcBorders>
          </w:tcPr>
          <w:p w14:paraId="47AF1953" w14:textId="77777777" w:rsidR="00D4598B" w:rsidRPr="001914A5" w:rsidRDefault="00D4598B" w:rsidP="00220C71">
            <w:pPr>
              <w:jc w:val="center"/>
              <w:rPr>
                <w:rFonts w:ascii="Montserrat" w:hAnsi="Montserrat" w:cs="Arial"/>
                <w:b/>
                <w:i/>
                <w:sz w:val="16"/>
                <w:szCs w:val="16"/>
              </w:rPr>
            </w:pPr>
          </w:p>
        </w:tc>
        <w:tc>
          <w:tcPr>
            <w:tcW w:w="851" w:type="dxa"/>
            <w:tcBorders>
              <w:top w:val="double" w:sz="6" w:space="0" w:color="auto"/>
              <w:left w:val="single" w:sz="4" w:space="0" w:color="auto"/>
              <w:bottom w:val="single" w:sz="4" w:space="0" w:color="auto"/>
              <w:right w:val="single" w:sz="4" w:space="0" w:color="auto"/>
            </w:tcBorders>
          </w:tcPr>
          <w:p w14:paraId="236B5986" w14:textId="77777777" w:rsidR="00D4598B" w:rsidRPr="001914A5" w:rsidRDefault="00D4598B" w:rsidP="00220C71">
            <w:pPr>
              <w:jc w:val="center"/>
              <w:rPr>
                <w:rFonts w:ascii="Montserrat" w:hAnsi="Montserrat" w:cs="Arial"/>
                <w:b/>
                <w:i/>
                <w:sz w:val="16"/>
                <w:szCs w:val="16"/>
              </w:rPr>
            </w:pPr>
          </w:p>
        </w:tc>
        <w:tc>
          <w:tcPr>
            <w:tcW w:w="804" w:type="dxa"/>
            <w:tcBorders>
              <w:top w:val="double" w:sz="6" w:space="0" w:color="auto"/>
              <w:left w:val="single" w:sz="4" w:space="0" w:color="auto"/>
              <w:bottom w:val="single" w:sz="4" w:space="0" w:color="auto"/>
              <w:right w:val="single" w:sz="4" w:space="0" w:color="auto"/>
            </w:tcBorders>
          </w:tcPr>
          <w:p w14:paraId="68563162" w14:textId="77777777" w:rsidR="00D4598B" w:rsidRPr="001914A5" w:rsidRDefault="00D4598B" w:rsidP="00220C71">
            <w:pPr>
              <w:jc w:val="center"/>
              <w:rPr>
                <w:rFonts w:ascii="Montserrat" w:hAnsi="Montserrat" w:cs="Arial"/>
                <w:b/>
                <w:i/>
                <w:sz w:val="16"/>
                <w:szCs w:val="16"/>
              </w:rPr>
            </w:pPr>
          </w:p>
        </w:tc>
        <w:tc>
          <w:tcPr>
            <w:tcW w:w="992" w:type="dxa"/>
            <w:gridSpan w:val="2"/>
            <w:tcBorders>
              <w:top w:val="double" w:sz="6" w:space="0" w:color="auto"/>
              <w:left w:val="single" w:sz="4" w:space="0" w:color="auto"/>
              <w:bottom w:val="single" w:sz="4" w:space="0" w:color="auto"/>
              <w:right w:val="single" w:sz="4" w:space="0" w:color="auto"/>
            </w:tcBorders>
          </w:tcPr>
          <w:p w14:paraId="4DB17649" w14:textId="77777777" w:rsidR="00D4598B" w:rsidRPr="001914A5" w:rsidRDefault="00D4598B" w:rsidP="00220C71">
            <w:pPr>
              <w:jc w:val="center"/>
              <w:rPr>
                <w:rFonts w:ascii="Montserrat" w:hAnsi="Montserrat" w:cs="Arial"/>
                <w:b/>
                <w:i/>
                <w:sz w:val="16"/>
                <w:szCs w:val="16"/>
              </w:rPr>
            </w:pPr>
          </w:p>
        </w:tc>
        <w:tc>
          <w:tcPr>
            <w:tcW w:w="1048" w:type="dxa"/>
            <w:tcBorders>
              <w:top w:val="double" w:sz="6" w:space="0" w:color="auto"/>
              <w:left w:val="single" w:sz="4" w:space="0" w:color="auto"/>
              <w:bottom w:val="single" w:sz="4" w:space="0" w:color="auto"/>
              <w:right w:val="single" w:sz="4" w:space="0" w:color="auto"/>
            </w:tcBorders>
          </w:tcPr>
          <w:p w14:paraId="2C13A7C3" w14:textId="77777777" w:rsidR="00D4598B" w:rsidRPr="001914A5" w:rsidRDefault="00D4598B" w:rsidP="00220C71">
            <w:pPr>
              <w:jc w:val="center"/>
              <w:rPr>
                <w:rFonts w:ascii="Montserrat" w:hAnsi="Montserrat" w:cs="Arial"/>
                <w:b/>
                <w:i/>
                <w:sz w:val="16"/>
                <w:szCs w:val="16"/>
              </w:rPr>
            </w:pPr>
          </w:p>
        </w:tc>
        <w:tc>
          <w:tcPr>
            <w:tcW w:w="1080" w:type="dxa"/>
            <w:tcBorders>
              <w:top w:val="double" w:sz="6" w:space="0" w:color="auto"/>
              <w:left w:val="single" w:sz="4" w:space="0" w:color="auto"/>
              <w:bottom w:val="single" w:sz="4" w:space="0" w:color="auto"/>
              <w:right w:val="single" w:sz="4" w:space="0" w:color="auto"/>
            </w:tcBorders>
          </w:tcPr>
          <w:p w14:paraId="0917A422" w14:textId="77777777" w:rsidR="00D4598B" w:rsidRPr="001914A5" w:rsidRDefault="00D4598B" w:rsidP="00220C71">
            <w:pPr>
              <w:jc w:val="center"/>
              <w:rPr>
                <w:rFonts w:ascii="Montserrat" w:hAnsi="Montserrat" w:cs="Arial"/>
                <w:b/>
                <w:i/>
                <w:sz w:val="16"/>
                <w:szCs w:val="16"/>
              </w:rPr>
            </w:pPr>
          </w:p>
        </w:tc>
        <w:tc>
          <w:tcPr>
            <w:tcW w:w="990" w:type="dxa"/>
            <w:gridSpan w:val="2"/>
            <w:tcBorders>
              <w:top w:val="double" w:sz="6" w:space="0" w:color="auto"/>
              <w:left w:val="single" w:sz="4" w:space="0" w:color="auto"/>
              <w:bottom w:val="single" w:sz="4" w:space="0" w:color="auto"/>
              <w:right w:val="single" w:sz="4" w:space="0" w:color="auto"/>
            </w:tcBorders>
          </w:tcPr>
          <w:p w14:paraId="6B0059FB" w14:textId="77777777" w:rsidR="00D4598B" w:rsidRPr="001914A5" w:rsidRDefault="00D4598B" w:rsidP="00220C71">
            <w:pPr>
              <w:jc w:val="center"/>
              <w:rPr>
                <w:rFonts w:ascii="Montserrat" w:hAnsi="Montserrat" w:cs="Arial"/>
                <w:b/>
                <w:i/>
                <w:sz w:val="16"/>
                <w:szCs w:val="16"/>
              </w:rPr>
            </w:pPr>
          </w:p>
        </w:tc>
        <w:tc>
          <w:tcPr>
            <w:tcW w:w="1134" w:type="dxa"/>
            <w:tcBorders>
              <w:top w:val="double" w:sz="6" w:space="0" w:color="auto"/>
              <w:left w:val="single" w:sz="4" w:space="0" w:color="auto"/>
              <w:bottom w:val="single" w:sz="4" w:space="0" w:color="auto"/>
              <w:right w:val="single" w:sz="4" w:space="0" w:color="auto"/>
            </w:tcBorders>
          </w:tcPr>
          <w:p w14:paraId="0788E3C7" w14:textId="77777777" w:rsidR="00D4598B" w:rsidRPr="001914A5" w:rsidRDefault="00D4598B" w:rsidP="00220C71">
            <w:pPr>
              <w:jc w:val="center"/>
              <w:rPr>
                <w:rFonts w:ascii="Montserrat" w:hAnsi="Montserrat" w:cs="Arial"/>
                <w:b/>
                <w:i/>
                <w:sz w:val="16"/>
                <w:szCs w:val="16"/>
              </w:rPr>
            </w:pPr>
          </w:p>
        </w:tc>
        <w:tc>
          <w:tcPr>
            <w:tcW w:w="1276" w:type="dxa"/>
            <w:gridSpan w:val="2"/>
            <w:tcBorders>
              <w:top w:val="double" w:sz="6" w:space="0" w:color="auto"/>
              <w:left w:val="single" w:sz="4" w:space="0" w:color="auto"/>
              <w:bottom w:val="single" w:sz="4" w:space="0" w:color="auto"/>
              <w:right w:val="single" w:sz="4" w:space="0" w:color="auto"/>
            </w:tcBorders>
          </w:tcPr>
          <w:p w14:paraId="29970ADB" w14:textId="77777777" w:rsidR="00D4598B" w:rsidRPr="001914A5" w:rsidRDefault="00D4598B" w:rsidP="00220C71">
            <w:pPr>
              <w:jc w:val="center"/>
              <w:rPr>
                <w:rFonts w:ascii="Montserrat" w:hAnsi="Montserrat" w:cs="Arial"/>
                <w:b/>
                <w:i/>
                <w:sz w:val="16"/>
                <w:szCs w:val="16"/>
              </w:rPr>
            </w:pPr>
          </w:p>
        </w:tc>
        <w:tc>
          <w:tcPr>
            <w:tcW w:w="1039" w:type="dxa"/>
            <w:tcBorders>
              <w:top w:val="double" w:sz="6" w:space="0" w:color="auto"/>
              <w:left w:val="single" w:sz="4" w:space="0" w:color="auto"/>
              <w:bottom w:val="single" w:sz="4" w:space="0" w:color="auto"/>
            </w:tcBorders>
          </w:tcPr>
          <w:p w14:paraId="22884AED" w14:textId="77777777" w:rsidR="00D4598B" w:rsidRPr="001914A5" w:rsidRDefault="00D4598B" w:rsidP="00220C71">
            <w:pPr>
              <w:jc w:val="center"/>
              <w:rPr>
                <w:rFonts w:ascii="Montserrat" w:hAnsi="Montserrat" w:cs="Arial"/>
                <w:b/>
                <w:i/>
                <w:sz w:val="16"/>
                <w:szCs w:val="16"/>
              </w:rPr>
            </w:pPr>
          </w:p>
        </w:tc>
      </w:tr>
      <w:tr w:rsidR="00D4598B" w:rsidRPr="001914A5" w14:paraId="5DE82E0A" w14:textId="77777777" w:rsidTr="00220C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c>
          <w:tcPr>
            <w:tcW w:w="881" w:type="dxa"/>
            <w:tcBorders>
              <w:left w:val="double" w:sz="6" w:space="0" w:color="auto"/>
              <w:bottom w:val="single" w:sz="6" w:space="0" w:color="auto"/>
              <w:right w:val="single" w:sz="6" w:space="0" w:color="auto"/>
            </w:tcBorders>
          </w:tcPr>
          <w:p w14:paraId="1A03F992" w14:textId="77777777" w:rsidR="00D4598B" w:rsidRPr="001914A5" w:rsidRDefault="00D4598B" w:rsidP="00220C71">
            <w:pPr>
              <w:pStyle w:val="Encabezado"/>
              <w:tabs>
                <w:tab w:val="clear" w:pos="4252"/>
                <w:tab w:val="clear" w:pos="8504"/>
              </w:tabs>
              <w:rPr>
                <w:rFonts w:ascii="Montserrat" w:hAnsi="Montserrat" w:cs="Arial"/>
                <w:i/>
                <w:sz w:val="16"/>
                <w:szCs w:val="16"/>
                <w:lang w:val="es-ES_tradnl"/>
              </w:rPr>
            </w:pPr>
          </w:p>
        </w:tc>
        <w:tc>
          <w:tcPr>
            <w:tcW w:w="1571" w:type="dxa"/>
            <w:tcBorders>
              <w:bottom w:val="single" w:sz="6" w:space="0" w:color="auto"/>
              <w:right w:val="single" w:sz="6" w:space="0" w:color="auto"/>
            </w:tcBorders>
          </w:tcPr>
          <w:p w14:paraId="258A17E7" w14:textId="77777777" w:rsidR="00D4598B" w:rsidRPr="001914A5" w:rsidRDefault="00D4598B" w:rsidP="00220C71">
            <w:pPr>
              <w:rPr>
                <w:rFonts w:ascii="Montserrat" w:hAnsi="Montserrat" w:cs="Arial"/>
                <w:i/>
                <w:sz w:val="16"/>
                <w:szCs w:val="16"/>
              </w:rPr>
            </w:pPr>
          </w:p>
        </w:tc>
        <w:tc>
          <w:tcPr>
            <w:tcW w:w="900" w:type="dxa"/>
            <w:tcBorders>
              <w:left w:val="single" w:sz="6" w:space="0" w:color="auto"/>
              <w:bottom w:val="single" w:sz="6" w:space="0" w:color="auto"/>
              <w:right w:val="single" w:sz="6" w:space="0" w:color="auto"/>
            </w:tcBorders>
          </w:tcPr>
          <w:p w14:paraId="3DC3C5CB" w14:textId="77777777" w:rsidR="00D4598B" w:rsidRPr="001914A5" w:rsidRDefault="00D4598B" w:rsidP="00220C71">
            <w:pPr>
              <w:rPr>
                <w:rFonts w:ascii="Montserrat" w:hAnsi="Montserrat" w:cs="Arial"/>
                <w:i/>
                <w:sz w:val="16"/>
                <w:szCs w:val="16"/>
              </w:rPr>
            </w:pPr>
          </w:p>
        </w:tc>
        <w:tc>
          <w:tcPr>
            <w:tcW w:w="720" w:type="dxa"/>
            <w:gridSpan w:val="2"/>
            <w:tcBorders>
              <w:left w:val="single" w:sz="6" w:space="0" w:color="auto"/>
              <w:bottom w:val="single" w:sz="6" w:space="0" w:color="auto"/>
              <w:right w:val="single" w:sz="4" w:space="0" w:color="auto"/>
            </w:tcBorders>
          </w:tcPr>
          <w:p w14:paraId="1A87E486" w14:textId="77777777" w:rsidR="00D4598B" w:rsidRPr="001914A5" w:rsidRDefault="00D4598B" w:rsidP="00220C71">
            <w:pPr>
              <w:rPr>
                <w:rFonts w:ascii="Montserrat" w:hAnsi="Montserrat" w:cs="Arial"/>
                <w:i/>
                <w:sz w:val="16"/>
                <w:szCs w:val="16"/>
              </w:rPr>
            </w:pPr>
          </w:p>
        </w:tc>
        <w:tc>
          <w:tcPr>
            <w:tcW w:w="535" w:type="dxa"/>
            <w:tcBorders>
              <w:left w:val="single" w:sz="4" w:space="0" w:color="auto"/>
              <w:bottom w:val="single" w:sz="6" w:space="0" w:color="auto"/>
              <w:right w:val="single" w:sz="6" w:space="0" w:color="auto"/>
            </w:tcBorders>
          </w:tcPr>
          <w:p w14:paraId="6A56B21B" w14:textId="77777777" w:rsidR="00D4598B" w:rsidRPr="001914A5" w:rsidRDefault="00D4598B" w:rsidP="00220C71">
            <w:pPr>
              <w:rPr>
                <w:rFonts w:ascii="Montserrat" w:hAnsi="Montserrat" w:cs="Arial"/>
                <w:i/>
                <w:sz w:val="16"/>
                <w:szCs w:val="16"/>
              </w:rPr>
            </w:pPr>
          </w:p>
        </w:tc>
        <w:tc>
          <w:tcPr>
            <w:tcW w:w="851" w:type="dxa"/>
            <w:tcBorders>
              <w:left w:val="single" w:sz="6" w:space="0" w:color="auto"/>
              <w:bottom w:val="single" w:sz="6" w:space="0" w:color="auto"/>
              <w:right w:val="single" w:sz="6" w:space="0" w:color="auto"/>
            </w:tcBorders>
          </w:tcPr>
          <w:p w14:paraId="1AFBB650" w14:textId="77777777" w:rsidR="00D4598B" w:rsidRPr="001914A5" w:rsidRDefault="00D4598B" w:rsidP="00220C71">
            <w:pPr>
              <w:rPr>
                <w:rFonts w:ascii="Montserrat" w:hAnsi="Montserrat" w:cs="Arial"/>
                <w:i/>
                <w:sz w:val="16"/>
                <w:szCs w:val="16"/>
              </w:rPr>
            </w:pPr>
          </w:p>
        </w:tc>
        <w:tc>
          <w:tcPr>
            <w:tcW w:w="804" w:type="dxa"/>
            <w:tcBorders>
              <w:left w:val="single" w:sz="6" w:space="0" w:color="auto"/>
              <w:bottom w:val="single" w:sz="6" w:space="0" w:color="auto"/>
              <w:right w:val="single" w:sz="6" w:space="0" w:color="auto"/>
            </w:tcBorders>
          </w:tcPr>
          <w:p w14:paraId="458DE23F" w14:textId="77777777" w:rsidR="00D4598B" w:rsidRPr="001914A5" w:rsidRDefault="00D4598B" w:rsidP="00220C71">
            <w:pPr>
              <w:rPr>
                <w:rFonts w:ascii="Montserrat" w:hAnsi="Montserrat" w:cs="Arial"/>
                <w:i/>
                <w:sz w:val="16"/>
                <w:szCs w:val="16"/>
              </w:rPr>
            </w:pPr>
          </w:p>
        </w:tc>
        <w:tc>
          <w:tcPr>
            <w:tcW w:w="992" w:type="dxa"/>
            <w:gridSpan w:val="2"/>
            <w:tcBorders>
              <w:left w:val="single" w:sz="6" w:space="0" w:color="auto"/>
              <w:bottom w:val="single" w:sz="6" w:space="0" w:color="auto"/>
              <w:right w:val="single" w:sz="6" w:space="0" w:color="auto"/>
            </w:tcBorders>
          </w:tcPr>
          <w:p w14:paraId="6F2D53CA" w14:textId="77777777" w:rsidR="00D4598B" w:rsidRPr="001914A5" w:rsidRDefault="00D4598B" w:rsidP="00220C71">
            <w:pPr>
              <w:rPr>
                <w:rFonts w:ascii="Montserrat" w:hAnsi="Montserrat" w:cs="Arial"/>
                <w:i/>
                <w:sz w:val="16"/>
                <w:szCs w:val="16"/>
              </w:rPr>
            </w:pPr>
          </w:p>
        </w:tc>
        <w:tc>
          <w:tcPr>
            <w:tcW w:w="1048" w:type="dxa"/>
            <w:tcBorders>
              <w:left w:val="single" w:sz="6" w:space="0" w:color="auto"/>
              <w:bottom w:val="single" w:sz="6" w:space="0" w:color="auto"/>
              <w:right w:val="single" w:sz="6" w:space="0" w:color="auto"/>
            </w:tcBorders>
          </w:tcPr>
          <w:p w14:paraId="38F46278" w14:textId="77777777" w:rsidR="00D4598B" w:rsidRPr="001914A5" w:rsidRDefault="00D4598B" w:rsidP="00220C71">
            <w:pPr>
              <w:rPr>
                <w:rFonts w:ascii="Montserrat" w:hAnsi="Montserrat" w:cs="Arial"/>
                <w:i/>
                <w:sz w:val="16"/>
                <w:szCs w:val="16"/>
              </w:rPr>
            </w:pPr>
          </w:p>
        </w:tc>
        <w:tc>
          <w:tcPr>
            <w:tcW w:w="1080" w:type="dxa"/>
            <w:tcBorders>
              <w:left w:val="single" w:sz="6" w:space="0" w:color="auto"/>
              <w:bottom w:val="single" w:sz="6" w:space="0" w:color="auto"/>
              <w:right w:val="single" w:sz="6" w:space="0" w:color="auto"/>
            </w:tcBorders>
          </w:tcPr>
          <w:p w14:paraId="127279A0" w14:textId="77777777" w:rsidR="00D4598B" w:rsidRPr="001914A5" w:rsidRDefault="00D4598B" w:rsidP="00220C71">
            <w:pPr>
              <w:rPr>
                <w:rFonts w:ascii="Montserrat" w:hAnsi="Montserrat" w:cs="Arial"/>
                <w:i/>
                <w:sz w:val="16"/>
                <w:szCs w:val="16"/>
              </w:rPr>
            </w:pPr>
          </w:p>
        </w:tc>
        <w:tc>
          <w:tcPr>
            <w:tcW w:w="990" w:type="dxa"/>
            <w:gridSpan w:val="2"/>
            <w:tcBorders>
              <w:left w:val="single" w:sz="6" w:space="0" w:color="auto"/>
              <w:bottom w:val="single" w:sz="6" w:space="0" w:color="auto"/>
              <w:right w:val="single" w:sz="6" w:space="0" w:color="auto"/>
            </w:tcBorders>
          </w:tcPr>
          <w:p w14:paraId="4CB0B568" w14:textId="77777777" w:rsidR="00D4598B" w:rsidRPr="001914A5" w:rsidRDefault="00D4598B" w:rsidP="00220C71">
            <w:pPr>
              <w:rPr>
                <w:rFonts w:ascii="Montserrat" w:hAnsi="Montserrat" w:cs="Arial"/>
                <w:i/>
                <w:sz w:val="16"/>
                <w:szCs w:val="16"/>
              </w:rPr>
            </w:pPr>
          </w:p>
        </w:tc>
        <w:tc>
          <w:tcPr>
            <w:tcW w:w="1134" w:type="dxa"/>
            <w:tcBorders>
              <w:left w:val="single" w:sz="6" w:space="0" w:color="auto"/>
              <w:bottom w:val="single" w:sz="6" w:space="0" w:color="auto"/>
              <w:right w:val="single" w:sz="6" w:space="0" w:color="auto"/>
            </w:tcBorders>
          </w:tcPr>
          <w:p w14:paraId="322C3F28" w14:textId="77777777" w:rsidR="00D4598B" w:rsidRPr="001914A5" w:rsidRDefault="00D4598B" w:rsidP="00220C71">
            <w:pPr>
              <w:rPr>
                <w:rFonts w:ascii="Montserrat" w:hAnsi="Montserrat" w:cs="Arial"/>
                <w:i/>
                <w:sz w:val="16"/>
                <w:szCs w:val="16"/>
              </w:rPr>
            </w:pPr>
          </w:p>
        </w:tc>
        <w:tc>
          <w:tcPr>
            <w:tcW w:w="1276" w:type="dxa"/>
            <w:gridSpan w:val="2"/>
            <w:tcBorders>
              <w:bottom w:val="single" w:sz="6" w:space="0" w:color="auto"/>
              <w:right w:val="double" w:sz="6" w:space="0" w:color="auto"/>
            </w:tcBorders>
          </w:tcPr>
          <w:p w14:paraId="667FBC58" w14:textId="77777777" w:rsidR="00D4598B" w:rsidRPr="001914A5" w:rsidRDefault="00D4598B" w:rsidP="00220C71">
            <w:pPr>
              <w:rPr>
                <w:rFonts w:ascii="Montserrat" w:hAnsi="Montserrat" w:cs="Arial"/>
                <w:i/>
                <w:sz w:val="16"/>
                <w:szCs w:val="16"/>
              </w:rPr>
            </w:pPr>
          </w:p>
        </w:tc>
        <w:tc>
          <w:tcPr>
            <w:tcW w:w="1039" w:type="dxa"/>
            <w:tcBorders>
              <w:bottom w:val="single" w:sz="6" w:space="0" w:color="auto"/>
              <w:right w:val="double" w:sz="6" w:space="0" w:color="auto"/>
            </w:tcBorders>
          </w:tcPr>
          <w:p w14:paraId="4D695B80" w14:textId="77777777" w:rsidR="00D4598B" w:rsidRPr="001914A5" w:rsidRDefault="00D4598B" w:rsidP="00220C71">
            <w:pPr>
              <w:rPr>
                <w:rFonts w:ascii="Montserrat" w:hAnsi="Montserrat" w:cs="Arial"/>
                <w:i/>
                <w:sz w:val="16"/>
                <w:szCs w:val="16"/>
              </w:rPr>
            </w:pPr>
          </w:p>
        </w:tc>
      </w:tr>
      <w:tr w:rsidR="00D4598B" w:rsidRPr="001914A5" w14:paraId="29EABC59" w14:textId="77777777" w:rsidTr="00220C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c>
          <w:tcPr>
            <w:tcW w:w="881" w:type="dxa"/>
            <w:tcBorders>
              <w:top w:val="single" w:sz="6" w:space="0" w:color="auto"/>
              <w:left w:val="double" w:sz="6" w:space="0" w:color="auto"/>
              <w:bottom w:val="single" w:sz="6" w:space="0" w:color="auto"/>
              <w:right w:val="single" w:sz="6" w:space="0" w:color="auto"/>
            </w:tcBorders>
          </w:tcPr>
          <w:p w14:paraId="2F3B2F18" w14:textId="77777777" w:rsidR="00D4598B" w:rsidRPr="001914A5" w:rsidRDefault="00D4598B" w:rsidP="00220C71">
            <w:pPr>
              <w:rPr>
                <w:rFonts w:ascii="Montserrat" w:hAnsi="Montserrat" w:cs="Arial"/>
                <w:i/>
                <w:sz w:val="16"/>
                <w:szCs w:val="16"/>
              </w:rPr>
            </w:pPr>
          </w:p>
        </w:tc>
        <w:tc>
          <w:tcPr>
            <w:tcW w:w="1571" w:type="dxa"/>
            <w:tcBorders>
              <w:top w:val="single" w:sz="6" w:space="0" w:color="auto"/>
              <w:bottom w:val="single" w:sz="6" w:space="0" w:color="auto"/>
              <w:right w:val="single" w:sz="6" w:space="0" w:color="auto"/>
            </w:tcBorders>
          </w:tcPr>
          <w:p w14:paraId="0C8A700F" w14:textId="77777777" w:rsidR="00D4598B" w:rsidRPr="001914A5" w:rsidRDefault="00D4598B" w:rsidP="00220C71">
            <w:pPr>
              <w:rPr>
                <w:rFonts w:ascii="Montserrat" w:hAnsi="Montserrat" w:cs="Arial"/>
                <w:i/>
                <w:sz w:val="16"/>
                <w:szCs w:val="16"/>
              </w:rPr>
            </w:pPr>
          </w:p>
        </w:tc>
        <w:tc>
          <w:tcPr>
            <w:tcW w:w="900" w:type="dxa"/>
            <w:tcBorders>
              <w:top w:val="single" w:sz="6" w:space="0" w:color="auto"/>
              <w:left w:val="single" w:sz="6" w:space="0" w:color="auto"/>
              <w:bottom w:val="single" w:sz="6" w:space="0" w:color="auto"/>
              <w:right w:val="single" w:sz="6" w:space="0" w:color="auto"/>
            </w:tcBorders>
          </w:tcPr>
          <w:p w14:paraId="35F995BD" w14:textId="77777777" w:rsidR="00D4598B" w:rsidRPr="001914A5" w:rsidRDefault="00D4598B" w:rsidP="00220C71">
            <w:pPr>
              <w:rPr>
                <w:rFonts w:ascii="Montserrat" w:hAnsi="Montserrat" w:cs="Arial"/>
                <w:i/>
                <w:sz w:val="16"/>
                <w:szCs w:val="16"/>
              </w:rPr>
            </w:pPr>
          </w:p>
        </w:tc>
        <w:tc>
          <w:tcPr>
            <w:tcW w:w="720" w:type="dxa"/>
            <w:gridSpan w:val="2"/>
            <w:tcBorders>
              <w:top w:val="single" w:sz="6" w:space="0" w:color="auto"/>
              <w:left w:val="single" w:sz="6" w:space="0" w:color="auto"/>
              <w:bottom w:val="single" w:sz="6" w:space="0" w:color="auto"/>
              <w:right w:val="single" w:sz="4" w:space="0" w:color="auto"/>
            </w:tcBorders>
          </w:tcPr>
          <w:p w14:paraId="42F24688" w14:textId="77777777" w:rsidR="00D4598B" w:rsidRPr="001914A5" w:rsidRDefault="00D4598B" w:rsidP="00220C71">
            <w:pPr>
              <w:rPr>
                <w:rFonts w:ascii="Montserrat" w:hAnsi="Montserrat" w:cs="Arial"/>
                <w:i/>
                <w:sz w:val="16"/>
                <w:szCs w:val="16"/>
              </w:rPr>
            </w:pPr>
          </w:p>
        </w:tc>
        <w:tc>
          <w:tcPr>
            <w:tcW w:w="535" w:type="dxa"/>
            <w:tcBorders>
              <w:top w:val="single" w:sz="6" w:space="0" w:color="auto"/>
              <w:left w:val="single" w:sz="4" w:space="0" w:color="auto"/>
              <w:bottom w:val="single" w:sz="6" w:space="0" w:color="auto"/>
              <w:right w:val="single" w:sz="6" w:space="0" w:color="auto"/>
            </w:tcBorders>
          </w:tcPr>
          <w:p w14:paraId="6388A533" w14:textId="77777777" w:rsidR="00D4598B" w:rsidRPr="001914A5" w:rsidRDefault="00D4598B" w:rsidP="00220C71">
            <w:pPr>
              <w:rPr>
                <w:rFonts w:ascii="Montserrat" w:hAnsi="Montserrat" w:cs="Arial"/>
                <w:i/>
                <w:sz w:val="16"/>
                <w:szCs w:val="16"/>
              </w:rPr>
            </w:pPr>
          </w:p>
        </w:tc>
        <w:tc>
          <w:tcPr>
            <w:tcW w:w="851" w:type="dxa"/>
            <w:tcBorders>
              <w:top w:val="single" w:sz="6" w:space="0" w:color="auto"/>
              <w:left w:val="single" w:sz="6" w:space="0" w:color="auto"/>
              <w:bottom w:val="single" w:sz="6" w:space="0" w:color="auto"/>
              <w:right w:val="single" w:sz="6" w:space="0" w:color="auto"/>
            </w:tcBorders>
          </w:tcPr>
          <w:p w14:paraId="0C366E8C" w14:textId="77777777" w:rsidR="00D4598B" w:rsidRPr="001914A5" w:rsidRDefault="00D4598B" w:rsidP="00220C71">
            <w:pPr>
              <w:pStyle w:val="Encabezado"/>
              <w:tabs>
                <w:tab w:val="clear" w:pos="4252"/>
                <w:tab w:val="clear" w:pos="8504"/>
              </w:tabs>
              <w:rPr>
                <w:rFonts w:ascii="Montserrat" w:hAnsi="Montserrat" w:cs="Arial"/>
                <w:i/>
                <w:sz w:val="16"/>
                <w:szCs w:val="16"/>
                <w:lang w:val="es-ES_tradnl"/>
              </w:rPr>
            </w:pPr>
          </w:p>
        </w:tc>
        <w:tc>
          <w:tcPr>
            <w:tcW w:w="804" w:type="dxa"/>
            <w:tcBorders>
              <w:top w:val="single" w:sz="6" w:space="0" w:color="auto"/>
              <w:left w:val="single" w:sz="6" w:space="0" w:color="auto"/>
              <w:bottom w:val="single" w:sz="6" w:space="0" w:color="auto"/>
              <w:right w:val="single" w:sz="6" w:space="0" w:color="auto"/>
            </w:tcBorders>
          </w:tcPr>
          <w:p w14:paraId="1F3B9C3F" w14:textId="77777777" w:rsidR="00D4598B" w:rsidRPr="001914A5" w:rsidRDefault="00D4598B" w:rsidP="00220C71">
            <w:pPr>
              <w:rPr>
                <w:rFonts w:ascii="Montserrat" w:hAnsi="Montserrat" w:cs="Arial"/>
                <w:i/>
                <w:sz w:val="16"/>
                <w:szCs w:val="16"/>
              </w:rPr>
            </w:pPr>
          </w:p>
        </w:tc>
        <w:tc>
          <w:tcPr>
            <w:tcW w:w="992" w:type="dxa"/>
            <w:gridSpan w:val="2"/>
            <w:tcBorders>
              <w:top w:val="single" w:sz="6" w:space="0" w:color="auto"/>
              <w:left w:val="single" w:sz="6" w:space="0" w:color="auto"/>
              <w:bottom w:val="single" w:sz="6" w:space="0" w:color="auto"/>
              <w:right w:val="single" w:sz="6" w:space="0" w:color="auto"/>
            </w:tcBorders>
          </w:tcPr>
          <w:p w14:paraId="4CE5D6E1" w14:textId="77777777" w:rsidR="00D4598B" w:rsidRPr="001914A5" w:rsidRDefault="00D4598B" w:rsidP="00220C71">
            <w:pPr>
              <w:rPr>
                <w:rFonts w:ascii="Montserrat" w:hAnsi="Montserrat" w:cs="Arial"/>
                <w:i/>
                <w:sz w:val="16"/>
                <w:szCs w:val="16"/>
              </w:rPr>
            </w:pPr>
          </w:p>
        </w:tc>
        <w:tc>
          <w:tcPr>
            <w:tcW w:w="1048" w:type="dxa"/>
            <w:tcBorders>
              <w:top w:val="single" w:sz="6" w:space="0" w:color="auto"/>
              <w:left w:val="single" w:sz="6" w:space="0" w:color="auto"/>
              <w:bottom w:val="single" w:sz="6" w:space="0" w:color="auto"/>
              <w:right w:val="single" w:sz="6" w:space="0" w:color="auto"/>
            </w:tcBorders>
          </w:tcPr>
          <w:p w14:paraId="28716635" w14:textId="77777777" w:rsidR="00D4598B" w:rsidRPr="001914A5" w:rsidRDefault="00D4598B" w:rsidP="00220C71">
            <w:pPr>
              <w:rPr>
                <w:rFonts w:ascii="Montserrat" w:hAnsi="Montserrat" w:cs="Arial"/>
                <w:i/>
                <w:sz w:val="16"/>
                <w:szCs w:val="16"/>
              </w:rPr>
            </w:pPr>
          </w:p>
        </w:tc>
        <w:tc>
          <w:tcPr>
            <w:tcW w:w="1080" w:type="dxa"/>
            <w:tcBorders>
              <w:top w:val="single" w:sz="6" w:space="0" w:color="auto"/>
              <w:left w:val="single" w:sz="6" w:space="0" w:color="auto"/>
              <w:bottom w:val="single" w:sz="6" w:space="0" w:color="auto"/>
              <w:right w:val="single" w:sz="6" w:space="0" w:color="auto"/>
            </w:tcBorders>
          </w:tcPr>
          <w:p w14:paraId="216ACB62" w14:textId="77777777" w:rsidR="00D4598B" w:rsidRPr="001914A5" w:rsidRDefault="00D4598B" w:rsidP="00220C71">
            <w:pPr>
              <w:rPr>
                <w:rFonts w:ascii="Montserrat" w:hAnsi="Montserrat" w:cs="Arial"/>
                <w:i/>
                <w:sz w:val="16"/>
                <w:szCs w:val="16"/>
              </w:rPr>
            </w:pPr>
          </w:p>
        </w:tc>
        <w:tc>
          <w:tcPr>
            <w:tcW w:w="990" w:type="dxa"/>
            <w:gridSpan w:val="2"/>
            <w:tcBorders>
              <w:top w:val="single" w:sz="6" w:space="0" w:color="auto"/>
              <w:left w:val="single" w:sz="6" w:space="0" w:color="auto"/>
              <w:bottom w:val="single" w:sz="6" w:space="0" w:color="auto"/>
              <w:right w:val="single" w:sz="6" w:space="0" w:color="auto"/>
            </w:tcBorders>
          </w:tcPr>
          <w:p w14:paraId="1909370F" w14:textId="77777777" w:rsidR="00D4598B" w:rsidRPr="001914A5" w:rsidRDefault="00D4598B" w:rsidP="00220C71">
            <w:pPr>
              <w:rPr>
                <w:rFonts w:ascii="Montserrat" w:hAnsi="Montserrat" w:cs="Arial"/>
                <w:i/>
                <w:sz w:val="16"/>
                <w:szCs w:val="16"/>
              </w:rPr>
            </w:pPr>
          </w:p>
        </w:tc>
        <w:tc>
          <w:tcPr>
            <w:tcW w:w="1134" w:type="dxa"/>
            <w:tcBorders>
              <w:top w:val="single" w:sz="6" w:space="0" w:color="auto"/>
              <w:left w:val="single" w:sz="6" w:space="0" w:color="auto"/>
              <w:bottom w:val="single" w:sz="6" w:space="0" w:color="auto"/>
              <w:right w:val="single" w:sz="6" w:space="0" w:color="auto"/>
            </w:tcBorders>
          </w:tcPr>
          <w:p w14:paraId="119206BB" w14:textId="77777777" w:rsidR="00D4598B" w:rsidRPr="001914A5" w:rsidRDefault="00D4598B" w:rsidP="00220C71">
            <w:pPr>
              <w:rPr>
                <w:rFonts w:ascii="Montserrat" w:hAnsi="Montserrat" w:cs="Arial"/>
                <w:i/>
                <w:sz w:val="16"/>
                <w:szCs w:val="16"/>
              </w:rPr>
            </w:pPr>
          </w:p>
        </w:tc>
        <w:tc>
          <w:tcPr>
            <w:tcW w:w="1276" w:type="dxa"/>
            <w:gridSpan w:val="2"/>
            <w:tcBorders>
              <w:top w:val="single" w:sz="6" w:space="0" w:color="auto"/>
              <w:bottom w:val="single" w:sz="6" w:space="0" w:color="auto"/>
              <w:right w:val="double" w:sz="6" w:space="0" w:color="auto"/>
            </w:tcBorders>
          </w:tcPr>
          <w:p w14:paraId="2A18E3F7" w14:textId="77777777" w:rsidR="00D4598B" w:rsidRPr="001914A5" w:rsidRDefault="00D4598B" w:rsidP="00220C71">
            <w:pPr>
              <w:rPr>
                <w:rFonts w:ascii="Montserrat" w:hAnsi="Montserrat" w:cs="Arial"/>
                <w:i/>
                <w:sz w:val="16"/>
                <w:szCs w:val="16"/>
              </w:rPr>
            </w:pPr>
          </w:p>
        </w:tc>
        <w:tc>
          <w:tcPr>
            <w:tcW w:w="1039" w:type="dxa"/>
            <w:tcBorders>
              <w:top w:val="single" w:sz="6" w:space="0" w:color="auto"/>
              <w:bottom w:val="single" w:sz="6" w:space="0" w:color="auto"/>
              <w:right w:val="double" w:sz="6" w:space="0" w:color="auto"/>
            </w:tcBorders>
          </w:tcPr>
          <w:p w14:paraId="17EE3EC5" w14:textId="77777777" w:rsidR="00D4598B" w:rsidRPr="001914A5" w:rsidRDefault="00D4598B" w:rsidP="00220C71">
            <w:pPr>
              <w:rPr>
                <w:rFonts w:ascii="Montserrat" w:hAnsi="Montserrat" w:cs="Arial"/>
                <w:i/>
                <w:sz w:val="16"/>
                <w:szCs w:val="16"/>
              </w:rPr>
            </w:pPr>
          </w:p>
        </w:tc>
      </w:tr>
      <w:tr w:rsidR="00D4598B" w:rsidRPr="001914A5" w14:paraId="3F38326E" w14:textId="77777777" w:rsidTr="00220C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c>
          <w:tcPr>
            <w:tcW w:w="881" w:type="dxa"/>
            <w:tcBorders>
              <w:top w:val="single" w:sz="6" w:space="0" w:color="auto"/>
              <w:left w:val="double" w:sz="6" w:space="0" w:color="auto"/>
              <w:bottom w:val="single" w:sz="6" w:space="0" w:color="auto"/>
              <w:right w:val="single" w:sz="6" w:space="0" w:color="auto"/>
            </w:tcBorders>
          </w:tcPr>
          <w:p w14:paraId="2D485F53" w14:textId="77777777" w:rsidR="00D4598B" w:rsidRPr="001914A5" w:rsidRDefault="00D4598B" w:rsidP="00220C71">
            <w:pPr>
              <w:rPr>
                <w:rFonts w:ascii="Montserrat" w:hAnsi="Montserrat" w:cs="Arial"/>
                <w:i/>
                <w:sz w:val="16"/>
                <w:szCs w:val="16"/>
              </w:rPr>
            </w:pPr>
          </w:p>
        </w:tc>
        <w:tc>
          <w:tcPr>
            <w:tcW w:w="1571" w:type="dxa"/>
            <w:tcBorders>
              <w:top w:val="single" w:sz="6" w:space="0" w:color="auto"/>
              <w:bottom w:val="single" w:sz="6" w:space="0" w:color="auto"/>
              <w:right w:val="single" w:sz="6" w:space="0" w:color="auto"/>
            </w:tcBorders>
          </w:tcPr>
          <w:p w14:paraId="4C7DC772" w14:textId="77777777" w:rsidR="00D4598B" w:rsidRPr="001914A5" w:rsidRDefault="00D4598B" w:rsidP="00220C71">
            <w:pPr>
              <w:rPr>
                <w:rFonts w:ascii="Montserrat" w:hAnsi="Montserrat" w:cs="Arial"/>
                <w:i/>
                <w:sz w:val="16"/>
                <w:szCs w:val="16"/>
              </w:rPr>
            </w:pPr>
          </w:p>
        </w:tc>
        <w:tc>
          <w:tcPr>
            <w:tcW w:w="900" w:type="dxa"/>
            <w:tcBorders>
              <w:top w:val="single" w:sz="6" w:space="0" w:color="auto"/>
              <w:left w:val="single" w:sz="6" w:space="0" w:color="auto"/>
              <w:bottom w:val="single" w:sz="6" w:space="0" w:color="auto"/>
              <w:right w:val="single" w:sz="6" w:space="0" w:color="auto"/>
            </w:tcBorders>
          </w:tcPr>
          <w:p w14:paraId="10594785" w14:textId="77777777" w:rsidR="00D4598B" w:rsidRPr="001914A5" w:rsidRDefault="00D4598B" w:rsidP="00220C71">
            <w:pPr>
              <w:rPr>
                <w:rFonts w:ascii="Montserrat" w:hAnsi="Montserrat" w:cs="Arial"/>
                <w:i/>
                <w:sz w:val="16"/>
                <w:szCs w:val="16"/>
              </w:rPr>
            </w:pPr>
          </w:p>
        </w:tc>
        <w:tc>
          <w:tcPr>
            <w:tcW w:w="720" w:type="dxa"/>
            <w:gridSpan w:val="2"/>
            <w:tcBorders>
              <w:top w:val="single" w:sz="6" w:space="0" w:color="auto"/>
              <w:left w:val="single" w:sz="6" w:space="0" w:color="auto"/>
              <w:bottom w:val="single" w:sz="6" w:space="0" w:color="auto"/>
              <w:right w:val="single" w:sz="4" w:space="0" w:color="auto"/>
            </w:tcBorders>
          </w:tcPr>
          <w:p w14:paraId="4C196A65" w14:textId="77777777" w:rsidR="00D4598B" w:rsidRPr="001914A5" w:rsidRDefault="00D4598B" w:rsidP="00220C71">
            <w:pPr>
              <w:rPr>
                <w:rFonts w:ascii="Montserrat" w:hAnsi="Montserrat" w:cs="Arial"/>
                <w:i/>
                <w:sz w:val="16"/>
                <w:szCs w:val="16"/>
              </w:rPr>
            </w:pPr>
          </w:p>
        </w:tc>
        <w:tc>
          <w:tcPr>
            <w:tcW w:w="535" w:type="dxa"/>
            <w:tcBorders>
              <w:top w:val="single" w:sz="6" w:space="0" w:color="auto"/>
              <w:left w:val="single" w:sz="4" w:space="0" w:color="auto"/>
              <w:bottom w:val="single" w:sz="6" w:space="0" w:color="auto"/>
              <w:right w:val="single" w:sz="6" w:space="0" w:color="auto"/>
            </w:tcBorders>
          </w:tcPr>
          <w:p w14:paraId="06137D8F" w14:textId="77777777" w:rsidR="00D4598B" w:rsidRPr="001914A5" w:rsidRDefault="00D4598B" w:rsidP="00220C71">
            <w:pPr>
              <w:rPr>
                <w:rFonts w:ascii="Montserrat" w:hAnsi="Montserrat" w:cs="Arial"/>
                <w:i/>
                <w:sz w:val="16"/>
                <w:szCs w:val="16"/>
              </w:rPr>
            </w:pPr>
          </w:p>
        </w:tc>
        <w:tc>
          <w:tcPr>
            <w:tcW w:w="851" w:type="dxa"/>
            <w:tcBorders>
              <w:top w:val="single" w:sz="6" w:space="0" w:color="auto"/>
              <w:left w:val="single" w:sz="6" w:space="0" w:color="auto"/>
              <w:bottom w:val="single" w:sz="6" w:space="0" w:color="auto"/>
              <w:right w:val="single" w:sz="6" w:space="0" w:color="auto"/>
            </w:tcBorders>
          </w:tcPr>
          <w:p w14:paraId="34C49AC3" w14:textId="77777777" w:rsidR="00D4598B" w:rsidRPr="001914A5" w:rsidRDefault="00D4598B" w:rsidP="00220C71">
            <w:pPr>
              <w:rPr>
                <w:rFonts w:ascii="Montserrat" w:hAnsi="Montserrat" w:cs="Arial"/>
                <w:i/>
                <w:sz w:val="16"/>
                <w:szCs w:val="16"/>
              </w:rPr>
            </w:pPr>
          </w:p>
        </w:tc>
        <w:tc>
          <w:tcPr>
            <w:tcW w:w="804" w:type="dxa"/>
            <w:tcBorders>
              <w:top w:val="single" w:sz="6" w:space="0" w:color="auto"/>
              <w:left w:val="single" w:sz="6" w:space="0" w:color="auto"/>
              <w:bottom w:val="single" w:sz="6" w:space="0" w:color="auto"/>
              <w:right w:val="single" w:sz="6" w:space="0" w:color="auto"/>
            </w:tcBorders>
          </w:tcPr>
          <w:p w14:paraId="7571ED13" w14:textId="77777777" w:rsidR="00D4598B" w:rsidRPr="001914A5" w:rsidRDefault="00D4598B" w:rsidP="00220C71">
            <w:pPr>
              <w:rPr>
                <w:rFonts w:ascii="Montserrat" w:hAnsi="Montserrat" w:cs="Arial"/>
                <w:i/>
                <w:sz w:val="16"/>
                <w:szCs w:val="16"/>
              </w:rPr>
            </w:pPr>
          </w:p>
        </w:tc>
        <w:tc>
          <w:tcPr>
            <w:tcW w:w="992" w:type="dxa"/>
            <w:gridSpan w:val="2"/>
            <w:tcBorders>
              <w:top w:val="single" w:sz="6" w:space="0" w:color="auto"/>
              <w:left w:val="single" w:sz="6" w:space="0" w:color="auto"/>
              <w:bottom w:val="single" w:sz="6" w:space="0" w:color="auto"/>
              <w:right w:val="single" w:sz="6" w:space="0" w:color="auto"/>
            </w:tcBorders>
          </w:tcPr>
          <w:p w14:paraId="2EA0E19F" w14:textId="77777777" w:rsidR="00D4598B" w:rsidRPr="001914A5" w:rsidRDefault="00D4598B" w:rsidP="00220C71">
            <w:pPr>
              <w:rPr>
                <w:rFonts w:ascii="Montserrat" w:hAnsi="Montserrat" w:cs="Arial"/>
                <w:i/>
                <w:sz w:val="16"/>
                <w:szCs w:val="16"/>
              </w:rPr>
            </w:pPr>
          </w:p>
        </w:tc>
        <w:tc>
          <w:tcPr>
            <w:tcW w:w="1048" w:type="dxa"/>
            <w:tcBorders>
              <w:top w:val="single" w:sz="6" w:space="0" w:color="auto"/>
              <w:left w:val="single" w:sz="6" w:space="0" w:color="auto"/>
              <w:bottom w:val="single" w:sz="6" w:space="0" w:color="auto"/>
              <w:right w:val="single" w:sz="6" w:space="0" w:color="auto"/>
            </w:tcBorders>
          </w:tcPr>
          <w:p w14:paraId="6CFC6401" w14:textId="77777777" w:rsidR="00D4598B" w:rsidRPr="001914A5" w:rsidRDefault="00D4598B" w:rsidP="00220C71">
            <w:pPr>
              <w:rPr>
                <w:rFonts w:ascii="Montserrat" w:hAnsi="Montserrat" w:cs="Arial"/>
                <w:i/>
                <w:sz w:val="16"/>
                <w:szCs w:val="16"/>
              </w:rPr>
            </w:pPr>
          </w:p>
        </w:tc>
        <w:tc>
          <w:tcPr>
            <w:tcW w:w="1080" w:type="dxa"/>
            <w:tcBorders>
              <w:top w:val="single" w:sz="6" w:space="0" w:color="auto"/>
              <w:left w:val="single" w:sz="6" w:space="0" w:color="auto"/>
              <w:bottom w:val="single" w:sz="6" w:space="0" w:color="auto"/>
              <w:right w:val="single" w:sz="6" w:space="0" w:color="auto"/>
            </w:tcBorders>
          </w:tcPr>
          <w:p w14:paraId="29957300" w14:textId="77777777" w:rsidR="00D4598B" w:rsidRPr="001914A5" w:rsidRDefault="00D4598B" w:rsidP="00220C71">
            <w:pPr>
              <w:rPr>
                <w:rFonts w:ascii="Montserrat" w:hAnsi="Montserrat" w:cs="Arial"/>
                <w:i/>
                <w:sz w:val="16"/>
                <w:szCs w:val="16"/>
              </w:rPr>
            </w:pPr>
          </w:p>
        </w:tc>
        <w:tc>
          <w:tcPr>
            <w:tcW w:w="990" w:type="dxa"/>
            <w:gridSpan w:val="2"/>
            <w:tcBorders>
              <w:top w:val="single" w:sz="6" w:space="0" w:color="auto"/>
              <w:left w:val="single" w:sz="6" w:space="0" w:color="auto"/>
              <w:bottom w:val="single" w:sz="6" w:space="0" w:color="auto"/>
              <w:right w:val="single" w:sz="6" w:space="0" w:color="auto"/>
            </w:tcBorders>
          </w:tcPr>
          <w:p w14:paraId="65698B8F" w14:textId="77777777" w:rsidR="00D4598B" w:rsidRPr="001914A5" w:rsidRDefault="00D4598B" w:rsidP="00220C71">
            <w:pPr>
              <w:rPr>
                <w:rFonts w:ascii="Montserrat" w:hAnsi="Montserrat" w:cs="Arial"/>
                <w:i/>
                <w:sz w:val="16"/>
                <w:szCs w:val="16"/>
              </w:rPr>
            </w:pPr>
          </w:p>
        </w:tc>
        <w:tc>
          <w:tcPr>
            <w:tcW w:w="1134" w:type="dxa"/>
            <w:tcBorders>
              <w:top w:val="single" w:sz="6" w:space="0" w:color="auto"/>
              <w:left w:val="single" w:sz="6" w:space="0" w:color="auto"/>
              <w:bottom w:val="single" w:sz="6" w:space="0" w:color="auto"/>
              <w:right w:val="single" w:sz="6" w:space="0" w:color="auto"/>
            </w:tcBorders>
          </w:tcPr>
          <w:p w14:paraId="1D1BCE82" w14:textId="77777777" w:rsidR="00D4598B" w:rsidRPr="001914A5" w:rsidRDefault="00D4598B" w:rsidP="00220C71">
            <w:pPr>
              <w:rPr>
                <w:rFonts w:ascii="Montserrat" w:hAnsi="Montserrat" w:cs="Arial"/>
                <w:i/>
                <w:sz w:val="16"/>
                <w:szCs w:val="16"/>
              </w:rPr>
            </w:pPr>
          </w:p>
        </w:tc>
        <w:tc>
          <w:tcPr>
            <w:tcW w:w="1276" w:type="dxa"/>
            <w:gridSpan w:val="2"/>
            <w:tcBorders>
              <w:top w:val="single" w:sz="6" w:space="0" w:color="auto"/>
              <w:bottom w:val="single" w:sz="6" w:space="0" w:color="auto"/>
              <w:right w:val="double" w:sz="6" w:space="0" w:color="auto"/>
            </w:tcBorders>
          </w:tcPr>
          <w:p w14:paraId="4ECE17BC" w14:textId="77777777" w:rsidR="00D4598B" w:rsidRPr="001914A5" w:rsidRDefault="00D4598B" w:rsidP="00220C71">
            <w:pPr>
              <w:rPr>
                <w:rFonts w:ascii="Montserrat" w:hAnsi="Montserrat" w:cs="Arial"/>
                <w:i/>
                <w:sz w:val="16"/>
                <w:szCs w:val="16"/>
              </w:rPr>
            </w:pPr>
          </w:p>
        </w:tc>
        <w:tc>
          <w:tcPr>
            <w:tcW w:w="1039" w:type="dxa"/>
            <w:tcBorders>
              <w:top w:val="single" w:sz="6" w:space="0" w:color="auto"/>
              <w:bottom w:val="single" w:sz="6" w:space="0" w:color="auto"/>
              <w:right w:val="double" w:sz="6" w:space="0" w:color="auto"/>
            </w:tcBorders>
          </w:tcPr>
          <w:p w14:paraId="53715E36" w14:textId="77777777" w:rsidR="00D4598B" w:rsidRPr="001914A5" w:rsidRDefault="00D4598B" w:rsidP="00220C71">
            <w:pPr>
              <w:rPr>
                <w:rFonts w:ascii="Montserrat" w:hAnsi="Montserrat" w:cs="Arial"/>
                <w:i/>
                <w:sz w:val="16"/>
                <w:szCs w:val="16"/>
              </w:rPr>
            </w:pPr>
          </w:p>
        </w:tc>
      </w:tr>
      <w:tr w:rsidR="00D4598B" w:rsidRPr="001914A5" w14:paraId="14B70D4B" w14:textId="77777777" w:rsidTr="00220C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c>
          <w:tcPr>
            <w:tcW w:w="881" w:type="dxa"/>
            <w:tcBorders>
              <w:top w:val="single" w:sz="6" w:space="0" w:color="auto"/>
              <w:left w:val="double" w:sz="6" w:space="0" w:color="auto"/>
              <w:bottom w:val="single" w:sz="6" w:space="0" w:color="auto"/>
              <w:right w:val="single" w:sz="6" w:space="0" w:color="auto"/>
            </w:tcBorders>
          </w:tcPr>
          <w:p w14:paraId="69F3869E" w14:textId="77777777" w:rsidR="00D4598B" w:rsidRPr="001914A5" w:rsidRDefault="00D4598B" w:rsidP="00220C71">
            <w:pPr>
              <w:rPr>
                <w:rFonts w:ascii="Montserrat" w:hAnsi="Montserrat" w:cs="Arial"/>
                <w:i/>
                <w:sz w:val="16"/>
                <w:szCs w:val="16"/>
              </w:rPr>
            </w:pPr>
          </w:p>
        </w:tc>
        <w:tc>
          <w:tcPr>
            <w:tcW w:w="1571" w:type="dxa"/>
            <w:tcBorders>
              <w:top w:val="single" w:sz="6" w:space="0" w:color="auto"/>
              <w:bottom w:val="single" w:sz="6" w:space="0" w:color="auto"/>
              <w:right w:val="single" w:sz="6" w:space="0" w:color="auto"/>
            </w:tcBorders>
          </w:tcPr>
          <w:p w14:paraId="3E804160" w14:textId="77777777" w:rsidR="00D4598B" w:rsidRPr="001914A5" w:rsidRDefault="00D4598B" w:rsidP="00220C71">
            <w:pPr>
              <w:rPr>
                <w:rFonts w:ascii="Montserrat" w:hAnsi="Montserrat" w:cs="Arial"/>
                <w:i/>
                <w:sz w:val="16"/>
                <w:szCs w:val="16"/>
              </w:rPr>
            </w:pPr>
          </w:p>
        </w:tc>
        <w:tc>
          <w:tcPr>
            <w:tcW w:w="900" w:type="dxa"/>
            <w:tcBorders>
              <w:top w:val="single" w:sz="6" w:space="0" w:color="auto"/>
              <w:left w:val="single" w:sz="6" w:space="0" w:color="auto"/>
              <w:bottom w:val="single" w:sz="6" w:space="0" w:color="auto"/>
              <w:right w:val="single" w:sz="6" w:space="0" w:color="auto"/>
            </w:tcBorders>
          </w:tcPr>
          <w:p w14:paraId="5958E1E1" w14:textId="77777777" w:rsidR="00D4598B" w:rsidRPr="001914A5" w:rsidRDefault="00D4598B" w:rsidP="00220C71">
            <w:pPr>
              <w:rPr>
                <w:rFonts w:ascii="Montserrat" w:hAnsi="Montserrat" w:cs="Arial"/>
                <w:i/>
                <w:sz w:val="16"/>
                <w:szCs w:val="16"/>
              </w:rPr>
            </w:pPr>
          </w:p>
        </w:tc>
        <w:tc>
          <w:tcPr>
            <w:tcW w:w="720" w:type="dxa"/>
            <w:gridSpan w:val="2"/>
            <w:tcBorders>
              <w:top w:val="single" w:sz="6" w:space="0" w:color="auto"/>
              <w:left w:val="single" w:sz="6" w:space="0" w:color="auto"/>
              <w:bottom w:val="single" w:sz="6" w:space="0" w:color="auto"/>
              <w:right w:val="single" w:sz="4" w:space="0" w:color="auto"/>
            </w:tcBorders>
          </w:tcPr>
          <w:p w14:paraId="41DE650E" w14:textId="77777777" w:rsidR="00D4598B" w:rsidRPr="001914A5" w:rsidRDefault="00D4598B" w:rsidP="00220C71">
            <w:pPr>
              <w:rPr>
                <w:rFonts w:ascii="Montserrat" w:hAnsi="Montserrat" w:cs="Arial"/>
                <w:i/>
                <w:sz w:val="16"/>
                <w:szCs w:val="16"/>
              </w:rPr>
            </w:pPr>
          </w:p>
        </w:tc>
        <w:tc>
          <w:tcPr>
            <w:tcW w:w="535" w:type="dxa"/>
            <w:tcBorders>
              <w:top w:val="single" w:sz="6" w:space="0" w:color="auto"/>
              <w:left w:val="single" w:sz="4" w:space="0" w:color="auto"/>
              <w:bottom w:val="single" w:sz="6" w:space="0" w:color="auto"/>
              <w:right w:val="single" w:sz="6" w:space="0" w:color="auto"/>
            </w:tcBorders>
          </w:tcPr>
          <w:p w14:paraId="0BD7AEA5" w14:textId="77777777" w:rsidR="00D4598B" w:rsidRPr="001914A5" w:rsidRDefault="00D4598B" w:rsidP="00220C71">
            <w:pPr>
              <w:rPr>
                <w:rFonts w:ascii="Montserrat" w:hAnsi="Montserrat" w:cs="Arial"/>
                <w:i/>
                <w:sz w:val="16"/>
                <w:szCs w:val="16"/>
              </w:rPr>
            </w:pPr>
          </w:p>
        </w:tc>
        <w:tc>
          <w:tcPr>
            <w:tcW w:w="851" w:type="dxa"/>
            <w:tcBorders>
              <w:top w:val="single" w:sz="6" w:space="0" w:color="auto"/>
              <w:left w:val="single" w:sz="6" w:space="0" w:color="auto"/>
              <w:bottom w:val="single" w:sz="6" w:space="0" w:color="auto"/>
              <w:right w:val="single" w:sz="6" w:space="0" w:color="auto"/>
            </w:tcBorders>
          </w:tcPr>
          <w:p w14:paraId="6C539A46" w14:textId="77777777" w:rsidR="00D4598B" w:rsidRPr="001914A5" w:rsidRDefault="00D4598B" w:rsidP="00220C71">
            <w:pPr>
              <w:rPr>
                <w:rFonts w:ascii="Montserrat" w:hAnsi="Montserrat" w:cs="Arial"/>
                <w:i/>
                <w:sz w:val="16"/>
                <w:szCs w:val="16"/>
              </w:rPr>
            </w:pPr>
          </w:p>
        </w:tc>
        <w:tc>
          <w:tcPr>
            <w:tcW w:w="804" w:type="dxa"/>
            <w:tcBorders>
              <w:top w:val="single" w:sz="6" w:space="0" w:color="auto"/>
              <w:left w:val="single" w:sz="6" w:space="0" w:color="auto"/>
              <w:bottom w:val="single" w:sz="6" w:space="0" w:color="auto"/>
              <w:right w:val="single" w:sz="6" w:space="0" w:color="auto"/>
            </w:tcBorders>
          </w:tcPr>
          <w:p w14:paraId="5E526152" w14:textId="77777777" w:rsidR="00D4598B" w:rsidRPr="001914A5" w:rsidRDefault="00D4598B" w:rsidP="00220C71">
            <w:pPr>
              <w:rPr>
                <w:rFonts w:ascii="Montserrat" w:hAnsi="Montserrat" w:cs="Arial"/>
                <w:i/>
                <w:sz w:val="16"/>
                <w:szCs w:val="16"/>
              </w:rPr>
            </w:pPr>
          </w:p>
        </w:tc>
        <w:tc>
          <w:tcPr>
            <w:tcW w:w="992" w:type="dxa"/>
            <w:gridSpan w:val="2"/>
            <w:tcBorders>
              <w:top w:val="single" w:sz="6" w:space="0" w:color="auto"/>
              <w:left w:val="single" w:sz="6" w:space="0" w:color="auto"/>
              <w:bottom w:val="single" w:sz="6" w:space="0" w:color="auto"/>
              <w:right w:val="single" w:sz="6" w:space="0" w:color="auto"/>
            </w:tcBorders>
          </w:tcPr>
          <w:p w14:paraId="196C643A" w14:textId="77777777" w:rsidR="00D4598B" w:rsidRPr="001914A5" w:rsidRDefault="00D4598B" w:rsidP="00220C71">
            <w:pPr>
              <w:rPr>
                <w:rFonts w:ascii="Montserrat" w:hAnsi="Montserrat" w:cs="Arial"/>
                <w:i/>
                <w:sz w:val="16"/>
                <w:szCs w:val="16"/>
              </w:rPr>
            </w:pPr>
          </w:p>
        </w:tc>
        <w:tc>
          <w:tcPr>
            <w:tcW w:w="1048" w:type="dxa"/>
            <w:tcBorders>
              <w:top w:val="single" w:sz="6" w:space="0" w:color="auto"/>
              <w:left w:val="single" w:sz="6" w:space="0" w:color="auto"/>
              <w:bottom w:val="single" w:sz="6" w:space="0" w:color="auto"/>
              <w:right w:val="single" w:sz="6" w:space="0" w:color="auto"/>
            </w:tcBorders>
          </w:tcPr>
          <w:p w14:paraId="6E4DCBF3" w14:textId="77777777" w:rsidR="00D4598B" w:rsidRPr="001914A5" w:rsidRDefault="00D4598B" w:rsidP="00220C71">
            <w:pPr>
              <w:rPr>
                <w:rFonts w:ascii="Montserrat" w:hAnsi="Montserrat" w:cs="Arial"/>
                <w:i/>
                <w:sz w:val="16"/>
                <w:szCs w:val="16"/>
              </w:rPr>
            </w:pPr>
          </w:p>
        </w:tc>
        <w:tc>
          <w:tcPr>
            <w:tcW w:w="1080" w:type="dxa"/>
            <w:tcBorders>
              <w:top w:val="single" w:sz="6" w:space="0" w:color="auto"/>
              <w:left w:val="single" w:sz="6" w:space="0" w:color="auto"/>
              <w:bottom w:val="single" w:sz="6" w:space="0" w:color="auto"/>
              <w:right w:val="single" w:sz="6" w:space="0" w:color="auto"/>
            </w:tcBorders>
          </w:tcPr>
          <w:p w14:paraId="39962309" w14:textId="77777777" w:rsidR="00D4598B" w:rsidRPr="001914A5" w:rsidRDefault="00D4598B" w:rsidP="00220C71">
            <w:pPr>
              <w:rPr>
                <w:rFonts w:ascii="Montserrat" w:hAnsi="Montserrat" w:cs="Arial"/>
                <w:i/>
                <w:sz w:val="16"/>
                <w:szCs w:val="16"/>
              </w:rPr>
            </w:pPr>
          </w:p>
        </w:tc>
        <w:tc>
          <w:tcPr>
            <w:tcW w:w="990" w:type="dxa"/>
            <w:gridSpan w:val="2"/>
            <w:tcBorders>
              <w:top w:val="single" w:sz="6" w:space="0" w:color="auto"/>
              <w:left w:val="single" w:sz="6" w:space="0" w:color="auto"/>
              <w:bottom w:val="single" w:sz="6" w:space="0" w:color="auto"/>
              <w:right w:val="single" w:sz="6" w:space="0" w:color="auto"/>
            </w:tcBorders>
          </w:tcPr>
          <w:p w14:paraId="4FCAF08D" w14:textId="77777777" w:rsidR="00D4598B" w:rsidRPr="001914A5" w:rsidRDefault="00D4598B" w:rsidP="00220C71">
            <w:pPr>
              <w:rPr>
                <w:rFonts w:ascii="Montserrat" w:hAnsi="Montserrat" w:cs="Arial"/>
                <w:i/>
                <w:sz w:val="16"/>
                <w:szCs w:val="16"/>
              </w:rPr>
            </w:pPr>
          </w:p>
        </w:tc>
        <w:tc>
          <w:tcPr>
            <w:tcW w:w="1134" w:type="dxa"/>
            <w:tcBorders>
              <w:top w:val="single" w:sz="6" w:space="0" w:color="auto"/>
              <w:left w:val="single" w:sz="6" w:space="0" w:color="auto"/>
              <w:bottom w:val="single" w:sz="6" w:space="0" w:color="auto"/>
              <w:right w:val="single" w:sz="6" w:space="0" w:color="auto"/>
            </w:tcBorders>
          </w:tcPr>
          <w:p w14:paraId="377B3AB9" w14:textId="77777777" w:rsidR="00D4598B" w:rsidRPr="001914A5" w:rsidRDefault="00D4598B" w:rsidP="00220C71">
            <w:pPr>
              <w:rPr>
                <w:rFonts w:ascii="Montserrat" w:hAnsi="Montserrat" w:cs="Arial"/>
                <w:i/>
                <w:sz w:val="16"/>
                <w:szCs w:val="16"/>
              </w:rPr>
            </w:pPr>
          </w:p>
        </w:tc>
        <w:tc>
          <w:tcPr>
            <w:tcW w:w="1276" w:type="dxa"/>
            <w:gridSpan w:val="2"/>
            <w:tcBorders>
              <w:top w:val="single" w:sz="6" w:space="0" w:color="auto"/>
              <w:bottom w:val="single" w:sz="6" w:space="0" w:color="auto"/>
              <w:right w:val="double" w:sz="6" w:space="0" w:color="auto"/>
            </w:tcBorders>
          </w:tcPr>
          <w:p w14:paraId="0D889B75" w14:textId="77777777" w:rsidR="00D4598B" w:rsidRPr="001914A5" w:rsidRDefault="00D4598B" w:rsidP="00220C71">
            <w:pPr>
              <w:rPr>
                <w:rFonts w:ascii="Montserrat" w:hAnsi="Montserrat" w:cs="Arial"/>
                <w:i/>
                <w:sz w:val="16"/>
                <w:szCs w:val="16"/>
              </w:rPr>
            </w:pPr>
          </w:p>
        </w:tc>
        <w:tc>
          <w:tcPr>
            <w:tcW w:w="1039" w:type="dxa"/>
            <w:tcBorders>
              <w:top w:val="single" w:sz="6" w:space="0" w:color="auto"/>
              <w:bottom w:val="single" w:sz="6" w:space="0" w:color="auto"/>
              <w:right w:val="double" w:sz="6" w:space="0" w:color="auto"/>
            </w:tcBorders>
          </w:tcPr>
          <w:p w14:paraId="4CC09F96" w14:textId="77777777" w:rsidR="00D4598B" w:rsidRPr="001914A5" w:rsidRDefault="00D4598B" w:rsidP="00220C71">
            <w:pPr>
              <w:rPr>
                <w:rFonts w:ascii="Montserrat" w:hAnsi="Montserrat" w:cs="Arial"/>
                <w:i/>
                <w:sz w:val="16"/>
                <w:szCs w:val="16"/>
              </w:rPr>
            </w:pPr>
          </w:p>
        </w:tc>
      </w:tr>
      <w:tr w:rsidR="00D4598B" w:rsidRPr="001914A5" w14:paraId="470FECCA" w14:textId="77777777" w:rsidTr="00220C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c>
          <w:tcPr>
            <w:tcW w:w="881" w:type="dxa"/>
            <w:tcBorders>
              <w:top w:val="single" w:sz="6" w:space="0" w:color="auto"/>
              <w:left w:val="double" w:sz="6" w:space="0" w:color="auto"/>
              <w:bottom w:val="single" w:sz="6" w:space="0" w:color="auto"/>
              <w:right w:val="single" w:sz="6" w:space="0" w:color="auto"/>
            </w:tcBorders>
          </w:tcPr>
          <w:p w14:paraId="4D85BAE1" w14:textId="77777777" w:rsidR="00D4598B" w:rsidRPr="001914A5" w:rsidRDefault="00D4598B" w:rsidP="00220C71">
            <w:pPr>
              <w:rPr>
                <w:rFonts w:ascii="Montserrat" w:hAnsi="Montserrat" w:cs="Arial"/>
                <w:i/>
                <w:sz w:val="16"/>
                <w:szCs w:val="16"/>
              </w:rPr>
            </w:pPr>
          </w:p>
        </w:tc>
        <w:tc>
          <w:tcPr>
            <w:tcW w:w="1571" w:type="dxa"/>
            <w:tcBorders>
              <w:top w:val="single" w:sz="6" w:space="0" w:color="auto"/>
              <w:bottom w:val="single" w:sz="6" w:space="0" w:color="auto"/>
              <w:right w:val="single" w:sz="6" w:space="0" w:color="auto"/>
            </w:tcBorders>
          </w:tcPr>
          <w:p w14:paraId="1E5F3244" w14:textId="77777777" w:rsidR="00D4598B" w:rsidRPr="001914A5" w:rsidRDefault="00D4598B" w:rsidP="00220C71">
            <w:pPr>
              <w:rPr>
                <w:rFonts w:ascii="Montserrat" w:hAnsi="Montserrat" w:cs="Arial"/>
                <w:i/>
                <w:sz w:val="16"/>
                <w:szCs w:val="16"/>
              </w:rPr>
            </w:pPr>
          </w:p>
        </w:tc>
        <w:tc>
          <w:tcPr>
            <w:tcW w:w="900" w:type="dxa"/>
            <w:tcBorders>
              <w:top w:val="single" w:sz="6" w:space="0" w:color="auto"/>
              <w:left w:val="single" w:sz="6" w:space="0" w:color="auto"/>
              <w:bottom w:val="single" w:sz="6" w:space="0" w:color="auto"/>
              <w:right w:val="single" w:sz="6" w:space="0" w:color="auto"/>
            </w:tcBorders>
          </w:tcPr>
          <w:p w14:paraId="45181D17" w14:textId="77777777" w:rsidR="00D4598B" w:rsidRPr="001914A5" w:rsidRDefault="00D4598B" w:rsidP="00220C71">
            <w:pPr>
              <w:rPr>
                <w:rFonts w:ascii="Montserrat" w:hAnsi="Montserrat" w:cs="Arial"/>
                <w:i/>
                <w:sz w:val="16"/>
                <w:szCs w:val="16"/>
              </w:rPr>
            </w:pPr>
          </w:p>
        </w:tc>
        <w:tc>
          <w:tcPr>
            <w:tcW w:w="720" w:type="dxa"/>
            <w:gridSpan w:val="2"/>
            <w:tcBorders>
              <w:top w:val="single" w:sz="6" w:space="0" w:color="auto"/>
              <w:left w:val="single" w:sz="6" w:space="0" w:color="auto"/>
              <w:bottom w:val="single" w:sz="6" w:space="0" w:color="auto"/>
              <w:right w:val="single" w:sz="4" w:space="0" w:color="auto"/>
            </w:tcBorders>
          </w:tcPr>
          <w:p w14:paraId="4920D2A6" w14:textId="77777777" w:rsidR="00D4598B" w:rsidRPr="001914A5" w:rsidRDefault="00D4598B" w:rsidP="00220C71">
            <w:pPr>
              <w:rPr>
                <w:rFonts w:ascii="Montserrat" w:hAnsi="Montserrat" w:cs="Arial"/>
                <w:i/>
                <w:sz w:val="16"/>
                <w:szCs w:val="16"/>
              </w:rPr>
            </w:pPr>
          </w:p>
        </w:tc>
        <w:tc>
          <w:tcPr>
            <w:tcW w:w="535" w:type="dxa"/>
            <w:tcBorders>
              <w:top w:val="single" w:sz="6" w:space="0" w:color="auto"/>
              <w:left w:val="single" w:sz="4" w:space="0" w:color="auto"/>
              <w:bottom w:val="single" w:sz="6" w:space="0" w:color="auto"/>
              <w:right w:val="single" w:sz="6" w:space="0" w:color="auto"/>
            </w:tcBorders>
          </w:tcPr>
          <w:p w14:paraId="0B3DF53D" w14:textId="77777777" w:rsidR="00D4598B" w:rsidRPr="001914A5" w:rsidRDefault="00D4598B" w:rsidP="00220C71">
            <w:pPr>
              <w:rPr>
                <w:rFonts w:ascii="Montserrat" w:hAnsi="Montserrat" w:cs="Arial"/>
                <w:i/>
                <w:sz w:val="16"/>
                <w:szCs w:val="16"/>
              </w:rPr>
            </w:pPr>
          </w:p>
        </w:tc>
        <w:tc>
          <w:tcPr>
            <w:tcW w:w="851" w:type="dxa"/>
            <w:tcBorders>
              <w:top w:val="single" w:sz="6" w:space="0" w:color="auto"/>
              <w:left w:val="single" w:sz="6" w:space="0" w:color="auto"/>
              <w:bottom w:val="single" w:sz="6" w:space="0" w:color="auto"/>
              <w:right w:val="single" w:sz="6" w:space="0" w:color="auto"/>
            </w:tcBorders>
          </w:tcPr>
          <w:p w14:paraId="62F5CAD9" w14:textId="77777777" w:rsidR="00D4598B" w:rsidRPr="001914A5" w:rsidRDefault="00D4598B" w:rsidP="00220C71">
            <w:pPr>
              <w:rPr>
                <w:rFonts w:ascii="Montserrat" w:hAnsi="Montserrat" w:cs="Arial"/>
                <w:i/>
                <w:sz w:val="16"/>
                <w:szCs w:val="16"/>
              </w:rPr>
            </w:pPr>
          </w:p>
        </w:tc>
        <w:tc>
          <w:tcPr>
            <w:tcW w:w="804" w:type="dxa"/>
            <w:tcBorders>
              <w:top w:val="single" w:sz="6" w:space="0" w:color="auto"/>
              <w:left w:val="single" w:sz="6" w:space="0" w:color="auto"/>
              <w:bottom w:val="single" w:sz="6" w:space="0" w:color="auto"/>
              <w:right w:val="single" w:sz="6" w:space="0" w:color="auto"/>
            </w:tcBorders>
          </w:tcPr>
          <w:p w14:paraId="0A73CEB0" w14:textId="77777777" w:rsidR="00D4598B" w:rsidRPr="001914A5" w:rsidRDefault="00D4598B" w:rsidP="00220C71">
            <w:pPr>
              <w:rPr>
                <w:rFonts w:ascii="Montserrat" w:hAnsi="Montserrat" w:cs="Arial"/>
                <w:i/>
                <w:sz w:val="16"/>
                <w:szCs w:val="16"/>
              </w:rPr>
            </w:pPr>
          </w:p>
        </w:tc>
        <w:tc>
          <w:tcPr>
            <w:tcW w:w="992" w:type="dxa"/>
            <w:gridSpan w:val="2"/>
            <w:tcBorders>
              <w:top w:val="single" w:sz="6" w:space="0" w:color="auto"/>
              <w:left w:val="single" w:sz="6" w:space="0" w:color="auto"/>
              <w:bottom w:val="single" w:sz="6" w:space="0" w:color="auto"/>
              <w:right w:val="single" w:sz="6" w:space="0" w:color="auto"/>
            </w:tcBorders>
          </w:tcPr>
          <w:p w14:paraId="17CCDFFA" w14:textId="77777777" w:rsidR="00D4598B" w:rsidRPr="001914A5" w:rsidRDefault="00D4598B" w:rsidP="00220C71">
            <w:pPr>
              <w:rPr>
                <w:rFonts w:ascii="Montserrat" w:hAnsi="Montserrat" w:cs="Arial"/>
                <w:i/>
                <w:sz w:val="16"/>
                <w:szCs w:val="16"/>
              </w:rPr>
            </w:pPr>
          </w:p>
        </w:tc>
        <w:tc>
          <w:tcPr>
            <w:tcW w:w="1048" w:type="dxa"/>
            <w:tcBorders>
              <w:top w:val="single" w:sz="6" w:space="0" w:color="auto"/>
              <w:left w:val="single" w:sz="6" w:space="0" w:color="auto"/>
              <w:bottom w:val="single" w:sz="6" w:space="0" w:color="auto"/>
              <w:right w:val="single" w:sz="6" w:space="0" w:color="auto"/>
            </w:tcBorders>
          </w:tcPr>
          <w:p w14:paraId="29B9297A" w14:textId="77777777" w:rsidR="00D4598B" w:rsidRPr="001914A5" w:rsidRDefault="00D4598B" w:rsidP="00220C71">
            <w:pPr>
              <w:rPr>
                <w:rFonts w:ascii="Montserrat" w:hAnsi="Montserrat" w:cs="Arial"/>
                <w:i/>
                <w:sz w:val="16"/>
                <w:szCs w:val="16"/>
              </w:rPr>
            </w:pPr>
          </w:p>
        </w:tc>
        <w:tc>
          <w:tcPr>
            <w:tcW w:w="1080" w:type="dxa"/>
            <w:tcBorders>
              <w:top w:val="single" w:sz="6" w:space="0" w:color="auto"/>
              <w:left w:val="single" w:sz="6" w:space="0" w:color="auto"/>
              <w:bottom w:val="single" w:sz="6" w:space="0" w:color="auto"/>
              <w:right w:val="single" w:sz="6" w:space="0" w:color="auto"/>
            </w:tcBorders>
          </w:tcPr>
          <w:p w14:paraId="3F78F4E1" w14:textId="77777777" w:rsidR="00D4598B" w:rsidRPr="001914A5" w:rsidRDefault="00D4598B" w:rsidP="00220C71">
            <w:pPr>
              <w:rPr>
                <w:rFonts w:ascii="Montserrat" w:hAnsi="Montserrat" w:cs="Arial"/>
                <w:i/>
                <w:sz w:val="16"/>
                <w:szCs w:val="16"/>
              </w:rPr>
            </w:pPr>
          </w:p>
        </w:tc>
        <w:tc>
          <w:tcPr>
            <w:tcW w:w="990" w:type="dxa"/>
            <w:gridSpan w:val="2"/>
            <w:tcBorders>
              <w:top w:val="single" w:sz="6" w:space="0" w:color="auto"/>
              <w:left w:val="single" w:sz="6" w:space="0" w:color="auto"/>
              <w:bottom w:val="single" w:sz="6" w:space="0" w:color="auto"/>
              <w:right w:val="single" w:sz="6" w:space="0" w:color="auto"/>
            </w:tcBorders>
          </w:tcPr>
          <w:p w14:paraId="1E572120" w14:textId="77777777" w:rsidR="00D4598B" w:rsidRPr="001914A5" w:rsidRDefault="00D4598B" w:rsidP="00220C71">
            <w:pPr>
              <w:rPr>
                <w:rFonts w:ascii="Montserrat" w:hAnsi="Montserrat" w:cs="Arial"/>
                <w:i/>
                <w:sz w:val="16"/>
                <w:szCs w:val="16"/>
              </w:rPr>
            </w:pPr>
          </w:p>
        </w:tc>
        <w:tc>
          <w:tcPr>
            <w:tcW w:w="1134" w:type="dxa"/>
            <w:tcBorders>
              <w:top w:val="single" w:sz="6" w:space="0" w:color="auto"/>
              <w:left w:val="single" w:sz="6" w:space="0" w:color="auto"/>
              <w:bottom w:val="single" w:sz="6" w:space="0" w:color="auto"/>
              <w:right w:val="single" w:sz="6" w:space="0" w:color="auto"/>
            </w:tcBorders>
          </w:tcPr>
          <w:p w14:paraId="0F9E83BF" w14:textId="77777777" w:rsidR="00D4598B" w:rsidRPr="001914A5" w:rsidRDefault="00D4598B" w:rsidP="00220C71">
            <w:pPr>
              <w:rPr>
                <w:rFonts w:ascii="Montserrat" w:hAnsi="Montserrat" w:cs="Arial"/>
                <w:i/>
                <w:sz w:val="16"/>
                <w:szCs w:val="16"/>
              </w:rPr>
            </w:pPr>
          </w:p>
        </w:tc>
        <w:tc>
          <w:tcPr>
            <w:tcW w:w="1276" w:type="dxa"/>
            <w:gridSpan w:val="2"/>
            <w:tcBorders>
              <w:top w:val="single" w:sz="6" w:space="0" w:color="auto"/>
              <w:bottom w:val="single" w:sz="6" w:space="0" w:color="auto"/>
              <w:right w:val="double" w:sz="6" w:space="0" w:color="auto"/>
            </w:tcBorders>
          </w:tcPr>
          <w:p w14:paraId="4F30F5ED" w14:textId="77777777" w:rsidR="00D4598B" w:rsidRPr="001914A5" w:rsidRDefault="00D4598B" w:rsidP="00220C71">
            <w:pPr>
              <w:rPr>
                <w:rFonts w:ascii="Montserrat" w:hAnsi="Montserrat" w:cs="Arial"/>
                <w:i/>
                <w:sz w:val="16"/>
                <w:szCs w:val="16"/>
              </w:rPr>
            </w:pPr>
          </w:p>
        </w:tc>
        <w:tc>
          <w:tcPr>
            <w:tcW w:w="1039" w:type="dxa"/>
            <w:tcBorders>
              <w:top w:val="single" w:sz="6" w:space="0" w:color="auto"/>
              <w:bottom w:val="single" w:sz="6" w:space="0" w:color="auto"/>
              <w:right w:val="double" w:sz="6" w:space="0" w:color="auto"/>
            </w:tcBorders>
          </w:tcPr>
          <w:p w14:paraId="24576023" w14:textId="77777777" w:rsidR="00D4598B" w:rsidRPr="001914A5" w:rsidRDefault="00D4598B" w:rsidP="00220C71">
            <w:pPr>
              <w:rPr>
                <w:rFonts w:ascii="Montserrat" w:hAnsi="Montserrat" w:cs="Arial"/>
                <w:i/>
                <w:sz w:val="16"/>
                <w:szCs w:val="16"/>
              </w:rPr>
            </w:pPr>
          </w:p>
        </w:tc>
      </w:tr>
      <w:tr w:rsidR="00D4598B" w:rsidRPr="001914A5" w14:paraId="401B6C44" w14:textId="77777777" w:rsidTr="00220C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c>
          <w:tcPr>
            <w:tcW w:w="881" w:type="dxa"/>
            <w:tcBorders>
              <w:top w:val="single" w:sz="6" w:space="0" w:color="auto"/>
              <w:left w:val="double" w:sz="6" w:space="0" w:color="auto"/>
              <w:bottom w:val="single" w:sz="6" w:space="0" w:color="auto"/>
              <w:right w:val="single" w:sz="6" w:space="0" w:color="auto"/>
            </w:tcBorders>
          </w:tcPr>
          <w:p w14:paraId="48FBE590" w14:textId="77777777" w:rsidR="00D4598B" w:rsidRPr="001914A5" w:rsidRDefault="00D4598B" w:rsidP="00220C71">
            <w:pPr>
              <w:rPr>
                <w:rFonts w:ascii="Montserrat" w:hAnsi="Montserrat" w:cs="Arial"/>
                <w:i/>
                <w:sz w:val="16"/>
                <w:szCs w:val="16"/>
              </w:rPr>
            </w:pPr>
          </w:p>
        </w:tc>
        <w:tc>
          <w:tcPr>
            <w:tcW w:w="1571" w:type="dxa"/>
            <w:tcBorders>
              <w:top w:val="single" w:sz="6" w:space="0" w:color="auto"/>
              <w:bottom w:val="single" w:sz="6" w:space="0" w:color="auto"/>
              <w:right w:val="single" w:sz="6" w:space="0" w:color="auto"/>
            </w:tcBorders>
          </w:tcPr>
          <w:p w14:paraId="02A29989" w14:textId="77777777" w:rsidR="00D4598B" w:rsidRPr="001914A5" w:rsidRDefault="00D4598B" w:rsidP="00220C71">
            <w:pPr>
              <w:rPr>
                <w:rFonts w:ascii="Montserrat" w:hAnsi="Montserrat" w:cs="Arial"/>
                <w:i/>
                <w:sz w:val="16"/>
                <w:szCs w:val="16"/>
              </w:rPr>
            </w:pPr>
          </w:p>
        </w:tc>
        <w:tc>
          <w:tcPr>
            <w:tcW w:w="900" w:type="dxa"/>
            <w:tcBorders>
              <w:top w:val="single" w:sz="6" w:space="0" w:color="auto"/>
              <w:left w:val="single" w:sz="6" w:space="0" w:color="auto"/>
              <w:bottom w:val="single" w:sz="6" w:space="0" w:color="auto"/>
              <w:right w:val="single" w:sz="6" w:space="0" w:color="auto"/>
            </w:tcBorders>
          </w:tcPr>
          <w:p w14:paraId="32E8D68A" w14:textId="77777777" w:rsidR="00D4598B" w:rsidRPr="001914A5" w:rsidRDefault="00D4598B" w:rsidP="00220C71">
            <w:pPr>
              <w:rPr>
                <w:rFonts w:ascii="Montserrat" w:hAnsi="Montserrat" w:cs="Arial"/>
                <w:i/>
                <w:sz w:val="16"/>
                <w:szCs w:val="16"/>
              </w:rPr>
            </w:pPr>
          </w:p>
        </w:tc>
        <w:tc>
          <w:tcPr>
            <w:tcW w:w="720" w:type="dxa"/>
            <w:gridSpan w:val="2"/>
            <w:tcBorders>
              <w:top w:val="single" w:sz="6" w:space="0" w:color="auto"/>
              <w:left w:val="single" w:sz="6" w:space="0" w:color="auto"/>
              <w:bottom w:val="single" w:sz="6" w:space="0" w:color="auto"/>
              <w:right w:val="single" w:sz="4" w:space="0" w:color="auto"/>
            </w:tcBorders>
          </w:tcPr>
          <w:p w14:paraId="297B47B3" w14:textId="77777777" w:rsidR="00D4598B" w:rsidRPr="001914A5" w:rsidRDefault="00D4598B" w:rsidP="00220C71">
            <w:pPr>
              <w:rPr>
                <w:rFonts w:ascii="Montserrat" w:hAnsi="Montserrat" w:cs="Arial"/>
                <w:i/>
                <w:sz w:val="16"/>
                <w:szCs w:val="16"/>
              </w:rPr>
            </w:pPr>
          </w:p>
        </w:tc>
        <w:tc>
          <w:tcPr>
            <w:tcW w:w="535" w:type="dxa"/>
            <w:tcBorders>
              <w:top w:val="single" w:sz="6" w:space="0" w:color="auto"/>
              <w:left w:val="single" w:sz="4" w:space="0" w:color="auto"/>
              <w:bottom w:val="single" w:sz="6" w:space="0" w:color="auto"/>
              <w:right w:val="single" w:sz="6" w:space="0" w:color="auto"/>
            </w:tcBorders>
          </w:tcPr>
          <w:p w14:paraId="797A6727" w14:textId="77777777" w:rsidR="00D4598B" w:rsidRPr="001914A5" w:rsidRDefault="00D4598B" w:rsidP="00220C71">
            <w:pPr>
              <w:rPr>
                <w:rFonts w:ascii="Montserrat" w:hAnsi="Montserrat" w:cs="Arial"/>
                <w:i/>
                <w:sz w:val="16"/>
                <w:szCs w:val="16"/>
              </w:rPr>
            </w:pPr>
          </w:p>
        </w:tc>
        <w:tc>
          <w:tcPr>
            <w:tcW w:w="851" w:type="dxa"/>
            <w:tcBorders>
              <w:top w:val="single" w:sz="6" w:space="0" w:color="auto"/>
              <w:left w:val="single" w:sz="6" w:space="0" w:color="auto"/>
              <w:bottom w:val="single" w:sz="6" w:space="0" w:color="auto"/>
              <w:right w:val="single" w:sz="6" w:space="0" w:color="auto"/>
            </w:tcBorders>
          </w:tcPr>
          <w:p w14:paraId="67D44E28" w14:textId="77777777" w:rsidR="00D4598B" w:rsidRPr="001914A5" w:rsidRDefault="00D4598B" w:rsidP="00220C71">
            <w:pPr>
              <w:rPr>
                <w:rFonts w:ascii="Montserrat" w:hAnsi="Montserrat" w:cs="Arial"/>
                <w:i/>
                <w:sz w:val="16"/>
                <w:szCs w:val="16"/>
              </w:rPr>
            </w:pPr>
          </w:p>
        </w:tc>
        <w:tc>
          <w:tcPr>
            <w:tcW w:w="804" w:type="dxa"/>
            <w:tcBorders>
              <w:top w:val="single" w:sz="6" w:space="0" w:color="auto"/>
              <w:left w:val="single" w:sz="6" w:space="0" w:color="auto"/>
              <w:bottom w:val="single" w:sz="6" w:space="0" w:color="auto"/>
              <w:right w:val="single" w:sz="6" w:space="0" w:color="auto"/>
            </w:tcBorders>
          </w:tcPr>
          <w:p w14:paraId="56C752A2" w14:textId="77777777" w:rsidR="00D4598B" w:rsidRPr="001914A5" w:rsidRDefault="00D4598B" w:rsidP="00220C71">
            <w:pPr>
              <w:rPr>
                <w:rFonts w:ascii="Montserrat" w:hAnsi="Montserrat" w:cs="Arial"/>
                <w:i/>
                <w:sz w:val="16"/>
                <w:szCs w:val="16"/>
              </w:rPr>
            </w:pPr>
          </w:p>
        </w:tc>
        <w:tc>
          <w:tcPr>
            <w:tcW w:w="992" w:type="dxa"/>
            <w:gridSpan w:val="2"/>
            <w:tcBorders>
              <w:top w:val="single" w:sz="6" w:space="0" w:color="auto"/>
              <w:left w:val="single" w:sz="6" w:space="0" w:color="auto"/>
              <w:bottom w:val="single" w:sz="6" w:space="0" w:color="auto"/>
              <w:right w:val="single" w:sz="6" w:space="0" w:color="auto"/>
            </w:tcBorders>
          </w:tcPr>
          <w:p w14:paraId="37BA0597" w14:textId="77777777" w:rsidR="00D4598B" w:rsidRPr="001914A5" w:rsidRDefault="00D4598B" w:rsidP="00220C71">
            <w:pPr>
              <w:rPr>
                <w:rFonts w:ascii="Montserrat" w:hAnsi="Montserrat" w:cs="Arial"/>
                <w:i/>
                <w:sz w:val="16"/>
                <w:szCs w:val="16"/>
              </w:rPr>
            </w:pPr>
          </w:p>
        </w:tc>
        <w:tc>
          <w:tcPr>
            <w:tcW w:w="1048" w:type="dxa"/>
            <w:tcBorders>
              <w:top w:val="single" w:sz="6" w:space="0" w:color="auto"/>
              <w:left w:val="single" w:sz="6" w:space="0" w:color="auto"/>
              <w:bottom w:val="single" w:sz="6" w:space="0" w:color="auto"/>
              <w:right w:val="single" w:sz="6" w:space="0" w:color="auto"/>
            </w:tcBorders>
          </w:tcPr>
          <w:p w14:paraId="76754B8B" w14:textId="77777777" w:rsidR="00D4598B" w:rsidRPr="001914A5" w:rsidRDefault="00D4598B" w:rsidP="00220C71">
            <w:pPr>
              <w:rPr>
                <w:rFonts w:ascii="Montserrat" w:hAnsi="Montserrat" w:cs="Arial"/>
                <w:i/>
                <w:sz w:val="16"/>
                <w:szCs w:val="16"/>
              </w:rPr>
            </w:pPr>
          </w:p>
        </w:tc>
        <w:tc>
          <w:tcPr>
            <w:tcW w:w="1080" w:type="dxa"/>
            <w:tcBorders>
              <w:top w:val="single" w:sz="6" w:space="0" w:color="auto"/>
              <w:left w:val="single" w:sz="6" w:space="0" w:color="auto"/>
              <w:bottom w:val="single" w:sz="6" w:space="0" w:color="auto"/>
              <w:right w:val="single" w:sz="6" w:space="0" w:color="auto"/>
            </w:tcBorders>
          </w:tcPr>
          <w:p w14:paraId="0CDFFD99" w14:textId="77777777" w:rsidR="00D4598B" w:rsidRPr="001914A5" w:rsidRDefault="00D4598B" w:rsidP="00220C71">
            <w:pPr>
              <w:rPr>
                <w:rFonts w:ascii="Montserrat" w:hAnsi="Montserrat" w:cs="Arial"/>
                <w:i/>
                <w:sz w:val="16"/>
                <w:szCs w:val="16"/>
              </w:rPr>
            </w:pPr>
          </w:p>
        </w:tc>
        <w:tc>
          <w:tcPr>
            <w:tcW w:w="990" w:type="dxa"/>
            <w:gridSpan w:val="2"/>
            <w:tcBorders>
              <w:top w:val="single" w:sz="6" w:space="0" w:color="auto"/>
              <w:left w:val="single" w:sz="6" w:space="0" w:color="auto"/>
              <w:bottom w:val="single" w:sz="6" w:space="0" w:color="auto"/>
              <w:right w:val="single" w:sz="6" w:space="0" w:color="auto"/>
            </w:tcBorders>
          </w:tcPr>
          <w:p w14:paraId="081091DB" w14:textId="77777777" w:rsidR="00D4598B" w:rsidRPr="001914A5" w:rsidRDefault="00D4598B" w:rsidP="00220C71">
            <w:pPr>
              <w:rPr>
                <w:rFonts w:ascii="Montserrat" w:hAnsi="Montserrat" w:cs="Arial"/>
                <w:i/>
                <w:sz w:val="16"/>
                <w:szCs w:val="16"/>
              </w:rPr>
            </w:pPr>
          </w:p>
        </w:tc>
        <w:tc>
          <w:tcPr>
            <w:tcW w:w="1134" w:type="dxa"/>
            <w:tcBorders>
              <w:top w:val="single" w:sz="6" w:space="0" w:color="auto"/>
              <w:left w:val="single" w:sz="6" w:space="0" w:color="auto"/>
              <w:bottom w:val="single" w:sz="6" w:space="0" w:color="auto"/>
              <w:right w:val="single" w:sz="6" w:space="0" w:color="auto"/>
            </w:tcBorders>
          </w:tcPr>
          <w:p w14:paraId="7EB825AB" w14:textId="77777777" w:rsidR="00D4598B" w:rsidRPr="001914A5" w:rsidRDefault="00D4598B" w:rsidP="00220C71">
            <w:pPr>
              <w:rPr>
                <w:rFonts w:ascii="Montserrat" w:hAnsi="Montserrat" w:cs="Arial"/>
                <w:i/>
                <w:sz w:val="16"/>
                <w:szCs w:val="16"/>
              </w:rPr>
            </w:pPr>
          </w:p>
        </w:tc>
        <w:tc>
          <w:tcPr>
            <w:tcW w:w="1276" w:type="dxa"/>
            <w:gridSpan w:val="2"/>
            <w:tcBorders>
              <w:top w:val="single" w:sz="6" w:space="0" w:color="auto"/>
              <w:bottom w:val="single" w:sz="6" w:space="0" w:color="auto"/>
              <w:right w:val="double" w:sz="6" w:space="0" w:color="auto"/>
            </w:tcBorders>
          </w:tcPr>
          <w:p w14:paraId="798A0A47" w14:textId="77777777" w:rsidR="00D4598B" w:rsidRPr="001914A5" w:rsidRDefault="00D4598B" w:rsidP="00220C71">
            <w:pPr>
              <w:rPr>
                <w:rFonts w:ascii="Montserrat" w:hAnsi="Montserrat" w:cs="Arial"/>
                <w:i/>
                <w:sz w:val="16"/>
                <w:szCs w:val="16"/>
              </w:rPr>
            </w:pPr>
          </w:p>
        </w:tc>
        <w:tc>
          <w:tcPr>
            <w:tcW w:w="1039" w:type="dxa"/>
            <w:tcBorders>
              <w:top w:val="single" w:sz="6" w:space="0" w:color="auto"/>
              <w:bottom w:val="single" w:sz="6" w:space="0" w:color="auto"/>
              <w:right w:val="double" w:sz="6" w:space="0" w:color="auto"/>
            </w:tcBorders>
          </w:tcPr>
          <w:p w14:paraId="3FB93B0E" w14:textId="77777777" w:rsidR="00D4598B" w:rsidRPr="001914A5" w:rsidRDefault="00D4598B" w:rsidP="00220C71">
            <w:pPr>
              <w:rPr>
                <w:rFonts w:ascii="Montserrat" w:hAnsi="Montserrat" w:cs="Arial"/>
                <w:i/>
                <w:sz w:val="16"/>
                <w:szCs w:val="16"/>
              </w:rPr>
            </w:pPr>
          </w:p>
        </w:tc>
      </w:tr>
      <w:tr w:rsidR="00D4598B" w:rsidRPr="001914A5" w14:paraId="39BFAD21" w14:textId="77777777" w:rsidTr="00220C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c>
          <w:tcPr>
            <w:tcW w:w="881" w:type="dxa"/>
            <w:tcBorders>
              <w:top w:val="single" w:sz="6" w:space="0" w:color="auto"/>
              <w:left w:val="double" w:sz="6" w:space="0" w:color="auto"/>
              <w:bottom w:val="single" w:sz="6" w:space="0" w:color="auto"/>
              <w:right w:val="single" w:sz="6" w:space="0" w:color="auto"/>
            </w:tcBorders>
          </w:tcPr>
          <w:p w14:paraId="771540EB" w14:textId="77777777" w:rsidR="00D4598B" w:rsidRPr="001914A5" w:rsidRDefault="00D4598B" w:rsidP="00220C71">
            <w:pPr>
              <w:rPr>
                <w:rFonts w:ascii="Montserrat" w:hAnsi="Montserrat" w:cs="Arial"/>
                <w:i/>
                <w:sz w:val="16"/>
                <w:szCs w:val="16"/>
              </w:rPr>
            </w:pPr>
          </w:p>
        </w:tc>
        <w:tc>
          <w:tcPr>
            <w:tcW w:w="1571" w:type="dxa"/>
            <w:tcBorders>
              <w:top w:val="single" w:sz="6" w:space="0" w:color="auto"/>
              <w:bottom w:val="single" w:sz="6" w:space="0" w:color="auto"/>
              <w:right w:val="single" w:sz="6" w:space="0" w:color="auto"/>
            </w:tcBorders>
          </w:tcPr>
          <w:p w14:paraId="05687DDF" w14:textId="77777777" w:rsidR="00D4598B" w:rsidRPr="001914A5" w:rsidRDefault="00D4598B" w:rsidP="00220C71">
            <w:pPr>
              <w:rPr>
                <w:rFonts w:ascii="Montserrat" w:hAnsi="Montserrat" w:cs="Arial"/>
                <w:i/>
                <w:sz w:val="16"/>
                <w:szCs w:val="16"/>
              </w:rPr>
            </w:pPr>
          </w:p>
        </w:tc>
        <w:tc>
          <w:tcPr>
            <w:tcW w:w="900" w:type="dxa"/>
            <w:tcBorders>
              <w:top w:val="single" w:sz="6" w:space="0" w:color="auto"/>
              <w:left w:val="single" w:sz="6" w:space="0" w:color="auto"/>
              <w:bottom w:val="single" w:sz="6" w:space="0" w:color="auto"/>
              <w:right w:val="single" w:sz="6" w:space="0" w:color="auto"/>
            </w:tcBorders>
          </w:tcPr>
          <w:p w14:paraId="14B1894A" w14:textId="77777777" w:rsidR="00D4598B" w:rsidRPr="001914A5" w:rsidRDefault="00D4598B" w:rsidP="00220C71">
            <w:pPr>
              <w:rPr>
                <w:rFonts w:ascii="Montserrat" w:hAnsi="Montserrat" w:cs="Arial"/>
                <w:i/>
                <w:sz w:val="16"/>
                <w:szCs w:val="16"/>
              </w:rPr>
            </w:pPr>
          </w:p>
        </w:tc>
        <w:tc>
          <w:tcPr>
            <w:tcW w:w="720" w:type="dxa"/>
            <w:gridSpan w:val="2"/>
            <w:tcBorders>
              <w:top w:val="single" w:sz="6" w:space="0" w:color="auto"/>
              <w:left w:val="single" w:sz="6" w:space="0" w:color="auto"/>
              <w:bottom w:val="single" w:sz="6" w:space="0" w:color="auto"/>
              <w:right w:val="single" w:sz="4" w:space="0" w:color="auto"/>
            </w:tcBorders>
          </w:tcPr>
          <w:p w14:paraId="79EC94FA" w14:textId="77777777" w:rsidR="00D4598B" w:rsidRPr="001914A5" w:rsidRDefault="00D4598B" w:rsidP="00220C71">
            <w:pPr>
              <w:rPr>
                <w:rFonts w:ascii="Montserrat" w:hAnsi="Montserrat" w:cs="Arial"/>
                <w:i/>
                <w:sz w:val="16"/>
                <w:szCs w:val="16"/>
              </w:rPr>
            </w:pPr>
          </w:p>
        </w:tc>
        <w:tc>
          <w:tcPr>
            <w:tcW w:w="535" w:type="dxa"/>
            <w:tcBorders>
              <w:top w:val="single" w:sz="6" w:space="0" w:color="auto"/>
              <w:left w:val="single" w:sz="4" w:space="0" w:color="auto"/>
              <w:bottom w:val="single" w:sz="6" w:space="0" w:color="auto"/>
              <w:right w:val="single" w:sz="6" w:space="0" w:color="auto"/>
            </w:tcBorders>
          </w:tcPr>
          <w:p w14:paraId="041C2466" w14:textId="77777777" w:rsidR="00D4598B" w:rsidRPr="001914A5" w:rsidRDefault="00D4598B" w:rsidP="00220C71">
            <w:pPr>
              <w:rPr>
                <w:rFonts w:ascii="Montserrat" w:hAnsi="Montserrat" w:cs="Arial"/>
                <w:i/>
                <w:sz w:val="16"/>
                <w:szCs w:val="16"/>
              </w:rPr>
            </w:pPr>
          </w:p>
        </w:tc>
        <w:tc>
          <w:tcPr>
            <w:tcW w:w="851" w:type="dxa"/>
            <w:tcBorders>
              <w:top w:val="single" w:sz="6" w:space="0" w:color="auto"/>
              <w:left w:val="single" w:sz="6" w:space="0" w:color="auto"/>
              <w:bottom w:val="single" w:sz="6" w:space="0" w:color="auto"/>
              <w:right w:val="single" w:sz="6" w:space="0" w:color="auto"/>
            </w:tcBorders>
          </w:tcPr>
          <w:p w14:paraId="46AD0DFC" w14:textId="77777777" w:rsidR="00D4598B" w:rsidRPr="001914A5" w:rsidRDefault="00D4598B" w:rsidP="00220C71">
            <w:pPr>
              <w:rPr>
                <w:rFonts w:ascii="Montserrat" w:hAnsi="Montserrat" w:cs="Arial"/>
                <w:i/>
                <w:sz w:val="16"/>
                <w:szCs w:val="16"/>
              </w:rPr>
            </w:pPr>
          </w:p>
        </w:tc>
        <w:tc>
          <w:tcPr>
            <w:tcW w:w="804" w:type="dxa"/>
            <w:tcBorders>
              <w:top w:val="single" w:sz="6" w:space="0" w:color="auto"/>
              <w:left w:val="single" w:sz="6" w:space="0" w:color="auto"/>
              <w:bottom w:val="single" w:sz="6" w:space="0" w:color="auto"/>
              <w:right w:val="single" w:sz="6" w:space="0" w:color="auto"/>
            </w:tcBorders>
          </w:tcPr>
          <w:p w14:paraId="77FE4779" w14:textId="77777777" w:rsidR="00D4598B" w:rsidRPr="001914A5" w:rsidRDefault="00D4598B" w:rsidP="00220C71">
            <w:pPr>
              <w:rPr>
                <w:rFonts w:ascii="Montserrat" w:hAnsi="Montserrat" w:cs="Arial"/>
                <w:i/>
                <w:sz w:val="16"/>
                <w:szCs w:val="16"/>
              </w:rPr>
            </w:pPr>
          </w:p>
        </w:tc>
        <w:tc>
          <w:tcPr>
            <w:tcW w:w="992" w:type="dxa"/>
            <w:gridSpan w:val="2"/>
            <w:tcBorders>
              <w:top w:val="single" w:sz="6" w:space="0" w:color="auto"/>
              <w:left w:val="single" w:sz="6" w:space="0" w:color="auto"/>
              <w:bottom w:val="single" w:sz="6" w:space="0" w:color="auto"/>
              <w:right w:val="single" w:sz="6" w:space="0" w:color="auto"/>
            </w:tcBorders>
          </w:tcPr>
          <w:p w14:paraId="7108DF5F" w14:textId="77777777" w:rsidR="00D4598B" w:rsidRPr="001914A5" w:rsidRDefault="00D4598B" w:rsidP="00220C71">
            <w:pPr>
              <w:rPr>
                <w:rFonts w:ascii="Montserrat" w:hAnsi="Montserrat" w:cs="Arial"/>
                <w:i/>
                <w:sz w:val="16"/>
                <w:szCs w:val="16"/>
              </w:rPr>
            </w:pPr>
          </w:p>
        </w:tc>
        <w:tc>
          <w:tcPr>
            <w:tcW w:w="1048" w:type="dxa"/>
            <w:tcBorders>
              <w:top w:val="single" w:sz="6" w:space="0" w:color="auto"/>
              <w:left w:val="single" w:sz="6" w:space="0" w:color="auto"/>
              <w:bottom w:val="single" w:sz="6" w:space="0" w:color="auto"/>
              <w:right w:val="single" w:sz="6" w:space="0" w:color="auto"/>
            </w:tcBorders>
          </w:tcPr>
          <w:p w14:paraId="7C6E276F" w14:textId="77777777" w:rsidR="00D4598B" w:rsidRPr="001914A5" w:rsidRDefault="00D4598B" w:rsidP="00220C71">
            <w:pPr>
              <w:rPr>
                <w:rFonts w:ascii="Montserrat" w:hAnsi="Montserrat" w:cs="Arial"/>
                <w:i/>
                <w:sz w:val="16"/>
                <w:szCs w:val="16"/>
              </w:rPr>
            </w:pPr>
          </w:p>
        </w:tc>
        <w:tc>
          <w:tcPr>
            <w:tcW w:w="1080" w:type="dxa"/>
            <w:tcBorders>
              <w:top w:val="single" w:sz="6" w:space="0" w:color="auto"/>
              <w:left w:val="single" w:sz="6" w:space="0" w:color="auto"/>
              <w:bottom w:val="single" w:sz="6" w:space="0" w:color="auto"/>
              <w:right w:val="single" w:sz="6" w:space="0" w:color="auto"/>
            </w:tcBorders>
          </w:tcPr>
          <w:p w14:paraId="28EBCB21" w14:textId="77777777" w:rsidR="00D4598B" w:rsidRPr="001914A5" w:rsidRDefault="00D4598B" w:rsidP="00220C71">
            <w:pPr>
              <w:rPr>
                <w:rFonts w:ascii="Montserrat" w:hAnsi="Montserrat" w:cs="Arial"/>
                <w:i/>
                <w:sz w:val="16"/>
                <w:szCs w:val="16"/>
              </w:rPr>
            </w:pPr>
          </w:p>
        </w:tc>
        <w:tc>
          <w:tcPr>
            <w:tcW w:w="990" w:type="dxa"/>
            <w:gridSpan w:val="2"/>
            <w:tcBorders>
              <w:top w:val="single" w:sz="6" w:space="0" w:color="auto"/>
              <w:left w:val="single" w:sz="6" w:space="0" w:color="auto"/>
              <w:bottom w:val="single" w:sz="6" w:space="0" w:color="auto"/>
              <w:right w:val="single" w:sz="6" w:space="0" w:color="auto"/>
            </w:tcBorders>
          </w:tcPr>
          <w:p w14:paraId="78DC89ED" w14:textId="77777777" w:rsidR="00D4598B" w:rsidRPr="001914A5" w:rsidRDefault="00D4598B" w:rsidP="00220C71">
            <w:pPr>
              <w:rPr>
                <w:rFonts w:ascii="Montserrat" w:hAnsi="Montserrat" w:cs="Arial"/>
                <w:i/>
                <w:sz w:val="16"/>
                <w:szCs w:val="16"/>
              </w:rPr>
            </w:pPr>
          </w:p>
        </w:tc>
        <w:tc>
          <w:tcPr>
            <w:tcW w:w="1134" w:type="dxa"/>
            <w:tcBorders>
              <w:top w:val="single" w:sz="6" w:space="0" w:color="auto"/>
              <w:left w:val="single" w:sz="6" w:space="0" w:color="auto"/>
              <w:bottom w:val="single" w:sz="6" w:space="0" w:color="auto"/>
              <w:right w:val="single" w:sz="6" w:space="0" w:color="auto"/>
            </w:tcBorders>
          </w:tcPr>
          <w:p w14:paraId="3FA43A3D" w14:textId="77777777" w:rsidR="00D4598B" w:rsidRPr="001914A5" w:rsidRDefault="00D4598B" w:rsidP="00220C71">
            <w:pPr>
              <w:rPr>
                <w:rFonts w:ascii="Montserrat" w:hAnsi="Montserrat" w:cs="Arial"/>
                <w:i/>
                <w:sz w:val="16"/>
                <w:szCs w:val="16"/>
              </w:rPr>
            </w:pPr>
          </w:p>
        </w:tc>
        <w:tc>
          <w:tcPr>
            <w:tcW w:w="1276" w:type="dxa"/>
            <w:gridSpan w:val="2"/>
            <w:tcBorders>
              <w:top w:val="single" w:sz="6" w:space="0" w:color="auto"/>
              <w:bottom w:val="single" w:sz="6" w:space="0" w:color="auto"/>
              <w:right w:val="double" w:sz="6" w:space="0" w:color="auto"/>
            </w:tcBorders>
          </w:tcPr>
          <w:p w14:paraId="1A5B1ACB" w14:textId="77777777" w:rsidR="00D4598B" w:rsidRPr="001914A5" w:rsidRDefault="00D4598B" w:rsidP="00220C71">
            <w:pPr>
              <w:rPr>
                <w:rFonts w:ascii="Montserrat" w:hAnsi="Montserrat" w:cs="Arial"/>
                <w:i/>
                <w:sz w:val="16"/>
                <w:szCs w:val="16"/>
              </w:rPr>
            </w:pPr>
          </w:p>
        </w:tc>
        <w:tc>
          <w:tcPr>
            <w:tcW w:w="1039" w:type="dxa"/>
            <w:tcBorders>
              <w:top w:val="single" w:sz="6" w:space="0" w:color="auto"/>
              <w:bottom w:val="single" w:sz="6" w:space="0" w:color="auto"/>
              <w:right w:val="double" w:sz="6" w:space="0" w:color="auto"/>
            </w:tcBorders>
          </w:tcPr>
          <w:p w14:paraId="341F8F0D" w14:textId="77777777" w:rsidR="00D4598B" w:rsidRPr="001914A5" w:rsidRDefault="00D4598B" w:rsidP="00220C71">
            <w:pPr>
              <w:rPr>
                <w:rFonts w:ascii="Montserrat" w:hAnsi="Montserrat" w:cs="Arial"/>
                <w:i/>
                <w:sz w:val="16"/>
                <w:szCs w:val="16"/>
              </w:rPr>
            </w:pPr>
          </w:p>
        </w:tc>
      </w:tr>
      <w:tr w:rsidR="00D4598B" w:rsidRPr="001914A5" w14:paraId="176AC53E" w14:textId="77777777" w:rsidTr="00220C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c>
          <w:tcPr>
            <w:tcW w:w="881" w:type="dxa"/>
            <w:tcBorders>
              <w:top w:val="single" w:sz="6" w:space="0" w:color="auto"/>
              <w:left w:val="double" w:sz="6" w:space="0" w:color="auto"/>
              <w:bottom w:val="single" w:sz="6" w:space="0" w:color="auto"/>
              <w:right w:val="single" w:sz="6" w:space="0" w:color="auto"/>
            </w:tcBorders>
          </w:tcPr>
          <w:p w14:paraId="0961A8CD" w14:textId="77777777" w:rsidR="00D4598B" w:rsidRPr="001914A5" w:rsidRDefault="00D4598B" w:rsidP="00220C71">
            <w:pPr>
              <w:rPr>
                <w:rFonts w:ascii="Montserrat" w:hAnsi="Montserrat" w:cs="Arial"/>
                <w:i/>
                <w:sz w:val="16"/>
                <w:szCs w:val="16"/>
              </w:rPr>
            </w:pPr>
          </w:p>
        </w:tc>
        <w:tc>
          <w:tcPr>
            <w:tcW w:w="1571" w:type="dxa"/>
            <w:tcBorders>
              <w:top w:val="single" w:sz="6" w:space="0" w:color="auto"/>
              <w:bottom w:val="single" w:sz="6" w:space="0" w:color="auto"/>
              <w:right w:val="single" w:sz="6" w:space="0" w:color="auto"/>
            </w:tcBorders>
          </w:tcPr>
          <w:p w14:paraId="029583D6" w14:textId="77777777" w:rsidR="00D4598B" w:rsidRPr="001914A5" w:rsidRDefault="00D4598B" w:rsidP="00220C71">
            <w:pPr>
              <w:rPr>
                <w:rFonts w:ascii="Montserrat" w:hAnsi="Montserrat" w:cs="Arial"/>
                <w:i/>
                <w:sz w:val="16"/>
                <w:szCs w:val="16"/>
              </w:rPr>
            </w:pPr>
          </w:p>
        </w:tc>
        <w:tc>
          <w:tcPr>
            <w:tcW w:w="900" w:type="dxa"/>
            <w:tcBorders>
              <w:top w:val="single" w:sz="6" w:space="0" w:color="auto"/>
              <w:left w:val="single" w:sz="6" w:space="0" w:color="auto"/>
              <w:bottom w:val="single" w:sz="6" w:space="0" w:color="auto"/>
              <w:right w:val="single" w:sz="6" w:space="0" w:color="auto"/>
            </w:tcBorders>
          </w:tcPr>
          <w:p w14:paraId="3CEF6788" w14:textId="77777777" w:rsidR="00D4598B" w:rsidRPr="001914A5" w:rsidRDefault="00D4598B" w:rsidP="00220C71">
            <w:pPr>
              <w:rPr>
                <w:rFonts w:ascii="Montserrat" w:hAnsi="Montserrat" w:cs="Arial"/>
                <w:i/>
                <w:sz w:val="16"/>
                <w:szCs w:val="16"/>
              </w:rPr>
            </w:pPr>
          </w:p>
        </w:tc>
        <w:tc>
          <w:tcPr>
            <w:tcW w:w="720" w:type="dxa"/>
            <w:gridSpan w:val="2"/>
            <w:tcBorders>
              <w:top w:val="single" w:sz="6" w:space="0" w:color="auto"/>
              <w:left w:val="single" w:sz="6" w:space="0" w:color="auto"/>
              <w:bottom w:val="single" w:sz="6" w:space="0" w:color="auto"/>
              <w:right w:val="single" w:sz="4" w:space="0" w:color="auto"/>
            </w:tcBorders>
          </w:tcPr>
          <w:p w14:paraId="4763AE7D" w14:textId="77777777" w:rsidR="00D4598B" w:rsidRPr="001914A5" w:rsidRDefault="00D4598B" w:rsidP="00220C71">
            <w:pPr>
              <w:rPr>
                <w:rFonts w:ascii="Montserrat" w:hAnsi="Montserrat" w:cs="Arial"/>
                <w:i/>
                <w:sz w:val="16"/>
                <w:szCs w:val="16"/>
              </w:rPr>
            </w:pPr>
          </w:p>
        </w:tc>
        <w:tc>
          <w:tcPr>
            <w:tcW w:w="535" w:type="dxa"/>
            <w:tcBorders>
              <w:top w:val="single" w:sz="6" w:space="0" w:color="auto"/>
              <w:left w:val="single" w:sz="4" w:space="0" w:color="auto"/>
              <w:bottom w:val="single" w:sz="6" w:space="0" w:color="auto"/>
              <w:right w:val="single" w:sz="6" w:space="0" w:color="auto"/>
            </w:tcBorders>
          </w:tcPr>
          <w:p w14:paraId="5629D956" w14:textId="77777777" w:rsidR="00D4598B" w:rsidRPr="001914A5" w:rsidRDefault="00D4598B" w:rsidP="00220C71">
            <w:pPr>
              <w:rPr>
                <w:rFonts w:ascii="Montserrat" w:hAnsi="Montserrat" w:cs="Arial"/>
                <w:i/>
                <w:sz w:val="16"/>
                <w:szCs w:val="16"/>
              </w:rPr>
            </w:pPr>
          </w:p>
        </w:tc>
        <w:tc>
          <w:tcPr>
            <w:tcW w:w="851" w:type="dxa"/>
            <w:tcBorders>
              <w:top w:val="single" w:sz="6" w:space="0" w:color="auto"/>
              <w:left w:val="single" w:sz="6" w:space="0" w:color="auto"/>
              <w:bottom w:val="single" w:sz="6" w:space="0" w:color="auto"/>
              <w:right w:val="single" w:sz="6" w:space="0" w:color="auto"/>
            </w:tcBorders>
          </w:tcPr>
          <w:p w14:paraId="1E838F9C" w14:textId="77777777" w:rsidR="00D4598B" w:rsidRPr="001914A5" w:rsidRDefault="00D4598B" w:rsidP="00220C71">
            <w:pPr>
              <w:rPr>
                <w:rFonts w:ascii="Montserrat" w:hAnsi="Montserrat" w:cs="Arial"/>
                <w:i/>
                <w:sz w:val="16"/>
                <w:szCs w:val="16"/>
              </w:rPr>
            </w:pPr>
          </w:p>
        </w:tc>
        <w:tc>
          <w:tcPr>
            <w:tcW w:w="804" w:type="dxa"/>
            <w:tcBorders>
              <w:top w:val="single" w:sz="6" w:space="0" w:color="auto"/>
              <w:left w:val="single" w:sz="6" w:space="0" w:color="auto"/>
              <w:bottom w:val="single" w:sz="6" w:space="0" w:color="auto"/>
              <w:right w:val="single" w:sz="6" w:space="0" w:color="auto"/>
            </w:tcBorders>
          </w:tcPr>
          <w:p w14:paraId="38292592" w14:textId="77777777" w:rsidR="00D4598B" w:rsidRPr="001914A5" w:rsidRDefault="00D4598B" w:rsidP="00220C71">
            <w:pPr>
              <w:rPr>
                <w:rFonts w:ascii="Montserrat" w:hAnsi="Montserrat" w:cs="Arial"/>
                <w:i/>
                <w:sz w:val="16"/>
                <w:szCs w:val="16"/>
              </w:rPr>
            </w:pPr>
          </w:p>
        </w:tc>
        <w:tc>
          <w:tcPr>
            <w:tcW w:w="992" w:type="dxa"/>
            <w:gridSpan w:val="2"/>
            <w:tcBorders>
              <w:top w:val="single" w:sz="6" w:space="0" w:color="auto"/>
              <w:left w:val="single" w:sz="6" w:space="0" w:color="auto"/>
              <w:bottom w:val="single" w:sz="6" w:space="0" w:color="auto"/>
              <w:right w:val="single" w:sz="6" w:space="0" w:color="auto"/>
            </w:tcBorders>
          </w:tcPr>
          <w:p w14:paraId="1D9319F9" w14:textId="77777777" w:rsidR="00D4598B" w:rsidRPr="001914A5" w:rsidRDefault="00D4598B" w:rsidP="00220C71">
            <w:pPr>
              <w:rPr>
                <w:rFonts w:ascii="Montserrat" w:hAnsi="Montserrat" w:cs="Arial"/>
                <w:i/>
                <w:sz w:val="16"/>
                <w:szCs w:val="16"/>
              </w:rPr>
            </w:pPr>
          </w:p>
        </w:tc>
        <w:tc>
          <w:tcPr>
            <w:tcW w:w="1048" w:type="dxa"/>
            <w:tcBorders>
              <w:top w:val="single" w:sz="6" w:space="0" w:color="auto"/>
              <w:left w:val="single" w:sz="6" w:space="0" w:color="auto"/>
              <w:bottom w:val="single" w:sz="6" w:space="0" w:color="auto"/>
              <w:right w:val="single" w:sz="6" w:space="0" w:color="auto"/>
            </w:tcBorders>
          </w:tcPr>
          <w:p w14:paraId="2F582752" w14:textId="77777777" w:rsidR="00D4598B" w:rsidRPr="001914A5" w:rsidRDefault="00D4598B" w:rsidP="00220C71">
            <w:pPr>
              <w:rPr>
                <w:rFonts w:ascii="Montserrat" w:hAnsi="Montserrat" w:cs="Arial"/>
                <w:i/>
                <w:sz w:val="16"/>
                <w:szCs w:val="16"/>
              </w:rPr>
            </w:pPr>
          </w:p>
        </w:tc>
        <w:tc>
          <w:tcPr>
            <w:tcW w:w="1080" w:type="dxa"/>
            <w:tcBorders>
              <w:top w:val="single" w:sz="6" w:space="0" w:color="auto"/>
              <w:left w:val="single" w:sz="6" w:space="0" w:color="auto"/>
              <w:bottom w:val="single" w:sz="6" w:space="0" w:color="auto"/>
              <w:right w:val="single" w:sz="6" w:space="0" w:color="auto"/>
            </w:tcBorders>
          </w:tcPr>
          <w:p w14:paraId="63E941AA" w14:textId="77777777" w:rsidR="00D4598B" w:rsidRPr="001914A5" w:rsidRDefault="00D4598B" w:rsidP="00220C71">
            <w:pPr>
              <w:rPr>
                <w:rFonts w:ascii="Montserrat" w:hAnsi="Montserrat" w:cs="Arial"/>
                <w:i/>
                <w:sz w:val="16"/>
                <w:szCs w:val="16"/>
              </w:rPr>
            </w:pPr>
          </w:p>
        </w:tc>
        <w:tc>
          <w:tcPr>
            <w:tcW w:w="990" w:type="dxa"/>
            <w:gridSpan w:val="2"/>
            <w:tcBorders>
              <w:top w:val="single" w:sz="6" w:space="0" w:color="auto"/>
              <w:left w:val="single" w:sz="6" w:space="0" w:color="auto"/>
              <w:bottom w:val="single" w:sz="6" w:space="0" w:color="auto"/>
              <w:right w:val="single" w:sz="6" w:space="0" w:color="auto"/>
            </w:tcBorders>
          </w:tcPr>
          <w:p w14:paraId="0688FE8A" w14:textId="77777777" w:rsidR="00D4598B" w:rsidRPr="001914A5" w:rsidRDefault="00D4598B" w:rsidP="00220C71">
            <w:pPr>
              <w:rPr>
                <w:rFonts w:ascii="Montserrat" w:hAnsi="Montserrat" w:cs="Arial"/>
                <w:i/>
                <w:sz w:val="16"/>
                <w:szCs w:val="16"/>
              </w:rPr>
            </w:pPr>
          </w:p>
        </w:tc>
        <w:tc>
          <w:tcPr>
            <w:tcW w:w="1134" w:type="dxa"/>
            <w:tcBorders>
              <w:top w:val="single" w:sz="6" w:space="0" w:color="auto"/>
              <w:left w:val="single" w:sz="6" w:space="0" w:color="auto"/>
              <w:bottom w:val="single" w:sz="6" w:space="0" w:color="auto"/>
              <w:right w:val="single" w:sz="6" w:space="0" w:color="auto"/>
            </w:tcBorders>
          </w:tcPr>
          <w:p w14:paraId="50999733" w14:textId="77777777" w:rsidR="00D4598B" w:rsidRPr="001914A5" w:rsidRDefault="00D4598B" w:rsidP="00220C71">
            <w:pPr>
              <w:rPr>
                <w:rFonts w:ascii="Montserrat" w:hAnsi="Montserrat" w:cs="Arial"/>
                <w:i/>
                <w:sz w:val="16"/>
                <w:szCs w:val="16"/>
              </w:rPr>
            </w:pPr>
          </w:p>
        </w:tc>
        <w:tc>
          <w:tcPr>
            <w:tcW w:w="1276" w:type="dxa"/>
            <w:gridSpan w:val="2"/>
            <w:tcBorders>
              <w:top w:val="single" w:sz="6" w:space="0" w:color="auto"/>
              <w:bottom w:val="single" w:sz="6" w:space="0" w:color="auto"/>
              <w:right w:val="double" w:sz="6" w:space="0" w:color="auto"/>
            </w:tcBorders>
          </w:tcPr>
          <w:p w14:paraId="2F4A59AB" w14:textId="77777777" w:rsidR="00D4598B" w:rsidRPr="001914A5" w:rsidRDefault="00D4598B" w:rsidP="00220C71">
            <w:pPr>
              <w:rPr>
                <w:rFonts w:ascii="Montserrat" w:hAnsi="Montserrat" w:cs="Arial"/>
                <w:i/>
                <w:sz w:val="16"/>
                <w:szCs w:val="16"/>
              </w:rPr>
            </w:pPr>
          </w:p>
        </w:tc>
        <w:tc>
          <w:tcPr>
            <w:tcW w:w="1039" w:type="dxa"/>
            <w:tcBorders>
              <w:top w:val="single" w:sz="6" w:space="0" w:color="auto"/>
              <w:bottom w:val="single" w:sz="6" w:space="0" w:color="auto"/>
              <w:right w:val="double" w:sz="6" w:space="0" w:color="auto"/>
            </w:tcBorders>
          </w:tcPr>
          <w:p w14:paraId="525EBC4D" w14:textId="77777777" w:rsidR="00D4598B" w:rsidRPr="001914A5" w:rsidRDefault="00D4598B" w:rsidP="00220C71">
            <w:pPr>
              <w:rPr>
                <w:rFonts w:ascii="Montserrat" w:hAnsi="Montserrat" w:cs="Arial"/>
                <w:i/>
                <w:sz w:val="16"/>
                <w:szCs w:val="16"/>
              </w:rPr>
            </w:pPr>
          </w:p>
        </w:tc>
      </w:tr>
      <w:tr w:rsidR="00D4598B" w:rsidRPr="001914A5" w14:paraId="2AAAFF62" w14:textId="77777777" w:rsidTr="00220C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c>
          <w:tcPr>
            <w:tcW w:w="881" w:type="dxa"/>
            <w:tcBorders>
              <w:top w:val="single" w:sz="6" w:space="0" w:color="auto"/>
              <w:left w:val="double" w:sz="6" w:space="0" w:color="auto"/>
              <w:bottom w:val="single" w:sz="6" w:space="0" w:color="auto"/>
              <w:right w:val="single" w:sz="6" w:space="0" w:color="auto"/>
            </w:tcBorders>
          </w:tcPr>
          <w:p w14:paraId="761DAB3F" w14:textId="77777777" w:rsidR="00D4598B" w:rsidRPr="001914A5" w:rsidRDefault="00D4598B" w:rsidP="00220C71">
            <w:pPr>
              <w:rPr>
                <w:rFonts w:ascii="Montserrat" w:hAnsi="Montserrat" w:cs="Arial"/>
                <w:i/>
                <w:sz w:val="16"/>
                <w:szCs w:val="16"/>
              </w:rPr>
            </w:pPr>
          </w:p>
        </w:tc>
        <w:tc>
          <w:tcPr>
            <w:tcW w:w="1571" w:type="dxa"/>
            <w:tcBorders>
              <w:top w:val="single" w:sz="6" w:space="0" w:color="auto"/>
              <w:bottom w:val="single" w:sz="6" w:space="0" w:color="auto"/>
              <w:right w:val="single" w:sz="6" w:space="0" w:color="auto"/>
            </w:tcBorders>
          </w:tcPr>
          <w:p w14:paraId="6B3F73EA" w14:textId="77777777" w:rsidR="00D4598B" w:rsidRPr="001914A5" w:rsidRDefault="00D4598B" w:rsidP="00220C71">
            <w:pPr>
              <w:rPr>
                <w:rFonts w:ascii="Montserrat" w:hAnsi="Montserrat" w:cs="Arial"/>
                <w:i/>
                <w:sz w:val="16"/>
                <w:szCs w:val="16"/>
              </w:rPr>
            </w:pPr>
          </w:p>
        </w:tc>
        <w:tc>
          <w:tcPr>
            <w:tcW w:w="900" w:type="dxa"/>
            <w:tcBorders>
              <w:top w:val="single" w:sz="6" w:space="0" w:color="auto"/>
              <w:left w:val="single" w:sz="6" w:space="0" w:color="auto"/>
              <w:bottom w:val="single" w:sz="6" w:space="0" w:color="auto"/>
              <w:right w:val="single" w:sz="6" w:space="0" w:color="auto"/>
            </w:tcBorders>
          </w:tcPr>
          <w:p w14:paraId="7C4EC4BA" w14:textId="77777777" w:rsidR="00D4598B" w:rsidRPr="001914A5" w:rsidRDefault="00D4598B" w:rsidP="00220C71">
            <w:pPr>
              <w:rPr>
                <w:rFonts w:ascii="Montserrat" w:hAnsi="Montserrat" w:cs="Arial"/>
                <w:i/>
                <w:sz w:val="16"/>
                <w:szCs w:val="16"/>
              </w:rPr>
            </w:pPr>
          </w:p>
        </w:tc>
        <w:tc>
          <w:tcPr>
            <w:tcW w:w="720" w:type="dxa"/>
            <w:gridSpan w:val="2"/>
            <w:tcBorders>
              <w:top w:val="single" w:sz="6" w:space="0" w:color="auto"/>
              <w:left w:val="single" w:sz="6" w:space="0" w:color="auto"/>
              <w:bottom w:val="single" w:sz="6" w:space="0" w:color="auto"/>
              <w:right w:val="single" w:sz="4" w:space="0" w:color="auto"/>
            </w:tcBorders>
          </w:tcPr>
          <w:p w14:paraId="74DE02FC" w14:textId="77777777" w:rsidR="00D4598B" w:rsidRPr="001914A5" w:rsidRDefault="00D4598B" w:rsidP="00220C71">
            <w:pPr>
              <w:rPr>
                <w:rFonts w:ascii="Montserrat" w:hAnsi="Montserrat" w:cs="Arial"/>
                <w:i/>
                <w:sz w:val="16"/>
                <w:szCs w:val="16"/>
              </w:rPr>
            </w:pPr>
          </w:p>
        </w:tc>
        <w:tc>
          <w:tcPr>
            <w:tcW w:w="535" w:type="dxa"/>
            <w:tcBorders>
              <w:top w:val="single" w:sz="6" w:space="0" w:color="auto"/>
              <w:left w:val="single" w:sz="4" w:space="0" w:color="auto"/>
              <w:bottom w:val="single" w:sz="6" w:space="0" w:color="auto"/>
              <w:right w:val="single" w:sz="6" w:space="0" w:color="auto"/>
            </w:tcBorders>
          </w:tcPr>
          <w:p w14:paraId="042581A6" w14:textId="77777777" w:rsidR="00D4598B" w:rsidRPr="001914A5" w:rsidRDefault="00D4598B" w:rsidP="00220C71">
            <w:pPr>
              <w:rPr>
                <w:rFonts w:ascii="Montserrat" w:hAnsi="Montserrat" w:cs="Arial"/>
                <w:i/>
                <w:sz w:val="16"/>
                <w:szCs w:val="16"/>
              </w:rPr>
            </w:pPr>
          </w:p>
        </w:tc>
        <w:tc>
          <w:tcPr>
            <w:tcW w:w="851" w:type="dxa"/>
            <w:tcBorders>
              <w:top w:val="single" w:sz="6" w:space="0" w:color="auto"/>
              <w:left w:val="single" w:sz="6" w:space="0" w:color="auto"/>
              <w:bottom w:val="single" w:sz="6" w:space="0" w:color="auto"/>
              <w:right w:val="single" w:sz="6" w:space="0" w:color="auto"/>
            </w:tcBorders>
          </w:tcPr>
          <w:p w14:paraId="2DEB79C6" w14:textId="77777777" w:rsidR="00D4598B" w:rsidRPr="001914A5" w:rsidRDefault="00D4598B" w:rsidP="00220C71">
            <w:pPr>
              <w:rPr>
                <w:rFonts w:ascii="Montserrat" w:hAnsi="Montserrat" w:cs="Arial"/>
                <w:i/>
                <w:sz w:val="16"/>
                <w:szCs w:val="16"/>
              </w:rPr>
            </w:pPr>
          </w:p>
        </w:tc>
        <w:tc>
          <w:tcPr>
            <w:tcW w:w="804" w:type="dxa"/>
            <w:tcBorders>
              <w:top w:val="single" w:sz="6" w:space="0" w:color="auto"/>
              <w:left w:val="single" w:sz="6" w:space="0" w:color="auto"/>
              <w:bottom w:val="single" w:sz="6" w:space="0" w:color="auto"/>
              <w:right w:val="single" w:sz="6" w:space="0" w:color="auto"/>
            </w:tcBorders>
          </w:tcPr>
          <w:p w14:paraId="3DAB6ACF" w14:textId="77777777" w:rsidR="00D4598B" w:rsidRPr="001914A5" w:rsidRDefault="00D4598B" w:rsidP="00220C71">
            <w:pPr>
              <w:rPr>
                <w:rFonts w:ascii="Montserrat" w:hAnsi="Montserrat" w:cs="Arial"/>
                <w:i/>
                <w:sz w:val="16"/>
                <w:szCs w:val="16"/>
              </w:rPr>
            </w:pPr>
          </w:p>
        </w:tc>
        <w:tc>
          <w:tcPr>
            <w:tcW w:w="992" w:type="dxa"/>
            <w:gridSpan w:val="2"/>
            <w:tcBorders>
              <w:top w:val="single" w:sz="6" w:space="0" w:color="auto"/>
              <w:left w:val="single" w:sz="6" w:space="0" w:color="auto"/>
              <w:bottom w:val="single" w:sz="6" w:space="0" w:color="auto"/>
              <w:right w:val="single" w:sz="6" w:space="0" w:color="auto"/>
            </w:tcBorders>
          </w:tcPr>
          <w:p w14:paraId="742D64C8" w14:textId="77777777" w:rsidR="00D4598B" w:rsidRPr="001914A5" w:rsidRDefault="00D4598B" w:rsidP="00220C71">
            <w:pPr>
              <w:rPr>
                <w:rFonts w:ascii="Montserrat" w:hAnsi="Montserrat" w:cs="Arial"/>
                <w:i/>
                <w:sz w:val="16"/>
                <w:szCs w:val="16"/>
              </w:rPr>
            </w:pPr>
          </w:p>
        </w:tc>
        <w:tc>
          <w:tcPr>
            <w:tcW w:w="1048" w:type="dxa"/>
            <w:tcBorders>
              <w:top w:val="single" w:sz="6" w:space="0" w:color="auto"/>
              <w:left w:val="single" w:sz="6" w:space="0" w:color="auto"/>
              <w:bottom w:val="single" w:sz="6" w:space="0" w:color="auto"/>
              <w:right w:val="single" w:sz="6" w:space="0" w:color="auto"/>
            </w:tcBorders>
          </w:tcPr>
          <w:p w14:paraId="0C8047D8" w14:textId="77777777" w:rsidR="00D4598B" w:rsidRPr="001914A5" w:rsidRDefault="00D4598B" w:rsidP="00220C71">
            <w:pPr>
              <w:rPr>
                <w:rFonts w:ascii="Montserrat" w:hAnsi="Montserrat" w:cs="Arial"/>
                <w:i/>
                <w:sz w:val="16"/>
                <w:szCs w:val="16"/>
              </w:rPr>
            </w:pPr>
          </w:p>
        </w:tc>
        <w:tc>
          <w:tcPr>
            <w:tcW w:w="1080" w:type="dxa"/>
            <w:tcBorders>
              <w:top w:val="single" w:sz="6" w:space="0" w:color="auto"/>
              <w:left w:val="single" w:sz="6" w:space="0" w:color="auto"/>
              <w:bottom w:val="single" w:sz="6" w:space="0" w:color="auto"/>
              <w:right w:val="single" w:sz="6" w:space="0" w:color="auto"/>
            </w:tcBorders>
          </w:tcPr>
          <w:p w14:paraId="3050CE43" w14:textId="77777777" w:rsidR="00D4598B" w:rsidRPr="001914A5" w:rsidRDefault="00D4598B" w:rsidP="00220C71">
            <w:pPr>
              <w:rPr>
                <w:rFonts w:ascii="Montserrat" w:hAnsi="Montserrat" w:cs="Arial"/>
                <w:i/>
                <w:sz w:val="16"/>
                <w:szCs w:val="16"/>
              </w:rPr>
            </w:pPr>
          </w:p>
        </w:tc>
        <w:tc>
          <w:tcPr>
            <w:tcW w:w="990" w:type="dxa"/>
            <w:gridSpan w:val="2"/>
            <w:tcBorders>
              <w:top w:val="single" w:sz="6" w:space="0" w:color="auto"/>
              <w:left w:val="single" w:sz="6" w:space="0" w:color="auto"/>
              <w:bottom w:val="single" w:sz="6" w:space="0" w:color="auto"/>
              <w:right w:val="single" w:sz="6" w:space="0" w:color="auto"/>
            </w:tcBorders>
          </w:tcPr>
          <w:p w14:paraId="27059AF0" w14:textId="77777777" w:rsidR="00D4598B" w:rsidRPr="001914A5" w:rsidRDefault="00D4598B" w:rsidP="00220C71">
            <w:pPr>
              <w:rPr>
                <w:rFonts w:ascii="Montserrat" w:hAnsi="Montserrat" w:cs="Arial"/>
                <w:i/>
                <w:sz w:val="16"/>
                <w:szCs w:val="16"/>
              </w:rPr>
            </w:pPr>
          </w:p>
        </w:tc>
        <w:tc>
          <w:tcPr>
            <w:tcW w:w="1134" w:type="dxa"/>
            <w:tcBorders>
              <w:top w:val="single" w:sz="6" w:space="0" w:color="auto"/>
              <w:left w:val="single" w:sz="6" w:space="0" w:color="auto"/>
              <w:bottom w:val="single" w:sz="6" w:space="0" w:color="auto"/>
              <w:right w:val="single" w:sz="6" w:space="0" w:color="auto"/>
            </w:tcBorders>
          </w:tcPr>
          <w:p w14:paraId="1D159E50" w14:textId="77777777" w:rsidR="00D4598B" w:rsidRPr="001914A5" w:rsidRDefault="00D4598B" w:rsidP="00220C71">
            <w:pPr>
              <w:rPr>
                <w:rFonts w:ascii="Montserrat" w:hAnsi="Montserrat" w:cs="Arial"/>
                <w:i/>
                <w:sz w:val="16"/>
                <w:szCs w:val="16"/>
              </w:rPr>
            </w:pPr>
          </w:p>
        </w:tc>
        <w:tc>
          <w:tcPr>
            <w:tcW w:w="1276" w:type="dxa"/>
            <w:gridSpan w:val="2"/>
            <w:tcBorders>
              <w:top w:val="single" w:sz="6" w:space="0" w:color="auto"/>
              <w:bottom w:val="single" w:sz="6" w:space="0" w:color="auto"/>
              <w:right w:val="double" w:sz="6" w:space="0" w:color="auto"/>
            </w:tcBorders>
          </w:tcPr>
          <w:p w14:paraId="61673495" w14:textId="77777777" w:rsidR="00D4598B" w:rsidRPr="001914A5" w:rsidRDefault="00D4598B" w:rsidP="00220C71">
            <w:pPr>
              <w:rPr>
                <w:rFonts w:ascii="Montserrat" w:hAnsi="Montserrat" w:cs="Arial"/>
                <w:i/>
                <w:sz w:val="16"/>
                <w:szCs w:val="16"/>
              </w:rPr>
            </w:pPr>
          </w:p>
        </w:tc>
        <w:tc>
          <w:tcPr>
            <w:tcW w:w="1039" w:type="dxa"/>
            <w:tcBorders>
              <w:top w:val="single" w:sz="6" w:space="0" w:color="auto"/>
              <w:bottom w:val="single" w:sz="6" w:space="0" w:color="auto"/>
              <w:right w:val="double" w:sz="6" w:space="0" w:color="auto"/>
            </w:tcBorders>
          </w:tcPr>
          <w:p w14:paraId="4F5929F2" w14:textId="77777777" w:rsidR="00D4598B" w:rsidRPr="001914A5" w:rsidRDefault="00D4598B" w:rsidP="00220C71">
            <w:pPr>
              <w:rPr>
                <w:rFonts w:ascii="Montserrat" w:hAnsi="Montserrat" w:cs="Arial"/>
                <w:i/>
                <w:sz w:val="16"/>
                <w:szCs w:val="16"/>
              </w:rPr>
            </w:pPr>
          </w:p>
        </w:tc>
      </w:tr>
      <w:tr w:rsidR="00D4598B" w:rsidRPr="001914A5" w14:paraId="620B4DB0" w14:textId="77777777" w:rsidTr="00220C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c>
          <w:tcPr>
            <w:tcW w:w="881" w:type="dxa"/>
            <w:tcBorders>
              <w:top w:val="single" w:sz="6" w:space="0" w:color="auto"/>
              <w:left w:val="double" w:sz="6" w:space="0" w:color="auto"/>
              <w:bottom w:val="single" w:sz="6" w:space="0" w:color="auto"/>
              <w:right w:val="single" w:sz="6" w:space="0" w:color="auto"/>
            </w:tcBorders>
          </w:tcPr>
          <w:p w14:paraId="7D141D9A" w14:textId="77777777" w:rsidR="00D4598B" w:rsidRPr="001914A5" w:rsidRDefault="00D4598B" w:rsidP="00220C71">
            <w:pPr>
              <w:rPr>
                <w:rFonts w:ascii="Montserrat" w:hAnsi="Montserrat" w:cs="Arial"/>
                <w:i/>
                <w:sz w:val="16"/>
                <w:szCs w:val="16"/>
              </w:rPr>
            </w:pPr>
          </w:p>
        </w:tc>
        <w:tc>
          <w:tcPr>
            <w:tcW w:w="1571" w:type="dxa"/>
            <w:tcBorders>
              <w:top w:val="single" w:sz="6" w:space="0" w:color="auto"/>
              <w:bottom w:val="single" w:sz="6" w:space="0" w:color="auto"/>
              <w:right w:val="single" w:sz="6" w:space="0" w:color="auto"/>
            </w:tcBorders>
          </w:tcPr>
          <w:p w14:paraId="07C09655" w14:textId="77777777" w:rsidR="00D4598B" w:rsidRPr="001914A5" w:rsidRDefault="00D4598B" w:rsidP="00220C71">
            <w:pPr>
              <w:rPr>
                <w:rFonts w:ascii="Montserrat" w:hAnsi="Montserrat" w:cs="Arial"/>
                <w:i/>
                <w:sz w:val="16"/>
                <w:szCs w:val="16"/>
              </w:rPr>
            </w:pPr>
          </w:p>
        </w:tc>
        <w:tc>
          <w:tcPr>
            <w:tcW w:w="900" w:type="dxa"/>
            <w:tcBorders>
              <w:top w:val="single" w:sz="6" w:space="0" w:color="auto"/>
              <w:left w:val="single" w:sz="6" w:space="0" w:color="auto"/>
              <w:bottom w:val="single" w:sz="6" w:space="0" w:color="auto"/>
              <w:right w:val="single" w:sz="6" w:space="0" w:color="auto"/>
            </w:tcBorders>
          </w:tcPr>
          <w:p w14:paraId="0253F840" w14:textId="77777777" w:rsidR="00D4598B" w:rsidRPr="001914A5" w:rsidRDefault="00D4598B" w:rsidP="00220C71">
            <w:pPr>
              <w:rPr>
                <w:rFonts w:ascii="Montserrat" w:hAnsi="Montserrat" w:cs="Arial"/>
                <w:i/>
                <w:sz w:val="16"/>
                <w:szCs w:val="16"/>
              </w:rPr>
            </w:pPr>
          </w:p>
        </w:tc>
        <w:tc>
          <w:tcPr>
            <w:tcW w:w="720" w:type="dxa"/>
            <w:gridSpan w:val="2"/>
            <w:tcBorders>
              <w:top w:val="single" w:sz="6" w:space="0" w:color="auto"/>
              <w:left w:val="single" w:sz="6" w:space="0" w:color="auto"/>
              <w:bottom w:val="single" w:sz="6" w:space="0" w:color="auto"/>
              <w:right w:val="single" w:sz="4" w:space="0" w:color="auto"/>
            </w:tcBorders>
          </w:tcPr>
          <w:p w14:paraId="6A6759A8" w14:textId="77777777" w:rsidR="00D4598B" w:rsidRPr="001914A5" w:rsidRDefault="00D4598B" w:rsidP="00220C71">
            <w:pPr>
              <w:rPr>
                <w:rFonts w:ascii="Montserrat" w:hAnsi="Montserrat" w:cs="Arial"/>
                <w:i/>
                <w:sz w:val="16"/>
                <w:szCs w:val="16"/>
              </w:rPr>
            </w:pPr>
          </w:p>
        </w:tc>
        <w:tc>
          <w:tcPr>
            <w:tcW w:w="535" w:type="dxa"/>
            <w:tcBorders>
              <w:top w:val="single" w:sz="6" w:space="0" w:color="auto"/>
              <w:left w:val="single" w:sz="4" w:space="0" w:color="auto"/>
              <w:bottom w:val="single" w:sz="6" w:space="0" w:color="auto"/>
              <w:right w:val="single" w:sz="6" w:space="0" w:color="auto"/>
            </w:tcBorders>
          </w:tcPr>
          <w:p w14:paraId="19E77AE5" w14:textId="77777777" w:rsidR="00D4598B" w:rsidRPr="001914A5" w:rsidRDefault="00D4598B" w:rsidP="00220C71">
            <w:pPr>
              <w:rPr>
                <w:rFonts w:ascii="Montserrat" w:hAnsi="Montserrat" w:cs="Arial"/>
                <w:i/>
                <w:sz w:val="16"/>
                <w:szCs w:val="16"/>
              </w:rPr>
            </w:pPr>
          </w:p>
        </w:tc>
        <w:tc>
          <w:tcPr>
            <w:tcW w:w="851" w:type="dxa"/>
            <w:tcBorders>
              <w:top w:val="single" w:sz="6" w:space="0" w:color="auto"/>
              <w:left w:val="single" w:sz="6" w:space="0" w:color="auto"/>
              <w:bottom w:val="single" w:sz="6" w:space="0" w:color="auto"/>
              <w:right w:val="single" w:sz="6" w:space="0" w:color="auto"/>
            </w:tcBorders>
          </w:tcPr>
          <w:p w14:paraId="60626D25" w14:textId="77777777" w:rsidR="00D4598B" w:rsidRPr="001914A5" w:rsidRDefault="00D4598B" w:rsidP="00220C71">
            <w:pPr>
              <w:rPr>
                <w:rFonts w:ascii="Montserrat" w:hAnsi="Montserrat" w:cs="Arial"/>
                <w:i/>
                <w:sz w:val="16"/>
                <w:szCs w:val="16"/>
              </w:rPr>
            </w:pPr>
          </w:p>
        </w:tc>
        <w:tc>
          <w:tcPr>
            <w:tcW w:w="804" w:type="dxa"/>
            <w:tcBorders>
              <w:top w:val="single" w:sz="6" w:space="0" w:color="auto"/>
              <w:left w:val="single" w:sz="6" w:space="0" w:color="auto"/>
              <w:bottom w:val="single" w:sz="6" w:space="0" w:color="auto"/>
              <w:right w:val="single" w:sz="6" w:space="0" w:color="auto"/>
            </w:tcBorders>
          </w:tcPr>
          <w:p w14:paraId="3B0208FF" w14:textId="77777777" w:rsidR="00D4598B" w:rsidRPr="001914A5" w:rsidRDefault="00D4598B" w:rsidP="00220C71">
            <w:pPr>
              <w:rPr>
                <w:rFonts w:ascii="Montserrat" w:hAnsi="Montserrat" w:cs="Arial"/>
                <w:i/>
                <w:sz w:val="16"/>
                <w:szCs w:val="16"/>
              </w:rPr>
            </w:pPr>
          </w:p>
        </w:tc>
        <w:tc>
          <w:tcPr>
            <w:tcW w:w="992" w:type="dxa"/>
            <w:gridSpan w:val="2"/>
            <w:tcBorders>
              <w:top w:val="single" w:sz="6" w:space="0" w:color="auto"/>
              <w:left w:val="single" w:sz="6" w:space="0" w:color="auto"/>
              <w:bottom w:val="single" w:sz="6" w:space="0" w:color="auto"/>
              <w:right w:val="single" w:sz="6" w:space="0" w:color="auto"/>
            </w:tcBorders>
          </w:tcPr>
          <w:p w14:paraId="581FEF55" w14:textId="77777777" w:rsidR="00D4598B" w:rsidRPr="001914A5" w:rsidRDefault="00D4598B" w:rsidP="00220C71">
            <w:pPr>
              <w:rPr>
                <w:rFonts w:ascii="Montserrat" w:hAnsi="Montserrat" w:cs="Arial"/>
                <w:i/>
                <w:sz w:val="16"/>
                <w:szCs w:val="16"/>
              </w:rPr>
            </w:pPr>
          </w:p>
        </w:tc>
        <w:tc>
          <w:tcPr>
            <w:tcW w:w="1048" w:type="dxa"/>
            <w:tcBorders>
              <w:top w:val="single" w:sz="6" w:space="0" w:color="auto"/>
              <w:left w:val="single" w:sz="6" w:space="0" w:color="auto"/>
              <w:bottom w:val="single" w:sz="6" w:space="0" w:color="auto"/>
              <w:right w:val="single" w:sz="6" w:space="0" w:color="auto"/>
            </w:tcBorders>
          </w:tcPr>
          <w:p w14:paraId="5C2D81C5" w14:textId="77777777" w:rsidR="00D4598B" w:rsidRPr="001914A5" w:rsidRDefault="00D4598B" w:rsidP="00220C71">
            <w:pPr>
              <w:rPr>
                <w:rFonts w:ascii="Montserrat" w:hAnsi="Montserrat" w:cs="Arial"/>
                <w:i/>
                <w:sz w:val="16"/>
                <w:szCs w:val="16"/>
              </w:rPr>
            </w:pPr>
          </w:p>
        </w:tc>
        <w:tc>
          <w:tcPr>
            <w:tcW w:w="1080" w:type="dxa"/>
            <w:tcBorders>
              <w:top w:val="single" w:sz="6" w:space="0" w:color="auto"/>
              <w:left w:val="single" w:sz="6" w:space="0" w:color="auto"/>
              <w:bottom w:val="single" w:sz="6" w:space="0" w:color="auto"/>
              <w:right w:val="single" w:sz="6" w:space="0" w:color="auto"/>
            </w:tcBorders>
          </w:tcPr>
          <w:p w14:paraId="58D84000" w14:textId="77777777" w:rsidR="00D4598B" w:rsidRPr="001914A5" w:rsidRDefault="00D4598B" w:rsidP="00220C71">
            <w:pPr>
              <w:rPr>
                <w:rFonts w:ascii="Montserrat" w:hAnsi="Montserrat" w:cs="Arial"/>
                <w:i/>
                <w:sz w:val="16"/>
                <w:szCs w:val="16"/>
              </w:rPr>
            </w:pPr>
          </w:p>
        </w:tc>
        <w:tc>
          <w:tcPr>
            <w:tcW w:w="990" w:type="dxa"/>
            <w:gridSpan w:val="2"/>
            <w:tcBorders>
              <w:top w:val="single" w:sz="6" w:space="0" w:color="auto"/>
              <w:left w:val="single" w:sz="6" w:space="0" w:color="auto"/>
              <w:bottom w:val="single" w:sz="6" w:space="0" w:color="auto"/>
              <w:right w:val="single" w:sz="6" w:space="0" w:color="auto"/>
            </w:tcBorders>
          </w:tcPr>
          <w:p w14:paraId="7B1C2D3E" w14:textId="77777777" w:rsidR="00D4598B" w:rsidRPr="001914A5" w:rsidRDefault="00D4598B" w:rsidP="00220C71">
            <w:pPr>
              <w:rPr>
                <w:rFonts w:ascii="Montserrat" w:hAnsi="Montserrat" w:cs="Arial"/>
                <w:i/>
                <w:sz w:val="16"/>
                <w:szCs w:val="16"/>
              </w:rPr>
            </w:pPr>
          </w:p>
        </w:tc>
        <w:tc>
          <w:tcPr>
            <w:tcW w:w="1134" w:type="dxa"/>
            <w:tcBorders>
              <w:top w:val="single" w:sz="6" w:space="0" w:color="auto"/>
              <w:left w:val="single" w:sz="6" w:space="0" w:color="auto"/>
              <w:bottom w:val="single" w:sz="6" w:space="0" w:color="auto"/>
              <w:right w:val="single" w:sz="6" w:space="0" w:color="auto"/>
            </w:tcBorders>
          </w:tcPr>
          <w:p w14:paraId="03009D49" w14:textId="77777777" w:rsidR="00D4598B" w:rsidRPr="001914A5" w:rsidRDefault="00D4598B" w:rsidP="00220C71">
            <w:pPr>
              <w:rPr>
                <w:rFonts w:ascii="Montserrat" w:hAnsi="Montserrat" w:cs="Arial"/>
                <w:i/>
                <w:sz w:val="16"/>
                <w:szCs w:val="16"/>
              </w:rPr>
            </w:pPr>
          </w:p>
        </w:tc>
        <w:tc>
          <w:tcPr>
            <w:tcW w:w="1276" w:type="dxa"/>
            <w:gridSpan w:val="2"/>
            <w:tcBorders>
              <w:top w:val="single" w:sz="6" w:space="0" w:color="auto"/>
              <w:bottom w:val="single" w:sz="6" w:space="0" w:color="auto"/>
              <w:right w:val="double" w:sz="6" w:space="0" w:color="auto"/>
            </w:tcBorders>
          </w:tcPr>
          <w:p w14:paraId="499EB370" w14:textId="77777777" w:rsidR="00D4598B" w:rsidRPr="001914A5" w:rsidRDefault="00D4598B" w:rsidP="00220C71">
            <w:pPr>
              <w:rPr>
                <w:rFonts w:ascii="Montserrat" w:hAnsi="Montserrat" w:cs="Arial"/>
                <w:i/>
                <w:sz w:val="16"/>
                <w:szCs w:val="16"/>
              </w:rPr>
            </w:pPr>
          </w:p>
        </w:tc>
        <w:tc>
          <w:tcPr>
            <w:tcW w:w="1039" w:type="dxa"/>
            <w:tcBorders>
              <w:top w:val="single" w:sz="6" w:space="0" w:color="auto"/>
              <w:bottom w:val="single" w:sz="6" w:space="0" w:color="auto"/>
              <w:right w:val="double" w:sz="6" w:space="0" w:color="auto"/>
            </w:tcBorders>
          </w:tcPr>
          <w:p w14:paraId="6856B930" w14:textId="77777777" w:rsidR="00D4598B" w:rsidRPr="001914A5" w:rsidRDefault="00D4598B" w:rsidP="00220C71">
            <w:pPr>
              <w:rPr>
                <w:rFonts w:ascii="Montserrat" w:hAnsi="Montserrat" w:cs="Arial"/>
                <w:i/>
                <w:sz w:val="16"/>
                <w:szCs w:val="16"/>
              </w:rPr>
            </w:pPr>
          </w:p>
        </w:tc>
      </w:tr>
      <w:tr w:rsidR="00D4598B" w:rsidRPr="001914A5" w14:paraId="5CA8A1CE" w14:textId="77777777" w:rsidTr="00220C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c>
          <w:tcPr>
            <w:tcW w:w="881" w:type="dxa"/>
            <w:tcBorders>
              <w:top w:val="single" w:sz="6" w:space="0" w:color="auto"/>
              <w:left w:val="double" w:sz="6" w:space="0" w:color="auto"/>
              <w:bottom w:val="single" w:sz="6" w:space="0" w:color="auto"/>
              <w:right w:val="single" w:sz="6" w:space="0" w:color="auto"/>
            </w:tcBorders>
          </w:tcPr>
          <w:p w14:paraId="66B03E50" w14:textId="77777777" w:rsidR="00D4598B" w:rsidRPr="001914A5" w:rsidRDefault="00D4598B" w:rsidP="00220C71">
            <w:pPr>
              <w:rPr>
                <w:rFonts w:ascii="Montserrat" w:hAnsi="Montserrat" w:cs="Arial"/>
                <w:i/>
                <w:sz w:val="16"/>
                <w:szCs w:val="16"/>
              </w:rPr>
            </w:pPr>
          </w:p>
        </w:tc>
        <w:tc>
          <w:tcPr>
            <w:tcW w:w="1571" w:type="dxa"/>
            <w:tcBorders>
              <w:top w:val="single" w:sz="6" w:space="0" w:color="auto"/>
              <w:bottom w:val="single" w:sz="6" w:space="0" w:color="auto"/>
              <w:right w:val="single" w:sz="6" w:space="0" w:color="auto"/>
            </w:tcBorders>
          </w:tcPr>
          <w:p w14:paraId="12537A0D" w14:textId="77777777" w:rsidR="00D4598B" w:rsidRPr="001914A5" w:rsidRDefault="00D4598B" w:rsidP="00220C71">
            <w:pPr>
              <w:rPr>
                <w:rFonts w:ascii="Montserrat" w:hAnsi="Montserrat" w:cs="Arial"/>
                <w:i/>
                <w:sz w:val="16"/>
                <w:szCs w:val="16"/>
              </w:rPr>
            </w:pPr>
          </w:p>
        </w:tc>
        <w:tc>
          <w:tcPr>
            <w:tcW w:w="900" w:type="dxa"/>
            <w:tcBorders>
              <w:top w:val="single" w:sz="6" w:space="0" w:color="auto"/>
              <w:left w:val="single" w:sz="6" w:space="0" w:color="auto"/>
              <w:bottom w:val="single" w:sz="6" w:space="0" w:color="auto"/>
              <w:right w:val="single" w:sz="6" w:space="0" w:color="auto"/>
            </w:tcBorders>
          </w:tcPr>
          <w:p w14:paraId="277E0949" w14:textId="77777777" w:rsidR="00D4598B" w:rsidRPr="001914A5" w:rsidRDefault="00D4598B" w:rsidP="00220C71">
            <w:pPr>
              <w:rPr>
                <w:rFonts w:ascii="Montserrat" w:hAnsi="Montserrat" w:cs="Arial"/>
                <w:i/>
                <w:sz w:val="16"/>
                <w:szCs w:val="16"/>
              </w:rPr>
            </w:pPr>
          </w:p>
        </w:tc>
        <w:tc>
          <w:tcPr>
            <w:tcW w:w="720" w:type="dxa"/>
            <w:gridSpan w:val="2"/>
            <w:tcBorders>
              <w:top w:val="single" w:sz="6" w:space="0" w:color="auto"/>
              <w:left w:val="single" w:sz="6" w:space="0" w:color="auto"/>
              <w:bottom w:val="single" w:sz="6" w:space="0" w:color="auto"/>
              <w:right w:val="single" w:sz="4" w:space="0" w:color="auto"/>
            </w:tcBorders>
          </w:tcPr>
          <w:p w14:paraId="2936F0B7" w14:textId="77777777" w:rsidR="00D4598B" w:rsidRPr="001914A5" w:rsidRDefault="00D4598B" w:rsidP="00220C71">
            <w:pPr>
              <w:rPr>
                <w:rFonts w:ascii="Montserrat" w:hAnsi="Montserrat" w:cs="Arial"/>
                <w:i/>
                <w:sz w:val="16"/>
                <w:szCs w:val="16"/>
              </w:rPr>
            </w:pPr>
          </w:p>
        </w:tc>
        <w:tc>
          <w:tcPr>
            <w:tcW w:w="535" w:type="dxa"/>
            <w:tcBorders>
              <w:top w:val="single" w:sz="6" w:space="0" w:color="auto"/>
              <w:left w:val="single" w:sz="4" w:space="0" w:color="auto"/>
              <w:bottom w:val="single" w:sz="6" w:space="0" w:color="auto"/>
              <w:right w:val="single" w:sz="6" w:space="0" w:color="auto"/>
            </w:tcBorders>
          </w:tcPr>
          <w:p w14:paraId="3BBD62FD" w14:textId="77777777" w:rsidR="00D4598B" w:rsidRPr="001914A5" w:rsidRDefault="00D4598B" w:rsidP="00220C71">
            <w:pPr>
              <w:rPr>
                <w:rFonts w:ascii="Montserrat" w:hAnsi="Montserrat" w:cs="Arial"/>
                <w:i/>
                <w:sz w:val="16"/>
                <w:szCs w:val="16"/>
              </w:rPr>
            </w:pPr>
          </w:p>
        </w:tc>
        <w:tc>
          <w:tcPr>
            <w:tcW w:w="851" w:type="dxa"/>
            <w:tcBorders>
              <w:top w:val="single" w:sz="6" w:space="0" w:color="auto"/>
              <w:left w:val="single" w:sz="6" w:space="0" w:color="auto"/>
              <w:bottom w:val="single" w:sz="6" w:space="0" w:color="auto"/>
              <w:right w:val="single" w:sz="6" w:space="0" w:color="auto"/>
            </w:tcBorders>
          </w:tcPr>
          <w:p w14:paraId="6B8B5AD3" w14:textId="77777777" w:rsidR="00D4598B" w:rsidRPr="001914A5" w:rsidRDefault="00D4598B" w:rsidP="00220C71">
            <w:pPr>
              <w:rPr>
                <w:rFonts w:ascii="Montserrat" w:hAnsi="Montserrat" w:cs="Arial"/>
                <w:i/>
                <w:sz w:val="16"/>
                <w:szCs w:val="16"/>
              </w:rPr>
            </w:pPr>
          </w:p>
        </w:tc>
        <w:tc>
          <w:tcPr>
            <w:tcW w:w="804" w:type="dxa"/>
            <w:tcBorders>
              <w:top w:val="single" w:sz="6" w:space="0" w:color="auto"/>
              <w:left w:val="single" w:sz="6" w:space="0" w:color="auto"/>
              <w:bottom w:val="single" w:sz="6" w:space="0" w:color="auto"/>
              <w:right w:val="single" w:sz="6" w:space="0" w:color="auto"/>
            </w:tcBorders>
          </w:tcPr>
          <w:p w14:paraId="5C284577" w14:textId="77777777" w:rsidR="00D4598B" w:rsidRPr="001914A5" w:rsidRDefault="00D4598B" w:rsidP="00220C71">
            <w:pPr>
              <w:rPr>
                <w:rFonts w:ascii="Montserrat" w:hAnsi="Montserrat" w:cs="Arial"/>
                <w:i/>
                <w:sz w:val="16"/>
                <w:szCs w:val="16"/>
              </w:rPr>
            </w:pPr>
          </w:p>
        </w:tc>
        <w:tc>
          <w:tcPr>
            <w:tcW w:w="992" w:type="dxa"/>
            <w:gridSpan w:val="2"/>
            <w:tcBorders>
              <w:top w:val="single" w:sz="6" w:space="0" w:color="auto"/>
              <w:left w:val="single" w:sz="6" w:space="0" w:color="auto"/>
              <w:bottom w:val="single" w:sz="6" w:space="0" w:color="auto"/>
              <w:right w:val="single" w:sz="6" w:space="0" w:color="auto"/>
            </w:tcBorders>
          </w:tcPr>
          <w:p w14:paraId="0FFDC6F7" w14:textId="77777777" w:rsidR="00D4598B" w:rsidRPr="001914A5" w:rsidRDefault="00D4598B" w:rsidP="00220C71">
            <w:pPr>
              <w:rPr>
                <w:rFonts w:ascii="Montserrat" w:hAnsi="Montserrat" w:cs="Arial"/>
                <w:i/>
                <w:sz w:val="16"/>
                <w:szCs w:val="16"/>
              </w:rPr>
            </w:pPr>
          </w:p>
        </w:tc>
        <w:tc>
          <w:tcPr>
            <w:tcW w:w="1048" w:type="dxa"/>
            <w:tcBorders>
              <w:top w:val="single" w:sz="6" w:space="0" w:color="auto"/>
              <w:left w:val="single" w:sz="6" w:space="0" w:color="auto"/>
              <w:bottom w:val="single" w:sz="6" w:space="0" w:color="auto"/>
              <w:right w:val="single" w:sz="6" w:space="0" w:color="auto"/>
            </w:tcBorders>
          </w:tcPr>
          <w:p w14:paraId="15C6B851" w14:textId="77777777" w:rsidR="00D4598B" w:rsidRPr="001914A5" w:rsidRDefault="00D4598B" w:rsidP="00220C71">
            <w:pPr>
              <w:rPr>
                <w:rFonts w:ascii="Montserrat" w:hAnsi="Montserrat" w:cs="Arial"/>
                <w:i/>
                <w:sz w:val="16"/>
                <w:szCs w:val="16"/>
              </w:rPr>
            </w:pPr>
          </w:p>
        </w:tc>
        <w:tc>
          <w:tcPr>
            <w:tcW w:w="1080" w:type="dxa"/>
            <w:tcBorders>
              <w:top w:val="single" w:sz="6" w:space="0" w:color="auto"/>
              <w:left w:val="single" w:sz="6" w:space="0" w:color="auto"/>
              <w:bottom w:val="single" w:sz="6" w:space="0" w:color="auto"/>
              <w:right w:val="single" w:sz="6" w:space="0" w:color="auto"/>
            </w:tcBorders>
          </w:tcPr>
          <w:p w14:paraId="0399B2F4" w14:textId="77777777" w:rsidR="00D4598B" w:rsidRPr="001914A5" w:rsidRDefault="00D4598B" w:rsidP="00220C71">
            <w:pPr>
              <w:rPr>
                <w:rFonts w:ascii="Montserrat" w:hAnsi="Montserrat" w:cs="Arial"/>
                <w:i/>
                <w:sz w:val="16"/>
                <w:szCs w:val="16"/>
              </w:rPr>
            </w:pPr>
          </w:p>
        </w:tc>
        <w:tc>
          <w:tcPr>
            <w:tcW w:w="990" w:type="dxa"/>
            <w:gridSpan w:val="2"/>
            <w:tcBorders>
              <w:top w:val="single" w:sz="6" w:space="0" w:color="auto"/>
              <w:left w:val="single" w:sz="6" w:space="0" w:color="auto"/>
              <w:bottom w:val="single" w:sz="6" w:space="0" w:color="auto"/>
              <w:right w:val="single" w:sz="6" w:space="0" w:color="auto"/>
            </w:tcBorders>
          </w:tcPr>
          <w:p w14:paraId="3A72DE9B" w14:textId="77777777" w:rsidR="00D4598B" w:rsidRPr="001914A5" w:rsidRDefault="00D4598B" w:rsidP="00220C71">
            <w:pPr>
              <w:rPr>
                <w:rFonts w:ascii="Montserrat" w:hAnsi="Montserrat" w:cs="Arial"/>
                <w:i/>
                <w:sz w:val="16"/>
                <w:szCs w:val="16"/>
              </w:rPr>
            </w:pPr>
          </w:p>
        </w:tc>
        <w:tc>
          <w:tcPr>
            <w:tcW w:w="1134" w:type="dxa"/>
            <w:tcBorders>
              <w:top w:val="single" w:sz="6" w:space="0" w:color="auto"/>
              <w:left w:val="single" w:sz="6" w:space="0" w:color="auto"/>
              <w:bottom w:val="single" w:sz="6" w:space="0" w:color="auto"/>
              <w:right w:val="single" w:sz="6" w:space="0" w:color="auto"/>
            </w:tcBorders>
          </w:tcPr>
          <w:p w14:paraId="63D2C157" w14:textId="77777777" w:rsidR="00D4598B" w:rsidRPr="001914A5" w:rsidRDefault="00D4598B" w:rsidP="00220C71">
            <w:pPr>
              <w:rPr>
                <w:rFonts w:ascii="Montserrat" w:hAnsi="Montserrat" w:cs="Arial"/>
                <w:i/>
                <w:sz w:val="16"/>
                <w:szCs w:val="16"/>
              </w:rPr>
            </w:pPr>
          </w:p>
        </w:tc>
        <w:tc>
          <w:tcPr>
            <w:tcW w:w="1276" w:type="dxa"/>
            <w:gridSpan w:val="2"/>
            <w:tcBorders>
              <w:top w:val="single" w:sz="6" w:space="0" w:color="auto"/>
              <w:bottom w:val="single" w:sz="6" w:space="0" w:color="auto"/>
              <w:right w:val="double" w:sz="6" w:space="0" w:color="auto"/>
            </w:tcBorders>
          </w:tcPr>
          <w:p w14:paraId="27500910" w14:textId="77777777" w:rsidR="00D4598B" w:rsidRPr="001914A5" w:rsidRDefault="00D4598B" w:rsidP="00220C71">
            <w:pPr>
              <w:rPr>
                <w:rFonts w:ascii="Montserrat" w:hAnsi="Montserrat" w:cs="Arial"/>
                <w:i/>
                <w:sz w:val="16"/>
                <w:szCs w:val="16"/>
              </w:rPr>
            </w:pPr>
          </w:p>
        </w:tc>
        <w:tc>
          <w:tcPr>
            <w:tcW w:w="1039" w:type="dxa"/>
            <w:tcBorders>
              <w:top w:val="single" w:sz="6" w:space="0" w:color="auto"/>
              <w:bottom w:val="single" w:sz="6" w:space="0" w:color="auto"/>
              <w:right w:val="double" w:sz="6" w:space="0" w:color="auto"/>
            </w:tcBorders>
          </w:tcPr>
          <w:p w14:paraId="44787837" w14:textId="77777777" w:rsidR="00D4598B" w:rsidRPr="001914A5" w:rsidRDefault="00D4598B" w:rsidP="00220C71">
            <w:pPr>
              <w:rPr>
                <w:rFonts w:ascii="Montserrat" w:hAnsi="Montserrat" w:cs="Arial"/>
                <w:i/>
                <w:sz w:val="16"/>
                <w:szCs w:val="16"/>
              </w:rPr>
            </w:pPr>
          </w:p>
        </w:tc>
      </w:tr>
      <w:tr w:rsidR="00D4598B" w:rsidRPr="001914A5" w14:paraId="0624D338" w14:textId="77777777" w:rsidTr="00220C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c>
          <w:tcPr>
            <w:tcW w:w="881" w:type="dxa"/>
            <w:tcBorders>
              <w:top w:val="single" w:sz="6" w:space="0" w:color="auto"/>
              <w:left w:val="double" w:sz="6" w:space="0" w:color="auto"/>
              <w:bottom w:val="single" w:sz="6" w:space="0" w:color="auto"/>
              <w:right w:val="single" w:sz="6" w:space="0" w:color="auto"/>
            </w:tcBorders>
          </w:tcPr>
          <w:p w14:paraId="4C545525" w14:textId="77777777" w:rsidR="00D4598B" w:rsidRPr="001914A5" w:rsidRDefault="00D4598B" w:rsidP="00220C71">
            <w:pPr>
              <w:rPr>
                <w:rFonts w:ascii="Montserrat" w:hAnsi="Montserrat" w:cs="Arial"/>
                <w:i/>
                <w:sz w:val="16"/>
                <w:szCs w:val="16"/>
              </w:rPr>
            </w:pPr>
          </w:p>
        </w:tc>
        <w:tc>
          <w:tcPr>
            <w:tcW w:w="1571" w:type="dxa"/>
            <w:tcBorders>
              <w:top w:val="single" w:sz="6" w:space="0" w:color="auto"/>
              <w:bottom w:val="single" w:sz="6" w:space="0" w:color="auto"/>
              <w:right w:val="single" w:sz="6" w:space="0" w:color="auto"/>
            </w:tcBorders>
          </w:tcPr>
          <w:p w14:paraId="5A534934" w14:textId="77777777" w:rsidR="00D4598B" w:rsidRPr="001914A5" w:rsidRDefault="00D4598B" w:rsidP="00220C71">
            <w:pPr>
              <w:rPr>
                <w:rFonts w:ascii="Montserrat" w:hAnsi="Montserrat" w:cs="Arial"/>
                <w:i/>
                <w:sz w:val="16"/>
                <w:szCs w:val="16"/>
              </w:rPr>
            </w:pPr>
          </w:p>
        </w:tc>
        <w:tc>
          <w:tcPr>
            <w:tcW w:w="900" w:type="dxa"/>
            <w:tcBorders>
              <w:top w:val="single" w:sz="6" w:space="0" w:color="auto"/>
              <w:left w:val="single" w:sz="6" w:space="0" w:color="auto"/>
              <w:bottom w:val="single" w:sz="6" w:space="0" w:color="auto"/>
              <w:right w:val="single" w:sz="6" w:space="0" w:color="auto"/>
            </w:tcBorders>
          </w:tcPr>
          <w:p w14:paraId="482C24C9" w14:textId="77777777" w:rsidR="00D4598B" w:rsidRPr="001914A5" w:rsidRDefault="00D4598B" w:rsidP="00220C71">
            <w:pPr>
              <w:rPr>
                <w:rFonts w:ascii="Montserrat" w:hAnsi="Montserrat" w:cs="Arial"/>
                <w:i/>
                <w:sz w:val="16"/>
                <w:szCs w:val="16"/>
              </w:rPr>
            </w:pPr>
          </w:p>
        </w:tc>
        <w:tc>
          <w:tcPr>
            <w:tcW w:w="720" w:type="dxa"/>
            <w:gridSpan w:val="2"/>
            <w:tcBorders>
              <w:top w:val="single" w:sz="6" w:space="0" w:color="auto"/>
              <w:left w:val="single" w:sz="6" w:space="0" w:color="auto"/>
              <w:bottom w:val="single" w:sz="6" w:space="0" w:color="auto"/>
              <w:right w:val="single" w:sz="4" w:space="0" w:color="auto"/>
            </w:tcBorders>
          </w:tcPr>
          <w:p w14:paraId="608C0524" w14:textId="77777777" w:rsidR="00D4598B" w:rsidRPr="001914A5" w:rsidRDefault="00D4598B" w:rsidP="00220C71">
            <w:pPr>
              <w:rPr>
                <w:rFonts w:ascii="Montserrat" w:hAnsi="Montserrat" w:cs="Arial"/>
                <w:i/>
                <w:sz w:val="16"/>
                <w:szCs w:val="16"/>
              </w:rPr>
            </w:pPr>
          </w:p>
        </w:tc>
        <w:tc>
          <w:tcPr>
            <w:tcW w:w="535" w:type="dxa"/>
            <w:tcBorders>
              <w:top w:val="single" w:sz="6" w:space="0" w:color="auto"/>
              <w:left w:val="single" w:sz="4" w:space="0" w:color="auto"/>
              <w:bottom w:val="single" w:sz="6" w:space="0" w:color="auto"/>
              <w:right w:val="single" w:sz="6" w:space="0" w:color="auto"/>
            </w:tcBorders>
          </w:tcPr>
          <w:p w14:paraId="76AE12E9" w14:textId="77777777" w:rsidR="00D4598B" w:rsidRPr="001914A5" w:rsidRDefault="00D4598B" w:rsidP="00220C71">
            <w:pPr>
              <w:rPr>
                <w:rFonts w:ascii="Montserrat" w:hAnsi="Montserrat" w:cs="Arial"/>
                <w:i/>
                <w:sz w:val="16"/>
                <w:szCs w:val="16"/>
              </w:rPr>
            </w:pPr>
          </w:p>
        </w:tc>
        <w:tc>
          <w:tcPr>
            <w:tcW w:w="851" w:type="dxa"/>
            <w:tcBorders>
              <w:top w:val="single" w:sz="6" w:space="0" w:color="auto"/>
              <w:left w:val="single" w:sz="6" w:space="0" w:color="auto"/>
              <w:bottom w:val="single" w:sz="6" w:space="0" w:color="auto"/>
              <w:right w:val="single" w:sz="6" w:space="0" w:color="auto"/>
            </w:tcBorders>
          </w:tcPr>
          <w:p w14:paraId="0F1876E0" w14:textId="77777777" w:rsidR="00D4598B" w:rsidRPr="001914A5" w:rsidRDefault="00D4598B" w:rsidP="00220C71">
            <w:pPr>
              <w:rPr>
                <w:rFonts w:ascii="Montserrat" w:hAnsi="Montserrat" w:cs="Arial"/>
                <w:i/>
                <w:sz w:val="16"/>
                <w:szCs w:val="16"/>
              </w:rPr>
            </w:pPr>
          </w:p>
        </w:tc>
        <w:tc>
          <w:tcPr>
            <w:tcW w:w="804" w:type="dxa"/>
            <w:tcBorders>
              <w:top w:val="single" w:sz="6" w:space="0" w:color="auto"/>
              <w:left w:val="single" w:sz="6" w:space="0" w:color="auto"/>
              <w:bottom w:val="single" w:sz="6" w:space="0" w:color="auto"/>
              <w:right w:val="single" w:sz="6" w:space="0" w:color="auto"/>
            </w:tcBorders>
          </w:tcPr>
          <w:p w14:paraId="3895172A" w14:textId="77777777" w:rsidR="00D4598B" w:rsidRPr="001914A5" w:rsidRDefault="00D4598B" w:rsidP="00220C71">
            <w:pPr>
              <w:rPr>
                <w:rFonts w:ascii="Montserrat" w:hAnsi="Montserrat" w:cs="Arial"/>
                <w:i/>
                <w:sz w:val="16"/>
                <w:szCs w:val="16"/>
              </w:rPr>
            </w:pPr>
          </w:p>
        </w:tc>
        <w:tc>
          <w:tcPr>
            <w:tcW w:w="992" w:type="dxa"/>
            <w:gridSpan w:val="2"/>
            <w:tcBorders>
              <w:top w:val="single" w:sz="6" w:space="0" w:color="auto"/>
              <w:left w:val="single" w:sz="6" w:space="0" w:color="auto"/>
              <w:bottom w:val="single" w:sz="6" w:space="0" w:color="auto"/>
              <w:right w:val="single" w:sz="6" w:space="0" w:color="auto"/>
            </w:tcBorders>
          </w:tcPr>
          <w:p w14:paraId="4AA66B0B" w14:textId="77777777" w:rsidR="00D4598B" w:rsidRPr="001914A5" w:rsidRDefault="00D4598B" w:rsidP="00220C71">
            <w:pPr>
              <w:rPr>
                <w:rFonts w:ascii="Montserrat" w:hAnsi="Montserrat" w:cs="Arial"/>
                <w:i/>
                <w:sz w:val="16"/>
                <w:szCs w:val="16"/>
              </w:rPr>
            </w:pPr>
          </w:p>
        </w:tc>
        <w:tc>
          <w:tcPr>
            <w:tcW w:w="1048" w:type="dxa"/>
            <w:tcBorders>
              <w:top w:val="single" w:sz="6" w:space="0" w:color="auto"/>
              <w:left w:val="single" w:sz="6" w:space="0" w:color="auto"/>
              <w:bottom w:val="single" w:sz="6" w:space="0" w:color="auto"/>
              <w:right w:val="single" w:sz="6" w:space="0" w:color="auto"/>
            </w:tcBorders>
          </w:tcPr>
          <w:p w14:paraId="6D655518" w14:textId="77777777" w:rsidR="00D4598B" w:rsidRPr="001914A5" w:rsidRDefault="00D4598B" w:rsidP="00220C71">
            <w:pPr>
              <w:rPr>
                <w:rFonts w:ascii="Montserrat" w:hAnsi="Montserrat" w:cs="Arial"/>
                <w:i/>
                <w:sz w:val="16"/>
                <w:szCs w:val="16"/>
              </w:rPr>
            </w:pPr>
          </w:p>
        </w:tc>
        <w:tc>
          <w:tcPr>
            <w:tcW w:w="1080" w:type="dxa"/>
            <w:tcBorders>
              <w:top w:val="single" w:sz="6" w:space="0" w:color="auto"/>
              <w:left w:val="single" w:sz="6" w:space="0" w:color="auto"/>
              <w:bottom w:val="single" w:sz="6" w:space="0" w:color="auto"/>
              <w:right w:val="single" w:sz="6" w:space="0" w:color="auto"/>
            </w:tcBorders>
          </w:tcPr>
          <w:p w14:paraId="637E5A39" w14:textId="77777777" w:rsidR="00D4598B" w:rsidRPr="001914A5" w:rsidRDefault="00D4598B" w:rsidP="00220C71">
            <w:pPr>
              <w:rPr>
                <w:rFonts w:ascii="Montserrat" w:hAnsi="Montserrat" w:cs="Arial"/>
                <w:i/>
                <w:sz w:val="16"/>
                <w:szCs w:val="16"/>
              </w:rPr>
            </w:pPr>
          </w:p>
        </w:tc>
        <w:tc>
          <w:tcPr>
            <w:tcW w:w="990" w:type="dxa"/>
            <w:gridSpan w:val="2"/>
            <w:tcBorders>
              <w:top w:val="single" w:sz="6" w:space="0" w:color="auto"/>
              <w:left w:val="single" w:sz="6" w:space="0" w:color="auto"/>
              <w:bottom w:val="single" w:sz="6" w:space="0" w:color="auto"/>
              <w:right w:val="single" w:sz="6" w:space="0" w:color="auto"/>
            </w:tcBorders>
          </w:tcPr>
          <w:p w14:paraId="01583B1D" w14:textId="77777777" w:rsidR="00D4598B" w:rsidRPr="001914A5" w:rsidRDefault="00D4598B" w:rsidP="00220C71">
            <w:pPr>
              <w:rPr>
                <w:rFonts w:ascii="Montserrat" w:hAnsi="Montserrat" w:cs="Arial"/>
                <w:i/>
                <w:sz w:val="16"/>
                <w:szCs w:val="16"/>
              </w:rPr>
            </w:pPr>
          </w:p>
        </w:tc>
        <w:tc>
          <w:tcPr>
            <w:tcW w:w="1134" w:type="dxa"/>
            <w:tcBorders>
              <w:top w:val="single" w:sz="6" w:space="0" w:color="auto"/>
              <w:left w:val="single" w:sz="6" w:space="0" w:color="auto"/>
              <w:bottom w:val="single" w:sz="6" w:space="0" w:color="auto"/>
              <w:right w:val="single" w:sz="6" w:space="0" w:color="auto"/>
            </w:tcBorders>
          </w:tcPr>
          <w:p w14:paraId="30E08B6C" w14:textId="77777777" w:rsidR="00D4598B" w:rsidRPr="001914A5" w:rsidRDefault="00D4598B" w:rsidP="00220C71">
            <w:pPr>
              <w:rPr>
                <w:rFonts w:ascii="Montserrat" w:hAnsi="Montserrat" w:cs="Arial"/>
                <w:i/>
                <w:sz w:val="16"/>
                <w:szCs w:val="16"/>
              </w:rPr>
            </w:pPr>
          </w:p>
        </w:tc>
        <w:tc>
          <w:tcPr>
            <w:tcW w:w="1276" w:type="dxa"/>
            <w:gridSpan w:val="2"/>
            <w:tcBorders>
              <w:top w:val="single" w:sz="6" w:space="0" w:color="auto"/>
              <w:bottom w:val="single" w:sz="6" w:space="0" w:color="auto"/>
              <w:right w:val="double" w:sz="6" w:space="0" w:color="auto"/>
            </w:tcBorders>
          </w:tcPr>
          <w:p w14:paraId="31517771" w14:textId="77777777" w:rsidR="00D4598B" w:rsidRPr="001914A5" w:rsidRDefault="00D4598B" w:rsidP="00220C71">
            <w:pPr>
              <w:rPr>
                <w:rFonts w:ascii="Montserrat" w:hAnsi="Montserrat" w:cs="Arial"/>
                <w:i/>
                <w:sz w:val="16"/>
                <w:szCs w:val="16"/>
              </w:rPr>
            </w:pPr>
          </w:p>
        </w:tc>
        <w:tc>
          <w:tcPr>
            <w:tcW w:w="1039" w:type="dxa"/>
            <w:tcBorders>
              <w:top w:val="single" w:sz="6" w:space="0" w:color="auto"/>
              <w:bottom w:val="single" w:sz="6" w:space="0" w:color="auto"/>
              <w:right w:val="double" w:sz="6" w:space="0" w:color="auto"/>
            </w:tcBorders>
          </w:tcPr>
          <w:p w14:paraId="1D5FFACA" w14:textId="77777777" w:rsidR="00D4598B" w:rsidRPr="001914A5" w:rsidRDefault="00D4598B" w:rsidP="00220C71">
            <w:pPr>
              <w:rPr>
                <w:rFonts w:ascii="Montserrat" w:hAnsi="Montserrat" w:cs="Arial"/>
                <w:i/>
                <w:sz w:val="16"/>
                <w:szCs w:val="16"/>
              </w:rPr>
            </w:pPr>
          </w:p>
        </w:tc>
      </w:tr>
      <w:tr w:rsidR="00D4598B" w:rsidRPr="001914A5" w14:paraId="6874386C" w14:textId="77777777" w:rsidTr="00220C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c>
          <w:tcPr>
            <w:tcW w:w="881" w:type="dxa"/>
            <w:tcBorders>
              <w:top w:val="single" w:sz="6" w:space="0" w:color="auto"/>
              <w:left w:val="double" w:sz="6" w:space="0" w:color="auto"/>
              <w:bottom w:val="single" w:sz="6" w:space="0" w:color="auto"/>
              <w:right w:val="single" w:sz="6" w:space="0" w:color="auto"/>
            </w:tcBorders>
          </w:tcPr>
          <w:p w14:paraId="4DC7AD2C" w14:textId="77777777" w:rsidR="00D4598B" w:rsidRPr="001914A5" w:rsidRDefault="00D4598B" w:rsidP="00220C71">
            <w:pPr>
              <w:rPr>
                <w:rFonts w:ascii="Montserrat" w:hAnsi="Montserrat" w:cs="Arial"/>
                <w:i/>
                <w:sz w:val="16"/>
                <w:szCs w:val="16"/>
              </w:rPr>
            </w:pPr>
          </w:p>
        </w:tc>
        <w:tc>
          <w:tcPr>
            <w:tcW w:w="1571" w:type="dxa"/>
            <w:tcBorders>
              <w:top w:val="single" w:sz="6" w:space="0" w:color="auto"/>
              <w:bottom w:val="single" w:sz="6" w:space="0" w:color="auto"/>
              <w:right w:val="single" w:sz="6" w:space="0" w:color="auto"/>
            </w:tcBorders>
          </w:tcPr>
          <w:p w14:paraId="004B5E6C" w14:textId="77777777" w:rsidR="00D4598B" w:rsidRPr="001914A5" w:rsidRDefault="00D4598B" w:rsidP="00220C71">
            <w:pPr>
              <w:rPr>
                <w:rFonts w:ascii="Montserrat" w:hAnsi="Montserrat" w:cs="Arial"/>
                <w:i/>
                <w:sz w:val="16"/>
                <w:szCs w:val="16"/>
              </w:rPr>
            </w:pPr>
          </w:p>
        </w:tc>
        <w:tc>
          <w:tcPr>
            <w:tcW w:w="900" w:type="dxa"/>
            <w:tcBorders>
              <w:top w:val="single" w:sz="6" w:space="0" w:color="auto"/>
              <w:left w:val="single" w:sz="6" w:space="0" w:color="auto"/>
              <w:bottom w:val="single" w:sz="6" w:space="0" w:color="auto"/>
              <w:right w:val="single" w:sz="6" w:space="0" w:color="auto"/>
            </w:tcBorders>
          </w:tcPr>
          <w:p w14:paraId="6672008A" w14:textId="77777777" w:rsidR="00D4598B" w:rsidRPr="001914A5" w:rsidRDefault="00D4598B" w:rsidP="00220C71">
            <w:pPr>
              <w:rPr>
                <w:rFonts w:ascii="Montserrat" w:hAnsi="Montserrat" w:cs="Arial"/>
                <w:i/>
                <w:sz w:val="16"/>
                <w:szCs w:val="16"/>
              </w:rPr>
            </w:pPr>
          </w:p>
        </w:tc>
        <w:tc>
          <w:tcPr>
            <w:tcW w:w="720" w:type="dxa"/>
            <w:gridSpan w:val="2"/>
            <w:tcBorders>
              <w:top w:val="single" w:sz="6" w:space="0" w:color="auto"/>
              <w:left w:val="single" w:sz="6" w:space="0" w:color="auto"/>
              <w:bottom w:val="single" w:sz="6" w:space="0" w:color="auto"/>
              <w:right w:val="single" w:sz="4" w:space="0" w:color="auto"/>
            </w:tcBorders>
          </w:tcPr>
          <w:p w14:paraId="3E8BADE3" w14:textId="77777777" w:rsidR="00D4598B" w:rsidRPr="001914A5" w:rsidRDefault="00D4598B" w:rsidP="00220C71">
            <w:pPr>
              <w:rPr>
                <w:rFonts w:ascii="Montserrat" w:hAnsi="Montserrat" w:cs="Arial"/>
                <w:i/>
                <w:sz w:val="16"/>
                <w:szCs w:val="16"/>
              </w:rPr>
            </w:pPr>
          </w:p>
        </w:tc>
        <w:tc>
          <w:tcPr>
            <w:tcW w:w="535" w:type="dxa"/>
            <w:tcBorders>
              <w:top w:val="single" w:sz="6" w:space="0" w:color="auto"/>
              <w:left w:val="single" w:sz="4" w:space="0" w:color="auto"/>
              <w:bottom w:val="single" w:sz="6" w:space="0" w:color="auto"/>
              <w:right w:val="single" w:sz="6" w:space="0" w:color="auto"/>
            </w:tcBorders>
          </w:tcPr>
          <w:p w14:paraId="0F9ABA14" w14:textId="77777777" w:rsidR="00D4598B" w:rsidRPr="001914A5" w:rsidRDefault="00D4598B" w:rsidP="00220C71">
            <w:pPr>
              <w:rPr>
                <w:rFonts w:ascii="Montserrat" w:hAnsi="Montserrat" w:cs="Arial"/>
                <w:i/>
                <w:sz w:val="16"/>
                <w:szCs w:val="16"/>
              </w:rPr>
            </w:pPr>
          </w:p>
        </w:tc>
        <w:tc>
          <w:tcPr>
            <w:tcW w:w="851" w:type="dxa"/>
            <w:tcBorders>
              <w:top w:val="single" w:sz="6" w:space="0" w:color="auto"/>
              <w:left w:val="single" w:sz="6" w:space="0" w:color="auto"/>
              <w:bottom w:val="single" w:sz="6" w:space="0" w:color="auto"/>
              <w:right w:val="single" w:sz="6" w:space="0" w:color="auto"/>
            </w:tcBorders>
          </w:tcPr>
          <w:p w14:paraId="3DE15839" w14:textId="77777777" w:rsidR="00D4598B" w:rsidRPr="001914A5" w:rsidRDefault="00D4598B" w:rsidP="00220C71">
            <w:pPr>
              <w:rPr>
                <w:rFonts w:ascii="Montserrat" w:hAnsi="Montserrat" w:cs="Arial"/>
                <w:i/>
                <w:sz w:val="16"/>
                <w:szCs w:val="16"/>
              </w:rPr>
            </w:pPr>
          </w:p>
        </w:tc>
        <w:tc>
          <w:tcPr>
            <w:tcW w:w="804" w:type="dxa"/>
            <w:tcBorders>
              <w:top w:val="single" w:sz="6" w:space="0" w:color="auto"/>
              <w:left w:val="single" w:sz="6" w:space="0" w:color="auto"/>
              <w:bottom w:val="single" w:sz="6" w:space="0" w:color="auto"/>
              <w:right w:val="single" w:sz="6" w:space="0" w:color="auto"/>
            </w:tcBorders>
          </w:tcPr>
          <w:p w14:paraId="09025D13" w14:textId="77777777" w:rsidR="00D4598B" w:rsidRPr="001914A5" w:rsidRDefault="00D4598B" w:rsidP="00220C71">
            <w:pPr>
              <w:rPr>
                <w:rFonts w:ascii="Montserrat" w:hAnsi="Montserrat" w:cs="Arial"/>
                <w:i/>
                <w:sz w:val="16"/>
                <w:szCs w:val="16"/>
              </w:rPr>
            </w:pPr>
          </w:p>
        </w:tc>
        <w:tc>
          <w:tcPr>
            <w:tcW w:w="992" w:type="dxa"/>
            <w:gridSpan w:val="2"/>
            <w:tcBorders>
              <w:top w:val="single" w:sz="6" w:space="0" w:color="auto"/>
              <w:left w:val="single" w:sz="6" w:space="0" w:color="auto"/>
              <w:bottom w:val="single" w:sz="6" w:space="0" w:color="auto"/>
              <w:right w:val="single" w:sz="6" w:space="0" w:color="auto"/>
            </w:tcBorders>
          </w:tcPr>
          <w:p w14:paraId="3AB957A0" w14:textId="77777777" w:rsidR="00D4598B" w:rsidRPr="001914A5" w:rsidRDefault="00D4598B" w:rsidP="00220C71">
            <w:pPr>
              <w:rPr>
                <w:rFonts w:ascii="Montserrat" w:hAnsi="Montserrat" w:cs="Arial"/>
                <w:i/>
                <w:sz w:val="16"/>
                <w:szCs w:val="16"/>
              </w:rPr>
            </w:pPr>
          </w:p>
        </w:tc>
        <w:tc>
          <w:tcPr>
            <w:tcW w:w="1048" w:type="dxa"/>
            <w:tcBorders>
              <w:top w:val="single" w:sz="6" w:space="0" w:color="auto"/>
              <w:left w:val="single" w:sz="6" w:space="0" w:color="auto"/>
              <w:bottom w:val="single" w:sz="6" w:space="0" w:color="auto"/>
              <w:right w:val="single" w:sz="6" w:space="0" w:color="auto"/>
            </w:tcBorders>
          </w:tcPr>
          <w:p w14:paraId="73637807" w14:textId="77777777" w:rsidR="00D4598B" w:rsidRPr="001914A5" w:rsidRDefault="00D4598B" w:rsidP="00220C71">
            <w:pPr>
              <w:rPr>
                <w:rFonts w:ascii="Montserrat" w:hAnsi="Montserrat" w:cs="Arial"/>
                <w:i/>
                <w:sz w:val="16"/>
                <w:szCs w:val="16"/>
              </w:rPr>
            </w:pPr>
          </w:p>
        </w:tc>
        <w:tc>
          <w:tcPr>
            <w:tcW w:w="1080" w:type="dxa"/>
            <w:tcBorders>
              <w:top w:val="single" w:sz="6" w:space="0" w:color="auto"/>
              <w:left w:val="single" w:sz="6" w:space="0" w:color="auto"/>
              <w:bottom w:val="single" w:sz="6" w:space="0" w:color="auto"/>
              <w:right w:val="single" w:sz="6" w:space="0" w:color="auto"/>
            </w:tcBorders>
          </w:tcPr>
          <w:p w14:paraId="4A009BC1" w14:textId="77777777" w:rsidR="00D4598B" w:rsidRPr="001914A5" w:rsidRDefault="00D4598B" w:rsidP="00220C71">
            <w:pPr>
              <w:rPr>
                <w:rFonts w:ascii="Montserrat" w:hAnsi="Montserrat" w:cs="Arial"/>
                <w:i/>
                <w:sz w:val="16"/>
                <w:szCs w:val="16"/>
              </w:rPr>
            </w:pPr>
          </w:p>
        </w:tc>
        <w:tc>
          <w:tcPr>
            <w:tcW w:w="990" w:type="dxa"/>
            <w:gridSpan w:val="2"/>
            <w:tcBorders>
              <w:top w:val="single" w:sz="6" w:space="0" w:color="auto"/>
              <w:left w:val="single" w:sz="6" w:space="0" w:color="auto"/>
              <w:bottom w:val="single" w:sz="6" w:space="0" w:color="auto"/>
              <w:right w:val="single" w:sz="6" w:space="0" w:color="auto"/>
            </w:tcBorders>
          </w:tcPr>
          <w:p w14:paraId="146414A8" w14:textId="77777777" w:rsidR="00D4598B" w:rsidRPr="001914A5" w:rsidRDefault="00D4598B" w:rsidP="00220C71">
            <w:pPr>
              <w:rPr>
                <w:rFonts w:ascii="Montserrat" w:hAnsi="Montserrat" w:cs="Arial"/>
                <w:i/>
                <w:sz w:val="16"/>
                <w:szCs w:val="16"/>
              </w:rPr>
            </w:pPr>
          </w:p>
        </w:tc>
        <w:tc>
          <w:tcPr>
            <w:tcW w:w="1134" w:type="dxa"/>
            <w:tcBorders>
              <w:top w:val="single" w:sz="6" w:space="0" w:color="auto"/>
              <w:left w:val="single" w:sz="6" w:space="0" w:color="auto"/>
              <w:bottom w:val="single" w:sz="6" w:space="0" w:color="auto"/>
              <w:right w:val="single" w:sz="6" w:space="0" w:color="auto"/>
            </w:tcBorders>
          </w:tcPr>
          <w:p w14:paraId="5E7926D4" w14:textId="77777777" w:rsidR="00D4598B" w:rsidRPr="001914A5" w:rsidRDefault="00D4598B" w:rsidP="00220C71">
            <w:pPr>
              <w:rPr>
                <w:rFonts w:ascii="Montserrat" w:hAnsi="Montserrat" w:cs="Arial"/>
                <w:i/>
                <w:sz w:val="16"/>
                <w:szCs w:val="16"/>
              </w:rPr>
            </w:pPr>
          </w:p>
        </w:tc>
        <w:tc>
          <w:tcPr>
            <w:tcW w:w="1276" w:type="dxa"/>
            <w:gridSpan w:val="2"/>
            <w:tcBorders>
              <w:top w:val="single" w:sz="6" w:space="0" w:color="auto"/>
              <w:bottom w:val="single" w:sz="6" w:space="0" w:color="auto"/>
              <w:right w:val="double" w:sz="6" w:space="0" w:color="auto"/>
            </w:tcBorders>
          </w:tcPr>
          <w:p w14:paraId="68D37CE3" w14:textId="77777777" w:rsidR="00D4598B" w:rsidRPr="001914A5" w:rsidRDefault="00D4598B" w:rsidP="00220C71">
            <w:pPr>
              <w:rPr>
                <w:rFonts w:ascii="Montserrat" w:hAnsi="Montserrat" w:cs="Arial"/>
                <w:i/>
                <w:sz w:val="16"/>
                <w:szCs w:val="16"/>
              </w:rPr>
            </w:pPr>
          </w:p>
        </w:tc>
        <w:tc>
          <w:tcPr>
            <w:tcW w:w="1039" w:type="dxa"/>
            <w:tcBorders>
              <w:top w:val="single" w:sz="6" w:space="0" w:color="auto"/>
              <w:bottom w:val="single" w:sz="6" w:space="0" w:color="auto"/>
              <w:right w:val="double" w:sz="6" w:space="0" w:color="auto"/>
            </w:tcBorders>
          </w:tcPr>
          <w:p w14:paraId="146B038F" w14:textId="77777777" w:rsidR="00D4598B" w:rsidRPr="001914A5" w:rsidRDefault="00D4598B" w:rsidP="00220C71">
            <w:pPr>
              <w:rPr>
                <w:rFonts w:ascii="Montserrat" w:hAnsi="Montserrat" w:cs="Arial"/>
                <w:i/>
                <w:sz w:val="16"/>
                <w:szCs w:val="16"/>
              </w:rPr>
            </w:pPr>
          </w:p>
        </w:tc>
      </w:tr>
      <w:tr w:rsidR="00D4598B" w:rsidRPr="001914A5" w14:paraId="0FAE881B" w14:textId="77777777" w:rsidTr="00220C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c>
          <w:tcPr>
            <w:tcW w:w="881" w:type="dxa"/>
            <w:tcBorders>
              <w:top w:val="single" w:sz="6" w:space="0" w:color="auto"/>
              <w:left w:val="double" w:sz="6" w:space="0" w:color="auto"/>
              <w:bottom w:val="single" w:sz="6" w:space="0" w:color="auto"/>
              <w:right w:val="single" w:sz="6" w:space="0" w:color="auto"/>
            </w:tcBorders>
          </w:tcPr>
          <w:p w14:paraId="4DA57F45" w14:textId="77777777" w:rsidR="00D4598B" w:rsidRPr="001914A5" w:rsidRDefault="00D4598B" w:rsidP="00220C71">
            <w:pPr>
              <w:rPr>
                <w:rFonts w:ascii="Montserrat" w:hAnsi="Montserrat" w:cs="Arial"/>
                <w:i/>
                <w:sz w:val="16"/>
                <w:szCs w:val="16"/>
              </w:rPr>
            </w:pPr>
          </w:p>
        </w:tc>
        <w:tc>
          <w:tcPr>
            <w:tcW w:w="1571" w:type="dxa"/>
            <w:tcBorders>
              <w:top w:val="single" w:sz="6" w:space="0" w:color="auto"/>
              <w:bottom w:val="single" w:sz="6" w:space="0" w:color="auto"/>
              <w:right w:val="single" w:sz="6" w:space="0" w:color="auto"/>
            </w:tcBorders>
          </w:tcPr>
          <w:p w14:paraId="61105374" w14:textId="77777777" w:rsidR="00D4598B" w:rsidRPr="001914A5" w:rsidRDefault="00D4598B" w:rsidP="00220C71">
            <w:pPr>
              <w:rPr>
                <w:rFonts w:ascii="Montserrat" w:hAnsi="Montserrat" w:cs="Arial"/>
                <w:i/>
                <w:sz w:val="16"/>
                <w:szCs w:val="16"/>
              </w:rPr>
            </w:pPr>
          </w:p>
        </w:tc>
        <w:tc>
          <w:tcPr>
            <w:tcW w:w="900" w:type="dxa"/>
            <w:tcBorders>
              <w:top w:val="single" w:sz="6" w:space="0" w:color="auto"/>
              <w:left w:val="single" w:sz="6" w:space="0" w:color="auto"/>
              <w:bottom w:val="single" w:sz="6" w:space="0" w:color="auto"/>
              <w:right w:val="single" w:sz="6" w:space="0" w:color="auto"/>
            </w:tcBorders>
          </w:tcPr>
          <w:p w14:paraId="4A5E7DBB" w14:textId="77777777" w:rsidR="00D4598B" w:rsidRPr="001914A5" w:rsidRDefault="00D4598B" w:rsidP="00220C71">
            <w:pPr>
              <w:rPr>
                <w:rFonts w:ascii="Montserrat" w:hAnsi="Montserrat" w:cs="Arial"/>
                <w:i/>
                <w:sz w:val="16"/>
                <w:szCs w:val="16"/>
              </w:rPr>
            </w:pPr>
          </w:p>
        </w:tc>
        <w:tc>
          <w:tcPr>
            <w:tcW w:w="720" w:type="dxa"/>
            <w:gridSpan w:val="2"/>
            <w:tcBorders>
              <w:top w:val="single" w:sz="6" w:space="0" w:color="auto"/>
              <w:left w:val="single" w:sz="6" w:space="0" w:color="auto"/>
              <w:bottom w:val="single" w:sz="6" w:space="0" w:color="auto"/>
              <w:right w:val="single" w:sz="4" w:space="0" w:color="auto"/>
            </w:tcBorders>
          </w:tcPr>
          <w:p w14:paraId="260A3AB0" w14:textId="77777777" w:rsidR="00D4598B" w:rsidRPr="001914A5" w:rsidRDefault="00D4598B" w:rsidP="00220C71">
            <w:pPr>
              <w:rPr>
                <w:rFonts w:ascii="Montserrat" w:hAnsi="Montserrat" w:cs="Arial"/>
                <w:i/>
                <w:sz w:val="16"/>
                <w:szCs w:val="16"/>
              </w:rPr>
            </w:pPr>
          </w:p>
        </w:tc>
        <w:tc>
          <w:tcPr>
            <w:tcW w:w="535" w:type="dxa"/>
            <w:tcBorders>
              <w:top w:val="single" w:sz="6" w:space="0" w:color="auto"/>
              <w:left w:val="single" w:sz="4" w:space="0" w:color="auto"/>
              <w:bottom w:val="single" w:sz="6" w:space="0" w:color="auto"/>
              <w:right w:val="single" w:sz="6" w:space="0" w:color="auto"/>
            </w:tcBorders>
          </w:tcPr>
          <w:p w14:paraId="717A3DE9" w14:textId="77777777" w:rsidR="00D4598B" w:rsidRPr="001914A5" w:rsidRDefault="00D4598B" w:rsidP="00220C71">
            <w:pPr>
              <w:rPr>
                <w:rFonts w:ascii="Montserrat" w:hAnsi="Montserrat" w:cs="Arial"/>
                <w:i/>
                <w:sz w:val="16"/>
                <w:szCs w:val="16"/>
              </w:rPr>
            </w:pPr>
          </w:p>
        </w:tc>
        <w:tc>
          <w:tcPr>
            <w:tcW w:w="851" w:type="dxa"/>
            <w:tcBorders>
              <w:top w:val="single" w:sz="6" w:space="0" w:color="auto"/>
              <w:left w:val="single" w:sz="6" w:space="0" w:color="auto"/>
              <w:bottom w:val="single" w:sz="6" w:space="0" w:color="auto"/>
              <w:right w:val="single" w:sz="6" w:space="0" w:color="auto"/>
            </w:tcBorders>
          </w:tcPr>
          <w:p w14:paraId="79A61AE3" w14:textId="77777777" w:rsidR="00D4598B" w:rsidRPr="001914A5" w:rsidRDefault="00D4598B" w:rsidP="00220C71">
            <w:pPr>
              <w:rPr>
                <w:rFonts w:ascii="Montserrat" w:hAnsi="Montserrat" w:cs="Arial"/>
                <w:i/>
                <w:sz w:val="16"/>
                <w:szCs w:val="16"/>
              </w:rPr>
            </w:pPr>
          </w:p>
        </w:tc>
        <w:tc>
          <w:tcPr>
            <w:tcW w:w="804" w:type="dxa"/>
            <w:tcBorders>
              <w:top w:val="single" w:sz="6" w:space="0" w:color="auto"/>
              <w:left w:val="single" w:sz="6" w:space="0" w:color="auto"/>
              <w:bottom w:val="single" w:sz="6" w:space="0" w:color="auto"/>
              <w:right w:val="single" w:sz="6" w:space="0" w:color="auto"/>
            </w:tcBorders>
          </w:tcPr>
          <w:p w14:paraId="7462716B" w14:textId="77777777" w:rsidR="00D4598B" w:rsidRPr="001914A5" w:rsidRDefault="00D4598B" w:rsidP="00220C71">
            <w:pPr>
              <w:rPr>
                <w:rFonts w:ascii="Montserrat" w:hAnsi="Montserrat" w:cs="Arial"/>
                <w:i/>
                <w:sz w:val="16"/>
                <w:szCs w:val="16"/>
              </w:rPr>
            </w:pPr>
          </w:p>
        </w:tc>
        <w:tc>
          <w:tcPr>
            <w:tcW w:w="992" w:type="dxa"/>
            <w:gridSpan w:val="2"/>
            <w:tcBorders>
              <w:top w:val="single" w:sz="6" w:space="0" w:color="auto"/>
              <w:left w:val="single" w:sz="6" w:space="0" w:color="auto"/>
              <w:bottom w:val="single" w:sz="6" w:space="0" w:color="auto"/>
              <w:right w:val="single" w:sz="6" w:space="0" w:color="auto"/>
            </w:tcBorders>
          </w:tcPr>
          <w:p w14:paraId="7FA618EB" w14:textId="77777777" w:rsidR="00D4598B" w:rsidRPr="001914A5" w:rsidRDefault="00D4598B" w:rsidP="00220C71">
            <w:pPr>
              <w:rPr>
                <w:rFonts w:ascii="Montserrat" w:hAnsi="Montserrat" w:cs="Arial"/>
                <w:i/>
                <w:sz w:val="16"/>
                <w:szCs w:val="16"/>
              </w:rPr>
            </w:pPr>
          </w:p>
        </w:tc>
        <w:tc>
          <w:tcPr>
            <w:tcW w:w="1048" w:type="dxa"/>
            <w:tcBorders>
              <w:top w:val="single" w:sz="6" w:space="0" w:color="auto"/>
              <w:left w:val="single" w:sz="6" w:space="0" w:color="auto"/>
              <w:bottom w:val="single" w:sz="6" w:space="0" w:color="auto"/>
              <w:right w:val="single" w:sz="6" w:space="0" w:color="auto"/>
            </w:tcBorders>
          </w:tcPr>
          <w:p w14:paraId="2216E3BD" w14:textId="77777777" w:rsidR="00D4598B" w:rsidRPr="001914A5" w:rsidRDefault="00D4598B" w:rsidP="00220C71">
            <w:pPr>
              <w:rPr>
                <w:rFonts w:ascii="Montserrat" w:hAnsi="Montserrat" w:cs="Arial"/>
                <w:i/>
                <w:sz w:val="16"/>
                <w:szCs w:val="16"/>
              </w:rPr>
            </w:pPr>
          </w:p>
        </w:tc>
        <w:tc>
          <w:tcPr>
            <w:tcW w:w="1080" w:type="dxa"/>
            <w:tcBorders>
              <w:top w:val="single" w:sz="6" w:space="0" w:color="auto"/>
              <w:left w:val="single" w:sz="6" w:space="0" w:color="auto"/>
              <w:bottom w:val="single" w:sz="6" w:space="0" w:color="auto"/>
              <w:right w:val="single" w:sz="6" w:space="0" w:color="auto"/>
            </w:tcBorders>
          </w:tcPr>
          <w:p w14:paraId="632B8095" w14:textId="77777777" w:rsidR="00D4598B" w:rsidRPr="001914A5" w:rsidRDefault="00D4598B" w:rsidP="00220C71">
            <w:pPr>
              <w:rPr>
                <w:rFonts w:ascii="Montserrat" w:hAnsi="Montserrat" w:cs="Arial"/>
                <w:i/>
                <w:sz w:val="16"/>
                <w:szCs w:val="16"/>
              </w:rPr>
            </w:pPr>
          </w:p>
        </w:tc>
        <w:tc>
          <w:tcPr>
            <w:tcW w:w="990" w:type="dxa"/>
            <w:gridSpan w:val="2"/>
            <w:tcBorders>
              <w:top w:val="single" w:sz="6" w:space="0" w:color="auto"/>
              <w:left w:val="single" w:sz="6" w:space="0" w:color="auto"/>
              <w:bottom w:val="single" w:sz="6" w:space="0" w:color="auto"/>
              <w:right w:val="single" w:sz="6" w:space="0" w:color="auto"/>
            </w:tcBorders>
          </w:tcPr>
          <w:p w14:paraId="16F0B371" w14:textId="77777777" w:rsidR="00D4598B" w:rsidRPr="001914A5" w:rsidRDefault="00D4598B" w:rsidP="00220C71">
            <w:pPr>
              <w:rPr>
                <w:rFonts w:ascii="Montserrat" w:hAnsi="Montserrat" w:cs="Arial"/>
                <w:i/>
                <w:sz w:val="16"/>
                <w:szCs w:val="16"/>
              </w:rPr>
            </w:pPr>
          </w:p>
        </w:tc>
        <w:tc>
          <w:tcPr>
            <w:tcW w:w="1134" w:type="dxa"/>
            <w:tcBorders>
              <w:top w:val="single" w:sz="6" w:space="0" w:color="auto"/>
              <w:left w:val="single" w:sz="6" w:space="0" w:color="auto"/>
              <w:bottom w:val="single" w:sz="6" w:space="0" w:color="auto"/>
              <w:right w:val="single" w:sz="6" w:space="0" w:color="auto"/>
            </w:tcBorders>
          </w:tcPr>
          <w:p w14:paraId="2B20AB54" w14:textId="77777777" w:rsidR="00D4598B" w:rsidRPr="001914A5" w:rsidRDefault="00D4598B" w:rsidP="00220C71">
            <w:pPr>
              <w:rPr>
                <w:rFonts w:ascii="Montserrat" w:hAnsi="Montserrat" w:cs="Arial"/>
                <w:i/>
                <w:sz w:val="16"/>
                <w:szCs w:val="16"/>
              </w:rPr>
            </w:pPr>
          </w:p>
        </w:tc>
        <w:tc>
          <w:tcPr>
            <w:tcW w:w="1276" w:type="dxa"/>
            <w:gridSpan w:val="2"/>
            <w:tcBorders>
              <w:top w:val="single" w:sz="6" w:space="0" w:color="auto"/>
              <w:bottom w:val="single" w:sz="6" w:space="0" w:color="auto"/>
              <w:right w:val="double" w:sz="6" w:space="0" w:color="auto"/>
            </w:tcBorders>
          </w:tcPr>
          <w:p w14:paraId="1F596E9D" w14:textId="77777777" w:rsidR="00D4598B" w:rsidRPr="001914A5" w:rsidRDefault="00D4598B" w:rsidP="00220C71">
            <w:pPr>
              <w:rPr>
                <w:rFonts w:ascii="Montserrat" w:hAnsi="Montserrat" w:cs="Arial"/>
                <w:i/>
                <w:sz w:val="16"/>
                <w:szCs w:val="16"/>
              </w:rPr>
            </w:pPr>
          </w:p>
        </w:tc>
        <w:tc>
          <w:tcPr>
            <w:tcW w:w="1039" w:type="dxa"/>
            <w:tcBorders>
              <w:top w:val="single" w:sz="6" w:space="0" w:color="auto"/>
              <w:bottom w:val="single" w:sz="6" w:space="0" w:color="auto"/>
              <w:right w:val="double" w:sz="6" w:space="0" w:color="auto"/>
            </w:tcBorders>
          </w:tcPr>
          <w:p w14:paraId="44F5403F" w14:textId="77777777" w:rsidR="00D4598B" w:rsidRPr="001914A5" w:rsidRDefault="00D4598B" w:rsidP="00220C71">
            <w:pPr>
              <w:rPr>
                <w:rFonts w:ascii="Montserrat" w:hAnsi="Montserrat" w:cs="Arial"/>
                <w:i/>
                <w:sz w:val="16"/>
                <w:szCs w:val="16"/>
              </w:rPr>
            </w:pPr>
          </w:p>
        </w:tc>
      </w:tr>
      <w:tr w:rsidR="00D4598B" w:rsidRPr="001914A5" w14:paraId="18DC3FFA" w14:textId="77777777" w:rsidTr="00220C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c>
          <w:tcPr>
            <w:tcW w:w="881" w:type="dxa"/>
            <w:tcBorders>
              <w:top w:val="single" w:sz="6" w:space="0" w:color="auto"/>
              <w:left w:val="double" w:sz="6" w:space="0" w:color="auto"/>
              <w:bottom w:val="single" w:sz="6" w:space="0" w:color="auto"/>
              <w:right w:val="single" w:sz="6" w:space="0" w:color="auto"/>
            </w:tcBorders>
          </w:tcPr>
          <w:p w14:paraId="35A837C5" w14:textId="77777777" w:rsidR="00D4598B" w:rsidRPr="001914A5" w:rsidRDefault="00D4598B" w:rsidP="00220C71">
            <w:pPr>
              <w:rPr>
                <w:rFonts w:ascii="Montserrat" w:hAnsi="Montserrat" w:cs="Arial"/>
                <w:i/>
                <w:sz w:val="16"/>
                <w:szCs w:val="16"/>
              </w:rPr>
            </w:pPr>
          </w:p>
        </w:tc>
        <w:tc>
          <w:tcPr>
            <w:tcW w:w="1571" w:type="dxa"/>
            <w:tcBorders>
              <w:top w:val="single" w:sz="6" w:space="0" w:color="auto"/>
              <w:bottom w:val="single" w:sz="6" w:space="0" w:color="auto"/>
              <w:right w:val="single" w:sz="6" w:space="0" w:color="auto"/>
            </w:tcBorders>
          </w:tcPr>
          <w:p w14:paraId="117050BE" w14:textId="77777777" w:rsidR="00D4598B" w:rsidRPr="001914A5" w:rsidRDefault="00D4598B" w:rsidP="00220C71">
            <w:pPr>
              <w:rPr>
                <w:rFonts w:ascii="Montserrat" w:hAnsi="Montserrat" w:cs="Arial"/>
                <w:i/>
                <w:sz w:val="16"/>
                <w:szCs w:val="16"/>
              </w:rPr>
            </w:pPr>
          </w:p>
        </w:tc>
        <w:tc>
          <w:tcPr>
            <w:tcW w:w="900" w:type="dxa"/>
            <w:tcBorders>
              <w:top w:val="single" w:sz="6" w:space="0" w:color="auto"/>
              <w:left w:val="single" w:sz="6" w:space="0" w:color="auto"/>
              <w:bottom w:val="single" w:sz="6" w:space="0" w:color="auto"/>
              <w:right w:val="single" w:sz="6" w:space="0" w:color="auto"/>
            </w:tcBorders>
          </w:tcPr>
          <w:p w14:paraId="1CD64A23" w14:textId="77777777" w:rsidR="00D4598B" w:rsidRPr="001914A5" w:rsidRDefault="00D4598B" w:rsidP="00220C71">
            <w:pPr>
              <w:rPr>
                <w:rFonts w:ascii="Montserrat" w:hAnsi="Montserrat" w:cs="Arial"/>
                <w:i/>
                <w:sz w:val="16"/>
                <w:szCs w:val="16"/>
              </w:rPr>
            </w:pPr>
          </w:p>
        </w:tc>
        <w:tc>
          <w:tcPr>
            <w:tcW w:w="720" w:type="dxa"/>
            <w:gridSpan w:val="2"/>
            <w:tcBorders>
              <w:top w:val="single" w:sz="6" w:space="0" w:color="auto"/>
              <w:left w:val="single" w:sz="6" w:space="0" w:color="auto"/>
              <w:bottom w:val="single" w:sz="6" w:space="0" w:color="auto"/>
              <w:right w:val="single" w:sz="4" w:space="0" w:color="auto"/>
            </w:tcBorders>
          </w:tcPr>
          <w:p w14:paraId="63E6F4A2" w14:textId="77777777" w:rsidR="00D4598B" w:rsidRPr="001914A5" w:rsidRDefault="00D4598B" w:rsidP="00220C71">
            <w:pPr>
              <w:rPr>
                <w:rFonts w:ascii="Montserrat" w:hAnsi="Montserrat" w:cs="Arial"/>
                <w:i/>
                <w:sz w:val="16"/>
                <w:szCs w:val="16"/>
              </w:rPr>
            </w:pPr>
          </w:p>
        </w:tc>
        <w:tc>
          <w:tcPr>
            <w:tcW w:w="535" w:type="dxa"/>
            <w:tcBorders>
              <w:top w:val="single" w:sz="6" w:space="0" w:color="auto"/>
              <w:left w:val="single" w:sz="4" w:space="0" w:color="auto"/>
              <w:bottom w:val="single" w:sz="6" w:space="0" w:color="auto"/>
              <w:right w:val="single" w:sz="6" w:space="0" w:color="auto"/>
            </w:tcBorders>
          </w:tcPr>
          <w:p w14:paraId="2E43D57A" w14:textId="77777777" w:rsidR="00D4598B" w:rsidRPr="001914A5" w:rsidRDefault="00D4598B" w:rsidP="00220C71">
            <w:pPr>
              <w:rPr>
                <w:rFonts w:ascii="Montserrat" w:hAnsi="Montserrat" w:cs="Arial"/>
                <w:i/>
                <w:sz w:val="16"/>
                <w:szCs w:val="16"/>
              </w:rPr>
            </w:pPr>
          </w:p>
        </w:tc>
        <w:tc>
          <w:tcPr>
            <w:tcW w:w="851" w:type="dxa"/>
            <w:tcBorders>
              <w:top w:val="single" w:sz="6" w:space="0" w:color="auto"/>
              <w:left w:val="single" w:sz="6" w:space="0" w:color="auto"/>
              <w:bottom w:val="single" w:sz="6" w:space="0" w:color="auto"/>
              <w:right w:val="single" w:sz="6" w:space="0" w:color="auto"/>
            </w:tcBorders>
          </w:tcPr>
          <w:p w14:paraId="7B616F00" w14:textId="77777777" w:rsidR="00D4598B" w:rsidRPr="001914A5" w:rsidRDefault="00D4598B" w:rsidP="00220C71">
            <w:pPr>
              <w:rPr>
                <w:rFonts w:ascii="Montserrat" w:hAnsi="Montserrat" w:cs="Arial"/>
                <w:i/>
                <w:sz w:val="16"/>
                <w:szCs w:val="16"/>
              </w:rPr>
            </w:pPr>
          </w:p>
        </w:tc>
        <w:tc>
          <w:tcPr>
            <w:tcW w:w="804" w:type="dxa"/>
            <w:tcBorders>
              <w:top w:val="single" w:sz="6" w:space="0" w:color="auto"/>
              <w:left w:val="single" w:sz="6" w:space="0" w:color="auto"/>
              <w:bottom w:val="single" w:sz="6" w:space="0" w:color="auto"/>
              <w:right w:val="single" w:sz="6" w:space="0" w:color="auto"/>
            </w:tcBorders>
          </w:tcPr>
          <w:p w14:paraId="63EC505A" w14:textId="77777777" w:rsidR="00D4598B" w:rsidRPr="001914A5" w:rsidRDefault="00D4598B" w:rsidP="00220C71">
            <w:pPr>
              <w:rPr>
                <w:rFonts w:ascii="Montserrat" w:hAnsi="Montserrat" w:cs="Arial"/>
                <w:i/>
                <w:sz w:val="16"/>
                <w:szCs w:val="16"/>
              </w:rPr>
            </w:pPr>
          </w:p>
        </w:tc>
        <w:tc>
          <w:tcPr>
            <w:tcW w:w="992" w:type="dxa"/>
            <w:gridSpan w:val="2"/>
            <w:tcBorders>
              <w:top w:val="single" w:sz="6" w:space="0" w:color="auto"/>
              <w:left w:val="single" w:sz="6" w:space="0" w:color="auto"/>
              <w:bottom w:val="single" w:sz="6" w:space="0" w:color="auto"/>
              <w:right w:val="single" w:sz="6" w:space="0" w:color="auto"/>
            </w:tcBorders>
          </w:tcPr>
          <w:p w14:paraId="7BD3888C" w14:textId="77777777" w:rsidR="00D4598B" w:rsidRPr="001914A5" w:rsidRDefault="00D4598B" w:rsidP="00220C71">
            <w:pPr>
              <w:rPr>
                <w:rFonts w:ascii="Montserrat" w:hAnsi="Montserrat" w:cs="Arial"/>
                <w:i/>
                <w:sz w:val="16"/>
                <w:szCs w:val="16"/>
              </w:rPr>
            </w:pPr>
          </w:p>
        </w:tc>
        <w:tc>
          <w:tcPr>
            <w:tcW w:w="1048" w:type="dxa"/>
            <w:tcBorders>
              <w:top w:val="single" w:sz="6" w:space="0" w:color="auto"/>
              <w:left w:val="single" w:sz="6" w:space="0" w:color="auto"/>
              <w:bottom w:val="single" w:sz="6" w:space="0" w:color="auto"/>
              <w:right w:val="single" w:sz="6" w:space="0" w:color="auto"/>
            </w:tcBorders>
          </w:tcPr>
          <w:p w14:paraId="7D2A6CB9" w14:textId="77777777" w:rsidR="00D4598B" w:rsidRPr="001914A5" w:rsidRDefault="00D4598B" w:rsidP="00220C71">
            <w:pPr>
              <w:rPr>
                <w:rFonts w:ascii="Montserrat" w:hAnsi="Montserrat" w:cs="Arial"/>
                <w:i/>
                <w:sz w:val="16"/>
                <w:szCs w:val="16"/>
              </w:rPr>
            </w:pPr>
          </w:p>
        </w:tc>
        <w:tc>
          <w:tcPr>
            <w:tcW w:w="1080" w:type="dxa"/>
            <w:tcBorders>
              <w:top w:val="single" w:sz="6" w:space="0" w:color="auto"/>
              <w:left w:val="single" w:sz="6" w:space="0" w:color="auto"/>
              <w:bottom w:val="single" w:sz="6" w:space="0" w:color="auto"/>
              <w:right w:val="single" w:sz="6" w:space="0" w:color="auto"/>
            </w:tcBorders>
          </w:tcPr>
          <w:p w14:paraId="5F99FDCD" w14:textId="77777777" w:rsidR="00D4598B" w:rsidRPr="001914A5" w:rsidRDefault="00D4598B" w:rsidP="00220C71">
            <w:pPr>
              <w:rPr>
                <w:rFonts w:ascii="Montserrat" w:hAnsi="Montserrat" w:cs="Arial"/>
                <w:i/>
                <w:sz w:val="16"/>
                <w:szCs w:val="16"/>
              </w:rPr>
            </w:pPr>
          </w:p>
        </w:tc>
        <w:tc>
          <w:tcPr>
            <w:tcW w:w="990" w:type="dxa"/>
            <w:gridSpan w:val="2"/>
            <w:tcBorders>
              <w:top w:val="single" w:sz="6" w:space="0" w:color="auto"/>
              <w:left w:val="single" w:sz="6" w:space="0" w:color="auto"/>
              <w:bottom w:val="single" w:sz="6" w:space="0" w:color="auto"/>
              <w:right w:val="single" w:sz="6" w:space="0" w:color="auto"/>
            </w:tcBorders>
          </w:tcPr>
          <w:p w14:paraId="31AA8068" w14:textId="77777777" w:rsidR="00D4598B" w:rsidRPr="001914A5" w:rsidRDefault="00D4598B" w:rsidP="00220C71">
            <w:pPr>
              <w:rPr>
                <w:rFonts w:ascii="Montserrat" w:hAnsi="Montserrat" w:cs="Arial"/>
                <w:i/>
                <w:sz w:val="16"/>
                <w:szCs w:val="16"/>
              </w:rPr>
            </w:pPr>
          </w:p>
        </w:tc>
        <w:tc>
          <w:tcPr>
            <w:tcW w:w="1134" w:type="dxa"/>
            <w:tcBorders>
              <w:top w:val="single" w:sz="6" w:space="0" w:color="auto"/>
              <w:left w:val="single" w:sz="6" w:space="0" w:color="auto"/>
              <w:bottom w:val="single" w:sz="6" w:space="0" w:color="auto"/>
              <w:right w:val="single" w:sz="6" w:space="0" w:color="auto"/>
            </w:tcBorders>
          </w:tcPr>
          <w:p w14:paraId="750CF4F0" w14:textId="77777777" w:rsidR="00D4598B" w:rsidRPr="001914A5" w:rsidRDefault="00D4598B" w:rsidP="00220C71">
            <w:pPr>
              <w:rPr>
                <w:rFonts w:ascii="Montserrat" w:hAnsi="Montserrat" w:cs="Arial"/>
                <w:i/>
                <w:sz w:val="16"/>
                <w:szCs w:val="16"/>
              </w:rPr>
            </w:pPr>
          </w:p>
        </w:tc>
        <w:tc>
          <w:tcPr>
            <w:tcW w:w="1276" w:type="dxa"/>
            <w:gridSpan w:val="2"/>
            <w:tcBorders>
              <w:top w:val="single" w:sz="6" w:space="0" w:color="auto"/>
              <w:bottom w:val="single" w:sz="6" w:space="0" w:color="auto"/>
              <w:right w:val="double" w:sz="6" w:space="0" w:color="auto"/>
            </w:tcBorders>
          </w:tcPr>
          <w:p w14:paraId="0D1D8F41" w14:textId="77777777" w:rsidR="00D4598B" w:rsidRPr="001914A5" w:rsidRDefault="00D4598B" w:rsidP="00220C71">
            <w:pPr>
              <w:rPr>
                <w:rFonts w:ascii="Montserrat" w:hAnsi="Montserrat" w:cs="Arial"/>
                <w:i/>
                <w:sz w:val="16"/>
                <w:szCs w:val="16"/>
              </w:rPr>
            </w:pPr>
          </w:p>
        </w:tc>
        <w:tc>
          <w:tcPr>
            <w:tcW w:w="1039" w:type="dxa"/>
            <w:tcBorders>
              <w:top w:val="single" w:sz="6" w:space="0" w:color="auto"/>
              <w:bottom w:val="single" w:sz="6" w:space="0" w:color="auto"/>
              <w:right w:val="double" w:sz="6" w:space="0" w:color="auto"/>
            </w:tcBorders>
          </w:tcPr>
          <w:p w14:paraId="420D7207" w14:textId="77777777" w:rsidR="00D4598B" w:rsidRPr="001914A5" w:rsidRDefault="00D4598B" w:rsidP="00220C71">
            <w:pPr>
              <w:rPr>
                <w:rFonts w:ascii="Montserrat" w:hAnsi="Montserrat" w:cs="Arial"/>
                <w:i/>
                <w:sz w:val="16"/>
                <w:szCs w:val="16"/>
              </w:rPr>
            </w:pPr>
          </w:p>
        </w:tc>
      </w:tr>
      <w:tr w:rsidR="00D4598B" w:rsidRPr="001914A5" w14:paraId="004E0B45" w14:textId="77777777" w:rsidTr="00220C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c>
          <w:tcPr>
            <w:tcW w:w="881" w:type="dxa"/>
            <w:tcBorders>
              <w:top w:val="single" w:sz="6" w:space="0" w:color="auto"/>
              <w:left w:val="double" w:sz="6" w:space="0" w:color="auto"/>
              <w:bottom w:val="single" w:sz="6" w:space="0" w:color="auto"/>
              <w:right w:val="single" w:sz="6" w:space="0" w:color="auto"/>
            </w:tcBorders>
          </w:tcPr>
          <w:p w14:paraId="548F0D98" w14:textId="77777777" w:rsidR="00D4598B" w:rsidRPr="001914A5" w:rsidRDefault="00D4598B" w:rsidP="00220C71">
            <w:pPr>
              <w:rPr>
                <w:rFonts w:ascii="Montserrat" w:hAnsi="Montserrat" w:cs="Arial"/>
                <w:i/>
                <w:sz w:val="16"/>
                <w:szCs w:val="16"/>
              </w:rPr>
            </w:pPr>
          </w:p>
        </w:tc>
        <w:tc>
          <w:tcPr>
            <w:tcW w:w="1571" w:type="dxa"/>
            <w:tcBorders>
              <w:top w:val="single" w:sz="6" w:space="0" w:color="auto"/>
              <w:bottom w:val="single" w:sz="6" w:space="0" w:color="auto"/>
              <w:right w:val="single" w:sz="6" w:space="0" w:color="auto"/>
            </w:tcBorders>
          </w:tcPr>
          <w:p w14:paraId="0F096DC4" w14:textId="77777777" w:rsidR="00D4598B" w:rsidRPr="001914A5" w:rsidRDefault="00D4598B" w:rsidP="00220C71">
            <w:pPr>
              <w:rPr>
                <w:rFonts w:ascii="Montserrat" w:hAnsi="Montserrat" w:cs="Arial"/>
                <w:i/>
                <w:sz w:val="16"/>
                <w:szCs w:val="16"/>
              </w:rPr>
            </w:pPr>
          </w:p>
        </w:tc>
        <w:tc>
          <w:tcPr>
            <w:tcW w:w="900" w:type="dxa"/>
            <w:tcBorders>
              <w:top w:val="single" w:sz="6" w:space="0" w:color="auto"/>
              <w:left w:val="single" w:sz="6" w:space="0" w:color="auto"/>
              <w:bottom w:val="single" w:sz="6" w:space="0" w:color="auto"/>
              <w:right w:val="single" w:sz="6" w:space="0" w:color="auto"/>
            </w:tcBorders>
          </w:tcPr>
          <w:p w14:paraId="77C4C11B" w14:textId="77777777" w:rsidR="00D4598B" w:rsidRPr="001914A5" w:rsidRDefault="00D4598B" w:rsidP="00220C71">
            <w:pPr>
              <w:rPr>
                <w:rFonts w:ascii="Montserrat" w:hAnsi="Montserrat" w:cs="Arial"/>
                <w:i/>
                <w:sz w:val="16"/>
                <w:szCs w:val="16"/>
              </w:rPr>
            </w:pPr>
          </w:p>
        </w:tc>
        <w:tc>
          <w:tcPr>
            <w:tcW w:w="720" w:type="dxa"/>
            <w:gridSpan w:val="2"/>
            <w:tcBorders>
              <w:top w:val="single" w:sz="6" w:space="0" w:color="auto"/>
              <w:left w:val="single" w:sz="6" w:space="0" w:color="auto"/>
              <w:bottom w:val="single" w:sz="6" w:space="0" w:color="auto"/>
              <w:right w:val="single" w:sz="4" w:space="0" w:color="auto"/>
            </w:tcBorders>
          </w:tcPr>
          <w:p w14:paraId="52311EE5" w14:textId="77777777" w:rsidR="00D4598B" w:rsidRPr="001914A5" w:rsidRDefault="00D4598B" w:rsidP="00220C71">
            <w:pPr>
              <w:rPr>
                <w:rFonts w:ascii="Montserrat" w:hAnsi="Montserrat" w:cs="Arial"/>
                <w:i/>
                <w:sz w:val="16"/>
                <w:szCs w:val="16"/>
              </w:rPr>
            </w:pPr>
          </w:p>
        </w:tc>
        <w:tc>
          <w:tcPr>
            <w:tcW w:w="535" w:type="dxa"/>
            <w:tcBorders>
              <w:top w:val="single" w:sz="6" w:space="0" w:color="auto"/>
              <w:left w:val="single" w:sz="4" w:space="0" w:color="auto"/>
              <w:bottom w:val="single" w:sz="6" w:space="0" w:color="auto"/>
              <w:right w:val="single" w:sz="6" w:space="0" w:color="auto"/>
            </w:tcBorders>
          </w:tcPr>
          <w:p w14:paraId="417B1B39" w14:textId="77777777" w:rsidR="00D4598B" w:rsidRPr="001914A5" w:rsidRDefault="00D4598B" w:rsidP="00220C71">
            <w:pPr>
              <w:rPr>
                <w:rFonts w:ascii="Montserrat" w:hAnsi="Montserrat" w:cs="Arial"/>
                <w:i/>
                <w:sz w:val="16"/>
                <w:szCs w:val="16"/>
              </w:rPr>
            </w:pPr>
          </w:p>
        </w:tc>
        <w:tc>
          <w:tcPr>
            <w:tcW w:w="851" w:type="dxa"/>
            <w:tcBorders>
              <w:top w:val="single" w:sz="6" w:space="0" w:color="auto"/>
              <w:left w:val="single" w:sz="6" w:space="0" w:color="auto"/>
              <w:bottom w:val="single" w:sz="6" w:space="0" w:color="auto"/>
              <w:right w:val="single" w:sz="6" w:space="0" w:color="auto"/>
            </w:tcBorders>
          </w:tcPr>
          <w:p w14:paraId="2AD01FFE" w14:textId="77777777" w:rsidR="00D4598B" w:rsidRPr="001914A5" w:rsidRDefault="00D4598B" w:rsidP="00220C71">
            <w:pPr>
              <w:rPr>
                <w:rFonts w:ascii="Montserrat" w:hAnsi="Montserrat" w:cs="Arial"/>
                <w:i/>
                <w:sz w:val="16"/>
                <w:szCs w:val="16"/>
              </w:rPr>
            </w:pPr>
          </w:p>
        </w:tc>
        <w:tc>
          <w:tcPr>
            <w:tcW w:w="804" w:type="dxa"/>
            <w:tcBorders>
              <w:top w:val="single" w:sz="6" w:space="0" w:color="auto"/>
              <w:left w:val="single" w:sz="6" w:space="0" w:color="auto"/>
              <w:bottom w:val="single" w:sz="6" w:space="0" w:color="auto"/>
              <w:right w:val="single" w:sz="6" w:space="0" w:color="auto"/>
            </w:tcBorders>
          </w:tcPr>
          <w:p w14:paraId="0D68154A" w14:textId="77777777" w:rsidR="00D4598B" w:rsidRPr="001914A5" w:rsidRDefault="00D4598B" w:rsidP="00220C71">
            <w:pPr>
              <w:rPr>
                <w:rFonts w:ascii="Montserrat" w:hAnsi="Montserrat" w:cs="Arial"/>
                <w:i/>
                <w:sz w:val="16"/>
                <w:szCs w:val="16"/>
              </w:rPr>
            </w:pPr>
          </w:p>
        </w:tc>
        <w:tc>
          <w:tcPr>
            <w:tcW w:w="992" w:type="dxa"/>
            <w:gridSpan w:val="2"/>
            <w:tcBorders>
              <w:top w:val="single" w:sz="6" w:space="0" w:color="auto"/>
              <w:left w:val="single" w:sz="6" w:space="0" w:color="auto"/>
              <w:bottom w:val="single" w:sz="6" w:space="0" w:color="auto"/>
              <w:right w:val="single" w:sz="6" w:space="0" w:color="auto"/>
            </w:tcBorders>
          </w:tcPr>
          <w:p w14:paraId="6D056C55" w14:textId="77777777" w:rsidR="00D4598B" w:rsidRPr="001914A5" w:rsidRDefault="00D4598B" w:rsidP="00220C71">
            <w:pPr>
              <w:rPr>
                <w:rFonts w:ascii="Montserrat" w:hAnsi="Montserrat" w:cs="Arial"/>
                <w:i/>
                <w:sz w:val="16"/>
                <w:szCs w:val="16"/>
              </w:rPr>
            </w:pPr>
          </w:p>
        </w:tc>
        <w:tc>
          <w:tcPr>
            <w:tcW w:w="1048" w:type="dxa"/>
            <w:tcBorders>
              <w:top w:val="single" w:sz="6" w:space="0" w:color="auto"/>
              <w:left w:val="single" w:sz="6" w:space="0" w:color="auto"/>
              <w:bottom w:val="single" w:sz="6" w:space="0" w:color="auto"/>
              <w:right w:val="single" w:sz="6" w:space="0" w:color="auto"/>
            </w:tcBorders>
          </w:tcPr>
          <w:p w14:paraId="0419D86B" w14:textId="77777777" w:rsidR="00D4598B" w:rsidRPr="001914A5" w:rsidRDefault="00D4598B" w:rsidP="00220C71">
            <w:pPr>
              <w:rPr>
                <w:rFonts w:ascii="Montserrat" w:hAnsi="Montserrat" w:cs="Arial"/>
                <w:i/>
                <w:sz w:val="16"/>
                <w:szCs w:val="16"/>
              </w:rPr>
            </w:pPr>
          </w:p>
        </w:tc>
        <w:tc>
          <w:tcPr>
            <w:tcW w:w="1080" w:type="dxa"/>
            <w:tcBorders>
              <w:top w:val="single" w:sz="6" w:space="0" w:color="auto"/>
              <w:left w:val="single" w:sz="6" w:space="0" w:color="auto"/>
              <w:bottom w:val="single" w:sz="6" w:space="0" w:color="auto"/>
              <w:right w:val="single" w:sz="6" w:space="0" w:color="auto"/>
            </w:tcBorders>
          </w:tcPr>
          <w:p w14:paraId="6E9024C2" w14:textId="77777777" w:rsidR="00D4598B" w:rsidRPr="001914A5" w:rsidRDefault="00D4598B" w:rsidP="00220C71">
            <w:pPr>
              <w:rPr>
                <w:rFonts w:ascii="Montserrat" w:hAnsi="Montserrat" w:cs="Arial"/>
                <w:i/>
                <w:sz w:val="16"/>
                <w:szCs w:val="16"/>
              </w:rPr>
            </w:pPr>
          </w:p>
        </w:tc>
        <w:tc>
          <w:tcPr>
            <w:tcW w:w="990" w:type="dxa"/>
            <w:gridSpan w:val="2"/>
            <w:tcBorders>
              <w:top w:val="single" w:sz="6" w:space="0" w:color="auto"/>
              <w:left w:val="single" w:sz="6" w:space="0" w:color="auto"/>
              <w:bottom w:val="single" w:sz="6" w:space="0" w:color="auto"/>
              <w:right w:val="single" w:sz="6" w:space="0" w:color="auto"/>
            </w:tcBorders>
          </w:tcPr>
          <w:p w14:paraId="2ADF26E8" w14:textId="77777777" w:rsidR="00D4598B" w:rsidRPr="001914A5" w:rsidRDefault="00D4598B" w:rsidP="00220C71">
            <w:pPr>
              <w:rPr>
                <w:rFonts w:ascii="Montserrat" w:hAnsi="Montserrat" w:cs="Arial"/>
                <w:i/>
                <w:sz w:val="16"/>
                <w:szCs w:val="16"/>
              </w:rPr>
            </w:pPr>
          </w:p>
        </w:tc>
        <w:tc>
          <w:tcPr>
            <w:tcW w:w="1134" w:type="dxa"/>
            <w:tcBorders>
              <w:top w:val="single" w:sz="6" w:space="0" w:color="auto"/>
              <w:left w:val="single" w:sz="6" w:space="0" w:color="auto"/>
              <w:bottom w:val="single" w:sz="6" w:space="0" w:color="auto"/>
              <w:right w:val="single" w:sz="6" w:space="0" w:color="auto"/>
            </w:tcBorders>
          </w:tcPr>
          <w:p w14:paraId="4DE452A5" w14:textId="77777777" w:rsidR="00D4598B" w:rsidRPr="001914A5" w:rsidRDefault="00D4598B" w:rsidP="00220C71">
            <w:pPr>
              <w:rPr>
                <w:rFonts w:ascii="Montserrat" w:hAnsi="Montserrat" w:cs="Arial"/>
                <w:i/>
                <w:sz w:val="16"/>
                <w:szCs w:val="16"/>
              </w:rPr>
            </w:pPr>
          </w:p>
        </w:tc>
        <w:tc>
          <w:tcPr>
            <w:tcW w:w="1276" w:type="dxa"/>
            <w:gridSpan w:val="2"/>
            <w:tcBorders>
              <w:top w:val="single" w:sz="6" w:space="0" w:color="auto"/>
              <w:bottom w:val="single" w:sz="6" w:space="0" w:color="auto"/>
              <w:right w:val="double" w:sz="6" w:space="0" w:color="auto"/>
            </w:tcBorders>
          </w:tcPr>
          <w:p w14:paraId="4B435EE7" w14:textId="77777777" w:rsidR="00D4598B" w:rsidRPr="001914A5" w:rsidRDefault="00D4598B" w:rsidP="00220C71">
            <w:pPr>
              <w:rPr>
                <w:rFonts w:ascii="Montserrat" w:hAnsi="Montserrat" w:cs="Arial"/>
                <w:i/>
                <w:sz w:val="16"/>
                <w:szCs w:val="16"/>
              </w:rPr>
            </w:pPr>
          </w:p>
        </w:tc>
        <w:tc>
          <w:tcPr>
            <w:tcW w:w="1039" w:type="dxa"/>
            <w:tcBorders>
              <w:top w:val="single" w:sz="6" w:space="0" w:color="auto"/>
              <w:bottom w:val="single" w:sz="6" w:space="0" w:color="auto"/>
              <w:right w:val="double" w:sz="6" w:space="0" w:color="auto"/>
            </w:tcBorders>
          </w:tcPr>
          <w:p w14:paraId="729CB163" w14:textId="77777777" w:rsidR="00D4598B" w:rsidRPr="001914A5" w:rsidRDefault="00D4598B" w:rsidP="00220C71">
            <w:pPr>
              <w:rPr>
                <w:rFonts w:ascii="Montserrat" w:hAnsi="Montserrat" w:cs="Arial"/>
                <w:i/>
                <w:sz w:val="16"/>
                <w:szCs w:val="16"/>
              </w:rPr>
            </w:pPr>
          </w:p>
        </w:tc>
      </w:tr>
      <w:tr w:rsidR="00D4598B" w:rsidRPr="001914A5" w14:paraId="6EF43420" w14:textId="77777777" w:rsidTr="00220C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c>
          <w:tcPr>
            <w:tcW w:w="881" w:type="dxa"/>
            <w:tcBorders>
              <w:top w:val="single" w:sz="6" w:space="0" w:color="auto"/>
              <w:left w:val="double" w:sz="6" w:space="0" w:color="auto"/>
              <w:bottom w:val="single" w:sz="6" w:space="0" w:color="auto"/>
              <w:right w:val="single" w:sz="6" w:space="0" w:color="auto"/>
            </w:tcBorders>
          </w:tcPr>
          <w:p w14:paraId="4D13038C" w14:textId="77777777" w:rsidR="00D4598B" w:rsidRPr="001914A5" w:rsidRDefault="00D4598B" w:rsidP="00220C71">
            <w:pPr>
              <w:rPr>
                <w:rFonts w:ascii="Montserrat" w:hAnsi="Montserrat" w:cs="Arial"/>
                <w:i/>
                <w:sz w:val="16"/>
                <w:szCs w:val="16"/>
              </w:rPr>
            </w:pPr>
          </w:p>
        </w:tc>
        <w:tc>
          <w:tcPr>
            <w:tcW w:w="1571" w:type="dxa"/>
            <w:tcBorders>
              <w:top w:val="single" w:sz="6" w:space="0" w:color="auto"/>
              <w:bottom w:val="single" w:sz="6" w:space="0" w:color="auto"/>
              <w:right w:val="single" w:sz="6" w:space="0" w:color="auto"/>
            </w:tcBorders>
          </w:tcPr>
          <w:p w14:paraId="6D7BF583" w14:textId="77777777" w:rsidR="00D4598B" w:rsidRPr="001914A5" w:rsidRDefault="00D4598B" w:rsidP="00220C71">
            <w:pPr>
              <w:rPr>
                <w:rFonts w:ascii="Montserrat" w:hAnsi="Montserrat" w:cs="Arial"/>
                <w:i/>
                <w:sz w:val="16"/>
                <w:szCs w:val="16"/>
              </w:rPr>
            </w:pPr>
          </w:p>
        </w:tc>
        <w:tc>
          <w:tcPr>
            <w:tcW w:w="900" w:type="dxa"/>
            <w:tcBorders>
              <w:top w:val="single" w:sz="6" w:space="0" w:color="auto"/>
              <w:left w:val="single" w:sz="6" w:space="0" w:color="auto"/>
              <w:bottom w:val="single" w:sz="6" w:space="0" w:color="auto"/>
              <w:right w:val="single" w:sz="6" w:space="0" w:color="auto"/>
            </w:tcBorders>
          </w:tcPr>
          <w:p w14:paraId="4786A125" w14:textId="77777777" w:rsidR="00D4598B" w:rsidRPr="001914A5" w:rsidRDefault="00D4598B" w:rsidP="00220C71">
            <w:pPr>
              <w:rPr>
                <w:rFonts w:ascii="Montserrat" w:hAnsi="Montserrat" w:cs="Arial"/>
                <w:i/>
                <w:sz w:val="16"/>
                <w:szCs w:val="16"/>
              </w:rPr>
            </w:pPr>
          </w:p>
        </w:tc>
        <w:tc>
          <w:tcPr>
            <w:tcW w:w="720" w:type="dxa"/>
            <w:gridSpan w:val="2"/>
            <w:tcBorders>
              <w:top w:val="single" w:sz="6" w:space="0" w:color="auto"/>
              <w:left w:val="single" w:sz="6" w:space="0" w:color="auto"/>
              <w:bottom w:val="single" w:sz="6" w:space="0" w:color="auto"/>
              <w:right w:val="single" w:sz="4" w:space="0" w:color="auto"/>
            </w:tcBorders>
          </w:tcPr>
          <w:p w14:paraId="12E0DA57" w14:textId="77777777" w:rsidR="00D4598B" w:rsidRPr="001914A5" w:rsidRDefault="00D4598B" w:rsidP="00220C71">
            <w:pPr>
              <w:rPr>
                <w:rFonts w:ascii="Montserrat" w:hAnsi="Montserrat" w:cs="Arial"/>
                <w:i/>
                <w:sz w:val="16"/>
                <w:szCs w:val="16"/>
              </w:rPr>
            </w:pPr>
          </w:p>
        </w:tc>
        <w:tc>
          <w:tcPr>
            <w:tcW w:w="535" w:type="dxa"/>
            <w:tcBorders>
              <w:top w:val="single" w:sz="6" w:space="0" w:color="auto"/>
              <w:left w:val="single" w:sz="4" w:space="0" w:color="auto"/>
              <w:bottom w:val="single" w:sz="6" w:space="0" w:color="auto"/>
              <w:right w:val="single" w:sz="6" w:space="0" w:color="auto"/>
            </w:tcBorders>
          </w:tcPr>
          <w:p w14:paraId="57250389" w14:textId="77777777" w:rsidR="00D4598B" w:rsidRPr="001914A5" w:rsidRDefault="00D4598B" w:rsidP="00220C71">
            <w:pPr>
              <w:rPr>
                <w:rFonts w:ascii="Montserrat" w:hAnsi="Montserrat" w:cs="Arial"/>
                <w:i/>
                <w:sz w:val="16"/>
                <w:szCs w:val="16"/>
              </w:rPr>
            </w:pPr>
          </w:p>
        </w:tc>
        <w:tc>
          <w:tcPr>
            <w:tcW w:w="851" w:type="dxa"/>
            <w:tcBorders>
              <w:top w:val="single" w:sz="6" w:space="0" w:color="auto"/>
              <w:left w:val="single" w:sz="6" w:space="0" w:color="auto"/>
              <w:bottom w:val="single" w:sz="6" w:space="0" w:color="auto"/>
              <w:right w:val="single" w:sz="6" w:space="0" w:color="auto"/>
            </w:tcBorders>
          </w:tcPr>
          <w:p w14:paraId="420586FF" w14:textId="77777777" w:rsidR="00D4598B" w:rsidRPr="001914A5" w:rsidRDefault="00D4598B" w:rsidP="00220C71">
            <w:pPr>
              <w:rPr>
                <w:rFonts w:ascii="Montserrat" w:hAnsi="Montserrat" w:cs="Arial"/>
                <w:i/>
                <w:sz w:val="16"/>
                <w:szCs w:val="16"/>
              </w:rPr>
            </w:pPr>
          </w:p>
        </w:tc>
        <w:tc>
          <w:tcPr>
            <w:tcW w:w="804" w:type="dxa"/>
            <w:tcBorders>
              <w:top w:val="single" w:sz="6" w:space="0" w:color="auto"/>
              <w:left w:val="single" w:sz="6" w:space="0" w:color="auto"/>
              <w:bottom w:val="single" w:sz="6" w:space="0" w:color="auto"/>
              <w:right w:val="single" w:sz="6" w:space="0" w:color="auto"/>
            </w:tcBorders>
          </w:tcPr>
          <w:p w14:paraId="6918B183" w14:textId="77777777" w:rsidR="00D4598B" w:rsidRPr="001914A5" w:rsidRDefault="00D4598B" w:rsidP="00220C71">
            <w:pPr>
              <w:rPr>
                <w:rFonts w:ascii="Montserrat" w:hAnsi="Montserrat" w:cs="Arial"/>
                <w:i/>
                <w:sz w:val="16"/>
                <w:szCs w:val="16"/>
              </w:rPr>
            </w:pPr>
          </w:p>
        </w:tc>
        <w:tc>
          <w:tcPr>
            <w:tcW w:w="992" w:type="dxa"/>
            <w:gridSpan w:val="2"/>
            <w:tcBorders>
              <w:top w:val="single" w:sz="6" w:space="0" w:color="auto"/>
              <w:left w:val="single" w:sz="6" w:space="0" w:color="auto"/>
              <w:bottom w:val="single" w:sz="6" w:space="0" w:color="auto"/>
              <w:right w:val="single" w:sz="6" w:space="0" w:color="auto"/>
            </w:tcBorders>
          </w:tcPr>
          <w:p w14:paraId="735ED65D" w14:textId="77777777" w:rsidR="00D4598B" w:rsidRPr="001914A5" w:rsidRDefault="00D4598B" w:rsidP="00220C71">
            <w:pPr>
              <w:rPr>
                <w:rFonts w:ascii="Montserrat" w:hAnsi="Montserrat" w:cs="Arial"/>
                <w:i/>
                <w:sz w:val="16"/>
                <w:szCs w:val="16"/>
              </w:rPr>
            </w:pPr>
          </w:p>
        </w:tc>
        <w:tc>
          <w:tcPr>
            <w:tcW w:w="1048" w:type="dxa"/>
            <w:tcBorders>
              <w:top w:val="single" w:sz="6" w:space="0" w:color="auto"/>
              <w:left w:val="single" w:sz="6" w:space="0" w:color="auto"/>
              <w:bottom w:val="single" w:sz="6" w:space="0" w:color="auto"/>
              <w:right w:val="single" w:sz="6" w:space="0" w:color="auto"/>
            </w:tcBorders>
          </w:tcPr>
          <w:p w14:paraId="18529D95" w14:textId="77777777" w:rsidR="00D4598B" w:rsidRPr="001914A5" w:rsidRDefault="00D4598B" w:rsidP="00220C71">
            <w:pPr>
              <w:rPr>
                <w:rFonts w:ascii="Montserrat" w:hAnsi="Montserrat" w:cs="Arial"/>
                <w:i/>
                <w:sz w:val="16"/>
                <w:szCs w:val="16"/>
              </w:rPr>
            </w:pPr>
          </w:p>
        </w:tc>
        <w:tc>
          <w:tcPr>
            <w:tcW w:w="1080" w:type="dxa"/>
            <w:tcBorders>
              <w:top w:val="single" w:sz="6" w:space="0" w:color="auto"/>
              <w:left w:val="single" w:sz="6" w:space="0" w:color="auto"/>
              <w:bottom w:val="single" w:sz="6" w:space="0" w:color="auto"/>
              <w:right w:val="single" w:sz="6" w:space="0" w:color="auto"/>
            </w:tcBorders>
          </w:tcPr>
          <w:p w14:paraId="347410E8" w14:textId="77777777" w:rsidR="00D4598B" w:rsidRPr="001914A5" w:rsidRDefault="00D4598B" w:rsidP="00220C71">
            <w:pPr>
              <w:rPr>
                <w:rFonts w:ascii="Montserrat" w:hAnsi="Montserrat" w:cs="Arial"/>
                <w:i/>
                <w:sz w:val="16"/>
                <w:szCs w:val="16"/>
              </w:rPr>
            </w:pPr>
          </w:p>
        </w:tc>
        <w:tc>
          <w:tcPr>
            <w:tcW w:w="990" w:type="dxa"/>
            <w:gridSpan w:val="2"/>
            <w:tcBorders>
              <w:top w:val="single" w:sz="6" w:space="0" w:color="auto"/>
              <w:left w:val="single" w:sz="6" w:space="0" w:color="auto"/>
              <w:bottom w:val="single" w:sz="6" w:space="0" w:color="auto"/>
              <w:right w:val="single" w:sz="6" w:space="0" w:color="auto"/>
            </w:tcBorders>
          </w:tcPr>
          <w:p w14:paraId="63B95B76" w14:textId="77777777" w:rsidR="00D4598B" w:rsidRPr="001914A5" w:rsidRDefault="00D4598B" w:rsidP="00220C71">
            <w:pPr>
              <w:rPr>
                <w:rFonts w:ascii="Montserrat" w:hAnsi="Montserrat" w:cs="Arial"/>
                <w:i/>
                <w:sz w:val="16"/>
                <w:szCs w:val="16"/>
              </w:rPr>
            </w:pPr>
          </w:p>
        </w:tc>
        <w:tc>
          <w:tcPr>
            <w:tcW w:w="1134" w:type="dxa"/>
            <w:tcBorders>
              <w:top w:val="single" w:sz="6" w:space="0" w:color="auto"/>
              <w:left w:val="single" w:sz="6" w:space="0" w:color="auto"/>
              <w:bottom w:val="single" w:sz="6" w:space="0" w:color="auto"/>
              <w:right w:val="single" w:sz="6" w:space="0" w:color="auto"/>
            </w:tcBorders>
          </w:tcPr>
          <w:p w14:paraId="58F6AD22" w14:textId="77777777" w:rsidR="00D4598B" w:rsidRPr="001914A5" w:rsidRDefault="00D4598B" w:rsidP="00220C71">
            <w:pPr>
              <w:rPr>
                <w:rFonts w:ascii="Montserrat" w:hAnsi="Montserrat" w:cs="Arial"/>
                <w:i/>
                <w:sz w:val="16"/>
                <w:szCs w:val="16"/>
              </w:rPr>
            </w:pPr>
          </w:p>
        </w:tc>
        <w:tc>
          <w:tcPr>
            <w:tcW w:w="1276" w:type="dxa"/>
            <w:gridSpan w:val="2"/>
            <w:tcBorders>
              <w:top w:val="single" w:sz="6" w:space="0" w:color="auto"/>
              <w:bottom w:val="single" w:sz="6" w:space="0" w:color="auto"/>
              <w:right w:val="double" w:sz="6" w:space="0" w:color="auto"/>
            </w:tcBorders>
          </w:tcPr>
          <w:p w14:paraId="0A5CE771" w14:textId="77777777" w:rsidR="00D4598B" w:rsidRPr="001914A5" w:rsidRDefault="00D4598B" w:rsidP="00220C71">
            <w:pPr>
              <w:rPr>
                <w:rFonts w:ascii="Montserrat" w:hAnsi="Montserrat" w:cs="Arial"/>
                <w:i/>
                <w:sz w:val="16"/>
                <w:szCs w:val="16"/>
              </w:rPr>
            </w:pPr>
          </w:p>
        </w:tc>
        <w:tc>
          <w:tcPr>
            <w:tcW w:w="1039" w:type="dxa"/>
            <w:tcBorders>
              <w:top w:val="single" w:sz="6" w:space="0" w:color="auto"/>
              <w:bottom w:val="single" w:sz="6" w:space="0" w:color="auto"/>
              <w:right w:val="double" w:sz="6" w:space="0" w:color="auto"/>
            </w:tcBorders>
          </w:tcPr>
          <w:p w14:paraId="292797B8" w14:textId="77777777" w:rsidR="00D4598B" w:rsidRPr="001914A5" w:rsidRDefault="00D4598B" w:rsidP="00220C71">
            <w:pPr>
              <w:rPr>
                <w:rFonts w:ascii="Montserrat" w:hAnsi="Montserrat" w:cs="Arial"/>
                <w:i/>
                <w:sz w:val="16"/>
                <w:szCs w:val="16"/>
              </w:rPr>
            </w:pPr>
          </w:p>
        </w:tc>
      </w:tr>
      <w:tr w:rsidR="00D4598B" w:rsidRPr="001914A5" w14:paraId="7AF7F906" w14:textId="77777777" w:rsidTr="00220C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c>
          <w:tcPr>
            <w:tcW w:w="881" w:type="dxa"/>
            <w:tcBorders>
              <w:top w:val="single" w:sz="6" w:space="0" w:color="auto"/>
              <w:left w:val="double" w:sz="6" w:space="0" w:color="auto"/>
              <w:bottom w:val="single" w:sz="6" w:space="0" w:color="auto"/>
              <w:right w:val="single" w:sz="6" w:space="0" w:color="auto"/>
            </w:tcBorders>
          </w:tcPr>
          <w:p w14:paraId="29809800" w14:textId="77777777" w:rsidR="00D4598B" w:rsidRPr="001914A5" w:rsidRDefault="00D4598B" w:rsidP="00220C71">
            <w:pPr>
              <w:rPr>
                <w:rFonts w:ascii="Montserrat" w:hAnsi="Montserrat" w:cs="Arial"/>
                <w:i/>
                <w:sz w:val="16"/>
                <w:szCs w:val="16"/>
              </w:rPr>
            </w:pPr>
          </w:p>
        </w:tc>
        <w:tc>
          <w:tcPr>
            <w:tcW w:w="1571" w:type="dxa"/>
            <w:tcBorders>
              <w:top w:val="single" w:sz="6" w:space="0" w:color="auto"/>
              <w:bottom w:val="single" w:sz="6" w:space="0" w:color="auto"/>
              <w:right w:val="single" w:sz="6" w:space="0" w:color="auto"/>
            </w:tcBorders>
          </w:tcPr>
          <w:p w14:paraId="455412E3" w14:textId="77777777" w:rsidR="00D4598B" w:rsidRPr="001914A5" w:rsidRDefault="00D4598B" w:rsidP="00220C71">
            <w:pPr>
              <w:rPr>
                <w:rFonts w:ascii="Montserrat" w:hAnsi="Montserrat" w:cs="Arial"/>
                <w:i/>
                <w:sz w:val="16"/>
                <w:szCs w:val="16"/>
              </w:rPr>
            </w:pPr>
          </w:p>
        </w:tc>
        <w:tc>
          <w:tcPr>
            <w:tcW w:w="900" w:type="dxa"/>
            <w:tcBorders>
              <w:top w:val="single" w:sz="6" w:space="0" w:color="auto"/>
              <w:left w:val="single" w:sz="6" w:space="0" w:color="auto"/>
              <w:bottom w:val="single" w:sz="6" w:space="0" w:color="auto"/>
              <w:right w:val="single" w:sz="6" w:space="0" w:color="auto"/>
            </w:tcBorders>
          </w:tcPr>
          <w:p w14:paraId="456574F7" w14:textId="77777777" w:rsidR="00D4598B" w:rsidRPr="001914A5" w:rsidRDefault="00D4598B" w:rsidP="00220C71">
            <w:pPr>
              <w:rPr>
                <w:rFonts w:ascii="Montserrat" w:hAnsi="Montserrat" w:cs="Arial"/>
                <w:i/>
                <w:sz w:val="16"/>
                <w:szCs w:val="16"/>
              </w:rPr>
            </w:pPr>
          </w:p>
        </w:tc>
        <w:tc>
          <w:tcPr>
            <w:tcW w:w="720" w:type="dxa"/>
            <w:gridSpan w:val="2"/>
            <w:tcBorders>
              <w:top w:val="single" w:sz="6" w:space="0" w:color="auto"/>
              <w:left w:val="single" w:sz="6" w:space="0" w:color="auto"/>
              <w:bottom w:val="single" w:sz="6" w:space="0" w:color="auto"/>
              <w:right w:val="single" w:sz="4" w:space="0" w:color="auto"/>
            </w:tcBorders>
          </w:tcPr>
          <w:p w14:paraId="60451426" w14:textId="77777777" w:rsidR="00D4598B" w:rsidRPr="001914A5" w:rsidRDefault="00D4598B" w:rsidP="00220C71">
            <w:pPr>
              <w:rPr>
                <w:rFonts w:ascii="Montserrat" w:hAnsi="Montserrat" w:cs="Arial"/>
                <w:i/>
                <w:sz w:val="16"/>
                <w:szCs w:val="16"/>
              </w:rPr>
            </w:pPr>
          </w:p>
        </w:tc>
        <w:tc>
          <w:tcPr>
            <w:tcW w:w="535" w:type="dxa"/>
            <w:tcBorders>
              <w:top w:val="single" w:sz="6" w:space="0" w:color="auto"/>
              <w:left w:val="single" w:sz="4" w:space="0" w:color="auto"/>
              <w:bottom w:val="single" w:sz="6" w:space="0" w:color="auto"/>
              <w:right w:val="single" w:sz="6" w:space="0" w:color="auto"/>
            </w:tcBorders>
          </w:tcPr>
          <w:p w14:paraId="5522EFA3" w14:textId="77777777" w:rsidR="00D4598B" w:rsidRPr="001914A5" w:rsidRDefault="00D4598B" w:rsidP="00220C71">
            <w:pPr>
              <w:rPr>
                <w:rFonts w:ascii="Montserrat" w:hAnsi="Montserrat" w:cs="Arial"/>
                <w:i/>
                <w:sz w:val="16"/>
                <w:szCs w:val="16"/>
              </w:rPr>
            </w:pPr>
          </w:p>
        </w:tc>
        <w:tc>
          <w:tcPr>
            <w:tcW w:w="851" w:type="dxa"/>
            <w:tcBorders>
              <w:top w:val="single" w:sz="6" w:space="0" w:color="auto"/>
              <w:left w:val="single" w:sz="6" w:space="0" w:color="auto"/>
              <w:bottom w:val="single" w:sz="6" w:space="0" w:color="auto"/>
              <w:right w:val="single" w:sz="6" w:space="0" w:color="auto"/>
            </w:tcBorders>
          </w:tcPr>
          <w:p w14:paraId="38502764" w14:textId="77777777" w:rsidR="00D4598B" w:rsidRPr="001914A5" w:rsidRDefault="00D4598B" w:rsidP="00220C71">
            <w:pPr>
              <w:rPr>
                <w:rFonts w:ascii="Montserrat" w:hAnsi="Montserrat" w:cs="Arial"/>
                <w:i/>
                <w:sz w:val="16"/>
                <w:szCs w:val="16"/>
              </w:rPr>
            </w:pPr>
          </w:p>
        </w:tc>
        <w:tc>
          <w:tcPr>
            <w:tcW w:w="804" w:type="dxa"/>
            <w:tcBorders>
              <w:top w:val="single" w:sz="6" w:space="0" w:color="auto"/>
              <w:left w:val="single" w:sz="6" w:space="0" w:color="auto"/>
              <w:bottom w:val="single" w:sz="6" w:space="0" w:color="auto"/>
              <w:right w:val="single" w:sz="6" w:space="0" w:color="auto"/>
            </w:tcBorders>
          </w:tcPr>
          <w:p w14:paraId="760405BC" w14:textId="77777777" w:rsidR="00D4598B" w:rsidRPr="001914A5" w:rsidRDefault="00D4598B" w:rsidP="00220C71">
            <w:pPr>
              <w:rPr>
                <w:rFonts w:ascii="Montserrat" w:hAnsi="Montserrat" w:cs="Arial"/>
                <w:i/>
                <w:sz w:val="16"/>
                <w:szCs w:val="16"/>
              </w:rPr>
            </w:pPr>
          </w:p>
        </w:tc>
        <w:tc>
          <w:tcPr>
            <w:tcW w:w="992" w:type="dxa"/>
            <w:gridSpan w:val="2"/>
            <w:tcBorders>
              <w:top w:val="single" w:sz="6" w:space="0" w:color="auto"/>
              <w:left w:val="single" w:sz="6" w:space="0" w:color="auto"/>
              <w:bottom w:val="single" w:sz="6" w:space="0" w:color="auto"/>
              <w:right w:val="single" w:sz="6" w:space="0" w:color="auto"/>
            </w:tcBorders>
          </w:tcPr>
          <w:p w14:paraId="135CF868" w14:textId="77777777" w:rsidR="00D4598B" w:rsidRPr="001914A5" w:rsidRDefault="00D4598B" w:rsidP="00220C71">
            <w:pPr>
              <w:rPr>
                <w:rFonts w:ascii="Montserrat" w:hAnsi="Montserrat" w:cs="Arial"/>
                <w:i/>
                <w:sz w:val="16"/>
                <w:szCs w:val="16"/>
              </w:rPr>
            </w:pPr>
          </w:p>
        </w:tc>
        <w:tc>
          <w:tcPr>
            <w:tcW w:w="1048" w:type="dxa"/>
            <w:tcBorders>
              <w:top w:val="single" w:sz="6" w:space="0" w:color="auto"/>
              <w:left w:val="single" w:sz="6" w:space="0" w:color="auto"/>
              <w:bottom w:val="single" w:sz="6" w:space="0" w:color="auto"/>
              <w:right w:val="single" w:sz="6" w:space="0" w:color="auto"/>
            </w:tcBorders>
          </w:tcPr>
          <w:p w14:paraId="70B2720A" w14:textId="77777777" w:rsidR="00D4598B" w:rsidRPr="001914A5" w:rsidRDefault="00D4598B" w:rsidP="00220C71">
            <w:pPr>
              <w:rPr>
                <w:rFonts w:ascii="Montserrat" w:hAnsi="Montserrat" w:cs="Arial"/>
                <w:i/>
                <w:sz w:val="16"/>
                <w:szCs w:val="16"/>
              </w:rPr>
            </w:pPr>
          </w:p>
        </w:tc>
        <w:tc>
          <w:tcPr>
            <w:tcW w:w="1080" w:type="dxa"/>
            <w:tcBorders>
              <w:top w:val="single" w:sz="6" w:space="0" w:color="auto"/>
              <w:left w:val="single" w:sz="6" w:space="0" w:color="auto"/>
              <w:bottom w:val="single" w:sz="6" w:space="0" w:color="auto"/>
              <w:right w:val="single" w:sz="6" w:space="0" w:color="auto"/>
            </w:tcBorders>
          </w:tcPr>
          <w:p w14:paraId="08CDD5AF" w14:textId="77777777" w:rsidR="00D4598B" w:rsidRPr="001914A5" w:rsidRDefault="00D4598B" w:rsidP="00220C71">
            <w:pPr>
              <w:rPr>
                <w:rFonts w:ascii="Montserrat" w:hAnsi="Montserrat" w:cs="Arial"/>
                <w:i/>
                <w:sz w:val="16"/>
                <w:szCs w:val="16"/>
              </w:rPr>
            </w:pPr>
          </w:p>
        </w:tc>
        <w:tc>
          <w:tcPr>
            <w:tcW w:w="990" w:type="dxa"/>
            <w:gridSpan w:val="2"/>
            <w:tcBorders>
              <w:top w:val="single" w:sz="6" w:space="0" w:color="auto"/>
              <w:left w:val="single" w:sz="6" w:space="0" w:color="auto"/>
              <w:bottom w:val="single" w:sz="6" w:space="0" w:color="auto"/>
              <w:right w:val="single" w:sz="6" w:space="0" w:color="auto"/>
            </w:tcBorders>
          </w:tcPr>
          <w:p w14:paraId="5B8B4B5A" w14:textId="77777777" w:rsidR="00D4598B" w:rsidRPr="001914A5" w:rsidRDefault="00D4598B" w:rsidP="00220C71">
            <w:pPr>
              <w:rPr>
                <w:rFonts w:ascii="Montserrat" w:hAnsi="Montserrat" w:cs="Arial"/>
                <w:i/>
                <w:sz w:val="16"/>
                <w:szCs w:val="16"/>
              </w:rPr>
            </w:pPr>
          </w:p>
        </w:tc>
        <w:tc>
          <w:tcPr>
            <w:tcW w:w="1134" w:type="dxa"/>
            <w:tcBorders>
              <w:top w:val="single" w:sz="6" w:space="0" w:color="auto"/>
              <w:left w:val="single" w:sz="6" w:space="0" w:color="auto"/>
              <w:bottom w:val="single" w:sz="6" w:space="0" w:color="auto"/>
              <w:right w:val="single" w:sz="6" w:space="0" w:color="auto"/>
            </w:tcBorders>
          </w:tcPr>
          <w:p w14:paraId="09D69F0E" w14:textId="77777777" w:rsidR="00D4598B" w:rsidRPr="001914A5" w:rsidRDefault="00D4598B" w:rsidP="00220C71">
            <w:pPr>
              <w:rPr>
                <w:rFonts w:ascii="Montserrat" w:hAnsi="Montserrat" w:cs="Arial"/>
                <w:i/>
                <w:sz w:val="16"/>
                <w:szCs w:val="16"/>
              </w:rPr>
            </w:pPr>
          </w:p>
        </w:tc>
        <w:tc>
          <w:tcPr>
            <w:tcW w:w="1276" w:type="dxa"/>
            <w:gridSpan w:val="2"/>
            <w:tcBorders>
              <w:top w:val="single" w:sz="6" w:space="0" w:color="auto"/>
              <w:bottom w:val="single" w:sz="6" w:space="0" w:color="auto"/>
              <w:right w:val="double" w:sz="6" w:space="0" w:color="auto"/>
            </w:tcBorders>
          </w:tcPr>
          <w:p w14:paraId="09A08A05" w14:textId="77777777" w:rsidR="00D4598B" w:rsidRPr="001914A5" w:rsidRDefault="00D4598B" w:rsidP="00220C71">
            <w:pPr>
              <w:rPr>
                <w:rFonts w:ascii="Montserrat" w:hAnsi="Montserrat" w:cs="Arial"/>
                <w:i/>
                <w:sz w:val="16"/>
                <w:szCs w:val="16"/>
              </w:rPr>
            </w:pPr>
          </w:p>
        </w:tc>
        <w:tc>
          <w:tcPr>
            <w:tcW w:w="1039" w:type="dxa"/>
            <w:tcBorders>
              <w:top w:val="single" w:sz="6" w:space="0" w:color="auto"/>
              <w:bottom w:val="single" w:sz="6" w:space="0" w:color="auto"/>
              <w:right w:val="double" w:sz="6" w:space="0" w:color="auto"/>
            </w:tcBorders>
          </w:tcPr>
          <w:p w14:paraId="6EDBA28D" w14:textId="77777777" w:rsidR="00D4598B" w:rsidRPr="001914A5" w:rsidRDefault="00D4598B" w:rsidP="00220C71">
            <w:pPr>
              <w:rPr>
                <w:rFonts w:ascii="Montserrat" w:hAnsi="Montserrat" w:cs="Arial"/>
                <w:i/>
                <w:sz w:val="16"/>
                <w:szCs w:val="16"/>
              </w:rPr>
            </w:pPr>
          </w:p>
        </w:tc>
      </w:tr>
      <w:tr w:rsidR="00D4598B" w:rsidRPr="001914A5" w14:paraId="0240F175" w14:textId="77777777" w:rsidTr="00220C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c>
          <w:tcPr>
            <w:tcW w:w="881" w:type="dxa"/>
            <w:tcBorders>
              <w:top w:val="single" w:sz="6" w:space="0" w:color="auto"/>
              <w:left w:val="double" w:sz="6" w:space="0" w:color="auto"/>
              <w:bottom w:val="single" w:sz="6" w:space="0" w:color="auto"/>
              <w:right w:val="single" w:sz="6" w:space="0" w:color="auto"/>
            </w:tcBorders>
          </w:tcPr>
          <w:p w14:paraId="16195A7C" w14:textId="77777777" w:rsidR="00D4598B" w:rsidRPr="001914A5" w:rsidRDefault="00D4598B" w:rsidP="00220C71">
            <w:pPr>
              <w:rPr>
                <w:rFonts w:ascii="Montserrat" w:hAnsi="Montserrat" w:cs="Arial"/>
                <w:i/>
                <w:sz w:val="16"/>
                <w:szCs w:val="16"/>
              </w:rPr>
            </w:pPr>
          </w:p>
        </w:tc>
        <w:tc>
          <w:tcPr>
            <w:tcW w:w="1571" w:type="dxa"/>
            <w:tcBorders>
              <w:top w:val="single" w:sz="6" w:space="0" w:color="auto"/>
              <w:bottom w:val="single" w:sz="6" w:space="0" w:color="auto"/>
              <w:right w:val="single" w:sz="6" w:space="0" w:color="auto"/>
            </w:tcBorders>
          </w:tcPr>
          <w:p w14:paraId="65B111E6" w14:textId="77777777" w:rsidR="00D4598B" w:rsidRPr="001914A5" w:rsidRDefault="00D4598B" w:rsidP="00220C71">
            <w:pPr>
              <w:rPr>
                <w:rFonts w:ascii="Montserrat" w:hAnsi="Montserrat" w:cs="Arial"/>
                <w:i/>
                <w:sz w:val="16"/>
                <w:szCs w:val="16"/>
              </w:rPr>
            </w:pPr>
          </w:p>
        </w:tc>
        <w:tc>
          <w:tcPr>
            <w:tcW w:w="900" w:type="dxa"/>
            <w:tcBorders>
              <w:top w:val="single" w:sz="6" w:space="0" w:color="auto"/>
              <w:left w:val="single" w:sz="6" w:space="0" w:color="auto"/>
              <w:bottom w:val="single" w:sz="6" w:space="0" w:color="auto"/>
              <w:right w:val="single" w:sz="6" w:space="0" w:color="auto"/>
            </w:tcBorders>
          </w:tcPr>
          <w:p w14:paraId="55089000" w14:textId="77777777" w:rsidR="00D4598B" w:rsidRPr="001914A5" w:rsidRDefault="00D4598B" w:rsidP="00220C71">
            <w:pPr>
              <w:rPr>
                <w:rFonts w:ascii="Montserrat" w:hAnsi="Montserrat" w:cs="Arial"/>
                <w:i/>
                <w:sz w:val="16"/>
                <w:szCs w:val="16"/>
              </w:rPr>
            </w:pPr>
          </w:p>
        </w:tc>
        <w:tc>
          <w:tcPr>
            <w:tcW w:w="720" w:type="dxa"/>
            <w:gridSpan w:val="2"/>
            <w:tcBorders>
              <w:top w:val="single" w:sz="6" w:space="0" w:color="auto"/>
              <w:left w:val="single" w:sz="6" w:space="0" w:color="auto"/>
              <w:bottom w:val="single" w:sz="6" w:space="0" w:color="auto"/>
              <w:right w:val="single" w:sz="4" w:space="0" w:color="auto"/>
            </w:tcBorders>
          </w:tcPr>
          <w:p w14:paraId="44893BF9" w14:textId="77777777" w:rsidR="00D4598B" w:rsidRPr="001914A5" w:rsidRDefault="00D4598B" w:rsidP="00220C71">
            <w:pPr>
              <w:rPr>
                <w:rFonts w:ascii="Montserrat" w:hAnsi="Montserrat" w:cs="Arial"/>
                <w:i/>
                <w:sz w:val="16"/>
                <w:szCs w:val="16"/>
              </w:rPr>
            </w:pPr>
          </w:p>
        </w:tc>
        <w:tc>
          <w:tcPr>
            <w:tcW w:w="535" w:type="dxa"/>
            <w:tcBorders>
              <w:top w:val="single" w:sz="6" w:space="0" w:color="auto"/>
              <w:left w:val="single" w:sz="4" w:space="0" w:color="auto"/>
              <w:bottom w:val="single" w:sz="6" w:space="0" w:color="auto"/>
              <w:right w:val="single" w:sz="6" w:space="0" w:color="auto"/>
            </w:tcBorders>
          </w:tcPr>
          <w:p w14:paraId="5FCE8F7B" w14:textId="77777777" w:rsidR="00D4598B" w:rsidRPr="001914A5" w:rsidRDefault="00D4598B" w:rsidP="00220C71">
            <w:pPr>
              <w:rPr>
                <w:rFonts w:ascii="Montserrat" w:hAnsi="Montserrat" w:cs="Arial"/>
                <w:i/>
                <w:sz w:val="16"/>
                <w:szCs w:val="16"/>
              </w:rPr>
            </w:pPr>
          </w:p>
        </w:tc>
        <w:tc>
          <w:tcPr>
            <w:tcW w:w="851" w:type="dxa"/>
            <w:tcBorders>
              <w:top w:val="single" w:sz="6" w:space="0" w:color="auto"/>
              <w:left w:val="single" w:sz="6" w:space="0" w:color="auto"/>
              <w:bottom w:val="single" w:sz="6" w:space="0" w:color="auto"/>
              <w:right w:val="single" w:sz="6" w:space="0" w:color="auto"/>
            </w:tcBorders>
          </w:tcPr>
          <w:p w14:paraId="12633B3A" w14:textId="77777777" w:rsidR="00D4598B" w:rsidRPr="001914A5" w:rsidRDefault="00D4598B" w:rsidP="00220C71">
            <w:pPr>
              <w:rPr>
                <w:rFonts w:ascii="Montserrat" w:hAnsi="Montserrat" w:cs="Arial"/>
                <w:i/>
                <w:sz w:val="16"/>
                <w:szCs w:val="16"/>
              </w:rPr>
            </w:pPr>
          </w:p>
        </w:tc>
        <w:tc>
          <w:tcPr>
            <w:tcW w:w="804" w:type="dxa"/>
            <w:tcBorders>
              <w:top w:val="single" w:sz="6" w:space="0" w:color="auto"/>
              <w:left w:val="single" w:sz="6" w:space="0" w:color="auto"/>
              <w:bottom w:val="single" w:sz="6" w:space="0" w:color="auto"/>
              <w:right w:val="single" w:sz="6" w:space="0" w:color="auto"/>
            </w:tcBorders>
          </w:tcPr>
          <w:p w14:paraId="03E3D5DF" w14:textId="77777777" w:rsidR="00D4598B" w:rsidRPr="001914A5" w:rsidRDefault="00D4598B" w:rsidP="00220C71">
            <w:pPr>
              <w:rPr>
                <w:rFonts w:ascii="Montserrat" w:hAnsi="Montserrat" w:cs="Arial"/>
                <w:i/>
                <w:sz w:val="16"/>
                <w:szCs w:val="16"/>
              </w:rPr>
            </w:pPr>
          </w:p>
        </w:tc>
        <w:tc>
          <w:tcPr>
            <w:tcW w:w="992" w:type="dxa"/>
            <w:gridSpan w:val="2"/>
            <w:tcBorders>
              <w:top w:val="single" w:sz="6" w:space="0" w:color="auto"/>
              <w:left w:val="single" w:sz="6" w:space="0" w:color="auto"/>
              <w:bottom w:val="single" w:sz="6" w:space="0" w:color="auto"/>
              <w:right w:val="single" w:sz="6" w:space="0" w:color="auto"/>
            </w:tcBorders>
          </w:tcPr>
          <w:p w14:paraId="56908F85" w14:textId="77777777" w:rsidR="00D4598B" w:rsidRPr="001914A5" w:rsidRDefault="00D4598B" w:rsidP="00220C71">
            <w:pPr>
              <w:rPr>
                <w:rFonts w:ascii="Montserrat" w:hAnsi="Montserrat" w:cs="Arial"/>
                <w:i/>
                <w:sz w:val="16"/>
                <w:szCs w:val="16"/>
              </w:rPr>
            </w:pPr>
          </w:p>
        </w:tc>
        <w:tc>
          <w:tcPr>
            <w:tcW w:w="1048" w:type="dxa"/>
            <w:tcBorders>
              <w:top w:val="single" w:sz="6" w:space="0" w:color="auto"/>
              <w:left w:val="single" w:sz="6" w:space="0" w:color="auto"/>
              <w:bottom w:val="single" w:sz="6" w:space="0" w:color="auto"/>
              <w:right w:val="single" w:sz="6" w:space="0" w:color="auto"/>
            </w:tcBorders>
          </w:tcPr>
          <w:p w14:paraId="02DED469" w14:textId="77777777" w:rsidR="00D4598B" w:rsidRPr="001914A5" w:rsidRDefault="00D4598B" w:rsidP="00220C71">
            <w:pPr>
              <w:rPr>
                <w:rFonts w:ascii="Montserrat" w:hAnsi="Montserrat" w:cs="Arial"/>
                <w:i/>
                <w:sz w:val="16"/>
                <w:szCs w:val="16"/>
              </w:rPr>
            </w:pPr>
          </w:p>
        </w:tc>
        <w:tc>
          <w:tcPr>
            <w:tcW w:w="1080" w:type="dxa"/>
            <w:tcBorders>
              <w:top w:val="single" w:sz="6" w:space="0" w:color="auto"/>
              <w:left w:val="single" w:sz="6" w:space="0" w:color="auto"/>
              <w:bottom w:val="single" w:sz="6" w:space="0" w:color="auto"/>
              <w:right w:val="single" w:sz="6" w:space="0" w:color="auto"/>
            </w:tcBorders>
          </w:tcPr>
          <w:p w14:paraId="3987739F" w14:textId="77777777" w:rsidR="00D4598B" w:rsidRPr="001914A5" w:rsidRDefault="00D4598B" w:rsidP="00220C71">
            <w:pPr>
              <w:rPr>
                <w:rFonts w:ascii="Montserrat" w:hAnsi="Montserrat" w:cs="Arial"/>
                <w:i/>
                <w:sz w:val="16"/>
                <w:szCs w:val="16"/>
              </w:rPr>
            </w:pPr>
          </w:p>
        </w:tc>
        <w:tc>
          <w:tcPr>
            <w:tcW w:w="990" w:type="dxa"/>
            <w:gridSpan w:val="2"/>
            <w:tcBorders>
              <w:top w:val="single" w:sz="6" w:space="0" w:color="auto"/>
              <w:left w:val="single" w:sz="6" w:space="0" w:color="auto"/>
              <w:bottom w:val="single" w:sz="6" w:space="0" w:color="auto"/>
              <w:right w:val="single" w:sz="6" w:space="0" w:color="auto"/>
            </w:tcBorders>
          </w:tcPr>
          <w:p w14:paraId="1C6B6C70" w14:textId="77777777" w:rsidR="00D4598B" w:rsidRPr="001914A5" w:rsidRDefault="00D4598B" w:rsidP="00220C71">
            <w:pPr>
              <w:rPr>
                <w:rFonts w:ascii="Montserrat" w:hAnsi="Montserrat" w:cs="Arial"/>
                <w:i/>
                <w:sz w:val="16"/>
                <w:szCs w:val="16"/>
              </w:rPr>
            </w:pPr>
          </w:p>
        </w:tc>
        <w:tc>
          <w:tcPr>
            <w:tcW w:w="1134" w:type="dxa"/>
            <w:tcBorders>
              <w:top w:val="single" w:sz="6" w:space="0" w:color="auto"/>
              <w:left w:val="single" w:sz="6" w:space="0" w:color="auto"/>
              <w:bottom w:val="single" w:sz="6" w:space="0" w:color="auto"/>
              <w:right w:val="single" w:sz="6" w:space="0" w:color="auto"/>
            </w:tcBorders>
          </w:tcPr>
          <w:p w14:paraId="602BCEB7" w14:textId="77777777" w:rsidR="00D4598B" w:rsidRPr="001914A5" w:rsidRDefault="00D4598B" w:rsidP="00220C71">
            <w:pPr>
              <w:rPr>
                <w:rFonts w:ascii="Montserrat" w:hAnsi="Montserrat" w:cs="Arial"/>
                <w:i/>
                <w:sz w:val="16"/>
                <w:szCs w:val="16"/>
              </w:rPr>
            </w:pPr>
          </w:p>
        </w:tc>
        <w:tc>
          <w:tcPr>
            <w:tcW w:w="1276" w:type="dxa"/>
            <w:gridSpan w:val="2"/>
            <w:tcBorders>
              <w:top w:val="single" w:sz="6" w:space="0" w:color="auto"/>
              <w:bottom w:val="single" w:sz="6" w:space="0" w:color="auto"/>
              <w:right w:val="double" w:sz="6" w:space="0" w:color="auto"/>
            </w:tcBorders>
          </w:tcPr>
          <w:p w14:paraId="0BA62E02" w14:textId="77777777" w:rsidR="00D4598B" w:rsidRPr="001914A5" w:rsidRDefault="00D4598B" w:rsidP="00220C71">
            <w:pPr>
              <w:rPr>
                <w:rFonts w:ascii="Montserrat" w:hAnsi="Montserrat" w:cs="Arial"/>
                <w:i/>
                <w:sz w:val="16"/>
                <w:szCs w:val="16"/>
              </w:rPr>
            </w:pPr>
          </w:p>
        </w:tc>
        <w:tc>
          <w:tcPr>
            <w:tcW w:w="1039" w:type="dxa"/>
            <w:tcBorders>
              <w:top w:val="single" w:sz="6" w:space="0" w:color="auto"/>
              <w:bottom w:val="single" w:sz="6" w:space="0" w:color="auto"/>
              <w:right w:val="double" w:sz="6" w:space="0" w:color="auto"/>
            </w:tcBorders>
          </w:tcPr>
          <w:p w14:paraId="013FA8F2" w14:textId="77777777" w:rsidR="00D4598B" w:rsidRPr="001914A5" w:rsidRDefault="00D4598B" w:rsidP="00220C71">
            <w:pPr>
              <w:rPr>
                <w:rFonts w:ascii="Montserrat" w:hAnsi="Montserrat" w:cs="Arial"/>
                <w:i/>
                <w:sz w:val="16"/>
                <w:szCs w:val="16"/>
              </w:rPr>
            </w:pPr>
          </w:p>
        </w:tc>
      </w:tr>
      <w:tr w:rsidR="00D4598B" w:rsidRPr="001914A5" w14:paraId="2F2D5F25" w14:textId="77777777" w:rsidTr="00220C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c>
          <w:tcPr>
            <w:tcW w:w="881" w:type="dxa"/>
            <w:tcBorders>
              <w:top w:val="single" w:sz="6" w:space="0" w:color="auto"/>
              <w:left w:val="double" w:sz="6" w:space="0" w:color="auto"/>
              <w:bottom w:val="single" w:sz="6" w:space="0" w:color="auto"/>
              <w:right w:val="single" w:sz="6" w:space="0" w:color="auto"/>
            </w:tcBorders>
          </w:tcPr>
          <w:p w14:paraId="107BC90F" w14:textId="77777777" w:rsidR="00D4598B" w:rsidRPr="001914A5" w:rsidRDefault="00D4598B" w:rsidP="00220C71">
            <w:pPr>
              <w:rPr>
                <w:rFonts w:ascii="Montserrat" w:hAnsi="Montserrat" w:cs="Arial"/>
                <w:i/>
                <w:sz w:val="16"/>
                <w:szCs w:val="16"/>
              </w:rPr>
            </w:pPr>
          </w:p>
        </w:tc>
        <w:tc>
          <w:tcPr>
            <w:tcW w:w="1571" w:type="dxa"/>
            <w:tcBorders>
              <w:top w:val="single" w:sz="6" w:space="0" w:color="auto"/>
              <w:bottom w:val="single" w:sz="6" w:space="0" w:color="auto"/>
              <w:right w:val="single" w:sz="6" w:space="0" w:color="auto"/>
            </w:tcBorders>
          </w:tcPr>
          <w:p w14:paraId="77DD0239" w14:textId="77777777" w:rsidR="00D4598B" w:rsidRPr="001914A5" w:rsidRDefault="00D4598B" w:rsidP="00220C71">
            <w:pPr>
              <w:rPr>
                <w:rFonts w:ascii="Montserrat" w:hAnsi="Montserrat" w:cs="Arial"/>
                <w:i/>
                <w:sz w:val="16"/>
                <w:szCs w:val="16"/>
              </w:rPr>
            </w:pPr>
          </w:p>
        </w:tc>
        <w:tc>
          <w:tcPr>
            <w:tcW w:w="900" w:type="dxa"/>
            <w:tcBorders>
              <w:top w:val="single" w:sz="6" w:space="0" w:color="auto"/>
              <w:left w:val="single" w:sz="6" w:space="0" w:color="auto"/>
              <w:bottom w:val="single" w:sz="6" w:space="0" w:color="auto"/>
              <w:right w:val="single" w:sz="6" w:space="0" w:color="auto"/>
            </w:tcBorders>
          </w:tcPr>
          <w:p w14:paraId="74AB37FB" w14:textId="77777777" w:rsidR="00D4598B" w:rsidRPr="001914A5" w:rsidRDefault="00D4598B" w:rsidP="00220C71">
            <w:pPr>
              <w:rPr>
                <w:rFonts w:ascii="Montserrat" w:hAnsi="Montserrat" w:cs="Arial"/>
                <w:i/>
                <w:sz w:val="16"/>
                <w:szCs w:val="16"/>
              </w:rPr>
            </w:pPr>
          </w:p>
        </w:tc>
        <w:tc>
          <w:tcPr>
            <w:tcW w:w="720" w:type="dxa"/>
            <w:gridSpan w:val="2"/>
            <w:tcBorders>
              <w:top w:val="single" w:sz="6" w:space="0" w:color="auto"/>
              <w:left w:val="single" w:sz="6" w:space="0" w:color="auto"/>
              <w:bottom w:val="single" w:sz="6" w:space="0" w:color="auto"/>
              <w:right w:val="single" w:sz="4" w:space="0" w:color="auto"/>
            </w:tcBorders>
          </w:tcPr>
          <w:p w14:paraId="678F96BC" w14:textId="77777777" w:rsidR="00D4598B" w:rsidRPr="001914A5" w:rsidRDefault="00D4598B" w:rsidP="00220C71">
            <w:pPr>
              <w:rPr>
                <w:rFonts w:ascii="Montserrat" w:hAnsi="Montserrat" w:cs="Arial"/>
                <w:i/>
                <w:sz w:val="16"/>
                <w:szCs w:val="16"/>
              </w:rPr>
            </w:pPr>
          </w:p>
        </w:tc>
        <w:tc>
          <w:tcPr>
            <w:tcW w:w="535" w:type="dxa"/>
            <w:tcBorders>
              <w:top w:val="single" w:sz="6" w:space="0" w:color="auto"/>
              <w:left w:val="single" w:sz="4" w:space="0" w:color="auto"/>
              <w:bottom w:val="single" w:sz="6" w:space="0" w:color="auto"/>
              <w:right w:val="single" w:sz="6" w:space="0" w:color="auto"/>
            </w:tcBorders>
          </w:tcPr>
          <w:p w14:paraId="0A96A28F" w14:textId="77777777" w:rsidR="00D4598B" w:rsidRPr="001914A5" w:rsidRDefault="00D4598B" w:rsidP="00220C71">
            <w:pPr>
              <w:rPr>
                <w:rFonts w:ascii="Montserrat" w:hAnsi="Montserrat" w:cs="Arial"/>
                <w:i/>
                <w:sz w:val="16"/>
                <w:szCs w:val="16"/>
              </w:rPr>
            </w:pPr>
          </w:p>
        </w:tc>
        <w:tc>
          <w:tcPr>
            <w:tcW w:w="851" w:type="dxa"/>
            <w:tcBorders>
              <w:top w:val="single" w:sz="6" w:space="0" w:color="auto"/>
              <w:left w:val="single" w:sz="6" w:space="0" w:color="auto"/>
              <w:bottom w:val="single" w:sz="6" w:space="0" w:color="auto"/>
              <w:right w:val="single" w:sz="6" w:space="0" w:color="auto"/>
            </w:tcBorders>
          </w:tcPr>
          <w:p w14:paraId="4FE70FE1" w14:textId="77777777" w:rsidR="00D4598B" w:rsidRPr="001914A5" w:rsidRDefault="00D4598B" w:rsidP="00220C71">
            <w:pPr>
              <w:rPr>
                <w:rFonts w:ascii="Montserrat" w:hAnsi="Montserrat" w:cs="Arial"/>
                <w:i/>
                <w:sz w:val="16"/>
                <w:szCs w:val="16"/>
              </w:rPr>
            </w:pPr>
          </w:p>
        </w:tc>
        <w:tc>
          <w:tcPr>
            <w:tcW w:w="804" w:type="dxa"/>
            <w:tcBorders>
              <w:top w:val="single" w:sz="6" w:space="0" w:color="auto"/>
              <w:left w:val="single" w:sz="6" w:space="0" w:color="auto"/>
              <w:bottom w:val="single" w:sz="6" w:space="0" w:color="auto"/>
              <w:right w:val="single" w:sz="6" w:space="0" w:color="auto"/>
            </w:tcBorders>
          </w:tcPr>
          <w:p w14:paraId="6E5912F6" w14:textId="77777777" w:rsidR="00D4598B" w:rsidRPr="001914A5" w:rsidRDefault="00D4598B" w:rsidP="00220C71">
            <w:pPr>
              <w:rPr>
                <w:rFonts w:ascii="Montserrat" w:hAnsi="Montserrat" w:cs="Arial"/>
                <w:i/>
                <w:sz w:val="16"/>
                <w:szCs w:val="16"/>
              </w:rPr>
            </w:pPr>
          </w:p>
        </w:tc>
        <w:tc>
          <w:tcPr>
            <w:tcW w:w="992" w:type="dxa"/>
            <w:gridSpan w:val="2"/>
            <w:tcBorders>
              <w:top w:val="single" w:sz="6" w:space="0" w:color="auto"/>
              <w:left w:val="single" w:sz="6" w:space="0" w:color="auto"/>
              <w:bottom w:val="single" w:sz="6" w:space="0" w:color="auto"/>
              <w:right w:val="single" w:sz="6" w:space="0" w:color="auto"/>
            </w:tcBorders>
          </w:tcPr>
          <w:p w14:paraId="6A395A9B" w14:textId="77777777" w:rsidR="00D4598B" w:rsidRPr="001914A5" w:rsidRDefault="00D4598B" w:rsidP="00220C71">
            <w:pPr>
              <w:rPr>
                <w:rFonts w:ascii="Montserrat" w:hAnsi="Montserrat" w:cs="Arial"/>
                <w:i/>
                <w:sz w:val="16"/>
                <w:szCs w:val="16"/>
              </w:rPr>
            </w:pPr>
          </w:p>
        </w:tc>
        <w:tc>
          <w:tcPr>
            <w:tcW w:w="1048" w:type="dxa"/>
            <w:tcBorders>
              <w:top w:val="single" w:sz="6" w:space="0" w:color="auto"/>
              <w:left w:val="single" w:sz="6" w:space="0" w:color="auto"/>
              <w:bottom w:val="single" w:sz="6" w:space="0" w:color="auto"/>
              <w:right w:val="single" w:sz="6" w:space="0" w:color="auto"/>
            </w:tcBorders>
          </w:tcPr>
          <w:p w14:paraId="3555D43C" w14:textId="77777777" w:rsidR="00D4598B" w:rsidRPr="001914A5" w:rsidRDefault="00D4598B" w:rsidP="00220C71">
            <w:pPr>
              <w:rPr>
                <w:rFonts w:ascii="Montserrat" w:hAnsi="Montserrat" w:cs="Arial"/>
                <w:i/>
                <w:sz w:val="16"/>
                <w:szCs w:val="16"/>
              </w:rPr>
            </w:pPr>
          </w:p>
        </w:tc>
        <w:tc>
          <w:tcPr>
            <w:tcW w:w="1080" w:type="dxa"/>
            <w:tcBorders>
              <w:top w:val="single" w:sz="6" w:space="0" w:color="auto"/>
              <w:left w:val="single" w:sz="6" w:space="0" w:color="auto"/>
              <w:bottom w:val="single" w:sz="6" w:space="0" w:color="auto"/>
              <w:right w:val="single" w:sz="6" w:space="0" w:color="auto"/>
            </w:tcBorders>
          </w:tcPr>
          <w:p w14:paraId="38BBD92A" w14:textId="77777777" w:rsidR="00D4598B" w:rsidRPr="001914A5" w:rsidRDefault="00D4598B" w:rsidP="00220C71">
            <w:pPr>
              <w:rPr>
                <w:rFonts w:ascii="Montserrat" w:hAnsi="Montserrat" w:cs="Arial"/>
                <w:i/>
                <w:sz w:val="16"/>
                <w:szCs w:val="16"/>
              </w:rPr>
            </w:pPr>
          </w:p>
        </w:tc>
        <w:tc>
          <w:tcPr>
            <w:tcW w:w="990" w:type="dxa"/>
            <w:gridSpan w:val="2"/>
            <w:tcBorders>
              <w:top w:val="single" w:sz="6" w:space="0" w:color="auto"/>
              <w:left w:val="single" w:sz="6" w:space="0" w:color="auto"/>
              <w:bottom w:val="single" w:sz="6" w:space="0" w:color="auto"/>
              <w:right w:val="single" w:sz="6" w:space="0" w:color="auto"/>
            </w:tcBorders>
          </w:tcPr>
          <w:p w14:paraId="1986F228" w14:textId="77777777" w:rsidR="00D4598B" w:rsidRPr="001914A5" w:rsidRDefault="00D4598B" w:rsidP="00220C71">
            <w:pPr>
              <w:rPr>
                <w:rFonts w:ascii="Montserrat" w:hAnsi="Montserrat" w:cs="Arial"/>
                <w:i/>
                <w:sz w:val="16"/>
                <w:szCs w:val="16"/>
              </w:rPr>
            </w:pPr>
          </w:p>
        </w:tc>
        <w:tc>
          <w:tcPr>
            <w:tcW w:w="1134" w:type="dxa"/>
            <w:tcBorders>
              <w:top w:val="single" w:sz="6" w:space="0" w:color="auto"/>
              <w:left w:val="single" w:sz="6" w:space="0" w:color="auto"/>
              <w:bottom w:val="single" w:sz="6" w:space="0" w:color="auto"/>
              <w:right w:val="single" w:sz="6" w:space="0" w:color="auto"/>
            </w:tcBorders>
          </w:tcPr>
          <w:p w14:paraId="6904B076" w14:textId="77777777" w:rsidR="00D4598B" w:rsidRPr="001914A5" w:rsidRDefault="00D4598B" w:rsidP="00220C71">
            <w:pPr>
              <w:rPr>
                <w:rFonts w:ascii="Montserrat" w:hAnsi="Montserrat" w:cs="Arial"/>
                <w:i/>
                <w:sz w:val="16"/>
                <w:szCs w:val="16"/>
              </w:rPr>
            </w:pPr>
          </w:p>
        </w:tc>
        <w:tc>
          <w:tcPr>
            <w:tcW w:w="1276" w:type="dxa"/>
            <w:gridSpan w:val="2"/>
            <w:tcBorders>
              <w:top w:val="single" w:sz="6" w:space="0" w:color="auto"/>
              <w:bottom w:val="single" w:sz="6" w:space="0" w:color="auto"/>
              <w:right w:val="double" w:sz="6" w:space="0" w:color="auto"/>
            </w:tcBorders>
          </w:tcPr>
          <w:p w14:paraId="73F28717" w14:textId="77777777" w:rsidR="00D4598B" w:rsidRPr="001914A5" w:rsidRDefault="00D4598B" w:rsidP="00220C71">
            <w:pPr>
              <w:rPr>
                <w:rFonts w:ascii="Montserrat" w:hAnsi="Montserrat" w:cs="Arial"/>
                <w:i/>
                <w:sz w:val="16"/>
                <w:szCs w:val="16"/>
              </w:rPr>
            </w:pPr>
          </w:p>
        </w:tc>
        <w:tc>
          <w:tcPr>
            <w:tcW w:w="1039" w:type="dxa"/>
            <w:tcBorders>
              <w:top w:val="single" w:sz="6" w:space="0" w:color="auto"/>
              <w:bottom w:val="single" w:sz="6" w:space="0" w:color="auto"/>
              <w:right w:val="double" w:sz="6" w:space="0" w:color="auto"/>
            </w:tcBorders>
          </w:tcPr>
          <w:p w14:paraId="3A357099" w14:textId="77777777" w:rsidR="00D4598B" w:rsidRPr="001914A5" w:rsidRDefault="00D4598B" w:rsidP="00220C71">
            <w:pPr>
              <w:rPr>
                <w:rFonts w:ascii="Montserrat" w:hAnsi="Montserrat" w:cs="Arial"/>
                <w:i/>
                <w:sz w:val="16"/>
                <w:szCs w:val="16"/>
              </w:rPr>
            </w:pPr>
          </w:p>
        </w:tc>
      </w:tr>
      <w:tr w:rsidR="00D4598B" w:rsidRPr="001914A5" w14:paraId="753940BA" w14:textId="77777777" w:rsidTr="00220C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c>
          <w:tcPr>
            <w:tcW w:w="881" w:type="dxa"/>
            <w:tcBorders>
              <w:top w:val="single" w:sz="6" w:space="0" w:color="auto"/>
              <w:left w:val="double" w:sz="6" w:space="0" w:color="auto"/>
              <w:bottom w:val="single" w:sz="6" w:space="0" w:color="auto"/>
              <w:right w:val="single" w:sz="6" w:space="0" w:color="auto"/>
            </w:tcBorders>
          </w:tcPr>
          <w:p w14:paraId="7AA7E5CE" w14:textId="77777777" w:rsidR="00D4598B" w:rsidRPr="001914A5" w:rsidRDefault="00D4598B" w:rsidP="00220C71">
            <w:pPr>
              <w:rPr>
                <w:rFonts w:ascii="Montserrat" w:hAnsi="Montserrat" w:cs="Arial"/>
                <w:i/>
                <w:sz w:val="16"/>
                <w:szCs w:val="16"/>
              </w:rPr>
            </w:pPr>
          </w:p>
        </w:tc>
        <w:tc>
          <w:tcPr>
            <w:tcW w:w="1571" w:type="dxa"/>
            <w:tcBorders>
              <w:top w:val="single" w:sz="6" w:space="0" w:color="auto"/>
              <w:bottom w:val="single" w:sz="6" w:space="0" w:color="auto"/>
              <w:right w:val="single" w:sz="6" w:space="0" w:color="auto"/>
            </w:tcBorders>
          </w:tcPr>
          <w:p w14:paraId="16280819" w14:textId="77777777" w:rsidR="00D4598B" w:rsidRPr="001914A5" w:rsidRDefault="00D4598B" w:rsidP="00220C71">
            <w:pPr>
              <w:rPr>
                <w:rFonts w:ascii="Montserrat" w:hAnsi="Montserrat" w:cs="Arial"/>
                <w:i/>
                <w:sz w:val="16"/>
                <w:szCs w:val="16"/>
              </w:rPr>
            </w:pPr>
          </w:p>
        </w:tc>
        <w:tc>
          <w:tcPr>
            <w:tcW w:w="900" w:type="dxa"/>
            <w:tcBorders>
              <w:top w:val="single" w:sz="6" w:space="0" w:color="auto"/>
              <w:left w:val="single" w:sz="6" w:space="0" w:color="auto"/>
              <w:bottom w:val="single" w:sz="6" w:space="0" w:color="auto"/>
              <w:right w:val="single" w:sz="6" w:space="0" w:color="auto"/>
            </w:tcBorders>
          </w:tcPr>
          <w:p w14:paraId="18CB6F17" w14:textId="77777777" w:rsidR="00D4598B" w:rsidRPr="001914A5" w:rsidRDefault="00D4598B" w:rsidP="00220C71">
            <w:pPr>
              <w:rPr>
                <w:rFonts w:ascii="Montserrat" w:hAnsi="Montserrat" w:cs="Arial"/>
                <w:i/>
                <w:sz w:val="16"/>
                <w:szCs w:val="16"/>
              </w:rPr>
            </w:pPr>
          </w:p>
        </w:tc>
        <w:tc>
          <w:tcPr>
            <w:tcW w:w="720" w:type="dxa"/>
            <w:gridSpan w:val="2"/>
            <w:tcBorders>
              <w:top w:val="single" w:sz="6" w:space="0" w:color="auto"/>
              <w:left w:val="single" w:sz="6" w:space="0" w:color="auto"/>
              <w:bottom w:val="single" w:sz="6" w:space="0" w:color="auto"/>
              <w:right w:val="single" w:sz="4" w:space="0" w:color="auto"/>
            </w:tcBorders>
          </w:tcPr>
          <w:p w14:paraId="4F718E2F" w14:textId="77777777" w:rsidR="00D4598B" w:rsidRPr="001914A5" w:rsidRDefault="00D4598B" w:rsidP="00220C71">
            <w:pPr>
              <w:rPr>
                <w:rFonts w:ascii="Montserrat" w:hAnsi="Montserrat" w:cs="Arial"/>
                <w:i/>
                <w:sz w:val="16"/>
                <w:szCs w:val="16"/>
              </w:rPr>
            </w:pPr>
          </w:p>
        </w:tc>
        <w:tc>
          <w:tcPr>
            <w:tcW w:w="535" w:type="dxa"/>
            <w:tcBorders>
              <w:top w:val="single" w:sz="6" w:space="0" w:color="auto"/>
              <w:left w:val="single" w:sz="4" w:space="0" w:color="auto"/>
              <w:bottom w:val="single" w:sz="6" w:space="0" w:color="auto"/>
              <w:right w:val="single" w:sz="6" w:space="0" w:color="auto"/>
            </w:tcBorders>
          </w:tcPr>
          <w:p w14:paraId="52689031" w14:textId="77777777" w:rsidR="00D4598B" w:rsidRPr="001914A5" w:rsidRDefault="00D4598B" w:rsidP="00220C71">
            <w:pPr>
              <w:rPr>
                <w:rFonts w:ascii="Montserrat" w:hAnsi="Montserrat" w:cs="Arial"/>
                <w:i/>
                <w:sz w:val="16"/>
                <w:szCs w:val="16"/>
              </w:rPr>
            </w:pPr>
          </w:p>
        </w:tc>
        <w:tc>
          <w:tcPr>
            <w:tcW w:w="851" w:type="dxa"/>
            <w:tcBorders>
              <w:top w:val="single" w:sz="6" w:space="0" w:color="auto"/>
              <w:left w:val="single" w:sz="6" w:space="0" w:color="auto"/>
              <w:bottom w:val="single" w:sz="6" w:space="0" w:color="auto"/>
              <w:right w:val="single" w:sz="6" w:space="0" w:color="auto"/>
            </w:tcBorders>
          </w:tcPr>
          <w:p w14:paraId="10708FF4" w14:textId="77777777" w:rsidR="00D4598B" w:rsidRPr="001914A5" w:rsidRDefault="00D4598B" w:rsidP="00220C71">
            <w:pPr>
              <w:rPr>
                <w:rFonts w:ascii="Montserrat" w:hAnsi="Montserrat" w:cs="Arial"/>
                <w:i/>
                <w:sz w:val="16"/>
                <w:szCs w:val="16"/>
              </w:rPr>
            </w:pPr>
          </w:p>
        </w:tc>
        <w:tc>
          <w:tcPr>
            <w:tcW w:w="804" w:type="dxa"/>
            <w:tcBorders>
              <w:top w:val="single" w:sz="6" w:space="0" w:color="auto"/>
              <w:left w:val="single" w:sz="6" w:space="0" w:color="auto"/>
              <w:bottom w:val="single" w:sz="6" w:space="0" w:color="auto"/>
              <w:right w:val="single" w:sz="6" w:space="0" w:color="auto"/>
            </w:tcBorders>
          </w:tcPr>
          <w:p w14:paraId="494F498C" w14:textId="77777777" w:rsidR="00D4598B" w:rsidRPr="001914A5" w:rsidRDefault="00D4598B" w:rsidP="00220C71">
            <w:pPr>
              <w:rPr>
                <w:rFonts w:ascii="Montserrat" w:hAnsi="Montserrat" w:cs="Arial"/>
                <w:i/>
                <w:sz w:val="16"/>
                <w:szCs w:val="16"/>
              </w:rPr>
            </w:pPr>
          </w:p>
        </w:tc>
        <w:tc>
          <w:tcPr>
            <w:tcW w:w="992" w:type="dxa"/>
            <w:gridSpan w:val="2"/>
            <w:tcBorders>
              <w:top w:val="single" w:sz="6" w:space="0" w:color="auto"/>
              <w:left w:val="single" w:sz="6" w:space="0" w:color="auto"/>
              <w:bottom w:val="single" w:sz="6" w:space="0" w:color="auto"/>
              <w:right w:val="single" w:sz="6" w:space="0" w:color="auto"/>
            </w:tcBorders>
          </w:tcPr>
          <w:p w14:paraId="01C56BC3" w14:textId="77777777" w:rsidR="00D4598B" w:rsidRPr="001914A5" w:rsidRDefault="00D4598B" w:rsidP="00220C71">
            <w:pPr>
              <w:rPr>
                <w:rFonts w:ascii="Montserrat" w:hAnsi="Montserrat" w:cs="Arial"/>
                <w:i/>
                <w:sz w:val="16"/>
                <w:szCs w:val="16"/>
              </w:rPr>
            </w:pPr>
          </w:p>
        </w:tc>
        <w:tc>
          <w:tcPr>
            <w:tcW w:w="1048" w:type="dxa"/>
            <w:tcBorders>
              <w:top w:val="single" w:sz="6" w:space="0" w:color="auto"/>
              <w:left w:val="single" w:sz="6" w:space="0" w:color="auto"/>
              <w:bottom w:val="single" w:sz="6" w:space="0" w:color="auto"/>
              <w:right w:val="single" w:sz="6" w:space="0" w:color="auto"/>
            </w:tcBorders>
          </w:tcPr>
          <w:p w14:paraId="0DC3BA89" w14:textId="77777777" w:rsidR="00D4598B" w:rsidRPr="001914A5" w:rsidRDefault="00D4598B" w:rsidP="00220C71">
            <w:pPr>
              <w:rPr>
                <w:rFonts w:ascii="Montserrat" w:hAnsi="Montserrat" w:cs="Arial"/>
                <w:i/>
                <w:sz w:val="16"/>
                <w:szCs w:val="16"/>
              </w:rPr>
            </w:pPr>
          </w:p>
        </w:tc>
        <w:tc>
          <w:tcPr>
            <w:tcW w:w="1080" w:type="dxa"/>
            <w:tcBorders>
              <w:top w:val="single" w:sz="6" w:space="0" w:color="auto"/>
              <w:left w:val="single" w:sz="6" w:space="0" w:color="auto"/>
              <w:bottom w:val="single" w:sz="6" w:space="0" w:color="auto"/>
              <w:right w:val="single" w:sz="6" w:space="0" w:color="auto"/>
            </w:tcBorders>
          </w:tcPr>
          <w:p w14:paraId="28D7D112" w14:textId="77777777" w:rsidR="00D4598B" w:rsidRPr="001914A5" w:rsidRDefault="00D4598B" w:rsidP="00220C71">
            <w:pPr>
              <w:rPr>
                <w:rFonts w:ascii="Montserrat" w:hAnsi="Montserrat" w:cs="Arial"/>
                <w:i/>
                <w:sz w:val="16"/>
                <w:szCs w:val="16"/>
              </w:rPr>
            </w:pPr>
          </w:p>
        </w:tc>
        <w:tc>
          <w:tcPr>
            <w:tcW w:w="990" w:type="dxa"/>
            <w:gridSpan w:val="2"/>
            <w:tcBorders>
              <w:top w:val="single" w:sz="6" w:space="0" w:color="auto"/>
              <w:left w:val="single" w:sz="6" w:space="0" w:color="auto"/>
              <w:bottom w:val="single" w:sz="6" w:space="0" w:color="auto"/>
              <w:right w:val="single" w:sz="6" w:space="0" w:color="auto"/>
            </w:tcBorders>
          </w:tcPr>
          <w:p w14:paraId="7A7C6BF6" w14:textId="77777777" w:rsidR="00D4598B" w:rsidRPr="001914A5" w:rsidRDefault="00D4598B" w:rsidP="00220C71">
            <w:pPr>
              <w:rPr>
                <w:rFonts w:ascii="Montserrat" w:hAnsi="Montserrat" w:cs="Arial"/>
                <w:i/>
                <w:sz w:val="16"/>
                <w:szCs w:val="16"/>
              </w:rPr>
            </w:pPr>
          </w:p>
        </w:tc>
        <w:tc>
          <w:tcPr>
            <w:tcW w:w="1134" w:type="dxa"/>
            <w:tcBorders>
              <w:top w:val="single" w:sz="6" w:space="0" w:color="auto"/>
              <w:left w:val="single" w:sz="6" w:space="0" w:color="auto"/>
              <w:bottom w:val="single" w:sz="6" w:space="0" w:color="auto"/>
              <w:right w:val="single" w:sz="6" w:space="0" w:color="auto"/>
            </w:tcBorders>
          </w:tcPr>
          <w:p w14:paraId="1246C710" w14:textId="77777777" w:rsidR="00D4598B" w:rsidRPr="001914A5" w:rsidRDefault="00D4598B" w:rsidP="00220C71">
            <w:pPr>
              <w:rPr>
                <w:rFonts w:ascii="Montserrat" w:hAnsi="Montserrat" w:cs="Arial"/>
                <w:i/>
                <w:sz w:val="16"/>
                <w:szCs w:val="16"/>
              </w:rPr>
            </w:pPr>
          </w:p>
        </w:tc>
        <w:tc>
          <w:tcPr>
            <w:tcW w:w="1276" w:type="dxa"/>
            <w:gridSpan w:val="2"/>
            <w:tcBorders>
              <w:top w:val="single" w:sz="6" w:space="0" w:color="auto"/>
              <w:bottom w:val="single" w:sz="6" w:space="0" w:color="auto"/>
              <w:right w:val="double" w:sz="6" w:space="0" w:color="auto"/>
            </w:tcBorders>
          </w:tcPr>
          <w:p w14:paraId="404F6CAE" w14:textId="77777777" w:rsidR="00D4598B" w:rsidRPr="001914A5" w:rsidRDefault="00D4598B" w:rsidP="00220C71">
            <w:pPr>
              <w:rPr>
                <w:rFonts w:ascii="Montserrat" w:hAnsi="Montserrat" w:cs="Arial"/>
                <w:i/>
                <w:sz w:val="16"/>
                <w:szCs w:val="16"/>
              </w:rPr>
            </w:pPr>
          </w:p>
        </w:tc>
        <w:tc>
          <w:tcPr>
            <w:tcW w:w="1039" w:type="dxa"/>
            <w:tcBorders>
              <w:top w:val="single" w:sz="6" w:space="0" w:color="auto"/>
              <w:bottom w:val="single" w:sz="6" w:space="0" w:color="auto"/>
              <w:right w:val="double" w:sz="6" w:space="0" w:color="auto"/>
            </w:tcBorders>
          </w:tcPr>
          <w:p w14:paraId="42092E12" w14:textId="77777777" w:rsidR="00D4598B" w:rsidRPr="001914A5" w:rsidRDefault="00D4598B" w:rsidP="00220C71">
            <w:pPr>
              <w:rPr>
                <w:rFonts w:ascii="Montserrat" w:hAnsi="Montserrat" w:cs="Arial"/>
                <w:i/>
                <w:sz w:val="16"/>
                <w:szCs w:val="16"/>
              </w:rPr>
            </w:pPr>
          </w:p>
        </w:tc>
      </w:tr>
      <w:tr w:rsidR="00D4598B" w:rsidRPr="001914A5" w14:paraId="59B47480" w14:textId="77777777" w:rsidTr="00220C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c>
          <w:tcPr>
            <w:tcW w:w="881" w:type="dxa"/>
            <w:tcBorders>
              <w:top w:val="single" w:sz="6" w:space="0" w:color="auto"/>
              <w:left w:val="double" w:sz="6" w:space="0" w:color="auto"/>
              <w:bottom w:val="double" w:sz="4" w:space="0" w:color="auto"/>
              <w:right w:val="single" w:sz="6" w:space="0" w:color="auto"/>
            </w:tcBorders>
          </w:tcPr>
          <w:p w14:paraId="307517C2" w14:textId="77777777" w:rsidR="00D4598B" w:rsidRPr="001914A5" w:rsidRDefault="00D4598B" w:rsidP="00220C71">
            <w:pPr>
              <w:rPr>
                <w:rFonts w:ascii="Montserrat" w:hAnsi="Montserrat" w:cs="Arial"/>
                <w:i/>
                <w:sz w:val="16"/>
                <w:szCs w:val="16"/>
              </w:rPr>
            </w:pPr>
          </w:p>
        </w:tc>
        <w:tc>
          <w:tcPr>
            <w:tcW w:w="1571" w:type="dxa"/>
            <w:tcBorders>
              <w:top w:val="single" w:sz="6" w:space="0" w:color="auto"/>
              <w:bottom w:val="double" w:sz="4" w:space="0" w:color="auto"/>
              <w:right w:val="single" w:sz="6" w:space="0" w:color="auto"/>
            </w:tcBorders>
          </w:tcPr>
          <w:p w14:paraId="171D2E71" w14:textId="77777777" w:rsidR="00D4598B" w:rsidRPr="001914A5" w:rsidRDefault="00D4598B" w:rsidP="00220C71">
            <w:pPr>
              <w:rPr>
                <w:rFonts w:ascii="Montserrat" w:hAnsi="Montserrat" w:cs="Arial"/>
                <w:i/>
                <w:sz w:val="16"/>
                <w:szCs w:val="16"/>
              </w:rPr>
            </w:pPr>
          </w:p>
        </w:tc>
        <w:tc>
          <w:tcPr>
            <w:tcW w:w="900" w:type="dxa"/>
            <w:tcBorders>
              <w:top w:val="single" w:sz="6" w:space="0" w:color="auto"/>
              <w:left w:val="single" w:sz="6" w:space="0" w:color="auto"/>
              <w:bottom w:val="double" w:sz="4" w:space="0" w:color="auto"/>
              <w:right w:val="single" w:sz="6" w:space="0" w:color="auto"/>
            </w:tcBorders>
          </w:tcPr>
          <w:p w14:paraId="558B6B08" w14:textId="77777777" w:rsidR="00D4598B" w:rsidRPr="001914A5" w:rsidRDefault="00D4598B" w:rsidP="00220C71">
            <w:pPr>
              <w:rPr>
                <w:rFonts w:ascii="Montserrat" w:hAnsi="Montserrat" w:cs="Arial"/>
                <w:i/>
                <w:sz w:val="16"/>
                <w:szCs w:val="16"/>
              </w:rPr>
            </w:pPr>
          </w:p>
        </w:tc>
        <w:tc>
          <w:tcPr>
            <w:tcW w:w="720" w:type="dxa"/>
            <w:gridSpan w:val="2"/>
            <w:tcBorders>
              <w:top w:val="single" w:sz="6" w:space="0" w:color="auto"/>
              <w:left w:val="single" w:sz="6" w:space="0" w:color="auto"/>
              <w:bottom w:val="double" w:sz="4" w:space="0" w:color="auto"/>
              <w:right w:val="single" w:sz="4" w:space="0" w:color="auto"/>
            </w:tcBorders>
          </w:tcPr>
          <w:p w14:paraId="609604C5" w14:textId="77777777" w:rsidR="00D4598B" w:rsidRPr="001914A5" w:rsidRDefault="00D4598B" w:rsidP="00220C71">
            <w:pPr>
              <w:rPr>
                <w:rFonts w:ascii="Montserrat" w:hAnsi="Montserrat" w:cs="Arial"/>
                <w:i/>
                <w:sz w:val="16"/>
                <w:szCs w:val="16"/>
              </w:rPr>
            </w:pPr>
          </w:p>
        </w:tc>
        <w:tc>
          <w:tcPr>
            <w:tcW w:w="535" w:type="dxa"/>
            <w:tcBorders>
              <w:top w:val="single" w:sz="6" w:space="0" w:color="auto"/>
              <w:left w:val="single" w:sz="4" w:space="0" w:color="auto"/>
              <w:bottom w:val="double" w:sz="4" w:space="0" w:color="auto"/>
              <w:right w:val="single" w:sz="6" w:space="0" w:color="auto"/>
            </w:tcBorders>
          </w:tcPr>
          <w:p w14:paraId="7641E4DC" w14:textId="77777777" w:rsidR="00D4598B" w:rsidRPr="001914A5" w:rsidRDefault="00D4598B" w:rsidP="00220C71">
            <w:pPr>
              <w:rPr>
                <w:rFonts w:ascii="Montserrat" w:hAnsi="Montserrat" w:cs="Arial"/>
                <w:i/>
                <w:sz w:val="16"/>
                <w:szCs w:val="16"/>
              </w:rPr>
            </w:pPr>
          </w:p>
        </w:tc>
        <w:tc>
          <w:tcPr>
            <w:tcW w:w="851" w:type="dxa"/>
            <w:tcBorders>
              <w:top w:val="single" w:sz="6" w:space="0" w:color="auto"/>
              <w:left w:val="single" w:sz="6" w:space="0" w:color="auto"/>
              <w:bottom w:val="double" w:sz="4" w:space="0" w:color="auto"/>
              <w:right w:val="single" w:sz="6" w:space="0" w:color="auto"/>
            </w:tcBorders>
          </w:tcPr>
          <w:p w14:paraId="58F5D052" w14:textId="77777777" w:rsidR="00D4598B" w:rsidRPr="001914A5" w:rsidRDefault="00D4598B" w:rsidP="00220C71">
            <w:pPr>
              <w:rPr>
                <w:rFonts w:ascii="Montserrat" w:hAnsi="Montserrat" w:cs="Arial"/>
                <w:i/>
                <w:sz w:val="16"/>
                <w:szCs w:val="16"/>
              </w:rPr>
            </w:pPr>
          </w:p>
        </w:tc>
        <w:tc>
          <w:tcPr>
            <w:tcW w:w="804" w:type="dxa"/>
            <w:tcBorders>
              <w:top w:val="single" w:sz="6" w:space="0" w:color="auto"/>
              <w:left w:val="single" w:sz="6" w:space="0" w:color="auto"/>
              <w:bottom w:val="double" w:sz="4" w:space="0" w:color="auto"/>
              <w:right w:val="single" w:sz="6" w:space="0" w:color="auto"/>
            </w:tcBorders>
          </w:tcPr>
          <w:p w14:paraId="6945B221" w14:textId="77777777" w:rsidR="00D4598B" w:rsidRPr="001914A5" w:rsidRDefault="00D4598B" w:rsidP="00220C71">
            <w:pPr>
              <w:rPr>
                <w:rFonts w:ascii="Montserrat" w:hAnsi="Montserrat" w:cs="Arial"/>
                <w:i/>
                <w:sz w:val="16"/>
                <w:szCs w:val="16"/>
              </w:rPr>
            </w:pPr>
          </w:p>
        </w:tc>
        <w:tc>
          <w:tcPr>
            <w:tcW w:w="992" w:type="dxa"/>
            <w:gridSpan w:val="2"/>
            <w:tcBorders>
              <w:top w:val="single" w:sz="6" w:space="0" w:color="auto"/>
              <w:left w:val="single" w:sz="6" w:space="0" w:color="auto"/>
              <w:bottom w:val="double" w:sz="4" w:space="0" w:color="auto"/>
              <w:right w:val="single" w:sz="6" w:space="0" w:color="auto"/>
            </w:tcBorders>
          </w:tcPr>
          <w:p w14:paraId="31CF7BBF" w14:textId="77777777" w:rsidR="00D4598B" w:rsidRPr="001914A5" w:rsidRDefault="00D4598B" w:rsidP="00220C71">
            <w:pPr>
              <w:rPr>
                <w:rFonts w:ascii="Montserrat" w:hAnsi="Montserrat" w:cs="Arial"/>
                <w:i/>
                <w:sz w:val="16"/>
                <w:szCs w:val="16"/>
              </w:rPr>
            </w:pPr>
          </w:p>
        </w:tc>
        <w:tc>
          <w:tcPr>
            <w:tcW w:w="1048" w:type="dxa"/>
            <w:tcBorders>
              <w:top w:val="single" w:sz="6" w:space="0" w:color="auto"/>
              <w:left w:val="single" w:sz="6" w:space="0" w:color="auto"/>
              <w:bottom w:val="double" w:sz="4" w:space="0" w:color="auto"/>
              <w:right w:val="single" w:sz="6" w:space="0" w:color="auto"/>
            </w:tcBorders>
          </w:tcPr>
          <w:p w14:paraId="7FCB2D78" w14:textId="77777777" w:rsidR="00D4598B" w:rsidRPr="001914A5" w:rsidRDefault="00D4598B" w:rsidP="00220C71">
            <w:pPr>
              <w:rPr>
                <w:rFonts w:ascii="Montserrat" w:hAnsi="Montserrat" w:cs="Arial"/>
                <w:i/>
                <w:sz w:val="16"/>
                <w:szCs w:val="16"/>
              </w:rPr>
            </w:pPr>
          </w:p>
        </w:tc>
        <w:tc>
          <w:tcPr>
            <w:tcW w:w="1080" w:type="dxa"/>
            <w:tcBorders>
              <w:top w:val="single" w:sz="6" w:space="0" w:color="auto"/>
              <w:left w:val="single" w:sz="6" w:space="0" w:color="auto"/>
              <w:bottom w:val="double" w:sz="4" w:space="0" w:color="auto"/>
              <w:right w:val="single" w:sz="6" w:space="0" w:color="auto"/>
            </w:tcBorders>
          </w:tcPr>
          <w:p w14:paraId="309C41B1" w14:textId="77777777" w:rsidR="00D4598B" w:rsidRPr="001914A5" w:rsidRDefault="00D4598B" w:rsidP="00220C71">
            <w:pPr>
              <w:rPr>
                <w:rFonts w:ascii="Montserrat" w:hAnsi="Montserrat" w:cs="Arial"/>
                <w:i/>
                <w:sz w:val="16"/>
                <w:szCs w:val="16"/>
              </w:rPr>
            </w:pPr>
          </w:p>
        </w:tc>
        <w:tc>
          <w:tcPr>
            <w:tcW w:w="990" w:type="dxa"/>
            <w:gridSpan w:val="2"/>
            <w:tcBorders>
              <w:top w:val="single" w:sz="6" w:space="0" w:color="auto"/>
              <w:left w:val="single" w:sz="6" w:space="0" w:color="auto"/>
              <w:bottom w:val="double" w:sz="4" w:space="0" w:color="auto"/>
              <w:right w:val="single" w:sz="6" w:space="0" w:color="auto"/>
            </w:tcBorders>
          </w:tcPr>
          <w:p w14:paraId="7590E8C2" w14:textId="77777777" w:rsidR="00D4598B" w:rsidRPr="001914A5" w:rsidRDefault="00D4598B" w:rsidP="00220C71">
            <w:pPr>
              <w:rPr>
                <w:rFonts w:ascii="Montserrat" w:hAnsi="Montserrat" w:cs="Arial"/>
                <w:i/>
                <w:sz w:val="16"/>
                <w:szCs w:val="16"/>
              </w:rPr>
            </w:pPr>
          </w:p>
        </w:tc>
        <w:tc>
          <w:tcPr>
            <w:tcW w:w="1134" w:type="dxa"/>
            <w:tcBorders>
              <w:top w:val="single" w:sz="6" w:space="0" w:color="auto"/>
              <w:left w:val="single" w:sz="6" w:space="0" w:color="auto"/>
              <w:bottom w:val="double" w:sz="4" w:space="0" w:color="auto"/>
              <w:right w:val="single" w:sz="6" w:space="0" w:color="auto"/>
            </w:tcBorders>
          </w:tcPr>
          <w:p w14:paraId="533E42ED" w14:textId="77777777" w:rsidR="00D4598B" w:rsidRPr="001914A5" w:rsidRDefault="00D4598B" w:rsidP="00220C71">
            <w:pPr>
              <w:rPr>
                <w:rFonts w:ascii="Montserrat" w:hAnsi="Montserrat" w:cs="Arial"/>
                <w:i/>
                <w:sz w:val="16"/>
                <w:szCs w:val="16"/>
              </w:rPr>
            </w:pPr>
          </w:p>
        </w:tc>
        <w:tc>
          <w:tcPr>
            <w:tcW w:w="1276" w:type="dxa"/>
            <w:gridSpan w:val="2"/>
            <w:tcBorders>
              <w:top w:val="single" w:sz="6" w:space="0" w:color="auto"/>
              <w:bottom w:val="double" w:sz="4" w:space="0" w:color="auto"/>
              <w:right w:val="double" w:sz="6" w:space="0" w:color="auto"/>
            </w:tcBorders>
          </w:tcPr>
          <w:p w14:paraId="169A6008" w14:textId="77777777" w:rsidR="00D4598B" w:rsidRPr="001914A5" w:rsidRDefault="00D4598B" w:rsidP="00220C71">
            <w:pPr>
              <w:rPr>
                <w:rFonts w:ascii="Montserrat" w:hAnsi="Montserrat" w:cs="Arial"/>
                <w:i/>
                <w:sz w:val="16"/>
                <w:szCs w:val="16"/>
              </w:rPr>
            </w:pPr>
          </w:p>
        </w:tc>
        <w:tc>
          <w:tcPr>
            <w:tcW w:w="1039" w:type="dxa"/>
            <w:tcBorders>
              <w:top w:val="single" w:sz="6" w:space="0" w:color="auto"/>
              <w:bottom w:val="double" w:sz="4" w:space="0" w:color="auto"/>
              <w:right w:val="double" w:sz="6" w:space="0" w:color="auto"/>
            </w:tcBorders>
          </w:tcPr>
          <w:p w14:paraId="3B62D5E5" w14:textId="77777777" w:rsidR="00D4598B" w:rsidRPr="001914A5" w:rsidRDefault="00D4598B" w:rsidP="00220C71">
            <w:pPr>
              <w:rPr>
                <w:rFonts w:ascii="Montserrat" w:hAnsi="Montserrat" w:cs="Arial"/>
                <w:i/>
                <w:sz w:val="16"/>
                <w:szCs w:val="16"/>
              </w:rPr>
            </w:pPr>
          </w:p>
        </w:tc>
      </w:tr>
    </w:tbl>
    <w:p w14:paraId="7AE6492F" w14:textId="77777777" w:rsidR="00D4598B" w:rsidRPr="001914A5" w:rsidRDefault="00D4598B" w:rsidP="00D4598B">
      <w:pPr>
        <w:jc w:val="both"/>
        <w:rPr>
          <w:rFonts w:ascii="Montserrat" w:hAnsi="Montserrat"/>
          <w:i/>
          <w:sz w:val="22"/>
        </w:rPr>
      </w:pPr>
      <w:r w:rsidRPr="001914A5">
        <w:rPr>
          <w:rFonts w:ascii="Montserrat" w:hAnsi="Montserrat"/>
          <w:sz w:val="18"/>
        </w:rPr>
        <w:t xml:space="preserve">NOTA: </w:t>
      </w:r>
      <w:r w:rsidRPr="001914A5">
        <w:rPr>
          <w:rFonts w:ascii="Montserrat" w:hAnsi="Montserrat"/>
          <w:sz w:val="18"/>
          <w:lang w:val="es-MX"/>
        </w:rPr>
        <w:t xml:space="preserve">TRATÁNDOSE </w:t>
      </w:r>
      <w:r w:rsidRPr="001914A5">
        <w:rPr>
          <w:rFonts w:ascii="Montserrat" w:hAnsi="Montserrat"/>
          <w:sz w:val="18"/>
        </w:rPr>
        <w:t>DE MAQUINARIA Y EQUIPO AR</w:t>
      </w:r>
      <w:r w:rsidRPr="001914A5">
        <w:rPr>
          <w:rFonts w:ascii="Montserrat" w:hAnsi="Montserrat"/>
          <w:sz w:val="18"/>
          <w:lang w:val="es-MX"/>
        </w:rPr>
        <w:t xml:space="preserve">RENDADO, CON O SIN OPCIÓN A COMPRA, </w:t>
      </w:r>
      <w:r w:rsidRPr="001914A5">
        <w:rPr>
          <w:rFonts w:ascii="Montserrat" w:hAnsi="Montserrat"/>
          <w:b/>
          <w:sz w:val="18"/>
          <w:lang w:val="es-MX"/>
        </w:rPr>
        <w:t xml:space="preserve">DEBERÁ PRESENTAR CARTA COMPROMISO DE ARRENDAMIENTO Y DISPONIBILIDAD DONDE SE GARANTICE LA DISPONIBILIDAD, </w:t>
      </w:r>
      <w:r w:rsidRPr="001914A5">
        <w:rPr>
          <w:rFonts w:ascii="Montserrat" w:hAnsi="Montserrat"/>
          <w:sz w:val="18"/>
          <w:lang w:val="es-MX"/>
        </w:rPr>
        <w:t xml:space="preserve">EN EL CASO DE SER PROPIO DEBERÁ DE PRESENTAR CARTAS FACTURAS </w:t>
      </w:r>
      <w:r w:rsidRPr="001914A5">
        <w:rPr>
          <w:rFonts w:ascii="Montserrat" w:hAnsi="Montserrat"/>
          <w:sz w:val="18"/>
          <w:lang w:val="es-MX"/>
        </w:rPr>
        <w:lastRenderedPageBreak/>
        <w:t>DE LA MAQUINARIA Y/O EQUIPO, O ALGÚN DOCUMENTO CON EL CUAL COMPRUEBE QUE SE DISPONE DEL EQUIPO Y ES DE SU PROPIEDAD, PARA EL CUMPLIMIENTO DEL CONTRATO</w:t>
      </w:r>
      <w:r w:rsidRPr="001914A5">
        <w:rPr>
          <w:rFonts w:ascii="Montserrat" w:hAnsi="Montserrat"/>
          <w:iCs/>
          <w:sz w:val="18"/>
          <w:szCs w:val="18"/>
        </w:rPr>
        <w:t>.</w:t>
      </w:r>
    </w:p>
    <w:p w14:paraId="6F92857C" w14:textId="77777777" w:rsidR="00D4598B" w:rsidRPr="001914A5" w:rsidRDefault="00D4598B" w:rsidP="00D4598B">
      <w:pPr>
        <w:tabs>
          <w:tab w:val="left" w:pos="-1440"/>
          <w:tab w:val="left" w:pos="-720"/>
          <w:tab w:val="left" w:pos="5184"/>
        </w:tabs>
        <w:ind w:left="5245"/>
        <w:jc w:val="both"/>
        <w:rPr>
          <w:rFonts w:ascii="Montserrat" w:hAnsi="Montserrat" w:cs="Arial"/>
          <w:i/>
          <w:sz w:val="16"/>
          <w:szCs w:val="16"/>
        </w:rPr>
        <w:sectPr w:rsidR="00D4598B" w:rsidRPr="001914A5">
          <w:headerReference w:type="even" r:id="rId51"/>
          <w:headerReference w:type="default" r:id="rId52"/>
          <w:type w:val="nextColumn"/>
          <w:pgSz w:w="15842" w:h="12242" w:orient="landscape" w:code="1"/>
          <w:pgMar w:top="851" w:right="936" w:bottom="1134" w:left="539" w:header="720" w:footer="720" w:gutter="0"/>
          <w:paperSrc w:first="7" w:other="7"/>
          <w:cols w:space="720"/>
        </w:sectPr>
      </w:pPr>
    </w:p>
    <w:p w14:paraId="6317D829" w14:textId="77777777" w:rsidR="00D4598B" w:rsidRPr="001914A5" w:rsidRDefault="00D4598B" w:rsidP="00D4598B">
      <w:pPr>
        <w:pStyle w:val="Encabezado"/>
        <w:tabs>
          <w:tab w:val="clear" w:pos="4252"/>
          <w:tab w:val="center" w:pos="2600"/>
        </w:tabs>
        <w:ind w:left="2600" w:hanging="2600"/>
        <w:jc w:val="both"/>
        <w:outlineLvl w:val="0"/>
        <w:rPr>
          <w:rFonts w:ascii="Montserrat" w:hAnsi="Montserrat" w:cs="Arial"/>
          <w:i/>
          <w:sz w:val="18"/>
          <w:szCs w:val="16"/>
        </w:rPr>
      </w:pPr>
      <w:bookmarkStart w:id="122" w:name="_Toc364859665"/>
      <w:bookmarkStart w:id="123" w:name="_Toc364865703"/>
      <w:r w:rsidRPr="001914A5">
        <w:rPr>
          <w:rFonts w:ascii="Montserrat" w:hAnsi="Montserrat" w:cs="Arial"/>
          <w:b/>
          <w:sz w:val="18"/>
          <w:szCs w:val="16"/>
        </w:rPr>
        <w:lastRenderedPageBreak/>
        <w:t xml:space="preserve">DOCUMENTO </w:t>
      </w:r>
      <w:proofErr w:type="spellStart"/>
      <w:r w:rsidRPr="001914A5">
        <w:rPr>
          <w:rFonts w:ascii="Montserrat" w:hAnsi="Montserrat" w:cs="Arial"/>
          <w:b/>
          <w:sz w:val="18"/>
          <w:szCs w:val="16"/>
        </w:rPr>
        <w:t>AT3</w:t>
      </w:r>
      <w:proofErr w:type="spellEnd"/>
      <w:r w:rsidRPr="001914A5">
        <w:rPr>
          <w:rFonts w:ascii="Montserrat" w:hAnsi="Montserrat" w:cs="Arial"/>
          <w:b/>
          <w:sz w:val="18"/>
          <w:szCs w:val="16"/>
        </w:rPr>
        <w:t>.-</w:t>
      </w:r>
      <w:r w:rsidRPr="001914A5">
        <w:rPr>
          <w:rFonts w:ascii="Montserrat" w:hAnsi="Montserrat" w:cs="Arial"/>
          <w:b/>
          <w:sz w:val="18"/>
          <w:szCs w:val="16"/>
        </w:rPr>
        <w:tab/>
      </w:r>
      <w:r w:rsidRPr="001914A5">
        <w:rPr>
          <w:rFonts w:ascii="Montserrat" w:hAnsi="Montserrat" w:cs="Arial"/>
          <w:b/>
          <w:sz w:val="18"/>
          <w:szCs w:val="16"/>
        </w:rPr>
        <w:tab/>
      </w:r>
      <w:r w:rsidRPr="001914A5">
        <w:rPr>
          <w:rFonts w:ascii="Montserrat" w:hAnsi="Montserrat" w:cs="Arial"/>
          <w:sz w:val="18"/>
          <w:szCs w:val="16"/>
        </w:rPr>
        <w:t>RELACIÓN DE LOS TRABAJOS REALIZADOS POR EL LICITANTE Y SU PERSONAL.</w:t>
      </w:r>
      <w:bookmarkEnd w:id="122"/>
      <w:bookmarkEnd w:id="123"/>
    </w:p>
    <w:p w14:paraId="24CC8F50" w14:textId="77777777" w:rsidR="00D4598B" w:rsidRPr="001914A5" w:rsidRDefault="00D4598B" w:rsidP="00D4598B">
      <w:pPr>
        <w:pStyle w:val="Encabezado"/>
        <w:tabs>
          <w:tab w:val="clear" w:pos="4252"/>
          <w:tab w:val="center" w:pos="2600"/>
        </w:tabs>
        <w:ind w:left="2600" w:hanging="2600"/>
        <w:jc w:val="both"/>
        <w:rPr>
          <w:rFonts w:ascii="Montserrat" w:hAnsi="Montserrat" w:cs="Arial"/>
          <w:i/>
          <w:sz w:val="18"/>
          <w:szCs w:val="16"/>
        </w:rPr>
      </w:pPr>
    </w:p>
    <w:p w14:paraId="56A2B18C" w14:textId="77777777" w:rsidR="00D4598B" w:rsidRPr="001914A5" w:rsidRDefault="00D4598B" w:rsidP="00D4598B">
      <w:pPr>
        <w:pStyle w:val="Encabezado"/>
        <w:tabs>
          <w:tab w:val="clear" w:pos="4252"/>
          <w:tab w:val="clear" w:pos="8504"/>
        </w:tabs>
        <w:ind w:left="2600" w:hanging="757"/>
        <w:jc w:val="both"/>
        <w:outlineLvl w:val="1"/>
        <w:rPr>
          <w:rFonts w:ascii="Montserrat" w:hAnsi="Montserrat" w:cs="Arial"/>
          <w:i/>
          <w:sz w:val="18"/>
          <w:szCs w:val="16"/>
        </w:rPr>
      </w:pPr>
      <w:bookmarkStart w:id="124" w:name="_Toc364859666"/>
      <w:bookmarkStart w:id="125" w:name="_Toc364865704"/>
      <w:proofErr w:type="spellStart"/>
      <w:r w:rsidRPr="001914A5">
        <w:rPr>
          <w:rFonts w:ascii="Montserrat" w:hAnsi="Montserrat" w:cs="Arial"/>
          <w:b/>
          <w:sz w:val="18"/>
          <w:szCs w:val="16"/>
        </w:rPr>
        <w:t>AT3</w:t>
      </w:r>
      <w:proofErr w:type="spellEnd"/>
      <w:r w:rsidRPr="001914A5">
        <w:rPr>
          <w:rFonts w:ascii="Montserrat" w:hAnsi="Montserrat" w:cs="Arial"/>
          <w:b/>
          <w:sz w:val="18"/>
          <w:szCs w:val="16"/>
        </w:rPr>
        <w:t xml:space="preserve"> A)</w:t>
      </w:r>
      <w:r w:rsidRPr="001914A5">
        <w:rPr>
          <w:rFonts w:ascii="Montserrat" w:hAnsi="Montserrat" w:cs="Arial"/>
          <w:b/>
          <w:sz w:val="18"/>
          <w:szCs w:val="16"/>
        </w:rPr>
        <w:tab/>
      </w:r>
      <w:r w:rsidRPr="001914A5">
        <w:rPr>
          <w:rFonts w:ascii="Montserrat" w:hAnsi="Montserrat" w:cs="Arial"/>
          <w:sz w:val="18"/>
          <w:szCs w:val="16"/>
        </w:rPr>
        <w:t xml:space="preserve"> MANIFESTACIÓN DE INFORMACIÓN DE CONTRATOS ANTERIORES.</w:t>
      </w:r>
      <w:bookmarkEnd w:id="124"/>
      <w:bookmarkEnd w:id="125"/>
      <w:r w:rsidRPr="001914A5">
        <w:rPr>
          <w:rFonts w:ascii="Montserrat" w:hAnsi="Montserrat" w:cs="Arial"/>
          <w:sz w:val="18"/>
          <w:szCs w:val="16"/>
        </w:rPr>
        <w:t xml:space="preserve"> </w:t>
      </w:r>
    </w:p>
    <w:p w14:paraId="3A823E9F" w14:textId="77777777" w:rsidR="00D4598B" w:rsidRPr="001914A5" w:rsidRDefault="00D4598B" w:rsidP="00D4598B">
      <w:pPr>
        <w:pStyle w:val="Encabezado"/>
        <w:jc w:val="center"/>
        <w:rPr>
          <w:rFonts w:ascii="Montserrat" w:hAnsi="Montserrat" w:cs="Arial"/>
          <w:b/>
          <w:i/>
          <w:sz w:val="18"/>
          <w:szCs w:val="16"/>
        </w:rPr>
      </w:pPr>
    </w:p>
    <w:p w14:paraId="31A92FC8" w14:textId="77777777" w:rsidR="00D4598B" w:rsidRPr="001914A5" w:rsidRDefault="00D4598B" w:rsidP="00D4598B">
      <w:pPr>
        <w:pStyle w:val="Encabezado"/>
        <w:jc w:val="center"/>
        <w:rPr>
          <w:rFonts w:ascii="Montserrat" w:hAnsi="Montserrat" w:cs="Arial"/>
          <w:i/>
          <w:sz w:val="18"/>
          <w:szCs w:val="16"/>
        </w:rPr>
      </w:pPr>
      <w:r w:rsidRPr="001914A5">
        <w:rPr>
          <w:rFonts w:ascii="Montserrat" w:hAnsi="Montserrat" w:cs="Arial"/>
          <w:sz w:val="18"/>
          <w:szCs w:val="16"/>
        </w:rPr>
        <w:t>(GUÍA DE LLENADO)</w:t>
      </w:r>
    </w:p>
    <w:p w14:paraId="429AD337" w14:textId="77777777" w:rsidR="00D4598B" w:rsidRPr="001914A5" w:rsidRDefault="00D4598B" w:rsidP="00D4598B">
      <w:pPr>
        <w:pStyle w:val="Encabezado"/>
        <w:jc w:val="both"/>
        <w:rPr>
          <w:rFonts w:ascii="Montserrat" w:hAnsi="Montserrat" w:cs="Arial"/>
          <w:i/>
          <w:sz w:val="18"/>
          <w:szCs w:val="16"/>
        </w:rPr>
      </w:pPr>
    </w:p>
    <w:p w14:paraId="48A5AA5D" w14:textId="77777777" w:rsidR="00D4598B" w:rsidRPr="001914A5" w:rsidRDefault="00D4598B" w:rsidP="00D4598B">
      <w:pPr>
        <w:pStyle w:val="Encabezado"/>
        <w:jc w:val="both"/>
        <w:rPr>
          <w:rFonts w:ascii="Montserrat" w:hAnsi="Montserrat" w:cs="Arial"/>
          <w:i/>
          <w:sz w:val="18"/>
          <w:szCs w:val="16"/>
        </w:rPr>
      </w:pPr>
      <w:r w:rsidRPr="001914A5">
        <w:rPr>
          <w:rFonts w:ascii="Montserrat" w:hAnsi="Montserrat" w:cs="Arial"/>
          <w:sz w:val="18"/>
          <w:szCs w:val="16"/>
        </w:rPr>
        <w:t>EN PAPEL MEMBRETADA DE LA EMPRESA CONFORME AL FORMATO RESPECTIVO, CITANDO No. DE LICITACIÓN, OBJETO DE LA OBRA, SE ELABORARÁ UNA MANIFESTACIÓN CON LA INFORMACIÓN SOLICITADA.</w:t>
      </w:r>
    </w:p>
    <w:p w14:paraId="16859345" w14:textId="77777777" w:rsidR="00D4598B" w:rsidRPr="001914A5" w:rsidRDefault="00D4598B" w:rsidP="00D4598B">
      <w:pPr>
        <w:pStyle w:val="Encabezado"/>
        <w:jc w:val="both"/>
        <w:rPr>
          <w:rFonts w:ascii="Montserrat" w:hAnsi="Montserrat" w:cs="Arial"/>
          <w:i/>
          <w:sz w:val="18"/>
          <w:szCs w:val="16"/>
        </w:rPr>
      </w:pPr>
    </w:p>
    <w:p w14:paraId="1D6F7D9C" w14:textId="77777777" w:rsidR="00D4598B" w:rsidRPr="001914A5" w:rsidRDefault="00D4598B" w:rsidP="00D4598B">
      <w:pPr>
        <w:pStyle w:val="Encabezado"/>
        <w:jc w:val="both"/>
        <w:rPr>
          <w:rFonts w:ascii="Montserrat" w:hAnsi="Montserrat" w:cs="Arial"/>
          <w:i/>
          <w:iCs/>
          <w:sz w:val="18"/>
          <w:szCs w:val="16"/>
        </w:rPr>
      </w:pPr>
      <w:r w:rsidRPr="001914A5">
        <w:rPr>
          <w:rFonts w:ascii="Montserrat" w:hAnsi="Montserrat" w:cs="Arial"/>
          <w:iCs/>
          <w:sz w:val="18"/>
          <w:szCs w:val="16"/>
        </w:rPr>
        <w:t>SE INCLUIRÁ EL SEÑALAMIENTO DE LOS SERVICIOS QUE HAYA REALIZADO Y QUE SEAN SIMILARES CON LOS QUE SE LICITAN O DE AQUELLOS QUE SE ESTÉN EJECUTANDO A LA FECHA DE LA LICITACIÓN, ANOTANDO EL NOMBRE DEL CONTRATANTE, DESCRIPCIÓN DE LOS SERVICIOS, IMPORTES EJERCIDOS Y POR EJERCER, Y LAS FECHAS PREVISTAS DE SUS TERMINACIONES, EN SU CASO</w:t>
      </w:r>
    </w:p>
    <w:p w14:paraId="59327E58" w14:textId="77777777" w:rsidR="00D4598B" w:rsidRPr="001914A5" w:rsidRDefault="00D4598B" w:rsidP="00D4598B">
      <w:pPr>
        <w:pStyle w:val="Encabezado"/>
        <w:jc w:val="both"/>
        <w:rPr>
          <w:rFonts w:ascii="Montserrat" w:hAnsi="Montserrat" w:cs="Arial"/>
          <w:i/>
          <w:iCs/>
          <w:sz w:val="18"/>
          <w:szCs w:val="16"/>
        </w:rPr>
      </w:pPr>
    </w:p>
    <w:p w14:paraId="0125EA69" w14:textId="77777777" w:rsidR="00D4598B" w:rsidRPr="001914A5" w:rsidRDefault="00D4598B" w:rsidP="00D4598B">
      <w:pPr>
        <w:pStyle w:val="Encabezado"/>
        <w:jc w:val="both"/>
        <w:rPr>
          <w:rFonts w:ascii="Montserrat" w:hAnsi="Montserrat" w:cs="Arial"/>
          <w:i/>
          <w:sz w:val="18"/>
          <w:szCs w:val="16"/>
        </w:rPr>
      </w:pPr>
      <w:r w:rsidRPr="001914A5">
        <w:rPr>
          <w:rFonts w:ascii="Montserrat" w:hAnsi="Montserrat" w:cs="Arial"/>
          <w:sz w:val="18"/>
          <w:szCs w:val="16"/>
        </w:rPr>
        <w:t>CON BASE EN LOS CRITERIOS DE ADJUDICACIÓN ESTABLECIDA EN LA CONVOCATORIA A LA LICITACIÓN, SE DEBERÁN ANEXAR COPIA DE LOS DOCUMENTOS DEL FINIQUITO DE CADA CONTRATO DEBIDAMENTE FIRMADOS EXCLUSIVAMENTE O LOS QUE CONSTE LA EXPERIENCIA SOLICITADA, (NO ES NECESARIO ANEXAR COPIA DE LOS DOCUMENTOS ÍNTEGROS,) QUE DEMUESTREN LOS DATOS DE LOS CONTRATOS CONSIGNADOS, PREFERENTEMENTE ESTOS DOCUMENTOS SE DEBERÁN PRESENTAR EN EL MISMO ORDEN EN QUE SE RELACIONAN EN ESTE FORMATO CON SEPARADORES.</w:t>
      </w:r>
    </w:p>
    <w:p w14:paraId="269E7BF6" w14:textId="77777777" w:rsidR="00D4598B" w:rsidRPr="001914A5" w:rsidRDefault="00D4598B" w:rsidP="00D4598B">
      <w:pPr>
        <w:pStyle w:val="Encabezado"/>
        <w:jc w:val="both"/>
        <w:rPr>
          <w:rFonts w:ascii="Montserrat" w:hAnsi="Montserrat" w:cs="Arial"/>
          <w:i/>
          <w:sz w:val="18"/>
          <w:szCs w:val="16"/>
        </w:rPr>
      </w:pPr>
    </w:p>
    <w:p w14:paraId="29066097" w14:textId="77777777" w:rsidR="00D4598B" w:rsidRPr="001914A5" w:rsidRDefault="00D4598B" w:rsidP="00D4598B">
      <w:pPr>
        <w:pStyle w:val="Encabezado"/>
        <w:jc w:val="both"/>
        <w:rPr>
          <w:rFonts w:ascii="Montserrat" w:hAnsi="Montserrat" w:cs="Arial"/>
          <w:i/>
          <w:sz w:val="18"/>
          <w:szCs w:val="16"/>
        </w:rPr>
      </w:pPr>
      <w:r w:rsidRPr="001914A5">
        <w:rPr>
          <w:rFonts w:ascii="Montserrat" w:hAnsi="Montserrat" w:cs="Arial"/>
          <w:sz w:val="18"/>
          <w:szCs w:val="16"/>
        </w:rPr>
        <w:t xml:space="preserve">NO SE TOMARÁN EN CUENTA LOS CONTRATOS QUE NO COMPRUEBEN LA EXPERIENCIA </w:t>
      </w:r>
      <w:proofErr w:type="gramStart"/>
      <w:r w:rsidRPr="001914A5">
        <w:rPr>
          <w:rFonts w:ascii="Montserrat" w:hAnsi="Montserrat" w:cs="Arial"/>
          <w:sz w:val="18"/>
          <w:szCs w:val="16"/>
        </w:rPr>
        <w:t>DE ACUERDO A</w:t>
      </w:r>
      <w:proofErr w:type="gramEnd"/>
      <w:r w:rsidRPr="001914A5">
        <w:rPr>
          <w:rFonts w:ascii="Montserrat" w:hAnsi="Montserrat" w:cs="Arial"/>
          <w:sz w:val="18"/>
          <w:szCs w:val="16"/>
        </w:rPr>
        <w:t xml:space="preserve"> LO AQUÍ SOLICITADO Y ESPECIFICADO NI AQUELLOS QUE NO ESTÉN DEBIDAMENTE FIRMADOS.</w:t>
      </w:r>
    </w:p>
    <w:p w14:paraId="74B44620" w14:textId="77777777" w:rsidR="00D4598B" w:rsidRPr="001914A5" w:rsidRDefault="00D4598B" w:rsidP="00D4598B">
      <w:pPr>
        <w:pStyle w:val="Encabezado"/>
        <w:jc w:val="both"/>
        <w:rPr>
          <w:rFonts w:ascii="Montserrat" w:hAnsi="Montserrat" w:cs="Arial"/>
          <w:i/>
          <w:sz w:val="18"/>
          <w:szCs w:val="16"/>
        </w:rPr>
      </w:pPr>
    </w:p>
    <w:p w14:paraId="42F323D6" w14:textId="77777777" w:rsidR="00D4598B" w:rsidRPr="001914A5" w:rsidRDefault="00D4598B" w:rsidP="00D4598B">
      <w:pPr>
        <w:pStyle w:val="Encabezado"/>
        <w:jc w:val="both"/>
        <w:rPr>
          <w:rFonts w:ascii="Montserrat" w:hAnsi="Montserrat" w:cs="Arial"/>
          <w:i/>
          <w:sz w:val="18"/>
          <w:szCs w:val="16"/>
        </w:rPr>
      </w:pPr>
      <w:r w:rsidRPr="001914A5">
        <w:rPr>
          <w:rFonts w:ascii="Montserrat" w:hAnsi="Montserrat" w:cs="Arial"/>
          <w:sz w:val="18"/>
          <w:szCs w:val="16"/>
        </w:rPr>
        <w:t>EN CASO DE INCONGRUENCIA ENTRE LO ANOTADO EN ESTE FORMATO CON LO COMPROBADO, SE CONSIDERARÁ LO COMPROBADO.</w:t>
      </w:r>
    </w:p>
    <w:p w14:paraId="04B2A1B0" w14:textId="77777777" w:rsidR="00D4598B" w:rsidRPr="001914A5" w:rsidRDefault="00D4598B" w:rsidP="00D4598B">
      <w:pPr>
        <w:pStyle w:val="Encabezado"/>
        <w:jc w:val="both"/>
        <w:rPr>
          <w:rFonts w:ascii="Montserrat" w:hAnsi="Montserrat" w:cs="Arial"/>
          <w:i/>
          <w:sz w:val="18"/>
          <w:szCs w:val="16"/>
        </w:rPr>
      </w:pPr>
    </w:p>
    <w:p w14:paraId="53F1815A" w14:textId="77777777" w:rsidR="00D4598B" w:rsidRPr="001914A5" w:rsidRDefault="00D4598B" w:rsidP="00D4598B">
      <w:pPr>
        <w:pStyle w:val="Encabezado"/>
        <w:jc w:val="both"/>
        <w:rPr>
          <w:rFonts w:ascii="Montserrat" w:hAnsi="Montserrat" w:cs="Arial"/>
          <w:i/>
          <w:sz w:val="18"/>
          <w:szCs w:val="16"/>
        </w:rPr>
      </w:pPr>
      <w:r w:rsidRPr="001914A5">
        <w:rPr>
          <w:rFonts w:ascii="Montserrat" w:hAnsi="Montserrat" w:cs="Arial"/>
          <w:sz w:val="18"/>
          <w:szCs w:val="16"/>
        </w:rPr>
        <w:t>NO SE TOMARÁN EN CUENTA LOS CONTRATOS RESCINDIDOS POR CAUSAS IMPUTABLES A LA CONVOCANTE.</w:t>
      </w:r>
    </w:p>
    <w:p w14:paraId="72FC3E2C" w14:textId="77777777" w:rsidR="00D4598B" w:rsidRPr="001914A5" w:rsidRDefault="00D4598B" w:rsidP="00D4598B">
      <w:pPr>
        <w:pStyle w:val="Encabezado"/>
        <w:jc w:val="both"/>
        <w:rPr>
          <w:rFonts w:ascii="Montserrat" w:hAnsi="Montserrat" w:cs="Arial"/>
          <w:i/>
          <w:sz w:val="18"/>
          <w:szCs w:val="16"/>
        </w:rPr>
      </w:pPr>
    </w:p>
    <w:p w14:paraId="51EA0E14" w14:textId="77777777" w:rsidR="00D4598B" w:rsidRPr="001914A5" w:rsidRDefault="00D4598B" w:rsidP="00D4598B">
      <w:pPr>
        <w:pStyle w:val="Encabezado"/>
        <w:jc w:val="both"/>
        <w:rPr>
          <w:rFonts w:ascii="Montserrat" w:hAnsi="Montserrat" w:cs="Arial"/>
          <w:i/>
          <w:sz w:val="18"/>
          <w:szCs w:val="16"/>
        </w:rPr>
      </w:pPr>
      <w:r w:rsidRPr="001914A5">
        <w:rPr>
          <w:rFonts w:ascii="Montserrat" w:hAnsi="Montserrat" w:cs="Arial"/>
          <w:sz w:val="18"/>
          <w:szCs w:val="16"/>
        </w:rPr>
        <w:t>EN EL CASO DE CONTRATOS VIGENTES PARA CUANTIFICAR LA EXPERIENCIA DE LA LICITANTE SE TOMARÁ AQUELLOS FINIQUITADOS HASTA UN DÍA ANTES DE LA PRESENTACIÓN Y APERTURA DE PROPOSICIONES.</w:t>
      </w:r>
    </w:p>
    <w:p w14:paraId="1B2AE4EB" w14:textId="77777777" w:rsidR="00D4598B" w:rsidRPr="001914A5" w:rsidRDefault="00D4598B" w:rsidP="00D4598B">
      <w:pPr>
        <w:pStyle w:val="Encabezado"/>
        <w:jc w:val="both"/>
        <w:rPr>
          <w:rFonts w:ascii="Montserrat" w:hAnsi="Montserrat" w:cs="Arial"/>
          <w:i/>
          <w:sz w:val="18"/>
          <w:szCs w:val="16"/>
        </w:rPr>
      </w:pPr>
    </w:p>
    <w:p w14:paraId="579CC211" w14:textId="77777777" w:rsidR="00D4598B" w:rsidRPr="001914A5" w:rsidRDefault="00D4598B" w:rsidP="00D4598B">
      <w:pPr>
        <w:pStyle w:val="Encabezado"/>
        <w:jc w:val="both"/>
        <w:rPr>
          <w:rFonts w:ascii="Montserrat" w:hAnsi="Montserrat" w:cs="Arial"/>
          <w:i/>
          <w:sz w:val="18"/>
          <w:szCs w:val="16"/>
        </w:rPr>
      </w:pPr>
      <w:r w:rsidRPr="001914A5">
        <w:rPr>
          <w:rFonts w:ascii="Montserrat" w:hAnsi="Montserrat" w:cs="Arial"/>
          <w:sz w:val="18"/>
          <w:szCs w:val="16"/>
        </w:rPr>
        <w:t xml:space="preserve">LA </w:t>
      </w:r>
      <w:proofErr w:type="spellStart"/>
      <w:r w:rsidRPr="001914A5">
        <w:rPr>
          <w:rFonts w:ascii="Montserrat" w:hAnsi="Montserrat" w:cs="Arial"/>
          <w:sz w:val="18"/>
          <w:szCs w:val="16"/>
        </w:rPr>
        <w:t>SPR</w:t>
      </w:r>
      <w:proofErr w:type="spellEnd"/>
      <w:r w:rsidRPr="001914A5">
        <w:rPr>
          <w:rFonts w:ascii="Montserrat" w:hAnsi="Montserrat" w:cs="Arial"/>
          <w:sz w:val="18"/>
          <w:szCs w:val="16"/>
        </w:rPr>
        <w:t xml:space="preserve"> SE RESERVA EL DERECHO DE VERIFICAR LA DOCUMENTACIÓN SOPORTE PRESENTADA PARA LA COMPROBACIÓN DE LOS DATOS ASENTADOS EN ESTE ANEXO, Y EN CASO DE QUE DICHA INFORMACIÓN NO RESULTARE FIDEDIGNA O VERÍDICA SE DARÁ AVISO DE PRESENTACIÓN DE INFORMACIÓN FALSA, ANTE LA SECRETARÍA DE LA FUNCIÓN PÚBLICA, SI ESTO ES DETECTADO DURANTE EL PROCESO DE LICITACIÓN, ADEMÁS LA PROPUESTA SERÁ DESECHADA.</w:t>
      </w:r>
    </w:p>
    <w:p w14:paraId="33CDF6F2" w14:textId="77777777" w:rsidR="00D4598B" w:rsidRPr="001914A5" w:rsidRDefault="00D4598B" w:rsidP="00D4598B">
      <w:pPr>
        <w:pStyle w:val="Encabezado"/>
        <w:jc w:val="both"/>
        <w:rPr>
          <w:rFonts w:ascii="Montserrat" w:hAnsi="Montserrat" w:cs="Arial"/>
          <w:i/>
          <w:sz w:val="18"/>
          <w:szCs w:val="16"/>
        </w:rPr>
      </w:pPr>
    </w:p>
    <w:p w14:paraId="7F87638C" w14:textId="77777777" w:rsidR="00D4598B" w:rsidRPr="001914A5" w:rsidRDefault="00D4598B" w:rsidP="00D4598B">
      <w:pPr>
        <w:pStyle w:val="Encabezado"/>
        <w:jc w:val="both"/>
        <w:rPr>
          <w:rFonts w:ascii="Montserrat" w:hAnsi="Montserrat" w:cs="Arial"/>
          <w:i/>
          <w:sz w:val="18"/>
          <w:szCs w:val="16"/>
        </w:rPr>
      </w:pPr>
      <w:r w:rsidRPr="001914A5">
        <w:rPr>
          <w:rFonts w:ascii="Montserrat" w:hAnsi="Montserrat" w:cs="Arial"/>
          <w:sz w:val="18"/>
          <w:szCs w:val="16"/>
        </w:rPr>
        <w:t>LA INFORMACIÓN SOLICITADA PARA ACREDITAR LA EXPERIENCIA CORRESPONDE A CONTRATOS CELEBRADOS EN UN PLAZO MÁXIMO DE CINCO AÑOS ANTERIORES, A PARTIR DE LA PRESENTE CONVOCATORIA DE OBRAS EJECUTADAS ÚNICAMENTE DE LA MISMA NATURALEZA A LOS QUE SE CONVOCAN ATENDIENDO A LO SIGUIENTE:</w:t>
      </w:r>
    </w:p>
    <w:p w14:paraId="0802F690" w14:textId="77777777" w:rsidR="00D4598B" w:rsidRPr="001914A5" w:rsidRDefault="00D4598B" w:rsidP="00D4598B">
      <w:pPr>
        <w:pStyle w:val="Encabezado"/>
        <w:jc w:val="both"/>
        <w:rPr>
          <w:rFonts w:ascii="Montserrat" w:hAnsi="Montserrat" w:cs="Arial"/>
          <w:i/>
          <w:sz w:val="18"/>
          <w:szCs w:val="16"/>
        </w:rPr>
      </w:pPr>
    </w:p>
    <w:p w14:paraId="74B999CC" w14:textId="77777777" w:rsidR="00D4598B" w:rsidRPr="001914A5" w:rsidRDefault="00D4598B" w:rsidP="00D4598B">
      <w:pPr>
        <w:pStyle w:val="Encabezado"/>
        <w:jc w:val="both"/>
        <w:rPr>
          <w:rFonts w:ascii="Montserrat" w:hAnsi="Montserrat" w:cs="Arial"/>
          <w:i/>
          <w:sz w:val="18"/>
          <w:szCs w:val="16"/>
        </w:rPr>
      </w:pPr>
      <w:r w:rsidRPr="001914A5">
        <w:rPr>
          <w:rFonts w:ascii="Montserrat" w:hAnsi="Montserrat" w:cs="Arial"/>
          <w:b/>
          <w:sz w:val="18"/>
          <w:szCs w:val="16"/>
        </w:rPr>
        <w:t>CRITERIO RELATIVO A LA EXPERIENCIA Y ESPECIALIDAD DEL LICITANTE</w:t>
      </w:r>
      <w:r w:rsidRPr="001914A5">
        <w:rPr>
          <w:rFonts w:ascii="Montserrat" w:hAnsi="Montserrat" w:cs="Arial"/>
          <w:sz w:val="18"/>
          <w:szCs w:val="16"/>
        </w:rPr>
        <w:t>: ATENDERÁ A LOS RUBROS DE ESPECIALIDAD, EXPERIENCIA Y CAPACIDAD TÉCNICA EN LOS TÉRMINOS DEL ÚLTIMO PÁRRAFO DEL ARTÍCULO 36 DE LA LEY.</w:t>
      </w:r>
    </w:p>
    <w:p w14:paraId="0F4E1CC0" w14:textId="77777777" w:rsidR="00D4598B" w:rsidRPr="001914A5" w:rsidRDefault="00D4598B" w:rsidP="00D4598B">
      <w:pPr>
        <w:pStyle w:val="Encabezado"/>
        <w:jc w:val="both"/>
        <w:rPr>
          <w:rFonts w:ascii="Montserrat" w:hAnsi="Montserrat" w:cs="Arial"/>
          <w:i/>
          <w:sz w:val="18"/>
          <w:szCs w:val="16"/>
        </w:rPr>
      </w:pPr>
    </w:p>
    <w:p w14:paraId="42B1AC1F" w14:textId="77777777" w:rsidR="00D4598B" w:rsidRPr="001914A5" w:rsidRDefault="00D4598B" w:rsidP="00D4598B">
      <w:pPr>
        <w:pStyle w:val="Textoindependiente"/>
        <w:rPr>
          <w:rFonts w:ascii="Montserrat" w:hAnsi="Montserrat" w:cs="Arial"/>
          <w:i/>
          <w:sz w:val="18"/>
          <w:szCs w:val="16"/>
        </w:rPr>
      </w:pPr>
      <w:r w:rsidRPr="001914A5">
        <w:rPr>
          <w:rFonts w:ascii="Montserrat" w:hAnsi="Montserrat" w:cs="Arial"/>
          <w:sz w:val="18"/>
          <w:szCs w:val="16"/>
        </w:rPr>
        <w:t xml:space="preserve">CON RELACIÓN AL FORMATO, PARA EL </w:t>
      </w:r>
      <w:proofErr w:type="gramStart"/>
      <w:r w:rsidRPr="001914A5">
        <w:rPr>
          <w:rFonts w:ascii="Montserrat" w:hAnsi="Montserrat" w:cs="Arial"/>
          <w:sz w:val="18"/>
          <w:szCs w:val="16"/>
        </w:rPr>
        <w:t>INCISO  a</w:t>
      </w:r>
      <w:proofErr w:type="gramEnd"/>
      <w:r w:rsidRPr="001914A5">
        <w:rPr>
          <w:rFonts w:ascii="Montserrat" w:hAnsi="Montserrat" w:cs="Arial"/>
          <w:sz w:val="18"/>
          <w:szCs w:val="16"/>
        </w:rPr>
        <w:t xml:space="preserve">).- SE COMPLEMENTARÁ EL FORMATO CON EL NÚMERO DE CONTRATOS  CELEBRADOS EN UN PLAZO MÁXIMO DE CINCO AÑOS A PARTIR DE LA PRESENTE CONVOCATORIA DE OBRAS EJECUTADAS DE LA MISMA NATURALEZA A LOS QUE SE CONVOCAN, DONDE SE ACREDITE LA ESPECIALIDAD DEL LICITANTE, ANEXANDO  LA COPIA DE LOS DOCUMENTOS. </w:t>
      </w:r>
    </w:p>
    <w:p w14:paraId="3524E7D8" w14:textId="77777777" w:rsidR="00D4598B" w:rsidRPr="001914A5" w:rsidRDefault="00D4598B" w:rsidP="00D4598B">
      <w:pPr>
        <w:pStyle w:val="Textoindependiente"/>
        <w:rPr>
          <w:rFonts w:ascii="Montserrat" w:hAnsi="Montserrat" w:cs="Arial"/>
          <w:i/>
          <w:sz w:val="18"/>
          <w:szCs w:val="16"/>
        </w:rPr>
      </w:pPr>
    </w:p>
    <w:p w14:paraId="63DF275A" w14:textId="77777777" w:rsidR="00D4598B" w:rsidRPr="001914A5" w:rsidRDefault="00D4598B" w:rsidP="00D4598B">
      <w:pPr>
        <w:pStyle w:val="Textoindependiente"/>
        <w:rPr>
          <w:rFonts w:ascii="Montserrat" w:hAnsi="Montserrat" w:cs="Arial"/>
          <w:i/>
          <w:sz w:val="18"/>
          <w:szCs w:val="16"/>
        </w:rPr>
      </w:pPr>
      <w:r w:rsidRPr="001914A5">
        <w:rPr>
          <w:rFonts w:ascii="Montserrat" w:hAnsi="Montserrat" w:cs="Arial"/>
          <w:sz w:val="18"/>
          <w:szCs w:val="16"/>
        </w:rPr>
        <w:t>PARA EL INCISO b</w:t>
      </w:r>
      <w:proofErr w:type="gramStart"/>
      <w:r w:rsidRPr="001914A5">
        <w:rPr>
          <w:rFonts w:ascii="Montserrat" w:hAnsi="Montserrat" w:cs="Arial"/>
          <w:sz w:val="18"/>
          <w:szCs w:val="16"/>
        </w:rPr>
        <w:t>).-</w:t>
      </w:r>
      <w:proofErr w:type="gramEnd"/>
      <w:r w:rsidRPr="001914A5">
        <w:rPr>
          <w:rFonts w:ascii="Montserrat" w:hAnsi="Montserrat" w:cs="Arial"/>
          <w:sz w:val="18"/>
          <w:szCs w:val="16"/>
        </w:rPr>
        <w:t xml:space="preserve"> SE CONSIGNARÁ EL NÚMERO DE AÑOS QUE TIENE LA EMPRESA REALIZANDO TRABAJOS DE LA MISMA ESPECIALIDAD A LOS CONVOCADOS, ANEXANDO COPIA DE LOS DOCUMENTOS.</w:t>
      </w:r>
    </w:p>
    <w:p w14:paraId="02F59864" w14:textId="77777777" w:rsidR="00D4598B" w:rsidRPr="001914A5" w:rsidRDefault="00D4598B" w:rsidP="00D4598B">
      <w:pPr>
        <w:pStyle w:val="Textoindependiente"/>
        <w:rPr>
          <w:rFonts w:ascii="Montserrat" w:hAnsi="Montserrat" w:cs="Arial"/>
          <w:i/>
          <w:sz w:val="18"/>
          <w:szCs w:val="16"/>
        </w:rPr>
      </w:pPr>
    </w:p>
    <w:p w14:paraId="22E3EF00" w14:textId="77777777" w:rsidR="00D4598B" w:rsidRPr="001914A5" w:rsidRDefault="00D4598B" w:rsidP="00D4598B">
      <w:pPr>
        <w:pStyle w:val="Textoindependiente"/>
        <w:rPr>
          <w:rFonts w:ascii="Montserrat" w:hAnsi="Montserrat" w:cs="Arial"/>
          <w:sz w:val="16"/>
          <w:szCs w:val="16"/>
        </w:rPr>
      </w:pPr>
      <w:r w:rsidRPr="001914A5">
        <w:rPr>
          <w:rFonts w:ascii="Montserrat" w:hAnsi="Montserrat" w:cs="Arial"/>
          <w:b/>
          <w:sz w:val="18"/>
          <w:szCs w:val="16"/>
        </w:rPr>
        <w:t xml:space="preserve">CRITERIO RELATIVO AL CUMPLIMIENTO DE CONTRATOS: </w:t>
      </w:r>
      <w:r w:rsidRPr="001914A5">
        <w:rPr>
          <w:rFonts w:ascii="Montserrat" w:hAnsi="Montserrat" w:cs="Arial"/>
          <w:sz w:val="18"/>
          <w:szCs w:val="16"/>
        </w:rPr>
        <w:t>CON LA FINALIDAD DE VERIFICAR QUE SE HAYAN EJECUTADO OBRAS CON CONTRATOS TERMINADOS EN COSTO Y TIEMPO,</w:t>
      </w:r>
      <w:r w:rsidRPr="001914A5">
        <w:rPr>
          <w:rFonts w:ascii="Montserrat" w:hAnsi="Montserrat" w:cs="Arial"/>
          <w:b/>
          <w:sz w:val="18"/>
          <w:szCs w:val="16"/>
        </w:rPr>
        <w:t xml:space="preserve"> </w:t>
      </w:r>
      <w:r w:rsidRPr="001914A5">
        <w:rPr>
          <w:rFonts w:ascii="Montserrat" w:hAnsi="Montserrat" w:cs="Arial"/>
          <w:sz w:val="18"/>
          <w:szCs w:val="16"/>
        </w:rPr>
        <w:t>SE EVALUARAN LOS INCISOS c), d), e), y f),</w:t>
      </w:r>
      <w:r w:rsidRPr="001914A5">
        <w:rPr>
          <w:rFonts w:ascii="Montserrat" w:hAnsi="Montserrat" w:cs="Arial"/>
          <w:b/>
          <w:sz w:val="18"/>
          <w:szCs w:val="16"/>
        </w:rPr>
        <w:t xml:space="preserve"> </w:t>
      </w:r>
      <w:proofErr w:type="gramStart"/>
      <w:r w:rsidRPr="001914A5">
        <w:rPr>
          <w:rFonts w:ascii="Montserrat" w:hAnsi="Montserrat" w:cs="Arial"/>
          <w:sz w:val="18"/>
          <w:szCs w:val="16"/>
        </w:rPr>
        <w:t>DE ACUERDO A</w:t>
      </w:r>
      <w:proofErr w:type="gramEnd"/>
      <w:r w:rsidRPr="001914A5">
        <w:rPr>
          <w:rFonts w:ascii="Montserrat" w:hAnsi="Montserrat" w:cs="Arial"/>
          <w:sz w:val="18"/>
          <w:szCs w:val="16"/>
        </w:rPr>
        <w:t xml:space="preserve"> QUE EL LICITANTE DEMUESTRE DOCUMENTALMENTE TENER MÁS </w:t>
      </w:r>
      <w:r w:rsidRPr="001914A5">
        <w:rPr>
          <w:rFonts w:ascii="Montserrat" w:hAnsi="Montserrat" w:cs="Arial"/>
          <w:sz w:val="18"/>
          <w:szCs w:val="16"/>
        </w:rPr>
        <w:lastRenderedPageBreak/>
        <w:t xml:space="preserve">CONTRATOS CUMPLIDOS SATISFACTORIAMENTE EN TÉRMINOS DEL REGLAMENTO DE LA LEY DE OBRAS PUBLICAS Y SERVICIOS RELACIONADOS CON LAS MISMAS, EN RELACIÓN AL INCISO </w:t>
      </w:r>
      <w:r w:rsidRPr="001914A5">
        <w:rPr>
          <w:rFonts w:ascii="Montserrat" w:hAnsi="Montserrat" w:cs="Arial"/>
          <w:sz w:val="16"/>
          <w:szCs w:val="16"/>
        </w:rPr>
        <w:t>a).</w:t>
      </w:r>
    </w:p>
    <w:p w14:paraId="1D548F19" w14:textId="77777777" w:rsidR="00D4598B" w:rsidRPr="001914A5" w:rsidRDefault="00D4598B" w:rsidP="00D4598B">
      <w:pPr>
        <w:pStyle w:val="Textoindependiente"/>
        <w:rPr>
          <w:rFonts w:ascii="Montserrat" w:hAnsi="Montserrat" w:cs="Arial"/>
          <w:sz w:val="16"/>
          <w:szCs w:val="16"/>
        </w:rPr>
      </w:pPr>
    </w:p>
    <w:p w14:paraId="5002701F" w14:textId="77777777" w:rsidR="00D4598B" w:rsidRPr="001914A5" w:rsidRDefault="00D4598B" w:rsidP="00D4598B">
      <w:pPr>
        <w:pStyle w:val="Textoindependiente"/>
        <w:rPr>
          <w:rFonts w:ascii="Montserrat" w:hAnsi="Montserrat" w:cs="Arial"/>
          <w:sz w:val="16"/>
          <w:szCs w:val="16"/>
        </w:rPr>
      </w:pPr>
    </w:p>
    <w:p w14:paraId="08943E64" w14:textId="77777777" w:rsidR="00D4598B" w:rsidRPr="001914A5" w:rsidRDefault="00D4598B" w:rsidP="00D4598B">
      <w:pPr>
        <w:pStyle w:val="Textoindependiente"/>
        <w:rPr>
          <w:rFonts w:ascii="Montserrat" w:hAnsi="Montserrat" w:cs="Arial"/>
          <w:i/>
          <w:sz w:val="16"/>
          <w:szCs w:val="16"/>
        </w:rPr>
      </w:pPr>
    </w:p>
    <w:p w14:paraId="3A2A2FBC" w14:textId="77777777" w:rsidR="00D4598B" w:rsidRPr="001914A5" w:rsidRDefault="00D4598B" w:rsidP="00D4598B">
      <w:pPr>
        <w:pStyle w:val="Textoindependiente"/>
        <w:rPr>
          <w:rFonts w:ascii="Montserrat" w:hAnsi="Montserrat" w:cs="Arial"/>
          <w:i/>
          <w:sz w:val="18"/>
          <w:szCs w:val="16"/>
        </w:rPr>
      </w:pPr>
      <w:r w:rsidRPr="001914A5">
        <w:rPr>
          <w:rFonts w:ascii="Montserrat" w:hAnsi="Montserrat" w:cs="Arial"/>
          <w:b/>
          <w:sz w:val="18"/>
          <w:szCs w:val="16"/>
        </w:rPr>
        <w:t xml:space="preserve">DOCUMENTO </w:t>
      </w:r>
      <w:proofErr w:type="spellStart"/>
      <w:r w:rsidRPr="001914A5">
        <w:rPr>
          <w:rFonts w:ascii="Montserrat" w:hAnsi="Montserrat" w:cs="Arial"/>
          <w:b/>
          <w:sz w:val="18"/>
          <w:szCs w:val="16"/>
        </w:rPr>
        <w:t>AT3</w:t>
      </w:r>
      <w:proofErr w:type="spellEnd"/>
      <w:r w:rsidRPr="001914A5">
        <w:rPr>
          <w:rFonts w:ascii="Montserrat" w:hAnsi="Montserrat" w:cs="Arial"/>
          <w:b/>
          <w:sz w:val="18"/>
          <w:szCs w:val="16"/>
        </w:rPr>
        <w:t>.</w:t>
      </w:r>
      <w:proofErr w:type="gramStart"/>
      <w:r w:rsidRPr="001914A5">
        <w:rPr>
          <w:rFonts w:ascii="Montserrat" w:hAnsi="Montserrat" w:cs="Arial"/>
          <w:b/>
          <w:sz w:val="18"/>
          <w:szCs w:val="16"/>
        </w:rPr>
        <w:t xml:space="preserve">-  </w:t>
      </w:r>
      <w:r w:rsidRPr="001914A5">
        <w:rPr>
          <w:rFonts w:ascii="Montserrat" w:hAnsi="Montserrat" w:cs="Arial"/>
          <w:b/>
          <w:sz w:val="18"/>
          <w:szCs w:val="16"/>
        </w:rPr>
        <w:tab/>
      </w:r>
      <w:proofErr w:type="gramEnd"/>
      <w:r w:rsidRPr="001914A5">
        <w:rPr>
          <w:rFonts w:ascii="Montserrat" w:hAnsi="Montserrat" w:cs="Arial"/>
          <w:sz w:val="18"/>
          <w:szCs w:val="16"/>
        </w:rPr>
        <w:t>IDENTIFICACIÓN DE LOS TRABAJOS REALIZADOS POR EL LICITANTE Y SU PERSONAL.</w:t>
      </w:r>
    </w:p>
    <w:p w14:paraId="7F761BFB" w14:textId="77777777" w:rsidR="00D4598B" w:rsidRPr="001914A5" w:rsidRDefault="00D4598B" w:rsidP="00D4598B">
      <w:pPr>
        <w:pStyle w:val="Encabezado"/>
        <w:tabs>
          <w:tab w:val="clear" w:pos="4252"/>
          <w:tab w:val="clear" w:pos="8504"/>
        </w:tabs>
        <w:ind w:left="2600" w:hanging="757"/>
        <w:jc w:val="both"/>
        <w:rPr>
          <w:rFonts w:ascii="Montserrat" w:hAnsi="Montserrat" w:cs="Arial"/>
          <w:i/>
          <w:sz w:val="18"/>
          <w:szCs w:val="16"/>
        </w:rPr>
      </w:pPr>
      <w:proofErr w:type="spellStart"/>
      <w:r w:rsidRPr="001914A5">
        <w:rPr>
          <w:rFonts w:ascii="Montserrat" w:hAnsi="Montserrat" w:cs="Arial"/>
          <w:b/>
          <w:sz w:val="18"/>
          <w:szCs w:val="16"/>
        </w:rPr>
        <w:t>AT3</w:t>
      </w:r>
      <w:proofErr w:type="spellEnd"/>
      <w:r w:rsidRPr="001914A5">
        <w:rPr>
          <w:rFonts w:ascii="Montserrat" w:hAnsi="Montserrat" w:cs="Arial"/>
          <w:b/>
          <w:sz w:val="18"/>
          <w:szCs w:val="16"/>
        </w:rPr>
        <w:t xml:space="preserve"> A)</w:t>
      </w:r>
      <w:r w:rsidRPr="001914A5">
        <w:rPr>
          <w:rFonts w:ascii="Montserrat" w:hAnsi="Montserrat" w:cs="Arial"/>
          <w:b/>
          <w:sz w:val="18"/>
          <w:szCs w:val="16"/>
        </w:rPr>
        <w:tab/>
      </w:r>
      <w:r w:rsidRPr="001914A5">
        <w:rPr>
          <w:rFonts w:ascii="Montserrat" w:hAnsi="Montserrat" w:cs="Arial"/>
          <w:sz w:val="18"/>
          <w:szCs w:val="16"/>
        </w:rPr>
        <w:t xml:space="preserve"> MANIFESTACIÓN DE INFORMACIÓN DE CONTRATOS ANTERIORES. </w:t>
      </w:r>
    </w:p>
    <w:p w14:paraId="711C6078" w14:textId="77777777" w:rsidR="00D4598B" w:rsidRPr="001914A5" w:rsidRDefault="00D4598B" w:rsidP="00D4598B">
      <w:pPr>
        <w:pStyle w:val="Encabezado"/>
        <w:jc w:val="center"/>
        <w:rPr>
          <w:rFonts w:ascii="Montserrat" w:hAnsi="Montserrat" w:cs="Arial"/>
          <w:b/>
          <w:i/>
          <w:sz w:val="18"/>
          <w:szCs w:val="16"/>
        </w:rPr>
      </w:pPr>
    </w:p>
    <w:p w14:paraId="68ADD833" w14:textId="77777777" w:rsidR="00D4598B" w:rsidRPr="001914A5" w:rsidRDefault="00D4598B" w:rsidP="00D4598B">
      <w:pPr>
        <w:jc w:val="center"/>
        <w:rPr>
          <w:rFonts w:ascii="Montserrat" w:hAnsi="Montserrat" w:cs="Arial"/>
          <w:i/>
          <w:sz w:val="18"/>
          <w:szCs w:val="16"/>
        </w:rPr>
      </w:pPr>
      <w:r w:rsidRPr="001914A5">
        <w:rPr>
          <w:rFonts w:ascii="Montserrat" w:hAnsi="Montserrat" w:cs="Arial"/>
          <w:sz w:val="18"/>
          <w:szCs w:val="16"/>
        </w:rPr>
        <w:t>(GUÍA DE LLENADO)</w:t>
      </w:r>
    </w:p>
    <w:p w14:paraId="704BF910" w14:textId="77777777" w:rsidR="00D4598B" w:rsidRPr="001914A5" w:rsidRDefault="00D4598B" w:rsidP="00D4598B">
      <w:pPr>
        <w:pStyle w:val="Textoindependiente"/>
        <w:rPr>
          <w:rFonts w:ascii="Montserrat" w:hAnsi="Montserrat" w:cs="Arial"/>
          <w:i/>
          <w:sz w:val="18"/>
          <w:szCs w:val="16"/>
        </w:rPr>
      </w:pPr>
    </w:p>
    <w:p w14:paraId="2D9EC12A" w14:textId="77777777" w:rsidR="00D4598B" w:rsidRPr="001914A5" w:rsidRDefault="00D4598B" w:rsidP="00D4598B">
      <w:pPr>
        <w:pStyle w:val="Textoindependiente"/>
        <w:rPr>
          <w:rFonts w:ascii="Montserrat" w:hAnsi="Montserrat" w:cs="Arial"/>
          <w:i/>
          <w:sz w:val="18"/>
          <w:szCs w:val="16"/>
        </w:rPr>
      </w:pPr>
      <w:r w:rsidRPr="001914A5">
        <w:rPr>
          <w:rFonts w:ascii="Montserrat" w:hAnsi="Montserrat" w:cs="Arial"/>
          <w:sz w:val="18"/>
          <w:szCs w:val="16"/>
        </w:rPr>
        <w:t>PARA EL INCISO c) EL FORMATO CONTIENE DOS ALTERNATIVAS, DE LAS CUALES ÚNICAMENTE SE DEBERÁ CONSIDERAR UNA, SEGÚN EL CASO DEL LICITANTE, DONDE SE CONSIGNARÁ, LA AFECTACIÓN DE FIANZAS DE VICIOS OCULTOS.</w:t>
      </w:r>
    </w:p>
    <w:p w14:paraId="3E6546E5" w14:textId="77777777" w:rsidR="00D4598B" w:rsidRPr="001914A5" w:rsidRDefault="00D4598B" w:rsidP="00D4598B">
      <w:pPr>
        <w:pStyle w:val="Encabezado"/>
        <w:tabs>
          <w:tab w:val="clear" w:pos="4252"/>
          <w:tab w:val="center" w:pos="0"/>
        </w:tabs>
        <w:ind w:left="2600" w:hanging="2600"/>
        <w:jc w:val="both"/>
        <w:rPr>
          <w:rFonts w:ascii="Montserrat" w:hAnsi="Montserrat" w:cs="Arial"/>
          <w:i/>
          <w:iCs/>
          <w:sz w:val="18"/>
          <w:szCs w:val="16"/>
        </w:rPr>
      </w:pPr>
      <w:r w:rsidRPr="001914A5">
        <w:rPr>
          <w:rFonts w:ascii="Montserrat" w:hAnsi="Montserrat" w:cs="Arial"/>
          <w:sz w:val="18"/>
          <w:szCs w:val="16"/>
        </w:rPr>
        <w:tab/>
      </w:r>
    </w:p>
    <w:p w14:paraId="4E5D827A" w14:textId="77777777" w:rsidR="00D4598B" w:rsidRPr="001914A5" w:rsidRDefault="00D4598B" w:rsidP="00D4598B">
      <w:pPr>
        <w:jc w:val="both"/>
        <w:rPr>
          <w:rFonts w:ascii="Montserrat" w:hAnsi="Montserrat" w:cs="Arial"/>
          <w:i/>
          <w:sz w:val="18"/>
          <w:szCs w:val="16"/>
          <w:lang w:val="es-ES_tradnl"/>
        </w:rPr>
      </w:pPr>
      <w:r w:rsidRPr="001914A5">
        <w:rPr>
          <w:rFonts w:ascii="Montserrat" w:hAnsi="Montserrat" w:cs="Arial"/>
          <w:sz w:val="18"/>
          <w:szCs w:val="16"/>
          <w:lang w:val="es-ES_tradnl"/>
        </w:rPr>
        <w:t>PARA EL INCISO d</w:t>
      </w:r>
      <w:proofErr w:type="gramStart"/>
      <w:r w:rsidRPr="001914A5">
        <w:rPr>
          <w:rFonts w:ascii="Montserrat" w:hAnsi="Montserrat" w:cs="Arial"/>
          <w:sz w:val="18"/>
          <w:szCs w:val="16"/>
          <w:lang w:val="es-ES_tradnl"/>
        </w:rPr>
        <w:t>).-</w:t>
      </w:r>
      <w:proofErr w:type="gramEnd"/>
      <w:r w:rsidRPr="001914A5">
        <w:rPr>
          <w:rFonts w:ascii="Montserrat" w:hAnsi="Montserrat" w:cs="Arial"/>
          <w:sz w:val="18"/>
          <w:szCs w:val="16"/>
          <w:lang w:val="es-ES_tradnl"/>
        </w:rPr>
        <w:t xml:space="preserve"> SEGÚN EL CASO DEL LICITANTE, SE MANIFESTARÁ  QUE EN TODOS LOS CONTRATOS CELEBRADOS CON DEPENDENCIAS FEDERALES, ESTATALES, MUNICIPALES O PARTICULARES EN UN LAPSO DE CINCO AÑOS CONTADOS A PARTIR DE LA PUBLICACIÓN DE LA CONVOCATORIA, NO SE APLICARON PENAS CONVENCIONALES POR CONCEPTO DE NO CONCLUIR LOS TRABAJOS EN LAS FECHAS ESTIPULADAS EN LOS CONTRATOS Y EN LOS PROGRAMAS DE TRABAJO. EN CASO CONTRARIO SE </w:t>
      </w:r>
      <w:proofErr w:type="spellStart"/>
      <w:r w:rsidRPr="001914A5">
        <w:rPr>
          <w:rFonts w:ascii="Montserrat" w:hAnsi="Montserrat" w:cs="Arial"/>
          <w:sz w:val="18"/>
          <w:szCs w:val="16"/>
          <w:lang w:val="es-ES_tradnl"/>
        </w:rPr>
        <w:t>REQUISITARÁ</w:t>
      </w:r>
      <w:proofErr w:type="spellEnd"/>
      <w:r w:rsidRPr="001914A5">
        <w:rPr>
          <w:rFonts w:ascii="Montserrat" w:hAnsi="Montserrat" w:cs="Arial"/>
          <w:sz w:val="18"/>
          <w:szCs w:val="16"/>
          <w:lang w:val="es-ES_tradnl"/>
        </w:rPr>
        <w:t xml:space="preserve"> LA TABLA DEL FORMATO RESPECTIVO, </w:t>
      </w:r>
    </w:p>
    <w:p w14:paraId="74636081" w14:textId="77777777" w:rsidR="00D4598B" w:rsidRPr="001914A5" w:rsidRDefault="00D4598B" w:rsidP="00D4598B">
      <w:pPr>
        <w:jc w:val="both"/>
        <w:rPr>
          <w:rFonts w:ascii="Montserrat" w:hAnsi="Montserrat" w:cs="Arial"/>
          <w:i/>
          <w:sz w:val="18"/>
          <w:szCs w:val="16"/>
          <w:lang w:val="es-ES_tradnl"/>
        </w:rPr>
      </w:pPr>
    </w:p>
    <w:p w14:paraId="237A1B11" w14:textId="77777777" w:rsidR="00D4598B" w:rsidRPr="001914A5" w:rsidRDefault="00D4598B" w:rsidP="00D4598B">
      <w:pPr>
        <w:jc w:val="both"/>
        <w:rPr>
          <w:rFonts w:ascii="Montserrat" w:hAnsi="Montserrat" w:cs="Arial"/>
          <w:i/>
          <w:sz w:val="18"/>
          <w:szCs w:val="16"/>
          <w:lang w:val="es-ES_tradnl"/>
        </w:rPr>
      </w:pPr>
      <w:r w:rsidRPr="001914A5">
        <w:rPr>
          <w:rFonts w:ascii="Montserrat" w:hAnsi="Montserrat" w:cs="Arial"/>
          <w:sz w:val="18"/>
          <w:szCs w:val="16"/>
          <w:lang w:val="es-ES_tradnl"/>
        </w:rPr>
        <w:t>PARA EL INCISO e) ÚNICAMENTE SE CONSIDERARÁ UNA DE LAS DOS ALTERNATIVAS SEGÚN EL CASO, CON LA FINALIDAD DE VERIFICAR, QUE LOS CONTRATOS CELEBRADOS EN EL LAPSO SOLICITADO, NO HAYAN SIDO OBJETO DE RESCISIÓN ADMINISTRATIVA, O DE ALGUNA FIGURA JURÍDICA EQUIVALENTE EN EL EXTRANJERO, CONSIGNANDO SEGÚN CORRESPONDA AL LICITANTE,</w:t>
      </w:r>
    </w:p>
    <w:p w14:paraId="1E6D2BBA" w14:textId="77777777" w:rsidR="00D4598B" w:rsidRPr="001914A5" w:rsidRDefault="00D4598B" w:rsidP="00D4598B">
      <w:pPr>
        <w:jc w:val="both"/>
        <w:rPr>
          <w:rFonts w:ascii="Montserrat" w:hAnsi="Montserrat" w:cs="Arial"/>
          <w:i/>
          <w:sz w:val="18"/>
          <w:szCs w:val="16"/>
          <w:lang w:val="es-ES_tradnl"/>
        </w:rPr>
      </w:pPr>
    </w:p>
    <w:p w14:paraId="5D333C29" w14:textId="77777777" w:rsidR="00D4598B" w:rsidRPr="001914A5" w:rsidRDefault="00D4598B" w:rsidP="00D4598B">
      <w:pPr>
        <w:pStyle w:val="Textoindependiente"/>
        <w:rPr>
          <w:rFonts w:ascii="Montserrat" w:hAnsi="Montserrat" w:cs="Arial"/>
          <w:i/>
          <w:sz w:val="18"/>
          <w:szCs w:val="16"/>
        </w:rPr>
      </w:pPr>
      <w:r w:rsidRPr="001914A5">
        <w:rPr>
          <w:rFonts w:ascii="Montserrat" w:hAnsi="Montserrat" w:cs="Arial"/>
          <w:sz w:val="18"/>
          <w:szCs w:val="16"/>
        </w:rPr>
        <w:t>PARA EL INCISO f) ÚNICAMENTE SE CONSIDERARÁ UNA DE LAS DOS ALTERNATIVAS SEGÚN EL CASO, CON LA FINALIDAD DE VERIFICAR POR CAUSAS IMPUTABLES A ESTA EMPRESA NO FUERON TERMINADOS LA EJECUCIÓN DE LOS TRABAJOS DENTRO DEL PROGRAMA CONVENIDO, INDICANDO LA CANTIDAD DE CONTRATOS.</w:t>
      </w:r>
    </w:p>
    <w:p w14:paraId="1197D693" w14:textId="77777777" w:rsidR="00D4598B" w:rsidRPr="001914A5" w:rsidRDefault="00D4598B" w:rsidP="00D4598B">
      <w:pPr>
        <w:jc w:val="both"/>
        <w:rPr>
          <w:rFonts w:ascii="Montserrat" w:hAnsi="Montserrat" w:cs="Arial"/>
          <w:i/>
          <w:sz w:val="18"/>
          <w:szCs w:val="16"/>
        </w:rPr>
      </w:pPr>
      <w:r w:rsidRPr="001914A5">
        <w:rPr>
          <w:rFonts w:ascii="Montserrat" w:hAnsi="Montserrat" w:cs="Arial"/>
          <w:sz w:val="18"/>
          <w:szCs w:val="16"/>
        </w:rPr>
        <w:t>PARA EL INCISO g</w:t>
      </w:r>
      <w:proofErr w:type="gramStart"/>
      <w:r w:rsidRPr="001914A5">
        <w:rPr>
          <w:rFonts w:ascii="Montserrat" w:hAnsi="Montserrat" w:cs="Arial"/>
          <w:sz w:val="18"/>
          <w:szCs w:val="16"/>
        </w:rPr>
        <w:t>).-</w:t>
      </w:r>
      <w:proofErr w:type="gramEnd"/>
      <w:r w:rsidRPr="001914A5">
        <w:rPr>
          <w:rFonts w:ascii="Montserrat" w:hAnsi="Montserrat" w:cs="Arial"/>
          <w:sz w:val="18"/>
          <w:szCs w:val="16"/>
        </w:rPr>
        <w:tab/>
        <w:t>EN SU CASO SE CONSIGNARÁ LA INFORMACIÓN RELATIVA A SI CUENTA CON CERTIFICACIÓN, LA CERTIFICACIÓN ANTES ALUDIDA DEBE SER EMITIDA CONFORME A LA LEY FEDERAL SOBRE METROLOGÍA Y NORMALIZACIÓN O POR ALGUNA EMPRESA CERTIFICADORA RECONOCIDA A NIVEL MUNDIAL</w:t>
      </w:r>
      <w:r w:rsidRPr="001914A5">
        <w:rPr>
          <w:rFonts w:ascii="Montserrat" w:hAnsi="Montserrat" w:cs="Arial"/>
          <w:iCs/>
          <w:sz w:val="18"/>
          <w:szCs w:val="16"/>
        </w:rPr>
        <w:t>, PARA LO CUAL INVARIABLEMENTE DEBERÁ ANEXAR COPIA DE LA CERTIFICACIÓN, CON LA FINALIDAD DE VERIFICAR SU VIGENCIA Y LA EMPRESA CERTIFICADORA</w:t>
      </w:r>
      <w:r w:rsidRPr="001914A5">
        <w:rPr>
          <w:rFonts w:ascii="Montserrat" w:hAnsi="Montserrat" w:cs="Arial"/>
          <w:sz w:val="18"/>
          <w:szCs w:val="16"/>
        </w:rPr>
        <w:t>.</w:t>
      </w:r>
    </w:p>
    <w:p w14:paraId="090F8B8A" w14:textId="77777777" w:rsidR="00D4598B" w:rsidRPr="001914A5" w:rsidRDefault="00D4598B" w:rsidP="00D4598B">
      <w:pPr>
        <w:jc w:val="both"/>
        <w:rPr>
          <w:rFonts w:ascii="Montserrat" w:hAnsi="Montserrat" w:cs="Arial"/>
          <w:i/>
          <w:sz w:val="18"/>
          <w:szCs w:val="16"/>
        </w:rPr>
      </w:pPr>
      <w:r w:rsidRPr="001914A5">
        <w:rPr>
          <w:rFonts w:ascii="Montserrat" w:hAnsi="Montserrat" w:cs="Arial"/>
          <w:sz w:val="18"/>
          <w:szCs w:val="16"/>
        </w:rPr>
        <w:t xml:space="preserve">PARA EMPRESAS NO CERTIFICADAS PERO QUE YA INICIARON SU PROCESO DE CERTIFICACIÓN: COPIA DEL ACUSE DE RECIBO QUE DEMUESTRE QUE SU MANUAL DE PROCEDIMIENTOS O ALGÚN PROCEDIMIENTO ESPECÍFICO O SU PLAN DE CALIDAD YA ESTÁ EN REVISIÓN POR PARTE DE UNA EMPRESA CERTIFICADORA RECONOCIDA A NIVEL MUNDIAL, </w:t>
      </w:r>
      <w:proofErr w:type="spellStart"/>
      <w:r w:rsidRPr="001914A5">
        <w:rPr>
          <w:rFonts w:ascii="Montserrat" w:hAnsi="Montserrat" w:cs="Arial"/>
          <w:sz w:val="18"/>
          <w:szCs w:val="16"/>
        </w:rPr>
        <w:t>Ó</w:t>
      </w:r>
      <w:proofErr w:type="spellEnd"/>
      <w:r w:rsidRPr="001914A5">
        <w:rPr>
          <w:rFonts w:ascii="Montserrat" w:hAnsi="Montserrat" w:cs="Arial"/>
          <w:sz w:val="18"/>
          <w:szCs w:val="16"/>
        </w:rPr>
        <w:t xml:space="preserve"> EN SU CASO CARTA ORIGINAL MEMBRETADA Y FIRMADA POR LA EMPRESA CERTIFICADORA RECONOCIDA A NIVEL MUNDIAL EN LA QUE DECLARE BAJO PROTESTA DE DECIR LA VERDAD EL TRÁMITE EN QUE SE ENCUENTRA EL PROCESO DE CERTIFICACIÓN DE LA LICITANTE Y LOS PROCESOS INCLUIDOS. ESTA CARTA DEBE DE ESTAR FIRMADA POR LA PERSONA AUTORIZADA POR LA EMPRESA CERTIFICADO Y CON SELLO DE ESA MISMA EMPRESA. ESTA DOCUMENTACIÓN NO DEBERÁ TENER MÁS DE TRES MESES DE ANTIGÜEDAD CONTADOS A PARTIR DE LA FECHA DE LA APERTURA Y RECEPCIÓN DE PROPOSICIONES DE ESTA LICITACIÓN.</w:t>
      </w:r>
    </w:p>
    <w:p w14:paraId="3468E136" w14:textId="77777777" w:rsidR="00D4598B" w:rsidRPr="001914A5" w:rsidRDefault="00D4598B" w:rsidP="00D4598B">
      <w:pPr>
        <w:jc w:val="both"/>
        <w:rPr>
          <w:rFonts w:ascii="Montserrat" w:hAnsi="Montserrat" w:cs="Arial"/>
          <w:i/>
          <w:sz w:val="18"/>
          <w:szCs w:val="16"/>
        </w:rPr>
      </w:pPr>
      <w:r w:rsidRPr="001914A5">
        <w:rPr>
          <w:rFonts w:ascii="Montserrat" w:hAnsi="Montserrat" w:cs="Arial"/>
          <w:sz w:val="18"/>
          <w:szCs w:val="16"/>
        </w:rPr>
        <w:t>NO SE CONSIDERARÁN A LAS EMPRESAS QUE PRESENTEN CARTAS CON MÁS DE SEIS MESES DE ANTIGÜEDAD, Y/O QUE EN LA CARTA NO INDIQUEN LOS PROCESOS O PROCEDIMIENTOS QUE ESTÁN EN PROCESO DE CERTIFICACIÓN, O DICHA CARTA NO SEA PRESENTADA EN ORIGINAL.</w:t>
      </w:r>
    </w:p>
    <w:p w14:paraId="3694914F" w14:textId="77777777" w:rsidR="00D4598B" w:rsidRPr="001914A5" w:rsidRDefault="00D4598B" w:rsidP="00D4598B">
      <w:pPr>
        <w:pStyle w:val="Textoindependiente"/>
        <w:rPr>
          <w:rFonts w:ascii="Montserrat" w:hAnsi="Montserrat" w:cs="Arial"/>
          <w:i/>
          <w:sz w:val="18"/>
          <w:szCs w:val="16"/>
        </w:rPr>
      </w:pPr>
      <w:r w:rsidRPr="001914A5">
        <w:rPr>
          <w:rFonts w:ascii="Montserrat" w:hAnsi="Montserrat" w:cs="Arial"/>
          <w:sz w:val="18"/>
          <w:szCs w:val="16"/>
        </w:rPr>
        <w:t xml:space="preserve">PARA FINES DE EVALUACIÓN, SE CONSIDERARÁ LA EXPERIENCIA EN CONTRATOS DE TRABAJOS SIMILARES A LOS QUE SON OBJETO DE ESTA LICITACIÓN, QUE EL LICITANTE COMPRUEBE EN EL TIEMPO SOLICITADO EN LOS </w:t>
      </w:r>
      <w:proofErr w:type="spellStart"/>
      <w:r w:rsidRPr="001914A5">
        <w:rPr>
          <w:rFonts w:ascii="Montserrat" w:hAnsi="Montserrat" w:cs="Arial"/>
          <w:sz w:val="18"/>
          <w:szCs w:val="16"/>
        </w:rPr>
        <w:t>TERMINOS</w:t>
      </w:r>
      <w:proofErr w:type="spellEnd"/>
      <w:r w:rsidRPr="001914A5">
        <w:rPr>
          <w:rFonts w:ascii="Montserrat" w:hAnsi="Montserrat" w:cs="Arial"/>
          <w:sz w:val="18"/>
          <w:szCs w:val="16"/>
        </w:rPr>
        <w:t xml:space="preserve"> DE REFERENCIA, ESPECIFICACIONES PARTICULARES Y DEMÁS DOCUMENTOS DE ESTA CONVOCATORIA A LA LICITACIÓN, EN LO RELATIVO SEGÚN EL RUBRO QUE CORRESPONDA CONFORME A LO SIGUIENTE:</w:t>
      </w:r>
    </w:p>
    <w:p w14:paraId="7C97627B" w14:textId="77777777" w:rsidR="00D4598B" w:rsidRPr="001914A5" w:rsidRDefault="00D4598B" w:rsidP="00D4598B">
      <w:pPr>
        <w:pStyle w:val="Textoindependiente"/>
        <w:rPr>
          <w:rFonts w:ascii="Montserrat" w:hAnsi="Montserrat" w:cs="Arial"/>
          <w:i/>
          <w:sz w:val="18"/>
          <w:szCs w:val="16"/>
        </w:rPr>
      </w:pPr>
    </w:p>
    <w:p w14:paraId="56AA0045" w14:textId="77777777" w:rsidR="00D4598B" w:rsidRPr="001914A5" w:rsidRDefault="00D4598B" w:rsidP="00D4598B">
      <w:pPr>
        <w:pStyle w:val="Textoindependiente"/>
        <w:widowControl w:val="0"/>
        <w:numPr>
          <w:ilvl w:val="0"/>
          <w:numId w:val="68"/>
        </w:numPr>
        <w:spacing w:after="0"/>
        <w:jc w:val="both"/>
        <w:rPr>
          <w:rFonts w:ascii="Montserrat" w:hAnsi="Montserrat" w:cs="Arial"/>
          <w:i/>
          <w:sz w:val="18"/>
          <w:szCs w:val="16"/>
        </w:rPr>
      </w:pPr>
      <w:r w:rsidRPr="001914A5">
        <w:rPr>
          <w:rFonts w:ascii="Montserrat" w:hAnsi="Montserrat" w:cs="Arial"/>
          <w:sz w:val="18"/>
          <w:szCs w:val="16"/>
        </w:rPr>
        <w:t xml:space="preserve">CONSTRUCCIÓN: CONTRATOS CON ACTIVIDADES RELACIONADAS CONSTRUCCIÓN DE OBRAS, </w:t>
      </w:r>
      <w:r w:rsidRPr="001914A5">
        <w:rPr>
          <w:rFonts w:ascii="Montserrat" w:hAnsi="Montserrat" w:cs="Arial"/>
          <w:sz w:val="18"/>
          <w:szCs w:val="16"/>
        </w:rPr>
        <w:lastRenderedPageBreak/>
        <w:t xml:space="preserve">EJECUCIÓN DE MANTENIMIENTOS, AUDITORIAS A PROCESOS, OFICINAS, PRESUPUESTOS </w:t>
      </w:r>
      <w:proofErr w:type="spellStart"/>
      <w:r w:rsidRPr="001914A5">
        <w:rPr>
          <w:rFonts w:ascii="Montserrat" w:hAnsi="Montserrat" w:cs="Arial"/>
          <w:sz w:val="18"/>
          <w:szCs w:val="16"/>
        </w:rPr>
        <w:t>Ó</w:t>
      </w:r>
      <w:proofErr w:type="spellEnd"/>
      <w:r w:rsidRPr="001914A5">
        <w:rPr>
          <w:rFonts w:ascii="Montserrat" w:hAnsi="Montserrat" w:cs="Arial"/>
          <w:sz w:val="18"/>
          <w:szCs w:val="16"/>
        </w:rPr>
        <w:t xml:space="preserve"> CUENTAS PÚBLICAS.</w:t>
      </w:r>
    </w:p>
    <w:p w14:paraId="52D92D02" w14:textId="77777777" w:rsidR="00D4598B" w:rsidRPr="001914A5" w:rsidRDefault="00D4598B" w:rsidP="00D4598B">
      <w:pPr>
        <w:pStyle w:val="Textoindependiente"/>
        <w:widowControl w:val="0"/>
        <w:numPr>
          <w:ilvl w:val="0"/>
          <w:numId w:val="68"/>
        </w:numPr>
        <w:spacing w:after="0"/>
        <w:jc w:val="both"/>
        <w:rPr>
          <w:rFonts w:ascii="Montserrat" w:hAnsi="Montserrat" w:cs="Arial"/>
          <w:i/>
          <w:sz w:val="18"/>
          <w:szCs w:val="16"/>
        </w:rPr>
      </w:pPr>
      <w:r w:rsidRPr="001914A5">
        <w:rPr>
          <w:rFonts w:ascii="Montserrat" w:hAnsi="Montserrat" w:cs="Arial"/>
          <w:sz w:val="18"/>
          <w:szCs w:val="16"/>
        </w:rPr>
        <w:t>PRESUPUESTACIÓN: CONTRATOS CON ACTIVIDADES RELACIONADAS CON LA ELABORACIÓN DE PRESUPUESTOS INTERNOS, ELABORACIÓN DE PRECIOS UNITARIOS, ELABORACIÓN DE PRESUPUESTOS ANUALES DE PROGRAMAS OPERATIVOS DE OBRAS, ELABORACIÓN DE CONVENIOS DE CONTRATOS DE OBRA PÚBLICA.</w:t>
      </w:r>
    </w:p>
    <w:p w14:paraId="70A08CAD" w14:textId="77777777" w:rsidR="00D4598B" w:rsidRPr="001914A5" w:rsidRDefault="00D4598B" w:rsidP="00D4598B">
      <w:pPr>
        <w:pStyle w:val="Textoindependiente"/>
        <w:widowControl w:val="0"/>
        <w:numPr>
          <w:ilvl w:val="0"/>
          <w:numId w:val="68"/>
        </w:numPr>
        <w:spacing w:after="0"/>
        <w:jc w:val="both"/>
        <w:rPr>
          <w:rFonts w:ascii="Montserrat" w:hAnsi="Montserrat" w:cs="Arial"/>
          <w:i/>
          <w:sz w:val="18"/>
          <w:szCs w:val="16"/>
        </w:rPr>
      </w:pPr>
      <w:r w:rsidRPr="001914A5">
        <w:rPr>
          <w:rFonts w:ascii="Montserrat" w:hAnsi="Montserrat" w:cs="Arial"/>
          <w:sz w:val="18"/>
          <w:szCs w:val="16"/>
        </w:rPr>
        <w:t xml:space="preserve">INGENIERÍA DE PROYECTOS: CONTRATOS CON ACTIVIDADES RELACIONADAS CON EL DESARROLLO </w:t>
      </w:r>
      <w:proofErr w:type="spellStart"/>
      <w:r w:rsidRPr="001914A5">
        <w:rPr>
          <w:rFonts w:ascii="Montserrat" w:hAnsi="Montserrat" w:cs="Arial"/>
          <w:sz w:val="18"/>
          <w:szCs w:val="16"/>
        </w:rPr>
        <w:t>Ó</w:t>
      </w:r>
      <w:proofErr w:type="spellEnd"/>
      <w:r w:rsidRPr="001914A5">
        <w:rPr>
          <w:rFonts w:ascii="Montserrat" w:hAnsi="Montserrat" w:cs="Arial"/>
          <w:sz w:val="18"/>
          <w:szCs w:val="16"/>
        </w:rPr>
        <w:t xml:space="preserve"> SUPERVISIÓN DE INGENIERÍAS DE PROYECTOS DIVERSOS, ELABORACIÓN DE BASES TÉCNICAS PARA CONCURSO</w:t>
      </w:r>
    </w:p>
    <w:p w14:paraId="5A41B8B7" w14:textId="77777777" w:rsidR="00D4598B" w:rsidRPr="001914A5" w:rsidRDefault="00D4598B" w:rsidP="00D4598B">
      <w:pPr>
        <w:pStyle w:val="Encabezado"/>
        <w:tabs>
          <w:tab w:val="clear" w:pos="4252"/>
          <w:tab w:val="clear" w:pos="8504"/>
        </w:tabs>
        <w:ind w:left="2268" w:hanging="2268"/>
        <w:rPr>
          <w:rFonts w:ascii="Montserrat" w:hAnsi="Montserrat" w:cs="Arial"/>
          <w:i/>
          <w:sz w:val="22"/>
          <w:szCs w:val="16"/>
        </w:rPr>
      </w:pPr>
      <w:r w:rsidRPr="001914A5">
        <w:rPr>
          <w:rFonts w:ascii="Montserrat" w:hAnsi="Montserrat" w:cs="Arial"/>
          <w:sz w:val="16"/>
          <w:szCs w:val="16"/>
        </w:rPr>
        <w:br w:type="page"/>
      </w:r>
      <w:r w:rsidRPr="001914A5">
        <w:rPr>
          <w:rFonts w:ascii="Montserrat" w:hAnsi="Montserrat" w:cs="Arial"/>
          <w:b/>
          <w:sz w:val="22"/>
          <w:szCs w:val="16"/>
        </w:rPr>
        <w:lastRenderedPageBreak/>
        <w:t xml:space="preserve">DOCUMENTO </w:t>
      </w:r>
      <w:proofErr w:type="spellStart"/>
      <w:r w:rsidRPr="001914A5">
        <w:rPr>
          <w:rFonts w:ascii="Montserrat" w:hAnsi="Montserrat" w:cs="Arial"/>
          <w:b/>
          <w:sz w:val="22"/>
          <w:szCs w:val="16"/>
        </w:rPr>
        <w:t>AT3</w:t>
      </w:r>
      <w:proofErr w:type="spellEnd"/>
      <w:r w:rsidRPr="001914A5">
        <w:rPr>
          <w:rFonts w:ascii="Montserrat" w:hAnsi="Montserrat" w:cs="Arial"/>
          <w:b/>
          <w:sz w:val="22"/>
          <w:szCs w:val="16"/>
        </w:rPr>
        <w:t>.</w:t>
      </w:r>
      <w:proofErr w:type="gramStart"/>
      <w:r w:rsidRPr="001914A5">
        <w:rPr>
          <w:rFonts w:ascii="Montserrat" w:hAnsi="Montserrat" w:cs="Arial"/>
          <w:b/>
          <w:sz w:val="22"/>
          <w:szCs w:val="16"/>
        </w:rPr>
        <w:t xml:space="preserve">-  </w:t>
      </w:r>
      <w:r w:rsidRPr="001914A5">
        <w:rPr>
          <w:rFonts w:ascii="Montserrat" w:hAnsi="Montserrat" w:cs="Arial"/>
          <w:b/>
          <w:sz w:val="22"/>
          <w:szCs w:val="16"/>
        </w:rPr>
        <w:tab/>
      </w:r>
      <w:proofErr w:type="gramEnd"/>
      <w:r w:rsidRPr="001914A5">
        <w:rPr>
          <w:rFonts w:ascii="Montserrat" w:hAnsi="Montserrat" w:cs="Arial"/>
          <w:sz w:val="22"/>
          <w:szCs w:val="16"/>
        </w:rPr>
        <w:t>IDENTIFICACIÓN DE LOS TRABAJOS REALIZADOS POR EL LICITANTE Y SU PERSONAL.</w:t>
      </w:r>
    </w:p>
    <w:p w14:paraId="265825AA" w14:textId="77777777" w:rsidR="00D4598B" w:rsidRPr="001914A5" w:rsidRDefault="00D4598B" w:rsidP="00D4598B">
      <w:pPr>
        <w:pStyle w:val="Encabezado"/>
        <w:tabs>
          <w:tab w:val="clear" w:pos="4252"/>
          <w:tab w:val="center" w:pos="2500"/>
        </w:tabs>
        <w:ind w:left="2500" w:hanging="2500"/>
        <w:jc w:val="both"/>
        <w:rPr>
          <w:rFonts w:ascii="Montserrat" w:hAnsi="Montserrat" w:cs="Arial"/>
          <w:i/>
          <w:sz w:val="22"/>
          <w:szCs w:val="16"/>
        </w:rPr>
      </w:pPr>
    </w:p>
    <w:p w14:paraId="1EA9B4CA" w14:textId="77777777" w:rsidR="00D4598B" w:rsidRPr="001914A5" w:rsidRDefault="00D4598B" w:rsidP="00D4598B">
      <w:pPr>
        <w:pStyle w:val="Encabezado"/>
        <w:tabs>
          <w:tab w:val="clear" w:pos="4252"/>
          <w:tab w:val="clear" w:pos="8504"/>
        </w:tabs>
        <w:ind w:left="2600" w:hanging="757"/>
        <w:jc w:val="both"/>
        <w:rPr>
          <w:rFonts w:ascii="Montserrat" w:hAnsi="Montserrat" w:cs="Arial"/>
          <w:i/>
          <w:sz w:val="22"/>
          <w:szCs w:val="16"/>
        </w:rPr>
      </w:pPr>
      <w:proofErr w:type="spellStart"/>
      <w:r w:rsidRPr="001914A5">
        <w:rPr>
          <w:rFonts w:ascii="Montserrat" w:hAnsi="Montserrat" w:cs="Arial"/>
          <w:b/>
          <w:sz w:val="22"/>
          <w:szCs w:val="16"/>
        </w:rPr>
        <w:t>AT3</w:t>
      </w:r>
      <w:proofErr w:type="spellEnd"/>
      <w:r w:rsidRPr="001914A5">
        <w:rPr>
          <w:rFonts w:ascii="Montserrat" w:hAnsi="Montserrat" w:cs="Arial"/>
          <w:b/>
          <w:sz w:val="22"/>
          <w:szCs w:val="16"/>
        </w:rPr>
        <w:t xml:space="preserve"> A)</w:t>
      </w:r>
      <w:r w:rsidRPr="001914A5">
        <w:rPr>
          <w:rFonts w:ascii="Montserrat" w:hAnsi="Montserrat" w:cs="Arial"/>
          <w:b/>
          <w:sz w:val="22"/>
          <w:szCs w:val="16"/>
        </w:rPr>
        <w:tab/>
      </w:r>
      <w:r w:rsidRPr="001914A5">
        <w:rPr>
          <w:rFonts w:ascii="Montserrat" w:hAnsi="Montserrat" w:cs="Arial"/>
          <w:sz w:val="22"/>
          <w:szCs w:val="16"/>
        </w:rPr>
        <w:t xml:space="preserve"> MANIFESTACIÓN DE INFORMACIÓN DE CONTRATOS ANTERIORES. </w:t>
      </w:r>
    </w:p>
    <w:p w14:paraId="6F896E8A" w14:textId="77777777" w:rsidR="00D4598B" w:rsidRPr="001914A5" w:rsidRDefault="00D4598B" w:rsidP="00D4598B">
      <w:pPr>
        <w:pStyle w:val="Encabezado"/>
        <w:tabs>
          <w:tab w:val="clear" w:pos="4252"/>
          <w:tab w:val="center" w:pos="2552"/>
        </w:tabs>
        <w:ind w:left="2500" w:hanging="2500"/>
        <w:jc w:val="both"/>
        <w:rPr>
          <w:rFonts w:ascii="Montserrat" w:hAnsi="Montserrat" w:cs="Arial"/>
          <w:i/>
          <w:sz w:val="22"/>
          <w:szCs w:val="16"/>
        </w:rPr>
      </w:pPr>
    </w:p>
    <w:p w14:paraId="06629714" w14:textId="77777777" w:rsidR="00D4598B" w:rsidRPr="001914A5" w:rsidRDefault="00D4598B" w:rsidP="00D4598B">
      <w:pPr>
        <w:pStyle w:val="Encabezado"/>
        <w:jc w:val="center"/>
        <w:rPr>
          <w:rFonts w:ascii="Montserrat" w:hAnsi="Montserrat" w:cs="Arial"/>
          <w:b/>
          <w:i/>
          <w:sz w:val="22"/>
          <w:szCs w:val="16"/>
        </w:rPr>
      </w:pPr>
    </w:p>
    <w:p w14:paraId="0F4A7FF5" w14:textId="77777777" w:rsidR="00D4598B" w:rsidRPr="001914A5" w:rsidRDefault="00D4598B" w:rsidP="00D4598B">
      <w:pPr>
        <w:pStyle w:val="Encabezado"/>
        <w:jc w:val="center"/>
        <w:rPr>
          <w:rFonts w:ascii="Montserrat" w:hAnsi="Montserrat" w:cs="Arial"/>
          <w:i/>
          <w:sz w:val="22"/>
          <w:szCs w:val="16"/>
        </w:rPr>
      </w:pPr>
      <w:r w:rsidRPr="001914A5">
        <w:rPr>
          <w:rFonts w:ascii="Montserrat" w:hAnsi="Montserrat" w:cs="Arial"/>
          <w:sz w:val="22"/>
          <w:szCs w:val="16"/>
        </w:rPr>
        <w:t>(FORMATO DE LLENADO)</w:t>
      </w:r>
    </w:p>
    <w:p w14:paraId="381B9B7E" w14:textId="77777777" w:rsidR="00D4598B" w:rsidRPr="001914A5" w:rsidRDefault="00D4598B" w:rsidP="00D4598B">
      <w:pPr>
        <w:tabs>
          <w:tab w:val="left" w:pos="-1440"/>
          <w:tab w:val="left" w:pos="-720"/>
          <w:tab w:val="left" w:pos="864"/>
          <w:tab w:val="left" w:pos="5184"/>
        </w:tabs>
        <w:jc w:val="both"/>
        <w:rPr>
          <w:rFonts w:ascii="Montserrat" w:hAnsi="Montserrat" w:cs="Arial"/>
          <w:i/>
          <w:sz w:val="22"/>
          <w:szCs w:val="16"/>
        </w:rPr>
      </w:pPr>
    </w:p>
    <w:p w14:paraId="1629012D" w14:textId="77777777" w:rsidR="00D4598B" w:rsidRPr="001914A5" w:rsidRDefault="00D4598B" w:rsidP="00D4598B">
      <w:pPr>
        <w:tabs>
          <w:tab w:val="left" w:pos="-720"/>
          <w:tab w:val="left" w:pos="1152"/>
        </w:tabs>
        <w:jc w:val="right"/>
        <w:outlineLvl w:val="0"/>
        <w:rPr>
          <w:rFonts w:ascii="Montserrat" w:hAnsi="Montserrat" w:cs="Arial"/>
          <w:i/>
          <w:sz w:val="22"/>
          <w:szCs w:val="16"/>
        </w:rPr>
      </w:pPr>
      <w:bookmarkStart w:id="126" w:name="_Toc364859667"/>
      <w:bookmarkStart w:id="127" w:name="_Toc364865016"/>
      <w:bookmarkStart w:id="128" w:name="_Toc364865705"/>
      <w:r w:rsidRPr="001914A5">
        <w:rPr>
          <w:rFonts w:ascii="Montserrat" w:hAnsi="Montserrat" w:cs="Arial"/>
          <w:sz w:val="22"/>
          <w:szCs w:val="16"/>
        </w:rPr>
        <w:t>LUGAR Y FECHA:</w:t>
      </w:r>
      <w:bookmarkEnd w:id="126"/>
      <w:bookmarkEnd w:id="127"/>
      <w:bookmarkEnd w:id="128"/>
    </w:p>
    <w:p w14:paraId="3E1ECB01" w14:textId="77777777" w:rsidR="00D4598B" w:rsidRPr="001914A5" w:rsidRDefault="00D4598B" w:rsidP="00D4598B">
      <w:pPr>
        <w:tabs>
          <w:tab w:val="left" w:pos="-720"/>
          <w:tab w:val="left" w:pos="1152"/>
        </w:tabs>
        <w:jc w:val="both"/>
        <w:outlineLvl w:val="0"/>
        <w:rPr>
          <w:rFonts w:ascii="Montserrat" w:hAnsi="Montserrat" w:cs="Arial"/>
          <w:b/>
          <w:i/>
          <w:sz w:val="22"/>
          <w:szCs w:val="16"/>
        </w:rPr>
      </w:pPr>
    </w:p>
    <w:p w14:paraId="3E5EACEC" w14:textId="77777777" w:rsidR="00D4598B" w:rsidRPr="001914A5" w:rsidRDefault="00D4598B" w:rsidP="00D4598B">
      <w:pPr>
        <w:tabs>
          <w:tab w:val="left" w:pos="-720"/>
          <w:tab w:val="left" w:pos="1152"/>
        </w:tabs>
        <w:jc w:val="both"/>
        <w:outlineLvl w:val="0"/>
        <w:rPr>
          <w:rFonts w:ascii="Montserrat" w:hAnsi="Montserrat" w:cs="Arial"/>
          <w:b/>
          <w:i/>
          <w:sz w:val="22"/>
          <w:szCs w:val="16"/>
        </w:rPr>
      </w:pPr>
      <w:r w:rsidRPr="001914A5">
        <w:rPr>
          <w:rFonts w:ascii="Montserrat" w:hAnsi="Montserrat" w:cs="Arial"/>
          <w:b/>
          <w:sz w:val="22"/>
          <w:szCs w:val="16"/>
        </w:rPr>
        <w:t>UNIDAD DE ADMINISTRACIÓN Y FINANZAS</w:t>
      </w:r>
    </w:p>
    <w:p w14:paraId="511C9F1E" w14:textId="77777777" w:rsidR="00D4598B" w:rsidRPr="001914A5" w:rsidRDefault="00D4598B" w:rsidP="00D4598B">
      <w:pPr>
        <w:tabs>
          <w:tab w:val="left" w:pos="-720"/>
          <w:tab w:val="left" w:pos="1152"/>
        </w:tabs>
        <w:jc w:val="both"/>
        <w:outlineLvl w:val="0"/>
        <w:rPr>
          <w:rFonts w:ascii="Montserrat" w:hAnsi="Montserrat" w:cs="Arial"/>
          <w:b/>
          <w:i/>
          <w:spacing w:val="140"/>
          <w:sz w:val="22"/>
          <w:szCs w:val="16"/>
        </w:rPr>
      </w:pPr>
      <w:bookmarkStart w:id="129" w:name="_Toc364859669"/>
      <w:bookmarkStart w:id="130" w:name="_Toc364865018"/>
      <w:bookmarkStart w:id="131" w:name="_Toc364865707"/>
      <w:r w:rsidRPr="001914A5">
        <w:rPr>
          <w:rFonts w:ascii="Montserrat" w:hAnsi="Montserrat" w:cs="Arial"/>
          <w:b/>
          <w:spacing w:val="140"/>
          <w:sz w:val="22"/>
          <w:szCs w:val="16"/>
        </w:rPr>
        <w:t>PRESENTE.</w:t>
      </w:r>
      <w:bookmarkEnd w:id="129"/>
      <w:bookmarkEnd w:id="130"/>
      <w:bookmarkEnd w:id="131"/>
    </w:p>
    <w:p w14:paraId="52112361" w14:textId="77777777" w:rsidR="00D4598B" w:rsidRPr="001914A5" w:rsidRDefault="00D4598B" w:rsidP="00D4598B">
      <w:pPr>
        <w:tabs>
          <w:tab w:val="left" w:pos="-720"/>
          <w:tab w:val="left" w:pos="1152"/>
        </w:tabs>
        <w:jc w:val="both"/>
        <w:rPr>
          <w:rFonts w:ascii="Montserrat" w:hAnsi="Montserrat" w:cs="Arial"/>
          <w:i/>
          <w:sz w:val="22"/>
          <w:szCs w:val="16"/>
        </w:rPr>
      </w:pPr>
    </w:p>
    <w:p w14:paraId="76872623" w14:textId="77777777" w:rsidR="00D4598B" w:rsidRPr="001914A5" w:rsidRDefault="00D4598B" w:rsidP="00D4598B">
      <w:pPr>
        <w:tabs>
          <w:tab w:val="left" w:pos="-720"/>
          <w:tab w:val="left" w:pos="1152"/>
        </w:tabs>
        <w:jc w:val="both"/>
        <w:rPr>
          <w:rFonts w:ascii="Montserrat" w:hAnsi="Montserrat" w:cs="Arial"/>
          <w:i/>
          <w:sz w:val="22"/>
          <w:szCs w:val="16"/>
        </w:rPr>
      </w:pPr>
    </w:p>
    <w:p w14:paraId="39CF0E1E" w14:textId="77777777" w:rsidR="00D4598B" w:rsidRPr="001914A5" w:rsidRDefault="00D4598B" w:rsidP="00D4598B">
      <w:pPr>
        <w:tabs>
          <w:tab w:val="left" w:pos="-720"/>
          <w:tab w:val="left" w:pos="1152"/>
        </w:tabs>
        <w:jc w:val="both"/>
        <w:rPr>
          <w:rFonts w:ascii="Montserrat" w:hAnsi="Montserrat" w:cs="Arial"/>
          <w:i/>
          <w:sz w:val="22"/>
          <w:szCs w:val="16"/>
        </w:rPr>
      </w:pPr>
      <w:r w:rsidRPr="001914A5">
        <w:rPr>
          <w:rFonts w:ascii="Montserrat" w:hAnsi="Montserrat" w:cs="Arial"/>
          <w:sz w:val="22"/>
          <w:szCs w:val="16"/>
        </w:rPr>
        <w:t xml:space="preserve">Me refiero a la </w:t>
      </w:r>
      <w:r w:rsidRPr="001914A5">
        <w:rPr>
          <w:rFonts w:ascii="Montserrat" w:hAnsi="Montserrat" w:cs="Arial"/>
          <w:noProof/>
          <w:sz w:val="22"/>
          <w:szCs w:val="16"/>
        </w:rPr>
        <w:t>Convocatoria No.______________</w:t>
      </w:r>
      <w:r w:rsidRPr="001914A5">
        <w:rPr>
          <w:rFonts w:ascii="Montserrat" w:hAnsi="Montserrat" w:cs="Arial"/>
          <w:sz w:val="22"/>
          <w:szCs w:val="16"/>
        </w:rPr>
        <w:t xml:space="preserve">, mediante la cual convoca a participar en la LICITACIÓN </w:t>
      </w:r>
      <w:r w:rsidRPr="001914A5">
        <w:rPr>
          <w:rFonts w:ascii="Montserrat" w:hAnsi="Montserrat" w:cs="Arial"/>
          <w:noProof/>
          <w:sz w:val="22"/>
          <w:szCs w:val="16"/>
        </w:rPr>
        <w:t>No.  ___________________,</w:t>
      </w:r>
      <w:r w:rsidRPr="001914A5">
        <w:rPr>
          <w:rFonts w:ascii="Montserrat" w:hAnsi="Montserrat" w:cs="Arial"/>
          <w:sz w:val="22"/>
          <w:szCs w:val="16"/>
        </w:rPr>
        <w:t xml:space="preserve"> relativa a la prestación de los trabajos: </w:t>
      </w:r>
      <w:r w:rsidRPr="001914A5">
        <w:rPr>
          <w:rFonts w:ascii="Montserrat" w:hAnsi="Montserrat" w:cs="Arial"/>
          <w:noProof/>
          <w:sz w:val="22"/>
          <w:szCs w:val="16"/>
        </w:rPr>
        <w:t>"______________________________________"</w:t>
      </w:r>
      <w:r w:rsidRPr="001914A5">
        <w:rPr>
          <w:rFonts w:ascii="Montserrat" w:hAnsi="Montserrat" w:cs="Arial"/>
          <w:sz w:val="22"/>
          <w:szCs w:val="16"/>
        </w:rPr>
        <w:t>.</w:t>
      </w:r>
    </w:p>
    <w:p w14:paraId="575D630C" w14:textId="77777777" w:rsidR="00D4598B" w:rsidRPr="001914A5" w:rsidRDefault="00D4598B" w:rsidP="00D4598B">
      <w:pPr>
        <w:tabs>
          <w:tab w:val="left" w:pos="-720"/>
          <w:tab w:val="left" w:pos="1152"/>
        </w:tabs>
        <w:jc w:val="both"/>
        <w:rPr>
          <w:rFonts w:ascii="Montserrat" w:hAnsi="Montserrat" w:cs="Arial"/>
          <w:i/>
          <w:sz w:val="22"/>
          <w:szCs w:val="16"/>
        </w:rPr>
      </w:pPr>
    </w:p>
    <w:p w14:paraId="34ADAE82" w14:textId="77777777" w:rsidR="00D4598B" w:rsidRPr="001914A5" w:rsidRDefault="00D4598B" w:rsidP="00D4598B">
      <w:pPr>
        <w:pStyle w:val="Textoindependiente"/>
        <w:rPr>
          <w:rFonts w:ascii="Montserrat" w:hAnsi="Montserrat" w:cs="Arial"/>
          <w:i/>
          <w:sz w:val="22"/>
          <w:szCs w:val="16"/>
        </w:rPr>
      </w:pPr>
      <w:r w:rsidRPr="001914A5">
        <w:rPr>
          <w:rFonts w:ascii="Montserrat" w:hAnsi="Montserrat" w:cs="Arial"/>
          <w:sz w:val="22"/>
          <w:szCs w:val="16"/>
        </w:rPr>
        <w:t xml:space="preserve">Sobre el particular, en cumplimiento del Documento </w:t>
      </w:r>
      <w:proofErr w:type="spellStart"/>
      <w:r w:rsidRPr="001914A5">
        <w:rPr>
          <w:rFonts w:ascii="Montserrat" w:hAnsi="Montserrat" w:cs="Arial"/>
          <w:sz w:val="22"/>
          <w:szCs w:val="16"/>
        </w:rPr>
        <w:t>AT3</w:t>
      </w:r>
      <w:proofErr w:type="spellEnd"/>
      <w:r w:rsidRPr="001914A5">
        <w:rPr>
          <w:rFonts w:ascii="Montserrat" w:hAnsi="Montserrat" w:cs="Arial"/>
          <w:sz w:val="22"/>
          <w:szCs w:val="16"/>
        </w:rPr>
        <w:t xml:space="preserve"> A) “MANIFESTACIÓN DE INFORMACIÓN DE CONTRATOS ANTERIORES.”  por mi propio derecho, _______________ (nombre en el caso de persona física</w:t>
      </w:r>
      <w:proofErr w:type="gramStart"/>
      <w:r w:rsidRPr="001914A5">
        <w:rPr>
          <w:rFonts w:ascii="Montserrat" w:hAnsi="Montserrat" w:cs="Arial"/>
          <w:sz w:val="22"/>
          <w:szCs w:val="16"/>
        </w:rPr>
        <w:t>),  o</w:t>
      </w:r>
      <w:proofErr w:type="gramEnd"/>
      <w:r w:rsidRPr="001914A5">
        <w:rPr>
          <w:rFonts w:ascii="Montserrat" w:hAnsi="Montserrat" w:cs="Arial"/>
          <w:sz w:val="22"/>
          <w:szCs w:val="16"/>
        </w:rPr>
        <w:t xml:space="preserve"> como representante legal de  </w:t>
      </w:r>
      <w:r w:rsidRPr="001914A5">
        <w:rPr>
          <w:rFonts w:ascii="Montserrat" w:hAnsi="Montserrat" w:cs="Arial"/>
          <w:sz w:val="22"/>
          <w:szCs w:val="16"/>
          <w:u w:val="single"/>
        </w:rPr>
        <w:t xml:space="preserve">                                    </w:t>
      </w:r>
      <w:r w:rsidRPr="001914A5">
        <w:rPr>
          <w:rFonts w:ascii="Montserrat" w:hAnsi="Montserrat" w:cs="Arial"/>
          <w:sz w:val="22"/>
          <w:szCs w:val="16"/>
        </w:rPr>
        <w:t xml:space="preserve"> (RAZÓN social, en el . caso de persona moral), en cumplimiento a los lineamientos que regulan la disposición contenida en el artículo 38 de la Ley de Obras Públicas y Servicios Relacionados con las Mismas, manifiesto bajo protesta de decir verdad lo siguiente:</w:t>
      </w:r>
    </w:p>
    <w:p w14:paraId="060C8154" w14:textId="77777777" w:rsidR="00D4598B" w:rsidRPr="001914A5" w:rsidRDefault="00D4598B" w:rsidP="00D4598B">
      <w:pPr>
        <w:pStyle w:val="Textoindependiente"/>
        <w:rPr>
          <w:rFonts w:ascii="Montserrat" w:hAnsi="Montserrat" w:cs="Arial"/>
          <w:i/>
          <w:sz w:val="22"/>
          <w:szCs w:val="16"/>
        </w:rPr>
      </w:pPr>
    </w:p>
    <w:p w14:paraId="28CA2DA9" w14:textId="77777777" w:rsidR="00D4598B" w:rsidRPr="001914A5" w:rsidRDefault="00D4598B" w:rsidP="00D4598B">
      <w:pPr>
        <w:pStyle w:val="Textoindependiente"/>
        <w:rPr>
          <w:rFonts w:ascii="Montserrat" w:hAnsi="Montserrat" w:cs="Arial"/>
          <w:i/>
          <w:sz w:val="22"/>
          <w:szCs w:val="16"/>
        </w:rPr>
      </w:pPr>
      <w:r w:rsidRPr="001914A5">
        <w:rPr>
          <w:rFonts w:ascii="Montserrat" w:hAnsi="Montserrat" w:cs="Arial"/>
          <w:sz w:val="22"/>
          <w:szCs w:val="16"/>
        </w:rPr>
        <w:t>a</w:t>
      </w:r>
      <w:proofErr w:type="gramStart"/>
      <w:r w:rsidRPr="001914A5">
        <w:rPr>
          <w:rFonts w:ascii="Montserrat" w:hAnsi="Montserrat" w:cs="Arial"/>
          <w:sz w:val="22"/>
          <w:szCs w:val="16"/>
        </w:rPr>
        <w:t>).-</w:t>
      </w:r>
      <w:proofErr w:type="gramEnd"/>
      <w:r w:rsidRPr="001914A5">
        <w:rPr>
          <w:rFonts w:ascii="Montserrat" w:hAnsi="Montserrat" w:cs="Arial"/>
          <w:sz w:val="22"/>
          <w:szCs w:val="16"/>
        </w:rPr>
        <w:tab/>
        <w:t xml:space="preserve">Acreditamos nuestra especialidad con _______(indicar la cantidad de contratos) contratos celebrados en un plazo máximo de ____ años a partir de la presente convocatoria de obras ejecutadas de la misma naturaleza a los que se convocan, conforme a la copia de los documentos que se anexan. </w:t>
      </w:r>
    </w:p>
    <w:p w14:paraId="6F46846F" w14:textId="77777777" w:rsidR="00D4598B" w:rsidRPr="001914A5" w:rsidRDefault="00D4598B" w:rsidP="00D4598B">
      <w:pPr>
        <w:pStyle w:val="Textoindependiente"/>
        <w:rPr>
          <w:rFonts w:ascii="Montserrat" w:hAnsi="Montserrat" w:cs="Arial"/>
          <w:i/>
          <w:sz w:val="22"/>
          <w:szCs w:val="16"/>
        </w:rPr>
      </w:pPr>
    </w:p>
    <w:p w14:paraId="7F538092" w14:textId="77777777" w:rsidR="00D4598B" w:rsidRPr="001914A5" w:rsidRDefault="00D4598B" w:rsidP="00D4598B">
      <w:pPr>
        <w:pStyle w:val="Textoindependiente"/>
        <w:rPr>
          <w:rFonts w:ascii="Montserrat" w:hAnsi="Montserrat" w:cs="Arial"/>
          <w:i/>
          <w:iCs/>
          <w:sz w:val="22"/>
          <w:szCs w:val="16"/>
        </w:rPr>
      </w:pPr>
      <w:r w:rsidRPr="001914A5">
        <w:rPr>
          <w:rFonts w:ascii="Montserrat" w:hAnsi="Montserrat" w:cs="Arial"/>
          <w:iCs/>
          <w:sz w:val="22"/>
          <w:szCs w:val="16"/>
        </w:rPr>
        <w:t>b</w:t>
      </w:r>
      <w:proofErr w:type="gramStart"/>
      <w:r w:rsidRPr="001914A5">
        <w:rPr>
          <w:rFonts w:ascii="Montserrat" w:hAnsi="Montserrat" w:cs="Arial"/>
          <w:iCs/>
          <w:sz w:val="22"/>
          <w:szCs w:val="16"/>
        </w:rPr>
        <w:t>).-</w:t>
      </w:r>
      <w:proofErr w:type="gramEnd"/>
      <w:r w:rsidRPr="001914A5">
        <w:rPr>
          <w:rFonts w:ascii="Montserrat" w:hAnsi="Montserrat" w:cs="Arial"/>
          <w:iCs/>
          <w:sz w:val="22"/>
          <w:szCs w:val="16"/>
        </w:rPr>
        <w:tab/>
        <w:t xml:space="preserve">Que nuestra experiencia realizando trabajos de la misma especialidad a los convocados es de ________ años, conforme a la copia de los documentos que se anexan. </w:t>
      </w:r>
    </w:p>
    <w:p w14:paraId="417850C2" w14:textId="77777777" w:rsidR="00D4598B" w:rsidRPr="001914A5" w:rsidRDefault="00D4598B" w:rsidP="00D4598B">
      <w:pPr>
        <w:pStyle w:val="Textoindependiente"/>
        <w:rPr>
          <w:rFonts w:ascii="Montserrat" w:hAnsi="Montserrat" w:cs="Arial"/>
          <w:i/>
          <w:sz w:val="22"/>
          <w:szCs w:val="16"/>
        </w:rPr>
      </w:pPr>
    </w:p>
    <w:p w14:paraId="3FBEF5B9" w14:textId="77777777" w:rsidR="00D4598B" w:rsidRPr="001914A5" w:rsidRDefault="00D4598B" w:rsidP="00D4598B">
      <w:pPr>
        <w:pStyle w:val="Textoindependiente"/>
        <w:ind w:left="708" w:firstLine="708"/>
        <w:rPr>
          <w:rFonts w:ascii="Montserrat" w:hAnsi="Montserrat" w:cs="Arial"/>
          <w:i/>
          <w:iCs/>
          <w:sz w:val="22"/>
          <w:szCs w:val="16"/>
        </w:rPr>
      </w:pPr>
      <w:r w:rsidRPr="001914A5">
        <w:rPr>
          <w:rFonts w:ascii="Montserrat" w:hAnsi="Montserrat" w:cs="Arial"/>
          <w:iCs/>
          <w:sz w:val="22"/>
          <w:szCs w:val="16"/>
        </w:rPr>
        <w:t xml:space="preserve"> </w:t>
      </w:r>
      <w:r w:rsidRPr="001914A5">
        <w:rPr>
          <w:rFonts w:ascii="Montserrat" w:hAnsi="Montserrat" w:cs="Arial"/>
          <w:b/>
          <w:iCs/>
          <w:sz w:val="22"/>
          <w:szCs w:val="16"/>
        </w:rPr>
        <w:t xml:space="preserve">(Se aplicará una de la siguiente redacción 1 </w:t>
      </w:r>
      <w:proofErr w:type="spellStart"/>
      <w:r w:rsidRPr="001914A5">
        <w:rPr>
          <w:rFonts w:ascii="Montserrat" w:hAnsi="Montserrat" w:cs="Arial"/>
          <w:b/>
          <w:iCs/>
          <w:sz w:val="22"/>
          <w:szCs w:val="16"/>
        </w:rPr>
        <w:t>ó</w:t>
      </w:r>
      <w:proofErr w:type="spellEnd"/>
      <w:r w:rsidRPr="001914A5">
        <w:rPr>
          <w:rFonts w:ascii="Montserrat" w:hAnsi="Montserrat" w:cs="Arial"/>
          <w:b/>
          <w:iCs/>
          <w:sz w:val="22"/>
          <w:szCs w:val="16"/>
        </w:rPr>
        <w:t xml:space="preserve"> 2 según sea el caso)</w:t>
      </w:r>
      <w:r w:rsidRPr="001914A5">
        <w:rPr>
          <w:rFonts w:ascii="Montserrat" w:hAnsi="Montserrat" w:cs="Arial"/>
          <w:iCs/>
          <w:sz w:val="22"/>
          <w:szCs w:val="16"/>
        </w:rPr>
        <w:t xml:space="preserve">: </w:t>
      </w:r>
    </w:p>
    <w:p w14:paraId="1BE58C7B" w14:textId="77777777" w:rsidR="00D4598B" w:rsidRPr="001914A5" w:rsidRDefault="00D4598B" w:rsidP="00D4598B">
      <w:pPr>
        <w:pStyle w:val="Textoindependiente"/>
        <w:rPr>
          <w:rFonts w:ascii="Montserrat" w:hAnsi="Montserrat" w:cs="Arial"/>
          <w:i/>
          <w:iCs/>
          <w:sz w:val="22"/>
          <w:szCs w:val="16"/>
        </w:rPr>
      </w:pPr>
    </w:p>
    <w:p w14:paraId="504B0F18" w14:textId="77777777" w:rsidR="00D4598B" w:rsidRPr="001914A5" w:rsidRDefault="00D4598B" w:rsidP="00D4598B">
      <w:pPr>
        <w:pStyle w:val="Textoindependiente"/>
        <w:rPr>
          <w:rFonts w:ascii="Montserrat" w:hAnsi="Montserrat" w:cs="Arial"/>
          <w:i/>
          <w:iCs/>
          <w:sz w:val="22"/>
          <w:szCs w:val="16"/>
        </w:rPr>
      </w:pPr>
      <w:proofErr w:type="gramStart"/>
      <w:r w:rsidRPr="001914A5">
        <w:rPr>
          <w:rFonts w:ascii="Montserrat" w:hAnsi="Montserrat" w:cs="Arial"/>
          <w:iCs/>
          <w:sz w:val="22"/>
          <w:szCs w:val="16"/>
        </w:rPr>
        <w:t>c).-</w:t>
      </w:r>
      <w:proofErr w:type="gramEnd"/>
      <w:r w:rsidRPr="001914A5">
        <w:rPr>
          <w:rFonts w:ascii="Montserrat" w:hAnsi="Montserrat" w:cs="Arial"/>
          <w:iCs/>
          <w:sz w:val="22"/>
          <w:szCs w:val="16"/>
        </w:rPr>
        <w:tab/>
        <w:t xml:space="preserve">1. Si se tienen antecedentes de afectación de garantías por vicios ocultos en______ </w:t>
      </w:r>
      <w:r w:rsidRPr="001914A5">
        <w:rPr>
          <w:rFonts w:ascii="Montserrat" w:hAnsi="Montserrat" w:cs="Arial"/>
          <w:b/>
          <w:iCs/>
          <w:sz w:val="22"/>
          <w:szCs w:val="16"/>
        </w:rPr>
        <w:t>(indicar la cantidad de contratos)</w:t>
      </w:r>
      <w:r w:rsidRPr="001914A5">
        <w:rPr>
          <w:rFonts w:ascii="Montserrat" w:hAnsi="Montserrat" w:cs="Arial"/>
          <w:iCs/>
          <w:sz w:val="22"/>
          <w:szCs w:val="16"/>
        </w:rPr>
        <w:t xml:space="preserve"> contratos.     </w:t>
      </w:r>
    </w:p>
    <w:p w14:paraId="6A8EDF56" w14:textId="77777777" w:rsidR="00D4598B" w:rsidRPr="001914A5" w:rsidRDefault="00D4598B" w:rsidP="00D4598B">
      <w:pPr>
        <w:pStyle w:val="Textoindependiente"/>
        <w:rPr>
          <w:rFonts w:ascii="Montserrat" w:hAnsi="Montserrat" w:cs="Arial"/>
          <w:i/>
          <w:iCs/>
          <w:sz w:val="22"/>
          <w:szCs w:val="16"/>
        </w:rPr>
      </w:pPr>
    </w:p>
    <w:p w14:paraId="061ADB5C" w14:textId="77777777" w:rsidR="00D4598B" w:rsidRPr="001914A5" w:rsidRDefault="00D4598B" w:rsidP="00D4598B">
      <w:pPr>
        <w:pStyle w:val="Textoindependiente"/>
        <w:rPr>
          <w:rFonts w:ascii="Montserrat" w:hAnsi="Montserrat" w:cs="Arial"/>
          <w:i/>
          <w:iCs/>
          <w:sz w:val="22"/>
          <w:szCs w:val="16"/>
        </w:rPr>
      </w:pPr>
      <w:proofErr w:type="gramStart"/>
      <w:r w:rsidRPr="001914A5">
        <w:rPr>
          <w:rFonts w:ascii="Montserrat" w:hAnsi="Montserrat" w:cs="Arial"/>
          <w:iCs/>
          <w:sz w:val="22"/>
          <w:szCs w:val="16"/>
        </w:rPr>
        <w:t>c).-</w:t>
      </w:r>
      <w:proofErr w:type="gramEnd"/>
      <w:r w:rsidRPr="001914A5">
        <w:rPr>
          <w:rFonts w:ascii="Montserrat" w:hAnsi="Montserrat" w:cs="Arial"/>
          <w:iCs/>
          <w:sz w:val="22"/>
          <w:szCs w:val="16"/>
        </w:rPr>
        <w:tab/>
        <w:t>2. No se tienen antecedentes de afectación de garantías por vicios ocultos en todos los contratos celebrados con dependencias Federales, Estatales, Municipales o Particulares.</w:t>
      </w:r>
    </w:p>
    <w:p w14:paraId="4F5E083A" w14:textId="77777777" w:rsidR="00D4598B" w:rsidRPr="001914A5" w:rsidRDefault="00D4598B" w:rsidP="00D4598B">
      <w:pPr>
        <w:rPr>
          <w:rFonts w:ascii="Montserrat" w:hAnsi="Montserrat" w:cs="Arial"/>
          <w:sz w:val="22"/>
          <w:szCs w:val="16"/>
          <w:lang w:val="es-ES_tradnl"/>
        </w:rPr>
      </w:pPr>
    </w:p>
    <w:p w14:paraId="656E6E90" w14:textId="77777777" w:rsidR="00D4598B" w:rsidRPr="001914A5" w:rsidRDefault="00D4598B" w:rsidP="00D4598B">
      <w:pPr>
        <w:pStyle w:val="Textoindependiente"/>
        <w:jc w:val="both"/>
        <w:rPr>
          <w:rFonts w:ascii="Montserrat" w:hAnsi="Montserrat" w:cs="Arial"/>
          <w:i/>
          <w:iCs/>
          <w:sz w:val="22"/>
          <w:szCs w:val="16"/>
        </w:rPr>
      </w:pPr>
      <w:proofErr w:type="gramStart"/>
      <w:r w:rsidRPr="001914A5">
        <w:rPr>
          <w:rFonts w:ascii="Montserrat" w:hAnsi="Montserrat" w:cs="Arial"/>
          <w:iCs/>
          <w:sz w:val="22"/>
          <w:szCs w:val="16"/>
        </w:rPr>
        <w:lastRenderedPageBreak/>
        <w:t>d).-</w:t>
      </w:r>
      <w:proofErr w:type="gramEnd"/>
      <w:r w:rsidRPr="001914A5">
        <w:rPr>
          <w:rFonts w:ascii="Montserrat" w:hAnsi="Montserrat" w:cs="Arial"/>
          <w:iCs/>
          <w:sz w:val="22"/>
          <w:szCs w:val="16"/>
        </w:rPr>
        <w:tab/>
        <w:t xml:space="preserve">En relación al grado de cumplimiento de los contratos celebrados con Dependencias Federales, Estatales, Municipales o Particulares en un lapso de cinco años contados a partir de la publicación de la convocatoria, señalar </w:t>
      </w:r>
      <w:proofErr w:type="spellStart"/>
      <w:r w:rsidRPr="001914A5">
        <w:rPr>
          <w:rFonts w:ascii="Montserrat" w:hAnsi="Montserrat" w:cs="Arial"/>
          <w:iCs/>
          <w:sz w:val="22"/>
          <w:szCs w:val="16"/>
        </w:rPr>
        <w:t>si</w:t>
      </w:r>
      <w:proofErr w:type="spellEnd"/>
      <w:r w:rsidRPr="001914A5">
        <w:rPr>
          <w:rFonts w:ascii="Montserrat" w:hAnsi="Montserrat" w:cs="Arial"/>
          <w:iCs/>
          <w:sz w:val="22"/>
          <w:szCs w:val="16"/>
        </w:rPr>
        <w:t xml:space="preserve"> o no se aplicaron penas convencionales por concepto de no concluir los trabajos en las fechas estipuladas en los contratos y en los programas de trabajo, de los contratos relacionados en el documento </w:t>
      </w:r>
      <w:proofErr w:type="spellStart"/>
      <w:r w:rsidRPr="001914A5">
        <w:rPr>
          <w:rFonts w:ascii="Montserrat" w:hAnsi="Montserrat" w:cs="Arial"/>
          <w:iCs/>
          <w:sz w:val="22"/>
          <w:szCs w:val="16"/>
        </w:rPr>
        <w:t>AT3</w:t>
      </w:r>
      <w:proofErr w:type="spellEnd"/>
      <w:r w:rsidRPr="001914A5">
        <w:rPr>
          <w:rFonts w:ascii="Montserrat" w:hAnsi="Montserrat" w:cs="Arial"/>
          <w:iCs/>
          <w:sz w:val="22"/>
          <w:szCs w:val="16"/>
        </w:rPr>
        <w:t xml:space="preserve"> B, de acuerdo a la siguiente tabla.</w:t>
      </w:r>
    </w:p>
    <w:p w14:paraId="58946DD1" w14:textId="77777777" w:rsidR="00D4598B" w:rsidRPr="001914A5" w:rsidRDefault="00D4598B" w:rsidP="00D4598B">
      <w:pPr>
        <w:jc w:val="both"/>
        <w:rPr>
          <w:rFonts w:ascii="Montserrat" w:hAnsi="Montserrat" w:cs="Arial"/>
          <w:sz w:val="16"/>
          <w:szCs w:val="16"/>
        </w:rPr>
        <w:sectPr w:rsidR="00D4598B" w:rsidRPr="001914A5">
          <w:headerReference w:type="even" r:id="rId53"/>
          <w:headerReference w:type="default" r:id="rId54"/>
          <w:pgSz w:w="12240" w:h="15840" w:code="1"/>
          <w:pgMar w:top="518" w:right="1138" w:bottom="540" w:left="1138" w:header="706" w:footer="706" w:gutter="0"/>
          <w:paperSrc w:first="7" w:other="7"/>
          <w:cols w:space="720"/>
        </w:sectPr>
      </w:pPr>
    </w:p>
    <w:p w14:paraId="5145CD28" w14:textId="77777777" w:rsidR="00D4598B" w:rsidRPr="001914A5" w:rsidRDefault="00D4598B" w:rsidP="00D4598B">
      <w:pPr>
        <w:jc w:val="both"/>
        <w:rPr>
          <w:rFonts w:ascii="Montserrat" w:hAnsi="Montserrat" w:cs="Arial"/>
          <w:i/>
          <w:iCs/>
          <w:sz w:val="16"/>
          <w:szCs w:val="16"/>
        </w:rPr>
      </w:pPr>
    </w:p>
    <w:tbl>
      <w:tblPr>
        <w:tblW w:w="9923" w:type="dxa"/>
        <w:tblInd w:w="70" w:type="dxa"/>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Layout w:type="fixed"/>
        <w:tblCellMar>
          <w:left w:w="70" w:type="dxa"/>
          <w:right w:w="70" w:type="dxa"/>
        </w:tblCellMar>
        <w:tblLook w:val="0000" w:firstRow="0" w:lastRow="0" w:firstColumn="0" w:lastColumn="0" w:noHBand="0" w:noVBand="0"/>
      </w:tblPr>
      <w:tblGrid>
        <w:gridCol w:w="9923"/>
      </w:tblGrid>
      <w:tr w:rsidR="00D4598B" w:rsidRPr="001914A5" w14:paraId="08EB1286" w14:textId="77777777" w:rsidTr="00220C71">
        <w:tc>
          <w:tcPr>
            <w:tcW w:w="9923" w:type="dxa"/>
            <w:tcBorders>
              <w:top w:val="double" w:sz="4" w:space="0" w:color="auto"/>
              <w:left w:val="double" w:sz="4" w:space="0" w:color="auto"/>
              <w:bottom w:val="double" w:sz="4" w:space="0" w:color="auto"/>
              <w:right w:val="double" w:sz="4" w:space="0" w:color="auto"/>
            </w:tcBorders>
            <w:vAlign w:val="center"/>
          </w:tcPr>
          <w:p w14:paraId="7DDC5663" w14:textId="77777777" w:rsidR="00D4598B" w:rsidRPr="001914A5" w:rsidRDefault="00D4598B" w:rsidP="00220C71">
            <w:pPr>
              <w:pStyle w:val="Encabezado"/>
              <w:jc w:val="center"/>
              <w:rPr>
                <w:rFonts w:ascii="Montserrat" w:hAnsi="Montserrat" w:cs="Arial"/>
                <w:b/>
                <w:i/>
                <w:szCs w:val="16"/>
                <w:lang w:val="es-ES_tradnl"/>
              </w:rPr>
            </w:pPr>
            <w:r w:rsidRPr="001914A5">
              <w:rPr>
                <w:rFonts w:ascii="Montserrat" w:hAnsi="Montserrat" w:cs="Arial"/>
                <w:b/>
                <w:szCs w:val="16"/>
                <w:lang w:val="es-ES_tradnl"/>
              </w:rPr>
              <w:t>GRADO DE CUMPLIMIENTO EN LOS CONTRATOS CELEBRADOS Y CONCLUIDOS POR EL LICITANTE EN UN LAPSO NO MAYOR A LOS AÑOS SOLICITADOS CONTADOS A PARTIR DE LA PUBLICACIÓN DE LA CONVOCATORIA</w:t>
            </w:r>
          </w:p>
        </w:tc>
      </w:tr>
    </w:tbl>
    <w:p w14:paraId="3D324A37" w14:textId="77777777" w:rsidR="00D4598B" w:rsidRPr="001914A5" w:rsidRDefault="00D4598B" w:rsidP="00D4598B">
      <w:pPr>
        <w:jc w:val="both"/>
        <w:rPr>
          <w:rFonts w:ascii="Montserrat" w:hAnsi="Montserrat" w:cs="Arial"/>
          <w:szCs w:val="16"/>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61"/>
        <w:gridCol w:w="3118"/>
        <w:gridCol w:w="3544"/>
      </w:tblGrid>
      <w:tr w:rsidR="00D4598B" w:rsidRPr="001914A5" w14:paraId="2FDE4C64" w14:textId="77777777" w:rsidTr="00220C71">
        <w:tc>
          <w:tcPr>
            <w:tcW w:w="3261" w:type="dxa"/>
            <w:vAlign w:val="center"/>
          </w:tcPr>
          <w:p w14:paraId="4D55E7E9" w14:textId="77777777" w:rsidR="00D4598B" w:rsidRPr="001914A5" w:rsidRDefault="00D4598B" w:rsidP="00220C71">
            <w:pPr>
              <w:jc w:val="center"/>
              <w:rPr>
                <w:rFonts w:ascii="Montserrat" w:hAnsi="Montserrat" w:cs="Arial"/>
                <w:b/>
                <w:szCs w:val="16"/>
              </w:rPr>
            </w:pPr>
            <w:r w:rsidRPr="001914A5">
              <w:rPr>
                <w:rFonts w:ascii="Montserrat" w:hAnsi="Montserrat" w:cs="Arial"/>
                <w:b/>
                <w:szCs w:val="16"/>
              </w:rPr>
              <w:t>NUMERO DE CONTRATO</w:t>
            </w:r>
          </w:p>
        </w:tc>
        <w:tc>
          <w:tcPr>
            <w:tcW w:w="3118" w:type="dxa"/>
            <w:vAlign w:val="center"/>
          </w:tcPr>
          <w:p w14:paraId="73AEBDDE" w14:textId="77777777" w:rsidR="00D4598B" w:rsidRPr="001914A5" w:rsidRDefault="00D4598B" w:rsidP="00220C71">
            <w:pPr>
              <w:jc w:val="center"/>
              <w:rPr>
                <w:rFonts w:ascii="Montserrat" w:hAnsi="Montserrat" w:cs="Arial"/>
                <w:b/>
                <w:szCs w:val="16"/>
              </w:rPr>
            </w:pPr>
            <w:r w:rsidRPr="001914A5">
              <w:rPr>
                <w:rFonts w:ascii="Montserrat" w:hAnsi="Montserrat" w:cs="Arial"/>
                <w:b/>
                <w:szCs w:val="16"/>
              </w:rPr>
              <w:t>VALOR TOTAL DEL CONTRATO S/IVA ($)</w:t>
            </w:r>
          </w:p>
        </w:tc>
        <w:tc>
          <w:tcPr>
            <w:tcW w:w="3544" w:type="dxa"/>
            <w:vAlign w:val="center"/>
          </w:tcPr>
          <w:p w14:paraId="11B6E0E4" w14:textId="77777777" w:rsidR="00D4598B" w:rsidRPr="001914A5" w:rsidRDefault="00D4598B" w:rsidP="00220C71">
            <w:pPr>
              <w:jc w:val="center"/>
              <w:rPr>
                <w:rFonts w:ascii="Montserrat" w:hAnsi="Montserrat" w:cs="Arial"/>
                <w:b/>
                <w:szCs w:val="16"/>
              </w:rPr>
            </w:pPr>
            <w:r w:rsidRPr="001914A5">
              <w:rPr>
                <w:rFonts w:ascii="Montserrat" w:hAnsi="Montserrat" w:cs="Arial"/>
                <w:b/>
                <w:szCs w:val="16"/>
              </w:rPr>
              <w:t>MONTO DE LAS PENAS CONVENCIONALES POR ATRASO ($)</w:t>
            </w:r>
          </w:p>
        </w:tc>
      </w:tr>
      <w:tr w:rsidR="00D4598B" w:rsidRPr="001914A5" w14:paraId="3EB797B2" w14:textId="77777777" w:rsidTr="00220C71">
        <w:tc>
          <w:tcPr>
            <w:tcW w:w="3261" w:type="dxa"/>
          </w:tcPr>
          <w:p w14:paraId="7E256FB1" w14:textId="77777777" w:rsidR="00D4598B" w:rsidRPr="001914A5" w:rsidRDefault="00D4598B" w:rsidP="00220C71">
            <w:pPr>
              <w:jc w:val="both"/>
              <w:rPr>
                <w:rFonts w:ascii="Montserrat" w:hAnsi="Montserrat" w:cs="Arial"/>
                <w:szCs w:val="16"/>
              </w:rPr>
            </w:pPr>
          </w:p>
        </w:tc>
        <w:tc>
          <w:tcPr>
            <w:tcW w:w="3118" w:type="dxa"/>
          </w:tcPr>
          <w:p w14:paraId="7D3AD18F" w14:textId="77777777" w:rsidR="00D4598B" w:rsidRPr="001914A5" w:rsidRDefault="00D4598B" w:rsidP="00220C71">
            <w:pPr>
              <w:jc w:val="both"/>
              <w:rPr>
                <w:rFonts w:ascii="Montserrat" w:hAnsi="Montserrat" w:cs="Arial"/>
                <w:szCs w:val="16"/>
              </w:rPr>
            </w:pPr>
          </w:p>
        </w:tc>
        <w:tc>
          <w:tcPr>
            <w:tcW w:w="3544" w:type="dxa"/>
          </w:tcPr>
          <w:p w14:paraId="54864951" w14:textId="77777777" w:rsidR="00D4598B" w:rsidRPr="001914A5" w:rsidRDefault="00D4598B" w:rsidP="00220C71">
            <w:pPr>
              <w:jc w:val="both"/>
              <w:rPr>
                <w:rFonts w:ascii="Montserrat" w:hAnsi="Montserrat" w:cs="Arial"/>
                <w:szCs w:val="16"/>
              </w:rPr>
            </w:pPr>
          </w:p>
        </w:tc>
      </w:tr>
      <w:tr w:rsidR="00D4598B" w:rsidRPr="001914A5" w14:paraId="5BBF9FBF" w14:textId="77777777" w:rsidTr="00220C71">
        <w:tc>
          <w:tcPr>
            <w:tcW w:w="3261" w:type="dxa"/>
          </w:tcPr>
          <w:p w14:paraId="24435764" w14:textId="77777777" w:rsidR="00D4598B" w:rsidRPr="001914A5" w:rsidRDefault="00D4598B" w:rsidP="00220C71">
            <w:pPr>
              <w:jc w:val="both"/>
              <w:rPr>
                <w:rFonts w:ascii="Montserrat" w:hAnsi="Montserrat" w:cs="Arial"/>
                <w:szCs w:val="16"/>
              </w:rPr>
            </w:pPr>
          </w:p>
        </w:tc>
        <w:tc>
          <w:tcPr>
            <w:tcW w:w="3118" w:type="dxa"/>
          </w:tcPr>
          <w:p w14:paraId="467C54FE" w14:textId="77777777" w:rsidR="00D4598B" w:rsidRPr="001914A5" w:rsidRDefault="00D4598B" w:rsidP="00220C71">
            <w:pPr>
              <w:jc w:val="both"/>
              <w:rPr>
                <w:rFonts w:ascii="Montserrat" w:hAnsi="Montserrat" w:cs="Arial"/>
                <w:szCs w:val="16"/>
              </w:rPr>
            </w:pPr>
          </w:p>
        </w:tc>
        <w:tc>
          <w:tcPr>
            <w:tcW w:w="3544" w:type="dxa"/>
          </w:tcPr>
          <w:p w14:paraId="2AD580EC" w14:textId="77777777" w:rsidR="00D4598B" w:rsidRPr="001914A5" w:rsidRDefault="00D4598B" w:rsidP="00220C71">
            <w:pPr>
              <w:jc w:val="both"/>
              <w:rPr>
                <w:rFonts w:ascii="Montserrat" w:hAnsi="Montserrat" w:cs="Arial"/>
                <w:szCs w:val="16"/>
              </w:rPr>
            </w:pPr>
          </w:p>
        </w:tc>
      </w:tr>
      <w:tr w:rsidR="00D4598B" w:rsidRPr="001914A5" w14:paraId="72C9CB5E" w14:textId="77777777" w:rsidTr="00220C71">
        <w:tc>
          <w:tcPr>
            <w:tcW w:w="3261" w:type="dxa"/>
          </w:tcPr>
          <w:p w14:paraId="61603D33" w14:textId="77777777" w:rsidR="00D4598B" w:rsidRPr="001914A5" w:rsidRDefault="00D4598B" w:rsidP="00220C71">
            <w:pPr>
              <w:jc w:val="both"/>
              <w:rPr>
                <w:rFonts w:ascii="Montserrat" w:hAnsi="Montserrat" w:cs="Arial"/>
                <w:szCs w:val="16"/>
              </w:rPr>
            </w:pPr>
          </w:p>
        </w:tc>
        <w:tc>
          <w:tcPr>
            <w:tcW w:w="3118" w:type="dxa"/>
          </w:tcPr>
          <w:p w14:paraId="4418AD10" w14:textId="77777777" w:rsidR="00D4598B" w:rsidRPr="001914A5" w:rsidRDefault="00D4598B" w:rsidP="00220C71">
            <w:pPr>
              <w:jc w:val="both"/>
              <w:rPr>
                <w:rFonts w:ascii="Montserrat" w:hAnsi="Montserrat" w:cs="Arial"/>
                <w:szCs w:val="16"/>
              </w:rPr>
            </w:pPr>
          </w:p>
        </w:tc>
        <w:tc>
          <w:tcPr>
            <w:tcW w:w="3544" w:type="dxa"/>
          </w:tcPr>
          <w:p w14:paraId="01B408FF" w14:textId="77777777" w:rsidR="00D4598B" w:rsidRPr="001914A5" w:rsidRDefault="00D4598B" w:rsidP="00220C71">
            <w:pPr>
              <w:jc w:val="both"/>
              <w:rPr>
                <w:rFonts w:ascii="Montserrat" w:hAnsi="Montserrat" w:cs="Arial"/>
                <w:szCs w:val="16"/>
              </w:rPr>
            </w:pPr>
          </w:p>
        </w:tc>
      </w:tr>
      <w:tr w:rsidR="00D4598B" w:rsidRPr="001914A5" w14:paraId="6CEE327C" w14:textId="77777777" w:rsidTr="00220C71">
        <w:tc>
          <w:tcPr>
            <w:tcW w:w="3261" w:type="dxa"/>
          </w:tcPr>
          <w:p w14:paraId="428BBFD9" w14:textId="77777777" w:rsidR="00D4598B" w:rsidRPr="001914A5" w:rsidRDefault="00D4598B" w:rsidP="00220C71">
            <w:pPr>
              <w:jc w:val="both"/>
              <w:rPr>
                <w:rFonts w:ascii="Montserrat" w:hAnsi="Montserrat" w:cs="Arial"/>
                <w:szCs w:val="16"/>
              </w:rPr>
            </w:pPr>
          </w:p>
        </w:tc>
        <w:tc>
          <w:tcPr>
            <w:tcW w:w="3118" w:type="dxa"/>
          </w:tcPr>
          <w:p w14:paraId="064BCB91" w14:textId="77777777" w:rsidR="00D4598B" w:rsidRPr="001914A5" w:rsidRDefault="00D4598B" w:rsidP="00220C71">
            <w:pPr>
              <w:jc w:val="both"/>
              <w:rPr>
                <w:rFonts w:ascii="Montserrat" w:hAnsi="Montserrat" w:cs="Arial"/>
                <w:szCs w:val="16"/>
              </w:rPr>
            </w:pPr>
          </w:p>
        </w:tc>
        <w:tc>
          <w:tcPr>
            <w:tcW w:w="3544" w:type="dxa"/>
          </w:tcPr>
          <w:p w14:paraId="24CD2416" w14:textId="77777777" w:rsidR="00D4598B" w:rsidRPr="001914A5" w:rsidRDefault="00D4598B" w:rsidP="00220C71">
            <w:pPr>
              <w:jc w:val="both"/>
              <w:rPr>
                <w:rFonts w:ascii="Montserrat" w:hAnsi="Montserrat" w:cs="Arial"/>
                <w:szCs w:val="16"/>
              </w:rPr>
            </w:pPr>
          </w:p>
        </w:tc>
      </w:tr>
      <w:tr w:rsidR="00D4598B" w:rsidRPr="001914A5" w14:paraId="7BA3C66D" w14:textId="77777777" w:rsidTr="00220C71">
        <w:tc>
          <w:tcPr>
            <w:tcW w:w="3261" w:type="dxa"/>
          </w:tcPr>
          <w:p w14:paraId="0913BEBA" w14:textId="77777777" w:rsidR="00D4598B" w:rsidRPr="001914A5" w:rsidRDefault="00D4598B" w:rsidP="00220C71">
            <w:pPr>
              <w:jc w:val="both"/>
              <w:rPr>
                <w:rFonts w:ascii="Montserrat" w:hAnsi="Montserrat" w:cs="Arial"/>
                <w:szCs w:val="16"/>
              </w:rPr>
            </w:pPr>
          </w:p>
        </w:tc>
        <w:tc>
          <w:tcPr>
            <w:tcW w:w="3118" w:type="dxa"/>
          </w:tcPr>
          <w:p w14:paraId="5588ACD3" w14:textId="77777777" w:rsidR="00D4598B" w:rsidRPr="001914A5" w:rsidRDefault="00D4598B" w:rsidP="00220C71">
            <w:pPr>
              <w:jc w:val="both"/>
              <w:rPr>
                <w:rFonts w:ascii="Montserrat" w:hAnsi="Montserrat" w:cs="Arial"/>
                <w:szCs w:val="16"/>
              </w:rPr>
            </w:pPr>
          </w:p>
        </w:tc>
        <w:tc>
          <w:tcPr>
            <w:tcW w:w="3544" w:type="dxa"/>
          </w:tcPr>
          <w:p w14:paraId="775B10E3" w14:textId="77777777" w:rsidR="00D4598B" w:rsidRPr="001914A5" w:rsidRDefault="00D4598B" w:rsidP="00220C71">
            <w:pPr>
              <w:jc w:val="both"/>
              <w:rPr>
                <w:rFonts w:ascii="Montserrat" w:hAnsi="Montserrat" w:cs="Arial"/>
                <w:szCs w:val="16"/>
              </w:rPr>
            </w:pPr>
          </w:p>
        </w:tc>
      </w:tr>
      <w:tr w:rsidR="00D4598B" w:rsidRPr="001914A5" w14:paraId="74B89D49" w14:textId="77777777" w:rsidTr="00220C71">
        <w:tc>
          <w:tcPr>
            <w:tcW w:w="3261" w:type="dxa"/>
          </w:tcPr>
          <w:p w14:paraId="55004E70" w14:textId="77777777" w:rsidR="00D4598B" w:rsidRPr="001914A5" w:rsidRDefault="00D4598B" w:rsidP="00220C71">
            <w:pPr>
              <w:jc w:val="both"/>
              <w:rPr>
                <w:rFonts w:ascii="Montserrat" w:hAnsi="Montserrat" w:cs="Arial"/>
                <w:szCs w:val="16"/>
              </w:rPr>
            </w:pPr>
          </w:p>
        </w:tc>
        <w:tc>
          <w:tcPr>
            <w:tcW w:w="3118" w:type="dxa"/>
          </w:tcPr>
          <w:p w14:paraId="07CE0EDC" w14:textId="77777777" w:rsidR="00D4598B" w:rsidRPr="001914A5" w:rsidRDefault="00D4598B" w:rsidP="00220C71">
            <w:pPr>
              <w:jc w:val="both"/>
              <w:rPr>
                <w:rFonts w:ascii="Montserrat" w:hAnsi="Montserrat" w:cs="Arial"/>
                <w:szCs w:val="16"/>
              </w:rPr>
            </w:pPr>
          </w:p>
        </w:tc>
        <w:tc>
          <w:tcPr>
            <w:tcW w:w="3544" w:type="dxa"/>
          </w:tcPr>
          <w:p w14:paraId="071CBE2E" w14:textId="77777777" w:rsidR="00D4598B" w:rsidRPr="001914A5" w:rsidRDefault="00D4598B" w:rsidP="00220C71">
            <w:pPr>
              <w:jc w:val="both"/>
              <w:rPr>
                <w:rFonts w:ascii="Montserrat" w:hAnsi="Montserrat" w:cs="Arial"/>
                <w:szCs w:val="16"/>
              </w:rPr>
            </w:pPr>
          </w:p>
        </w:tc>
      </w:tr>
      <w:tr w:rsidR="00D4598B" w:rsidRPr="001914A5" w14:paraId="1DB57F3E" w14:textId="77777777" w:rsidTr="00220C71">
        <w:tc>
          <w:tcPr>
            <w:tcW w:w="3261" w:type="dxa"/>
          </w:tcPr>
          <w:p w14:paraId="6976EAA9" w14:textId="77777777" w:rsidR="00D4598B" w:rsidRPr="001914A5" w:rsidRDefault="00D4598B" w:rsidP="00220C71">
            <w:pPr>
              <w:jc w:val="both"/>
              <w:rPr>
                <w:rFonts w:ascii="Montserrat" w:hAnsi="Montserrat" w:cs="Arial"/>
                <w:szCs w:val="16"/>
              </w:rPr>
            </w:pPr>
          </w:p>
        </w:tc>
        <w:tc>
          <w:tcPr>
            <w:tcW w:w="3118" w:type="dxa"/>
          </w:tcPr>
          <w:p w14:paraId="12153A07" w14:textId="77777777" w:rsidR="00D4598B" w:rsidRPr="001914A5" w:rsidRDefault="00D4598B" w:rsidP="00220C71">
            <w:pPr>
              <w:jc w:val="both"/>
              <w:rPr>
                <w:rFonts w:ascii="Montserrat" w:hAnsi="Montserrat" w:cs="Arial"/>
                <w:szCs w:val="16"/>
              </w:rPr>
            </w:pPr>
          </w:p>
        </w:tc>
        <w:tc>
          <w:tcPr>
            <w:tcW w:w="3544" w:type="dxa"/>
          </w:tcPr>
          <w:p w14:paraId="535FCFD8" w14:textId="77777777" w:rsidR="00D4598B" w:rsidRPr="001914A5" w:rsidRDefault="00D4598B" w:rsidP="00220C71">
            <w:pPr>
              <w:jc w:val="both"/>
              <w:rPr>
                <w:rFonts w:ascii="Montserrat" w:hAnsi="Montserrat" w:cs="Arial"/>
                <w:szCs w:val="16"/>
              </w:rPr>
            </w:pPr>
          </w:p>
        </w:tc>
      </w:tr>
      <w:tr w:rsidR="00D4598B" w:rsidRPr="001914A5" w14:paraId="3C1D7B59" w14:textId="77777777" w:rsidTr="00220C71">
        <w:tc>
          <w:tcPr>
            <w:tcW w:w="3261" w:type="dxa"/>
          </w:tcPr>
          <w:p w14:paraId="56DF24F8" w14:textId="77777777" w:rsidR="00D4598B" w:rsidRPr="001914A5" w:rsidRDefault="00D4598B" w:rsidP="00220C71">
            <w:pPr>
              <w:jc w:val="both"/>
              <w:rPr>
                <w:rFonts w:ascii="Montserrat" w:hAnsi="Montserrat" w:cs="Arial"/>
                <w:szCs w:val="16"/>
              </w:rPr>
            </w:pPr>
          </w:p>
        </w:tc>
        <w:tc>
          <w:tcPr>
            <w:tcW w:w="3118" w:type="dxa"/>
          </w:tcPr>
          <w:p w14:paraId="499A27D1" w14:textId="77777777" w:rsidR="00D4598B" w:rsidRPr="001914A5" w:rsidRDefault="00D4598B" w:rsidP="00220C71">
            <w:pPr>
              <w:jc w:val="both"/>
              <w:rPr>
                <w:rFonts w:ascii="Montserrat" w:hAnsi="Montserrat" w:cs="Arial"/>
                <w:szCs w:val="16"/>
              </w:rPr>
            </w:pPr>
          </w:p>
        </w:tc>
        <w:tc>
          <w:tcPr>
            <w:tcW w:w="3544" w:type="dxa"/>
          </w:tcPr>
          <w:p w14:paraId="39F66214" w14:textId="77777777" w:rsidR="00D4598B" w:rsidRPr="001914A5" w:rsidRDefault="00D4598B" w:rsidP="00220C71">
            <w:pPr>
              <w:jc w:val="both"/>
              <w:rPr>
                <w:rFonts w:ascii="Montserrat" w:hAnsi="Montserrat" w:cs="Arial"/>
                <w:szCs w:val="16"/>
              </w:rPr>
            </w:pPr>
          </w:p>
        </w:tc>
      </w:tr>
      <w:tr w:rsidR="00D4598B" w:rsidRPr="001914A5" w14:paraId="5FABAF54" w14:textId="77777777" w:rsidTr="00220C71">
        <w:tc>
          <w:tcPr>
            <w:tcW w:w="3261" w:type="dxa"/>
          </w:tcPr>
          <w:p w14:paraId="5211D641" w14:textId="77777777" w:rsidR="00D4598B" w:rsidRPr="001914A5" w:rsidRDefault="00D4598B" w:rsidP="00220C71">
            <w:pPr>
              <w:jc w:val="both"/>
              <w:rPr>
                <w:rFonts w:ascii="Montserrat" w:hAnsi="Montserrat" w:cs="Arial"/>
                <w:szCs w:val="16"/>
              </w:rPr>
            </w:pPr>
          </w:p>
        </w:tc>
        <w:tc>
          <w:tcPr>
            <w:tcW w:w="3118" w:type="dxa"/>
          </w:tcPr>
          <w:p w14:paraId="11555C0D" w14:textId="77777777" w:rsidR="00D4598B" w:rsidRPr="001914A5" w:rsidRDefault="00D4598B" w:rsidP="00220C71">
            <w:pPr>
              <w:jc w:val="both"/>
              <w:rPr>
                <w:rFonts w:ascii="Montserrat" w:hAnsi="Montserrat" w:cs="Arial"/>
                <w:szCs w:val="16"/>
              </w:rPr>
            </w:pPr>
          </w:p>
        </w:tc>
        <w:tc>
          <w:tcPr>
            <w:tcW w:w="3544" w:type="dxa"/>
          </w:tcPr>
          <w:p w14:paraId="12B9096F" w14:textId="77777777" w:rsidR="00D4598B" w:rsidRPr="001914A5" w:rsidRDefault="00D4598B" w:rsidP="00220C71">
            <w:pPr>
              <w:jc w:val="both"/>
              <w:rPr>
                <w:rFonts w:ascii="Montserrat" w:hAnsi="Montserrat" w:cs="Arial"/>
                <w:szCs w:val="16"/>
              </w:rPr>
            </w:pPr>
          </w:p>
        </w:tc>
      </w:tr>
      <w:tr w:rsidR="00D4598B" w:rsidRPr="001914A5" w14:paraId="56FCAE2A" w14:textId="77777777" w:rsidTr="00220C71">
        <w:tc>
          <w:tcPr>
            <w:tcW w:w="3261" w:type="dxa"/>
          </w:tcPr>
          <w:p w14:paraId="587218B5" w14:textId="77777777" w:rsidR="00D4598B" w:rsidRPr="001914A5" w:rsidRDefault="00D4598B" w:rsidP="00220C71">
            <w:pPr>
              <w:jc w:val="both"/>
              <w:rPr>
                <w:rFonts w:ascii="Montserrat" w:hAnsi="Montserrat" w:cs="Arial"/>
                <w:szCs w:val="16"/>
              </w:rPr>
            </w:pPr>
          </w:p>
        </w:tc>
        <w:tc>
          <w:tcPr>
            <w:tcW w:w="3118" w:type="dxa"/>
          </w:tcPr>
          <w:p w14:paraId="2C2AC6E0" w14:textId="77777777" w:rsidR="00D4598B" w:rsidRPr="001914A5" w:rsidRDefault="00D4598B" w:rsidP="00220C71">
            <w:pPr>
              <w:jc w:val="both"/>
              <w:rPr>
                <w:rFonts w:ascii="Montserrat" w:hAnsi="Montserrat" w:cs="Arial"/>
                <w:szCs w:val="16"/>
              </w:rPr>
            </w:pPr>
          </w:p>
        </w:tc>
        <w:tc>
          <w:tcPr>
            <w:tcW w:w="3544" w:type="dxa"/>
          </w:tcPr>
          <w:p w14:paraId="001C412B" w14:textId="77777777" w:rsidR="00D4598B" w:rsidRPr="001914A5" w:rsidRDefault="00D4598B" w:rsidP="00220C71">
            <w:pPr>
              <w:jc w:val="both"/>
              <w:rPr>
                <w:rFonts w:ascii="Montserrat" w:hAnsi="Montserrat" w:cs="Arial"/>
                <w:szCs w:val="16"/>
              </w:rPr>
            </w:pPr>
          </w:p>
        </w:tc>
      </w:tr>
      <w:tr w:rsidR="00D4598B" w:rsidRPr="001914A5" w14:paraId="5016771D" w14:textId="77777777" w:rsidTr="00220C71">
        <w:tc>
          <w:tcPr>
            <w:tcW w:w="3261" w:type="dxa"/>
          </w:tcPr>
          <w:p w14:paraId="36B26D28" w14:textId="77777777" w:rsidR="00D4598B" w:rsidRPr="001914A5" w:rsidRDefault="00D4598B" w:rsidP="00220C71">
            <w:pPr>
              <w:jc w:val="both"/>
              <w:rPr>
                <w:rFonts w:ascii="Montserrat" w:hAnsi="Montserrat" w:cs="Arial"/>
                <w:szCs w:val="16"/>
              </w:rPr>
            </w:pPr>
          </w:p>
        </w:tc>
        <w:tc>
          <w:tcPr>
            <w:tcW w:w="3118" w:type="dxa"/>
          </w:tcPr>
          <w:p w14:paraId="76126EF8" w14:textId="77777777" w:rsidR="00D4598B" w:rsidRPr="001914A5" w:rsidRDefault="00D4598B" w:rsidP="00220C71">
            <w:pPr>
              <w:jc w:val="both"/>
              <w:rPr>
                <w:rFonts w:ascii="Montserrat" w:hAnsi="Montserrat" w:cs="Arial"/>
                <w:szCs w:val="16"/>
              </w:rPr>
            </w:pPr>
          </w:p>
        </w:tc>
        <w:tc>
          <w:tcPr>
            <w:tcW w:w="3544" w:type="dxa"/>
          </w:tcPr>
          <w:p w14:paraId="3C381F53" w14:textId="77777777" w:rsidR="00D4598B" w:rsidRPr="001914A5" w:rsidRDefault="00D4598B" w:rsidP="00220C71">
            <w:pPr>
              <w:jc w:val="both"/>
              <w:rPr>
                <w:rFonts w:ascii="Montserrat" w:hAnsi="Montserrat" w:cs="Arial"/>
                <w:szCs w:val="16"/>
              </w:rPr>
            </w:pPr>
          </w:p>
        </w:tc>
      </w:tr>
    </w:tbl>
    <w:p w14:paraId="08E463B6" w14:textId="77777777" w:rsidR="00D4598B" w:rsidRPr="001914A5" w:rsidRDefault="00D4598B" w:rsidP="00D4598B">
      <w:pPr>
        <w:jc w:val="both"/>
        <w:rPr>
          <w:rFonts w:ascii="Montserrat" w:hAnsi="Montserrat" w:cs="Arial"/>
          <w:i/>
          <w:iCs/>
          <w:szCs w:val="16"/>
        </w:rPr>
      </w:pPr>
    </w:p>
    <w:p w14:paraId="3CD1FE3B" w14:textId="77777777" w:rsidR="00D4598B" w:rsidRPr="001914A5" w:rsidRDefault="00D4598B" w:rsidP="00D4598B">
      <w:pPr>
        <w:pStyle w:val="Textoindependiente"/>
        <w:spacing w:after="0"/>
        <w:ind w:left="708" w:firstLine="708"/>
        <w:rPr>
          <w:rFonts w:ascii="Montserrat" w:hAnsi="Montserrat" w:cs="Arial"/>
          <w:i/>
          <w:iCs/>
          <w:szCs w:val="16"/>
        </w:rPr>
      </w:pPr>
      <w:r w:rsidRPr="001914A5">
        <w:rPr>
          <w:rFonts w:ascii="Montserrat" w:hAnsi="Montserrat" w:cs="Arial"/>
          <w:b/>
          <w:iCs/>
          <w:szCs w:val="16"/>
        </w:rPr>
        <w:t xml:space="preserve">(Se aplicará una de la siguiente redacción 1 </w:t>
      </w:r>
      <w:proofErr w:type="spellStart"/>
      <w:r w:rsidRPr="001914A5">
        <w:rPr>
          <w:rFonts w:ascii="Montserrat" w:hAnsi="Montserrat" w:cs="Arial"/>
          <w:b/>
          <w:iCs/>
          <w:szCs w:val="16"/>
        </w:rPr>
        <w:t>ó</w:t>
      </w:r>
      <w:proofErr w:type="spellEnd"/>
      <w:r w:rsidRPr="001914A5">
        <w:rPr>
          <w:rFonts w:ascii="Montserrat" w:hAnsi="Montserrat" w:cs="Arial"/>
          <w:b/>
          <w:iCs/>
          <w:szCs w:val="16"/>
        </w:rPr>
        <w:t xml:space="preserve"> 2 según sea el caso)</w:t>
      </w:r>
      <w:r w:rsidRPr="001914A5">
        <w:rPr>
          <w:rFonts w:ascii="Montserrat" w:hAnsi="Montserrat" w:cs="Arial"/>
          <w:iCs/>
          <w:szCs w:val="16"/>
        </w:rPr>
        <w:t xml:space="preserve">: </w:t>
      </w:r>
    </w:p>
    <w:p w14:paraId="5F12F15A" w14:textId="77777777" w:rsidR="00D4598B" w:rsidRPr="001914A5" w:rsidRDefault="00D4598B" w:rsidP="00D4598B">
      <w:pPr>
        <w:pStyle w:val="Textoindependiente"/>
        <w:spacing w:after="0"/>
        <w:rPr>
          <w:rFonts w:ascii="Montserrat" w:hAnsi="Montserrat" w:cs="Arial"/>
          <w:i/>
          <w:iCs/>
          <w:szCs w:val="16"/>
        </w:rPr>
      </w:pPr>
    </w:p>
    <w:p w14:paraId="74C1F451" w14:textId="77777777" w:rsidR="00D4598B" w:rsidRPr="001914A5" w:rsidRDefault="00D4598B" w:rsidP="00D4598B">
      <w:pPr>
        <w:pStyle w:val="Textoindependiente"/>
        <w:spacing w:after="0"/>
        <w:rPr>
          <w:rFonts w:ascii="Montserrat" w:hAnsi="Montserrat" w:cs="Arial"/>
          <w:i/>
          <w:iCs/>
          <w:szCs w:val="16"/>
        </w:rPr>
      </w:pPr>
      <w:r w:rsidRPr="001914A5">
        <w:rPr>
          <w:rFonts w:ascii="Montserrat" w:hAnsi="Montserrat" w:cs="Arial"/>
          <w:iCs/>
          <w:szCs w:val="16"/>
        </w:rPr>
        <w:t>e</w:t>
      </w:r>
      <w:proofErr w:type="gramStart"/>
      <w:r w:rsidRPr="001914A5">
        <w:rPr>
          <w:rFonts w:ascii="Montserrat" w:hAnsi="Montserrat" w:cs="Arial"/>
          <w:iCs/>
          <w:szCs w:val="16"/>
        </w:rPr>
        <w:t>).-</w:t>
      </w:r>
      <w:proofErr w:type="gramEnd"/>
      <w:r w:rsidRPr="001914A5">
        <w:rPr>
          <w:rFonts w:ascii="Montserrat" w:hAnsi="Montserrat" w:cs="Arial"/>
          <w:iCs/>
          <w:szCs w:val="16"/>
        </w:rPr>
        <w:tab/>
        <w:t xml:space="preserve">1. Que por causas imputables a esta empresa han sido objeto de rescisión administrativa ______ </w:t>
      </w:r>
      <w:r w:rsidRPr="001914A5">
        <w:rPr>
          <w:rFonts w:ascii="Montserrat" w:hAnsi="Montserrat" w:cs="Arial"/>
          <w:b/>
          <w:iCs/>
          <w:szCs w:val="16"/>
        </w:rPr>
        <w:t>(indicar la cantidad de contratos)</w:t>
      </w:r>
      <w:r w:rsidRPr="001914A5">
        <w:rPr>
          <w:rFonts w:ascii="Montserrat" w:hAnsi="Montserrat" w:cs="Arial"/>
          <w:iCs/>
          <w:szCs w:val="16"/>
        </w:rPr>
        <w:t xml:space="preserve"> contratos celebrados en un lapso de cinco años.     </w:t>
      </w:r>
    </w:p>
    <w:p w14:paraId="4FC6B379" w14:textId="77777777" w:rsidR="00D4598B" w:rsidRPr="001914A5" w:rsidRDefault="00D4598B" w:rsidP="00D4598B">
      <w:pPr>
        <w:pStyle w:val="Textoindependiente"/>
        <w:spacing w:after="0"/>
        <w:rPr>
          <w:rFonts w:ascii="Montserrat" w:hAnsi="Montserrat" w:cs="Arial"/>
          <w:i/>
          <w:iCs/>
          <w:szCs w:val="16"/>
        </w:rPr>
      </w:pPr>
    </w:p>
    <w:p w14:paraId="14E0001A" w14:textId="77777777" w:rsidR="00D4598B" w:rsidRPr="001914A5" w:rsidRDefault="00D4598B" w:rsidP="00D4598B">
      <w:pPr>
        <w:pStyle w:val="Textoindependiente"/>
        <w:spacing w:after="0"/>
        <w:rPr>
          <w:rFonts w:ascii="Montserrat" w:hAnsi="Montserrat" w:cs="Arial"/>
          <w:i/>
          <w:iCs/>
          <w:szCs w:val="16"/>
        </w:rPr>
      </w:pPr>
      <w:r w:rsidRPr="001914A5">
        <w:rPr>
          <w:rFonts w:ascii="Montserrat" w:hAnsi="Montserrat" w:cs="Arial"/>
          <w:iCs/>
          <w:szCs w:val="16"/>
        </w:rPr>
        <w:t>e</w:t>
      </w:r>
      <w:proofErr w:type="gramStart"/>
      <w:r w:rsidRPr="001914A5">
        <w:rPr>
          <w:rFonts w:ascii="Montserrat" w:hAnsi="Montserrat" w:cs="Arial"/>
          <w:iCs/>
          <w:szCs w:val="16"/>
        </w:rPr>
        <w:t>).-</w:t>
      </w:r>
      <w:proofErr w:type="gramEnd"/>
      <w:r w:rsidRPr="001914A5">
        <w:rPr>
          <w:rFonts w:ascii="Montserrat" w:hAnsi="Montserrat" w:cs="Arial"/>
          <w:iCs/>
          <w:szCs w:val="16"/>
        </w:rPr>
        <w:tab/>
        <w:t>2. Que a esta empresa no han sido objeto de rescisión administrativa ninguno de los contratos celebrados con dependencias Federales, Estatales, Municipales o Particulares, en un lapso de los últimos cinco años.</w:t>
      </w:r>
    </w:p>
    <w:p w14:paraId="7070A26F" w14:textId="77777777" w:rsidR="00D4598B" w:rsidRPr="001914A5" w:rsidRDefault="00D4598B" w:rsidP="00D4598B">
      <w:pPr>
        <w:jc w:val="both"/>
        <w:rPr>
          <w:rFonts w:ascii="Montserrat" w:hAnsi="Montserrat" w:cs="Arial"/>
          <w:i/>
          <w:iCs/>
          <w:szCs w:val="16"/>
          <w:lang w:val="es-ES_tradnl"/>
        </w:rPr>
      </w:pPr>
    </w:p>
    <w:p w14:paraId="2C1476FC" w14:textId="77777777" w:rsidR="00D4598B" w:rsidRPr="001914A5" w:rsidRDefault="00D4598B" w:rsidP="00D4598B">
      <w:pPr>
        <w:pStyle w:val="Textoindependiente"/>
        <w:spacing w:after="0"/>
        <w:rPr>
          <w:rFonts w:ascii="Montserrat" w:hAnsi="Montserrat" w:cs="Arial"/>
          <w:i/>
          <w:iCs/>
          <w:szCs w:val="16"/>
        </w:rPr>
      </w:pPr>
      <w:r w:rsidRPr="001914A5">
        <w:rPr>
          <w:rFonts w:ascii="Montserrat" w:hAnsi="Montserrat" w:cs="Arial"/>
          <w:b/>
          <w:iCs/>
          <w:szCs w:val="16"/>
        </w:rPr>
        <w:t xml:space="preserve">(Se aplicará la siguiente redacción 1 </w:t>
      </w:r>
      <w:proofErr w:type="spellStart"/>
      <w:r w:rsidRPr="001914A5">
        <w:rPr>
          <w:rFonts w:ascii="Montserrat" w:hAnsi="Montserrat" w:cs="Arial"/>
          <w:b/>
          <w:iCs/>
          <w:szCs w:val="16"/>
        </w:rPr>
        <w:t>ó</w:t>
      </w:r>
      <w:proofErr w:type="spellEnd"/>
      <w:r w:rsidRPr="001914A5">
        <w:rPr>
          <w:rFonts w:ascii="Montserrat" w:hAnsi="Montserrat" w:cs="Arial"/>
          <w:b/>
          <w:iCs/>
          <w:szCs w:val="16"/>
        </w:rPr>
        <w:t xml:space="preserve"> 2 según sea el caso)</w:t>
      </w:r>
      <w:r w:rsidRPr="001914A5">
        <w:rPr>
          <w:rFonts w:ascii="Montserrat" w:hAnsi="Montserrat" w:cs="Arial"/>
          <w:iCs/>
          <w:szCs w:val="16"/>
        </w:rPr>
        <w:t xml:space="preserve">: </w:t>
      </w:r>
    </w:p>
    <w:p w14:paraId="2825625D" w14:textId="77777777" w:rsidR="00D4598B" w:rsidRPr="001914A5" w:rsidRDefault="00D4598B" w:rsidP="00D4598B">
      <w:pPr>
        <w:pStyle w:val="Textoindependiente"/>
        <w:spacing w:after="0"/>
        <w:rPr>
          <w:rFonts w:ascii="Montserrat" w:hAnsi="Montserrat" w:cs="Arial"/>
          <w:i/>
          <w:iCs/>
          <w:szCs w:val="16"/>
        </w:rPr>
      </w:pPr>
    </w:p>
    <w:p w14:paraId="3D3B41D5" w14:textId="77777777" w:rsidR="00D4598B" w:rsidRPr="001914A5" w:rsidRDefault="00D4598B" w:rsidP="00D4598B">
      <w:pPr>
        <w:pStyle w:val="Textoindependiente"/>
        <w:spacing w:after="0"/>
        <w:rPr>
          <w:rFonts w:ascii="Montserrat" w:hAnsi="Montserrat" w:cs="Arial"/>
          <w:i/>
          <w:iCs/>
          <w:szCs w:val="16"/>
        </w:rPr>
      </w:pPr>
      <w:r w:rsidRPr="001914A5">
        <w:rPr>
          <w:rFonts w:ascii="Montserrat" w:hAnsi="Montserrat" w:cs="Arial"/>
          <w:iCs/>
          <w:szCs w:val="16"/>
        </w:rPr>
        <w:t>f</w:t>
      </w:r>
      <w:proofErr w:type="gramStart"/>
      <w:r w:rsidRPr="001914A5">
        <w:rPr>
          <w:rFonts w:ascii="Montserrat" w:hAnsi="Montserrat" w:cs="Arial"/>
          <w:iCs/>
          <w:szCs w:val="16"/>
        </w:rPr>
        <w:t>).-</w:t>
      </w:r>
      <w:proofErr w:type="gramEnd"/>
      <w:r w:rsidRPr="001914A5">
        <w:rPr>
          <w:rFonts w:ascii="Montserrat" w:hAnsi="Montserrat" w:cs="Arial"/>
          <w:iCs/>
          <w:szCs w:val="16"/>
        </w:rPr>
        <w:tab/>
        <w:t xml:space="preserve">1. Que por causas imputables a esta empresa no fueron terminados la ejecución de los trabajos dentro del programa convenido en ______ </w:t>
      </w:r>
      <w:r w:rsidRPr="001914A5">
        <w:rPr>
          <w:rFonts w:ascii="Montserrat" w:hAnsi="Montserrat" w:cs="Arial"/>
          <w:b/>
          <w:iCs/>
          <w:szCs w:val="16"/>
        </w:rPr>
        <w:t>(indicar la cantidad de contratos)</w:t>
      </w:r>
      <w:r w:rsidRPr="001914A5">
        <w:rPr>
          <w:rFonts w:ascii="Montserrat" w:hAnsi="Montserrat" w:cs="Arial"/>
          <w:iCs/>
          <w:szCs w:val="16"/>
        </w:rPr>
        <w:t xml:space="preserve"> contratos.</w:t>
      </w:r>
    </w:p>
    <w:p w14:paraId="25595D20" w14:textId="77777777" w:rsidR="00D4598B" w:rsidRPr="001914A5" w:rsidRDefault="00D4598B" w:rsidP="00D4598B">
      <w:pPr>
        <w:pStyle w:val="Textoindependiente"/>
        <w:spacing w:after="0"/>
        <w:rPr>
          <w:rFonts w:ascii="Montserrat" w:hAnsi="Montserrat" w:cs="Arial"/>
          <w:i/>
          <w:iCs/>
          <w:szCs w:val="16"/>
        </w:rPr>
      </w:pPr>
    </w:p>
    <w:p w14:paraId="705658CF" w14:textId="77777777" w:rsidR="00D4598B" w:rsidRPr="001914A5" w:rsidRDefault="00D4598B" w:rsidP="00D4598B">
      <w:pPr>
        <w:pStyle w:val="Textoindependiente"/>
        <w:spacing w:after="0"/>
        <w:rPr>
          <w:rFonts w:ascii="Montserrat" w:hAnsi="Montserrat" w:cs="Arial"/>
          <w:i/>
          <w:iCs/>
          <w:szCs w:val="16"/>
        </w:rPr>
      </w:pPr>
      <w:r w:rsidRPr="001914A5">
        <w:rPr>
          <w:rFonts w:ascii="Montserrat" w:hAnsi="Montserrat" w:cs="Arial"/>
          <w:iCs/>
          <w:szCs w:val="16"/>
        </w:rPr>
        <w:t>f</w:t>
      </w:r>
      <w:proofErr w:type="gramStart"/>
      <w:r w:rsidRPr="001914A5">
        <w:rPr>
          <w:rFonts w:ascii="Montserrat" w:hAnsi="Montserrat" w:cs="Arial"/>
          <w:iCs/>
          <w:szCs w:val="16"/>
        </w:rPr>
        <w:t>).-</w:t>
      </w:r>
      <w:proofErr w:type="gramEnd"/>
      <w:r w:rsidRPr="001914A5">
        <w:rPr>
          <w:rFonts w:ascii="Montserrat" w:hAnsi="Montserrat" w:cs="Arial"/>
          <w:iCs/>
          <w:szCs w:val="16"/>
        </w:rPr>
        <w:tab/>
        <w:t>2. Que si fueron terminados la ejecución de los trabajos dentro del programa convenido en todos los contratos celebrados con dependencias Federales, Estatales, Municipales o Particulares.</w:t>
      </w:r>
    </w:p>
    <w:p w14:paraId="3B99E247" w14:textId="77777777" w:rsidR="00D4598B" w:rsidRPr="001914A5" w:rsidRDefault="00D4598B" w:rsidP="00D4598B">
      <w:pPr>
        <w:rPr>
          <w:rFonts w:ascii="Montserrat" w:hAnsi="Montserrat" w:cs="Arial"/>
          <w:szCs w:val="16"/>
        </w:rPr>
      </w:pPr>
    </w:p>
    <w:p w14:paraId="198A98FC" w14:textId="77777777" w:rsidR="00D4598B" w:rsidRPr="001914A5" w:rsidRDefault="00D4598B" w:rsidP="00D4598B">
      <w:pPr>
        <w:pStyle w:val="Textoindependiente"/>
        <w:spacing w:after="0"/>
        <w:rPr>
          <w:rFonts w:ascii="Montserrat" w:hAnsi="Montserrat" w:cs="Arial"/>
          <w:i/>
          <w:iCs/>
          <w:szCs w:val="16"/>
        </w:rPr>
      </w:pPr>
      <w:r w:rsidRPr="001914A5">
        <w:rPr>
          <w:rFonts w:ascii="Montserrat" w:hAnsi="Montserrat" w:cs="Arial"/>
          <w:iCs/>
          <w:szCs w:val="16"/>
        </w:rPr>
        <w:t>g</w:t>
      </w:r>
      <w:proofErr w:type="gramStart"/>
      <w:r w:rsidRPr="001914A5">
        <w:rPr>
          <w:rFonts w:ascii="Montserrat" w:hAnsi="Montserrat" w:cs="Arial"/>
          <w:iCs/>
          <w:szCs w:val="16"/>
        </w:rPr>
        <w:t>).-</w:t>
      </w:r>
      <w:proofErr w:type="gramEnd"/>
      <w:r w:rsidRPr="001914A5">
        <w:rPr>
          <w:rFonts w:ascii="Montserrat" w:hAnsi="Montserrat" w:cs="Arial"/>
          <w:iCs/>
          <w:szCs w:val="16"/>
        </w:rPr>
        <w:tab/>
        <w:t xml:space="preserve">Que la empresa cuenta con certificación en: (En su caso, si la empresa a quien representa cuenta con Certificación en calidad, seguridad, medio ambiente y de responsabilidad social emitida conforme a la Ley Federal sobre Metrología y </w:t>
      </w:r>
      <w:r w:rsidRPr="001914A5">
        <w:rPr>
          <w:rFonts w:ascii="Montserrat" w:hAnsi="Montserrat" w:cs="Arial"/>
          <w:iCs/>
          <w:szCs w:val="16"/>
        </w:rPr>
        <w:lastRenderedPageBreak/>
        <w:t>Normalización, anotar lo que corresponda o en caso contrario, anotar que no cuenta con ninguna certificación y en su caso deberá anexar copia de dicha certificación).</w:t>
      </w:r>
      <w:r w:rsidRPr="001914A5">
        <w:rPr>
          <w:rFonts w:ascii="Montserrat" w:hAnsi="Montserrat" w:cs="Arial"/>
          <w:b/>
          <w:iCs/>
          <w:szCs w:val="16"/>
        </w:rPr>
        <w:t xml:space="preserve"> </w:t>
      </w:r>
    </w:p>
    <w:p w14:paraId="751BB131" w14:textId="77777777" w:rsidR="00D4598B" w:rsidRPr="001914A5" w:rsidRDefault="00D4598B" w:rsidP="00D4598B">
      <w:pPr>
        <w:pStyle w:val="Textoindependiente"/>
        <w:spacing w:after="0"/>
        <w:rPr>
          <w:rFonts w:ascii="Montserrat" w:hAnsi="Montserrat" w:cs="Arial"/>
          <w:i/>
          <w:iCs/>
          <w:szCs w:val="16"/>
        </w:rPr>
      </w:pPr>
    </w:p>
    <w:p w14:paraId="4269A71A" w14:textId="77777777" w:rsidR="00D4598B" w:rsidRPr="001914A5" w:rsidRDefault="00D4598B" w:rsidP="00D4598B">
      <w:pPr>
        <w:rPr>
          <w:rFonts w:ascii="Montserrat" w:hAnsi="Montserrat" w:cs="Arial"/>
          <w:szCs w:val="16"/>
          <w:lang w:val="es-ES_tradnl"/>
        </w:rPr>
      </w:pPr>
    </w:p>
    <w:p w14:paraId="6A3C657D" w14:textId="77777777" w:rsidR="00D4598B" w:rsidRPr="001914A5" w:rsidRDefault="00D4598B" w:rsidP="00D4598B">
      <w:pPr>
        <w:tabs>
          <w:tab w:val="left" w:pos="-720"/>
          <w:tab w:val="left" w:pos="1152"/>
        </w:tabs>
        <w:jc w:val="center"/>
        <w:rPr>
          <w:rFonts w:ascii="Montserrat" w:hAnsi="Montserrat" w:cs="Arial"/>
          <w:i/>
          <w:szCs w:val="16"/>
        </w:rPr>
      </w:pPr>
      <w:r w:rsidRPr="001914A5">
        <w:rPr>
          <w:rFonts w:ascii="Montserrat" w:hAnsi="Montserrat" w:cs="Arial"/>
          <w:szCs w:val="16"/>
        </w:rPr>
        <w:t>ATENTAMENTE</w:t>
      </w:r>
    </w:p>
    <w:p w14:paraId="2A0E4C78" w14:textId="77777777" w:rsidR="00D4598B" w:rsidRPr="001914A5" w:rsidRDefault="00D4598B" w:rsidP="00D4598B">
      <w:pPr>
        <w:tabs>
          <w:tab w:val="left" w:pos="-720"/>
          <w:tab w:val="left" w:pos="1152"/>
        </w:tabs>
        <w:jc w:val="center"/>
        <w:rPr>
          <w:rFonts w:ascii="Montserrat" w:hAnsi="Montserrat" w:cs="Arial"/>
          <w:i/>
          <w:szCs w:val="16"/>
        </w:rPr>
      </w:pPr>
    </w:p>
    <w:p w14:paraId="01986C31" w14:textId="77777777" w:rsidR="00D4598B" w:rsidRPr="001914A5" w:rsidRDefault="00D4598B" w:rsidP="00D4598B">
      <w:pPr>
        <w:tabs>
          <w:tab w:val="left" w:pos="-720"/>
          <w:tab w:val="left" w:pos="1152"/>
        </w:tabs>
        <w:jc w:val="center"/>
        <w:rPr>
          <w:rFonts w:ascii="Montserrat" w:hAnsi="Montserrat" w:cs="Arial"/>
          <w:i/>
          <w:szCs w:val="16"/>
        </w:rPr>
      </w:pPr>
      <w:r w:rsidRPr="001914A5">
        <w:rPr>
          <w:rFonts w:ascii="Montserrat" w:hAnsi="Montserrat" w:cs="Arial"/>
          <w:szCs w:val="16"/>
        </w:rPr>
        <w:t>NOMBRE Y CARGO DEL REPRESENTANTE LEGAL</w:t>
      </w:r>
    </w:p>
    <w:p w14:paraId="4F7B4A0C" w14:textId="77777777" w:rsidR="00D4598B" w:rsidRPr="001914A5" w:rsidRDefault="00D4598B" w:rsidP="00D4598B">
      <w:pPr>
        <w:tabs>
          <w:tab w:val="left" w:pos="-1440"/>
          <w:tab w:val="left" w:pos="-720"/>
          <w:tab w:val="left" w:pos="864"/>
          <w:tab w:val="left" w:pos="5184"/>
        </w:tabs>
        <w:jc w:val="both"/>
        <w:rPr>
          <w:rFonts w:ascii="Montserrat" w:hAnsi="Montserrat" w:cs="Arial"/>
          <w:i/>
          <w:sz w:val="16"/>
          <w:szCs w:val="16"/>
        </w:rPr>
      </w:pPr>
    </w:p>
    <w:p w14:paraId="47D49BAE" w14:textId="77777777" w:rsidR="00D4598B" w:rsidRPr="001914A5" w:rsidRDefault="00D4598B" w:rsidP="00D4598B">
      <w:pPr>
        <w:pStyle w:val="Encabezado"/>
        <w:tabs>
          <w:tab w:val="clear" w:pos="4252"/>
          <w:tab w:val="center" w:pos="2300"/>
        </w:tabs>
        <w:ind w:left="2300" w:hanging="2300"/>
        <w:jc w:val="both"/>
        <w:rPr>
          <w:rFonts w:ascii="Montserrat" w:hAnsi="Montserrat" w:cs="Arial"/>
          <w:sz w:val="16"/>
          <w:szCs w:val="16"/>
        </w:rPr>
      </w:pPr>
      <w:r w:rsidRPr="001914A5">
        <w:rPr>
          <w:rFonts w:ascii="Montserrat" w:hAnsi="Montserrat" w:cs="Arial"/>
          <w:sz w:val="16"/>
          <w:szCs w:val="16"/>
        </w:rPr>
        <w:br w:type="page"/>
      </w:r>
    </w:p>
    <w:p w14:paraId="4265480A" w14:textId="77777777" w:rsidR="00D4598B" w:rsidRPr="001914A5" w:rsidRDefault="00D4598B" w:rsidP="00D4598B">
      <w:pPr>
        <w:pStyle w:val="Encabezado"/>
        <w:tabs>
          <w:tab w:val="clear" w:pos="4252"/>
          <w:tab w:val="center" w:pos="2300"/>
        </w:tabs>
        <w:ind w:left="2300" w:hanging="2300"/>
        <w:jc w:val="both"/>
        <w:rPr>
          <w:rFonts w:ascii="Montserrat" w:hAnsi="Montserrat" w:cs="Arial"/>
          <w:sz w:val="16"/>
          <w:szCs w:val="16"/>
        </w:rPr>
      </w:pPr>
    </w:p>
    <w:p w14:paraId="42897BB4" w14:textId="77777777" w:rsidR="00D4598B" w:rsidRPr="001914A5" w:rsidRDefault="00D4598B" w:rsidP="00D4598B">
      <w:pPr>
        <w:pStyle w:val="Encabezado"/>
        <w:tabs>
          <w:tab w:val="clear" w:pos="4252"/>
          <w:tab w:val="center" w:pos="2300"/>
        </w:tabs>
        <w:ind w:left="2300" w:hanging="2300"/>
        <w:jc w:val="both"/>
        <w:rPr>
          <w:rFonts w:ascii="Montserrat" w:hAnsi="Montserrat" w:cs="Arial"/>
          <w:i/>
          <w:sz w:val="18"/>
          <w:szCs w:val="16"/>
        </w:rPr>
      </w:pPr>
      <w:r w:rsidRPr="001914A5">
        <w:rPr>
          <w:rFonts w:ascii="Montserrat" w:hAnsi="Montserrat" w:cs="Arial"/>
          <w:b/>
          <w:sz w:val="18"/>
          <w:szCs w:val="16"/>
        </w:rPr>
        <w:t xml:space="preserve">DOCUMENTO </w:t>
      </w:r>
      <w:proofErr w:type="spellStart"/>
      <w:r w:rsidRPr="001914A5">
        <w:rPr>
          <w:rFonts w:ascii="Montserrat" w:hAnsi="Montserrat" w:cs="Arial"/>
          <w:b/>
          <w:sz w:val="18"/>
          <w:szCs w:val="16"/>
        </w:rPr>
        <w:t>AT3</w:t>
      </w:r>
      <w:proofErr w:type="spellEnd"/>
      <w:r w:rsidRPr="001914A5">
        <w:rPr>
          <w:rFonts w:ascii="Montserrat" w:hAnsi="Montserrat" w:cs="Arial"/>
          <w:b/>
          <w:sz w:val="18"/>
          <w:szCs w:val="16"/>
        </w:rPr>
        <w:t xml:space="preserve">.- </w:t>
      </w:r>
      <w:r w:rsidRPr="001914A5">
        <w:rPr>
          <w:rFonts w:ascii="Montserrat" w:hAnsi="Montserrat" w:cs="Arial"/>
          <w:b/>
          <w:sz w:val="18"/>
          <w:szCs w:val="16"/>
        </w:rPr>
        <w:tab/>
      </w:r>
      <w:r w:rsidRPr="001914A5">
        <w:rPr>
          <w:rFonts w:ascii="Montserrat" w:hAnsi="Montserrat" w:cs="Arial"/>
          <w:b/>
          <w:sz w:val="18"/>
          <w:szCs w:val="16"/>
        </w:rPr>
        <w:tab/>
      </w:r>
      <w:r w:rsidRPr="001914A5">
        <w:rPr>
          <w:rFonts w:ascii="Montserrat" w:hAnsi="Montserrat" w:cs="Arial"/>
          <w:sz w:val="18"/>
          <w:szCs w:val="16"/>
        </w:rPr>
        <w:t>RELACIÓN DE LOS TRABAJOS REALIZADOS POR EL LICITANTE Y SU PERSONAL.</w:t>
      </w:r>
    </w:p>
    <w:p w14:paraId="2F5B7A97" w14:textId="77777777" w:rsidR="00D4598B" w:rsidRPr="001914A5" w:rsidRDefault="00D4598B" w:rsidP="00D4598B">
      <w:pPr>
        <w:pStyle w:val="Encabezado"/>
        <w:jc w:val="both"/>
        <w:rPr>
          <w:rFonts w:ascii="Montserrat" w:hAnsi="Montserrat" w:cs="Arial"/>
          <w:i/>
          <w:sz w:val="18"/>
          <w:szCs w:val="16"/>
        </w:rPr>
      </w:pPr>
    </w:p>
    <w:p w14:paraId="637AB04B" w14:textId="77777777" w:rsidR="00D4598B" w:rsidRPr="001914A5" w:rsidRDefault="00D4598B" w:rsidP="00D4598B">
      <w:pPr>
        <w:pStyle w:val="Encabezado"/>
        <w:tabs>
          <w:tab w:val="clear" w:pos="4252"/>
          <w:tab w:val="clear" w:pos="8504"/>
        </w:tabs>
        <w:ind w:left="2300" w:hanging="2300"/>
        <w:jc w:val="both"/>
        <w:outlineLvl w:val="1"/>
        <w:rPr>
          <w:rFonts w:ascii="Montserrat" w:hAnsi="Montserrat" w:cs="Arial"/>
          <w:i/>
          <w:sz w:val="18"/>
          <w:szCs w:val="16"/>
        </w:rPr>
      </w:pPr>
      <w:r w:rsidRPr="001914A5">
        <w:rPr>
          <w:rFonts w:ascii="Montserrat" w:hAnsi="Montserrat" w:cs="Arial"/>
          <w:sz w:val="18"/>
          <w:szCs w:val="16"/>
        </w:rPr>
        <w:tab/>
      </w:r>
      <w:bookmarkStart w:id="132" w:name="_Toc364859670"/>
      <w:bookmarkStart w:id="133" w:name="_Toc364865708"/>
      <w:proofErr w:type="spellStart"/>
      <w:r w:rsidRPr="001914A5">
        <w:rPr>
          <w:rFonts w:ascii="Montserrat" w:hAnsi="Montserrat" w:cs="Arial"/>
          <w:b/>
          <w:sz w:val="18"/>
          <w:szCs w:val="16"/>
        </w:rPr>
        <w:t>AT3</w:t>
      </w:r>
      <w:proofErr w:type="spellEnd"/>
      <w:r w:rsidRPr="001914A5">
        <w:rPr>
          <w:rFonts w:ascii="Montserrat" w:hAnsi="Montserrat" w:cs="Arial"/>
          <w:b/>
          <w:sz w:val="18"/>
          <w:szCs w:val="16"/>
        </w:rPr>
        <w:t xml:space="preserve"> B)</w:t>
      </w:r>
      <w:r w:rsidRPr="001914A5">
        <w:rPr>
          <w:rFonts w:ascii="Montserrat" w:hAnsi="Montserrat" w:cs="Arial"/>
          <w:sz w:val="18"/>
          <w:szCs w:val="16"/>
        </w:rPr>
        <w:t xml:space="preserve"> RELACIÓN DE CONTRATOS REALIZADOS POR EL LICITANTE.</w:t>
      </w:r>
      <w:bookmarkEnd w:id="132"/>
      <w:bookmarkEnd w:id="133"/>
      <w:r w:rsidRPr="001914A5">
        <w:rPr>
          <w:rFonts w:ascii="Montserrat" w:hAnsi="Montserrat" w:cs="Arial"/>
          <w:sz w:val="18"/>
          <w:szCs w:val="16"/>
        </w:rPr>
        <w:t xml:space="preserve"> </w:t>
      </w:r>
    </w:p>
    <w:p w14:paraId="74CA2B59" w14:textId="77777777" w:rsidR="00D4598B" w:rsidRPr="001914A5" w:rsidRDefault="00D4598B" w:rsidP="00D4598B">
      <w:pPr>
        <w:pStyle w:val="Encabezado"/>
        <w:jc w:val="both"/>
        <w:rPr>
          <w:rFonts w:ascii="Montserrat" w:hAnsi="Montserrat" w:cs="Arial"/>
          <w:i/>
          <w:sz w:val="18"/>
          <w:szCs w:val="16"/>
        </w:rPr>
      </w:pPr>
    </w:p>
    <w:p w14:paraId="0AEDEA13" w14:textId="77777777" w:rsidR="00D4598B" w:rsidRPr="001914A5" w:rsidRDefault="00D4598B" w:rsidP="00D4598B">
      <w:pPr>
        <w:pStyle w:val="Encabezado"/>
        <w:jc w:val="center"/>
        <w:rPr>
          <w:rFonts w:ascii="Montserrat" w:hAnsi="Montserrat" w:cs="Arial"/>
          <w:i/>
          <w:sz w:val="18"/>
          <w:szCs w:val="16"/>
        </w:rPr>
      </w:pPr>
      <w:r w:rsidRPr="001914A5">
        <w:rPr>
          <w:rFonts w:ascii="Montserrat" w:hAnsi="Montserrat" w:cs="Arial"/>
          <w:sz w:val="18"/>
          <w:szCs w:val="16"/>
        </w:rPr>
        <w:t>(GUÍA DE LLENADO)</w:t>
      </w:r>
    </w:p>
    <w:p w14:paraId="64398E60" w14:textId="77777777" w:rsidR="00D4598B" w:rsidRPr="001914A5" w:rsidRDefault="00D4598B" w:rsidP="00D4598B">
      <w:pPr>
        <w:pStyle w:val="Encabezado"/>
        <w:jc w:val="both"/>
        <w:rPr>
          <w:rFonts w:ascii="Montserrat" w:hAnsi="Montserrat" w:cs="Arial"/>
          <w:i/>
          <w:sz w:val="18"/>
          <w:szCs w:val="16"/>
        </w:rPr>
      </w:pPr>
    </w:p>
    <w:p w14:paraId="0F17F0EA" w14:textId="77777777" w:rsidR="00D4598B" w:rsidRPr="001914A5" w:rsidRDefault="00D4598B" w:rsidP="00D4598B">
      <w:pPr>
        <w:tabs>
          <w:tab w:val="left" w:pos="-1440"/>
          <w:tab w:val="left" w:pos="-720"/>
          <w:tab w:val="left" w:pos="864"/>
          <w:tab w:val="left" w:pos="5184"/>
          <w:tab w:val="left" w:pos="9923"/>
        </w:tabs>
        <w:ind w:left="864" w:right="49" w:hanging="864"/>
        <w:jc w:val="both"/>
        <w:outlineLvl w:val="0"/>
        <w:rPr>
          <w:rFonts w:ascii="Montserrat" w:hAnsi="Montserrat" w:cs="Arial"/>
          <w:b/>
          <w:i/>
          <w:sz w:val="18"/>
          <w:szCs w:val="16"/>
        </w:rPr>
      </w:pPr>
      <w:bookmarkStart w:id="134" w:name="_Toc364859671"/>
      <w:bookmarkStart w:id="135" w:name="_Toc364865020"/>
      <w:bookmarkStart w:id="136" w:name="_Toc364865709"/>
      <w:r w:rsidRPr="001914A5">
        <w:rPr>
          <w:rFonts w:ascii="Montserrat" w:hAnsi="Montserrat" w:cs="Arial"/>
          <w:b/>
          <w:sz w:val="18"/>
          <w:szCs w:val="16"/>
        </w:rPr>
        <w:t>A</w:t>
      </w:r>
      <w:proofErr w:type="gramStart"/>
      <w:r w:rsidRPr="001914A5">
        <w:rPr>
          <w:rFonts w:ascii="Montserrat" w:hAnsi="Montserrat" w:cs="Arial"/>
          <w:b/>
          <w:sz w:val="18"/>
          <w:szCs w:val="16"/>
        </w:rPr>
        <w:t>).-</w:t>
      </w:r>
      <w:proofErr w:type="gramEnd"/>
      <w:r w:rsidRPr="001914A5">
        <w:rPr>
          <w:rFonts w:ascii="Montserrat" w:hAnsi="Montserrat" w:cs="Arial"/>
          <w:b/>
          <w:sz w:val="18"/>
          <w:szCs w:val="16"/>
        </w:rPr>
        <w:t>ENCABEZADO:</w:t>
      </w:r>
      <w:bookmarkEnd w:id="134"/>
      <w:bookmarkEnd w:id="135"/>
      <w:bookmarkEnd w:id="136"/>
    </w:p>
    <w:p w14:paraId="2481F409" w14:textId="77777777" w:rsidR="00D4598B" w:rsidRPr="001914A5" w:rsidRDefault="00D4598B" w:rsidP="00D4598B">
      <w:pPr>
        <w:tabs>
          <w:tab w:val="left" w:pos="-1440"/>
          <w:tab w:val="left" w:pos="-720"/>
          <w:tab w:val="left" w:pos="864"/>
          <w:tab w:val="left" w:pos="5184"/>
          <w:tab w:val="left" w:pos="9923"/>
        </w:tabs>
        <w:ind w:left="864" w:right="49" w:hanging="864"/>
        <w:jc w:val="both"/>
        <w:outlineLvl w:val="0"/>
        <w:rPr>
          <w:rFonts w:ascii="Montserrat" w:hAnsi="Montserrat" w:cs="Arial"/>
          <w:b/>
          <w:i/>
          <w:sz w:val="18"/>
          <w:szCs w:val="16"/>
        </w:rPr>
      </w:pPr>
    </w:p>
    <w:p w14:paraId="287BCB7F" w14:textId="77777777" w:rsidR="00D4598B" w:rsidRPr="001914A5" w:rsidRDefault="00D4598B" w:rsidP="00D4598B">
      <w:pPr>
        <w:tabs>
          <w:tab w:val="left" w:pos="-1440"/>
          <w:tab w:val="left" w:pos="-720"/>
          <w:tab w:val="left" w:pos="709"/>
          <w:tab w:val="left" w:pos="5184"/>
          <w:tab w:val="left" w:pos="9923"/>
        </w:tabs>
        <w:ind w:left="5182" w:right="49" w:hanging="4757"/>
        <w:jc w:val="both"/>
        <w:outlineLvl w:val="0"/>
        <w:rPr>
          <w:rFonts w:ascii="Montserrat" w:hAnsi="Montserrat" w:cs="Arial"/>
          <w:i/>
          <w:sz w:val="18"/>
          <w:szCs w:val="16"/>
        </w:rPr>
      </w:pPr>
      <w:bookmarkStart w:id="137" w:name="_Toc364859672"/>
      <w:bookmarkStart w:id="138" w:name="_Toc364865021"/>
      <w:bookmarkStart w:id="139" w:name="_Toc364865710"/>
      <w:r w:rsidRPr="001914A5">
        <w:rPr>
          <w:rFonts w:ascii="Montserrat" w:hAnsi="Montserrat" w:cs="Arial"/>
          <w:sz w:val="18"/>
          <w:szCs w:val="16"/>
        </w:rPr>
        <w:t xml:space="preserve">LICITACIÓN </w:t>
      </w:r>
      <w:proofErr w:type="spellStart"/>
      <w:r w:rsidRPr="001914A5">
        <w:rPr>
          <w:rFonts w:ascii="Montserrat" w:hAnsi="Montserrat" w:cs="Arial"/>
          <w:sz w:val="18"/>
          <w:szCs w:val="16"/>
        </w:rPr>
        <w:t>N°</w:t>
      </w:r>
      <w:proofErr w:type="spellEnd"/>
      <w:r w:rsidRPr="001914A5">
        <w:rPr>
          <w:rFonts w:ascii="Montserrat" w:hAnsi="Montserrat" w:cs="Arial"/>
          <w:sz w:val="18"/>
          <w:szCs w:val="16"/>
        </w:rPr>
        <w:tab/>
        <w:t>LA CLAVE QUE LE CORRESPONDA.</w:t>
      </w:r>
      <w:bookmarkEnd w:id="137"/>
      <w:bookmarkEnd w:id="138"/>
      <w:bookmarkEnd w:id="139"/>
      <w:r w:rsidRPr="001914A5">
        <w:rPr>
          <w:rFonts w:ascii="Montserrat" w:hAnsi="Montserrat" w:cs="Arial"/>
          <w:sz w:val="18"/>
          <w:szCs w:val="16"/>
        </w:rPr>
        <w:t xml:space="preserve"> </w:t>
      </w:r>
    </w:p>
    <w:p w14:paraId="303A92E4" w14:textId="77777777" w:rsidR="00D4598B" w:rsidRPr="001914A5" w:rsidRDefault="00D4598B" w:rsidP="00D4598B">
      <w:pPr>
        <w:tabs>
          <w:tab w:val="left" w:pos="-1440"/>
          <w:tab w:val="left" w:pos="-720"/>
          <w:tab w:val="left" w:pos="709"/>
          <w:tab w:val="left" w:pos="5184"/>
          <w:tab w:val="left" w:pos="9923"/>
        </w:tabs>
        <w:ind w:left="5182" w:right="49" w:hanging="4757"/>
        <w:jc w:val="both"/>
        <w:outlineLvl w:val="0"/>
        <w:rPr>
          <w:rFonts w:ascii="Montserrat" w:hAnsi="Montserrat" w:cs="Arial"/>
          <w:i/>
          <w:sz w:val="18"/>
          <w:szCs w:val="16"/>
        </w:rPr>
      </w:pPr>
    </w:p>
    <w:p w14:paraId="522200CE" w14:textId="77777777" w:rsidR="00D4598B" w:rsidRPr="001914A5" w:rsidRDefault="00D4598B" w:rsidP="00D4598B">
      <w:pPr>
        <w:pStyle w:val="Sangra2detindependiente"/>
        <w:tabs>
          <w:tab w:val="left" w:pos="9923"/>
        </w:tabs>
        <w:ind w:left="5182" w:right="49" w:hanging="4757"/>
        <w:rPr>
          <w:rFonts w:ascii="Montserrat" w:hAnsi="Montserrat" w:cs="Arial"/>
          <w:b/>
          <w:iCs/>
          <w:sz w:val="18"/>
          <w:szCs w:val="16"/>
        </w:rPr>
      </w:pPr>
      <w:r w:rsidRPr="001914A5">
        <w:rPr>
          <w:rFonts w:ascii="Montserrat" w:hAnsi="Montserrat" w:cs="Arial"/>
          <w:b/>
          <w:iCs/>
          <w:sz w:val="18"/>
          <w:szCs w:val="16"/>
        </w:rPr>
        <w:t>OBJETO DE LOS TRABAJOS:</w:t>
      </w:r>
      <w:r w:rsidRPr="001914A5">
        <w:rPr>
          <w:rFonts w:ascii="Montserrat" w:hAnsi="Montserrat" w:cs="Arial"/>
          <w:b/>
          <w:iCs/>
          <w:sz w:val="18"/>
          <w:szCs w:val="16"/>
        </w:rPr>
        <w:tab/>
        <w:t>SE ESPECIFICARÁ EL TIPO DE TRABAJOS Y EL LUGAR DONDE SE EFECTUARÁN ESTOS.</w:t>
      </w:r>
    </w:p>
    <w:p w14:paraId="7D85BFB7" w14:textId="77777777" w:rsidR="00D4598B" w:rsidRPr="001914A5" w:rsidRDefault="00D4598B" w:rsidP="00D4598B">
      <w:pPr>
        <w:pStyle w:val="Sangra2detindependiente"/>
        <w:tabs>
          <w:tab w:val="left" w:pos="9923"/>
        </w:tabs>
        <w:ind w:left="5182" w:right="49" w:hanging="4757"/>
        <w:rPr>
          <w:rFonts w:ascii="Montserrat" w:hAnsi="Montserrat" w:cs="Arial"/>
          <w:b/>
          <w:iCs/>
          <w:sz w:val="18"/>
          <w:szCs w:val="16"/>
        </w:rPr>
      </w:pPr>
    </w:p>
    <w:p w14:paraId="0F18CA5E" w14:textId="77777777" w:rsidR="00D4598B" w:rsidRPr="001914A5" w:rsidRDefault="00D4598B" w:rsidP="00D4598B">
      <w:pPr>
        <w:tabs>
          <w:tab w:val="left" w:pos="-1440"/>
          <w:tab w:val="left" w:pos="-720"/>
          <w:tab w:val="left" w:pos="709"/>
          <w:tab w:val="left" w:pos="5184"/>
          <w:tab w:val="left" w:pos="9923"/>
        </w:tabs>
        <w:ind w:left="5184" w:right="49" w:hanging="4758"/>
        <w:jc w:val="both"/>
        <w:rPr>
          <w:rFonts w:ascii="Montserrat" w:hAnsi="Montserrat" w:cs="Arial"/>
          <w:i/>
          <w:sz w:val="18"/>
          <w:szCs w:val="16"/>
        </w:rPr>
      </w:pPr>
      <w:r w:rsidRPr="001914A5">
        <w:rPr>
          <w:rFonts w:ascii="Montserrat" w:hAnsi="Montserrat" w:cs="Arial"/>
          <w:sz w:val="18"/>
          <w:szCs w:val="16"/>
        </w:rPr>
        <w:t>RAZÓN SOCIAL DEL LICITANTE:</w:t>
      </w:r>
      <w:r w:rsidRPr="001914A5">
        <w:rPr>
          <w:rFonts w:ascii="Montserrat" w:hAnsi="Montserrat" w:cs="Arial"/>
          <w:sz w:val="18"/>
          <w:szCs w:val="16"/>
        </w:rPr>
        <w:tab/>
        <w:t>SE ANOTARÁ EL NOMBRE O RAZÓN SOCIAL COMPLETA DEL LICITANTE QUE PRESENTA LA PROPOSICIÓN.</w:t>
      </w:r>
    </w:p>
    <w:p w14:paraId="4518276E" w14:textId="77777777" w:rsidR="00D4598B" w:rsidRPr="001914A5" w:rsidRDefault="00D4598B" w:rsidP="00D4598B">
      <w:pPr>
        <w:tabs>
          <w:tab w:val="left" w:pos="-1440"/>
          <w:tab w:val="left" w:pos="-720"/>
          <w:tab w:val="left" w:pos="709"/>
          <w:tab w:val="left" w:pos="5184"/>
          <w:tab w:val="left" w:pos="9923"/>
        </w:tabs>
        <w:ind w:left="5184" w:right="49" w:hanging="4758"/>
        <w:jc w:val="both"/>
        <w:rPr>
          <w:rFonts w:ascii="Montserrat" w:hAnsi="Montserrat" w:cs="Arial"/>
          <w:i/>
          <w:sz w:val="18"/>
          <w:szCs w:val="16"/>
        </w:rPr>
      </w:pPr>
    </w:p>
    <w:p w14:paraId="4AAD720A" w14:textId="77777777" w:rsidR="00D4598B" w:rsidRPr="001914A5" w:rsidRDefault="00D4598B" w:rsidP="00D4598B">
      <w:pPr>
        <w:tabs>
          <w:tab w:val="left" w:pos="-1440"/>
          <w:tab w:val="left" w:pos="-720"/>
          <w:tab w:val="left" w:pos="709"/>
          <w:tab w:val="left" w:pos="5184"/>
          <w:tab w:val="left" w:pos="9923"/>
        </w:tabs>
        <w:ind w:left="5184" w:right="49" w:hanging="4758"/>
        <w:jc w:val="both"/>
        <w:rPr>
          <w:rFonts w:ascii="Montserrat" w:hAnsi="Montserrat" w:cs="Arial"/>
          <w:i/>
          <w:sz w:val="18"/>
          <w:szCs w:val="16"/>
        </w:rPr>
      </w:pPr>
      <w:r w:rsidRPr="001914A5">
        <w:rPr>
          <w:rFonts w:ascii="Montserrat" w:hAnsi="Montserrat" w:cs="Arial"/>
          <w:sz w:val="18"/>
          <w:szCs w:val="16"/>
        </w:rPr>
        <w:t>FIRMA DEL LICITANTE:</w:t>
      </w:r>
      <w:r w:rsidRPr="001914A5">
        <w:rPr>
          <w:rFonts w:ascii="Montserrat" w:hAnsi="Montserrat" w:cs="Arial"/>
          <w:sz w:val="18"/>
          <w:szCs w:val="16"/>
        </w:rPr>
        <w:tab/>
        <w:t>ESTE ESPACIO SERVIRÁ PARA QUE SIGNE EL REPRESENTANTE LEGAL DEL LICITANTE.</w:t>
      </w:r>
    </w:p>
    <w:p w14:paraId="7AFCC39E" w14:textId="77777777" w:rsidR="00D4598B" w:rsidRPr="001914A5" w:rsidRDefault="00D4598B" w:rsidP="00D4598B">
      <w:pPr>
        <w:tabs>
          <w:tab w:val="left" w:pos="-1440"/>
          <w:tab w:val="left" w:pos="-720"/>
          <w:tab w:val="left" w:pos="709"/>
          <w:tab w:val="left" w:pos="5184"/>
          <w:tab w:val="left" w:pos="9923"/>
        </w:tabs>
        <w:ind w:left="5184" w:right="49" w:hanging="4758"/>
        <w:jc w:val="both"/>
        <w:rPr>
          <w:rFonts w:ascii="Montserrat" w:hAnsi="Montserrat" w:cs="Arial"/>
          <w:i/>
          <w:sz w:val="18"/>
          <w:szCs w:val="16"/>
        </w:rPr>
      </w:pPr>
    </w:p>
    <w:p w14:paraId="4DE98A5F" w14:textId="77777777" w:rsidR="00D4598B" w:rsidRPr="001914A5" w:rsidRDefault="00D4598B" w:rsidP="00D4598B">
      <w:pPr>
        <w:pStyle w:val="Sangra2detindependiente"/>
        <w:tabs>
          <w:tab w:val="left" w:pos="9923"/>
        </w:tabs>
        <w:ind w:left="5182" w:right="49" w:hanging="4757"/>
        <w:rPr>
          <w:rFonts w:ascii="Montserrat" w:hAnsi="Montserrat" w:cs="Arial"/>
          <w:b/>
          <w:iCs/>
          <w:sz w:val="18"/>
          <w:szCs w:val="16"/>
        </w:rPr>
      </w:pPr>
      <w:r w:rsidRPr="001914A5">
        <w:rPr>
          <w:rFonts w:ascii="Montserrat" w:hAnsi="Montserrat" w:cs="Arial"/>
          <w:b/>
          <w:iCs/>
          <w:sz w:val="18"/>
          <w:szCs w:val="16"/>
        </w:rPr>
        <w:t xml:space="preserve">PLAZO DE EJECUCIÓN DE LOS TRABAJOS: </w:t>
      </w:r>
      <w:r w:rsidRPr="001914A5">
        <w:rPr>
          <w:rFonts w:ascii="Montserrat" w:hAnsi="Montserrat" w:cs="Arial"/>
          <w:b/>
          <w:iCs/>
          <w:sz w:val="18"/>
          <w:szCs w:val="16"/>
        </w:rPr>
        <w:tab/>
        <w:t>EL INDICADO EN LA CONVOCATORIA O LA MODIFICACIÓN QUE EN SU CASO SE HAYA EFECTUADO</w:t>
      </w:r>
    </w:p>
    <w:p w14:paraId="136E2FA9" w14:textId="77777777" w:rsidR="00D4598B" w:rsidRPr="001914A5" w:rsidRDefault="00D4598B" w:rsidP="00D4598B">
      <w:pPr>
        <w:pStyle w:val="Sangra2detindependiente"/>
        <w:tabs>
          <w:tab w:val="left" w:pos="9923"/>
        </w:tabs>
        <w:ind w:left="5182" w:right="49" w:hanging="4757"/>
        <w:rPr>
          <w:rFonts w:ascii="Montserrat" w:hAnsi="Montserrat" w:cs="Arial"/>
          <w:b/>
          <w:iCs/>
          <w:sz w:val="18"/>
          <w:szCs w:val="16"/>
        </w:rPr>
      </w:pPr>
    </w:p>
    <w:p w14:paraId="0527355F" w14:textId="77777777" w:rsidR="00D4598B" w:rsidRPr="001914A5" w:rsidRDefault="00D4598B" w:rsidP="00D4598B">
      <w:pPr>
        <w:pStyle w:val="Textodebloque"/>
        <w:tabs>
          <w:tab w:val="left" w:pos="-1440"/>
          <w:tab w:val="left" w:pos="-720"/>
          <w:tab w:val="left" w:pos="709"/>
          <w:tab w:val="left" w:pos="9923"/>
        </w:tabs>
        <w:ind w:left="5182" w:right="51" w:hanging="4757"/>
        <w:rPr>
          <w:rFonts w:ascii="Montserrat" w:hAnsi="Montserrat" w:cs="Arial"/>
          <w:sz w:val="18"/>
          <w:szCs w:val="16"/>
        </w:rPr>
      </w:pPr>
      <w:r w:rsidRPr="001914A5">
        <w:rPr>
          <w:rFonts w:ascii="Montserrat" w:hAnsi="Montserrat" w:cs="Arial"/>
          <w:sz w:val="18"/>
          <w:szCs w:val="16"/>
        </w:rPr>
        <w:t>FECHA DE PRESENTACIÓN DE LA PROPUESTA:</w:t>
      </w:r>
      <w:r w:rsidRPr="001914A5">
        <w:rPr>
          <w:rFonts w:ascii="Montserrat" w:hAnsi="Montserrat" w:cs="Arial"/>
          <w:sz w:val="18"/>
          <w:szCs w:val="16"/>
        </w:rPr>
        <w:tab/>
        <w:t xml:space="preserve">LA INDICADA EN LA CONVOCATORIA </w:t>
      </w:r>
      <w:proofErr w:type="gramStart"/>
      <w:r w:rsidRPr="001914A5">
        <w:rPr>
          <w:rFonts w:ascii="Montserrat" w:hAnsi="Montserrat" w:cs="Arial"/>
          <w:sz w:val="18"/>
          <w:szCs w:val="16"/>
        </w:rPr>
        <w:t>O  LA</w:t>
      </w:r>
      <w:proofErr w:type="gramEnd"/>
      <w:r w:rsidRPr="001914A5">
        <w:rPr>
          <w:rFonts w:ascii="Montserrat" w:hAnsi="Montserrat" w:cs="Arial"/>
          <w:sz w:val="18"/>
          <w:szCs w:val="16"/>
        </w:rPr>
        <w:t xml:space="preserve"> MODIFICACIÓN QUE EN SU CASO SE HAYA EFECTUADO.</w:t>
      </w:r>
    </w:p>
    <w:p w14:paraId="4C374238" w14:textId="77777777" w:rsidR="00D4598B" w:rsidRPr="001914A5" w:rsidRDefault="00D4598B" w:rsidP="00D4598B">
      <w:pPr>
        <w:tabs>
          <w:tab w:val="left" w:pos="-1440"/>
          <w:tab w:val="left" w:pos="-720"/>
          <w:tab w:val="left" w:pos="426"/>
          <w:tab w:val="left" w:pos="1134"/>
          <w:tab w:val="left" w:pos="5184"/>
          <w:tab w:val="left" w:pos="9923"/>
        </w:tabs>
        <w:ind w:right="49"/>
        <w:jc w:val="both"/>
        <w:rPr>
          <w:rFonts w:ascii="Montserrat" w:hAnsi="Montserrat" w:cs="Arial"/>
          <w:i/>
          <w:sz w:val="18"/>
          <w:szCs w:val="16"/>
        </w:rPr>
      </w:pPr>
      <w:r w:rsidRPr="001914A5">
        <w:rPr>
          <w:rFonts w:ascii="Montserrat" w:hAnsi="Montserrat" w:cs="Arial"/>
          <w:b/>
          <w:sz w:val="18"/>
          <w:szCs w:val="16"/>
        </w:rPr>
        <w:t>B</w:t>
      </w:r>
      <w:proofErr w:type="gramStart"/>
      <w:r w:rsidRPr="001914A5">
        <w:rPr>
          <w:rFonts w:ascii="Montserrat" w:hAnsi="Montserrat" w:cs="Arial"/>
          <w:b/>
          <w:sz w:val="18"/>
          <w:szCs w:val="16"/>
        </w:rPr>
        <w:t>).-</w:t>
      </w:r>
      <w:proofErr w:type="gramEnd"/>
      <w:r w:rsidRPr="001914A5">
        <w:rPr>
          <w:rFonts w:ascii="Montserrat" w:hAnsi="Montserrat" w:cs="Arial"/>
          <w:b/>
          <w:sz w:val="18"/>
          <w:szCs w:val="16"/>
        </w:rPr>
        <w:t xml:space="preserve"> COLUMNAS:</w:t>
      </w:r>
    </w:p>
    <w:p w14:paraId="7EF44DD5" w14:textId="77777777" w:rsidR="00D4598B" w:rsidRPr="001914A5" w:rsidRDefault="00D4598B" w:rsidP="00D4598B">
      <w:pPr>
        <w:tabs>
          <w:tab w:val="left" w:pos="-1440"/>
          <w:tab w:val="left" w:pos="-720"/>
          <w:tab w:val="left" w:pos="864"/>
          <w:tab w:val="left" w:pos="5184"/>
        </w:tabs>
        <w:jc w:val="both"/>
        <w:rPr>
          <w:rFonts w:ascii="Montserrat" w:hAnsi="Montserrat" w:cs="Arial"/>
          <w:i/>
          <w:sz w:val="18"/>
          <w:szCs w:val="16"/>
        </w:rPr>
      </w:pPr>
    </w:p>
    <w:p w14:paraId="7D5AEF5E" w14:textId="77777777" w:rsidR="00D4598B" w:rsidRPr="001914A5" w:rsidRDefault="00D4598B" w:rsidP="00D4598B">
      <w:pPr>
        <w:tabs>
          <w:tab w:val="left" w:pos="-1440"/>
          <w:tab w:val="left" w:pos="-720"/>
          <w:tab w:val="left" w:pos="864"/>
          <w:tab w:val="left" w:pos="5184"/>
        </w:tabs>
        <w:ind w:left="5184" w:hanging="5184"/>
        <w:jc w:val="both"/>
        <w:rPr>
          <w:rFonts w:ascii="Montserrat" w:hAnsi="Montserrat" w:cs="Arial"/>
          <w:i/>
          <w:sz w:val="18"/>
          <w:szCs w:val="16"/>
        </w:rPr>
      </w:pPr>
      <w:r w:rsidRPr="001914A5">
        <w:rPr>
          <w:rFonts w:ascii="Montserrat" w:hAnsi="Montserrat" w:cs="Arial"/>
          <w:sz w:val="18"/>
          <w:szCs w:val="16"/>
        </w:rPr>
        <w:t>CONTRATANTE Y OBJETO DE LOS TRABAJOS:</w:t>
      </w:r>
      <w:r w:rsidRPr="001914A5">
        <w:rPr>
          <w:rFonts w:ascii="Montserrat" w:hAnsi="Montserrat" w:cs="Arial"/>
          <w:sz w:val="18"/>
          <w:szCs w:val="16"/>
        </w:rPr>
        <w:tab/>
        <w:t>SE ANOTARÁ EL NOMBRE DEL CONTRATANTE Y OBJETO DE LOS TRABAJOS EJECUTADOS, QUE SEAN SIMILARES A LOS SOLICITADOS EN LA CONVOCATORIA A LA LICITACIÓN.</w:t>
      </w:r>
    </w:p>
    <w:p w14:paraId="249DE741" w14:textId="77777777" w:rsidR="00D4598B" w:rsidRPr="001914A5" w:rsidRDefault="00D4598B" w:rsidP="00D4598B">
      <w:pPr>
        <w:tabs>
          <w:tab w:val="left" w:pos="-1440"/>
          <w:tab w:val="left" w:pos="-720"/>
          <w:tab w:val="left" w:pos="864"/>
          <w:tab w:val="left" w:pos="5184"/>
        </w:tabs>
        <w:ind w:left="5184" w:hanging="5184"/>
        <w:jc w:val="both"/>
        <w:rPr>
          <w:rFonts w:ascii="Montserrat" w:hAnsi="Montserrat" w:cs="Arial"/>
          <w:i/>
          <w:sz w:val="18"/>
          <w:szCs w:val="16"/>
        </w:rPr>
      </w:pPr>
    </w:p>
    <w:p w14:paraId="58BD7710" w14:textId="77777777" w:rsidR="00D4598B" w:rsidRPr="001914A5" w:rsidRDefault="00D4598B" w:rsidP="00D4598B">
      <w:pPr>
        <w:tabs>
          <w:tab w:val="left" w:pos="-1440"/>
          <w:tab w:val="left" w:pos="-720"/>
          <w:tab w:val="left" w:pos="864"/>
          <w:tab w:val="left" w:pos="5184"/>
        </w:tabs>
        <w:ind w:left="5184" w:hanging="5184"/>
        <w:jc w:val="both"/>
        <w:rPr>
          <w:rFonts w:ascii="Montserrat" w:hAnsi="Montserrat" w:cs="Arial"/>
          <w:i/>
          <w:sz w:val="18"/>
          <w:szCs w:val="16"/>
        </w:rPr>
      </w:pPr>
      <w:r w:rsidRPr="001914A5">
        <w:rPr>
          <w:rFonts w:ascii="Montserrat" w:hAnsi="Montserrat" w:cs="Arial"/>
          <w:sz w:val="18"/>
          <w:szCs w:val="16"/>
        </w:rPr>
        <w:t>No. DE CONTRATO:</w:t>
      </w:r>
      <w:r w:rsidRPr="001914A5">
        <w:rPr>
          <w:rFonts w:ascii="Montserrat" w:hAnsi="Montserrat" w:cs="Arial"/>
          <w:sz w:val="18"/>
          <w:szCs w:val="16"/>
        </w:rPr>
        <w:tab/>
        <w:t>SE ANOTARÁ EL No. DE CONTRATO CORRESPONDIENTE.</w:t>
      </w:r>
    </w:p>
    <w:p w14:paraId="778D8178" w14:textId="77777777" w:rsidR="00D4598B" w:rsidRPr="001914A5" w:rsidRDefault="00D4598B" w:rsidP="00D4598B">
      <w:pPr>
        <w:tabs>
          <w:tab w:val="left" w:pos="-1440"/>
          <w:tab w:val="left" w:pos="-720"/>
          <w:tab w:val="left" w:pos="864"/>
          <w:tab w:val="left" w:pos="5184"/>
        </w:tabs>
        <w:ind w:left="5184" w:hanging="5184"/>
        <w:jc w:val="both"/>
        <w:rPr>
          <w:rFonts w:ascii="Montserrat" w:hAnsi="Montserrat" w:cs="Arial"/>
          <w:i/>
          <w:sz w:val="18"/>
          <w:szCs w:val="16"/>
        </w:rPr>
      </w:pPr>
    </w:p>
    <w:p w14:paraId="0AACBE93" w14:textId="77777777" w:rsidR="00D4598B" w:rsidRPr="001914A5" w:rsidRDefault="00D4598B" w:rsidP="00D4598B">
      <w:pPr>
        <w:tabs>
          <w:tab w:val="left" w:pos="-1440"/>
          <w:tab w:val="left" w:pos="-720"/>
          <w:tab w:val="left" w:pos="864"/>
          <w:tab w:val="left" w:pos="5184"/>
        </w:tabs>
        <w:ind w:left="5184" w:hanging="5184"/>
        <w:jc w:val="both"/>
        <w:rPr>
          <w:rFonts w:ascii="Montserrat" w:hAnsi="Montserrat" w:cs="Arial"/>
          <w:i/>
          <w:sz w:val="18"/>
          <w:szCs w:val="16"/>
        </w:rPr>
      </w:pPr>
      <w:r w:rsidRPr="001914A5">
        <w:rPr>
          <w:rFonts w:ascii="Montserrat" w:hAnsi="Montserrat" w:cs="Arial"/>
          <w:sz w:val="18"/>
          <w:szCs w:val="16"/>
        </w:rPr>
        <w:t>LUGAR:</w:t>
      </w:r>
      <w:r w:rsidRPr="001914A5">
        <w:rPr>
          <w:rFonts w:ascii="Montserrat" w:hAnsi="Montserrat" w:cs="Arial"/>
          <w:sz w:val="18"/>
          <w:szCs w:val="16"/>
        </w:rPr>
        <w:tab/>
      </w:r>
      <w:r w:rsidRPr="001914A5">
        <w:rPr>
          <w:rFonts w:ascii="Montserrat" w:hAnsi="Montserrat" w:cs="Arial"/>
          <w:sz w:val="18"/>
          <w:szCs w:val="16"/>
        </w:rPr>
        <w:tab/>
        <w:t>EL LUGAR DONDE SE EFECTUARON, ESTÉN O SE VAYAN A EFECTUAR LOS TRABAJOS.</w:t>
      </w:r>
    </w:p>
    <w:p w14:paraId="2017C91F" w14:textId="77777777" w:rsidR="00D4598B" w:rsidRPr="001914A5" w:rsidRDefault="00D4598B" w:rsidP="00D4598B">
      <w:pPr>
        <w:tabs>
          <w:tab w:val="left" w:pos="-1440"/>
          <w:tab w:val="left" w:pos="-720"/>
          <w:tab w:val="left" w:pos="864"/>
          <w:tab w:val="left" w:pos="5184"/>
        </w:tabs>
        <w:ind w:left="5184" w:hanging="5184"/>
        <w:jc w:val="both"/>
        <w:rPr>
          <w:rFonts w:ascii="Montserrat" w:hAnsi="Montserrat" w:cs="Arial"/>
          <w:i/>
          <w:sz w:val="18"/>
          <w:szCs w:val="16"/>
        </w:rPr>
      </w:pPr>
    </w:p>
    <w:p w14:paraId="4B8B7B2F" w14:textId="77777777" w:rsidR="00D4598B" w:rsidRPr="001914A5" w:rsidRDefault="00D4598B" w:rsidP="00D4598B">
      <w:pPr>
        <w:tabs>
          <w:tab w:val="left" w:pos="-1440"/>
          <w:tab w:val="left" w:pos="-720"/>
          <w:tab w:val="left" w:pos="864"/>
          <w:tab w:val="left" w:pos="5184"/>
        </w:tabs>
        <w:ind w:left="5184" w:hanging="5184"/>
        <w:jc w:val="both"/>
        <w:rPr>
          <w:rFonts w:ascii="Montserrat" w:hAnsi="Montserrat" w:cs="Arial"/>
          <w:i/>
          <w:sz w:val="18"/>
          <w:szCs w:val="16"/>
        </w:rPr>
      </w:pPr>
      <w:r w:rsidRPr="001914A5">
        <w:rPr>
          <w:rFonts w:ascii="Montserrat" w:hAnsi="Montserrat" w:cs="Arial"/>
          <w:sz w:val="18"/>
          <w:szCs w:val="16"/>
        </w:rPr>
        <w:t>MONTO DEL CONTRATO:</w:t>
      </w:r>
      <w:r w:rsidRPr="001914A5">
        <w:rPr>
          <w:rFonts w:ascii="Montserrat" w:hAnsi="Montserrat" w:cs="Arial"/>
          <w:sz w:val="18"/>
          <w:szCs w:val="16"/>
        </w:rPr>
        <w:tab/>
        <w:t>CON NÚMERO EL IMPORTE TOTAL CONTRATADO, EJERCIDO O POR EJERCER EN PESOS.</w:t>
      </w:r>
    </w:p>
    <w:p w14:paraId="41019A82" w14:textId="77777777" w:rsidR="00D4598B" w:rsidRPr="001914A5" w:rsidRDefault="00D4598B" w:rsidP="00D4598B">
      <w:pPr>
        <w:tabs>
          <w:tab w:val="left" w:pos="-1440"/>
          <w:tab w:val="left" w:pos="-720"/>
          <w:tab w:val="left" w:pos="864"/>
          <w:tab w:val="left" w:pos="5184"/>
        </w:tabs>
        <w:ind w:left="5184" w:hanging="5184"/>
        <w:jc w:val="both"/>
        <w:rPr>
          <w:rFonts w:ascii="Montserrat" w:hAnsi="Montserrat" w:cs="Arial"/>
          <w:i/>
          <w:sz w:val="18"/>
          <w:szCs w:val="16"/>
        </w:rPr>
      </w:pPr>
    </w:p>
    <w:p w14:paraId="75913E4C" w14:textId="77777777" w:rsidR="00D4598B" w:rsidRPr="001914A5" w:rsidRDefault="00D4598B" w:rsidP="00D4598B">
      <w:pPr>
        <w:tabs>
          <w:tab w:val="left" w:pos="-1440"/>
          <w:tab w:val="left" w:pos="-720"/>
          <w:tab w:val="left" w:pos="864"/>
          <w:tab w:val="left" w:pos="5184"/>
        </w:tabs>
        <w:ind w:left="5184" w:hanging="5184"/>
        <w:jc w:val="both"/>
        <w:rPr>
          <w:rFonts w:ascii="Montserrat" w:hAnsi="Montserrat" w:cs="Arial"/>
          <w:i/>
          <w:sz w:val="18"/>
          <w:szCs w:val="16"/>
        </w:rPr>
      </w:pPr>
      <w:r w:rsidRPr="001914A5">
        <w:rPr>
          <w:rFonts w:ascii="Montserrat" w:hAnsi="Montserrat" w:cs="Arial"/>
          <w:sz w:val="18"/>
          <w:szCs w:val="16"/>
        </w:rPr>
        <w:t>FECHA DE INICIACIÓN Y TERMINACIÓN:</w:t>
      </w:r>
      <w:r w:rsidRPr="001914A5">
        <w:rPr>
          <w:rFonts w:ascii="Montserrat" w:hAnsi="Montserrat" w:cs="Arial"/>
          <w:sz w:val="18"/>
          <w:szCs w:val="16"/>
        </w:rPr>
        <w:tab/>
        <w:t>SE ANOTARÁ EL DÍA, MES Y AÑO DE INICIACIÓN Y TERMINACIÓN (CON NÚMEROS EL DÍA, EL MES Y EL AÑO).</w:t>
      </w:r>
    </w:p>
    <w:p w14:paraId="600FD7FA" w14:textId="77777777" w:rsidR="00D4598B" w:rsidRPr="001914A5" w:rsidRDefault="00D4598B" w:rsidP="00D4598B">
      <w:pPr>
        <w:tabs>
          <w:tab w:val="left" w:pos="-1440"/>
          <w:tab w:val="left" w:pos="-720"/>
          <w:tab w:val="left" w:pos="864"/>
          <w:tab w:val="left" w:pos="5184"/>
        </w:tabs>
        <w:ind w:left="5184" w:hanging="4758"/>
        <w:jc w:val="both"/>
        <w:rPr>
          <w:rFonts w:ascii="Montserrat" w:hAnsi="Montserrat" w:cs="Arial"/>
          <w:i/>
          <w:sz w:val="18"/>
          <w:szCs w:val="16"/>
        </w:rPr>
      </w:pPr>
    </w:p>
    <w:p w14:paraId="5ADD8116" w14:textId="77777777" w:rsidR="00D4598B" w:rsidRPr="001914A5" w:rsidRDefault="00D4598B" w:rsidP="00D4598B">
      <w:pPr>
        <w:tabs>
          <w:tab w:val="left" w:pos="-1440"/>
          <w:tab w:val="left" w:pos="-720"/>
          <w:tab w:val="left" w:pos="864"/>
          <w:tab w:val="left" w:pos="5184"/>
        </w:tabs>
        <w:ind w:left="5184" w:hanging="5184"/>
        <w:jc w:val="both"/>
        <w:rPr>
          <w:rFonts w:ascii="Montserrat" w:hAnsi="Montserrat" w:cs="Arial"/>
          <w:i/>
          <w:sz w:val="18"/>
          <w:szCs w:val="16"/>
        </w:rPr>
      </w:pPr>
      <w:r w:rsidRPr="001914A5">
        <w:rPr>
          <w:rFonts w:ascii="Montserrat" w:hAnsi="Montserrat" w:cs="Arial"/>
          <w:sz w:val="18"/>
          <w:szCs w:val="16"/>
        </w:rPr>
        <w:t>OBSERVACIONES:</w:t>
      </w:r>
      <w:r w:rsidRPr="001914A5">
        <w:rPr>
          <w:rFonts w:ascii="Montserrat" w:hAnsi="Montserrat" w:cs="Arial"/>
          <w:sz w:val="18"/>
          <w:szCs w:val="16"/>
        </w:rPr>
        <w:tab/>
        <w:t>LAS QUE CONSIDERE NECESARIAS.</w:t>
      </w:r>
    </w:p>
    <w:p w14:paraId="7EAE1F13" w14:textId="77777777" w:rsidR="00D4598B" w:rsidRPr="001914A5" w:rsidRDefault="00D4598B" w:rsidP="00D4598B">
      <w:pPr>
        <w:pStyle w:val="Encabezado"/>
        <w:jc w:val="both"/>
        <w:rPr>
          <w:rFonts w:ascii="Montserrat" w:hAnsi="Montserrat" w:cs="Arial"/>
          <w:i/>
          <w:sz w:val="18"/>
          <w:szCs w:val="16"/>
        </w:rPr>
      </w:pPr>
    </w:p>
    <w:p w14:paraId="78EB264B" w14:textId="77777777" w:rsidR="00D4598B" w:rsidRPr="001914A5" w:rsidRDefault="00D4598B" w:rsidP="00D4598B">
      <w:pPr>
        <w:pStyle w:val="Encabezado"/>
        <w:jc w:val="both"/>
        <w:rPr>
          <w:rFonts w:ascii="Montserrat" w:hAnsi="Montserrat" w:cs="Arial"/>
          <w:i/>
          <w:sz w:val="18"/>
          <w:szCs w:val="16"/>
        </w:rPr>
      </w:pPr>
      <w:r w:rsidRPr="001914A5">
        <w:rPr>
          <w:rFonts w:ascii="Montserrat" w:hAnsi="Montserrat" w:cs="Arial"/>
          <w:sz w:val="18"/>
          <w:szCs w:val="16"/>
        </w:rPr>
        <w:lastRenderedPageBreak/>
        <w:t>Se aclara que la información citada será aquella que sea comprobable su participación del licitante o de su personal, mediante la copia de la documentación que deberá anexarse, incluyendo el nombre de la contratante, descripción de las obras, importes totales, importes ejercidos o por ejercer y las fechas previstas de terminaciones.</w:t>
      </w:r>
    </w:p>
    <w:p w14:paraId="7028F7F7" w14:textId="77777777" w:rsidR="00D4598B" w:rsidRPr="001914A5" w:rsidRDefault="00D4598B" w:rsidP="00D4598B">
      <w:pPr>
        <w:tabs>
          <w:tab w:val="left" w:pos="-1440"/>
          <w:tab w:val="left" w:pos="-720"/>
          <w:tab w:val="left" w:pos="864"/>
          <w:tab w:val="left" w:pos="5184"/>
        </w:tabs>
        <w:jc w:val="both"/>
        <w:rPr>
          <w:rFonts w:ascii="Montserrat" w:hAnsi="Montserrat" w:cs="Arial"/>
          <w:i/>
          <w:sz w:val="16"/>
          <w:szCs w:val="16"/>
        </w:rPr>
        <w:sectPr w:rsidR="00D4598B" w:rsidRPr="001914A5" w:rsidSect="00556D57">
          <w:pgSz w:w="12240" w:h="15840" w:code="1"/>
          <w:pgMar w:top="1560" w:right="1138" w:bottom="540" w:left="1138" w:header="706" w:footer="706" w:gutter="0"/>
          <w:paperSrc w:first="7" w:other="7"/>
          <w:cols w:space="720"/>
        </w:sectPr>
      </w:pPr>
    </w:p>
    <w:tbl>
      <w:tblPr>
        <w:tblW w:w="14388"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03"/>
        <w:gridCol w:w="2304"/>
        <w:gridCol w:w="36"/>
        <w:gridCol w:w="1188"/>
        <w:gridCol w:w="945"/>
        <w:gridCol w:w="1274"/>
        <w:gridCol w:w="421"/>
        <w:gridCol w:w="853"/>
        <w:gridCol w:w="386"/>
        <w:gridCol w:w="902"/>
        <w:gridCol w:w="259"/>
        <w:gridCol w:w="682"/>
        <w:gridCol w:w="851"/>
        <w:gridCol w:w="141"/>
        <w:gridCol w:w="709"/>
        <w:gridCol w:w="1134"/>
      </w:tblGrid>
      <w:tr w:rsidR="00D4598B" w:rsidRPr="001914A5" w14:paraId="40666CF0" w14:textId="77777777" w:rsidTr="00220C71">
        <w:trPr>
          <w:cantSplit/>
          <w:trHeight w:val="508"/>
        </w:trPr>
        <w:tc>
          <w:tcPr>
            <w:tcW w:w="9710" w:type="dxa"/>
            <w:gridSpan w:val="9"/>
            <w:vMerge w:val="restart"/>
            <w:tcBorders>
              <w:top w:val="double" w:sz="4" w:space="0" w:color="auto"/>
              <w:left w:val="double" w:sz="4" w:space="0" w:color="auto"/>
              <w:bottom w:val="double" w:sz="4" w:space="0" w:color="auto"/>
              <w:right w:val="double" w:sz="4" w:space="0" w:color="auto"/>
            </w:tcBorders>
            <w:vAlign w:val="center"/>
          </w:tcPr>
          <w:p w14:paraId="6EBDAE25" w14:textId="77777777" w:rsidR="00D4598B" w:rsidRPr="001914A5" w:rsidRDefault="00D4598B" w:rsidP="00220C71">
            <w:pPr>
              <w:rPr>
                <w:rFonts w:ascii="Montserrat" w:hAnsi="Montserrat" w:cs="Arial"/>
                <w:b/>
                <w:i/>
                <w:iCs/>
                <w:sz w:val="16"/>
                <w:szCs w:val="16"/>
              </w:rPr>
            </w:pPr>
          </w:p>
          <w:p w14:paraId="7DCEC589" w14:textId="77777777" w:rsidR="00D4598B" w:rsidRPr="001914A5" w:rsidRDefault="00D4598B" w:rsidP="00220C71">
            <w:pPr>
              <w:rPr>
                <w:rFonts w:ascii="Montserrat" w:hAnsi="Montserrat" w:cs="Arial"/>
                <w:b/>
                <w:i/>
                <w:sz w:val="16"/>
                <w:szCs w:val="16"/>
              </w:rPr>
            </w:pPr>
            <w:r>
              <w:rPr>
                <w:rFonts w:ascii="Montserrat" w:hAnsi="Montserrat" w:cs="Arial"/>
                <w:b/>
                <w:sz w:val="16"/>
                <w:szCs w:val="16"/>
              </w:rPr>
              <w:t>SISTEMA PÚBLICO DE RADIODIFUSIÓN DEL ESTADO MEXICANO</w:t>
            </w:r>
          </w:p>
          <w:p w14:paraId="007D21F8" w14:textId="77777777" w:rsidR="00D4598B" w:rsidRPr="001914A5" w:rsidRDefault="00D4598B" w:rsidP="00220C71">
            <w:pPr>
              <w:rPr>
                <w:rFonts w:ascii="Montserrat" w:hAnsi="Montserrat" w:cs="Arial"/>
                <w:b/>
                <w:i/>
                <w:sz w:val="16"/>
                <w:szCs w:val="16"/>
              </w:rPr>
            </w:pPr>
          </w:p>
          <w:p w14:paraId="5B8CCAAF" w14:textId="77777777" w:rsidR="00D4598B" w:rsidRPr="001914A5" w:rsidRDefault="00D4598B" w:rsidP="00220C71">
            <w:pPr>
              <w:rPr>
                <w:rFonts w:ascii="Montserrat" w:hAnsi="Montserrat" w:cs="Arial"/>
                <w:b/>
                <w:i/>
                <w:iCs/>
                <w:sz w:val="16"/>
                <w:szCs w:val="16"/>
              </w:rPr>
            </w:pPr>
            <w:r w:rsidRPr="001914A5">
              <w:rPr>
                <w:rFonts w:ascii="Montserrat" w:hAnsi="Montserrat" w:cs="Arial"/>
                <w:b/>
                <w:iCs/>
                <w:sz w:val="16"/>
                <w:szCs w:val="16"/>
              </w:rPr>
              <w:t>UNIDAD DE ADMINISTRACIÓN Y FINANZAS</w:t>
            </w:r>
          </w:p>
        </w:tc>
        <w:tc>
          <w:tcPr>
            <w:tcW w:w="2694" w:type="dxa"/>
            <w:gridSpan w:val="4"/>
            <w:tcBorders>
              <w:top w:val="double" w:sz="4" w:space="0" w:color="auto"/>
              <w:left w:val="double" w:sz="4" w:space="0" w:color="auto"/>
              <w:bottom w:val="double" w:sz="4" w:space="0" w:color="auto"/>
              <w:right w:val="double" w:sz="4" w:space="0" w:color="auto"/>
            </w:tcBorders>
            <w:vAlign w:val="center"/>
          </w:tcPr>
          <w:p w14:paraId="43488021" w14:textId="77777777" w:rsidR="00D4598B" w:rsidRPr="001914A5" w:rsidRDefault="00D4598B" w:rsidP="00220C71">
            <w:pPr>
              <w:pStyle w:val="Encabezado"/>
              <w:rPr>
                <w:rFonts w:ascii="Montserrat" w:hAnsi="Montserrat" w:cs="Arial"/>
                <w:bCs/>
                <w:i/>
                <w:iCs/>
                <w:sz w:val="16"/>
                <w:szCs w:val="16"/>
              </w:rPr>
            </w:pPr>
            <w:r w:rsidRPr="001914A5">
              <w:rPr>
                <w:rFonts w:ascii="Montserrat" w:hAnsi="Montserrat" w:cs="Arial"/>
                <w:b/>
                <w:iCs/>
                <w:sz w:val="16"/>
                <w:szCs w:val="16"/>
              </w:rPr>
              <w:t>CONVOCATORIA A LA LICITACIÓN No.:</w:t>
            </w:r>
          </w:p>
        </w:tc>
        <w:tc>
          <w:tcPr>
            <w:tcW w:w="1984" w:type="dxa"/>
            <w:gridSpan w:val="3"/>
            <w:vMerge w:val="restart"/>
            <w:tcBorders>
              <w:top w:val="double" w:sz="4" w:space="0" w:color="auto"/>
              <w:left w:val="double" w:sz="4" w:space="0" w:color="auto"/>
              <w:bottom w:val="double" w:sz="4" w:space="0" w:color="auto"/>
              <w:right w:val="double" w:sz="4" w:space="0" w:color="auto"/>
            </w:tcBorders>
            <w:vAlign w:val="center"/>
          </w:tcPr>
          <w:p w14:paraId="4F684E26" w14:textId="77777777" w:rsidR="00D4598B" w:rsidRPr="001914A5" w:rsidRDefault="00D4598B" w:rsidP="00220C71">
            <w:pPr>
              <w:jc w:val="center"/>
              <w:rPr>
                <w:rFonts w:ascii="Montserrat" w:hAnsi="Montserrat" w:cs="Arial"/>
                <w:b/>
                <w:i/>
                <w:iCs/>
                <w:sz w:val="16"/>
                <w:szCs w:val="16"/>
              </w:rPr>
            </w:pPr>
            <w:r w:rsidRPr="001914A5">
              <w:rPr>
                <w:rFonts w:ascii="Montserrat" w:hAnsi="Montserrat" w:cs="Arial"/>
                <w:b/>
                <w:iCs/>
                <w:sz w:val="16"/>
                <w:szCs w:val="16"/>
              </w:rPr>
              <w:t>ANEXO TÉCNICO</w:t>
            </w:r>
          </w:p>
          <w:p w14:paraId="6F8AF1AD" w14:textId="77777777" w:rsidR="00D4598B" w:rsidRPr="001914A5" w:rsidRDefault="00D4598B" w:rsidP="00220C71">
            <w:pPr>
              <w:jc w:val="center"/>
              <w:rPr>
                <w:rFonts w:ascii="Montserrat" w:hAnsi="Montserrat" w:cs="Arial"/>
                <w:bCs/>
                <w:i/>
                <w:iCs/>
                <w:sz w:val="16"/>
                <w:szCs w:val="16"/>
              </w:rPr>
            </w:pPr>
            <w:r w:rsidRPr="001914A5">
              <w:rPr>
                <w:rFonts w:ascii="Montserrat" w:hAnsi="Montserrat" w:cs="Arial"/>
                <w:b/>
                <w:iCs/>
                <w:sz w:val="16"/>
                <w:szCs w:val="16"/>
              </w:rPr>
              <w:t xml:space="preserve">AT </w:t>
            </w:r>
            <w:proofErr w:type="spellStart"/>
            <w:r w:rsidRPr="001914A5">
              <w:rPr>
                <w:rFonts w:ascii="Montserrat" w:hAnsi="Montserrat" w:cs="Arial"/>
                <w:b/>
                <w:iCs/>
                <w:sz w:val="16"/>
                <w:szCs w:val="16"/>
              </w:rPr>
              <w:t>3B</w:t>
            </w:r>
            <w:proofErr w:type="spellEnd"/>
          </w:p>
        </w:tc>
      </w:tr>
      <w:tr w:rsidR="00D4598B" w:rsidRPr="001914A5" w14:paraId="6745F4CF" w14:textId="77777777" w:rsidTr="00220C71">
        <w:trPr>
          <w:cantSplit/>
          <w:trHeight w:val="926"/>
        </w:trPr>
        <w:tc>
          <w:tcPr>
            <w:tcW w:w="9710" w:type="dxa"/>
            <w:gridSpan w:val="9"/>
            <w:vMerge/>
            <w:tcBorders>
              <w:top w:val="double" w:sz="4" w:space="0" w:color="auto"/>
              <w:left w:val="double" w:sz="4" w:space="0" w:color="auto"/>
              <w:bottom w:val="double" w:sz="4" w:space="0" w:color="auto"/>
              <w:right w:val="double" w:sz="4" w:space="0" w:color="auto"/>
            </w:tcBorders>
          </w:tcPr>
          <w:p w14:paraId="346E0D07" w14:textId="77777777" w:rsidR="00D4598B" w:rsidRPr="001914A5" w:rsidRDefault="00D4598B" w:rsidP="00220C71">
            <w:pPr>
              <w:rPr>
                <w:rFonts w:ascii="Montserrat" w:hAnsi="Montserrat" w:cs="Arial"/>
                <w:b/>
                <w:iCs/>
                <w:sz w:val="16"/>
                <w:szCs w:val="16"/>
              </w:rPr>
            </w:pPr>
          </w:p>
        </w:tc>
        <w:tc>
          <w:tcPr>
            <w:tcW w:w="2694" w:type="dxa"/>
            <w:gridSpan w:val="4"/>
            <w:tcBorders>
              <w:top w:val="double" w:sz="4" w:space="0" w:color="auto"/>
              <w:left w:val="double" w:sz="4" w:space="0" w:color="auto"/>
              <w:bottom w:val="double" w:sz="4" w:space="0" w:color="auto"/>
              <w:right w:val="double" w:sz="4" w:space="0" w:color="auto"/>
            </w:tcBorders>
            <w:vAlign w:val="center"/>
          </w:tcPr>
          <w:p w14:paraId="7CF69736" w14:textId="77777777" w:rsidR="00D4598B" w:rsidRPr="001914A5" w:rsidRDefault="00D4598B" w:rsidP="00220C71">
            <w:pPr>
              <w:rPr>
                <w:rFonts w:ascii="Montserrat" w:hAnsi="Montserrat" w:cs="Arial"/>
                <w:b/>
                <w:bCs/>
                <w:i/>
                <w:sz w:val="16"/>
                <w:szCs w:val="16"/>
              </w:rPr>
            </w:pPr>
            <w:r w:rsidRPr="001914A5">
              <w:rPr>
                <w:rFonts w:ascii="Montserrat" w:hAnsi="Montserrat" w:cs="Arial"/>
                <w:b/>
                <w:bCs/>
                <w:sz w:val="16"/>
                <w:szCs w:val="16"/>
              </w:rPr>
              <w:t>PLAZO DE EJECUCIÓN DE LOS TRABAJOS</w:t>
            </w:r>
          </w:p>
        </w:tc>
        <w:tc>
          <w:tcPr>
            <w:tcW w:w="1984" w:type="dxa"/>
            <w:gridSpan w:val="3"/>
            <w:vMerge/>
            <w:tcBorders>
              <w:top w:val="double" w:sz="4" w:space="0" w:color="auto"/>
              <w:left w:val="double" w:sz="4" w:space="0" w:color="auto"/>
              <w:bottom w:val="double" w:sz="4" w:space="0" w:color="auto"/>
              <w:right w:val="double" w:sz="4" w:space="0" w:color="auto"/>
            </w:tcBorders>
            <w:vAlign w:val="center"/>
          </w:tcPr>
          <w:p w14:paraId="1B13F25F" w14:textId="77777777" w:rsidR="00D4598B" w:rsidRPr="001914A5" w:rsidRDefault="00D4598B" w:rsidP="00220C71">
            <w:pPr>
              <w:jc w:val="center"/>
              <w:rPr>
                <w:rFonts w:ascii="Montserrat" w:hAnsi="Montserrat" w:cs="Arial"/>
                <w:b/>
                <w:iCs/>
                <w:sz w:val="16"/>
                <w:szCs w:val="16"/>
              </w:rPr>
            </w:pPr>
          </w:p>
        </w:tc>
      </w:tr>
      <w:tr w:rsidR="00D4598B" w:rsidRPr="001914A5" w14:paraId="50E02307" w14:textId="77777777" w:rsidTr="00220C71">
        <w:trPr>
          <w:cantSplit/>
          <w:trHeight w:val="522"/>
        </w:trPr>
        <w:tc>
          <w:tcPr>
            <w:tcW w:w="4643" w:type="dxa"/>
            <w:gridSpan w:val="3"/>
            <w:tcBorders>
              <w:top w:val="double" w:sz="4" w:space="0" w:color="auto"/>
              <w:left w:val="double" w:sz="4" w:space="0" w:color="auto"/>
              <w:bottom w:val="double" w:sz="4" w:space="0" w:color="auto"/>
            </w:tcBorders>
          </w:tcPr>
          <w:p w14:paraId="01CDA24A" w14:textId="77777777" w:rsidR="00D4598B" w:rsidRPr="001914A5" w:rsidRDefault="00D4598B" w:rsidP="00220C71">
            <w:pPr>
              <w:rPr>
                <w:rFonts w:ascii="Montserrat" w:hAnsi="Montserrat" w:cs="Arial"/>
                <w:b/>
                <w:i/>
                <w:sz w:val="16"/>
                <w:szCs w:val="16"/>
              </w:rPr>
            </w:pPr>
            <w:r w:rsidRPr="001914A5">
              <w:rPr>
                <w:rFonts w:ascii="Montserrat" w:hAnsi="Montserrat" w:cs="Arial"/>
                <w:b/>
                <w:sz w:val="16"/>
                <w:szCs w:val="16"/>
              </w:rPr>
              <w:t>DESCRIPCIÓN GENERAL DE LOS TRABAJOS:</w:t>
            </w:r>
          </w:p>
        </w:tc>
        <w:tc>
          <w:tcPr>
            <w:tcW w:w="3828" w:type="dxa"/>
            <w:gridSpan w:val="4"/>
            <w:tcBorders>
              <w:top w:val="double" w:sz="4" w:space="0" w:color="auto"/>
              <w:left w:val="double" w:sz="4" w:space="0" w:color="auto"/>
              <w:bottom w:val="double" w:sz="4" w:space="0" w:color="auto"/>
            </w:tcBorders>
          </w:tcPr>
          <w:p w14:paraId="48D79260" w14:textId="77777777" w:rsidR="00D4598B" w:rsidRPr="001914A5" w:rsidRDefault="00D4598B" w:rsidP="00220C71">
            <w:pPr>
              <w:rPr>
                <w:rFonts w:ascii="Montserrat" w:hAnsi="Montserrat" w:cs="Arial"/>
                <w:b/>
                <w:i/>
                <w:sz w:val="16"/>
                <w:szCs w:val="16"/>
              </w:rPr>
            </w:pPr>
            <w:r w:rsidRPr="001914A5">
              <w:rPr>
                <w:rFonts w:ascii="Montserrat" w:hAnsi="Montserrat" w:cs="Arial"/>
                <w:b/>
                <w:sz w:val="16"/>
                <w:szCs w:val="16"/>
              </w:rPr>
              <w:t>RAZÓN SOCIAL DEL LICITANTE:</w:t>
            </w:r>
          </w:p>
        </w:tc>
        <w:tc>
          <w:tcPr>
            <w:tcW w:w="2400" w:type="dxa"/>
            <w:gridSpan w:val="4"/>
            <w:tcBorders>
              <w:top w:val="double" w:sz="4" w:space="0" w:color="auto"/>
              <w:left w:val="double" w:sz="4" w:space="0" w:color="auto"/>
              <w:bottom w:val="double" w:sz="4" w:space="0" w:color="auto"/>
            </w:tcBorders>
          </w:tcPr>
          <w:p w14:paraId="11174E23" w14:textId="77777777" w:rsidR="00D4598B" w:rsidRPr="001914A5" w:rsidRDefault="00D4598B" w:rsidP="00220C71">
            <w:pPr>
              <w:rPr>
                <w:rFonts w:ascii="Montserrat" w:hAnsi="Montserrat" w:cs="Arial"/>
                <w:b/>
                <w:i/>
                <w:sz w:val="16"/>
                <w:szCs w:val="16"/>
              </w:rPr>
            </w:pPr>
            <w:r w:rsidRPr="001914A5">
              <w:rPr>
                <w:rFonts w:ascii="Montserrat" w:hAnsi="Montserrat" w:cs="Arial"/>
                <w:b/>
                <w:sz w:val="16"/>
                <w:szCs w:val="16"/>
              </w:rPr>
              <w:t>FIRMA DEL LICITANTE:</w:t>
            </w:r>
          </w:p>
        </w:tc>
        <w:tc>
          <w:tcPr>
            <w:tcW w:w="1533" w:type="dxa"/>
            <w:gridSpan w:val="2"/>
            <w:tcBorders>
              <w:top w:val="double" w:sz="4" w:space="0" w:color="auto"/>
              <w:left w:val="double" w:sz="4" w:space="0" w:color="auto"/>
              <w:bottom w:val="double" w:sz="4" w:space="0" w:color="auto"/>
            </w:tcBorders>
          </w:tcPr>
          <w:p w14:paraId="461D565A" w14:textId="77777777" w:rsidR="00D4598B" w:rsidRPr="001914A5" w:rsidRDefault="00D4598B" w:rsidP="00220C71">
            <w:pPr>
              <w:rPr>
                <w:rFonts w:ascii="Montserrat" w:hAnsi="Montserrat" w:cs="Arial"/>
                <w:b/>
                <w:i/>
                <w:sz w:val="16"/>
                <w:szCs w:val="16"/>
              </w:rPr>
            </w:pPr>
            <w:r w:rsidRPr="001914A5">
              <w:rPr>
                <w:rFonts w:ascii="Montserrat" w:hAnsi="Montserrat" w:cs="Arial"/>
                <w:b/>
                <w:sz w:val="16"/>
                <w:szCs w:val="16"/>
              </w:rPr>
              <w:t>FECHA:</w:t>
            </w:r>
          </w:p>
        </w:tc>
        <w:tc>
          <w:tcPr>
            <w:tcW w:w="1984" w:type="dxa"/>
            <w:gridSpan w:val="3"/>
            <w:tcBorders>
              <w:top w:val="double" w:sz="4" w:space="0" w:color="auto"/>
              <w:left w:val="double" w:sz="4" w:space="0" w:color="auto"/>
              <w:bottom w:val="double" w:sz="4" w:space="0" w:color="auto"/>
              <w:right w:val="double" w:sz="4" w:space="0" w:color="auto"/>
            </w:tcBorders>
          </w:tcPr>
          <w:p w14:paraId="6E869907" w14:textId="77777777" w:rsidR="00D4598B" w:rsidRPr="001914A5" w:rsidRDefault="00D4598B" w:rsidP="00220C71">
            <w:pPr>
              <w:pStyle w:val="Ttulo1"/>
              <w:rPr>
                <w:rFonts w:ascii="Montserrat" w:hAnsi="Montserrat" w:cs="Arial"/>
                <w:i/>
                <w:iCs/>
                <w:sz w:val="16"/>
                <w:szCs w:val="16"/>
              </w:rPr>
            </w:pPr>
            <w:bookmarkStart w:id="140" w:name="_Toc364859673"/>
            <w:bookmarkStart w:id="141" w:name="_Toc364865022"/>
            <w:bookmarkStart w:id="142" w:name="_Toc364865711"/>
            <w:r w:rsidRPr="001914A5">
              <w:rPr>
                <w:rFonts w:ascii="Montserrat" w:hAnsi="Montserrat" w:cs="Arial"/>
                <w:iCs/>
                <w:sz w:val="16"/>
                <w:szCs w:val="16"/>
              </w:rPr>
              <w:t>HOJA:</w:t>
            </w:r>
            <w:bookmarkEnd w:id="140"/>
            <w:bookmarkEnd w:id="141"/>
            <w:bookmarkEnd w:id="142"/>
          </w:p>
          <w:p w14:paraId="3CA995AF" w14:textId="77777777" w:rsidR="00D4598B" w:rsidRPr="001914A5" w:rsidRDefault="00D4598B" w:rsidP="00220C71">
            <w:pPr>
              <w:rPr>
                <w:rFonts w:ascii="Montserrat" w:hAnsi="Montserrat" w:cs="Arial"/>
                <w:i/>
                <w:iCs/>
                <w:sz w:val="16"/>
                <w:szCs w:val="16"/>
              </w:rPr>
            </w:pPr>
            <w:r w:rsidRPr="001914A5">
              <w:rPr>
                <w:rFonts w:ascii="Montserrat" w:hAnsi="Montserrat" w:cs="Arial"/>
                <w:b/>
                <w:iCs/>
                <w:sz w:val="16"/>
                <w:szCs w:val="16"/>
              </w:rPr>
              <w:t>DE:</w:t>
            </w:r>
          </w:p>
        </w:tc>
      </w:tr>
      <w:tr w:rsidR="00D4598B" w:rsidRPr="001914A5" w14:paraId="19D5FF78" w14:textId="77777777" w:rsidTr="00220C71">
        <w:tblPrEx>
          <w:tblBorders>
            <w:top w:val="double" w:sz="6" w:space="0" w:color="auto"/>
            <w:left w:val="double" w:sz="6" w:space="0" w:color="auto"/>
            <w:bottom w:val="double" w:sz="6" w:space="0" w:color="auto"/>
            <w:right w:val="double" w:sz="6" w:space="0" w:color="auto"/>
            <w:insideH w:val="single" w:sz="6" w:space="0" w:color="auto"/>
            <w:insideV w:val="double" w:sz="6" w:space="0" w:color="auto"/>
          </w:tblBorders>
        </w:tblPrEx>
        <w:trPr>
          <w:cantSplit/>
        </w:trPr>
        <w:tc>
          <w:tcPr>
            <w:tcW w:w="14388" w:type="dxa"/>
            <w:gridSpan w:val="16"/>
            <w:tcBorders>
              <w:top w:val="double" w:sz="4" w:space="0" w:color="auto"/>
              <w:left w:val="double" w:sz="4" w:space="0" w:color="auto"/>
              <w:bottom w:val="double" w:sz="4" w:space="0" w:color="auto"/>
              <w:right w:val="double" w:sz="4" w:space="0" w:color="auto"/>
            </w:tcBorders>
          </w:tcPr>
          <w:p w14:paraId="41ACB62F" w14:textId="77777777" w:rsidR="00D4598B" w:rsidRPr="001914A5" w:rsidRDefault="00D4598B" w:rsidP="00220C71">
            <w:pPr>
              <w:jc w:val="center"/>
              <w:rPr>
                <w:rFonts w:ascii="Montserrat" w:hAnsi="Montserrat" w:cs="Arial"/>
                <w:b/>
                <w:i/>
                <w:iCs/>
                <w:sz w:val="16"/>
                <w:szCs w:val="16"/>
              </w:rPr>
            </w:pPr>
            <w:r w:rsidRPr="001914A5">
              <w:rPr>
                <w:rFonts w:ascii="Montserrat" w:hAnsi="Montserrat" w:cs="Arial"/>
                <w:b/>
                <w:iCs/>
                <w:sz w:val="16"/>
                <w:szCs w:val="16"/>
              </w:rPr>
              <w:t xml:space="preserve">IDENTIFICACIÓN DE LOS TRABAJOS REALIZADOS POR EL LICITANTE Y SU PERSONAL. </w:t>
            </w:r>
          </w:p>
        </w:tc>
      </w:tr>
      <w:tr w:rsidR="00D4598B" w:rsidRPr="001914A5" w14:paraId="38C0BF0A" w14:textId="77777777" w:rsidTr="00220C71">
        <w:tblPrEx>
          <w:tblBorders>
            <w:top w:val="double" w:sz="2" w:space="0" w:color="auto"/>
            <w:left w:val="double" w:sz="2" w:space="0" w:color="auto"/>
            <w:bottom w:val="double" w:sz="2" w:space="0" w:color="auto"/>
            <w:right w:val="double" w:sz="2" w:space="0" w:color="auto"/>
            <w:insideH w:val="none" w:sz="0" w:space="0" w:color="auto"/>
            <w:insideV w:val="double" w:sz="2" w:space="0" w:color="auto"/>
          </w:tblBorders>
          <w:tblCellMar>
            <w:left w:w="71" w:type="dxa"/>
            <w:right w:w="71" w:type="dxa"/>
          </w:tblCellMar>
        </w:tblPrEx>
        <w:trPr>
          <w:cantSplit/>
          <w:trHeight w:val="342"/>
        </w:trPr>
        <w:tc>
          <w:tcPr>
            <w:tcW w:w="2303" w:type="dxa"/>
            <w:vMerge w:val="restart"/>
            <w:tcBorders>
              <w:top w:val="double" w:sz="4" w:space="0" w:color="auto"/>
              <w:left w:val="double" w:sz="4" w:space="0" w:color="auto"/>
              <w:right w:val="double" w:sz="4" w:space="0" w:color="auto"/>
            </w:tcBorders>
            <w:vAlign w:val="center"/>
          </w:tcPr>
          <w:p w14:paraId="41B662A1" w14:textId="77777777" w:rsidR="00D4598B" w:rsidRPr="001914A5" w:rsidRDefault="00D4598B" w:rsidP="00220C71">
            <w:pPr>
              <w:jc w:val="center"/>
              <w:rPr>
                <w:rFonts w:ascii="Montserrat" w:hAnsi="Montserrat" w:cs="Arial"/>
                <w:b/>
                <w:i/>
                <w:iCs/>
                <w:sz w:val="16"/>
                <w:szCs w:val="16"/>
              </w:rPr>
            </w:pPr>
            <w:r w:rsidRPr="001914A5">
              <w:rPr>
                <w:rFonts w:ascii="Montserrat" w:hAnsi="Montserrat" w:cs="Arial"/>
                <w:b/>
                <w:iCs/>
                <w:sz w:val="16"/>
                <w:szCs w:val="16"/>
              </w:rPr>
              <w:t>CONTRATANTE</w:t>
            </w:r>
          </w:p>
        </w:tc>
        <w:tc>
          <w:tcPr>
            <w:tcW w:w="2304" w:type="dxa"/>
            <w:vMerge w:val="restart"/>
            <w:tcBorders>
              <w:top w:val="double" w:sz="4" w:space="0" w:color="auto"/>
              <w:left w:val="double" w:sz="4" w:space="0" w:color="auto"/>
              <w:right w:val="double" w:sz="4" w:space="0" w:color="auto"/>
            </w:tcBorders>
            <w:vAlign w:val="center"/>
          </w:tcPr>
          <w:p w14:paraId="0CF291A2" w14:textId="77777777" w:rsidR="00D4598B" w:rsidRPr="001914A5" w:rsidRDefault="00D4598B" w:rsidP="00220C71">
            <w:pPr>
              <w:jc w:val="center"/>
              <w:rPr>
                <w:rFonts w:ascii="Montserrat" w:hAnsi="Montserrat" w:cs="Arial"/>
                <w:b/>
                <w:i/>
                <w:iCs/>
                <w:sz w:val="16"/>
                <w:szCs w:val="16"/>
              </w:rPr>
            </w:pPr>
            <w:r w:rsidRPr="001914A5">
              <w:rPr>
                <w:rFonts w:ascii="Montserrat" w:hAnsi="Montserrat" w:cs="Arial"/>
                <w:b/>
                <w:iCs/>
                <w:sz w:val="16"/>
                <w:szCs w:val="16"/>
              </w:rPr>
              <w:t>OBJETO DE LOS TRABAJOS</w:t>
            </w:r>
          </w:p>
        </w:tc>
        <w:tc>
          <w:tcPr>
            <w:tcW w:w="1224" w:type="dxa"/>
            <w:gridSpan w:val="2"/>
            <w:vMerge w:val="restart"/>
            <w:tcBorders>
              <w:top w:val="double" w:sz="4" w:space="0" w:color="auto"/>
              <w:left w:val="double" w:sz="4" w:space="0" w:color="auto"/>
              <w:right w:val="double" w:sz="4" w:space="0" w:color="auto"/>
            </w:tcBorders>
            <w:vAlign w:val="center"/>
          </w:tcPr>
          <w:p w14:paraId="50C9B0D8" w14:textId="77777777" w:rsidR="00D4598B" w:rsidRPr="001914A5" w:rsidRDefault="00D4598B" w:rsidP="00220C71">
            <w:pPr>
              <w:jc w:val="center"/>
              <w:rPr>
                <w:rFonts w:ascii="Montserrat" w:hAnsi="Montserrat" w:cs="Arial"/>
                <w:b/>
                <w:bCs/>
                <w:i/>
                <w:iCs/>
                <w:sz w:val="16"/>
                <w:szCs w:val="16"/>
              </w:rPr>
            </w:pPr>
            <w:r w:rsidRPr="001914A5">
              <w:rPr>
                <w:rFonts w:ascii="Montserrat" w:hAnsi="Montserrat" w:cs="Arial"/>
                <w:b/>
                <w:iCs/>
                <w:sz w:val="16"/>
                <w:szCs w:val="16"/>
              </w:rPr>
              <w:t>NÚMERO DE CONTRATO</w:t>
            </w:r>
          </w:p>
        </w:tc>
        <w:tc>
          <w:tcPr>
            <w:tcW w:w="945" w:type="dxa"/>
            <w:vMerge w:val="restart"/>
            <w:tcBorders>
              <w:top w:val="double" w:sz="4" w:space="0" w:color="auto"/>
              <w:left w:val="double" w:sz="4" w:space="0" w:color="auto"/>
              <w:right w:val="double" w:sz="4" w:space="0" w:color="auto"/>
            </w:tcBorders>
            <w:vAlign w:val="center"/>
          </w:tcPr>
          <w:p w14:paraId="649222C3" w14:textId="77777777" w:rsidR="00D4598B" w:rsidRPr="001914A5" w:rsidRDefault="00D4598B" w:rsidP="00220C71">
            <w:pPr>
              <w:jc w:val="center"/>
              <w:rPr>
                <w:rFonts w:ascii="Montserrat" w:hAnsi="Montserrat" w:cs="Arial"/>
                <w:b/>
                <w:i/>
                <w:iCs/>
                <w:sz w:val="16"/>
                <w:szCs w:val="16"/>
              </w:rPr>
            </w:pPr>
            <w:r w:rsidRPr="001914A5">
              <w:rPr>
                <w:rFonts w:ascii="Montserrat" w:hAnsi="Montserrat" w:cs="Arial"/>
                <w:b/>
                <w:iCs/>
                <w:sz w:val="16"/>
                <w:szCs w:val="16"/>
              </w:rPr>
              <w:t>LUGAR</w:t>
            </w:r>
          </w:p>
        </w:tc>
        <w:tc>
          <w:tcPr>
            <w:tcW w:w="3836" w:type="dxa"/>
            <w:gridSpan w:val="5"/>
            <w:tcBorders>
              <w:top w:val="double" w:sz="4" w:space="0" w:color="auto"/>
              <w:left w:val="double" w:sz="4" w:space="0" w:color="auto"/>
              <w:bottom w:val="double" w:sz="4" w:space="0" w:color="auto"/>
              <w:right w:val="double" w:sz="4" w:space="0" w:color="auto"/>
            </w:tcBorders>
            <w:vAlign w:val="center"/>
          </w:tcPr>
          <w:p w14:paraId="554C79F1" w14:textId="77777777" w:rsidR="00D4598B" w:rsidRPr="001914A5" w:rsidRDefault="00D4598B" w:rsidP="00220C71">
            <w:pPr>
              <w:jc w:val="center"/>
              <w:rPr>
                <w:rFonts w:ascii="Montserrat" w:hAnsi="Montserrat" w:cs="Arial"/>
                <w:b/>
                <w:bCs/>
                <w:i/>
                <w:iCs/>
                <w:sz w:val="16"/>
                <w:szCs w:val="16"/>
              </w:rPr>
            </w:pPr>
            <w:r w:rsidRPr="001914A5">
              <w:rPr>
                <w:rFonts w:ascii="Montserrat" w:hAnsi="Montserrat" w:cs="Arial"/>
                <w:b/>
                <w:iCs/>
                <w:sz w:val="16"/>
                <w:szCs w:val="16"/>
              </w:rPr>
              <w:t>IMPORTES EN PESOS DE LOS ESTADOS UNIDOS MEXICANOS</w:t>
            </w:r>
          </w:p>
        </w:tc>
        <w:tc>
          <w:tcPr>
            <w:tcW w:w="1933" w:type="dxa"/>
            <w:gridSpan w:val="4"/>
            <w:tcBorders>
              <w:top w:val="double" w:sz="4" w:space="0" w:color="auto"/>
              <w:left w:val="double" w:sz="4" w:space="0" w:color="auto"/>
              <w:bottom w:val="double" w:sz="4" w:space="0" w:color="auto"/>
              <w:right w:val="double" w:sz="4" w:space="0" w:color="auto"/>
            </w:tcBorders>
            <w:vAlign w:val="center"/>
          </w:tcPr>
          <w:p w14:paraId="71EEE9FD" w14:textId="77777777" w:rsidR="00D4598B" w:rsidRPr="001914A5" w:rsidRDefault="00D4598B" w:rsidP="00220C71">
            <w:pPr>
              <w:jc w:val="center"/>
              <w:rPr>
                <w:rFonts w:ascii="Montserrat" w:hAnsi="Montserrat" w:cs="Arial"/>
                <w:b/>
                <w:i/>
                <w:iCs/>
                <w:sz w:val="16"/>
                <w:szCs w:val="16"/>
              </w:rPr>
            </w:pPr>
            <w:r w:rsidRPr="001914A5">
              <w:rPr>
                <w:rFonts w:ascii="Montserrat" w:hAnsi="Montserrat" w:cs="Arial"/>
                <w:b/>
                <w:iCs/>
                <w:sz w:val="16"/>
                <w:szCs w:val="16"/>
              </w:rPr>
              <w:t>FECHA</w:t>
            </w:r>
          </w:p>
        </w:tc>
        <w:tc>
          <w:tcPr>
            <w:tcW w:w="1843" w:type="dxa"/>
            <w:gridSpan w:val="2"/>
            <w:tcBorders>
              <w:top w:val="double" w:sz="4" w:space="0" w:color="auto"/>
              <w:left w:val="double" w:sz="4" w:space="0" w:color="auto"/>
              <w:bottom w:val="double" w:sz="4" w:space="0" w:color="auto"/>
              <w:right w:val="double" w:sz="4" w:space="0" w:color="auto"/>
            </w:tcBorders>
          </w:tcPr>
          <w:p w14:paraId="75938E23" w14:textId="77777777" w:rsidR="00D4598B" w:rsidRPr="001914A5" w:rsidRDefault="00D4598B" w:rsidP="00220C71">
            <w:pPr>
              <w:jc w:val="center"/>
              <w:rPr>
                <w:rFonts w:ascii="Montserrat" w:hAnsi="Montserrat" w:cs="Arial"/>
                <w:b/>
                <w:bCs/>
                <w:i/>
                <w:sz w:val="16"/>
                <w:szCs w:val="16"/>
              </w:rPr>
            </w:pPr>
            <w:r w:rsidRPr="001914A5">
              <w:rPr>
                <w:rFonts w:ascii="Montserrat" w:hAnsi="Montserrat" w:cs="Arial"/>
                <w:b/>
                <w:bCs/>
                <w:sz w:val="16"/>
                <w:szCs w:val="16"/>
              </w:rPr>
              <w:t>ANTECEDENTES DE AFECTACIÓN DE FIANZAS</w:t>
            </w:r>
          </w:p>
        </w:tc>
      </w:tr>
      <w:tr w:rsidR="00D4598B" w:rsidRPr="001914A5" w14:paraId="108F094F" w14:textId="77777777" w:rsidTr="00220C71">
        <w:tblPrEx>
          <w:tblBorders>
            <w:top w:val="double" w:sz="2" w:space="0" w:color="auto"/>
            <w:left w:val="double" w:sz="2" w:space="0" w:color="auto"/>
            <w:bottom w:val="double" w:sz="2" w:space="0" w:color="auto"/>
            <w:right w:val="double" w:sz="2" w:space="0" w:color="auto"/>
            <w:insideH w:val="none" w:sz="0" w:space="0" w:color="auto"/>
            <w:insideV w:val="double" w:sz="2" w:space="0" w:color="auto"/>
          </w:tblBorders>
          <w:tblCellMar>
            <w:left w:w="71" w:type="dxa"/>
            <w:right w:w="71" w:type="dxa"/>
          </w:tblCellMar>
        </w:tblPrEx>
        <w:trPr>
          <w:cantSplit/>
          <w:trHeight w:val="372"/>
        </w:trPr>
        <w:tc>
          <w:tcPr>
            <w:tcW w:w="2303" w:type="dxa"/>
            <w:vMerge/>
            <w:tcBorders>
              <w:left w:val="double" w:sz="4" w:space="0" w:color="auto"/>
              <w:bottom w:val="double" w:sz="4" w:space="0" w:color="auto"/>
              <w:right w:val="double" w:sz="4" w:space="0" w:color="auto"/>
            </w:tcBorders>
            <w:vAlign w:val="center"/>
          </w:tcPr>
          <w:p w14:paraId="556DB2E1" w14:textId="77777777" w:rsidR="00D4598B" w:rsidRPr="001914A5" w:rsidRDefault="00D4598B" w:rsidP="00220C71">
            <w:pPr>
              <w:jc w:val="center"/>
              <w:rPr>
                <w:rFonts w:ascii="Montserrat" w:hAnsi="Montserrat" w:cs="Arial"/>
                <w:b/>
                <w:i/>
                <w:iCs/>
                <w:sz w:val="16"/>
                <w:szCs w:val="16"/>
              </w:rPr>
            </w:pPr>
          </w:p>
        </w:tc>
        <w:tc>
          <w:tcPr>
            <w:tcW w:w="2304" w:type="dxa"/>
            <w:vMerge/>
            <w:tcBorders>
              <w:left w:val="double" w:sz="4" w:space="0" w:color="auto"/>
              <w:bottom w:val="double" w:sz="4" w:space="0" w:color="auto"/>
              <w:right w:val="double" w:sz="4" w:space="0" w:color="auto"/>
            </w:tcBorders>
            <w:vAlign w:val="center"/>
          </w:tcPr>
          <w:p w14:paraId="6C74502E" w14:textId="77777777" w:rsidR="00D4598B" w:rsidRPr="001914A5" w:rsidRDefault="00D4598B" w:rsidP="00220C71">
            <w:pPr>
              <w:jc w:val="center"/>
              <w:rPr>
                <w:rFonts w:ascii="Montserrat" w:hAnsi="Montserrat" w:cs="Arial"/>
                <w:b/>
                <w:i/>
                <w:iCs/>
                <w:sz w:val="16"/>
                <w:szCs w:val="16"/>
              </w:rPr>
            </w:pPr>
          </w:p>
        </w:tc>
        <w:tc>
          <w:tcPr>
            <w:tcW w:w="1224" w:type="dxa"/>
            <w:gridSpan w:val="2"/>
            <w:vMerge/>
            <w:tcBorders>
              <w:left w:val="double" w:sz="4" w:space="0" w:color="auto"/>
              <w:bottom w:val="double" w:sz="4" w:space="0" w:color="auto"/>
              <w:right w:val="double" w:sz="4" w:space="0" w:color="auto"/>
            </w:tcBorders>
            <w:vAlign w:val="center"/>
          </w:tcPr>
          <w:p w14:paraId="4534EADF" w14:textId="77777777" w:rsidR="00D4598B" w:rsidRPr="001914A5" w:rsidRDefault="00D4598B" w:rsidP="00220C71">
            <w:pPr>
              <w:jc w:val="center"/>
              <w:rPr>
                <w:rFonts w:ascii="Montserrat" w:hAnsi="Montserrat" w:cs="Arial"/>
                <w:b/>
                <w:i/>
                <w:iCs/>
                <w:sz w:val="16"/>
                <w:szCs w:val="16"/>
              </w:rPr>
            </w:pPr>
          </w:p>
        </w:tc>
        <w:tc>
          <w:tcPr>
            <w:tcW w:w="945" w:type="dxa"/>
            <w:vMerge/>
            <w:tcBorders>
              <w:left w:val="double" w:sz="4" w:space="0" w:color="auto"/>
              <w:bottom w:val="double" w:sz="4" w:space="0" w:color="auto"/>
              <w:right w:val="double" w:sz="4" w:space="0" w:color="auto"/>
            </w:tcBorders>
            <w:vAlign w:val="center"/>
          </w:tcPr>
          <w:p w14:paraId="1A235816" w14:textId="77777777" w:rsidR="00D4598B" w:rsidRPr="001914A5" w:rsidRDefault="00D4598B" w:rsidP="00220C71">
            <w:pPr>
              <w:jc w:val="center"/>
              <w:rPr>
                <w:rFonts w:ascii="Montserrat" w:hAnsi="Montserrat" w:cs="Arial"/>
                <w:b/>
                <w:i/>
                <w:iCs/>
                <w:sz w:val="16"/>
                <w:szCs w:val="16"/>
              </w:rPr>
            </w:pPr>
          </w:p>
        </w:tc>
        <w:tc>
          <w:tcPr>
            <w:tcW w:w="1274" w:type="dxa"/>
            <w:tcBorders>
              <w:top w:val="double" w:sz="4" w:space="0" w:color="auto"/>
              <w:left w:val="double" w:sz="4" w:space="0" w:color="auto"/>
              <w:bottom w:val="double" w:sz="4" w:space="0" w:color="auto"/>
              <w:right w:val="double" w:sz="4" w:space="0" w:color="auto"/>
            </w:tcBorders>
            <w:vAlign w:val="center"/>
          </w:tcPr>
          <w:p w14:paraId="58F70D1F" w14:textId="77777777" w:rsidR="00D4598B" w:rsidRPr="001914A5" w:rsidRDefault="00D4598B" w:rsidP="00220C71">
            <w:pPr>
              <w:jc w:val="center"/>
              <w:rPr>
                <w:rFonts w:ascii="Montserrat" w:hAnsi="Montserrat" w:cs="Arial"/>
                <w:b/>
                <w:bCs/>
                <w:i/>
                <w:iCs/>
                <w:sz w:val="16"/>
                <w:szCs w:val="16"/>
              </w:rPr>
            </w:pPr>
            <w:r w:rsidRPr="001914A5">
              <w:rPr>
                <w:rFonts w:ascii="Montserrat" w:hAnsi="Montserrat" w:cs="Arial"/>
                <w:b/>
                <w:iCs/>
                <w:sz w:val="16"/>
                <w:szCs w:val="16"/>
              </w:rPr>
              <w:t>TOTAL</w:t>
            </w:r>
          </w:p>
        </w:tc>
        <w:tc>
          <w:tcPr>
            <w:tcW w:w="1274" w:type="dxa"/>
            <w:gridSpan w:val="2"/>
            <w:tcBorders>
              <w:top w:val="double" w:sz="4" w:space="0" w:color="auto"/>
              <w:left w:val="double" w:sz="4" w:space="0" w:color="auto"/>
              <w:bottom w:val="double" w:sz="4" w:space="0" w:color="auto"/>
              <w:right w:val="double" w:sz="4" w:space="0" w:color="auto"/>
            </w:tcBorders>
            <w:vAlign w:val="center"/>
          </w:tcPr>
          <w:p w14:paraId="18BF42E5" w14:textId="77777777" w:rsidR="00D4598B" w:rsidRPr="001914A5" w:rsidRDefault="00D4598B" w:rsidP="00220C71">
            <w:pPr>
              <w:jc w:val="center"/>
              <w:rPr>
                <w:rFonts w:ascii="Montserrat" w:hAnsi="Montserrat" w:cs="Arial"/>
                <w:b/>
                <w:i/>
                <w:iCs/>
                <w:sz w:val="16"/>
                <w:szCs w:val="16"/>
              </w:rPr>
            </w:pPr>
            <w:r w:rsidRPr="001914A5">
              <w:rPr>
                <w:rFonts w:ascii="Montserrat" w:hAnsi="Montserrat" w:cs="Arial"/>
                <w:b/>
                <w:iCs/>
                <w:sz w:val="16"/>
                <w:szCs w:val="16"/>
              </w:rPr>
              <w:t>EJERCIDO</w:t>
            </w:r>
          </w:p>
        </w:tc>
        <w:tc>
          <w:tcPr>
            <w:tcW w:w="1288" w:type="dxa"/>
            <w:gridSpan w:val="2"/>
            <w:tcBorders>
              <w:top w:val="double" w:sz="4" w:space="0" w:color="auto"/>
              <w:left w:val="double" w:sz="4" w:space="0" w:color="auto"/>
              <w:bottom w:val="double" w:sz="4" w:space="0" w:color="auto"/>
              <w:right w:val="double" w:sz="4" w:space="0" w:color="auto"/>
            </w:tcBorders>
            <w:vAlign w:val="center"/>
          </w:tcPr>
          <w:p w14:paraId="7C75FC7E" w14:textId="77777777" w:rsidR="00D4598B" w:rsidRPr="001914A5" w:rsidRDefault="00D4598B" w:rsidP="00220C71">
            <w:pPr>
              <w:jc w:val="center"/>
              <w:rPr>
                <w:rFonts w:ascii="Montserrat" w:hAnsi="Montserrat" w:cs="Arial"/>
                <w:b/>
                <w:i/>
                <w:iCs/>
                <w:sz w:val="16"/>
                <w:szCs w:val="16"/>
              </w:rPr>
            </w:pPr>
            <w:r w:rsidRPr="001914A5">
              <w:rPr>
                <w:rFonts w:ascii="Montserrat" w:hAnsi="Montserrat" w:cs="Arial"/>
                <w:b/>
                <w:iCs/>
                <w:sz w:val="16"/>
                <w:szCs w:val="16"/>
              </w:rPr>
              <w:t>POR EJERCER</w:t>
            </w:r>
          </w:p>
        </w:tc>
        <w:tc>
          <w:tcPr>
            <w:tcW w:w="941" w:type="dxa"/>
            <w:gridSpan w:val="2"/>
            <w:tcBorders>
              <w:top w:val="double" w:sz="4" w:space="0" w:color="auto"/>
              <w:left w:val="double" w:sz="4" w:space="0" w:color="auto"/>
              <w:bottom w:val="double" w:sz="4" w:space="0" w:color="auto"/>
              <w:right w:val="double" w:sz="4" w:space="0" w:color="auto"/>
            </w:tcBorders>
            <w:vAlign w:val="center"/>
          </w:tcPr>
          <w:p w14:paraId="55645B8B" w14:textId="77777777" w:rsidR="00D4598B" w:rsidRPr="001914A5" w:rsidRDefault="00D4598B" w:rsidP="00220C71">
            <w:pPr>
              <w:jc w:val="center"/>
              <w:rPr>
                <w:rFonts w:ascii="Montserrat" w:hAnsi="Montserrat" w:cs="Arial"/>
                <w:b/>
                <w:i/>
                <w:iCs/>
                <w:sz w:val="16"/>
                <w:szCs w:val="16"/>
              </w:rPr>
            </w:pPr>
            <w:r w:rsidRPr="001914A5">
              <w:rPr>
                <w:rFonts w:ascii="Montserrat" w:hAnsi="Montserrat" w:cs="Arial"/>
                <w:b/>
                <w:iCs/>
                <w:sz w:val="16"/>
                <w:szCs w:val="16"/>
              </w:rPr>
              <w:t>INICIO</w:t>
            </w:r>
          </w:p>
        </w:tc>
        <w:tc>
          <w:tcPr>
            <w:tcW w:w="992" w:type="dxa"/>
            <w:gridSpan w:val="2"/>
            <w:tcBorders>
              <w:top w:val="double" w:sz="4" w:space="0" w:color="auto"/>
              <w:left w:val="double" w:sz="4" w:space="0" w:color="auto"/>
              <w:bottom w:val="double" w:sz="4" w:space="0" w:color="auto"/>
              <w:right w:val="double" w:sz="4" w:space="0" w:color="auto"/>
            </w:tcBorders>
            <w:vAlign w:val="center"/>
          </w:tcPr>
          <w:p w14:paraId="0618C163" w14:textId="77777777" w:rsidR="00D4598B" w:rsidRPr="001914A5" w:rsidRDefault="00D4598B" w:rsidP="00220C71">
            <w:pPr>
              <w:jc w:val="center"/>
              <w:rPr>
                <w:rFonts w:ascii="Montserrat" w:hAnsi="Montserrat" w:cs="Arial"/>
                <w:b/>
                <w:i/>
                <w:iCs/>
                <w:sz w:val="16"/>
                <w:szCs w:val="16"/>
              </w:rPr>
            </w:pPr>
            <w:r w:rsidRPr="001914A5">
              <w:rPr>
                <w:rFonts w:ascii="Montserrat" w:hAnsi="Montserrat" w:cs="Arial"/>
                <w:b/>
                <w:iCs/>
                <w:sz w:val="16"/>
                <w:szCs w:val="16"/>
              </w:rPr>
              <w:t>TÉRMINO</w:t>
            </w:r>
          </w:p>
        </w:tc>
        <w:tc>
          <w:tcPr>
            <w:tcW w:w="709" w:type="dxa"/>
            <w:tcBorders>
              <w:top w:val="double" w:sz="4" w:space="0" w:color="auto"/>
              <w:left w:val="double" w:sz="4" w:space="0" w:color="auto"/>
              <w:bottom w:val="double" w:sz="4" w:space="0" w:color="auto"/>
              <w:right w:val="double" w:sz="4" w:space="0" w:color="auto"/>
            </w:tcBorders>
            <w:vAlign w:val="center"/>
          </w:tcPr>
          <w:p w14:paraId="7EBF96ED" w14:textId="77777777" w:rsidR="00D4598B" w:rsidRPr="001914A5" w:rsidRDefault="00D4598B" w:rsidP="00220C71">
            <w:pPr>
              <w:jc w:val="center"/>
              <w:rPr>
                <w:rFonts w:ascii="Montserrat" w:hAnsi="Montserrat" w:cs="Arial"/>
                <w:b/>
                <w:bCs/>
                <w:i/>
                <w:sz w:val="16"/>
                <w:szCs w:val="16"/>
              </w:rPr>
            </w:pPr>
            <w:r w:rsidRPr="001914A5">
              <w:rPr>
                <w:rFonts w:ascii="Montserrat" w:hAnsi="Montserrat" w:cs="Arial"/>
                <w:b/>
                <w:bCs/>
                <w:sz w:val="16"/>
                <w:szCs w:val="16"/>
              </w:rPr>
              <w:t>SI</w:t>
            </w:r>
          </w:p>
        </w:tc>
        <w:tc>
          <w:tcPr>
            <w:tcW w:w="1134" w:type="dxa"/>
            <w:tcBorders>
              <w:top w:val="double" w:sz="4" w:space="0" w:color="auto"/>
              <w:left w:val="double" w:sz="4" w:space="0" w:color="auto"/>
              <w:bottom w:val="double" w:sz="4" w:space="0" w:color="auto"/>
              <w:right w:val="double" w:sz="4" w:space="0" w:color="auto"/>
            </w:tcBorders>
            <w:vAlign w:val="center"/>
          </w:tcPr>
          <w:p w14:paraId="170E097F" w14:textId="77777777" w:rsidR="00D4598B" w:rsidRPr="001914A5" w:rsidRDefault="00D4598B" w:rsidP="00220C71">
            <w:pPr>
              <w:jc w:val="center"/>
              <w:rPr>
                <w:rFonts w:ascii="Montserrat" w:hAnsi="Montserrat" w:cs="Arial"/>
                <w:b/>
                <w:bCs/>
                <w:i/>
                <w:sz w:val="16"/>
                <w:szCs w:val="16"/>
              </w:rPr>
            </w:pPr>
            <w:r w:rsidRPr="001914A5">
              <w:rPr>
                <w:rFonts w:ascii="Montserrat" w:hAnsi="Montserrat" w:cs="Arial"/>
                <w:b/>
                <w:bCs/>
                <w:sz w:val="16"/>
                <w:szCs w:val="16"/>
              </w:rPr>
              <w:t>NO</w:t>
            </w:r>
          </w:p>
        </w:tc>
      </w:tr>
      <w:tr w:rsidR="00D4598B" w:rsidRPr="001914A5" w14:paraId="3E95DBB2" w14:textId="77777777" w:rsidTr="00220C71">
        <w:tblPrEx>
          <w:tblBorders>
            <w:top w:val="double" w:sz="2" w:space="0" w:color="auto"/>
            <w:left w:val="double" w:sz="2" w:space="0" w:color="auto"/>
            <w:bottom w:val="double" w:sz="2" w:space="0" w:color="auto"/>
            <w:right w:val="double" w:sz="2" w:space="0" w:color="auto"/>
            <w:insideH w:val="none" w:sz="0" w:space="0" w:color="auto"/>
            <w:insideV w:val="double" w:sz="2" w:space="0" w:color="auto"/>
          </w:tblBorders>
          <w:tblCellMar>
            <w:left w:w="71" w:type="dxa"/>
            <w:right w:w="71" w:type="dxa"/>
          </w:tblCellMar>
        </w:tblPrEx>
        <w:trPr>
          <w:cantSplit/>
        </w:trPr>
        <w:tc>
          <w:tcPr>
            <w:tcW w:w="2303" w:type="dxa"/>
            <w:tcBorders>
              <w:top w:val="double" w:sz="4" w:space="0" w:color="auto"/>
              <w:bottom w:val="dotted" w:sz="4" w:space="0" w:color="auto"/>
            </w:tcBorders>
          </w:tcPr>
          <w:p w14:paraId="5A64C9B4" w14:textId="77777777" w:rsidR="00D4598B" w:rsidRPr="001914A5" w:rsidRDefault="00D4598B" w:rsidP="00220C71">
            <w:pPr>
              <w:rPr>
                <w:rFonts w:ascii="Montserrat" w:hAnsi="Montserrat" w:cs="Arial"/>
                <w:i/>
                <w:iCs/>
                <w:sz w:val="16"/>
                <w:szCs w:val="16"/>
              </w:rPr>
            </w:pPr>
          </w:p>
        </w:tc>
        <w:tc>
          <w:tcPr>
            <w:tcW w:w="2304" w:type="dxa"/>
            <w:tcBorders>
              <w:top w:val="double" w:sz="4" w:space="0" w:color="auto"/>
              <w:bottom w:val="dotted" w:sz="4" w:space="0" w:color="auto"/>
            </w:tcBorders>
          </w:tcPr>
          <w:p w14:paraId="679AEC75" w14:textId="77777777" w:rsidR="00D4598B" w:rsidRPr="001914A5" w:rsidRDefault="00D4598B" w:rsidP="00220C71">
            <w:pPr>
              <w:rPr>
                <w:rFonts w:ascii="Montserrat" w:hAnsi="Montserrat" w:cs="Arial"/>
                <w:i/>
                <w:iCs/>
                <w:sz w:val="16"/>
                <w:szCs w:val="16"/>
              </w:rPr>
            </w:pPr>
          </w:p>
        </w:tc>
        <w:tc>
          <w:tcPr>
            <w:tcW w:w="1224" w:type="dxa"/>
            <w:gridSpan w:val="2"/>
            <w:tcBorders>
              <w:top w:val="double" w:sz="4" w:space="0" w:color="auto"/>
              <w:bottom w:val="dotted" w:sz="4" w:space="0" w:color="auto"/>
            </w:tcBorders>
          </w:tcPr>
          <w:p w14:paraId="3D6E3E30" w14:textId="77777777" w:rsidR="00D4598B" w:rsidRPr="001914A5" w:rsidRDefault="00D4598B" w:rsidP="00220C71">
            <w:pPr>
              <w:rPr>
                <w:rFonts w:ascii="Montserrat" w:hAnsi="Montserrat" w:cs="Arial"/>
                <w:i/>
                <w:iCs/>
                <w:sz w:val="16"/>
                <w:szCs w:val="16"/>
              </w:rPr>
            </w:pPr>
          </w:p>
        </w:tc>
        <w:tc>
          <w:tcPr>
            <w:tcW w:w="945" w:type="dxa"/>
            <w:tcBorders>
              <w:top w:val="double" w:sz="4" w:space="0" w:color="auto"/>
              <w:bottom w:val="dotted" w:sz="4" w:space="0" w:color="auto"/>
            </w:tcBorders>
          </w:tcPr>
          <w:p w14:paraId="495490AD" w14:textId="77777777" w:rsidR="00D4598B" w:rsidRPr="001914A5" w:rsidRDefault="00D4598B" w:rsidP="00220C71">
            <w:pPr>
              <w:rPr>
                <w:rFonts w:ascii="Montserrat" w:hAnsi="Montserrat" w:cs="Arial"/>
                <w:i/>
                <w:iCs/>
                <w:sz w:val="16"/>
                <w:szCs w:val="16"/>
              </w:rPr>
            </w:pPr>
          </w:p>
        </w:tc>
        <w:tc>
          <w:tcPr>
            <w:tcW w:w="1274" w:type="dxa"/>
            <w:tcBorders>
              <w:top w:val="double" w:sz="4" w:space="0" w:color="auto"/>
              <w:bottom w:val="dotted" w:sz="4" w:space="0" w:color="auto"/>
            </w:tcBorders>
          </w:tcPr>
          <w:p w14:paraId="4C3F2380" w14:textId="77777777" w:rsidR="00D4598B" w:rsidRPr="001914A5" w:rsidRDefault="00D4598B" w:rsidP="00220C71">
            <w:pPr>
              <w:rPr>
                <w:rFonts w:ascii="Montserrat" w:hAnsi="Montserrat" w:cs="Arial"/>
                <w:i/>
                <w:iCs/>
                <w:sz w:val="16"/>
                <w:szCs w:val="16"/>
              </w:rPr>
            </w:pPr>
          </w:p>
        </w:tc>
        <w:tc>
          <w:tcPr>
            <w:tcW w:w="1274" w:type="dxa"/>
            <w:gridSpan w:val="2"/>
            <w:tcBorders>
              <w:top w:val="double" w:sz="4" w:space="0" w:color="auto"/>
              <w:bottom w:val="dotted" w:sz="4" w:space="0" w:color="auto"/>
            </w:tcBorders>
          </w:tcPr>
          <w:p w14:paraId="2D41B97F" w14:textId="77777777" w:rsidR="00D4598B" w:rsidRPr="001914A5" w:rsidRDefault="00D4598B" w:rsidP="00220C71">
            <w:pPr>
              <w:rPr>
                <w:rFonts w:ascii="Montserrat" w:hAnsi="Montserrat" w:cs="Arial"/>
                <w:i/>
                <w:iCs/>
                <w:sz w:val="16"/>
                <w:szCs w:val="16"/>
              </w:rPr>
            </w:pPr>
          </w:p>
        </w:tc>
        <w:tc>
          <w:tcPr>
            <w:tcW w:w="1288" w:type="dxa"/>
            <w:gridSpan w:val="2"/>
            <w:tcBorders>
              <w:top w:val="double" w:sz="4" w:space="0" w:color="auto"/>
              <w:bottom w:val="dotted" w:sz="4" w:space="0" w:color="auto"/>
            </w:tcBorders>
          </w:tcPr>
          <w:p w14:paraId="4D76085D" w14:textId="77777777" w:rsidR="00D4598B" w:rsidRPr="001914A5" w:rsidRDefault="00D4598B" w:rsidP="00220C71">
            <w:pPr>
              <w:rPr>
                <w:rFonts w:ascii="Montserrat" w:hAnsi="Montserrat" w:cs="Arial"/>
                <w:i/>
                <w:iCs/>
                <w:sz w:val="16"/>
                <w:szCs w:val="16"/>
              </w:rPr>
            </w:pPr>
          </w:p>
        </w:tc>
        <w:tc>
          <w:tcPr>
            <w:tcW w:w="941" w:type="dxa"/>
            <w:gridSpan w:val="2"/>
            <w:tcBorders>
              <w:top w:val="double" w:sz="4" w:space="0" w:color="auto"/>
              <w:bottom w:val="dotted" w:sz="4" w:space="0" w:color="auto"/>
            </w:tcBorders>
          </w:tcPr>
          <w:p w14:paraId="442BBFB6" w14:textId="77777777" w:rsidR="00D4598B" w:rsidRPr="001914A5" w:rsidRDefault="00D4598B" w:rsidP="00220C71">
            <w:pPr>
              <w:rPr>
                <w:rFonts w:ascii="Montserrat" w:hAnsi="Montserrat" w:cs="Arial"/>
                <w:i/>
                <w:iCs/>
                <w:sz w:val="16"/>
                <w:szCs w:val="16"/>
              </w:rPr>
            </w:pPr>
          </w:p>
        </w:tc>
        <w:tc>
          <w:tcPr>
            <w:tcW w:w="992" w:type="dxa"/>
            <w:gridSpan w:val="2"/>
            <w:tcBorders>
              <w:top w:val="double" w:sz="4" w:space="0" w:color="auto"/>
              <w:bottom w:val="dotted" w:sz="4" w:space="0" w:color="auto"/>
            </w:tcBorders>
          </w:tcPr>
          <w:p w14:paraId="5D66807B" w14:textId="77777777" w:rsidR="00D4598B" w:rsidRPr="001914A5" w:rsidRDefault="00D4598B" w:rsidP="00220C71">
            <w:pPr>
              <w:rPr>
                <w:rFonts w:ascii="Montserrat" w:hAnsi="Montserrat" w:cs="Arial"/>
                <w:i/>
                <w:iCs/>
                <w:sz w:val="16"/>
                <w:szCs w:val="16"/>
              </w:rPr>
            </w:pPr>
          </w:p>
        </w:tc>
        <w:tc>
          <w:tcPr>
            <w:tcW w:w="709" w:type="dxa"/>
            <w:tcBorders>
              <w:top w:val="double" w:sz="4" w:space="0" w:color="auto"/>
              <w:bottom w:val="single" w:sz="4" w:space="0" w:color="auto"/>
            </w:tcBorders>
            <w:shd w:val="clear" w:color="auto" w:fill="auto"/>
          </w:tcPr>
          <w:p w14:paraId="405BE6F2" w14:textId="77777777" w:rsidR="00D4598B" w:rsidRPr="001914A5" w:rsidRDefault="00D4598B" w:rsidP="00220C71">
            <w:pPr>
              <w:rPr>
                <w:rFonts w:ascii="Montserrat" w:hAnsi="Montserrat" w:cs="Arial"/>
                <w:i/>
                <w:iCs/>
                <w:sz w:val="16"/>
                <w:szCs w:val="16"/>
              </w:rPr>
            </w:pPr>
          </w:p>
        </w:tc>
        <w:tc>
          <w:tcPr>
            <w:tcW w:w="1134" w:type="dxa"/>
            <w:tcBorders>
              <w:top w:val="double" w:sz="4" w:space="0" w:color="auto"/>
              <w:bottom w:val="single" w:sz="4" w:space="0" w:color="auto"/>
            </w:tcBorders>
            <w:shd w:val="clear" w:color="auto" w:fill="auto"/>
          </w:tcPr>
          <w:p w14:paraId="20B799D9" w14:textId="77777777" w:rsidR="00D4598B" w:rsidRPr="001914A5" w:rsidRDefault="00D4598B" w:rsidP="00220C71">
            <w:pPr>
              <w:rPr>
                <w:rFonts w:ascii="Montserrat" w:hAnsi="Montserrat" w:cs="Arial"/>
                <w:i/>
                <w:iCs/>
                <w:sz w:val="16"/>
                <w:szCs w:val="16"/>
              </w:rPr>
            </w:pPr>
          </w:p>
        </w:tc>
      </w:tr>
      <w:tr w:rsidR="00D4598B" w:rsidRPr="001914A5" w14:paraId="692AA245" w14:textId="77777777" w:rsidTr="00220C71">
        <w:tblPrEx>
          <w:tblBorders>
            <w:top w:val="double" w:sz="2" w:space="0" w:color="auto"/>
            <w:left w:val="double" w:sz="2" w:space="0" w:color="auto"/>
            <w:bottom w:val="double" w:sz="2" w:space="0" w:color="auto"/>
            <w:right w:val="double" w:sz="2" w:space="0" w:color="auto"/>
            <w:insideH w:val="none" w:sz="0" w:space="0" w:color="auto"/>
            <w:insideV w:val="double" w:sz="2" w:space="0" w:color="auto"/>
          </w:tblBorders>
          <w:tblCellMar>
            <w:left w:w="71" w:type="dxa"/>
            <w:right w:w="71" w:type="dxa"/>
          </w:tblCellMar>
        </w:tblPrEx>
        <w:trPr>
          <w:cantSplit/>
        </w:trPr>
        <w:tc>
          <w:tcPr>
            <w:tcW w:w="2303" w:type="dxa"/>
            <w:tcBorders>
              <w:top w:val="dotted" w:sz="4" w:space="0" w:color="auto"/>
              <w:bottom w:val="dotted" w:sz="4" w:space="0" w:color="auto"/>
            </w:tcBorders>
          </w:tcPr>
          <w:p w14:paraId="161A088B" w14:textId="77777777" w:rsidR="00D4598B" w:rsidRPr="001914A5" w:rsidRDefault="00D4598B" w:rsidP="00220C71">
            <w:pPr>
              <w:rPr>
                <w:rFonts w:ascii="Montserrat" w:hAnsi="Montserrat" w:cs="Arial"/>
                <w:i/>
                <w:iCs/>
                <w:sz w:val="16"/>
                <w:szCs w:val="16"/>
              </w:rPr>
            </w:pPr>
          </w:p>
        </w:tc>
        <w:tc>
          <w:tcPr>
            <w:tcW w:w="2304" w:type="dxa"/>
            <w:tcBorders>
              <w:top w:val="dotted" w:sz="4" w:space="0" w:color="auto"/>
              <w:bottom w:val="dotted" w:sz="4" w:space="0" w:color="auto"/>
            </w:tcBorders>
          </w:tcPr>
          <w:p w14:paraId="7FC67DE8" w14:textId="77777777" w:rsidR="00D4598B" w:rsidRPr="001914A5" w:rsidRDefault="00D4598B" w:rsidP="00220C71">
            <w:pPr>
              <w:rPr>
                <w:rFonts w:ascii="Montserrat" w:hAnsi="Montserrat" w:cs="Arial"/>
                <w:i/>
                <w:iCs/>
                <w:sz w:val="16"/>
                <w:szCs w:val="16"/>
              </w:rPr>
            </w:pPr>
          </w:p>
        </w:tc>
        <w:tc>
          <w:tcPr>
            <w:tcW w:w="1224" w:type="dxa"/>
            <w:gridSpan w:val="2"/>
            <w:tcBorders>
              <w:top w:val="dotted" w:sz="4" w:space="0" w:color="auto"/>
              <w:bottom w:val="dotted" w:sz="4" w:space="0" w:color="auto"/>
            </w:tcBorders>
          </w:tcPr>
          <w:p w14:paraId="7CD91D12" w14:textId="77777777" w:rsidR="00D4598B" w:rsidRPr="001914A5" w:rsidRDefault="00D4598B" w:rsidP="00220C71">
            <w:pPr>
              <w:rPr>
                <w:rFonts w:ascii="Montserrat" w:hAnsi="Montserrat" w:cs="Arial"/>
                <w:i/>
                <w:iCs/>
                <w:sz w:val="16"/>
                <w:szCs w:val="16"/>
              </w:rPr>
            </w:pPr>
          </w:p>
        </w:tc>
        <w:tc>
          <w:tcPr>
            <w:tcW w:w="945" w:type="dxa"/>
            <w:tcBorders>
              <w:top w:val="dotted" w:sz="4" w:space="0" w:color="auto"/>
              <w:bottom w:val="dotted" w:sz="4" w:space="0" w:color="auto"/>
            </w:tcBorders>
          </w:tcPr>
          <w:p w14:paraId="303D3C0B" w14:textId="77777777" w:rsidR="00D4598B" w:rsidRPr="001914A5" w:rsidRDefault="00D4598B" w:rsidP="00220C71">
            <w:pPr>
              <w:rPr>
                <w:rFonts w:ascii="Montserrat" w:hAnsi="Montserrat" w:cs="Arial"/>
                <w:i/>
                <w:iCs/>
                <w:sz w:val="16"/>
                <w:szCs w:val="16"/>
              </w:rPr>
            </w:pPr>
          </w:p>
        </w:tc>
        <w:tc>
          <w:tcPr>
            <w:tcW w:w="1274" w:type="dxa"/>
            <w:tcBorders>
              <w:top w:val="dotted" w:sz="4" w:space="0" w:color="auto"/>
              <w:bottom w:val="dotted" w:sz="4" w:space="0" w:color="auto"/>
            </w:tcBorders>
          </w:tcPr>
          <w:p w14:paraId="38353941" w14:textId="77777777" w:rsidR="00D4598B" w:rsidRPr="001914A5" w:rsidRDefault="00D4598B" w:rsidP="00220C71">
            <w:pPr>
              <w:rPr>
                <w:rFonts w:ascii="Montserrat" w:hAnsi="Montserrat" w:cs="Arial"/>
                <w:i/>
                <w:iCs/>
                <w:sz w:val="16"/>
                <w:szCs w:val="16"/>
              </w:rPr>
            </w:pPr>
          </w:p>
        </w:tc>
        <w:tc>
          <w:tcPr>
            <w:tcW w:w="1274" w:type="dxa"/>
            <w:gridSpan w:val="2"/>
            <w:tcBorders>
              <w:top w:val="dotted" w:sz="4" w:space="0" w:color="auto"/>
              <w:bottom w:val="dotted" w:sz="4" w:space="0" w:color="auto"/>
            </w:tcBorders>
          </w:tcPr>
          <w:p w14:paraId="6CE2427C" w14:textId="77777777" w:rsidR="00D4598B" w:rsidRPr="001914A5" w:rsidRDefault="00D4598B" w:rsidP="00220C71">
            <w:pPr>
              <w:rPr>
                <w:rFonts w:ascii="Montserrat" w:hAnsi="Montserrat" w:cs="Arial"/>
                <w:i/>
                <w:iCs/>
                <w:sz w:val="16"/>
                <w:szCs w:val="16"/>
              </w:rPr>
            </w:pPr>
          </w:p>
        </w:tc>
        <w:tc>
          <w:tcPr>
            <w:tcW w:w="1288" w:type="dxa"/>
            <w:gridSpan w:val="2"/>
            <w:tcBorders>
              <w:top w:val="dotted" w:sz="4" w:space="0" w:color="auto"/>
              <w:bottom w:val="dotted" w:sz="4" w:space="0" w:color="auto"/>
            </w:tcBorders>
          </w:tcPr>
          <w:p w14:paraId="3F1D8103" w14:textId="77777777" w:rsidR="00D4598B" w:rsidRPr="001914A5" w:rsidRDefault="00D4598B" w:rsidP="00220C71">
            <w:pPr>
              <w:rPr>
                <w:rFonts w:ascii="Montserrat" w:hAnsi="Montserrat" w:cs="Arial"/>
                <w:i/>
                <w:iCs/>
                <w:sz w:val="16"/>
                <w:szCs w:val="16"/>
              </w:rPr>
            </w:pPr>
          </w:p>
        </w:tc>
        <w:tc>
          <w:tcPr>
            <w:tcW w:w="941" w:type="dxa"/>
            <w:gridSpan w:val="2"/>
            <w:tcBorders>
              <w:top w:val="dotted" w:sz="4" w:space="0" w:color="auto"/>
              <w:bottom w:val="dotted" w:sz="4" w:space="0" w:color="auto"/>
            </w:tcBorders>
          </w:tcPr>
          <w:p w14:paraId="69EB3491" w14:textId="77777777" w:rsidR="00D4598B" w:rsidRPr="001914A5" w:rsidRDefault="00D4598B" w:rsidP="00220C71">
            <w:pPr>
              <w:rPr>
                <w:rFonts w:ascii="Montserrat" w:hAnsi="Montserrat" w:cs="Arial"/>
                <w:i/>
                <w:iCs/>
                <w:sz w:val="16"/>
                <w:szCs w:val="16"/>
              </w:rPr>
            </w:pPr>
          </w:p>
        </w:tc>
        <w:tc>
          <w:tcPr>
            <w:tcW w:w="992" w:type="dxa"/>
            <w:gridSpan w:val="2"/>
            <w:tcBorders>
              <w:top w:val="dotted" w:sz="4" w:space="0" w:color="auto"/>
              <w:bottom w:val="dotted" w:sz="4" w:space="0" w:color="auto"/>
            </w:tcBorders>
          </w:tcPr>
          <w:p w14:paraId="7F4C8EC4" w14:textId="77777777" w:rsidR="00D4598B" w:rsidRPr="001914A5" w:rsidRDefault="00D4598B" w:rsidP="00220C71">
            <w:pPr>
              <w:rPr>
                <w:rFonts w:ascii="Montserrat" w:hAnsi="Montserrat" w:cs="Arial"/>
                <w:i/>
                <w:iCs/>
                <w:sz w:val="16"/>
                <w:szCs w:val="16"/>
              </w:rPr>
            </w:pPr>
          </w:p>
        </w:tc>
        <w:tc>
          <w:tcPr>
            <w:tcW w:w="709" w:type="dxa"/>
            <w:tcBorders>
              <w:top w:val="single" w:sz="4" w:space="0" w:color="auto"/>
              <w:bottom w:val="single" w:sz="4" w:space="0" w:color="auto"/>
            </w:tcBorders>
            <w:shd w:val="clear" w:color="auto" w:fill="auto"/>
          </w:tcPr>
          <w:p w14:paraId="370DEB37" w14:textId="77777777" w:rsidR="00D4598B" w:rsidRPr="001914A5" w:rsidRDefault="00D4598B" w:rsidP="00220C71">
            <w:pPr>
              <w:rPr>
                <w:rFonts w:ascii="Montserrat" w:hAnsi="Montserrat" w:cs="Arial"/>
                <w:i/>
                <w:iCs/>
                <w:sz w:val="16"/>
                <w:szCs w:val="16"/>
              </w:rPr>
            </w:pPr>
          </w:p>
        </w:tc>
        <w:tc>
          <w:tcPr>
            <w:tcW w:w="1134" w:type="dxa"/>
            <w:tcBorders>
              <w:top w:val="single" w:sz="4" w:space="0" w:color="auto"/>
              <w:bottom w:val="single" w:sz="4" w:space="0" w:color="auto"/>
            </w:tcBorders>
            <w:shd w:val="clear" w:color="auto" w:fill="auto"/>
          </w:tcPr>
          <w:p w14:paraId="2C057A1E" w14:textId="77777777" w:rsidR="00D4598B" w:rsidRPr="001914A5" w:rsidRDefault="00D4598B" w:rsidP="00220C71">
            <w:pPr>
              <w:rPr>
                <w:rFonts w:ascii="Montserrat" w:hAnsi="Montserrat" w:cs="Arial"/>
                <w:i/>
                <w:iCs/>
                <w:sz w:val="16"/>
                <w:szCs w:val="16"/>
              </w:rPr>
            </w:pPr>
          </w:p>
        </w:tc>
      </w:tr>
      <w:tr w:rsidR="00D4598B" w:rsidRPr="001914A5" w14:paraId="27074667" w14:textId="77777777" w:rsidTr="00220C71">
        <w:tblPrEx>
          <w:tblBorders>
            <w:top w:val="double" w:sz="2" w:space="0" w:color="auto"/>
            <w:left w:val="double" w:sz="2" w:space="0" w:color="auto"/>
            <w:bottom w:val="double" w:sz="2" w:space="0" w:color="auto"/>
            <w:right w:val="double" w:sz="2" w:space="0" w:color="auto"/>
            <w:insideH w:val="none" w:sz="0" w:space="0" w:color="auto"/>
            <w:insideV w:val="double" w:sz="2" w:space="0" w:color="auto"/>
          </w:tblBorders>
          <w:tblCellMar>
            <w:left w:w="71" w:type="dxa"/>
            <w:right w:w="71" w:type="dxa"/>
          </w:tblCellMar>
        </w:tblPrEx>
        <w:trPr>
          <w:cantSplit/>
        </w:trPr>
        <w:tc>
          <w:tcPr>
            <w:tcW w:w="2303" w:type="dxa"/>
            <w:tcBorders>
              <w:top w:val="dotted" w:sz="4" w:space="0" w:color="auto"/>
              <w:bottom w:val="dotted" w:sz="4" w:space="0" w:color="auto"/>
            </w:tcBorders>
          </w:tcPr>
          <w:p w14:paraId="23A014F3" w14:textId="77777777" w:rsidR="00D4598B" w:rsidRPr="001914A5" w:rsidRDefault="00D4598B" w:rsidP="00220C71">
            <w:pPr>
              <w:rPr>
                <w:rFonts w:ascii="Montserrat" w:hAnsi="Montserrat" w:cs="Arial"/>
                <w:i/>
                <w:iCs/>
                <w:sz w:val="16"/>
                <w:szCs w:val="16"/>
              </w:rPr>
            </w:pPr>
          </w:p>
        </w:tc>
        <w:tc>
          <w:tcPr>
            <w:tcW w:w="2304" w:type="dxa"/>
            <w:tcBorders>
              <w:top w:val="dotted" w:sz="4" w:space="0" w:color="auto"/>
              <w:bottom w:val="dotted" w:sz="4" w:space="0" w:color="auto"/>
            </w:tcBorders>
          </w:tcPr>
          <w:p w14:paraId="4F50669F" w14:textId="77777777" w:rsidR="00D4598B" w:rsidRPr="001914A5" w:rsidRDefault="00D4598B" w:rsidP="00220C71">
            <w:pPr>
              <w:rPr>
                <w:rFonts w:ascii="Montserrat" w:hAnsi="Montserrat" w:cs="Arial"/>
                <w:i/>
                <w:iCs/>
                <w:sz w:val="16"/>
                <w:szCs w:val="16"/>
              </w:rPr>
            </w:pPr>
          </w:p>
        </w:tc>
        <w:tc>
          <w:tcPr>
            <w:tcW w:w="1224" w:type="dxa"/>
            <w:gridSpan w:val="2"/>
            <w:tcBorders>
              <w:top w:val="dotted" w:sz="4" w:space="0" w:color="auto"/>
              <w:bottom w:val="dotted" w:sz="4" w:space="0" w:color="auto"/>
            </w:tcBorders>
          </w:tcPr>
          <w:p w14:paraId="5A7DD261" w14:textId="77777777" w:rsidR="00D4598B" w:rsidRPr="001914A5" w:rsidRDefault="00D4598B" w:rsidP="00220C71">
            <w:pPr>
              <w:rPr>
                <w:rFonts w:ascii="Montserrat" w:hAnsi="Montserrat" w:cs="Arial"/>
                <w:i/>
                <w:iCs/>
                <w:sz w:val="16"/>
                <w:szCs w:val="16"/>
              </w:rPr>
            </w:pPr>
          </w:p>
        </w:tc>
        <w:tc>
          <w:tcPr>
            <w:tcW w:w="945" w:type="dxa"/>
            <w:tcBorders>
              <w:top w:val="dotted" w:sz="4" w:space="0" w:color="auto"/>
              <w:bottom w:val="dotted" w:sz="4" w:space="0" w:color="auto"/>
            </w:tcBorders>
          </w:tcPr>
          <w:p w14:paraId="27FCAD4E" w14:textId="77777777" w:rsidR="00D4598B" w:rsidRPr="001914A5" w:rsidRDefault="00D4598B" w:rsidP="00220C71">
            <w:pPr>
              <w:rPr>
                <w:rFonts w:ascii="Montserrat" w:hAnsi="Montserrat" w:cs="Arial"/>
                <w:i/>
                <w:iCs/>
                <w:sz w:val="16"/>
                <w:szCs w:val="16"/>
              </w:rPr>
            </w:pPr>
          </w:p>
        </w:tc>
        <w:tc>
          <w:tcPr>
            <w:tcW w:w="1274" w:type="dxa"/>
            <w:tcBorders>
              <w:top w:val="dotted" w:sz="4" w:space="0" w:color="auto"/>
              <w:bottom w:val="dotted" w:sz="4" w:space="0" w:color="auto"/>
            </w:tcBorders>
          </w:tcPr>
          <w:p w14:paraId="2391498D" w14:textId="77777777" w:rsidR="00D4598B" w:rsidRPr="001914A5" w:rsidRDefault="00D4598B" w:rsidP="00220C71">
            <w:pPr>
              <w:rPr>
                <w:rFonts w:ascii="Montserrat" w:hAnsi="Montserrat" w:cs="Arial"/>
                <w:i/>
                <w:iCs/>
                <w:sz w:val="16"/>
                <w:szCs w:val="16"/>
              </w:rPr>
            </w:pPr>
          </w:p>
        </w:tc>
        <w:tc>
          <w:tcPr>
            <w:tcW w:w="1274" w:type="dxa"/>
            <w:gridSpan w:val="2"/>
            <w:tcBorders>
              <w:top w:val="dotted" w:sz="4" w:space="0" w:color="auto"/>
              <w:bottom w:val="dotted" w:sz="4" w:space="0" w:color="auto"/>
            </w:tcBorders>
          </w:tcPr>
          <w:p w14:paraId="17BF7340" w14:textId="77777777" w:rsidR="00D4598B" w:rsidRPr="001914A5" w:rsidRDefault="00D4598B" w:rsidP="00220C71">
            <w:pPr>
              <w:rPr>
                <w:rFonts w:ascii="Montserrat" w:hAnsi="Montserrat" w:cs="Arial"/>
                <w:i/>
                <w:iCs/>
                <w:sz w:val="16"/>
                <w:szCs w:val="16"/>
              </w:rPr>
            </w:pPr>
          </w:p>
        </w:tc>
        <w:tc>
          <w:tcPr>
            <w:tcW w:w="1288" w:type="dxa"/>
            <w:gridSpan w:val="2"/>
            <w:tcBorders>
              <w:top w:val="dotted" w:sz="4" w:space="0" w:color="auto"/>
              <w:bottom w:val="dotted" w:sz="4" w:space="0" w:color="auto"/>
            </w:tcBorders>
          </w:tcPr>
          <w:p w14:paraId="26B52D9A" w14:textId="77777777" w:rsidR="00D4598B" w:rsidRPr="001914A5" w:rsidRDefault="00D4598B" w:rsidP="00220C71">
            <w:pPr>
              <w:rPr>
                <w:rFonts w:ascii="Montserrat" w:hAnsi="Montserrat" w:cs="Arial"/>
                <w:i/>
                <w:iCs/>
                <w:sz w:val="16"/>
                <w:szCs w:val="16"/>
              </w:rPr>
            </w:pPr>
          </w:p>
        </w:tc>
        <w:tc>
          <w:tcPr>
            <w:tcW w:w="941" w:type="dxa"/>
            <w:gridSpan w:val="2"/>
            <w:tcBorders>
              <w:top w:val="dotted" w:sz="4" w:space="0" w:color="auto"/>
              <w:bottom w:val="dotted" w:sz="4" w:space="0" w:color="auto"/>
            </w:tcBorders>
          </w:tcPr>
          <w:p w14:paraId="0FA32E23" w14:textId="77777777" w:rsidR="00D4598B" w:rsidRPr="001914A5" w:rsidRDefault="00D4598B" w:rsidP="00220C71">
            <w:pPr>
              <w:rPr>
                <w:rFonts w:ascii="Montserrat" w:hAnsi="Montserrat" w:cs="Arial"/>
                <w:i/>
                <w:iCs/>
                <w:sz w:val="16"/>
                <w:szCs w:val="16"/>
              </w:rPr>
            </w:pPr>
          </w:p>
        </w:tc>
        <w:tc>
          <w:tcPr>
            <w:tcW w:w="992" w:type="dxa"/>
            <w:gridSpan w:val="2"/>
            <w:tcBorders>
              <w:top w:val="dotted" w:sz="4" w:space="0" w:color="auto"/>
              <w:bottom w:val="dotted" w:sz="4" w:space="0" w:color="auto"/>
            </w:tcBorders>
          </w:tcPr>
          <w:p w14:paraId="022DA93E" w14:textId="77777777" w:rsidR="00D4598B" w:rsidRPr="001914A5" w:rsidRDefault="00D4598B" w:rsidP="00220C71">
            <w:pPr>
              <w:rPr>
                <w:rFonts w:ascii="Montserrat" w:hAnsi="Montserrat" w:cs="Arial"/>
                <w:i/>
                <w:iCs/>
                <w:sz w:val="16"/>
                <w:szCs w:val="16"/>
              </w:rPr>
            </w:pPr>
          </w:p>
        </w:tc>
        <w:tc>
          <w:tcPr>
            <w:tcW w:w="709" w:type="dxa"/>
            <w:tcBorders>
              <w:top w:val="single" w:sz="4" w:space="0" w:color="auto"/>
              <w:bottom w:val="single" w:sz="4" w:space="0" w:color="auto"/>
            </w:tcBorders>
            <w:shd w:val="clear" w:color="auto" w:fill="auto"/>
          </w:tcPr>
          <w:p w14:paraId="2CC26FAA" w14:textId="77777777" w:rsidR="00D4598B" w:rsidRPr="001914A5" w:rsidRDefault="00D4598B" w:rsidP="00220C71">
            <w:pPr>
              <w:rPr>
                <w:rFonts w:ascii="Montserrat" w:hAnsi="Montserrat" w:cs="Arial"/>
                <w:i/>
                <w:iCs/>
                <w:sz w:val="16"/>
                <w:szCs w:val="16"/>
              </w:rPr>
            </w:pPr>
          </w:p>
        </w:tc>
        <w:tc>
          <w:tcPr>
            <w:tcW w:w="1134" w:type="dxa"/>
            <w:tcBorders>
              <w:top w:val="single" w:sz="4" w:space="0" w:color="auto"/>
              <w:bottom w:val="single" w:sz="4" w:space="0" w:color="auto"/>
            </w:tcBorders>
            <w:shd w:val="clear" w:color="auto" w:fill="auto"/>
          </w:tcPr>
          <w:p w14:paraId="3A4292D2" w14:textId="77777777" w:rsidR="00D4598B" w:rsidRPr="001914A5" w:rsidRDefault="00D4598B" w:rsidP="00220C71">
            <w:pPr>
              <w:rPr>
                <w:rFonts w:ascii="Montserrat" w:hAnsi="Montserrat" w:cs="Arial"/>
                <w:i/>
                <w:iCs/>
                <w:sz w:val="16"/>
                <w:szCs w:val="16"/>
              </w:rPr>
            </w:pPr>
          </w:p>
        </w:tc>
      </w:tr>
      <w:tr w:rsidR="00D4598B" w:rsidRPr="001914A5" w14:paraId="0E05CE89" w14:textId="77777777" w:rsidTr="00220C71">
        <w:tblPrEx>
          <w:tblBorders>
            <w:top w:val="double" w:sz="2" w:space="0" w:color="auto"/>
            <w:left w:val="double" w:sz="2" w:space="0" w:color="auto"/>
            <w:bottom w:val="double" w:sz="2" w:space="0" w:color="auto"/>
            <w:right w:val="double" w:sz="2" w:space="0" w:color="auto"/>
            <w:insideH w:val="none" w:sz="0" w:space="0" w:color="auto"/>
            <w:insideV w:val="double" w:sz="2" w:space="0" w:color="auto"/>
          </w:tblBorders>
          <w:tblCellMar>
            <w:left w:w="71" w:type="dxa"/>
            <w:right w:w="71" w:type="dxa"/>
          </w:tblCellMar>
        </w:tblPrEx>
        <w:trPr>
          <w:cantSplit/>
        </w:trPr>
        <w:tc>
          <w:tcPr>
            <w:tcW w:w="2303" w:type="dxa"/>
            <w:tcBorders>
              <w:top w:val="dotted" w:sz="4" w:space="0" w:color="auto"/>
              <w:bottom w:val="dotted" w:sz="4" w:space="0" w:color="auto"/>
            </w:tcBorders>
          </w:tcPr>
          <w:p w14:paraId="5D24952A" w14:textId="77777777" w:rsidR="00D4598B" w:rsidRPr="001914A5" w:rsidRDefault="00D4598B" w:rsidP="00220C71">
            <w:pPr>
              <w:rPr>
                <w:rFonts w:ascii="Montserrat" w:hAnsi="Montserrat" w:cs="Arial"/>
                <w:i/>
                <w:iCs/>
                <w:sz w:val="16"/>
                <w:szCs w:val="16"/>
              </w:rPr>
            </w:pPr>
          </w:p>
        </w:tc>
        <w:tc>
          <w:tcPr>
            <w:tcW w:w="2304" w:type="dxa"/>
            <w:tcBorders>
              <w:top w:val="dotted" w:sz="4" w:space="0" w:color="auto"/>
              <w:bottom w:val="dotted" w:sz="4" w:space="0" w:color="auto"/>
            </w:tcBorders>
          </w:tcPr>
          <w:p w14:paraId="5F7B4B7D" w14:textId="77777777" w:rsidR="00D4598B" w:rsidRPr="001914A5" w:rsidRDefault="00D4598B" w:rsidP="00220C71">
            <w:pPr>
              <w:rPr>
                <w:rFonts w:ascii="Montserrat" w:hAnsi="Montserrat" w:cs="Arial"/>
                <w:i/>
                <w:iCs/>
                <w:sz w:val="16"/>
                <w:szCs w:val="16"/>
              </w:rPr>
            </w:pPr>
          </w:p>
        </w:tc>
        <w:tc>
          <w:tcPr>
            <w:tcW w:w="1224" w:type="dxa"/>
            <w:gridSpan w:val="2"/>
            <w:tcBorders>
              <w:top w:val="dotted" w:sz="4" w:space="0" w:color="auto"/>
              <w:bottom w:val="dotted" w:sz="4" w:space="0" w:color="auto"/>
            </w:tcBorders>
          </w:tcPr>
          <w:p w14:paraId="180BF572" w14:textId="77777777" w:rsidR="00D4598B" w:rsidRPr="001914A5" w:rsidRDefault="00D4598B" w:rsidP="00220C71">
            <w:pPr>
              <w:rPr>
                <w:rFonts w:ascii="Montserrat" w:hAnsi="Montserrat" w:cs="Arial"/>
                <w:i/>
                <w:iCs/>
                <w:sz w:val="16"/>
                <w:szCs w:val="16"/>
              </w:rPr>
            </w:pPr>
          </w:p>
        </w:tc>
        <w:tc>
          <w:tcPr>
            <w:tcW w:w="945" w:type="dxa"/>
            <w:tcBorders>
              <w:top w:val="dotted" w:sz="4" w:space="0" w:color="auto"/>
              <w:bottom w:val="dotted" w:sz="4" w:space="0" w:color="auto"/>
            </w:tcBorders>
          </w:tcPr>
          <w:p w14:paraId="1DD3D3A2" w14:textId="77777777" w:rsidR="00D4598B" w:rsidRPr="001914A5" w:rsidRDefault="00D4598B" w:rsidP="00220C71">
            <w:pPr>
              <w:rPr>
                <w:rFonts w:ascii="Montserrat" w:hAnsi="Montserrat" w:cs="Arial"/>
                <w:i/>
                <w:iCs/>
                <w:sz w:val="16"/>
                <w:szCs w:val="16"/>
              </w:rPr>
            </w:pPr>
          </w:p>
        </w:tc>
        <w:tc>
          <w:tcPr>
            <w:tcW w:w="1274" w:type="dxa"/>
            <w:tcBorders>
              <w:top w:val="dotted" w:sz="4" w:space="0" w:color="auto"/>
              <w:bottom w:val="dotted" w:sz="4" w:space="0" w:color="auto"/>
            </w:tcBorders>
          </w:tcPr>
          <w:p w14:paraId="626AB0B0" w14:textId="77777777" w:rsidR="00D4598B" w:rsidRPr="001914A5" w:rsidRDefault="00D4598B" w:rsidP="00220C71">
            <w:pPr>
              <w:pStyle w:val="Encabezado"/>
              <w:rPr>
                <w:rFonts w:ascii="Montserrat" w:hAnsi="Montserrat" w:cs="Arial"/>
                <w:i/>
                <w:iCs/>
                <w:sz w:val="16"/>
                <w:szCs w:val="16"/>
              </w:rPr>
            </w:pPr>
          </w:p>
        </w:tc>
        <w:tc>
          <w:tcPr>
            <w:tcW w:w="1274" w:type="dxa"/>
            <w:gridSpan w:val="2"/>
            <w:tcBorders>
              <w:top w:val="dotted" w:sz="4" w:space="0" w:color="auto"/>
              <w:bottom w:val="dotted" w:sz="4" w:space="0" w:color="auto"/>
            </w:tcBorders>
          </w:tcPr>
          <w:p w14:paraId="32092AAD" w14:textId="77777777" w:rsidR="00D4598B" w:rsidRPr="001914A5" w:rsidRDefault="00D4598B" w:rsidP="00220C71">
            <w:pPr>
              <w:rPr>
                <w:rFonts w:ascii="Montserrat" w:hAnsi="Montserrat" w:cs="Arial"/>
                <w:i/>
                <w:iCs/>
                <w:sz w:val="16"/>
                <w:szCs w:val="16"/>
              </w:rPr>
            </w:pPr>
          </w:p>
        </w:tc>
        <w:tc>
          <w:tcPr>
            <w:tcW w:w="1288" w:type="dxa"/>
            <w:gridSpan w:val="2"/>
            <w:tcBorders>
              <w:top w:val="dotted" w:sz="4" w:space="0" w:color="auto"/>
              <w:bottom w:val="dotted" w:sz="4" w:space="0" w:color="auto"/>
            </w:tcBorders>
          </w:tcPr>
          <w:p w14:paraId="24B7076A" w14:textId="77777777" w:rsidR="00D4598B" w:rsidRPr="001914A5" w:rsidRDefault="00D4598B" w:rsidP="00220C71">
            <w:pPr>
              <w:rPr>
                <w:rFonts w:ascii="Montserrat" w:hAnsi="Montserrat" w:cs="Arial"/>
                <w:i/>
                <w:iCs/>
                <w:sz w:val="16"/>
                <w:szCs w:val="16"/>
              </w:rPr>
            </w:pPr>
          </w:p>
        </w:tc>
        <w:tc>
          <w:tcPr>
            <w:tcW w:w="941" w:type="dxa"/>
            <w:gridSpan w:val="2"/>
            <w:tcBorders>
              <w:top w:val="dotted" w:sz="4" w:space="0" w:color="auto"/>
              <w:bottom w:val="dotted" w:sz="4" w:space="0" w:color="auto"/>
            </w:tcBorders>
          </w:tcPr>
          <w:p w14:paraId="1CA43BCF" w14:textId="77777777" w:rsidR="00D4598B" w:rsidRPr="001914A5" w:rsidRDefault="00D4598B" w:rsidP="00220C71">
            <w:pPr>
              <w:rPr>
                <w:rFonts w:ascii="Montserrat" w:hAnsi="Montserrat" w:cs="Arial"/>
                <w:i/>
                <w:iCs/>
                <w:sz w:val="16"/>
                <w:szCs w:val="16"/>
              </w:rPr>
            </w:pPr>
          </w:p>
        </w:tc>
        <w:tc>
          <w:tcPr>
            <w:tcW w:w="992" w:type="dxa"/>
            <w:gridSpan w:val="2"/>
            <w:tcBorders>
              <w:top w:val="dotted" w:sz="4" w:space="0" w:color="auto"/>
              <w:bottom w:val="dotted" w:sz="4" w:space="0" w:color="auto"/>
            </w:tcBorders>
          </w:tcPr>
          <w:p w14:paraId="639746EB" w14:textId="77777777" w:rsidR="00D4598B" w:rsidRPr="001914A5" w:rsidRDefault="00D4598B" w:rsidP="00220C71">
            <w:pPr>
              <w:rPr>
                <w:rFonts w:ascii="Montserrat" w:hAnsi="Montserrat" w:cs="Arial"/>
                <w:i/>
                <w:iCs/>
                <w:sz w:val="16"/>
                <w:szCs w:val="16"/>
              </w:rPr>
            </w:pPr>
          </w:p>
        </w:tc>
        <w:tc>
          <w:tcPr>
            <w:tcW w:w="709" w:type="dxa"/>
            <w:tcBorders>
              <w:top w:val="single" w:sz="4" w:space="0" w:color="auto"/>
              <w:bottom w:val="single" w:sz="4" w:space="0" w:color="auto"/>
            </w:tcBorders>
            <w:shd w:val="clear" w:color="auto" w:fill="auto"/>
          </w:tcPr>
          <w:p w14:paraId="3D889397" w14:textId="77777777" w:rsidR="00D4598B" w:rsidRPr="001914A5" w:rsidRDefault="00D4598B" w:rsidP="00220C71">
            <w:pPr>
              <w:rPr>
                <w:rFonts w:ascii="Montserrat" w:hAnsi="Montserrat" w:cs="Arial"/>
                <w:i/>
                <w:iCs/>
                <w:sz w:val="16"/>
                <w:szCs w:val="16"/>
              </w:rPr>
            </w:pPr>
          </w:p>
        </w:tc>
        <w:tc>
          <w:tcPr>
            <w:tcW w:w="1134" w:type="dxa"/>
            <w:tcBorders>
              <w:top w:val="single" w:sz="4" w:space="0" w:color="auto"/>
              <w:bottom w:val="single" w:sz="4" w:space="0" w:color="auto"/>
            </w:tcBorders>
            <w:shd w:val="clear" w:color="auto" w:fill="auto"/>
          </w:tcPr>
          <w:p w14:paraId="3B92E91D" w14:textId="77777777" w:rsidR="00D4598B" w:rsidRPr="001914A5" w:rsidRDefault="00D4598B" w:rsidP="00220C71">
            <w:pPr>
              <w:rPr>
                <w:rFonts w:ascii="Montserrat" w:hAnsi="Montserrat" w:cs="Arial"/>
                <w:i/>
                <w:iCs/>
                <w:sz w:val="16"/>
                <w:szCs w:val="16"/>
              </w:rPr>
            </w:pPr>
          </w:p>
        </w:tc>
      </w:tr>
      <w:tr w:rsidR="00D4598B" w:rsidRPr="001914A5" w14:paraId="662A4F8D" w14:textId="77777777" w:rsidTr="00220C71">
        <w:tblPrEx>
          <w:tblBorders>
            <w:top w:val="double" w:sz="2" w:space="0" w:color="auto"/>
            <w:left w:val="double" w:sz="2" w:space="0" w:color="auto"/>
            <w:bottom w:val="double" w:sz="2" w:space="0" w:color="auto"/>
            <w:right w:val="double" w:sz="2" w:space="0" w:color="auto"/>
            <w:insideH w:val="none" w:sz="0" w:space="0" w:color="auto"/>
            <w:insideV w:val="double" w:sz="2" w:space="0" w:color="auto"/>
          </w:tblBorders>
          <w:tblCellMar>
            <w:left w:w="71" w:type="dxa"/>
            <w:right w:w="71" w:type="dxa"/>
          </w:tblCellMar>
        </w:tblPrEx>
        <w:trPr>
          <w:cantSplit/>
        </w:trPr>
        <w:tc>
          <w:tcPr>
            <w:tcW w:w="2303" w:type="dxa"/>
            <w:tcBorders>
              <w:top w:val="dotted" w:sz="4" w:space="0" w:color="auto"/>
              <w:bottom w:val="dotted" w:sz="4" w:space="0" w:color="auto"/>
            </w:tcBorders>
          </w:tcPr>
          <w:p w14:paraId="0FD11ED0" w14:textId="77777777" w:rsidR="00D4598B" w:rsidRPr="001914A5" w:rsidRDefault="00D4598B" w:rsidP="00220C71">
            <w:pPr>
              <w:rPr>
                <w:rFonts w:ascii="Montserrat" w:hAnsi="Montserrat" w:cs="Arial"/>
                <w:i/>
                <w:iCs/>
                <w:sz w:val="16"/>
                <w:szCs w:val="16"/>
              </w:rPr>
            </w:pPr>
          </w:p>
        </w:tc>
        <w:tc>
          <w:tcPr>
            <w:tcW w:w="2304" w:type="dxa"/>
            <w:tcBorders>
              <w:top w:val="dotted" w:sz="4" w:space="0" w:color="auto"/>
              <w:bottom w:val="dotted" w:sz="4" w:space="0" w:color="auto"/>
            </w:tcBorders>
          </w:tcPr>
          <w:p w14:paraId="6497B826" w14:textId="77777777" w:rsidR="00D4598B" w:rsidRPr="001914A5" w:rsidRDefault="00D4598B" w:rsidP="00220C71">
            <w:pPr>
              <w:rPr>
                <w:rFonts w:ascii="Montserrat" w:hAnsi="Montserrat" w:cs="Arial"/>
                <w:i/>
                <w:iCs/>
                <w:sz w:val="16"/>
                <w:szCs w:val="16"/>
              </w:rPr>
            </w:pPr>
          </w:p>
        </w:tc>
        <w:tc>
          <w:tcPr>
            <w:tcW w:w="1224" w:type="dxa"/>
            <w:gridSpan w:val="2"/>
            <w:tcBorders>
              <w:top w:val="dotted" w:sz="4" w:space="0" w:color="auto"/>
              <w:bottom w:val="dotted" w:sz="4" w:space="0" w:color="auto"/>
            </w:tcBorders>
          </w:tcPr>
          <w:p w14:paraId="2B80788D" w14:textId="77777777" w:rsidR="00D4598B" w:rsidRPr="001914A5" w:rsidRDefault="00D4598B" w:rsidP="00220C71">
            <w:pPr>
              <w:rPr>
                <w:rFonts w:ascii="Montserrat" w:hAnsi="Montserrat" w:cs="Arial"/>
                <w:i/>
                <w:iCs/>
                <w:sz w:val="16"/>
                <w:szCs w:val="16"/>
              </w:rPr>
            </w:pPr>
          </w:p>
        </w:tc>
        <w:tc>
          <w:tcPr>
            <w:tcW w:w="945" w:type="dxa"/>
            <w:tcBorders>
              <w:top w:val="dotted" w:sz="4" w:space="0" w:color="auto"/>
              <w:bottom w:val="dotted" w:sz="4" w:space="0" w:color="auto"/>
            </w:tcBorders>
          </w:tcPr>
          <w:p w14:paraId="7A9D7E87" w14:textId="77777777" w:rsidR="00D4598B" w:rsidRPr="001914A5" w:rsidRDefault="00D4598B" w:rsidP="00220C71">
            <w:pPr>
              <w:rPr>
                <w:rFonts w:ascii="Montserrat" w:hAnsi="Montserrat" w:cs="Arial"/>
                <w:i/>
                <w:iCs/>
                <w:sz w:val="16"/>
                <w:szCs w:val="16"/>
              </w:rPr>
            </w:pPr>
          </w:p>
        </w:tc>
        <w:tc>
          <w:tcPr>
            <w:tcW w:w="1274" w:type="dxa"/>
            <w:tcBorders>
              <w:top w:val="dotted" w:sz="4" w:space="0" w:color="auto"/>
              <w:bottom w:val="dotted" w:sz="4" w:space="0" w:color="auto"/>
            </w:tcBorders>
          </w:tcPr>
          <w:p w14:paraId="070C01EC" w14:textId="77777777" w:rsidR="00D4598B" w:rsidRPr="001914A5" w:rsidRDefault="00D4598B" w:rsidP="00220C71">
            <w:pPr>
              <w:rPr>
                <w:rFonts w:ascii="Montserrat" w:hAnsi="Montserrat" w:cs="Arial"/>
                <w:i/>
                <w:iCs/>
                <w:sz w:val="16"/>
                <w:szCs w:val="16"/>
              </w:rPr>
            </w:pPr>
          </w:p>
        </w:tc>
        <w:tc>
          <w:tcPr>
            <w:tcW w:w="1274" w:type="dxa"/>
            <w:gridSpan w:val="2"/>
            <w:tcBorders>
              <w:top w:val="dotted" w:sz="4" w:space="0" w:color="auto"/>
              <w:bottom w:val="dotted" w:sz="4" w:space="0" w:color="auto"/>
            </w:tcBorders>
          </w:tcPr>
          <w:p w14:paraId="72B27E64" w14:textId="77777777" w:rsidR="00D4598B" w:rsidRPr="001914A5" w:rsidRDefault="00D4598B" w:rsidP="00220C71">
            <w:pPr>
              <w:rPr>
                <w:rFonts w:ascii="Montserrat" w:hAnsi="Montserrat" w:cs="Arial"/>
                <w:i/>
                <w:iCs/>
                <w:sz w:val="16"/>
                <w:szCs w:val="16"/>
              </w:rPr>
            </w:pPr>
          </w:p>
        </w:tc>
        <w:tc>
          <w:tcPr>
            <w:tcW w:w="1288" w:type="dxa"/>
            <w:gridSpan w:val="2"/>
            <w:tcBorders>
              <w:top w:val="dotted" w:sz="4" w:space="0" w:color="auto"/>
              <w:bottom w:val="dotted" w:sz="4" w:space="0" w:color="auto"/>
            </w:tcBorders>
          </w:tcPr>
          <w:p w14:paraId="44A7C35B" w14:textId="77777777" w:rsidR="00D4598B" w:rsidRPr="001914A5" w:rsidRDefault="00D4598B" w:rsidP="00220C71">
            <w:pPr>
              <w:rPr>
                <w:rFonts w:ascii="Montserrat" w:hAnsi="Montserrat" w:cs="Arial"/>
                <w:i/>
                <w:iCs/>
                <w:sz w:val="16"/>
                <w:szCs w:val="16"/>
              </w:rPr>
            </w:pPr>
          </w:p>
        </w:tc>
        <w:tc>
          <w:tcPr>
            <w:tcW w:w="941" w:type="dxa"/>
            <w:gridSpan w:val="2"/>
            <w:tcBorders>
              <w:top w:val="dotted" w:sz="4" w:space="0" w:color="auto"/>
              <w:bottom w:val="dotted" w:sz="4" w:space="0" w:color="auto"/>
            </w:tcBorders>
          </w:tcPr>
          <w:p w14:paraId="72FE4BCD" w14:textId="77777777" w:rsidR="00D4598B" w:rsidRPr="001914A5" w:rsidRDefault="00D4598B" w:rsidP="00220C71">
            <w:pPr>
              <w:rPr>
                <w:rFonts w:ascii="Montserrat" w:hAnsi="Montserrat" w:cs="Arial"/>
                <w:i/>
                <w:iCs/>
                <w:sz w:val="16"/>
                <w:szCs w:val="16"/>
              </w:rPr>
            </w:pPr>
          </w:p>
        </w:tc>
        <w:tc>
          <w:tcPr>
            <w:tcW w:w="992" w:type="dxa"/>
            <w:gridSpan w:val="2"/>
            <w:tcBorders>
              <w:top w:val="dotted" w:sz="4" w:space="0" w:color="auto"/>
              <w:bottom w:val="dotted" w:sz="4" w:space="0" w:color="auto"/>
            </w:tcBorders>
          </w:tcPr>
          <w:p w14:paraId="20AEFE32" w14:textId="77777777" w:rsidR="00D4598B" w:rsidRPr="001914A5" w:rsidRDefault="00D4598B" w:rsidP="00220C71">
            <w:pPr>
              <w:rPr>
                <w:rFonts w:ascii="Montserrat" w:hAnsi="Montserrat" w:cs="Arial"/>
                <w:i/>
                <w:iCs/>
                <w:sz w:val="16"/>
                <w:szCs w:val="16"/>
              </w:rPr>
            </w:pPr>
          </w:p>
        </w:tc>
        <w:tc>
          <w:tcPr>
            <w:tcW w:w="709" w:type="dxa"/>
            <w:tcBorders>
              <w:top w:val="single" w:sz="4" w:space="0" w:color="auto"/>
              <w:bottom w:val="single" w:sz="4" w:space="0" w:color="auto"/>
            </w:tcBorders>
            <w:shd w:val="clear" w:color="auto" w:fill="auto"/>
          </w:tcPr>
          <w:p w14:paraId="745A8E6A" w14:textId="77777777" w:rsidR="00D4598B" w:rsidRPr="001914A5" w:rsidRDefault="00D4598B" w:rsidP="00220C71">
            <w:pPr>
              <w:rPr>
                <w:rFonts w:ascii="Montserrat" w:hAnsi="Montserrat" w:cs="Arial"/>
                <w:i/>
                <w:iCs/>
                <w:sz w:val="16"/>
                <w:szCs w:val="16"/>
              </w:rPr>
            </w:pPr>
          </w:p>
        </w:tc>
        <w:tc>
          <w:tcPr>
            <w:tcW w:w="1134" w:type="dxa"/>
            <w:tcBorders>
              <w:top w:val="single" w:sz="4" w:space="0" w:color="auto"/>
              <w:bottom w:val="single" w:sz="4" w:space="0" w:color="auto"/>
            </w:tcBorders>
            <w:shd w:val="clear" w:color="auto" w:fill="auto"/>
          </w:tcPr>
          <w:p w14:paraId="511678EF" w14:textId="77777777" w:rsidR="00D4598B" w:rsidRPr="001914A5" w:rsidRDefault="00D4598B" w:rsidP="00220C71">
            <w:pPr>
              <w:rPr>
                <w:rFonts w:ascii="Montserrat" w:hAnsi="Montserrat" w:cs="Arial"/>
                <w:i/>
                <w:iCs/>
                <w:sz w:val="16"/>
                <w:szCs w:val="16"/>
              </w:rPr>
            </w:pPr>
          </w:p>
        </w:tc>
      </w:tr>
      <w:tr w:rsidR="00D4598B" w:rsidRPr="001914A5" w14:paraId="27788CE6" w14:textId="77777777" w:rsidTr="00220C71">
        <w:tblPrEx>
          <w:tblBorders>
            <w:top w:val="double" w:sz="2" w:space="0" w:color="auto"/>
            <w:left w:val="double" w:sz="2" w:space="0" w:color="auto"/>
            <w:bottom w:val="double" w:sz="2" w:space="0" w:color="auto"/>
            <w:right w:val="double" w:sz="2" w:space="0" w:color="auto"/>
            <w:insideH w:val="none" w:sz="0" w:space="0" w:color="auto"/>
            <w:insideV w:val="double" w:sz="2" w:space="0" w:color="auto"/>
          </w:tblBorders>
          <w:tblCellMar>
            <w:left w:w="71" w:type="dxa"/>
            <w:right w:w="71" w:type="dxa"/>
          </w:tblCellMar>
        </w:tblPrEx>
        <w:trPr>
          <w:cantSplit/>
        </w:trPr>
        <w:tc>
          <w:tcPr>
            <w:tcW w:w="2303" w:type="dxa"/>
            <w:tcBorders>
              <w:top w:val="dotted" w:sz="4" w:space="0" w:color="auto"/>
              <w:bottom w:val="dotted" w:sz="4" w:space="0" w:color="auto"/>
            </w:tcBorders>
          </w:tcPr>
          <w:p w14:paraId="003AAF31" w14:textId="77777777" w:rsidR="00D4598B" w:rsidRPr="001914A5" w:rsidRDefault="00D4598B" w:rsidP="00220C71">
            <w:pPr>
              <w:rPr>
                <w:rFonts w:ascii="Montserrat" w:hAnsi="Montserrat" w:cs="Arial"/>
                <w:i/>
                <w:iCs/>
                <w:sz w:val="16"/>
                <w:szCs w:val="16"/>
              </w:rPr>
            </w:pPr>
          </w:p>
        </w:tc>
        <w:tc>
          <w:tcPr>
            <w:tcW w:w="2304" w:type="dxa"/>
            <w:tcBorders>
              <w:top w:val="dotted" w:sz="4" w:space="0" w:color="auto"/>
              <w:bottom w:val="dotted" w:sz="4" w:space="0" w:color="auto"/>
            </w:tcBorders>
          </w:tcPr>
          <w:p w14:paraId="665F8B8B" w14:textId="77777777" w:rsidR="00D4598B" w:rsidRPr="001914A5" w:rsidRDefault="00D4598B" w:rsidP="00220C71">
            <w:pPr>
              <w:rPr>
                <w:rFonts w:ascii="Montserrat" w:hAnsi="Montserrat" w:cs="Arial"/>
                <w:i/>
                <w:iCs/>
                <w:sz w:val="16"/>
                <w:szCs w:val="16"/>
              </w:rPr>
            </w:pPr>
          </w:p>
        </w:tc>
        <w:tc>
          <w:tcPr>
            <w:tcW w:w="1224" w:type="dxa"/>
            <w:gridSpan w:val="2"/>
            <w:tcBorders>
              <w:top w:val="dotted" w:sz="4" w:space="0" w:color="auto"/>
              <w:bottom w:val="dotted" w:sz="4" w:space="0" w:color="auto"/>
            </w:tcBorders>
          </w:tcPr>
          <w:p w14:paraId="7A793BCB" w14:textId="77777777" w:rsidR="00D4598B" w:rsidRPr="001914A5" w:rsidRDefault="00D4598B" w:rsidP="00220C71">
            <w:pPr>
              <w:rPr>
                <w:rFonts w:ascii="Montserrat" w:hAnsi="Montserrat" w:cs="Arial"/>
                <w:i/>
                <w:iCs/>
                <w:sz w:val="16"/>
                <w:szCs w:val="16"/>
              </w:rPr>
            </w:pPr>
          </w:p>
        </w:tc>
        <w:tc>
          <w:tcPr>
            <w:tcW w:w="945" w:type="dxa"/>
            <w:tcBorders>
              <w:top w:val="dotted" w:sz="4" w:space="0" w:color="auto"/>
              <w:bottom w:val="dotted" w:sz="4" w:space="0" w:color="auto"/>
            </w:tcBorders>
          </w:tcPr>
          <w:p w14:paraId="17F7E358" w14:textId="77777777" w:rsidR="00D4598B" w:rsidRPr="001914A5" w:rsidRDefault="00D4598B" w:rsidP="00220C71">
            <w:pPr>
              <w:rPr>
                <w:rFonts w:ascii="Montserrat" w:hAnsi="Montserrat" w:cs="Arial"/>
                <w:i/>
                <w:iCs/>
                <w:sz w:val="16"/>
                <w:szCs w:val="16"/>
              </w:rPr>
            </w:pPr>
          </w:p>
        </w:tc>
        <w:tc>
          <w:tcPr>
            <w:tcW w:w="1274" w:type="dxa"/>
            <w:tcBorders>
              <w:top w:val="dotted" w:sz="4" w:space="0" w:color="auto"/>
              <w:bottom w:val="dotted" w:sz="4" w:space="0" w:color="auto"/>
            </w:tcBorders>
          </w:tcPr>
          <w:p w14:paraId="1BD95F8B" w14:textId="77777777" w:rsidR="00D4598B" w:rsidRPr="001914A5" w:rsidRDefault="00D4598B" w:rsidP="00220C71">
            <w:pPr>
              <w:rPr>
                <w:rFonts w:ascii="Montserrat" w:hAnsi="Montserrat" w:cs="Arial"/>
                <w:i/>
                <w:iCs/>
                <w:sz w:val="16"/>
                <w:szCs w:val="16"/>
              </w:rPr>
            </w:pPr>
          </w:p>
        </w:tc>
        <w:tc>
          <w:tcPr>
            <w:tcW w:w="1274" w:type="dxa"/>
            <w:gridSpan w:val="2"/>
            <w:tcBorders>
              <w:top w:val="dotted" w:sz="4" w:space="0" w:color="auto"/>
              <w:bottom w:val="dotted" w:sz="4" w:space="0" w:color="auto"/>
            </w:tcBorders>
          </w:tcPr>
          <w:p w14:paraId="7D33104A" w14:textId="77777777" w:rsidR="00D4598B" w:rsidRPr="001914A5" w:rsidRDefault="00D4598B" w:rsidP="00220C71">
            <w:pPr>
              <w:rPr>
                <w:rFonts w:ascii="Montserrat" w:hAnsi="Montserrat" w:cs="Arial"/>
                <w:i/>
                <w:iCs/>
                <w:sz w:val="16"/>
                <w:szCs w:val="16"/>
              </w:rPr>
            </w:pPr>
          </w:p>
        </w:tc>
        <w:tc>
          <w:tcPr>
            <w:tcW w:w="1288" w:type="dxa"/>
            <w:gridSpan w:val="2"/>
            <w:tcBorders>
              <w:top w:val="dotted" w:sz="4" w:space="0" w:color="auto"/>
              <w:bottom w:val="dotted" w:sz="4" w:space="0" w:color="auto"/>
            </w:tcBorders>
          </w:tcPr>
          <w:p w14:paraId="2B04DAF3" w14:textId="77777777" w:rsidR="00D4598B" w:rsidRPr="001914A5" w:rsidRDefault="00D4598B" w:rsidP="00220C71">
            <w:pPr>
              <w:rPr>
                <w:rFonts w:ascii="Montserrat" w:hAnsi="Montserrat" w:cs="Arial"/>
                <w:i/>
                <w:iCs/>
                <w:sz w:val="16"/>
                <w:szCs w:val="16"/>
              </w:rPr>
            </w:pPr>
          </w:p>
        </w:tc>
        <w:tc>
          <w:tcPr>
            <w:tcW w:w="941" w:type="dxa"/>
            <w:gridSpan w:val="2"/>
            <w:tcBorders>
              <w:top w:val="dotted" w:sz="4" w:space="0" w:color="auto"/>
              <w:bottom w:val="dotted" w:sz="4" w:space="0" w:color="auto"/>
            </w:tcBorders>
          </w:tcPr>
          <w:p w14:paraId="74505DB0" w14:textId="77777777" w:rsidR="00D4598B" w:rsidRPr="001914A5" w:rsidRDefault="00D4598B" w:rsidP="00220C71">
            <w:pPr>
              <w:rPr>
                <w:rFonts w:ascii="Montserrat" w:hAnsi="Montserrat" w:cs="Arial"/>
                <w:i/>
                <w:iCs/>
                <w:sz w:val="16"/>
                <w:szCs w:val="16"/>
              </w:rPr>
            </w:pPr>
          </w:p>
        </w:tc>
        <w:tc>
          <w:tcPr>
            <w:tcW w:w="992" w:type="dxa"/>
            <w:gridSpan w:val="2"/>
            <w:tcBorders>
              <w:top w:val="dotted" w:sz="4" w:space="0" w:color="auto"/>
              <w:bottom w:val="dotted" w:sz="4" w:space="0" w:color="auto"/>
            </w:tcBorders>
          </w:tcPr>
          <w:p w14:paraId="4A2718BB" w14:textId="77777777" w:rsidR="00D4598B" w:rsidRPr="001914A5" w:rsidRDefault="00D4598B" w:rsidP="00220C71">
            <w:pPr>
              <w:rPr>
                <w:rFonts w:ascii="Montserrat" w:hAnsi="Montserrat" w:cs="Arial"/>
                <w:i/>
                <w:iCs/>
                <w:sz w:val="16"/>
                <w:szCs w:val="16"/>
              </w:rPr>
            </w:pPr>
          </w:p>
        </w:tc>
        <w:tc>
          <w:tcPr>
            <w:tcW w:w="709" w:type="dxa"/>
            <w:tcBorders>
              <w:top w:val="single" w:sz="4" w:space="0" w:color="auto"/>
              <w:bottom w:val="single" w:sz="4" w:space="0" w:color="auto"/>
            </w:tcBorders>
            <w:shd w:val="clear" w:color="auto" w:fill="auto"/>
          </w:tcPr>
          <w:p w14:paraId="58EC9812" w14:textId="77777777" w:rsidR="00D4598B" w:rsidRPr="001914A5" w:rsidRDefault="00D4598B" w:rsidP="00220C71">
            <w:pPr>
              <w:rPr>
                <w:rFonts w:ascii="Montserrat" w:hAnsi="Montserrat" w:cs="Arial"/>
                <w:i/>
                <w:iCs/>
                <w:sz w:val="16"/>
                <w:szCs w:val="16"/>
              </w:rPr>
            </w:pPr>
          </w:p>
        </w:tc>
        <w:tc>
          <w:tcPr>
            <w:tcW w:w="1134" w:type="dxa"/>
            <w:tcBorders>
              <w:top w:val="single" w:sz="4" w:space="0" w:color="auto"/>
              <w:bottom w:val="single" w:sz="4" w:space="0" w:color="auto"/>
            </w:tcBorders>
            <w:shd w:val="clear" w:color="auto" w:fill="auto"/>
          </w:tcPr>
          <w:p w14:paraId="0792D817" w14:textId="77777777" w:rsidR="00D4598B" w:rsidRPr="001914A5" w:rsidRDefault="00D4598B" w:rsidP="00220C71">
            <w:pPr>
              <w:rPr>
                <w:rFonts w:ascii="Montserrat" w:hAnsi="Montserrat" w:cs="Arial"/>
                <w:i/>
                <w:iCs/>
                <w:sz w:val="16"/>
                <w:szCs w:val="16"/>
              </w:rPr>
            </w:pPr>
          </w:p>
        </w:tc>
      </w:tr>
      <w:tr w:rsidR="00D4598B" w:rsidRPr="001914A5" w14:paraId="25F7721A" w14:textId="77777777" w:rsidTr="00220C71">
        <w:tblPrEx>
          <w:tblBorders>
            <w:top w:val="double" w:sz="2" w:space="0" w:color="auto"/>
            <w:left w:val="double" w:sz="2" w:space="0" w:color="auto"/>
            <w:bottom w:val="double" w:sz="2" w:space="0" w:color="auto"/>
            <w:right w:val="double" w:sz="2" w:space="0" w:color="auto"/>
            <w:insideH w:val="none" w:sz="0" w:space="0" w:color="auto"/>
            <w:insideV w:val="double" w:sz="2" w:space="0" w:color="auto"/>
          </w:tblBorders>
          <w:tblCellMar>
            <w:left w:w="71" w:type="dxa"/>
            <w:right w:w="71" w:type="dxa"/>
          </w:tblCellMar>
        </w:tblPrEx>
        <w:trPr>
          <w:cantSplit/>
        </w:trPr>
        <w:tc>
          <w:tcPr>
            <w:tcW w:w="2303" w:type="dxa"/>
            <w:tcBorders>
              <w:top w:val="dotted" w:sz="4" w:space="0" w:color="auto"/>
              <w:bottom w:val="dotted" w:sz="4" w:space="0" w:color="auto"/>
            </w:tcBorders>
          </w:tcPr>
          <w:p w14:paraId="56C22347" w14:textId="77777777" w:rsidR="00D4598B" w:rsidRPr="001914A5" w:rsidRDefault="00D4598B" w:rsidP="00220C71">
            <w:pPr>
              <w:rPr>
                <w:rFonts w:ascii="Montserrat" w:hAnsi="Montserrat" w:cs="Arial"/>
                <w:i/>
                <w:iCs/>
                <w:sz w:val="16"/>
                <w:szCs w:val="16"/>
              </w:rPr>
            </w:pPr>
          </w:p>
        </w:tc>
        <w:tc>
          <w:tcPr>
            <w:tcW w:w="2304" w:type="dxa"/>
            <w:tcBorders>
              <w:top w:val="dotted" w:sz="4" w:space="0" w:color="auto"/>
              <w:bottom w:val="dotted" w:sz="4" w:space="0" w:color="auto"/>
            </w:tcBorders>
          </w:tcPr>
          <w:p w14:paraId="70D03ED2" w14:textId="77777777" w:rsidR="00D4598B" w:rsidRPr="001914A5" w:rsidRDefault="00D4598B" w:rsidP="00220C71">
            <w:pPr>
              <w:rPr>
                <w:rFonts w:ascii="Montserrat" w:hAnsi="Montserrat" w:cs="Arial"/>
                <w:i/>
                <w:iCs/>
                <w:sz w:val="16"/>
                <w:szCs w:val="16"/>
              </w:rPr>
            </w:pPr>
          </w:p>
        </w:tc>
        <w:tc>
          <w:tcPr>
            <w:tcW w:w="1224" w:type="dxa"/>
            <w:gridSpan w:val="2"/>
            <w:tcBorders>
              <w:top w:val="dotted" w:sz="4" w:space="0" w:color="auto"/>
              <w:bottom w:val="dotted" w:sz="4" w:space="0" w:color="auto"/>
            </w:tcBorders>
          </w:tcPr>
          <w:p w14:paraId="0006EAF0" w14:textId="77777777" w:rsidR="00D4598B" w:rsidRPr="001914A5" w:rsidRDefault="00D4598B" w:rsidP="00220C71">
            <w:pPr>
              <w:rPr>
                <w:rFonts w:ascii="Montserrat" w:hAnsi="Montserrat" w:cs="Arial"/>
                <w:i/>
                <w:iCs/>
                <w:sz w:val="16"/>
                <w:szCs w:val="16"/>
              </w:rPr>
            </w:pPr>
          </w:p>
        </w:tc>
        <w:tc>
          <w:tcPr>
            <w:tcW w:w="945" w:type="dxa"/>
            <w:tcBorders>
              <w:top w:val="dotted" w:sz="4" w:space="0" w:color="auto"/>
              <w:bottom w:val="dotted" w:sz="4" w:space="0" w:color="auto"/>
            </w:tcBorders>
          </w:tcPr>
          <w:p w14:paraId="246FBB5A" w14:textId="77777777" w:rsidR="00D4598B" w:rsidRPr="001914A5" w:rsidRDefault="00D4598B" w:rsidP="00220C71">
            <w:pPr>
              <w:rPr>
                <w:rFonts w:ascii="Montserrat" w:hAnsi="Montserrat" w:cs="Arial"/>
                <w:i/>
                <w:iCs/>
                <w:sz w:val="16"/>
                <w:szCs w:val="16"/>
              </w:rPr>
            </w:pPr>
          </w:p>
        </w:tc>
        <w:tc>
          <w:tcPr>
            <w:tcW w:w="1274" w:type="dxa"/>
            <w:tcBorders>
              <w:top w:val="dotted" w:sz="4" w:space="0" w:color="auto"/>
              <w:bottom w:val="dotted" w:sz="4" w:space="0" w:color="auto"/>
            </w:tcBorders>
          </w:tcPr>
          <w:p w14:paraId="6D732E15" w14:textId="77777777" w:rsidR="00D4598B" w:rsidRPr="001914A5" w:rsidRDefault="00D4598B" w:rsidP="00220C71">
            <w:pPr>
              <w:rPr>
                <w:rFonts w:ascii="Montserrat" w:hAnsi="Montserrat" w:cs="Arial"/>
                <w:i/>
                <w:iCs/>
                <w:sz w:val="16"/>
                <w:szCs w:val="16"/>
              </w:rPr>
            </w:pPr>
          </w:p>
        </w:tc>
        <w:tc>
          <w:tcPr>
            <w:tcW w:w="1274" w:type="dxa"/>
            <w:gridSpan w:val="2"/>
            <w:tcBorders>
              <w:top w:val="dotted" w:sz="4" w:space="0" w:color="auto"/>
              <w:bottom w:val="dotted" w:sz="4" w:space="0" w:color="auto"/>
            </w:tcBorders>
          </w:tcPr>
          <w:p w14:paraId="76BBC08E" w14:textId="77777777" w:rsidR="00D4598B" w:rsidRPr="001914A5" w:rsidRDefault="00D4598B" w:rsidP="00220C71">
            <w:pPr>
              <w:rPr>
                <w:rFonts w:ascii="Montserrat" w:hAnsi="Montserrat" w:cs="Arial"/>
                <w:i/>
                <w:iCs/>
                <w:sz w:val="16"/>
                <w:szCs w:val="16"/>
              </w:rPr>
            </w:pPr>
          </w:p>
        </w:tc>
        <w:tc>
          <w:tcPr>
            <w:tcW w:w="1288" w:type="dxa"/>
            <w:gridSpan w:val="2"/>
            <w:tcBorders>
              <w:top w:val="dotted" w:sz="4" w:space="0" w:color="auto"/>
              <w:bottom w:val="dotted" w:sz="4" w:space="0" w:color="auto"/>
            </w:tcBorders>
          </w:tcPr>
          <w:p w14:paraId="1BD6FB34" w14:textId="77777777" w:rsidR="00D4598B" w:rsidRPr="001914A5" w:rsidRDefault="00D4598B" w:rsidP="00220C71">
            <w:pPr>
              <w:rPr>
                <w:rFonts w:ascii="Montserrat" w:hAnsi="Montserrat" w:cs="Arial"/>
                <w:i/>
                <w:iCs/>
                <w:sz w:val="16"/>
                <w:szCs w:val="16"/>
              </w:rPr>
            </w:pPr>
          </w:p>
        </w:tc>
        <w:tc>
          <w:tcPr>
            <w:tcW w:w="941" w:type="dxa"/>
            <w:gridSpan w:val="2"/>
            <w:tcBorders>
              <w:top w:val="dotted" w:sz="4" w:space="0" w:color="auto"/>
              <w:bottom w:val="dotted" w:sz="4" w:space="0" w:color="auto"/>
            </w:tcBorders>
          </w:tcPr>
          <w:p w14:paraId="216FB7DC" w14:textId="77777777" w:rsidR="00D4598B" w:rsidRPr="001914A5" w:rsidRDefault="00D4598B" w:rsidP="00220C71">
            <w:pPr>
              <w:rPr>
                <w:rFonts w:ascii="Montserrat" w:hAnsi="Montserrat" w:cs="Arial"/>
                <w:i/>
                <w:iCs/>
                <w:sz w:val="16"/>
                <w:szCs w:val="16"/>
              </w:rPr>
            </w:pPr>
          </w:p>
        </w:tc>
        <w:tc>
          <w:tcPr>
            <w:tcW w:w="992" w:type="dxa"/>
            <w:gridSpan w:val="2"/>
            <w:tcBorders>
              <w:top w:val="dotted" w:sz="4" w:space="0" w:color="auto"/>
              <w:bottom w:val="dotted" w:sz="4" w:space="0" w:color="auto"/>
            </w:tcBorders>
          </w:tcPr>
          <w:p w14:paraId="55ED2EB7" w14:textId="77777777" w:rsidR="00D4598B" w:rsidRPr="001914A5" w:rsidRDefault="00D4598B" w:rsidP="00220C71">
            <w:pPr>
              <w:rPr>
                <w:rFonts w:ascii="Montserrat" w:hAnsi="Montserrat" w:cs="Arial"/>
                <w:i/>
                <w:iCs/>
                <w:sz w:val="16"/>
                <w:szCs w:val="16"/>
              </w:rPr>
            </w:pPr>
          </w:p>
        </w:tc>
        <w:tc>
          <w:tcPr>
            <w:tcW w:w="709" w:type="dxa"/>
            <w:tcBorders>
              <w:top w:val="single" w:sz="4" w:space="0" w:color="auto"/>
              <w:bottom w:val="single" w:sz="4" w:space="0" w:color="auto"/>
            </w:tcBorders>
            <w:shd w:val="clear" w:color="auto" w:fill="auto"/>
          </w:tcPr>
          <w:p w14:paraId="0725FA60" w14:textId="77777777" w:rsidR="00D4598B" w:rsidRPr="001914A5" w:rsidRDefault="00D4598B" w:rsidP="00220C71">
            <w:pPr>
              <w:rPr>
                <w:rFonts w:ascii="Montserrat" w:hAnsi="Montserrat" w:cs="Arial"/>
                <w:i/>
                <w:iCs/>
                <w:sz w:val="16"/>
                <w:szCs w:val="16"/>
              </w:rPr>
            </w:pPr>
          </w:p>
        </w:tc>
        <w:tc>
          <w:tcPr>
            <w:tcW w:w="1134" w:type="dxa"/>
            <w:tcBorders>
              <w:top w:val="single" w:sz="4" w:space="0" w:color="auto"/>
              <w:bottom w:val="single" w:sz="4" w:space="0" w:color="auto"/>
            </w:tcBorders>
            <w:shd w:val="clear" w:color="auto" w:fill="auto"/>
          </w:tcPr>
          <w:p w14:paraId="5702EAD3" w14:textId="77777777" w:rsidR="00D4598B" w:rsidRPr="001914A5" w:rsidRDefault="00D4598B" w:rsidP="00220C71">
            <w:pPr>
              <w:rPr>
                <w:rFonts w:ascii="Montserrat" w:hAnsi="Montserrat" w:cs="Arial"/>
                <w:i/>
                <w:iCs/>
                <w:sz w:val="16"/>
                <w:szCs w:val="16"/>
              </w:rPr>
            </w:pPr>
          </w:p>
        </w:tc>
      </w:tr>
      <w:tr w:rsidR="00D4598B" w:rsidRPr="001914A5" w14:paraId="4EE52EC2" w14:textId="77777777" w:rsidTr="00220C71">
        <w:tblPrEx>
          <w:tblBorders>
            <w:top w:val="double" w:sz="2" w:space="0" w:color="auto"/>
            <w:left w:val="double" w:sz="2" w:space="0" w:color="auto"/>
            <w:bottom w:val="double" w:sz="2" w:space="0" w:color="auto"/>
            <w:right w:val="double" w:sz="2" w:space="0" w:color="auto"/>
            <w:insideH w:val="none" w:sz="0" w:space="0" w:color="auto"/>
            <w:insideV w:val="double" w:sz="2" w:space="0" w:color="auto"/>
          </w:tblBorders>
          <w:tblCellMar>
            <w:left w:w="71" w:type="dxa"/>
            <w:right w:w="71" w:type="dxa"/>
          </w:tblCellMar>
        </w:tblPrEx>
        <w:trPr>
          <w:cantSplit/>
        </w:trPr>
        <w:tc>
          <w:tcPr>
            <w:tcW w:w="2303" w:type="dxa"/>
            <w:tcBorders>
              <w:top w:val="dotted" w:sz="4" w:space="0" w:color="auto"/>
              <w:bottom w:val="dotted" w:sz="4" w:space="0" w:color="auto"/>
            </w:tcBorders>
          </w:tcPr>
          <w:p w14:paraId="20E113EF" w14:textId="77777777" w:rsidR="00D4598B" w:rsidRPr="001914A5" w:rsidRDefault="00D4598B" w:rsidP="00220C71">
            <w:pPr>
              <w:rPr>
                <w:rFonts w:ascii="Montserrat" w:hAnsi="Montserrat" w:cs="Arial"/>
                <w:i/>
                <w:iCs/>
                <w:sz w:val="16"/>
                <w:szCs w:val="16"/>
              </w:rPr>
            </w:pPr>
          </w:p>
        </w:tc>
        <w:tc>
          <w:tcPr>
            <w:tcW w:w="2304" w:type="dxa"/>
            <w:tcBorders>
              <w:top w:val="dotted" w:sz="4" w:space="0" w:color="auto"/>
              <w:bottom w:val="dotted" w:sz="4" w:space="0" w:color="auto"/>
            </w:tcBorders>
          </w:tcPr>
          <w:p w14:paraId="75C66C0C" w14:textId="77777777" w:rsidR="00D4598B" w:rsidRPr="001914A5" w:rsidRDefault="00D4598B" w:rsidP="00220C71">
            <w:pPr>
              <w:rPr>
                <w:rFonts w:ascii="Montserrat" w:hAnsi="Montserrat" w:cs="Arial"/>
                <w:i/>
                <w:iCs/>
                <w:sz w:val="16"/>
                <w:szCs w:val="16"/>
              </w:rPr>
            </w:pPr>
          </w:p>
        </w:tc>
        <w:tc>
          <w:tcPr>
            <w:tcW w:w="1224" w:type="dxa"/>
            <w:gridSpan w:val="2"/>
            <w:tcBorders>
              <w:top w:val="dotted" w:sz="4" w:space="0" w:color="auto"/>
              <w:bottom w:val="dotted" w:sz="4" w:space="0" w:color="auto"/>
            </w:tcBorders>
          </w:tcPr>
          <w:p w14:paraId="582BF95A" w14:textId="77777777" w:rsidR="00D4598B" w:rsidRPr="001914A5" w:rsidRDefault="00D4598B" w:rsidP="00220C71">
            <w:pPr>
              <w:rPr>
                <w:rFonts w:ascii="Montserrat" w:hAnsi="Montserrat" w:cs="Arial"/>
                <w:i/>
                <w:iCs/>
                <w:sz w:val="16"/>
                <w:szCs w:val="16"/>
              </w:rPr>
            </w:pPr>
          </w:p>
        </w:tc>
        <w:tc>
          <w:tcPr>
            <w:tcW w:w="945" w:type="dxa"/>
            <w:tcBorders>
              <w:top w:val="dotted" w:sz="4" w:space="0" w:color="auto"/>
              <w:bottom w:val="dotted" w:sz="4" w:space="0" w:color="auto"/>
            </w:tcBorders>
          </w:tcPr>
          <w:p w14:paraId="2A09C83D" w14:textId="77777777" w:rsidR="00D4598B" w:rsidRPr="001914A5" w:rsidRDefault="00D4598B" w:rsidP="00220C71">
            <w:pPr>
              <w:rPr>
                <w:rFonts w:ascii="Montserrat" w:hAnsi="Montserrat" w:cs="Arial"/>
                <w:i/>
                <w:iCs/>
                <w:sz w:val="16"/>
                <w:szCs w:val="16"/>
              </w:rPr>
            </w:pPr>
          </w:p>
        </w:tc>
        <w:tc>
          <w:tcPr>
            <w:tcW w:w="1274" w:type="dxa"/>
            <w:tcBorders>
              <w:top w:val="dotted" w:sz="4" w:space="0" w:color="auto"/>
              <w:bottom w:val="dotted" w:sz="4" w:space="0" w:color="auto"/>
            </w:tcBorders>
          </w:tcPr>
          <w:p w14:paraId="54539E21" w14:textId="77777777" w:rsidR="00D4598B" w:rsidRPr="001914A5" w:rsidRDefault="00D4598B" w:rsidP="00220C71">
            <w:pPr>
              <w:rPr>
                <w:rFonts w:ascii="Montserrat" w:hAnsi="Montserrat" w:cs="Arial"/>
                <w:i/>
                <w:iCs/>
                <w:sz w:val="16"/>
                <w:szCs w:val="16"/>
              </w:rPr>
            </w:pPr>
          </w:p>
        </w:tc>
        <w:tc>
          <w:tcPr>
            <w:tcW w:w="1274" w:type="dxa"/>
            <w:gridSpan w:val="2"/>
            <w:tcBorders>
              <w:top w:val="dotted" w:sz="4" w:space="0" w:color="auto"/>
              <w:bottom w:val="dotted" w:sz="4" w:space="0" w:color="auto"/>
            </w:tcBorders>
          </w:tcPr>
          <w:p w14:paraId="26E64D41" w14:textId="77777777" w:rsidR="00D4598B" w:rsidRPr="001914A5" w:rsidRDefault="00D4598B" w:rsidP="00220C71">
            <w:pPr>
              <w:rPr>
                <w:rFonts w:ascii="Montserrat" w:hAnsi="Montserrat" w:cs="Arial"/>
                <w:i/>
                <w:iCs/>
                <w:sz w:val="16"/>
                <w:szCs w:val="16"/>
              </w:rPr>
            </w:pPr>
          </w:p>
        </w:tc>
        <w:tc>
          <w:tcPr>
            <w:tcW w:w="1288" w:type="dxa"/>
            <w:gridSpan w:val="2"/>
            <w:tcBorders>
              <w:top w:val="dotted" w:sz="4" w:space="0" w:color="auto"/>
              <w:bottom w:val="dotted" w:sz="4" w:space="0" w:color="auto"/>
            </w:tcBorders>
          </w:tcPr>
          <w:p w14:paraId="6C2E745A" w14:textId="77777777" w:rsidR="00D4598B" w:rsidRPr="001914A5" w:rsidRDefault="00D4598B" w:rsidP="00220C71">
            <w:pPr>
              <w:rPr>
                <w:rFonts w:ascii="Montserrat" w:hAnsi="Montserrat" w:cs="Arial"/>
                <w:i/>
                <w:iCs/>
                <w:sz w:val="16"/>
                <w:szCs w:val="16"/>
              </w:rPr>
            </w:pPr>
          </w:p>
        </w:tc>
        <w:tc>
          <w:tcPr>
            <w:tcW w:w="941" w:type="dxa"/>
            <w:gridSpan w:val="2"/>
            <w:tcBorders>
              <w:top w:val="dotted" w:sz="4" w:space="0" w:color="auto"/>
              <w:bottom w:val="dotted" w:sz="4" w:space="0" w:color="auto"/>
            </w:tcBorders>
          </w:tcPr>
          <w:p w14:paraId="4D32944F" w14:textId="77777777" w:rsidR="00D4598B" w:rsidRPr="001914A5" w:rsidRDefault="00D4598B" w:rsidP="00220C71">
            <w:pPr>
              <w:rPr>
                <w:rFonts w:ascii="Montserrat" w:hAnsi="Montserrat" w:cs="Arial"/>
                <w:i/>
                <w:iCs/>
                <w:sz w:val="16"/>
                <w:szCs w:val="16"/>
              </w:rPr>
            </w:pPr>
          </w:p>
        </w:tc>
        <w:tc>
          <w:tcPr>
            <w:tcW w:w="992" w:type="dxa"/>
            <w:gridSpan w:val="2"/>
            <w:tcBorders>
              <w:top w:val="dotted" w:sz="4" w:space="0" w:color="auto"/>
              <w:bottom w:val="dotted" w:sz="4" w:space="0" w:color="auto"/>
            </w:tcBorders>
          </w:tcPr>
          <w:p w14:paraId="28707F08" w14:textId="77777777" w:rsidR="00D4598B" w:rsidRPr="001914A5" w:rsidRDefault="00D4598B" w:rsidP="00220C71">
            <w:pPr>
              <w:rPr>
                <w:rFonts w:ascii="Montserrat" w:hAnsi="Montserrat" w:cs="Arial"/>
                <w:i/>
                <w:iCs/>
                <w:sz w:val="16"/>
                <w:szCs w:val="16"/>
              </w:rPr>
            </w:pPr>
          </w:p>
        </w:tc>
        <w:tc>
          <w:tcPr>
            <w:tcW w:w="709" w:type="dxa"/>
            <w:tcBorders>
              <w:top w:val="single" w:sz="4" w:space="0" w:color="auto"/>
              <w:bottom w:val="single" w:sz="4" w:space="0" w:color="auto"/>
            </w:tcBorders>
            <w:shd w:val="clear" w:color="auto" w:fill="auto"/>
          </w:tcPr>
          <w:p w14:paraId="7EC611B2" w14:textId="77777777" w:rsidR="00D4598B" w:rsidRPr="001914A5" w:rsidRDefault="00D4598B" w:rsidP="00220C71">
            <w:pPr>
              <w:rPr>
                <w:rFonts w:ascii="Montserrat" w:hAnsi="Montserrat" w:cs="Arial"/>
                <w:i/>
                <w:iCs/>
                <w:sz w:val="16"/>
                <w:szCs w:val="16"/>
              </w:rPr>
            </w:pPr>
          </w:p>
        </w:tc>
        <w:tc>
          <w:tcPr>
            <w:tcW w:w="1134" w:type="dxa"/>
            <w:tcBorders>
              <w:top w:val="single" w:sz="4" w:space="0" w:color="auto"/>
              <w:bottom w:val="single" w:sz="4" w:space="0" w:color="auto"/>
            </w:tcBorders>
            <w:shd w:val="clear" w:color="auto" w:fill="auto"/>
          </w:tcPr>
          <w:p w14:paraId="0FA1D7EC" w14:textId="77777777" w:rsidR="00D4598B" w:rsidRPr="001914A5" w:rsidRDefault="00D4598B" w:rsidP="00220C71">
            <w:pPr>
              <w:rPr>
                <w:rFonts w:ascii="Montserrat" w:hAnsi="Montserrat" w:cs="Arial"/>
                <w:i/>
                <w:iCs/>
                <w:sz w:val="16"/>
                <w:szCs w:val="16"/>
              </w:rPr>
            </w:pPr>
          </w:p>
        </w:tc>
      </w:tr>
      <w:tr w:rsidR="00D4598B" w:rsidRPr="001914A5" w14:paraId="1FB621C5" w14:textId="77777777" w:rsidTr="00220C71">
        <w:tblPrEx>
          <w:tblBorders>
            <w:top w:val="double" w:sz="2" w:space="0" w:color="auto"/>
            <w:left w:val="double" w:sz="2" w:space="0" w:color="auto"/>
            <w:bottom w:val="double" w:sz="2" w:space="0" w:color="auto"/>
            <w:right w:val="double" w:sz="2" w:space="0" w:color="auto"/>
            <w:insideH w:val="none" w:sz="0" w:space="0" w:color="auto"/>
            <w:insideV w:val="double" w:sz="2" w:space="0" w:color="auto"/>
          </w:tblBorders>
          <w:tblCellMar>
            <w:left w:w="71" w:type="dxa"/>
            <w:right w:w="71" w:type="dxa"/>
          </w:tblCellMar>
        </w:tblPrEx>
        <w:trPr>
          <w:cantSplit/>
        </w:trPr>
        <w:tc>
          <w:tcPr>
            <w:tcW w:w="2303" w:type="dxa"/>
            <w:tcBorders>
              <w:top w:val="dotted" w:sz="4" w:space="0" w:color="auto"/>
              <w:bottom w:val="dotted" w:sz="4" w:space="0" w:color="auto"/>
            </w:tcBorders>
          </w:tcPr>
          <w:p w14:paraId="493FA0E4" w14:textId="77777777" w:rsidR="00D4598B" w:rsidRPr="001914A5" w:rsidRDefault="00D4598B" w:rsidP="00220C71">
            <w:pPr>
              <w:rPr>
                <w:rFonts w:ascii="Montserrat" w:hAnsi="Montserrat" w:cs="Arial"/>
                <w:i/>
                <w:iCs/>
                <w:sz w:val="16"/>
                <w:szCs w:val="16"/>
              </w:rPr>
            </w:pPr>
          </w:p>
        </w:tc>
        <w:tc>
          <w:tcPr>
            <w:tcW w:w="2304" w:type="dxa"/>
            <w:tcBorders>
              <w:top w:val="dotted" w:sz="4" w:space="0" w:color="auto"/>
              <w:bottom w:val="dotted" w:sz="4" w:space="0" w:color="auto"/>
            </w:tcBorders>
          </w:tcPr>
          <w:p w14:paraId="290C318E" w14:textId="77777777" w:rsidR="00D4598B" w:rsidRPr="001914A5" w:rsidRDefault="00D4598B" w:rsidP="00220C71">
            <w:pPr>
              <w:rPr>
                <w:rFonts w:ascii="Montserrat" w:hAnsi="Montserrat" w:cs="Arial"/>
                <w:i/>
                <w:iCs/>
                <w:sz w:val="16"/>
                <w:szCs w:val="16"/>
              </w:rPr>
            </w:pPr>
          </w:p>
        </w:tc>
        <w:tc>
          <w:tcPr>
            <w:tcW w:w="1224" w:type="dxa"/>
            <w:gridSpan w:val="2"/>
            <w:tcBorders>
              <w:top w:val="dotted" w:sz="4" w:space="0" w:color="auto"/>
              <w:bottom w:val="dotted" w:sz="4" w:space="0" w:color="auto"/>
            </w:tcBorders>
          </w:tcPr>
          <w:p w14:paraId="53D5EF8C" w14:textId="77777777" w:rsidR="00D4598B" w:rsidRPr="001914A5" w:rsidRDefault="00D4598B" w:rsidP="00220C71">
            <w:pPr>
              <w:rPr>
                <w:rFonts w:ascii="Montserrat" w:hAnsi="Montserrat" w:cs="Arial"/>
                <w:i/>
                <w:iCs/>
                <w:sz w:val="16"/>
                <w:szCs w:val="16"/>
              </w:rPr>
            </w:pPr>
          </w:p>
        </w:tc>
        <w:tc>
          <w:tcPr>
            <w:tcW w:w="945" w:type="dxa"/>
            <w:tcBorders>
              <w:top w:val="dotted" w:sz="4" w:space="0" w:color="auto"/>
              <w:bottom w:val="dotted" w:sz="4" w:space="0" w:color="auto"/>
            </w:tcBorders>
          </w:tcPr>
          <w:p w14:paraId="5153BB54" w14:textId="77777777" w:rsidR="00D4598B" w:rsidRPr="001914A5" w:rsidRDefault="00D4598B" w:rsidP="00220C71">
            <w:pPr>
              <w:rPr>
                <w:rFonts w:ascii="Montserrat" w:hAnsi="Montserrat" w:cs="Arial"/>
                <w:i/>
                <w:iCs/>
                <w:sz w:val="16"/>
                <w:szCs w:val="16"/>
              </w:rPr>
            </w:pPr>
          </w:p>
        </w:tc>
        <w:tc>
          <w:tcPr>
            <w:tcW w:w="1274" w:type="dxa"/>
            <w:tcBorders>
              <w:top w:val="dotted" w:sz="4" w:space="0" w:color="auto"/>
              <w:bottom w:val="dotted" w:sz="4" w:space="0" w:color="auto"/>
            </w:tcBorders>
          </w:tcPr>
          <w:p w14:paraId="14466DD2" w14:textId="77777777" w:rsidR="00D4598B" w:rsidRPr="001914A5" w:rsidRDefault="00D4598B" w:rsidP="00220C71">
            <w:pPr>
              <w:rPr>
                <w:rFonts w:ascii="Montserrat" w:hAnsi="Montserrat" w:cs="Arial"/>
                <w:i/>
                <w:iCs/>
                <w:sz w:val="16"/>
                <w:szCs w:val="16"/>
              </w:rPr>
            </w:pPr>
          </w:p>
        </w:tc>
        <w:tc>
          <w:tcPr>
            <w:tcW w:w="1274" w:type="dxa"/>
            <w:gridSpan w:val="2"/>
            <w:tcBorders>
              <w:top w:val="dotted" w:sz="4" w:space="0" w:color="auto"/>
              <w:bottom w:val="dotted" w:sz="4" w:space="0" w:color="auto"/>
            </w:tcBorders>
          </w:tcPr>
          <w:p w14:paraId="6CEFBEC5" w14:textId="77777777" w:rsidR="00D4598B" w:rsidRPr="001914A5" w:rsidRDefault="00D4598B" w:rsidP="00220C71">
            <w:pPr>
              <w:rPr>
                <w:rFonts w:ascii="Montserrat" w:hAnsi="Montserrat" w:cs="Arial"/>
                <w:i/>
                <w:iCs/>
                <w:sz w:val="16"/>
                <w:szCs w:val="16"/>
              </w:rPr>
            </w:pPr>
          </w:p>
        </w:tc>
        <w:tc>
          <w:tcPr>
            <w:tcW w:w="1288" w:type="dxa"/>
            <w:gridSpan w:val="2"/>
            <w:tcBorders>
              <w:top w:val="dotted" w:sz="4" w:space="0" w:color="auto"/>
              <w:bottom w:val="dotted" w:sz="4" w:space="0" w:color="auto"/>
            </w:tcBorders>
          </w:tcPr>
          <w:p w14:paraId="44766F39" w14:textId="77777777" w:rsidR="00D4598B" w:rsidRPr="001914A5" w:rsidRDefault="00D4598B" w:rsidP="00220C71">
            <w:pPr>
              <w:rPr>
                <w:rFonts w:ascii="Montserrat" w:hAnsi="Montserrat" w:cs="Arial"/>
                <w:i/>
                <w:iCs/>
                <w:sz w:val="16"/>
                <w:szCs w:val="16"/>
              </w:rPr>
            </w:pPr>
          </w:p>
        </w:tc>
        <w:tc>
          <w:tcPr>
            <w:tcW w:w="941" w:type="dxa"/>
            <w:gridSpan w:val="2"/>
            <w:tcBorders>
              <w:top w:val="dotted" w:sz="4" w:space="0" w:color="auto"/>
              <w:bottom w:val="dotted" w:sz="4" w:space="0" w:color="auto"/>
            </w:tcBorders>
          </w:tcPr>
          <w:p w14:paraId="0E95A7AA" w14:textId="77777777" w:rsidR="00D4598B" w:rsidRPr="001914A5" w:rsidRDefault="00D4598B" w:rsidP="00220C71">
            <w:pPr>
              <w:rPr>
                <w:rFonts w:ascii="Montserrat" w:hAnsi="Montserrat" w:cs="Arial"/>
                <w:i/>
                <w:iCs/>
                <w:sz w:val="16"/>
                <w:szCs w:val="16"/>
              </w:rPr>
            </w:pPr>
          </w:p>
        </w:tc>
        <w:tc>
          <w:tcPr>
            <w:tcW w:w="992" w:type="dxa"/>
            <w:gridSpan w:val="2"/>
            <w:tcBorders>
              <w:top w:val="dotted" w:sz="4" w:space="0" w:color="auto"/>
              <w:bottom w:val="dotted" w:sz="4" w:space="0" w:color="auto"/>
            </w:tcBorders>
          </w:tcPr>
          <w:p w14:paraId="1E4DE2F3" w14:textId="77777777" w:rsidR="00D4598B" w:rsidRPr="001914A5" w:rsidRDefault="00D4598B" w:rsidP="00220C71">
            <w:pPr>
              <w:rPr>
                <w:rFonts w:ascii="Montserrat" w:hAnsi="Montserrat" w:cs="Arial"/>
                <w:i/>
                <w:iCs/>
                <w:sz w:val="16"/>
                <w:szCs w:val="16"/>
              </w:rPr>
            </w:pPr>
          </w:p>
        </w:tc>
        <w:tc>
          <w:tcPr>
            <w:tcW w:w="709" w:type="dxa"/>
            <w:tcBorders>
              <w:top w:val="single" w:sz="4" w:space="0" w:color="auto"/>
              <w:bottom w:val="single" w:sz="4" w:space="0" w:color="auto"/>
            </w:tcBorders>
            <w:shd w:val="clear" w:color="auto" w:fill="auto"/>
          </w:tcPr>
          <w:p w14:paraId="2D0854FA" w14:textId="77777777" w:rsidR="00D4598B" w:rsidRPr="001914A5" w:rsidRDefault="00D4598B" w:rsidP="00220C71">
            <w:pPr>
              <w:rPr>
                <w:rFonts w:ascii="Montserrat" w:hAnsi="Montserrat" w:cs="Arial"/>
                <w:i/>
                <w:iCs/>
                <w:sz w:val="16"/>
                <w:szCs w:val="16"/>
              </w:rPr>
            </w:pPr>
          </w:p>
        </w:tc>
        <w:tc>
          <w:tcPr>
            <w:tcW w:w="1134" w:type="dxa"/>
            <w:tcBorders>
              <w:top w:val="single" w:sz="4" w:space="0" w:color="auto"/>
              <w:bottom w:val="single" w:sz="4" w:space="0" w:color="auto"/>
            </w:tcBorders>
            <w:shd w:val="clear" w:color="auto" w:fill="auto"/>
          </w:tcPr>
          <w:p w14:paraId="33B0C659" w14:textId="77777777" w:rsidR="00D4598B" w:rsidRPr="001914A5" w:rsidRDefault="00D4598B" w:rsidP="00220C71">
            <w:pPr>
              <w:rPr>
                <w:rFonts w:ascii="Montserrat" w:hAnsi="Montserrat" w:cs="Arial"/>
                <w:i/>
                <w:iCs/>
                <w:sz w:val="16"/>
                <w:szCs w:val="16"/>
              </w:rPr>
            </w:pPr>
          </w:p>
        </w:tc>
      </w:tr>
      <w:tr w:rsidR="00D4598B" w:rsidRPr="001914A5" w14:paraId="69E39D0B" w14:textId="77777777" w:rsidTr="00220C71">
        <w:tblPrEx>
          <w:tblBorders>
            <w:top w:val="double" w:sz="2" w:space="0" w:color="auto"/>
            <w:left w:val="double" w:sz="2" w:space="0" w:color="auto"/>
            <w:bottom w:val="double" w:sz="2" w:space="0" w:color="auto"/>
            <w:right w:val="double" w:sz="2" w:space="0" w:color="auto"/>
            <w:insideH w:val="none" w:sz="0" w:space="0" w:color="auto"/>
            <w:insideV w:val="double" w:sz="2" w:space="0" w:color="auto"/>
          </w:tblBorders>
          <w:tblCellMar>
            <w:left w:w="71" w:type="dxa"/>
            <w:right w:w="71" w:type="dxa"/>
          </w:tblCellMar>
        </w:tblPrEx>
        <w:trPr>
          <w:cantSplit/>
        </w:trPr>
        <w:tc>
          <w:tcPr>
            <w:tcW w:w="2303" w:type="dxa"/>
            <w:tcBorders>
              <w:top w:val="dotted" w:sz="4" w:space="0" w:color="auto"/>
              <w:bottom w:val="dotted" w:sz="4" w:space="0" w:color="auto"/>
            </w:tcBorders>
          </w:tcPr>
          <w:p w14:paraId="293A4973" w14:textId="77777777" w:rsidR="00D4598B" w:rsidRPr="001914A5" w:rsidRDefault="00D4598B" w:rsidP="00220C71">
            <w:pPr>
              <w:rPr>
                <w:rFonts w:ascii="Montserrat" w:hAnsi="Montserrat" w:cs="Arial"/>
                <w:i/>
                <w:iCs/>
                <w:sz w:val="16"/>
                <w:szCs w:val="16"/>
              </w:rPr>
            </w:pPr>
          </w:p>
        </w:tc>
        <w:tc>
          <w:tcPr>
            <w:tcW w:w="2304" w:type="dxa"/>
            <w:tcBorders>
              <w:top w:val="dotted" w:sz="4" w:space="0" w:color="auto"/>
              <w:bottom w:val="dotted" w:sz="4" w:space="0" w:color="auto"/>
            </w:tcBorders>
          </w:tcPr>
          <w:p w14:paraId="3C20942C" w14:textId="77777777" w:rsidR="00D4598B" w:rsidRPr="001914A5" w:rsidRDefault="00D4598B" w:rsidP="00220C71">
            <w:pPr>
              <w:rPr>
                <w:rFonts w:ascii="Montserrat" w:hAnsi="Montserrat" w:cs="Arial"/>
                <w:i/>
                <w:iCs/>
                <w:sz w:val="16"/>
                <w:szCs w:val="16"/>
              </w:rPr>
            </w:pPr>
          </w:p>
        </w:tc>
        <w:tc>
          <w:tcPr>
            <w:tcW w:w="1224" w:type="dxa"/>
            <w:gridSpan w:val="2"/>
            <w:tcBorders>
              <w:top w:val="dotted" w:sz="4" w:space="0" w:color="auto"/>
              <w:bottom w:val="dotted" w:sz="4" w:space="0" w:color="auto"/>
            </w:tcBorders>
          </w:tcPr>
          <w:p w14:paraId="48E13C31" w14:textId="77777777" w:rsidR="00D4598B" w:rsidRPr="001914A5" w:rsidRDefault="00D4598B" w:rsidP="00220C71">
            <w:pPr>
              <w:rPr>
                <w:rFonts w:ascii="Montserrat" w:hAnsi="Montserrat" w:cs="Arial"/>
                <w:i/>
                <w:iCs/>
                <w:sz w:val="16"/>
                <w:szCs w:val="16"/>
              </w:rPr>
            </w:pPr>
          </w:p>
        </w:tc>
        <w:tc>
          <w:tcPr>
            <w:tcW w:w="945" w:type="dxa"/>
            <w:tcBorders>
              <w:top w:val="dotted" w:sz="4" w:space="0" w:color="auto"/>
              <w:bottom w:val="dotted" w:sz="4" w:space="0" w:color="auto"/>
            </w:tcBorders>
          </w:tcPr>
          <w:p w14:paraId="03CF0656" w14:textId="77777777" w:rsidR="00D4598B" w:rsidRPr="001914A5" w:rsidRDefault="00D4598B" w:rsidP="00220C71">
            <w:pPr>
              <w:rPr>
                <w:rFonts w:ascii="Montserrat" w:hAnsi="Montserrat" w:cs="Arial"/>
                <w:i/>
                <w:iCs/>
                <w:sz w:val="16"/>
                <w:szCs w:val="16"/>
              </w:rPr>
            </w:pPr>
          </w:p>
        </w:tc>
        <w:tc>
          <w:tcPr>
            <w:tcW w:w="1274" w:type="dxa"/>
            <w:tcBorders>
              <w:top w:val="dotted" w:sz="4" w:space="0" w:color="auto"/>
              <w:bottom w:val="dotted" w:sz="4" w:space="0" w:color="auto"/>
            </w:tcBorders>
          </w:tcPr>
          <w:p w14:paraId="3832BF40" w14:textId="77777777" w:rsidR="00D4598B" w:rsidRPr="001914A5" w:rsidRDefault="00D4598B" w:rsidP="00220C71">
            <w:pPr>
              <w:rPr>
                <w:rFonts w:ascii="Montserrat" w:hAnsi="Montserrat" w:cs="Arial"/>
                <w:i/>
                <w:iCs/>
                <w:sz w:val="16"/>
                <w:szCs w:val="16"/>
              </w:rPr>
            </w:pPr>
          </w:p>
        </w:tc>
        <w:tc>
          <w:tcPr>
            <w:tcW w:w="1274" w:type="dxa"/>
            <w:gridSpan w:val="2"/>
            <w:tcBorders>
              <w:top w:val="dotted" w:sz="4" w:space="0" w:color="auto"/>
              <w:bottom w:val="dotted" w:sz="4" w:space="0" w:color="auto"/>
            </w:tcBorders>
          </w:tcPr>
          <w:p w14:paraId="0DDFC1F6" w14:textId="77777777" w:rsidR="00D4598B" w:rsidRPr="001914A5" w:rsidRDefault="00D4598B" w:rsidP="00220C71">
            <w:pPr>
              <w:rPr>
                <w:rFonts w:ascii="Montserrat" w:hAnsi="Montserrat" w:cs="Arial"/>
                <w:i/>
                <w:iCs/>
                <w:sz w:val="16"/>
                <w:szCs w:val="16"/>
              </w:rPr>
            </w:pPr>
          </w:p>
        </w:tc>
        <w:tc>
          <w:tcPr>
            <w:tcW w:w="1288" w:type="dxa"/>
            <w:gridSpan w:val="2"/>
            <w:tcBorders>
              <w:top w:val="dotted" w:sz="4" w:space="0" w:color="auto"/>
              <w:bottom w:val="dotted" w:sz="4" w:space="0" w:color="auto"/>
            </w:tcBorders>
          </w:tcPr>
          <w:p w14:paraId="5C20A753" w14:textId="77777777" w:rsidR="00D4598B" w:rsidRPr="001914A5" w:rsidRDefault="00D4598B" w:rsidP="00220C71">
            <w:pPr>
              <w:rPr>
                <w:rFonts w:ascii="Montserrat" w:hAnsi="Montserrat" w:cs="Arial"/>
                <w:i/>
                <w:iCs/>
                <w:sz w:val="16"/>
                <w:szCs w:val="16"/>
              </w:rPr>
            </w:pPr>
          </w:p>
        </w:tc>
        <w:tc>
          <w:tcPr>
            <w:tcW w:w="941" w:type="dxa"/>
            <w:gridSpan w:val="2"/>
            <w:tcBorders>
              <w:top w:val="dotted" w:sz="4" w:space="0" w:color="auto"/>
              <w:bottom w:val="dotted" w:sz="4" w:space="0" w:color="auto"/>
            </w:tcBorders>
          </w:tcPr>
          <w:p w14:paraId="6BBFF464" w14:textId="77777777" w:rsidR="00D4598B" w:rsidRPr="001914A5" w:rsidRDefault="00D4598B" w:rsidP="00220C71">
            <w:pPr>
              <w:rPr>
                <w:rFonts w:ascii="Montserrat" w:hAnsi="Montserrat" w:cs="Arial"/>
                <w:i/>
                <w:iCs/>
                <w:sz w:val="16"/>
                <w:szCs w:val="16"/>
              </w:rPr>
            </w:pPr>
          </w:p>
        </w:tc>
        <w:tc>
          <w:tcPr>
            <w:tcW w:w="992" w:type="dxa"/>
            <w:gridSpan w:val="2"/>
            <w:tcBorders>
              <w:top w:val="dotted" w:sz="4" w:space="0" w:color="auto"/>
              <w:bottom w:val="dotted" w:sz="4" w:space="0" w:color="auto"/>
            </w:tcBorders>
          </w:tcPr>
          <w:p w14:paraId="3E0F86FB" w14:textId="77777777" w:rsidR="00D4598B" w:rsidRPr="001914A5" w:rsidRDefault="00D4598B" w:rsidP="00220C71">
            <w:pPr>
              <w:rPr>
                <w:rFonts w:ascii="Montserrat" w:hAnsi="Montserrat" w:cs="Arial"/>
                <w:i/>
                <w:iCs/>
                <w:sz w:val="16"/>
                <w:szCs w:val="16"/>
              </w:rPr>
            </w:pPr>
          </w:p>
        </w:tc>
        <w:tc>
          <w:tcPr>
            <w:tcW w:w="709" w:type="dxa"/>
            <w:tcBorders>
              <w:top w:val="single" w:sz="4" w:space="0" w:color="auto"/>
              <w:bottom w:val="single" w:sz="4" w:space="0" w:color="auto"/>
            </w:tcBorders>
            <w:shd w:val="clear" w:color="auto" w:fill="auto"/>
          </w:tcPr>
          <w:p w14:paraId="74BA1F53" w14:textId="77777777" w:rsidR="00D4598B" w:rsidRPr="001914A5" w:rsidRDefault="00D4598B" w:rsidP="00220C71">
            <w:pPr>
              <w:rPr>
                <w:rFonts w:ascii="Montserrat" w:hAnsi="Montserrat" w:cs="Arial"/>
                <w:i/>
                <w:iCs/>
                <w:sz w:val="16"/>
                <w:szCs w:val="16"/>
              </w:rPr>
            </w:pPr>
          </w:p>
        </w:tc>
        <w:tc>
          <w:tcPr>
            <w:tcW w:w="1134" w:type="dxa"/>
            <w:tcBorders>
              <w:top w:val="single" w:sz="4" w:space="0" w:color="auto"/>
              <w:bottom w:val="single" w:sz="4" w:space="0" w:color="auto"/>
            </w:tcBorders>
            <w:shd w:val="clear" w:color="auto" w:fill="auto"/>
          </w:tcPr>
          <w:p w14:paraId="2350B2AF" w14:textId="77777777" w:rsidR="00D4598B" w:rsidRPr="001914A5" w:rsidRDefault="00D4598B" w:rsidP="00220C71">
            <w:pPr>
              <w:rPr>
                <w:rFonts w:ascii="Montserrat" w:hAnsi="Montserrat" w:cs="Arial"/>
                <w:i/>
                <w:iCs/>
                <w:sz w:val="16"/>
                <w:szCs w:val="16"/>
              </w:rPr>
            </w:pPr>
          </w:p>
        </w:tc>
      </w:tr>
      <w:tr w:rsidR="00D4598B" w:rsidRPr="001914A5" w14:paraId="7CC4A2FE" w14:textId="77777777" w:rsidTr="00220C71">
        <w:tblPrEx>
          <w:tblBorders>
            <w:top w:val="double" w:sz="2" w:space="0" w:color="auto"/>
            <w:left w:val="double" w:sz="2" w:space="0" w:color="auto"/>
            <w:bottom w:val="double" w:sz="2" w:space="0" w:color="auto"/>
            <w:right w:val="double" w:sz="2" w:space="0" w:color="auto"/>
            <w:insideH w:val="none" w:sz="0" w:space="0" w:color="auto"/>
            <w:insideV w:val="double" w:sz="2" w:space="0" w:color="auto"/>
          </w:tblBorders>
          <w:tblCellMar>
            <w:left w:w="71" w:type="dxa"/>
            <w:right w:w="71" w:type="dxa"/>
          </w:tblCellMar>
        </w:tblPrEx>
        <w:trPr>
          <w:cantSplit/>
        </w:trPr>
        <w:tc>
          <w:tcPr>
            <w:tcW w:w="2303" w:type="dxa"/>
            <w:tcBorders>
              <w:top w:val="dotted" w:sz="4" w:space="0" w:color="auto"/>
              <w:bottom w:val="dotted" w:sz="4" w:space="0" w:color="auto"/>
            </w:tcBorders>
          </w:tcPr>
          <w:p w14:paraId="5C0C950C" w14:textId="77777777" w:rsidR="00D4598B" w:rsidRPr="001914A5" w:rsidRDefault="00D4598B" w:rsidP="00220C71">
            <w:pPr>
              <w:rPr>
                <w:rFonts w:ascii="Montserrat" w:hAnsi="Montserrat" w:cs="Arial"/>
                <w:i/>
                <w:iCs/>
                <w:sz w:val="16"/>
                <w:szCs w:val="16"/>
              </w:rPr>
            </w:pPr>
          </w:p>
        </w:tc>
        <w:tc>
          <w:tcPr>
            <w:tcW w:w="2304" w:type="dxa"/>
            <w:tcBorders>
              <w:top w:val="dotted" w:sz="4" w:space="0" w:color="auto"/>
              <w:bottom w:val="dotted" w:sz="4" w:space="0" w:color="auto"/>
            </w:tcBorders>
          </w:tcPr>
          <w:p w14:paraId="69BED655" w14:textId="77777777" w:rsidR="00D4598B" w:rsidRPr="001914A5" w:rsidRDefault="00D4598B" w:rsidP="00220C71">
            <w:pPr>
              <w:rPr>
                <w:rFonts w:ascii="Montserrat" w:hAnsi="Montserrat" w:cs="Arial"/>
                <w:i/>
                <w:iCs/>
                <w:sz w:val="16"/>
                <w:szCs w:val="16"/>
              </w:rPr>
            </w:pPr>
          </w:p>
        </w:tc>
        <w:tc>
          <w:tcPr>
            <w:tcW w:w="1224" w:type="dxa"/>
            <w:gridSpan w:val="2"/>
            <w:tcBorders>
              <w:top w:val="dotted" w:sz="4" w:space="0" w:color="auto"/>
              <w:bottom w:val="dotted" w:sz="4" w:space="0" w:color="auto"/>
            </w:tcBorders>
          </w:tcPr>
          <w:p w14:paraId="59316713" w14:textId="77777777" w:rsidR="00D4598B" w:rsidRPr="001914A5" w:rsidRDefault="00D4598B" w:rsidP="00220C71">
            <w:pPr>
              <w:rPr>
                <w:rFonts w:ascii="Montserrat" w:hAnsi="Montserrat" w:cs="Arial"/>
                <w:i/>
                <w:iCs/>
                <w:sz w:val="16"/>
                <w:szCs w:val="16"/>
              </w:rPr>
            </w:pPr>
          </w:p>
        </w:tc>
        <w:tc>
          <w:tcPr>
            <w:tcW w:w="945" w:type="dxa"/>
            <w:tcBorders>
              <w:top w:val="dotted" w:sz="4" w:space="0" w:color="auto"/>
              <w:bottom w:val="dotted" w:sz="4" w:space="0" w:color="auto"/>
            </w:tcBorders>
          </w:tcPr>
          <w:p w14:paraId="574C28D4" w14:textId="77777777" w:rsidR="00D4598B" w:rsidRPr="001914A5" w:rsidRDefault="00D4598B" w:rsidP="00220C71">
            <w:pPr>
              <w:rPr>
                <w:rFonts w:ascii="Montserrat" w:hAnsi="Montserrat" w:cs="Arial"/>
                <w:i/>
                <w:iCs/>
                <w:sz w:val="16"/>
                <w:szCs w:val="16"/>
              </w:rPr>
            </w:pPr>
          </w:p>
        </w:tc>
        <w:tc>
          <w:tcPr>
            <w:tcW w:w="1274" w:type="dxa"/>
            <w:tcBorders>
              <w:top w:val="dotted" w:sz="4" w:space="0" w:color="auto"/>
              <w:bottom w:val="dotted" w:sz="4" w:space="0" w:color="auto"/>
            </w:tcBorders>
          </w:tcPr>
          <w:p w14:paraId="1FC7408F" w14:textId="77777777" w:rsidR="00D4598B" w:rsidRPr="001914A5" w:rsidRDefault="00D4598B" w:rsidP="00220C71">
            <w:pPr>
              <w:rPr>
                <w:rFonts w:ascii="Montserrat" w:hAnsi="Montserrat" w:cs="Arial"/>
                <w:i/>
                <w:iCs/>
                <w:sz w:val="16"/>
                <w:szCs w:val="16"/>
              </w:rPr>
            </w:pPr>
          </w:p>
        </w:tc>
        <w:tc>
          <w:tcPr>
            <w:tcW w:w="1274" w:type="dxa"/>
            <w:gridSpan w:val="2"/>
            <w:tcBorders>
              <w:top w:val="dotted" w:sz="4" w:space="0" w:color="auto"/>
              <w:bottom w:val="dotted" w:sz="4" w:space="0" w:color="auto"/>
            </w:tcBorders>
          </w:tcPr>
          <w:p w14:paraId="3A0464DF" w14:textId="77777777" w:rsidR="00D4598B" w:rsidRPr="001914A5" w:rsidRDefault="00D4598B" w:rsidP="00220C71">
            <w:pPr>
              <w:rPr>
                <w:rFonts w:ascii="Montserrat" w:hAnsi="Montserrat" w:cs="Arial"/>
                <w:i/>
                <w:iCs/>
                <w:sz w:val="16"/>
                <w:szCs w:val="16"/>
              </w:rPr>
            </w:pPr>
          </w:p>
        </w:tc>
        <w:tc>
          <w:tcPr>
            <w:tcW w:w="1288" w:type="dxa"/>
            <w:gridSpan w:val="2"/>
            <w:tcBorders>
              <w:top w:val="dotted" w:sz="4" w:space="0" w:color="auto"/>
              <w:bottom w:val="dotted" w:sz="4" w:space="0" w:color="auto"/>
            </w:tcBorders>
          </w:tcPr>
          <w:p w14:paraId="559E9E52" w14:textId="77777777" w:rsidR="00D4598B" w:rsidRPr="001914A5" w:rsidRDefault="00D4598B" w:rsidP="00220C71">
            <w:pPr>
              <w:rPr>
                <w:rFonts w:ascii="Montserrat" w:hAnsi="Montserrat" w:cs="Arial"/>
                <w:i/>
                <w:iCs/>
                <w:sz w:val="16"/>
                <w:szCs w:val="16"/>
              </w:rPr>
            </w:pPr>
          </w:p>
        </w:tc>
        <w:tc>
          <w:tcPr>
            <w:tcW w:w="941" w:type="dxa"/>
            <w:gridSpan w:val="2"/>
            <w:tcBorders>
              <w:top w:val="dotted" w:sz="4" w:space="0" w:color="auto"/>
              <w:bottom w:val="dotted" w:sz="4" w:space="0" w:color="auto"/>
            </w:tcBorders>
          </w:tcPr>
          <w:p w14:paraId="412C8B6D" w14:textId="77777777" w:rsidR="00D4598B" w:rsidRPr="001914A5" w:rsidRDefault="00D4598B" w:rsidP="00220C71">
            <w:pPr>
              <w:rPr>
                <w:rFonts w:ascii="Montserrat" w:hAnsi="Montserrat" w:cs="Arial"/>
                <w:i/>
                <w:iCs/>
                <w:sz w:val="16"/>
                <w:szCs w:val="16"/>
              </w:rPr>
            </w:pPr>
          </w:p>
        </w:tc>
        <w:tc>
          <w:tcPr>
            <w:tcW w:w="992" w:type="dxa"/>
            <w:gridSpan w:val="2"/>
            <w:tcBorders>
              <w:top w:val="dotted" w:sz="4" w:space="0" w:color="auto"/>
              <w:bottom w:val="dotted" w:sz="4" w:space="0" w:color="auto"/>
            </w:tcBorders>
          </w:tcPr>
          <w:p w14:paraId="64EDB40E" w14:textId="77777777" w:rsidR="00D4598B" w:rsidRPr="001914A5" w:rsidRDefault="00D4598B" w:rsidP="00220C71">
            <w:pPr>
              <w:rPr>
                <w:rFonts w:ascii="Montserrat" w:hAnsi="Montserrat" w:cs="Arial"/>
                <w:i/>
                <w:iCs/>
                <w:sz w:val="16"/>
                <w:szCs w:val="16"/>
              </w:rPr>
            </w:pPr>
          </w:p>
        </w:tc>
        <w:tc>
          <w:tcPr>
            <w:tcW w:w="709" w:type="dxa"/>
            <w:tcBorders>
              <w:top w:val="single" w:sz="4" w:space="0" w:color="auto"/>
              <w:bottom w:val="single" w:sz="4" w:space="0" w:color="auto"/>
            </w:tcBorders>
            <w:shd w:val="clear" w:color="auto" w:fill="auto"/>
          </w:tcPr>
          <w:p w14:paraId="0E2166AA" w14:textId="77777777" w:rsidR="00D4598B" w:rsidRPr="001914A5" w:rsidRDefault="00D4598B" w:rsidP="00220C71">
            <w:pPr>
              <w:rPr>
                <w:rFonts w:ascii="Montserrat" w:hAnsi="Montserrat" w:cs="Arial"/>
                <w:i/>
                <w:iCs/>
                <w:sz w:val="16"/>
                <w:szCs w:val="16"/>
              </w:rPr>
            </w:pPr>
          </w:p>
        </w:tc>
        <w:tc>
          <w:tcPr>
            <w:tcW w:w="1134" w:type="dxa"/>
            <w:tcBorders>
              <w:top w:val="single" w:sz="4" w:space="0" w:color="auto"/>
              <w:bottom w:val="single" w:sz="4" w:space="0" w:color="auto"/>
            </w:tcBorders>
            <w:shd w:val="clear" w:color="auto" w:fill="auto"/>
          </w:tcPr>
          <w:p w14:paraId="326C389D" w14:textId="77777777" w:rsidR="00D4598B" w:rsidRPr="001914A5" w:rsidRDefault="00D4598B" w:rsidP="00220C71">
            <w:pPr>
              <w:rPr>
                <w:rFonts w:ascii="Montserrat" w:hAnsi="Montserrat" w:cs="Arial"/>
                <w:i/>
                <w:iCs/>
                <w:sz w:val="16"/>
                <w:szCs w:val="16"/>
              </w:rPr>
            </w:pPr>
          </w:p>
        </w:tc>
      </w:tr>
      <w:tr w:rsidR="00D4598B" w:rsidRPr="001914A5" w14:paraId="1FF19D12" w14:textId="77777777" w:rsidTr="00220C71">
        <w:tblPrEx>
          <w:tblBorders>
            <w:top w:val="double" w:sz="2" w:space="0" w:color="auto"/>
            <w:left w:val="double" w:sz="2" w:space="0" w:color="auto"/>
            <w:bottom w:val="double" w:sz="2" w:space="0" w:color="auto"/>
            <w:right w:val="double" w:sz="2" w:space="0" w:color="auto"/>
            <w:insideH w:val="none" w:sz="0" w:space="0" w:color="auto"/>
            <w:insideV w:val="double" w:sz="2" w:space="0" w:color="auto"/>
          </w:tblBorders>
          <w:tblCellMar>
            <w:left w:w="71" w:type="dxa"/>
            <w:right w:w="71" w:type="dxa"/>
          </w:tblCellMar>
        </w:tblPrEx>
        <w:trPr>
          <w:cantSplit/>
        </w:trPr>
        <w:tc>
          <w:tcPr>
            <w:tcW w:w="2303" w:type="dxa"/>
            <w:tcBorders>
              <w:top w:val="dotted" w:sz="4" w:space="0" w:color="auto"/>
              <w:bottom w:val="dotted" w:sz="4" w:space="0" w:color="auto"/>
            </w:tcBorders>
          </w:tcPr>
          <w:p w14:paraId="1EADE0D0" w14:textId="77777777" w:rsidR="00D4598B" w:rsidRPr="001914A5" w:rsidRDefault="00D4598B" w:rsidP="00220C71">
            <w:pPr>
              <w:rPr>
                <w:rFonts w:ascii="Montserrat" w:hAnsi="Montserrat" w:cs="Arial"/>
                <w:i/>
                <w:iCs/>
                <w:sz w:val="16"/>
                <w:szCs w:val="16"/>
              </w:rPr>
            </w:pPr>
          </w:p>
        </w:tc>
        <w:tc>
          <w:tcPr>
            <w:tcW w:w="2304" w:type="dxa"/>
            <w:tcBorders>
              <w:top w:val="dotted" w:sz="4" w:space="0" w:color="auto"/>
              <w:bottom w:val="dotted" w:sz="4" w:space="0" w:color="auto"/>
            </w:tcBorders>
          </w:tcPr>
          <w:p w14:paraId="0F964CD4" w14:textId="77777777" w:rsidR="00D4598B" w:rsidRPr="001914A5" w:rsidRDefault="00D4598B" w:rsidP="00220C71">
            <w:pPr>
              <w:rPr>
                <w:rFonts w:ascii="Montserrat" w:hAnsi="Montserrat" w:cs="Arial"/>
                <w:i/>
                <w:iCs/>
                <w:sz w:val="16"/>
                <w:szCs w:val="16"/>
              </w:rPr>
            </w:pPr>
          </w:p>
        </w:tc>
        <w:tc>
          <w:tcPr>
            <w:tcW w:w="1224" w:type="dxa"/>
            <w:gridSpan w:val="2"/>
            <w:tcBorders>
              <w:top w:val="dotted" w:sz="4" w:space="0" w:color="auto"/>
              <w:bottom w:val="dotted" w:sz="4" w:space="0" w:color="auto"/>
            </w:tcBorders>
          </w:tcPr>
          <w:p w14:paraId="140E1C83" w14:textId="77777777" w:rsidR="00D4598B" w:rsidRPr="001914A5" w:rsidRDefault="00D4598B" w:rsidP="00220C71">
            <w:pPr>
              <w:rPr>
                <w:rFonts w:ascii="Montserrat" w:hAnsi="Montserrat" w:cs="Arial"/>
                <w:i/>
                <w:iCs/>
                <w:sz w:val="16"/>
                <w:szCs w:val="16"/>
              </w:rPr>
            </w:pPr>
          </w:p>
        </w:tc>
        <w:tc>
          <w:tcPr>
            <w:tcW w:w="945" w:type="dxa"/>
            <w:tcBorders>
              <w:top w:val="dotted" w:sz="4" w:space="0" w:color="auto"/>
              <w:bottom w:val="dotted" w:sz="4" w:space="0" w:color="auto"/>
            </w:tcBorders>
          </w:tcPr>
          <w:p w14:paraId="7C68899B" w14:textId="77777777" w:rsidR="00D4598B" w:rsidRPr="001914A5" w:rsidRDefault="00D4598B" w:rsidP="00220C71">
            <w:pPr>
              <w:rPr>
                <w:rFonts w:ascii="Montserrat" w:hAnsi="Montserrat" w:cs="Arial"/>
                <w:i/>
                <w:iCs/>
                <w:sz w:val="16"/>
                <w:szCs w:val="16"/>
              </w:rPr>
            </w:pPr>
          </w:p>
        </w:tc>
        <w:tc>
          <w:tcPr>
            <w:tcW w:w="1274" w:type="dxa"/>
            <w:tcBorders>
              <w:top w:val="dotted" w:sz="4" w:space="0" w:color="auto"/>
              <w:bottom w:val="dotted" w:sz="4" w:space="0" w:color="auto"/>
            </w:tcBorders>
          </w:tcPr>
          <w:p w14:paraId="5173EC1B" w14:textId="77777777" w:rsidR="00D4598B" w:rsidRPr="001914A5" w:rsidRDefault="00D4598B" w:rsidP="00220C71">
            <w:pPr>
              <w:rPr>
                <w:rFonts w:ascii="Montserrat" w:hAnsi="Montserrat" w:cs="Arial"/>
                <w:i/>
                <w:iCs/>
                <w:sz w:val="16"/>
                <w:szCs w:val="16"/>
              </w:rPr>
            </w:pPr>
          </w:p>
        </w:tc>
        <w:tc>
          <w:tcPr>
            <w:tcW w:w="1274" w:type="dxa"/>
            <w:gridSpan w:val="2"/>
            <w:tcBorders>
              <w:top w:val="dotted" w:sz="4" w:space="0" w:color="auto"/>
              <w:bottom w:val="dotted" w:sz="4" w:space="0" w:color="auto"/>
            </w:tcBorders>
          </w:tcPr>
          <w:p w14:paraId="673597C1" w14:textId="77777777" w:rsidR="00D4598B" w:rsidRPr="001914A5" w:rsidRDefault="00D4598B" w:rsidP="00220C71">
            <w:pPr>
              <w:rPr>
                <w:rFonts w:ascii="Montserrat" w:hAnsi="Montserrat" w:cs="Arial"/>
                <w:i/>
                <w:iCs/>
                <w:sz w:val="16"/>
                <w:szCs w:val="16"/>
              </w:rPr>
            </w:pPr>
          </w:p>
        </w:tc>
        <w:tc>
          <w:tcPr>
            <w:tcW w:w="1288" w:type="dxa"/>
            <w:gridSpan w:val="2"/>
            <w:tcBorders>
              <w:top w:val="dotted" w:sz="4" w:space="0" w:color="auto"/>
              <w:bottom w:val="dotted" w:sz="4" w:space="0" w:color="auto"/>
            </w:tcBorders>
          </w:tcPr>
          <w:p w14:paraId="0E0BC00D" w14:textId="77777777" w:rsidR="00D4598B" w:rsidRPr="001914A5" w:rsidRDefault="00D4598B" w:rsidP="00220C71">
            <w:pPr>
              <w:rPr>
                <w:rFonts w:ascii="Montserrat" w:hAnsi="Montserrat" w:cs="Arial"/>
                <w:i/>
                <w:iCs/>
                <w:sz w:val="16"/>
                <w:szCs w:val="16"/>
              </w:rPr>
            </w:pPr>
          </w:p>
        </w:tc>
        <w:tc>
          <w:tcPr>
            <w:tcW w:w="941" w:type="dxa"/>
            <w:gridSpan w:val="2"/>
            <w:tcBorders>
              <w:top w:val="dotted" w:sz="4" w:space="0" w:color="auto"/>
              <w:bottom w:val="dotted" w:sz="4" w:space="0" w:color="auto"/>
            </w:tcBorders>
          </w:tcPr>
          <w:p w14:paraId="73D36CA4" w14:textId="77777777" w:rsidR="00D4598B" w:rsidRPr="001914A5" w:rsidRDefault="00D4598B" w:rsidP="00220C71">
            <w:pPr>
              <w:rPr>
                <w:rFonts w:ascii="Montserrat" w:hAnsi="Montserrat" w:cs="Arial"/>
                <w:i/>
                <w:iCs/>
                <w:sz w:val="16"/>
                <w:szCs w:val="16"/>
              </w:rPr>
            </w:pPr>
          </w:p>
        </w:tc>
        <w:tc>
          <w:tcPr>
            <w:tcW w:w="992" w:type="dxa"/>
            <w:gridSpan w:val="2"/>
            <w:tcBorders>
              <w:top w:val="dotted" w:sz="4" w:space="0" w:color="auto"/>
              <w:bottom w:val="dotted" w:sz="4" w:space="0" w:color="auto"/>
            </w:tcBorders>
          </w:tcPr>
          <w:p w14:paraId="10FBB915" w14:textId="77777777" w:rsidR="00D4598B" w:rsidRPr="001914A5" w:rsidRDefault="00D4598B" w:rsidP="00220C71">
            <w:pPr>
              <w:rPr>
                <w:rFonts w:ascii="Montserrat" w:hAnsi="Montserrat" w:cs="Arial"/>
                <w:i/>
                <w:iCs/>
                <w:sz w:val="16"/>
                <w:szCs w:val="16"/>
              </w:rPr>
            </w:pPr>
          </w:p>
        </w:tc>
        <w:tc>
          <w:tcPr>
            <w:tcW w:w="709" w:type="dxa"/>
            <w:tcBorders>
              <w:top w:val="single" w:sz="4" w:space="0" w:color="auto"/>
              <w:bottom w:val="single" w:sz="4" w:space="0" w:color="auto"/>
            </w:tcBorders>
            <w:shd w:val="clear" w:color="auto" w:fill="auto"/>
          </w:tcPr>
          <w:p w14:paraId="23F80484" w14:textId="77777777" w:rsidR="00D4598B" w:rsidRPr="001914A5" w:rsidRDefault="00D4598B" w:rsidP="00220C71">
            <w:pPr>
              <w:rPr>
                <w:rFonts w:ascii="Montserrat" w:hAnsi="Montserrat" w:cs="Arial"/>
                <w:i/>
                <w:iCs/>
                <w:sz w:val="16"/>
                <w:szCs w:val="16"/>
              </w:rPr>
            </w:pPr>
          </w:p>
        </w:tc>
        <w:tc>
          <w:tcPr>
            <w:tcW w:w="1134" w:type="dxa"/>
            <w:tcBorders>
              <w:top w:val="single" w:sz="4" w:space="0" w:color="auto"/>
              <w:bottom w:val="single" w:sz="4" w:space="0" w:color="auto"/>
            </w:tcBorders>
            <w:shd w:val="clear" w:color="auto" w:fill="auto"/>
          </w:tcPr>
          <w:p w14:paraId="7CD20408" w14:textId="77777777" w:rsidR="00D4598B" w:rsidRPr="001914A5" w:rsidRDefault="00D4598B" w:rsidP="00220C71">
            <w:pPr>
              <w:rPr>
                <w:rFonts w:ascii="Montserrat" w:hAnsi="Montserrat" w:cs="Arial"/>
                <w:i/>
                <w:iCs/>
                <w:sz w:val="16"/>
                <w:szCs w:val="16"/>
              </w:rPr>
            </w:pPr>
          </w:p>
        </w:tc>
      </w:tr>
      <w:tr w:rsidR="00D4598B" w:rsidRPr="001914A5" w14:paraId="0E7D904F" w14:textId="77777777" w:rsidTr="00220C71">
        <w:tblPrEx>
          <w:tblBorders>
            <w:top w:val="double" w:sz="2" w:space="0" w:color="auto"/>
            <w:left w:val="double" w:sz="2" w:space="0" w:color="auto"/>
            <w:bottom w:val="double" w:sz="2" w:space="0" w:color="auto"/>
            <w:right w:val="double" w:sz="2" w:space="0" w:color="auto"/>
            <w:insideH w:val="none" w:sz="0" w:space="0" w:color="auto"/>
            <w:insideV w:val="double" w:sz="2" w:space="0" w:color="auto"/>
          </w:tblBorders>
          <w:tblCellMar>
            <w:left w:w="71" w:type="dxa"/>
            <w:right w:w="71" w:type="dxa"/>
          </w:tblCellMar>
        </w:tblPrEx>
        <w:trPr>
          <w:cantSplit/>
        </w:trPr>
        <w:tc>
          <w:tcPr>
            <w:tcW w:w="2303" w:type="dxa"/>
            <w:tcBorders>
              <w:top w:val="dotted" w:sz="4" w:space="0" w:color="auto"/>
              <w:bottom w:val="dotted" w:sz="4" w:space="0" w:color="auto"/>
            </w:tcBorders>
          </w:tcPr>
          <w:p w14:paraId="13238040" w14:textId="77777777" w:rsidR="00D4598B" w:rsidRPr="001914A5" w:rsidRDefault="00D4598B" w:rsidP="00220C71">
            <w:pPr>
              <w:rPr>
                <w:rFonts w:ascii="Montserrat" w:hAnsi="Montserrat" w:cs="Arial"/>
                <w:i/>
                <w:iCs/>
                <w:sz w:val="16"/>
                <w:szCs w:val="16"/>
              </w:rPr>
            </w:pPr>
          </w:p>
        </w:tc>
        <w:tc>
          <w:tcPr>
            <w:tcW w:w="2304" w:type="dxa"/>
            <w:tcBorders>
              <w:top w:val="dotted" w:sz="4" w:space="0" w:color="auto"/>
              <w:bottom w:val="dotted" w:sz="4" w:space="0" w:color="auto"/>
            </w:tcBorders>
          </w:tcPr>
          <w:p w14:paraId="53FBE061" w14:textId="77777777" w:rsidR="00D4598B" w:rsidRPr="001914A5" w:rsidRDefault="00D4598B" w:rsidP="00220C71">
            <w:pPr>
              <w:rPr>
                <w:rFonts w:ascii="Montserrat" w:hAnsi="Montserrat" w:cs="Arial"/>
                <w:i/>
                <w:iCs/>
                <w:sz w:val="16"/>
                <w:szCs w:val="16"/>
              </w:rPr>
            </w:pPr>
          </w:p>
        </w:tc>
        <w:tc>
          <w:tcPr>
            <w:tcW w:w="1224" w:type="dxa"/>
            <w:gridSpan w:val="2"/>
            <w:tcBorders>
              <w:top w:val="dotted" w:sz="4" w:space="0" w:color="auto"/>
              <w:bottom w:val="dotted" w:sz="4" w:space="0" w:color="auto"/>
            </w:tcBorders>
          </w:tcPr>
          <w:p w14:paraId="00DBCDDF" w14:textId="77777777" w:rsidR="00D4598B" w:rsidRPr="001914A5" w:rsidRDefault="00D4598B" w:rsidP="00220C71">
            <w:pPr>
              <w:rPr>
                <w:rFonts w:ascii="Montserrat" w:hAnsi="Montserrat" w:cs="Arial"/>
                <w:i/>
                <w:iCs/>
                <w:sz w:val="16"/>
                <w:szCs w:val="16"/>
              </w:rPr>
            </w:pPr>
          </w:p>
        </w:tc>
        <w:tc>
          <w:tcPr>
            <w:tcW w:w="945" w:type="dxa"/>
            <w:tcBorders>
              <w:top w:val="dotted" w:sz="4" w:space="0" w:color="auto"/>
              <w:bottom w:val="dotted" w:sz="4" w:space="0" w:color="auto"/>
            </w:tcBorders>
          </w:tcPr>
          <w:p w14:paraId="0B759551" w14:textId="77777777" w:rsidR="00D4598B" w:rsidRPr="001914A5" w:rsidRDefault="00D4598B" w:rsidP="00220C71">
            <w:pPr>
              <w:rPr>
                <w:rFonts w:ascii="Montserrat" w:hAnsi="Montserrat" w:cs="Arial"/>
                <w:i/>
                <w:iCs/>
                <w:sz w:val="16"/>
                <w:szCs w:val="16"/>
              </w:rPr>
            </w:pPr>
          </w:p>
        </w:tc>
        <w:tc>
          <w:tcPr>
            <w:tcW w:w="1274" w:type="dxa"/>
            <w:tcBorders>
              <w:top w:val="dotted" w:sz="4" w:space="0" w:color="auto"/>
              <w:bottom w:val="dotted" w:sz="4" w:space="0" w:color="auto"/>
            </w:tcBorders>
          </w:tcPr>
          <w:p w14:paraId="38EE0BD6" w14:textId="77777777" w:rsidR="00D4598B" w:rsidRPr="001914A5" w:rsidRDefault="00D4598B" w:rsidP="00220C71">
            <w:pPr>
              <w:rPr>
                <w:rFonts w:ascii="Montserrat" w:hAnsi="Montserrat" w:cs="Arial"/>
                <w:i/>
                <w:iCs/>
                <w:sz w:val="16"/>
                <w:szCs w:val="16"/>
              </w:rPr>
            </w:pPr>
          </w:p>
        </w:tc>
        <w:tc>
          <w:tcPr>
            <w:tcW w:w="1274" w:type="dxa"/>
            <w:gridSpan w:val="2"/>
            <w:tcBorders>
              <w:top w:val="dotted" w:sz="4" w:space="0" w:color="auto"/>
              <w:bottom w:val="dotted" w:sz="4" w:space="0" w:color="auto"/>
            </w:tcBorders>
          </w:tcPr>
          <w:p w14:paraId="1F48D3B1" w14:textId="77777777" w:rsidR="00D4598B" w:rsidRPr="001914A5" w:rsidRDefault="00D4598B" w:rsidP="00220C71">
            <w:pPr>
              <w:rPr>
                <w:rFonts w:ascii="Montserrat" w:hAnsi="Montserrat" w:cs="Arial"/>
                <w:i/>
                <w:iCs/>
                <w:sz w:val="16"/>
                <w:szCs w:val="16"/>
              </w:rPr>
            </w:pPr>
          </w:p>
        </w:tc>
        <w:tc>
          <w:tcPr>
            <w:tcW w:w="1288" w:type="dxa"/>
            <w:gridSpan w:val="2"/>
            <w:tcBorders>
              <w:top w:val="dotted" w:sz="4" w:space="0" w:color="auto"/>
              <w:bottom w:val="dotted" w:sz="4" w:space="0" w:color="auto"/>
            </w:tcBorders>
          </w:tcPr>
          <w:p w14:paraId="47EDFF46" w14:textId="77777777" w:rsidR="00D4598B" w:rsidRPr="001914A5" w:rsidRDefault="00D4598B" w:rsidP="00220C71">
            <w:pPr>
              <w:rPr>
                <w:rFonts w:ascii="Montserrat" w:hAnsi="Montserrat" w:cs="Arial"/>
                <w:i/>
                <w:iCs/>
                <w:sz w:val="16"/>
                <w:szCs w:val="16"/>
              </w:rPr>
            </w:pPr>
          </w:p>
        </w:tc>
        <w:tc>
          <w:tcPr>
            <w:tcW w:w="941" w:type="dxa"/>
            <w:gridSpan w:val="2"/>
            <w:tcBorders>
              <w:top w:val="dotted" w:sz="4" w:space="0" w:color="auto"/>
              <w:bottom w:val="dotted" w:sz="4" w:space="0" w:color="auto"/>
            </w:tcBorders>
          </w:tcPr>
          <w:p w14:paraId="1066EF55" w14:textId="77777777" w:rsidR="00D4598B" w:rsidRPr="001914A5" w:rsidRDefault="00D4598B" w:rsidP="00220C71">
            <w:pPr>
              <w:rPr>
                <w:rFonts w:ascii="Montserrat" w:hAnsi="Montserrat" w:cs="Arial"/>
                <w:i/>
                <w:iCs/>
                <w:sz w:val="16"/>
                <w:szCs w:val="16"/>
              </w:rPr>
            </w:pPr>
          </w:p>
        </w:tc>
        <w:tc>
          <w:tcPr>
            <w:tcW w:w="992" w:type="dxa"/>
            <w:gridSpan w:val="2"/>
            <w:tcBorders>
              <w:top w:val="dotted" w:sz="4" w:space="0" w:color="auto"/>
              <w:bottom w:val="dotted" w:sz="4" w:space="0" w:color="auto"/>
            </w:tcBorders>
          </w:tcPr>
          <w:p w14:paraId="57F84D9E" w14:textId="77777777" w:rsidR="00D4598B" w:rsidRPr="001914A5" w:rsidRDefault="00D4598B" w:rsidP="00220C71">
            <w:pPr>
              <w:rPr>
                <w:rFonts w:ascii="Montserrat" w:hAnsi="Montserrat" w:cs="Arial"/>
                <w:i/>
                <w:iCs/>
                <w:sz w:val="16"/>
                <w:szCs w:val="16"/>
              </w:rPr>
            </w:pPr>
          </w:p>
        </w:tc>
        <w:tc>
          <w:tcPr>
            <w:tcW w:w="709" w:type="dxa"/>
            <w:tcBorders>
              <w:top w:val="single" w:sz="4" w:space="0" w:color="auto"/>
              <w:bottom w:val="single" w:sz="4" w:space="0" w:color="auto"/>
            </w:tcBorders>
            <w:shd w:val="clear" w:color="auto" w:fill="auto"/>
          </w:tcPr>
          <w:p w14:paraId="6BC69A03" w14:textId="77777777" w:rsidR="00D4598B" w:rsidRPr="001914A5" w:rsidRDefault="00D4598B" w:rsidP="00220C71">
            <w:pPr>
              <w:rPr>
                <w:rFonts w:ascii="Montserrat" w:hAnsi="Montserrat" w:cs="Arial"/>
                <w:i/>
                <w:iCs/>
                <w:sz w:val="16"/>
                <w:szCs w:val="16"/>
              </w:rPr>
            </w:pPr>
          </w:p>
        </w:tc>
        <w:tc>
          <w:tcPr>
            <w:tcW w:w="1134" w:type="dxa"/>
            <w:tcBorders>
              <w:top w:val="single" w:sz="4" w:space="0" w:color="auto"/>
              <w:bottom w:val="single" w:sz="4" w:space="0" w:color="auto"/>
            </w:tcBorders>
            <w:shd w:val="clear" w:color="auto" w:fill="auto"/>
          </w:tcPr>
          <w:p w14:paraId="3D0F4958" w14:textId="77777777" w:rsidR="00D4598B" w:rsidRPr="001914A5" w:rsidRDefault="00D4598B" w:rsidP="00220C71">
            <w:pPr>
              <w:rPr>
                <w:rFonts w:ascii="Montserrat" w:hAnsi="Montserrat" w:cs="Arial"/>
                <w:i/>
                <w:iCs/>
                <w:sz w:val="16"/>
                <w:szCs w:val="16"/>
              </w:rPr>
            </w:pPr>
          </w:p>
        </w:tc>
      </w:tr>
      <w:tr w:rsidR="00D4598B" w:rsidRPr="001914A5" w14:paraId="64F88200" w14:textId="77777777" w:rsidTr="00220C71">
        <w:tblPrEx>
          <w:tblBorders>
            <w:top w:val="double" w:sz="2" w:space="0" w:color="auto"/>
            <w:left w:val="double" w:sz="2" w:space="0" w:color="auto"/>
            <w:bottom w:val="double" w:sz="2" w:space="0" w:color="auto"/>
            <w:right w:val="double" w:sz="2" w:space="0" w:color="auto"/>
            <w:insideH w:val="none" w:sz="0" w:space="0" w:color="auto"/>
            <w:insideV w:val="double" w:sz="2" w:space="0" w:color="auto"/>
          </w:tblBorders>
          <w:tblCellMar>
            <w:left w:w="71" w:type="dxa"/>
            <w:right w:w="71" w:type="dxa"/>
          </w:tblCellMar>
        </w:tblPrEx>
        <w:trPr>
          <w:cantSplit/>
        </w:trPr>
        <w:tc>
          <w:tcPr>
            <w:tcW w:w="2303" w:type="dxa"/>
            <w:tcBorders>
              <w:top w:val="dotted" w:sz="4" w:space="0" w:color="auto"/>
              <w:bottom w:val="dotted" w:sz="4" w:space="0" w:color="auto"/>
            </w:tcBorders>
          </w:tcPr>
          <w:p w14:paraId="0215EA4A" w14:textId="77777777" w:rsidR="00D4598B" w:rsidRPr="001914A5" w:rsidRDefault="00D4598B" w:rsidP="00220C71">
            <w:pPr>
              <w:rPr>
                <w:rFonts w:ascii="Montserrat" w:hAnsi="Montserrat" w:cs="Arial"/>
                <w:i/>
                <w:iCs/>
                <w:sz w:val="16"/>
                <w:szCs w:val="16"/>
              </w:rPr>
            </w:pPr>
          </w:p>
        </w:tc>
        <w:tc>
          <w:tcPr>
            <w:tcW w:w="2304" w:type="dxa"/>
            <w:tcBorders>
              <w:top w:val="dotted" w:sz="4" w:space="0" w:color="auto"/>
              <w:bottom w:val="dotted" w:sz="4" w:space="0" w:color="auto"/>
            </w:tcBorders>
          </w:tcPr>
          <w:p w14:paraId="1DC9C638" w14:textId="77777777" w:rsidR="00D4598B" w:rsidRPr="001914A5" w:rsidRDefault="00D4598B" w:rsidP="00220C71">
            <w:pPr>
              <w:rPr>
                <w:rFonts w:ascii="Montserrat" w:hAnsi="Montserrat" w:cs="Arial"/>
                <w:i/>
                <w:iCs/>
                <w:sz w:val="16"/>
                <w:szCs w:val="16"/>
              </w:rPr>
            </w:pPr>
          </w:p>
        </w:tc>
        <w:tc>
          <w:tcPr>
            <w:tcW w:w="1224" w:type="dxa"/>
            <w:gridSpan w:val="2"/>
            <w:tcBorders>
              <w:top w:val="dotted" w:sz="4" w:space="0" w:color="auto"/>
              <w:bottom w:val="dotted" w:sz="4" w:space="0" w:color="auto"/>
            </w:tcBorders>
          </w:tcPr>
          <w:p w14:paraId="60C601B3" w14:textId="77777777" w:rsidR="00D4598B" w:rsidRPr="001914A5" w:rsidRDefault="00D4598B" w:rsidP="00220C71">
            <w:pPr>
              <w:rPr>
                <w:rFonts w:ascii="Montserrat" w:hAnsi="Montserrat" w:cs="Arial"/>
                <w:i/>
                <w:iCs/>
                <w:sz w:val="16"/>
                <w:szCs w:val="16"/>
              </w:rPr>
            </w:pPr>
          </w:p>
        </w:tc>
        <w:tc>
          <w:tcPr>
            <w:tcW w:w="945" w:type="dxa"/>
            <w:tcBorders>
              <w:top w:val="dotted" w:sz="4" w:space="0" w:color="auto"/>
              <w:bottom w:val="dotted" w:sz="4" w:space="0" w:color="auto"/>
            </w:tcBorders>
          </w:tcPr>
          <w:p w14:paraId="273C1914" w14:textId="77777777" w:rsidR="00D4598B" w:rsidRPr="001914A5" w:rsidRDefault="00D4598B" w:rsidP="00220C71">
            <w:pPr>
              <w:rPr>
                <w:rFonts w:ascii="Montserrat" w:hAnsi="Montserrat" w:cs="Arial"/>
                <w:i/>
                <w:iCs/>
                <w:sz w:val="16"/>
                <w:szCs w:val="16"/>
              </w:rPr>
            </w:pPr>
          </w:p>
        </w:tc>
        <w:tc>
          <w:tcPr>
            <w:tcW w:w="1274" w:type="dxa"/>
            <w:tcBorders>
              <w:top w:val="dotted" w:sz="4" w:space="0" w:color="auto"/>
              <w:bottom w:val="dotted" w:sz="4" w:space="0" w:color="auto"/>
            </w:tcBorders>
          </w:tcPr>
          <w:p w14:paraId="479AE111" w14:textId="77777777" w:rsidR="00D4598B" w:rsidRPr="001914A5" w:rsidRDefault="00D4598B" w:rsidP="00220C71">
            <w:pPr>
              <w:rPr>
                <w:rFonts w:ascii="Montserrat" w:hAnsi="Montserrat" w:cs="Arial"/>
                <w:i/>
                <w:iCs/>
                <w:sz w:val="16"/>
                <w:szCs w:val="16"/>
              </w:rPr>
            </w:pPr>
          </w:p>
        </w:tc>
        <w:tc>
          <w:tcPr>
            <w:tcW w:w="1274" w:type="dxa"/>
            <w:gridSpan w:val="2"/>
            <w:tcBorders>
              <w:top w:val="dotted" w:sz="4" w:space="0" w:color="auto"/>
              <w:bottom w:val="dotted" w:sz="4" w:space="0" w:color="auto"/>
            </w:tcBorders>
          </w:tcPr>
          <w:p w14:paraId="1BB929FC" w14:textId="77777777" w:rsidR="00D4598B" w:rsidRPr="001914A5" w:rsidRDefault="00D4598B" w:rsidP="00220C71">
            <w:pPr>
              <w:rPr>
                <w:rFonts w:ascii="Montserrat" w:hAnsi="Montserrat" w:cs="Arial"/>
                <w:i/>
                <w:iCs/>
                <w:sz w:val="16"/>
                <w:szCs w:val="16"/>
              </w:rPr>
            </w:pPr>
          </w:p>
        </w:tc>
        <w:tc>
          <w:tcPr>
            <w:tcW w:w="1288" w:type="dxa"/>
            <w:gridSpan w:val="2"/>
            <w:tcBorders>
              <w:top w:val="dotted" w:sz="4" w:space="0" w:color="auto"/>
              <w:bottom w:val="dotted" w:sz="4" w:space="0" w:color="auto"/>
            </w:tcBorders>
          </w:tcPr>
          <w:p w14:paraId="298C7619" w14:textId="77777777" w:rsidR="00D4598B" w:rsidRPr="001914A5" w:rsidRDefault="00D4598B" w:rsidP="00220C71">
            <w:pPr>
              <w:rPr>
                <w:rFonts w:ascii="Montserrat" w:hAnsi="Montserrat" w:cs="Arial"/>
                <w:i/>
                <w:iCs/>
                <w:sz w:val="16"/>
                <w:szCs w:val="16"/>
              </w:rPr>
            </w:pPr>
          </w:p>
        </w:tc>
        <w:tc>
          <w:tcPr>
            <w:tcW w:w="941" w:type="dxa"/>
            <w:gridSpan w:val="2"/>
            <w:tcBorders>
              <w:top w:val="dotted" w:sz="4" w:space="0" w:color="auto"/>
              <w:bottom w:val="dotted" w:sz="4" w:space="0" w:color="auto"/>
            </w:tcBorders>
          </w:tcPr>
          <w:p w14:paraId="0C9B76D9" w14:textId="77777777" w:rsidR="00D4598B" w:rsidRPr="001914A5" w:rsidRDefault="00D4598B" w:rsidP="00220C71">
            <w:pPr>
              <w:rPr>
                <w:rFonts w:ascii="Montserrat" w:hAnsi="Montserrat" w:cs="Arial"/>
                <w:i/>
                <w:iCs/>
                <w:sz w:val="16"/>
                <w:szCs w:val="16"/>
              </w:rPr>
            </w:pPr>
          </w:p>
        </w:tc>
        <w:tc>
          <w:tcPr>
            <w:tcW w:w="992" w:type="dxa"/>
            <w:gridSpan w:val="2"/>
            <w:tcBorders>
              <w:top w:val="dotted" w:sz="4" w:space="0" w:color="auto"/>
              <w:bottom w:val="dotted" w:sz="4" w:space="0" w:color="auto"/>
            </w:tcBorders>
          </w:tcPr>
          <w:p w14:paraId="432B2D89" w14:textId="77777777" w:rsidR="00D4598B" w:rsidRPr="001914A5" w:rsidRDefault="00D4598B" w:rsidP="00220C71">
            <w:pPr>
              <w:rPr>
                <w:rFonts w:ascii="Montserrat" w:hAnsi="Montserrat" w:cs="Arial"/>
                <w:i/>
                <w:iCs/>
                <w:sz w:val="16"/>
                <w:szCs w:val="16"/>
              </w:rPr>
            </w:pPr>
          </w:p>
        </w:tc>
        <w:tc>
          <w:tcPr>
            <w:tcW w:w="709" w:type="dxa"/>
            <w:tcBorders>
              <w:top w:val="single" w:sz="4" w:space="0" w:color="auto"/>
              <w:bottom w:val="single" w:sz="4" w:space="0" w:color="auto"/>
            </w:tcBorders>
            <w:shd w:val="clear" w:color="auto" w:fill="auto"/>
          </w:tcPr>
          <w:p w14:paraId="6A7EBE47" w14:textId="77777777" w:rsidR="00D4598B" w:rsidRPr="001914A5" w:rsidRDefault="00D4598B" w:rsidP="00220C71">
            <w:pPr>
              <w:rPr>
                <w:rFonts w:ascii="Montserrat" w:hAnsi="Montserrat" w:cs="Arial"/>
                <w:i/>
                <w:iCs/>
                <w:sz w:val="16"/>
                <w:szCs w:val="16"/>
              </w:rPr>
            </w:pPr>
          </w:p>
        </w:tc>
        <w:tc>
          <w:tcPr>
            <w:tcW w:w="1134" w:type="dxa"/>
            <w:tcBorders>
              <w:top w:val="single" w:sz="4" w:space="0" w:color="auto"/>
              <w:bottom w:val="single" w:sz="4" w:space="0" w:color="auto"/>
            </w:tcBorders>
            <w:shd w:val="clear" w:color="auto" w:fill="auto"/>
          </w:tcPr>
          <w:p w14:paraId="1B569E02" w14:textId="77777777" w:rsidR="00D4598B" w:rsidRPr="001914A5" w:rsidRDefault="00D4598B" w:rsidP="00220C71">
            <w:pPr>
              <w:rPr>
                <w:rFonts w:ascii="Montserrat" w:hAnsi="Montserrat" w:cs="Arial"/>
                <w:i/>
                <w:iCs/>
                <w:sz w:val="16"/>
                <w:szCs w:val="16"/>
              </w:rPr>
            </w:pPr>
          </w:p>
        </w:tc>
      </w:tr>
      <w:tr w:rsidR="00D4598B" w:rsidRPr="001914A5" w14:paraId="74D4ED62" w14:textId="77777777" w:rsidTr="00220C71">
        <w:tblPrEx>
          <w:tblBorders>
            <w:top w:val="double" w:sz="2" w:space="0" w:color="auto"/>
            <w:left w:val="double" w:sz="2" w:space="0" w:color="auto"/>
            <w:bottom w:val="double" w:sz="2" w:space="0" w:color="auto"/>
            <w:right w:val="double" w:sz="2" w:space="0" w:color="auto"/>
            <w:insideH w:val="none" w:sz="0" w:space="0" w:color="auto"/>
            <w:insideV w:val="double" w:sz="2" w:space="0" w:color="auto"/>
          </w:tblBorders>
          <w:tblCellMar>
            <w:left w:w="71" w:type="dxa"/>
            <w:right w:w="71" w:type="dxa"/>
          </w:tblCellMar>
        </w:tblPrEx>
        <w:trPr>
          <w:cantSplit/>
        </w:trPr>
        <w:tc>
          <w:tcPr>
            <w:tcW w:w="2303" w:type="dxa"/>
            <w:tcBorders>
              <w:top w:val="dotted" w:sz="4" w:space="0" w:color="auto"/>
              <w:bottom w:val="dotted" w:sz="4" w:space="0" w:color="auto"/>
            </w:tcBorders>
          </w:tcPr>
          <w:p w14:paraId="2CA01A96" w14:textId="77777777" w:rsidR="00D4598B" w:rsidRPr="001914A5" w:rsidRDefault="00D4598B" w:rsidP="00220C71">
            <w:pPr>
              <w:rPr>
                <w:rFonts w:ascii="Montserrat" w:hAnsi="Montserrat" w:cs="Arial"/>
                <w:i/>
                <w:iCs/>
                <w:sz w:val="16"/>
                <w:szCs w:val="16"/>
              </w:rPr>
            </w:pPr>
          </w:p>
        </w:tc>
        <w:tc>
          <w:tcPr>
            <w:tcW w:w="2304" w:type="dxa"/>
            <w:tcBorders>
              <w:top w:val="dotted" w:sz="4" w:space="0" w:color="auto"/>
              <w:bottom w:val="dotted" w:sz="4" w:space="0" w:color="auto"/>
            </w:tcBorders>
          </w:tcPr>
          <w:p w14:paraId="1528A524" w14:textId="77777777" w:rsidR="00D4598B" w:rsidRPr="001914A5" w:rsidRDefault="00D4598B" w:rsidP="00220C71">
            <w:pPr>
              <w:rPr>
                <w:rFonts w:ascii="Montserrat" w:hAnsi="Montserrat" w:cs="Arial"/>
                <w:i/>
                <w:iCs/>
                <w:sz w:val="16"/>
                <w:szCs w:val="16"/>
              </w:rPr>
            </w:pPr>
          </w:p>
        </w:tc>
        <w:tc>
          <w:tcPr>
            <w:tcW w:w="1224" w:type="dxa"/>
            <w:gridSpan w:val="2"/>
            <w:tcBorders>
              <w:top w:val="dotted" w:sz="4" w:space="0" w:color="auto"/>
              <w:bottom w:val="dotted" w:sz="4" w:space="0" w:color="auto"/>
            </w:tcBorders>
          </w:tcPr>
          <w:p w14:paraId="535415D7" w14:textId="77777777" w:rsidR="00D4598B" w:rsidRPr="001914A5" w:rsidRDefault="00D4598B" w:rsidP="00220C71">
            <w:pPr>
              <w:rPr>
                <w:rFonts w:ascii="Montserrat" w:hAnsi="Montserrat" w:cs="Arial"/>
                <w:i/>
                <w:iCs/>
                <w:sz w:val="16"/>
                <w:szCs w:val="16"/>
              </w:rPr>
            </w:pPr>
          </w:p>
        </w:tc>
        <w:tc>
          <w:tcPr>
            <w:tcW w:w="945" w:type="dxa"/>
            <w:tcBorders>
              <w:top w:val="dotted" w:sz="4" w:space="0" w:color="auto"/>
              <w:bottom w:val="dotted" w:sz="4" w:space="0" w:color="auto"/>
            </w:tcBorders>
          </w:tcPr>
          <w:p w14:paraId="5BD6C90C" w14:textId="77777777" w:rsidR="00D4598B" w:rsidRPr="001914A5" w:rsidRDefault="00D4598B" w:rsidP="00220C71">
            <w:pPr>
              <w:rPr>
                <w:rFonts w:ascii="Montserrat" w:hAnsi="Montserrat" w:cs="Arial"/>
                <w:i/>
                <w:iCs/>
                <w:sz w:val="16"/>
                <w:szCs w:val="16"/>
              </w:rPr>
            </w:pPr>
          </w:p>
        </w:tc>
        <w:tc>
          <w:tcPr>
            <w:tcW w:w="1274" w:type="dxa"/>
            <w:tcBorders>
              <w:top w:val="dotted" w:sz="4" w:space="0" w:color="auto"/>
              <w:bottom w:val="dotted" w:sz="4" w:space="0" w:color="auto"/>
            </w:tcBorders>
          </w:tcPr>
          <w:p w14:paraId="59EBB96F" w14:textId="77777777" w:rsidR="00D4598B" w:rsidRPr="001914A5" w:rsidRDefault="00D4598B" w:rsidP="00220C71">
            <w:pPr>
              <w:rPr>
                <w:rFonts w:ascii="Montserrat" w:hAnsi="Montserrat" w:cs="Arial"/>
                <w:i/>
                <w:iCs/>
                <w:sz w:val="16"/>
                <w:szCs w:val="16"/>
              </w:rPr>
            </w:pPr>
          </w:p>
        </w:tc>
        <w:tc>
          <w:tcPr>
            <w:tcW w:w="1274" w:type="dxa"/>
            <w:gridSpan w:val="2"/>
            <w:tcBorders>
              <w:top w:val="dotted" w:sz="4" w:space="0" w:color="auto"/>
              <w:bottom w:val="dotted" w:sz="4" w:space="0" w:color="auto"/>
            </w:tcBorders>
          </w:tcPr>
          <w:p w14:paraId="4335BCA1" w14:textId="77777777" w:rsidR="00D4598B" w:rsidRPr="001914A5" w:rsidRDefault="00D4598B" w:rsidP="00220C71">
            <w:pPr>
              <w:rPr>
                <w:rFonts w:ascii="Montserrat" w:hAnsi="Montserrat" w:cs="Arial"/>
                <w:i/>
                <w:iCs/>
                <w:sz w:val="16"/>
                <w:szCs w:val="16"/>
              </w:rPr>
            </w:pPr>
          </w:p>
        </w:tc>
        <w:tc>
          <w:tcPr>
            <w:tcW w:w="1288" w:type="dxa"/>
            <w:gridSpan w:val="2"/>
            <w:tcBorders>
              <w:top w:val="dotted" w:sz="4" w:space="0" w:color="auto"/>
              <w:bottom w:val="dotted" w:sz="4" w:space="0" w:color="auto"/>
            </w:tcBorders>
          </w:tcPr>
          <w:p w14:paraId="7F923624" w14:textId="77777777" w:rsidR="00D4598B" w:rsidRPr="001914A5" w:rsidRDefault="00D4598B" w:rsidP="00220C71">
            <w:pPr>
              <w:rPr>
                <w:rFonts w:ascii="Montserrat" w:hAnsi="Montserrat" w:cs="Arial"/>
                <w:i/>
                <w:iCs/>
                <w:sz w:val="16"/>
                <w:szCs w:val="16"/>
              </w:rPr>
            </w:pPr>
          </w:p>
        </w:tc>
        <w:tc>
          <w:tcPr>
            <w:tcW w:w="941" w:type="dxa"/>
            <w:gridSpan w:val="2"/>
            <w:tcBorders>
              <w:top w:val="dotted" w:sz="4" w:space="0" w:color="auto"/>
              <w:bottom w:val="dotted" w:sz="4" w:space="0" w:color="auto"/>
            </w:tcBorders>
          </w:tcPr>
          <w:p w14:paraId="2733F220" w14:textId="77777777" w:rsidR="00D4598B" w:rsidRPr="001914A5" w:rsidRDefault="00D4598B" w:rsidP="00220C71">
            <w:pPr>
              <w:rPr>
                <w:rFonts w:ascii="Montserrat" w:hAnsi="Montserrat" w:cs="Arial"/>
                <w:i/>
                <w:iCs/>
                <w:sz w:val="16"/>
                <w:szCs w:val="16"/>
              </w:rPr>
            </w:pPr>
          </w:p>
        </w:tc>
        <w:tc>
          <w:tcPr>
            <w:tcW w:w="992" w:type="dxa"/>
            <w:gridSpan w:val="2"/>
            <w:tcBorders>
              <w:top w:val="dotted" w:sz="4" w:space="0" w:color="auto"/>
              <w:bottom w:val="dotted" w:sz="4" w:space="0" w:color="auto"/>
            </w:tcBorders>
          </w:tcPr>
          <w:p w14:paraId="0EDC7099" w14:textId="77777777" w:rsidR="00D4598B" w:rsidRPr="001914A5" w:rsidRDefault="00D4598B" w:rsidP="00220C71">
            <w:pPr>
              <w:rPr>
                <w:rFonts w:ascii="Montserrat" w:hAnsi="Montserrat" w:cs="Arial"/>
                <w:i/>
                <w:iCs/>
                <w:sz w:val="16"/>
                <w:szCs w:val="16"/>
              </w:rPr>
            </w:pPr>
          </w:p>
        </w:tc>
        <w:tc>
          <w:tcPr>
            <w:tcW w:w="709" w:type="dxa"/>
            <w:tcBorders>
              <w:top w:val="single" w:sz="4" w:space="0" w:color="auto"/>
              <w:bottom w:val="single" w:sz="4" w:space="0" w:color="auto"/>
            </w:tcBorders>
            <w:shd w:val="clear" w:color="auto" w:fill="auto"/>
          </w:tcPr>
          <w:p w14:paraId="39D84F2F" w14:textId="77777777" w:rsidR="00D4598B" w:rsidRPr="001914A5" w:rsidRDefault="00D4598B" w:rsidP="00220C71">
            <w:pPr>
              <w:rPr>
                <w:rFonts w:ascii="Montserrat" w:hAnsi="Montserrat" w:cs="Arial"/>
                <w:i/>
                <w:iCs/>
                <w:sz w:val="16"/>
                <w:szCs w:val="16"/>
              </w:rPr>
            </w:pPr>
          </w:p>
        </w:tc>
        <w:tc>
          <w:tcPr>
            <w:tcW w:w="1134" w:type="dxa"/>
            <w:tcBorders>
              <w:top w:val="single" w:sz="4" w:space="0" w:color="auto"/>
              <w:bottom w:val="single" w:sz="4" w:space="0" w:color="auto"/>
            </w:tcBorders>
            <w:shd w:val="clear" w:color="auto" w:fill="auto"/>
          </w:tcPr>
          <w:p w14:paraId="3A62A15B" w14:textId="77777777" w:rsidR="00D4598B" w:rsidRPr="001914A5" w:rsidRDefault="00D4598B" w:rsidP="00220C71">
            <w:pPr>
              <w:rPr>
                <w:rFonts w:ascii="Montserrat" w:hAnsi="Montserrat" w:cs="Arial"/>
                <w:i/>
                <w:iCs/>
                <w:sz w:val="16"/>
                <w:szCs w:val="16"/>
              </w:rPr>
            </w:pPr>
          </w:p>
        </w:tc>
      </w:tr>
      <w:tr w:rsidR="00D4598B" w:rsidRPr="001914A5" w14:paraId="192D995B" w14:textId="77777777" w:rsidTr="00220C71">
        <w:tblPrEx>
          <w:tblBorders>
            <w:top w:val="double" w:sz="2" w:space="0" w:color="auto"/>
            <w:left w:val="double" w:sz="2" w:space="0" w:color="auto"/>
            <w:bottom w:val="double" w:sz="2" w:space="0" w:color="auto"/>
            <w:right w:val="double" w:sz="2" w:space="0" w:color="auto"/>
            <w:insideH w:val="none" w:sz="0" w:space="0" w:color="auto"/>
            <w:insideV w:val="double" w:sz="2" w:space="0" w:color="auto"/>
          </w:tblBorders>
          <w:tblCellMar>
            <w:left w:w="71" w:type="dxa"/>
            <w:right w:w="71" w:type="dxa"/>
          </w:tblCellMar>
        </w:tblPrEx>
        <w:trPr>
          <w:cantSplit/>
        </w:trPr>
        <w:tc>
          <w:tcPr>
            <w:tcW w:w="2303" w:type="dxa"/>
            <w:tcBorders>
              <w:top w:val="dotted" w:sz="4" w:space="0" w:color="auto"/>
              <w:bottom w:val="dotted" w:sz="4" w:space="0" w:color="auto"/>
            </w:tcBorders>
          </w:tcPr>
          <w:p w14:paraId="27A3B3D3" w14:textId="77777777" w:rsidR="00D4598B" w:rsidRPr="001914A5" w:rsidRDefault="00D4598B" w:rsidP="00220C71">
            <w:pPr>
              <w:rPr>
                <w:rFonts w:ascii="Montserrat" w:hAnsi="Montserrat" w:cs="Arial"/>
                <w:i/>
                <w:iCs/>
                <w:sz w:val="16"/>
                <w:szCs w:val="16"/>
              </w:rPr>
            </w:pPr>
          </w:p>
        </w:tc>
        <w:tc>
          <w:tcPr>
            <w:tcW w:w="2304" w:type="dxa"/>
            <w:tcBorders>
              <w:top w:val="dotted" w:sz="4" w:space="0" w:color="auto"/>
              <w:bottom w:val="dotted" w:sz="4" w:space="0" w:color="auto"/>
            </w:tcBorders>
          </w:tcPr>
          <w:p w14:paraId="4E367CCB" w14:textId="77777777" w:rsidR="00D4598B" w:rsidRPr="001914A5" w:rsidRDefault="00D4598B" w:rsidP="00220C71">
            <w:pPr>
              <w:rPr>
                <w:rFonts w:ascii="Montserrat" w:hAnsi="Montserrat" w:cs="Arial"/>
                <w:i/>
                <w:iCs/>
                <w:sz w:val="16"/>
                <w:szCs w:val="16"/>
              </w:rPr>
            </w:pPr>
          </w:p>
        </w:tc>
        <w:tc>
          <w:tcPr>
            <w:tcW w:w="1224" w:type="dxa"/>
            <w:gridSpan w:val="2"/>
            <w:tcBorders>
              <w:top w:val="dotted" w:sz="4" w:space="0" w:color="auto"/>
              <w:bottom w:val="dotted" w:sz="4" w:space="0" w:color="auto"/>
            </w:tcBorders>
          </w:tcPr>
          <w:p w14:paraId="1B5E5B1B" w14:textId="77777777" w:rsidR="00D4598B" w:rsidRPr="001914A5" w:rsidRDefault="00D4598B" w:rsidP="00220C71">
            <w:pPr>
              <w:rPr>
                <w:rFonts w:ascii="Montserrat" w:hAnsi="Montserrat" w:cs="Arial"/>
                <w:i/>
                <w:iCs/>
                <w:sz w:val="16"/>
                <w:szCs w:val="16"/>
              </w:rPr>
            </w:pPr>
          </w:p>
        </w:tc>
        <w:tc>
          <w:tcPr>
            <w:tcW w:w="945" w:type="dxa"/>
            <w:tcBorders>
              <w:top w:val="dotted" w:sz="4" w:space="0" w:color="auto"/>
              <w:bottom w:val="dotted" w:sz="4" w:space="0" w:color="auto"/>
            </w:tcBorders>
          </w:tcPr>
          <w:p w14:paraId="0DD9C8BE" w14:textId="77777777" w:rsidR="00D4598B" w:rsidRPr="001914A5" w:rsidRDefault="00D4598B" w:rsidP="00220C71">
            <w:pPr>
              <w:rPr>
                <w:rFonts w:ascii="Montserrat" w:hAnsi="Montserrat" w:cs="Arial"/>
                <w:i/>
                <w:iCs/>
                <w:sz w:val="16"/>
                <w:szCs w:val="16"/>
              </w:rPr>
            </w:pPr>
          </w:p>
        </w:tc>
        <w:tc>
          <w:tcPr>
            <w:tcW w:w="1274" w:type="dxa"/>
            <w:tcBorders>
              <w:top w:val="dotted" w:sz="4" w:space="0" w:color="auto"/>
              <w:bottom w:val="dotted" w:sz="4" w:space="0" w:color="auto"/>
            </w:tcBorders>
          </w:tcPr>
          <w:p w14:paraId="76F6E1C2" w14:textId="77777777" w:rsidR="00D4598B" w:rsidRPr="001914A5" w:rsidRDefault="00D4598B" w:rsidP="00220C71">
            <w:pPr>
              <w:rPr>
                <w:rFonts w:ascii="Montserrat" w:hAnsi="Montserrat" w:cs="Arial"/>
                <w:i/>
                <w:iCs/>
                <w:sz w:val="16"/>
                <w:szCs w:val="16"/>
              </w:rPr>
            </w:pPr>
          </w:p>
        </w:tc>
        <w:tc>
          <w:tcPr>
            <w:tcW w:w="1274" w:type="dxa"/>
            <w:gridSpan w:val="2"/>
            <w:tcBorders>
              <w:top w:val="dotted" w:sz="4" w:space="0" w:color="auto"/>
              <w:bottom w:val="dotted" w:sz="4" w:space="0" w:color="auto"/>
            </w:tcBorders>
          </w:tcPr>
          <w:p w14:paraId="783FCD47" w14:textId="77777777" w:rsidR="00D4598B" w:rsidRPr="001914A5" w:rsidRDefault="00D4598B" w:rsidP="00220C71">
            <w:pPr>
              <w:rPr>
                <w:rFonts w:ascii="Montserrat" w:hAnsi="Montserrat" w:cs="Arial"/>
                <w:i/>
                <w:iCs/>
                <w:sz w:val="16"/>
                <w:szCs w:val="16"/>
              </w:rPr>
            </w:pPr>
          </w:p>
        </w:tc>
        <w:tc>
          <w:tcPr>
            <w:tcW w:w="1288" w:type="dxa"/>
            <w:gridSpan w:val="2"/>
            <w:tcBorders>
              <w:top w:val="dotted" w:sz="4" w:space="0" w:color="auto"/>
              <w:bottom w:val="dotted" w:sz="4" w:space="0" w:color="auto"/>
            </w:tcBorders>
          </w:tcPr>
          <w:p w14:paraId="42B31C19" w14:textId="77777777" w:rsidR="00D4598B" w:rsidRPr="001914A5" w:rsidRDefault="00D4598B" w:rsidP="00220C71">
            <w:pPr>
              <w:rPr>
                <w:rFonts w:ascii="Montserrat" w:hAnsi="Montserrat" w:cs="Arial"/>
                <w:i/>
                <w:iCs/>
                <w:sz w:val="16"/>
                <w:szCs w:val="16"/>
              </w:rPr>
            </w:pPr>
          </w:p>
        </w:tc>
        <w:tc>
          <w:tcPr>
            <w:tcW w:w="941" w:type="dxa"/>
            <w:gridSpan w:val="2"/>
            <w:tcBorders>
              <w:top w:val="dotted" w:sz="4" w:space="0" w:color="auto"/>
              <w:bottom w:val="dotted" w:sz="4" w:space="0" w:color="auto"/>
            </w:tcBorders>
          </w:tcPr>
          <w:p w14:paraId="6C49B5EF" w14:textId="77777777" w:rsidR="00D4598B" w:rsidRPr="001914A5" w:rsidRDefault="00D4598B" w:rsidP="00220C71">
            <w:pPr>
              <w:rPr>
                <w:rFonts w:ascii="Montserrat" w:hAnsi="Montserrat" w:cs="Arial"/>
                <w:i/>
                <w:iCs/>
                <w:sz w:val="16"/>
                <w:szCs w:val="16"/>
              </w:rPr>
            </w:pPr>
          </w:p>
        </w:tc>
        <w:tc>
          <w:tcPr>
            <w:tcW w:w="992" w:type="dxa"/>
            <w:gridSpan w:val="2"/>
            <w:tcBorders>
              <w:top w:val="dotted" w:sz="4" w:space="0" w:color="auto"/>
              <w:bottom w:val="dotted" w:sz="4" w:space="0" w:color="auto"/>
            </w:tcBorders>
          </w:tcPr>
          <w:p w14:paraId="62D57D45" w14:textId="77777777" w:rsidR="00D4598B" w:rsidRPr="001914A5" w:rsidRDefault="00D4598B" w:rsidP="00220C71">
            <w:pPr>
              <w:rPr>
                <w:rFonts w:ascii="Montserrat" w:hAnsi="Montserrat" w:cs="Arial"/>
                <w:i/>
                <w:iCs/>
                <w:sz w:val="16"/>
                <w:szCs w:val="16"/>
              </w:rPr>
            </w:pPr>
          </w:p>
        </w:tc>
        <w:tc>
          <w:tcPr>
            <w:tcW w:w="709" w:type="dxa"/>
            <w:tcBorders>
              <w:top w:val="single" w:sz="4" w:space="0" w:color="auto"/>
              <w:bottom w:val="single" w:sz="4" w:space="0" w:color="auto"/>
            </w:tcBorders>
            <w:shd w:val="clear" w:color="auto" w:fill="auto"/>
          </w:tcPr>
          <w:p w14:paraId="3333AC30" w14:textId="77777777" w:rsidR="00D4598B" w:rsidRPr="001914A5" w:rsidRDefault="00D4598B" w:rsidP="00220C71">
            <w:pPr>
              <w:rPr>
                <w:rFonts w:ascii="Montserrat" w:hAnsi="Montserrat" w:cs="Arial"/>
                <w:i/>
                <w:iCs/>
                <w:sz w:val="16"/>
                <w:szCs w:val="16"/>
              </w:rPr>
            </w:pPr>
          </w:p>
        </w:tc>
        <w:tc>
          <w:tcPr>
            <w:tcW w:w="1134" w:type="dxa"/>
            <w:tcBorders>
              <w:top w:val="single" w:sz="4" w:space="0" w:color="auto"/>
              <w:bottom w:val="single" w:sz="4" w:space="0" w:color="auto"/>
            </w:tcBorders>
            <w:shd w:val="clear" w:color="auto" w:fill="auto"/>
          </w:tcPr>
          <w:p w14:paraId="60618B65" w14:textId="77777777" w:rsidR="00D4598B" w:rsidRPr="001914A5" w:rsidRDefault="00D4598B" w:rsidP="00220C71">
            <w:pPr>
              <w:rPr>
                <w:rFonts w:ascii="Montserrat" w:hAnsi="Montserrat" w:cs="Arial"/>
                <w:i/>
                <w:iCs/>
                <w:sz w:val="16"/>
                <w:szCs w:val="16"/>
              </w:rPr>
            </w:pPr>
          </w:p>
        </w:tc>
      </w:tr>
      <w:tr w:rsidR="00D4598B" w:rsidRPr="001914A5" w14:paraId="31445E8A" w14:textId="77777777" w:rsidTr="00220C71">
        <w:tblPrEx>
          <w:tblBorders>
            <w:top w:val="double" w:sz="2" w:space="0" w:color="auto"/>
            <w:left w:val="double" w:sz="2" w:space="0" w:color="auto"/>
            <w:bottom w:val="double" w:sz="2" w:space="0" w:color="auto"/>
            <w:right w:val="double" w:sz="2" w:space="0" w:color="auto"/>
            <w:insideH w:val="none" w:sz="0" w:space="0" w:color="auto"/>
            <w:insideV w:val="double" w:sz="2" w:space="0" w:color="auto"/>
          </w:tblBorders>
          <w:tblCellMar>
            <w:left w:w="71" w:type="dxa"/>
            <w:right w:w="71" w:type="dxa"/>
          </w:tblCellMar>
        </w:tblPrEx>
        <w:trPr>
          <w:cantSplit/>
        </w:trPr>
        <w:tc>
          <w:tcPr>
            <w:tcW w:w="2303" w:type="dxa"/>
            <w:tcBorders>
              <w:top w:val="dotted" w:sz="4" w:space="0" w:color="auto"/>
              <w:bottom w:val="dotted" w:sz="4" w:space="0" w:color="auto"/>
            </w:tcBorders>
          </w:tcPr>
          <w:p w14:paraId="0560EE9C" w14:textId="77777777" w:rsidR="00D4598B" w:rsidRPr="001914A5" w:rsidRDefault="00D4598B" w:rsidP="00220C71">
            <w:pPr>
              <w:rPr>
                <w:rFonts w:ascii="Montserrat" w:hAnsi="Montserrat" w:cs="Arial"/>
                <w:i/>
                <w:iCs/>
                <w:sz w:val="16"/>
                <w:szCs w:val="16"/>
              </w:rPr>
            </w:pPr>
          </w:p>
        </w:tc>
        <w:tc>
          <w:tcPr>
            <w:tcW w:w="2304" w:type="dxa"/>
            <w:tcBorders>
              <w:top w:val="dotted" w:sz="4" w:space="0" w:color="auto"/>
              <w:bottom w:val="dotted" w:sz="4" w:space="0" w:color="auto"/>
            </w:tcBorders>
          </w:tcPr>
          <w:p w14:paraId="72AE9323" w14:textId="77777777" w:rsidR="00D4598B" w:rsidRPr="001914A5" w:rsidRDefault="00D4598B" w:rsidP="00220C71">
            <w:pPr>
              <w:rPr>
                <w:rFonts w:ascii="Montserrat" w:hAnsi="Montserrat" w:cs="Arial"/>
                <w:i/>
                <w:iCs/>
                <w:sz w:val="16"/>
                <w:szCs w:val="16"/>
              </w:rPr>
            </w:pPr>
          </w:p>
        </w:tc>
        <w:tc>
          <w:tcPr>
            <w:tcW w:w="1224" w:type="dxa"/>
            <w:gridSpan w:val="2"/>
            <w:tcBorders>
              <w:top w:val="dotted" w:sz="4" w:space="0" w:color="auto"/>
              <w:bottom w:val="dotted" w:sz="4" w:space="0" w:color="auto"/>
            </w:tcBorders>
          </w:tcPr>
          <w:p w14:paraId="2E4F95F5" w14:textId="77777777" w:rsidR="00D4598B" w:rsidRPr="001914A5" w:rsidRDefault="00D4598B" w:rsidP="00220C71">
            <w:pPr>
              <w:rPr>
                <w:rFonts w:ascii="Montserrat" w:hAnsi="Montserrat" w:cs="Arial"/>
                <w:i/>
                <w:iCs/>
                <w:sz w:val="16"/>
                <w:szCs w:val="16"/>
              </w:rPr>
            </w:pPr>
          </w:p>
        </w:tc>
        <w:tc>
          <w:tcPr>
            <w:tcW w:w="945" w:type="dxa"/>
            <w:tcBorders>
              <w:top w:val="dotted" w:sz="4" w:space="0" w:color="auto"/>
              <w:bottom w:val="dotted" w:sz="4" w:space="0" w:color="auto"/>
            </w:tcBorders>
          </w:tcPr>
          <w:p w14:paraId="3E38B5BD" w14:textId="77777777" w:rsidR="00D4598B" w:rsidRPr="001914A5" w:rsidRDefault="00D4598B" w:rsidP="00220C71">
            <w:pPr>
              <w:rPr>
                <w:rFonts w:ascii="Montserrat" w:hAnsi="Montserrat" w:cs="Arial"/>
                <w:i/>
                <w:iCs/>
                <w:sz w:val="16"/>
                <w:szCs w:val="16"/>
              </w:rPr>
            </w:pPr>
          </w:p>
        </w:tc>
        <w:tc>
          <w:tcPr>
            <w:tcW w:w="1274" w:type="dxa"/>
            <w:tcBorders>
              <w:top w:val="dotted" w:sz="4" w:space="0" w:color="auto"/>
              <w:bottom w:val="dotted" w:sz="4" w:space="0" w:color="auto"/>
            </w:tcBorders>
          </w:tcPr>
          <w:p w14:paraId="20A0F66B" w14:textId="77777777" w:rsidR="00D4598B" w:rsidRPr="001914A5" w:rsidRDefault="00D4598B" w:rsidP="00220C71">
            <w:pPr>
              <w:rPr>
                <w:rFonts w:ascii="Montserrat" w:hAnsi="Montserrat" w:cs="Arial"/>
                <w:i/>
                <w:iCs/>
                <w:sz w:val="16"/>
                <w:szCs w:val="16"/>
              </w:rPr>
            </w:pPr>
          </w:p>
        </w:tc>
        <w:tc>
          <w:tcPr>
            <w:tcW w:w="1274" w:type="dxa"/>
            <w:gridSpan w:val="2"/>
            <w:tcBorders>
              <w:top w:val="dotted" w:sz="4" w:space="0" w:color="auto"/>
              <w:bottom w:val="dotted" w:sz="4" w:space="0" w:color="auto"/>
            </w:tcBorders>
          </w:tcPr>
          <w:p w14:paraId="5A1A29C8" w14:textId="77777777" w:rsidR="00D4598B" w:rsidRPr="001914A5" w:rsidRDefault="00D4598B" w:rsidP="00220C71">
            <w:pPr>
              <w:rPr>
                <w:rFonts w:ascii="Montserrat" w:hAnsi="Montserrat" w:cs="Arial"/>
                <w:i/>
                <w:iCs/>
                <w:sz w:val="16"/>
                <w:szCs w:val="16"/>
              </w:rPr>
            </w:pPr>
          </w:p>
        </w:tc>
        <w:tc>
          <w:tcPr>
            <w:tcW w:w="1288" w:type="dxa"/>
            <w:gridSpan w:val="2"/>
            <w:tcBorders>
              <w:top w:val="dotted" w:sz="4" w:space="0" w:color="auto"/>
              <w:bottom w:val="dotted" w:sz="4" w:space="0" w:color="auto"/>
            </w:tcBorders>
          </w:tcPr>
          <w:p w14:paraId="38C1BF5D" w14:textId="77777777" w:rsidR="00D4598B" w:rsidRPr="001914A5" w:rsidRDefault="00D4598B" w:rsidP="00220C71">
            <w:pPr>
              <w:rPr>
                <w:rFonts w:ascii="Montserrat" w:hAnsi="Montserrat" w:cs="Arial"/>
                <w:i/>
                <w:iCs/>
                <w:sz w:val="16"/>
                <w:szCs w:val="16"/>
              </w:rPr>
            </w:pPr>
          </w:p>
        </w:tc>
        <w:tc>
          <w:tcPr>
            <w:tcW w:w="941" w:type="dxa"/>
            <w:gridSpan w:val="2"/>
            <w:tcBorders>
              <w:top w:val="dotted" w:sz="4" w:space="0" w:color="auto"/>
              <w:bottom w:val="dotted" w:sz="4" w:space="0" w:color="auto"/>
            </w:tcBorders>
          </w:tcPr>
          <w:p w14:paraId="7BD7273A" w14:textId="77777777" w:rsidR="00D4598B" w:rsidRPr="001914A5" w:rsidRDefault="00D4598B" w:rsidP="00220C71">
            <w:pPr>
              <w:rPr>
                <w:rFonts w:ascii="Montserrat" w:hAnsi="Montserrat" w:cs="Arial"/>
                <w:i/>
                <w:iCs/>
                <w:sz w:val="16"/>
                <w:szCs w:val="16"/>
              </w:rPr>
            </w:pPr>
          </w:p>
        </w:tc>
        <w:tc>
          <w:tcPr>
            <w:tcW w:w="992" w:type="dxa"/>
            <w:gridSpan w:val="2"/>
            <w:tcBorders>
              <w:top w:val="dotted" w:sz="4" w:space="0" w:color="auto"/>
              <w:bottom w:val="dotted" w:sz="4" w:space="0" w:color="auto"/>
            </w:tcBorders>
          </w:tcPr>
          <w:p w14:paraId="0808D11D" w14:textId="77777777" w:rsidR="00D4598B" w:rsidRPr="001914A5" w:rsidRDefault="00D4598B" w:rsidP="00220C71">
            <w:pPr>
              <w:rPr>
                <w:rFonts w:ascii="Montserrat" w:hAnsi="Montserrat" w:cs="Arial"/>
                <w:i/>
                <w:iCs/>
                <w:sz w:val="16"/>
                <w:szCs w:val="16"/>
              </w:rPr>
            </w:pPr>
          </w:p>
        </w:tc>
        <w:tc>
          <w:tcPr>
            <w:tcW w:w="709" w:type="dxa"/>
            <w:tcBorders>
              <w:top w:val="single" w:sz="4" w:space="0" w:color="auto"/>
              <w:bottom w:val="single" w:sz="4" w:space="0" w:color="auto"/>
            </w:tcBorders>
            <w:shd w:val="clear" w:color="auto" w:fill="auto"/>
          </w:tcPr>
          <w:p w14:paraId="554AEE85" w14:textId="77777777" w:rsidR="00D4598B" w:rsidRPr="001914A5" w:rsidRDefault="00D4598B" w:rsidP="00220C71">
            <w:pPr>
              <w:rPr>
                <w:rFonts w:ascii="Montserrat" w:hAnsi="Montserrat" w:cs="Arial"/>
                <w:i/>
                <w:iCs/>
                <w:sz w:val="16"/>
                <w:szCs w:val="16"/>
              </w:rPr>
            </w:pPr>
          </w:p>
        </w:tc>
        <w:tc>
          <w:tcPr>
            <w:tcW w:w="1134" w:type="dxa"/>
            <w:tcBorders>
              <w:top w:val="single" w:sz="4" w:space="0" w:color="auto"/>
              <w:bottom w:val="single" w:sz="4" w:space="0" w:color="auto"/>
            </w:tcBorders>
            <w:shd w:val="clear" w:color="auto" w:fill="auto"/>
          </w:tcPr>
          <w:p w14:paraId="36AD4BDE" w14:textId="77777777" w:rsidR="00D4598B" w:rsidRPr="001914A5" w:rsidRDefault="00D4598B" w:rsidP="00220C71">
            <w:pPr>
              <w:rPr>
                <w:rFonts w:ascii="Montserrat" w:hAnsi="Montserrat" w:cs="Arial"/>
                <w:i/>
                <w:iCs/>
                <w:sz w:val="16"/>
                <w:szCs w:val="16"/>
              </w:rPr>
            </w:pPr>
          </w:p>
        </w:tc>
      </w:tr>
      <w:tr w:rsidR="00D4598B" w:rsidRPr="001914A5" w14:paraId="71E049CA" w14:textId="77777777" w:rsidTr="00220C71">
        <w:tblPrEx>
          <w:tblBorders>
            <w:top w:val="double" w:sz="2" w:space="0" w:color="auto"/>
            <w:left w:val="double" w:sz="2" w:space="0" w:color="auto"/>
            <w:bottom w:val="double" w:sz="2" w:space="0" w:color="auto"/>
            <w:right w:val="double" w:sz="2" w:space="0" w:color="auto"/>
            <w:insideH w:val="none" w:sz="0" w:space="0" w:color="auto"/>
            <w:insideV w:val="double" w:sz="2" w:space="0" w:color="auto"/>
          </w:tblBorders>
          <w:tblCellMar>
            <w:left w:w="71" w:type="dxa"/>
            <w:right w:w="71" w:type="dxa"/>
          </w:tblCellMar>
        </w:tblPrEx>
        <w:trPr>
          <w:cantSplit/>
        </w:trPr>
        <w:tc>
          <w:tcPr>
            <w:tcW w:w="2303" w:type="dxa"/>
            <w:tcBorders>
              <w:top w:val="dotted" w:sz="4" w:space="0" w:color="auto"/>
              <w:bottom w:val="dotted" w:sz="4" w:space="0" w:color="auto"/>
            </w:tcBorders>
          </w:tcPr>
          <w:p w14:paraId="26EB9446" w14:textId="77777777" w:rsidR="00D4598B" w:rsidRPr="001914A5" w:rsidRDefault="00D4598B" w:rsidP="00220C71">
            <w:pPr>
              <w:rPr>
                <w:rFonts w:ascii="Montserrat" w:hAnsi="Montserrat" w:cs="Arial"/>
                <w:i/>
                <w:iCs/>
                <w:sz w:val="16"/>
                <w:szCs w:val="16"/>
              </w:rPr>
            </w:pPr>
          </w:p>
        </w:tc>
        <w:tc>
          <w:tcPr>
            <w:tcW w:w="2304" w:type="dxa"/>
            <w:tcBorders>
              <w:top w:val="dotted" w:sz="4" w:space="0" w:color="auto"/>
              <w:bottom w:val="dotted" w:sz="4" w:space="0" w:color="auto"/>
            </w:tcBorders>
          </w:tcPr>
          <w:p w14:paraId="36A4077D" w14:textId="77777777" w:rsidR="00D4598B" w:rsidRPr="001914A5" w:rsidRDefault="00D4598B" w:rsidP="00220C71">
            <w:pPr>
              <w:rPr>
                <w:rFonts w:ascii="Montserrat" w:hAnsi="Montserrat" w:cs="Arial"/>
                <w:i/>
                <w:iCs/>
                <w:sz w:val="16"/>
                <w:szCs w:val="16"/>
              </w:rPr>
            </w:pPr>
          </w:p>
        </w:tc>
        <w:tc>
          <w:tcPr>
            <w:tcW w:w="1224" w:type="dxa"/>
            <w:gridSpan w:val="2"/>
            <w:tcBorders>
              <w:top w:val="dotted" w:sz="4" w:space="0" w:color="auto"/>
              <w:bottom w:val="dotted" w:sz="4" w:space="0" w:color="auto"/>
            </w:tcBorders>
          </w:tcPr>
          <w:p w14:paraId="4DC019E1" w14:textId="77777777" w:rsidR="00D4598B" w:rsidRPr="001914A5" w:rsidRDefault="00D4598B" w:rsidP="00220C71">
            <w:pPr>
              <w:rPr>
                <w:rFonts w:ascii="Montserrat" w:hAnsi="Montserrat" w:cs="Arial"/>
                <w:i/>
                <w:iCs/>
                <w:sz w:val="16"/>
                <w:szCs w:val="16"/>
              </w:rPr>
            </w:pPr>
          </w:p>
        </w:tc>
        <w:tc>
          <w:tcPr>
            <w:tcW w:w="945" w:type="dxa"/>
            <w:tcBorders>
              <w:top w:val="dotted" w:sz="4" w:space="0" w:color="auto"/>
              <w:bottom w:val="dotted" w:sz="4" w:space="0" w:color="auto"/>
            </w:tcBorders>
          </w:tcPr>
          <w:p w14:paraId="5DADB3EA" w14:textId="77777777" w:rsidR="00D4598B" w:rsidRPr="001914A5" w:rsidRDefault="00D4598B" w:rsidP="00220C71">
            <w:pPr>
              <w:rPr>
                <w:rFonts w:ascii="Montserrat" w:hAnsi="Montserrat" w:cs="Arial"/>
                <w:i/>
                <w:iCs/>
                <w:sz w:val="16"/>
                <w:szCs w:val="16"/>
              </w:rPr>
            </w:pPr>
          </w:p>
        </w:tc>
        <w:tc>
          <w:tcPr>
            <w:tcW w:w="1274" w:type="dxa"/>
            <w:tcBorders>
              <w:top w:val="dotted" w:sz="4" w:space="0" w:color="auto"/>
              <w:bottom w:val="dotted" w:sz="4" w:space="0" w:color="auto"/>
            </w:tcBorders>
          </w:tcPr>
          <w:p w14:paraId="6BDBF66A" w14:textId="77777777" w:rsidR="00D4598B" w:rsidRPr="001914A5" w:rsidRDefault="00D4598B" w:rsidP="00220C71">
            <w:pPr>
              <w:rPr>
                <w:rFonts w:ascii="Montserrat" w:hAnsi="Montserrat" w:cs="Arial"/>
                <w:i/>
                <w:iCs/>
                <w:sz w:val="16"/>
                <w:szCs w:val="16"/>
              </w:rPr>
            </w:pPr>
          </w:p>
        </w:tc>
        <w:tc>
          <w:tcPr>
            <w:tcW w:w="1274" w:type="dxa"/>
            <w:gridSpan w:val="2"/>
            <w:tcBorders>
              <w:top w:val="dotted" w:sz="4" w:space="0" w:color="auto"/>
              <w:bottom w:val="dotted" w:sz="4" w:space="0" w:color="auto"/>
            </w:tcBorders>
          </w:tcPr>
          <w:p w14:paraId="70893B9D" w14:textId="77777777" w:rsidR="00D4598B" w:rsidRPr="001914A5" w:rsidRDefault="00D4598B" w:rsidP="00220C71">
            <w:pPr>
              <w:rPr>
                <w:rFonts w:ascii="Montserrat" w:hAnsi="Montserrat" w:cs="Arial"/>
                <w:i/>
                <w:iCs/>
                <w:sz w:val="16"/>
                <w:szCs w:val="16"/>
              </w:rPr>
            </w:pPr>
          </w:p>
        </w:tc>
        <w:tc>
          <w:tcPr>
            <w:tcW w:w="1288" w:type="dxa"/>
            <w:gridSpan w:val="2"/>
            <w:tcBorders>
              <w:top w:val="dotted" w:sz="4" w:space="0" w:color="auto"/>
              <w:bottom w:val="dotted" w:sz="4" w:space="0" w:color="auto"/>
            </w:tcBorders>
          </w:tcPr>
          <w:p w14:paraId="5BC0E0A8" w14:textId="77777777" w:rsidR="00D4598B" w:rsidRPr="001914A5" w:rsidRDefault="00D4598B" w:rsidP="00220C71">
            <w:pPr>
              <w:rPr>
                <w:rFonts w:ascii="Montserrat" w:hAnsi="Montserrat" w:cs="Arial"/>
                <w:i/>
                <w:iCs/>
                <w:sz w:val="16"/>
                <w:szCs w:val="16"/>
              </w:rPr>
            </w:pPr>
          </w:p>
        </w:tc>
        <w:tc>
          <w:tcPr>
            <w:tcW w:w="941" w:type="dxa"/>
            <w:gridSpan w:val="2"/>
            <w:tcBorders>
              <w:top w:val="dotted" w:sz="4" w:space="0" w:color="auto"/>
              <w:bottom w:val="dotted" w:sz="4" w:space="0" w:color="auto"/>
            </w:tcBorders>
          </w:tcPr>
          <w:p w14:paraId="11777928" w14:textId="77777777" w:rsidR="00D4598B" w:rsidRPr="001914A5" w:rsidRDefault="00D4598B" w:rsidP="00220C71">
            <w:pPr>
              <w:rPr>
                <w:rFonts w:ascii="Montserrat" w:hAnsi="Montserrat" w:cs="Arial"/>
                <w:i/>
                <w:iCs/>
                <w:sz w:val="16"/>
                <w:szCs w:val="16"/>
              </w:rPr>
            </w:pPr>
          </w:p>
        </w:tc>
        <w:tc>
          <w:tcPr>
            <w:tcW w:w="992" w:type="dxa"/>
            <w:gridSpan w:val="2"/>
            <w:tcBorders>
              <w:top w:val="dotted" w:sz="4" w:space="0" w:color="auto"/>
              <w:bottom w:val="dotted" w:sz="4" w:space="0" w:color="auto"/>
            </w:tcBorders>
          </w:tcPr>
          <w:p w14:paraId="2F6FAB21" w14:textId="77777777" w:rsidR="00D4598B" w:rsidRPr="001914A5" w:rsidRDefault="00D4598B" w:rsidP="00220C71">
            <w:pPr>
              <w:rPr>
                <w:rFonts w:ascii="Montserrat" w:hAnsi="Montserrat" w:cs="Arial"/>
                <w:i/>
                <w:iCs/>
                <w:sz w:val="16"/>
                <w:szCs w:val="16"/>
              </w:rPr>
            </w:pPr>
          </w:p>
        </w:tc>
        <w:tc>
          <w:tcPr>
            <w:tcW w:w="709" w:type="dxa"/>
            <w:tcBorders>
              <w:top w:val="single" w:sz="4" w:space="0" w:color="auto"/>
              <w:bottom w:val="single" w:sz="4" w:space="0" w:color="auto"/>
            </w:tcBorders>
            <w:shd w:val="clear" w:color="auto" w:fill="auto"/>
          </w:tcPr>
          <w:p w14:paraId="6A04E249" w14:textId="77777777" w:rsidR="00D4598B" w:rsidRPr="001914A5" w:rsidRDefault="00D4598B" w:rsidP="00220C71">
            <w:pPr>
              <w:rPr>
                <w:rFonts w:ascii="Montserrat" w:hAnsi="Montserrat" w:cs="Arial"/>
                <w:i/>
                <w:iCs/>
                <w:sz w:val="16"/>
                <w:szCs w:val="16"/>
              </w:rPr>
            </w:pPr>
          </w:p>
        </w:tc>
        <w:tc>
          <w:tcPr>
            <w:tcW w:w="1134" w:type="dxa"/>
            <w:tcBorders>
              <w:top w:val="single" w:sz="4" w:space="0" w:color="auto"/>
              <w:bottom w:val="single" w:sz="4" w:space="0" w:color="auto"/>
            </w:tcBorders>
            <w:shd w:val="clear" w:color="auto" w:fill="auto"/>
          </w:tcPr>
          <w:p w14:paraId="5869E76E" w14:textId="77777777" w:rsidR="00D4598B" w:rsidRPr="001914A5" w:rsidRDefault="00D4598B" w:rsidP="00220C71">
            <w:pPr>
              <w:rPr>
                <w:rFonts w:ascii="Montserrat" w:hAnsi="Montserrat" w:cs="Arial"/>
                <w:i/>
                <w:iCs/>
                <w:sz w:val="16"/>
                <w:szCs w:val="16"/>
              </w:rPr>
            </w:pPr>
          </w:p>
        </w:tc>
      </w:tr>
      <w:tr w:rsidR="00D4598B" w:rsidRPr="001914A5" w14:paraId="0DA2E60E" w14:textId="77777777" w:rsidTr="00220C71">
        <w:tblPrEx>
          <w:tblBorders>
            <w:top w:val="double" w:sz="2" w:space="0" w:color="auto"/>
            <w:left w:val="double" w:sz="2" w:space="0" w:color="auto"/>
            <w:bottom w:val="double" w:sz="2" w:space="0" w:color="auto"/>
            <w:right w:val="double" w:sz="2" w:space="0" w:color="auto"/>
            <w:insideH w:val="none" w:sz="0" w:space="0" w:color="auto"/>
            <w:insideV w:val="double" w:sz="2" w:space="0" w:color="auto"/>
          </w:tblBorders>
          <w:tblCellMar>
            <w:left w:w="71" w:type="dxa"/>
            <w:right w:w="71" w:type="dxa"/>
          </w:tblCellMar>
        </w:tblPrEx>
        <w:trPr>
          <w:cantSplit/>
        </w:trPr>
        <w:tc>
          <w:tcPr>
            <w:tcW w:w="2303" w:type="dxa"/>
            <w:tcBorders>
              <w:top w:val="dotted" w:sz="4" w:space="0" w:color="auto"/>
              <w:bottom w:val="dotted" w:sz="4" w:space="0" w:color="auto"/>
            </w:tcBorders>
          </w:tcPr>
          <w:p w14:paraId="447BBAA0" w14:textId="77777777" w:rsidR="00D4598B" w:rsidRPr="001914A5" w:rsidRDefault="00D4598B" w:rsidP="00220C71">
            <w:pPr>
              <w:rPr>
                <w:rFonts w:ascii="Montserrat" w:hAnsi="Montserrat" w:cs="Arial"/>
                <w:b/>
                <w:i/>
                <w:iCs/>
                <w:sz w:val="16"/>
                <w:szCs w:val="16"/>
              </w:rPr>
            </w:pPr>
          </w:p>
        </w:tc>
        <w:tc>
          <w:tcPr>
            <w:tcW w:w="2304" w:type="dxa"/>
            <w:tcBorders>
              <w:top w:val="dotted" w:sz="4" w:space="0" w:color="auto"/>
              <w:bottom w:val="dotted" w:sz="4" w:space="0" w:color="auto"/>
            </w:tcBorders>
          </w:tcPr>
          <w:p w14:paraId="59B369DC" w14:textId="77777777" w:rsidR="00D4598B" w:rsidRPr="001914A5" w:rsidRDefault="00D4598B" w:rsidP="00220C71">
            <w:pPr>
              <w:pStyle w:val="Textonotapie"/>
              <w:widowControl w:val="0"/>
              <w:rPr>
                <w:rFonts w:ascii="Montserrat" w:hAnsi="Montserrat" w:cs="Arial"/>
                <w:bCs/>
                <w:iCs/>
                <w:sz w:val="16"/>
                <w:szCs w:val="16"/>
              </w:rPr>
            </w:pPr>
          </w:p>
        </w:tc>
        <w:tc>
          <w:tcPr>
            <w:tcW w:w="1224" w:type="dxa"/>
            <w:gridSpan w:val="2"/>
            <w:tcBorders>
              <w:top w:val="dotted" w:sz="4" w:space="0" w:color="auto"/>
              <w:bottom w:val="dotted" w:sz="4" w:space="0" w:color="auto"/>
            </w:tcBorders>
          </w:tcPr>
          <w:p w14:paraId="52F0FFAD" w14:textId="77777777" w:rsidR="00D4598B" w:rsidRPr="001914A5" w:rsidRDefault="00D4598B" w:rsidP="00220C71">
            <w:pPr>
              <w:rPr>
                <w:rFonts w:ascii="Montserrat" w:hAnsi="Montserrat" w:cs="Arial"/>
                <w:i/>
                <w:iCs/>
                <w:sz w:val="16"/>
                <w:szCs w:val="16"/>
              </w:rPr>
            </w:pPr>
          </w:p>
        </w:tc>
        <w:tc>
          <w:tcPr>
            <w:tcW w:w="945" w:type="dxa"/>
            <w:tcBorders>
              <w:top w:val="dotted" w:sz="4" w:space="0" w:color="auto"/>
              <w:bottom w:val="dotted" w:sz="4" w:space="0" w:color="auto"/>
            </w:tcBorders>
          </w:tcPr>
          <w:p w14:paraId="028D7920" w14:textId="77777777" w:rsidR="00D4598B" w:rsidRPr="001914A5" w:rsidRDefault="00D4598B" w:rsidP="00220C71">
            <w:pPr>
              <w:rPr>
                <w:rFonts w:ascii="Montserrat" w:hAnsi="Montserrat" w:cs="Arial"/>
                <w:i/>
                <w:iCs/>
                <w:sz w:val="16"/>
                <w:szCs w:val="16"/>
              </w:rPr>
            </w:pPr>
          </w:p>
        </w:tc>
        <w:tc>
          <w:tcPr>
            <w:tcW w:w="1274" w:type="dxa"/>
            <w:tcBorders>
              <w:top w:val="dotted" w:sz="4" w:space="0" w:color="auto"/>
              <w:bottom w:val="dotted" w:sz="4" w:space="0" w:color="auto"/>
            </w:tcBorders>
          </w:tcPr>
          <w:p w14:paraId="086C7BF9" w14:textId="77777777" w:rsidR="00D4598B" w:rsidRPr="001914A5" w:rsidRDefault="00D4598B" w:rsidP="00220C71">
            <w:pPr>
              <w:rPr>
                <w:rFonts w:ascii="Montserrat" w:hAnsi="Montserrat" w:cs="Arial"/>
                <w:i/>
                <w:iCs/>
                <w:sz w:val="16"/>
                <w:szCs w:val="16"/>
              </w:rPr>
            </w:pPr>
          </w:p>
        </w:tc>
        <w:tc>
          <w:tcPr>
            <w:tcW w:w="1274" w:type="dxa"/>
            <w:gridSpan w:val="2"/>
            <w:tcBorders>
              <w:top w:val="dotted" w:sz="4" w:space="0" w:color="auto"/>
              <w:bottom w:val="dotted" w:sz="4" w:space="0" w:color="auto"/>
            </w:tcBorders>
          </w:tcPr>
          <w:p w14:paraId="44DCAD8A" w14:textId="77777777" w:rsidR="00D4598B" w:rsidRPr="001914A5" w:rsidRDefault="00D4598B" w:rsidP="00220C71">
            <w:pPr>
              <w:rPr>
                <w:rFonts w:ascii="Montserrat" w:hAnsi="Montserrat" w:cs="Arial"/>
                <w:i/>
                <w:iCs/>
                <w:sz w:val="16"/>
                <w:szCs w:val="16"/>
              </w:rPr>
            </w:pPr>
          </w:p>
        </w:tc>
        <w:tc>
          <w:tcPr>
            <w:tcW w:w="1288" w:type="dxa"/>
            <w:gridSpan w:val="2"/>
            <w:tcBorders>
              <w:top w:val="dotted" w:sz="4" w:space="0" w:color="auto"/>
              <w:bottom w:val="dotted" w:sz="4" w:space="0" w:color="auto"/>
            </w:tcBorders>
          </w:tcPr>
          <w:p w14:paraId="60FA6CCD" w14:textId="77777777" w:rsidR="00D4598B" w:rsidRPr="001914A5" w:rsidRDefault="00D4598B" w:rsidP="00220C71">
            <w:pPr>
              <w:rPr>
                <w:rFonts w:ascii="Montserrat" w:hAnsi="Montserrat" w:cs="Arial"/>
                <w:i/>
                <w:iCs/>
                <w:sz w:val="16"/>
                <w:szCs w:val="16"/>
              </w:rPr>
            </w:pPr>
          </w:p>
        </w:tc>
        <w:tc>
          <w:tcPr>
            <w:tcW w:w="941" w:type="dxa"/>
            <w:gridSpan w:val="2"/>
            <w:tcBorders>
              <w:top w:val="dotted" w:sz="4" w:space="0" w:color="auto"/>
              <w:bottom w:val="dotted" w:sz="4" w:space="0" w:color="auto"/>
            </w:tcBorders>
          </w:tcPr>
          <w:p w14:paraId="022CD1B0" w14:textId="77777777" w:rsidR="00D4598B" w:rsidRPr="001914A5" w:rsidRDefault="00D4598B" w:rsidP="00220C71">
            <w:pPr>
              <w:rPr>
                <w:rFonts w:ascii="Montserrat" w:hAnsi="Montserrat" w:cs="Arial"/>
                <w:i/>
                <w:iCs/>
                <w:sz w:val="16"/>
                <w:szCs w:val="16"/>
              </w:rPr>
            </w:pPr>
          </w:p>
        </w:tc>
        <w:tc>
          <w:tcPr>
            <w:tcW w:w="992" w:type="dxa"/>
            <w:gridSpan w:val="2"/>
            <w:tcBorders>
              <w:top w:val="dotted" w:sz="4" w:space="0" w:color="auto"/>
              <w:bottom w:val="dotted" w:sz="4" w:space="0" w:color="auto"/>
            </w:tcBorders>
          </w:tcPr>
          <w:p w14:paraId="0C74FEEB" w14:textId="77777777" w:rsidR="00D4598B" w:rsidRPr="001914A5" w:rsidRDefault="00D4598B" w:rsidP="00220C71">
            <w:pPr>
              <w:rPr>
                <w:rFonts w:ascii="Montserrat" w:hAnsi="Montserrat" w:cs="Arial"/>
                <w:i/>
                <w:iCs/>
                <w:sz w:val="16"/>
                <w:szCs w:val="16"/>
              </w:rPr>
            </w:pPr>
          </w:p>
        </w:tc>
        <w:tc>
          <w:tcPr>
            <w:tcW w:w="709" w:type="dxa"/>
            <w:tcBorders>
              <w:top w:val="single" w:sz="4" w:space="0" w:color="auto"/>
              <w:bottom w:val="single" w:sz="4" w:space="0" w:color="auto"/>
            </w:tcBorders>
            <w:shd w:val="clear" w:color="auto" w:fill="auto"/>
          </w:tcPr>
          <w:p w14:paraId="7F6436C4" w14:textId="77777777" w:rsidR="00D4598B" w:rsidRPr="001914A5" w:rsidRDefault="00D4598B" w:rsidP="00220C71">
            <w:pPr>
              <w:rPr>
                <w:rFonts w:ascii="Montserrat" w:hAnsi="Montserrat" w:cs="Arial"/>
                <w:i/>
                <w:iCs/>
                <w:sz w:val="16"/>
                <w:szCs w:val="16"/>
              </w:rPr>
            </w:pPr>
          </w:p>
        </w:tc>
        <w:tc>
          <w:tcPr>
            <w:tcW w:w="1134" w:type="dxa"/>
            <w:tcBorders>
              <w:top w:val="single" w:sz="4" w:space="0" w:color="auto"/>
              <w:bottom w:val="single" w:sz="4" w:space="0" w:color="auto"/>
            </w:tcBorders>
            <w:shd w:val="clear" w:color="auto" w:fill="auto"/>
          </w:tcPr>
          <w:p w14:paraId="4295F348" w14:textId="77777777" w:rsidR="00D4598B" w:rsidRPr="001914A5" w:rsidRDefault="00D4598B" w:rsidP="00220C71">
            <w:pPr>
              <w:rPr>
                <w:rFonts w:ascii="Montserrat" w:hAnsi="Montserrat" w:cs="Arial"/>
                <w:i/>
                <w:iCs/>
                <w:sz w:val="16"/>
                <w:szCs w:val="16"/>
              </w:rPr>
            </w:pPr>
          </w:p>
        </w:tc>
      </w:tr>
      <w:tr w:rsidR="00D4598B" w:rsidRPr="001914A5" w14:paraId="49793CC2" w14:textId="77777777" w:rsidTr="00220C71">
        <w:tblPrEx>
          <w:tblBorders>
            <w:top w:val="double" w:sz="2" w:space="0" w:color="auto"/>
            <w:left w:val="double" w:sz="2" w:space="0" w:color="auto"/>
            <w:bottom w:val="double" w:sz="2" w:space="0" w:color="auto"/>
            <w:right w:val="double" w:sz="2" w:space="0" w:color="auto"/>
            <w:insideH w:val="none" w:sz="0" w:space="0" w:color="auto"/>
            <w:insideV w:val="double" w:sz="2" w:space="0" w:color="auto"/>
          </w:tblBorders>
          <w:tblCellMar>
            <w:left w:w="71" w:type="dxa"/>
            <w:right w:w="71" w:type="dxa"/>
          </w:tblCellMar>
        </w:tblPrEx>
        <w:trPr>
          <w:cantSplit/>
        </w:trPr>
        <w:tc>
          <w:tcPr>
            <w:tcW w:w="2303" w:type="dxa"/>
            <w:tcBorders>
              <w:top w:val="dotted" w:sz="4" w:space="0" w:color="auto"/>
              <w:bottom w:val="dotted" w:sz="4" w:space="0" w:color="auto"/>
            </w:tcBorders>
          </w:tcPr>
          <w:p w14:paraId="3D6052D8" w14:textId="77777777" w:rsidR="00D4598B" w:rsidRPr="001914A5" w:rsidRDefault="00D4598B" w:rsidP="00220C71">
            <w:pPr>
              <w:rPr>
                <w:rFonts w:ascii="Montserrat" w:hAnsi="Montserrat" w:cs="Arial"/>
                <w:i/>
                <w:iCs/>
                <w:sz w:val="16"/>
                <w:szCs w:val="16"/>
              </w:rPr>
            </w:pPr>
          </w:p>
        </w:tc>
        <w:tc>
          <w:tcPr>
            <w:tcW w:w="2304" w:type="dxa"/>
            <w:tcBorders>
              <w:top w:val="dotted" w:sz="4" w:space="0" w:color="auto"/>
              <w:bottom w:val="dotted" w:sz="4" w:space="0" w:color="auto"/>
            </w:tcBorders>
          </w:tcPr>
          <w:p w14:paraId="3357054E" w14:textId="77777777" w:rsidR="00D4598B" w:rsidRPr="001914A5" w:rsidRDefault="00D4598B" w:rsidP="00220C71">
            <w:pPr>
              <w:rPr>
                <w:rFonts w:ascii="Montserrat" w:hAnsi="Montserrat" w:cs="Arial"/>
                <w:i/>
                <w:iCs/>
                <w:sz w:val="16"/>
                <w:szCs w:val="16"/>
              </w:rPr>
            </w:pPr>
          </w:p>
        </w:tc>
        <w:tc>
          <w:tcPr>
            <w:tcW w:w="1224" w:type="dxa"/>
            <w:gridSpan w:val="2"/>
            <w:tcBorders>
              <w:top w:val="dotted" w:sz="4" w:space="0" w:color="auto"/>
              <w:bottom w:val="dotted" w:sz="4" w:space="0" w:color="auto"/>
            </w:tcBorders>
          </w:tcPr>
          <w:p w14:paraId="2C735D33" w14:textId="77777777" w:rsidR="00D4598B" w:rsidRPr="001914A5" w:rsidRDefault="00D4598B" w:rsidP="00220C71">
            <w:pPr>
              <w:rPr>
                <w:rFonts w:ascii="Montserrat" w:hAnsi="Montserrat" w:cs="Arial"/>
                <w:i/>
                <w:iCs/>
                <w:sz w:val="16"/>
                <w:szCs w:val="16"/>
              </w:rPr>
            </w:pPr>
          </w:p>
        </w:tc>
        <w:tc>
          <w:tcPr>
            <w:tcW w:w="945" w:type="dxa"/>
            <w:tcBorders>
              <w:top w:val="dotted" w:sz="4" w:space="0" w:color="auto"/>
              <w:bottom w:val="dotted" w:sz="4" w:space="0" w:color="auto"/>
            </w:tcBorders>
          </w:tcPr>
          <w:p w14:paraId="60CB3B87" w14:textId="77777777" w:rsidR="00D4598B" w:rsidRPr="001914A5" w:rsidRDefault="00D4598B" w:rsidP="00220C71">
            <w:pPr>
              <w:rPr>
                <w:rFonts w:ascii="Montserrat" w:hAnsi="Montserrat" w:cs="Arial"/>
                <w:i/>
                <w:iCs/>
                <w:sz w:val="16"/>
                <w:szCs w:val="16"/>
              </w:rPr>
            </w:pPr>
          </w:p>
        </w:tc>
        <w:tc>
          <w:tcPr>
            <w:tcW w:w="1274" w:type="dxa"/>
            <w:tcBorders>
              <w:top w:val="dotted" w:sz="4" w:space="0" w:color="auto"/>
              <w:bottom w:val="dotted" w:sz="4" w:space="0" w:color="auto"/>
            </w:tcBorders>
            <w:vAlign w:val="center"/>
          </w:tcPr>
          <w:p w14:paraId="6FB78740" w14:textId="77777777" w:rsidR="00D4598B" w:rsidRPr="001914A5" w:rsidRDefault="00D4598B" w:rsidP="00220C71">
            <w:pPr>
              <w:pStyle w:val="Textonotapie"/>
              <w:widowControl w:val="0"/>
              <w:rPr>
                <w:rFonts w:ascii="Montserrat" w:hAnsi="Montserrat" w:cs="Arial"/>
                <w:iCs/>
                <w:sz w:val="16"/>
                <w:szCs w:val="16"/>
              </w:rPr>
            </w:pPr>
          </w:p>
        </w:tc>
        <w:tc>
          <w:tcPr>
            <w:tcW w:w="1274" w:type="dxa"/>
            <w:gridSpan w:val="2"/>
            <w:tcBorders>
              <w:top w:val="dotted" w:sz="4" w:space="0" w:color="auto"/>
              <w:bottom w:val="dotted" w:sz="4" w:space="0" w:color="auto"/>
            </w:tcBorders>
          </w:tcPr>
          <w:p w14:paraId="6ECCA0F4" w14:textId="77777777" w:rsidR="00D4598B" w:rsidRPr="001914A5" w:rsidRDefault="00D4598B" w:rsidP="00220C71">
            <w:pPr>
              <w:rPr>
                <w:rFonts w:ascii="Montserrat" w:hAnsi="Montserrat" w:cs="Arial"/>
                <w:i/>
                <w:iCs/>
                <w:sz w:val="16"/>
                <w:szCs w:val="16"/>
              </w:rPr>
            </w:pPr>
          </w:p>
        </w:tc>
        <w:tc>
          <w:tcPr>
            <w:tcW w:w="1288" w:type="dxa"/>
            <w:gridSpan w:val="2"/>
            <w:tcBorders>
              <w:top w:val="dotted" w:sz="4" w:space="0" w:color="auto"/>
              <w:bottom w:val="dotted" w:sz="4" w:space="0" w:color="auto"/>
            </w:tcBorders>
          </w:tcPr>
          <w:p w14:paraId="3B479079" w14:textId="77777777" w:rsidR="00D4598B" w:rsidRPr="001914A5" w:rsidRDefault="00D4598B" w:rsidP="00220C71">
            <w:pPr>
              <w:rPr>
                <w:rFonts w:ascii="Montserrat" w:hAnsi="Montserrat" w:cs="Arial"/>
                <w:i/>
                <w:iCs/>
                <w:sz w:val="16"/>
                <w:szCs w:val="16"/>
              </w:rPr>
            </w:pPr>
          </w:p>
        </w:tc>
        <w:tc>
          <w:tcPr>
            <w:tcW w:w="941" w:type="dxa"/>
            <w:gridSpan w:val="2"/>
            <w:tcBorders>
              <w:top w:val="dotted" w:sz="4" w:space="0" w:color="auto"/>
              <w:bottom w:val="dotted" w:sz="4" w:space="0" w:color="auto"/>
            </w:tcBorders>
          </w:tcPr>
          <w:p w14:paraId="437E5816" w14:textId="77777777" w:rsidR="00D4598B" w:rsidRPr="001914A5" w:rsidRDefault="00D4598B" w:rsidP="00220C71">
            <w:pPr>
              <w:rPr>
                <w:rFonts w:ascii="Montserrat" w:hAnsi="Montserrat" w:cs="Arial"/>
                <w:i/>
                <w:iCs/>
                <w:sz w:val="16"/>
                <w:szCs w:val="16"/>
              </w:rPr>
            </w:pPr>
          </w:p>
        </w:tc>
        <w:tc>
          <w:tcPr>
            <w:tcW w:w="992" w:type="dxa"/>
            <w:gridSpan w:val="2"/>
            <w:tcBorders>
              <w:top w:val="dotted" w:sz="4" w:space="0" w:color="auto"/>
              <w:bottom w:val="dotted" w:sz="4" w:space="0" w:color="auto"/>
            </w:tcBorders>
          </w:tcPr>
          <w:p w14:paraId="61060D92" w14:textId="77777777" w:rsidR="00D4598B" w:rsidRPr="001914A5" w:rsidRDefault="00D4598B" w:rsidP="00220C71">
            <w:pPr>
              <w:rPr>
                <w:rFonts w:ascii="Montserrat" w:hAnsi="Montserrat" w:cs="Arial"/>
                <w:i/>
                <w:iCs/>
                <w:sz w:val="16"/>
                <w:szCs w:val="16"/>
              </w:rPr>
            </w:pPr>
          </w:p>
        </w:tc>
        <w:tc>
          <w:tcPr>
            <w:tcW w:w="709" w:type="dxa"/>
            <w:tcBorders>
              <w:top w:val="single" w:sz="4" w:space="0" w:color="auto"/>
              <w:bottom w:val="single" w:sz="4" w:space="0" w:color="auto"/>
            </w:tcBorders>
            <w:shd w:val="clear" w:color="auto" w:fill="auto"/>
          </w:tcPr>
          <w:p w14:paraId="4043821D" w14:textId="77777777" w:rsidR="00D4598B" w:rsidRPr="001914A5" w:rsidRDefault="00D4598B" w:rsidP="00220C71">
            <w:pPr>
              <w:rPr>
                <w:rFonts w:ascii="Montserrat" w:hAnsi="Montserrat" w:cs="Arial"/>
                <w:i/>
                <w:iCs/>
                <w:sz w:val="16"/>
                <w:szCs w:val="16"/>
              </w:rPr>
            </w:pPr>
          </w:p>
        </w:tc>
        <w:tc>
          <w:tcPr>
            <w:tcW w:w="1134" w:type="dxa"/>
            <w:tcBorders>
              <w:top w:val="single" w:sz="4" w:space="0" w:color="auto"/>
              <w:bottom w:val="single" w:sz="4" w:space="0" w:color="auto"/>
            </w:tcBorders>
            <w:shd w:val="clear" w:color="auto" w:fill="auto"/>
          </w:tcPr>
          <w:p w14:paraId="78E377D6" w14:textId="77777777" w:rsidR="00D4598B" w:rsidRPr="001914A5" w:rsidRDefault="00D4598B" w:rsidP="00220C71">
            <w:pPr>
              <w:rPr>
                <w:rFonts w:ascii="Montserrat" w:hAnsi="Montserrat" w:cs="Arial"/>
                <w:i/>
                <w:iCs/>
                <w:sz w:val="16"/>
                <w:szCs w:val="16"/>
              </w:rPr>
            </w:pPr>
          </w:p>
        </w:tc>
      </w:tr>
      <w:tr w:rsidR="00D4598B" w:rsidRPr="001914A5" w14:paraId="24E9A02A" w14:textId="77777777" w:rsidTr="00220C71">
        <w:tblPrEx>
          <w:tblBorders>
            <w:top w:val="double" w:sz="2" w:space="0" w:color="auto"/>
            <w:left w:val="double" w:sz="2" w:space="0" w:color="auto"/>
            <w:bottom w:val="double" w:sz="2" w:space="0" w:color="auto"/>
            <w:right w:val="double" w:sz="2" w:space="0" w:color="auto"/>
            <w:insideH w:val="none" w:sz="0" w:space="0" w:color="auto"/>
            <w:insideV w:val="double" w:sz="2" w:space="0" w:color="auto"/>
          </w:tblBorders>
          <w:tblCellMar>
            <w:left w:w="71" w:type="dxa"/>
            <w:right w:w="71" w:type="dxa"/>
          </w:tblCellMar>
        </w:tblPrEx>
        <w:trPr>
          <w:cantSplit/>
        </w:trPr>
        <w:tc>
          <w:tcPr>
            <w:tcW w:w="2303" w:type="dxa"/>
            <w:tcBorders>
              <w:top w:val="dotted" w:sz="4" w:space="0" w:color="auto"/>
              <w:bottom w:val="double" w:sz="2" w:space="0" w:color="auto"/>
            </w:tcBorders>
          </w:tcPr>
          <w:p w14:paraId="4B1CCD98" w14:textId="77777777" w:rsidR="00D4598B" w:rsidRPr="001914A5" w:rsidRDefault="00D4598B" w:rsidP="00220C71">
            <w:pPr>
              <w:rPr>
                <w:rFonts w:ascii="Montserrat" w:hAnsi="Montserrat" w:cs="Arial"/>
                <w:i/>
                <w:iCs/>
                <w:sz w:val="16"/>
                <w:szCs w:val="16"/>
              </w:rPr>
            </w:pPr>
          </w:p>
        </w:tc>
        <w:tc>
          <w:tcPr>
            <w:tcW w:w="2304" w:type="dxa"/>
            <w:tcBorders>
              <w:top w:val="dotted" w:sz="4" w:space="0" w:color="auto"/>
              <w:bottom w:val="double" w:sz="2" w:space="0" w:color="auto"/>
            </w:tcBorders>
          </w:tcPr>
          <w:p w14:paraId="2B08285F" w14:textId="77777777" w:rsidR="00D4598B" w:rsidRPr="001914A5" w:rsidRDefault="00D4598B" w:rsidP="00220C71">
            <w:pPr>
              <w:rPr>
                <w:rFonts w:ascii="Montserrat" w:hAnsi="Montserrat" w:cs="Arial"/>
                <w:i/>
                <w:iCs/>
                <w:sz w:val="16"/>
                <w:szCs w:val="16"/>
              </w:rPr>
            </w:pPr>
          </w:p>
        </w:tc>
        <w:tc>
          <w:tcPr>
            <w:tcW w:w="1224" w:type="dxa"/>
            <w:gridSpan w:val="2"/>
            <w:tcBorders>
              <w:top w:val="dotted" w:sz="4" w:space="0" w:color="auto"/>
              <w:bottom w:val="double" w:sz="2" w:space="0" w:color="auto"/>
            </w:tcBorders>
          </w:tcPr>
          <w:p w14:paraId="73018A6B" w14:textId="77777777" w:rsidR="00D4598B" w:rsidRPr="001914A5" w:rsidRDefault="00D4598B" w:rsidP="00220C71">
            <w:pPr>
              <w:rPr>
                <w:rFonts w:ascii="Montserrat" w:hAnsi="Montserrat" w:cs="Arial"/>
                <w:i/>
                <w:iCs/>
                <w:sz w:val="16"/>
                <w:szCs w:val="16"/>
              </w:rPr>
            </w:pPr>
          </w:p>
        </w:tc>
        <w:tc>
          <w:tcPr>
            <w:tcW w:w="945" w:type="dxa"/>
            <w:tcBorders>
              <w:top w:val="dotted" w:sz="4" w:space="0" w:color="auto"/>
              <w:bottom w:val="double" w:sz="2" w:space="0" w:color="auto"/>
            </w:tcBorders>
          </w:tcPr>
          <w:p w14:paraId="1D2816C5" w14:textId="77777777" w:rsidR="00D4598B" w:rsidRPr="001914A5" w:rsidRDefault="00D4598B" w:rsidP="00220C71">
            <w:pPr>
              <w:rPr>
                <w:rFonts w:ascii="Montserrat" w:hAnsi="Montserrat" w:cs="Arial"/>
                <w:i/>
                <w:iCs/>
                <w:sz w:val="16"/>
                <w:szCs w:val="16"/>
              </w:rPr>
            </w:pPr>
          </w:p>
        </w:tc>
        <w:tc>
          <w:tcPr>
            <w:tcW w:w="1274" w:type="dxa"/>
            <w:tcBorders>
              <w:top w:val="dotted" w:sz="4" w:space="0" w:color="auto"/>
              <w:bottom w:val="double" w:sz="2" w:space="0" w:color="auto"/>
            </w:tcBorders>
            <w:vAlign w:val="center"/>
          </w:tcPr>
          <w:p w14:paraId="25FE4CA0" w14:textId="77777777" w:rsidR="00D4598B" w:rsidRPr="001914A5" w:rsidRDefault="00D4598B" w:rsidP="00220C71">
            <w:pPr>
              <w:rPr>
                <w:rFonts w:ascii="Montserrat" w:hAnsi="Montserrat" w:cs="Arial"/>
                <w:i/>
                <w:iCs/>
                <w:sz w:val="16"/>
                <w:szCs w:val="16"/>
              </w:rPr>
            </w:pPr>
          </w:p>
        </w:tc>
        <w:tc>
          <w:tcPr>
            <w:tcW w:w="1274" w:type="dxa"/>
            <w:gridSpan w:val="2"/>
            <w:tcBorders>
              <w:top w:val="dotted" w:sz="4" w:space="0" w:color="auto"/>
              <w:bottom w:val="double" w:sz="2" w:space="0" w:color="auto"/>
            </w:tcBorders>
          </w:tcPr>
          <w:p w14:paraId="27CE4D6D" w14:textId="77777777" w:rsidR="00D4598B" w:rsidRPr="001914A5" w:rsidRDefault="00D4598B" w:rsidP="00220C71">
            <w:pPr>
              <w:rPr>
                <w:rFonts w:ascii="Montserrat" w:hAnsi="Montserrat" w:cs="Arial"/>
                <w:i/>
                <w:iCs/>
                <w:sz w:val="16"/>
                <w:szCs w:val="16"/>
              </w:rPr>
            </w:pPr>
          </w:p>
        </w:tc>
        <w:tc>
          <w:tcPr>
            <w:tcW w:w="1288" w:type="dxa"/>
            <w:gridSpan w:val="2"/>
            <w:tcBorders>
              <w:top w:val="dotted" w:sz="4" w:space="0" w:color="auto"/>
              <w:bottom w:val="double" w:sz="2" w:space="0" w:color="auto"/>
            </w:tcBorders>
          </w:tcPr>
          <w:p w14:paraId="307D0406" w14:textId="77777777" w:rsidR="00D4598B" w:rsidRPr="001914A5" w:rsidRDefault="00D4598B" w:rsidP="00220C71">
            <w:pPr>
              <w:rPr>
                <w:rFonts w:ascii="Montserrat" w:hAnsi="Montserrat" w:cs="Arial"/>
                <w:i/>
                <w:iCs/>
                <w:sz w:val="16"/>
                <w:szCs w:val="16"/>
              </w:rPr>
            </w:pPr>
          </w:p>
        </w:tc>
        <w:tc>
          <w:tcPr>
            <w:tcW w:w="941" w:type="dxa"/>
            <w:gridSpan w:val="2"/>
            <w:tcBorders>
              <w:top w:val="dotted" w:sz="4" w:space="0" w:color="auto"/>
              <w:bottom w:val="double" w:sz="2" w:space="0" w:color="auto"/>
            </w:tcBorders>
          </w:tcPr>
          <w:p w14:paraId="47102136" w14:textId="77777777" w:rsidR="00D4598B" w:rsidRPr="001914A5" w:rsidRDefault="00D4598B" w:rsidP="00220C71">
            <w:pPr>
              <w:rPr>
                <w:rFonts w:ascii="Montserrat" w:hAnsi="Montserrat" w:cs="Arial"/>
                <w:i/>
                <w:iCs/>
                <w:sz w:val="16"/>
                <w:szCs w:val="16"/>
              </w:rPr>
            </w:pPr>
          </w:p>
        </w:tc>
        <w:tc>
          <w:tcPr>
            <w:tcW w:w="992" w:type="dxa"/>
            <w:gridSpan w:val="2"/>
            <w:tcBorders>
              <w:top w:val="dotted" w:sz="4" w:space="0" w:color="auto"/>
              <w:bottom w:val="double" w:sz="2" w:space="0" w:color="auto"/>
            </w:tcBorders>
          </w:tcPr>
          <w:p w14:paraId="50D6F5F3" w14:textId="77777777" w:rsidR="00D4598B" w:rsidRPr="001914A5" w:rsidRDefault="00D4598B" w:rsidP="00220C71">
            <w:pPr>
              <w:rPr>
                <w:rFonts w:ascii="Montserrat" w:hAnsi="Montserrat" w:cs="Arial"/>
                <w:i/>
                <w:iCs/>
                <w:sz w:val="16"/>
                <w:szCs w:val="16"/>
              </w:rPr>
            </w:pPr>
          </w:p>
        </w:tc>
        <w:tc>
          <w:tcPr>
            <w:tcW w:w="709" w:type="dxa"/>
            <w:tcBorders>
              <w:top w:val="single" w:sz="4" w:space="0" w:color="auto"/>
              <w:bottom w:val="double" w:sz="2" w:space="0" w:color="auto"/>
            </w:tcBorders>
            <w:shd w:val="clear" w:color="auto" w:fill="auto"/>
          </w:tcPr>
          <w:p w14:paraId="61A6433E" w14:textId="77777777" w:rsidR="00D4598B" w:rsidRPr="001914A5" w:rsidRDefault="00D4598B" w:rsidP="00220C71">
            <w:pPr>
              <w:rPr>
                <w:rFonts w:ascii="Montserrat" w:hAnsi="Montserrat" w:cs="Arial"/>
                <w:i/>
                <w:iCs/>
                <w:sz w:val="16"/>
                <w:szCs w:val="16"/>
              </w:rPr>
            </w:pPr>
          </w:p>
        </w:tc>
        <w:tc>
          <w:tcPr>
            <w:tcW w:w="1134" w:type="dxa"/>
            <w:tcBorders>
              <w:top w:val="single" w:sz="4" w:space="0" w:color="auto"/>
              <w:bottom w:val="double" w:sz="2" w:space="0" w:color="auto"/>
            </w:tcBorders>
            <w:shd w:val="clear" w:color="auto" w:fill="auto"/>
          </w:tcPr>
          <w:p w14:paraId="426E84CE" w14:textId="77777777" w:rsidR="00D4598B" w:rsidRPr="001914A5" w:rsidRDefault="00D4598B" w:rsidP="00220C71">
            <w:pPr>
              <w:rPr>
                <w:rFonts w:ascii="Montserrat" w:hAnsi="Montserrat" w:cs="Arial"/>
                <w:i/>
                <w:iCs/>
                <w:sz w:val="16"/>
                <w:szCs w:val="16"/>
              </w:rPr>
            </w:pPr>
          </w:p>
        </w:tc>
      </w:tr>
    </w:tbl>
    <w:p w14:paraId="31B2301E" w14:textId="77777777" w:rsidR="00D4598B" w:rsidRPr="001914A5" w:rsidRDefault="00D4598B" w:rsidP="00D4598B">
      <w:pPr>
        <w:widowControl w:val="0"/>
        <w:ind w:left="709" w:hanging="709"/>
        <w:jc w:val="both"/>
        <w:rPr>
          <w:rFonts w:ascii="Montserrat" w:hAnsi="Montserrat" w:cs="Arial"/>
          <w:i/>
          <w:sz w:val="16"/>
          <w:szCs w:val="16"/>
        </w:rPr>
        <w:sectPr w:rsidR="00D4598B" w:rsidRPr="001914A5" w:rsidSect="001E45F8">
          <w:headerReference w:type="default" r:id="rId55"/>
          <w:pgSz w:w="15842" w:h="12242" w:orient="landscape" w:code="1"/>
          <w:pgMar w:top="924" w:right="1701" w:bottom="1412" w:left="1134" w:header="720" w:footer="720" w:gutter="0"/>
          <w:paperSrc w:first="7" w:other="7"/>
          <w:cols w:space="720"/>
        </w:sectPr>
      </w:pPr>
    </w:p>
    <w:p w14:paraId="1BECC5F8" w14:textId="77777777" w:rsidR="00D4598B" w:rsidRPr="001914A5" w:rsidRDefault="00D4598B" w:rsidP="00D4598B">
      <w:pPr>
        <w:pStyle w:val="Encabezado"/>
        <w:tabs>
          <w:tab w:val="clear" w:pos="4252"/>
          <w:tab w:val="clear" w:pos="8504"/>
          <w:tab w:val="right" w:pos="0"/>
        </w:tabs>
        <w:ind w:left="2124" w:hanging="2124"/>
        <w:jc w:val="both"/>
        <w:outlineLvl w:val="0"/>
        <w:rPr>
          <w:rFonts w:ascii="Montserrat" w:hAnsi="Montserrat" w:cs="Arial"/>
          <w:i/>
          <w:szCs w:val="16"/>
        </w:rPr>
      </w:pPr>
      <w:bookmarkStart w:id="143" w:name="_Toc364859674"/>
      <w:bookmarkStart w:id="144" w:name="_Toc364865712"/>
      <w:r w:rsidRPr="001914A5">
        <w:rPr>
          <w:rFonts w:ascii="Montserrat" w:hAnsi="Montserrat" w:cs="Arial"/>
          <w:b/>
          <w:szCs w:val="16"/>
        </w:rPr>
        <w:lastRenderedPageBreak/>
        <w:t xml:space="preserve">DOCUMENTO </w:t>
      </w:r>
      <w:proofErr w:type="spellStart"/>
      <w:r w:rsidRPr="001914A5">
        <w:rPr>
          <w:rFonts w:ascii="Montserrat" w:hAnsi="Montserrat" w:cs="Arial"/>
          <w:b/>
          <w:szCs w:val="16"/>
        </w:rPr>
        <w:t>AT4</w:t>
      </w:r>
      <w:proofErr w:type="spellEnd"/>
      <w:r w:rsidRPr="001914A5">
        <w:rPr>
          <w:rFonts w:ascii="Montserrat" w:hAnsi="Montserrat" w:cs="Arial"/>
          <w:b/>
          <w:szCs w:val="16"/>
        </w:rPr>
        <w:t xml:space="preserve">.- </w:t>
      </w:r>
      <w:r w:rsidRPr="001914A5">
        <w:rPr>
          <w:rFonts w:ascii="Montserrat" w:hAnsi="Montserrat" w:cs="Arial"/>
          <w:b/>
          <w:szCs w:val="16"/>
        </w:rPr>
        <w:tab/>
      </w:r>
      <w:r w:rsidRPr="001914A5">
        <w:rPr>
          <w:rFonts w:ascii="Montserrat" w:hAnsi="Montserrat" w:cs="Arial"/>
          <w:bCs/>
          <w:iCs/>
          <w:szCs w:val="16"/>
        </w:rPr>
        <w:t>CURRÍCULOS Y ORGANIGRAMA DE CADA UNO DE LOS PROFESIONALES TÉCNICOS RESPONSABLES DE LA DIRECCIÓN ADMINISTRACIÓN Y EJECUCIÓN DE LOS TRABAJOS AL SERVICIO DEL LICITANTE.</w:t>
      </w:r>
      <w:bookmarkEnd w:id="143"/>
      <w:bookmarkEnd w:id="144"/>
    </w:p>
    <w:p w14:paraId="6573711D" w14:textId="77777777" w:rsidR="00D4598B" w:rsidRPr="001914A5" w:rsidRDefault="00D4598B" w:rsidP="00D4598B">
      <w:pPr>
        <w:pStyle w:val="Encabezado"/>
        <w:jc w:val="center"/>
        <w:rPr>
          <w:rFonts w:ascii="Montserrat" w:hAnsi="Montserrat" w:cs="Arial"/>
          <w:i/>
          <w:szCs w:val="16"/>
        </w:rPr>
      </w:pPr>
    </w:p>
    <w:p w14:paraId="18C76451" w14:textId="77777777" w:rsidR="00D4598B" w:rsidRPr="001914A5" w:rsidRDefault="00D4598B" w:rsidP="00D4598B">
      <w:pPr>
        <w:pStyle w:val="Encabezado"/>
        <w:jc w:val="center"/>
        <w:rPr>
          <w:rFonts w:ascii="Montserrat" w:hAnsi="Montserrat" w:cs="Arial"/>
          <w:i/>
          <w:szCs w:val="16"/>
        </w:rPr>
      </w:pPr>
      <w:r w:rsidRPr="001914A5">
        <w:rPr>
          <w:rFonts w:ascii="Montserrat" w:hAnsi="Montserrat" w:cs="Arial"/>
          <w:szCs w:val="16"/>
        </w:rPr>
        <w:t>(GUÍA DE LLENADO)</w:t>
      </w:r>
    </w:p>
    <w:p w14:paraId="346037CA" w14:textId="77777777" w:rsidR="00D4598B" w:rsidRPr="001914A5" w:rsidRDefault="00D4598B" w:rsidP="00D4598B">
      <w:pPr>
        <w:pStyle w:val="Encabezado"/>
        <w:jc w:val="center"/>
        <w:rPr>
          <w:rFonts w:ascii="Montserrat" w:hAnsi="Montserrat" w:cs="Arial"/>
          <w:b/>
          <w:szCs w:val="16"/>
        </w:rPr>
      </w:pPr>
    </w:p>
    <w:p w14:paraId="6A491B58" w14:textId="77777777" w:rsidR="00D4598B" w:rsidRPr="001914A5" w:rsidRDefault="00D4598B" w:rsidP="00D4598B">
      <w:pPr>
        <w:tabs>
          <w:tab w:val="left" w:pos="-1440"/>
          <w:tab w:val="left" w:pos="-720"/>
          <w:tab w:val="left" w:pos="0"/>
          <w:tab w:val="left" w:pos="5184"/>
          <w:tab w:val="left" w:pos="9923"/>
        </w:tabs>
        <w:ind w:right="49"/>
        <w:jc w:val="both"/>
        <w:outlineLvl w:val="0"/>
        <w:rPr>
          <w:rFonts w:ascii="Montserrat" w:hAnsi="Montserrat" w:cs="Arial"/>
          <w:i/>
          <w:szCs w:val="16"/>
        </w:rPr>
      </w:pPr>
    </w:p>
    <w:p w14:paraId="11AAEC71" w14:textId="77777777" w:rsidR="00D4598B" w:rsidRPr="001914A5" w:rsidRDefault="00D4598B" w:rsidP="00D4598B">
      <w:pPr>
        <w:tabs>
          <w:tab w:val="left" w:pos="-1440"/>
          <w:tab w:val="left" w:pos="-720"/>
          <w:tab w:val="left" w:pos="0"/>
          <w:tab w:val="left" w:pos="1134"/>
          <w:tab w:val="left" w:pos="9923"/>
        </w:tabs>
        <w:ind w:right="49"/>
        <w:jc w:val="both"/>
        <w:rPr>
          <w:rFonts w:ascii="Montserrat" w:hAnsi="Montserrat" w:cs="Arial"/>
          <w:i/>
          <w:sz w:val="16"/>
          <w:szCs w:val="16"/>
        </w:rPr>
      </w:pPr>
      <w:r w:rsidRPr="001914A5">
        <w:rPr>
          <w:rFonts w:ascii="Montserrat" w:hAnsi="Montserrat" w:cs="Arial"/>
          <w:sz w:val="16"/>
          <w:szCs w:val="16"/>
        </w:rPr>
        <w:t xml:space="preserve">EN PAPEL CON HOJA MEMBRETADA DE LA EMPRESA CITANDO No. DE LICITACIÓN, OBJETO DE LA OBRA, </w:t>
      </w:r>
      <w:r w:rsidRPr="001914A5">
        <w:rPr>
          <w:rFonts w:ascii="Montserrat" w:hAnsi="Montserrat" w:cs="Arial"/>
          <w:iCs/>
          <w:sz w:val="16"/>
          <w:szCs w:val="16"/>
        </w:rPr>
        <w:t xml:space="preserve">SE PRESENTARA UNA MANIFESTACIÓN DEL PERSONAL PROPUESTO PARA LLEVAR A CABO LOS TRABAJOS DE ESTA LICITACIÓN PÚBLICA NACIONAL SE INCLUIRÁ EL CURRÍCULUM DE CADA UNO DE LOS PROFESIONALES TÉCNICOS QUE SERÁN RESPONSABLES DE LA DIRECCIÓN Y SUPERVISIÓN DE LA OBRA, E </w:t>
      </w:r>
      <w:r w:rsidRPr="001914A5">
        <w:rPr>
          <w:rFonts w:ascii="Montserrat" w:hAnsi="Montserrat" w:cs="Arial"/>
          <w:b/>
          <w:iCs/>
          <w:sz w:val="16"/>
          <w:szCs w:val="16"/>
        </w:rPr>
        <w:t>INVARIABLEMENTE SE DEBERÁ ANEXAR LOS CURRÍCULOS DEL PERSONAL TÉCNICO ESTABLECIDO EN LA PLANTILLA MÍNIMA Y EL SUPERINTENDENTE</w:t>
      </w:r>
      <w:r w:rsidRPr="001914A5">
        <w:rPr>
          <w:rFonts w:ascii="Montserrat" w:hAnsi="Montserrat" w:cs="Arial"/>
          <w:iCs/>
          <w:sz w:val="16"/>
          <w:szCs w:val="16"/>
        </w:rPr>
        <w:t>, LOS QUE DEBERÁN TENER EXPERIENCIA EN OBRAS CON CARACTERÍSTICAS TÉCNICAS Y MAGNITUD SIMILARES; LOS CURRÍCULOS DE LOS PROFESIONALES TÉCNICOS A SU SERVICIO, SE IDENTIFICARÁ A LOS QUE SE ENCARGARÁN DE LA PRESTACIÓN DE LOS TRABAJOS, LOS QUE DEBEN TENER EXPERIENCIA EN TRABAJOS SIMILARES</w:t>
      </w:r>
      <w:r w:rsidRPr="001914A5">
        <w:rPr>
          <w:rFonts w:ascii="Montserrat" w:hAnsi="Montserrat" w:cs="Arial"/>
          <w:sz w:val="16"/>
          <w:szCs w:val="16"/>
        </w:rPr>
        <w:t xml:space="preserve">; </w:t>
      </w:r>
    </w:p>
    <w:p w14:paraId="653D6CFC" w14:textId="77777777" w:rsidR="00D4598B" w:rsidRPr="001914A5" w:rsidRDefault="00D4598B" w:rsidP="00D4598B">
      <w:pPr>
        <w:tabs>
          <w:tab w:val="left" w:pos="-1440"/>
          <w:tab w:val="left" w:pos="-720"/>
          <w:tab w:val="left" w:pos="0"/>
          <w:tab w:val="left" w:pos="1134"/>
          <w:tab w:val="left" w:pos="9923"/>
        </w:tabs>
        <w:ind w:right="49"/>
        <w:jc w:val="both"/>
        <w:rPr>
          <w:rFonts w:ascii="Montserrat" w:hAnsi="Montserrat" w:cs="Arial"/>
          <w:i/>
          <w:sz w:val="16"/>
          <w:szCs w:val="16"/>
        </w:rPr>
      </w:pPr>
    </w:p>
    <w:p w14:paraId="008AF9C2" w14:textId="77777777" w:rsidR="00D4598B" w:rsidRPr="001914A5" w:rsidRDefault="00D4598B" w:rsidP="00D4598B">
      <w:pPr>
        <w:jc w:val="both"/>
        <w:rPr>
          <w:rFonts w:ascii="Montserrat" w:hAnsi="Montserrat" w:cs="Arial"/>
          <w:i/>
          <w:iCs/>
          <w:sz w:val="16"/>
          <w:szCs w:val="16"/>
        </w:rPr>
      </w:pPr>
      <w:r w:rsidRPr="001914A5">
        <w:rPr>
          <w:rFonts w:ascii="Montserrat" w:hAnsi="Montserrat" w:cs="Arial"/>
          <w:iCs/>
          <w:sz w:val="16"/>
          <w:szCs w:val="16"/>
        </w:rPr>
        <w:t>EN LOS ASPECTOS REFERENTES A LA EXPERIENCIA Y CAPACIDAD TÉCNICA QUE DEBERÁN CUMPLIR Y COMPROBAR EN SU CURRICULAR LOS LICITANTES, SE CONSIDERARÁ, ENTRE OTROS, EL GRADO ACADÉMICO DE PREPARACIÓN PROFESIONAL, DE LA CATEGORÍA DE SUPERINTENDENTE, EL CUAL DEBE SER UN PROFESIONISTA TITULADO EN UNA CARRERA DE INGENIERO O CARRERA AFÍN, CON LOS AÑOS DE EXPERIENCIA SOLICITADOS, LA EXPERIENCIA LABORAL ESPECÍFICA EN OBRAS SIMILARES A LA DE LA PRESENTE LICITACIÓN Y LA CAPACIDAD TÉCNICA DE LAS PERSONAS FÍSICAS QUE ESTARÁN RELACIONADOS CON LA PRESTACIÓN DE LOS SERVICIOS;</w:t>
      </w:r>
    </w:p>
    <w:p w14:paraId="6E9C44C4" w14:textId="77777777" w:rsidR="00D4598B" w:rsidRPr="001914A5" w:rsidRDefault="00D4598B" w:rsidP="00D4598B">
      <w:pPr>
        <w:tabs>
          <w:tab w:val="left" w:pos="-720"/>
          <w:tab w:val="left" w:pos="1152"/>
        </w:tabs>
        <w:rPr>
          <w:rFonts w:ascii="Montserrat" w:hAnsi="Montserrat" w:cs="Arial"/>
          <w:b/>
          <w:i/>
          <w:sz w:val="16"/>
          <w:szCs w:val="16"/>
        </w:rPr>
      </w:pPr>
    </w:p>
    <w:p w14:paraId="7C07035E" w14:textId="77777777" w:rsidR="00D4598B" w:rsidRPr="001914A5" w:rsidRDefault="00D4598B" w:rsidP="00D4598B">
      <w:pPr>
        <w:tabs>
          <w:tab w:val="left" w:pos="-720"/>
          <w:tab w:val="left" w:pos="1152"/>
        </w:tabs>
        <w:rPr>
          <w:rFonts w:ascii="Montserrat" w:hAnsi="Montserrat" w:cs="Arial"/>
          <w:i/>
          <w:sz w:val="16"/>
          <w:szCs w:val="16"/>
        </w:rPr>
      </w:pPr>
      <w:r w:rsidRPr="001914A5">
        <w:rPr>
          <w:rFonts w:ascii="Montserrat" w:hAnsi="Montserrat" w:cs="Arial"/>
          <w:sz w:val="16"/>
          <w:szCs w:val="16"/>
        </w:rPr>
        <w:t xml:space="preserve">LA PLANTILLA COMPLETA PROPUESTA POR EL LICITANTE EN ESTE DOCUMENTO, DEBERÁ DE ESTAR INCLUIDA EN LOS COSTOS INDIRECTOS, Y DEBERÁ DE VERSE REFLEJADA EN LOS DOCUMENTOS </w:t>
      </w:r>
      <w:proofErr w:type="spellStart"/>
      <w:r w:rsidRPr="001914A5">
        <w:rPr>
          <w:rFonts w:ascii="Montserrat" w:hAnsi="Montserrat" w:cs="Arial"/>
          <w:sz w:val="16"/>
          <w:szCs w:val="16"/>
        </w:rPr>
        <w:t>AT12D</w:t>
      </w:r>
      <w:proofErr w:type="spellEnd"/>
      <w:r w:rsidRPr="001914A5">
        <w:rPr>
          <w:rFonts w:ascii="Montserrat" w:hAnsi="Montserrat" w:cs="Arial"/>
          <w:sz w:val="16"/>
          <w:szCs w:val="16"/>
        </w:rPr>
        <w:t xml:space="preserve"> Y </w:t>
      </w:r>
      <w:proofErr w:type="spellStart"/>
      <w:proofErr w:type="gramStart"/>
      <w:r w:rsidRPr="001914A5">
        <w:rPr>
          <w:rFonts w:ascii="Montserrat" w:hAnsi="Montserrat" w:cs="Arial"/>
          <w:sz w:val="16"/>
          <w:szCs w:val="16"/>
        </w:rPr>
        <w:t>AE11D</w:t>
      </w:r>
      <w:proofErr w:type="spellEnd"/>
      <w:proofErr w:type="gramEnd"/>
      <w:r w:rsidRPr="001914A5">
        <w:rPr>
          <w:rFonts w:ascii="Montserrat" w:hAnsi="Montserrat" w:cs="Arial"/>
          <w:sz w:val="16"/>
          <w:szCs w:val="16"/>
        </w:rPr>
        <w:t xml:space="preserve"> ASÍ COMO COPIA DE LA CEDULA PROFESIONAL O TITULO DONDE SE ACREDITE EL CUMPLIMIENTO DEL PERFIL</w:t>
      </w:r>
    </w:p>
    <w:p w14:paraId="341935BE" w14:textId="77777777" w:rsidR="00D4598B" w:rsidRPr="001914A5" w:rsidRDefault="00D4598B" w:rsidP="00D4598B">
      <w:pPr>
        <w:tabs>
          <w:tab w:val="left" w:pos="-720"/>
          <w:tab w:val="left" w:pos="1152"/>
        </w:tabs>
        <w:rPr>
          <w:rFonts w:ascii="Montserrat" w:hAnsi="Montserrat" w:cs="Arial"/>
          <w:b/>
          <w:i/>
          <w:sz w:val="16"/>
          <w:szCs w:val="16"/>
        </w:rPr>
      </w:pPr>
    </w:p>
    <w:p w14:paraId="462F98F5" w14:textId="77777777" w:rsidR="00D4598B" w:rsidRPr="001914A5" w:rsidRDefault="00D4598B" w:rsidP="00D4598B">
      <w:pPr>
        <w:pBdr>
          <w:top w:val="single" w:sz="4" w:space="1" w:color="auto"/>
          <w:left w:val="single" w:sz="4" w:space="4" w:color="auto"/>
          <w:bottom w:val="single" w:sz="4" w:space="1" w:color="auto"/>
          <w:right w:val="single" w:sz="4" w:space="4" w:color="auto"/>
        </w:pBdr>
        <w:shd w:val="clear" w:color="auto" w:fill="CCFFFF"/>
        <w:tabs>
          <w:tab w:val="left" w:pos="-720"/>
          <w:tab w:val="left" w:pos="1152"/>
        </w:tabs>
        <w:jc w:val="both"/>
        <w:rPr>
          <w:rFonts w:ascii="Montserrat" w:hAnsi="Montserrat" w:cs="Arial"/>
          <w:b/>
          <w:i/>
          <w:sz w:val="16"/>
          <w:szCs w:val="16"/>
        </w:rPr>
      </w:pPr>
      <w:r w:rsidRPr="001914A5">
        <w:rPr>
          <w:rFonts w:ascii="Montserrat" w:hAnsi="Montserrat" w:cs="Arial"/>
          <w:b/>
          <w:sz w:val="16"/>
          <w:szCs w:val="16"/>
        </w:rPr>
        <w:t xml:space="preserve">SE ACLARA QUE EN EL CASO DE QUE UN LICITANTE PARTICIPE EN DOS O MÁS LICITACIONES Y TENGA UN CONTRATO EN PROCESO, O HAYA SIDO ACREEDOR A UNA ADJUDICACIÓN DE CONTRATO, CON </w:t>
      </w:r>
      <w:r>
        <w:rPr>
          <w:rFonts w:ascii="Montserrat" w:hAnsi="Montserrat" w:cs="Arial"/>
          <w:b/>
          <w:sz w:val="16"/>
          <w:szCs w:val="16"/>
        </w:rPr>
        <w:t xml:space="preserve">ESTE </w:t>
      </w:r>
      <w:proofErr w:type="spellStart"/>
      <w:r>
        <w:rPr>
          <w:rFonts w:ascii="Montserrat" w:hAnsi="Montserrat" w:cs="Arial"/>
          <w:b/>
          <w:sz w:val="16"/>
          <w:szCs w:val="16"/>
        </w:rPr>
        <w:t>SPR</w:t>
      </w:r>
      <w:proofErr w:type="spellEnd"/>
      <w:r w:rsidRPr="001914A5">
        <w:rPr>
          <w:rFonts w:ascii="Montserrat" w:hAnsi="Montserrat" w:cs="Arial"/>
          <w:b/>
          <w:sz w:val="16"/>
          <w:szCs w:val="16"/>
        </w:rPr>
        <w:t xml:space="preserve">, CUYO PLAZO DE EJECUCIÓN SEA SIMULTANEO Y PARA ESTAS SE PROPONGA EL MISMO PERSONAL PROFESIONAL TÉCNICO QUE INTERVENGAN DENTRO DEL PROGRAMA EN ACTIVIDADES CRÍTICAS PARA LA PRESTACIÓN DE LOS TRABAJOS, EN DICHAS LICITACIONES, EN LA EVALUACIÓN DE LA PROPUESTA SE CONSIDERARÁ, CON SOLVENCIA TÉCNICA PARA LA PRIMERA LICITACIÓN PÚBLICA NACIONAL EN QUE HAYA PRESENTADO PROPUESTA Y HAYA SIDO ACREEDOR A UNA ADJUDICACIÓN, MAS NO ASÍ PARA LAS SIGUIENTES, EN ORDEN DE PRESENTACIÓN Y APERTURA DE PROPOSICIONES, POR LO QUE </w:t>
      </w:r>
      <w:r>
        <w:rPr>
          <w:rFonts w:ascii="Montserrat" w:hAnsi="Montserrat" w:cs="Arial"/>
          <w:b/>
          <w:sz w:val="16"/>
          <w:szCs w:val="16"/>
        </w:rPr>
        <w:t xml:space="preserve">ESTE </w:t>
      </w:r>
      <w:proofErr w:type="spellStart"/>
      <w:r>
        <w:rPr>
          <w:rFonts w:ascii="Montserrat" w:hAnsi="Montserrat" w:cs="Arial"/>
          <w:b/>
          <w:sz w:val="16"/>
          <w:szCs w:val="16"/>
        </w:rPr>
        <w:t>SPR</w:t>
      </w:r>
      <w:proofErr w:type="spellEnd"/>
      <w:r w:rsidRPr="001914A5">
        <w:rPr>
          <w:rFonts w:ascii="Montserrat" w:hAnsi="Montserrat" w:cs="Arial"/>
          <w:b/>
          <w:sz w:val="16"/>
          <w:szCs w:val="16"/>
        </w:rPr>
        <w:t xml:space="preserve"> ANALIZARÁ LA FACTIBILIDAD DE UTILIZACIÓN Y CONSIDERARÁ EN SU CASO, COMO MOTIVO PARA DESECHAR EN LAS DEMÁS PROPUESTAS, EN LA EVALUACIÓN TÉCNICA,</w:t>
      </w:r>
    </w:p>
    <w:p w14:paraId="2B0BCE2A" w14:textId="77777777" w:rsidR="00D4598B" w:rsidRPr="001914A5" w:rsidRDefault="00D4598B" w:rsidP="00D4598B">
      <w:pPr>
        <w:pBdr>
          <w:top w:val="single" w:sz="4" w:space="1" w:color="auto"/>
          <w:left w:val="single" w:sz="4" w:space="4" w:color="auto"/>
          <w:bottom w:val="single" w:sz="4" w:space="1" w:color="auto"/>
          <w:right w:val="single" w:sz="4" w:space="4" w:color="auto"/>
        </w:pBdr>
        <w:shd w:val="clear" w:color="auto" w:fill="CCFFFF"/>
        <w:tabs>
          <w:tab w:val="left" w:pos="-720"/>
          <w:tab w:val="left" w:pos="1152"/>
        </w:tabs>
        <w:jc w:val="both"/>
        <w:rPr>
          <w:rFonts w:ascii="Montserrat" w:hAnsi="Montserrat" w:cs="Arial"/>
          <w:b/>
          <w:i/>
          <w:sz w:val="16"/>
          <w:szCs w:val="16"/>
        </w:rPr>
      </w:pPr>
    </w:p>
    <w:p w14:paraId="7EF0EEF4" w14:textId="77777777" w:rsidR="00D4598B" w:rsidRPr="001914A5" w:rsidRDefault="00D4598B" w:rsidP="00D4598B">
      <w:pPr>
        <w:pBdr>
          <w:top w:val="single" w:sz="4" w:space="1" w:color="auto"/>
          <w:left w:val="single" w:sz="4" w:space="4" w:color="auto"/>
          <w:bottom w:val="single" w:sz="4" w:space="1" w:color="auto"/>
          <w:right w:val="single" w:sz="4" w:space="4" w:color="auto"/>
        </w:pBdr>
        <w:shd w:val="clear" w:color="auto" w:fill="CCFFFF"/>
        <w:tabs>
          <w:tab w:val="left" w:pos="-720"/>
          <w:tab w:val="left" w:pos="1152"/>
        </w:tabs>
        <w:jc w:val="both"/>
        <w:rPr>
          <w:rFonts w:ascii="Montserrat" w:hAnsi="Montserrat" w:cs="Arial"/>
          <w:b/>
          <w:i/>
          <w:sz w:val="16"/>
          <w:szCs w:val="16"/>
        </w:rPr>
      </w:pPr>
      <w:r w:rsidRPr="001914A5">
        <w:rPr>
          <w:rFonts w:ascii="Montserrat" w:hAnsi="Montserrat" w:cs="Arial"/>
          <w:b/>
          <w:sz w:val="16"/>
          <w:szCs w:val="16"/>
        </w:rPr>
        <w:t xml:space="preserve">TAMBIÉN “EL CONTRATISTA” SE OBLIGA A ESTABLECER ANTICIPADAMENTE AL INICIO DE LOS TRABAJOS, EN EL SITIO DE REALIZACIÓN DE LOS MISMOS, UN REPRESENTANTE QUE FUNGIRÁ COMO SUPERINTENDENTE DE OBRA, EL CUAL DEBERÁ CONTAR CON TÍTULO PROFESIONAL Y CEDULA PROFESIONAL (ANEXANDO DICHOS DOCUMENTOS SÓLO PARA VERIFICACIÓN) EN INGENIERÍA O CARRERA AFÍN Y CON UNA EXPERIENCIA MÍNIMA COMPROBABLE MEDIANTE </w:t>
      </w:r>
      <w:proofErr w:type="spellStart"/>
      <w:r w:rsidRPr="001914A5">
        <w:rPr>
          <w:rFonts w:ascii="Montserrat" w:hAnsi="Montserrat" w:cs="Arial"/>
          <w:b/>
          <w:sz w:val="16"/>
          <w:szCs w:val="16"/>
        </w:rPr>
        <w:t>CURRICULM</w:t>
      </w:r>
      <w:proofErr w:type="spellEnd"/>
      <w:r w:rsidRPr="001914A5">
        <w:rPr>
          <w:rFonts w:ascii="Montserrat" w:hAnsi="Montserrat" w:cs="Arial"/>
          <w:b/>
          <w:sz w:val="16"/>
          <w:szCs w:val="16"/>
        </w:rPr>
        <w:t xml:space="preserve"> O DOCUMENTOS QUE AVALEN LOS AÑOS DE EXPERIENCIA Y LA EXPERIENCIA SOLICITADA, EN LA EJECUCIÓN DE OBRAS AFINES O SIMILARES A LA DE ESTA LICITACIÓN PÚBLICA NACIONAL Y QUE ACREDITARÁ CON LOS DOCUMENTOS IDÓNEOS, CONOCER CON AMPLITUD LOS PROYECTOS, NORMAS DE CALIDAD Y ESPECIFICACIONES DE CONSTRUCCIÓN, CATÁLOGO DE CONCEPTOS O ACTIVIDADES DE OBRA, PROGRAMAS DE EJECUCIÓN Y DE SUMINISTROS, INCLUYENDO LOS PLANOS CON SUS MODIFICACIONES, ESPECIFICACIONES GENERALES Y PARTICULARES DE CONSTRUCCIÓN Y NORMAS DE CALIDAD, BITÁCORA, CONVENIOS Y DEMÁS DOCUMENTOS INHERENTES, QUE SE GENEREN CON MOTIVO DE LA PRESTACIÓN DE LOS TRABAJOS.</w:t>
      </w:r>
    </w:p>
    <w:p w14:paraId="7C0C14B4" w14:textId="77777777" w:rsidR="00D4598B" w:rsidRPr="001914A5" w:rsidRDefault="00D4598B" w:rsidP="00D4598B">
      <w:pPr>
        <w:tabs>
          <w:tab w:val="left" w:pos="-1440"/>
          <w:tab w:val="left" w:pos="-720"/>
          <w:tab w:val="left" w:pos="9923"/>
        </w:tabs>
        <w:ind w:right="49"/>
        <w:jc w:val="both"/>
        <w:rPr>
          <w:rFonts w:ascii="Montserrat" w:hAnsi="Montserrat" w:cs="Arial"/>
          <w:b/>
          <w:i/>
          <w:sz w:val="16"/>
          <w:szCs w:val="16"/>
        </w:rPr>
        <w:sectPr w:rsidR="00D4598B" w:rsidRPr="001914A5" w:rsidSect="00556D57">
          <w:headerReference w:type="even" r:id="rId56"/>
          <w:headerReference w:type="default" r:id="rId57"/>
          <w:footerReference w:type="even" r:id="rId58"/>
          <w:footerReference w:type="default" r:id="rId59"/>
          <w:headerReference w:type="first" r:id="rId60"/>
          <w:footerReference w:type="first" r:id="rId61"/>
          <w:pgSz w:w="12240" w:h="15840"/>
          <w:pgMar w:top="1985" w:right="1134" w:bottom="540" w:left="1134" w:header="720" w:footer="720" w:gutter="0"/>
          <w:paperSrc w:first="7" w:other="7"/>
          <w:cols w:space="720"/>
          <w:rtlGutter/>
        </w:sectPr>
      </w:pPr>
    </w:p>
    <w:p w14:paraId="76832636" w14:textId="77777777" w:rsidR="00D4598B" w:rsidRPr="001914A5" w:rsidRDefault="00D4598B" w:rsidP="00D4598B">
      <w:pPr>
        <w:pStyle w:val="Encabezado"/>
        <w:tabs>
          <w:tab w:val="clear" w:pos="4252"/>
          <w:tab w:val="clear" w:pos="8504"/>
          <w:tab w:val="right" w:pos="0"/>
        </w:tabs>
        <w:ind w:left="2124" w:hanging="2124"/>
        <w:jc w:val="both"/>
        <w:rPr>
          <w:rFonts w:ascii="Montserrat" w:hAnsi="Montserrat" w:cs="Arial"/>
          <w:i/>
          <w:sz w:val="20"/>
          <w:szCs w:val="20"/>
        </w:rPr>
      </w:pPr>
      <w:r w:rsidRPr="001914A5">
        <w:rPr>
          <w:rFonts w:ascii="Montserrat" w:hAnsi="Montserrat" w:cs="Arial"/>
          <w:b/>
          <w:sz w:val="20"/>
          <w:szCs w:val="20"/>
        </w:rPr>
        <w:lastRenderedPageBreak/>
        <w:t xml:space="preserve">DOCUMENTO </w:t>
      </w:r>
      <w:proofErr w:type="spellStart"/>
      <w:r w:rsidRPr="001914A5">
        <w:rPr>
          <w:rFonts w:ascii="Montserrat" w:hAnsi="Montserrat" w:cs="Arial"/>
          <w:b/>
          <w:sz w:val="20"/>
          <w:szCs w:val="20"/>
        </w:rPr>
        <w:t>AT4</w:t>
      </w:r>
      <w:proofErr w:type="spellEnd"/>
      <w:r w:rsidRPr="001914A5">
        <w:rPr>
          <w:rFonts w:ascii="Montserrat" w:hAnsi="Montserrat" w:cs="Arial"/>
          <w:b/>
          <w:sz w:val="20"/>
          <w:szCs w:val="20"/>
        </w:rPr>
        <w:t>.-</w:t>
      </w:r>
      <w:r w:rsidRPr="001914A5">
        <w:rPr>
          <w:rFonts w:ascii="Montserrat" w:hAnsi="Montserrat" w:cs="Arial"/>
          <w:b/>
          <w:sz w:val="20"/>
          <w:szCs w:val="20"/>
        </w:rPr>
        <w:tab/>
      </w:r>
      <w:r w:rsidRPr="001914A5">
        <w:rPr>
          <w:rFonts w:ascii="Montserrat" w:hAnsi="Montserrat" w:cs="Arial"/>
          <w:bCs/>
          <w:iCs/>
          <w:sz w:val="20"/>
          <w:szCs w:val="20"/>
        </w:rPr>
        <w:t>CURRÍCULOS Y ORGANIGRAMA DE CADA UNO DE LOS PROFESIONALES TÉCNICOS RESPONSABLES DE LA DIRECCIÓN ADMINISTRACIÓN Y EJECUCIÓN DE LOS TRABAJOS AL SERVICIO DEL LICITANTE.</w:t>
      </w:r>
    </w:p>
    <w:p w14:paraId="205DEA51" w14:textId="77777777" w:rsidR="00D4598B" w:rsidRPr="001914A5" w:rsidRDefault="00D4598B" w:rsidP="00D4598B">
      <w:pPr>
        <w:pStyle w:val="Encabezado"/>
        <w:jc w:val="both"/>
        <w:rPr>
          <w:rFonts w:ascii="Montserrat" w:hAnsi="Montserrat" w:cs="Arial"/>
          <w:i/>
          <w:sz w:val="20"/>
          <w:szCs w:val="20"/>
        </w:rPr>
      </w:pPr>
    </w:p>
    <w:p w14:paraId="4DF2F347" w14:textId="77777777" w:rsidR="00D4598B" w:rsidRPr="001914A5" w:rsidRDefault="00D4598B" w:rsidP="00D4598B">
      <w:pPr>
        <w:pStyle w:val="Ttulo2"/>
        <w:ind w:left="2127"/>
        <w:jc w:val="both"/>
        <w:rPr>
          <w:rFonts w:ascii="Montserrat" w:hAnsi="Montserrat"/>
          <w:b w:val="0"/>
          <w:bCs w:val="0"/>
          <w:sz w:val="20"/>
          <w:szCs w:val="20"/>
        </w:rPr>
      </w:pPr>
      <w:bookmarkStart w:id="145" w:name="_Toc364859675"/>
      <w:bookmarkStart w:id="146" w:name="_Toc364865713"/>
      <w:proofErr w:type="spellStart"/>
      <w:r w:rsidRPr="001914A5">
        <w:rPr>
          <w:rFonts w:ascii="Montserrat" w:hAnsi="Montserrat"/>
          <w:b w:val="0"/>
          <w:bCs w:val="0"/>
          <w:sz w:val="20"/>
          <w:szCs w:val="20"/>
        </w:rPr>
        <w:t>AT4</w:t>
      </w:r>
      <w:proofErr w:type="spellEnd"/>
      <w:r w:rsidRPr="001914A5">
        <w:rPr>
          <w:rFonts w:ascii="Montserrat" w:hAnsi="Montserrat"/>
          <w:b w:val="0"/>
          <w:bCs w:val="0"/>
          <w:sz w:val="20"/>
          <w:szCs w:val="20"/>
        </w:rPr>
        <w:t xml:space="preserve"> A</w:t>
      </w:r>
      <w:proofErr w:type="gramStart"/>
      <w:r w:rsidRPr="001914A5">
        <w:rPr>
          <w:rFonts w:ascii="Montserrat" w:hAnsi="Montserrat"/>
          <w:b w:val="0"/>
          <w:bCs w:val="0"/>
          <w:sz w:val="20"/>
          <w:szCs w:val="20"/>
        </w:rPr>
        <w:t>).-</w:t>
      </w:r>
      <w:proofErr w:type="gramEnd"/>
      <w:r w:rsidRPr="001914A5">
        <w:rPr>
          <w:rFonts w:ascii="Montserrat" w:hAnsi="Montserrat"/>
          <w:b w:val="0"/>
          <w:bCs w:val="0"/>
          <w:sz w:val="20"/>
          <w:szCs w:val="20"/>
        </w:rPr>
        <w:t xml:space="preserve"> CURRÍCULOS DE LOS PROFESIONALES TÉCNICOS AL SERVICIO DEL LICITANTE.</w:t>
      </w:r>
      <w:bookmarkEnd w:id="145"/>
      <w:bookmarkEnd w:id="146"/>
    </w:p>
    <w:p w14:paraId="7C6BBA10" w14:textId="77777777" w:rsidR="00D4598B" w:rsidRPr="001914A5" w:rsidRDefault="00D4598B" w:rsidP="00D4598B">
      <w:pPr>
        <w:pStyle w:val="Encabezado"/>
        <w:jc w:val="both"/>
        <w:rPr>
          <w:rFonts w:ascii="Montserrat" w:hAnsi="Montserrat" w:cs="Arial"/>
          <w:i/>
          <w:sz w:val="20"/>
          <w:szCs w:val="20"/>
        </w:rPr>
      </w:pPr>
    </w:p>
    <w:p w14:paraId="4BCDFEC2" w14:textId="77777777" w:rsidR="00D4598B" w:rsidRPr="001914A5" w:rsidRDefault="00D4598B" w:rsidP="00D4598B">
      <w:pPr>
        <w:pStyle w:val="Encabezado"/>
        <w:jc w:val="center"/>
        <w:rPr>
          <w:rFonts w:ascii="Montserrat" w:hAnsi="Montserrat" w:cs="Arial"/>
          <w:i/>
          <w:sz w:val="20"/>
          <w:szCs w:val="20"/>
        </w:rPr>
      </w:pPr>
      <w:r w:rsidRPr="001914A5">
        <w:rPr>
          <w:rFonts w:ascii="Montserrat" w:hAnsi="Montserrat" w:cs="Arial"/>
          <w:sz w:val="20"/>
          <w:szCs w:val="20"/>
        </w:rPr>
        <w:t>(FORMATO DE LLENADO)</w:t>
      </w:r>
    </w:p>
    <w:p w14:paraId="38B33790" w14:textId="77777777" w:rsidR="00D4598B" w:rsidRPr="001914A5" w:rsidRDefault="00D4598B" w:rsidP="00D4598B">
      <w:pPr>
        <w:tabs>
          <w:tab w:val="left" w:pos="-720"/>
          <w:tab w:val="left" w:pos="1152"/>
        </w:tabs>
        <w:jc w:val="both"/>
        <w:outlineLvl w:val="0"/>
        <w:rPr>
          <w:rFonts w:ascii="Montserrat" w:hAnsi="Montserrat" w:cs="Arial"/>
          <w:i/>
          <w:sz w:val="20"/>
          <w:szCs w:val="20"/>
        </w:rPr>
      </w:pPr>
    </w:p>
    <w:p w14:paraId="4E67560B" w14:textId="77777777" w:rsidR="00D4598B" w:rsidRPr="001914A5" w:rsidRDefault="00D4598B" w:rsidP="00D4598B">
      <w:pPr>
        <w:tabs>
          <w:tab w:val="left" w:pos="-720"/>
          <w:tab w:val="left" w:pos="1152"/>
        </w:tabs>
        <w:jc w:val="right"/>
        <w:outlineLvl w:val="0"/>
        <w:rPr>
          <w:rFonts w:ascii="Montserrat" w:hAnsi="Montserrat" w:cs="Arial"/>
          <w:i/>
          <w:sz w:val="20"/>
          <w:szCs w:val="20"/>
        </w:rPr>
      </w:pPr>
    </w:p>
    <w:p w14:paraId="6D5CCFD1" w14:textId="77777777" w:rsidR="00D4598B" w:rsidRPr="001914A5" w:rsidRDefault="00D4598B" w:rsidP="00D4598B">
      <w:pPr>
        <w:tabs>
          <w:tab w:val="left" w:pos="-720"/>
          <w:tab w:val="left" w:pos="1152"/>
        </w:tabs>
        <w:jc w:val="right"/>
        <w:outlineLvl w:val="0"/>
        <w:rPr>
          <w:rFonts w:ascii="Montserrat" w:hAnsi="Montserrat" w:cs="Arial"/>
          <w:i/>
          <w:sz w:val="20"/>
          <w:szCs w:val="20"/>
        </w:rPr>
      </w:pPr>
      <w:bookmarkStart w:id="147" w:name="_Toc364859676"/>
      <w:bookmarkStart w:id="148" w:name="_Toc364865025"/>
      <w:bookmarkStart w:id="149" w:name="_Toc364865714"/>
      <w:r w:rsidRPr="001914A5">
        <w:rPr>
          <w:rFonts w:ascii="Montserrat" w:hAnsi="Montserrat" w:cs="Arial"/>
          <w:sz w:val="20"/>
          <w:szCs w:val="20"/>
        </w:rPr>
        <w:t>LUGAR Y FECHA:</w:t>
      </w:r>
      <w:bookmarkEnd w:id="147"/>
      <w:bookmarkEnd w:id="148"/>
      <w:bookmarkEnd w:id="149"/>
    </w:p>
    <w:p w14:paraId="1C9D6D61" w14:textId="77777777" w:rsidR="00D4598B" w:rsidRPr="001914A5" w:rsidRDefault="00D4598B" w:rsidP="00D4598B">
      <w:pPr>
        <w:tabs>
          <w:tab w:val="left" w:pos="-720"/>
          <w:tab w:val="left" w:pos="1152"/>
        </w:tabs>
        <w:jc w:val="both"/>
        <w:rPr>
          <w:rFonts w:ascii="Montserrat" w:hAnsi="Montserrat" w:cs="Arial"/>
          <w:i/>
          <w:sz w:val="20"/>
          <w:szCs w:val="20"/>
        </w:rPr>
      </w:pPr>
    </w:p>
    <w:p w14:paraId="5E79DDCE" w14:textId="77777777" w:rsidR="00D4598B" w:rsidRPr="001914A5" w:rsidRDefault="00D4598B" w:rsidP="00D4598B">
      <w:pPr>
        <w:tabs>
          <w:tab w:val="left" w:pos="-720"/>
          <w:tab w:val="left" w:pos="1152"/>
        </w:tabs>
        <w:jc w:val="both"/>
        <w:rPr>
          <w:rFonts w:ascii="Montserrat" w:hAnsi="Montserrat" w:cs="Arial"/>
          <w:i/>
          <w:sz w:val="20"/>
          <w:szCs w:val="20"/>
        </w:rPr>
      </w:pPr>
    </w:p>
    <w:p w14:paraId="043F1130" w14:textId="77777777" w:rsidR="00D4598B" w:rsidRPr="001914A5" w:rsidRDefault="00D4598B" w:rsidP="00D4598B">
      <w:pPr>
        <w:tabs>
          <w:tab w:val="left" w:pos="-720"/>
          <w:tab w:val="left" w:pos="1152"/>
        </w:tabs>
        <w:jc w:val="both"/>
        <w:outlineLvl w:val="0"/>
        <w:rPr>
          <w:rFonts w:ascii="Montserrat" w:hAnsi="Montserrat" w:cs="Arial"/>
          <w:b/>
          <w:i/>
          <w:sz w:val="20"/>
          <w:szCs w:val="20"/>
        </w:rPr>
      </w:pPr>
      <w:r w:rsidRPr="001914A5">
        <w:rPr>
          <w:rFonts w:ascii="Montserrat" w:hAnsi="Montserrat" w:cs="Arial"/>
          <w:b/>
          <w:sz w:val="20"/>
          <w:szCs w:val="20"/>
        </w:rPr>
        <w:t>UNIDAD DE ADMINISTRACIÓN Y FINANZAS</w:t>
      </w:r>
    </w:p>
    <w:p w14:paraId="028320C1" w14:textId="77777777" w:rsidR="00D4598B" w:rsidRPr="001914A5" w:rsidRDefault="00D4598B" w:rsidP="00D4598B">
      <w:pPr>
        <w:tabs>
          <w:tab w:val="left" w:pos="-720"/>
          <w:tab w:val="left" w:pos="1152"/>
        </w:tabs>
        <w:jc w:val="both"/>
        <w:outlineLvl w:val="0"/>
        <w:rPr>
          <w:rFonts w:ascii="Montserrat" w:hAnsi="Montserrat" w:cs="Arial"/>
          <w:b/>
          <w:i/>
          <w:spacing w:val="140"/>
          <w:sz w:val="20"/>
          <w:szCs w:val="20"/>
        </w:rPr>
      </w:pPr>
      <w:bookmarkStart w:id="150" w:name="_Toc364859678"/>
      <w:bookmarkStart w:id="151" w:name="_Toc364865027"/>
      <w:bookmarkStart w:id="152" w:name="_Toc364865716"/>
      <w:r w:rsidRPr="001914A5">
        <w:rPr>
          <w:rFonts w:ascii="Montserrat" w:hAnsi="Montserrat" w:cs="Arial"/>
          <w:b/>
          <w:spacing w:val="140"/>
          <w:sz w:val="20"/>
          <w:szCs w:val="20"/>
        </w:rPr>
        <w:t>PRESENTE.</w:t>
      </w:r>
      <w:bookmarkEnd w:id="150"/>
      <w:bookmarkEnd w:id="151"/>
      <w:bookmarkEnd w:id="152"/>
    </w:p>
    <w:p w14:paraId="7B8C3612" w14:textId="77777777" w:rsidR="00D4598B" w:rsidRPr="001914A5" w:rsidRDefault="00D4598B" w:rsidP="00D4598B">
      <w:pPr>
        <w:tabs>
          <w:tab w:val="left" w:pos="-720"/>
          <w:tab w:val="left" w:pos="1152"/>
        </w:tabs>
        <w:jc w:val="both"/>
        <w:rPr>
          <w:rFonts w:ascii="Montserrat" w:hAnsi="Montserrat" w:cs="Arial"/>
          <w:i/>
          <w:sz w:val="20"/>
          <w:szCs w:val="20"/>
        </w:rPr>
      </w:pPr>
    </w:p>
    <w:p w14:paraId="4D0345F4" w14:textId="77777777" w:rsidR="00D4598B" w:rsidRPr="001914A5" w:rsidRDefault="00D4598B" w:rsidP="00D4598B">
      <w:pPr>
        <w:tabs>
          <w:tab w:val="left" w:pos="-720"/>
          <w:tab w:val="left" w:pos="1152"/>
        </w:tabs>
        <w:jc w:val="both"/>
        <w:rPr>
          <w:rFonts w:ascii="Montserrat" w:hAnsi="Montserrat" w:cs="Arial"/>
          <w:i/>
          <w:sz w:val="20"/>
          <w:szCs w:val="20"/>
        </w:rPr>
      </w:pPr>
      <w:r w:rsidRPr="001914A5">
        <w:rPr>
          <w:rFonts w:ascii="Montserrat" w:hAnsi="Montserrat" w:cs="Arial"/>
          <w:sz w:val="20"/>
          <w:szCs w:val="20"/>
        </w:rPr>
        <w:t xml:space="preserve">Me refiero a la </w:t>
      </w:r>
      <w:r w:rsidRPr="001914A5">
        <w:rPr>
          <w:rFonts w:ascii="Montserrat" w:hAnsi="Montserrat" w:cs="Arial"/>
          <w:noProof/>
          <w:sz w:val="20"/>
          <w:szCs w:val="20"/>
        </w:rPr>
        <w:t>Convocatoria No</w:t>
      </w:r>
      <w:proofErr w:type="gramStart"/>
      <w:r w:rsidRPr="001914A5">
        <w:rPr>
          <w:rFonts w:ascii="Montserrat" w:hAnsi="Montserrat" w:cs="Arial"/>
          <w:noProof/>
          <w:sz w:val="20"/>
          <w:szCs w:val="20"/>
        </w:rPr>
        <w:t xml:space="preserve">. </w:t>
      </w:r>
      <w:r w:rsidRPr="001914A5">
        <w:rPr>
          <w:rFonts w:ascii="Montserrat" w:hAnsi="Montserrat" w:cs="Arial"/>
          <w:sz w:val="20"/>
          <w:szCs w:val="20"/>
        </w:rPr>
        <w:t>,</w:t>
      </w:r>
      <w:proofErr w:type="gramEnd"/>
      <w:r w:rsidRPr="001914A5">
        <w:rPr>
          <w:rFonts w:ascii="Montserrat" w:hAnsi="Montserrat" w:cs="Arial"/>
          <w:sz w:val="20"/>
          <w:szCs w:val="20"/>
        </w:rPr>
        <w:t xml:space="preserve">  mediante la cual convoca a participar en la LICITACIÓN </w:t>
      </w:r>
      <w:r w:rsidRPr="001914A5">
        <w:rPr>
          <w:rFonts w:ascii="Montserrat" w:hAnsi="Montserrat" w:cs="Arial"/>
          <w:noProof/>
          <w:sz w:val="20"/>
          <w:szCs w:val="20"/>
        </w:rPr>
        <w:t>No.  ___________________,</w:t>
      </w:r>
      <w:r w:rsidRPr="001914A5">
        <w:rPr>
          <w:rFonts w:ascii="Montserrat" w:hAnsi="Montserrat" w:cs="Arial"/>
          <w:sz w:val="20"/>
          <w:szCs w:val="20"/>
        </w:rPr>
        <w:t xml:space="preserve"> relativa a la prestación de los trabajos: </w:t>
      </w:r>
      <w:r w:rsidRPr="001914A5">
        <w:rPr>
          <w:rFonts w:ascii="Montserrat" w:hAnsi="Montserrat" w:cs="Arial"/>
          <w:noProof/>
          <w:sz w:val="20"/>
          <w:szCs w:val="20"/>
        </w:rPr>
        <w:t>"______________________________________."</w:t>
      </w:r>
      <w:r w:rsidRPr="001914A5">
        <w:rPr>
          <w:rFonts w:ascii="Montserrat" w:hAnsi="Montserrat" w:cs="Arial"/>
          <w:sz w:val="20"/>
          <w:szCs w:val="20"/>
        </w:rPr>
        <w:t>.</w:t>
      </w:r>
    </w:p>
    <w:p w14:paraId="119F8453" w14:textId="77777777" w:rsidR="00D4598B" w:rsidRPr="001914A5" w:rsidRDefault="00D4598B" w:rsidP="00D4598B">
      <w:pPr>
        <w:tabs>
          <w:tab w:val="left" w:pos="-720"/>
          <w:tab w:val="left" w:pos="1152"/>
        </w:tabs>
        <w:jc w:val="both"/>
        <w:rPr>
          <w:rFonts w:ascii="Montserrat" w:hAnsi="Montserrat" w:cs="Arial"/>
          <w:i/>
          <w:sz w:val="20"/>
          <w:szCs w:val="20"/>
        </w:rPr>
      </w:pPr>
    </w:p>
    <w:p w14:paraId="2FA42019" w14:textId="77777777" w:rsidR="00D4598B" w:rsidRPr="001914A5" w:rsidRDefault="00D4598B" w:rsidP="00D4598B">
      <w:pPr>
        <w:tabs>
          <w:tab w:val="left" w:pos="-720"/>
          <w:tab w:val="left" w:pos="1701"/>
        </w:tabs>
        <w:jc w:val="both"/>
        <w:rPr>
          <w:rFonts w:ascii="Montserrat" w:hAnsi="Montserrat" w:cs="Arial"/>
          <w:i/>
          <w:sz w:val="20"/>
          <w:szCs w:val="20"/>
        </w:rPr>
      </w:pPr>
      <w:r w:rsidRPr="001914A5">
        <w:rPr>
          <w:rFonts w:ascii="Montserrat" w:hAnsi="Montserrat" w:cs="Arial"/>
          <w:sz w:val="20"/>
          <w:szCs w:val="20"/>
        </w:rPr>
        <w:t xml:space="preserve">Sobre el particular, en cumplimiento del Documento </w:t>
      </w:r>
      <w:proofErr w:type="spellStart"/>
      <w:r w:rsidRPr="001914A5">
        <w:rPr>
          <w:rFonts w:ascii="Montserrat" w:hAnsi="Montserrat" w:cs="Arial"/>
          <w:sz w:val="20"/>
          <w:szCs w:val="20"/>
        </w:rPr>
        <w:t>AT4</w:t>
      </w:r>
      <w:proofErr w:type="spellEnd"/>
      <w:r w:rsidRPr="001914A5">
        <w:rPr>
          <w:rFonts w:ascii="Montserrat" w:hAnsi="Montserrat" w:cs="Arial"/>
          <w:sz w:val="20"/>
          <w:szCs w:val="20"/>
        </w:rPr>
        <w:t xml:space="preserve"> A “CURRÍCULOS DE LOS PROFESIONALES TÉCNICOS AL SERVICIO DEL LICITANTE.” y </w:t>
      </w:r>
      <w:r w:rsidRPr="001914A5">
        <w:rPr>
          <w:rFonts w:ascii="Montserrat" w:hAnsi="Montserrat" w:cs="Arial"/>
          <w:iCs/>
          <w:sz w:val="20"/>
          <w:szCs w:val="20"/>
        </w:rPr>
        <w:t>a los lineamientos que regulan la disposición contenida en el artículo 38 de la Ley de Obras Públicas y Servicios Relacionados con las Mismas</w:t>
      </w:r>
      <w:r w:rsidRPr="001914A5">
        <w:rPr>
          <w:rFonts w:ascii="Montserrat" w:hAnsi="Montserrat" w:cs="Arial"/>
          <w:sz w:val="20"/>
          <w:szCs w:val="20"/>
        </w:rPr>
        <w:t xml:space="preserve">  por mi propio derecho, _______________ (nombre en el caso de persona física),  o como representante legal de </w:t>
      </w:r>
      <w:r w:rsidRPr="001914A5">
        <w:rPr>
          <w:rFonts w:ascii="Montserrat" w:hAnsi="Montserrat" w:cs="Arial"/>
          <w:sz w:val="20"/>
          <w:szCs w:val="20"/>
          <w:u w:val="single"/>
        </w:rPr>
        <w:t xml:space="preserve">                    </w:t>
      </w:r>
      <w:r w:rsidRPr="001914A5">
        <w:rPr>
          <w:rFonts w:ascii="Montserrat" w:hAnsi="Montserrat" w:cs="Arial"/>
          <w:sz w:val="20"/>
          <w:szCs w:val="20"/>
        </w:rPr>
        <w:t xml:space="preserve"> (RAZÓN social, en el caso de persona moral), </w:t>
      </w:r>
      <w:r w:rsidRPr="001914A5">
        <w:rPr>
          <w:rFonts w:ascii="Montserrat" w:hAnsi="Montserrat" w:cs="Arial"/>
          <w:iCs/>
          <w:sz w:val="20"/>
          <w:szCs w:val="20"/>
        </w:rPr>
        <w:t>manifiesto bajo protesta de decir verdad, que la información anexa  referente a los currículos de los Profesionales que estarán al servicio de esta empresa, para dar apoyo técnico y administrativo a la superintendencia del contratista encargado directamente de los trabajos y los de campo necesarios para la dirección, supervisión y administración de la obra de la presente licitación, son verídicos y corresponden a los datos que se relacionan a continuació</w:t>
      </w:r>
      <w:r w:rsidRPr="001914A5">
        <w:rPr>
          <w:rFonts w:ascii="Montserrat" w:hAnsi="Montserrat" w:cs="Arial"/>
          <w:sz w:val="20"/>
          <w:szCs w:val="20"/>
        </w:rPr>
        <w:t>n:</w:t>
      </w:r>
    </w:p>
    <w:p w14:paraId="46701E8C" w14:textId="77777777" w:rsidR="00D4598B" w:rsidRPr="001914A5" w:rsidRDefault="00D4598B" w:rsidP="00D4598B">
      <w:pPr>
        <w:rPr>
          <w:rFonts w:ascii="Montserrat" w:hAnsi="Montserrat"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7"/>
        <w:gridCol w:w="2673"/>
        <w:gridCol w:w="2027"/>
        <w:gridCol w:w="2635"/>
      </w:tblGrid>
      <w:tr w:rsidR="00D4598B" w:rsidRPr="001914A5" w14:paraId="0CD9F86D" w14:textId="77777777" w:rsidTr="00220C71">
        <w:tc>
          <w:tcPr>
            <w:tcW w:w="2660" w:type="dxa"/>
          </w:tcPr>
          <w:p w14:paraId="5650B4EE" w14:textId="77777777" w:rsidR="00D4598B" w:rsidRPr="001914A5" w:rsidRDefault="00D4598B" w:rsidP="00220C71">
            <w:pPr>
              <w:jc w:val="center"/>
              <w:rPr>
                <w:rFonts w:ascii="Montserrat" w:hAnsi="Montserrat" w:cs="Arial"/>
                <w:b/>
                <w:i/>
                <w:sz w:val="20"/>
                <w:szCs w:val="20"/>
              </w:rPr>
            </w:pPr>
            <w:r w:rsidRPr="001914A5">
              <w:rPr>
                <w:rFonts w:ascii="Montserrat" w:hAnsi="Montserrat" w:cs="Arial"/>
                <w:b/>
                <w:sz w:val="20"/>
                <w:szCs w:val="20"/>
              </w:rPr>
              <w:t>NOMBRE</w:t>
            </w:r>
          </w:p>
        </w:tc>
        <w:tc>
          <w:tcPr>
            <w:tcW w:w="2701" w:type="dxa"/>
          </w:tcPr>
          <w:p w14:paraId="7139E0A8" w14:textId="77777777" w:rsidR="00D4598B" w:rsidRPr="001914A5" w:rsidRDefault="00D4598B" w:rsidP="00220C71">
            <w:pPr>
              <w:jc w:val="center"/>
              <w:rPr>
                <w:rFonts w:ascii="Montserrat" w:hAnsi="Montserrat" w:cs="Arial"/>
                <w:b/>
                <w:i/>
                <w:sz w:val="20"/>
                <w:szCs w:val="20"/>
              </w:rPr>
            </w:pPr>
            <w:r w:rsidRPr="001914A5">
              <w:rPr>
                <w:rFonts w:ascii="Montserrat" w:hAnsi="Montserrat" w:cs="Arial"/>
                <w:b/>
                <w:sz w:val="20"/>
                <w:szCs w:val="20"/>
              </w:rPr>
              <w:t>PROFESIÓN</w:t>
            </w:r>
          </w:p>
        </w:tc>
        <w:tc>
          <w:tcPr>
            <w:tcW w:w="2049" w:type="dxa"/>
          </w:tcPr>
          <w:p w14:paraId="546C70D6" w14:textId="77777777" w:rsidR="00D4598B" w:rsidRPr="001914A5" w:rsidRDefault="00D4598B" w:rsidP="00220C71">
            <w:pPr>
              <w:jc w:val="center"/>
              <w:rPr>
                <w:rFonts w:ascii="Montserrat" w:hAnsi="Montserrat" w:cs="Arial"/>
                <w:b/>
                <w:i/>
                <w:sz w:val="20"/>
                <w:szCs w:val="20"/>
              </w:rPr>
            </w:pPr>
            <w:r w:rsidRPr="001914A5">
              <w:rPr>
                <w:rFonts w:ascii="Montserrat" w:hAnsi="Montserrat" w:cs="Arial"/>
                <w:b/>
                <w:sz w:val="20"/>
                <w:szCs w:val="20"/>
              </w:rPr>
              <w:t xml:space="preserve">PUESTO </w:t>
            </w:r>
          </w:p>
        </w:tc>
        <w:tc>
          <w:tcPr>
            <w:tcW w:w="2658" w:type="dxa"/>
          </w:tcPr>
          <w:p w14:paraId="5F31997B" w14:textId="77777777" w:rsidR="00D4598B" w:rsidRPr="001914A5" w:rsidRDefault="00D4598B" w:rsidP="00220C71">
            <w:pPr>
              <w:jc w:val="center"/>
              <w:rPr>
                <w:rFonts w:ascii="Montserrat" w:hAnsi="Montserrat" w:cs="Arial"/>
                <w:b/>
                <w:i/>
                <w:sz w:val="20"/>
                <w:szCs w:val="20"/>
              </w:rPr>
            </w:pPr>
            <w:r w:rsidRPr="001914A5">
              <w:rPr>
                <w:rFonts w:ascii="Montserrat" w:hAnsi="Montserrat" w:cs="Arial"/>
                <w:b/>
                <w:sz w:val="20"/>
                <w:szCs w:val="20"/>
              </w:rPr>
              <w:t>AÑOS DE EXPERIENCIA</w:t>
            </w:r>
          </w:p>
        </w:tc>
      </w:tr>
      <w:tr w:rsidR="00D4598B" w:rsidRPr="001914A5" w14:paraId="60384578" w14:textId="77777777" w:rsidTr="00220C71">
        <w:tc>
          <w:tcPr>
            <w:tcW w:w="2660" w:type="dxa"/>
          </w:tcPr>
          <w:p w14:paraId="211C20ED" w14:textId="77777777" w:rsidR="00D4598B" w:rsidRPr="001914A5" w:rsidRDefault="00D4598B" w:rsidP="00220C71">
            <w:pPr>
              <w:jc w:val="both"/>
              <w:rPr>
                <w:rFonts w:ascii="Montserrat" w:hAnsi="Montserrat" w:cs="Arial"/>
                <w:i/>
                <w:sz w:val="20"/>
                <w:szCs w:val="20"/>
              </w:rPr>
            </w:pPr>
          </w:p>
        </w:tc>
        <w:tc>
          <w:tcPr>
            <w:tcW w:w="2701" w:type="dxa"/>
          </w:tcPr>
          <w:p w14:paraId="4F27E7D5" w14:textId="77777777" w:rsidR="00D4598B" w:rsidRPr="001914A5" w:rsidRDefault="00D4598B" w:rsidP="00220C71">
            <w:pPr>
              <w:jc w:val="both"/>
              <w:rPr>
                <w:rFonts w:ascii="Montserrat" w:hAnsi="Montserrat" w:cs="Arial"/>
                <w:i/>
                <w:sz w:val="20"/>
                <w:szCs w:val="20"/>
              </w:rPr>
            </w:pPr>
          </w:p>
        </w:tc>
        <w:tc>
          <w:tcPr>
            <w:tcW w:w="2049" w:type="dxa"/>
          </w:tcPr>
          <w:p w14:paraId="48F5B803" w14:textId="77777777" w:rsidR="00D4598B" w:rsidRPr="001914A5" w:rsidRDefault="00D4598B" w:rsidP="00220C71">
            <w:pPr>
              <w:jc w:val="both"/>
              <w:rPr>
                <w:rFonts w:ascii="Montserrat" w:hAnsi="Montserrat" w:cs="Arial"/>
                <w:i/>
                <w:sz w:val="20"/>
                <w:szCs w:val="20"/>
              </w:rPr>
            </w:pPr>
          </w:p>
        </w:tc>
        <w:tc>
          <w:tcPr>
            <w:tcW w:w="2658" w:type="dxa"/>
          </w:tcPr>
          <w:p w14:paraId="15A11892" w14:textId="77777777" w:rsidR="00D4598B" w:rsidRPr="001914A5" w:rsidRDefault="00D4598B" w:rsidP="00220C71">
            <w:pPr>
              <w:jc w:val="both"/>
              <w:rPr>
                <w:rFonts w:ascii="Montserrat" w:hAnsi="Montserrat" w:cs="Arial"/>
                <w:i/>
                <w:sz w:val="20"/>
                <w:szCs w:val="20"/>
              </w:rPr>
            </w:pPr>
          </w:p>
        </w:tc>
      </w:tr>
      <w:tr w:rsidR="00D4598B" w:rsidRPr="001914A5" w14:paraId="39D72A01" w14:textId="77777777" w:rsidTr="00220C71">
        <w:tc>
          <w:tcPr>
            <w:tcW w:w="2660" w:type="dxa"/>
          </w:tcPr>
          <w:p w14:paraId="69CE01C8" w14:textId="77777777" w:rsidR="00D4598B" w:rsidRPr="001914A5" w:rsidRDefault="00D4598B" w:rsidP="00220C71">
            <w:pPr>
              <w:jc w:val="both"/>
              <w:rPr>
                <w:rFonts w:ascii="Montserrat" w:hAnsi="Montserrat" w:cs="Arial"/>
                <w:i/>
                <w:sz w:val="20"/>
                <w:szCs w:val="20"/>
              </w:rPr>
            </w:pPr>
          </w:p>
        </w:tc>
        <w:tc>
          <w:tcPr>
            <w:tcW w:w="2701" w:type="dxa"/>
          </w:tcPr>
          <w:p w14:paraId="1F2732CB" w14:textId="77777777" w:rsidR="00D4598B" w:rsidRPr="001914A5" w:rsidRDefault="00D4598B" w:rsidP="00220C71">
            <w:pPr>
              <w:jc w:val="both"/>
              <w:rPr>
                <w:rFonts w:ascii="Montserrat" w:hAnsi="Montserrat" w:cs="Arial"/>
                <w:i/>
                <w:sz w:val="20"/>
                <w:szCs w:val="20"/>
              </w:rPr>
            </w:pPr>
          </w:p>
        </w:tc>
        <w:tc>
          <w:tcPr>
            <w:tcW w:w="2049" w:type="dxa"/>
          </w:tcPr>
          <w:p w14:paraId="3DD4671E" w14:textId="77777777" w:rsidR="00D4598B" w:rsidRPr="001914A5" w:rsidRDefault="00D4598B" w:rsidP="00220C71">
            <w:pPr>
              <w:jc w:val="both"/>
              <w:rPr>
                <w:rFonts w:ascii="Montserrat" w:hAnsi="Montserrat" w:cs="Arial"/>
                <w:i/>
                <w:sz w:val="20"/>
                <w:szCs w:val="20"/>
              </w:rPr>
            </w:pPr>
          </w:p>
        </w:tc>
        <w:tc>
          <w:tcPr>
            <w:tcW w:w="2658" w:type="dxa"/>
          </w:tcPr>
          <w:p w14:paraId="1884CDC8" w14:textId="77777777" w:rsidR="00D4598B" w:rsidRPr="001914A5" w:rsidRDefault="00D4598B" w:rsidP="00220C71">
            <w:pPr>
              <w:jc w:val="both"/>
              <w:rPr>
                <w:rFonts w:ascii="Montserrat" w:hAnsi="Montserrat" w:cs="Arial"/>
                <w:i/>
                <w:sz w:val="20"/>
                <w:szCs w:val="20"/>
              </w:rPr>
            </w:pPr>
          </w:p>
        </w:tc>
      </w:tr>
      <w:tr w:rsidR="00D4598B" w:rsidRPr="001914A5" w14:paraId="29E42A46" w14:textId="77777777" w:rsidTr="00220C71">
        <w:tc>
          <w:tcPr>
            <w:tcW w:w="2660" w:type="dxa"/>
          </w:tcPr>
          <w:p w14:paraId="0E73329F" w14:textId="77777777" w:rsidR="00D4598B" w:rsidRPr="001914A5" w:rsidRDefault="00D4598B" w:rsidP="00220C71">
            <w:pPr>
              <w:jc w:val="both"/>
              <w:rPr>
                <w:rFonts w:ascii="Montserrat" w:hAnsi="Montserrat" w:cs="Arial"/>
                <w:i/>
                <w:sz w:val="20"/>
                <w:szCs w:val="20"/>
              </w:rPr>
            </w:pPr>
          </w:p>
        </w:tc>
        <w:tc>
          <w:tcPr>
            <w:tcW w:w="2701" w:type="dxa"/>
          </w:tcPr>
          <w:p w14:paraId="7469B176" w14:textId="77777777" w:rsidR="00D4598B" w:rsidRPr="001914A5" w:rsidRDefault="00D4598B" w:rsidP="00220C71">
            <w:pPr>
              <w:jc w:val="both"/>
              <w:rPr>
                <w:rFonts w:ascii="Montserrat" w:hAnsi="Montserrat" w:cs="Arial"/>
                <w:i/>
                <w:sz w:val="20"/>
                <w:szCs w:val="20"/>
              </w:rPr>
            </w:pPr>
          </w:p>
        </w:tc>
        <w:tc>
          <w:tcPr>
            <w:tcW w:w="2049" w:type="dxa"/>
          </w:tcPr>
          <w:p w14:paraId="15C9E272" w14:textId="77777777" w:rsidR="00D4598B" w:rsidRPr="001914A5" w:rsidRDefault="00D4598B" w:rsidP="00220C71">
            <w:pPr>
              <w:jc w:val="both"/>
              <w:rPr>
                <w:rFonts w:ascii="Montserrat" w:hAnsi="Montserrat" w:cs="Arial"/>
                <w:i/>
                <w:sz w:val="20"/>
                <w:szCs w:val="20"/>
              </w:rPr>
            </w:pPr>
          </w:p>
        </w:tc>
        <w:tc>
          <w:tcPr>
            <w:tcW w:w="2658" w:type="dxa"/>
          </w:tcPr>
          <w:p w14:paraId="7D00FC83" w14:textId="77777777" w:rsidR="00D4598B" w:rsidRPr="001914A5" w:rsidRDefault="00D4598B" w:rsidP="00220C71">
            <w:pPr>
              <w:jc w:val="both"/>
              <w:rPr>
                <w:rFonts w:ascii="Montserrat" w:hAnsi="Montserrat" w:cs="Arial"/>
                <w:i/>
                <w:sz w:val="20"/>
                <w:szCs w:val="20"/>
              </w:rPr>
            </w:pPr>
          </w:p>
        </w:tc>
      </w:tr>
      <w:tr w:rsidR="00D4598B" w:rsidRPr="001914A5" w14:paraId="176F2557" w14:textId="77777777" w:rsidTr="00220C71">
        <w:tc>
          <w:tcPr>
            <w:tcW w:w="2660" w:type="dxa"/>
          </w:tcPr>
          <w:p w14:paraId="31367C7F" w14:textId="77777777" w:rsidR="00D4598B" w:rsidRPr="001914A5" w:rsidRDefault="00D4598B" w:rsidP="00220C71">
            <w:pPr>
              <w:jc w:val="both"/>
              <w:rPr>
                <w:rFonts w:ascii="Montserrat" w:hAnsi="Montserrat" w:cs="Arial"/>
                <w:i/>
                <w:sz w:val="20"/>
                <w:szCs w:val="20"/>
              </w:rPr>
            </w:pPr>
          </w:p>
        </w:tc>
        <w:tc>
          <w:tcPr>
            <w:tcW w:w="2701" w:type="dxa"/>
          </w:tcPr>
          <w:p w14:paraId="1252EF67" w14:textId="77777777" w:rsidR="00D4598B" w:rsidRPr="001914A5" w:rsidRDefault="00D4598B" w:rsidP="00220C71">
            <w:pPr>
              <w:jc w:val="both"/>
              <w:rPr>
                <w:rFonts w:ascii="Montserrat" w:hAnsi="Montserrat" w:cs="Arial"/>
                <w:i/>
                <w:sz w:val="20"/>
                <w:szCs w:val="20"/>
              </w:rPr>
            </w:pPr>
          </w:p>
        </w:tc>
        <w:tc>
          <w:tcPr>
            <w:tcW w:w="2049" w:type="dxa"/>
          </w:tcPr>
          <w:p w14:paraId="12B6FF0A" w14:textId="77777777" w:rsidR="00D4598B" w:rsidRPr="001914A5" w:rsidRDefault="00D4598B" w:rsidP="00220C71">
            <w:pPr>
              <w:jc w:val="both"/>
              <w:rPr>
                <w:rFonts w:ascii="Montserrat" w:hAnsi="Montserrat" w:cs="Arial"/>
                <w:i/>
                <w:sz w:val="20"/>
                <w:szCs w:val="20"/>
              </w:rPr>
            </w:pPr>
          </w:p>
        </w:tc>
        <w:tc>
          <w:tcPr>
            <w:tcW w:w="2658" w:type="dxa"/>
          </w:tcPr>
          <w:p w14:paraId="1162D417" w14:textId="77777777" w:rsidR="00D4598B" w:rsidRPr="001914A5" w:rsidRDefault="00D4598B" w:rsidP="00220C71">
            <w:pPr>
              <w:jc w:val="both"/>
              <w:rPr>
                <w:rFonts w:ascii="Montserrat" w:hAnsi="Montserrat" w:cs="Arial"/>
                <w:i/>
                <w:sz w:val="20"/>
                <w:szCs w:val="20"/>
              </w:rPr>
            </w:pPr>
          </w:p>
        </w:tc>
      </w:tr>
      <w:tr w:rsidR="00D4598B" w:rsidRPr="001914A5" w14:paraId="3DCC6CCF" w14:textId="77777777" w:rsidTr="00220C71">
        <w:tc>
          <w:tcPr>
            <w:tcW w:w="2660" w:type="dxa"/>
          </w:tcPr>
          <w:p w14:paraId="1DF829D0" w14:textId="77777777" w:rsidR="00D4598B" w:rsidRPr="001914A5" w:rsidRDefault="00D4598B" w:rsidP="00220C71">
            <w:pPr>
              <w:jc w:val="both"/>
              <w:rPr>
                <w:rFonts w:ascii="Montserrat" w:hAnsi="Montserrat" w:cs="Arial"/>
                <w:i/>
                <w:sz w:val="20"/>
                <w:szCs w:val="20"/>
              </w:rPr>
            </w:pPr>
          </w:p>
        </w:tc>
        <w:tc>
          <w:tcPr>
            <w:tcW w:w="2701" w:type="dxa"/>
          </w:tcPr>
          <w:p w14:paraId="5468D4AC" w14:textId="77777777" w:rsidR="00D4598B" w:rsidRPr="001914A5" w:rsidRDefault="00D4598B" w:rsidP="00220C71">
            <w:pPr>
              <w:jc w:val="both"/>
              <w:rPr>
                <w:rFonts w:ascii="Montserrat" w:hAnsi="Montserrat" w:cs="Arial"/>
                <w:i/>
                <w:sz w:val="20"/>
                <w:szCs w:val="20"/>
              </w:rPr>
            </w:pPr>
          </w:p>
        </w:tc>
        <w:tc>
          <w:tcPr>
            <w:tcW w:w="2049" w:type="dxa"/>
          </w:tcPr>
          <w:p w14:paraId="54B3A898" w14:textId="77777777" w:rsidR="00D4598B" w:rsidRPr="001914A5" w:rsidRDefault="00D4598B" w:rsidP="00220C71">
            <w:pPr>
              <w:jc w:val="both"/>
              <w:rPr>
                <w:rFonts w:ascii="Montserrat" w:hAnsi="Montserrat" w:cs="Arial"/>
                <w:i/>
                <w:sz w:val="20"/>
                <w:szCs w:val="20"/>
              </w:rPr>
            </w:pPr>
          </w:p>
        </w:tc>
        <w:tc>
          <w:tcPr>
            <w:tcW w:w="2658" w:type="dxa"/>
          </w:tcPr>
          <w:p w14:paraId="0B57AE75" w14:textId="77777777" w:rsidR="00D4598B" w:rsidRPr="001914A5" w:rsidRDefault="00D4598B" w:rsidP="00220C71">
            <w:pPr>
              <w:jc w:val="both"/>
              <w:rPr>
                <w:rFonts w:ascii="Montserrat" w:hAnsi="Montserrat" w:cs="Arial"/>
                <w:i/>
                <w:sz w:val="20"/>
                <w:szCs w:val="20"/>
              </w:rPr>
            </w:pPr>
          </w:p>
        </w:tc>
      </w:tr>
      <w:tr w:rsidR="00D4598B" w:rsidRPr="001914A5" w14:paraId="675FC5D4" w14:textId="77777777" w:rsidTr="00220C71">
        <w:tc>
          <w:tcPr>
            <w:tcW w:w="2660" w:type="dxa"/>
          </w:tcPr>
          <w:p w14:paraId="667724C7" w14:textId="77777777" w:rsidR="00D4598B" w:rsidRPr="001914A5" w:rsidRDefault="00D4598B" w:rsidP="00220C71">
            <w:pPr>
              <w:jc w:val="both"/>
              <w:rPr>
                <w:rFonts w:ascii="Montserrat" w:hAnsi="Montserrat" w:cs="Arial"/>
                <w:i/>
                <w:sz w:val="20"/>
                <w:szCs w:val="20"/>
              </w:rPr>
            </w:pPr>
          </w:p>
        </w:tc>
        <w:tc>
          <w:tcPr>
            <w:tcW w:w="2701" w:type="dxa"/>
          </w:tcPr>
          <w:p w14:paraId="03CACF7F" w14:textId="77777777" w:rsidR="00D4598B" w:rsidRPr="001914A5" w:rsidRDefault="00D4598B" w:rsidP="00220C71">
            <w:pPr>
              <w:jc w:val="both"/>
              <w:rPr>
                <w:rFonts w:ascii="Montserrat" w:hAnsi="Montserrat" w:cs="Arial"/>
                <w:i/>
                <w:sz w:val="20"/>
                <w:szCs w:val="20"/>
              </w:rPr>
            </w:pPr>
          </w:p>
        </w:tc>
        <w:tc>
          <w:tcPr>
            <w:tcW w:w="2049" w:type="dxa"/>
          </w:tcPr>
          <w:p w14:paraId="1686EF84" w14:textId="77777777" w:rsidR="00D4598B" w:rsidRPr="001914A5" w:rsidRDefault="00D4598B" w:rsidP="00220C71">
            <w:pPr>
              <w:jc w:val="both"/>
              <w:rPr>
                <w:rFonts w:ascii="Montserrat" w:hAnsi="Montserrat" w:cs="Arial"/>
                <w:i/>
                <w:sz w:val="20"/>
                <w:szCs w:val="20"/>
              </w:rPr>
            </w:pPr>
          </w:p>
        </w:tc>
        <w:tc>
          <w:tcPr>
            <w:tcW w:w="2658" w:type="dxa"/>
          </w:tcPr>
          <w:p w14:paraId="519F4D28" w14:textId="77777777" w:rsidR="00D4598B" w:rsidRPr="001914A5" w:rsidRDefault="00D4598B" w:rsidP="00220C71">
            <w:pPr>
              <w:jc w:val="both"/>
              <w:rPr>
                <w:rFonts w:ascii="Montserrat" w:hAnsi="Montserrat" w:cs="Arial"/>
                <w:i/>
                <w:sz w:val="20"/>
                <w:szCs w:val="20"/>
              </w:rPr>
            </w:pPr>
          </w:p>
        </w:tc>
      </w:tr>
    </w:tbl>
    <w:p w14:paraId="60354F19" w14:textId="77777777" w:rsidR="00D4598B" w:rsidRPr="001914A5" w:rsidRDefault="00D4598B" w:rsidP="00D4598B">
      <w:pPr>
        <w:rPr>
          <w:rFonts w:ascii="Montserrat" w:hAnsi="Montserrat" w:cs="Arial"/>
          <w:sz w:val="20"/>
          <w:szCs w:val="20"/>
          <w:lang w:val="es-MX"/>
        </w:rPr>
      </w:pPr>
    </w:p>
    <w:p w14:paraId="7828604C" w14:textId="77777777" w:rsidR="00D4598B" w:rsidRPr="001914A5" w:rsidRDefault="00D4598B" w:rsidP="00D4598B">
      <w:pPr>
        <w:jc w:val="both"/>
        <w:rPr>
          <w:rFonts w:ascii="Montserrat" w:hAnsi="Montserrat" w:cs="Arial"/>
          <w:sz w:val="20"/>
          <w:szCs w:val="20"/>
        </w:rPr>
      </w:pPr>
      <w:r w:rsidRPr="001914A5">
        <w:rPr>
          <w:rFonts w:ascii="Montserrat" w:hAnsi="Montserrat" w:cs="Arial"/>
          <w:sz w:val="20"/>
          <w:szCs w:val="20"/>
        </w:rPr>
        <w:t xml:space="preserve">Y que este licitante tiene en su planta laboral _______ por ciento de personas con discapacidad, cuya alta en el Instituto Mexicano del Seguro Social fue dado de alta con seis meses de antelación al momento del cierre de la Licitación Pública. (En su caso anexar copia) </w:t>
      </w:r>
    </w:p>
    <w:p w14:paraId="40034B3B" w14:textId="77777777" w:rsidR="00D4598B" w:rsidRPr="001914A5" w:rsidRDefault="00D4598B" w:rsidP="00D4598B">
      <w:pPr>
        <w:jc w:val="both"/>
        <w:rPr>
          <w:rFonts w:ascii="Montserrat" w:hAnsi="Montserrat" w:cs="Arial"/>
          <w:iCs/>
          <w:sz w:val="20"/>
          <w:szCs w:val="20"/>
        </w:rPr>
      </w:pPr>
    </w:p>
    <w:p w14:paraId="5969E794" w14:textId="77777777" w:rsidR="00D4598B" w:rsidRPr="001914A5" w:rsidRDefault="00D4598B" w:rsidP="00D4598B">
      <w:pPr>
        <w:jc w:val="both"/>
        <w:rPr>
          <w:rFonts w:ascii="Montserrat" w:hAnsi="Montserrat" w:cs="Arial"/>
          <w:sz w:val="20"/>
          <w:szCs w:val="20"/>
        </w:rPr>
      </w:pPr>
      <w:r w:rsidRPr="001914A5">
        <w:rPr>
          <w:rFonts w:ascii="Montserrat" w:hAnsi="Montserrat" w:cs="Arial"/>
          <w:iCs/>
          <w:sz w:val="20"/>
          <w:szCs w:val="20"/>
        </w:rPr>
        <w:t xml:space="preserve">Así mismo que conozco las sanciones establecidas en los artículos 77 y 78 fracción IV de la </w:t>
      </w:r>
      <w:r w:rsidRPr="001914A5">
        <w:rPr>
          <w:rFonts w:ascii="Montserrat" w:hAnsi="Montserrat" w:cs="Arial"/>
          <w:sz w:val="20"/>
          <w:szCs w:val="20"/>
        </w:rPr>
        <w:t xml:space="preserve">Ley de Obras Públicas y Servicios Relacionados con las Mismas, </w:t>
      </w:r>
      <w:proofErr w:type="gramStart"/>
      <w:r w:rsidRPr="001914A5">
        <w:rPr>
          <w:rFonts w:ascii="Montserrat" w:hAnsi="Montserrat" w:cs="Arial"/>
          <w:sz w:val="20"/>
          <w:szCs w:val="20"/>
        </w:rPr>
        <w:t>en relación a</w:t>
      </w:r>
      <w:proofErr w:type="gramEnd"/>
      <w:r w:rsidRPr="001914A5">
        <w:rPr>
          <w:rFonts w:ascii="Montserrat" w:hAnsi="Montserrat" w:cs="Arial"/>
          <w:sz w:val="20"/>
          <w:szCs w:val="20"/>
        </w:rPr>
        <w:t xml:space="preserve"> los licitantes o contratistas que proporcionan información falsa.</w:t>
      </w:r>
    </w:p>
    <w:p w14:paraId="4EE60E1A" w14:textId="77777777" w:rsidR="00D4598B" w:rsidRPr="001914A5" w:rsidRDefault="00D4598B" w:rsidP="00D4598B">
      <w:pPr>
        <w:jc w:val="both"/>
        <w:rPr>
          <w:rFonts w:ascii="Montserrat" w:hAnsi="Montserrat" w:cs="Arial"/>
          <w:i/>
          <w:sz w:val="20"/>
          <w:szCs w:val="20"/>
        </w:rPr>
      </w:pPr>
    </w:p>
    <w:p w14:paraId="6AB7E684" w14:textId="77777777" w:rsidR="00D4598B" w:rsidRPr="001914A5" w:rsidRDefault="00D4598B" w:rsidP="00D4598B">
      <w:pPr>
        <w:tabs>
          <w:tab w:val="left" w:pos="-720"/>
          <w:tab w:val="left" w:pos="1152"/>
        </w:tabs>
        <w:jc w:val="center"/>
        <w:rPr>
          <w:rFonts w:ascii="Montserrat" w:hAnsi="Montserrat" w:cs="Arial"/>
          <w:i/>
          <w:sz w:val="20"/>
          <w:szCs w:val="20"/>
        </w:rPr>
      </w:pPr>
    </w:p>
    <w:p w14:paraId="2C134573" w14:textId="77777777" w:rsidR="00D4598B" w:rsidRPr="001914A5" w:rsidRDefault="00D4598B" w:rsidP="00D4598B">
      <w:pPr>
        <w:tabs>
          <w:tab w:val="left" w:pos="-720"/>
          <w:tab w:val="left" w:pos="1152"/>
        </w:tabs>
        <w:jc w:val="center"/>
        <w:rPr>
          <w:rFonts w:ascii="Montserrat" w:hAnsi="Montserrat" w:cs="Arial"/>
          <w:i/>
          <w:sz w:val="20"/>
          <w:szCs w:val="20"/>
        </w:rPr>
      </w:pPr>
    </w:p>
    <w:p w14:paraId="7A5C0B0A" w14:textId="77777777" w:rsidR="00D4598B" w:rsidRPr="001914A5" w:rsidRDefault="00D4598B" w:rsidP="00D4598B">
      <w:pPr>
        <w:tabs>
          <w:tab w:val="left" w:pos="-720"/>
          <w:tab w:val="left" w:pos="1152"/>
        </w:tabs>
        <w:jc w:val="center"/>
        <w:rPr>
          <w:rFonts w:ascii="Montserrat" w:hAnsi="Montserrat" w:cs="Arial"/>
          <w:i/>
          <w:sz w:val="20"/>
          <w:szCs w:val="20"/>
        </w:rPr>
      </w:pPr>
      <w:r w:rsidRPr="001914A5">
        <w:rPr>
          <w:rFonts w:ascii="Montserrat" w:hAnsi="Montserrat" w:cs="Arial"/>
          <w:sz w:val="20"/>
          <w:szCs w:val="20"/>
        </w:rPr>
        <w:t>ATENTAMENTE</w:t>
      </w:r>
    </w:p>
    <w:p w14:paraId="38207CAA" w14:textId="77777777" w:rsidR="00D4598B" w:rsidRPr="001914A5" w:rsidRDefault="00D4598B" w:rsidP="00D4598B">
      <w:pPr>
        <w:tabs>
          <w:tab w:val="left" w:pos="-720"/>
          <w:tab w:val="left" w:pos="1152"/>
        </w:tabs>
        <w:jc w:val="center"/>
        <w:rPr>
          <w:rFonts w:ascii="Montserrat" w:hAnsi="Montserrat" w:cs="Arial"/>
          <w:i/>
          <w:sz w:val="20"/>
          <w:szCs w:val="20"/>
        </w:rPr>
      </w:pPr>
    </w:p>
    <w:p w14:paraId="515B4D50" w14:textId="77777777" w:rsidR="00D4598B" w:rsidRPr="001914A5" w:rsidRDefault="00D4598B" w:rsidP="00D4598B">
      <w:pPr>
        <w:tabs>
          <w:tab w:val="left" w:pos="-720"/>
          <w:tab w:val="left" w:pos="1152"/>
        </w:tabs>
        <w:jc w:val="center"/>
        <w:rPr>
          <w:rFonts w:ascii="Montserrat" w:hAnsi="Montserrat" w:cs="Arial"/>
          <w:i/>
          <w:sz w:val="20"/>
          <w:szCs w:val="20"/>
        </w:rPr>
      </w:pPr>
    </w:p>
    <w:p w14:paraId="36B1E1CF" w14:textId="77777777" w:rsidR="00D4598B" w:rsidRPr="001914A5" w:rsidRDefault="00D4598B" w:rsidP="00D4598B">
      <w:pPr>
        <w:tabs>
          <w:tab w:val="left" w:pos="-720"/>
          <w:tab w:val="left" w:pos="1152"/>
        </w:tabs>
        <w:jc w:val="center"/>
        <w:rPr>
          <w:rFonts w:ascii="Montserrat" w:hAnsi="Montserrat" w:cs="Arial"/>
          <w:i/>
          <w:sz w:val="20"/>
          <w:szCs w:val="20"/>
        </w:rPr>
      </w:pPr>
      <w:r w:rsidRPr="001914A5">
        <w:rPr>
          <w:rFonts w:ascii="Montserrat" w:hAnsi="Montserrat" w:cs="Arial"/>
          <w:sz w:val="20"/>
          <w:szCs w:val="20"/>
        </w:rPr>
        <w:t>NOMBRE Y CARGO DEL REPRESENTANTE LEGAL</w:t>
      </w:r>
    </w:p>
    <w:p w14:paraId="6130A3AE" w14:textId="77777777" w:rsidR="00D4598B" w:rsidRPr="001914A5" w:rsidRDefault="00D4598B" w:rsidP="00D4598B">
      <w:pPr>
        <w:tabs>
          <w:tab w:val="left" w:pos="-720"/>
          <w:tab w:val="left" w:pos="1152"/>
        </w:tabs>
        <w:jc w:val="both"/>
        <w:rPr>
          <w:rFonts w:ascii="Montserrat" w:hAnsi="Montserrat" w:cs="Arial"/>
          <w:b/>
          <w:i/>
          <w:sz w:val="16"/>
          <w:szCs w:val="16"/>
        </w:rPr>
      </w:pPr>
    </w:p>
    <w:p w14:paraId="2204301E" w14:textId="77777777" w:rsidR="00D4598B" w:rsidRPr="001914A5" w:rsidRDefault="00D4598B" w:rsidP="00D4598B">
      <w:pPr>
        <w:pStyle w:val="Encabezado"/>
        <w:rPr>
          <w:rFonts w:ascii="Montserrat" w:hAnsi="Montserrat" w:cs="Arial"/>
          <w:b/>
          <w:i/>
          <w:sz w:val="16"/>
          <w:szCs w:val="16"/>
        </w:rPr>
      </w:pPr>
    </w:p>
    <w:p w14:paraId="15B6A393" w14:textId="77777777" w:rsidR="00D4598B" w:rsidRPr="001914A5" w:rsidRDefault="00D4598B" w:rsidP="00D4598B">
      <w:pPr>
        <w:pStyle w:val="Encabezado"/>
        <w:rPr>
          <w:rFonts w:ascii="Montserrat" w:hAnsi="Montserrat" w:cs="Arial"/>
          <w:b/>
          <w:i/>
          <w:sz w:val="16"/>
          <w:szCs w:val="16"/>
        </w:rPr>
      </w:pPr>
    </w:p>
    <w:p w14:paraId="1AAE0C7B" w14:textId="77777777" w:rsidR="00D4598B" w:rsidRPr="001914A5" w:rsidRDefault="00D4598B" w:rsidP="00D4598B">
      <w:pPr>
        <w:pStyle w:val="Encabezado"/>
        <w:rPr>
          <w:rFonts w:ascii="Montserrat" w:hAnsi="Montserrat" w:cs="Arial"/>
          <w:b/>
          <w:i/>
          <w:sz w:val="16"/>
          <w:szCs w:val="16"/>
        </w:rPr>
      </w:pPr>
    </w:p>
    <w:p w14:paraId="22218880" w14:textId="77777777" w:rsidR="00D4598B" w:rsidRPr="001914A5" w:rsidRDefault="00D4598B" w:rsidP="00D4598B">
      <w:pPr>
        <w:pStyle w:val="Encabezado"/>
        <w:rPr>
          <w:rFonts w:ascii="Montserrat" w:hAnsi="Montserrat" w:cs="Arial"/>
          <w:b/>
          <w:i/>
          <w:sz w:val="16"/>
          <w:szCs w:val="16"/>
        </w:rPr>
      </w:pPr>
    </w:p>
    <w:p w14:paraId="7B7E6AB7" w14:textId="77777777" w:rsidR="00D4598B" w:rsidRPr="001914A5" w:rsidRDefault="00D4598B" w:rsidP="00D4598B">
      <w:pPr>
        <w:pStyle w:val="Encabezado"/>
        <w:rPr>
          <w:rFonts w:ascii="Montserrat" w:hAnsi="Montserrat" w:cs="Arial"/>
          <w:b/>
          <w:i/>
          <w:sz w:val="16"/>
          <w:szCs w:val="16"/>
        </w:rPr>
      </w:pPr>
    </w:p>
    <w:p w14:paraId="3BD0F4FA" w14:textId="77777777" w:rsidR="00D4598B" w:rsidRPr="001914A5" w:rsidRDefault="00D4598B" w:rsidP="00D4598B">
      <w:pPr>
        <w:pStyle w:val="Encabezado"/>
        <w:rPr>
          <w:rFonts w:ascii="Montserrat" w:hAnsi="Montserrat" w:cs="Arial"/>
          <w:b/>
          <w:i/>
          <w:sz w:val="16"/>
          <w:szCs w:val="16"/>
        </w:rPr>
      </w:pPr>
    </w:p>
    <w:p w14:paraId="5A52F675" w14:textId="77777777" w:rsidR="00D4598B" w:rsidRPr="001914A5" w:rsidRDefault="00D4598B" w:rsidP="00D4598B">
      <w:pPr>
        <w:widowControl w:val="0"/>
        <w:ind w:left="2832" w:hanging="2832"/>
        <w:jc w:val="both"/>
        <w:rPr>
          <w:rFonts w:ascii="Montserrat" w:hAnsi="Montserrat" w:cs="Arial"/>
          <w:bCs/>
          <w:i/>
          <w:iCs/>
          <w:szCs w:val="16"/>
        </w:rPr>
      </w:pPr>
      <w:r w:rsidRPr="001914A5">
        <w:rPr>
          <w:rFonts w:ascii="Montserrat" w:hAnsi="Montserrat" w:cs="Arial"/>
          <w:iCs/>
          <w:szCs w:val="16"/>
        </w:rPr>
        <w:t xml:space="preserve">DOCUMENTO </w:t>
      </w:r>
      <w:proofErr w:type="spellStart"/>
      <w:r w:rsidRPr="001914A5">
        <w:rPr>
          <w:rFonts w:ascii="Montserrat" w:hAnsi="Montserrat" w:cs="Arial"/>
          <w:iCs/>
          <w:szCs w:val="16"/>
        </w:rPr>
        <w:t>AT4</w:t>
      </w:r>
      <w:proofErr w:type="spellEnd"/>
      <w:r w:rsidRPr="001914A5">
        <w:rPr>
          <w:rFonts w:ascii="Montserrat" w:hAnsi="Montserrat" w:cs="Arial"/>
          <w:iCs/>
          <w:szCs w:val="16"/>
        </w:rPr>
        <w:t>.-</w:t>
      </w:r>
      <w:r w:rsidRPr="001914A5">
        <w:rPr>
          <w:rFonts w:ascii="Montserrat" w:hAnsi="Montserrat" w:cs="Arial"/>
          <w:iCs/>
          <w:szCs w:val="16"/>
        </w:rPr>
        <w:tab/>
      </w:r>
      <w:r w:rsidRPr="001914A5">
        <w:rPr>
          <w:rFonts w:ascii="Montserrat" w:hAnsi="Montserrat" w:cs="Arial"/>
          <w:bCs/>
          <w:iCs/>
          <w:szCs w:val="16"/>
        </w:rPr>
        <w:t>CURRÍCULOS Y ORGANIGRAMA DE CADA UNO DE LOS PROFESIONALES TÉCNICOS RESPONSABLES DE LA DIRECCIÓN ADMINISTRACIÓN Y EJECUCIÓN DE LOS TRABAJOS AL SERVICIO DEL LICITANTE.</w:t>
      </w:r>
    </w:p>
    <w:p w14:paraId="3BC5C5F7" w14:textId="77777777" w:rsidR="00D4598B" w:rsidRPr="001914A5" w:rsidRDefault="00D4598B" w:rsidP="00D4598B">
      <w:pPr>
        <w:ind w:left="2832" w:hanging="2832"/>
        <w:jc w:val="both"/>
        <w:rPr>
          <w:rFonts w:ascii="Montserrat" w:hAnsi="Montserrat" w:cs="Arial"/>
          <w:i/>
          <w:iCs/>
          <w:szCs w:val="16"/>
        </w:rPr>
      </w:pPr>
    </w:p>
    <w:p w14:paraId="2D4857F1" w14:textId="77777777" w:rsidR="00D4598B" w:rsidRPr="001914A5" w:rsidRDefault="00D4598B" w:rsidP="00D4598B">
      <w:pPr>
        <w:pStyle w:val="Encabezado"/>
        <w:tabs>
          <w:tab w:val="clear" w:pos="4252"/>
          <w:tab w:val="clear" w:pos="8504"/>
        </w:tabs>
        <w:ind w:left="2835" w:hanging="2835"/>
        <w:jc w:val="both"/>
        <w:outlineLvl w:val="1"/>
        <w:rPr>
          <w:rFonts w:ascii="Montserrat" w:hAnsi="Montserrat" w:cs="Arial"/>
          <w:i/>
          <w:iCs/>
          <w:szCs w:val="16"/>
        </w:rPr>
      </w:pPr>
      <w:r w:rsidRPr="001914A5">
        <w:rPr>
          <w:rFonts w:ascii="Montserrat" w:hAnsi="Montserrat" w:cs="Arial"/>
          <w:iCs/>
          <w:szCs w:val="16"/>
        </w:rPr>
        <w:tab/>
      </w:r>
      <w:bookmarkStart w:id="153" w:name="_Toc364859679"/>
      <w:bookmarkStart w:id="154" w:name="_Toc364865717"/>
      <w:proofErr w:type="spellStart"/>
      <w:r w:rsidRPr="001914A5">
        <w:rPr>
          <w:rFonts w:ascii="Montserrat" w:hAnsi="Montserrat" w:cs="Arial"/>
          <w:iCs/>
          <w:szCs w:val="16"/>
        </w:rPr>
        <w:t>AT4</w:t>
      </w:r>
      <w:proofErr w:type="spellEnd"/>
      <w:r w:rsidRPr="001914A5">
        <w:rPr>
          <w:rFonts w:ascii="Montserrat" w:hAnsi="Montserrat" w:cs="Arial"/>
          <w:iCs/>
          <w:szCs w:val="16"/>
        </w:rPr>
        <w:t xml:space="preserve"> B</w:t>
      </w:r>
      <w:proofErr w:type="gramStart"/>
      <w:r w:rsidRPr="001914A5">
        <w:rPr>
          <w:rFonts w:ascii="Montserrat" w:hAnsi="Montserrat" w:cs="Arial"/>
          <w:iCs/>
          <w:szCs w:val="16"/>
        </w:rPr>
        <w:t>).-</w:t>
      </w:r>
      <w:proofErr w:type="gramEnd"/>
      <w:r w:rsidRPr="001914A5">
        <w:rPr>
          <w:rFonts w:ascii="Montserrat" w:hAnsi="Montserrat" w:cs="Arial"/>
          <w:iCs/>
          <w:szCs w:val="16"/>
        </w:rPr>
        <w:t xml:space="preserve"> ORGANIGRAMA DE LOS PROFESIONALES TÉCNICOS AL SERVICIO DEL LICITANTE.</w:t>
      </w:r>
      <w:bookmarkEnd w:id="153"/>
      <w:bookmarkEnd w:id="154"/>
    </w:p>
    <w:p w14:paraId="4B628FC4" w14:textId="77777777" w:rsidR="00D4598B" w:rsidRPr="001914A5" w:rsidRDefault="00D4598B" w:rsidP="00D4598B">
      <w:pPr>
        <w:pStyle w:val="Encabezado"/>
        <w:tabs>
          <w:tab w:val="clear" w:pos="4252"/>
          <w:tab w:val="center" w:pos="2835"/>
        </w:tabs>
        <w:ind w:left="2832" w:hanging="2832"/>
        <w:jc w:val="both"/>
        <w:rPr>
          <w:rFonts w:ascii="Montserrat" w:hAnsi="Montserrat" w:cs="Arial"/>
          <w:i/>
          <w:iCs/>
          <w:szCs w:val="16"/>
        </w:rPr>
      </w:pPr>
    </w:p>
    <w:p w14:paraId="1F323C87" w14:textId="77777777" w:rsidR="00D4598B" w:rsidRPr="001914A5" w:rsidRDefault="00D4598B" w:rsidP="00D4598B">
      <w:pPr>
        <w:pStyle w:val="Encabezado"/>
        <w:tabs>
          <w:tab w:val="clear" w:pos="4252"/>
          <w:tab w:val="center" w:pos="2835"/>
        </w:tabs>
        <w:ind w:left="2832" w:hanging="2832"/>
        <w:jc w:val="center"/>
        <w:rPr>
          <w:rFonts w:ascii="Montserrat" w:hAnsi="Montserrat" w:cs="Arial"/>
          <w:i/>
          <w:iCs/>
          <w:szCs w:val="16"/>
        </w:rPr>
      </w:pPr>
      <w:r w:rsidRPr="001914A5">
        <w:rPr>
          <w:rFonts w:ascii="Montserrat" w:hAnsi="Montserrat" w:cs="Arial"/>
          <w:iCs/>
          <w:szCs w:val="16"/>
        </w:rPr>
        <w:t>(GUÍA DE LLENADO)</w:t>
      </w:r>
    </w:p>
    <w:p w14:paraId="6548D737" w14:textId="77777777" w:rsidR="00D4598B" w:rsidRPr="001914A5" w:rsidRDefault="00D4598B" w:rsidP="00D4598B">
      <w:pPr>
        <w:pStyle w:val="Encabezado"/>
        <w:tabs>
          <w:tab w:val="clear" w:pos="4252"/>
          <w:tab w:val="center" w:pos="2835"/>
        </w:tabs>
        <w:ind w:left="2832" w:hanging="2832"/>
        <w:jc w:val="center"/>
        <w:rPr>
          <w:rFonts w:ascii="Montserrat" w:hAnsi="Montserrat" w:cs="Arial"/>
          <w:i/>
          <w:iCs/>
          <w:sz w:val="16"/>
          <w:szCs w:val="16"/>
        </w:rPr>
      </w:pPr>
    </w:p>
    <w:tbl>
      <w:tblPr>
        <w:tblW w:w="9975" w:type="dxa"/>
        <w:tblInd w:w="1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021"/>
        <w:gridCol w:w="1791"/>
        <w:gridCol w:w="194"/>
        <w:gridCol w:w="1842"/>
        <w:gridCol w:w="2127"/>
      </w:tblGrid>
      <w:tr w:rsidR="00D4598B" w:rsidRPr="001914A5" w14:paraId="7BAE49D9" w14:textId="77777777" w:rsidTr="00220C71">
        <w:trPr>
          <w:trHeight w:val="640"/>
        </w:trPr>
        <w:tc>
          <w:tcPr>
            <w:tcW w:w="6006" w:type="dxa"/>
            <w:gridSpan w:val="3"/>
            <w:tcBorders>
              <w:top w:val="double" w:sz="4" w:space="0" w:color="auto"/>
              <w:left w:val="double" w:sz="4" w:space="0" w:color="auto"/>
              <w:bottom w:val="double" w:sz="4" w:space="0" w:color="auto"/>
              <w:right w:val="double" w:sz="4" w:space="0" w:color="auto"/>
            </w:tcBorders>
          </w:tcPr>
          <w:p w14:paraId="36754075" w14:textId="77777777" w:rsidR="00D4598B" w:rsidRPr="001914A5" w:rsidRDefault="00D4598B" w:rsidP="00220C71">
            <w:pPr>
              <w:rPr>
                <w:rFonts w:ascii="Montserrat" w:hAnsi="Montserrat" w:cs="Arial"/>
                <w:b/>
                <w:bCs/>
                <w:i/>
                <w:iCs/>
                <w:sz w:val="16"/>
                <w:szCs w:val="16"/>
              </w:rPr>
            </w:pPr>
          </w:p>
          <w:p w14:paraId="4B369C6C" w14:textId="77777777" w:rsidR="00D4598B" w:rsidRPr="001914A5" w:rsidRDefault="00D4598B" w:rsidP="00220C71">
            <w:pPr>
              <w:rPr>
                <w:rFonts w:ascii="Montserrat" w:hAnsi="Montserrat" w:cs="Arial"/>
                <w:b/>
                <w:bCs/>
                <w:i/>
                <w:iCs/>
                <w:sz w:val="16"/>
                <w:szCs w:val="16"/>
              </w:rPr>
            </w:pPr>
            <w:r>
              <w:rPr>
                <w:rFonts w:ascii="Montserrat" w:hAnsi="Montserrat" w:cs="Arial"/>
                <w:b/>
                <w:bCs/>
                <w:iCs/>
                <w:sz w:val="16"/>
                <w:szCs w:val="16"/>
              </w:rPr>
              <w:t>SISTEMA PÚBLICO DE RADIODIFUSIÓN DEL ESTADO MEXICANO</w:t>
            </w:r>
          </w:p>
          <w:p w14:paraId="091BC5DC" w14:textId="77777777" w:rsidR="00D4598B" w:rsidRPr="001914A5" w:rsidRDefault="00D4598B" w:rsidP="00220C71">
            <w:pPr>
              <w:rPr>
                <w:rFonts w:ascii="Montserrat" w:hAnsi="Montserrat" w:cs="Arial"/>
                <w:b/>
                <w:bCs/>
                <w:i/>
                <w:iCs/>
                <w:sz w:val="16"/>
                <w:szCs w:val="16"/>
              </w:rPr>
            </w:pPr>
          </w:p>
          <w:p w14:paraId="09824E9C" w14:textId="77777777" w:rsidR="00D4598B" w:rsidRPr="001914A5" w:rsidRDefault="00D4598B" w:rsidP="00220C71">
            <w:pPr>
              <w:rPr>
                <w:rFonts w:ascii="Montserrat" w:hAnsi="Montserrat" w:cs="Arial"/>
                <w:b/>
                <w:bCs/>
                <w:i/>
                <w:iCs/>
                <w:sz w:val="16"/>
                <w:szCs w:val="16"/>
              </w:rPr>
            </w:pPr>
            <w:r w:rsidRPr="001914A5">
              <w:rPr>
                <w:rFonts w:ascii="Montserrat" w:hAnsi="Montserrat" w:cs="Arial"/>
                <w:b/>
                <w:bCs/>
                <w:iCs/>
                <w:sz w:val="16"/>
                <w:szCs w:val="16"/>
              </w:rPr>
              <w:t>UNIDAD DE ADMINISTRACIÓN Y FINANZAS</w:t>
            </w:r>
          </w:p>
        </w:tc>
        <w:tc>
          <w:tcPr>
            <w:tcW w:w="1842" w:type="dxa"/>
            <w:tcBorders>
              <w:top w:val="double" w:sz="4" w:space="0" w:color="auto"/>
              <w:left w:val="double" w:sz="4" w:space="0" w:color="auto"/>
              <w:bottom w:val="double" w:sz="4" w:space="0" w:color="auto"/>
              <w:right w:val="double" w:sz="4" w:space="0" w:color="auto"/>
            </w:tcBorders>
          </w:tcPr>
          <w:p w14:paraId="670E674C" w14:textId="77777777" w:rsidR="00D4598B" w:rsidRPr="001914A5" w:rsidRDefault="00D4598B" w:rsidP="00220C71">
            <w:pPr>
              <w:rPr>
                <w:rFonts w:ascii="Montserrat" w:hAnsi="Montserrat" w:cs="Arial"/>
                <w:b/>
                <w:bCs/>
                <w:i/>
                <w:iCs/>
                <w:sz w:val="16"/>
                <w:szCs w:val="16"/>
              </w:rPr>
            </w:pPr>
            <w:r w:rsidRPr="001914A5">
              <w:rPr>
                <w:rFonts w:ascii="Montserrat" w:hAnsi="Montserrat" w:cs="Arial"/>
                <w:b/>
                <w:bCs/>
                <w:iCs/>
                <w:sz w:val="16"/>
                <w:szCs w:val="16"/>
              </w:rPr>
              <w:t xml:space="preserve">LICITACIÓN </w:t>
            </w:r>
            <w:r w:rsidRPr="001914A5">
              <w:rPr>
                <w:rFonts w:ascii="Montserrat" w:hAnsi="Montserrat" w:cs="Arial"/>
                <w:b/>
                <w:bCs/>
                <w:iCs/>
                <w:noProof/>
                <w:sz w:val="16"/>
                <w:szCs w:val="16"/>
              </w:rPr>
              <w:t xml:space="preserve">No:  </w:t>
            </w:r>
          </w:p>
          <w:p w14:paraId="2E9DCA64" w14:textId="77777777" w:rsidR="00D4598B" w:rsidRPr="001914A5" w:rsidRDefault="00D4598B" w:rsidP="00220C71">
            <w:pPr>
              <w:pStyle w:val="Encabezado"/>
              <w:tabs>
                <w:tab w:val="clear" w:pos="4252"/>
                <w:tab w:val="clear" w:pos="8504"/>
              </w:tabs>
              <w:rPr>
                <w:rFonts w:ascii="Montserrat" w:hAnsi="Montserrat" w:cs="Arial"/>
                <w:b/>
                <w:bCs/>
                <w:i/>
                <w:iCs/>
                <w:sz w:val="16"/>
                <w:szCs w:val="16"/>
                <w:lang w:val="es-ES_tradnl"/>
              </w:rPr>
            </w:pPr>
          </w:p>
        </w:tc>
        <w:tc>
          <w:tcPr>
            <w:tcW w:w="2127" w:type="dxa"/>
            <w:tcBorders>
              <w:top w:val="double" w:sz="4" w:space="0" w:color="auto"/>
              <w:left w:val="double" w:sz="4" w:space="0" w:color="auto"/>
              <w:bottom w:val="double" w:sz="4" w:space="0" w:color="auto"/>
              <w:right w:val="double" w:sz="4" w:space="0" w:color="auto"/>
            </w:tcBorders>
          </w:tcPr>
          <w:p w14:paraId="766A3ADD" w14:textId="77777777" w:rsidR="00D4598B" w:rsidRPr="001914A5" w:rsidRDefault="00D4598B" w:rsidP="00220C71">
            <w:pPr>
              <w:rPr>
                <w:rFonts w:ascii="Montserrat" w:hAnsi="Montserrat" w:cs="Arial"/>
                <w:b/>
                <w:bCs/>
                <w:i/>
                <w:iCs/>
                <w:sz w:val="16"/>
                <w:szCs w:val="16"/>
              </w:rPr>
            </w:pPr>
          </w:p>
          <w:p w14:paraId="646116A3" w14:textId="77777777" w:rsidR="00D4598B" w:rsidRPr="001914A5" w:rsidRDefault="00D4598B" w:rsidP="00220C71">
            <w:pPr>
              <w:jc w:val="center"/>
              <w:rPr>
                <w:rFonts w:ascii="Montserrat" w:hAnsi="Montserrat" w:cs="Arial"/>
                <w:b/>
                <w:bCs/>
                <w:i/>
                <w:iCs/>
                <w:sz w:val="16"/>
                <w:szCs w:val="16"/>
              </w:rPr>
            </w:pPr>
            <w:r w:rsidRPr="001914A5">
              <w:rPr>
                <w:rFonts w:ascii="Montserrat" w:hAnsi="Montserrat" w:cs="Arial"/>
                <w:b/>
                <w:bCs/>
                <w:iCs/>
                <w:sz w:val="16"/>
                <w:szCs w:val="16"/>
              </w:rPr>
              <w:t xml:space="preserve">DOCUMENTO </w:t>
            </w:r>
            <w:proofErr w:type="spellStart"/>
            <w:r w:rsidRPr="001914A5">
              <w:rPr>
                <w:rFonts w:ascii="Montserrat" w:hAnsi="Montserrat" w:cs="Arial"/>
                <w:b/>
                <w:bCs/>
                <w:iCs/>
                <w:sz w:val="16"/>
                <w:szCs w:val="16"/>
              </w:rPr>
              <w:t>AT4B</w:t>
            </w:r>
            <w:proofErr w:type="spellEnd"/>
          </w:p>
        </w:tc>
      </w:tr>
      <w:tr w:rsidR="00D4598B" w:rsidRPr="001914A5" w14:paraId="77B09404" w14:textId="77777777" w:rsidTr="00220C71">
        <w:trPr>
          <w:cantSplit/>
          <w:trHeight w:val="440"/>
        </w:trPr>
        <w:tc>
          <w:tcPr>
            <w:tcW w:w="9975" w:type="dxa"/>
            <w:gridSpan w:val="5"/>
            <w:tcBorders>
              <w:top w:val="double" w:sz="4" w:space="0" w:color="auto"/>
              <w:left w:val="double" w:sz="4" w:space="0" w:color="auto"/>
              <w:bottom w:val="double" w:sz="4" w:space="0" w:color="auto"/>
              <w:right w:val="double" w:sz="4" w:space="0" w:color="auto"/>
            </w:tcBorders>
          </w:tcPr>
          <w:p w14:paraId="6853F37B" w14:textId="77777777" w:rsidR="00D4598B" w:rsidRPr="001914A5" w:rsidRDefault="00D4598B" w:rsidP="00220C71">
            <w:pPr>
              <w:pStyle w:val="Ttulo1"/>
              <w:jc w:val="both"/>
              <w:rPr>
                <w:rFonts w:ascii="Montserrat" w:hAnsi="Montserrat" w:cs="Arial"/>
                <w:bCs/>
                <w:i/>
                <w:iCs/>
                <w:kern w:val="0"/>
                <w:sz w:val="16"/>
                <w:szCs w:val="16"/>
                <w:lang w:val="es-ES_tradnl"/>
              </w:rPr>
            </w:pPr>
            <w:bookmarkStart w:id="155" w:name="_Toc364859680"/>
            <w:bookmarkStart w:id="156" w:name="_Toc364865029"/>
            <w:bookmarkStart w:id="157" w:name="_Toc364865718"/>
            <w:r w:rsidRPr="001914A5">
              <w:rPr>
                <w:rFonts w:ascii="Montserrat" w:hAnsi="Montserrat" w:cs="Arial"/>
                <w:iCs/>
                <w:kern w:val="0"/>
                <w:sz w:val="16"/>
                <w:szCs w:val="16"/>
                <w:lang w:val="es-ES_tradnl"/>
              </w:rPr>
              <w:t>OBJETO:</w:t>
            </w:r>
            <w:bookmarkEnd w:id="155"/>
            <w:bookmarkEnd w:id="156"/>
            <w:bookmarkEnd w:id="157"/>
          </w:p>
        </w:tc>
      </w:tr>
      <w:tr w:rsidR="00D4598B" w:rsidRPr="001914A5" w14:paraId="7775C47C" w14:textId="77777777" w:rsidTr="00220C71">
        <w:trPr>
          <w:cantSplit/>
          <w:trHeight w:val="440"/>
        </w:trPr>
        <w:tc>
          <w:tcPr>
            <w:tcW w:w="4021" w:type="dxa"/>
            <w:tcBorders>
              <w:top w:val="double" w:sz="4" w:space="0" w:color="auto"/>
              <w:left w:val="double" w:sz="4" w:space="0" w:color="auto"/>
              <w:bottom w:val="double" w:sz="4" w:space="0" w:color="auto"/>
            </w:tcBorders>
          </w:tcPr>
          <w:p w14:paraId="4C2B5197" w14:textId="77777777" w:rsidR="00D4598B" w:rsidRPr="001914A5" w:rsidRDefault="00D4598B" w:rsidP="00220C71">
            <w:pPr>
              <w:rPr>
                <w:rFonts w:ascii="Montserrat" w:hAnsi="Montserrat" w:cs="Arial"/>
                <w:b/>
                <w:bCs/>
                <w:i/>
                <w:iCs/>
                <w:sz w:val="16"/>
                <w:szCs w:val="16"/>
              </w:rPr>
            </w:pPr>
            <w:r w:rsidRPr="001914A5">
              <w:rPr>
                <w:rFonts w:ascii="Montserrat" w:hAnsi="Montserrat" w:cs="Arial"/>
                <w:b/>
                <w:bCs/>
                <w:iCs/>
                <w:sz w:val="16"/>
                <w:szCs w:val="16"/>
              </w:rPr>
              <w:t>RAZÓN SOCIAL DEL LICITANTE</w:t>
            </w:r>
          </w:p>
          <w:p w14:paraId="34E5FCAD" w14:textId="77777777" w:rsidR="00D4598B" w:rsidRPr="001914A5" w:rsidRDefault="00D4598B" w:rsidP="00220C71">
            <w:pPr>
              <w:pStyle w:val="Ttulo1"/>
              <w:rPr>
                <w:rFonts w:ascii="Montserrat" w:hAnsi="Montserrat" w:cs="Arial"/>
                <w:bCs/>
                <w:i/>
                <w:iCs/>
                <w:kern w:val="0"/>
                <w:sz w:val="16"/>
                <w:szCs w:val="16"/>
                <w:lang w:val="es-ES_tradnl"/>
              </w:rPr>
            </w:pPr>
          </w:p>
        </w:tc>
        <w:tc>
          <w:tcPr>
            <w:tcW w:w="1791" w:type="dxa"/>
            <w:tcBorders>
              <w:top w:val="double" w:sz="4" w:space="0" w:color="auto"/>
              <w:left w:val="double" w:sz="4" w:space="0" w:color="auto"/>
              <w:bottom w:val="double" w:sz="4" w:space="0" w:color="auto"/>
            </w:tcBorders>
          </w:tcPr>
          <w:p w14:paraId="761B451F" w14:textId="77777777" w:rsidR="00D4598B" w:rsidRPr="001914A5" w:rsidRDefault="00D4598B" w:rsidP="00220C71">
            <w:pPr>
              <w:pStyle w:val="Ttulo1"/>
              <w:jc w:val="both"/>
              <w:rPr>
                <w:rFonts w:ascii="Montserrat" w:hAnsi="Montserrat" w:cs="Arial"/>
                <w:bCs/>
                <w:i/>
                <w:iCs/>
                <w:kern w:val="0"/>
                <w:sz w:val="16"/>
                <w:szCs w:val="16"/>
                <w:lang w:val="es-ES_tradnl"/>
              </w:rPr>
            </w:pPr>
            <w:bookmarkStart w:id="158" w:name="_Toc364859681"/>
            <w:bookmarkStart w:id="159" w:name="_Toc364865030"/>
            <w:bookmarkStart w:id="160" w:name="_Toc364865719"/>
            <w:r w:rsidRPr="001914A5">
              <w:rPr>
                <w:rFonts w:ascii="Montserrat" w:hAnsi="Montserrat" w:cs="Arial"/>
                <w:iCs/>
                <w:kern w:val="0"/>
                <w:sz w:val="16"/>
                <w:szCs w:val="16"/>
                <w:lang w:val="es-ES_tradnl"/>
              </w:rPr>
              <w:t>FIRMA DEL LICITANTE</w:t>
            </w:r>
            <w:bookmarkEnd w:id="158"/>
            <w:bookmarkEnd w:id="159"/>
            <w:bookmarkEnd w:id="160"/>
          </w:p>
        </w:tc>
        <w:tc>
          <w:tcPr>
            <w:tcW w:w="2036" w:type="dxa"/>
            <w:gridSpan w:val="2"/>
            <w:tcBorders>
              <w:top w:val="double" w:sz="4" w:space="0" w:color="auto"/>
              <w:left w:val="double" w:sz="4" w:space="0" w:color="auto"/>
              <w:bottom w:val="double" w:sz="4" w:space="0" w:color="auto"/>
            </w:tcBorders>
          </w:tcPr>
          <w:p w14:paraId="0F37B305" w14:textId="77777777" w:rsidR="00D4598B" w:rsidRPr="001914A5" w:rsidRDefault="00D4598B" w:rsidP="00220C71">
            <w:pPr>
              <w:pStyle w:val="Ttulo1"/>
              <w:jc w:val="both"/>
              <w:rPr>
                <w:rFonts w:ascii="Montserrat" w:hAnsi="Montserrat" w:cs="Arial"/>
                <w:bCs/>
                <w:i/>
                <w:iCs/>
                <w:kern w:val="0"/>
                <w:sz w:val="16"/>
                <w:szCs w:val="16"/>
              </w:rPr>
            </w:pPr>
            <w:bookmarkStart w:id="161" w:name="_Toc364859682"/>
            <w:bookmarkStart w:id="162" w:name="_Toc364865031"/>
            <w:bookmarkStart w:id="163" w:name="_Toc364865720"/>
            <w:r w:rsidRPr="001914A5">
              <w:rPr>
                <w:rFonts w:ascii="Montserrat" w:hAnsi="Montserrat" w:cs="Arial"/>
                <w:iCs/>
                <w:kern w:val="0"/>
                <w:sz w:val="16"/>
                <w:szCs w:val="16"/>
              </w:rPr>
              <w:t>PLAZO DE PRESTACIÓN DE LOS TRABAJOS</w:t>
            </w:r>
            <w:bookmarkEnd w:id="161"/>
            <w:bookmarkEnd w:id="162"/>
            <w:bookmarkEnd w:id="163"/>
          </w:p>
        </w:tc>
        <w:tc>
          <w:tcPr>
            <w:tcW w:w="2127" w:type="dxa"/>
            <w:tcBorders>
              <w:top w:val="double" w:sz="4" w:space="0" w:color="auto"/>
              <w:left w:val="double" w:sz="4" w:space="0" w:color="auto"/>
              <w:bottom w:val="double" w:sz="4" w:space="0" w:color="auto"/>
              <w:right w:val="double" w:sz="4" w:space="0" w:color="auto"/>
            </w:tcBorders>
          </w:tcPr>
          <w:p w14:paraId="66DB8AED" w14:textId="77777777" w:rsidR="00D4598B" w:rsidRPr="001914A5" w:rsidRDefault="00D4598B" w:rsidP="00220C71">
            <w:pPr>
              <w:pStyle w:val="Ttulo1"/>
              <w:rPr>
                <w:rFonts w:ascii="Montserrat" w:hAnsi="Montserrat" w:cs="Arial"/>
                <w:bCs/>
                <w:i/>
                <w:iCs/>
                <w:kern w:val="0"/>
                <w:sz w:val="16"/>
                <w:szCs w:val="16"/>
                <w:lang w:val="es-ES_tradnl"/>
              </w:rPr>
            </w:pPr>
            <w:bookmarkStart w:id="164" w:name="_Toc364859683"/>
            <w:bookmarkStart w:id="165" w:name="_Toc364865032"/>
            <w:bookmarkStart w:id="166" w:name="_Toc364865721"/>
            <w:r w:rsidRPr="001914A5">
              <w:rPr>
                <w:rFonts w:ascii="Montserrat" w:hAnsi="Montserrat" w:cs="Arial"/>
                <w:iCs/>
                <w:kern w:val="0"/>
                <w:sz w:val="16"/>
                <w:szCs w:val="16"/>
                <w:lang w:val="es-ES_tradnl"/>
              </w:rPr>
              <w:t>HOJA:</w:t>
            </w:r>
            <w:bookmarkEnd w:id="164"/>
            <w:bookmarkEnd w:id="165"/>
            <w:bookmarkEnd w:id="166"/>
          </w:p>
          <w:p w14:paraId="0F6D8436" w14:textId="77777777" w:rsidR="00D4598B" w:rsidRPr="001914A5" w:rsidRDefault="00D4598B" w:rsidP="00220C71">
            <w:pPr>
              <w:rPr>
                <w:rFonts w:ascii="Montserrat" w:hAnsi="Montserrat" w:cs="Arial"/>
                <w:b/>
                <w:bCs/>
                <w:i/>
                <w:iCs/>
                <w:sz w:val="16"/>
                <w:szCs w:val="16"/>
              </w:rPr>
            </w:pPr>
            <w:r w:rsidRPr="001914A5">
              <w:rPr>
                <w:rFonts w:ascii="Montserrat" w:hAnsi="Montserrat" w:cs="Arial"/>
                <w:b/>
                <w:bCs/>
                <w:iCs/>
                <w:sz w:val="16"/>
                <w:szCs w:val="16"/>
              </w:rPr>
              <w:t>DE:</w:t>
            </w:r>
          </w:p>
        </w:tc>
      </w:tr>
      <w:tr w:rsidR="00D4598B" w:rsidRPr="001914A5" w14:paraId="1E1216FF" w14:textId="77777777" w:rsidTr="00220C71">
        <w:tblPrEx>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PrEx>
        <w:tc>
          <w:tcPr>
            <w:tcW w:w="9975" w:type="dxa"/>
            <w:gridSpan w:val="5"/>
            <w:tcBorders>
              <w:top w:val="nil"/>
              <w:left w:val="nil"/>
              <w:bottom w:val="nil"/>
              <w:right w:val="nil"/>
            </w:tcBorders>
          </w:tcPr>
          <w:p w14:paraId="7BFFC413" w14:textId="77777777" w:rsidR="00D4598B" w:rsidRPr="001914A5" w:rsidRDefault="00D4598B" w:rsidP="00220C71">
            <w:pPr>
              <w:jc w:val="center"/>
              <w:rPr>
                <w:rFonts w:ascii="Montserrat" w:hAnsi="Montserrat" w:cs="Arial"/>
                <w:b/>
                <w:bCs/>
                <w:i/>
                <w:iCs/>
                <w:sz w:val="16"/>
                <w:szCs w:val="16"/>
              </w:rPr>
            </w:pPr>
          </w:p>
        </w:tc>
      </w:tr>
      <w:tr w:rsidR="00D4598B" w:rsidRPr="001914A5" w14:paraId="70243F82" w14:textId="77777777" w:rsidTr="00220C71">
        <w:tblPrEx>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PrEx>
        <w:tc>
          <w:tcPr>
            <w:tcW w:w="9975" w:type="dxa"/>
            <w:gridSpan w:val="5"/>
          </w:tcPr>
          <w:p w14:paraId="3709057C" w14:textId="77777777" w:rsidR="00D4598B" w:rsidRPr="001914A5" w:rsidRDefault="00D4598B" w:rsidP="00220C71">
            <w:pPr>
              <w:pStyle w:val="Ttulo7"/>
              <w:jc w:val="center"/>
              <w:rPr>
                <w:rFonts w:ascii="Montserrat" w:hAnsi="Montserrat" w:cs="Arial"/>
                <w:i/>
                <w:iCs/>
                <w:sz w:val="16"/>
                <w:szCs w:val="16"/>
              </w:rPr>
            </w:pPr>
            <w:r w:rsidRPr="001914A5">
              <w:rPr>
                <w:rFonts w:ascii="Montserrat" w:hAnsi="Montserrat" w:cs="Arial"/>
                <w:iCs/>
                <w:sz w:val="16"/>
                <w:szCs w:val="16"/>
              </w:rPr>
              <w:t>EL ORGANIGRAMA PROPUESTO PARA EL DESARROLLO DE LOS TRABAJOS; DEBERÁ CONTENER LA RELACIÓN DEL PERSONAL ANOTANDO ESPECIALIDAD, CATEGORÍA Y NÚMERO REQUERIDO, ASÍ COMO LAS JORNADAS-HOMBRE, NECESARIAS PARA SU REALIZACIÓN POR MES.</w:t>
            </w:r>
          </w:p>
        </w:tc>
      </w:tr>
    </w:tbl>
    <w:p w14:paraId="39A559C9" w14:textId="77777777" w:rsidR="00D4598B" w:rsidRPr="001914A5" w:rsidRDefault="00D4598B" w:rsidP="00D4598B">
      <w:pPr>
        <w:jc w:val="both"/>
        <w:rPr>
          <w:rFonts w:ascii="Montserrat" w:hAnsi="Montserrat" w:cs="Arial"/>
          <w:sz w:val="16"/>
          <w:szCs w:val="16"/>
        </w:rPr>
      </w:pPr>
    </w:p>
    <w:p w14:paraId="17723BBB" w14:textId="77777777" w:rsidR="00D4598B" w:rsidRPr="001914A5" w:rsidRDefault="00D4598B" w:rsidP="00D4598B">
      <w:pPr>
        <w:pBdr>
          <w:top w:val="single" w:sz="4" w:space="1" w:color="auto"/>
          <w:left w:val="single" w:sz="4" w:space="4" w:color="auto"/>
          <w:bottom w:val="single" w:sz="4" w:space="1" w:color="auto"/>
          <w:right w:val="single" w:sz="4" w:space="0" w:color="auto"/>
        </w:pBdr>
        <w:shd w:val="clear" w:color="auto" w:fill="CCFFFF"/>
        <w:jc w:val="both"/>
        <w:rPr>
          <w:rFonts w:ascii="Montserrat" w:hAnsi="Montserrat" w:cs="Arial"/>
          <w:b/>
          <w:bCs/>
          <w:sz w:val="16"/>
          <w:szCs w:val="16"/>
        </w:rPr>
      </w:pPr>
      <w:r w:rsidRPr="001914A5">
        <w:rPr>
          <w:rFonts w:ascii="Montserrat" w:hAnsi="Montserrat" w:cs="Arial"/>
          <w:b/>
          <w:bCs/>
          <w:iCs/>
          <w:sz w:val="16"/>
          <w:szCs w:val="16"/>
          <w:shd w:val="clear" w:color="auto" w:fill="CCFFFF"/>
        </w:rPr>
        <w:t>EJEMPLO: CADA CASILLA O NUMERO DE CASILLAS DEPENDERÁ DE CADA LICITANTE Y LA ESTRUCTURA QUE CADA EMPRESA PROPONGA</w:t>
      </w:r>
      <w:r w:rsidRPr="001914A5">
        <w:rPr>
          <w:rFonts w:ascii="Montserrat" w:hAnsi="Montserrat" w:cs="Arial"/>
          <w:b/>
          <w:bCs/>
          <w:sz w:val="16"/>
          <w:szCs w:val="16"/>
        </w:rPr>
        <w:t>.</w:t>
      </w:r>
    </w:p>
    <w:p w14:paraId="146A21E5" w14:textId="77777777" w:rsidR="00D4598B" w:rsidRPr="001914A5" w:rsidRDefault="00D4598B" w:rsidP="00D4598B">
      <w:pPr>
        <w:pStyle w:val="Encabezado"/>
        <w:rPr>
          <w:rFonts w:ascii="Montserrat" w:hAnsi="Montserrat" w:cs="Arial"/>
          <w:noProof/>
          <w:sz w:val="16"/>
          <w:szCs w:val="16"/>
          <w:lang w:val="es-MX" w:eastAsia="es-MX"/>
        </w:rPr>
      </w:pPr>
    </w:p>
    <w:p w14:paraId="46A30111" w14:textId="77777777" w:rsidR="00D4598B" w:rsidRPr="001914A5" w:rsidRDefault="00D4598B" w:rsidP="00D4598B">
      <w:pPr>
        <w:pStyle w:val="Encabezado"/>
        <w:rPr>
          <w:rFonts w:ascii="Montserrat" w:hAnsi="Montserrat" w:cs="Arial"/>
          <w:noProof/>
          <w:sz w:val="16"/>
          <w:szCs w:val="16"/>
          <w:lang w:val="es-MX" w:eastAsia="es-MX"/>
        </w:rPr>
      </w:pPr>
    </w:p>
    <w:p w14:paraId="766CCFD3" w14:textId="77777777" w:rsidR="00D4598B" w:rsidRPr="001914A5" w:rsidRDefault="00D4598B" w:rsidP="00D4598B">
      <w:pPr>
        <w:pStyle w:val="Encabezado"/>
        <w:rPr>
          <w:rFonts w:ascii="Montserrat" w:hAnsi="Montserrat" w:cs="Arial"/>
          <w:noProof/>
          <w:sz w:val="16"/>
          <w:szCs w:val="16"/>
          <w:lang w:val="es-MX" w:eastAsia="es-MX"/>
        </w:rPr>
      </w:pPr>
      <w:r w:rsidRPr="001914A5">
        <w:rPr>
          <w:rFonts w:ascii="Montserrat" w:hAnsi="Montserrat" w:cs="Arial"/>
          <w:noProof/>
          <w:sz w:val="16"/>
          <w:szCs w:val="16"/>
          <w:lang w:val="es-MX" w:eastAsia="es-MX"/>
        </w:rPr>
        <w:drawing>
          <wp:inline distT="0" distB="0" distL="0" distR="0" wp14:anchorId="2CC32DCE" wp14:editId="56C0F2F4">
            <wp:extent cx="6134100" cy="1972310"/>
            <wp:effectExtent l="0" t="38100" r="0" b="46990"/>
            <wp:docPr id="8" name="Organigrama 25"/>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2" r:lo="rId63" r:qs="rId64" r:cs="rId65"/>
              </a:graphicData>
            </a:graphic>
          </wp:inline>
        </w:drawing>
      </w:r>
    </w:p>
    <w:p w14:paraId="476DCC03" w14:textId="77777777" w:rsidR="00D4598B" w:rsidRPr="001914A5" w:rsidRDefault="00D4598B" w:rsidP="00D4598B">
      <w:pPr>
        <w:pStyle w:val="Encabezado"/>
        <w:rPr>
          <w:rFonts w:ascii="Montserrat" w:hAnsi="Montserrat" w:cs="Arial"/>
          <w:noProof/>
          <w:sz w:val="16"/>
          <w:szCs w:val="16"/>
          <w:lang w:val="es-MX" w:eastAsia="es-MX"/>
        </w:rPr>
      </w:pPr>
    </w:p>
    <w:p w14:paraId="5A385A64" w14:textId="77777777" w:rsidR="00D4598B" w:rsidRPr="001914A5" w:rsidRDefault="00D4598B" w:rsidP="00D4598B">
      <w:pPr>
        <w:pStyle w:val="Encabezado"/>
        <w:rPr>
          <w:rFonts w:ascii="Montserrat" w:hAnsi="Montserrat" w:cs="Arial"/>
          <w:b/>
          <w:i/>
          <w:sz w:val="16"/>
          <w:szCs w:val="16"/>
        </w:rPr>
      </w:pPr>
    </w:p>
    <w:p w14:paraId="3EF09D39" w14:textId="77777777" w:rsidR="00D4598B" w:rsidRPr="001914A5" w:rsidRDefault="00D4598B" w:rsidP="00D4598B">
      <w:pPr>
        <w:pStyle w:val="Encabezado"/>
        <w:rPr>
          <w:rFonts w:ascii="Montserrat" w:hAnsi="Montserrat" w:cs="Arial"/>
          <w:b/>
          <w:i/>
          <w:sz w:val="16"/>
          <w:szCs w:val="16"/>
        </w:rPr>
      </w:pPr>
    </w:p>
    <w:p w14:paraId="2FCC66F4" w14:textId="77777777" w:rsidR="00D4598B" w:rsidRPr="001914A5" w:rsidRDefault="00D4598B" w:rsidP="00D4598B">
      <w:pPr>
        <w:pStyle w:val="Encabezado"/>
        <w:rPr>
          <w:rFonts w:ascii="Montserrat" w:hAnsi="Montserrat" w:cs="Arial"/>
          <w:b/>
          <w:i/>
          <w:sz w:val="16"/>
          <w:szCs w:val="16"/>
        </w:rPr>
      </w:pPr>
    </w:p>
    <w:p w14:paraId="4F9670E9" w14:textId="77777777" w:rsidR="00D4598B" w:rsidRPr="001914A5" w:rsidRDefault="00D4598B" w:rsidP="00D4598B">
      <w:pPr>
        <w:pStyle w:val="Encabezado"/>
        <w:rPr>
          <w:rFonts w:ascii="Montserrat" w:hAnsi="Montserrat" w:cs="Arial"/>
          <w:b/>
          <w:i/>
          <w:sz w:val="16"/>
          <w:szCs w:val="16"/>
        </w:rPr>
      </w:pPr>
    </w:p>
    <w:p w14:paraId="5976856B" w14:textId="77777777" w:rsidR="00D4598B" w:rsidRPr="001914A5" w:rsidRDefault="00D4598B" w:rsidP="00D4598B">
      <w:pPr>
        <w:pStyle w:val="Encabezado"/>
        <w:rPr>
          <w:rFonts w:ascii="Montserrat" w:hAnsi="Montserrat" w:cs="Arial"/>
          <w:b/>
          <w:i/>
          <w:sz w:val="16"/>
          <w:szCs w:val="16"/>
        </w:rPr>
      </w:pPr>
    </w:p>
    <w:p w14:paraId="32E92D7E" w14:textId="77777777" w:rsidR="00D4598B" w:rsidRPr="001914A5" w:rsidRDefault="00D4598B" w:rsidP="00D4598B">
      <w:pPr>
        <w:pStyle w:val="Encabezado"/>
        <w:rPr>
          <w:rFonts w:ascii="Montserrat" w:hAnsi="Montserrat" w:cs="Arial"/>
          <w:b/>
          <w:i/>
          <w:sz w:val="16"/>
          <w:szCs w:val="16"/>
        </w:rPr>
      </w:pPr>
    </w:p>
    <w:p w14:paraId="36830986" w14:textId="77777777" w:rsidR="00D4598B" w:rsidRPr="001914A5" w:rsidRDefault="00D4598B" w:rsidP="00D4598B">
      <w:pPr>
        <w:pStyle w:val="Encabezado"/>
        <w:rPr>
          <w:rFonts w:ascii="Montserrat" w:hAnsi="Montserrat" w:cs="Arial"/>
          <w:b/>
          <w:i/>
          <w:sz w:val="16"/>
          <w:szCs w:val="16"/>
        </w:rPr>
      </w:pPr>
    </w:p>
    <w:p w14:paraId="5C112FD9" w14:textId="77777777" w:rsidR="00D4598B" w:rsidRPr="001914A5" w:rsidRDefault="00D4598B" w:rsidP="00D4598B">
      <w:pPr>
        <w:pStyle w:val="Encabezado"/>
        <w:rPr>
          <w:rFonts w:ascii="Montserrat" w:hAnsi="Montserrat" w:cs="Arial"/>
          <w:b/>
          <w:i/>
          <w:sz w:val="16"/>
          <w:szCs w:val="16"/>
        </w:rPr>
      </w:pPr>
    </w:p>
    <w:p w14:paraId="1A656D54" w14:textId="77777777" w:rsidR="00D4598B" w:rsidRPr="001914A5" w:rsidRDefault="00D4598B" w:rsidP="00D4598B">
      <w:pPr>
        <w:pStyle w:val="Encabezado"/>
        <w:rPr>
          <w:rFonts w:ascii="Montserrat" w:hAnsi="Montserrat" w:cs="Arial"/>
          <w:b/>
          <w:i/>
          <w:sz w:val="16"/>
          <w:szCs w:val="16"/>
        </w:rPr>
      </w:pPr>
    </w:p>
    <w:p w14:paraId="401FECA8" w14:textId="77777777" w:rsidR="00D4598B" w:rsidRPr="001914A5" w:rsidRDefault="00D4598B" w:rsidP="00D4598B">
      <w:pPr>
        <w:pStyle w:val="Encabezado"/>
        <w:rPr>
          <w:rFonts w:ascii="Montserrat" w:hAnsi="Montserrat" w:cs="Arial"/>
          <w:b/>
          <w:i/>
          <w:sz w:val="16"/>
          <w:szCs w:val="16"/>
        </w:rPr>
      </w:pPr>
    </w:p>
    <w:p w14:paraId="23C6CB44" w14:textId="77777777" w:rsidR="00D4598B" w:rsidRPr="001914A5" w:rsidRDefault="00D4598B" w:rsidP="00D4598B">
      <w:pPr>
        <w:pStyle w:val="Encabezado"/>
        <w:rPr>
          <w:rFonts w:ascii="Montserrat" w:hAnsi="Montserrat" w:cs="Arial"/>
          <w:b/>
          <w:i/>
          <w:sz w:val="16"/>
          <w:szCs w:val="16"/>
        </w:rPr>
      </w:pPr>
    </w:p>
    <w:p w14:paraId="1C70A834" w14:textId="77777777" w:rsidR="00D4598B" w:rsidRPr="001914A5" w:rsidRDefault="00D4598B" w:rsidP="00D4598B">
      <w:pPr>
        <w:pStyle w:val="Encabezado"/>
        <w:rPr>
          <w:rFonts w:ascii="Montserrat" w:hAnsi="Montserrat" w:cs="Arial"/>
          <w:b/>
          <w:i/>
          <w:sz w:val="16"/>
          <w:szCs w:val="16"/>
        </w:rPr>
      </w:pPr>
    </w:p>
    <w:p w14:paraId="28F184B8" w14:textId="77777777" w:rsidR="00D4598B" w:rsidRPr="001914A5" w:rsidRDefault="00D4598B" w:rsidP="00D4598B">
      <w:pPr>
        <w:pStyle w:val="Encabezado"/>
        <w:rPr>
          <w:rFonts w:ascii="Montserrat" w:hAnsi="Montserrat" w:cs="Arial"/>
          <w:b/>
          <w:i/>
          <w:sz w:val="16"/>
          <w:szCs w:val="16"/>
        </w:rPr>
      </w:pPr>
    </w:p>
    <w:p w14:paraId="547D58AA" w14:textId="77777777" w:rsidR="00D4598B" w:rsidRPr="001914A5" w:rsidRDefault="00D4598B" w:rsidP="00D4598B">
      <w:pPr>
        <w:pStyle w:val="Encabezado"/>
        <w:rPr>
          <w:rFonts w:ascii="Montserrat" w:hAnsi="Montserrat" w:cs="Arial"/>
          <w:b/>
          <w:i/>
          <w:sz w:val="16"/>
          <w:szCs w:val="16"/>
        </w:rPr>
      </w:pPr>
    </w:p>
    <w:p w14:paraId="67BF5915" w14:textId="77777777" w:rsidR="00D4598B" w:rsidRPr="001914A5" w:rsidRDefault="00D4598B" w:rsidP="00D4598B">
      <w:pPr>
        <w:pStyle w:val="Encabezado"/>
        <w:rPr>
          <w:rFonts w:ascii="Montserrat" w:hAnsi="Montserrat" w:cs="Arial"/>
          <w:b/>
          <w:i/>
          <w:sz w:val="16"/>
          <w:szCs w:val="16"/>
        </w:rPr>
      </w:pPr>
    </w:p>
    <w:p w14:paraId="32C966FA" w14:textId="77777777" w:rsidR="00D4598B" w:rsidRPr="001914A5" w:rsidRDefault="00D4598B" w:rsidP="00D4598B">
      <w:pPr>
        <w:pStyle w:val="Encabezado"/>
        <w:rPr>
          <w:rFonts w:ascii="Montserrat" w:hAnsi="Montserrat" w:cs="Arial"/>
          <w:b/>
          <w:i/>
          <w:sz w:val="16"/>
          <w:szCs w:val="16"/>
        </w:rPr>
      </w:pPr>
    </w:p>
    <w:p w14:paraId="73805152" w14:textId="77777777" w:rsidR="00D4598B" w:rsidRPr="001914A5" w:rsidRDefault="00D4598B" w:rsidP="00D4598B">
      <w:pPr>
        <w:pStyle w:val="Encabezado"/>
        <w:rPr>
          <w:rFonts w:ascii="Montserrat" w:hAnsi="Montserrat" w:cs="Arial"/>
          <w:b/>
          <w:i/>
          <w:sz w:val="16"/>
          <w:szCs w:val="16"/>
        </w:rPr>
      </w:pPr>
    </w:p>
    <w:p w14:paraId="1CBCA217" w14:textId="77777777" w:rsidR="00D4598B" w:rsidRPr="001914A5" w:rsidRDefault="00D4598B" w:rsidP="00D4598B">
      <w:pPr>
        <w:ind w:right="-801"/>
        <w:rPr>
          <w:rFonts w:ascii="Montserrat" w:hAnsi="Montserrat"/>
          <w:b/>
          <w:i/>
          <w:sz w:val="22"/>
          <w:szCs w:val="22"/>
        </w:rPr>
      </w:pPr>
      <w:proofErr w:type="spellStart"/>
      <w:r w:rsidRPr="001914A5">
        <w:rPr>
          <w:rFonts w:ascii="Montserrat" w:hAnsi="Montserrat"/>
          <w:b/>
          <w:sz w:val="22"/>
          <w:szCs w:val="22"/>
        </w:rPr>
        <w:t>AT4</w:t>
      </w:r>
      <w:proofErr w:type="spellEnd"/>
      <w:r w:rsidRPr="001914A5">
        <w:rPr>
          <w:rFonts w:ascii="Montserrat" w:hAnsi="Montserrat"/>
          <w:b/>
          <w:sz w:val="22"/>
          <w:szCs w:val="22"/>
        </w:rPr>
        <w:t xml:space="preserve"> C</w:t>
      </w:r>
      <w:r w:rsidRPr="001914A5">
        <w:rPr>
          <w:rFonts w:ascii="Montserrat" w:hAnsi="Montserrat"/>
          <w:sz w:val="22"/>
          <w:szCs w:val="22"/>
        </w:rPr>
        <w:tab/>
      </w:r>
      <w:r w:rsidRPr="001914A5">
        <w:rPr>
          <w:rFonts w:ascii="Montserrat" w:hAnsi="Montserrat" w:cs="Arial"/>
          <w:b/>
          <w:bCs/>
          <w:sz w:val="22"/>
          <w:szCs w:val="22"/>
        </w:rPr>
        <w:t>MANIFIESTO DE MANO DE OBRA LOCAL</w:t>
      </w:r>
    </w:p>
    <w:p w14:paraId="0BA30408" w14:textId="77777777" w:rsidR="00D4598B" w:rsidRPr="001914A5" w:rsidRDefault="00D4598B" w:rsidP="00D4598B">
      <w:pPr>
        <w:tabs>
          <w:tab w:val="left" w:pos="-720"/>
        </w:tabs>
        <w:ind w:left="1560" w:hanging="1418"/>
        <w:jc w:val="both"/>
        <w:rPr>
          <w:rFonts w:ascii="Montserrat" w:hAnsi="Montserrat"/>
          <w:b/>
          <w:i/>
          <w:sz w:val="18"/>
        </w:rPr>
      </w:pPr>
    </w:p>
    <w:p w14:paraId="07DE58D0" w14:textId="77777777" w:rsidR="00D4598B" w:rsidRPr="001914A5" w:rsidRDefault="00D4598B" w:rsidP="00D4598B">
      <w:pPr>
        <w:ind w:right="-801"/>
        <w:rPr>
          <w:rFonts w:ascii="Montserrat" w:hAnsi="Montserrat"/>
          <w:b/>
          <w:i/>
          <w:sz w:val="22"/>
          <w:szCs w:val="22"/>
        </w:rPr>
      </w:pPr>
    </w:p>
    <w:p w14:paraId="7801D5FC" w14:textId="77777777" w:rsidR="00D4598B" w:rsidRPr="001914A5" w:rsidRDefault="00D4598B" w:rsidP="00D4598B">
      <w:pPr>
        <w:ind w:right="-801"/>
        <w:rPr>
          <w:rFonts w:ascii="Montserrat" w:hAnsi="Montserrat"/>
          <w:b/>
          <w:i/>
          <w:sz w:val="22"/>
          <w:szCs w:val="22"/>
        </w:rPr>
      </w:pPr>
      <w:r w:rsidRPr="001914A5">
        <w:rPr>
          <w:rFonts w:ascii="Montserrat" w:hAnsi="Montserrat"/>
          <w:b/>
          <w:sz w:val="22"/>
          <w:szCs w:val="22"/>
        </w:rPr>
        <w:t>SE ANOTARÁ EN PAPEL MEMBRETADO DEL LICITANTE LA MANIFESTACIÓN, CONFORME AL SIGUIENTE FORMATO.</w:t>
      </w:r>
    </w:p>
    <w:p w14:paraId="797B2E1D" w14:textId="77777777" w:rsidR="00D4598B" w:rsidRPr="001914A5" w:rsidRDefault="00D4598B" w:rsidP="00D4598B">
      <w:pPr>
        <w:ind w:right="-801"/>
        <w:rPr>
          <w:rFonts w:ascii="Montserrat" w:hAnsi="Montserrat"/>
          <w:i/>
          <w:sz w:val="22"/>
          <w:szCs w:val="22"/>
        </w:rPr>
      </w:pPr>
    </w:p>
    <w:p w14:paraId="05A4FB43" w14:textId="77777777" w:rsidR="00D4598B" w:rsidRPr="001914A5" w:rsidRDefault="00D4598B" w:rsidP="00D4598B">
      <w:pPr>
        <w:ind w:right="49"/>
        <w:jc w:val="both"/>
        <w:rPr>
          <w:rFonts w:ascii="Montserrat" w:hAnsi="Montserrat" w:cs="Arial"/>
          <w:b/>
          <w:i/>
          <w:sz w:val="22"/>
          <w:szCs w:val="22"/>
        </w:rPr>
      </w:pPr>
      <w:r w:rsidRPr="001914A5">
        <w:rPr>
          <w:rFonts w:ascii="Montserrat" w:hAnsi="Montserrat" w:cs="Arial"/>
          <w:b/>
          <w:sz w:val="22"/>
          <w:szCs w:val="22"/>
        </w:rPr>
        <w:t>LUGAR Y FECHA</w:t>
      </w:r>
    </w:p>
    <w:p w14:paraId="2547DC09" w14:textId="77777777" w:rsidR="00D4598B" w:rsidRPr="001914A5" w:rsidRDefault="00D4598B" w:rsidP="00D4598B">
      <w:pPr>
        <w:ind w:right="49"/>
        <w:jc w:val="both"/>
        <w:rPr>
          <w:rFonts w:ascii="Montserrat" w:hAnsi="Montserrat" w:cs="Arial"/>
          <w:b/>
          <w:i/>
          <w:sz w:val="22"/>
          <w:szCs w:val="22"/>
        </w:rPr>
      </w:pPr>
      <w:r w:rsidRPr="001914A5">
        <w:rPr>
          <w:rFonts w:ascii="Montserrat" w:hAnsi="Montserrat" w:cs="Arial"/>
          <w:b/>
          <w:sz w:val="22"/>
          <w:szCs w:val="22"/>
        </w:rPr>
        <w:t>(</w:t>
      </w:r>
      <w:r w:rsidRPr="001914A5">
        <w:rPr>
          <w:rFonts w:ascii="Montserrat" w:hAnsi="Montserrat" w:cs="Arial"/>
          <w:b/>
          <w:sz w:val="22"/>
          <w:szCs w:val="22"/>
          <w:u w:val="single"/>
        </w:rPr>
        <w:t>NOMBRE Y CARGO DE QUIÉN SUSCRIBE LA CONVOCATORIA</w:t>
      </w:r>
      <w:r w:rsidRPr="001914A5">
        <w:rPr>
          <w:rFonts w:ascii="Montserrat" w:hAnsi="Montserrat" w:cs="Arial"/>
          <w:b/>
          <w:sz w:val="22"/>
          <w:szCs w:val="22"/>
        </w:rPr>
        <w:t>)</w:t>
      </w:r>
    </w:p>
    <w:p w14:paraId="50D0FC91" w14:textId="77777777" w:rsidR="00D4598B" w:rsidRPr="001914A5" w:rsidRDefault="00D4598B" w:rsidP="00D4598B">
      <w:pPr>
        <w:ind w:right="49"/>
        <w:jc w:val="both"/>
        <w:rPr>
          <w:rFonts w:ascii="Montserrat" w:hAnsi="Montserrat" w:cs="Arial"/>
          <w:b/>
          <w:i/>
          <w:spacing w:val="140"/>
          <w:sz w:val="22"/>
          <w:szCs w:val="22"/>
        </w:rPr>
      </w:pPr>
      <w:r w:rsidRPr="001914A5">
        <w:rPr>
          <w:rFonts w:ascii="Montserrat" w:hAnsi="Montserrat" w:cs="Arial"/>
          <w:b/>
          <w:spacing w:val="140"/>
          <w:sz w:val="22"/>
          <w:szCs w:val="22"/>
        </w:rPr>
        <w:t>PRESENTE</w:t>
      </w:r>
    </w:p>
    <w:p w14:paraId="7C762276" w14:textId="77777777" w:rsidR="00D4598B" w:rsidRPr="001914A5" w:rsidRDefault="00D4598B" w:rsidP="00D4598B">
      <w:pPr>
        <w:ind w:right="49"/>
        <w:jc w:val="both"/>
        <w:rPr>
          <w:rFonts w:ascii="Montserrat" w:hAnsi="Montserrat" w:cs="Arial"/>
          <w:i/>
          <w:spacing w:val="140"/>
          <w:sz w:val="22"/>
          <w:szCs w:val="22"/>
        </w:rPr>
      </w:pPr>
    </w:p>
    <w:p w14:paraId="5B14F643" w14:textId="77777777" w:rsidR="00D4598B" w:rsidRPr="001914A5" w:rsidRDefault="00D4598B" w:rsidP="00D4598B">
      <w:pPr>
        <w:tabs>
          <w:tab w:val="left" w:pos="-720"/>
          <w:tab w:val="left" w:pos="1152"/>
        </w:tabs>
        <w:ind w:right="49"/>
        <w:jc w:val="both"/>
        <w:rPr>
          <w:rFonts w:ascii="Montserrat" w:hAnsi="Montserrat"/>
          <w:i/>
          <w:sz w:val="22"/>
          <w:szCs w:val="22"/>
        </w:rPr>
      </w:pPr>
      <w:r w:rsidRPr="001914A5">
        <w:rPr>
          <w:rFonts w:ascii="Montserrat" w:hAnsi="Montserrat" w:cs="Arial"/>
          <w:b/>
          <w:sz w:val="22"/>
          <w:szCs w:val="22"/>
        </w:rPr>
        <w:t>(</w:t>
      </w:r>
      <w:r w:rsidRPr="001914A5">
        <w:rPr>
          <w:rFonts w:ascii="Montserrat" w:hAnsi="Montserrat" w:cs="Arial"/>
          <w:b/>
          <w:sz w:val="22"/>
          <w:szCs w:val="22"/>
          <w:u w:val="single"/>
        </w:rPr>
        <w:t>Dejar la siguiente redacción en caso de que el licitante sea una persona física, eliminando las siguientes</w:t>
      </w:r>
      <w:r w:rsidRPr="001914A5">
        <w:rPr>
          <w:rFonts w:ascii="Montserrat" w:hAnsi="Montserrat" w:cs="Arial"/>
          <w:b/>
          <w:sz w:val="22"/>
          <w:szCs w:val="22"/>
        </w:rPr>
        <w:t>)</w:t>
      </w:r>
    </w:p>
    <w:p w14:paraId="4E3849AC" w14:textId="77777777" w:rsidR="00D4598B" w:rsidRPr="001914A5" w:rsidRDefault="00D4598B" w:rsidP="00D4598B">
      <w:pPr>
        <w:tabs>
          <w:tab w:val="left" w:pos="-720"/>
          <w:tab w:val="left" w:pos="1152"/>
        </w:tabs>
        <w:ind w:right="49"/>
        <w:jc w:val="both"/>
        <w:rPr>
          <w:rFonts w:ascii="Montserrat" w:hAnsi="Montserrat"/>
          <w:i/>
          <w:sz w:val="22"/>
          <w:szCs w:val="22"/>
        </w:rPr>
      </w:pPr>
    </w:p>
    <w:p w14:paraId="606F2373" w14:textId="77777777" w:rsidR="00D4598B" w:rsidRPr="001914A5" w:rsidRDefault="00D4598B" w:rsidP="00D4598B">
      <w:pPr>
        <w:tabs>
          <w:tab w:val="left" w:pos="-720"/>
          <w:tab w:val="left" w:pos="1152"/>
        </w:tabs>
        <w:ind w:right="-801"/>
        <w:jc w:val="both"/>
        <w:rPr>
          <w:rFonts w:ascii="Montserrat" w:hAnsi="Montserrat"/>
          <w:i/>
          <w:sz w:val="22"/>
          <w:szCs w:val="22"/>
        </w:rPr>
      </w:pPr>
    </w:p>
    <w:p w14:paraId="22AFD60F" w14:textId="77777777" w:rsidR="00D4598B" w:rsidRPr="001914A5" w:rsidRDefault="00D4598B" w:rsidP="00D4598B">
      <w:pPr>
        <w:jc w:val="both"/>
        <w:rPr>
          <w:rFonts w:ascii="Montserrat" w:hAnsi="Montserrat"/>
          <w:i/>
          <w:sz w:val="22"/>
          <w:szCs w:val="22"/>
        </w:rPr>
      </w:pPr>
      <w:r w:rsidRPr="001914A5">
        <w:rPr>
          <w:rFonts w:ascii="Montserrat" w:hAnsi="Montserrat"/>
          <w:sz w:val="22"/>
          <w:szCs w:val="22"/>
        </w:rPr>
        <w:t xml:space="preserve">__________ </w:t>
      </w:r>
      <w:r w:rsidRPr="001914A5">
        <w:rPr>
          <w:rFonts w:ascii="Montserrat" w:hAnsi="Montserrat" w:cs="Arial"/>
          <w:b/>
          <w:sz w:val="22"/>
          <w:szCs w:val="22"/>
        </w:rPr>
        <w:t>(</w:t>
      </w:r>
      <w:r w:rsidRPr="001914A5">
        <w:rPr>
          <w:rFonts w:ascii="Montserrat" w:hAnsi="Montserrat" w:cs="Arial"/>
          <w:b/>
          <w:sz w:val="22"/>
          <w:szCs w:val="22"/>
          <w:u w:val="single"/>
        </w:rPr>
        <w:t>nombre de la persona física</w:t>
      </w:r>
      <w:r w:rsidRPr="001914A5">
        <w:rPr>
          <w:rFonts w:ascii="Montserrat" w:hAnsi="Montserrat" w:cs="Arial"/>
          <w:b/>
          <w:sz w:val="22"/>
          <w:szCs w:val="22"/>
        </w:rPr>
        <w:t>)</w:t>
      </w:r>
      <w:r w:rsidRPr="001914A5">
        <w:rPr>
          <w:rFonts w:ascii="Montserrat" w:hAnsi="Montserrat"/>
          <w:sz w:val="22"/>
          <w:szCs w:val="22"/>
        </w:rPr>
        <w:t>, por mi propio derecho, en relación con</w:t>
      </w:r>
      <w:r w:rsidRPr="001914A5">
        <w:rPr>
          <w:rFonts w:ascii="Montserrat" w:hAnsi="Montserrat" w:cs="Arial"/>
          <w:sz w:val="22"/>
          <w:szCs w:val="22"/>
        </w:rPr>
        <w:t xml:space="preserve"> la convocatoria a la Licitación Pública de Carácter Nacional Electrónica número </w:t>
      </w:r>
      <w:r w:rsidRPr="001914A5">
        <w:rPr>
          <w:rFonts w:ascii="Montserrat" w:hAnsi="Montserrat"/>
          <w:sz w:val="22"/>
          <w:szCs w:val="22"/>
        </w:rPr>
        <w:t>__________,</w:t>
      </w:r>
      <w:r w:rsidRPr="001914A5">
        <w:rPr>
          <w:rFonts w:ascii="Montserrat" w:hAnsi="Montserrat" w:cs="Arial"/>
          <w:sz w:val="22"/>
          <w:szCs w:val="22"/>
        </w:rPr>
        <w:t xml:space="preserve"> de fecha __ de </w:t>
      </w:r>
      <w:r w:rsidRPr="001914A5">
        <w:rPr>
          <w:rFonts w:ascii="Montserrat" w:hAnsi="Montserrat"/>
          <w:sz w:val="22"/>
          <w:szCs w:val="22"/>
        </w:rPr>
        <w:t xml:space="preserve">__________ </w:t>
      </w:r>
      <w:proofErr w:type="spellStart"/>
      <w:r w:rsidRPr="001914A5">
        <w:rPr>
          <w:rFonts w:ascii="Montserrat" w:hAnsi="Montserrat"/>
          <w:sz w:val="22"/>
          <w:szCs w:val="22"/>
        </w:rPr>
        <w:t>de</w:t>
      </w:r>
      <w:proofErr w:type="spellEnd"/>
      <w:r w:rsidRPr="001914A5">
        <w:rPr>
          <w:rFonts w:ascii="Montserrat" w:hAnsi="Montserrat"/>
          <w:sz w:val="22"/>
          <w:szCs w:val="22"/>
        </w:rPr>
        <w:t xml:space="preserve"> 20__, </w:t>
      </w:r>
      <w:r w:rsidRPr="001914A5">
        <w:rPr>
          <w:rFonts w:ascii="Montserrat" w:hAnsi="Montserrat" w:cs="Arial"/>
          <w:sz w:val="22"/>
          <w:szCs w:val="22"/>
        </w:rPr>
        <w:t xml:space="preserve">relativa a los trabajos consistentes en </w:t>
      </w:r>
      <w:r w:rsidRPr="001914A5">
        <w:rPr>
          <w:rFonts w:ascii="Montserrat" w:hAnsi="Montserrat"/>
          <w:sz w:val="22"/>
          <w:szCs w:val="22"/>
        </w:rPr>
        <w:t>__________, respetuosamente comparezco ante usted para manifestar lo siguiente:</w:t>
      </w:r>
    </w:p>
    <w:p w14:paraId="4EB3CAC6" w14:textId="77777777" w:rsidR="00D4598B" w:rsidRPr="001914A5" w:rsidRDefault="00D4598B" w:rsidP="00D4598B">
      <w:pPr>
        <w:tabs>
          <w:tab w:val="left" w:pos="-720"/>
        </w:tabs>
        <w:ind w:left="1560" w:hanging="1418"/>
        <w:jc w:val="both"/>
        <w:rPr>
          <w:rFonts w:ascii="Montserrat" w:hAnsi="Montserrat"/>
          <w:b/>
          <w:i/>
          <w:sz w:val="18"/>
        </w:rPr>
      </w:pPr>
    </w:p>
    <w:p w14:paraId="6276F926" w14:textId="77777777" w:rsidR="00D4598B" w:rsidRPr="001914A5" w:rsidRDefault="00D4598B" w:rsidP="00D4598B">
      <w:pPr>
        <w:tabs>
          <w:tab w:val="left" w:pos="-720"/>
        </w:tabs>
        <w:ind w:left="1560" w:hanging="1418"/>
        <w:jc w:val="both"/>
        <w:rPr>
          <w:rFonts w:ascii="Montserrat" w:hAnsi="Montserrat"/>
          <w:b/>
          <w:i/>
          <w:sz w:val="18"/>
        </w:rPr>
      </w:pPr>
    </w:p>
    <w:p w14:paraId="0941243D" w14:textId="77777777" w:rsidR="00D4598B" w:rsidRPr="001914A5" w:rsidRDefault="00D4598B" w:rsidP="00D4598B">
      <w:pPr>
        <w:tabs>
          <w:tab w:val="left" w:pos="-720"/>
        </w:tabs>
        <w:ind w:left="1560" w:hanging="1418"/>
        <w:jc w:val="both"/>
        <w:rPr>
          <w:rFonts w:ascii="Montserrat" w:hAnsi="Montserrat"/>
          <w:b/>
          <w:i/>
          <w:sz w:val="18"/>
        </w:rPr>
      </w:pPr>
    </w:p>
    <w:p w14:paraId="2317EE30" w14:textId="77777777" w:rsidR="00D4598B" w:rsidRPr="001914A5" w:rsidRDefault="00D4598B" w:rsidP="00D4598B">
      <w:pPr>
        <w:jc w:val="both"/>
        <w:rPr>
          <w:rFonts w:ascii="Montserrat" w:hAnsi="Montserrat"/>
          <w:b/>
          <w:lang w:val="es-ES_tradnl"/>
        </w:rPr>
      </w:pPr>
      <w:r w:rsidRPr="001914A5">
        <w:rPr>
          <w:rFonts w:ascii="Montserrat" w:hAnsi="Montserrat"/>
        </w:rPr>
        <w:t xml:space="preserve">Bajo protesta de decir verdad y de acuerdo a lo establecido en el artículo 31 Fracción XXI de la Ley de Obras Públicas y Servicios Relacionados con las Mismas, manifiesto que por mí mismo, o a través de interpósita persona, que incorporaremos como mínimo el </w:t>
      </w:r>
      <w:r w:rsidRPr="001914A5">
        <w:rPr>
          <w:rFonts w:ascii="Montserrat" w:hAnsi="Montserrat"/>
          <w:highlight w:val="cyan"/>
        </w:rPr>
        <w:t>__</w:t>
      </w:r>
      <w:r w:rsidRPr="001914A5">
        <w:rPr>
          <w:rFonts w:ascii="Montserrat" w:hAnsi="Montserrat"/>
        </w:rPr>
        <w:t>% de mano de obra local, (ya sea de la entidad federativa o del municipio donde se ejecutaran los trabajos), además presentamos un análisis que contiene, el porcentaje de mano de obra que cumple con el requisito anteriormente mencionado que se utilizará para ejecutar los trabajos</w:t>
      </w:r>
      <w:r w:rsidRPr="001914A5">
        <w:rPr>
          <w:rFonts w:ascii="Montserrat" w:hAnsi="Montserrat"/>
          <w:b/>
        </w:rPr>
        <w:t>.</w:t>
      </w:r>
    </w:p>
    <w:p w14:paraId="6819597D" w14:textId="77777777" w:rsidR="00D4598B" w:rsidRPr="001914A5" w:rsidRDefault="00D4598B" w:rsidP="00D4598B">
      <w:pPr>
        <w:tabs>
          <w:tab w:val="left" w:pos="-720"/>
        </w:tabs>
        <w:ind w:left="1560" w:hanging="1418"/>
        <w:jc w:val="both"/>
        <w:rPr>
          <w:rFonts w:ascii="Montserrat" w:hAnsi="Montserrat"/>
          <w:b/>
          <w:i/>
          <w:sz w:val="18"/>
          <w:lang w:val="es-ES_tradnl"/>
        </w:rPr>
      </w:pPr>
    </w:p>
    <w:p w14:paraId="2F8AF723" w14:textId="77777777" w:rsidR="00D4598B" w:rsidRPr="001914A5" w:rsidRDefault="00D4598B" w:rsidP="00D4598B">
      <w:pPr>
        <w:tabs>
          <w:tab w:val="left" w:pos="-720"/>
          <w:tab w:val="left" w:pos="1152"/>
        </w:tabs>
        <w:jc w:val="center"/>
        <w:rPr>
          <w:rFonts w:ascii="Montserrat" w:hAnsi="Montserrat"/>
          <w:b/>
          <w:i/>
          <w:sz w:val="22"/>
          <w:szCs w:val="22"/>
        </w:rPr>
      </w:pPr>
    </w:p>
    <w:p w14:paraId="0137D4AF" w14:textId="77777777" w:rsidR="00D4598B" w:rsidRPr="001914A5" w:rsidRDefault="00D4598B" w:rsidP="00D4598B">
      <w:pPr>
        <w:tabs>
          <w:tab w:val="left" w:pos="-720"/>
          <w:tab w:val="left" w:pos="1152"/>
        </w:tabs>
        <w:jc w:val="center"/>
        <w:rPr>
          <w:rFonts w:ascii="Montserrat" w:hAnsi="Montserrat"/>
          <w:b/>
          <w:i/>
          <w:sz w:val="22"/>
          <w:szCs w:val="22"/>
        </w:rPr>
      </w:pPr>
      <w:r w:rsidRPr="001914A5">
        <w:rPr>
          <w:rFonts w:ascii="Montserrat" w:hAnsi="Montserrat"/>
          <w:b/>
          <w:sz w:val="22"/>
          <w:szCs w:val="22"/>
        </w:rPr>
        <w:t>ATENTAMENTE</w:t>
      </w:r>
    </w:p>
    <w:p w14:paraId="55E6DE51" w14:textId="77777777" w:rsidR="00D4598B" w:rsidRPr="001914A5" w:rsidRDefault="00D4598B" w:rsidP="00D4598B">
      <w:pPr>
        <w:tabs>
          <w:tab w:val="left" w:pos="-720"/>
          <w:tab w:val="left" w:pos="1152"/>
        </w:tabs>
        <w:jc w:val="center"/>
        <w:rPr>
          <w:rFonts w:ascii="Montserrat" w:hAnsi="Montserrat"/>
          <w:b/>
          <w:i/>
          <w:sz w:val="22"/>
          <w:szCs w:val="22"/>
        </w:rPr>
      </w:pPr>
    </w:p>
    <w:p w14:paraId="14EBB1BB" w14:textId="77777777" w:rsidR="00D4598B" w:rsidRPr="001914A5" w:rsidRDefault="00D4598B" w:rsidP="00D4598B">
      <w:pPr>
        <w:tabs>
          <w:tab w:val="left" w:pos="-720"/>
          <w:tab w:val="left" w:pos="1152"/>
        </w:tabs>
        <w:jc w:val="center"/>
        <w:rPr>
          <w:rFonts w:ascii="Montserrat" w:hAnsi="Montserrat"/>
          <w:b/>
          <w:i/>
          <w:sz w:val="22"/>
          <w:szCs w:val="22"/>
        </w:rPr>
      </w:pPr>
    </w:p>
    <w:p w14:paraId="310E0BE1" w14:textId="77777777" w:rsidR="00D4598B" w:rsidRPr="001914A5" w:rsidRDefault="00D4598B" w:rsidP="00D4598B">
      <w:pPr>
        <w:tabs>
          <w:tab w:val="left" w:pos="-720"/>
          <w:tab w:val="left" w:pos="1152"/>
        </w:tabs>
        <w:jc w:val="center"/>
        <w:rPr>
          <w:rFonts w:ascii="Montserrat" w:hAnsi="Montserrat"/>
          <w:b/>
          <w:i/>
          <w:sz w:val="22"/>
          <w:szCs w:val="22"/>
        </w:rPr>
      </w:pPr>
      <w:r w:rsidRPr="001914A5">
        <w:rPr>
          <w:rFonts w:ascii="Montserrat" w:hAnsi="Montserrat"/>
          <w:b/>
          <w:sz w:val="22"/>
          <w:szCs w:val="22"/>
        </w:rPr>
        <w:t>NOMBRE Y CARGO DEL REPRESENTANTE LEGAL DE LA EMPRESA QUE LICITA</w:t>
      </w:r>
    </w:p>
    <w:p w14:paraId="02EA9261" w14:textId="77777777" w:rsidR="00D4598B" w:rsidRPr="001914A5" w:rsidRDefault="00D4598B" w:rsidP="00D4598B">
      <w:pPr>
        <w:pStyle w:val="Encabezado"/>
        <w:rPr>
          <w:rFonts w:ascii="Montserrat" w:hAnsi="Montserrat"/>
          <w:b/>
          <w:i/>
          <w:sz w:val="22"/>
          <w:szCs w:val="22"/>
        </w:rPr>
      </w:pPr>
    </w:p>
    <w:p w14:paraId="7BFE4C55" w14:textId="77777777" w:rsidR="00D4598B" w:rsidRPr="001914A5" w:rsidRDefault="00D4598B" w:rsidP="00D4598B">
      <w:pPr>
        <w:pStyle w:val="Encabezado"/>
        <w:rPr>
          <w:rFonts w:ascii="Montserrat" w:hAnsi="Montserrat"/>
          <w:b/>
          <w:i/>
          <w:sz w:val="22"/>
          <w:szCs w:val="22"/>
        </w:rPr>
      </w:pPr>
    </w:p>
    <w:p w14:paraId="65C34274" w14:textId="77777777" w:rsidR="00D4598B" w:rsidRPr="001914A5" w:rsidRDefault="00D4598B" w:rsidP="00D4598B">
      <w:pPr>
        <w:pStyle w:val="Encabezado"/>
        <w:rPr>
          <w:rFonts w:ascii="Montserrat" w:hAnsi="Montserrat"/>
          <w:b/>
          <w:i/>
          <w:sz w:val="22"/>
          <w:szCs w:val="22"/>
        </w:rPr>
      </w:pPr>
    </w:p>
    <w:p w14:paraId="0ED94A5D" w14:textId="77777777" w:rsidR="00D4598B" w:rsidRPr="001914A5" w:rsidRDefault="00D4598B" w:rsidP="00D4598B">
      <w:pPr>
        <w:pStyle w:val="Encabezado"/>
        <w:rPr>
          <w:rFonts w:ascii="Montserrat" w:hAnsi="Montserrat"/>
          <w:b/>
          <w:i/>
          <w:sz w:val="22"/>
          <w:szCs w:val="22"/>
        </w:rPr>
      </w:pPr>
    </w:p>
    <w:p w14:paraId="41068CAE" w14:textId="77777777" w:rsidR="00D4598B" w:rsidRPr="001914A5" w:rsidRDefault="00D4598B" w:rsidP="00D4598B">
      <w:pPr>
        <w:pStyle w:val="Encabezado"/>
        <w:jc w:val="both"/>
        <w:rPr>
          <w:rFonts w:ascii="Montserrat" w:hAnsi="Montserrat"/>
          <w:b/>
          <w:i/>
          <w:sz w:val="22"/>
          <w:szCs w:val="22"/>
          <w:lang w:val="es-MX"/>
        </w:rPr>
      </w:pPr>
      <w:r w:rsidRPr="001914A5">
        <w:rPr>
          <w:rFonts w:ascii="Montserrat" w:hAnsi="Montserrat"/>
          <w:b/>
          <w:sz w:val="22"/>
          <w:szCs w:val="22"/>
          <w:highlight w:val="cyan"/>
          <w:lang w:val="es-MX"/>
        </w:rPr>
        <w:t xml:space="preserve">NOTA: EL LICITANTE DEBERÁ HACER EL ANÁLISIS DEL PORCENTAJE DE MANO DE OBRA LOCAL QUE UTILIZARÁ PARA LA EJECUCIÓN DE LOS TRABAJOS, CONSIDERANDO TANTO EL PERSONAL DE LOS COSTOS DIRECTOS, COMO EL PERSONAL DE LOS COSTOS INDIRECTOS, EL PORCENTAJE NO PODRÁ SER MENOR AL </w:t>
      </w:r>
      <w:r w:rsidRPr="001914A5">
        <w:rPr>
          <w:rFonts w:ascii="Montserrat" w:hAnsi="Montserrat"/>
          <w:b/>
          <w:color w:val="3333FF"/>
          <w:sz w:val="22"/>
          <w:szCs w:val="22"/>
          <w:highlight w:val="cyan"/>
          <w:lang w:val="es-MX"/>
        </w:rPr>
        <w:t>30</w:t>
      </w:r>
      <w:r w:rsidRPr="001914A5">
        <w:rPr>
          <w:rFonts w:ascii="Montserrat" w:hAnsi="Montserrat"/>
          <w:b/>
          <w:sz w:val="22"/>
          <w:szCs w:val="22"/>
          <w:highlight w:val="cyan"/>
          <w:lang w:val="es-MX"/>
        </w:rPr>
        <w:t>%, SIN EMBARGO, DEBERÁ DE TENER EN CUENTA EL PORCENTAJE CONSIDERADO EN LOS TÉRMINOS DE REFERENCIA, CRITERIOS DE EVALUACIÓN EN SU CASO, Y EN LAS ESPECIFICACIONES PARTICULARES.</w:t>
      </w:r>
    </w:p>
    <w:p w14:paraId="334FC036" w14:textId="77777777" w:rsidR="00D4598B" w:rsidRPr="001914A5" w:rsidRDefault="00D4598B" w:rsidP="00D4598B">
      <w:pPr>
        <w:pStyle w:val="Encabezado"/>
        <w:rPr>
          <w:rFonts w:ascii="Montserrat" w:hAnsi="Montserrat" w:cs="Arial"/>
          <w:b/>
          <w:i/>
          <w:sz w:val="16"/>
          <w:szCs w:val="16"/>
        </w:rPr>
        <w:sectPr w:rsidR="00D4598B" w:rsidRPr="001914A5" w:rsidSect="003F256F">
          <w:pgSz w:w="12240" w:h="15840"/>
          <w:pgMar w:top="1985" w:right="1134" w:bottom="630" w:left="1134" w:header="720" w:footer="720" w:gutter="0"/>
          <w:paperSrc w:first="7" w:other="7"/>
          <w:cols w:space="720"/>
          <w:rtlGutter/>
        </w:sectPr>
      </w:pPr>
    </w:p>
    <w:p w14:paraId="158D98A8" w14:textId="77777777" w:rsidR="00D4598B" w:rsidRPr="001914A5" w:rsidRDefault="00D4598B" w:rsidP="00D4598B">
      <w:pPr>
        <w:pStyle w:val="Encabezado"/>
        <w:tabs>
          <w:tab w:val="clear" w:pos="4252"/>
          <w:tab w:val="clear" w:pos="8504"/>
        </w:tabs>
        <w:ind w:left="2268" w:hanging="2268"/>
        <w:jc w:val="both"/>
        <w:outlineLvl w:val="0"/>
        <w:rPr>
          <w:rFonts w:ascii="Montserrat" w:hAnsi="Montserrat" w:cs="Arial"/>
          <w:i/>
          <w:sz w:val="22"/>
          <w:szCs w:val="16"/>
        </w:rPr>
      </w:pPr>
      <w:bookmarkStart w:id="167" w:name="_Toc364859685"/>
      <w:bookmarkStart w:id="168" w:name="_Toc364865723"/>
      <w:r w:rsidRPr="001914A5">
        <w:rPr>
          <w:rFonts w:ascii="Montserrat" w:hAnsi="Montserrat" w:cs="Arial"/>
          <w:b/>
          <w:sz w:val="22"/>
          <w:szCs w:val="16"/>
        </w:rPr>
        <w:lastRenderedPageBreak/>
        <w:t xml:space="preserve">DOCUMENTO </w:t>
      </w:r>
      <w:proofErr w:type="spellStart"/>
      <w:r w:rsidRPr="001914A5">
        <w:rPr>
          <w:rFonts w:ascii="Montserrat" w:hAnsi="Montserrat" w:cs="Arial"/>
          <w:b/>
          <w:sz w:val="22"/>
          <w:szCs w:val="16"/>
        </w:rPr>
        <w:t>AT5</w:t>
      </w:r>
      <w:proofErr w:type="spellEnd"/>
      <w:r w:rsidRPr="001914A5">
        <w:rPr>
          <w:rFonts w:ascii="Montserrat" w:hAnsi="Montserrat" w:cs="Arial"/>
          <w:b/>
          <w:sz w:val="22"/>
          <w:szCs w:val="16"/>
        </w:rPr>
        <w:t xml:space="preserve">.- </w:t>
      </w:r>
      <w:r w:rsidRPr="001914A5">
        <w:rPr>
          <w:rFonts w:ascii="Montserrat" w:hAnsi="Montserrat" w:cs="Arial"/>
          <w:b/>
          <w:sz w:val="22"/>
          <w:szCs w:val="16"/>
        </w:rPr>
        <w:tab/>
      </w:r>
      <w:r w:rsidRPr="001914A5">
        <w:rPr>
          <w:rFonts w:ascii="Montserrat" w:hAnsi="Montserrat" w:cs="Arial"/>
          <w:sz w:val="22"/>
          <w:szCs w:val="16"/>
        </w:rPr>
        <w:t>MANIFESTACIÓN ESCRITA DE CONOCER EL SITIO DE REALIZACIÓN DE LOS TRABAJOS, SUS CONDICIONES SOCIOECONÓMICAS Y AMBIENTALES:</w:t>
      </w:r>
      <w:bookmarkEnd w:id="167"/>
      <w:bookmarkEnd w:id="168"/>
    </w:p>
    <w:p w14:paraId="742631FB" w14:textId="77777777" w:rsidR="00D4598B" w:rsidRPr="001914A5" w:rsidRDefault="00D4598B" w:rsidP="00D4598B">
      <w:pPr>
        <w:pStyle w:val="Encabezado"/>
        <w:ind w:left="-284" w:right="-374" w:hanging="142"/>
        <w:jc w:val="center"/>
        <w:rPr>
          <w:rFonts w:ascii="Montserrat" w:hAnsi="Montserrat" w:cs="Arial"/>
          <w:i/>
          <w:sz w:val="22"/>
          <w:szCs w:val="16"/>
        </w:rPr>
      </w:pPr>
    </w:p>
    <w:p w14:paraId="785858ED" w14:textId="77777777" w:rsidR="00D4598B" w:rsidRPr="001914A5" w:rsidRDefault="00D4598B" w:rsidP="00D4598B">
      <w:pPr>
        <w:pStyle w:val="Encabezado"/>
        <w:jc w:val="center"/>
        <w:rPr>
          <w:rFonts w:ascii="Montserrat" w:hAnsi="Montserrat" w:cs="Arial"/>
          <w:i/>
          <w:sz w:val="22"/>
          <w:szCs w:val="16"/>
        </w:rPr>
      </w:pPr>
      <w:r w:rsidRPr="001914A5">
        <w:rPr>
          <w:rFonts w:ascii="Montserrat" w:hAnsi="Montserrat" w:cs="Arial"/>
          <w:sz w:val="22"/>
          <w:szCs w:val="16"/>
        </w:rPr>
        <w:t>(GUÍA DE LLENADO)</w:t>
      </w:r>
    </w:p>
    <w:p w14:paraId="705867EB" w14:textId="77777777" w:rsidR="00D4598B" w:rsidRPr="001914A5" w:rsidRDefault="00D4598B" w:rsidP="00D4598B">
      <w:pPr>
        <w:pStyle w:val="Textoindependiente"/>
        <w:rPr>
          <w:rFonts w:ascii="Montserrat" w:hAnsi="Montserrat" w:cs="Arial"/>
          <w:i/>
          <w:sz w:val="22"/>
          <w:szCs w:val="16"/>
        </w:rPr>
      </w:pPr>
    </w:p>
    <w:p w14:paraId="0A978AE6" w14:textId="77777777" w:rsidR="00D4598B" w:rsidRPr="001914A5" w:rsidRDefault="00D4598B" w:rsidP="00D4598B">
      <w:pPr>
        <w:pStyle w:val="Textoindependiente"/>
        <w:rPr>
          <w:rFonts w:ascii="Montserrat" w:hAnsi="Montserrat" w:cs="Arial"/>
          <w:i/>
          <w:sz w:val="22"/>
          <w:szCs w:val="16"/>
        </w:rPr>
      </w:pPr>
      <w:r w:rsidRPr="001914A5">
        <w:rPr>
          <w:rFonts w:ascii="Montserrat" w:hAnsi="Montserrat" w:cs="Arial"/>
          <w:sz w:val="22"/>
          <w:szCs w:val="16"/>
        </w:rPr>
        <w:t xml:space="preserve">MANIFESTANDO CONOCER LOS PROYECTOS ARQUITECTÓNICOS Y DE INGENIERÍA; LAS NORMAS DE CALIDAD DE LOS MATERIALES Y LAS ESPECIFICACIONES GENERALES Y PARTICULARES DE CONSTRUCCIÓN QUE LA DEPENDENCIA O ENTIDAD LES HUBIERE PROPORCIONADO; LAS LEYES Y REGLAMENTOS APLICABLES Y SU CONFORMIDAD DE AJUSTARSE A SUS TÉRMINOS. </w:t>
      </w:r>
    </w:p>
    <w:p w14:paraId="72B85C03" w14:textId="77777777" w:rsidR="00D4598B" w:rsidRPr="001914A5" w:rsidRDefault="00D4598B" w:rsidP="00D4598B">
      <w:pPr>
        <w:pStyle w:val="Textoindependiente"/>
        <w:jc w:val="center"/>
        <w:rPr>
          <w:rFonts w:ascii="Montserrat" w:hAnsi="Montserrat" w:cs="Arial"/>
          <w:i/>
          <w:sz w:val="22"/>
          <w:szCs w:val="16"/>
        </w:rPr>
      </w:pPr>
    </w:p>
    <w:p w14:paraId="25AEE3B7" w14:textId="77777777" w:rsidR="00D4598B" w:rsidRPr="001914A5" w:rsidRDefault="00D4598B" w:rsidP="00D4598B">
      <w:pPr>
        <w:pStyle w:val="Textoindependiente"/>
        <w:jc w:val="center"/>
        <w:rPr>
          <w:rFonts w:ascii="Montserrat" w:hAnsi="Montserrat" w:cs="Arial"/>
          <w:i/>
          <w:sz w:val="22"/>
          <w:szCs w:val="16"/>
        </w:rPr>
      </w:pPr>
    </w:p>
    <w:p w14:paraId="4162AA70" w14:textId="77777777" w:rsidR="00D4598B" w:rsidRPr="001914A5" w:rsidRDefault="00D4598B" w:rsidP="00D4598B">
      <w:pPr>
        <w:tabs>
          <w:tab w:val="left" w:pos="-1440"/>
          <w:tab w:val="left" w:pos="-720"/>
          <w:tab w:val="left" w:pos="864"/>
          <w:tab w:val="left" w:pos="5184"/>
          <w:tab w:val="left" w:pos="9923"/>
        </w:tabs>
        <w:ind w:left="864" w:right="49" w:hanging="864"/>
        <w:jc w:val="both"/>
        <w:outlineLvl w:val="0"/>
        <w:rPr>
          <w:rFonts w:ascii="Montserrat" w:hAnsi="Montserrat" w:cs="Arial"/>
          <w:b/>
          <w:i/>
          <w:sz w:val="22"/>
          <w:szCs w:val="16"/>
        </w:rPr>
      </w:pPr>
      <w:bookmarkStart w:id="169" w:name="_Toc364859686"/>
      <w:bookmarkStart w:id="170" w:name="_Toc364865035"/>
      <w:bookmarkStart w:id="171" w:name="_Toc364865724"/>
      <w:r w:rsidRPr="001914A5">
        <w:rPr>
          <w:rFonts w:ascii="Montserrat" w:hAnsi="Montserrat" w:cs="Arial"/>
          <w:b/>
          <w:sz w:val="22"/>
          <w:szCs w:val="16"/>
        </w:rPr>
        <w:t>A</w:t>
      </w:r>
      <w:proofErr w:type="gramStart"/>
      <w:r w:rsidRPr="001914A5">
        <w:rPr>
          <w:rFonts w:ascii="Montserrat" w:hAnsi="Montserrat" w:cs="Arial"/>
          <w:b/>
          <w:sz w:val="22"/>
          <w:szCs w:val="16"/>
        </w:rPr>
        <w:t>).-</w:t>
      </w:r>
      <w:proofErr w:type="gramEnd"/>
      <w:r w:rsidRPr="001914A5">
        <w:rPr>
          <w:rFonts w:ascii="Montserrat" w:hAnsi="Montserrat" w:cs="Arial"/>
          <w:b/>
          <w:sz w:val="22"/>
          <w:szCs w:val="16"/>
        </w:rPr>
        <w:t>ENCABEZADO:</w:t>
      </w:r>
      <w:bookmarkEnd w:id="169"/>
      <w:bookmarkEnd w:id="170"/>
      <w:bookmarkEnd w:id="171"/>
    </w:p>
    <w:tbl>
      <w:tblPr>
        <w:tblW w:w="0" w:type="auto"/>
        <w:tblInd w:w="392" w:type="dxa"/>
        <w:tblLook w:val="04A0" w:firstRow="1" w:lastRow="0" w:firstColumn="1" w:lastColumn="0" w:noHBand="0" w:noVBand="1"/>
      </w:tblPr>
      <w:tblGrid>
        <w:gridCol w:w="5008"/>
        <w:gridCol w:w="4572"/>
      </w:tblGrid>
      <w:tr w:rsidR="00D4598B" w:rsidRPr="001914A5" w14:paraId="3908E71F" w14:textId="77777777" w:rsidTr="00220C71">
        <w:trPr>
          <w:trHeight w:val="269"/>
        </w:trPr>
        <w:tc>
          <w:tcPr>
            <w:tcW w:w="5134" w:type="dxa"/>
            <w:vAlign w:val="center"/>
          </w:tcPr>
          <w:p w14:paraId="0131650E" w14:textId="77777777" w:rsidR="00D4598B" w:rsidRPr="001914A5" w:rsidRDefault="00D4598B" w:rsidP="00220C71">
            <w:pPr>
              <w:tabs>
                <w:tab w:val="left" w:pos="-1440"/>
                <w:tab w:val="left" w:pos="-720"/>
              </w:tabs>
              <w:ind w:right="49"/>
              <w:outlineLvl w:val="0"/>
              <w:rPr>
                <w:rFonts w:ascii="Montserrat" w:hAnsi="Montserrat" w:cs="Arial"/>
                <w:i/>
                <w:sz w:val="22"/>
                <w:szCs w:val="16"/>
              </w:rPr>
            </w:pPr>
            <w:bookmarkStart w:id="172" w:name="_Toc364859687"/>
            <w:bookmarkStart w:id="173" w:name="_Toc364865036"/>
            <w:bookmarkStart w:id="174" w:name="_Toc364865725"/>
            <w:r w:rsidRPr="001914A5">
              <w:rPr>
                <w:rFonts w:ascii="Montserrat" w:hAnsi="Montserrat" w:cs="Arial"/>
                <w:sz w:val="22"/>
                <w:szCs w:val="16"/>
              </w:rPr>
              <w:t xml:space="preserve">LICITACIÓN </w:t>
            </w:r>
            <w:proofErr w:type="spellStart"/>
            <w:r w:rsidRPr="001914A5">
              <w:rPr>
                <w:rFonts w:ascii="Montserrat" w:hAnsi="Montserrat" w:cs="Arial"/>
                <w:sz w:val="22"/>
                <w:szCs w:val="16"/>
              </w:rPr>
              <w:t>N°</w:t>
            </w:r>
            <w:bookmarkEnd w:id="172"/>
            <w:bookmarkEnd w:id="173"/>
            <w:bookmarkEnd w:id="174"/>
            <w:proofErr w:type="spellEnd"/>
          </w:p>
        </w:tc>
        <w:tc>
          <w:tcPr>
            <w:tcW w:w="4662" w:type="dxa"/>
            <w:vAlign w:val="center"/>
          </w:tcPr>
          <w:p w14:paraId="5EFE7FCF" w14:textId="77777777" w:rsidR="00D4598B" w:rsidRPr="001914A5" w:rsidRDefault="00D4598B" w:rsidP="00220C71">
            <w:pPr>
              <w:tabs>
                <w:tab w:val="left" w:pos="-1440"/>
                <w:tab w:val="left" w:pos="-720"/>
                <w:tab w:val="left" w:pos="864"/>
                <w:tab w:val="left" w:pos="5184"/>
                <w:tab w:val="left" w:pos="9923"/>
              </w:tabs>
              <w:ind w:right="49"/>
              <w:jc w:val="both"/>
              <w:outlineLvl w:val="0"/>
              <w:rPr>
                <w:rFonts w:ascii="Montserrat" w:hAnsi="Montserrat" w:cs="Arial"/>
                <w:i/>
                <w:sz w:val="22"/>
                <w:szCs w:val="16"/>
              </w:rPr>
            </w:pPr>
            <w:bookmarkStart w:id="175" w:name="_Toc364859688"/>
            <w:bookmarkStart w:id="176" w:name="_Toc364865037"/>
            <w:bookmarkStart w:id="177" w:name="_Toc364865726"/>
            <w:r w:rsidRPr="001914A5">
              <w:rPr>
                <w:rFonts w:ascii="Montserrat" w:hAnsi="Montserrat" w:cs="Arial"/>
                <w:sz w:val="22"/>
                <w:szCs w:val="16"/>
              </w:rPr>
              <w:t>LA CLAVE QUE LE CORRESPONDA.</w:t>
            </w:r>
            <w:bookmarkEnd w:id="175"/>
            <w:bookmarkEnd w:id="176"/>
            <w:bookmarkEnd w:id="177"/>
          </w:p>
          <w:p w14:paraId="647A0B1B" w14:textId="77777777" w:rsidR="00D4598B" w:rsidRPr="001914A5" w:rsidRDefault="00D4598B" w:rsidP="00220C71">
            <w:pPr>
              <w:tabs>
                <w:tab w:val="left" w:pos="-1440"/>
                <w:tab w:val="left" w:pos="-720"/>
                <w:tab w:val="left" w:pos="864"/>
                <w:tab w:val="left" w:pos="5184"/>
                <w:tab w:val="left" w:pos="9923"/>
              </w:tabs>
              <w:ind w:right="49"/>
              <w:jc w:val="both"/>
              <w:outlineLvl w:val="0"/>
              <w:rPr>
                <w:rFonts w:ascii="Montserrat" w:hAnsi="Montserrat" w:cs="Arial"/>
                <w:i/>
                <w:sz w:val="22"/>
                <w:szCs w:val="16"/>
              </w:rPr>
            </w:pPr>
          </w:p>
        </w:tc>
      </w:tr>
      <w:tr w:rsidR="00D4598B" w:rsidRPr="001914A5" w14:paraId="0FA3B989" w14:textId="77777777" w:rsidTr="00220C71">
        <w:trPr>
          <w:trHeight w:val="470"/>
        </w:trPr>
        <w:tc>
          <w:tcPr>
            <w:tcW w:w="5134" w:type="dxa"/>
            <w:vAlign w:val="center"/>
          </w:tcPr>
          <w:p w14:paraId="259761B6" w14:textId="77777777" w:rsidR="00D4598B" w:rsidRPr="001914A5" w:rsidRDefault="00D4598B" w:rsidP="00220C71">
            <w:pPr>
              <w:tabs>
                <w:tab w:val="left" w:pos="-1440"/>
                <w:tab w:val="left" w:pos="-720"/>
                <w:tab w:val="left" w:pos="864"/>
                <w:tab w:val="left" w:pos="5184"/>
                <w:tab w:val="left" w:pos="9923"/>
              </w:tabs>
              <w:ind w:right="49"/>
              <w:outlineLvl w:val="0"/>
              <w:rPr>
                <w:rFonts w:ascii="Montserrat" w:hAnsi="Montserrat" w:cs="Arial"/>
                <w:i/>
                <w:sz w:val="22"/>
                <w:szCs w:val="16"/>
              </w:rPr>
            </w:pPr>
            <w:bookmarkStart w:id="178" w:name="_Toc364859689"/>
            <w:bookmarkStart w:id="179" w:name="_Toc364865038"/>
            <w:bookmarkStart w:id="180" w:name="_Toc364865727"/>
            <w:r w:rsidRPr="001914A5">
              <w:rPr>
                <w:rFonts w:ascii="Montserrat" w:hAnsi="Montserrat" w:cs="Arial"/>
                <w:b/>
                <w:iCs/>
                <w:sz w:val="22"/>
                <w:szCs w:val="16"/>
              </w:rPr>
              <w:t>OBJETO DE LOS TRABAJOS:</w:t>
            </w:r>
            <w:bookmarkEnd w:id="178"/>
            <w:bookmarkEnd w:id="179"/>
            <w:bookmarkEnd w:id="180"/>
          </w:p>
        </w:tc>
        <w:tc>
          <w:tcPr>
            <w:tcW w:w="4662" w:type="dxa"/>
            <w:vAlign w:val="center"/>
          </w:tcPr>
          <w:p w14:paraId="3B8C479A" w14:textId="77777777" w:rsidR="00D4598B" w:rsidRPr="001914A5" w:rsidRDefault="00D4598B" w:rsidP="00220C71">
            <w:pPr>
              <w:tabs>
                <w:tab w:val="left" w:pos="-1440"/>
                <w:tab w:val="left" w:pos="-720"/>
                <w:tab w:val="left" w:pos="864"/>
                <w:tab w:val="left" w:pos="5184"/>
                <w:tab w:val="left" w:pos="9923"/>
              </w:tabs>
              <w:ind w:right="49"/>
              <w:jc w:val="both"/>
              <w:outlineLvl w:val="0"/>
              <w:rPr>
                <w:rFonts w:ascii="Montserrat" w:hAnsi="Montserrat" w:cs="Arial"/>
                <w:i/>
                <w:sz w:val="22"/>
                <w:szCs w:val="16"/>
              </w:rPr>
            </w:pPr>
            <w:bookmarkStart w:id="181" w:name="_Toc364859690"/>
            <w:bookmarkStart w:id="182" w:name="_Toc364865039"/>
            <w:bookmarkStart w:id="183" w:name="_Toc364865728"/>
            <w:r w:rsidRPr="001914A5">
              <w:rPr>
                <w:rFonts w:ascii="Montserrat" w:hAnsi="Montserrat" w:cs="Arial"/>
                <w:b/>
                <w:iCs/>
                <w:sz w:val="22"/>
                <w:szCs w:val="16"/>
              </w:rPr>
              <w:t>SE ESPECIFICARÁ EL TIPO DE TRABAJOS Y EL LUGAR DONDE SE EFECTUARÁN ESTOS.</w:t>
            </w:r>
            <w:bookmarkEnd w:id="181"/>
            <w:bookmarkEnd w:id="182"/>
            <w:bookmarkEnd w:id="183"/>
          </w:p>
        </w:tc>
      </w:tr>
    </w:tbl>
    <w:p w14:paraId="17118767" w14:textId="77777777" w:rsidR="00D4598B" w:rsidRPr="001914A5" w:rsidRDefault="00D4598B" w:rsidP="00D4598B">
      <w:pPr>
        <w:tabs>
          <w:tab w:val="left" w:pos="-1440"/>
          <w:tab w:val="left" w:pos="-720"/>
          <w:tab w:val="left" w:pos="864"/>
          <w:tab w:val="left" w:pos="5184"/>
          <w:tab w:val="left" w:pos="9923"/>
        </w:tabs>
        <w:ind w:left="864" w:right="49" w:hanging="864"/>
        <w:jc w:val="both"/>
        <w:outlineLvl w:val="0"/>
        <w:rPr>
          <w:rFonts w:ascii="Montserrat" w:hAnsi="Montserrat" w:cs="Arial"/>
          <w:i/>
          <w:sz w:val="22"/>
          <w:szCs w:val="16"/>
        </w:rPr>
      </w:pPr>
    </w:p>
    <w:p w14:paraId="16842A9A" w14:textId="77777777" w:rsidR="00D4598B" w:rsidRPr="001914A5" w:rsidRDefault="00D4598B" w:rsidP="00D4598B">
      <w:pPr>
        <w:tabs>
          <w:tab w:val="left" w:pos="-1440"/>
          <w:tab w:val="left" w:pos="-720"/>
          <w:tab w:val="left" w:pos="426"/>
          <w:tab w:val="left" w:pos="1134"/>
          <w:tab w:val="left" w:pos="5184"/>
          <w:tab w:val="left" w:pos="9923"/>
        </w:tabs>
        <w:ind w:right="49"/>
        <w:jc w:val="both"/>
        <w:rPr>
          <w:rFonts w:ascii="Montserrat" w:hAnsi="Montserrat" w:cs="Arial"/>
          <w:b/>
          <w:i/>
          <w:sz w:val="22"/>
          <w:szCs w:val="16"/>
        </w:rPr>
      </w:pPr>
      <w:proofErr w:type="gramStart"/>
      <w:r w:rsidRPr="001914A5">
        <w:rPr>
          <w:rFonts w:ascii="Montserrat" w:hAnsi="Montserrat" w:cs="Arial"/>
          <w:b/>
          <w:sz w:val="22"/>
          <w:szCs w:val="16"/>
        </w:rPr>
        <w:t>B) .</w:t>
      </w:r>
      <w:proofErr w:type="gramEnd"/>
      <w:r w:rsidRPr="001914A5">
        <w:rPr>
          <w:rFonts w:ascii="Montserrat" w:hAnsi="Montserrat" w:cs="Arial"/>
          <w:b/>
          <w:sz w:val="22"/>
          <w:szCs w:val="16"/>
        </w:rPr>
        <w:t>- TEXTO</w:t>
      </w:r>
    </w:p>
    <w:p w14:paraId="6763018D" w14:textId="77777777" w:rsidR="00D4598B" w:rsidRPr="001914A5" w:rsidRDefault="00D4598B" w:rsidP="00D4598B">
      <w:pPr>
        <w:tabs>
          <w:tab w:val="left" w:pos="-1440"/>
          <w:tab w:val="left" w:pos="-720"/>
          <w:tab w:val="left" w:pos="426"/>
          <w:tab w:val="left" w:pos="1134"/>
          <w:tab w:val="left" w:pos="5184"/>
          <w:tab w:val="left" w:pos="9923"/>
        </w:tabs>
        <w:ind w:right="49"/>
        <w:jc w:val="both"/>
        <w:rPr>
          <w:rFonts w:ascii="Montserrat" w:hAnsi="Montserrat" w:cs="Arial"/>
          <w:b/>
          <w:i/>
          <w:sz w:val="22"/>
          <w:szCs w:val="16"/>
        </w:rPr>
      </w:pPr>
    </w:p>
    <w:tbl>
      <w:tblPr>
        <w:tblW w:w="0" w:type="auto"/>
        <w:tblInd w:w="392" w:type="dxa"/>
        <w:tblLook w:val="04A0" w:firstRow="1" w:lastRow="0" w:firstColumn="1" w:lastColumn="0" w:noHBand="0" w:noVBand="1"/>
      </w:tblPr>
      <w:tblGrid>
        <w:gridCol w:w="5016"/>
        <w:gridCol w:w="4564"/>
      </w:tblGrid>
      <w:tr w:rsidR="00D4598B" w:rsidRPr="001914A5" w14:paraId="2C811E20" w14:textId="77777777" w:rsidTr="00220C71">
        <w:trPr>
          <w:trHeight w:val="269"/>
        </w:trPr>
        <w:tc>
          <w:tcPr>
            <w:tcW w:w="5134" w:type="dxa"/>
            <w:vAlign w:val="center"/>
          </w:tcPr>
          <w:p w14:paraId="5C3F737C" w14:textId="77777777" w:rsidR="00D4598B" w:rsidRPr="001914A5" w:rsidRDefault="00D4598B" w:rsidP="00220C71">
            <w:pPr>
              <w:tabs>
                <w:tab w:val="left" w:pos="-1440"/>
                <w:tab w:val="left" w:pos="-720"/>
              </w:tabs>
              <w:ind w:right="49"/>
              <w:outlineLvl w:val="0"/>
              <w:rPr>
                <w:rFonts w:ascii="Montserrat" w:hAnsi="Montserrat" w:cs="Arial"/>
                <w:i/>
                <w:sz w:val="22"/>
                <w:szCs w:val="16"/>
              </w:rPr>
            </w:pPr>
            <w:bookmarkStart w:id="184" w:name="_Toc364859691"/>
            <w:bookmarkStart w:id="185" w:name="_Toc364865040"/>
            <w:bookmarkStart w:id="186" w:name="_Toc364865729"/>
            <w:r w:rsidRPr="001914A5">
              <w:rPr>
                <w:rFonts w:ascii="Montserrat" w:hAnsi="Montserrat" w:cs="Arial"/>
                <w:sz w:val="22"/>
                <w:szCs w:val="16"/>
              </w:rPr>
              <w:t xml:space="preserve">CONVOCATORIA </w:t>
            </w:r>
            <w:proofErr w:type="spellStart"/>
            <w:r w:rsidRPr="001914A5">
              <w:rPr>
                <w:rFonts w:ascii="Montserrat" w:hAnsi="Montserrat" w:cs="Arial"/>
                <w:sz w:val="22"/>
                <w:szCs w:val="16"/>
              </w:rPr>
              <w:t>Nº</w:t>
            </w:r>
            <w:bookmarkEnd w:id="184"/>
            <w:bookmarkEnd w:id="185"/>
            <w:bookmarkEnd w:id="186"/>
            <w:proofErr w:type="spellEnd"/>
          </w:p>
        </w:tc>
        <w:tc>
          <w:tcPr>
            <w:tcW w:w="4662" w:type="dxa"/>
            <w:vAlign w:val="center"/>
          </w:tcPr>
          <w:p w14:paraId="093E4028" w14:textId="77777777" w:rsidR="00D4598B" w:rsidRPr="001914A5" w:rsidRDefault="00D4598B" w:rsidP="00220C71">
            <w:pPr>
              <w:tabs>
                <w:tab w:val="left" w:pos="-1440"/>
                <w:tab w:val="left" w:pos="-720"/>
                <w:tab w:val="left" w:pos="864"/>
                <w:tab w:val="left" w:pos="5184"/>
                <w:tab w:val="left" w:pos="9923"/>
              </w:tabs>
              <w:ind w:right="49"/>
              <w:jc w:val="both"/>
              <w:outlineLvl w:val="0"/>
              <w:rPr>
                <w:rFonts w:ascii="Montserrat" w:hAnsi="Montserrat" w:cs="Arial"/>
                <w:i/>
                <w:sz w:val="22"/>
                <w:szCs w:val="16"/>
              </w:rPr>
            </w:pPr>
            <w:bookmarkStart w:id="187" w:name="_Toc364859692"/>
            <w:bookmarkStart w:id="188" w:name="_Toc364865041"/>
            <w:bookmarkStart w:id="189" w:name="_Toc364865730"/>
            <w:r w:rsidRPr="001914A5">
              <w:rPr>
                <w:rFonts w:ascii="Montserrat" w:hAnsi="Montserrat" w:cs="Arial"/>
                <w:sz w:val="22"/>
                <w:szCs w:val="16"/>
              </w:rPr>
              <w:t xml:space="preserve">SE </w:t>
            </w:r>
            <w:r>
              <w:rPr>
                <w:rFonts w:ascii="Montserrat" w:hAnsi="Montserrat" w:cs="Arial"/>
                <w:sz w:val="22"/>
                <w:szCs w:val="16"/>
              </w:rPr>
              <w:t>ANOTARÁ</w:t>
            </w:r>
            <w:r w:rsidRPr="001914A5">
              <w:rPr>
                <w:rFonts w:ascii="Montserrat" w:hAnsi="Montserrat" w:cs="Arial"/>
                <w:sz w:val="22"/>
                <w:szCs w:val="16"/>
              </w:rPr>
              <w:t xml:space="preserve"> LA CLAVE DE LA CONVOCATORIA QUE APARECE EN LA CONVOCATORIA A LA LICITACIÓN.</w:t>
            </w:r>
            <w:bookmarkEnd w:id="187"/>
            <w:bookmarkEnd w:id="188"/>
            <w:bookmarkEnd w:id="189"/>
          </w:p>
          <w:p w14:paraId="342FE56C" w14:textId="77777777" w:rsidR="00D4598B" w:rsidRPr="001914A5" w:rsidRDefault="00D4598B" w:rsidP="00220C71">
            <w:pPr>
              <w:tabs>
                <w:tab w:val="left" w:pos="-1440"/>
                <w:tab w:val="left" w:pos="-720"/>
                <w:tab w:val="left" w:pos="864"/>
                <w:tab w:val="left" w:pos="5184"/>
                <w:tab w:val="left" w:pos="9923"/>
              </w:tabs>
              <w:ind w:right="49"/>
              <w:jc w:val="both"/>
              <w:outlineLvl w:val="0"/>
              <w:rPr>
                <w:rFonts w:ascii="Montserrat" w:hAnsi="Montserrat" w:cs="Arial"/>
                <w:i/>
                <w:sz w:val="22"/>
                <w:szCs w:val="16"/>
              </w:rPr>
            </w:pPr>
          </w:p>
        </w:tc>
      </w:tr>
      <w:tr w:rsidR="00D4598B" w:rsidRPr="001914A5" w14:paraId="5FB89093" w14:textId="77777777" w:rsidTr="00220C71">
        <w:trPr>
          <w:trHeight w:val="470"/>
        </w:trPr>
        <w:tc>
          <w:tcPr>
            <w:tcW w:w="5134" w:type="dxa"/>
            <w:vAlign w:val="center"/>
          </w:tcPr>
          <w:p w14:paraId="706D8CCF" w14:textId="77777777" w:rsidR="00D4598B" w:rsidRPr="001914A5" w:rsidRDefault="00D4598B" w:rsidP="00220C71">
            <w:pPr>
              <w:tabs>
                <w:tab w:val="left" w:pos="-1440"/>
                <w:tab w:val="left" w:pos="-720"/>
                <w:tab w:val="left" w:pos="864"/>
                <w:tab w:val="left" w:pos="5184"/>
                <w:tab w:val="left" w:pos="9923"/>
              </w:tabs>
              <w:ind w:right="49"/>
              <w:outlineLvl w:val="0"/>
              <w:rPr>
                <w:rFonts w:ascii="Montserrat" w:hAnsi="Montserrat" w:cs="Arial"/>
                <w:i/>
                <w:sz w:val="22"/>
                <w:szCs w:val="16"/>
              </w:rPr>
            </w:pPr>
            <w:bookmarkStart w:id="190" w:name="_Toc364859693"/>
            <w:bookmarkStart w:id="191" w:name="_Toc364865042"/>
            <w:bookmarkStart w:id="192" w:name="_Toc364865731"/>
            <w:r w:rsidRPr="001914A5">
              <w:rPr>
                <w:rFonts w:ascii="Montserrat" w:hAnsi="Montserrat" w:cs="Arial"/>
                <w:sz w:val="22"/>
                <w:szCs w:val="16"/>
              </w:rPr>
              <w:t xml:space="preserve">LICITACIÓN </w:t>
            </w:r>
            <w:proofErr w:type="spellStart"/>
            <w:r w:rsidRPr="001914A5">
              <w:rPr>
                <w:rFonts w:ascii="Montserrat" w:hAnsi="Montserrat" w:cs="Arial"/>
                <w:sz w:val="22"/>
                <w:szCs w:val="16"/>
              </w:rPr>
              <w:t>Nº</w:t>
            </w:r>
            <w:bookmarkEnd w:id="190"/>
            <w:bookmarkEnd w:id="191"/>
            <w:bookmarkEnd w:id="192"/>
            <w:proofErr w:type="spellEnd"/>
          </w:p>
        </w:tc>
        <w:tc>
          <w:tcPr>
            <w:tcW w:w="4662" w:type="dxa"/>
            <w:vAlign w:val="center"/>
          </w:tcPr>
          <w:p w14:paraId="35BFE393" w14:textId="77777777" w:rsidR="00D4598B" w:rsidRPr="001914A5" w:rsidRDefault="00D4598B" w:rsidP="00220C71">
            <w:pPr>
              <w:tabs>
                <w:tab w:val="left" w:pos="-1440"/>
                <w:tab w:val="left" w:pos="-720"/>
                <w:tab w:val="left" w:pos="864"/>
                <w:tab w:val="left" w:pos="5184"/>
                <w:tab w:val="left" w:pos="9923"/>
              </w:tabs>
              <w:ind w:right="49"/>
              <w:jc w:val="both"/>
              <w:outlineLvl w:val="0"/>
              <w:rPr>
                <w:rFonts w:ascii="Montserrat" w:hAnsi="Montserrat" w:cs="Arial"/>
                <w:i/>
                <w:sz w:val="22"/>
                <w:szCs w:val="16"/>
              </w:rPr>
            </w:pPr>
            <w:bookmarkStart w:id="193" w:name="_Toc364859694"/>
            <w:bookmarkStart w:id="194" w:name="_Toc364865043"/>
            <w:bookmarkStart w:id="195" w:name="_Toc364865732"/>
            <w:r w:rsidRPr="001914A5">
              <w:rPr>
                <w:rFonts w:ascii="Montserrat" w:hAnsi="Montserrat" w:cs="Arial"/>
                <w:sz w:val="22"/>
                <w:szCs w:val="16"/>
              </w:rPr>
              <w:t xml:space="preserve">SE </w:t>
            </w:r>
            <w:r>
              <w:rPr>
                <w:rFonts w:ascii="Montserrat" w:hAnsi="Montserrat" w:cs="Arial"/>
                <w:sz w:val="22"/>
                <w:szCs w:val="16"/>
              </w:rPr>
              <w:t>ANOTARÁ</w:t>
            </w:r>
            <w:r w:rsidRPr="001914A5">
              <w:rPr>
                <w:rFonts w:ascii="Montserrat" w:hAnsi="Montserrat" w:cs="Arial"/>
                <w:sz w:val="22"/>
                <w:szCs w:val="16"/>
              </w:rPr>
              <w:t xml:space="preserve"> EL </w:t>
            </w:r>
            <w:proofErr w:type="spellStart"/>
            <w:r w:rsidRPr="001914A5">
              <w:rPr>
                <w:rFonts w:ascii="Montserrat" w:hAnsi="Montserrat" w:cs="Arial"/>
                <w:sz w:val="22"/>
                <w:szCs w:val="16"/>
              </w:rPr>
              <w:t>Nº</w:t>
            </w:r>
            <w:proofErr w:type="spellEnd"/>
            <w:r w:rsidRPr="001914A5">
              <w:rPr>
                <w:rFonts w:ascii="Montserrat" w:hAnsi="Montserrat" w:cs="Arial"/>
                <w:sz w:val="22"/>
                <w:szCs w:val="16"/>
              </w:rPr>
              <w:t xml:space="preserve"> DE LICITACIÓN QUE SE SUSCRIBIRÁ PARA REALIZAR LOS TRABAJOS.</w:t>
            </w:r>
            <w:bookmarkEnd w:id="193"/>
            <w:bookmarkEnd w:id="194"/>
            <w:bookmarkEnd w:id="195"/>
          </w:p>
          <w:p w14:paraId="1D8A5A57" w14:textId="77777777" w:rsidR="00D4598B" w:rsidRPr="001914A5" w:rsidRDefault="00D4598B" w:rsidP="00220C71">
            <w:pPr>
              <w:tabs>
                <w:tab w:val="left" w:pos="-1440"/>
                <w:tab w:val="left" w:pos="-720"/>
                <w:tab w:val="left" w:pos="864"/>
                <w:tab w:val="left" w:pos="5184"/>
                <w:tab w:val="left" w:pos="9923"/>
              </w:tabs>
              <w:ind w:right="49"/>
              <w:jc w:val="both"/>
              <w:outlineLvl w:val="0"/>
              <w:rPr>
                <w:rFonts w:ascii="Montserrat" w:hAnsi="Montserrat" w:cs="Arial"/>
                <w:i/>
                <w:sz w:val="22"/>
                <w:szCs w:val="16"/>
              </w:rPr>
            </w:pPr>
          </w:p>
        </w:tc>
      </w:tr>
      <w:tr w:rsidR="00D4598B" w:rsidRPr="001914A5" w14:paraId="72907FDB" w14:textId="77777777" w:rsidTr="00220C71">
        <w:trPr>
          <w:trHeight w:val="470"/>
        </w:trPr>
        <w:tc>
          <w:tcPr>
            <w:tcW w:w="5134" w:type="dxa"/>
            <w:vAlign w:val="center"/>
          </w:tcPr>
          <w:p w14:paraId="468F307E" w14:textId="77777777" w:rsidR="00D4598B" w:rsidRPr="001914A5" w:rsidRDefault="00D4598B" w:rsidP="00220C71">
            <w:pPr>
              <w:tabs>
                <w:tab w:val="left" w:pos="-1440"/>
                <w:tab w:val="left" w:pos="-720"/>
                <w:tab w:val="left" w:pos="864"/>
                <w:tab w:val="left" w:pos="5184"/>
                <w:tab w:val="left" w:pos="9923"/>
              </w:tabs>
              <w:ind w:right="49"/>
              <w:outlineLvl w:val="0"/>
              <w:rPr>
                <w:rFonts w:ascii="Montserrat" w:hAnsi="Montserrat" w:cs="Arial"/>
                <w:i/>
                <w:sz w:val="22"/>
                <w:szCs w:val="16"/>
              </w:rPr>
            </w:pPr>
            <w:bookmarkStart w:id="196" w:name="_Toc364859695"/>
            <w:bookmarkStart w:id="197" w:name="_Toc364865044"/>
            <w:bookmarkStart w:id="198" w:name="_Toc364865733"/>
            <w:r w:rsidRPr="001914A5">
              <w:rPr>
                <w:rFonts w:ascii="Montserrat" w:hAnsi="Montserrat" w:cs="Arial"/>
                <w:b/>
                <w:iCs/>
                <w:sz w:val="22"/>
                <w:szCs w:val="16"/>
              </w:rPr>
              <w:t>PRESTACIÓN DE LOS TRABAJOS:</w:t>
            </w:r>
            <w:bookmarkEnd w:id="196"/>
            <w:bookmarkEnd w:id="197"/>
            <w:bookmarkEnd w:id="198"/>
          </w:p>
        </w:tc>
        <w:tc>
          <w:tcPr>
            <w:tcW w:w="4662" w:type="dxa"/>
            <w:vAlign w:val="center"/>
          </w:tcPr>
          <w:p w14:paraId="7E442A7C" w14:textId="77777777" w:rsidR="00D4598B" w:rsidRPr="001914A5" w:rsidRDefault="00D4598B" w:rsidP="00220C71">
            <w:pPr>
              <w:tabs>
                <w:tab w:val="left" w:pos="-1440"/>
                <w:tab w:val="left" w:pos="-720"/>
                <w:tab w:val="left" w:pos="864"/>
                <w:tab w:val="left" w:pos="5184"/>
                <w:tab w:val="left" w:pos="9923"/>
              </w:tabs>
              <w:ind w:right="49"/>
              <w:jc w:val="both"/>
              <w:outlineLvl w:val="0"/>
              <w:rPr>
                <w:rFonts w:ascii="Montserrat" w:hAnsi="Montserrat" w:cs="Arial"/>
                <w:b/>
                <w:iCs/>
                <w:sz w:val="22"/>
                <w:szCs w:val="16"/>
              </w:rPr>
            </w:pPr>
            <w:bookmarkStart w:id="199" w:name="_Toc364859696"/>
            <w:bookmarkStart w:id="200" w:name="_Toc364865045"/>
            <w:bookmarkStart w:id="201" w:name="_Toc364865734"/>
            <w:r w:rsidRPr="001914A5">
              <w:rPr>
                <w:rFonts w:ascii="Montserrat" w:hAnsi="Montserrat" w:cs="Arial"/>
                <w:b/>
                <w:iCs/>
                <w:sz w:val="22"/>
                <w:szCs w:val="16"/>
              </w:rPr>
              <w:t>SE ESPECIFICARÁ EL TIPO DE TRABAJOS Y EL LUGAR DONDE SE EFECTUARÁN ESTOS.</w:t>
            </w:r>
            <w:bookmarkEnd w:id="199"/>
            <w:bookmarkEnd w:id="200"/>
            <w:bookmarkEnd w:id="201"/>
          </w:p>
          <w:p w14:paraId="181ED9A6" w14:textId="77777777" w:rsidR="00D4598B" w:rsidRPr="001914A5" w:rsidRDefault="00D4598B" w:rsidP="00220C71">
            <w:pPr>
              <w:tabs>
                <w:tab w:val="left" w:pos="-1440"/>
                <w:tab w:val="left" w:pos="-720"/>
                <w:tab w:val="left" w:pos="864"/>
                <w:tab w:val="left" w:pos="5184"/>
                <w:tab w:val="left" w:pos="9923"/>
              </w:tabs>
              <w:ind w:right="49"/>
              <w:jc w:val="both"/>
              <w:outlineLvl w:val="0"/>
              <w:rPr>
                <w:rFonts w:ascii="Montserrat" w:hAnsi="Montserrat" w:cs="Arial"/>
                <w:i/>
                <w:sz w:val="22"/>
                <w:szCs w:val="16"/>
              </w:rPr>
            </w:pPr>
          </w:p>
        </w:tc>
      </w:tr>
      <w:tr w:rsidR="00D4598B" w:rsidRPr="001914A5" w14:paraId="55724369" w14:textId="77777777" w:rsidTr="00220C71">
        <w:trPr>
          <w:trHeight w:val="470"/>
        </w:trPr>
        <w:tc>
          <w:tcPr>
            <w:tcW w:w="5134" w:type="dxa"/>
            <w:vAlign w:val="center"/>
          </w:tcPr>
          <w:p w14:paraId="2C85EA7F" w14:textId="77777777" w:rsidR="00D4598B" w:rsidRPr="001914A5" w:rsidRDefault="00D4598B" w:rsidP="00220C71">
            <w:pPr>
              <w:tabs>
                <w:tab w:val="left" w:pos="-1440"/>
                <w:tab w:val="left" w:pos="-720"/>
                <w:tab w:val="left" w:pos="864"/>
                <w:tab w:val="left" w:pos="5184"/>
                <w:tab w:val="left" w:pos="9923"/>
              </w:tabs>
              <w:ind w:right="49"/>
              <w:outlineLvl w:val="0"/>
              <w:rPr>
                <w:rFonts w:ascii="Montserrat" w:hAnsi="Montserrat" w:cs="Arial"/>
                <w:i/>
                <w:sz w:val="22"/>
                <w:szCs w:val="16"/>
              </w:rPr>
            </w:pPr>
            <w:bookmarkStart w:id="202" w:name="_Toc364859697"/>
            <w:bookmarkStart w:id="203" w:name="_Toc364865046"/>
            <w:bookmarkStart w:id="204" w:name="_Toc364865735"/>
            <w:r w:rsidRPr="001914A5">
              <w:rPr>
                <w:rFonts w:ascii="Montserrat" w:hAnsi="Montserrat" w:cs="Arial"/>
                <w:sz w:val="22"/>
                <w:szCs w:val="16"/>
              </w:rPr>
              <w:t>REPRESENTANTE LEGAL DE:</w:t>
            </w:r>
            <w:bookmarkEnd w:id="202"/>
            <w:bookmarkEnd w:id="203"/>
            <w:bookmarkEnd w:id="204"/>
          </w:p>
        </w:tc>
        <w:tc>
          <w:tcPr>
            <w:tcW w:w="4662" w:type="dxa"/>
            <w:vAlign w:val="center"/>
          </w:tcPr>
          <w:p w14:paraId="2881E062" w14:textId="77777777" w:rsidR="00D4598B" w:rsidRPr="001914A5" w:rsidRDefault="00D4598B" w:rsidP="00220C71">
            <w:pPr>
              <w:tabs>
                <w:tab w:val="left" w:pos="-1440"/>
                <w:tab w:val="left" w:pos="-720"/>
                <w:tab w:val="left" w:pos="864"/>
                <w:tab w:val="left" w:pos="5184"/>
                <w:tab w:val="left" w:pos="9923"/>
              </w:tabs>
              <w:ind w:right="49"/>
              <w:jc w:val="both"/>
              <w:outlineLvl w:val="0"/>
              <w:rPr>
                <w:rFonts w:ascii="Montserrat" w:hAnsi="Montserrat" w:cs="Arial"/>
                <w:i/>
                <w:sz w:val="22"/>
                <w:szCs w:val="16"/>
              </w:rPr>
            </w:pPr>
            <w:bookmarkStart w:id="205" w:name="_Toc364859698"/>
            <w:bookmarkStart w:id="206" w:name="_Toc364865047"/>
            <w:bookmarkStart w:id="207" w:name="_Toc364865736"/>
            <w:r w:rsidRPr="001914A5">
              <w:rPr>
                <w:rFonts w:ascii="Montserrat" w:hAnsi="Montserrat" w:cs="Arial"/>
                <w:sz w:val="22"/>
                <w:szCs w:val="16"/>
              </w:rPr>
              <w:t xml:space="preserve">SE </w:t>
            </w:r>
            <w:r>
              <w:rPr>
                <w:rFonts w:ascii="Montserrat" w:hAnsi="Montserrat" w:cs="Arial"/>
                <w:sz w:val="22"/>
                <w:szCs w:val="16"/>
              </w:rPr>
              <w:t>ANOTARÁ</w:t>
            </w:r>
            <w:r w:rsidRPr="001914A5">
              <w:rPr>
                <w:rFonts w:ascii="Montserrat" w:hAnsi="Montserrat" w:cs="Arial"/>
                <w:sz w:val="22"/>
                <w:szCs w:val="16"/>
              </w:rPr>
              <w:t xml:space="preserve"> EL NOMBRE LEGAL DE LA PERSONA MORAL.</w:t>
            </w:r>
            <w:bookmarkEnd w:id="205"/>
            <w:bookmarkEnd w:id="206"/>
            <w:bookmarkEnd w:id="207"/>
          </w:p>
          <w:p w14:paraId="1989C5B4" w14:textId="77777777" w:rsidR="00D4598B" w:rsidRPr="001914A5" w:rsidRDefault="00D4598B" w:rsidP="00220C71">
            <w:pPr>
              <w:tabs>
                <w:tab w:val="left" w:pos="-1440"/>
                <w:tab w:val="left" w:pos="-720"/>
                <w:tab w:val="left" w:pos="864"/>
                <w:tab w:val="left" w:pos="5184"/>
                <w:tab w:val="left" w:pos="9923"/>
              </w:tabs>
              <w:ind w:right="49"/>
              <w:jc w:val="both"/>
              <w:outlineLvl w:val="0"/>
              <w:rPr>
                <w:rFonts w:ascii="Montserrat" w:hAnsi="Montserrat" w:cs="Arial"/>
                <w:i/>
                <w:sz w:val="22"/>
                <w:szCs w:val="16"/>
              </w:rPr>
            </w:pPr>
          </w:p>
        </w:tc>
      </w:tr>
      <w:tr w:rsidR="00D4598B" w:rsidRPr="001914A5" w14:paraId="3EBB643F" w14:textId="77777777" w:rsidTr="00220C71">
        <w:trPr>
          <w:trHeight w:val="470"/>
        </w:trPr>
        <w:tc>
          <w:tcPr>
            <w:tcW w:w="5134" w:type="dxa"/>
            <w:vAlign w:val="center"/>
          </w:tcPr>
          <w:p w14:paraId="1B90F5C1" w14:textId="77777777" w:rsidR="00D4598B" w:rsidRPr="001914A5" w:rsidRDefault="00D4598B" w:rsidP="00220C71">
            <w:pPr>
              <w:tabs>
                <w:tab w:val="left" w:pos="-1440"/>
                <w:tab w:val="left" w:pos="-720"/>
                <w:tab w:val="left" w:pos="864"/>
                <w:tab w:val="left" w:pos="5184"/>
                <w:tab w:val="left" w:pos="9923"/>
              </w:tabs>
              <w:ind w:right="49"/>
              <w:outlineLvl w:val="0"/>
              <w:rPr>
                <w:rFonts w:ascii="Montserrat" w:hAnsi="Montserrat" w:cs="Arial"/>
                <w:i/>
                <w:sz w:val="22"/>
                <w:szCs w:val="16"/>
              </w:rPr>
            </w:pPr>
            <w:bookmarkStart w:id="208" w:name="_Toc364859699"/>
            <w:bookmarkStart w:id="209" w:name="_Toc364865048"/>
            <w:bookmarkStart w:id="210" w:name="_Toc364865737"/>
            <w:r w:rsidRPr="001914A5">
              <w:rPr>
                <w:rFonts w:ascii="Montserrat" w:hAnsi="Montserrat" w:cs="Arial"/>
                <w:sz w:val="22"/>
                <w:szCs w:val="16"/>
              </w:rPr>
              <w:t>RAZÓN SOCIAL DEL LICITANTE:</w:t>
            </w:r>
            <w:bookmarkEnd w:id="208"/>
            <w:bookmarkEnd w:id="209"/>
            <w:bookmarkEnd w:id="210"/>
          </w:p>
        </w:tc>
        <w:tc>
          <w:tcPr>
            <w:tcW w:w="4662" w:type="dxa"/>
            <w:vAlign w:val="center"/>
          </w:tcPr>
          <w:p w14:paraId="2330A217" w14:textId="77777777" w:rsidR="00D4598B" w:rsidRPr="001914A5" w:rsidRDefault="00D4598B" w:rsidP="00220C71">
            <w:pPr>
              <w:tabs>
                <w:tab w:val="left" w:pos="-1440"/>
                <w:tab w:val="left" w:pos="-720"/>
                <w:tab w:val="left" w:pos="864"/>
                <w:tab w:val="left" w:pos="5184"/>
                <w:tab w:val="left" w:pos="9923"/>
              </w:tabs>
              <w:ind w:right="49"/>
              <w:jc w:val="both"/>
              <w:outlineLvl w:val="0"/>
              <w:rPr>
                <w:rFonts w:ascii="Montserrat" w:hAnsi="Montserrat" w:cs="Arial"/>
                <w:i/>
                <w:sz w:val="22"/>
                <w:szCs w:val="16"/>
              </w:rPr>
            </w:pPr>
            <w:bookmarkStart w:id="211" w:name="_Toc364859700"/>
            <w:bookmarkStart w:id="212" w:name="_Toc364865049"/>
            <w:bookmarkStart w:id="213" w:name="_Toc364865738"/>
            <w:r w:rsidRPr="001914A5">
              <w:rPr>
                <w:rFonts w:ascii="Montserrat" w:hAnsi="Montserrat" w:cs="Arial"/>
                <w:sz w:val="22"/>
                <w:szCs w:val="16"/>
              </w:rPr>
              <w:t>SE ANOTARÁ EL NOMBRE O RAZÓN SOCIAL COMPLETA DEL LICITANTE QUE PRESENTA LA PROPOSICIÓN.</w:t>
            </w:r>
            <w:bookmarkEnd w:id="211"/>
            <w:bookmarkEnd w:id="212"/>
            <w:bookmarkEnd w:id="213"/>
          </w:p>
          <w:p w14:paraId="1BC70FF1" w14:textId="77777777" w:rsidR="00D4598B" w:rsidRPr="001914A5" w:rsidRDefault="00D4598B" w:rsidP="00220C71">
            <w:pPr>
              <w:tabs>
                <w:tab w:val="left" w:pos="-1440"/>
                <w:tab w:val="left" w:pos="-720"/>
                <w:tab w:val="left" w:pos="864"/>
                <w:tab w:val="left" w:pos="5184"/>
                <w:tab w:val="left" w:pos="9923"/>
              </w:tabs>
              <w:ind w:right="49"/>
              <w:jc w:val="both"/>
              <w:outlineLvl w:val="0"/>
              <w:rPr>
                <w:rFonts w:ascii="Montserrat" w:hAnsi="Montserrat" w:cs="Arial"/>
                <w:i/>
                <w:sz w:val="22"/>
                <w:szCs w:val="16"/>
              </w:rPr>
            </w:pPr>
          </w:p>
        </w:tc>
      </w:tr>
      <w:tr w:rsidR="00D4598B" w:rsidRPr="001914A5" w14:paraId="4CEEBEED" w14:textId="77777777" w:rsidTr="00220C71">
        <w:trPr>
          <w:trHeight w:val="470"/>
        </w:trPr>
        <w:tc>
          <w:tcPr>
            <w:tcW w:w="5134" w:type="dxa"/>
            <w:vAlign w:val="center"/>
          </w:tcPr>
          <w:p w14:paraId="36019A9B" w14:textId="77777777" w:rsidR="00D4598B" w:rsidRPr="001914A5" w:rsidRDefault="00D4598B" w:rsidP="00220C71">
            <w:pPr>
              <w:tabs>
                <w:tab w:val="left" w:pos="-1440"/>
                <w:tab w:val="left" w:pos="-720"/>
                <w:tab w:val="left" w:pos="864"/>
                <w:tab w:val="left" w:pos="5184"/>
                <w:tab w:val="left" w:pos="9923"/>
              </w:tabs>
              <w:ind w:right="49"/>
              <w:outlineLvl w:val="0"/>
              <w:rPr>
                <w:rFonts w:ascii="Montserrat" w:hAnsi="Montserrat" w:cs="Arial"/>
                <w:i/>
                <w:sz w:val="22"/>
                <w:szCs w:val="16"/>
              </w:rPr>
            </w:pPr>
            <w:bookmarkStart w:id="214" w:name="_Toc364859701"/>
            <w:bookmarkStart w:id="215" w:name="_Toc364865050"/>
            <w:bookmarkStart w:id="216" w:name="_Toc364865739"/>
            <w:r w:rsidRPr="001914A5">
              <w:rPr>
                <w:rFonts w:ascii="Montserrat" w:hAnsi="Montserrat" w:cs="Arial"/>
                <w:sz w:val="22"/>
                <w:szCs w:val="16"/>
              </w:rPr>
              <w:t>FIRMA DEL LICITANTE:</w:t>
            </w:r>
            <w:bookmarkEnd w:id="214"/>
            <w:bookmarkEnd w:id="215"/>
            <w:bookmarkEnd w:id="216"/>
          </w:p>
        </w:tc>
        <w:tc>
          <w:tcPr>
            <w:tcW w:w="4662" w:type="dxa"/>
            <w:vAlign w:val="center"/>
          </w:tcPr>
          <w:p w14:paraId="7694FE5A" w14:textId="77777777" w:rsidR="00D4598B" w:rsidRPr="001914A5" w:rsidRDefault="00D4598B" w:rsidP="00220C71">
            <w:pPr>
              <w:tabs>
                <w:tab w:val="left" w:pos="-1440"/>
                <w:tab w:val="left" w:pos="-720"/>
                <w:tab w:val="left" w:pos="864"/>
                <w:tab w:val="left" w:pos="5184"/>
                <w:tab w:val="left" w:pos="9923"/>
              </w:tabs>
              <w:ind w:right="49"/>
              <w:jc w:val="both"/>
              <w:outlineLvl w:val="0"/>
              <w:rPr>
                <w:rFonts w:ascii="Montserrat" w:hAnsi="Montserrat" w:cs="Arial"/>
                <w:i/>
                <w:sz w:val="22"/>
                <w:szCs w:val="16"/>
              </w:rPr>
            </w:pPr>
            <w:bookmarkStart w:id="217" w:name="_Toc364859702"/>
            <w:bookmarkStart w:id="218" w:name="_Toc364865051"/>
            <w:bookmarkStart w:id="219" w:name="_Toc364865740"/>
            <w:r w:rsidRPr="001914A5">
              <w:rPr>
                <w:rFonts w:ascii="Montserrat" w:hAnsi="Montserrat" w:cs="Arial"/>
                <w:sz w:val="22"/>
                <w:szCs w:val="16"/>
              </w:rPr>
              <w:t>ESTE ESPACIO SERVIRÁ PARA QUE SIGNE EL REPRESENTANTE LEGAL DEL LICITANTE.</w:t>
            </w:r>
            <w:bookmarkEnd w:id="217"/>
            <w:bookmarkEnd w:id="218"/>
            <w:bookmarkEnd w:id="219"/>
          </w:p>
        </w:tc>
      </w:tr>
    </w:tbl>
    <w:p w14:paraId="7E1F6A3A" w14:textId="77777777" w:rsidR="00D4598B" w:rsidRPr="001914A5" w:rsidRDefault="00D4598B" w:rsidP="00D4598B">
      <w:pPr>
        <w:tabs>
          <w:tab w:val="left" w:pos="-1440"/>
          <w:tab w:val="left" w:pos="-720"/>
          <w:tab w:val="left" w:pos="426"/>
          <w:tab w:val="left" w:pos="1134"/>
          <w:tab w:val="left" w:pos="5184"/>
          <w:tab w:val="left" w:pos="9923"/>
        </w:tabs>
        <w:ind w:right="49"/>
        <w:jc w:val="both"/>
        <w:rPr>
          <w:rFonts w:ascii="Montserrat" w:hAnsi="Montserrat" w:cs="Arial"/>
          <w:b/>
          <w:i/>
          <w:sz w:val="22"/>
          <w:szCs w:val="16"/>
        </w:rPr>
      </w:pPr>
    </w:p>
    <w:p w14:paraId="163B3500" w14:textId="77777777" w:rsidR="00D4598B" w:rsidRPr="001914A5" w:rsidRDefault="00D4598B" w:rsidP="00D4598B">
      <w:pPr>
        <w:tabs>
          <w:tab w:val="left" w:pos="-1440"/>
          <w:tab w:val="left" w:pos="-720"/>
          <w:tab w:val="left" w:pos="426"/>
          <w:tab w:val="left" w:pos="1134"/>
          <w:tab w:val="left" w:pos="5184"/>
          <w:tab w:val="left" w:pos="9923"/>
        </w:tabs>
        <w:ind w:left="5245" w:right="49" w:hanging="4819"/>
        <w:jc w:val="both"/>
        <w:rPr>
          <w:rFonts w:ascii="Montserrat" w:hAnsi="Montserrat" w:cs="Arial"/>
          <w:i/>
          <w:sz w:val="22"/>
          <w:szCs w:val="16"/>
        </w:rPr>
      </w:pPr>
    </w:p>
    <w:p w14:paraId="786CF346" w14:textId="77777777" w:rsidR="00D4598B" w:rsidRPr="001914A5" w:rsidRDefault="00D4598B" w:rsidP="00D4598B">
      <w:pPr>
        <w:pStyle w:val="Textoindependiente"/>
        <w:rPr>
          <w:rFonts w:ascii="Montserrat" w:hAnsi="Montserrat" w:cs="Arial"/>
          <w:i/>
          <w:sz w:val="22"/>
          <w:szCs w:val="16"/>
        </w:rPr>
      </w:pPr>
    </w:p>
    <w:p w14:paraId="06BDC011" w14:textId="77777777" w:rsidR="00D4598B" w:rsidRPr="001914A5" w:rsidRDefault="00D4598B" w:rsidP="00D4598B">
      <w:pPr>
        <w:pStyle w:val="Textoindependiente"/>
        <w:pBdr>
          <w:top w:val="single" w:sz="4" w:space="1" w:color="auto"/>
          <w:left w:val="single" w:sz="4" w:space="4" w:color="auto"/>
          <w:bottom w:val="single" w:sz="4" w:space="1" w:color="auto"/>
          <w:right w:val="single" w:sz="4" w:space="4" w:color="auto"/>
        </w:pBdr>
        <w:shd w:val="clear" w:color="auto" w:fill="CCFFFF"/>
        <w:rPr>
          <w:rFonts w:ascii="Montserrat" w:hAnsi="Montserrat" w:cs="Arial"/>
          <w:b/>
          <w:i/>
          <w:sz w:val="22"/>
          <w:szCs w:val="16"/>
        </w:rPr>
      </w:pPr>
      <w:r w:rsidRPr="001914A5">
        <w:rPr>
          <w:rFonts w:ascii="Montserrat" w:hAnsi="Montserrat" w:cs="Arial"/>
          <w:b/>
          <w:sz w:val="22"/>
          <w:szCs w:val="16"/>
        </w:rPr>
        <w:t>NOTA: DEBERÁN ANEXAR COPIA DEL ACTA QUE CON MOTIVO DE LA JUNTA DE ACLARACIONES QUE SE HAYA LEVANTADO, FIRMÁNDOLA NUEVAMENTE EN ORIGINAL.</w:t>
      </w:r>
    </w:p>
    <w:p w14:paraId="387DF490" w14:textId="77777777" w:rsidR="00D4598B" w:rsidRPr="001914A5" w:rsidRDefault="00D4598B" w:rsidP="00D4598B">
      <w:pPr>
        <w:pStyle w:val="Textoindependiente"/>
        <w:rPr>
          <w:rFonts w:ascii="Montserrat" w:hAnsi="Montserrat" w:cs="Arial"/>
          <w:i/>
          <w:sz w:val="16"/>
          <w:szCs w:val="16"/>
        </w:rPr>
        <w:sectPr w:rsidR="00D4598B" w:rsidRPr="001914A5" w:rsidSect="003F256F">
          <w:pgSz w:w="12240" w:h="15840"/>
          <w:pgMar w:top="1985" w:right="1134" w:bottom="630" w:left="1134" w:header="720" w:footer="720" w:gutter="0"/>
          <w:paperSrc w:first="7" w:other="7"/>
          <w:cols w:space="720"/>
          <w:rtlGutter/>
        </w:sectPr>
      </w:pPr>
    </w:p>
    <w:p w14:paraId="531C0E7B" w14:textId="77777777" w:rsidR="00D4598B" w:rsidRPr="001914A5" w:rsidRDefault="00D4598B" w:rsidP="00D4598B">
      <w:pPr>
        <w:pStyle w:val="Textoindependiente"/>
        <w:rPr>
          <w:rFonts w:ascii="Montserrat" w:hAnsi="Montserrat" w:cs="Arial"/>
          <w:i/>
          <w:sz w:val="16"/>
          <w:szCs w:val="16"/>
        </w:rPr>
      </w:pP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812"/>
        <w:gridCol w:w="2268"/>
        <w:gridCol w:w="1964"/>
        <w:gridCol w:w="21"/>
      </w:tblGrid>
      <w:tr w:rsidR="00D4598B" w:rsidRPr="001914A5" w14:paraId="49302B1C" w14:textId="77777777" w:rsidTr="00220C71">
        <w:trPr>
          <w:trHeight w:val="640"/>
        </w:trPr>
        <w:tc>
          <w:tcPr>
            <w:tcW w:w="5812" w:type="dxa"/>
            <w:tcBorders>
              <w:top w:val="double" w:sz="4" w:space="0" w:color="auto"/>
              <w:left w:val="double" w:sz="4" w:space="0" w:color="auto"/>
              <w:bottom w:val="double" w:sz="4" w:space="0" w:color="auto"/>
              <w:right w:val="double" w:sz="4" w:space="0" w:color="auto"/>
            </w:tcBorders>
          </w:tcPr>
          <w:p w14:paraId="76645A2C" w14:textId="77777777" w:rsidR="00D4598B" w:rsidRPr="001914A5" w:rsidRDefault="00D4598B" w:rsidP="00220C71">
            <w:pPr>
              <w:rPr>
                <w:rFonts w:ascii="Montserrat" w:hAnsi="Montserrat" w:cs="Arial"/>
                <w:b/>
                <w:i/>
                <w:sz w:val="16"/>
                <w:szCs w:val="16"/>
              </w:rPr>
            </w:pPr>
          </w:p>
          <w:p w14:paraId="02E453DB" w14:textId="77777777" w:rsidR="00D4598B" w:rsidRPr="001914A5" w:rsidRDefault="00D4598B" w:rsidP="00220C71">
            <w:pPr>
              <w:rPr>
                <w:rFonts w:ascii="Montserrat" w:hAnsi="Montserrat" w:cs="Arial"/>
                <w:b/>
                <w:i/>
                <w:sz w:val="16"/>
                <w:szCs w:val="16"/>
              </w:rPr>
            </w:pPr>
            <w:r>
              <w:rPr>
                <w:rFonts w:ascii="Montserrat" w:hAnsi="Montserrat" w:cs="Arial"/>
                <w:b/>
                <w:sz w:val="16"/>
                <w:szCs w:val="16"/>
              </w:rPr>
              <w:t>SISTEMA PÚBLICO DE RADIODIFUSIÓN DEL ESTADO MEXICANO</w:t>
            </w:r>
          </w:p>
          <w:p w14:paraId="0C71B46E" w14:textId="77777777" w:rsidR="00D4598B" w:rsidRPr="001914A5" w:rsidRDefault="00D4598B" w:rsidP="00220C71">
            <w:pPr>
              <w:rPr>
                <w:rFonts w:ascii="Montserrat" w:hAnsi="Montserrat" w:cs="Arial"/>
                <w:b/>
                <w:i/>
                <w:sz w:val="16"/>
                <w:szCs w:val="16"/>
              </w:rPr>
            </w:pPr>
          </w:p>
          <w:p w14:paraId="01239877" w14:textId="77777777" w:rsidR="00D4598B" w:rsidRPr="001914A5" w:rsidRDefault="00D4598B" w:rsidP="00220C71">
            <w:pPr>
              <w:rPr>
                <w:rFonts w:ascii="Montserrat" w:hAnsi="Montserrat" w:cs="Arial"/>
                <w:b/>
                <w:i/>
                <w:sz w:val="16"/>
                <w:szCs w:val="16"/>
              </w:rPr>
            </w:pPr>
            <w:r w:rsidRPr="001914A5">
              <w:rPr>
                <w:rFonts w:ascii="Montserrat" w:hAnsi="Montserrat" w:cs="Arial"/>
                <w:b/>
                <w:sz w:val="16"/>
                <w:szCs w:val="16"/>
              </w:rPr>
              <w:t>UNIDAD DE ADMINISTRACIÓN Y FINANZAS</w:t>
            </w:r>
          </w:p>
        </w:tc>
        <w:tc>
          <w:tcPr>
            <w:tcW w:w="2268" w:type="dxa"/>
            <w:tcBorders>
              <w:top w:val="double" w:sz="4" w:space="0" w:color="auto"/>
              <w:left w:val="double" w:sz="4" w:space="0" w:color="auto"/>
              <w:bottom w:val="double" w:sz="4" w:space="0" w:color="auto"/>
              <w:right w:val="double" w:sz="4" w:space="0" w:color="auto"/>
            </w:tcBorders>
          </w:tcPr>
          <w:p w14:paraId="4D9CAFB0" w14:textId="77777777" w:rsidR="00D4598B" w:rsidRPr="001914A5" w:rsidRDefault="00D4598B" w:rsidP="00220C71">
            <w:pPr>
              <w:rPr>
                <w:rFonts w:ascii="Montserrat" w:hAnsi="Montserrat" w:cs="Arial"/>
                <w:b/>
                <w:i/>
                <w:sz w:val="16"/>
                <w:szCs w:val="16"/>
              </w:rPr>
            </w:pPr>
          </w:p>
          <w:p w14:paraId="0F0CD2CE" w14:textId="77777777" w:rsidR="00D4598B" w:rsidRPr="001914A5" w:rsidRDefault="00D4598B" w:rsidP="00220C71">
            <w:pPr>
              <w:rPr>
                <w:rFonts w:ascii="Montserrat" w:hAnsi="Montserrat" w:cs="Arial"/>
                <w:b/>
                <w:i/>
                <w:sz w:val="16"/>
                <w:szCs w:val="16"/>
              </w:rPr>
            </w:pPr>
            <w:r w:rsidRPr="001914A5">
              <w:rPr>
                <w:rFonts w:ascii="Montserrat" w:hAnsi="Montserrat" w:cs="Arial"/>
                <w:b/>
                <w:sz w:val="16"/>
                <w:szCs w:val="16"/>
              </w:rPr>
              <w:t xml:space="preserve">LICITACIÓN </w:t>
            </w:r>
            <w:r w:rsidRPr="001914A5">
              <w:rPr>
                <w:rFonts w:ascii="Montserrat" w:hAnsi="Montserrat" w:cs="Arial"/>
                <w:b/>
                <w:noProof/>
                <w:sz w:val="16"/>
                <w:szCs w:val="16"/>
              </w:rPr>
              <w:t xml:space="preserve">No.  </w:t>
            </w:r>
          </w:p>
          <w:p w14:paraId="79FFD50A" w14:textId="77777777" w:rsidR="00D4598B" w:rsidRPr="001914A5" w:rsidRDefault="00D4598B" w:rsidP="00220C71">
            <w:pPr>
              <w:rPr>
                <w:rFonts w:ascii="Montserrat" w:hAnsi="Montserrat" w:cs="Arial"/>
                <w:b/>
                <w:i/>
                <w:sz w:val="16"/>
                <w:szCs w:val="16"/>
              </w:rPr>
            </w:pPr>
          </w:p>
          <w:p w14:paraId="669CE747" w14:textId="77777777" w:rsidR="00D4598B" w:rsidRPr="001914A5" w:rsidRDefault="00D4598B" w:rsidP="00220C71">
            <w:pPr>
              <w:pStyle w:val="Encabezado"/>
              <w:tabs>
                <w:tab w:val="clear" w:pos="4252"/>
                <w:tab w:val="clear" w:pos="8504"/>
              </w:tabs>
              <w:rPr>
                <w:rFonts w:ascii="Montserrat" w:hAnsi="Montserrat" w:cs="Arial"/>
                <w:b/>
                <w:i/>
                <w:sz w:val="16"/>
                <w:szCs w:val="16"/>
                <w:lang w:val="es-ES_tradnl"/>
              </w:rPr>
            </w:pPr>
          </w:p>
        </w:tc>
        <w:tc>
          <w:tcPr>
            <w:tcW w:w="1985" w:type="dxa"/>
            <w:gridSpan w:val="2"/>
            <w:tcBorders>
              <w:top w:val="double" w:sz="4" w:space="0" w:color="auto"/>
              <w:left w:val="double" w:sz="4" w:space="0" w:color="auto"/>
              <w:bottom w:val="double" w:sz="4" w:space="0" w:color="auto"/>
              <w:right w:val="double" w:sz="4" w:space="0" w:color="auto"/>
            </w:tcBorders>
          </w:tcPr>
          <w:p w14:paraId="2C61785E" w14:textId="77777777" w:rsidR="00D4598B" w:rsidRPr="001914A5" w:rsidRDefault="00D4598B" w:rsidP="00220C71">
            <w:pPr>
              <w:rPr>
                <w:rFonts w:ascii="Montserrat" w:hAnsi="Montserrat" w:cs="Arial"/>
                <w:b/>
                <w:i/>
                <w:sz w:val="16"/>
                <w:szCs w:val="16"/>
              </w:rPr>
            </w:pPr>
          </w:p>
          <w:p w14:paraId="3253855E" w14:textId="77777777" w:rsidR="00D4598B" w:rsidRPr="001914A5" w:rsidRDefault="00D4598B" w:rsidP="00220C71">
            <w:pPr>
              <w:jc w:val="center"/>
              <w:rPr>
                <w:rFonts w:ascii="Montserrat" w:hAnsi="Montserrat" w:cs="Arial"/>
                <w:b/>
                <w:i/>
                <w:sz w:val="16"/>
                <w:szCs w:val="16"/>
              </w:rPr>
            </w:pPr>
            <w:r w:rsidRPr="001914A5">
              <w:rPr>
                <w:rFonts w:ascii="Montserrat" w:hAnsi="Montserrat" w:cs="Arial"/>
                <w:b/>
                <w:sz w:val="16"/>
                <w:szCs w:val="16"/>
              </w:rPr>
              <w:t xml:space="preserve">DOCUMENTO </w:t>
            </w:r>
            <w:proofErr w:type="spellStart"/>
            <w:r w:rsidRPr="001914A5">
              <w:rPr>
                <w:rFonts w:ascii="Montserrat" w:hAnsi="Montserrat" w:cs="Arial"/>
                <w:b/>
                <w:sz w:val="16"/>
                <w:szCs w:val="16"/>
              </w:rPr>
              <w:t>AT5</w:t>
            </w:r>
            <w:proofErr w:type="spellEnd"/>
          </w:p>
        </w:tc>
      </w:tr>
      <w:tr w:rsidR="00D4598B" w:rsidRPr="001914A5" w14:paraId="205FAD56" w14:textId="77777777" w:rsidTr="00220C71">
        <w:trPr>
          <w:cantSplit/>
          <w:trHeight w:val="323"/>
        </w:trPr>
        <w:tc>
          <w:tcPr>
            <w:tcW w:w="10065" w:type="dxa"/>
            <w:gridSpan w:val="4"/>
            <w:tcBorders>
              <w:top w:val="double" w:sz="4" w:space="0" w:color="auto"/>
              <w:left w:val="double" w:sz="4" w:space="0" w:color="auto"/>
              <w:bottom w:val="double" w:sz="4" w:space="0" w:color="auto"/>
              <w:right w:val="double" w:sz="4" w:space="0" w:color="auto"/>
            </w:tcBorders>
          </w:tcPr>
          <w:p w14:paraId="57F2A158" w14:textId="77777777" w:rsidR="00D4598B" w:rsidRPr="001914A5" w:rsidRDefault="00D4598B" w:rsidP="00220C71">
            <w:pPr>
              <w:pStyle w:val="Ttulo1"/>
              <w:jc w:val="both"/>
              <w:rPr>
                <w:rFonts w:ascii="Montserrat" w:hAnsi="Montserrat" w:cs="Arial"/>
                <w:bCs/>
                <w:i/>
                <w:kern w:val="0"/>
                <w:sz w:val="16"/>
                <w:szCs w:val="16"/>
                <w:lang w:val="es-ES_tradnl"/>
              </w:rPr>
            </w:pPr>
            <w:bookmarkStart w:id="220" w:name="_Toc364859703"/>
            <w:bookmarkStart w:id="221" w:name="_Toc364865052"/>
            <w:bookmarkStart w:id="222" w:name="_Toc364865741"/>
            <w:r w:rsidRPr="001914A5">
              <w:rPr>
                <w:rFonts w:ascii="Montserrat" w:hAnsi="Montserrat" w:cs="Arial"/>
                <w:kern w:val="0"/>
                <w:sz w:val="16"/>
                <w:szCs w:val="16"/>
                <w:lang w:val="es-ES_tradnl"/>
              </w:rPr>
              <w:t>OBJETO DE LOS TRABAJOS:</w:t>
            </w:r>
            <w:bookmarkEnd w:id="220"/>
            <w:bookmarkEnd w:id="221"/>
            <w:bookmarkEnd w:id="222"/>
          </w:p>
          <w:p w14:paraId="12249473" w14:textId="77777777" w:rsidR="00D4598B" w:rsidRPr="001914A5" w:rsidRDefault="00D4598B" w:rsidP="00220C71">
            <w:pPr>
              <w:rPr>
                <w:rFonts w:ascii="Montserrat" w:hAnsi="Montserrat" w:cs="Arial"/>
                <w:i/>
                <w:sz w:val="16"/>
                <w:szCs w:val="16"/>
                <w:lang w:val="es-ES_tradnl"/>
              </w:rPr>
            </w:pPr>
          </w:p>
        </w:tc>
      </w:tr>
      <w:tr w:rsidR="00D4598B" w:rsidRPr="001914A5" w14:paraId="021CC3DB" w14:textId="77777777" w:rsidTr="00220C71">
        <w:trPr>
          <w:gridAfter w:val="1"/>
          <w:wAfter w:w="21" w:type="dxa"/>
        </w:trPr>
        <w:tc>
          <w:tcPr>
            <w:tcW w:w="8080" w:type="dxa"/>
            <w:gridSpan w:val="2"/>
            <w:tcBorders>
              <w:top w:val="nil"/>
              <w:left w:val="nil"/>
              <w:bottom w:val="nil"/>
              <w:right w:val="nil"/>
            </w:tcBorders>
          </w:tcPr>
          <w:p w14:paraId="11898081" w14:textId="77777777" w:rsidR="00D4598B" w:rsidRPr="001914A5" w:rsidRDefault="00D4598B" w:rsidP="00220C71">
            <w:pPr>
              <w:pStyle w:val="Encabezado"/>
              <w:jc w:val="center"/>
              <w:rPr>
                <w:rFonts w:ascii="Montserrat" w:hAnsi="Montserrat" w:cs="Arial"/>
                <w:i/>
                <w:sz w:val="16"/>
                <w:szCs w:val="16"/>
                <w:lang w:val="es-MX"/>
              </w:rPr>
            </w:pPr>
            <w:r w:rsidRPr="001914A5">
              <w:rPr>
                <w:rFonts w:ascii="Montserrat" w:hAnsi="Montserrat" w:cs="Arial"/>
                <w:sz w:val="16"/>
                <w:szCs w:val="16"/>
                <w:lang w:val="es-ES_tradnl"/>
              </w:rPr>
              <w:t>(FORMATO DE LLENADO)</w:t>
            </w:r>
          </w:p>
        </w:tc>
        <w:tc>
          <w:tcPr>
            <w:tcW w:w="1964" w:type="dxa"/>
            <w:tcBorders>
              <w:top w:val="nil"/>
              <w:left w:val="nil"/>
              <w:bottom w:val="nil"/>
              <w:right w:val="nil"/>
            </w:tcBorders>
          </w:tcPr>
          <w:p w14:paraId="63139A8B" w14:textId="77777777" w:rsidR="00D4598B" w:rsidRPr="001914A5" w:rsidRDefault="00D4598B" w:rsidP="00220C71">
            <w:pPr>
              <w:tabs>
                <w:tab w:val="left" w:pos="-720"/>
                <w:tab w:val="left" w:pos="1152"/>
              </w:tabs>
              <w:rPr>
                <w:rFonts w:ascii="Montserrat" w:hAnsi="Montserrat" w:cs="Arial"/>
                <w:b/>
                <w:i/>
                <w:sz w:val="16"/>
                <w:szCs w:val="16"/>
              </w:rPr>
            </w:pPr>
          </w:p>
        </w:tc>
      </w:tr>
      <w:tr w:rsidR="00D4598B" w:rsidRPr="001914A5" w14:paraId="1D37FE94" w14:textId="77777777" w:rsidTr="00220C71">
        <w:trPr>
          <w:gridAfter w:val="1"/>
          <w:wAfter w:w="21" w:type="dxa"/>
          <w:cantSplit/>
          <w:trHeight w:val="400"/>
        </w:trPr>
        <w:tc>
          <w:tcPr>
            <w:tcW w:w="10044" w:type="dxa"/>
            <w:gridSpan w:val="3"/>
            <w:tcBorders>
              <w:top w:val="double" w:sz="6" w:space="0" w:color="auto"/>
              <w:left w:val="double" w:sz="6" w:space="0" w:color="auto"/>
              <w:bottom w:val="double" w:sz="6" w:space="0" w:color="auto"/>
              <w:right w:val="double" w:sz="6" w:space="0" w:color="auto"/>
            </w:tcBorders>
            <w:vAlign w:val="center"/>
          </w:tcPr>
          <w:p w14:paraId="2492579E" w14:textId="77777777" w:rsidR="00D4598B" w:rsidRPr="001914A5" w:rsidRDefault="00D4598B" w:rsidP="00220C71">
            <w:pPr>
              <w:tabs>
                <w:tab w:val="left" w:pos="-720"/>
                <w:tab w:val="left" w:pos="1152"/>
              </w:tabs>
              <w:jc w:val="center"/>
              <w:rPr>
                <w:rFonts w:ascii="Montserrat" w:hAnsi="Montserrat" w:cs="Arial"/>
                <w:b/>
                <w:i/>
                <w:sz w:val="16"/>
                <w:szCs w:val="16"/>
              </w:rPr>
            </w:pPr>
            <w:r w:rsidRPr="001914A5">
              <w:rPr>
                <w:rFonts w:ascii="Montserrat" w:hAnsi="Montserrat" w:cs="Arial"/>
                <w:b/>
                <w:sz w:val="16"/>
                <w:szCs w:val="16"/>
                <w:lang w:val="es-ES_tradnl"/>
              </w:rPr>
              <w:t>MANIFESTACIÓN ESCRITA DE CONOCER EL SITIO DE REALIZACIÓN DE LOS TRABAJOS, SUS CONDICIONES SOCIOECONÓMICAS Y AMBIENTALES</w:t>
            </w:r>
          </w:p>
        </w:tc>
      </w:tr>
    </w:tbl>
    <w:p w14:paraId="082E2466" w14:textId="77777777" w:rsidR="00D4598B" w:rsidRPr="001914A5" w:rsidRDefault="00D4598B" w:rsidP="00D4598B">
      <w:pPr>
        <w:tabs>
          <w:tab w:val="left" w:pos="-720"/>
          <w:tab w:val="left" w:pos="1152"/>
        </w:tabs>
        <w:rPr>
          <w:rFonts w:ascii="Montserrat" w:hAnsi="Montserrat" w:cs="Arial"/>
          <w:i/>
          <w:sz w:val="16"/>
          <w:szCs w:val="16"/>
        </w:rPr>
      </w:pPr>
    </w:p>
    <w:p w14:paraId="6D370C1B" w14:textId="77777777" w:rsidR="00D4598B" w:rsidRPr="001914A5" w:rsidRDefault="00D4598B" w:rsidP="00D4598B">
      <w:pPr>
        <w:tabs>
          <w:tab w:val="left" w:pos="-720"/>
          <w:tab w:val="left" w:pos="1152"/>
        </w:tabs>
        <w:jc w:val="right"/>
        <w:outlineLvl w:val="0"/>
        <w:rPr>
          <w:rFonts w:ascii="Montserrat" w:hAnsi="Montserrat" w:cs="Arial"/>
          <w:i/>
          <w:sz w:val="16"/>
          <w:szCs w:val="16"/>
        </w:rPr>
      </w:pPr>
      <w:bookmarkStart w:id="223" w:name="_Toc364859704"/>
      <w:bookmarkStart w:id="224" w:name="_Toc364865053"/>
      <w:bookmarkStart w:id="225" w:name="_Toc364865742"/>
      <w:r w:rsidRPr="001914A5">
        <w:rPr>
          <w:rFonts w:ascii="Montserrat" w:hAnsi="Montserrat" w:cs="Arial"/>
          <w:sz w:val="16"/>
          <w:szCs w:val="16"/>
        </w:rPr>
        <w:t>LUGAR Y FECHA:</w:t>
      </w:r>
      <w:bookmarkEnd w:id="223"/>
      <w:bookmarkEnd w:id="224"/>
      <w:bookmarkEnd w:id="225"/>
    </w:p>
    <w:p w14:paraId="73D86AB5" w14:textId="77777777" w:rsidR="00D4598B" w:rsidRPr="001914A5" w:rsidRDefault="00D4598B" w:rsidP="00D4598B">
      <w:pPr>
        <w:tabs>
          <w:tab w:val="left" w:pos="-720"/>
          <w:tab w:val="left" w:pos="1152"/>
        </w:tabs>
        <w:jc w:val="both"/>
        <w:outlineLvl w:val="0"/>
        <w:rPr>
          <w:rFonts w:ascii="Montserrat" w:hAnsi="Montserrat" w:cs="Arial"/>
          <w:b/>
          <w:i/>
          <w:sz w:val="16"/>
          <w:szCs w:val="16"/>
        </w:rPr>
      </w:pPr>
    </w:p>
    <w:p w14:paraId="5082882E" w14:textId="77777777" w:rsidR="00D4598B" w:rsidRPr="001914A5" w:rsidRDefault="00D4598B" w:rsidP="00D4598B">
      <w:pPr>
        <w:tabs>
          <w:tab w:val="left" w:pos="-720"/>
          <w:tab w:val="left" w:pos="1152"/>
        </w:tabs>
        <w:jc w:val="both"/>
        <w:outlineLvl w:val="0"/>
        <w:rPr>
          <w:rFonts w:ascii="Montserrat" w:hAnsi="Montserrat" w:cs="Arial"/>
          <w:b/>
          <w:i/>
          <w:szCs w:val="16"/>
        </w:rPr>
      </w:pPr>
      <w:r w:rsidRPr="001914A5">
        <w:rPr>
          <w:rFonts w:ascii="Montserrat" w:hAnsi="Montserrat" w:cs="Arial"/>
          <w:b/>
          <w:szCs w:val="16"/>
        </w:rPr>
        <w:t>UNIDAD DE ADMINISTRACIÓN Y FINANZAS</w:t>
      </w:r>
    </w:p>
    <w:p w14:paraId="3AAF323D" w14:textId="77777777" w:rsidR="00D4598B" w:rsidRPr="001914A5" w:rsidRDefault="00D4598B" w:rsidP="00D4598B">
      <w:pPr>
        <w:tabs>
          <w:tab w:val="left" w:pos="-720"/>
          <w:tab w:val="left" w:pos="1152"/>
        </w:tabs>
        <w:jc w:val="both"/>
        <w:outlineLvl w:val="0"/>
        <w:rPr>
          <w:rFonts w:ascii="Montserrat" w:hAnsi="Montserrat" w:cs="Arial"/>
          <w:i/>
          <w:spacing w:val="140"/>
          <w:szCs w:val="16"/>
        </w:rPr>
      </w:pPr>
      <w:bookmarkStart w:id="226" w:name="_Toc364859706"/>
      <w:bookmarkStart w:id="227" w:name="_Toc364865055"/>
      <w:bookmarkStart w:id="228" w:name="_Toc364865744"/>
      <w:r w:rsidRPr="001914A5">
        <w:rPr>
          <w:rFonts w:ascii="Montserrat" w:hAnsi="Montserrat" w:cs="Arial"/>
          <w:b/>
          <w:spacing w:val="140"/>
          <w:szCs w:val="16"/>
        </w:rPr>
        <w:t>PRESENTE.</w:t>
      </w:r>
      <w:bookmarkEnd w:id="226"/>
      <w:bookmarkEnd w:id="227"/>
      <w:bookmarkEnd w:id="228"/>
    </w:p>
    <w:p w14:paraId="6E272CB8" w14:textId="77777777" w:rsidR="00D4598B" w:rsidRPr="001914A5" w:rsidRDefault="00D4598B" w:rsidP="00D4598B">
      <w:pPr>
        <w:tabs>
          <w:tab w:val="left" w:pos="-720"/>
          <w:tab w:val="left" w:pos="1152"/>
        </w:tabs>
        <w:jc w:val="both"/>
        <w:rPr>
          <w:rFonts w:ascii="Montserrat" w:hAnsi="Montserrat" w:cs="Arial"/>
          <w:i/>
          <w:szCs w:val="16"/>
        </w:rPr>
      </w:pPr>
    </w:p>
    <w:p w14:paraId="6FEB7186" w14:textId="77777777" w:rsidR="00D4598B" w:rsidRPr="001914A5" w:rsidRDefault="00D4598B" w:rsidP="00D4598B">
      <w:pPr>
        <w:jc w:val="both"/>
        <w:rPr>
          <w:rFonts w:ascii="Montserrat" w:hAnsi="Montserrat" w:cs="Arial"/>
          <w:i/>
          <w:szCs w:val="16"/>
        </w:rPr>
      </w:pPr>
      <w:r w:rsidRPr="001914A5">
        <w:rPr>
          <w:rFonts w:ascii="Montserrat" w:hAnsi="Montserrat" w:cs="Arial"/>
          <w:szCs w:val="16"/>
        </w:rPr>
        <w:t xml:space="preserve">__________ </w:t>
      </w:r>
      <w:r w:rsidRPr="001914A5">
        <w:rPr>
          <w:rFonts w:ascii="Montserrat" w:hAnsi="Montserrat" w:cs="Arial"/>
          <w:b/>
          <w:szCs w:val="16"/>
        </w:rPr>
        <w:t>(</w:t>
      </w:r>
      <w:r w:rsidRPr="001914A5">
        <w:rPr>
          <w:rFonts w:ascii="Montserrat" w:hAnsi="Montserrat" w:cs="Arial"/>
          <w:b/>
          <w:szCs w:val="16"/>
          <w:u w:val="single"/>
        </w:rPr>
        <w:t>nombre del representante legal</w:t>
      </w:r>
      <w:r w:rsidRPr="001914A5">
        <w:rPr>
          <w:rFonts w:ascii="Montserrat" w:hAnsi="Montserrat" w:cs="Arial"/>
          <w:b/>
          <w:szCs w:val="16"/>
        </w:rPr>
        <w:t xml:space="preserve"> o </w:t>
      </w:r>
      <w:r w:rsidRPr="001914A5">
        <w:rPr>
          <w:rFonts w:ascii="Montserrat" w:hAnsi="Montserrat" w:cs="Arial"/>
          <w:b/>
          <w:szCs w:val="16"/>
          <w:u w:val="single"/>
        </w:rPr>
        <w:t>nombre de la persona física</w:t>
      </w:r>
      <w:r w:rsidRPr="001914A5">
        <w:rPr>
          <w:rFonts w:ascii="Montserrat" w:hAnsi="Montserrat" w:cs="Arial"/>
          <w:szCs w:val="16"/>
        </w:rPr>
        <w:t xml:space="preserve">, según sea el caso), en mi carácter de __________, de la empresa __________ </w:t>
      </w:r>
      <w:r w:rsidRPr="001914A5">
        <w:rPr>
          <w:rFonts w:ascii="Montserrat" w:hAnsi="Montserrat" w:cs="Arial"/>
          <w:b/>
          <w:szCs w:val="16"/>
        </w:rPr>
        <w:t>(</w:t>
      </w:r>
      <w:r w:rsidRPr="001914A5">
        <w:rPr>
          <w:rFonts w:ascii="Montserrat" w:hAnsi="Montserrat" w:cs="Arial"/>
          <w:b/>
          <w:szCs w:val="16"/>
          <w:u w:val="single"/>
        </w:rPr>
        <w:t>denominación o razón social de la persona moral</w:t>
      </w:r>
      <w:r w:rsidRPr="001914A5">
        <w:rPr>
          <w:rFonts w:ascii="Montserrat" w:hAnsi="Montserrat" w:cs="Arial"/>
          <w:b/>
          <w:szCs w:val="16"/>
        </w:rPr>
        <w:t>)</w:t>
      </w:r>
      <w:r w:rsidRPr="001914A5">
        <w:rPr>
          <w:rFonts w:ascii="Montserrat" w:hAnsi="Montserrat" w:cs="Arial"/>
          <w:szCs w:val="16"/>
        </w:rPr>
        <w:t xml:space="preserve">, lo que se acredita en los términos del testimonio de la escritura pública </w:t>
      </w:r>
      <w:r w:rsidRPr="001914A5">
        <w:rPr>
          <w:rFonts w:ascii="Montserrat" w:hAnsi="Montserrat" w:cs="Arial"/>
          <w:b/>
          <w:szCs w:val="16"/>
        </w:rPr>
        <w:t>(</w:t>
      </w:r>
      <w:r w:rsidRPr="001914A5">
        <w:rPr>
          <w:rFonts w:ascii="Montserrat" w:hAnsi="Montserrat" w:cs="Arial"/>
          <w:b/>
          <w:szCs w:val="16"/>
          <w:u w:val="single"/>
        </w:rPr>
        <w:t>o póliza, según sea el caso</w:t>
      </w:r>
      <w:r w:rsidRPr="001914A5">
        <w:rPr>
          <w:rFonts w:ascii="Montserrat" w:hAnsi="Montserrat" w:cs="Arial"/>
          <w:b/>
          <w:szCs w:val="16"/>
        </w:rPr>
        <w:t>)</w:t>
      </w:r>
      <w:r w:rsidRPr="001914A5">
        <w:rPr>
          <w:rFonts w:ascii="Montserrat" w:hAnsi="Montserrat" w:cs="Arial"/>
          <w:szCs w:val="16"/>
        </w:rPr>
        <w:t xml:space="preserve"> número __________, de fecha __________, otorgada ante la fe del Licenciado __________, Notario Público </w:t>
      </w:r>
      <w:r w:rsidRPr="001914A5">
        <w:rPr>
          <w:rFonts w:ascii="Montserrat" w:hAnsi="Montserrat" w:cs="Arial"/>
          <w:b/>
          <w:szCs w:val="16"/>
        </w:rPr>
        <w:t>(</w:t>
      </w:r>
      <w:r w:rsidRPr="001914A5">
        <w:rPr>
          <w:rFonts w:ascii="Montserrat" w:hAnsi="Montserrat" w:cs="Arial"/>
          <w:b/>
          <w:szCs w:val="16"/>
          <w:u w:val="single"/>
        </w:rPr>
        <w:t>Corredor o fedatario públicos, según se trate</w:t>
      </w:r>
      <w:r w:rsidRPr="001914A5">
        <w:rPr>
          <w:rFonts w:ascii="Montserrat" w:hAnsi="Montserrat" w:cs="Arial"/>
          <w:b/>
          <w:szCs w:val="16"/>
        </w:rPr>
        <w:t>)</w:t>
      </w:r>
      <w:r w:rsidRPr="001914A5">
        <w:rPr>
          <w:rFonts w:ascii="Montserrat" w:hAnsi="Montserrat" w:cs="Arial"/>
          <w:szCs w:val="16"/>
        </w:rPr>
        <w:t xml:space="preserve"> número __________, de la Ciudad de __________, inscrita en el Registro Público de __________, de la Ciudad de __________, en el folio número __________, con fecha __ de __________ </w:t>
      </w:r>
      <w:proofErr w:type="spellStart"/>
      <w:r w:rsidRPr="001914A5">
        <w:rPr>
          <w:rFonts w:ascii="Montserrat" w:hAnsi="Montserrat" w:cs="Arial"/>
          <w:szCs w:val="16"/>
        </w:rPr>
        <w:t>de</w:t>
      </w:r>
      <w:proofErr w:type="spellEnd"/>
      <w:r w:rsidRPr="001914A5">
        <w:rPr>
          <w:rFonts w:ascii="Montserrat" w:hAnsi="Montserrat" w:cs="Arial"/>
          <w:szCs w:val="16"/>
        </w:rPr>
        <w:t xml:space="preserve"> 201__, mandato que a la fecha no me ha sido limitado ni revocado en forma alguna, en relación con la convocatoria a la licitación pública nacional número </w:t>
      </w:r>
      <w:r w:rsidRPr="001914A5">
        <w:rPr>
          <w:rFonts w:ascii="Montserrat" w:hAnsi="Montserrat" w:cs="Arial"/>
          <w:b/>
          <w:szCs w:val="16"/>
        </w:rPr>
        <w:t>__________</w:t>
      </w:r>
      <w:r w:rsidRPr="001914A5">
        <w:rPr>
          <w:rFonts w:ascii="Montserrat" w:hAnsi="Montserrat" w:cs="Arial"/>
          <w:szCs w:val="16"/>
        </w:rPr>
        <w:t xml:space="preserve">, de fecha __ de __________ </w:t>
      </w:r>
      <w:proofErr w:type="spellStart"/>
      <w:r w:rsidRPr="001914A5">
        <w:rPr>
          <w:rFonts w:ascii="Montserrat" w:hAnsi="Montserrat" w:cs="Arial"/>
          <w:szCs w:val="16"/>
        </w:rPr>
        <w:t>de</w:t>
      </w:r>
      <w:proofErr w:type="spellEnd"/>
      <w:r w:rsidRPr="001914A5">
        <w:rPr>
          <w:rFonts w:ascii="Montserrat" w:hAnsi="Montserrat" w:cs="Arial"/>
          <w:szCs w:val="16"/>
        </w:rPr>
        <w:t xml:space="preserve"> 201__, relativa a los trabajos consistentes en </w:t>
      </w:r>
      <w:r w:rsidRPr="001914A5">
        <w:rPr>
          <w:rFonts w:ascii="Montserrat" w:hAnsi="Montserrat" w:cs="Arial"/>
          <w:b/>
          <w:szCs w:val="16"/>
        </w:rPr>
        <w:t>__________</w:t>
      </w:r>
      <w:r w:rsidRPr="001914A5">
        <w:rPr>
          <w:rFonts w:ascii="Montserrat" w:hAnsi="Montserrat" w:cs="Arial"/>
          <w:szCs w:val="16"/>
        </w:rPr>
        <w:t>, respetuosamente comparezco ante usted para manifestar lo siguiente:</w:t>
      </w:r>
    </w:p>
    <w:p w14:paraId="366F0410" w14:textId="77777777" w:rsidR="00D4598B" w:rsidRPr="001914A5" w:rsidRDefault="00D4598B" w:rsidP="00D4598B">
      <w:pPr>
        <w:tabs>
          <w:tab w:val="left" w:pos="-720"/>
          <w:tab w:val="left" w:pos="0"/>
        </w:tabs>
        <w:ind w:left="28" w:hanging="28"/>
        <w:jc w:val="both"/>
        <w:rPr>
          <w:rFonts w:ascii="Montserrat" w:hAnsi="Montserrat" w:cs="Arial"/>
          <w:i/>
          <w:szCs w:val="16"/>
        </w:rPr>
      </w:pPr>
    </w:p>
    <w:p w14:paraId="5BFBA052" w14:textId="77777777" w:rsidR="00D4598B" w:rsidRPr="001914A5" w:rsidRDefault="00D4598B" w:rsidP="00D4598B">
      <w:pPr>
        <w:jc w:val="both"/>
        <w:rPr>
          <w:rFonts w:ascii="Montserrat" w:hAnsi="Montserrat" w:cs="Arial"/>
          <w:i/>
          <w:szCs w:val="16"/>
        </w:rPr>
      </w:pPr>
      <w:r w:rsidRPr="001914A5">
        <w:rPr>
          <w:rFonts w:ascii="Montserrat" w:hAnsi="Montserrat" w:cs="Arial"/>
          <w:szCs w:val="16"/>
        </w:rPr>
        <w:t xml:space="preserve">Que en cumplimiento a lo dispuesto por los artículos 44, fracción I, y 61, fracción IX, inciso e) y último párrafo, del Reglamento de la Ley de Obras Públicas y Servicios Relacionados con las Mismas y a lo solicitado en el anexo AT 1 de la convocatoria a la licitación, a nombre de mi representada, manifiesto bajo protesta de decir verdad, conocer el sitio o sitios de realización de la obra y sus condiciones ambientales; el haber considerado las normas de calidad de los materiales y las especificaciones generales y particulares de construcción que la </w:t>
      </w:r>
      <w:r>
        <w:rPr>
          <w:rFonts w:ascii="Montserrat" w:hAnsi="Montserrat" w:cs="Arial"/>
          <w:szCs w:val="16"/>
        </w:rPr>
        <w:t>SISTEMA PÚBLICO DE RADIODIFUSIÓN DEL ESTADO MEXICANO</w:t>
      </w:r>
      <w:r w:rsidRPr="001914A5">
        <w:rPr>
          <w:rFonts w:ascii="Montserrat" w:hAnsi="Montserrat" w:cs="Arial"/>
          <w:szCs w:val="16"/>
        </w:rPr>
        <w:t xml:space="preserve"> hubiere proporcionado, así como haber considerado en la integración de la proposición, los materiales y equipos de instalación permanente que, en su caso, proporcione la propia </w:t>
      </w:r>
      <w:r>
        <w:rPr>
          <w:rFonts w:ascii="Montserrat" w:hAnsi="Montserrat" w:cs="Arial"/>
          <w:szCs w:val="16"/>
        </w:rPr>
        <w:t>SISTEMA PÚBLICO DE RADIODIFUSIÓN DEL ESTADO MEXICANO</w:t>
      </w:r>
      <w:r w:rsidRPr="001914A5">
        <w:rPr>
          <w:rFonts w:ascii="Montserrat" w:hAnsi="Montserrat" w:cs="Arial"/>
          <w:szCs w:val="16"/>
        </w:rPr>
        <w:t xml:space="preserve"> y el programa de suministro correspondiente.</w:t>
      </w:r>
    </w:p>
    <w:p w14:paraId="5F4240B4" w14:textId="77777777" w:rsidR="00D4598B" w:rsidRPr="001914A5" w:rsidRDefault="00D4598B" w:rsidP="00D4598B">
      <w:pPr>
        <w:jc w:val="both"/>
        <w:rPr>
          <w:rFonts w:ascii="Montserrat" w:hAnsi="Montserrat" w:cs="Arial"/>
          <w:i/>
          <w:szCs w:val="16"/>
        </w:rPr>
      </w:pPr>
    </w:p>
    <w:p w14:paraId="0BB92E35" w14:textId="77777777" w:rsidR="00D4598B" w:rsidRPr="001914A5" w:rsidRDefault="00D4598B" w:rsidP="00D4598B">
      <w:pPr>
        <w:jc w:val="both"/>
        <w:rPr>
          <w:rFonts w:ascii="Montserrat" w:hAnsi="Montserrat" w:cs="Arial"/>
          <w:i/>
          <w:szCs w:val="16"/>
        </w:rPr>
      </w:pPr>
      <w:r w:rsidRPr="001914A5">
        <w:rPr>
          <w:rFonts w:ascii="Montserrat" w:hAnsi="Montserrat" w:cs="Arial"/>
          <w:szCs w:val="16"/>
        </w:rPr>
        <w:t xml:space="preserve">Finalmente, también manifiesto a nombre de mi representada, el haber considerado en la integración de la proposición, las aclaraciones y/o modificaciones a la convocatoria a la licitación </w:t>
      </w:r>
      <w:proofErr w:type="gramStart"/>
      <w:r w:rsidRPr="001914A5">
        <w:rPr>
          <w:rFonts w:ascii="Montserrat" w:hAnsi="Montserrat" w:cs="Arial"/>
          <w:szCs w:val="16"/>
        </w:rPr>
        <w:t>que</w:t>
      </w:r>
      <w:proofErr w:type="gramEnd"/>
      <w:r w:rsidRPr="001914A5">
        <w:rPr>
          <w:rFonts w:ascii="Montserrat" w:hAnsi="Montserrat" w:cs="Arial"/>
          <w:szCs w:val="16"/>
        </w:rPr>
        <w:t xml:space="preserve"> mediante junta de aclaraciones, y/o en el Sistema Electrónico de Información Pública Gubernamental (CompraNet), se hicieron del conocimiento de mi representada.</w:t>
      </w:r>
    </w:p>
    <w:p w14:paraId="5A2E618C" w14:textId="77777777" w:rsidR="00D4598B" w:rsidRPr="001914A5" w:rsidRDefault="00D4598B" w:rsidP="00D4598B">
      <w:pPr>
        <w:tabs>
          <w:tab w:val="left" w:pos="-720"/>
          <w:tab w:val="left" w:pos="1152"/>
        </w:tabs>
        <w:jc w:val="both"/>
        <w:rPr>
          <w:rFonts w:ascii="Montserrat" w:hAnsi="Montserrat" w:cs="Arial"/>
          <w:i/>
          <w:sz w:val="16"/>
          <w:szCs w:val="16"/>
        </w:rPr>
      </w:pPr>
    </w:p>
    <w:p w14:paraId="40611DD6" w14:textId="77777777" w:rsidR="00D4598B" w:rsidRPr="001914A5" w:rsidRDefault="00D4598B" w:rsidP="00D4598B">
      <w:pPr>
        <w:pStyle w:val="Sangra2detindependiente"/>
        <w:ind w:left="0"/>
        <w:rPr>
          <w:rFonts w:ascii="Montserrat" w:hAnsi="Montserrat" w:cs="Arial"/>
          <w:b/>
          <w:i/>
          <w:iCs/>
          <w:sz w:val="16"/>
          <w:szCs w:val="16"/>
        </w:rPr>
      </w:pPr>
    </w:p>
    <w:p w14:paraId="68C27CBF" w14:textId="77777777" w:rsidR="00D4598B" w:rsidRPr="001914A5" w:rsidRDefault="00D4598B" w:rsidP="00D4598B">
      <w:pPr>
        <w:tabs>
          <w:tab w:val="left" w:pos="-720"/>
          <w:tab w:val="left" w:pos="1152"/>
        </w:tabs>
        <w:jc w:val="center"/>
        <w:rPr>
          <w:rFonts w:ascii="Montserrat" w:hAnsi="Montserrat" w:cs="Arial"/>
          <w:b/>
          <w:i/>
          <w:sz w:val="16"/>
          <w:szCs w:val="16"/>
        </w:rPr>
      </w:pPr>
      <w:r w:rsidRPr="001914A5">
        <w:rPr>
          <w:rFonts w:ascii="Montserrat" w:hAnsi="Montserrat" w:cs="Arial"/>
          <w:b/>
          <w:sz w:val="16"/>
          <w:szCs w:val="16"/>
        </w:rPr>
        <w:t>ATENTAMENTE</w:t>
      </w:r>
    </w:p>
    <w:p w14:paraId="08389BB5" w14:textId="77777777" w:rsidR="00D4598B" w:rsidRPr="001914A5" w:rsidRDefault="00D4598B" w:rsidP="00D4598B">
      <w:pPr>
        <w:tabs>
          <w:tab w:val="left" w:pos="-720"/>
          <w:tab w:val="left" w:pos="1152"/>
        </w:tabs>
        <w:jc w:val="center"/>
        <w:rPr>
          <w:rFonts w:ascii="Montserrat" w:hAnsi="Montserrat" w:cs="Arial"/>
          <w:b/>
          <w:i/>
          <w:sz w:val="16"/>
          <w:szCs w:val="16"/>
        </w:rPr>
      </w:pPr>
    </w:p>
    <w:p w14:paraId="7EBA2CF1" w14:textId="77777777" w:rsidR="00D4598B" w:rsidRPr="001914A5" w:rsidRDefault="00D4598B" w:rsidP="00D4598B">
      <w:pPr>
        <w:tabs>
          <w:tab w:val="left" w:pos="-720"/>
          <w:tab w:val="left" w:pos="1152"/>
        </w:tabs>
        <w:jc w:val="center"/>
        <w:rPr>
          <w:rFonts w:ascii="Montserrat" w:hAnsi="Montserrat" w:cs="Arial"/>
          <w:b/>
          <w:i/>
          <w:sz w:val="16"/>
          <w:szCs w:val="16"/>
        </w:rPr>
      </w:pPr>
    </w:p>
    <w:p w14:paraId="475B109D" w14:textId="77777777" w:rsidR="00D4598B" w:rsidRPr="001914A5" w:rsidRDefault="00D4598B" w:rsidP="00D4598B">
      <w:pPr>
        <w:tabs>
          <w:tab w:val="left" w:pos="-720"/>
          <w:tab w:val="left" w:pos="1152"/>
        </w:tabs>
        <w:jc w:val="center"/>
        <w:rPr>
          <w:rFonts w:ascii="Montserrat" w:hAnsi="Montserrat" w:cs="Arial"/>
          <w:b/>
          <w:i/>
          <w:sz w:val="16"/>
          <w:szCs w:val="16"/>
        </w:rPr>
      </w:pPr>
    </w:p>
    <w:p w14:paraId="0B9922A4" w14:textId="77777777" w:rsidR="00D4598B" w:rsidRPr="001914A5" w:rsidRDefault="00D4598B" w:rsidP="00D4598B">
      <w:pPr>
        <w:tabs>
          <w:tab w:val="left" w:pos="-720"/>
          <w:tab w:val="left" w:pos="1152"/>
        </w:tabs>
        <w:jc w:val="center"/>
        <w:rPr>
          <w:rFonts w:ascii="Montserrat" w:hAnsi="Montserrat" w:cs="Arial"/>
          <w:b/>
          <w:i/>
          <w:sz w:val="16"/>
          <w:szCs w:val="16"/>
        </w:rPr>
      </w:pPr>
      <w:r w:rsidRPr="001914A5">
        <w:rPr>
          <w:rFonts w:ascii="Montserrat" w:hAnsi="Montserrat" w:cs="Arial"/>
          <w:b/>
          <w:sz w:val="16"/>
          <w:szCs w:val="16"/>
        </w:rPr>
        <w:t>NOMBRE Y CARGO DEL REPRESENTANTE LEGAL DE LA EMPRESA QUE LICITA</w:t>
      </w:r>
    </w:p>
    <w:p w14:paraId="0CD2AB9F" w14:textId="77777777" w:rsidR="00D4598B" w:rsidRPr="001914A5" w:rsidRDefault="00D4598B" w:rsidP="00D4598B">
      <w:pPr>
        <w:tabs>
          <w:tab w:val="left" w:pos="-720"/>
          <w:tab w:val="left" w:pos="1152"/>
        </w:tabs>
        <w:jc w:val="both"/>
        <w:rPr>
          <w:rFonts w:ascii="Montserrat" w:hAnsi="Montserrat" w:cs="Arial"/>
          <w:i/>
          <w:sz w:val="16"/>
          <w:szCs w:val="16"/>
        </w:rPr>
      </w:pPr>
    </w:p>
    <w:p w14:paraId="090EB587" w14:textId="77777777" w:rsidR="00D4598B" w:rsidRPr="001914A5" w:rsidRDefault="00D4598B" w:rsidP="00D4598B">
      <w:pPr>
        <w:tabs>
          <w:tab w:val="left" w:pos="-720"/>
          <w:tab w:val="left" w:pos="1152"/>
        </w:tabs>
        <w:jc w:val="both"/>
        <w:rPr>
          <w:rFonts w:ascii="Montserrat" w:hAnsi="Montserrat" w:cs="Arial"/>
          <w:i/>
          <w:sz w:val="16"/>
          <w:szCs w:val="16"/>
        </w:rPr>
      </w:pPr>
    </w:p>
    <w:p w14:paraId="1456A974" w14:textId="77777777" w:rsidR="00D4598B" w:rsidRPr="001914A5" w:rsidRDefault="00D4598B" w:rsidP="00D4598B">
      <w:pPr>
        <w:widowControl w:val="0"/>
        <w:jc w:val="both"/>
        <w:rPr>
          <w:rFonts w:ascii="Montserrat" w:hAnsi="Montserrat" w:cs="Arial"/>
          <w:b/>
          <w:i/>
          <w:sz w:val="16"/>
          <w:szCs w:val="16"/>
        </w:rPr>
      </w:pPr>
      <w:r w:rsidRPr="001914A5">
        <w:rPr>
          <w:rFonts w:ascii="Montserrat" w:hAnsi="Montserrat" w:cs="Arial"/>
          <w:b/>
          <w:sz w:val="16"/>
          <w:szCs w:val="16"/>
        </w:rPr>
        <w:t>NOTA: LA REDACCIÓN DE ESTA MANIFESTACIÓN DEBERÁ TRANSCRIBIRSE EN PAPEL MEMBRETADO DEL LICITANTE.</w:t>
      </w:r>
    </w:p>
    <w:p w14:paraId="5BAF7D76" w14:textId="77777777" w:rsidR="00D4598B" w:rsidRPr="001914A5" w:rsidRDefault="00D4598B" w:rsidP="00D4598B">
      <w:pPr>
        <w:widowControl w:val="0"/>
        <w:jc w:val="both"/>
        <w:rPr>
          <w:rFonts w:ascii="Montserrat" w:hAnsi="Montserrat" w:cs="Arial"/>
          <w:i/>
          <w:sz w:val="16"/>
          <w:szCs w:val="16"/>
        </w:rPr>
        <w:sectPr w:rsidR="00D4598B" w:rsidRPr="001914A5" w:rsidSect="00545E60">
          <w:headerReference w:type="default" r:id="rId67"/>
          <w:pgSz w:w="12242" w:h="15842" w:code="1"/>
          <w:pgMar w:top="928" w:right="1412" w:bottom="1134" w:left="1412" w:header="720" w:footer="720" w:gutter="0"/>
          <w:paperSrc w:first="7" w:other="7"/>
          <w:cols w:space="720"/>
        </w:sectPr>
      </w:pPr>
      <w:r w:rsidRPr="001914A5">
        <w:rPr>
          <w:rFonts w:ascii="Montserrat" w:hAnsi="Montserrat" w:cs="Arial"/>
          <w:sz w:val="16"/>
          <w:szCs w:val="16"/>
        </w:rPr>
        <w:t xml:space="preserve"> </w:t>
      </w:r>
    </w:p>
    <w:p w14:paraId="766D0C27" w14:textId="77777777" w:rsidR="00D4598B" w:rsidRPr="001914A5" w:rsidRDefault="00D4598B" w:rsidP="00D4598B">
      <w:pPr>
        <w:pStyle w:val="Encabezado"/>
        <w:tabs>
          <w:tab w:val="clear" w:pos="4252"/>
          <w:tab w:val="clear" w:pos="8504"/>
        </w:tabs>
        <w:ind w:left="2268" w:hanging="2268"/>
        <w:jc w:val="both"/>
        <w:outlineLvl w:val="0"/>
        <w:rPr>
          <w:rFonts w:ascii="Montserrat" w:hAnsi="Montserrat" w:cs="Arial"/>
          <w:b/>
          <w:i/>
          <w:sz w:val="22"/>
          <w:szCs w:val="16"/>
        </w:rPr>
      </w:pPr>
      <w:bookmarkStart w:id="229" w:name="_Toc364859707"/>
      <w:bookmarkStart w:id="230" w:name="_Toc364865745"/>
      <w:r w:rsidRPr="001914A5">
        <w:rPr>
          <w:rFonts w:ascii="Montserrat" w:hAnsi="Montserrat" w:cs="Arial"/>
          <w:b/>
          <w:sz w:val="22"/>
          <w:szCs w:val="16"/>
        </w:rPr>
        <w:lastRenderedPageBreak/>
        <w:t xml:space="preserve">DOCUMENTO </w:t>
      </w:r>
      <w:proofErr w:type="spellStart"/>
      <w:r w:rsidRPr="001914A5">
        <w:rPr>
          <w:rFonts w:ascii="Montserrat" w:hAnsi="Montserrat" w:cs="Arial"/>
          <w:b/>
          <w:sz w:val="22"/>
          <w:szCs w:val="16"/>
        </w:rPr>
        <w:t>AT6</w:t>
      </w:r>
      <w:proofErr w:type="spellEnd"/>
      <w:r w:rsidRPr="001914A5">
        <w:rPr>
          <w:rFonts w:ascii="Montserrat" w:hAnsi="Montserrat" w:cs="Arial"/>
          <w:b/>
          <w:sz w:val="22"/>
          <w:szCs w:val="16"/>
        </w:rPr>
        <w:t xml:space="preserve">.- </w:t>
      </w:r>
      <w:r w:rsidRPr="001914A5">
        <w:rPr>
          <w:rFonts w:ascii="Montserrat" w:hAnsi="Montserrat" w:cs="Arial"/>
          <w:b/>
          <w:sz w:val="22"/>
          <w:szCs w:val="16"/>
        </w:rPr>
        <w:tab/>
      </w:r>
      <w:r w:rsidRPr="001914A5">
        <w:rPr>
          <w:rFonts w:ascii="Montserrat" w:hAnsi="Montserrat" w:cs="Arial"/>
          <w:sz w:val="22"/>
          <w:szCs w:val="16"/>
        </w:rPr>
        <w:t>MANIFESTACIÓN ESCRITA DEL SEÑALAMIENTO DE LAS PARTES DE LOS TRABAJOS QUE SUBCONTRATARÁ</w:t>
      </w:r>
      <w:bookmarkEnd w:id="229"/>
      <w:bookmarkEnd w:id="230"/>
      <w:r w:rsidRPr="001914A5">
        <w:rPr>
          <w:rFonts w:ascii="Montserrat" w:hAnsi="Montserrat" w:cs="Arial"/>
          <w:b/>
          <w:sz w:val="22"/>
          <w:szCs w:val="16"/>
        </w:rPr>
        <w:t xml:space="preserve"> </w:t>
      </w:r>
    </w:p>
    <w:p w14:paraId="507830C6" w14:textId="77777777" w:rsidR="00D4598B" w:rsidRPr="001914A5" w:rsidRDefault="00D4598B" w:rsidP="00D4598B">
      <w:pPr>
        <w:widowControl w:val="0"/>
        <w:ind w:left="709" w:hanging="709"/>
        <w:jc w:val="both"/>
        <w:rPr>
          <w:rFonts w:ascii="Montserrat" w:hAnsi="Montserrat" w:cs="Arial"/>
          <w:i/>
          <w:sz w:val="22"/>
          <w:szCs w:val="16"/>
        </w:rPr>
      </w:pPr>
    </w:p>
    <w:p w14:paraId="2DF3F878" w14:textId="77777777" w:rsidR="00D4598B" w:rsidRPr="001914A5" w:rsidRDefault="00D4598B" w:rsidP="00D4598B">
      <w:pPr>
        <w:widowControl w:val="0"/>
        <w:ind w:left="709" w:hanging="709"/>
        <w:jc w:val="center"/>
        <w:rPr>
          <w:rFonts w:ascii="Montserrat" w:hAnsi="Montserrat" w:cs="Arial"/>
          <w:i/>
          <w:sz w:val="22"/>
          <w:szCs w:val="16"/>
        </w:rPr>
      </w:pPr>
      <w:r w:rsidRPr="001914A5">
        <w:rPr>
          <w:rFonts w:ascii="Montserrat" w:hAnsi="Montserrat" w:cs="Arial"/>
          <w:sz w:val="22"/>
          <w:szCs w:val="16"/>
        </w:rPr>
        <w:t>(GUÍA DE LLENADO)</w:t>
      </w:r>
    </w:p>
    <w:p w14:paraId="038FD396" w14:textId="77777777" w:rsidR="00D4598B" w:rsidRPr="001914A5" w:rsidRDefault="00D4598B" w:rsidP="00D4598B">
      <w:pPr>
        <w:widowControl w:val="0"/>
        <w:ind w:left="709" w:hanging="709"/>
        <w:jc w:val="both"/>
        <w:rPr>
          <w:rFonts w:ascii="Montserrat" w:hAnsi="Montserrat" w:cs="Arial"/>
          <w:i/>
          <w:sz w:val="22"/>
          <w:szCs w:val="16"/>
        </w:rPr>
      </w:pPr>
    </w:p>
    <w:p w14:paraId="3FB4D99D" w14:textId="77777777" w:rsidR="00D4598B" w:rsidRPr="001914A5" w:rsidRDefault="00D4598B" w:rsidP="00D4598B">
      <w:pPr>
        <w:widowControl w:val="0"/>
        <w:jc w:val="both"/>
        <w:rPr>
          <w:rFonts w:ascii="Montserrat" w:hAnsi="Montserrat" w:cs="Arial"/>
          <w:i/>
          <w:sz w:val="22"/>
          <w:szCs w:val="16"/>
        </w:rPr>
      </w:pPr>
      <w:r w:rsidRPr="001914A5">
        <w:rPr>
          <w:rFonts w:ascii="Montserrat" w:hAnsi="Montserrat" w:cs="Arial"/>
          <w:sz w:val="22"/>
          <w:szCs w:val="16"/>
        </w:rPr>
        <w:t xml:space="preserve">MANIFESTACIÓN ESCRITA EN LA QUE SEÑALE LAS PARTES DE LOS TRABAJOS QUE SUBCONTRATARÁ </w:t>
      </w:r>
      <w:r>
        <w:rPr>
          <w:rFonts w:ascii="Montserrat" w:hAnsi="Montserrat" w:cs="Arial"/>
          <w:sz w:val="22"/>
          <w:szCs w:val="16"/>
        </w:rPr>
        <w:t>Y EN SU CASO SI SON A</w:t>
      </w:r>
      <w:r w:rsidRPr="001914A5">
        <w:rPr>
          <w:rFonts w:ascii="Montserrat" w:hAnsi="Montserrat" w:cs="Arial"/>
          <w:sz w:val="22"/>
          <w:szCs w:val="16"/>
        </w:rPr>
        <w:t xml:space="preserve"> LAS MICRO, PEQUEÑAS Y MEDIANAS EMPRESAS (MIPYMES), DEBIENDO ANEXAR LA INFORMACIÓN NECESARIA QUE ACREDITE LA EXPERIENCIA Y CAPACIDAD TÉCNICA Y ECONÓMICA DE LAS PERSONAS QUE SE SUBCONTRATARÁN. </w:t>
      </w:r>
    </w:p>
    <w:p w14:paraId="180D37C0" w14:textId="77777777" w:rsidR="00D4598B" w:rsidRPr="001914A5" w:rsidRDefault="00D4598B" w:rsidP="00D4598B">
      <w:pPr>
        <w:widowControl w:val="0"/>
        <w:jc w:val="both"/>
        <w:rPr>
          <w:rFonts w:ascii="Montserrat" w:hAnsi="Montserrat" w:cs="Arial"/>
          <w:i/>
          <w:sz w:val="22"/>
          <w:szCs w:val="16"/>
        </w:rPr>
      </w:pPr>
    </w:p>
    <w:p w14:paraId="4E2080D0" w14:textId="77777777" w:rsidR="00D4598B" w:rsidRPr="001914A5" w:rsidRDefault="00D4598B" w:rsidP="00D4598B">
      <w:pPr>
        <w:widowControl w:val="0"/>
        <w:jc w:val="both"/>
        <w:rPr>
          <w:rFonts w:ascii="Montserrat" w:hAnsi="Montserrat" w:cs="Arial"/>
          <w:i/>
          <w:sz w:val="22"/>
          <w:szCs w:val="16"/>
        </w:rPr>
      </w:pPr>
      <w:r w:rsidRPr="001914A5">
        <w:rPr>
          <w:rFonts w:ascii="Montserrat" w:hAnsi="Montserrat" w:cs="Arial"/>
          <w:sz w:val="22"/>
          <w:szCs w:val="16"/>
        </w:rPr>
        <w:t xml:space="preserve">EN EL CASO DE QUE EL LICITANTE NO </w:t>
      </w:r>
      <w:r w:rsidRPr="001914A5">
        <w:rPr>
          <w:rFonts w:ascii="Montserrat" w:hAnsi="Montserrat" w:cs="Arial"/>
          <w:b/>
          <w:sz w:val="22"/>
          <w:szCs w:val="16"/>
          <w:u w:val="single"/>
        </w:rPr>
        <w:t>SUBCONTRATARA MIPYMES</w:t>
      </w:r>
      <w:r w:rsidRPr="001914A5">
        <w:rPr>
          <w:rFonts w:ascii="Montserrat" w:hAnsi="Montserrat" w:cs="Arial"/>
          <w:sz w:val="22"/>
          <w:szCs w:val="16"/>
        </w:rPr>
        <w:t>, BASTARA CON INDICARLO EN EL DOCUMENTO.</w:t>
      </w:r>
    </w:p>
    <w:p w14:paraId="4FFA9104" w14:textId="77777777" w:rsidR="00D4598B" w:rsidRPr="001914A5" w:rsidRDefault="00D4598B" w:rsidP="00D4598B">
      <w:pPr>
        <w:widowControl w:val="0"/>
        <w:jc w:val="both"/>
        <w:rPr>
          <w:rFonts w:ascii="Montserrat" w:hAnsi="Montserrat" w:cs="Arial"/>
          <w:i/>
          <w:sz w:val="16"/>
          <w:szCs w:val="16"/>
        </w:rPr>
      </w:pPr>
    </w:p>
    <w:p w14:paraId="5A9A1E0B" w14:textId="77777777" w:rsidR="00D4598B" w:rsidRPr="001914A5" w:rsidRDefault="00D4598B" w:rsidP="00D4598B">
      <w:pPr>
        <w:widowControl w:val="0"/>
        <w:ind w:left="709" w:hanging="709"/>
        <w:jc w:val="both"/>
        <w:rPr>
          <w:rFonts w:ascii="Montserrat" w:hAnsi="Montserrat" w:cs="Arial"/>
          <w:i/>
          <w:sz w:val="16"/>
          <w:szCs w:val="16"/>
        </w:rPr>
      </w:pPr>
    </w:p>
    <w:p w14:paraId="657F72CC" w14:textId="77777777" w:rsidR="00D4598B" w:rsidRPr="001914A5" w:rsidRDefault="00D4598B" w:rsidP="00D4598B">
      <w:pPr>
        <w:widowControl w:val="0"/>
        <w:ind w:left="709" w:hanging="709"/>
        <w:jc w:val="both"/>
        <w:rPr>
          <w:rFonts w:ascii="Montserrat" w:hAnsi="Montserrat" w:cs="Arial"/>
          <w:i/>
          <w:sz w:val="16"/>
          <w:szCs w:val="16"/>
        </w:rPr>
      </w:pPr>
    </w:p>
    <w:p w14:paraId="6563DE0A" w14:textId="77777777" w:rsidR="00D4598B" w:rsidRPr="001914A5" w:rsidRDefault="00D4598B" w:rsidP="00D4598B">
      <w:pPr>
        <w:widowControl w:val="0"/>
        <w:ind w:left="709" w:hanging="709"/>
        <w:jc w:val="both"/>
        <w:rPr>
          <w:rFonts w:ascii="Montserrat" w:hAnsi="Montserrat" w:cs="Arial"/>
          <w:i/>
          <w:sz w:val="16"/>
          <w:szCs w:val="16"/>
        </w:rPr>
      </w:pPr>
    </w:p>
    <w:p w14:paraId="434A0EFB" w14:textId="77777777" w:rsidR="00D4598B" w:rsidRPr="001914A5" w:rsidRDefault="00D4598B" w:rsidP="00D4598B">
      <w:pPr>
        <w:widowControl w:val="0"/>
        <w:ind w:left="709" w:hanging="709"/>
        <w:jc w:val="both"/>
        <w:rPr>
          <w:rFonts w:ascii="Montserrat" w:hAnsi="Montserrat" w:cs="Arial"/>
          <w:i/>
          <w:sz w:val="16"/>
          <w:szCs w:val="16"/>
        </w:rPr>
      </w:pPr>
    </w:p>
    <w:p w14:paraId="0B2D9BDD" w14:textId="77777777" w:rsidR="00D4598B" w:rsidRPr="001914A5" w:rsidRDefault="00D4598B" w:rsidP="00D4598B">
      <w:pPr>
        <w:pStyle w:val="Encabezado"/>
        <w:tabs>
          <w:tab w:val="clear" w:pos="4252"/>
          <w:tab w:val="clear" w:pos="8504"/>
        </w:tabs>
        <w:ind w:left="2268" w:hanging="2268"/>
        <w:jc w:val="both"/>
        <w:outlineLvl w:val="0"/>
        <w:rPr>
          <w:rFonts w:ascii="Montserrat" w:hAnsi="Montserrat" w:cs="Arial"/>
          <w:b/>
          <w:i/>
          <w:sz w:val="22"/>
          <w:szCs w:val="16"/>
        </w:rPr>
      </w:pPr>
      <w:r w:rsidRPr="001914A5">
        <w:rPr>
          <w:rFonts w:ascii="Montserrat" w:hAnsi="Montserrat" w:cs="Arial"/>
          <w:sz w:val="16"/>
          <w:szCs w:val="16"/>
        </w:rPr>
        <w:br w:type="page"/>
      </w:r>
      <w:bookmarkStart w:id="231" w:name="_Toc364859708"/>
      <w:bookmarkStart w:id="232" w:name="_Toc364865057"/>
      <w:bookmarkStart w:id="233" w:name="_Toc364865746"/>
      <w:r w:rsidRPr="001914A5">
        <w:rPr>
          <w:rFonts w:ascii="Montserrat" w:hAnsi="Montserrat" w:cs="Arial"/>
          <w:b/>
          <w:sz w:val="22"/>
          <w:szCs w:val="16"/>
        </w:rPr>
        <w:lastRenderedPageBreak/>
        <w:t xml:space="preserve">DOCUMENTO </w:t>
      </w:r>
      <w:proofErr w:type="spellStart"/>
      <w:r w:rsidRPr="001914A5">
        <w:rPr>
          <w:rFonts w:ascii="Montserrat" w:hAnsi="Montserrat" w:cs="Arial"/>
          <w:b/>
          <w:sz w:val="22"/>
          <w:szCs w:val="16"/>
        </w:rPr>
        <w:t>AT6</w:t>
      </w:r>
      <w:proofErr w:type="spellEnd"/>
      <w:r w:rsidRPr="001914A5">
        <w:rPr>
          <w:rFonts w:ascii="Montserrat" w:hAnsi="Montserrat" w:cs="Arial"/>
          <w:b/>
          <w:sz w:val="22"/>
          <w:szCs w:val="16"/>
        </w:rPr>
        <w:t xml:space="preserve">.- </w:t>
      </w:r>
      <w:r w:rsidRPr="001914A5">
        <w:rPr>
          <w:rFonts w:ascii="Montserrat" w:hAnsi="Montserrat" w:cs="Arial"/>
          <w:b/>
          <w:sz w:val="22"/>
          <w:szCs w:val="16"/>
        </w:rPr>
        <w:tab/>
      </w:r>
      <w:r w:rsidRPr="001914A5">
        <w:rPr>
          <w:rFonts w:ascii="Montserrat" w:hAnsi="Montserrat" w:cs="Arial"/>
          <w:sz w:val="22"/>
          <w:szCs w:val="16"/>
        </w:rPr>
        <w:t>MANIFESTACIÓN ESCRITA DEL SEÑALAMIENTO DE LAS PARTES DE LOS TRABAJOS QUE SUBCONTRATARÁ</w:t>
      </w:r>
      <w:bookmarkEnd w:id="231"/>
      <w:bookmarkEnd w:id="232"/>
      <w:bookmarkEnd w:id="233"/>
      <w:r w:rsidRPr="001914A5">
        <w:rPr>
          <w:rFonts w:ascii="Montserrat" w:hAnsi="Montserrat" w:cs="Arial"/>
          <w:b/>
          <w:sz w:val="22"/>
          <w:szCs w:val="16"/>
        </w:rPr>
        <w:t xml:space="preserve"> </w:t>
      </w:r>
    </w:p>
    <w:p w14:paraId="6FC1173E" w14:textId="77777777" w:rsidR="00D4598B" w:rsidRPr="001914A5" w:rsidRDefault="00D4598B" w:rsidP="00D4598B">
      <w:pPr>
        <w:rPr>
          <w:rFonts w:ascii="Montserrat" w:hAnsi="Montserrat" w:cs="Arial"/>
          <w:i/>
          <w:sz w:val="22"/>
          <w:szCs w:val="16"/>
        </w:rPr>
      </w:pPr>
    </w:p>
    <w:p w14:paraId="5DA59AEF" w14:textId="77777777" w:rsidR="00D4598B" w:rsidRPr="001914A5" w:rsidRDefault="00D4598B" w:rsidP="00D4598B">
      <w:pPr>
        <w:widowControl w:val="0"/>
        <w:ind w:left="709" w:hanging="709"/>
        <w:jc w:val="both"/>
        <w:rPr>
          <w:rFonts w:ascii="Montserrat" w:hAnsi="Montserrat" w:cs="Arial"/>
          <w:i/>
          <w:sz w:val="22"/>
          <w:szCs w:val="16"/>
        </w:rPr>
      </w:pPr>
    </w:p>
    <w:p w14:paraId="3535B4F1" w14:textId="77777777" w:rsidR="00D4598B" w:rsidRPr="001914A5" w:rsidRDefault="00D4598B" w:rsidP="00D4598B">
      <w:pPr>
        <w:widowControl w:val="0"/>
        <w:ind w:left="709" w:hanging="709"/>
        <w:jc w:val="center"/>
        <w:rPr>
          <w:rFonts w:ascii="Montserrat" w:hAnsi="Montserrat" w:cs="Arial"/>
          <w:i/>
          <w:sz w:val="22"/>
          <w:szCs w:val="16"/>
        </w:rPr>
      </w:pPr>
      <w:r w:rsidRPr="001914A5">
        <w:rPr>
          <w:rFonts w:ascii="Montserrat" w:hAnsi="Montserrat" w:cs="Arial"/>
          <w:sz w:val="22"/>
          <w:szCs w:val="16"/>
        </w:rPr>
        <w:t>(FORMATO DE LLENADO)</w:t>
      </w:r>
    </w:p>
    <w:p w14:paraId="686B4D87" w14:textId="77777777" w:rsidR="00D4598B" w:rsidRPr="001914A5" w:rsidRDefault="00D4598B" w:rsidP="00D4598B">
      <w:pPr>
        <w:tabs>
          <w:tab w:val="left" w:pos="-720"/>
          <w:tab w:val="left" w:pos="1152"/>
        </w:tabs>
        <w:rPr>
          <w:rFonts w:ascii="Montserrat" w:hAnsi="Montserrat" w:cs="Arial"/>
          <w:i/>
          <w:sz w:val="22"/>
          <w:szCs w:val="16"/>
        </w:rPr>
      </w:pPr>
    </w:p>
    <w:p w14:paraId="778A14EC" w14:textId="77777777" w:rsidR="00D4598B" w:rsidRPr="001914A5" w:rsidRDefault="00D4598B" w:rsidP="00D4598B">
      <w:pPr>
        <w:tabs>
          <w:tab w:val="left" w:pos="-720"/>
          <w:tab w:val="left" w:pos="1152"/>
        </w:tabs>
        <w:rPr>
          <w:rFonts w:ascii="Montserrat" w:hAnsi="Montserrat" w:cs="Arial"/>
          <w:i/>
          <w:sz w:val="22"/>
          <w:szCs w:val="16"/>
        </w:rPr>
      </w:pPr>
    </w:p>
    <w:p w14:paraId="07519C9F" w14:textId="77777777" w:rsidR="00D4598B" w:rsidRPr="001914A5" w:rsidRDefault="00D4598B" w:rsidP="00D4598B">
      <w:pPr>
        <w:tabs>
          <w:tab w:val="left" w:pos="-720"/>
          <w:tab w:val="left" w:pos="1152"/>
        </w:tabs>
        <w:rPr>
          <w:rFonts w:ascii="Montserrat" w:hAnsi="Montserrat" w:cs="Arial"/>
          <w:i/>
          <w:sz w:val="22"/>
          <w:szCs w:val="16"/>
        </w:rPr>
      </w:pPr>
    </w:p>
    <w:p w14:paraId="60F22F0A" w14:textId="77777777" w:rsidR="00D4598B" w:rsidRPr="001914A5" w:rsidRDefault="00D4598B" w:rsidP="00D4598B">
      <w:pPr>
        <w:tabs>
          <w:tab w:val="left" w:pos="-720"/>
          <w:tab w:val="left" w:pos="1152"/>
        </w:tabs>
        <w:jc w:val="right"/>
        <w:outlineLvl w:val="0"/>
        <w:rPr>
          <w:rFonts w:ascii="Montserrat" w:hAnsi="Montserrat" w:cs="Arial"/>
          <w:i/>
          <w:sz w:val="22"/>
          <w:szCs w:val="16"/>
        </w:rPr>
      </w:pPr>
      <w:bookmarkStart w:id="234" w:name="_Toc364859709"/>
      <w:bookmarkStart w:id="235" w:name="_Toc364865058"/>
      <w:bookmarkStart w:id="236" w:name="_Toc364865747"/>
      <w:r w:rsidRPr="001914A5">
        <w:rPr>
          <w:rFonts w:ascii="Montserrat" w:hAnsi="Montserrat" w:cs="Arial"/>
          <w:sz w:val="22"/>
          <w:szCs w:val="16"/>
        </w:rPr>
        <w:t>LUGAR Y FECHA:</w:t>
      </w:r>
      <w:bookmarkEnd w:id="234"/>
      <w:bookmarkEnd w:id="235"/>
      <w:bookmarkEnd w:id="236"/>
    </w:p>
    <w:p w14:paraId="46038413" w14:textId="77777777" w:rsidR="00D4598B" w:rsidRPr="001914A5" w:rsidRDefault="00D4598B" w:rsidP="00D4598B">
      <w:pPr>
        <w:rPr>
          <w:rFonts w:ascii="Montserrat" w:eastAsiaTheme="minorHAnsi" w:hAnsi="Montserrat" w:cs="Arial"/>
          <w:b/>
          <w:sz w:val="18"/>
          <w:szCs w:val="18"/>
          <w:lang w:val="es-MX" w:eastAsia="en-US"/>
        </w:rPr>
      </w:pPr>
      <w:r w:rsidRPr="001914A5">
        <w:rPr>
          <w:rFonts w:ascii="Montserrat" w:eastAsiaTheme="minorHAnsi" w:hAnsi="Montserrat" w:cs="Arial"/>
          <w:b/>
          <w:sz w:val="18"/>
          <w:szCs w:val="18"/>
          <w:lang w:val="es-MX" w:eastAsia="en-US"/>
        </w:rPr>
        <w:t>Sistema Público de Radiodifusión del Estado Mexicano</w:t>
      </w:r>
    </w:p>
    <w:p w14:paraId="0FEEA6E5" w14:textId="77777777" w:rsidR="00D4598B" w:rsidRPr="001914A5" w:rsidRDefault="00D4598B" w:rsidP="00D4598B">
      <w:pPr>
        <w:rPr>
          <w:rFonts w:ascii="Montserrat" w:eastAsiaTheme="minorHAnsi" w:hAnsi="Montserrat" w:cs="Arial"/>
          <w:b/>
          <w:sz w:val="18"/>
          <w:szCs w:val="18"/>
          <w:lang w:val="es-MX" w:eastAsia="en-US"/>
        </w:rPr>
      </w:pPr>
      <w:r w:rsidRPr="001914A5">
        <w:rPr>
          <w:rFonts w:ascii="Montserrat" w:eastAsiaTheme="minorHAnsi" w:hAnsi="Montserrat" w:cs="Arial"/>
          <w:b/>
          <w:sz w:val="18"/>
          <w:szCs w:val="18"/>
          <w:lang w:val="es-MX" w:eastAsia="en-US"/>
        </w:rPr>
        <w:t>Camino de Santa Teresa No. 1679, Col. Jardines del Pedregal</w:t>
      </w:r>
    </w:p>
    <w:p w14:paraId="51855870" w14:textId="77777777" w:rsidR="00D4598B" w:rsidRPr="001914A5" w:rsidRDefault="00D4598B" w:rsidP="00D4598B">
      <w:pPr>
        <w:rPr>
          <w:rFonts w:ascii="Montserrat" w:eastAsiaTheme="minorHAnsi" w:hAnsi="Montserrat" w:cs="Arial"/>
          <w:b/>
          <w:sz w:val="18"/>
          <w:szCs w:val="18"/>
          <w:lang w:val="es-MX" w:eastAsia="en-US"/>
        </w:rPr>
      </w:pPr>
      <w:r w:rsidRPr="001914A5">
        <w:rPr>
          <w:rFonts w:ascii="Montserrat" w:eastAsiaTheme="minorHAnsi" w:hAnsi="Montserrat" w:cs="Arial"/>
          <w:b/>
          <w:sz w:val="18"/>
          <w:szCs w:val="18"/>
          <w:lang w:val="es-MX" w:eastAsia="en-US"/>
        </w:rPr>
        <w:t>Alcaldía Álvaro Obregón, C.P. 01900, Ciudad de México</w:t>
      </w:r>
    </w:p>
    <w:p w14:paraId="039E91D7" w14:textId="77777777" w:rsidR="00D4598B" w:rsidRPr="001914A5" w:rsidRDefault="00D4598B" w:rsidP="00D4598B">
      <w:pPr>
        <w:rPr>
          <w:rFonts w:ascii="Montserrat" w:eastAsiaTheme="minorHAnsi" w:hAnsi="Montserrat" w:cs="Arial"/>
          <w:b/>
          <w:sz w:val="18"/>
          <w:szCs w:val="18"/>
          <w:lang w:val="es-MX" w:eastAsia="en-US"/>
        </w:rPr>
      </w:pPr>
      <w:r w:rsidRPr="001914A5">
        <w:rPr>
          <w:rFonts w:ascii="Montserrat" w:eastAsiaTheme="minorHAnsi" w:hAnsi="Montserrat" w:cs="Arial"/>
          <w:b/>
          <w:sz w:val="18"/>
          <w:szCs w:val="18"/>
          <w:lang w:val="es-MX" w:eastAsia="en-US"/>
        </w:rPr>
        <w:t>PRESENTE</w:t>
      </w:r>
    </w:p>
    <w:p w14:paraId="754D8DB7" w14:textId="77777777" w:rsidR="00D4598B" w:rsidRPr="001914A5" w:rsidRDefault="00D4598B" w:rsidP="00D4598B">
      <w:pPr>
        <w:numPr>
          <w:ilvl w:val="12"/>
          <w:numId w:val="0"/>
        </w:numPr>
        <w:tabs>
          <w:tab w:val="left" w:pos="993"/>
        </w:tabs>
        <w:jc w:val="both"/>
        <w:outlineLvl w:val="0"/>
        <w:rPr>
          <w:rFonts w:ascii="Montserrat" w:eastAsiaTheme="minorHAnsi" w:hAnsi="Montserrat" w:cs="Arial"/>
          <w:b/>
          <w:sz w:val="18"/>
          <w:szCs w:val="18"/>
          <w:lang w:val="es-MX" w:eastAsia="en-US"/>
        </w:rPr>
      </w:pPr>
    </w:p>
    <w:p w14:paraId="3B42908E" w14:textId="77777777" w:rsidR="00D4598B" w:rsidRPr="001914A5" w:rsidRDefault="00D4598B" w:rsidP="00D4598B">
      <w:pPr>
        <w:tabs>
          <w:tab w:val="left" w:pos="-720"/>
          <w:tab w:val="left" w:pos="1152"/>
        </w:tabs>
        <w:jc w:val="both"/>
        <w:rPr>
          <w:rFonts w:ascii="Montserrat" w:hAnsi="Montserrat" w:cs="Arial"/>
          <w:i/>
          <w:sz w:val="22"/>
          <w:szCs w:val="16"/>
        </w:rPr>
      </w:pPr>
    </w:p>
    <w:p w14:paraId="03B060CB" w14:textId="77777777" w:rsidR="00D4598B" w:rsidRPr="001914A5" w:rsidRDefault="00D4598B" w:rsidP="00D4598B">
      <w:pPr>
        <w:tabs>
          <w:tab w:val="left" w:pos="-720"/>
          <w:tab w:val="left" w:pos="1152"/>
        </w:tabs>
        <w:jc w:val="both"/>
        <w:rPr>
          <w:rFonts w:ascii="Montserrat" w:hAnsi="Montserrat" w:cs="Arial"/>
          <w:i/>
          <w:sz w:val="22"/>
          <w:szCs w:val="16"/>
        </w:rPr>
      </w:pPr>
    </w:p>
    <w:p w14:paraId="207E10FB" w14:textId="77777777" w:rsidR="00D4598B" w:rsidRPr="001914A5" w:rsidRDefault="00D4598B" w:rsidP="00D4598B">
      <w:pPr>
        <w:tabs>
          <w:tab w:val="left" w:pos="-720"/>
          <w:tab w:val="left" w:pos="1152"/>
        </w:tabs>
        <w:jc w:val="both"/>
        <w:rPr>
          <w:rFonts w:ascii="Montserrat" w:hAnsi="Montserrat" w:cs="Arial"/>
          <w:i/>
          <w:sz w:val="22"/>
          <w:szCs w:val="16"/>
        </w:rPr>
      </w:pPr>
      <w:r w:rsidRPr="001914A5">
        <w:rPr>
          <w:rFonts w:ascii="Montserrat" w:hAnsi="Montserrat" w:cs="Arial"/>
          <w:sz w:val="22"/>
          <w:szCs w:val="16"/>
        </w:rPr>
        <w:t xml:space="preserve">Me refiero a la </w:t>
      </w:r>
      <w:r w:rsidRPr="001914A5">
        <w:rPr>
          <w:rFonts w:ascii="Montserrat" w:hAnsi="Montserrat" w:cs="Arial"/>
          <w:noProof/>
          <w:sz w:val="22"/>
          <w:szCs w:val="16"/>
        </w:rPr>
        <w:t>Convocatoria No</w:t>
      </w:r>
      <w:r w:rsidRPr="001914A5">
        <w:rPr>
          <w:rFonts w:ascii="Montserrat" w:hAnsi="Montserrat" w:cs="Arial"/>
          <w:sz w:val="22"/>
          <w:szCs w:val="16"/>
        </w:rPr>
        <w:t xml:space="preserve">, mediante la cual convoca a participar en la LICITACIÓN </w:t>
      </w:r>
      <w:r w:rsidRPr="001914A5">
        <w:rPr>
          <w:rFonts w:ascii="Montserrat" w:hAnsi="Montserrat" w:cs="Arial"/>
          <w:noProof/>
          <w:sz w:val="22"/>
          <w:szCs w:val="16"/>
        </w:rPr>
        <w:t>No.  ______________</w:t>
      </w:r>
      <w:proofErr w:type="gramStart"/>
      <w:r w:rsidRPr="001914A5">
        <w:rPr>
          <w:rFonts w:ascii="Montserrat" w:hAnsi="Montserrat" w:cs="Arial"/>
          <w:noProof/>
          <w:sz w:val="22"/>
          <w:szCs w:val="16"/>
        </w:rPr>
        <w:t xml:space="preserve">_; </w:t>
      </w:r>
      <w:r w:rsidRPr="001914A5">
        <w:rPr>
          <w:rFonts w:ascii="Montserrat" w:hAnsi="Montserrat" w:cs="Arial"/>
          <w:sz w:val="22"/>
          <w:szCs w:val="16"/>
        </w:rPr>
        <w:t xml:space="preserve"> relativa</w:t>
      </w:r>
      <w:proofErr w:type="gramEnd"/>
      <w:r w:rsidRPr="001914A5">
        <w:rPr>
          <w:rFonts w:ascii="Montserrat" w:hAnsi="Montserrat" w:cs="Arial"/>
          <w:sz w:val="22"/>
          <w:szCs w:val="16"/>
        </w:rPr>
        <w:t xml:space="preserve"> a la prestación de los trabajos </w:t>
      </w:r>
      <w:r w:rsidRPr="001914A5">
        <w:rPr>
          <w:rFonts w:ascii="Montserrat" w:hAnsi="Montserrat" w:cs="Arial"/>
          <w:noProof/>
          <w:sz w:val="22"/>
          <w:szCs w:val="16"/>
        </w:rPr>
        <w:t>"______________________________________."</w:t>
      </w:r>
      <w:r w:rsidRPr="001914A5">
        <w:rPr>
          <w:rFonts w:ascii="Montserrat" w:hAnsi="Montserrat" w:cs="Arial"/>
          <w:sz w:val="22"/>
          <w:szCs w:val="16"/>
        </w:rPr>
        <w:t>.</w:t>
      </w:r>
    </w:p>
    <w:p w14:paraId="1F5E40BB" w14:textId="77777777" w:rsidR="00D4598B" w:rsidRPr="001914A5" w:rsidRDefault="00D4598B" w:rsidP="00D4598B">
      <w:pPr>
        <w:tabs>
          <w:tab w:val="left" w:pos="-720"/>
          <w:tab w:val="left" w:pos="1152"/>
        </w:tabs>
        <w:jc w:val="both"/>
        <w:rPr>
          <w:rFonts w:ascii="Montserrat" w:hAnsi="Montserrat" w:cs="Arial"/>
          <w:i/>
          <w:sz w:val="22"/>
          <w:szCs w:val="16"/>
        </w:rPr>
      </w:pPr>
    </w:p>
    <w:p w14:paraId="7DE60DB6" w14:textId="77777777" w:rsidR="00D4598B" w:rsidRPr="00540177" w:rsidRDefault="00D4598B" w:rsidP="00D4598B">
      <w:pPr>
        <w:tabs>
          <w:tab w:val="left" w:pos="-720"/>
          <w:tab w:val="left" w:pos="1701"/>
        </w:tabs>
        <w:jc w:val="both"/>
        <w:rPr>
          <w:rFonts w:ascii="Montserrat" w:hAnsi="Montserrat" w:cs="Arial"/>
          <w:i/>
          <w:sz w:val="20"/>
          <w:szCs w:val="20"/>
        </w:rPr>
      </w:pPr>
      <w:r w:rsidRPr="00540177">
        <w:rPr>
          <w:rFonts w:ascii="Montserrat" w:hAnsi="Montserrat" w:cs="Arial"/>
          <w:sz w:val="20"/>
          <w:szCs w:val="20"/>
        </w:rPr>
        <w:t xml:space="preserve">Sobre el particular, en cumplimiento del Documento </w:t>
      </w:r>
      <w:proofErr w:type="spellStart"/>
      <w:r w:rsidRPr="00540177">
        <w:rPr>
          <w:rFonts w:ascii="Montserrat" w:hAnsi="Montserrat" w:cs="Arial"/>
          <w:sz w:val="20"/>
          <w:szCs w:val="20"/>
        </w:rPr>
        <w:t>AT6</w:t>
      </w:r>
      <w:proofErr w:type="spellEnd"/>
      <w:r w:rsidRPr="00540177">
        <w:rPr>
          <w:rFonts w:ascii="Montserrat" w:hAnsi="Montserrat" w:cs="Arial"/>
          <w:sz w:val="20"/>
          <w:szCs w:val="20"/>
        </w:rPr>
        <w:t xml:space="preserve"> “MANIFESTACIONES ESCRITA DEL SEÑALAMIENTO DE LAS PARTES DE LOS TRABAJOS QUE SUBCONTRATARÁ” por mi propio derecho, _______________ (nombre en el caso de persona física), como representante legal de  </w:t>
      </w:r>
      <w:r w:rsidRPr="00540177">
        <w:rPr>
          <w:rFonts w:ascii="Montserrat" w:hAnsi="Montserrat" w:cs="Arial"/>
          <w:sz w:val="20"/>
          <w:szCs w:val="20"/>
          <w:u w:val="single"/>
        </w:rPr>
        <w:t xml:space="preserve">                                  </w:t>
      </w:r>
      <w:proofErr w:type="gramStart"/>
      <w:r w:rsidRPr="00540177">
        <w:rPr>
          <w:rFonts w:ascii="Montserrat" w:hAnsi="Montserrat" w:cs="Arial"/>
          <w:sz w:val="20"/>
          <w:szCs w:val="20"/>
          <w:u w:val="single"/>
        </w:rPr>
        <w:t xml:space="preserve">  </w:t>
      </w:r>
      <w:r w:rsidRPr="00540177">
        <w:rPr>
          <w:rFonts w:ascii="Montserrat" w:hAnsi="Montserrat" w:cs="Arial"/>
          <w:sz w:val="20"/>
          <w:szCs w:val="20"/>
        </w:rPr>
        <w:t xml:space="preserve"> (</w:t>
      </w:r>
      <w:proofErr w:type="gramEnd"/>
      <w:r w:rsidRPr="00540177">
        <w:rPr>
          <w:rFonts w:ascii="Montserrat" w:hAnsi="Montserrat" w:cs="Arial"/>
          <w:sz w:val="20"/>
          <w:szCs w:val="20"/>
        </w:rPr>
        <w:t>Razón social, en el. caso de persona moral), para la ejecución de los trabajos expongo a usted, lo siguiente:</w:t>
      </w:r>
    </w:p>
    <w:p w14:paraId="7DA8FFC4" w14:textId="77777777" w:rsidR="00D4598B" w:rsidRPr="00540177" w:rsidRDefault="00D4598B" w:rsidP="00D4598B">
      <w:pPr>
        <w:tabs>
          <w:tab w:val="left" w:pos="-720"/>
          <w:tab w:val="left" w:pos="1152"/>
        </w:tabs>
        <w:jc w:val="both"/>
        <w:rPr>
          <w:rFonts w:ascii="Montserrat" w:hAnsi="Montserrat" w:cs="Arial"/>
          <w:i/>
          <w:sz w:val="20"/>
          <w:szCs w:val="20"/>
        </w:rPr>
      </w:pPr>
    </w:p>
    <w:p w14:paraId="5768FDC2" w14:textId="77777777" w:rsidR="00D4598B" w:rsidRPr="00540177" w:rsidRDefault="00D4598B" w:rsidP="00D4598B">
      <w:pPr>
        <w:jc w:val="both"/>
        <w:rPr>
          <w:rFonts w:ascii="Montserrat" w:eastAsiaTheme="minorHAnsi" w:hAnsi="Montserrat" w:cs="Arial"/>
          <w:sz w:val="20"/>
          <w:szCs w:val="20"/>
          <w:lang w:val="es-MX" w:eastAsia="en-US"/>
        </w:rPr>
      </w:pPr>
      <w:r w:rsidRPr="00540177">
        <w:rPr>
          <w:rFonts w:ascii="Montserrat" w:hAnsi="Montserrat" w:cs="Arial"/>
          <w:sz w:val="20"/>
          <w:szCs w:val="20"/>
        </w:rPr>
        <w:t xml:space="preserve">Manifiesto en caso de resultar adjudicado subcontratará sólo los trabajos a que hacer referencia </w:t>
      </w:r>
      <w:r w:rsidRPr="00540177">
        <w:rPr>
          <w:rFonts w:ascii="Montserrat" w:hAnsi="Montserrat" w:cs="Arial"/>
          <w:b/>
          <w:bCs/>
          <w:sz w:val="20"/>
          <w:szCs w:val="20"/>
        </w:rPr>
        <w:t>el numeral 4.6</w:t>
      </w:r>
      <w:r w:rsidRPr="00540177">
        <w:rPr>
          <w:rFonts w:ascii="Montserrat" w:hAnsi="Montserrat" w:cs="Arial"/>
          <w:sz w:val="20"/>
          <w:szCs w:val="20"/>
        </w:rPr>
        <w:t xml:space="preserve"> de la convocatoria, los cuales serán ______________ ________________________ ________________________ __________________.</w:t>
      </w:r>
      <w:r w:rsidRPr="00540177">
        <w:rPr>
          <w:rFonts w:ascii="Montserrat" w:eastAsiaTheme="minorHAnsi" w:hAnsi="Montserrat" w:cs="Arial"/>
          <w:bCs/>
          <w:sz w:val="20"/>
          <w:szCs w:val="20"/>
          <w:lang w:val="es-MX" w:eastAsia="en-US"/>
        </w:rPr>
        <w:t xml:space="preserve"> </w:t>
      </w:r>
    </w:p>
    <w:p w14:paraId="71DBE98B" w14:textId="77777777" w:rsidR="00D4598B" w:rsidRPr="001914A5" w:rsidRDefault="00D4598B" w:rsidP="00D4598B">
      <w:pPr>
        <w:widowControl w:val="0"/>
        <w:jc w:val="both"/>
        <w:rPr>
          <w:rFonts w:ascii="Montserrat" w:hAnsi="Montserrat" w:cs="Arial"/>
          <w:sz w:val="22"/>
          <w:szCs w:val="16"/>
        </w:rPr>
      </w:pPr>
    </w:p>
    <w:p w14:paraId="1C9B732F" w14:textId="77777777" w:rsidR="00D4598B" w:rsidRPr="001914A5" w:rsidRDefault="00D4598B" w:rsidP="00D4598B">
      <w:pPr>
        <w:widowControl w:val="0"/>
        <w:jc w:val="both"/>
        <w:rPr>
          <w:rFonts w:ascii="Montserrat" w:hAnsi="Montserrat" w:cs="Arial"/>
          <w:sz w:val="22"/>
          <w:szCs w:val="16"/>
        </w:rPr>
      </w:pPr>
      <w:r w:rsidRPr="001914A5">
        <w:rPr>
          <w:rFonts w:ascii="Montserrat" w:hAnsi="Montserrat" w:cs="Arial"/>
          <w:sz w:val="22"/>
          <w:szCs w:val="16"/>
        </w:rPr>
        <w:t>Y para que esa convocante verifique la información que acredita la experiencia y capacidad técnica y económica de las personas que se subcontratarán se anexa copia de su currículo.</w:t>
      </w:r>
    </w:p>
    <w:p w14:paraId="129E84F4" w14:textId="77777777" w:rsidR="00D4598B" w:rsidRPr="001914A5" w:rsidRDefault="00D4598B" w:rsidP="00D4598B">
      <w:pPr>
        <w:tabs>
          <w:tab w:val="left" w:pos="-720"/>
          <w:tab w:val="left" w:pos="1152"/>
        </w:tabs>
        <w:jc w:val="both"/>
        <w:rPr>
          <w:rFonts w:ascii="Montserrat" w:hAnsi="Montserrat" w:cs="Arial"/>
          <w:sz w:val="16"/>
          <w:szCs w:val="16"/>
        </w:rPr>
      </w:pPr>
    </w:p>
    <w:p w14:paraId="665F44ED" w14:textId="77777777" w:rsidR="00D4598B" w:rsidRPr="00C36BBD" w:rsidRDefault="00D4598B" w:rsidP="00D4598B">
      <w:pPr>
        <w:tabs>
          <w:tab w:val="left" w:pos="-720"/>
          <w:tab w:val="left" w:pos="1152"/>
        </w:tabs>
        <w:jc w:val="both"/>
        <w:rPr>
          <w:rFonts w:ascii="Montserrat" w:hAnsi="Montserrat" w:cs="Arial"/>
          <w:sz w:val="22"/>
          <w:szCs w:val="16"/>
        </w:rPr>
      </w:pPr>
      <w:r w:rsidRPr="00C36BBD">
        <w:rPr>
          <w:rFonts w:ascii="Montserrat" w:hAnsi="Montserrat" w:cs="Arial"/>
          <w:sz w:val="22"/>
          <w:szCs w:val="16"/>
        </w:rPr>
        <w:t>Asimismo, se señala que a quienes se subcontratará (no) son MIPYMES</w:t>
      </w:r>
    </w:p>
    <w:p w14:paraId="6FE43274" w14:textId="77777777" w:rsidR="00D4598B" w:rsidRPr="001914A5" w:rsidRDefault="00D4598B" w:rsidP="00D4598B">
      <w:pPr>
        <w:pStyle w:val="NormalWeb"/>
        <w:spacing w:before="0" w:after="0"/>
        <w:jc w:val="both"/>
        <w:rPr>
          <w:rFonts w:ascii="Montserrat" w:hAnsi="Montserrat" w:cs="Arial"/>
          <w:i/>
          <w:sz w:val="16"/>
          <w:szCs w:val="16"/>
        </w:rPr>
      </w:pPr>
    </w:p>
    <w:p w14:paraId="20707DBC" w14:textId="77777777" w:rsidR="00D4598B" w:rsidRPr="001914A5" w:rsidRDefault="00D4598B" w:rsidP="00D4598B">
      <w:pPr>
        <w:pStyle w:val="Sangra2detindependiente"/>
        <w:ind w:left="0"/>
        <w:rPr>
          <w:rFonts w:ascii="Montserrat" w:hAnsi="Montserrat" w:cs="Arial"/>
          <w:b/>
          <w:i/>
          <w:iCs/>
          <w:sz w:val="16"/>
          <w:szCs w:val="16"/>
        </w:rPr>
      </w:pPr>
    </w:p>
    <w:p w14:paraId="169456DD" w14:textId="77777777" w:rsidR="00D4598B" w:rsidRPr="001914A5" w:rsidRDefault="00D4598B" w:rsidP="00D4598B">
      <w:pPr>
        <w:pStyle w:val="Sangra2detindependiente"/>
        <w:ind w:left="0"/>
        <w:rPr>
          <w:rFonts w:ascii="Montserrat" w:hAnsi="Montserrat" w:cs="Arial"/>
          <w:b/>
          <w:i/>
          <w:iCs/>
          <w:sz w:val="16"/>
          <w:szCs w:val="16"/>
        </w:rPr>
      </w:pPr>
    </w:p>
    <w:p w14:paraId="53D50D4A" w14:textId="77777777" w:rsidR="00D4598B" w:rsidRPr="001914A5" w:rsidRDefault="00D4598B" w:rsidP="00D4598B">
      <w:pPr>
        <w:tabs>
          <w:tab w:val="left" w:pos="-720"/>
          <w:tab w:val="left" w:pos="1152"/>
        </w:tabs>
        <w:jc w:val="center"/>
        <w:rPr>
          <w:rFonts w:ascii="Montserrat" w:hAnsi="Montserrat" w:cs="Arial"/>
          <w:b/>
          <w:i/>
          <w:sz w:val="16"/>
          <w:szCs w:val="16"/>
        </w:rPr>
      </w:pPr>
      <w:r w:rsidRPr="001914A5">
        <w:rPr>
          <w:rFonts w:ascii="Montserrat" w:hAnsi="Montserrat" w:cs="Arial"/>
          <w:b/>
          <w:sz w:val="16"/>
          <w:szCs w:val="16"/>
        </w:rPr>
        <w:t>ATENTAMENTE</w:t>
      </w:r>
    </w:p>
    <w:p w14:paraId="2F6BA1C8" w14:textId="77777777" w:rsidR="00D4598B" w:rsidRPr="001914A5" w:rsidRDefault="00D4598B" w:rsidP="00D4598B">
      <w:pPr>
        <w:tabs>
          <w:tab w:val="left" w:pos="-720"/>
          <w:tab w:val="left" w:pos="1152"/>
        </w:tabs>
        <w:jc w:val="center"/>
        <w:rPr>
          <w:rFonts w:ascii="Montserrat" w:hAnsi="Montserrat" w:cs="Arial"/>
          <w:b/>
          <w:i/>
          <w:sz w:val="16"/>
          <w:szCs w:val="16"/>
        </w:rPr>
      </w:pPr>
    </w:p>
    <w:p w14:paraId="4F2A3D96" w14:textId="77777777" w:rsidR="00D4598B" w:rsidRPr="001914A5" w:rsidRDefault="00D4598B" w:rsidP="00D4598B">
      <w:pPr>
        <w:tabs>
          <w:tab w:val="left" w:pos="-720"/>
          <w:tab w:val="left" w:pos="1152"/>
        </w:tabs>
        <w:jc w:val="center"/>
        <w:rPr>
          <w:rFonts w:ascii="Montserrat" w:hAnsi="Montserrat" w:cs="Arial"/>
          <w:b/>
          <w:i/>
          <w:sz w:val="16"/>
          <w:szCs w:val="16"/>
        </w:rPr>
      </w:pPr>
    </w:p>
    <w:p w14:paraId="22898BB8" w14:textId="77777777" w:rsidR="00D4598B" w:rsidRPr="001914A5" w:rsidRDefault="00D4598B" w:rsidP="00D4598B">
      <w:pPr>
        <w:tabs>
          <w:tab w:val="left" w:pos="-720"/>
          <w:tab w:val="left" w:pos="1152"/>
        </w:tabs>
        <w:jc w:val="center"/>
        <w:rPr>
          <w:rFonts w:ascii="Montserrat" w:hAnsi="Montserrat" w:cs="Arial"/>
          <w:b/>
          <w:i/>
          <w:sz w:val="16"/>
          <w:szCs w:val="16"/>
        </w:rPr>
      </w:pPr>
    </w:p>
    <w:p w14:paraId="11C1DEB9" w14:textId="77777777" w:rsidR="00D4598B" w:rsidRPr="001914A5" w:rsidRDefault="00D4598B" w:rsidP="00D4598B">
      <w:pPr>
        <w:tabs>
          <w:tab w:val="left" w:pos="-720"/>
          <w:tab w:val="left" w:pos="1152"/>
        </w:tabs>
        <w:jc w:val="center"/>
        <w:rPr>
          <w:rFonts w:ascii="Montserrat" w:hAnsi="Montserrat" w:cs="Arial"/>
          <w:b/>
          <w:i/>
          <w:sz w:val="16"/>
          <w:szCs w:val="16"/>
        </w:rPr>
      </w:pPr>
      <w:r w:rsidRPr="001914A5">
        <w:rPr>
          <w:rFonts w:ascii="Montserrat" w:hAnsi="Montserrat" w:cs="Arial"/>
          <w:b/>
          <w:sz w:val="16"/>
          <w:szCs w:val="16"/>
        </w:rPr>
        <w:t>NOMBRE Y CARGO DEL REPRESENTANTE LEGAL DE LA EMPRESA QUE LICITA</w:t>
      </w:r>
    </w:p>
    <w:p w14:paraId="558A209E" w14:textId="77777777" w:rsidR="00D4598B" w:rsidRPr="001914A5" w:rsidRDefault="00D4598B" w:rsidP="00D4598B">
      <w:pPr>
        <w:tabs>
          <w:tab w:val="left" w:pos="-720"/>
          <w:tab w:val="left" w:pos="1152"/>
        </w:tabs>
        <w:jc w:val="both"/>
        <w:rPr>
          <w:rFonts w:ascii="Montserrat" w:hAnsi="Montserrat" w:cs="Arial"/>
          <w:i/>
          <w:sz w:val="16"/>
          <w:szCs w:val="16"/>
        </w:rPr>
      </w:pPr>
    </w:p>
    <w:p w14:paraId="2F123D31" w14:textId="77777777" w:rsidR="00D4598B" w:rsidRPr="001914A5" w:rsidRDefault="00D4598B" w:rsidP="00D4598B">
      <w:pPr>
        <w:tabs>
          <w:tab w:val="left" w:pos="-720"/>
          <w:tab w:val="left" w:pos="1152"/>
        </w:tabs>
        <w:jc w:val="both"/>
        <w:rPr>
          <w:rFonts w:ascii="Montserrat" w:hAnsi="Montserrat" w:cs="Arial"/>
          <w:i/>
          <w:sz w:val="16"/>
          <w:szCs w:val="16"/>
        </w:rPr>
      </w:pPr>
    </w:p>
    <w:p w14:paraId="69C25AF0" w14:textId="77777777" w:rsidR="00D4598B" w:rsidRPr="001914A5" w:rsidRDefault="00D4598B" w:rsidP="00D4598B">
      <w:pPr>
        <w:tabs>
          <w:tab w:val="left" w:pos="-720"/>
          <w:tab w:val="left" w:pos="1152"/>
        </w:tabs>
        <w:jc w:val="both"/>
        <w:rPr>
          <w:rFonts w:ascii="Montserrat" w:hAnsi="Montserrat" w:cs="Arial"/>
          <w:i/>
          <w:sz w:val="16"/>
          <w:szCs w:val="16"/>
        </w:rPr>
      </w:pPr>
    </w:p>
    <w:p w14:paraId="602796BB" w14:textId="77777777" w:rsidR="00D4598B" w:rsidRPr="001914A5" w:rsidRDefault="00D4598B" w:rsidP="00D4598B">
      <w:pPr>
        <w:widowControl w:val="0"/>
        <w:jc w:val="both"/>
        <w:rPr>
          <w:rFonts w:ascii="Montserrat" w:hAnsi="Montserrat" w:cs="Arial"/>
          <w:bCs/>
          <w:i/>
          <w:iCs/>
          <w:sz w:val="16"/>
          <w:szCs w:val="16"/>
        </w:rPr>
      </w:pPr>
      <w:r w:rsidRPr="001914A5">
        <w:rPr>
          <w:rFonts w:ascii="Montserrat" w:hAnsi="Montserrat" w:cs="Arial"/>
          <w:b/>
          <w:sz w:val="16"/>
          <w:szCs w:val="16"/>
        </w:rPr>
        <w:t>NOTA: LA REDACCIÓN DE ESTA MANIFESTACIÓN DEBERÁ TRANSCRIBIRSE EN PAPEL MEMBRETADO DEL LICITANTE</w:t>
      </w:r>
    </w:p>
    <w:p w14:paraId="69CE7333" w14:textId="77777777" w:rsidR="00D4598B" w:rsidRPr="001914A5" w:rsidRDefault="00D4598B" w:rsidP="00D4598B">
      <w:pPr>
        <w:widowControl w:val="0"/>
        <w:ind w:left="709" w:hanging="709"/>
        <w:jc w:val="both"/>
        <w:rPr>
          <w:rFonts w:ascii="Montserrat" w:hAnsi="Montserrat" w:cs="Arial"/>
          <w:i/>
          <w:sz w:val="16"/>
          <w:szCs w:val="16"/>
        </w:rPr>
      </w:pPr>
    </w:p>
    <w:p w14:paraId="3026619E" w14:textId="77777777" w:rsidR="00D4598B" w:rsidRPr="001914A5" w:rsidRDefault="00D4598B" w:rsidP="00D4598B">
      <w:pPr>
        <w:rPr>
          <w:rFonts w:ascii="Montserrat" w:hAnsi="Montserrat" w:cs="Arial"/>
          <w:i/>
          <w:sz w:val="16"/>
          <w:szCs w:val="16"/>
        </w:rPr>
      </w:pPr>
      <w:r w:rsidRPr="001914A5">
        <w:rPr>
          <w:rFonts w:ascii="Montserrat" w:hAnsi="Montserrat" w:cs="Arial"/>
          <w:sz w:val="16"/>
          <w:szCs w:val="16"/>
        </w:rPr>
        <w:br w:type="page"/>
      </w:r>
    </w:p>
    <w:p w14:paraId="4B7BA810" w14:textId="77777777" w:rsidR="00D4598B" w:rsidRPr="001914A5" w:rsidRDefault="00D4598B" w:rsidP="00D4598B">
      <w:pPr>
        <w:tabs>
          <w:tab w:val="left" w:pos="-720"/>
          <w:tab w:val="left" w:pos="1152"/>
        </w:tabs>
        <w:jc w:val="both"/>
        <w:rPr>
          <w:rFonts w:ascii="Montserrat" w:hAnsi="Montserrat" w:cs="Arial"/>
          <w:b/>
          <w:i/>
          <w:sz w:val="22"/>
          <w:szCs w:val="16"/>
        </w:rPr>
      </w:pPr>
    </w:p>
    <w:p w14:paraId="61EB5A75" w14:textId="77777777" w:rsidR="00D4598B" w:rsidRPr="001914A5" w:rsidRDefault="00D4598B" w:rsidP="00D4598B">
      <w:pPr>
        <w:pStyle w:val="Ttulo1"/>
        <w:rPr>
          <w:rFonts w:ascii="Montserrat" w:hAnsi="Montserrat" w:cs="Arial"/>
          <w:b w:val="0"/>
          <w:i/>
          <w:sz w:val="22"/>
          <w:szCs w:val="16"/>
        </w:rPr>
      </w:pPr>
      <w:bookmarkStart w:id="237" w:name="_Toc364859712"/>
      <w:bookmarkStart w:id="238" w:name="_Toc364865750"/>
      <w:r w:rsidRPr="001914A5">
        <w:rPr>
          <w:rFonts w:ascii="Montserrat" w:hAnsi="Montserrat" w:cs="Arial"/>
          <w:sz w:val="22"/>
          <w:szCs w:val="16"/>
        </w:rPr>
        <w:t xml:space="preserve">DOCUMENTO </w:t>
      </w:r>
      <w:proofErr w:type="spellStart"/>
      <w:r w:rsidRPr="001914A5">
        <w:rPr>
          <w:rFonts w:ascii="Montserrat" w:hAnsi="Montserrat" w:cs="Arial"/>
          <w:sz w:val="22"/>
          <w:szCs w:val="16"/>
        </w:rPr>
        <w:t>AT7</w:t>
      </w:r>
      <w:proofErr w:type="spellEnd"/>
      <w:r w:rsidRPr="001914A5">
        <w:rPr>
          <w:rFonts w:ascii="Montserrat" w:hAnsi="Montserrat" w:cs="Arial"/>
          <w:sz w:val="22"/>
          <w:szCs w:val="16"/>
        </w:rPr>
        <w:t xml:space="preserve">.- </w:t>
      </w:r>
      <w:r w:rsidRPr="001914A5">
        <w:rPr>
          <w:rFonts w:ascii="Montserrat" w:hAnsi="Montserrat" w:cs="Arial"/>
          <w:b w:val="0"/>
          <w:sz w:val="22"/>
          <w:szCs w:val="16"/>
        </w:rPr>
        <w:t>MANIFESTACIÓN ESCRITA DE SUMINISTRO DE MATERIALES</w:t>
      </w:r>
      <w:r>
        <w:rPr>
          <w:rFonts w:ascii="Montserrat" w:hAnsi="Montserrat" w:cs="Arial"/>
          <w:b w:val="0"/>
          <w:sz w:val="22"/>
          <w:szCs w:val="16"/>
        </w:rPr>
        <w:t xml:space="preserve"> DIVERSOS</w:t>
      </w:r>
      <w:r w:rsidRPr="001914A5">
        <w:rPr>
          <w:rFonts w:ascii="Montserrat" w:hAnsi="Montserrat" w:cs="Arial"/>
          <w:b w:val="0"/>
          <w:sz w:val="22"/>
          <w:szCs w:val="16"/>
        </w:rPr>
        <w:t>.</w:t>
      </w:r>
      <w:bookmarkEnd w:id="237"/>
      <w:bookmarkEnd w:id="238"/>
    </w:p>
    <w:p w14:paraId="1CFA22E2" w14:textId="77777777" w:rsidR="00D4598B" w:rsidRPr="001914A5" w:rsidRDefault="00D4598B" w:rsidP="00D4598B">
      <w:pPr>
        <w:tabs>
          <w:tab w:val="left" w:pos="-720"/>
        </w:tabs>
        <w:jc w:val="both"/>
        <w:rPr>
          <w:rFonts w:ascii="Montserrat" w:hAnsi="Montserrat" w:cs="Arial"/>
          <w:i/>
          <w:sz w:val="22"/>
          <w:szCs w:val="16"/>
        </w:rPr>
      </w:pPr>
    </w:p>
    <w:p w14:paraId="4318EC8D" w14:textId="77777777" w:rsidR="00D4598B" w:rsidRPr="001914A5" w:rsidRDefault="00D4598B" w:rsidP="00D4598B">
      <w:pPr>
        <w:tabs>
          <w:tab w:val="left" w:pos="-720"/>
          <w:tab w:val="left" w:pos="1152"/>
        </w:tabs>
        <w:jc w:val="both"/>
        <w:rPr>
          <w:rFonts w:ascii="Montserrat" w:hAnsi="Montserrat" w:cs="Arial"/>
          <w:i/>
          <w:sz w:val="22"/>
          <w:szCs w:val="16"/>
        </w:rPr>
      </w:pPr>
    </w:p>
    <w:p w14:paraId="2E37BCC2" w14:textId="77777777" w:rsidR="00D4598B" w:rsidRPr="001914A5" w:rsidRDefault="00D4598B" w:rsidP="00D4598B">
      <w:pPr>
        <w:tabs>
          <w:tab w:val="left" w:pos="-720"/>
          <w:tab w:val="left" w:pos="1152"/>
        </w:tabs>
        <w:jc w:val="center"/>
        <w:rPr>
          <w:rFonts w:ascii="Montserrat" w:hAnsi="Montserrat" w:cs="Arial"/>
          <w:i/>
          <w:sz w:val="22"/>
          <w:szCs w:val="16"/>
        </w:rPr>
      </w:pPr>
      <w:r w:rsidRPr="001914A5">
        <w:rPr>
          <w:rFonts w:ascii="Montserrat" w:hAnsi="Montserrat" w:cs="Arial"/>
          <w:sz w:val="22"/>
          <w:szCs w:val="16"/>
        </w:rPr>
        <w:t>(GUÍA DE LLENADO)</w:t>
      </w:r>
    </w:p>
    <w:p w14:paraId="2B5128A8" w14:textId="77777777" w:rsidR="00D4598B" w:rsidRPr="001914A5" w:rsidRDefault="00D4598B" w:rsidP="00D4598B">
      <w:pPr>
        <w:tabs>
          <w:tab w:val="left" w:pos="-720"/>
          <w:tab w:val="left" w:pos="1152"/>
        </w:tabs>
        <w:rPr>
          <w:rFonts w:ascii="Montserrat" w:hAnsi="Montserrat" w:cs="Arial"/>
          <w:i/>
          <w:sz w:val="22"/>
          <w:szCs w:val="16"/>
        </w:rPr>
      </w:pPr>
    </w:p>
    <w:p w14:paraId="63918820" w14:textId="77777777" w:rsidR="00D4598B" w:rsidRPr="001914A5" w:rsidRDefault="00D4598B" w:rsidP="00D4598B">
      <w:pPr>
        <w:tabs>
          <w:tab w:val="left" w:pos="-720"/>
          <w:tab w:val="left" w:pos="1152"/>
        </w:tabs>
        <w:jc w:val="both"/>
        <w:rPr>
          <w:rFonts w:ascii="Montserrat" w:hAnsi="Montserrat" w:cs="Arial"/>
          <w:b/>
          <w:i/>
          <w:sz w:val="22"/>
          <w:szCs w:val="16"/>
        </w:rPr>
      </w:pPr>
    </w:p>
    <w:p w14:paraId="61201E52" w14:textId="77777777" w:rsidR="00D4598B" w:rsidRPr="001914A5" w:rsidRDefault="00D4598B" w:rsidP="00D4598B">
      <w:pPr>
        <w:pStyle w:val="ROMANOS"/>
        <w:spacing w:after="0" w:line="240" w:lineRule="auto"/>
        <w:ind w:left="0" w:firstLine="0"/>
        <w:rPr>
          <w:rFonts w:ascii="Montserrat" w:hAnsi="Montserrat"/>
          <w:i/>
          <w:sz w:val="22"/>
          <w:szCs w:val="16"/>
        </w:rPr>
      </w:pPr>
      <w:r w:rsidRPr="001914A5">
        <w:rPr>
          <w:rFonts w:ascii="Montserrat" w:hAnsi="Montserrat"/>
          <w:sz w:val="22"/>
          <w:szCs w:val="16"/>
        </w:rPr>
        <w:t>EN CASO EN QUE PARA LA EJECUCIÓN DE LOS TRABAJOS OBJETO DE LA PRESENTE LICITACIÓN SE REQUIERA O SE PROPONGA DE MATERIALES</w:t>
      </w:r>
      <w:r>
        <w:rPr>
          <w:rFonts w:ascii="Montserrat" w:hAnsi="Montserrat"/>
          <w:sz w:val="22"/>
          <w:szCs w:val="16"/>
        </w:rPr>
        <w:t xml:space="preserve"> DE DIFÍCIL COMPRA</w:t>
      </w:r>
      <w:r w:rsidRPr="001914A5">
        <w:rPr>
          <w:rFonts w:ascii="Montserrat" w:hAnsi="Montserrat"/>
          <w:sz w:val="22"/>
          <w:szCs w:val="16"/>
        </w:rPr>
        <w:t xml:space="preserve"> QUE SE TENGA QUE SUMINISTRAR Y ENTREGAR A LA CONVOCANTE, Y ESTÉN CONSIDERADOS DENTRO DE LOS SEÑALADOS POR LA SECRETARÍA DE ECONOMÍA, SE DEBERÁ ENTREGAR ADEMÁS DE LOS ANTERIORES, UNA MANIFESTACIÓN ESCRITA DE QUE LOS PRECIOS CONSIGNADOS EN SU PROPOSICIÓN NO SE COTIZAN EN CONDICIONES DE PRÁCTICAS DESLEALES DE COMERCIO INTERNACIONAL EN SU MODALIDAD DE DISCRIMINACIÓN DE PRECIOS O DE SUBSIDIOS;</w:t>
      </w:r>
    </w:p>
    <w:p w14:paraId="283822CE" w14:textId="77777777" w:rsidR="00D4598B" w:rsidRPr="001914A5" w:rsidRDefault="00D4598B" w:rsidP="00D4598B">
      <w:pPr>
        <w:tabs>
          <w:tab w:val="left" w:pos="-720"/>
          <w:tab w:val="left" w:pos="1152"/>
        </w:tabs>
        <w:jc w:val="both"/>
        <w:rPr>
          <w:rFonts w:ascii="Montserrat" w:hAnsi="Montserrat" w:cs="Arial"/>
          <w:i/>
          <w:sz w:val="16"/>
          <w:szCs w:val="16"/>
          <w:lang w:val="es-ES_tradnl"/>
        </w:rPr>
      </w:pPr>
    </w:p>
    <w:p w14:paraId="0C9C0BB6" w14:textId="77777777" w:rsidR="00D4598B" w:rsidRPr="001914A5" w:rsidRDefault="00D4598B" w:rsidP="00D4598B">
      <w:pPr>
        <w:tabs>
          <w:tab w:val="left" w:pos="-720"/>
          <w:tab w:val="left" w:pos="1152"/>
        </w:tabs>
        <w:rPr>
          <w:rFonts w:ascii="Montserrat" w:hAnsi="Montserrat" w:cs="Arial"/>
          <w:i/>
          <w:sz w:val="16"/>
          <w:szCs w:val="16"/>
          <w:lang w:val="es-ES_tradnl"/>
        </w:rPr>
      </w:pPr>
    </w:p>
    <w:p w14:paraId="5979F48C" w14:textId="77777777" w:rsidR="00D4598B" w:rsidRPr="001914A5" w:rsidRDefault="00D4598B" w:rsidP="00D4598B">
      <w:pPr>
        <w:tabs>
          <w:tab w:val="left" w:pos="-720"/>
          <w:tab w:val="left" w:pos="1152"/>
        </w:tabs>
        <w:jc w:val="both"/>
        <w:rPr>
          <w:rFonts w:ascii="Montserrat" w:hAnsi="Montserrat" w:cs="Arial"/>
          <w:i/>
          <w:sz w:val="16"/>
          <w:szCs w:val="16"/>
          <w:lang w:val="es-ES_tradnl"/>
        </w:rPr>
      </w:pPr>
    </w:p>
    <w:p w14:paraId="36A777E0" w14:textId="77777777" w:rsidR="00D4598B" w:rsidRPr="001914A5" w:rsidRDefault="00D4598B" w:rsidP="00D4598B">
      <w:pPr>
        <w:tabs>
          <w:tab w:val="left" w:pos="-720"/>
          <w:tab w:val="left" w:pos="2100"/>
        </w:tabs>
        <w:ind w:left="2100" w:hanging="2100"/>
        <w:jc w:val="both"/>
        <w:rPr>
          <w:rFonts w:ascii="Montserrat" w:hAnsi="Montserrat" w:cs="Arial"/>
          <w:i/>
          <w:sz w:val="22"/>
          <w:szCs w:val="16"/>
        </w:rPr>
      </w:pPr>
      <w:r w:rsidRPr="001914A5">
        <w:rPr>
          <w:rFonts w:ascii="Montserrat" w:hAnsi="Montserrat" w:cs="Arial"/>
          <w:b/>
          <w:sz w:val="16"/>
          <w:szCs w:val="16"/>
          <w:lang w:val="es-ES_tradnl"/>
        </w:rPr>
        <w:br w:type="page"/>
      </w:r>
      <w:r w:rsidRPr="001914A5">
        <w:rPr>
          <w:rFonts w:ascii="Montserrat" w:hAnsi="Montserrat" w:cs="Arial"/>
          <w:b/>
          <w:sz w:val="22"/>
          <w:szCs w:val="16"/>
        </w:rPr>
        <w:lastRenderedPageBreak/>
        <w:t xml:space="preserve">DOCUMENTO </w:t>
      </w:r>
      <w:proofErr w:type="spellStart"/>
      <w:r w:rsidRPr="001914A5">
        <w:rPr>
          <w:rFonts w:ascii="Montserrat" w:hAnsi="Montserrat" w:cs="Arial"/>
          <w:b/>
          <w:sz w:val="22"/>
          <w:szCs w:val="16"/>
        </w:rPr>
        <w:t>AT7</w:t>
      </w:r>
      <w:proofErr w:type="spellEnd"/>
      <w:r w:rsidRPr="001914A5">
        <w:rPr>
          <w:rFonts w:ascii="Montserrat" w:hAnsi="Montserrat" w:cs="Arial"/>
          <w:b/>
          <w:sz w:val="22"/>
          <w:szCs w:val="16"/>
        </w:rPr>
        <w:t>.-</w:t>
      </w:r>
      <w:r w:rsidRPr="001914A5">
        <w:rPr>
          <w:rFonts w:ascii="Montserrat" w:hAnsi="Montserrat" w:cs="Arial"/>
          <w:b/>
          <w:sz w:val="22"/>
          <w:szCs w:val="16"/>
        </w:rPr>
        <w:tab/>
      </w:r>
      <w:r w:rsidRPr="001914A5">
        <w:rPr>
          <w:rFonts w:ascii="Montserrat" w:hAnsi="Montserrat" w:cs="Arial"/>
          <w:sz w:val="22"/>
          <w:szCs w:val="16"/>
        </w:rPr>
        <w:t xml:space="preserve">MANIFESTACIÓN ESCRITA DE SUMINISTRO DE MATERIALES </w:t>
      </w:r>
      <w:r>
        <w:rPr>
          <w:rFonts w:ascii="Montserrat" w:hAnsi="Montserrat" w:cs="Arial"/>
          <w:sz w:val="22"/>
          <w:szCs w:val="16"/>
        </w:rPr>
        <w:t>DE DIFÍCIL ACCESO O COMPRA o EN SU CASO EXTRANJEROS</w:t>
      </w:r>
    </w:p>
    <w:p w14:paraId="51AE9E1F" w14:textId="77777777" w:rsidR="00D4598B" w:rsidRPr="001914A5" w:rsidRDefault="00D4598B" w:rsidP="00D4598B">
      <w:pPr>
        <w:tabs>
          <w:tab w:val="left" w:pos="-720"/>
          <w:tab w:val="left" w:pos="1152"/>
        </w:tabs>
        <w:jc w:val="both"/>
        <w:rPr>
          <w:rFonts w:ascii="Montserrat" w:hAnsi="Montserrat" w:cs="Arial"/>
          <w:i/>
          <w:sz w:val="22"/>
          <w:szCs w:val="16"/>
        </w:rPr>
      </w:pPr>
    </w:p>
    <w:p w14:paraId="32F4EB9F" w14:textId="77777777" w:rsidR="00D4598B" w:rsidRPr="001914A5" w:rsidRDefault="00D4598B" w:rsidP="00D4598B">
      <w:pPr>
        <w:tabs>
          <w:tab w:val="left" w:pos="-720"/>
          <w:tab w:val="left" w:pos="1152"/>
        </w:tabs>
        <w:jc w:val="both"/>
        <w:rPr>
          <w:rFonts w:ascii="Montserrat" w:hAnsi="Montserrat" w:cs="Arial"/>
          <w:b/>
          <w:i/>
          <w:sz w:val="22"/>
          <w:szCs w:val="16"/>
          <w:lang w:val="es-ES_tradnl"/>
        </w:rPr>
      </w:pPr>
    </w:p>
    <w:p w14:paraId="78FFFCDD" w14:textId="77777777" w:rsidR="00D4598B" w:rsidRPr="001914A5" w:rsidRDefault="00D4598B" w:rsidP="00D4598B">
      <w:pPr>
        <w:pStyle w:val="Encabezado"/>
        <w:jc w:val="center"/>
        <w:rPr>
          <w:rFonts w:ascii="Montserrat" w:hAnsi="Montserrat" w:cs="Arial"/>
          <w:sz w:val="22"/>
          <w:szCs w:val="16"/>
        </w:rPr>
      </w:pPr>
      <w:r w:rsidRPr="001914A5">
        <w:rPr>
          <w:rFonts w:ascii="Montserrat" w:hAnsi="Montserrat" w:cs="Arial"/>
          <w:sz w:val="22"/>
          <w:szCs w:val="16"/>
        </w:rPr>
        <w:t>(FORMATO DE LLENADO)</w:t>
      </w:r>
    </w:p>
    <w:p w14:paraId="0F949CC7" w14:textId="77777777" w:rsidR="00D4598B" w:rsidRPr="001914A5" w:rsidRDefault="00D4598B" w:rsidP="00D4598B">
      <w:pPr>
        <w:tabs>
          <w:tab w:val="left" w:pos="1035"/>
        </w:tabs>
        <w:rPr>
          <w:rFonts w:ascii="Montserrat" w:hAnsi="Montserrat" w:cs="Arial"/>
          <w:i/>
          <w:sz w:val="22"/>
          <w:szCs w:val="16"/>
          <w:lang w:val="es-ES_tradnl"/>
        </w:rPr>
      </w:pPr>
    </w:p>
    <w:p w14:paraId="534F46BF" w14:textId="77777777" w:rsidR="00D4598B" w:rsidRPr="001914A5" w:rsidRDefault="00D4598B" w:rsidP="00D4598B">
      <w:pPr>
        <w:tabs>
          <w:tab w:val="left" w:pos="1035"/>
        </w:tabs>
        <w:rPr>
          <w:rFonts w:ascii="Montserrat" w:hAnsi="Montserrat" w:cs="Arial"/>
          <w:i/>
          <w:sz w:val="22"/>
          <w:szCs w:val="16"/>
          <w:lang w:val="es-ES_tradnl"/>
        </w:rPr>
      </w:pPr>
    </w:p>
    <w:p w14:paraId="235A0007" w14:textId="77777777" w:rsidR="00D4598B" w:rsidRPr="001914A5" w:rsidRDefault="00D4598B" w:rsidP="00D4598B">
      <w:pPr>
        <w:tabs>
          <w:tab w:val="left" w:pos="-720"/>
          <w:tab w:val="left" w:pos="1152"/>
        </w:tabs>
        <w:jc w:val="right"/>
        <w:outlineLvl w:val="0"/>
        <w:rPr>
          <w:rFonts w:ascii="Montserrat" w:hAnsi="Montserrat" w:cs="Arial"/>
          <w:i/>
          <w:sz w:val="22"/>
          <w:szCs w:val="16"/>
        </w:rPr>
      </w:pPr>
      <w:bookmarkStart w:id="239" w:name="_Toc364859713"/>
      <w:bookmarkStart w:id="240" w:name="_Toc364865062"/>
      <w:bookmarkStart w:id="241" w:name="_Toc364865751"/>
      <w:r w:rsidRPr="001914A5">
        <w:rPr>
          <w:rFonts w:ascii="Montserrat" w:hAnsi="Montserrat" w:cs="Arial"/>
          <w:sz w:val="22"/>
          <w:szCs w:val="16"/>
        </w:rPr>
        <w:t>LUGAR Y FECHA</w:t>
      </w:r>
      <w:bookmarkEnd w:id="239"/>
      <w:bookmarkEnd w:id="240"/>
      <w:bookmarkEnd w:id="241"/>
    </w:p>
    <w:p w14:paraId="4EBFE2EF" w14:textId="77777777" w:rsidR="00D4598B" w:rsidRPr="001914A5" w:rsidRDefault="00D4598B" w:rsidP="00D4598B">
      <w:pPr>
        <w:tabs>
          <w:tab w:val="left" w:pos="-720"/>
          <w:tab w:val="left" w:pos="1152"/>
        </w:tabs>
        <w:jc w:val="both"/>
        <w:outlineLvl w:val="0"/>
        <w:rPr>
          <w:rFonts w:ascii="Montserrat" w:hAnsi="Montserrat" w:cs="Arial"/>
          <w:b/>
          <w:i/>
          <w:sz w:val="22"/>
          <w:szCs w:val="16"/>
        </w:rPr>
      </w:pPr>
      <w:r w:rsidRPr="001914A5">
        <w:rPr>
          <w:rFonts w:ascii="Montserrat" w:hAnsi="Montserrat" w:cs="Arial"/>
          <w:b/>
          <w:sz w:val="22"/>
          <w:szCs w:val="16"/>
        </w:rPr>
        <w:t>UNIDAD DE ADMINISTRACIÓN Y FINANZAS</w:t>
      </w:r>
    </w:p>
    <w:p w14:paraId="3271D539" w14:textId="77777777" w:rsidR="00D4598B" w:rsidRPr="001914A5" w:rsidRDefault="00D4598B" w:rsidP="00D4598B">
      <w:pPr>
        <w:tabs>
          <w:tab w:val="left" w:pos="-720"/>
          <w:tab w:val="left" w:pos="1152"/>
        </w:tabs>
        <w:jc w:val="both"/>
        <w:outlineLvl w:val="0"/>
        <w:rPr>
          <w:rFonts w:ascii="Montserrat" w:hAnsi="Montserrat" w:cs="Arial"/>
          <w:b/>
          <w:i/>
          <w:spacing w:val="140"/>
          <w:sz w:val="22"/>
          <w:szCs w:val="16"/>
        </w:rPr>
      </w:pPr>
      <w:bookmarkStart w:id="242" w:name="_Toc364859715"/>
      <w:bookmarkStart w:id="243" w:name="_Toc364865064"/>
      <w:bookmarkStart w:id="244" w:name="_Toc364865753"/>
      <w:r w:rsidRPr="001914A5">
        <w:rPr>
          <w:rFonts w:ascii="Montserrat" w:hAnsi="Montserrat" w:cs="Arial"/>
          <w:b/>
          <w:spacing w:val="140"/>
          <w:sz w:val="22"/>
          <w:szCs w:val="16"/>
        </w:rPr>
        <w:t>PRESENTE.</w:t>
      </w:r>
      <w:bookmarkEnd w:id="242"/>
      <w:bookmarkEnd w:id="243"/>
      <w:bookmarkEnd w:id="244"/>
    </w:p>
    <w:p w14:paraId="540DC2D9" w14:textId="77777777" w:rsidR="00D4598B" w:rsidRPr="001914A5" w:rsidRDefault="00D4598B" w:rsidP="00D4598B">
      <w:pPr>
        <w:tabs>
          <w:tab w:val="left" w:pos="-720"/>
          <w:tab w:val="left" w:pos="1152"/>
        </w:tabs>
        <w:jc w:val="both"/>
        <w:rPr>
          <w:rFonts w:ascii="Montserrat" w:hAnsi="Montserrat" w:cs="Arial"/>
          <w:i/>
          <w:sz w:val="22"/>
          <w:szCs w:val="16"/>
        </w:rPr>
      </w:pPr>
    </w:p>
    <w:p w14:paraId="2EF8E230" w14:textId="77777777" w:rsidR="00D4598B" w:rsidRPr="001914A5" w:rsidRDefault="00D4598B" w:rsidP="00D4598B">
      <w:pPr>
        <w:tabs>
          <w:tab w:val="left" w:pos="-720"/>
          <w:tab w:val="left" w:pos="1152"/>
        </w:tabs>
        <w:jc w:val="both"/>
        <w:rPr>
          <w:rFonts w:ascii="Montserrat" w:hAnsi="Montserrat" w:cs="Arial"/>
          <w:i/>
          <w:sz w:val="22"/>
          <w:szCs w:val="16"/>
        </w:rPr>
      </w:pPr>
    </w:p>
    <w:p w14:paraId="1D0A1FBC" w14:textId="77777777" w:rsidR="00D4598B" w:rsidRPr="001914A5" w:rsidRDefault="00D4598B" w:rsidP="00D4598B">
      <w:pPr>
        <w:tabs>
          <w:tab w:val="left" w:pos="-720"/>
          <w:tab w:val="left" w:pos="1152"/>
        </w:tabs>
        <w:jc w:val="both"/>
        <w:rPr>
          <w:rFonts w:ascii="Montserrat" w:hAnsi="Montserrat" w:cs="Arial"/>
          <w:i/>
          <w:sz w:val="22"/>
          <w:szCs w:val="16"/>
        </w:rPr>
      </w:pPr>
      <w:r w:rsidRPr="001914A5">
        <w:rPr>
          <w:rFonts w:ascii="Montserrat" w:hAnsi="Montserrat" w:cs="Arial"/>
          <w:sz w:val="22"/>
          <w:szCs w:val="16"/>
        </w:rPr>
        <w:t xml:space="preserve">Me refiero a la </w:t>
      </w:r>
      <w:r w:rsidRPr="001914A5">
        <w:rPr>
          <w:rFonts w:ascii="Montserrat" w:hAnsi="Montserrat" w:cs="Arial"/>
          <w:noProof/>
          <w:sz w:val="22"/>
          <w:szCs w:val="16"/>
        </w:rPr>
        <w:t>Convocatoria No. __</w:t>
      </w:r>
      <w:r w:rsidRPr="001914A5">
        <w:rPr>
          <w:rFonts w:ascii="Montserrat" w:hAnsi="Montserrat" w:cs="Arial"/>
          <w:sz w:val="22"/>
          <w:szCs w:val="16"/>
        </w:rPr>
        <w:t xml:space="preserve">, mediante la cual convoca a participar en la LICITACIÓN </w:t>
      </w:r>
      <w:r w:rsidRPr="001914A5">
        <w:rPr>
          <w:rFonts w:ascii="Montserrat" w:hAnsi="Montserrat" w:cs="Arial"/>
          <w:noProof/>
          <w:sz w:val="22"/>
          <w:szCs w:val="16"/>
        </w:rPr>
        <w:t xml:space="preserve">No.  -----------, </w:t>
      </w:r>
      <w:r w:rsidRPr="001914A5">
        <w:rPr>
          <w:rFonts w:ascii="Montserrat" w:hAnsi="Montserrat" w:cs="Arial"/>
          <w:sz w:val="22"/>
          <w:szCs w:val="16"/>
        </w:rPr>
        <w:t xml:space="preserve">relativa a la prestación de los trabajos </w:t>
      </w:r>
      <w:r w:rsidRPr="001914A5">
        <w:rPr>
          <w:rFonts w:ascii="Montserrat" w:hAnsi="Montserrat" w:cs="Arial"/>
          <w:noProof/>
          <w:sz w:val="22"/>
          <w:szCs w:val="16"/>
        </w:rPr>
        <w:t>"______________________________________."</w:t>
      </w:r>
      <w:r w:rsidRPr="001914A5">
        <w:rPr>
          <w:rFonts w:ascii="Montserrat" w:hAnsi="Montserrat" w:cs="Arial"/>
          <w:sz w:val="22"/>
          <w:szCs w:val="16"/>
        </w:rPr>
        <w:t>.</w:t>
      </w:r>
    </w:p>
    <w:p w14:paraId="28703009" w14:textId="77777777" w:rsidR="00D4598B" w:rsidRPr="001914A5" w:rsidRDefault="00D4598B" w:rsidP="00D4598B">
      <w:pPr>
        <w:tabs>
          <w:tab w:val="left" w:pos="-720"/>
          <w:tab w:val="left" w:pos="1152"/>
        </w:tabs>
        <w:jc w:val="both"/>
        <w:rPr>
          <w:rFonts w:ascii="Montserrat" w:hAnsi="Montserrat" w:cs="Arial"/>
          <w:i/>
          <w:sz w:val="22"/>
          <w:szCs w:val="16"/>
        </w:rPr>
      </w:pPr>
    </w:p>
    <w:p w14:paraId="72EFA0B5" w14:textId="77777777" w:rsidR="00D4598B" w:rsidRPr="001914A5" w:rsidRDefault="00D4598B" w:rsidP="00D4598B">
      <w:pPr>
        <w:tabs>
          <w:tab w:val="left" w:pos="-720"/>
          <w:tab w:val="left" w:pos="1701"/>
        </w:tabs>
        <w:jc w:val="both"/>
        <w:rPr>
          <w:rFonts w:ascii="Montserrat" w:hAnsi="Montserrat" w:cs="Arial"/>
          <w:i/>
          <w:sz w:val="22"/>
          <w:szCs w:val="16"/>
        </w:rPr>
      </w:pPr>
      <w:r w:rsidRPr="001914A5">
        <w:rPr>
          <w:rFonts w:ascii="Montserrat" w:hAnsi="Montserrat" w:cs="Arial"/>
          <w:sz w:val="22"/>
          <w:szCs w:val="16"/>
        </w:rPr>
        <w:t xml:space="preserve">Sobre el particular, en cumplimiento del DOCUMENTO </w:t>
      </w:r>
      <w:proofErr w:type="spellStart"/>
      <w:r w:rsidRPr="001914A5">
        <w:rPr>
          <w:rFonts w:ascii="Montserrat" w:hAnsi="Montserrat" w:cs="Arial"/>
          <w:sz w:val="22"/>
          <w:szCs w:val="16"/>
        </w:rPr>
        <w:t>AT7</w:t>
      </w:r>
      <w:proofErr w:type="spellEnd"/>
      <w:r w:rsidRPr="001914A5">
        <w:rPr>
          <w:rFonts w:ascii="Montserrat" w:hAnsi="Montserrat" w:cs="Arial"/>
          <w:sz w:val="22"/>
          <w:szCs w:val="16"/>
        </w:rPr>
        <w:t xml:space="preserve">.- MANIFESTACIÓN ESCRITA DE SUMINISTRO DE MATERIALES </w:t>
      </w:r>
      <w:r>
        <w:rPr>
          <w:rFonts w:ascii="Montserrat" w:hAnsi="Montserrat" w:cs="Arial"/>
          <w:sz w:val="22"/>
          <w:szCs w:val="16"/>
        </w:rPr>
        <w:t>DE DIFÍCIL COMPRA O EXTRANJEROS</w:t>
      </w:r>
      <w:r w:rsidRPr="001914A5">
        <w:rPr>
          <w:rFonts w:ascii="Montserrat" w:hAnsi="Montserrat" w:cs="Arial"/>
          <w:sz w:val="22"/>
          <w:szCs w:val="16"/>
        </w:rPr>
        <w:t xml:space="preserve">” por mi propio derecho, _______________ (nombre en el caso de persona física),  o como representante legal de________________(Razón social, en el caso de persona moral), manifiesto a usted, bajo protesta de decir verdad, que para los materiales, </w:t>
      </w:r>
      <w:r>
        <w:rPr>
          <w:rFonts w:ascii="Montserrat" w:hAnsi="Montserrat" w:cs="Arial"/>
          <w:sz w:val="22"/>
          <w:szCs w:val="16"/>
        </w:rPr>
        <w:t>de difícil compra y/o extranjeros</w:t>
      </w:r>
      <w:r w:rsidRPr="001914A5">
        <w:rPr>
          <w:rFonts w:ascii="Montserrat" w:hAnsi="Montserrat" w:cs="Arial"/>
          <w:sz w:val="22"/>
          <w:szCs w:val="16"/>
        </w:rPr>
        <w:t xml:space="preserve"> señalados en la Secretaría de Economía, los precios consignados en la proposición no se cotizan en condiciones de prácticas desleales de comercio internacional en su modalidad de discriminación de precios o de subsidios</w:t>
      </w:r>
    </w:p>
    <w:p w14:paraId="6DF53EFB" w14:textId="77777777" w:rsidR="00D4598B" w:rsidRPr="001914A5" w:rsidRDefault="00D4598B" w:rsidP="00D4598B">
      <w:pPr>
        <w:tabs>
          <w:tab w:val="left" w:pos="-720"/>
          <w:tab w:val="left" w:pos="1701"/>
        </w:tabs>
        <w:jc w:val="both"/>
        <w:rPr>
          <w:rFonts w:ascii="Montserrat" w:hAnsi="Montserrat" w:cs="Arial"/>
          <w:i/>
          <w:sz w:val="22"/>
          <w:szCs w:val="16"/>
        </w:rPr>
      </w:pPr>
    </w:p>
    <w:p w14:paraId="747E0D81" w14:textId="77777777" w:rsidR="00D4598B" w:rsidRPr="001914A5" w:rsidRDefault="00D4598B" w:rsidP="00D4598B">
      <w:pPr>
        <w:tabs>
          <w:tab w:val="left" w:pos="-720"/>
          <w:tab w:val="left" w:pos="1152"/>
        </w:tabs>
        <w:rPr>
          <w:rFonts w:ascii="Montserrat" w:hAnsi="Montserrat" w:cs="Arial"/>
          <w:i/>
          <w:sz w:val="22"/>
          <w:szCs w:val="16"/>
        </w:rPr>
      </w:pPr>
    </w:p>
    <w:p w14:paraId="22D9047A" w14:textId="77777777" w:rsidR="00D4598B" w:rsidRPr="001914A5" w:rsidRDefault="00D4598B" w:rsidP="00D4598B">
      <w:pPr>
        <w:tabs>
          <w:tab w:val="left" w:pos="-720"/>
          <w:tab w:val="left" w:pos="1152"/>
        </w:tabs>
        <w:jc w:val="center"/>
        <w:rPr>
          <w:rFonts w:ascii="Montserrat" w:hAnsi="Montserrat" w:cs="Arial"/>
          <w:i/>
          <w:sz w:val="22"/>
          <w:szCs w:val="16"/>
        </w:rPr>
      </w:pPr>
      <w:r w:rsidRPr="001914A5">
        <w:rPr>
          <w:rFonts w:ascii="Montserrat" w:hAnsi="Montserrat" w:cs="Arial"/>
          <w:sz w:val="22"/>
          <w:szCs w:val="16"/>
        </w:rPr>
        <w:t>ATENTAMENTE</w:t>
      </w:r>
    </w:p>
    <w:p w14:paraId="7A8D8479" w14:textId="77777777" w:rsidR="00D4598B" w:rsidRPr="001914A5" w:rsidRDefault="00D4598B" w:rsidP="00D4598B">
      <w:pPr>
        <w:tabs>
          <w:tab w:val="left" w:pos="-720"/>
          <w:tab w:val="left" w:pos="1152"/>
        </w:tabs>
        <w:rPr>
          <w:rFonts w:ascii="Montserrat" w:hAnsi="Montserrat" w:cs="Arial"/>
          <w:i/>
          <w:sz w:val="22"/>
          <w:szCs w:val="16"/>
        </w:rPr>
      </w:pPr>
    </w:p>
    <w:p w14:paraId="22201317" w14:textId="77777777" w:rsidR="00D4598B" w:rsidRPr="001914A5" w:rsidRDefault="00D4598B" w:rsidP="00D4598B">
      <w:pPr>
        <w:tabs>
          <w:tab w:val="left" w:pos="-720"/>
          <w:tab w:val="left" w:pos="1152"/>
        </w:tabs>
        <w:rPr>
          <w:rFonts w:ascii="Montserrat" w:hAnsi="Montserrat" w:cs="Arial"/>
          <w:i/>
          <w:sz w:val="22"/>
          <w:szCs w:val="16"/>
        </w:rPr>
      </w:pPr>
    </w:p>
    <w:p w14:paraId="43891A05" w14:textId="77777777" w:rsidR="00D4598B" w:rsidRPr="001914A5" w:rsidRDefault="00D4598B" w:rsidP="00D4598B">
      <w:pPr>
        <w:tabs>
          <w:tab w:val="left" w:pos="-720"/>
          <w:tab w:val="left" w:pos="1152"/>
        </w:tabs>
        <w:rPr>
          <w:rFonts w:ascii="Montserrat" w:hAnsi="Montserrat" w:cs="Arial"/>
          <w:i/>
          <w:sz w:val="22"/>
          <w:szCs w:val="16"/>
        </w:rPr>
      </w:pPr>
    </w:p>
    <w:p w14:paraId="7DB80249" w14:textId="77777777" w:rsidR="00D4598B" w:rsidRPr="001914A5" w:rsidRDefault="00D4598B" w:rsidP="00D4598B">
      <w:pPr>
        <w:tabs>
          <w:tab w:val="left" w:pos="-720"/>
          <w:tab w:val="left" w:pos="1152"/>
        </w:tabs>
        <w:jc w:val="center"/>
        <w:rPr>
          <w:rFonts w:ascii="Montserrat" w:hAnsi="Montserrat" w:cs="Arial"/>
          <w:i/>
          <w:sz w:val="22"/>
          <w:szCs w:val="16"/>
        </w:rPr>
      </w:pPr>
      <w:r w:rsidRPr="001914A5">
        <w:rPr>
          <w:rFonts w:ascii="Montserrat" w:hAnsi="Montserrat" w:cs="Arial"/>
          <w:sz w:val="22"/>
          <w:szCs w:val="16"/>
        </w:rPr>
        <w:t>NOMBRE Y CARGO DEL REPRESENTANTE LEGAL</w:t>
      </w:r>
    </w:p>
    <w:p w14:paraId="173CADDF" w14:textId="77777777" w:rsidR="00D4598B" w:rsidRPr="001914A5" w:rsidRDefault="00D4598B" w:rsidP="00D4598B">
      <w:pPr>
        <w:tabs>
          <w:tab w:val="left" w:pos="-720"/>
          <w:tab w:val="left" w:pos="1152"/>
        </w:tabs>
        <w:jc w:val="both"/>
        <w:rPr>
          <w:rFonts w:ascii="Montserrat" w:hAnsi="Montserrat" w:cs="Arial"/>
          <w:b/>
          <w:i/>
          <w:sz w:val="16"/>
          <w:szCs w:val="16"/>
        </w:rPr>
      </w:pPr>
    </w:p>
    <w:p w14:paraId="0DE70787" w14:textId="77777777" w:rsidR="00D4598B" w:rsidRPr="001914A5" w:rsidRDefault="00D4598B" w:rsidP="00D4598B">
      <w:pPr>
        <w:tabs>
          <w:tab w:val="left" w:pos="-720"/>
          <w:tab w:val="left" w:pos="1152"/>
        </w:tabs>
        <w:jc w:val="both"/>
        <w:rPr>
          <w:rFonts w:ascii="Montserrat" w:hAnsi="Montserrat" w:cs="Arial"/>
          <w:b/>
          <w:i/>
          <w:sz w:val="16"/>
          <w:szCs w:val="16"/>
          <w:lang w:val="es-ES_tradnl"/>
        </w:rPr>
      </w:pPr>
    </w:p>
    <w:p w14:paraId="73186C67" w14:textId="77777777" w:rsidR="00D4598B" w:rsidRPr="001914A5" w:rsidRDefault="00D4598B" w:rsidP="00D4598B">
      <w:pPr>
        <w:pStyle w:val="ROMANOS"/>
        <w:spacing w:after="0" w:line="240" w:lineRule="auto"/>
        <w:ind w:left="0" w:firstLine="0"/>
        <w:rPr>
          <w:rFonts w:ascii="Montserrat" w:hAnsi="Montserrat"/>
          <w:i/>
          <w:sz w:val="16"/>
          <w:szCs w:val="16"/>
        </w:rPr>
      </w:pPr>
    </w:p>
    <w:p w14:paraId="0B03ABA0" w14:textId="77777777" w:rsidR="00D4598B" w:rsidRPr="001914A5" w:rsidRDefault="00D4598B" w:rsidP="00D4598B">
      <w:pPr>
        <w:tabs>
          <w:tab w:val="left" w:pos="-720"/>
          <w:tab w:val="left" w:pos="1152"/>
        </w:tabs>
        <w:jc w:val="both"/>
        <w:rPr>
          <w:rFonts w:ascii="Montserrat" w:hAnsi="Montserrat" w:cs="Arial"/>
          <w:b/>
          <w:i/>
          <w:sz w:val="16"/>
          <w:szCs w:val="16"/>
          <w:lang w:val="es-ES_tradnl"/>
        </w:rPr>
      </w:pPr>
    </w:p>
    <w:p w14:paraId="26DBC483" w14:textId="77777777" w:rsidR="00D4598B" w:rsidRPr="001914A5" w:rsidRDefault="00D4598B" w:rsidP="00D4598B">
      <w:pPr>
        <w:tabs>
          <w:tab w:val="left" w:pos="-720"/>
          <w:tab w:val="left" w:pos="1152"/>
        </w:tabs>
        <w:jc w:val="both"/>
        <w:rPr>
          <w:rFonts w:ascii="Montserrat" w:hAnsi="Montserrat" w:cs="Arial"/>
          <w:b/>
          <w:i/>
          <w:sz w:val="16"/>
          <w:szCs w:val="16"/>
          <w:lang w:val="es-ES_tradnl"/>
        </w:rPr>
      </w:pPr>
    </w:p>
    <w:p w14:paraId="580E8F95" w14:textId="77777777" w:rsidR="00D4598B" w:rsidRPr="001914A5" w:rsidRDefault="00D4598B" w:rsidP="00D4598B">
      <w:pPr>
        <w:widowControl w:val="0"/>
        <w:ind w:left="709" w:hanging="709"/>
        <w:jc w:val="both"/>
        <w:rPr>
          <w:rFonts w:ascii="Montserrat" w:hAnsi="Montserrat" w:cs="Arial"/>
          <w:i/>
          <w:sz w:val="16"/>
          <w:szCs w:val="16"/>
          <w:lang w:val="es-ES_tradnl"/>
        </w:rPr>
      </w:pPr>
    </w:p>
    <w:p w14:paraId="41A73799" w14:textId="77777777" w:rsidR="00D4598B" w:rsidRPr="001914A5" w:rsidRDefault="00D4598B" w:rsidP="00D4598B">
      <w:pPr>
        <w:widowControl w:val="0"/>
        <w:ind w:left="709" w:hanging="709"/>
        <w:jc w:val="both"/>
        <w:rPr>
          <w:rFonts w:ascii="Montserrat" w:hAnsi="Montserrat" w:cs="Arial"/>
          <w:i/>
          <w:sz w:val="16"/>
          <w:szCs w:val="16"/>
        </w:rPr>
      </w:pPr>
    </w:p>
    <w:p w14:paraId="470CB4B6" w14:textId="77777777" w:rsidR="00D4598B" w:rsidRPr="001914A5" w:rsidRDefault="00D4598B" w:rsidP="00D4598B">
      <w:pPr>
        <w:pStyle w:val="Ttulo1"/>
        <w:rPr>
          <w:rFonts w:ascii="Montserrat" w:hAnsi="Montserrat" w:cs="Arial"/>
          <w:i/>
          <w:sz w:val="18"/>
          <w:szCs w:val="16"/>
        </w:rPr>
      </w:pPr>
      <w:r w:rsidRPr="001914A5">
        <w:rPr>
          <w:rFonts w:ascii="Montserrat" w:hAnsi="Montserrat" w:cs="Arial"/>
          <w:sz w:val="16"/>
          <w:szCs w:val="16"/>
        </w:rPr>
        <w:br w:type="page"/>
      </w:r>
      <w:bookmarkStart w:id="245" w:name="_Toc364859716"/>
      <w:bookmarkStart w:id="246" w:name="_Toc364865754"/>
      <w:r w:rsidRPr="001914A5">
        <w:rPr>
          <w:rFonts w:ascii="Montserrat" w:hAnsi="Montserrat" w:cs="Arial"/>
          <w:b w:val="0"/>
          <w:sz w:val="18"/>
          <w:szCs w:val="16"/>
        </w:rPr>
        <w:lastRenderedPageBreak/>
        <w:t xml:space="preserve">DOCUMENTO </w:t>
      </w:r>
      <w:proofErr w:type="spellStart"/>
      <w:r w:rsidRPr="001914A5">
        <w:rPr>
          <w:rFonts w:ascii="Montserrat" w:hAnsi="Montserrat" w:cs="Arial"/>
          <w:b w:val="0"/>
          <w:sz w:val="18"/>
          <w:szCs w:val="16"/>
        </w:rPr>
        <w:t>AT8</w:t>
      </w:r>
      <w:proofErr w:type="spellEnd"/>
      <w:r w:rsidRPr="001914A5">
        <w:rPr>
          <w:rFonts w:ascii="Montserrat" w:hAnsi="Montserrat" w:cs="Arial"/>
          <w:b w:val="0"/>
          <w:sz w:val="18"/>
          <w:szCs w:val="16"/>
        </w:rPr>
        <w:t xml:space="preserve">.- </w:t>
      </w:r>
      <w:r w:rsidRPr="001914A5">
        <w:rPr>
          <w:rFonts w:ascii="Montserrat" w:hAnsi="Montserrat" w:cs="Arial"/>
          <w:sz w:val="18"/>
          <w:szCs w:val="16"/>
        </w:rPr>
        <w:t>DOCUMENTOS QUE ACREDITEN LA CAPACIDAD FINANCIERA DEL LICITANTE.</w:t>
      </w:r>
      <w:bookmarkEnd w:id="245"/>
      <w:bookmarkEnd w:id="246"/>
    </w:p>
    <w:p w14:paraId="4D7D7293" w14:textId="77777777" w:rsidR="00D4598B" w:rsidRPr="001914A5" w:rsidRDefault="00D4598B" w:rsidP="00D4598B">
      <w:pPr>
        <w:pStyle w:val="Encabezado"/>
        <w:ind w:left="-284" w:right="-374" w:hanging="142"/>
        <w:jc w:val="center"/>
        <w:rPr>
          <w:rFonts w:ascii="Montserrat" w:hAnsi="Montserrat" w:cs="Arial"/>
          <w:i/>
          <w:sz w:val="18"/>
          <w:szCs w:val="16"/>
        </w:rPr>
      </w:pPr>
    </w:p>
    <w:p w14:paraId="60A13DAD" w14:textId="77777777" w:rsidR="00D4598B" w:rsidRPr="001914A5" w:rsidRDefault="00D4598B" w:rsidP="00D4598B">
      <w:pPr>
        <w:pStyle w:val="Encabezado"/>
        <w:jc w:val="center"/>
        <w:rPr>
          <w:rFonts w:ascii="Montserrat" w:hAnsi="Montserrat" w:cs="Arial"/>
          <w:sz w:val="18"/>
          <w:szCs w:val="16"/>
        </w:rPr>
      </w:pPr>
      <w:r w:rsidRPr="001914A5">
        <w:rPr>
          <w:rFonts w:ascii="Montserrat" w:hAnsi="Montserrat" w:cs="Arial"/>
          <w:sz w:val="18"/>
          <w:szCs w:val="16"/>
        </w:rPr>
        <w:t>(GUÍA DE LLENADO)</w:t>
      </w:r>
    </w:p>
    <w:p w14:paraId="24C8129B" w14:textId="77777777" w:rsidR="00D4598B" w:rsidRPr="001914A5" w:rsidRDefault="00D4598B" w:rsidP="00D4598B">
      <w:pPr>
        <w:pStyle w:val="Textoindependiente"/>
        <w:rPr>
          <w:rFonts w:ascii="Montserrat" w:hAnsi="Montserrat" w:cs="Arial"/>
          <w:i/>
          <w:sz w:val="18"/>
          <w:szCs w:val="16"/>
        </w:rPr>
      </w:pPr>
    </w:p>
    <w:p w14:paraId="2A7E8858" w14:textId="77777777" w:rsidR="00D4598B" w:rsidRPr="001914A5" w:rsidRDefault="00D4598B" w:rsidP="00D4598B">
      <w:pPr>
        <w:pStyle w:val="Textoindependiente"/>
        <w:rPr>
          <w:rFonts w:ascii="Montserrat" w:hAnsi="Montserrat" w:cs="Arial"/>
          <w:i/>
          <w:sz w:val="16"/>
          <w:szCs w:val="16"/>
        </w:rPr>
      </w:pPr>
      <w:r w:rsidRPr="001914A5">
        <w:rPr>
          <w:rFonts w:ascii="Montserrat" w:hAnsi="Montserrat" w:cs="Arial"/>
          <w:iCs/>
          <w:sz w:val="16"/>
          <w:szCs w:val="16"/>
        </w:rPr>
        <w:t xml:space="preserve">EL LICITANTE DEBERÁ ANEXAR LOS </w:t>
      </w:r>
      <w:r w:rsidRPr="001914A5">
        <w:rPr>
          <w:rFonts w:ascii="Montserrat" w:hAnsi="Montserrat" w:cs="Arial"/>
          <w:sz w:val="16"/>
          <w:szCs w:val="16"/>
        </w:rPr>
        <w:t xml:space="preserve">DOCUMENTOS QUE ACREDITEN LA CAPACIDAD FINANCIERA, LOS CUALES DEBERÁN INTEGRARSE AL MENOS POR LOS ESTADOS FINANCIEROS AUDITADOS DE LOS DOS AÑOS ANTERIORES Y/O LAS DOS ÚLTIMAS DECLARACIONES FISCALES Y EL COMPARATIVO DE RAZONES FINANCIERAS BÁSICAS, SALVO EN EL CASO DE EMPRESAS DE NUEVA CREACIÓN, LAS CUALES DEBERÁN PRESENTAR LOS MÁS ACTUALIZADOS A LA FECHA DE PRESENTACIÓN DE PROPOSICIONES </w:t>
      </w:r>
    </w:p>
    <w:p w14:paraId="53416F1C" w14:textId="77777777" w:rsidR="00D4598B" w:rsidRPr="001914A5" w:rsidRDefault="00D4598B" w:rsidP="00D4598B">
      <w:pPr>
        <w:pStyle w:val="Textoindependiente"/>
        <w:rPr>
          <w:rFonts w:ascii="Montserrat" w:hAnsi="Montserrat" w:cs="Arial"/>
          <w:i/>
          <w:sz w:val="16"/>
          <w:szCs w:val="16"/>
        </w:rPr>
      </w:pPr>
    </w:p>
    <w:p w14:paraId="10506888" w14:textId="77777777" w:rsidR="00D4598B" w:rsidRPr="001914A5" w:rsidRDefault="00D4598B" w:rsidP="00D4598B">
      <w:pPr>
        <w:jc w:val="both"/>
        <w:rPr>
          <w:rFonts w:ascii="Montserrat" w:hAnsi="Montserrat" w:cs="Arial"/>
          <w:i/>
          <w:sz w:val="16"/>
          <w:szCs w:val="16"/>
          <w:lang w:val="es-ES_tradnl"/>
        </w:rPr>
      </w:pPr>
      <w:r w:rsidRPr="001914A5">
        <w:rPr>
          <w:rFonts w:ascii="Montserrat" w:hAnsi="Montserrat" w:cs="Arial"/>
          <w:sz w:val="16"/>
          <w:szCs w:val="16"/>
          <w:lang w:val="es-ES_tradnl"/>
        </w:rPr>
        <w:t>EL LICITANTE QUE ACREDITE SU CAPACIDAD FINANCIERA MEDIANTE LOS ESTADOS FINANCIEROS AUDITADOS Y/O DICTAMINADOS, DEBERÁN SER ELABORADOS POR UN CONTADOR PÚBLICO AUTORIZADO Y QUE EL DICTAMEN SE FORMULEN DE ACUERDO CON LAS DISPOSICIONES DEL REGLAMENTO DEL CÓDIGO FISCAL DE LA FEDERACIÓN Y LAS NORMAS DE AUDITORÍA QUE REGULAN LA CAPACIDAD, INDEPENDENCIA E IMPARCIALIDAD PROFESIONALES DEL CONTADOR PÚBLICO, PARA LO CUAL ANEXARÁ LAS COPIAS LEGIBLES DE LA SIGUIENTE DOCUMENTACIÓN:</w:t>
      </w:r>
    </w:p>
    <w:p w14:paraId="77C6D756" w14:textId="77777777" w:rsidR="00D4598B" w:rsidRPr="001914A5" w:rsidRDefault="00D4598B" w:rsidP="00D4598B">
      <w:pPr>
        <w:jc w:val="both"/>
        <w:rPr>
          <w:rFonts w:ascii="Montserrat" w:hAnsi="Montserrat" w:cs="Arial"/>
          <w:i/>
          <w:sz w:val="16"/>
          <w:szCs w:val="16"/>
          <w:lang w:val="es-ES_tradnl"/>
        </w:rPr>
      </w:pPr>
    </w:p>
    <w:p w14:paraId="223FE558" w14:textId="77777777" w:rsidR="00D4598B" w:rsidRPr="001914A5" w:rsidRDefault="00D4598B" w:rsidP="00D4598B">
      <w:pPr>
        <w:jc w:val="both"/>
        <w:rPr>
          <w:rFonts w:ascii="Montserrat" w:hAnsi="Montserrat" w:cs="Arial"/>
          <w:i/>
          <w:sz w:val="16"/>
          <w:szCs w:val="16"/>
          <w:lang w:val="es-ES_tradnl"/>
        </w:rPr>
      </w:pPr>
      <w:r w:rsidRPr="001914A5">
        <w:rPr>
          <w:rFonts w:ascii="Montserrat" w:hAnsi="Montserrat" w:cs="Arial"/>
          <w:sz w:val="16"/>
          <w:szCs w:val="16"/>
          <w:lang w:val="es-ES_tradnl"/>
        </w:rPr>
        <w:t>TÍTULO DE CONTADOR PÚBLICO REGISTRADO ANTE LA SECRETARÍA DE EDUCACIÓN PÚBLICA.</w:t>
      </w:r>
    </w:p>
    <w:p w14:paraId="084E386A" w14:textId="77777777" w:rsidR="00D4598B" w:rsidRPr="001914A5" w:rsidRDefault="00D4598B" w:rsidP="00D4598B">
      <w:pPr>
        <w:jc w:val="both"/>
        <w:rPr>
          <w:rFonts w:ascii="Montserrat" w:hAnsi="Montserrat" w:cs="Arial"/>
          <w:i/>
          <w:sz w:val="16"/>
          <w:szCs w:val="16"/>
          <w:lang w:val="es-ES_tradnl"/>
        </w:rPr>
      </w:pPr>
      <w:proofErr w:type="gramStart"/>
      <w:r w:rsidRPr="001914A5">
        <w:rPr>
          <w:rFonts w:ascii="Montserrat" w:hAnsi="Montserrat" w:cs="Arial"/>
          <w:sz w:val="16"/>
          <w:szCs w:val="16"/>
          <w:lang w:val="es-ES_tradnl"/>
        </w:rPr>
        <w:t>CONJUNTAMENTE CON</w:t>
      </w:r>
      <w:proofErr w:type="gramEnd"/>
      <w:r w:rsidRPr="001914A5">
        <w:rPr>
          <w:rFonts w:ascii="Montserrat" w:hAnsi="Montserrat" w:cs="Arial"/>
          <w:sz w:val="16"/>
          <w:szCs w:val="16"/>
          <w:lang w:val="es-ES_tradnl"/>
        </w:rPr>
        <w:t xml:space="preserve"> SU DICTAMEN SE ANEXARÁ COPIA DEL INFORME SOBRE LA REVISIÓN DE LA SITUACIÓN FISCAL DEL CONTRIBUYENTE, EN EL QUE CONSIGNE, BAJO PROTESTA DE DECIR VERDAD, LOS DATOS DEL DICTAMEN Y LOS QUE SEÑALA EL REGLAMENTO DEL CÓDIGO FISCAL DE LA FEDERACIÓN.</w:t>
      </w:r>
    </w:p>
    <w:p w14:paraId="3BD6ED03" w14:textId="77777777" w:rsidR="00D4598B" w:rsidRPr="001914A5" w:rsidRDefault="00D4598B" w:rsidP="00D4598B">
      <w:pPr>
        <w:jc w:val="both"/>
        <w:rPr>
          <w:rFonts w:ascii="Montserrat" w:hAnsi="Montserrat" w:cs="Arial"/>
          <w:i/>
          <w:sz w:val="16"/>
          <w:szCs w:val="16"/>
          <w:lang w:val="es-ES_tradnl"/>
        </w:rPr>
      </w:pPr>
    </w:p>
    <w:p w14:paraId="3F4F4FE6" w14:textId="77777777" w:rsidR="00D4598B" w:rsidRPr="001914A5" w:rsidRDefault="00D4598B" w:rsidP="00D4598B">
      <w:pPr>
        <w:pStyle w:val="Textoindependiente"/>
        <w:rPr>
          <w:rFonts w:ascii="Montserrat" w:hAnsi="Montserrat" w:cs="Arial"/>
          <w:i/>
          <w:sz w:val="16"/>
          <w:szCs w:val="16"/>
        </w:rPr>
      </w:pPr>
      <w:r w:rsidRPr="001914A5">
        <w:rPr>
          <w:rFonts w:ascii="Montserrat" w:hAnsi="Montserrat" w:cs="Arial"/>
          <w:sz w:val="16"/>
          <w:szCs w:val="16"/>
        </w:rPr>
        <w:t>ASÍ MISMO DEBERÁN PRESENTAR EL COMPARATIVO DE RAZONES FINANCIERAS BÁSICAS DE LOS DOS ÚLTIMOS AÑOS ANTERIORES, SALVO EN EL CASO DE EMPRESAS DE RECIENTE CREACIÓN, LAS CUALES DEBERÁN PRESENTAR LOS MÁS ACTUALIZADOS A LA FECHA DE PRESENTACIÓN DE LA PROPUESTA.</w:t>
      </w:r>
    </w:p>
    <w:p w14:paraId="60B91327" w14:textId="77777777" w:rsidR="00D4598B" w:rsidRPr="001914A5" w:rsidRDefault="00D4598B" w:rsidP="00D4598B">
      <w:pPr>
        <w:pStyle w:val="Textoindependiente"/>
        <w:rPr>
          <w:rFonts w:ascii="Montserrat" w:hAnsi="Montserrat" w:cs="Arial"/>
          <w:i/>
          <w:sz w:val="16"/>
          <w:szCs w:val="16"/>
        </w:rPr>
      </w:pPr>
    </w:p>
    <w:p w14:paraId="3720AEE3" w14:textId="77777777" w:rsidR="00D4598B" w:rsidRPr="001914A5" w:rsidRDefault="00D4598B" w:rsidP="00D4598B">
      <w:pPr>
        <w:pStyle w:val="Textoindependiente"/>
        <w:rPr>
          <w:rFonts w:ascii="Montserrat" w:hAnsi="Montserrat" w:cs="Arial"/>
          <w:i/>
          <w:sz w:val="16"/>
          <w:szCs w:val="16"/>
        </w:rPr>
      </w:pPr>
      <w:r w:rsidRPr="001914A5">
        <w:rPr>
          <w:rFonts w:ascii="Montserrat" w:hAnsi="Montserrat" w:cs="Arial"/>
          <w:sz w:val="16"/>
          <w:szCs w:val="16"/>
        </w:rPr>
        <w:t>EL COMPARATIVO DE RAZONES FINANCIERAS BÁSICAS SERÁN:</w:t>
      </w:r>
    </w:p>
    <w:p w14:paraId="7BE20DA2" w14:textId="77777777" w:rsidR="00D4598B" w:rsidRPr="001914A5" w:rsidRDefault="00D4598B" w:rsidP="00D4598B">
      <w:pPr>
        <w:pStyle w:val="Textoindependiente"/>
        <w:rPr>
          <w:rFonts w:ascii="Montserrat" w:hAnsi="Montserrat" w:cs="Arial"/>
          <w:i/>
          <w:sz w:val="16"/>
          <w:szCs w:val="16"/>
        </w:rPr>
      </w:pPr>
    </w:p>
    <w:p w14:paraId="2A31F185" w14:textId="77777777" w:rsidR="00D4598B" w:rsidRPr="001914A5" w:rsidRDefault="00D4598B" w:rsidP="00D4598B">
      <w:pPr>
        <w:pStyle w:val="NormalWeb"/>
        <w:numPr>
          <w:ilvl w:val="0"/>
          <w:numId w:val="70"/>
        </w:numPr>
        <w:spacing w:before="0" w:after="0"/>
        <w:jc w:val="both"/>
        <w:rPr>
          <w:rFonts w:ascii="Montserrat" w:hAnsi="Montserrat" w:cs="Arial"/>
          <w:i/>
          <w:sz w:val="16"/>
          <w:szCs w:val="16"/>
        </w:rPr>
      </w:pPr>
      <w:r w:rsidRPr="001914A5">
        <w:rPr>
          <w:rFonts w:ascii="Montserrat" w:hAnsi="Montserrat" w:cs="Arial"/>
          <w:i/>
          <w:sz w:val="16"/>
          <w:szCs w:val="16"/>
        </w:rPr>
        <w:t>SOLVENCIA CIRCULANTE = activo circulante / pasivo a corto plazo.</w:t>
      </w:r>
    </w:p>
    <w:p w14:paraId="590B43EC" w14:textId="77777777" w:rsidR="00D4598B" w:rsidRPr="001914A5" w:rsidRDefault="00D4598B" w:rsidP="00D4598B">
      <w:pPr>
        <w:pStyle w:val="NormalWeb"/>
        <w:numPr>
          <w:ilvl w:val="0"/>
          <w:numId w:val="70"/>
        </w:numPr>
        <w:spacing w:before="0" w:after="0"/>
        <w:jc w:val="both"/>
        <w:rPr>
          <w:rFonts w:ascii="Montserrat" w:hAnsi="Montserrat" w:cs="Arial"/>
          <w:i/>
          <w:sz w:val="16"/>
          <w:szCs w:val="16"/>
        </w:rPr>
      </w:pPr>
      <w:r w:rsidRPr="001914A5">
        <w:rPr>
          <w:rFonts w:ascii="Montserrat" w:hAnsi="Montserrat" w:cs="Arial"/>
          <w:i/>
          <w:sz w:val="16"/>
          <w:szCs w:val="16"/>
        </w:rPr>
        <w:t>PRUEBA DEL ÁCIDO O RAZÓN RÁPIDA = activo circulante - inventarios / pasivo a corto plazo</w:t>
      </w:r>
    </w:p>
    <w:p w14:paraId="20398EF3" w14:textId="77777777" w:rsidR="00D4598B" w:rsidRPr="001914A5" w:rsidRDefault="00D4598B" w:rsidP="00D4598B">
      <w:pPr>
        <w:pStyle w:val="Textoindependiente"/>
        <w:widowControl w:val="0"/>
        <w:numPr>
          <w:ilvl w:val="0"/>
          <w:numId w:val="70"/>
        </w:numPr>
        <w:spacing w:after="0"/>
        <w:jc w:val="both"/>
        <w:rPr>
          <w:rFonts w:ascii="Montserrat" w:hAnsi="Montserrat" w:cs="Arial"/>
          <w:sz w:val="16"/>
          <w:szCs w:val="16"/>
          <w:lang w:val="es-MX"/>
        </w:rPr>
      </w:pPr>
      <w:r w:rsidRPr="001914A5">
        <w:rPr>
          <w:rFonts w:ascii="Montserrat" w:hAnsi="Montserrat" w:cs="Arial"/>
          <w:sz w:val="16"/>
          <w:szCs w:val="16"/>
          <w:lang w:val="es-MX"/>
        </w:rPr>
        <w:t>CAPITAL DE TRABAJO = Activo Circulante – Pasivo a Corto Plazo.</w:t>
      </w:r>
    </w:p>
    <w:p w14:paraId="5B2DCE6D" w14:textId="77777777" w:rsidR="00D4598B" w:rsidRPr="001914A5" w:rsidRDefault="00D4598B" w:rsidP="00D4598B">
      <w:pPr>
        <w:pStyle w:val="Textoindependiente"/>
        <w:widowControl w:val="0"/>
        <w:numPr>
          <w:ilvl w:val="0"/>
          <w:numId w:val="70"/>
        </w:numPr>
        <w:spacing w:after="0"/>
        <w:jc w:val="both"/>
        <w:rPr>
          <w:rFonts w:ascii="Montserrat" w:hAnsi="Montserrat" w:cs="Arial"/>
          <w:sz w:val="16"/>
          <w:szCs w:val="16"/>
          <w:lang w:val="es-MX"/>
        </w:rPr>
      </w:pPr>
      <w:r w:rsidRPr="001914A5">
        <w:rPr>
          <w:rFonts w:ascii="Montserrat" w:hAnsi="Montserrat" w:cs="Arial"/>
          <w:sz w:val="16"/>
          <w:szCs w:val="16"/>
          <w:lang w:val="es-MX"/>
        </w:rPr>
        <w:t xml:space="preserve">RENDIMIENTO SOBRE LA INVERSIÓN = Utilidad </w:t>
      </w:r>
      <w:proofErr w:type="gramStart"/>
      <w:r w:rsidRPr="001914A5">
        <w:rPr>
          <w:rFonts w:ascii="Montserrat" w:hAnsi="Montserrat" w:cs="Arial"/>
          <w:sz w:val="16"/>
          <w:szCs w:val="16"/>
          <w:lang w:val="es-MX"/>
        </w:rPr>
        <w:t>Neta  /</w:t>
      </w:r>
      <w:proofErr w:type="gramEnd"/>
      <w:r w:rsidRPr="001914A5">
        <w:rPr>
          <w:rFonts w:ascii="Montserrat" w:hAnsi="Montserrat" w:cs="Arial"/>
          <w:sz w:val="16"/>
          <w:szCs w:val="16"/>
          <w:lang w:val="es-MX"/>
        </w:rPr>
        <w:t xml:space="preserve"> Activo Total</w:t>
      </w:r>
    </w:p>
    <w:p w14:paraId="075516C0" w14:textId="77777777" w:rsidR="00D4598B" w:rsidRPr="001914A5" w:rsidRDefault="00D4598B" w:rsidP="00D4598B">
      <w:pPr>
        <w:pStyle w:val="Textoindependiente"/>
        <w:widowControl w:val="0"/>
        <w:numPr>
          <w:ilvl w:val="0"/>
          <w:numId w:val="70"/>
        </w:numPr>
        <w:spacing w:after="0"/>
        <w:jc w:val="both"/>
        <w:rPr>
          <w:rFonts w:ascii="Montserrat" w:hAnsi="Montserrat" w:cs="Arial"/>
          <w:sz w:val="16"/>
          <w:szCs w:val="16"/>
          <w:lang w:val="es-MX"/>
        </w:rPr>
      </w:pPr>
      <w:r w:rsidRPr="001914A5">
        <w:rPr>
          <w:rFonts w:ascii="Montserrat" w:hAnsi="Montserrat" w:cs="Arial"/>
          <w:sz w:val="16"/>
          <w:szCs w:val="16"/>
          <w:lang w:val="es-MX"/>
        </w:rPr>
        <w:t>RENDIMIENTO SOBRE EL CAPITAL = Utilidad Neta / Capital Contable – Utilidad Neta</w:t>
      </w:r>
    </w:p>
    <w:p w14:paraId="66566D7C" w14:textId="77777777" w:rsidR="00D4598B" w:rsidRPr="001914A5" w:rsidRDefault="00D4598B" w:rsidP="00D4598B">
      <w:pPr>
        <w:pStyle w:val="Textoindependiente"/>
        <w:widowControl w:val="0"/>
        <w:numPr>
          <w:ilvl w:val="0"/>
          <w:numId w:val="70"/>
        </w:numPr>
        <w:spacing w:after="0"/>
        <w:jc w:val="both"/>
        <w:rPr>
          <w:rFonts w:ascii="Montserrat" w:hAnsi="Montserrat" w:cs="Arial"/>
          <w:sz w:val="16"/>
          <w:szCs w:val="16"/>
          <w:lang w:val="es-MX"/>
        </w:rPr>
      </w:pPr>
      <w:r w:rsidRPr="001914A5">
        <w:rPr>
          <w:rFonts w:ascii="Montserrat" w:hAnsi="Montserrat" w:cs="Arial"/>
          <w:sz w:val="16"/>
          <w:szCs w:val="16"/>
          <w:lang w:val="es-MX"/>
        </w:rPr>
        <w:t xml:space="preserve">APALANCAMIENTO TOTAL = Pasivo </w:t>
      </w:r>
      <w:proofErr w:type="gramStart"/>
      <w:r w:rsidRPr="001914A5">
        <w:rPr>
          <w:rFonts w:ascii="Montserrat" w:hAnsi="Montserrat" w:cs="Arial"/>
          <w:sz w:val="16"/>
          <w:szCs w:val="16"/>
          <w:lang w:val="es-MX"/>
        </w:rPr>
        <w:t>Total  /</w:t>
      </w:r>
      <w:proofErr w:type="gramEnd"/>
      <w:r w:rsidRPr="001914A5">
        <w:rPr>
          <w:rFonts w:ascii="Montserrat" w:hAnsi="Montserrat" w:cs="Arial"/>
          <w:sz w:val="16"/>
          <w:szCs w:val="16"/>
          <w:lang w:val="es-MX"/>
        </w:rPr>
        <w:tab/>
        <w:t>Capital Contable</w:t>
      </w:r>
    </w:p>
    <w:p w14:paraId="1CB30E8F" w14:textId="77777777" w:rsidR="00D4598B" w:rsidRPr="001914A5" w:rsidRDefault="00D4598B" w:rsidP="00D4598B">
      <w:pPr>
        <w:pStyle w:val="Textoindependiente"/>
        <w:widowControl w:val="0"/>
        <w:numPr>
          <w:ilvl w:val="0"/>
          <w:numId w:val="70"/>
        </w:numPr>
        <w:spacing w:after="0"/>
        <w:jc w:val="both"/>
        <w:rPr>
          <w:rFonts w:ascii="Montserrat" w:hAnsi="Montserrat" w:cs="Arial"/>
          <w:sz w:val="16"/>
          <w:szCs w:val="16"/>
          <w:lang w:val="es-MX"/>
        </w:rPr>
      </w:pPr>
      <w:r w:rsidRPr="001914A5">
        <w:rPr>
          <w:rFonts w:ascii="Montserrat" w:hAnsi="Montserrat" w:cs="Arial"/>
          <w:sz w:val="16"/>
          <w:szCs w:val="16"/>
          <w:lang w:val="es-MX"/>
        </w:rPr>
        <w:t>ESTRUCTURA FINANCIERA = Pasivo Total /</w:t>
      </w:r>
      <w:r w:rsidRPr="001914A5">
        <w:rPr>
          <w:rFonts w:ascii="Montserrat" w:hAnsi="Montserrat" w:cs="Arial"/>
          <w:sz w:val="16"/>
          <w:szCs w:val="16"/>
          <w:lang w:val="es-MX"/>
        </w:rPr>
        <w:tab/>
        <w:t>Activo Total</w:t>
      </w:r>
    </w:p>
    <w:p w14:paraId="1C4235A1" w14:textId="77777777" w:rsidR="00D4598B" w:rsidRPr="001914A5" w:rsidRDefault="00D4598B" w:rsidP="00D4598B">
      <w:pPr>
        <w:pStyle w:val="Textoindependiente"/>
        <w:rPr>
          <w:rFonts w:ascii="Montserrat" w:hAnsi="Montserrat" w:cs="Arial"/>
          <w:sz w:val="16"/>
          <w:szCs w:val="16"/>
          <w:lang w:val="es-MX"/>
        </w:rPr>
      </w:pPr>
    </w:p>
    <w:p w14:paraId="33102560" w14:textId="77777777" w:rsidR="00D4598B" w:rsidRPr="001914A5" w:rsidRDefault="00D4598B" w:rsidP="00D4598B">
      <w:pPr>
        <w:pStyle w:val="Textoindependiente"/>
        <w:rPr>
          <w:rFonts w:ascii="Montserrat" w:hAnsi="Montserrat" w:cs="Arial"/>
          <w:sz w:val="16"/>
          <w:szCs w:val="16"/>
          <w:lang w:val="es-MX"/>
        </w:rPr>
      </w:pPr>
      <w:r w:rsidRPr="001914A5">
        <w:rPr>
          <w:rFonts w:ascii="Montserrat" w:hAnsi="Montserrat" w:cs="Arial"/>
          <w:sz w:val="16"/>
          <w:szCs w:val="16"/>
          <w:lang w:val="es-MX"/>
        </w:rPr>
        <w:t>EL LICITANTE DEBERÁ EN SUS DECLARACIONES Y SUS ESTADOS DE FINANCIEROS DEMOSTRAR QUE CUENTA CON EL CAPITAL CONTABLE REQUERIDO POR ESTA CONVOCANTE, EN ESTA CONVOCATORIA A LA LICITACIÓN.</w:t>
      </w:r>
    </w:p>
    <w:p w14:paraId="0D769D15" w14:textId="77777777" w:rsidR="00D4598B" w:rsidRPr="001914A5" w:rsidRDefault="00D4598B" w:rsidP="00D4598B">
      <w:pPr>
        <w:pStyle w:val="Textoindependiente"/>
        <w:rPr>
          <w:rFonts w:ascii="Montserrat" w:hAnsi="Montserrat" w:cs="Arial"/>
          <w:sz w:val="16"/>
          <w:szCs w:val="16"/>
          <w:lang w:val="es-MX"/>
        </w:rPr>
      </w:pPr>
    </w:p>
    <w:p w14:paraId="1A74F3DE" w14:textId="77777777" w:rsidR="00D4598B" w:rsidRPr="001914A5" w:rsidRDefault="00D4598B" w:rsidP="00D4598B">
      <w:pPr>
        <w:pStyle w:val="Textoindependiente"/>
        <w:rPr>
          <w:rFonts w:ascii="Montserrat" w:hAnsi="Montserrat" w:cs="Arial"/>
          <w:sz w:val="16"/>
          <w:szCs w:val="16"/>
          <w:lang w:val="es-MX"/>
        </w:rPr>
      </w:pPr>
      <w:proofErr w:type="gramStart"/>
      <w:r w:rsidRPr="001914A5">
        <w:rPr>
          <w:rFonts w:ascii="Montserrat" w:hAnsi="Montserrat" w:cs="Arial"/>
          <w:sz w:val="16"/>
          <w:szCs w:val="16"/>
          <w:lang w:val="es-MX"/>
        </w:rPr>
        <w:t>ADEMÁS</w:t>
      </w:r>
      <w:proofErr w:type="gramEnd"/>
      <w:r w:rsidRPr="001914A5">
        <w:rPr>
          <w:rFonts w:ascii="Montserrat" w:hAnsi="Montserrat" w:cs="Arial"/>
          <w:sz w:val="16"/>
          <w:szCs w:val="16"/>
          <w:lang w:val="es-MX"/>
        </w:rPr>
        <w:t xml:space="preserve"> DEBERÁ DE COMPROBAR MEDIANTE ESTADOS DE CUENTA BANCARIOS Y/O CRÉDITOS BANCARIOS, QUE DISPONE CON EL CAPITAL SUFICIENTE PARA GARANTIZAR LA PRIMER EROGACIÓN MENSUAL, EN CONCORDANCIA CON EL DOCUMENTO </w:t>
      </w:r>
      <w:proofErr w:type="spellStart"/>
      <w:r w:rsidRPr="001914A5">
        <w:rPr>
          <w:rFonts w:ascii="Montserrat" w:hAnsi="Montserrat" w:cs="Arial"/>
          <w:sz w:val="16"/>
          <w:szCs w:val="16"/>
          <w:lang w:val="es-MX"/>
        </w:rPr>
        <w:t>AE6</w:t>
      </w:r>
      <w:proofErr w:type="spellEnd"/>
      <w:r w:rsidRPr="001914A5">
        <w:rPr>
          <w:rFonts w:ascii="Montserrat" w:hAnsi="Montserrat" w:cs="Arial"/>
          <w:sz w:val="16"/>
          <w:szCs w:val="16"/>
          <w:lang w:val="es-MX"/>
        </w:rPr>
        <w:t>.- ANÁLISIS, CÁLCULO E INTEGRACIÓN DEL COSTO POR FINANCIAMIENTO, EN EL CUAL SE VERÁ QUE EL IMPORTE DISPONIBLE CORRESPONDA A LOS EGRESOS ACUMULADOS DE LA PRIMER MES DEL FINANCIAMIENTO.</w:t>
      </w:r>
    </w:p>
    <w:p w14:paraId="13BC38D5" w14:textId="77777777" w:rsidR="00D4598B" w:rsidRPr="001914A5" w:rsidRDefault="00D4598B" w:rsidP="00D4598B">
      <w:pPr>
        <w:pStyle w:val="Textoindependiente"/>
        <w:rPr>
          <w:rFonts w:ascii="Montserrat" w:hAnsi="Montserrat" w:cs="Arial"/>
          <w:sz w:val="16"/>
          <w:szCs w:val="16"/>
          <w:lang w:val="es-MX"/>
        </w:rPr>
      </w:pPr>
    </w:p>
    <w:p w14:paraId="36DD0B29" w14:textId="77777777" w:rsidR="00D4598B" w:rsidRPr="001914A5" w:rsidRDefault="00D4598B" w:rsidP="00D4598B">
      <w:pPr>
        <w:pStyle w:val="Textoindependiente"/>
        <w:pBdr>
          <w:top w:val="single" w:sz="4" w:space="1" w:color="auto"/>
          <w:left w:val="single" w:sz="4" w:space="4" w:color="auto"/>
          <w:bottom w:val="single" w:sz="4" w:space="1" w:color="auto"/>
          <w:right w:val="single" w:sz="4" w:space="4" w:color="auto"/>
        </w:pBdr>
        <w:shd w:val="clear" w:color="auto" w:fill="CCFFFF"/>
        <w:rPr>
          <w:rFonts w:ascii="Montserrat" w:hAnsi="Montserrat" w:cs="Arial"/>
          <w:i/>
          <w:iCs/>
          <w:sz w:val="16"/>
          <w:szCs w:val="16"/>
        </w:rPr>
      </w:pPr>
      <w:r w:rsidRPr="001914A5">
        <w:rPr>
          <w:rFonts w:ascii="Montserrat" w:hAnsi="Montserrat" w:cs="Arial"/>
          <w:iCs/>
          <w:sz w:val="16"/>
          <w:szCs w:val="16"/>
        </w:rPr>
        <w:t>NOTA:</w:t>
      </w:r>
    </w:p>
    <w:p w14:paraId="5901FE2F" w14:textId="77777777" w:rsidR="00D4598B" w:rsidRPr="001914A5" w:rsidRDefault="00D4598B" w:rsidP="00D4598B">
      <w:pPr>
        <w:pStyle w:val="Textoindependiente"/>
        <w:pBdr>
          <w:top w:val="single" w:sz="4" w:space="1" w:color="auto"/>
          <w:left w:val="single" w:sz="4" w:space="4" w:color="auto"/>
          <w:bottom w:val="single" w:sz="4" w:space="1" w:color="auto"/>
          <w:right w:val="single" w:sz="4" w:space="4" w:color="auto"/>
        </w:pBdr>
        <w:shd w:val="clear" w:color="auto" w:fill="CCFFFF"/>
        <w:rPr>
          <w:rFonts w:ascii="Montserrat" w:hAnsi="Montserrat" w:cs="Arial"/>
          <w:i/>
          <w:sz w:val="16"/>
          <w:szCs w:val="16"/>
        </w:rPr>
      </w:pPr>
      <w:r w:rsidRPr="001914A5">
        <w:rPr>
          <w:rFonts w:ascii="Montserrat" w:hAnsi="Montserrat" w:cs="Arial"/>
          <w:sz w:val="16"/>
          <w:szCs w:val="16"/>
        </w:rPr>
        <w:t>EN CONGRUENCIA CON LA INFORMACIÓN ANTERIOR EL CAPITAL DE TRABAJO CONSIGNADO, DEBERÁ SER SUFICIENTE Y ESTAR DISPONIBLE PARA FINANCIAR EL INICIO DE LOS TRABAJOS OBJETO DE LA PRESENTE LICITACIÓN Y GARANTIZAR MANTENER LA CONTINUIDAD EN LOS MISMOS; A FIN DE CUMPLIR CON EL PERÍODO ESTIPULADO, PARA LO CUAL DEBERÁ MANIFESTAR EL CAPITAL DE TRABAJO Y LA FORMA EN QUE DISPONDRÁ DE ESTE CONFORME AL FORMATO DE ESTE DOCUMENTO.</w:t>
      </w:r>
    </w:p>
    <w:p w14:paraId="3C812631" w14:textId="77777777" w:rsidR="00D4598B" w:rsidRPr="001914A5" w:rsidRDefault="00D4598B" w:rsidP="00D4598B">
      <w:pPr>
        <w:pStyle w:val="Textoindependiente"/>
        <w:pBdr>
          <w:top w:val="single" w:sz="4" w:space="1" w:color="auto"/>
          <w:left w:val="single" w:sz="4" w:space="4" w:color="auto"/>
          <w:bottom w:val="single" w:sz="4" w:space="1" w:color="auto"/>
          <w:right w:val="single" w:sz="4" w:space="4" w:color="auto"/>
        </w:pBdr>
        <w:shd w:val="clear" w:color="auto" w:fill="CCFFFF"/>
        <w:rPr>
          <w:rFonts w:ascii="Montserrat" w:hAnsi="Montserrat" w:cs="Arial"/>
          <w:i/>
          <w:iCs/>
          <w:sz w:val="16"/>
          <w:szCs w:val="16"/>
        </w:rPr>
      </w:pPr>
    </w:p>
    <w:p w14:paraId="41A30CD4" w14:textId="77777777" w:rsidR="00D4598B" w:rsidRPr="001914A5" w:rsidRDefault="00D4598B" w:rsidP="00D4598B">
      <w:pPr>
        <w:pStyle w:val="Textoindependiente"/>
        <w:pBdr>
          <w:top w:val="single" w:sz="4" w:space="1" w:color="auto"/>
          <w:left w:val="single" w:sz="4" w:space="4" w:color="auto"/>
          <w:bottom w:val="single" w:sz="4" w:space="1" w:color="auto"/>
          <w:right w:val="single" w:sz="4" w:space="4" w:color="auto"/>
        </w:pBdr>
        <w:shd w:val="clear" w:color="auto" w:fill="CCFFFF"/>
        <w:rPr>
          <w:rFonts w:ascii="Montserrat" w:hAnsi="Montserrat" w:cs="Arial"/>
          <w:i/>
          <w:iCs/>
          <w:sz w:val="16"/>
          <w:szCs w:val="16"/>
        </w:rPr>
      </w:pPr>
      <w:r w:rsidRPr="001914A5">
        <w:rPr>
          <w:rFonts w:ascii="Montserrat" w:hAnsi="Montserrat" w:cs="Arial"/>
          <w:iCs/>
          <w:sz w:val="16"/>
          <w:szCs w:val="16"/>
        </w:rPr>
        <w:t>LA DISPONIBILIDAD DE DICHO CAPITAL DE TRABAJO SE CALCULARÁ DESCONTANDO, EN SU CASO, LOS RECURSOS QUE TENGA COMPROMETIDOS PARA EL FINANCIAMIENTO DE OTRAS OBRAS QUÉ TENGA VIGENTES EL LICITANTE Y ESTE PROGRAMADA EJECUTAR EN FORMA SIMULTANEA.</w:t>
      </w:r>
    </w:p>
    <w:p w14:paraId="272FF17E" w14:textId="77777777" w:rsidR="00D4598B" w:rsidRPr="001914A5" w:rsidRDefault="00D4598B" w:rsidP="00D4598B">
      <w:pPr>
        <w:pStyle w:val="Textoindependiente"/>
        <w:pBdr>
          <w:top w:val="single" w:sz="4" w:space="1" w:color="auto"/>
          <w:left w:val="single" w:sz="4" w:space="4" w:color="auto"/>
          <w:bottom w:val="single" w:sz="4" w:space="1" w:color="auto"/>
          <w:right w:val="single" w:sz="4" w:space="4" w:color="auto"/>
        </w:pBdr>
        <w:shd w:val="clear" w:color="auto" w:fill="CCFFFF"/>
        <w:rPr>
          <w:rFonts w:ascii="Montserrat" w:hAnsi="Montserrat" w:cs="Arial"/>
          <w:i/>
          <w:iCs/>
          <w:sz w:val="16"/>
          <w:szCs w:val="16"/>
        </w:rPr>
      </w:pPr>
    </w:p>
    <w:p w14:paraId="75502565" w14:textId="77777777" w:rsidR="00D4598B" w:rsidRPr="001914A5" w:rsidRDefault="00D4598B" w:rsidP="00D4598B">
      <w:pPr>
        <w:pBdr>
          <w:top w:val="single" w:sz="4" w:space="1" w:color="auto"/>
          <w:left w:val="single" w:sz="4" w:space="4" w:color="auto"/>
          <w:bottom w:val="single" w:sz="4" w:space="1" w:color="auto"/>
          <w:right w:val="single" w:sz="4" w:space="4" w:color="auto"/>
        </w:pBdr>
        <w:shd w:val="clear" w:color="auto" w:fill="CCFFFF"/>
        <w:jc w:val="both"/>
        <w:rPr>
          <w:rFonts w:ascii="Montserrat" w:hAnsi="Montserrat" w:cs="Arial"/>
          <w:i/>
          <w:iCs/>
          <w:sz w:val="16"/>
          <w:szCs w:val="16"/>
          <w:lang w:val="es-ES_tradnl"/>
        </w:rPr>
      </w:pPr>
      <w:r w:rsidRPr="001914A5">
        <w:rPr>
          <w:rFonts w:ascii="Montserrat" w:hAnsi="Montserrat" w:cs="Arial"/>
          <w:iCs/>
          <w:sz w:val="16"/>
          <w:szCs w:val="16"/>
          <w:lang w:val="es-ES_tradnl"/>
        </w:rPr>
        <w:lastRenderedPageBreak/>
        <w:t xml:space="preserve">SE INCLUIRÁ UNA DESCRIPCIÓN DE LA PLANEACIÓN PARA LA OBTENCIÓN DE LOS RECURSOS PARA FINANCIAR LOS TRABAJOS, DE ACUERDO CON SU CAPITAL DE TRABAJO DOCUMENTO “CAPACIDAD FINANCIERA DEL LICITANTE” Y SU NECESIDAD DE FINANCIAMIENTO PROPUESTO, SEGÚN EL DOCUMENTO </w:t>
      </w:r>
      <w:proofErr w:type="spellStart"/>
      <w:r w:rsidRPr="001914A5">
        <w:rPr>
          <w:rFonts w:ascii="Montserrat" w:hAnsi="Montserrat" w:cs="Arial"/>
          <w:iCs/>
          <w:sz w:val="16"/>
          <w:szCs w:val="16"/>
          <w:lang w:val="es-ES_tradnl"/>
        </w:rPr>
        <w:t>A6</w:t>
      </w:r>
      <w:proofErr w:type="spellEnd"/>
      <w:r w:rsidRPr="001914A5">
        <w:rPr>
          <w:rFonts w:ascii="Montserrat" w:hAnsi="Montserrat" w:cs="Arial"/>
          <w:iCs/>
          <w:sz w:val="16"/>
          <w:szCs w:val="16"/>
          <w:lang w:val="es-ES_tradnl"/>
        </w:rPr>
        <w:t xml:space="preserve"> “ANÁLISIS, CALCULO E INTEGRACIÓN DEL COSTO POR FINANCIAMIENTO”. OBSERVANDO LO CORRESPONDIENTE EN CASO DE PARTICIPAR CON ESTA DEPENDENCIA EN LICITACIONES SIMULTANEAS, O CON TRASLAPE DE PERIODOS CON NECESIDAD DE FINANCIAMIENTO.</w:t>
      </w:r>
    </w:p>
    <w:p w14:paraId="1EB77D7E" w14:textId="77777777" w:rsidR="00D4598B" w:rsidRPr="001914A5" w:rsidRDefault="00D4598B" w:rsidP="00D4598B">
      <w:pPr>
        <w:pBdr>
          <w:top w:val="single" w:sz="4" w:space="1" w:color="auto"/>
          <w:left w:val="single" w:sz="4" w:space="4" w:color="auto"/>
          <w:bottom w:val="single" w:sz="4" w:space="1" w:color="auto"/>
          <w:right w:val="single" w:sz="4" w:space="4" w:color="auto"/>
        </w:pBdr>
        <w:shd w:val="clear" w:color="auto" w:fill="CCFFFF"/>
        <w:jc w:val="both"/>
        <w:rPr>
          <w:rFonts w:ascii="Montserrat" w:hAnsi="Montserrat" w:cs="Arial"/>
          <w:i/>
          <w:iCs/>
          <w:sz w:val="16"/>
          <w:szCs w:val="16"/>
          <w:lang w:val="es-ES_tradnl"/>
        </w:rPr>
      </w:pPr>
    </w:p>
    <w:p w14:paraId="00561089" w14:textId="77777777" w:rsidR="00D4598B" w:rsidRPr="001914A5" w:rsidRDefault="00D4598B" w:rsidP="00D4598B">
      <w:pPr>
        <w:pBdr>
          <w:top w:val="single" w:sz="4" w:space="1" w:color="auto"/>
          <w:left w:val="single" w:sz="4" w:space="4" w:color="auto"/>
          <w:bottom w:val="single" w:sz="4" w:space="1" w:color="auto"/>
          <w:right w:val="single" w:sz="4" w:space="4" w:color="auto"/>
        </w:pBdr>
        <w:shd w:val="clear" w:color="auto" w:fill="CCFFFF"/>
        <w:jc w:val="both"/>
        <w:rPr>
          <w:rFonts w:ascii="Montserrat" w:hAnsi="Montserrat" w:cs="Arial"/>
          <w:i/>
          <w:iCs/>
          <w:sz w:val="16"/>
          <w:szCs w:val="16"/>
          <w:lang w:val="es-ES_tradnl"/>
        </w:rPr>
      </w:pPr>
      <w:r w:rsidRPr="001914A5">
        <w:rPr>
          <w:rFonts w:ascii="Montserrat" w:hAnsi="Montserrat" w:cs="Arial"/>
          <w:iCs/>
          <w:sz w:val="16"/>
          <w:szCs w:val="16"/>
          <w:lang w:val="es-ES_tradnl"/>
        </w:rPr>
        <w:t xml:space="preserve">BAJO RESPONSABILIDAD DEL LICITANTE, LA INFORMACIÓN CONSIGNADA DEBERÁ GUARDAR CONGRUENCIA CON LA ESTABLECIDA EN LAS DOS ÚLTIMAS DECLARACIONES FISCALES. </w:t>
      </w:r>
    </w:p>
    <w:p w14:paraId="00C50F5F" w14:textId="77777777" w:rsidR="00D4598B" w:rsidRPr="001914A5" w:rsidRDefault="00D4598B" w:rsidP="00D4598B">
      <w:pPr>
        <w:pBdr>
          <w:top w:val="single" w:sz="4" w:space="1" w:color="auto"/>
          <w:left w:val="single" w:sz="4" w:space="4" w:color="auto"/>
          <w:bottom w:val="single" w:sz="4" w:space="1" w:color="auto"/>
          <w:right w:val="single" w:sz="4" w:space="4" w:color="auto"/>
        </w:pBdr>
        <w:shd w:val="clear" w:color="auto" w:fill="CCFFFF"/>
        <w:jc w:val="both"/>
        <w:rPr>
          <w:rFonts w:ascii="Montserrat" w:hAnsi="Montserrat" w:cs="Arial"/>
          <w:i/>
          <w:iCs/>
          <w:sz w:val="4"/>
          <w:szCs w:val="4"/>
          <w:lang w:val="es-ES_tradnl"/>
        </w:rPr>
      </w:pPr>
    </w:p>
    <w:p w14:paraId="22EB5A73" w14:textId="77777777" w:rsidR="00D4598B" w:rsidRPr="001914A5" w:rsidRDefault="00D4598B" w:rsidP="00D4598B">
      <w:pPr>
        <w:pBdr>
          <w:top w:val="single" w:sz="4" w:space="1" w:color="auto"/>
          <w:left w:val="single" w:sz="4" w:space="4" w:color="auto"/>
          <w:bottom w:val="single" w:sz="4" w:space="1" w:color="auto"/>
          <w:right w:val="single" w:sz="4" w:space="4" w:color="auto"/>
        </w:pBdr>
        <w:shd w:val="clear" w:color="auto" w:fill="CCFFFF"/>
        <w:jc w:val="both"/>
        <w:rPr>
          <w:rFonts w:ascii="Montserrat" w:hAnsi="Montserrat" w:cs="Arial"/>
          <w:b/>
          <w:i/>
          <w:iCs/>
          <w:sz w:val="16"/>
          <w:szCs w:val="16"/>
          <w:lang w:val="es-ES_tradnl"/>
        </w:rPr>
      </w:pPr>
      <w:proofErr w:type="gramStart"/>
      <w:r w:rsidRPr="001914A5">
        <w:rPr>
          <w:rFonts w:ascii="Montserrat" w:hAnsi="Montserrat" w:cs="Arial"/>
          <w:b/>
          <w:iCs/>
          <w:sz w:val="16"/>
          <w:szCs w:val="16"/>
          <w:lang w:val="es-ES_tradnl"/>
        </w:rPr>
        <w:t>ANEXARA</w:t>
      </w:r>
      <w:proofErr w:type="gramEnd"/>
      <w:r w:rsidRPr="001914A5">
        <w:rPr>
          <w:rFonts w:ascii="Montserrat" w:hAnsi="Montserrat" w:cs="Arial"/>
          <w:b/>
          <w:iCs/>
          <w:sz w:val="16"/>
          <w:szCs w:val="16"/>
          <w:lang w:val="es-ES_tradnl"/>
        </w:rPr>
        <w:t xml:space="preserve"> </w:t>
      </w:r>
      <w:smartTag w:uri="urn:schemas-microsoft-com:office:smarttags" w:element="PersonName">
        <w:smartTagPr>
          <w:attr w:name="ProductID" w:val="LA DOCUMENTACIÓN COMPROBATORIA"/>
        </w:smartTagPr>
        <w:r w:rsidRPr="001914A5">
          <w:rPr>
            <w:rFonts w:ascii="Montserrat" w:hAnsi="Montserrat" w:cs="Arial"/>
            <w:b/>
            <w:iCs/>
            <w:sz w:val="16"/>
            <w:szCs w:val="16"/>
            <w:lang w:val="es-ES_tradnl"/>
          </w:rPr>
          <w:t>LA DOCUMENTACIÓN COMPROBATORIA</w:t>
        </w:r>
      </w:smartTag>
      <w:r w:rsidRPr="001914A5">
        <w:rPr>
          <w:rFonts w:ascii="Montserrat" w:hAnsi="Montserrat" w:cs="Arial"/>
          <w:b/>
          <w:iCs/>
          <w:sz w:val="16"/>
          <w:szCs w:val="16"/>
          <w:lang w:val="es-ES_tradnl"/>
        </w:rPr>
        <w:t xml:space="preserve"> QUE DEMUESTRE </w:t>
      </w:r>
      <w:smartTag w:uri="urn:schemas-microsoft-com:office:smarttags" w:element="PersonName">
        <w:smartTagPr>
          <w:attr w:name="ProductID" w:val="LA DISPONIBILIDAD DE"/>
        </w:smartTagPr>
        <w:r w:rsidRPr="001914A5">
          <w:rPr>
            <w:rFonts w:ascii="Montserrat" w:hAnsi="Montserrat" w:cs="Arial"/>
            <w:b/>
            <w:iCs/>
            <w:sz w:val="16"/>
            <w:szCs w:val="16"/>
            <w:lang w:val="es-ES_tradnl"/>
          </w:rPr>
          <w:t>LA DISPONIBILIDAD DE</w:t>
        </w:r>
      </w:smartTag>
      <w:r w:rsidRPr="001914A5">
        <w:rPr>
          <w:rFonts w:ascii="Montserrat" w:hAnsi="Montserrat" w:cs="Arial"/>
          <w:b/>
          <w:iCs/>
          <w:sz w:val="16"/>
          <w:szCs w:val="16"/>
          <w:lang w:val="es-ES_tradnl"/>
        </w:rPr>
        <w:t xml:space="preserve"> RECURSOS PARA EL FINANCIAMIENTO DEL INICIO DE LOS TRABAJOS, (EL CUAL SERÁ EL FINANCIAMIENTO TOTAL DE LOS DOS PRIMEROS MESES), LOS CUALES PUEDEN SER: ESTADOS FINANCIEROS AUDITADOS Y/O DICTAMINADOS, DECLARACIONES FISCALES, ESTADOS DE CUENTA BANCARIOS Y/O CRÉDITOS BANCARIOS DISPONIBLES.</w:t>
      </w:r>
    </w:p>
    <w:p w14:paraId="39F9B2B3" w14:textId="77777777" w:rsidR="00D4598B" w:rsidRPr="001914A5" w:rsidRDefault="00D4598B" w:rsidP="00D4598B">
      <w:pPr>
        <w:pBdr>
          <w:top w:val="single" w:sz="4" w:space="1" w:color="auto"/>
          <w:left w:val="single" w:sz="4" w:space="4" w:color="auto"/>
          <w:bottom w:val="single" w:sz="4" w:space="1" w:color="auto"/>
          <w:right w:val="single" w:sz="4" w:space="4" w:color="auto"/>
        </w:pBdr>
        <w:shd w:val="clear" w:color="auto" w:fill="CCFFFF"/>
        <w:jc w:val="both"/>
        <w:rPr>
          <w:rFonts w:ascii="Montserrat" w:hAnsi="Montserrat" w:cs="Arial"/>
          <w:b/>
          <w:i/>
          <w:iCs/>
          <w:sz w:val="4"/>
          <w:szCs w:val="4"/>
          <w:lang w:val="es-ES_tradnl"/>
        </w:rPr>
      </w:pPr>
    </w:p>
    <w:p w14:paraId="3B494FAD" w14:textId="77777777" w:rsidR="00D4598B" w:rsidRPr="001914A5" w:rsidRDefault="00D4598B" w:rsidP="00D4598B">
      <w:pPr>
        <w:pBdr>
          <w:top w:val="single" w:sz="4" w:space="1" w:color="auto"/>
          <w:left w:val="single" w:sz="4" w:space="4" w:color="auto"/>
          <w:bottom w:val="single" w:sz="4" w:space="1" w:color="auto"/>
          <w:right w:val="single" w:sz="4" w:space="4" w:color="auto"/>
        </w:pBdr>
        <w:shd w:val="clear" w:color="auto" w:fill="CCFFFF"/>
        <w:jc w:val="both"/>
        <w:rPr>
          <w:rFonts w:ascii="Montserrat" w:hAnsi="Montserrat" w:cs="Arial"/>
          <w:i/>
          <w:sz w:val="16"/>
          <w:szCs w:val="16"/>
          <w:lang w:val="es-ES_tradnl"/>
        </w:rPr>
      </w:pPr>
      <w:r w:rsidRPr="001914A5">
        <w:rPr>
          <w:rFonts w:ascii="Montserrat" w:hAnsi="Montserrat" w:cs="Arial"/>
          <w:b/>
          <w:iCs/>
          <w:sz w:val="16"/>
          <w:szCs w:val="16"/>
          <w:lang w:val="es-ES_tradnl"/>
        </w:rPr>
        <w:t xml:space="preserve">LOS ESTADOS DE CUENTA BANCARIOS Y/O </w:t>
      </w:r>
      <w:proofErr w:type="spellStart"/>
      <w:r w:rsidRPr="001914A5">
        <w:rPr>
          <w:rFonts w:ascii="Montserrat" w:hAnsi="Montserrat" w:cs="Arial"/>
          <w:b/>
          <w:iCs/>
          <w:sz w:val="16"/>
          <w:szCs w:val="16"/>
          <w:lang w:val="es-ES_tradnl"/>
        </w:rPr>
        <w:t>CREDITOS</w:t>
      </w:r>
      <w:proofErr w:type="spellEnd"/>
      <w:r w:rsidRPr="001914A5">
        <w:rPr>
          <w:rFonts w:ascii="Montserrat" w:hAnsi="Montserrat" w:cs="Arial"/>
          <w:b/>
          <w:iCs/>
          <w:sz w:val="16"/>
          <w:szCs w:val="16"/>
          <w:lang w:val="es-ES_tradnl"/>
        </w:rPr>
        <w:t xml:space="preserve"> BANCARIOS DISPONIBLES DEBERÁN DE SER VIGENTES A LA FECHA DE PRESENTACIÓN Y APERTURA DE PROPUESTAS, DE ESTA LICITACIÓN</w:t>
      </w:r>
    </w:p>
    <w:p w14:paraId="068260BD" w14:textId="77777777" w:rsidR="00D4598B" w:rsidRPr="001914A5" w:rsidRDefault="00D4598B" w:rsidP="00D4598B">
      <w:pPr>
        <w:tabs>
          <w:tab w:val="left" w:pos="1035"/>
        </w:tabs>
        <w:rPr>
          <w:rFonts w:ascii="Montserrat" w:hAnsi="Montserrat" w:cs="Arial"/>
          <w:i/>
          <w:sz w:val="16"/>
          <w:szCs w:val="16"/>
          <w:lang w:val="es-ES_tradnl"/>
        </w:rPr>
      </w:pPr>
      <w:r w:rsidRPr="001914A5">
        <w:rPr>
          <w:rFonts w:ascii="Montserrat" w:hAnsi="Montserrat" w:cs="Arial"/>
          <w:sz w:val="16"/>
          <w:szCs w:val="16"/>
          <w:lang w:val="es-ES_tradnl"/>
        </w:rPr>
        <w:br w:type="page"/>
      </w:r>
    </w:p>
    <w:p w14:paraId="52C5F1AD" w14:textId="77777777" w:rsidR="00D4598B" w:rsidRPr="001914A5" w:rsidRDefault="00D4598B" w:rsidP="00D4598B">
      <w:pPr>
        <w:pStyle w:val="Encabezado"/>
        <w:tabs>
          <w:tab w:val="clear" w:pos="4252"/>
          <w:tab w:val="clear" w:pos="8504"/>
        </w:tabs>
        <w:ind w:left="2410" w:hanging="2410"/>
        <w:jc w:val="both"/>
        <w:rPr>
          <w:rFonts w:ascii="Montserrat" w:hAnsi="Montserrat" w:cs="Arial"/>
          <w:i/>
          <w:sz w:val="16"/>
          <w:szCs w:val="16"/>
        </w:rPr>
      </w:pPr>
      <w:r w:rsidRPr="001914A5">
        <w:rPr>
          <w:rFonts w:ascii="Montserrat" w:hAnsi="Montserrat" w:cs="Arial"/>
          <w:b/>
          <w:sz w:val="16"/>
          <w:szCs w:val="16"/>
        </w:rPr>
        <w:lastRenderedPageBreak/>
        <w:t xml:space="preserve">DOCUMENTO </w:t>
      </w:r>
      <w:proofErr w:type="spellStart"/>
      <w:r w:rsidRPr="001914A5">
        <w:rPr>
          <w:rFonts w:ascii="Montserrat" w:hAnsi="Montserrat" w:cs="Arial"/>
          <w:b/>
          <w:sz w:val="16"/>
          <w:szCs w:val="16"/>
        </w:rPr>
        <w:t>AT8</w:t>
      </w:r>
      <w:proofErr w:type="spellEnd"/>
      <w:r w:rsidRPr="001914A5">
        <w:rPr>
          <w:rFonts w:ascii="Montserrat" w:hAnsi="Montserrat" w:cs="Arial"/>
          <w:b/>
          <w:sz w:val="16"/>
          <w:szCs w:val="16"/>
        </w:rPr>
        <w:t xml:space="preserve">.- </w:t>
      </w:r>
      <w:r w:rsidRPr="001914A5">
        <w:rPr>
          <w:rFonts w:ascii="Montserrat" w:hAnsi="Montserrat" w:cs="Arial"/>
          <w:sz w:val="16"/>
          <w:szCs w:val="16"/>
        </w:rPr>
        <w:t>DOCUMENTOS QUE ACREDITEN LA CAPACIDAD FINANCIERA DEL LICITANTE.</w:t>
      </w:r>
    </w:p>
    <w:p w14:paraId="0ED54A79" w14:textId="77777777" w:rsidR="00D4598B" w:rsidRPr="001914A5" w:rsidRDefault="00D4598B" w:rsidP="00D4598B">
      <w:pPr>
        <w:pStyle w:val="Encabezado"/>
        <w:ind w:left="-284" w:right="-374" w:hanging="142"/>
        <w:jc w:val="center"/>
        <w:rPr>
          <w:rFonts w:ascii="Montserrat" w:hAnsi="Montserrat" w:cs="Arial"/>
          <w:i/>
          <w:sz w:val="16"/>
          <w:szCs w:val="16"/>
        </w:rPr>
      </w:pPr>
    </w:p>
    <w:p w14:paraId="2796C885" w14:textId="77777777" w:rsidR="00D4598B" w:rsidRPr="001914A5" w:rsidRDefault="00D4598B" w:rsidP="00D4598B">
      <w:pPr>
        <w:pStyle w:val="Encabezado"/>
        <w:jc w:val="center"/>
        <w:rPr>
          <w:rFonts w:ascii="Montserrat" w:hAnsi="Montserrat" w:cs="Arial"/>
          <w:sz w:val="16"/>
          <w:szCs w:val="16"/>
        </w:rPr>
      </w:pPr>
      <w:r w:rsidRPr="001914A5">
        <w:rPr>
          <w:rFonts w:ascii="Montserrat" w:hAnsi="Montserrat" w:cs="Arial"/>
          <w:sz w:val="16"/>
          <w:szCs w:val="16"/>
        </w:rPr>
        <w:t>(FORMATO DE LLENADO)</w:t>
      </w:r>
    </w:p>
    <w:p w14:paraId="5E975182" w14:textId="77777777" w:rsidR="00D4598B" w:rsidRPr="001914A5" w:rsidRDefault="00D4598B" w:rsidP="00D4598B">
      <w:pPr>
        <w:tabs>
          <w:tab w:val="left" w:pos="1035"/>
        </w:tabs>
        <w:rPr>
          <w:rFonts w:ascii="Montserrat" w:hAnsi="Montserrat" w:cs="Arial"/>
          <w:i/>
          <w:sz w:val="16"/>
          <w:szCs w:val="16"/>
          <w:lang w:val="es-ES_tradnl"/>
        </w:rPr>
      </w:pPr>
    </w:p>
    <w:p w14:paraId="6E1ED518" w14:textId="77777777" w:rsidR="00D4598B" w:rsidRPr="001914A5" w:rsidRDefault="00D4598B" w:rsidP="00D4598B">
      <w:pPr>
        <w:tabs>
          <w:tab w:val="left" w:pos="1035"/>
        </w:tabs>
        <w:rPr>
          <w:rFonts w:ascii="Montserrat" w:hAnsi="Montserrat" w:cs="Arial"/>
          <w:i/>
          <w:sz w:val="16"/>
          <w:szCs w:val="16"/>
          <w:lang w:val="es-ES_tradnl"/>
        </w:rPr>
      </w:pPr>
    </w:p>
    <w:p w14:paraId="2FE1F700" w14:textId="77777777" w:rsidR="00D4598B" w:rsidRPr="001914A5" w:rsidRDefault="00D4598B" w:rsidP="00D4598B">
      <w:pPr>
        <w:tabs>
          <w:tab w:val="left" w:pos="-720"/>
          <w:tab w:val="left" w:pos="1152"/>
        </w:tabs>
        <w:jc w:val="right"/>
        <w:outlineLvl w:val="0"/>
        <w:rPr>
          <w:rFonts w:ascii="Montserrat" w:hAnsi="Montserrat" w:cs="Arial"/>
          <w:i/>
          <w:sz w:val="16"/>
          <w:szCs w:val="16"/>
        </w:rPr>
      </w:pPr>
      <w:bookmarkStart w:id="247" w:name="_Toc364859717"/>
      <w:bookmarkStart w:id="248" w:name="_Toc364865066"/>
      <w:bookmarkStart w:id="249" w:name="_Toc364865755"/>
      <w:r w:rsidRPr="001914A5">
        <w:rPr>
          <w:rFonts w:ascii="Montserrat" w:hAnsi="Montserrat" w:cs="Arial"/>
          <w:sz w:val="16"/>
          <w:szCs w:val="16"/>
        </w:rPr>
        <w:t>LUGAR Y FECHA</w:t>
      </w:r>
      <w:bookmarkEnd w:id="247"/>
      <w:bookmarkEnd w:id="248"/>
      <w:bookmarkEnd w:id="249"/>
    </w:p>
    <w:p w14:paraId="0ACD8974" w14:textId="77777777" w:rsidR="00D4598B" w:rsidRPr="001914A5" w:rsidRDefault="00D4598B" w:rsidP="00D4598B">
      <w:pPr>
        <w:tabs>
          <w:tab w:val="left" w:pos="-720"/>
          <w:tab w:val="left" w:pos="1152"/>
        </w:tabs>
        <w:jc w:val="both"/>
        <w:outlineLvl w:val="0"/>
        <w:rPr>
          <w:rFonts w:ascii="Montserrat" w:hAnsi="Montserrat" w:cs="Arial"/>
          <w:b/>
          <w:i/>
          <w:sz w:val="16"/>
          <w:szCs w:val="16"/>
        </w:rPr>
      </w:pPr>
      <w:r w:rsidRPr="001914A5">
        <w:rPr>
          <w:rFonts w:ascii="Montserrat" w:hAnsi="Montserrat" w:cs="Arial"/>
          <w:b/>
          <w:sz w:val="16"/>
          <w:szCs w:val="16"/>
        </w:rPr>
        <w:t>UNIDAD DE ADMINISTRACIÓN Y FINANZAS</w:t>
      </w:r>
    </w:p>
    <w:p w14:paraId="0A1EE170" w14:textId="77777777" w:rsidR="00D4598B" w:rsidRPr="001914A5" w:rsidRDefault="00D4598B" w:rsidP="00D4598B">
      <w:pPr>
        <w:tabs>
          <w:tab w:val="left" w:pos="-720"/>
          <w:tab w:val="left" w:pos="1152"/>
        </w:tabs>
        <w:jc w:val="both"/>
        <w:outlineLvl w:val="0"/>
        <w:rPr>
          <w:rFonts w:ascii="Montserrat" w:hAnsi="Montserrat" w:cs="Arial"/>
          <w:b/>
          <w:i/>
          <w:spacing w:val="140"/>
          <w:sz w:val="16"/>
          <w:szCs w:val="16"/>
        </w:rPr>
      </w:pPr>
      <w:bookmarkStart w:id="250" w:name="_Toc364859719"/>
      <w:bookmarkStart w:id="251" w:name="_Toc364865068"/>
      <w:bookmarkStart w:id="252" w:name="_Toc364865757"/>
      <w:r w:rsidRPr="001914A5">
        <w:rPr>
          <w:rFonts w:ascii="Montserrat" w:hAnsi="Montserrat" w:cs="Arial"/>
          <w:b/>
          <w:spacing w:val="140"/>
          <w:sz w:val="16"/>
          <w:szCs w:val="16"/>
        </w:rPr>
        <w:t>PRESENTE.</w:t>
      </w:r>
      <w:bookmarkEnd w:id="250"/>
      <w:bookmarkEnd w:id="251"/>
      <w:bookmarkEnd w:id="252"/>
    </w:p>
    <w:p w14:paraId="5DBB454D" w14:textId="77777777" w:rsidR="00D4598B" w:rsidRPr="001914A5" w:rsidRDefault="00D4598B" w:rsidP="00D4598B">
      <w:pPr>
        <w:tabs>
          <w:tab w:val="left" w:pos="-720"/>
          <w:tab w:val="left" w:pos="1152"/>
        </w:tabs>
        <w:jc w:val="both"/>
        <w:rPr>
          <w:rFonts w:ascii="Montserrat" w:hAnsi="Montserrat" w:cs="Arial"/>
          <w:i/>
          <w:sz w:val="16"/>
          <w:szCs w:val="16"/>
        </w:rPr>
      </w:pPr>
    </w:p>
    <w:p w14:paraId="745E7CFA" w14:textId="77777777" w:rsidR="00D4598B" w:rsidRPr="001914A5" w:rsidRDefault="00D4598B" w:rsidP="00D4598B">
      <w:pPr>
        <w:tabs>
          <w:tab w:val="left" w:pos="-720"/>
          <w:tab w:val="left" w:pos="1152"/>
        </w:tabs>
        <w:jc w:val="both"/>
        <w:rPr>
          <w:rFonts w:ascii="Montserrat" w:hAnsi="Montserrat" w:cs="Arial"/>
          <w:i/>
          <w:sz w:val="16"/>
          <w:szCs w:val="16"/>
        </w:rPr>
      </w:pPr>
    </w:p>
    <w:p w14:paraId="67ED7323" w14:textId="77777777" w:rsidR="00D4598B" w:rsidRPr="001914A5" w:rsidRDefault="00D4598B" w:rsidP="00D4598B">
      <w:pPr>
        <w:tabs>
          <w:tab w:val="left" w:pos="-720"/>
          <w:tab w:val="left" w:pos="1152"/>
        </w:tabs>
        <w:jc w:val="both"/>
        <w:rPr>
          <w:rFonts w:ascii="Montserrat" w:hAnsi="Montserrat" w:cs="Arial"/>
          <w:i/>
          <w:sz w:val="16"/>
          <w:szCs w:val="16"/>
        </w:rPr>
      </w:pPr>
      <w:r w:rsidRPr="001914A5">
        <w:rPr>
          <w:rFonts w:ascii="Montserrat" w:hAnsi="Montserrat" w:cs="Arial"/>
          <w:sz w:val="16"/>
          <w:szCs w:val="16"/>
        </w:rPr>
        <w:t xml:space="preserve">Me refiero a la </w:t>
      </w:r>
      <w:r w:rsidRPr="001914A5">
        <w:rPr>
          <w:rFonts w:ascii="Montserrat" w:hAnsi="Montserrat" w:cs="Arial"/>
          <w:noProof/>
          <w:sz w:val="16"/>
          <w:szCs w:val="16"/>
        </w:rPr>
        <w:t>Convocatoria No. __</w:t>
      </w:r>
      <w:r w:rsidRPr="001914A5">
        <w:rPr>
          <w:rFonts w:ascii="Montserrat" w:hAnsi="Montserrat" w:cs="Arial"/>
          <w:sz w:val="16"/>
          <w:szCs w:val="16"/>
        </w:rPr>
        <w:t xml:space="preserve">, mediante la cual convoca a participar en la LICITACIÓN </w:t>
      </w:r>
      <w:r w:rsidRPr="001914A5">
        <w:rPr>
          <w:rFonts w:ascii="Montserrat" w:hAnsi="Montserrat" w:cs="Arial"/>
          <w:noProof/>
          <w:sz w:val="16"/>
          <w:szCs w:val="16"/>
        </w:rPr>
        <w:t xml:space="preserve">No.  -----------, </w:t>
      </w:r>
      <w:r w:rsidRPr="001914A5">
        <w:rPr>
          <w:rFonts w:ascii="Montserrat" w:hAnsi="Montserrat" w:cs="Arial"/>
          <w:sz w:val="16"/>
          <w:szCs w:val="16"/>
        </w:rPr>
        <w:t xml:space="preserve">relativa a la prestación de los trabajos </w:t>
      </w:r>
      <w:r w:rsidRPr="001914A5">
        <w:rPr>
          <w:rFonts w:ascii="Montserrat" w:hAnsi="Montserrat" w:cs="Arial"/>
          <w:noProof/>
          <w:sz w:val="16"/>
          <w:szCs w:val="16"/>
        </w:rPr>
        <w:t>"______________________________________."</w:t>
      </w:r>
      <w:r w:rsidRPr="001914A5">
        <w:rPr>
          <w:rFonts w:ascii="Montserrat" w:hAnsi="Montserrat" w:cs="Arial"/>
          <w:sz w:val="16"/>
          <w:szCs w:val="16"/>
        </w:rPr>
        <w:t>.</w:t>
      </w:r>
    </w:p>
    <w:p w14:paraId="1B66EA59" w14:textId="77777777" w:rsidR="00D4598B" w:rsidRPr="001914A5" w:rsidRDefault="00D4598B" w:rsidP="00D4598B">
      <w:pPr>
        <w:tabs>
          <w:tab w:val="left" w:pos="-720"/>
          <w:tab w:val="left" w:pos="1152"/>
        </w:tabs>
        <w:jc w:val="both"/>
        <w:rPr>
          <w:rFonts w:ascii="Montserrat" w:hAnsi="Montserrat" w:cs="Arial"/>
          <w:i/>
          <w:sz w:val="16"/>
          <w:szCs w:val="16"/>
        </w:rPr>
      </w:pPr>
    </w:p>
    <w:p w14:paraId="563909A2" w14:textId="77777777" w:rsidR="00D4598B" w:rsidRPr="001914A5" w:rsidRDefault="00D4598B" w:rsidP="00D4598B">
      <w:pPr>
        <w:tabs>
          <w:tab w:val="left" w:pos="-720"/>
          <w:tab w:val="left" w:pos="1701"/>
        </w:tabs>
        <w:jc w:val="both"/>
        <w:rPr>
          <w:rFonts w:ascii="Montserrat" w:hAnsi="Montserrat" w:cs="Arial"/>
          <w:i/>
          <w:sz w:val="16"/>
          <w:szCs w:val="16"/>
        </w:rPr>
      </w:pPr>
      <w:r w:rsidRPr="001914A5">
        <w:rPr>
          <w:rFonts w:ascii="Montserrat" w:hAnsi="Montserrat" w:cs="Arial"/>
          <w:sz w:val="16"/>
          <w:szCs w:val="16"/>
        </w:rPr>
        <w:t xml:space="preserve">Sobre el particular, en cumplimiento del DOCUMENTO </w:t>
      </w:r>
      <w:proofErr w:type="spellStart"/>
      <w:r w:rsidRPr="001914A5">
        <w:rPr>
          <w:rFonts w:ascii="Montserrat" w:hAnsi="Montserrat" w:cs="Arial"/>
          <w:sz w:val="16"/>
          <w:szCs w:val="16"/>
        </w:rPr>
        <w:t>AT8</w:t>
      </w:r>
      <w:proofErr w:type="spellEnd"/>
      <w:r w:rsidRPr="001914A5">
        <w:rPr>
          <w:rFonts w:ascii="Montserrat" w:hAnsi="Montserrat" w:cs="Arial"/>
          <w:sz w:val="16"/>
          <w:szCs w:val="16"/>
        </w:rPr>
        <w:t>.- DOCUMENTOS QUE ACREDITEN LA CAPACIDAD FINANCIERA DEL LICITANTE”  por mi propio derecho, _______________ (nombre en el caso de persona física),  o como representante legal de________________(Razón social, en el caso de persona moral), manifiesto</w:t>
      </w:r>
      <w:r w:rsidRPr="001914A5">
        <w:rPr>
          <w:rFonts w:ascii="Montserrat" w:hAnsi="Montserrat" w:cs="Arial"/>
          <w:iCs/>
          <w:sz w:val="16"/>
          <w:szCs w:val="16"/>
        </w:rPr>
        <w:t xml:space="preserve"> bajo protesta de decir verdad</w:t>
      </w:r>
      <w:r w:rsidRPr="001914A5">
        <w:rPr>
          <w:rFonts w:ascii="Montserrat" w:hAnsi="Montserrat" w:cs="Arial"/>
          <w:sz w:val="16"/>
          <w:szCs w:val="16"/>
        </w:rPr>
        <w:t xml:space="preserve">, de conformidad con el análisis de costo financiero propuesto, para cubrir la necesidad de financiamiento, para realizar en el sitio de los trabajos la construcción de las oficinas, almacenes, bodegas e instalaciones y, en su caso, para los gastos de traslado de la </w:t>
      </w:r>
      <w:r>
        <w:rPr>
          <w:rFonts w:ascii="Montserrat" w:hAnsi="Montserrat" w:cs="Arial"/>
          <w:sz w:val="16"/>
          <w:szCs w:val="16"/>
        </w:rPr>
        <w:t>MAQUINARIA Y EQUIPO CIENTÍFICO E INFORMÁTICO</w:t>
      </w:r>
      <w:r w:rsidRPr="001914A5">
        <w:rPr>
          <w:rFonts w:ascii="Montserrat" w:hAnsi="Montserrat" w:cs="Arial"/>
          <w:sz w:val="16"/>
          <w:szCs w:val="16"/>
        </w:rPr>
        <w:t xml:space="preserve"> e inicio de los trabajos; así como, para la compra y producción de materiales de construcción, la adquisición de equipos que se instalen permanentemente y demás insumos que deberán otorgar, esta empresa dispondrá de un importe de $ ________________ el cual obtendrá de la forma siguiente: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 de conformidad con la documentación comprobatoria que se anexa.</w:t>
      </w:r>
    </w:p>
    <w:p w14:paraId="6533799F" w14:textId="77777777" w:rsidR="00D4598B" w:rsidRPr="001914A5" w:rsidRDefault="00D4598B" w:rsidP="00D4598B">
      <w:pPr>
        <w:tabs>
          <w:tab w:val="left" w:pos="-720"/>
          <w:tab w:val="left" w:pos="1152"/>
        </w:tabs>
        <w:jc w:val="center"/>
        <w:rPr>
          <w:rFonts w:ascii="Montserrat" w:hAnsi="Montserrat" w:cs="Arial"/>
          <w:i/>
          <w:sz w:val="16"/>
          <w:szCs w:val="16"/>
        </w:rPr>
      </w:pPr>
    </w:p>
    <w:p w14:paraId="02CDA693" w14:textId="77777777" w:rsidR="00D4598B" w:rsidRPr="001914A5" w:rsidRDefault="00D4598B" w:rsidP="00D4598B">
      <w:pPr>
        <w:tabs>
          <w:tab w:val="left" w:pos="-720"/>
          <w:tab w:val="left" w:pos="1152"/>
        </w:tabs>
        <w:jc w:val="center"/>
        <w:rPr>
          <w:rFonts w:ascii="Montserrat" w:hAnsi="Montserrat" w:cs="Arial"/>
          <w:i/>
          <w:sz w:val="16"/>
          <w:szCs w:val="16"/>
        </w:rPr>
      </w:pPr>
      <w:r w:rsidRPr="001914A5">
        <w:rPr>
          <w:rFonts w:ascii="Montserrat" w:hAnsi="Montserrat" w:cs="Arial"/>
          <w:sz w:val="16"/>
          <w:szCs w:val="16"/>
        </w:rPr>
        <w:t>ATENTAMENTE</w:t>
      </w:r>
    </w:p>
    <w:p w14:paraId="267C18C4" w14:textId="77777777" w:rsidR="00D4598B" w:rsidRPr="001914A5" w:rsidRDefault="00D4598B" w:rsidP="00D4598B">
      <w:pPr>
        <w:tabs>
          <w:tab w:val="left" w:pos="-720"/>
          <w:tab w:val="left" w:pos="1152"/>
        </w:tabs>
        <w:jc w:val="center"/>
        <w:rPr>
          <w:rFonts w:ascii="Montserrat" w:hAnsi="Montserrat" w:cs="Arial"/>
          <w:i/>
          <w:sz w:val="16"/>
          <w:szCs w:val="16"/>
        </w:rPr>
      </w:pPr>
    </w:p>
    <w:p w14:paraId="01CED600" w14:textId="77777777" w:rsidR="00D4598B" w:rsidRPr="001914A5" w:rsidRDefault="00D4598B" w:rsidP="00D4598B">
      <w:pPr>
        <w:tabs>
          <w:tab w:val="left" w:pos="-720"/>
          <w:tab w:val="left" w:pos="1152"/>
        </w:tabs>
        <w:jc w:val="center"/>
        <w:rPr>
          <w:rFonts w:ascii="Montserrat" w:hAnsi="Montserrat" w:cs="Arial"/>
          <w:i/>
          <w:sz w:val="16"/>
          <w:szCs w:val="16"/>
        </w:rPr>
      </w:pPr>
    </w:p>
    <w:p w14:paraId="76F46A5B" w14:textId="77777777" w:rsidR="00D4598B" w:rsidRPr="001914A5" w:rsidRDefault="00D4598B" w:rsidP="00D4598B">
      <w:pPr>
        <w:tabs>
          <w:tab w:val="left" w:pos="-720"/>
          <w:tab w:val="left" w:pos="1152"/>
        </w:tabs>
        <w:jc w:val="center"/>
        <w:rPr>
          <w:rFonts w:ascii="Montserrat" w:hAnsi="Montserrat" w:cs="Arial"/>
          <w:i/>
          <w:sz w:val="16"/>
          <w:szCs w:val="16"/>
        </w:rPr>
      </w:pPr>
    </w:p>
    <w:p w14:paraId="19A11348" w14:textId="77777777" w:rsidR="00D4598B" w:rsidRPr="001914A5" w:rsidRDefault="00D4598B" w:rsidP="00D4598B">
      <w:pPr>
        <w:tabs>
          <w:tab w:val="left" w:pos="-720"/>
          <w:tab w:val="left" w:pos="1152"/>
        </w:tabs>
        <w:jc w:val="center"/>
        <w:rPr>
          <w:rFonts w:ascii="Montserrat" w:hAnsi="Montserrat" w:cs="Arial"/>
          <w:i/>
          <w:sz w:val="16"/>
          <w:szCs w:val="16"/>
        </w:rPr>
      </w:pPr>
      <w:r w:rsidRPr="001914A5">
        <w:rPr>
          <w:rFonts w:ascii="Montserrat" w:hAnsi="Montserrat" w:cs="Arial"/>
          <w:sz w:val="16"/>
          <w:szCs w:val="16"/>
        </w:rPr>
        <w:t>NOMBRE Y CARGO DEL REPRESENTANTE LEGAL</w:t>
      </w:r>
    </w:p>
    <w:p w14:paraId="536D830D" w14:textId="77777777" w:rsidR="00D4598B" w:rsidRPr="001914A5" w:rsidRDefault="00D4598B" w:rsidP="00D4598B">
      <w:pPr>
        <w:tabs>
          <w:tab w:val="left" w:pos="-720"/>
          <w:tab w:val="left" w:pos="1152"/>
        </w:tabs>
        <w:jc w:val="center"/>
        <w:rPr>
          <w:rFonts w:ascii="Montserrat" w:hAnsi="Montserrat" w:cs="Arial"/>
          <w:i/>
          <w:sz w:val="16"/>
          <w:szCs w:val="16"/>
        </w:rPr>
      </w:pPr>
    </w:p>
    <w:p w14:paraId="2B497805" w14:textId="77777777" w:rsidR="00D4598B" w:rsidRPr="001914A5" w:rsidRDefault="00D4598B" w:rsidP="00D4598B">
      <w:pPr>
        <w:tabs>
          <w:tab w:val="left" w:pos="-720"/>
          <w:tab w:val="left" w:pos="1152"/>
        </w:tabs>
        <w:jc w:val="center"/>
        <w:rPr>
          <w:rFonts w:ascii="Montserrat" w:hAnsi="Montserrat" w:cs="Arial"/>
          <w:i/>
          <w:sz w:val="16"/>
          <w:szCs w:val="16"/>
        </w:rPr>
      </w:pPr>
    </w:p>
    <w:p w14:paraId="3C8E19AE" w14:textId="77777777" w:rsidR="00D4598B" w:rsidRPr="001914A5" w:rsidRDefault="00D4598B" w:rsidP="00D4598B">
      <w:pPr>
        <w:pStyle w:val="Textodebloque"/>
        <w:pBdr>
          <w:top w:val="single" w:sz="4" w:space="1" w:color="auto"/>
          <w:left w:val="single" w:sz="4" w:space="4" w:color="auto"/>
          <w:bottom w:val="single" w:sz="4" w:space="1" w:color="auto"/>
          <w:right w:val="single" w:sz="4" w:space="4" w:color="auto"/>
        </w:pBdr>
        <w:shd w:val="clear" w:color="auto" w:fill="CCFFFF"/>
        <w:tabs>
          <w:tab w:val="left" w:pos="-1440"/>
          <w:tab w:val="left" w:pos="-720"/>
          <w:tab w:val="left" w:pos="709"/>
          <w:tab w:val="left" w:pos="9923"/>
        </w:tabs>
        <w:ind w:left="426" w:right="51" w:firstLine="0"/>
        <w:rPr>
          <w:rFonts w:ascii="Montserrat" w:hAnsi="Montserrat" w:cs="Arial"/>
          <w:i/>
          <w:sz w:val="16"/>
          <w:szCs w:val="16"/>
        </w:rPr>
      </w:pPr>
      <w:r w:rsidRPr="001914A5">
        <w:rPr>
          <w:rFonts w:ascii="Montserrat" w:hAnsi="Montserrat" w:cs="Arial"/>
          <w:b/>
          <w:sz w:val="16"/>
          <w:szCs w:val="16"/>
        </w:rPr>
        <w:t>NOTA</w:t>
      </w:r>
      <w:r w:rsidRPr="001914A5">
        <w:rPr>
          <w:rFonts w:ascii="Montserrat" w:hAnsi="Montserrat" w:cs="Arial"/>
          <w:sz w:val="16"/>
          <w:szCs w:val="16"/>
        </w:rPr>
        <w:t xml:space="preserve">; SE ANEXARÁ COPIA DE LA DOCUMENTACIÓN QUE DEMUESTRE LA FORMA EN QUE DISPONDRÁ LOS RECURSOS ECONÓMICOS QUE REQUIERE LA PROPOSICIÓN, EN CONGRUENCIA A LOS EGRESOS ACUMULADOS DE LOS DOS </w:t>
      </w:r>
      <w:proofErr w:type="spellStart"/>
      <w:r w:rsidRPr="001914A5">
        <w:rPr>
          <w:rFonts w:ascii="Montserrat" w:hAnsi="Montserrat" w:cs="Arial"/>
          <w:sz w:val="16"/>
          <w:szCs w:val="16"/>
        </w:rPr>
        <w:t>PRIMERS</w:t>
      </w:r>
      <w:proofErr w:type="spellEnd"/>
      <w:r w:rsidRPr="001914A5">
        <w:rPr>
          <w:rFonts w:ascii="Montserrat" w:hAnsi="Montserrat" w:cs="Arial"/>
          <w:sz w:val="16"/>
          <w:szCs w:val="16"/>
        </w:rPr>
        <w:t xml:space="preserve"> MESES DEL FINANCIAMIENTO</w:t>
      </w:r>
    </w:p>
    <w:p w14:paraId="327BF517" w14:textId="77777777" w:rsidR="00D4598B" w:rsidRPr="001914A5" w:rsidRDefault="00D4598B" w:rsidP="00D4598B">
      <w:pPr>
        <w:widowControl w:val="0"/>
        <w:ind w:left="709" w:hanging="709"/>
        <w:jc w:val="both"/>
        <w:rPr>
          <w:rFonts w:ascii="Montserrat" w:hAnsi="Montserrat" w:cs="Arial"/>
          <w:i/>
          <w:sz w:val="16"/>
          <w:szCs w:val="16"/>
          <w:lang w:val="es-ES_tradnl"/>
        </w:rPr>
      </w:pPr>
    </w:p>
    <w:p w14:paraId="587634C4" w14:textId="77777777" w:rsidR="00D4598B" w:rsidRPr="001914A5" w:rsidRDefault="00D4598B" w:rsidP="00D4598B">
      <w:pPr>
        <w:widowControl w:val="0"/>
        <w:ind w:left="709" w:hanging="709"/>
        <w:jc w:val="both"/>
        <w:rPr>
          <w:rFonts w:ascii="Montserrat" w:hAnsi="Montserrat" w:cs="Arial"/>
          <w:i/>
          <w:sz w:val="16"/>
          <w:szCs w:val="16"/>
        </w:rPr>
      </w:pPr>
    </w:p>
    <w:p w14:paraId="49D332FF" w14:textId="77777777" w:rsidR="00D4598B" w:rsidRPr="001914A5" w:rsidRDefault="00D4598B" w:rsidP="00D4598B">
      <w:pPr>
        <w:pStyle w:val="Ttulo1"/>
        <w:ind w:left="2127" w:hanging="2127"/>
        <w:jc w:val="both"/>
        <w:rPr>
          <w:rFonts w:ascii="Montserrat" w:hAnsi="Montserrat" w:cs="Arial"/>
          <w:b w:val="0"/>
          <w:bCs/>
          <w:i/>
          <w:sz w:val="18"/>
          <w:szCs w:val="16"/>
        </w:rPr>
      </w:pPr>
      <w:r w:rsidRPr="001914A5">
        <w:rPr>
          <w:rFonts w:ascii="Montserrat" w:hAnsi="Montserrat" w:cs="Arial"/>
          <w:sz w:val="16"/>
          <w:szCs w:val="16"/>
        </w:rPr>
        <w:br w:type="page"/>
      </w:r>
      <w:bookmarkStart w:id="253" w:name="_Toc364859720"/>
      <w:bookmarkStart w:id="254" w:name="_Toc364865758"/>
      <w:r w:rsidRPr="001914A5">
        <w:rPr>
          <w:rFonts w:ascii="Montserrat" w:hAnsi="Montserrat" w:cs="Arial"/>
          <w:sz w:val="18"/>
          <w:szCs w:val="16"/>
        </w:rPr>
        <w:lastRenderedPageBreak/>
        <w:t xml:space="preserve">DOCUMENTO </w:t>
      </w:r>
      <w:proofErr w:type="spellStart"/>
      <w:r w:rsidRPr="001914A5">
        <w:rPr>
          <w:rFonts w:ascii="Montserrat" w:hAnsi="Montserrat" w:cs="Arial"/>
          <w:sz w:val="18"/>
          <w:szCs w:val="16"/>
        </w:rPr>
        <w:t>AT9</w:t>
      </w:r>
      <w:proofErr w:type="spellEnd"/>
      <w:r w:rsidRPr="001914A5">
        <w:rPr>
          <w:rFonts w:ascii="Montserrat" w:hAnsi="Montserrat" w:cs="Arial"/>
          <w:sz w:val="18"/>
          <w:szCs w:val="16"/>
        </w:rPr>
        <w:t>.</w:t>
      </w:r>
      <w:r w:rsidRPr="001914A5">
        <w:rPr>
          <w:rFonts w:ascii="Montserrat" w:hAnsi="Montserrat" w:cs="Arial"/>
          <w:sz w:val="18"/>
          <w:szCs w:val="16"/>
        </w:rPr>
        <w:tab/>
      </w:r>
      <w:r w:rsidRPr="001914A5">
        <w:rPr>
          <w:rFonts w:ascii="Montserrat" w:hAnsi="Montserrat" w:cs="Arial"/>
          <w:b w:val="0"/>
          <w:sz w:val="18"/>
          <w:szCs w:val="16"/>
        </w:rPr>
        <w:t>LISTADO DE INSUMOS QUE INTERVIENEN EN LA INTEGRACIÓN DE LA PROPOSICIÓN CON LA DESCRIPCIÓN Y ESPECIFICACIONES TÉCNICAS DE CADA UNO DE ELLOS, INDICANDO LAS CANTIDADES A UTILIZAR Y SUS RESPECTIVAS UNIDADES DE MEDICIÓN, AGRUPADOS POR:</w:t>
      </w:r>
      <w:bookmarkEnd w:id="253"/>
      <w:bookmarkEnd w:id="254"/>
    </w:p>
    <w:p w14:paraId="46583AC7" w14:textId="77777777" w:rsidR="00D4598B" w:rsidRPr="001914A5" w:rsidRDefault="00D4598B" w:rsidP="00D4598B">
      <w:pPr>
        <w:pStyle w:val="Ttulo2"/>
        <w:ind w:left="3119" w:hanging="1134"/>
        <w:jc w:val="both"/>
        <w:rPr>
          <w:rFonts w:ascii="Montserrat" w:hAnsi="Montserrat"/>
          <w:i w:val="0"/>
          <w:sz w:val="18"/>
          <w:szCs w:val="16"/>
        </w:rPr>
      </w:pPr>
      <w:bookmarkStart w:id="255" w:name="_Toc364859721"/>
      <w:bookmarkStart w:id="256" w:name="_Toc364865759"/>
      <w:proofErr w:type="spellStart"/>
      <w:r w:rsidRPr="001914A5">
        <w:rPr>
          <w:rFonts w:ascii="Montserrat" w:hAnsi="Montserrat"/>
          <w:bCs w:val="0"/>
          <w:sz w:val="18"/>
          <w:szCs w:val="16"/>
        </w:rPr>
        <w:t>AT9</w:t>
      </w:r>
      <w:proofErr w:type="spellEnd"/>
      <w:r w:rsidRPr="001914A5">
        <w:rPr>
          <w:rFonts w:ascii="Montserrat" w:hAnsi="Montserrat"/>
          <w:bCs w:val="0"/>
          <w:sz w:val="18"/>
          <w:szCs w:val="16"/>
        </w:rPr>
        <w:t xml:space="preserve"> A</w:t>
      </w:r>
      <w:proofErr w:type="gramStart"/>
      <w:r w:rsidRPr="001914A5">
        <w:rPr>
          <w:rFonts w:ascii="Montserrat" w:hAnsi="Montserrat"/>
          <w:bCs w:val="0"/>
          <w:sz w:val="18"/>
          <w:szCs w:val="16"/>
        </w:rPr>
        <w:t>).-</w:t>
      </w:r>
      <w:proofErr w:type="gramEnd"/>
      <w:r w:rsidRPr="001914A5">
        <w:rPr>
          <w:rFonts w:ascii="Montserrat" w:hAnsi="Montserrat"/>
          <w:bCs w:val="0"/>
          <w:sz w:val="18"/>
          <w:szCs w:val="16"/>
        </w:rPr>
        <w:t xml:space="preserve"> </w:t>
      </w:r>
      <w:r w:rsidRPr="001914A5">
        <w:rPr>
          <w:rFonts w:ascii="Montserrat" w:hAnsi="Montserrat"/>
          <w:b w:val="0"/>
          <w:bCs w:val="0"/>
          <w:sz w:val="18"/>
          <w:szCs w:val="16"/>
        </w:rPr>
        <w:t xml:space="preserve">MATERIALES MÁS SIGNIFICATIVOS </w:t>
      </w:r>
      <w:bookmarkEnd w:id="255"/>
      <w:bookmarkEnd w:id="256"/>
    </w:p>
    <w:p w14:paraId="41D3AB7A" w14:textId="77777777" w:rsidR="00D4598B" w:rsidRPr="001914A5" w:rsidRDefault="00D4598B" w:rsidP="00D4598B">
      <w:pPr>
        <w:jc w:val="center"/>
        <w:rPr>
          <w:rFonts w:ascii="Montserrat" w:hAnsi="Montserrat" w:cs="Arial"/>
          <w:i/>
          <w:sz w:val="18"/>
          <w:szCs w:val="16"/>
        </w:rPr>
      </w:pPr>
      <w:r w:rsidRPr="001914A5">
        <w:rPr>
          <w:rFonts w:ascii="Montserrat" w:hAnsi="Montserrat" w:cs="Arial"/>
          <w:sz w:val="18"/>
          <w:szCs w:val="16"/>
        </w:rPr>
        <w:t>(GUÍA DE LLENADO)</w:t>
      </w:r>
    </w:p>
    <w:p w14:paraId="70663039" w14:textId="77777777" w:rsidR="00D4598B" w:rsidRPr="001914A5" w:rsidRDefault="00D4598B" w:rsidP="00D4598B">
      <w:pPr>
        <w:pStyle w:val="Textoindependiente31"/>
        <w:outlineLvl w:val="0"/>
        <w:rPr>
          <w:rFonts w:ascii="Montserrat" w:hAnsi="Montserrat" w:cs="Arial"/>
          <w:i/>
          <w:sz w:val="18"/>
          <w:szCs w:val="16"/>
          <w:lang w:val="es-ES"/>
        </w:rPr>
      </w:pPr>
    </w:p>
    <w:p w14:paraId="1B54F0CC" w14:textId="77777777" w:rsidR="00D4598B" w:rsidRPr="001914A5" w:rsidRDefault="00D4598B" w:rsidP="00D4598B">
      <w:pPr>
        <w:pStyle w:val="Textoindependiente31"/>
        <w:outlineLvl w:val="0"/>
        <w:rPr>
          <w:rFonts w:ascii="Montserrat" w:hAnsi="Montserrat" w:cs="Arial"/>
          <w:i/>
          <w:sz w:val="18"/>
          <w:szCs w:val="16"/>
          <w:lang w:val="es-ES"/>
        </w:rPr>
      </w:pPr>
      <w:bookmarkStart w:id="257" w:name="_Toc364859722"/>
      <w:bookmarkStart w:id="258" w:name="_Toc364865071"/>
      <w:bookmarkStart w:id="259" w:name="_Toc364865760"/>
      <w:r w:rsidRPr="001914A5">
        <w:rPr>
          <w:rFonts w:ascii="Montserrat" w:hAnsi="Montserrat" w:cs="Arial"/>
          <w:sz w:val="18"/>
          <w:szCs w:val="16"/>
          <w:lang w:val="es-ES"/>
        </w:rPr>
        <w:t xml:space="preserve">PARA LA PRESENTACIÓN DEL LISTADO DE INSUMOS QUE INTERVIENEN EN LA INTEGRACIÓN DE LA PROPOSICIÓN, SERÁN AGRUPADO POR MATERIALES AUXILIARES, CONSUMIBLES Y DE INSTALACIÓN PERMANENTE MÁS SIGNIFICATIVOS, EQUIPO DE INSTALACIÓN PERMANENTE, MANO DE OBRA, </w:t>
      </w:r>
      <w:r>
        <w:rPr>
          <w:rFonts w:ascii="Montserrat" w:hAnsi="Montserrat" w:cs="Arial"/>
          <w:sz w:val="18"/>
          <w:szCs w:val="16"/>
          <w:lang w:val="es-ES"/>
        </w:rPr>
        <w:t>MAQUINARIA Y EQUIPO CIENTÍFICO E INFORMÁTICO</w:t>
      </w:r>
      <w:r w:rsidRPr="001914A5">
        <w:rPr>
          <w:rFonts w:ascii="Montserrat" w:hAnsi="Montserrat" w:cs="Arial"/>
          <w:sz w:val="18"/>
          <w:szCs w:val="16"/>
          <w:lang w:val="es-ES"/>
        </w:rPr>
        <w:t xml:space="preserve">, CON LA DESCRIPCIÓN Y ESPECIFICACIONES TÉCNICAS DE CADA UNO DE ELLOS, INDICANDO LAS CANTIDADES A UTILIZAR, SUS RESPECTIVAS UNIDADES DE MEDICIÓN Y SUS </w:t>
      </w:r>
      <w:bookmarkEnd w:id="257"/>
      <w:bookmarkEnd w:id="258"/>
      <w:bookmarkEnd w:id="259"/>
      <w:r w:rsidRPr="001914A5">
        <w:rPr>
          <w:rFonts w:ascii="Montserrat" w:hAnsi="Montserrat" w:cs="Arial"/>
          <w:sz w:val="18"/>
          <w:szCs w:val="16"/>
          <w:lang w:val="es-ES"/>
        </w:rPr>
        <w:t>IMPORTES;</w:t>
      </w:r>
    </w:p>
    <w:p w14:paraId="24A67FC7" w14:textId="77777777" w:rsidR="00D4598B" w:rsidRPr="001914A5" w:rsidRDefault="00D4598B" w:rsidP="00D4598B">
      <w:pPr>
        <w:jc w:val="both"/>
        <w:rPr>
          <w:rFonts w:ascii="Montserrat" w:hAnsi="Montserrat" w:cs="Arial"/>
          <w:i/>
          <w:sz w:val="18"/>
          <w:szCs w:val="16"/>
        </w:rPr>
      </w:pPr>
    </w:p>
    <w:p w14:paraId="2280BB94" w14:textId="77777777" w:rsidR="00D4598B" w:rsidRPr="001914A5" w:rsidRDefault="00D4598B" w:rsidP="00D4598B">
      <w:pPr>
        <w:tabs>
          <w:tab w:val="left" w:pos="-1440"/>
          <w:tab w:val="left" w:pos="-720"/>
          <w:tab w:val="left" w:pos="864"/>
          <w:tab w:val="left" w:pos="5184"/>
          <w:tab w:val="left" w:pos="9923"/>
        </w:tabs>
        <w:ind w:left="864" w:right="49" w:hanging="864"/>
        <w:jc w:val="both"/>
        <w:outlineLvl w:val="0"/>
        <w:rPr>
          <w:rFonts w:ascii="Montserrat" w:hAnsi="Montserrat" w:cs="Arial"/>
          <w:b/>
          <w:i/>
          <w:sz w:val="18"/>
          <w:szCs w:val="16"/>
        </w:rPr>
      </w:pPr>
      <w:bookmarkStart w:id="260" w:name="_Toc364859723"/>
      <w:bookmarkStart w:id="261" w:name="_Toc364865072"/>
      <w:bookmarkStart w:id="262" w:name="_Toc364865761"/>
      <w:r w:rsidRPr="001914A5">
        <w:rPr>
          <w:rFonts w:ascii="Montserrat" w:hAnsi="Montserrat" w:cs="Arial"/>
          <w:b/>
          <w:sz w:val="18"/>
          <w:szCs w:val="16"/>
        </w:rPr>
        <w:t>A). -ENCABEZADO:</w:t>
      </w:r>
      <w:bookmarkEnd w:id="260"/>
      <w:bookmarkEnd w:id="261"/>
      <w:bookmarkEnd w:id="262"/>
    </w:p>
    <w:tbl>
      <w:tblPr>
        <w:tblW w:w="0" w:type="auto"/>
        <w:tblInd w:w="392" w:type="dxa"/>
        <w:tblLook w:val="04A0" w:firstRow="1" w:lastRow="0" w:firstColumn="1" w:lastColumn="0" w:noHBand="0" w:noVBand="1"/>
      </w:tblPr>
      <w:tblGrid>
        <w:gridCol w:w="4439"/>
        <w:gridCol w:w="5141"/>
      </w:tblGrid>
      <w:tr w:rsidR="00D4598B" w:rsidRPr="001914A5" w14:paraId="02188427" w14:textId="77777777" w:rsidTr="00220C71">
        <w:trPr>
          <w:trHeight w:val="269"/>
        </w:trPr>
        <w:tc>
          <w:tcPr>
            <w:tcW w:w="4536" w:type="dxa"/>
            <w:vAlign w:val="center"/>
          </w:tcPr>
          <w:p w14:paraId="3FA8DEC7" w14:textId="77777777" w:rsidR="00D4598B" w:rsidRPr="001914A5" w:rsidRDefault="00D4598B" w:rsidP="00220C71">
            <w:pPr>
              <w:tabs>
                <w:tab w:val="left" w:pos="-1440"/>
                <w:tab w:val="left" w:pos="-720"/>
              </w:tabs>
              <w:ind w:right="49"/>
              <w:outlineLvl w:val="0"/>
              <w:rPr>
                <w:rFonts w:ascii="Montserrat" w:hAnsi="Montserrat" w:cs="Arial"/>
                <w:i/>
                <w:sz w:val="18"/>
                <w:szCs w:val="16"/>
              </w:rPr>
            </w:pPr>
            <w:bookmarkStart w:id="263" w:name="_Toc364859724"/>
            <w:bookmarkStart w:id="264" w:name="_Toc364865073"/>
            <w:bookmarkStart w:id="265" w:name="_Toc364865762"/>
            <w:r w:rsidRPr="001914A5">
              <w:rPr>
                <w:rFonts w:ascii="Montserrat" w:hAnsi="Montserrat" w:cs="Arial"/>
                <w:b/>
                <w:iCs/>
                <w:sz w:val="18"/>
                <w:szCs w:val="16"/>
              </w:rPr>
              <w:t>DESCRIPCIÓN:</w:t>
            </w:r>
            <w:bookmarkEnd w:id="263"/>
            <w:bookmarkEnd w:id="264"/>
            <w:bookmarkEnd w:id="265"/>
          </w:p>
        </w:tc>
        <w:tc>
          <w:tcPr>
            <w:tcW w:w="5260" w:type="dxa"/>
            <w:vAlign w:val="center"/>
          </w:tcPr>
          <w:p w14:paraId="4C77531B" w14:textId="77777777" w:rsidR="00D4598B" w:rsidRPr="001914A5" w:rsidRDefault="00D4598B" w:rsidP="00220C71">
            <w:pPr>
              <w:tabs>
                <w:tab w:val="left" w:pos="-1440"/>
                <w:tab w:val="left" w:pos="-720"/>
                <w:tab w:val="left" w:pos="864"/>
                <w:tab w:val="left" w:pos="5184"/>
                <w:tab w:val="left" w:pos="9923"/>
              </w:tabs>
              <w:ind w:right="49"/>
              <w:jc w:val="both"/>
              <w:outlineLvl w:val="0"/>
              <w:rPr>
                <w:rFonts w:ascii="Montserrat" w:hAnsi="Montserrat" w:cs="Arial"/>
                <w:b/>
                <w:iCs/>
                <w:sz w:val="18"/>
                <w:szCs w:val="16"/>
              </w:rPr>
            </w:pPr>
            <w:bookmarkStart w:id="266" w:name="_Toc364859725"/>
            <w:bookmarkStart w:id="267" w:name="_Toc364865074"/>
            <w:bookmarkStart w:id="268" w:name="_Toc364865763"/>
            <w:r w:rsidRPr="001914A5">
              <w:rPr>
                <w:rFonts w:ascii="Montserrat" w:hAnsi="Montserrat" w:cs="Arial"/>
                <w:b/>
                <w:iCs/>
                <w:sz w:val="18"/>
                <w:szCs w:val="16"/>
              </w:rPr>
              <w:t>SE ESPECIFICARÁ EL TIPO DE TRABAJOS Y EL LUGAR DONDE SE EFECTUARÁN ESTOS.</w:t>
            </w:r>
            <w:bookmarkEnd w:id="266"/>
            <w:bookmarkEnd w:id="267"/>
            <w:bookmarkEnd w:id="268"/>
          </w:p>
          <w:p w14:paraId="18BC1258" w14:textId="77777777" w:rsidR="00D4598B" w:rsidRPr="001914A5" w:rsidRDefault="00D4598B" w:rsidP="00220C71">
            <w:pPr>
              <w:tabs>
                <w:tab w:val="left" w:pos="-1440"/>
                <w:tab w:val="left" w:pos="-720"/>
                <w:tab w:val="left" w:pos="864"/>
                <w:tab w:val="left" w:pos="5184"/>
                <w:tab w:val="left" w:pos="9923"/>
              </w:tabs>
              <w:ind w:right="49"/>
              <w:jc w:val="both"/>
              <w:outlineLvl w:val="0"/>
              <w:rPr>
                <w:rFonts w:ascii="Montserrat" w:hAnsi="Montserrat" w:cs="Arial"/>
                <w:i/>
                <w:sz w:val="18"/>
                <w:szCs w:val="16"/>
              </w:rPr>
            </w:pPr>
          </w:p>
        </w:tc>
      </w:tr>
      <w:tr w:rsidR="00D4598B" w:rsidRPr="001914A5" w14:paraId="6A717343" w14:textId="77777777" w:rsidTr="00220C71">
        <w:trPr>
          <w:trHeight w:val="470"/>
        </w:trPr>
        <w:tc>
          <w:tcPr>
            <w:tcW w:w="4536" w:type="dxa"/>
            <w:vAlign w:val="center"/>
          </w:tcPr>
          <w:p w14:paraId="019278E8" w14:textId="77777777" w:rsidR="00D4598B" w:rsidRPr="001914A5" w:rsidRDefault="00D4598B" w:rsidP="00220C71">
            <w:pPr>
              <w:tabs>
                <w:tab w:val="left" w:pos="-1440"/>
                <w:tab w:val="left" w:pos="-720"/>
                <w:tab w:val="left" w:pos="864"/>
                <w:tab w:val="left" w:pos="5184"/>
                <w:tab w:val="left" w:pos="9923"/>
              </w:tabs>
              <w:ind w:right="49"/>
              <w:outlineLvl w:val="0"/>
              <w:rPr>
                <w:rFonts w:ascii="Montserrat" w:hAnsi="Montserrat" w:cs="Arial"/>
                <w:i/>
                <w:sz w:val="18"/>
                <w:szCs w:val="16"/>
              </w:rPr>
            </w:pPr>
            <w:bookmarkStart w:id="269" w:name="_Toc364859726"/>
            <w:bookmarkStart w:id="270" w:name="_Toc364865075"/>
            <w:bookmarkStart w:id="271" w:name="_Toc364865764"/>
            <w:r w:rsidRPr="001914A5">
              <w:rPr>
                <w:rFonts w:ascii="Montserrat" w:hAnsi="Montserrat" w:cs="Arial"/>
                <w:sz w:val="18"/>
                <w:szCs w:val="16"/>
              </w:rPr>
              <w:t xml:space="preserve">LICITACIÓN </w:t>
            </w:r>
            <w:proofErr w:type="spellStart"/>
            <w:r w:rsidRPr="001914A5">
              <w:rPr>
                <w:rFonts w:ascii="Montserrat" w:hAnsi="Montserrat" w:cs="Arial"/>
                <w:sz w:val="18"/>
                <w:szCs w:val="16"/>
              </w:rPr>
              <w:t>N°</w:t>
            </w:r>
            <w:bookmarkEnd w:id="269"/>
            <w:bookmarkEnd w:id="270"/>
            <w:bookmarkEnd w:id="271"/>
            <w:proofErr w:type="spellEnd"/>
          </w:p>
        </w:tc>
        <w:tc>
          <w:tcPr>
            <w:tcW w:w="5260" w:type="dxa"/>
            <w:vAlign w:val="center"/>
          </w:tcPr>
          <w:p w14:paraId="6B34FA41" w14:textId="77777777" w:rsidR="00D4598B" w:rsidRPr="001914A5" w:rsidRDefault="00D4598B" w:rsidP="00220C71">
            <w:pPr>
              <w:tabs>
                <w:tab w:val="left" w:pos="-1440"/>
                <w:tab w:val="left" w:pos="-720"/>
                <w:tab w:val="left" w:pos="864"/>
                <w:tab w:val="left" w:pos="5184"/>
                <w:tab w:val="left" w:pos="9923"/>
              </w:tabs>
              <w:ind w:right="49"/>
              <w:jc w:val="both"/>
              <w:outlineLvl w:val="0"/>
              <w:rPr>
                <w:rFonts w:ascii="Montserrat" w:hAnsi="Montserrat" w:cs="Arial"/>
                <w:i/>
                <w:sz w:val="18"/>
                <w:szCs w:val="16"/>
              </w:rPr>
            </w:pPr>
            <w:bookmarkStart w:id="272" w:name="_Toc364859727"/>
            <w:bookmarkStart w:id="273" w:name="_Toc364865076"/>
            <w:bookmarkStart w:id="274" w:name="_Toc364865765"/>
            <w:r w:rsidRPr="001914A5">
              <w:rPr>
                <w:rFonts w:ascii="Montserrat" w:hAnsi="Montserrat" w:cs="Arial"/>
                <w:sz w:val="18"/>
                <w:szCs w:val="16"/>
              </w:rPr>
              <w:t>LA CLAVE QUE LE CORRESPONDA.</w:t>
            </w:r>
            <w:bookmarkEnd w:id="272"/>
            <w:bookmarkEnd w:id="273"/>
            <w:bookmarkEnd w:id="274"/>
          </w:p>
        </w:tc>
      </w:tr>
      <w:tr w:rsidR="00D4598B" w:rsidRPr="001914A5" w14:paraId="76CF4C7E" w14:textId="77777777" w:rsidTr="00220C71">
        <w:trPr>
          <w:trHeight w:val="470"/>
        </w:trPr>
        <w:tc>
          <w:tcPr>
            <w:tcW w:w="4536" w:type="dxa"/>
            <w:vAlign w:val="center"/>
          </w:tcPr>
          <w:p w14:paraId="1D5FAE7A" w14:textId="77777777" w:rsidR="00D4598B" w:rsidRPr="001914A5" w:rsidRDefault="00D4598B" w:rsidP="00220C71">
            <w:pPr>
              <w:tabs>
                <w:tab w:val="left" w:pos="-1440"/>
                <w:tab w:val="left" w:pos="-720"/>
                <w:tab w:val="left" w:pos="864"/>
                <w:tab w:val="left" w:pos="5184"/>
                <w:tab w:val="left" w:pos="9923"/>
              </w:tabs>
              <w:ind w:right="49"/>
              <w:outlineLvl w:val="0"/>
              <w:rPr>
                <w:rFonts w:ascii="Montserrat" w:hAnsi="Montserrat" w:cs="Arial"/>
                <w:i/>
                <w:sz w:val="18"/>
                <w:szCs w:val="16"/>
              </w:rPr>
            </w:pPr>
            <w:bookmarkStart w:id="275" w:name="_Toc364859728"/>
            <w:bookmarkStart w:id="276" w:name="_Toc364865077"/>
            <w:bookmarkStart w:id="277" w:name="_Toc364865766"/>
            <w:r w:rsidRPr="001914A5">
              <w:rPr>
                <w:rFonts w:ascii="Montserrat" w:hAnsi="Montserrat" w:cs="Arial"/>
                <w:sz w:val="18"/>
                <w:szCs w:val="16"/>
              </w:rPr>
              <w:t>RAZÓN SOCIAL DEL LICITANTE:</w:t>
            </w:r>
            <w:bookmarkEnd w:id="275"/>
            <w:bookmarkEnd w:id="276"/>
            <w:bookmarkEnd w:id="277"/>
          </w:p>
        </w:tc>
        <w:tc>
          <w:tcPr>
            <w:tcW w:w="5260" w:type="dxa"/>
            <w:vAlign w:val="center"/>
          </w:tcPr>
          <w:p w14:paraId="7AB54FB0" w14:textId="77777777" w:rsidR="00D4598B" w:rsidRPr="001914A5" w:rsidRDefault="00D4598B" w:rsidP="00220C71">
            <w:pPr>
              <w:tabs>
                <w:tab w:val="left" w:pos="-1440"/>
                <w:tab w:val="left" w:pos="-720"/>
                <w:tab w:val="left" w:pos="864"/>
                <w:tab w:val="left" w:pos="5184"/>
                <w:tab w:val="left" w:pos="9923"/>
              </w:tabs>
              <w:ind w:right="49"/>
              <w:jc w:val="both"/>
              <w:outlineLvl w:val="0"/>
              <w:rPr>
                <w:rFonts w:ascii="Montserrat" w:hAnsi="Montserrat" w:cs="Arial"/>
                <w:i/>
                <w:sz w:val="18"/>
                <w:szCs w:val="16"/>
              </w:rPr>
            </w:pPr>
            <w:bookmarkStart w:id="278" w:name="_Toc364859729"/>
            <w:bookmarkStart w:id="279" w:name="_Toc364865078"/>
            <w:bookmarkStart w:id="280" w:name="_Toc364865767"/>
            <w:r w:rsidRPr="001914A5">
              <w:rPr>
                <w:rFonts w:ascii="Montserrat" w:hAnsi="Montserrat" w:cs="Arial"/>
                <w:sz w:val="18"/>
                <w:szCs w:val="16"/>
              </w:rPr>
              <w:t>SE ANOTARÁ EL NOMBRE O RAZÓN SOCIAL COMPLETA DEL LICITANTE QUE PRESENTA LA PROPOSICIÓN.</w:t>
            </w:r>
            <w:bookmarkEnd w:id="278"/>
            <w:bookmarkEnd w:id="279"/>
            <w:bookmarkEnd w:id="280"/>
          </w:p>
          <w:p w14:paraId="18BF1D2F" w14:textId="77777777" w:rsidR="00D4598B" w:rsidRPr="001914A5" w:rsidRDefault="00D4598B" w:rsidP="00220C71">
            <w:pPr>
              <w:tabs>
                <w:tab w:val="left" w:pos="-1440"/>
                <w:tab w:val="left" w:pos="-720"/>
                <w:tab w:val="left" w:pos="864"/>
                <w:tab w:val="left" w:pos="5184"/>
                <w:tab w:val="left" w:pos="9923"/>
              </w:tabs>
              <w:ind w:right="49"/>
              <w:jc w:val="both"/>
              <w:outlineLvl w:val="0"/>
              <w:rPr>
                <w:rFonts w:ascii="Montserrat" w:hAnsi="Montserrat" w:cs="Arial"/>
                <w:i/>
                <w:sz w:val="18"/>
                <w:szCs w:val="16"/>
              </w:rPr>
            </w:pPr>
          </w:p>
        </w:tc>
      </w:tr>
      <w:tr w:rsidR="00D4598B" w:rsidRPr="001914A5" w14:paraId="2AEEFA2B" w14:textId="77777777" w:rsidTr="00220C71">
        <w:trPr>
          <w:trHeight w:val="470"/>
        </w:trPr>
        <w:tc>
          <w:tcPr>
            <w:tcW w:w="4536" w:type="dxa"/>
            <w:vAlign w:val="center"/>
          </w:tcPr>
          <w:p w14:paraId="09B6755D" w14:textId="77777777" w:rsidR="00D4598B" w:rsidRPr="001914A5" w:rsidRDefault="00D4598B" w:rsidP="00220C71">
            <w:pPr>
              <w:tabs>
                <w:tab w:val="left" w:pos="-1440"/>
                <w:tab w:val="left" w:pos="-720"/>
                <w:tab w:val="left" w:pos="864"/>
                <w:tab w:val="left" w:pos="5184"/>
                <w:tab w:val="left" w:pos="9923"/>
              </w:tabs>
              <w:ind w:right="49"/>
              <w:outlineLvl w:val="0"/>
              <w:rPr>
                <w:rFonts w:ascii="Montserrat" w:hAnsi="Montserrat" w:cs="Arial"/>
                <w:i/>
                <w:sz w:val="18"/>
                <w:szCs w:val="16"/>
              </w:rPr>
            </w:pPr>
            <w:bookmarkStart w:id="281" w:name="_Toc364859730"/>
            <w:bookmarkStart w:id="282" w:name="_Toc364865079"/>
            <w:bookmarkStart w:id="283" w:name="_Toc364865768"/>
            <w:r w:rsidRPr="001914A5">
              <w:rPr>
                <w:rFonts w:ascii="Montserrat" w:hAnsi="Montserrat" w:cs="Arial"/>
                <w:sz w:val="18"/>
                <w:szCs w:val="16"/>
              </w:rPr>
              <w:t>FIRMA DEL LICITANTE:</w:t>
            </w:r>
            <w:bookmarkEnd w:id="281"/>
            <w:bookmarkEnd w:id="282"/>
            <w:bookmarkEnd w:id="283"/>
          </w:p>
        </w:tc>
        <w:tc>
          <w:tcPr>
            <w:tcW w:w="5260" w:type="dxa"/>
            <w:vAlign w:val="center"/>
          </w:tcPr>
          <w:p w14:paraId="37C1205E" w14:textId="77777777" w:rsidR="00D4598B" w:rsidRPr="001914A5" w:rsidRDefault="00D4598B" w:rsidP="00220C71">
            <w:pPr>
              <w:tabs>
                <w:tab w:val="left" w:pos="-1440"/>
                <w:tab w:val="left" w:pos="-720"/>
                <w:tab w:val="left" w:pos="864"/>
                <w:tab w:val="left" w:pos="5184"/>
                <w:tab w:val="left" w:pos="9923"/>
              </w:tabs>
              <w:ind w:right="49"/>
              <w:jc w:val="both"/>
              <w:outlineLvl w:val="0"/>
              <w:rPr>
                <w:rFonts w:ascii="Montserrat" w:hAnsi="Montserrat" w:cs="Arial"/>
                <w:i/>
                <w:sz w:val="18"/>
                <w:szCs w:val="16"/>
              </w:rPr>
            </w:pPr>
            <w:bookmarkStart w:id="284" w:name="_Toc364859731"/>
            <w:bookmarkStart w:id="285" w:name="_Toc364865080"/>
            <w:bookmarkStart w:id="286" w:name="_Toc364865769"/>
            <w:r w:rsidRPr="001914A5">
              <w:rPr>
                <w:rFonts w:ascii="Montserrat" w:hAnsi="Montserrat" w:cs="Arial"/>
                <w:sz w:val="18"/>
                <w:szCs w:val="16"/>
              </w:rPr>
              <w:t>ESTE ESPACIO SERVIRÁ PARA QUE SIGNE EL REPRESENTANTE LEGAL DEL LICITANTE.</w:t>
            </w:r>
            <w:bookmarkEnd w:id="284"/>
            <w:bookmarkEnd w:id="285"/>
            <w:bookmarkEnd w:id="286"/>
          </w:p>
          <w:p w14:paraId="070376BE" w14:textId="77777777" w:rsidR="00D4598B" w:rsidRPr="001914A5" w:rsidRDefault="00D4598B" w:rsidP="00220C71">
            <w:pPr>
              <w:tabs>
                <w:tab w:val="left" w:pos="-1440"/>
                <w:tab w:val="left" w:pos="-720"/>
                <w:tab w:val="left" w:pos="864"/>
                <w:tab w:val="left" w:pos="5184"/>
                <w:tab w:val="left" w:pos="9923"/>
              </w:tabs>
              <w:ind w:right="49"/>
              <w:jc w:val="both"/>
              <w:outlineLvl w:val="0"/>
              <w:rPr>
                <w:rFonts w:ascii="Montserrat" w:hAnsi="Montserrat" w:cs="Arial"/>
                <w:i/>
                <w:sz w:val="18"/>
                <w:szCs w:val="16"/>
              </w:rPr>
            </w:pPr>
          </w:p>
        </w:tc>
      </w:tr>
      <w:tr w:rsidR="00D4598B" w:rsidRPr="001914A5" w14:paraId="45BDFAE8" w14:textId="77777777" w:rsidTr="00220C71">
        <w:trPr>
          <w:trHeight w:val="470"/>
        </w:trPr>
        <w:tc>
          <w:tcPr>
            <w:tcW w:w="4536" w:type="dxa"/>
            <w:vAlign w:val="center"/>
          </w:tcPr>
          <w:p w14:paraId="2CFFFE5E" w14:textId="77777777" w:rsidR="00D4598B" w:rsidRPr="001914A5" w:rsidRDefault="00D4598B" w:rsidP="00220C71">
            <w:pPr>
              <w:tabs>
                <w:tab w:val="left" w:pos="-1440"/>
                <w:tab w:val="left" w:pos="-720"/>
                <w:tab w:val="left" w:pos="864"/>
                <w:tab w:val="left" w:pos="5184"/>
                <w:tab w:val="left" w:pos="9923"/>
              </w:tabs>
              <w:ind w:right="49"/>
              <w:outlineLvl w:val="0"/>
              <w:rPr>
                <w:rFonts w:ascii="Montserrat" w:hAnsi="Montserrat" w:cs="Arial"/>
                <w:i/>
                <w:sz w:val="18"/>
                <w:szCs w:val="16"/>
              </w:rPr>
            </w:pPr>
            <w:bookmarkStart w:id="287" w:name="_Toc364859732"/>
            <w:bookmarkStart w:id="288" w:name="_Toc364865081"/>
            <w:bookmarkStart w:id="289" w:name="_Toc364865770"/>
            <w:r w:rsidRPr="001914A5">
              <w:rPr>
                <w:rFonts w:ascii="Montserrat" w:hAnsi="Montserrat" w:cs="Arial"/>
                <w:b/>
                <w:iCs/>
                <w:sz w:val="18"/>
                <w:szCs w:val="16"/>
              </w:rPr>
              <w:t>PLAZO DE EJECUCIÓN DE LOS TRABAJOS:</w:t>
            </w:r>
            <w:bookmarkEnd w:id="287"/>
            <w:bookmarkEnd w:id="288"/>
            <w:bookmarkEnd w:id="289"/>
          </w:p>
        </w:tc>
        <w:tc>
          <w:tcPr>
            <w:tcW w:w="5260" w:type="dxa"/>
            <w:vAlign w:val="center"/>
          </w:tcPr>
          <w:p w14:paraId="73CE1F35" w14:textId="77777777" w:rsidR="00D4598B" w:rsidRPr="001914A5" w:rsidRDefault="00D4598B" w:rsidP="00220C71">
            <w:pPr>
              <w:tabs>
                <w:tab w:val="left" w:pos="-1440"/>
                <w:tab w:val="left" w:pos="-720"/>
                <w:tab w:val="left" w:pos="864"/>
                <w:tab w:val="left" w:pos="5184"/>
                <w:tab w:val="left" w:pos="9923"/>
              </w:tabs>
              <w:ind w:right="49"/>
              <w:jc w:val="both"/>
              <w:outlineLvl w:val="0"/>
              <w:rPr>
                <w:rFonts w:ascii="Montserrat" w:hAnsi="Montserrat" w:cs="Arial"/>
                <w:b/>
                <w:iCs/>
                <w:sz w:val="18"/>
                <w:szCs w:val="16"/>
              </w:rPr>
            </w:pPr>
            <w:bookmarkStart w:id="290" w:name="_Toc364859733"/>
            <w:bookmarkStart w:id="291" w:name="_Toc364865082"/>
            <w:bookmarkStart w:id="292" w:name="_Toc364865771"/>
            <w:r w:rsidRPr="001914A5">
              <w:rPr>
                <w:rFonts w:ascii="Montserrat" w:hAnsi="Montserrat" w:cs="Arial"/>
                <w:b/>
                <w:iCs/>
                <w:sz w:val="18"/>
                <w:szCs w:val="16"/>
              </w:rPr>
              <w:t>EL INDICADO EN LA CONVOCATORIA O LA MODIFICACIÓN QUE EN SU CASO SE HAYA EFECTUADO.</w:t>
            </w:r>
            <w:bookmarkEnd w:id="290"/>
            <w:bookmarkEnd w:id="291"/>
            <w:bookmarkEnd w:id="292"/>
          </w:p>
          <w:p w14:paraId="459023E6" w14:textId="77777777" w:rsidR="00D4598B" w:rsidRPr="001914A5" w:rsidRDefault="00D4598B" w:rsidP="00220C71">
            <w:pPr>
              <w:tabs>
                <w:tab w:val="left" w:pos="-1440"/>
                <w:tab w:val="left" w:pos="-720"/>
                <w:tab w:val="left" w:pos="864"/>
                <w:tab w:val="left" w:pos="5184"/>
                <w:tab w:val="left" w:pos="9923"/>
              </w:tabs>
              <w:ind w:right="49"/>
              <w:jc w:val="both"/>
              <w:outlineLvl w:val="0"/>
              <w:rPr>
                <w:rFonts w:ascii="Montserrat" w:hAnsi="Montserrat" w:cs="Arial"/>
                <w:i/>
                <w:sz w:val="18"/>
                <w:szCs w:val="16"/>
              </w:rPr>
            </w:pPr>
          </w:p>
        </w:tc>
      </w:tr>
      <w:tr w:rsidR="00D4598B" w:rsidRPr="001914A5" w14:paraId="7F08E912" w14:textId="77777777" w:rsidTr="00220C71">
        <w:trPr>
          <w:trHeight w:val="470"/>
        </w:trPr>
        <w:tc>
          <w:tcPr>
            <w:tcW w:w="4536" w:type="dxa"/>
            <w:vAlign w:val="center"/>
          </w:tcPr>
          <w:p w14:paraId="244F73A5" w14:textId="77777777" w:rsidR="00D4598B" w:rsidRPr="001914A5" w:rsidRDefault="00D4598B" w:rsidP="00220C71">
            <w:pPr>
              <w:tabs>
                <w:tab w:val="left" w:pos="-1440"/>
                <w:tab w:val="left" w:pos="-720"/>
                <w:tab w:val="left" w:pos="864"/>
                <w:tab w:val="left" w:pos="5184"/>
                <w:tab w:val="left" w:pos="9923"/>
              </w:tabs>
              <w:ind w:right="49"/>
              <w:outlineLvl w:val="0"/>
              <w:rPr>
                <w:rFonts w:ascii="Montserrat" w:hAnsi="Montserrat" w:cs="Arial"/>
                <w:i/>
                <w:sz w:val="18"/>
                <w:szCs w:val="16"/>
              </w:rPr>
            </w:pPr>
            <w:bookmarkStart w:id="293" w:name="_Toc364859734"/>
            <w:bookmarkStart w:id="294" w:name="_Toc364865083"/>
            <w:bookmarkStart w:id="295" w:name="_Toc364865772"/>
            <w:r w:rsidRPr="001914A5">
              <w:rPr>
                <w:rFonts w:ascii="Montserrat" w:hAnsi="Montserrat" w:cs="Arial"/>
                <w:b/>
                <w:iCs/>
                <w:sz w:val="18"/>
                <w:szCs w:val="16"/>
              </w:rPr>
              <w:t>FECHA DE PRESENTACIÓN DE LA PROPUESTA</w:t>
            </w:r>
            <w:bookmarkEnd w:id="293"/>
            <w:bookmarkEnd w:id="294"/>
            <w:bookmarkEnd w:id="295"/>
          </w:p>
        </w:tc>
        <w:tc>
          <w:tcPr>
            <w:tcW w:w="5260" w:type="dxa"/>
            <w:vAlign w:val="center"/>
          </w:tcPr>
          <w:p w14:paraId="171440DC" w14:textId="77777777" w:rsidR="00D4598B" w:rsidRPr="001914A5" w:rsidRDefault="00D4598B" w:rsidP="00220C71">
            <w:pPr>
              <w:tabs>
                <w:tab w:val="left" w:pos="-1440"/>
                <w:tab w:val="left" w:pos="-720"/>
                <w:tab w:val="left" w:pos="864"/>
                <w:tab w:val="left" w:pos="5184"/>
                <w:tab w:val="left" w:pos="9923"/>
              </w:tabs>
              <w:ind w:right="49"/>
              <w:jc w:val="both"/>
              <w:outlineLvl w:val="0"/>
              <w:rPr>
                <w:rFonts w:ascii="Montserrat" w:hAnsi="Montserrat" w:cs="Arial"/>
                <w:i/>
                <w:sz w:val="18"/>
                <w:szCs w:val="16"/>
              </w:rPr>
            </w:pPr>
            <w:bookmarkStart w:id="296" w:name="_Toc364859735"/>
            <w:bookmarkStart w:id="297" w:name="_Toc364865084"/>
            <w:bookmarkStart w:id="298" w:name="_Toc364865773"/>
            <w:r w:rsidRPr="001914A5">
              <w:rPr>
                <w:rFonts w:ascii="Montserrat" w:hAnsi="Montserrat" w:cs="Arial"/>
                <w:b/>
                <w:iCs/>
                <w:sz w:val="18"/>
                <w:szCs w:val="16"/>
              </w:rPr>
              <w:t>LA INDICADA EN LA CONVOCATORIA O LA MODIFICACIÓN QUE EN SU CASO SE HAYA EFECTUADO.</w:t>
            </w:r>
            <w:bookmarkEnd w:id="296"/>
            <w:bookmarkEnd w:id="297"/>
            <w:bookmarkEnd w:id="298"/>
          </w:p>
        </w:tc>
      </w:tr>
    </w:tbl>
    <w:p w14:paraId="13E25DBD" w14:textId="77777777" w:rsidR="00D4598B" w:rsidRPr="001914A5" w:rsidRDefault="00D4598B" w:rsidP="00D4598B">
      <w:pPr>
        <w:tabs>
          <w:tab w:val="left" w:pos="-1440"/>
          <w:tab w:val="left" w:pos="-720"/>
          <w:tab w:val="left" w:pos="864"/>
          <w:tab w:val="left" w:pos="5245"/>
        </w:tabs>
        <w:ind w:left="5245" w:hanging="5245"/>
        <w:jc w:val="both"/>
        <w:rPr>
          <w:rFonts w:ascii="Montserrat" w:hAnsi="Montserrat" w:cs="Arial"/>
          <w:b/>
          <w:sz w:val="18"/>
          <w:szCs w:val="16"/>
        </w:rPr>
      </w:pPr>
    </w:p>
    <w:p w14:paraId="6E32DB6C" w14:textId="77777777" w:rsidR="00D4598B" w:rsidRPr="001914A5" w:rsidRDefault="00D4598B" w:rsidP="00D4598B">
      <w:pPr>
        <w:tabs>
          <w:tab w:val="left" w:pos="-1440"/>
          <w:tab w:val="left" w:pos="-720"/>
          <w:tab w:val="left" w:pos="864"/>
          <w:tab w:val="left" w:pos="5245"/>
        </w:tabs>
        <w:ind w:left="5245" w:hanging="5245"/>
        <w:jc w:val="both"/>
        <w:rPr>
          <w:rFonts w:ascii="Montserrat" w:hAnsi="Montserrat" w:cs="Arial"/>
          <w:i/>
          <w:sz w:val="18"/>
          <w:szCs w:val="16"/>
        </w:rPr>
      </w:pPr>
      <w:r w:rsidRPr="001914A5">
        <w:rPr>
          <w:rFonts w:ascii="Montserrat" w:hAnsi="Montserrat" w:cs="Arial"/>
          <w:b/>
          <w:sz w:val="18"/>
          <w:szCs w:val="16"/>
        </w:rPr>
        <w:t>B). - TEXTO:</w:t>
      </w:r>
    </w:p>
    <w:tbl>
      <w:tblPr>
        <w:tblW w:w="0" w:type="auto"/>
        <w:tblInd w:w="392" w:type="dxa"/>
        <w:tblLook w:val="04A0" w:firstRow="1" w:lastRow="0" w:firstColumn="1" w:lastColumn="0" w:noHBand="0" w:noVBand="1"/>
      </w:tblPr>
      <w:tblGrid>
        <w:gridCol w:w="4431"/>
        <w:gridCol w:w="5149"/>
      </w:tblGrid>
      <w:tr w:rsidR="00D4598B" w:rsidRPr="001914A5" w14:paraId="629D4B91" w14:textId="77777777" w:rsidTr="00220C71">
        <w:trPr>
          <w:trHeight w:val="269"/>
        </w:trPr>
        <w:tc>
          <w:tcPr>
            <w:tcW w:w="4536" w:type="dxa"/>
            <w:vAlign w:val="center"/>
          </w:tcPr>
          <w:p w14:paraId="3018AE2E" w14:textId="77777777" w:rsidR="00D4598B" w:rsidRPr="001914A5" w:rsidRDefault="00D4598B" w:rsidP="00220C71">
            <w:pPr>
              <w:tabs>
                <w:tab w:val="left" w:pos="-1440"/>
                <w:tab w:val="left" w:pos="-720"/>
              </w:tabs>
              <w:ind w:right="49"/>
              <w:outlineLvl w:val="0"/>
              <w:rPr>
                <w:rFonts w:ascii="Montserrat" w:hAnsi="Montserrat" w:cs="Arial"/>
                <w:i/>
                <w:sz w:val="18"/>
                <w:szCs w:val="16"/>
              </w:rPr>
            </w:pPr>
            <w:bookmarkStart w:id="299" w:name="_Toc364859736"/>
            <w:bookmarkStart w:id="300" w:name="_Toc364865085"/>
            <w:bookmarkStart w:id="301" w:name="_Toc364865774"/>
            <w:proofErr w:type="spellStart"/>
            <w:r w:rsidRPr="001914A5">
              <w:rPr>
                <w:rFonts w:ascii="Montserrat" w:hAnsi="Montserrat" w:cs="Arial"/>
                <w:sz w:val="18"/>
                <w:szCs w:val="16"/>
              </w:rPr>
              <w:t>N°</w:t>
            </w:r>
            <w:proofErr w:type="spellEnd"/>
            <w:r w:rsidRPr="001914A5">
              <w:rPr>
                <w:rFonts w:ascii="Montserrat" w:hAnsi="Montserrat" w:cs="Arial"/>
                <w:sz w:val="18"/>
                <w:szCs w:val="16"/>
              </w:rPr>
              <w:t>:</w:t>
            </w:r>
            <w:bookmarkEnd w:id="299"/>
            <w:bookmarkEnd w:id="300"/>
            <w:bookmarkEnd w:id="301"/>
          </w:p>
        </w:tc>
        <w:tc>
          <w:tcPr>
            <w:tcW w:w="5260" w:type="dxa"/>
            <w:vAlign w:val="center"/>
          </w:tcPr>
          <w:p w14:paraId="3DDEDC93" w14:textId="77777777" w:rsidR="00D4598B" w:rsidRPr="001914A5" w:rsidRDefault="00D4598B" w:rsidP="00220C71">
            <w:pPr>
              <w:tabs>
                <w:tab w:val="left" w:pos="-1440"/>
                <w:tab w:val="left" w:pos="-720"/>
                <w:tab w:val="left" w:pos="864"/>
                <w:tab w:val="left" w:pos="5184"/>
                <w:tab w:val="left" w:pos="9923"/>
              </w:tabs>
              <w:ind w:right="49"/>
              <w:jc w:val="both"/>
              <w:outlineLvl w:val="0"/>
              <w:rPr>
                <w:rFonts w:ascii="Montserrat" w:hAnsi="Montserrat" w:cs="Arial"/>
                <w:i/>
                <w:sz w:val="18"/>
                <w:szCs w:val="16"/>
              </w:rPr>
            </w:pPr>
            <w:bookmarkStart w:id="302" w:name="_Toc364859737"/>
            <w:bookmarkStart w:id="303" w:name="_Toc364865086"/>
            <w:bookmarkStart w:id="304" w:name="_Toc364865775"/>
            <w:r w:rsidRPr="001914A5">
              <w:rPr>
                <w:rFonts w:ascii="Montserrat" w:hAnsi="Montserrat" w:cs="Arial"/>
                <w:sz w:val="18"/>
                <w:szCs w:val="16"/>
              </w:rPr>
              <w:t>SE ANOTARÁ EN LA COLUMNA EL NÚMERO CORRESPONDIENTE EN FORMA PROGRESIVA.</w:t>
            </w:r>
            <w:bookmarkEnd w:id="302"/>
            <w:bookmarkEnd w:id="303"/>
            <w:bookmarkEnd w:id="304"/>
          </w:p>
          <w:p w14:paraId="29C0C048" w14:textId="77777777" w:rsidR="00D4598B" w:rsidRPr="001914A5" w:rsidRDefault="00D4598B" w:rsidP="00220C71">
            <w:pPr>
              <w:tabs>
                <w:tab w:val="left" w:pos="-1440"/>
                <w:tab w:val="left" w:pos="-720"/>
                <w:tab w:val="left" w:pos="864"/>
                <w:tab w:val="left" w:pos="5184"/>
                <w:tab w:val="left" w:pos="9923"/>
              </w:tabs>
              <w:ind w:right="49"/>
              <w:jc w:val="both"/>
              <w:outlineLvl w:val="0"/>
              <w:rPr>
                <w:rFonts w:ascii="Montserrat" w:hAnsi="Montserrat" w:cs="Arial"/>
                <w:i/>
                <w:sz w:val="18"/>
                <w:szCs w:val="16"/>
              </w:rPr>
            </w:pPr>
          </w:p>
        </w:tc>
      </w:tr>
      <w:tr w:rsidR="00D4598B" w:rsidRPr="001914A5" w14:paraId="6C9C4896" w14:textId="77777777" w:rsidTr="00220C71">
        <w:trPr>
          <w:trHeight w:val="470"/>
        </w:trPr>
        <w:tc>
          <w:tcPr>
            <w:tcW w:w="4536" w:type="dxa"/>
            <w:vAlign w:val="center"/>
          </w:tcPr>
          <w:p w14:paraId="4768E978" w14:textId="77777777" w:rsidR="00D4598B" w:rsidRPr="001914A5" w:rsidRDefault="00D4598B" w:rsidP="00220C71">
            <w:pPr>
              <w:tabs>
                <w:tab w:val="left" w:pos="-1440"/>
                <w:tab w:val="left" w:pos="-720"/>
                <w:tab w:val="left" w:pos="864"/>
                <w:tab w:val="left" w:pos="5184"/>
                <w:tab w:val="left" w:pos="9923"/>
              </w:tabs>
              <w:ind w:right="49"/>
              <w:outlineLvl w:val="0"/>
              <w:rPr>
                <w:rFonts w:ascii="Montserrat" w:hAnsi="Montserrat" w:cs="Arial"/>
                <w:i/>
                <w:sz w:val="18"/>
                <w:szCs w:val="16"/>
              </w:rPr>
            </w:pPr>
            <w:bookmarkStart w:id="305" w:name="_Toc364859738"/>
            <w:bookmarkStart w:id="306" w:name="_Toc364865087"/>
            <w:bookmarkStart w:id="307" w:name="_Toc364865776"/>
            <w:r w:rsidRPr="001914A5">
              <w:rPr>
                <w:rFonts w:ascii="Montserrat" w:hAnsi="Montserrat" w:cs="Arial"/>
                <w:sz w:val="18"/>
                <w:szCs w:val="16"/>
              </w:rPr>
              <w:t>DESCRIPCIÓN:</w:t>
            </w:r>
            <w:bookmarkEnd w:id="305"/>
            <w:bookmarkEnd w:id="306"/>
            <w:bookmarkEnd w:id="307"/>
          </w:p>
        </w:tc>
        <w:tc>
          <w:tcPr>
            <w:tcW w:w="5260" w:type="dxa"/>
            <w:vAlign w:val="center"/>
          </w:tcPr>
          <w:p w14:paraId="1ED17ABC" w14:textId="77777777" w:rsidR="00D4598B" w:rsidRPr="001914A5" w:rsidRDefault="00D4598B" w:rsidP="00220C71">
            <w:pPr>
              <w:tabs>
                <w:tab w:val="left" w:pos="-1440"/>
                <w:tab w:val="left" w:pos="-720"/>
                <w:tab w:val="left" w:pos="864"/>
                <w:tab w:val="left" w:pos="5184"/>
                <w:tab w:val="left" w:pos="9923"/>
              </w:tabs>
              <w:ind w:right="49"/>
              <w:jc w:val="both"/>
              <w:outlineLvl w:val="0"/>
              <w:rPr>
                <w:rFonts w:ascii="Montserrat" w:hAnsi="Montserrat" w:cs="Arial"/>
                <w:i/>
                <w:sz w:val="18"/>
                <w:szCs w:val="16"/>
              </w:rPr>
            </w:pPr>
            <w:bookmarkStart w:id="308" w:name="_Toc364859739"/>
            <w:bookmarkStart w:id="309" w:name="_Toc364865088"/>
            <w:bookmarkStart w:id="310" w:name="_Toc364865777"/>
            <w:r w:rsidRPr="001914A5">
              <w:rPr>
                <w:rFonts w:ascii="Montserrat" w:hAnsi="Montserrat" w:cs="Arial"/>
                <w:sz w:val="18"/>
                <w:szCs w:val="16"/>
              </w:rPr>
              <w:t xml:space="preserve">SE ANOTARÁ LA DESCRIPCIÓN DEL INSUMO, TANTO PERMANENTES COMO CONSUMIBLES, EN FORMA DESGLOSADA, INCLUYENDO LAS CARACTERÍSTICAS SOLICITADAS, MANO DE OBRA, ADEMÁS DE LOS DE LA MAQUINARIA DE CONSTRUCCIÓN, REQUERIDO PARA EFECTUAR LOS SERVICIOS, CONFORME AL DOCUMENTO </w:t>
            </w:r>
            <w:proofErr w:type="spellStart"/>
            <w:r w:rsidRPr="001914A5">
              <w:rPr>
                <w:rFonts w:ascii="Montserrat" w:hAnsi="Montserrat" w:cs="Arial"/>
                <w:sz w:val="18"/>
                <w:szCs w:val="16"/>
              </w:rPr>
              <w:t>AT2</w:t>
            </w:r>
            <w:proofErr w:type="spellEnd"/>
            <w:r w:rsidRPr="001914A5">
              <w:rPr>
                <w:rFonts w:ascii="Montserrat" w:hAnsi="Montserrat" w:cs="Arial"/>
                <w:sz w:val="18"/>
                <w:szCs w:val="16"/>
              </w:rPr>
              <w:t>.</w:t>
            </w:r>
            <w:bookmarkEnd w:id="308"/>
            <w:bookmarkEnd w:id="309"/>
            <w:bookmarkEnd w:id="310"/>
          </w:p>
          <w:p w14:paraId="655E457A" w14:textId="77777777" w:rsidR="00D4598B" w:rsidRPr="001914A5" w:rsidRDefault="00D4598B" w:rsidP="00220C71">
            <w:pPr>
              <w:tabs>
                <w:tab w:val="left" w:pos="-1440"/>
                <w:tab w:val="left" w:pos="-720"/>
                <w:tab w:val="left" w:pos="864"/>
                <w:tab w:val="left" w:pos="5184"/>
                <w:tab w:val="left" w:pos="9923"/>
              </w:tabs>
              <w:ind w:right="49"/>
              <w:jc w:val="both"/>
              <w:outlineLvl w:val="0"/>
              <w:rPr>
                <w:rFonts w:ascii="Montserrat" w:hAnsi="Montserrat" w:cs="Arial"/>
                <w:i/>
                <w:sz w:val="18"/>
                <w:szCs w:val="16"/>
              </w:rPr>
            </w:pPr>
          </w:p>
        </w:tc>
      </w:tr>
      <w:tr w:rsidR="00D4598B" w:rsidRPr="001914A5" w14:paraId="5DC02DB4" w14:textId="77777777" w:rsidTr="00220C71">
        <w:trPr>
          <w:trHeight w:val="470"/>
        </w:trPr>
        <w:tc>
          <w:tcPr>
            <w:tcW w:w="4536" w:type="dxa"/>
            <w:vAlign w:val="center"/>
          </w:tcPr>
          <w:p w14:paraId="42999894" w14:textId="77777777" w:rsidR="00D4598B" w:rsidRPr="001914A5" w:rsidRDefault="00D4598B" w:rsidP="00220C71">
            <w:pPr>
              <w:tabs>
                <w:tab w:val="left" w:pos="-1440"/>
                <w:tab w:val="left" w:pos="-720"/>
                <w:tab w:val="left" w:pos="864"/>
                <w:tab w:val="left" w:pos="5184"/>
                <w:tab w:val="left" w:pos="9923"/>
              </w:tabs>
              <w:ind w:right="49"/>
              <w:outlineLvl w:val="0"/>
              <w:rPr>
                <w:rFonts w:ascii="Montserrat" w:hAnsi="Montserrat" w:cs="Arial"/>
                <w:i/>
                <w:sz w:val="18"/>
                <w:szCs w:val="16"/>
              </w:rPr>
            </w:pPr>
            <w:bookmarkStart w:id="311" w:name="_Toc364859740"/>
            <w:bookmarkStart w:id="312" w:name="_Toc364865089"/>
            <w:bookmarkStart w:id="313" w:name="_Toc364865778"/>
            <w:r w:rsidRPr="001914A5">
              <w:rPr>
                <w:rFonts w:ascii="Montserrat" w:hAnsi="Montserrat" w:cs="Arial"/>
                <w:sz w:val="18"/>
                <w:szCs w:val="16"/>
              </w:rPr>
              <w:t>UNIDAD:</w:t>
            </w:r>
            <w:bookmarkEnd w:id="311"/>
            <w:bookmarkEnd w:id="312"/>
            <w:bookmarkEnd w:id="313"/>
          </w:p>
        </w:tc>
        <w:tc>
          <w:tcPr>
            <w:tcW w:w="5260" w:type="dxa"/>
            <w:vAlign w:val="center"/>
          </w:tcPr>
          <w:p w14:paraId="197F49CC" w14:textId="77777777" w:rsidR="00D4598B" w:rsidRPr="001914A5" w:rsidRDefault="00D4598B" w:rsidP="00220C71">
            <w:pPr>
              <w:tabs>
                <w:tab w:val="left" w:pos="-1440"/>
                <w:tab w:val="left" w:pos="-720"/>
                <w:tab w:val="left" w:pos="864"/>
                <w:tab w:val="left" w:pos="5184"/>
                <w:tab w:val="left" w:pos="9923"/>
              </w:tabs>
              <w:ind w:right="49"/>
              <w:jc w:val="both"/>
              <w:outlineLvl w:val="0"/>
              <w:rPr>
                <w:rFonts w:ascii="Montserrat" w:hAnsi="Montserrat" w:cs="Arial"/>
                <w:i/>
                <w:sz w:val="18"/>
                <w:szCs w:val="16"/>
              </w:rPr>
            </w:pPr>
            <w:bookmarkStart w:id="314" w:name="_Toc364859741"/>
            <w:bookmarkStart w:id="315" w:name="_Toc364865090"/>
            <w:bookmarkStart w:id="316" w:name="_Toc364865779"/>
            <w:r w:rsidRPr="001914A5">
              <w:rPr>
                <w:rFonts w:ascii="Montserrat" w:hAnsi="Montserrat" w:cs="Arial"/>
                <w:sz w:val="18"/>
                <w:szCs w:val="16"/>
              </w:rPr>
              <w:t>SE ANOTARÁ LA UNIDAD DE MEDICIÓN QUE CORRESPONDA.</w:t>
            </w:r>
            <w:bookmarkEnd w:id="314"/>
            <w:bookmarkEnd w:id="315"/>
            <w:bookmarkEnd w:id="316"/>
          </w:p>
          <w:p w14:paraId="433EDD64" w14:textId="77777777" w:rsidR="00D4598B" w:rsidRPr="001914A5" w:rsidRDefault="00D4598B" w:rsidP="00220C71">
            <w:pPr>
              <w:tabs>
                <w:tab w:val="left" w:pos="-1440"/>
                <w:tab w:val="left" w:pos="-720"/>
                <w:tab w:val="left" w:pos="864"/>
                <w:tab w:val="left" w:pos="5184"/>
                <w:tab w:val="left" w:pos="9923"/>
              </w:tabs>
              <w:ind w:right="49"/>
              <w:jc w:val="both"/>
              <w:outlineLvl w:val="0"/>
              <w:rPr>
                <w:rFonts w:ascii="Montserrat" w:hAnsi="Montserrat" w:cs="Arial"/>
                <w:i/>
                <w:sz w:val="18"/>
                <w:szCs w:val="16"/>
              </w:rPr>
            </w:pPr>
          </w:p>
        </w:tc>
      </w:tr>
      <w:tr w:rsidR="00D4598B" w:rsidRPr="001914A5" w14:paraId="778D36C6" w14:textId="77777777" w:rsidTr="00220C71">
        <w:trPr>
          <w:trHeight w:val="470"/>
        </w:trPr>
        <w:tc>
          <w:tcPr>
            <w:tcW w:w="4536" w:type="dxa"/>
            <w:vAlign w:val="center"/>
          </w:tcPr>
          <w:p w14:paraId="30A62D34" w14:textId="77777777" w:rsidR="00D4598B" w:rsidRPr="001914A5" w:rsidRDefault="00D4598B" w:rsidP="00220C71">
            <w:pPr>
              <w:tabs>
                <w:tab w:val="left" w:pos="-1440"/>
                <w:tab w:val="left" w:pos="-720"/>
                <w:tab w:val="left" w:pos="864"/>
                <w:tab w:val="left" w:pos="5184"/>
                <w:tab w:val="left" w:pos="9923"/>
              </w:tabs>
              <w:ind w:right="49"/>
              <w:outlineLvl w:val="0"/>
              <w:rPr>
                <w:rFonts w:ascii="Montserrat" w:hAnsi="Montserrat" w:cs="Arial"/>
                <w:i/>
                <w:sz w:val="18"/>
                <w:szCs w:val="16"/>
              </w:rPr>
            </w:pPr>
            <w:bookmarkStart w:id="317" w:name="_Toc364859742"/>
            <w:bookmarkStart w:id="318" w:name="_Toc364865091"/>
            <w:bookmarkStart w:id="319" w:name="_Toc364865780"/>
            <w:r w:rsidRPr="001914A5">
              <w:rPr>
                <w:rFonts w:ascii="Montserrat" w:hAnsi="Montserrat" w:cs="Arial"/>
                <w:sz w:val="18"/>
                <w:szCs w:val="16"/>
              </w:rPr>
              <w:t>CANTIDAD</w:t>
            </w:r>
            <w:bookmarkEnd w:id="317"/>
            <w:bookmarkEnd w:id="318"/>
            <w:bookmarkEnd w:id="319"/>
          </w:p>
        </w:tc>
        <w:tc>
          <w:tcPr>
            <w:tcW w:w="5260" w:type="dxa"/>
            <w:vAlign w:val="center"/>
          </w:tcPr>
          <w:p w14:paraId="7221036C" w14:textId="77777777" w:rsidR="00D4598B" w:rsidRPr="001914A5" w:rsidRDefault="00D4598B" w:rsidP="00220C71">
            <w:pPr>
              <w:tabs>
                <w:tab w:val="left" w:pos="-1440"/>
                <w:tab w:val="left" w:pos="-720"/>
                <w:tab w:val="left" w:pos="864"/>
                <w:tab w:val="left" w:pos="5184"/>
                <w:tab w:val="left" w:pos="9923"/>
              </w:tabs>
              <w:ind w:right="49"/>
              <w:jc w:val="both"/>
              <w:outlineLvl w:val="0"/>
              <w:rPr>
                <w:rFonts w:ascii="Montserrat" w:hAnsi="Montserrat" w:cs="Arial"/>
                <w:i/>
                <w:sz w:val="18"/>
                <w:szCs w:val="16"/>
              </w:rPr>
            </w:pPr>
            <w:bookmarkStart w:id="320" w:name="_Toc364859743"/>
            <w:bookmarkStart w:id="321" w:name="_Toc364865092"/>
            <w:bookmarkStart w:id="322" w:name="_Toc364865781"/>
            <w:r w:rsidRPr="001914A5">
              <w:rPr>
                <w:rFonts w:ascii="Montserrat" w:hAnsi="Montserrat" w:cs="Arial"/>
                <w:sz w:val="18"/>
                <w:szCs w:val="16"/>
              </w:rPr>
              <w:t>SE ANOTARÁ LA CANTIDAD PROPUESTA PARA LA EJECUCIÓN DE LOS SERVICIOS QUE CORRESPONDA.</w:t>
            </w:r>
            <w:bookmarkEnd w:id="320"/>
            <w:bookmarkEnd w:id="321"/>
            <w:bookmarkEnd w:id="322"/>
          </w:p>
        </w:tc>
      </w:tr>
    </w:tbl>
    <w:p w14:paraId="7F7B4389" w14:textId="77777777" w:rsidR="00D4598B" w:rsidRPr="001914A5" w:rsidRDefault="00D4598B" w:rsidP="00D4598B">
      <w:pPr>
        <w:pStyle w:val="Textodebloque"/>
        <w:pBdr>
          <w:top w:val="single" w:sz="4" w:space="1" w:color="auto"/>
          <w:left w:val="single" w:sz="4" w:space="4" w:color="auto"/>
          <w:bottom w:val="single" w:sz="4" w:space="1" w:color="auto"/>
          <w:right w:val="single" w:sz="4" w:space="4" w:color="auto"/>
        </w:pBdr>
        <w:shd w:val="clear" w:color="auto" w:fill="CCFFFF"/>
        <w:tabs>
          <w:tab w:val="left" w:pos="-1440"/>
          <w:tab w:val="left" w:pos="-720"/>
          <w:tab w:val="left" w:pos="709"/>
          <w:tab w:val="left" w:pos="9923"/>
        </w:tabs>
        <w:ind w:left="426" w:right="51" w:firstLine="0"/>
        <w:rPr>
          <w:rFonts w:ascii="Montserrat" w:hAnsi="Montserrat" w:cs="Arial"/>
          <w:sz w:val="16"/>
          <w:szCs w:val="16"/>
        </w:rPr>
      </w:pPr>
      <w:r w:rsidRPr="001914A5">
        <w:rPr>
          <w:rFonts w:ascii="Montserrat" w:hAnsi="Montserrat" w:cs="Arial"/>
          <w:b/>
          <w:sz w:val="16"/>
          <w:szCs w:val="16"/>
        </w:rPr>
        <w:t>NOTAS</w:t>
      </w:r>
      <w:r w:rsidRPr="001914A5">
        <w:rPr>
          <w:rFonts w:ascii="Montserrat" w:hAnsi="Montserrat" w:cs="Arial"/>
          <w:sz w:val="16"/>
          <w:szCs w:val="16"/>
        </w:rPr>
        <w:t xml:space="preserve">; LA OMISIÓN DE ESTOS DOCUMENTOS, LA VERIFICACIÓN EN CUANTO AL CUMPLIMIENTO DE LAS CARACTERÍSTICAS, ESPECIFICACIONES Y CALIDAD, CONFORME A LAS REQUERIDAS EN LAS NORMAS DE CALIDAD Y ESPECIFICACIONES GENERALES, ASÍ COMO LA VERIFICACIÓN DE LOS MATERIALES CONSIDERADOS EN LOS ANÁLISIS CORRESPONDIENTES, SE ENCUENTREN DENTRO DE LOS PARÁMETROS CORRESPONDIENTES, QUEDARÁN SUJETOS A LA INFORMACIÓN QUE INVESTIGUE ESTA CONVOCANTE, CONFORME A PROPUESTOS POR LOS DEMÁS LICITANTES </w:t>
      </w:r>
      <w:r w:rsidRPr="001914A5">
        <w:rPr>
          <w:rFonts w:ascii="Montserrat" w:hAnsi="Montserrat" w:cs="Arial"/>
          <w:sz w:val="16"/>
          <w:szCs w:val="16"/>
        </w:rPr>
        <w:lastRenderedPageBreak/>
        <w:t>PARTICIPANTES Y/O LOS INVESTIGADOS DIRECTAMENTE POR ESTA CONVOCANTE.</w:t>
      </w:r>
    </w:p>
    <w:p w14:paraId="36DAD77B" w14:textId="77777777" w:rsidR="00D4598B" w:rsidRPr="001914A5" w:rsidRDefault="00D4598B" w:rsidP="00D4598B">
      <w:pPr>
        <w:pStyle w:val="Textodebloque"/>
        <w:pBdr>
          <w:top w:val="single" w:sz="4" w:space="1" w:color="auto"/>
          <w:left w:val="single" w:sz="4" w:space="4" w:color="auto"/>
          <w:bottom w:val="single" w:sz="4" w:space="1" w:color="auto"/>
          <w:right w:val="single" w:sz="4" w:space="4" w:color="auto"/>
        </w:pBdr>
        <w:shd w:val="clear" w:color="auto" w:fill="CCFFFF"/>
        <w:tabs>
          <w:tab w:val="left" w:pos="-1440"/>
          <w:tab w:val="left" w:pos="-720"/>
          <w:tab w:val="left" w:pos="709"/>
          <w:tab w:val="left" w:pos="9923"/>
        </w:tabs>
        <w:ind w:left="426" w:right="51" w:firstLine="0"/>
        <w:rPr>
          <w:rFonts w:ascii="Montserrat" w:hAnsi="Montserrat" w:cs="Arial"/>
          <w:sz w:val="16"/>
          <w:szCs w:val="16"/>
        </w:rPr>
      </w:pPr>
      <w:r w:rsidRPr="001914A5">
        <w:rPr>
          <w:rFonts w:ascii="Montserrat" w:hAnsi="Montserrat" w:cs="Arial"/>
          <w:sz w:val="16"/>
          <w:szCs w:val="16"/>
        </w:rPr>
        <w:t xml:space="preserve">EL INSUMO TENDRÁ QUE CUMPLIR CON LAS NORMAS DE CALIDAD ESPECIFICADAS PARA EL CONCEPTO DE TRABAJO DE QUE SE TRATE Y QUE SEA EL DE MEJOR CALIDAD. </w:t>
      </w:r>
    </w:p>
    <w:p w14:paraId="04895524" w14:textId="77777777" w:rsidR="00D4598B" w:rsidRPr="001914A5" w:rsidRDefault="00D4598B" w:rsidP="00D4598B">
      <w:pPr>
        <w:ind w:left="851" w:hanging="851"/>
        <w:jc w:val="both"/>
        <w:rPr>
          <w:rFonts w:ascii="Montserrat" w:hAnsi="Montserrat" w:cs="Arial"/>
          <w:b/>
          <w:bCs/>
          <w:i/>
          <w:sz w:val="16"/>
          <w:szCs w:val="16"/>
        </w:rPr>
        <w:sectPr w:rsidR="00D4598B" w:rsidRPr="001914A5">
          <w:headerReference w:type="default" r:id="rId68"/>
          <w:pgSz w:w="12240" w:h="15840"/>
          <w:pgMar w:top="1037" w:right="1134" w:bottom="540" w:left="1134" w:header="720" w:footer="720" w:gutter="0"/>
          <w:paperSrc w:first="7" w:other="7"/>
          <w:cols w:space="720"/>
          <w:rtlGutter/>
        </w:sectPr>
      </w:pPr>
    </w:p>
    <w:tbl>
      <w:tblPr>
        <w:tblW w:w="14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484"/>
        <w:gridCol w:w="3100"/>
        <w:gridCol w:w="1800"/>
      </w:tblGrid>
      <w:tr w:rsidR="00D4598B" w:rsidRPr="001914A5" w14:paraId="42551284" w14:textId="77777777" w:rsidTr="00220C71">
        <w:trPr>
          <w:cantSplit/>
          <w:trHeight w:val="432"/>
        </w:trPr>
        <w:tc>
          <w:tcPr>
            <w:tcW w:w="9484" w:type="dxa"/>
            <w:vMerge w:val="restart"/>
            <w:tcBorders>
              <w:top w:val="double" w:sz="4" w:space="0" w:color="auto"/>
              <w:left w:val="double" w:sz="4" w:space="0" w:color="auto"/>
              <w:right w:val="double" w:sz="4" w:space="0" w:color="auto"/>
            </w:tcBorders>
          </w:tcPr>
          <w:p w14:paraId="2393F62F" w14:textId="77777777" w:rsidR="00D4598B" w:rsidRPr="001914A5" w:rsidRDefault="00D4598B" w:rsidP="00220C71">
            <w:pPr>
              <w:rPr>
                <w:rFonts w:ascii="Montserrat" w:hAnsi="Montserrat" w:cs="Arial"/>
                <w:b/>
                <w:bCs/>
                <w:i/>
                <w:sz w:val="16"/>
                <w:szCs w:val="16"/>
              </w:rPr>
            </w:pPr>
          </w:p>
          <w:p w14:paraId="7E583413" w14:textId="77777777" w:rsidR="00D4598B" w:rsidRPr="001914A5" w:rsidRDefault="00D4598B" w:rsidP="00220C71">
            <w:pPr>
              <w:rPr>
                <w:rFonts w:ascii="Montserrat" w:hAnsi="Montserrat" w:cs="Arial"/>
                <w:b/>
                <w:bCs/>
                <w:i/>
                <w:sz w:val="16"/>
                <w:szCs w:val="16"/>
              </w:rPr>
            </w:pPr>
            <w:r>
              <w:rPr>
                <w:rFonts w:ascii="Montserrat" w:hAnsi="Montserrat" w:cs="Arial"/>
                <w:b/>
                <w:bCs/>
                <w:sz w:val="16"/>
                <w:szCs w:val="16"/>
              </w:rPr>
              <w:t>SISTEMA PÚBLICO DE RADIODIFUSIÓN DEL ESTADO MEXICANO</w:t>
            </w:r>
          </w:p>
          <w:p w14:paraId="18D2B64A" w14:textId="77777777" w:rsidR="00D4598B" w:rsidRPr="001914A5" w:rsidRDefault="00D4598B" w:rsidP="00220C71">
            <w:pPr>
              <w:pStyle w:val="Encabezado"/>
              <w:rPr>
                <w:rFonts w:ascii="Montserrat" w:hAnsi="Montserrat"/>
                <w:b/>
                <w:i/>
                <w:sz w:val="22"/>
                <w:szCs w:val="22"/>
              </w:rPr>
            </w:pPr>
            <w:r w:rsidRPr="001914A5">
              <w:rPr>
                <w:rFonts w:ascii="Montserrat" w:hAnsi="Montserrat"/>
                <w:b/>
                <w:i/>
                <w:sz w:val="22"/>
                <w:szCs w:val="22"/>
              </w:rPr>
              <w:t>UNIDAD DE ADMINISTRACIÓN Y FINANZAS</w:t>
            </w:r>
          </w:p>
          <w:p w14:paraId="66A7F23F" w14:textId="77777777" w:rsidR="00D4598B" w:rsidRPr="001914A5" w:rsidRDefault="00D4598B" w:rsidP="00220C71">
            <w:pPr>
              <w:rPr>
                <w:rFonts w:ascii="Montserrat" w:hAnsi="Montserrat" w:cs="Arial"/>
                <w:bCs/>
                <w:sz w:val="16"/>
                <w:szCs w:val="16"/>
              </w:rPr>
            </w:pPr>
          </w:p>
        </w:tc>
        <w:tc>
          <w:tcPr>
            <w:tcW w:w="3100" w:type="dxa"/>
            <w:tcBorders>
              <w:top w:val="double" w:sz="4" w:space="0" w:color="auto"/>
              <w:left w:val="double" w:sz="4" w:space="0" w:color="auto"/>
              <w:bottom w:val="double" w:sz="4" w:space="0" w:color="auto"/>
              <w:right w:val="double" w:sz="4" w:space="0" w:color="auto"/>
            </w:tcBorders>
          </w:tcPr>
          <w:p w14:paraId="54055206" w14:textId="77777777" w:rsidR="00D4598B" w:rsidRPr="001914A5" w:rsidRDefault="00D4598B" w:rsidP="00220C71">
            <w:pPr>
              <w:pStyle w:val="Encabezado"/>
              <w:rPr>
                <w:rFonts w:ascii="Montserrat" w:hAnsi="Montserrat" w:cs="Arial"/>
                <w:b/>
                <w:bCs/>
                <w:i/>
                <w:iCs/>
                <w:sz w:val="16"/>
                <w:szCs w:val="16"/>
              </w:rPr>
            </w:pPr>
            <w:r w:rsidRPr="001914A5">
              <w:rPr>
                <w:rFonts w:ascii="Montserrat" w:hAnsi="Montserrat" w:cs="Arial"/>
                <w:b/>
                <w:iCs/>
                <w:sz w:val="16"/>
                <w:szCs w:val="16"/>
              </w:rPr>
              <w:t>CONVOCATORIA A LA LICITACIÓN No.:</w:t>
            </w:r>
          </w:p>
        </w:tc>
        <w:tc>
          <w:tcPr>
            <w:tcW w:w="1800" w:type="dxa"/>
            <w:vMerge w:val="restart"/>
            <w:tcBorders>
              <w:top w:val="double" w:sz="4" w:space="0" w:color="auto"/>
              <w:left w:val="double" w:sz="4" w:space="0" w:color="auto"/>
              <w:right w:val="double" w:sz="4" w:space="0" w:color="auto"/>
            </w:tcBorders>
            <w:vAlign w:val="center"/>
          </w:tcPr>
          <w:p w14:paraId="6B2882AC" w14:textId="77777777" w:rsidR="00D4598B" w:rsidRPr="001914A5" w:rsidRDefault="00D4598B" w:rsidP="00220C71">
            <w:pPr>
              <w:jc w:val="center"/>
              <w:rPr>
                <w:rFonts w:ascii="Montserrat" w:hAnsi="Montserrat" w:cs="Arial"/>
                <w:b/>
                <w:i/>
                <w:iCs/>
                <w:sz w:val="16"/>
                <w:szCs w:val="16"/>
              </w:rPr>
            </w:pPr>
            <w:r w:rsidRPr="001914A5">
              <w:rPr>
                <w:rFonts w:ascii="Montserrat" w:hAnsi="Montserrat" w:cs="Arial"/>
                <w:b/>
                <w:iCs/>
                <w:sz w:val="16"/>
                <w:szCs w:val="16"/>
              </w:rPr>
              <w:t>ANEXO TÉCNICO</w:t>
            </w:r>
          </w:p>
          <w:p w14:paraId="0C2A002A" w14:textId="77777777" w:rsidR="00D4598B" w:rsidRPr="001914A5" w:rsidRDefault="00D4598B" w:rsidP="00220C71">
            <w:pPr>
              <w:jc w:val="center"/>
              <w:rPr>
                <w:rFonts w:ascii="Montserrat" w:hAnsi="Montserrat" w:cs="Arial"/>
                <w:b/>
                <w:i/>
                <w:iCs/>
                <w:sz w:val="16"/>
                <w:szCs w:val="16"/>
              </w:rPr>
            </w:pPr>
            <w:proofErr w:type="spellStart"/>
            <w:r w:rsidRPr="001914A5">
              <w:rPr>
                <w:rFonts w:ascii="Montserrat" w:hAnsi="Montserrat" w:cs="Arial"/>
                <w:b/>
                <w:iCs/>
                <w:sz w:val="16"/>
                <w:szCs w:val="16"/>
              </w:rPr>
              <w:t>AT9</w:t>
            </w:r>
            <w:proofErr w:type="spellEnd"/>
            <w:r w:rsidRPr="001914A5">
              <w:rPr>
                <w:rFonts w:ascii="Montserrat" w:hAnsi="Montserrat" w:cs="Arial"/>
                <w:b/>
                <w:iCs/>
                <w:sz w:val="16"/>
                <w:szCs w:val="16"/>
              </w:rPr>
              <w:t xml:space="preserve"> A</w:t>
            </w:r>
          </w:p>
        </w:tc>
      </w:tr>
      <w:tr w:rsidR="00D4598B" w:rsidRPr="001914A5" w14:paraId="25940399" w14:textId="77777777" w:rsidTr="00220C71">
        <w:trPr>
          <w:cantSplit/>
          <w:trHeight w:val="432"/>
        </w:trPr>
        <w:tc>
          <w:tcPr>
            <w:tcW w:w="9484" w:type="dxa"/>
            <w:vMerge/>
            <w:tcBorders>
              <w:left w:val="double" w:sz="4" w:space="0" w:color="auto"/>
              <w:bottom w:val="double" w:sz="4" w:space="0" w:color="auto"/>
              <w:right w:val="double" w:sz="4" w:space="0" w:color="auto"/>
            </w:tcBorders>
            <w:vAlign w:val="center"/>
          </w:tcPr>
          <w:p w14:paraId="54B421D3" w14:textId="77777777" w:rsidR="00D4598B" w:rsidRPr="001914A5" w:rsidRDefault="00D4598B" w:rsidP="00220C71">
            <w:pPr>
              <w:jc w:val="center"/>
              <w:rPr>
                <w:rFonts w:ascii="Montserrat" w:hAnsi="Montserrat" w:cs="Arial"/>
                <w:b/>
                <w:iCs/>
                <w:sz w:val="16"/>
                <w:szCs w:val="16"/>
              </w:rPr>
            </w:pPr>
          </w:p>
        </w:tc>
        <w:tc>
          <w:tcPr>
            <w:tcW w:w="3100" w:type="dxa"/>
            <w:tcBorders>
              <w:top w:val="double" w:sz="4" w:space="0" w:color="auto"/>
              <w:left w:val="double" w:sz="4" w:space="0" w:color="auto"/>
              <w:bottom w:val="double" w:sz="4" w:space="0" w:color="auto"/>
              <w:right w:val="double" w:sz="4" w:space="0" w:color="auto"/>
            </w:tcBorders>
          </w:tcPr>
          <w:p w14:paraId="1D828D9F" w14:textId="77777777" w:rsidR="00D4598B" w:rsidRPr="001914A5" w:rsidRDefault="00D4598B" w:rsidP="00220C71">
            <w:pPr>
              <w:pStyle w:val="Encabezado"/>
              <w:rPr>
                <w:rFonts w:ascii="Montserrat" w:hAnsi="Montserrat" w:cs="Arial"/>
                <w:b/>
                <w:i/>
                <w:iCs/>
                <w:sz w:val="16"/>
                <w:szCs w:val="16"/>
              </w:rPr>
            </w:pPr>
          </w:p>
        </w:tc>
        <w:tc>
          <w:tcPr>
            <w:tcW w:w="1800" w:type="dxa"/>
            <w:vMerge/>
            <w:tcBorders>
              <w:left w:val="double" w:sz="4" w:space="0" w:color="auto"/>
              <w:right w:val="double" w:sz="4" w:space="0" w:color="auto"/>
            </w:tcBorders>
            <w:vAlign w:val="center"/>
          </w:tcPr>
          <w:p w14:paraId="347FCACE" w14:textId="77777777" w:rsidR="00D4598B" w:rsidRPr="001914A5" w:rsidRDefault="00D4598B" w:rsidP="00220C71">
            <w:pPr>
              <w:jc w:val="center"/>
              <w:rPr>
                <w:rFonts w:ascii="Montserrat" w:hAnsi="Montserrat" w:cs="Arial"/>
                <w:b/>
                <w:iCs/>
                <w:sz w:val="16"/>
                <w:szCs w:val="16"/>
              </w:rPr>
            </w:pPr>
          </w:p>
        </w:tc>
      </w:tr>
      <w:tr w:rsidR="00D4598B" w:rsidRPr="001914A5" w14:paraId="4F969349" w14:textId="77777777" w:rsidTr="00220C71">
        <w:trPr>
          <w:cantSplit/>
          <w:trHeight w:val="574"/>
        </w:trPr>
        <w:tc>
          <w:tcPr>
            <w:tcW w:w="9484" w:type="dxa"/>
            <w:tcBorders>
              <w:top w:val="double" w:sz="4" w:space="0" w:color="auto"/>
              <w:left w:val="double" w:sz="4" w:space="0" w:color="auto"/>
              <w:bottom w:val="double" w:sz="4" w:space="0" w:color="auto"/>
              <w:right w:val="double" w:sz="4" w:space="0" w:color="auto"/>
            </w:tcBorders>
          </w:tcPr>
          <w:p w14:paraId="3A5AD85A" w14:textId="77777777" w:rsidR="00D4598B" w:rsidRPr="001914A5" w:rsidRDefault="00D4598B" w:rsidP="00220C71">
            <w:pPr>
              <w:rPr>
                <w:rFonts w:ascii="Montserrat" w:hAnsi="Montserrat" w:cs="Arial"/>
                <w:b/>
                <w:bCs/>
                <w:i/>
                <w:sz w:val="16"/>
                <w:szCs w:val="16"/>
              </w:rPr>
            </w:pPr>
            <w:r w:rsidRPr="001914A5">
              <w:rPr>
                <w:rFonts w:ascii="Montserrat" w:hAnsi="Montserrat" w:cs="Arial"/>
                <w:b/>
                <w:bCs/>
                <w:sz w:val="16"/>
                <w:szCs w:val="16"/>
              </w:rPr>
              <w:t>DESCRIPCIÓN GENERAL DE LOS TRABAJOS:</w:t>
            </w:r>
          </w:p>
        </w:tc>
        <w:tc>
          <w:tcPr>
            <w:tcW w:w="3100" w:type="dxa"/>
            <w:tcBorders>
              <w:top w:val="double" w:sz="4" w:space="0" w:color="auto"/>
              <w:left w:val="double" w:sz="4" w:space="0" w:color="auto"/>
              <w:bottom w:val="double" w:sz="4" w:space="0" w:color="auto"/>
              <w:right w:val="double" w:sz="4" w:space="0" w:color="auto"/>
            </w:tcBorders>
          </w:tcPr>
          <w:p w14:paraId="4A2AD162" w14:textId="77777777" w:rsidR="00D4598B" w:rsidRPr="001914A5" w:rsidRDefault="00D4598B" w:rsidP="00220C71">
            <w:pPr>
              <w:rPr>
                <w:rFonts w:ascii="Montserrat" w:hAnsi="Montserrat" w:cs="Arial"/>
                <w:b/>
                <w:i/>
                <w:iCs/>
                <w:sz w:val="16"/>
                <w:szCs w:val="16"/>
              </w:rPr>
            </w:pPr>
            <w:r w:rsidRPr="001914A5">
              <w:rPr>
                <w:rFonts w:ascii="Montserrat" w:hAnsi="Montserrat" w:cs="Arial"/>
                <w:b/>
                <w:bCs/>
                <w:iCs/>
                <w:sz w:val="16"/>
                <w:szCs w:val="16"/>
              </w:rPr>
              <w:t>FECHA:</w:t>
            </w:r>
          </w:p>
        </w:tc>
        <w:tc>
          <w:tcPr>
            <w:tcW w:w="1800" w:type="dxa"/>
            <w:vMerge/>
            <w:tcBorders>
              <w:left w:val="double" w:sz="4" w:space="0" w:color="auto"/>
              <w:bottom w:val="double" w:sz="4" w:space="0" w:color="auto"/>
              <w:right w:val="double" w:sz="4" w:space="0" w:color="auto"/>
            </w:tcBorders>
          </w:tcPr>
          <w:p w14:paraId="67AF6A86" w14:textId="77777777" w:rsidR="00D4598B" w:rsidRPr="001914A5" w:rsidRDefault="00D4598B" w:rsidP="00220C71">
            <w:pPr>
              <w:rPr>
                <w:rFonts w:ascii="Montserrat" w:hAnsi="Montserrat" w:cs="Arial"/>
                <w:b/>
                <w:iCs/>
                <w:sz w:val="16"/>
                <w:szCs w:val="16"/>
              </w:rPr>
            </w:pPr>
          </w:p>
        </w:tc>
      </w:tr>
      <w:tr w:rsidR="00D4598B" w:rsidRPr="001914A5" w14:paraId="33A55D0E" w14:textId="77777777" w:rsidTr="00220C71">
        <w:trPr>
          <w:cantSplit/>
          <w:trHeight w:val="582"/>
        </w:trPr>
        <w:tc>
          <w:tcPr>
            <w:tcW w:w="9484" w:type="dxa"/>
            <w:tcBorders>
              <w:top w:val="double" w:sz="4" w:space="0" w:color="auto"/>
              <w:left w:val="double" w:sz="4" w:space="0" w:color="auto"/>
              <w:bottom w:val="double" w:sz="4" w:space="0" w:color="auto"/>
            </w:tcBorders>
          </w:tcPr>
          <w:p w14:paraId="5E9D33FB" w14:textId="77777777" w:rsidR="00D4598B" w:rsidRPr="001914A5" w:rsidRDefault="00D4598B" w:rsidP="00220C71">
            <w:pPr>
              <w:rPr>
                <w:rFonts w:ascii="Montserrat" w:hAnsi="Montserrat" w:cs="Arial"/>
                <w:b/>
                <w:bCs/>
                <w:i/>
                <w:sz w:val="16"/>
                <w:szCs w:val="16"/>
              </w:rPr>
            </w:pPr>
            <w:r w:rsidRPr="001914A5">
              <w:rPr>
                <w:rFonts w:ascii="Montserrat" w:hAnsi="Montserrat" w:cs="Arial"/>
                <w:b/>
                <w:bCs/>
                <w:sz w:val="16"/>
                <w:szCs w:val="16"/>
              </w:rPr>
              <w:t>RAZÓN SOCIAL DEL LICITANTE:</w:t>
            </w:r>
          </w:p>
        </w:tc>
        <w:tc>
          <w:tcPr>
            <w:tcW w:w="3100" w:type="dxa"/>
            <w:tcBorders>
              <w:top w:val="double" w:sz="4" w:space="0" w:color="auto"/>
              <w:left w:val="double" w:sz="4" w:space="0" w:color="auto"/>
              <w:bottom w:val="double" w:sz="4" w:space="0" w:color="auto"/>
            </w:tcBorders>
          </w:tcPr>
          <w:p w14:paraId="4FE00391" w14:textId="77777777" w:rsidR="00D4598B" w:rsidRPr="001914A5" w:rsidRDefault="00D4598B" w:rsidP="00220C71">
            <w:pPr>
              <w:rPr>
                <w:rFonts w:ascii="Montserrat" w:hAnsi="Montserrat" w:cs="Arial"/>
                <w:i/>
                <w:iCs/>
                <w:sz w:val="16"/>
                <w:szCs w:val="16"/>
              </w:rPr>
            </w:pPr>
            <w:r w:rsidRPr="001914A5">
              <w:rPr>
                <w:rFonts w:ascii="Montserrat" w:hAnsi="Montserrat" w:cs="Arial"/>
                <w:b/>
                <w:iCs/>
                <w:sz w:val="16"/>
                <w:szCs w:val="16"/>
              </w:rPr>
              <w:t>FIRMA DEL LICITANTE</w:t>
            </w:r>
            <w:r w:rsidRPr="001914A5">
              <w:rPr>
                <w:rFonts w:ascii="Montserrat" w:hAnsi="Montserrat" w:cs="Arial"/>
                <w:iCs/>
                <w:sz w:val="16"/>
                <w:szCs w:val="16"/>
              </w:rPr>
              <w:t>:</w:t>
            </w:r>
          </w:p>
        </w:tc>
        <w:tc>
          <w:tcPr>
            <w:tcW w:w="1800" w:type="dxa"/>
            <w:tcBorders>
              <w:top w:val="double" w:sz="4" w:space="0" w:color="auto"/>
              <w:left w:val="double" w:sz="4" w:space="0" w:color="auto"/>
              <w:bottom w:val="double" w:sz="4" w:space="0" w:color="auto"/>
              <w:right w:val="double" w:sz="4" w:space="0" w:color="auto"/>
            </w:tcBorders>
          </w:tcPr>
          <w:p w14:paraId="5FF5B448" w14:textId="77777777" w:rsidR="00D4598B" w:rsidRPr="001914A5" w:rsidRDefault="00D4598B" w:rsidP="00220C71">
            <w:pPr>
              <w:pStyle w:val="Ttulo1"/>
              <w:rPr>
                <w:rFonts w:ascii="Montserrat" w:hAnsi="Montserrat" w:cs="Arial"/>
                <w:i/>
                <w:iCs/>
                <w:sz w:val="16"/>
                <w:szCs w:val="16"/>
              </w:rPr>
            </w:pPr>
            <w:bookmarkStart w:id="323" w:name="_Toc364859744"/>
            <w:bookmarkStart w:id="324" w:name="_Toc364865093"/>
            <w:bookmarkStart w:id="325" w:name="_Toc364865782"/>
            <w:r w:rsidRPr="001914A5">
              <w:rPr>
                <w:rFonts w:ascii="Montserrat" w:hAnsi="Montserrat" w:cs="Arial"/>
                <w:iCs/>
                <w:sz w:val="16"/>
                <w:szCs w:val="16"/>
              </w:rPr>
              <w:t>HOJA:</w:t>
            </w:r>
            <w:bookmarkEnd w:id="323"/>
            <w:bookmarkEnd w:id="324"/>
            <w:bookmarkEnd w:id="325"/>
          </w:p>
          <w:p w14:paraId="7012097E" w14:textId="77777777" w:rsidR="00D4598B" w:rsidRPr="001914A5" w:rsidRDefault="00D4598B" w:rsidP="00220C71">
            <w:pPr>
              <w:rPr>
                <w:rFonts w:ascii="Montserrat" w:hAnsi="Montserrat" w:cs="Arial"/>
                <w:b/>
                <w:i/>
                <w:iCs/>
                <w:sz w:val="16"/>
                <w:szCs w:val="16"/>
              </w:rPr>
            </w:pPr>
          </w:p>
          <w:p w14:paraId="7F0310B8" w14:textId="77777777" w:rsidR="00D4598B" w:rsidRPr="001914A5" w:rsidRDefault="00D4598B" w:rsidP="00220C71">
            <w:pPr>
              <w:rPr>
                <w:rFonts w:ascii="Montserrat" w:hAnsi="Montserrat" w:cs="Arial"/>
                <w:b/>
                <w:i/>
                <w:iCs/>
                <w:sz w:val="16"/>
                <w:szCs w:val="16"/>
              </w:rPr>
            </w:pPr>
            <w:r w:rsidRPr="001914A5">
              <w:rPr>
                <w:rFonts w:ascii="Montserrat" w:hAnsi="Montserrat" w:cs="Arial"/>
                <w:b/>
                <w:iCs/>
                <w:sz w:val="16"/>
                <w:szCs w:val="16"/>
              </w:rPr>
              <w:t>DE:</w:t>
            </w:r>
          </w:p>
        </w:tc>
      </w:tr>
      <w:tr w:rsidR="00D4598B" w:rsidRPr="001914A5" w14:paraId="28C4F5EA" w14:textId="77777777" w:rsidTr="00220C71">
        <w:tblPrEx>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PrEx>
        <w:tc>
          <w:tcPr>
            <w:tcW w:w="14384" w:type="dxa"/>
            <w:gridSpan w:val="3"/>
            <w:tcBorders>
              <w:top w:val="nil"/>
              <w:left w:val="nil"/>
              <w:bottom w:val="nil"/>
              <w:right w:val="nil"/>
            </w:tcBorders>
          </w:tcPr>
          <w:p w14:paraId="69EF9F73" w14:textId="77777777" w:rsidR="00D4598B" w:rsidRPr="001914A5" w:rsidRDefault="00D4598B" w:rsidP="00220C71">
            <w:pPr>
              <w:jc w:val="center"/>
              <w:rPr>
                <w:rFonts w:ascii="Montserrat" w:hAnsi="Montserrat" w:cs="Arial"/>
                <w:b/>
                <w:sz w:val="16"/>
                <w:szCs w:val="16"/>
              </w:rPr>
            </w:pPr>
          </w:p>
        </w:tc>
      </w:tr>
      <w:tr w:rsidR="00D4598B" w:rsidRPr="001914A5" w14:paraId="6E99AAF7" w14:textId="77777777" w:rsidTr="00220C71">
        <w:tblPrEx>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PrEx>
        <w:trPr>
          <w:trHeight w:val="461"/>
        </w:trPr>
        <w:tc>
          <w:tcPr>
            <w:tcW w:w="14384" w:type="dxa"/>
            <w:gridSpan w:val="3"/>
            <w:tcBorders>
              <w:top w:val="double" w:sz="6" w:space="0" w:color="auto"/>
            </w:tcBorders>
            <w:vAlign w:val="center"/>
          </w:tcPr>
          <w:p w14:paraId="271AE481" w14:textId="77777777" w:rsidR="00D4598B" w:rsidRPr="001914A5" w:rsidRDefault="00D4598B" w:rsidP="00220C71">
            <w:pPr>
              <w:jc w:val="center"/>
              <w:rPr>
                <w:rFonts w:ascii="Montserrat" w:hAnsi="Montserrat" w:cs="Arial"/>
                <w:b/>
                <w:i/>
                <w:sz w:val="16"/>
                <w:szCs w:val="16"/>
              </w:rPr>
            </w:pPr>
            <w:r w:rsidRPr="001914A5">
              <w:rPr>
                <w:rFonts w:ascii="Montserrat" w:hAnsi="Montserrat" w:cs="Arial"/>
                <w:b/>
                <w:sz w:val="16"/>
                <w:szCs w:val="16"/>
              </w:rPr>
              <w:t>LISTADO DE INSUMOS QUE INTERVIENEN EN LA INTEGRACIÓN DE LA PROPOSICIÓN, CON LA DESCRIPCIÓN Y ESPECIFICACIONES TÉCNICAS DE CADA UNO DE ELLOS, INDICANDO LAS CANTIDADES A UTILIZAR Y SUS RESPECTIVAS UNIDADES DE MEDICIÓN, AGRUPADO POR:</w:t>
            </w:r>
          </w:p>
          <w:p w14:paraId="4DBD022D" w14:textId="77777777" w:rsidR="00D4598B" w:rsidRPr="001914A5" w:rsidRDefault="00D4598B" w:rsidP="00220C71">
            <w:pPr>
              <w:jc w:val="center"/>
              <w:rPr>
                <w:rFonts w:ascii="Montserrat" w:hAnsi="Montserrat" w:cs="Arial"/>
                <w:b/>
                <w:i/>
                <w:sz w:val="16"/>
                <w:szCs w:val="16"/>
              </w:rPr>
            </w:pPr>
          </w:p>
          <w:p w14:paraId="670965F7" w14:textId="77777777" w:rsidR="00D4598B" w:rsidRPr="001914A5" w:rsidRDefault="00D4598B" w:rsidP="00220C71">
            <w:pPr>
              <w:jc w:val="center"/>
              <w:rPr>
                <w:rFonts w:ascii="Montserrat" w:hAnsi="Montserrat" w:cs="Arial"/>
                <w:b/>
                <w:i/>
                <w:sz w:val="16"/>
                <w:szCs w:val="16"/>
              </w:rPr>
            </w:pPr>
            <w:r w:rsidRPr="001914A5">
              <w:rPr>
                <w:rFonts w:ascii="Montserrat" w:hAnsi="Montserrat" w:cs="Arial"/>
                <w:b/>
                <w:sz w:val="16"/>
                <w:szCs w:val="16"/>
              </w:rPr>
              <w:t>MATERIALES MÁS SIGNIFICATIVOS.</w:t>
            </w:r>
          </w:p>
        </w:tc>
      </w:tr>
    </w:tbl>
    <w:p w14:paraId="1840B7B3" w14:textId="77777777" w:rsidR="00D4598B" w:rsidRPr="001914A5" w:rsidRDefault="00D4598B" w:rsidP="00D4598B">
      <w:pPr>
        <w:ind w:left="851" w:hanging="851"/>
        <w:jc w:val="both"/>
        <w:rPr>
          <w:rFonts w:ascii="Montserrat" w:hAnsi="Montserrat" w:cs="Arial"/>
          <w:b/>
          <w:bCs/>
          <w:i/>
          <w:sz w:val="16"/>
          <w:szCs w:val="16"/>
        </w:rPr>
      </w:pPr>
    </w:p>
    <w:tbl>
      <w:tblPr>
        <w:tblW w:w="14385" w:type="dxa"/>
        <w:jc w:val="center"/>
        <w:tblLayout w:type="fixed"/>
        <w:tblCellMar>
          <w:left w:w="70" w:type="dxa"/>
          <w:right w:w="70" w:type="dxa"/>
        </w:tblCellMar>
        <w:tblLook w:val="0000" w:firstRow="0" w:lastRow="0" w:firstColumn="0" w:lastColumn="0" w:noHBand="0" w:noVBand="0"/>
      </w:tblPr>
      <w:tblGrid>
        <w:gridCol w:w="1055"/>
        <w:gridCol w:w="3528"/>
        <w:gridCol w:w="1674"/>
        <w:gridCol w:w="1559"/>
        <w:gridCol w:w="1843"/>
        <w:gridCol w:w="4726"/>
      </w:tblGrid>
      <w:tr w:rsidR="00D4598B" w:rsidRPr="001914A5" w14:paraId="63233225" w14:textId="77777777" w:rsidTr="00220C71">
        <w:trPr>
          <w:cantSplit/>
          <w:trHeight w:val="277"/>
          <w:jc w:val="center"/>
        </w:trPr>
        <w:tc>
          <w:tcPr>
            <w:tcW w:w="1055" w:type="dxa"/>
            <w:vMerge w:val="restart"/>
            <w:tcBorders>
              <w:top w:val="double" w:sz="4" w:space="0" w:color="auto"/>
              <w:left w:val="double" w:sz="4" w:space="0" w:color="auto"/>
              <w:bottom w:val="double" w:sz="4" w:space="0" w:color="auto"/>
              <w:right w:val="double" w:sz="4" w:space="0" w:color="auto"/>
            </w:tcBorders>
            <w:vAlign w:val="center"/>
          </w:tcPr>
          <w:p w14:paraId="05D40C26" w14:textId="77777777" w:rsidR="00D4598B" w:rsidRPr="001914A5" w:rsidRDefault="00D4598B" w:rsidP="00220C71">
            <w:pPr>
              <w:ind w:left="32"/>
              <w:jc w:val="center"/>
              <w:rPr>
                <w:rFonts w:ascii="Montserrat" w:hAnsi="Montserrat" w:cs="Arial"/>
                <w:i/>
                <w:sz w:val="16"/>
                <w:szCs w:val="16"/>
              </w:rPr>
            </w:pPr>
            <w:r w:rsidRPr="001914A5">
              <w:rPr>
                <w:rFonts w:ascii="Montserrat" w:hAnsi="Montserrat" w:cs="Arial"/>
                <w:b/>
                <w:sz w:val="16"/>
                <w:szCs w:val="16"/>
              </w:rPr>
              <w:t>No.</w:t>
            </w:r>
          </w:p>
        </w:tc>
        <w:tc>
          <w:tcPr>
            <w:tcW w:w="3528" w:type="dxa"/>
            <w:vMerge w:val="restart"/>
            <w:tcBorders>
              <w:top w:val="double" w:sz="4" w:space="0" w:color="auto"/>
              <w:left w:val="double" w:sz="4" w:space="0" w:color="auto"/>
              <w:bottom w:val="double" w:sz="4" w:space="0" w:color="auto"/>
              <w:right w:val="double" w:sz="4" w:space="0" w:color="auto"/>
            </w:tcBorders>
            <w:vAlign w:val="center"/>
          </w:tcPr>
          <w:p w14:paraId="32E2B12C" w14:textId="77777777" w:rsidR="00D4598B" w:rsidRPr="001914A5" w:rsidRDefault="00D4598B" w:rsidP="00220C71">
            <w:pPr>
              <w:jc w:val="center"/>
              <w:rPr>
                <w:rFonts w:ascii="Montserrat" w:hAnsi="Montserrat" w:cs="Arial"/>
                <w:i/>
                <w:sz w:val="16"/>
                <w:szCs w:val="16"/>
              </w:rPr>
            </w:pPr>
            <w:r w:rsidRPr="001914A5">
              <w:rPr>
                <w:rFonts w:ascii="Montserrat" w:hAnsi="Montserrat" w:cs="Arial"/>
                <w:b/>
                <w:sz w:val="16"/>
                <w:szCs w:val="16"/>
              </w:rPr>
              <w:t>MATERIALES Y EQUIPO DE INSTALACIÓN PERMANENTE</w:t>
            </w:r>
          </w:p>
        </w:tc>
        <w:tc>
          <w:tcPr>
            <w:tcW w:w="3233" w:type="dxa"/>
            <w:gridSpan w:val="2"/>
            <w:tcBorders>
              <w:top w:val="double" w:sz="4" w:space="0" w:color="auto"/>
              <w:left w:val="double" w:sz="4" w:space="0" w:color="auto"/>
              <w:bottom w:val="double" w:sz="4" w:space="0" w:color="auto"/>
              <w:right w:val="double" w:sz="4" w:space="0" w:color="auto"/>
            </w:tcBorders>
            <w:vAlign w:val="center"/>
          </w:tcPr>
          <w:p w14:paraId="3DB3B4A2" w14:textId="77777777" w:rsidR="00D4598B" w:rsidRPr="001914A5" w:rsidRDefault="00D4598B" w:rsidP="00220C71">
            <w:pPr>
              <w:jc w:val="center"/>
              <w:rPr>
                <w:rFonts w:ascii="Montserrat" w:hAnsi="Montserrat" w:cs="Arial"/>
                <w:b/>
                <w:i/>
                <w:sz w:val="16"/>
                <w:szCs w:val="16"/>
              </w:rPr>
            </w:pPr>
            <w:r w:rsidRPr="001914A5">
              <w:rPr>
                <w:rFonts w:ascii="Montserrat" w:hAnsi="Montserrat" w:cs="Arial"/>
                <w:b/>
                <w:sz w:val="16"/>
                <w:szCs w:val="16"/>
              </w:rPr>
              <w:t>ORIGEN:</w:t>
            </w:r>
          </w:p>
        </w:tc>
        <w:tc>
          <w:tcPr>
            <w:tcW w:w="1843" w:type="dxa"/>
            <w:vMerge w:val="restart"/>
            <w:tcBorders>
              <w:top w:val="double" w:sz="4" w:space="0" w:color="auto"/>
              <w:left w:val="double" w:sz="4" w:space="0" w:color="auto"/>
              <w:bottom w:val="double" w:sz="4" w:space="0" w:color="auto"/>
              <w:right w:val="double" w:sz="4" w:space="0" w:color="auto"/>
            </w:tcBorders>
            <w:vAlign w:val="center"/>
          </w:tcPr>
          <w:p w14:paraId="322587EA" w14:textId="77777777" w:rsidR="00D4598B" w:rsidRPr="001914A5" w:rsidRDefault="00D4598B" w:rsidP="00220C71">
            <w:pPr>
              <w:jc w:val="center"/>
              <w:rPr>
                <w:rFonts w:ascii="Montserrat" w:hAnsi="Montserrat" w:cs="Arial"/>
                <w:b/>
                <w:bCs/>
                <w:i/>
                <w:sz w:val="16"/>
                <w:szCs w:val="16"/>
              </w:rPr>
            </w:pPr>
            <w:r w:rsidRPr="001914A5">
              <w:rPr>
                <w:rFonts w:ascii="Montserrat" w:hAnsi="Montserrat" w:cs="Arial"/>
                <w:b/>
                <w:sz w:val="16"/>
                <w:szCs w:val="16"/>
              </w:rPr>
              <w:t>UNIDAD</w:t>
            </w:r>
          </w:p>
        </w:tc>
        <w:tc>
          <w:tcPr>
            <w:tcW w:w="4726" w:type="dxa"/>
            <w:vMerge w:val="restart"/>
            <w:tcBorders>
              <w:top w:val="double" w:sz="4" w:space="0" w:color="auto"/>
              <w:left w:val="double" w:sz="4" w:space="0" w:color="auto"/>
              <w:right w:val="double" w:sz="4" w:space="0" w:color="auto"/>
            </w:tcBorders>
            <w:vAlign w:val="center"/>
          </w:tcPr>
          <w:p w14:paraId="64DBE669" w14:textId="77777777" w:rsidR="00D4598B" w:rsidRPr="001914A5" w:rsidRDefault="00D4598B" w:rsidP="00220C71">
            <w:pPr>
              <w:jc w:val="center"/>
              <w:rPr>
                <w:rFonts w:ascii="Montserrat" w:hAnsi="Montserrat" w:cs="Arial"/>
                <w:i/>
                <w:sz w:val="16"/>
                <w:szCs w:val="16"/>
              </w:rPr>
            </w:pPr>
            <w:r w:rsidRPr="001914A5">
              <w:rPr>
                <w:rFonts w:ascii="Montserrat" w:hAnsi="Montserrat" w:cs="Arial"/>
                <w:b/>
                <w:sz w:val="16"/>
                <w:szCs w:val="16"/>
              </w:rPr>
              <w:t>CANTIDAD</w:t>
            </w:r>
          </w:p>
        </w:tc>
      </w:tr>
      <w:tr w:rsidR="00D4598B" w:rsidRPr="001914A5" w14:paraId="187F8F8C" w14:textId="77777777" w:rsidTr="00220C71">
        <w:trPr>
          <w:cantSplit/>
          <w:trHeight w:val="254"/>
          <w:jc w:val="center"/>
        </w:trPr>
        <w:tc>
          <w:tcPr>
            <w:tcW w:w="1055" w:type="dxa"/>
            <w:vMerge/>
            <w:tcBorders>
              <w:top w:val="double" w:sz="4" w:space="0" w:color="auto"/>
              <w:left w:val="double" w:sz="2" w:space="0" w:color="auto"/>
              <w:bottom w:val="double" w:sz="4" w:space="0" w:color="auto"/>
              <w:right w:val="double" w:sz="4" w:space="0" w:color="auto"/>
            </w:tcBorders>
            <w:vAlign w:val="center"/>
          </w:tcPr>
          <w:p w14:paraId="584793C6" w14:textId="77777777" w:rsidR="00D4598B" w:rsidRPr="001914A5" w:rsidRDefault="00D4598B" w:rsidP="00220C71">
            <w:pPr>
              <w:ind w:left="32"/>
              <w:jc w:val="center"/>
              <w:rPr>
                <w:rFonts w:ascii="Montserrat" w:hAnsi="Montserrat" w:cs="Arial"/>
                <w:b/>
                <w:i/>
                <w:sz w:val="16"/>
                <w:szCs w:val="16"/>
              </w:rPr>
            </w:pPr>
          </w:p>
        </w:tc>
        <w:tc>
          <w:tcPr>
            <w:tcW w:w="3528" w:type="dxa"/>
            <w:vMerge/>
            <w:tcBorders>
              <w:top w:val="double" w:sz="4" w:space="0" w:color="auto"/>
              <w:left w:val="double" w:sz="4" w:space="0" w:color="auto"/>
              <w:bottom w:val="double" w:sz="4" w:space="0" w:color="auto"/>
              <w:right w:val="double" w:sz="4" w:space="0" w:color="auto"/>
            </w:tcBorders>
            <w:vAlign w:val="center"/>
          </w:tcPr>
          <w:p w14:paraId="4CFD0711" w14:textId="77777777" w:rsidR="00D4598B" w:rsidRPr="001914A5" w:rsidRDefault="00D4598B" w:rsidP="00220C71">
            <w:pPr>
              <w:jc w:val="center"/>
              <w:rPr>
                <w:rFonts w:ascii="Montserrat" w:hAnsi="Montserrat" w:cs="Arial"/>
                <w:b/>
                <w:i/>
                <w:sz w:val="16"/>
                <w:szCs w:val="16"/>
              </w:rPr>
            </w:pPr>
          </w:p>
        </w:tc>
        <w:tc>
          <w:tcPr>
            <w:tcW w:w="1674" w:type="dxa"/>
            <w:tcBorders>
              <w:top w:val="double" w:sz="4" w:space="0" w:color="auto"/>
              <w:left w:val="double" w:sz="4" w:space="0" w:color="auto"/>
              <w:bottom w:val="double" w:sz="4" w:space="0" w:color="auto"/>
              <w:right w:val="double" w:sz="4" w:space="0" w:color="auto"/>
            </w:tcBorders>
            <w:vAlign w:val="center"/>
          </w:tcPr>
          <w:p w14:paraId="220505D9" w14:textId="77777777" w:rsidR="00D4598B" w:rsidRPr="001914A5" w:rsidRDefault="00D4598B" w:rsidP="00220C71">
            <w:pPr>
              <w:jc w:val="center"/>
              <w:rPr>
                <w:rFonts w:ascii="Montserrat" w:hAnsi="Montserrat" w:cs="Arial"/>
                <w:b/>
                <w:i/>
                <w:sz w:val="16"/>
                <w:szCs w:val="16"/>
              </w:rPr>
            </w:pPr>
            <w:r w:rsidRPr="001914A5">
              <w:rPr>
                <w:rFonts w:ascii="Montserrat" w:hAnsi="Montserrat" w:cs="Arial"/>
                <w:b/>
                <w:sz w:val="16"/>
                <w:szCs w:val="16"/>
              </w:rPr>
              <w:t>NACIONAL</w:t>
            </w:r>
          </w:p>
        </w:tc>
        <w:tc>
          <w:tcPr>
            <w:tcW w:w="1559" w:type="dxa"/>
            <w:tcBorders>
              <w:top w:val="double" w:sz="4" w:space="0" w:color="auto"/>
              <w:left w:val="double" w:sz="4" w:space="0" w:color="auto"/>
              <w:bottom w:val="double" w:sz="4" w:space="0" w:color="auto"/>
              <w:right w:val="double" w:sz="4" w:space="0" w:color="auto"/>
            </w:tcBorders>
            <w:vAlign w:val="center"/>
          </w:tcPr>
          <w:p w14:paraId="35BE142C" w14:textId="77777777" w:rsidR="00D4598B" w:rsidRPr="001914A5" w:rsidRDefault="00D4598B" w:rsidP="00220C71">
            <w:pPr>
              <w:jc w:val="center"/>
              <w:rPr>
                <w:rFonts w:ascii="Montserrat" w:hAnsi="Montserrat" w:cs="Arial"/>
                <w:b/>
                <w:i/>
                <w:sz w:val="16"/>
                <w:szCs w:val="16"/>
              </w:rPr>
            </w:pPr>
            <w:r w:rsidRPr="001914A5">
              <w:rPr>
                <w:rFonts w:ascii="Montserrat" w:hAnsi="Montserrat" w:cs="Arial"/>
                <w:b/>
                <w:sz w:val="16"/>
                <w:szCs w:val="16"/>
              </w:rPr>
              <w:t>EXTRANJERO</w:t>
            </w:r>
          </w:p>
        </w:tc>
        <w:tc>
          <w:tcPr>
            <w:tcW w:w="1843" w:type="dxa"/>
            <w:vMerge/>
            <w:tcBorders>
              <w:top w:val="double" w:sz="4" w:space="0" w:color="auto"/>
              <w:left w:val="double" w:sz="4" w:space="0" w:color="auto"/>
              <w:bottom w:val="double" w:sz="4" w:space="0" w:color="auto"/>
              <w:right w:val="double" w:sz="4" w:space="0" w:color="auto"/>
            </w:tcBorders>
            <w:vAlign w:val="center"/>
          </w:tcPr>
          <w:p w14:paraId="5818BA9E" w14:textId="77777777" w:rsidR="00D4598B" w:rsidRPr="001914A5" w:rsidRDefault="00D4598B" w:rsidP="00220C71">
            <w:pPr>
              <w:jc w:val="center"/>
              <w:rPr>
                <w:rFonts w:ascii="Montserrat" w:hAnsi="Montserrat" w:cs="Arial"/>
                <w:b/>
                <w:i/>
                <w:sz w:val="16"/>
                <w:szCs w:val="16"/>
              </w:rPr>
            </w:pPr>
          </w:p>
        </w:tc>
        <w:tc>
          <w:tcPr>
            <w:tcW w:w="4726" w:type="dxa"/>
            <w:vMerge/>
            <w:tcBorders>
              <w:left w:val="double" w:sz="4" w:space="0" w:color="auto"/>
              <w:bottom w:val="double" w:sz="4" w:space="0" w:color="auto"/>
              <w:right w:val="double" w:sz="4" w:space="0" w:color="auto"/>
            </w:tcBorders>
          </w:tcPr>
          <w:p w14:paraId="47BC290C" w14:textId="77777777" w:rsidR="00D4598B" w:rsidRPr="001914A5" w:rsidRDefault="00D4598B" w:rsidP="00220C71">
            <w:pPr>
              <w:jc w:val="center"/>
              <w:rPr>
                <w:rFonts w:ascii="Montserrat" w:hAnsi="Montserrat" w:cs="Arial"/>
                <w:b/>
                <w:i/>
                <w:sz w:val="16"/>
                <w:szCs w:val="16"/>
              </w:rPr>
            </w:pPr>
          </w:p>
        </w:tc>
      </w:tr>
      <w:tr w:rsidR="00D4598B" w:rsidRPr="001914A5" w14:paraId="05095A81" w14:textId="77777777" w:rsidTr="00220C71">
        <w:trPr>
          <w:cantSplit/>
          <w:trHeight w:val="261"/>
          <w:jc w:val="center"/>
        </w:trPr>
        <w:tc>
          <w:tcPr>
            <w:tcW w:w="1055" w:type="dxa"/>
            <w:tcBorders>
              <w:top w:val="double" w:sz="4" w:space="0" w:color="auto"/>
              <w:left w:val="double" w:sz="4" w:space="0" w:color="auto"/>
              <w:bottom w:val="dotted" w:sz="4" w:space="0" w:color="auto"/>
              <w:right w:val="double" w:sz="4" w:space="0" w:color="auto"/>
            </w:tcBorders>
            <w:vAlign w:val="center"/>
          </w:tcPr>
          <w:p w14:paraId="70B2ADB2" w14:textId="77777777" w:rsidR="00D4598B" w:rsidRPr="001914A5" w:rsidRDefault="00D4598B" w:rsidP="00220C71">
            <w:pPr>
              <w:ind w:left="32"/>
              <w:jc w:val="center"/>
              <w:rPr>
                <w:rFonts w:ascii="Montserrat" w:hAnsi="Montserrat" w:cs="Arial"/>
                <w:bCs/>
                <w:i/>
                <w:sz w:val="16"/>
                <w:szCs w:val="16"/>
              </w:rPr>
            </w:pPr>
          </w:p>
        </w:tc>
        <w:tc>
          <w:tcPr>
            <w:tcW w:w="3528" w:type="dxa"/>
            <w:tcBorders>
              <w:top w:val="double" w:sz="4" w:space="0" w:color="auto"/>
              <w:left w:val="double" w:sz="4" w:space="0" w:color="auto"/>
              <w:bottom w:val="dotted" w:sz="4" w:space="0" w:color="auto"/>
              <w:right w:val="double" w:sz="4" w:space="0" w:color="auto"/>
            </w:tcBorders>
            <w:vAlign w:val="center"/>
          </w:tcPr>
          <w:p w14:paraId="11BE7C94" w14:textId="77777777" w:rsidR="00D4598B" w:rsidRPr="001914A5" w:rsidRDefault="00D4598B" w:rsidP="00220C71">
            <w:pPr>
              <w:rPr>
                <w:rFonts w:ascii="Montserrat" w:hAnsi="Montserrat" w:cs="Arial"/>
                <w:b/>
                <w:i/>
                <w:sz w:val="16"/>
                <w:szCs w:val="16"/>
              </w:rPr>
            </w:pPr>
          </w:p>
        </w:tc>
        <w:tc>
          <w:tcPr>
            <w:tcW w:w="1674" w:type="dxa"/>
            <w:tcBorders>
              <w:top w:val="double" w:sz="4" w:space="0" w:color="auto"/>
              <w:left w:val="double" w:sz="4" w:space="0" w:color="auto"/>
              <w:bottom w:val="dotted" w:sz="4" w:space="0" w:color="auto"/>
              <w:right w:val="double" w:sz="4" w:space="0" w:color="auto"/>
            </w:tcBorders>
            <w:vAlign w:val="center"/>
          </w:tcPr>
          <w:p w14:paraId="53BDF76E" w14:textId="77777777" w:rsidR="00D4598B" w:rsidRPr="001914A5" w:rsidRDefault="00D4598B" w:rsidP="00220C71">
            <w:pPr>
              <w:rPr>
                <w:rFonts w:ascii="Montserrat" w:hAnsi="Montserrat" w:cs="Arial"/>
                <w:b/>
                <w:i/>
                <w:sz w:val="16"/>
                <w:szCs w:val="16"/>
              </w:rPr>
            </w:pPr>
          </w:p>
        </w:tc>
        <w:tc>
          <w:tcPr>
            <w:tcW w:w="1559" w:type="dxa"/>
            <w:tcBorders>
              <w:top w:val="double" w:sz="4" w:space="0" w:color="auto"/>
              <w:left w:val="double" w:sz="4" w:space="0" w:color="auto"/>
              <w:bottom w:val="dotted" w:sz="4" w:space="0" w:color="auto"/>
              <w:right w:val="double" w:sz="4" w:space="0" w:color="auto"/>
            </w:tcBorders>
            <w:vAlign w:val="center"/>
          </w:tcPr>
          <w:p w14:paraId="39CA239C" w14:textId="77777777" w:rsidR="00D4598B" w:rsidRPr="001914A5" w:rsidRDefault="00D4598B" w:rsidP="00220C71">
            <w:pPr>
              <w:rPr>
                <w:rFonts w:ascii="Montserrat" w:hAnsi="Montserrat" w:cs="Arial"/>
                <w:b/>
                <w:i/>
                <w:sz w:val="16"/>
                <w:szCs w:val="16"/>
              </w:rPr>
            </w:pPr>
          </w:p>
        </w:tc>
        <w:tc>
          <w:tcPr>
            <w:tcW w:w="1843" w:type="dxa"/>
            <w:tcBorders>
              <w:top w:val="double" w:sz="4" w:space="0" w:color="auto"/>
              <w:left w:val="double" w:sz="4" w:space="0" w:color="auto"/>
              <w:bottom w:val="dotted" w:sz="4" w:space="0" w:color="auto"/>
              <w:right w:val="double" w:sz="4" w:space="0" w:color="auto"/>
            </w:tcBorders>
            <w:vAlign w:val="center"/>
          </w:tcPr>
          <w:p w14:paraId="1AC4D9B0" w14:textId="77777777" w:rsidR="00D4598B" w:rsidRPr="001914A5" w:rsidRDefault="00D4598B" w:rsidP="00220C71">
            <w:pPr>
              <w:pStyle w:val="Encabezado"/>
              <w:rPr>
                <w:rFonts w:ascii="Montserrat" w:hAnsi="Montserrat" w:cs="Arial"/>
                <w:bCs/>
                <w:i/>
                <w:sz w:val="16"/>
                <w:szCs w:val="16"/>
              </w:rPr>
            </w:pPr>
          </w:p>
        </w:tc>
        <w:tc>
          <w:tcPr>
            <w:tcW w:w="4726" w:type="dxa"/>
            <w:tcBorders>
              <w:top w:val="double" w:sz="4" w:space="0" w:color="auto"/>
              <w:left w:val="double" w:sz="4" w:space="0" w:color="auto"/>
              <w:bottom w:val="dotted" w:sz="4" w:space="0" w:color="auto"/>
              <w:right w:val="double" w:sz="4" w:space="0" w:color="auto"/>
            </w:tcBorders>
          </w:tcPr>
          <w:p w14:paraId="0CDFE964" w14:textId="77777777" w:rsidR="00D4598B" w:rsidRPr="001914A5" w:rsidRDefault="00D4598B" w:rsidP="00220C71">
            <w:pPr>
              <w:pStyle w:val="Encabezado"/>
              <w:rPr>
                <w:rFonts w:ascii="Montserrat" w:hAnsi="Montserrat" w:cs="Arial"/>
                <w:bCs/>
                <w:i/>
                <w:sz w:val="16"/>
                <w:szCs w:val="16"/>
              </w:rPr>
            </w:pPr>
          </w:p>
        </w:tc>
      </w:tr>
      <w:tr w:rsidR="00D4598B" w:rsidRPr="001914A5" w14:paraId="52870A76" w14:textId="77777777" w:rsidTr="00220C71">
        <w:trPr>
          <w:cantSplit/>
          <w:jc w:val="center"/>
        </w:trPr>
        <w:tc>
          <w:tcPr>
            <w:tcW w:w="1055" w:type="dxa"/>
            <w:tcBorders>
              <w:top w:val="dotted" w:sz="4" w:space="0" w:color="auto"/>
              <w:left w:val="double" w:sz="4" w:space="0" w:color="auto"/>
              <w:bottom w:val="dotted" w:sz="4" w:space="0" w:color="auto"/>
              <w:right w:val="double" w:sz="4" w:space="0" w:color="auto"/>
            </w:tcBorders>
            <w:vAlign w:val="center"/>
          </w:tcPr>
          <w:p w14:paraId="52E1AAAE" w14:textId="77777777" w:rsidR="00D4598B" w:rsidRPr="001914A5" w:rsidRDefault="00D4598B" w:rsidP="00220C71">
            <w:pPr>
              <w:ind w:left="32"/>
              <w:jc w:val="center"/>
              <w:rPr>
                <w:rFonts w:ascii="Montserrat" w:hAnsi="Montserrat" w:cs="Arial"/>
                <w:bCs/>
                <w:i/>
                <w:sz w:val="16"/>
                <w:szCs w:val="16"/>
              </w:rPr>
            </w:pPr>
          </w:p>
        </w:tc>
        <w:tc>
          <w:tcPr>
            <w:tcW w:w="3528" w:type="dxa"/>
            <w:tcBorders>
              <w:top w:val="dotted" w:sz="4" w:space="0" w:color="auto"/>
              <w:left w:val="double" w:sz="4" w:space="0" w:color="auto"/>
              <w:bottom w:val="dotted" w:sz="4" w:space="0" w:color="auto"/>
              <w:right w:val="double" w:sz="4" w:space="0" w:color="auto"/>
            </w:tcBorders>
            <w:vAlign w:val="center"/>
          </w:tcPr>
          <w:p w14:paraId="365DA84F" w14:textId="77777777" w:rsidR="00D4598B" w:rsidRPr="001914A5" w:rsidRDefault="00D4598B" w:rsidP="00220C71">
            <w:pPr>
              <w:rPr>
                <w:rFonts w:ascii="Montserrat" w:hAnsi="Montserrat" w:cs="Arial"/>
                <w:bCs/>
                <w:i/>
                <w:sz w:val="16"/>
                <w:szCs w:val="16"/>
              </w:rPr>
            </w:pPr>
          </w:p>
        </w:tc>
        <w:tc>
          <w:tcPr>
            <w:tcW w:w="1674" w:type="dxa"/>
            <w:tcBorders>
              <w:top w:val="dotted" w:sz="4" w:space="0" w:color="auto"/>
              <w:left w:val="double" w:sz="4" w:space="0" w:color="auto"/>
              <w:bottom w:val="dotted" w:sz="4" w:space="0" w:color="auto"/>
              <w:right w:val="double" w:sz="4" w:space="0" w:color="auto"/>
            </w:tcBorders>
            <w:vAlign w:val="center"/>
          </w:tcPr>
          <w:p w14:paraId="420EA309" w14:textId="77777777" w:rsidR="00D4598B" w:rsidRPr="001914A5" w:rsidRDefault="00D4598B" w:rsidP="00220C71">
            <w:pPr>
              <w:rPr>
                <w:rFonts w:ascii="Montserrat" w:hAnsi="Montserrat" w:cs="Arial"/>
                <w:bCs/>
                <w:i/>
                <w:sz w:val="16"/>
                <w:szCs w:val="16"/>
              </w:rPr>
            </w:pPr>
          </w:p>
        </w:tc>
        <w:tc>
          <w:tcPr>
            <w:tcW w:w="1559" w:type="dxa"/>
            <w:tcBorders>
              <w:top w:val="dotted" w:sz="4" w:space="0" w:color="auto"/>
              <w:left w:val="double" w:sz="4" w:space="0" w:color="auto"/>
              <w:bottom w:val="dotted" w:sz="4" w:space="0" w:color="auto"/>
              <w:right w:val="double" w:sz="4" w:space="0" w:color="auto"/>
            </w:tcBorders>
            <w:vAlign w:val="center"/>
          </w:tcPr>
          <w:p w14:paraId="46915CEC" w14:textId="77777777" w:rsidR="00D4598B" w:rsidRPr="001914A5" w:rsidRDefault="00D4598B" w:rsidP="00220C71">
            <w:pPr>
              <w:rPr>
                <w:rFonts w:ascii="Montserrat" w:hAnsi="Montserrat" w:cs="Arial"/>
                <w:bCs/>
                <w:i/>
                <w:sz w:val="16"/>
                <w:szCs w:val="16"/>
              </w:rPr>
            </w:pPr>
          </w:p>
        </w:tc>
        <w:tc>
          <w:tcPr>
            <w:tcW w:w="1843" w:type="dxa"/>
            <w:tcBorders>
              <w:top w:val="dotted" w:sz="4" w:space="0" w:color="auto"/>
              <w:left w:val="double" w:sz="4" w:space="0" w:color="auto"/>
              <w:bottom w:val="dotted" w:sz="4" w:space="0" w:color="auto"/>
              <w:right w:val="double" w:sz="4" w:space="0" w:color="auto"/>
            </w:tcBorders>
            <w:vAlign w:val="center"/>
          </w:tcPr>
          <w:p w14:paraId="51A69C9B" w14:textId="77777777" w:rsidR="00D4598B" w:rsidRPr="001914A5" w:rsidRDefault="00D4598B" w:rsidP="00220C71">
            <w:pPr>
              <w:rPr>
                <w:rFonts w:ascii="Montserrat" w:hAnsi="Montserrat" w:cs="Arial"/>
                <w:bCs/>
                <w:i/>
                <w:sz w:val="16"/>
                <w:szCs w:val="16"/>
              </w:rPr>
            </w:pPr>
          </w:p>
        </w:tc>
        <w:tc>
          <w:tcPr>
            <w:tcW w:w="4726" w:type="dxa"/>
            <w:tcBorders>
              <w:top w:val="dotted" w:sz="4" w:space="0" w:color="auto"/>
              <w:left w:val="double" w:sz="4" w:space="0" w:color="auto"/>
              <w:bottom w:val="dotted" w:sz="4" w:space="0" w:color="auto"/>
              <w:right w:val="double" w:sz="4" w:space="0" w:color="auto"/>
            </w:tcBorders>
          </w:tcPr>
          <w:p w14:paraId="7FD2BC19" w14:textId="77777777" w:rsidR="00D4598B" w:rsidRPr="001914A5" w:rsidRDefault="00D4598B" w:rsidP="00220C71">
            <w:pPr>
              <w:rPr>
                <w:rFonts w:ascii="Montserrat" w:hAnsi="Montserrat" w:cs="Arial"/>
                <w:bCs/>
                <w:i/>
                <w:sz w:val="16"/>
                <w:szCs w:val="16"/>
              </w:rPr>
            </w:pPr>
          </w:p>
        </w:tc>
      </w:tr>
      <w:tr w:rsidR="00D4598B" w:rsidRPr="001914A5" w14:paraId="6A9F8371" w14:textId="77777777" w:rsidTr="00220C71">
        <w:trPr>
          <w:cantSplit/>
          <w:jc w:val="center"/>
        </w:trPr>
        <w:tc>
          <w:tcPr>
            <w:tcW w:w="1055" w:type="dxa"/>
            <w:tcBorders>
              <w:top w:val="dotted" w:sz="4" w:space="0" w:color="auto"/>
              <w:left w:val="double" w:sz="4" w:space="0" w:color="auto"/>
              <w:bottom w:val="dotted" w:sz="4" w:space="0" w:color="auto"/>
              <w:right w:val="double" w:sz="4" w:space="0" w:color="auto"/>
            </w:tcBorders>
            <w:vAlign w:val="center"/>
          </w:tcPr>
          <w:p w14:paraId="21A9229E" w14:textId="77777777" w:rsidR="00D4598B" w:rsidRPr="001914A5" w:rsidRDefault="00D4598B" w:rsidP="00220C71">
            <w:pPr>
              <w:ind w:left="32"/>
              <w:jc w:val="center"/>
              <w:rPr>
                <w:rFonts w:ascii="Montserrat" w:hAnsi="Montserrat" w:cs="Arial"/>
                <w:bCs/>
                <w:i/>
                <w:sz w:val="16"/>
                <w:szCs w:val="16"/>
              </w:rPr>
            </w:pPr>
          </w:p>
        </w:tc>
        <w:tc>
          <w:tcPr>
            <w:tcW w:w="3528" w:type="dxa"/>
            <w:tcBorders>
              <w:top w:val="dotted" w:sz="4" w:space="0" w:color="auto"/>
              <w:left w:val="double" w:sz="4" w:space="0" w:color="auto"/>
              <w:bottom w:val="dotted" w:sz="4" w:space="0" w:color="auto"/>
              <w:right w:val="double" w:sz="4" w:space="0" w:color="auto"/>
            </w:tcBorders>
            <w:vAlign w:val="center"/>
          </w:tcPr>
          <w:p w14:paraId="70A1C164" w14:textId="77777777" w:rsidR="00D4598B" w:rsidRPr="001914A5" w:rsidRDefault="00D4598B" w:rsidP="00220C71">
            <w:pPr>
              <w:rPr>
                <w:rFonts w:ascii="Montserrat" w:hAnsi="Montserrat" w:cs="Arial"/>
                <w:bCs/>
                <w:i/>
                <w:sz w:val="16"/>
                <w:szCs w:val="16"/>
              </w:rPr>
            </w:pPr>
          </w:p>
        </w:tc>
        <w:tc>
          <w:tcPr>
            <w:tcW w:w="1674" w:type="dxa"/>
            <w:tcBorders>
              <w:top w:val="dotted" w:sz="4" w:space="0" w:color="auto"/>
              <w:left w:val="double" w:sz="4" w:space="0" w:color="auto"/>
              <w:bottom w:val="dotted" w:sz="4" w:space="0" w:color="auto"/>
              <w:right w:val="double" w:sz="4" w:space="0" w:color="auto"/>
            </w:tcBorders>
            <w:vAlign w:val="center"/>
          </w:tcPr>
          <w:p w14:paraId="088509CD" w14:textId="77777777" w:rsidR="00D4598B" w:rsidRPr="001914A5" w:rsidRDefault="00D4598B" w:rsidP="00220C71">
            <w:pPr>
              <w:rPr>
                <w:rFonts w:ascii="Montserrat" w:hAnsi="Montserrat" w:cs="Arial"/>
                <w:bCs/>
                <w:i/>
                <w:sz w:val="16"/>
                <w:szCs w:val="16"/>
              </w:rPr>
            </w:pPr>
          </w:p>
        </w:tc>
        <w:tc>
          <w:tcPr>
            <w:tcW w:w="1559" w:type="dxa"/>
            <w:tcBorders>
              <w:top w:val="dotted" w:sz="4" w:space="0" w:color="auto"/>
              <w:left w:val="double" w:sz="4" w:space="0" w:color="auto"/>
              <w:bottom w:val="dotted" w:sz="4" w:space="0" w:color="auto"/>
              <w:right w:val="double" w:sz="4" w:space="0" w:color="auto"/>
            </w:tcBorders>
            <w:vAlign w:val="center"/>
          </w:tcPr>
          <w:p w14:paraId="72D5A34F" w14:textId="77777777" w:rsidR="00D4598B" w:rsidRPr="001914A5" w:rsidRDefault="00D4598B" w:rsidP="00220C71">
            <w:pPr>
              <w:rPr>
                <w:rFonts w:ascii="Montserrat" w:hAnsi="Montserrat" w:cs="Arial"/>
                <w:bCs/>
                <w:i/>
                <w:sz w:val="16"/>
                <w:szCs w:val="16"/>
              </w:rPr>
            </w:pPr>
          </w:p>
        </w:tc>
        <w:tc>
          <w:tcPr>
            <w:tcW w:w="1843" w:type="dxa"/>
            <w:tcBorders>
              <w:top w:val="dotted" w:sz="4" w:space="0" w:color="auto"/>
              <w:left w:val="double" w:sz="4" w:space="0" w:color="auto"/>
              <w:bottom w:val="dotted" w:sz="4" w:space="0" w:color="auto"/>
              <w:right w:val="double" w:sz="4" w:space="0" w:color="auto"/>
            </w:tcBorders>
            <w:vAlign w:val="center"/>
          </w:tcPr>
          <w:p w14:paraId="08E7037D" w14:textId="77777777" w:rsidR="00D4598B" w:rsidRPr="001914A5" w:rsidRDefault="00D4598B" w:rsidP="00220C71">
            <w:pPr>
              <w:rPr>
                <w:rFonts w:ascii="Montserrat" w:hAnsi="Montserrat" w:cs="Arial"/>
                <w:bCs/>
                <w:i/>
                <w:sz w:val="16"/>
                <w:szCs w:val="16"/>
              </w:rPr>
            </w:pPr>
          </w:p>
        </w:tc>
        <w:tc>
          <w:tcPr>
            <w:tcW w:w="4726" w:type="dxa"/>
            <w:tcBorders>
              <w:top w:val="dotted" w:sz="4" w:space="0" w:color="auto"/>
              <w:left w:val="double" w:sz="4" w:space="0" w:color="auto"/>
              <w:bottom w:val="dotted" w:sz="4" w:space="0" w:color="auto"/>
              <w:right w:val="double" w:sz="4" w:space="0" w:color="auto"/>
            </w:tcBorders>
          </w:tcPr>
          <w:p w14:paraId="217D9A91" w14:textId="77777777" w:rsidR="00D4598B" w:rsidRPr="001914A5" w:rsidRDefault="00D4598B" w:rsidP="00220C71">
            <w:pPr>
              <w:rPr>
                <w:rFonts w:ascii="Montserrat" w:hAnsi="Montserrat" w:cs="Arial"/>
                <w:bCs/>
                <w:i/>
                <w:sz w:val="16"/>
                <w:szCs w:val="16"/>
              </w:rPr>
            </w:pPr>
          </w:p>
        </w:tc>
      </w:tr>
      <w:tr w:rsidR="00D4598B" w:rsidRPr="001914A5" w14:paraId="34064063" w14:textId="77777777" w:rsidTr="00220C71">
        <w:trPr>
          <w:cantSplit/>
          <w:jc w:val="center"/>
        </w:trPr>
        <w:tc>
          <w:tcPr>
            <w:tcW w:w="1055" w:type="dxa"/>
            <w:tcBorders>
              <w:top w:val="dotted" w:sz="4" w:space="0" w:color="auto"/>
              <w:left w:val="double" w:sz="4" w:space="0" w:color="auto"/>
              <w:bottom w:val="dotted" w:sz="4" w:space="0" w:color="auto"/>
              <w:right w:val="double" w:sz="4" w:space="0" w:color="auto"/>
            </w:tcBorders>
            <w:vAlign w:val="center"/>
          </w:tcPr>
          <w:p w14:paraId="04826CEE" w14:textId="77777777" w:rsidR="00D4598B" w:rsidRPr="001914A5" w:rsidRDefault="00D4598B" w:rsidP="00220C71">
            <w:pPr>
              <w:ind w:left="32"/>
              <w:jc w:val="center"/>
              <w:rPr>
                <w:rFonts w:ascii="Montserrat" w:hAnsi="Montserrat" w:cs="Arial"/>
                <w:bCs/>
                <w:i/>
                <w:sz w:val="16"/>
                <w:szCs w:val="16"/>
              </w:rPr>
            </w:pPr>
          </w:p>
        </w:tc>
        <w:tc>
          <w:tcPr>
            <w:tcW w:w="3528" w:type="dxa"/>
            <w:tcBorders>
              <w:top w:val="dotted" w:sz="4" w:space="0" w:color="auto"/>
              <w:left w:val="double" w:sz="4" w:space="0" w:color="auto"/>
              <w:bottom w:val="dotted" w:sz="4" w:space="0" w:color="auto"/>
              <w:right w:val="double" w:sz="4" w:space="0" w:color="auto"/>
            </w:tcBorders>
            <w:vAlign w:val="center"/>
          </w:tcPr>
          <w:p w14:paraId="1A99A900" w14:textId="77777777" w:rsidR="00D4598B" w:rsidRPr="001914A5" w:rsidRDefault="00D4598B" w:rsidP="00220C71">
            <w:pPr>
              <w:rPr>
                <w:rFonts w:ascii="Montserrat" w:hAnsi="Montserrat" w:cs="Arial"/>
                <w:bCs/>
                <w:i/>
                <w:sz w:val="16"/>
                <w:szCs w:val="16"/>
              </w:rPr>
            </w:pPr>
          </w:p>
        </w:tc>
        <w:tc>
          <w:tcPr>
            <w:tcW w:w="1674" w:type="dxa"/>
            <w:tcBorders>
              <w:top w:val="dotted" w:sz="4" w:space="0" w:color="auto"/>
              <w:left w:val="double" w:sz="4" w:space="0" w:color="auto"/>
              <w:bottom w:val="dotted" w:sz="4" w:space="0" w:color="auto"/>
              <w:right w:val="double" w:sz="4" w:space="0" w:color="auto"/>
            </w:tcBorders>
            <w:vAlign w:val="center"/>
          </w:tcPr>
          <w:p w14:paraId="13F523DE" w14:textId="77777777" w:rsidR="00D4598B" w:rsidRPr="001914A5" w:rsidRDefault="00D4598B" w:rsidP="00220C71">
            <w:pPr>
              <w:rPr>
                <w:rFonts w:ascii="Montserrat" w:hAnsi="Montserrat" w:cs="Arial"/>
                <w:bCs/>
                <w:i/>
                <w:sz w:val="16"/>
                <w:szCs w:val="16"/>
              </w:rPr>
            </w:pPr>
          </w:p>
        </w:tc>
        <w:tc>
          <w:tcPr>
            <w:tcW w:w="1559" w:type="dxa"/>
            <w:tcBorders>
              <w:top w:val="dotted" w:sz="4" w:space="0" w:color="auto"/>
              <w:left w:val="double" w:sz="4" w:space="0" w:color="auto"/>
              <w:bottom w:val="dotted" w:sz="4" w:space="0" w:color="auto"/>
              <w:right w:val="double" w:sz="4" w:space="0" w:color="auto"/>
            </w:tcBorders>
            <w:vAlign w:val="center"/>
          </w:tcPr>
          <w:p w14:paraId="3E6DBE56" w14:textId="77777777" w:rsidR="00D4598B" w:rsidRPr="001914A5" w:rsidRDefault="00D4598B" w:rsidP="00220C71">
            <w:pPr>
              <w:rPr>
                <w:rFonts w:ascii="Montserrat" w:hAnsi="Montserrat" w:cs="Arial"/>
                <w:bCs/>
                <w:i/>
                <w:sz w:val="16"/>
                <w:szCs w:val="16"/>
              </w:rPr>
            </w:pPr>
          </w:p>
        </w:tc>
        <w:tc>
          <w:tcPr>
            <w:tcW w:w="1843" w:type="dxa"/>
            <w:tcBorders>
              <w:top w:val="dotted" w:sz="4" w:space="0" w:color="auto"/>
              <w:left w:val="double" w:sz="4" w:space="0" w:color="auto"/>
              <w:bottom w:val="dotted" w:sz="4" w:space="0" w:color="auto"/>
              <w:right w:val="double" w:sz="4" w:space="0" w:color="auto"/>
            </w:tcBorders>
            <w:vAlign w:val="center"/>
          </w:tcPr>
          <w:p w14:paraId="132BB60C" w14:textId="77777777" w:rsidR="00D4598B" w:rsidRPr="001914A5" w:rsidRDefault="00D4598B" w:rsidP="00220C71">
            <w:pPr>
              <w:rPr>
                <w:rFonts w:ascii="Montserrat" w:hAnsi="Montserrat" w:cs="Arial"/>
                <w:bCs/>
                <w:i/>
                <w:sz w:val="16"/>
                <w:szCs w:val="16"/>
              </w:rPr>
            </w:pPr>
          </w:p>
        </w:tc>
        <w:tc>
          <w:tcPr>
            <w:tcW w:w="4726" w:type="dxa"/>
            <w:tcBorders>
              <w:top w:val="dotted" w:sz="4" w:space="0" w:color="auto"/>
              <w:left w:val="double" w:sz="4" w:space="0" w:color="auto"/>
              <w:bottom w:val="dotted" w:sz="4" w:space="0" w:color="auto"/>
              <w:right w:val="double" w:sz="4" w:space="0" w:color="auto"/>
            </w:tcBorders>
          </w:tcPr>
          <w:p w14:paraId="0EF3A4CF" w14:textId="77777777" w:rsidR="00D4598B" w:rsidRPr="001914A5" w:rsidRDefault="00D4598B" w:rsidP="00220C71">
            <w:pPr>
              <w:rPr>
                <w:rFonts w:ascii="Montserrat" w:hAnsi="Montserrat" w:cs="Arial"/>
                <w:bCs/>
                <w:i/>
                <w:sz w:val="16"/>
                <w:szCs w:val="16"/>
              </w:rPr>
            </w:pPr>
          </w:p>
        </w:tc>
      </w:tr>
      <w:tr w:rsidR="00D4598B" w:rsidRPr="001914A5" w14:paraId="0C33EA95" w14:textId="77777777" w:rsidTr="00220C71">
        <w:trPr>
          <w:cantSplit/>
          <w:jc w:val="center"/>
        </w:trPr>
        <w:tc>
          <w:tcPr>
            <w:tcW w:w="1055" w:type="dxa"/>
            <w:tcBorders>
              <w:top w:val="dotted" w:sz="4" w:space="0" w:color="auto"/>
              <w:left w:val="double" w:sz="4" w:space="0" w:color="auto"/>
              <w:bottom w:val="dotted" w:sz="4" w:space="0" w:color="auto"/>
              <w:right w:val="double" w:sz="4" w:space="0" w:color="auto"/>
            </w:tcBorders>
            <w:vAlign w:val="center"/>
          </w:tcPr>
          <w:p w14:paraId="6EE0EFBA" w14:textId="77777777" w:rsidR="00D4598B" w:rsidRPr="001914A5" w:rsidRDefault="00D4598B" w:rsidP="00220C71">
            <w:pPr>
              <w:ind w:left="32"/>
              <w:jc w:val="center"/>
              <w:rPr>
                <w:rFonts w:ascii="Montserrat" w:hAnsi="Montserrat" w:cs="Arial"/>
                <w:bCs/>
                <w:i/>
                <w:sz w:val="16"/>
                <w:szCs w:val="16"/>
              </w:rPr>
            </w:pPr>
          </w:p>
        </w:tc>
        <w:tc>
          <w:tcPr>
            <w:tcW w:w="3528" w:type="dxa"/>
            <w:tcBorders>
              <w:top w:val="dotted" w:sz="4" w:space="0" w:color="auto"/>
              <w:left w:val="double" w:sz="4" w:space="0" w:color="auto"/>
              <w:bottom w:val="dotted" w:sz="4" w:space="0" w:color="auto"/>
              <w:right w:val="double" w:sz="4" w:space="0" w:color="auto"/>
            </w:tcBorders>
            <w:vAlign w:val="center"/>
          </w:tcPr>
          <w:p w14:paraId="4659A3A3" w14:textId="77777777" w:rsidR="00D4598B" w:rsidRPr="001914A5" w:rsidRDefault="00D4598B" w:rsidP="00220C71">
            <w:pPr>
              <w:rPr>
                <w:rFonts w:ascii="Montserrat" w:hAnsi="Montserrat" w:cs="Arial"/>
                <w:bCs/>
                <w:i/>
                <w:sz w:val="16"/>
                <w:szCs w:val="16"/>
              </w:rPr>
            </w:pPr>
          </w:p>
        </w:tc>
        <w:tc>
          <w:tcPr>
            <w:tcW w:w="1674" w:type="dxa"/>
            <w:tcBorders>
              <w:top w:val="dotted" w:sz="4" w:space="0" w:color="auto"/>
              <w:left w:val="double" w:sz="4" w:space="0" w:color="auto"/>
              <w:bottom w:val="dotted" w:sz="4" w:space="0" w:color="auto"/>
              <w:right w:val="double" w:sz="4" w:space="0" w:color="auto"/>
            </w:tcBorders>
            <w:vAlign w:val="center"/>
          </w:tcPr>
          <w:p w14:paraId="77E781CC" w14:textId="77777777" w:rsidR="00D4598B" w:rsidRPr="001914A5" w:rsidRDefault="00D4598B" w:rsidP="00220C71">
            <w:pPr>
              <w:rPr>
                <w:rFonts w:ascii="Montserrat" w:hAnsi="Montserrat" w:cs="Arial"/>
                <w:bCs/>
                <w:i/>
                <w:sz w:val="16"/>
                <w:szCs w:val="16"/>
              </w:rPr>
            </w:pPr>
          </w:p>
        </w:tc>
        <w:tc>
          <w:tcPr>
            <w:tcW w:w="1559" w:type="dxa"/>
            <w:tcBorders>
              <w:top w:val="dotted" w:sz="4" w:space="0" w:color="auto"/>
              <w:left w:val="double" w:sz="4" w:space="0" w:color="auto"/>
              <w:bottom w:val="dotted" w:sz="4" w:space="0" w:color="auto"/>
              <w:right w:val="double" w:sz="4" w:space="0" w:color="auto"/>
            </w:tcBorders>
            <w:vAlign w:val="center"/>
          </w:tcPr>
          <w:p w14:paraId="076B6A4C" w14:textId="77777777" w:rsidR="00D4598B" w:rsidRPr="001914A5" w:rsidRDefault="00D4598B" w:rsidP="00220C71">
            <w:pPr>
              <w:rPr>
                <w:rFonts w:ascii="Montserrat" w:hAnsi="Montserrat" w:cs="Arial"/>
                <w:bCs/>
                <w:i/>
                <w:sz w:val="16"/>
                <w:szCs w:val="16"/>
              </w:rPr>
            </w:pPr>
          </w:p>
        </w:tc>
        <w:tc>
          <w:tcPr>
            <w:tcW w:w="1843" w:type="dxa"/>
            <w:tcBorders>
              <w:top w:val="dotted" w:sz="4" w:space="0" w:color="auto"/>
              <w:left w:val="double" w:sz="4" w:space="0" w:color="auto"/>
              <w:bottom w:val="dotted" w:sz="4" w:space="0" w:color="auto"/>
              <w:right w:val="double" w:sz="4" w:space="0" w:color="auto"/>
            </w:tcBorders>
            <w:vAlign w:val="center"/>
          </w:tcPr>
          <w:p w14:paraId="3ED98A66" w14:textId="77777777" w:rsidR="00D4598B" w:rsidRPr="001914A5" w:rsidRDefault="00D4598B" w:rsidP="00220C71">
            <w:pPr>
              <w:rPr>
                <w:rFonts w:ascii="Montserrat" w:hAnsi="Montserrat" w:cs="Arial"/>
                <w:bCs/>
                <w:i/>
                <w:sz w:val="16"/>
                <w:szCs w:val="16"/>
              </w:rPr>
            </w:pPr>
          </w:p>
        </w:tc>
        <w:tc>
          <w:tcPr>
            <w:tcW w:w="4726" w:type="dxa"/>
            <w:tcBorders>
              <w:top w:val="dotted" w:sz="4" w:space="0" w:color="auto"/>
              <w:left w:val="double" w:sz="4" w:space="0" w:color="auto"/>
              <w:bottom w:val="dotted" w:sz="4" w:space="0" w:color="auto"/>
              <w:right w:val="double" w:sz="4" w:space="0" w:color="auto"/>
            </w:tcBorders>
          </w:tcPr>
          <w:p w14:paraId="3A9F4C03" w14:textId="77777777" w:rsidR="00D4598B" w:rsidRPr="001914A5" w:rsidRDefault="00D4598B" w:rsidP="00220C71">
            <w:pPr>
              <w:rPr>
                <w:rFonts w:ascii="Montserrat" w:hAnsi="Montserrat" w:cs="Arial"/>
                <w:bCs/>
                <w:i/>
                <w:sz w:val="16"/>
                <w:szCs w:val="16"/>
              </w:rPr>
            </w:pPr>
          </w:p>
        </w:tc>
      </w:tr>
      <w:tr w:rsidR="00D4598B" w:rsidRPr="001914A5" w14:paraId="676C973C" w14:textId="77777777" w:rsidTr="00220C71">
        <w:trPr>
          <w:cantSplit/>
          <w:jc w:val="center"/>
        </w:trPr>
        <w:tc>
          <w:tcPr>
            <w:tcW w:w="1055" w:type="dxa"/>
            <w:tcBorders>
              <w:top w:val="dotted" w:sz="4" w:space="0" w:color="auto"/>
              <w:left w:val="double" w:sz="4" w:space="0" w:color="auto"/>
              <w:bottom w:val="dotted" w:sz="4" w:space="0" w:color="auto"/>
              <w:right w:val="double" w:sz="4" w:space="0" w:color="auto"/>
            </w:tcBorders>
            <w:vAlign w:val="center"/>
          </w:tcPr>
          <w:p w14:paraId="3EBB014A" w14:textId="77777777" w:rsidR="00D4598B" w:rsidRPr="001914A5" w:rsidRDefault="00D4598B" w:rsidP="00220C71">
            <w:pPr>
              <w:ind w:left="32"/>
              <w:jc w:val="center"/>
              <w:rPr>
                <w:rFonts w:ascii="Montserrat" w:hAnsi="Montserrat" w:cs="Arial"/>
                <w:bCs/>
                <w:i/>
                <w:sz w:val="16"/>
                <w:szCs w:val="16"/>
              </w:rPr>
            </w:pPr>
          </w:p>
        </w:tc>
        <w:tc>
          <w:tcPr>
            <w:tcW w:w="3528" w:type="dxa"/>
            <w:tcBorders>
              <w:top w:val="dotted" w:sz="4" w:space="0" w:color="auto"/>
              <w:left w:val="double" w:sz="4" w:space="0" w:color="auto"/>
              <w:bottom w:val="dotted" w:sz="4" w:space="0" w:color="auto"/>
              <w:right w:val="double" w:sz="4" w:space="0" w:color="auto"/>
            </w:tcBorders>
            <w:vAlign w:val="center"/>
          </w:tcPr>
          <w:p w14:paraId="272D3F56" w14:textId="77777777" w:rsidR="00D4598B" w:rsidRPr="001914A5" w:rsidRDefault="00D4598B" w:rsidP="00220C71">
            <w:pPr>
              <w:rPr>
                <w:rFonts w:ascii="Montserrat" w:hAnsi="Montserrat" w:cs="Arial"/>
                <w:bCs/>
                <w:i/>
                <w:sz w:val="16"/>
                <w:szCs w:val="16"/>
              </w:rPr>
            </w:pPr>
          </w:p>
        </w:tc>
        <w:tc>
          <w:tcPr>
            <w:tcW w:w="1674" w:type="dxa"/>
            <w:tcBorders>
              <w:top w:val="dotted" w:sz="4" w:space="0" w:color="auto"/>
              <w:left w:val="double" w:sz="4" w:space="0" w:color="auto"/>
              <w:bottom w:val="dotted" w:sz="4" w:space="0" w:color="auto"/>
              <w:right w:val="double" w:sz="4" w:space="0" w:color="auto"/>
            </w:tcBorders>
            <w:vAlign w:val="center"/>
          </w:tcPr>
          <w:p w14:paraId="0DE39CB6" w14:textId="77777777" w:rsidR="00D4598B" w:rsidRPr="001914A5" w:rsidRDefault="00D4598B" w:rsidP="00220C71">
            <w:pPr>
              <w:rPr>
                <w:rFonts w:ascii="Montserrat" w:hAnsi="Montserrat" w:cs="Arial"/>
                <w:bCs/>
                <w:i/>
                <w:sz w:val="16"/>
                <w:szCs w:val="16"/>
              </w:rPr>
            </w:pPr>
          </w:p>
        </w:tc>
        <w:tc>
          <w:tcPr>
            <w:tcW w:w="1559" w:type="dxa"/>
            <w:tcBorders>
              <w:top w:val="dotted" w:sz="4" w:space="0" w:color="auto"/>
              <w:left w:val="double" w:sz="4" w:space="0" w:color="auto"/>
              <w:bottom w:val="dotted" w:sz="4" w:space="0" w:color="auto"/>
              <w:right w:val="double" w:sz="4" w:space="0" w:color="auto"/>
            </w:tcBorders>
            <w:vAlign w:val="center"/>
          </w:tcPr>
          <w:p w14:paraId="6FFFBD1E" w14:textId="77777777" w:rsidR="00D4598B" w:rsidRPr="001914A5" w:rsidRDefault="00D4598B" w:rsidP="00220C71">
            <w:pPr>
              <w:rPr>
                <w:rFonts w:ascii="Montserrat" w:hAnsi="Montserrat" w:cs="Arial"/>
                <w:bCs/>
                <w:i/>
                <w:sz w:val="16"/>
                <w:szCs w:val="16"/>
              </w:rPr>
            </w:pPr>
          </w:p>
        </w:tc>
        <w:tc>
          <w:tcPr>
            <w:tcW w:w="1843" w:type="dxa"/>
            <w:tcBorders>
              <w:top w:val="dotted" w:sz="4" w:space="0" w:color="auto"/>
              <w:left w:val="double" w:sz="4" w:space="0" w:color="auto"/>
              <w:bottom w:val="dotted" w:sz="4" w:space="0" w:color="auto"/>
              <w:right w:val="double" w:sz="4" w:space="0" w:color="auto"/>
            </w:tcBorders>
            <w:vAlign w:val="center"/>
          </w:tcPr>
          <w:p w14:paraId="41072148" w14:textId="77777777" w:rsidR="00D4598B" w:rsidRPr="001914A5" w:rsidRDefault="00D4598B" w:rsidP="00220C71">
            <w:pPr>
              <w:rPr>
                <w:rFonts w:ascii="Montserrat" w:hAnsi="Montserrat" w:cs="Arial"/>
                <w:bCs/>
                <w:i/>
                <w:sz w:val="16"/>
                <w:szCs w:val="16"/>
              </w:rPr>
            </w:pPr>
          </w:p>
        </w:tc>
        <w:tc>
          <w:tcPr>
            <w:tcW w:w="4726" w:type="dxa"/>
            <w:tcBorders>
              <w:top w:val="dotted" w:sz="4" w:space="0" w:color="auto"/>
              <w:left w:val="double" w:sz="4" w:space="0" w:color="auto"/>
              <w:bottom w:val="dotted" w:sz="4" w:space="0" w:color="auto"/>
              <w:right w:val="double" w:sz="4" w:space="0" w:color="auto"/>
            </w:tcBorders>
          </w:tcPr>
          <w:p w14:paraId="4994AAE3" w14:textId="77777777" w:rsidR="00D4598B" w:rsidRPr="001914A5" w:rsidRDefault="00D4598B" w:rsidP="00220C71">
            <w:pPr>
              <w:rPr>
                <w:rFonts w:ascii="Montserrat" w:hAnsi="Montserrat" w:cs="Arial"/>
                <w:bCs/>
                <w:i/>
                <w:sz w:val="16"/>
                <w:szCs w:val="16"/>
              </w:rPr>
            </w:pPr>
          </w:p>
        </w:tc>
      </w:tr>
      <w:tr w:rsidR="00D4598B" w:rsidRPr="001914A5" w14:paraId="62757E0A" w14:textId="77777777" w:rsidTr="00220C71">
        <w:trPr>
          <w:cantSplit/>
          <w:jc w:val="center"/>
        </w:trPr>
        <w:tc>
          <w:tcPr>
            <w:tcW w:w="1055" w:type="dxa"/>
            <w:tcBorders>
              <w:top w:val="dotted" w:sz="4" w:space="0" w:color="auto"/>
              <w:left w:val="double" w:sz="4" w:space="0" w:color="auto"/>
              <w:bottom w:val="dotted" w:sz="4" w:space="0" w:color="auto"/>
              <w:right w:val="double" w:sz="4" w:space="0" w:color="auto"/>
            </w:tcBorders>
            <w:vAlign w:val="center"/>
          </w:tcPr>
          <w:p w14:paraId="4BF2D1A8" w14:textId="77777777" w:rsidR="00D4598B" w:rsidRPr="001914A5" w:rsidRDefault="00D4598B" w:rsidP="00220C71">
            <w:pPr>
              <w:ind w:left="32"/>
              <w:jc w:val="center"/>
              <w:rPr>
                <w:rFonts w:ascii="Montserrat" w:hAnsi="Montserrat" w:cs="Arial"/>
                <w:bCs/>
                <w:i/>
                <w:sz w:val="16"/>
                <w:szCs w:val="16"/>
              </w:rPr>
            </w:pPr>
          </w:p>
        </w:tc>
        <w:tc>
          <w:tcPr>
            <w:tcW w:w="3528" w:type="dxa"/>
            <w:tcBorders>
              <w:top w:val="dotted" w:sz="4" w:space="0" w:color="auto"/>
              <w:left w:val="double" w:sz="4" w:space="0" w:color="auto"/>
              <w:bottom w:val="dotted" w:sz="4" w:space="0" w:color="auto"/>
              <w:right w:val="double" w:sz="4" w:space="0" w:color="auto"/>
            </w:tcBorders>
            <w:vAlign w:val="center"/>
          </w:tcPr>
          <w:p w14:paraId="3D61F359" w14:textId="77777777" w:rsidR="00D4598B" w:rsidRPr="001914A5" w:rsidRDefault="00D4598B" w:rsidP="00220C71">
            <w:pPr>
              <w:rPr>
                <w:rFonts w:ascii="Montserrat" w:hAnsi="Montserrat" w:cs="Arial"/>
                <w:bCs/>
                <w:i/>
                <w:sz w:val="16"/>
                <w:szCs w:val="16"/>
              </w:rPr>
            </w:pPr>
          </w:p>
        </w:tc>
        <w:tc>
          <w:tcPr>
            <w:tcW w:w="1674" w:type="dxa"/>
            <w:tcBorders>
              <w:top w:val="dotted" w:sz="4" w:space="0" w:color="auto"/>
              <w:left w:val="double" w:sz="4" w:space="0" w:color="auto"/>
              <w:bottom w:val="dotted" w:sz="4" w:space="0" w:color="auto"/>
              <w:right w:val="double" w:sz="4" w:space="0" w:color="auto"/>
            </w:tcBorders>
            <w:vAlign w:val="center"/>
          </w:tcPr>
          <w:p w14:paraId="71C16496" w14:textId="77777777" w:rsidR="00D4598B" w:rsidRPr="001914A5" w:rsidRDefault="00D4598B" w:rsidP="00220C71">
            <w:pPr>
              <w:rPr>
                <w:rFonts w:ascii="Montserrat" w:hAnsi="Montserrat" w:cs="Arial"/>
                <w:bCs/>
                <w:i/>
                <w:sz w:val="16"/>
                <w:szCs w:val="16"/>
              </w:rPr>
            </w:pPr>
          </w:p>
        </w:tc>
        <w:tc>
          <w:tcPr>
            <w:tcW w:w="1559" w:type="dxa"/>
            <w:tcBorders>
              <w:top w:val="dotted" w:sz="4" w:space="0" w:color="auto"/>
              <w:left w:val="double" w:sz="4" w:space="0" w:color="auto"/>
              <w:bottom w:val="dotted" w:sz="4" w:space="0" w:color="auto"/>
              <w:right w:val="double" w:sz="4" w:space="0" w:color="auto"/>
            </w:tcBorders>
            <w:vAlign w:val="center"/>
          </w:tcPr>
          <w:p w14:paraId="233CC4BB" w14:textId="77777777" w:rsidR="00D4598B" w:rsidRPr="001914A5" w:rsidRDefault="00D4598B" w:rsidP="00220C71">
            <w:pPr>
              <w:rPr>
                <w:rFonts w:ascii="Montserrat" w:hAnsi="Montserrat" w:cs="Arial"/>
                <w:bCs/>
                <w:i/>
                <w:sz w:val="16"/>
                <w:szCs w:val="16"/>
              </w:rPr>
            </w:pPr>
          </w:p>
        </w:tc>
        <w:tc>
          <w:tcPr>
            <w:tcW w:w="1843" w:type="dxa"/>
            <w:tcBorders>
              <w:top w:val="dotted" w:sz="4" w:space="0" w:color="auto"/>
              <w:left w:val="double" w:sz="4" w:space="0" w:color="auto"/>
              <w:bottom w:val="dotted" w:sz="4" w:space="0" w:color="auto"/>
              <w:right w:val="double" w:sz="4" w:space="0" w:color="auto"/>
            </w:tcBorders>
            <w:vAlign w:val="center"/>
          </w:tcPr>
          <w:p w14:paraId="6D5405AF" w14:textId="77777777" w:rsidR="00D4598B" w:rsidRPr="001914A5" w:rsidRDefault="00D4598B" w:rsidP="00220C71">
            <w:pPr>
              <w:rPr>
                <w:rFonts w:ascii="Montserrat" w:hAnsi="Montserrat" w:cs="Arial"/>
                <w:bCs/>
                <w:i/>
                <w:sz w:val="16"/>
                <w:szCs w:val="16"/>
              </w:rPr>
            </w:pPr>
          </w:p>
        </w:tc>
        <w:tc>
          <w:tcPr>
            <w:tcW w:w="4726" w:type="dxa"/>
            <w:tcBorders>
              <w:top w:val="dotted" w:sz="4" w:space="0" w:color="auto"/>
              <w:left w:val="double" w:sz="4" w:space="0" w:color="auto"/>
              <w:bottom w:val="dotted" w:sz="4" w:space="0" w:color="auto"/>
              <w:right w:val="double" w:sz="4" w:space="0" w:color="auto"/>
            </w:tcBorders>
          </w:tcPr>
          <w:p w14:paraId="4B6AFCEA" w14:textId="77777777" w:rsidR="00D4598B" w:rsidRPr="001914A5" w:rsidRDefault="00D4598B" w:rsidP="00220C71">
            <w:pPr>
              <w:rPr>
                <w:rFonts w:ascii="Montserrat" w:hAnsi="Montserrat" w:cs="Arial"/>
                <w:bCs/>
                <w:i/>
                <w:sz w:val="16"/>
                <w:szCs w:val="16"/>
              </w:rPr>
            </w:pPr>
          </w:p>
        </w:tc>
      </w:tr>
      <w:tr w:rsidR="00D4598B" w:rsidRPr="001914A5" w14:paraId="00A0BCD4" w14:textId="77777777" w:rsidTr="00220C71">
        <w:trPr>
          <w:cantSplit/>
          <w:jc w:val="center"/>
        </w:trPr>
        <w:tc>
          <w:tcPr>
            <w:tcW w:w="1055" w:type="dxa"/>
            <w:tcBorders>
              <w:top w:val="dotted" w:sz="4" w:space="0" w:color="auto"/>
              <w:left w:val="double" w:sz="4" w:space="0" w:color="auto"/>
              <w:bottom w:val="dotted" w:sz="4" w:space="0" w:color="auto"/>
              <w:right w:val="double" w:sz="4" w:space="0" w:color="auto"/>
            </w:tcBorders>
            <w:vAlign w:val="center"/>
          </w:tcPr>
          <w:p w14:paraId="50712817" w14:textId="77777777" w:rsidR="00D4598B" w:rsidRPr="001914A5" w:rsidRDefault="00D4598B" w:rsidP="00220C71">
            <w:pPr>
              <w:ind w:left="32"/>
              <w:jc w:val="center"/>
              <w:rPr>
                <w:rFonts w:ascii="Montserrat" w:hAnsi="Montserrat" w:cs="Arial"/>
                <w:bCs/>
                <w:i/>
                <w:sz w:val="16"/>
                <w:szCs w:val="16"/>
              </w:rPr>
            </w:pPr>
          </w:p>
        </w:tc>
        <w:tc>
          <w:tcPr>
            <w:tcW w:w="3528" w:type="dxa"/>
            <w:tcBorders>
              <w:top w:val="dotted" w:sz="4" w:space="0" w:color="auto"/>
              <w:left w:val="double" w:sz="4" w:space="0" w:color="auto"/>
              <w:bottom w:val="dotted" w:sz="4" w:space="0" w:color="auto"/>
              <w:right w:val="double" w:sz="4" w:space="0" w:color="auto"/>
            </w:tcBorders>
            <w:vAlign w:val="center"/>
          </w:tcPr>
          <w:p w14:paraId="201BC7C2" w14:textId="77777777" w:rsidR="00D4598B" w:rsidRPr="001914A5" w:rsidRDefault="00D4598B" w:rsidP="00220C71">
            <w:pPr>
              <w:rPr>
                <w:rFonts w:ascii="Montserrat" w:hAnsi="Montserrat" w:cs="Arial"/>
                <w:bCs/>
                <w:i/>
                <w:sz w:val="16"/>
                <w:szCs w:val="16"/>
              </w:rPr>
            </w:pPr>
          </w:p>
        </w:tc>
        <w:tc>
          <w:tcPr>
            <w:tcW w:w="1674" w:type="dxa"/>
            <w:tcBorders>
              <w:top w:val="dotted" w:sz="4" w:space="0" w:color="auto"/>
              <w:left w:val="double" w:sz="4" w:space="0" w:color="auto"/>
              <w:bottom w:val="dotted" w:sz="4" w:space="0" w:color="auto"/>
              <w:right w:val="double" w:sz="4" w:space="0" w:color="auto"/>
            </w:tcBorders>
            <w:vAlign w:val="center"/>
          </w:tcPr>
          <w:p w14:paraId="64CB294D" w14:textId="77777777" w:rsidR="00D4598B" w:rsidRPr="001914A5" w:rsidRDefault="00D4598B" w:rsidP="00220C71">
            <w:pPr>
              <w:rPr>
                <w:rFonts w:ascii="Montserrat" w:hAnsi="Montserrat" w:cs="Arial"/>
                <w:bCs/>
                <w:i/>
                <w:sz w:val="16"/>
                <w:szCs w:val="16"/>
              </w:rPr>
            </w:pPr>
          </w:p>
        </w:tc>
        <w:tc>
          <w:tcPr>
            <w:tcW w:w="1559" w:type="dxa"/>
            <w:tcBorders>
              <w:top w:val="dotted" w:sz="4" w:space="0" w:color="auto"/>
              <w:left w:val="double" w:sz="4" w:space="0" w:color="auto"/>
              <w:bottom w:val="dotted" w:sz="4" w:space="0" w:color="auto"/>
              <w:right w:val="double" w:sz="4" w:space="0" w:color="auto"/>
            </w:tcBorders>
            <w:vAlign w:val="center"/>
          </w:tcPr>
          <w:p w14:paraId="60FC6848" w14:textId="77777777" w:rsidR="00D4598B" w:rsidRPr="001914A5" w:rsidRDefault="00D4598B" w:rsidP="00220C71">
            <w:pPr>
              <w:rPr>
                <w:rFonts w:ascii="Montserrat" w:hAnsi="Montserrat" w:cs="Arial"/>
                <w:bCs/>
                <w:i/>
                <w:sz w:val="16"/>
                <w:szCs w:val="16"/>
              </w:rPr>
            </w:pPr>
          </w:p>
        </w:tc>
        <w:tc>
          <w:tcPr>
            <w:tcW w:w="1843" w:type="dxa"/>
            <w:tcBorders>
              <w:top w:val="dotted" w:sz="4" w:space="0" w:color="auto"/>
              <w:left w:val="double" w:sz="4" w:space="0" w:color="auto"/>
              <w:bottom w:val="dotted" w:sz="4" w:space="0" w:color="auto"/>
              <w:right w:val="double" w:sz="4" w:space="0" w:color="auto"/>
            </w:tcBorders>
            <w:vAlign w:val="center"/>
          </w:tcPr>
          <w:p w14:paraId="4E396EEB" w14:textId="77777777" w:rsidR="00D4598B" w:rsidRPr="001914A5" w:rsidRDefault="00D4598B" w:rsidP="00220C71">
            <w:pPr>
              <w:rPr>
                <w:rFonts w:ascii="Montserrat" w:hAnsi="Montserrat" w:cs="Arial"/>
                <w:bCs/>
                <w:i/>
                <w:sz w:val="16"/>
                <w:szCs w:val="16"/>
              </w:rPr>
            </w:pPr>
          </w:p>
        </w:tc>
        <w:tc>
          <w:tcPr>
            <w:tcW w:w="4726" w:type="dxa"/>
            <w:tcBorders>
              <w:top w:val="dotted" w:sz="4" w:space="0" w:color="auto"/>
              <w:left w:val="double" w:sz="4" w:space="0" w:color="auto"/>
              <w:bottom w:val="dotted" w:sz="4" w:space="0" w:color="auto"/>
              <w:right w:val="double" w:sz="4" w:space="0" w:color="auto"/>
            </w:tcBorders>
          </w:tcPr>
          <w:p w14:paraId="0C610245" w14:textId="77777777" w:rsidR="00D4598B" w:rsidRPr="001914A5" w:rsidRDefault="00D4598B" w:rsidP="00220C71">
            <w:pPr>
              <w:rPr>
                <w:rFonts w:ascii="Montserrat" w:hAnsi="Montserrat" w:cs="Arial"/>
                <w:bCs/>
                <w:i/>
                <w:sz w:val="16"/>
                <w:szCs w:val="16"/>
              </w:rPr>
            </w:pPr>
          </w:p>
        </w:tc>
      </w:tr>
      <w:tr w:rsidR="00D4598B" w:rsidRPr="001914A5" w14:paraId="71A24015" w14:textId="77777777" w:rsidTr="00220C71">
        <w:trPr>
          <w:cantSplit/>
          <w:jc w:val="center"/>
        </w:trPr>
        <w:tc>
          <w:tcPr>
            <w:tcW w:w="1055" w:type="dxa"/>
            <w:tcBorders>
              <w:top w:val="dotted" w:sz="4" w:space="0" w:color="auto"/>
              <w:left w:val="double" w:sz="4" w:space="0" w:color="auto"/>
              <w:bottom w:val="dotted" w:sz="4" w:space="0" w:color="auto"/>
              <w:right w:val="double" w:sz="4" w:space="0" w:color="auto"/>
            </w:tcBorders>
            <w:vAlign w:val="center"/>
          </w:tcPr>
          <w:p w14:paraId="3178C77D" w14:textId="77777777" w:rsidR="00D4598B" w:rsidRPr="001914A5" w:rsidRDefault="00D4598B" w:rsidP="00220C71">
            <w:pPr>
              <w:ind w:left="32"/>
              <w:jc w:val="center"/>
              <w:rPr>
                <w:rFonts w:ascii="Montserrat" w:hAnsi="Montserrat" w:cs="Arial"/>
                <w:bCs/>
                <w:i/>
                <w:sz w:val="16"/>
                <w:szCs w:val="16"/>
              </w:rPr>
            </w:pPr>
          </w:p>
        </w:tc>
        <w:tc>
          <w:tcPr>
            <w:tcW w:w="3528" w:type="dxa"/>
            <w:tcBorders>
              <w:top w:val="dotted" w:sz="4" w:space="0" w:color="auto"/>
              <w:left w:val="double" w:sz="4" w:space="0" w:color="auto"/>
              <w:bottom w:val="dotted" w:sz="4" w:space="0" w:color="auto"/>
              <w:right w:val="double" w:sz="4" w:space="0" w:color="auto"/>
            </w:tcBorders>
            <w:vAlign w:val="center"/>
          </w:tcPr>
          <w:p w14:paraId="0189E247" w14:textId="77777777" w:rsidR="00D4598B" w:rsidRPr="001914A5" w:rsidRDefault="00D4598B" w:rsidP="00220C71">
            <w:pPr>
              <w:rPr>
                <w:rFonts w:ascii="Montserrat" w:hAnsi="Montserrat" w:cs="Arial"/>
                <w:bCs/>
                <w:i/>
                <w:sz w:val="16"/>
                <w:szCs w:val="16"/>
              </w:rPr>
            </w:pPr>
          </w:p>
        </w:tc>
        <w:tc>
          <w:tcPr>
            <w:tcW w:w="1674" w:type="dxa"/>
            <w:tcBorders>
              <w:top w:val="dotted" w:sz="4" w:space="0" w:color="auto"/>
              <w:left w:val="double" w:sz="4" w:space="0" w:color="auto"/>
              <w:bottom w:val="dotted" w:sz="4" w:space="0" w:color="auto"/>
              <w:right w:val="double" w:sz="4" w:space="0" w:color="auto"/>
            </w:tcBorders>
            <w:vAlign w:val="center"/>
          </w:tcPr>
          <w:p w14:paraId="21BA70EF" w14:textId="77777777" w:rsidR="00D4598B" w:rsidRPr="001914A5" w:rsidRDefault="00D4598B" w:rsidP="00220C71">
            <w:pPr>
              <w:rPr>
                <w:rFonts w:ascii="Montserrat" w:hAnsi="Montserrat" w:cs="Arial"/>
                <w:bCs/>
                <w:i/>
                <w:sz w:val="16"/>
                <w:szCs w:val="16"/>
              </w:rPr>
            </w:pPr>
          </w:p>
        </w:tc>
        <w:tc>
          <w:tcPr>
            <w:tcW w:w="1559" w:type="dxa"/>
            <w:tcBorders>
              <w:top w:val="dotted" w:sz="4" w:space="0" w:color="auto"/>
              <w:left w:val="double" w:sz="4" w:space="0" w:color="auto"/>
              <w:bottom w:val="dotted" w:sz="4" w:space="0" w:color="auto"/>
              <w:right w:val="double" w:sz="4" w:space="0" w:color="auto"/>
            </w:tcBorders>
            <w:vAlign w:val="center"/>
          </w:tcPr>
          <w:p w14:paraId="088B4653" w14:textId="77777777" w:rsidR="00D4598B" w:rsidRPr="001914A5" w:rsidRDefault="00D4598B" w:rsidP="00220C71">
            <w:pPr>
              <w:rPr>
                <w:rFonts w:ascii="Montserrat" w:hAnsi="Montserrat" w:cs="Arial"/>
                <w:bCs/>
                <w:i/>
                <w:sz w:val="16"/>
                <w:szCs w:val="16"/>
              </w:rPr>
            </w:pPr>
          </w:p>
        </w:tc>
        <w:tc>
          <w:tcPr>
            <w:tcW w:w="1843" w:type="dxa"/>
            <w:tcBorders>
              <w:top w:val="dotted" w:sz="4" w:space="0" w:color="auto"/>
              <w:left w:val="double" w:sz="4" w:space="0" w:color="auto"/>
              <w:bottom w:val="dotted" w:sz="4" w:space="0" w:color="auto"/>
              <w:right w:val="double" w:sz="4" w:space="0" w:color="auto"/>
            </w:tcBorders>
            <w:vAlign w:val="center"/>
          </w:tcPr>
          <w:p w14:paraId="62159C0B" w14:textId="77777777" w:rsidR="00D4598B" w:rsidRPr="001914A5" w:rsidRDefault="00D4598B" w:rsidP="00220C71">
            <w:pPr>
              <w:rPr>
                <w:rFonts w:ascii="Montserrat" w:hAnsi="Montserrat" w:cs="Arial"/>
                <w:bCs/>
                <w:i/>
                <w:sz w:val="16"/>
                <w:szCs w:val="16"/>
              </w:rPr>
            </w:pPr>
          </w:p>
        </w:tc>
        <w:tc>
          <w:tcPr>
            <w:tcW w:w="4726" w:type="dxa"/>
            <w:tcBorders>
              <w:top w:val="dotted" w:sz="4" w:space="0" w:color="auto"/>
              <w:left w:val="double" w:sz="4" w:space="0" w:color="auto"/>
              <w:bottom w:val="dotted" w:sz="4" w:space="0" w:color="auto"/>
              <w:right w:val="double" w:sz="4" w:space="0" w:color="auto"/>
            </w:tcBorders>
          </w:tcPr>
          <w:p w14:paraId="72102D2E" w14:textId="77777777" w:rsidR="00D4598B" w:rsidRPr="001914A5" w:rsidRDefault="00D4598B" w:rsidP="00220C71">
            <w:pPr>
              <w:rPr>
                <w:rFonts w:ascii="Montserrat" w:hAnsi="Montserrat" w:cs="Arial"/>
                <w:bCs/>
                <w:i/>
                <w:sz w:val="16"/>
                <w:szCs w:val="16"/>
              </w:rPr>
            </w:pPr>
          </w:p>
        </w:tc>
      </w:tr>
      <w:tr w:rsidR="00D4598B" w:rsidRPr="001914A5" w14:paraId="7C2B0884" w14:textId="77777777" w:rsidTr="00220C71">
        <w:trPr>
          <w:cantSplit/>
          <w:jc w:val="center"/>
        </w:trPr>
        <w:tc>
          <w:tcPr>
            <w:tcW w:w="1055" w:type="dxa"/>
            <w:tcBorders>
              <w:top w:val="dotted" w:sz="4" w:space="0" w:color="auto"/>
              <w:left w:val="double" w:sz="4" w:space="0" w:color="auto"/>
              <w:bottom w:val="dotted" w:sz="4" w:space="0" w:color="auto"/>
              <w:right w:val="double" w:sz="4" w:space="0" w:color="auto"/>
            </w:tcBorders>
            <w:vAlign w:val="center"/>
          </w:tcPr>
          <w:p w14:paraId="788167ED" w14:textId="77777777" w:rsidR="00D4598B" w:rsidRPr="001914A5" w:rsidRDefault="00D4598B" w:rsidP="00220C71">
            <w:pPr>
              <w:ind w:left="32"/>
              <w:jc w:val="center"/>
              <w:rPr>
                <w:rFonts w:ascii="Montserrat" w:hAnsi="Montserrat" w:cs="Arial"/>
                <w:bCs/>
                <w:i/>
                <w:sz w:val="16"/>
                <w:szCs w:val="16"/>
              </w:rPr>
            </w:pPr>
          </w:p>
        </w:tc>
        <w:tc>
          <w:tcPr>
            <w:tcW w:w="3528" w:type="dxa"/>
            <w:tcBorders>
              <w:top w:val="dotted" w:sz="4" w:space="0" w:color="auto"/>
              <w:left w:val="double" w:sz="4" w:space="0" w:color="auto"/>
              <w:bottom w:val="dotted" w:sz="4" w:space="0" w:color="auto"/>
              <w:right w:val="double" w:sz="4" w:space="0" w:color="auto"/>
            </w:tcBorders>
            <w:vAlign w:val="center"/>
          </w:tcPr>
          <w:p w14:paraId="177CEA82" w14:textId="77777777" w:rsidR="00D4598B" w:rsidRPr="001914A5" w:rsidRDefault="00D4598B" w:rsidP="00220C71">
            <w:pPr>
              <w:rPr>
                <w:rFonts w:ascii="Montserrat" w:hAnsi="Montserrat" w:cs="Arial"/>
                <w:bCs/>
                <w:i/>
                <w:sz w:val="16"/>
                <w:szCs w:val="16"/>
              </w:rPr>
            </w:pPr>
          </w:p>
        </w:tc>
        <w:tc>
          <w:tcPr>
            <w:tcW w:w="1674" w:type="dxa"/>
            <w:tcBorders>
              <w:top w:val="dotted" w:sz="4" w:space="0" w:color="auto"/>
              <w:left w:val="double" w:sz="4" w:space="0" w:color="auto"/>
              <w:bottom w:val="dotted" w:sz="4" w:space="0" w:color="auto"/>
              <w:right w:val="double" w:sz="4" w:space="0" w:color="auto"/>
            </w:tcBorders>
            <w:vAlign w:val="center"/>
          </w:tcPr>
          <w:p w14:paraId="2E3D36FF" w14:textId="77777777" w:rsidR="00D4598B" w:rsidRPr="001914A5" w:rsidRDefault="00D4598B" w:rsidP="00220C71">
            <w:pPr>
              <w:rPr>
                <w:rFonts w:ascii="Montserrat" w:hAnsi="Montserrat" w:cs="Arial"/>
                <w:bCs/>
                <w:i/>
                <w:sz w:val="16"/>
                <w:szCs w:val="16"/>
              </w:rPr>
            </w:pPr>
          </w:p>
        </w:tc>
        <w:tc>
          <w:tcPr>
            <w:tcW w:w="1559" w:type="dxa"/>
            <w:tcBorders>
              <w:top w:val="dotted" w:sz="4" w:space="0" w:color="auto"/>
              <w:left w:val="double" w:sz="4" w:space="0" w:color="auto"/>
              <w:bottom w:val="dotted" w:sz="4" w:space="0" w:color="auto"/>
              <w:right w:val="double" w:sz="4" w:space="0" w:color="auto"/>
            </w:tcBorders>
            <w:vAlign w:val="center"/>
          </w:tcPr>
          <w:p w14:paraId="7D73B032" w14:textId="77777777" w:rsidR="00D4598B" w:rsidRPr="001914A5" w:rsidRDefault="00D4598B" w:rsidP="00220C71">
            <w:pPr>
              <w:rPr>
                <w:rFonts w:ascii="Montserrat" w:hAnsi="Montserrat" w:cs="Arial"/>
                <w:bCs/>
                <w:i/>
                <w:sz w:val="16"/>
                <w:szCs w:val="16"/>
              </w:rPr>
            </w:pPr>
          </w:p>
        </w:tc>
        <w:tc>
          <w:tcPr>
            <w:tcW w:w="1843" w:type="dxa"/>
            <w:tcBorders>
              <w:top w:val="dotted" w:sz="4" w:space="0" w:color="auto"/>
              <w:left w:val="double" w:sz="4" w:space="0" w:color="auto"/>
              <w:bottom w:val="dotted" w:sz="4" w:space="0" w:color="auto"/>
              <w:right w:val="double" w:sz="4" w:space="0" w:color="auto"/>
            </w:tcBorders>
            <w:vAlign w:val="center"/>
          </w:tcPr>
          <w:p w14:paraId="5A3B6D04" w14:textId="77777777" w:rsidR="00D4598B" w:rsidRPr="001914A5" w:rsidRDefault="00D4598B" w:rsidP="00220C71">
            <w:pPr>
              <w:rPr>
                <w:rFonts w:ascii="Montserrat" w:hAnsi="Montserrat" w:cs="Arial"/>
                <w:bCs/>
                <w:i/>
                <w:sz w:val="16"/>
                <w:szCs w:val="16"/>
              </w:rPr>
            </w:pPr>
          </w:p>
        </w:tc>
        <w:tc>
          <w:tcPr>
            <w:tcW w:w="4726" w:type="dxa"/>
            <w:tcBorders>
              <w:top w:val="dotted" w:sz="4" w:space="0" w:color="auto"/>
              <w:left w:val="double" w:sz="4" w:space="0" w:color="auto"/>
              <w:bottom w:val="dotted" w:sz="4" w:space="0" w:color="auto"/>
              <w:right w:val="double" w:sz="4" w:space="0" w:color="auto"/>
            </w:tcBorders>
          </w:tcPr>
          <w:p w14:paraId="34D22039" w14:textId="77777777" w:rsidR="00D4598B" w:rsidRPr="001914A5" w:rsidRDefault="00D4598B" w:rsidP="00220C71">
            <w:pPr>
              <w:rPr>
                <w:rFonts w:ascii="Montserrat" w:hAnsi="Montserrat" w:cs="Arial"/>
                <w:bCs/>
                <w:i/>
                <w:sz w:val="16"/>
                <w:szCs w:val="16"/>
              </w:rPr>
            </w:pPr>
          </w:p>
        </w:tc>
      </w:tr>
      <w:tr w:rsidR="00D4598B" w:rsidRPr="001914A5" w14:paraId="5483D0B8" w14:textId="77777777" w:rsidTr="00220C71">
        <w:trPr>
          <w:cantSplit/>
          <w:jc w:val="center"/>
        </w:trPr>
        <w:tc>
          <w:tcPr>
            <w:tcW w:w="1055" w:type="dxa"/>
            <w:tcBorders>
              <w:top w:val="dotted" w:sz="4" w:space="0" w:color="auto"/>
              <w:left w:val="double" w:sz="4" w:space="0" w:color="auto"/>
              <w:bottom w:val="dotted" w:sz="4" w:space="0" w:color="auto"/>
              <w:right w:val="double" w:sz="4" w:space="0" w:color="auto"/>
            </w:tcBorders>
            <w:vAlign w:val="center"/>
          </w:tcPr>
          <w:p w14:paraId="19F299AE" w14:textId="77777777" w:rsidR="00D4598B" w:rsidRPr="001914A5" w:rsidRDefault="00D4598B" w:rsidP="00220C71">
            <w:pPr>
              <w:ind w:left="32"/>
              <w:jc w:val="center"/>
              <w:rPr>
                <w:rFonts w:ascii="Montserrat" w:hAnsi="Montserrat" w:cs="Arial"/>
                <w:bCs/>
                <w:i/>
                <w:sz w:val="16"/>
                <w:szCs w:val="16"/>
              </w:rPr>
            </w:pPr>
          </w:p>
        </w:tc>
        <w:tc>
          <w:tcPr>
            <w:tcW w:w="3528" w:type="dxa"/>
            <w:tcBorders>
              <w:top w:val="dotted" w:sz="4" w:space="0" w:color="auto"/>
              <w:left w:val="double" w:sz="4" w:space="0" w:color="auto"/>
              <w:bottom w:val="dotted" w:sz="4" w:space="0" w:color="auto"/>
              <w:right w:val="double" w:sz="4" w:space="0" w:color="auto"/>
            </w:tcBorders>
            <w:vAlign w:val="center"/>
          </w:tcPr>
          <w:p w14:paraId="0AFE6714" w14:textId="77777777" w:rsidR="00D4598B" w:rsidRPr="001914A5" w:rsidRDefault="00D4598B" w:rsidP="00220C71">
            <w:pPr>
              <w:rPr>
                <w:rFonts w:ascii="Montserrat" w:hAnsi="Montserrat" w:cs="Arial"/>
                <w:bCs/>
                <w:i/>
                <w:sz w:val="16"/>
                <w:szCs w:val="16"/>
              </w:rPr>
            </w:pPr>
          </w:p>
        </w:tc>
        <w:tc>
          <w:tcPr>
            <w:tcW w:w="1674" w:type="dxa"/>
            <w:tcBorders>
              <w:top w:val="dotted" w:sz="4" w:space="0" w:color="auto"/>
              <w:left w:val="double" w:sz="4" w:space="0" w:color="auto"/>
              <w:bottom w:val="dotted" w:sz="4" w:space="0" w:color="auto"/>
              <w:right w:val="double" w:sz="4" w:space="0" w:color="auto"/>
            </w:tcBorders>
            <w:vAlign w:val="center"/>
          </w:tcPr>
          <w:p w14:paraId="5CC52CF3" w14:textId="77777777" w:rsidR="00D4598B" w:rsidRPr="001914A5" w:rsidRDefault="00D4598B" w:rsidP="00220C71">
            <w:pPr>
              <w:rPr>
                <w:rFonts w:ascii="Montserrat" w:hAnsi="Montserrat" w:cs="Arial"/>
                <w:bCs/>
                <w:i/>
                <w:sz w:val="16"/>
                <w:szCs w:val="16"/>
              </w:rPr>
            </w:pPr>
          </w:p>
        </w:tc>
        <w:tc>
          <w:tcPr>
            <w:tcW w:w="1559" w:type="dxa"/>
            <w:tcBorders>
              <w:top w:val="dotted" w:sz="4" w:space="0" w:color="auto"/>
              <w:left w:val="double" w:sz="4" w:space="0" w:color="auto"/>
              <w:bottom w:val="dotted" w:sz="4" w:space="0" w:color="auto"/>
              <w:right w:val="double" w:sz="4" w:space="0" w:color="auto"/>
            </w:tcBorders>
            <w:vAlign w:val="center"/>
          </w:tcPr>
          <w:p w14:paraId="135A5972" w14:textId="77777777" w:rsidR="00D4598B" w:rsidRPr="001914A5" w:rsidRDefault="00D4598B" w:rsidP="00220C71">
            <w:pPr>
              <w:rPr>
                <w:rFonts w:ascii="Montserrat" w:hAnsi="Montserrat" w:cs="Arial"/>
                <w:bCs/>
                <w:i/>
                <w:sz w:val="16"/>
                <w:szCs w:val="16"/>
              </w:rPr>
            </w:pPr>
          </w:p>
        </w:tc>
        <w:tc>
          <w:tcPr>
            <w:tcW w:w="1843" w:type="dxa"/>
            <w:tcBorders>
              <w:top w:val="dotted" w:sz="4" w:space="0" w:color="auto"/>
              <w:left w:val="double" w:sz="4" w:space="0" w:color="auto"/>
              <w:bottom w:val="dotted" w:sz="4" w:space="0" w:color="auto"/>
              <w:right w:val="double" w:sz="4" w:space="0" w:color="auto"/>
            </w:tcBorders>
            <w:vAlign w:val="center"/>
          </w:tcPr>
          <w:p w14:paraId="0C2624DD" w14:textId="77777777" w:rsidR="00D4598B" w:rsidRPr="001914A5" w:rsidRDefault="00D4598B" w:rsidP="00220C71">
            <w:pPr>
              <w:rPr>
                <w:rFonts w:ascii="Montserrat" w:hAnsi="Montserrat" w:cs="Arial"/>
                <w:bCs/>
                <w:i/>
                <w:sz w:val="16"/>
                <w:szCs w:val="16"/>
              </w:rPr>
            </w:pPr>
          </w:p>
        </w:tc>
        <w:tc>
          <w:tcPr>
            <w:tcW w:w="4726" w:type="dxa"/>
            <w:tcBorders>
              <w:top w:val="dotted" w:sz="4" w:space="0" w:color="auto"/>
              <w:left w:val="double" w:sz="4" w:space="0" w:color="auto"/>
              <w:bottom w:val="dotted" w:sz="4" w:space="0" w:color="auto"/>
              <w:right w:val="double" w:sz="4" w:space="0" w:color="auto"/>
            </w:tcBorders>
          </w:tcPr>
          <w:p w14:paraId="2E60D979" w14:textId="77777777" w:rsidR="00D4598B" w:rsidRPr="001914A5" w:rsidRDefault="00D4598B" w:rsidP="00220C71">
            <w:pPr>
              <w:rPr>
                <w:rFonts w:ascii="Montserrat" w:hAnsi="Montserrat" w:cs="Arial"/>
                <w:bCs/>
                <w:i/>
                <w:sz w:val="16"/>
                <w:szCs w:val="16"/>
              </w:rPr>
            </w:pPr>
          </w:p>
        </w:tc>
      </w:tr>
      <w:tr w:rsidR="00D4598B" w:rsidRPr="001914A5" w14:paraId="3D1F9538" w14:textId="77777777" w:rsidTr="00220C71">
        <w:trPr>
          <w:cantSplit/>
          <w:jc w:val="center"/>
        </w:trPr>
        <w:tc>
          <w:tcPr>
            <w:tcW w:w="1055" w:type="dxa"/>
            <w:tcBorders>
              <w:top w:val="dotted" w:sz="4" w:space="0" w:color="auto"/>
              <w:left w:val="double" w:sz="4" w:space="0" w:color="auto"/>
              <w:bottom w:val="dotted" w:sz="4" w:space="0" w:color="auto"/>
              <w:right w:val="double" w:sz="4" w:space="0" w:color="auto"/>
            </w:tcBorders>
            <w:vAlign w:val="center"/>
          </w:tcPr>
          <w:p w14:paraId="5FEB13E9" w14:textId="77777777" w:rsidR="00D4598B" w:rsidRPr="001914A5" w:rsidRDefault="00D4598B" w:rsidP="00220C71">
            <w:pPr>
              <w:ind w:left="32"/>
              <w:jc w:val="center"/>
              <w:rPr>
                <w:rFonts w:ascii="Montserrat" w:hAnsi="Montserrat" w:cs="Arial"/>
                <w:bCs/>
                <w:i/>
                <w:sz w:val="16"/>
                <w:szCs w:val="16"/>
              </w:rPr>
            </w:pPr>
          </w:p>
        </w:tc>
        <w:tc>
          <w:tcPr>
            <w:tcW w:w="3528" w:type="dxa"/>
            <w:tcBorders>
              <w:top w:val="dotted" w:sz="4" w:space="0" w:color="auto"/>
              <w:left w:val="double" w:sz="4" w:space="0" w:color="auto"/>
              <w:bottom w:val="dotted" w:sz="4" w:space="0" w:color="auto"/>
              <w:right w:val="double" w:sz="4" w:space="0" w:color="auto"/>
            </w:tcBorders>
            <w:vAlign w:val="center"/>
          </w:tcPr>
          <w:p w14:paraId="5867AF27" w14:textId="77777777" w:rsidR="00D4598B" w:rsidRPr="001914A5" w:rsidRDefault="00D4598B" w:rsidP="00220C71">
            <w:pPr>
              <w:rPr>
                <w:rFonts w:ascii="Montserrat" w:hAnsi="Montserrat" w:cs="Arial"/>
                <w:bCs/>
                <w:i/>
                <w:sz w:val="16"/>
                <w:szCs w:val="16"/>
              </w:rPr>
            </w:pPr>
          </w:p>
        </w:tc>
        <w:tc>
          <w:tcPr>
            <w:tcW w:w="1674" w:type="dxa"/>
            <w:tcBorders>
              <w:top w:val="dotted" w:sz="4" w:space="0" w:color="auto"/>
              <w:left w:val="double" w:sz="4" w:space="0" w:color="auto"/>
              <w:bottom w:val="dotted" w:sz="4" w:space="0" w:color="auto"/>
              <w:right w:val="double" w:sz="4" w:space="0" w:color="auto"/>
            </w:tcBorders>
            <w:vAlign w:val="center"/>
          </w:tcPr>
          <w:p w14:paraId="1CB75F62" w14:textId="77777777" w:rsidR="00D4598B" w:rsidRPr="001914A5" w:rsidRDefault="00D4598B" w:rsidP="00220C71">
            <w:pPr>
              <w:rPr>
                <w:rFonts w:ascii="Montserrat" w:hAnsi="Montserrat" w:cs="Arial"/>
                <w:bCs/>
                <w:i/>
                <w:sz w:val="16"/>
                <w:szCs w:val="16"/>
              </w:rPr>
            </w:pPr>
          </w:p>
        </w:tc>
        <w:tc>
          <w:tcPr>
            <w:tcW w:w="1559" w:type="dxa"/>
            <w:tcBorders>
              <w:top w:val="dotted" w:sz="4" w:space="0" w:color="auto"/>
              <w:left w:val="double" w:sz="4" w:space="0" w:color="auto"/>
              <w:bottom w:val="dotted" w:sz="4" w:space="0" w:color="auto"/>
              <w:right w:val="double" w:sz="4" w:space="0" w:color="auto"/>
            </w:tcBorders>
            <w:vAlign w:val="center"/>
          </w:tcPr>
          <w:p w14:paraId="41D301E0" w14:textId="77777777" w:rsidR="00D4598B" w:rsidRPr="001914A5" w:rsidRDefault="00D4598B" w:rsidP="00220C71">
            <w:pPr>
              <w:rPr>
                <w:rFonts w:ascii="Montserrat" w:hAnsi="Montserrat" w:cs="Arial"/>
                <w:bCs/>
                <w:i/>
                <w:sz w:val="16"/>
                <w:szCs w:val="16"/>
              </w:rPr>
            </w:pPr>
          </w:p>
        </w:tc>
        <w:tc>
          <w:tcPr>
            <w:tcW w:w="1843" w:type="dxa"/>
            <w:tcBorders>
              <w:top w:val="dotted" w:sz="4" w:space="0" w:color="auto"/>
              <w:left w:val="double" w:sz="4" w:space="0" w:color="auto"/>
              <w:bottom w:val="dotted" w:sz="4" w:space="0" w:color="auto"/>
              <w:right w:val="double" w:sz="4" w:space="0" w:color="auto"/>
            </w:tcBorders>
            <w:vAlign w:val="center"/>
          </w:tcPr>
          <w:p w14:paraId="56FBCEF5" w14:textId="77777777" w:rsidR="00D4598B" w:rsidRPr="001914A5" w:rsidRDefault="00D4598B" w:rsidP="00220C71">
            <w:pPr>
              <w:rPr>
                <w:rFonts w:ascii="Montserrat" w:hAnsi="Montserrat" w:cs="Arial"/>
                <w:bCs/>
                <w:i/>
                <w:sz w:val="16"/>
                <w:szCs w:val="16"/>
              </w:rPr>
            </w:pPr>
          </w:p>
        </w:tc>
        <w:tc>
          <w:tcPr>
            <w:tcW w:w="4726" w:type="dxa"/>
            <w:tcBorders>
              <w:top w:val="dotted" w:sz="4" w:space="0" w:color="auto"/>
              <w:left w:val="double" w:sz="4" w:space="0" w:color="auto"/>
              <w:bottom w:val="dotted" w:sz="4" w:space="0" w:color="auto"/>
              <w:right w:val="double" w:sz="4" w:space="0" w:color="auto"/>
            </w:tcBorders>
          </w:tcPr>
          <w:p w14:paraId="153F6C04" w14:textId="77777777" w:rsidR="00D4598B" w:rsidRPr="001914A5" w:rsidRDefault="00D4598B" w:rsidP="00220C71">
            <w:pPr>
              <w:rPr>
                <w:rFonts w:ascii="Montserrat" w:hAnsi="Montserrat" w:cs="Arial"/>
                <w:bCs/>
                <w:i/>
                <w:sz w:val="16"/>
                <w:szCs w:val="16"/>
              </w:rPr>
            </w:pPr>
          </w:p>
        </w:tc>
      </w:tr>
      <w:tr w:rsidR="00D4598B" w:rsidRPr="001914A5" w14:paraId="4A7379D6" w14:textId="77777777" w:rsidTr="00220C71">
        <w:trPr>
          <w:cantSplit/>
          <w:jc w:val="center"/>
        </w:trPr>
        <w:tc>
          <w:tcPr>
            <w:tcW w:w="1055" w:type="dxa"/>
            <w:tcBorders>
              <w:top w:val="dotted" w:sz="4" w:space="0" w:color="auto"/>
              <w:left w:val="double" w:sz="4" w:space="0" w:color="auto"/>
              <w:bottom w:val="dotted" w:sz="4" w:space="0" w:color="auto"/>
              <w:right w:val="double" w:sz="4" w:space="0" w:color="auto"/>
            </w:tcBorders>
            <w:vAlign w:val="center"/>
          </w:tcPr>
          <w:p w14:paraId="7FAC4EEB" w14:textId="77777777" w:rsidR="00D4598B" w:rsidRPr="001914A5" w:rsidRDefault="00D4598B" w:rsidP="00220C71">
            <w:pPr>
              <w:ind w:left="32"/>
              <w:jc w:val="center"/>
              <w:rPr>
                <w:rFonts w:ascii="Montserrat" w:hAnsi="Montserrat" w:cs="Arial"/>
                <w:bCs/>
                <w:i/>
                <w:sz w:val="16"/>
                <w:szCs w:val="16"/>
              </w:rPr>
            </w:pPr>
          </w:p>
        </w:tc>
        <w:tc>
          <w:tcPr>
            <w:tcW w:w="3528" w:type="dxa"/>
            <w:tcBorders>
              <w:top w:val="dotted" w:sz="4" w:space="0" w:color="auto"/>
              <w:left w:val="double" w:sz="4" w:space="0" w:color="auto"/>
              <w:bottom w:val="dotted" w:sz="4" w:space="0" w:color="auto"/>
              <w:right w:val="double" w:sz="4" w:space="0" w:color="auto"/>
            </w:tcBorders>
            <w:vAlign w:val="center"/>
          </w:tcPr>
          <w:p w14:paraId="105C9BD0" w14:textId="77777777" w:rsidR="00D4598B" w:rsidRPr="001914A5" w:rsidRDefault="00D4598B" w:rsidP="00220C71">
            <w:pPr>
              <w:rPr>
                <w:rFonts w:ascii="Montserrat" w:hAnsi="Montserrat" w:cs="Arial"/>
                <w:bCs/>
                <w:i/>
                <w:sz w:val="16"/>
                <w:szCs w:val="16"/>
              </w:rPr>
            </w:pPr>
          </w:p>
        </w:tc>
        <w:tc>
          <w:tcPr>
            <w:tcW w:w="1674" w:type="dxa"/>
            <w:tcBorders>
              <w:top w:val="dotted" w:sz="4" w:space="0" w:color="auto"/>
              <w:left w:val="double" w:sz="4" w:space="0" w:color="auto"/>
              <w:bottom w:val="dotted" w:sz="4" w:space="0" w:color="auto"/>
              <w:right w:val="double" w:sz="4" w:space="0" w:color="auto"/>
            </w:tcBorders>
            <w:vAlign w:val="center"/>
          </w:tcPr>
          <w:p w14:paraId="4BD23994" w14:textId="77777777" w:rsidR="00D4598B" w:rsidRPr="001914A5" w:rsidRDefault="00D4598B" w:rsidP="00220C71">
            <w:pPr>
              <w:rPr>
                <w:rFonts w:ascii="Montserrat" w:hAnsi="Montserrat" w:cs="Arial"/>
                <w:bCs/>
                <w:i/>
                <w:sz w:val="16"/>
                <w:szCs w:val="16"/>
              </w:rPr>
            </w:pPr>
          </w:p>
        </w:tc>
        <w:tc>
          <w:tcPr>
            <w:tcW w:w="1559" w:type="dxa"/>
            <w:tcBorders>
              <w:top w:val="dotted" w:sz="4" w:space="0" w:color="auto"/>
              <w:left w:val="double" w:sz="4" w:space="0" w:color="auto"/>
              <w:bottom w:val="dotted" w:sz="4" w:space="0" w:color="auto"/>
              <w:right w:val="double" w:sz="4" w:space="0" w:color="auto"/>
            </w:tcBorders>
            <w:vAlign w:val="center"/>
          </w:tcPr>
          <w:p w14:paraId="5AF7B363" w14:textId="77777777" w:rsidR="00D4598B" w:rsidRPr="001914A5" w:rsidRDefault="00D4598B" w:rsidP="00220C71">
            <w:pPr>
              <w:rPr>
                <w:rFonts w:ascii="Montserrat" w:hAnsi="Montserrat" w:cs="Arial"/>
                <w:bCs/>
                <w:i/>
                <w:sz w:val="16"/>
                <w:szCs w:val="16"/>
              </w:rPr>
            </w:pPr>
          </w:p>
        </w:tc>
        <w:tc>
          <w:tcPr>
            <w:tcW w:w="1843" w:type="dxa"/>
            <w:tcBorders>
              <w:top w:val="dotted" w:sz="4" w:space="0" w:color="auto"/>
              <w:left w:val="double" w:sz="4" w:space="0" w:color="auto"/>
              <w:bottom w:val="dotted" w:sz="4" w:space="0" w:color="auto"/>
              <w:right w:val="double" w:sz="4" w:space="0" w:color="auto"/>
            </w:tcBorders>
            <w:vAlign w:val="center"/>
          </w:tcPr>
          <w:p w14:paraId="6BA9C7E3" w14:textId="77777777" w:rsidR="00D4598B" w:rsidRPr="001914A5" w:rsidRDefault="00D4598B" w:rsidP="00220C71">
            <w:pPr>
              <w:rPr>
                <w:rFonts w:ascii="Montserrat" w:hAnsi="Montserrat" w:cs="Arial"/>
                <w:bCs/>
                <w:i/>
                <w:sz w:val="16"/>
                <w:szCs w:val="16"/>
              </w:rPr>
            </w:pPr>
          </w:p>
        </w:tc>
        <w:tc>
          <w:tcPr>
            <w:tcW w:w="4726" w:type="dxa"/>
            <w:tcBorders>
              <w:top w:val="dotted" w:sz="4" w:space="0" w:color="auto"/>
              <w:left w:val="double" w:sz="4" w:space="0" w:color="auto"/>
              <w:bottom w:val="dotted" w:sz="4" w:space="0" w:color="auto"/>
              <w:right w:val="double" w:sz="4" w:space="0" w:color="auto"/>
            </w:tcBorders>
          </w:tcPr>
          <w:p w14:paraId="6B663105" w14:textId="77777777" w:rsidR="00D4598B" w:rsidRPr="001914A5" w:rsidRDefault="00D4598B" w:rsidP="00220C71">
            <w:pPr>
              <w:rPr>
                <w:rFonts w:ascii="Montserrat" w:hAnsi="Montserrat" w:cs="Arial"/>
                <w:bCs/>
                <w:i/>
                <w:sz w:val="16"/>
                <w:szCs w:val="16"/>
              </w:rPr>
            </w:pPr>
          </w:p>
        </w:tc>
      </w:tr>
      <w:tr w:rsidR="00D4598B" w:rsidRPr="001914A5" w14:paraId="58D71DA8" w14:textId="77777777" w:rsidTr="00220C71">
        <w:trPr>
          <w:cantSplit/>
          <w:jc w:val="center"/>
        </w:trPr>
        <w:tc>
          <w:tcPr>
            <w:tcW w:w="1055" w:type="dxa"/>
            <w:tcBorders>
              <w:top w:val="dotted" w:sz="4" w:space="0" w:color="auto"/>
              <w:left w:val="double" w:sz="4" w:space="0" w:color="auto"/>
              <w:bottom w:val="dotted" w:sz="4" w:space="0" w:color="auto"/>
              <w:right w:val="double" w:sz="4" w:space="0" w:color="auto"/>
            </w:tcBorders>
            <w:vAlign w:val="center"/>
          </w:tcPr>
          <w:p w14:paraId="4B15EBAC" w14:textId="77777777" w:rsidR="00D4598B" w:rsidRPr="001914A5" w:rsidRDefault="00D4598B" w:rsidP="00220C71">
            <w:pPr>
              <w:ind w:left="32"/>
              <w:jc w:val="center"/>
              <w:rPr>
                <w:rFonts w:ascii="Montserrat" w:hAnsi="Montserrat" w:cs="Arial"/>
                <w:bCs/>
                <w:i/>
                <w:sz w:val="16"/>
                <w:szCs w:val="16"/>
              </w:rPr>
            </w:pPr>
          </w:p>
        </w:tc>
        <w:tc>
          <w:tcPr>
            <w:tcW w:w="3528" w:type="dxa"/>
            <w:tcBorders>
              <w:top w:val="dotted" w:sz="4" w:space="0" w:color="auto"/>
              <w:left w:val="double" w:sz="4" w:space="0" w:color="auto"/>
              <w:bottom w:val="dotted" w:sz="4" w:space="0" w:color="auto"/>
              <w:right w:val="double" w:sz="4" w:space="0" w:color="auto"/>
            </w:tcBorders>
            <w:vAlign w:val="center"/>
          </w:tcPr>
          <w:p w14:paraId="22FEF2AA" w14:textId="77777777" w:rsidR="00D4598B" w:rsidRPr="001914A5" w:rsidRDefault="00D4598B" w:rsidP="00220C71">
            <w:pPr>
              <w:rPr>
                <w:rFonts w:ascii="Montserrat" w:hAnsi="Montserrat" w:cs="Arial"/>
                <w:bCs/>
                <w:i/>
                <w:sz w:val="16"/>
                <w:szCs w:val="16"/>
              </w:rPr>
            </w:pPr>
          </w:p>
        </w:tc>
        <w:tc>
          <w:tcPr>
            <w:tcW w:w="1674" w:type="dxa"/>
            <w:tcBorders>
              <w:top w:val="dotted" w:sz="4" w:space="0" w:color="auto"/>
              <w:left w:val="double" w:sz="4" w:space="0" w:color="auto"/>
              <w:bottom w:val="dotted" w:sz="4" w:space="0" w:color="auto"/>
              <w:right w:val="double" w:sz="4" w:space="0" w:color="auto"/>
            </w:tcBorders>
            <w:vAlign w:val="center"/>
          </w:tcPr>
          <w:p w14:paraId="29B01AAF" w14:textId="77777777" w:rsidR="00D4598B" w:rsidRPr="001914A5" w:rsidRDefault="00D4598B" w:rsidP="00220C71">
            <w:pPr>
              <w:rPr>
                <w:rFonts w:ascii="Montserrat" w:hAnsi="Montserrat" w:cs="Arial"/>
                <w:bCs/>
                <w:i/>
                <w:sz w:val="16"/>
                <w:szCs w:val="16"/>
              </w:rPr>
            </w:pPr>
          </w:p>
        </w:tc>
        <w:tc>
          <w:tcPr>
            <w:tcW w:w="1559" w:type="dxa"/>
            <w:tcBorders>
              <w:top w:val="dotted" w:sz="4" w:space="0" w:color="auto"/>
              <w:left w:val="double" w:sz="4" w:space="0" w:color="auto"/>
              <w:bottom w:val="dotted" w:sz="4" w:space="0" w:color="auto"/>
              <w:right w:val="double" w:sz="4" w:space="0" w:color="auto"/>
            </w:tcBorders>
            <w:vAlign w:val="center"/>
          </w:tcPr>
          <w:p w14:paraId="63FC6485" w14:textId="77777777" w:rsidR="00D4598B" w:rsidRPr="001914A5" w:rsidRDefault="00D4598B" w:rsidP="00220C71">
            <w:pPr>
              <w:rPr>
                <w:rFonts w:ascii="Montserrat" w:hAnsi="Montserrat" w:cs="Arial"/>
                <w:bCs/>
                <w:i/>
                <w:sz w:val="16"/>
                <w:szCs w:val="16"/>
              </w:rPr>
            </w:pPr>
          </w:p>
        </w:tc>
        <w:tc>
          <w:tcPr>
            <w:tcW w:w="1843" w:type="dxa"/>
            <w:tcBorders>
              <w:top w:val="dotted" w:sz="4" w:space="0" w:color="auto"/>
              <w:left w:val="double" w:sz="4" w:space="0" w:color="auto"/>
              <w:bottom w:val="dotted" w:sz="4" w:space="0" w:color="auto"/>
              <w:right w:val="double" w:sz="4" w:space="0" w:color="auto"/>
            </w:tcBorders>
            <w:vAlign w:val="center"/>
          </w:tcPr>
          <w:p w14:paraId="64A91DF4" w14:textId="77777777" w:rsidR="00D4598B" w:rsidRPr="001914A5" w:rsidRDefault="00D4598B" w:rsidP="00220C71">
            <w:pPr>
              <w:rPr>
                <w:rFonts w:ascii="Montserrat" w:hAnsi="Montserrat" w:cs="Arial"/>
                <w:bCs/>
                <w:i/>
                <w:sz w:val="16"/>
                <w:szCs w:val="16"/>
              </w:rPr>
            </w:pPr>
          </w:p>
        </w:tc>
        <w:tc>
          <w:tcPr>
            <w:tcW w:w="4726" w:type="dxa"/>
            <w:tcBorders>
              <w:top w:val="dotted" w:sz="4" w:space="0" w:color="auto"/>
              <w:left w:val="double" w:sz="4" w:space="0" w:color="auto"/>
              <w:bottom w:val="dotted" w:sz="4" w:space="0" w:color="auto"/>
              <w:right w:val="double" w:sz="4" w:space="0" w:color="auto"/>
            </w:tcBorders>
          </w:tcPr>
          <w:p w14:paraId="46EEF919" w14:textId="77777777" w:rsidR="00D4598B" w:rsidRPr="001914A5" w:rsidRDefault="00D4598B" w:rsidP="00220C71">
            <w:pPr>
              <w:rPr>
                <w:rFonts w:ascii="Montserrat" w:hAnsi="Montserrat" w:cs="Arial"/>
                <w:bCs/>
                <w:i/>
                <w:sz w:val="16"/>
                <w:szCs w:val="16"/>
              </w:rPr>
            </w:pPr>
          </w:p>
        </w:tc>
      </w:tr>
      <w:tr w:rsidR="00D4598B" w:rsidRPr="001914A5" w14:paraId="55BBFF9E" w14:textId="77777777" w:rsidTr="00220C71">
        <w:trPr>
          <w:cantSplit/>
          <w:jc w:val="center"/>
        </w:trPr>
        <w:tc>
          <w:tcPr>
            <w:tcW w:w="1055" w:type="dxa"/>
            <w:tcBorders>
              <w:top w:val="dotted" w:sz="4" w:space="0" w:color="auto"/>
              <w:left w:val="double" w:sz="4" w:space="0" w:color="auto"/>
              <w:bottom w:val="dotted" w:sz="4" w:space="0" w:color="auto"/>
              <w:right w:val="double" w:sz="4" w:space="0" w:color="auto"/>
            </w:tcBorders>
            <w:vAlign w:val="center"/>
          </w:tcPr>
          <w:p w14:paraId="4F998D3F" w14:textId="77777777" w:rsidR="00D4598B" w:rsidRPr="001914A5" w:rsidRDefault="00D4598B" w:rsidP="00220C71">
            <w:pPr>
              <w:ind w:left="32"/>
              <w:jc w:val="center"/>
              <w:rPr>
                <w:rFonts w:ascii="Montserrat" w:hAnsi="Montserrat" w:cs="Arial"/>
                <w:bCs/>
                <w:i/>
                <w:sz w:val="16"/>
                <w:szCs w:val="16"/>
              </w:rPr>
            </w:pPr>
          </w:p>
        </w:tc>
        <w:tc>
          <w:tcPr>
            <w:tcW w:w="3528" w:type="dxa"/>
            <w:tcBorders>
              <w:top w:val="dotted" w:sz="4" w:space="0" w:color="auto"/>
              <w:left w:val="double" w:sz="4" w:space="0" w:color="auto"/>
              <w:bottom w:val="dotted" w:sz="4" w:space="0" w:color="auto"/>
              <w:right w:val="double" w:sz="4" w:space="0" w:color="auto"/>
            </w:tcBorders>
            <w:vAlign w:val="center"/>
          </w:tcPr>
          <w:p w14:paraId="50CC9436" w14:textId="77777777" w:rsidR="00D4598B" w:rsidRPr="001914A5" w:rsidRDefault="00D4598B" w:rsidP="00220C71">
            <w:pPr>
              <w:rPr>
                <w:rFonts w:ascii="Montserrat" w:hAnsi="Montserrat" w:cs="Arial"/>
                <w:bCs/>
                <w:i/>
                <w:sz w:val="16"/>
                <w:szCs w:val="16"/>
              </w:rPr>
            </w:pPr>
          </w:p>
        </w:tc>
        <w:tc>
          <w:tcPr>
            <w:tcW w:w="1674" w:type="dxa"/>
            <w:tcBorders>
              <w:top w:val="dotted" w:sz="4" w:space="0" w:color="auto"/>
              <w:left w:val="double" w:sz="4" w:space="0" w:color="auto"/>
              <w:bottom w:val="dotted" w:sz="4" w:space="0" w:color="auto"/>
              <w:right w:val="double" w:sz="4" w:space="0" w:color="auto"/>
            </w:tcBorders>
            <w:vAlign w:val="center"/>
          </w:tcPr>
          <w:p w14:paraId="535EABCA" w14:textId="77777777" w:rsidR="00D4598B" w:rsidRPr="001914A5" w:rsidRDefault="00D4598B" w:rsidP="00220C71">
            <w:pPr>
              <w:rPr>
                <w:rFonts w:ascii="Montserrat" w:hAnsi="Montserrat" w:cs="Arial"/>
                <w:bCs/>
                <w:i/>
                <w:sz w:val="16"/>
                <w:szCs w:val="16"/>
              </w:rPr>
            </w:pPr>
          </w:p>
        </w:tc>
        <w:tc>
          <w:tcPr>
            <w:tcW w:w="1559" w:type="dxa"/>
            <w:tcBorders>
              <w:top w:val="dotted" w:sz="4" w:space="0" w:color="auto"/>
              <w:left w:val="double" w:sz="4" w:space="0" w:color="auto"/>
              <w:bottom w:val="dotted" w:sz="4" w:space="0" w:color="auto"/>
              <w:right w:val="double" w:sz="4" w:space="0" w:color="auto"/>
            </w:tcBorders>
            <w:vAlign w:val="center"/>
          </w:tcPr>
          <w:p w14:paraId="71F14BDB" w14:textId="77777777" w:rsidR="00D4598B" w:rsidRPr="001914A5" w:rsidRDefault="00D4598B" w:rsidP="00220C71">
            <w:pPr>
              <w:rPr>
                <w:rFonts w:ascii="Montserrat" w:hAnsi="Montserrat" w:cs="Arial"/>
                <w:bCs/>
                <w:i/>
                <w:sz w:val="16"/>
                <w:szCs w:val="16"/>
              </w:rPr>
            </w:pPr>
          </w:p>
        </w:tc>
        <w:tc>
          <w:tcPr>
            <w:tcW w:w="1843" w:type="dxa"/>
            <w:tcBorders>
              <w:top w:val="dotted" w:sz="4" w:space="0" w:color="auto"/>
              <w:left w:val="double" w:sz="4" w:space="0" w:color="auto"/>
              <w:bottom w:val="dotted" w:sz="4" w:space="0" w:color="auto"/>
              <w:right w:val="double" w:sz="4" w:space="0" w:color="auto"/>
            </w:tcBorders>
            <w:vAlign w:val="center"/>
          </w:tcPr>
          <w:p w14:paraId="50F80AD7" w14:textId="77777777" w:rsidR="00D4598B" w:rsidRPr="001914A5" w:rsidRDefault="00D4598B" w:rsidP="00220C71">
            <w:pPr>
              <w:rPr>
                <w:rFonts w:ascii="Montserrat" w:hAnsi="Montserrat" w:cs="Arial"/>
                <w:bCs/>
                <w:i/>
                <w:sz w:val="16"/>
                <w:szCs w:val="16"/>
              </w:rPr>
            </w:pPr>
          </w:p>
        </w:tc>
        <w:tc>
          <w:tcPr>
            <w:tcW w:w="4726" w:type="dxa"/>
            <w:tcBorders>
              <w:top w:val="dotted" w:sz="4" w:space="0" w:color="auto"/>
              <w:left w:val="double" w:sz="4" w:space="0" w:color="auto"/>
              <w:bottom w:val="dotted" w:sz="4" w:space="0" w:color="auto"/>
              <w:right w:val="double" w:sz="4" w:space="0" w:color="auto"/>
            </w:tcBorders>
          </w:tcPr>
          <w:p w14:paraId="56C4C4BA" w14:textId="77777777" w:rsidR="00D4598B" w:rsidRPr="001914A5" w:rsidRDefault="00D4598B" w:rsidP="00220C71">
            <w:pPr>
              <w:rPr>
                <w:rFonts w:ascii="Montserrat" w:hAnsi="Montserrat" w:cs="Arial"/>
                <w:bCs/>
                <w:i/>
                <w:sz w:val="16"/>
                <w:szCs w:val="16"/>
              </w:rPr>
            </w:pPr>
          </w:p>
        </w:tc>
      </w:tr>
      <w:tr w:rsidR="00D4598B" w:rsidRPr="001914A5" w14:paraId="25FF3256" w14:textId="77777777" w:rsidTr="00220C71">
        <w:trPr>
          <w:cantSplit/>
          <w:jc w:val="center"/>
        </w:trPr>
        <w:tc>
          <w:tcPr>
            <w:tcW w:w="1055" w:type="dxa"/>
            <w:tcBorders>
              <w:top w:val="dotted" w:sz="4" w:space="0" w:color="auto"/>
              <w:left w:val="double" w:sz="4" w:space="0" w:color="auto"/>
              <w:bottom w:val="dotted" w:sz="4" w:space="0" w:color="auto"/>
              <w:right w:val="double" w:sz="4" w:space="0" w:color="auto"/>
            </w:tcBorders>
            <w:vAlign w:val="center"/>
          </w:tcPr>
          <w:p w14:paraId="284A2764" w14:textId="77777777" w:rsidR="00D4598B" w:rsidRPr="001914A5" w:rsidRDefault="00D4598B" w:rsidP="00220C71">
            <w:pPr>
              <w:ind w:left="32"/>
              <w:jc w:val="center"/>
              <w:rPr>
                <w:rFonts w:ascii="Montserrat" w:hAnsi="Montserrat" w:cs="Arial"/>
                <w:bCs/>
                <w:i/>
                <w:sz w:val="16"/>
                <w:szCs w:val="16"/>
              </w:rPr>
            </w:pPr>
          </w:p>
        </w:tc>
        <w:tc>
          <w:tcPr>
            <w:tcW w:w="3528" w:type="dxa"/>
            <w:tcBorders>
              <w:top w:val="dotted" w:sz="4" w:space="0" w:color="auto"/>
              <w:left w:val="double" w:sz="4" w:space="0" w:color="auto"/>
              <w:bottom w:val="dotted" w:sz="4" w:space="0" w:color="auto"/>
              <w:right w:val="double" w:sz="4" w:space="0" w:color="auto"/>
            </w:tcBorders>
            <w:vAlign w:val="center"/>
          </w:tcPr>
          <w:p w14:paraId="3FD5FCBF" w14:textId="77777777" w:rsidR="00D4598B" w:rsidRPr="001914A5" w:rsidRDefault="00D4598B" w:rsidP="00220C71">
            <w:pPr>
              <w:rPr>
                <w:rFonts w:ascii="Montserrat" w:hAnsi="Montserrat" w:cs="Arial"/>
                <w:bCs/>
                <w:i/>
                <w:sz w:val="16"/>
                <w:szCs w:val="16"/>
              </w:rPr>
            </w:pPr>
          </w:p>
        </w:tc>
        <w:tc>
          <w:tcPr>
            <w:tcW w:w="1674" w:type="dxa"/>
            <w:tcBorders>
              <w:top w:val="dotted" w:sz="4" w:space="0" w:color="auto"/>
              <w:left w:val="double" w:sz="4" w:space="0" w:color="auto"/>
              <w:bottom w:val="dotted" w:sz="4" w:space="0" w:color="auto"/>
              <w:right w:val="double" w:sz="4" w:space="0" w:color="auto"/>
            </w:tcBorders>
            <w:vAlign w:val="center"/>
          </w:tcPr>
          <w:p w14:paraId="0F4E07ED" w14:textId="77777777" w:rsidR="00D4598B" w:rsidRPr="001914A5" w:rsidRDefault="00D4598B" w:rsidP="00220C71">
            <w:pPr>
              <w:rPr>
                <w:rFonts w:ascii="Montserrat" w:hAnsi="Montserrat" w:cs="Arial"/>
                <w:bCs/>
                <w:i/>
                <w:sz w:val="16"/>
                <w:szCs w:val="16"/>
              </w:rPr>
            </w:pPr>
          </w:p>
        </w:tc>
        <w:tc>
          <w:tcPr>
            <w:tcW w:w="1559" w:type="dxa"/>
            <w:tcBorders>
              <w:top w:val="dotted" w:sz="4" w:space="0" w:color="auto"/>
              <w:left w:val="double" w:sz="4" w:space="0" w:color="auto"/>
              <w:bottom w:val="dotted" w:sz="4" w:space="0" w:color="auto"/>
              <w:right w:val="double" w:sz="4" w:space="0" w:color="auto"/>
            </w:tcBorders>
            <w:vAlign w:val="center"/>
          </w:tcPr>
          <w:p w14:paraId="3F92CF16" w14:textId="77777777" w:rsidR="00D4598B" w:rsidRPr="001914A5" w:rsidRDefault="00D4598B" w:rsidP="00220C71">
            <w:pPr>
              <w:rPr>
                <w:rFonts w:ascii="Montserrat" w:hAnsi="Montserrat" w:cs="Arial"/>
                <w:bCs/>
                <w:i/>
                <w:sz w:val="16"/>
                <w:szCs w:val="16"/>
              </w:rPr>
            </w:pPr>
          </w:p>
        </w:tc>
        <w:tc>
          <w:tcPr>
            <w:tcW w:w="1843" w:type="dxa"/>
            <w:tcBorders>
              <w:top w:val="dotted" w:sz="4" w:space="0" w:color="auto"/>
              <w:left w:val="double" w:sz="4" w:space="0" w:color="auto"/>
              <w:bottom w:val="dotted" w:sz="4" w:space="0" w:color="auto"/>
              <w:right w:val="double" w:sz="4" w:space="0" w:color="auto"/>
            </w:tcBorders>
            <w:vAlign w:val="center"/>
          </w:tcPr>
          <w:p w14:paraId="7E1F5D79" w14:textId="77777777" w:rsidR="00D4598B" w:rsidRPr="001914A5" w:rsidRDefault="00D4598B" w:rsidP="00220C71">
            <w:pPr>
              <w:rPr>
                <w:rFonts w:ascii="Montserrat" w:hAnsi="Montserrat" w:cs="Arial"/>
                <w:bCs/>
                <w:i/>
                <w:sz w:val="16"/>
                <w:szCs w:val="16"/>
              </w:rPr>
            </w:pPr>
          </w:p>
        </w:tc>
        <w:tc>
          <w:tcPr>
            <w:tcW w:w="4726" w:type="dxa"/>
            <w:tcBorders>
              <w:top w:val="dotted" w:sz="4" w:space="0" w:color="auto"/>
              <w:left w:val="double" w:sz="4" w:space="0" w:color="auto"/>
              <w:bottom w:val="dotted" w:sz="4" w:space="0" w:color="auto"/>
              <w:right w:val="double" w:sz="4" w:space="0" w:color="auto"/>
            </w:tcBorders>
          </w:tcPr>
          <w:p w14:paraId="1451ED09" w14:textId="77777777" w:rsidR="00D4598B" w:rsidRPr="001914A5" w:rsidRDefault="00D4598B" w:rsidP="00220C71">
            <w:pPr>
              <w:rPr>
                <w:rFonts w:ascii="Montserrat" w:hAnsi="Montserrat" w:cs="Arial"/>
                <w:bCs/>
                <w:i/>
                <w:sz w:val="16"/>
                <w:szCs w:val="16"/>
              </w:rPr>
            </w:pPr>
          </w:p>
        </w:tc>
      </w:tr>
      <w:tr w:rsidR="00D4598B" w:rsidRPr="001914A5" w14:paraId="6D4DB227" w14:textId="77777777" w:rsidTr="00220C71">
        <w:trPr>
          <w:cantSplit/>
          <w:jc w:val="center"/>
        </w:trPr>
        <w:tc>
          <w:tcPr>
            <w:tcW w:w="1055" w:type="dxa"/>
            <w:tcBorders>
              <w:top w:val="dotted" w:sz="4" w:space="0" w:color="auto"/>
              <w:left w:val="double" w:sz="4" w:space="0" w:color="auto"/>
              <w:bottom w:val="dotted" w:sz="4" w:space="0" w:color="auto"/>
              <w:right w:val="double" w:sz="4" w:space="0" w:color="auto"/>
            </w:tcBorders>
            <w:vAlign w:val="center"/>
          </w:tcPr>
          <w:p w14:paraId="4A3ACC55" w14:textId="77777777" w:rsidR="00D4598B" w:rsidRPr="001914A5" w:rsidRDefault="00D4598B" w:rsidP="00220C71">
            <w:pPr>
              <w:ind w:left="32"/>
              <w:jc w:val="center"/>
              <w:rPr>
                <w:rFonts w:ascii="Montserrat" w:hAnsi="Montserrat" w:cs="Arial"/>
                <w:bCs/>
                <w:i/>
                <w:sz w:val="16"/>
                <w:szCs w:val="16"/>
              </w:rPr>
            </w:pPr>
          </w:p>
        </w:tc>
        <w:tc>
          <w:tcPr>
            <w:tcW w:w="3528" w:type="dxa"/>
            <w:tcBorders>
              <w:top w:val="dotted" w:sz="4" w:space="0" w:color="auto"/>
              <w:left w:val="double" w:sz="4" w:space="0" w:color="auto"/>
              <w:bottom w:val="dotted" w:sz="4" w:space="0" w:color="auto"/>
              <w:right w:val="double" w:sz="4" w:space="0" w:color="auto"/>
            </w:tcBorders>
            <w:vAlign w:val="center"/>
          </w:tcPr>
          <w:p w14:paraId="4CBDB078" w14:textId="77777777" w:rsidR="00D4598B" w:rsidRPr="001914A5" w:rsidRDefault="00D4598B" w:rsidP="00220C71">
            <w:pPr>
              <w:rPr>
                <w:rFonts w:ascii="Montserrat" w:hAnsi="Montserrat" w:cs="Arial"/>
                <w:bCs/>
                <w:i/>
                <w:sz w:val="16"/>
                <w:szCs w:val="16"/>
              </w:rPr>
            </w:pPr>
          </w:p>
        </w:tc>
        <w:tc>
          <w:tcPr>
            <w:tcW w:w="1674" w:type="dxa"/>
            <w:tcBorders>
              <w:top w:val="dotted" w:sz="4" w:space="0" w:color="auto"/>
              <w:left w:val="double" w:sz="4" w:space="0" w:color="auto"/>
              <w:bottom w:val="dotted" w:sz="4" w:space="0" w:color="auto"/>
              <w:right w:val="double" w:sz="4" w:space="0" w:color="auto"/>
            </w:tcBorders>
            <w:vAlign w:val="center"/>
          </w:tcPr>
          <w:p w14:paraId="2427D266" w14:textId="77777777" w:rsidR="00D4598B" w:rsidRPr="001914A5" w:rsidRDefault="00D4598B" w:rsidP="00220C71">
            <w:pPr>
              <w:rPr>
                <w:rFonts w:ascii="Montserrat" w:hAnsi="Montserrat" w:cs="Arial"/>
                <w:bCs/>
                <w:i/>
                <w:sz w:val="16"/>
                <w:szCs w:val="16"/>
              </w:rPr>
            </w:pPr>
          </w:p>
        </w:tc>
        <w:tc>
          <w:tcPr>
            <w:tcW w:w="1559" w:type="dxa"/>
            <w:tcBorders>
              <w:top w:val="dotted" w:sz="4" w:space="0" w:color="auto"/>
              <w:left w:val="double" w:sz="4" w:space="0" w:color="auto"/>
              <w:bottom w:val="dotted" w:sz="4" w:space="0" w:color="auto"/>
              <w:right w:val="double" w:sz="4" w:space="0" w:color="auto"/>
            </w:tcBorders>
            <w:vAlign w:val="center"/>
          </w:tcPr>
          <w:p w14:paraId="26BF4EA0" w14:textId="77777777" w:rsidR="00D4598B" w:rsidRPr="001914A5" w:rsidRDefault="00D4598B" w:rsidP="00220C71">
            <w:pPr>
              <w:rPr>
                <w:rFonts w:ascii="Montserrat" w:hAnsi="Montserrat" w:cs="Arial"/>
                <w:bCs/>
                <w:i/>
                <w:sz w:val="16"/>
                <w:szCs w:val="16"/>
              </w:rPr>
            </w:pPr>
          </w:p>
        </w:tc>
        <w:tc>
          <w:tcPr>
            <w:tcW w:w="1843" w:type="dxa"/>
            <w:tcBorders>
              <w:top w:val="dotted" w:sz="4" w:space="0" w:color="auto"/>
              <w:left w:val="double" w:sz="4" w:space="0" w:color="auto"/>
              <w:bottom w:val="dotted" w:sz="4" w:space="0" w:color="auto"/>
              <w:right w:val="double" w:sz="4" w:space="0" w:color="auto"/>
            </w:tcBorders>
            <w:vAlign w:val="center"/>
          </w:tcPr>
          <w:p w14:paraId="1438131D" w14:textId="77777777" w:rsidR="00D4598B" w:rsidRPr="001914A5" w:rsidRDefault="00D4598B" w:rsidP="00220C71">
            <w:pPr>
              <w:rPr>
                <w:rFonts w:ascii="Montserrat" w:hAnsi="Montserrat" w:cs="Arial"/>
                <w:bCs/>
                <w:i/>
                <w:sz w:val="16"/>
                <w:szCs w:val="16"/>
              </w:rPr>
            </w:pPr>
          </w:p>
        </w:tc>
        <w:tc>
          <w:tcPr>
            <w:tcW w:w="4726" w:type="dxa"/>
            <w:tcBorders>
              <w:top w:val="dotted" w:sz="4" w:space="0" w:color="auto"/>
              <w:left w:val="double" w:sz="4" w:space="0" w:color="auto"/>
              <w:bottom w:val="dotted" w:sz="4" w:space="0" w:color="auto"/>
              <w:right w:val="double" w:sz="4" w:space="0" w:color="auto"/>
            </w:tcBorders>
          </w:tcPr>
          <w:p w14:paraId="464201D9" w14:textId="77777777" w:rsidR="00D4598B" w:rsidRPr="001914A5" w:rsidRDefault="00D4598B" w:rsidP="00220C71">
            <w:pPr>
              <w:rPr>
                <w:rFonts w:ascii="Montserrat" w:hAnsi="Montserrat" w:cs="Arial"/>
                <w:bCs/>
                <w:i/>
                <w:sz w:val="16"/>
                <w:szCs w:val="16"/>
              </w:rPr>
            </w:pPr>
          </w:p>
        </w:tc>
      </w:tr>
      <w:tr w:rsidR="00D4598B" w:rsidRPr="001914A5" w14:paraId="3BDA2043" w14:textId="77777777" w:rsidTr="00220C71">
        <w:trPr>
          <w:cantSplit/>
          <w:jc w:val="center"/>
        </w:trPr>
        <w:tc>
          <w:tcPr>
            <w:tcW w:w="1055" w:type="dxa"/>
            <w:tcBorders>
              <w:top w:val="dotted" w:sz="4" w:space="0" w:color="auto"/>
              <w:left w:val="double" w:sz="4" w:space="0" w:color="auto"/>
              <w:bottom w:val="dotted" w:sz="4" w:space="0" w:color="auto"/>
              <w:right w:val="double" w:sz="4" w:space="0" w:color="auto"/>
            </w:tcBorders>
            <w:vAlign w:val="center"/>
          </w:tcPr>
          <w:p w14:paraId="58B87794" w14:textId="77777777" w:rsidR="00D4598B" w:rsidRPr="001914A5" w:rsidRDefault="00D4598B" w:rsidP="00220C71">
            <w:pPr>
              <w:ind w:left="32"/>
              <w:jc w:val="center"/>
              <w:rPr>
                <w:rFonts w:ascii="Montserrat" w:hAnsi="Montserrat" w:cs="Arial"/>
                <w:bCs/>
                <w:i/>
                <w:sz w:val="16"/>
                <w:szCs w:val="16"/>
              </w:rPr>
            </w:pPr>
          </w:p>
        </w:tc>
        <w:tc>
          <w:tcPr>
            <w:tcW w:w="3528" w:type="dxa"/>
            <w:tcBorders>
              <w:top w:val="dotted" w:sz="4" w:space="0" w:color="auto"/>
              <w:left w:val="double" w:sz="4" w:space="0" w:color="auto"/>
              <w:bottom w:val="dotted" w:sz="4" w:space="0" w:color="auto"/>
              <w:right w:val="double" w:sz="4" w:space="0" w:color="auto"/>
            </w:tcBorders>
            <w:vAlign w:val="center"/>
          </w:tcPr>
          <w:p w14:paraId="37D05AE2" w14:textId="77777777" w:rsidR="00D4598B" w:rsidRPr="001914A5" w:rsidRDefault="00D4598B" w:rsidP="00220C71">
            <w:pPr>
              <w:rPr>
                <w:rFonts w:ascii="Montserrat" w:hAnsi="Montserrat" w:cs="Arial"/>
                <w:bCs/>
                <w:i/>
                <w:sz w:val="16"/>
                <w:szCs w:val="16"/>
              </w:rPr>
            </w:pPr>
          </w:p>
        </w:tc>
        <w:tc>
          <w:tcPr>
            <w:tcW w:w="1674" w:type="dxa"/>
            <w:tcBorders>
              <w:top w:val="dotted" w:sz="4" w:space="0" w:color="auto"/>
              <w:left w:val="double" w:sz="4" w:space="0" w:color="auto"/>
              <w:bottom w:val="dotted" w:sz="4" w:space="0" w:color="auto"/>
              <w:right w:val="double" w:sz="4" w:space="0" w:color="auto"/>
            </w:tcBorders>
            <w:vAlign w:val="center"/>
          </w:tcPr>
          <w:p w14:paraId="4F3B5C14" w14:textId="77777777" w:rsidR="00D4598B" w:rsidRPr="001914A5" w:rsidRDefault="00D4598B" w:rsidP="00220C71">
            <w:pPr>
              <w:rPr>
                <w:rFonts w:ascii="Montserrat" w:hAnsi="Montserrat" w:cs="Arial"/>
                <w:bCs/>
                <w:i/>
                <w:sz w:val="16"/>
                <w:szCs w:val="16"/>
              </w:rPr>
            </w:pPr>
          </w:p>
        </w:tc>
        <w:tc>
          <w:tcPr>
            <w:tcW w:w="1559" w:type="dxa"/>
            <w:tcBorders>
              <w:top w:val="dotted" w:sz="4" w:space="0" w:color="auto"/>
              <w:left w:val="double" w:sz="4" w:space="0" w:color="auto"/>
              <w:bottom w:val="dotted" w:sz="4" w:space="0" w:color="auto"/>
              <w:right w:val="double" w:sz="4" w:space="0" w:color="auto"/>
            </w:tcBorders>
            <w:vAlign w:val="center"/>
          </w:tcPr>
          <w:p w14:paraId="33484C26" w14:textId="77777777" w:rsidR="00D4598B" w:rsidRPr="001914A5" w:rsidRDefault="00D4598B" w:rsidP="00220C71">
            <w:pPr>
              <w:rPr>
                <w:rFonts w:ascii="Montserrat" w:hAnsi="Montserrat" w:cs="Arial"/>
                <w:bCs/>
                <w:i/>
                <w:sz w:val="16"/>
                <w:szCs w:val="16"/>
              </w:rPr>
            </w:pPr>
          </w:p>
        </w:tc>
        <w:tc>
          <w:tcPr>
            <w:tcW w:w="1843" w:type="dxa"/>
            <w:tcBorders>
              <w:top w:val="dotted" w:sz="4" w:space="0" w:color="auto"/>
              <w:left w:val="double" w:sz="4" w:space="0" w:color="auto"/>
              <w:bottom w:val="dotted" w:sz="4" w:space="0" w:color="auto"/>
              <w:right w:val="double" w:sz="4" w:space="0" w:color="auto"/>
            </w:tcBorders>
            <w:vAlign w:val="center"/>
          </w:tcPr>
          <w:p w14:paraId="779E2252" w14:textId="77777777" w:rsidR="00D4598B" w:rsidRPr="001914A5" w:rsidRDefault="00D4598B" w:rsidP="00220C71">
            <w:pPr>
              <w:rPr>
                <w:rFonts w:ascii="Montserrat" w:hAnsi="Montserrat" w:cs="Arial"/>
                <w:bCs/>
                <w:i/>
                <w:sz w:val="16"/>
                <w:szCs w:val="16"/>
              </w:rPr>
            </w:pPr>
          </w:p>
        </w:tc>
        <w:tc>
          <w:tcPr>
            <w:tcW w:w="4726" w:type="dxa"/>
            <w:tcBorders>
              <w:top w:val="dotted" w:sz="4" w:space="0" w:color="auto"/>
              <w:left w:val="double" w:sz="4" w:space="0" w:color="auto"/>
              <w:bottom w:val="dotted" w:sz="4" w:space="0" w:color="auto"/>
              <w:right w:val="double" w:sz="4" w:space="0" w:color="auto"/>
            </w:tcBorders>
          </w:tcPr>
          <w:p w14:paraId="08979FCD" w14:textId="77777777" w:rsidR="00D4598B" w:rsidRPr="001914A5" w:rsidRDefault="00D4598B" w:rsidP="00220C71">
            <w:pPr>
              <w:rPr>
                <w:rFonts w:ascii="Montserrat" w:hAnsi="Montserrat" w:cs="Arial"/>
                <w:bCs/>
                <w:i/>
                <w:sz w:val="16"/>
                <w:szCs w:val="16"/>
              </w:rPr>
            </w:pPr>
          </w:p>
        </w:tc>
      </w:tr>
      <w:tr w:rsidR="00D4598B" w:rsidRPr="001914A5" w14:paraId="03D29F6A" w14:textId="77777777" w:rsidTr="00220C71">
        <w:trPr>
          <w:cantSplit/>
          <w:jc w:val="center"/>
        </w:trPr>
        <w:tc>
          <w:tcPr>
            <w:tcW w:w="1055" w:type="dxa"/>
            <w:tcBorders>
              <w:top w:val="dotted" w:sz="4" w:space="0" w:color="auto"/>
              <w:left w:val="double" w:sz="4" w:space="0" w:color="auto"/>
              <w:bottom w:val="double" w:sz="4" w:space="0" w:color="auto"/>
              <w:right w:val="double" w:sz="4" w:space="0" w:color="auto"/>
            </w:tcBorders>
            <w:vAlign w:val="center"/>
          </w:tcPr>
          <w:p w14:paraId="3A148B4C" w14:textId="77777777" w:rsidR="00D4598B" w:rsidRPr="001914A5" w:rsidRDefault="00D4598B" w:rsidP="00220C71">
            <w:pPr>
              <w:ind w:left="32"/>
              <w:jc w:val="center"/>
              <w:rPr>
                <w:rFonts w:ascii="Montserrat" w:hAnsi="Montserrat" w:cs="Arial"/>
                <w:bCs/>
                <w:i/>
                <w:sz w:val="16"/>
                <w:szCs w:val="16"/>
              </w:rPr>
            </w:pPr>
          </w:p>
        </w:tc>
        <w:tc>
          <w:tcPr>
            <w:tcW w:w="3528" w:type="dxa"/>
            <w:tcBorders>
              <w:top w:val="dotted" w:sz="4" w:space="0" w:color="auto"/>
              <w:left w:val="double" w:sz="4" w:space="0" w:color="auto"/>
              <w:bottom w:val="double" w:sz="4" w:space="0" w:color="auto"/>
              <w:right w:val="double" w:sz="4" w:space="0" w:color="auto"/>
            </w:tcBorders>
            <w:vAlign w:val="center"/>
          </w:tcPr>
          <w:p w14:paraId="4130BE19" w14:textId="77777777" w:rsidR="00D4598B" w:rsidRPr="001914A5" w:rsidRDefault="00D4598B" w:rsidP="00220C71">
            <w:pPr>
              <w:rPr>
                <w:rFonts w:ascii="Montserrat" w:hAnsi="Montserrat" w:cs="Arial"/>
                <w:bCs/>
                <w:i/>
                <w:sz w:val="16"/>
                <w:szCs w:val="16"/>
              </w:rPr>
            </w:pPr>
          </w:p>
        </w:tc>
        <w:tc>
          <w:tcPr>
            <w:tcW w:w="1674" w:type="dxa"/>
            <w:tcBorders>
              <w:top w:val="dotted" w:sz="4" w:space="0" w:color="auto"/>
              <w:left w:val="double" w:sz="4" w:space="0" w:color="auto"/>
              <w:bottom w:val="double" w:sz="4" w:space="0" w:color="auto"/>
              <w:right w:val="double" w:sz="4" w:space="0" w:color="auto"/>
            </w:tcBorders>
            <w:vAlign w:val="center"/>
          </w:tcPr>
          <w:p w14:paraId="05F9969C" w14:textId="77777777" w:rsidR="00D4598B" w:rsidRPr="001914A5" w:rsidRDefault="00D4598B" w:rsidP="00220C71">
            <w:pPr>
              <w:rPr>
                <w:rFonts w:ascii="Montserrat" w:hAnsi="Montserrat" w:cs="Arial"/>
                <w:bCs/>
                <w:i/>
                <w:sz w:val="16"/>
                <w:szCs w:val="16"/>
              </w:rPr>
            </w:pPr>
          </w:p>
        </w:tc>
        <w:tc>
          <w:tcPr>
            <w:tcW w:w="1559" w:type="dxa"/>
            <w:tcBorders>
              <w:top w:val="dotted" w:sz="4" w:space="0" w:color="auto"/>
              <w:left w:val="double" w:sz="4" w:space="0" w:color="auto"/>
              <w:bottom w:val="double" w:sz="4" w:space="0" w:color="auto"/>
              <w:right w:val="double" w:sz="4" w:space="0" w:color="auto"/>
            </w:tcBorders>
            <w:vAlign w:val="center"/>
          </w:tcPr>
          <w:p w14:paraId="531383C3" w14:textId="77777777" w:rsidR="00D4598B" w:rsidRPr="001914A5" w:rsidRDefault="00D4598B" w:rsidP="00220C71">
            <w:pPr>
              <w:rPr>
                <w:rFonts w:ascii="Montserrat" w:hAnsi="Montserrat" w:cs="Arial"/>
                <w:bCs/>
                <w:i/>
                <w:sz w:val="16"/>
                <w:szCs w:val="16"/>
              </w:rPr>
            </w:pPr>
          </w:p>
        </w:tc>
        <w:tc>
          <w:tcPr>
            <w:tcW w:w="1843" w:type="dxa"/>
            <w:tcBorders>
              <w:top w:val="dotted" w:sz="4" w:space="0" w:color="auto"/>
              <w:left w:val="double" w:sz="4" w:space="0" w:color="auto"/>
              <w:bottom w:val="double" w:sz="4" w:space="0" w:color="auto"/>
              <w:right w:val="double" w:sz="4" w:space="0" w:color="auto"/>
            </w:tcBorders>
            <w:vAlign w:val="center"/>
          </w:tcPr>
          <w:p w14:paraId="2EB2A64F" w14:textId="77777777" w:rsidR="00D4598B" w:rsidRPr="001914A5" w:rsidRDefault="00D4598B" w:rsidP="00220C71">
            <w:pPr>
              <w:rPr>
                <w:rFonts w:ascii="Montserrat" w:hAnsi="Montserrat" w:cs="Arial"/>
                <w:bCs/>
                <w:i/>
                <w:sz w:val="16"/>
                <w:szCs w:val="16"/>
              </w:rPr>
            </w:pPr>
          </w:p>
        </w:tc>
        <w:tc>
          <w:tcPr>
            <w:tcW w:w="4726" w:type="dxa"/>
            <w:tcBorders>
              <w:top w:val="dotted" w:sz="4" w:space="0" w:color="auto"/>
              <w:left w:val="double" w:sz="4" w:space="0" w:color="auto"/>
              <w:bottom w:val="double" w:sz="4" w:space="0" w:color="auto"/>
              <w:right w:val="double" w:sz="4" w:space="0" w:color="auto"/>
            </w:tcBorders>
          </w:tcPr>
          <w:p w14:paraId="16A2EFB5" w14:textId="77777777" w:rsidR="00D4598B" w:rsidRPr="001914A5" w:rsidRDefault="00D4598B" w:rsidP="00220C71">
            <w:pPr>
              <w:rPr>
                <w:rFonts w:ascii="Montserrat" w:hAnsi="Montserrat" w:cs="Arial"/>
                <w:bCs/>
                <w:i/>
                <w:sz w:val="16"/>
                <w:szCs w:val="16"/>
              </w:rPr>
            </w:pPr>
          </w:p>
        </w:tc>
      </w:tr>
    </w:tbl>
    <w:p w14:paraId="423A62E0" w14:textId="77777777" w:rsidR="00D4598B" w:rsidRPr="001914A5" w:rsidRDefault="00D4598B" w:rsidP="00D4598B">
      <w:pPr>
        <w:tabs>
          <w:tab w:val="left" w:pos="-720"/>
          <w:tab w:val="left" w:pos="1152"/>
        </w:tabs>
        <w:jc w:val="both"/>
        <w:rPr>
          <w:rFonts w:ascii="Montserrat" w:hAnsi="Montserrat" w:cs="Arial"/>
          <w:bCs/>
          <w:i/>
          <w:sz w:val="16"/>
          <w:szCs w:val="16"/>
        </w:rPr>
      </w:pPr>
    </w:p>
    <w:p w14:paraId="54EFFC26" w14:textId="77777777" w:rsidR="00D4598B" w:rsidRPr="001914A5" w:rsidRDefault="00D4598B" w:rsidP="00D4598B">
      <w:pPr>
        <w:tabs>
          <w:tab w:val="left" w:pos="-720"/>
          <w:tab w:val="left" w:pos="1152"/>
        </w:tabs>
        <w:jc w:val="both"/>
        <w:rPr>
          <w:rFonts w:ascii="Montserrat" w:hAnsi="Montserrat" w:cs="Arial"/>
          <w:bCs/>
          <w:i/>
          <w:sz w:val="16"/>
          <w:szCs w:val="16"/>
        </w:rPr>
      </w:pPr>
    </w:p>
    <w:p w14:paraId="15A9104E" w14:textId="77777777" w:rsidR="00D4598B" w:rsidRPr="001914A5" w:rsidRDefault="00D4598B" w:rsidP="00D4598B">
      <w:pPr>
        <w:tabs>
          <w:tab w:val="left" w:pos="-720"/>
          <w:tab w:val="left" w:pos="1152"/>
        </w:tabs>
        <w:jc w:val="both"/>
        <w:rPr>
          <w:rFonts w:ascii="Montserrat" w:hAnsi="Montserrat" w:cs="Arial"/>
          <w:b/>
          <w:i/>
          <w:sz w:val="16"/>
          <w:szCs w:val="16"/>
        </w:rPr>
      </w:pPr>
    </w:p>
    <w:p w14:paraId="11E3334A" w14:textId="77777777" w:rsidR="00D4598B" w:rsidRPr="001914A5" w:rsidRDefault="00D4598B" w:rsidP="00D4598B">
      <w:pPr>
        <w:pStyle w:val="Ttulo"/>
        <w:spacing w:after="0"/>
        <w:jc w:val="both"/>
        <w:rPr>
          <w:rFonts w:ascii="Montserrat" w:hAnsi="Montserrat" w:cs="Arial"/>
          <w:sz w:val="16"/>
          <w:szCs w:val="16"/>
        </w:rPr>
        <w:sectPr w:rsidR="00D4598B" w:rsidRPr="001914A5" w:rsidSect="006175DE">
          <w:headerReference w:type="default" r:id="rId69"/>
          <w:pgSz w:w="15840" w:h="12240" w:orient="landscape"/>
          <w:pgMar w:top="1134" w:right="1037" w:bottom="1134" w:left="540" w:header="720" w:footer="720" w:gutter="0"/>
          <w:paperSrc w:first="7" w:other="7"/>
          <w:cols w:space="720"/>
          <w:rtlGutter/>
          <w:docGrid w:linePitch="272"/>
        </w:sectPr>
      </w:pPr>
    </w:p>
    <w:p w14:paraId="54336524" w14:textId="77777777" w:rsidR="00D4598B" w:rsidRPr="001914A5" w:rsidRDefault="00D4598B" w:rsidP="00D4598B">
      <w:pPr>
        <w:widowControl w:val="0"/>
        <w:ind w:left="2200" w:hanging="2200"/>
        <w:jc w:val="both"/>
        <w:rPr>
          <w:rFonts w:ascii="Montserrat" w:hAnsi="Montserrat" w:cs="Arial"/>
          <w:bCs/>
          <w:i/>
          <w:sz w:val="16"/>
          <w:szCs w:val="16"/>
        </w:rPr>
      </w:pPr>
      <w:r w:rsidRPr="001914A5">
        <w:rPr>
          <w:rFonts w:ascii="Montserrat" w:hAnsi="Montserrat" w:cs="Arial"/>
          <w:b/>
          <w:bCs/>
          <w:sz w:val="16"/>
          <w:szCs w:val="16"/>
        </w:rPr>
        <w:lastRenderedPageBreak/>
        <w:t xml:space="preserve">DOCUMENTO </w:t>
      </w:r>
      <w:proofErr w:type="spellStart"/>
      <w:r w:rsidRPr="001914A5">
        <w:rPr>
          <w:rFonts w:ascii="Montserrat" w:hAnsi="Montserrat" w:cs="Arial"/>
          <w:b/>
          <w:bCs/>
          <w:sz w:val="16"/>
          <w:szCs w:val="16"/>
        </w:rPr>
        <w:t>AT9</w:t>
      </w:r>
      <w:proofErr w:type="spellEnd"/>
      <w:r w:rsidRPr="001914A5">
        <w:rPr>
          <w:rFonts w:ascii="Montserrat" w:hAnsi="Montserrat" w:cs="Arial"/>
          <w:b/>
          <w:bCs/>
          <w:sz w:val="16"/>
          <w:szCs w:val="16"/>
        </w:rPr>
        <w:t>.</w:t>
      </w:r>
      <w:r w:rsidRPr="001914A5">
        <w:rPr>
          <w:rFonts w:ascii="Montserrat" w:hAnsi="Montserrat" w:cs="Arial"/>
          <w:b/>
          <w:bCs/>
          <w:sz w:val="16"/>
          <w:szCs w:val="16"/>
        </w:rPr>
        <w:tab/>
      </w:r>
      <w:r w:rsidRPr="001914A5">
        <w:rPr>
          <w:rFonts w:ascii="Montserrat" w:hAnsi="Montserrat" w:cs="Arial"/>
          <w:bCs/>
          <w:sz w:val="16"/>
          <w:szCs w:val="16"/>
        </w:rPr>
        <w:t>LISTADO DE INSUMOS QUE INTERVIENEN EN LA INTEGRACIÓN DE LA PROPOSICIÓN CON LA DESCRIPCIÓN Y ESPECIFICACIONES TÉCNICAS DE CADA UNO DE ELLOS, INDICANDO LAS CANTIDADES A UTILIZAR Y SUS RESPECTIVAS UNIDADES DE MEDICIÓN, AGRUPADOS POR:</w:t>
      </w:r>
    </w:p>
    <w:p w14:paraId="52BBE5F3" w14:textId="77777777" w:rsidR="00D4598B" w:rsidRPr="001914A5" w:rsidRDefault="00D4598B" w:rsidP="00D4598B">
      <w:pPr>
        <w:widowControl w:val="0"/>
        <w:ind w:left="2200" w:hanging="2200"/>
        <w:jc w:val="both"/>
        <w:rPr>
          <w:rFonts w:ascii="Montserrat" w:hAnsi="Montserrat" w:cs="Arial"/>
          <w:bCs/>
          <w:i/>
          <w:sz w:val="16"/>
          <w:szCs w:val="16"/>
        </w:rPr>
      </w:pPr>
    </w:p>
    <w:p w14:paraId="0D718D3F" w14:textId="77777777" w:rsidR="00D4598B" w:rsidRPr="001914A5" w:rsidRDefault="00D4598B" w:rsidP="00D4598B">
      <w:pPr>
        <w:pStyle w:val="Ttulo2"/>
        <w:rPr>
          <w:rFonts w:ascii="Montserrat" w:hAnsi="Montserrat"/>
          <w:bCs w:val="0"/>
          <w:i w:val="0"/>
          <w:sz w:val="16"/>
          <w:szCs w:val="16"/>
        </w:rPr>
      </w:pPr>
      <w:bookmarkStart w:id="326" w:name="_Toc364859745"/>
      <w:bookmarkStart w:id="327" w:name="_Toc364865783"/>
      <w:proofErr w:type="spellStart"/>
      <w:r w:rsidRPr="001914A5">
        <w:rPr>
          <w:rFonts w:ascii="Montserrat" w:hAnsi="Montserrat"/>
          <w:bCs w:val="0"/>
          <w:sz w:val="16"/>
          <w:szCs w:val="16"/>
        </w:rPr>
        <w:t>AT9</w:t>
      </w:r>
      <w:proofErr w:type="spellEnd"/>
      <w:r w:rsidRPr="001914A5">
        <w:rPr>
          <w:rFonts w:ascii="Montserrat" w:hAnsi="Montserrat"/>
          <w:bCs w:val="0"/>
          <w:sz w:val="16"/>
          <w:szCs w:val="16"/>
        </w:rPr>
        <w:t xml:space="preserve"> B</w:t>
      </w:r>
      <w:proofErr w:type="gramStart"/>
      <w:r w:rsidRPr="001914A5">
        <w:rPr>
          <w:rFonts w:ascii="Montserrat" w:hAnsi="Montserrat"/>
          <w:bCs w:val="0"/>
          <w:sz w:val="16"/>
          <w:szCs w:val="16"/>
        </w:rPr>
        <w:t>).-</w:t>
      </w:r>
      <w:proofErr w:type="gramEnd"/>
      <w:r w:rsidRPr="001914A5">
        <w:rPr>
          <w:rFonts w:ascii="Montserrat" w:hAnsi="Montserrat"/>
          <w:bCs w:val="0"/>
          <w:sz w:val="16"/>
          <w:szCs w:val="16"/>
        </w:rPr>
        <w:t xml:space="preserve">  MANO DE OBRA</w:t>
      </w:r>
      <w:bookmarkEnd w:id="326"/>
      <w:bookmarkEnd w:id="327"/>
    </w:p>
    <w:p w14:paraId="584467ED" w14:textId="77777777" w:rsidR="00D4598B" w:rsidRPr="001914A5" w:rsidRDefault="00D4598B" w:rsidP="00D4598B">
      <w:pPr>
        <w:ind w:left="2124" w:firstLine="708"/>
        <w:rPr>
          <w:rFonts w:ascii="Montserrat" w:hAnsi="Montserrat" w:cs="Arial"/>
          <w:i/>
          <w:sz w:val="16"/>
          <w:szCs w:val="16"/>
        </w:rPr>
      </w:pPr>
    </w:p>
    <w:p w14:paraId="5353D839" w14:textId="77777777" w:rsidR="00D4598B" w:rsidRPr="001914A5" w:rsidRDefault="00D4598B" w:rsidP="00D4598B">
      <w:pPr>
        <w:jc w:val="center"/>
        <w:rPr>
          <w:rFonts w:ascii="Montserrat" w:hAnsi="Montserrat" w:cs="Arial"/>
          <w:i/>
          <w:sz w:val="16"/>
          <w:szCs w:val="16"/>
        </w:rPr>
      </w:pPr>
      <w:r w:rsidRPr="001914A5">
        <w:rPr>
          <w:rFonts w:ascii="Montserrat" w:hAnsi="Montserrat" w:cs="Arial"/>
          <w:sz w:val="16"/>
          <w:szCs w:val="16"/>
        </w:rPr>
        <w:t>(GUÍA DE LLENADO)</w:t>
      </w:r>
    </w:p>
    <w:p w14:paraId="529AD67A" w14:textId="77777777" w:rsidR="00D4598B" w:rsidRPr="001914A5" w:rsidRDefault="00D4598B" w:rsidP="00D4598B">
      <w:pPr>
        <w:pStyle w:val="Textoindependiente31"/>
        <w:outlineLvl w:val="0"/>
        <w:rPr>
          <w:rFonts w:ascii="Montserrat" w:hAnsi="Montserrat" w:cs="Arial"/>
          <w:i/>
          <w:szCs w:val="16"/>
          <w:lang w:val="es-ES"/>
        </w:rPr>
      </w:pPr>
    </w:p>
    <w:p w14:paraId="1922E302" w14:textId="77777777" w:rsidR="00D4598B" w:rsidRPr="001914A5" w:rsidRDefault="00D4598B" w:rsidP="00D4598B">
      <w:pPr>
        <w:pStyle w:val="Textoindependiente31"/>
        <w:outlineLvl w:val="0"/>
        <w:rPr>
          <w:rFonts w:ascii="Montserrat" w:hAnsi="Montserrat" w:cs="Arial"/>
          <w:i/>
          <w:szCs w:val="16"/>
          <w:lang w:val="es-ES"/>
        </w:rPr>
      </w:pPr>
      <w:bookmarkStart w:id="328" w:name="_Toc364859746"/>
      <w:bookmarkStart w:id="329" w:name="_Toc364865095"/>
      <w:bookmarkStart w:id="330" w:name="_Toc364865784"/>
      <w:r w:rsidRPr="001914A5">
        <w:rPr>
          <w:rFonts w:ascii="Montserrat" w:hAnsi="Montserrat" w:cs="Arial"/>
          <w:szCs w:val="16"/>
          <w:lang w:val="es-ES"/>
        </w:rPr>
        <w:t xml:space="preserve">PARA LA PRESENTACIÓN DEL LISTADO DE INSUMOS QUE INTERVIENEN EN LA INTEGRACIÓN DE LA PROPOSICIÓN, SERÁN AGRUPADO POR MATERIALES AUXILIARES, CONSUMIBLES Y DE INSTALACIÓN PERMANENTE MÁS SIGNIFICATIVOS, EQUIPO DE INSTALACIÓN PERMANENTE, MANO DE OBRA, </w:t>
      </w:r>
      <w:r>
        <w:rPr>
          <w:rFonts w:ascii="Montserrat" w:hAnsi="Montserrat" w:cs="Arial"/>
          <w:szCs w:val="16"/>
          <w:lang w:val="es-ES"/>
        </w:rPr>
        <w:t>MAQUINARIA Y EQUIPO CIENTÍFICO E INFORMÁTICO</w:t>
      </w:r>
      <w:r w:rsidRPr="001914A5">
        <w:rPr>
          <w:rFonts w:ascii="Montserrat" w:hAnsi="Montserrat" w:cs="Arial"/>
          <w:szCs w:val="16"/>
          <w:lang w:val="es-ES"/>
        </w:rPr>
        <w:t>, CON LA DESCRIPCIÓN Y ESPECIFICACIONES TÉCNICAS DE CADA UNO DE ELLOS, INDICANDO LAS CANTIDADES A UTILIZAR, SUS RESPECTIVAS UNIDADES DE MEDICIÓN Y SUS IMPORTES;</w:t>
      </w:r>
      <w:bookmarkEnd w:id="328"/>
      <w:bookmarkEnd w:id="329"/>
      <w:bookmarkEnd w:id="330"/>
    </w:p>
    <w:p w14:paraId="6A6B91A6" w14:textId="77777777" w:rsidR="00D4598B" w:rsidRPr="001914A5" w:rsidRDefault="00D4598B" w:rsidP="00D4598B">
      <w:pPr>
        <w:jc w:val="both"/>
        <w:rPr>
          <w:rFonts w:ascii="Montserrat" w:hAnsi="Montserrat" w:cs="Arial"/>
          <w:i/>
          <w:sz w:val="16"/>
          <w:szCs w:val="16"/>
        </w:rPr>
      </w:pPr>
    </w:p>
    <w:p w14:paraId="3BBF89E9" w14:textId="77777777" w:rsidR="00D4598B" w:rsidRPr="001914A5" w:rsidRDefault="00D4598B" w:rsidP="00D4598B">
      <w:pPr>
        <w:tabs>
          <w:tab w:val="left" w:pos="-1440"/>
          <w:tab w:val="left" w:pos="-720"/>
          <w:tab w:val="left" w:pos="864"/>
          <w:tab w:val="left" w:pos="5184"/>
          <w:tab w:val="left" w:pos="9923"/>
        </w:tabs>
        <w:ind w:left="864" w:right="49" w:hanging="864"/>
        <w:jc w:val="both"/>
        <w:outlineLvl w:val="0"/>
        <w:rPr>
          <w:rFonts w:ascii="Montserrat" w:hAnsi="Montserrat" w:cs="Arial"/>
          <w:b/>
          <w:i/>
          <w:sz w:val="16"/>
          <w:szCs w:val="16"/>
        </w:rPr>
      </w:pPr>
      <w:bookmarkStart w:id="331" w:name="_Toc364859747"/>
      <w:bookmarkStart w:id="332" w:name="_Toc364865096"/>
      <w:bookmarkStart w:id="333" w:name="_Toc364865785"/>
      <w:r w:rsidRPr="001914A5">
        <w:rPr>
          <w:rFonts w:ascii="Montserrat" w:hAnsi="Montserrat" w:cs="Arial"/>
          <w:b/>
          <w:sz w:val="16"/>
          <w:szCs w:val="16"/>
        </w:rPr>
        <w:t>A). -ENCABEZADO:</w:t>
      </w:r>
      <w:bookmarkEnd w:id="331"/>
      <w:bookmarkEnd w:id="332"/>
      <w:bookmarkEnd w:id="333"/>
    </w:p>
    <w:tbl>
      <w:tblPr>
        <w:tblW w:w="0" w:type="auto"/>
        <w:tblInd w:w="392" w:type="dxa"/>
        <w:tblLook w:val="04A0" w:firstRow="1" w:lastRow="0" w:firstColumn="1" w:lastColumn="0" w:noHBand="0" w:noVBand="1"/>
      </w:tblPr>
      <w:tblGrid>
        <w:gridCol w:w="4438"/>
        <w:gridCol w:w="5142"/>
      </w:tblGrid>
      <w:tr w:rsidR="00D4598B" w:rsidRPr="001914A5" w14:paraId="5CBDC21E" w14:textId="77777777" w:rsidTr="00220C71">
        <w:trPr>
          <w:trHeight w:val="269"/>
        </w:trPr>
        <w:tc>
          <w:tcPr>
            <w:tcW w:w="4536" w:type="dxa"/>
            <w:vAlign w:val="center"/>
          </w:tcPr>
          <w:p w14:paraId="3E1A8C1B" w14:textId="77777777" w:rsidR="00D4598B" w:rsidRPr="001914A5" w:rsidRDefault="00D4598B" w:rsidP="00220C71">
            <w:pPr>
              <w:tabs>
                <w:tab w:val="left" w:pos="-1440"/>
                <w:tab w:val="left" w:pos="-720"/>
              </w:tabs>
              <w:ind w:right="49"/>
              <w:outlineLvl w:val="0"/>
              <w:rPr>
                <w:rFonts w:ascii="Montserrat" w:hAnsi="Montserrat" w:cs="Arial"/>
                <w:i/>
                <w:sz w:val="16"/>
                <w:szCs w:val="16"/>
              </w:rPr>
            </w:pPr>
            <w:bookmarkStart w:id="334" w:name="_Toc364859748"/>
            <w:bookmarkStart w:id="335" w:name="_Toc364865097"/>
            <w:bookmarkStart w:id="336" w:name="_Toc364865786"/>
            <w:r w:rsidRPr="001914A5">
              <w:rPr>
                <w:rFonts w:ascii="Montserrat" w:hAnsi="Montserrat" w:cs="Arial"/>
                <w:b/>
                <w:iCs/>
                <w:sz w:val="16"/>
                <w:szCs w:val="16"/>
              </w:rPr>
              <w:t>DESCRIPCIÓN:</w:t>
            </w:r>
            <w:bookmarkEnd w:id="334"/>
            <w:bookmarkEnd w:id="335"/>
            <w:bookmarkEnd w:id="336"/>
          </w:p>
        </w:tc>
        <w:tc>
          <w:tcPr>
            <w:tcW w:w="5260" w:type="dxa"/>
            <w:vAlign w:val="center"/>
          </w:tcPr>
          <w:p w14:paraId="1B7DC732" w14:textId="77777777" w:rsidR="00D4598B" w:rsidRPr="001914A5" w:rsidRDefault="00D4598B" w:rsidP="00220C71">
            <w:pPr>
              <w:tabs>
                <w:tab w:val="left" w:pos="-1440"/>
                <w:tab w:val="left" w:pos="-720"/>
                <w:tab w:val="left" w:pos="864"/>
                <w:tab w:val="left" w:pos="5184"/>
                <w:tab w:val="left" w:pos="9923"/>
              </w:tabs>
              <w:ind w:right="49"/>
              <w:jc w:val="both"/>
              <w:outlineLvl w:val="0"/>
              <w:rPr>
                <w:rFonts w:ascii="Montserrat" w:hAnsi="Montserrat" w:cs="Arial"/>
                <w:b/>
                <w:iCs/>
                <w:sz w:val="16"/>
                <w:szCs w:val="16"/>
              </w:rPr>
            </w:pPr>
            <w:bookmarkStart w:id="337" w:name="_Toc364859749"/>
            <w:bookmarkStart w:id="338" w:name="_Toc364865098"/>
            <w:bookmarkStart w:id="339" w:name="_Toc364865787"/>
            <w:r w:rsidRPr="001914A5">
              <w:rPr>
                <w:rFonts w:ascii="Montserrat" w:hAnsi="Montserrat" w:cs="Arial"/>
                <w:b/>
                <w:iCs/>
                <w:sz w:val="16"/>
                <w:szCs w:val="16"/>
              </w:rPr>
              <w:t>SE ESPECIFICARÁ EL TIPO DE TRABAJOS Y EL LUGAR DONDE SE EFECTUARÁN ESTOS.</w:t>
            </w:r>
            <w:bookmarkEnd w:id="337"/>
            <w:bookmarkEnd w:id="338"/>
            <w:bookmarkEnd w:id="339"/>
          </w:p>
          <w:p w14:paraId="434F8568" w14:textId="77777777" w:rsidR="00D4598B" w:rsidRPr="001914A5" w:rsidRDefault="00D4598B" w:rsidP="00220C71">
            <w:pPr>
              <w:tabs>
                <w:tab w:val="left" w:pos="-1440"/>
                <w:tab w:val="left" w:pos="-720"/>
                <w:tab w:val="left" w:pos="864"/>
                <w:tab w:val="left" w:pos="5184"/>
                <w:tab w:val="left" w:pos="9923"/>
              </w:tabs>
              <w:ind w:right="49"/>
              <w:jc w:val="both"/>
              <w:outlineLvl w:val="0"/>
              <w:rPr>
                <w:rFonts w:ascii="Montserrat" w:hAnsi="Montserrat" w:cs="Arial"/>
                <w:i/>
                <w:sz w:val="16"/>
                <w:szCs w:val="16"/>
              </w:rPr>
            </w:pPr>
          </w:p>
        </w:tc>
      </w:tr>
      <w:tr w:rsidR="00D4598B" w:rsidRPr="001914A5" w14:paraId="5D617AD6" w14:textId="77777777" w:rsidTr="00220C71">
        <w:trPr>
          <w:trHeight w:val="470"/>
        </w:trPr>
        <w:tc>
          <w:tcPr>
            <w:tcW w:w="4536" w:type="dxa"/>
            <w:vAlign w:val="center"/>
          </w:tcPr>
          <w:p w14:paraId="76CCE2D8" w14:textId="77777777" w:rsidR="00D4598B" w:rsidRPr="001914A5" w:rsidRDefault="00D4598B" w:rsidP="00220C71">
            <w:pPr>
              <w:tabs>
                <w:tab w:val="left" w:pos="-1440"/>
                <w:tab w:val="left" w:pos="-720"/>
                <w:tab w:val="left" w:pos="864"/>
                <w:tab w:val="left" w:pos="5184"/>
                <w:tab w:val="left" w:pos="9923"/>
              </w:tabs>
              <w:ind w:right="49"/>
              <w:outlineLvl w:val="0"/>
              <w:rPr>
                <w:rFonts w:ascii="Montserrat" w:hAnsi="Montserrat" w:cs="Arial"/>
                <w:i/>
                <w:sz w:val="16"/>
                <w:szCs w:val="16"/>
              </w:rPr>
            </w:pPr>
            <w:bookmarkStart w:id="340" w:name="_Toc364859750"/>
            <w:bookmarkStart w:id="341" w:name="_Toc364865099"/>
            <w:bookmarkStart w:id="342" w:name="_Toc364865788"/>
            <w:r w:rsidRPr="001914A5">
              <w:rPr>
                <w:rFonts w:ascii="Montserrat" w:hAnsi="Montserrat" w:cs="Arial"/>
                <w:sz w:val="16"/>
                <w:szCs w:val="16"/>
              </w:rPr>
              <w:t xml:space="preserve">LICITACIÓN </w:t>
            </w:r>
            <w:proofErr w:type="spellStart"/>
            <w:r w:rsidRPr="001914A5">
              <w:rPr>
                <w:rFonts w:ascii="Montserrat" w:hAnsi="Montserrat" w:cs="Arial"/>
                <w:sz w:val="16"/>
                <w:szCs w:val="16"/>
              </w:rPr>
              <w:t>N°</w:t>
            </w:r>
            <w:bookmarkEnd w:id="340"/>
            <w:bookmarkEnd w:id="341"/>
            <w:bookmarkEnd w:id="342"/>
            <w:proofErr w:type="spellEnd"/>
          </w:p>
        </w:tc>
        <w:tc>
          <w:tcPr>
            <w:tcW w:w="5260" w:type="dxa"/>
            <w:vAlign w:val="center"/>
          </w:tcPr>
          <w:p w14:paraId="2D277287" w14:textId="77777777" w:rsidR="00D4598B" w:rsidRPr="001914A5" w:rsidRDefault="00D4598B" w:rsidP="00220C71">
            <w:pPr>
              <w:tabs>
                <w:tab w:val="left" w:pos="-1440"/>
                <w:tab w:val="left" w:pos="-720"/>
                <w:tab w:val="left" w:pos="864"/>
                <w:tab w:val="left" w:pos="5184"/>
                <w:tab w:val="left" w:pos="9923"/>
              </w:tabs>
              <w:ind w:right="49"/>
              <w:jc w:val="both"/>
              <w:outlineLvl w:val="0"/>
              <w:rPr>
                <w:rFonts w:ascii="Montserrat" w:hAnsi="Montserrat" w:cs="Arial"/>
                <w:i/>
                <w:sz w:val="16"/>
                <w:szCs w:val="16"/>
              </w:rPr>
            </w:pPr>
            <w:bookmarkStart w:id="343" w:name="_Toc364859751"/>
            <w:bookmarkStart w:id="344" w:name="_Toc364865100"/>
            <w:bookmarkStart w:id="345" w:name="_Toc364865789"/>
            <w:r w:rsidRPr="001914A5">
              <w:rPr>
                <w:rFonts w:ascii="Montserrat" w:hAnsi="Montserrat" w:cs="Arial"/>
                <w:sz w:val="16"/>
                <w:szCs w:val="16"/>
              </w:rPr>
              <w:t>LA CLAVE QUE LE CORRESPONDA.</w:t>
            </w:r>
            <w:bookmarkEnd w:id="343"/>
            <w:bookmarkEnd w:id="344"/>
            <w:bookmarkEnd w:id="345"/>
          </w:p>
        </w:tc>
      </w:tr>
      <w:tr w:rsidR="00D4598B" w:rsidRPr="001914A5" w14:paraId="2E4F453A" w14:textId="77777777" w:rsidTr="00220C71">
        <w:trPr>
          <w:trHeight w:val="470"/>
        </w:trPr>
        <w:tc>
          <w:tcPr>
            <w:tcW w:w="4536" w:type="dxa"/>
            <w:vAlign w:val="center"/>
          </w:tcPr>
          <w:p w14:paraId="7FB23CC1" w14:textId="77777777" w:rsidR="00D4598B" w:rsidRPr="001914A5" w:rsidRDefault="00D4598B" w:rsidP="00220C71">
            <w:pPr>
              <w:tabs>
                <w:tab w:val="left" w:pos="-1440"/>
                <w:tab w:val="left" w:pos="-720"/>
                <w:tab w:val="left" w:pos="864"/>
                <w:tab w:val="left" w:pos="5184"/>
                <w:tab w:val="left" w:pos="9923"/>
              </w:tabs>
              <w:ind w:right="49"/>
              <w:outlineLvl w:val="0"/>
              <w:rPr>
                <w:rFonts w:ascii="Montserrat" w:hAnsi="Montserrat" w:cs="Arial"/>
                <w:i/>
                <w:sz w:val="16"/>
                <w:szCs w:val="16"/>
              </w:rPr>
            </w:pPr>
            <w:bookmarkStart w:id="346" w:name="_Toc364859752"/>
            <w:bookmarkStart w:id="347" w:name="_Toc364865101"/>
            <w:bookmarkStart w:id="348" w:name="_Toc364865790"/>
            <w:r w:rsidRPr="001914A5">
              <w:rPr>
                <w:rFonts w:ascii="Montserrat" w:hAnsi="Montserrat" w:cs="Arial"/>
                <w:sz w:val="16"/>
                <w:szCs w:val="16"/>
              </w:rPr>
              <w:t>RAZÓN SOCIAL DEL LICITANTE:</w:t>
            </w:r>
            <w:bookmarkEnd w:id="346"/>
            <w:bookmarkEnd w:id="347"/>
            <w:bookmarkEnd w:id="348"/>
          </w:p>
        </w:tc>
        <w:tc>
          <w:tcPr>
            <w:tcW w:w="5260" w:type="dxa"/>
            <w:vAlign w:val="center"/>
          </w:tcPr>
          <w:p w14:paraId="73D1B038" w14:textId="77777777" w:rsidR="00D4598B" w:rsidRPr="001914A5" w:rsidRDefault="00D4598B" w:rsidP="00220C71">
            <w:pPr>
              <w:tabs>
                <w:tab w:val="left" w:pos="-1440"/>
                <w:tab w:val="left" w:pos="-720"/>
                <w:tab w:val="left" w:pos="864"/>
                <w:tab w:val="left" w:pos="5184"/>
                <w:tab w:val="left" w:pos="9923"/>
              </w:tabs>
              <w:ind w:right="49"/>
              <w:jc w:val="both"/>
              <w:outlineLvl w:val="0"/>
              <w:rPr>
                <w:rFonts w:ascii="Montserrat" w:hAnsi="Montserrat" w:cs="Arial"/>
                <w:i/>
                <w:sz w:val="16"/>
                <w:szCs w:val="16"/>
              </w:rPr>
            </w:pPr>
            <w:bookmarkStart w:id="349" w:name="_Toc364859753"/>
            <w:bookmarkStart w:id="350" w:name="_Toc364865102"/>
            <w:bookmarkStart w:id="351" w:name="_Toc364865791"/>
            <w:r w:rsidRPr="001914A5">
              <w:rPr>
                <w:rFonts w:ascii="Montserrat" w:hAnsi="Montserrat" w:cs="Arial"/>
                <w:sz w:val="16"/>
                <w:szCs w:val="16"/>
              </w:rPr>
              <w:t>SE ANOTARÁ EL NOMBRE O RAZÓN SOCIAL COMPLETA DEL LICITANTE QUE PRESENTA LA PROPOSICIÓN.</w:t>
            </w:r>
            <w:bookmarkEnd w:id="349"/>
            <w:bookmarkEnd w:id="350"/>
            <w:bookmarkEnd w:id="351"/>
          </w:p>
          <w:p w14:paraId="4E625B24" w14:textId="77777777" w:rsidR="00D4598B" w:rsidRPr="001914A5" w:rsidRDefault="00D4598B" w:rsidP="00220C71">
            <w:pPr>
              <w:tabs>
                <w:tab w:val="left" w:pos="-1440"/>
                <w:tab w:val="left" w:pos="-720"/>
                <w:tab w:val="left" w:pos="864"/>
                <w:tab w:val="left" w:pos="5184"/>
                <w:tab w:val="left" w:pos="9923"/>
              </w:tabs>
              <w:ind w:right="49"/>
              <w:jc w:val="both"/>
              <w:outlineLvl w:val="0"/>
              <w:rPr>
                <w:rFonts w:ascii="Montserrat" w:hAnsi="Montserrat" w:cs="Arial"/>
                <w:i/>
                <w:sz w:val="16"/>
                <w:szCs w:val="16"/>
              </w:rPr>
            </w:pPr>
          </w:p>
        </w:tc>
      </w:tr>
      <w:tr w:rsidR="00D4598B" w:rsidRPr="001914A5" w14:paraId="116AE1C1" w14:textId="77777777" w:rsidTr="00220C71">
        <w:trPr>
          <w:trHeight w:val="470"/>
        </w:trPr>
        <w:tc>
          <w:tcPr>
            <w:tcW w:w="4536" w:type="dxa"/>
            <w:vAlign w:val="center"/>
          </w:tcPr>
          <w:p w14:paraId="321F910C" w14:textId="77777777" w:rsidR="00D4598B" w:rsidRPr="001914A5" w:rsidRDefault="00D4598B" w:rsidP="00220C71">
            <w:pPr>
              <w:tabs>
                <w:tab w:val="left" w:pos="-1440"/>
                <w:tab w:val="left" w:pos="-720"/>
                <w:tab w:val="left" w:pos="864"/>
                <w:tab w:val="left" w:pos="5184"/>
                <w:tab w:val="left" w:pos="9923"/>
              </w:tabs>
              <w:ind w:right="49"/>
              <w:outlineLvl w:val="0"/>
              <w:rPr>
                <w:rFonts w:ascii="Montserrat" w:hAnsi="Montserrat" w:cs="Arial"/>
                <w:i/>
                <w:sz w:val="16"/>
                <w:szCs w:val="16"/>
              </w:rPr>
            </w:pPr>
            <w:bookmarkStart w:id="352" w:name="_Toc364859754"/>
            <w:bookmarkStart w:id="353" w:name="_Toc364865103"/>
            <w:bookmarkStart w:id="354" w:name="_Toc364865792"/>
            <w:r w:rsidRPr="001914A5">
              <w:rPr>
                <w:rFonts w:ascii="Montserrat" w:hAnsi="Montserrat" w:cs="Arial"/>
                <w:sz w:val="16"/>
                <w:szCs w:val="16"/>
              </w:rPr>
              <w:t>FIRMA DEL LICITANTE:</w:t>
            </w:r>
            <w:bookmarkEnd w:id="352"/>
            <w:bookmarkEnd w:id="353"/>
            <w:bookmarkEnd w:id="354"/>
          </w:p>
        </w:tc>
        <w:tc>
          <w:tcPr>
            <w:tcW w:w="5260" w:type="dxa"/>
            <w:vAlign w:val="center"/>
          </w:tcPr>
          <w:p w14:paraId="000C3E13" w14:textId="77777777" w:rsidR="00D4598B" w:rsidRPr="001914A5" w:rsidRDefault="00D4598B" w:rsidP="00220C71">
            <w:pPr>
              <w:tabs>
                <w:tab w:val="left" w:pos="-1440"/>
                <w:tab w:val="left" w:pos="-720"/>
                <w:tab w:val="left" w:pos="864"/>
                <w:tab w:val="left" w:pos="5184"/>
                <w:tab w:val="left" w:pos="9923"/>
              </w:tabs>
              <w:ind w:right="49"/>
              <w:jc w:val="both"/>
              <w:outlineLvl w:val="0"/>
              <w:rPr>
                <w:rFonts w:ascii="Montserrat" w:hAnsi="Montserrat" w:cs="Arial"/>
                <w:i/>
                <w:sz w:val="16"/>
                <w:szCs w:val="16"/>
              </w:rPr>
            </w:pPr>
            <w:bookmarkStart w:id="355" w:name="_Toc364859755"/>
            <w:bookmarkStart w:id="356" w:name="_Toc364865104"/>
            <w:bookmarkStart w:id="357" w:name="_Toc364865793"/>
            <w:r w:rsidRPr="001914A5">
              <w:rPr>
                <w:rFonts w:ascii="Montserrat" w:hAnsi="Montserrat" w:cs="Arial"/>
                <w:sz w:val="16"/>
                <w:szCs w:val="16"/>
              </w:rPr>
              <w:t>ESTE ESPACIO SERVIRÁ PARA QUE SIGNE EL REPRESENTANTE LEGAL DEL LICITANTE.</w:t>
            </w:r>
            <w:bookmarkEnd w:id="355"/>
            <w:bookmarkEnd w:id="356"/>
            <w:bookmarkEnd w:id="357"/>
          </w:p>
          <w:p w14:paraId="70B601AB" w14:textId="77777777" w:rsidR="00D4598B" w:rsidRPr="001914A5" w:rsidRDefault="00D4598B" w:rsidP="00220C71">
            <w:pPr>
              <w:tabs>
                <w:tab w:val="left" w:pos="-1440"/>
                <w:tab w:val="left" w:pos="-720"/>
                <w:tab w:val="left" w:pos="864"/>
                <w:tab w:val="left" w:pos="5184"/>
                <w:tab w:val="left" w:pos="9923"/>
              </w:tabs>
              <w:ind w:right="49"/>
              <w:jc w:val="both"/>
              <w:outlineLvl w:val="0"/>
              <w:rPr>
                <w:rFonts w:ascii="Montserrat" w:hAnsi="Montserrat" w:cs="Arial"/>
                <w:i/>
                <w:sz w:val="16"/>
                <w:szCs w:val="16"/>
              </w:rPr>
            </w:pPr>
          </w:p>
        </w:tc>
      </w:tr>
      <w:tr w:rsidR="00D4598B" w:rsidRPr="001914A5" w14:paraId="54D141C6" w14:textId="77777777" w:rsidTr="00220C71">
        <w:trPr>
          <w:trHeight w:val="470"/>
        </w:trPr>
        <w:tc>
          <w:tcPr>
            <w:tcW w:w="4536" w:type="dxa"/>
            <w:vAlign w:val="center"/>
          </w:tcPr>
          <w:p w14:paraId="4C636821" w14:textId="77777777" w:rsidR="00D4598B" w:rsidRPr="001914A5" w:rsidRDefault="00D4598B" w:rsidP="00220C71">
            <w:pPr>
              <w:tabs>
                <w:tab w:val="left" w:pos="-1440"/>
                <w:tab w:val="left" w:pos="-720"/>
                <w:tab w:val="left" w:pos="864"/>
                <w:tab w:val="left" w:pos="5184"/>
                <w:tab w:val="left" w:pos="9923"/>
              </w:tabs>
              <w:ind w:right="49"/>
              <w:outlineLvl w:val="0"/>
              <w:rPr>
                <w:rFonts w:ascii="Montserrat" w:hAnsi="Montserrat" w:cs="Arial"/>
                <w:i/>
                <w:sz w:val="16"/>
                <w:szCs w:val="16"/>
              </w:rPr>
            </w:pPr>
            <w:bookmarkStart w:id="358" w:name="_Toc364859756"/>
            <w:bookmarkStart w:id="359" w:name="_Toc364865105"/>
            <w:bookmarkStart w:id="360" w:name="_Toc364865794"/>
            <w:r w:rsidRPr="001914A5">
              <w:rPr>
                <w:rFonts w:ascii="Montserrat" w:hAnsi="Montserrat" w:cs="Arial"/>
                <w:b/>
                <w:iCs/>
                <w:sz w:val="16"/>
                <w:szCs w:val="16"/>
              </w:rPr>
              <w:t>PLAZO DE EJECUCIÓN DE LOS TRABAJOS:</w:t>
            </w:r>
            <w:bookmarkEnd w:id="358"/>
            <w:bookmarkEnd w:id="359"/>
            <w:bookmarkEnd w:id="360"/>
          </w:p>
        </w:tc>
        <w:tc>
          <w:tcPr>
            <w:tcW w:w="5260" w:type="dxa"/>
            <w:vAlign w:val="center"/>
          </w:tcPr>
          <w:p w14:paraId="1C9E8A9D" w14:textId="77777777" w:rsidR="00D4598B" w:rsidRPr="001914A5" w:rsidRDefault="00D4598B" w:rsidP="00220C71">
            <w:pPr>
              <w:tabs>
                <w:tab w:val="left" w:pos="-1440"/>
                <w:tab w:val="left" w:pos="-720"/>
                <w:tab w:val="left" w:pos="864"/>
                <w:tab w:val="left" w:pos="5184"/>
                <w:tab w:val="left" w:pos="9923"/>
              </w:tabs>
              <w:ind w:right="49"/>
              <w:jc w:val="both"/>
              <w:outlineLvl w:val="0"/>
              <w:rPr>
                <w:rFonts w:ascii="Montserrat" w:hAnsi="Montserrat" w:cs="Arial"/>
                <w:b/>
                <w:iCs/>
                <w:sz w:val="16"/>
                <w:szCs w:val="16"/>
              </w:rPr>
            </w:pPr>
            <w:bookmarkStart w:id="361" w:name="_Toc364859757"/>
            <w:bookmarkStart w:id="362" w:name="_Toc364865106"/>
            <w:bookmarkStart w:id="363" w:name="_Toc364865795"/>
            <w:r w:rsidRPr="001914A5">
              <w:rPr>
                <w:rFonts w:ascii="Montserrat" w:hAnsi="Montserrat" w:cs="Arial"/>
                <w:b/>
                <w:iCs/>
                <w:sz w:val="16"/>
                <w:szCs w:val="16"/>
              </w:rPr>
              <w:t>EL INDICADO EN LA CONVOCATORIA O LA MODIFICACIÓN QUE EN SU CASO SE HAYA EFECTUADO.</w:t>
            </w:r>
            <w:bookmarkEnd w:id="361"/>
            <w:bookmarkEnd w:id="362"/>
            <w:bookmarkEnd w:id="363"/>
          </w:p>
          <w:p w14:paraId="09386D99" w14:textId="77777777" w:rsidR="00D4598B" w:rsidRPr="001914A5" w:rsidRDefault="00D4598B" w:rsidP="00220C71">
            <w:pPr>
              <w:tabs>
                <w:tab w:val="left" w:pos="-1440"/>
                <w:tab w:val="left" w:pos="-720"/>
                <w:tab w:val="left" w:pos="864"/>
                <w:tab w:val="left" w:pos="5184"/>
                <w:tab w:val="left" w:pos="9923"/>
              </w:tabs>
              <w:ind w:right="49"/>
              <w:jc w:val="both"/>
              <w:outlineLvl w:val="0"/>
              <w:rPr>
                <w:rFonts w:ascii="Montserrat" w:hAnsi="Montserrat" w:cs="Arial"/>
                <w:i/>
                <w:sz w:val="16"/>
                <w:szCs w:val="16"/>
              </w:rPr>
            </w:pPr>
          </w:p>
        </w:tc>
      </w:tr>
      <w:tr w:rsidR="00D4598B" w:rsidRPr="001914A5" w14:paraId="55B05AC7" w14:textId="77777777" w:rsidTr="00220C71">
        <w:trPr>
          <w:trHeight w:val="470"/>
        </w:trPr>
        <w:tc>
          <w:tcPr>
            <w:tcW w:w="4536" w:type="dxa"/>
            <w:vAlign w:val="center"/>
          </w:tcPr>
          <w:p w14:paraId="7AD535CC" w14:textId="77777777" w:rsidR="00D4598B" w:rsidRPr="001914A5" w:rsidRDefault="00D4598B" w:rsidP="00220C71">
            <w:pPr>
              <w:tabs>
                <w:tab w:val="left" w:pos="-1440"/>
                <w:tab w:val="left" w:pos="-720"/>
                <w:tab w:val="left" w:pos="864"/>
                <w:tab w:val="left" w:pos="5184"/>
                <w:tab w:val="left" w:pos="9923"/>
              </w:tabs>
              <w:ind w:right="49"/>
              <w:outlineLvl w:val="0"/>
              <w:rPr>
                <w:rFonts w:ascii="Montserrat" w:hAnsi="Montserrat" w:cs="Arial"/>
                <w:i/>
                <w:sz w:val="16"/>
                <w:szCs w:val="16"/>
              </w:rPr>
            </w:pPr>
            <w:bookmarkStart w:id="364" w:name="_Toc364859758"/>
            <w:bookmarkStart w:id="365" w:name="_Toc364865107"/>
            <w:bookmarkStart w:id="366" w:name="_Toc364865796"/>
            <w:r w:rsidRPr="001914A5">
              <w:rPr>
                <w:rFonts w:ascii="Montserrat" w:hAnsi="Montserrat" w:cs="Arial"/>
                <w:b/>
                <w:iCs/>
                <w:sz w:val="16"/>
                <w:szCs w:val="16"/>
              </w:rPr>
              <w:t>FECHA DE PRESENTACIÓN DE LA PROPUESTA</w:t>
            </w:r>
            <w:bookmarkEnd w:id="364"/>
            <w:bookmarkEnd w:id="365"/>
            <w:bookmarkEnd w:id="366"/>
          </w:p>
        </w:tc>
        <w:tc>
          <w:tcPr>
            <w:tcW w:w="5260" w:type="dxa"/>
            <w:vAlign w:val="center"/>
          </w:tcPr>
          <w:p w14:paraId="607DD063" w14:textId="77777777" w:rsidR="00D4598B" w:rsidRPr="001914A5" w:rsidRDefault="00D4598B" w:rsidP="00220C71">
            <w:pPr>
              <w:tabs>
                <w:tab w:val="left" w:pos="-1440"/>
                <w:tab w:val="left" w:pos="-720"/>
                <w:tab w:val="left" w:pos="864"/>
                <w:tab w:val="left" w:pos="5184"/>
                <w:tab w:val="left" w:pos="9923"/>
              </w:tabs>
              <w:ind w:right="49"/>
              <w:jc w:val="both"/>
              <w:outlineLvl w:val="0"/>
              <w:rPr>
                <w:rFonts w:ascii="Montserrat" w:hAnsi="Montserrat" w:cs="Arial"/>
                <w:i/>
                <w:sz w:val="16"/>
                <w:szCs w:val="16"/>
              </w:rPr>
            </w:pPr>
            <w:bookmarkStart w:id="367" w:name="_Toc364859759"/>
            <w:bookmarkStart w:id="368" w:name="_Toc364865108"/>
            <w:bookmarkStart w:id="369" w:name="_Toc364865797"/>
            <w:r w:rsidRPr="001914A5">
              <w:rPr>
                <w:rFonts w:ascii="Montserrat" w:hAnsi="Montserrat" w:cs="Arial"/>
                <w:b/>
                <w:iCs/>
                <w:sz w:val="16"/>
                <w:szCs w:val="16"/>
              </w:rPr>
              <w:t>LA INDICADA EN LA CONVOCATORIA O LA MODIFICACIÓN QUE EN SU CASO SE HAYA EFECTUADO.</w:t>
            </w:r>
            <w:bookmarkEnd w:id="367"/>
            <w:bookmarkEnd w:id="368"/>
            <w:bookmarkEnd w:id="369"/>
          </w:p>
        </w:tc>
      </w:tr>
    </w:tbl>
    <w:p w14:paraId="699764F3" w14:textId="77777777" w:rsidR="00D4598B" w:rsidRPr="001914A5" w:rsidRDefault="00D4598B" w:rsidP="00D4598B">
      <w:pPr>
        <w:pStyle w:val="Sangra2detindependiente"/>
        <w:tabs>
          <w:tab w:val="left" w:pos="9923"/>
        </w:tabs>
        <w:ind w:left="5182" w:right="49" w:hanging="4757"/>
        <w:rPr>
          <w:rFonts w:ascii="Montserrat" w:hAnsi="Montserrat" w:cs="Arial"/>
          <w:b/>
          <w:iCs/>
          <w:sz w:val="16"/>
          <w:szCs w:val="16"/>
        </w:rPr>
      </w:pPr>
    </w:p>
    <w:p w14:paraId="7008A441" w14:textId="77777777" w:rsidR="00D4598B" w:rsidRPr="001914A5" w:rsidRDefault="00D4598B" w:rsidP="00D4598B">
      <w:pPr>
        <w:tabs>
          <w:tab w:val="left" w:pos="-1440"/>
          <w:tab w:val="left" w:pos="-720"/>
          <w:tab w:val="left" w:pos="864"/>
          <w:tab w:val="left" w:pos="5245"/>
        </w:tabs>
        <w:ind w:left="5245" w:hanging="5245"/>
        <w:jc w:val="both"/>
        <w:rPr>
          <w:rFonts w:ascii="Montserrat" w:hAnsi="Montserrat" w:cs="Arial"/>
          <w:i/>
          <w:sz w:val="16"/>
          <w:szCs w:val="16"/>
        </w:rPr>
      </w:pPr>
      <w:r w:rsidRPr="001914A5">
        <w:rPr>
          <w:rFonts w:ascii="Montserrat" w:hAnsi="Montserrat" w:cs="Arial"/>
          <w:b/>
          <w:sz w:val="16"/>
          <w:szCs w:val="16"/>
        </w:rPr>
        <w:t>B). - TEXTO:</w:t>
      </w:r>
    </w:p>
    <w:tbl>
      <w:tblPr>
        <w:tblW w:w="0" w:type="auto"/>
        <w:tblInd w:w="392" w:type="dxa"/>
        <w:tblLook w:val="04A0" w:firstRow="1" w:lastRow="0" w:firstColumn="1" w:lastColumn="0" w:noHBand="0" w:noVBand="1"/>
      </w:tblPr>
      <w:tblGrid>
        <w:gridCol w:w="4433"/>
        <w:gridCol w:w="5147"/>
      </w:tblGrid>
      <w:tr w:rsidR="00D4598B" w:rsidRPr="001914A5" w14:paraId="2114DAF9" w14:textId="77777777" w:rsidTr="00220C71">
        <w:trPr>
          <w:trHeight w:val="269"/>
        </w:trPr>
        <w:tc>
          <w:tcPr>
            <w:tcW w:w="4536" w:type="dxa"/>
            <w:vAlign w:val="center"/>
          </w:tcPr>
          <w:p w14:paraId="1692339F" w14:textId="77777777" w:rsidR="00D4598B" w:rsidRPr="001914A5" w:rsidRDefault="00D4598B" w:rsidP="00220C71">
            <w:pPr>
              <w:tabs>
                <w:tab w:val="left" w:pos="-1440"/>
                <w:tab w:val="left" w:pos="-720"/>
              </w:tabs>
              <w:ind w:right="49"/>
              <w:outlineLvl w:val="0"/>
              <w:rPr>
                <w:rFonts w:ascii="Montserrat" w:hAnsi="Montserrat" w:cs="Arial"/>
                <w:i/>
                <w:sz w:val="16"/>
                <w:szCs w:val="16"/>
              </w:rPr>
            </w:pPr>
            <w:bookmarkStart w:id="370" w:name="_Toc364859760"/>
            <w:bookmarkStart w:id="371" w:name="_Toc364865109"/>
            <w:bookmarkStart w:id="372" w:name="_Toc364865798"/>
            <w:r w:rsidRPr="001914A5">
              <w:rPr>
                <w:rFonts w:ascii="Montserrat" w:hAnsi="Montserrat" w:cs="Arial"/>
                <w:iCs/>
                <w:sz w:val="16"/>
                <w:szCs w:val="16"/>
              </w:rPr>
              <w:t>No.:</w:t>
            </w:r>
            <w:bookmarkEnd w:id="370"/>
            <w:bookmarkEnd w:id="371"/>
            <w:bookmarkEnd w:id="372"/>
          </w:p>
        </w:tc>
        <w:tc>
          <w:tcPr>
            <w:tcW w:w="5260" w:type="dxa"/>
            <w:vAlign w:val="center"/>
          </w:tcPr>
          <w:p w14:paraId="01D324B8" w14:textId="77777777" w:rsidR="00D4598B" w:rsidRPr="001914A5" w:rsidRDefault="00D4598B" w:rsidP="00220C71">
            <w:pPr>
              <w:tabs>
                <w:tab w:val="left" w:pos="-1440"/>
                <w:tab w:val="left" w:pos="-720"/>
                <w:tab w:val="left" w:pos="864"/>
                <w:tab w:val="left" w:pos="5184"/>
                <w:tab w:val="left" w:pos="9923"/>
              </w:tabs>
              <w:ind w:right="49"/>
              <w:jc w:val="both"/>
              <w:outlineLvl w:val="0"/>
              <w:rPr>
                <w:rFonts w:ascii="Montserrat" w:hAnsi="Montserrat" w:cs="Arial"/>
                <w:bCs/>
                <w:i/>
                <w:iCs/>
                <w:sz w:val="16"/>
                <w:szCs w:val="16"/>
              </w:rPr>
            </w:pPr>
            <w:bookmarkStart w:id="373" w:name="_Toc364859761"/>
            <w:bookmarkStart w:id="374" w:name="_Toc364865110"/>
            <w:bookmarkStart w:id="375" w:name="_Toc364865799"/>
            <w:r w:rsidRPr="001914A5">
              <w:rPr>
                <w:rFonts w:ascii="Montserrat" w:hAnsi="Montserrat" w:cs="Arial"/>
                <w:bCs/>
                <w:iCs/>
                <w:sz w:val="16"/>
                <w:szCs w:val="16"/>
              </w:rPr>
              <w:t>SE ANOTARÁ EL NÚMERO EN EL ORDEN PROGRESIVO QUE LE CORRESPONDA.</w:t>
            </w:r>
            <w:bookmarkEnd w:id="373"/>
            <w:bookmarkEnd w:id="374"/>
            <w:bookmarkEnd w:id="375"/>
          </w:p>
          <w:p w14:paraId="1C346509" w14:textId="77777777" w:rsidR="00D4598B" w:rsidRPr="001914A5" w:rsidRDefault="00D4598B" w:rsidP="00220C71">
            <w:pPr>
              <w:tabs>
                <w:tab w:val="left" w:pos="-1440"/>
                <w:tab w:val="left" w:pos="-720"/>
                <w:tab w:val="left" w:pos="864"/>
                <w:tab w:val="left" w:pos="5184"/>
                <w:tab w:val="left" w:pos="9923"/>
              </w:tabs>
              <w:ind w:right="49"/>
              <w:jc w:val="both"/>
              <w:outlineLvl w:val="0"/>
              <w:rPr>
                <w:rFonts w:ascii="Montserrat" w:hAnsi="Montserrat" w:cs="Arial"/>
                <w:i/>
                <w:sz w:val="16"/>
                <w:szCs w:val="16"/>
              </w:rPr>
            </w:pPr>
          </w:p>
        </w:tc>
      </w:tr>
      <w:tr w:rsidR="00D4598B" w:rsidRPr="001914A5" w14:paraId="078758DE" w14:textId="77777777" w:rsidTr="00220C71">
        <w:trPr>
          <w:trHeight w:val="470"/>
        </w:trPr>
        <w:tc>
          <w:tcPr>
            <w:tcW w:w="4536" w:type="dxa"/>
            <w:vAlign w:val="center"/>
          </w:tcPr>
          <w:p w14:paraId="38213EA0" w14:textId="77777777" w:rsidR="00D4598B" w:rsidRPr="001914A5" w:rsidRDefault="00D4598B" w:rsidP="00220C71">
            <w:pPr>
              <w:tabs>
                <w:tab w:val="left" w:pos="-1440"/>
                <w:tab w:val="left" w:pos="-720"/>
                <w:tab w:val="left" w:pos="864"/>
                <w:tab w:val="left" w:pos="5184"/>
                <w:tab w:val="left" w:pos="9923"/>
              </w:tabs>
              <w:ind w:right="49"/>
              <w:outlineLvl w:val="0"/>
              <w:rPr>
                <w:rFonts w:ascii="Montserrat" w:hAnsi="Montserrat" w:cs="Arial"/>
                <w:i/>
                <w:sz w:val="16"/>
                <w:szCs w:val="16"/>
              </w:rPr>
            </w:pPr>
            <w:bookmarkStart w:id="376" w:name="_Toc364859762"/>
            <w:bookmarkStart w:id="377" w:name="_Toc364865111"/>
            <w:bookmarkStart w:id="378" w:name="_Toc364865800"/>
            <w:r w:rsidRPr="001914A5">
              <w:rPr>
                <w:rFonts w:ascii="Montserrat" w:hAnsi="Montserrat" w:cs="Arial"/>
                <w:iCs/>
                <w:sz w:val="16"/>
                <w:szCs w:val="16"/>
              </w:rPr>
              <w:t>CATEGORÍA:</w:t>
            </w:r>
            <w:bookmarkEnd w:id="376"/>
            <w:bookmarkEnd w:id="377"/>
            <w:bookmarkEnd w:id="378"/>
          </w:p>
        </w:tc>
        <w:tc>
          <w:tcPr>
            <w:tcW w:w="5260" w:type="dxa"/>
            <w:vAlign w:val="center"/>
          </w:tcPr>
          <w:p w14:paraId="6E6C547E" w14:textId="77777777" w:rsidR="00D4598B" w:rsidRPr="001914A5" w:rsidRDefault="00D4598B" w:rsidP="00220C71">
            <w:pPr>
              <w:tabs>
                <w:tab w:val="left" w:pos="-1440"/>
                <w:tab w:val="left" w:pos="-720"/>
                <w:tab w:val="left" w:pos="864"/>
                <w:tab w:val="left" w:pos="5184"/>
                <w:tab w:val="left" w:pos="9923"/>
              </w:tabs>
              <w:ind w:right="49"/>
              <w:jc w:val="both"/>
              <w:outlineLvl w:val="0"/>
              <w:rPr>
                <w:rFonts w:ascii="Montserrat" w:hAnsi="Montserrat" w:cs="Arial"/>
                <w:i/>
                <w:iCs/>
                <w:sz w:val="16"/>
                <w:szCs w:val="16"/>
              </w:rPr>
            </w:pPr>
            <w:bookmarkStart w:id="379" w:name="_Toc364859763"/>
            <w:bookmarkStart w:id="380" w:name="_Toc364865112"/>
            <w:bookmarkStart w:id="381" w:name="_Toc364865801"/>
            <w:r w:rsidRPr="001914A5">
              <w:rPr>
                <w:rFonts w:ascii="Montserrat" w:hAnsi="Montserrat" w:cs="Arial"/>
                <w:iCs/>
                <w:sz w:val="16"/>
                <w:szCs w:val="16"/>
              </w:rPr>
              <w:t xml:space="preserve">SE ANOTARÁ LA MANO DE OBRA NECESARIA CON LA ESPECIALIDAD REQUERIDA PARA EFECTUAR LOS TRABAJOS, INCLUYENDO OPERADORES DE MAQUINARIA Y </w:t>
            </w:r>
            <w:r w:rsidRPr="001914A5">
              <w:rPr>
                <w:rFonts w:ascii="Montserrat" w:hAnsi="Montserrat" w:cs="Arial"/>
                <w:bCs/>
                <w:iCs/>
                <w:sz w:val="16"/>
                <w:szCs w:val="16"/>
              </w:rPr>
              <w:t>DE LOS</w:t>
            </w:r>
            <w:r w:rsidRPr="001914A5">
              <w:rPr>
                <w:rFonts w:ascii="Montserrat" w:hAnsi="Montserrat" w:cs="Arial"/>
                <w:iCs/>
                <w:sz w:val="16"/>
                <w:szCs w:val="16"/>
              </w:rPr>
              <w:t xml:space="preserve"> EQUIPO DE CONSTRUCCIÓN.</w:t>
            </w:r>
            <w:bookmarkEnd w:id="379"/>
            <w:bookmarkEnd w:id="380"/>
            <w:bookmarkEnd w:id="381"/>
          </w:p>
          <w:p w14:paraId="4CF253D8" w14:textId="77777777" w:rsidR="00D4598B" w:rsidRPr="001914A5" w:rsidRDefault="00D4598B" w:rsidP="00220C71">
            <w:pPr>
              <w:tabs>
                <w:tab w:val="left" w:pos="-1440"/>
                <w:tab w:val="left" w:pos="-720"/>
                <w:tab w:val="left" w:pos="864"/>
                <w:tab w:val="left" w:pos="5184"/>
                <w:tab w:val="left" w:pos="9923"/>
              </w:tabs>
              <w:ind w:right="49"/>
              <w:jc w:val="both"/>
              <w:outlineLvl w:val="0"/>
              <w:rPr>
                <w:rFonts w:ascii="Montserrat" w:hAnsi="Montserrat" w:cs="Arial"/>
                <w:i/>
                <w:sz w:val="16"/>
                <w:szCs w:val="16"/>
              </w:rPr>
            </w:pPr>
          </w:p>
        </w:tc>
      </w:tr>
      <w:tr w:rsidR="00D4598B" w:rsidRPr="001914A5" w14:paraId="7C8C6D54" w14:textId="77777777" w:rsidTr="00220C71">
        <w:trPr>
          <w:trHeight w:val="470"/>
        </w:trPr>
        <w:tc>
          <w:tcPr>
            <w:tcW w:w="4536" w:type="dxa"/>
            <w:vAlign w:val="center"/>
          </w:tcPr>
          <w:p w14:paraId="6E68F67E" w14:textId="77777777" w:rsidR="00D4598B" w:rsidRPr="001914A5" w:rsidRDefault="00D4598B" w:rsidP="00220C71">
            <w:pPr>
              <w:tabs>
                <w:tab w:val="left" w:pos="-1440"/>
                <w:tab w:val="left" w:pos="-720"/>
                <w:tab w:val="left" w:pos="864"/>
                <w:tab w:val="left" w:pos="5184"/>
                <w:tab w:val="left" w:pos="9923"/>
              </w:tabs>
              <w:ind w:right="49"/>
              <w:outlineLvl w:val="0"/>
              <w:rPr>
                <w:rFonts w:ascii="Montserrat" w:hAnsi="Montserrat" w:cs="Arial"/>
                <w:i/>
                <w:sz w:val="16"/>
                <w:szCs w:val="16"/>
              </w:rPr>
            </w:pPr>
            <w:bookmarkStart w:id="382" w:name="_Toc364859764"/>
            <w:bookmarkStart w:id="383" w:name="_Toc364865113"/>
            <w:bookmarkStart w:id="384" w:name="_Toc364865802"/>
            <w:r w:rsidRPr="001914A5">
              <w:rPr>
                <w:rFonts w:ascii="Montserrat" w:hAnsi="Montserrat" w:cs="Arial"/>
                <w:iCs/>
                <w:sz w:val="16"/>
                <w:szCs w:val="16"/>
              </w:rPr>
              <w:t>UNIDAD:</w:t>
            </w:r>
            <w:bookmarkEnd w:id="382"/>
            <w:bookmarkEnd w:id="383"/>
            <w:bookmarkEnd w:id="384"/>
          </w:p>
        </w:tc>
        <w:tc>
          <w:tcPr>
            <w:tcW w:w="5260" w:type="dxa"/>
            <w:vAlign w:val="center"/>
          </w:tcPr>
          <w:p w14:paraId="4BC5224E" w14:textId="77777777" w:rsidR="00D4598B" w:rsidRPr="001914A5" w:rsidRDefault="00D4598B" w:rsidP="00220C71">
            <w:pPr>
              <w:tabs>
                <w:tab w:val="left" w:pos="-1440"/>
                <w:tab w:val="left" w:pos="-720"/>
                <w:tab w:val="left" w:pos="864"/>
                <w:tab w:val="left" w:pos="5184"/>
                <w:tab w:val="left" w:pos="9923"/>
              </w:tabs>
              <w:ind w:right="49"/>
              <w:jc w:val="both"/>
              <w:outlineLvl w:val="0"/>
              <w:rPr>
                <w:rFonts w:ascii="Montserrat" w:hAnsi="Montserrat" w:cs="Arial"/>
                <w:i/>
                <w:iCs/>
                <w:sz w:val="16"/>
                <w:szCs w:val="16"/>
              </w:rPr>
            </w:pPr>
            <w:bookmarkStart w:id="385" w:name="_Toc364859765"/>
            <w:bookmarkStart w:id="386" w:name="_Toc364865114"/>
            <w:bookmarkStart w:id="387" w:name="_Toc364865803"/>
            <w:r w:rsidRPr="001914A5">
              <w:rPr>
                <w:rFonts w:ascii="Montserrat" w:hAnsi="Montserrat" w:cs="Arial"/>
                <w:iCs/>
                <w:sz w:val="16"/>
                <w:szCs w:val="16"/>
              </w:rPr>
              <w:t>SERÁ CONSIDERADA POR JORNADA DE OCHO HORAS.</w:t>
            </w:r>
            <w:bookmarkEnd w:id="385"/>
            <w:bookmarkEnd w:id="386"/>
            <w:bookmarkEnd w:id="387"/>
          </w:p>
          <w:p w14:paraId="64C1DEC7" w14:textId="77777777" w:rsidR="00D4598B" w:rsidRPr="001914A5" w:rsidRDefault="00D4598B" w:rsidP="00220C71">
            <w:pPr>
              <w:tabs>
                <w:tab w:val="left" w:pos="-1440"/>
                <w:tab w:val="left" w:pos="-720"/>
                <w:tab w:val="left" w:pos="864"/>
                <w:tab w:val="left" w:pos="5184"/>
                <w:tab w:val="left" w:pos="9923"/>
              </w:tabs>
              <w:ind w:right="49"/>
              <w:jc w:val="both"/>
              <w:outlineLvl w:val="0"/>
              <w:rPr>
                <w:rFonts w:ascii="Montserrat" w:hAnsi="Montserrat" w:cs="Arial"/>
                <w:i/>
                <w:sz w:val="16"/>
                <w:szCs w:val="16"/>
              </w:rPr>
            </w:pPr>
          </w:p>
        </w:tc>
      </w:tr>
      <w:tr w:rsidR="00D4598B" w:rsidRPr="001914A5" w14:paraId="5C53FFBD" w14:textId="77777777" w:rsidTr="00220C71">
        <w:trPr>
          <w:trHeight w:val="470"/>
        </w:trPr>
        <w:tc>
          <w:tcPr>
            <w:tcW w:w="4536" w:type="dxa"/>
            <w:vAlign w:val="center"/>
          </w:tcPr>
          <w:p w14:paraId="324B2514" w14:textId="77777777" w:rsidR="00D4598B" w:rsidRPr="001914A5" w:rsidRDefault="00D4598B" w:rsidP="00220C71">
            <w:pPr>
              <w:tabs>
                <w:tab w:val="left" w:pos="-1440"/>
                <w:tab w:val="left" w:pos="-720"/>
                <w:tab w:val="left" w:pos="864"/>
                <w:tab w:val="left" w:pos="5184"/>
                <w:tab w:val="left" w:pos="9923"/>
              </w:tabs>
              <w:ind w:right="49"/>
              <w:outlineLvl w:val="0"/>
              <w:rPr>
                <w:rFonts w:ascii="Montserrat" w:hAnsi="Montserrat" w:cs="Arial"/>
                <w:i/>
                <w:sz w:val="16"/>
                <w:szCs w:val="16"/>
              </w:rPr>
            </w:pPr>
            <w:bookmarkStart w:id="388" w:name="_Toc364859766"/>
            <w:bookmarkStart w:id="389" w:name="_Toc364865115"/>
            <w:bookmarkStart w:id="390" w:name="_Toc364865804"/>
            <w:r w:rsidRPr="001914A5">
              <w:rPr>
                <w:rFonts w:ascii="Montserrat" w:hAnsi="Montserrat" w:cs="Arial"/>
                <w:iCs/>
                <w:sz w:val="16"/>
                <w:szCs w:val="16"/>
              </w:rPr>
              <w:t>CANTIDAD:</w:t>
            </w:r>
            <w:bookmarkEnd w:id="388"/>
            <w:bookmarkEnd w:id="389"/>
            <w:bookmarkEnd w:id="390"/>
          </w:p>
        </w:tc>
        <w:tc>
          <w:tcPr>
            <w:tcW w:w="5260" w:type="dxa"/>
            <w:vAlign w:val="center"/>
          </w:tcPr>
          <w:p w14:paraId="07DA49F5" w14:textId="77777777" w:rsidR="00D4598B" w:rsidRPr="001914A5" w:rsidRDefault="00D4598B" w:rsidP="00220C71">
            <w:pPr>
              <w:tabs>
                <w:tab w:val="left" w:pos="-1440"/>
                <w:tab w:val="left" w:pos="-720"/>
                <w:tab w:val="left" w:pos="864"/>
                <w:tab w:val="left" w:pos="5184"/>
                <w:tab w:val="left" w:pos="9923"/>
              </w:tabs>
              <w:ind w:right="49"/>
              <w:jc w:val="both"/>
              <w:outlineLvl w:val="0"/>
              <w:rPr>
                <w:rFonts w:ascii="Montserrat" w:hAnsi="Montserrat" w:cs="Arial"/>
                <w:i/>
                <w:sz w:val="16"/>
                <w:szCs w:val="16"/>
              </w:rPr>
            </w:pPr>
            <w:bookmarkStart w:id="391" w:name="_Toc364859767"/>
            <w:bookmarkStart w:id="392" w:name="_Toc364865116"/>
            <w:bookmarkStart w:id="393" w:name="_Toc364865805"/>
            <w:r w:rsidRPr="001914A5">
              <w:rPr>
                <w:rFonts w:ascii="Montserrat" w:hAnsi="Montserrat" w:cs="Arial"/>
                <w:bCs/>
                <w:iCs/>
                <w:sz w:val="16"/>
                <w:szCs w:val="16"/>
              </w:rPr>
              <w:t>SE ANOTARÁ POR CATEGORÍA, EL</w:t>
            </w:r>
            <w:r w:rsidRPr="001914A5">
              <w:rPr>
                <w:rFonts w:ascii="Montserrat" w:hAnsi="Montserrat" w:cs="Arial"/>
                <w:iCs/>
                <w:sz w:val="16"/>
                <w:szCs w:val="16"/>
              </w:rPr>
              <w:t xml:space="preserve"> NÚMERO TOTAL DE JORNADAS, NECESARIAS PARA LA EJECUCIÓN DE LOS TRABAJOS.</w:t>
            </w:r>
            <w:bookmarkEnd w:id="391"/>
            <w:bookmarkEnd w:id="392"/>
            <w:bookmarkEnd w:id="393"/>
          </w:p>
        </w:tc>
      </w:tr>
    </w:tbl>
    <w:p w14:paraId="1D86D74B" w14:textId="77777777" w:rsidR="00D4598B" w:rsidRPr="001914A5" w:rsidRDefault="00D4598B" w:rsidP="00D4598B">
      <w:pPr>
        <w:tabs>
          <w:tab w:val="left" w:pos="-1440"/>
          <w:tab w:val="left" w:pos="-720"/>
        </w:tabs>
        <w:spacing w:after="100" w:afterAutospacing="1"/>
        <w:jc w:val="both"/>
        <w:rPr>
          <w:rFonts w:ascii="Montserrat" w:hAnsi="Montserrat" w:cs="Arial"/>
          <w:i/>
          <w:iCs/>
          <w:sz w:val="16"/>
          <w:szCs w:val="16"/>
        </w:rPr>
      </w:pPr>
    </w:p>
    <w:p w14:paraId="58FE25B9" w14:textId="77777777" w:rsidR="00D4598B" w:rsidRPr="001914A5" w:rsidRDefault="00D4598B" w:rsidP="00D4598B">
      <w:pPr>
        <w:pStyle w:val="Textodebloque"/>
        <w:pBdr>
          <w:top w:val="single" w:sz="4" w:space="1" w:color="auto"/>
          <w:left w:val="single" w:sz="4" w:space="4" w:color="auto"/>
          <w:bottom w:val="single" w:sz="4" w:space="1" w:color="auto"/>
          <w:right w:val="single" w:sz="4" w:space="4" w:color="auto"/>
        </w:pBdr>
        <w:shd w:val="clear" w:color="auto" w:fill="CCFFFF"/>
        <w:tabs>
          <w:tab w:val="left" w:pos="-1440"/>
          <w:tab w:val="left" w:pos="-720"/>
          <w:tab w:val="left" w:pos="709"/>
          <w:tab w:val="left" w:pos="9923"/>
        </w:tabs>
        <w:ind w:left="426" w:right="51" w:firstLine="0"/>
        <w:rPr>
          <w:rFonts w:ascii="Montserrat" w:hAnsi="Montserrat" w:cs="Arial"/>
          <w:sz w:val="16"/>
          <w:szCs w:val="16"/>
        </w:rPr>
      </w:pPr>
      <w:r w:rsidRPr="001914A5">
        <w:rPr>
          <w:rFonts w:ascii="Montserrat" w:hAnsi="Montserrat" w:cs="Arial"/>
          <w:b/>
          <w:sz w:val="16"/>
          <w:szCs w:val="16"/>
        </w:rPr>
        <w:t>NOTAS</w:t>
      </w:r>
      <w:r w:rsidRPr="001914A5">
        <w:rPr>
          <w:rFonts w:ascii="Montserrat" w:hAnsi="Montserrat" w:cs="Arial"/>
          <w:sz w:val="16"/>
          <w:szCs w:val="16"/>
        </w:rPr>
        <w:t>; LA OMISIÓN DE ESTOS DOCUMENTOS, LA VERIFICACIÓN EN CUANTO AL CUMPLIMIENTO DE LAS CARACTERÍSTICAS, ESPECIFICACIONES Y CALIDAD, CONFORME A LAS REQUERIDAS EN LAS NORMAS DE CALIDAD Y ESPECIFICACIONES GENERALES, ASÍ COMO LA VERIFICACIÓN DE LOS MATERIALES CONSIDERADOS EN LOS ANÁLISIS CORRESPONDIENTES, SE ENCUENTREN DENTRO DE LOS PARÁMETROS CORRESPONDIENTES, QUEDARÁN SUJETOS A LA INFORMACIÓN QUE INVESTIGUE ESTA CONVOCANTE, CONFORME A PROPUESTOS POR LOS DEMÁS LICITANTES PARTICIPANTES Y/O LOS INVESTIGADOS DIRECTAMENTE POR ESTA CONVOCANTE.</w:t>
      </w:r>
    </w:p>
    <w:p w14:paraId="28F9FD01" w14:textId="77777777" w:rsidR="00D4598B" w:rsidRPr="001914A5" w:rsidRDefault="00D4598B" w:rsidP="00D4598B">
      <w:pPr>
        <w:pStyle w:val="Textodebloque"/>
        <w:pBdr>
          <w:top w:val="single" w:sz="4" w:space="1" w:color="auto"/>
          <w:left w:val="single" w:sz="4" w:space="4" w:color="auto"/>
          <w:bottom w:val="single" w:sz="4" w:space="1" w:color="auto"/>
          <w:right w:val="single" w:sz="4" w:space="4" w:color="auto"/>
        </w:pBdr>
        <w:shd w:val="clear" w:color="auto" w:fill="CCFFFF"/>
        <w:tabs>
          <w:tab w:val="left" w:pos="-1440"/>
          <w:tab w:val="left" w:pos="-720"/>
          <w:tab w:val="left" w:pos="709"/>
          <w:tab w:val="left" w:pos="9923"/>
        </w:tabs>
        <w:ind w:left="426" w:right="51" w:firstLine="0"/>
        <w:rPr>
          <w:rFonts w:ascii="Montserrat" w:hAnsi="Montserrat" w:cs="Arial"/>
          <w:sz w:val="16"/>
          <w:szCs w:val="16"/>
        </w:rPr>
      </w:pPr>
      <w:r w:rsidRPr="001914A5">
        <w:rPr>
          <w:rFonts w:ascii="Montserrat" w:hAnsi="Montserrat" w:cs="Arial"/>
          <w:sz w:val="16"/>
          <w:szCs w:val="16"/>
        </w:rPr>
        <w:t xml:space="preserve">EL INSUMO TENDRÁ QUE CUMPLIR CON LAS NORMAS DE CALIDAD ESPECIFICADAS PARA EL CONCEPTO DE TRABAJO DE QUE SE TRATE Y QUE SEA EL DE MEJOR CALIDAD. </w:t>
      </w:r>
    </w:p>
    <w:p w14:paraId="196BDE31" w14:textId="77777777" w:rsidR="00D4598B" w:rsidRPr="001914A5" w:rsidRDefault="00D4598B" w:rsidP="00D4598B">
      <w:pPr>
        <w:pStyle w:val="Textodebloque"/>
        <w:pBdr>
          <w:top w:val="single" w:sz="4" w:space="1" w:color="auto"/>
          <w:left w:val="single" w:sz="4" w:space="4" w:color="auto"/>
          <w:bottom w:val="single" w:sz="4" w:space="1" w:color="auto"/>
          <w:right w:val="single" w:sz="4" w:space="4" w:color="auto"/>
        </w:pBdr>
        <w:shd w:val="clear" w:color="auto" w:fill="CCFFFF"/>
        <w:tabs>
          <w:tab w:val="left" w:pos="-1440"/>
          <w:tab w:val="left" w:pos="-720"/>
          <w:tab w:val="left" w:pos="709"/>
          <w:tab w:val="left" w:pos="9923"/>
        </w:tabs>
        <w:ind w:left="426" w:right="51" w:firstLine="0"/>
        <w:rPr>
          <w:rFonts w:ascii="Montserrat" w:hAnsi="Montserrat" w:cs="Arial"/>
          <w:sz w:val="16"/>
          <w:szCs w:val="16"/>
        </w:rPr>
      </w:pPr>
    </w:p>
    <w:p w14:paraId="5A37B492" w14:textId="77777777" w:rsidR="00D4598B" w:rsidRPr="001914A5" w:rsidRDefault="00D4598B" w:rsidP="00D4598B">
      <w:pPr>
        <w:ind w:left="851" w:hanging="851"/>
        <w:jc w:val="both"/>
        <w:rPr>
          <w:rFonts w:ascii="Montserrat" w:hAnsi="Montserrat" w:cs="Arial"/>
          <w:b/>
          <w:bCs/>
          <w:i/>
          <w:sz w:val="16"/>
          <w:szCs w:val="16"/>
        </w:rPr>
        <w:sectPr w:rsidR="00D4598B" w:rsidRPr="001914A5" w:rsidSect="003F256F">
          <w:headerReference w:type="default" r:id="rId70"/>
          <w:pgSz w:w="12240" w:h="15840"/>
          <w:pgMar w:top="1843" w:right="1134" w:bottom="540" w:left="1134" w:header="720" w:footer="720" w:gutter="0"/>
          <w:paperSrc w:first="7" w:other="7"/>
          <w:cols w:space="720"/>
          <w:rtlGutter/>
        </w:sectPr>
      </w:pPr>
    </w:p>
    <w:tbl>
      <w:tblPr>
        <w:tblW w:w="978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500"/>
        <w:gridCol w:w="2660"/>
        <w:gridCol w:w="1621"/>
      </w:tblGrid>
      <w:tr w:rsidR="00D4598B" w:rsidRPr="001914A5" w14:paraId="134BA92F" w14:textId="77777777" w:rsidTr="00220C71">
        <w:trPr>
          <w:cantSplit/>
          <w:trHeight w:val="436"/>
        </w:trPr>
        <w:tc>
          <w:tcPr>
            <w:tcW w:w="5500" w:type="dxa"/>
            <w:vMerge w:val="restart"/>
            <w:tcBorders>
              <w:top w:val="double" w:sz="4" w:space="0" w:color="auto"/>
              <w:left w:val="double" w:sz="4" w:space="0" w:color="auto"/>
              <w:bottom w:val="double" w:sz="4" w:space="0" w:color="auto"/>
              <w:right w:val="double" w:sz="4" w:space="0" w:color="auto"/>
            </w:tcBorders>
            <w:vAlign w:val="center"/>
          </w:tcPr>
          <w:p w14:paraId="26173CC7" w14:textId="77777777" w:rsidR="00D4598B" w:rsidRPr="001914A5" w:rsidRDefault="00D4598B" w:rsidP="00220C71">
            <w:pPr>
              <w:rPr>
                <w:rFonts w:ascii="Montserrat" w:hAnsi="Montserrat" w:cs="Arial"/>
                <w:b/>
                <w:i/>
                <w:sz w:val="16"/>
                <w:szCs w:val="16"/>
              </w:rPr>
            </w:pPr>
          </w:p>
          <w:p w14:paraId="64835BCF" w14:textId="77777777" w:rsidR="00D4598B" w:rsidRPr="001914A5" w:rsidRDefault="00D4598B" w:rsidP="00220C71">
            <w:pPr>
              <w:rPr>
                <w:rFonts w:ascii="Montserrat" w:hAnsi="Montserrat" w:cs="Arial"/>
                <w:b/>
                <w:i/>
                <w:sz w:val="16"/>
                <w:szCs w:val="16"/>
              </w:rPr>
            </w:pPr>
            <w:r>
              <w:rPr>
                <w:rFonts w:ascii="Montserrat" w:hAnsi="Montserrat" w:cs="Arial"/>
                <w:b/>
                <w:sz w:val="16"/>
                <w:szCs w:val="16"/>
              </w:rPr>
              <w:t>SISTEMA PÚBLICO DE RADIODIFUSIÓN DEL ESTADO MEXICANO</w:t>
            </w:r>
          </w:p>
          <w:p w14:paraId="1E65F2E9" w14:textId="77777777" w:rsidR="00D4598B" w:rsidRPr="001914A5" w:rsidRDefault="00D4598B" w:rsidP="00220C71">
            <w:pPr>
              <w:rPr>
                <w:rFonts w:ascii="Montserrat" w:hAnsi="Montserrat" w:cs="Arial"/>
                <w:b/>
                <w:i/>
                <w:sz w:val="16"/>
                <w:szCs w:val="16"/>
              </w:rPr>
            </w:pPr>
            <w:r w:rsidRPr="001914A5">
              <w:rPr>
                <w:rFonts w:ascii="Montserrat" w:hAnsi="Montserrat" w:cs="Arial"/>
                <w:b/>
                <w:sz w:val="16"/>
                <w:szCs w:val="16"/>
              </w:rPr>
              <w:t>SUBDIRECCIÓN GENERAL DE</w:t>
            </w:r>
          </w:p>
          <w:p w14:paraId="48249EE6" w14:textId="77777777" w:rsidR="00D4598B" w:rsidRPr="001914A5" w:rsidRDefault="00D4598B" w:rsidP="00220C71">
            <w:pPr>
              <w:rPr>
                <w:rFonts w:ascii="Montserrat" w:hAnsi="Montserrat" w:cs="Arial"/>
                <w:b/>
                <w:sz w:val="16"/>
                <w:szCs w:val="16"/>
              </w:rPr>
            </w:pPr>
            <w:r w:rsidRPr="001914A5">
              <w:rPr>
                <w:rFonts w:ascii="Montserrat" w:hAnsi="Montserrat" w:cs="Arial"/>
                <w:b/>
                <w:sz w:val="16"/>
                <w:szCs w:val="16"/>
              </w:rPr>
              <w:t>ÁREA CONVOCANTE</w:t>
            </w:r>
          </w:p>
        </w:tc>
        <w:tc>
          <w:tcPr>
            <w:tcW w:w="2660" w:type="dxa"/>
            <w:tcBorders>
              <w:top w:val="double" w:sz="4" w:space="0" w:color="auto"/>
              <w:left w:val="double" w:sz="4" w:space="0" w:color="auto"/>
              <w:bottom w:val="double" w:sz="4" w:space="0" w:color="auto"/>
              <w:right w:val="double" w:sz="4" w:space="0" w:color="auto"/>
            </w:tcBorders>
          </w:tcPr>
          <w:p w14:paraId="3FF0B79E" w14:textId="77777777" w:rsidR="00D4598B" w:rsidRPr="001914A5" w:rsidRDefault="00D4598B" w:rsidP="00220C71">
            <w:pPr>
              <w:pStyle w:val="Encabezado"/>
              <w:rPr>
                <w:rFonts w:ascii="Montserrat" w:hAnsi="Montserrat" w:cs="Arial"/>
                <w:b/>
                <w:i/>
                <w:sz w:val="16"/>
                <w:szCs w:val="16"/>
              </w:rPr>
            </w:pPr>
            <w:r w:rsidRPr="001914A5">
              <w:rPr>
                <w:rFonts w:ascii="Montserrat" w:hAnsi="Montserrat" w:cs="Arial"/>
                <w:b/>
                <w:sz w:val="16"/>
                <w:szCs w:val="16"/>
              </w:rPr>
              <w:t>CONVOCATORIA A LA LICITACIÓN No.:</w:t>
            </w:r>
          </w:p>
        </w:tc>
        <w:tc>
          <w:tcPr>
            <w:tcW w:w="1621" w:type="dxa"/>
            <w:vMerge w:val="restart"/>
            <w:tcBorders>
              <w:top w:val="double" w:sz="4" w:space="0" w:color="auto"/>
              <w:left w:val="double" w:sz="4" w:space="0" w:color="auto"/>
              <w:bottom w:val="double" w:sz="4" w:space="0" w:color="auto"/>
              <w:right w:val="double" w:sz="4" w:space="0" w:color="auto"/>
            </w:tcBorders>
            <w:vAlign w:val="center"/>
          </w:tcPr>
          <w:p w14:paraId="10C10EFA" w14:textId="77777777" w:rsidR="00D4598B" w:rsidRPr="001914A5" w:rsidRDefault="00D4598B" w:rsidP="00220C71">
            <w:pPr>
              <w:jc w:val="center"/>
              <w:rPr>
                <w:rFonts w:ascii="Montserrat" w:hAnsi="Montserrat" w:cs="Arial"/>
                <w:b/>
                <w:i/>
                <w:sz w:val="16"/>
                <w:szCs w:val="16"/>
              </w:rPr>
            </w:pPr>
            <w:r w:rsidRPr="001914A5">
              <w:rPr>
                <w:rFonts w:ascii="Montserrat" w:hAnsi="Montserrat" w:cs="Arial"/>
                <w:b/>
                <w:sz w:val="16"/>
                <w:szCs w:val="16"/>
              </w:rPr>
              <w:t>ANEXO TÉCNICO</w:t>
            </w:r>
          </w:p>
          <w:p w14:paraId="596859D8" w14:textId="77777777" w:rsidR="00D4598B" w:rsidRPr="001914A5" w:rsidRDefault="00D4598B" w:rsidP="00220C71">
            <w:pPr>
              <w:jc w:val="center"/>
              <w:rPr>
                <w:rFonts w:ascii="Montserrat" w:hAnsi="Montserrat" w:cs="Arial"/>
                <w:b/>
                <w:i/>
                <w:sz w:val="16"/>
                <w:szCs w:val="16"/>
              </w:rPr>
            </w:pPr>
            <w:r w:rsidRPr="001914A5">
              <w:rPr>
                <w:rFonts w:ascii="Montserrat" w:hAnsi="Montserrat" w:cs="Arial"/>
                <w:b/>
                <w:sz w:val="16"/>
                <w:szCs w:val="16"/>
              </w:rPr>
              <w:t>AT 9 B</w:t>
            </w:r>
          </w:p>
        </w:tc>
      </w:tr>
      <w:tr w:rsidR="00D4598B" w:rsidRPr="001914A5" w14:paraId="21F66A76" w14:textId="77777777" w:rsidTr="00220C71">
        <w:trPr>
          <w:cantSplit/>
          <w:trHeight w:val="436"/>
        </w:trPr>
        <w:tc>
          <w:tcPr>
            <w:tcW w:w="5500" w:type="dxa"/>
            <w:vMerge/>
            <w:tcBorders>
              <w:top w:val="double" w:sz="4" w:space="0" w:color="auto"/>
              <w:left w:val="double" w:sz="4" w:space="0" w:color="auto"/>
              <w:bottom w:val="double" w:sz="4" w:space="0" w:color="auto"/>
              <w:right w:val="double" w:sz="4" w:space="0" w:color="auto"/>
            </w:tcBorders>
            <w:vAlign w:val="center"/>
          </w:tcPr>
          <w:p w14:paraId="58A63143" w14:textId="77777777" w:rsidR="00D4598B" w:rsidRPr="001914A5" w:rsidRDefault="00D4598B" w:rsidP="00220C71">
            <w:pPr>
              <w:jc w:val="center"/>
              <w:rPr>
                <w:rFonts w:ascii="Montserrat" w:hAnsi="Montserrat" w:cs="Arial"/>
                <w:b/>
                <w:sz w:val="16"/>
                <w:szCs w:val="16"/>
              </w:rPr>
            </w:pPr>
          </w:p>
        </w:tc>
        <w:tc>
          <w:tcPr>
            <w:tcW w:w="2660" w:type="dxa"/>
            <w:tcBorders>
              <w:top w:val="double" w:sz="4" w:space="0" w:color="auto"/>
              <w:left w:val="double" w:sz="4" w:space="0" w:color="auto"/>
              <w:bottom w:val="double" w:sz="4" w:space="0" w:color="auto"/>
              <w:right w:val="double" w:sz="4" w:space="0" w:color="auto"/>
            </w:tcBorders>
          </w:tcPr>
          <w:p w14:paraId="7ABCB239" w14:textId="77777777" w:rsidR="00D4598B" w:rsidRPr="001914A5" w:rsidRDefault="00D4598B" w:rsidP="00220C71">
            <w:pPr>
              <w:pStyle w:val="Encabezado"/>
              <w:rPr>
                <w:rFonts w:ascii="Montserrat" w:hAnsi="Montserrat" w:cs="Arial"/>
                <w:b/>
                <w:i/>
                <w:sz w:val="16"/>
                <w:szCs w:val="16"/>
              </w:rPr>
            </w:pPr>
          </w:p>
        </w:tc>
        <w:tc>
          <w:tcPr>
            <w:tcW w:w="1621" w:type="dxa"/>
            <w:vMerge/>
            <w:tcBorders>
              <w:top w:val="double" w:sz="4" w:space="0" w:color="auto"/>
              <w:left w:val="double" w:sz="4" w:space="0" w:color="auto"/>
              <w:bottom w:val="double" w:sz="4" w:space="0" w:color="auto"/>
              <w:right w:val="double" w:sz="4" w:space="0" w:color="auto"/>
            </w:tcBorders>
            <w:vAlign w:val="center"/>
          </w:tcPr>
          <w:p w14:paraId="340E4193" w14:textId="77777777" w:rsidR="00D4598B" w:rsidRPr="001914A5" w:rsidRDefault="00D4598B" w:rsidP="00220C71">
            <w:pPr>
              <w:jc w:val="center"/>
              <w:rPr>
                <w:rFonts w:ascii="Montserrat" w:hAnsi="Montserrat" w:cs="Arial"/>
                <w:b/>
                <w:i/>
                <w:sz w:val="16"/>
                <w:szCs w:val="16"/>
              </w:rPr>
            </w:pPr>
          </w:p>
        </w:tc>
      </w:tr>
      <w:tr w:rsidR="00D4598B" w:rsidRPr="001914A5" w14:paraId="683E37E6" w14:textId="77777777" w:rsidTr="00220C71">
        <w:trPr>
          <w:cantSplit/>
          <w:trHeight w:val="494"/>
        </w:trPr>
        <w:tc>
          <w:tcPr>
            <w:tcW w:w="5500" w:type="dxa"/>
            <w:tcBorders>
              <w:top w:val="double" w:sz="4" w:space="0" w:color="auto"/>
              <w:left w:val="double" w:sz="4" w:space="0" w:color="auto"/>
              <w:bottom w:val="double" w:sz="4" w:space="0" w:color="auto"/>
              <w:right w:val="double" w:sz="4" w:space="0" w:color="auto"/>
            </w:tcBorders>
          </w:tcPr>
          <w:p w14:paraId="055F0457" w14:textId="77777777" w:rsidR="00D4598B" w:rsidRPr="001914A5" w:rsidRDefault="00D4598B" w:rsidP="00220C71">
            <w:pPr>
              <w:rPr>
                <w:rFonts w:ascii="Montserrat" w:hAnsi="Montserrat" w:cs="Arial"/>
                <w:b/>
                <w:i/>
                <w:sz w:val="16"/>
                <w:szCs w:val="16"/>
              </w:rPr>
            </w:pPr>
            <w:r w:rsidRPr="001914A5">
              <w:rPr>
                <w:rFonts w:ascii="Montserrat" w:hAnsi="Montserrat" w:cs="Arial"/>
                <w:b/>
                <w:sz w:val="16"/>
                <w:szCs w:val="16"/>
              </w:rPr>
              <w:t>DESCRIPCIÓN GENERAL DE LOS TRABAJOS:</w:t>
            </w:r>
          </w:p>
        </w:tc>
        <w:tc>
          <w:tcPr>
            <w:tcW w:w="2660" w:type="dxa"/>
            <w:tcBorders>
              <w:top w:val="double" w:sz="4" w:space="0" w:color="auto"/>
              <w:left w:val="double" w:sz="4" w:space="0" w:color="auto"/>
              <w:bottom w:val="double" w:sz="4" w:space="0" w:color="auto"/>
              <w:right w:val="double" w:sz="4" w:space="0" w:color="auto"/>
            </w:tcBorders>
          </w:tcPr>
          <w:p w14:paraId="29363E6C" w14:textId="77777777" w:rsidR="00D4598B" w:rsidRPr="001914A5" w:rsidRDefault="00D4598B" w:rsidP="00220C71">
            <w:pPr>
              <w:rPr>
                <w:rFonts w:ascii="Montserrat" w:hAnsi="Montserrat" w:cs="Arial"/>
                <w:b/>
                <w:i/>
                <w:sz w:val="16"/>
                <w:szCs w:val="16"/>
              </w:rPr>
            </w:pPr>
            <w:r w:rsidRPr="001914A5">
              <w:rPr>
                <w:rFonts w:ascii="Montserrat" w:hAnsi="Montserrat" w:cs="Arial"/>
                <w:b/>
                <w:sz w:val="16"/>
                <w:szCs w:val="16"/>
              </w:rPr>
              <w:t>FECHA:</w:t>
            </w:r>
          </w:p>
        </w:tc>
        <w:tc>
          <w:tcPr>
            <w:tcW w:w="1621" w:type="dxa"/>
            <w:vMerge/>
            <w:tcBorders>
              <w:top w:val="double" w:sz="4" w:space="0" w:color="auto"/>
              <w:left w:val="double" w:sz="4" w:space="0" w:color="auto"/>
              <w:bottom w:val="double" w:sz="4" w:space="0" w:color="auto"/>
              <w:right w:val="double" w:sz="4" w:space="0" w:color="auto"/>
            </w:tcBorders>
          </w:tcPr>
          <w:p w14:paraId="21056D48" w14:textId="77777777" w:rsidR="00D4598B" w:rsidRPr="001914A5" w:rsidRDefault="00D4598B" w:rsidP="00220C71">
            <w:pPr>
              <w:rPr>
                <w:rFonts w:ascii="Montserrat" w:hAnsi="Montserrat" w:cs="Arial"/>
                <w:b/>
                <w:i/>
                <w:sz w:val="16"/>
                <w:szCs w:val="16"/>
              </w:rPr>
            </w:pPr>
          </w:p>
        </w:tc>
      </w:tr>
      <w:tr w:rsidR="00D4598B" w:rsidRPr="001914A5" w14:paraId="1E6E22A6" w14:textId="77777777" w:rsidTr="00220C71">
        <w:trPr>
          <w:cantSplit/>
          <w:trHeight w:val="485"/>
        </w:trPr>
        <w:tc>
          <w:tcPr>
            <w:tcW w:w="5500" w:type="dxa"/>
            <w:tcBorders>
              <w:top w:val="double" w:sz="4" w:space="0" w:color="auto"/>
              <w:left w:val="double" w:sz="4" w:space="0" w:color="auto"/>
              <w:bottom w:val="double" w:sz="4" w:space="0" w:color="auto"/>
            </w:tcBorders>
          </w:tcPr>
          <w:p w14:paraId="35F35D1B" w14:textId="77777777" w:rsidR="00D4598B" w:rsidRPr="001914A5" w:rsidRDefault="00D4598B" w:rsidP="00220C71">
            <w:pPr>
              <w:rPr>
                <w:rFonts w:ascii="Montserrat" w:hAnsi="Montserrat" w:cs="Arial"/>
                <w:bCs/>
                <w:i/>
                <w:sz w:val="16"/>
                <w:szCs w:val="16"/>
              </w:rPr>
            </w:pPr>
            <w:r w:rsidRPr="001914A5">
              <w:rPr>
                <w:rFonts w:ascii="Montserrat" w:hAnsi="Montserrat" w:cs="Arial"/>
                <w:b/>
                <w:sz w:val="16"/>
                <w:szCs w:val="16"/>
              </w:rPr>
              <w:t>RAZÓN SOCIAL DEL LICITANTE:</w:t>
            </w:r>
          </w:p>
        </w:tc>
        <w:tc>
          <w:tcPr>
            <w:tcW w:w="2660" w:type="dxa"/>
            <w:tcBorders>
              <w:top w:val="double" w:sz="4" w:space="0" w:color="auto"/>
              <w:left w:val="double" w:sz="4" w:space="0" w:color="auto"/>
              <w:bottom w:val="double" w:sz="4" w:space="0" w:color="auto"/>
            </w:tcBorders>
          </w:tcPr>
          <w:p w14:paraId="54479386" w14:textId="77777777" w:rsidR="00D4598B" w:rsidRPr="001914A5" w:rsidRDefault="00D4598B" w:rsidP="00220C71">
            <w:pPr>
              <w:rPr>
                <w:rFonts w:ascii="Montserrat" w:hAnsi="Montserrat" w:cs="Arial"/>
                <w:i/>
                <w:sz w:val="16"/>
                <w:szCs w:val="16"/>
              </w:rPr>
            </w:pPr>
            <w:r w:rsidRPr="001914A5">
              <w:rPr>
                <w:rFonts w:ascii="Montserrat" w:hAnsi="Montserrat" w:cs="Arial"/>
                <w:b/>
                <w:sz w:val="16"/>
                <w:szCs w:val="16"/>
              </w:rPr>
              <w:t>FIRMA DEL LICITANTE</w:t>
            </w:r>
          </w:p>
        </w:tc>
        <w:tc>
          <w:tcPr>
            <w:tcW w:w="1621" w:type="dxa"/>
            <w:tcBorders>
              <w:top w:val="double" w:sz="4" w:space="0" w:color="auto"/>
              <w:left w:val="double" w:sz="4" w:space="0" w:color="auto"/>
              <w:bottom w:val="double" w:sz="4" w:space="0" w:color="auto"/>
              <w:right w:val="double" w:sz="4" w:space="0" w:color="auto"/>
            </w:tcBorders>
          </w:tcPr>
          <w:p w14:paraId="58F356CB" w14:textId="77777777" w:rsidR="00D4598B" w:rsidRPr="001914A5" w:rsidRDefault="00D4598B" w:rsidP="00220C71">
            <w:pPr>
              <w:pStyle w:val="Ttulo1"/>
              <w:rPr>
                <w:rFonts w:ascii="Montserrat" w:hAnsi="Montserrat" w:cs="Arial"/>
                <w:i/>
                <w:sz w:val="16"/>
                <w:szCs w:val="16"/>
              </w:rPr>
            </w:pPr>
            <w:bookmarkStart w:id="394" w:name="_Toc364859768"/>
            <w:bookmarkStart w:id="395" w:name="_Toc364865117"/>
            <w:bookmarkStart w:id="396" w:name="_Toc364865806"/>
            <w:r w:rsidRPr="001914A5">
              <w:rPr>
                <w:rFonts w:ascii="Montserrat" w:hAnsi="Montserrat" w:cs="Arial"/>
                <w:sz w:val="16"/>
                <w:szCs w:val="16"/>
              </w:rPr>
              <w:t>HOJA:</w:t>
            </w:r>
            <w:bookmarkEnd w:id="394"/>
            <w:bookmarkEnd w:id="395"/>
            <w:bookmarkEnd w:id="396"/>
          </w:p>
          <w:p w14:paraId="0A557ECB" w14:textId="77777777" w:rsidR="00D4598B" w:rsidRPr="001914A5" w:rsidRDefault="00D4598B" w:rsidP="00220C71">
            <w:pPr>
              <w:pStyle w:val="Encabezado"/>
              <w:rPr>
                <w:rFonts w:ascii="Montserrat" w:hAnsi="Montserrat" w:cs="Arial"/>
                <w:i/>
                <w:sz w:val="16"/>
                <w:szCs w:val="16"/>
              </w:rPr>
            </w:pPr>
          </w:p>
          <w:p w14:paraId="0CEDEB72" w14:textId="77777777" w:rsidR="00D4598B" w:rsidRPr="001914A5" w:rsidRDefault="00D4598B" w:rsidP="00220C71">
            <w:pPr>
              <w:rPr>
                <w:rFonts w:ascii="Montserrat" w:hAnsi="Montserrat" w:cs="Arial"/>
                <w:b/>
                <w:i/>
                <w:sz w:val="16"/>
                <w:szCs w:val="16"/>
              </w:rPr>
            </w:pPr>
            <w:r w:rsidRPr="001914A5">
              <w:rPr>
                <w:rFonts w:ascii="Montserrat" w:hAnsi="Montserrat" w:cs="Arial"/>
                <w:b/>
                <w:sz w:val="16"/>
                <w:szCs w:val="16"/>
              </w:rPr>
              <w:t>DE:</w:t>
            </w:r>
          </w:p>
        </w:tc>
      </w:tr>
      <w:tr w:rsidR="00D4598B" w:rsidRPr="001914A5" w14:paraId="1DA03E8C" w14:textId="77777777" w:rsidTr="00220C71">
        <w:tblPrEx>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PrEx>
        <w:tc>
          <w:tcPr>
            <w:tcW w:w="9781" w:type="dxa"/>
            <w:gridSpan w:val="3"/>
            <w:tcBorders>
              <w:top w:val="nil"/>
              <w:left w:val="nil"/>
              <w:bottom w:val="double" w:sz="4" w:space="0" w:color="auto"/>
              <w:right w:val="nil"/>
            </w:tcBorders>
          </w:tcPr>
          <w:p w14:paraId="0233F08F" w14:textId="77777777" w:rsidR="00D4598B" w:rsidRPr="001914A5" w:rsidRDefault="00D4598B" w:rsidP="00220C71">
            <w:pPr>
              <w:jc w:val="center"/>
              <w:rPr>
                <w:rFonts w:ascii="Montserrat" w:hAnsi="Montserrat" w:cs="Arial"/>
                <w:b/>
                <w:sz w:val="16"/>
                <w:szCs w:val="16"/>
              </w:rPr>
            </w:pPr>
          </w:p>
        </w:tc>
      </w:tr>
      <w:tr w:rsidR="00D4598B" w:rsidRPr="001914A5" w14:paraId="25369F22" w14:textId="77777777" w:rsidTr="00220C71">
        <w:tblPrEx>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PrEx>
        <w:tc>
          <w:tcPr>
            <w:tcW w:w="9781" w:type="dxa"/>
            <w:gridSpan w:val="3"/>
            <w:tcBorders>
              <w:top w:val="double" w:sz="4" w:space="0" w:color="auto"/>
              <w:left w:val="double" w:sz="4" w:space="0" w:color="auto"/>
              <w:bottom w:val="double" w:sz="4" w:space="0" w:color="auto"/>
              <w:right w:val="double" w:sz="4" w:space="0" w:color="auto"/>
            </w:tcBorders>
            <w:vAlign w:val="center"/>
          </w:tcPr>
          <w:p w14:paraId="278C34DD" w14:textId="77777777" w:rsidR="00D4598B" w:rsidRPr="001914A5" w:rsidRDefault="00D4598B" w:rsidP="00220C71">
            <w:pPr>
              <w:jc w:val="center"/>
              <w:rPr>
                <w:rFonts w:ascii="Montserrat" w:hAnsi="Montserrat" w:cs="Arial"/>
                <w:b/>
                <w:i/>
                <w:sz w:val="16"/>
                <w:szCs w:val="16"/>
              </w:rPr>
            </w:pPr>
            <w:r w:rsidRPr="001914A5">
              <w:rPr>
                <w:rFonts w:ascii="Montserrat" w:hAnsi="Montserrat" w:cs="Arial"/>
                <w:b/>
                <w:sz w:val="16"/>
                <w:szCs w:val="16"/>
              </w:rPr>
              <w:t>LISTADO DE INSUMOS QUE INTERVIENEN EN LA INTEGRACIÓN DE LA PROPOSICIÓN, CON LA DESCRIPCIÓN Y ESPECIFICACIONES TÉCNICAS DE CADA UNO DE ELLOS, INDICANDO LAS CANTIDADES A UTILIZAR Y SUS RESPECTIVAS UNIDADES DE MEDICIÓN, AGRUPADO POR:</w:t>
            </w:r>
          </w:p>
          <w:p w14:paraId="48D4CF03" w14:textId="77777777" w:rsidR="00D4598B" w:rsidRPr="001914A5" w:rsidRDefault="00D4598B" w:rsidP="00220C71">
            <w:pPr>
              <w:jc w:val="center"/>
              <w:rPr>
                <w:rFonts w:ascii="Montserrat" w:hAnsi="Montserrat" w:cs="Arial"/>
                <w:b/>
                <w:i/>
                <w:sz w:val="16"/>
                <w:szCs w:val="16"/>
              </w:rPr>
            </w:pPr>
          </w:p>
          <w:p w14:paraId="27167FEE" w14:textId="77777777" w:rsidR="00D4598B" w:rsidRPr="001914A5" w:rsidRDefault="00D4598B" w:rsidP="00220C71">
            <w:pPr>
              <w:jc w:val="center"/>
              <w:rPr>
                <w:rFonts w:ascii="Montserrat" w:hAnsi="Montserrat" w:cs="Arial"/>
                <w:b/>
                <w:i/>
                <w:sz w:val="16"/>
                <w:szCs w:val="16"/>
              </w:rPr>
            </w:pPr>
            <w:r w:rsidRPr="001914A5">
              <w:rPr>
                <w:rFonts w:ascii="Montserrat" w:hAnsi="Montserrat" w:cs="Arial"/>
                <w:b/>
                <w:sz w:val="16"/>
                <w:szCs w:val="16"/>
              </w:rPr>
              <w:t>MANO DE OBRA</w:t>
            </w:r>
          </w:p>
        </w:tc>
      </w:tr>
    </w:tbl>
    <w:p w14:paraId="3B83B4BE" w14:textId="77777777" w:rsidR="00D4598B" w:rsidRPr="001914A5" w:rsidRDefault="00D4598B" w:rsidP="00D4598B">
      <w:pPr>
        <w:pStyle w:val="Ttulo"/>
        <w:spacing w:after="0"/>
        <w:ind w:left="2552" w:hanging="2552"/>
        <w:jc w:val="both"/>
        <w:rPr>
          <w:rFonts w:ascii="Montserrat" w:hAnsi="Montserrat" w:cs="Arial"/>
          <w:bCs/>
          <w:i/>
          <w:sz w:val="16"/>
          <w:szCs w:val="16"/>
        </w:rPr>
      </w:pPr>
    </w:p>
    <w:tbl>
      <w:tblPr>
        <w:tblW w:w="9838" w:type="dxa"/>
        <w:jc w:val="center"/>
        <w:tblLayout w:type="fixed"/>
        <w:tblCellMar>
          <w:left w:w="70" w:type="dxa"/>
          <w:right w:w="70" w:type="dxa"/>
        </w:tblCellMar>
        <w:tblLook w:val="0000" w:firstRow="0" w:lastRow="0" w:firstColumn="0" w:lastColumn="0" w:noHBand="0" w:noVBand="0"/>
      </w:tblPr>
      <w:tblGrid>
        <w:gridCol w:w="2148"/>
        <w:gridCol w:w="3972"/>
        <w:gridCol w:w="1356"/>
        <w:gridCol w:w="2362"/>
      </w:tblGrid>
      <w:tr w:rsidR="00D4598B" w:rsidRPr="001914A5" w14:paraId="7E1085C6" w14:textId="77777777" w:rsidTr="00220C71">
        <w:trPr>
          <w:jc w:val="center"/>
        </w:trPr>
        <w:tc>
          <w:tcPr>
            <w:tcW w:w="2148" w:type="dxa"/>
            <w:tcBorders>
              <w:top w:val="double" w:sz="4" w:space="0" w:color="auto"/>
              <w:left w:val="double" w:sz="4" w:space="0" w:color="auto"/>
              <w:bottom w:val="double" w:sz="4" w:space="0" w:color="auto"/>
              <w:right w:val="double" w:sz="4" w:space="0" w:color="auto"/>
            </w:tcBorders>
            <w:vAlign w:val="center"/>
          </w:tcPr>
          <w:p w14:paraId="46B9AB40" w14:textId="77777777" w:rsidR="00D4598B" w:rsidRPr="001914A5" w:rsidRDefault="00D4598B" w:rsidP="00220C71">
            <w:pPr>
              <w:ind w:left="32"/>
              <w:jc w:val="center"/>
              <w:rPr>
                <w:rFonts w:ascii="Montserrat" w:hAnsi="Montserrat" w:cs="Arial"/>
                <w:b/>
                <w:i/>
                <w:iCs/>
                <w:sz w:val="16"/>
                <w:szCs w:val="16"/>
              </w:rPr>
            </w:pPr>
            <w:proofErr w:type="spellStart"/>
            <w:r w:rsidRPr="001914A5">
              <w:rPr>
                <w:rFonts w:ascii="Montserrat" w:hAnsi="Montserrat" w:cs="Arial"/>
                <w:b/>
                <w:iCs/>
                <w:sz w:val="16"/>
                <w:szCs w:val="16"/>
              </w:rPr>
              <w:t>N°</w:t>
            </w:r>
            <w:proofErr w:type="spellEnd"/>
            <w:r w:rsidRPr="001914A5">
              <w:rPr>
                <w:rFonts w:ascii="Montserrat" w:hAnsi="Montserrat" w:cs="Arial"/>
                <w:b/>
                <w:iCs/>
                <w:sz w:val="16"/>
                <w:szCs w:val="16"/>
              </w:rPr>
              <w:t>.</w:t>
            </w:r>
          </w:p>
        </w:tc>
        <w:tc>
          <w:tcPr>
            <w:tcW w:w="3972" w:type="dxa"/>
            <w:tcBorders>
              <w:top w:val="double" w:sz="4" w:space="0" w:color="auto"/>
              <w:left w:val="double" w:sz="4" w:space="0" w:color="auto"/>
              <w:bottom w:val="double" w:sz="4" w:space="0" w:color="auto"/>
              <w:right w:val="double" w:sz="4" w:space="0" w:color="auto"/>
            </w:tcBorders>
            <w:vAlign w:val="center"/>
          </w:tcPr>
          <w:p w14:paraId="5BEB8200" w14:textId="77777777" w:rsidR="00D4598B" w:rsidRPr="001914A5" w:rsidRDefault="00D4598B" w:rsidP="00220C71">
            <w:pPr>
              <w:jc w:val="center"/>
              <w:rPr>
                <w:rFonts w:ascii="Montserrat" w:hAnsi="Montserrat" w:cs="Arial"/>
                <w:b/>
                <w:i/>
                <w:iCs/>
                <w:sz w:val="16"/>
                <w:szCs w:val="16"/>
              </w:rPr>
            </w:pPr>
          </w:p>
          <w:p w14:paraId="74E72C56" w14:textId="77777777" w:rsidR="00D4598B" w:rsidRPr="001914A5" w:rsidRDefault="00D4598B" w:rsidP="00220C71">
            <w:pPr>
              <w:jc w:val="center"/>
              <w:rPr>
                <w:rFonts w:ascii="Montserrat" w:hAnsi="Montserrat" w:cs="Arial"/>
                <w:b/>
                <w:i/>
                <w:iCs/>
                <w:sz w:val="16"/>
                <w:szCs w:val="16"/>
              </w:rPr>
            </w:pPr>
            <w:r w:rsidRPr="001914A5">
              <w:rPr>
                <w:rFonts w:ascii="Montserrat" w:hAnsi="Montserrat" w:cs="Arial"/>
                <w:b/>
                <w:iCs/>
                <w:sz w:val="16"/>
                <w:szCs w:val="16"/>
              </w:rPr>
              <w:t>CATEGORÍA</w:t>
            </w:r>
          </w:p>
          <w:p w14:paraId="639CE67C" w14:textId="77777777" w:rsidR="00D4598B" w:rsidRPr="001914A5" w:rsidRDefault="00D4598B" w:rsidP="00220C71">
            <w:pPr>
              <w:jc w:val="center"/>
              <w:rPr>
                <w:rFonts w:ascii="Montserrat" w:hAnsi="Montserrat" w:cs="Arial"/>
                <w:i/>
                <w:iCs/>
                <w:sz w:val="16"/>
                <w:szCs w:val="16"/>
              </w:rPr>
            </w:pPr>
          </w:p>
        </w:tc>
        <w:tc>
          <w:tcPr>
            <w:tcW w:w="1356" w:type="dxa"/>
            <w:tcBorders>
              <w:top w:val="double" w:sz="4" w:space="0" w:color="auto"/>
              <w:left w:val="double" w:sz="4" w:space="0" w:color="auto"/>
              <w:bottom w:val="double" w:sz="4" w:space="0" w:color="auto"/>
              <w:right w:val="double" w:sz="4" w:space="0" w:color="auto"/>
            </w:tcBorders>
            <w:vAlign w:val="center"/>
          </w:tcPr>
          <w:p w14:paraId="15431E02" w14:textId="77777777" w:rsidR="00D4598B" w:rsidRPr="001914A5" w:rsidRDefault="00D4598B" w:rsidP="00220C71">
            <w:pPr>
              <w:jc w:val="center"/>
              <w:rPr>
                <w:rFonts w:ascii="Montserrat" w:hAnsi="Montserrat" w:cs="Arial"/>
                <w:i/>
                <w:iCs/>
                <w:sz w:val="16"/>
                <w:szCs w:val="16"/>
              </w:rPr>
            </w:pPr>
            <w:r w:rsidRPr="001914A5">
              <w:rPr>
                <w:rFonts w:ascii="Montserrat" w:hAnsi="Montserrat" w:cs="Arial"/>
                <w:b/>
                <w:iCs/>
                <w:sz w:val="16"/>
                <w:szCs w:val="16"/>
              </w:rPr>
              <w:t>UNIDAD</w:t>
            </w:r>
          </w:p>
        </w:tc>
        <w:tc>
          <w:tcPr>
            <w:tcW w:w="2362" w:type="dxa"/>
            <w:tcBorders>
              <w:top w:val="double" w:sz="4" w:space="0" w:color="auto"/>
              <w:left w:val="double" w:sz="4" w:space="0" w:color="auto"/>
              <w:bottom w:val="double" w:sz="4" w:space="0" w:color="auto"/>
              <w:right w:val="double" w:sz="4" w:space="0" w:color="auto"/>
            </w:tcBorders>
            <w:vAlign w:val="center"/>
          </w:tcPr>
          <w:p w14:paraId="4AE2E8F9" w14:textId="77777777" w:rsidR="00D4598B" w:rsidRPr="001914A5" w:rsidRDefault="00D4598B" w:rsidP="00220C71">
            <w:pPr>
              <w:jc w:val="center"/>
              <w:rPr>
                <w:rFonts w:ascii="Montserrat" w:hAnsi="Montserrat" w:cs="Arial"/>
                <w:i/>
                <w:iCs/>
                <w:sz w:val="16"/>
                <w:szCs w:val="16"/>
              </w:rPr>
            </w:pPr>
            <w:r w:rsidRPr="001914A5">
              <w:rPr>
                <w:rFonts w:ascii="Montserrat" w:hAnsi="Montserrat" w:cs="Arial"/>
                <w:b/>
                <w:iCs/>
                <w:sz w:val="16"/>
                <w:szCs w:val="16"/>
              </w:rPr>
              <w:t>CANTIDAD</w:t>
            </w:r>
          </w:p>
        </w:tc>
      </w:tr>
      <w:tr w:rsidR="00D4598B" w:rsidRPr="001914A5" w14:paraId="30A22972" w14:textId="77777777" w:rsidTr="00220C71">
        <w:trPr>
          <w:jc w:val="center"/>
        </w:trPr>
        <w:tc>
          <w:tcPr>
            <w:tcW w:w="2148" w:type="dxa"/>
            <w:tcBorders>
              <w:top w:val="double" w:sz="4" w:space="0" w:color="auto"/>
              <w:left w:val="double" w:sz="4" w:space="0" w:color="auto"/>
              <w:bottom w:val="dotted" w:sz="4" w:space="0" w:color="auto"/>
              <w:right w:val="double" w:sz="4" w:space="0" w:color="auto"/>
            </w:tcBorders>
          </w:tcPr>
          <w:p w14:paraId="5AE8FDA8" w14:textId="77777777" w:rsidR="00D4598B" w:rsidRPr="001914A5" w:rsidRDefault="00D4598B" w:rsidP="00220C71">
            <w:pPr>
              <w:rPr>
                <w:rFonts w:ascii="Montserrat" w:hAnsi="Montserrat" w:cs="Arial"/>
                <w:i/>
                <w:iCs/>
                <w:sz w:val="16"/>
                <w:szCs w:val="16"/>
              </w:rPr>
            </w:pPr>
          </w:p>
        </w:tc>
        <w:tc>
          <w:tcPr>
            <w:tcW w:w="3972" w:type="dxa"/>
            <w:tcBorders>
              <w:top w:val="double" w:sz="4" w:space="0" w:color="auto"/>
              <w:left w:val="double" w:sz="4" w:space="0" w:color="auto"/>
              <w:bottom w:val="dotted" w:sz="4" w:space="0" w:color="auto"/>
              <w:right w:val="double" w:sz="4" w:space="0" w:color="auto"/>
            </w:tcBorders>
          </w:tcPr>
          <w:p w14:paraId="3757F245" w14:textId="77777777" w:rsidR="00D4598B" w:rsidRPr="001914A5" w:rsidRDefault="00D4598B" w:rsidP="00220C71">
            <w:pPr>
              <w:rPr>
                <w:rFonts w:ascii="Montserrat" w:hAnsi="Montserrat" w:cs="Arial"/>
                <w:i/>
                <w:iCs/>
                <w:sz w:val="16"/>
                <w:szCs w:val="16"/>
              </w:rPr>
            </w:pPr>
          </w:p>
        </w:tc>
        <w:tc>
          <w:tcPr>
            <w:tcW w:w="1356" w:type="dxa"/>
            <w:tcBorders>
              <w:top w:val="double" w:sz="4" w:space="0" w:color="auto"/>
              <w:left w:val="double" w:sz="4" w:space="0" w:color="auto"/>
              <w:bottom w:val="dotted" w:sz="4" w:space="0" w:color="auto"/>
              <w:right w:val="double" w:sz="4" w:space="0" w:color="auto"/>
            </w:tcBorders>
          </w:tcPr>
          <w:p w14:paraId="43F60B8C" w14:textId="77777777" w:rsidR="00D4598B" w:rsidRPr="001914A5" w:rsidRDefault="00D4598B" w:rsidP="00220C71">
            <w:pPr>
              <w:rPr>
                <w:rFonts w:ascii="Montserrat" w:hAnsi="Montserrat" w:cs="Arial"/>
                <w:i/>
                <w:iCs/>
                <w:sz w:val="16"/>
                <w:szCs w:val="16"/>
              </w:rPr>
            </w:pPr>
          </w:p>
        </w:tc>
        <w:tc>
          <w:tcPr>
            <w:tcW w:w="2362" w:type="dxa"/>
            <w:tcBorders>
              <w:top w:val="double" w:sz="4" w:space="0" w:color="auto"/>
              <w:left w:val="double" w:sz="4" w:space="0" w:color="auto"/>
              <w:bottom w:val="dotted" w:sz="4" w:space="0" w:color="auto"/>
              <w:right w:val="double" w:sz="4" w:space="0" w:color="auto"/>
            </w:tcBorders>
          </w:tcPr>
          <w:p w14:paraId="5125C277" w14:textId="77777777" w:rsidR="00D4598B" w:rsidRPr="001914A5" w:rsidRDefault="00D4598B" w:rsidP="00220C71">
            <w:pPr>
              <w:rPr>
                <w:rFonts w:ascii="Montserrat" w:hAnsi="Montserrat" w:cs="Arial"/>
                <w:i/>
                <w:iCs/>
                <w:sz w:val="16"/>
                <w:szCs w:val="16"/>
              </w:rPr>
            </w:pPr>
          </w:p>
        </w:tc>
      </w:tr>
      <w:tr w:rsidR="00D4598B" w:rsidRPr="001914A5" w14:paraId="5FE08133" w14:textId="77777777" w:rsidTr="00220C71">
        <w:trPr>
          <w:jc w:val="center"/>
        </w:trPr>
        <w:tc>
          <w:tcPr>
            <w:tcW w:w="2148" w:type="dxa"/>
            <w:tcBorders>
              <w:top w:val="dotted" w:sz="4" w:space="0" w:color="auto"/>
              <w:left w:val="double" w:sz="4" w:space="0" w:color="auto"/>
              <w:bottom w:val="dotted" w:sz="4" w:space="0" w:color="auto"/>
              <w:right w:val="double" w:sz="4" w:space="0" w:color="auto"/>
            </w:tcBorders>
          </w:tcPr>
          <w:p w14:paraId="581CC890" w14:textId="77777777" w:rsidR="00D4598B" w:rsidRPr="001914A5" w:rsidRDefault="00D4598B" w:rsidP="00220C71">
            <w:pPr>
              <w:ind w:left="32"/>
              <w:rPr>
                <w:rFonts w:ascii="Montserrat" w:hAnsi="Montserrat" w:cs="Arial"/>
                <w:i/>
                <w:iCs/>
                <w:sz w:val="16"/>
                <w:szCs w:val="16"/>
              </w:rPr>
            </w:pPr>
          </w:p>
        </w:tc>
        <w:tc>
          <w:tcPr>
            <w:tcW w:w="3972" w:type="dxa"/>
            <w:tcBorders>
              <w:top w:val="dotted" w:sz="4" w:space="0" w:color="auto"/>
              <w:left w:val="double" w:sz="4" w:space="0" w:color="auto"/>
              <w:bottom w:val="dotted" w:sz="4" w:space="0" w:color="auto"/>
              <w:right w:val="double" w:sz="4" w:space="0" w:color="auto"/>
            </w:tcBorders>
          </w:tcPr>
          <w:p w14:paraId="63472775" w14:textId="77777777" w:rsidR="00D4598B" w:rsidRPr="001914A5" w:rsidRDefault="00D4598B" w:rsidP="00220C71">
            <w:pPr>
              <w:rPr>
                <w:rFonts w:ascii="Montserrat" w:hAnsi="Montserrat" w:cs="Arial"/>
                <w:i/>
                <w:iCs/>
                <w:sz w:val="16"/>
                <w:szCs w:val="16"/>
              </w:rPr>
            </w:pPr>
          </w:p>
        </w:tc>
        <w:tc>
          <w:tcPr>
            <w:tcW w:w="1356" w:type="dxa"/>
            <w:tcBorders>
              <w:top w:val="dotted" w:sz="4" w:space="0" w:color="auto"/>
              <w:left w:val="double" w:sz="4" w:space="0" w:color="auto"/>
              <w:bottom w:val="dotted" w:sz="4" w:space="0" w:color="auto"/>
              <w:right w:val="double" w:sz="4" w:space="0" w:color="auto"/>
            </w:tcBorders>
          </w:tcPr>
          <w:p w14:paraId="3BC1A9F7" w14:textId="77777777" w:rsidR="00D4598B" w:rsidRPr="001914A5" w:rsidRDefault="00D4598B" w:rsidP="00220C71">
            <w:pPr>
              <w:rPr>
                <w:rFonts w:ascii="Montserrat" w:hAnsi="Montserrat" w:cs="Arial"/>
                <w:i/>
                <w:iCs/>
                <w:sz w:val="16"/>
                <w:szCs w:val="16"/>
              </w:rPr>
            </w:pPr>
          </w:p>
        </w:tc>
        <w:tc>
          <w:tcPr>
            <w:tcW w:w="2362" w:type="dxa"/>
            <w:tcBorders>
              <w:top w:val="dotted" w:sz="4" w:space="0" w:color="auto"/>
              <w:left w:val="double" w:sz="4" w:space="0" w:color="auto"/>
              <w:bottom w:val="dotted" w:sz="4" w:space="0" w:color="auto"/>
              <w:right w:val="double" w:sz="4" w:space="0" w:color="auto"/>
            </w:tcBorders>
          </w:tcPr>
          <w:p w14:paraId="0FA2493E" w14:textId="77777777" w:rsidR="00D4598B" w:rsidRPr="001914A5" w:rsidRDefault="00D4598B" w:rsidP="00220C71">
            <w:pPr>
              <w:pStyle w:val="Encabezado"/>
              <w:rPr>
                <w:rFonts w:ascii="Montserrat" w:hAnsi="Montserrat" w:cs="Arial"/>
                <w:i/>
                <w:iCs/>
                <w:sz w:val="16"/>
                <w:szCs w:val="16"/>
              </w:rPr>
            </w:pPr>
          </w:p>
        </w:tc>
      </w:tr>
      <w:tr w:rsidR="00D4598B" w:rsidRPr="001914A5" w14:paraId="40D2F640" w14:textId="77777777" w:rsidTr="00220C71">
        <w:trPr>
          <w:jc w:val="center"/>
        </w:trPr>
        <w:tc>
          <w:tcPr>
            <w:tcW w:w="2148" w:type="dxa"/>
            <w:tcBorders>
              <w:top w:val="dotted" w:sz="4" w:space="0" w:color="auto"/>
              <w:left w:val="double" w:sz="4" w:space="0" w:color="auto"/>
              <w:bottom w:val="dotted" w:sz="4" w:space="0" w:color="auto"/>
              <w:right w:val="double" w:sz="4" w:space="0" w:color="auto"/>
            </w:tcBorders>
          </w:tcPr>
          <w:p w14:paraId="42C96BC7" w14:textId="77777777" w:rsidR="00D4598B" w:rsidRPr="001914A5" w:rsidRDefault="00D4598B" w:rsidP="00220C71">
            <w:pPr>
              <w:ind w:left="32"/>
              <w:rPr>
                <w:rFonts w:ascii="Montserrat" w:hAnsi="Montserrat" w:cs="Arial"/>
                <w:i/>
                <w:iCs/>
                <w:sz w:val="16"/>
                <w:szCs w:val="16"/>
              </w:rPr>
            </w:pPr>
          </w:p>
        </w:tc>
        <w:tc>
          <w:tcPr>
            <w:tcW w:w="3972" w:type="dxa"/>
            <w:tcBorders>
              <w:top w:val="dotted" w:sz="4" w:space="0" w:color="auto"/>
              <w:left w:val="double" w:sz="4" w:space="0" w:color="auto"/>
              <w:bottom w:val="dotted" w:sz="4" w:space="0" w:color="auto"/>
              <w:right w:val="double" w:sz="4" w:space="0" w:color="auto"/>
            </w:tcBorders>
          </w:tcPr>
          <w:p w14:paraId="44387A7F" w14:textId="77777777" w:rsidR="00D4598B" w:rsidRPr="001914A5" w:rsidRDefault="00D4598B" w:rsidP="00220C71">
            <w:pPr>
              <w:rPr>
                <w:rFonts w:ascii="Montserrat" w:hAnsi="Montserrat" w:cs="Arial"/>
                <w:i/>
                <w:iCs/>
                <w:sz w:val="16"/>
                <w:szCs w:val="16"/>
              </w:rPr>
            </w:pPr>
          </w:p>
        </w:tc>
        <w:tc>
          <w:tcPr>
            <w:tcW w:w="1356" w:type="dxa"/>
            <w:tcBorders>
              <w:top w:val="dotted" w:sz="4" w:space="0" w:color="auto"/>
              <w:left w:val="double" w:sz="4" w:space="0" w:color="auto"/>
              <w:bottom w:val="dotted" w:sz="4" w:space="0" w:color="auto"/>
              <w:right w:val="double" w:sz="4" w:space="0" w:color="auto"/>
            </w:tcBorders>
          </w:tcPr>
          <w:p w14:paraId="45C045BC" w14:textId="77777777" w:rsidR="00D4598B" w:rsidRPr="001914A5" w:rsidRDefault="00D4598B" w:rsidP="00220C71">
            <w:pPr>
              <w:rPr>
                <w:rFonts w:ascii="Montserrat" w:hAnsi="Montserrat" w:cs="Arial"/>
                <w:i/>
                <w:iCs/>
                <w:sz w:val="16"/>
                <w:szCs w:val="16"/>
              </w:rPr>
            </w:pPr>
          </w:p>
        </w:tc>
        <w:tc>
          <w:tcPr>
            <w:tcW w:w="2362" w:type="dxa"/>
            <w:tcBorders>
              <w:top w:val="dotted" w:sz="4" w:space="0" w:color="auto"/>
              <w:left w:val="double" w:sz="4" w:space="0" w:color="auto"/>
              <w:bottom w:val="dotted" w:sz="4" w:space="0" w:color="auto"/>
              <w:right w:val="double" w:sz="4" w:space="0" w:color="auto"/>
            </w:tcBorders>
          </w:tcPr>
          <w:p w14:paraId="7C4010D7" w14:textId="77777777" w:rsidR="00D4598B" w:rsidRPr="001914A5" w:rsidRDefault="00D4598B" w:rsidP="00220C71">
            <w:pPr>
              <w:pStyle w:val="Encabezado"/>
              <w:rPr>
                <w:rFonts w:ascii="Montserrat" w:hAnsi="Montserrat" w:cs="Arial"/>
                <w:i/>
                <w:iCs/>
                <w:sz w:val="16"/>
                <w:szCs w:val="16"/>
              </w:rPr>
            </w:pPr>
          </w:p>
        </w:tc>
      </w:tr>
      <w:tr w:rsidR="00D4598B" w:rsidRPr="001914A5" w14:paraId="51131014" w14:textId="77777777" w:rsidTr="00220C71">
        <w:trPr>
          <w:jc w:val="center"/>
        </w:trPr>
        <w:tc>
          <w:tcPr>
            <w:tcW w:w="2148" w:type="dxa"/>
            <w:tcBorders>
              <w:top w:val="dotted" w:sz="4" w:space="0" w:color="auto"/>
              <w:left w:val="double" w:sz="4" w:space="0" w:color="auto"/>
              <w:bottom w:val="dotted" w:sz="4" w:space="0" w:color="auto"/>
              <w:right w:val="double" w:sz="4" w:space="0" w:color="auto"/>
            </w:tcBorders>
          </w:tcPr>
          <w:p w14:paraId="783DCFAF" w14:textId="77777777" w:rsidR="00D4598B" w:rsidRPr="001914A5" w:rsidRDefault="00D4598B" w:rsidP="00220C71">
            <w:pPr>
              <w:ind w:left="32"/>
              <w:rPr>
                <w:rFonts w:ascii="Montserrat" w:hAnsi="Montserrat" w:cs="Arial"/>
                <w:i/>
                <w:iCs/>
                <w:sz w:val="16"/>
                <w:szCs w:val="16"/>
              </w:rPr>
            </w:pPr>
          </w:p>
        </w:tc>
        <w:tc>
          <w:tcPr>
            <w:tcW w:w="3972" w:type="dxa"/>
            <w:tcBorders>
              <w:top w:val="dotted" w:sz="4" w:space="0" w:color="auto"/>
              <w:left w:val="double" w:sz="4" w:space="0" w:color="auto"/>
              <w:bottom w:val="dotted" w:sz="4" w:space="0" w:color="auto"/>
              <w:right w:val="double" w:sz="4" w:space="0" w:color="auto"/>
            </w:tcBorders>
          </w:tcPr>
          <w:p w14:paraId="765575FD" w14:textId="77777777" w:rsidR="00D4598B" w:rsidRPr="001914A5" w:rsidRDefault="00D4598B" w:rsidP="00220C71">
            <w:pPr>
              <w:rPr>
                <w:rFonts w:ascii="Montserrat" w:hAnsi="Montserrat" w:cs="Arial"/>
                <w:i/>
                <w:iCs/>
                <w:sz w:val="16"/>
                <w:szCs w:val="16"/>
              </w:rPr>
            </w:pPr>
          </w:p>
        </w:tc>
        <w:tc>
          <w:tcPr>
            <w:tcW w:w="1356" w:type="dxa"/>
            <w:tcBorders>
              <w:top w:val="dotted" w:sz="4" w:space="0" w:color="auto"/>
              <w:left w:val="double" w:sz="4" w:space="0" w:color="auto"/>
              <w:bottom w:val="dotted" w:sz="4" w:space="0" w:color="auto"/>
              <w:right w:val="double" w:sz="4" w:space="0" w:color="auto"/>
            </w:tcBorders>
          </w:tcPr>
          <w:p w14:paraId="479C7035" w14:textId="77777777" w:rsidR="00D4598B" w:rsidRPr="001914A5" w:rsidRDefault="00D4598B" w:rsidP="00220C71">
            <w:pPr>
              <w:rPr>
                <w:rFonts w:ascii="Montserrat" w:hAnsi="Montserrat" w:cs="Arial"/>
                <w:i/>
                <w:iCs/>
                <w:sz w:val="16"/>
                <w:szCs w:val="16"/>
              </w:rPr>
            </w:pPr>
          </w:p>
        </w:tc>
        <w:tc>
          <w:tcPr>
            <w:tcW w:w="2362" w:type="dxa"/>
            <w:tcBorders>
              <w:top w:val="dotted" w:sz="4" w:space="0" w:color="auto"/>
              <w:left w:val="double" w:sz="4" w:space="0" w:color="auto"/>
              <w:bottom w:val="dotted" w:sz="4" w:space="0" w:color="auto"/>
              <w:right w:val="double" w:sz="4" w:space="0" w:color="auto"/>
            </w:tcBorders>
          </w:tcPr>
          <w:p w14:paraId="5789807D" w14:textId="77777777" w:rsidR="00D4598B" w:rsidRPr="001914A5" w:rsidRDefault="00D4598B" w:rsidP="00220C71">
            <w:pPr>
              <w:pStyle w:val="Encabezado"/>
              <w:rPr>
                <w:rFonts w:ascii="Montserrat" w:hAnsi="Montserrat" w:cs="Arial"/>
                <w:i/>
                <w:iCs/>
                <w:sz w:val="16"/>
                <w:szCs w:val="16"/>
              </w:rPr>
            </w:pPr>
          </w:p>
        </w:tc>
      </w:tr>
      <w:tr w:rsidR="00D4598B" w:rsidRPr="001914A5" w14:paraId="1D9478A9" w14:textId="77777777" w:rsidTr="00220C71">
        <w:trPr>
          <w:jc w:val="center"/>
        </w:trPr>
        <w:tc>
          <w:tcPr>
            <w:tcW w:w="2148" w:type="dxa"/>
            <w:tcBorders>
              <w:top w:val="dotted" w:sz="4" w:space="0" w:color="auto"/>
              <w:left w:val="double" w:sz="4" w:space="0" w:color="auto"/>
              <w:bottom w:val="dotted" w:sz="4" w:space="0" w:color="auto"/>
              <w:right w:val="double" w:sz="4" w:space="0" w:color="auto"/>
            </w:tcBorders>
          </w:tcPr>
          <w:p w14:paraId="635CB2D8" w14:textId="77777777" w:rsidR="00D4598B" w:rsidRPr="001914A5" w:rsidRDefault="00D4598B" w:rsidP="00220C71">
            <w:pPr>
              <w:ind w:left="32"/>
              <w:rPr>
                <w:rFonts w:ascii="Montserrat" w:hAnsi="Montserrat" w:cs="Arial"/>
                <w:i/>
                <w:iCs/>
                <w:sz w:val="16"/>
                <w:szCs w:val="16"/>
              </w:rPr>
            </w:pPr>
          </w:p>
        </w:tc>
        <w:tc>
          <w:tcPr>
            <w:tcW w:w="3972" w:type="dxa"/>
            <w:tcBorders>
              <w:top w:val="dotted" w:sz="4" w:space="0" w:color="auto"/>
              <w:left w:val="double" w:sz="4" w:space="0" w:color="auto"/>
              <w:bottom w:val="dotted" w:sz="4" w:space="0" w:color="auto"/>
              <w:right w:val="double" w:sz="4" w:space="0" w:color="auto"/>
            </w:tcBorders>
          </w:tcPr>
          <w:p w14:paraId="7645F1AA" w14:textId="77777777" w:rsidR="00D4598B" w:rsidRPr="001914A5" w:rsidRDefault="00D4598B" w:rsidP="00220C71">
            <w:pPr>
              <w:rPr>
                <w:rFonts w:ascii="Montserrat" w:hAnsi="Montserrat" w:cs="Arial"/>
                <w:i/>
                <w:iCs/>
                <w:sz w:val="16"/>
                <w:szCs w:val="16"/>
              </w:rPr>
            </w:pPr>
          </w:p>
        </w:tc>
        <w:tc>
          <w:tcPr>
            <w:tcW w:w="1356" w:type="dxa"/>
            <w:tcBorders>
              <w:top w:val="dotted" w:sz="4" w:space="0" w:color="auto"/>
              <w:left w:val="double" w:sz="4" w:space="0" w:color="auto"/>
              <w:bottom w:val="dotted" w:sz="4" w:space="0" w:color="auto"/>
              <w:right w:val="double" w:sz="4" w:space="0" w:color="auto"/>
            </w:tcBorders>
          </w:tcPr>
          <w:p w14:paraId="745507DB" w14:textId="77777777" w:rsidR="00D4598B" w:rsidRPr="001914A5" w:rsidRDefault="00D4598B" w:rsidP="00220C71">
            <w:pPr>
              <w:rPr>
                <w:rFonts w:ascii="Montserrat" w:hAnsi="Montserrat" w:cs="Arial"/>
                <w:i/>
                <w:iCs/>
                <w:sz w:val="16"/>
                <w:szCs w:val="16"/>
              </w:rPr>
            </w:pPr>
          </w:p>
        </w:tc>
        <w:tc>
          <w:tcPr>
            <w:tcW w:w="2362" w:type="dxa"/>
            <w:tcBorders>
              <w:top w:val="dotted" w:sz="4" w:space="0" w:color="auto"/>
              <w:left w:val="double" w:sz="4" w:space="0" w:color="auto"/>
              <w:bottom w:val="dotted" w:sz="4" w:space="0" w:color="auto"/>
              <w:right w:val="double" w:sz="4" w:space="0" w:color="auto"/>
            </w:tcBorders>
          </w:tcPr>
          <w:p w14:paraId="7D1B5B8F" w14:textId="77777777" w:rsidR="00D4598B" w:rsidRPr="001914A5" w:rsidRDefault="00D4598B" w:rsidP="00220C71">
            <w:pPr>
              <w:pStyle w:val="Encabezado"/>
              <w:rPr>
                <w:rFonts w:ascii="Montserrat" w:hAnsi="Montserrat" w:cs="Arial"/>
                <w:i/>
                <w:iCs/>
                <w:sz w:val="16"/>
                <w:szCs w:val="16"/>
              </w:rPr>
            </w:pPr>
          </w:p>
        </w:tc>
      </w:tr>
      <w:tr w:rsidR="00D4598B" w:rsidRPr="001914A5" w14:paraId="51EA7EF6" w14:textId="77777777" w:rsidTr="00220C71">
        <w:trPr>
          <w:jc w:val="center"/>
        </w:trPr>
        <w:tc>
          <w:tcPr>
            <w:tcW w:w="2148" w:type="dxa"/>
            <w:tcBorders>
              <w:top w:val="dotted" w:sz="4" w:space="0" w:color="auto"/>
              <w:left w:val="double" w:sz="4" w:space="0" w:color="auto"/>
              <w:bottom w:val="dotted" w:sz="4" w:space="0" w:color="auto"/>
              <w:right w:val="double" w:sz="4" w:space="0" w:color="auto"/>
            </w:tcBorders>
          </w:tcPr>
          <w:p w14:paraId="63E59AAC" w14:textId="77777777" w:rsidR="00D4598B" w:rsidRPr="001914A5" w:rsidRDefault="00D4598B" w:rsidP="00220C71">
            <w:pPr>
              <w:ind w:left="32"/>
              <w:rPr>
                <w:rFonts w:ascii="Montserrat" w:hAnsi="Montserrat" w:cs="Arial"/>
                <w:i/>
                <w:iCs/>
                <w:sz w:val="16"/>
                <w:szCs w:val="16"/>
              </w:rPr>
            </w:pPr>
          </w:p>
        </w:tc>
        <w:tc>
          <w:tcPr>
            <w:tcW w:w="3972" w:type="dxa"/>
            <w:tcBorders>
              <w:top w:val="dotted" w:sz="4" w:space="0" w:color="auto"/>
              <w:left w:val="double" w:sz="4" w:space="0" w:color="auto"/>
              <w:bottom w:val="dotted" w:sz="4" w:space="0" w:color="auto"/>
              <w:right w:val="double" w:sz="4" w:space="0" w:color="auto"/>
            </w:tcBorders>
          </w:tcPr>
          <w:p w14:paraId="7A6BA9EC" w14:textId="77777777" w:rsidR="00D4598B" w:rsidRPr="001914A5" w:rsidRDefault="00D4598B" w:rsidP="00220C71">
            <w:pPr>
              <w:rPr>
                <w:rFonts w:ascii="Montserrat" w:hAnsi="Montserrat" w:cs="Arial"/>
                <w:i/>
                <w:iCs/>
                <w:sz w:val="16"/>
                <w:szCs w:val="16"/>
              </w:rPr>
            </w:pPr>
          </w:p>
        </w:tc>
        <w:tc>
          <w:tcPr>
            <w:tcW w:w="1356" w:type="dxa"/>
            <w:tcBorders>
              <w:top w:val="dotted" w:sz="4" w:space="0" w:color="auto"/>
              <w:left w:val="double" w:sz="4" w:space="0" w:color="auto"/>
              <w:bottom w:val="dotted" w:sz="4" w:space="0" w:color="auto"/>
              <w:right w:val="double" w:sz="4" w:space="0" w:color="auto"/>
            </w:tcBorders>
          </w:tcPr>
          <w:p w14:paraId="0F62C317" w14:textId="77777777" w:rsidR="00D4598B" w:rsidRPr="001914A5" w:rsidRDefault="00D4598B" w:rsidP="00220C71">
            <w:pPr>
              <w:rPr>
                <w:rFonts w:ascii="Montserrat" w:hAnsi="Montserrat" w:cs="Arial"/>
                <w:i/>
                <w:iCs/>
                <w:sz w:val="16"/>
                <w:szCs w:val="16"/>
              </w:rPr>
            </w:pPr>
          </w:p>
        </w:tc>
        <w:tc>
          <w:tcPr>
            <w:tcW w:w="2362" w:type="dxa"/>
            <w:tcBorders>
              <w:top w:val="dotted" w:sz="4" w:space="0" w:color="auto"/>
              <w:left w:val="double" w:sz="4" w:space="0" w:color="auto"/>
              <w:bottom w:val="dotted" w:sz="4" w:space="0" w:color="auto"/>
              <w:right w:val="double" w:sz="4" w:space="0" w:color="auto"/>
            </w:tcBorders>
          </w:tcPr>
          <w:p w14:paraId="5AE302AD" w14:textId="77777777" w:rsidR="00D4598B" w:rsidRPr="001914A5" w:rsidRDefault="00D4598B" w:rsidP="00220C71">
            <w:pPr>
              <w:pStyle w:val="Encabezado"/>
              <w:rPr>
                <w:rFonts w:ascii="Montserrat" w:hAnsi="Montserrat" w:cs="Arial"/>
                <w:i/>
                <w:iCs/>
                <w:sz w:val="16"/>
                <w:szCs w:val="16"/>
              </w:rPr>
            </w:pPr>
          </w:p>
        </w:tc>
      </w:tr>
      <w:tr w:rsidR="00D4598B" w:rsidRPr="001914A5" w14:paraId="10665519" w14:textId="77777777" w:rsidTr="00220C71">
        <w:trPr>
          <w:jc w:val="center"/>
        </w:trPr>
        <w:tc>
          <w:tcPr>
            <w:tcW w:w="2148" w:type="dxa"/>
            <w:tcBorders>
              <w:top w:val="dotted" w:sz="4" w:space="0" w:color="auto"/>
              <w:left w:val="double" w:sz="4" w:space="0" w:color="auto"/>
              <w:bottom w:val="dotted" w:sz="4" w:space="0" w:color="auto"/>
              <w:right w:val="double" w:sz="4" w:space="0" w:color="auto"/>
            </w:tcBorders>
          </w:tcPr>
          <w:p w14:paraId="2C159496" w14:textId="77777777" w:rsidR="00D4598B" w:rsidRPr="001914A5" w:rsidRDefault="00D4598B" w:rsidP="00220C71">
            <w:pPr>
              <w:ind w:left="32"/>
              <w:rPr>
                <w:rFonts w:ascii="Montserrat" w:hAnsi="Montserrat" w:cs="Arial"/>
                <w:i/>
                <w:iCs/>
                <w:sz w:val="16"/>
                <w:szCs w:val="16"/>
              </w:rPr>
            </w:pPr>
          </w:p>
        </w:tc>
        <w:tc>
          <w:tcPr>
            <w:tcW w:w="3972" w:type="dxa"/>
            <w:tcBorders>
              <w:top w:val="dotted" w:sz="4" w:space="0" w:color="auto"/>
              <w:left w:val="double" w:sz="4" w:space="0" w:color="auto"/>
              <w:bottom w:val="dotted" w:sz="4" w:space="0" w:color="auto"/>
              <w:right w:val="double" w:sz="4" w:space="0" w:color="auto"/>
            </w:tcBorders>
          </w:tcPr>
          <w:p w14:paraId="52F20393" w14:textId="77777777" w:rsidR="00D4598B" w:rsidRPr="001914A5" w:rsidRDefault="00D4598B" w:rsidP="00220C71">
            <w:pPr>
              <w:rPr>
                <w:rFonts w:ascii="Montserrat" w:hAnsi="Montserrat" w:cs="Arial"/>
                <w:i/>
                <w:iCs/>
                <w:sz w:val="16"/>
                <w:szCs w:val="16"/>
              </w:rPr>
            </w:pPr>
          </w:p>
        </w:tc>
        <w:tc>
          <w:tcPr>
            <w:tcW w:w="1356" w:type="dxa"/>
            <w:tcBorders>
              <w:top w:val="dotted" w:sz="4" w:space="0" w:color="auto"/>
              <w:left w:val="double" w:sz="4" w:space="0" w:color="auto"/>
              <w:bottom w:val="dotted" w:sz="4" w:space="0" w:color="auto"/>
              <w:right w:val="double" w:sz="4" w:space="0" w:color="auto"/>
            </w:tcBorders>
          </w:tcPr>
          <w:p w14:paraId="29800A60" w14:textId="77777777" w:rsidR="00D4598B" w:rsidRPr="001914A5" w:rsidRDefault="00D4598B" w:rsidP="00220C71">
            <w:pPr>
              <w:rPr>
                <w:rFonts w:ascii="Montserrat" w:hAnsi="Montserrat" w:cs="Arial"/>
                <w:i/>
                <w:iCs/>
                <w:sz w:val="16"/>
                <w:szCs w:val="16"/>
              </w:rPr>
            </w:pPr>
          </w:p>
        </w:tc>
        <w:tc>
          <w:tcPr>
            <w:tcW w:w="2362" w:type="dxa"/>
            <w:tcBorders>
              <w:top w:val="dotted" w:sz="4" w:space="0" w:color="auto"/>
              <w:left w:val="double" w:sz="4" w:space="0" w:color="auto"/>
              <w:bottom w:val="dotted" w:sz="4" w:space="0" w:color="auto"/>
              <w:right w:val="double" w:sz="4" w:space="0" w:color="auto"/>
            </w:tcBorders>
          </w:tcPr>
          <w:p w14:paraId="301AD4E6" w14:textId="77777777" w:rsidR="00D4598B" w:rsidRPr="001914A5" w:rsidRDefault="00D4598B" w:rsidP="00220C71">
            <w:pPr>
              <w:pStyle w:val="Encabezado"/>
              <w:rPr>
                <w:rFonts w:ascii="Montserrat" w:hAnsi="Montserrat" w:cs="Arial"/>
                <w:i/>
                <w:iCs/>
                <w:sz w:val="16"/>
                <w:szCs w:val="16"/>
              </w:rPr>
            </w:pPr>
          </w:p>
        </w:tc>
      </w:tr>
      <w:tr w:rsidR="00D4598B" w:rsidRPr="001914A5" w14:paraId="40DC23E2" w14:textId="77777777" w:rsidTr="00220C71">
        <w:trPr>
          <w:jc w:val="center"/>
        </w:trPr>
        <w:tc>
          <w:tcPr>
            <w:tcW w:w="2148" w:type="dxa"/>
            <w:tcBorders>
              <w:top w:val="dotted" w:sz="4" w:space="0" w:color="auto"/>
              <w:left w:val="double" w:sz="4" w:space="0" w:color="auto"/>
              <w:bottom w:val="dotted" w:sz="4" w:space="0" w:color="auto"/>
              <w:right w:val="double" w:sz="4" w:space="0" w:color="auto"/>
            </w:tcBorders>
          </w:tcPr>
          <w:p w14:paraId="40DB55E1" w14:textId="77777777" w:rsidR="00D4598B" w:rsidRPr="001914A5" w:rsidRDefault="00D4598B" w:rsidP="00220C71">
            <w:pPr>
              <w:ind w:left="32"/>
              <w:rPr>
                <w:rFonts w:ascii="Montserrat" w:hAnsi="Montserrat" w:cs="Arial"/>
                <w:i/>
                <w:iCs/>
                <w:sz w:val="16"/>
                <w:szCs w:val="16"/>
              </w:rPr>
            </w:pPr>
          </w:p>
        </w:tc>
        <w:tc>
          <w:tcPr>
            <w:tcW w:w="3972" w:type="dxa"/>
            <w:tcBorders>
              <w:top w:val="dotted" w:sz="4" w:space="0" w:color="auto"/>
              <w:left w:val="double" w:sz="4" w:space="0" w:color="auto"/>
              <w:bottom w:val="dotted" w:sz="4" w:space="0" w:color="auto"/>
              <w:right w:val="double" w:sz="4" w:space="0" w:color="auto"/>
            </w:tcBorders>
          </w:tcPr>
          <w:p w14:paraId="397A829D" w14:textId="77777777" w:rsidR="00D4598B" w:rsidRPr="001914A5" w:rsidRDefault="00D4598B" w:rsidP="00220C71">
            <w:pPr>
              <w:rPr>
                <w:rFonts w:ascii="Montserrat" w:hAnsi="Montserrat" w:cs="Arial"/>
                <w:i/>
                <w:iCs/>
                <w:sz w:val="16"/>
                <w:szCs w:val="16"/>
              </w:rPr>
            </w:pPr>
          </w:p>
        </w:tc>
        <w:tc>
          <w:tcPr>
            <w:tcW w:w="1356" w:type="dxa"/>
            <w:tcBorders>
              <w:top w:val="dotted" w:sz="4" w:space="0" w:color="auto"/>
              <w:left w:val="double" w:sz="4" w:space="0" w:color="auto"/>
              <w:bottom w:val="dotted" w:sz="4" w:space="0" w:color="auto"/>
              <w:right w:val="double" w:sz="4" w:space="0" w:color="auto"/>
            </w:tcBorders>
          </w:tcPr>
          <w:p w14:paraId="2BF18DC3" w14:textId="77777777" w:rsidR="00D4598B" w:rsidRPr="001914A5" w:rsidRDefault="00D4598B" w:rsidP="00220C71">
            <w:pPr>
              <w:rPr>
                <w:rFonts w:ascii="Montserrat" w:hAnsi="Montserrat" w:cs="Arial"/>
                <w:i/>
                <w:iCs/>
                <w:sz w:val="16"/>
                <w:szCs w:val="16"/>
              </w:rPr>
            </w:pPr>
          </w:p>
        </w:tc>
        <w:tc>
          <w:tcPr>
            <w:tcW w:w="2362" w:type="dxa"/>
            <w:tcBorders>
              <w:top w:val="dotted" w:sz="4" w:space="0" w:color="auto"/>
              <w:left w:val="double" w:sz="4" w:space="0" w:color="auto"/>
              <w:bottom w:val="dotted" w:sz="4" w:space="0" w:color="auto"/>
              <w:right w:val="double" w:sz="4" w:space="0" w:color="auto"/>
            </w:tcBorders>
          </w:tcPr>
          <w:p w14:paraId="6CD84BAD" w14:textId="77777777" w:rsidR="00D4598B" w:rsidRPr="001914A5" w:rsidRDefault="00D4598B" w:rsidP="00220C71">
            <w:pPr>
              <w:pStyle w:val="Encabezado"/>
              <w:rPr>
                <w:rFonts w:ascii="Montserrat" w:hAnsi="Montserrat" w:cs="Arial"/>
                <w:i/>
                <w:iCs/>
                <w:sz w:val="16"/>
                <w:szCs w:val="16"/>
              </w:rPr>
            </w:pPr>
          </w:p>
        </w:tc>
      </w:tr>
      <w:tr w:rsidR="00D4598B" w:rsidRPr="001914A5" w14:paraId="111A5AED" w14:textId="77777777" w:rsidTr="00220C71">
        <w:trPr>
          <w:jc w:val="center"/>
        </w:trPr>
        <w:tc>
          <w:tcPr>
            <w:tcW w:w="2148" w:type="dxa"/>
            <w:tcBorders>
              <w:top w:val="dotted" w:sz="4" w:space="0" w:color="auto"/>
              <w:left w:val="double" w:sz="4" w:space="0" w:color="auto"/>
              <w:bottom w:val="dotted" w:sz="4" w:space="0" w:color="auto"/>
              <w:right w:val="double" w:sz="4" w:space="0" w:color="auto"/>
            </w:tcBorders>
          </w:tcPr>
          <w:p w14:paraId="58596EA4" w14:textId="77777777" w:rsidR="00D4598B" w:rsidRPr="001914A5" w:rsidRDefault="00D4598B" w:rsidP="00220C71">
            <w:pPr>
              <w:ind w:left="32"/>
              <w:rPr>
                <w:rFonts w:ascii="Montserrat" w:hAnsi="Montserrat" w:cs="Arial"/>
                <w:i/>
                <w:iCs/>
                <w:sz w:val="16"/>
                <w:szCs w:val="16"/>
              </w:rPr>
            </w:pPr>
          </w:p>
        </w:tc>
        <w:tc>
          <w:tcPr>
            <w:tcW w:w="3972" w:type="dxa"/>
            <w:tcBorders>
              <w:top w:val="dotted" w:sz="4" w:space="0" w:color="auto"/>
              <w:left w:val="double" w:sz="4" w:space="0" w:color="auto"/>
              <w:bottom w:val="dotted" w:sz="4" w:space="0" w:color="auto"/>
              <w:right w:val="double" w:sz="4" w:space="0" w:color="auto"/>
            </w:tcBorders>
          </w:tcPr>
          <w:p w14:paraId="79F665BD" w14:textId="77777777" w:rsidR="00D4598B" w:rsidRPr="001914A5" w:rsidRDefault="00D4598B" w:rsidP="00220C71">
            <w:pPr>
              <w:rPr>
                <w:rFonts w:ascii="Montserrat" w:hAnsi="Montserrat" w:cs="Arial"/>
                <w:i/>
                <w:iCs/>
                <w:sz w:val="16"/>
                <w:szCs w:val="16"/>
              </w:rPr>
            </w:pPr>
          </w:p>
        </w:tc>
        <w:tc>
          <w:tcPr>
            <w:tcW w:w="1356" w:type="dxa"/>
            <w:tcBorders>
              <w:top w:val="dotted" w:sz="4" w:space="0" w:color="auto"/>
              <w:left w:val="double" w:sz="4" w:space="0" w:color="auto"/>
              <w:bottom w:val="dotted" w:sz="4" w:space="0" w:color="auto"/>
              <w:right w:val="double" w:sz="4" w:space="0" w:color="auto"/>
            </w:tcBorders>
          </w:tcPr>
          <w:p w14:paraId="7CA9ED88" w14:textId="77777777" w:rsidR="00D4598B" w:rsidRPr="001914A5" w:rsidRDefault="00D4598B" w:rsidP="00220C71">
            <w:pPr>
              <w:rPr>
                <w:rFonts w:ascii="Montserrat" w:hAnsi="Montserrat" w:cs="Arial"/>
                <w:i/>
                <w:iCs/>
                <w:sz w:val="16"/>
                <w:szCs w:val="16"/>
              </w:rPr>
            </w:pPr>
          </w:p>
        </w:tc>
        <w:tc>
          <w:tcPr>
            <w:tcW w:w="2362" w:type="dxa"/>
            <w:tcBorders>
              <w:top w:val="dotted" w:sz="4" w:space="0" w:color="auto"/>
              <w:left w:val="double" w:sz="4" w:space="0" w:color="auto"/>
              <w:bottom w:val="dotted" w:sz="4" w:space="0" w:color="auto"/>
              <w:right w:val="double" w:sz="4" w:space="0" w:color="auto"/>
            </w:tcBorders>
          </w:tcPr>
          <w:p w14:paraId="1E0A6D93" w14:textId="77777777" w:rsidR="00D4598B" w:rsidRPr="001914A5" w:rsidRDefault="00D4598B" w:rsidP="00220C71">
            <w:pPr>
              <w:pStyle w:val="Encabezado"/>
              <w:rPr>
                <w:rFonts w:ascii="Montserrat" w:hAnsi="Montserrat" w:cs="Arial"/>
                <w:i/>
                <w:iCs/>
                <w:sz w:val="16"/>
                <w:szCs w:val="16"/>
              </w:rPr>
            </w:pPr>
          </w:p>
        </w:tc>
      </w:tr>
      <w:tr w:rsidR="00D4598B" w:rsidRPr="001914A5" w14:paraId="41CF6983" w14:textId="77777777" w:rsidTr="00220C71">
        <w:trPr>
          <w:jc w:val="center"/>
        </w:trPr>
        <w:tc>
          <w:tcPr>
            <w:tcW w:w="2148" w:type="dxa"/>
            <w:tcBorders>
              <w:top w:val="dotted" w:sz="4" w:space="0" w:color="auto"/>
              <w:left w:val="double" w:sz="4" w:space="0" w:color="auto"/>
              <w:bottom w:val="dotted" w:sz="4" w:space="0" w:color="auto"/>
              <w:right w:val="double" w:sz="4" w:space="0" w:color="auto"/>
            </w:tcBorders>
          </w:tcPr>
          <w:p w14:paraId="3B1EE441" w14:textId="77777777" w:rsidR="00D4598B" w:rsidRPr="001914A5" w:rsidRDefault="00D4598B" w:rsidP="00220C71">
            <w:pPr>
              <w:ind w:left="32"/>
              <w:rPr>
                <w:rFonts w:ascii="Montserrat" w:hAnsi="Montserrat" w:cs="Arial"/>
                <w:i/>
                <w:iCs/>
                <w:sz w:val="16"/>
                <w:szCs w:val="16"/>
              </w:rPr>
            </w:pPr>
          </w:p>
        </w:tc>
        <w:tc>
          <w:tcPr>
            <w:tcW w:w="3972" w:type="dxa"/>
            <w:tcBorders>
              <w:top w:val="dotted" w:sz="4" w:space="0" w:color="auto"/>
              <w:left w:val="double" w:sz="4" w:space="0" w:color="auto"/>
              <w:bottom w:val="dotted" w:sz="4" w:space="0" w:color="auto"/>
              <w:right w:val="double" w:sz="4" w:space="0" w:color="auto"/>
            </w:tcBorders>
          </w:tcPr>
          <w:p w14:paraId="2B276742" w14:textId="77777777" w:rsidR="00D4598B" w:rsidRPr="001914A5" w:rsidRDefault="00D4598B" w:rsidP="00220C71">
            <w:pPr>
              <w:rPr>
                <w:rFonts w:ascii="Montserrat" w:hAnsi="Montserrat" w:cs="Arial"/>
                <w:i/>
                <w:iCs/>
                <w:sz w:val="16"/>
                <w:szCs w:val="16"/>
              </w:rPr>
            </w:pPr>
          </w:p>
        </w:tc>
        <w:tc>
          <w:tcPr>
            <w:tcW w:w="1356" w:type="dxa"/>
            <w:tcBorders>
              <w:top w:val="dotted" w:sz="4" w:space="0" w:color="auto"/>
              <w:left w:val="double" w:sz="4" w:space="0" w:color="auto"/>
              <w:bottom w:val="dotted" w:sz="4" w:space="0" w:color="auto"/>
              <w:right w:val="double" w:sz="4" w:space="0" w:color="auto"/>
            </w:tcBorders>
          </w:tcPr>
          <w:p w14:paraId="21B11A0F" w14:textId="77777777" w:rsidR="00D4598B" w:rsidRPr="001914A5" w:rsidRDefault="00D4598B" w:rsidP="00220C71">
            <w:pPr>
              <w:rPr>
                <w:rFonts w:ascii="Montserrat" w:hAnsi="Montserrat" w:cs="Arial"/>
                <w:i/>
                <w:iCs/>
                <w:sz w:val="16"/>
                <w:szCs w:val="16"/>
              </w:rPr>
            </w:pPr>
          </w:p>
        </w:tc>
        <w:tc>
          <w:tcPr>
            <w:tcW w:w="2362" w:type="dxa"/>
            <w:tcBorders>
              <w:top w:val="dotted" w:sz="4" w:space="0" w:color="auto"/>
              <w:left w:val="double" w:sz="4" w:space="0" w:color="auto"/>
              <w:bottom w:val="dotted" w:sz="4" w:space="0" w:color="auto"/>
              <w:right w:val="double" w:sz="4" w:space="0" w:color="auto"/>
            </w:tcBorders>
          </w:tcPr>
          <w:p w14:paraId="22416514" w14:textId="77777777" w:rsidR="00D4598B" w:rsidRPr="001914A5" w:rsidRDefault="00D4598B" w:rsidP="00220C71">
            <w:pPr>
              <w:pStyle w:val="Encabezado"/>
              <w:rPr>
                <w:rFonts w:ascii="Montserrat" w:hAnsi="Montserrat" w:cs="Arial"/>
                <w:i/>
                <w:iCs/>
                <w:sz w:val="16"/>
                <w:szCs w:val="16"/>
              </w:rPr>
            </w:pPr>
          </w:p>
        </w:tc>
      </w:tr>
      <w:tr w:rsidR="00D4598B" w:rsidRPr="001914A5" w14:paraId="6780F3B2" w14:textId="77777777" w:rsidTr="00220C71">
        <w:trPr>
          <w:jc w:val="center"/>
        </w:trPr>
        <w:tc>
          <w:tcPr>
            <w:tcW w:w="2148" w:type="dxa"/>
            <w:tcBorders>
              <w:top w:val="dotted" w:sz="4" w:space="0" w:color="auto"/>
              <w:left w:val="double" w:sz="4" w:space="0" w:color="auto"/>
              <w:bottom w:val="dotted" w:sz="4" w:space="0" w:color="auto"/>
              <w:right w:val="double" w:sz="4" w:space="0" w:color="auto"/>
            </w:tcBorders>
          </w:tcPr>
          <w:p w14:paraId="4D0F97BD" w14:textId="77777777" w:rsidR="00D4598B" w:rsidRPr="001914A5" w:rsidRDefault="00D4598B" w:rsidP="00220C71">
            <w:pPr>
              <w:ind w:left="32"/>
              <w:rPr>
                <w:rFonts w:ascii="Montserrat" w:hAnsi="Montserrat" w:cs="Arial"/>
                <w:i/>
                <w:iCs/>
                <w:sz w:val="16"/>
                <w:szCs w:val="16"/>
              </w:rPr>
            </w:pPr>
          </w:p>
        </w:tc>
        <w:tc>
          <w:tcPr>
            <w:tcW w:w="3972" w:type="dxa"/>
            <w:tcBorders>
              <w:top w:val="dotted" w:sz="4" w:space="0" w:color="auto"/>
              <w:left w:val="double" w:sz="4" w:space="0" w:color="auto"/>
              <w:bottom w:val="dotted" w:sz="4" w:space="0" w:color="auto"/>
              <w:right w:val="double" w:sz="4" w:space="0" w:color="auto"/>
            </w:tcBorders>
          </w:tcPr>
          <w:p w14:paraId="6A3CFCA2" w14:textId="77777777" w:rsidR="00D4598B" w:rsidRPr="001914A5" w:rsidRDefault="00D4598B" w:rsidP="00220C71">
            <w:pPr>
              <w:rPr>
                <w:rFonts w:ascii="Montserrat" w:hAnsi="Montserrat" w:cs="Arial"/>
                <w:i/>
                <w:iCs/>
                <w:sz w:val="16"/>
                <w:szCs w:val="16"/>
              </w:rPr>
            </w:pPr>
          </w:p>
        </w:tc>
        <w:tc>
          <w:tcPr>
            <w:tcW w:w="1356" w:type="dxa"/>
            <w:tcBorders>
              <w:top w:val="dotted" w:sz="4" w:space="0" w:color="auto"/>
              <w:left w:val="double" w:sz="4" w:space="0" w:color="auto"/>
              <w:bottom w:val="dotted" w:sz="4" w:space="0" w:color="auto"/>
              <w:right w:val="double" w:sz="4" w:space="0" w:color="auto"/>
            </w:tcBorders>
          </w:tcPr>
          <w:p w14:paraId="40B4BDED" w14:textId="77777777" w:rsidR="00D4598B" w:rsidRPr="001914A5" w:rsidRDefault="00D4598B" w:rsidP="00220C71">
            <w:pPr>
              <w:rPr>
                <w:rFonts w:ascii="Montserrat" w:hAnsi="Montserrat" w:cs="Arial"/>
                <w:i/>
                <w:iCs/>
                <w:sz w:val="16"/>
                <w:szCs w:val="16"/>
              </w:rPr>
            </w:pPr>
          </w:p>
        </w:tc>
        <w:tc>
          <w:tcPr>
            <w:tcW w:w="2362" w:type="dxa"/>
            <w:tcBorders>
              <w:top w:val="dotted" w:sz="4" w:space="0" w:color="auto"/>
              <w:left w:val="double" w:sz="4" w:space="0" w:color="auto"/>
              <w:bottom w:val="dotted" w:sz="4" w:space="0" w:color="auto"/>
              <w:right w:val="double" w:sz="4" w:space="0" w:color="auto"/>
            </w:tcBorders>
          </w:tcPr>
          <w:p w14:paraId="70E6F63A" w14:textId="77777777" w:rsidR="00D4598B" w:rsidRPr="001914A5" w:rsidRDefault="00D4598B" w:rsidP="00220C71">
            <w:pPr>
              <w:pStyle w:val="Encabezado"/>
              <w:rPr>
                <w:rFonts w:ascii="Montserrat" w:hAnsi="Montserrat" w:cs="Arial"/>
                <w:i/>
                <w:iCs/>
                <w:sz w:val="16"/>
                <w:szCs w:val="16"/>
              </w:rPr>
            </w:pPr>
          </w:p>
        </w:tc>
      </w:tr>
      <w:tr w:rsidR="00D4598B" w:rsidRPr="001914A5" w14:paraId="12432A9C" w14:textId="77777777" w:rsidTr="00220C71">
        <w:trPr>
          <w:jc w:val="center"/>
        </w:trPr>
        <w:tc>
          <w:tcPr>
            <w:tcW w:w="2148" w:type="dxa"/>
            <w:tcBorders>
              <w:top w:val="dotted" w:sz="4" w:space="0" w:color="auto"/>
              <w:left w:val="double" w:sz="4" w:space="0" w:color="auto"/>
              <w:bottom w:val="dotted" w:sz="4" w:space="0" w:color="auto"/>
              <w:right w:val="double" w:sz="4" w:space="0" w:color="auto"/>
            </w:tcBorders>
          </w:tcPr>
          <w:p w14:paraId="5911F1C4" w14:textId="77777777" w:rsidR="00D4598B" w:rsidRPr="001914A5" w:rsidRDefault="00D4598B" w:rsidP="00220C71">
            <w:pPr>
              <w:ind w:left="32"/>
              <w:rPr>
                <w:rFonts w:ascii="Montserrat" w:hAnsi="Montserrat" w:cs="Arial"/>
                <w:i/>
                <w:iCs/>
                <w:sz w:val="16"/>
                <w:szCs w:val="16"/>
              </w:rPr>
            </w:pPr>
          </w:p>
        </w:tc>
        <w:tc>
          <w:tcPr>
            <w:tcW w:w="3972" w:type="dxa"/>
            <w:tcBorders>
              <w:top w:val="dotted" w:sz="4" w:space="0" w:color="auto"/>
              <w:left w:val="double" w:sz="4" w:space="0" w:color="auto"/>
              <w:bottom w:val="dotted" w:sz="4" w:space="0" w:color="auto"/>
              <w:right w:val="double" w:sz="4" w:space="0" w:color="auto"/>
            </w:tcBorders>
          </w:tcPr>
          <w:p w14:paraId="2074E0F2" w14:textId="77777777" w:rsidR="00D4598B" w:rsidRPr="001914A5" w:rsidRDefault="00D4598B" w:rsidP="00220C71">
            <w:pPr>
              <w:rPr>
                <w:rFonts w:ascii="Montserrat" w:hAnsi="Montserrat" w:cs="Arial"/>
                <w:i/>
                <w:iCs/>
                <w:sz w:val="16"/>
                <w:szCs w:val="16"/>
              </w:rPr>
            </w:pPr>
          </w:p>
        </w:tc>
        <w:tc>
          <w:tcPr>
            <w:tcW w:w="1356" w:type="dxa"/>
            <w:tcBorders>
              <w:top w:val="dotted" w:sz="4" w:space="0" w:color="auto"/>
              <w:left w:val="double" w:sz="4" w:space="0" w:color="auto"/>
              <w:bottom w:val="dotted" w:sz="4" w:space="0" w:color="auto"/>
              <w:right w:val="double" w:sz="4" w:space="0" w:color="auto"/>
            </w:tcBorders>
          </w:tcPr>
          <w:p w14:paraId="3EE6573E" w14:textId="77777777" w:rsidR="00D4598B" w:rsidRPr="001914A5" w:rsidRDefault="00D4598B" w:rsidP="00220C71">
            <w:pPr>
              <w:rPr>
                <w:rFonts w:ascii="Montserrat" w:hAnsi="Montserrat" w:cs="Arial"/>
                <w:i/>
                <w:iCs/>
                <w:sz w:val="16"/>
                <w:szCs w:val="16"/>
              </w:rPr>
            </w:pPr>
          </w:p>
        </w:tc>
        <w:tc>
          <w:tcPr>
            <w:tcW w:w="2362" w:type="dxa"/>
            <w:tcBorders>
              <w:top w:val="dotted" w:sz="4" w:space="0" w:color="auto"/>
              <w:left w:val="double" w:sz="4" w:space="0" w:color="auto"/>
              <w:bottom w:val="dotted" w:sz="4" w:space="0" w:color="auto"/>
              <w:right w:val="double" w:sz="4" w:space="0" w:color="auto"/>
            </w:tcBorders>
          </w:tcPr>
          <w:p w14:paraId="25ADA943" w14:textId="77777777" w:rsidR="00D4598B" w:rsidRPr="001914A5" w:rsidRDefault="00D4598B" w:rsidP="00220C71">
            <w:pPr>
              <w:pStyle w:val="Encabezado"/>
              <w:rPr>
                <w:rFonts w:ascii="Montserrat" w:hAnsi="Montserrat" w:cs="Arial"/>
                <w:i/>
                <w:iCs/>
                <w:sz w:val="16"/>
                <w:szCs w:val="16"/>
              </w:rPr>
            </w:pPr>
          </w:p>
        </w:tc>
      </w:tr>
      <w:tr w:rsidR="00D4598B" w:rsidRPr="001914A5" w14:paraId="37ADDAD7" w14:textId="77777777" w:rsidTr="00220C71">
        <w:trPr>
          <w:jc w:val="center"/>
        </w:trPr>
        <w:tc>
          <w:tcPr>
            <w:tcW w:w="2148" w:type="dxa"/>
            <w:tcBorders>
              <w:top w:val="dotted" w:sz="4" w:space="0" w:color="auto"/>
              <w:left w:val="double" w:sz="4" w:space="0" w:color="auto"/>
              <w:bottom w:val="dotted" w:sz="4" w:space="0" w:color="auto"/>
              <w:right w:val="double" w:sz="4" w:space="0" w:color="auto"/>
            </w:tcBorders>
          </w:tcPr>
          <w:p w14:paraId="35C67026" w14:textId="77777777" w:rsidR="00D4598B" w:rsidRPr="001914A5" w:rsidRDefault="00D4598B" w:rsidP="00220C71">
            <w:pPr>
              <w:ind w:left="32"/>
              <w:rPr>
                <w:rFonts w:ascii="Montserrat" w:hAnsi="Montserrat" w:cs="Arial"/>
                <w:i/>
                <w:iCs/>
                <w:sz w:val="16"/>
                <w:szCs w:val="16"/>
              </w:rPr>
            </w:pPr>
          </w:p>
        </w:tc>
        <w:tc>
          <w:tcPr>
            <w:tcW w:w="3972" w:type="dxa"/>
            <w:tcBorders>
              <w:top w:val="dotted" w:sz="4" w:space="0" w:color="auto"/>
              <w:left w:val="double" w:sz="4" w:space="0" w:color="auto"/>
              <w:bottom w:val="dotted" w:sz="4" w:space="0" w:color="auto"/>
              <w:right w:val="double" w:sz="4" w:space="0" w:color="auto"/>
            </w:tcBorders>
          </w:tcPr>
          <w:p w14:paraId="18C9349A" w14:textId="77777777" w:rsidR="00D4598B" w:rsidRPr="001914A5" w:rsidRDefault="00D4598B" w:rsidP="00220C71">
            <w:pPr>
              <w:rPr>
                <w:rFonts w:ascii="Montserrat" w:hAnsi="Montserrat" w:cs="Arial"/>
                <w:i/>
                <w:iCs/>
                <w:sz w:val="16"/>
                <w:szCs w:val="16"/>
              </w:rPr>
            </w:pPr>
          </w:p>
        </w:tc>
        <w:tc>
          <w:tcPr>
            <w:tcW w:w="1356" w:type="dxa"/>
            <w:tcBorders>
              <w:top w:val="dotted" w:sz="4" w:space="0" w:color="auto"/>
              <w:left w:val="double" w:sz="4" w:space="0" w:color="auto"/>
              <w:bottom w:val="dotted" w:sz="4" w:space="0" w:color="auto"/>
              <w:right w:val="double" w:sz="4" w:space="0" w:color="auto"/>
            </w:tcBorders>
          </w:tcPr>
          <w:p w14:paraId="79F3C6C4" w14:textId="77777777" w:rsidR="00D4598B" w:rsidRPr="001914A5" w:rsidRDefault="00D4598B" w:rsidP="00220C71">
            <w:pPr>
              <w:rPr>
                <w:rFonts w:ascii="Montserrat" w:hAnsi="Montserrat" w:cs="Arial"/>
                <w:i/>
                <w:iCs/>
                <w:sz w:val="16"/>
                <w:szCs w:val="16"/>
              </w:rPr>
            </w:pPr>
          </w:p>
        </w:tc>
        <w:tc>
          <w:tcPr>
            <w:tcW w:w="2362" w:type="dxa"/>
            <w:tcBorders>
              <w:top w:val="dotted" w:sz="4" w:space="0" w:color="auto"/>
              <w:left w:val="double" w:sz="4" w:space="0" w:color="auto"/>
              <w:bottom w:val="dotted" w:sz="4" w:space="0" w:color="auto"/>
              <w:right w:val="double" w:sz="4" w:space="0" w:color="auto"/>
            </w:tcBorders>
          </w:tcPr>
          <w:p w14:paraId="181D50B4" w14:textId="77777777" w:rsidR="00D4598B" w:rsidRPr="001914A5" w:rsidRDefault="00D4598B" w:rsidP="00220C71">
            <w:pPr>
              <w:pStyle w:val="Encabezado"/>
              <w:rPr>
                <w:rFonts w:ascii="Montserrat" w:hAnsi="Montserrat" w:cs="Arial"/>
                <w:i/>
                <w:iCs/>
                <w:sz w:val="16"/>
                <w:szCs w:val="16"/>
              </w:rPr>
            </w:pPr>
          </w:p>
        </w:tc>
      </w:tr>
      <w:tr w:rsidR="00D4598B" w:rsidRPr="001914A5" w14:paraId="5C93611A" w14:textId="77777777" w:rsidTr="00220C71">
        <w:trPr>
          <w:jc w:val="center"/>
        </w:trPr>
        <w:tc>
          <w:tcPr>
            <w:tcW w:w="2148" w:type="dxa"/>
            <w:tcBorders>
              <w:top w:val="dotted" w:sz="4" w:space="0" w:color="auto"/>
              <w:left w:val="double" w:sz="4" w:space="0" w:color="auto"/>
              <w:bottom w:val="dotted" w:sz="4" w:space="0" w:color="auto"/>
              <w:right w:val="double" w:sz="4" w:space="0" w:color="auto"/>
            </w:tcBorders>
          </w:tcPr>
          <w:p w14:paraId="23B12E98" w14:textId="77777777" w:rsidR="00D4598B" w:rsidRPr="001914A5" w:rsidRDefault="00D4598B" w:rsidP="00220C71">
            <w:pPr>
              <w:ind w:left="32"/>
              <w:rPr>
                <w:rFonts w:ascii="Montserrat" w:hAnsi="Montserrat" w:cs="Arial"/>
                <w:i/>
                <w:iCs/>
                <w:sz w:val="16"/>
                <w:szCs w:val="16"/>
              </w:rPr>
            </w:pPr>
          </w:p>
        </w:tc>
        <w:tc>
          <w:tcPr>
            <w:tcW w:w="3972" w:type="dxa"/>
            <w:tcBorders>
              <w:top w:val="dotted" w:sz="4" w:space="0" w:color="auto"/>
              <w:left w:val="double" w:sz="4" w:space="0" w:color="auto"/>
              <w:bottom w:val="dotted" w:sz="4" w:space="0" w:color="auto"/>
              <w:right w:val="double" w:sz="4" w:space="0" w:color="auto"/>
            </w:tcBorders>
          </w:tcPr>
          <w:p w14:paraId="5F553171" w14:textId="77777777" w:rsidR="00D4598B" w:rsidRPr="001914A5" w:rsidRDefault="00D4598B" w:rsidP="00220C71">
            <w:pPr>
              <w:rPr>
                <w:rFonts w:ascii="Montserrat" w:hAnsi="Montserrat" w:cs="Arial"/>
                <w:i/>
                <w:iCs/>
                <w:sz w:val="16"/>
                <w:szCs w:val="16"/>
              </w:rPr>
            </w:pPr>
          </w:p>
        </w:tc>
        <w:tc>
          <w:tcPr>
            <w:tcW w:w="1356" w:type="dxa"/>
            <w:tcBorders>
              <w:top w:val="dotted" w:sz="4" w:space="0" w:color="auto"/>
              <w:left w:val="double" w:sz="4" w:space="0" w:color="auto"/>
              <w:bottom w:val="dotted" w:sz="4" w:space="0" w:color="auto"/>
              <w:right w:val="double" w:sz="4" w:space="0" w:color="auto"/>
            </w:tcBorders>
          </w:tcPr>
          <w:p w14:paraId="6256AD0A" w14:textId="77777777" w:rsidR="00D4598B" w:rsidRPr="001914A5" w:rsidRDefault="00D4598B" w:rsidP="00220C71">
            <w:pPr>
              <w:rPr>
                <w:rFonts w:ascii="Montserrat" w:hAnsi="Montserrat" w:cs="Arial"/>
                <w:i/>
                <w:iCs/>
                <w:sz w:val="16"/>
                <w:szCs w:val="16"/>
              </w:rPr>
            </w:pPr>
          </w:p>
        </w:tc>
        <w:tc>
          <w:tcPr>
            <w:tcW w:w="2362" w:type="dxa"/>
            <w:tcBorders>
              <w:top w:val="dotted" w:sz="4" w:space="0" w:color="auto"/>
              <w:left w:val="double" w:sz="4" w:space="0" w:color="auto"/>
              <w:bottom w:val="dotted" w:sz="4" w:space="0" w:color="auto"/>
              <w:right w:val="double" w:sz="4" w:space="0" w:color="auto"/>
            </w:tcBorders>
          </w:tcPr>
          <w:p w14:paraId="3239558A" w14:textId="77777777" w:rsidR="00D4598B" w:rsidRPr="001914A5" w:rsidRDefault="00D4598B" w:rsidP="00220C71">
            <w:pPr>
              <w:pStyle w:val="Encabezado"/>
              <w:rPr>
                <w:rFonts w:ascii="Montserrat" w:hAnsi="Montserrat" w:cs="Arial"/>
                <w:i/>
                <w:iCs/>
                <w:sz w:val="16"/>
                <w:szCs w:val="16"/>
              </w:rPr>
            </w:pPr>
          </w:p>
        </w:tc>
      </w:tr>
      <w:tr w:rsidR="00D4598B" w:rsidRPr="001914A5" w14:paraId="33378E59" w14:textId="77777777" w:rsidTr="00220C71">
        <w:trPr>
          <w:jc w:val="center"/>
        </w:trPr>
        <w:tc>
          <w:tcPr>
            <w:tcW w:w="2148" w:type="dxa"/>
            <w:tcBorders>
              <w:top w:val="dotted" w:sz="4" w:space="0" w:color="auto"/>
              <w:left w:val="double" w:sz="4" w:space="0" w:color="auto"/>
              <w:bottom w:val="dotted" w:sz="4" w:space="0" w:color="auto"/>
              <w:right w:val="double" w:sz="4" w:space="0" w:color="auto"/>
            </w:tcBorders>
          </w:tcPr>
          <w:p w14:paraId="1D0117B6" w14:textId="77777777" w:rsidR="00D4598B" w:rsidRPr="001914A5" w:rsidRDefault="00D4598B" w:rsidP="00220C71">
            <w:pPr>
              <w:ind w:left="32"/>
              <w:rPr>
                <w:rFonts w:ascii="Montserrat" w:hAnsi="Montserrat" w:cs="Arial"/>
                <w:i/>
                <w:iCs/>
                <w:sz w:val="16"/>
                <w:szCs w:val="16"/>
              </w:rPr>
            </w:pPr>
          </w:p>
        </w:tc>
        <w:tc>
          <w:tcPr>
            <w:tcW w:w="3972" w:type="dxa"/>
            <w:tcBorders>
              <w:top w:val="dotted" w:sz="4" w:space="0" w:color="auto"/>
              <w:left w:val="double" w:sz="4" w:space="0" w:color="auto"/>
              <w:bottom w:val="dotted" w:sz="4" w:space="0" w:color="auto"/>
              <w:right w:val="double" w:sz="4" w:space="0" w:color="auto"/>
            </w:tcBorders>
          </w:tcPr>
          <w:p w14:paraId="4DF75EDC" w14:textId="77777777" w:rsidR="00D4598B" w:rsidRPr="001914A5" w:rsidRDefault="00D4598B" w:rsidP="00220C71">
            <w:pPr>
              <w:rPr>
                <w:rFonts w:ascii="Montserrat" w:hAnsi="Montserrat" w:cs="Arial"/>
                <w:i/>
                <w:iCs/>
                <w:sz w:val="16"/>
                <w:szCs w:val="16"/>
              </w:rPr>
            </w:pPr>
          </w:p>
        </w:tc>
        <w:tc>
          <w:tcPr>
            <w:tcW w:w="1356" w:type="dxa"/>
            <w:tcBorders>
              <w:top w:val="dotted" w:sz="4" w:space="0" w:color="auto"/>
              <w:left w:val="double" w:sz="4" w:space="0" w:color="auto"/>
              <w:bottom w:val="dotted" w:sz="4" w:space="0" w:color="auto"/>
              <w:right w:val="double" w:sz="4" w:space="0" w:color="auto"/>
            </w:tcBorders>
          </w:tcPr>
          <w:p w14:paraId="25FEEB2D" w14:textId="77777777" w:rsidR="00D4598B" w:rsidRPr="001914A5" w:rsidRDefault="00D4598B" w:rsidP="00220C71">
            <w:pPr>
              <w:rPr>
                <w:rFonts w:ascii="Montserrat" w:hAnsi="Montserrat" w:cs="Arial"/>
                <w:i/>
                <w:iCs/>
                <w:sz w:val="16"/>
                <w:szCs w:val="16"/>
              </w:rPr>
            </w:pPr>
          </w:p>
        </w:tc>
        <w:tc>
          <w:tcPr>
            <w:tcW w:w="2362" w:type="dxa"/>
            <w:tcBorders>
              <w:top w:val="dotted" w:sz="4" w:space="0" w:color="auto"/>
              <w:left w:val="double" w:sz="4" w:space="0" w:color="auto"/>
              <w:bottom w:val="dotted" w:sz="4" w:space="0" w:color="auto"/>
              <w:right w:val="double" w:sz="4" w:space="0" w:color="auto"/>
            </w:tcBorders>
          </w:tcPr>
          <w:p w14:paraId="3F90DB3D" w14:textId="77777777" w:rsidR="00D4598B" w:rsidRPr="001914A5" w:rsidRDefault="00D4598B" w:rsidP="00220C71">
            <w:pPr>
              <w:pStyle w:val="Encabezado"/>
              <w:rPr>
                <w:rFonts w:ascii="Montserrat" w:hAnsi="Montserrat" w:cs="Arial"/>
                <w:i/>
                <w:iCs/>
                <w:sz w:val="16"/>
                <w:szCs w:val="16"/>
              </w:rPr>
            </w:pPr>
          </w:p>
        </w:tc>
      </w:tr>
      <w:tr w:rsidR="00D4598B" w:rsidRPr="001914A5" w14:paraId="6ECC9C35" w14:textId="77777777" w:rsidTr="00220C71">
        <w:trPr>
          <w:jc w:val="center"/>
        </w:trPr>
        <w:tc>
          <w:tcPr>
            <w:tcW w:w="2148" w:type="dxa"/>
            <w:tcBorders>
              <w:top w:val="dotted" w:sz="4" w:space="0" w:color="auto"/>
              <w:left w:val="double" w:sz="4" w:space="0" w:color="auto"/>
              <w:bottom w:val="dotted" w:sz="4" w:space="0" w:color="auto"/>
              <w:right w:val="double" w:sz="4" w:space="0" w:color="auto"/>
            </w:tcBorders>
          </w:tcPr>
          <w:p w14:paraId="755CC857" w14:textId="77777777" w:rsidR="00D4598B" w:rsidRPr="001914A5" w:rsidRDefault="00D4598B" w:rsidP="00220C71">
            <w:pPr>
              <w:ind w:left="32"/>
              <w:rPr>
                <w:rFonts w:ascii="Montserrat" w:hAnsi="Montserrat" w:cs="Arial"/>
                <w:i/>
                <w:iCs/>
                <w:sz w:val="16"/>
                <w:szCs w:val="16"/>
              </w:rPr>
            </w:pPr>
          </w:p>
        </w:tc>
        <w:tc>
          <w:tcPr>
            <w:tcW w:w="3972" w:type="dxa"/>
            <w:tcBorders>
              <w:top w:val="dotted" w:sz="4" w:space="0" w:color="auto"/>
              <w:left w:val="double" w:sz="4" w:space="0" w:color="auto"/>
              <w:bottom w:val="dotted" w:sz="4" w:space="0" w:color="auto"/>
              <w:right w:val="double" w:sz="4" w:space="0" w:color="auto"/>
            </w:tcBorders>
          </w:tcPr>
          <w:p w14:paraId="037EB3E9" w14:textId="77777777" w:rsidR="00D4598B" w:rsidRPr="001914A5" w:rsidRDefault="00D4598B" w:rsidP="00220C71">
            <w:pPr>
              <w:rPr>
                <w:rFonts w:ascii="Montserrat" w:hAnsi="Montserrat" w:cs="Arial"/>
                <w:i/>
                <w:iCs/>
                <w:sz w:val="16"/>
                <w:szCs w:val="16"/>
              </w:rPr>
            </w:pPr>
          </w:p>
        </w:tc>
        <w:tc>
          <w:tcPr>
            <w:tcW w:w="1356" w:type="dxa"/>
            <w:tcBorders>
              <w:top w:val="dotted" w:sz="4" w:space="0" w:color="auto"/>
              <w:left w:val="double" w:sz="4" w:space="0" w:color="auto"/>
              <w:bottom w:val="dotted" w:sz="4" w:space="0" w:color="auto"/>
              <w:right w:val="double" w:sz="4" w:space="0" w:color="auto"/>
            </w:tcBorders>
          </w:tcPr>
          <w:p w14:paraId="2EC8A054" w14:textId="77777777" w:rsidR="00D4598B" w:rsidRPr="001914A5" w:rsidRDefault="00D4598B" w:rsidP="00220C71">
            <w:pPr>
              <w:rPr>
                <w:rFonts w:ascii="Montserrat" w:hAnsi="Montserrat" w:cs="Arial"/>
                <w:i/>
                <w:iCs/>
                <w:sz w:val="16"/>
                <w:szCs w:val="16"/>
              </w:rPr>
            </w:pPr>
          </w:p>
        </w:tc>
        <w:tc>
          <w:tcPr>
            <w:tcW w:w="2362" w:type="dxa"/>
            <w:tcBorders>
              <w:top w:val="dotted" w:sz="4" w:space="0" w:color="auto"/>
              <w:left w:val="double" w:sz="4" w:space="0" w:color="auto"/>
              <w:bottom w:val="dotted" w:sz="4" w:space="0" w:color="auto"/>
              <w:right w:val="double" w:sz="4" w:space="0" w:color="auto"/>
            </w:tcBorders>
          </w:tcPr>
          <w:p w14:paraId="61BB7035" w14:textId="77777777" w:rsidR="00D4598B" w:rsidRPr="001914A5" w:rsidRDefault="00D4598B" w:rsidP="00220C71">
            <w:pPr>
              <w:pStyle w:val="Encabezado"/>
              <w:rPr>
                <w:rFonts w:ascii="Montserrat" w:hAnsi="Montserrat" w:cs="Arial"/>
                <w:i/>
                <w:iCs/>
                <w:sz w:val="16"/>
                <w:szCs w:val="16"/>
              </w:rPr>
            </w:pPr>
          </w:p>
        </w:tc>
      </w:tr>
      <w:tr w:rsidR="00D4598B" w:rsidRPr="001914A5" w14:paraId="5DF4CE9C" w14:textId="77777777" w:rsidTr="00220C71">
        <w:trPr>
          <w:jc w:val="center"/>
        </w:trPr>
        <w:tc>
          <w:tcPr>
            <w:tcW w:w="2148" w:type="dxa"/>
            <w:tcBorders>
              <w:top w:val="dotted" w:sz="4" w:space="0" w:color="auto"/>
              <w:left w:val="double" w:sz="4" w:space="0" w:color="auto"/>
              <w:bottom w:val="dotted" w:sz="4" w:space="0" w:color="auto"/>
              <w:right w:val="double" w:sz="4" w:space="0" w:color="auto"/>
            </w:tcBorders>
          </w:tcPr>
          <w:p w14:paraId="3A91A03B" w14:textId="77777777" w:rsidR="00D4598B" w:rsidRPr="001914A5" w:rsidRDefault="00D4598B" w:rsidP="00220C71">
            <w:pPr>
              <w:ind w:left="32"/>
              <w:rPr>
                <w:rFonts w:ascii="Montserrat" w:hAnsi="Montserrat" w:cs="Arial"/>
                <w:i/>
                <w:iCs/>
                <w:sz w:val="16"/>
                <w:szCs w:val="16"/>
              </w:rPr>
            </w:pPr>
          </w:p>
        </w:tc>
        <w:tc>
          <w:tcPr>
            <w:tcW w:w="3972" w:type="dxa"/>
            <w:tcBorders>
              <w:top w:val="dotted" w:sz="4" w:space="0" w:color="auto"/>
              <w:left w:val="double" w:sz="4" w:space="0" w:color="auto"/>
              <w:bottom w:val="dotted" w:sz="4" w:space="0" w:color="auto"/>
              <w:right w:val="double" w:sz="4" w:space="0" w:color="auto"/>
            </w:tcBorders>
          </w:tcPr>
          <w:p w14:paraId="7FBCBE63" w14:textId="77777777" w:rsidR="00D4598B" w:rsidRPr="001914A5" w:rsidRDefault="00D4598B" w:rsidP="00220C71">
            <w:pPr>
              <w:rPr>
                <w:rFonts w:ascii="Montserrat" w:hAnsi="Montserrat" w:cs="Arial"/>
                <w:i/>
                <w:iCs/>
                <w:sz w:val="16"/>
                <w:szCs w:val="16"/>
              </w:rPr>
            </w:pPr>
          </w:p>
        </w:tc>
        <w:tc>
          <w:tcPr>
            <w:tcW w:w="1356" w:type="dxa"/>
            <w:tcBorders>
              <w:top w:val="dotted" w:sz="4" w:space="0" w:color="auto"/>
              <w:left w:val="double" w:sz="4" w:space="0" w:color="auto"/>
              <w:bottom w:val="dotted" w:sz="4" w:space="0" w:color="auto"/>
              <w:right w:val="double" w:sz="4" w:space="0" w:color="auto"/>
            </w:tcBorders>
          </w:tcPr>
          <w:p w14:paraId="06E0DCB2" w14:textId="77777777" w:rsidR="00D4598B" w:rsidRPr="001914A5" w:rsidRDefault="00D4598B" w:rsidP="00220C71">
            <w:pPr>
              <w:rPr>
                <w:rFonts w:ascii="Montserrat" w:hAnsi="Montserrat" w:cs="Arial"/>
                <w:i/>
                <w:iCs/>
                <w:sz w:val="16"/>
                <w:szCs w:val="16"/>
              </w:rPr>
            </w:pPr>
          </w:p>
        </w:tc>
        <w:tc>
          <w:tcPr>
            <w:tcW w:w="2362" w:type="dxa"/>
            <w:tcBorders>
              <w:top w:val="dotted" w:sz="4" w:space="0" w:color="auto"/>
              <w:left w:val="double" w:sz="4" w:space="0" w:color="auto"/>
              <w:bottom w:val="dotted" w:sz="4" w:space="0" w:color="auto"/>
              <w:right w:val="double" w:sz="4" w:space="0" w:color="auto"/>
            </w:tcBorders>
          </w:tcPr>
          <w:p w14:paraId="7B7F4E89" w14:textId="77777777" w:rsidR="00D4598B" w:rsidRPr="001914A5" w:rsidRDefault="00D4598B" w:rsidP="00220C71">
            <w:pPr>
              <w:pStyle w:val="Encabezado"/>
              <w:rPr>
                <w:rFonts w:ascii="Montserrat" w:hAnsi="Montserrat" w:cs="Arial"/>
                <w:i/>
                <w:iCs/>
                <w:sz w:val="16"/>
                <w:szCs w:val="16"/>
              </w:rPr>
            </w:pPr>
          </w:p>
        </w:tc>
      </w:tr>
      <w:tr w:rsidR="00D4598B" w:rsidRPr="001914A5" w14:paraId="57AC6B71" w14:textId="77777777" w:rsidTr="00220C71">
        <w:trPr>
          <w:jc w:val="center"/>
        </w:trPr>
        <w:tc>
          <w:tcPr>
            <w:tcW w:w="2148" w:type="dxa"/>
            <w:tcBorders>
              <w:top w:val="dotted" w:sz="4" w:space="0" w:color="auto"/>
              <w:left w:val="double" w:sz="4" w:space="0" w:color="auto"/>
              <w:bottom w:val="dotted" w:sz="4" w:space="0" w:color="auto"/>
              <w:right w:val="double" w:sz="4" w:space="0" w:color="auto"/>
            </w:tcBorders>
          </w:tcPr>
          <w:p w14:paraId="13A725CB" w14:textId="77777777" w:rsidR="00D4598B" w:rsidRPr="001914A5" w:rsidRDefault="00D4598B" w:rsidP="00220C71">
            <w:pPr>
              <w:ind w:left="32"/>
              <w:rPr>
                <w:rFonts w:ascii="Montserrat" w:hAnsi="Montserrat" w:cs="Arial"/>
                <w:i/>
                <w:iCs/>
                <w:sz w:val="16"/>
                <w:szCs w:val="16"/>
              </w:rPr>
            </w:pPr>
          </w:p>
        </w:tc>
        <w:tc>
          <w:tcPr>
            <w:tcW w:w="3972" w:type="dxa"/>
            <w:tcBorders>
              <w:top w:val="dotted" w:sz="4" w:space="0" w:color="auto"/>
              <w:left w:val="double" w:sz="4" w:space="0" w:color="auto"/>
              <w:bottom w:val="dotted" w:sz="4" w:space="0" w:color="auto"/>
              <w:right w:val="double" w:sz="4" w:space="0" w:color="auto"/>
            </w:tcBorders>
          </w:tcPr>
          <w:p w14:paraId="0E619E89" w14:textId="77777777" w:rsidR="00D4598B" w:rsidRPr="001914A5" w:rsidRDefault="00D4598B" w:rsidP="00220C71">
            <w:pPr>
              <w:rPr>
                <w:rFonts w:ascii="Montserrat" w:hAnsi="Montserrat" w:cs="Arial"/>
                <w:i/>
                <w:iCs/>
                <w:sz w:val="16"/>
                <w:szCs w:val="16"/>
              </w:rPr>
            </w:pPr>
          </w:p>
        </w:tc>
        <w:tc>
          <w:tcPr>
            <w:tcW w:w="1356" w:type="dxa"/>
            <w:tcBorders>
              <w:top w:val="dotted" w:sz="4" w:space="0" w:color="auto"/>
              <w:left w:val="double" w:sz="4" w:space="0" w:color="auto"/>
              <w:bottom w:val="dotted" w:sz="4" w:space="0" w:color="auto"/>
              <w:right w:val="double" w:sz="4" w:space="0" w:color="auto"/>
            </w:tcBorders>
          </w:tcPr>
          <w:p w14:paraId="520BB3AD" w14:textId="77777777" w:rsidR="00D4598B" w:rsidRPr="001914A5" w:rsidRDefault="00D4598B" w:rsidP="00220C71">
            <w:pPr>
              <w:rPr>
                <w:rFonts w:ascii="Montserrat" w:hAnsi="Montserrat" w:cs="Arial"/>
                <w:i/>
                <w:iCs/>
                <w:sz w:val="16"/>
                <w:szCs w:val="16"/>
              </w:rPr>
            </w:pPr>
          </w:p>
        </w:tc>
        <w:tc>
          <w:tcPr>
            <w:tcW w:w="2362" w:type="dxa"/>
            <w:tcBorders>
              <w:top w:val="dotted" w:sz="4" w:space="0" w:color="auto"/>
              <w:left w:val="double" w:sz="4" w:space="0" w:color="auto"/>
              <w:bottom w:val="dotted" w:sz="4" w:space="0" w:color="auto"/>
              <w:right w:val="double" w:sz="4" w:space="0" w:color="auto"/>
            </w:tcBorders>
          </w:tcPr>
          <w:p w14:paraId="25F8DFBF" w14:textId="77777777" w:rsidR="00D4598B" w:rsidRPr="001914A5" w:rsidRDefault="00D4598B" w:rsidP="00220C71">
            <w:pPr>
              <w:pStyle w:val="Encabezado"/>
              <w:rPr>
                <w:rFonts w:ascii="Montserrat" w:hAnsi="Montserrat" w:cs="Arial"/>
                <w:i/>
                <w:iCs/>
                <w:sz w:val="16"/>
                <w:szCs w:val="16"/>
              </w:rPr>
            </w:pPr>
          </w:p>
        </w:tc>
      </w:tr>
      <w:tr w:rsidR="00D4598B" w:rsidRPr="001914A5" w14:paraId="033703A9" w14:textId="77777777" w:rsidTr="00220C71">
        <w:trPr>
          <w:jc w:val="center"/>
        </w:trPr>
        <w:tc>
          <w:tcPr>
            <w:tcW w:w="2148" w:type="dxa"/>
            <w:tcBorders>
              <w:top w:val="dotted" w:sz="4" w:space="0" w:color="auto"/>
              <w:left w:val="double" w:sz="4" w:space="0" w:color="auto"/>
              <w:bottom w:val="dotted" w:sz="4" w:space="0" w:color="auto"/>
              <w:right w:val="double" w:sz="4" w:space="0" w:color="auto"/>
            </w:tcBorders>
          </w:tcPr>
          <w:p w14:paraId="0CA2ABB7" w14:textId="77777777" w:rsidR="00D4598B" w:rsidRPr="001914A5" w:rsidRDefault="00D4598B" w:rsidP="00220C71">
            <w:pPr>
              <w:ind w:left="32"/>
              <w:rPr>
                <w:rFonts w:ascii="Montserrat" w:hAnsi="Montserrat" w:cs="Arial"/>
                <w:i/>
                <w:iCs/>
                <w:sz w:val="16"/>
                <w:szCs w:val="16"/>
              </w:rPr>
            </w:pPr>
          </w:p>
        </w:tc>
        <w:tc>
          <w:tcPr>
            <w:tcW w:w="3972" w:type="dxa"/>
            <w:tcBorders>
              <w:top w:val="dotted" w:sz="4" w:space="0" w:color="auto"/>
              <w:left w:val="double" w:sz="4" w:space="0" w:color="auto"/>
              <w:bottom w:val="dotted" w:sz="4" w:space="0" w:color="auto"/>
              <w:right w:val="double" w:sz="4" w:space="0" w:color="auto"/>
            </w:tcBorders>
          </w:tcPr>
          <w:p w14:paraId="57A240E7" w14:textId="77777777" w:rsidR="00D4598B" w:rsidRPr="001914A5" w:rsidRDefault="00D4598B" w:rsidP="00220C71">
            <w:pPr>
              <w:rPr>
                <w:rFonts w:ascii="Montserrat" w:hAnsi="Montserrat" w:cs="Arial"/>
                <w:i/>
                <w:iCs/>
                <w:sz w:val="16"/>
                <w:szCs w:val="16"/>
              </w:rPr>
            </w:pPr>
          </w:p>
        </w:tc>
        <w:tc>
          <w:tcPr>
            <w:tcW w:w="1356" w:type="dxa"/>
            <w:tcBorders>
              <w:top w:val="dotted" w:sz="4" w:space="0" w:color="auto"/>
              <w:left w:val="double" w:sz="4" w:space="0" w:color="auto"/>
              <w:bottom w:val="dotted" w:sz="4" w:space="0" w:color="auto"/>
              <w:right w:val="double" w:sz="4" w:space="0" w:color="auto"/>
            </w:tcBorders>
          </w:tcPr>
          <w:p w14:paraId="06A0CB51" w14:textId="77777777" w:rsidR="00D4598B" w:rsidRPr="001914A5" w:rsidRDefault="00D4598B" w:rsidP="00220C71">
            <w:pPr>
              <w:rPr>
                <w:rFonts w:ascii="Montserrat" w:hAnsi="Montserrat" w:cs="Arial"/>
                <w:i/>
                <w:iCs/>
                <w:sz w:val="16"/>
                <w:szCs w:val="16"/>
              </w:rPr>
            </w:pPr>
          </w:p>
        </w:tc>
        <w:tc>
          <w:tcPr>
            <w:tcW w:w="2362" w:type="dxa"/>
            <w:tcBorders>
              <w:top w:val="dotted" w:sz="4" w:space="0" w:color="auto"/>
              <w:left w:val="double" w:sz="4" w:space="0" w:color="auto"/>
              <w:bottom w:val="dotted" w:sz="4" w:space="0" w:color="auto"/>
              <w:right w:val="double" w:sz="4" w:space="0" w:color="auto"/>
            </w:tcBorders>
          </w:tcPr>
          <w:p w14:paraId="61A49D65" w14:textId="77777777" w:rsidR="00D4598B" w:rsidRPr="001914A5" w:rsidRDefault="00D4598B" w:rsidP="00220C71">
            <w:pPr>
              <w:pStyle w:val="Encabezado"/>
              <w:rPr>
                <w:rFonts w:ascii="Montserrat" w:hAnsi="Montserrat" w:cs="Arial"/>
                <w:i/>
                <w:iCs/>
                <w:sz w:val="16"/>
                <w:szCs w:val="16"/>
              </w:rPr>
            </w:pPr>
          </w:p>
        </w:tc>
      </w:tr>
      <w:tr w:rsidR="00D4598B" w:rsidRPr="001914A5" w14:paraId="2489B186" w14:textId="77777777" w:rsidTr="00220C71">
        <w:trPr>
          <w:jc w:val="center"/>
        </w:trPr>
        <w:tc>
          <w:tcPr>
            <w:tcW w:w="2148" w:type="dxa"/>
            <w:tcBorders>
              <w:top w:val="dotted" w:sz="4" w:space="0" w:color="auto"/>
              <w:left w:val="double" w:sz="4" w:space="0" w:color="auto"/>
              <w:bottom w:val="dotted" w:sz="4" w:space="0" w:color="auto"/>
              <w:right w:val="double" w:sz="4" w:space="0" w:color="auto"/>
            </w:tcBorders>
          </w:tcPr>
          <w:p w14:paraId="7094274F" w14:textId="77777777" w:rsidR="00D4598B" w:rsidRPr="001914A5" w:rsidRDefault="00D4598B" w:rsidP="00220C71">
            <w:pPr>
              <w:ind w:left="32"/>
              <w:rPr>
                <w:rFonts w:ascii="Montserrat" w:hAnsi="Montserrat" w:cs="Arial"/>
                <w:i/>
                <w:iCs/>
                <w:sz w:val="16"/>
                <w:szCs w:val="16"/>
              </w:rPr>
            </w:pPr>
          </w:p>
        </w:tc>
        <w:tc>
          <w:tcPr>
            <w:tcW w:w="3972" w:type="dxa"/>
            <w:tcBorders>
              <w:top w:val="dotted" w:sz="4" w:space="0" w:color="auto"/>
              <w:left w:val="double" w:sz="4" w:space="0" w:color="auto"/>
              <w:bottom w:val="dotted" w:sz="4" w:space="0" w:color="auto"/>
              <w:right w:val="double" w:sz="4" w:space="0" w:color="auto"/>
            </w:tcBorders>
          </w:tcPr>
          <w:p w14:paraId="7EB4F563" w14:textId="77777777" w:rsidR="00D4598B" w:rsidRPr="001914A5" w:rsidRDefault="00D4598B" w:rsidP="00220C71">
            <w:pPr>
              <w:rPr>
                <w:rFonts w:ascii="Montserrat" w:hAnsi="Montserrat" w:cs="Arial"/>
                <w:i/>
                <w:iCs/>
                <w:sz w:val="16"/>
                <w:szCs w:val="16"/>
              </w:rPr>
            </w:pPr>
          </w:p>
        </w:tc>
        <w:tc>
          <w:tcPr>
            <w:tcW w:w="1356" w:type="dxa"/>
            <w:tcBorders>
              <w:top w:val="dotted" w:sz="4" w:space="0" w:color="auto"/>
              <w:left w:val="double" w:sz="4" w:space="0" w:color="auto"/>
              <w:bottom w:val="dotted" w:sz="4" w:space="0" w:color="auto"/>
              <w:right w:val="double" w:sz="4" w:space="0" w:color="auto"/>
            </w:tcBorders>
          </w:tcPr>
          <w:p w14:paraId="7F36D943" w14:textId="77777777" w:rsidR="00D4598B" w:rsidRPr="001914A5" w:rsidRDefault="00D4598B" w:rsidP="00220C71">
            <w:pPr>
              <w:rPr>
                <w:rFonts w:ascii="Montserrat" w:hAnsi="Montserrat" w:cs="Arial"/>
                <w:i/>
                <w:iCs/>
                <w:sz w:val="16"/>
                <w:szCs w:val="16"/>
              </w:rPr>
            </w:pPr>
          </w:p>
        </w:tc>
        <w:tc>
          <w:tcPr>
            <w:tcW w:w="2362" w:type="dxa"/>
            <w:tcBorders>
              <w:top w:val="dotted" w:sz="4" w:space="0" w:color="auto"/>
              <w:left w:val="double" w:sz="4" w:space="0" w:color="auto"/>
              <w:bottom w:val="dotted" w:sz="4" w:space="0" w:color="auto"/>
              <w:right w:val="double" w:sz="4" w:space="0" w:color="auto"/>
            </w:tcBorders>
          </w:tcPr>
          <w:p w14:paraId="7639DABE" w14:textId="77777777" w:rsidR="00D4598B" w:rsidRPr="001914A5" w:rsidRDefault="00D4598B" w:rsidP="00220C71">
            <w:pPr>
              <w:pStyle w:val="Encabezado"/>
              <w:rPr>
                <w:rFonts w:ascii="Montserrat" w:hAnsi="Montserrat" w:cs="Arial"/>
                <w:i/>
                <w:iCs/>
                <w:sz w:val="16"/>
                <w:szCs w:val="16"/>
              </w:rPr>
            </w:pPr>
          </w:p>
        </w:tc>
      </w:tr>
      <w:tr w:rsidR="00D4598B" w:rsidRPr="001914A5" w14:paraId="2E28DD36" w14:textId="77777777" w:rsidTr="00220C71">
        <w:trPr>
          <w:jc w:val="center"/>
        </w:trPr>
        <w:tc>
          <w:tcPr>
            <w:tcW w:w="2148" w:type="dxa"/>
            <w:tcBorders>
              <w:top w:val="dotted" w:sz="4" w:space="0" w:color="auto"/>
              <w:left w:val="double" w:sz="4" w:space="0" w:color="auto"/>
              <w:bottom w:val="dotted" w:sz="4" w:space="0" w:color="auto"/>
              <w:right w:val="double" w:sz="4" w:space="0" w:color="auto"/>
            </w:tcBorders>
          </w:tcPr>
          <w:p w14:paraId="516C16F4" w14:textId="77777777" w:rsidR="00D4598B" w:rsidRPr="001914A5" w:rsidRDefault="00D4598B" w:rsidP="00220C71">
            <w:pPr>
              <w:ind w:left="32"/>
              <w:rPr>
                <w:rFonts w:ascii="Montserrat" w:hAnsi="Montserrat" w:cs="Arial"/>
                <w:i/>
                <w:iCs/>
                <w:sz w:val="16"/>
                <w:szCs w:val="16"/>
              </w:rPr>
            </w:pPr>
          </w:p>
        </w:tc>
        <w:tc>
          <w:tcPr>
            <w:tcW w:w="3972" w:type="dxa"/>
            <w:tcBorders>
              <w:top w:val="dotted" w:sz="4" w:space="0" w:color="auto"/>
              <w:left w:val="double" w:sz="4" w:space="0" w:color="auto"/>
              <w:bottom w:val="dotted" w:sz="4" w:space="0" w:color="auto"/>
              <w:right w:val="double" w:sz="4" w:space="0" w:color="auto"/>
            </w:tcBorders>
          </w:tcPr>
          <w:p w14:paraId="3AB96E1A" w14:textId="77777777" w:rsidR="00D4598B" w:rsidRPr="001914A5" w:rsidRDefault="00D4598B" w:rsidP="00220C71">
            <w:pPr>
              <w:rPr>
                <w:rFonts w:ascii="Montserrat" w:hAnsi="Montserrat" w:cs="Arial"/>
                <w:i/>
                <w:iCs/>
                <w:sz w:val="16"/>
                <w:szCs w:val="16"/>
              </w:rPr>
            </w:pPr>
          </w:p>
        </w:tc>
        <w:tc>
          <w:tcPr>
            <w:tcW w:w="1356" w:type="dxa"/>
            <w:tcBorders>
              <w:top w:val="dotted" w:sz="4" w:space="0" w:color="auto"/>
              <w:left w:val="double" w:sz="4" w:space="0" w:color="auto"/>
              <w:bottom w:val="dotted" w:sz="4" w:space="0" w:color="auto"/>
              <w:right w:val="double" w:sz="4" w:space="0" w:color="auto"/>
            </w:tcBorders>
          </w:tcPr>
          <w:p w14:paraId="76C19EA7" w14:textId="77777777" w:rsidR="00D4598B" w:rsidRPr="001914A5" w:rsidRDefault="00D4598B" w:rsidP="00220C71">
            <w:pPr>
              <w:rPr>
                <w:rFonts w:ascii="Montserrat" w:hAnsi="Montserrat" w:cs="Arial"/>
                <w:i/>
                <w:iCs/>
                <w:sz w:val="16"/>
                <w:szCs w:val="16"/>
              </w:rPr>
            </w:pPr>
          </w:p>
        </w:tc>
        <w:tc>
          <w:tcPr>
            <w:tcW w:w="2362" w:type="dxa"/>
            <w:tcBorders>
              <w:top w:val="dotted" w:sz="4" w:space="0" w:color="auto"/>
              <w:left w:val="double" w:sz="4" w:space="0" w:color="auto"/>
              <w:bottom w:val="dotted" w:sz="4" w:space="0" w:color="auto"/>
              <w:right w:val="double" w:sz="4" w:space="0" w:color="auto"/>
            </w:tcBorders>
          </w:tcPr>
          <w:p w14:paraId="7CF06A3F" w14:textId="77777777" w:rsidR="00D4598B" w:rsidRPr="001914A5" w:rsidRDefault="00D4598B" w:rsidP="00220C71">
            <w:pPr>
              <w:pStyle w:val="Encabezado"/>
              <w:rPr>
                <w:rFonts w:ascii="Montserrat" w:hAnsi="Montserrat" w:cs="Arial"/>
                <w:i/>
                <w:iCs/>
                <w:sz w:val="16"/>
                <w:szCs w:val="16"/>
              </w:rPr>
            </w:pPr>
          </w:p>
        </w:tc>
      </w:tr>
      <w:tr w:rsidR="00D4598B" w:rsidRPr="001914A5" w14:paraId="0AF53FC5" w14:textId="77777777" w:rsidTr="00220C71">
        <w:trPr>
          <w:jc w:val="center"/>
        </w:trPr>
        <w:tc>
          <w:tcPr>
            <w:tcW w:w="2148" w:type="dxa"/>
            <w:tcBorders>
              <w:top w:val="dotted" w:sz="4" w:space="0" w:color="auto"/>
              <w:left w:val="double" w:sz="4" w:space="0" w:color="auto"/>
              <w:bottom w:val="dotted" w:sz="4" w:space="0" w:color="auto"/>
              <w:right w:val="double" w:sz="4" w:space="0" w:color="auto"/>
            </w:tcBorders>
          </w:tcPr>
          <w:p w14:paraId="70BB30DD" w14:textId="77777777" w:rsidR="00D4598B" w:rsidRPr="001914A5" w:rsidRDefault="00D4598B" w:rsidP="00220C71">
            <w:pPr>
              <w:ind w:left="32"/>
              <w:rPr>
                <w:rFonts w:ascii="Montserrat" w:hAnsi="Montserrat" w:cs="Arial"/>
                <w:i/>
                <w:iCs/>
                <w:sz w:val="16"/>
                <w:szCs w:val="16"/>
              </w:rPr>
            </w:pPr>
          </w:p>
        </w:tc>
        <w:tc>
          <w:tcPr>
            <w:tcW w:w="3972" w:type="dxa"/>
            <w:tcBorders>
              <w:top w:val="dotted" w:sz="4" w:space="0" w:color="auto"/>
              <w:left w:val="double" w:sz="4" w:space="0" w:color="auto"/>
              <w:bottom w:val="dotted" w:sz="4" w:space="0" w:color="auto"/>
              <w:right w:val="double" w:sz="4" w:space="0" w:color="auto"/>
            </w:tcBorders>
          </w:tcPr>
          <w:p w14:paraId="584E7CBA" w14:textId="77777777" w:rsidR="00D4598B" w:rsidRPr="001914A5" w:rsidRDefault="00D4598B" w:rsidP="00220C71">
            <w:pPr>
              <w:rPr>
                <w:rFonts w:ascii="Montserrat" w:hAnsi="Montserrat" w:cs="Arial"/>
                <w:i/>
                <w:iCs/>
                <w:sz w:val="16"/>
                <w:szCs w:val="16"/>
              </w:rPr>
            </w:pPr>
          </w:p>
        </w:tc>
        <w:tc>
          <w:tcPr>
            <w:tcW w:w="1356" w:type="dxa"/>
            <w:tcBorders>
              <w:top w:val="dotted" w:sz="4" w:space="0" w:color="auto"/>
              <w:left w:val="double" w:sz="4" w:space="0" w:color="auto"/>
              <w:bottom w:val="dotted" w:sz="4" w:space="0" w:color="auto"/>
              <w:right w:val="double" w:sz="4" w:space="0" w:color="auto"/>
            </w:tcBorders>
          </w:tcPr>
          <w:p w14:paraId="5613E1E2" w14:textId="77777777" w:rsidR="00D4598B" w:rsidRPr="001914A5" w:rsidRDefault="00D4598B" w:rsidP="00220C71">
            <w:pPr>
              <w:rPr>
                <w:rFonts w:ascii="Montserrat" w:hAnsi="Montserrat" w:cs="Arial"/>
                <w:i/>
                <w:iCs/>
                <w:sz w:val="16"/>
                <w:szCs w:val="16"/>
              </w:rPr>
            </w:pPr>
          </w:p>
        </w:tc>
        <w:tc>
          <w:tcPr>
            <w:tcW w:w="2362" w:type="dxa"/>
            <w:tcBorders>
              <w:top w:val="dotted" w:sz="4" w:space="0" w:color="auto"/>
              <w:left w:val="double" w:sz="4" w:space="0" w:color="auto"/>
              <w:bottom w:val="dotted" w:sz="4" w:space="0" w:color="auto"/>
              <w:right w:val="double" w:sz="4" w:space="0" w:color="auto"/>
            </w:tcBorders>
          </w:tcPr>
          <w:p w14:paraId="53CD6DAC" w14:textId="77777777" w:rsidR="00D4598B" w:rsidRPr="001914A5" w:rsidRDefault="00D4598B" w:rsidP="00220C71">
            <w:pPr>
              <w:pStyle w:val="Encabezado"/>
              <w:rPr>
                <w:rFonts w:ascii="Montserrat" w:hAnsi="Montserrat" w:cs="Arial"/>
                <w:i/>
                <w:iCs/>
                <w:sz w:val="16"/>
                <w:szCs w:val="16"/>
              </w:rPr>
            </w:pPr>
          </w:p>
        </w:tc>
      </w:tr>
      <w:tr w:rsidR="00D4598B" w:rsidRPr="001914A5" w14:paraId="6288BE8F" w14:textId="77777777" w:rsidTr="00220C71">
        <w:trPr>
          <w:jc w:val="center"/>
        </w:trPr>
        <w:tc>
          <w:tcPr>
            <w:tcW w:w="2148" w:type="dxa"/>
            <w:tcBorders>
              <w:top w:val="dotted" w:sz="4" w:space="0" w:color="auto"/>
              <w:left w:val="double" w:sz="4" w:space="0" w:color="auto"/>
              <w:bottom w:val="dotted" w:sz="4" w:space="0" w:color="auto"/>
              <w:right w:val="double" w:sz="4" w:space="0" w:color="auto"/>
            </w:tcBorders>
          </w:tcPr>
          <w:p w14:paraId="7D9C2BB3" w14:textId="77777777" w:rsidR="00D4598B" w:rsidRPr="001914A5" w:rsidRDefault="00D4598B" w:rsidP="00220C71">
            <w:pPr>
              <w:ind w:left="32"/>
              <w:rPr>
                <w:rFonts w:ascii="Montserrat" w:hAnsi="Montserrat" w:cs="Arial"/>
                <w:i/>
                <w:iCs/>
                <w:sz w:val="16"/>
                <w:szCs w:val="16"/>
              </w:rPr>
            </w:pPr>
          </w:p>
        </w:tc>
        <w:tc>
          <w:tcPr>
            <w:tcW w:w="3972" w:type="dxa"/>
            <w:tcBorders>
              <w:top w:val="dotted" w:sz="4" w:space="0" w:color="auto"/>
              <w:left w:val="double" w:sz="4" w:space="0" w:color="auto"/>
              <w:bottom w:val="dotted" w:sz="4" w:space="0" w:color="auto"/>
              <w:right w:val="double" w:sz="4" w:space="0" w:color="auto"/>
            </w:tcBorders>
          </w:tcPr>
          <w:p w14:paraId="6B4568A3" w14:textId="77777777" w:rsidR="00D4598B" w:rsidRPr="001914A5" w:rsidRDefault="00D4598B" w:rsidP="00220C71">
            <w:pPr>
              <w:rPr>
                <w:rFonts w:ascii="Montserrat" w:hAnsi="Montserrat" w:cs="Arial"/>
                <w:i/>
                <w:iCs/>
                <w:sz w:val="16"/>
                <w:szCs w:val="16"/>
              </w:rPr>
            </w:pPr>
          </w:p>
        </w:tc>
        <w:tc>
          <w:tcPr>
            <w:tcW w:w="1356" w:type="dxa"/>
            <w:tcBorders>
              <w:top w:val="dotted" w:sz="4" w:space="0" w:color="auto"/>
              <w:left w:val="double" w:sz="4" w:space="0" w:color="auto"/>
              <w:bottom w:val="dotted" w:sz="4" w:space="0" w:color="auto"/>
              <w:right w:val="double" w:sz="4" w:space="0" w:color="auto"/>
            </w:tcBorders>
          </w:tcPr>
          <w:p w14:paraId="60CC23BB" w14:textId="77777777" w:rsidR="00D4598B" w:rsidRPr="001914A5" w:rsidRDefault="00D4598B" w:rsidP="00220C71">
            <w:pPr>
              <w:rPr>
                <w:rFonts w:ascii="Montserrat" w:hAnsi="Montserrat" w:cs="Arial"/>
                <w:i/>
                <w:iCs/>
                <w:sz w:val="16"/>
                <w:szCs w:val="16"/>
              </w:rPr>
            </w:pPr>
          </w:p>
        </w:tc>
        <w:tc>
          <w:tcPr>
            <w:tcW w:w="2362" w:type="dxa"/>
            <w:tcBorders>
              <w:top w:val="dotted" w:sz="4" w:space="0" w:color="auto"/>
              <w:left w:val="double" w:sz="4" w:space="0" w:color="auto"/>
              <w:bottom w:val="dotted" w:sz="4" w:space="0" w:color="auto"/>
              <w:right w:val="double" w:sz="4" w:space="0" w:color="auto"/>
            </w:tcBorders>
          </w:tcPr>
          <w:p w14:paraId="1283BA24" w14:textId="77777777" w:rsidR="00D4598B" w:rsidRPr="001914A5" w:rsidRDefault="00D4598B" w:rsidP="00220C71">
            <w:pPr>
              <w:pStyle w:val="Encabezado"/>
              <w:rPr>
                <w:rFonts w:ascii="Montserrat" w:hAnsi="Montserrat" w:cs="Arial"/>
                <w:i/>
                <w:iCs/>
                <w:sz w:val="16"/>
                <w:szCs w:val="16"/>
              </w:rPr>
            </w:pPr>
          </w:p>
        </w:tc>
      </w:tr>
      <w:tr w:rsidR="00D4598B" w:rsidRPr="001914A5" w14:paraId="704DEA7C" w14:textId="77777777" w:rsidTr="00220C71">
        <w:trPr>
          <w:jc w:val="center"/>
        </w:trPr>
        <w:tc>
          <w:tcPr>
            <w:tcW w:w="2148" w:type="dxa"/>
            <w:tcBorders>
              <w:top w:val="dotted" w:sz="4" w:space="0" w:color="auto"/>
              <w:left w:val="double" w:sz="4" w:space="0" w:color="auto"/>
              <w:bottom w:val="dotted" w:sz="4" w:space="0" w:color="auto"/>
              <w:right w:val="double" w:sz="4" w:space="0" w:color="auto"/>
            </w:tcBorders>
          </w:tcPr>
          <w:p w14:paraId="330358BB" w14:textId="77777777" w:rsidR="00D4598B" w:rsidRPr="001914A5" w:rsidRDefault="00D4598B" w:rsidP="00220C71">
            <w:pPr>
              <w:ind w:left="32"/>
              <w:rPr>
                <w:rFonts w:ascii="Montserrat" w:hAnsi="Montserrat" w:cs="Arial"/>
                <w:i/>
                <w:iCs/>
                <w:sz w:val="16"/>
                <w:szCs w:val="16"/>
              </w:rPr>
            </w:pPr>
          </w:p>
        </w:tc>
        <w:tc>
          <w:tcPr>
            <w:tcW w:w="3972" w:type="dxa"/>
            <w:tcBorders>
              <w:top w:val="dotted" w:sz="4" w:space="0" w:color="auto"/>
              <w:left w:val="double" w:sz="4" w:space="0" w:color="auto"/>
              <w:bottom w:val="dotted" w:sz="4" w:space="0" w:color="auto"/>
              <w:right w:val="double" w:sz="4" w:space="0" w:color="auto"/>
            </w:tcBorders>
          </w:tcPr>
          <w:p w14:paraId="226FBD2D" w14:textId="77777777" w:rsidR="00D4598B" w:rsidRPr="001914A5" w:rsidRDefault="00D4598B" w:rsidP="00220C71">
            <w:pPr>
              <w:rPr>
                <w:rFonts w:ascii="Montserrat" w:hAnsi="Montserrat" w:cs="Arial"/>
                <w:i/>
                <w:iCs/>
                <w:sz w:val="16"/>
                <w:szCs w:val="16"/>
              </w:rPr>
            </w:pPr>
          </w:p>
        </w:tc>
        <w:tc>
          <w:tcPr>
            <w:tcW w:w="1356" w:type="dxa"/>
            <w:tcBorders>
              <w:top w:val="dotted" w:sz="4" w:space="0" w:color="auto"/>
              <w:left w:val="double" w:sz="4" w:space="0" w:color="auto"/>
              <w:bottom w:val="dotted" w:sz="4" w:space="0" w:color="auto"/>
              <w:right w:val="double" w:sz="4" w:space="0" w:color="auto"/>
            </w:tcBorders>
          </w:tcPr>
          <w:p w14:paraId="33B92683" w14:textId="77777777" w:rsidR="00D4598B" w:rsidRPr="001914A5" w:rsidRDefault="00D4598B" w:rsidP="00220C71">
            <w:pPr>
              <w:rPr>
                <w:rFonts w:ascii="Montserrat" w:hAnsi="Montserrat" w:cs="Arial"/>
                <w:i/>
                <w:iCs/>
                <w:sz w:val="16"/>
                <w:szCs w:val="16"/>
              </w:rPr>
            </w:pPr>
          </w:p>
        </w:tc>
        <w:tc>
          <w:tcPr>
            <w:tcW w:w="2362" w:type="dxa"/>
            <w:tcBorders>
              <w:top w:val="dotted" w:sz="4" w:space="0" w:color="auto"/>
              <w:left w:val="double" w:sz="4" w:space="0" w:color="auto"/>
              <w:bottom w:val="dotted" w:sz="4" w:space="0" w:color="auto"/>
              <w:right w:val="double" w:sz="4" w:space="0" w:color="auto"/>
            </w:tcBorders>
          </w:tcPr>
          <w:p w14:paraId="61074E26" w14:textId="77777777" w:rsidR="00D4598B" w:rsidRPr="001914A5" w:rsidRDefault="00D4598B" w:rsidP="00220C71">
            <w:pPr>
              <w:pStyle w:val="Encabezado"/>
              <w:rPr>
                <w:rFonts w:ascii="Montserrat" w:hAnsi="Montserrat" w:cs="Arial"/>
                <w:i/>
                <w:iCs/>
                <w:sz w:val="16"/>
                <w:szCs w:val="16"/>
              </w:rPr>
            </w:pPr>
          </w:p>
        </w:tc>
      </w:tr>
      <w:tr w:rsidR="00D4598B" w:rsidRPr="001914A5" w14:paraId="17BA479D" w14:textId="77777777" w:rsidTr="00220C71">
        <w:trPr>
          <w:jc w:val="center"/>
        </w:trPr>
        <w:tc>
          <w:tcPr>
            <w:tcW w:w="2148" w:type="dxa"/>
            <w:tcBorders>
              <w:top w:val="dotted" w:sz="4" w:space="0" w:color="auto"/>
              <w:left w:val="double" w:sz="4" w:space="0" w:color="auto"/>
              <w:bottom w:val="dotted" w:sz="4" w:space="0" w:color="auto"/>
              <w:right w:val="double" w:sz="4" w:space="0" w:color="auto"/>
            </w:tcBorders>
          </w:tcPr>
          <w:p w14:paraId="7829795A" w14:textId="77777777" w:rsidR="00D4598B" w:rsidRPr="001914A5" w:rsidRDefault="00D4598B" w:rsidP="00220C71">
            <w:pPr>
              <w:ind w:left="32"/>
              <w:rPr>
                <w:rFonts w:ascii="Montserrat" w:hAnsi="Montserrat" w:cs="Arial"/>
                <w:i/>
                <w:iCs/>
                <w:sz w:val="16"/>
                <w:szCs w:val="16"/>
              </w:rPr>
            </w:pPr>
          </w:p>
        </w:tc>
        <w:tc>
          <w:tcPr>
            <w:tcW w:w="3972" w:type="dxa"/>
            <w:tcBorders>
              <w:top w:val="dotted" w:sz="4" w:space="0" w:color="auto"/>
              <w:left w:val="double" w:sz="4" w:space="0" w:color="auto"/>
              <w:bottom w:val="dotted" w:sz="4" w:space="0" w:color="auto"/>
              <w:right w:val="double" w:sz="4" w:space="0" w:color="auto"/>
            </w:tcBorders>
          </w:tcPr>
          <w:p w14:paraId="6A215785" w14:textId="77777777" w:rsidR="00D4598B" w:rsidRPr="001914A5" w:rsidRDefault="00D4598B" w:rsidP="00220C71">
            <w:pPr>
              <w:rPr>
                <w:rFonts w:ascii="Montserrat" w:hAnsi="Montserrat" w:cs="Arial"/>
                <w:i/>
                <w:iCs/>
                <w:sz w:val="16"/>
                <w:szCs w:val="16"/>
              </w:rPr>
            </w:pPr>
          </w:p>
        </w:tc>
        <w:tc>
          <w:tcPr>
            <w:tcW w:w="1356" w:type="dxa"/>
            <w:tcBorders>
              <w:top w:val="dotted" w:sz="4" w:space="0" w:color="auto"/>
              <w:left w:val="double" w:sz="4" w:space="0" w:color="auto"/>
              <w:bottom w:val="dotted" w:sz="4" w:space="0" w:color="auto"/>
              <w:right w:val="double" w:sz="4" w:space="0" w:color="auto"/>
            </w:tcBorders>
          </w:tcPr>
          <w:p w14:paraId="1C2783D4" w14:textId="77777777" w:rsidR="00D4598B" w:rsidRPr="001914A5" w:rsidRDefault="00D4598B" w:rsidP="00220C71">
            <w:pPr>
              <w:rPr>
                <w:rFonts w:ascii="Montserrat" w:hAnsi="Montserrat" w:cs="Arial"/>
                <w:i/>
                <w:iCs/>
                <w:sz w:val="16"/>
                <w:szCs w:val="16"/>
              </w:rPr>
            </w:pPr>
          </w:p>
        </w:tc>
        <w:tc>
          <w:tcPr>
            <w:tcW w:w="2362" w:type="dxa"/>
            <w:tcBorders>
              <w:top w:val="dotted" w:sz="4" w:space="0" w:color="auto"/>
              <w:left w:val="double" w:sz="4" w:space="0" w:color="auto"/>
              <w:bottom w:val="dotted" w:sz="4" w:space="0" w:color="auto"/>
              <w:right w:val="double" w:sz="4" w:space="0" w:color="auto"/>
            </w:tcBorders>
          </w:tcPr>
          <w:p w14:paraId="32F90ED1" w14:textId="77777777" w:rsidR="00D4598B" w:rsidRPr="001914A5" w:rsidRDefault="00D4598B" w:rsidP="00220C71">
            <w:pPr>
              <w:pStyle w:val="Encabezado"/>
              <w:rPr>
                <w:rFonts w:ascii="Montserrat" w:hAnsi="Montserrat" w:cs="Arial"/>
                <w:i/>
                <w:iCs/>
                <w:sz w:val="16"/>
                <w:szCs w:val="16"/>
              </w:rPr>
            </w:pPr>
          </w:p>
        </w:tc>
      </w:tr>
      <w:tr w:rsidR="00D4598B" w:rsidRPr="001914A5" w14:paraId="237CE9E7" w14:textId="77777777" w:rsidTr="00220C71">
        <w:trPr>
          <w:jc w:val="center"/>
        </w:trPr>
        <w:tc>
          <w:tcPr>
            <w:tcW w:w="2148" w:type="dxa"/>
            <w:tcBorders>
              <w:top w:val="dotted" w:sz="4" w:space="0" w:color="auto"/>
              <w:left w:val="double" w:sz="4" w:space="0" w:color="auto"/>
              <w:bottom w:val="dotted" w:sz="4" w:space="0" w:color="auto"/>
              <w:right w:val="double" w:sz="4" w:space="0" w:color="auto"/>
            </w:tcBorders>
          </w:tcPr>
          <w:p w14:paraId="605A03C9" w14:textId="77777777" w:rsidR="00D4598B" w:rsidRPr="001914A5" w:rsidRDefault="00D4598B" w:rsidP="00220C71">
            <w:pPr>
              <w:ind w:left="32"/>
              <w:rPr>
                <w:rFonts w:ascii="Montserrat" w:hAnsi="Montserrat" w:cs="Arial"/>
                <w:i/>
                <w:iCs/>
                <w:sz w:val="16"/>
                <w:szCs w:val="16"/>
              </w:rPr>
            </w:pPr>
          </w:p>
        </w:tc>
        <w:tc>
          <w:tcPr>
            <w:tcW w:w="3972" w:type="dxa"/>
            <w:tcBorders>
              <w:top w:val="dotted" w:sz="4" w:space="0" w:color="auto"/>
              <w:left w:val="double" w:sz="4" w:space="0" w:color="auto"/>
              <w:bottom w:val="dotted" w:sz="4" w:space="0" w:color="auto"/>
              <w:right w:val="double" w:sz="4" w:space="0" w:color="auto"/>
            </w:tcBorders>
          </w:tcPr>
          <w:p w14:paraId="7850273C" w14:textId="77777777" w:rsidR="00D4598B" w:rsidRPr="001914A5" w:rsidRDefault="00D4598B" w:rsidP="00220C71">
            <w:pPr>
              <w:rPr>
                <w:rFonts w:ascii="Montserrat" w:hAnsi="Montserrat" w:cs="Arial"/>
                <w:i/>
                <w:iCs/>
                <w:sz w:val="16"/>
                <w:szCs w:val="16"/>
              </w:rPr>
            </w:pPr>
          </w:p>
        </w:tc>
        <w:tc>
          <w:tcPr>
            <w:tcW w:w="1356" w:type="dxa"/>
            <w:tcBorders>
              <w:top w:val="dotted" w:sz="4" w:space="0" w:color="auto"/>
              <w:left w:val="double" w:sz="4" w:space="0" w:color="auto"/>
              <w:bottom w:val="dotted" w:sz="4" w:space="0" w:color="auto"/>
              <w:right w:val="double" w:sz="4" w:space="0" w:color="auto"/>
            </w:tcBorders>
          </w:tcPr>
          <w:p w14:paraId="35FE143F" w14:textId="77777777" w:rsidR="00D4598B" w:rsidRPr="001914A5" w:rsidRDefault="00D4598B" w:rsidP="00220C71">
            <w:pPr>
              <w:rPr>
                <w:rFonts w:ascii="Montserrat" w:hAnsi="Montserrat" w:cs="Arial"/>
                <w:i/>
                <w:iCs/>
                <w:sz w:val="16"/>
                <w:szCs w:val="16"/>
              </w:rPr>
            </w:pPr>
          </w:p>
        </w:tc>
        <w:tc>
          <w:tcPr>
            <w:tcW w:w="2362" w:type="dxa"/>
            <w:tcBorders>
              <w:top w:val="dotted" w:sz="4" w:space="0" w:color="auto"/>
              <w:left w:val="double" w:sz="4" w:space="0" w:color="auto"/>
              <w:bottom w:val="dotted" w:sz="4" w:space="0" w:color="auto"/>
              <w:right w:val="double" w:sz="4" w:space="0" w:color="auto"/>
            </w:tcBorders>
          </w:tcPr>
          <w:p w14:paraId="6F5B7AA4" w14:textId="77777777" w:rsidR="00D4598B" w:rsidRPr="001914A5" w:rsidRDefault="00D4598B" w:rsidP="00220C71">
            <w:pPr>
              <w:pStyle w:val="Encabezado"/>
              <w:rPr>
                <w:rFonts w:ascii="Montserrat" w:hAnsi="Montserrat" w:cs="Arial"/>
                <w:i/>
                <w:iCs/>
                <w:sz w:val="16"/>
                <w:szCs w:val="16"/>
              </w:rPr>
            </w:pPr>
          </w:p>
        </w:tc>
      </w:tr>
      <w:tr w:rsidR="00D4598B" w:rsidRPr="001914A5" w14:paraId="01E87DB4" w14:textId="77777777" w:rsidTr="00220C71">
        <w:trPr>
          <w:jc w:val="center"/>
        </w:trPr>
        <w:tc>
          <w:tcPr>
            <w:tcW w:w="2148" w:type="dxa"/>
            <w:tcBorders>
              <w:top w:val="dotted" w:sz="4" w:space="0" w:color="auto"/>
              <w:left w:val="double" w:sz="4" w:space="0" w:color="auto"/>
              <w:bottom w:val="dotted" w:sz="4" w:space="0" w:color="auto"/>
              <w:right w:val="double" w:sz="4" w:space="0" w:color="auto"/>
            </w:tcBorders>
          </w:tcPr>
          <w:p w14:paraId="0A26145E" w14:textId="77777777" w:rsidR="00D4598B" w:rsidRPr="001914A5" w:rsidRDefault="00D4598B" w:rsidP="00220C71">
            <w:pPr>
              <w:ind w:left="32"/>
              <w:rPr>
                <w:rFonts w:ascii="Montserrat" w:hAnsi="Montserrat" w:cs="Arial"/>
                <w:i/>
                <w:iCs/>
                <w:sz w:val="16"/>
                <w:szCs w:val="16"/>
              </w:rPr>
            </w:pPr>
          </w:p>
        </w:tc>
        <w:tc>
          <w:tcPr>
            <w:tcW w:w="3972" w:type="dxa"/>
            <w:tcBorders>
              <w:top w:val="dotted" w:sz="4" w:space="0" w:color="auto"/>
              <w:left w:val="double" w:sz="4" w:space="0" w:color="auto"/>
              <w:bottom w:val="dotted" w:sz="4" w:space="0" w:color="auto"/>
              <w:right w:val="double" w:sz="4" w:space="0" w:color="auto"/>
            </w:tcBorders>
          </w:tcPr>
          <w:p w14:paraId="71E81EA1" w14:textId="77777777" w:rsidR="00D4598B" w:rsidRPr="001914A5" w:rsidRDefault="00D4598B" w:rsidP="00220C71">
            <w:pPr>
              <w:rPr>
                <w:rFonts w:ascii="Montserrat" w:hAnsi="Montserrat" w:cs="Arial"/>
                <w:i/>
                <w:iCs/>
                <w:sz w:val="16"/>
                <w:szCs w:val="16"/>
              </w:rPr>
            </w:pPr>
          </w:p>
        </w:tc>
        <w:tc>
          <w:tcPr>
            <w:tcW w:w="1356" w:type="dxa"/>
            <w:tcBorders>
              <w:top w:val="dotted" w:sz="4" w:space="0" w:color="auto"/>
              <w:left w:val="double" w:sz="4" w:space="0" w:color="auto"/>
              <w:bottom w:val="dotted" w:sz="4" w:space="0" w:color="auto"/>
              <w:right w:val="double" w:sz="4" w:space="0" w:color="auto"/>
            </w:tcBorders>
          </w:tcPr>
          <w:p w14:paraId="70EC0770" w14:textId="77777777" w:rsidR="00D4598B" w:rsidRPr="001914A5" w:rsidRDefault="00D4598B" w:rsidP="00220C71">
            <w:pPr>
              <w:rPr>
                <w:rFonts w:ascii="Montserrat" w:hAnsi="Montserrat" w:cs="Arial"/>
                <w:i/>
                <w:iCs/>
                <w:sz w:val="16"/>
                <w:szCs w:val="16"/>
              </w:rPr>
            </w:pPr>
          </w:p>
        </w:tc>
        <w:tc>
          <w:tcPr>
            <w:tcW w:w="2362" w:type="dxa"/>
            <w:tcBorders>
              <w:top w:val="dotted" w:sz="4" w:space="0" w:color="auto"/>
              <w:left w:val="double" w:sz="4" w:space="0" w:color="auto"/>
              <w:bottom w:val="dotted" w:sz="4" w:space="0" w:color="auto"/>
              <w:right w:val="double" w:sz="4" w:space="0" w:color="auto"/>
            </w:tcBorders>
          </w:tcPr>
          <w:p w14:paraId="29E644C2" w14:textId="77777777" w:rsidR="00D4598B" w:rsidRPr="001914A5" w:rsidRDefault="00D4598B" w:rsidP="00220C71">
            <w:pPr>
              <w:pStyle w:val="Encabezado"/>
              <w:rPr>
                <w:rFonts w:ascii="Montserrat" w:hAnsi="Montserrat" w:cs="Arial"/>
                <w:i/>
                <w:iCs/>
                <w:sz w:val="16"/>
                <w:szCs w:val="16"/>
              </w:rPr>
            </w:pPr>
          </w:p>
        </w:tc>
      </w:tr>
      <w:tr w:rsidR="00D4598B" w:rsidRPr="001914A5" w14:paraId="156619A7" w14:textId="77777777" w:rsidTr="00220C71">
        <w:trPr>
          <w:jc w:val="center"/>
        </w:trPr>
        <w:tc>
          <w:tcPr>
            <w:tcW w:w="2148" w:type="dxa"/>
            <w:tcBorders>
              <w:top w:val="dotted" w:sz="4" w:space="0" w:color="auto"/>
              <w:left w:val="double" w:sz="4" w:space="0" w:color="auto"/>
              <w:bottom w:val="dotted" w:sz="4" w:space="0" w:color="auto"/>
              <w:right w:val="double" w:sz="4" w:space="0" w:color="auto"/>
            </w:tcBorders>
          </w:tcPr>
          <w:p w14:paraId="4F2B10D8" w14:textId="77777777" w:rsidR="00D4598B" w:rsidRPr="001914A5" w:rsidRDefault="00D4598B" w:rsidP="00220C71">
            <w:pPr>
              <w:ind w:left="32"/>
              <w:rPr>
                <w:rFonts w:ascii="Montserrat" w:hAnsi="Montserrat" w:cs="Arial"/>
                <w:i/>
                <w:iCs/>
                <w:sz w:val="16"/>
                <w:szCs w:val="16"/>
              </w:rPr>
            </w:pPr>
          </w:p>
        </w:tc>
        <w:tc>
          <w:tcPr>
            <w:tcW w:w="3972" w:type="dxa"/>
            <w:tcBorders>
              <w:top w:val="dotted" w:sz="4" w:space="0" w:color="auto"/>
              <w:left w:val="double" w:sz="4" w:space="0" w:color="auto"/>
              <w:bottom w:val="dotted" w:sz="4" w:space="0" w:color="auto"/>
              <w:right w:val="double" w:sz="4" w:space="0" w:color="auto"/>
            </w:tcBorders>
          </w:tcPr>
          <w:p w14:paraId="42321FFD" w14:textId="77777777" w:rsidR="00D4598B" w:rsidRPr="001914A5" w:rsidRDefault="00D4598B" w:rsidP="00220C71">
            <w:pPr>
              <w:rPr>
                <w:rFonts w:ascii="Montserrat" w:hAnsi="Montserrat" w:cs="Arial"/>
                <w:i/>
                <w:iCs/>
                <w:sz w:val="16"/>
                <w:szCs w:val="16"/>
              </w:rPr>
            </w:pPr>
          </w:p>
        </w:tc>
        <w:tc>
          <w:tcPr>
            <w:tcW w:w="1356" w:type="dxa"/>
            <w:tcBorders>
              <w:top w:val="dotted" w:sz="4" w:space="0" w:color="auto"/>
              <w:left w:val="double" w:sz="4" w:space="0" w:color="auto"/>
              <w:bottom w:val="dotted" w:sz="4" w:space="0" w:color="auto"/>
              <w:right w:val="double" w:sz="4" w:space="0" w:color="auto"/>
            </w:tcBorders>
          </w:tcPr>
          <w:p w14:paraId="1801FE83" w14:textId="77777777" w:rsidR="00D4598B" w:rsidRPr="001914A5" w:rsidRDefault="00D4598B" w:rsidP="00220C71">
            <w:pPr>
              <w:rPr>
                <w:rFonts w:ascii="Montserrat" w:hAnsi="Montserrat" w:cs="Arial"/>
                <w:i/>
                <w:iCs/>
                <w:sz w:val="16"/>
                <w:szCs w:val="16"/>
              </w:rPr>
            </w:pPr>
          </w:p>
        </w:tc>
        <w:tc>
          <w:tcPr>
            <w:tcW w:w="2362" w:type="dxa"/>
            <w:tcBorders>
              <w:top w:val="dotted" w:sz="4" w:space="0" w:color="auto"/>
              <w:left w:val="double" w:sz="4" w:space="0" w:color="auto"/>
              <w:bottom w:val="dotted" w:sz="4" w:space="0" w:color="auto"/>
              <w:right w:val="double" w:sz="4" w:space="0" w:color="auto"/>
            </w:tcBorders>
          </w:tcPr>
          <w:p w14:paraId="1F8D93A6" w14:textId="77777777" w:rsidR="00D4598B" w:rsidRPr="001914A5" w:rsidRDefault="00D4598B" w:rsidP="00220C71">
            <w:pPr>
              <w:pStyle w:val="Encabezado"/>
              <w:rPr>
                <w:rFonts w:ascii="Montserrat" w:hAnsi="Montserrat" w:cs="Arial"/>
                <w:i/>
                <w:iCs/>
                <w:sz w:val="16"/>
                <w:szCs w:val="16"/>
              </w:rPr>
            </w:pPr>
          </w:p>
        </w:tc>
      </w:tr>
      <w:tr w:rsidR="00D4598B" w:rsidRPr="001914A5" w14:paraId="5173AD9D" w14:textId="77777777" w:rsidTr="00220C71">
        <w:trPr>
          <w:jc w:val="center"/>
        </w:trPr>
        <w:tc>
          <w:tcPr>
            <w:tcW w:w="2148" w:type="dxa"/>
            <w:tcBorders>
              <w:top w:val="dotted" w:sz="4" w:space="0" w:color="auto"/>
              <w:left w:val="double" w:sz="4" w:space="0" w:color="auto"/>
              <w:bottom w:val="dotted" w:sz="4" w:space="0" w:color="auto"/>
              <w:right w:val="double" w:sz="4" w:space="0" w:color="auto"/>
            </w:tcBorders>
          </w:tcPr>
          <w:p w14:paraId="08F2E70D" w14:textId="77777777" w:rsidR="00D4598B" w:rsidRPr="001914A5" w:rsidRDefault="00D4598B" w:rsidP="00220C71">
            <w:pPr>
              <w:ind w:left="32"/>
              <w:rPr>
                <w:rFonts w:ascii="Montserrat" w:hAnsi="Montserrat" w:cs="Arial"/>
                <w:i/>
                <w:iCs/>
                <w:sz w:val="16"/>
                <w:szCs w:val="16"/>
              </w:rPr>
            </w:pPr>
          </w:p>
        </w:tc>
        <w:tc>
          <w:tcPr>
            <w:tcW w:w="3972" w:type="dxa"/>
            <w:tcBorders>
              <w:top w:val="dotted" w:sz="4" w:space="0" w:color="auto"/>
              <w:left w:val="double" w:sz="4" w:space="0" w:color="auto"/>
              <w:bottom w:val="dotted" w:sz="4" w:space="0" w:color="auto"/>
              <w:right w:val="double" w:sz="4" w:space="0" w:color="auto"/>
            </w:tcBorders>
          </w:tcPr>
          <w:p w14:paraId="699686DB" w14:textId="77777777" w:rsidR="00D4598B" w:rsidRPr="001914A5" w:rsidRDefault="00D4598B" w:rsidP="00220C71">
            <w:pPr>
              <w:rPr>
                <w:rFonts w:ascii="Montserrat" w:hAnsi="Montserrat" w:cs="Arial"/>
                <w:i/>
                <w:iCs/>
                <w:sz w:val="16"/>
                <w:szCs w:val="16"/>
              </w:rPr>
            </w:pPr>
          </w:p>
        </w:tc>
        <w:tc>
          <w:tcPr>
            <w:tcW w:w="1356" w:type="dxa"/>
            <w:tcBorders>
              <w:top w:val="dotted" w:sz="4" w:space="0" w:color="auto"/>
              <w:left w:val="double" w:sz="4" w:space="0" w:color="auto"/>
              <w:bottom w:val="dotted" w:sz="4" w:space="0" w:color="auto"/>
              <w:right w:val="double" w:sz="4" w:space="0" w:color="auto"/>
            </w:tcBorders>
          </w:tcPr>
          <w:p w14:paraId="4EC0750C" w14:textId="77777777" w:rsidR="00D4598B" w:rsidRPr="001914A5" w:rsidRDefault="00D4598B" w:rsidP="00220C71">
            <w:pPr>
              <w:rPr>
                <w:rFonts w:ascii="Montserrat" w:hAnsi="Montserrat" w:cs="Arial"/>
                <w:i/>
                <w:iCs/>
                <w:sz w:val="16"/>
                <w:szCs w:val="16"/>
              </w:rPr>
            </w:pPr>
          </w:p>
        </w:tc>
        <w:tc>
          <w:tcPr>
            <w:tcW w:w="2362" w:type="dxa"/>
            <w:tcBorders>
              <w:top w:val="dotted" w:sz="4" w:space="0" w:color="auto"/>
              <w:left w:val="double" w:sz="4" w:space="0" w:color="auto"/>
              <w:bottom w:val="dotted" w:sz="4" w:space="0" w:color="auto"/>
              <w:right w:val="double" w:sz="4" w:space="0" w:color="auto"/>
            </w:tcBorders>
          </w:tcPr>
          <w:p w14:paraId="48572001" w14:textId="77777777" w:rsidR="00D4598B" w:rsidRPr="001914A5" w:rsidRDefault="00D4598B" w:rsidP="00220C71">
            <w:pPr>
              <w:pStyle w:val="Encabezado"/>
              <w:rPr>
                <w:rFonts w:ascii="Montserrat" w:hAnsi="Montserrat" w:cs="Arial"/>
                <w:i/>
                <w:iCs/>
                <w:sz w:val="16"/>
                <w:szCs w:val="16"/>
              </w:rPr>
            </w:pPr>
          </w:p>
        </w:tc>
      </w:tr>
      <w:tr w:rsidR="00D4598B" w:rsidRPr="001914A5" w14:paraId="65E63D65" w14:textId="77777777" w:rsidTr="00220C71">
        <w:trPr>
          <w:jc w:val="center"/>
        </w:trPr>
        <w:tc>
          <w:tcPr>
            <w:tcW w:w="2148" w:type="dxa"/>
            <w:tcBorders>
              <w:top w:val="dotted" w:sz="4" w:space="0" w:color="auto"/>
              <w:left w:val="double" w:sz="4" w:space="0" w:color="auto"/>
              <w:bottom w:val="dotted" w:sz="4" w:space="0" w:color="auto"/>
              <w:right w:val="double" w:sz="4" w:space="0" w:color="auto"/>
            </w:tcBorders>
          </w:tcPr>
          <w:p w14:paraId="5DD84569" w14:textId="77777777" w:rsidR="00D4598B" w:rsidRPr="001914A5" w:rsidRDefault="00D4598B" w:rsidP="00220C71">
            <w:pPr>
              <w:ind w:left="32"/>
              <w:rPr>
                <w:rFonts w:ascii="Montserrat" w:hAnsi="Montserrat" w:cs="Arial"/>
                <w:i/>
                <w:iCs/>
                <w:sz w:val="16"/>
                <w:szCs w:val="16"/>
              </w:rPr>
            </w:pPr>
          </w:p>
        </w:tc>
        <w:tc>
          <w:tcPr>
            <w:tcW w:w="3972" w:type="dxa"/>
            <w:tcBorders>
              <w:top w:val="dotted" w:sz="4" w:space="0" w:color="auto"/>
              <w:left w:val="double" w:sz="4" w:space="0" w:color="auto"/>
              <w:bottom w:val="dotted" w:sz="4" w:space="0" w:color="auto"/>
              <w:right w:val="double" w:sz="4" w:space="0" w:color="auto"/>
            </w:tcBorders>
          </w:tcPr>
          <w:p w14:paraId="4CEBC421" w14:textId="77777777" w:rsidR="00D4598B" w:rsidRPr="001914A5" w:rsidRDefault="00D4598B" w:rsidP="00220C71">
            <w:pPr>
              <w:rPr>
                <w:rFonts w:ascii="Montserrat" w:hAnsi="Montserrat" w:cs="Arial"/>
                <w:i/>
                <w:iCs/>
                <w:sz w:val="16"/>
                <w:szCs w:val="16"/>
              </w:rPr>
            </w:pPr>
          </w:p>
        </w:tc>
        <w:tc>
          <w:tcPr>
            <w:tcW w:w="1356" w:type="dxa"/>
            <w:tcBorders>
              <w:top w:val="dotted" w:sz="4" w:space="0" w:color="auto"/>
              <w:left w:val="double" w:sz="4" w:space="0" w:color="auto"/>
              <w:bottom w:val="dotted" w:sz="4" w:space="0" w:color="auto"/>
              <w:right w:val="double" w:sz="4" w:space="0" w:color="auto"/>
            </w:tcBorders>
          </w:tcPr>
          <w:p w14:paraId="0BD010EA" w14:textId="77777777" w:rsidR="00D4598B" w:rsidRPr="001914A5" w:rsidRDefault="00D4598B" w:rsidP="00220C71">
            <w:pPr>
              <w:rPr>
                <w:rFonts w:ascii="Montserrat" w:hAnsi="Montserrat" w:cs="Arial"/>
                <w:i/>
                <w:iCs/>
                <w:sz w:val="16"/>
                <w:szCs w:val="16"/>
              </w:rPr>
            </w:pPr>
          </w:p>
        </w:tc>
        <w:tc>
          <w:tcPr>
            <w:tcW w:w="2362" w:type="dxa"/>
            <w:tcBorders>
              <w:top w:val="dotted" w:sz="4" w:space="0" w:color="auto"/>
              <w:left w:val="double" w:sz="4" w:space="0" w:color="auto"/>
              <w:bottom w:val="dotted" w:sz="4" w:space="0" w:color="auto"/>
              <w:right w:val="double" w:sz="4" w:space="0" w:color="auto"/>
            </w:tcBorders>
          </w:tcPr>
          <w:p w14:paraId="48259C33" w14:textId="77777777" w:rsidR="00D4598B" w:rsidRPr="001914A5" w:rsidRDefault="00D4598B" w:rsidP="00220C71">
            <w:pPr>
              <w:pStyle w:val="Encabezado"/>
              <w:rPr>
                <w:rFonts w:ascii="Montserrat" w:hAnsi="Montserrat" w:cs="Arial"/>
                <w:i/>
                <w:iCs/>
                <w:sz w:val="16"/>
                <w:szCs w:val="16"/>
              </w:rPr>
            </w:pPr>
          </w:p>
        </w:tc>
      </w:tr>
      <w:tr w:rsidR="00D4598B" w:rsidRPr="001914A5" w14:paraId="39E89844" w14:textId="77777777" w:rsidTr="00220C71">
        <w:trPr>
          <w:jc w:val="center"/>
        </w:trPr>
        <w:tc>
          <w:tcPr>
            <w:tcW w:w="2148" w:type="dxa"/>
            <w:tcBorders>
              <w:top w:val="dotted" w:sz="4" w:space="0" w:color="auto"/>
              <w:left w:val="double" w:sz="4" w:space="0" w:color="auto"/>
              <w:bottom w:val="dotted" w:sz="4" w:space="0" w:color="auto"/>
              <w:right w:val="double" w:sz="4" w:space="0" w:color="auto"/>
            </w:tcBorders>
          </w:tcPr>
          <w:p w14:paraId="4CCE48F9" w14:textId="77777777" w:rsidR="00D4598B" w:rsidRPr="001914A5" w:rsidRDefault="00D4598B" w:rsidP="00220C71">
            <w:pPr>
              <w:ind w:left="32"/>
              <w:rPr>
                <w:rFonts w:ascii="Montserrat" w:hAnsi="Montserrat" w:cs="Arial"/>
                <w:i/>
                <w:iCs/>
                <w:sz w:val="16"/>
                <w:szCs w:val="16"/>
              </w:rPr>
            </w:pPr>
          </w:p>
        </w:tc>
        <w:tc>
          <w:tcPr>
            <w:tcW w:w="3972" w:type="dxa"/>
            <w:tcBorders>
              <w:top w:val="dotted" w:sz="4" w:space="0" w:color="auto"/>
              <w:left w:val="double" w:sz="4" w:space="0" w:color="auto"/>
              <w:bottom w:val="dotted" w:sz="4" w:space="0" w:color="auto"/>
              <w:right w:val="double" w:sz="4" w:space="0" w:color="auto"/>
            </w:tcBorders>
          </w:tcPr>
          <w:p w14:paraId="20D246E9" w14:textId="77777777" w:rsidR="00D4598B" w:rsidRPr="001914A5" w:rsidRDefault="00D4598B" w:rsidP="00220C71">
            <w:pPr>
              <w:rPr>
                <w:rFonts w:ascii="Montserrat" w:hAnsi="Montserrat" w:cs="Arial"/>
                <w:i/>
                <w:iCs/>
                <w:sz w:val="16"/>
                <w:szCs w:val="16"/>
              </w:rPr>
            </w:pPr>
          </w:p>
        </w:tc>
        <w:tc>
          <w:tcPr>
            <w:tcW w:w="1356" w:type="dxa"/>
            <w:tcBorders>
              <w:top w:val="dotted" w:sz="4" w:space="0" w:color="auto"/>
              <w:left w:val="double" w:sz="4" w:space="0" w:color="auto"/>
              <w:bottom w:val="dotted" w:sz="4" w:space="0" w:color="auto"/>
              <w:right w:val="double" w:sz="4" w:space="0" w:color="auto"/>
            </w:tcBorders>
          </w:tcPr>
          <w:p w14:paraId="3DF712F0" w14:textId="77777777" w:rsidR="00D4598B" w:rsidRPr="001914A5" w:rsidRDefault="00D4598B" w:rsidP="00220C71">
            <w:pPr>
              <w:rPr>
                <w:rFonts w:ascii="Montserrat" w:hAnsi="Montserrat" w:cs="Arial"/>
                <w:i/>
                <w:iCs/>
                <w:sz w:val="16"/>
                <w:szCs w:val="16"/>
              </w:rPr>
            </w:pPr>
          </w:p>
        </w:tc>
        <w:tc>
          <w:tcPr>
            <w:tcW w:w="2362" w:type="dxa"/>
            <w:tcBorders>
              <w:top w:val="dotted" w:sz="4" w:space="0" w:color="auto"/>
              <w:left w:val="double" w:sz="4" w:space="0" w:color="auto"/>
              <w:bottom w:val="dotted" w:sz="4" w:space="0" w:color="auto"/>
              <w:right w:val="double" w:sz="4" w:space="0" w:color="auto"/>
            </w:tcBorders>
          </w:tcPr>
          <w:p w14:paraId="4A9E672A" w14:textId="77777777" w:rsidR="00D4598B" w:rsidRPr="001914A5" w:rsidRDefault="00D4598B" w:rsidP="00220C71">
            <w:pPr>
              <w:pStyle w:val="Encabezado"/>
              <w:rPr>
                <w:rFonts w:ascii="Montserrat" w:hAnsi="Montserrat" w:cs="Arial"/>
                <w:i/>
                <w:iCs/>
                <w:sz w:val="16"/>
                <w:szCs w:val="16"/>
              </w:rPr>
            </w:pPr>
          </w:p>
        </w:tc>
      </w:tr>
      <w:tr w:rsidR="00D4598B" w:rsidRPr="001914A5" w14:paraId="610714D2" w14:textId="77777777" w:rsidTr="00220C71">
        <w:trPr>
          <w:jc w:val="center"/>
        </w:trPr>
        <w:tc>
          <w:tcPr>
            <w:tcW w:w="2148" w:type="dxa"/>
            <w:tcBorders>
              <w:top w:val="dotted" w:sz="4" w:space="0" w:color="auto"/>
              <w:left w:val="double" w:sz="4" w:space="0" w:color="auto"/>
              <w:bottom w:val="dotted" w:sz="4" w:space="0" w:color="auto"/>
              <w:right w:val="double" w:sz="4" w:space="0" w:color="auto"/>
            </w:tcBorders>
          </w:tcPr>
          <w:p w14:paraId="2B2632A9" w14:textId="77777777" w:rsidR="00D4598B" w:rsidRPr="001914A5" w:rsidRDefault="00D4598B" w:rsidP="00220C71">
            <w:pPr>
              <w:ind w:left="32"/>
              <w:rPr>
                <w:rFonts w:ascii="Montserrat" w:hAnsi="Montserrat" w:cs="Arial"/>
                <w:i/>
                <w:iCs/>
                <w:sz w:val="16"/>
                <w:szCs w:val="16"/>
              </w:rPr>
            </w:pPr>
          </w:p>
        </w:tc>
        <w:tc>
          <w:tcPr>
            <w:tcW w:w="3972" w:type="dxa"/>
            <w:tcBorders>
              <w:top w:val="dotted" w:sz="4" w:space="0" w:color="auto"/>
              <w:left w:val="double" w:sz="4" w:space="0" w:color="auto"/>
              <w:bottom w:val="dotted" w:sz="4" w:space="0" w:color="auto"/>
              <w:right w:val="double" w:sz="4" w:space="0" w:color="auto"/>
            </w:tcBorders>
          </w:tcPr>
          <w:p w14:paraId="73723B95" w14:textId="77777777" w:rsidR="00D4598B" w:rsidRPr="001914A5" w:rsidRDefault="00D4598B" w:rsidP="00220C71">
            <w:pPr>
              <w:rPr>
                <w:rFonts w:ascii="Montserrat" w:hAnsi="Montserrat" w:cs="Arial"/>
                <w:i/>
                <w:iCs/>
                <w:sz w:val="16"/>
                <w:szCs w:val="16"/>
              </w:rPr>
            </w:pPr>
          </w:p>
        </w:tc>
        <w:tc>
          <w:tcPr>
            <w:tcW w:w="1356" w:type="dxa"/>
            <w:tcBorders>
              <w:top w:val="dotted" w:sz="4" w:space="0" w:color="auto"/>
              <w:left w:val="double" w:sz="4" w:space="0" w:color="auto"/>
              <w:bottom w:val="dotted" w:sz="4" w:space="0" w:color="auto"/>
              <w:right w:val="double" w:sz="4" w:space="0" w:color="auto"/>
            </w:tcBorders>
          </w:tcPr>
          <w:p w14:paraId="0064BA32" w14:textId="77777777" w:rsidR="00D4598B" w:rsidRPr="001914A5" w:rsidRDefault="00D4598B" w:rsidP="00220C71">
            <w:pPr>
              <w:rPr>
                <w:rFonts w:ascii="Montserrat" w:hAnsi="Montserrat" w:cs="Arial"/>
                <w:i/>
                <w:iCs/>
                <w:sz w:val="16"/>
                <w:szCs w:val="16"/>
              </w:rPr>
            </w:pPr>
          </w:p>
        </w:tc>
        <w:tc>
          <w:tcPr>
            <w:tcW w:w="2362" w:type="dxa"/>
            <w:tcBorders>
              <w:top w:val="dotted" w:sz="4" w:space="0" w:color="auto"/>
              <w:left w:val="double" w:sz="4" w:space="0" w:color="auto"/>
              <w:bottom w:val="dotted" w:sz="4" w:space="0" w:color="auto"/>
              <w:right w:val="double" w:sz="4" w:space="0" w:color="auto"/>
            </w:tcBorders>
          </w:tcPr>
          <w:p w14:paraId="3347B568" w14:textId="77777777" w:rsidR="00D4598B" w:rsidRPr="001914A5" w:rsidRDefault="00D4598B" w:rsidP="00220C71">
            <w:pPr>
              <w:pStyle w:val="Encabezado"/>
              <w:rPr>
                <w:rFonts w:ascii="Montserrat" w:hAnsi="Montserrat" w:cs="Arial"/>
                <w:i/>
                <w:iCs/>
                <w:sz w:val="16"/>
                <w:szCs w:val="16"/>
              </w:rPr>
            </w:pPr>
          </w:p>
        </w:tc>
      </w:tr>
      <w:tr w:rsidR="00D4598B" w:rsidRPr="001914A5" w14:paraId="70394CC2" w14:textId="77777777" w:rsidTr="00220C71">
        <w:trPr>
          <w:jc w:val="center"/>
        </w:trPr>
        <w:tc>
          <w:tcPr>
            <w:tcW w:w="2148" w:type="dxa"/>
            <w:tcBorders>
              <w:top w:val="dotted" w:sz="4" w:space="0" w:color="auto"/>
              <w:left w:val="double" w:sz="4" w:space="0" w:color="auto"/>
              <w:bottom w:val="dotted" w:sz="4" w:space="0" w:color="auto"/>
              <w:right w:val="double" w:sz="4" w:space="0" w:color="auto"/>
            </w:tcBorders>
          </w:tcPr>
          <w:p w14:paraId="67B6B3CC" w14:textId="77777777" w:rsidR="00D4598B" w:rsidRPr="001914A5" w:rsidRDefault="00D4598B" w:rsidP="00220C71">
            <w:pPr>
              <w:ind w:left="32"/>
              <w:rPr>
                <w:rFonts w:ascii="Montserrat" w:hAnsi="Montserrat" w:cs="Arial"/>
                <w:i/>
                <w:iCs/>
                <w:sz w:val="16"/>
                <w:szCs w:val="16"/>
              </w:rPr>
            </w:pPr>
          </w:p>
        </w:tc>
        <w:tc>
          <w:tcPr>
            <w:tcW w:w="3972" w:type="dxa"/>
            <w:tcBorders>
              <w:top w:val="dotted" w:sz="4" w:space="0" w:color="auto"/>
              <w:left w:val="double" w:sz="4" w:space="0" w:color="auto"/>
              <w:bottom w:val="dotted" w:sz="4" w:space="0" w:color="auto"/>
              <w:right w:val="double" w:sz="4" w:space="0" w:color="auto"/>
            </w:tcBorders>
          </w:tcPr>
          <w:p w14:paraId="671C8E72" w14:textId="77777777" w:rsidR="00D4598B" w:rsidRPr="001914A5" w:rsidRDefault="00D4598B" w:rsidP="00220C71">
            <w:pPr>
              <w:rPr>
                <w:rFonts w:ascii="Montserrat" w:hAnsi="Montserrat" w:cs="Arial"/>
                <w:i/>
                <w:iCs/>
                <w:sz w:val="16"/>
                <w:szCs w:val="16"/>
              </w:rPr>
            </w:pPr>
          </w:p>
        </w:tc>
        <w:tc>
          <w:tcPr>
            <w:tcW w:w="1356" w:type="dxa"/>
            <w:tcBorders>
              <w:top w:val="dotted" w:sz="4" w:space="0" w:color="auto"/>
              <w:left w:val="double" w:sz="4" w:space="0" w:color="auto"/>
              <w:bottom w:val="dotted" w:sz="4" w:space="0" w:color="auto"/>
              <w:right w:val="double" w:sz="4" w:space="0" w:color="auto"/>
            </w:tcBorders>
          </w:tcPr>
          <w:p w14:paraId="4D91967C" w14:textId="77777777" w:rsidR="00D4598B" w:rsidRPr="001914A5" w:rsidRDefault="00D4598B" w:rsidP="00220C71">
            <w:pPr>
              <w:rPr>
                <w:rFonts w:ascii="Montserrat" w:hAnsi="Montserrat" w:cs="Arial"/>
                <w:i/>
                <w:iCs/>
                <w:sz w:val="16"/>
                <w:szCs w:val="16"/>
              </w:rPr>
            </w:pPr>
          </w:p>
        </w:tc>
        <w:tc>
          <w:tcPr>
            <w:tcW w:w="2362" w:type="dxa"/>
            <w:tcBorders>
              <w:top w:val="dotted" w:sz="4" w:space="0" w:color="auto"/>
              <w:left w:val="double" w:sz="4" w:space="0" w:color="auto"/>
              <w:bottom w:val="dotted" w:sz="4" w:space="0" w:color="auto"/>
              <w:right w:val="double" w:sz="4" w:space="0" w:color="auto"/>
            </w:tcBorders>
          </w:tcPr>
          <w:p w14:paraId="6547028A" w14:textId="77777777" w:rsidR="00D4598B" w:rsidRPr="001914A5" w:rsidRDefault="00D4598B" w:rsidP="00220C71">
            <w:pPr>
              <w:pStyle w:val="Encabezado"/>
              <w:rPr>
                <w:rFonts w:ascii="Montserrat" w:hAnsi="Montserrat" w:cs="Arial"/>
                <w:i/>
                <w:iCs/>
                <w:sz w:val="16"/>
                <w:szCs w:val="16"/>
              </w:rPr>
            </w:pPr>
          </w:p>
        </w:tc>
      </w:tr>
      <w:tr w:rsidR="00D4598B" w:rsidRPr="001914A5" w14:paraId="1F2D2776" w14:textId="77777777" w:rsidTr="00220C71">
        <w:trPr>
          <w:jc w:val="center"/>
        </w:trPr>
        <w:tc>
          <w:tcPr>
            <w:tcW w:w="2148" w:type="dxa"/>
            <w:tcBorders>
              <w:top w:val="dotted" w:sz="4" w:space="0" w:color="auto"/>
              <w:left w:val="double" w:sz="4" w:space="0" w:color="auto"/>
              <w:bottom w:val="dotted" w:sz="4" w:space="0" w:color="auto"/>
              <w:right w:val="double" w:sz="4" w:space="0" w:color="auto"/>
            </w:tcBorders>
          </w:tcPr>
          <w:p w14:paraId="6142AC81" w14:textId="77777777" w:rsidR="00D4598B" w:rsidRPr="001914A5" w:rsidRDefault="00D4598B" w:rsidP="00220C71">
            <w:pPr>
              <w:ind w:left="32"/>
              <w:rPr>
                <w:rFonts w:ascii="Montserrat" w:hAnsi="Montserrat" w:cs="Arial"/>
                <w:i/>
                <w:iCs/>
                <w:sz w:val="16"/>
                <w:szCs w:val="16"/>
              </w:rPr>
            </w:pPr>
          </w:p>
        </w:tc>
        <w:tc>
          <w:tcPr>
            <w:tcW w:w="3972" w:type="dxa"/>
            <w:tcBorders>
              <w:top w:val="dotted" w:sz="4" w:space="0" w:color="auto"/>
              <w:left w:val="double" w:sz="4" w:space="0" w:color="auto"/>
              <w:bottom w:val="dotted" w:sz="4" w:space="0" w:color="auto"/>
              <w:right w:val="double" w:sz="4" w:space="0" w:color="auto"/>
            </w:tcBorders>
          </w:tcPr>
          <w:p w14:paraId="55E0BEC8" w14:textId="77777777" w:rsidR="00D4598B" w:rsidRPr="001914A5" w:rsidRDefault="00D4598B" w:rsidP="00220C71">
            <w:pPr>
              <w:rPr>
                <w:rFonts w:ascii="Montserrat" w:hAnsi="Montserrat" w:cs="Arial"/>
                <w:i/>
                <w:iCs/>
                <w:sz w:val="16"/>
                <w:szCs w:val="16"/>
              </w:rPr>
            </w:pPr>
          </w:p>
        </w:tc>
        <w:tc>
          <w:tcPr>
            <w:tcW w:w="1356" w:type="dxa"/>
            <w:tcBorders>
              <w:top w:val="dotted" w:sz="4" w:space="0" w:color="auto"/>
              <w:left w:val="double" w:sz="4" w:space="0" w:color="auto"/>
              <w:bottom w:val="dotted" w:sz="4" w:space="0" w:color="auto"/>
              <w:right w:val="double" w:sz="4" w:space="0" w:color="auto"/>
            </w:tcBorders>
          </w:tcPr>
          <w:p w14:paraId="2A03EA68" w14:textId="77777777" w:rsidR="00D4598B" w:rsidRPr="001914A5" w:rsidRDefault="00D4598B" w:rsidP="00220C71">
            <w:pPr>
              <w:rPr>
                <w:rFonts w:ascii="Montserrat" w:hAnsi="Montserrat" w:cs="Arial"/>
                <w:i/>
                <w:iCs/>
                <w:sz w:val="16"/>
                <w:szCs w:val="16"/>
              </w:rPr>
            </w:pPr>
          </w:p>
        </w:tc>
        <w:tc>
          <w:tcPr>
            <w:tcW w:w="2362" w:type="dxa"/>
            <w:tcBorders>
              <w:top w:val="dotted" w:sz="4" w:space="0" w:color="auto"/>
              <w:left w:val="double" w:sz="4" w:space="0" w:color="auto"/>
              <w:bottom w:val="dotted" w:sz="4" w:space="0" w:color="auto"/>
              <w:right w:val="double" w:sz="4" w:space="0" w:color="auto"/>
            </w:tcBorders>
          </w:tcPr>
          <w:p w14:paraId="734452E6" w14:textId="77777777" w:rsidR="00D4598B" w:rsidRPr="001914A5" w:rsidRDefault="00D4598B" w:rsidP="00220C71">
            <w:pPr>
              <w:pStyle w:val="Encabezado"/>
              <w:rPr>
                <w:rFonts w:ascii="Montserrat" w:hAnsi="Montserrat" w:cs="Arial"/>
                <w:i/>
                <w:iCs/>
                <w:sz w:val="16"/>
                <w:szCs w:val="16"/>
              </w:rPr>
            </w:pPr>
          </w:p>
        </w:tc>
      </w:tr>
      <w:tr w:rsidR="00D4598B" w:rsidRPr="001914A5" w14:paraId="26329173" w14:textId="77777777" w:rsidTr="00220C71">
        <w:trPr>
          <w:jc w:val="center"/>
        </w:trPr>
        <w:tc>
          <w:tcPr>
            <w:tcW w:w="2148" w:type="dxa"/>
            <w:tcBorders>
              <w:top w:val="dotted" w:sz="4" w:space="0" w:color="auto"/>
              <w:left w:val="double" w:sz="4" w:space="0" w:color="auto"/>
              <w:bottom w:val="dotted" w:sz="4" w:space="0" w:color="auto"/>
              <w:right w:val="double" w:sz="4" w:space="0" w:color="auto"/>
            </w:tcBorders>
          </w:tcPr>
          <w:p w14:paraId="224F8E8B" w14:textId="77777777" w:rsidR="00D4598B" w:rsidRPr="001914A5" w:rsidRDefault="00D4598B" w:rsidP="00220C71">
            <w:pPr>
              <w:ind w:left="32"/>
              <w:rPr>
                <w:rFonts w:ascii="Montserrat" w:hAnsi="Montserrat" w:cs="Arial"/>
                <w:i/>
                <w:iCs/>
                <w:sz w:val="16"/>
                <w:szCs w:val="16"/>
              </w:rPr>
            </w:pPr>
          </w:p>
        </w:tc>
        <w:tc>
          <w:tcPr>
            <w:tcW w:w="3972" w:type="dxa"/>
            <w:tcBorders>
              <w:top w:val="dotted" w:sz="4" w:space="0" w:color="auto"/>
              <w:left w:val="double" w:sz="4" w:space="0" w:color="auto"/>
              <w:bottom w:val="dotted" w:sz="4" w:space="0" w:color="auto"/>
              <w:right w:val="double" w:sz="4" w:space="0" w:color="auto"/>
            </w:tcBorders>
          </w:tcPr>
          <w:p w14:paraId="611C3892" w14:textId="77777777" w:rsidR="00D4598B" w:rsidRPr="001914A5" w:rsidRDefault="00D4598B" w:rsidP="00220C71">
            <w:pPr>
              <w:rPr>
                <w:rFonts w:ascii="Montserrat" w:hAnsi="Montserrat" w:cs="Arial"/>
                <w:i/>
                <w:iCs/>
                <w:sz w:val="16"/>
                <w:szCs w:val="16"/>
              </w:rPr>
            </w:pPr>
          </w:p>
        </w:tc>
        <w:tc>
          <w:tcPr>
            <w:tcW w:w="1356" w:type="dxa"/>
            <w:tcBorders>
              <w:top w:val="dotted" w:sz="4" w:space="0" w:color="auto"/>
              <w:left w:val="double" w:sz="4" w:space="0" w:color="auto"/>
              <w:bottom w:val="dotted" w:sz="4" w:space="0" w:color="auto"/>
              <w:right w:val="double" w:sz="4" w:space="0" w:color="auto"/>
            </w:tcBorders>
          </w:tcPr>
          <w:p w14:paraId="12B31D39" w14:textId="77777777" w:rsidR="00D4598B" w:rsidRPr="001914A5" w:rsidRDefault="00D4598B" w:rsidP="00220C71">
            <w:pPr>
              <w:rPr>
                <w:rFonts w:ascii="Montserrat" w:hAnsi="Montserrat" w:cs="Arial"/>
                <w:i/>
                <w:iCs/>
                <w:sz w:val="16"/>
                <w:szCs w:val="16"/>
              </w:rPr>
            </w:pPr>
          </w:p>
        </w:tc>
        <w:tc>
          <w:tcPr>
            <w:tcW w:w="2362" w:type="dxa"/>
            <w:tcBorders>
              <w:top w:val="dotted" w:sz="4" w:space="0" w:color="auto"/>
              <w:left w:val="double" w:sz="4" w:space="0" w:color="auto"/>
              <w:bottom w:val="dotted" w:sz="4" w:space="0" w:color="auto"/>
              <w:right w:val="double" w:sz="4" w:space="0" w:color="auto"/>
            </w:tcBorders>
          </w:tcPr>
          <w:p w14:paraId="7C74C18F" w14:textId="77777777" w:rsidR="00D4598B" w:rsidRPr="001914A5" w:rsidRDefault="00D4598B" w:rsidP="00220C71">
            <w:pPr>
              <w:pStyle w:val="Encabezado"/>
              <w:rPr>
                <w:rFonts w:ascii="Montserrat" w:hAnsi="Montserrat" w:cs="Arial"/>
                <w:i/>
                <w:iCs/>
                <w:sz w:val="16"/>
                <w:szCs w:val="16"/>
              </w:rPr>
            </w:pPr>
          </w:p>
        </w:tc>
      </w:tr>
      <w:tr w:rsidR="00D4598B" w:rsidRPr="001914A5" w14:paraId="78950B66" w14:textId="77777777" w:rsidTr="00220C71">
        <w:trPr>
          <w:jc w:val="center"/>
        </w:trPr>
        <w:tc>
          <w:tcPr>
            <w:tcW w:w="2148" w:type="dxa"/>
            <w:tcBorders>
              <w:top w:val="dotted" w:sz="4" w:space="0" w:color="auto"/>
              <w:left w:val="double" w:sz="4" w:space="0" w:color="auto"/>
              <w:bottom w:val="dotted" w:sz="4" w:space="0" w:color="auto"/>
              <w:right w:val="double" w:sz="4" w:space="0" w:color="auto"/>
            </w:tcBorders>
          </w:tcPr>
          <w:p w14:paraId="7D029E0C" w14:textId="77777777" w:rsidR="00D4598B" w:rsidRPr="001914A5" w:rsidRDefault="00D4598B" w:rsidP="00220C71">
            <w:pPr>
              <w:ind w:left="32"/>
              <w:rPr>
                <w:rFonts w:ascii="Montserrat" w:hAnsi="Montserrat" w:cs="Arial"/>
                <w:i/>
                <w:iCs/>
                <w:sz w:val="16"/>
                <w:szCs w:val="16"/>
              </w:rPr>
            </w:pPr>
          </w:p>
        </w:tc>
        <w:tc>
          <w:tcPr>
            <w:tcW w:w="3972" w:type="dxa"/>
            <w:tcBorders>
              <w:top w:val="dotted" w:sz="4" w:space="0" w:color="auto"/>
              <w:left w:val="double" w:sz="4" w:space="0" w:color="auto"/>
              <w:bottom w:val="dotted" w:sz="4" w:space="0" w:color="auto"/>
              <w:right w:val="double" w:sz="4" w:space="0" w:color="auto"/>
            </w:tcBorders>
          </w:tcPr>
          <w:p w14:paraId="6876382E" w14:textId="77777777" w:rsidR="00D4598B" w:rsidRPr="001914A5" w:rsidRDefault="00D4598B" w:rsidP="00220C71">
            <w:pPr>
              <w:rPr>
                <w:rFonts w:ascii="Montserrat" w:hAnsi="Montserrat" w:cs="Arial"/>
                <w:i/>
                <w:iCs/>
                <w:sz w:val="16"/>
                <w:szCs w:val="16"/>
              </w:rPr>
            </w:pPr>
          </w:p>
        </w:tc>
        <w:tc>
          <w:tcPr>
            <w:tcW w:w="1356" w:type="dxa"/>
            <w:tcBorders>
              <w:top w:val="dotted" w:sz="4" w:space="0" w:color="auto"/>
              <w:left w:val="double" w:sz="4" w:space="0" w:color="auto"/>
              <w:bottom w:val="dotted" w:sz="4" w:space="0" w:color="auto"/>
              <w:right w:val="double" w:sz="4" w:space="0" w:color="auto"/>
            </w:tcBorders>
          </w:tcPr>
          <w:p w14:paraId="1A562670" w14:textId="77777777" w:rsidR="00D4598B" w:rsidRPr="001914A5" w:rsidRDefault="00D4598B" w:rsidP="00220C71">
            <w:pPr>
              <w:rPr>
                <w:rFonts w:ascii="Montserrat" w:hAnsi="Montserrat" w:cs="Arial"/>
                <w:i/>
                <w:iCs/>
                <w:sz w:val="16"/>
                <w:szCs w:val="16"/>
              </w:rPr>
            </w:pPr>
          </w:p>
        </w:tc>
        <w:tc>
          <w:tcPr>
            <w:tcW w:w="2362" w:type="dxa"/>
            <w:tcBorders>
              <w:top w:val="dotted" w:sz="4" w:space="0" w:color="auto"/>
              <w:left w:val="double" w:sz="4" w:space="0" w:color="auto"/>
              <w:bottom w:val="dotted" w:sz="4" w:space="0" w:color="auto"/>
              <w:right w:val="double" w:sz="4" w:space="0" w:color="auto"/>
            </w:tcBorders>
          </w:tcPr>
          <w:p w14:paraId="760D5579" w14:textId="77777777" w:rsidR="00D4598B" w:rsidRPr="001914A5" w:rsidRDefault="00D4598B" w:rsidP="00220C71">
            <w:pPr>
              <w:pStyle w:val="Encabezado"/>
              <w:rPr>
                <w:rFonts w:ascii="Montserrat" w:hAnsi="Montserrat" w:cs="Arial"/>
                <w:i/>
                <w:iCs/>
                <w:sz w:val="16"/>
                <w:szCs w:val="16"/>
              </w:rPr>
            </w:pPr>
          </w:p>
        </w:tc>
      </w:tr>
      <w:tr w:rsidR="00D4598B" w:rsidRPr="001914A5" w14:paraId="225DE552" w14:textId="77777777" w:rsidTr="00220C71">
        <w:trPr>
          <w:jc w:val="center"/>
        </w:trPr>
        <w:tc>
          <w:tcPr>
            <w:tcW w:w="2148" w:type="dxa"/>
            <w:tcBorders>
              <w:top w:val="dotted" w:sz="4" w:space="0" w:color="auto"/>
              <w:left w:val="double" w:sz="4" w:space="0" w:color="auto"/>
              <w:bottom w:val="double" w:sz="4" w:space="0" w:color="auto"/>
              <w:right w:val="double" w:sz="4" w:space="0" w:color="auto"/>
            </w:tcBorders>
          </w:tcPr>
          <w:p w14:paraId="08E33F6B" w14:textId="77777777" w:rsidR="00D4598B" w:rsidRPr="001914A5" w:rsidRDefault="00D4598B" w:rsidP="00220C71">
            <w:pPr>
              <w:rPr>
                <w:rFonts w:ascii="Montserrat" w:hAnsi="Montserrat" w:cs="Arial"/>
                <w:i/>
                <w:iCs/>
                <w:sz w:val="16"/>
                <w:szCs w:val="16"/>
              </w:rPr>
            </w:pPr>
          </w:p>
        </w:tc>
        <w:tc>
          <w:tcPr>
            <w:tcW w:w="3972" w:type="dxa"/>
            <w:tcBorders>
              <w:top w:val="dotted" w:sz="4" w:space="0" w:color="auto"/>
              <w:left w:val="double" w:sz="4" w:space="0" w:color="auto"/>
              <w:bottom w:val="double" w:sz="4" w:space="0" w:color="auto"/>
              <w:right w:val="double" w:sz="4" w:space="0" w:color="auto"/>
            </w:tcBorders>
          </w:tcPr>
          <w:p w14:paraId="1104ACFD" w14:textId="77777777" w:rsidR="00D4598B" w:rsidRPr="001914A5" w:rsidRDefault="00D4598B" w:rsidP="00220C71">
            <w:pPr>
              <w:rPr>
                <w:rFonts w:ascii="Montserrat" w:hAnsi="Montserrat" w:cs="Arial"/>
                <w:i/>
                <w:iCs/>
                <w:sz w:val="16"/>
                <w:szCs w:val="16"/>
              </w:rPr>
            </w:pPr>
          </w:p>
        </w:tc>
        <w:tc>
          <w:tcPr>
            <w:tcW w:w="1356" w:type="dxa"/>
            <w:tcBorders>
              <w:top w:val="dotted" w:sz="4" w:space="0" w:color="auto"/>
              <w:left w:val="double" w:sz="4" w:space="0" w:color="auto"/>
              <w:bottom w:val="double" w:sz="4" w:space="0" w:color="auto"/>
              <w:right w:val="double" w:sz="4" w:space="0" w:color="auto"/>
            </w:tcBorders>
          </w:tcPr>
          <w:p w14:paraId="7B6D1377" w14:textId="77777777" w:rsidR="00D4598B" w:rsidRPr="001914A5" w:rsidRDefault="00D4598B" w:rsidP="00220C71">
            <w:pPr>
              <w:rPr>
                <w:rFonts w:ascii="Montserrat" w:hAnsi="Montserrat" w:cs="Arial"/>
                <w:i/>
                <w:iCs/>
                <w:sz w:val="16"/>
                <w:szCs w:val="16"/>
              </w:rPr>
            </w:pPr>
          </w:p>
        </w:tc>
        <w:tc>
          <w:tcPr>
            <w:tcW w:w="2362" w:type="dxa"/>
            <w:tcBorders>
              <w:top w:val="dotted" w:sz="4" w:space="0" w:color="auto"/>
              <w:left w:val="double" w:sz="4" w:space="0" w:color="auto"/>
              <w:bottom w:val="double" w:sz="4" w:space="0" w:color="auto"/>
              <w:right w:val="double" w:sz="4" w:space="0" w:color="auto"/>
            </w:tcBorders>
          </w:tcPr>
          <w:p w14:paraId="2290A6DB" w14:textId="77777777" w:rsidR="00D4598B" w:rsidRPr="001914A5" w:rsidRDefault="00D4598B" w:rsidP="00220C71">
            <w:pPr>
              <w:rPr>
                <w:rFonts w:ascii="Montserrat" w:hAnsi="Montserrat" w:cs="Arial"/>
                <w:i/>
                <w:iCs/>
                <w:sz w:val="16"/>
                <w:szCs w:val="16"/>
              </w:rPr>
            </w:pPr>
          </w:p>
        </w:tc>
      </w:tr>
    </w:tbl>
    <w:p w14:paraId="07333264" w14:textId="77777777" w:rsidR="00D4598B" w:rsidRPr="001914A5" w:rsidRDefault="00D4598B" w:rsidP="00D4598B">
      <w:pPr>
        <w:pStyle w:val="Ttulo"/>
        <w:ind w:left="2552" w:hanging="2552"/>
        <w:jc w:val="both"/>
        <w:rPr>
          <w:rFonts w:ascii="Montserrat" w:hAnsi="Montserrat" w:cs="Arial"/>
          <w:bCs/>
          <w:i/>
          <w:sz w:val="16"/>
          <w:szCs w:val="16"/>
        </w:rPr>
      </w:pPr>
    </w:p>
    <w:p w14:paraId="5220D143" w14:textId="77777777" w:rsidR="00D4598B" w:rsidRPr="001914A5" w:rsidRDefault="00D4598B" w:rsidP="00D4598B">
      <w:pPr>
        <w:pStyle w:val="Ttulo"/>
        <w:ind w:left="2552" w:hanging="2552"/>
        <w:jc w:val="both"/>
        <w:rPr>
          <w:rFonts w:ascii="Montserrat" w:hAnsi="Montserrat" w:cs="Arial"/>
          <w:bCs/>
          <w:i/>
          <w:sz w:val="16"/>
          <w:szCs w:val="16"/>
        </w:rPr>
        <w:sectPr w:rsidR="00D4598B" w:rsidRPr="001914A5" w:rsidSect="00D72B29">
          <w:headerReference w:type="default" r:id="rId71"/>
          <w:pgSz w:w="12240" w:h="15840"/>
          <w:pgMar w:top="1037" w:right="1325" w:bottom="540" w:left="1134" w:header="720" w:footer="720" w:gutter="0"/>
          <w:paperSrc w:first="7" w:other="7"/>
          <w:cols w:space="720"/>
          <w:rtlGutter/>
        </w:sectPr>
      </w:pPr>
    </w:p>
    <w:p w14:paraId="5008D440" w14:textId="77777777" w:rsidR="00D4598B" w:rsidRPr="001914A5" w:rsidRDefault="00D4598B" w:rsidP="00D4598B">
      <w:pPr>
        <w:widowControl w:val="0"/>
        <w:ind w:left="2200" w:hanging="2200"/>
        <w:jc w:val="both"/>
        <w:rPr>
          <w:rFonts w:ascii="Montserrat" w:hAnsi="Montserrat" w:cs="Arial"/>
          <w:bCs/>
          <w:i/>
          <w:sz w:val="16"/>
          <w:szCs w:val="16"/>
        </w:rPr>
      </w:pPr>
      <w:r w:rsidRPr="001914A5">
        <w:rPr>
          <w:rFonts w:ascii="Montserrat" w:hAnsi="Montserrat" w:cs="Arial"/>
          <w:b/>
          <w:bCs/>
          <w:sz w:val="16"/>
          <w:szCs w:val="16"/>
        </w:rPr>
        <w:lastRenderedPageBreak/>
        <w:t xml:space="preserve">DOCUMENTO </w:t>
      </w:r>
      <w:proofErr w:type="spellStart"/>
      <w:r w:rsidRPr="001914A5">
        <w:rPr>
          <w:rFonts w:ascii="Montserrat" w:hAnsi="Montserrat" w:cs="Arial"/>
          <w:b/>
          <w:bCs/>
          <w:sz w:val="16"/>
          <w:szCs w:val="16"/>
        </w:rPr>
        <w:t>AT9</w:t>
      </w:r>
      <w:proofErr w:type="spellEnd"/>
      <w:r w:rsidRPr="001914A5">
        <w:rPr>
          <w:rFonts w:ascii="Montserrat" w:hAnsi="Montserrat" w:cs="Arial"/>
          <w:b/>
          <w:bCs/>
          <w:sz w:val="16"/>
          <w:szCs w:val="16"/>
        </w:rPr>
        <w:t>.</w:t>
      </w:r>
      <w:r w:rsidRPr="001914A5">
        <w:rPr>
          <w:rFonts w:ascii="Montserrat" w:hAnsi="Montserrat" w:cs="Arial"/>
          <w:b/>
          <w:bCs/>
          <w:sz w:val="16"/>
          <w:szCs w:val="16"/>
        </w:rPr>
        <w:tab/>
      </w:r>
      <w:r w:rsidRPr="001914A5">
        <w:rPr>
          <w:rFonts w:ascii="Montserrat" w:hAnsi="Montserrat" w:cs="Arial"/>
          <w:bCs/>
          <w:sz w:val="16"/>
          <w:szCs w:val="16"/>
        </w:rPr>
        <w:t xml:space="preserve">LISTADO DE INSUMOS QUE INTERVIENEN EN LA INTEGRACIÓN DE LA PROPOSICIÓN CON LA </w:t>
      </w:r>
      <w:proofErr w:type="spellStart"/>
      <w:r w:rsidRPr="001914A5">
        <w:rPr>
          <w:rFonts w:ascii="Montserrat" w:hAnsi="Montserrat" w:cs="Arial"/>
          <w:bCs/>
          <w:sz w:val="16"/>
          <w:szCs w:val="16"/>
        </w:rPr>
        <w:t>DESCRIPCION</w:t>
      </w:r>
      <w:proofErr w:type="spellEnd"/>
      <w:r w:rsidRPr="001914A5">
        <w:rPr>
          <w:rFonts w:ascii="Montserrat" w:hAnsi="Montserrat" w:cs="Arial"/>
          <w:bCs/>
          <w:sz w:val="16"/>
          <w:szCs w:val="16"/>
        </w:rPr>
        <w:t xml:space="preserve"> Y ESPECIFICACIONES </w:t>
      </w:r>
      <w:proofErr w:type="spellStart"/>
      <w:r w:rsidRPr="001914A5">
        <w:rPr>
          <w:rFonts w:ascii="Montserrat" w:hAnsi="Montserrat" w:cs="Arial"/>
          <w:bCs/>
          <w:sz w:val="16"/>
          <w:szCs w:val="16"/>
        </w:rPr>
        <w:t>TECNICAS</w:t>
      </w:r>
      <w:proofErr w:type="spellEnd"/>
      <w:r w:rsidRPr="001914A5">
        <w:rPr>
          <w:rFonts w:ascii="Montserrat" w:hAnsi="Montserrat" w:cs="Arial"/>
          <w:bCs/>
          <w:sz w:val="16"/>
          <w:szCs w:val="16"/>
        </w:rPr>
        <w:t xml:space="preserve"> DE CADA UNO DE ELLOS, INDICANDO LAS CANTIDADES A UTILIZAR Y SUS RESPECTIVAS UNIDADES DE MEDICIÓN, AGRUPADOS POR:</w:t>
      </w:r>
    </w:p>
    <w:p w14:paraId="7DC37E14" w14:textId="77777777" w:rsidR="00D4598B" w:rsidRPr="001914A5" w:rsidRDefault="00D4598B" w:rsidP="00D4598B">
      <w:pPr>
        <w:widowControl w:val="0"/>
        <w:ind w:left="2200" w:hanging="2200"/>
        <w:jc w:val="both"/>
        <w:rPr>
          <w:rFonts w:ascii="Montserrat" w:hAnsi="Montserrat" w:cs="Arial"/>
          <w:bCs/>
          <w:i/>
          <w:sz w:val="16"/>
          <w:szCs w:val="16"/>
        </w:rPr>
      </w:pPr>
    </w:p>
    <w:p w14:paraId="4FC8B582" w14:textId="77777777" w:rsidR="00D4598B" w:rsidRPr="001914A5" w:rsidRDefault="00D4598B" w:rsidP="00D4598B">
      <w:pPr>
        <w:pStyle w:val="Ttulo2"/>
        <w:rPr>
          <w:rFonts w:ascii="Montserrat" w:hAnsi="Montserrat"/>
          <w:bCs w:val="0"/>
          <w:i w:val="0"/>
          <w:sz w:val="16"/>
          <w:szCs w:val="16"/>
        </w:rPr>
      </w:pPr>
      <w:bookmarkStart w:id="397" w:name="_Toc364859769"/>
      <w:bookmarkStart w:id="398" w:name="_Toc364865807"/>
      <w:proofErr w:type="spellStart"/>
      <w:r w:rsidRPr="001914A5">
        <w:rPr>
          <w:rFonts w:ascii="Montserrat" w:hAnsi="Montserrat"/>
          <w:bCs w:val="0"/>
          <w:sz w:val="16"/>
          <w:szCs w:val="16"/>
        </w:rPr>
        <w:t>AT9</w:t>
      </w:r>
      <w:proofErr w:type="spellEnd"/>
      <w:r w:rsidRPr="001914A5">
        <w:rPr>
          <w:rFonts w:ascii="Montserrat" w:hAnsi="Montserrat"/>
          <w:bCs w:val="0"/>
          <w:sz w:val="16"/>
          <w:szCs w:val="16"/>
        </w:rPr>
        <w:t xml:space="preserve"> C</w:t>
      </w:r>
      <w:proofErr w:type="gramStart"/>
      <w:r w:rsidRPr="001914A5">
        <w:rPr>
          <w:rFonts w:ascii="Montserrat" w:hAnsi="Montserrat"/>
          <w:bCs w:val="0"/>
          <w:sz w:val="16"/>
          <w:szCs w:val="16"/>
        </w:rPr>
        <w:t>).-</w:t>
      </w:r>
      <w:proofErr w:type="gramEnd"/>
      <w:r w:rsidRPr="001914A5">
        <w:rPr>
          <w:rFonts w:ascii="Montserrat" w:hAnsi="Montserrat"/>
          <w:bCs w:val="0"/>
          <w:sz w:val="16"/>
          <w:szCs w:val="16"/>
        </w:rPr>
        <w:t xml:space="preserve">  </w:t>
      </w:r>
      <w:r>
        <w:rPr>
          <w:rFonts w:ascii="Montserrat" w:hAnsi="Montserrat"/>
          <w:bCs w:val="0"/>
          <w:sz w:val="16"/>
          <w:szCs w:val="16"/>
        </w:rPr>
        <w:t>MAQUINARIA Y EQUIPO CIENTÍFICO E INFORMÁTICO</w:t>
      </w:r>
      <w:bookmarkEnd w:id="397"/>
      <w:bookmarkEnd w:id="398"/>
    </w:p>
    <w:p w14:paraId="61E819F6" w14:textId="77777777" w:rsidR="00D4598B" w:rsidRPr="001914A5" w:rsidRDefault="00D4598B" w:rsidP="00D4598B">
      <w:pPr>
        <w:ind w:left="2124" w:firstLine="708"/>
        <w:rPr>
          <w:rFonts w:ascii="Montserrat" w:hAnsi="Montserrat" w:cs="Arial"/>
          <w:i/>
          <w:sz w:val="16"/>
          <w:szCs w:val="16"/>
        </w:rPr>
      </w:pPr>
    </w:p>
    <w:p w14:paraId="2038D520" w14:textId="77777777" w:rsidR="00D4598B" w:rsidRPr="001914A5" w:rsidRDefault="00D4598B" w:rsidP="00D4598B">
      <w:pPr>
        <w:jc w:val="center"/>
        <w:rPr>
          <w:rFonts w:ascii="Montserrat" w:hAnsi="Montserrat" w:cs="Arial"/>
          <w:i/>
          <w:sz w:val="16"/>
          <w:szCs w:val="16"/>
        </w:rPr>
      </w:pPr>
      <w:r w:rsidRPr="001914A5">
        <w:rPr>
          <w:rFonts w:ascii="Montserrat" w:hAnsi="Montserrat" w:cs="Arial"/>
          <w:sz w:val="16"/>
          <w:szCs w:val="16"/>
        </w:rPr>
        <w:t>(GUÍA DE LLENADO)</w:t>
      </w:r>
    </w:p>
    <w:p w14:paraId="3F54EF89" w14:textId="77777777" w:rsidR="00D4598B" w:rsidRPr="001914A5" w:rsidRDefault="00D4598B" w:rsidP="00D4598B">
      <w:pPr>
        <w:pStyle w:val="Textoindependiente31"/>
        <w:outlineLvl w:val="0"/>
        <w:rPr>
          <w:rFonts w:ascii="Montserrat" w:hAnsi="Montserrat" w:cs="Arial"/>
          <w:i/>
          <w:szCs w:val="16"/>
          <w:lang w:val="es-ES"/>
        </w:rPr>
      </w:pPr>
    </w:p>
    <w:p w14:paraId="38763C7A" w14:textId="77777777" w:rsidR="00D4598B" w:rsidRPr="001914A5" w:rsidRDefault="00D4598B" w:rsidP="00D4598B">
      <w:pPr>
        <w:pStyle w:val="Textoindependiente31"/>
        <w:outlineLvl w:val="0"/>
        <w:rPr>
          <w:rFonts w:ascii="Montserrat" w:hAnsi="Montserrat" w:cs="Arial"/>
          <w:i/>
          <w:szCs w:val="16"/>
          <w:lang w:val="es-ES"/>
        </w:rPr>
      </w:pPr>
      <w:bookmarkStart w:id="399" w:name="_Toc364859770"/>
      <w:bookmarkStart w:id="400" w:name="_Toc364865119"/>
      <w:bookmarkStart w:id="401" w:name="_Toc364865808"/>
      <w:r w:rsidRPr="001914A5">
        <w:rPr>
          <w:rFonts w:ascii="Montserrat" w:hAnsi="Montserrat" w:cs="Arial"/>
          <w:szCs w:val="16"/>
          <w:lang w:val="es-ES"/>
        </w:rPr>
        <w:t xml:space="preserve">PARA LA PRESENTACIÓN DEL LISTADO DE INSUMOS QUE INTERVIENEN EN LA INTEGRACIÓN DE LA PROPOSICIÓN, SERÁN AGRUPADO POR MATERIALES AUXILIARES, CONSUMIBLES Y DE INSTALACIÓN PERMANENTE MÁS SIGNIFICATIVOS, EQUIPO DE INSTALACIÓN PERMANENTE, MANO DE OBRA, </w:t>
      </w:r>
      <w:r>
        <w:rPr>
          <w:rFonts w:ascii="Montserrat" w:hAnsi="Montserrat" w:cs="Arial"/>
          <w:szCs w:val="16"/>
          <w:lang w:val="es-ES"/>
        </w:rPr>
        <w:t>MAQUINARIA Y EQUIPO CIENTÍFICO E INFORMÁTICO</w:t>
      </w:r>
      <w:r w:rsidRPr="001914A5">
        <w:rPr>
          <w:rFonts w:ascii="Montserrat" w:hAnsi="Montserrat" w:cs="Arial"/>
          <w:szCs w:val="16"/>
          <w:lang w:val="es-ES"/>
        </w:rPr>
        <w:t xml:space="preserve">, CON LA DESCRIPCIÓN Y ESPECIFICACIONES TÉCNICAS DE CADA UNO DE ELLOS, INDICANDO LAS CANTIDADES A UTILIZAR, SUS RESPECTIVAS UNIDADES DE MEDICIÓN Y SUS </w:t>
      </w:r>
      <w:proofErr w:type="gramStart"/>
      <w:r w:rsidRPr="001914A5">
        <w:rPr>
          <w:rFonts w:ascii="Montserrat" w:hAnsi="Montserrat" w:cs="Arial"/>
          <w:szCs w:val="16"/>
          <w:lang w:val="es-ES"/>
        </w:rPr>
        <w:t>IMPORTES;.</w:t>
      </w:r>
      <w:bookmarkEnd w:id="399"/>
      <w:bookmarkEnd w:id="400"/>
      <w:bookmarkEnd w:id="401"/>
      <w:proofErr w:type="gramEnd"/>
    </w:p>
    <w:p w14:paraId="2AFAE8C4" w14:textId="77777777" w:rsidR="00D4598B" w:rsidRPr="001914A5" w:rsidRDefault="00D4598B" w:rsidP="00D4598B">
      <w:pPr>
        <w:jc w:val="both"/>
        <w:rPr>
          <w:rFonts w:ascii="Montserrat" w:hAnsi="Montserrat" w:cs="Arial"/>
          <w:i/>
          <w:sz w:val="16"/>
          <w:szCs w:val="16"/>
        </w:rPr>
      </w:pPr>
    </w:p>
    <w:p w14:paraId="76C075E0" w14:textId="77777777" w:rsidR="00D4598B" w:rsidRPr="001914A5" w:rsidRDefault="00D4598B" w:rsidP="00D4598B">
      <w:pPr>
        <w:tabs>
          <w:tab w:val="left" w:pos="-1440"/>
          <w:tab w:val="left" w:pos="-720"/>
          <w:tab w:val="left" w:pos="864"/>
          <w:tab w:val="left" w:pos="5184"/>
          <w:tab w:val="left" w:pos="9923"/>
        </w:tabs>
        <w:ind w:left="864" w:right="49" w:hanging="864"/>
        <w:jc w:val="both"/>
        <w:outlineLvl w:val="0"/>
        <w:rPr>
          <w:rFonts w:ascii="Montserrat" w:hAnsi="Montserrat" w:cs="Arial"/>
          <w:b/>
          <w:i/>
          <w:sz w:val="16"/>
          <w:szCs w:val="16"/>
        </w:rPr>
      </w:pPr>
      <w:bookmarkStart w:id="402" w:name="_Toc364859771"/>
      <w:bookmarkStart w:id="403" w:name="_Toc364865120"/>
      <w:bookmarkStart w:id="404" w:name="_Toc364865809"/>
      <w:r w:rsidRPr="001914A5">
        <w:rPr>
          <w:rFonts w:ascii="Montserrat" w:hAnsi="Montserrat" w:cs="Arial"/>
          <w:b/>
          <w:sz w:val="16"/>
          <w:szCs w:val="16"/>
        </w:rPr>
        <w:t>A). -ENCABEZADO:</w:t>
      </w:r>
      <w:bookmarkEnd w:id="402"/>
      <w:bookmarkEnd w:id="403"/>
      <w:bookmarkEnd w:id="404"/>
    </w:p>
    <w:tbl>
      <w:tblPr>
        <w:tblW w:w="0" w:type="auto"/>
        <w:tblInd w:w="392" w:type="dxa"/>
        <w:tblLook w:val="04A0" w:firstRow="1" w:lastRow="0" w:firstColumn="1" w:lastColumn="0" w:noHBand="0" w:noVBand="1"/>
      </w:tblPr>
      <w:tblGrid>
        <w:gridCol w:w="4438"/>
        <w:gridCol w:w="5142"/>
      </w:tblGrid>
      <w:tr w:rsidR="00D4598B" w:rsidRPr="001914A5" w14:paraId="48F22597" w14:textId="77777777" w:rsidTr="00220C71">
        <w:trPr>
          <w:trHeight w:val="269"/>
        </w:trPr>
        <w:tc>
          <w:tcPr>
            <w:tcW w:w="4536" w:type="dxa"/>
            <w:vAlign w:val="center"/>
          </w:tcPr>
          <w:p w14:paraId="507707F0" w14:textId="77777777" w:rsidR="00D4598B" w:rsidRPr="001914A5" w:rsidRDefault="00D4598B" w:rsidP="00220C71">
            <w:pPr>
              <w:tabs>
                <w:tab w:val="left" w:pos="-1440"/>
                <w:tab w:val="left" w:pos="-720"/>
              </w:tabs>
              <w:ind w:right="49"/>
              <w:outlineLvl w:val="0"/>
              <w:rPr>
                <w:rFonts w:ascii="Montserrat" w:hAnsi="Montserrat" w:cs="Arial"/>
                <w:i/>
                <w:sz w:val="16"/>
                <w:szCs w:val="16"/>
              </w:rPr>
            </w:pPr>
            <w:bookmarkStart w:id="405" w:name="_Toc364859772"/>
            <w:bookmarkStart w:id="406" w:name="_Toc364865121"/>
            <w:bookmarkStart w:id="407" w:name="_Toc364865810"/>
            <w:r w:rsidRPr="001914A5">
              <w:rPr>
                <w:rFonts w:ascii="Montserrat" w:hAnsi="Montserrat" w:cs="Arial"/>
                <w:b/>
                <w:iCs/>
                <w:sz w:val="16"/>
                <w:szCs w:val="16"/>
              </w:rPr>
              <w:t>DESCRIPCIÓN:</w:t>
            </w:r>
            <w:bookmarkEnd w:id="405"/>
            <w:bookmarkEnd w:id="406"/>
            <w:bookmarkEnd w:id="407"/>
          </w:p>
        </w:tc>
        <w:tc>
          <w:tcPr>
            <w:tcW w:w="5260" w:type="dxa"/>
            <w:vAlign w:val="center"/>
          </w:tcPr>
          <w:p w14:paraId="01785BE1" w14:textId="77777777" w:rsidR="00D4598B" w:rsidRPr="001914A5" w:rsidRDefault="00D4598B" w:rsidP="00220C71">
            <w:pPr>
              <w:tabs>
                <w:tab w:val="left" w:pos="-1440"/>
                <w:tab w:val="left" w:pos="-720"/>
                <w:tab w:val="left" w:pos="864"/>
                <w:tab w:val="left" w:pos="5184"/>
                <w:tab w:val="left" w:pos="9923"/>
              </w:tabs>
              <w:ind w:right="49"/>
              <w:jc w:val="both"/>
              <w:outlineLvl w:val="0"/>
              <w:rPr>
                <w:rFonts w:ascii="Montserrat" w:hAnsi="Montserrat" w:cs="Arial"/>
                <w:b/>
                <w:iCs/>
                <w:sz w:val="16"/>
                <w:szCs w:val="16"/>
              </w:rPr>
            </w:pPr>
            <w:bookmarkStart w:id="408" w:name="_Toc364859773"/>
            <w:bookmarkStart w:id="409" w:name="_Toc364865122"/>
            <w:bookmarkStart w:id="410" w:name="_Toc364865811"/>
            <w:r w:rsidRPr="001914A5">
              <w:rPr>
                <w:rFonts w:ascii="Montserrat" w:hAnsi="Montserrat" w:cs="Arial"/>
                <w:b/>
                <w:iCs/>
                <w:sz w:val="16"/>
                <w:szCs w:val="16"/>
              </w:rPr>
              <w:t>SE ESPECIFICARÁ EL TIPO DE TRABAJOS Y EL LUGAR DONDE SE EFECTUARÁN ESTOS.</w:t>
            </w:r>
            <w:bookmarkEnd w:id="408"/>
            <w:bookmarkEnd w:id="409"/>
            <w:bookmarkEnd w:id="410"/>
          </w:p>
          <w:p w14:paraId="01698A7A" w14:textId="77777777" w:rsidR="00D4598B" w:rsidRPr="001914A5" w:rsidRDefault="00D4598B" w:rsidP="00220C71">
            <w:pPr>
              <w:tabs>
                <w:tab w:val="left" w:pos="-1440"/>
                <w:tab w:val="left" w:pos="-720"/>
                <w:tab w:val="left" w:pos="864"/>
                <w:tab w:val="left" w:pos="5184"/>
                <w:tab w:val="left" w:pos="9923"/>
              </w:tabs>
              <w:ind w:right="49"/>
              <w:jc w:val="both"/>
              <w:outlineLvl w:val="0"/>
              <w:rPr>
                <w:rFonts w:ascii="Montserrat" w:hAnsi="Montserrat" w:cs="Arial"/>
                <w:i/>
                <w:sz w:val="16"/>
                <w:szCs w:val="16"/>
              </w:rPr>
            </w:pPr>
          </w:p>
        </w:tc>
      </w:tr>
      <w:tr w:rsidR="00D4598B" w:rsidRPr="001914A5" w14:paraId="7C1B3B86" w14:textId="77777777" w:rsidTr="00220C71">
        <w:trPr>
          <w:trHeight w:val="470"/>
        </w:trPr>
        <w:tc>
          <w:tcPr>
            <w:tcW w:w="4536" w:type="dxa"/>
            <w:vAlign w:val="center"/>
          </w:tcPr>
          <w:p w14:paraId="0C98EAD5" w14:textId="77777777" w:rsidR="00D4598B" w:rsidRPr="001914A5" w:rsidRDefault="00D4598B" w:rsidP="00220C71">
            <w:pPr>
              <w:tabs>
                <w:tab w:val="left" w:pos="-1440"/>
                <w:tab w:val="left" w:pos="-720"/>
                <w:tab w:val="left" w:pos="864"/>
                <w:tab w:val="left" w:pos="5184"/>
                <w:tab w:val="left" w:pos="9923"/>
              </w:tabs>
              <w:ind w:right="49"/>
              <w:outlineLvl w:val="0"/>
              <w:rPr>
                <w:rFonts w:ascii="Montserrat" w:hAnsi="Montserrat" w:cs="Arial"/>
                <w:i/>
                <w:sz w:val="16"/>
                <w:szCs w:val="16"/>
              </w:rPr>
            </w:pPr>
            <w:bookmarkStart w:id="411" w:name="_Toc364859774"/>
            <w:bookmarkStart w:id="412" w:name="_Toc364865123"/>
            <w:bookmarkStart w:id="413" w:name="_Toc364865812"/>
            <w:r w:rsidRPr="001914A5">
              <w:rPr>
                <w:rFonts w:ascii="Montserrat" w:hAnsi="Montserrat" w:cs="Arial"/>
                <w:sz w:val="16"/>
                <w:szCs w:val="16"/>
              </w:rPr>
              <w:t xml:space="preserve">LICITACIÓN </w:t>
            </w:r>
            <w:proofErr w:type="spellStart"/>
            <w:r w:rsidRPr="001914A5">
              <w:rPr>
                <w:rFonts w:ascii="Montserrat" w:hAnsi="Montserrat" w:cs="Arial"/>
                <w:sz w:val="16"/>
                <w:szCs w:val="16"/>
              </w:rPr>
              <w:t>N°</w:t>
            </w:r>
            <w:bookmarkEnd w:id="411"/>
            <w:bookmarkEnd w:id="412"/>
            <w:bookmarkEnd w:id="413"/>
            <w:proofErr w:type="spellEnd"/>
          </w:p>
        </w:tc>
        <w:tc>
          <w:tcPr>
            <w:tcW w:w="5260" w:type="dxa"/>
            <w:vAlign w:val="center"/>
          </w:tcPr>
          <w:p w14:paraId="6175B7DB" w14:textId="77777777" w:rsidR="00D4598B" w:rsidRPr="001914A5" w:rsidRDefault="00D4598B" w:rsidP="00220C71">
            <w:pPr>
              <w:tabs>
                <w:tab w:val="left" w:pos="-1440"/>
                <w:tab w:val="left" w:pos="-720"/>
                <w:tab w:val="left" w:pos="864"/>
                <w:tab w:val="left" w:pos="5184"/>
                <w:tab w:val="left" w:pos="9923"/>
              </w:tabs>
              <w:ind w:right="49"/>
              <w:jc w:val="both"/>
              <w:outlineLvl w:val="0"/>
              <w:rPr>
                <w:rFonts w:ascii="Montserrat" w:hAnsi="Montserrat" w:cs="Arial"/>
                <w:i/>
                <w:sz w:val="16"/>
                <w:szCs w:val="16"/>
              </w:rPr>
            </w:pPr>
            <w:bookmarkStart w:id="414" w:name="_Toc364859775"/>
            <w:bookmarkStart w:id="415" w:name="_Toc364865124"/>
            <w:bookmarkStart w:id="416" w:name="_Toc364865813"/>
            <w:r w:rsidRPr="001914A5">
              <w:rPr>
                <w:rFonts w:ascii="Montserrat" w:hAnsi="Montserrat" w:cs="Arial"/>
                <w:sz w:val="16"/>
                <w:szCs w:val="16"/>
              </w:rPr>
              <w:t>LA CLAVE QUE LE CORRESPONDA.</w:t>
            </w:r>
            <w:bookmarkEnd w:id="414"/>
            <w:bookmarkEnd w:id="415"/>
            <w:bookmarkEnd w:id="416"/>
          </w:p>
        </w:tc>
      </w:tr>
      <w:tr w:rsidR="00D4598B" w:rsidRPr="001914A5" w14:paraId="3BDEF02E" w14:textId="77777777" w:rsidTr="00220C71">
        <w:trPr>
          <w:trHeight w:val="470"/>
        </w:trPr>
        <w:tc>
          <w:tcPr>
            <w:tcW w:w="4536" w:type="dxa"/>
            <w:vAlign w:val="center"/>
          </w:tcPr>
          <w:p w14:paraId="3BC78442" w14:textId="77777777" w:rsidR="00D4598B" w:rsidRPr="001914A5" w:rsidRDefault="00D4598B" w:rsidP="00220C71">
            <w:pPr>
              <w:tabs>
                <w:tab w:val="left" w:pos="-1440"/>
                <w:tab w:val="left" w:pos="-720"/>
                <w:tab w:val="left" w:pos="864"/>
                <w:tab w:val="left" w:pos="5184"/>
                <w:tab w:val="left" w:pos="9923"/>
              </w:tabs>
              <w:ind w:right="49"/>
              <w:outlineLvl w:val="0"/>
              <w:rPr>
                <w:rFonts w:ascii="Montserrat" w:hAnsi="Montserrat" w:cs="Arial"/>
                <w:i/>
                <w:sz w:val="16"/>
                <w:szCs w:val="16"/>
              </w:rPr>
            </w:pPr>
            <w:bookmarkStart w:id="417" w:name="_Toc364859776"/>
            <w:bookmarkStart w:id="418" w:name="_Toc364865125"/>
            <w:bookmarkStart w:id="419" w:name="_Toc364865814"/>
            <w:r w:rsidRPr="001914A5">
              <w:rPr>
                <w:rFonts w:ascii="Montserrat" w:hAnsi="Montserrat" w:cs="Arial"/>
                <w:sz w:val="16"/>
                <w:szCs w:val="16"/>
              </w:rPr>
              <w:t>RAZÓN SOCIAL DEL LICITANTE:</w:t>
            </w:r>
            <w:bookmarkEnd w:id="417"/>
            <w:bookmarkEnd w:id="418"/>
            <w:bookmarkEnd w:id="419"/>
          </w:p>
        </w:tc>
        <w:tc>
          <w:tcPr>
            <w:tcW w:w="5260" w:type="dxa"/>
            <w:vAlign w:val="center"/>
          </w:tcPr>
          <w:p w14:paraId="7029A620" w14:textId="77777777" w:rsidR="00D4598B" w:rsidRPr="001914A5" w:rsidRDefault="00D4598B" w:rsidP="00220C71">
            <w:pPr>
              <w:tabs>
                <w:tab w:val="left" w:pos="-1440"/>
                <w:tab w:val="left" w:pos="-720"/>
                <w:tab w:val="left" w:pos="864"/>
                <w:tab w:val="left" w:pos="5184"/>
                <w:tab w:val="left" w:pos="9923"/>
              </w:tabs>
              <w:ind w:right="49"/>
              <w:jc w:val="both"/>
              <w:outlineLvl w:val="0"/>
              <w:rPr>
                <w:rFonts w:ascii="Montserrat" w:hAnsi="Montserrat" w:cs="Arial"/>
                <w:i/>
                <w:sz w:val="16"/>
                <w:szCs w:val="16"/>
              </w:rPr>
            </w:pPr>
            <w:bookmarkStart w:id="420" w:name="_Toc364859777"/>
            <w:bookmarkStart w:id="421" w:name="_Toc364865126"/>
            <w:bookmarkStart w:id="422" w:name="_Toc364865815"/>
            <w:r w:rsidRPr="001914A5">
              <w:rPr>
                <w:rFonts w:ascii="Montserrat" w:hAnsi="Montserrat" w:cs="Arial"/>
                <w:sz w:val="16"/>
                <w:szCs w:val="16"/>
              </w:rPr>
              <w:t>SE ANOTARÁ EL NOMBRE O RAZÓN SOCIAL COMPLETA DEL LICITANTE QUE PRESENTA LA PROPOSICIÓN.</w:t>
            </w:r>
            <w:bookmarkEnd w:id="420"/>
            <w:bookmarkEnd w:id="421"/>
            <w:bookmarkEnd w:id="422"/>
          </w:p>
          <w:p w14:paraId="08D704C7" w14:textId="77777777" w:rsidR="00D4598B" w:rsidRPr="001914A5" w:rsidRDefault="00D4598B" w:rsidP="00220C71">
            <w:pPr>
              <w:tabs>
                <w:tab w:val="left" w:pos="-1440"/>
                <w:tab w:val="left" w:pos="-720"/>
                <w:tab w:val="left" w:pos="864"/>
                <w:tab w:val="left" w:pos="5184"/>
                <w:tab w:val="left" w:pos="9923"/>
              </w:tabs>
              <w:ind w:right="49"/>
              <w:jc w:val="both"/>
              <w:outlineLvl w:val="0"/>
              <w:rPr>
                <w:rFonts w:ascii="Montserrat" w:hAnsi="Montserrat" w:cs="Arial"/>
                <w:i/>
                <w:sz w:val="16"/>
                <w:szCs w:val="16"/>
              </w:rPr>
            </w:pPr>
          </w:p>
        </w:tc>
      </w:tr>
      <w:tr w:rsidR="00D4598B" w:rsidRPr="001914A5" w14:paraId="7A93AC2A" w14:textId="77777777" w:rsidTr="00220C71">
        <w:trPr>
          <w:trHeight w:val="470"/>
        </w:trPr>
        <w:tc>
          <w:tcPr>
            <w:tcW w:w="4536" w:type="dxa"/>
            <w:vAlign w:val="center"/>
          </w:tcPr>
          <w:p w14:paraId="72B0DCCA" w14:textId="77777777" w:rsidR="00D4598B" w:rsidRPr="001914A5" w:rsidRDefault="00D4598B" w:rsidP="00220C71">
            <w:pPr>
              <w:tabs>
                <w:tab w:val="left" w:pos="-1440"/>
                <w:tab w:val="left" w:pos="-720"/>
                <w:tab w:val="left" w:pos="864"/>
                <w:tab w:val="left" w:pos="5184"/>
                <w:tab w:val="left" w:pos="9923"/>
              </w:tabs>
              <w:ind w:right="49"/>
              <w:outlineLvl w:val="0"/>
              <w:rPr>
                <w:rFonts w:ascii="Montserrat" w:hAnsi="Montserrat" w:cs="Arial"/>
                <w:i/>
                <w:sz w:val="16"/>
                <w:szCs w:val="16"/>
              </w:rPr>
            </w:pPr>
            <w:bookmarkStart w:id="423" w:name="_Toc364859778"/>
            <w:bookmarkStart w:id="424" w:name="_Toc364865127"/>
            <w:bookmarkStart w:id="425" w:name="_Toc364865816"/>
            <w:r w:rsidRPr="001914A5">
              <w:rPr>
                <w:rFonts w:ascii="Montserrat" w:hAnsi="Montserrat" w:cs="Arial"/>
                <w:sz w:val="16"/>
                <w:szCs w:val="16"/>
              </w:rPr>
              <w:t>FIRMA DEL LICITANTE:</w:t>
            </w:r>
            <w:bookmarkEnd w:id="423"/>
            <w:bookmarkEnd w:id="424"/>
            <w:bookmarkEnd w:id="425"/>
          </w:p>
        </w:tc>
        <w:tc>
          <w:tcPr>
            <w:tcW w:w="5260" w:type="dxa"/>
            <w:vAlign w:val="center"/>
          </w:tcPr>
          <w:p w14:paraId="0613278C" w14:textId="77777777" w:rsidR="00D4598B" w:rsidRPr="001914A5" w:rsidRDefault="00D4598B" w:rsidP="00220C71">
            <w:pPr>
              <w:tabs>
                <w:tab w:val="left" w:pos="-1440"/>
                <w:tab w:val="left" w:pos="-720"/>
                <w:tab w:val="left" w:pos="864"/>
                <w:tab w:val="left" w:pos="5184"/>
                <w:tab w:val="left" w:pos="9923"/>
              </w:tabs>
              <w:ind w:right="49"/>
              <w:jc w:val="both"/>
              <w:outlineLvl w:val="0"/>
              <w:rPr>
                <w:rFonts w:ascii="Montserrat" w:hAnsi="Montserrat" w:cs="Arial"/>
                <w:i/>
                <w:sz w:val="16"/>
                <w:szCs w:val="16"/>
              </w:rPr>
            </w:pPr>
            <w:bookmarkStart w:id="426" w:name="_Toc364859779"/>
            <w:bookmarkStart w:id="427" w:name="_Toc364865128"/>
            <w:bookmarkStart w:id="428" w:name="_Toc364865817"/>
            <w:r w:rsidRPr="001914A5">
              <w:rPr>
                <w:rFonts w:ascii="Montserrat" w:hAnsi="Montserrat" w:cs="Arial"/>
                <w:sz w:val="16"/>
                <w:szCs w:val="16"/>
              </w:rPr>
              <w:t>ESTE ESPACIO SERVIRÁ PARA QUE SIGNE EL REPRESENTANTE LEGAL DEL LICITANTE.</w:t>
            </w:r>
            <w:bookmarkEnd w:id="426"/>
            <w:bookmarkEnd w:id="427"/>
            <w:bookmarkEnd w:id="428"/>
          </w:p>
          <w:p w14:paraId="27E0EA92" w14:textId="77777777" w:rsidR="00D4598B" w:rsidRPr="001914A5" w:rsidRDefault="00D4598B" w:rsidP="00220C71">
            <w:pPr>
              <w:tabs>
                <w:tab w:val="left" w:pos="-1440"/>
                <w:tab w:val="left" w:pos="-720"/>
                <w:tab w:val="left" w:pos="864"/>
                <w:tab w:val="left" w:pos="5184"/>
                <w:tab w:val="left" w:pos="9923"/>
              </w:tabs>
              <w:ind w:right="49"/>
              <w:jc w:val="both"/>
              <w:outlineLvl w:val="0"/>
              <w:rPr>
                <w:rFonts w:ascii="Montserrat" w:hAnsi="Montserrat" w:cs="Arial"/>
                <w:i/>
                <w:sz w:val="16"/>
                <w:szCs w:val="16"/>
              </w:rPr>
            </w:pPr>
          </w:p>
        </w:tc>
      </w:tr>
      <w:tr w:rsidR="00D4598B" w:rsidRPr="001914A5" w14:paraId="70BAD7FE" w14:textId="77777777" w:rsidTr="00220C71">
        <w:trPr>
          <w:trHeight w:val="470"/>
        </w:trPr>
        <w:tc>
          <w:tcPr>
            <w:tcW w:w="4536" w:type="dxa"/>
            <w:vAlign w:val="center"/>
          </w:tcPr>
          <w:p w14:paraId="0E40D241" w14:textId="77777777" w:rsidR="00D4598B" w:rsidRPr="001914A5" w:rsidRDefault="00D4598B" w:rsidP="00220C71">
            <w:pPr>
              <w:tabs>
                <w:tab w:val="left" w:pos="-1440"/>
                <w:tab w:val="left" w:pos="-720"/>
                <w:tab w:val="left" w:pos="864"/>
                <w:tab w:val="left" w:pos="5184"/>
                <w:tab w:val="left" w:pos="9923"/>
              </w:tabs>
              <w:ind w:right="49"/>
              <w:outlineLvl w:val="0"/>
              <w:rPr>
                <w:rFonts w:ascii="Montserrat" w:hAnsi="Montserrat" w:cs="Arial"/>
                <w:i/>
                <w:sz w:val="16"/>
                <w:szCs w:val="16"/>
              </w:rPr>
            </w:pPr>
            <w:bookmarkStart w:id="429" w:name="_Toc364859780"/>
            <w:bookmarkStart w:id="430" w:name="_Toc364865129"/>
            <w:bookmarkStart w:id="431" w:name="_Toc364865818"/>
            <w:r w:rsidRPr="001914A5">
              <w:rPr>
                <w:rFonts w:ascii="Montserrat" w:hAnsi="Montserrat" w:cs="Arial"/>
                <w:b/>
                <w:iCs/>
                <w:sz w:val="16"/>
                <w:szCs w:val="16"/>
              </w:rPr>
              <w:t>PLAZO DE EJECUCIÓN DE LOS TRABAJOS:</w:t>
            </w:r>
            <w:bookmarkEnd w:id="429"/>
            <w:bookmarkEnd w:id="430"/>
            <w:bookmarkEnd w:id="431"/>
          </w:p>
        </w:tc>
        <w:tc>
          <w:tcPr>
            <w:tcW w:w="5260" w:type="dxa"/>
            <w:vAlign w:val="center"/>
          </w:tcPr>
          <w:p w14:paraId="67CEB8FD" w14:textId="77777777" w:rsidR="00D4598B" w:rsidRPr="001914A5" w:rsidRDefault="00D4598B" w:rsidP="00220C71">
            <w:pPr>
              <w:tabs>
                <w:tab w:val="left" w:pos="-1440"/>
                <w:tab w:val="left" w:pos="-720"/>
                <w:tab w:val="left" w:pos="864"/>
                <w:tab w:val="left" w:pos="5184"/>
                <w:tab w:val="left" w:pos="9923"/>
              </w:tabs>
              <w:ind w:right="49"/>
              <w:jc w:val="both"/>
              <w:outlineLvl w:val="0"/>
              <w:rPr>
                <w:rFonts w:ascii="Montserrat" w:hAnsi="Montserrat" w:cs="Arial"/>
                <w:b/>
                <w:iCs/>
                <w:sz w:val="16"/>
                <w:szCs w:val="16"/>
              </w:rPr>
            </w:pPr>
            <w:bookmarkStart w:id="432" w:name="_Toc364859781"/>
            <w:bookmarkStart w:id="433" w:name="_Toc364865130"/>
            <w:bookmarkStart w:id="434" w:name="_Toc364865819"/>
            <w:r w:rsidRPr="001914A5">
              <w:rPr>
                <w:rFonts w:ascii="Montserrat" w:hAnsi="Montserrat" w:cs="Arial"/>
                <w:b/>
                <w:iCs/>
                <w:sz w:val="16"/>
                <w:szCs w:val="16"/>
              </w:rPr>
              <w:t>EL INDICADO EN LA CONVOCATORIA O LA MODIFICACIÓN QUE EN SU CASO SE HAYA EFECTUADO.</w:t>
            </w:r>
            <w:bookmarkEnd w:id="432"/>
            <w:bookmarkEnd w:id="433"/>
            <w:bookmarkEnd w:id="434"/>
          </w:p>
          <w:p w14:paraId="009BB6A7" w14:textId="77777777" w:rsidR="00D4598B" w:rsidRPr="001914A5" w:rsidRDefault="00D4598B" w:rsidP="00220C71">
            <w:pPr>
              <w:tabs>
                <w:tab w:val="left" w:pos="-1440"/>
                <w:tab w:val="left" w:pos="-720"/>
                <w:tab w:val="left" w:pos="864"/>
                <w:tab w:val="left" w:pos="5184"/>
                <w:tab w:val="left" w:pos="9923"/>
              </w:tabs>
              <w:ind w:right="49"/>
              <w:jc w:val="both"/>
              <w:outlineLvl w:val="0"/>
              <w:rPr>
                <w:rFonts w:ascii="Montserrat" w:hAnsi="Montserrat" w:cs="Arial"/>
                <w:i/>
                <w:sz w:val="16"/>
                <w:szCs w:val="16"/>
              </w:rPr>
            </w:pPr>
          </w:p>
        </w:tc>
      </w:tr>
      <w:tr w:rsidR="00D4598B" w:rsidRPr="001914A5" w14:paraId="60516800" w14:textId="77777777" w:rsidTr="00220C71">
        <w:trPr>
          <w:trHeight w:val="470"/>
        </w:trPr>
        <w:tc>
          <w:tcPr>
            <w:tcW w:w="4536" w:type="dxa"/>
            <w:vAlign w:val="center"/>
          </w:tcPr>
          <w:p w14:paraId="4AFD155F" w14:textId="77777777" w:rsidR="00D4598B" w:rsidRPr="001914A5" w:rsidRDefault="00D4598B" w:rsidP="00220C71">
            <w:pPr>
              <w:tabs>
                <w:tab w:val="left" w:pos="-1440"/>
                <w:tab w:val="left" w:pos="-720"/>
                <w:tab w:val="left" w:pos="864"/>
                <w:tab w:val="left" w:pos="5184"/>
                <w:tab w:val="left" w:pos="9923"/>
              </w:tabs>
              <w:ind w:right="49"/>
              <w:outlineLvl w:val="0"/>
              <w:rPr>
                <w:rFonts w:ascii="Montserrat" w:hAnsi="Montserrat" w:cs="Arial"/>
                <w:i/>
                <w:sz w:val="16"/>
                <w:szCs w:val="16"/>
              </w:rPr>
            </w:pPr>
            <w:bookmarkStart w:id="435" w:name="_Toc364859782"/>
            <w:bookmarkStart w:id="436" w:name="_Toc364865131"/>
            <w:bookmarkStart w:id="437" w:name="_Toc364865820"/>
            <w:r w:rsidRPr="001914A5">
              <w:rPr>
                <w:rFonts w:ascii="Montserrat" w:hAnsi="Montserrat" w:cs="Arial"/>
                <w:b/>
                <w:iCs/>
                <w:sz w:val="16"/>
                <w:szCs w:val="16"/>
              </w:rPr>
              <w:t>FECHA DE PRESENTACIÓN DE LA PROPUESTA</w:t>
            </w:r>
            <w:bookmarkEnd w:id="435"/>
            <w:bookmarkEnd w:id="436"/>
            <w:bookmarkEnd w:id="437"/>
          </w:p>
        </w:tc>
        <w:tc>
          <w:tcPr>
            <w:tcW w:w="5260" w:type="dxa"/>
            <w:vAlign w:val="center"/>
          </w:tcPr>
          <w:p w14:paraId="6A29CAAE" w14:textId="77777777" w:rsidR="00D4598B" w:rsidRPr="001914A5" w:rsidRDefault="00D4598B" w:rsidP="00220C71">
            <w:pPr>
              <w:tabs>
                <w:tab w:val="left" w:pos="-1440"/>
                <w:tab w:val="left" w:pos="-720"/>
                <w:tab w:val="left" w:pos="864"/>
                <w:tab w:val="left" w:pos="5184"/>
                <w:tab w:val="left" w:pos="9923"/>
              </w:tabs>
              <w:ind w:right="49"/>
              <w:jc w:val="both"/>
              <w:outlineLvl w:val="0"/>
              <w:rPr>
                <w:rFonts w:ascii="Montserrat" w:hAnsi="Montserrat" w:cs="Arial"/>
                <w:i/>
                <w:sz w:val="16"/>
                <w:szCs w:val="16"/>
              </w:rPr>
            </w:pPr>
            <w:bookmarkStart w:id="438" w:name="_Toc364859783"/>
            <w:bookmarkStart w:id="439" w:name="_Toc364865132"/>
            <w:bookmarkStart w:id="440" w:name="_Toc364865821"/>
            <w:r w:rsidRPr="001914A5">
              <w:rPr>
                <w:rFonts w:ascii="Montserrat" w:hAnsi="Montserrat" w:cs="Arial"/>
                <w:b/>
                <w:iCs/>
                <w:sz w:val="16"/>
                <w:szCs w:val="16"/>
              </w:rPr>
              <w:t>LA INDICADA EN LA CONVOCATORIA O LA MODIFICACIÓN QUE EN SU CASO SE HAYA EFECTUADO.</w:t>
            </w:r>
            <w:bookmarkEnd w:id="438"/>
            <w:bookmarkEnd w:id="439"/>
            <w:bookmarkEnd w:id="440"/>
          </w:p>
        </w:tc>
      </w:tr>
    </w:tbl>
    <w:p w14:paraId="2E0FAC55" w14:textId="77777777" w:rsidR="00D4598B" w:rsidRPr="001914A5" w:rsidRDefault="00D4598B" w:rsidP="00D4598B">
      <w:pPr>
        <w:pStyle w:val="Sangra2detindependiente"/>
        <w:tabs>
          <w:tab w:val="left" w:pos="9923"/>
        </w:tabs>
        <w:ind w:left="5182" w:right="49" w:hanging="4757"/>
        <w:rPr>
          <w:rFonts w:ascii="Montserrat" w:hAnsi="Montserrat" w:cs="Arial"/>
          <w:b/>
          <w:iCs/>
          <w:sz w:val="16"/>
          <w:szCs w:val="16"/>
        </w:rPr>
      </w:pPr>
    </w:p>
    <w:p w14:paraId="2A52F4AC" w14:textId="77777777" w:rsidR="00D4598B" w:rsidRPr="001914A5" w:rsidRDefault="00D4598B" w:rsidP="00D4598B">
      <w:pPr>
        <w:tabs>
          <w:tab w:val="left" w:pos="-1440"/>
          <w:tab w:val="left" w:pos="-720"/>
          <w:tab w:val="left" w:pos="864"/>
          <w:tab w:val="left" w:pos="5245"/>
        </w:tabs>
        <w:ind w:left="5245" w:hanging="5245"/>
        <w:jc w:val="both"/>
        <w:rPr>
          <w:rFonts w:ascii="Montserrat" w:hAnsi="Montserrat" w:cs="Arial"/>
          <w:i/>
          <w:sz w:val="16"/>
          <w:szCs w:val="16"/>
        </w:rPr>
      </w:pPr>
      <w:r w:rsidRPr="001914A5">
        <w:rPr>
          <w:rFonts w:ascii="Montserrat" w:hAnsi="Montserrat" w:cs="Arial"/>
          <w:b/>
          <w:sz w:val="16"/>
          <w:szCs w:val="16"/>
        </w:rPr>
        <w:t>B). - TEXTO:</w:t>
      </w:r>
    </w:p>
    <w:tbl>
      <w:tblPr>
        <w:tblW w:w="0" w:type="auto"/>
        <w:tblInd w:w="392" w:type="dxa"/>
        <w:tblLook w:val="04A0" w:firstRow="1" w:lastRow="0" w:firstColumn="1" w:lastColumn="0" w:noHBand="0" w:noVBand="1"/>
      </w:tblPr>
      <w:tblGrid>
        <w:gridCol w:w="4438"/>
        <w:gridCol w:w="5142"/>
      </w:tblGrid>
      <w:tr w:rsidR="00D4598B" w:rsidRPr="001914A5" w14:paraId="2BBD43F3" w14:textId="77777777" w:rsidTr="00220C71">
        <w:trPr>
          <w:trHeight w:val="269"/>
        </w:trPr>
        <w:tc>
          <w:tcPr>
            <w:tcW w:w="4536" w:type="dxa"/>
            <w:vAlign w:val="center"/>
          </w:tcPr>
          <w:p w14:paraId="4B814260" w14:textId="77777777" w:rsidR="00D4598B" w:rsidRPr="001914A5" w:rsidRDefault="00D4598B" w:rsidP="00220C71">
            <w:pPr>
              <w:tabs>
                <w:tab w:val="left" w:pos="-1440"/>
                <w:tab w:val="left" w:pos="-720"/>
              </w:tabs>
              <w:ind w:right="49"/>
              <w:outlineLvl w:val="0"/>
              <w:rPr>
                <w:rFonts w:ascii="Montserrat" w:hAnsi="Montserrat" w:cs="Arial"/>
                <w:i/>
                <w:sz w:val="16"/>
                <w:szCs w:val="16"/>
              </w:rPr>
            </w:pPr>
            <w:bookmarkStart w:id="441" w:name="_Toc364859784"/>
            <w:bookmarkStart w:id="442" w:name="_Toc364865133"/>
            <w:bookmarkStart w:id="443" w:name="_Toc364865822"/>
            <w:r w:rsidRPr="001914A5">
              <w:rPr>
                <w:rFonts w:ascii="Montserrat" w:hAnsi="Montserrat" w:cs="Arial"/>
                <w:iCs/>
                <w:sz w:val="16"/>
                <w:szCs w:val="16"/>
              </w:rPr>
              <w:t>No.:</w:t>
            </w:r>
            <w:bookmarkEnd w:id="441"/>
            <w:bookmarkEnd w:id="442"/>
            <w:bookmarkEnd w:id="443"/>
          </w:p>
        </w:tc>
        <w:tc>
          <w:tcPr>
            <w:tcW w:w="5260" w:type="dxa"/>
            <w:vAlign w:val="center"/>
          </w:tcPr>
          <w:p w14:paraId="38DC3930" w14:textId="77777777" w:rsidR="00D4598B" w:rsidRPr="001914A5" w:rsidRDefault="00D4598B" w:rsidP="00220C71">
            <w:pPr>
              <w:tabs>
                <w:tab w:val="left" w:pos="-1440"/>
                <w:tab w:val="left" w:pos="-720"/>
                <w:tab w:val="left" w:pos="864"/>
                <w:tab w:val="left" w:pos="5184"/>
                <w:tab w:val="left" w:pos="9923"/>
              </w:tabs>
              <w:ind w:right="49"/>
              <w:jc w:val="both"/>
              <w:outlineLvl w:val="0"/>
              <w:rPr>
                <w:rFonts w:ascii="Montserrat" w:hAnsi="Montserrat" w:cs="Arial"/>
                <w:bCs/>
                <w:i/>
                <w:iCs/>
                <w:sz w:val="16"/>
                <w:szCs w:val="16"/>
              </w:rPr>
            </w:pPr>
            <w:bookmarkStart w:id="444" w:name="_Toc364859785"/>
            <w:bookmarkStart w:id="445" w:name="_Toc364865134"/>
            <w:bookmarkStart w:id="446" w:name="_Toc364865823"/>
            <w:r w:rsidRPr="001914A5">
              <w:rPr>
                <w:rFonts w:ascii="Montserrat" w:hAnsi="Montserrat" w:cs="Arial"/>
                <w:bCs/>
                <w:iCs/>
                <w:sz w:val="16"/>
                <w:szCs w:val="16"/>
              </w:rPr>
              <w:t>SE ANOTARÁ EL NÚMERO EN EL ORDEN PROGRESIVO QUE LE CORRESPONDA.</w:t>
            </w:r>
            <w:bookmarkEnd w:id="444"/>
            <w:bookmarkEnd w:id="445"/>
            <w:bookmarkEnd w:id="446"/>
          </w:p>
          <w:p w14:paraId="738AB7E2" w14:textId="77777777" w:rsidR="00D4598B" w:rsidRPr="001914A5" w:rsidRDefault="00D4598B" w:rsidP="00220C71">
            <w:pPr>
              <w:tabs>
                <w:tab w:val="left" w:pos="-1440"/>
                <w:tab w:val="left" w:pos="-720"/>
                <w:tab w:val="left" w:pos="864"/>
                <w:tab w:val="left" w:pos="5184"/>
                <w:tab w:val="left" w:pos="9923"/>
              </w:tabs>
              <w:ind w:right="49"/>
              <w:jc w:val="both"/>
              <w:outlineLvl w:val="0"/>
              <w:rPr>
                <w:rFonts w:ascii="Montserrat" w:hAnsi="Montserrat" w:cs="Arial"/>
                <w:i/>
                <w:sz w:val="16"/>
                <w:szCs w:val="16"/>
              </w:rPr>
            </w:pPr>
          </w:p>
        </w:tc>
      </w:tr>
      <w:tr w:rsidR="00D4598B" w:rsidRPr="001914A5" w14:paraId="4B21759E" w14:textId="77777777" w:rsidTr="00220C71">
        <w:trPr>
          <w:trHeight w:val="470"/>
        </w:trPr>
        <w:tc>
          <w:tcPr>
            <w:tcW w:w="4536" w:type="dxa"/>
            <w:vAlign w:val="center"/>
          </w:tcPr>
          <w:p w14:paraId="16E49C05" w14:textId="77777777" w:rsidR="00D4598B" w:rsidRPr="001914A5" w:rsidRDefault="00D4598B" w:rsidP="00220C71">
            <w:pPr>
              <w:tabs>
                <w:tab w:val="left" w:pos="-1440"/>
                <w:tab w:val="left" w:pos="-720"/>
                <w:tab w:val="left" w:pos="864"/>
                <w:tab w:val="left" w:pos="5184"/>
                <w:tab w:val="left" w:pos="9923"/>
              </w:tabs>
              <w:ind w:right="49"/>
              <w:outlineLvl w:val="0"/>
              <w:rPr>
                <w:rFonts w:ascii="Montserrat" w:hAnsi="Montserrat" w:cs="Arial"/>
                <w:i/>
                <w:sz w:val="16"/>
                <w:szCs w:val="16"/>
              </w:rPr>
            </w:pPr>
            <w:bookmarkStart w:id="447" w:name="_Toc364859786"/>
            <w:bookmarkStart w:id="448" w:name="_Toc364865135"/>
            <w:bookmarkStart w:id="449" w:name="_Toc364865824"/>
            <w:r>
              <w:rPr>
                <w:rFonts w:ascii="Montserrat" w:hAnsi="Montserrat" w:cs="Arial"/>
                <w:sz w:val="16"/>
                <w:szCs w:val="16"/>
              </w:rPr>
              <w:t>MAQUINARIA Y EQUIPO CIENTÍFICO E INFORMÁTICO</w:t>
            </w:r>
            <w:r w:rsidRPr="001914A5">
              <w:rPr>
                <w:rFonts w:ascii="Montserrat" w:hAnsi="Montserrat" w:cs="Arial"/>
                <w:sz w:val="16"/>
                <w:szCs w:val="16"/>
              </w:rPr>
              <w:t>:</w:t>
            </w:r>
            <w:bookmarkEnd w:id="447"/>
            <w:bookmarkEnd w:id="448"/>
            <w:bookmarkEnd w:id="449"/>
          </w:p>
        </w:tc>
        <w:tc>
          <w:tcPr>
            <w:tcW w:w="5260" w:type="dxa"/>
            <w:vAlign w:val="center"/>
          </w:tcPr>
          <w:p w14:paraId="5B421E04" w14:textId="77777777" w:rsidR="00D4598B" w:rsidRPr="001914A5" w:rsidRDefault="00D4598B" w:rsidP="00220C71">
            <w:pPr>
              <w:tabs>
                <w:tab w:val="left" w:pos="-1440"/>
                <w:tab w:val="left" w:pos="-720"/>
                <w:tab w:val="left" w:pos="864"/>
                <w:tab w:val="left" w:pos="5184"/>
                <w:tab w:val="left" w:pos="9923"/>
              </w:tabs>
              <w:ind w:right="49"/>
              <w:jc w:val="both"/>
              <w:outlineLvl w:val="0"/>
              <w:rPr>
                <w:rFonts w:ascii="Montserrat" w:hAnsi="Montserrat" w:cs="Arial"/>
                <w:bCs/>
                <w:i/>
                <w:sz w:val="16"/>
                <w:szCs w:val="16"/>
              </w:rPr>
            </w:pPr>
            <w:bookmarkStart w:id="450" w:name="_Toc364859787"/>
            <w:bookmarkStart w:id="451" w:name="_Toc364865136"/>
            <w:bookmarkStart w:id="452" w:name="_Toc364865825"/>
            <w:r w:rsidRPr="001914A5">
              <w:rPr>
                <w:rFonts w:ascii="Montserrat" w:hAnsi="Montserrat" w:cs="Arial"/>
                <w:bCs/>
                <w:sz w:val="16"/>
                <w:szCs w:val="16"/>
              </w:rPr>
              <w:t>SE ANOTARÁ LA MAQUINARIA Y EL EQUIPO DE CONSTRUCCIÓN QUE DE ACUERDO CON LA PROPOSICIÓN SE REQUIERE PARA EFECTUAR LOS TRABAJOS.</w:t>
            </w:r>
            <w:bookmarkEnd w:id="450"/>
            <w:bookmarkEnd w:id="451"/>
            <w:bookmarkEnd w:id="452"/>
          </w:p>
          <w:p w14:paraId="1286741F" w14:textId="77777777" w:rsidR="00D4598B" w:rsidRPr="001914A5" w:rsidRDefault="00D4598B" w:rsidP="00220C71">
            <w:pPr>
              <w:tabs>
                <w:tab w:val="left" w:pos="-1440"/>
                <w:tab w:val="left" w:pos="-720"/>
                <w:tab w:val="left" w:pos="864"/>
                <w:tab w:val="left" w:pos="5184"/>
                <w:tab w:val="left" w:pos="9923"/>
              </w:tabs>
              <w:ind w:right="49"/>
              <w:jc w:val="both"/>
              <w:outlineLvl w:val="0"/>
              <w:rPr>
                <w:rFonts w:ascii="Montserrat" w:hAnsi="Montserrat" w:cs="Arial"/>
                <w:i/>
                <w:sz w:val="16"/>
                <w:szCs w:val="16"/>
              </w:rPr>
            </w:pPr>
          </w:p>
        </w:tc>
      </w:tr>
      <w:tr w:rsidR="00D4598B" w:rsidRPr="001914A5" w14:paraId="284B43F2" w14:textId="77777777" w:rsidTr="00220C71">
        <w:trPr>
          <w:trHeight w:val="470"/>
        </w:trPr>
        <w:tc>
          <w:tcPr>
            <w:tcW w:w="4536" w:type="dxa"/>
            <w:vAlign w:val="center"/>
          </w:tcPr>
          <w:p w14:paraId="5DAA1C9E" w14:textId="77777777" w:rsidR="00D4598B" w:rsidRPr="001914A5" w:rsidRDefault="00D4598B" w:rsidP="00220C71">
            <w:pPr>
              <w:tabs>
                <w:tab w:val="left" w:pos="-1440"/>
                <w:tab w:val="left" w:pos="-720"/>
                <w:tab w:val="left" w:pos="864"/>
                <w:tab w:val="left" w:pos="5184"/>
                <w:tab w:val="left" w:pos="9923"/>
              </w:tabs>
              <w:ind w:right="49"/>
              <w:outlineLvl w:val="0"/>
              <w:rPr>
                <w:rFonts w:ascii="Montserrat" w:hAnsi="Montserrat" w:cs="Arial"/>
                <w:i/>
                <w:sz w:val="16"/>
                <w:szCs w:val="16"/>
              </w:rPr>
            </w:pPr>
            <w:bookmarkStart w:id="453" w:name="_Toc364859788"/>
            <w:bookmarkStart w:id="454" w:name="_Toc364865137"/>
            <w:bookmarkStart w:id="455" w:name="_Toc364865826"/>
            <w:r w:rsidRPr="001914A5">
              <w:rPr>
                <w:rFonts w:ascii="Montserrat" w:hAnsi="Montserrat" w:cs="Arial"/>
                <w:sz w:val="16"/>
                <w:szCs w:val="16"/>
              </w:rPr>
              <w:t>UNIDAD:</w:t>
            </w:r>
            <w:bookmarkEnd w:id="453"/>
            <w:bookmarkEnd w:id="454"/>
            <w:bookmarkEnd w:id="455"/>
          </w:p>
        </w:tc>
        <w:tc>
          <w:tcPr>
            <w:tcW w:w="5260" w:type="dxa"/>
            <w:vAlign w:val="center"/>
          </w:tcPr>
          <w:p w14:paraId="6218BAA7" w14:textId="77777777" w:rsidR="00D4598B" w:rsidRPr="001914A5" w:rsidRDefault="00D4598B" w:rsidP="00220C71">
            <w:pPr>
              <w:tabs>
                <w:tab w:val="left" w:pos="-1440"/>
                <w:tab w:val="left" w:pos="-720"/>
                <w:tab w:val="left" w:pos="864"/>
                <w:tab w:val="left" w:pos="5184"/>
                <w:tab w:val="left" w:pos="9923"/>
              </w:tabs>
              <w:ind w:right="49"/>
              <w:jc w:val="both"/>
              <w:outlineLvl w:val="0"/>
              <w:rPr>
                <w:rFonts w:ascii="Montserrat" w:hAnsi="Montserrat" w:cs="Arial"/>
                <w:i/>
                <w:sz w:val="16"/>
                <w:szCs w:val="16"/>
              </w:rPr>
            </w:pPr>
            <w:bookmarkStart w:id="456" w:name="_Toc364859789"/>
            <w:bookmarkStart w:id="457" w:name="_Toc364865138"/>
            <w:bookmarkStart w:id="458" w:name="_Toc364865827"/>
            <w:r w:rsidRPr="001914A5">
              <w:rPr>
                <w:rFonts w:ascii="Montserrat" w:hAnsi="Montserrat" w:cs="Arial"/>
                <w:sz w:val="16"/>
                <w:szCs w:val="16"/>
              </w:rPr>
              <w:t>HORA EFECTIVA</w:t>
            </w:r>
            <w:bookmarkEnd w:id="456"/>
            <w:bookmarkEnd w:id="457"/>
            <w:bookmarkEnd w:id="458"/>
          </w:p>
          <w:p w14:paraId="69BD9007" w14:textId="77777777" w:rsidR="00D4598B" w:rsidRPr="001914A5" w:rsidRDefault="00D4598B" w:rsidP="00220C71">
            <w:pPr>
              <w:tabs>
                <w:tab w:val="left" w:pos="-1440"/>
                <w:tab w:val="left" w:pos="-720"/>
                <w:tab w:val="left" w:pos="864"/>
                <w:tab w:val="left" w:pos="5184"/>
                <w:tab w:val="left" w:pos="9923"/>
              </w:tabs>
              <w:ind w:right="49"/>
              <w:jc w:val="both"/>
              <w:outlineLvl w:val="0"/>
              <w:rPr>
                <w:rFonts w:ascii="Montserrat" w:hAnsi="Montserrat" w:cs="Arial"/>
                <w:i/>
                <w:sz w:val="16"/>
                <w:szCs w:val="16"/>
              </w:rPr>
            </w:pPr>
          </w:p>
        </w:tc>
      </w:tr>
      <w:tr w:rsidR="00D4598B" w:rsidRPr="001914A5" w14:paraId="25956892" w14:textId="77777777" w:rsidTr="00220C71">
        <w:trPr>
          <w:trHeight w:val="470"/>
        </w:trPr>
        <w:tc>
          <w:tcPr>
            <w:tcW w:w="4536" w:type="dxa"/>
            <w:vAlign w:val="center"/>
          </w:tcPr>
          <w:p w14:paraId="6A7A67DD" w14:textId="77777777" w:rsidR="00D4598B" w:rsidRPr="001914A5" w:rsidRDefault="00D4598B" w:rsidP="00220C71">
            <w:pPr>
              <w:tabs>
                <w:tab w:val="left" w:pos="-1440"/>
                <w:tab w:val="left" w:pos="-720"/>
                <w:tab w:val="left" w:pos="864"/>
                <w:tab w:val="left" w:pos="5184"/>
                <w:tab w:val="left" w:pos="9923"/>
              </w:tabs>
              <w:ind w:right="49"/>
              <w:outlineLvl w:val="0"/>
              <w:rPr>
                <w:rFonts w:ascii="Montserrat" w:hAnsi="Montserrat" w:cs="Arial"/>
                <w:i/>
                <w:sz w:val="16"/>
                <w:szCs w:val="16"/>
              </w:rPr>
            </w:pPr>
            <w:bookmarkStart w:id="459" w:name="_Toc364859790"/>
            <w:bookmarkStart w:id="460" w:name="_Toc364865139"/>
            <w:bookmarkStart w:id="461" w:name="_Toc364865828"/>
            <w:r w:rsidRPr="001914A5">
              <w:rPr>
                <w:rFonts w:ascii="Montserrat" w:hAnsi="Montserrat" w:cs="Arial"/>
                <w:sz w:val="16"/>
                <w:szCs w:val="16"/>
              </w:rPr>
              <w:t>CANTIDAD:</w:t>
            </w:r>
            <w:bookmarkEnd w:id="459"/>
            <w:bookmarkEnd w:id="460"/>
            <w:bookmarkEnd w:id="461"/>
          </w:p>
        </w:tc>
        <w:tc>
          <w:tcPr>
            <w:tcW w:w="5260" w:type="dxa"/>
            <w:vAlign w:val="center"/>
          </w:tcPr>
          <w:p w14:paraId="74EF7807" w14:textId="77777777" w:rsidR="00D4598B" w:rsidRPr="001914A5" w:rsidRDefault="00D4598B" w:rsidP="00220C71">
            <w:pPr>
              <w:tabs>
                <w:tab w:val="left" w:pos="-1440"/>
                <w:tab w:val="left" w:pos="-720"/>
                <w:tab w:val="left" w:pos="864"/>
                <w:tab w:val="left" w:pos="5184"/>
                <w:tab w:val="left" w:pos="9923"/>
              </w:tabs>
              <w:ind w:right="49"/>
              <w:jc w:val="both"/>
              <w:outlineLvl w:val="0"/>
              <w:rPr>
                <w:rFonts w:ascii="Montserrat" w:hAnsi="Montserrat" w:cs="Arial"/>
                <w:bCs/>
                <w:i/>
                <w:sz w:val="16"/>
                <w:szCs w:val="16"/>
              </w:rPr>
            </w:pPr>
            <w:bookmarkStart w:id="462" w:name="_Toc364859791"/>
            <w:bookmarkStart w:id="463" w:name="_Toc364865140"/>
            <w:bookmarkStart w:id="464" w:name="_Toc364865829"/>
            <w:r w:rsidRPr="001914A5">
              <w:rPr>
                <w:rFonts w:ascii="Montserrat" w:hAnsi="Montserrat" w:cs="Arial"/>
                <w:bCs/>
                <w:sz w:val="16"/>
                <w:szCs w:val="16"/>
              </w:rPr>
              <w:t>ANOTAR LA CANTIDAD TOTAL DE HORAS EFECTIVAS DE CADA EQUIPO, QUE DE ACUERDO CON LA PROPOSICIÓN SE REQUIERE PARA LA EJECUCIÓN DE LOS TRABAJOS</w:t>
            </w:r>
            <w:bookmarkEnd w:id="462"/>
            <w:bookmarkEnd w:id="463"/>
            <w:bookmarkEnd w:id="464"/>
          </w:p>
          <w:p w14:paraId="21DC9038" w14:textId="77777777" w:rsidR="00D4598B" w:rsidRPr="001914A5" w:rsidRDefault="00D4598B" w:rsidP="00220C71">
            <w:pPr>
              <w:tabs>
                <w:tab w:val="left" w:pos="-1440"/>
                <w:tab w:val="left" w:pos="-720"/>
                <w:tab w:val="left" w:pos="864"/>
                <w:tab w:val="left" w:pos="5184"/>
                <w:tab w:val="left" w:pos="9923"/>
              </w:tabs>
              <w:ind w:right="49"/>
              <w:jc w:val="both"/>
              <w:outlineLvl w:val="0"/>
              <w:rPr>
                <w:rFonts w:ascii="Montserrat" w:hAnsi="Montserrat" w:cs="Arial"/>
                <w:i/>
                <w:sz w:val="16"/>
                <w:szCs w:val="16"/>
              </w:rPr>
            </w:pPr>
          </w:p>
        </w:tc>
      </w:tr>
    </w:tbl>
    <w:p w14:paraId="6FD973AA" w14:textId="77777777" w:rsidR="00D4598B" w:rsidRPr="001914A5" w:rsidRDefault="00D4598B" w:rsidP="00D4598B">
      <w:pPr>
        <w:pStyle w:val="Textodebloque"/>
        <w:pBdr>
          <w:top w:val="single" w:sz="4" w:space="1" w:color="auto"/>
          <w:left w:val="single" w:sz="4" w:space="4" w:color="auto"/>
          <w:bottom w:val="single" w:sz="4" w:space="1" w:color="auto"/>
          <w:right w:val="single" w:sz="4" w:space="4" w:color="auto"/>
        </w:pBdr>
        <w:shd w:val="clear" w:color="auto" w:fill="CCFFFF"/>
        <w:tabs>
          <w:tab w:val="left" w:pos="-1440"/>
          <w:tab w:val="left" w:pos="-720"/>
          <w:tab w:val="left" w:pos="709"/>
          <w:tab w:val="left" w:pos="9923"/>
        </w:tabs>
        <w:ind w:left="426" w:right="51" w:firstLine="0"/>
        <w:rPr>
          <w:rFonts w:ascii="Montserrat" w:hAnsi="Montserrat" w:cs="Arial"/>
          <w:sz w:val="16"/>
          <w:szCs w:val="16"/>
        </w:rPr>
      </w:pPr>
      <w:r w:rsidRPr="001914A5">
        <w:rPr>
          <w:rFonts w:ascii="Montserrat" w:hAnsi="Montserrat" w:cs="Arial"/>
          <w:b/>
          <w:sz w:val="16"/>
          <w:szCs w:val="16"/>
        </w:rPr>
        <w:t>NOTAS</w:t>
      </w:r>
      <w:r w:rsidRPr="001914A5">
        <w:rPr>
          <w:rFonts w:ascii="Montserrat" w:hAnsi="Montserrat" w:cs="Arial"/>
          <w:sz w:val="16"/>
          <w:szCs w:val="16"/>
        </w:rPr>
        <w:t xml:space="preserve">; LA OMISIÓN DE ESTOS DOCUMENTOS, LA VERIFICACIÓN EN CUANTO AL CUMPLIMIENTO DE LAS CARACTERÍSTICAS, ESPECIFICACIONES Y CALIDAD, CONFORME A LAS REQUERIDAS EN LAS NORMAS DE CALIDAD Y ESPECIFICACIONES GENERALES, ASÍ COMO LA VERIFICACIÓN DE LA </w:t>
      </w:r>
      <w:r>
        <w:rPr>
          <w:rFonts w:ascii="Montserrat" w:hAnsi="Montserrat" w:cs="Arial"/>
          <w:sz w:val="16"/>
          <w:szCs w:val="16"/>
        </w:rPr>
        <w:t>MAQUINARIA Y EQUIPO CIENTÍFICO E INFORMÁTICO</w:t>
      </w:r>
      <w:r w:rsidRPr="001914A5">
        <w:rPr>
          <w:rFonts w:ascii="Montserrat" w:hAnsi="Montserrat" w:cs="Arial"/>
          <w:sz w:val="16"/>
          <w:szCs w:val="16"/>
        </w:rPr>
        <w:t xml:space="preserve"> CONSIDERADOS EN LOS ANÁLISIS CORRESPONDIENTES, SE ENCUENTREN DENTRO DE LOS PARÁMETROS CORRESPONDIENTES, QUEDARÁN SUJETOS A LA INFORMACIÓN QUE INVESTIGUE ESTA CONVOCANTE, CONFORME A PROPUESTOS POR LOS DEMÁS LICITANTES PARTICIPANTES Y/O LOS INVESTIGADOS DIRECTAMENTE POR ESTA CONVOCANTE.</w:t>
      </w:r>
    </w:p>
    <w:p w14:paraId="04373DAB" w14:textId="77777777" w:rsidR="00D4598B" w:rsidRPr="001914A5" w:rsidRDefault="00D4598B" w:rsidP="00D4598B">
      <w:pPr>
        <w:pStyle w:val="Textodebloque"/>
        <w:pBdr>
          <w:top w:val="single" w:sz="4" w:space="1" w:color="auto"/>
          <w:left w:val="single" w:sz="4" w:space="4" w:color="auto"/>
          <w:bottom w:val="single" w:sz="4" w:space="1" w:color="auto"/>
          <w:right w:val="single" w:sz="4" w:space="4" w:color="auto"/>
        </w:pBdr>
        <w:shd w:val="clear" w:color="auto" w:fill="CCFFFF"/>
        <w:tabs>
          <w:tab w:val="left" w:pos="-1440"/>
          <w:tab w:val="left" w:pos="-720"/>
          <w:tab w:val="left" w:pos="709"/>
          <w:tab w:val="left" w:pos="9923"/>
        </w:tabs>
        <w:ind w:left="426" w:right="51" w:firstLine="0"/>
        <w:rPr>
          <w:rFonts w:ascii="Montserrat" w:hAnsi="Montserrat" w:cs="Arial"/>
          <w:sz w:val="16"/>
          <w:szCs w:val="16"/>
        </w:rPr>
      </w:pPr>
      <w:r w:rsidRPr="001914A5">
        <w:rPr>
          <w:rFonts w:ascii="Montserrat" w:hAnsi="Montserrat" w:cs="Arial"/>
          <w:sz w:val="16"/>
          <w:szCs w:val="16"/>
        </w:rPr>
        <w:t xml:space="preserve">EL INSUMO TENDRÁ QUE CUMPLIR CON LAS NORMAS DE CALIDAD ESPECIFICADAS PARA EL CONCEPTO DE TRABAJO DE QUE SE TRATE Y QUE SEA EL DE MEJOR CALIDAD. </w:t>
      </w:r>
    </w:p>
    <w:p w14:paraId="564574CE" w14:textId="77777777" w:rsidR="00D4598B" w:rsidRPr="001914A5" w:rsidRDefault="00D4598B" w:rsidP="00D4598B">
      <w:pPr>
        <w:pStyle w:val="Ttulo"/>
        <w:ind w:left="2552" w:hanging="2552"/>
        <w:jc w:val="both"/>
        <w:rPr>
          <w:rFonts w:ascii="Montserrat" w:hAnsi="Montserrat" w:cs="Arial"/>
          <w:bCs/>
          <w:i/>
          <w:sz w:val="16"/>
          <w:szCs w:val="16"/>
          <w:lang w:val="es-ES_tradnl"/>
        </w:rPr>
        <w:sectPr w:rsidR="00D4598B" w:rsidRPr="001914A5">
          <w:pgSz w:w="12240" w:h="15840"/>
          <w:pgMar w:top="1037" w:right="1134" w:bottom="540" w:left="1134" w:header="720" w:footer="720" w:gutter="0"/>
          <w:paperSrc w:first="7" w:other="7"/>
          <w:cols w:space="720"/>
          <w:rtlGutter/>
        </w:sectPr>
      </w:pPr>
    </w:p>
    <w:tbl>
      <w:tblPr>
        <w:tblW w:w="10207"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742"/>
        <w:gridCol w:w="2300"/>
        <w:gridCol w:w="2165"/>
      </w:tblGrid>
      <w:tr w:rsidR="00D4598B" w:rsidRPr="001914A5" w14:paraId="2E385CF5" w14:textId="77777777" w:rsidTr="00220C71">
        <w:trPr>
          <w:cantSplit/>
          <w:trHeight w:val="416"/>
        </w:trPr>
        <w:tc>
          <w:tcPr>
            <w:tcW w:w="5742" w:type="dxa"/>
            <w:vMerge w:val="restart"/>
            <w:tcBorders>
              <w:top w:val="double" w:sz="4" w:space="0" w:color="auto"/>
              <w:left w:val="double" w:sz="4" w:space="0" w:color="auto"/>
              <w:right w:val="double" w:sz="4" w:space="0" w:color="auto"/>
            </w:tcBorders>
            <w:vAlign w:val="center"/>
          </w:tcPr>
          <w:p w14:paraId="419ED8B4" w14:textId="77777777" w:rsidR="00D4598B" w:rsidRPr="001914A5" w:rsidRDefault="00D4598B" w:rsidP="00220C71">
            <w:pPr>
              <w:rPr>
                <w:rFonts w:ascii="Montserrat" w:hAnsi="Montserrat" w:cs="Arial"/>
                <w:b/>
                <w:i/>
                <w:iCs/>
                <w:sz w:val="16"/>
                <w:szCs w:val="16"/>
              </w:rPr>
            </w:pPr>
          </w:p>
          <w:p w14:paraId="05EC5161" w14:textId="77777777" w:rsidR="00D4598B" w:rsidRPr="001914A5" w:rsidRDefault="00D4598B" w:rsidP="00220C71">
            <w:pPr>
              <w:rPr>
                <w:rFonts w:ascii="Montserrat" w:hAnsi="Montserrat" w:cs="Arial"/>
                <w:b/>
                <w:i/>
                <w:iCs/>
                <w:sz w:val="16"/>
                <w:szCs w:val="16"/>
              </w:rPr>
            </w:pPr>
            <w:r>
              <w:rPr>
                <w:rFonts w:ascii="Montserrat" w:hAnsi="Montserrat" w:cs="Arial"/>
                <w:b/>
                <w:iCs/>
                <w:sz w:val="16"/>
                <w:szCs w:val="16"/>
              </w:rPr>
              <w:t>SISTEMA PÚBLICO DE RADIODIFUSIÓN DEL ESTADO MEXICANO</w:t>
            </w:r>
          </w:p>
          <w:p w14:paraId="55FA9D80" w14:textId="77777777" w:rsidR="00D4598B" w:rsidRPr="001914A5" w:rsidRDefault="00D4598B" w:rsidP="00220C71">
            <w:pPr>
              <w:rPr>
                <w:rFonts w:ascii="Montserrat" w:hAnsi="Montserrat" w:cs="Arial"/>
                <w:b/>
                <w:iCs/>
                <w:sz w:val="16"/>
                <w:szCs w:val="16"/>
              </w:rPr>
            </w:pPr>
            <w:r w:rsidRPr="001914A5">
              <w:rPr>
                <w:rFonts w:ascii="Montserrat" w:hAnsi="Montserrat" w:cs="Arial"/>
                <w:b/>
                <w:iCs/>
                <w:sz w:val="16"/>
                <w:szCs w:val="16"/>
              </w:rPr>
              <w:t>UNIDAD DE ADMINISTRACIÓN Y FINANZAS</w:t>
            </w:r>
          </w:p>
        </w:tc>
        <w:tc>
          <w:tcPr>
            <w:tcW w:w="2300" w:type="dxa"/>
            <w:tcBorders>
              <w:top w:val="double" w:sz="4" w:space="0" w:color="auto"/>
              <w:left w:val="double" w:sz="4" w:space="0" w:color="auto"/>
              <w:bottom w:val="double" w:sz="4" w:space="0" w:color="auto"/>
              <w:right w:val="double" w:sz="4" w:space="0" w:color="auto"/>
            </w:tcBorders>
          </w:tcPr>
          <w:p w14:paraId="0A79183C" w14:textId="77777777" w:rsidR="00D4598B" w:rsidRPr="001914A5" w:rsidRDefault="00D4598B" w:rsidP="00220C71">
            <w:pPr>
              <w:pStyle w:val="Encabezado"/>
              <w:rPr>
                <w:rFonts w:ascii="Montserrat" w:hAnsi="Montserrat" w:cs="Arial"/>
                <w:b/>
                <w:i/>
                <w:iCs/>
                <w:sz w:val="16"/>
                <w:szCs w:val="16"/>
              </w:rPr>
            </w:pPr>
            <w:r w:rsidRPr="001914A5">
              <w:rPr>
                <w:rFonts w:ascii="Montserrat" w:hAnsi="Montserrat" w:cs="Arial"/>
                <w:b/>
                <w:iCs/>
                <w:sz w:val="16"/>
                <w:szCs w:val="16"/>
              </w:rPr>
              <w:t>CONVOCATORIA A LA LICITACIÓN No:</w:t>
            </w:r>
          </w:p>
        </w:tc>
        <w:tc>
          <w:tcPr>
            <w:tcW w:w="2165" w:type="dxa"/>
            <w:vMerge w:val="restart"/>
            <w:tcBorders>
              <w:top w:val="double" w:sz="4" w:space="0" w:color="auto"/>
              <w:left w:val="double" w:sz="4" w:space="0" w:color="auto"/>
              <w:right w:val="double" w:sz="4" w:space="0" w:color="auto"/>
            </w:tcBorders>
            <w:vAlign w:val="center"/>
          </w:tcPr>
          <w:p w14:paraId="62A37C61" w14:textId="77777777" w:rsidR="00D4598B" w:rsidRPr="001914A5" w:rsidRDefault="00D4598B" w:rsidP="00220C71">
            <w:pPr>
              <w:jc w:val="center"/>
              <w:rPr>
                <w:rFonts w:ascii="Montserrat" w:hAnsi="Montserrat" w:cs="Arial"/>
                <w:b/>
                <w:i/>
                <w:iCs/>
                <w:sz w:val="16"/>
                <w:szCs w:val="16"/>
              </w:rPr>
            </w:pPr>
            <w:r w:rsidRPr="001914A5">
              <w:rPr>
                <w:rFonts w:ascii="Montserrat" w:hAnsi="Montserrat" w:cs="Arial"/>
                <w:b/>
                <w:iCs/>
                <w:sz w:val="16"/>
                <w:szCs w:val="16"/>
              </w:rPr>
              <w:t>ANEXO TÉCNICO</w:t>
            </w:r>
          </w:p>
          <w:p w14:paraId="34E77320" w14:textId="77777777" w:rsidR="00D4598B" w:rsidRPr="001914A5" w:rsidRDefault="00D4598B" w:rsidP="00220C71">
            <w:pPr>
              <w:pStyle w:val="Ttulo2"/>
              <w:rPr>
                <w:rFonts w:ascii="Montserrat" w:hAnsi="Montserrat"/>
                <w:i w:val="0"/>
                <w:sz w:val="16"/>
                <w:szCs w:val="16"/>
              </w:rPr>
            </w:pPr>
            <w:bookmarkStart w:id="465" w:name="_Toc364859792"/>
            <w:bookmarkStart w:id="466" w:name="_Toc364865141"/>
            <w:bookmarkStart w:id="467" w:name="_Toc364865830"/>
            <w:r w:rsidRPr="001914A5">
              <w:rPr>
                <w:rFonts w:ascii="Montserrat" w:hAnsi="Montserrat"/>
                <w:sz w:val="16"/>
                <w:szCs w:val="16"/>
              </w:rPr>
              <w:t>AT 9 C</w:t>
            </w:r>
            <w:bookmarkEnd w:id="465"/>
            <w:bookmarkEnd w:id="466"/>
            <w:bookmarkEnd w:id="467"/>
          </w:p>
        </w:tc>
      </w:tr>
      <w:tr w:rsidR="00D4598B" w:rsidRPr="001914A5" w14:paraId="265A9778" w14:textId="77777777" w:rsidTr="00220C71">
        <w:trPr>
          <w:cantSplit/>
          <w:trHeight w:val="416"/>
        </w:trPr>
        <w:tc>
          <w:tcPr>
            <w:tcW w:w="5742" w:type="dxa"/>
            <w:vMerge/>
            <w:tcBorders>
              <w:left w:val="double" w:sz="4" w:space="0" w:color="auto"/>
              <w:bottom w:val="double" w:sz="4" w:space="0" w:color="auto"/>
              <w:right w:val="double" w:sz="4" w:space="0" w:color="auto"/>
            </w:tcBorders>
            <w:vAlign w:val="center"/>
          </w:tcPr>
          <w:p w14:paraId="4352DDAC" w14:textId="77777777" w:rsidR="00D4598B" w:rsidRPr="001914A5" w:rsidRDefault="00D4598B" w:rsidP="00220C71">
            <w:pPr>
              <w:jc w:val="center"/>
              <w:rPr>
                <w:rFonts w:ascii="Montserrat" w:hAnsi="Montserrat" w:cs="Arial"/>
                <w:b/>
                <w:iCs/>
                <w:sz w:val="16"/>
                <w:szCs w:val="16"/>
              </w:rPr>
            </w:pPr>
          </w:p>
        </w:tc>
        <w:tc>
          <w:tcPr>
            <w:tcW w:w="2300" w:type="dxa"/>
            <w:tcBorders>
              <w:top w:val="double" w:sz="4" w:space="0" w:color="auto"/>
              <w:left w:val="double" w:sz="4" w:space="0" w:color="auto"/>
              <w:bottom w:val="double" w:sz="4" w:space="0" w:color="auto"/>
              <w:right w:val="double" w:sz="4" w:space="0" w:color="auto"/>
            </w:tcBorders>
          </w:tcPr>
          <w:p w14:paraId="5D0EF1F0" w14:textId="77777777" w:rsidR="00D4598B" w:rsidRPr="001914A5" w:rsidRDefault="00D4598B" w:rsidP="00220C71">
            <w:pPr>
              <w:pStyle w:val="Encabezado"/>
              <w:rPr>
                <w:rFonts w:ascii="Montserrat" w:hAnsi="Montserrat" w:cs="Arial"/>
                <w:b/>
                <w:i/>
                <w:iCs/>
                <w:sz w:val="16"/>
                <w:szCs w:val="16"/>
              </w:rPr>
            </w:pPr>
          </w:p>
        </w:tc>
        <w:tc>
          <w:tcPr>
            <w:tcW w:w="2165" w:type="dxa"/>
            <w:vMerge/>
            <w:tcBorders>
              <w:left w:val="double" w:sz="4" w:space="0" w:color="auto"/>
              <w:right w:val="double" w:sz="4" w:space="0" w:color="auto"/>
            </w:tcBorders>
            <w:vAlign w:val="center"/>
          </w:tcPr>
          <w:p w14:paraId="216477F4" w14:textId="77777777" w:rsidR="00D4598B" w:rsidRPr="001914A5" w:rsidRDefault="00D4598B" w:rsidP="00220C71">
            <w:pPr>
              <w:jc w:val="center"/>
              <w:rPr>
                <w:rFonts w:ascii="Montserrat" w:hAnsi="Montserrat" w:cs="Arial"/>
                <w:b/>
                <w:iCs/>
                <w:sz w:val="16"/>
                <w:szCs w:val="16"/>
              </w:rPr>
            </w:pPr>
          </w:p>
        </w:tc>
      </w:tr>
      <w:tr w:rsidR="00D4598B" w:rsidRPr="001914A5" w14:paraId="065252DC" w14:textId="77777777" w:rsidTr="00220C71">
        <w:trPr>
          <w:cantSplit/>
          <w:trHeight w:val="515"/>
        </w:trPr>
        <w:tc>
          <w:tcPr>
            <w:tcW w:w="5742" w:type="dxa"/>
            <w:tcBorders>
              <w:top w:val="double" w:sz="4" w:space="0" w:color="auto"/>
              <w:left w:val="double" w:sz="4" w:space="0" w:color="auto"/>
              <w:bottom w:val="double" w:sz="4" w:space="0" w:color="auto"/>
              <w:right w:val="double" w:sz="4" w:space="0" w:color="auto"/>
            </w:tcBorders>
          </w:tcPr>
          <w:p w14:paraId="7C71A989" w14:textId="77777777" w:rsidR="00D4598B" w:rsidRPr="001914A5" w:rsidRDefault="00D4598B" w:rsidP="00220C71">
            <w:pPr>
              <w:rPr>
                <w:rFonts w:ascii="Montserrat" w:hAnsi="Montserrat" w:cs="Arial"/>
                <w:b/>
                <w:bCs/>
                <w:i/>
                <w:sz w:val="16"/>
                <w:szCs w:val="16"/>
              </w:rPr>
            </w:pPr>
            <w:r w:rsidRPr="001914A5">
              <w:rPr>
                <w:rFonts w:ascii="Montserrat" w:hAnsi="Montserrat" w:cs="Arial"/>
                <w:b/>
                <w:bCs/>
                <w:sz w:val="16"/>
                <w:szCs w:val="16"/>
              </w:rPr>
              <w:t>DESCRIPCIÓN GENERAL DE LOS TRABAJOS:</w:t>
            </w:r>
          </w:p>
        </w:tc>
        <w:tc>
          <w:tcPr>
            <w:tcW w:w="2300" w:type="dxa"/>
            <w:tcBorders>
              <w:top w:val="double" w:sz="4" w:space="0" w:color="auto"/>
              <w:left w:val="double" w:sz="4" w:space="0" w:color="auto"/>
              <w:bottom w:val="double" w:sz="4" w:space="0" w:color="auto"/>
              <w:right w:val="double" w:sz="4" w:space="0" w:color="auto"/>
            </w:tcBorders>
          </w:tcPr>
          <w:p w14:paraId="2F81EFE5" w14:textId="77777777" w:rsidR="00D4598B" w:rsidRPr="001914A5" w:rsidRDefault="00D4598B" w:rsidP="00220C71">
            <w:pPr>
              <w:rPr>
                <w:rFonts w:ascii="Montserrat" w:hAnsi="Montserrat" w:cs="Arial"/>
                <w:b/>
                <w:bCs/>
                <w:i/>
                <w:sz w:val="16"/>
                <w:szCs w:val="16"/>
              </w:rPr>
            </w:pPr>
            <w:r w:rsidRPr="001914A5">
              <w:rPr>
                <w:rFonts w:ascii="Montserrat" w:hAnsi="Montserrat" w:cs="Arial"/>
                <w:b/>
                <w:bCs/>
                <w:sz w:val="16"/>
                <w:szCs w:val="16"/>
              </w:rPr>
              <w:t>FECHA:</w:t>
            </w:r>
          </w:p>
        </w:tc>
        <w:tc>
          <w:tcPr>
            <w:tcW w:w="2165" w:type="dxa"/>
            <w:vMerge/>
            <w:tcBorders>
              <w:left w:val="double" w:sz="4" w:space="0" w:color="auto"/>
              <w:bottom w:val="double" w:sz="4" w:space="0" w:color="auto"/>
              <w:right w:val="double" w:sz="4" w:space="0" w:color="auto"/>
            </w:tcBorders>
          </w:tcPr>
          <w:p w14:paraId="26DCF93D" w14:textId="77777777" w:rsidR="00D4598B" w:rsidRPr="001914A5" w:rsidRDefault="00D4598B" w:rsidP="00220C71">
            <w:pPr>
              <w:rPr>
                <w:rFonts w:ascii="Montserrat" w:hAnsi="Montserrat" w:cs="Arial"/>
                <w:b/>
                <w:iCs/>
                <w:sz w:val="16"/>
                <w:szCs w:val="16"/>
              </w:rPr>
            </w:pPr>
          </w:p>
        </w:tc>
      </w:tr>
      <w:tr w:rsidR="00D4598B" w:rsidRPr="001914A5" w14:paraId="448A40FC" w14:textId="77777777" w:rsidTr="00220C71">
        <w:trPr>
          <w:cantSplit/>
          <w:trHeight w:val="692"/>
        </w:trPr>
        <w:tc>
          <w:tcPr>
            <w:tcW w:w="5742" w:type="dxa"/>
            <w:tcBorders>
              <w:top w:val="double" w:sz="4" w:space="0" w:color="auto"/>
              <w:left w:val="double" w:sz="4" w:space="0" w:color="auto"/>
              <w:bottom w:val="double" w:sz="4" w:space="0" w:color="auto"/>
            </w:tcBorders>
          </w:tcPr>
          <w:p w14:paraId="1F417028" w14:textId="77777777" w:rsidR="00D4598B" w:rsidRPr="001914A5" w:rsidRDefault="00D4598B" w:rsidP="00220C71">
            <w:pPr>
              <w:rPr>
                <w:rFonts w:ascii="Montserrat" w:hAnsi="Montserrat" w:cs="Arial"/>
                <w:i/>
                <w:sz w:val="16"/>
                <w:szCs w:val="16"/>
              </w:rPr>
            </w:pPr>
            <w:r w:rsidRPr="001914A5">
              <w:rPr>
                <w:rFonts w:ascii="Montserrat" w:hAnsi="Montserrat" w:cs="Arial"/>
                <w:b/>
                <w:bCs/>
                <w:sz w:val="16"/>
                <w:szCs w:val="16"/>
              </w:rPr>
              <w:t>RAZÓN SOCIAL DEL LICITANTE:</w:t>
            </w:r>
          </w:p>
        </w:tc>
        <w:tc>
          <w:tcPr>
            <w:tcW w:w="2300" w:type="dxa"/>
            <w:tcBorders>
              <w:top w:val="double" w:sz="4" w:space="0" w:color="auto"/>
              <w:left w:val="double" w:sz="4" w:space="0" w:color="auto"/>
              <w:bottom w:val="double" w:sz="4" w:space="0" w:color="auto"/>
            </w:tcBorders>
          </w:tcPr>
          <w:p w14:paraId="2C7864C8" w14:textId="77777777" w:rsidR="00D4598B" w:rsidRPr="001914A5" w:rsidRDefault="00D4598B" w:rsidP="00220C71">
            <w:pPr>
              <w:rPr>
                <w:rFonts w:ascii="Montserrat" w:hAnsi="Montserrat" w:cs="Arial"/>
                <w:b/>
                <w:bCs/>
                <w:i/>
                <w:sz w:val="16"/>
                <w:szCs w:val="16"/>
              </w:rPr>
            </w:pPr>
            <w:r w:rsidRPr="001914A5">
              <w:rPr>
                <w:rFonts w:ascii="Montserrat" w:hAnsi="Montserrat" w:cs="Arial"/>
                <w:b/>
                <w:bCs/>
                <w:sz w:val="16"/>
                <w:szCs w:val="16"/>
              </w:rPr>
              <w:t>FIRMA DEL LICITANTE:</w:t>
            </w:r>
          </w:p>
        </w:tc>
        <w:tc>
          <w:tcPr>
            <w:tcW w:w="2165" w:type="dxa"/>
            <w:tcBorders>
              <w:top w:val="double" w:sz="4" w:space="0" w:color="auto"/>
              <w:left w:val="double" w:sz="4" w:space="0" w:color="auto"/>
              <w:bottom w:val="double" w:sz="4" w:space="0" w:color="auto"/>
              <w:right w:val="double" w:sz="4" w:space="0" w:color="auto"/>
            </w:tcBorders>
          </w:tcPr>
          <w:p w14:paraId="21BF139E" w14:textId="77777777" w:rsidR="00D4598B" w:rsidRPr="001914A5" w:rsidRDefault="00D4598B" w:rsidP="00220C71">
            <w:pPr>
              <w:pStyle w:val="Ttulo1"/>
              <w:rPr>
                <w:rFonts w:ascii="Montserrat" w:hAnsi="Montserrat" w:cs="Arial"/>
                <w:i/>
                <w:iCs/>
                <w:sz w:val="16"/>
                <w:szCs w:val="16"/>
              </w:rPr>
            </w:pPr>
            <w:bookmarkStart w:id="468" w:name="_Toc364859793"/>
            <w:bookmarkStart w:id="469" w:name="_Toc364865142"/>
            <w:bookmarkStart w:id="470" w:name="_Toc364865831"/>
            <w:r w:rsidRPr="001914A5">
              <w:rPr>
                <w:rFonts w:ascii="Montserrat" w:hAnsi="Montserrat" w:cs="Arial"/>
                <w:iCs/>
                <w:sz w:val="16"/>
                <w:szCs w:val="16"/>
              </w:rPr>
              <w:t>HOJA:</w:t>
            </w:r>
            <w:bookmarkEnd w:id="468"/>
            <w:bookmarkEnd w:id="469"/>
            <w:bookmarkEnd w:id="470"/>
          </w:p>
          <w:p w14:paraId="3A604866" w14:textId="77777777" w:rsidR="00D4598B" w:rsidRPr="001914A5" w:rsidRDefault="00D4598B" w:rsidP="00220C71">
            <w:pPr>
              <w:rPr>
                <w:rFonts w:ascii="Montserrat" w:hAnsi="Montserrat" w:cs="Arial"/>
                <w:i/>
                <w:sz w:val="16"/>
                <w:szCs w:val="16"/>
              </w:rPr>
            </w:pPr>
          </w:p>
          <w:p w14:paraId="1AC64D25" w14:textId="77777777" w:rsidR="00D4598B" w:rsidRPr="001914A5" w:rsidRDefault="00D4598B" w:rsidP="00220C71">
            <w:pPr>
              <w:rPr>
                <w:rFonts w:ascii="Montserrat" w:hAnsi="Montserrat" w:cs="Arial"/>
                <w:b/>
                <w:iCs/>
                <w:sz w:val="16"/>
                <w:szCs w:val="16"/>
              </w:rPr>
            </w:pPr>
            <w:r w:rsidRPr="001914A5">
              <w:rPr>
                <w:rFonts w:ascii="Montserrat" w:hAnsi="Montserrat" w:cs="Arial"/>
                <w:b/>
                <w:iCs/>
                <w:sz w:val="16"/>
                <w:szCs w:val="16"/>
              </w:rPr>
              <w:t>DE:</w:t>
            </w:r>
          </w:p>
        </w:tc>
      </w:tr>
    </w:tbl>
    <w:p w14:paraId="06EBD466" w14:textId="77777777" w:rsidR="00D4598B" w:rsidRPr="001914A5" w:rsidRDefault="00D4598B" w:rsidP="00D4598B">
      <w:pPr>
        <w:pStyle w:val="Ttulo"/>
        <w:spacing w:after="0"/>
        <w:ind w:left="2552" w:hanging="2552"/>
        <w:jc w:val="both"/>
        <w:rPr>
          <w:rFonts w:ascii="Montserrat" w:hAnsi="Montserrat" w:cs="Arial"/>
          <w:bCs/>
          <w:i/>
          <w:sz w:val="16"/>
          <w:szCs w:val="16"/>
          <w:lang w:val="es-ES_tradnl"/>
        </w:rPr>
      </w:pPr>
    </w:p>
    <w:tbl>
      <w:tblPr>
        <w:tblW w:w="10207" w:type="dxa"/>
        <w:tblInd w:w="-3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firstRow="1" w:lastRow="1" w:firstColumn="1" w:lastColumn="1" w:noHBand="0" w:noVBand="0"/>
      </w:tblPr>
      <w:tblGrid>
        <w:gridCol w:w="10207"/>
      </w:tblGrid>
      <w:tr w:rsidR="00D4598B" w:rsidRPr="001914A5" w14:paraId="4E914E34" w14:textId="77777777" w:rsidTr="00220C71">
        <w:tc>
          <w:tcPr>
            <w:tcW w:w="10207" w:type="dxa"/>
            <w:vAlign w:val="center"/>
          </w:tcPr>
          <w:p w14:paraId="20400028" w14:textId="77777777" w:rsidR="00D4598B" w:rsidRPr="001914A5" w:rsidRDefault="00D4598B" w:rsidP="00220C71">
            <w:pPr>
              <w:spacing w:after="101" w:line="216" w:lineRule="exact"/>
              <w:ind w:firstLine="288"/>
              <w:jc w:val="center"/>
              <w:rPr>
                <w:rFonts w:ascii="Montserrat" w:hAnsi="Montserrat" w:cs="Arial"/>
                <w:b/>
                <w:i/>
                <w:iCs/>
                <w:sz w:val="16"/>
                <w:szCs w:val="16"/>
              </w:rPr>
            </w:pPr>
            <w:r w:rsidRPr="001914A5">
              <w:rPr>
                <w:rFonts w:ascii="Montserrat" w:hAnsi="Montserrat" w:cs="Arial"/>
                <w:b/>
                <w:iCs/>
                <w:sz w:val="16"/>
                <w:szCs w:val="16"/>
              </w:rPr>
              <w:t xml:space="preserve">LISTADO DE INSUMOS QUE </w:t>
            </w:r>
            <w:proofErr w:type="gramStart"/>
            <w:r w:rsidRPr="001914A5">
              <w:rPr>
                <w:rFonts w:ascii="Montserrat" w:hAnsi="Montserrat" w:cs="Arial"/>
                <w:b/>
                <w:iCs/>
                <w:sz w:val="16"/>
                <w:szCs w:val="16"/>
              </w:rPr>
              <w:t>INTERVIENEN  EN</w:t>
            </w:r>
            <w:proofErr w:type="gramEnd"/>
            <w:r w:rsidRPr="001914A5">
              <w:rPr>
                <w:rFonts w:ascii="Montserrat" w:hAnsi="Montserrat" w:cs="Arial"/>
                <w:b/>
                <w:iCs/>
                <w:sz w:val="16"/>
                <w:szCs w:val="16"/>
              </w:rPr>
              <w:t xml:space="preserve"> LA INTEGRACIÓN DE LA PROPOSICIÓN,</w:t>
            </w:r>
            <w:r w:rsidRPr="001914A5">
              <w:rPr>
                <w:rFonts w:ascii="Montserrat" w:hAnsi="Montserrat" w:cs="Arial"/>
                <w:b/>
                <w:sz w:val="16"/>
                <w:szCs w:val="16"/>
              </w:rPr>
              <w:t xml:space="preserve"> CON LA DESCRIPCIÓN Y ESPECIFICACIONES TÉCNICAS DE CADA UNO DE ELLOS, INDICANDO LAS CANTIDADES A UTILIZAR Y SUS RESPECTIVAS UNIDADES DE MEDICIÓN,</w:t>
            </w:r>
            <w:r w:rsidRPr="001914A5">
              <w:rPr>
                <w:rFonts w:ascii="Montserrat" w:hAnsi="Montserrat" w:cs="Arial"/>
                <w:b/>
                <w:iCs/>
                <w:sz w:val="16"/>
                <w:szCs w:val="16"/>
              </w:rPr>
              <w:t xml:space="preserve"> AGRUPADO POR:</w:t>
            </w:r>
          </w:p>
          <w:p w14:paraId="5252D3B9" w14:textId="77777777" w:rsidR="00D4598B" w:rsidRPr="001914A5" w:rsidRDefault="00D4598B" w:rsidP="00220C71">
            <w:pPr>
              <w:spacing w:after="101" w:line="216" w:lineRule="exact"/>
              <w:ind w:left="601" w:hanging="425"/>
              <w:jc w:val="center"/>
              <w:rPr>
                <w:rFonts w:ascii="Montserrat" w:hAnsi="Montserrat" w:cs="Arial"/>
                <w:b/>
                <w:i/>
                <w:iCs/>
                <w:sz w:val="16"/>
                <w:szCs w:val="16"/>
              </w:rPr>
            </w:pPr>
            <w:r w:rsidRPr="001914A5">
              <w:rPr>
                <w:rFonts w:ascii="Montserrat" w:hAnsi="Montserrat" w:cs="Arial"/>
                <w:b/>
                <w:iCs/>
                <w:sz w:val="16"/>
                <w:szCs w:val="16"/>
              </w:rPr>
              <w:t xml:space="preserve">MAQUINARIA Y EQUIPO </w:t>
            </w:r>
            <w:r>
              <w:rPr>
                <w:rFonts w:ascii="Montserrat" w:hAnsi="Montserrat" w:cs="Arial"/>
                <w:b/>
                <w:iCs/>
                <w:sz w:val="16"/>
                <w:szCs w:val="16"/>
              </w:rPr>
              <w:t>CIENTÍFICO E INFORMÁTICO</w:t>
            </w:r>
            <w:r w:rsidRPr="001914A5">
              <w:rPr>
                <w:rFonts w:ascii="Montserrat" w:hAnsi="Montserrat" w:cs="Arial"/>
                <w:b/>
                <w:iCs/>
                <w:sz w:val="16"/>
                <w:szCs w:val="16"/>
              </w:rPr>
              <w:t>.</w:t>
            </w:r>
          </w:p>
        </w:tc>
      </w:tr>
    </w:tbl>
    <w:p w14:paraId="3771ED3E" w14:textId="77777777" w:rsidR="00D4598B" w:rsidRPr="001914A5" w:rsidRDefault="00D4598B" w:rsidP="00D4598B">
      <w:pPr>
        <w:pStyle w:val="Ttulo"/>
        <w:spacing w:after="0"/>
        <w:ind w:left="2552" w:hanging="2552"/>
        <w:jc w:val="both"/>
        <w:rPr>
          <w:rFonts w:ascii="Montserrat" w:hAnsi="Montserrat" w:cs="Arial"/>
          <w:bCs/>
          <w:i/>
          <w:sz w:val="16"/>
          <w:szCs w:val="16"/>
        </w:rPr>
      </w:pPr>
    </w:p>
    <w:tbl>
      <w:tblPr>
        <w:tblW w:w="10165" w:type="dxa"/>
        <w:jc w:val="center"/>
        <w:tblLayout w:type="fixed"/>
        <w:tblCellMar>
          <w:left w:w="70" w:type="dxa"/>
          <w:right w:w="70" w:type="dxa"/>
        </w:tblCellMar>
        <w:tblLook w:val="0000" w:firstRow="0" w:lastRow="0" w:firstColumn="0" w:lastColumn="0" w:noHBand="0" w:noVBand="0"/>
      </w:tblPr>
      <w:tblGrid>
        <w:gridCol w:w="1793"/>
        <w:gridCol w:w="4175"/>
        <w:gridCol w:w="1636"/>
        <w:gridCol w:w="2561"/>
      </w:tblGrid>
      <w:tr w:rsidR="00D4598B" w:rsidRPr="001914A5" w14:paraId="64355CF7" w14:textId="77777777" w:rsidTr="00220C71">
        <w:trPr>
          <w:jc w:val="center"/>
        </w:trPr>
        <w:tc>
          <w:tcPr>
            <w:tcW w:w="1793" w:type="dxa"/>
            <w:tcBorders>
              <w:top w:val="double" w:sz="4" w:space="0" w:color="auto"/>
              <w:left w:val="double" w:sz="4" w:space="0" w:color="auto"/>
              <w:bottom w:val="double" w:sz="4" w:space="0" w:color="auto"/>
              <w:right w:val="double" w:sz="4" w:space="0" w:color="auto"/>
            </w:tcBorders>
            <w:vAlign w:val="center"/>
          </w:tcPr>
          <w:p w14:paraId="28A740E3" w14:textId="77777777" w:rsidR="00D4598B" w:rsidRPr="001914A5" w:rsidRDefault="00D4598B" w:rsidP="00220C71">
            <w:pPr>
              <w:ind w:left="32"/>
              <w:jc w:val="center"/>
              <w:rPr>
                <w:rFonts w:ascii="Montserrat" w:hAnsi="Montserrat" w:cs="Arial"/>
                <w:i/>
                <w:iCs/>
                <w:sz w:val="16"/>
                <w:szCs w:val="16"/>
              </w:rPr>
            </w:pPr>
            <w:r w:rsidRPr="001914A5">
              <w:rPr>
                <w:rFonts w:ascii="Montserrat" w:hAnsi="Montserrat" w:cs="Arial"/>
                <w:b/>
                <w:iCs/>
                <w:sz w:val="16"/>
                <w:szCs w:val="16"/>
              </w:rPr>
              <w:t>N</w:t>
            </w:r>
            <w:r w:rsidRPr="001914A5">
              <w:rPr>
                <w:rFonts w:ascii="Montserrat" w:hAnsi="Montserrat" w:cs="Arial"/>
                <w:iCs/>
                <w:sz w:val="16"/>
                <w:szCs w:val="16"/>
              </w:rPr>
              <w:t>o.</w:t>
            </w:r>
          </w:p>
        </w:tc>
        <w:tc>
          <w:tcPr>
            <w:tcW w:w="4175" w:type="dxa"/>
            <w:tcBorders>
              <w:top w:val="double" w:sz="4" w:space="0" w:color="auto"/>
              <w:left w:val="double" w:sz="4" w:space="0" w:color="auto"/>
              <w:bottom w:val="double" w:sz="4" w:space="0" w:color="auto"/>
              <w:right w:val="double" w:sz="4" w:space="0" w:color="auto"/>
            </w:tcBorders>
            <w:vAlign w:val="center"/>
          </w:tcPr>
          <w:p w14:paraId="33710461" w14:textId="77777777" w:rsidR="00D4598B" w:rsidRPr="001914A5" w:rsidRDefault="00D4598B" w:rsidP="00220C71">
            <w:pPr>
              <w:jc w:val="center"/>
              <w:rPr>
                <w:rFonts w:ascii="Montserrat" w:hAnsi="Montserrat" w:cs="Arial"/>
                <w:i/>
                <w:iCs/>
                <w:sz w:val="16"/>
                <w:szCs w:val="16"/>
              </w:rPr>
            </w:pPr>
            <w:r w:rsidRPr="001914A5">
              <w:rPr>
                <w:rFonts w:ascii="Montserrat" w:hAnsi="Montserrat" w:cs="Arial"/>
                <w:b/>
                <w:iCs/>
                <w:sz w:val="16"/>
                <w:szCs w:val="16"/>
              </w:rPr>
              <w:t xml:space="preserve">MAQUINARIA Y EQUIPO </w:t>
            </w:r>
            <w:r>
              <w:rPr>
                <w:rFonts w:ascii="Montserrat" w:hAnsi="Montserrat" w:cs="Arial"/>
                <w:b/>
                <w:iCs/>
                <w:sz w:val="16"/>
                <w:szCs w:val="16"/>
              </w:rPr>
              <w:t>CIENTÍFICO E INFORMÁTICO</w:t>
            </w:r>
            <w:r w:rsidRPr="001914A5">
              <w:rPr>
                <w:rFonts w:ascii="Montserrat" w:hAnsi="Montserrat" w:cs="Arial"/>
                <w:b/>
                <w:iCs/>
                <w:sz w:val="16"/>
                <w:szCs w:val="16"/>
              </w:rPr>
              <w:t>.</w:t>
            </w:r>
          </w:p>
        </w:tc>
        <w:tc>
          <w:tcPr>
            <w:tcW w:w="1636" w:type="dxa"/>
            <w:tcBorders>
              <w:top w:val="double" w:sz="4" w:space="0" w:color="auto"/>
              <w:left w:val="double" w:sz="4" w:space="0" w:color="auto"/>
              <w:bottom w:val="double" w:sz="4" w:space="0" w:color="auto"/>
              <w:right w:val="double" w:sz="4" w:space="0" w:color="auto"/>
            </w:tcBorders>
            <w:vAlign w:val="center"/>
          </w:tcPr>
          <w:p w14:paraId="11C1D4C2" w14:textId="77777777" w:rsidR="00D4598B" w:rsidRPr="001914A5" w:rsidRDefault="00D4598B" w:rsidP="00220C71">
            <w:pPr>
              <w:jc w:val="center"/>
              <w:rPr>
                <w:rFonts w:ascii="Montserrat" w:hAnsi="Montserrat" w:cs="Arial"/>
                <w:i/>
                <w:iCs/>
                <w:sz w:val="16"/>
                <w:szCs w:val="16"/>
              </w:rPr>
            </w:pPr>
            <w:r w:rsidRPr="001914A5">
              <w:rPr>
                <w:rFonts w:ascii="Montserrat" w:hAnsi="Montserrat" w:cs="Arial"/>
                <w:b/>
                <w:iCs/>
                <w:sz w:val="16"/>
                <w:szCs w:val="16"/>
              </w:rPr>
              <w:t>UNIDAD</w:t>
            </w:r>
          </w:p>
        </w:tc>
        <w:tc>
          <w:tcPr>
            <w:tcW w:w="2561" w:type="dxa"/>
            <w:tcBorders>
              <w:top w:val="double" w:sz="4" w:space="0" w:color="auto"/>
              <w:left w:val="double" w:sz="4" w:space="0" w:color="auto"/>
              <w:bottom w:val="double" w:sz="4" w:space="0" w:color="auto"/>
              <w:right w:val="double" w:sz="4" w:space="0" w:color="auto"/>
            </w:tcBorders>
            <w:vAlign w:val="center"/>
          </w:tcPr>
          <w:p w14:paraId="540BCFF2" w14:textId="77777777" w:rsidR="00D4598B" w:rsidRPr="001914A5" w:rsidRDefault="00D4598B" w:rsidP="00220C71">
            <w:pPr>
              <w:jc w:val="center"/>
              <w:rPr>
                <w:rFonts w:ascii="Montserrat" w:hAnsi="Montserrat" w:cs="Arial"/>
                <w:i/>
                <w:iCs/>
                <w:sz w:val="16"/>
                <w:szCs w:val="16"/>
              </w:rPr>
            </w:pPr>
            <w:r w:rsidRPr="001914A5">
              <w:rPr>
                <w:rFonts w:ascii="Montserrat" w:hAnsi="Montserrat" w:cs="Arial"/>
                <w:b/>
                <w:iCs/>
                <w:sz w:val="16"/>
                <w:szCs w:val="16"/>
              </w:rPr>
              <w:t>CANTIDAD</w:t>
            </w:r>
          </w:p>
        </w:tc>
      </w:tr>
      <w:tr w:rsidR="00D4598B" w:rsidRPr="001914A5" w14:paraId="47500D6E" w14:textId="77777777" w:rsidTr="00220C71">
        <w:trPr>
          <w:jc w:val="center"/>
        </w:trPr>
        <w:tc>
          <w:tcPr>
            <w:tcW w:w="1793" w:type="dxa"/>
            <w:tcBorders>
              <w:top w:val="double" w:sz="4" w:space="0" w:color="auto"/>
              <w:left w:val="double" w:sz="4" w:space="0" w:color="auto"/>
              <w:bottom w:val="dotted" w:sz="4" w:space="0" w:color="auto"/>
              <w:right w:val="double" w:sz="4" w:space="0" w:color="auto"/>
            </w:tcBorders>
          </w:tcPr>
          <w:p w14:paraId="6E3C58B4" w14:textId="77777777" w:rsidR="00D4598B" w:rsidRPr="001914A5" w:rsidRDefault="00D4598B" w:rsidP="00220C71">
            <w:pPr>
              <w:ind w:left="32"/>
              <w:rPr>
                <w:rFonts w:ascii="Montserrat" w:hAnsi="Montserrat" w:cs="Arial"/>
                <w:sz w:val="16"/>
                <w:szCs w:val="16"/>
              </w:rPr>
            </w:pPr>
          </w:p>
        </w:tc>
        <w:tc>
          <w:tcPr>
            <w:tcW w:w="4175" w:type="dxa"/>
            <w:tcBorders>
              <w:top w:val="double" w:sz="4" w:space="0" w:color="auto"/>
              <w:left w:val="double" w:sz="4" w:space="0" w:color="auto"/>
              <w:bottom w:val="dotted" w:sz="4" w:space="0" w:color="auto"/>
              <w:right w:val="double" w:sz="4" w:space="0" w:color="auto"/>
            </w:tcBorders>
          </w:tcPr>
          <w:p w14:paraId="1C23DD97" w14:textId="77777777" w:rsidR="00D4598B" w:rsidRPr="001914A5" w:rsidRDefault="00D4598B" w:rsidP="00220C71">
            <w:pPr>
              <w:rPr>
                <w:rFonts w:ascii="Montserrat" w:hAnsi="Montserrat" w:cs="Arial"/>
                <w:sz w:val="16"/>
                <w:szCs w:val="16"/>
              </w:rPr>
            </w:pPr>
          </w:p>
        </w:tc>
        <w:tc>
          <w:tcPr>
            <w:tcW w:w="1636" w:type="dxa"/>
            <w:tcBorders>
              <w:top w:val="double" w:sz="4" w:space="0" w:color="auto"/>
              <w:left w:val="double" w:sz="4" w:space="0" w:color="auto"/>
              <w:bottom w:val="dotted" w:sz="4" w:space="0" w:color="auto"/>
              <w:right w:val="double" w:sz="4" w:space="0" w:color="auto"/>
            </w:tcBorders>
          </w:tcPr>
          <w:p w14:paraId="26F8A86C" w14:textId="77777777" w:rsidR="00D4598B" w:rsidRPr="001914A5" w:rsidRDefault="00D4598B" w:rsidP="00220C71">
            <w:pPr>
              <w:rPr>
                <w:rFonts w:ascii="Montserrat" w:hAnsi="Montserrat" w:cs="Arial"/>
                <w:sz w:val="16"/>
                <w:szCs w:val="16"/>
              </w:rPr>
            </w:pPr>
          </w:p>
        </w:tc>
        <w:tc>
          <w:tcPr>
            <w:tcW w:w="2561" w:type="dxa"/>
            <w:tcBorders>
              <w:top w:val="double" w:sz="4" w:space="0" w:color="auto"/>
              <w:left w:val="double" w:sz="4" w:space="0" w:color="auto"/>
              <w:bottom w:val="dotted" w:sz="4" w:space="0" w:color="auto"/>
              <w:right w:val="double" w:sz="4" w:space="0" w:color="auto"/>
            </w:tcBorders>
          </w:tcPr>
          <w:p w14:paraId="2C620469" w14:textId="77777777" w:rsidR="00D4598B" w:rsidRPr="001914A5" w:rsidRDefault="00D4598B" w:rsidP="00220C71">
            <w:pPr>
              <w:rPr>
                <w:rFonts w:ascii="Montserrat" w:hAnsi="Montserrat" w:cs="Arial"/>
                <w:sz w:val="16"/>
                <w:szCs w:val="16"/>
              </w:rPr>
            </w:pPr>
          </w:p>
        </w:tc>
      </w:tr>
      <w:tr w:rsidR="00D4598B" w:rsidRPr="001914A5" w14:paraId="717248FF" w14:textId="77777777" w:rsidTr="00220C71">
        <w:trPr>
          <w:jc w:val="center"/>
        </w:trPr>
        <w:tc>
          <w:tcPr>
            <w:tcW w:w="1793" w:type="dxa"/>
            <w:tcBorders>
              <w:top w:val="dotted" w:sz="4" w:space="0" w:color="auto"/>
              <w:left w:val="double" w:sz="4" w:space="0" w:color="auto"/>
              <w:bottom w:val="dotted" w:sz="4" w:space="0" w:color="auto"/>
              <w:right w:val="double" w:sz="4" w:space="0" w:color="auto"/>
            </w:tcBorders>
          </w:tcPr>
          <w:p w14:paraId="65201445" w14:textId="77777777" w:rsidR="00D4598B" w:rsidRPr="001914A5" w:rsidRDefault="00D4598B" w:rsidP="00220C71">
            <w:pPr>
              <w:ind w:left="32"/>
              <w:rPr>
                <w:rFonts w:ascii="Montserrat" w:hAnsi="Montserrat" w:cs="Arial"/>
                <w:sz w:val="16"/>
                <w:szCs w:val="16"/>
              </w:rPr>
            </w:pPr>
          </w:p>
        </w:tc>
        <w:tc>
          <w:tcPr>
            <w:tcW w:w="4175" w:type="dxa"/>
            <w:tcBorders>
              <w:top w:val="dotted" w:sz="4" w:space="0" w:color="auto"/>
              <w:left w:val="double" w:sz="4" w:space="0" w:color="auto"/>
              <w:bottom w:val="dotted" w:sz="4" w:space="0" w:color="auto"/>
              <w:right w:val="double" w:sz="4" w:space="0" w:color="auto"/>
            </w:tcBorders>
          </w:tcPr>
          <w:p w14:paraId="1AB676B5" w14:textId="77777777" w:rsidR="00D4598B" w:rsidRPr="001914A5" w:rsidRDefault="00D4598B" w:rsidP="00220C71">
            <w:pPr>
              <w:rPr>
                <w:rFonts w:ascii="Montserrat" w:hAnsi="Montserrat" w:cs="Arial"/>
                <w:sz w:val="16"/>
                <w:szCs w:val="16"/>
              </w:rPr>
            </w:pPr>
          </w:p>
        </w:tc>
        <w:tc>
          <w:tcPr>
            <w:tcW w:w="1636" w:type="dxa"/>
            <w:tcBorders>
              <w:top w:val="dotted" w:sz="4" w:space="0" w:color="auto"/>
              <w:left w:val="double" w:sz="4" w:space="0" w:color="auto"/>
              <w:bottom w:val="dotted" w:sz="4" w:space="0" w:color="auto"/>
              <w:right w:val="double" w:sz="4" w:space="0" w:color="auto"/>
            </w:tcBorders>
          </w:tcPr>
          <w:p w14:paraId="64F4B6D9" w14:textId="77777777" w:rsidR="00D4598B" w:rsidRPr="001914A5" w:rsidRDefault="00D4598B" w:rsidP="00220C71">
            <w:pPr>
              <w:rPr>
                <w:rFonts w:ascii="Montserrat" w:hAnsi="Montserrat" w:cs="Arial"/>
                <w:sz w:val="16"/>
                <w:szCs w:val="16"/>
              </w:rPr>
            </w:pPr>
          </w:p>
        </w:tc>
        <w:tc>
          <w:tcPr>
            <w:tcW w:w="2561" w:type="dxa"/>
            <w:tcBorders>
              <w:top w:val="dotted" w:sz="4" w:space="0" w:color="auto"/>
              <w:left w:val="double" w:sz="4" w:space="0" w:color="auto"/>
              <w:bottom w:val="dotted" w:sz="4" w:space="0" w:color="auto"/>
              <w:right w:val="double" w:sz="4" w:space="0" w:color="auto"/>
            </w:tcBorders>
          </w:tcPr>
          <w:p w14:paraId="1B178C69" w14:textId="77777777" w:rsidR="00D4598B" w:rsidRPr="001914A5" w:rsidRDefault="00D4598B" w:rsidP="00220C71">
            <w:pPr>
              <w:rPr>
                <w:rFonts w:ascii="Montserrat" w:hAnsi="Montserrat" w:cs="Arial"/>
                <w:sz w:val="16"/>
                <w:szCs w:val="16"/>
              </w:rPr>
            </w:pPr>
          </w:p>
        </w:tc>
      </w:tr>
      <w:tr w:rsidR="00D4598B" w:rsidRPr="001914A5" w14:paraId="3617E5AF" w14:textId="77777777" w:rsidTr="00220C71">
        <w:trPr>
          <w:jc w:val="center"/>
        </w:trPr>
        <w:tc>
          <w:tcPr>
            <w:tcW w:w="1793" w:type="dxa"/>
            <w:tcBorders>
              <w:top w:val="dotted" w:sz="4" w:space="0" w:color="auto"/>
              <w:left w:val="double" w:sz="4" w:space="0" w:color="auto"/>
              <w:bottom w:val="dotted" w:sz="4" w:space="0" w:color="auto"/>
              <w:right w:val="double" w:sz="4" w:space="0" w:color="auto"/>
            </w:tcBorders>
          </w:tcPr>
          <w:p w14:paraId="486748F6" w14:textId="77777777" w:rsidR="00D4598B" w:rsidRPr="001914A5" w:rsidRDefault="00D4598B" w:rsidP="00220C71">
            <w:pPr>
              <w:ind w:left="32"/>
              <w:rPr>
                <w:rFonts w:ascii="Montserrat" w:hAnsi="Montserrat" w:cs="Arial"/>
                <w:sz w:val="16"/>
                <w:szCs w:val="16"/>
              </w:rPr>
            </w:pPr>
          </w:p>
        </w:tc>
        <w:tc>
          <w:tcPr>
            <w:tcW w:w="4175" w:type="dxa"/>
            <w:tcBorders>
              <w:top w:val="dotted" w:sz="4" w:space="0" w:color="auto"/>
              <w:left w:val="double" w:sz="4" w:space="0" w:color="auto"/>
              <w:bottom w:val="dotted" w:sz="4" w:space="0" w:color="auto"/>
              <w:right w:val="double" w:sz="4" w:space="0" w:color="auto"/>
            </w:tcBorders>
          </w:tcPr>
          <w:p w14:paraId="3D66D59E" w14:textId="77777777" w:rsidR="00D4598B" w:rsidRPr="001914A5" w:rsidRDefault="00D4598B" w:rsidP="00220C71">
            <w:pPr>
              <w:rPr>
                <w:rFonts w:ascii="Montserrat" w:hAnsi="Montserrat" w:cs="Arial"/>
                <w:sz w:val="16"/>
                <w:szCs w:val="16"/>
              </w:rPr>
            </w:pPr>
          </w:p>
        </w:tc>
        <w:tc>
          <w:tcPr>
            <w:tcW w:w="1636" w:type="dxa"/>
            <w:tcBorders>
              <w:top w:val="dotted" w:sz="4" w:space="0" w:color="auto"/>
              <w:left w:val="double" w:sz="4" w:space="0" w:color="auto"/>
              <w:bottom w:val="dotted" w:sz="4" w:space="0" w:color="auto"/>
              <w:right w:val="double" w:sz="4" w:space="0" w:color="auto"/>
            </w:tcBorders>
          </w:tcPr>
          <w:p w14:paraId="2D1DD67B" w14:textId="77777777" w:rsidR="00D4598B" w:rsidRPr="001914A5" w:rsidRDefault="00D4598B" w:rsidP="00220C71">
            <w:pPr>
              <w:rPr>
                <w:rFonts w:ascii="Montserrat" w:hAnsi="Montserrat" w:cs="Arial"/>
                <w:sz w:val="16"/>
                <w:szCs w:val="16"/>
              </w:rPr>
            </w:pPr>
          </w:p>
        </w:tc>
        <w:tc>
          <w:tcPr>
            <w:tcW w:w="2561" w:type="dxa"/>
            <w:tcBorders>
              <w:top w:val="dotted" w:sz="4" w:space="0" w:color="auto"/>
              <w:left w:val="double" w:sz="4" w:space="0" w:color="auto"/>
              <w:bottom w:val="dotted" w:sz="4" w:space="0" w:color="auto"/>
              <w:right w:val="double" w:sz="4" w:space="0" w:color="auto"/>
            </w:tcBorders>
          </w:tcPr>
          <w:p w14:paraId="6CB9FC7B" w14:textId="77777777" w:rsidR="00D4598B" w:rsidRPr="001914A5" w:rsidRDefault="00D4598B" w:rsidP="00220C71">
            <w:pPr>
              <w:rPr>
                <w:rFonts w:ascii="Montserrat" w:hAnsi="Montserrat" w:cs="Arial"/>
                <w:sz w:val="16"/>
                <w:szCs w:val="16"/>
              </w:rPr>
            </w:pPr>
          </w:p>
        </w:tc>
      </w:tr>
      <w:tr w:rsidR="00D4598B" w:rsidRPr="001914A5" w14:paraId="2E0BF6A3" w14:textId="77777777" w:rsidTr="00220C71">
        <w:trPr>
          <w:jc w:val="center"/>
        </w:trPr>
        <w:tc>
          <w:tcPr>
            <w:tcW w:w="1793" w:type="dxa"/>
            <w:tcBorders>
              <w:top w:val="dotted" w:sz="4" w:space="0" w:color="auto"/>
              <w:left w:val="double" w:sz="4" w:space="0" w:color="auto"/>
              <w:bottom w:val="dotted" w:sz="4" w:space="0" w:color="auto"/>
              <w:right w:val="double" w:sz="4" w:space="0" w:color="auto"/>
            </w:tcBorders>
          </w:tcPr>
          <w:p w14:paraId="4DD32CBC" w14:textId="77777777" w:rsidR="00D4598B" w:rsidRPr="001914A5" w:rsidRDefault="00D4598B" w:rsidP="00220C71">
            <w:pPr>
              <w:ind w:left="32"/>
              <w:rPr>
                <w:rFonts w:ascii="Montserrat" w:hAnsi="Montserrat" w:cs="Arial"/>
                <w:sz w:val="16"/>
                <w:szCs w:val="16"/>
              </w:rPr>
            </w:pPr>
          </w:p>
        </w:tc>
        <w:tc>
          <w:tcPr>
            <w:tcW w:w="4175" w:type="dxa"/>
            <w:tcBorders>
              <w:top w:val="dotted" w:sz="4" w:space="0" w:color="auto"/>
              <w:left w:val="double" w:sz="4" w:space="0" w:color="auto"/>
              <w:bottom w:val="dotted" w:sz="4" w:space="0" w:color="auto"/>
              <w:right w:val="double" w:sz="4" w:space="0" w:color="auto"/>
            </w:tcBorders>
          </w:tcPr>
          <w:p w14:paraId="3968110C" w14:textId="77777777" w:rsidR="00D4598B" w:rsidRPr="001914A5" w:rsidRDefault="00D4598B" w:rsidP="00220C71">
            <w:pPr>
              <w:rPr>
                <w:rFonts w:ascii="Montserrat" w:hAnsi="Montserrat" w:cs="Arial"/>
                <w:sz w:val="16"/>
                <w:szCs w:val="16"/>
              </w:rPr>
            </w:pPr>
          </w:p>
        </w:tc>
        <w:tc>
          <w:tcPr>
            <w:tcW w:w="1636" w:type="dxa"/>
            <w:tcBorders>
              <w:top w:val="dotted" w:sz="4" w:space="0" w:color="auto"/>
              <w:left w:val="double" w:sz="4" w:space="0" w:color="auto"/>
              <w:bottom w:val="dotted" w:sz="4" w:space="0" w:color="auto"/>
              <w:right w:val="double" w:sz="4" w:space="0" w:color="auto"/>
            </w:tcBorders>
          </w:tcPr>
          <w:p w14:paraId="6862D0A6" w14:textId="77777777" w:rsidR="00D4598B" w:rsidRPr="001914A5" w:rsidRDefault="00D4598B" w:rsidP="00220C71">
            <w:pPr>
              <w:rPr>
                <w:rFonts w:ascii="Montserrat" w:hAnsi="Montserrat" w:cs="Arial"/>
                <w:sz w:val="16"/>
                <w:szCs w:val="16"/>
              </w:rPr>
            </w:pPr>
          </w:p>
        </w:tc>
        <w:tc>
          <w:tcPr>
            <w:tcW w:w="2561" w:type="dxa"/>
            <w:tcBorders>
              <w:top w:val="dotted" w:sz="4" w:space="0" w:color="auto"/>
              <w:left w:val="double" w:sz="4" w:space="0" w:color="auto"/>
              <w:bottom w:val="dotted" w:sz="4" w:space="0" w:color="auto"/>
              <w:right w:val="double" w:sz="4" w:space="0" w:color="auto"/>
            </w:tcBorders>
          </w:tcPr>
          <w:p w14:paraId="31EB6199" w14:textId="77777777" w:rsidR="00D4598B" w:rsidRPr="001914A5" w:rsidRDefault="00D4598B" w:rsidP="00220C71">
            <w:pPr>
              <w:rPr>
                <w:rFonts w:ascii="Montserrat" w:hAnsi="Montserrat" w:cs="Arial"/>
                <w:sz w:val="16"/>
                <w:szCs w:val="16"/>
              </w:rPr>
            </w:pPr>
          </w:p>
        </w:tc>
      </w:tr>
      <w:tr w:rsidR="00D4598B" w:rsidRPr="001914A5" w14:paraId="35A35D35" w14:textId="77777777" w:rsidTr="00220C71">
        <w:trPr>
          <w:jc w:val="center"/>
        </w:trPr>
        <w:tc>
          <w:tcPr>
            <w:tcW w:w="1793" w:type="dxa"/>
            <w:tcBorders>
              <w:top w:val="dotted" w:sz="4" w:space="0" w:color="auto"/>
              <w:left w:val="double" w:sz="4" w:space="0" w:color="auto"/>
              <w:bottom w:val="dotted" w:sz="4" w:space="0" w:color="auto"/>
              <w:right w:val="double" w:sz="4" w:space="0" w:color="auto"/>
            </w:tcBorders>
          </w:tcPr>
          <w:p w14:paraId="1C018CB4" w14:textId="77777777" w:rsidR="00D4598B" w:rsidRPr="001914A5" w:rsidRDefault="00D4598B" w:rsidP="00220C71">
            <w:pPr>
              <w:ind w:left="32"/>
              <w:rPr>
                <w:rFonts w:ascii="Montserrat" w:hAnsi="Montserrat" w:cs="Arial"/>
                <w:sz w:val="16"/>
                <w:szCs w:val="16"/>
              </w:rPr>
            </w:pPr>
          </w:p>
        </w:tc>
        <w:tc>
          <w:tcPr>
            <w:tcW w:w="4175" w:type="dxa"/>
            <w:tcBorders>
              <w:top w:val="dotted" w:sz="4" w:space="0" w:color="auto"/>
              <w:left w:val="double" w:sz="4" w:space="0" w:color="auto"/>
              <w:bottom w:val="dotted" w:sz="4" w:space="0" w:color="auto"/>
              <w:right w:val="double" w:sz="4" w:space="0" w:color="auto"/>
            </w:tcBorders>
          </w:tcPr>
          <w:p w14:paraId="027FA5CB" w14:textId="77777777" w:rsidR="00D4598B" w:rsidRPr="001914A5" w:rsidRDefault="00D4598B" w:rsidP="00220C71">
            <w:pPr>
              <w:rPr>
                <w:rFonts w:ascii="Montserrat" w:hAnsi="Montserrat" w:cs="Arial"/>
                <w:sz w:val="16"/>
                <w:szCs w:val="16"/>
              </w:rPr>
            </w:pPr>
          </w:p>
        </w:tc>
        <w:tc>
          <w:tcPr>
            <w:tcW w:w="1636" w:type="dxa"/>
            <w:tcBorders>
              <w:top w:val="dotted" w:sz="4" w:space="0" w:color="auto"/>
              <w:left w:val="double" w:sz="4" w:space="0" w:color="auto"/>
              <w:bottom w:val="dotted" w:sz="4" w:space="0" w:color="auto"/>
              <w:right w:val="double" w:sz="4" w:space="0" w:color="auto"/>
            </w:tcBorders>
          </w:tcPr>
          <w:p w14:paraId="76080C66" w14:textId="77777777" w:rsidR="00D4598B" w:rsidRPr="001914A5" w:rsidRDefault="00D4598B" w:rsidP="00220C71">
            <w:pPr>
              <w:rPr>
                <w:rFonts w:ascii="Montserrat" w:hAnsi="Montserrat" w:cs="Arial"/>
                <w:sz w:val="16"/>
                <w:szCs w:val="16"/>
              </w:rPr>
            </w:pPr>
          </w:p>
        </w:tc>
        <w:tc>
          <w:tcPr>
            <w:tcW w:w="2561" w:type="dxa"/>
            <w:tcBorders>
              <w:top w:val="dotted" w:sz="4" w:space="0" w:color="auto"/>
              <w:left w:val="double" w:sz="4" w:space="0" w:color="auto"/>
              <w:bottom w:val="dotted" w:sz="4" w:space="0" w:color="auto"/>
              <w:right w:val="double" w:sz="4" w:space="0" w:color="auto"/>
            </w:tcBorders>
          </w:tcPr>
          <w:p w14:paraId="2DD092FA" w14:textId="77777777" w:rsidR="00D4598B" w:rsidRPr="001914A5" w:rsidRDefault="00D4598B" w:rsidP="00220C71">
            <w:pPr>
              <w:rPr>
                <w:rFonts w:ascii="Montserrat" w:hAnsi="Montserrat" w:cs="Arial"/>
                <w:sz w:val="16"/>
                <w:szCs w:val="16"/>
              </w:rPr>
            </w:pPr>
          </w:p>
        </w:tc>
      </w:tr>
      <w:tr w:rsidR="00D4598B" w:rsidRPr="001914A5" w14:paraId="219DE248" w14:textId="77777777" w:rsidTr="00220C71">
        <w:trPr>
          <w:jc w:val="center"/>
        </w:trPr>
        <w:tc>
          <w:tcPr>
            <w:tcW w:w="1793" w:type="dxa"/>
            <w:tcBorders>
              <w:top w:val="dotted" w:sz="4" w:space="0" w:color="auto"/>
              <w:left w:val="double" w:sz="4" w:space="0" w:color="auto"/>
              <w:bottom w:val="dotted" w:sz="4" w:space="0" w:color="auto"/>
              <w:right w:val="double" w:sz="4" w:space="0" w:color="auto"/>
            </w:tcBorders>
          </w:tcPr>
          <w:p w14:paraId="573B92AB" w14:textId="77777777" w:rsidR="00D4598B" w:rsidRPr="001914A5" w:rsidRDefault="00D4598B" w:rsidP="00220C71">
            <w:pPr>
              <w:ind w:left="32"/>
              <w:rPr>
                <w:rFonts w:ascii="Montserrat" w:hAnsi="Montserrat" w:cs="Arial"/>
                <w:sz w:val="16"/>
                <w:szCs w:val="16"/>
              </w:rPr>
            </w:pPr>
          </w:p>
        </w:tc>
        <w:tc>
          <w:tcPr>
            <w:tcW w:w="4175" w:type="dxa"/>
            <w:tcBorders>
              <w:top w:val="dotted" w:sz="4" w:space="0" w:color="auto"/>
              <w:left w:val="double" w:sz="4" w:space="0" w:color="auto"/>
              <w:bottom w:val="dotted" w:sz="4" w:space="0" w:color="auto"/>
              <w:right w:val="double" w:sz="4" w:space="0" w:color="auto"/>
            </w:tcBorders>
          </w:tcPr>
          <w:p w14:paraId="237690DA" w14:textId="77777777" w:rsidR="00D4598B" w:rsidRPr="001914A5" w:rsidRDefault="00D4598B" w:rsidP="00220C71">
            <w:pPr>
              <w:rPr>
                <w:rFonts w:ascii="Montserrat" w:hAnsi="Montserrat" w:cs="Arial"/>
                <w:sz w:val="16"/>
                <w:szCs w:val="16"/>
              </w:rPr>
            </w:pPr>
          </w:p>
        </w:tc>
        <w:tc>
          <w:tcPr>
            <w:tcW w:w="1636" w:type="dxa"/>
            <w:tcBorders>
              <w:top w:val="dotted" w:sz="4" w:space="0" w:color="auto"/>
              <w:left w:val="double" w:sz="4" w:space="0" w:color="auto"/>
              <w:bottom w:val="dotted" w:sz="4" w:space="0" w:color="auto"/>
              <w:right w:val="double" w:sz="4" w:space="0" w:color="auto"/>
            </w:tcBorders>
          </w:tcPr>
          <w:p w14:paraId="169FAFCC" w14:textId="77777777" w:rsidR="00D4598B" w:rsidRPr="001914A5" w:rsidRDefault="00D4598B" w:rsidP="00220C71">
            <w:pPr>
              <w:rPr>
                <w:rFonts w:ascii="Montserrat" w:hAnsi="Montserrat" w:cs="Arial"/>
                <w:sz w:val="16"/>
                <w:szCs w:val="16"/>
              </w:rPr>
            </w:pPr>
          </w:p>
        </w:tc>
        <w:tc>
          <w:tcPr>
            <w:tcW w:w="2561" w:type="dxa"/>
            <w:tcBorders>
              <w:top w:val="dotted" w:sz="4" w:space="0" w:color="auto"/>
              <w:left w:val="double" w:sz="4" w:space="0" w:color="auto"/>
              <w:bottom w:val="dotted" w:sz="4" w:space="0" w:color="auto"/>
              <w:right w:val="double" w:sz="4" w:space="0" w:color="auto"/>
            </w:tcBorders>
          </w:tcPr>
          <w:p w14:paraId="0727EC38" w14:textId="77777777" w:rsidR="00D4598B" w:rsidRPr="001914A5" w:rsidRDefault="00D4598B" w:rsidP="00220C71">
            <w:pPr>
              <w:rPr>
                <w:rFonts w:ascii="Montserrat" w:hAnsi="Montserrat" w:cs="Arial"/>
                <w:sz w:val="16"/>
                <w:szCs w:val="16"/>
              </w:rPr>
            </w:pPr>
          </w:p>
        </w:tc>
      </w:tr>
      <w:tr w:rsidR="00D4598B" w:rsidRPr="001914A5" w14:paraId="43DBB75D" w14:textId="77777777" w:rsidTr="00220C71">
        <w:trPr>
          <w:jc w:val="center"/>
        </w:trPr>
        <w:tc>
          <w:tcPr>
            <w:tcW w:w="1793" w:type="dxa"/>
            <w:tcBorders>
              <w:top w:val="dotted" w:sz="4" w:space="0" w:color="auto"/>
              <w:left w:val="double" w:sz="4" w:space="0" w:color="auto"/>
              <w:bottom w:val="dotted" w:sz="4" w:space="0" w:color="auto"/>
              <w:right w:val="double" w:sz="4" w:space="0" w:color="auto"/>
            </w:tcBorders>
          </w:tcPr>
          <w:p w14:paraId="40FEB800" w14:textId="77777777" w:rsidR="00D4598B" w:rsidRPr="001914A5" w:rsidRDefault="00D4598B" w:rsidP="00220C71">
            <w:pPr>
              <w:ind w:left="32"/>
              <w:rPr>
                <w:rFonts w:ascii="Montserrat" w:hAnsi="Montserrat" w:cs="Arial"/>
                <w:sz w:val="16"/>
                <w:szCs w:val="16"/>
              </w:rPr>
            </w:pPr>
          </w:p>
        </w:tc>
        <w:tc>
          <w:tcPr>
            <w:tcW w:w="4175" w:type="dxa"/>
            <w:tcBorders>
              <w:top w:val="dotted" w:sz="4" w:space="0" w:color="auto"/>
              <w:left w:val="double" w:sz="4" w:space="0" w:color="auto"/>
              <w:bottom w:val="dotted" w:sz="4" w:space="0" w:color="auto"/>
              <w:right w:val="double" w:sz="4" w:space="0" w:color="auto"/>
            </w:tcBorders>
          </w:tcPr>
          <w:p w14:paraId="06E5BBA9" w14:textId="77777777" w:rsidR="00D4598B" w:rsidRPr="001914A5" w:rsidRDefault="00D4598B" w:rsidP="00220C71">
            <w:pPr>
              <w:rPr>
                <w:rFonts w:ascii="Montserrat" w:hAnsi="Montserrat" w:cs="Arial"/>
                <w:sz w:val="16"/>
                <w:szCs w:val="16"/>
              </w:rPr>
            </w:pPr>
          </w:p>
        </w:tc>
        <w:tc>
          <w:tcPr>
            <w:tcW w:w="1636" w:type="dxa"/>
            <w:tcBorders>
              <w:top w:val="dotted" w:sz="4" w:space="0" w:color="auto"/>
              <w:left w:val="double" w:sz="4" w:space="0" w:color="auto"/>
              <w:bottom w:val="dotted" w:sz="4" w:space="0" w:color="auto"/>
              <w:right w:val="double" w:sz="4" w:space="0" w:color="auto"/>
            </w:tcBorders>
          </w:tcPr>
          <w:p w14:paraId="365CE5D6" w14:textId="77777777" w:rsidR="00D4598B" w:rsidRPr="001914A5" w:rsidRDefault="00D4598B" w:rsidP="00220C71">
            <w:pPr>
              <w:rPr>
                <w:rFonts w:ascii="Montserrat" w:hAnsi="Montserrat" w:cs="Arial"/>
                <w:sz w:val="16"/>
                <w:szCs w:val="16"/>
              </w:rPr>
            </w:pPr>
          </w:p>
        </w:tc>
        <w:tc>
          <w:tcPr>
            <w:tcW w:w="2561" w:type="dxa"/>
            <w:tcBorders>
              <w:top w:val="dotted" w:sz="4" w:space="0" w:color="auto"/>
              <w:left w:val="double" w:sz="4" w:space="0" w:color="auto"/>
              <w:bottom w:val="dotted" w:sz="4" w:space="0" w:color="auto"/>
              <w:right w:val="double" w:sz="4" w:space="0" w:color="auto"/>
            </w:tcBorders>
          </w:tcPr>
          <w:p w14:paraId="24EA195C" w14:textId="77777777" w:rsidR="00D4598B" w:rsidRPr="001914A5" w:rsidRDefault="00D4598B" w:rsidP="00220C71">
            <w:pPr>
              <w:rPr>
                <w:rFonts w:ascii="Montserrat" w:hAnsi="Montserrat" w:cs="Arial"/>
                <w:sz w:val="16"/>
                <w:szCs w:val="16"/>
              </w:rPr>
            </w:pPr>
          </w:p>
        </w:tc>
      </w:tr>
      <w:tr w:rsidR="00D4598B" w:rsidRPr="001914A5" w14:paraId="66D59C27" w14:textId="77777777" w:rsidTr="00220C71">
        <w:trPr>
          <w:jc w:val="center"/>
        </w:trPr>
        <w:tc>
          <w:tcPr>
            <w:tcW w:w="1793" w:type="dxa"/>
            <w:tcBorders>
              <w:top w:val="dotted" w:sz="4" w:space="0" w:color="auto"/>
              <w:left w:val="double" w:sz="4" w:space="0" w:color="auto"/>
              <w:bottom w:val="dotted" w:sz="4" w:space="0" w:color="auto"/>
              <w:right w:val="double" w:sz="4" w:space="0" w:color="auto"/>
            </w:tcBorders>
          </w:tcPr>
          <w:p w14:paraId="5F163590" w14:textId="77777777" w:rsidR="00D4598B" w:rsidRPr="001914A5" w:rsidRDefault="00D4598B" w:rsidP="00220C71">
            <w:pPr>
              <w:ind w:left="32"/>
              <w:rPr>
                <w:rFonts w:ascii="Montserrat" w:hAnsi="Montserrat" w:cs="Arial"/>
                <w:sz w:val="16"/>
                <w:szCs w:val="16"/>
              </w:rPr>
            </w:pPr>
          </w:p>
        </w:tc>
        <w:tc>
          <w:tcPr>
            <w:tcW w:w="4175" w:type="dxa"/>
            <w:tcBorders>
              <w:top w:val="dotted" w:sz="4" w:space="0" w:color="auto"/>
              <w:left w:val="double" w:sz="4" w:space="0" w:color="auto"/>
              <w:bottom w:val="dotted" w:sz="4" w:space="0" w:color="auto"/>
              <w:right w:val="double" w:sz="4" w:space="0" w:color="auto"/>
            </w:tcBorders>
          </w:tcPr>
          <w:p w14:paraId="7211B9CA" w14:textId="77777777" w:rsidR="00D4598B" w:rsidRPr="001914A5" w:rsidRDefault="00D4598B" w:rsidP="00220C71">
            <w:pPr>
              <w:rPr>
                <w:rFonts w:ascii="Montserrat" w:hAnsi="Montserrat" w:cs="Arial"/>
                <w:sz w:val="16"/>
                <w:szCs w:val="16"/>
              </w:rPr>
            </w:pPr>
          </w:p>
        </w:tc>
        <w:tc>
          <w:tcPr>
            <w:tcW w:w="1636" w:type="dxa"/>
            <w:tcBorders>
              <w:top w:val="dotted" w:sz="4" w:space="0" w:color="auto"/>
              <w:left w:val="double" w:sz="4" w:space="0" w:color="auto"/>
              <w:bottom w:val="dotted" w:sz="4" w:space="0" w:color="auto"/>
              <w:right w:val="double" w:sz="4" w:space="0" w:color="auto"/>
            </w:tcBorders>
          </w:tcPr>
          <w:p w14:paraId="2D116A7A" w14:textId="77777777" w:rsidR="00D4598B" w:rsidRPr="001914A5" w:rsidRDefault="00D4598B" w:rsidP="00220C71">
            <w:pPr>
              <w:rPr>
                <w:rFonts w:ascii="Montserrat" w:hAnsi="Montserrat" w:cs="Arial"/>
                <w:sz w:val="16"/>
                <w:szCs w:val="16"/>
              </w:rPr>
            </w:pPr>
          </w:p>
        </w:tc>
        <w:tc>
          <w:tcPr>
            <w:tcW w:w="2561" w:type="dxa"/>
            <w:tcBorders>
              <w:top w:val="dotted" w:sz="4" w:space="0" w:color="auto"/>
              <w:left w:val="double" w:sz="4" w:space="0" w:color="auto"/>
              <w:bottom w:val="dotted" w:sz="4" w:space="0" w:color="auto"/>
              <w:right w:val="double" w:sz="4" w:space="0" w:color="auto"/>
            </w:tcBorders>
          </w:tcPr>
          <w:p w14:paraId="102E99F9" w14:textId="77777777" w:rsidR="00D4598B" w:rsidRPr="001914A5" w:rsidRDefault="00D4598B" w:rsidP="00220C71">
            <w:pPr>
              <w:rPr>
                <w:rFonts w:ascii="Montserrat" w:hAnsi="Montserrat" w:cs="Arial"/>
                <w:sz w:val="16"/>
                <w:szCs w:val="16"/>
              </w:rPr>
            </w:pPr>
          </w:p>
        </w:tc>
      </w:tr>
      <w:tr w:rsidR="00D4598B" w:rsidRPr="001914A5" w14:paraId="38094B3E" w14:textId="77777777" w:rsidTr="00220C71">
        <w:trPr>
          <w:jc w:val="center"/>
        </w:trPr>
        <w:tc>
          <w:tcPr>
            <w:tcW w:w="1793" w:type="dxa"/>
            <w:tcBorders>
              <w:top w:val="dotted" w:sz="4" w:space="0" w:color="auto"/>
              <w:left w:val="double" w:sz="4" w:space="0" w:color="auto"/>
              <w:bottom w:val="dotted" w:sz="4" w:space="0" w:color="auto"/>
              <w:right w:val="double" w:sz="4" w:space="0" w:color="auto"/>
            </w:tcBorders>
          </w:tcPr>
          <w:p w14:paraId="2BD474F0" w14:textId="77777777" w:rsidR="00D4598B" w:rsidRPr="001914A5" w:rsidRDefault="00D4598B" w:rsidP="00220C71">
            <w:pPr>
              <w:ind w:left="32"/>
              <w:rPr>
                <w:rFonts w:ascii="Montserrat" w:hAnsi="Montserrat" w:cs="Arial"/>
                <w:sz w:val="16"/>
                <w:szCs w:val="16"/>
              </w:rPr>
            </w:pPr>
          </w:p>
        </w:tc>
        <w:tc>
          <w:tcPr>
            <w:tcW w:w="4175" w:type="dxa"/>
            <w:tcBorders>
              <w:top w:val="dotted" w:sz="4" w:space="0" w:color="auto"/>
              <w:left w:val="double" w:sz="4" w:space="0" w:color="auto"/>
              <w:bottom w:val="dotted" w:sz="4" w:space="0" w:color="auto"/>
              <w:right w:val="double" w:sz="4" w:space="0" w:color="auto"/>
            </w:tcBorders>
          </w:tcPr>
          <w:p w14:paraId="1096DCD4" w14:textId="77777777" w:rsidR="00D4598B" w:rsidRPr="001914A5" w:rsidRDefault="00D4598B" w:rsidP="00220C71">
            <w:pPr>
              <w:rPr>
                <w:rFonts w:ascii="Montserrat" w:hAnsi="Montserrat" w:cs="Arial"/>
                <w:sz w:val="16"/>
                <w:szCs w:val="16"/>
              </w:rPr>
            </w:pPr>
          </w:p>
        </w:tc>
        <w:tc>
          <w:tcPr>
            <w:tcW w:w="1636" w:type="dxa"/>
            <w:tcBorders>
              <w:top w:val="dotted" w:sz="4" w:space="0" w:color="auto"/>
              <w:left w:val="double" w:sz="4" w:space="0" w:color="auto"/>
              <w:bottom w:val="dotted" w:sz="4" w:space="0" w:color="auto"/>
              <w:right w:val="double" w:sz="4" w:space="0" w:color="auto"/>
            </w:tcBorders>
          </w:tcPr>
          <w:p w14:paraId="06A268FE" w14:textId="77777777" w:rsidR="00D4598B" w:rsidRPr="001914A5" w:rsidRDefault="00D4598B" w:rsidP="00220C71">
            <w:pPr>
              <w:rPr>
                <w:rFonts w:ascii="Montserrat" w:hAnsi="Montserrat" w:cs="Arial"/>
                <w:sz w:val="16"/>
                <w:szCs w:val="16"/>
              </w:rPr>
            </w:pPr>
          </w:p>
        </w:tc>
        <w:tc>
          <w:tcPr>
            <w:tcW w:w="2561" w:type="dxa"/>
            <w:tcBorders>
              <w:top w:val="dotted" w:sz="4" w:space="0" w:color="auto"/>
              <w:left w:val="double" w:sz="4" w:space="0" w:color="auto"/>
              <w:bottom w:val="dotted" w:sz="4" w:space="0" w:color="auto"/>
              <w:right w:val="double" w:sz="4" w:space="0" w:color="auto"/>
            </w:tcBorders>
          </w:tcPr>
          <w:p w14:paraId="1FA27FB0" w14:textId="77777777" w:rsidR="00D4598B" w:rsidRPr="001914A5" w:rsidRDefault="00D4598B" w:rsidP="00220C71">
            <w:pPr>
              <w:rPr>
                <w:rFonts w:ascii="Montserrat" w:hAnsi="Montserrat" w:cs="Arial"/>
                <w:sz w:val="16"/>
                <w:szCs w:val="16"/>
              </w:rPr>
            </w:pPr>
          </w:p>
        </w:tc>
      </w:tr>
      <w:tr w:rsidR="00D4598B" w:rsidRPr="001914A5" w14:paraId="06F1D522" w14:textId="77777777" w:rsidTr="00220C71">
        <w:trPr>
          <w:jc w:val="center"/>
        </w:trPr>
        <w:tc>
          <w:tcPr>
            <w:tcW w:w="1793" w:type="dxa"/>
            <w:tcBorders>
              <w:top w:val="dotted" w:sz="4" w:space="0" w:color="auto"/>
              <w:left w:val="double" w:sz="4" w:space="0" w:color="auto"/>
              <w:bottom w:val="dotted" w:sz="4" w:space="0" w:color="auto"/>
              <w:right w:val="double" w:sz="4" w:space="0" w:color="auto"/>
            </w:tcBorders>
          </w:tcPr>
          <w:p w14:paraId="57986E3A" w14:textId="77777777" w:rsidR="00D4598B" w:rsidRPr="001914A5" w:rsidRDefault="00D4598B" w:rsidP="00220C71">
            <w:pPr>
              <w:ind w:left="32"/>
              <w:rPr>
                <w:rFonts w:ascii="Montserrat" w:hAnsi="Montserrat" w:cs="Arial"/>
                <w:sz w:val="16"/>
                <w:szCs w:val="16"/>
              </w:rPr>
            </w:pPr>
          </w:p>
        </w:tc>
        <w:tc>
          <w:tcPr>
            <w:tcW w:w="4175" w:type="dxa"/>
            <w:tcBorders>
              <w:top w:val="dotted" w:sz="4" w:space="0" w:color="auto"/>
              <w:left w:val="double" w:sz="4" w:space="0" w:color="auto"/>
              <w:bottom w:val="dotted" w:sz="4" w:space="0" w:color="auto"/>
              <w:right w:val="double" w:sz="4" w:space="0" w:color="auto"/>
            </w:tcBorders>
          </w:tcPr>
          <w:p w14:paraId="0DC985B5" w14:textId="77777777" w:rsidR="00D4598B" w:rsidRPr="001914A5" w:rsidRDefault="00D4598B" w:rsidP="00220C71">
            <w:pPr>
              <w:rPr>
                <w:rFonts w:ascii="Montserrat" w:hAnsi="Montserrat" w:cs="Arial"/>
                <w:sz w:val="16"/>
                <w:szCs w:val="16"/>
              </w:rPr>
            </w:pPr>
          </w:p>
        </w:tc>
        <w:tc>
          <w:tcPr>
            <w:tcW w:w="1636" w:type="dxa"/>
            <w:tcBorders>
              <w:top w:val="dotted" w:sz="4" w:space="0" w:color="auto"/>
              <w:left w:val="double" w:sz="4" w:space="0" w:color="auto"/>
              <w:bottom w:val="dotted" w:sz="4" w:space="0" w:color="auto"/>
              <w:right w:val="double" w:sz="4" w:space="0" w:color="auto"/>
            </w:tcBorders>
          </w:tcPr>
          <w:p w14:paraId="071B340B" w14:textId="77777777" w:rsidR="00D4598B" w:rsidRPr="001914A5" w:rsidRDefault="00D4598B" w:rsidP="00220C71">
            <w:pPr>
              <w:rPr>
                <w:rFonts w:ascii="Montserrat" w:hAnsi="Montserrat" w:cs="Arial"/>
                <w:sz w:val="16"/>
                <w:szCs w:val="16"/>
              </w:rPr>
            </w:pPr>
          </w:p>
        </w:tc>
        <w:tc>
          <w:tcPr>
            <w:tcW w:w="2561" w:type="dxa"/>
            <w:tcBorders>
              <w:top w:val="dotted" w:sz="4" w:space="0" w:color="auto"/>
              <w:left w:val="double" w:sz="4" w:space="0" w:color="auto"/>
              <w:bottom w:val="dotted" w:sz="4" w:space="0" w:color="auto"/>
              <w:right w:val="double" w:sz="4" w:space="0" w:color="auto"/>
            </w:tcBorders>
          </w:tcPr>
          <w:p w14:paraId="39A841D2" w14:textId="77777777" w:rsidR="00D4598B" w:rsidRPr="001914A5" w:rsidRDefault="00D4598B" w:rsidP="00220C71">
            <w:pPr>
              <w:rPr>
                <w:rFonts w:ascii="Montserrat" w:hAnsi="Montserrat" w:cs="Arial"/>
                <w:sz w:val="16"/>
                <w:szCs w:val="16"/>
              </w:rPr>
            </w:pPr>
          </w:p>
        </w:tc>
      </w:tr>
      <w:tr w:rsidR="00D4598B" w:rsidRPr="001914A5" w14:paraId="3DC6C1E4" w14:textId="77777777" w:rsidTr="00220C71">
        <w:trPr>
          <w:jc w:val="center"/>
        </w:trPr>
        <w:tc>
          <w:tcPr>
            <w:tcW w:w="1793" w:type="dxa"/>
            <w:tcBorders>
              <w:top w:val="dotted" w:sz="4" w:space="0" w:color="auto"/>
              <w:left w:val="double" w:sz="4" w:space="0" w:color="auto"/>
              <w:bottom w:val="dotted" w:sz="4" w:space="0" w:color="auto"/>
              <w:right w:val="double" w:sz="4" w:space="0" w:color="auto"/>
            </w:tcBorders>
          </w:tcPr>
          <w:p w14:paraId="068A238A" w14:textId="77777777" w:rsidR="00D4598B" w:rsidRPr="001914A5" w:rsidRDefault="00D4598B" w:rsidP="00220C71">
            <w:pPr>
              <w:ind w:left="32"/>
              <w:rPr>
                <w:rFonts w:ascii="Montserrat" w:hAnsi="Montserrat" w:cs="Arial"/>
                <w:sz w:val="16"/>
                <w:szCs w:val="16"/>
              </w:rPr>
            </w:pPr>
          </w:p>
        </w:tc>
        <w:tc>
          <w:tcPr>
            <w:tcW w:w="4175" w:type="dxa"/>
            <w:tcBorders>
              <w:top w:val="dotted" w:sz="4" w:space="0" w:color="auto"/>
              <w:left w:val="double" w:sz="4" w:space="0" w:color="auto"/>
              <w:bottom w:val="dotted" w:sz="4" w:space="0" w:color="auto"/>
              <w:right w:val="double" w:sz="4" w:space="0" w:color="auto"/>
            </w:tcBorders>
          </w:tcPr>
          <w:p w14:paraId="7C8222B8" w14:textId="77777777" w:rsidR="00D4598B" w:rsidRPr="001914A5" w:rsidRDefault="00D4598B" w:rsidP="00220C71">
            <w:pPr>
              <w:rPr>
                <w:rFonts w:ascii="Montserrat" w:hAnsi="Montserrat" w:cs="Arial"/>
                <w:sz w:val="16"/>
                <w:szCs w:val="16"/>
              </w:rPr>
            </w:pPr>
          </w:p>
        </w:tc>
        <w:tc>
          <w:tcPr>
            <w:tcW w:w="1636" w:type="dxa"/>
            <w:tcBorders>
              <w:top w:val="dotted" w:sz="4" w:space="0" w:color="auto"/>
              <w:left w:val="double" w:sz="4" w:space="0" w:color="auto"/>
              <w:bottom w:val="dotted" w:sz="4" w:space="0" w:color="auto"/>
              <w:right w:val="double" w:sz="4" w:space="0" w:color="auto"/>
            </w:tcBorders>
          </w:tcPr>
          <w:p w14:paraId="277AF8E3" w14:textId="77777777" w:rsidR="00D4598B" w:rsidRPr="001914A5" w:rsidRDefault="00D4598B" w:rsidP="00220C71">
            <w:pPr>
              <w:rPr>
                <w:rFonts w:ascii="Montserrat" w:hAnsi="Montserrat" w:cs="Arial"/>
                <w:sz w:val="16"/>
                <w:szCs w:val="16"/>
              </w:rPr>
            </w:pPr>
          </w:p>
        </w:tc>
        <w:tc>
          <w:tcPr>
            <w:tcW w:w="2561" w:type="dxa"/>
            <w:tcBorders>
              <w:top w:val="dotted" w:sz="4" w:space="0" w:color="auto"/>
              <w:left w:val="double" w:sz="4" w:space="0" w:color="auto"/>
              <w:bottom w:val="dotted" w:sz="4" w:space="0" w:color="auto"/>
              <w:right w:val="double" w:sz="4" w:space="0" w:color="auto"/>
            </w:tcBorders>
          </w:tcPr>
          <w:p w14:paraId="33AAE2AC" w14:textId="77777777" w:rsidR="00D4598B" w:rsidRPr="001914A5" w:rsidRDefault="00D4598B" w:rsidP="00220C71">
            <w:pPr>
              <w:rPr>
                <w:rFonts w:ascii="Montserrat" w:hAnsi="Montserrat" w:cs="Arial"/>
                <w:sz w:val="16"/>
                <w:szCs w:val="16"/>
              </w:rPr>
            </w:pPr>
          </w:p>
        </w:tc>
      </w:tr>
      <w:tr w:rsidR="00D4598B" w:rsidRPr="001914A5" w14:paraId="46EDCD65" w14:textId="77777777" w:rsidTr="00220C71">
        <w:trPr>
          <w:jc w:val="center"/>
        </w:trPr>
        <w:tc>
          <w:tcPr>
            <w:tcW w:w="1793" w:type="dxa"/>
            <w:tcBorders>
              <w:top w:val="dotted" w:sz="4" w:space="0" w:color="auto"/>
              <w:left w:val="double" w:sz="4" w:space="0" w:color="auto"/>
              <w:bottom w:val="dotted" w:sz="4" w:space="0" w:color="auto"/>
              <w:right w:val="double" w:sz="4" w:space="0" w:color="auto"/>
            </w:tcBorders>
          </w:tcPr>
          <w:p w14:paraId="0D0926C4" w14:textId="77777777" w:rsidR="00D4598B" w:rsidRPr="001914A5" w:rsidRDefault="00D4598B" w:rsidP="00220C71">
            <w:pPr>
              <w:ind w:left="32"/>
              <w:rPr>
                <w:rFonts w:ascii="Montserrat" w:hAnsi="Montserrat" w:cs="Arial"/>
                <w:sz w:val="16"/>
                <w:szCs w:val="16"/>
              </w:rPr>
            </w:pPr>
          </w:p>
        </w:tc>
        <w:tc>
          <w:tcPr>
            <w:tcW w:w="4175" w:type="dxa"/>
            <w:tcBorders>
              <w:top w:val="dotted" w:sz="4" w:space="0" w:color="auto"/>
              <w:left w:val="double" w:sz="4" w:space="0" w:color="auto"/>
              <w:bottom w:val="dotted" w:sz="4" w:space="0" w:color="auto"/>
              <w:right w:val="double" w:sz="4" w:space="0" w:color="auto"/>
            </w:tcBorders>
          </w:tcPr>
          <w:p w14:paraId="3320E600" w14:textId="77777777" w:rsidR="00D4598B" w:rsidRPr="001914A5" w:rsidRDefault="00D4598B" w:rsidP="00220C71">
            <w:pPr>
              <w:rPr>
                <w:rFonts w:ascii="Montserrat" w:hAnsi="Montserrat" w:cs="Arial"/>
                <w:sz w:val="16"/>
                <w:szCs w:val="16"/>
              </w:rPr>
            </w:pPr>
          </w:p>
        </w:tc>
        <w:tc>
          <w:tcPr>
            <w:tcW w:w="1636" w:type="dxa"/>
            <w:tcBorders>
              <w:top w:val="dotted" w:sz="4" w:space="0" w:color="auto"/>
              <w:left w:val="double" w:sz="4" w:space="0" w:color="auto"/>
              <w:bottom w:val="dotted" w:sz="4" w:space="0" w:color="auto"/>
              <w:right w:val="double" w:sz="4" w:space="0" w:color="auto"/>
            </w:tcBorders>
          </w:tcPr>
          <w:p w14:paraId="10245BB4" w14:textId="77777777" w:rsidR="00D4598B" w:rsidRPr="001914A5" w:rsidRDefault="00D4598B" w:rsidP="00220C71">
            <w:pPr>
              <w:rPr>
                <w:rFonts w:ascii="Montserrat" w:hAnsi="Montserrat" w:cs="Arial"/>
                <w:sz w:val="16"/>
                <w:szCs w:val="16"/>
              </w:rPr>
            </w:pPr>
          </w:p>
        </w:tc>
        <w:tc>
          <w:tcPr>
            <w:tcW w:w="2561" w:type="dxa"/>
            <w:tcBorders>
              <w:top w:val="dotted" w:sz="4" w:space="0" w:color="auto"/>
              <w:left w:val="double" w:sz="4" w:space="0" w:color="auto"/>
              <w:bottom w:val="dotted" w:sz="4" w:space="0" w:color="auto"/>
              <w:right w:val="double" w:sz="4" w:space="0" w:color="auto"/>
            </w:tcBorders>
          </w:tcPr>
          <w:p w14:paraId="5DDEC9BA" w14:textId="77777777" w:rsidR="00D4598B" w:rsidRPr="001914A5" w:rsidRDefault="00D4598B" w:rsidP="00220C71">
            <w:pPr>
              <w:rPr>
                <w:rFonts w:ascii="Montserrat" w:hAnsi="Montserrat" w:cs="Arial"/>
                <w:sz w:val="16"/>
                <w:szCs w:val="16"/>
              </w:rPr>
            </w:pPr>
          </w:p>
        </w:tc>
      </w:tr>
      <w:tr w:rsidR="00D4598B" w:rsidRPr="001914A5" w14:paraId="438C9D80" w14:textId="77777777" w:rsidTr="00220C71">
        <w:trPr>
          <w:jc w:val="center"/>
        </w:trPr>
        <w:tc>
          <w:tcPr>
            <w:tcW w:w="1793" w:type="dxa"/>
            <w:tcBorders>
              <w:top w:val="dotted" w:sz="4" w:space="0" w:color="auto"/>
              <w:left w:val="double" w:sz="4" w:space="0" w:color="auto"/>
              <w:bottom w:val="dotted" w:sz="4" w:space="0" w:color="auto"/>
              <w:right w:val="double" w:sz="4" w:space="0" w:color="auto"/>
            </w:tcBorders>
          </w:tcPr>
          <w:p w14:paraId="2BED79F4" w14:textId="77777777" w:rsidR="00D4598B" w:rsidRPr="001914A5" w:rsidRDefault="00D4598B" w:rsidP="00220C71">
            <w:pPr>
              <w:ind w:left="32"/>
              <w:rPr>
                <w:rFonts w:ascii="Montserrat" w:hAnsi="Montserrat" w:cs="Arial"/>
                <w:sz w:val="16"/>
                <w:szCs w:val="16"/>
              </w:rPr>
            </w:pPr>
          </w:p>
        </w:tc>
        <w:tc>
          <w:tcPr>
            <w:tcW w:w="4175" w:type="dxa"/>
            <w:tcBorders>
              <w:top w:val="dotted" w:sz="4" w:space="0" w:color="auto"/>
              <w:left w:val="double" w:sz="4" w:space="0" w:color="auto"/>
              <w:bottom w:val="dotted" w:sz="4" w:space="0" w:color="auto"/>
              <w:right w:val="double" w:sz="4" w:space="0" w:color="auto"/>
            </w:tcBorders>
          </w:tcPr>
          <w:p w14:paraId="506C4C72" w14:textId="77777777" w:rsidR="00D4598B" w:rsidRPr="001914A5" w:rsidRDefault="00D4598B" w:rsidP="00220C71">
            <w:pPr>
              <w:rPr>
                <w:rFonts w:ascii="Montserrat" w:hAnsi="Montserrat" w:cs="Arial"/>
                <w:sz w:val="16"/>
                <w:szCs w:val="16"/>
              </w:rPr>
            </w:pPr>
          </w:p>
        </w:tc>
        <w:tc>
          <w:tcPr>
            <w:tcW w:w="1636" w:type="dxa"/>
            <w:tcBorders>
              <w:top w:val="dotted" w:sz="4" w:space="0" w:color="auto"/>
              <w:left w:val="double" w:sz="4" w:space="0" w:color="auto"/>
              <w:bottom w:val="dotted" w:sz="4" w:space="0" w:color="auto"/>
              <w:right w:val="double" w:sz="4" w:space="0" w:color="auto"/>
            </w:tcBorders>
          </w:tcPr>
          <w:p w14:paraId="65BDA434" w14:textId="77777777" w:rsidR="00D4598B" w:rsidRPr="001914A5" w:rsidRDefault="00D4598B" w:rsidP="00220C71">
            <w:pPr>
              <w:rPr>
                <w:rFonts w:ascii="Montserrat" w:hAnsi="Montserrat" w:cs="Arial"/>
                <w:sz w:val="16"/>
                <w:szCs w:val="16"/>
              </w:rPr>
            </w:pPr>
          </w:p>
        </w:tc>
        <w:tc>
          <w:tcPr>
            <w:tcW w:w="2561" w:type="dxa"/>
            <w:tcBorders>
              <w:top w:val="dotted" w:sz="4" w:space="0" w:color="auto"/>
              <w:left w:val="double" w:sz="4" w:space="0" w:color="auto"/>
              <w:bottom w:val="dotted" w:sz="4" w:space="0" w:color="auto"/>
              <w:right w:val="double" w:sz="4" w:space="0" w:color="auto"/>
            </w:tcBorders>
          </w:tcPr>
          <w:p w14:paraId="37514338" w14:textId="77777777" w:rsidR="00D4598B" w:rsidRPr="001914A5" w:rsidRDefault="00D4598B" w:rsidP="00220C71">
            <w:pPr>
              <w:rPr>
                <w:rFonts w:ascii="Montserrat" w:hAnsi="Montserrat" w:cs="Arial"/>
                <w:sz w:val="16"/>
                <w:szCs w:val="16"/>
              </w:rPr>
            </w:pPr>
          </w:p>
        </w:tc>
      </w:tr>
      <w:tr w:rsidR="00D4598B" w:rsidRPr="001914A5" w14:paraId="5D599821" w14:textId="77777777" w:rsidTr="00220C71">
        <w:trPr>
          <w:jc w:val="center"/>
        </w:trPr>
        <w:tc>
          <w:tcPr>
            <w:tcW w:w="1793" w:type="dxa"/>
            <w:tcBorders>
              <w:top w:val="dotted" w:sz="4" w:space="0" w:color="auto"/>
              <w:left w:val="double" w:sz="4" w:space="0" w:color="auto"/>
              <w:bottom w:val="dotted" w:sz="4" w:space="0" w:color="auto"/>
              <w:right w:val="double" w:sz="4" w:space="0" w:color="auto"/>
            </w:tcBorders>
          </w:tcPr>
          <w:p w14:paraId="04830F65" w14:textId="77777777" w:rsidR="00D4598B" w:rsidRPr="001914A5" w:rsidRDefault="00D4598B" w:rsidP="00220C71">
            <w:pPr>
              <w:ind w:left="32"/>
              <w:rPr>
                <w:rFonts w:ascii="Montserrat" w:hAnsi="Montserrat" w:cs="Arial"/>
                <w:sz w:val="16"/>
                <w:szCs w:val="16"/>
              </w:rPr>
            </w:pPr>
          </w:p>
        </w:tc>
        <w:tc>
          <w:tcPr>
            <w:tcW w:w="4175" w:type="dxa"/>
            <w:tcBorders>
              <w:top w:val="dotted" w:sz="4" w:space="0" w:color="auto"/>
              <w:left w:val="double" w:sz="4" w:space="0" w:color="auto"/>
              <w:bottom w:val="dotted" w:sz="4" w:space="0" w:color="auto"/>
              <w:right w:val="double" w:sz="4" w:space="0" w:color="auto"/>
            </w:tcBorders>
          </w:tcPr>
          <w:p w14:paraId="32F24BA4" w14:textId="77777777" w:rsidR="00D4598B" w:rsidRPr="001914A5" w:rsidRDefault="00D4598B" w:rsidP="00220C71">
            <w:pPr>
              <w:rPr>
                <w:rFonts w:ascii="Montserrat" w:hAnsi="Montserrat" w:cs="Arial"/>
                <w:sz w:val="16"/>
                <w:szCs w:val="16"/>
              </w:rPr>
            </w:pPr>
          </w:p>
        </w:tc>
        <w:tc>
          <w:tcPr>
            <w:tcW w:w="1636" w:type="dxa"/>
            <w:tcBorders>
              <w:top w:val="dotted" w:sz="4" w:space="0" w:color="auto"/>
              <w:left w:val="double" w:sz="4" w:space="0" w:color="auto"/>
              <w:bottom w:val="dotted" w:sz="4" w:space="0" w:color="auto"/>
              <w:right w:val="double" w:sz="4" w:space="0" w:color="auto"/>
            </w:tcBorders>
          </w:tcPr>
          <w:p w14:paraId="144CA407" w14:textId="77777777" w:rsidR="00D4598B" w:rsidRPr="001914A5" w:rsidRDefault="00D4598B" w:rsidP="00220C71">
            <w:pPr>
              <w:rPr>
                <w:rFonts w:ascii="Montserrat" w:hAnsi="Montserrat" w:cs="Arial"/>
                <w:sz w:val="16"/>
                <w:szCs w:val="16"/>
              </w:rPr>
            </w:pPr>
          </w:p>
        </w:tc>
        <w:tc>
          <w:tcPr>
            <w:tcW w:w="2561" w:type="dxa"/>
            <w:tcBorders>
              <w:top w:val="dotted" w:sz="4" w:space="0" w:color="auto"/>
              <w:left w:val="double" w:sz="4" w:space="0" w:color="auto"/>
              <w:bottom w:val="dotted" w:sz="4" w:space="0" w:color="auto"/>
              <w:right w:val="double" w:sz="4" w:space="0" w:color="auto"/>
            </w:tcBorders>
          </w:tcPr>
          <w:p w14:paraId="5B3D6507" w14:textId="77777777" w:rsidR="00D4598B" w:rsidRPr="001914A5" w:rsidRDefault="00D4598B" w:rsidP="00220C71">
            <w:pPr>
              <w:rPr>
                <w:rFonts w:ascii="Montserrat" w:hAnsi="Montserrat" w:cs="Arial"/>
                <w:sz w:val="16"/>
                <w:szCs w:val="16"/>
              </w:rPr>
            </w:pPr>
          </w:p>
        </w:tc>
      </w:tr>
      <w:tr w:rsidR="00D4598B" w:rsidRPr="001914A5" w14:paraId="2F196F8A" w14:textId="77777777" w:rsidTr="00220C71">
        <w:trPr>
          <w:jc w:val="center"/>
        </w:trPr>
        <w:tc>
          <w:tcPr>
            <w:tcW w:w="1793" w:type="dxa"/>
            <w:tcBorders>
              <w:top w:val="dotted" w:sz="4" w:space="0" w:color="auto"/>
              <w:left w:val="double" w:sz="4" w:space="0" w:color="auto"/>
              <w:bottom w:val="dotted" w:sz="4" w:space="0" w:color="auto"/>
              <w:right w:val="double" w:sz="4" w:space="0" w:color="auto"/>
            </w:tcBorders>
          </w:tcPr>
          <w:p w14:paraId="512E1AFB" w14:textId="77777777" w:rsidR="00D4598B" w:rsidRPr="001914A5" w:rsidRDefault="00D4598B" w:rsidP="00220C71">
            <w:pPr>
              <w:ind w:left="32"/>
              <w:rPr>
                <w:rFonts w:ascii="Montserrat" w:hAnsi="Montserrat" w:cs="Arial"/>
                <w:sz w:val="16"/>
                <w:szCs w:val="16"/>
              </w:rPr>
            </w:pPr>
          </w:p>
        </w:tc>
        <w:tc>
          <w:tcPr>
            <w:tcW w:w="4175" w:type="dxa"/>
            <w:tcBorders>
              <w:top w:val="dotted" w:sz="4" w:space="0" w:color="auto"/>
              <w:left w:val="double" w:sz="4" w:space="0" w:color="auto"/>
              <w:bottom w:val="dotted" w:sz="4" w:space="0" w:color="auto"/>
              <w:right w:val="double" w:sz="4" w:space="0" w:color="auto"/>
            </w:tcBorders>
          </w:tcPr>
          <w:p w14:paraId="70CDE5B9" w14:textId="77777777" w:rsidR="00D4598B" w:rsidRPr="001914A5" w:rsidRDefault="00D4598B" w:rsidP="00220C71">
            <w:pPr>
              <w:rPr>
                <w:rFonts w:ascii="Montserrat" w:hAnsi="Montserrat" w:cs="Arial"/>
                <w:sz w:val="16"/>
                <w:szCs w:val="16"/>
              </w:rPr>
            </w:pPr>
          </w:p>
        </w:tc>
        <w:tc>
          <w:tcPr>
            <w:tcW w:w="1636" w:type="dxa"/>
            <w:tcBorders>
              <w:top w:val="dotted" w:sz="4" w:space="0" w:color="auto"/>
              <w:left w:val="double" w:sz="4" w:space="0" w:color="auto"/>
              <w:bottom w:val="dotted" w:sz="4" w:space="0" w:color="auto"/>
              <w:right w:val="double" w:sz="4" w:space="0" w:color="auto"/>
            </w:tcBorders>
          </w:tcPr>
          <w:p w14:paraId="25F2E28B" w14:textId="77777777" w:rsidR="00D4598B" w:rsidRPr="001914A5" w:rsidRDefault="00D4598B" w:rsidP="00220C71">
            <w:pPr>
              <w:rPr>
                <w:rFonts w:ascii="Montserrat" w:hAnsi="Montserrat" w:cs="Arial"/>
                <w:sz w:val="16"/>
                <w:szCs w:val="16"/>
              </w:rPr>
            </w:pPr>
          </w:p>
        </w:tc>
        <w:tc>
          <w:tcPr>
            <w:tcW w:w="2561" w:type="dxa"/>
            <w:tcBorders>
              <w:top w:val="dotted" w:sz="4" w:space="0" w:color="auto"/>
              <w:left w:val="double" w:sz="4" w:space="0" w:color="auto"/>
              <w:bottom w:val="dotted" w:sz="4" w:space="0" w:color="auto"/>
              <w:right w:val="double" w:sz="4" w:space="0" w:color="auto"/>
            </w:tcBorders>
          </w:tcPr>
          <w:p w14:paraId="71E9BD8B" w14:textId="77777777" w:rsidR="00D4598B" w:rsidRPr="001914A5" w:rsidRDefault="00D4598B" w:rsidP="00220C71">
            <w:pPr>
              <w:rPr>
                <w:rFonts w:ascii="Montserrat" w:hAnsi="Montserrat" w:cs="Arial"/>
                <w:sz w:val="16"/>
                <w:szCs w:val="16"/>
              </w:rPr>
            </w:pPr>
          </w:p>
        </w:tc>
      </w:tr>
      <w:tr w:rsidR="00D4598B" w:rsidRPr="001914A5" w14:paraId="093DF34B" w14:textId="77777777" w:rsidTr="00220C71">
        <w:trPr>
          <w:jc w:val="center"/>
        </w:trPr>
        <w:tc>
          <w:tcPr>
            <w:tcW w:w="1793" w:type="dxa"/>
            <w:tcBorders>
              <w:top w:val="dotted" w:sz="4" w:space="0" w:color="auto"/>
              <w:left w:val="double" w:sz="4" w:space="0" w:color="auto"/>
              <w:bottom w:val="dotted" w:sz="4" w:space="0" w:color="auto"/>
              <w:right w:val="double" w:sz="4" w:space="0" w:color="auto"/>
            </w:tcBorders>
          </w:tcPr>
          <w:p w14:paraId="7DD8C64A" w14:textId="77777777" w:rsidR="00D4598B" w:rsidRPr="001914A5" w:rsidRDefault="00D4598B" w:rsidP="00220C71">
            <w:pPr>
              <w:ind w:left="32"/>
              <w:rPr>
                <w:rFonts w:ascii="Montserrat" w:hAnsi="Montserrat" w:cs="Arial"/>
                <w:sz w:val="16"/>
                <w:szCs w:val="16"/>
              </w:rPr>
            </w:pPr>
          </w:p>
        </w:tc>
        <w:tc>
          <w:tcPr>
            <w:tcW w:w="4175" w:type="dxa"/>
            <w:tcBorders>
              <w:top w:val="dotted" w:sz="4" w:space="0" w:color="auto"/>
              <w:left w:val="double" w:sz="4" w:space="0" w:color="auto"/>
              <w:bottom w:val="dotted" w:sz="4" w:space="0" w:color="auto"/>
              <w:right w:val="double" w:sz="4" w:space="0" w:color="auto"/>
            </w:tcBorders>
          </w:tcPr>
          <w:p w14:paraId="003BF7D4" w14:textId="77777777" w:rsidR="00D4598B" w:rsidRPr="001914A5" w:rsidRDefault="00D4598B" w:rsidP="00220C71">
            <w:pPr>
              <w:rPr>
                <w:rFonts w:ascii="Montserrat" w:hAnsi="Montserrat" w:cs="Arial"/>
                <w:sz w:val="16"/>
                <w:szCs w:val="16"/>
              </w:rPr>
            </w:pPr>
          </w:p>
        </w:tc>
        <w:tc>
          <w:tcPr>
            <w:tcW w:w="1636" w:type="dxa"/>
            <w:tcBorders>
              <w:top w:val="dotted" w:sz="4" w:space="0" w:color="auto"/>
              <w:left w:val="double" w:sz="4" w:space="0" w:color="auto"/>
              <w:bottom w:val="dotted" w:sz="4" w:space="0" w:color="auto"/>
              <w:right w:val="double" w:sz="4" w:space="0" w:color="auto"/>
            </w:tcBorders>
          </w:tcPr>
          <w:p w14:paraId="179F25B5" w14:textId="77777777" w:rsidR="00D4598B" w:rsidRPr="001914A5" w:rsidRDefault="00D4598B" w:rsidP="00220C71">
            <w:pPr>
              <w:rPr>
                <w:rFonts w:ascii="Montserrat" w:hAnsi="Montserrat" w:cs="Arial"/>
                <w:sz w:val="16"/>
                <w:szCs w:val="16"/>
              </w:rPr>
            </w:pPr>
          </w:p>
        </w:tc>
        <w:tc>
          <w:tcPr>
            <w:tcW w:w="2561" w:type="dxa"/>
            <w:tcBorders>
              <w:top w:val="dotted" w:sz="4" w:space="0" w:color="auto"/>
              <w:left w:val="double" w:sz="4" w:space="0" w:color="auto"/>
              <w:bottom w:val="dotted" w:sz="4" w:space="0" w:color="auto"/>
              <w:right w:val="double" w:sz="4" w:space="0" w:color="auto"/>
            </w:tcBorders>
          </w:tcPr>
          <w:p w14:paraId="4F76523E" w14:textId="77777777" w:rsidR="00D4598B" w:rsidRPr="001914A5" w:rsidRDefault="00D4598B" w:rsidP="00220C71">
            <w:pPr>
              <w:rPr>
                <w:rFonts w:ascii="Montserrat" w:hAnsi="Montserrat" w:cs="Arial"/>
                <w:sz w:val="16"/>
                <w:szCs w:val="16"/>
              </w:rPr>
            </w:pPr>
          </w:p>
        </w:tc>
      </w:tr>
      <w:tr w:rsidR="00D4598B" w:rsidRPr="001914A5" w14:paraId="20DFD20C" w14:textId="77777777" w:rsidTr="00220C71">
        <w:trPr>
          <w:jc w:val="center"/>
        </w:trPr>
        <w:tc>
          <w:tcPr>
            <w:tcW w:w="1793" w:type="dxa"/>
            <w:tcBorders>
              <w:top w:val="dotted" w:sz="4" w:space="0" w:color="auto"/>
              <w:left w:val="double" w:sz="4" w:space="0" w:color="auto"/>
              <w:bottom w:val="dotted" w:sz="4" w:space="0" w:color="auto"/>
              <w:right w:val="double" w:sz="4" w:space="0" w:color="auto"/>
            </w:tcBorders>
          </w:tcPr>
          <w:p w14:paraId="28AB36F9" w14:textId="77777777" w:rsidR="00D4598B" w:rsidRPr="001914A5" w:rsidRDefault="00D4598B" w:rsidP="00220C71">
            <w:pPr>
              <w:ind w:left="32"/>
              <w:rPr>
                <w:rFonts w:ascii="Montserrat" w:hAnsi="Montserrat" w:cs="Arial"/>
                <w:sz w:val="16"/>
                <w:szCs w:val="16"/>
              </w:rPr>
            </w:pPr>
          </w:p>
        </w:tc>
        <w:tc>
          <w:tcPr>
            <w:tcW w:w="4175" w:type="dxa"/>
            <w:tcBorders>
              <w:top w:val="dotted" w:sz="4" w:space="0" w:color="auto"/>
              <w:left w:val="double" w:sz="4" w:space="0" w:color="auto"/>
              <w:bottom w:val="dotted" w:sz="4" w:space="0" w:color="auto"/>
              <w:right w:val="double" w:sz="4" w:space="0" w:color="auto"/>
            </w:tcBorders>
          </w:tcPr>
          <w:p w14:paraId="4B68C72C" w14:textId="77777777" w:rsidR="00D4598B" w:rsidRPr="001914A5" w:rsidRDefault="00D4598B" w:rsidP="00220C71">
            <w:pPr>
              <w:rPr>
                <w:rFonts w:ascii="Montserrat" w:hAnsi="Montserrat" w:cs="Arial"/>
                <w:sz w:val="16"/>
                <w:szCs w:val="16"/>
              </w:rPr>
            </w:pPr>
          </w:p>
        </w:tc>
        <w:tc>
          <w:tcPr>
            <w:tcW w:w="1636" w:type="dxa"/>
            <w:tcBorders>
              <w:top w:val="dotted" w:sz="4" w:space="0" w:color="auto"/>
              <w:left w:val="double" w:sz="4" w:space="0" w:color="auto"/>
              <w:bottom w:val="dotted" w:sz="4" w:space="0" w:color="auto"/>
              <w:right w:val="double" w:sz="4" w:space="0" w:color="auto"/>
            </w:tcBorders>
          </w:tcPr>
          <w:p w14:paraId="0DADBF39" w14:textId="77777777" w:rsidR="00D4598B" w:rsidRPr="001914A5" w:rsidRDefault="00D4598B" w:rsidP="00220C71">
            <w:pPr>
              <w:rPr>
                <w:rFonts w:ascii="Montserrat" w:hAnsi="Montserrat" w:cs="Arial"/>
                <w:sz w:val="16"/>
                <w:szCs w:val="16"/>
              </w:rPr>
            </w:pPr>
          </w:p>
        </w:tc>
        <w:tc>
          <w:tcPr>
            <w:tcW w:w="2561" w:type="dxa"/>
            <w:tcBorders>
              <w:top w:val="dotted" w:sz="4" w:space="0" w:color="auto"/>
              <w:left w:val="double" w:sz="4" w:space="0" w:color="auto"/>
              <w:bottom w:val="dotted" w:sz="4" w:space="0" w:color="auto"/>
              <w:right w:val="double" w:sz="4" w:space="0" w:color="auto"/>
            </w:tcBorders>
          </w:tcPr>
          <w:p w14:paraId="5D8DB82F" w14:textId="77777777" w:rsidR="00D4598B" w:rsidRPr="001914A5" w:rsidRDefault="00D4598B" w:rsidP="00220C71">
            <w:pPr>
              <w:rPr>
                <w:rFonts w:ascii="Montserrat" w:hAnsi="Montserrat" w:cs="Arial"/>
                <w:sz w:val="16"/>
                <w:szCs w:val="16"/>
              </w:rPr>
            </w:pPr>
          </w:p>
        </w:tc>
      </w:tr>
      <w:tr w:rsidR="00D4598B" w:rsidRPr="001914A5" w14:paraId="2CEB6541" w14:textId="77777777" w:rsidTr="00220C71">
        <w:trPr>
          <w:jc w:val="center"/>
        </w:trPr>
        <w:tc>
          <w:tcPr>
            <w:tcW w:w="1793" w:type="dxa"/>
            <w:tcBorders>
              <w:top w:val="dotted" w:sz="4" w:space="0" w:color="auto"/>
              <w:left w:val="double" w:sz="4" w:space="0" w:color="auto"/>
              <w:bottom w:val="dotted" w:sz="4" w:space="0" w:color="auto"/>
              <w:right w:val="double" w:sz="4" w:space="0" w:color="auto"/>
            </w:tcBorders>
          </w:tcPr>
          <w:p w14:paraId="4589CA36" w14:textId="77777777" w:rsidR="00D4598B" w:rsidRPr="001914A5" w:rsidRDefault="00D4598B" w:rsidP="00220C71">
            <w:pPr>
              <w:ind w:left="32"/>
              <w:rPr>
                <w:rFonts w:ascii="Montserrat" w:hAnsi="Montserrat" w:cs="Arial"/>
                <w:sz w:val="16"/>
                <w:szCs w:val="16"/>
              </w:rPr>
            </w:pPr>
          </w:p>
        </w:tc>
        <w:tc>
          <w:tcPr>
            <w:tcW w:w="4175" w:type="dxa"/>
            <w:tcBorders>
              <w:top w:val="dotted" w:sz="4" w:space="0" w:color="auto"/>
              <w:left w:val="double" w:sz="4" w:space="0" w:color="auto"/>
              <w:bottom w:val="dotted" w:sz="4" w:space="0" w:color="auto"/>
              <w:right w:val="double" w:sz="4" w:space="0" w:color="auto"/>
            </w:tcBorders>
          </w:tcPr>
          <w:p w14:paraId="521F47C4" w14:textId="77777777" w:rsidR="00D4598B" w:rsidRPr="001914A5" w:rsidRDefault="00D4598B" w:rsidP="00220C71">
            <w:pPr>
              <w:rPr>
                <w:rFonts w:ascii="Montserrat" w:hAnsi="Montserrat" w:cs="Arial"/>
                <w:sz w:val="16"/>
                <w:szCs w:val="16"/>
              </w:rPr>
            </w:pPr>
          </w:p>
        </w:tc>
        <w:tc>
          <w:tcPr>
            <w:tcW w:w="1636" w:type="dxa"/>
            <w:tcBorders>
              <w:top w:val="dotted" w:sz="4" w:space="0" w:color="auto"/>
              <w:left w:val="double" w:sz="4" w:space="0" w:color="auto"/>
              <w:bottom w:val="dotted" w:sz="4" w:space="0" w:color="auto"/>
              <w:right w:val="double" w:sz="4" w:space="0" w:color="auto"/>
            </w:tcBorders>
          </w:tcPr>
          <w:p w14:paraId="1511155B" w14:textId="77777777" w:rsidR="00D4598B" w:rsidRPr="001914A5" w:rsidRDefault="00D4598B" w:rsidP="00220C71">
            <w:pPr>
              <w:rPr>
                <w:rFonts w:ascii="Montserrat" w:hAnsi="Montserrat" w:cs="Arial"/>
                <w:sz w:val="16"/>
                <w:szCs w:val="16"/>
              </w:rPr>
            </w:pPr>
          </w:p>
        </w:tc>
        <w:tc>
          <w:tcPr>
            <w:tcW w:w="2561" w:type="dxa"/>
            <w:tcBorders>
              <w:top w:val="dotted" w:sz="4" w:space="0" w:color="auto"/>
              <w:left w:val="double" w:sz="4" w:space="0" w:color="auto"/>
              <w:bottom w:val="dotted" w:sz="4" w:space="0" w:color="auto"/>
              <w:right w:val="double" w:sz="4" w:space="0" w:color="auto"/>
            </w:tcBorders>
          </w:tcPr>
          <w:p w14:paraId="4B6CEDCB" w14:textId="77777777" w:rsidR="00D4598B" w:rsidRPr="001914A5" w:rsidRDefault="00D4598B" w:rsidP="00220C71">
            <w:pPr>
              <w:rPr>
                <w:rFonts w:ascii="Montserrat" w:hAnsi="Montserrat" w:cs="Arial"/>
                <w:sz w:val="16"/>
                <w:szCs w:val="16"/>
              </w:rPr>
            </w:pPr>
          </w:p>
        </w:tc>
      </w:tr>
      <w:tr w:rsidR="00D4598B" w:rsidRPr="001914A5" w14:paraId="5839F08B" w14:textId="77777777" w:rsidTr="00220C71">
        <w:trPr>
          <w:jc w:val="center"/>
        </w:trPr>
        <w:tc>
          <w:tcPr>
            <w:tcW w:w="1793" w:type="dxa"/>
            <w:tcBorders>
              <w:top w:val="dotted" w:sz="4" w:space="0" w:color="auto"/>
              <w:left w:val="double" w:sz="4" w:space="0" w:color="auto"/>
              <w:bottom w:val="dotted" w:sz="4" w:space="0" w:color="auto"/>
              <w:right w:val="double" w:sz="4" w:space="0" w:color="auto"/>
            </w:tcBorders>
          </w:tcPr>
          <w:p w14:paraId="5D9846A7" w14:textId="77777777" w:rsidR="00D4598B" w:rsidRPr="001914A5" w:rsidRDefault="00D4598B" w:rsidP="00220C71">
            <w:pPr>
              <w:ind w:left="32"/>
              <w:rPr>
                <w:rFonts w:ascii="Montserrat" w:hAnsi="Montserrat" w:cs="Arial"/>
                <w:sz w:val="16"/>
                <w:szCs w:val="16"/>
              </w:rPr>
            </w:pPr>
          </w:p>
        </w:tc>
        <w:tc>
          <w:tcPr>
            <w:tcW w:w="4175" w:type="dxa"/>
            <w:tcBorders>
              <w:top w:val="dotted" w:sz="4" w:space="0" w:color="auto"/>
              <w:left w:val="double" w:sz="4" w:space="0" w:color="auto"/>
              <w:bottom w:val="dotted" w:sz="4" w:space="0" w:color="auto"/>
              <w:right w:val="double" w:sz="4" w:space="0" w:color="auto"/>
            </w:tcBorders>
          </w:tcPr>
          <w:p w14:paraId="35DB5EEB" w14:textId="77777777" w:rsidR="00D4598B" w:rsidRPr="001914A5" w:rsidRDefault="00D4598B" w:rsidP="00220C71">
            <w:pPr>
              <w:rPr>
                <w:rFonts w:ascii="Montserrat" w:hAnsi="Montserrat" w:cs="Arial"/>
                <w:sz w:val="16"/>
                <w:szCs w:val="16"/>
              </w:rPr>
            </w:pPr>
          </w:p>
        </w:tc>
        <w:tc>
          <w:tcPr>
            <w:tcW w:w="1636" w:type="dxa"/>
            <w:tcBorders>
              <w:top w:val="dotted" w:sz="4" w:space="0" w:color="auto"/>
              <w:left w:val="double" w:sz="4" w:space="0" w:color="auto"/>
              <w:bottom w:val="dotted" w:sz="4" w:space="0" w:color="auto"/>
              <w:right w:val="double" w:sz="4" w:space="0" w:color="auto"/>
            </w:tcBorders>
          </w:tcPr>
          <w:p w14:paraId="3BD52694" w14:textId="77777777" w:rsidR="00D4598B" w:rsidRPr="001914A5" w:rsidRDefault="00D4598B" w:rsidP="00220C71">
            <w:pPr>
              <w:rPr>
                <w:rFonts w:ascii="Montserrat" w:hAnsi="Montserrat" w:cs="Arial"/>
                <w:sz w:val="16"/>
                <w:szCs w:val="16"/>
              </w:rPr>
            </w:pPr>
          </w:p>
        </w:tc>
        <w:tc>
          <w:tcPr>
            <w:tcW w:w="2561" w:type="dxa"/>
            <w:tcBorders>
              <w:top w:val="dotted" w:sz="4" w:space="0" w:color="auto"/>
              <w:left w:val="double" w:sz="4" w:space="0" w:color="auto"/>
              <w:bottom w:val="dotted" w:sz="4" w:space="0" w:color="auto"/>
              <w:right w:val="double" w:sz="4" w:space="0" w:color="auto"/>
            </w:tcBorders>
          </w:tcPr>
          <w:p w14:paraId="7B35C0FF" w14:textId="77777777" w:rsidR="00D4598B" w:rsidRPr="001914A5" w:rsidRDefault="00D4598B" w:rsidP="00220C71">
            <w:pPr>
              <w:rPr>
                <w:rFonts w:ascii="Montserrat" w:hAnsi="Montserrat" w:cs="Arial"/>
                <w:sz w:val="16"/>
                <w:szCs w:val="16"/>
              </w:rPr>
            </w:pPr>
          </w:p>
        </w:tc>
      </w:tr>
      <w:tr w:rsidR="00D4598B" w:rsidRPr="001914A5" w14:paraId="3E804147" w14:textId="77777777" w:rsidTr="00220C71">
        <w:trPr>
          <w:jc w:val="center"/>
        </w:trPr>
        <w:tc>
          <w:tcPr>
            <w:tcW w:w="1793" w:type="dxa"/>
            <w:tcBorders>
              <w:top w:val="dotted" w:sz="4" w:space="0" w:color="auto"/>
              <w:left w:val="double" w:sz="4" w:space="0" w:color="auto"/>
              <w:bottom w:val="dotted" w:sz="4" w:space="0" w:color="auto"/>
              <w:right w:val="double" w:sz="4" w:space="0" w:color="auto"/>
            </w:tcBorders>
          </w:tcPr>
          <w:p w14:paraId="41CDF2B7" w14:textId="77777777" w:rsidR="00D4598B" w:rsidRPr="001914A5" w:rsidRDefault="00D4598B" w:rsidP="00220C71">
            <w:pPr>
              <w:ind w:left="32"/>
              <w:rPr>
                <w:rFonts w:ascii="Montserrat" w:hAnsi="Montserrat" w:cs="Arial"/>
                <w:sz w:val="16"/>
                <w:szCs w:val="16"/>
              </w:rPr>
            </w:pPr>
          </w:p>
        </w:tc>
        <w:tc>
          <w:tcPr>
            <w:tcW w:w="4175" w:type="dxa"/>
            <w:tcBorders>
              <w:top w:val="dotted" w:sz="4" w:space="0" w:color="auto"/>
              <w:left w:val="double" w:sz="4" w:space="0" w:color="auto"/>
              <w:bottom w:val="dotted" w:sz="4" w:space="0" w:color="auto"/>
              <w:right w:val="double" w:sz="4" w:space="0" w:color="auto"/>
            </w:tcBorders>
          </w:tcPr>
          <w:p w14:paraId="14E537BE" w14:textId="77777777" w:rsidR="00D4598B" w:rsidRPr="001914A5" w:rsidRDefault="00D4598B" w:rsidP="00220C71">
            <w:pPr>
              <w:rPr>
                <w:rFonts w:ascii="Montserrat" w:hAnsi="Montserrat" w:cs="Arial"/>
                <w:sz w:val="16"/>
                <w:szCs w:val="16"/>
              </w:rPr>
            </w:pPr>
          </w:p>
        </w:tc>
        <w:tc>
          <w:tcPr>
            <w:tcW w:w="1636" w:type="dxa"/>
            <w:tcBorders>
              <w:top w:val="dotted" w:sz="4" w:space="0" w:color="auto"/>
              <w:left w:val="double" w:sz="4" w:space="0" w:color="auto"/>
              <w:bottom w:val="dotted" w:sz="4" w:space="0" w:color="auto"/>
              <w:right w:val="double" w:sz="4" w:space="0" w:color="auto"/>
            </w:tcBorders>
          </w:tcPr>
          <w:p w14:paraId="38981EA9" w14:textId="77777777" w:rsidR="00D4598B" w:rsidRPr="001914A5" w:rsidRDefault="00D4598B" w:rsidP="00220C71">
            <w:pPr>
              <w:rPr>
                <w:rFonts w:ascii="Montserrat" w:hAnsi="Montserrat" w:cs="Arial"/>
                <w:sz w:val="16"/>
                <w:szCs w:val="16"/>
              </w:rPr>
            </w:pPr>
          </w:p>
        </w:tc>
        <w:tc>
          <w:tcPr>
            <w:tcW w:w="2561" w:type="dxa"/>
            <w:tcBorders>
              <w:top w:val="dotted" w:sz="4" w:space="0" w:color="auto"/>
              <w:left w:val="double" w:sz="4" w:space="0" w:color="auto"/>
              <w:bottom w:val="dotted" w:sz="4" w:space="0" w:color="auto"/>
              <w:right w:val="double" w:sz="4" w:space="0" w:color="auto"/>
            </w:tcBorders>
          </w:tcPr>
          <w:p w14:paraId="3EDCFA6F" w14:textId="77777777" w:rsidR="00D4598B" w:rsidRPr="001914A5" w:rsidRDefault="00D4598B" w:rsidP="00220C71">
            <w:pPr>
              <w:rPr>
                <w:rFonts w:ascii="Montserrat" w:hAnsi="Montserrat" w:cs="Arial"/>
                <w:sz w:val="16"/>
                <w:szCs w:val="16"/>
              </w:rPr>
            </w:pPr>
          </w:p>
        </w:tc>
      </w:tr>
      <w:tr w:rsidR="00D4598B" w:rsidRPr="001914A5" w14:paraId="1962360F" w14:textId="77777777" w:rsidTr="00220C71">
        <w:trPr>
          <w:jc w:val="center"/>
        </w:trPr>
        <w:tc>
          <w:tcPr>
            <w:tcW w:w="1793" w:type="dxa"/>
            <w:tcBorders>
              <w:top w:val="dotted" w:sz="4" w:space="0" w:color="auto"/>
              <w:left w:val="double" w:sz="4" w:space="0" w:color="auto"/>
              <w:bottom w:val="dotted" w:sz="4" w:space="0" w:color="auto"/>
              <w:right w:val="double" w:sz="4" w:space="0" w:color="auto"/>
            </w:tcBorders>
          </w:tcPr>
          <w:p w14:paraId="5955092C" w14:textId="77777777" w:rsidR="00D4598B" w:rsidRPr="001914A5" w:rsidRDefault="00D4598B" w:rsidP="00220C71">
            <w:pPr>
              <w:ind w:left="32"/>
              <w:rPr>
                <w:rFonts w:ascii="Montserrat" w:hAnsi="Montserrat" w:cs="Arial"/>
                <w:sz w:val="16"/>
                <w:szCs w:val="16"/>
              </w:rPr>
            </w:pPr>
          </w:p>
        </w:tc>
        <w:tc>
          <w:tcPr>
            <w:tcW w:w="4175" w:type="dxa"/>
            <w:tcBorders>
              <w:top w:val="dotted" w:sz="4" w:space="0" w:color="auto"/>
              <w:left w:val="double" w:sz="4" w:space="0" w:color="auto"/>
              <w:bottom w:val="dotted" w:sz="4" w:space="0" w:color="auto"/>
              <w:right w:val="double" w:sz="4" w:space="0" w:color="auto"/>
            </w:tcBorders>
          </w:tcPr>
          <w:p w14:paraId="2E4DC8A8" w14:textId="77777777" w:rsidR="00D4598B" w:rsidRPr="001914A5" w:rsidRDefault="00D4598B" w:rsidP="00220C71">
            <w:pPr>
              <w:rPr>
                <w:rFonts w:ascii="Montserrat" w:hAnsi="Montserrat" w:cs="Arial"/>
                <w:sz w:val="16"/>
                <w:szCs w:val="16"/>
              </w:rPr>
            </w:pPr>
          </w:p>
        </w:tc>
        <w:tc>
          <w:tcPr>
            <w:tcW w:w="1636" w:type="dxa"/>
            <w:tcBorders>
              <w:top w:val="dotted" w:sz="4" w:space="0" w:color="auto"/>
              <w:left w:val="double" w:sz="4" w:space="0" w:color="auto"/>
              <w:bottom w:val="dotted" w:sz="4" w:space="0" w:color="auto"/>
              <w:right w:val="double" w:sz="4" w:space="0" w:color="auto"/>
            </w:tcBorders>
          </w:tcPr>
          <w:p w14:paraId="7917AF8B" w14:textId="77777777" w:rsidR="00D4598B" w:rsidRPr="001914A5" w:rsidRDefault="00D4598B" w:rsidP="00220C71">
            <w:pPr>
              <w:rPr>
                <w:rFonts w:ascii="Montserrat" w:hAnsi="Montserrat" w:cs="Arial"/>
                <w:sz w:val="16"/>
                <w:szCs w:val="16"/>
              </w:rPr>
            </w:pPr>
          </w:p>
        </w:tc>
        <w:tc>
          <w:tcPr>
            <w:tcW w:w="2561" w:type="dxa"/>
            <w:tcBorders>
              <w:top w:val="dotted" w:sz="4" w:space="0" w:color="auto"/>
              <w:left w:val="double" w:sz="4" w:space="0" w:color="auto"/>
              <w:bottom w:val="dotted" w:sz="4" w:space="0" w:color="auto"/>
              <w:right w:val="double" w:sz="4" w:space="0" w:color="auto"/>
            </w:tcBorders>
          </w:tcPr>
          <w:p w14:paraId="1CB65186" w14:textId="77777777" w:rsidR="00D4598B" w:rsidRPr="001914A5" w:rsidRDefault="00D4598B" w:rsidP="00220C71">
            <w:pPr>
              <w:rPr>
                <w:rFonts w:ascii="Montserrat" w:hAnsi="Montserrat" w:cs="Arial"/>
                <w:sz w:val="16"/>
                <w:szCs w:val="16"/>
              </w:rPr>
            </w:pPr>
          </w:p>
        </w:tc>
      </w:tr>
      <w:tr w:rsidR="00D4598B" w:rsidRPr="001914A5" w14:paraId="2A4BADEA" w14:textId="77777777" w:rsidTr="00220C71">
        <w:trPr>
          <w:jc w:val="center"/>
        </w:trPr>
        <w:tc>
          <w:tcPr>
            <w:tcW w:w="1793" w:type="dxa"/>
            <w:tcBorders>
              <w:top w:val="dotted" w:sz="4" w:space="0" w:color="auto"/>
              <w:left w:val="double" w:sz="4" w:space="0" w:color="auto"/>
              <w:bottom w:val="dotted" w:sz="4" w:space="0" w:color="auto"/>
              <w:right w:val="double" w:sz="4" w:space="0" w:color="auto"/>
            </w:tcBorders>
          </w:tcPr>
          <w:p w14:paraId="67C08FA6" w14:textId="77777777" w:rsidR="00D4598B" w:rsidRPr="001914A5" w:rsidRDefault="00D4598B" w:rsidP="00220C71">
            <w:pPr>
              <w:ind w:left="32"/>
              <w:rPr>
                <w:rFonts w:ascii="Montserrat" w:hAnsi="Montserrat" w:cs="Arial"/>
                <w:sz w:val="16"/>
                <w:szCs w:val="16"/>
              </w:rPr>
            </w:pPr>
          </w:p>
        </w:tc>
        <w:tc>
          <w:tcPr>
            <w:tcW w:w="4175" w:type="dxa"/>
            <w:tcBorders>
              <w:top w:val="dotted" w:sz="4" w:space="0" w:color="auto"/>
              <w:left w:val="double" w:sz="4" w:space="0" w:color="auto"/>
              <w:bottom w:val="dotted" w:sz="4" w:space="0" w:color="auto"/>
              <w:right w:val="double" w:sz="4" w:space="0" w:color="auto"/>
            </w:tcBorders>
          </w:tcPr>
          <w:p w14:paraId="6153C7F7" w14:textId="77777777" w:rsidR="00D4598B" w:rsidRPr="001914A5" w:rsidRDefault="00D4598B" w:rsidP="00220C71">
            <w:pPr>
              <w:rPr>
                <w:rFonts w:ascii="Montserrat" w:hAnsi="Montserrat" w:cs="Arial"/>
                <w:sz w:val="16"/>
                <w:szCs w:val="16"/>
              </w:rPr>
            </w:pPr>
          </w:p>
        </w:tc>
        <w:tc>
          <w:tcPr>
            <w:tcW w:w="1636" w:type="dxa"/>
            <w:tcBorders>
              <w:top w:val="dotted" w:sz="4" w:space="0" w:color="auto"/>
              <w:left w:val="double" w:sz="4" w:space="0" w:color="auto"/>
              <w:bottom w:val="dotted" w:sz="4" w:space="0" w:color="auto"/>
              <w:right w:val="double" w:sz="4" w:space="0" w:color="auto"/>
            </w:tcBorders>
          </w:tcPr>
          <w:p w14:paraId="662B47D0" w14:textId="77777777" w:rsidR="00D4598B" w:rsidRPr="001914A5" w:rsidRDefault="00D4598B" w:rsidP="00220C71">
            <w:pPr>
              <w:rPr>
                <w:rFonts w:ascii="Montserrat" w:hAnsi="Montserrat" w:cs="Arial"/>
                <w:sz w:val="16"/>
                <w:szCs w:val="16"/>
              </w:rPr>
            </w:pPr>
          </w:p>
        </w:tc>
        <w:tc>
          <w:tcPr>
            <w:tcW w:w="2561" w:type="dxa"/>
            <w:tcBorders>
              <w:top w:val="dotted" w:sz="4" w:space="0" w:color="auto"/>
              <w:left w:val="double" w:sz="4" w:space="0" w:color="auto"/>
              <w:bottom w:val="dotted" w:sz="4" w:space="0" w:color="auto"/>
              <w:right w:val="double" w:sz="4" w:space="0" w:color="auto"/>
            </w:tcBorders>
          </w:tcPr>
          <w:p w14:paraId="256EE4C9" w14:textId="77777777" w:rsidR="00D4598B" w:rsidRPr="001914A5" w:rsidRDefault="00D4598B" w:rsidP="00220C71">
            <w:pPr>
              <w:rPr>
                <w:rFonts w:ascii="Montserrat" w:hAnsi="Montserrat" w:cs="Arial"/>
                <w:sz w:val="16"/>
                <w:szCs w:val="16"/>
              </w:rPr>
            </w:pPr>
          </w:p>
        </w:tc>
      </w:tr>
      <w:tr w:rsidR="00D4598B" w:rsidRPr="001914A5" w14:paraId="7C883C50" w14:textId="77777777" w:rsidTr="00220C71">
        <w:trPr>
          <w:jc w:val="center"/>
        </w:trPr>
        <w:tc>
          <w:tcPr>
            <w:tcW w:w="1793" w:type="dxa"/>
            <w:tcBorders>
              <w:top w:val="dotted" w:sz="4" w:space="0" w:color="auto"/>
              <w:left w:val="double" w:sz="4" w:space="0" w:color="auto"/>
              <w:bottom w:val="dotted" w:sz="4" w:space="0" w:color="auto"/>
              <w:right w:val="double" w:sz="4" w:space="0" w:color="auto"/>
            </w:tcBorders>
          </w:tcPr>
          <w:p w14:paraId="345BBB02" w14:textId="77777777" w:rsidR="00D4598B" w:rsidRPr="001914A5" w:rsidRDefault="00D4598B" w:rsidP="00220C71">
            <w:pPr>
              <w:ind w:left="32"/>
              <w:rPr>
                <w:rFonts w:ascii="Montserrat" w:hAnsi="Montserrat" w:cs="Arial"/>
                <w:sz w:val="16"/>
                <w:szCs w:val="16"/>
              </w:rPr>
            </w:pPr>
          </w:p>
        </w:tc>
        <w:tc>
          <w:tcPr>
            <w:tcW w:w="4175" w:type="dxa"/>
            <w:tcBorders>
              <w:top w:val="dotted" w:sz="4" w:space="0" w:color="auto"/>
              <w:left w:val="double" w:sz="4" w:space="0" w:color="auto"/>
              <w:bottom w:val="dotted" w:sz="4" w:space="0" w:color="auto"/>
              <w:right w:val="double" w:sz="4" w:space="0" w:color="auto"/>
            </w:tcBorders>
          </w:tcPr>
          <w:p w14:paraId="3E21FCC4" w14:textId="77777777" w:rsidR="00D4598B" w:rsidRPr="001914A5" w:rsidRDefault="00D4598B" w:rsidP="00220C71">
            <w:pPr>
              <w:rPr>
                <w:rFonts w:ascii="Montserrat" w:hAnsi="Montserrat" w:cs="Arial"/>
                <w:sz w:val="16"/>
                <w:szCs w:val="16"/>
              </w:rPr>
            </w:pPr>
          </w:p>
        </w:tc>
        <w:tc>
          <w:tcPr>
            <w:tcW w:w="1636" w:type="dxa"/>
            <w:tcBorders>
              <w:top w:val="dotted" w:sz="4" w:space="0" w:color="auto"/>
              <w:left w:val="double" w:sz="4" w:space="0" w:color="auto"/>
              <w:bottom w:val="dotted" w:sz="4" w:space="0" w:color="auto"/>
              <w:right w:val="double" w:sz="4" w:space="0" w:color="auto"/>
            </w:tcBorders>
          </w:tcPr>
          <w:p w14:paraId="38EAB828" w14:textId="77777777" w:rsidR="00D4598B" w:rsidRPr="001914A5" w:rsidRDefault="00D4598B" w:rsidP="00220C71">
            <w:pPr>
              <w:rPr>
                <w:rFonts w:ascii="Montserrat" w:hAnsi="Montserrat" w:cs="Arial"/>
                <w:sz w:val="16"/>
                <w:szCs w:val="16"/>
              </w:rPr>
            </w:pPr>
          </w:p>
        </w:tc>
        <w:tc>
          <w:tcPr>
            <w:tcW w:w="2561" w:type="dxa"/>
            <w:tcBorders>
              <w:top w:val="dotted" w:sz="4" w:space="0" w:color="auto"/>
              <w:left w:val="double" w:sz="4" w:space="0" w:color="auto"/>
              <w:bottom w:val="dotted" w:sz="4" w:space="0" w:color="auto"/>
              <w:right w:val="double" w:sz="4" w:space="0" w:color="auto"/>
            </w:tcBorders>
          </w:tcPr>
          <w:p w14:paraId="1FA79EEA" w14:textId="77777777" w:rsidR="00D4598B" w:rsidRPr="001914A5" w:rsidRDefault="00D4598B" w:rsidP="00220C71">
            <w:pPr>
              <w:rPr>
                <w:rFonts w:ascii="Montserrat" w:hAnsi="Montserrat" w:cs="Arial"/>
                <w:sz w:val="16"/>
                <w:szCs w:val="16"/>
              </w:rPr>
            </w:pPr>
          </w:p>
        </w:tc>
      </w:tr>
      <w:tr w:rsidR="00D4598B" w:rsidRPr="001914A5" w14:paraId="51F88D89" w14:textId="77777777" w:rsidTr="00220C71">
        <w:trPr>
          <w:jc w:val="center"/>
        </w:trPr>
        <w:tc>
          <w:tcPr>
            <w:tcW w:w="1793" w:type="dxa"/>
            <w:tcBorders>
              <w:top w:val="dotted" w:sz="4" w:space="0" w:color="auto"/>
              <w:left w:val="double" w:sz="4" w:space="0" w:color="auto"/>
              <w:bottom w:val="dotted" w:sz="4" w:space="0" w:color="auto"/>
              <w:right w:val="double" w:sz="4" w:space="0" w:color="auto"/>
            </w:tcBorders>
          </w:tcPr>
          <w:p w14:paraId="117EC9F1" w14:textId="77777777" w:rsidR="00D4598B" w:rsidRPr="001914A5" w:rsidRDefault="00D4598B" w:rsidP="00220C71">
            <w:pPr>
              <w:ind w:left="32"/>
              <w:rPr>
                <w:rFonts w:ascii="Montserrat" w:hAnsi="Montserrat" w:cs="Arial"/>
                <w:sz w:val="16"/>
                <w:szCs w:val="16"/>
              </w:rPr>
            </w:pPr>
          </w:p>
        </w:tc>
        <w:tc>
          <w:tcPr>
            <w:tcW w:w="4175" w:type="dxa"/>
            <w:tcBorders>
              <w:top w:val="dotted" w:sz="4" w:space="0" w:color="auto"/>
              <w:left w:val="double" w:sz="4" w:space="0" w:color="auto"/>
              <w:bottom w:val="dotted" w:sz="4" w:space="0" w:color="auto"/>
              <w:right w:val="double" w:sz="4" w:space="0" w:color="auto"/>
            </w:tcBorders>
          </w:tcPr>
          <w:p w14:paraId="4815E636" w14:textId="77777777" w:rsidR="00D4598B" w:rsidRPr="001914A5" w:rsidRDefault="00D4598B" w:rsidP="00220C71">
            <w:pPr>
              <w:rPr>
                <w:rFonts w:ascii="Montserrat" w:hAnsi="Montserrat" w:cs="Arial"/>
                <w:sz w:val="16"/>
                <w:szCs w:val="16"/>
              </w:rPr>
            </w:pPr>
          </w:p>
        </w:tc>
        <w:tc>
          <w:tcPr>
            <w:tcW w:w="1636" w:type="dxa"/>
            <w:tcBorders>
              <w:top w:val="dotted" w:sz="4" w:space="0" w:color="auto"/>
              <w:left w:val="double" w:sz="4" w:space="0" w:color="auto"/>
              <w:bottom w:val="dotted" w:sz="4" w:space="0" w:color="auto"/>
              <w:right w:val="double" w:sz="4" w:space="0" w:color="auto"/>
            </w:tcBorders>
          </w:tcPr>
          <w:p w14:paraId="0B2D8049" w14:textId="77777777" w:rsidR="00D4598B" w:rsidRPr="001914A5" w:rsidRDefault="00D4598B" w:rsidP="00220C71">
            <w:pPr>
              <w:rPr>
                <w:rFonts w:ascii="Montserrat" w:hAnsi="Montserrat" w:cs="Arial"/>
                <w:sz w:val="16"/>
                <w:szCs w:val="16"/>
              </w:rPr>
            </w:pPr>
          </w:p>
        </w:tc>
        <w:tc>
          <w:tcPr>
            <w:tcW w:w="2561" w:type="dxa"/>
            <w:tcBorders>
              <w:top w:val="dotted" w:sz="4" w:space="0" w:color="auto"/>
              <w:left w:val="double" w:sz="4" w:space="0" w:color="auto"/>
              <w:bottom w:val="dotted" w:sz="4" w:space="0" w:color="auto"/>
              <w:right w:val="double" w:sz="4" w:space="0" w:color="auto"/>
            </w:tcBorders>
          </w:tcPr>
          <w:p w14:paraId="6B9F1BC0" w14:textId="77777777" w:rsidR="00D4598B" w:rsidRPr="001914A5" w:rsidRDefault="00D4598B" w:rsidP="00220C71">
            <w:pPr>
              <w:rPr>
                <w:rFonts w:ascii="Montserrat" w:hAnsi="Montserrat" w:cs="Arial"/>
                <w:sz w:val="16"/>
                <w:szCs w:val="16"/>
              </w:rPr>
            </w:pPr>
          </w:p>
        </w:tc>
      </w:tr>
      <w:tr w:rsidR="00D4598B" w:rsidRPr="001914A5" w14:paraId="00300B08" w14:textId="77777777" w:rsidTr="00220C71">
        <w:trPr>
          <w:jc w:val="center"/>
        </w:trPr>
        <w:tc>
          <w:tcPr>
            <w:tcW w:w="1793" w:type="dxa"/>
            <w:tcBorders>
              <w:top w:val="dotted" w:sz="4" w:space="0" w:color="auto"/>
              <w:left w:val="double" w:sz="4" w:space="0" w:color="auto"/>
              <w:bottom w:val="dotted" w:sz="4" w:space="0" w:color="auto"/>
              <w:right w:val="double" w:sz="4" w:space="0" w:color="auto"/>
            </w:tcBorders>
          </w:tcPr>
          <w:p w14:paraId="475A931E" w14:textId="77777777" w:rsidR="00D4598B" w:rsidRPr="001914A5" w:rsidRDefault="00D4598B" w:rsidP="00220C71">
            <w:pPr>
              <w:ind w:left="32"/>
              <w:rPr>
                <w:rFonts w:ascii="Montserrat" w:hAnsi="Montserrat" w:cs="Arial"/>
                <w:sz w:val="16"/>
                <w:szCs w:val="16"/>
              </w:rPr>
            </w:pPr>
          </w:p>
        </w:tc>
        <w:tc>
          <w:tcPr>
            <w:tcW w:w="4175" w:type="dxa"/>
            <w:tcBorders>
              <w:top w:val="dotted" w:sz="4" w:space="0" w:color="auto"/>
              <w:left w:val="double" w:sz="4" w:space="0" w:color="auto"/>
              <w:bottom w:val="dotted" w:sz="4" w:space="0" w:color="auto"/>
              <w:right w:val="double" w:sz="4" w:space="0" w:color="auto"/>
            </w:tcBorders>
          </w:tcPr>
          <w:p w14:paraId="78CAB146" w14:textId="77777777" w:rsidR="00D4598B" w:rsidRPr="001914A5" w:rsidRDefault="00D4598B" w:rsidP="00220C71">
            <w:pPr>
              <w:rPr>
                <w:rFonts w:ascii="Montserrat" w:hAnsi="Montserrat" w:cs="Arial"/>
                <w:sz w:val="16"/>
                <w:szCs w:val="16"/>
              </w:rPr>
            </w:pPr>
          </w:p>
        </w:tc>
        <w:tc>
          <w:tcPr>
            <w:tcW w:w="1636" w:type="dxa"/>
            <w:tcBorders>
              <w:top w:val="dotted" w:sz="4" w:space="0" w:color="auto"/>
              <w:left w:val="double" w:sz="4" w:space="0" w:color="auto"/>
              <w:bottom w:val="dotted" w:sz="4" w:space="0" w:color="auto"/>
              <w:right w:val="double" w:sz="4" w:space="0" w:color="auto"/>
            </w:tcBorders>
          </w:tcPr>
          <w:p w14:paraId="12FFC04C" w14:textId="77777777" w:rsidR="00D4598B" w:rsidRPr="001914A5" w:rsidRDefault="00D4598B" w:rsidP="00220C71">
            <w:pPr>
              <w:rPr>
                <w:rFonts w:ascii="Montserrat" w:hAnsi="Montserrat" w:cs="Arial"/>
                <w:sz w:val="16"/>
                <w:szCs w:val="16"/>
              </w:rPr>
            </w:pPr>
          </w:p>
        </w:tc>
        <w:tc>
          <w:tcPr>
            <w:tcW w:w="2561" w:type="dxa"/>
            <w:tcBorders>
              <w:top w:val="dotted" w:sz="4" w:space="0" w:color="auto"/>
              <w:left w:val="double" w:sz="4" w:space="0" w:color="auto"/>
              <w:bottom w:val="dotted" w:sz="4" w:space="0" w:color="auto"/>
              <w:right w:val="double" w:sz="4" w:space="0" w:color="auto"/>
            </w:tcBorders>
          </w:tcPr>
          <w:p w14:paraId="7880CC71" w14:textId="77777777" w:rsidR="00D4598B" w:rsidRPr="001914A5" w:rsidRDefault="00D4598B" w:rsidP="00220C71">
            <w:pPr>
              <w:rPr>
                <w:rFonts w:ascii="Montserrat" w:hAnsi="Montserrat" w:cs="Arial"/>
                <w:sz w:val="16"/>
                <w:szCs w:val="16"/>
              </w:rPr>
            </w:pPr>
          </w:p>
        </w:tc>
      </w:tr>
      <w:tr w:rsidR="00D4598B" w:rsidRPr="001914A5" w14:paraId="54E4BE78" w14:textId="77777777" w:rsidTr="00220C71">
        <w:trPr>
          <w:jc w:val="center"/>
        </w:trPr>
        <w:tc>
          <w:tcPr>
            <w:tcW w:w="1793" w:type="dxa"/>
            <w:tcBorders>
              <w:top w:val="dotted" w:sz="4" w:space="0" w:color="auto"/>
              <w:left w:val="double" w:sz="4" w:space="0" w:color="auto"/>
              <w:bottom w:val="dotted" w:sz="4" w:space="0" w:color="auto"/>
              <w:right w:val="double" w:sz="4" w:space="0" w:color="auto"/>
            </w:tcBorders>
          </w:tcPr>
          <w:p w14:paraId="4E23EEAC" w14:textId="77777777" w:rsidR="00D4598B" w:rsidRPr="001914A5" w:rsidRDefault="00D4598B" w:rsidP="00220C71">
            <w:pPr>
              <w:ind w:left="32"/>
              <w:rPr>
                <w:rFonts w:ascii="Montserrat" w:hAnsi="Montserrat" w:cs="Arial"/>
                <w:sz w:val="16"/>
                <w:szCs w:val="16"/>
              </w:rPr>
            </w:pPr>
          </w:p>
        </w:tc>
        <w:tc>
          <w:tcPr>
            <w:tcW w:w="4175" w:type="dxa"/>
            <w:tcBorders>
              <w:top w:val="dotted" w:sz="4" w:space="0" w:color="auto"/>
              <w:left w:val="double" w:sz="4" w:space="0" w:color="auto"/>
              <w:bottom w:val="dotted" w:sz="4" w:space="0" w:color="auto"/>
              <w:right w:val="double" w:sz="4" w:space="0" w:color="auto"/>
            </w:tcBorders>
          </w:tcPr>
          <w:p w14:paraId="5388223D" w14:textId="77777777" w:rsidR="00D4598B" w:rsidRPr="001914A5" w:rsidRDefault="00D4598B" w:rsidP="00220C71">
            <w:pPr>
              <w:rPr>
                <w:rFonts w:ascii="Montserrat" w:hAnsi="Montserrat" w:cs="Arial"/>
                <w:sz w:val="16"/>
                <w:szCs w:val="16"/>
              </w:rPr>
            </w:pPr>
          </w:p>
        </w:tc>
        <w:tc>
          <w:tcPr>
            <w:tcW w:w="1636" w:type="dxa"/>
            <w:tcBorders>
              <w:top w:val="dotted" w:sz="4" w:space="0" w:color="auto"/>
              <w:left w:val="double" w:sz="4" w:space="0" w:color="auto"/>
              <w:bottom w:val="dotted" w:sz="4" w:space="0" w:color="auto"/>
              <w:right w:val="double" w:sz="4" w:space="0" w:color="auto"/>
            </w:tcBorders>
          </w:tcPr>
          <w:p w14:paraId="289659A6" w14:textId="77777777" w:rsidR="00D4598B" w:rsidRPr="001914A5" w:rsidRDefault="00D4598B" w:rsidP="00220C71">
            <w:pPr>
              <w:rPr>
                <w:rFonts w:ascii="Montserrat" w:hAnsi="Montserrat" w:cs="Arial"/>
                <w:sz w:val="16"/>
                <w:szCs w:val="16"/>
              </w:rPr>
            </w:pPr>
          </w:p>
        </w:tc>
        <w:tc>
          <w:tcPr>
            <w:tcW w:w="2561" w:type="dxa"/>
            <w:tcBorders>
              <w:top w:val="dotted" w:sz="4" w:space="0" w:color="auto"/>
              <w:left w:val="double" w:sz="4" w:space="0" w:color="auto"/>
              <w:bottom w:val="dotted" w:sz="4" w:space="0" w:color="auto"/>
              <w:right w:val="double" w:sz="4" w:space="0" w:color="auto"/>
            </w:tcBorders>
          </w:tcPr>
          <w:p w14:paraId="2AFA06D4" w14:textId="77777777" w:rsidR="00D4598B" w:rsidRPr="001914A5" w:rsidRDefault="00D4598B" w:rsidP="00220C71">
            <w:pPr>
              <w:rPr>
                <w:rFonts w:ascii="Montserrat" w:hAnsi="Montserrat" w:cs="Arial"/>
                <w:sz w:val="16"/>
                <w:szCs w:val="16"/>
              </w:rPr>
            </w:pPr>
          </w:p>
        </w:tc>
      </w:tr>
      <w:tr w:rsidR="00D4598B" w:rsidRPr="001914A5" w14:paraId="06C641B8" w14:textId="77777777" w:rsidTr="00220C71">
        <w:trPr>
          <w:jc w:val="center"/>
        </w:trPr>
        <w:tc>
          <w:tcPr>
            <w:tcW w:w="1793" w:type="dxa"/>
            <w:tcBorders>
              <w:top w:val="dotted" w:sz="4" w:space="0" w:color="auto"/>
              <w:left w:val="double" w:sz="4" w:space="0" w:color="auto"/>
              <w:bottom w:val="dotted" w:sz="4" w:space="0" w:color="auto"/>
              <w:right w:val="double" w:sz="4" w:space="0" w:color="auto"/>
            </w:tcBorders>
          </w:tcPr>
          <w:p w14:paraId="666BD80F" w14:textId="77777777" w:rsidR="00D4598B" w:rsidRPr="001914A5" w:rsidRDefault="00D4598B" w:rsidP="00220C71">
            <w:pPr>
              <w:ind w:left="32"/>
              <w:rPr>
                <w:rFonts w:ascii="Montserrat" w:hAnsi="Montserrat" w:cs="Arial"/>
                <w:sz w:val="16"/>
                <w:szCs w:val="16"/>
              </w:rPr>
            </w:pPr>
          </w:p>
        </w:tc>
        <w:tc>
          <w:tcPr>
            <w:tcW w:w="4175" w:type="dxa"/>
            <w:tcBorders>
              <w:top w:val="dotted" w:sz="4" w:space="0" w:color="auto"/>
              <w:left w:val="double" w:sz="4" w:space="0" w:color="auto"/>
              <w:bottom w:val="dotted" w:sz="4" w:space="0" w:color="auto"/>
              <w:right w:val="double" w:sz="4" w:space="0" w:color="auto"/>
            </w:tcBorders>
          </w:tcPr>
          <w:p w14:paraId="524CA8D1" w14:textId="77777777" w:rsidR="00D4598B" w:rsidRPr="001914A5" w:rsidRDefault="00D4598B" w:rsidP="00220C71">
            <w:pPr>
              <w:rPr>
                <w:rFonts w:ascii="Montserrat" w:hAnsi="Montserrat" w:cs="Arial"/>
                <w:sz w:val="16"/>
                <w:szCs w:val="16"/>
              </w:rPr>
            </w:pPr>
          </w:p>
        </w:tc>
        <w:tc>
          <w:tcPr>
            <w:tcW w:w="1636" w:type="dxa"/>
            <w:tcBorders>
              <w:top w:val="dotted" w:sz="4" w:space="0" w:color="auto"/>
              <w:left w:val="double" w:sz="4" w:space="0" w:color="auto"/>
              <w:bottom w:val="dotted" w:sz="4" w:space="0" w:color="auto"/>
              <w:right w:val="double" w:sz="4" w:space="0" w:color="auto"/>
            </w:tcBorders>
          </w:tcPr>
          <w:p w14:paraId="61F52CF2" w14:textId="77777777" w:rsidR="00D4598B" w:rsidRPr="001914A5" w:rsidRDefault="00D4598B" w:rsidP="00220C71">
            <w:pPr>
              <w:rPr>
                <w:rFonts w:ascii="Montserrat" w:hAnsi="Montserrat" w:cs="Arial"/>
                <w:sz w:val="16"/>
                <w:szCs w:val="16"/>
              </w:rPr>
            </w:pPr>
          </w:p>
        </w:tc>
        <w:tc>
          <w:tcPr>
            <w:tcW w:w="2561" w:type="dxa"/>
            <w:tcBorders>
              <w:top w:val="dotted" w:sz="4" w:space="0" w:color="auto"/>
              <w:left w:val="double" w:sz="4" w:space="0" w:color="auto"/>
              <w:bottom w:val="dotted" w:sz="4" w:space="0" w:color="auto"/>
              <w:right w:val="double" w:sz="4" w:space="0" w:color="auto"/>
            </w:tcBorders>
          </w:tcPr>
          <w:p w14:paraId="15CA23A6" w14:textId="77777777" w:rsidR="00D4598B" w:rsidRPr="001914A5" w:rsidRDefault="00D4598B" w:rsidP="00220C71">
            <w:pPr>
              <w:rPr>
                <w:rFonts w:ascii="Montserrat" w:hAnsi="Montserrat" w:cs="Arial"/>
                <w:sz w:val="16"/>
                <w:szCs w:val="16"/>
              </w:rPr>
            </w:pPr>
          </w:p>
        </w:tc>
      </w:tr>
      <w:tr w:rsidR="00D4598B" w:rsidRPr="001914A5" w14:paraId="2574707C" w14:textId="77777777" w:rsidTr="00220C71">
        <w:trPr>
          <w:jc w:val="center"/>
        </w:trPr>
        <w:tc>
          <w:tcPr>
            <w:tcW w:w="1793" w:type="dxa"/>
            <w:tcBorders>
              <w:top w:val="dotted" w:sz="4" w:space="0" w:color="auto"/>
              <w:left w:val="double" w:sz="4" w:space="0" w:color="auto"/>
              <w:bottom w:val="dotted" w:sz="4" w:space="0" w:color="auto"/>
              <w:right w:val="double" w:sz="4" w:space="0" w:color="auto"/>
            </w:tcBorders>
          </w:tcPr>
          <w:p w14:paraId="7ED3DBF9" w14:textId="77777777" w:rsidR="00D4598B" w:rsidRPr="001914A5" w:rsidRDefault="00D4598B" w:rsidP="00220C71">
            <w:pPr>
              <w:ind w:left="32"/>
              <w:rPr>
                <w:rFonts w:ascii="Montserrat" w:hAnsi="Montserrat" w:cs="Arial"/>
                <w:sz w:val="16"/>
                <w:szCs w:val="16"/>
              </w:rPr>
            </w:pPr>
          </w:p>
        </w:tc>
        <w:tc>
          <w:tcPr>
            <w:tcW w:w="4175" w:type="dxa"/>
            <w:tcBorders>
              <w:top w:val="dotted" w:sz="4" w:space="0" w:color="auto"/>
              <w:left w:val="double" w:sz="4" w:space="0" w:color="auto"/>
              <w:bottom w:val="dotted" w:sz="4" w:space="0" w:color="auto"/>
              <w:right w:val="double" w:sz="4" w:space="0" w:color="auto"/>
            </w:tcBorders>
          </w:tcPr>
          <w:p w14:paraId="20AADF23" w14:textId="77777777" w:rsidR="00D4598B" w:rsidRPr="001914A5" w:rsidRDefault="00D4598B" w:rsidP="00220C71">
            <w:pPr>
              <w:rPr>
                <w:rFonts w:ascii="Montserrat" w:hAnsi="Montserrat" w:cs="Arial"/>
                <w:sz w:val="16"/>
                <w:szCs w:val="16"/>
              </w:rPr>
            </w:pPr>
          </w:p>
        </w:tc>
        <w:tc>
          <w:tcPr>
            <w:tcW w:w="1636" w:type="dxa"/>
            <w:tcBorders>
              <w:top w:val="dotted" w:sz="4" w:space="0" w:color="auto"/>
              <w:left w:val="double" w:sz="4" w:space="0" w:color="auto"/>
              <w:bottom w:val="dotted" w:sz="4" w:space="0" w:color="auto"/>
              <w:right w:val="double" w:sz="4" w:space="0" w:color="auto"/>
            </w:tcBorders>
          </w:tcPr>
          <w:p w14:paraId="563F08F8" w14:textId="77777777" w:rsidR="00D4598B" w:rsidRPr="001914A5" w:rsidRDefault="00D4598B" w:rsidP="00220C71">
            <w:pPr>
              <w:rPr>
                <w:rFonts w:ascii="Montserrat" w:hAnsi="Montserrat" w:cs="Arial"/>
                <w:sz w:val="16"/>
                <w:szCs w:val="16"/>
              </w:rPr>
            </w:pPr>
          </w:p>
        </w:tc>
        <w:tc>
          <w:tcPr>
            <w:tcW w:w="2561" w:type="dxa"/>
            <w:tcBorders>
              <w:top w:val="dotted" w:sz="4" w:space="0" w:color="auto"/>
              <w:left w:val="double" w:sz="4" w:space="0" w:color="auto"/>
              <w:bottom w:val="dotted" w:sz="4" w:space="0" w:color="auto"/>
              <w:right w:val="double" w:sz="4" w:space="0" w:color="auto"/>
            </w:tcBorders>
          </w:tcPr>
          <w:p w14:paraId="4B480855" w14:textId="77777777" w:rsidR="00D4598B" w:rsidRPr="001914A5" w:rsidRDefault="00D4598B" w:rsidP="00220C71">
            <w:pPr>
              <w:rPr>
                <w:rFonts w:ascii="Montserrat" w:hAnsi="Montserrat" w:cs="Arial"/>
                <w:sz w:val="16"/>
                <w:szCs w:val="16"/>
              </w:rPr>
            </w:pPr>
          </w:p>
        </w:tc>
      </w:tr>
      <w:tr w:rsidR="00D4598B" w:rsidRPr="001914A5" w14:paraId="22B52704" w14:textId="77777777" w:rsidTr="00220C71">
        <w:trPr>
          <w:jc w:val="center"/>
        </w:trPr>
        <w:tc>
          <w:tcPr>
            <w:tcW w:w="1793" w:type="dxa"/>
            <w:tcBorders>
              <w:top w:val="dotted" w:sz="4" w:space="0" w:color="auto"/>
              <w:left w:val="double" w:sz="4" w:space="0" w:color="auto"/>
              <w:bottom w:val="dotted" w:sz="4" w:space="0" w:color="auto"/>
              <w:right w:val="double" w:sz="4" w:space="0" w:color="auto"/>
            </w:tcBorders>
          </w:tcPr>
          <w:p w14:paraId="7F0C0315" w14:textId="77777777" w:rsidR="00D4598B" w:rsidRPr="001914A5" w:rsidRDefault="00D4598B" w:rsidP="00220C71">
            <w:pPr>
              <w:ind w:left="32"/>
              <w:rPr>
                <w:rFonts w:ascii="Montserrat" w:hAnsi="Montserrat" w:cs="Arial"/>
                <w:sz w:val="16"/>
                <w:szCs w:val="16"/>
              </w:rPr>
            </w:pPr>
          </w:p>
        </w:tc>
        <w:tc>
          <w:tcPr>
            <w:tcW w:w="4175" w:type="dxa"/>
            <w:tcBorders>
              <w:top w:val="dotted" w:sz="4" w:space="0" w:color="auto"/>
              <w:left w:val="double" w:sz="4" w:space="0" w:color="auto"/>
              <w:bottom w:val="dotted" w:sz="4" w:space="0" w:color="auto"/>
              <w:right w:val="double" w:sz="4" w:space="0" w:color="auto"/>
            </w:tcBorders>
          </w:tcPr>
          <w:p w14:paraId="0ADF4C1F" w14:textId="77777777" w:rsidR="00D4598B" w:rsidRPr="001914A5" w:rsidRDefault="00D4598B" w:rsidP="00220C71">
            <w:pPr>
              <w:rPr>
                <w:rFonts w:ascii="Montserrat" w:hAnsi="Montserrat" w:cs="Arial"/>
                <w:sz w:val="16"/>
                <w:szCs w:val="16"/>
              </w:rPr>
            </w:pPr>
          </w:p>
        </w:tc>
        <w:tc>
          <w:tcPr>
            <w:tcW w:w="1636" w:type="dxa"/>
            <w:tcBorders>
              <w:top w:val="dotted" w:sz="4" w:space="0" w:color="auto"/>
              <w:left w:val="double" w:sz="4" w:space="0" w:color="auto"/>
              <w:bottom w:val="dotted" w:sz="4" w:space="0" w:color="auto"/>
              <w:right w:val="double" w:sz="4" w:space="0" w:color="auto"/>
            </w:tcBorders>
          </w:tcPr>
          <w:p w14:paraId="3377EEBF" w14:textId="77777777" w:rsidR="00D4598B" w:rsidRPr="001914A5" w:rsidRDefault="00D4598B" w:rsidP="00220C71">
            <w:pPr>
              <w:rPr>
                <w:rFonts w:ascii="Montserrat" w:hAnsi="Montserrat" w:cs="Arial"/>
                <w:sz w:val="16"/>
                <w:szCs w:val="16"/>
              </w:rPr>
            </w:pPr>
          </w:p>
        </w:tc>
        <w:tc>
          <w:tcPr>
            <w:tcW w:w="2561" w:type="dxa"/>
            <w:tcBorders>
              <w:top w:val="dotted" w:sz="4" w:space="0" w:color="auto"/>
              <w:left w:val="double" w:sz="4" w:space="0" w:color="auto"/>
              <w:bottom w:val="dotted" w:sz="4" w:space="0" w:color="auto"/>
              <w:right w:val="double" w:sz="4" w:space="0" w:color="auto"/>
            </w:tcBorders>
          </w:tcPr>
          <w:p w14:paraId="1B0ED2AE" w14:textId="77777777" w:rsidR="00D4598B" w:rsidRPr="001914A5" w:rsidRDefault="00D4598B" w:rsidP="00220C71">
            <w:pPr>
              <w:rPr>
                <w:rFonts w:ascii="Montserrat" w:hAnsi="Montserrat" w:cs="Arial"/>
                <w:sz w:val="16"/>
                <w:szCs w:val="16"/>
              </w:rPr>
            </w:pPr>
          </w:p>
        </w:tc>
      </w:tr>
      <w:tr w:rsidR="00D4598B" w:rsidRPr="001914A5" w14:paraId="45E78A10" w14:textId="77777777" w:rsidTr="00220C71">
        <w:trPr>
          <w:jc w:val="center"/>
        </w:trPr>
        <w:tc>
          <w:tcPr>
            <w:tcW w:w="1793" w:type="dxa"/>
            <w:tcBorders>
              <w:top w:val="dotted" w:sz="4" w:space="0" w:color="auto"/>
              <w:left w:val="double" w:sz="4" w:space="0" w:color="auto"/>
              <w:bottom w:val="dotted" w:sz="4" w:space="0" w:color="auto"/>
              <w:right w:val="double" w:sz="4" w:space="0" w:color="auto"/>
            </w:tcBorders>
          </w:tcPr>
          <w:p w14:paraId="1AA69B13" w14:textId="77777777" w:rsidR="00D4598B" w:rsidRPr="001914A5" w:rsidRDefault="00D4598B" w:rsidP="00220C71">
            <w:pPr>
              <w:ind w:left="32"/>
              <w:rPr>
                <w:rFonts w:ascii="Montserrat" w:hAnsi="Montserrat" w:cs="Arial"/>
                <w:sz w:val="16"/>
                <w:szCs w:val="16"/>
              </w:rPr>
            </w:pPr>
          </w:p>
        </w:tc>
        <w:tc>
          <w:tcPr>
            <w:tcW w:w="4175" w:type="dxa"/>
            <w:tcBorders>
              <w:top w:val="dotted" w:sz="4" w:space="0" w:color="auto"/>
              <w:left w:val="double" w:sz="4" w:space="0" w:color="auto"/>
              <w:bottom w:val="dotted" w:sz="4" w:space="0" w:color="auto"/>
              <w:right w:val="double" w:sz="4" w:space="0" w:color="auto"/>
            </w:tcBorders>
          </w:tcPr>
          <w:p w14:paraId="0497DA7C" w14:textId="77777777" w:rsidR="00D4598B" w:rsidRPr="001914A5" w:rsidRDefault="00D4598B" w:rsidP="00220C71">
            <w:pPr>
              <w:rPr>
                <w:rFonts w:ascii="Montserrat" w:hAnsi="Montserrat" w:cs="Arial"/>
                <w:sz w:val="16"/>
                <w:szCs w:val="16"/>
              </w:rPr>
            </w:pPr>
          </w:p>
        </w:tc>
        <w:tc>
          <w:tcPr>
            <w:tcW w:w="1636" w:type="dxa"/>
            <w:tcBorders>
              <w:top w:val="dotted" w:sz="4" w:space="0" w:color="auto"/>
              <w:left w:val="double" w:sz="4" w:space="0" w:color="auto"/>
              <w:bottom w:val="dotted" w:sz="4" w:space="0" w:color="auto"/>
              <w:right w:val="double" w:sz="4" w:space="0" w:color="auto"/>
            </w:tcBorders>
          </w:tcPr>
          <w:p w14:paraId="50A56B76" w14:textId="77777777" w:rsidR="00D4598B" w:rsidRPr="001914A5" w:rsidRDefault="00D4598B" w:rsidP="00220C71">
            <w:pPr>
              <w:rPr>
                <w:rFonts w:ascii="Montserrat" w:hAnsi="Montserrat" w:cs="Arial"/>
                <w:sz w:val="16"/>
                <w:szCs w:val="16"/>
              </w:rPr>
            </w:pPr>
          </w:p>
        </w:tc>
        <w:tc>
          <w:tcPr>
            <w:tcW w:w="2561" w:type="dxa"/>
            <w:tcBorders>
              <w:top w:val="dotted" w:sz="4" w:space="0" w:color="auto"/>
              <w:left w:val="double" w:sz="4" w:space="0" w:color="auto"/>
              <w:bottom w:val="dotted" w:sz="4" w:space="0" w:color="auto"/>
              <w:right w:val="double" w:sz="4" w:space="0" w:color="auto"/>
            </w:tcBorders>
          </w:tcPr>
          <w:p w14:paraId="75187258" w14:textId="77777777" w:rsidR="00D4598B" w:rsidRPr="001914A5" w:rsidRDefault="00D4598B" w:rsidP="00220C71">
            <w:pPr>
              <w:rPr>
                <w:rFonts w:ascii="Montserrat" w:hAnsi="Montserrat" w:cs="Arial"/>
                <w:sz w:val="16"/>
                <w:szCs w:val="16"/>
              </w:rPr>
            </w:pPr>
          </w:p>
        </w:tc>
      </w:tr>
      <w:tr w:rsidR="00D4598B" w:rsidRPr="001914A5" w14:paraId="5206AEBA" w14:textId="77777777" w:rsidTr="00220C71">
        <w:trPr>
          <w:jc w:val="center"/>
        </w:trPr>
        <w:tc>
          <w:tcPr>
            <w:tcW w:w="1793" w:type="dxa"/>
            <w:tcBorders>
              <w:top w:val="dotted" w:sz="4" w:space="0" w:color="auto"/>
              <w:left w:val="double" w:sz="4" w:space="0" w:color="auto"/>
              <w:bottom w:val="dotted" w:sz="4" w:space="0" w:color="auto"/>
              <w:right w:val="double" w:sz="4" w:space="0" w:color="auto"/>
            </w:tcBorders>
          </w:tcPr>
          <w:p w14:paraId="5EA85776" w14:textId="77777777" w:rsidR="00D4598B" w:rsidRPr="001914A5" w:rsidRDefault="00D4598B" w:rsidP="00220C71">
            <w:pPr>
              <w:ind w:left="32"/>
              <w:rPr>
                <w:rFonts w:ascii="Montserrat" w:hAnsi="Montserrat" w:cs="Arial"/>
                <w:sz w:val="16"/>
                <w:szCs w:val="16"/>
              </w:rPr>
            </w:pPr>
          </w:p>
        </w:tc>
        <w:tc>
          <w:tcPr>
            <w:tcW w:w="4175" w:type="dxa"/>
            <w:tcBorders>
              <w:top w:val="dotted" w:sz="4" w:space="0" w:color="auto"/>
              <w:left w:val="double" w:sz="4" w:space="0" w:color="auto"/>
              <w:bottom w:val="dotted" w:sz="4" w:space="0" w:color="auto"/>
              <w:right w:val="double" w:sz="4" w:space="0" w:color="auto"/>
            </w:tcBorders>
          </w:tcPr>
          <w:p w14:paraId="7B3026ED" w14:textId="77777777" w:rsidR="00D4598B" w:rsidRPr="001914A5" w:rsidRDefault="00D4598B" w:rsidP="00220C71">
            <w:pPr>
              <w:rPr>
                <w:rFonts w:ascii="Montserrat" w:hAnsi="Montserrat" w:cs="Arial"/>
                <w:sz w:val="16"/>
                <w:szCs w:val="16"/>
              </w:rPr>
            </w:pPr>
          </w:p>
        </w:tc>
        <w:tc>
          <w:tcPr>
            <w:tcW w:w="1636" w:type="dxa"/>
            <w:tcBorders>
              <w:top w:val="dotted" w:sz="4" w:space="0" w:color="auto"/>
              <w:left w:val="double" w:sz="4" w:space="0" w:color="auto"/>
              <w:bottom w:val="dotted" w:sz="4" w:space="0" w:color="auto"/>
              <w:right w:val="double" w:sz="4" w:space="0" w:color="auto"/>
            </w:tcBorders>
          </w:tcPr>
          <w:p w14:paraId="015242DE" w14:textId="77777777" w:rsidR="00D4598B" w:rsidRPr="001914A5" w:rsidRDefault="00D4598B" w:rsidP="00220C71">
            <w:pPr>
              <w:rPr>
                <w:rFonts w:ascii="Montserrat" w:hAnsi="Montserrat" w:cs="Arial"/>
                <w:sz w:val="16"/>
                <w:szCs w:val="16"/>
              </w:rPr>
            </w:pPr>
          </w:p>
        </w:tc>
        <w:tc>
          <w:tcPr>
            <w:tcW w:w="2561" w:type="dxa"/>
            <w:tcBorders>
              <w:top w:val="dotted" w:sz="4" w:space="0" w:color="auto"/>
              <w:left w:val="double" w:sz="4" w:space="0" w:color="auto"/>
              <w:bottom w:val="dotted" w:sz="4" w:space="0" w:color="auto"/>
              <w:right w:val="double" w:sz="4" w:space="0" w:color="auto"/>
            </w:tcBorders>
          </w:tcPr>
          <w:p w14:paraId="4BDC005C" w14:textId="77777777" w:rsidR="00D4598B" w:rsidRPr="001914A5" w:rsidRDefault="00D4598B" w:rsidP="00220C71">
            <w:pPr>
              <w:rPr>
                <w:rFonts w:ascii="Montserrat" w:hAnsi="Montserrat" w:cs="Arial"/>
                <w:sz w:val="16"/>
                <w:szCs w:val="16"/>
              </w:rPr>
            </w:pPr>
          </w:p>
        </w:tc>
      </w:tr>
      <w:tr w:rsidR="00D4598B" w:rsidRPr="001914A5" w14:paraId="632F022C" w14:textId="77777777" w:rsidTr="00220C71">
        <w:trPr>
          <w:jc w:val="center"/>
        </w:trPr>
        <w:tc>
          <w:tcPr>
            <w:tcW w:w="1793" w:type="dxa"/>
            <w:tcBorders>
              <w:top w:val="dotted" w:sz="4" w:space="0" w:color="auto"/>
              <w:left w:val="double" w:sz="4" w:space="0" w:color="auto"/>
              <w:bottom w:val="dotted" w:sz="4" w:space="0" w:color="auto"/>
              <w:right w:val="double" w:sz="4" w:space="0" w:color="auto"/>
            </w:tcBorders>
          </w:tcPr>
          <w:p w14:paraId="6569EAB0" w14:textId="77777777" w:rsidR="00D4598B" w:rsidRPr="001914A5" w:rsidRDefault="00D4598B" w:rsidP="00220C71">
            <w:pPr>
              <w:ind w:left="32"/>
              <w:rPr>
                <w:rFonts w:ascii="Montserrat" w:hAnsi="Montserrat" w:cs="Arial"/>
                <w:sz w:val="16"/>
                <w:szCs w:val="16"/>
              </w:rPr>
            </w:pPr>
          </w:p>
        </w:tc>
        <w:tc>
          <w:tcPr>
            <w:tcW w:w="4175" w:type="dxa"/>
            <w:tcBorders>
              <w:top w:val="dotted" w:sz="4" w:space="0" w:color="auto"/>
              <w:left w:val="double" w:sz="4" w:space="0" w:color="auto"/>
              <w:bottom w:val="dotted" w:sz="4" w:space="0" w:color="auto"/>
              <w:right w:val="double" w:sz="4" w:space="0" w:color="auto"/>
            </w:tcBorders>
          </w:tcPr>
          <w:p w14:paraId="2B5D48F7" w14:textId="77777777" w:rsidR="00D4598B" w:rsidRPr="001914A5" w:rsidRDefault="00D4598B" w:rsidP="00220C71">
            <w:pPr>
              <w:rPr>
                <w:rFonts w:ascii="Montserrat" w:hAnsi="Montserrat" w:cs="Arial"/>
                <w:sz w:val="16"/>
                <w:szCs w:val="16"/>
              </w:rPr>
            </w:pPr>
          </w:p>
        </w:tc>
        <w:tc>
          <w:tcPr>
            <w:tcW w:w="1636" w:type="dxa"/>
            <w:tcBorders>
              <w:top w:val="dotted" w:sz="4" w:space="0" w:color="auto"/>
              <w:left w:val="double" w:sz="4" w:space="0" w:color="auto"/>
              <w:bottom w:val="dotted" w:sz="4" w:space="0" w:color="auto"/>
              <w:right w:val="double" w:sz="4" w:space="0" w:color="auto"/>
            </w:tcBorders>
          </w:tcPr>
          <w:p w14:paraId="34C4FC34" w14:textId="77777777" w:rsidR="00D4598B" w:rsidRPr="001914A5" w:rsidRDefault="00D4598B" w:rsidP="00220C71">
            <w:pPr>
              <w:rPr>
                <w:rFonts w:ascii="Montserrat" w:hAnsi="Montserrat" w:cs="Arial"/>
                <w:sz w:val="16"/>
                <w:szCs w:val="16"/>
              </w:rPr>
            </w:pPr>
          </w:p>
        </w:tc>
        <w:tc>
          <w:tcPr>
            <w:tcW w:w="2561" w:type="dxa"/>
            <w:tcBorders>
              <w:top w:val="dotted" w:sz="4" w:space="0" w:color="auto"/>
              <w:left w:val="double" w:sz="4" w:space="0" w:color="auto"/>
              <w:bottom w:val="dotted" w:sz="4" w:space="0" w:color="auto"/>
              <w:right w:val="double" w:sz="4" w:space="0" w:color="auto"/>
            </w:tcBorders>
          </w:tcPr>
          <w:p w14:paraId="040C33E1" w14:textId="77777777" w:rsidR="00D4598B" w:rsidRPr="001914A5" w:rsidRDefault="00D4598B" w:rsidP="00220C71">
            <w:pPr>
              <w:rPr>
                <w:rFonts w:ascii="Montserrat" w:hAnsi="Montserrat" w:cs="Arial"/>
                <w:sz w:val="16"/>
                <w:szCs w:val="16"/>
              </w:rPr>
            </w:pPr>
          </w:p>
        </w:tc>
      </w:tr>
      <w:tr w:rsidR="00D4598B" w:rsidRPr="001914A5" w14:paraId="7F2A40FE" w14:textId="77777777" w:rsidTr="00220C71">
        <w:trPr>
          <w:jc w:val="center"/>
        </w:trPr>
        <w:tc>
          <w:tcPr>
            <w:tcW w:w="1793" w:type="dxa"/>
            <w:tcBorders>
              <w:top w:val="dotted" w:sz="4" w:space="0" w:color="auto"/>
              <w:left w:val="double" w:sz="4" w:space="0" w:color="auto"/>
              <w:bottom w:val="dotted" w:sz="4" w:space="0" w:color="auto"/>
              <w:right w:val="double" w:sz="4" w:space="0" w:color="auto"/>
            </w:tcBorders>
          </w:tcPr>
          <w:p w14:paraId="1D733E1C" w14:textId="77777777" w:rsidR="00D4598B" w:rsidRPr="001914A5" w:rsidRDefault="00D4598B" w:rsidP="00220C71">
            <w:pPr>
              <w:ind w:left="32"/>
              <w:rPr>
                <w:rFonts w:ascii="Montserrat" w:hAnsi="Montserrat" w:cs="Arial"/>
                <w:sz w:val="16"/>
                <w:szCs w:val="16"/>
              </w:rPr>
            </w:pPr>
          </w:p>
        </w:tc>
        <w:tc>
          <w:tcPr>
            <w:tcW w:w="4175" w:type="dxa"/>
            <w:tcBorders>
              <w:top w:val="dotted" w:sz="4" w:space="0" w:color="auto"/>
              <w:left w:val="double" w:sz="4" w:space="0" w:color="auto"/>
              <w:bottom w:val="dotted" w:sz="4" w:space="0" w:color="auto"/>
              <w:right w:val="double" w:sz="4" w:space="0" w:color="auto"/>
            </w:tcBorders>
          </w:tcPr>
          <w:p w14:paraId="69226FC4" w14:textId="77777777" w:rsidR="00D4598B" w:rsidRPr="001914A5" w:rsidRDefault="00D4598B" w:rsidP="00220C71">
            <w:pPr>
              <w:rPr>
                <w:rFonts w:ascii="Montserrat" w:hAnsi="Montserrat" w:cs="Arial"/>
                <w:sz w:val="16"/>
                <w:szCs w:val="16"/>
              </w:rPr>
            </w:pPr>
          </w:p>
        </w:tc>
        <w:tc>
          <w:tcPr>
            <w:tcW w:w="1636" w:type="dxa"/>
            <w:tcBorders>
              <w:top w:val="dotted" w:sz="4" w:space="0" w:color="auto"/>
              <w:left w:val="double" w:sz="4" w:space="0" w:color="auto"/>
              <w:bottom w:val="dotted" w:sz="4" w:space="0" w:color="auto"/>
              <w:right w:val="double" w:sz="4" w:space="0" w:color="auto"/>
            </w:tcBorders>
          </w:tcPr>
          <w:p w14:paraId="6926A9DD" w14:textId="77777777" w:rsidR="00D4598B" w:rsidRPr="001914A5" w:rsidRDefault="00D4598B" w:rsidP="00220C71">
            <w:pPr>
              <w:rPr>
                <w:rFonts w:ascii="Montserrat" w:hAnsi="Montserrat" w:cs="Arial"/>
                <w:sz w:val="16"/>
                <w:szCs w:val="16"/>
              </w:rPr>
            </w:pPr>
          </w:p>
        </w:tc>
        <w:tc>
          <w:tcPr>
            <w:tcW w:w="2561" w:type="dxa"/>
            <w:tcBorders>
              <w:top w:val="dotted" w:sz="4" w:space="0" w:color="auto"/>
              <w:left w:val="double" w:sz="4" w:space="0" w:color="auto"/>
              <w:bottom w:val="dotted" w:sz="4" w:space="0" w:color="auto"/>
              <w:right w:val="double" w:sz="4" w:space="0" w:color="auto"/>
            </w:tcBorders>
          </w:tcPr>
          <w:p w14:paraId="0B4F6033" w14:textId="77777777" w:rsidR="00D4598B" w:rsidRPr="001914A5" w:rsidRDefault="00D4598B" w:rsidP="00220C71">
            <w:pPr>
              <w:rPr>
                <w:rFonts w:ascii="Montserrat" w:hAnsi="Montserrat" w:cs="Arial"/>
                <w:sz w:val="16"/>
                <w:szCs w:val="16"/>
              </w:rPr>
            </w:pPr>
          </w:p>
        </w:tc>
      </w:tr>
      <w:tr w:rsidR="00D4598B" w:rsidRPr="001914A5" w14:paraId="60C8871B" w14:textId="77777777" w:rsidTr="00220C71">
        <w:trPr>
          <w:jc w:val="center"/>
        </w:trPr>
        <w:tc>
          <w:tcPr>
            <w:tcW w:w="1793" w:type="dxa"/>
            <w:tcBorders>
              <w:top w:val="dotted" w:sz="4" w:space="0" w:color="auto"/>
              <w:left w:val="double" w:sz="4" w:space="0" w:color="auto"/>
              <w:bottom w:val="dotted" w:sz="4" w:space="0" w:color="auto"/>
              <w:right w:val="double" w:sz="4" w:space="0" w:color="auto"/>
            </w:tcBorders>
          </w:tcPr>
          <w:p w14:paraId="130C4085" w14:textId="77777777" w:rsidR="00D4598B" w:rsidRPr="001914A5" w:rsidRDefault="00D4598B" w:rsidP="00220C71">
            <w:pPr>
              <w:ind w:left="32"/>
              <w:rPr>
                <w:rFonts w:ascii="Montserrat" w:hAnsi="Montserrat" w:cs="Arial"/>
                <w:sz w:val="16"/>
                <w:szCs w:val="16"/>
              </w:rPr>
            </w:pPr>
          </w:p>
        </w:tc>
        <w:tc>
          <w:tcPr>
            <w:tcW w:w="4175" w:type="dxa"/>
            <w:tcBorders>
              <w:top w:val="dotted" w:sz="4" w:space="0" w:color="auto"/>
              <w:left w:val="double" w:sz="4" w:space="0" w:color="auto"/>
              <w:bottom w:val="dotted" w:sz="4" w:space="0" w:color="auto"/>
              <w:right w:val="double" w:sz="4" w:space="0" w:color="auto"/>
            </w:tcBorders>
          </w:tcPr>
          <w:p w14:paraId="5813E5B0" w14:textId="77777777" w:rsidR="00D4598B" w:rsidRPr="001914A5" w:rsidRDefault="00D4598B" w:rsidP="00220C71">
            <w:pPr>
              <w:rPr>
                <w:rFonts w:ascii="Montserrat" w:hAnsi="Montserrat" w:cs="Arial"/>
                <w:sz w:val="16"/>
                <w:szCs w:val="16"/>
              </w:rPr>
            </w:pPr>
          </w:p>
        </w:tc>
        <w:tc>
          <w:tcPr>
            <w:tcW w:w="1636" w:type="dxa"/>
            <w:tcBorders>
              <w:top w:val="dotted" w:sz="4" w:space="0" w:color="auto"/>
              <w:left w:val="double" w:sz="4" w:space="0" w:color="auto"/>
              <w:bottom w:val="dotted" w:sz="4" w:space="0" w:color="auto"/>
              <w:right w:val="double" w:sz="4" w:space="0" w:color="auto"/>
            </w:tcBorders>
          </w:tcPr>
          <w:p w14:paraId="0E5F73B2" w14:textId="77777777" w:rsidR="00D4598B" w:rsidRPr="001914A5" w:rsidRDefault="00D4598B" w:rsidP="00220C71">
            <w:pPr>
              <w:rPr>
                <w:rFonts w:ascii="Montserrat" w:hAnsi="Montserrat" w:cs="Arial"/>
                <w:sz w:val="16"/>
                <w:szCs w:val="16"/>
              </w:rPr>
            </w:pPr>
          </w:p>
        </w:tc>
        <w:tc>
          <w:tcPr>
            <w:tcW w:w="2561" w:type="dxa"/>
            <w:tcBorders>
              <w:top w:val="dotted" w:sz="4" w:space="0" w:color="auto"/>
              <w:left w:val="double" w:sz="4" w:space="0" w:color="auto"/>
              <w:bottom w:val="dotted" w:sz="4" w:space="0" w:color="auto"/>
              <w:right w:val="double" w:sz="4" w:space="0" w:color="auto"/>
            </w:tcBorders>
          </w:tcPr>
          <w:p w14:paraId="7EE63692" w14:textId="77777777" w:rsidR="00D4598B" w:rsidRPr="001914A5" w:rsidRDefault="00D4598B" w:rsidP="00220C71">
            <w:pPr>
              <w:rPr>
                <w:rFonts w:ascii="Montserrat" w:hAnsi="Montserrat" w:cs="Arial"/>
                <w:sz w:val="16"/>
                <w:szCs w:val="16"/>
              </w:rPr>
            </w:pPr>
          </w:p>
        </w:tc>
      </w:tr>
      <w:tr w:rsidR="00D4598B" w:rsidRPr="001914A5" w14:paraId="2080BA95" w14:textId="77777777" w:rsidTr="00220C71">
        <w:trPr>
          <w:jc w:val="center"/>
        </w:trPr>
        <w:tc>
          <w:tcPr>
            <w:tcW w:w="1793" w:type="dxa"/>
            <w:tcBorders>
              <w:top w:val="dotted" w:sz="4" w:space="0" w:color="auto"/>
              <w:left w:val="double" w:sz="4" w:space="0" w:color="auto"/>
              <w:bottom w:val="dotted" w:sz="4" w:space="0" w:color="auto"/>
              <w:right w:val="double" w:sz="4" w:space="0" w:color="auto"/>
            </w:tcBorders>
          </w:tcPr>
          <w:p w14:paraId="07F4119F" w14:textId="77777777" w:rsidR="00D4598B" w:rsidRPr="001914A5" w:rsidRDefault="00D4598B" w:rsidP="00220C71">
            <w:pPr>
              <w:ind w:left="32"/>
              <w:rPr>
                <w:rFonts w:ascii="Montserrat" w:hAnsi="Montserrat" w:cs="Arial"/>
                <w:sz w:val="16"/>
                <w:szCs w:val="16"/>
              </w:rPr>
            </w:pPr>
          </w:p>
        </w:tc>
        <w:tc>
          <w:tcPr>
            <w:tcW w:w="4175" w:type="dxa"/>
            <w:tcBorders>
              <w:top w:val="dotted" w:sz="4" w:space="0" w:color="auto"/>
              <w:left w:val="double" w:sz="4" w:space="0" w:color="auto"/>
              <w:bottom w:val="dotted" w:sz="4" w:space="0" w:color="auto"/>
              <w:right w:val="double" w:sz="4" w:space="0" w:color="auto"/>
            </w:tcBorders>
          </w:tcPr>
          <w:p w14:paraId="3954A913" w14:textId="77777777" w:rsidR="00D4598B" w:rsidRPr="001914A5" w:rsidRDefault="00D4598B" w:rsidP="00220C71">
            <w:pPr>
              <w:rPr>
                <w:rFonts w:ascii="Montserrat" w:hAnsi="Montserrat" w:cs="Arial"/>
                <w:sz w:val="16"/>
                <w:szCs w:val="16"/>
              </w:rPr>
            </w:pPr>
          </w:p>
        </w:tc>
        <w:tc>
          <w:tcPr>
            <w:tcW w:w="1636" w:type="dxa"/>
            <w:tcBorders>
              <w:top w:val="dotted" w:sz="4" w:space="0" w:color="auto"/>
              <w:left w:val="double" w:sz="4" w:space="0" w:color="auto"/>
              <w:bottom w:val="dotted" w:sz="4" w:space="0" w:color="auto"/>
              <w:right w:val="double" w:sz="4" w:space="0" w:color="auto"/>
            </w:tcBorders>
          </w:tcPr>
          <w:p w14:paraId="7FE70D19" w14:textId="77777777" w:rsidR="00D4598B" w:rsidRPr="001914A5" w:rsidRDefault="00D4598B" w:rsidP="00220C71">
            <w:pPr>
              <w:rPr>
                <w:rFonts w:ascii="Montserrat" w:hAnsi="Montserrat" w:cs="Arial"/>
                <w:sz w:val="16"/>
                <w:szCs w:val="16"/>
              </w:rPr>
            </w:pPr>
          </w:p>
        </w:tc>
        <w:tc>
          <w:tcPr>
            <w:tcW w:w="2561" w:type="dxa"/>
            <w:tcBorders>
              <w:top w:val="dotted" w:sz="4" w:space="0" w:color="auto"/>
              <w:left w:val="double" w:sz="4" w:space="0" w:color="auto"/>
              <w:bottom w:val="dotted" w:sz="4" w:space="0" w:color="auto"/>
              <w:right w:val="double" w:sz="4" w:space="0" w:color="auto"/>
            </w:tcBorders>
          </w:tcPr>
          <w:p w14:paraId="5DEE780F" w14:textId="77777777" w:rsidR="00D4598B" w:rsidRPr="001914A5" w:rsidRDefault="00D4598B" w:rsidP="00220C71">
            <w:pPr>
              <w:rPr>
                <w:rFonts w:ascii="Montserrat" w:hAnsi="Montserrat" w:cs="Arial"/>
                <w:sz w:val="16"/>
                <w:szCs w:val="16"/>
              </w:rPr>
            </w:pPr>
          </w:p>
        </w:tc>
      </w:tr>
      <w:tr w:rsidR="00D4598B" w:rsidRPr="001914A5" w14:paraId="5286E48C" w14:textId="77777777" w:rsidTr="00220C71">
        <w:trPr>
          <w:jc w:val="center"/>
        </w:trPr>
        <w:tc>
          <w:tcPr>
            <w:tcW w:w="1793" w:type="dxa"/>
            <w:tcBorders>
              <w:top w:val="dotted" w:sz="4" w:space="0" w:color="auto"/>
              <w:left w:val="double" w:sz="4" w:space="0" w:color="auto"/>
              <w:bottom w:val="dotted" w:sz="4" w:space="0" w:color="auto"/>
              <w:right w:val="double" w:sz="4" w:space="0" w:color="auto"/>
            </w:tcBorders>
          </w:tcPr>
          <w:p w14:paraId="0582A586" w14:textId="77777777" w:rsidR="00D4598B" w:rsidRPr="001914A5" w:rsidRDefault="00D4598B" w:rsidP="00220C71">
            <w:pPr>
              <w:ind w:left="32"/>
              <w:rPr>
                <w:rFonts w:ascii="Montserrat" w:hAnsi="Montserrat" w:cs="Arial"/>
                <w:sz w:val="16"/>
                <w:szCs w:val="16"/>
              </w:rPr>
            </w:pPr>
          </w:p>
        </w:tc>
        <w:tc>
          <w:tcPr>
            <w:tcW w:w="4175" w:type="dxa"/>
            <w:tcBorders>
              <w:top w:val="dotted" w:sz="4" w:space="0" w:color="auto"/>
              <w:left w:val="double" w:sz="4" w:space="0" w:color="auto"/>
              <w:bottom w:val="dotted" w:sz="4" w:space="0" w:color="auto"/>
              <w:right w:val="double" w:sz="4" w:space="0" w:color="auto"/>
            </w:tcBorders>
          </w:tcPr>
          <w:p w14:paraId="0014AC6C" w14:textId="77777777" w:rsidR="00D4598B" w:rsidRPr="001914A5" w:rsidRDefault="00D4598B" w:rsidP="00220C71">
            <w:pPr>
              <w:rPr>
                <w:rFonts w:ascii="Montserrat" w:hAnsi="Montserrat" w:cs="Arial"/>
                <w:sz w:val="16"/>
                <w:szCs w:val="16"/>
              </w:rPr>
            </w:pPr>
          </w:p>
        </w:tc>
        <w:tc>
          <w:tcPr>
            <w:tcW w:w="1636" w:type="dxa"/>
            <w:tcBorders>
              <w:top w:val="dotted" w:sz="4" w:space="0" w:color="auto"/>
              <w:left w:val="double" w:sz="4" w:space="0" w:color="auto"/>
              <w:bottom w:val="dotted" w:sz="4" w:space="0" w:color="auto"/>
              <w:right w:val="double" w:sz="4" w:space="0" w:color="auto"/>
            </w:tcBorders>
          </w:tcPr>
          <w:p w14:paraId="34275B31" w14:textId="77777777" w:rsidR="00D4598B" w:rsidRPr="001914A5" w:rsidRDefault="00D4598B" w:rsidP="00220C71">
            <w:pPr>
              <w:rPr>
                <w:rFonts w:ascii="Montserrat" w:hAnsi="Montserrat" w:cs="Arial"/>
                <w:sz w:val="16"/>
                <w:szCs w:val="16"/>
              </w:rPr>
            </w:pPr>
          </w:p>
        </w:tc>
        <w:tc>
          <w:tcPr>
            <w:tcW w:w="2561" w:type="dxa"/>
            <w:tcBorders>
              <w:top w:val="dotted" w:sz="4" w:space="0" w:color="auto"/>
              <w:left w:val="double" w:sz="4" w:space="0" w:color="auto"/>
              <w:bottom w:val="dotted" w:sz="4" w:space="0" w:color="auto"/>
              <w:right w:val="double" w:sz="4" w:space="0" w:color="auto"/>
            </w:tcBorders>
          </w:tcPr>
          <w:p w14:paraId="64E223DE" w14:textId="77777777" w:rsidR="00D4598B" w:rsidRPr="001914A5" w:rsidRDefault="00D4598B" w:rsidP="00220C71">
            <w:pPr>
              <w:rPr>
                <w:rFonts w:ascii="Montserrat" w:hAnsi="Montserrat" w:cs="Arial"/>
                <w:sz w:val="16"/>
                <w:szCs w:val="16"/>
              </w:rPr>
            </w:pPr>
          </w:p>
        </w:tc>
      </w:tr>
      <w:tr w:rsidR="00D4598B" w:rsidRPr="001914A5" w14:paraId="793ACDCA" w14:textId="77777777" w:rsidTr="00220C71">
        <w:trPr>
          <w:jc w:val="center"/>
        </w:trPr>
        <w:tc>
          <w:tcPr>
            <w:tcW w:w="1793" w:type="dxa"/>
            <w:tcBorders>
              <w:top w:val="dotted" w:sz="4" w:space="0" w:color="auto"/>
              <w:left w:val="double" w:sz="4" w:space="0" w:color="auto"/>
              <w:bottom w:val="dotted" w:sz="4" w:space="0" w:color="auto"/>
              <w:right w:val="double" w:sz="4" w:space="0" w:color="auto"/>
            </w:tcBorders>
          </w:tcPr>
          <w:p w14:paraId="1BFAB417" w14:textId="77777777" w:rsidR="00D4598B" w:rsidRPr="001914A5" w:rsidRDefault="00D4598B" w:rsidP="00220C71">
            <w:pPr>
              <w:ind w:left="32"/>
              <w:rPr>
                <w:rFonts w:ascii="Montserrat" w:hAnsi="Montserrat" w:cs="Arial"/>
                <w:sz w:val="16"/>
                <w:szCs w:val="16"/>
              </w:rPr>
            </w:pPr>
          </w:p>
        </w:tc>
        <w:tc>
          <w:tcPr>
            <w:tcW w:w="4175" w:type="dxa"/>
            <w:tcBorders>
              <w:top w:val="dotted" w:sz="4" w:space="0" w:color="auto"/>
              <w:left w:val="double" w:sz="4" w:space="0" w:color="auto"/>
              <w:bottom w:val="dotted" w:sz="4" w:space="0" w:color="auto"/>
              <w:right w:val="double" w:sz="4" w:space="0" w:color="auto"/>
            </w:tcBorders>
          </w:tcPr>
          <w:p w14:paraId="7BDB990A" w14:textId="77777777" w:rsidR="00D4598B" w:rsidRPr="001914A5" w:rsidRDefault="00D4598B" w:rsidP="00220C71">
            <w:pPr>
              <w:rPr>
                <w:rFonts w:ascii="Montserrat" w:hAnsi="Montserrat" w:cs="Arial"/>
                <w:sz w:val="16"/>
                <w:szCs w:val="16"/>
              </w:rPr>
            </w:pPr>
          </w:p>
        </w:tc>
        <w:tc>
          <w:tcPr>
            <w:tcW w:w="1636" w:type="dxa"/>
            <w:tcBorders>
              <w:top w:val="dotted" w:sz="4" w:space="0" w:color="auto"/>
              <w:left w:val="double" w:sz="4" w:space="0" w:color="auto"/>
              <w:bottom w:val="dotted" w:sz="4" w:space="0" w:color="auto"/>
              <w:right w:val="double" w:sz="4" w:space="0" w:color="auto"/>
            </w:tcBorders>
          </w:tcPr>
          <w:p w14:paraId="328B07CC" w14:textId="77777777" w:rsidR="00D4598B" w:rsidRPr="001914A5" w:rsidRDefault="00D4598B" w:rsidP="00220C71">
            <w:pPr>
              <w:rPr>
                <w:rFonts w:ascii="Montserrat" w:hAnsi="Montserrat" w:cs="Arial"/>
                <w:sz w:val="16"/>
                <w:szCs w:val="16"/>
              </w:rPr>
            </w:pPr>
          </w:p>
        </w:tc>
        <w:tc>
          <w:tcPr>
            <w:tcW w:w="2561" w:type="dxa"/>
            <w:tcBorders>
              <w:top w:val="dotted" w:sz="4" w:space="0" w:color="auto"/>
              <w:left w:val="double" w:sz="4" w:space="0" w:color="auto"/>
              <w:bottom w:val="dotted" w:sz="4" w:space="0" w:color="auto"/>
              <w:right w:val="double" w:sz="4" w:space="0" w:color="auto"/>
            </w:tcBorders>
          </w:tcPr>
          <w:p w14:paraId="1AB6FDFF" w14:textId="77777777" w:rsidR="00D4598B" w:rsidRPr="001914A5" w:rsidRDefault="00D4598B" w:rsidP="00220C71">
            <w:pPr>
              <w:rPr>
                <w:rFonts w:ascii="Montserrat" w:hAnsi="Montserrat" w:cs="Arial"/>
                <w:sz w:val="16"/>
                <w:szCs w:val="16"/>
              </w:rPr>
            </w:pPr>
          </w:p>
        </w:tc>
      </w:tr>
      <w:tr w:rsidR="00D4598B" w:rsidRPr="001914A5" w14:paraId="15863471" w14:textId="77777777" w:rsidTr="00220C71">
        <w:trPr>
          <w:jc w:val="center"/>
        </w:trPr>
        <w:tc>
          <w:tcPr>
            <w:tcW w:w="1793" w:type="dxa"/>
            <w:tcBorders>
              <w:top w:val="dotted" w:sz="4" w:space="0" w:color="auto"/>
              <w:left w:val="double" w:sz="4" w:space="0" w:color="auto"/>
              <w:bottom w:val="double" w:sz="4" w:space="0" w:color="auto"/>
              <w:right w:val="double" w:sz="4" w:space="0" w:color="auto"/>
            </w:tcBorders>
          </w:tcPr>
          <w:p w14:paraId="5FF5BA63" w14:textId="77777777" w:rsidR="00D4598B" w:rsidRPr="001914A5" w:rsidRDefault="00D4598B" w:rsidP="00220C71">
            <w:pPr>
              <w:ind w:left="32"/>
              <w:rPr>
                <w:rFonts w:ascii="Montserrat" w:hAnsi="Montserrat" w:cs="Arial"/>
                <w:sz w:val="16"/>
                <w:szCs w:val="16"/>
              </w:rPr>
            </w:pPr>
          </w:p>
        </w:tc>
        <w:tc>
          <w:tcPr>
            <w:tcW w:w="4175" w:type="dxa"/>
            <w:tcBorders>
              <w:top w:val="dotted" w:sz="4" w:space="0" w:color="auto"/>
              <w:left w:val="double" w:sz="4" w:space="0" w:color="auto"/>
              <w:bottom w:val="double" w:sz="4" w:space="0" w:color="auto"/>
              <w:right w:val="double" w:sz="4" w:space="0" w:color="auto"/>
            </w:tcBorders>
          </w:tcPr>
          <w:p w14:paraId="70FC597B" w14:textId="77777777" w:rsidR="00D4598B" w:rsidRPr="001914A5" w:rsidRDefault="00D4598B" w:rsidP="00220C71">
            <w:pPr>
              <w:rPr>
                <w:rFonts w:ascii="Montserrat" w:hAnsi="Montserrat" w:cs="Arial"/>
                <w:sz w:val="16"/>
                <w:szCs w:val="16"/>
              </w:rPr>
            </w:pPr>
          </w:p>
        </w:tc>
        <w:tc>
          <w:tcPr>
            <w:tcW w:w="1636" w:type="dxa"/>
            <w:tcBorders>
              <w:top w:val="dotted" w:sz="4" w:space="0" w:color="auto"/>
              <w:left w:val="double" w:sz="4" w:space="0" w:color="auto"/>
              <w:bottom w:val="double" w:sz="4" w:space="0" w:color="auto"/>
              <w:right w:val="double" w:sz="4" w:space="0" w:color="auto"/>
            </w:tcBorders>
          </w:tcPr>
          <w:p w14:paraId="1C01A4A5" w14:textId="77777777" w:rsidR="00D4598B" w:rsidRPr="001914A5" w:rsidRDefault="00D4598B" w:rsidP="00220C71">
            <w:pPr>
              <w:rPr>
                <w:rFonts w:ascii="Montserrat" w:hAnsi="Montserrat" w:cs="Arial"/>
                <w:sz w:val="16"/>
                <w:szCs w:val="16"/>
              </w:rPr>
            </w:pPr>
          </w:p>
        </w:tc>
        <w:tc>
          <w:tcPr>
            <w:tcW w:w="2561" w:type="dxa"/>
            <w:tcBorders>
              <w:top w:val="dotted" w:sz="4" w:space="0" w:color="auto"/>
              <w:left w:val="double" w:sz="4" w:space="0" w:color="auto"/>
              <w:bottom w:val="double" w:sz="4" w:space="0" w:color="auto"/>
              <w:right w:val="double" w:sz="4" w:space="0" w:color="auto"/>
            </w:tcBorders>
          </w:tcPr>
          <w:p w14:paraId="06160338" w14:textId="77777777" w:rsidR="00D4598B" w:rsidRPr="001914A5" w:rsidRDefault="00D4598B" w:rsidP="00220C71">
            <w:pPr>
              <w:rPr>
                <w:rFonts w:ascii="Montserrat" w:hAnsi="Montserrat" w:cs="Arial"/>
                <w:sz w:val="16"/>
                <w:szCs w:val="16"/>
              </w:rPr>
            </w:pPr>
          </w:p>
        </w:tc>
      </w:tr>
    </w:tbl>
    <w:p w14:paraId="58969643" w14:textId="77777777" w:rsidR="00D4598B" w:rsidRPr="001914A5" w:rsidRDefault="00D4598B" w:rsidP="00D4598B">
      <w:pPr>
        <w:pStyle w:val="Ttulo"/>
        <w:ind w:left="2552" w:hanging="2552"/>
        <w:jc w:val="both"/>
        <w:rPr>
          <w:rFonts w:ascii="Montserrat" w:hAnsi="Montserrat" w:cs="Arial"/>
          <w:bCs/>
          <w:i/>
          <w:sz w:val="16"/>
          <w:szCs w:val="16"/>
        </w:rPr>
        <w:sectPr w:rsidR="00D4598B" w:rsidRPr="001914A5">
          <w:pgSz w:w="12240" w:h="15840"/>
          <w:pgMar w:top="1037" w:right="1134" w:bottom="540" w:left="1134" w:header="720" w:footer="720" w:gutter="0"/>
          <w:paperSrc w:first="7" w:other="7"/>
          <w:cols w:space="720"/>
          <w:rtlGutter/>
        </w:sectPr>
      </w:pPr>
    </w:p>
    <w:p w14:paraId="240F5F8F" w14:textId="77777777" w:rsidR="00D4598B" w:rsidRPr="001914A5" w:rsidRDefault="00D4598B" w:rsidP="00D4598B">
      <w:pPr>
        <w:pStyle w:val="Ttulo1"/>
        <w:ind w:left="2410" w:hanging="2410"/>
        <w:jc w:val="both"/>
        <w:rPr>
          <w:rFonts w:ascii="Montserrat" w:hAnsi="Montserrat" w:cs="Arial"/>
          <w:bCs/>
          <w:i/>
          <w:sz w:val="16"/>
          <w:szCs w:val="16"/>
        </w:rPr>
      </w:pPr>
      <w:bookmarkStart w:id="471" w:name="_Toc364859794"/>
      <w:bookmarkStart w:id="472" w:name="_Toc364865832"/>
      <w:r w:rsidRPr="001914A5">
        <w:rPr>
          <w:rFonts w:ascii="Montserrat" w:hAnsi="Montserrat" w:cs="Arial"/>
          <w:sz w:val="16"/>
          <w:szCs w:val="16"/>
        </w:rPr>
        <w:lastRenderedPageBreak/>
        <w:t xml:space="preserve">DOCUMENTO </w:t>
      </w:r>
      <w:proofErr w:type="spellStart"/>
      <w:r w:rsidRPr="001914A5">
        <w:rPr>
          <w:rFonts w:ascii="Montserrat" w:hAnsi="Montserrat" w:cs="Arial"/>
          <w:sz w:val="16"/>
          <w:szCs w:val="16"/>
        </w:rPr>
        <w:t>AT10</w:t>
      </w:r>
      <w:proofErr w:type="spellEnd"/>
      <w:r w:rsidRPr="001914A5">
        <w:rPr>
          <w:rFonts w:ascii="Montserrat" w:hAnsi="Montserrat" w:cs="Arial"/>
          <w:sz w:val="16"/>
          <w:szCs w:val="16"/>
        </w:rPr>
        <w:t xml:space="preserve">.- </w:t>
      </w:r>
      <w:r w:rsidRPr="001914A5">
        <w:rPr>
          <w:rFonts w:ascii="Montserrat" w:hAnsi="Montserrat" w:cs="Arial"/>
          <w:b w:val="0"/>
          <w:sz w:val="16"/>
          <w:szCs w:val="16"/>
        </w:rPr>
        <w:t>ANÁLISIS DE LA TOTALIDAD DE LOS CONCEPTOS DE TRABAJO DE LA PROPUESTA</w:t>
      </w:r>
      <w:bookmarkEnd w:id="471"/>
      <w:bookmarkEnd w:id="472"/>
    </w:p>
    <w:p w14:paraId="7CD1B4E8" w14:textId="77777777" w:rsidR="00D4598B" w:rsidRPr="001914A5" w:rsidRDefault="00D4598B" w:rsidP="00D4598B">
      <w:pPr>
        <w:ind w:left="2268" w:hanging="2189"/>
        <w:jc w:val="center"/>
        <w:outlineLvl w:val="0"/>
        <w:rPr>
          <w:rFonts w:ascii="Montserrat" w:hAnsi="Montserrat" w:cs="Arial"/>
          <w:i/>
          <w:sz w:val="16"/>
          <w:szCs w:val="16"/>
        </w:rPr>
      </w:pPr>
      <w:bookmarkStart w:id="473" w:name="_Toc364859795"/>
      <w:bookmarkStart w:id="474" w:name="_Toc364865144"/>
      <w:bookmarkStart w:id="475" w:name="_Toc364865833"/>
      <w:r w:rsidRPr="001914A5">
        <w:rPr>
          <w:rFonts w:ascii="Montserrat" w:hAnsi="Montserrat" w:cs="Arial"/>
          <w:sz w:val="16"/>
          <w:szCs w:val="16"/>
        </w:rPr>
        <w:t>(GUÍA DE LLENADO)</w:t>
      </w:r>
      <w:bookmarkEnd w:id="473"/>
      <w:bookmarkEnd w:id="474"/>
      <w:bookmarkEnd w:id="475"/>
    </w:p>
    <w:p w14:paraId="14161ED2" w14:textId="77777777" w:rsidR="00D4598B" w:rsidRPr="001914A5" w:rsidRDefault="00D4598B" w:rsidP="00D4598B">
      <w:pPr>
        <w:ind w:left="2268" w:hanging="2189"/>
        <w:jc w:val="both"/>
        <w:outlineLvl w:val="0"/>
        <w:rPr>
          <w:rFonts w:ascii="Montserrat" w:hAnsi="Montserrat" w:cs="Arial"/>
          <w:i/>
          <w:sz w:val="16"/>
          <w:szCs w:val="16"/>
        </w:rPr>
      </w:pPr>
    </w:p>
    <w:p w14:paraId="2FA91F8E" w14:textId="77777777" w:rsidR="00D4598B" w:rsidRPr="001914A5" w:rsidRDefault="00D4598B" w:rsidP="00D4598B">
      <w:pPr>
        <w:pStyle w:val="Ttulo4"/>
        <w:keepNext w:val="0"/>
        <w:spacing w:before="0"/>
        <w:rPr>
          <w:rFonts w:ascii="Montserrat" w:hAnsi="Montserrat" w:cs="Arial"/>
          <w:b w:val="0"/>
          <w:i/>
          <w:sz w:val="16"/>
          <w:szCs w:val="16"/>
        </w:rPr>
      </w:pPr>
      <w:bookmarkStart w:id="476" w:name="_Toc364865145"/>
      <w:bookmarkStart w:id="477" w:name="_Toc364865834"/>
      <w:r w:rsidRPr="001914A5">
        <w:rPr>
          <w:rFonts w:ascii="Montserrat" w:hAnsi="Montserrat" w:cs="Arial"/>
          <w:b w:val="0"/>
          <w:sz w:val="16"/>
          <w:szCs w:val="16"/>
        </w:rPr>
        <w:t>DEBERÁN SER DETERMINADOS Y ESTRUCTURADOS DE ACUERDO CON LO PREVISTO EN EL REGLAMENTO DE LA LEY DE OBRAS PÚBLICAS Y SERVICIOS RELACIONADOS CON LAS MISMAS.</w:t>
      </w:r>
      <w:bookmarkEnd w:id="476"/>
      <w:bookmarkEnd w:id="477"/>
    </w:p>
    <w:p w14:paraId="062C4615" w14:textId="77777777" w:rsidR="00D4598B" w:rsidRPr="001914A5" w:rsidRDefault="00D4598B" w:rsidP="00D4598B">
      <w:pPr>
        <w:rPr>
          <w:rFonts w:ascii="Montserrat" w:hAnsi="Montserrat" w:cs="Arial"/>
          <w:i/>
          <w:sz w:val="16"/>
          <w:szCs w:val="16"/>
        </w:rPr>
      </w:pPr>
    </w:p>
    <w:p w14:paraId="6B894FA5" w14:textId="77777777" w:rsidR="00D4598B" w:rsidRPr="001914A5" w:rsidRDefault="00D4598B" w:rsidP="00D4598B">
      <w:pPr>
        <w:tabs>
          <w:tab w:val="left" w:pos="-1440"/>
          <w:tab w:val="left" w:pos="-720"/>
          <w:tab w:val="left" w:pos="864"/>
          <w:tab w:val="left" w:pos="5184"/>
          <w:tab w:val="left" w:pos="9923"/>
        </w:tabs>
        <w:ind w:left="864" w:right="49" w:hanging="864"/>
        <w:jc w:val="both"/>
        <w:outlineLvl w:val="0"/>
        <w:rPr>
          <w:rFonts w:ascii="Montserrat" w:hAnsi="Montserrat" w:cs="Arial"/>
          <w:b/>
          <w:i/>
          <w:sz w:val="16"/>
          <w:szCs w:val="16"/>
        </w:rPr>
      </w:pPr>
      <w:bookmarkStart w:id="478" w:name="_Toc364859796"/>
      <w:bookmarkStart w:id="479" w:name="_Toc364865146"/>
      <w:bookmarkStart w:id="480" w:name="_Toc364865835"/>
      <w:r w:rsidRPr="001914A5">
        <w:rPr>
          <w:rFonts w:ascii="Montserrat" w:hAnsi="Montserrat" w:cs="Arial"/>
          <w:b/>
          <w:sz w:val="16"/>
          <w:szCs w:val="16"/>
        </w:rPr>
        <w:t>A). -ENCABEZADO:</w:t>
      </w:r>
      <w:bookmarkEnd w:id="478"/>
      <w:bookmarkEnd w:id="479"/>
      <w:bookmarkEnd w:id="480"/>
    </w:p>
    <w:p w14:paraId="0DC159BE" w14:textId="77777777" w:rsidR="00D4598B" w:rsidRPr="001914A5" w:rsidRDefault="00D4598B" w:rsidP="00D4598B">
      <w:pPr>
        <w:tabs>
          <w:tab w:val="left" w:pos="-1440"/>
          <w:tab w:val="left" w:pos="-720"/>
        </w:tabs>
        <w:ind w:right="49"/>
        <w:jc w:val="both"/>
        <w:outlineLvl w:val="0"/>
        <w:rPr>
          <w:rFonts w:ascii="Montserrat" w:hAnsi="Montserrat" w:cs="Arial"/>
          <w:i/>
          <w:sz w:val="16"/>
          <w:szCs w:val="16"/>
        </w:rPr>
      </w:pPr>
    </w:p>
    <w:tbl>
      <w:tblPr>
        <w:tblW w:w="10299" w:type="dxa"/>
        <w:tblLook w:val="04A0" w:firstRow="1" w:lastRow="0" w:firstColumn="1" w:lastColumn="0" w:noHBand="0" w:noVBand="1"/>
      </w:tblPr>
      <w:tblGrid>
        <w:gridCol w:w="4644"/>
        <w:gridCol w:w="5655"/>
      </w:tblGrid>
      <w:tr w:rsidR="00D4598B" w:rsidRPr="001914A5" w14:paraId="138320CF" w14:textId="77777777" w:rsidTr="00220C71">
        <w:trPr>
          <w:trHeight w:val="340"/>
        </w:trPr>
        <w:tc>
          <w:tcPr>
            <w:tcW w:w="4644" w:type="dxa"/>
            <w:vAlign w:val="center"/>
          </w:tcPr>
          <w:p w14:paraId="4D9C779C" w14:textId="77777777" w:rsidR="00D4598B" w:rsidRPr="001914A5" w:rsidRDefault="00D4598B" w:rsidP="00220C71">
            <w:pPr>
              <w:tabs>
                <w:tab w:val="left" w:pos="-1440"/>
                <w:tab w:val="left" w:pos="-720"/>
              </w:tabs>
              <w:ind w:left="142" w:right="49"/>
              <w:outlineLvl w:val="0"/>
              <w:rPr>
                <w:rFonts w:ascii="Montserrat" w:hAnsi="Montserrat" w:cs="Arial"/>
                <w:i/>
                <w:sz w:val="16"/>
                <w:szCs w:val="16"/>
              </w:rPr>
            </w:pPr>
            <w:bookmarkStart w:id="481" w:name="_Toc364859797"/>
            <w:bookmarkStart w:id="482" w:name="_Toc364865147"/>
            <w:bookmarkStart w:id="483" w:name="_Toc364865836"/>
            <w:r w:rsidRPr="001914A5">
              <w:rPr>
                <w:rFonts w:ascii="Montserrat" w:hAnsi="Montserrat" w:cs="Arial"/>
                <w:sz w:val="16"/>
                <w:szCs w:val="16"/>
              </w:rPr>
              <w:t xml:space="preserve">LICITACIÓN </w:t>
            </w:r>
            <w:proofErr w:type="spellStart"/>
            <w:r w:rsidRPr="001914A5">
              <w:rPr>
                <w:rFonts w:ascii="Montserrat" w:hAnsi="Montserrat" w:cs="Arial"/>
                <w:sz w:val="16"/>
                <w:szCs w:val="16"/>
              </w:rPr>
              <w:t>N°</w:t>
            </w:r>
            <w:bookmarkEnd w:id="481"/>
            <w:bookmarkEnd w:id="482"/>
            <w:bookmarkEnd w:id="483"/>
            <w:proofErr w:type="spellEnd"/>
          </w:p>
        </w:tc>
        <w:tc>
          <w:tcPr>
            <w:tcW w:w="5655" w:type="dxa"/>
            <w:vAlign w:val="center"/>
          </w:tcPr>
          <w:p w14:paraId="06A56E3F" w14:textId="77777777" w:rsidR="00D4598B" w:rsidRPr="001914A5" w:rsidRDefault="00D4598B" w:rsidP="00220C71">
            <w:pPr>
              <w:tabs>
                <w:tab w:val="left" w:pos="-1440"/>
                <w:tab w:val="left" w:pos="-720"/>
              </w:tabs>
              <w:ind w:left="-250" w:right="51" w:firstLine="250"/>
              <w:jc w:val="both"/>
              <w:outlineLvl w:val="0"/>
              <w:rPr>
                <w:rFonts w:ascii="Montserrat" w:hAnsi="Montserrat" w:cs="Arial"/>
                <w:i/>
                <w:sz w:val="16"/>
                <w:szCs w:val="16"/>
              </w:rPr>
            </w:pPr>
            <w:bookmarkStart w:id="484" w:name="_Toc364859798"/>
            <w:bookmarkStart w:id="485" w:name="_Toc364865148"/>
            <w:bookmarkStart w:id="486" w:name="_Toc364865837"/>
            <w:r w:rsidRPr="001914A5">
              <w:rPr>
                <w:rFonts w:ascii="Montserrat" w:hAnsi="Montserrat" w:cs="Arial"/>
                <w:sz w:val="16"/>
                <w:szCs w:val="16"/>
              </w:rPr>
              <w:t>LA CLAVE QUE LE CORRESPONDA.</w:t>
            </w:r>
            <w:bookmarkEnd w:id="484"/>
            <w:bookmarkEnd w:id="485"/>
            <w:bookmarkEnd w:id="486"/>
          </w:p>
        </w:tc>
      </w:tr>
      <w:tr w:rsidR="00D4598B" w:rsidRPr="001914A5" w14:paraId="569F58DA" w14:textId="77777777" w:rsidTr="00220C71">
        <w:trPr>
          <w:trHeight w:val="463"/>
        </w:trPr>
        <w:tc>
          <w:tcPr>
            <w:tcW w:w="4644" w:type="dxa"/>
            <w:vAlign w:val="center"/>
          </w:tcPr>
          <w:p w14:paraId="288E6856" w14:textId="77777777" w:rsidR="00D4598B" w:rsidRPr="001914A5" w:rsidRDefault="00D4598B" w:rsidP="00220C71">
            <w:pPr>
              <w:tabs>
                <w:tab w:val="left" w:pos="-1440"/>
                <w:tab w:val="left" w:pos="-720"/>
              </w:tabs>
              <w:ind w:left="142" w:right="49"/>
              <w:outlineLvl w:val="0"/>
              <w:rPr>
                <w:rFonts w:ascii="Montserrat" w:hAnsi="Montserrat" w:cs="Arial"/>
                <w:i/>
                <w:sz w:val="16"/>
                <w:szCs w:val="16"/>
              </w:rPr>
            </w:pPr>
            <w:bookmarkStart w:id="487" w:name="_Toc364859799"/>
            <w:bookmarkStart w:id="488" w:name="_Toc364865149"/>
            <w:bookmarkStart w:id="489" w:name="_Toc364865838"/>
            <w:r w:rsidRPr="001914A5">
              <w:rPr>
                <w:rFonts w:ascii="Montserrat" w:hAnsi="Montserrat" w:cs="Arial"/>
                <w:b/>
                <w:iCs/>
                <w:sz w:val="16"/>
                <w:szCs w:val="16"/>
              </w:rPr>
              <w:t>DESCRIPCIÓN:</w:t>
            </w:r>
            <w:bookmarkEnd w:id="487"/>
            <w:bookmarkEnd w:id="488"/>
            <w:bookmarkEnd w:id="489"/>
          </w:p>
        </w:tc>
        <w:tc>
          <w:tcPr>
            <w:tcW w:w="5655" w:type="dxa"/>
            <w:vAlign w:val="center"/>
          </w:tcPr>
          <w:p w14:paraId="7A457B7D" w14:textId="77777777" w:rsidR="00D4598B" w:rsidRPr="001914A5" w:rsidRDefault="00D4598B" w:rsidP="00220C71">
            <w:pPr>
              <w:tabs>
                <w:tab w:val="left" w:pos="-1440"/>
                <w:tab w:val="left" w:pos="-720"/>
              </w:tabs>
              <w:ind w:right="51"/>
              <w:jc w:val="both"/>
              <w:outlineLvl w:val="0"/>
              <w:rPr>
                <w:rFonts w:ascii="Montserrat" w:hAnsi="Montserrat" w:cs="Arial"/>
                <w:i/>
                <w:sz w:val="16"/>
                <w:szCs w:val="16"/>
              </w:rPr>
            </w:pPr>
            <w:bookmarkStart w:id="490" w:name="_Toc364859800"/>
            <w:bookmarkStart w:id="491" w:name="_Toc364865150"/>
            <w:bookmarkStart w:id="492" w:name="_Toc364865839"/>
            <w:r w:rsidRPr="001914A5">
              <w:rPr>
                <w:rFonts w:ascii="Montserrat" w:hAnsi="Montserrat" w:cs="Arial"/>
                <w:b/>
                <w:iCs/>
                <w:sz w:val="16"/>
                <w:szCs w:val="16"/>
              </w:rPr>
              <w:t>SE ESPECIFICARÁ EL TIPO DE TRABAJO Y EL LUGAR DONDE SE EFECTUARÁN ESTOS.</w:t>
            </w:r>
            <w:bookmarkEnd w:id="490"/>
            <w:bookmarkEnd w:id="491"/>
            <w:bookmarkEnd w:id="492"/>
          </w:p>
        </w:tc>
      </w:tr>
      <w:tr w:rsidR="00D4598B" w:rsidRPr="001914A5" w14:paraId="1CE28C65" w14:textId="77777777" w:rsidTr="00220C71">
        <w:trPr>
          <w:trHeight w:val="412"/>
        </w:trPr>
        <w:tc>
          <w:tcPr>
            <w:tcW w:w="4644" w:type="dxa"/>
            <w:vAlign w:val="center"/>
          </w:tcPr>
          <w:p w14:paraId="3A209982" w14:textId="77777777" w:rsidR="00D4598B" w:rsidRPr="001914A5" w:rsidRDefault="00D4598B" w:rsidP="00220C71">
            <w:pPr>
              <w:tabs>
                <w:tab w:val="left" w:pos="-1440"/>
                <w:tab w:val="left" w:pos="-720"/>
              </w:tabs>
              <w:ind w:left="142" w:right="49"/>
              <w:outlineLvl w:val="0"/>
              <w:rPr>
                <w:rFonts w:ascii="Montserrat" w:hAnsi="Montserrat" w:cs="Arial"/>
                <w:b/>
                <w:i/>
                <w:iCs/>
                <w:sz w:val="16"/>
                <w:szCs w:val="16"/>
              </w:rPr>
            </w:pPr>
            <w:bookmarkStart w:id="493" w:name="_Toc364859801"/>
            <w:bookmarkStart w:id="494" w:name="_Toc364865151"/>
            <w:bookmarkStart w:id="495" w:name="_Toc364865840"/>
            <w:r w:rsidRPr="001914A5">
              <w:rPr>
                <w:rFonts w:ascii="Montserrat" w:hAnsi="Montserrat" w:cs="Arial"/>
                <w:sz w:val="16"/>
                <w:szCs w:val="16"/>
              </w:rPr>
              <w:t>RAZÓN SOCIAL DEL LICITANTE:</w:t>
            </w:r>
            <w:bookmarkEnd w:id="493"/>
            <w:bookmarkEnd w:id="494"/>
            <w:bookmarkEnd w:id="495"/>
          </w:p>
        </w:tc>
        <w:tc>
          <w:tcPr>
            <w:tcW w:w="5655" w:type="dxa"/>
            <w:vAlign w:val="center"/>
          </w:tcPr>
          <w:p w14:paraId="0FADE2CD" w14:textId="77777777" w:rsidR="00D4598B" w:rsidRPr="001914A5" w:rsidRDefault="00D4598B" w:rsidP="00220C71">
            <w:pPr>
              <w:tabs>
                <w:tab w:val="left" w:pos="-1440"/>
                <w:tab w:val="left" w:pos="-720"/>
              </w:tabs>
              <w:ind w:right="51"/>
              <w:jc w:val="both"/>
              <w:outlineLvl w:val="0"/>
              <w:rPr>
                <w:rFonts w:ascii="Montserrat" w:hAnsi="Montserrat" w:cs="Arial"/>
                <w:b/>
                <w:i/>
                <w:iCs/>
                <w:sz w:val="16"/>
                <w:szCs w:val="16"/>
              </w:rPr>
            </w:pPr>
            <w:bookmarkStart w:id="496" w:name="_Toc364859802"/>
            <w:bookmarkStart w:id="497" w:name="_Toc364865152"/>
            <w:bookmarkStart w:id="498" w:name="_Toc364865841"/>
            <w:r w:rsidRPr="001914A5">
              <w:rPr>
                <w:rFonts w:ascii="Montserrat" w:hAnsi="Montserrat" w:cs="Arial"/>
                <w:sz w:val="16"/>
                <w:szCs w:val="16"/>
              </w:rPr>
              <w:t>SE ANOTARÁ EL NOMBRE O RAZÓN SOCIAL COMPLETA DEL LICITANTE QUE PRESENTA LA PROPOSICIÓN.</w:t>
            </w:r>
            <w:bookmarkEnd w:id="496"/>
            <w:bookmarkEnd w:id="497"/>
            <w:bookmarkEnd w:id="498"/>
          </w:p>
        </w:tc>
      </w:tr>
      <w:tr w:rsidR="00D4598B" w:rsidRPr="001914A5" w14:paraId="462BA2C9" w14:textId="77777777" w:rsidTr="00220C71">
        <w:trPr>
          <w:trHeight w:val="418"/>
        </w:trPr>
        <w:tc>
          <w:tcPr>
            <w:tcW w:w="4644" w:type="dxa"/>
            <w:vAlign w:val="center"/>
          </w:tcPr>
          <w:p w14:paraId="3A30C1D4" w14:textId="77777777" w:rsidR="00D4598B" w:rsidRPr="001914A5" w:rsidRDefault="00D4598B" w:rsidP="00220C71">
            <w:pPr>
              <w:tabs>
                <w:tab w:val="left" w:pos="-1440"/>
                <w:tab w:val="left" w:pos="-720"/>
              </w:tabs>
              <w:ind w:left="142" w:right="49"/>
              <w:outlineLvl w:val="0"/>
              <w:rPr>
                <w:rFonts w:ascii="Montserrat" w:hAnsi="Montserrat" w:cs="Arial"/>
                <w:b/>
                <w:i/>
                <w:iCs/>
                <w:sz w:val="16"/>
                <w:szCs w:val="16"/>
              </w:rPr>
            </w:pPr>
            <w:bookmarkStart w:id="499" w:name="_Toc364859803"/>
            <w:bookmarkStart w:id="500" w:name="_Toc364865153"/>
            <w:bookmarkStart w:id="501" w:name="_Toc364865842"/>
            <w:r w:rsidRPr="001914A5">
              <w:rPr>
                <w:rFonts w:ascii="Montserrat" w:hAnsi="Montserrat" w:cs="Arial"/>
                <w:sz w:val="16"/>
                <w:szCs w:val="16"/>
              </w:rPr>
              <w:t>FIRMA DEL LICITANTE:</w:t>
            </w:r>
            <w:bookmarkEnd w:id="499"/>
            <w:bookmarkEnd w:id="500"/>
            <w:bookmarkEnd w:id="501"/>
          </w:p>
        </w:tc>
        <w:tc>
          <w:tcPr>
            <w:tcW w:w="5655" w:type="dxa"/>
            <w:vAlign w:val="center"/>
          </w:tcPr>
          <w:p w14:paraId="7B88B243" w14:textId="77777777" w:rsidR="00D4598B" w:rsidRPr="001914A5" w:rsidRDefault="00D4598B" w:rsidP="00220C71">
            <w:pPr>
              <w:tabs>
                <w:tab w:val="left" w:pos="-1440"/>
                <w:tab w:val="left" w:pos="-720"/>
              </w:tabs>
              <w:ind w:right="51"/>
              <w:jc w:val="both"/>
              <w:outlineLvl w:val="0"/>
              <w:rPr>
                <w:rFonts w:ascii="Montserrat" w:hAnsi="Montserrat" w:cs="Arial"/>
                <w:b/>
                <w:i/>
                <w:iCs/>
                <w:sz w:val="16"/>
                <w:szCs w:val="16"/>
              </w:rPr>
            </w:pPr>
            <w:bookmarkStart w:id="502" w:name="_Toc364859804"/>
            <w:bookmarkStart w:id="503" w:name="_Toc364865154"/>
            <w:bookmarkStart w:id="504" w:name="_Toc364865843"/>
            <w:r w:rsidRPr="001914A5">
              <w:rPr>
                <w:rFonts w:ascii="Montserrat" w:hAnsi="Montserrat" w:cs="Arial"/>
                <w:sz w:val="16"/>
                <w:szCs w:val="16"/>
              </w:rPr>
              <w:t>ESTE ESPACIO SERVIRÁ PARA QUE SIGNE EL REPRESENTANTE LEGAL DEL LICITANTE.</w:t>
            </w:r>
            <w:bookmarkEnd w:id="502"/>
            <w:bookmarkEnd w:id="503"/>
            <w:bookmarkEnd w:id="504"/>
          </w:p>
        </w:tc>
      </w:tr>
      <w:tr w:rsidR="00D4598B" w:rsidRPr="001914A5" w14:paraId="7B8BEE0A" w14:textId="77777777" w:rsidTr="00220C71">
        <w:trPr>
          <w:trHeight w:val="566"/>
        </w:trPr>
        <w:tc>
          <w:tcPr>
            <w:tcW w:w="4644" w:type="dxa"/>
            <w:vAlign w:val="center"/>
          </w:tcPr>
          <w:p w14:paraId="1310C8F9" w14:textId="77777777" w:rsidR="00D4598B" w:rsidRPr="001914A5" w:rsidRDefault="00D4598B" w:rsidP="00220C71">
            <w:pPr>
              <w:tabs>
                <w:tab w:val="left" w:pos="-1440"/>
                <w:tab w:val="left" w:pos="-720"/>
              </w:tabs>
              <w:ind w:left="142" w:right="49"/>
              <w:outlineLvl w:val="0"/>
              <w:rPr>
                <w:rFonts w:ascii="Montserrat" w:hAnsi="Montserrat" w:cs="Arial"/>
                <w:b/>
                <w:i/>
                <w:iCs/>
                <w:sz w:val="16"/>
                <w:szCs w:val="16"/>
              </w:rPr>
            </w:pPr>
            <w:bookmarkStart w:id="505" w:name="_Toc364859805"/>
            <w:bookmarkStart w:id="506" w:name="_Toc364865155"/>
            <w:bookmarkStart w:id="507" w:name="_Toc364865844"/>
            <w:r w:rsidRPr="001914A5">
              <w:rPr>
                <w:rFonts w:ascii="Montserrat" w:hAnsi="Montserrat" w:cs="Arial"/>
                <w:b/>
                <w:iCs/>
                <w:sz w:val="16"/>
                <w:szCs w:val="16"/>
              </w:rPr>
              <w:t>PLAZO DE EJECUCIÓN DE LOS TRABAJOS:</w:t>
            </w:r>
            <w:bookmarkEnd w:id="505"/>
            <w:bookmarkEnd w:id="506"/>
            <w:bookmarkEnd w:id="507"/>
          </w:p>
        </w:tc>
        <w:tc>
          <w:tcPr>
            <w:tcW w:w="5655" w:type="dxa"/>
            <w:vAlign w:val="center"/>
          </w:tcPr>
          <w:p w14:paraId="05FAA4AB" w14:textId="77777777" w:rsidR="00D4598B" w:rsidRPr="001914A5" w:rsidRDefault="00D4598B" w:rsidP="00220C71">
            <w:pPr>
              <w:tabs>
                <w:tab w:val="left" w:pos="-1440"/>
                <w:tab w:val="left" w:pos="-720"/>
              </w:tabs>
              <w:ind w:right="51"/>
              <w:jc w:val="both"/>
              <w:outlineLvl w:val="0"/>
              <w:rPr>
                <w:rFonts w:ascii="Montserrat" w:hAnsi="Montserrat" w:cs="Arial"/>
                <w:b/>
                <w:i/>
                <w:iCs/>
                <w:sz w:val="16"/>
                <w:szCs w:val="16"/>
              </w:rPr>
            </w:pPr>
            <w:bookmarkStart w:id="508" w:name="_Toc364859806"/>
            <w:bookmarkStart w:id="509" w:name="_Toc364865156"/>
            <w:bookmarkStart w:id="510" w:name="_Toc364865845"/>
            <w:r w:rsidRPr="001914A5">
              <w:rPr>
                <w:rFonts w:ascii="Montserrat" w:hAnsi="Montserrat" w:cs="Arial"/>
                <w:b/>
                <w:iCs/>
                <w:sz w:val="16"/>
                <w:szCs w:val="16"/>
              </w:rPr>
              <w:t>EL INDICADO EN LA CONVOCATORIA O LA MODIFICACIÓN QUE EN SU CASO SE HAYA EFECTUADO</w:t>
            </w:r>
            <w:bookmarkEnd w:id="508"/>
            <w:bookmarkEnd w:id="509"/>
            <w:bookmarkEnd w:id="510"/>
          </w:p>
        </w:tc>
      </w:tr>
      <w:tr w:rsidR="00D4598B" w:rsidRPr="001914A5" w14:paraId="37963B07" w14:textId="77777777" w:rsidTr="00220C71">
        <w:tc>
          <w:tcPr>
            <w:tcW w:w="4644" w:type="dxa"/>
            <w:vAlign w:val="center"/>
          </w:tcPr>
          <w:p w14:paraId="4237DF22" w14:textId="77777777" w:rsidR="00D4598B" w:rsidRPr="001914A5" w:rsidRDefault="00D4598B" w:rsidP="00220C71">
            <w:pPr>
              <w:tabs>
                <w:tab w:val="left" w:pos="-1440"/>
                <w:tab w:val="left" w:pos="-720"/>
              </w:tabs>
              <w:ind w:left="142" w:right="49"/>
              <w:outlineLvl w:val="0"/>
              <w:rPr>
                <w:rFonts w:ascii="Montserrat" w:hAnsi="Montserrat" w:cs="Arial"/>
                <w:b/>
                <w:i/>
                <w:iCs/>
                <w:sz w:val="16"/>
                <w:szCs w:val="16"/>
              </w:rPr>
            </w:pPr>
            <w:bookmarkStart w:id="511" w:name="_Toc364859807"/>
            <w:bookmarkStart w:id="512" w:name="_Toc364865157"/>
            <w:bookmarkStart w:id="513" w:name="_Toc364865846"/>
            <w:r w:rsidRPr="001914A5">
              <w:rPr>
                <w:rFonts w:ascii="Montserrat" w:hAnsi="Montserrat" w:cs="Arial"/>
                <w:sz w:val="16"/>
                <w:szCs w:val="16"/>
              </w:rPr>
              <w:t>FECHA DE PRESENTACIÓN DE LA PROPUESTA</w:t>
            </w:r>
            <w:bookmarkEnd w:id="511"/>
            <w:bookmarkEnd w:id="512"/>
            <w:bookmarkEnd w:id="513"/>
          </w:p>
        </w:tc>
        <w:tc>
          <w:tcPr>
            <w:tcW w:w="5655" w:type="dxa"/>
            <w:vAlign w:val="center"/>
          </w:tcPr>
          <w:p w14:paraId="7477EB99" w14:textId="77777777" w:rsidR="00D4598B" w:rsidRPr="001914A5" w:rsidRDefault="00D4598B" w:rsidP="00220C71">
            <w:pPr>
              <w:tabs>
                <w:tab w:val="left" w:pos="-1440"/>
                <w:tab w:val="left" w:pos="-720"/>
              </w:tabs>
              <w:ind w:right="51"/>
              <w:jc w:val="both"/>
              <w:outlineLvl w:val="0"/>
              <w:rPr>
                <w:rFonts w:ascii="Montserrat" w:hAnsi="Montserrat" w:cs="Arial"/>
                <w:b/>
                <w:i/>
                <w:iCs/>
                <w:sz w:val="16"/>
                <w:szCs w:val="16"/>
              </w:rPr>
            </w:pPr>
            <w:bookmarkStart w:id="514" w:name="_Toc364859808"/>
            <w:bookmarkStart w:id="515" w:name="_Toc364865158"/>
            <w:bookmarkStart w:id="516" w:name="_Toc364865847"/>
            <w:r w:rsidRPr="001914A5">
              <w:rPr>
                <w:rFonts w:ascii="Montserrat" w:hAnsi="Montserrat" w:cs="Arial"/>
                <w:sz w:val="16"/>
                <w:szCs w:val="16"/>
              </w:rPr>
              <w:t>LA INDICADA EN LA CONVOCATORIA O LA MODIFICACIÓN QUE EN SU CASO SE HAYA EFECTUADO</w:t>
            </w:r>
            <w:bookmarkEnd w:id="514"/>
            <w:bookmarkEnd w:id="515"/>
            <w:bookmarkEnd w:id="516"/>
          </w:p>
        </w:tc>
      </w:tr>
    </w:tbl>
    <w:p w14:paraId="19634B7E" w14:textId="77777777" w:rsidR="00D4598B" w:rsidRPr="001914A5" w:rsidRDefault="00D4598B" w:rsidP="00D4598B">
      <w:pPr>
        <w:tabs>
          <w:tab w:val="left" w:pos="-1440"/>
          <w:tab w:val="left" w:pos="-720"/>
        </w:tabs>
        <w:ind w:right="49"/>
        <w:jc w:val="both"/>
        <w:outlineLvl w:val="0"/>
        <w:rPr>
          <w:rFonts w:ascii="Montserrat" w:hAnsi="Montserrat" w:cs="Arial"/>
          <w:i/>
          <w:sz w:val="16"/>
          <w:szCs w:val="16"/>
        </w:rPr>
      </w:pPr>
    </w:p>
    <w:p w14:paraId="1153F359" w14:textId="77777777" w:rsidR="00D4598B" w:rsidRPr="001914A5" w:rsidRDefault="00D4598B" w:rsidP="00D4598B">
      <w:pPr>
        <w:tabs>
          <w:tab w:val="left" w:pos="-1440"/>
          <w:tab w:val="left" w:pos="-720"/>
          <w:tab w:val="left" w:pos="864"/>
          <w:tab w:val="left" w:pos="5184"/>
        </w:tabs>
        <w:ind w:left="864" w:hanging="864"/>
        <w:jc w:val="both"/>
        <w:outlineLvl w:val="0"/>
        <w:rPr>
          <w:rFonts w:ascii="Montserrat" w:hAnsi="Montserrat" w:cs="Arial"/>
          <w:b/>
          <w:i/>
          <w:sz w:val="16"/>
          <w:szCs w:val="16"/>
        </w:rPr>
      </w:pPr>
      <w:bookmarkStart w:id="517" w:name="_Toc364859809"/>
      <w:bookmarkStart w:id="518" w:name="_Toc364865159"/>
      <w:bookmarkStart w:id="519" w:name="_Toc364865848"/>
      <w:r w:rsidRPr="001914A5">
        <w:rPr>
          <w:rFonts w:ascii="Montserrat" w:hAnsi="Montserrat" w:cs="Arial"/>
          <w:b/>
          <w:sz w:val="16"/>
          <w:szCs w:val="16"/>
        </w:rPr>
        <w:t>B). -TEXTO:</w:t>
      </w:r>
      <w:bookmarkEnd w:id="517"/>
      <w:bookmarkEnd w:id="518"/>
      <w:bookmarkEnd w:id="519"/>
    </w:p>
    <w:tbl>
      <w:tblPr>
        <w:tblW w:w="10314" w:type="dxa"/>
        <w:tblLook w:val="04A0" w:firstRow="1" w:lastRow="0" w:firstColumn="1" w:lastColumn="0" w:noHBand="0" w:noVBand="1"/>
      </w:tblPr>
      <w:tblGrid>
        <w:gridCol w:w="4644"/>
        <w:gridCol w:w="5670"/>
      </w:tblGrid>
      <w:tr w:rsidR="00D4598B" w:rsidRPr="001914A5" w14:paraId="741864FF" w14:textId="77777777" w:rsidTr="00220C71">
        <w:trPr>
          <w:trHeight w:val="240"/>
        </w:trPr>
        <w:tc>
          <w:tcPr>
            <w:tcW w:w="4644" w:type="dxa"/>
            <w:vAlign w:val="center"/>
          </w:tcPr>
          <w:p w14:paraId="5CAB5740" w14:textId="77777777" w:rsidR="00D4598B" w:rsidRPr="001914A5" w:rsidRDefault="00D4598B" w:rsidP="00220C71">
            <w:pPr>
              <w:tabs>
                <w:tab w:val="left" w:pos="-1440"/>
                <w:tab w:val="left" w:pos="-720"/>
              </w:tabs>
              <w:ind w:left="142" w:right="49"/>
              <w:outlineLvl w:val="0"/>
              <w:rPr>
                <w:rFonts w:ascii="Montserrat" w:hAnsi="Montserrat" w:cs="Arial"/>
                <w:i/>
                <w:sz w:val="16"/>
                <w:szCs w:val="16"/>
              </w:rPr>
            </w:pPr>
            <w:bookmarkStart w:id="520" w:name="_Toc364859810"/>
            <w:bookmarkStart w:id="521" w:name="_Toc364865160"/>
            <w:bookmarkStart w:id="522" w:name="_Toc364865849"/>
            <w:proofErr w:type="spellStart"/>
            <w:r w:rsidRPr="001914A5">
              <w:rPr>
                <w:rFonts w:ascii="Montserrat" w:hAnsi="Montserrat" w:cs="Arial"/>
                <w:sz w:val="16"/>
                <w:szCs w:val="16"/>
              </w:rPr>
              <w:t>N°</w:t>
            </w:r>
            <w:proofErr w:type="spellEnd"/>
            <w:r w:rsidRPr="001914A5">
              <w:rPr>
                <w:rFonts w:ascii="Montserrat" w:hAnsi="Montserrat" w:cs="Arial"/>
                <w:sz w:val="16"/>
                <w:szCs w:val="16"/>
              </w:rPr>
              <w:t xml:space="preserve"> O CLAVE:</w:t>
            </w:r>
            <w:bookmarkEnd w:id="520"/>
            <w:bookmarkEnd w:id="521"/>
            <w:bookmarkEnd w:id="522"/>
          </w:p>
        </w:tc>
        <w:tc>
          <w:tcPr>
            <w:tcW w:w="5670" w:type="dxa"/>
            <w:vAlign w:val="center"/>
          </w:tcPr>
          <w:p w14:paraId="343F1BC0" w14:textId="77777777" w:rsidR="00D4598B" w:rsidRPr="001914A5" w:rsidRDefault="00D4598B" w:rsidP="00220C71">
            <w:pPr>
              <w:tabs>
                <w:tab w:val="left" w:pos="-1440"/>
                <w:tab w:val="left" w:pos="-720"/>
              </w:tabs>
              <w:ind w:right="51"/>
              <w:jc w:val="both"/>
              <w:outlineLvl w:val="0"/>
              <w:rPr>
                <w:rFonts w:ascii="Montserrat" w:hAnsi="Montserrat" w:cs="Arial"/>
                <w:i/>
                <w:sz w:val="16"/>
                <w:szCs w:val="16"/>
              </w:rPr>
            </w:pPr>
            <w:bookmarkStart w:id="523" w:name="_Toc364859811"/>
            <w:bookmarkStart w:id="524" w:name="_Toc364865161"/>
            <w:bookmarkStart w:id="525" w:name="_Toc364865850"/>
            <w:r w:rsidRPr="001914A5">
              <w:rPr>
                <w:rFonts w:ascii="Montserrat" w:hAnsi="Montserrat" w:cs="Arial"/>
                <w:sz w:val="16"/>
                <w:szCs w:val="16"/>
              </w:rPr>
              <w:t>No O CLAVE DEL CONCEPTO QUE SE ANALIZA.</w:t>
            </w:r>
            <w:bookmarkEnd w:id="523"/>
            <w:bookmarkEnd w:id="524"/>
            <w:bookmarkEnd w:id="525"/>
          </w:p>
        </w:tc>
      </w:tr>
      <w:tr w:rsidR="00D4598B" w:rsidRPr="001914A5" w14:paraId="45600256" w14:textId="77777777" w:rsidTr="00220C71">
        <w:trPr>
          <w:trHeight w:val="572"/>
        </w:trPr>
        <w:tc>
          <w:tcPr>
            <w:tcW w:w="4644" w:type="dxa"/>
            <w:vAlign w:val="center"/>
          </w:tcPr>
          <w:p w14:paraId="66E77914" w14:textId="77777777" w:rsidR="00D4598B" w:rsidRPr="001914A5" w:rsidRDefault="00D4598B" w:rsidP="00220C71">
            <w:pPr>
              <w:tabs>
                <w:tab w:val="left" w:pos="-1440"/>
                <w:tab w:val="left" w:pos="-720"/>
              </w:tabs>
              <w:ind w:left="142" w:right="49"/>
              <w:outlineLvl w:val="0"/>
              <w:rPr>
                <w:rFonts w:ascii="Montserrat" w:hAnsi="Montserrat" w:cs="Arial"/>
                <w:i/>
                <w:sz w:val="16"/>
                <w:szCs w:val="16"/>
              </w:rPr>
            </w:pPr>
            <w:bookmarkStart w:id="526" w:name="_Toc364859812"/>
            <w:bookmarkStart w:id="527" w:name="_Toc364865162"/>
            <w:bookmarkStart w:id="528" w:name="_Toc364865851"/>
            <w:r w:rsidRPr="001914A5">
              <w:rPr>
                <w:rFonts w:ascii="Montserrat" w:hAnsi="Montserrat" w:cs="Arial"/>
                <w:sz w:val="16"/>
                <w:szCs w:val="16"/>
              </w:rPr>
              <w:t>DESCRIPCIÓN DEL CONCEPTO:</w:t>
            </w:r>
            <w:bookmarkEnd w:id="526"/>
            <w:bookmarkEnd w:id="527"/>
            <w:bookmarkEnd w:id="528"/>
          </w:p>
        </w:tc>
        <w:tc>
          <w:tcPr>
            <w:tcW w:w="5670" w:type="dxa"/>
            <w:vAlign w:val="center"/>
          </w:tcPr>
          <w:p w14:paraId="591CEA94" w14:textId="77777777" w:rsidR="00D4598B" w:rsidRPr="001914A5" w:rsidRDefault="00D4598B" w:rsidP="00220C71">
            <w:pPr>
              <w:tabs>
                <w:tab w:val="left" w:pos="-1440"/>
                <w:tab w:val="left" w:pos="-720"/>
              </w:tabs>
              <w:ind w:right="51"/>
              <w:jc w:val="both"/>
              <w:outlineLvl w:val="0"/>
              <w:rPr>
                <w:rFonts w:ascii="Montserrat" w:hAnsi="Montserrat" w:cs="Arial"/>
                <w:i/>
                <w:sz w:val="16"/>
                <w:szCs w:val="16"/>
              </w:rPr>
            </w:pPr>
            <w:bookmarkStart w:id="529" w:name="_Toc364859813"/>
            <w:bookmarkStart w:id="530" w:name="_Toc364865163"/>
            <w:bookmarkStart w:id="531" w:name="_Toc364865852"/>
            <w:r w:rsidRPr="001914A5">
              <w:rPr>
                <w:rFonts w:ascii="Montserrat" w:hAnsi="Montserrat" w:cs="Arial"/>
                <w:sz w:val="16"/>
                <w:szCs w:val="16"/>
              </w:rPr>
              <w:t xml:space="preserve">SE </w:t>
            </w:r>
            <w:r>
              <w:rPr>
                <w:rFonts w:ascii="Montserrat" w:hAnsi="Montserrat" w:cs="Arial"/>
                <w:sz w:val="16"/>
                <w:szCs w:val="16"/>
              </w:rPr>
              <w:t>ANOTARÁ</w:t>
            </w:r>
            <w:r w:rsidRPr="001914A5">
              <w:rPr>
                <w:rFonts w:ascii="Montserrat" w:hAnsi="Montserrat" w:cs="Arial"/>
                <w:sz w:val="16"/>
                <w:szCs w:val="16"/>
              </w:rPr>
              <w:t xml:space="preserve"> LA DESCRIPCIÓN DEL CONCEPTO QUE SE ANALIZA, CONFORME AL CATALOGO DE CONCEPTOS.</w:t>
            </w:r>
            <w:bookmarkEnd w:id="529"/>
            <w:bookmarkEnd w:id="530"/>
            <w:bookmarkEnd w:id="531"/>
          </w:p>
        </w:tc>
      </w:tr>
      <w:tr w:rsidR="00D4598B" w:rsidRPr="001914A5" w14:paraId="27651FF6" w14:textId="77777777" w:rsidTr="00220C71">
        <w:trPr>
          <w:trHeight w:val="563"/>
        </w:trPr>
        <w:tc>
          <w:tcPr>
            <w:tcW w:w="4644" w:type="dxa"/>
            <w:vAlign w:val="center"/>
          </w:tcPr>
          <w:p w14:paraId="0F467D87" w14:textId="77777777" w:rsidR="00D4598B" w:rsidRPr="001914A5" w:rsidRDefault="00D4598B" w:rsidP="00220C71">
            <w:pPr>
              <w:tabs>
                <w:tab w:val="left" w:pos="-1440"/>
                <w:tab w:val="left" w:pos="-720"/>
              </w:tabs>
              <w:ind w:left="142" w:right="49"/>
              <w:outlineLvl w:val="0"/>
              <w:rPr>
                <w:rFonts w:ascii="Montserrat" w:hAnsi="Montserrat" w:cs="Arial"/>
                <w:i/>
                <w:sz w:val="16"/>
                <w:szCs w:val="16"/>
              </w:rPr>
            </w:pPr>
            <w:bookmarkStart w:id="532" w:name="_Toc364859814"/>
            <w:bookmarkStart w:id="533" w:name="_Toc364865164"/>
            <w:bookmarkStart w:id="534" w:name="_Toc364865853"/>
            <w:r w:rsidRPr="001914A5">
              <w:rPr>
                <w:rFonts w:ascii="Montserrat" w:hAnsi="Montserrat" w:cs="Arial"/>
                <w:sz w:val="16"/>
                <w:szCs w:val="16"/>
              </w:rPr>
              <w:t>UNIDAD:</w:t>
            </w:r>
            <w:bookmarkEnd w:id="532"/>
            <w:bookmarkEnd w:id="533"/>
            <w:bookmarkEnd w:id="534"/>
          </w:p>
        </w:tc>
        <w:tc>
          <w:tcPr>
            <w:tcW w:w="5670" w:type="dxa"/>
            <w:vAlign w:val="center"/>
          </w:tcPr>
          <w:p w14:paraId="1E4A672E" w14:textId="77777777" w:rsidR="00D4598B" w:rsidRPr="001914A5" w:rsidRDefault="00D4598B" w:rsidP="00220C71">
            <w:pPr>
              <w:tabs>
                <w:tab w:val="left" w:pos="-1440"/>
                <w:tab w:val="left" w:pos="-720"/>
              </w:tabs>
              <w:ind w:right="51"/>
              <w:jc w:val="both"/>
              <w:outlineLvl w:val="0"/>
              <w:rPr>
                <w:rFonts w:ascii="Montserrat" w:hAnsi="Montserrat" w:cs="Arial"/>
                <w:i/>
                <w:sz w:val="16"/>
                <w:szCs w:val="16"/>
              </w:rPr>
            </w:pPr>
            <w:bookmarkStart w:id="535" w:name="_Toc364859815"/>
            <w:bookmarkStart w:id="536" w:name="_Toc364865165"/>
            <w:bookmarkStart w:id="537" w:name="_Toc364865854"/>
            <w:r w:rsidRPr="001914A5">
              <w:rPr>
                <w:rFonts w:ascii="Montserrat" w:hAnsi="Montserrat" w:cs="Arial"/>
                <w:sz w:val="16"/>
                <w:szCs w:val="16"/>
              </w:rPr>
              <w:t xml:space="preserve">SE </w:t>
            </w:r>
            <w:r>
              <w:rPr>
                <w:rFonts w:ascii="Montserrat" w:hAnsi="Montserrat" w:cs="Arial"/>
                <w:sz w:val="16"/>
                <w:szCs w:val="16"/>
              </w:rPr>
              <w:t>ANOTARÁ</w:t>
            </w:r>
            <w:r w:rsidRPr="001914A5">
              <w:rPr>
                <w:rFonts w:ascii="Montserrat" w:hAnsi="Montserrat" w:cs="Arial"/>
                <w:sz w:val="16"/>
                <w:szCs w:val="16"/>
              </w:rPr>
              <w:t xml:space="preserve"> LA UNIDAD DEL CONCEPTO QUE SE ANALIZA, CONFORME AL CATALOGO DE CONCEPTOS.</w:t>
            </w:r>
            <w:bookmarkEnd w:id="535"/>
            <w:bookmarkEnd w:id="536"/>
            <w:bookmarkEnd w:id="537"/>
          </w:p>
        </w:tc>
      </w:tr>
      <w:tr w:rsidR="00D4598B" w:rsidRPr="001914A5" w14:paraId="58AC1979" w14:textId="77777777" w:rsidTr="00220C71">
        <w:trPr>
          <w:trHeight w:val="571"/>
        </w:trPr>
        <w:tc>
          <w:tcPr>
            <w:tcW w:w="4644" w:type="dxa"/>
            <w:vAlign w:val="center"/>
          </w:tcPr>
          <w:p w14:paraId="6D87E872" w14:textId="77777777" w:rsidR="00D4598B" w:rsidRPr="001914A5" w:rsidRDefault="00D4598B" w:rsidP="00220C71">
            <w:pPr>
              <w:tabs>
                <w:tab w:val="left" w:pos="-1440"/>
                <w:tab w:val="left" w:pos="-720"/>
              </w:tabs>
              <w:ind w:left="142" w:right="49"/>
              <w:outlineLvl w:val="0"/>
              <w:rPr>
                <w:rFonts w:ascii="Montserrat" w:hAnsi="Montserrat" w:cs="Arial"/>
                <w:b/>
                <w:i/>
                <w:iCs/>
                <w:sz w:val="16"/>
                <w:szCs w:val="16"/>
              </w:rPr>
            </w:pPr>
            <w:bookmarkStart w:id="538" w:name="_Toc364859816"/>
            <w:bookmarkStart w:id="539" w:name="_Toc364865166"/>
            <w:bookmarkStart w:id="540" w:name="_Toc364865855"/>
            <w:r w:rsidRPr="001914A5">
              <w:rPr>
                <w:rFonts w:ascii="Montserrat" w:hAnsi="Montserrat" w:cs="Arial"/>
                <w:b/>
                <w:sz w:val="16"/>
                <w:szCs w:val="16"/>
              </w:rPr>
              <w:t>MATERIALES:</w:t>
            </w:r>
            <w:bookmarkEnd w:id="538"/>
            <w:bookmarkEnd w:id="539"/>
            <w:bookmarkEnd w:id="540"/>
          </w:p>
        </w:tc>
        <w:tc>
          <w:tcPr>
            <w:tcW w:w="5670" w:type="dxa"/>
            <w:vAlign w:val="center"/>
          </w:tcPr>
          <w:p w14:paraId="11ED5394" w14:textId="77777777" w:rsidR="00D4598B" w:rsidRPr="001914A5" w:rsidRDefault="00D4598B" w:rsidP="00220C71">
            <w:pPr>
              <w:tabs>
                <w:tab w:val="left" w:pos="-1440"/>
                <w:tab w:val="left" w:pos="-720"/>
              </w:tabs>
              <w:ind w:right="51"/>
              <w:jc w:val="both"/>
              <w:outlineLvl w:val="0"/>
              <w:rPr>
                <w:rFonts w:ascii="Montserrat" w:hAnsi="Montserrat" w:cs="Arial"/>
                <w:b/>
                <w:i/>
                <w:iCs/>
                <w:sz w:val="16"/>
                <w:szCs w:val="16"/>
              </w:rPr>
            </w:pPr>
            <w:bookmarkStart w:id="541" w:name="_Toc364859817"/>
            <w:bookmarkStart w:id="542" w:name="_Toc364865167"/>
            <w:bookmarkStart w:id="543" w:name="_Toc364865856"/>
            <w:r w:rsidRPr="001914A5">
              <w:rPr>
                <w:rFonts w:ascii="Montserrat" w:hAnsi="Montserrat" w:cs="Arial"/>
                <w:sz w:val="16"/>
                <w:szCs w:val="16"/>
              </w:rPr>
              <w:t>NOMBRE DE LOS MATERIALES QUE INTERVIENEN EN EL ANÁLISIS, INDICANDO SUS CARACTERÍSTICAS GENERALES.</w:t>
            </w:r>
            <w:bookmarkEnd w:id="541"/>
            <w:bookmarkEnd w:id="542"/>
            <w:bookmarkEnd w:id="543"/>
          </w:p>
        </w:tc>
      </w:tr>
      <w:tr w:rsidR="00D4598B" w:rsidRPr="001914A5" w14:paraId="21A3E373" w14:textId="77777777" w:rsidTr="00220C71">
        <w:trPr>
          <w:trHeight w:val="278"/>
        </w:trPr>
        <w:tc>
          <w:tcPr>
            <w:tcW w:w="4644" w:type="dxa"/>
            <w:vAlign w:val="center"/>
          </w:tcPr>
          <w:p w14:paraId="5D5A2673" w14:textId="77777777" w:rsidR="00D4598B" w:rsidRPr="001914A5" w:rsidRDefault="00D4598B" w:rsidP="00220C71">
            <w:pPr>
              <w:tabs>
                <w:tab w:val="left" w:pos="-1440"/>
                <w:tab w:val="left" w:pos="-720"/>
              </w:tabs>
              <w:ind w:left="142" w:right="49"/>
              <w:outlineLvl w:val="0"/>
              <w:rPr>
                <w:rFonts w:ascii="Montserrat" w:hAnsi="Montserrat" w:cs="Arial"/>
                <w:b/>
                <w:i/>
                <w:iCs/>
                <w:sz w:val="16"/>
                <w:szCs w:val="16"/>
              </w:rPr>
            </w:pPr>
            <w:bookmarkStart w:id="544" w:name="_Toc364859818"/>
            <w:bookmarkStart w:id="545" w:name="_Toc364865168"/>
            <w:bookmarkStart w:id="546" w:name="_Toc364865857"/>
            <w:r w:rsidRPr="001914A5">
              <w:rPr>
                <w:rFonts w:ascii="Montserrat" w:hAnsi="Montserrat" w:cs="Arial"/>
                <w:sz w:val="16"/>
                <w:szCs w:val="16"/>
              </w:rPr>
              <w:t>UNIDAD:</w:t>
            </w:r>
            <w:bookmarkEnd w:id="544"/>
            <w:bookmarkEnd w:id="545"/>
            <w:bookmarkEnd w:id="546"/>
          </w:p>
        </w:tc>
        <w:tc>
          <w:tcPr>
            <w:tcW w:w="5670" w:type="dxa"/>
            <w:vAlign w:val="center"/>
          </w:tcPr>
          <w:p w14:paraId="6681EE67" w14:textId="77777777" w:rsidR="00D4598B" w:rsidRPr="001914A5" w:rsidRDefault="00D4598B" w:rsidP="00220C71">
            <w:pPr>
              <w:tabs>
                <w:tab w:val="left" w:pos="-1440"/>
                <w:tab w:val="left" w:pos="-720"/>
              </w:tabs>
              <w:ind w:right="51"/>
              <w:jc w:val="both"/>
              <w:outlineLvl w:val="0"/>
              <w:rPr>
                <w:rFonts w:ascii="Montserrat" w:hAnsi="Montserrat" w:cs="Arial"/>
                <w:b/>
                <w:i/>
                <w:iCs/>
                <w:sz w:val="16"/>
                <w:szCs w:val="16"/>
              </w:rPr>
            </w:pPr>
            <w:bookmarkStart w:id="547" w:name="_Toc364859819"/>
            <w:bookmarkStart w:id="548" w:name="_Toc364865169"/>
            <w:bookmarkStart w:id="549" w:name="_Toc364865858"/>
            <w:r w:rsidRPr="001914A5">
              <w:rPr>
                <w:rFonts w:ascii="Montserrat" w:hAnsi="Montserrat" w:cs="Arial"/>
                <w:sz w:val="16"/>
                <w:szCs w:val="16"/>
              </w:rPr>
              <w:t>LA UNIDAD DE MEDIDA DEL MATERIAL.</w:t>
            </w:r>
            <w:bookmarkEnd w:id="547"/>
            <w:bookmarkEnd w:id="548"/>
            <w:bookmarkEnd w:id="549"/>
          </w:p>
        </w:tc>
      </w:tr>
      <w:tr w:rsidR="00D4598B" w:rsidRPr="001914A5" w14:paraId="602CD9D3" w14:textId="77777777" w:rsidTr="00220C71">
        <w:trPr>
          <w:trHeight w:val="557"/>
        </w:trPr>
        <w:tc>
          <w:tcPr>
            <w:tcW w:w="4644" w:type="dxa"/>
            <w:vAlign w:val="center"/>
          </w:tcPr>
          <w:p w14:paraId="27597A30" w14:textId="77777777" w:rsidR="00D4598B" w:rsidRPr="001914A5" w:rsidRDefault="00D4598B" w:rsidP="00220C71">
            <w:pPr>
              <w:tabs>
                <w:tab w:val="left" w:pos="-1440"/>
                <w:tab w:val="left" w:pos="-720"/>
              </w:tabs>
              <w:ind w:left="142" w:right="49"/>
              <w:outlineLvl w:val="0"/>
              <w:rPr>
                <w:rFonts w:ascii="Montserrat" w:hAnsi="Montserrat" w:cs="Arial"/>
                <w:i/>
                <w:sz w:val="16"/>
                <w:szCs w:val="16"/>
              </w:rPr>
            </w:pPr>
            <w:bookmarkStart w:id="550" w:name="_Toc364859820"/>
            <w:bookmarkStart w:id="551" w:name="_Toc364865170"/>
            <w:bookmarkStart w:id="552" w:name="_Toc364865859"/>
            <w:r w:rsidRPr="001914A5">
              <w:rPr>
                <w:rFonts w:ascii="Montserrat" w:hAnsi="Montserrat" w:cs="Arial"/>
                <w:sz w:val="16"/>
                <w:szCs w:val="16"/>
              </w:rPr>
              <w:t>CONSUMO:</w:t>
            </w:r>
            <w:bookmarkEnd w:id="550"/>
            <w:bookmarkEnd w:id="551"/>
            <w:bookmarkEnd w:id="552"/>
          </w:p>
        </w:tc>
        <w:tc>
          <w:tcPr>
            <w:tcW w:w="5670" w:type="dxa"/>
            <w:vAlign w:val="center"/>
          </w:tcPr>
          <w:p w14:paraId="2EB13AE3" w14:textId="77777777" w:rsidR="00D4598B" w:rsidRPr="001914A5" w:rsidRDefault="00D4598B" w:rsidP="00220C71">
            <w:pPr>
              <w:tabs>
                <w:tab w:val="left" w:pos="-1440"/>
                <w:tab w:val="left" w:pos="-720"/>
              </w:tabs>
              <w:ind w:right="51"/>
              <w:jc w:val="both"/>
              <w:outlineLvl w:val="0"/>
              <w:rPr>
                <w:rFonts w:ascii="Montserrat" w:hAnsi="Montserrat" w:cs="Arial"/>
                <w:i/>
                <w:sz w:val="16"/>
                <w:szCs w:val="16"/>
              </w:rPr>
            </w:pPr>
            <w:bookmarkStart w:id="553" w:name="_Toc364859821"/>
            <w:bookmarkStart w:id="554" w:name="_Toc364865171"/>
            <w:bookmarkStart w:id="555" w:name="_Toc364865860"/>
            <w:r w:rsidRPr="001914A5">
              <w:rPr>
                <w:rFonts w:ascii="Montserrat" w:hAnsi="Montserrat" w:cs="Arial"/>
                <w:sz w:val="16"/>
                <w:szCs w:val="16"/>
              </w:rPr>
              <w:t>LA CUANTIFICACIÓN DEL MATERIAL CONSIDERADO PARA EJECUTAR UNA UNIDAD DEL CONCEPTO DE TRABAJO.</w:t>
            </w:r>
            <w:bookmarkEnd w:id="553"/>
            <w:bookmarkEnd w:id="554"/>
            <w:bookmarkEnd w:id="555"/>
          </w:p>
        </w:tc>
      </w:tr>
      <w:tr w:rsidR="00D4598B" w:rsidRPr="001914A5" w14:paraId="2DA6E04C" w14:textId="77777777" w:rsidTr="00220C71">
        <w:trPr>
          <w:trHeight w:val="236"/>
        </w:trPr>
        <w:tc>
          <w:tcPr>
            <w:tcW w:w="4644" w:type="dxa"/>
            <w:vAlign w:val="center"/>
          </w:tcPr>
          <w:p w14:paraId="33AD58CE" w14:textId="77777777" w:rsidR="00D4598B" w:rsidRPr="001914A5" w:rsidRDefault="00D4598B" w:rsidP="00220C71">
            <w:pPr>
              <w:tabs>
                <w:tab w:val="left" w:pos="-1440"/>
                <w:tab w:val="left" w:pos="-720"/>
              </w:tabs>
              <w:ind w:left="142" w:right="49"/>
              <w:outlineLvl w:val="0"/>
              <w:rPr>
                <w:rFonts w:ascii="Montserrat" w:hAnsi="Montserrat" w:cs="Arial"/>
                <w:b/>
                <w:i/>
                <w:iCs/>
                <w:sz w:val="16"/>
                <w:szCs w:val="16"/>
              </w:rPr>
            </w:pPr>
            <w:bookmarkStart w:id="556" w:name="_Toc364859822"/>
            <w:bookmarkStart w:id="557" w:name="_Toc364865172"/>
            <w:bookmarkStart w:id="558" w:name="_Toc364865861"/>
            <w:r w:rsidRPr="001914A5">
              <w:rPr>
                <w:rFonts w:ascii="Montserrat" w:hAnsi="Montserrat" w:cs="Arial"/>
                <w:b/>
                <w:sz w:val="16"/>
                <w:szCs w:val="16"/>
              </w:rPr>
              <w:t>MANO DE OBRA:</w:t>
            </w:r>
            <w:bookmarkEnd w:id="556"/>
            <w:bookmarkEnd w:id="557"/>
            <w:bookmarkEnd w:id="558"/>
          </w:p>
        </w:tc>
        <w:tc>
          <w:tcPr>
            <w:tcW w:w="5670" w:type="dxa"/>
            <w:vAlign w:val="center"/>
          </w:tcPr>
          <w:p w14:paraId="1C34B8EB" w14:textId="77777777" w:rsidR="00D4598B" w:rsidRPr="001914A5" w:rsidRDefault="00D4598B" w:rsidP="00220C71">
            <w:pPr>
              <w:tabs>
                <w:tab w:val="left" w:pos="-1440"/>
                <w:tab w:val="left" w:pos="-720"/>
              </w:tabs>
              <w:ind w:right="51"/>
              <w:jc w:val="both"/>
              <w:outlineLvl w:val="0"/>
              <w:rPr>
                <w:rFonts w:ascii="Montserrat" w:hAnsi="Montserrat" w:cs="Arial"/>
                <w:b/>
                <w:i/>
                <w:iCs/>
                <w:sz w:val="16"/>
                <w:szCs w:val="16"/>
              </w:rPr>
            </w:pPr>
          </w:p>
        </w:tc>
      </w:tr>
      <w:tr w:rsidR="00D4598B" w:rsidRPr="001914A5" w14:paraId="57AAB1AD" w14:textId="77777777" w:rsidTr="00220C71">
        <w:trPr>
          <w:trHeight w:val="568"/>
        </w:trPr>
        <w:tc>
          <w:tcPr>
            <w:tcW w:w="4644" w:type="dxa"/>
            <w:vAlign w:val="center"/>
          </w:tcPr>
          <w:p w14:paraId="75F77DAD" w14:textId="77777777" w:rsidR="00D4598B" w:rsidRPr="001914A5" w:rsidRDefault="00D4598B" w:rsidP="00220C71">
            <w:pPr>
              <w:tabs>
                <w:tab w:val="left" w:pos="-1440"/>
                <w:tab w:val="left" w:pos="-720"/>
              </w:tabs>
              <w:ind w:left="142" w:right="49"/>
              <w:outlineLvl w:val="0"/>
              <w:rPr>
                <w:rFonts w:ascii="Montserrat" w:hAnsi="Montserrat" w:cs="Arial"/>
                <w:b/>
                <w:i/>
                <w:iCs/>
                <w:sz w:val="16"/>
                <w:szCs w:val="16"/>
              </w:rPr>
            </w:pPr>
            <w:bookmarkStart w:id="559" w:name="_Toc364859823"/>
            <w:bookmarkStart w:id="560" w:name="_Toc364865173"/>
            <w:bookmarkStart w:id="561" w:name="_Toc364865862"/>
            <w:r w:rsidRPr="001914A5">
              <w:rPr>
                <w:rFonts w:ascii="Montserrat" w:hAnsi="Montserrat" w:cs="Arial"/>
                <w:sz w:val="16"/>
                <w:szCs w:val="16"/>
              </w:rPr>
              <w:t>CATEGORÍA:</w:t>
            </w:r>
            <w:bookmarkEnd w:id="559"/>
            <w:bookmarkEnd w:id="560"/>
            <w:bookmarkEnd w:id="561"/>
          </w:p>
        </w:tc>
        <w:tc>
          <w:tcPr>
            <w:tcW w:w="5670" w:type="dxa"/>
            <w:vAlign w:val="center"/>
          </w:tcPr>
          <w:p w14:paraId="329D4D49" w14:textId="77777777" w:rsidR="00D4598B" w:rsidRPr="001914A5" w:rsidRDefault="00D4598B" w:rsidP="00220C71">
            <w:pPr>
              <w:tabs>
                <w:tab w:val="left" w:pos="-1440"/>
                <w:tab w:val="left" w:pos="-720"/>
              </w:tabs>
              <w:ind w:right="51"/>
              <w:jc w:val="both"/>
              <w:outlineLvl w:val="0"/>
              <w:rPr>
                <w:rFonts w:ascii="Montserrat" w:hAnsi="Montserrat" w:cs="Arial"/>
                <w:b/>
                <w:i/>
                <w:iCs/>
                <w:sz w:val="16"/>
                <w:szCs w:val="16"/>
              </w:rPr>
            </w:pPr>
            <w:bookmarkStart w:id="562" w:name="_Toc364859824"/>
            <w:bookmarkStart w:id="563" w:name="_Toc364865174"/>
            <w:bookmarkStart w:id="564" w:name="_Toc364865863"/>
            <w:r w:rsidRPr="001914A5">
              <w:rPr>
                <w:rFonts w:ascii="Montserrat" w:hAnsi="Montserrat" w:cs="Arial"/>
                <w:sz w:val="16"/>
                <w:szCs w:val="16"/>
              </w:rPr>
              <w:t>SE ANOTARÁ LA CATEGORÍA DEL PERSONAL QUE INTERVIENE EN EL CONCEPTO DE TRABAJO.</w:t>
            </w:r>
            <w:bookmarkEnd w:id="562"/>
            <w:bookmarkEnd w:id="563"/>
            <w:bookmarkEnd w:id="564"/>
          </w:p>
        </w:tc>
      </w:tr>
      <w:tr w:rsidR="00D4598B" w:rsidRPr="001914A5" w14:paraId="3F9CFC8B" w14:textId="77777777" w:rsidTr="00220C71">
        <w:tc>
          <w:tcPr>
            <w:tcW w:w="4644" w:type="dxa"/>
            <w:vAlign w:val="center"/>
          </w:tcPr>
          <w:p w14:paraId="4A6F109D" w14:textId="77777777" w:rsidR="00D4598B" w:rsidRPr="001914A5" w:rsidRDefault="00D4598B" w:rsidP="00220C71">
            <w:pPr>
              <w:tabs>
                <w:tab w:val="left" w:pos="-1440"/>
                <w:tab w:val="left" w:pos="-720"/>
              </w:tabs>
              <w:ind w:left="142" w:right="49"/>
              <w:outlineLvl w:val="0"/>
              <w:rPr>
                <w:rFonts w:ascii="Montserrat" w:hAnsi="Montserrat" w:cs="Arial"/>
                <w:b/>
                <w:i/>
                <w:iCs/>
                <w:sz w:val="16"/>
                <w:szCs w:val="16"/>
              </w:rPr>
            </w:pPr>
            <w:bookmarkStart w:id="565" w:name="_Toc364859825"/>
            <w:bookmarkStart w:id="566" w:name="_Toc364865175"/>
            <w:bookmarkStart w:id="567" w:name="_Toc364865864"/>
            <w:r w:rsidRPr="001914A5">
              <w:rPr>
                <w:rFonts w:ascii="Montserrat" w:hAnsi="Montserrat" w:cs="Arial"/>
                <w:sz w:val="16"/>
                <w:szCs w:val="16"/>
              </w:rPr>
              <w:t>UNIDAD:</w:t>
            </w:r>
            <w:bookmarkEnd w:id="565"/>
            <w:bookmarkEnd w:id="566"/>
            <w:bookmarkEnd w:id="567"/>
          </w:p>
        </w:tc>
        <w:tc>
          <w:tcPr>
            <w:tcW w:w="5670" w:type="dxa"/>
            <w:vAlign w:val="center"/>
          </w:tcPr>
          <w:p w14:paraId="21DD3DEA" w14:textId="77777777" w:rsidR="00D4598B" w:rsidRPr="001914A5" w:rsidRDefault="00D4598B" w:rsidP="00220C71">
            <w:pPr>
              <w:tabs>
                <w:tab w:val="left" w:pos="-1440"/>
                <w:tab w:val="left" w:pos="-720"/>
              </w:tabs>
              <w:ind w:right="51"/>
              <w:jc w:val="both"/>
              <w:outlineLvl w:val="0"/>
              <w:rPr>
                <w:rFonts w:ascii="Montserrat" w:hAnsi="Montserrat" w:cs="Arial"/>
                <w:b/>
                <w:i/>
                <w:iCs/>
                <w:sz w:val="16"/>
                <w:szCs w:val="16"/>
              </w:rPr>
            </w:pPr>
            <w:bookmarkStart w:id="568" w:name="_Toc364859826"/>
            <w:bookmarkStart w:id="569" w:name="_Toc364865176"/>
            <w:bookmarkStart w:id="570" w:name="_Toc364865865"/>
            <w:r w:rsidRPr="001914A5">
              <w:rPr>
                <w:rFonts w:ascii="Montserrat" w:hAnsi="Montserrat" w:cs="Arial"/>
                <w:sz w:val="16"/>
                <w:szCs w:val="16"/>
              </w:rPr>
              <w:t>LA CORRESPONDIENTE, (TURNO, JORNADA, DÍA, ETC.).</w:t>
            </w:r>
            <w:bookmarkEnd w:id="568"/>
            <w:bookmarkEnd w:id="569"/>
            <w:bookmarkEnd w:id="570"/>
          </w:p>
        </w:tc>
      </w:tr>
      <w:tr w:rsidR="00D4598B" w:rsidRPr="001914A5" w14:paraId="51E5B7C7" w14:textId="77777777" w:rsidTr="00220C71">
        <w:trPr>
          <w:trHeight w:val="1496"/>
        </w:trPr>
        <w:tc>
          <w:tcPr>
            <w:tcW w:w="4644" w:type="dxa"/>
            <w:vAlign w:val="center"/>
          </w:tcPr>
          <w:p w14:paraId="049145BA" w14:textId="77777777" w:rsidR="00D4598B" w:rsidRPr="001914A5" w:rsidRDefault="00D4598B" w:rsidP="00220C71">
            <w:pPr>
              <w:tabs>
                <w:tab w:val="left" w:pos="-1440"/>
                <w:tab w:val="left" w:pos="-720"/>
              </w:tabs>
              <w:ind w:left="142" w:right="49"/>
              <w:outlineLvl w:val="0"/>
              <w:rPr>
                <w:rFonts w:ascii="Montserrat" w:hAnsi="Montserrat" w:cs="Arial"/>
                <w:b/>
                <w:i/>
                <w:iCs/>
                <w:sz w:val="16"/>
                <w:szCs w:val="16"/>
              </w:rPr>
            </w:pPr>
            <w:bookmarkStart w:id="571" w:name="_Toc364859827"/>
            <w:bookmarkStart w:id="572" w:name="_Toc364865177"/>
            <w:bookmarkStart w:id="573" w:name="_Toc364865866"/>
            <w:r w:rsidRPr="001914A5">
              <w:rPr>
                <w:rFonts w:ascii="Montserrat" w:hAnsi="Montserrat" w:cs="Arial"/>
                <w:sz w:val="16"/>
                <w:szCs w:val="16"/>
              </w:rPr>
              <w:t>RENDIMIENTO O CANTIDAD:</w:t>
            </w:r>
            <w:bookmarkEnd w:id="571"/>
            <w:bookmarkEnd w:id="572"/>
            <w:bookmarkEnd w:id="573"/>
          </w:p>
        </w:tc>
        <w:tc>
          <w:tcPr>
            <w:tcW w:w="5670" w:type="dxa"/>
            <w:vAlign w:val="center"/>
          </w:tcPr>
          <w:p w14:paraId="542CB341" w14:textId="77777777" w:rsidR="00D4598B" w:rsidRPr="001914A5" w:rsidRDefault="00D4598B" w:rsidP="00220C71">
            <w:pPr>
              <w:tabs>
                <w:tab w:val="left" w:pos="-1440"/>
                <w:tab w:val="left" w:pos="-720"/>
              </w:tabs>
              <w:ind w:right="51"/>
              <w:jc w:val="both"/>
              <w:outlineLvl w:val="0"/>
              <w:rPr>
                <w:rFonts w:ascii="Montserrat" w:hAnsi="Montserrat" w:cs="Arial"/>
                <w:b/>
                <w:i/>
                <w:iCs/>
                <w:sz w:val="16"/>
                <w:szCs w:val="16"/>
              </w:rPr>
            </w:pPr>
            <w:bookmarkStart w:id="574" w:name="_Toc364859828"/>
            <w:bookmarkStart w:id="575" w:name="_Toc364865178"/>
            <w:bookmarkStart w:id="576" w:name="_Toc364865867"/>
            <w:r w:rsidRPr="001914A5">
              <w:rPr>
                <w:rFonts w:ascii="Montserrat" w:hAnsi="Montserrat" w:cs="Arial"/>
                <w:sz w:val="16"/>
                <w:szCs w:val="16"/>
              </w:rPr>
              <w:t>SE CONSIGNARÁ EL RENDIMIENTO DEL PERSONAL EN CUESTIÓN, QUE CORRESPONDE A LA CANTIDAD DE UNIDADES DE TRABAJO QUE EL PERSONAL EJECUTA POR JORNADA DE TRABAJO O SU INVERSO QUE CORRESPONDE A LA CANTIDAD DE JORNADAS DE TRABAJO PARA EJECUTAR UNA UNIDAD DE TRABAJO QUE SE ANALIZA.</w:t>
            </w:r>
            <w:bookmarkEnd w:id="574"/>
            <w:bookmarkEnd w:id="575"/>
            <w:bookmarkEnd w:id="576"/>
          </w:p>
        </w:tc>
      </w:tr>
      <w:tr w:rsidR="00D4598B" w:rsidRPr="001914A5" w14:paraId="37D1D87A" w14:textId="77777777" w:rsidTr="00220C71">
        <w:trPr>
          <w:trHeight w:val="272"/>
        </w:trPr>
        <w:tc>
          <w:tcPr>
            <w:tcW w:w="4644" w:type="dxa"/>
            <w:vAlign w:val="center"/>
          </w:tcPr>
          <w:p w14:paraId="74C82E19" w14:textId="77777777" w:rsidR="00D4598B" w:rsidRPr="001914A5" w:rsidRDefault="00D4598B" w:rsidP="00220C71">
            <w:pPr>
              <w:pStyle w:val="Ttulo9"/>
              <w:ind w:left="142"/>
              <w:rPr>
                <w:rFonts w:ascii="Montserrat" w:hAnsi="Montserrat"/>
                <w:b/>
                <w:sz w:val="16"/>
                <w:szCs w:val="16"/>
              </w:rPr>
            </w:pPr>
            <w:r>
              <w:rPr>
                <w:rFonts w:ascii="Montserrat" w:hAnsi="Montserrat"/>
                <w:b/>
                <w:sz w:val="16"/>
                <w:szCs w:val="16"/>
              </w:rPr>
              <w:t>MAQUINARIA Y EQUIPO CIENTÍFICO E INFORMÁTICO</w:t>
            </w:r>
            <w:r w:rsidRPr="001914A5">
              <w:rPr>
                <w:rFonts w:ascii="Montserrat" w:hAnsi="Montserrat"/>
                <w:b/>
                <w:sz w:val="16"/>
                <w:szCs w:val="16"/>
              </w:rPr>
              <w:t>:</w:t>
            </w:r>
          </w:p>
        </w:tc>
        <w:tc>
          <w:tcPr>
            <w:tcW w:w="5670" w:type="dxa"/>
            <w:vAlign w:val="center"/>
          </w:tcPr>
          <w:p w14:paraId="3E9D68FF" w14:textId="77777777" w:rsidR="00D4598B" w:rsidRPr="001914A5" w:rsidRDefault="00D4598B" w:rsidP="00220C71">
            <w:pPr>
              <w:tabs>
                <w:tab w:val="left" w:pos="-1440"/>
                <w:tab w:val="left" w:pos="-720"/>
              </w:tabs>
              <w:ind w:right="51"/>
              <w:jc w:val="both"/>
              <w:outlineLvl w:val="0"/>
              <w:rPr>
                <w:rFonts w:ascii="Montserrat" w:hAnsi="Montserrat" w:cs="Arial"/>
                <w:b/>
                <w:i/>
                <w:iCs/>
                <w:sz w:val="16"/>
                <w:szCs w:val="16"/>
              </w:rPr>
            </w:pPr>
          </w:p>
        </w:tc>
      </w:tr>
      <w:tr w:rsidR="00D4598B" w:rsidRPr="001914A5" w14:paraId="02F3C5FD" w14:textId="77777777" w:rsidTr="00220C71">
        <w:trPr>
          <w:trHeight w:val="701"/>
        </w:trPr>
        <w:tc>
          <w:tcPr>
            <w:tcW w:w="4644" w:type="dxa"/>
            <w:vAlign w:val="center"/>
          </w:tcPr>
          <w:p w14:paraId="086A91FF" w14:textId="77777777" w:rsidR="00D4598B" w:rsidRPr="001914A5" w:rsidRDefault="00D4598B" w:rsidP="00220C71">
            <w:pPr>
              <w:tabs>
                <w:tab w:val="left" w:pos="-1440"/>
                <w:tab w:val="left" w:pos="-720"/>
              </w:tabs>
              <w:ind w:left="142" w:right="49"/>
              <w:outlineLvl w:val="0"/>
              <w:rPr>
                <w:rFonts w:ascii="Montserrat" w:hAnsi="Montserrat" w:cs="Arial"/>
                <w:b/>
                <w:i/>
                <w:iCs/>
                <w:sz w:val="16"/>
                <w:szCs w:val="16"/>
              </w:rPr>
            </w:pPr>
            <w:bookmarkStart w:id="577" w:name="_Toc364859829"/>
            <w:bookmarkStart w:id="578" w:name="_Toc364865179"/>
            <w:bookmarkStart w:id="579" w:name="_Toc364865868"/>
            <w:r w:rsidRPr="001914A5">
              <w:rPr>
                <w:rFonts w:ascii="Montserrat" w:hAnsi="Montserrat" w:cs="Arial"/>
                <w:sz w:val="16"/>
                <w:szCs w:val="16"/>
              </w:rPr>
              <w:t>MAQUINARIA Y/O EQUIPO:</w:t>
            </w:r>
            <w:bookmarkEnd w:id="577"/>
            <w:bookmarkEnd w:id="578"/>
            <w:bookmarkEnd w:id="579"/>
          </w:p>
        </w:tc>
        <w:tc>
          <w:tcPr>
            <w:tcW w:w="5670" w:type="dxa"/>
            <w:vAlign w:val="center"/>
          </w:tcPr>
          <w:p w14:paraId="7B6F96A9" w14:textId="77777777" w:rsidR="00D4598B" w:rsidRPr="001914A5" w:rsidRDefault="00D4598B" w:rsidP="00220C71">
            <w:pPr>
              <w:tabs>
                <w:tab w:val="left" w:pos="-1440"/>
                <w:tab w:val="left" w:pos="-720"/>
              </w:tabs>
              <w:ind w:right="51"/>
              <w:jc w:val="both"/>
              <w:outlineLvl w:val="0"/>
              <w:rPr>
                <w:rFonts w:ascii="Montserrat" w:hAnsi="Montserrat" w:cs="Arial"/>
                <w:b/>
                <w:i/>
                <w:iCs/>
                <w:sz w:val="16"/>
                <w:szCs w:val="16"/>
              </w:rPr>
            </w:pPr>
            <w:bookmarkStart w:id="580" w:name="_Toc364859830"/>
            <w:bookmarkStart w:id="581" w:name="_Toc364865180"/>
            <w:bookmarkStart w:id="582" w:name="_Toc364865869"/>
            <w:r w:rsidRPr="001914A5">
              <w:rPr>
                <w:rFonts w:ascii="Montserrat" w:hAnsi="Montserrat" w:cs="Arial"/>
                <w:sz w:val="16"/>
                <w:szCs w:val="16"/>
              </w:rPr>
              <w:t>EL NOMBRE DE LA MAQUINARIA Y/O EQUIPO DE CONSTRUCCIÓN QUE SE UTILIZA EN EL CONCEPTO DE TRABAJO.</w:t>
            </w:r>
            <w:bookmarkEnd w:id="580"/>
            <w:bookmarkEnd w:id="581"/>
            <w:bookmarkEnd w:id="582"/>
          </w:p>
        </w:tc>
      </w:tr>
      <w:tr w:rsidR="00D4598B" w:rsidRPr="001914A5" w14:paraId="4E966329" w14:textId="77777777" w:rsidTr="00220C71">
        <w:trPr>
          <w:trHeight w:val="299"/>
        </w:trPr>
        <w:tc>
          <w:tcPr>
            <w:tcW w:w="4644" w:type="dxa"/>
            <w:vAlign w:val="center"/>
          </w:tcPr>
          <w:p w14:paraId="5CFF204C" w14:textId="77777777" w:rsidR="00D4598B" w:rsidRPr="001914A5" w:rsidRDefault="00D4598B" w:rsidP="00220C71">
            <w:pPr>
              <w:tabs>
                <w:tab w:val="left" w:pos="-1440"/>
                <w:tab w:val="left" w:pos="-720"/>
              </w:tabs>
              <w:ind w:left="142" w:right="49"/>
              <w:outlineLvl w:val="0"/>
              <w:rPr>
                <w:rFonts w:ascii="Montserrat" w:hAnsi="Montserrat" w:cs="Arial"/>
                <w:b/>
                <w:i/>
                <w:iCs/>
                <w:sz w:val="16"/>
                <w:szCs w:val="16"/>
              </w:rPr>
            </w:pPr>
            <w:bookmarkStart w:id="583" w:name="_Toc364859831"/>
            <w:bookmarkStart w:id="584" w:name="_Toc364865181"/>
            <w:bookmarkStart w:id="585" w:name="_Toc364865870"/>
            <w:r w:rsidRPr="001914A5">
              <w:rPr>
                <w:rFonts w:ascii="Montserrat" w:hAnsi="Montserrat" w:cs="Arial"/>
                <w:sz w:val="16"/>
                <w:szCs w:val="16"/>
              </w:rPr>
              <w:t>UNIDAD:</w:t>
            </w:r>
            <w:bookmarkEnd w:id="583"/>
            <w:bookmarkEnd w:id="584"/>
            <w:bookmarkEnd w:id="585"/>
          </w:p>
        </w:tc>
        <w:tc>
          <w:tcPr>
            <w:tcW w:w="5670" w:type="dxa"/>
            <w:vAlign w:val="center"/>
          </w:tcPr>
          <w:p w14:paraId="4286F5F4" w14:textId="77777777" w:rsidR="00D4598B" w:rsidRPr="001914A5" w:rsidRDefault="00D4598B" w:rsidP="00220C71">
            <w:pPr>
              <w:tabs>
                <w:tab w:val="left" w:pos="-1440"/>
                <w:tab w:val="left" w:pos="-720"/>
              </w:tabs>
              <w:ind w:right="51"/>
              <w:jc w:val="both"/>
              <w:outlineLvl w:val="0"/>
              <w:rPr>
                <w:rFonts w:ascii="Montserrat" w:hAnsi="Montserrat" w:cs="Arial"/>
                <w:b/>
                <w:i/>
                <w:iCs/>
                <w:sz w:val="16"/>
                <w:szCs w:val="16"/>
              </w:rPr>
            </w:pPr>
            <w:bookmarkStart w:id="586" w:name="_Toc364859832"/>
            <w:bookmarkStart w:id="587" w:name="_Toc364865182"/>
            <w:bookmarkStart w:id="588" w:name="_Toc364865871"/>
            <w:r w:rsidRPr="001914A5">
              <w:rPr>
                <w:rFonts w:ascii="Montserrat" w:hAnsi="Montserrat" w:cs="Arial"/>
                <w:sz w:val="16"/>
                <w:szCs w:val="16"/>
              </w:rPr>
              <w:t>EN HORAS.</w:t>
            </w:r>
            <w:bookmarkEnd w:id="586"/>
            <w:bookmarkEnd w:id="587"/>
            <w:bookmarkEnd w:id="588"/>
          </w:p>
        </w:tc>
      </w:tr>
      <w:tr w:rsidR="00D4598B" w:rsidRPr="001914A5" w14:paraId="4F5FA6A5" w14:textId="77777777" w:rsidTr="00220C71">
        <w:trPr>
          <w:trHeight w:val="1424"/>
        </w:trPr>
        <w:tc>
          <w:tcPr>
            <w:tcW w:w="4644" w:type="dxa"/>
            <w:vAlign w:val="center"/>
          </w:tcPr>
          <w:p w14:paraId="7A670DB5" w14:textId="77777777" w:rsidR="00D4598B" w:rsidRPr="001914A5" w:rsidRDefault="00D4598B" w:rsidP="00220C71">
            <w:pPr>
              <w:tabs>
                <w:tab w:val="left" w:pos="-1440"/>
                <w:tab w:val="left" w:pos="-720"/>
              </w:tabs>
              <w:ind w:left="142" w:right="49"/>
              <w:outlineLvl w:val="0"/>
              <w:rPr>
                <w:rFonts w:ascii="Montserrat" w:hAnsi="Montserrat" w:cs="Arial"/>
                <w:b/>
                <w:i/>
                <w:iCs/>
                <w:sz w:val="16"/>
                <w:szCs w:val="16"/>
              </w:rPr>
            </w:pPr>
            <w:bookmarkStart w:id="589" w:name="_Toc364859833"/>
            <w:bookmarkStart w:id="590" w:name="_Toc364865183"/>
            <w:bookmarkStart w:id="591" w:name="_Toc364865872"/>
            <w:r w:rsidRPr="001914A5">
              <w:rPr>
                <w:rFonts w:ascii="Montserrat" w:hAnsi="Montserrat" w:cs="Arial"/>
                <w:sz w:val="16"/>
                <w:szCs w:val="16"/>
              </w:rPr>
              <w:t>RENDIMIENTO O CANTIDAD:</w:t>
            </w:r>
            <w:bookmarkEnd w:id="589"/>
            <w:bookmarkEnd w:id="590"/>
            <w:bookmarkEnd w:id="591"/>
          </w:p>
        </w:tc>
        <w:tc>
          <w:tcPr>
            <w:tcW w:w="5670" w:type="dxa"/>
            <w:vAlign w:val="center"/>
          </w:tcPr>
          <w:p w14:paraId="5E85D595" w14:textId="77777777" w:rsidR="00D4598B" w:rsidRPr="001914A5" w:rsidRDefault="00D4598B" w:rsidP="00220C71">
            <w:pPr>
              <w:tabs>
                <w:tab w:val="left" w:pos="-1440"/>
                <w:tab w:val="left" w:pos="-720"/>
              </w:tabs>
              <w:ind w:right="51"/>
              <w:jc w:val="both"/>
              <w:outlineLvl w:val="0"/>
              <w:rPr>
                <w:rFonts w:ascii="Montserrat" w:hAnsi="Montserrat" w:cs="Arial"/>
                <w:b/>
                <w:i/>
                <w:iCs/>
                <w:sz w:val="16"/>
                <w:szCs w:val="16"/>
              </w:rPr>
            </w:pPr>
            <w:bookmarkStart w:id="592" w:name="_Toc364859834"/>
            <w:bookmarkStart w:id="593" w:name="_Toc364865184"/>
            <w:bookmarkStart w:id="594" w:name="_Toc364865873"/>
            <w:r w:rsidRPr="001914A5">
              <w:rPr>
                <w:rFonts w:ascii="Montserrat" w:hAnsi="Montserrat" w:cs="Arial"/>
                <w:sz w:val="16"/>
                <w:szCs w:val="16"/>
              </w:rPr>
              <w:t>SE CONSIGNARÁ EL RENDIMIENTO DEL EQUIPO EN CUESTIÓN, QUE CORRESPONDE A LA CANTIDAD DE UNIDADES DE TRABAJO QUE LA MÁQUINA O EQUIPO EJECUTA POR HORA EFECTIVA DE OPERACIÓN O SU INVERSO QUE CORRESPONDE A LA CANTIDAD DE HORAS EFECTIVAS DE OPERACIÓN PARA EJECUTAR UNA UNIDAD DE TRABAJO QUE SE ANALIZA.</w:t>
            </w:r>
            <w:bookmarkEnd w:id="592"/>
            <w:bookmarkEnd w:id="593"/>
            <w:bookmarkEnd w:id="594"/>
          </w:p>
        </w:tc>
      </w:tr>
      <w:tr w:rsidR="00D4598B" w:rsidRPr="001914A5" w14:paraId="1357C685" w14:textId="77777777" w:rsidTr="00220C71">
        <w:trPr>
          <w:trHeight w:val="1686"/>
        </w:trPr>
        <w:tc>
          <w:tcPr>
            <w:tcW w:w="4644" w:type="dxa"/>
            <w:vAlign w:val="center"/>
          </w:tcPr>
          <w:p w14:paraId="2388E8E7" w14:textId="77777777" w:rsidR="00D4598B" w:rsidRPr="001914A5" w:rsidRDefault="00D4598B" w:rsidP="00220C71">
            <w:pPr>
              <w:tabs>
                <w:tab w:val="left" w:pos="-1440"/>
                <w:tab w:val="left" w:pos="-720"/>
              </w:tabs>
              <w:ind w:left="142" w:right="49"/>
              <w:outlineLvl w:val="0"/>
              <w:rPr>
                <w:rFonts w:ascii="Montserrat" w:hAnsi="Montserrat" w:cs="Arial"/>
                <w:b/>
                <w:i/>
                <w:iCs/>
                <w:sz w:val="16"/>
                <w:szCs w:val="16"/>
              </w:rPr>
            </w:pPr>
            <w:bookmarkStart w:id="595" w:name="_Toc364859835"/>
            <w:bookmarkStart w:id="596" w:name="_Toc364865185"/>
            <w:bookmarkStart w:id="597" w:name="_Toc364865874"/>
            <w:r w:rsidRPr="001914A5">
              <w:rPr>
                <w:rFonts w:ascii="Montserrat" w:hAnsi="Montserrat" w:cs="Arial"/>
                <w:sz w:val="16"/>
                <w:szCs w:val="16"/>
              </w:rPr>
              <w:lastRenderedPageBreak/>
              <w:t>HERRAMIENTA:</w:t>
            </w:r>
            <w:bookmarkEnd w:id="595"/>
            <w:bookmarkEnd w:id="596"/>
            <w:bookmarkEnd w:id="597"/>
          </w:p>
        </w:tc>
        <w:tc>
          <w:tcPr>
            <w:tcW w:w="5670" w:type="dxa"/>
            <w:vAlign w:val="center"/>
          </w:tcPr>
          <w:p w14:paraId="565B9B0B" w14:textId="77777777" w:rsidR="00D4598B" w:rsidRPr="001914A5" w:rsidRDefault="00D4598B" w:rsidP="00220C71">
            <w:pPr>
              <w:tabs>
                <w:tab w:val="left" w:pos="-1440"/>
                <w:tab w:val="left" w:pos="-720"/>
              </w:tabs>
              <w:ind w:right="51"/>
              <w:jc w:val="both"/>
              <w:outlineLvl w:val="0"/>
              <w:rPr>
                <w:rFonts w:ascii="Montserrat" w:hAnsi="Montserrat" w:cs="Arial"/>
                <w:b/>
                <w:i/>
                <w:iCs/>
                <w:sz w:val="16"/>
                <w:szCs w:val="16"/>
              </w:rPr>
            </w:pPr>
            <w:bookmarkStart w:id="598" w:name="_Toc364859836"/>
            <w:bookmarkStart w:id="599" w:name="_Toc364865186"/>
            <w:bookmarkStart w:id="600" w:name="_Toc364865875"/>
            <w:r w:rsidRPr="001914A5">
              <w:rPr>
                <w:rFonts w:ascii="Montserrat" w:hAnsi="Montserrat" w:cs="Arial"/>
                <w:sz w:val="16"/>
                <w:szCs w:val="16"/>
              </w:rPr>
              <w:t>EN EL CASO QUE SE UTILICE HERRAMIENTA MENOR EN EL CONCEPTO, SE PROCEDERÁ COMO SIGUE: EN EL ESPACIO DESTINADO PARA EL NOMBRE DE LA MAQUINARIA Y/O EQUIPO, SE ANOTARÁ LA LEYENDA HERRAMIENTA MENOR; EN EL ESPACIO DE LA UNIDAD, EL SIGNO %, EN EL ESPACIO DE CANTIDAD, EL POR CIENTO QUE SE EMPLEARÁ CON RESPECTO AL PERSONAL.</w:t>
            </w:r>
            <w:bookmarkEnd w:id="598"/>
            <w:bookmarkEnd w:id="599"/>
            <w:bookmarkEnd w:id="600"/>
          </w:p>
        </w:tc>
      </w:tr>
      <w:tr w:rsidR="00D4598B" w:rsidRPr="001914A5" w14:paraId="64C6AF45" w14:textId="77777777" w:rsidTr="00220C71">
        <w:trPr>
          <w:trHeight w:val="173"/>
        </w:trPr>
        <w:tc>
          <w:tcPr>
            <w:tcW w:w="4644" w:type="dxa"/>
            <w:vAlign w:val="center"/>
          </w:tcPr>
          <w:p w14:paraId="2967A7C5" w14:textId="77777777" w:rsidR="00D4598B" w:rsidRPr="001914A5" w:rsidRDefault="00D4598B" w:rsidP="00220C71">
            <w:pPr>
              <w:tabs>
                <w:tab w:val="left" w:pos="-1440"/>
                <w:tab w:val="left" w:pos="-720"/>
              </w:tabs>
              <w:ind w:left="142" w:right="49"/>
              <w:outlineLvl w:val="0"/>
              <w:rPr>
                <w:rFonts w:ascii="Montserrat" w:hAnsi="Montserrat" w:cs="Arial"/>
                <w:b/>
                <w:i/>
                <w:iCs/>
                <w:sz w:val="16"/>
                <w:szCs w:val="16"/>
              </w:rPr>
            </w:pPr>
            <w:bookmarkStart w:id="601" w:name="_Toc364859837"/>
            <w:bookmarkStart w:id="602" w:name="_Toc364865187"/>
            <w:bookmarkStart w:id="603" w:name="_Toc364865876"/>
            <w:r w:rsidRPr="001914A5">
              <w:rPr>
                <w:rFonts w:ascii="Montserrat" w:hAnsi="Montserrat" w:cs="Arial"/>
                <w:sz w:val="16"/>
                <w:szCs w:val="16"/>
              </w:rPr>
              <w:t>UNIDAD:</w:t>
            </w:r>
            <w:bookmarkEnd w:id="601"/>
            <w:bookmarkEnd w:id="602"/>
            <w:bookmarkEnd w:id="603"/>
          </w:p>
        </w:tc>
        <w:tc>
          <w:tcPr>
            <w:tcW w:w="5670" w:type="dxa"/>
            <w:vAlign w:val="center"/>
          </w:tcPr>
          <w:p w14:paraId="089C070A" w14:textId="77777777" w:rsidR="00D4598B" w:rsidRPr="001914A5" w:rsidRDefault="00D4598B" w:rsidP="00220C71">
            <w:pPr>
              <w:tabs>
                <w:tab w:val="left" w:pos="-1440"/>
                <w:tab w:val="left" w:pos="-720"/>
              </w:tabs>
              <w:ind w:right="51"/>
              <w:jc w:val="both"/>
              <w:outlineLvl w:val="0"/>
              <w:rPr>
                <w:rFonts w:ascii="Montserrat" w:hAnsi="Montserrat" w:cs="Arial"/>
                <w:i/>
                <w:sz w:val="16"/>
                <w:szCs w:val="16"/>
              </w:rPr>
            </w:pPr>
            <w:bookmarkStart w:id="604" w:name="_Toc364859838"/>
            <w:bookmarkStart w:id="605" w:name="_Toc364865188"/>
            <w:bookmarkStart w:id="606" w:name="_Toc364865877"/>
            <w:r w:rsidRPr="001914A5">
              <w:rPr>
                <w:rFonts w:ascii="Montserrat" w:hAnsi="Montserrat" w:cs="Arial"/>
                <w:sz w:val="16"/>
                <w:szCs w:val="16"/>
              </w:rPr>
              <w:t>LA QUE CORRESPONDA AL CONCEPTO DE TRABAJO.</w:t>
            </w:r>
            <w:bookmarkEnd w:id="604"/>
            <w:bookmarkEnd w:id="605"/>
            <w:bookmarkEnd w:id="606"/>
          </w:p>
        </w:tc>
      </w:tr>
    </w:tbl>
    <w:p w14:paraId="353EE374" w14:textId="77777777" w:rsidR="00D4598B" w:rsidRPr="001914A5" w:rsidRDefault="00D4598B" w:rsidP="00D4598B">
      <w:pPr>
        <w:jc w:val="both"/>
        <w:rPr>
          <w:rFonts w:ascii="Montserrat" w:hAnsi="Montserrat" w:cs="Arial"/>
          <w:i/>
          <w:sz w:val="16"/>
          <w:szCs w:val="16"/>
        </w:rPr>
      </w:pPr>
    </w:p>
    <w:p w14:paraId="48A89682" w14:textId="77777777" w:rsidR="00D4598B" w:rsidRPr="001914A5" w:rsidRDefault="00D4598B" w:rsidP="00D4598B">
      <w:pPr>
        <w:jc w:val="both"/>
        <w:rPr>
          <w:rFonts w:ascii="Montserrat" w:hAnsi="Montserrat" w:cs="Arial"/>
          <w:i/>
          <w:sz w:val="16"/>
          <w:szCs w:val="16"/>
        </w:rPr>
      </w:pPr>
      <w:r w:rsidRPr="001914A5">
        <w:rPr>
          <w:rFonts w:ascii="Montserrat" w:hAnsi="Montserrat" w:cs="Arial"/>
          <w:sz w:val="16"/>
          <w:szCs w:val="16"/>
        </w:rPr>
        <w:t xml:space="preserve">CADA ANÁLISIS DEL TOTAL DE LOS CONCEPTOS DE TRABAJO, QUE INTEGRAN EL CATÁLOGO DE CONCEPTOS, DETERMINADOS Y ESTRUCTURADOS </w:t>
      </w:r>
      <w:proofErr w:type="gramStart"/>
      <w:r w:rsidRPr="001914A5">
        <w:rPr>
          <w:rFonts w:ascii="Montserrat" w:hAnsi="Montserrat" w:cs="Arial"/>
          <w:sz w:val="16"/>
          <w:szCs w:val="16"/>
        </w:rPr>
        <w:t>DE ACUERDO A</w:t>
      </w:r>
      <w:proofErr w:type="gramEnd"/>
      <w:r w:rsidRPr="001914A5">
        <w:rPr>
          <w:rFonts w:ascii="Montserrat" w:hAnsi="Montserrat" w:cs="Arial"/>
          <w:sz w:val="16"/>
          <w:szCs w:val="16"/>
        </w:rPr>
        <w:t xml:space="preserve"> LA LEY Y REGLAMENTO DE OBRAS PÚBLICAS Y SERVICIOS RELACIONADOS CON LAS MISMAS, DONDE SE INCLUIRÁN LOS MATERIALES A UTILIZAR CON SUS CORRESPONDIENTES CONSUMOS, DE MANO DE OBRA, </w:t>
      </w:r>
      <w:r>
        <w:rPr>
          <w:rFonts w:ascii="Montserrat" w:hAnsi="Montserrat" w:cs="Arial"/>
          <w:sz w:val="16"/>
          <w:szCs w:val="16"/>
        </w:rPr>
        <w:t>MAQUINARIA Y EQUIPO CIENTÍFICO E INFORMÁTICO</w:t>
      </w:r>
      <w:r w:rsidRPr="001914A5">
        <w:rPr>
          <w:rFonts w:ascii="Montserrat" w:hAnsi="Montserrat" w:cs="Arial"/>
          <w:sz w:val="16"/>
          <w:szCs w:val="16"/>
        </w:rPr>
        <w:t xml:space="preserve"> CON SUS CORRESPONDIENTES RENDIMIENTOS.</w:t>
      </w:r>
    </w:p>
    <w:p w14:paraId="06A2CA01" w14:textId="77777777" w:rsidR="00D4598B" w:rsidRPr="001914A5" w:rsidRDefault="00D4598B" w:rsidP="00D4598B">
      <w:pPr>
        <w:jc w:val="both"/>
        <w:rPr>
          <w:rFonts w:ascii="Montserrat" w:hAnsi="Montserrat" w:cs="Arial"/>
          <w:i/>
          <w:sz w:val="16"/>
          <w:szCs w:val="16"/>
        </w:rPr>
      </w:pPr>
    </w:p>
    <w:p w14:paraId="2E2C347F" w14:textId="77777777" w:rsidR="00D4598B" w:rsidRPr="001914A5" w:rsidRDefault="00D4598B" w:rsidP="00D4598B">
      <w:pPr>
        <w:tabs>
          <w:tab w:val="left" w:pos="851"/>
          <w:tab w:val="left" w:pos="1276"/>
          <w:tab w:val="left" w:pos="1701"/>
        </w:tabs>
        <w:jc w:val="both"/>
        <w:rPr>
          <w:rFonts w:ascii="Montserrat" w:hAnsi="Montserrat" w:cs="Arial"/>
          <w:i/>
          <w:sz w:val="16"/>
          <w:szCs w:val="16"/>
        </w:rPr>
      </w:pPr>
      <w:r w:rsidRPr="001914A5">
        <w:rPr>
          <w:rFonts w:ascii="Montserrat" w:hAnsi="Montserrat" w:cs="Arial"/>
          <w:sz w:val="16"/>
          <w:szCs w:val="16"/>
        </w:rPr>
        <w:t>LOS ANÁLISIS DE CONCEPTOS DE TRABAJO QUE FORMEN PARTE DE UN CONTRATO PARA LA EJECUCIÓN DE OBRAS O SERVICIOS DEBERÁN ANALIZARSE, CALCULARSE E INTEGRARSE TOMANDO EN CUENTA LOS CRITERIOS QUE SE SEÑALAN EN LA LEY DE OBRAS PUBLICAS Y SERVICIOS RELACIONADOS CON LA MISMA Y SU REGLAMENTO.</w:t>
      </w:r>
    </w:p>
    <w:p w14:paraId="70E6C573" w14:textId="77777777" w:rsidR="00D4598B" w:rsidRPr="001914A5" w:rsidRDefault="00D4598B" w:rsidP="00D4598B">
      <w:pPr>
        <w:jc w:val="both"/>
        <w:rPr>
          <w:rFonts w:ascii="Montserrat" w:hAnsi="Montserrat" w:cs="Arial"/>
          <w:i/>
          <w:sz w:val="16"/>
          <w:szCs w:val="16"/>
        </w:rPr>
      </w:pPr>
    </w:p>
    <w:p w14:paraId="6031BA65" w14:textId="77777777" w:rsidR="00D4598B" w:rsidRPr="001914A5" w:rsidRDefault="00D4598B" w:rsidP="00D4598B">
      <w:pPr>
        <w:jc w:val="both"/>
        <w:rPr>
          <w:rFonts w:ascii="Montserrat" w:hAnsi="Montserrat" w:cs="Arial"/>
          <w:i/>
          <w:sz w:val="16"/>
          <w:szCs w:val="16"/>
        </w:rPr>
      </w:pPr>
      <w:r w:rsidRPr="001914A5">
        <w:rPr>
          <w:rFonts w:ascii="Montserrat" w:hAnsi="Montserrat" w:cs="Arial"/>
          <w:sz w:val="16"/>
          <w:szCs w:val="16"/>
        </w:rPr>
        <w:t>LA ENUMERACIÓN DE TODOS Y CADA UNO DE LOS MATERIALES, MANO DE OBRA, HERRAMIENTA Y EQUIPO DE CONSTRUCCIÓN, PARA EL ANÁLISIS, CÁLCULO E INTEGRACIÓN DE LOS CONCEPTOS DE OBRA O SERVICIOS, TIENE POR OBJETO CUBRIR EN LA FORMA MÁS AMPLIA POSIBLE, LOS RECURSOS NECESARIOS PARA REALIZAR CADA CONCEPTO DE TRABAJO.</w:t>
      </w:r>
    </w:p>
    <w:p w14:paraId="6EC8AB00" w14:textId="77777777" w:rsidR="00D4598B" w:rsidRPr="001914A5" w:rsidRDefault="00D4598B" w:rsidP="00D4598B">
      <w:pPr>
        <w:jc w:val="both"/>
        <w:rPr>
          <w:rFonts w:ascii="Montserrat" w:hAnsi="Montserrat" w:cs="Arial"/>
          <w:i/>
          <w:sz w:val="16"/>
          <w:szCs w:val="16"/>
        </w:rPr>
      </w:pPr>
    </w:p>
    <w:p w14:paraId="235517F0" w14:textId="77777777" w:rsidR="00D4598B" w:rsidRPr="001914A5" w:rsidRDefault="00D4598B" w:rsidP="00D4598B">
      <w:pPr>
        <w:tabs>
          <w:tab w:val="left" w:pos="851"/>
          <w:tab w:val="left" w:pos="1276"/>
          <w:tab w:val="left" w:pos="1701"/>
        </w:tabs>
        <w:jc w:val="both"/>
        <w:rPr>
          <w:rFonts w:ascii="Montserrat" w:hAnsi="Montserrat" w:cs="Arial"/>
          <w:i/>
          <w:sz w:val="16"/>
          <w:szCs w:val="16"/>
        </w:rPr>
      </w:pPr>
      <w:r w:rsidRPr="001914A5">
        <w:rPr>
          <w:rFonts w:ascii="Montserrat" w:hAnsi="Montserrat" w:cs="Arial"/>
          <w:sz w:val="16"/>
          <w:szCs w:val="16"/>
        </w:rPr>
        <w:t xml:space="preserve">EL ANÁLISIS, CÁLCULO E INTEGRACIÓN DE CADA UNO DE LOS CONCEPTOS DE TRABAJO DETERMINADOS, DEBERÁ GUARDAR CONGRUENCIA CON LOS PROCEDIMIENTOS CONSTRUCTIVOS O LA METODOLOGÍA DE EJECUCIÓN DE LOS TRABAJOS, CON LOS PROGRAMAS DE TRABAJO, DE UTILIZACIÓN DE PERSONAL Y DE </w:t>
      </w:r>
      <w:r>
        <w:rPr>
          <w:rFonts w:ascii="Montserrat" w:hAnsi="Montserrat" w:cs="Arial"/>
          <w:sz w:val="16"/>
          <w:szCs w:val="16"/>
        </w:rPr>
        <w:t>MAQUINARIA Y EQUIPO CIENTÍFICO E INFORMÁTICO</w:t>
      </w:r>
      <w:r w:rsidRPr="001914A5">
        <w:rPr>
          <w:rFonts w:ascii="Montserrat" w:hAnsi="Montserrat" w:cs="Arial"/>
          <w:sz w:val="16"/>
          <w:szCs w:val="16"/>
        </w:rPr>
        <w:t>; DEBIENDO CONSIDERAR LOS MATERIALES, RECURSOS HUMANOS Y DEMÁS INSUMOS NECESARIOS EN EL MOMENTO Y EN LA ZONA DONDE SE LLEVARÁN A CABO LOS TRABAJOS, SIN CONSIDERAR IMPORTES, TODO ELLO DE CONFORMIDAD CON LAS ESPECIFICACIONES GENERALES Y PARTICULARES DE CONSTRUCCIÓN Y NORMAS DE CALIDAD.</w:t>
      </w:r>
    </w:p>
    <w:p w14:paraId="12840C43" w14:textId="77777777" w:rsidR="00D4598B" w:rsidRPr="001914A5" w:rsidRDefault="00D4598B" w:rsidP="00D4598B">
      <w:pPr>
        <w:rPr>
          <w:rFonts w:ascii="Montserrat" w:hAnsi="Montserrat" w:cs="Arial"/>
          <w:i/>
          <w:sz w:val="16"/>
          <w:szCs w:val="16"/>
        </w:rPr>
      </w:pPr>
    </w:p>
    <w:p w14:paraId="6ED7110C" w14:textId="77777777" w:rsidR="00D4598B" w:rsidRPr="001914A5" w:rsidRDefault="00D4598B" w:rsidP="00D4598B">
      <w:pPr>
        <w:pStyle w:val="Ttulo1"/>
        <w:keepNext w:val="0"/>
        <w:jc w:val="both"/>
        <w:rPr>
          <w:rFonts w:ascii="Montserrat" w:hAnsi="Montserrat" w:cs="Arial"/>
          <w:b w:val="0"/>
          <w:i/>
          <w:sz w:val="16"/>
          <w:szCs w:val="16"/>
        </w:rPr>
      </w:pPr>
      <w:r w:rsidRPr="001914A5">
        <w:rPr>
          <w:rFonts w:ascii="Montserrat" w:hAnsi="Montserrat" w:cs="Arial"/>
          <w:b w:val="0"/>
          <w:sz w:val="16"/>
          <w:szCs w:val="16"/>
        </w:rPr>
        <w:t xml:space="preserve"> </w:t>
      </w:r>
      <w:bookmarkStart w:id="607" w:name="_Toc364859839"/>
      <w:bookmarkStart w:id="608" w:name="_Toc364865189"/>
      <w:bookmarkStart w:id="609" w:name="_Toc364865878"/>
      <w:r w:rsidRPr="001914A5">
        <w:rPr>
          <w:rFonts w:ascii="Montserrat" w:hAnsi="Montserrat" w:cs="Arial"/>
          <w:b w:val="0"/>
          <w:sz w:val="16"/>
          <w:szCs w:val="16"/>
        </w:rPr>
        <w:t xml:space="preserve">SE DEBERÁ PRESENTAR ANÁLISIS POR CADA UNO DE LOS CONCEPTOS DE TRABAJO, CONFORME AL DOCUMENTO "CATALOGO DE CONCEPTOS”, EN CASO DE UTILIZAR ANÁLISIS BÁSICOS, AUXILIARES O PRELIMINARES, ESTOS DEBERÁN SER  INCLUIDOS, SIENDO RESPONSABILIDAD DEL LICITANTE SU OMISIÓN, YA QUE DEPENDIENDO DEL GRADO DE PARTICIPACIÓN DE DICHOS CONCEPTOS, EN LA PROPUESTA, </w:t>
      </w:r>
      <w:r>
        <w:rPr>
          <w:rFonts w:ascii="Montserrat" w:hAnsi="Montserrat" w:cs="Arial"/>
          <w:b w:val="0"/>
          <w:sz w:val="16"/>
          <w:szCs w:val="16"/>
        </w:rPr>
        <w:t xml:space="preserve">ESTE </w:t>
      </w:r>
      <w:proofErr w:type="spellStart"/>
      <w:r>
        <w:rPr>
          <w:rFonts w:ascii="Montserrat" w:hAnsi="Montserrat" w:cs="Arial"/>
          <w:b w:val="0"/>
          <w:sz w:val="16"/>
          <w:szCs w:val="16"/>
        </w:rPr>
        <w:t>SPR</w:t>
      </w:r>
      <w:proofErr w:type="spellEnd"/>
      <w:r w:rsidRPr="001914A5">
        <w:rPr>
          <w:rFonts w:ascii="Montserrat" w:hAnsi="Montserrat" w:cs="Arial"/>
          <w:b w:val="0"/>
          <w:sz w:val="16"/>
          <w:szCs w:val="16"/>
        </w:rPr>
        <w:t xml:space="preserve"> PODRÁ NO CONTAR CON LOS ELEMENTOS PARA SU EVALUACIÓN TÉCNICA Y POR LO TANTO SE PODRÁ CONSIDERAR INCOMPLETO DICHO DOCUMENTO Y SERA DESECHADA SU PROPUESTA.</w:t>
      </w:r>
      <w:bookmarkEnd w:id="607"/>
      <w:bookmarkEnd w:id="608"/>
      <w:bookmarkEnd w:id="609"/>
    </w:p>
    <w:p w14:paraId="4BB5E7BA" w14:textId="77777777" w:rsidR="00D4598B" w:rsidRPr="001914A5" w:rsidRDefault="00D4598B" w:rsidP="00D4598B">
      <w:pPr>
        <w:rPr>
          <w:rFonts w:ascii="Montserrat" w:hAnsi="Montserrat" w:cs="Arial"/>
          <w:i/>
          <w:sz w:val="16"/>
          <w:szCs w:val="16"/>
        </w:rPr>
      </w:pPr>
    </w:p>
    <w:p w14:paraId="1C87B9D7" w14:textId="77777777" w:rsidR="00D4598B" w:rsidRPr="001914A5" w:rsidRDefault="00D4598B" w:rsidP="00D4598B">
      <w:pPr>
        <w:jc w:val="both"/>
        <w:rPr>
          <w:rFonts w:ascii="Montserrat" w:hAnsi="Montserrat" w:cs="Arial"/>
          <w:i/>
          <w:sz w:val="16"/>
          <w:szCs w:val="16"/>
        </w:rPr>
      </w:pPr>
      <w:r w:rsidRPr="001914A5">
        <w:rPr>
          <w:rFonts w:ascii="Montserrat" w:hAnsi="Montserrat" w:cs="Arial"/>
          <w:sz w:val="16"/>
          <w:szCs w:val="16"/>
        </w:rPr>
        <w:t>DE CONFORMIDAD CON LOS CRITERIOS DE EVALUACIÓN, EN ESTOS DOCUMENTOS PARA LA INTEGRACIÓN DE LOS ANÁLISIS DE LOS PRECIOS UNITARIOS, SE DEBERÁ INCLUIR EL USO DE HERRAMIENTA MENOR, BASTANDO PARA TAL EFECTO QUE SE HAYA DETERMINADO APLICANDO UN PORCENTAJE SOBRE LA MANO DE OBRA, REQUERIDA PARA LA EJECUCIÓN DEL CONCEPTO DE TRABAJO QUE SE TRATE.</w:t>
      </w:r>
    </w:p>
    <w:p w14:paraId="1DF13CD5" w14:textId="77777777" w:rsidR="00D4598B" w:rsidRPr="001914A5" w:rsidRDefault="00D4598B" w:rsidP="00D4598B">
      <w:pPr>
        <w:jc w:val="both"/>
        <w:rPr>
          <w:rFonts w:ascii="Montserrat" w:hAnsi="Montserrat" w:cs="Arial"/>
          <w:i/>
          <w:sz w:val="16"/>
          <w:szCs w:val="16"/>
        </w:rPr>
      </w:pPr>
    </w:p>
    <w:p w14:paraId="4AB7750B" w14:textId="77777777" w:rsidR="00D4598B" w:rsidRPr="001914A5" w:rsidRDefault="00D4598B" w:rsidP="00D4598B">
      <w:pPr>
        <w:jc w:val="both"/>
        <w:rPr>
          <w:rFonts w:ascii="Montserrat" w:hAnsi="Montserrat" w:cs="Arial"/>
          <w:i/>
          <w:sz w:val="16"/>
          <w:szCs w:val="16"/>
        </w:rPr>
      </w:pPr>
      <w:r w:rsidRPr="001914A5">
        <w:rPr>
          <w:rFonts w:ascii="Montserrat" w:hAnsi="Montserrat" w:cs="Arial"/>
          <w:sz w:val="16"/>
          <w:szCs w:val="16"/>
        </w:rPr>
        <w:t xml:space="preserve">DE LA MISMA FORMA, SE ACLARA QUE, PARA EL USO DE LA </w:t>
      </w:r>
      <w:r>
        <w:rPr>
          <w:rFonts w:ascii="Montserrat" w:hAnsi="Montserrat" w:cs="Arial"/>
          <w:sz w:val="16"/>
          <w:szCs w:val="16"/>
        </w:rPr>
        <w:t>MAQUINARIA Y EQUIPO CIENTÍFICO E INFORMÁTICO</w:t>
      </w:r>
      <w:r w:rsidRPr="001914A5">
        <w:rPr>
          <w:rFonts w:ascii="Montserrat" w:hAnsi="Montserrat" w:cs="Arial"/>
          <w:sz w:val="16"/>
          <w:szCs w:val="16"/>
        </w:rPr>
        <w:t>, LOS RENDIMIENTOS DE DICHOS CONCEPTOS SERÁN DETERMINADOS CONSIDERANDO ESTOS COMO NUEVOS, PARA LO CUAL SE TOMARA COMO MÁXIMO LOS RENDIMIENTOS QUE DETERMINEN LOS MANUALES DE LOS FABRICANTES RESPECTIVOS, ASÍ COMO LAS CARACTERÍSTICAS AMBIENTALES Y CONDICIONES FÍSICAS DE LA ZONA DONDE SE VAYAN A REALIZAR LOS TRABAJOS.</w:t>
      </w:r>
    </w:p>
    <w:p w14:paraId="7B1213A4" w14:textId="77777777" w:rsidR="00D4598B" w:rsidRPr="001914A5" w:rsidRDefault="00D4598B" w:rsidP="00D4598B">
      <w:pPr>
        <w:jc w:val="both"/>
        <w:rPr>
          <w:rFonts w:ascii="Montserrat" w:hAnsi="Montserrat" w:cs="Arial"/>
          <w:i/>
          <w:sz w:val="16"/>
          <w:szCs w:val="16"/>
        </w:rPr>
      </w:pPr>
    </w:p>
    <w:p w14:paraId="7F8862F3" w14:textId="77777777" w:rsidR="00D4598B" w:rsidRPr="001914A5" w:rsidRDefault="00D4598B" w:rsidP="00D4598B">
      <w:pPr>
        <w:jc w:val="both"/>
        <w:rPr>
          <w:rFonts w:ascii="Montserrat" w:hAnsi="Montserrat" w:cs="Arial"/>
          <w:i/>
          <w:sz w:val="16"/>
          <w:szCs w:val="16"/>
        </w:rPr>
      </w:pPr>
      <w:r w:rsidRPr="001914A5">
        <w:rPr>
          <w:rFonts w:ascii="Montserrat" w:hAnsi="Montserrat" w:cs="Arial"/>
          <w:sz w:val="16"/>
          <w:szCs w:val="16"/>
        </w:rPr>
        <w:t xml:space="preserve">LOS RUBROS DE MATERIALES, MANO DE OBRA, </w:t>
      </w:r>
      <w:r>
        <w:rPr>
          <w:rFonts w:ascii="Montserrat" w:hAnsi="Montserrat" w:cs="Arial"/>
          <w:sz w:val="16"/>
          <w:szCs w:val="16"/>
        </w:rPr>
        <w:t>MAQUINARIA Y EQUIPO CIENTÍFICO E INFORMÁTICO</w:t>
      </w:r>
      <w:r w:rsidRPr="001914A5">
        <w:rPr>
          <w:rFonts w:ascii="Montserrat" w:hAnsi="Montserrat" w:cs="Arial"/>
          <w:sz w:val="16"/>
          <w:szCs w:val="16"/>
        </w:rPr>
        <w:t xml:space="preserve"> SE DEBERÁN INTEGRAR DE ACUERDO A LAS ESPECIFICACIONES PARTICULARES, Y/O TÉRMINOS DE </w:t>
      </w:r>
      <w:proofErr w:type="gramStart"/>
      <w:r w:rsidRPr="001914A5">
        <w:rPr>
          <w:rFonts w:ascii="Montserrat" w:hAnsi="Montserrat" w:cs="Arial"/>
          <w:sz w:val="16"/>
          <w:szCs w:val="16"/>
        </w:rPr>
        <w:t>REFERENCIA</w:t>
      </w:r>
      <w:proofErr w:type="gramEnd"/>
      <w:r w:rsidRPr="001914A5">
        <w:rPr>
          <w:rFonts w:ascii="Montserrat" w:hAnsi="Montserrat" w:cs="Arial"/>
          <w:sz w:val="16"/>
          <w:szCs w:val="16"/>
        </w:rPr>
        <w:t xml:space="preserve"> ASÍ COMO LOS ALCANCES DE LOS MISMOS</w:t>
      </w:r>
    </w:p>
    <w:p w14:paraId="2E490588" w14:textId="77777777" w:rsidR="00D4598B" w:rsidRPr="001914A5" w:rsidRDefault="00D4598B" w:rsidP="00D4598B">
      <w:pPr>
        <w:jc w:val="both"/>
        <w:rPr>
          <w:rFonts w:ascii="Montserrat" w:hAnsi="Montserrat" w:cs="Arial"/>
          <w:i/>
          <w:sz w:val="16"/>
          <w:szCs w:val="16"/>
        </w:rPr>
      </w:pPr>
      <w:r w:rsidRPr="001914A5">
        <w:rPr>
          <w:rFonts w:ascii="Montserrat" w:hAnsi="Montserrat" w:cs="Arial"/>
          <w:sz w:val="16"/>
          <w:szCs w:val="16"/>
        </w:rPr>
        <w:t>.</w:t>
      </w:r>
    </w:p>
    <w:p w14:paraId="4265F29F" w14:textId="77777777" w:rsidR="00D4598B" w:rsidRPr="001914A5" w:rsidRDefault="00D4598B" w:rsidP="00D4598B">
      <w:pPr>
        <w:pBdr>
          <w:top w:val="single" w:sz="4" w:space="1" w:color="auto"/>
          <w:left w:val="single" w:sz="4" w:space="4" w:color="auto"/>
          <w:bottom w:val="single" w:sz="4" w:space="1" w:color="auto"/>
          <w:right w:val="single" w:sz="4" w:space="4" w:color="auto"/>
        </w:pBdr>
        <w:ind w:left="1418" w:hanging="992"/>
        <w:jc w:val="both"/>
        <w:rPr>
          <w:rFonts w:ascii="Montserrat" w:hAnsi="Montserrat" w:cs="Arial"/>
          <w:i/>
          <w:sz w:val="16"/>
          <w:szCs w:val="16"/>
        </w:rPr>
      </w:pPr>
      <w:r w:rsidRPr="001914A5">
        <w:rPr>
          <w:rFonts w:ascii="Montserrat" w:hAnsi="Montserrat" w:cs="Arial"/>
          <w:b/>
          <w:sz w:val="16"/>
          <w:szCs w:val="16"/>
        </w:rPr>
        <w:t>NOTAS:</w:t>
      </w:r>
      <w:r w:rsidRPr="001914A5">
        <w:rPr>
          <w:rFonts w:ascii="Montserrat" w:hAnsi="Montserrat" w:cs="Arial"/>
          <w:sz w:val="16"/>
          <w:szCs w:val="16"/>
        </w:rPr>
        <w:tab/>
        <w:t>EN CASO DE UTILIZARSE COSTOS BÁSICOS Y/O CUADRILLAS EN LA INTEGRACIÓN DE LOS CONCEPTOS, EL LICITANTE DEBERÁ PRESENTAR SU ANÁLISIS CORRESPONDIENTE.</w:t>
      </w:r>
    </w:p>
    <w:p w14:paraId="5C198AC9" w14:textId="77777777" w:rsidR="00D4598B" w:rsidRPr="001914A5" w:rsidRDefault="00D4598B" w:rsidP="00D4598B">
      <w:pPr>
        <w:pBdr>
          <w:top w:val="single" w:sz="4" w:space="1" w:color="auto"/>
          <w:left w:val="single" w:sz="4" w:space="4" w:color="auto"/>
          <w:bottom w:val="single" w:sz="4" w:space="1" w:color="auto"/>
          <w:right w:val="single" w:sz="4" w:space="4" w:color="auto"/>
        </w:pBdr>
        <w:ind w:left="1418" w:hanging="992"/>
        <w:jc w:val="both"/>
        <w:rPr>
          <w:rFonts w:ascii="Montserrat" w:hAnsi="Montserrat" w:cs="Arial"/>
          <w:i/>
          <w:sz w:val="16"/>
          <w:szCs w:val="16"/>
        </w:rPr>
      </w:pPr>
      <w:r w:rsidRPr="001914A5">
        <w:rPr>
          <w:rFonts w:ascii="Montserrat" w:hAnsi="Montserrat" w:cs="Arial"/>
          <w:b/>
          <w:sz w:val="16"/>
          <w:szCs w:val="16"/>
        </w:rPr>
        <w:tab/>
      </w:r>
      <w:r w:rsidRPr="001914A5">
        <w:rPr>
          <w:rFonts w:ascii="Montserrat" w:hAnsi="Montserrat" w:cs="Arial"/>
          <w:sz w:val="16"/>
          <w:szCs w:val="16"/>
        </w:rPr>
        <w:t>EN</w:t>
      </w:r>
      <w:r w:rsidRPr="001914A5">
        <w:rPr>
          <w:rFonts w:ascii="Montserrat" w:hAnsi="Montserrat" w:cs="Arial"/>
          <w:b/>
          <w:sz w:val="16"/>
          <w:szCs w:val="16"/>
        </w:rPr>
        <w:t xml:space="preserve"> </w:t>
      </w:r>
      <w:r w:rsidRPr="001914A5">
        <w:rPr>
          <w:rFonts w:ascii="Montserrat" w:hAnsi="Montserrat" w:cs="Arial"/>
          <w:sz w:val="16"/>
          <w:szCs w:val="16"/>
        </w:rPr>
        <w:t>SU CASO, DEBERÁ CONSIDERA LAS VARIACIONES VOLUMÉTRICAS DE LOS MATERIALES ENTRE LOS VOLUMEN DE ADQUISICIÓN SUELTO A LOS DE MEDICIÓN Y COLOCADOS O SEA LOS ABUNDAMIENTOS, DESPERDICIOS QUE LA EXPERIENCIA DETERMINE DEPENDIENDO DEL TIPO DE OBRA</w:t>
      </w:r>
      <w:r w:rsidRPr="001914A5">
        <w:rPr>
          <w:rFonts w:ascii="Montserrat" w:hAnsi="Montserrat" w:cs="Arial"/>
          <w:b/>
          <w:sz w:val="16"/>
          <w:szCs w:val="16"/>
        </w:rPr>
        <w:t>.</w:t>
      </w:r>
    </w:p>
    <w:p w14:paraId="5AEE36BB" w14:textId="77777777" w:rsidR="00D4598B" w:rsidRPr="001914A5" w:rsidRDefault="00D4598B" w:rsidP="00D4598B">
      <w:pPr>
        <w:ind w:left="426"/>
        <w:rPr>
          <w:rFonts w:ascii="Montserrat" w:hAnsi="Montserrat" w:cs="Arial"/>
          <w:i/>
          <w:sz w:val="16"/>
          <w:szCs w:val="16"/>
        </w:rPr>
      </w:pPr>
      <w:r w:rsidRPr="001914A5">
        <w:rPr>
          <w:rFonts w:ascii="Montserrat" w:hAnsi="Montserrat" w:cs="Arial"/>
          <w:sz w:val="16"/>
          <w:szCs w:val="16"/>
        </w:rPr>
        <w:br w:type="page"/>
      </w:r>
    </w:p>
    <w:p w14:paraId="7FB68B7B" w14:textId="77777777" w:rsidR="00D4598B" w:rsidRPr="001914A5" w:rsidRDefault="00D4598B" w:rsidP="00D4598B">
      <w:pPr>
        <w:ind w:left="2552" w:hanging="2473"/>
        <w:jc w:val="both"/>
        <w:outlineLvl w:val="0"/>
        <w:rPr>
          <w:rFonts w:ascii="Montserrat" w:hAnsi="Montserrat" w:cs="Arial"/>
          <w:i/>
          <w:sz w:val="16"/>
          <w:szCs w:val="16"/>
        </w:rPr>
      </w:pPr>
      <w:bookmarkStart w:id="610" w:name="_Toc364859840"/>
      <w:bookmarkStart w:id="611" w:name="_Toc364865190"/>
      <w:bookmarkStart w:id="612" w:name="_Toc364865879"/>
      <w:r w:rsidRPr="001914A5">
        <w:rPr>
          <w:rFonts w:ascii="Montserrat" w:hAnsi="Montserrat" w:cs="Arial"/>
          <w:b/>
          <w:sz w:val="16"/>
          <w:szCs w:val="16"/>
        </w:rPr>
        <w:lastRenderedPageBreak/>
        <w:t xml:space="preserve">DOCUMENTO </w:t>
      </w:r>
      <w:proofErr w:type="spellStart"/>
      <w:r w:rsidRPr="001914A5">
        <w:rPr>
          <w:rFonts w:ascii="Montserrat" w:hAnsi="Montserrat" w:cs="Arial"/>
          <w:b/>
          <w:sz w:val="16"/>
          <w:szCs w:val="16"/>
        </w:rPr>
        <w:t>AT10</w:t>
      </w:r>
      <w:proofErr w:type="spellEnd"/>
      <w:r w:rsidRPr="001914A5">
        <w:rPr>
          <w:rFonts w:ascii="Montserrat" w:hAnsi="Montserrat" w:cs="Arial"/>
          <w:b/>
          <w:sz w:val="16"/>
          <w:szCs w:val="16"/>
        </w:rPr>
        <w:t>.- ANÁLISIS</w:t>
      </w:r>
      <w:r w:rsidRPr="001914A5">
        <w:rPr>
          <w:rFonts w:ascii="Montserrat" w:hAnsi="Montserrat" w:cs="Arial"/>
          <w:bCs/>
          <w:sz w:val="16"/>
          <w:szCs w:val="16"/>
        </w:rPr>
        <w:t xml:space="preserve"> DE LA TOTALIDAD DE LOS CONCEPTOS DE TRABAJO DE LA PROPUESTA</w:t>
      </w:r>
      <w:r w:rsidRPr="001914A5">
        <w:rPr>
          <w:rFonts w:ascii="Montserrat" w:hAnsi="Montserrat" w:cs="Arial"/>
          <w:sz w:val="16"/>
          <w:szCs w:val="16"/>
        </w:rPr>
        <w:t>.</w:t>
      </w:r>
      <w:bookmarkEnd w:id="610"/>
      <w:bookmarkEnd w:id="611"/>
      <w:bookmarkEnd w:id="612"/>
    </w:p>
    <w:p w14:paraId="1911EEF0" w14:textId="77777777" w:rsidR="00D4598B" w:rsidRPr="001914A5" w:rsidRDefault="00D4598B" w:rsidP="00D4598B">
      <w:pPr>
        <w:ind w:left="709"/>
        <w:jc w:val="both"/>
        <w:rPr>
          <w:rFonts w:ascii="Montserrat" w:hAnsi="Montserrat" w:cs="Arial"/>
          <w:b/>
          <w:i/>
          <w:sz w:val="16"/>
          <w:szCs w:val="16"/>
        </w:rPr>
      </w:pPr>
    </w:p>
    <w:p w14:paraId="60082D66" w14:textId="77777777" w:rsidR="00D4598B" w:rsidRPr="001914A5" w:rsidRDefault="00D4598B" w:rsidP="00D4598B">
      <w:pPr>
        <w:pStyle w:val="Encabezado"/>
        <w:jc w:val="center"/>
        <w:rPr>
          <w:rFonts w:ascii="Montserrat" w:hAnsi="Montserrat" w:cs="Arial"/>
          <w:i/>
          <w:sz w:val="16"/>
          <w:szCs w:val="16"/>
        </w:rPr>
      </w:pPr>
      <w:r w:rsidRPr="001914A5">
        <w:rPr>
          <w:rFonts w:ascii="Montserrat" w:hAnsi="Montserrat" w:cs="Arial"/>
          <w:sz w:val="16"/>
          <w:szCs w:val="16"/>
        </w:rPr>
        <w:t>(FORMATO DE LLENADO)</w:t>
      </w:r>
    </w:p>
    <w:p w14:paraId="34C29572" w14:textId="77777777" w:rsidR="00D4598B" w:rsidRPr="001914A5" w:rsidRDefault="00D4598B" w:rsidP="00D4598B">
      <w:pPr>
        <w:ind w:left="426"/>
        <w:rPr>
          <w:rFonts w:ascii="Montserrat" w:hAnsi="Montserrat" w:cs="Arial"/>
          <w:i/>
          <w:sz w:val="16"/>
          <w:szCs w:val="16"/>
        </w:rPr>
      </w:pPr>
    </w:p>
    <w:tbl>
      <w:tblPr>
        <w:tblW w:w="0" w:type="auto"/>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32"/>
        <w:gridCol w:w="2233"/>
        <w:gridCol w:w="1631"/>
        <w:gridCol w:w="602"/>
        <w:gridCol w:w="2233"/>
        <w:gridCol w:w="1843"/>
      </w:tblGrid>
      <w:tr w:rsidR="00D4598B" w:rsidRPr="001914A5" w14:paraId="166009EF" w14:textId="77777777" w:rsidTr="00220C71">
        <w:trPr>
          <w:trHeight w:val="640"/>
        </w:trPr>
        <w:tc>
          <w:tcPr>
            <w:tcW w:w="6096" w:type="dxa"/>
            <w:gridSpan w:val="3"/>
            <w:tcBorders>
              <w:top w:val="double" w:sz="4" w:space="0" w:color="auto"/>
              <w:left w:val="double" w:sz="4" w:space="0" w:color="auto"/>
              <w:bottom w:val="double" w:sz="4" w:space="0" w:color="auto"/>
              <w:right w:val="double" w:sz="4" w:space="0" w:color="auto"/>
            </w:tcBorders>
          </w:tcPr>
          <w:p w14:paraId="27EC05C4" w14:textId="77777777" w:rsidR="00D4598B" w:rsidRPr="001914A5" w:rsidRDefault="00D4598B" w:rsidP="00220C71">
            <w:pPr>
              <w:rPr>
                <w:rFonts w:ascii="Montserrat" w:hAnsi="Montserrat" w:cs="Arial"/>
                <w:b/>
                <w:i/>
                <w:sz w:val="16"/>
                <w:szCs w:val="16"/>
              </w:rPr>
            </w:pPr>
          </w:p>
          <w:p w14:paraId="24A5F165" w14:textId="77777777" w:rsidR="00D4598B" w:rsidRPr="001914A5" w:rsidRDefault="00D4598B" w:rsidP="00220C71">
            <w:pPr>
              <w:rPr>
                <w:rFonts w:ascii="Montserrat" w:hAnsi="Montserrat" w:cs="Arial"/>
                <w:b/>
                <w:i/>
                <w:sz w:val="16"/>
                <w:szCs w:val="16"/>
              </w:rPr>
            </w:pPr>
            <w:r>
              <w:rPr>
                <w:rFonts w:ascii="Montserrat" w:hAnsi="Montserrat" w:cs="Arial"/>
                <w:b/>
                <w:sz w:val="16"/>
                <w:szCs w:val="16"/>
              </w:rPr>
              <w:t>SISTEMA PÚBLICO DE RADIODIFUSIÓN DEL ESTADO MEXICANO</w:t>
            </w:r>
          </w:p>
          <w:p w14:paraId="0D2A6438" w14:textId="77777777" w:rsidR="00D4598B" w:rsidRPr="001914A5" w:rsidRDefault="00D4598B" w:rsidP="00220C71">
            <w:pPr>
              <w:rPr>
                <w:rFonts w:ascii="Montserrat" w:hAnsi="Montserrat" w:cs="Arial"/>
                <w:b/>
                <w:i/>
                <w:sz w:val="16"/>
                <w:szCs w:val="16"/>
              </w:rPr>
            </w:pPr>
          </w:p>
          <w:p w14:paraId="2E53787C" w14:textId="77777777" w:rsidR="00D4598B" w:rsidRPr="001914A5" w:rsidRDefault="00D4598B" w:rsidP="00220C71">
            <w:pPr>
              <w:rPr>
                <w:rFonts w:ascii="Montserrat" w:hAnsi="Montserrat" w:cs="Arial"/>
                <w:b/>
                <w:i/>
                <w:sz w:val="16"/>
                <w:szCs w:val="16"/>
              </w:rPr>
            </w:pPr>
            <w:r w:rsidRPr="001914A5">
              <w:rPr>
                <w:rFonts w:ascii="Montserrat" w:hAnsi="Montserrat" w:cs="Arial"/>
                <w:b/>
                <w:sz w:val="16"/>
                <w:szCs w:val="16"/>
              </w:rPr>
              <w:t>UNIDAD DE ADMINISTRACIÓN Y FINANZAS</w:t>
            </w:r>
          </w:p>
        </w:tc>
        <w:tc>
          <w:tcPr>
            <w:tcW w:w="2835" w:type="dxa"/>
            <w:gridSpan w:val="2"/>
            <w:tcBorders>
              <w:top w:val="double" w:sz="4" w:space="0" w:color="auto"/>
              <w:left w:val="double" w:sz="4" w:space="0" w:color="auto"/>
              <w:bottom w:val="double" w:sz="4" w:space="0" w:color="auto"/>
              <w:right w:val="double" w:sz="4" w:space="0" w:color="auto"/>
            </w:tcBorders>
          </w:tcPr>
          <w:p w14:paraId="5341F31B" w14:textId="77777777" w:rsidR="00D4598B" w:rsidRPr="001914A5" w:rsidRDefault="00D4598B" w:rsidP="00220C71">
            <w:pPr>
              <w:rPr>
                <w:rFonts w:ascii="Montserrat" w:hAnsi="Montserrat" w:cs="Arial"/>
                <w:b/>
                <w:i/>
                <w:sz w:val="16"/>
                <w:szCs w:val="16"/>
              </w:rPr>
            </w:pPr>
            <w:r w:rsidRPr="001914A5">
              <w:rPr>
                <w:rFonts w:ascii="Montserrat" w:hAnsi="Montserrat" w:cs="Arial"/>
                <w:b/>
                <w:sz w:val="16"/>
                <w:szCs w:val="16"/>
              </w:rPr>
              <w:t xml:space="preserve">LICITACIÓN </w:t>
            </w:r>
            <w:r w:rsidRPr="001914A5">
              <w:rPr>
                <w:rFonts w:ascii="Montserrat" w:hAnsi="Montserrat" w:cs="Arial"/>
                <w:b/>
                <w:noProof/>
                <w:sz w:val="16"/>
                <w:szCs w:val="16"/>
              </w:rPr>
              <w:t>No</w:t>
            </w:r>
          </w:p>
          <w:p w14:paraId="24182648" w14:textId="77777777" w:rsidR="00D4598B" w:rsidRPr="001914A5" w:rsidRDefault="00D4598B" w:rsidP="00220C71">
            <w:pPr>
              <w:pStyle w:val="Encabezado"/>
              <w:tabs>
                <w:tab w:val="clear" w:pos="4252"/>
                <w:tab w:val="clear" w:pos="8504"/>
              </w:tabs>
              <w:rPr>
                <w:rFonts w:ascii="Montserrat" w:hAnsi="Montserrat" w:cs="Arial"/>
                <w:b/>
                <w:i/>
                <w:sz w:val="16"/>
                <w:szCs w:val="16"/>
                <w:lang w:val="es-ES_tradnl"/>
              </w:rPr>
            </w:pPr>
          </w:p>
        </w:tc>
        <w:tc>
          <w:tcPr>
            <w:tcW w:w="1843" w:type="dxa"/>
            <w:tcBorders>
              <w:top w:val="double" w:sz="4" w:space="0" w:color="auto"/>
              <w:left w:val="double" w:sz="4" w:space="0" w:color="auto"/>
              <w:bottom w:val="double" w:sz="4" w:space="0" w:color="auto"/>
              <w:right w:val="double" w:sz="4" w:space="0" w:color="auto"/>
            </w:tcBorders>
          </w:tcPr>
          <w:p w14:paraId="4D8158F8" w14:textId="77777777" w:rsidR="00D4598B" w:rsidRPr="001914A5" w:rsidRDefault="00D4598B" w:rsidP="00220C71">
            <w:pPr>
              <w:rPr>
                <w:rFonts w:ascii="Montserrat" w:hAnsi="Montserrat" w:cs="Arial"/>
                <w:b/>
                <w:i/>
                <w:sz w:val="16"/>
                <w:szCs w:val="16"/>
              </w:rPr>
            </w:pPr>
          </w:p>
          <w:p w14:paraId="763F0080" w14:textId="77777777" w:rsidR="00D4598B" w:rsidRPr="001914A5" w:rsidRDefault="00D4598B" w:rsidP="00220C71">
            <w:pPr>
              <w:jc w:val="center"/>
              <w:rPr>
                <w:rFonts w:ascii="Montserrat" w:hAnsi="Montserrat" w:cs="Arial"/>
                <w:b/>
                <w:i/>
                <w:sz w:val="16"/>
                <w:szCs w:val="16"/>
              </w:rPr>
            </w:pPr>
            <w:r w:rsidRPr="001914A5">
              <w:rPr>
                <w:rFonts w:ascii="Montserrat" w:hAnsi="Montserrat" w:cs="Arial"/>
                <w:b/>
                <w:sz w:val="16"/>
                <w:szCs w:val="16"/>
              </w:rPr>
              <w:t>DOCUMENTO</w:t>
            </w:r>
          </w:p>
          <w:p w14:paraId="6A03299B" w14:textId="77777777" w:rsidR="00D4598B" w:rsidRPr="001914A5" w:rsidRDefault="00D4598B" w:rsidP="00220C71">
            <w:pPr>
              <w:jc w:val="center"/>
              <w:rPr>
                <w:rFonts w:ascii="Montserrat" w:hAnsi="Montserrat" w:cs="Arial"/>
                <w:b/>
                <w:i/>
                <w:sz w:val="16"/>
                <w:szCs w:val="16"/>
              </w:rPr>
            </w:pPr>
            <w:proofErr w:type="spellStart"/>
            <w:r w:rsidRPr="001914A5">
              <w:rPr>
                <w:rFonts w:ascii="Montserrat" w:hAnsi="Montserrat" w:cs="Arial"/>
                <w:b/>
                <w:sz w:val="16"/>
                <w:szCs w:val="16"/>
              </w:rPr>
              <w:t>AT10</w:t>
            </w:r>
            <w:proofErr w:type="spellEnd"/>
          </w:p>
        </w:tc>
      </w:tr>
      <w:tr w:rsidR="00D4598B" w:rsidRPr="001914A5" w14:paraId="6116E137" w14:textId="77777777" w:rsidTr="00220C71">
        <w:trPr>
          <w:cantSplit/>
          <w:trHeight w:val="437"/>
        </w:trPr>
        <w:tc>
          <w:tcPr>
            <w:tcW w:w="10774" w:type="dxa"/>
            <w:gridSpan w:val="6"/>
            <w:tcBorders>
              <w:top w:val="double" w:sz="4" w:space="0" w:color="auto"/>
              <w:left w:val="double" w:sz="4" w:space="0" w:color="auto"/>
              <w:bottom w:val="double" w:sz="4" w:space="0" w:color="auto"/>
              <w:right w:val="double" w:sz="4" w:space="0" w:color="auto"/>
            </w:tcBorders>
          </w:tcPr>
          <w:p w14:paraId="7D69DB81" w14:textId="77777777" w:rsidR="00D4598B" w:rsidRPr="001914A5" w:rsidRDefault="00D4598B" w:rsidP="00220C71">
            <w:pPr>
              <w:jc w:val="both"/>
              <w:rPr>
                <w:rFonts w:ascii="Montserrat" w:hAnsi="Montserrat" w:cs="Arial"/>
                <w:b/>
                <w:i/>
                <w:sz w:val="16"/>
                <w:szCs w:val="16"/>
              </w:rPr>
            </w:pPr>
            <w:r w:rsidRPr="001914A5">
              <w:rPr>
                <w:rFonts w:ascii="Montserrat" w:hAnsi="Montserrat" w:cs="Arial"/>
                <w:b/>
                <w:sz w:val="16"/>
                <w:szCs w:val="16"/>
              </w:rPr>
              <w:t>DESCRIPCIÓN:</w:t>
            </w:r>
          </w:p>
        </w:tc>
      </w:tr>
      <w:tr w:rsidR="00D4598B" w:rsidRPr="001914A5" w14:paraId="797336E0" w14:textId="77777777" w:rsidTr="00220C71">
        <w:trPr>
          <w:cantSplit/>
          <w:trHeight w:val="637"/>
        </w:trPr>
        <w:tc>
          <w:tcPr>
            <w:tcW w:w="2232" w:type="dxa"/>
            <w:tcBorders>
              <w:top w:val="double" w:sz="4" w:space="0" w:color="auto"/>
              <w:left w:val="double" w:sz="4" w:space="0" w:color="auto"/>
              <w:bottom w:val="double" w:sz="4" w:space="0" w:color="auto"/>
            </w:tcBorders>
          </w:tcPr>
          <w:p w14:paraId="45CAF6D6" w14:textId="77777777" w:rsidR="00D4598B" w:rsidRPr="001914A5" w:rsidRDefault="00D4598B" w:rsidP="00220C71">
            <w:pPr>
              <w:rPr>
                <w:rFonts w:ascii="Montserrat" w:hAnsi="Montserrat" w:cs="Arial"/>
                <w:b/>
                <w:i/>
                <w:sz w:val="16"/>
                <w:szCs w:val="16"/>
              </w:rPr>
            </w:pPr>
            <w:r w:rsidRPr="001914A5">
              <w:rPr>
                <w:rFonts w:ascii="Montserrat" w:hAnsi="Montserrat" w:cs="Arial"/>
                <w:b/>
                <w:sz w:val="16"/>
                <w:szCs w:val="16"/>
              </w:rPr>
              <w:t>RAZÓN SOCIAL DEL LICITANTE</w:t>
            </w:r>
          </w:p>
        </w:tc>
        <w:tc>
          <w:tcPr>
            <w:tcW w:w="2233" w:type="dxa"/>
            <w:tcBorders>
              <w:top w:val="double" w:sz="4" w:space="0" w:color="auto"/>
              <w:left w:val="double" w:sz="4" w:space="0" w:color="auto"/>
              <w:bottom w:val="double" w:sz="4" w:space="0" w:color="auto"/>
            </w:tcBorders>
          </w:tcPr>
          <w:p w14:paraId="166C5340" w14:textId="77777777" w:rsidR="00D4598B" w:rsidRPr="001914A5" w:rsidRDefault="00D4598B" w:rsidP="00220C71">
            <w:pPr>
              <w:pStyle w:val="Ttulo1"/>
              <w:rPr>
                <w:rFonts w:ascii="Montserrat" w:hAnsi="Montserrat" w:cs="Arial"/>
                <w:bCs/>
                <w:i/>
                <w:kern w:val="0"/>
                <w:sz w:val="16"/>
                <w:szCs w:val="16"/>
                <w:lang w:val="es-ES_tradnl"/>
              </w:rPr>
            </w:pPr>
            <w:bookmarkStart w:id="613" w:name="_Toc364859841"/>
            <w:bookmarkStart w:id="614" w:name="_Toc364865191"/>
            <w:bookmarkStart w:id="615" w:name="_Toc364865880"/>
            <w:r w:rsidRPr="001914A5">
              <w:rPr>
                <w:rFonts w:ascii="Montserrat" w:hAnsi="Montserrat" w:cs="Arial"/>
                <w:kern w:val="0"/>
                <w:sz w:val="16"/>
                <w:szCs w:val="16"/>
                <w:lang w:val="es-ES_tradnl"/>
              </w:rPr>
              <w:t>FIRMA DEL LICITANTE</w:t>
            </w:r>
            <w:bookmarkEnd w:id="613"/>
            <w:bookmarkEnd w:id="614"/>
            <w:bookmarkEnd w:id="615"/>
          </w:p>
        </w:tc>
        <w:tc>
          <w:tcPr>
            <w:tcW w:w="2233" w:type="dxa"/>
            <w:gridSpan w:val="2"/>
            <w:tcBorders>
              <w:top w:val="double" w:sz="4" w:space="0" w:color="auto"/>
              <w:left w:val="double" w:sz="4" w:space="0" w:color="auto"/>
              <w:bottom w:val="double" w:sz="4" w:space="0" w:color="auto"/>
            </w:tcBorders>
          </w:tcPr>
          <w:p w14:paraId="54C27A1E" w14:textId="77777777" w:rsidR="00D4598B" w:rsidRPr="001914A5" w:rsidRDefault="00D4598B" w:rsidP="00220C71">
            <w:pPr>
              <w:pStyle w:val="Ttulo1"/>
              <w:jc w:val="both"/>
              <w:rPr>
                <w:rFonts w:ascii="Montserrat" w:hAnsi="Montserrat" w:cs="Arial"/>
                <w:bCs/>
                <w:i/>
                <w:kern w:val="0"/>
                <w:sz w:val="16"/>
                <w:szCs w:val="16"/>
                <w:lang w:val="es-ES_tradnl"/>
              </w:rPr>
            </w:pPr>
            <w:bookmarkStart w:id="616" w:name="_Toc364859842"/>
            <w:bookmarkStart w:id="617" w:name="_Toc364865192"/>
            <w:bookmarkStart w:id="618" w:name="_Toc364865881"/>
            <w:r w:rsidRPr="001914A5">
              <w:rPr>
                <w:rFonts w:ascii="Montserrat" w:hAnsi="Montserrat" w:cs="Arial"/>
                <w:kern w:val="0"/>
                <w:sz w:val="16"/>
                <w:szCs w:val="16"/>
                <w:lang w:val="es-ES_tradnl"/>
              </w:rPr>
              <w:t>PLAZO DE EJECUCIÓN DE LOS TRABAJOS</w:t>
            </w:r>
            <w:bookmarkEnd w:id="616"/>
            <w:bookmarkEnd w:id="617"/>
            <w:bookmarkEnd w:id="618"/>
          </w:p>
        </w:tc>
        <w:tc>
          <w:tcPr>
            <w:tcW w:w="2233" w:type="dxa"/>
            <w:tcBorders>
              <w:top w:val="double" w:sz="4" w:space="0" w:color="auto"/>
              <w:left w:val="double" w:sz="4" w:space="0" w:color="auto"/>
              <w:bottom w:val="double" w:sz="4" w:space="0" w:color="auto"/>
            </w:tcBorders>
          </w:tcPr>
          <w:p w14:paraId="43D3AFC2" w14:textId="77777777" w:rsidR="00D4598B" w:rsidRPr="001914A5" w:rsidRDefault="00D4598B" w:rsidP="00220C71">
            <w:pPr>
              <w:pStyle w:val="Ttulo1"/>
              <w:rPr>
                <w:rFonts w:ascii="Montserrat" w:hAnsi="Montserrat" w:cs="Arial"/>
                <w:bCs/>
                <w:i/>
                <w:kern w:val="0"/>
                <w:sz w:val="16"/>
                <w:szCs w:val="16"/>
                <w:lang w:val="es-ES_tradnl"/>
              </w:rPr>
            </w:pPr>
            <w:bookmarkStart w:id="619" w:name="_Toc364859843"/>
            <w:bookmarkStart w:id="620" w:name="_Toc364865193"/>
            <w:bookmarkStart w:id="621" w:name="_Toc364865882"/>
            <w:r w:rsidRPr="001914A5">
              <w:rPr>
                <w:rFonts w:ascii="Montserrat" w:hAnsi="Montserrat" w:cs="Arial"/>
                <w:kern w:val="0"/>
                <w:sz w:val="16"/>
                <w:szCs w:val="16"/>
                <w:lang w:val="es-ES_tradnl"/>
              </w:rPr>
              <w:t>FECHA DE PRESENTACIÓN DE LA PROPUESTA:</w:t>
            </w:r>
            <w:bookmarkEnd w:id="619"/>
            <w:bookmarkEnd w:id="620"/>
            <w:bookmarkEnd w:id="621"/>
            <w:r w:rsidRPr="001914A5">
              <w:rPr>
                <w:rFonts w:ascii="Montserrat" w:hAnsi="Montserrat" w:cs="Arial"/>
                <w:kern w:val="0"/>
                <w:sz w:val="16"/>
                <w:szCs w:val="16"/>
                <w:lang w:val="es-ES_tradnl"/>
              </w:rPr>
              <w:t xml:space="preserve"> </w:t>
            </w:r>
            <w:r w:rsidRPr="001914A5">
              <w:rPr>
                <w:rFonts w:ascii="Montserrat" w:hAnsi="Montserrat" w:cs="Arial"/>
                <w:noProof/>
                <w:kern w:val="0"/>
                <w:sz w:val="16"/>
                <w:szCs w:val="16"/>
                <w:lang w:val="es-ES_tradnl"/>
              </w:rPr>
              <w:t xml:space="preserve"> </w:t>
            </w:r>
          </w:p>
        </w:tc>
        <w:tc>
          <w:tcPr>
            <w:tcW w:w="1843" w:type="dxa"/>
            <w:tcBorders>
              <w:top w:val="double" w:sz="4" w:space="0" w:color="auto"/>
              <w:left w:val="double" w:sz="4" w:space="0" w:color="auto"/>
              <w:bottom w:val="double" w:sz="4" w:space="0" w:color="auto"/>
              <w:right w:val="double" w:sz="4" w:space="0" w:color="auto"/>
            </w:tcBorders>
          </w:tcPr>
          <w:p w14:paraId="2B0A7DAB" w14:textId="77777777" w:rsidR="00D4598B" w:rsidRPr="001914A5" w:rsidRDefault="00D4598B" w:rsidP="00220C71">
            <w:pPr>
              <w:pStyle w:val="Ttulo1"/>
              <w:rPr>
                <w:rFonts w:ascii="Montserrat" w:hAnsi="Montserrat" w:cs="Arial"/>
                <w:bCs/>
                <w:i/>
                <w:kern w:val="0"/>
                <w:sz w:val="16"/>
                <w:szCs w:val="16"/>
                <w:lang w:val="es-ES_tradnl"/>
              </w:rPr>
            </w:pPr>
            <w:bookmarkStart w:id="622" w:name="_Toc364859844"/>
            <w:bookmarkStart w:id="623" w:name="_Toc364865194"/>
            <w:bookmarkStart w:id="624" w:name="_Toc364865883"/>
            <w:r w:rsidRPr="001914A5">
              <w:rPr>
                <w:rFonts w:ascii="Montserrat" w:hAnsi="Montserrat" w:cs="Arial"/>
                <w:kern w:val="0"/>
                <w:sz w:val="16"/>
                <w:szCs w:val="16"/>
                <w:lang w:val="es-ES_tradnl"/>
              </w:rPr>
              <w:t>HOJA:</w:t>
            </w:r>
            <w:bookmarkEnd w:id="622"/>
            <w:bookmarkEnd w:id="623"/>
            <w:bookmarkEnd w:id="624"/>
          </w:p>
          <w:p w14:paraId="4C83DAF1" w14:textId="77777777" w:rsidR="00D4598B" w:rsidRPr="001914A5" w:rsidRDefault="00D4598B" w:rsidP="00220C71">
            <w:pPr>
              <w:rPr>
                <w:rFonts w:ascii="Montserrat" w:hAnsi="Montserrat" w:cs="Arial"/>
                <w:b/>
                <w:i/>
                <w:sz w:val="16"/>
                <w:szCs w:val="16"/>
              </w:rPr>
            </w:pPr>
            <w:r w:rsidRPr="001914A5">
              <w:rPr>
                <w:rFonts w:ascii="Montserrat" w:hAnsi="Montserrat" w:cs="Arial"/>
                <w:b/>
                <w:sz w:val="16"/>
                <w:szCs w:val="16"/>
              </w:rPr>
              <w:t>DE:</w:t>
            </w:r>
          </w:p>
        </w:tc>
      </w:tr>
    </w:tbl>
    <w:p w14:paraId="540D1BB8" w14:textId="77777777" w:rsidR="00D4598B" w:rsidRPr="001914A5" w:rsidRDefault="00D4598B" w:rsidP="00D4598B">
      <w:pPr>
        <w:rPr>
          <w:rFonts w:ascii="Montserrat" w:hAnsi="Montserrat" w:cs="Arial"/>
          <w:i/>
          <w:sz w:val="16"/>
          <w:szCs w:val="16"/>
        </w:rPr>
      </w:pPr>
    </w:p>
    <w:tbl>
      <w:tblPr>
        <w:tblW w:w="0" w:type="auto"/>
        <w:tblInd w:w="-214" w:type="dxa"/>
        <w:tblBorders>
          <w:top w:val="double" w:sz="6" w:space="0" w:color="auto"/>
          <w:left w:val="double" w:sz="6" w:space="0" w:color="auto"/>
          <w:bottom w:val="double" w:sz="6" w:space="0" w:color="auto"/>
          <w:right w:val="double" w:sz="6" w:space="0" w:color="auto"/>
        </w:tblBorders>
        <w:tblLayout w:type="fixed"/>
        <w:tblCellMar>
          <w:left w:w="70" w:type="dxa"/>
          <w:right w:w="70" w:type="dxa"/>
        </w:tblCellMar>
        <w:tblLook w:val="0000" w:firstRow="0" w:lastRow="0" w:firstColumn="0" w:lastColumn="0" w:noHBand="0" w:noVBand="0"/>
      </w:tblPr>
      <w:tblGrid>
        <w:gridCol w:w="10774"/>
      </w:tblGrid>
      <w:tr w:rsidR="00D4598B" w:rsidRPr="001914A5" w14:paraId="4CDD4ECB" w14:textId="77777777" w:rsidTr="00220C71">
        <w:tc>
          <w:tcPr>
            <w:tcW w:w="10774" w:type="dxa"/>
            <w:tcBorders>
              <w:top w:val="double" w:sz="6" w:space="0" w:color="auto"/>
              <w:bottom w:val="double" w:sz="6" w:space="0" w:color="auto"/>
            </w:tcBorders>
          </w:tcPr>
          <w:p w14:paraId="15ED54DD" w14:textId="77777777" w:rsidR="00D4598B" w:rsidRPr="001914A5" w:rsidRDefault="00D4598B" w:rsidP="00220C71">
            <w:pPr>
              <w:ind w:left="72"/>
              <w:jc w:val="center"/>
              <w:rPr>
                <w:rFonts w:ascii="Montserrat" w:hAnsi="Montserrat" w:cs="Arial"/>
                <w:b/>
                <w:i/>
                <w:sz w:val="16"/>
                <w:szCs w:val="16"/>
              </w:rPr>
            </w:pPr>
            <w:r w:rsidRPr="001914A5">
              <w:rPr>
                <w:rFonts w:ascii="Montserrat" w:hAnsi="Montserrat" w:cs="Arial"/>
                <w:b/>
                <w:sz w:val="16"/>
                <w:szCs w:val="16"/>
              </w:rPr>
              <w:t>ANÁLISIS DE LA TOTALIDAD DE LOS CONCEPTOS DE TRABAJO DE LA PROPUESTA.</w:t>
            </w:r>
          </w:p>
        </w:tc>
      </w:tr>
    </w:tbl>
    <w:p w14:paraId="6124978A" w14:textId="77777777" w:rsidR="00D4598B" w:rsidRPr="001914A5" w:rsidRDefault="00D4598B" w:rsidP="00D4598B">
      <w:pPr>
        <w:pStyle w:val="Encabezado"/>
        <w:rPr>
          <w:rFonts w:ascii="Montserrat" w:hAnsi="Montserrat" w:cs="Arial"/>
          <w:i/>
          <w:sz w:val="16"/>
          <w:szCs w:val="16"/>
        </w:rPr>
      </w:pPr>
    </w:p>
    <w:tbl>
      <w:tblPr>
        <w:tblW w:w="10774" w:type="dxa"/>
        <w:tblInd w:w="-213" w:type="dxa"/>
        <w:tblLayout w:type="fixed"/>
        <w:tblCellMar>
          <w:left w:w="71" w:type="dxa"/>
          <w:right w:w="71" w:type="dxa"/>
        </w:tblCellMar>
        <w:tblLook w:val="0000" w:firstRow="0" w:lastRow="0" w:firstColumn="0" w:lastColumn="0" w:noHBand="0" w:noVBand="0"/>
      </w:tblPr>
      <w:tblGrid>
        <w:gridCol w:w="4962"/>
        <w:gridCol w:w="2977"/>
        <w:gridCol w:w="2835"/>
      </w:tblGrid>
      <w:tr w:rsidR="00D4598B" w:rsidRPr="001914A5" w14:paraId="3EE409ED" w14:textId="77777777" w:rsidTr="00220C71">
        <w:trPr>
          <w:cantSplit/>
          <w:trHeight w:val="342"/>
        </w:trPr>
        <w:tc>
          <w:tcPr>
            <w:tcW w:w="4962" w:type="dxa"/>
            <w:tcBorders>
              <w:top w:val="double" w:sz="6" w:space="0" w:color="auto"/>
              <w:left w:val="double" w:sz="6" w:space="0" w:color="auto"/>
              <w:bottom w:val="double" w:sz="6" w:space="0" w:color="auto"/>
              <w:right w:val="double" w:sz="6" w:space="0" w:color="auto"/>
            </w:tcBorders>
            <w:vAlign w:val="center"/>
          </w:tcPr>
          <w:p w14:paraId="53D66226" w14:textId="77777777" w:rsidR="00D4598B" w:rsidRPr="001914A5" w:rsidRDefault="00D4598B" w:rsidP="00220C71">
            <w:pPr>
              <w:jc w:val="center"/>
              <w:rPr>
                <w:rFonts w:ascii="Montserrat" w:hAnsi="Montserrat" w:cs="Arial"/>
                <w:i/>
                <w:sz w:val="16"/>
                <w:szCs w:val="16"/>
              </w:rPr>
            </w:pPr>
            <w:proofErr w:type="spellStart"/>
            <w:r w:rsidRPr="001914A5">
              <w:rPr>
                <w:rFonts w:ascii="Montserrat" w:hAnsi="Montserrat" w:cs="Arial"/>
                <w:sz w:val="16"/>
                <w:szCs w:val="16"/>
              </w:rPr>
              <w:t>N°</w:t>
            </w:r>
            <w:proofErr w:type="spellEnd"/>
            <w:r w:rsidRPr="001914A5">
              <w:rPr>
                <w:rFonts w:ascii="Montserrat" w:hAnsi="Montserrat" w:cs="Arial"/>
                <w:sz w:val="16"/>
                <w:szCs w:val="16"/>
              </w:rPr>
              <w:t xml:space="preserve"> O CLAVE</w:t>
            </w:r>
          </w:p>
          <w:p w14:paraId="62801D8D" w14:textId="77777777" w:rsidR="00D4598B" w:rsidRPr="001914A5" w:rsidRDefault="00D4598B" w:rsidP="00220C71">
            <w:pPr>
              <w:jc w:val="center"/>
              <w:rPr>
                <w:rFonts w:ascii="Montserrat" w:hAnsi="Montserrat" w:cs="Arial"/>
                <w:i/>
                <w:sz w:val="16"/>
                <w:szCs w:val="16"/>
              </w:rPr>
            </w:pPr>
          </w:p>
        </w:tc>
        <w:tc>
          <w:tcPr>
            <w:tcW w:w="5812" w:type="dxa"/>
            <w:gridSpan w:val="2"/>
            <w:tcBorders>
              <w:top w:val="double" w:sz="6" w:space="0" w:color="auto"/>
              <w:left w:val="double" w:sz="6" w:space="0" w:color="auto"/>
              <w:bottom w:val="double" w:sz="6" w:space="0" w:color="auto"/>
              <w:right w:val="double" w:sz="6" w:space="0" w:color="auto"/>
            </w:tcBorders>
            <w:vAlign w:val="center"/>
          </w:tcPr>
          <w:p w14:paraId="67FA8A94" w14:textId="77777777" w:rsidR="00D4598B" w:rsidRPr="001914A5" w:rsidRDefault="00D4598B" w:rsidP="00220C71">
            <w:pPr>
              <w:pStyle w:val="Ttulo6"/>
              <w:ind w:firstLine="1"/>
              <w:rPr>
                <w:rFonts w:ascii="Montserrat" w:hAnsi="Montserrat" w:cs="Arial"/>
                <w:b w:val="0"/>
                <w:i/>
                <w:iCs/>
                <w:sz w:val="16"/>
                <w:szCs w:val="16"/>
              </w:rPr>
            </w:pPr>
            <w:r w:rsidRPr="001914A5">
              <w:rPr>
                <w:rFonts w:ascii="Montserrat" w:hAnsi="Montserrat" w:cs="Arial"/>
                <w:b w:val="0"/>
                <w:iCs/>
                <w:sz w:val="16"/>
                <w:szCs w:val="16"/>
              </w:rPr>
              <w:t>DESCRIPCIÓN DEL CONCEPTO</w:t>
            </w:r>
          </w:p>
          <w:p w14:paraId="11A3403C" w14:textId="77777777" w:rsidR="00D4598B" w:rsidRPr="001914A5" w:rsidRDefault="00D4598B" w:rsidP="00220C71">
            <w:pPr>
              <w:rPr>
                <w:rFonts w:ascii="Montserrat" w:hAnsi="Montserrat" w:cs="Arial"/>
                <w:sz w:val="16"/>
                <w:szCs w:val="16"/>
              </w:rPr>
            </w:pPr>
          </w:p>
        </w:tc>
      </w:tr>
      <w:tr w:rsidR="00D4598B" w:rsidRPr="001914A5" w14:paraId="0EF43B40" w14:textId="77777777" w:rsidTr="00220C71">
        <w:trPr>
          <w:trHeight w:val="342"/>
        </w:trPr>
        <w:tc>
          <w:tcPr>
            <w:tcW w:w="4962" w:type="dxa"/>
            <w:tcBorders>
              <w:top w:val="double" w:sz="6" w:space="0" w:color="auto"/>
              <w:left w:val="double" w:sz="6" w:space="0" w:color="auto"/>
              <w:bottom w:val="double" w:sz="6" w:space="0" w:color="auto"/>
              <w:right w:val="double" w:sz="6" w:space="0" w:color="auto"/>
            </w:tcBorders>
            <w:vAlign w:val="center"/>
          </w:tcPr>
          <w:p w14:paraId="4D5D918E" w14:textId="77777777" w:rsidR="00D4598B" w:rsidRPr="001914A5" w:rsidRDefault="00D4598B" w:rsidP="00220C71">
            <w:pPr>
              <w:jc w:val="center"/>
              <w:rPr>
                <w:rFonts w:ascii="Montserrat" w:hAnsi="Montserrat" w:cs="Arial"/>
                <w:i/>
                <w:sz w:val="16"/>
                <w:szCs w:val="16"/>
              </w:rPr>
            </w:pPr>
            <w:r w:rsidRPr="001914A5">
              <w:rPr>
                <w:rFonts w:ascii="Montserrat" w:hAnsi="Montserrat" w:cs="Arial"/>
                <w:sz w:val="16"/>
                <w:szCs w:val="16"/>
              </w:rPr>
              <w:t>MATERIALES</w:t>
            </w:r>
          </w:p>
        </w:tc>
        <w:tc>
          <w:tcPr>
            <w:tcW w:w="2977" w:type="dxa"/>
            <w:tcBorders>
              <w:top w:val="double" w:sz="6" w:space="0" w:color="auto"/>
              <w:left w:val="double" w:sz="6" w:space="0" w:color="auto"/>
              <w:bottom w:val="double" w:sz="6" w:space="0" w:color="auto"/>
              <w:right w:val="double" w:sz="6" w:space="0" w:color="auto"/>
            </w:tcBorders>
            <w:vAlign w:val="center"/>
          </w:tcPr>
          <w:p w14:paraId="19A5C0DE" w14:textId="77777777" w:rsidR="00D4598B" w:rsidRPr="001914A5" w:rsidRDefault="00D4598B" w:rsidP="00220C71">
            <w:pPr>
              <w:jc w:val="center"/>
              <w:rPr>
                <w:rFonts w:ascii="Montserrat" w:hAnsi="Montserrat" w:cs="Arial"/>
                <w:i/>
                <w:sz w:val="16"/>
                <w:szCs w:val="16"/>
              </w:rPr>
            </w:pPr>
            <w:r w:rsidRPr="001914A5">
              <w:rPr>
                <w:rFonts w:ascii="Montserrat" w:hAnsi="Montserrat" w:cs="Arial"/>
                <w:sz w:val="16"/>
                <w:szCs w:val="16"/>
              </w:rPr>
              <w:t>UNIDAD</w:t>
            </w:r>
          </w:p>
        </w:tc>
        <w:tc>
          <w:tcPr>
            <w:tcW w:w="2835" w:type="dxa"/>
            <w:tcBorders>
              <w:top w:val="double" w:sz="6" w:space="0" w:color="auto"/>
              <w:left w:val="double" w:sz="6" w:space="0" w:color="auto"/>
              <w:bottom w:val="double" w:sz="6" w:space="0" w:color="auto"/>
              <w:right w:val="double" w:sz="6" w:space="0" w:color="auto"/>
            </w:tcBorders>
            <w:vAlign w:val="center"/>
          </w:tcPr>
          <w:p w14:paraId="06E4B4AE" w14:textId="77777777" w:rsidR="00D4598B" w:rsidRPr="001914A5" w:rsidRDefault="00D4598B" w:rsidP="00220C71">
            <w:pPr>
              <w:jc w:val="center"/>
              <w:rPr>
                <w:rFonts w:ascii="Montserrat" w:hAnsi="Montserrat" w:cs="Arial"/>
                <w:i/>
                <w:sz w:val="16"/>
                <w:szCs w:val="16"/>
              </w:rPr>
            </w:pPr>
            <w:r w:rsidRPr="001914A5">
              <w:rPr>
                <w:rFonts w:ascii="Montserrat" w:hAnsi="Montserrat" w:cs="Arial"/>
                <w:sz w:val="16"/>
                <w:szCs w:val="16"/>
              </w:rPr>
              <w:t>CONSUMO</w:t>
            </w:r>
          </w:p>
        </w:tc>
      </w:tr>
      <w:tr w:rsidR="00D4598B" w:rsidRPr="001914A5" w14:paraId="79B1E4EE" w14:textId="77777777" w:rsidTr="00220C71">
        <w:trPr>
          <w:trHeight w:val="342"/>
        </w:trPr>
        <w:tc>
          <w:tcPr>
            <w:tcW w:w="4962" w:type="dxa"/>
            <w:tcBorders>
              <w:top w:val="double" w:sz="6" w:space="0" w:color="auto"/>
              <w:left w:val="double" w:sz="6" w:space="0" w:color="auto"/>
              <w:right w:val="double" w:sz="6" w:space="0" w:color="auto"/>
            </w:tcBorders>
          </w:tcPr>
          <w:p w14:paraId="4A91B707" w14:textId="77777777" w:rsidR="00D4598B" w:rsidRPr="001914A5" w:rsidRDefault="00D4598B" w:rsidP="00220C71">
            <w:pPr>
              <w:jc w:val="center"/>
              <w:rPr>
                <w:rFonts w:ascii="Montserrat" w:hAnsi="Montserrat" w:cs="Arial"/>
                <w:i/>
                <w:sz w:val="16"/>
                <w:szCs w:val="16"/>
              </w:rPr>
            </w:pPr>
          </w:p>
        </w:tc>
        <w:tc>
          <w:tcPr>
            <w:tcW w:w="2977" w:type="dxa"/>
            <w:tcBorders>
              <w:top w:val="double" w:sz="6" w:space="0" w:color="auto"/>
              <w:left w:val="double" w:sz="6" w:space="0" w:color="auto"/>
              <w:right w:val="double" w:sz="6" w:space="0" w:color="auto"/>
            </w:tcBorders>
          </w:tcPr>
          <w:p w14:paraId="53276AE6" w14:textId="77777777" w:rsidR="00D4598B" w:rsidRPr="001914A5" w:rsidRDefault="00D4598B" w:rsidP="00220C71">
            <w:pPr>
              <w:jc w:val="center"/>
              <w:rPr>
                <w:rFonts w:ascii="Montserrat" w:hAnsi="Montserrat" w:cs="Arial"/>
                <w:i/>
                <w:sz w:val="16"/>
                <w:szCs w:val="16"/>
              </w:rPr>
            </w:pPr>
          </w:p>
        </w:tc>
        <w:tc>
          <w:tcPr>
            <w:tcW w:w="2835" w:type="dxa"/>
            <w:tcBorders>
              <w:top w:val="double" w:sz="6" w:space="0" w:color="auto"/>
              <w:left w:val="double" w:sz="6" w:space="0" w:color="auto"/>
              <w:right w:val="double" w:sz="6" w:space="0" w:color="auto"/>
            </w:tcBorders>
          </w:tcPr>
          <w:p w14:paraId="2A3CCDDA" w14:textId="77777777" w:rsidR="00D4598B" w:rsidRPr="001914A5" w:rsidRDefault="00D4598B" w:rsidP="00220C71">
            <w:pPr>
              <w:jc w:val="center"/>
              <w:rPr>
                <w:rFonts w:ascii="Montserrat" w:hAnsi="Montserrat" w:cs="Arial"/>
                <w:i/>
                <w:sz w:val="16"/>
                <w:szCs w:val="16"/>
              </w:rPr>
            </w:pPr>
          </w:p>
        </w:tc>
      </w:tr>
      <w:tr w:rsidR="00D4598B" w:rsidRPr="001914A5" w14:paraId="7746E852" w14:textId="77777777" w:rsidTr="00220C71">
        <w:trPr>
          <w:trHeight w:val="239"/>
        </w:trPr>
        <w:tc>
          <w:tcPr>
            <w:tcW w:w="4962" w:type="dxa"/>
            <w:tcBorders>
              <w:left w:val="double" w:sz="6" w:space="0" w:color="auto"/>
              <w:right w:val="double" w:sz="6" w:space="0" w:color="auto"/>
            </w:tcBorders>
          </w:tcPr>
          <w:p w14:paraId="38A87C44" w14:textId="77777777" w:rsidR="00D4598B" w:rsidRPr="001914A5" w:rsidRDefault="00D4598B" w:rsidP="00220C71">
            <w:pPr>
              <w:jc w:val="center"/>
              <w:rPr>
                <w:rFonts w:ascii="Montserrat" w:hAnsi="Montserrat" w:cs="Arial"/>
                <w:i/>
                <w:sz w:val="16"/>
                <w:szCs w:val="16"/>
              </w:rPr>
            </w:pPr>
          </w:p>
        </w:tc>
        <w:tc>
          <w:tcPr>
            <w:tcW w:w="2977" w:type="dxa"/>
            <w:tcBorders>
              <w:left w:val="double" w:sz="6" w:space="0" w:color="auto"/>
              <w:right w:val="double" w:sz="6" w:space="0" w:color="auto"/>
            </w:tcBorders>
          </w:tcPr>
          <w:p w14:paraId="32B415A5" w14:textId="77777777" w:rsidR="00D4598B" w:rsidRPr="001914A5" w:rsidRDefault="00D4598B" w:rsidP="00220C71">
            <w:pPr>
              <w:jc w:val="center"/>
              <w:rPr>
                <w:rFonts w:ascii="Montserrat" w:hAnsi="Montserrat" w:cs="Arial"/>
                <w:i/>
                <w:sz w:val="16"/>
                <w:szCs w:val="16"/>
              </w:rPr>
            </w:pPr>
          </w:p>
        </w:tc>
        <w:tc>
          <w:tcPr>
            <w:tcW w:w="2835" w:type="dxa"/>
            <w:tcBorders>
              <w:left w:val="double" w:sz="6" w:space="0" w:color="auto"/>
              <w:right w:val="double" w:sz="6" w:space="0" w:color="auto"/>
            </w:tcBorders>
          </w:tcPr>
          <w:p w14:paraId="41AF25B8" w14:textId="77777777" w:rsidR="00D4598B" w:rsidRPr="001914A5" w:rsidRDefault="00D4598B" w:rsidP="00220C71">
            <w:pPr>
              <w:jc w:val="center"/>
              <w:rPr>
                <w:rFonts w:ascii="Montserrat" w:hAnsi="Montserrat" w:cs="Arial"/>
                <w:i/>
                <w:sz w:val="16"/>
                <w:szCs w:val="16"/>
              </w:rPr>
            </w:pPr>
          </w:p>
        </w:tc>
      </w:tr>
      <w:tr w:rsidR="00D4598B" w:rsidRPr="001914A5" w14:paraId="26FB09D7" w14:textId="77777777" w:rsidTr="00220C71">
        <w:trPr>
          <w:trHeight w:val="239"/>
        </w:trPr>
        <w:tc>
          <w:tcPr>
            <w:tcW w:w="4962" w:type="dxa"/>
            <w:tcBorders>
              <w:left w:val="double" w:sz="6" w:space="0" w:color="auto"/>
              <w:right w:val="double" w:sz="6" w:space="0" w:color="auto"/>
            </w:tcBorders>
          </w:tcPr>
          <w:p w14:paraId="764B81E1" w14:textId="77777777" w:rsidR="00D4598B" w:rsidRPr="001914A5" w:rsidRDefault="00D4598B" w:rsidP="00220C71">
            <w:pPr>
              <w:jc w:val="center"/>
              <w:rPr>
                <w:rFonts w:ascii="Montserrat" w:hAnsi="Montserrat" w:cs="Arial"/>
                <w:i/>
                <w:sz w:val="16"/>
                <w:szCs w:val="16"/>
              </w:rPr>
            </w:pPr>
          </w:p>
        </w:tc>
        <w:tc>
          <w:tcPr>
            <w:tcW w:w="2977" w:type="dxa"/>
            <w:tcBorders>
              <w:left w:val="double" w:sz="6" w:space="0" w:color="auto"/>
              <w:right w:val="double" w:sz="6" w:space="0" w:color="auto"/>
            </w:tcBorders>
          </w:tcPr>
          <w:p w14:paraId="49C28AC0" w14:textId="77777777" w:rsidR="00D4598B" w:rsidRPr="001914A5" w:rsidRDefault="00D4598B" w:rsidP="00220C71">
            <w:pPr>
              <w:jc w:val="center"/>
              <w:rPr>
                <w:rFonts w:ascii="Montserrat" w:hAnsi="Montserrat" w:cs="Arial"/>
                <w:i/>
                <w:sz w:val="16"/>
                <w:szCs w:val="16"/>
              </w:rPr>
            </w:pPr>
          </w:p>
        </w:tc>
        <w:tc>
          <w:tcPr>
            <w:tcW w:w="2835" w:type="dxa"/>
            <w:tcBorders>
              <w:left w:val="double" w:sz="6" w:space="0" w:color="auto"/>
              <w:right w:val="double" w:sz="6" w:space="0" w:color="auto"/>
            </w:tcBorders>
          </w:tcPr>
          <w:p w14:paraId="4751C4E3" w14:textId="77777777" w:rsidR="00D4598B" w:rsidRPr="001914A5" w:rsidRDefault="00D4598B" w:rsidP="00220C71">
            <w:pPr>
              <w:jc w:val="center"/>
              <w:rPr>
                <w:rFonts w:ascii="Montserrat" w:hAnsi="Montserrat" w:cs="Arial"/>
                <w:i/>
                <w:sz w:val="16"/>
                <w:szCs w:val="16"/>
              </w:rPr>
            </w:pPr>
          </w:p>
        </w:tc>
      </w:tr>
      <w:tr w:rsidR="00D4598B" w:rsidRPr="001914A5" w14:paraId="4B6C91AE" w14:textId="77777777" w:rsidTr="00220C71">
        <w:trPr>
          <w:trHeight w:val="239"/>
        </w:trPr>
        <w:tc>
          <w:tcPr>
            <w:tcW w:w="4962" w:type="dxa"/>
            <w:tcBorders>
              <w:left w:val="double" w:sz="6" w:space="0" w:color="auto"/>
              <w:right w:val="double" w:sz="6" w:space="0" w:color="auto"/>
            </w:tcBorders>
          </w:tcPr>
          <w:p w14:paraId="07B53AA0" w14:textId="77777777" w:rsidR="00D4598B" w:rsidRPr="001914A5" w:rsidRDefault="00D4598B" w:rsidP="00220C71">
            <w:pPr>
              <w:jc w:val="center"/>
              <w:rPr>
                <w:rFonts w:ascii="Montserrat" w:hAnsi="Montserrat" w:cs="Arial"/>
                <w:i/>
                <w:sz w:val="16"/>
                <w:szCs w:val="16"/>
              </w:rPr>
            </w:pPr>
          </w:p>
        </w:tc>
        <w:tc>
          <w:tcPr>
            <w:tcW w:w="2977" w:type="dxa"/>
            <w:tcBorders>
              <w:left w:val="double" w:sz="6" w:space="0" w:color="auto"/>
              <w:right w:val="double" w:sz="6" w:space="0" w:color="auto"/>
            </w:tcBorders>
          </w:tcPr>
          <w:p w14:paraId="4E96C478" w14:textId="77777777" w:rsidR="00D4598B" w:rsidRPr="001914A5" w:rsidRDefault="00D4598B" w:rsidP="00220C71">
            <w:pPr>
              <w:jc w:val="center"/>
              <w:rPr>
                <w:rFonts w:ascii="Montserrat" w:hAnsi="Montserrat" w:cs="Arial"/>
                <w:i/>
                <w:sz w:val="16"/>
                <w:szCs w:val="16"/>
              </w:rPr>
            </w:pPr>
          </w:p>
        </w:tc>
        <w:tc>
          <w:tcPr>
            <w:tcW w:w="2835" w:type="dxa"/>
            <w:tcBorders>
              <w:left w:val="double" w:sz="6" w:space="0" w:color="auto"/>
              <w:right w:val="double" w:sz="6" w:space="0" w:color="auto"/>
            </w:tcBorders>
          </w:tcPr>
          <w:p w14:paraId="08FC2037" w14:textId="77777777" w:rsidR="00D4598B" w:rsidRPr="001914A5" w:rsidRDefault="00D4598B" w:rsidP="00220C71">
            <w:pPr>
              <w:jc w:val="center"/>
              <w:rPr>
                <w:rFonts w:ascii="Montserrat" w:hAnsi="Montserrat" w:cs="Arial"/>
                <w:i/>
                <w:sz w:val="16"/>
                <w:szCs w:val="16"/>
              </w:rPr>
            </w:pPr>
          </w:p>
        </w:tc>
      </w:tr>
      <w:tr w:rsidR="00D4598B" w:rsidRPr="001914A5" w14:paraId="577FA853" w14:textId="77777777" w:rsidTr="00220C71">
        <w:trPr>
          <w:trHeight w:val="239"/>
        </w:trPr>
        <w:tc>
          <w:tcPr>
            <w:tcW w:w="4962" w:type="dxa"/>
            <w:tcBorders>
              <w:left w:val="double" w:sz="6" w:space="0" w:color="auto"/>
              <w:right w:val="double" w:sz="6" w:space="0" w:color="auto"/>
            </w:tcBorders>
          </w:tcPr>
          <w:p w14:paraId="1F1DA6CA" w14:textId="77777777" w:rsidR="00D4598B" w:rsidRPr="001914A5" w:rsidRDefault="00D4598B" w:rsidP="00220C71">
            <w:pPr>
              <w:jc w:val="center"/>
              <w:rPr>
                <w:rFonts w:ascii="Montserrat" w:hAnsi="Montserrat" w:cs="Arial"/>
                <w:i/>
                <w:sz w:val="16"/>
                <w:szCs w:val="16"/>
              </w:rPr>
            </w:pPr>
          </w:p>
        </w:tc>
        <w:tc>
          <w:tcPr>
            <w:tcW w:w="2977" w:type="dxa"/>
            <w:tcBorders>
              <w:left w:val="double" w:sz="6" w:space="0" w:color="auto"/>
              <w:right w:val="double" w:sz="6" w:space="0" w:color="auto"/>
            </w:tcBorders>
          </w:tcPr>
          <w:p w14:paraId="4F946069" w14:textId="77777777" w:rsidR="00D4598B" w:rsidRPr="001914A5" w:rsidRDefault="00D4598B" w:rsidP="00220C71">
            <w:pPr>
              <w:jc w:val="center"/>
              <w:rPr>
                <w:rFonts w:ascii="Montserrat" w:hAnsi="Montserrat" w:cs="Arial"/>
                <w:i/>
                <w:sz w:val="16"/>
                <w:szCs w:val="16"/>
              </w:rPr>
            </w:pPr>
          </w:p>
        </w:tc>
        <w:tc>
          <w:tcPr>
            <w:tcW w:w="2835" w:type="dxa"/>
            <w:tcBorders>
              <w:left w:val="double" w:sz="6" w:space="0" w:color="auto"/>
              <w:right w:val="double" w:sz="6" w:space="0" w:color="auto"/>
            </w:tcBorders>
          </w:tcPr>
          <w:p w14:paraId="0A436B7F" w14:textId="77777777" w:rsidR="00D4598B" w:rsidRPr="001914A5" w:rsidRDefault="00D4598B" w:rsidP="00220C71">
            <w:pPr>
              <w:jc w:val="center"/>
              <w:rPr>
                <w:rFonts w:ascii="Montserrat" w:hAnsi="Montserrat" w:cs="Arial"/>
                <w:i/>
                <w:sz w:val="16"/>
                <w:szCs w:val="16"/>
              </w:rPr>
            </w:pPr>
          </w:p>
        </w:tc>
      </w:tr>
      <w:tr w:rsidR="00D4598B" w:rsidRPr="001914A5" w14:paraId="7DD0A879" w14:textId="77777777" w:rsidTr="00220C71">
        <w:trPr>
          <w:trHeight w:val="239"/>
        </w:trPr>
        <w:tc>
          <w:tcPr>
            <w:tcW w:w="4962" w:type="dxa"/>
            <w:tcBorders>
              <w:left w:val="double" w:sz="6" w:space="0" w:color="auto"/>
              <w:bottom w:val="double" w:sz="6" w:space="0" w:color="auto"/>
              <w:right w:val="double" w:sz="6" w:space="0" w:color="auto"/>
            </w:tcBorders>
          </w:tcPr>
          <w:p w14:paraId="5769530A" w14:textId="77777777" w:rsidR="00D4598B" w:rsidRPr="001914A5" w:rsidRDefault="00D4598B" w:rsidP="00220C71">
            <w:pPr>
              <w:jc w:val="center"/>
              <w:rPr>
                <w:rFonts w:ascii="Montserrat" w:hAnsi="Montserrat" w:cs="Arial"/>
                <w:i/>
                <w:sz w:val="16"/>
                <w:szCs w:val="16"/>
              </w:rPr>
            </w:pPr>
          </w:p>
        </w:tc>
        <w:tc>
          <w:tcPr>
            <w:tcW w:w="2977" w:type="dxa"/>
            <w:tcBorders>
              <w:left w:val="double" w:sz="6" w:space="0" w:color="auto"/>
              <w:bottom w:val="double" w:sz="6" w:space="0" w:color="auto"/>
              <w:right w:val="double" w:sz="6" w:space="0" w:color="auto"/>
            </w:tcBorders>
          </w:tcPr>
          <w:p w14:paraId="7EA38D22" w14:textId="77777777" w:rsidR="00D4598B" w:rsidRPr="001914A5" w:rsidRDefault="00D4598B" w:rsidP="00220C71">
            <w:pPr>
              <w:jc w:val="center"/>
              <w:rPr>
                <w:rFonts w:ascii="Montserrat" w:hAnsi="Montserrat" w:cs="Arial"/>
                <w:i/>
                <w:sz w:val="16"/>
                <w:szCs w:val="16"/>
              </w:rPr>
            </w:pPr>
          </w:p>
        </w:tc>
        <w:tc>
          <w:tcPr>
            <w:tcW w:w="2835" w:type="dxa"/>
            <w:tcBorders>
              <w:left w:val="double" w:sz="6" w:space="0" w:color="auto"/>
              <w:bottom w:val="double" w:sz="6" w:space="0" w:color="auto"/>
              <w:right w:val="double" w:sz="6" w:space="0" w:color="auto"/>
            </w:tcBorders>
          </w:tcPr>
          <w:p w14:paraId="636A3DC5" w14:textId="77777777" w:rsidR="00D4598B" w:rsidRPr="001914A5" w:rsidRDefault="00D4598B" w:rsidP="00220C71">
            <w:pPr>
              <w:jc w:val="center"/>
              <w:rPr>
                <w:rFonts w:ascii="Montserrat" w:hAnsi="Montserrat" w:cs="Arial"/>
                <w:i/>
                <w:sz w:val="16"/>
                <w:szCs w:val="16"/>
              </w:rPr>
            </w:pPr>
          </w:p>
        </w:tc>
      </w:tr>
      <w:tr w:rsidR="00D4598B" w:rsidRPr="001914A5" w14:paraId="30EA6951" w14:textId="77777777" w:rsidTr="00220C71">
        <w:trPr>
          <w:trHeight w:val="142"/>
        </w:trPr>
        <w:tc>
          <w:tcPr>
            <w:tcW w:w="4962" w:type="dxa"/>
            <w:tcBorders>
              <w:right w:val="double" w:sz="6" w:space="0" w:color="auto"/>
            </w:tcBorders>
          </w:tcPr>
          <w:p w14:paraId="48DC181A" w14:textId="77777777" w:rsidR="00D4598B" w:rsidRPr="001914A5" w:rsidRDefault="00D4598B" w:rsidP="00220C71">
            <w:pPr>
              <w:jc w:val="center"/>
              <w:rPr>
                <w:rFonts w:ascii="Montserrat" w:hAnsi="Montserrat" w:cs="Arial"/>
                <w:i/>
                <w:sz w:val="16"/>
                <w:szCs w:val="16"/>
              </w:rPr>
            </w:pPr>
          </w:p>
        </w:tc>
        <w:tc>
          <w:tcPr>
            <w:tcW w:w="2977" w:type="dxa"/>
            <w:tcBorders>
              <w:left w:val="double" w:sz="6" w:space="0" w:color="auto"/>
              <w:right w:val="double" w:sz="6" w:space="0" w:color="auto"/>
            </w:tcBorders>
          </w:tcPr>
          <w:p w14:paraId="3E9577E2" w14:textId="77777777" w:rsidR="00D4598B" w:rsidRPr="001914A5" w:rsidRDefault="00D4598B" w:rsidP="00220C71">
            <w:pPr>
              <w:jc w:val="center"/>
              <w:rPr>
                <w:rFonts w:ascii="Montserrat" w:hAnsi="Montserrat" w:cs="Arial"/>
                <w:i/>
                <w:sz w:val="16"/>
                <w:szCs w:val="16"/>
              </w:rPr>
            </w:pPr>
          </w:p>
        </w:tc>
        <w:tc>
          <w:tcPr>
            <w:tcW w:w="2835" w:type="dxa"/>
            <w:tcBorders>
              <w:left w:val="double" w:sz="6" w:space="0" w:color="auto"/>
              <w:right w:val="double" w:sz="6" w:space="0" w:color="auto"/>
            </w:tcBorders>
          </w:tcPr>
          <w:p w14:paraId="0724FC29" w14:textId="77777777" w:rsidR="00D4598B" w:rsidRPr="001914A5" w:rsidRDefault="00D4598B" w:rsidP="00220C71">
            <w:pPr>
              <w:jc w:val="center"/>
              <w:rPr>
                <w:rFonts w:ascii="Montserrat" w:hAnsi="Montserrat" w:cs="Arial"/>
                <w:i/>
                <w:sz w:val="16"/>
                <w:szCs w:val="16"/>
              </w:rPr>
            </w:pPr>
          </w:p>
        </w:tc>
      </w:tr>
      <w:tr w:rsidR="00D4598B" w:rsidRPr="001914A5" w14:paraId="36E9FFC3" w14:textId="77777777" w:rsidTr="00220C71">
        <w:trPr>
          <w:trHeight w:val="296"/>
        </w:trPr>
        <w:tc>
          <w:tcPr>
            <w:tcW w:w="4962" w:type="dxa"/>
            <w:tcBorders>
              <w:top w:val="double" w:sz="6" w:space="0" w:color="auto"/>
              <w:left w:val="double" w:sz="6" w:space="0" w:color="auto"/>
              <w:bottom w:val="double" w:sz="6" w:space="0" w:color="auto"/>
              <w:right w:val="double" w:sz="6" w:space="0" w:color="auto"/>
            </w:tcBorders>
            <w:vAlign w:val="center"/>
          </w:tcPr>
          <w:p w14:paraId="2BD719A6" w14:textId="77777777" w:rsidR="00D4598B" w:rsidRPr="001914A5" w:rsidRDefault="00D4598B" w:rsidP="00220C71">
            <w:pPr>
              <w:jc w:val="center"/>
              <w:rPr>
                <w:rFonts w:ascii="Montserrat" w:hAnsi="Montserrat" w:cs="Arial"/>
                <w:i/>
                <w:sz w:val="16"/>
                <w:szCs w:val="16"/>
              </w:rPr>
            </w:pPr>
            <w:r w:rsidRPr="001914A5">
              <w:rPr>
                <w:rFonts w:ascii="Montserrat" w:hAnsi="Montserrat" w:cs="Arial"/>
                <w:sz w:val="16"/>
                <w:szCs w:val="16"/>
              </w:rPr>
              <w:t xml:space="preserve">MANO DE OBRA </w:t>
            </w:r>
          </w:p>
        </w:tc>
        <w:tc>
          <w:tcPr>
            <w:tcW w:w="2977" w:type="dxa"/>
            <w:tcBorders>
              <w:left w:val="double" w:sz="6" w:space="0" w:color="auto"/>
              <w:right w:val="double" w:sz="6" w:space="0" w:color="auto"/>
            </w:tcBorders>
            <w:vAlign w:val="center"/>
          </w:tcPr>
          <w:p w14:paraId="75FFCB3F" w14:textId="77777777" w:rsidR="00D4598B" w:rsidRPr="001914A5" w:rsidRDefault="00D4598B" w:rsidP="00220C71">
            <w:pPr>
              <w:jc w:val="center"/>
              <w:rPr>
                <w:rFonts w:ascii="Montserrat" w:hAnsi="Montserrat" w:cs="Arial"/>
                <w:i/>
                <w:sz w:val="16"/>
                <w:szCs w:val="16"/>
              </w:rPr>
            </w:pPr>
          </w:p>
        </w:tc>
        <w:tc>
          <w:tcPr>
            <w:tcW w:w="2835" w:type="dxa"/>
            <w:tcBorders>
              <w:left w:val="double" w:sz="6" w:space="0" w:color="auto"/>
              <w:right w:val="double" w:sz="6" w:space="0" w:color="auto"/>
            </w:tcBorders>
            <w:vAlign w:val="center"/>
          </w:tcPr>
          <w:p w14:paraId="712516D6" w14:textId="77777777" w:rsidR="00D4598B" w:rsidRPr="001914A5" w:rsidRDefault="00D4598B" w:rsidP="00220C71">
            <w:pPr>
              <w:jc w:val="center"/>
              <w:rPr>
                <w:rFonts w:ascii="Montserrat" w:hAnsi="Montserrat" w:cs="Arial"/>
                <w:i/>
                <w:sz w:val="16"/>
                <w:szCs w:val="16"/>
              </w:rPr>
            </w:pPr>
          </w:p>
        </w:tc>
      </w:tr>
      <w:tr w:rsidR="00D4598B" w:rsidRPr="001914A5" w14:paraId="34AC49C5" w14:textId="77777777" w:rsidTr="00220C71">
        <w:trPr>
          <w:trHeight w:val="148"/>
        </w:trPr>
        <w:tc>
          <w:tcPr>
            <w:tcW w:w="4962" w:type="dxa"/>
            <w:tcBorders>
              <w:right w:val="double" w:sz="6" w:space="0" w:color="auto"/>
            </w:tcBorders>
          </w:tcPr>
          <w:p w14:paraId="4A05A498" w14:textId="77777777" w:rsidR="00D4598B" w:rsidRPr="001914A5" w:rsidRDefault="00D4598B" w:rsidP="00220C71">
            <w:pPr>
              <w:jc w:val="center"/>
              <w:rPr>
                <w:rFonts w:ascii="Montserrat" w:hAnsi="Montserrat" w:cs="Arial"/>
                <w:i/>
                <w:sz w:val="16"/>
                <w:szCs w:val="16"/>
              </w:rPr>
            </w:pPr>
          </w:p>
        </w:tc>
        <w:tc>
          <w:tcPr>
            <w:tcW w:w="2977" w:type="dxa"/>
            <w:tcBorders>
              <w:left w:val="double" w:sz="6" w:space="0" w:color="auto"/>
              <w:right w:val="double" w:sz="6" w:space="0" w:color="auto"/>
            </w:tcBorders>
          </w:tcPr>
          <w:p w14:paraId="5588435E" w14:textId="77777777" w:rsidR="00D4598B" w:rsidRPr="001914A5" w:rsidRDefault="00D4598B" w:rsidP="00220C71">
            <w:pPr>
              <w:jc w:val="center"/>
              <w:rPr>
                <w:rFonts w:ascii="Montserrat" w:hAnsi="Montserrat" w:cs="Arial"/>
                <w:i/>
                <w:sz w:val="16"/>
                <w:szCs w:val="16"/>
              </w:rPr>
            </w:pPr>
          </w:p>
        </w:tc>
        <w:tc>
          <w:tcPr>
            <w:tcW w:w="2835" w:type="dxa"/>
            <w:tcBorders>
              <w:left w:val="double" w:sz="6" w:space="0" w:color="auto"/>
              <w:right w:val="double" w:sz="6" w:space="0" w:color="auto"/>
            </w:tcBorders>
          </w:tcPr>
          <w:p w14:paraId="678D596B" w14:textId="77777777" w:rsidR="00D4598B" w:rsidRPr="001914A5" w:rsidRDefault="00D4598B" w:rsidP="00220C71">
            <w:pPr>
              <w:jc w:val="center"/>
              <w:rPr>
                <w:rFonts w:ascii="Montserrat" w:hAnsi="Montserrat" w:cs="Arial"/>
                <w:i/>
                <w:sz w:val="16"/>
                <w:szCs w:val="16"/>
              </w:rPr>
            </w:pPr>
          </w:p>
        </w:tc>
      </w:tr>
      <w:tr w:rsidR="00D4598B" w:rsidRPr="001914A5" w14:paraId="0A82C437" w14:textId="77777777" w:rsidTr="00220C71">
        <w:trPr>
          <w:trHeight w:val="239"/>
        </w:trPr>
        <w:tc>
          <w:tcPr>
            <w:tcW w:w="4962" w:type="dxa"/>
            <w:tcBorders>
              <w:top w:val="double" w:sz="6" w:space="0" w:color="auto"/>
              <w:left w:val="double" w:sz="6" w:space="0" w:color="auto"/>
              <w:bottom w:val="double" w:sz="6" w:space="0" w:color="auto"/>
              <w:right w:val="double" w:sz="6" w:space="0" w:color="auto"/>
            </w:tcBorders>
            <w:vAlign w:val="center"/>
          </w:tcPr>
          <w:p w14:paraId="5096D39F" w14:textId="77777777" w:rsidR="00D4598B" w:rsidRPr="001914A5" w:rsidRDefault="00D4598B" w:rsidP="00220C71">
            <w:pPr>
              <w:jc w:val="center"/>
              <w:rPr>
                <w:rFonts w:ascii="Montserrat" w:hAnsi="Montserrat" w:cs="Arial"/>
                <w:i/>
                <w:sz w:val="16"/>
                <w:szCs w:val="16"/>
              </w:rPr>
            </w:pPr>
            <w:r w:rsidRPr="001914A5">
              <w:rPr>
                <w:rFonts w:ascii="Montserrat" w:hAnsi="Montserrat" w:cs="Arial"/>
                <w:sz w:val="16"/>
                <w:szCs w:val="16"/>
              </w:rPr>
              <w:t>CATEGORÍA</w:t>
            </w:r>
          </w:p>
        </w:tc>
        <w:tc>
          <w:tcPr>
            <w:tcW w:w="2977" w:type="dxa"/>
            <w:tcBorders>
              <w:top w:val="double" w:sz="6" w:space="0" w:color="auto"/>
              <w:left w:val="double" w:sz="6" w:space="0" w:color="auto"/>
              <w:bottom w:val="double" w:sz="6" w:space="0" w:color="auto"/>
              <w:right w:val="double" w:sz="6" w:space="0" w:color="auto"/>
            </w:tcBorders>
            <w:vAlign w:val="center"/>
          </w:tcPr>
          <w:p w14:paraId="4541586C" w14:textId="77777777" w:rsidR="00D4598B" w:rsidRPr="001914A5" w:rsidRDefault="00D4598B" w:rsidP="00220C71">
            <w:pPr>
              <w:jc w:val="center"/>
              <w:rPr>
                <w:rFonts w:ascii="Montserrat" w:hAnsi="Montserrat" w:cs="Arial"/>
                <w:i/>
                <w:sz w:val="16"/>
                <w:szCs w:val="16"/>
              </w:rPr>
            </w:pPr>
            <w:r w:rsidRPr="001914A5">
              <w:rPr>
                <w:rFonts w:ascii="Montserrat" w:hAnsi="Montserrat" w:cs="Arial"/>
                <w:sz w:val="16"/>
                <w:szCs w:val="16"/>
              </w:rPr>
              <w:t>UNIDAD</w:t>
            </w:r>
          </w:p>
        </w:tc>
        <w:tc>
          <w:tcPr>
            <w:tcW w:w="2835" w:type="dxa"/>
            <w:tcBorders>
              <w:top w:val="double" w:sz="6" w:space="0" w:color="auto"/>
              <w:left w:val="double" w:sz="6" w:space="0" w:color="auto"/>
              <w:bottom w:val="double" w:sz="6" w:space="0" w:color="auto"/>
              <w:right w:val="double" w:sz="6" w:space="0" w:color="auto"/>
            </w:tcBorders>
            <w:vAlign w:val="center"/>
          </w:tcPr>
          <w:p w14:paraId="76EA0305" w14:textId="77777777" w:rsidR="00D4598B" w:rsidRPr="001914A5" w:rsidRDefault="00D4598B" w:rsidP="00220C71">
            <w:pPr>
              <w:jc w:val="center"/>
              <w:rPr>
                <w:rFonts w:ascii="Montserrat" w:hAnsi="Montserrat" w:cs="Arial"/>
                <w:i/>
                <w:sz w:val="16"/>
                <w:szCs w:val="16"/>
              </w:rPr>
            </w:pPr>
            <w:r w:rsidRPr="001914A5">
              <w:rPr>
                <w:rFonts w:ascii="Montserrat" w:hAnsi="Montserrat" w:cs="Arial"/>
                <w:sz w:val="16"/>
                <w:szCs w:val="16"/>
              </w:rPr>
              <w:t xml:space="preserve">RENDIMIENTO O CANTIDAD </w:t>
            </w:r>
          </w:p>
        </w:tc>
      </w:tr>
      <w:tr w:rsidR="00D4598B" w:rsidRPr="001914A5" w14:paraId="3515B32A" w14:textId="77777777" w:rsidTr="00220C71">
        <w:trPr>
          <w:trHeight w:val="248"/>
        </w:trPr>
        <w:tc>
          <w:tcPr>
            <w:tcW w:w="4962" w:type="dxa"/>
            <w:tcBorders>
              <w:top w:val="double" w:sz="4" w:space="0" w:color="auto"/>
              <w:left w:val="double" w:sz="6" w:space="0" w:color="auto"/>
              <w:right w:val="double" w:sz="6" w:space="0" w:color="auto"/>
            </w:tcBorders>
          </w:tcPr>
          <w:p w14:paraId="55AE2CF3" w14:textId="77777777" w:rsidR="00D4598B" w:rsidRPr="001914A5" w:rsidRDefault="00D4598B" w:rsidP="00220C71">
            <w:pPr>
              <w:jc w:val="center"/>
              <w:rPr>
                <w:rFonts w:ascii="Montserrat" w:hAnsi="Montserrat" w:cs="Arial"/>
                <w:i/>
                <w:sz w:val="16"/>
                <w:szCs w:val="16"/>
              </w:rPr>
            </w:pPr>
          </w:p>
        </w:tc>
        <w:tc>
          <w:tcPr>
            <w:tcW w:w="2977" w:type="dxa"/>
            <w:tcBorders>
              <w:top w:val="double" w:sz="4" w:space="0" w:color="auto"/>
              <w:left w:val="double" w:sz="6" w:space="0" w:color="auto"/>
              <w:right w:val="double" w:sz="6" w:space="0" w:color="auto"/>
            </w:tcBorders>
          </w:tcPr>
          <w:p w14:paraId="15FF3E3F" w14:textId="77777777" w:rsidR="00D4598B" w:rsidRPr="001914A5" w:rsidRDefault="00D4598B" w:rsidP="00220C71">
            <w:pPr>
              <w:jc w:val="center"/>
              <w:rPr>
                <w:rFonts w:ascii="Montserrat" w:hAnsi="Montserrat" w:cs="Arial"/>
                <w:i/>
                <w:sz w:val="16"/>
                <w:szCs w:val="16"/>
              </w:rPr>
            </w:pPr>
          </w:p>
        </w:tc>
        <w:tc>
          <w:tcPr>
            <w:tcW w:w="2835" w:type="dxa"/>
            <w:tcBorders>
              <w:top w:val="double" w:sz="4" w:space="0" w:color="auto"/>
              <w:left w:val="double" w:sz="6" w:space="0" w:color="auto"/>
              <w:right w:val="double" w:sz="6" w:space="0" w:color="auto"/>
            </w:tcBorders>
          </w:tcPr>
          <w:p w14:paraId="7C03B3CD" w14:textId="77777777" w:rsidR="00D4598B" w:rsidRPr="001914A5" w:rsidRDefault="00D4598B" w:rsidP="00220C71">
            <w:pPr>
              <w:jc w:val="center"/>
              <w:rPr>
                <w:rFonts w:ascii="Montserrat" w:hAnsi="Montserrat" w:cs="Arial"/>
                <w:i/>
                <w:sz w:val="16"/>
                <w:szCs w:val="16"/>
              </w:rPr>
            </w:pPr>
          </w:p>
        </w:tc>
      </w:tr>
      <w:tr w:rsidR="00D4598B" w:rsidRPr="001914A5" w14:paraId="6867E750" w14:textId="77777777" w:rsidTr="00220C71">
        <w:trPr>
          <w:trHeight w:val="239"/>
        </w:trPr>
        <w:tc>
          <w:tcPr>
            <w:tcW w:w="4962" w:type="dxa"/>
            <w:tcBorders>
              <w:left w:val="double" w:sz="6" w:space="0" w:color="auto"/>
              <w:right w:val="double" w:sz="6" w:space="0" w:color="auto"/>
            </w:tcBorders>
          </w:tcPr>
          <w:p w14:paraId="1C87171F" w14:textId="77777777" w:rsidR="00D4598B" w:rsidRPr="001914A5" w:rsidRDefault="00D4598B" w:rsidP="00220C71">
            <w:pPr>
              <w:jc w:val="center"/>
              <w:rPr>
                <w:rFonts w:ascii="Montserrat" w:hAnsi="Montserrat" w:cs="Arial"/>
                <w:i/>
                <w:sz w:val="16"/>
                <w:szCs w:val="16"/>
              </w:rPr>
            </w:pPr>
          </w:p>
        </w:tc>
        <w:tc>
          <w:tcPr>
            <w:tcW w:w="2977" w:type="dxa"/>
            <w:tcBorders>
              <w:left w:val="double" w:sz="6" w:space="0" w:color="auto"/>
              <w:right w:val="double" w:sz="6" w:space="0" w:color="auto"/>
            </w:tcBorders>
          </w:tcPr>
          <w:p w14:paraId="058EB0F8" w14:textId="77777777" w:rsidR="00D4598B" w:rsidRPr="001914A5" w:rsidRDefault="00D4598B" w:rsidP="00220C71">
            <w:pPr>
              <w:jc w:val="center"/>
              <w:rPr>
                <w:rFonts w:ascii="Montserrat" w:hAnsi="Montserrat" w:cs="Arial"/>
                <w:i/>
                <w:sz w:val="16"/>
                <w:szCs w:val="16"/>
              </w:rPr>
            </w:pPr>
          </w:p>
        </w:tc>
        <w:tc>
          <w:tcPr>
            <w:tcW w:w="2835" w:type="dxa"/>
            <w:tcBorders>
              <w:left w:val="double" w:sz="6" w:space="0" w:color="auto"/>
              <w:right w:val="double" w:sz="6" w:space="0" w:color="auto"/>
            </w:tcBorders>
          </w:tcPr>
          <w:p w14:paraId="4E27D01E" w14:textId="77777777" w:rsidR="00D4598B" w:rsidRPr="001914A5" w:rsidRDefault="00D4598B" w:rsidP="00220C71">
            <w:pPr>
              <w:jc w:val="center"/>
              <w:rPr>
                <w:rFonts w:ascii="Montserrat" w:hAnsi="Montserrat" w:cs="Arial"/>
                <w:i/>
                <w:sz w:val="16"/>
                <w:szCs w:val="16"/>
              </w:rPr>
            </w:pPr>
          </w:p>
        </w:tc>
      </w:tr>
      <w:tr w:rsidR="00D4598B" w:rsidRPr="001914A5" w14:paraId="5C031FBA" w14:textId="77777777" w:rsidTr="00220C71">
        <w:trPr>
          <w:trHeight w:val="239"/>
        </w:trPr>
        <w:tc>
          <w:tcPr>
            <w:tcW w:w="4962" w:type="dxa"/>
            <w:tcBorders>
              <w:left w:val="double" w:sz="6" w:space="0" w:color="auto"/>
              <w:right w:val="double" w:sz="6" w:space="0" w:color="auto"/>
            </w:tcBorders>
          </w:tcPr>
          <w:p w14:paraId="7521CEC9" w14:textId="77777777" w:rsidR="00D4598B" w:rsidRPr="001914A5" w:rsidRDefault="00D4598B" w:rsidP="00220C71">
            <w:pPr>
              <w:jc w:val="center"/>
              <w:rPr>
                <w:rFonts w:ascii="Montserrat" w:hAnsi="Montserrat" w:cs="Arial"/>
                <w:i/>
                <w:sz w:val="16"/>
                <w:szCs w:val="16"/>
              </w:rPr>
            </w:pPr>
          </w:p>
        </w:tc>
        <w:tc>
          <w:tcPr>
            <w:tcW w:w="2977" w:type="dxa"/>
            <w:tcBorders>
              <w:left w:val="double" w:sz="6" w:space="0" w:color="auto"/>
              <w:right w:val="double" w:sz="6" w:space="0" w:color="auto"/>
            </w:tcBorders>
          </w:tcPr>
          <w:p w14:paraId="2D06F659" w14:textId="77777777" w:rsidR="00D4598B" w:rsidRPr="001914A5" w:rsidRDefault="00D4598B" w:rsidP="00220C71">
            <w:pPr>
              <w:jc w:val="center"/>
              <w:rPr>
                <w:rFonts w:ascii="Montserrat" w:hAnsi="Montserrat" w:cs="Arial"/>
                <w:i/>
                <w:sz w:val="16"/>
                <w:szCs w:val="16"/>
              </w:rPr>
            </w:pPr>
          </w:p>
        </w:tc>
        <w:tc>
          <w:tcPr>
            <w:tcW w:w="2835" w:type="dxa"/>
            <w:tcBorders>
              <w:left w:val="double" w:sz="6" w:space="0" w:color="auto"/>
              <w:right w:val="double" w:sz="6" w:space="0" w:color="auto"/>
            </w:tcBorders>
          </w:tcPr>
          <w:p w14:paraId="7F257B96" w14:textId="77777777" w:rsidR="00D4598B" w:rsidRPr="001914A5" w:rsidRDefault="00D4598B" w:rsidP="00220C71">
            <w:pPr>
              <w:jc w:val="center"/>
              <w:rPr>
                <w:rFonts w:ascii="Montserrat" w:hAnsi="Montserrat" w:cs="Arial"/>
                <w:i/>
                <w:sz w:val="16"/>
                <w:szCs w:val="16"/>
              </w:rPr>
            </w:pPr>
          </w:p>
        </w:tc>
      </w:tr>
      <w:tr w:rsidR="00D4598B" w:rsidRPr="001914A5" w14:paraId="58FE7316" w14:textId="77777777" w:rsidTr="00220C71">
        <w:trPr>
          <w:trHeight w:val="239"/>
        </w:trPr>
        <w:tc>
          <w:tcPr>
            <w:tcW w:w="4962" w:type="dxa"/>
            <w:tcBorders>
              <w:left w:val="double" w:sz="6" w:space="0" w:color="auto"/>
              <w:right w:val="double" w:sz="6" w:space="0" w:color="auto"/>
            </w:tcBorders>
          </w:tcPr>
          <w:p w14:paraId="7EE514AF" w14:textId="77777777" w:rsidR="00D4598B" w:rsidRPr="001914A5" w:rsidRDefault="00D4598B" w:rsidP="00220C71">
            <w:pPr>
              <w:jc w:val="center"/>
              <w:rPr>
                <w:rFonts w:ascii="Montserrat" w:hAnsi="Montserrat" w:cs="Arial"/>
                <w:i/>
                <w:sz w:val="16"/>
                <w:szCs w:val="16"/>
              </w:rPr>
            </w:pPr>
          </w:p>
        </w:tc>
        <w:tc>
          <w:tcPr>
            <w:tcW w:w="2977" w:type="dxa"/>
            <w:tcBorders>
              <w:left w:val="double" w:sz="6" w:space="0" w:color="auto"/>
              <w:right w:val="double" w:sz="6" w:space="0" w:color="auto"/>
            </w:tcBorders>
          </w:tcPr>
          <w:p w14:paraId="35576FEA" w14:textId="77777777" w:rsidR="00D4598B" w:rsidRPr="001914A5" w:rsidRDefault="00D4598B" w:rsidP="00220C71">
            <w:pPr>
              <w:jc w:val="center"/>
              <w:rPr>
                <w:rFonts w:ascii="Montserrat" w:hAnsi="Montserrat" w:cs="Arial"/>
                <w:i/>
                <w:sz w:val="16"/>
                <w:szCs w:val="16"/>
              </w:rPr>
            </w:pPr>
          </w:p>
        </w:tc>
        <w:tc>
          <w:tcPr>
            <w:tcW w:w="2835" w:type="dxa"/>
            <w:tcBorders>
              <w:left w:val="double" w:sz="6" w:space="0" w:color="auto"/>
              <w:right w:val="double" w:sz="6" w:space="0" w:color="auto"/>
            </w:tcBorders>
          </w:tcPr>
          <w:p w14:paraId="766D4509" w14:textId="77777777" w:rsidR="00D4598B" w:rsidRPr="001914A5" w:rsidRDefault="00D4598B" w:rsidP="00220C71">
            <w:pPr>
              <w:jc w:val="center"/>
              <w:rPr>
                <w:rFonts w:ascii="Montserrat" w:hAnsi="Montserrat" w:cs="Arial"/>
                <w:i/>
                <w:sz w:val="16"/>
                <w:szCs w:val="16"/>
              </w:rPr>
            </w:pPr>
          </w:p>
        </w:tc>
      </w:tr>
      <w:tr w:rsidR="00D4598B" w:rsidRPr="001914A5" w14:paraId="09594A54" w14:textId="77777777" w:rsidTr="00220C71">
        <w:trPr>
          <w:trHeight w:val="239"/>
        </w:trPr>
        <w:tc>
          <w:tcPr>
            <w:tcW w:w="4962" w:type="dxa"/>
            <w:tcBorders>
              <w:left w:val="double" w:sz="6" w:space="0" w:color="auto"/>
              <w:right w:val="double" w:sz="6" w:space="0" w:color="auto"/>
            </w:tcBorders>
          </w:tcPr>
          <w:p w14:paraId="349206E8" w14:textId="77777777" w:rsidR="00D4598B" w:rsidRPr="001914A5" w:rsidRDefault="00D4598B" w:rsidP="00220C71">
            <w:pPr>
              <w:jc w:val="center"/>
              <w:rPr>
                <w:rFonts w:ascii="Montserrat" w:hAnsi="Montserrat" w:cs="Arial"/>
                <w:i/>
                <w:sz w:val="16"/>
                <w:szCs w:val="16"/>
              </w:rPr>
            </w:pPr>
          </w:p>
        </w:tc>
        <w:tc>
          <w:tcPr>
            <w:tcW w:w="2977" w:type="dxa"/>
            <w:tcBorders>
              <w:left w:val="double" w:sz="6" w:space="0" w:color="auto"/>
              <w:right w:val="double" w:sz="6" w:space="0" w:color="auto"/>
            </w:tcBorders>
          </w:tcPr>
          <w:p w14:paraId="611FCC0B" w14:textId="77777777" w:rsidR="00D4598B" w:rsidRPr="001914A5" w:rsidRDefault="00D4598B" w:rsidP="00220C71">
            <w:pPr>
              <w:jc w:val="center"/>
              <w:rPr>
                <w:rFonts w:ascii="Montserrat" w:hAnsi="Montserrat" w:cs="Arial"/>
                <w:i/>
                <w:sz w:val="16"/>
                <w:szCs w:val="16"/>
              </w:rPr>
            </w:pPr>
          </w:p>
        </w:tc>
        <w:tc>
          <w:tcPr>
            <w:tcW w:w="2835" w:type="dxa"/>
            <w:tcBorders>
              <w:left w:val="double" w:sz="6" w:space="0" w:color="auto"/>
              <w:right w:val="double" w:sz="6" w:space="0" w:color="auto"/>
            </w:tcBorders>
          </w:tcPr>
          <w:p w14:paraId="1BE3B311" w14:textId="77777777" w:rsidR="00D4598B" w:rsidRPr="001914A5" w:rsidRDefault="00D4598B" w:rsidP="00220C71">
            <w:pPr>
              <w:jc w:val="center"/>
              <w:rPr>
                <w:rFonts w:ascii="Montserrat" w:hAnsi="Montserrat" w:cs="Arial"/>
                <w:i/>
                <w:sz w:val="16"/>
                <w:szCs w:val="16"/>
              </w:rPr>
            </w:pPr>
          </w:p>
        </w:tc>
      </w:tr>
      <w:tr w:rsidR="00D4598B" w:rsidRPr="001914A5" w14:paraId="42CD671E" w14:textId="77777777" w:rsidTr="00220C71">
        <w:trPr>
          <w:trHeight w:val="239"/>
        </w:trPr>
        <w:tc>
          <w:tcPr>
            <w:tcW w:w="4962" w:type="dxa"/>
            <w:tcBorders>
              <w:left w:val="double" w:sz="6" w:space="0" w:color="auto"/>
              <w:bottom w:val="double" w:sz="6" w:space="0" w:color="auto"/>
              <w:right w:val="double" w:sz="6" w:space="0" w:color="auto"/>
            </w:tcBorders>
          </w:tcPr>
          <w:p w14:paraId="41852001" w14:textId="77777777" w:rsidR="00D4598B" w:rsidRPr="001914A5" w:rsidRDefault="00D4598B" w:rsidP="00220C71">
            <w:pPr>
              <w:jc w:val="center"/>
              <w:rPr>
                <w:rFonts w:ascii="Montserrat" w:hAnsi="Montserrat" w:cs="Arial"/>
                <w:i/>
                <w:sz w:val="16"/>
                <w:szCs w:val="16"/>
              </w:rPr>
            </w:pPr>
          </w:p>
        </w:tc>
        <w:tc>
          <w:tcPr>
            <w:tcW w:w="2977" w:type="dxa"/>
            <w:tcBorders>
              <w:left w:val="double" w:sz="6" w:space="0" w:color="auto"/>
              <w:bottom w:val="double" w:sz="6" w:space="0" w:color="auto"/>
              <w:right w:val="double" w:sz="6" w:space="0" w:color="auto"/>
            </w:tcBorders>
          </w:tcPr>
          <w:p w14:paraId="2B2995A4" w14:textId="77777777" w:rsidR="00D4598B" w:rsidRPr="001914A5" w:rsidRDefault="00D4598B" w:rsidP="00220C71">
            <w:pPr>
              <w:jc w:val="center"/>
              <w:rPr>
                <w:rFonts w:ascii="Montserrat" w:hAnsi="Montserrat" w:cs="Arial"/>
                <w:i/>
                <w:sz w:val="16"/>
                <w:szCs w:val="16"/>
              </w:rPr>
            </w:pPr>
          </w:p>
        </w:tc>
        <w:tc>
          <w:tcPr>
            <w:tcW w:w="2835" w:type="dxa"/>
            <w:tcBorders>
              <w:left w:val="double" w:sz="6" w:space="0" w:color="auto"/>
              <w:bottom w:val="double" w:sz="6" w:space="0" w:color="auto"/>
              <w:right w:val="double" w:sz="6" w:space="0" w:color="auto"/>
            </w:tcBorders>
          </w:tcPr>
          <w:p w14:paraId="755E6ECB" w14:textId="77777777" w:rsidR="00D4598B" w:rsidRPr="001914A5" w:rsidRDefault="00D4598B" w:rsidP="00220C71">
            <w:pPr>
              <w:jc w:val="center"/>
              <w:rPr>
                <w:rFonts w:ascii="Montserrat" w:hAnsi="Montserrat" w:cs="Arial"/>
                <w:i/>
                <w:sz w:val="16"/>
                <w:szCs w:val="16"/>
              </w:rPr>
            </w:pPr>
          </w:p>
        </w:tc>
      </w:tr>
      <w:tr w:rsidR="00D4598B" w:rsidRPr="001914A5" w14:paraId="15A417A0" w14:textId="77777777" w:rsidTr="00220C71">
        <w:trPr>
          <w:trHeight w:val="68"/>
        </w:trPr>
        <w:tc>
          <w:tcPr>
            <w:tcW w:w="4962" w:type="dxa"/>
            <w:tcBorders>
              <w:right w:val="double" w:sz="6" w:space="0" w:color="auto"/>
            </w:tcBorders>
          </w:tcPr>
          <w:p w14:paraId="5CF9D006" w14:textId="77777777" w:rsidR="00D4598B" w:rsidRPr="001914A5" w:rsidRDefault="00D4598B" w:rsidP="00220C71">
            <w:pPr>
              <w:jc w:val="center"/>
              <w:rPr>
                <w:rFonts w:ascii="Montserrat" w:hAnsi="Montserrat" w:cs="Arial"/>
                <w:i/>
                <w:sz w:val="16"/>
                <w:szCs w:val="16"/>
              </w:rPr>
            </w:pPr>
          </w:p>
        </w:tc>
        <w:tc>
          <w:tcPr>
            <w:tcW w:w="2977" w:type="dxa"/>
            <w:tcBorders>
              <w:left w:val="double" w:sz="6" w:space="0" w:color="auto"/>
              <w:right w:val="double" w:sz="6" w:space="0" w:color="auto"/>
            </w:tcBorders>
          </w:tcPr>
          <w:p w14:paraId="76AE661F" w14:textId="77777777" w:rsidR="00D4598B" w:rsidRPr="001914A5" w:rsidRDefault="00D4598B" w:rsidP="00220C71">
            <w:pPr>
              <w:jc w:val="center"/>
              <w:rPr>
                <w:rFonts w:ascii="Montserrat" w:hAnsi="Montserrat" w:cs="Arial"/>
                <w:i/>
                <w:sz w:val="16"/>
                <w:szCs w:val="16"/>
              </w:rPr>
            </w:pPr>
          </w:p>
        </w:tc>
        <w:tc>
          <w:tcPr>
            <w:tcW w:w="2835" w:type="dxa"/>
            <w:tcBorders>
              <w:left w:val="double" w:sz="6" w:space="0" w:color="auto"/>
              <w:right w:val="double" w:sz="6" w:space="0" w:color="auto"/>
            </w:tcBorders>
          </w:tcPr>
          <w:p w14:paraId="1B909B57" w14:textId="77777777" w:rsidR="00D4598B" w:rsidRPr="001914A5" w:rsidRDefault="00D4598B" w:rsidP="00220C71">
            <w:pPr>
              <w:jc w:val="center"/>
              <w:rPr>
                <w:rFonts w:ascii="Montserrat" w:hAnsi="Montserrat" w:cs="Arial"/>
                <w:i/>
                <w:sz w:val="16"/>
                <w:szCs w:val="16"/>
              </w:rPr>
            </w:pPr>
          </w:p>
        </w:tc>
      </w:tr>
      <w:tr w:rsidR="00D4598B" w:rsidRPr="001914A5" w14:paraId="4E002DAB" w14:textId="77777777" w:rsidTr="00220C71">
        <w:trPr>
          <w:trHeight w:val="336"/>
        </w:trPr>
        <w:tc>
          <w:tcPr>
            <w:tcW w:w="4962" w:type="dxa"/>
            <w:tcBorders>
              <w:top w:val="double" w:sz="6" w:space="0" w:color="auto"/>
              <w:left w:val="double" w:sz="6" w:space="0" w:color="auto"/>
              <w:bottom w:val="double" w:sz="6" w:space="0" w:color="auto"/>
              <w:right w:val="double" w:sz="6" w:space="0" w:color="auto"/>
            </w:tcBorders>
            <w:vAlign w:val="center"/>
          </w:tcPr>
          <w:p w14:paraId="532AFF62" w14:textId="77777777" w:rsidR="00D4598B" w:rsidRPr="001914A5" w:rsidRDefault="00D4598B" w:rsidP="00220C71">
            <w:pPr>
              <w:jc w:val="center"/>
              <w:rPr>
                <w:rFonts w:ascii="Montserrat" w:hAnsi="Montserrat" w:cs="Arial"/>
                <w:i/>
                <w:sz w:val="16"/>
                <w:szCs w:val="16"/>
              </w:rPr>
            </w:pPr>
            <w:r>
              <w:rPr>
                <w:rFonts w:ascii="Montserrat" w:hAnsi="Montserrat" w:cs="Arial"/>
                <w:sz w:val="16"/>
                <w:szCs w:val="16"/>
              </w:rPr>
              <w:t>MAQUINARIA Y EQUIPO CIENTÍFICO E INFORMÁTICO</w:t>
            </w:r>
          </w:p>
        </w:tc>
        <w:tc>
          <w:tcPr>
            <w:tcW w:w="2977" w:type="dxa"/>
            <w:tcBorders>
              <w:left w:val="double" w:sz="6" w:space="0" w:color="auto"/>
              <w:right w:val="double" w:sz="6" w:space="0" w:color="auto"/>
            </w:tcBorders>
            <w:vAlign w:val="center"/>
          </w:tcPr>
          <w:p w14:paraId="33943D86" w14:textId="77777777" w:rsidR="00D4598B" w:rsidRPr="001914A5" w:rsidRDefault="00D4598B" w:rsidP="00220C71">
            <w:pPr>
              <w:jc w:val="center"/>
              <w:rPr>
                <w:rFonts w:ascii="Montserrat" w:hAnsi="Montserrat" w:cs="Arial"/>
                <w:i/>
                <w:sz w:val="16"/>
                <w:szCs w:val="16"/>
              </w:rPr>
            </w:pPr>
          </w:p>
        </w:tc>
        <w:tc>
          <w:tcPr>
            <w:tcW w:w="2835" w:type="dxa"/>
            <w:tcBorders>
              <w:left w:val="double" w:sz="6" w:space="0" w:color="auto"/>
              <w:right w:val="double" w:sz="6" w:space="0" w:color="auto"/>
            </w:tcBorders>
            <w:vAlign w:val="center"/>
          </w:tcPr>
          <w:p w14:paraId="59091F3C" w14:textId="77777777" w:rsidR="00D4598B" w:rsidRPr="001914A5" w:rsidRDefault="00D4598B" w:rsidP="00220C71">
            <w:pPr>
              <w:jc w:val="center"/>
              <w:rPr>
                <w:rFonts w:ascii="Montserrat" w:hAnsi="Montserrat" w:cs="Arial"/>
                <w:i/>
                <w:sz w:val="16"/>
                <w:szCs w:val="16"/>
              </w:rPr>
            </w:pPr>
          </w:p>
        </w:tc>
      </w:tr>
      <w:tr w:rsidR="00D4598B" w:rsidRPr="001914A5" w14:paraId="5A9A325E" w14:textId="77777777" w:rsidTr="00220C71">
        <w:trPr>
          <w:trHeight w:val="104"/>
        </w:trPr>
        <w:tc>
          <w:tcPr>
            <w:tcW w:w="4962" w:type="dxa"/>
            <w:tcBorders>
              <w:right w:val="double" w:sz="6" w:space="0" w:color="auto"/>
            </w:tcBorders>
          </w:tcPr>
          <w:p w14:paraId="77E4D009" w14:textId="77777777" w:rsidR="00D4598B" w:rsidRPr="001914A5" w:rsidRDefault="00D4598B" w:rsidP="00220C71">
            <w:pPr>
              <w:jc w:val="center"/>
              <w:rPr>
                <w:rFonts w:ascii="Montserrat" w:hAnsi="Montserrat" w:cs="Arial"/>
                <w:i/>
                <w:sz w:val="16"/>
                <w:szCs w:val="16"/>
              </w:rPr>
            </w:pPr>
          </w:p>
        </w:tc>
        <w:tc>
          <w:tcPr>
            <w:tcW w:w="2977" w:type="dxa"/>
            <w:tcBorders>
              <w:left w:val="double" w:sz="6" w:space="0" w:color="auto"/>
              <w:right w:val="double" w:sz="6" w:space="0" w:color="auto"/>
            </w:tcBorders>
          </w:tcPr>
          <w:p w14:paraId="200DDE16" w14:textId="77777777" w:rsidR="00D4598B" w:rsidRPr="001914A5" w:rsidRDefault="00D4598B" w:rsidP="00220C71">
            <w:pPr>
              <w:jc w:val="center"/>
              <w:rPr>
                <w:rFonts w:ascii="Montserrat" w:hAnsi="Montserrat" w:cs="Arial"/>
                <w:i/>
                <w:sz w:val="16"/>
                <w:szCs w:val="16"/>
              </w:rPr>
            </w:pPr>
          </w:p>
        </w:tc>
        <w:tc>
          <w:tcPr>
            <w:tcW w:w="2835" w:type="dxa"/>
            <w:tcBorders>
              <w:left w:val="double" w:sz="6" w:space="0" w:color="auto"/>
              <w:right w:val="double" w:sz="6" w:space="0" w:color="auto"/>
            </w:tcBorders>
          </w:tcPr>
          <w:p w14:paraId="4F0DAC5C" w14:textId="77777777" w:rsidR="00D4598B" w:rsidRPr="001914A5" w:rsidRDefault="00D4598B" w:rsidP="00220C71">
            <w:pPr>
              <w:jc w:val="center"/>
              <w:rPr>
                <w:rFonts w:ascii="Montserrat" w:hAnsi="Montserrat" w:cs="Arial"/>
                <w:i/>
                <w:sz w:val="16"/>
                <w:szCs w:val="16"/>
              </w:rPr>
            </w:pPr>
          </w:p>
        </w:tc>
      </w:tr>
      <w:tr w:rsidR="00D4598B" w:rsidRPr="001914A5" w14:paraId="06D2507F" w14:textId="77777777" w:rsidTr="00220C71">
        <w:trPr>
          <w:trHeight w:val="239"/>
        </w:trPr>
        <w:tc>
          <w:tcPr>
            <w:tcW w:w="4962" w:type="dxa"/>
            <w:tcBorders>
              <w:top w:val="double" w:sz="6" w:space="0" w:color="auto"/>
              <w:left w:val="double" w:sz="6" w:space="0" w:color="auto"/>
              <w:bottom w:val="double" w:sz="6" w:space="0" w:color="auto"/>
              <w:right w:val="double" w:sz="6" w:space="0" w:color="auto"/>
            </w:tcBorders>
            <w:vAlign w:val="center"/>
          </w:tcPr>
          <w:p w14:paraId="688B1E08" w14:textId="77777777" w:rsidR="00D4598B" w:rsidRPr="001914A5" w:rsidRDefault="00D4598B" w:rsidP="00220C71">
            <w:pPr>
              <w:jc w:val="center"/>
              <w:rPr>
                <w:rFonts w:ascii="Montserrat" w:hAnsi="Montserrat" w:cs="Arial"/>
                <w:i/>
                <w:sz w:val="16"/>
                <w:szCs w:val="16"/>
              </w:rPr>
            </w:pPr>
            <w:r w:rsidRPr="001914A5">
              <w:rPr>
                <w:rFonts w:ascii="Montserrat" w:hAnsi="Montserrat" w:cs="Arial"/>
                <w:sz w:val="16"/>
                <w:szCs w:val="16"/>
              </w:rPr>
              <w:t>NOMBRE</w:t>
            </w:r>
          </w:p>
        </w:tc>
        <w:tc>
          <w:tcPr>
            <w:tcW w:w="2977" w:type="dxa"/>
            <w:tcBorders>
              <w:top w:val="double" w:sz="6" w:space="0" w:color="auto"/>
              <w:left w:val="double" w:sz="6" w:space="0" w:color="auto"/>
              <w:bottom w:val="double" w:sz="6" w:space="0" w:color="auto"/>
              <w:right w:val="double" w:sz="6" w:space="0" w:color="auto"/>
            </w:tcBorders>
            <w:vAlign w:val="center"/>
          </w:tcPr>
          <w:p w14:paraId="3C0C0999" w14:textId="77777777" w:rsidR="00D4598B" w:rsidRPr="001914A5" w:rsidRDefault="00D4598B" w:rsidP="00220C71">
            <w:pPr>
              <w:jc w:val="center"/>
              <w:rPr>
                <w:rFonts w:ascii="Montserrat" w:hAnsi="Montserrat" w:cs="Arial"/>
                <w:i/>
                <w:sz w:val="16"/>
                <w:szCs w:val="16"/>
              </w:rPr>
            </w:pPr>
            <w:r w:rsidRPr="001914A5">
              <w:rPr>
                <w:rFonts w:ascii="Montserrat" w:hAnsi="Montserrat" w:cs="Arial"/>
                <w:sz w:val="16"/>
                <w:szCs w:val="16"/>
              </w:rPr>
              <w:t>UNIDAD</w:t>
            </w:r>
          </w:p>
        </w:tc>
        <w:tc>
          <w:tcPr>
            <w:tcW w:w="2835" w:type="dxa"/>
            <w:tcBorders>
              <w:top w:val="double" w:sz="6" w:space="0" w:color="auto"/>
              <w:left w:val="double" w:sz="6" w:space="0" w:color="auto"/>
              <w:bottom w:val="double" w:sz="6" w:space="0" w:color="auto"/>
              <w:right w:val="double" w:sz="6" w:space="0" w:color="auto"/>
            </w:tcBorders>
            <w:vAlign w:val="center"/>
          </w:tcPr>
          <w:p w14:paraId="34D9139D" w14:textId="77777777" w:rsidR="00D4598B" w:rsidRPr="001914A5" w:rsidRDefault="00D4598B" w:rsidP="00220C71">
            <w:pPr>
              <w:jc w:val="center"/>
              <w:rPr>
                <w:rFonts w:ascii="Montserrat" w:hAnsi="Montserrat" w:cs="Arial"/>
                <w:i/>
                <w:sz w:val="16"/>
                <w:szCs w:val="16"/>
              </w:rPr>
            </w:pPr>
            <w:r w:rsidRPr="001914A5">
              <w:rPr>
                <w:rFonts w:ascii="Montserrat" w:hAnsi="Montserrat" w:cs="Arial"/>
                <w:sz w:val="16"/>
                <w:szCs w:val="16"/>
              </w:rPr>
              <w:t>RENDIMIENTO O CANTIDAD</w:t>
            </w:r>
          </w:p>
        </w:tc>
      </w:tr>
      <w:tr w:rsidR="00D4598B" w:rsidRPr="001914A5" w14:paraId="332CDC15" w14:textId="77777777" w:rsidTr="00220C71">
        <w:trPr>
          <w:trHeight w:val="248"/>
        </w:trPr>
        <w:tc>
          <w:tcPr>
            <w:tcW w:w="4962" w:type="dxa"/>
            <w:tcBorders>
              <w:top w:val="double" w:sz="6" w:space="0" w:color="auto"/>
              <w:left w:val="double" w:sz="6" w:space="0" w:color="auto"/>
              <w:right w:val="double" w:sz="6" w:space="0" w:color="auto"/>
            </w:tcBorders>
          </w:tcPr>
          <w:p w14:paraId="4D66BF2D" w14:textId="77777777" w:rsidR="00D4598B" w:rsidRPr="001914A5" w:rsidRDefault="00D4598B" w:rsidP="00220C71">
            <w:pPr>
              <w:jc w:val="center"/>
              <w:rPr>
                <w:rFonts w:ascii="Montserrat" w:hAnsi="Montserrat" w:cs="Arial"/>
                <w:i/>
                <w:sz w:val="16"/>
                <w:szCs w:val="16"/>
              </w:rPr>
            </w:pPr>
          </w:p>
        </w:tc>
        <w:tc>
          <w:tcPr>
            <w:tcW w:w="2977" w:type="dxa"/>
            <w:tcBorders>
              <w:top w:val="double" w:sz="6" w:space="0" w:color="auto"/>
              <w:left w:val="double" w:sz="6" w:space="0" w:color="auto"/>
              <w:right w:val="double" w:sz="6" w:space="0" w:color="auto"/>
            </w:tcBorders>
          </w:tcPr>
          <w:p w14:paraId="79C0ED2C" w14:textId="77777777" w:rsidR="00D4598B" w:rsidRPr="001914A5" w:rsidRDefault="00D4598B" w:rsidP="00220C71">
            <w:pPr>
              <w:jc w:val="center"/>
              <w:rPr>
                <w:rFonts w:ascii="Montserrat" w:hAnsi="Montserrat" w:cs="Arial"/>
                <w:i/>
                <w:sz w:val="16"/>
                <w:szCs w:val="16"/>
              </w:rPr>
            </w:pPr>
          </w:p>
        </w:tc>
        <w:tc>
          <w:tcPr>
            <w:tcW w:w="2835" w:type="dxa"/>
            <w:tcBorders>
              <w:top w:val="double" w:sz="6" w:space="0" w:color="auto"/>
              <w:left w:val="double" w:sz="6" w:space="0" w:color="auto"/>
              <w:right w:val="double" w:sz="6" w:space="0" w:color="auto"/>
            </w:tcBorders>
          </w:tcPr>
          <w:p w14:paraId="7957AA4A" w14:textId="77777777" w:rsidR="00D4598B" w:rsidRPr="001914A5" w:rsidRDefault="00D4598B" w:rsidP="00220C71">
            <w:pPr>
              <w:jc w:val="center"/>
              <w:rPr>
                <w:rFonts w:ascii="Montserrat" w:hAnsi="Montserrat" w:cs="Arial"/>
                <w:i/>
                <w:sz w:val="16"/>
                <w:szCs w:val="16"/>
              </w:rPr>
            </w:pPr>
          </w:p>
        </w:tc>
      </w:tr>
      <w:tr w:rsidR="00D4598B" w:rsidRPr="001914A5" w14:paraId="3D775A9F" w14:textId="77777777" w:rsidTr="00220C71">
        <w:trPr>
          <w:trHeight w:val="239"/>
        </w:trPr>
        <w:tc>
          <w:tcPr>
            <w:tcW w:w="4962" w:type="dxa"/>
            <w:tcBorders>
              <w:left w:val="double" w:sz="6" w:space="0" w:color="auto"/>
              <w:right w:val="double" w:sz="6" w:space="0" w:color="auto"/>
            </w:tcBorders>
          </w:tcPr>
          <w:p w14:paraId="5B03ED91" w14:textId="77777777" w:rsidR="00D4598B" w:rsidRPr="001914A5" w:rsidRDefault="00D4598B" w:rsidP="00220C71">
            <w:pPr>
              <w:jc w:val="center"/>
              <w:rPr>
                <w:rFonts w:ascii="Montserrat" w:hAnsi="Montserrat" w:cs="Arial"/>
                <w:i/>
                <w:sz w:val="16"/>
                <w:szCs w:val="16"/>
              </w:rPr>
            </w:pPr>
          </w:p>
        </w:tc>
        <w:tc>
          <w:tcPr>
            <w:tcW w:w="2977" w:type="dxa"/>
            <w:tcBorders>
              <w:left w:val="double" w:sz="6" w:space="0" w:color="auto"/>
              <w:right w:val="double" w:sz="6" w:space="0" w:color="auto"/>
            </w:tcBorders>
          </w:tcPr>
          <w:p w14:paraId="40BDA8A5" w14:textId="77777777" w:rsidR="00D4598B" w:rsidRPr="001914A5" w:rsidRDefault="00D4598B" w:rsidP="00220C71">
            <w:pPr>
              <w:jc w:val="center"/>
              <w:rPr>
                <w:rFonts w:ascii="Montserrat" w:hAnsi="Montserrat" w:cs="Arial"/>
                <w:i/>
                <w:sz w:val="16"/>
                <w:szCs w:val="16"/>
              </w:rPr>
            </w:pPr>
          </w:p>
        </w:tc>
        <w:tc>
          <w:tcPr>
            <w:tcW w:w="2835" w:type="dxa"/>
            <w:tcBorders>
              <w:left w:val="double" w:sz="6" w:space="0" w:color="auto"/>
              <w:right w:val="double" w:sz="6" w:space="0" w:color="auto"/>
            </w:tcBorders>
          </w:tcPr>
          <w:p w14:paraId="46FB9B08" w14:textId="77777777" w:rsidR="00D4598B" w:rsidRPr="001914A5" w:rsidRDefault="00D4598B" w:rsidP="00220C71">
            <w:pPr>
              <w:jc w:val="center"/>
              <w:rPr>
                <w:rFonts w:ascii="Montserrat" w:hAnsi="Montserrat" w:cs="Arial"/>
                <w:i/>
                <w:sz w:val="16"/>
                <w:szCs w:val="16"/>
              </w:rPr>
            </w:pPr>
          </w:p>
        </w:tc>
      </w:tr>
      <w:tr w:rsidR="00D4598B" w:rsidRPr="001914A5" w14:paraId="30A3702C" w14:textId="77777777" w:rsidTr="00220C71">
        <w:trPr>
          <w:trHeight w:val="239"/>
        </w:trPr>
        <w:tc>
          <w:tcPr>
            <w:tcW w:w="4962" w:type="dxa"/>
            <w:tcBorders>
              <w:left w:val="double" w:sz="6" w:space="0" w:color="auto"/>
              <w:right w:val="double" w:sz="6" w:space="0" w:color="auto"/>
            </w:tcBorders>
          </w:tcPr>
          <w:p w14:paraId="26DC6200" w14:textId="77777777" w:rsidR="00D4598B" w:rsidRPr="001914A5" w:rsidRDefault="00D4598B" w:rsidP="00220C71">
            <w:pPr>
              <w:jc w:val="center"/>
              <w:rPr>
                <w:rFonts w:ascii="Montserrat" w:hAnsi="Montserrat" w:cs="Arial"/>
                <w:i/>
                <w:sz w:val="16"/>
                <w:szCs w:val="16"/>
              </w:rPr>
            </w:pPr>
          </w:p>
        </w:tc>
        <w:tc>
          <w:tcPr>
            <w:tcW w:w="2977" w:type="dxa"/>
            <w:tcBorders>
              <w:left w:val="double" w:sz="6" w:space="0" w:color="auto"/>
              <w:right w:val="double" w:sz="6" w:space="0" w:color="auto"/>
            </w:tcBorders>
          </w:tcPr>
          <w:p w14:paraId="6FA8647A" w14:textId="77777777" w:rsidR="00D4598B" w:rsidRPr="001914A5" w:rsidRDefault="00D4598B" w:rsidP="00220C71">
            <w:pPr>
              <w:jc w:val="center"/>
              <w:rPr>
                <w:rFonts w:ascii="Montserrat" w:hAnsi="Montserrat" w:cs="Arial"/>
                <w:i/>
                <w:sz w:val="16"/>
                <w:szCs w:val="16"/>
              </w:rPr>
            </w:pPr>
          </w:p>
        </w:tc>
        <w:tc>
          <w:tcPr>
            <w:tcW w:w="2835" w:type="dxa"/>
            <w:tcBorders>
              <w:left w:val="double" w:sz="6" w:space="0" w:color="auto"/>
              <w:right w:val="double" w:sz="6" w:space="0" w:color="auto"/>
            </w:tcBorders>
          </w:tcPr>
          <w:p w14:paraId="2A238B4A" w14:textId="77777777" w:rsidR="00D4598B" w:rsidRPr="001914A5" w:rsidRDefault="00D4598B" w:rsidP="00220C71">
            <w:pPr>
              <w:jc w:val="center"/>
              <w:rPr>
                <w:rFonts w:ascii="Montserrat" w:hAnsi="Montserrat" w:cs="Arial"/>
                <w:i/>
                <w:sz w:val="16"/>
                <w:szCs w:val="16"/>
              </w:rPr>
            </w:pPr>
          </w:p>
        </w:tc>
      </w:tr>
      <w:tr w:rsidR="00D4598B" w:rsidRPr="001914A5" w14:paraId="6B1AFFF2" w14:textId="77777777" w:rsidTr="00220C71">
        <w:trPr>
          <w:trHeight w:val="239"/>
        </w:trPr>
        <w:tc>
          <w:tcPr>
            <w:tcW w:w="4962" w:type="dxa"/>
            <w:tcBorders>
              <w:left w:val="double" w:sz="6" w:space="0" w:color="auto"/>
              <w:right w:val="double" w:sz="6" w:space="0" w:color="auto"/>
            </w:tcBorders>
          </w:tcPr>
          <w:p w14:paraId="09131D1B" w14:textId="77777777" w:rsidR="00D4598B" w:rsidRPr="001914A5" w:rsidRDefault="00D4598B" w:rsidP="00220C71">
            <w:pPr>
              <w:jc w:val="center"/>
              <w:rPr>
                <w:rFonts w:ascii="Montserrat" w:hAnsi="Montserrat" w:cs="Arial"/>
                <w:i/>
                <w:sz w:val="16"/>
                <w:szCs w:val="16"/>
              </w:rPr>
            </w:pPr>
          </w:p>
        </w:tc>
        <w:tc>
          <w:tcPr>
            <w:tcW w:w="2977" w:type="dxa"/>
            <w:tcBorders>
              <w:left w:val="double" w:sz="6" w:space="0" w:color="auto"/>
              <w:right w:val="double" w:sz="6" w:space="0" w:color="auto"/>
            </w:tcBorders>
          </w:tcPr>
          <w:p w14:paraId="3D505579" w14:textId="77777777" w:rsidR="00D4598B" w:rsidRPr="001914A5" w:rsidRDefault="00D4598B" w:rsidP="00220C71">
            <w:pPr>
              <w:jc w:val="center"/>
              <w:rPr>
                <w:rFonts w:ascii="Montserrat" w:hAnsi="Montserrat" w:cs="Arial"/>
                <w:i/>
                <w:sz w:val="16"/>
                <w:szCs w:val="16"/>
              </w:rPr>
            </w:pPr>
          </w:p>
        </w:tc>
        <w:tc>
          <w:tcPr>
            <w:tcW w:w="2835" w:type="dxa"/>
            <w:tcBorders>
              <w:left w:val="double" w:sz="6" w:space="0" w:color="auto"/>
              <w:right w:val="double" w:sz="6" w:space="0" w:color="auto"/>
            </w:tcBorders>
          </w:tcPr>
          <w:p w14:paraId="4DEBD36E" w14:textId="77777777" w:rsidR="00D4598B" w:rsidRPr="001914A5" w:rsidRDefault="00D4598B" w:rsidP="00220C71">
            <w:pPr>
              <w:jc w:val="center"/>
              <w:rPr>
                <w:rFonts w:ascii="Montserrat" w:hAnsi="Montserrat" w:cs="Arial"/>
                <w:i/>
                <w:sz w:val="16"/>
                <w:szCs w:val="16"/>
              </w:rPr>
            </w:pPr>
          </w:p>
        </w:tc>
      </w:tr>
      <w:tr w:rsidR="00D4598B" w:rsidRPr="001914A5" w14:paraId="3B96828F" w14:textId="77777777" w:rsidTr="00220C71">
        <w:trPr>
          <w:trHeight w:val="239"/>
        </w:trPr>
        <w:tc>
          <w:tcPr>
            <w:tcW w:w="4962" w:type="dxa"/>
            <w:tcBorders>
              <w:left w:val="double" w:sz="6" w:space="0" w:color="auto"/>
              <w:right w:val="double" w:sz="6" w:space="0" w:color="auto"/>
            </w:tcBorders>
          </w:tcPr>
          <w:p w14:paraId="05D9D0B7" w14:textId="77777777" w:rsidR="00D4598B" w:rsidRPr="001914A5" w:rsidRDefault="00D4598B" w:rsidP="00220C71">
            <w:pPr>
              <w:jc w:val="center"/>
              <w:rPr>
                <w:rFonts w:ascii="Montserrat" w:hAnsi="Montserrat" w:cs="Arial"/>
                <w:i/>
                <w:sz w:val="16"/>
                <w:szCs w:val="16"/>
              </w:rPr>
            </w:pPr>
          </w:p>
        </w:tc>
        <w:tc>
          <w:tcPr>
            <w:tcW w:w="2977" w:type="dxa"/>
            <w:tcBorders>
              <w:left w:val="double" w:sz="6" w:space="0" w:color="auto"/>
              <w:right w:val="double" w:sz="6" w:space="0" w:color="auto"/>
            </w:tcBorders>
          </w:tcPr>
          <w:p w14:paraId="1028C23E" w14:textId="77777777" w:rsidR="00D4598B" w:rsidRPr="001914A5" w:rsidRDefault="00D4598B" w:rsidP="00220C71">
            <w:pPr>
              <w:jc w:val="center"/>
              <w:rPr>
                <w:rFonts w:ascii="Montserrat" w:hAnsi="Montserrat" w:cs="Arial"/>
                <w:i/>
                <w:sz w:val="16"/>
                <w:szCs w:val="16"/>
              </w:rPr>
            </w:pPr>
          </w:p>
        </w:tc>
        <w:tc>
          <w:tcPr>
            <w:tcW w:w="2835" w:type="dxa"/>
            <w:tcBorders>
              <w:left w:val="double" w:sz="6" w:space="0" w:color="auto"/>
              <w:right w:val="double" w:sz="6" w:space="0" w:color="auto"/>
            </w:tcBorders>
          </w:tcPr>
          <w:p w14:paraId="06B07C20" w14:textId="77777777" w:rsidR="00D4598B" w:rsidRPr="001914A5" w:rsidRDefault="00D4598B" w:rsidP="00220C71">
            <w:pPr>
              <w:jc w:val="center"/>
              <w:rPr>
                <w:rFonts w:ascii="Montserrat" w:hAnsi="Montserrat" w:cs="Arial"/>
                <w:i/>
                <w:sz w:val="16"/>
                <w:szCs w:val="16"/>
              </w:rPr>
            </w:pPr>
          </w:p>
        </w:tc>
      </w:tr>
      <w:tr w:rsidR="00D4598B" w:rsidRPr="001914A5" w14:paraId="44D36D02" w14:textId="77777777" w:rsidTr="00220C71">
        <w:trPr>
          <w:trHeight w:val="239"/>
        </w:trPr>
        <w:tc>
          <w:tcPr>
            <w:tcW w:w="4962" w:type="dxa"/>
            <w:tcBorders>
              <w:left w:val="double" w:sz="6" w:space="0" w:color="auto"/>
              <w:bottom w:val="double" w:sz="6" w:space="0" w:color="auto"/>
              <w:right w:val="double" w:sz="6" w:space="0" w:color="auto"/>
            </w:tcBorders>
          </w:tcPr>
          <w:p w14:paraId="181B84DD" w14:textId="77777777" w:rsidR="00D4598B" w:rsidRPr="001914A5" w:rsidRDefault="00D4598B" w:rsidP="00220C71">
            <w:pPr>
              <w:jc w:val="center"/>
              <w:rPr>
                <w:rFonts w:ascii="Montserrat" w:hAnsi="Montserrat" w:cs="Arial"/>
                <w:i/>
                <w:sz w:val="16"/>
                <w:szCs w:val="16"/>
              </w:rPr>
            </w:pPr>
          </w:p>
        </w:tc>
        <w:tc>
          <w:tcPr>
            <w:tcW w:w="2977" w:type="dxa"/>
            <w:tcBorders>
              <w:left w:val="double" w:sz="6" w:space="0" w:color="auto"/>
              <w:bottom w:val="double" w:sz="6" w:space="0" w:color="auto"/>
              <w:right w:val="double" w:sz="6" w:space="0" w:color="auto"/>
            </w:tcBorders>
          </w:tcPr>
          <w:p w14:paraId="72C4CEC0" w14:textId="77777777" w:rsidR="00D4598B" w:rsidRPr="001914A5" w:rsidRDefault="00D4598B" w:rsidP="00220C71">
            <w:pPr>
              <w:jc w:val="center"/>
              <w:rPr>
                <w:rFonts w:ascii="Montserrat" w:hAnsi="Montserrat" w:cs="Arial"/>
                <w:i/>
                <w:sz w:val="16"/>
                <w:szCs w:val="16"/>
              </w:rPr>
            </w:pPr>
          </w:p>
        </w:tc>
        <w:tc>
          <w:tcPr>
            <w:tcW w:w="2835" w:type="dxa"/>
            <w:tcBorders>
              <w:left w:val="double" w:sz="6" w:space="0" w:color="auto"/>
              <w:bottom w:val="double" w:sz="6" w:space="0" w:color="auto"/>
              <w:right w:val="double" w:sz="6" w:space="0" w:color="auto"/>
            </w:tcBorders>
          </w:tcPr>
          <w:p w14:paraId="033C8BFF" w14:textId="77777777" w:rsidR="00D4598B" w:rsidRPr="001914A5" w:rsidRDefault="00D4598B" w:rsidP="00220C71">
            <w:pPr>
              <w:jc w:val="center"/>
              <w:rPr>
                <w:rFonts w:ascii="Montserrat" w:hAnsi="Montserrat" w:cs="Arial"/>
                <w:i/>
                <w:sz w:val="16"/>
                <w:szCs w:val="16"/>
              </w:rPr>
            </w:pPr>
          </w:p>
        </w:tc>
      </w:tr>
    </w:tbl>
    <w:p w14:paraId="7E09C87B" w14:textId="77777777" w:rsidR="00D4598B" w:rsidRPr="001914A5" w:rsidRDefault="00D4598B" w:rsidP="00D4598B">
      <w:pPr>
        <w:rPr>
          <w:rFonts w:ascii="Montserrat" w:hAnsi="Montserrat" w:cs="Arial"/>
          <w:i/>
          <w:sz w:val="16"/>
          <w:szCs w:val="16"/>
        </w:rPr>
      </w:pPr>
    </w:p>
    <w:p w14:paraId="585D16F6" w14:textId="77777777" w:rsidR="00D4598B" w:rsidRPr="001914A5" w:rsidRDefault="00D4598B" w:rsidP="00D4598B">
      <w:pPr>
        <w:rPr>
          <w:rFonts w:ascii="Montserrat" w:hAnsi="Montserrat" w:cs="Arial"/>
          <w:bCs/>
          <w:i/>
          <w:sz w:val="16"/>
          <w:szCs w:val="16"/>
        </w:rPr>
      </w:pPr>
      <w:r w:rsidRPr="001914A5">
        <w:rPr>
          <w:rFonts w:ascii="Montserrat" w:hAnsi="Montserrat" w:cs="Arial"/>
          <w:sz w:val="16"/>
          <w:szCs w:val="16"/>
        </w:rPr>
        <w:br w:type="page"/>
      </w:r>
    </w:p>
    <w:p w14:paraId="0646B403" w14:textId="77777777" w:rsidR="00D4598B" w:rsidRPr="001914A5" w:rsidRDefault="00D4598B" w:rsidP="00D4598B">
      <w:pPr>
        <w:pStyle w:val="Ttulo"/>
        <w:spacing w:after="0"/>
        <w:ind w:left="2552" w:hanging="2552"/>
        <w:jc w:val="both"/>
        <w:rPr>
          <w:rFonts w:ascii="Montserrat" w:hAnsi="Montserrat" w:cs="Arial"/>
          <w:b w:val="0"/>
          <w:i/>
          <w:sz w:val="16"/>
          <w:szCs w:val="16"/>
        </w:rPr>
      </w:pPr>
      <w:bookmarkStart w:id="625" w:name="_Toc364859845"/>
      <w:bookmarkStart w:id="626" w:name="_Toc364865884"/>
      <w:r w:rsidRPr="001914A5">
        <w:rPr>
          <w:rFonts w:ascii="Montserrat" w:hAnsi="Montserrat" w:cs="Arial"/>
          <w:sz w:val="16"/>
          <w:szCs w:val="16"/>
        </w:rPr>
        <w:lastRenderedPageBreak/>
        <w:t>DOCUMENTO</w:t>
      </w:r>
      <w:r w:rsidRPr="001914A5">
        <w:rPr>
          <w:rFonts w:ascii="Montserrat" w:hAnsi="Montserrat" w:cs="Arial"/>
          <w:b w:val="0"/>
          <w:sz w:val="16"/>
          <w:szCs w:val="16"/>
        </w:rPr>
        <w:t xml:space="preserve"> </w:t>
      </w:r>
      <w:r w:rsidRPr="001914A5">
        <w:rPr>
          <w:rFonts w:ascii="Montserrat" w:hAnsi="Montserrat" w:cs="Arial"/>
          <w:sz w:val="16"/>
          <w:szCs w:val="16"/>
        </w:rPr>
        <w:t>AT 11.</w:t>
      </w:r>
      <w:r w:rsidRPr="001914A5">
        <w:rPr>
          <w:rFonts w:ascii="Montserrat" w:hAnsi="Montserrat" w:cs="Arial"/>
          <w:sz w:val="16"/>
          <w:szCs w:val="16"/>
        </w:rPr>
        <w:tab/>
      </w:r>
      <w:r w:rsidRPr="001914A5">
        <w:rPr>
          <w:rFonts w:ascii="Montserrat" w:hAnsi="Montserrat" w:cs="Arial"/>
          <w:b w:val="0"/>
          <w:sz w:val="16"/>
          <w:szCs w:val="16"/>
        </w:rPr>
        <w:t xml:space="preserve">PROGRAMA GENERAL DE EJECUCIÓN DE LOS TRABAJOS CONFORME AL CATÁLOGO DE CONCEPTOS CALENDARIZADO Y CUANTIFICADO </w:t>
      </w:r>
      <w:proofErr w:type="gramStart"/>
      <w:r w:rsidRPr="001914A5">
        <w:rPr>
          <w:rFonts w:ascii="Montserrat" w:hAnsi="Montserrat" w:cs="Arial"/>
          <w:b w:val="0"/>
          <w:sz w:val="16"/>
          <w:szCs w:val="16"/>
        </w:rPr>
        <w:t>DE ACUERDO A</w:t>
      </w:r>
      <w:proofErr w:type="gramEnd"/>
      <w:r w:rsidRPr="001914A5">
        <w:rPr>
          <w:rFonts w:ascii="Montserrat" w:hAnsi="Montserrat" w:cs="Arial"/>
          <w:b w:val="0"/>
          <w:sz w:val="16"/>
          <w:szCs w:val="16"/>
        </w:rPr>
        <w:t xml:space="preserve"> LOS PERIODOS DETERMINADOS POR LA </w:t>
      </w:r>
      <w:r>
        <w:rPr>
          <w:rFonts w:ascii="Montserrat" w:hAnsi="Montserrat" w:cs="Arial"/>
          <w:b w:val="0"/>
          <w:sz w:val="16"/>
          <w:szCs w:val="16"/>
        </w:rPr>
        <w:t>SISTEMA PÚBLICO DE RADIODIFUSIÓN DEL ESTADO MEXICANO</w:t>
      </w:r>
      <w:r w:rsidRPr="001914A5">
        <w:rPr>
          <w:rFonts w:ascii="Montserrat" w:hAnsi="Montserrat" w:cs="Arial"/>
          <w:b w:val="0"/>
          <w:sz w:val="16"/>
          <w:szCs w:val="16"/>
        </w:rPr>
        <w:t>, DIVIDIDO EN PARTIDAS Y SUBPARTIDAS, DEL TOTAL DE LOS CONCEPTOS DE TRABAJO, UTILIZANDO PREFERENTEMENTE DIAGRAMAS DE BARRAS, O BIEN, REDES DE ACTIVIDADES CON RUTA CRÍTICA Y EN SU CASO, CON FECHAS CRITICAS QUE REFLEJE EL PORCENTAJE DEL AVANCE EN LA EJECUCIÓN DE LOS TRABAJOS.</w:t>
      </w:r>
      <w:bookmarkEnd w:id="625"/>
      <w:bookmarkEnd w:id="626"/>
    </w:p>
    <w:p w14:paraId="617485FE" w14:textId="77777777" w:rsidR="00D4598B" w:rsidRPr="001914A5" w:rsidRDefault="00D4598B" w:rsidP="00D4598B">
      <w:pPr>
        <w:pStyle w:val="Ttulo"/>
        <w:spacing w:after="0"/>
        <w:jc w:val="both"/>
        <w:rPr>
          <w:rFonts w:ascii="Montserrat" w:hAnsi="Montserrat" w:cs="Arial"/>
          <w:b w:val="0"/>
          <w:i/>
          <w:sz w:val="16"/>
          <w:szCs w:val="16"/>
        </w:rPr>
      </w:pPr>
    </w:p>
    <w:p w14:paraId="4E45563C" w14:textId="77777777" w:rsidR="00D4598B" w:rsidRPr="001914A5" w:rsidRDefault="00D4598B" w:rsidP="00D4598B">
      <w:pPr>
        <w:pStyle w:val="INCISO"/>
        <w:spacing w:after="0" w:line="240" w:lineRule="auto"/>
        <w:ind w:left="0" w:firstLine="0"/>
        <w:rPr>
          <w:rFonts w:ascii="Montserrat" w:hAnsi="Montserrat"/>
          <w:sz w:val="16"/>
          <w:szCs w:val="16"/>
        </w:rPr>
      </w:pPr>
      <w:r w:rsidRPr="001914A5">
        <w:rPr>
          <w:rFonts w:ascii="Montserrat" w:hAnsi="Montserrat"/>
          <w:sz w:val="16"/>
          <w:szCs w:val="16"/>
        </w:rPr>
        <w:t>PROGRAMA CALENDARIZADO DE EJECUCIÓN GENERAL DE LOS TRABAJOS DESGLOSADO POR PARTIDAS, SUBPARTIDAS Y CONFORME AL CATÁLOGO DE CONCEPTOS, INDICANDO POR MES LAS CANTIDADES DE TRABAJO POR REALIZAR.</w:t>
      </w:r>
    </w:p>
    <w:p w14:paraId="550A2A64" w14:textId="77777777" w:rsidR="00D4598B" w:rsidRPr="001914A5" w:rsidRDefault="00D4598B" w:rsidP="00D4598B">
      <w:pPr>
        <w:tabs>
          <w:tab w:val="left" w:pos="-1440"/>
          <w:tab w:val="left" w:pos="-720"/>
          <w:tab w:val="left" w:pos="180"/>
          <w:tab w:val="left" w:pos="360"/>
          <w:tab w:val="left" w:pos="864"/>
          <w:tab w:val="left" w:pos="5184"/>
        </w:tabs>
        <w:jc w:val="both"/>
        <w:rPr>
          <w:rFonts w:ascii="Montserrat" w:hAnsi="Montserrat" w:cs="Arial"/>
          <w:b/>
          <w:sz w:val="16"/>
          <w:szCs w:val="16"/>
        </w:rPr>
      </w:pPr>
    </w:p>
    <w:p w14:paraId="02091C11" w14:textId="77777777" w:rsidR="00D4598B" w:rsidRPr="001914A5" w:rsidRDefault="00D4598B" w:rsidP="00D4598B">
      <w:pPr>
        <w:tabs>
          <w:tab w:val="left" w:pos="-1440"/>
          <w:tab w:val="left" w:pos="-720"/>
          <w:tab w:val="left" w:pos="700"/>
          <w:tab w:val="left" w:pos="5184"/>
          <w:tab w:val="left" w:pos="9923"/>
        </w:tabs>
        <w:ind w:left="700" w:right="49" w:hanging="700"/>
        <w:jc w:val="both"/>
        <w:outlineLvl w:val="0"/>
        <w:rPr>
          <w:rFonts w:ascii="Montserrat" w:hAnsi="Montserrat" w:cs="Arial"/>
          <w:b/>
          <w:i/>
          <w:sz w:val="16"/>
          <w:szCs w:val="16"/>
        </w:rPr>
      </w:pPr>
      <w:bookmarkStart w:id="627" w:name="_Toc364859846"/>
      <w:bookmarkStart w:id="628" w:name="_Toc364865196"/>
      <w:bookmarkStart w:id="629" w:name="_Toc364865885"/>
      <w:r w:rsidRPr="001914A5">
        <w:rPr>
          <w:rFonts w:ascii="Montserrat" w:hAnsi="Montserrat" w:cs="Arial"/>
          <w:b/>
          <w:sz w:val="16"/>
          <w:szCs w:val="16"/>
        </w:rPr>
        <w:t>A</w:t>
      </w:r>
      <w:proofErr w:type="gramStart"/>
      <w:r w:rsidRPr="001914A5">
        <w:rPr>
          <w:rFonts w:ascii="Montserrat" w:hAnsi="Montserrat" w:cs="Arial"/>
          <w:b/>
          <w:sz w:val="16"/>
          <w:szCs w:val="16"/>
        </w:rPr>
        <w:t>).-</w:t>
      </w:r>
      <w:proofErr w:type="gramEnd"/>
      <w:r w:rsidRPr="001914A5">
        <w:rPr>
          <w:rFonts w:ascii="Montserrat" w:hAnsi="Montserrat" w:cs="Arial"/>
          <w:b/>
          <w:sz w:val="16"/>
          <w:szCs w:val="16"/>
        </w:rPr>
        <w:tab/>
        <w:t>ENCABEZADO:</w:t>
      </w:r>
      <w:bookmarkEnd w:id="627"/>
      <w:bookmarkEnd w:id="628"/>
      <w:bookmarkEnd w:id="629"/>
    </w:p>
    <w:tbl>
      <w:tblPr>
        <w:tblW w:w="0" w:type="auto"/>
        <w:tblInd w:w="392" w:type="dxa"/>
        <w:tblLook w:val="04A0" w:firstRow="1" w:lastRow="0" w:firstColumn="1" w:lastColumn="0" w:noHBand="0" w:noVBand="1"/>
      </w:tblPr>
      <w:tblGrid>
        <w:gridCol w:w="4028"/>
        <w:gridCol w:w="5552"/>
      </w:tblGrid>
      <w:tr w:rsidR="00D4598B" w:rsidRPr="001914A5" w14:paraId="162DADFD" w14:textId="77777777" w:rsidTr="00220C71">
        <w:trPr>
          <w:trHeight w:val="576"/>
        </w:trPr>
        <w:tc>
          <w:tcPr>
            <w:tcW w:w="4111" w:type="dxa"/>
            <w:vAlign w:val="center"/>
          </w:tcPr>
          <w:p w14:paraId="32867492" w14:textId="77777777" w:rsidR="00D4598B" w:rsidRPr="001914A5" w:rsidRDefault="00D4598B" w:rsidP="00220C71">
            <w:pPr>
              <w:tabs>
                <w:tab w:val="left" w:pos="-1440"/>
                <w:tab w:val="left" w:pos="-720"/>
                <w:tab w:val="left" w:pos="700"/>
                <w:tab w:val="left" w:pos="5184"/>
                <w:tab w:val="left" w:pos="9923"/>
              </w:tabs>
              <w:ind w:left="-108" w:right="51"/>
              <w:outlineLvl w:val="0"/>
              <w:rPr>
                <w:rFonts w:ascii="Montserrat" w:hAnsi="Montserrat" w:cs="Arial"/>
                <w:b/>
                <w:i/>
                <w:sz w:val="16"/>
                <w:szCs w:val="16"/>
              </w:rPr>
            </w:pPr>
            <w:bookmarkStart w:id="630" w:name="_Toc364859847"/>
            <w:bookmarkStart w:id="631" w:name="_Toc364865197"/>
            <w:bookmarkStart w:id="632" w:name="_Toc364865886"/>
            <w:r w:rsidRPr="001914A5">
              <w:rPr>
                <w:rFonts w:ascii="Montserrat" w:hAnsi="Montserrat" w:cs="Arial"/>
                <w:iCs/>
                <w:sz w:val="16"/>
                <w:szCs w:val="16"/>
              </w:rPr>
              <w:t>DESCRIPCIÓN GENERAL DE LOS TRABAJOS:</w:t>
            </w:r>
            <w:bookmarkEnd w:id="630"/>
            <w:bookmarkEnd w:id="631"/>
            <w:bookmarkEnd w:id="632"/>
          </w:p>
        </w:tc>
        <w:tc>
          <w:tcPr>
            <w:tcW w:w="5670" w:type="dxa"/>
            <w:vAlign w:val="center"/>
          </w:tcPr>
          <w:p w14:paraId="6B32C7F3" w14:textId="77777777" w:rsidR="00D4598B" w:rsidRPr="001914A5" w:rsidRDefault="00D4598B" w:rsidP="00220C71">
            <w:pPr>
              <w:tabs>
                <w:tab w:val="left" w:pos="-1440"/>
                <w:tab w:val="left" w:pos="-720"/>
                <w:tab w:val="left" w:pos="700"/>
                <w:tab w:val="left" w:pos="5184"/>
                <w:tab w:val="left" w:pos="9923"/>
              </w:tabs>
              <w:ind w:right="51"/>
              <w:jc w:val="both"/>
              <w:outlineLvl w:val="0"/>
              <w:rPr>
                <w:rFonts w:ascii="Montserrat" w:hAnsi="Montserrat" w:cs="Arial"/>
                <w:b/>
                <w:i/>
                <w:sz w:val="16"/>
                <w:szCs w:val="16"/>
              </w:rPr>
            </w:pPr>
            <w:bookmarkStart w:id="633" w:name="_Toc364859848"/>
            <w:bookmarkStart w:id="634" w:name="_Toc364865198"/>
            <w:bookmarkStart w:id="635" w:name="_Toc364865887"/>
            <w:r w:rsidRPr="001914A5">
              <w:rPr>
                <w:rFonts w:ascii="Montserrat" w:hAnsi="Montserrat" w:cs="Arial"/>
                <w:iCs/>
                <w:sz w:val="16"/>
                <w:szCs w:val="16"/>
              </w:rPr>
              <w:t xml:space="preserve">SE ESPECIFICARÁ </w:t>
            </w:r>
            <w:r w:rsidRPr="001914A5">
              <w:rPr>
                <w:rFonts w:ascii="Montserrat" w:hAnsi="Montserrat" w:cs="Arial"/>
                <w:bCs/>
                <w:iCs/>
                <w:sz w:val="16"/>
                <w:szCs w:val="16"/>
              </w:rPr>
              <w:t>EL OBJETO DEL CONTRATO, MOTIVO DE LA LICITACIÓN</w:t>
            </w:r>
            <w:r w:rsidRPr="001914A5">
              <w:rPr>
                <w:rFonts w:ascii="Montserrat" w:hAnsi="Montserrat" w:cs="Arial"/>
                <w:iCs/>
                <w:sz w:val="16"/>
                <w:szCs w:val="16"/>
              </w:rPr>
              <w:t xml:space="preserve"> Y EL LUGAR DONDE SE EFECTUARÁN </w:t>
            </w:r>
            <w:r w:rsidRPr="001914A5">
              <w:rPr>
                <w:rFonts w:ascii="Montserrat" w:hAnsi="Montserrat" w:cs="Arial"/>
                <w:bCs/>
                <w:iCs/>
                <w:sz w:val="16"/>
                <w:szCs w:val="16"/>
              </w:rPr>
              <w:t>LOS TRABAJOS</w:t>
            </w:r>
            <w:r w:rsidRPr="001914A5">
              <w:rPr>
                <w:rFonts w:ascii="Montserrat" w:hAnsi="Montserrat" w:cs="Arial"/>
                <w:iCs/>
                <w:sz w:val="16"/>
                <w:szCs w:val="16"/>
              </w:rPr>
              <w:t>.</w:t>
            </w:r>
            <w:bookmarkEnd w:id="633"/>
            <w:bookmarkEnd w:id="634"/>
            <w:bookmarkEnd w:id="635"/>
          </w:p>
        </w:tc>
      </w:tr>
      <w:tr w:rsidR="00D4598B" w:rsidRPr="001914A5" w14:paraId="77B1F4C3" w14:textId="77777777" w:rsidTr="00220C71">
        <w:trPr>
          <w:trHeight w:val="700"/>
        </w:trPr>
        <w:tc>
          <w:tcPr>
            <w:tcW w:w="4111" w:type="dxa"/>
            <w:vAlign w:val="center"/>
          </w:tcPr>
          <w:p w14:paraId="71788E5C" w14:textId="77777777" w:rsidR="00D4598B" w:rsidRPr="001914A5" w:rsidRDefault="00D4598B" w:rsidP="00220C71">
            <w:pPr>
              <w:tabs>
                <w:tab w:val="left" w:pos="-1440"/>
                <w:tab w:val="left" w:pos="-720"/>
                <w:tab w:val="left" w:pos="700"/>
                <w:tab w:val="left" w:pos="5184"/>
                <w:tab w:val="left" w:pos="9923"/>
              </w:tabs>
              <w:ind w:left="-108" w:right="51"/>
              <w:outlineLvl w:val="0"/>
              <w:rPr>
                <w:rFonts w:ascii="Montserrat" w:hAnsi="Montserrat" w:cs="Arial"/>
                <w:b/>
                <w:i/>
                <w:sz w:val="16"/>
                <w:szCs w:val="16"/>
              </w:rPr>
            </w:pPr>
            <w:bookmarkStart w:id="636" w:name="_Toc364859849"/>
            <w:bookmarkStart w:id="637" w:name="_Toc364865199"/>
            <w:bookmarkStart w:id="638" w:name="_Toc364865888"/>
            <w:r w:rsidRPr="001914A5">
              <w:rPr>
                <w:rFonts w:ascii="Montserrat" w:hAnsi="Montserrat" w:cs="Arial"/>
                <w:iCs/>
                <w:sz w:val="16"/>
                <w:szCs w:val="16"/>
              </w:rPr>
              <w:t>RAZÓN SOCIAL DEL LICITANTE:</w:t>
            </w:r>
            <w:bookmarkEnd w:id="636"/>
            <w:bookmarkEnd w:id="637"/>
            <w:bookmarkEnd w:id="638"/>
          </w:p>
        </w:tc>
        <w:tc>
          <w:tcPr>
            <w:tcW w:w="5670" w:type="dxa"/>
            <w:vAlign w:val="center"/>
          </w:tcPr>
          <w:p w14:paraId="38FA5C41" w14:textId="77777777" w:rsidR="00D4598B" w:rsidRPr="001914A5" w:rsidRDefault="00D4598B" w:rsidP="00220C71">
            <w:pPr>
              <w:tabs>
                <w:tab w:val="left" w:pos="0"/>
              </w:tabs>
              <w:ind w:right="51"/>
              <w:jc w:val="both"/>
              <w:outlineLvl w:val="0"/>
              <w:rPr>
                <w:rFonts w:ascii="Montserrat" w:hAnsi="Montserrat" w:cs="Arial"/>
                <w:b/>
                <w:i/>
                <w:sz w:val="16"/>
                <w:szCs w:val="16"/>
              </w:rPr>
            </w:pPr>
            <w:bookmarkStart w:id="639" w:name="_Toc364859850"/>
            <w:bookmarkStart w:id="640" w:name="_Toc364865200"/>
            <w:bookmarkStart w:id="641" w:name="_Toc364865889"/>
            <w:r w:rsidRPr="001914A5">
              <w:rPr>
                <w:rFonts w:ascii="Montserrat" w:hAnsi="Montserrat" w:cs="Arial"/>
                <w:iCs/>
                <w:sz w:val="16"/>
                <w:szCs w:val="16"/>
              </w:rPr>
              <w:t>SE ANOTARÁ EL NOMBRE O RAZÓN SOCIAL COMPLETA DEL LICITANTE QUE PRESENTA LA PROPOSICIÓN, DE ACUERDO CON LO ASENTADO EN LA DOCUMENTACIÓN LEGAL.</w:t>
            </w:r>
            <w:bookmarkEnd w:id="639"/>
            <w:bookmarkEnd w:id="640"/>
            <w:bookmarkEnd w:id="641"/>
          </w:p>
        </w:tc>
      </w:tr>
      <w:tr w:rsidR="00D4598B" w:rsidRPr="001914A5" w14:paraId="018E44DF" w14:textId="77777777" w:rsidTr="00220C71">
        <w:trPr>
          <w:trHeight w:val="301"/>
        </w:trPr>
        <w:tc>
          <w:tcPr>
            <w:tcW w:w="4111" w:type="dxa"/>
            <w:vAlign w:val="center"/>
          </w:tcPr>
          <w:p w14:paraId="0107E42A" w14:textId="77777777" w:rsidR="00D4598B" w:rsidRPr="001914A5" w:rsidRDefault="00D4598B" w:rsidP="00220C71">
            <w:pPr>
              <w:tabs>
                <w:tab w:val="left" w:pos="-1440"/>
                <w:tab w:val="left" w:pos="-720"/>
                <w:tab w:val="left" w:pos="700"/>
                <w:tab w:val="left" w:pos="5184"/>
                <w:tab w:val="left" w:pos="9923"/>
              </w:tabs>
              <w:ind w:left="-108" w:right="51"/>
              <w:outlineLvl w:val="0"/>
              <w:rPr>
                <w:rFonts w:ascii="Montserrat" w:hAnsi="Montserrat" w:cs="Arial"/>
                <w:b/>
                <w:i/>
                <w:sz w:val="16"/>
                <w:szCs w:val="16"/>
              </w:rPr>
            </w:pPr>
            <w:bookmarkStart w:id="642" w:name="_Toc364859851"/>
            <w:bookmarkStart w:id="643" w:name="_Toc364865201"/>
            <w:bookmarkStart w:id="644" w:name="_Toc364865890"/>
            <w:r w:rsidRPr="001914A5">
              <w:rPr>
                <w:rFonts w:ascii="Montserrat" w:hAnsi="Montserrat" w:cs="Arial"/>
                <w:sz w:val="16"/>
                <w:szCs w:val="16"/>
              </w:rPr>
              <w:t>LICITACIÓN No.:</w:t>
            </w:r>
            <w:bookmarkEnd w:id="642"/>
            <w:bookmarkEnd w:id="643"/>
            <w:bookmarkEnd w:id="644"/>
          </w:p>
        </w:tc>
        <w:tc>
          <w:tcPr>
            <w:tcW w:w="5670" w:type="dxa"/>
            <w:vAlign w:val="center"/>
          </w:tcPr>
          <w:p w14:paraId="26C8D489" w14:textId="77777777" w:rsidR="00D4598B" w:rsidRPr="001914A5" w:rsidRDefault="00D4598B" w:rsidP="00220C71">
            <w:pPr>
              <w:tabs>
                <w:tab w:val="left" w:pos="-1440"/>
                <w:tab w:val="left" w:pos="-720"/>
                <w:tab w:val="left" w:pos="700"/>
                <w:tab w:val="left" w:pos="5184"/>
                <w:tab w:val="left" w:pos="9923"/>
              </w:tabs>
              <w:ind w:right="51"/>
              <w:jc w:val="both"/>
              <w:outlineLvl w:val="0"/>
              <w:rPr>
                <w:rFonts w:ascii="Montserrat" w:hAnsi="Montserrat" w:cs="Arial"/>
                <w:b/>
                <w:i/>
                <w:sz w:val="16"/>
                <w:szCs w:val="16"/>
              </w:rPr>
            </w:pPr>
            <w:bookmarkStart w:id="645" w:name="_Toc364859852"/>
            <w:bookmarkStart w:id="646" w:name="_Toc364865202"/>
            <w:bookmarkStart w:id="647" w:name="_Toc364865891"/>
            <w:r w:rsidRPr="001914A5">
              <w:rPr>
                <w:rFonts w:ascii="Montserrat" w:hAnsi="Montserrat" w:cs="Arial"/>
                <w:bCs/>
                <w:sz w:val="16"/>
                <w:szCs w:val="16"/>
              </w:rPr>
              <w:t xml:space="preserve">SE </w:t>
            </w:r>
            <w:r>
              <w:rPr>
                <w:rFonts w:ascii="Montserrat" w:hAnsi="Montserrat" w:cs="Arial"/>
                <w:bCs/>
                <w:sz w:val="16"/>
                <w:szCs w:val="16"/>
              </w:rPr>
              <w:t>ANOTARÁ</w:t>
            </w:r>
            <w:r w:rsidRPr="001914A5">
              <w:rPr>
                <w:rFonts w:ascii="Montserrat" w:hAnsi="Montserrat" w:cs="Arial"/>
                <w:bCs/>
                <w:sz w:val="16"/>
                <w:szCs w:val="16"/>
              </w:rPr>
              <w:t xml:space="preserve"> EL NUMERO QUE CORRESPONDA.</w:t>
            </w:r>
            <w:bookmarkEnd w:id="645"/>
            <w:bookmarkEnd w:id="646"/>
            <w:bookmarkEnd w:id="647"/>
          </w:p>
        </w:tc>
      </w:tr>
      <w:tr w:rsidR="00D4598B" w:rsidRPr="001914A5" w14:paraId="2ADEB8C2" w14:textId="77777777" w:rsidTr="00220C71">
        <w:trPr>
          <w:trHeight w:val="463"/>
        </w:trPr>
        <w:tc>
          <w:tcPr>
            <w:tcW w:w="4111" w:type="dxa"/>
            <w:vAlign w:val="center"/>
          </w:tcPr>
          <w:p w14:paraId="49F4C75C" w14:textId="77777777" w:rsidR="00D4598B" w:rsidRPr="001914A5" w:rsidRDefault="00D4598B" w:rsidP="00220C71">
            <w:pPr>
              <w:tabs>
                <w:tab w:val="left" w:pos="-1440"/>
                <w:tab w:val="left" w:pos="-720"/>
                <w:tab w:val="left" w:pos="700"/>
                <w:tab w:val="left" w:pos="5184"/>
                <w:tab w:val="left" w:pos="9923"/>
              </w:tabs>
              <w:ind w:left="-108" w:right="51"/>
              <w:outlineLvl w:val="0"/>
              <w:rPr>
                <w:rFonts w:ascii="Montserrat" w:hAnsi="Montserrat" w:cs="Arial"/>
                <w:b/>
                <w:i/>
                <w:sz w:val="16"/>
                <w:szCs w:val="16"/>
              </w:rPr>
            </w:pPr>
            <w:bookmarkStart w:id="648" w:name="_Toc364859853"/>
            <w:bookmarkStart w:id="649" w:name="_Toc364865203"/>
            <w:bookmarkStart w:id="650" w:name="_Toc364865892"/>
            <w:r w:rsidRPr="001914A5">
              <w:rPr>
                <w:rFonts w:ascii="Montserrat" w:hAnsi="Montserrat" w:cs="Arial"/>
                <w:iCs/>
                <w:sz w:val="16"/>
                <w:szCs w:val="16"/>
              </w:rPr>
              <w:t>FIRMA DEL LICITANTE:</w:t>
            </w:r>
            <w:bookmarkEnd w:id="648"/>
            <w:bookmarkEnd w:id="649"/>
            <w:bookmarkEnd w:id="650"/>
          </w:p>
        </w:tc>
        <w:tc>
          <w:tcPr>
            <w:tcW w:w="5670" w:type="dxa"/>
            <w:vAlign w:val="center"/>
          </w:tcPr>
          <w:p w14:paraId="4E90FA4A" w14:textId="77777777" w:rsidR="00D4598B" w:rsidRPr="001914A5" w:rsidRDefault="00D4598B" w:rsidP="00220C71">
            <w:pPr>
              <w:tabs>
                <w:tab w:val="left" w:pos="-1440"/>
                <w:tab w:val="left" w:pos="-720"/>
                <w:tab w:val="left" w:pos="700"/>
                <w:tab w:val="left" w:pos="5184"/>
                <w:tab w:val="left" w:pos="9923"/>
              </w:tabs>
              <w:ind w:right="51"/>
              <w:jc w:val="both"/>
              <w:outlineLvl w:val="0"/>
              <w:rPr>
                <w:rFonts w:ascii="Montserrat" w:hAnsi="Montserrat" w:cs="Arial"/>
                <w:b/>
                <w:i/>
                <w:sz w:val="16"/>
                <w:szCs w:val="16"/>
              </w:rPr>
            </w:pPr>
            <w:bookmarkStart w:id="651" w:name="_Toc364859854"/>
            <w:bookmarkStart w:id="652" w:name="_Toc364865204"/>
            <w:bookmarkStart w:id="653" w:name="_Toc364865893"/>
            <w:r w:rsidRPr="001914A5">
              <w:rPr>
                <w:rFonts w:ascii="Montserrat" w:hAnsi="Montserrat" w:cs="Arial"/>
                <w:bCs/>
                <w:iCs/>
                <w:sz w:val="16"/>
                <w:szCs w:val="16"/>
              </w:rPr>
              <w:t>EN ESTE ESPACIO DEBERÁ FIRMAR EL REPRESENTANTE LEGAL DEL LICITANTE.</w:t>
            </w:r>
            <w:bookmarkEnd w:id="651"/>
            <w:bookmarkEnd w:id="652"/>
            <w:bookmarkEnd w:id="653"/>
          </w:p>
        </w:tc>
      </w:tr>
      <w:tr w:rsidR="00D4598B" w:rsidRPr="001914A5" w14:paraId="287CE63F" w14:textId="77777777" w:rsidTr="00220C71">
        <w:trPr>
          <w:trHeight w:val="1024"/>
        </w:trPr>
        <w:tc>
          <w:tcPr>
            <w:tcW w:w="4111" w:type="dxa"/>
            <w:vAlign w:val="center"/>
          </w:tcPr>
          <w:p w14:paraId="3D62B614" w14:textId="77777777" w:rsidR="00D4598B" w:rsidRPr="001914A5" w:rsidRDefault="00D4598B" w:rsidP="00220C71">
            <w:pPr>
              <w:tabs>
                <w:tab w:val="left" w:pos="-1440"/>
                <w:tab w:val="left" w:pos="-720"/>
                <w:tab w:val="left" w:pos="700"/>
                <w:tab w:val="left" w:pos="5184"/>
                <w:tab w:val="left" w:pos="9923"/>
              </w:tabs>
              <w:ind w:left="-108" w:right="51"/>
              <w:outlineLvl w:val="0"/>
              <w:rPr>
                <w:rFonts w:ascii="Montserrat" w:hAnsi="Montserrat" w:cs="Arial"/>
                <w:b/>
                <w:i/>
                <w:sz w:val="16"/>
                <w:szCs w:val="16"/>
              </w:rPr>
            </w:pPr>
            <w:bookmarkStart w:id="654" w:name="_Toc364859855"/>
            <w:bookmarkStart w:id="655" w:name="_Toc364865205"/>
            <w:bookmarkStart w:id="656" w:name="_Toc364865894"/>
            <w:r w:rsidRPr="001914A5">
              <w:rPr>
                <w:rFonts w:ascii="Montserrat" w:hAnsi="Montserrat" w:cs="Arial"/>
                <w:sz w:val="16"/>
                <w:szCs w:val="16"/>
              </w:rPr>
              <w:t>FECHA:</w:t>
            </w:r>
            <w:bookmarkEnd w:id="654"/>
            <w:bookmarkEnd w:id="655"/>
            <w:bookmarkEnd w:id="656"/>
          </w:p>
        </w:tc>
        <w:tc>
          <w:tcPr>
            <w:tcW w:w="5670" w:type="dxa"/>
            <w:vAlign w:val="center"/>
          </w:tcPr>
          <w:p w14:paraId="0EF001AC" w14:textId="77777777" w:rsidR="00D4598B" w:rsidRPr="001914A5" w:rsidRDefault="00D4598B" w:rsidP="00220C71">
            <w:pPr>
              <w:tabs>
                <w:tab w:val="left" w:pos="-1440"/>
                <w:tab w:val="left" w:pos="-720"/>
                <w:tab w:val="left" w:pos="700"/>
                <w:tab w:val="left" w:pos="5184"/>
                <w:tab w:val="left" w:pos="9923"/>
              </w:tabs>
              <w:ind w:right="51"/>
              <w:jc w:val="both"/>
              <w:outlineLvl w:val="0"/>
              <w:rPr>
                <w:rFonts w:ascii="Montserrat" w:hAnsi="Montserrat" w:cs="Arial"/>
                <w:b/>
                <w:i/>
                <w:sz w:val="16"/>
                <w:szCs w:val="16"/>
              </w:rPr>
            </w:pPr>
            <w:bookmarkStart w:id="657" w:name="_Toc364859856"/>
            <w:bookmarkStart w:id="658" w:name="_Toc364865206"/>
            <w:bookmarkStart w:id="659" w:name="_Toc364865895"/>
            <w:r w:rsidRPr="001914A5">
              <w:rPr>
                <w:rFonts w:ascii="Montserrat" w:hAnsi="Montserrat" w:cs="Arial"/>
                <w:bCs/>
                <w:sz w:val="16"/>
                <w:szCs w:val="16"/>
              </w:rPr>
              <w:t xml:space="preserve">SE </w:t>
            </w:r>
            <w:r>
              <w:rPr>
                <w:rFonts w:ascii="Montserrat" w:hAnsi="Montserrat" w:cs="Arial"/>
                <w:bCs/>
                <w:sz w:val="16"/>
                <w:szCs w:val="16"/>
              </w:rPr>
              <w:t>ANOTARÁ</w:t>
            </w:r>
            <w:r w:rsidRPr="001914A5">
              <w:rPr>
                <w:rFonts w:ascii="Montserrat" w:hAnsi="Montserrat" w:cs="Arial"/>
                <w:bCs/>
                <w:sz w:val="16"/>
                <w:szCs w:val="16"/>
              </w:rPr>
              <w:t xml:space="preserve"> LA FECHA PARA LA PRESENTACIÓN DE LA PROPOSICIÓN, INDICADA EN LA CONVOCATORIA </w:t>
            </w:r>
            <w:r w:rsidRPr="001914A5">
              <w:rPr>
                <w:rFonts w:ascii="Montserrat" w:hAnsi="Montserrat" w:cs="Arial"/>
                <w:sz w:val="16"/>
                <w:szCs w:val="16"/>
              </w:rPr>
              <w:t xml:space="preserve">O LA MODIFICACIÓN QUE EN SU CASO SE HAYA EFECTUADO EN LA JUNTA DE ACLARACIONES O MEDIANTE ESCRITO DE LA </w:t>
            </w:r>
            <w:r>
              <w:rPr>
                <w:rFonts w:ascii="Montserrat" w:hAnsi="Montserrat" w:cs="Arial"/>
                <w:sz w:val="16"/>
                <w:szCs w:val="16"/>
              </w:rPr>
              <w:t>SISTEMA PÚBLICO DE RADIODIFUSIÓN DEL ESTADO MEXICANO</w:t>
            </w:r>
            <w:r w:rsidRPr="001914A5">
              <w:rPr>
                <w:rFonts w:ascii="Montserrat" w:hAnsi="Montserrat" w:cs="Arial"/>
                <w:sz w:val="16"/>
                <w:szCs w:val="16"/>
              </w:rPr>
              <w:t>.</w:t>
            </w:r>
            <w:bookmarkEnd w:id="657"/>
            <w:bookmarkEnd w:id="658"/>
            <w:bookmarkEnd w:id="659"/>
          </w:p>
        </w:tc>
      </w:tr>
      <w:tr w:rsidR="00D4598B" w:rsidRPr="001914A5" w14:paraId="7E1F87C4" w14:textId="77777777" w:rsidTr="00220C71">
        <w:trPr>
          <w:trHeight w:val="969"/>
        </w:trPr>
        <w:tc>
          <w:tcPr>
            <w:tcW w:w="4111" w:type="dxa"/>
            <w:vAlign w:val="center"/>
          </w:tcPr>
          <w:p w14:paraId="5A99D2A8" w14:textId="77777777" w:rsidR="00D4598B" w:rsidRPr="001914A5" w:rsidRDefault="00D4598B" w:rsidP="00220C71">
            <w:pPr>
              <w:tabs>
                <w:tab w:val="left" w:pos="-1440"/>
                <w:tab w:val="left" w:pos="-720"/>
                <w:tab w:val="left" w:pos="700"/>
                <w:tab w:val="left" w:pos="5184"/>
                <w:tab w:val="left" w:pos="9923"/>
              </w:tabs>
              <w:ind w:left="-108" w:right="51"/>
              <w:outlineLvl w:val="0"/>
              <w:rPr>
                <w:rFonts w:ascii="Montserrat" w:hAnsi="Montserrat" w:cs="Arial"/>
                <w:b/>
                <w:i/>
                <w:sz w:val="16"/>
                <w:szCs w:val="16"/>
              </w:rPr>
            </w:pPr>
            <w:bookmarkStart w:id="660" w:name="_Toc364859857"/>
            <w:bookmarkStart w:id="661" w:name="_Toc364865207"/>
            <w:bookmarkStart w:id="662" w:name="_Toc364865896"/>
            <w:r w:rsidRPr="001914A5">
              <w:rPr>
                <w:rFonts w:ascii="Montserrat" w:hAnsi="Montserrat" w:cs="Arial"/>
                <w:sz w:val="16"/>
                <w:szCs w:val="16"/>
              </w:rPr>
              <w:t>FECHA DE INICIO:</w:t>
            </w:r>
            <w:bookmarkEnd w:id="660"/>
            <w:bookmarkEnd w:id="661"/>
            <w:bookmarkEnd w:id="662"/>
          </w:p>
        </w:tc>
        <w:tc>
          <w:tcPr>
            <w:tcW w:w="5670" w:type="dxa"/>
            <w:vAlign w:val="center"/>
          </w:tcPr>
          <w:p w14:paraId="5A3353B7" w14:textId="77777777" w:rsidR="00D4598B" w:rsidRPr="001914A5" w:rsidRDefault="00D4598B" w:rsidP="00220C71">
            <w:pPr>
              <w:tabs>
                <w:tab w:val="left" w:pos="-1440"/>
                <w:tab w:val="left" w:pos="-720"/>
                <w:tab w:val="left" w:pos="700"/>
                <w:tab w:val="left" w:pos="5184"/>
                <w:tab w:val="left" w:pos="9923"/>
              </w:tabs>
              <w:ind w:right="51"/>
              <w:jc w:val="both"/>
              <w:outlineLvl w:val="0"/>
              <w:rPr>
                <w:rFonts w:ascii="Montserrat" w:hAnsi="Montserrat" w:cs="Arial"/>
                <w:b/>
                <w:i/>
                <w:sz w:val="16"/>
                <w:szCs w:val="16"/>
              </w:rPr>
            </w:pPr>
            <w:bookmarkStart w:id="663" w:name="_Toc364859858"/>
            <w:bookmarkStart w:id="664" w:name="_Toc364865208"/>
            <w:bookmarkStart w:id="665" w:name="_Toc364865897"/>
            <w:r w:rsidRPr="001914A5">
              <w:rPr>
                <w:rFonts w:ascii="Montserrat" w:hAnsi="Montserrat" w:cs="Arial"/>
                <w:sz w:val="16"/>
                <w:szCs w:val="16"/>
              </w:rPr>
              <w:t xml:space="preserve">SE </w:t>
            </w:r>
            <w:r>
              <w:rPr>
                <w:rFonts w:ascii="Montserrat" w:hAnsi="Montserrat" w:cs="Arial"/>
                <w:sz w:val="16"/>
                <w:szCs w:val="16"/>
              </w:rPr>
              <w:t>ANOTARÁ</w:t>
            </w:r>
            <w:r w:rsidRPr="001914A5">
              <w:rPr>
                <w:rFonts w:ascii="Montserrat" w:hAnsi="Montserrat" w:cs="Arial"/>
                <w:sz w:val="16"/>
                <w:szCs w:val="16"/>
              </w:rPr>
              <w:t xml:space="preserve"> LA FECHA DE INICIO INDICADA EN LA CONVOCATORIA O LA MODIFICACIÓN </w:t>
            </w:r>
            <w:proofErr w:type="gramStart"/>
            <w:r w:rsidRPr="001914A5">
              <w:rPr>
                <w:rFonts w:ascii="Montserrat" w:hAnsi="Montserrat" w:cs="Arial"/>
                <w:sz w:val="16"/>
                <w:szCs w:val="16"/>
              </w:rPr>
              <w:t>QUE</w:t>
            </w:r>
            <w:proofErr w:type="gramEnd"/>
            <w:r w:rsidRPr="001914A5">
              <w:rPr>
                <w:rFonts w:ascii="Montserrat" w:hAnsi="Montserrat" w:cs="Arial"/>
                <w:sz w:val="16"/>
                <w:szCs w:val="16"/>
              </w:rPr>
              <w:t xml:space="preserve"> EN SU CASO, SE HAYA EFECTUADO EN LA JUNTA DE ACLARACIONES O MEDIANTE ESCRITO DE LA </w:t>
            </w:r>
            <w:r>
              <w:rPr>
                <w:rFonts w:ascii="Montserrat" w:hAnsi="Montserrat" w:cs="Arial"/>
                <w:sz w:val="16"/>
                <w:szCs w:val="16"/>
              </w:rPr>
              <w:t>SISTEMA PÚBLICO DE RADIODIFUSIÓN DEL ESTADO MEXICANO</w:t>
            </w:r>
            <w:r w:rsidRPr="001914A5">
              <w:rPr>
                <w:rFonts w:ascii="Montserrat" w:hAnsi="Montserrat" w:cs="Arial"/>
                <w:sz w:val="16"/>
                <w:szCs w:val="16"/>
              </w:rPr>
              <w:t>.</w:t>
            </w:r>
            <w:bookmarkEnd w:id="663"/>
            <w:bookmarkEnd w:id="664"/>
            <w:bookmarkEnd w:id="665"/>
          </w:p>
        </w:tc>
      </w:tr>
      <w:tr w:rsidR="00D4598B" w:rsidRPr="001914A5" w14:paraId="5905E5A6" w14:textId="77777777" w:rsidTr="00220C71">
        <w:trPr>
          <w:trHeight w:val="770"/>
        </w:trPr>
        <w:tc>
          <w:tcPr>
            <w:tcW w:w="4111" w:type="dxa"/>
            <w:vAlign w:val="center"/>
          </w:tcPr>
          <w:p w14:paraId="1AA866D0" w14:textId="77777777" w:rsidR="00D4598B" w:rsidRPr="001914A5" w:rsidRDefault="00D4598B" w:rsidP="00220C71">
            <w:pPr>
              <w:tabs>
                <w:tab w:val="left" w:pos="-1440"/>
                <w:tab w:val="left" w:pos="-720"/>
                <w:tab w:val="left" w:pos="700"/>
                <w:tab w:val="left" w:pos="5184"/>
                <w:tab w:val="left" w:pos="9923"/>
              </w:tabs>
              <w:ind w:left="-108" w:right="51"/>
              <w:outlineLvl w:val="0"/>
              <w:rPr>
                <w:rFonts w:ascii="Montserrat" w:hAnsi="Montserrat" w:cs="Arial"/>
                <w:b/>
                <w:i/>
                <w:sz w:val="16"/>
                <w:szCs w:val="16"/>
              </w:rPr>
            </w:pPr>
            <w:bookmarkStart w:id="666" w:name="_Toc364859859"/>
            <w:bookmarkStart w:id="667" w:name="_Toc364865209"/>
            <w:bookmarkStart w:id="668" w:name="_Toc364865898"/>
            <w:r w:rsidRPr="001914A5">
              <w:rPr>
                <w:rFonts w:ascii="Montserrat" w:hAnsi="Montserrat" w:cs="Arial"/>
                <w:sz w:val="16"/>
                <w:szCs w:val="16"/>
              </w:rPr>
              <w:t>FECHA DE TERMINACIÓN:</w:t>
            </w:r>
            <w:bookmarkEnd w:id="666"/>
            <w:bookmarkEnd w:id="667"/>
            <w:bookmarkEnd w:id="668"/>
          </w:p>
        </w:tc>
        <w:tc>
          <w:tcPr>
            <w:tcW w:w="5670" w:type="dxa"/>
            <w:vAlign w:val="center"/>
          </w:tcPr>
          <w:p w14:paraId="497CEFBC" w14:textId="77777777" w:rsidR="00D4598B" w:rsidRPr="001914A5" w:rsidRDefault="00D4598B" w:rsidP="00220C71">
            <w:pPr>
              <w:tabs>
                <w:tab w:val="left" w:pos="-1440"/>
                <w:tab w:val="left" w:pos="-720"/>
                <w:tab w:val="left" w:pos="700"/>
                <w:tab w:val="left" w:pos="5184"/>
                <w:tab w:val="left" w:pos="9923"/>
              </w:tabs>
              <w:ind w:right="51"/>
              <w:jc w:val="both"/>
              <w:outlineLvl w:val="0"/>
              <w:rPr>
                <w:rFonts w:ascii="Montserrat" w:hAnsi="Montserrat" w:cs="Arial"/>
                <w:b/>
                <w:i/>
                <w:sz w:val="16"/>
                <w:szCs w:val="16"/>
              </w:rPr>
            </w:pPr>
            <w:bookmarkStart w:id="669" w:name="_Toc364859860"/>
            <w:bookmarkStart w:id="670" w:name="_Toc364865210"/>
            <w:bookmarkStart w:id="671" w:name="_Toc364865899"/>
            <w:r w:rsidRPr="001914A5">
              <w:rPr>
                <w:rFonts w:ascii="Montserrat" w:hAnsi="Montserrat" w:cs="Arial"/>
                <w:sz w:val="16"/>
                <w:szCs w:val="16"/>
              </w:rPr>
              <w:t xml:space="preserve">SE </w:t>
            </w:r>
            <w:r>
              <w:rPr>
                <w:rFonts w:ascii="Montserrat" w:hAnsi="Montserrat" w:cs="Arial"/>
                <w:sz w:val="16"/>
                <w:szCs w:val="16"/>
              </w:rPr>
              <w:t>ANOTARÁ</w:t>
            </w:r>
            <w:r w:rsidRPr="001914A5">
              <w:rPr>
                <w:rFonts w:ascii="Montserrat" w:hAnsi="Montserrat" w:cs="Arial"/>
                <w:sz w:val="16"/>
                <w:szCs w:val="16"/>
              </w:rPr>
              <w:t xml:space="preserve"> LA FECHA DE TERMINACIÓN INDICADA EN LA CONVOCATORIA O LA MODIFICACIÓN </w:t>
            </w:r>
            <w:proofErr w:type="gramStart"/>
            <w:r w:rsidRPr="001914A5">
              <w:rPr>
                <w:rFonts w:ascii="Montserrat" w:hAnsi="Montserrat" w:cs="Arial"/>
                <w:sz w:val="16"/>
                <w:szCs w:val="16"/>
              </w:rPr>
              <w:t>QUE</w:t>
            </w:r>
            <w:proofErr w:type="gramEnd"/>
            <w:r w:rsidRPr="001914A5">
              <w:rPr>
                <w:rFonts w:ascii="Montserrat" w:hAnsi="Montserrat" w:cs="Arial"/>
                <w:sz w:val="16"/>
                <w:szCs w:val="16"/>
              </w:rPr>
              <w:t xml:space="preserve"> EN SU CASO, SE HAYA EFECTUADO EN LA JUNTA DE ACLARACIONES O MEDIANTE ESCRITO DE LA </w:t>
            </w:r>
            <w:r>
              <w:rPr>
                <w:rFonts w:ascii="Montserrat" w:hAnsi="Montserrat" w:cs="Arial"/>
                <w:sz w:val="16"/>
                <w:szCs w:val="16"/>
              </w:rPr>
              <w:t>SISTEMA PÚBLICO DE RADIODIFUSIÓN DEL ESTADO MEXICANO</w:t>
            </w:r>
            <w:r w:rsidRPr="001914A5">
              <w:rPr>
                <w:rFonts w:ascii="Montserrat" w:hAnsi="Montserrat" w:cs="Arial"/>
                <w:sz w:val="16"/>
                <w:szCs w:val="16"/>
              </w:rPr>
              <w:t>.</w:t>
            </w:r>
            <w:bookmarkEnd w:id="669"/>
            <w:bookmarkEnd w:id="670"/>
            <w:bookmarkEnd w:id="671"/>
          </w:p>
        </w:tc>
      </w:tr>
      <w:tr w:rsidR="00D4598B" w:rsidRPr="001914A5" w14:paraId="678F2325" w14:textId="77777777" w:rsidTr="00220C71">
        <w:trPr>
          <w:trHeight w:val="358"/>
        </w:trPr>
        <w:tc>
          <w:tcPr>
            <w:tcW w:w="4111" w:type="dxa"/>
            <w:vAlign w:val="center"/>
          </w:tcPr>
          <w:p w14:paraId="5247EFCA" w14:textId="77777777" w:rsidR="00D4598B" w:rsidRPr="001914A5" w:rsidRDefault="00D4598B" w:rsidP="00220C71">
            <w:pPr>
              <w:tabs>
                <w:tab w:val="left" w:pos="-1440"/>
                <w:tab w:val="left" w:pos="-720"/>
                <w:tab w:val="left" w:pos="700"/>
                <w:tab w:val="left" w:pos="5184"/>
                <w:tab w:val="left" w:pos="9923"/>
              </w:tabs>
              <w:ind w:left="-108" w:right="51"/>
              <w:outlineLvl w:val="0"/>
              <w:rPr>
                <w:rFonts w:ascii="Montserrat" w:hAnsi="Montserrat" w:cs="Arial"/>
                <w:b/>
                <w:i/>
                <w:sz w:val="16"/>
                <w:szCs w:val="16"/>
              </w:rPr>
            </w:pPr>
            <w:bookmarkStart w:id="672" w:name="_Toc364859861"/>
            <w:bookmarkStart w:id="673" w:name="_Toc364865211"/>
            <w:bookmarkStart w:id="674" w:name="_Toc364865900"/>
            <w:r w:rsidRPr="001914A5">
              <w:rPr>
                <w:rFonts w:ascii="Montserrat" w:hAnsi="Montserrat" w:cs="Arial"/>
                <w:bCs/>
                <w:sz w:val="16"/>
                <w:szCs w:val="16"/>
              </w:rPr>
              <w:t>HOJA No.:</w:t>
            </w:r>
            <w:bookmarkEnd w:id="672"/>
            <w:bookmarkEnd w:id="673"/>
            <w:bookmarkEnd w:id="674"/>
          </w:p>
        </w:tc>
        <w:tc>
          <w:tcPr>
            <w:tcW w:w="5670" w:type="dxa"/>
            <w:vAlign w:val="center"/>
          </w:tcPr>
          <w:p w14:paraId="2CC6F419" w14:textId="77777777" w:rsidR="00D4598B" w:rsidRPr="001914A5" w:rsidRDefault="00D4598B" w:rsidP="00220C71">
            <w:pPr>
              <w:tabs>
                <w:tab w:val="left" w:pos="-1440"/>
                <w:tab w:val="left" w:pos="-720"/>
                <w:tab w:val="left" w:pos="700"/>
                <w:tab w:val="left" w:pos="5184"/>
                <w:tab w:val="left" w:pos="9923"/>
              </w:tabs>
              <w:ind w:right="51"/>
              <w:jc w:val="both"/>
              <w:outlineLvl w:val="0"/>
              <w:rPr>
                <w:rFonts w:ascii="Montserrat" w:hAnsi="Montserrat" w:cs="Arial"/>
                <w:b/>
                <w:i/>
                <w:sz w:val="16"/>
                <w:szCs w:val="16"/>
              </w:rPr>
            </w:pPr>
            <w:bookmarkStart w:id="675" w:name="_Toc364859862"/>
            <w:bookmarkStart w:id="676" w:name="_Toc364865212"/>
            <w:bookmarkStart w:id="677" w:name="_Toc364865901"/>
            <w:r w:rsidRPr="001914A5">
              <w:rPr>
                <w:rFonts w:ascii="Montserrat" w:hAnsi="Montserrat" w:cs="Arial"/>
                <w:bCs/>
                <w:sz w:val="16"/>
                <w:szCs w:val="16"/>
              </w:rPr>
              <w:t xml:space="preserve">SE </w:t>
            </w:r>
            <w:r>
              <w:rPr>
                <w:rFonts w:ascii="Montserrat" w:hAnsi="Montserrat" w:cs="Arial"/>
                <w:bCs/>
                <w:sz w:val="16"/>
                <w:szCs w:val="16"/>
              </w:rPr>
              <w:t>ANOTARÁ</w:t>
            </w:r>
            <w:r w:rsidRPr="001914A5">
              <w:rPr>
                <w:rFonts w:ascii="Montserrat" w:hAnsi="Montserrat" w:cs="Arial"/>
                <w:bCs/>
                <w:sz w:val="16"/>
                <w:szCs w:val="16"/>
              </w:rPr>
              <w:t xml:space="preserve"> EL NUMERO DE LA HOJA CON RESPECTO DEL TOTAL DE HOJAS QUE INTEGREN EL DOCUMENTO.</w:t>
            </w:r>
            <w:bookmarkEnd w:id="675"/>
            <w:bookmarkEnd w:id="676"/>
            <w:bookmarkEnd w:id="677"/>
          </w:p>
        </w:tc>
      </w:tr>
    </w:tbl>
    <w:p w14:paraId="794427E4" w14:textId="77777777" w:rsidR="00D4598B" w:rsidRPr="001914A5" w:rsidRDefault="00D4598B" w:rsidP="00D4598B">
      <w:pPr>
        <w:pStyle w:val="Textodebloque"/>
        <w:tabs>
          <w:tab w:val="left" w:pos="5400"/>
          <w:tab w:val="left" w:pos="9923"/>
        </w:tabs>
        <w:ind w:right="51"/>
        <w:rPr>
          <w:rFonts w:ascii="Montserrat" w:hAnsi="Montserrat" w:cs="Arial"/>
          <w:bCs/>
          <w:sz w:val="16"/>
          <w:szCs w:val="16"/>
        </w:rPr>
      </w:pPr>
    </w:p>
    <w:p w14:paraId="46BB53C8" w14:textId="77777777" w:rsidR="00D4598B" w:rsidRPr="001914A5" w:rsidRDefault="00D4598B" w:rsidP="00D4598B">
      <w:pPr>
        <w:tabs>
          <w:tab w:val="left" w:pos="-1440"/>
          <w:tab w:val="left" w:pos="-720"/>
          <w:tab w:val="left" w:pos="700"/>
        </w:tabs>
        <w:jc w:val="both"/>
        <w:outlineLvl w:val="0"/>
        <w:rPr>
          <w:rFonts w:ascii="Montserrat" w:hAnsi="Montserrat" w:cs="Arial"/>
          <w:i/>
          <w:sz w:val="16"/>
          <w:szCs w:val="16"/>
        </w:rPr>
      </w:pPr>
      <w:bookmarkStart w:id="678" w:name="_Toc364859863"/>
      <w:bookmarkStart w:id="679" w:name="_Toc364865213"/>
      <w:bookmarkStart w:id="680" w:name="_Toc364865902"/>
      <w:r w:rsidRPr="001914A5">
        <w:rPr>
          <w:rFonts w:ascii="Montserrat" w:hAnsi="Montserrat" w:cs="Arial"/>
          <w:b/>
          <w:sz w:val="16"/>
          <w:szCs w:val="16"/>
        </w:rPr>
        <w:t>B</w:t>
      </w:r>
      <w:proofErr w:type="gramStart"/>
      <w:r w:rsidRPr="001914A5">
        <w:rPr>
          <w:rFonts w:ascii="Montserrat" w:hAnsi="Montserrat" w:cs="Arial"/>
          <w:b/>
          <w:sz w:val="16"/>
          <w:szCs w:val="16"/>
        </w:rPr>
        <w:t>).-</w:t>
      </w:r>
      <w:proofErr w:type="gramEnd"/>
      <w:r w:rsidRPr="001914A5">
        <w:rPr>
          <w:rFonts w:ascii="Montserrat" w:hAnsi="Montserrat" w:cs="Arial"/>
          <w:b/>
          <w:sz w:val="16"/>
          <w:szCs w:val="16"/>
        </w:rPr>
        <w:tab/>
        <w:t>TEXTO:</w:t>
      </w:r>
      <w:bookmarkEnd w:id="678"/>
      <w:bookmarkEnd w:id="679"/>
      <w:bookmarkEnd w:id="680"/>
    </w:p>
    <w:tbl>
      <w:tblPr>
        <w:tblW w:w="0" w:type="auto"/>
        <w:tblInd w:w="392" w:type="dxa"/>
        <w:tblLook w:val="04A0" w:firstRow="1" w:lastRow="0" w:firstColumn="1" w:lastColumn="0" w:noHBand="0" w:noVBand="1"/>
      </w:tblPr>
      <w:tblGrid>
        <w:gridCol w:w="4160"/>
        <w:gridCol w:w="5420"/>
      </w:tblGrid>
      <w:tr w:rsidR="00D4598B" w:rsidRPr="001914A5" w14:paraId="66F92D90" w14:textId="77777777" w:rsidTr="00220C71">
        <w:trPr>
          <w:trHeight w:val="197"/>
        </w:trPr>
        <w:tc>
          <w:tcPr>
            <w:tcW w:w="4252" w:type="dxa"/>
            <w:vAlign w:val="center"/>
          </w:tcPr>
          <w:p w14:paraId="1B8A0689" w14:textId="77777777" w:rsidR="00D4598B" w:rsidRPr="001914A5" w:rsidRDefault="00D4598B" w:rsidP="00220C71">
            <w:pPr>
              <w:pStyle w:val="Sangradetextonormal"/>
              <w:tabs>
                <w:tab w:val="left" w:pos="720"/>
                <w:tab w:val="left" w:pos="864"/>
                <w:tab w:val="left" w:pos="5400"/>
              </w:tabs>
              <w:ind w:left="0"/>
              <w:jc w:val="left"/>
              <w:rPr>
                <w:rFonts w:ascii="Montserrat" w:hAnsi="Montserrat" w:cs="Arial"/>
                <w:i/>
                <w:sz w:val="16"/>
                <w:szCs w:val="16"/>
              </w:rPr>
            </w:pPr>
            <w:r w:rsidRPr="001914A5">
              <w:rPr>
                <w:rFonts w:ascii="Montserrat" w:hAnsi="Montserrat" w:cs="Arial"/>
                <w:sz w:val="16"/>
                <w:szCs w:val="16"/>
              </w:rPr>
              <w:t>CLAVE:</w:t>
            </w:r>
          </w:p>
        </w:tc>
        <w:tc>
          <w:tcPr>
            <w:tcW w:w="5544" w:type="dxa"/>
            <w:vAlign w:val="center"/>
          </w:tcPr>
          <w:p w14:paraId="1929784F" w14:textId="77777777" w:rsidR="00D4598B" w:rsidRPr="001914A5" w:rsidRDefault="00D4598B" w:rsidP="00220C71">
            <w:pPr>
              <w:pStyle w:val="Sangradetextonormal"/>
              <w:tabs>
                <w:tab w:val="left" w:pos="720"/>
                <w:tab w:val="left" w:pos="864"/>
                <w:tab w:val="left" w:pos="5400"/>
              </w:tabs>
              <w:ind w:left="-108"/>
              <w:rPr>
                <w:rFonts w:ascii="Montserrat" w:hAnsi="Montserrat" w:cs="Arial"/>
                <w:bCs/>
                <w:i/>
                <w:sz w:val="16"/>
                <w:szCs w:val="16"/>
              </w:rPr>
            </w:pPr>
            <w:r w:rsidRPr="001914A5">
              <w:rPr>
                <w:rFonts w:ascii="Montserrat" w:hAnsi="Montserrat" w:cs="Arial"/>
                <w:sz w:val="16"/>
                <w:szCs w:val="16"/>
              </w:rPr>
              <w:t xml:space="preserve">SE ANOTARÁ EL NÚMERO QUE CORRESPONDA </w:t>
            </w:r>
            <w:r w:rsidRPr="001914A5">
              <w:rPr>
                <w:rFonts w:ascii="Montserrat" w:hAnsi="Montserrat" w:cs="Arial"/>
                <w:bCs/>
                <w:sz w:val="16"/>
                <w:szCs w:val="16"/>
              </w:rPr>
              <w:t>A LA PARTIDA, SUBPARTIDA Y CONCEPTO DE TRABAJO.</w:t>
            </w:r>
          </w:p>
        </w:tc>
      </w:tr>
      <w:tr w:rsidR="00D4598B" w:rsidRPr="001914A5" w14:paraId="3824AD4D" w14:textId="77777777" w:rsidTr="00220C71">
        <w:trPr>
          <w:trHeight w:val="869"/>
        </w:trPr>
        <w:tc>
          <w:tcPr>
            <w:tcW w:w="4252" w:type="dxa"/>
            <w:vAlign w:val="center"/>
          </w:tcPr>
          <w:p w14:paraId="0055D65E" w14:textId="77777777" w:rsidR="00D4598B" w:rsidRPr="001914A5" w:rsidRDefault="00D4598B" w:rsidP="00220C71">
            <w:pPr>
              <w:pStyle w:val="Sangradetextonormal"/>
              <w:ind w:left="0"/>
              <w:jc w:val="left"/>
              <w:rPr>
                <w:rFonts w:ascii="Montserrat" w:hAnsi="Montserrat" w:cs="Arial"/>
                <w:i/>
                <w:sz w:val="16"/>
                <w:szCs w:val="16"/>
              </w:rPr>
            </w:pPr>
            <w:r w:rsidRPr="001914A5">
              <w:rPr>
                <w:rFonts w:ascii="Montserrat" w:hAnsi="Montserrat" w:cs="Arial"/>
                <w:sz w:val="16"/>
                <w:szCs w:val="16"/>
              </w:rPr>
              <w:t>DESCRIPCIÓN DE LAS PARTIDAS, Y SUBPARTIDAS DE LOS CONCEPTOS.:</w:t>
            </w:r>
          </w:p>
        </w:tc>
        <w:tc>
          <w:tcPr>
            <w:tcW w:w="5544" w:type="dxa"/>
            <w:vAlign w:val="center"/>
          </w:tcPr>
          <w:p w14:paraId="780D7A95" w14:textId="77777777" w:rsidR="00D4598B" w:rsidRPr="001914A5" w:rsidRDefault="00D4598B" w:rsidP="00220C71">
            <w:pPr>
              <w:pStyle w:val="Sangradetextonormal"/>
              <w:tabs>
                <w:tab w:val="left" w:pos="720"/>
                <w:tab w:val="left" w:pos="864"/>
                <w:tab w:val="left" w:pos="5400"/>
              </w:tabs>
              <w:ind w:left="-108"/>
              <w:rPr>
                <w:rFonts w:ascii="Montserrat" w:hAnsi="Montserrat" w:cs="Arial"/>
                <w:i/>
                <w:sz w:val="16"/>
                <w:szCs w:val="16"/>
              </w:rPr>
            </w:pPr>
            <w:r w:rsidRPr="001914A5">
              <w:rPr>
                <w:rFonts w:ascii="Montserrat" w:hAnsi="Montserrat" w:cs="Arial"/>
                <w:sz w:val="16"/>
                <w:szCs w:val="16"/>
              </w:rPr>
              <w:t xml:space="preserve">SE ANOTARÁ EL NOMBRE Y DESCRIPCIÓN Y CONCEPTO, </w:t>
            </w:r>
            <w:r w:rsidRPr="001914A5">
              <w:rPr>
                <w:rFonts w:ascii="Montserrat" w:hAnsi="Montserrat" w:cs="Arial"/>
                <w:bCs/>
                <w:sz w:val="16"/>
                <w:szCs w:val="16"/>
              </w:rPr>
              <w:t>Y</w:t>
            </w:r>
            <w:r w:rsidRPr="001914A5">
              <w:rPr>
                <w:rFonts w:ascii="Montserrat" w:hAnsi="Montserrat" w:cs="Arial"/>
                <w:sz w:val="16"/>
                <w:szCs w:val="16"/>
              </w:rPr>
              <w:t xml:space="preserve"> EN SU CASO </w:t>
            </w:r>
            <w:r w:rsidRPr="001914A5">
              <w:rPr>
                <w:rFonts w:ascii="Montserrat" w:hAnsi="Montserrat" w:cs="Arial"/>
                <w:bCs/>
                <w:sz w:val="16"/>
                <w:szCs w:val="16"/>
              </w:rPr>
              <w:t xml:space="preserve">TAMBIÉN LAS </w:t>
            </w:r>
            <w:r w:rsidRPr="001914A5">
              <w:rPr>
                <w:rFonts w:ascii="Montserrat" w:hAnsi="Montserrat" w:cs="Arial"/>
                <w:sz w:val="16"/>
                <w:szCs w:val="16"/>
              </w:rPr>
              <w:t>PARTIDA</w:t>
            </w:r>
            <w:r w:rsidRPr="001914A5">
              <w:rPr>
                <w:rFonts w:ascii="Montserrat" w:hAnsi="Montserrat" w:cs="Arial"/>
                <w:bCs/>
                <w:sz w:val="16"/>
                <w:szCs w:val="16"/>
              </w:rPr>
              <w:t>S</w:t>
            </w:r>
            <w:r w:rsidRPr="001914A5">
              <w:rPr>
                <w:rFonts w:ascii="Montserrat" w:hAnsi="Montserrat" w:cs="Arial"/>
                <w:sz w:val="16"/>
                <w:szCs w:val="16"/>
              </w:rPr>
              <w:t xml:space="preserve"> Y SUBPARTIDA</w:t>
            </w:r>
            <w:r w:rsidRPr="001914A5">
              <w:rPr>
                <w:rFonts w:ascii="Montserrat" w:hAnsi="Montserrat" w:cs="Arial"/>
                <w:bCs/>
                <w:sz w:val="16"/>
                <w:szCs w:val="16"/>
              </w:rPr>
              <w:t>S</w:t>
            </w:r>
            <w:r w:rsidRPr="001914A5">
              <w:rPr>
                <w:rFonts w:ascii="Montserrat" w:hAnsi="Montserrat" w:cs="Arial"/>
                <w:sz w:val="16"/>
                <w:szCs w:val="16"/>
              </w:rPr>
              <w:t xml:space="preserve"> QUE LE CORRESPONDA</w:t>
            </w:r>
            <w:r w:rsidRPr="001914A5">
              <w:rPr>
                <w:rFonts w:ascii="Montserrat" w:hAnsi="Montserrat" w:cs="Arial"/>
                <w:bCs/>
                <w:sz w:val="16"/>
                <w:szCs w:val="16"/>
              </w:rPr>
              <w:t>N</w:t>
            </w:r>
            <w:r w:rsidRPr="001914A5">
              <w:rPr>
                <w:rFonts w:ascii="Montserrat" w:hAnsi="Montserrat" w:cs="Arial"/>
                <w:sz w:val="16"/>
                <w:szCs w:val="16"/>
              </w:rPr>
              <w:t>, DE ACUERDO CON EL CATALOGO DE CONCEPTOS.</w:t>
            </w:r>
          </w:p>
        </w:tc>
      </w:tr>
      <w:tr w:rsidR="00D4598B" w:rsidRPr="001914A5" w14:paraId="0C6E7147" w14:textId="77777777" w:rsidTr="00220C71">
        <w:trPr>
          <w:trHeight w:val="80"/>
        </w:trPr>
        <w:tc>
          <w:tcPr>
            <w:tcW w:w="4252" w:type="dxa"/>
            <w:vAlign w:val="center"/>
          </w:tcPr>
          <w:p w14:paraId="72193EE8" w14:textId="77777777" w:rsidR="00D4598B" w:rsidRPr="001914A5" w:rsidRDefault="00D4598B" w:rsidP="00220C71">
            <w:pPr>
              <w:pStyle w:val="Sangradetextonormal"/>
              <w:tabs>
                <w:tab w:val="left" w:pos="720"/>
                <w:tab w:val="left" w:pos="864"/>
                <w:tab w:val="left" w:pos="5400"/>
              </w:tabs>
              <w:ind w:left="0"/>
              <w:jc w:val="left"/>
              <w:rPr>
                <w:rFonts w:ascii="Montserrat" w:hAnsi="Montserrat" w:cs="Arial"/>
                <w:i/>
                <w:sz w:val="16"/>
                <w:szCs w:val="16"/>
              </w:rPr>
            </w:pPr>
            <w:r w:rsidRPr="001914A5">
              <w:rPr>
                <w:rFonts w:ascii="Montserrat" w:hAnsi="Montserrat" w:cs="Arial"/>
                <w:bCs/>
                <w:sz w:val="16"/>
                <w:szCs w:val="16"/>
              </w:rPr>
              <w:t>UNIDAD:</w:t>
            </w:r>
          </w:p>
        </w:tc>
        <w:tc>
          <w:tcPr>
            <w:tcW w:w="5544" w:type="dxa"/>
            <w:vAlign w:val="center"/>
          </w:tcPr>
          <w:p w14:paraId="4D8F459D" w14:textId="77777777" w:rsidR="00D4598B" w:rsidRPr="001914A5" w:rsidRDefault="00D4598B" w:rsidP="00220C71">
            <w:pPr>
              <w:pStyle w:val="Sangradetextonormal"/>
              <w:tabs>
                <w:tab w:val="left" w:pos="720"/>
                <w:tab w:val="left" w:pos="864"/>
                <w:tab w:val="left" w:pos="5400"/>
              </w:tabs>
              <w:ind w:left="-108"/>
              <w:rPr>
                <w:rFonts w:ascii="Montserrat" w:hAnsi="Montserrat" w:cs="Arial"/>
                <w:bCs/>
                <w:i/>
                <w:sz w:val="16"/>
                <w:szCs w:val="16"/>
              </w:rPr>
            </w:pPr>
            <w:r w:rsidRPr="001914A5">
              <w:rPr>
                <w:rFonts w:ascii="Montserrat" w:hAnsi="Montserrat" w:cs="Arial"/>
                <w:bCs/>
                <w:sz w:val="16"/>
                <w:szCs w:val="16"/>
              </w:rPr>
              <w:t>UNIDAD DE MEDICIÓN DEL CONCEPTO DE TRABAJO.</w:t>
            </w:r>
          </w:p>
        </w:tc>
      </w:tr>
      <w:tr w:rsidR="00D4598B" w:rsidRPr="001914A5" w14:paraId="1E89F35B" w14:textId="77777777" w:rsidTr="00220C71">
        <w:trPr>
          <w:trHeight w:val="477"/>
        </w:trPr>
        <w:tc>
          <w:tcPr>
            <w:tcW w:w="4252" w:type="dxa"/>
            <w:vAlign w:val="center"/>
          </w:tcPr>
          <w:p w14:paraId="03FC7116" w14:textId="77777777" w:rsidR="00D4598B" w:rsidRPr="001914A5" w:rsidRDefault="00D4598B" w:rsidP="00220C71">
            <w:pPr>
              <w:pStyle w:val="Sangradetextonormal"/>
              <w:tabs>
                <w:tab w:val="left" w:pos="720"/>
                <w:tab w:val="left" w:pos="864"/>
                <w:tab w:val="left" w:pos="5400"/>
              </w:tabs>
              <w:ind w:left="0"/>
              <w:jc w:val="left"/>
              <w:rPr>
                <w:rFonts w:ascii="Montserrat" w:hAnsi="Montserrat" w:cs="Arial"/>
                <w:i/>
                <w:sz w:val="16"/>
                <w:szCs w:val="16"/>
              </w:rPr>
            </w:pPr>
            <w:r w:rsidRPr="001914A5">
              <w:rPr>
                <w:rFonts w:ascii="Montserrat" w:hAnsi="Montserrat" w:cs="Arial"/>
                <w:sz w:val="16"/>
                <w:szCs w:val="16"/>
              </w:rPr>
              <w:t>CANTIDAD:</w:t>
            </w:r>
          </w:p>
        </w:tc>
        <w:tc>
          <w:tcPr>
            <w:tcW w:w="5544" w:type="dxa"/>
            <w:vAlign w:val="center"/>
          </w:tcPr>
          <w:p w14:paraId="068B06A1" w14:textId="77777777" w:rsidR="00D4598B" w:rsidRPr="001914A5" w:rsidRDefault="00D4598B" w:rsidP="00220C71">
            <w:pPr>
              <w:pStyle w:val="Sangradetextonormal"/>
              <w:tabs>
                <w:tab w:val="left" w:pos="720"/>
                <w:tab w:val="left" w:pos="864"/>
                <w:tab w:val="left" w:pos="5400"/>
              </w:tabs>
              <w:ind w:left="-108"/>
              <w:rPr>
                <w:rFonts w:ascii="Montserrat" w:hAnsi="Montserrat" w:cs="Arial"/>
                <w:bCs/>
                <w:i/>
                <w:sz w:val="16"/>
                <w:szCs w:val="16"/>
              </w:rPr>
            </w:pPr>
            <w:r w:rsidRPr="001914A5">
              <w:rPr>
                <w:rFonts w:ascii="Montserrat" w:hAnsi="Montserrat" w:cs="Arial"/>
                <w:bCs/>
                <w:sz w:val="16"/>
                <w:szCs w:val="16"/>
              </w:rPr>
              <w:t xml:space="preserve">SE </w:t>
            </w:r>
            <w:r>
              <w:rPr>
                <w:rFonts w:ascii="Montserrat" w:hAnsi="Montserrat" w:cs="Arial"/>
                <w:bCs/>
                <w:sz w:val="16"/>
                <w:szCs w:val="16"/>
              </w:rPr>
              <w:t>ANOTARÁ</w:t>
            </w:r>
            <w:r w:rsidRPr="001914A5">
              <w:rPr>
                <w:rFonts w:ascii="Montserrat" w:hAnsi="Montserrat" w:cs="Arial"/>
                <w:bCs/>
                <w:sz w:val="16"/>
                <w:szCs w:val="16"/>
              </w:rPr>
              <w:t xml:space="preserve"> LA CANTIDAD DE TRABAJO POR EJECUTAR DEL CONCEPTO, DE CONFORMIDAD CON EL CATALOGO.</w:t>
            </w:r>
          </w:p>
        </w:tc>
      </w:tr>
      <w:tr w:rsidR="00D4598B" w:rsidRPr="001914A5" w14:paraId="6FDC25E2" w14:textId="77777777" w:rsidTr="00220C71">
        <w:trPr>
          <w:trHeight w:val="471"/>
        </w:trPr>
        <w:tc>
          <w:tcPr>
            <w:tcW w:w="4252" w:type="dxa"/>
            <w:vAlign w:val="center"/>
          </w:tcPr>
          <w:p w14:paraId="2D49AB9F" w14:textId="77777777" w:rsidR="00D4598B" w:rsidRPr="001914A5" w:rsidRDefault="00D4598B" w:rsidP="00220C71">
            <w:pPr>
              <w:pStyle w:val="Sangradetextonormal"/>
              <w:tabs>
                <w:tab w:val="left" w:pos="720"/>
                <w:tab w:val="left" w:pos="864"/>
                <w:tab w:val="left" w:pos="5400"/>
              </w:tabs>
              <w:ind w:left="0"/>
              <w:jc w:val="left"/>
              <w:rPr>
                <w:rFonts w:ascii="Montserrat" w:hAnsi="Montserrat" w:cs="Arial"/>
                <w:i/>
                <w:sz w:val="16"/>
                <w:szCs w:val="16"/>
              </w:rPr>
            </w:pPr>
            <w:r w:rsidRPr="001914A5">
              <w:rPr>
                <w:rFonts w:ascii="Montserrat" w:hAnsi="Montserrat" w:cs="Arial"/>
                <w:sz w:val="16"/>
                <w:szCs w:val="16"/>
              </w:rPr>
              <w:t>AÑO:</w:t>
            </w:r>
          </w:p>
        </w:tc>
        <w:tc>
          <w:tcPr>
            <w:tcW w:w="5544" w:type="dxa"/>
            <w:vAlign w:val="center"/>
          </w:tcPr>
          <w:p w14:paraId="7E49CA20" w14:textId="77777777" w:rsidR="00D4598B" w:rsidRPr="001914A5" w:rsidRDefault="00D4598B" w:rsidP="00220C71">
            <w:pPr>
              <w:pStyle w:val="Sangradetextonormal"/>
              <w:tabs>
                <w:tab w:val="left" w:pos="720"/>
                <w:tab w:val="left" w:pos="864"/>
                <w:tab w:val="left" w:pos="5400"/>
              </w:tabs>
              <w:ind w:left="-108"/>
              <w:rPr>
                <w:rFonts w:ascii="Montserrat" w:hAnsi="Montserrat" w:cs="Arial"/>
                <w:i/>
                <w:sz w:val="16"/>
                <w:szCs w:val="16"/>
              </w:rPr>
            </w:pPr>
            <w:r w:rsidRPr="001914A5">
              <w:rPr>
                <w:rFonts w:ascii="Montserrat" w:hAnsi="Montserrat" w:cs="Arial"/>
                <w:sz w:val="16"/>
                <w:szCs w:val="16"/>
              </w:rPr>
              <w:t>DE ACUERDO CON EL PLAZO DE EJECUCIÓN, SE ANOTARÁ EL AÑO DE QUE SE TRATE.</w:t>
            </w:r>
          </w:p>
        </w:tc>
      </w:tr>
      <w:tr w:rsidR="00D4598B" w:rsidRPr="001914A5" w14:paraId="4FB3D515" w14:textId="77777777" w:rsidTr="00220C71">
        <w:trPr>
          <w:trHeight w:val="80"/>
        </w:trPr>
        <w:tc>
          <w:tcPr>
            <w:tcW w:w="4252" w:type="dxa"/>
            <w:vAlign w:val="center"/>
          </w:tcPr>
          <w:p w14:paraId="6BA63D78" w14:textId="77777777" w:rsidR="00D4598B" w:rsidRPr="001914A5" w:rsidRDefault="00D4598B" w:rsidP="00220C71">
            <w:pPr>
              <w:pStyle w:val="Sangradetextonormal"/>
              <w:tabs>
                <w:tab w:val="left" w:pos="720"/>
                <w:tab w:val="left" w:pos="864"/>
                <w:tab w:val="left" w:pos="5400"/>
              </w:tabs>
              <w:ind w:left="0"/>
              <w:jc w:val="left"/>
              <w:rPr>
                <w:rFonts w:ascii="Montserrat" w:hAnsi="Montserrat" w:cs="Arial"/>
                <w:i/>
                <w:sz w:val="16"/>
                <w:szCs w:val="16"/>
              </w:rPr>
            </w:pPr>
            <w:r w:rsidRPr="001914A5">
              <w:rPr>
                <w:rFonts w:ascii="Montserrat" w:hAnsi="Montserrat" w:cs="Arial"/>
                <w:sz w:val="16"/>
                <w:szCs w:val="16"/>
              </w:rPr>
              <w:t>MES:</w:t>
            </w:r>
          </w:p>
        </w:tc>
        <w:tc>
          <w:tcPr>
            <w:tcW w:w="5544" w:type="dxa"/>
            <w:vAlign w:val="center"/>
          </w:tcPr>
          <w:p w14:paraId="639113DC" w14:textId="77777777" w:rsidR="00D4598B" w:rsidRPr="001914A5" w:rsidRDefault="00D4598B" w:rsidP="00220C71">
            <w:pPr>
              <w:pStyle w:val="Sangradetextonormal"/>
              <w:tabs>
                <w:tab w:val="left" w:pos="720"/>
                <w:tab w:val="left" w:pos="864"/>
                <w:tab w:val="left" w:pos="5400"/>
              </w:tabs>
              <w:ind w:left="-108"/>
              <w:rPr>
                <w:rFonts w:ascii="Montserrat" w:hAnsi="Montserrat" w:cs="Arial"/>
                <w:i/>
                <w:sz w:val="16"/>
                <w:szCs w:val="16"/>
              </w:rPr>
            </w:pPr>
            <w:r w:rsidRPr="001914A5">
              <w:rPr>
                <w:rFonts w:ascii="Montserrat" w:hAnsi="Montserrat" w:cs="Arial"/>
                <w:bCs/>
                <w:sz w:val="16"/>
                <w:szCs w:val="16"/>
              </w:rPr>
              <w:t xml:space="preserve">EN EL ENCABEZADO DE LA COLUMNA SE </w:t>
            </w:r>
            <w:r>
              <w:rPr>
                <w:rFonts w:ascii="Montserrat" w:hAnsi="Montserrat" w:cs="Arial"/>
                <w:bCs/>
                <w:sz w:val="16"/>
                <w:szCs w:val="16"/>
              </w:rPr>
              <w:t>ANOTARÁ</w:t>
            </w:r>
            <w:r w:rsidRPr="001914A5">
              <w:rPr>
                <w:rFonts w:ascii="Montserrat" w:hAnsi="Montserrat" w:cs="Arial"/>
                <w:bCs/>
                <w:sz w:val="16"/>
                <w:szCs w:val="16"/>
              </w:rPr>
              <w:t xml:space="preserve"> EL NOMBRE DEL MES QUE CORRESPONDA. Y EN LA PARTE INFERIOR DE ESTAS, SE GRAFICARÁ LA DURACIÓN DE LAS ACTIVIDADES PARA CADA CONCEPTO Y SE </w:t>
            </w:r>
            <w:r>
              <w:rPr>
                <w:rFonts w:ascii="Montserrat" w:hAnsi="Montserrat" w:cs="Arial"/>
                <w:bCs/>
                <w:sz w:val="16"/>
                <w:szCs w:val="16"/>
              </w:rPr>
              <w:t>ANOTARÁ</w:t>
            </w:r>
            <w:r w:rsidRPr="001914A5">
              <w:rPr>
                <w:rFonts w:ascii="Montserrat" w:hAnsi="Montserrat" w:cs="Arial"/>
                <w:bCs/>
                <w:sz w:val="16"/>
                <w:szCs w:val="16"/>
              </w:rPr>
              <w:t>N LAS CANTIDADES PARCIALES DE TRABAJO A EJECUTAR, EXPRESADAS EN LAS UNIDADES DE MEDICIÓN CONVENCIONALES.</w:t>
            </w:r>
          </w:p>
        </w:tc>
      </w:tr>
    </w:tbl>
    <w:p w14:paraId="410271A0" w14:textId="77777777" w:rsidR="00D4598B" w:rsidRPr="001914A5" w:rsidRDefault="00D4598B" w:rsidP="00D4598B">
      <w:pPr>
        <w:pStyle w:val="Sangradetextonormal"/>
        <w:tabs>
          <w:tab w:val="left" w:pos="720"/>
          <w:tab w:val="left" w:pos="864"/>
          <w:tab w:val="left" w:pos="5400"/>
        </w:tabs>
        <w:ind w:left="5394" w:hanging="4680"/>
        <w:rPr>
          <w:rFonts w:ascii="Montserrat" w:hAnsi="Montserrat" w:cs="Arial"/>
          <w:i/>
          <w:sz w:val="16"/>
          <w:szCs w:val="16"/>
        </w:rPr>
      </w:pPr>
      <w:r w:rsidRPr="001914A5">
        <w:rPr>
          <w:rFonts w:ascii="Montserrat" w:hAnsi="Montserrat" w:cs="Arial"/>
          <w:sz w:val="16"/>
          <w:szCs w:val="16"/>
        </w:rPr>
        <w:tab/>
      </w:r>
    </w:p>
    <w:p w14:paraId="15CDEFA7" w14:textId="77777777" w:rsidR="00D4598B" w:rsidRPr="001914A5" w:rsidRDefault="00D4598B" w:rsidP="00D4598B">
      <w:pPr>
        <w:tabs>
          <w:tab w:val="left" w:pos="-1440"/>
          <w:tab w:val="left" w:pos="-720"/>
          <w:tab w:val="left" w:pos="864"/>
          <w:tab w:val="left" w:pos="1134"/>
        </w:tabs>
        <w:ind w:right="49"/>
        <w:jc w:val="both"/>
        <w:rPr>
          <w:rFonts w:ascii="Montserrat" w:hAnsi="Montserrat" w:cs="Arial"/>
          <w:b/>
          <w:i/>
          <w:sz w:val="16"/>
          <w:szCs w:val="16"/>
        </w:rPr>
      </w:pPr>
      <w:r w:rsidRPr="001914A5">
        <w:rPr>
          <w:rFonts w:ascii="Montserrat" w:hAnsi="Montserrat" w:cs="Arial"/>
          <w:b/>
          <w:sz w:val="16"/>
          <w:szCs w:val="16"/>
        </w:rPr>
        <w:t>NOTAS:</w:t>
      </w:r>
      <w:r w:rsidRPr="001914A5">
        <w:rPr>
          <w:rFonts w:ascii="Montserrat" w:hAnsi="Montserrat" w:cs="Arial"/>
          <w:b/>
          <w:bCs/>
          <w:sz w:val="16"/>
          <w:szCs w:val="16"/>
        </w:rPr>
        <w:t xml:space="preserve"> EL</w:t>
      </w:r>
      <w:r w:rsidRPr="001914A5">
        <w:rPr>
          <w:rFonts w:ascii="Montserrat" w:hAnsi="Montserrat" w:cs="Arial"/>
          <w:b/>
          <w:sz w:val="16"/>
          <w:szCs w:val="16"/>
        </w:rPr>
        <w:t xml:space="preserve"> CONCEPTO O EN SU CASO, LA PARTIDA O SUBPARTIDA CON QUE INICIEN LOS TRABAJOS DEBERÁN INDICAR LA FECHA DE INICIO CITADA EN LA CONVOCATORIA A LA LICITACIÓN. ASIMISMO, DEBERÁ INDICAR, EN EL DIAGRAMA, LA FECHA DE LA ÚLTIMA ACTIVIDAD QUE SE EJECUTE.</w:t>
      </w:r>
    </w:p>
    <w:p w14:paraId="186F9C0F" w14:textId="77777777" w:rsidR="00D4598B" w:rsidRPr="001914A5" w:rsidRDefault="00D4598B" w:rsidP="00D4598B">
      <w:pPr>
        <w:tabs>
          <w:tab w:val="left" w:pos="-1440"/>
          <w:tab w:val="left" w:pos="-720"/>
          <w:tab w:val="left" w:pos="864"/>
          <w:tab w:val="left" w:pos="1134"/>
        </w:tabs>
        <w:ind w:right="49"/>
        <w:jc w:val="both"/>
        <w:rPr>
          <w:rFonts w:ascii="Montserrat" w:hAnsi="Montserrat" w:cs="Arial"/>
          <w:b/>
          <w:i/>
          <w:sz w:val="16"/>
          <w:szCs w:val="16"/>
        </w:rPr>
      </w:pPr>
    </w:p>
    <w:p w14:paraId="0CC29C61" w14:textId="77777777" w:rsidR="00D4598B" w:rsidRPr="001914A5" w:rsidRDefault="00D4598B" w:rsidP="00D4598B">
      <w:pPr>
        <w:tabs>
          <w:tab w:val="left" w:pos="-1440"/>
          <w:tab w:val="left" w:pos="-720"/>
          <w:tab w:val="left" w:pos="864"/>
          <w:tab w:val="left" w:pos="1134"/>
        </w:tabs>
        <w:ind w:right="49"/>
        <w:jc w:val="both"/>
        <w:rPr>
          <w:rFonts w:ascii="Montserrat" w:hAnsi="Montserrat" w:cs="Arial"/>
          <w:b/>
          <w:i/>
          <w:sz w:val="16"/>
          <w:szCs w:val="16"/>
        </w:rPr>
      </w:pPr>
      <w:r w:rsidRPr="001914A5">
        <w:rPr>
          <w:rFonts w:ascii="Montserrat" w:hAnsi="Montserrat" w:cs="Arial"/>
          <w:b/>
          <w:sz w:val="16"/>
          <w:szCs w:val="16"/>
        </w:rPr>
        <w:t>CADA COLUMNA REPRESENTA EL PERIODO DE CORTE DE LOS TRABAJOS A EJECUTAR, INDICADO EN SU PROGRAMA.</w:t>
      </w:r>
    </w:p>
    <w:p w14:paraId="20F6002B" w14:textId="77777777" w:rsidR="00D4598B" w:rsidRPr="001914A5" w:rsidRDefault="00D4598B" w:rsidP="00D4598B">
      <w:pPr>
        <w:pStyle w:val="Ttulo"/>
        <w:spacing w:after="0"/>
        <w:jc w:val="both"/>
        <w:rPr>
          <w:rFonts w:ascii="Montserrat" w:hAnsi="Montserrat" w:cs="Arial"/>
          <w:b w:val="0"/>
          <w:i/>
          <w:sz w:val="16"/>
          <w:szCs w:val="16"/>
        </w:rPr>
        <w:sectPr w:rsidR="00D4598B" w:rsidRPr="001914A5">
          <w:pgSz w:w="12240" w:h="15840"/>
          <w:pgMar w:top="1037" w:right="1134" w:bottom="540" w:left="1134" w:header="720" w:footer="720" w:gutter="0"/>
          <w:paperSrc w:first="7" w:other="7"/>
          <w:cols w:space="720"/>
          <w:rtlGutter/>
        </w:sectPr>
      </w:pPr>
    </w:p>
    <w:tbl>
      <w:tblPr>
        <w:tblW w:w="144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1"/>
        <w:gridCol w:w="1100"/>
        <w:gridCol w:w="1000"/>
        <w:gridCol w:w="1100"/>
        <w:gridCol w:w="1287"/>
        <w:gridCol w:w="709"/>
        <w:gridCol w:w="567"/>
        <w:gridCol w:w="425"/>
        <w:gridCol w:w="526"/>
        <w:gridCol w:w="527"/>
        <w:gridCol w:w="526"/>
        <w:gridCol w:w="264"/>
        <w:gridCol w:w="263"/>
        <w:gridCol w:w="526"/>
        <w:gridCol w:w="527"/>
        <w:gridCol w:w="526"/>
        <w:gridCol w:w="527"/>
        <w:gridCol w:w="526"/>
        <w:gridCol w:w="527"/>
        <w:gridCol w:w="487"/>
        <w:gridCol w:w="39"/>
        <w:gridCol w:w="527"/>
        <w:gridCol w:w="526"/>
        <w:gridCol w:w="527"/>
      </w:tblGrid>
      <w:tr w:rsidR="00D4598B" w:rsidRPr="001914A5" w14:paraId="685D6276" w14:textId="77777777" w:rsidTr="00220C71">
        <w:trPr>
          <w:cantSplit/>
          <w:trHeight w:val="416"/>
        </w:trPr>
        <w:tc>
          <w:tcPr>
            <w:tcW w:w="8932" w:type="dxa"/>
            <w:gridSpan w:val="12"/>
            <w:vMerge w:val="restart"/>
            <w:tcBorders>
              <w:top w:val="double" w:sz="4" w:space="0" w:color="auto"/>
              <w:left w:val="double" w:sz="4" w:space="0" w:color="auto"/>
              <w:right w:val="double" w:sz="4" w:space="0" w:color="auto"/>
            </w:tcBorders>
          </w:tcPr>
          <w:p w14:paraId="18713DAD" w14:textId="77777777" w:rsidR="00D4598B" w:rsidRPr="001914A5" w:rsidRDefault="00D4598B" w:rsidP="00220C71">
            <w:pPr>
              <w:rPr>
                <w:rFonts w:ascii="Montserrat" w:hAnsi="Montserrat" w:cs="Arial"/>
                <w:b/>
                <w:i/>
                <w:iCs/>
                <w:sz w:val="16"/>
                <w:szCs w:val="16"/>
              </w:rPr>
            </w:pPr>
            <w:r>
              <w:rPr>
                <w:rFonts w:ascii="Montserrat" w:hAnsi="Montserrat" w:cs="Arial"/>
                <w:b/>
                <w:iCs/>
                <w:sz w:val="16"/>
                <w:szCs w:val="16"/>
              </w:rPr>
              <w:lastRenderedPageBreak/>
              <w:t>SISTEMA PÚBLICO DE RADIODIFUSIÓN DEL ESTADO MEXICANO</w:t>
            </w:r>
          </w:p>
          <w:p w14:paraId="4B57D756" w14:textId="77777777" w:rsidR="00D4598B" w:rsidRPr="001914A5" w:rsidRDefault="00D4598B" w:rsidP="00220C71">
            <w:pPr>
              <w:pStyle w:val="Encabezado"/>
              <w:rPr>
                <w:rFonts w:ascii="Montserrat" w:hAnsi="Montserrat"/>
                <w:b/>
                <w:i/>
                <w:sz w:val="22"/>
                <w:szCs w:val="22"/>
              </w:rPr>
            </w:pPr>
            <w:r w:rsidRPr="001914A5">
              <w:rPr>
                <w:rFonts w:ascii="Montserrat" w:hAnsi="Montserrat"/>
                <w:b/>
                <w:i/>
                <w:sz w:val="22"/>
                <w:szCs w:val="22"/>
              </w:rPr>
              <w:t>UNIDAD DE ADMINISTRACIÓN Y FINANZAS</w:t>
            </w:r>
          </w:p>
        </w:tc>
        <w:tc>
          <w:tcPr>
            <w:tcW w:w="3909" w:type="dxa"/>
            <w:gridSpan w:val="8"/>
            <w:tcBorders>
              <w:top w:val="double" w:sz="4" w:space="0" w:color="auto"/>
              <w:left w:val="double" w:sz="4" w:space="0" w:color="auto"/>
              <w:bottom w:val="double" w:sz="4" w:space="0" w:color="auto"/>
              <w:right w:val="double" w:sz="4" w:space="0" w:color="auto"/>
            </w:tcBorders>
          </w:tcPr>
          <w:p w14:paraId="03ECCEA5" w14:textId="77777777" w:rsidR="00D4598B" w:rsidRPr="001914A5" w:rsidRDefault="00D4598B" w:rsidP="00220C71">
            <w:pPr>
              <w:pStyle w:val="Encabezado"/>
              <w:rPr>
                <w:rFonts w:ascii="Montserrat" w:hAnsi="Montserrat" w:cs="Arial"/>
                <w:b/>
                <w:i/>
                <w:sz w:val="16"/>
                <w:szCs w:val="16"/>
              </w:rPr>
            </w:pPr>
            <w:r w:rsidRPr="001914A5">
              <w:rPr>
                <w:rFonts w:ascii="Montserrat" w:hAnsi="Montserrat" w:cs="Arial"/>
                <w:b/>
                <w:sz w:val="16"/>
                <w:szCs w:val="16"/>
              </w:rPr>
              <w:t>CONVOCATORIA A LA LICITACIÓN No:</w:t>
            </w:r>
          </w:p>
        </w:tc>
        <w:tc>
          <w:tcPr>
            <w:tcW w:w="1619" w:type="dxa"/>
            <w:gridSpan w:val="4"/>
            <w:vMerge w:val="restart"/>
            <w:tcBorders>
              <w:top w:val="double" w:sz="4" w:space="0" w:color="auto"/>
              <w:left w:val="double" w:sz="4" w:space="0" w:color="auto"/>
              <w:right w:val="double" w:sz="4" w:space="0" w:color="auto"/>
            </w:tcBorders>
            <w:vAlign w:val="center"/>
          </w:tcPr>
          <w:p w14:paraId="2EC03F99" w14:textId="77777777" w:rsidR="00D4598B" w:rsidRPr="001914A5" w:rsidRDefault="00D4598B" w:rsidP="00220C71">
            <w:pPr>
              <w:jc w:val="center"/>
              <w:rPr>
                <w:rFonts w:ascii="Montserrat" w:hAnsi="Montserrat" w:cs="Arial"/>
                <w:b/>
                <w:i/>
                <w:iCs/>
                <w:sz w:val="16"/>
                <w:szCs w:val="16"/>
              </w:rPr>
            </w:pPr>
            <w:r w:rsidRPr="001914A5">
              <w:rPr>
                <w:rFonts w:ascii="Montserrat" w:hAnsi="Montserrat" w:cs="Arial"/>
                <w:b/>
                <w:iCs/>
                <w:sz w:val="16"/>
                <w:szCs w:val="16"/>
              </w:rPr>
              <w:t>ANEXO TÉCNICO</w:t>
            </w:r>
          </w:p>
          <w:p w14:paraId="20549824" w14:textId="77777777" w:rsidR="00D4598B" w:rsidRPr="001914A5" w:rsidRDefault="00D4598B" w:rsidP="00220C71">
            <w:pPr>
              <w:jc w:val="center"/>
              <w:rPr>
                <w:rFonts w:ascii="Montserrat" w:hAnsi="Montserrat" w:cs="Arial"/>
                <w:b/>
                <w:i/>
                <w:iCs/>
                <w:sz w:val="16"/>
                <w:szCs w:val="16"/>
              </w:rPr>
            </w:pPr>
            <w:r w:rsidRPr="001914A5">
              <w:rPr>
                <w:rFonts w:ascii="Montserrat" w:hAnsi="Montserrat" w:cs="Arial"/>
                <w:b/>
                <w:iCs/>
                <w:sz w:val="16"/>
                <w:szCs w:val="16"/>
              </w:rPr>
              <w:t>AT 11</w:t>
            </w:r>
          </w:p>
        </w:tc>
      </w:tr>
      <w:tr w:rsidR="00D4598B" w:rsidRPr="001914A5" w14:paraId="38D545E5" w14:textId="77777777" w:rsidTr="00220C71">
        <w:trPr>
          <w:cantSplit/>
          <w:trHeight w:val="50"/>
        </w:trPr>
        <w:tc>
          <w:tcPr>
            <w:tcW w:w="8932" w:type="dxa"/>
            <w:gridSpan w:val="12"/>
            <w:vMerge/>
            <w:tcBorders>
              <w:left w:val="double" w:sz="4" w:space="0" w:color="auto"/>
              <w:bottom w:val="double" w:sz="4" w:space="0" w:color="auto"/>
              <w:right w:val="double" w:sz="4" w:space="0" w:color="auto"/>
            </w:tcBorders>
            <w:vAlign w:val="center"/>
          </w:tcPr>
          <w:p w14:paraId="61972A59" w14:textId="77777777" w:rsidR="00D4598B" w:rsidRPr="001914A5" w:rsidRDefault="00D4598B" w:rsidP="00220C71">
            <w:pPr>
              <w:pStyle w:val="Ttulo7"/>
              <w:rPr>
                <w:rFonts w:ascii="Montserrat" w:hAnsi="Montserrat" w:cs="Arial"/>
                <w:iCs/>
                <w:sz w:val="16"/>
                <w:szCs w:val="16"/>
              </w:rPr>
            </w:pPr>
          </w:p>
        </w:tc>
        <w:tc>
          <w:tcPr>
            <w:tcW w:w="3909" w:type="dxa"/>
            <w:gridSpan w:val="8"/>
            <w:tcBorders>
              <w:top w:val="double" w:sz="4" w:space="0" w:color="auto"/>
              <w:left w:val="double" w:sz="4" w:space="0" w:color="auto"/>
              <w:bottom w:val="double" w:sz="4" w:space="0" w:color="auto"/>
              <w:right w:val="double" w:sz="4" w:space="0" w:color="auto"/>
            </w:tcBorders>
          </w:tcPr>
          <w:p w14:paraId="7F407E3B" w14:textId="77777777" w:rsidR="00D4598B" w:rsidRPr="001914A5" w:rsidRDefault="00D4598B" w:rsidP="00220C71">
            <w:pPr>
              <w:rPr>
                <w:rFonts w:ascii="Montserrat" w:hAnsi="Montserrat" w:cs="Arial"/>
                <w:b/>
                <w:i/>
                <w:iCs/>
                <w:sz w:val="16"/>
                <w:szCs w:val="16"/>
              </w:rPr>
            </w:pPr>
          </w:p>
        </w:tc>
        <w:tc>
          <w:tcPr>
            <w:tcW w:w="1619" w:type="dxa"/>
            <w:gridSpan w:val="4"/>
            <w:vMerge/>
            <w:tcBorders>
              <w:left w:val="double" w:sz="4" w:space="0" w:color="auto"/>
              <w:right w:val="double" w:sz="4" w:space="0" w:color="auto"/>
            </w:tcBorders>
          </w:tcPr>
          <w:p w14:paraId="68379ED5" w14:textId="77777777" w:rsidR="00D4598B" w:rsidRPr="001914A5" w:rsidRDefault="00D4598B" w:rsidP="00220C71">
            <w:pPr>
              <w:rPr>
                <w:rFonts w:ascii="Montserrat" w:hAnsi="Montserrat" w:cs="Arial"/>
                <w:i/>
                <w:sz w:val="16"/>
                <w:szCs w:val="16"/>
              </w:rPr>
            </w:pPr>
          </w:p>
        </w:tc>
      </w:tr>
      <w:tr w:rsidR="00D4598B" w:rsidRPr="001914A5" w14:paraId="4CB7228A" w14:textId="77777777" w:rsidTr="00220C71">
        <w:trPr>
          <w:cantSplit/>
          <w:trHeight w:val="323"/>
        </w:trPr>
        <w:tc>
          <w:tcPr>
            <w:tcW w:w="8932" w:type="dxa"/>
            <w:gridSpan w:val="12"/>
            <w:vMerge w:val="restart"/>
            <w:tcBorders>
              <w:top w:val="double" w:sz="4" w:space="0" w:color="auto"/>
              <w:left w:val="double" w:sz="4" w:space="0" w:color="auto"/>
              <w:right w:val="double" w:sz="4" w:space="0" w:color="auto"/>
            </w:tcBorders>
          </w:tcPr>
          <w:p w14:paraId="68E726F9" w14:textId="77777777" w:rsidR="00D4598B" w:rsidRPr="001914A5" w:rsidRDefault="00D4598B" w:rsidP="00220C71">
            <w:pPr>
              <w:rPr>
                <w:rFonts w:ascii="Montserrat" w:hAnsi="Montserrat" w:cs="Arial"/>
                <w:b/>
                <w:i/>
                <w:iCs/>
                <w:sz w:val="16"/>
                <w:szCs w:val="16"/>
              </w:rPr>
            </w:pPr>
            <w:r w:rsidRPr="001914A5">
              <w:rPr>
                <w:rFonts w:ascii="Montserrat" w:hAnsi="Montserrat" w:cs="Arial"/>
                <w:b/>
                <w:iCs/>
                <w:sz w:val="16"/>
                <w:szCs w:val="16"/>
              </w:rPr>
              <w:t>DESCRIPCIÓN GENERAL DE LOS TRABAJOS:</w:t>
            </w:r>
          </w:p>
          <w:p w14:paraId="06CF14EC" w14:textId="77777777" w:rsidR="00D4598B" w:rsidRPr="001914A5" w:rsidRDefault="00D4598B" w:rsidP="00220C71">
            <w:pPr>
              <w:rPr>
                <w:rFonts w:ascii="Montserrat" w:hAnsi="Montserrat" w:cs="Arial"/>
                <w:b/>
                <w:i/>
                <w:iCs/>
                <w:sz w:val="16"/>
                <w:szCs w:val="16"/>
              </w:rPr>
            </w:pPr>
          </w:p>
        </w:tc>
        <w:tc>
          <w:tcPr>
            <w:tcW w:w="3909" w:type="dxa"/>
            <w:gridSpan w:val="8"/>
            <w:tcBorders>
              <w:top w:val="double" w:sz="4" w:space="0" w:color="auto"/>
              <w:left w:val="double" w:sz="4" w:space="0" w:color="auto"/>
              <w:bottom w:val="double" w:sz="4" w:space="0" w:color="auto"/>
              <w:right w:val="double" w:sz="4" w:space="0" w:color="auto"/>
            </w:tcBorders>
          </w:tcPr>
          <w:p w14:paraId="51625BE1" w14:textId="77777777" w:rsidR="00D4598B" w:rsidRPr="001914A5" w:rsidRDefault="00D4598B" w:rsidP="00220C71">
            <w:pPr>
              <w:rPr>
                <w:rFonts w:ascii="Montserrat" w:hAnsi="Montserrat" w:cs="Arial"/>
                <w:b/>
                <w:i/>
                <w:iCs/>
                <w:sz w:val="16"/>
                <w:szCs w:val="16"/>
              </w:rPr>
            </w:pPr>
            <w:r w:rsidRPr="001914A5">
              <w:rPr>
                <w:rFonts w:ascii="Montserrat" w:hAnsi="Montserrat" w:cs="Arial"/>
                <w:b/>
                <w:iCs/>
                <w:sz w:val="16"/>
                <w:szCs w:val="16"/>
              </w:rPr>
              <w:t>FECHA DE INICIO:</w:t>
            </w:r>
          </w:p>
        </w:tc>
        <w:tc>
          <w:tcPr>
            <w:tcW w:w="1619" w:type="dxa"/>
            <w:gridSpan w:val="4"/>
            <w:vMerge/>
            <w:tcBorders>
              <w:left w:val="double" w:sz="4" w:space="0" w:color="auto"/>
              <w:right w:val="double" w:sz="4" w:space="0" w:color="auto"/>
            </w:tcBorders>
          </w:tcPr>
          <w:p w14:paraId="456B9EC7" w14:textId="77777777" w:rsidR="00D4598B" w:rsidRPr="001914A5" w:rsidRDefault="00D4598B" w:rsidP="00220C71">
            <w:pPr>
              <w:rPr>
                <w:rFonts w:ascii="Montserrat" w:hAnsi="Montserrat" w:cs="Arial"/>
                <w:i/>
                <w:sz w:val="16"/>
                <w:szCs w:val="16"/>
              </w:rPr>
            </w:pPr>
          </w:p>
        </w:tc>
      </w:tr>
      <w:tr w:rsidR="00D4598B" w:rsidRPr="001914A5" w14:paraId="1AEE0845" w14:textId="77777777" w:rsidTr="00220C71">
        <w:trPr>
          <w:cantSplit/>
          <w:trHeight w:val="332"/>
        </w:trPr>
        <w:tc>
          <w:tcPr>
            <w:tcW w:w="8932" w:type="dxa"/>
            <w:gridSpan w:val="12"/>
            <w:vMerge/>
            <w:tcBorders>
              <w:left w:val="double" w:sz="4" w:space="0" w:color="auto"/>
              <w:bottom w:val="double" w:sz="4" w:space="0" w:color="auto"/>
              <w:right w:val="double" w:sz="4" w:space="0" w:color="auto"/>
            </w:tcBorders>
          </w:tcPr>
          <w:p w14:paraId="28B4F7B4" w14:textId="77777777" w:rsidR="00D4598B" w:rsidRPr="001914A5" w:rsidRDefault="00D4598B" w:rsidP="00220C71">
            <w:pPr>
              <w:pStyle w:val="Ttulo7"/>
              <w:rPr>
                <w:rFonts w:ascii="Montserrat" w:hAnsi="Montserrat" w:cs="Arial"/>
                <w:bCs/>
                <w:iCs/>
                <w:sz w:val="16"/>
                <w:szCs w:val="16"/>
              </w:rPr>
            </w:pPr>
          </w:p>
        </w:tc>
        <w:tc>
          <w:tcPr>
            <w:tcW w:w="3909" w:type="dxa"/>
            <w:gridSpan w:val="8"/>
            <w:tcBorders>
              <w:top w:val="double" w:sz="4" w:space="0" w:color="auto"/>
              <w:left w:val="double" w:sz="4" w:space="0" w:color="auto"/>
              <w:bottom w:val="double" w:sz="4" w:space="0" w:color="auto"/>
              <w:right w:val="double" w:sz="4" w:space="0" w:color="auto"/>
            </w:tcBorders>
          </w:tcPr>
          <w:p w14:paraId="418F79A0" w14:textId="77777777" w:rsidR="00D4598B" w:rsidRPr="001914A5" w:rsidRDefault="00D4598B" w:rsidP="00220C71">
            <w:pPr>
              <w:rPr>
                <w:rFonts w:ascii="Montserrat" w:hAnsi="Montserrat" w:cs="Arial"/>
                <w:b/>
                <w:i/>
                <w:iCs/>
                <w:sz w:val="16"/>
                <w:szCs w:val="16"/>
              </w:rPr>
            </w:pPr>
            <w:r w:rsidRPr="001914A5">
              <w:rPr>
                <w:rFonts w:ascii="Montserrat" w:hAnsi="Montserrat" w:cs="Arial"/>
                <w:b/>
                <w:iCs/>
                <w:sz w:val="16"/>
                <w:szCs w:val="16"/>
              </w:rPr>
              <w:t>FECHA DE TERMINACIÓN:</w:t>
            </w:r>
          </w:p>
        </w:tc>
        <w:tc>
          <w:tcPr>
            <w:tcW w:w="1619" w:type="dxa"/>
            <w:gridSpan w:val="4"/>
            <w:vMerge/>
            <w:tcBorders>
              <w:left w:val="double" w:sz="4" w:space="0" w:color="auto"/>
              <w:bottom w:val="double" w:sz="4" w:space="0" w:color="auto"/>
              <w:right w:val="double" w:sz="4" w:space="0" w:color="auto"/>
            </w:tcBorders>
          </w:tcPr>
          <w:p w14:paraId="3839C2AC" w14:textId="77777777" w:rsidR="00D4598B" w:rsidRPr="001914A5" w:rsidRDefault="00D4598B" w:rsidP="00220C71">
            <w:pPr>
              <w:rPr>
                <w:rFonts w:ascii="Montserrat" w:hAnsi="Montserrat" w:cs="Arial"/>
                <w:i/>
                <w:sz w:val="16"/>
                <w:szCs w:val="16"/>
              </w:rPr>
            </w:pPr>
          </w:p>
        </w:tc>
      </w:tr>
      <w:tr w:rsidR="00D4598B" w:rsidRPr="001914A5" w14:paraId="0866055A" w14:textId="77777777" w:rsidTr="00220C71">
        <w:trPr>
          <w:cantSplit/>
          <w:trHeight w:val="528"/>
        </w:trPr>
        <w:tc>
          <w:tcPr>
            <w:tcW w:w="4101" w:type="dxa"/>
            <w:gridSpan w:val="4"/>
            <w:tcBorders>
              <w:top w:val="double" w:sz="4" w:space="0" w:color="auto"/>
              <w:left w:val="double" w:sz="4" w:space="0" w:color="auto"/>
              <w:bottom w:val="double" w:sz="4" w:space="0" w:color="auto"/>
            </w:tcBorders>
          </w:tcPr>
          <w:p w14:paraId="38BFF2FE" w14:textId="77777777" w:rsidR="00D4598B" w:rsidRPr="001914A5" w:rsidRDefault="00D4598B" w:rsidP="00220C71">
            <w:pPr>
              <w:rPr>
                <w:rFonts w:ascii="Montserrat" w:hAnsi="Montserrat" w:cs="Arial"/>
                <w:b/>
                <w:i/>
                <w:iCs/>
                <w:sz w:val="16"/>
                <w:szCs w:val="16"/>
              </w:rPr>
            </w:pPr>
            <w:r w:rsidRPr="001914A5">
              <w:rPr>
                <w:rFonts w:ascii="Montserrat" w:hAnsi="Montserrat" w:cs="Arial"/>
                <w:b/>
                <w:iCs/>
                <w:sz w:val="16"/>
                <w:szCs w:val="16"/>
              </w:rPr>
              <w:t>RAZÓN SOCIAL DEL LICITANTE:</w:t>
            </w:r>
          </w:p>
          <w:p w14:paraId="36D9CF65" w14:textId="77777777" w:rsidR="00D4598B" w:rsidRPr="001914A5" w:rsidRDefault="00D4598B" w:rsidP="00220C71">
            <w:pPr>
              <w:jc w:val="center"/>
              <w:rPr>
                <w:rFonts w:ascii="Montserrat" w:hAnsi="Montserrat" w:cs="Arial"/>
                <w:b/>
                <w:iCs/>
                <w:sz w:val="16"/>
                <w:szCs w:val="16"/>
              </w:rPr>
            </w:pPr>
          </w:p>
        </w:tc>
        <w:tc>
          <w:tcPr>
            <w:tcW w:w="2563" w:type="dxa"/>
            <w:gridSpan w:val="3"/>
            <w:tcBorders>
              <w:top w:val="double" w:sz="4" w:space="0" w:color="auto"/>
              <w:left w:val="double" w:sz="4" w:space="0" w:color="auto"/>
              <w:bottom w:val="double" w:sz="4" w:space="0" w:color="auto"/>
            </w:tcBorders>
          </w:tcPr>
          <w:p w14:paraId="5CF6165A" w14:textId="77777777" w:rsidR="00D4598B" w:rsidRPr="001914A5" w:rsidRDefault="00D4598B" w:rsidP="00220C71">
            <w:pPr>
              <w:rPr>
                <w:rFonts w:ascii="Montserrat" w:hAnsi="Montserrat" w:cs="Arial"/>
                <w:b/>
                <w:i/>
                <w:iCs/>
                <w:sz w:val="16"/>
                <w:szCs w:val="16"/>
              </w:rPr>
            </w:pPr>
            <w:r w:rsidRPr="001914A5">
              <w:rPr>
                <w:rFonts w:ascii="Montserrat" w:hAnsi="Montserrat" w:cs="Arial"/>
                <w:b/>
                <w:iCs/>
                <w:sz w:val="16"/>
                <w:szCs w:val="16"/>
              </w:rPr>
              <w:t>FIRMA DEL LICITANTE</w:t>
            </w:r>
          </w:p>
        </w:tc>
        <w:tc>
          <w:tcPr>
            <w:tcW w:w="2268" w:type="dxa"/>
            <w:gridSpan w:val="5"/>
            <w:tcBorders>
              <w:top w:val="double" w:sz="4" w:space="0" w:color="auto"/>
              <w:left w:val="double" w:sz="4" w:space="0" w:color="auto"/>
              <w:bottom w:val="double" w:sz="4" w:space="0" w:color="auto"/>
            </w:tcBorders>
          </w:tcPr>
          <w:p w14:paraId="67C47188" w14:textId="77777777" w:rsidR="00D4598B" w:rsidRPr="001914A5" w:rsidRDefault="00D4598B" w:rsidP="00220C71">
            <w:pPr>
              <w:rPr>
                <w:rFonts w:ascii="Montserrat" w:hAnsi="Montserrat" w:cs="Arial"/>
                <w:b/>
                <w:i/>
                <w:iCs/>
                <w:sz w:val="16"/>
                <w:szCs w:val="16"/>
              </w:rPr>
            </w:pPr>
            <w:r w:rsidRPr="001914A5">
              <w:rPr>
                <w:rFonts w:ascii="Montserrat" w:hAnsi="Montserrat" w:cs="Arial"/>
                <w:b/>
                <w:iCs/>
                <w:sz w:val="16"/>
                <w:szCs w:val="16"/>
              </w:rPr>
              <w:t>FECHA:</w:t>
            </w:r>
          </w:p>
        </w:tc>
        <w:tc>
          <w:tcPr>
            <w:tcW w:w="3909" w:type="dxa"/>
            <w:gridSpan w:val="8"/>
            <w:tcBorders>
              <w:top w:val="double" w:sz="4" w:space="0" w:color="auto"/>
              <w:left w:val="double" w:sz="4" w:space="0" w:color="auto"/>
              <w:bottom w:val="double" w:sz="4" w:space="0" w:color="auto"/>
            </w:tcBorders>
          </w:tcPr>
          <w:p w14:paraId="76444B64" w14:textId="77777777" w:rsidR="00D4598B" w:rsidRPr="001914A5" w:rsidRDefault="00D4598B" w:rsidP="00220C71">
            <w:pPr>
              <w:rPr>
                <w:rFonts w:ascii="Montserrat" w:hAnsi="Montserrat" w:cs="Arial"/>
                <w:b/>
                <w:i/>
                <w:iCs/>
                <w:sz w:val="16"/>
                <w:szCs w:val="16"/>
              </w:rPr>
            </w:pPr>
            <w:r w:rsidRPr="001914A5">
              <w:rPr>
                <w:rFonts w:ascii="Montserrat" w:hAnsi="Montserrat" w:cs="Arial"/>
                <w:b/>
                <w:iCs/>
                <w:sz w:val="16"/>
                <w:szCs w:val="16"/>
              </w:rPr>
              <w:t>PLAZO DE EJECUCIÓN:</w:t>
            </w:r>
          </w:p>
        </w:tc>
        <w:tc>
          <w:tcPr>
            <w:tcW w:w="1619" w:type="dxa"/>
            <w:gridSpan w:val="4"/>
            <w:tcBorders>
              <w:top w:val="double" w:sz="4" w:space="0" w:color="auto"/>
              <w:left w:val="double" w:sz="4" w:space="0" w:color="auto"/>
              <w:bottom w:val="double" w:sz="4" w:space="0" w:color="auto"/>
              <w:right w:val="double" w:sz="4" w:space="0" w:color="auto"/>
            </w:tcBorders>
            <w:vAlign w:val="center"/>
          </w:tcPr>
          <w:p w14:paraId="350D2521" w14:textId="77777777" w:rsidR="00D4598B" w:rsidRPr="001914A5" w:rsidRDefault="00D4598B" w:rsidP="00220C71">
            <w:pPr>
              <w:rPr>
                <w:rFonts w:ascii="Montserrat" w:hAnsi="Montserrat" w:cs="Arial"/>
                <w:b/>
                <w:i/>
                <w:iCs/>
                <w:sz w:val="16"/>
                <w:szCs w:val="16"/>
              </w:rPr>
            </w:pPr>
            <w:r w:rsidRPr="001914A5">
              <w:rPr>
                <w:rFonts w:ascii="Montserrat" w:hAnsi="Montserrat" w:cs="Arial"/>
                <w:b/>
                <w:iCs/>
                <w:sz w:val="16"/>
                <w:szCs w:val="16"/>
              </w:rPr>
              <w:t>HOJA:</w:t>
            </w:r>
          </w:p>
          <w:p w14:paraId="545628BF" w14:textId="77777777" w:rsidR="00D4598B" w:rsidRPr="001914A5" w:rsidRDefault="00D4598B" w:rsidP="00220C71">
            <w:pPr>
              <w:rPr>
                <w:rFonts w:ascii="Montserrat" w:hAnsi="Montserrat" w:cs="Arial"/>
                <w:b/>
                <w:i/>
                <w:iCs/>
                <w:sz w:val="16"/>
                <w:szCs w:val="16"/>
              </w:rPr>
            </w:pPr>
            <w:r w:rsidRPr="001914A5">
              <w:rPr>
                <w:rFonts w:ascii="Montserrat" w:hAnsi="Montserrat" w:cs="Arial"/>
                <w:b/>
                <w:iCs/>
                <w:sz w:val="16"/>
                <w:szCs w:val="16"/>
              </w:rPr>
              <w:t>DE:</w:t>
            </w:r>
          </w:p>
        </w:tc>
      </w:tr>
      <w:tr w:rsidR="00D4598B" w:rsidRPr="001914A5" w14:paraId="7A3A1565" w14:textId="77777777" w:rsidTr="00220C71">
        <w:tblPrEx>
          <w:tblBorders>
            <w:top w:val="double" w:sz="6" w:space="0" w:color="auto"/>
            <w:left w:val="double" w:sz="6" w:space="0" w:color="auto"/>
            <w:bottom w:val="double" w:sz="6" w:space="0" w:color="auto"/>
            <w:right w:val="double" w:sz="6" w:space="0" w:color="auto"/>
            <w:insideH w:val="single" w:sz="6" w:space="0" w:color="auto"/>
            <w:insideV w:val="double" w:sz="6" w:space="0" w:color="auto"/>
          </w:tblBorders>
        </w:tblPrEx>
        <w:trPr>
          <w:cantSplit/>
        </w:trPr>
        <w:tc>
          <w:tcPr>
            <w:tcW w:w="14460" w:type="dxa"/>
            <w:gridSpan w:val="24"/>
            <w:tcBorders>
              <w:top w:val="nil"/>
              <w:left w:val="nil"/>
              <w:bottom w:val="nil"/>
              <w:right w:val="nil"/>
            </w:tcBorders>
          </w:tcPr>
          <w:p w14:paraId="4CE7F8A1" w14:textId="77777777" w:rsidR="00D4598B" w:rsidRPr="001914A5" w:rsidRDefault="00D4598B" w:rsidP="00220C71">
            <w:pPr>
              <w:jc w:val="center"/>
              <w:rPr>
                <w:rFonts w:ascii="Montserrat" w:hAnsi="Montserrat" w:cs="Arial"/>
                <w:b/>
                <w:sz w:val="16"/>
                <w:szCs w:val="16"/>
              </w:rPr>
            </w:pPr>
          </w:p>
        </w:tc>
      </w:tr>
      <w:tr w:rsidR="00D4598B" w:rsidRPr="001914A5" w14:paraId="26E7EA6C" w14:textId="77777777" w:rsidTr="00220C71">
        <w:tblPrEx>
          <w:tblBorders>
            <w:top w:val="double" w:sz="6" w:space="0" w:color="auto"/>
            <w:left w:val="double" w:sz="6" w:space="0" w:color="auto"/>
            <w:bottom w:val="double" w:sz="6" w:space="0" w:color="auto"/>
            <w:right w:val="double" w:sz="6" w:space="0" w:color="auto"/>
            <w:insideH w:val="single" w:sz="6" w:space="0" w:color="auto"/>
            <w:insideV w:val="double" w:sz="6" w:space="0" w:color="auto"/>
          </w:tblBorders>
        </w:tblPrEx>
        <w:trPr>
          <w:cantSplit/>
          <w:trHeight w:val="359"/>
        </w:trPr>
        <w:tc>
          <w:tcPr>
            <w:tcW w:w="14460" w:type="dxa"/>
            <w:gridSpan w:val="24"/>
            <w:tcBorders>
              <w:top w:val="double" w:sz="6" w:space="0" w:color="auto"/>
              <w:bottom w:val="double" w:sz="6" w:space="0" w:color="auto"/>
            </w:tcBorders>
            <w:vAlign w:val="center"/>
          </w:tcPr>
          <w:p w14:paraId="2153CCE3" w14:textId="77777777" w:rsidR="00D4598B" w:rsidRPr="001914A5" w:rsidRDefault="00D4598B" w:rsidP="00220C71">
            <w:pPr>
              <w:jc w:val="center"/>
              <w:rPr>
                <w:rFonts w:ascii="Montserrat" w:hAnsi="Montserrat" w:cs="Arial"/>
                <w:b/>
                <w:i/>
                <w:iCs/>
                <w:sz w:val="16"/>
                <w:szCs w:val="16"/>
              </w:rPr>
            </w:pPr>
            <w:r w:rsidRPr="001914A5">
              <w:rPr>
                <w:rFonts w:ascii="Montserrat" w:hAnsi="Montserrat" w:cs="Arial"/>
                <w:b/>
                <w:sz w:val="16"/>
                <w:szCs w:val="16"/>
              </w:rPr>
              <w:t xml:space="preserve">PROGRAMA GENERAL DE EJECUCIÓN DE LOS TRABAJOS CONFORME AL CATÁLOGO DE CONCEPTOS CALENDARIZADO Y CUANTIFICADO </w:t>
            </w:r>
            <w:proofErr w:type="gramStart"/>
            <w:r w:rsidRPr="001914A5">
              <w:rPr>
                <w:rFonts w:ascii="Montserrat" w:hAnsi="Montserrat" w:cs="Arial"/>
                <w:b/>
                <w:sz w:val="16"/>
                <w:szCs w:val="16"/>
              </w:rPr>
              <w:t>DE ACUERDO A</w:t>
            </w:r>
            <w:proofErr w:type="gramEnd"/>
            <w:r w:rsidRPr="001914A5">
              <w:rPr>
                <w:rFonts w:ascii="Montserrat" w:hAnsi="Montserrat" w:cs="Arial"/>
                <w:b/>
                <w:sz w:val="16"/>
                <w:szCs w:val="16"/>
              </w:rPr>
              <w:t xml:space="preserve"> LOS PERIODOS DETERMINADOS POR LA </w:t>
            </w:r>
            <w:r>
              <w:rPr>
                <w:rFonts w:ascii="Montserrat" w:hAnsi="Montserrat" w:cs="Arial"/>
                <w:b/>
                <w:sz w:val="16"/>
                <w:szCs w:val="16"/>
              </w:rPr>
              <w:t>SISTEMA PÚBLICO DE RADIODIFUSIÓN DEL ESTADO MEXICANO</w:t>
            </w:r>
            <w:r w:rsidRPr="001914A5">
              <w:rPr>
                <w:rFonts w:ascii="Montserrat" w:hAnsi="Montserrat" w:cs="Arial"/>
                <w:b/>
                <w:sz w:val="16"/>
                <w:szCs w:val="16"/>
              </w:rPr>
              <w:t>, DIVIDIDO EN PARTIDAS Y SUBPARTIDAS, DEL TOTAL DE LOS CONCEPTOS DE TRABAJO, UTILIZANDO PREFERENTEMENTE DIAGRAMAS DE BARRAS, O BIEN, REDES DE ACTIVIDADES CON RUTA CRÍTICA Y EN SU CASO, CON FECHAS CRITICAS QUE REFLEJE EL PORCENTAJE DEL AVANCE EN LA EJECUCIÓN DE LOS TRABAJOS.</w:t>
            </w:r>
          </w:p>
        </w:tc>
      </w:tr>
      <w:tr w:rsidR="00D4598B" w:rsidRPr="001914A5" w14:paraId="3930B945" w14:textId="77777777" w:rsidTr="00220C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cantSplit/>
          <w:trHeight w:val="294"/>
        </w:trPr>
        <w:tc>
          <w:tcPr>
            <w:tcW w:w="3001" w:type="dxa"/>
            <w:gridSpan w:val="3"/>
            <w:tcBorders>
              <w:top w:val="double" w:sz="4" w:space="0" w:color="auto"/>
              <w:left w:val="double" w:sz="4" w:space="0" w:color="auto"/>
              <w:bottom w:val="double" w:sz="4" w:space="0" w:color="auto"/>
              <w:right w:val="double" w:sz="4" w:space="0" w:color="auto"/>
            </w:tcBorders>
            <w:vAlign w:val="center"/>
          </w:tcPr>
          <w:p w14:paraId="2A18EF6D" w14:textId="77777777" w:rsidR="00D4598B" w:rsidRPr="001914A5" w:rsidRDefault="00D4598B" w:rsidP="00220C71">
            <w:pPr>
              <w:jc w:val="center"/>
              <w:rPr>
                <w:rFonts w:ascii="Montserrat" w:hAnsi="Montserrat" w:cs="Arial"/>
                <w:bCs/>
                <w:i/>
                <w:sz w:val="14"/>
                <w:szCs w:val="16"/>
              </w:rPr>
            </w:pPr>
            <w:r w:rsidRPr="001914A5">
              <w:rPr>
                <w:rFonts w:ascii="Montserrat" w:hAnsi="Montserrat" w:cs="Arial"/>
                <w:bCs/>
                <w:sz w:val="14"/>
                <w:szCs w:val="16"/>
              </w:rPr>
              <w:t>CLAVE</w:t>
            </w:r>
          </w:p>
        </w:tc>
        <w:tc>
          <w:tcPr>
            <w:tcW w:w="2387" w:type="dxa"/>
            <w:gridSpan w:val="2"/>
            <w:vMerge w:val="restart"/>
            <w:tcBorders>
              <w:top w:val="double" w:sz="4" w:space="0" w:color="auto"/>
              <w:left w:val="double" w:sz="4" w:space="0" w:color="auto"/>
              <w:bottom w:val="double" w:sz="4" w:space="0" w:color="auto"/>
              <w:right w:val="double" w:sz="4" w:space="0" w:color="auto"/>
            </w:tcBorders>
            <w:vAlign w:val="center"/>
          </w:tcPr>
          <w:p w14:paraId="19A5F94C" w14:textId="77777777" w:rsidR="00D4598B" w:rsidRPr="001914A5" w:rsidRDefault="00D4598B" w:rsidP="00220C71">
            <w:pPr>
              <w:jc w:val="center"/>
              <w:rPr>
                <w:rFonts w:ascii="Montserrat" w:hAnsi="Montserrat" w:cs="Arial"/>
                <w:bCs/>
                <w:i/>
                <w:sz w:val="14"/>
                <w:szCs w:val="16"/>
              </w:rPr>
            </w:pPr>
            <w:r w:rsidRPr="001914A5">
              <w:rPr>
                <w:rFonts w:ascii="Montserrat" w:hAnsi="Montserrat" w:cs="Arial"/>
                <w:bCs/>
                <w:sz w:val="14"/>
                <w:szCs w:val="16"/>
              </w:rPr>
              <w:t>DESCRIPCIÓN DE LOS CONCEPTOS</w:t>
            </w:r>
          </w:p>
        </w:tc>
        <w:tc>
          <w:tcPr>
            <w:tcW w:w="709" w:type="dxa"/>
            <w:vMerge w:val="restart"/>
            <w:tcBorders>
              <w:top w:val="double" w:sz="4" w:space="0" w:color="auto"/>
              <w:left w:val="double" w:sz="4" w:space="0" w:color="auto"/>
              <w:bottom w:val="double" w:sz="4" w:space="0" w:color="auto"/>
              <w:right w:val="double" w:sz="4" w:space="0" w:color="auto"/>
            </w:tcBorders>
            <w:shd w:val="clear" w:color="auto" w:fill="auto"/>
            <w:vAlign w:val="center"/>
          </w:tcPr>
          <w:p w14:paraId="0F59A424" w14:textId="77777777" w:rsidR="00D4598B" w:rsidRPr="001914A5" w:rsidRDefault="00D4598B" w:rsidP="00220C71">
            <w:pPr>
              <w:jc w:val="center"/>
              <w:rPr>
                <w:rFonts w:ascii="Montserrat" w:hAnsi="Montserrat" w:cs="Arial"/>
                <w:bCs/>
                <w:i/>
                <w:sz w:val="14"/>
                <w:szCs w:val="16"/>
              </w:rPr>
            </w:pPr>
            <w:r w:rsidRPr="001914A5">
              <w:rPr>
                <w:rFonts w:ascii="Montserrat" w:hAnsi="Montserrat" w:cs="Arial"/>
                <w:bCs/>
                <w:sz w:val="14"/>
                <w:szCs w:val="16"/>
              </w:rPr>
              <w:t xml:space="preserve">UNIDAD </w:t>
            </w:r>
          </w:p>
        </w:tc>
        <w:tc>
          <w:tcPr>
            <w:tcW w:w="992" w:type="dxa"/>
            <w:gridSpan w:val="2"/>
            <w:vMerge w:val="restart"/>
            <w:tcBorders>
              <w:top w:val="double" w:sz="4" w:space="0" w:color="auto"/>
              <w:left w:val="double" w:sz="4" w:space="0" w:color="auto"/>
              <w:bottom w:val="double" w:sz="4" w:space="0" w:color="auto"/>
              <w:right w:val="double" w:sz="4" w:space="0" w:color="auto"/>
            </w:tcBorders>
            <w:shd w:val="clear" w:color="auto" w:fill="auto"/>
            <w:vAlign w:val="center"/>
          </w:tcPr>
          <w:p w14:paraId="7CFAB026" w14:textId="77777777" w:rsidR="00D4598B" w:rsidRPr="001914A5" w:rsidRDefault="00D4598B" w:rsidP="00220C71">
            <w:pPr>
              <w:jc w:val="center"/>
              <w:rPr>
                <w:rFonts w:ascii="Montserrat" w:hAnsi="Montserrat" w:cs="Arial"/>
                <w:bCs/>
                <w:i/>
                <w:sz w:val="14"/>
                <w:szCs w:val="16"/>
              </w:rPr>
            </w:pPr>
            <w:r w:rsidRPr="001914A5">
              <w:rPr>
                <w:rFonts w:ascii="Montserrat" w:hAnsi="Montserrat" w:cs="Arial"/>
                <w:bCs/>
                <w:sz w:val="14"/>
                <w:szCs w:val="16"/>
              </w:rPr>
              <w:t>CANTIDAD</w:t>
            </w:r>
          </w:p>
        </w:tc>
        <w:tc>
          <w:tcPr>
            <w:tcW w:w="7371" w:type="dxa"/>
            <w:gridSpan w:val="16"/>
            <w:tcBorders>
              <w:top w:val="double" w:sz="4" w:space="0" w:color="auto"/>
              <w:left w:val="double" w:sz="4" w:space="0" w:color="auto"/>
              <w:bottom w:val="double" w:sz="4" w:space="0" w:color="auto"/>
              <w:right w:val="double" w:sz="4" w:space="0" w:color="auto"/>
            </w:tcBorders>
            <w:vAlign w:val="center"/>
          </w:tcPr>
          <w:p w14:paraId="38448F0D" w14:textId="77777777" w:rsidR="00D4598B" w:rsidRPr="001914A5" w:rsidRDefault="00D4598B" w:rsidP="00220C71">
            <w:pPr>
              <w:pStyle w:val="Ttulo2"/>
              <w:rPr>
                <w:rFonts w:ascii="Montserrat" w:hAnsi="Montserrat"/>
                <w:b w:val="0"/>
                <w:bCs w:val="0"/>
                <w:i w:val="0"/>
                <w:sz w:val="14"/>
                <w:szCs w:val="16"/>
              </w:rPr>
            </w:pPr>
            <w:bookmarkStart w:id="681" w:name="_Toc364859864"/>
            <w:bookmarkStart w:id="682" w:name="_Toc364865214"/>
            <w:bookmarkStart w:id="683" w:name="_Toc364865903"/>
            <w:r w:rsidRPr="001914A5">
              <w:rPr>
                <w:rFonts w:ascii="Montserrat" w:hAnsi="Montserrat"/>
                <w:b w:val="0"/>
                <w:bCs w:val="0"/>
                <w:sz w:val="14"/>
                <w:szCs w:val="16"/>
              </w:rPr>
              <w:t>AÑO</w:t>
            </w:r>
            <w:bookmarkEnd w:id="681"/>
            <w:bookmarkEnd w:id="682"/>
            <w:bookmarkEnd w:id="683"/>
          </w:p>
        </w:tc>
      </w:tr>
      <w:tr w:rsidR="00D4598B" w:rsidRPr="001914A5" w14:paraId="6A8AA744" w14:textId="77777777" w:rsidTr="00220C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cantSplit/>
          <w:trHeight w:val="465"/>
        </w:trPr>
        <w:tc>
          <w:tcPr>
            <w:tcW w:w="901" w:type="dxa"/>
            <w:tcBorders>
              <w:top w:val="double" w:sz="4" w:space="0" w:color="auto"/>
              <w:left w:val="double" w:sz="4" w:space="0" w:color="auto"/>
              <w:bottom w:val="double" w:sz="4" w:space="0" w:color="auto"/>
              <w:right w:val="double" w:sz="4" w:space="0" w:color="auto"/>
            </w:tcBorders>
            <w:vAlign w:val="center"/>
          </w:tcPr>
          <w:p w14:paraId="1D4053DA" w14:textId="77777777" w:rsidR="00D4598B" w:rsidRPr="001914A5" w:rsidRDefault="00D4598B" w:rsidP="00220C71">
            <w:pPr>
              <w:jc w:val="center"/>
              <w:rPr>
                <w:rFonts w:ascii="Montserrat" w:hAnsi="Montserrat" w:cs="Arial"/>
                <w:bCs/>
                <w:i/>
                <w:sz w:val="16"/>
                <w:szCs w:val="16"/>
              </w:rPr>
            </w:pPr>
            <w:r w:rsidRPr="001914A5">
              <w:rPr>
                <w:rFonts w:ascii="Montserrat" w:hAnsi="Montserrat" w:cs="Arial"/>
                <w:bCs/>
                <w:sz w:val="16"/>
                <w:szCs w:val="16"/>
              </w:rPr>
              <w:t>PARTIDA</w:t>
            </w:r>
          </w:p>
        </w:tc>
        <w:tc>
          <w:tcPr>
            <w:tcW w:w="1100" w:type="dxa"/>
            <w:tcBorders>
              <w:top w:val="double" w:sz="4" w:space="0" w:color="auto"/>
              <w:left w:val="double" w:sz="4" w:space="0" w:color="auto"/>
              <w:bottom w:val="double" w:sz="4" w:space="0" w:color="auto"/>
              <w:right w:val="double" w:sz="4" w:space="0" w:color="auto"/>
            </w:tcBorders>
            <w:vAlign w:val="center"/>
          </w:tcPr>
          <w:p w14:paraId="47DD861F" w14:textId="77777777" w:rsidR="00D4598B" w:rsidRPr="001914A5" w:rsidRDefault="00D4598B" w:rsidP="00220C71">
            <w:pPr>
              <w:jc w:val="center"/>
              <w:rPr>
                <w:rFonts w:ascii="Montserrat" w:hAnsi="Montserrat" w:cs="Arial"/>
                <w:bCs/>
                <w:i/>
                <w:sz w:val="14"/>
                <w:szCs w:val="16"/>
              </w:rPr>
            </w:pPr>
            <w:r w:rsidRPr="001914A5">
              <w:rPr>
                <w:rFonts w:ascii="Montserrat" w:hAnsi="Montserrat" w:cs="Arial"/>
                <w:bCs/>
                <w:sz w:val="14"/>
                <w:szCs w:val="16"/>
              </w:rPr>
              <w:t>SUBPARTIDA</w:t>
            </w:r>
          </w:p>
        </w:tc>
        <w:tc>
          <w:tcPr>
            <w:tcW w:w="1000" w:type="dxa"/>
            <w:tcBorders>
              <w:top w:val="double" w:sz="4" w:space="0" w:color="auto"/>
              <w:left w:val="double" w:sz="4" w:space="0" w:color="auto"/>
              <w:bottom w:val="double" w:sz="4" w:space="0" w:color="auto"/>
              <w:right w:val="double" w:sz="4" w:space="0" w:color="auto"/>
            </w:tcBorders>
            <w:vAlign w:val="center"/>
          </w:tcPr>
          <w:p w14:paraId="186F2862" w14:textId="77777777" w:rsidR="00D4598B" w:rsidRPr="001914A5" w:rsidRDefault="00D4598B" w:rsidP="00220C71">
            <w:pPr>
              <w:jc w:val="center"/>
              <w:rPr>
                <w:rFonts w:ascii="Montserrat" w:hAnsi="Montserrat" w:cs="Arial"/>
                <w:bCs/>
                <w:i/>
                <w:sz w:val="14"/>
                <w:szCs w:val="16"/>
              </w:rPr>
            </w:pPr>
            <w:r w:rsidRPr="001914A5">
              <w:rPr>
                <w:rFonts w:ascii="Montserrat" w:hAnsi="Montserrat" w:cs="Arial"/>
                <w:bCs/>
                <w:sz w:val="14"/>
                <w:szCs w:val="16"/>
              </w:rPr>
              <w:t>CONCEPTO</w:t>
            </w:r>
          </w:p>
        </w:tc>
        <w:tc>
          <w:tcPr>
            <w:tcW w:w="2387" w:type="dxa"/>
            <w:gridSpan w:val="2"/>
            <w:vMerge/>
            <w:tcBorders>
              <w:top w:val="double" w:sz="4" w:space="0" w:color="auto"/>
              <w:left w:val="double" w:sz="4" w:space="0" w:color="auto"/>
              <w:bottom w:val="double" w:sz="4" w:space="0" w:color="auto"/>
              <w:right w:val="double" w:sz="4" w:space="0" w:color="auto"/>
            </w:tcBorders>
            <w:vAlign w:val="center"/>
          </w:tcPr>
          <w:p w14:paraId="7B6CF843" w14:textId="77777777" w:rsidR="00D4598B" w:rsidRPr="001914A5" w:rsidRDefault="00D4598B" w:rsidP="00220C71">
            <w:pPr>
              <w:jc w:val="center"/>
              <w:rPr>
                <w:rFonts w:ascii="Montserrat" w:hAnsi="Montserrat" w:cs="Arial"/>
                <w:i/>
                <w:sz w:val="14"/>
                <w:szCs w:val="16"/>
              </w:rPr>
            </w:pPr>
          </w:p>
        </w:tc>
        <w:tc>
          <w:tcPr>
            <w:tcW w:w="709" w:type="dxa"/>
            <w:vMerge/>
            <w:tcBorders>
              <w:top w:val="double" w:sz="4" w:space="0" w:color="auto"/>
              <w:left w:val="double" w:sz="4" w:space="0" w:color="auto"/>
              <w:bottom w:val="double" w:sz="4" w:space="0" w:color="auto"/>
              <w:right w:val="double" w:sz="4" w:space="0" w:color="auto"/>
            </w:tcBorders>
            <w:shd w:val="clear" w:color="auto" w:fill="auto"/>
            <w:vAlign w:val="center"/>
          </w:tcPr>
          <w:p w14:paraId="1E7D192E" w14:textId="77777777" w:rsidR="00D4598B" w:rsidRPr="001914A5" w:rsidRDefault="00D4598B" w:rsidP="00220C71">
            <w:pPr>
              <w:jc w:val="center"/>
              <w:rPr>
                <w:rFonts w:ascii="Montserrat" w:hAnsi="Montserrat" w:cs="Arial"/>
                <w:b/>
                <w:i/>
                <w:sz w:val="14"/>
                <w:szCs w:val="16"/>
              </w:rPr>
            </w:pPr>
          </w:p>
        </w:tc>
        <w:tc>
          <w:tcPr>
            <w:tcW w:w="992" w:type="dxa"/>
            <w:gridSpan w:val="2"/>
            <w:vMerge/>
            <w:tcBorders>
              <w:top w:val="double" w:sz="4" w:space="0" w:color="auto"/>
              <w:left w:val="double" w:sz="4" w:space="0" w:color="auto"/>
              <w:bottom w:val="double" w:sz="4" w:space="0" w:color="auto"/>
              <w:right w:val="double" w:sz="4" w:space="0" w:color="auto"/>
            </w:tcBorders>
            <w:shd w:val="clear" w:color="auto" w:fill="auto"/>
            <w:vAlign w:val="center"/>
          </w:tcPr>
          <w:p w14:paraId="403BB07C" w14:textId="77777777" w:rsidR="00D4598B" w:rsidRPr="001914A5" w:rsidRDefault="00D4598B" w:rsidP="00220C71">
            <w:pPr>
              <w:jc w:val="center"/>
              <w:rPr>
                <w:rFonts w:ascii="Montserrat" w:hAnsi="Montserrat" w:cs="Arial"/>
                <w:b/>
                <w:i/>
                <w:sz w:val="14"/>
                <w:szCs w:val="16"/>
              </w:rPr>
            </w:pPr>
          </w:p>
        </w:tc>
        <w:tc>
          <w:tcPr>
            <w:tcW w:w="526" w:type="dxa"/>
            <w:tcBorders>
              <w:top w:val="double" w:sz="4" w:space="0" w:color="auto"/>
              <w:left w:val="double" w:sz="4" w:space="0" w:color="auto"/>
              <w:bottom w:val="double" w:sz="4" w:space="0" w:color="auto"/>
              <w:right w:val="double" w:sz="4" w:space="0" w:color="auto"/>
            </w:tcBorders>
          </w:tcPr>
          <w:p w14:paraId="4CEE566B" w14:textId="77777777" w:rsidR="00D4598B" w:rsidRPr="001914A5" w:rsidRDefault="00D4598B" w:rsidP="00220C71">
            <w:pPr>
              <w:rPr>
                <w:rFonts w:ascii="Montserrat" w:hAnsi="Montserrat"/>
              </w:rPr>
            </w:pPr>
            <w:r w:rsidRPr="001914A5">
              <w:rPr>
                <w:rFonts w:ascii="Montserrat" w:hAnsi="Montserrat" w:cs="Arial"/>
                <w:sz w:val="14"/>
                <w:szCs w:val="16"/>
              </w:rPr>
              <w:t>MES</w:t>
            </w:r>
          </w:p>
        </w:tc>
        <w:tc>
          <w:tcPr>
            <w:tcW w:w="527" w:type="dxa"/>
            <w:tcBorders>
              <w:top w:val="double" w:sz="4" w:space="0" w:color="auto"/>
              <w:left w:val="double" w:sz="4" w:space="0" w:color="auto"/>
              <w:bottom w:val="double" w:sz="4" w:space="0" w:color="auto"/>
              <w:right w:val="double" w:sz="4" w:space="0" w:color="auto"/>
            </w:tcBorders>
          </w:tcPr>
          <w:p w14:paraId="6E762ABF" w14:textId="77777777" w:rsidR="00D4598B" w:rsidRPr="001914A5" w:rsidRDefault="00D4598B" w:rsidP="00220C71">
            <w:pPr>
              <w:rPr>
                <w:rFonts w:ascii="Montserrat" w:hAnsi="Montserrat"/>
              </w:rPr>
            </w:pPr>
            <w:r w:rsidRPr="001914A5">
              <w:rPr>
                <w:rFonts w:ascii="Montserrat" w:hAnsi="Montserrat" w:cs="Arial"/>
                <w:sz w:val="14"/>
                <w:szCs w:val="16"/>
              </w:rPr>
              <w:t>MES</w:t>
            </w:r>
          </w:p>
        </w:tc>
        <w:tc>
          <w:tcPr>
            <w:tcW w:w="526" w:type="dxa"/>
            <w:tcBorders>
              <w:top w:val="double" w:sz="4" w:space="0" w:color="auto"/>
              <w:left w:val="double" w:sz="4" w:space="0" w:color="auto"/>
              <w:bottom w:val="double" w:sz="4" w:space="0" w:color="auto"/>
              <w:right w:val="double" w:sz="4" w:space="0" w:color="auto"/>
            </w:tcBorders>
          </w:tcPr>
          <w:p w14:paraId="4652E676" w14:textId="77777777" w:rsidR="00D4598B" w:rsidRPr="001914A5" w:rsidRDefault="00D4598B" w:rsidP="00220C71">
            <w:pPr>
              <w:rPr>
                <w:rFonts w:ascii="Montserrat" w:hAnsi="Montserrat"/>
              </w:rPr>
            </w:pPr>
            <w:r w:rsidRPr="001914A5">
              <w:rPr>
                <w:rFonts w:ascii="Montserrat" w:hAnsi="Montserrat" w:cs="Arial"/>
                <w:sz w:val="14"/>
                <w:szCs w:val="16"/>
              </w:rPr>
              <w:t>MES</w:t>
            </w:r>
          </w:p>
        </w:tc>
        <w:tc>
          <w:tcPr>
            <w:tcW w:w="527" w:type="dxa"/>
            <w:gridSpan w:val="2"/>
            <w:tcBorders>
              <w:top w:val="double" w:sz="4" w:space="0" w:color="auto"/>
              <w:left w:val="double" w:sz="4" w:space="0" w:color="auto"/>
              <w:bottom w:val="double" w:sz="4" w:space="0" w:color="auto"/>
              <w:right w:val="double" w:sz="4" w:space="0" w:color="auto"/>
            </w:tcBorders>
          </w:tcPr>
          <w:p w14:paraId="7560071E" w14:textId="77777777" w:rsidR="00D4598B" w:rsidRPr="001914A5" w:rsidRDefault="00D4598B" w:rsidP="00220C71">
            <w:pPr>
              <w:rPr>
                <w:rFonts w:ascii="Montserrat" w:hAnsi="Montserrat"/>
              </w:rPr>
            </w:pPr>
            <w:r w:rsidRPr="001914A5">
              <w:rPr>
                <w:rFonts w:ascii="Montserrat" w:hAnsi="Montserrat" w:cs="Arial"/>
                <w:sz w:val="14"/>
                <w:szCs w:val="16"/>
              </w:rPr>
              <w:t>MES</w:t>
            </w:r>
          </w:p>
        </w:tc>
        <w:tc>
          <w:tcPr>
            <w:tcW w:w="526" w:type="dxa"/>
            <w:tcBorders>
              <w:top w:val="double" w:sz="4" w:space="0" w:color="auto"/>
              <w:left w:val="double" w:sz="4" w:space="0" w:color="auto"/>
              <w:bottom w:val="double" w:sz="4" w:space="0" w:color="auto"/>
              <w:right w:val="double" w:sz="4" w:space="0" w:color="auto"/>
            </w:tcBorders>
          </w:tcPr>
          <w:p w14:paraId="7FFE0A52" w14:textId="77777777" w:rsidR="00D4598B" w:rsidRPr="001914A5" w:rsidRDefault="00D4598B" w:rsidP="00220C71">
            <w:pPr>
              <w:rPr>
                <w:rFonts w:ascii="Montserrat" w:hAnsi="Montserrat"/>
              </w:rPr>
            </w:pPr>
            <w:r w:rsidRPr="001914A5">
              <w:rPr>
                <w:rFonts w:ascii="Montserrat" w:hAnsi="Montserrat" w:cs="Arial"/>
                <w:sz w:val="14"/>
                <w:szCs w:val="16"/>
              </w:rPr>
              <w:t>MES</w:t>
            </w:r>
          </w:p>
        </w:tc>
        <w:tc>
          <w:tcPr>
            <w:tcW w:w="527" w:type="dxa"/>
            <w:tcBorders>
              <w:top w:val="double" w:sz="4" w:space="0" w:color="auto"/>
              <w:left w:val="double" w:sz="4" w:space="0" w:color="auto"/>
              <w:bottom w:val="double" w:sz="4" w:space="0" w:color="auto"/>
              <w:right w:val="double" w:sz="4" w:space="0" w:color="auto"/>
            </w:tcBorders>
          </w:tcPr>
          <w:p w14:paraId="4FDEF8E1" w14:textId="77777777" w:rsidR="00D4598B" w:rsidRPr="001914A5" w:rsidRDefault="00D4598B" w:rsidP="00220C71">
            <w:pPr>
              <w:rPr>
                <w:rFonts w:ascii="Montserrat" w:hAnsi="Montserrat"/>
              </w:rPr>
            </w:pPr>
            <w:r w:rsidRPr="001914A5">
              <w:rPr>
                <w:rFonts w:ascii="Montserrat" w:hAnsi="Montserrat" w:cs="Arial"/>
                <w:sz w:val="14"/>
                <w:szCs w:val="16"/>
              </w:rPr>
              <w:t>MES</w:t>
            </w:r>
          </w:p>
        </w:tc>
        <w:tc>
          <w:tcPr>
            <w:tcW w:w="526" w:type="dxa"/>
            <w:tcBorders>
              <w:top w:val="double" w:sz="4" w:space="0" w:color="auto"/>
              <w:left w:val="double" w:sz="4" w:space="0" w:color="auto"/>
              <w:bottom w:val="double" w:sz="4" w:space="0" w:color="auto"/>
              <w:right w:val="double" w:sz="4" w:space="0" w:color="auto"/>
            </w:tcBorders>
          </w:tcPr>
          <w:p w14:paraId="37FEAAC7" w14:textId="77777777" w:rsidR="00D4598B" w:rsidRPr="001914A5" w:rsidRDefault="00D4598B" w:rsidP="00220C71">
            <w:pPr>
              <w:rPr>
                <w:rFonts w:ascii="Montserrat" w:hAnsi="Montserrat"/>
              </w:rPr>
            </w:pPr>
            <w:r w:rsidRPr="001914A5">
              <w:rPr>
                <w:rFonts w:ascii="Montserrat" w:hAnsi="Montserrat" w:cs="Arial"/>
                <w:sz w:val="14"/>
                <w:szCs w:val="16"/>
              </w:rPr>
              <w:t>MES</w:t>
            </w:r>
          </w:p>
        </w:tc>
        <w:tc>
          <w:tcPr>
            <w:tcW w:w="527" w:type="dxa"/>
            <w:tcBorders>
              <w:top w:val="double" w:sz="4" w:space="0" w:color="auto"/>
              <w:left w:val="double" w:sz="4" w:space="0" w:color="auto"/>
              <w:bottom w:val="double" w:sz="4" w:space="0" w:color="auto"/>
              <w:right w:val="double" w:sz="4" w:space="0" w:color="auto"/>
            </w:tcBorders>
          </w:tcPr>
          <w:p w14:paraId="3FEA625E" w14:textId="77777777" w:rsidR="00D4598B" w:rsidRPr="001914A5" w:rsidRDefault="00D4598B" w:rsidP="00220C71">
            <w:pPr>
              <w:rPr>
                <w:rFonts w:ascii="Montserrat" w:hAnsi="Montserrat"/>
              </w:rPr>
            </w:pPr>
            <w:r w:rsidRPr="001914A5">
              <w:rPr>
                <w:rFonts w:ascii="Montserrat" w:hAnsi="Montserrat" w:cs="Arial"/>
                <w:sz w:val="14"/>
                <w:szCs w:val="16"/>
              </w:rPr>
              <w:t>MES</w:t>
            </w:r>
          </w:p>
        </w:tc>
        <w:tc>
          <w:tcPr>
            <w:tcW w:w="526" w:type="dxa"/>
            <w:tcBorders>
              <w:top w:val="double" w:sz="4" w:space="0" w:color="auto"/>
              <w:left w:val="double" w:sz="4" w:space="0" w:color="auto"/>
              <w:bottom w:val="double" w:sz="4" w:space="0" w:color="auto"/>
              <w:right w:val="double" w:sz="4" w:space="0" w:color="auto"/>
            </w:tcBorders>
          </w:tcPr>
          <w:p w14:paraId="1DCC9454" w14:textId="77777777" w:rsidR="00D4598B" w:rsidRPr="001914A5" w:rsidRDefault="00D4598B" w:rsidP="00220C71">
            <w:pPr>
              <w:rPr>
                <w:rFonts w:ascii="Montserrat" w:hAnsi="Montserrat"/>
              </w:rPr>
            </w:pPr>
            <w:r w:rsidRPr="001914A5">
              <w:rPr>
                <w:rFonts w:ascii="Montserrat" w:hAnsi="Montserrat" w:cs="Arial"/>
                <w:sz w:val="14"/>
                <w:szCs w:val="16"/>
              </w:rPr>
              <w:t>MES</w:t>
            </w:r>
          </w:p>
        </w:tc>
        <w:tc>
          <w:tcPr>
            <w:tcW w:w="527" w:type="dxa"/>
            <w:tcBorders>
              <w:top w:val="double" w:sz="4" w:space="0" w:color="auto"/>
              <w:left w:val="double" w:sz="4" w:space="0" w:color="auto"/>
              <w:bottom w:val="double" w:sz="4" w:space="0" w:color="auto"/>
              <w:right w:val="double" w:sz="4" w:space="0" w:color="auto"/>
            </w:tcBorders>
          </w:tcPr>
          <w:p w14:paraId="4C632EBC" w14:textId="77777777" w:rsidR="00D4598B" w:rsidRPr="001914A5" w:rsidRDefault="00D4598B" w:rsidP="00220C71">
            <w:pPr>
              <w:rPr>
                <w:rFonts w:ascii="Montserrat" w:hAnsi="Montserrat"/>
              </w:rPr>
            </w:pPr>
            <w:r w:rsidRPr="001914A5">
              <w:rPr>
                <w:rFonts w:ascii="Montserrat" w:hAnsi="Montserrat" w:cs="Arial"/>
                <w:sz w:val="14"/>
                <w:szCs w:val="16"/>
              </w:rPr>
              <w:t>MES</w:t>
            </w:r>
          </w:p>
        </w:tc>
        <w:tc>
          <w:tcPr>
            <w:tcW w:w="526" w:type="dxa"/>
            <w:gridSpan w:val="2"/>
            <w:tcBorders>
              <w:top w:val="double" w:sz="4" w:space="0" w:color="auto"/>
              <w:left w:val="double" w:sz="4" w:space="0" w:color="auto"/>
              <w:bottom w:val="double" w:sz="4" w:space="0" w:color="auto"/>
              <w:right w:val="double" w:sz="4" w:space="0" w:color="auto"/>
            </w:tcBorders>
          </w:tcPr>
          <w:p w14:paraId="1404C26F" w14:textId="77777777" w:rsidR="00D4598B" w:rsidRPr="001914A5" w:rsidRDefault="00D4598B" w:rsidP="00220C71">
            <w:pPr>
              <w:rPr>
                <w:rFonts w:ascii="Montserrat" w:hAnsi="Montserrat"/>
              </w:rPr>
            </w:pPr>
            <w:r w:rsidRPr="001914A5">
              <w:rPr>
                <w:rFonts w:ascii="Montserrat" w:hAnsi="Montserrat" w:cs="Arial"/>
                <w:sz w:val="14"/>
                <w:szCs w:val="16"/>
              </w:rPr>
              <w:t>MES</w:t>
            </w:r>
          </w:p>
        </w:tc>
        <w:tc>
          <w:tcPr>
            <w:tcW w:w="527" w:type="dxa"/>
            <w:tcBorders>
              <w:top w:val="double" w:sz="4" w:space="0" w:color="auto"/>
              <w:left w:val="double" w:sz="4" w:space="0" w:color="auto"/>
              <w:bottom w:val="double" w:sz="4" w:space="0" w:color="auto"/>
              <w:right w:val="double" w:sz="4" w:space="0" w:color="auto"/>
            </w:tcBorders>
          </w:tcPr>
          <w:p w14:paraId="15A3D187" w14:textId="77777777" w:rsidR="00D4598B" w:rsidRPr="001914A5" w:rsidRDefault="00D4598B" w:rsidP="00220C71">
            <w:pPr>
              <w:rPr>
                <w:rFonts w:ascii="Montserrat" w:hAnsi="Montserrat"/>
              </w:rPr>
            </w:pPr>
            <w:r w:rsidRPr="001914A5">
              <w:rPr>
                <w:rFonts w:ascii="Montserrat" w:hAnsi="Montserrat" w:cs="Arial"/>
                <w:sz w:val="14"/>
                <w:szCs w:val="16"/>
              </w:rPr>
              <w:t>MES</w:t>
            </w:r>
          </w:p>
        </w:tc>
        <w:tc>
          <w:tcPr>
            <w:tcW w:w="526" w:type="dxa"/>
            <w:tcBorders>
              <w:top w:val="double" w:sz="4" w:space="0" w:color="auto"/>
              <w:left w:val="double" w:sz="4" w:space="0" w:color="auto"/>
              <w:bottom w:val="double" w:sz="4" w:space="0" w:color="auto"/>
              <w:right w:val="double" w:sz="4" w:space="0" w:color="auto"/>
            </w:tcBorders>
          </w:tcPr>
          <w:p w14:paraId="48A9DA2B" w14:textId="77777777" w:rsidR="00D4598B" w:rsidRPr="001914A5" w:rsidRDefault="00D4598B" w:rsidP="00220C71">
            <w:pPr>
              <w:rPr>
                <w:rFonts w:ascii="Montserrat" w:hAnsi="Montserrat"/>
              </w:rPr>
            </w:pPr>
            <w:r w:rsidRPr="001914A5">
              <w:rPr>
                <w:rFonts w:ascii="Montserrat" w:hAnsi="Montserrat" w:cs="Arial"/>
                <w:sz w:val="14"/>
                <w:szCs w:val="16"/>
              </w:rPr>
              <w:t>MES</w:t>
            </w:r>
          </w:p>
        </w:tc>
        <w:tc>
          <w:tcPr>
            <w:tcW w:w="527" w:type="dxa"/>
            <w:tcBorders>
              <w:top w:val="double" w:sz="4" w:space="0" w:color="auto"/>
              <w:left w:val="double" w:sz="4" w:space="0" w:color="auto"/>
              <w:bottom w:val="double" w:sz="4" w:space="0" w:color="auto"/>
              <w:right w:val="double" w:sz="4" w:space="0" w:color="auto"/>
            </w:tcBorders>
          </w:tcPr>
          <w:p w14:paraId="37239151" w14:textId="77777777" w:rsidR="00D4598B" w:rsidRPr="001914A5" w:rsidRDefault="00D4598B" w:rsidP="00220C71">
            <w:pPr>
              <w:rPr>
                <w:rFonts w:ascii="Montserrat" w:hAnsi="Montserrat"/>
              </w:rPr>
            </w:pPr>
            <w:r w:rsidRPr="001914A5">
              <w:rPr>
                <w:rFonts w:ascii="Montserrat" w:hAnsi="Montserrat" w:cs="Arial"/>
                <w:sz w:val="14"/>
                <w:szCs w:val="16"/>
              </w:rPr>
              <w:t>MES</w:t>
            </w:r>
          </w:p>
        </w:tc>
      </w:tr>
      <w:tr w:rsidR="00D4598B" w:rsidRPr="001914A5" w14:paraId="3006661F" w14:textId="77777777" w:rsidTr="00220C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cantSplit/>
        </w:trPr>
        <w:tc>
          <w:tcPr>
            <w:tcW w:w="901" w:type="dxa"/>
            <w:tcBorders>
              <w:top w:val="double" w:sz="4" w:space="0" w:color="auto"/>
              <w:left w:val="double" w:sz="4" w:space="0" w:color="auto"/>
              <w:bottom w:val="dotted" w:sz="4" w:space="0" w:color="auto"/>
              <w:right w:val="double" w:sz="4" w:space="0" w:color="auto"/>
            </w:tcBorders>
          </w:tcPr>
          <w:p w14:paraId="643FC98C" w14:textId="77777777" w:rsidR="00D4598B" w:rsidRPr="001914A5" w:rsidRDefault="00D4598B" w:rsidP="00220C71">
            <w:pPr>
              <w:rPr>
                <w:rFonts w:ascii="Montserrat" w:hAnsi="Montserrat" w:cs="Arial"/>
                <w:i/>
                <w:sz w:val="16"/>
                <w:szCs w:val="16"/>
              </w:rPr>
            </w:pPr>
          </w:p>
        </w:tc>
        <w:tc>
          <w:tcPr>
            <w:tcW w:w="1100" w:type="dxa"/>
            <w:tcBorders>
              <w:top w:val="double" w:sz="4" w:space="0" w:color="auto"/>
              <w:left w:val="double" w:sz="4" w:space="0" w:color="auto"/>
              <w:bottom w:val="dotted" w:sz="4" w:space="0" w:color="auto"/>
              <w:right w:val="double" w:sz="4" w:space="0" w:color="auto"/>
            </w:tcBorders>
          </w:tcPr>
          <w:p w14:paraId="7E23E4A2" w14:textId="77777777" w:rsidR="00D4598B" w:rsidRPr="001914A5" w:rsidRDefault="00D4598B" w:rsidP="00220C71">
            <w:pPr>
              <w:rPr>
                <w:rFonts w:ascii="Montserrat" w:hAnsi="Montserrat" w:cs="Arial"/>
                <w:i/>
                <w:sz w:val="16"/>
                <w:szCs w:val="16"/>
              </w:rPr>
            </w:pPr>
          </w:p>
        </w:tc>
        <w:tc>
          <w:tcPr>
            <w:tcW w:w="1000" w:type="dxa"/>
            <w:tcBorders>
              <w:top w:val="double" w:sz="4" w:space="0" w:color="auto"/>
              <w:left w:val="double" w:sz="4" w:space="0" w:color="auto"/>
              <w:bottom w:val="dotted" w:sz="4" w:space="0" w:color="auto"/>
              <w:right w:val="double" w:sz="4" w:space="0" w:color="auto"/>
            </w:tcBorders>
          </w:tcPr>
          <w:p w14:paraId="420726D1" w14:textId="77777777" w:rsidR="00D4598B" w:rsidRPr="001914A5" w:rsidRDefault="00D4598B" w:rsidP="00220C71">
            <w:pPr>
              <w:rPr>
                <w:rFonts w:ascii="Montserrat" w:hAnsi="Montserrat" w:cs="Arial"/>
                <w:i/>
                <w:sz w:val="16"/>
                <w:szCs w:val="16"/>
              </w:rPr>
            </w:pPr>
          </w:p>
        </w:tc>
        <w:tc>
          <w:tcPr>
            <w:tcW w:w="2387" w:type="dxa"/>
            <w:gridSpan w:val="2"/>
            <w:tcBorders>
              <w:top w:val="double" w:sz="4" w:space="0" w:color="auto"/>
              <w:left w:val="double" w:sz="4" w:space="0" w:color="auto"/>
              <w:bottom w:val="dotted" w:sz="4" w:space="0" w:color="auto"/>
              <w:right w:val="double" w:sz="4" w:space="0" w:color="auto"/>
            </w:tcBorders>
          </w:tcPr>
          <w:p w14:paraId="27690575" w14:textId="77777777" w:rsidR="00D4598B" w:rsidRPr="001914A5" w:rsidRDefault="00D4598B" w:rsidP="00220C71">
            <w:pPr>
              <w:rPr>
                <w:rFonts w:ascii="Montserrat" w:hAnsi="Montserrat" w:cs="Arial"/>
                <w:i/>
                <w:sz w:val="16"/>
                <w:szCs w:val="16"/>
              </w:rPr>
            </w:pPr>
          </w:p>
        </w:tc>
        <w:tc>
          <w:tcPr>
            <w:tcW w:w="709" w:type="dxa"/>
            <w:tcBorders>
              <w:top w:val="double" w:sz="4" w:space="0" w:color="auto"/>
              <w:left w:val="double" w:sz="4" w:space="0" w:color="auto"/>
              <w:right w:val="double" w:sz="4" w:space="0" w:color="auto"/>
            </w:tcBorders>
            <w:shd w:val="clear" w:color="auto" w:fill="auto"/>
          </w:tcPr>
          <w:p w14:paraId="030311B4" w14:textId="77777777" w:rsidR="00D4598B" w:rsidRPr="001914A5" w:rsidRDefault="00D4598B" w:rsidP="00220C71">
            <w:pPr>
              <w:rPr>
                <w:rFonts w:ascii="Montserrat" w:hAnsi="Montserrat" w:cs="Arial"/>
                <w:i/>
                <w:sz w:val="16"/>
                <w:szCs w:val="16"/>
              </w:rPr>
            </w:pPr>
          </w:p>
        </w:tc>
        <w:tc>
          <w:tcPr>
            <w:tcW w:w="992" w:type="dxa"/>
            <w:gridSpan w:val="2"/>
            <w:tcBorders>
              <w:top w:val="double" w:sz="4" w:space="0" w:color="auto"/>
              <w:left w:val="double" w:sz="4" w:space="0" w:color="auto"/>
              <w:right w:val="double" w:sz="4" w:space="0" w:color="auto"/>
            </w:tcBorders>
            <w:shd w:val="clear" w:color="auto" w:fill="auto"/>
          </w:tcPr>
          <w:p w14:paraId="27CAE2B6" w14:textId="77777777" w:rsidR="00D4598B" w:rsidRPr="001914A5" w:rsidRDefault="00D4598B" w:rsidP="00220C71">
            <w:pPr>
              <w:rPr>
                <w:rFonts w:ascii="Montserrat" w:hAnsi="Montserrat" w:cs="Arial"/>
                <w:i/>
                <w:sz w:val="16"/>
                <w:szCs w:val="16"/>
              </w:rPr>
            </w:pPr>
          </w:p>
        </w:tc>
        <w:tc>
          <w:tcPr>
            <w:tcW w:w="526" w:type="dxa"/>
            <w:tcBorders>
              <w:top w:val="double" w:sz="4" w:space="0" w:color="auto"/>
              <w:left w:val="double" w:sz="4" w:space="0" w:color="auto"/>
              <w:bottom w:val="dotted" w:sz="4" w:space="0" w:color="auto"/>
              <w:right w:val="double" w:sz="4" w:space="0" w:color="auto"/>
            </w:tcBorders>
          </w:tcPr>
          <w:p w14:paraId="2D681C10" w14:textId="77777777" w:rsidR="00D4598B" w:rsidRPr="001914A5" w:rsidRDefault="00D4598B" w:rsidP="00220C71">
            <w:pPr>
              <w:rPr>
                <w:rFonts w:ascii="Montserrat" w:hAnsi="Montserrat" w:cs="Arial"/>
                <w:i/>
                <w:sz w:val="16"/>
                <w:szCs w:val="16"/>
              </w:rPr>
            </w:pPr>
          </w:p>
        </w:tc>
        <w:tc>
          <w:tcPr>
            <w:tcW w:w="527" w:type="dxa"/>
            <w:tcBorders>
              <w:top w:val="double" w:sz="4" w:space="0" w:color="auto"/>
              <w:left w:val="double" w:sz="4" w:space="0" w:color="auto"/>
              <w:bottom w:val="dotted" w:sz="4" w:space="0" w:color="auto"/>
              <w:right w:val="double" w:sz="4" w:space="0" w:color="auto"/>
            </w:tcBorders>
          </w:tcPr>
          <w:p w14:paraId="0E096848" w14:textId="77777777" w:rsidR="00D4598B" w:rsidRPr="001914A5" w:rsidRDefault="00D4598B" w:rsidP="00220C71">
            <w:pPr>
              <w:rPr>
                <w:rFonts w:ascii="Montserrat" w:hAnsi="Montserrat" w:cs="Arial"/>
                <w:i/>
                <w:sz w:val="16"/>
                <w:szCs w:val="16"/>
              </w:rPr>
            </w:pPr>
          </w:p>
        </w:tc>
        <w:tc>
          <w:tcPr>
            <w:tcW w:w="526" w:type="dxa"/>
            <w:tcBorders>
              <w:top w:val="double" w:sz="4" w:space="0" w:color="auto"/>
              <w:left w:val="double" w:sz="4" w:space="0" w:color="auto"/>
              <w:bottom w:val="dotted" w:sz="4" w:space="0" w:color="auto"/>
              <w:right w:val="double" w:sz="4" w:space="0" w:color="auto"/>
            </w:tcBorders>
          </w:tcPr>
          <w:p w14:paraId="19F25D2A" w14:textId="77777777" w:rsidR="00D4598B" w:rsidRPr="001914A5" w:rsidRDefault="00D4598B" w:rsidP="00220C71">
            <w:pPr>
              <w:rPr>
                <w:rFonts w:ascii="Montserrat" w:hAnsi="Montserrat" w:cs="Arial"/>
                <w:i/>
                <w:sz w:val="16"/>
                <w:szCs w:val="16"/>
              </w:rPr>
            </w:pPr>
          </w:p>
        </w:tc>
        <w:tc>
          <w:tcPr>
            <w:tcW w:w="527" w:type="dxa"/>
            <w:gridSpan w:val="2"/>
            <w:tcBorders>
              <w:top w:val="double" w:sz="4" w:space="0" w:color="auto"/>
              <w:left w:val="double" w:sz="4" w:space="0" w:color="auto"/>
              <w:bottom w:val="dotted" w:sz="4" w:space="0" w:color="auto"/>
              <w:right w:val="double" w:sz="4" w:space="0" w:color="auto"/>
            </w:tcBorders>
          </w:tcPr>
          <w:p w14:paraId="01ECC0EB" w14:textId="77777777" w:rsidR="00D4598B" w:rsidRPr="001914A5" w:rsidRDefault="00D4598B" w:rsidP="00220C71">
            <w:pPr>
              <w:rPr>
                <w:rFonts w:ascii="Montserrat" w:hAnsi="Montserrat" w:cs="Arial"/>
                <w:i/>
                <w:sz w:val="16"/>
                <w:szCs w:val="16"/>
              </w:rPr>
            </w:pPr>
          </w:p>
        </w:tc>
        <w:tc>
          <w:tcPr>
            <w:tcW w:w="526" w:type="dxa"/>
            <w:tcBorders>
              <w:top w:val="double" w:sz="4" w:space="0" w:color="auto"/>
              <w:left w:val="double" w:sz="4" w:space="0" w:color="auto"/>
              <w:bottom w:val="dotted" w:sz="4" w:space="0" w:color="auto"/>
              <w:right w:val="double" w:sz="4" w:space="0" w:color="auto"/>
            </w:tcBorders>
          </w:tcPr>
          <w:p w14:paraId="72B1B4BC" w14:textId="77777777" w:rsidR="00D4598B" w:rsidRPr="001914A5" w:rsidRDefault="00D4598B" w:rsidP="00220C71">
            <w:pPr>
              <w:rPr>
                <w:rFonts w:ascii="Montserrat" w:hAnsi="Montserrat" w:cs="Arial"/>
                <w:i/>
                <w:sz w:val="16"/>
                <w:szCs w:val="16"/>
              </w:rPr>
            </w:pPr>
          </w:p>
        </w:tc>
        <w:tc>
          <w:tcPr>
            <w:tcW w:w="527" w:type="dxa"/>
            <w:tcBorders>
              <w:top w:val="double" w:sz="4" w:space="0" w:color="auto"/>
              <w:left w:val="double" w:sz="4" w:space="0" w:color="auto"/>
              <w:bottom w:val="dotted" w:sz="4" w:space="0" w:color="auto"/>
              <w:right w:val="double" w:sz="4" w:space="0" w:color="auto"/>
            </w:tcBorders>
          </w:tcPr>
          <w:p w14:paraId="266F8770" w14:textId="77777777" w:rsidR="00D4598B" w:rsidRPr="001914A5" w:rsidRDefault="00D4598B" w:rsidP="00220C71">
            <w:pPr>
              <w:rPr>
                <w:rFonts w:ascii="Montserrat" w:hAnsi="Montserrat" w:cs="Arial"/>
                <w:i/>
                <w:sz w:val="16"/>
                <w:szCs w:val="16"/>
              </w:rPr>
            </w:pPr>
          </w:p>
        </w:tc>
        <w:tc>
          <w:tcPr>
            <w:tcW w:w="526" w:type="dxa"/>
            <w:tcBorders>
              <w:top w:val="double" w:sz="4" w:space="0" w:color="auto"/>
              <w:left w:val="double" w:sz="4" w:space="0" w:color="auto"/>
              <w:bottom w:val="dotted" w:sz="4" w:space="0" w:color="auto"/>
              <w:right w:val="double" w:sz="4" w:space="0" w:color="auto"/>
            </w:tcBorders>
          </w:tcPr>
          <w:p w14:paraId="1FAB96E7" w14:textId="77777777" w:rsidR="00D4598B" w:rsidRPr="001914A5" w:rsidRDefault="00D4598B" w:rsidP="00220C71">
            <w:pPr>
              <w:rPr>
                <w:rFonts w:ascii="Montserrat" w:hAnsi="Montserrat" w:cs="Arial"/>
                <w:i/>
                <w:sz w:val="16"/>
                <w:szCs w:val="16"/>
              </w:rPr>
            </w:pPr>
          </w:p>
        </w:tc>
        <w:tc>
          <w:tcPr>
            <w:tcW w:w="527" w:type="dxa"/>
            <w:tcBorders>
              <w:top w:val="double" w:sz="4" w:space="0" w:color="auto"/>
              <w:left w:val="double" w:sz="4" w:space="0" w:color="auto"/>
              <w:bottom w:val="dotted" w:sz="4" w:space="0" w:color="auto"/>
              <w:right w:val="double" w:sz="4" w:space="0" w:color="auto"/>
            </w:tcBorders>
          </w:tcPr>
          <w:p w14:paraId="14C8CCC6" w14:textId="77777777" w:rsidR="00D4598B" w:rsidRPr="001914A5" w:rsidRDefault="00D4598B" w:rsidP="00220C71">
            <w:pPr>
              <w:rPr>
                <w:rFonts w:ascii="Montserrat" w:hAnsi="Montserrat" w:cs="Arial"/>
                <w:i/>
                <w:sz w:val="16"/>
                <w:szCs w:val="16"/>
              </w:rPr>
            </w:pPr>
          </w:p>
        </w:tc>
        <w:tc>
          <w:tcPr>
            <w:tcW w:w="526" w:type="dxa"/>
            <w:tcBorders>
              <w:top w:val="double" w:sz="4" w:space="0" w:color="auto"/>
              <w:left w:val="double" w:sz="4" w:space="0" w:color="auto"/>
              <w:bottom w:val="dotted" w:sz="4" w:space="0" w:color="auto"/>
              <w:right w:val="double" w:sz="4" w:space="0" w:color="auto"/>
            </w:tcBorders>
          </w:tcPr>
          <w:p w14:paraId="76648BE3" w14:textId="77777777" w:rsidR="00D4598B" w:rsidRPr="001914A5" w:rsidRDefault="00D4598B" w:rsidP="00220C71">
            <w:pPr>
              <w:rPr>
                <w:rFonts w:ascii="Montserrat" w:hAnsi="Montserrat" w:cs="Arial"/>
                <w:i/>
                <w:sz w:val="16"/>
                <w:szCs w:val="16"/>
              </w:rPr>
            </w:pPr>
          </w:p>
        </w:tc>
        <w:tc>
          <w:tcPr>
            <w:tcW w:w="527" w:type="dxa"/>
            <w:tcBorders>
              <w:top w:val="double" w:sz="4" w:space="0" w:color="auto"/>
              <w:left w:val="double" w:sz="4" w:space="0" w:color="auto"/>
              <w:bottom w:val="dotted" w:sz="4" w:space="0" w:color="auto"/>
              <w:right w:val="double" w:sz="4" w:space="0" w:color="auto"/>
            </w:tcBorders>
          </w:tcPr>
          <w:p w14:paraId="0A577A01" w14:textId="77777777" w:rsidR="00D4598B" w:rsidRPr="001914A5" w:rsidRDefault="00D4598B" w:rsidP="00220C71">
            <w:pPr>
              <w:rPr>
                <w:rFonts w:ascii="Montserrat" w:hAnsi="Montserrat" w:cs="Arial"/>
                <w:i/>
                <w:sz w:val="16"/>
                <w:szCs w:val="16"/>
              </w:rPr>
            </w:pPr>
          </w:p>
        </w:tc>
        <w:tc>
          <w:tcPr>
            <w:tcW w:w="526" w:type="dxa"/>
            <w:gridSpan w:val="2"/>
            <w:tcBorders>
              <w:top w:val="double" w:sz="4" w:space="0" w:color="auto"/>
              <w:left w:val="double" w:sz="4" w:space="0" w:color="auto"/>
              <w:bottom w:val="dotted" w:sz="4" w:space="0" w:color="auto"/>
              <w:right w:val="double" w:sz="4" w:space="0" w:color="auto"/>
            </w:tcBorders>
          </w:tcPr>
          <w:p w14:paraId="58F039A0" w14:textId="77777777" w:rsidR="00D4598B" w:rsidRPr="001914A5" w:rsidRDefault="00D4598B" w:rsidP="00220C71">
            <w:pPr>
              <w:rPr>
                <w:rFonts w:ascii="Montserrat" w:hAnsi="Montserrat" w:cs="Arial"/>
                <w:i/>
                <w:sz w:val="16"/>
                <w:szCs w:val="16"/>
              </w:rPr>
            </w:pPr>
          </w:p>
        </w:tc>
        <w:tc>
          <w:tcPr>
            <w:tcW w:w="527" w:type="dxa"/>
            <w:tcBorders>
              <w:top w:val="double" w:sz="4" w:space="0" w:color="auto"/>
              <w:left w:val="double" w:sz="4" w:space="0" w:color="auto"/>
              <w:bottom w:val="dotted" w:sz="4" w:space="0" w:color="auto"/>
              <w:right w:val="double" w:sz="4" w:space="0" w:color="auto"/>
            </w:tcBorders>
          </w:tcPr>
          <w:p w14:paraId="12DF90FC" w14:textId="77777777" w:rsidR="00D4598B" w:rsidRPr="001914A5" w:rsidRDefault="00D4598B" w:rsidP="00220C71">
            <w:pPr>
              <w:rPr>
                <w:rFonts w:ascii="Montserrat" w:hAnsi="Montserrat" w:cs="Arial"/>
                <w:i/>
                <w:sz w:val="16"/>
                <w:szCs w:val="16"/>
              </w:rPr>
            </w:pPr>
          </w:p>
        </w:tc>
        <w:tc>
          <w:tcPr>
            <w:tcW w:w="526" w:type="dxa"/>
            <w:tcBorders>
              <w:top w:val="double" w:sz="4" w:space="0" w:color="auto"/>
              <w:left w:val="double" w:sz="4" w:space="0" w:color="auto"/>
              <w:bottom w:val="dotted" w:sz="4" w:space="0" w:color="auto"/>
              <w:right w:val="double" w:sz="4" w:space="0" w:color="auto"/>
            </w:tcBorders>
          </w:tcPr>
          <w:p w14:paraId="25C9CF91" w14:textId="77777777" w:rsidR="00D4598B" w:rsidRPr="001914A5" w:rsidRDefault="00D4598B" w:rsidP="00220C71">
            <w:pPr>
              <w:rPr>
                <w:rFonts w:ascii="Montserrat" w:hAnsi="Montserrat" w:cs="Arial"/>
                <w:i/>
                <w:sz w:val="16"/>
                <w:szCs w:val="16"/>
              </w:rPr>
            </w:pPr>
          </w:p>
        </w:tc>
        <w:tc>
          <w:tcPr>
            <w:tcW w:w="527" w:type="dxa"/>
            <w:tcBorders>
              <w:top w:val="double" w:sz="4" w:space="0" w:color="auto"/>
              <w:left w:val="double" w:sz="4" w:space="0" w:color="auto"/>
              <w:bottom w:val="dotted" w:sz="4" w:space="0" w:color="auto"/>
              <w:right w:val="double" w:sz="4" w:space="0" w:color="auto"/>
            </w:tcBorders>
          </w:tcPr>
          <w:p w14:paraId="4A2CB41C" w14:textId="77777777" w:rsidR="00D4598B" w:rsidRPr="001914A5" w:rsidRDefault="00D4598B" w:rsidP="00220C71">
            <w:pPr>
              <w:rPr>
                <w:rFonts w:ascii="Montserrat" w:hAnsi="Montserrat" w:cs="Arial"/>
                <w:i/>
                <w:sz w:val="16"/>
                <w:szCs w:val="16"/>
              </w:rPr>
            </w:pPr>
          </w:p>
        </w:tc>
      </w:tr>
      <w:tr w:rsidR="00D4598B" w:rsidRPr="001914A5" w14:paraId="08F0142E" w14:textId="77777777" w:rsidTr="00220C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cantSplit/>
        </w:trPr>
        <w:tc>
          <w:tcPr>
            <w:tcW w:w="901" w:type="dxa"/>
            <w:tcBorders>
              <w:top w:val="dotted" w:sz="4" w:space="0" w:color="auto"/>
              <w:left w:val="double" w:sz="4" w:space="0" w:color="auto"/>
              <w:bottom w:val="dotted" w:sz="4" w:space="0" w:color="auto"/>
              <w:right w:val="double" w:sz="4" w:space="0" w:color="auto"/>
            </w:tcBorders>
          </w:tcPr>
          <w:p w14:paraId="008885D6" w14:textId="77777777" w:rsidR="00D4598B" w:rsidRPr="001914A5" w:rsidRDefault="00D4598B" w:rsidP="00220C71">
            <w:pPr>
              <w:rPr>
                <w:rFonts w:ascii="Montserrat" w:hAnsi="Montserrat" w:cs="Arial"/>
                <w:i/>
                <w:sz w:val="16"/>
                <w:szCs w:val="16"/>
              </w:rPr>
            </w:pPr>
          </w:p>
        </w:tc>
        <w:tc>
          <w:tcPr>
            <w:tcW w:w="1100" w:type="dxa"/>
            <w:tcBorders>
              <w:top w:val="dotted" w:sz="4" w:space="0" w:color="auto"/>
              <w:left w:val="double" w:sz="4" w:space="0" w:color="auto"/>
              <w:bottom w:val="dotted" w:sz="4" w:space="0" w:color="auto"/>
              <w:right w:val="double" w:sz="4" w:space="0" w:color="auto"/>
            </w:tcBorders>
          </w:tcPr>
          <w:p w14:paraId="10831CAA" w14:textId="77777777" w:rsidR="00D4598B" w:rsidRPr="001914A5" w:rsidRDefault="00D4598B" w:rsidP="00220C71">
            <w:pPr>
              <w:rPr>
                <w:rFonts w:ascii="Montserrat" w:hAnsi="Montserrat" w:cs="Arial"/>
                <w:i/>
                <w:sz w:val="16"/>
                <w:szCs w:val="16"/>
              </w:rPr>
            </w:pPr>
          </w:p>
        </w:tc>
        <w:tc>
          <w:tcPr>
            <w:tcW w:w="1000" w:type="dxa"/>
            <w:tcBorders>
              <w:top w:val="dotted" w:sz="4" w:space="0" w:color="auto"/>
              <w:left w:val="double" w:sz="4" w:space="0" w:color="auto"/>
              <w:bottom w:val="dotted" w:sz="4" w:space="0" w:color="auto"/>
              <w:right w:val="double" w:sz="4" w:space="0" w:color="auto"/>
            </w:tcBorders>
          </w:tcPr>
          <w:p w14:paraId="10EF68E6" w14:textId="77777777" w:rsidR="00D4598B" w:rsidRPr="001914A5" w:rsidRDefault="00D4598B" w:rsidP="00220C71">
            <w:pPr>
              <w:rPr>
                <w:rFonts w:ascii="Montserrat" w:hAnsi="Montserrat" w:cs="Arial"/>
                <w:i/>
                <w:sz w:val="16"/>
                <w:szCs w:val="16"/>
              </w:rPr>
            </w:pPr>
          </w:p>
        </w:tc>
        <w:tc>
          <w:tcPr>
            <w:tcW w:w="2387" w:type="dxa"/>
            <w:gridSpan w:val="2"/>
            <w:tcBorders>
              <w:top w:val="dotted" w:sz="4" w:space="0" w:color="auto"/>
              <w:left w:val="double" w:sz="4" w:space="0" w:color="auto"/>
              <w:bottom w:val="dotted" w:sz="4" w:space="0" w:color="auto"/>
              <w:right w:val="double" w:sz="4" w:space="0" w:color="auto"/>
            </w:tcBorders>
          </w:tcPr>
          <w:p w14:paraId="4B97F4F1" w14:textId="77777777" w:rsidR="00D4598B" w:rsidRPr="001914A5" w:rsidRDefault="00D4598B" w:rsidP="00220C71">
            <w:pPr>
              <w:rPr>
                <w:rFonts w:ascii="Montserrat" w:hAnsi="Montserrat" w:cs="Arial"/>
                <w:i/>
                <w:sz w:val="16"/>
                <w:szCs w:val="16"/>
              </w:rPr>
            </w:pPr>
          </w:p>
        </w:tc>
        <w:tc>
          <w:tcPr>
            <w:tcW w:w="709" w:type="dxa"/>
            <w:tcBorders>
              <w:left w:val="double" w:sz="4" w:space="0" w:color="auto"/>
              <w:right w:val="double" w:sz="4" w:space="0" w:color="auto"/>
            </w:tcBorders>
            <w:shd w:val="clear" w:color="auto" w:fill="auto"/>
          </w:tcPr>
          <w:p w14:paraId="1F9C9848" w14:textId="77777777" w:rsidR="00D4598B" w:rsidRPr="001914A5" w:rsidRDefault="00D4598B" w:rsidP="00220C71">
            <w:pPr>
              <w:rPr>
                <w:rFonts w:ascii="Montserrat" w:hAnsi="Montserrat" w:cs="Arial"/>
                <w:i/>
                <w:sz w:val="16"/>
                <w:szCs w:val="16"/>
              </w:rPr>
            </w:pPr>
          </w:p>
        </w:tc>
        <w:tc>
          <w:tcPr>
            <w:tcW w:w="992" w:type="dxa"/>
            <w:gridSpan w:val="2"/>
            <w:tcBorders>
              <w:left w:val="double" w:sz="4" w:space="0" w:color="auto"/>
              <w:right w:val="double" w:sz="4" w:space="0" w:color="auto"/>
            </w:tcBorders>
            <w:shd w:val="clear" w:color="auto" w:fill="auto"/>
          </w:tcPr>
          <w:p w14:paraId="558AD254" w14:textId="77777777" w:rsidR="00D4598B" w:rsidRPr="001914A5" w:rsidRDefault="00D4598B" w:rsidP="00220C71">
            <w:pPr>
              <w:rPr>
                <w:rFonts w:ascii="Montserrat" w:hAnsi="Montserrat" w:cs="Arial"/>
                <w:i/>
                <w:sz w:val="16"/>
                <w:szCs w:val="16"/>
              </w:rPr>
            </w:pPr>
          </w:p>
        </w:tc>
        <w:tc>
          <w:tcPr>
            <w:tcW w:w="526" w:type="dxa"/>
            <w:tcBorders>
              <w:top w:val="dotted" w:sz="4" w:space="0" w:color="auto"/>
              <w:left w:val="double" w:sz="4" w:space="0" w:color="auto"/>
              <w:bottom w:val="dotted" w:sz="4" w:space="0" w:color="auto"/>
              <w:right w:val="double" w:sz="4" w:space="0" w:color="auto"/>
            </w:tcBorders>
          </w:tcPr>
          <w:p w14:paraId="49B3C7FE" w14:textId="77777777" w:rsidR="00D4598B" w:rsidRPr="001914A5" w:rsidRDefault="00D4598B" w:rsidP="00220C71">
            <w:pPr>
              <w:rPr>
                <w:rFonts w:ascii="Montserrat" w:hAnsi="Montserrat" w:cs="Arial"/>
                <w:i/>
                <w:sz w:val="16"/>
                <w:szCs w:val="16"/>
              </w:rPr>
            </w:pPr>
          </w:p>
        </w:tc>
        <w:tc>
          <w:tcPr>
            <w:tcW w:w="527" w:type="dxa"/>
            <w:tcBorders>
              <w:top w:val="dotted" w:sz="4" w:space="0" w:color="auto"/>
              <w:left w:val="double" w:sz="4" w:space="0" w:color="auto"/>
              <w:bottom w:val="dotted" w:sz="4" w:space="0" w:color="auto"/>
              <w:right w:val="double" w:sz="4" w:space="0" w:color="auto"/>
            </w:tcBorders>
          </w:tcPr>
          <w:p w14:paraId="110C2F32" w14:textId="77777777" w:rsidR="00D4598B" w:rsidRPr="001914A5" w:rsidRDefault="00D4598B" w:rsidP="00220C71">
            <w:pPr>
              <w:pStyle w:val="Piedepgina"/>
              <w:rPr>
                <w:rFonts w:ascii="Montserrat" w:hAnsi="Montserrat" w:cs="Arial"/>
                <w:i/>
                <w:sz w:val="16"/>
                <w:szCs w:val="16"/>
              </w:rPr>
            </w:pPr>
          </w:p>
        </w:tc>
        <w:tc>
          <w:tcPr>
            <w:tcW w:w="526" w:type="dxa"/>
            <w:tcBorders>
              <w:top w:val="dotted" w:sz="4" w:space="0" w:color="auto"/>
              <w:left w:val="double" w:sz="4" w:space="0" w:color="auto"/>
              <w:bottom w:val="dotted" w:sz="4" w:space="0" w:color="auto"/>
              <w:right w:val="double" w:sz="4" w:space="0" w:color="auto"/>
            </w:tcBorders>
          </w:tcPr>
          <w:p w14:paraId="1B7B556D" w14:textId="77777777" w:rsidR="00D4598B" w:rsidRPr="001914A5" w:rsidRDefault="00D4598B" w:rsidP="00220C71">
            <w:pPr>
              <w:rPr>
                <w:rFonts w:ascii="Montserrat" w:hAnsi="Montserrat" w:cs="Arial"/>
                <w:i/>
                <w:sz w:val="16"/>
                <w:szCs w:val="16"/>
              </w:rPr>
            </w:pPr>
          </w:p>
        </w:tc>
        <w:tc>
          <w:tcPr>
            <w:tcW w:w="527" w:type="dxa"/>
            <w:gridSpan w:val="2"/>
            <w:tcBorders>
              <w:top w:val="dotted" w:sz="4" w:space="0" w:color="auto"/>
              <w:left w:val="double" w:sz="4" w:space="0" w:color="auto"/>
              <w:bottom w:val="dotted" w:sz="4" w:space="0" w:color="auto"/>
              <w:right w:val="double" w:sz="4" w:space="0" w:color="auto"/>
            </w:tcBorders>
          </w:tcPr>
          <w:p w14:paraId="6588FC47" w14:textId="77777777" w:rsidR="00D4598B" w:rsidRPr="001914A5" w:rsidRDefault="00D4598B" w:rsidP="00220C71">
            <w:pPr>
              <w:rPr>
                <w:rFonts w:ascii="Montserrat" w:hAnsi="Montserrat" w:cs="Arial"/>
                <w:i/>
                <w:sz w:val="16"/>
                <w:szCs w:val="16"/>
              </w:rPr>
            </w:pPr>
          </w:p>
        </w:tc>
        <w:tc>
          <w:tcPr>
            <w:tcW w:w="526" w:type="dxa"/>
            <w:tcBorders>
              <w:top w:val="dotted" w:sz="4" w:space="0" w:color="auto"/>
              <w:left w:val="double" w:sz="4" w:space="0" w:color="auto"/>
              <w:bottom w:val="dotted" w:sz="4" w:space="0" w:color="auto"/>
              <w:right w:val="double" w:sz="4" w:space="0" w:color="auto"/>
            </w:tcBorders>
          </w:tcPr>
          <w:p w14:paraId="53432D26" w14:textId="77777777" w:rsidR="00D4598B" w:rsidRPr="001914A5" w:rsidRDefault="00D4598B" w:rsidP="00220C71">
            <w:pPr>
              <w:rPr>
                <w:rFonts w:ascii="Montserrat" w:hAnsi="Montserrat" w:cs="Arial"/>
                <w:i/>
                <w:sz w:val="16"/>
                <w:szCs w:val="16"/>
              </w:rPr>
            </w:pPr>
          </w:p>
        </w:tc>
        <w:tc>
          <w:tcPr>
            <w:tcW w:w="527" w:type="dxa"/>
            <w:tcBorders>
              <w:top w:val="dotted" w:sz="4" w:space="0" w:color="auto"/>
              <w:left w:val="double" w:sz="4" w:space="0" w:color="auto"/>
              <w:bottom w:val="dotted" w:sz="4" w:space="0" w:color="auto"/>
              <w:right w:val="double" w:sz="4" w:space="0" w:color="auto"/>
            </w:tcBorders>
          </w:tcPr>
          <w:p w14:paraId="5327E039" w14:textId="77777777" w:rsidR="00D4598B" w:rsidRPr="001914A5" w:rsidRDefault="00D4598B" w:rsidP="00220C71">
            <w:pPr>
              <w:rPr>
                <w:rFonts w:ascii="Montserrat" w:hAnsi="Montserrat" w:cs="Arial"/>
                <w:i/>
                <w:sz w:val="16"/>
                <w:szCs w:val="16"/>
              </w:rPr>
            </w:pPr>
          </w:p>
        </w:tc>
        <w:tc>
          <w:tcPr>
            <w:tcW w:w="526" w:type="dxa"/>
            <w:tcBorders>
              <w:top w:val="dotted" w:sz="4" w:space="0" w:color="auto"/>
              <w:left w:val="double" w:sz="4" w:space="0" w:color="auto"/>
              <w:bottom w:val="dotted" w:sz="4" w:space="0" w:color="auto"/>
              <w:right w:val="double" w:sz="4" w:space="0" w:color="auto"/>
            </w:tcBorders>
          </w:tcPr>
          <w:p w14:paraId="3BD1C73E" w14:textId="77777777" w:rsidR="00D4598B" w:rsidRPr="001914A5" w:rsidRDefault="00D4598B" w:rsidP="00220C71">
            <w:pPr>
              <w:rPr>
                <w:rFonts w:ascii="Montserrat" w:hAnsi="Montserrat" w:cs="Arial"/>
                <w:i/>
                <w:sz w:val="16"/>
                <w:szCs w:val="16"/>
              </w:rPr>
            </w:pPr>
          </w:p>
        </w:tc>
        <w:tc>
          <w:tcPr>
            <w:tcW w:w="527" w:type="dxa"/>
            <w:tcBorders>
              <w:top w:val="dotted" w:sz="4" w:space="0" w:color="auto"/>
              <w:left w:val="double" w:sz="4" w:space="0" w:color="auto"/>
              <w:bottom w:val="dotted" w:sz="4" w:space="0" w:color="auto"/>
              <w:right w:val="double" w:sz="4" w:space="0" w:color="auto"/>
            </w:tcBorders>
          </w:tcPr>
          <w:p w14:paraId="79D57BDF" w14:textId="77777777" w:rsidR="00D4598B" w:rsidRPr="001914A5" w:rsidRDefault="00D4598B" w:rsidP="00220C71">
            <w:pPr>
              <w:rPr>
                <w:rFonts w:ascii="Montserrat" w:hAnsi="Montserrat" w:cs="Arial"/>
                <w:i/>
                <w:sz w:val="16"/>
                <w:szCs w:val="16"/>
              </w:rPr>
            </w:pPr>
          </w:p>
        </w:tc>
        <w:tc>
          <w:tcPr>
            <w:tcW w:w="526" w:type="dxa"/>
            <w:tcBorders>
              <w:top w:val="dotted" w:sz="4" w:space="0" w:color="auto"/>
              <w:left w:val="double" w:sz="4" w:space="0" w:color="auto"/>
              <w:bottom w:val="dotted" w:sz="4" w:space="0" w:color="auto"/>
              <w:right w:val="double" w:sz="4" w:space="0" w:color="auto"/>
            </w:tcBorders>
          </w:tcPr>
          <w:p w14:paraId="0DFE1EDD" w14:textId="77777777" w:rsidR="00D4598B" w:rsidRPr="001914A5" w:rsidRDefault="00D4598B" w:rsidP="00220C71">
            <w:pPr>
              <w:rPr>
                <w:rFonts w:ascii="Montserrat" w:hAnsi="Montserrat" w:cs="Arial"/>
                <w:i/>
                <w:sz w:val="16"/>
                <w:szCs w:val="16"/>
              </w:rPr>
            </w:pPr>
          </w:p>
        </w:tc>
        <w:tc>
          <w:tcPr>
            <w:tcW w:w="527" w:type="dxa"/>
            <w:tcBorders>
              <w:top w:val="dotted" w:sz="4" w:space="0" w:color="auto"/>
              <w:left w:val="double" w:sz="4" w:space="0" w:color="auto"/>
              <w:bottom w:val="dotted" w:sz="4" w:space="0" w:color="auto"/>
              <w:right w:val="double" w:sz="4" w:space="0" w:color="auto"/>
            </w:tcBorders>
          </w:tcPr>
          <w:p w14:paraId="68F2B9B5" w14:textId="77777777" w:rsidR="00D4598B" w:rsidRPr="001914A5" w:rsidRDefault="00D4598B" w:rsidP="00220C71">
            <w:pPr>
              <w:rPr>
                <w:rFonts w:ascii="Montserrat" w:hAnsi="Montserrat" w:cs="Arial"/>
                <w:i/>
                <w:sz w:val="16"/>
                <w:szCs w:val="16"/>
              </w:rPr>
            </w:pPr>
          </w:p>
        </w:tc>
        <w:tc>
          <w:tcPr>
            <w:tcW w:w="526" w:type="dxa"/>
            <w:gridSpan w:val="2"/>
            <w:tcBorders>
              <w:top w:val="dotted" w:sz="4" w:space="0" w:color="auto"/>
              <w:left w:val="double" w:sz="4" w:space="0" w:color="auto"/>
              <w:bottom w:val="dotted" w:sz="4" w:space="0" w:color="auto"/>
              <w:right w:val="double" w:sz="4" w:space="0" w:color="auto"/>
            </w:tcBorders>
          </w:tcPr>
          <w:p w14:paraId="42CB4226" w14:textId="77777777" w:rsidR="00D4598B" w:rsidRPr="001914A5" w:rsidRDefault="00D4598B" w:rsidP="00220C71">
            <w:pPr>
              <w:rPr>
                <w:rFonts w:ascii="Montserrat" w:hAnsi="Montserrat" w:cs="Arial"/>
                <w:i/>
                <w:sz w:val="16"/>
                <w:szCs w:val="16"/>
              </w:rPr>
            </w:pPr>
          </w:p>
        </w:tc>
        <w:tc>
          <w:tcPr>
            <w:tcW w:w="527" w:type="dxa"/>
            <w:tcBorders>
              <w:top w:val="dotted" w:sz="4" w:space="0" w:color="auto"/>
              <w:left w:val="double" w:sz="4" w:space="0" w:color="auto"/>
              <w:bottom w:val="dotted" w:sz="4" w:space="0" w:color="auto"/>
              <w:right w:val="double" w:sz="4" w:space="0" w:color="auto"/>
            </w:tcBorders>
          </w:tcPr>
          <w:p w14:paraId="0AB58D24" w14:textId="77777777" w:rsidR="00D4598B" w:rsidRPr="001914A5" w:rsidRDefault="00D4598B" w:rsidP="00220C71">
            <w:pPr>
              <w:rPr>
                <w:rFonts w:ascii="Montserrat" w:hAnsi="Montserrat" w:cs="Arial"/>
                <w:i/>
                <w:sz w:val="16"/>
                <w:szCs w:val="16"/>
              </w:rPr>
            </w:pPr>
          </w:p>
        </w:tc>
        <w:tc>
          <w:tcPr>
            <w:tcW w:w="526" w:type="dxa"/>
            <w:tcBorders>
              <w:top w:val="dotted" w:sz="4" w:space="0" w:color="auto"/>
              <w:left w:val="double" w:sz="4" w:space="0" w:color="auto"/>
              <w:bottom w:val="dotted" w:sz="4" w:space="0" w:color="auto"/>
              <w:right w:val="double" w:sz="4" w:space="0" w:color="auto"/>
            </w:tcBorders>
          </w:tcPr>
          <w:p w14:paraId="71F44FAE" w14:textId="77777777" w:rsidR="00D4598B" w:rsidRPr="001914A5" w:rsidRDefault="00D4598B" w:rsidP="00220C71">
            <w:pPr>
              <w:pStyle w:val="Piedepgina"/>
              <w:rPr>
                <w:rFonts w:ascii="Montserrat" w:hAnsi="Montserrat" w:cs="Arial"/>
                <w:i/>
                <w:sz w:val="16"/>
                <w:szCs w:val="16"/>
              </w:rPr>
            </w:pPr>
          </w:p>
        </w:tc>
        <w:tc>
          <w:tcPr>
            <w:tcW w:w="527" w:type="dxa"/>
            <w:tcBorders>
              <w:top w:val="dotted" w:sz="4" w:space="0" w:color="auto"/>
              <w:left w:val="double" w:sz="4" w:space="0" w:color="auto"/>
              <w:bottom w:val="dotted" w:sz="4" w:space="0" w:color="auto"/>
              <w:right w:val="double" w:sz="4" w:space="0" w:color="auto"/>
            </w:tcBorders>
          </w:tcPr>
          <w:p w14:paraId="44A1A97E" w14:textId="77777777" w:rsidR="00D4598B" w:rsidRPr="001914A5" w:rsidRDefault="00D4598B" w:rsidP="00220C71">
            <w:pPr>
              <w:pStyle w:val="Piedepgina"/>
              <w:rPr>
                <w:rFonts w:ascii="Montserrat" w:hAnsi="Montserrat" w:cs="Arial"/>
                <w:i/>
                <w:sz w:val="16"/>
                <w:szCs w:val="16"/>
              </w:rPr>
            </w:pPr>
          </w:p>
        </w:tc>
      </w:tr>
      <w:tr w:rsidR="00D4598B" w:rsidRPr="001914A5" w14:paraId="6CFA90D4" w14:textId="77777777" w:rsidTr="00220C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cantSplit/>
        </w:trPr>
        <w:tc>
          <w:tcPr>
            <w:tcW w:w="901" w:type="dxa"/>
            <w:tcBorders>
              <w:top w:val="dotted" w:sz="4" w:space="0" w:color="auto"/>
              <w:left w:val="double" w:sz="4" w:space="0" w:color="auto"/>
              <w:bottom w:val="dotted" w:sz="4" w:space="0" w:color="auto"/>
              <w:right w:val="double" w:sz="4" w:space="0" w:color="auto"/>
            </w:tcBorders>
          </w:tcPr>
          <w:p w14:paraId="7D42CE2C" w14:textId="77777777" w:rsidR="00D4598B" w:rsidRPr="001914A5" w:rsidRDefault="00D4598B" w:rsidP="00220C71">
            <w:pPr>
              <w:rPr>
                <w:rFonts w:ascii="Montserrat" w:hAnsi="Montserrat" w:cs="Arial"/>
                <w:i/>
                <w:sz w:val="16"/>
                <w:szCs w:val="16"/>
              </w:rPr>
            </w:pPr>
          </w:p>
        </w:tc>
        <w:tc>
          <w:tcPr>
            <w:tcW w:w="1100" w:type="dxa"/>
            <w:tcBorders>
              <w:top w:val="dotted" w:sz="4" w:space="0" w:color="auto"/>
              <w:left w:val="double" w:sz="4" w:space="0" w:color="auto"/>
              <w:bottom w:val="dotted" w:sz="4" w:space="0" w:color="auto"/>
              <w:right w:val="double" w:sz="4" w:space="0" w:color="auto"/>
            </w:tcBorders>
          </w:tcPr>
          <w:p w14:paraId="06EC674C" w14:textId="77777777" w:rsidR="00D4598B" w:rsidRPr="001914A5" w:rsidRDefault="00D4598B" w:rsidP="00220C71">
            <w:pPr>
              <w:rPr>
                <w:rFonts w:ascii="Montserrat" w:hAnsi="Montserrat" w:cs="Arial"/>
                <w:i/>
                <w:sz w:val="16"/>
                <w:szCs w:val="16"/>
              </w:rPr>
            </w:pPr>
          </w:p>
        </w:tc>
        <w:tc>
          <w:tcPr>
            <w:tcW w:w="1000" w:type="dxa"/>
            <w:tcBorders>
              <w:top w:val="dotted" w:sz="4" w:space="0" w:color="auto"/>
              <w:left w:val="double" w:sz="4" w:space="0" w:color="auto"/>
              <w:bottom w:val="dotted" w:sz="4" w:space="0" w:color="auto"/>
              <w:right w:val="double" w:sz="4" w:space="0" w:color="auto"/>
            </w:tcBorders>
          </w:tcPr>
          <w:p w14:paraId="36438515" w14:textId="77777777" w:rsidR="00D4598B" w:rsidRPr="001914A5" w:rsidRDefault="00D4598B" w:rsidP="00220C71">
            <w:pPr>
              <w:rPr>
                <w:rFonts w:ascii="Montserrat" w:hAnsi="Montserrat" w:cs="Arial"/>
                <w:i/>
                <w:sz w:val="16"/>
                <w:szCs w:val="16"/>
              </w:rPr>
            </w:pPr>
          </w:p>
        </w:tc>
        <w:tc>
          <w:tcPr>
            <w:tcW w:w="2387" w:type="dxa"/>
            <w:gridSpan w:val="2"/>
            <w:tcBorders>
              <w:top w:val="dotted" w:sz="4" w:space="0" w:color="auto"/>
              <w:left w:val="double" w:sz="4" w:space="0" w:color="auto"/>
              <w:bottom w:val="dotted" w:sz="4" w:space="0" w:color="auto"/>
              <w:right w:val="double" w:sz="4" w:space="0" w:color="auto"/>
            </w:tcBorders>
          </w:tcPr>
          <w:p w14:paraId="5755527D" w14:textId="77777777" w:rsidR="00D4598B" w:rsidRPr="001914A5" w:rsidRDefault="00D4598B" w:rsidP="00220C71">
            <w:pPr>
              <w:rPr>
                <w:rFonts w:ascii="Montserrat" w:hAnsi="Montserrat" w:cs="Arial"/>
                <w:i/>
                <w:sz w:val="16"/>
                <w:szCs w:val="16"/>
              </w:rPr>
            </w:pPr>
          </w:p>
        </w:tc>
        <w:tc>
          <w:tcPr>
            <w:tcW w:w="709" w:type="dxa"/>
            <w:tcBorders>
              <w:left w:val="double" w:sz="4" w:space="0" w:color="auto"/>
              <w:right w:val="double" w:sz="4" w:space="0" w:color="auto"/>
            </w:tcBorders>
            <w:shd w:val="clear" w:color="auto" w:fill="auto"/>
          </w:tcPr>
          <w:p w14:paraId="7F4A79C5" w14:textId="77777777" w:rsidR="00D4598B" w:rsidRPr="001914A5" w:rsidRDefault="00D4598B" w:rsidP="00220C71">
            <w:pPr>
              <w:rPr>
                <w:rFonts w:ascii="Montserrat" w:hAnsi="Montserrat" w:cs="Arial"/>
                <w:i/>
                <w:sz w:val="16"/>
                <w:szCs w:val="16"/>
              </w:rPr>
            </w:pPr>
          </w:p>
        </w:tc>
        <w:tc>
          <w:tcPr>
            <w:tcW w:w="992" w:type="dxa"/>
            <w:gridSpan w:val="2"/>
            <w:tcBorders>
              <w:left w:val="double" w:sz="4" w:space="0" w:color="auto"/>
              <w:right w:val="double" w:sz="4" w:space="0" w:color="auto"/>
            </w:tcBorders>
            <w:shd w:val="clear" w:color="auto" w:fill="auto"/>
          </w:tcPr>
          <w:p w14:paraId="672E7E23" w14:textId="77777777" w:rsidR="00D4598B" w:rsidRPr="001914A5" w:rsidRDefault="00D4598B" w:rsidP="00220C71">
            <w:pPr>
              <w:rPr>
                <w:rFonts w:ascii="Montserrat" w:hAnsi="Montserrat" w:cs="Arial"/>
                <w:i/>
                <w:sz w:val="16"/>
                <w:szCs w:val="16"/>
              </w:rPr>
            </w:pPr>
          </w:p>
        </w:tc>
        <w:tc>
          <w:tcPr>
            <w:tcW w:w="526" w:type="dxa"/>
            <w:tcBorders>
              <w:top w:val="dotted" w:sz="4" w:space="0" w:color="auto"/>
              <w:left w:val="double" w:sz="4" w:space="0" w:color="auto"/>
              <w:bottom w:val="dotted" w:sz="4" w:space="0" w:color="auto"/>
              <w:right w:val="double" w:sz="4" w:space="0" w:color="auto"/>
            </w:tcBorders>
          </w:tcPr>
          <w:p w14:paraId="7DAA036A" w14:textId="77777777" w:rsidR="00D4598B" w:rsidRPr="001914A5" w:rsidRDefault="00D4598B" w:rsidP="00220C71">
            <w:pPr>
              <w:rPr>
                <w:rFonts w:ascii="Montserrat" w:hAnsi="Montserrat" w:cs="Arial"/>
                <w:i/>
                <w:sz w:val="16"/>
                <w:szCs w:val="16"/>
              </w:rPr>
            </w:pPr>
          </w:p>
        </w:tc>
        <w:tc>
          <w:tcPr>
            <w:tcW w:w="527" w:type="dxa"/>
            <w:tcBorders>
              <w:top w:val="dotted" w:sz="4" w:space="0" w:color="auto"/>
              <w:left w:val="double" w:sz="4" w:space="0" w:color="auto"/>
              <w:bottom w:val="dotted" w:sz="4" w:space="0" w:color="auto"/>
              <w:right w:val="double" w:sz="4" w:space="0" w:color="auto"/>
            </w:tcBorders>
          </w:tcPr>
          <w:p w14:paraId="7E51FFA0" w14:textId="77777777" w:rsidR="00D4598B" w:rsidRPr="001914A5" w:rsidRDefault="00D4598B" w:rsidP="00220C71">
            <w:pPr>
              <w:rPr>
                <w:rFonts w:ascii="Montserrat" w:hAnsi="Montserrat" w:cs="Arial"/>
                <w:i/>
                <w:sz w:val="16"/>
                <w:szCs w:val="16"/>
              </w:rPr>
            </w:pPr>
          </w:p>
        </w:tc>
        <w:tc>
          <w:tcPr>
            <w:tcW w:w="526" w:type="dxa"/>
            <w:tcBorders>
              <w:top w:val="dotted" w:sz="4" w:space="0" w:color="auto"/>
              <w:left w:val="double" w:sz="4" w:space="0" w:color="auto"/>
              <w:bottom w:val="dotted" w:sz="4" w:space="0" w:color="auto"/>
              <w:right w:val="double" w:sz="4" w:space="0" w:color="auto"/>
            </w:tcBorders>
          </w:tcPr>
          <w:p w14:paraId="2AC8A2B9" w14:textId="77777777" w:rsidR="00D4598B" w:rsidRPr="001914A5" w:rsidRDefault="00D4598B" w:rsidP="00220C71">
            <w:pPr>
              <w:rPr>
                <w:rFonts w:ascii="Montserrat" w:hAnsi="Montserrat" w:cs="Arial"/>
                <w:i/>
                <w:sz w:val="16"/>
                <w:szCs w:val="16"/>
              </w:rPr>
            </w:pPr>
          </w:p>
        </w:tc>
        <w:tc>
          <w:tcPr>
            <w:tcW w:w="527" w:type="dxa"/>
            <w:gridSpan w:val="2"/>
            <w:tcBorders>
              <w:top w:val="dotted" w:sz="4" w:space="0" w:color="auto"/>
              <w:left w:val="double" w:sz="4" w:space="0" w:color="auto"/>
              <w:bottom w:val="dotted" w:sz="4" w:space="0" w:color="auto"/>
              <w:right w:val="double" w:sz="4" w:space="0" w:color="auto"/>
            </w:tcBorders>
          </w:tcPr>
          <w:p w14:paraId="6E1767F3" w14:textId="77777777" w:rsidR="00D4598B" w:rsidRPr="001914A5" w:rsidRDefault="00D4598B" w:rsidP="00220C71">
            <w:pPr>
              <w:rPr>
                <w:rFonts w:ascii="Montserrat" w:hAnsi="Montserrat" w:cs="Arial"/>
                <w:i/>
                <w:sz w:val="16"/>
                <w:szCs w:val="16"/>
              </w:rPr>
            </w:pPr>
          </w:p>
        </w:tc>
        <w:tc>
          <w:tcPr>
            <w:tcW w:w="526" w:type="dxa"/>
            <w:tcBorders>
              <w:top w:val="dotted" w:sz="4" w:space="0" w:color="auto"/>
              <w:left w:val="double" w:sz="4" w:space="0" w:color="auto"/>
              <w:bottom w:val="dotted" w:sz="4" w:space="0" w:color="auto"/>
              <w:right w:val="double" w:sz="4" w:space="0" w:color="auto"/>
            </w:tcBorders>
          </w:tcPr>
          <w:p w14:paraId="12FBBFD4" w14:textId="77777777" w:rsidR="00D4598B" w:rsidRPr="001914A5" w:rsidRDefault="00D4598B" w:rsidP="00220C71">
            <w:pPr>
              <w:rPr>
                <w:rFonts w:ascii="Montserrat" w:hAnsi="Montserrat" w:cs="Arial"/>
                <w:i/>
                <w:sz w:val="16"/>
                <w:szCs w:val="16"/>
              </w:rPr>
            </w:pPr>
          </w:p>
        </w:tc>
        <w:tc>
          <w:tcPr>
            <w:tcW w:w="527" w:type="dxa"/>
            <w:tcBorders>
              <w:top w:val="dotted" w:sz="4" w:space="0" w:color="auto"/>
              <w:left w:val="double" w:sz="4" w:space="0" w:color="auto"/>
              <w:bottom w:val="dotted" w:sz="4" w:space="0" w:color="auto"/>
              <w:right w:val="double" w:sz="4" w:space="0" w:color="auto"/>
            </w:tcBorders>
          </w:tcPr>
          <w:p w14:paraId="5EFAE6E1" w14:textId="77777777" w:rsidR="00D4598B" w:rsidRPr="001914A5" w:rsidRDefault="00D4598B" w:rsidP="00220C71">
            <w:pPr>
              <w:rPr>
                <w:rFonts w:ascii="Montserrat" w:hAnsi="Montserrat" w:cs="Arial"/>
                <w:i/>
                <w:sz w:val="16"/>
                <w:szCs w:val="16"/>
              </w:rPr>
            </w:pPr>
          </w:p>
        </w:tc>
        <w:tc>
          <w:tcPr>
            <w:tcW w:w="526" w:type="dxa"/>
            <w:tcBorders>
              <w:top w:val="dotted" w:sz="4" w:space="0" w:color="auto"/>
              <w:left w:val="double" w:sz="4" w:space="0" w:color="auto"/>
              <w:bottom w:val="dotted" w:sz="4" w:space="0" w:color="auto"/>
              <w:right w:val="double" w:sz="4" w:space="0" w:color="auto"/>
            </w:tcBorders>
          </w:tcPr>
          <w:p w14:paraId="5A782EC9" w14:textId="77777777" w:rsidR="00D4598B" w:rsidRPr="001914A5" w:rsidRDefault="00D4598B" w:rsidP="00220C71">
            <w:pPr>
              <w:rPr>
                <w:rFonts w:ascii="Montserrat" w:hAnsi="Montserrat" w:cs="Arial"/>
                <w:i/>
                <w:sz w:val="16"/>
                <w:szCs w:val="16"/>
              </w:rPr>
            </w:pPr>
          </w:p>
        </w:tc>
        <w:tc>
          <w:tcPr>
            <w:tcW w:w="527" w:type="dxa"/>
            <w:tcBorders>
              <w:top w:val="dotted" w:sz="4" w:space="0" w:color="auto"/>
              <w:left w:val="double" w:sz="4" w:space="0" w:color="auto"/>
              <w:bottom w:val="dotted" w:sz="4" w:space="0" w:color="auto"/>
              <w:right w:val="double" w:sz="4" w:space="0" w:color="auto"/>
            </w:tcBorders>
          </w:tcPr>
          <w:p w14:paraId="4FA7C82F" w14:textId="77777777" w:rsidR="00D4598B" w:rsidRPr="001914A5" w:rsidRDefault="00D4598B" w:rsidP="00220C71">
            <w:pPr>
              <w:rPr>
                <w:rFonts w:ascii="Montserrat" w:hAnsi="Montserrat" w:cs="Arial"/>
                <w:i/>
                <w:sz w:val="16"/>
                <w:szCs w:val="16"/>
              </w:rPr>
            </w:pPr>
          </w:p>
        </w:tc>
        <w:tc>
          <w:tcPr>
            <w:tcW w:w="526" w:type="dxa"/>
            <w:tcBorders>
              <w:top w:val="dotted" w:sz="4" w:space="0" w:color="auto"/>
              <w:left w:val="double" w:sz="4" w:space="0" w:color="auto"/>
              <w:bottom w:val="dotted" w:sz="4" w:space="0" w:color="auto"/>
              <w:right w:val="double" w:sz="4" w:space="0" w:color="auto"/>
            </w:tcBorders>
          </w:tcPr>
          <w:p w14:paraId="72B793E1" w14:textId="77777777" w:rsidR="00D4598B" w:rsidRPr="001914A5" w:rsidRDefault="00D4598B" w:rsidP="00220C71">
            <w:pPr>
              <w:rPr>
                <w:rFonts w:ascii="Montserrat" w:hAnsi="Montserrat" w:cs="Arial"/>
                <w:i/>
                <w:sz w:val="16"/>
                <w:szCs w:val="16"/>
              </w:rPr>
            </w:pPr>
          </w:p>
        </w:tc>
        <w:tc>
          <w:tcPr>
            <w:tcW w:w="527" w:type="dxa"/>
            <w:tcBorders>
              <w:top w:val="dotted" w:sz="4" w:space="0" w:color="auto"/>
              <w:left w:val="double" w:sz="4" w:space="0" w:color="auto"/>
              <w:bottom w:val="dotted" w:sz="4" w:space="0" w:color="auto"/>
              <w:right w:val="double" w:sz="4" w:space="0" w:color="auto"/>
            </w:tcBorders>
          </w:tcPr>
          <w:p w14:paraId="07B112A8" w14:textId="77777777" w:rsidR="00D4598B" w:rsidRPr="001914A5" w:rsidRDefault="00D4598B" w:rsidP="00220C71">
            <w:pPr>
              <w:rPr>
                <w:rFonts w:ascii="Montserrat" w:hAnsi="Montserrat" w:cs="Arial"/>
                <w:i/>
                <w:sz w:val="16"/>
                <w:szCs w:val="16"/>
              </w:rPr>
            </w:pPr>
          </w:p>
        </w:tc>
        <w:tc>
          <w:tcPr>
            <w:tcW w:w="526" w:type="dxa"/>
            <w:gridSpan w:val="2"/>
            <w:tcBorders>
              <w:top w:val="dotted" w:sz="4" w:space="0" w:color="auto"/>
              <w:left w:val="double" w:sz="4" w:space="0" w:color="auto"/>
              <w:bottom w:val="dotted" w:sz="4" w:space="0" w:color="auto"/>
              <w:right w:val="double" w:sz="4" w:space="0" w:color="auto"/>
            </w:tcBorders>
          </w:tcPr>
          <w:p w14:paraId="2F256A82" w14:textId="77777777" w:rsidR="00D4598B" w:rsidRPr="001914A5" w:rsidRDefault="00D4598B" w:rsidP="00220C71">
            <w:pPr>
              <w:rPr>
                <w:rFonts w:ascii="Montserrat" w:hAnsi="Montserrat" w:cs="Arial"/>
                <w:i/>
                <w:sz w:val="16"/>
                <w:szCs w:val="16"/>
              </w:rPr>
            </w:pPr>
          </w:p>
        </w:tc>
        <w:tc>
          <w:tcPr>
            <w:tcW w:w="527" w:type="dxa"/>
            <w:tcBorders>
              <w:top w:val="dotted" w:sz="4" w:space="0" w:color="auto"/>
              <w:left w:val="double" w:sz="4" w:space="0" w:color="auto"/>
              <w:bottom w:val="dotted" w:sz="4" w:space="0" w:color="auto"/>
              <w:right w:val="double" w:sz="4" w:space="0" w:color="auto"/>
            </w:tcBorders>
          </w:tcPr>
          <w:p w14:paraId="4973CEE6" w14:textId="77777777" w:rsidR="00D4598B" w:rsidRPr="001914A5" w:rsidRDefault="00D4598B" w:rsidP="00220C71">
            <w:pPr>
              <w:rPr>
                <w:rFonts w:ascii="Montserrat" w:hAnsi="Montserrat" w:cs="Arial"/>
                <w:i/>
                <w:sz w:val="16"/>
                <w:szCs w:val="16"/>
              </w:rPr>
            </w:pPr>
          </w:p>
        </w:tc>
        <w:tc>
          <w:tcPr>
            <w:tcW w:w="526" w:type="dxa"/>
            <w:tcBorders>
              <w:top w:val="dotted" w:sz="4" w:space="0" w:color="auto"/>
              <w:left w:val="double" w:sz="4" w:space="0" w:color="auto"/>
              <w:bottom w:val="dotted" w:sz="4" w:space="0" w:color="auto"/>
              <w:right w:val="double" w:sz="4" w:space="0" w:color="auto"/>
            </w:tcBorders>
          </w:tcPr>
          <w:p w14:paraId="7AD526F1" w14:textId="77777777" w:rsidR="00D4598B" w:rsidRPr="001914A5" w:rsidRDefault="00D4598B" w:rsidP="00220C71">
            <w:pPr>
              <w:rPr>
                <w:rFonts w:ascii="Montserrat" w:hAnsi="Montserrat" w:cs="Arial"/>
                <w:i/>
                <w:sz w:val="16"/>
                <w:szCs w:val="16"/>
              </w:rPr>
            </w:pPr>
          </w:p>
        </w:tc>
        <w:tc>
          <w:tcPr>
            <w:tcW w:w="527" w:type="dxa"/>
            <w:tcBorders>
              <w:top w:val="dotted" w:sz="4" w:space="0" w:color="auto"/>
              <w:left w:val="double" w:sz="4" w:space="0" w:color="auto"/>
              <w:bottom w:val="dotted" w:sz="4" w:space="0" w:color="auto"/>
              <w:right w:val="double" w:sz="4" w:space="0" w:color="auto"/>
            </w:tcBorders>
          </w:tcPr>
          <w:p w14:paraId="5E43E023" w14:textId="77777777" w:rsidR="00D4598B" w:rsidRPr="001914A5" w:rsidRDefault="00D4598B" w:rsidP="00220C71">
            <w:pPr>
              <w:rPr>
                <w:rFonts w:ascii="Montserrat" w:hAnsi="Montserrat" w:cs="Arial"/>
                <w:i/>
                <w:sz w:val="16"/>
                <w:szCs w:val="16"/>
              </w:rPr>
            </w:pPr>
          </w:p>
        </w:tc>
      </w:tr>
      <w:tr w:rsidR="00D4598B" w:rsidRPr="001914A5" w14:paraId="51D70B72" w14:textId="77777777" w:rsidTr="00220C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cantSplit/>
        </w:trPr>
        <w:tc>
          <w:tcPr>
            <w:tcW w:w="901" w:type="dxa"/>
            <w:tcBorders>
              <w:top w:val="dotted" w:sz="4" w:space="0" w:color="auto"/>
              <w:left w:val="double" w:sz="4" w:space="0" w:color="auto"/>
              <w:bottom w:val="dotted" w:sz="4" w:space="0" w:color="auto"/>
              <w:right w:val="double" w:sz="4" w:space="0" w:color="auto"/>
            </w:tcBorders>
          </w:tcPr>
          <w:p w14:paraId="6393075B" w14:textId="77777777" w:rsidR="00D4598B" w:rsidRPr="001914A5" w:rsidRDefault="00D4598B" w:rsidP="00220C71">
            <w:pPr>
              <w:rPr>
                <w:rFonts w:ascii="Montserrat" w:hAnsi="Montserrat" w:cs="Arial"/>
                <w:i/>
                <w:sz w:val="16"/>
                <w:szCs w:val="16"/>
              </w:rPr>
            </w:pPr>
          </w:p>
        </w:tc>
        <w:tc>
          <w:tcPr>
            <w:tcW w:w="1100" w:type="dxa"/>
            <w:tcBorders>
              <w:top w:val="dotted" w:sz="4" w:space="0" w:color="auto"/>
              <w:left w:val="double" w:sz="4" w:space="0" w:color="auto"/>
              <w:bottom w:val="dotted" w:sz="4" w:space="0" w:color="auto"/>
              <w:right w:val="double" w:sz="4" w:space="0" w:color="auto"/>
            </w:tcBorders>
          </w:tcPr>
          <w:p w14:paraId="1A8E0F18" w14:textId="77777777" w:rsidR="00D4598B" w:rsidRPr="001914A5" w:rsidRDefault="00D4598B" w:rsidP="00220C71">
            <w:pPr>
              <w:rPr>
                <w:rFonts w:ascii="Montserrat" w:hAnsi="Montserrat" w:cs="Arial"/>
                <w:i/>
                <w:sz w:val="16"/>
                <w:szCs w:val="16"/>
              </w:rPr>
            </w:pPr>
          </w:p>
        </w:tc>
        <w:tc>
          <w:tcPr>
            <w:tcW w:w="1000" w:type="dxa"/>
            <w:tcBorders>
              <w:top w:val="dotted" w:sz="4" w:space="0" w:color="auto"/>
              <w:left w:val="double" w:sz="4" w:space="0" w:color="auto"/>
              <w:bottom w:val="dotted" w:sz="4" w:space="0" w:color="auto"/>
              <w:right w:val="double" w:sz="4" w:space="0" w:color="auto"/>
            </w:tcBorders>
          </w:tcPr>
          <w:p w14:paraId="56E5C7CF" w14:textId="77777777" w:rsidR="00D4598B" w:rsidRPr="001914A5" w:rsidRDefault="00D4598B" w:rsidP="00220C71">
            <w:pPr>
              <w:pStyle w:val="Encabezado"/>
              <w:rPr>
                <w:rFonts w:ascii="Montserrat" w:hAnsi="Montserrat" w:cs="Arial"/>
                <w:i/>
                <w:iCs/>
                <w:sz w:val="16"/>
                <w:szCs w:val="16"/>
              </w:rPr>
            </w:pPr>
          </w:p>
        </w:tc>
        <w:tc>
          <w:tcPr>
            <w:tcW w:w="2387" w:type="dxa"/>
            <w:gridSpan w:val="2"/>
            <w:tcBorders>
              <w:top w:val="dotted" w:sz="4" w:space="0" w:color="auto"/>
              <w:left w:val="double" w:sz="4" w:space="0" w:color="auto"/>
              <w:bottom w:val="dotted" w:sz="4" w:space="0" w:color="auto"/>
              <w:right w:val="double" w:sz="4" w:space="0" w:color="auto"/>
            </w:tcBorders>
          </w:tcPr>
          <w:p w14:paraId="482F43F7" w14:textId="77777777" w:rsidR="00D4598B" w:rsidRPr="001914A5" w:rsidRDefault="00D4598B" w:rsidP="00220C71">
            <w:pPr>
              <w:rPr>
                <w:rFonts w:ascii="Montserrat" w:hAnsi="Montserrat" w:cs="Arial"/>
                <w:i/>
                <w:sz w:val="16"/>
                <w:szCs w:val="16"/>
              </w:rPr>
            </w:pPr>
          </w:p>
        </w:tc>
        <w:tc>
          <w:tcPr>
            <w:tcW w:w="709" w:type="dxa"/>
            <w:tcBorders>
              <w:left w:val="double" w:sz="4" w:space="0" w:color="auto"/>
              <w:right w:val="double" w:sz="4" w:space="0" w:color="auto"/>
            </w:tcBorders>
            <w:shd w:val="clear" w:color="auto" w:fill="auto"/>
          </w:tcPr>
          <w:p w14:paraId="584F268F" w14:textId="77777777" w:rsidR="00D4598B" w:rsidRPr="001914A5" w:rsidRDefault="00D4598B" w:rsidP="00220C71">
            <w:pPr>
              <w:rPr>
                <w:rFonts w:ascii="Montserrat" w:hAnsi="Montserrat" w:cs="Arial"/>
                <w:i/>
                <w:sz w:val="16"/>
                <w:szCs w:val="16"/>
              </w:rPr>
            </w:pPr>
          </w:p>
        </w:tc>
        <w:tc>
          <w:tcPr>
            <w:tcW w:w="992" w:type="dxa"/>
            <w:gridSpan w:val="2"/>
            <w:tcBorders>
              <w:left w:val="double" w:sz="4" w:space="0" w:color="auto"/>
              <w:right w:val="double" w:sz="4" w:space="0" w:color="auto"/>
            </w:tcBorders>
            <w:shd w:val="clear" w:color="auto" w:fill="auto"/>
          </w:tcPr>
          <w:p w14:paraId="6F870EE4" w14:textId="77777777" w:rsidR="00D4598B" w:rsidRPr="001914A5" w:rsidRDefault="00D4598B" w:rsidP="00220C71">
            <w:pPr>
              <w:rPr>
                <w:rFonts w:ascii="Montserrat" w:hAnsi="Montserrat" w:cs="Arial"/>
                <w:i/>
                <w:sz w:val="16"/>
                <w:szCs w:val="16"/>
              </w:rPr>
            </w:pPr>
          </w:p>
        </w:tc>
        <w:tc>
          <w:tcPr>
            <w:tcW w:w="526" w:type="dxa"/>
            <w:tcBorders>
              <w:top w:val="dotted" w:sz="4" w:space="0" w:color="auto"/>
              <w:left w:val="double" w:sz="4" w:space="0" w:color="auto"/>
              <w:bottom w:val="dotted" w:sz="4" w:space="0" w:color="auto"/>
              <w:right w:val="double" w:sz="4" w:space="0" w:color="auto"/>
            </w:tcBorders>
          </w:tcPr>
          <w:p w14:paraId="2B5343F4" w14:textId="77777777" w:rsidR="00D4598B" w:rsidRPr="001914A5" w:rsidRDefault="00D4598B" w:rsidP="00220C71">
            <w:pPr>
              <w:rPr>
                <w:rFonts w:ascii="Montserrat" w:hAnsi="Montserrat" w:cs="Arial"/>
                <w:i/>
                <w:sz w:val="16"/>
                <w:szCs w:val="16"/>
              </w:rPr>
            </w:pPr>
          </w:p>
        </w:tc>
        <w:tc>
          <w:tcPr>
            <w:tcW w:w="527" w:type="dxa"/>
            <w:tcBorders>
              <w:top w:val="dotted" w:sz="4" w:space="0" w:color="auto"/>
              <w:left w:val="double" w:sz="4" w:space="0" w:color="auto"/>
              <w:bottom w:val="dotted" w:sz="4" w:space="0" w:color="auto"/>
              <w:right w:val="double" w:sz="4" w:space="0" w:color="auto"/>
            </w:tcBorders>
          </w:tcPr>
          <w:p w14:paraId="3462BCAF" w14:textId="77777777" w:rsidR="00D4598B" w:rsidRPr="001914A5" w:rsidRDefault="00D4598B" w:rsidP="00220C71">
            <w:pPr>
              <w:rPr>
                <w:rFonts w:ascii="Montserrat" w:hAnsi="Montserrat" w:cs="Arial"/>
                <w:i/>
                <w:sz w:val="16"/>
                <w:szCs w:val="16"/>
              </w:rPr>
            </w:pPr>
          </w:p>
        </w:tc>
        <w:tc>
          <w:tcPr>
            <w:tcW w:w="526" w:type="dxa"/>
            <w:tcBorders>
              <w:top w:val="dotted" w:sz="4" w:space="0" w:color="auto"/>
              <w:left w:val="double" w:sz="4" w:space="0" w:color="auto"/>
              <w:bottom w:val="dotted" w:sz="4" w:space="0" w:color="auto"/>
              <w:right w:val="double" w:sz="4" w:space="0" w:color="auto"/>
            </w:tcBorders>
          </w:tcPr>
          <w:p w14:paraId="4AED65A2" w14:textId="77777777" w:rsidR="00D4598B" w:rsidRPr="001914A5" w:rsidRDefault="00D4598B" w:rsidP="00220C71">
            <w:pPr>
              <w:rPr>
                <w:rFonts w:ascii="Montserrat" w:hAnsi="Montserrat" w:cs="Arial"/>
                <w:i/>
                <w:sz w:val="16"/>
                <w:szCs w:val="16"/>
              </w:rPr>
            </w:pPr>
          </w:p>
        </w:tc>
        <w:tc>
          <w:tcPr>
            <w:tcW w:w="527" w:type="dxa"/>
            <w:gridSpan w:val="2"/>
            <w:tcBorders>
              <w:top w:val="dotted" w:sz="4" w:space="0" w:color="auto"/>
              <w:left w:val="double" w:sz="4" w:space="0" w:color="auto"/>
              <w:bottom w:val="dotted" w:sz="4" w:space="0" w:color="auto"/>
              <w:right w:val="double" w:sz="4" w:space="0" w:color="auto"/>
            </w:tcBorders>
          </w:tcPr>
          <w:p w14:paraId="1060CC73" w14:textId="77777777" w:rsidR="00D4598B" w:rsidRPr="001914A5" w:rsidRDefault="00D4598B" w:rsidP="00220C71">
            <w:pPr>
              <w:rPr>
                <w:rFonts w:ascii="Montserrat" w:hAnsi="Montserrat" w:cs="Arial"/>
                <w:i/>
                <w:sz w:val="16"/>
                <w:szCs w:val="16"/>
              </w:rPr>
            </w:pPr>
          </w:p>
        </w:tc>
        <w:tc>
          <w:tcPr>
            <w:tcW w:w="526" w:type="dxa"/>
            <w:tcBorders>
              <w:top w:val="dotted" w:sz="4" w:space="0" w:color="auto"/>
              <w:left w:val="double" w:sz="4" w:space="0" w:color="auto"/>
              <w:bottom w:val="dotted" w:sz="4" w:space="0" w:color="auto"/>
              <w:right w:val="double" w:sz="4" w:space="0" w:color="auto"/>
            </w:tcBorders>
          </w:tcPr>
          <w:p w14:paraId="6C900E06" w14:textId="77777777" w:rsidR="00D4598B" w:rsidRPr="001914A5" w:rsidRDefault="00D4598B" w:rsidP="00220C71">
            <w:pPr>
              <w:rPr>
                <w:rFonts w:ascii="Montserrat" w:hAnsi="Montserrat" w:cs="Arial"/>
                <w:i/>
                <w:sz w:val="16"/>
                <w:szCs w:val="16"/>
              </w:rPr>
            </w:pPr>
          </w:p>
        </w:tc>
        <w:tc>
          <w:tcPr>
            <w:tcW w:w="527" w:type="dxa"/>
            <w:tcBorders>
              <w:top w:val="dotted" w:sz="4" w:space="0" w:color="auto"/>
              <w:left w:val="double" w:sz="4" w:space="0" w:color="auto"/>
              <w:bottom w:val="dotted" w:sz="4" w:space="0" w:color="auto"/>
              <w:right w:val="double" w:sz="4" w:space="0" w:color="auto"/>
            </w:tcBorders>
          </w:tcPr>
          <w:p w14:paraId="6D76E97F" w14:textId="77777777" w:rsidR="00D4598B" w:rsidRPr="001914A5" w:rsidRDefault="00D4598B" w:rsidP="00220C71">
            <w:pPr>
              <w:rPr>
                <w:rFonts w:ascii="Montserrat" w:hAnsi="Montserrat" w:cs="Arial"/>
                <w:i/>
                <w:sz w:val="16"/>
                <w:szCs w:val="16"/>
              </w:rPr>
            </w:pPr>
          </w:p>
        </w:tc>
        <w:tc>
          <w:tcPr>
            <w:tcW w:w="526" w:type="dxa"/>
            <w:tcBorders>
              <w:top w:val="dotted" w:sz="4" w:space="0" w:color="auto"/>
              <w:left w:val="double" w:sz="4" w:space="0" w:color="auto"/>
              <w:bottom w:val="dotted" w:sz="4" w:space="0" w:color="auto"/>
              <w:right w:val="double" w:sz="4" w:space="0" w:color="auto"/>
            </w:tcBorders>
          </w:tcPr>
          <w:p w14:paraId="05E8ADF1" w14:textId="77777777" w:rsidR="00D4598B" w:rsidRPr="001914A5" w:rsidRDefault="00D4598B" w:rsidP="00220C71">
            <w:pPr>
              <w:rPr>
                <w:rFonts w:ascii="Montserrat" w:hAnsi="Montserrat" w:cs="Arial"/>
                <w:i/>
                <w:sz w:val="16"/>
                <w:szCs w:val="16"/>
              </w:rPr>
            </w:pPr>
          </w:p>
        </w:tc>
        <w:tc>
          <w:tcPr>
            <w:tcW w:w="527" w:type="dxa"/>
            <w:tcBorders>
              <w:top w:val="dotted" w:sz="4" w:space="0" w:color="auto"/>
              <w:left w:val="double" w:sz="4" w:space="0" w:color="auto"/>
              <w:bottom w:val="dotted" w:sz="4" w:space="0" w:color="auto"/>
              <w:right w:val="double" w:sz="4" w:space="0" w:color="auto"/>
            </w:tcBorders>
          </w:tcPr>
          <w:p w14:paraId="4A65B351" w14:textId="77777777" w:rsidR="00D4598B" w:rsidRPr="001914A5" w:rsidRDefault="00D4598B" w:rsidP="00220C71">
            <w:pPr>
              <w:rPr>
                <w:rFonts w:ascii="Montserrat" w:hAnsi="Montserrat" w:cs="Arial"/>
                <w:i/>
                <w:sz w:val="16"/>
                <w:szCs w:val="16"/>
              </w:rPr>
            </w:pPr>
          </w:p>
        </w:tc>
        <w:tc>
          <w:tcPr>
            <w:tcW w:w="526" w:type="dxa"/>
            <w:tcBorders>
              <w:top w:val="dotted" w:sz="4" w:space="0" w:color="auto"/>
              <w:left w:val="double" w:sz="4" w:space="0" w:color="auto"/>
              <w:bottom w:val="dotted" w:sz="4" w:space="0" w:color="auto"/>
              <w:right w:val="double" w:sz="4" w:space="0" w:color="auto"/>
            </w:tcBorders>
          </w:tcPr>
          <w:p w14:paraId="3A9D102E" w14:textId="77777777" w:rsidR="00D4598B" w:rsidRPr="001914A5" w:rsidRDefault="00D4598B" w:rsidP="00220C71">
            <w:pPr>
              <w:rPr>
                <w:rFonts w:ascii="Montserrat" w:hAnsi="Montserrat" w:cs="Arial"/>
                <w:i/>
                <w:sz w:val="16"/>
                <w:szCs w:val="16"/>
              </w:rPr>
            </w:pPr>
          </w:p>
        </w:tc>
        <w:tc>
          <w:tcPr>
            <w:tcW w:w="527" w:type="dxa"/>
            <w:tcBorders>
              <w:top w:val="dotted" w:sz="4" w:space="0" w:color="auto"/>
              <w:left w:val="double" w:sz="4" w:space="0" w:color="auto"/>
              <w:bottom w:val="dotted" w:sz="4" w:space="0" w:color="auto"/>
              <w:right w:val="double" w:sz="4" w:space="0" w:color="auto"/>
            </w:tcBorders>
          </w:tcPr>
          <w:p w14:paraId="368281D0" w14:textId="77777777" w:rsidR="00D4598B" w:rsidRPr="001914A5" w:rsidRDefault="00D4598B" w:rsidP="00220C71">
            <w:pPr>
              <w:rPr>
                <w:rFonts w:ascii="Montserrat" w:hAnsi="Montserrat" w:cs="Arial"/>
                <w:i/>
                <w:sz w:val="16"/>
                <w:szCs w:val="16"/>
              </w:rPr>
            </w:pPr>
          </w:p>
        </w:tc>
        <w:tc>
          <w:tcPr>
            <w:tcW w:w="526" w:type="dxa"/>
            <w:gridSpan w:val="2"/>
            <w:tcBorders>
              <w:top w:val="dotted" w:sz="4" w:space="0" w:color="auto"/>
              <w:left w:val="double" w:sz="4" w:space="0" w:color="auto"/>
              <w:bottom w:val="dotted" w:sz="4" w:space="0" w:color="auto"/>
              <w:right w:val="double" w:sz="4" w:space="0" w:color="auto"/>
            </w:tcBorders>
          </w:tcPr>
          <w:p w14:paraId="47BADEE1" w14:textId="77777777" w:rsidR="00D4598B" w:rsidRPr="001914A5" w:rsidRDefault="00D4598B" w:rsidP="00220C71">
            <w:pPr>
              <w:rPr>
                <w:rFonts w:ascii="Montserrat" w:hAnsi="Montserrat" w:cs="Arial"/>
                <w:i/>
                <w:sz w:val="16"/>
                <w:szCs w:val="16"/>
              </w:rPr>
            </w:pPr>
          </w:p>
        </w:tc>
        <w:tc>
          <w:tcPr>
            <w:tcW w:w="527" w:type="dxa"/>
            <w:tcBorders>
              <w:top w:val="dotted" w:sz="4" w:space="0" w:color="auto"/>
              <w:left w:val="double" w:sz="4" w:space="0" w:color="auto"/>
              <w:bottom w:val="dotted" w:sz="4" w:space="0" w:color="auto"/>
              <w:right w:val="double" w:sz="4" w:space="0" w:color="auto"/>
            </w:tcBorders>
          </w:tcPr>
          <w:p w14:paraId="6705412B" w14:textId="77777777" w:rsidR="00D4598B" w:rsidRPr="001914A5" w:rsidRDefault="00D4598B" w:rsidP="00220C71">
            <w:pPr>
              <w:rPr>
                <w:rFonts w:ascii="Montserrat" w:hAnsi="Montserrat" w:cs="Arial"/>
                <w:i/>
                <w:sz w:val="16"/>
                <w:szCs w:val="16"/>
              </w:rPr>
            </w:pPr>
          </w:p>
        </w:tc>
        <w:tc>
          <w:tcPr>
            <w:tcW w:w="526" w:type="dxa"/>
            <w:tcBorders>
              <w:top w:val="dotted" w:sz="4" w:space="0" w:color="auto"/>
              <w:left w:val="double" w:sz="4" w:space="0" w:color="auto"/>
              <w:bottom w:val="dotted" w:sz="4" w:space="0" w:color="auto"/>
              <w:right w:val="double" w:sz="4" w:space="0" w:color="auto"/>
            </w:tcBorders>
          </w:tcPr>
          <w:p w14:paraId="4FA1E9E2" w14:textId="77777777" w:rsidR="00D4598B" w:rsidRPr="001914A5" w:rsidRDefault="00D4598B" w:rsidP="00220C71">
            <w:pPr>
              <w:rPr>
                <w:rFonts w:ascii="Montserrat" w:hAnsi="Montserrat" w:cs="Arial"/>
                <w:i/>
                <w:sz w:val="16"/>
                <w:szCs w:val="16"/>
              </w:rPr>
            </w:pPr>
          </w:p>
        </w:tc>
        <w:tc>
          <w:tcPr>
            <w:tcW w:w="527" w:type="dxa"/>
            <w:tcBorders>
              <w:top w:val="dotted" w:sz="4" w:space="0" w:color="auto"/>
              <w:left w:val="double" w:sz="4" w:space="0" w:color="auto"/>
              <w:bottom w:val="dotted" w:sz="4" w:space="0" w:color="auto"/>
              <w:right w:val="double" w:sz="4" w:space="0" w:color="auto"/>
            </w:tcBorders>
          </w:tcPr>
          <w:p w14:paraId="11966616" w14:textId="77777777" w:rsidR="00D4598B" w:rsidRPr="001914A5" w:rsidRDefault="00D4598B" w:rsidP="00220C71">
            <w:pPr>
              <w:rPr>
                <w:rFonts w:ascii="Montserrat" w:hAnsi="Montserrat" w:cs="Arial"/>
                <w:i/>
                <w:sz w:val="16"/>
                <w:szCs w:val="16"/>
              </w:rPr>
            </w:pPr>
          </w:p>
        </w:tc>
      </w:tr>
      <w:tr w:rsidR="00D4598B" w:rsidRPr="001914A5" w14:paraId="6649EB31" w14:textId="77777777" w:rsidTr="00220C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cantSplit/>
        </w:trPr>
        <w:tc>
          <w:tcPr>
            <w:tcW w:w="901" w:type="dxa"/>
            <w:tcBorders>
              <w:top w:val="dotted" w:sz="4" w:space="0" w:color="auto"/>
              <w:left w:val="double" w:sz="4" w:space="0" w:color="auto"/>
              <w:bottom w:val="dotted" w:sz="4" w:space="0" w:color="auto"/>
              <w:right w:val="double" w:sz="4" w:space="0" w:color="auto"/>
            </w:tcBorders>
          </w:tcPr>
          <w:p w14:paraId="41DEE9C2" w14:textId="77777777" w:rsidR="00D4598B" w:rsidRPr="001914A5" w:rsidRDefault="00D4598B" w:rsidP="00220C71">
            <w:pPr>
              <w:rPr>
                <w:rFonts w:ascii="Montserrat" w:hAnsi="Montserrat" w:cs="Arial"/>
                <w:i/>
                <w:sz w:val="16"/>
                <w:szCs w:val="16"/>
              </w:rPr>
            </w:pPr>
          </w:p>
        </w:tc>
        <w:tc>
          <w:tcPr>
            <w:tcW w:w="1100" w:type="dxa"/>
            <w:tcBorders>
              <w:top w:val="dotted" w:sz="4" w:space="0" w:color="auto"/>
              <w:left w:val="double" w:sz="4" w:space="0" w:color="auto"/>
              <w:bottom w:val="dotted" w:sz="4" w:space="0" w:color="auto"/>
              <w:right w:val="double" w:sz="4" w:space="0" w:color="auto"/>
            </w:tcBorders>
          </w:tcPr>
          <w:p w14:paraId="1FBA8D0C" w14:textId="77777777" w:rsidR="00D4598B" w:rsidRPr="001914A5" w:rsidRDefault="00D4598B" w:rsidP="00220C71">
            <w:pPr>
              <w:rPr>
                <w:rFonts w:ascii="Montserrat" w:hAnsi="Montserrat" w:cs="Arial"/>
                <w:i/>
                <w:sz w:val="16"/>
                <w:szCs w:val="16"/>
              </w:rPr>
            </w:pPr>
          </w:p>
        </w:tc>
        <w:tc>
          <w:tcPr>
            <w:tcW w:w="1000" w:type="dxa"/>
            <w:tcBorders>
              <w:top w:val="dotted" w:sz="4" w:space="0" w:color="auto"/>
              <w:left w:val="double" w:sz="4" w:space="0" w:color="auto"/>
              <w:bottom w:val="dotted" w:sz="4" w:space="0" w:color="auto"/>
              <w:right w:val="double" w:sz="4" w:space="0" w:color="auto"/>
            </w:tcBorders>
          </w:tcPr>
          <w:p w14:paraId="52C1C978" w14:textId="77777777" w:rsidR="00D4598B" w:rsidRPr="001914A5" w:rsidRDefault="00D4598B" w:rsidP="00220C71">
            <w:pPr>
              <w:rPr>
                <w:rFonts w:ascii="Montserrat" w:hAnsi="Montserrat" w:cs="Arial"/>
                <w:i/>
                <w:sz w:val="16"/>
                <w:szCs w:val="16"/>
              </w:rPr>
            </w:pPr>
          </w:p>
        </w:tc>
        <w:tc>
          <w:tcPr>
            <w:tcW w:w="2387" w:type="dxa"/>
            <w:gridSpan w:val="2"/>
            <w:tcBorders>
              <w:top w:val="dotted" w:sz="4" w:space="0" w:color="auto"/>
              <w:left w:val="double" w:sz="4" w:space="0" w:color="auto"/>
              <w:bottom w:val="dotted" w:sz="4" w:space="0" w:color="auto"/>
              <w:right w:val="double" w:sz="4" w:space="0" w:color="auto"/>
            </w:tcBorders>
          </w:tcPr>
          <w:p w14:paraId="6F5ADEB3" w14:textId="77777777" w:rsidR="00D4598B" w:rsidRPr="001914A5" w:rsidRDefault="00D4598B" w:rsidP="00220C71">
            <w:pPr>
              <w:rPr>
                <w:rFonts w:ascii="Montserrat" w:hAnsi="Montserrat" w:cs="Arial"/>
                <w:i/>
                <w:sz w:val="16"/>
                <w:szCs w:val="16"/>
              </w:rPr>
            </w:pPr>
          </w:p>
        </w:tc>
        <w:tc>
          <w:tcPr>
            <w:tcW w:w="709" w:type="dxa"/>
            <w:tcBorders>
              <w:left w:val="double" w:sz="4" w:space="0" w:color="auto"/>
              <w:right w:val="double" w:sz="4" w:space="0" w:color="auto"/>
            </w:tcBorders>
            <w:shd w:val="clear" w:color="auto" w:fill="auto"/>
          </w:tcPr>
          <w:p w14:paraId="0C1E7EA1" w14:textId="77777777" w:rsidR="00D4598B" w:rsidRPr="001914A5" w:rsidRDefault="00D4598B" w:rsidP="00220C71">
            <w:pPr>
              <w:rPr>
                <w:rFonts w:ascii="Montserrat" w:hAnsi="Montserrat" w:cs="Arial"/>
                <w:i/>
                <w:sz w:val="16"/>
                <w:szCs w:val="16"/>
              </w:rPr>
            </w:pPr>
          </w:p>
        </w:tc>
        <w:tc>
          <w:tcPr>
            <w:tcW w:w="992" w:type="dxa"/>
            <w:gridSpan w:val="2"/>
            <w:tcBorders>
              <w:left w:val="double" w:sz="4" w:space="0" w:color="auto"/>
              <w:right w:val="double" w:sz="4" w:space="0" w:color="auto"/>
            </w:tcBorders>
            <w:shd w:val="clear" w:color="auto" w:fill="auto"/>
          </w:tcPr>
          <w:p w14:paraId="08EC94DF" w14:textId="77777777" w:rsidR="00D4598B" w:rsidRPr="001914A5" w:rsidRDefault="00D4598B" w:rsidP="00220C71">
            <w:pPr>
              <w:rPr>
                <w:rFonts w:ascii="Montserrat" w:hAnsi="Montserrat" w:cs="Arial"/>
                <w:i/>
                <w:sz w:val="16"/>
                <w:szCs w:val="16"/>
              </w:rPr>
            </w:pPr>
          </w:p>
        </w:tc>
        <w:tc>
          <w:tcPr>
            <w:tcW w:w="526" w:type="dxa"/>
            <w:tcBorders>
              <w:top w:val="dotted" w:sz="4" w:space="0" w:color="auto"/>
              <w:left w:val="double" w:sz="4" w:space="0" w:color="auto"/>
              <w:bottom w:val="dotted" w:sz="4" w:space="0" w:color="auto"/>
              <w:right w:val="double" w:sz="4" w:space="0" w:color="auto"/>
            </w:tcBorders>
          </w:tcPr>
          <w:p w14:paraId="7717F332" w14:textId="77777777" w:rsidR="00D4598B" w:rsidRPr="001914A5" w:rsidRDefault="00D4598B" w:rsidP="00220C71">
            <w:pPr>
              <w:rPr>
                <w:rFonts w:ascii="Montserrat" w:hAnsi="Montserrat" w:cs="Arial"/>
                <w:i/>
                <w:sz w:val="16"/>
                <w:szCs w:val="16"/>
              </w:rPr>
            </w:pPr>
          </w:p>
        </w:tc>
        <w:tc>
          <w:tcPr>
            <w:tcW w:w="527" w:type="dxa"/>
            <w:tcBorders>
              <w:top w:val="dotted" w:sz="4" w:space="0" w:color="auto"/>
              <w:left w:val="double" w:sz="4" w:space="0" w:color="auto"/>
              <w:bottom w:val="dotted" w:sz="4" w:space="0" w:color="auto"/>
              <w:right w:val="double" w:sz="4" w:space="0" w:color="auto"/>
            </w:tcBorders>
          </w:tcPr>
          <w:p w14:paraId="6CD9AA3D" w14:textId="77777777" w:rsidR="00D4598B" w:rsidRPr="001914A5" w:rsidRDefault="00D4598B" w:rsidP="00220C71">
            <w:pPr>
              <w:rPr>
                <w:rFonts w:ascii="Montserrat" w:hAnsi="Montserrat" w:cs="Arial"/>
                <w:i/>
                <w:sz w:val="16"/>
                <w:szCs w:val="16"/>
              </w:rPr>
            </w:pPr>
          </w:p>
        </w:tc>
        <w:tc>
          <w:tcPr>
            <w:tcW w:w="526" w:type="dxa"/>
            <w:tcBorders>
              <w:top w:val="dotted" w:sz="4" w:space="0" w:color="auto"/>
              <w:left w:val="double" w:sz="4" w:space="0" w:color="auto"/>
              <w:bottom w:val="dotted" w:sz="4" w:space="0" w:color="auto"/>
              <w:right w:val="double" w:sz="4" w:space="0" w:color="auto"/>
            </w:tcBorders>
          </w:tcPr>
          <w:p w14:paraId="7564E7B5" w14:textId="77777777" w:rsidR="00D4598B" w:rsidRPr="001914A5" w:rsidRDefault="00D4598B" w:rsidP="00220C71">
            <w:pPr>
              <w:rPr>
                <w:rFonts w:ascii="Montserrat" w:hAnsi="Montserrat" w:cs="Arial"/>
                <w:i/>
                <w:sz w:val="16"/>
                <w:szCs w:val="16"/>
              </w:rPr>
            </w:pPr>
          </w:p>
        </w:tc>
        <w:tc>
          <w:tcPr>
            <w:tcW w:w="527" w:type="dxa"/>
            <w:gridSpan w:val="2"/>
            <w:tcBorders>
              <w:top w:val="dotted" w:sz="4" w:space="0" w:color="auto"/>
              <w:left w:val="double" w:sz="4" w:space="0" w:color="auto"/>
              <w:bottom w:val="dotted" w:sz="4" w:space="0" w:color="auto"/>
              <w:right w:val="double" w:sz="4" w:space="0" w:color="auto"/>
            </w:tcBorders>
          </w:tcPr>
          <w:p w14:paraId="3B1A0D34" w14:textId="77777777" w:rsidR="00D4598B" w:rsidRPr="001914A5" w:rsidRDefault="00D4598B" w:rsidP="00220C71">
            <w:pPr>
              <w:rPr>
                <w:rFonts w:ascii="Montserrat" w:hAnsi="Montserrat" w:cs="Arial"/>
                <w:i/>
                <w:sz w:val="16"/>
                <w:szCs w:val="16"/>
              </w:rPr>
            </w:pPr>
          </w:p>
        </w:tc>
        <w:tc>
          <w:tcPr>
            <w:tcW w:w="526" w:type="dxa"/>
            <w:tcBorders>
              <w:top w:val="dotted" w:sz="4" w:space="0" w:color="auto"/>
              <w:left w:val="double" w:sz="4" w:space="0" w:color="auto"/>
              <w:bottom w:val="dotted" w:sz="4" w:space="0" w:color="auto"/>
              <w:right w:val="double" w:sz="4" w:space="0" w:color="auto"/>
            </w:tcBorders>
          </w:tcPr>
          <w:p w14:paraId="717966DE" w14:textId="77777777" w:rsidR="00D4598B" w:rsidRPr="001914A5" w:rsidRDefault="00D4598B" w:rsidP="00220C71">
            <w:pPr>
              <w:rPr>
                <w:rFonts w:ascii="Montserrat" w:hAnsi="Montserrat" w:cs="Arial"/>
                <w:i/>
                <w:sz w:val="16"/>
                <w:szCs w:val="16"/>
              </w:rPr>
            </w:pPr>
          </w:p>
        </w:tc>
        <w:tc>
          <w:tcPr>
            <w:tcW w:w="527" w:type="dxa"/>
            <w:tcBorders>
              <w:top w:val="dotted" w:sz="4" w:space="0" w:color="auto"/>
              <w:left w:val="double" w:sz="4" w:space="0" w:color="auto"/>
              <w:bottom w:val="dotted" w:sz="4" w:space="0" w:color="auto"/>
              <w:right w:val="double" w:sz="4" w:space="0" w:color="auto"/>
            </w:tcBorders>
          </w:tcPr>
          <w:p w14:paraId="596C50D4" w14:textId="77777777" w:rsidR="00D4598B" w:rsidRPr="001914A5" w:rsidRDefault="00D4598B" w:rsidP="00220C71">
            <w:pPr>
              <w:rPr>
                <w:rFonts w:ascii="Montserrat" w:hAnsi="Montserrat" w:cs="Arial"/>
                <w:i/>
                <w:sz w:val="16"/>
                <w:szCs w:val="16"/>
              </w:rPr>
            </w:pPr>
          </w:p>
        </w:tc>
        <w:tc>
          <w:tcPr>
            <w:tcW w:w="526" w:type="dxa"/>
            <w:tcBorders>
              <w:top w:val="dotted" w:sz="4" w:space="0" w:color="auto"/>
              <w:left w:val="double" w:sz="4" w:space="0" w:color="auto"/>
              <w:bottom w:val="dotted" w:sz="4" w:space="0" w:color="auto"/>
              <w:right w:val="double" w:sz="4" w:space="0" w:color="auto"/>
            </w:tcBorders>
          </w:tcPr>
          <w:p w14:paraId="2B65AA5C" w14:textId="77777777" w:rsidR="00D4598B" w:rsidRPr="001914A5" w:rsidRDefault="00D4598B" w:rsidP="00220C71">
            <w:pPr>
              <w:rPr>
                <w:rFonts w:ascii="Montserrat" w:hAnsi="Montserrat" w:cs="Arial"/>
                <w:i/>
                <w:sz w:val="16"/>
                <w:szCs w:val="16"/>
              </w:rPr>
            </w:pPr>
          </w:p>
        </w:tc>
        <w:tc>
          <w:tcPr>
            <w:tcW w:w="527" w:type="dxa"/>
            <w:tcBorders>
              <w:top w:val="dotted" w:sz="4" w:space="0" w:color="auto"/>
              <w:left w:val="double" w:sz="4" w:space="0" w:color="auto"/>
              <w:bottom w:val="dotted" w:sz="4" w:space="0" w:color="auto"/>
              <w:right w:val="double" w:sz="4" w:space="0" w:color="auto"/>
            </w:tcBorders>
          </w:tcPr>
          <w:p w14:paraId="764560FD" w14:textId="77777777" w:rsidR="00D4598B" w:rsidRPr="001914A5" w:rsidRDefault="00D4598B" w:rsidP="00220C71">
            <w:pPr>
              <w:rPr>
                <w:rFonts w:ascii="Montserrat" w:hAnsi="Montserrat" w:cs="Arial"/>
                <w:i/>
                <w:sz w:val="16"/>
                <w:szCs w:val="16"/>
              </w:rPr>
            </w:pPr>
          </w:p>
        </w:tc>
        <w:tc>
          <w:tcPr>
            <w:tcW w:w="526" w:type="dxa"/>
            <w:tcBorders>
              <w:top w:val="dotted" w:sz="4" w:space="0" w:color="auto"/>
              <w:left w:val="double" w:sz="4" w:space="0" w:color="auto"/>
              <w:bottom w:val="dotted" w:sz="4" w:space="0" w:color="auto"/>
              <w:right w:val="double" w:sz="4" w:space="0" w:color="auto"/>
            </w:tcBorders>
          </w:tcPr>
          <w:p w14:paraId="5EA6B462" w14:textId="77777777" w:rsidR="00D4598B" w:rsidRPr="001914A5" w:rsidRDefault="00D4598B" w:rsidP="00220C71">
            <w:pPr>
              <w:rPr>
                <w:rFonts w:ascii="Montserrat" w:hAnsi="Montserrat" w:cs="Arial"/>
                <w:i/>
                <w:sz w:val="16"/>
                <w:szCs w:val="16"/>
              </w:rPr>
            </w:pPr>
          </w:p>
        </w:tc>
        <w:tc>
          <w:tcPr>
            <w:tcW w:w="527" w:type="dxa"/>
            <w:tcBorders>
              <w:top w:val="dotted" w:sz="4" w:space="0" w:color="auto"/>
              <w:left w:val="double" w:sz="4" w:space="0" w:color="auto"/>
              <w:bottom w:val="dotted" w:sz="4" w:space="0" w:color="auto"/>
              <w:right w:val="double" w:sz="4" w:space="0" w:color="auto"/>
            </w:tcBorders>
          </w:tcPr>
          <w:p w14:paraId="3C62F1C9" w14:textId="77777777" w:rsidR="00D4598B" w:rsidRPr="001914A5" w:rsidRDefault="00D4598B" w:rsidP="00220C71">
            <w:pPr>
              <w:rPr>
                <w:rFonts w:ascii="Montserrat" w:hAnsi="Montserrat" w:cs="Arial"/>
                <w:i/>
                <w:sz w:val="16"/>
                <w:szCs w:val="16"/>
              </w:rPr>
            </w:pPr>
          </w:p>
        </w:tc>
        <w:tc>
          <w:tcPr>
            <w:tcW w:w="526" w:type="dxa"/>
            <w:gridSpan w:val="2"/>
            <w:tcBorders>
              <w:top w:val="dotted" w:sz="4" w:space="0" w:color="auto"/>
              <w:left w:val="double" w:sz="4" w:space="0" w:color="auto"/>
              <w:bottom w:val="dotted" w:sz="4" w:space="0" w:color="auto"/>
              <w:right w:val="double" w:sz="4" w:space="0" w:color="auto"/>
            </w:tcBorders>
          </w:tcPr>
          <w:p w14:paraId="3AE29239" w14:textId="77777777" w:rsidR="00D4598B" w:rsidRPr="001914A5" w:rsidRDefault="00D4598B" w:rsidP="00220C71">
            <w:pPr>
              <w:rPr>
                <w:rFonts w:ascii="Montserrat" w:hAnsi="Montserrat" w:cs="Arial"/>
                <w:i/>
                <w:sz w:val="16"/>
                <w:szCs w:val="16"/>
              </w:rPr>
            </w:pPr>
          </w:p>
        </w:tc>
        <w:tc>
          <w:tcPr>
            <w:tcW w:w="527" w:type="dxa"/>
            <w:tcBorders>
              <w:top w:val="dotted" w:sz="4" w:space="0" w:color="auto"/>
              <w:left w:val="double" w:sz="4" w:space="0" w:color="auto"/>
              <w:bottom w:val="dotted" w:sz="4" w:space="0" w:color="auto"/>
              <w:right w:val="double" w:sz="4" w:space="0" w:color="auto"/>
            </w:tcBorders>
          </w:tcPr>
          <w:p w14:paraId="21106542" w14:textId="77777777" w:rsidR="00D4598B" w:rsidRPr="001914A5" w:rsidRDefault="00D4598B" w:rsidP="00220C71">
            <w:pPr>
              <w:rPr>
                <w:rFonts w:ascii="Montserrat" w:hAnsi="Montserrat" w:cs="Arial"/>
                <w:i/>
                <w:sz w:val="16"/>
                <w:szCs w:val="16"/>
              </w:rPr>
            </w:pPr>
          </w:p>
        </w:tc>
        <w:tc>
          <w:tcPr>
            <w:tcW w:w="526" w:type="dxa"/>
            <w:tcBorders>
              <w:top w:val="dotted" w:sz="4" w:space="0" w:color="auto"/>
              <w:left w:val="double" w:sz="4" w:space="0" w:color="auto"/>
              <w:bottom w:val="dotted" w:sz="4" w:space="0" w:color="auto"/>
              <w:right w:val="double" w:sz="4" w:space="0" w:color="auto"/>
            </w:tcBorders>
          </w:tcPr>
          <w:p w14:paraId="0D095292" w14:textId="77777777" w:rsidR="00D4598B" w:rsidRPr="001914A5" w:rsidRDefault="00D4598B" w:rsidP="00220C71">
            <w:pPr>
              <w:rPr>
                <w:rFonts w:ascii="Montserrat" w:hAnsi="Montserrat" w:cs="Arial"/>
                <w:i/>
                <w:sz w:val="16"/>
                <w:szCs w:val="16"/>
              </w:rPr>
            </w:pPr>
          </w:p>
        </w:tc>
        <w:tc>
          <w:tcPr>
            <w:tcW w:w="527" w:type="dxa"/>
            <w:tcBorders>
              <w:top w:val="dotted" w:sz="4" w:space="0" w:color="auto"/>
              <w:left w:val="double" w:sz="4" w:space="0" w:color="auto"/>
              <w:bottom w:val="dotted" w:sz="4" w:space="0" w:color="auto"/>
              <w:right w:val="double" w:sz="4" w:space="0" w:color="auto"/>
            </w:tcBorders>
          </w:tcPr>
          <w:p w14:paraId="39B16A5B" w14:textId="77777777" w:rsidR="00D4598B" w:rsidRPr="001914A5" w:rsidRDefault="00D4598B" w:rsidP="00220C71">
            <w:pPr>
              <w:rPr>
                <w:rFonts w:ascii="Montserrat" w:hAnsi="Montserrat" w:cs="Arial"/>
                <w:i/>
                <w:sz w:val="16"/>
                <w:szCs w:val="16"/>
              </w:rPr>
            </w:pPr>
          </w:p>
        </w:tc>
      </w:tr>
      <w:tr w:rsidR="00D4598B" w:rsidRPr="001914A5" w14:paraId="44F37AFB" w14:textId="77777777" w:rsidTr="00220C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cantSplit/>
        </w:trPr>
        <w:tc>
          <w:tcPr>
            <w:tcW w:w="901" w:type="dxa"/>
            <w:tcBorders>
              <w:top w:val="dotted" w:sz="4" w:space="0" w:color="auto"/>
              <w:left w:val="double" w:sz="4" w:space="0" w:color="auto"/>
              <w:bottom w:val="dotted" w:sz="4" w:space="0" w:color="auto"/>
              <w:right w:val="double" w:sz="4" w:space="0" w:color="auto"/>
            </w:tcBorders>
          </w:tcPr>
          <w:p w14:paraId="3CD0913D" w14:textId="77777777" w:rsidR="00D4598B" w:rsidRPr="001914A5" w:rsidRDefault="00D4598B" w:rsidP="00220C71">
            <w:pPr>
              <w:rPr>
                <w:rFonts w:ascii="Montserrat" w:hAnsi="Montserrat" w:cs="Arial"/>
                <w:i/>
                <w:sz w:val="16"/>
                <w:szCs w:val="16"/>
              </w:rPr>
            </w:pPr>
          </w:p>
        </w:tc>
        <w:tc>
          <w:tcPr>
            <w:tcW w:w="1100" w:type="dxa"/>
            <w:tcBorders>
              <w:top w:val="dotted" w:sz="4" w:space="0" w:color="auto"/>
              <w:left w:val="double" w:sz="4" w:space="0" w:color="auto"/>
              <w:bottom w:val="dotted" w:sz="4" w:space="0" w:color="auto"/>
              <w:right w:val="double" w:sz="4" w:space="0" w:color="auto"/>
            </w:tcBorders>
          </w:tcPr>
          <w:p w14:paraId="2860B438" w14:textId="77777777" w:rsidR="00D4598B" w:rsidRPr="001914A5" w:rsidRDefault="00D4598B" w:rsidP="00220C71">
            <w:pPr>
              <w:rPr>
                <w:rFonts w:ascii="Montserrat" w:hAnsi="Montserrat" w:cs="Arial"/>
                <w:i/>
                <w:sz w:val="16"/>
                <w:szCs w:val="16"/>
              </w:rPr>
            </w:pPr>
          </w:p>
        </w:tc>
        <w:tc>
          <w:tcPr>
            <w:tcW w:w="1000" w:type="dxa"/>
            <w:tcBorders>
              <w:top w:val="dotted" w:sz="4" w:space="0" w:color="auto"/>
              <w:left w:val="double" w:sz="4" w:space="0" w:color="auto"/>
              <w:bottom w:val="dotted" w:sz="4" w:space="0" w:color="auto"/>
              <w:right w:val="double" w:sz="4" w:space="0" w:color="auto"/>
            </w:tcBorders>
          </w:tcPr>
          <w:p w14:paraId="20EE80C4" w14:textId="77777777" w:rsidR="00D4598B" w:rsidRPr="001914A5" w:rsidRDefault="00D4598B" w:rsidP="00220C71">
            <w:pPr>
              <w:rPr>
                <w:rFonts w:ascii="Montserrat" w:hAnsi="Montserrat" w:cs="Arial"/>
                <w:i/>
                <w:sz w:val="16"/>
                <w:szCs w:val="16"/>
              </w:rPr>
            </w:pPr>
          </w:p>
        </w:tc>
        <w:tc>
          <w:tcPr>
            <w:tcW w:w="2387" w:type="dxa"/>
            <w:gridSpan w:val="2"/>
            <w:tcBorders>
              <w:top w:val="dotted" w:sz="4" w:space="0" w:color="auto"/>
              <w:left w:val="double" w:sz="4" w:space="0" w:color="auto"/>
              <w:bottom w:val="dotted" w:sz="4" w:space="0" w:color="auto"/>
              <w:right w:val="double" w:sz="4" w:space="0" w:color="auto"/>
            </w:tcBorders>
          </w:tcPr>
          <w:p w14:paraId="78CEB06C" w14:textId="77777777" w:rsidR="00D4598B" w:rsidRPr="001914A5" w:rsidRDefault="00D4598B" w:rsidP="00220C71">
            <w:pPr>
              <w:rPr>
                <w:rFonts w:ascii="Montserrat" w:hAnsi="Montserrat" w:cs="Arial"/>
                <w:i/>
                <w:sz w:val="16"/>
                <w:szCs w:val="16"/>
              </w:rPr>
            </w:pPr>
          </w:p>
        </w:tc>
        <w:tc>
          <w:tcPr>
            <w:tcW w:w="709" w:type="dxa"/>
            <w:tcBorders>
              <w:left w:val="double" w:sz="4" w:space="0" w:color="auto"/>
              <w:right w:val="double" w:sz="4" w:space="0" w:color="auto"/>
            </w:tcBorders>
            <w:shd w:val="clear" w:color="auto" w:fill="auto"/>
          </w:tcPr>
          <w:p w14:paraId="2C531B8B" w14:textId="77777777" w:rsidR="00D4598B" w:rsidRPr="001914A5" w:rsidRDefault="00D4598B" w:rsidP="00220C71">
            <w:pPr>
              <w:rPr>
                <w:rFonts w:ascii="Montserrat" w:hAnsi="Montserrat" w:cs="Arial"/>
                <w:i/>
                <w:sz w:val="16"/>
                <w:szCs w:val="16"/>
              </w:rPr>
            </w:pPr>
          </w:p>
        </w:tc>
        <w:tc>
          <w:tcPr>
            <w:tcW w:w="992" w:type="dxa"/>
            <w:gridSpan w:val="2"/>
            <w:tcBorders>
              <w:left w:val="double" w:sz="4" w:space="0" w:color="auto"/>
              <w:right w:val="double" w:sz="4" w:space="0" w:color="auto"/>
            </w:tcBorders>
            <w:shd w:val="clear" w:color="auto" w:fill="auto"/>
          </w:tcPr>
          <w:p w14:paraId="0B54642A" w14:textId="77777777" w:rsidR="00D4598B" w:rsidRPr="001914A5" w:rsidRDefault="00D4598B" w:rsidP="00220C71">
            <w:pPr>
              <w:rPr>
                <w:rFonts w:ascii="Montserrat" w:hAnsi="Montserrat" w:cs="Arial"/>
                <w:i/>
                <w:sz w:val="16"/>
                <w:szCs w:val="16"/>
              </w:rPr>
            </w:pPr>
          </w:p>
        </w:tc>
        <w:tc>
          <w:tcPr>
            <w:tcW w:w="526" w:type="dxa"/>
            <w:tcBorders>
              <w:top w:val="dotted" w:sz="4" w:space="0" w:color="auto"/>
              <w:left w:val="double" w:sz="4" w:space="0" w:color="auto"/>
              <w:bottom w:val="dotted" w:sz="4" w:space="0" w:color="auto"/>
              <w:right w:val="double" w:sz="4" w:space="0" w:color="auto"/>
            </w:tcBorders>
          </w:tcPr>
          <w:p w14:paraId="3F93495E" w14:textId="77777777" w:rsidR="00D4598B" w:rsidRPr="001914A5" w:rsidRDefault="00D4598B" w:rsidP="00220C71">
            <w:pPr>
              <w:rPr>
                <w:rFonts w:ascii="Montserrat" w:hAnsi="Montserrat" w:cs="Arial"/>
                <w:i/>
                <w:sz w:val="16"/>
                <w:szCs w:val="16"/>
              </w:rPr>
            </w:pPr>
          </w:p>
        </w:tc>
        <w:tc>
          <w:tcPr>
            <w:tcW w:w="527" w:type="dxa"/>
            <w:tcBorders>
              <w:top w:val="dotted" w:sz="4" w:space="0" w:color="auto"/>
              <w:left w:val="double" w:sz="4" w:space="0" w:color="auto"/>
              <w:bottom w:val="dotted" w:sz="4" w:space="0" w:color="auto"/>
              <w:right w:val="double" w:sz="4" w:space="0" w:color="auto"/>
            </w:tcBorders>
          </w:tcPr>
          <w:p w14:paraId="10727823" w14:textId="77777777" w:rsidR="00D4598B" w:rsidRPr="001914A5" w:rsidRDefault="00D4598B" w:rsidP="00220C71">
            <w:pPr>
              <w:rPr>
                <w:rFonts w:ascii="Montserrat" w:hAnsi="Montserrat" w:cs="Arial"/>
                <w:i/>
                <w:sz w:val="16"/>
                <w:szCs w:val="16"/>
              </w:rPr>
            </w:pPr>
          </w:p>
        </w:tc>
        <w:tc>
          <w:tcPr>
            <w:tcW w:w="526" w:type="dxa"/>
            <w:tcBorders>
              <w:top w:val="dotted" w:sz="4" w:space="0" w:color="auto"/>
              <w:left w:val="double" w:sz="4" w:space="0" w:color="auto"/>
              <w:bottom w:val="dotted" w:sz="4" w:space="0" w:color="auto"/>
              <w:right w:val="double" w:sz="4" w:space="0" w:color="auto"/>
            </w:tcBorders>
          </w:tcPr>
          <w:p w14:paraId="12779A27" w14:textId="77777777" w:rsidR="00D4598B" w:rsidRPr="001914A5" w:rsidRDefault="00D4598B" w:rsidP="00220C71">
            <w:pPr>
              <w:rPr>
                <w:rFonts w:ascii="Montserrat" w:hAnsi="Montserrat" w:cs="Arial"/>
                <w:i/>
                <w:sz w:val="16"/>
                <w:szCs w:val="16"/>
              </w:rPr>
            </w:pPr>
          </w:p>
        </w:tc>
        <w:tc>
          <w:tcPr>
            <w:tcW w:w="527" w:type="dxa"/>
            <w:gridSpan w:val="2"/>
            <w:tcBorders>
              <w:top w:val="dotted" w:sz="4" w:space="0" w:color="auto"/>
              <w:left w:val="double" w:sz="4" w:space="0" w:color="auto"/>
              <w:bottom w:val="dotted" w:sz="4" w:space="0" w:color="auto"/>
              <w:right w:val="double" w:sz="4" w:space="0" w:color="auto"/>
            </w:tcBorders>
          </w:tcPr>
          <w:p w14:paraId="11618FEE" w14:textId="77777777" w:rsidR="00D4598B" w:rsidRPr="001914A5" w:rsidRDefault="00D4598B" w:rsidP="00220C71">
            <w:pPr>
              <w:rPr>
                <w:rFonts w:ascii="Montserrat" w:hAnsi="Montserrat" w:cs="Arial"/>
                <w:i/>
                <w:sz w:val="16"/>
                <w:szCs w:val="16"/>
              </w:rPr>
            </w:pPr>
          </w:p>
        </w:tc>
        <w:tc>
          <w:tcPr>
            <w:tcW w:w="526" w:type="dxa"/>
            <w:tcBorders>
              <w:top w:val="dotted" w:sz="4" w:space="0" w:color="auto"/>
              <w:left w:val="double" w:sz="4" w:space="0" w:color="auto"/>
              <w:bottom w:val="dotted" w:sz="4" w:space="0" w:color="auto"/>
              <w:right w:val="double" w:sz="4" w:space="0" w:color="auto"/>
            </w:tcBorders>
          </w:tcPr>
          <w:p w14:paraId="66DB550E" w14:textId="77777777" w:rsidR="00D4598B" w:rsidRPr="001914A5" w:rsidRDefault="00D4598B" w:rsidP="00220C71">
            <w:pPr>
              <w:rPr>
                <w:rFonts w:ascii="Montserrat" w:hAnsi="Montserrat" w:cs="Arial"/>
                <w:i/>
                <w:sz w:val="16"/>
                <w:szCs w:val="16"/>
              </w:rPr>
            </w:pPr>
          </w:p>
        </w:tc>
        <w:tc>
          <w:tcPr>
            <w:tcW w:w="527" w:type="dxa"/>
            <w:tcBorders>
              <w:top w:val="dotted" w:sz="4" w:space="0" w:color="auto"/>
              <w:left w:val="double" w:sz="4" w:space="0" w:color="auto"/>
              <w:bottom w:val="dotted" w:sz="4" w:space="0" w:color="auto"/>
              <w:right w:val="double" w:sz="4" w:space="0" w:color="auto"/>
            </w:tcBorders>
          </w:tcPr>
          <w:p w14:paraId="075AF1C0" w14:textId="77777777" w:rsidR="00D4598B" w:rsidRPr="001914A5" w:rsidRDefault="00D4598B" w:rsidP="00220C71">
            <w:pPr>
              <w:rPr>
                <w:rFonts w:ascii="Montserrat" w:hAnsi="Montserrat" w:cs="Arial"/>
                <w:i/>
                <w:sz w:val="16"/>
                <w:szCs w:val="16"/>
              </w:rPr>
            </w:pPr>
          </w:p>
        </w:tc>
        <w:tc>
          <w:tcPr>
            <w:tcW w:w="526" w:type="dxa"/>
            <w:tcBorders>
              <w:top w:val="dotted" w:sz="4" w:space="0" w:color="auto"/>
              <w:left w:val="double" w:sz="4" w:space="0" w:color="auto"/>
              <w:bottom w:val="dotted" w:sz="4" w:space="0" w:color="auto"/>
              <w:right w:val="double" w:sz="4" w:space="0" w:color="auto"/>
            </w:tcBorders>
          </w:tcPr>
          <w:p w14:paraId="46F9094C" w14:textId="77777777" w:rsidR="00D4598B" w:rsidRPr="001914A5" w:rsidRDefault="00D4598B" w:rsidP="00220C71">
            <w:pPr>
              <w:rPr>
                <w:rFonts w:ascii="Montserrat" w:hAnsi="Montserrat" w:cs="Arial"/>
                <w:i/>
                <w:sz w:val="16"/>
                <w:szCs w:val="16"/>
              </w:rPr>
            </w:pPr>
          </w:p>
        </w:tc>
        <w:tc>
          <w:tcPr>
            <w:tcW w:w="527" w:type="dxa"/>
            <w:tcBorders>
              <w:top w:val="dotted" w:sz="4" w:space="0" w:color="auto"/>
              <w:left w:val="double" w:sz="4" w:space="0" w:color="auto"/>
              <w:bottom w:val="dotted" w:sz="4" w:space="0" w:color="auto"/>
              <w:right w:val="double" w:sz="4" w:space="0" w:color="auto"/>
            </w:tcBorders>
          </w:tcPr>
          <w:p w14:paraId="5AE68B70" w14:textId="77777777" w:rsidR="00D4598B" w:rsidRPr="001914A5" w:rsidRDefault="00D4598B" w:rsidP="00220C71">
            <w:pPr>
              <w:rPr>
                <w:rFonts w:ascii="Montserrat" w:hAnsi="Montserrat" w:cs="Arial"/>
                <w:i/>
                <w:sz w:val="16"/>
                <w:szCs w:val="16"/>
              </w:rPr>
            </w:pPr>
          </w:p>
        </w:tc>
        <w:tc>
          <w:tcPr>
            <w:tcW w:w="526" w:type="dxa"/>
            <w:tcBorders>
              <w:top w:val="dotted" w:sz="4" w:space="0" w:color="auto"/>
              <w:left w:val="double" w:sz="4" w:space="0" w:color="auto"/>
              <w:bottom w:val="dotted" w:sz="4" w:space="0" w:color="auto"/>
              <w:right w:val="double" w:sz="4" w:space="0" w:color="auto"/>
            </w:tcBorders>
          </w:tcPr>
          <w:p w14:paraId="598037EE" w14:textId="77777777" w:rsidR="00D4598B" w:rsidRPr="001914A5" w:rsidRDefault="00D4598B" w:rsidP="00220C71">
            <w:pPr>
              <w:rPr>
                <w:rFonts w:ascii="Montserrat" w:hAnsi="Montserrat" w:cs="Arial"/>
                <w:i/>
                <w:sz w:val="16"/>
                <w:szCs w:val="16"/>
              </w:rPr>
            </w:pPr>
          </w:p>
        </w:tc>
        <w:tc>
          <w:tcPr>
            <w:tcW w:w="527" w:type="dxa"/>
            <w:tcBorders>
              <w:top w:val="dotted" w:sz="4" w:space="0" w:color="auto"/>
              <w:left w:val="double" w:sz="4" w:space="0" w:color="auto"/>
              <w:bottom w:val="dotted" w:sz="4" w:space="0" w:color="auto"/>
              <w:right w:val="double" w:sz="4" w:space="0" w:color="auto"/>
            </w:tcBorders>
          </w:tcPr>
          <w:p w14:paraId="26EE830C" w14:textId="77777777" w:rsidR="00D4598B" w:rsidRPr="001914A5" w:rsidRDefault="00D4598B" w:rsidP="00220C71">
            <w:pPr>
              <w:rPr>
                <w:rFonts w:ascii="Montserrat" w:hAnsi="Montserrat" w:cs="Arial"/>
                <w:i/>
                <w:sz w:val="16"/>
                <w:szCs w:val="16"/>
              </w:rPr>
            </w:pPr>
          </w:p>
        </w:tc>
        <w:tc>
          <w:tcPr>
            <w:tcW w:w="526" w:type="dxa"/>
            <w:gridSpan w:val="2"/>
            <w:tcBorders>
              <w:top w:val="dotted" w:sz="4" w:space="0" w:color="auto"/>
              <w:left w:val="double" w:sz="4" w:space="0" w:color="auto"/>
              <w:bottom w:val="dotted" w:sz="4" w:space="0" w:color="auto"/>
              <w:right w:val="double" w:sz="4" w:space="0" w:color="auto"/>
            </w:tcBorders>
          </w:tcPr>
          <w:p w14:paraId="2726382E" w14:textId="77777777" w:rsidR="00D4598B" w:rsidRPr="001914A5" w:rsidRDefault="00D4598B" w:rsidP="00220C71">
            <w:pPr>
              <w:rPr>
                <w:rFonts w:ascii="Montserrat" w:hAnsi="Montserrat" w:cs="Arial"/>
                <w:i/>
                <w:sz w:val="16"/>
                <w:szCs w:val="16"/>
              </w:rPr>
            </w:pPr>
          </w:p>
        </w:tc>
        <w:tc>
          <w:tcPr>
            <w:tcW w:w="527" w:type="dxa"/>
            <w:tcBorders>
              <w:top w:val="dotted" w:sz="4" w:space="0" w:color="auto"/>
              <w:left w:val="double" w:sz="4" w:space="0" w:color="auto"/>
              <w:bottom w:val="dotted" w:sz="4" w:space="0" w:color="auto"/>
              <w:right w:val="double" w:sz="4" w:space="0" w:color="auto"/>
            </w:tcBorders>
          </w:tcPr>
          <w:p w14:paraId="004607DE" w14:textId="77777777" w:rsidR="00D4598B" w:rsidRPr="001914A5" w:rsidRDefault="00D4598B" w:rsidP="00220C71">
            <w:pPr>
              <w:rPr>
                <w:rFonts w:ascii="Montserrat" w:hAnsi="Montserrat" w:cs="Arial"/>
                <w:i/>
                <w:sz w:val="16"/>
                <w:szCs w:val="16"/>
              </w:rPr>
            </w:pPr>
          </w:p>
        </w:tc>
        <w:tc>
          <w:tcPr>
            <w:tcW w:w="526" w:type="dxa"/>
            <w:tcBorders>
              <w:top w:val="dotted" w:sz="4" w:space="0" w:color="auto"/>
              <w:left w:val="double" w:sz="4" w:space="0" w:color="auto"/>
              <w:bottom w:val="dotted" w:sz="4" w:space="0" w:color="auto"/>
              <w:right w:val="double" w:sz="4" w:space="0" w:color="auto"/>
            </w:tcBorders>
          </w:tcPr>
          <w:p w14:paraId="19A88A3F" w14:textId="77777777" w:rsidR="00D4598B" w:rsidRPr="001914A5" w:rsidRDefault="00D4598B" w:rsidP="00220C71">
            <w:pPr>
              <w:rPr>
                <w:rFonts w:ascii="Montserrat" w:hAnsi="Montserrat" w:cs="Arial"/>
                <w:i/>
                <w:sz w:val="16"/>
                <w:szCs w:val="16"/>
              </w:rPr>
            </w:pPr>
          </w:p>
        </w:tc>
        <w:tc>
          <w:tcPr>
            <w:tcW w:w="527" w:type="dxa"/>
            <w:tcBorders>
              <w:top w:val="dotted" w:sz="4" w:space="0" w:color="auto"/>
              <w:left w:val="double" w:sz="4" w:space="0" w:color="auto"/>
              <w:bottom w:val="dotted" w:sz="4" w:space="0" w:color="auto"/>
              <w:right w:val="double" w:sz="4" w:space="0" w:color="auto"/>
            </w:tcBorders>
          </w:tcPr>
          <w:p w14:paraId="71CC4802" w14:textId="77777777" w:rsidR="00D4598B" w:rsidRPr="001914A5" w:rsidRDefault="00D4598B" w:rsidP="00220C71">
            <w:pPr>
              <w:rPr>
                <w:rFonts w:ascii="Montserrat" w:hAnsi="Montserrat" w:cs="Arial"/>
                <w:i/>
                <w:sz w:val="16"/>
                <w:szCs w:val="16"/>
              </w:rPr>
            </w:pPr>
          </w:p>
        </w:tc>
      </w:tr>
      <w:tr w:rsidR="00D4598B" w:rsidRPr="001914A5" w14:paraId="7E2FF538" w14:textId="77777777" w:rsidTr="00220C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cantSplit/>
        </w:trPr>
        <w:tc>
          <w:tcPr>
            <w:tcW w:w="901" w:type="dxa"/>
            <w:tcBorders>
              <w:top w:val="dotted" w:sz="4" w:space="0" w:color="auto"/>
              <w:left w:val="double" w:sz="4" w:space="0" w:color="auto"/>
              <w:bottom w:val="dotted" w:sz="4" w:space="0" w:color="auto"/>
              <w:right w:val="double" w:sz="4" w:space="0" w:color="auto"/>
            </w:tcBorders>
          </w:tcPr>
          <w:p w14:paraId="4BC1BDC8" w14:textId="77777777" w:rsidR="00D4598B" w:rsidRPr="001914A5" w:rsidRDefault="00D4598B" w:rsidP="00220C71">
            <w:pPr>
              <w:rPr>
                <w:rFonts w:ascii="Montserrat" w:hAnsi="Montserrat" w:cs="Arial"/>
                <w:i/>
                <w:sz w:val="16"/>
                <w:szCs w:val="16"/>
              </w:rPr>
            </w:pPr>
          </w:p>
        </w:tc>
        <w:tc>
          <w:tcPr>
            <w:tcW w:w="1100" w:type="dxa"/>
            <w:tcBorders>
              <w:top w:val="dotted" w:sz="4" w:space="0" w:color="auto"/>
              <w:left w:val="double" w:sz="4" w:space="0" w:color="auto"/>
              <w:bottom w:val="dotted" w:sz="4" w:space="0" w:color="auto"/>
              <w:right w:val="double" w:sz="4" w:space="0" w:color="auto"/>
            </w:tcBorders>
          </w:tcPr>
          <w:p w14:paraId="629A9040" w14:textId="77777777" w:rsidR="00D4598B" w:rsidRPr="001914A5" w:rsidRDefault="00D4598B" w:rsidP="00220C71">
            <w:pPr>
              <w:rPr>
                <w:rFonts w:ascii="Montserrat" w:hAnsi="Montserrat" w:cs="Arial"/>
                <w:i/>
                <w:sz w:val="16"/>
                <w:szCs w:val="16"/>
              </w:rPr>
            </w:pPr>
          </w:p>
        </w:tc>
        <w:tc>
          <w:tcPr>
            <w:tcW w:w="1000" w:type="dxa"/>
            <w:tcBorders>
              <w:top w:val="dotted" w:sz="4" w:space="0" w:color="auto"/>
              <w:left w:val="double" w:sz="4" w:space="0" w:color="auto"/>
              <w:bottom w:val="dotted" w:sz="4" w:space="0" w:color="auto"/>
              <w:right w:val="double" w:sz="4" w:space="0" w:color="auto"/>
            </w:tcBorders>
          </w:tcPr>
          <w:p w14:paraId="5E9CC4FC" w14:textId="77777777" w:rsidR="00D4598B" w:rsidRPr="001914A5" w:rsidRDefault="00D4598B" w:rsidP="00220C71">
            <w:pPr>
              <w:pStyle w:val="Encabezado"/>
              <w:rPr>
                <w:rFonts w:ascii="Montserrat" w:hAnsi="Montserrat" w:cs="Arial"/>
                <w:i/>
                <w:sz w:val="16"/>
                <w:szCs w:val="16"/>
              </w:rPr>
            </w:pPr>
          </w:p>
        </w:tc>
        <w:tc>
          <w:tcPr>
            <w:tcW w:w="2387" w:type="dxa"/>
            <w:gridSpan w:val="2"/>
            <w:tcBorders>
              <w:top w:val="dotted" w:sz="4" w:space="0" w:color="auto"/>
              <w:left w:val="double" w:sz="4" w:space="0" w:color="auto"/>
              <w:bottom w:val="dotted" w:sz="4" w:space="0" w:color="auto"/>
              <w:right w:val="double" w:sz="4" w:space="0" w:color="auto"/>
            </w:tcBorders>
          </w:tcPr>
          <w:p w14:paraId="3F3DDA4E" w14:textId="77777777" w:rsidR="00D4598B" w:rsidRPr="001914A5" w:rsidRDefault="00D4598B" w:rsidP="00220C71">
            <w:pPr>
              <w:rPr>
                <w:rFonts w:ascii="Montserrat" w:hAnsi="Montserrat" w:cs="Arial"/>
                <w:i/>
                <w:sz w:val="16"/>
                <w:szCs w:val="16"/>
              </w:rPr>
            </w:pPr>
          </w:p>
        </w:tc>
        <w:tc>
          <w:tcPr>
            <w:tcW w:w="709" w:type="dxa"/>
            <w:tcBorders>
              <w:left w:val="double" w:sz="4" w:space="0" w:color="auto"/>
              <w:right w:val="double" w:sz="4" w:space="0" w:color="auto"/>
            </w:tcBorders>
            <w:shd w:val="clear" w:color="auto" w:fill="auto"/>
          </w:tcPr>
          <w:p w14:paraId="42ECA53F" w14:textId="77777777" w:rsidR="00D4598B" w:rsidRPr="001914A5" w:rsidRDefault="00D4598B" w:rsidP="00220C71">
            <w:pPr>
              <w:rPr>
                <w:rFonts w:ascii="Montserrat" w:hAnsi="Montserrat" w:cs="Arial"/>
                <w:i/>
                <w:sz w:val="16"/>
                <w:szCs w:val="16"/>
              </w:rPr>
            </w:pPr>
          </w:p>
        </w:tc>
        <w:tc>
          <w:tcPr>
            <w:tcW w:w="992" w:type="dxa"/>
            <w:gridSpan w:val="2"/>
            <w:tcBorders>
              <w:left w:val="double" w:sz="4" w:space="0" w:color="auto"/>
              <w:right w:val="double" w:sz="4" w:space="0" w:color="auto"/>
            </w:tcBorders>
            <w:shd w:val="clear" w:color="auto" w:fill="auto"/>
          </w:tcPr>
          <w:p w14:paraId="0B8C4399" w14:textId="77777777" w:rsidR="00D4598B" w:rsidRPr="001914A5" w:rsidRDefault="00D4598B" w:rsidP="00220C71">
            <w:pPr>
              <w:rPr>
                <w:rFonts w:ascii="Montserrat" w:hAnsi="Montserrat" w:cs="Arial"/>
                <w:i/>
                <w:sz w:val="16"/>
                <w:szCs w:val="16"/>
              </w:rPr>
            </w:pPr>
          </w:p>
        </w:tc>
        <w:tc>
          <w:tcPr>
            <w:tcW w:w="526" w:type="dxa"/>
            <w:tcBorders>
              <w:top w:val="dotted" w:sz="4" w:space="0" w:color="auto"/>
              <w:left w:val="double" w:sz="4" w:space="0" w:color="auto"/>
              <w:bottom w:val="dotted" w:sz="4" w:space="0" w:color="auto"/>
              <w:right w:val="double" w:sz="4" w:space="0" w:color="auto"/>
            </w:tcBorders>
          </w:tcPr>
          <w:p w14:paraId="1F09F2AA" w14:textId="77777777" w:rsidR="00D4598B" w:rsidRPr="001914A5" w:rsidRDefault="00D4598B" w:rsidP="00220C71">
            <w:pPr>
              <w:rPr>
                <w:rFonts w:ascii="Montserrat" w:hAnsi="Montserrat" w:cs="Arial"/>
                <w:i/>
                <w:sz w:val="16"/>
                <w:szCs w:val="16"/>
              </w:rPr>
            </w:pPr>
          </w:p>
        </w:tc>
        <w:tc>
          <w:tcPr>
            <w:tcW w:w="527" w:type="dxa"/>
            <w:tcBorders>
              <w:top w:val="dotted" w:sz="4" w:space="0" w:color="auto"/>
              <w:left w:val="double" w:sz="4" w:space="0" w:color="auto"/>
              <w:bottom w:val="dotted" w:sz="4" w:space="0" w:color="auto"/>
              <w:right w:val="double" w:sz="4" w:space="0" w:color="auto"/>
            </w:tcBorders>
          </w:tcPr>
          <w:p w14:paraId="5BAF326E" w14:textId="77777777" w:rsidR="00D4598B" w:rsidRPr="001914A5" w:rsidRDefault="00D4598B" w:rsidP="00220C71">
            <w:pPr>
              <w:rPr>
                <w:rFonts w:ascii="Montserrat" w:hAnsi="Montserrat" w:cs="Arial"/>
                <w:i/>
                <w:sz w:val="16"/>
                <w:szCs w:val="16"/>
              </w:rPr>
            </w:pPr>
          </w:p>
        </w:tc>
        <w:tc>
          <w:tcPr>
            <w:tcW w:w="526" w:type="dxa"/>
            <w:tcBorders>
              <w:top w:val="dotted" w:sz="4" w:space="0" w:color="auto"/>
              <w:left w:val="double" w:sz="4" w:space="0" w:color="auto"/>
              <w:bottom w:val="dotted" w:sz="4" w:space="0" w:color="auto"/>
              <w:right w:val="double" w:sz="4" w:space="0" w:color="auto"/>
            </w:tcBorders>
          </w:tcPr>
          <w:p w14:paraId="6B2E9B85" w14:textId="77777777" w:rsidR="00D4598B" w:rsidRPr="001914A5" w:rsidRDefault="00D4598B" w:rsidP="00220C71">
            <w:pPr>
              <w:rPr>
                <w:rFonts w:ascii="Montserrat" w:hAnsi="Montserrat" w:cs="Arial"/>
                <w:i/>
                <w:sz w:val="16"/>
                <w:szCs w:val="16"/>
              </w:rPr>
            </w:pPr>
          </w:p>
        </w:tc>
        <w:tc>
          <w:tcPr>
            <w:tcW w:w="527" w:type="dxa"/>
            <w:gridSpan w:val="2"/>
            <w:tcBorders>
              <w:top w:val="dotted" w:sz="4" w:space="0" w:color="auto"/>
              <w:left w:val="double" w:sz="4" w:space="0" w:color="auto"/>
              <w:bottom w:val="dotted" w:sz="4" w:space="0" w:color="auto"/>
              <w:right w:val="double" w:sz="4" w:space="0" w:color="auto"/>
            </w:tcBorders>
          </w:tcPr>
          <w:p w14:paraId="76113D4A" w14:textId="77777777" w:rsidR="00D4598B" w:rsidRPr="001914A5" w:rsidRDefault="00D4598B" w:rsidP="00220C71">
            <w:pPr>
              <w:rPr>
                <w:rFonts w:ascii="Montserrat" w:hAnsi="Montserrat" w:cs="Arial"/>
                <w:i/>
                <w:sz w:val="16"/>
                <w:szCs w:val="16"/>
              </w:rPr>
            </w:pPr>
          </w:p>
        </w:tc>
        <w:tc>
          <w:tcPr>
            <w:tcW w:w="526" w:type="dxa"/>
            <w:tcBorders>
              <w:top w:val="dotted" w:sz="4" w:space="0" w:color="auto"/>
              <w:left w:val="double" w:sz="4" w:space="0" w:color="auto"/>
              <w:bottom w:val="dotted" w:sz="4" w:space="0" w:color="auto"/>
              <w:right w:val="double" w:sz="4" w:space="0" w:color="auto"/>
            </w:tcBorders>
          </w:tcPr>
          <w:p w14:paraId="0E694961" w14:textId="77777777" w:rsidR="00D4598B" w:rsidRPr="001914A5" w:rsidRDefault="00D4598B" w:rsidP="00220C71">
            <w:pPr>
              <w:rPr>
                <w:rFonts w:ascii="Montserrat" w:hAnsi="Montserrat" w:cs="Arial"/>
                <w:i/>
                <w:sz w:val="16"/>
                <w:szCs w:val="16"/>
              </w:rPr>
            </w:pPr>
          </w:p>
        </w:tc>
        <w:tc>
          <w:tcPr>
            <w:tcW w:w="527" w:type="dxa"/>
            <w:tcBorders>
              <w:top w:val="dotted" w:sz="4" w:space="0" w:color="auto"/>
              <w:left w:val="double" w:sz="4" w:space="0" w:color="auto"/>
              <w:bottom w:val="dotted" w:sz="4" w:space="0" w:color="auto"/>
              <w:right w:val="double" w:sz="4" w:space="0" w:color="auto"/>
            </w:tcBorders>
          </w:tcPr>
          <w:p w14:paraId="7830CDB3" w14:textId="77777777" w:rsidR="00D4598B" w:rsidRPr="001914A5" w:rsidRDefault="00D4598B" w:rsidP="00220C71">
            <w:pPr>
              <w:rPr>
                <w:rFonts w:ascii="Montserrat" w:hAnsi="Montserrat" w:cs="Arial"/>
                <w:i/>
                <w:sz w:val="16"/>
                <w:szCs w:val="16"/>
              </w:rPr>
            </w:pPr>
          </w:p>
        </w:tc>
        <w:tc>
          <w:tcPr>
            <w:tcW w:w="526" w:type="dxa"/>
            <w:tcBorders>
              <w:top w:val="dotted" w:sz="4" w:space="0" w:color="auto"/>
              <w:left w:val="double" w:sz="4" w:space="0" w:color="auto"/>
              <w:bottom w:val="dotted" w:sz="4" w:space="0" w:color="auto"/>
              <w:right w:val="double" w:sz="4" w:space="0" w:color="auto"/>
            </w:tcBorders>
          </w:tcPr>
          <w:p w14:paraId="03504677" w14:textId="77777777" w:rsidR="00D4598B" w:rsidRPr="001914A5" w:rsidRDefault="00D4598B" w:rsidP="00220C71">
            <w:pPr>
              <w:rPr>
                <w:rFonts w:ascii="Montserrat" w:hAnsi="Montserrat" w:cs="Arial"/>
                <w:i/>
                <w:sz w:val="16"/>
                <w:szCs w:val="16"/>
              </w:rPr>
            </w:pPr>
          </w:p>
        </w:tc>
        <w:tc>
          <w:tcPr>
            <w:tcW w:w="527" w:type="dxa"/>
            <w:tcBorders>
              <w:top w:val="dotted" w:sz="4" w:space="0" w:color="auto"/>
              <w:left w:val="double" w:sz="4" w:space="0" w:color="auto"/>
              <w:bottom w:val="dotted" w:sz="4" w:space="0" w:color="auto"/>
              <w:right w:val="double" w:sz="4" w:space="0" w:color="auto"/>
            </w:tcBorders>
          </w:tcPr>
          <w:p w14:paraId="39ABEF37" w14:textId="77777777" w:rsidR="00D4598B" w:rsidRPr="001914A5" w:rsidRDefault="00D4598B" w:rsidP="00220C71">
            <w:pPr>
              <w:rPr>
                <w:rFonts w:ascii="Montserrat" w:hAnsi="Montserrat" w:cs="Arial"/>
                <w:i/>
                <w:sz w:val="16"/>
                <w:szCs w:val="16"/>
              </w:rPr>
            </w:pPr>
          </w:p>
        </w:tc>
        <w:tc>
          <w:tcPr>
            <w:tcW w:w="526" w:type="dxa"/>
            <w:tcBorders>
              <w:top w:val="dotted" w:sz="4" w:space="0" w:color="auto"/>
              <w:left w:val="double" w:sz="4" w:space="0" w:color="auto"/>
              <w:bottom w:val="dotted" w:sz="4" w:space="0" w:color="auto"/>
              <w:right w:val="double" w:sz="4" w:space="0" w:color="auto"/>
            </w:tcBorders>
          </w:tcPr>
          <w:p w14:paraId="1404DC5D" w14:textId="77777777" w:rsidR="00D4598B" w:rsidRPr="001914A5" w:rsidRDefault="00D4598B" w:rsidP="00220C71">
            <w:pPr>
              <w:rPr>
                <w:rFonts w:ascii="Montserrat" w:hAnsi="Montserrat" w:cs="Arial"/>
                <w:i/>
                <w:sz w:val="16"/>
                <w:szCs w:val="16"/>
              </w:rPr>
            </w:pPr>
          </w:p>
        </w:tc>
        <w:tc>
          <w:tcPr>
            <w:tcW w:w="527" w:type="dxa"/>
            <w:tcBorders>
              <w:top w:val="dotted" w:sz="4" w:space="0" w:color="auto"/>
              <w:left w:val="double" w:sz="4" w:space="0" w:color="auto"/>
              <w:bottom w:val="dotted" w:sz="4" w:space="0" w:color="auto"/>
              <w:right w:val="double" w:sz="4" w:space="0" w:color="auto"/>
            </w:tcBorders>
          </w:tcPr>
          <w:p w14:paraId="19869BED" w14:textId="77777777" w:rsidR="00D4598B" w:rsidRPr="001914A5" w:rsidRDefault="00D4598B" w:rsidP="00220C71">
            <w:pPr>
              <w:rPr>
                <w:rFonts w:ascii="Montserrat" w:hAnsi="Montserrat" w:cs="Arial"/>
                <w:i/>
                <w:sz w:val="16"/>
                <w:szCs w:val="16"/>
              </w:rPr>
            </w:pPr>
          </w:p>
        </w:tc>
        <w:tc>
          <w:tcPr>
            <w:tcW w:w="526" w:type="dxa"/>
            <w:gridSpan w:val="2"/>
            <w:tcBorders>
              <w:top w:val="dotted" w:sz="4" w:space="0" w:color="auto"/>
              <w:left w:val="double" w:sz="4" w:space="0" w:color="auto"/>
              <w:bottom w:val="dotted" w:sz="4" w:space="0" w:color="auto"/>
              <w:right w:val="double" w:sz="4" w:space="0" w:color="auto"/>
            </w:tcBorders>
          </w:tcPr>
          <w:p w14:paraId="5C189927" w14:textId="77777777" w:rsidR="00D4598B" w:rsidRPr="001914A5" w:rsidRDefault="00D4598B" w:rsidP="00220C71">
            <w:pPr>
              <w:rPr>
                <w:rFonts w:ascii="Montserrat" w:hAnsi="Montserrat" w:cs="Arial"/>
                <w:i/>
                <w:sz w:val="16"/>
                <w:szCs w:val="16"/>
              </w:rPr>
            </w:pPr>
          </w:p>
        </w:tc>
        <w:tc>
          <w:tcPr>
            <w:tcW w:w="527" w:type="dxa"/>
            <w:tcBorders>
              <w:top w:val="dotted" w:sz="4" w:space="0" w:color="auto"/>
              <w:left w:val="double" w:sz="4" w:space="0" w:color="auto"/>
              <w:bottom w:val="dotted" w:sz="4" w:space="0" w:color="auto"/>
              <w:right w:val="double" w:sz="4" w:space="0" w:color="auto"/>
            </w:tcBorders>
          </w:tcPr>
          <w:p w14:paraId="36B86701" w14:textId="77777777" w:rsidR="00D4598B" w:rsidRPr="001914A5" w:rsidRDefault="00D4598B" w:rsidP="00220C71">
            <w:pPr>
              <w:rPr>
                <w:rFonts w:ascii="Montserrat" w:hAnsi="Montserrat" w:cs="Arial"/>
                <w:i/>
                <w:sz w:val="16"/>
                <w:szCs w:val="16"/>
              </w:rPr>
            </w:pPr>
          </w:p>
        </w:tc>
        <w:tc>
          <w:tcPr>
            <w:tcW w:w="526" w:type="dxa"/>
            <w:tcBorders>
              <w:top w:val="dotted" w:sz="4" w:space="0" w:color="auto"/>
              <w:left w:val="double" w:sz="4" w:space="0" w:color="auto"/>
              <w:bottom w:val="dotted" w:sz="4" w:space="0" w:color="auto"/>
              <w:right w:val="double" w:sz="4" w:space="0" w:color="auto"/>
            </w:tcBorders>
          </w:tcPr>
          <w:p w14:paraId="5B54522D" w14:textId="77777777" w:rsidR="00D4598B" w:rsidRPr="001914A5" w:rsidRDefault="00D4598B" w:rsidP="00220C71">
            <w:pPr>
              <w:rPr>
                <w:rFonts w:ascii="Montserrat" w:hAnsi="Montserrat" w:cs="Arial"/>
                <w:i/>
                <w:sz w:val="16"/>
                <w:szCs w:val="16"/>
              </w:rPr>
            </w:pPr>
          </w:p>
        </w:tc>
        <w:tc>
          <w:tcPr>
            <w:tcW w:w="527" w:type="dxa"/>
            <w:tcBorders>
              <w:top w:val="dotted" w:sz="4" w:space="0" w:color="auto"/>
              <w:left w:val="double" w:sz="4" w:space="0" w:color="auto"/>
              <w:bottom w:val="dotted" w:sz="4" w:space="0" w:color="auto"/>
              <w:right w:val="double" w:sz="4" w:space="0" w:color="auto"/>
            </w:tcBorders>
          </w:tcPr>
          <w:p w14:paraId="4CE166C2" w14:textId="77777777" w:rsidR="00D4598B" w:rsidRPr="001914A5" w:rsidRDefault="00D4598B" w:rsidP="00220C71">
            <w:pPr>
              <w:rPr>
                <w:rFonts w:ascii="Montserrat" w:hAnsi="Montserrat" w:cs="Arial"/>
                <w:i/>
                <w:sz w:val="16"/>
                <w:szCs w:val="16"/>
              </w:rPr>
            </w:pPr>
          </w:p>
        </w:tc>
      </w:tr>
      <w:tr w:rsidR="00D4598B" w:rsidRPr="001914A5" w14:paraId="7B53C4FA" w14:textId="77777777" w:rsidTr="00220C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cantSplit/>
        </w:trPr>
        <w:tc>
          <w:tcPr>
            <w:tcW w:w="901" w:type="dxa"/>
            <w:tcBorders>
              <w:top w:val="dotted" w:sz="4" w:space="0" w:color="auto"/>
              <w:left w:val="double" w:sz="4" w:space="0" w:color="auto"/>
              <w:bottom w:val="dotted" w:sz="4" w:space="0" w:color="auto"/>
              <w:right w:val="double" w:sz="4" w:space="0" w:color="auto"/>
            </w:tcBorders>
          </w:tcPr>
          <w:p w14:paraId="10DF4FE5" w14:textId="77777777" w:rsidR="00D4598B" w:rsidRPr="001914A5" w:rsidRDefault="00D4598B" w:rsidP="00220C71">
            <w:pPr>
              <w:rPr>
                <w:rFonts w:ascii="Montserrat" w:hAnsi="Montserrat" w:cs="Arial"/>
                <w:i/>
                <w:sz w:val="16"/>
                <w:szCs w:val="16"/>
              </w:rPr>
            </w:pPr>
          </w:p>
        </w:tc>
        <w:tc>
          <w:tcPr>
            <w:tcW w:w="1100" w:type="dxa"/>
            <w:tcBorders>
              <w:top w:val="dotted" w:sz="4" w:space="0" w:color="auto"/>
              <w:left w:val="double" w:sz="4" w:space="0" w:color="auto"/>
              <w:bottom w:val="dotted" w:sz="4" w:space="0" w:color="auto"/>
              <w:right w:val="double" w:sz="4" w:space="0" w:color="auto"/>
            </w:tcBorders>
          </w:tcPr>
          <w:p w14:paraId="6208C30E" w14:textId="77777777" w:rsidR="00D4598B" w:rsidRPr="001914A5" w:rsidRDefault="00D4598B" w:rsidP="00220C71">
            <w:pPr>
              <w:rPr>
                <w:rFonts w:ascii="Montserrat" w:hAnsi="Montserrat" w:cs="Arial"/>
                <w:i/>
                <w:sz w:val="16"/>
                <w:szCs w:val="16"/>
              </w:rPr>
            </w:pPr>
          </w:p>
        </w:tc>
        <w:tc>
          <w:tcPr>
            <w:tcW w:w="1000" w:type="dxa"/>
            <w:tcBorders>
              <w:top w:val="dotted" w:sz="4" w:space="0" w:color="auto"/>
              <w:left w:val="double" w:sz="4" w:space="0" w:color="auto"/>
              <w:bottom w:val="dotted" w:sz="4" w:space="0" w:color="auto"/>
              <w:right w:val="double" w:sz="4" w:space="0" w:color="auto"/>
            </w:tcBorders>
          </w:tcPr>
          <w:p w14:paraId="052FD924" w14:textId="77777777" w:rsidR="00D4598B" w:rsidRPr="001914A5" w:rsidRDefault="00D4598B" w:rsidP="00220C71">
            <w:pPr>
              <w:rPr>
                <w:rFonts w:ascii="Montserrat" w:hAnsi="Montserrat" w:cs="Arial"/>
                <w:i/>
                <w:sz w:val="16"/>
                <w:szCs w:val="16"/>
              </w:rPr>
            </w:pPr>
          </w:p>
        </w:tc>
        <w:tc>
          <w:tcPr>
            <w:tcW w:w="2387" w:type="dxa"/>
            <w:gridSpan w:val="2"/>
            <w:tcBorders>
              <w:top w:val="dotted" w:sz="4" w:space="0" w:color="auto"/>
              <w:left w:val="double" w:sz="4" w:space="0" w:color="auto"/>
              <w:bottom w:val="dotted" w:sz="4" w:space="0" w:color="auto"/>
              <w:right w:val="double" w:sz="4" w:space="0" w:color="auto"/>
            </w:tcBorders>
          </w:tcPr>
          <w:p w14:paraId="17A9E085" w14:textId="77777777" w:rsidR="00D4598B" w:rsidRPr="001914A5" w:rsidRDefault="00D4598B" w:rsidP="00220C71">
            <w:pPr>
              <w:rPr>
                <w:rFonts w:ascii="Montserrat" w:hAnsi="Montserrat" w:cs="Arial"/>
                <w:i/>
                <w:sz w:val="16"/>
                <w:szCs w:val="16"/>
              </w:rPr>
            </w:pPr>
          </w:p>
        </w:tc>
        <w:tc>
          <w:tcPr>
            <w:tcW w:w="709" w:type="dxa"/>
            <w:tcBorders>
              <w:left w:val="double" w:sz="4" w:space="0" w:color="auto"/>
              <w:right w:val="double" w:sz="4" w:space="0" w:color="auto"/>
            </w:tcBorders>
            <w:shd w:val="clear" w:color="auto" w:fill="auto"/>
          </w:tcPr>
          <w:p w14:paraId="6B1708C2" w14:textId="77777777" w:rsidR="00D4598B" w:rsidRPr="001914A5" w:rsidRDefault="00D4598B" w:rsidP="00220C71">
            <w:pPr>
              <w:rPr>
                <w:rFonts w:ascii="Montserrat" w:hAnsi="Montserrat" w:cs="Arial"/>
                <w:i/>
                <w:sz w:val="16"/>
                <w:szCs w:val="16"/>
              </w:rPr>
            </w:pPr>
          </w:p>
        </w:tc>
        <w:tc>
          <w:tcPr>
            <w:tcW w:w="992" w:type="dxa"/>
            <w:gridSpan w:val="2"/>
            <w:tcBorders>
              <w:left w:val="double" w:sz="4" w:space="0" w:color="auto"/>
              <w:right w:val="double" w:sz="4" w:space="0" w:color="auto"/>
            </w:tcBorders>
            <w:shd w:val="clear" w:color="auto" w:fill="auto"/>
          </w:tcPr>
          <w:p w14:paraId="6DB7EE63" w14:textId="77777777" w:rsidR="00D4598B" w:rsidRPr="001914A5" w:rsidRDefault="00D4598B" w:rsidP="00220C71">
            <w:pPr>
              <w:rPr>
                <w:rFonts w:ascii="Montserrat" w:hAnsi="Montserrat" w:cs="Arial"/>
                <w:i/>
                <w:sz w:val="16"/>
                <w:szCs w:val="16"/>
              </w:rPr>
            </w:pPr>
          </w:p>
        </w:tc>
        <w:tc>
          <w:tcPr>
            <w:tcW w:w="526" w:type="dxa"/>
            <w:tcBorders>
              <w:top w:val="dotted" w:sz="4" w:space="0" w:color="auto"/>
              <w:left w:val="double" w:sz="4" w:space="0" w:color="auto"/>
              <w:bottom w:val="dotted" w:sz="4" w:space="0" w:color="auto"/>
              <w:right w:val="double" w:sz="4" w:space="0" w:color="auto"/>
            </w:tcBorders>
          </w:tcPr>
          <w:p w14:paraId="44414C2B" w14:textId="77777777" w:rsidR="00D4598B" w:rsidRPr="001914A5" w:rsidRDefault="00D4598B" w:rsidP="00220C71">
            <w:pPr>
              <w:rPr>
                <w:rFonts w:ascii="Montserrat" w:hAnsi="Montserrat" w:cs="Arial"/>
                <w:i/>
                <w:sz w:val="16"/>
                <w:szCs w:val="16"/>
              </w:rPr>
            </w:pPr>
          </w:p>
        </w:tc>
        <w:tc>
          <w:tcPr>
            <w:tcW w:w="527" w:type="dxa"/>
            <w:tcBorders>
              <w:top w:val="dotted" w:sz="4" w:space="0" w:color="auto"/>
              <w:left w:val="double" w:sz="4" w:space="0" w:color="auto"/>
              <w:bottom w:val="dotted" w:sz="4" w:space="0" w:color="auto"/>
              <w:right w:val="double" w:sz="4" w:space="0" w:color="auto"/>
            </w:tcBorders>
          </w:tcPr>
          <w:p w14:paraId="1813DF5F" w14:textId="77777777" w:rsidR="00D4598B" w:rsidRPr="001914A5" w:rsidRDefault="00D4598B" w:rsidP="00220C71">
            <w:pPr>
              <w:rPr>
                <w:rFonts w:ascii="Montserrat" w:hAnsi="Montserrat" w:cs="Arial"/>
                <w:i/>
                <w:sz w:val="16"/>
                <w:szCs w:val="16"/>
              </w:rPr>
            </w:pPr>
          </w:p>
        </w:tc>
        <w:tc>
          <w:tcPr>
            <w:tcW w:w="526" w:type="dxa"/>
            <w:tcBorders>
              <w:top w:val="dotted" w:sz="4" w:space="0" w:color="auto"/>
              <w:left w:val="double" w:sz="4" w:space="0" w:color="auto"/>
              <w:bottom w:val="dotted" w:sz="4" w:space="0" w:color="auto"/>
              <w:right w:val="double" w:sz="4" w:space="0" w:color="auto"/>
            </w:tcBorders>
          </w:tcPr>
          <w:p w14:paraId="4D6CF981" w14:textId="77777777" w:rsidR="00D4598B" w:rsidRPr="001914A5" w:rsidRDefault="00D4598B" w:rsidP="00220C71">
            <w:pPr>
              <w:rPr>
                <w:rFonts w:ascii="Montserrat" w:hAnsi="Montserrat" w:cs="Arial"/>
                <w:i/>
                <w:sz w:val="16"/>
                <w:szCs w:val="16"/>
              </w:rPr>
            </w:pPr>
          </w:p>
        </w:tc>
        <w:tc>
          <w:tcPr>
            <w:tcW w:w="527" w:type="dxa"/>
            <w:gridSpan w:val="2"/>
            <w:tcBorders>
              <w:top w:val="dotted" w:sz="4" w:space="0" w:color="auto"/>
              <w:left w:val="double" w:sz="4" w:space="0" w:color="auto"/>
              <w:bottom w:val="dotted" w:sz="4" w:space="0" w:color="auto"/>
              <w:right w:val="double" w:sz="4" w:space="0" w:color="auto"/>
            </w:tcBorders>
          </w:tcPr>
          <w:p w14:paraId="68ACBA54" w14:textId="77777777" w:rsidR="00D4598B" w:rsidRPr="001914A5" w:rsidRDefault="00D4598B" w:rsidP="00220C71">
            <w:pPr>
              <w:rPr>
                <w:rFonts w:ascii="Montserrat" w:hAnsi="Montserrat" w:cs="Arial"/>
                <w:i/>
                <w:sz w:val="16"/>
                <w:szCs w:val="16"/>
              </w:rPr>
            </w:pPr>
          </w:p>
        </w:tc>
        <w:tc>
          <w:tcPr>
            <w:tcW w:w="526" w:type="dxa"/>
            <w:tcBorders>
              <w:top w:val="dotted" w:sz="4" w:space="0" w:color="auto"/>
              <w:left w:val="double" w:sz="4" w:space="0" w:color="auto"/>
              <w:bottom w:val="dotted" w:sz="4" w:space="0" w:color="auto"/>
              <w:right w:val="double" w:sz="4" w:space="0" w:color="auto"/>
            </w:tcBorders>
          </w:tcPr>
          <w:p w14:paraId="45751B02" w14:textId="77777777" w:rsidR="00D4598B" w:rsidRPr="001914A5" w:rsidRDefault="00D4598B" w:rsidP="00220C71">
            <w:pPr>
              <w:rPr>
                <w:rFonts w:ascii="Montserrat" w:hAnsi="Montserrat" w:cs="Arial"/>
                <w:i/>
                <w:sz w:val="16"/>
                <w:szCs w:val="16"/>
              </w:rPr>
            </w:pPr>
          </w:p>
        </w:tc>
        <w:tc>
          <w:tcPr>
            <w:tcW w:w="527" w:type="dxa"/>
            <w:tcBorders>
              <w:top w:val="dotted" w:sz="4" w:space="0" w:color="auto"/>
              <w:left w:val="double" w:sz="4" w:space="0" w:color="auto"/>
              <w:bottom w:val="dotted" w:sz="4" w:space="0" w:color="auto"/>
              <w:right w:val="double" w:sz="4" w:space="0" w:color="auto"/>
            </w:tcBorders>
          </w:tcPr>
          <w:p w14:paraId="3899E42F" w14:textId="77777777" w:rsidR="00D4598B" w:rsidRPr="001914A5" w:rsidRDefault="00D4598B" w:rsidP="00220C71">
            <w:pPr>
              <w:rPr>
                <w:rFonts w:ascii="Montserrat" w:hAnsi="Montserrat" w:cs="Arial"/>
                <w:i/>
                <w:sz w:val="16"/>
                <w:szCs w:val="16"/>
              </w:rPr>
            </w:pPr>
          </w:p>
        </w:tc>
        <w:tc>
          <w:tcPr>
            <w:tcW w:w="526" w:type="dxa"/>
            <w:tcBorders>
              <w:top w:val="dotted" w:sz="4" w:space="0" w:color="auto"/>
              <w:left w:val="double" w:sz="4" w:space="0" w:color="auto"/>
              <w:bottom w:val="dotted" w:sz="4" w:space="0" w:color="auto"/>
              <w:right w:val="double" w:sz="4" w:space="0" w:color="auto"/>
            </w:tcBorders>
          </w:tcPr>
          <w:p w14:paraId="02D3AB5B" w14:textId="77777777" w:rsidR="00D4598B" w:rsidRPr="001914A5" w:rsidRDefault="00D4598B" w:rsidP="00220C71">
            <w:pPr>
              <w:rPr>
                <w:rFonts w:ascii="Montserrat" w:hAnsi="Montserrat" w:cs="Arial"/>
                <w:i/>
                <w:sz w:val="16"/>
                <w:szCs w:val="16"/>
              </w:rPr>
            </w:pPr>
          </w:p>
        </w:tc>
        <w:tc>
          <w:tcPr>
            <w:tcW w:w="527" w:type="dxa"/>
            <w:tcBorders>
              <w:top w:val="dotted" w:sz="4" w:space="0" w:color="auto"/>
              <w:left w:val="double" w:sz="4" w:space="0" w:color="auto"/>
              <w:bottom w:val="dotted" w:sz="4" w:space="0" w:color="auto"/>
              <w:right w:val="double" w:sz="4" w:space="0" w:color="auto"/>
            </w:tcBorders>
          </w:tcPr>
          <w:p w14:paraId="0D617217" w14:textId="77777777" w:rsidR="00D4598B" w:rsidRPr="001914A5" w:rsidRDefault="00D4598B" w:rsidP="00220C71">
            <w:pPr>
              <w:rPr>
                <w:rFonts w:ascii="Montserrat" w:hAnsi="Montserrat" w:cs="Arial"/>
                <w:i/>
                <w:sz w:val="16"/>
                <w:szCs w:val="16"/>
              </w:rPr>
            </w:pPr>
          </w:p>
        </w:tc>
        <w:tc>
          <w:tcPr>
            <w:tcW w:w="526" w:type="dxa"/>
            <w:tcBorders>
              <w:top w:val="dotted" w:sz="4" w:space="0" w:color="auto"/>
              <w:left w:val="double" w:sz="4" w:space="0" w:color="auto"/>
              <w:bottom w:val="dotted" w:sz="4" w:space="0" w:color="auto"/>
              <w:right w:val="double" w:sz="4" w:space="0" w:color="auto"/>
            </w:tcBorders>
          </w:tcPr>
          <w:p w14:paraId="6E62A064" w14:textId="77777777" w:rsidR="00D4598B" w:rsidRPr="001914A5" w:rsidRDefault="00D4598B" w:rsidP="00220C71">
            <w:pPr>
              <w:rPr>
                <w:rFonts w:ascii="Montserrat" w:hAnsi="Montserrat" w:cs="Arial"/>
                <w:i/>
                <w:sz w:val="16"/>
                <w:szCs w:val="16"/>
              </w:rPr>
            </w:pPr>
          </w:p>
        </w:tc>
        <w:tc>
          <w:tcPr>
            <w:tcW w:w="527" w:type="dxa"/>
            <w:tcBorders>
              <w:top w:val="dotted" w:sz="4" w:space="0" w:color="auto"/>
              <w:left w:val="double" w:sz="4" w:space="0" w:color="auto"/>
              <w:bottom w:val="dotted" w:sz="4" w:space="0" w:color="auto"/>
              <w:right w:val="double" w:sz="4" w:space="0" w:color="auto"/>
            </w:tcBorders>
          </w:tcPr>
          <w:p w14:paraId="58B00A79" w14:textId="77777777" w:rsidR="00D4598B" w:rsidRPr="001914A5" w:rsidRDefault="00D4598B" w:rsidP="00220C71">
            <w:pPr>
              <w:rPr>
                <w:rFonts w:ascii="Montserrat" w:hAnsi="Montserrat" w:cs="Arial"/>
                <w:i/>
                <w:sz w:val="16"/>
                <w:szCs w:val="16"/>
              </w:rPr>
            </w:pPr>
          </w:p>
        </w:tc>
        <w:tc>
          <w:tcPr>
            <w:tcW w:w="526" w:type="dxa"/>
            <w:gridSpan w:val="2"/>
            <w:tcBorders>
              <w:top w:val="dotted" w:sz="4" w:space="0" w:color="auto"/>
              <w:left w:val="double" w:sz="4" w:space="0" w:color="auto"/>
              <w:bottom w:val="dotted" w:sz="4" w:space="0" w:color="auto"/>
              <w:right w:val="double" w:sz="4" w:space="0" w:color="auto"/>
            </w:tcBorders>
          </w:tcPr>
          <w:p w14:paraId="748E9E65" w14:textId="77777777" w:rsidR="00D4598B" w:rsidRPr="001914A5" w:rsidRDefault="00D4598B" w:rsidP="00220C71">
            <w:pPr>
              <w:rPr>
                <w:rFonts w:ascii="Montserrat" w:hAnsi="Montserrat" w:cs="Arial"/>
                <w:i/>
                <w:sz w:val="16"/>
                <w:szCs w:val="16"/>
              </w:rPr>
            </w:pPr>
          </w:p>
        </w:tc>
        <w:tc>
          <w:tcPr>
            <w:tcW w:w="527" w:type="dxa"/>
            <w:tcBorders>
              <w:top w:val="dotted" w:sz="4" w:space="0" w:color="auto"/>
              <w:left w:val="double" w:sz="4" w:space="0" w:color="auto"/>
              <w:bottom w:val="dotted" w:sz="4" w:space="0" w:color="auto"/>
              <w:right w:val="double" w:sz="4" w:space="0" w:color="auto"/>
            </w:tcBorders>
          </w:tcPr>
          <w:p w14:paraId="1E5F6BC0" w14:textId="77777777" w:rsidR="00D4598B" w:rsidRPr="001914A5" w:rsidRDefault="00D4598B" w:rsidP="00220C71">
            <w:pPr>
              <w:rPr>
                <w:rFonts w:ascii="Montserrat" w:hAnsi="Montserrat" w:cs="Arial"/>
                <w:i/>
                <w:sz w:val="16"/>
                <w:szCs w:val="16"/>
              </w:rPr>
            </w:pPr>
          </w:p>
        </w:tc>
        <w:tc>
          <w:tcPr>
            <w:tcW w:w="526" w:type="dxa"/>
            <w:tcBorders>
              <w:top w:val="dotted" w:sz="4" w:space="0" w:color="auto"/>
              <w:left w:val="double" w:sz="4" w:space="0" w:color="auto"/>
              <w:bottom w:val="dotted" w:sz="4" w:space="0" w:color="auto"/>
              <w:right w:val="double" w:sz="4" w:space="0" w:color="auto"/>
            </w:tcBorders>
          </w:tcPr>
          <w:p w14:paraId="4DB55D52" w14:textId="77777777" w:rsidR="00D4598B" w:rsidRPr="001914A5" w:rsidRDefault="00D4598B" w:rsidP="00220C71">
            <w:pPr>
              <w:rPr>
                <w:rFonts w:ascii="Montserrat" w:hAnsi="Montserrat" w:cs="Arial"/>
                <w:i/>
                <w:sz w:val="16"/>
                <w:szCs w:val="16"/>
              </w:rPr>
            </w:pPr>
          </w:p>
        </w:tc>
        <w:tc>
          <w:tcPr>
            <w:tcW w:w="527" w:type="dxa"/>
            <w:tcBorders>
              <w:top w:val="dotted" w:sz="4" w:space="0" w:color="auto"/>
              <w:left w:val="double" w:sz="4" w:space="0" w:color="auto"/>
              <w:bottom w:val="dotted" w:sz="4" w:space="0" w:color="auto"/>
              <w:right w:val="double" w:sz="4" w:space="0" w:color="auto"/>
            </w:tcBorders>
          </w:tcPr>
          <w:p w14:paraId="41C9F1F3" w14:textId="77777777" w:rsidR="00D4598B" w:rsidRPr="001914A5" w:rsidRDefault="00D4598B" w:rsidP="00220C71">
            <w:pPr>
              <w:rPr>
                <w:rFonts w:ascii="Montserrat" w:hAnsi="Montserrat" w:cs="Arial"/>
                <w:i/>
                <w:sz w:val="16"/>
                <w:szCs w:val="16"/>
              </w:rPr>
            </w:pPr>
          </w:p>
        </w:tc>
      </w:tr>
      <w:tr w:rsidR="00D4598B" w:rsidRPr="001914A5" w14:paraId="755383E8" w14:textId="77777777" w:rsidTr="00220C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cantSplit/>
        </w:trPr>
        <w:tc>
          <w:tcPr>
            <w:tcW w:w="901" w:type="dxa"/>
            <w:tcBorders>
              <w:top w:val="dotted" w:sz="4" w:space="0" w:color="auto"/>
              <w:left w:val="double" w:sz="4" w:space="0" w:color="auto"/>
              <w:bottom w:val="dotted" w:sz="4" w:space="0" w:color="auto"/>
              <w:right w:val="double" w:sz="4" w:space="0" w:color="auto"/>
            </w:tcBorders>
          </w:tcPr>
          <w:p w14:paraId="57B89285" w14:textId="77777777" w:rsidR="00D4598B" w:rsidRPr="001914A5" w:rsidRDefault="00D4598B" w:rsidP="00220C71">
            <w:pPr>
              <w:rPr>
                <w:rFonts w:ascii="Montserrat" w:hAnsi="Montserrat" w:cs="Arial"/>
                <w:i/>
                <w:sz w:val="16"/>
                <w:szCs w:val="16"/>
              </w:rPr>
            </w:pPr>
          </w:p>
        </w:tc>
        <w:tc>
          <w:tcPr>
            <w:tcW w:w="1100" w:type="dxa"/>
            <w:tcBorders>
              <w:top w:val="dotted" w:sz="4" w:space="0" w:color="auto"/>
              <w:left w:val="double" w:sz="4" w:space="0" w:color="auto"/>
              <w:bottom w:val="dotted" w:sz="4" w:space="0" w:color="auto"/>
              <w:right w:val="double" w:sz="4" w:space="0" w:color="auto"/>
            </w:tcBorders>
          </w:tcPr>
          <w:p w14:paraId="5ED9E124" w14:textId="77777777" w:rsidR="00D4598B" w:rsidRPr="001914A5" w:rsidRDefault="00D4598B" w:rsidP="00220C71">
            <w:pPr>
              <w:rPr>
                <w:rFonts w:ascii="Montserrat" w:hAnsi="Montserrat" w:cs="Arial"/>
                <w:i/>
                <w:sz w:val="16"/>
                <w:szCs w:val="16"/>
              </w:rPr>
            </w:pPr>
          </w:p>
        </w:tc>
        <w:tc>
          <w:tcPr>
            <w:tcW w:w="1000" w:type="dxa"/>
            <w:tcBorders>
              <w:top w:val="dotted" w:sz="4" w:space="0" w:color="auto"/>
              <w:left w:val="double" w:sz="4" w:space="0" w:color="auto"/>
              <w:bottom w:val="dotted" w:sz="4" w:space="0" w:color="auto"/>
              <w:right w:val="double" w:sz="4" w:space="0" w:color="auto"/>
            </w:tcBorders>
          </w:tcPr>
          <w:p w14:paraId="679F0056" w14:textId="77777777" w:rsidR="00D4598B" w:rsidRPr="001914A5" w:rsidRDefault="00D4598B" w:rsidP="00220C71">
            <w:pPr>
              <w:rPr>
                <w:rFonts w:ascii="Montserrat" w:hAnsi="Montserrat" w:cs="Arial"/>
                <w:i/>
                <w:sz w:val="16"/>
                <w:szCs w:val="16"/>
              </w:rPr>
            </w:pPr>
          </w:p>
        </w:tc>
        <w:tc>
          <w:tcPr>
            <w:tcW w:w="2387" w:type="dxa"/>
            <w:gridSpan w:val="2"/>
            <w:tcBorders>
              <w:top w:val="dotted" w:sz="4" w:space="0" w:color="auto"/>
              <w:left w:val="double" w:sz="4" w:space="0" w:color="auto"/>
              <w:bottom w:val="dotted" w:sz="4" w:space="0" w:color="auto"/>
              <w:right w:val="double" w:sz="4" w:space="0" w:color="auto"/>
            </w:tcBorders>
          </w:tcPr>
          <w:p w14:paraId="59DCD069" w14:textId="77777777" w:rsidR="00D4598B" w:rsidRPr="001914A5" w:rsidRDefault="00D4598B" w:rsidP="00220C71">
            <w:pPr>
              <w:rPr>
                <w:rFonts w:ascii="Montserrat" w:hAnsi="Montserrat" w:cs="Arial"/>
                <w:i/>
                <w:sz w:val="16"/>
                <w:szCs w:val="16"/>
              </w:rPr>
            </w:pPr>
          </w:p>
        </w:tc>
        <w:tc>
          <w:tcPr>
            <w:tcW w:w="709" w:type="dxa"/>
            <w:tcBorders>
              <w:left w:val="double" w:sz="4" w:space="0" w:color="auto"/>
              <w:right w:val="double" w:sz="4" w:space="0" w:color="auto"/>
            </w:tcBorders>
            <w:shd w:val="clear" w:color="auto" w:fill="auto"/>
          </w:tcPr>
          <w:p w14:paraId="07343EF0" w14:textId="77777777" w:rsidR="00D4598B" w:rsidRPr="001914A5" w:rsidRDefault="00D4598B" w:rsidP="00220C71">
            <w:pPr>
              <w:rPr>
                <w:rFonts w:ascii="Montserrat" w:hAnsi="Montserrat" w:cs="Arial"/>
                <w:i/>
                <w:sz w:val="16"/>
                <w:szCs w:val="16"/>
              </w:rPr>
            </w:pPr>
          </w:p>
        </w:tc>
        <w:tc>
          <w:tcPr>
            <w:tcW w:w="992" w:type="dxa"/>
            <w:gridSpan w:val="2"/>
            <w:tcBorders>
              <w:left w:val="double" w:sz="4" w:space="0" w:color="auto"/>
              <w:right w:val="double" w:sz="4" w:space="0" w:color="auto"/>
            </w:tcBorders>
            <w:shd w:val="clear" w:color="auto" w:fill="auto"/>
          </w:tcPr>
          <w:p w14:paraId="7A5F3B26" w14:textId="77777777" w:rsidR="00D4598B" w:rsidRPr="001914A5" w:rsidRDefault="00D4598B" w:rsidP="00220C71">
            <w:pPr>
              <w:rPr>
                <w:rFonts w:ascii="Montserrat" w:hAnsi="Montserrat" w:cs="Arial"/>
                <w:i/>
                <w:sz w:val="16"/>
                <w:szCs w:val="16"/>
              </w:rPr>
            </w:pPr>
          </w:p>
        </w:tc>
        <w:tc>
          <w:tcPr>
            <w:tcW w:w="526" w:type="dxa"/>
            <w:tcBorders>
              <w:top w:val="dotted" w:sz="4" w:space="0" w:color="auto"/>
              <w:left w:val="double" w:sz="4" w:space="0" w:color="auto"/>
              <w:bottom w:val="dotted" w:sz="4" w:space="0" w:color="auto"/>
              <w:right w:val="double" w:sz="4" w:space="0" w:color="auto"/>
            </w:tcBorders>
          </w:tcPr>
          <w:p w14:paraId="326D2953" w14:textId="77777777" w:rsidR="00D4598B" w:rsidRPr="001914A5" w:rsidRDefault="00D4598B" w:rsidP="00220C71">
            <w:pPr>
              <w:rPr>
                <w:rFonts w:ascii="Montserrat" w:hAnsi="Montserrat" w:cs="Arial"/>
                <w:i/>
                <w:sz w:val="16"/>
                <w:szCs w:val="16"/>
              </w:rPr>
            </w:pPr>
          </w:p>
        </w:tc>
        <w:tc>
          <w:tcPr>
            <w:tcW w:w="527" w:type="dxa"/>
            <w:tcBorders>
              <w:top w:val="dotted" w:sz="4" w:space="0" w:color="auto"/>
              <w:left w:val="double" w:sz="4" w:space="0" w:color="auto"/>
              <w:bottom w:val="dotted" w:sz="4" w:space="0" w:color="auto"/>
              <w:right w:val="double" w:sz="4" w:space="0" w:color="auto"/>
            </w:tcBorders>
          </w:tcPr>
          <w:p w14:paraId="20D72D32" w14:textId="77777777" w:rsidR="00D4598B" w:rsidRPr="001914A5" w:rsidRDefault="00D4598B" w:rsidP="00220C71">
            <w:pPr>
              <w:rPr>
                <w:rFonts w:ascii="Montserrat" w:hAnsi="Montserrat" w:cs="Arial"/>
                <w:i/>
                <w:sz w:val="16"/>
                <w:szCs w:val="16"/>
              </w:rPr>
            </w:pPr>
          </w:p>
        </w:tc>
        <w:tc>
          <w:tcPr>
            <w:tcW w:w="526" w:type="dxa"/>
            <w:tcBorders>
              <w:top w:val="dotted" w:sz="4" w:space="0" w:color="auto"/>
              <w:left w:val="double" w:sz="4" w:space="0" w:color="auto"/>
              <w:bottom w:val="dotted" w:sz="4" w:space="0" w:color="auto"/>
              <w:right w:val="double" w:sz="4" w:space="0" w:color="auto"/>
            </w:tcBorders>
          </w:tcPr>
          <w:p w14:paraId="79ED9B0C" w14:textId="77777777" w:rsidR="00D4598B" w:rsidRPr="001914A5" w:rsidRDefault="00D4598B" w:rsidP="00220C71">
            <w:pPr>
              <w:rPr>
                <w:rFonts w:ascii="Montserrat" w:hAnsi="Montserrat" w:cs="Arial"/>
                <w:i/>
                <w:sz w:val="16"/>
                <w:szCs w:val="16"/>
              </w:rPr>
            </w:pPr>
          </w:p>
        </w:tc>
        <w:tc>
          <w:tcPr>
            <w:tcW w:w="527" w:type="dxa"/>
            <w:gridSpan w:val="2"/>
            <w:tcBorders>
              <w:top w:val="dotted" w:sz="4" w:space="0" w:color="auto"/>
              <w:left w:val="double" w:sz="4" w:space="0" w:color="auto"/>
              <w:bottom w:val="dotted" w:sz="4" w:space="0" w:color="auto"/>
              <w:right w:val="double" w:sz="4" w:space="0" w:color="auto"/>
            </w:tcBorders>
          </w:tcPr>
          <w:p w14:paraId="2B620AEE" w14:textId="77777777" w:rsidR="00D4598B" w:rsidRPr="001914A5" w:rsidRDefault="00D4598B" w:rsidP="00220C71">
            <w:pPr>
              <w:rPr>
                <w:rFonts w:ascii="Montserrat" w:hAnsi="Montserrat" w:cs="Arial"/>
                <w:i/>
                <w:sz w:val="16"/>
                <w:szCs w:val="16"/>
              </w:rPr>
            </w:pPr>
          </w:p>
        </w:tc>
        <w:tc>
          <w:tcPr>
            <w:tcW w:w="526" w:type="dxa"/>
            <w:tcBorders>
              <w:top w:val="dotted" w:sz="4" w:space="0" w:color="auto"/>
              <w:left w:val="double" w:sz="4" w:space="0" w:color="auto"/>
              <w:bottom w:val="dotted" w:sz="4" w:space="0" w:color="auto"/>
              <w:right w:val="double" w:sz="4" w:space="0" w:color="auto"/>
            </w:tcBorders>
          </w:tcPr>
          <w:p w14:paraId="6B4A11C4" w14:textId="77777777" w:rsidR="00D4598B" w:rsidRPr="001914A5" w:rsidRDefault="00D4598B" w:rsidP="00220C71">
            <w:pPr>
              <w:rPr>
                <w:rFonts w:ascii="Montserrat" w:hAnsi="Montserrat" w:cs="Arial"/>
                <w:i/>
                <w:sz w:val="16"/>
                <w:szCs w:val="16"/>
              </w:rPr>
            </w:pPr>
          </w:p>
        </w:tc>
        <w:tc>
          <w:tcPr>
            <w:tcW w:w="527" w:type="dxa"/>
            <w:tcBorders>
              <w:top w:val="dotted" w:sz="4" w:space="0" w:color="auto"/>
              <w:left w:val="double" w:sz="4" w:space="0" w:color="auto"/>
              <w:bottom w:val="dotted" w:sz="4" w:space="0" w:color="auto"/>
              <w:right w:val="double" w:sz="4" w:space="0" w:color="auto"/>
            </w:tcBorders>
          </w:tcPr>
          <w:p w14:paraId="13988D15" w14:textId="77777777" w:rsidR="00D4598B" w:rsidRPr="001914A5" w:rsidRDefault="00D4598B" w:rsidP="00220C71">
            <w:pPr>
              <w:rPr>
                <w:rFonts w:ascii="Montserrat" w:hAnsi="Montserrat" w:cs="Arial"/>
                <w:i/>
                <w:sz w:val="16"/>
                <w:szCs w:val="16"/>
              </w:rPr>
            </w:pPr>
          </w:p>
        </w:tc>
        <w:tc>
          <w:tcPr>
            <w:tcW w:w="526" w:type="dxa"/>
            <w:tcBorders>
              <w:top w:val="dotted" w:sz="4" w:space="0" w:color="auto"/>
              <w:left w:val="double" w:sz="4" w:space="0" w:color="auto"/>
              <w:bottom w:val="dotted" w:sz="4" w:space="0" w:color="auto"/>
              <w:right w:val="double" w:sz="4" w:space="0" w:color="auto"/>
            </w:tcBorders>
          </w:tcPr>
          <w:p w14:paraId="5E69224A" w14:textId="77777777" w:rsidR="00D4598B" w:rsidRPr="001914A5" w:rsidRDefault="00D4598B" w:rsidP="00220C71">
            <w:pPr>
              <w:rPr>
                <w:rFonts w:ascii="Montserrat" w:hAnsi="Montserrat" w:cs="Arial"/>
                <w:i/>
                <w:sz w:val="16"/>
                <w:szCs w:val="16"/>
              </w:rPr>
            </w:pPr>
          </w:p>
        </w:tc>
        <w:tc>
          <w:tcPr>
            <w:tcW w:w="527" w:type="dxa"/>
            <w:tcBorders>
              <w:top w:val="dotted" w:sz="4" w:space="0" w:color="auto"/>
              <w:left w:val="double" w:sz="4" w:space="0" w:color="auto"/>
              <w:bottom w:val="dotted" w:sz="4" w:space="0" w:color="auto"/>
              <w:right w:val="double" w:sz="4" w:space="0" w:color="auto"/>
            </w:tcBorders>
          </w:tcPr>
          <w:p w14:paraId="02554B8D" w14:textId="77777777" w:rsidR="00D4598B" w:rsidRPr="001914A5" w:rsidRDefault="00D4598B" w:rsidP="00220C71">
            <w:pPr>
              <w:rPr>
                <w:rFonts w:ascii="Montserrat" w:hAnsi="Montserrat" w:cs="Arial"/>
                <w:i/>
                <w:sz w:val="16"/>
                <w:szCs w:val="16"/>
              </w:rPr>
            </w:pPr>
          </w:p>
        </w:tc>
        <w:tc>
          <w:tcPr>
            <w:tcW w:w="526" w:type="dxa"/>
            <w:tcBorders>
              <w:top w:val="dotted" w:sz="4" w:space="0" w:color="auto"/>
              <w:left w:val="double" w:sz="4" w:space="0" w:color="auto"/>
              <w:bottom w:val="dotted" w:sz="4" w:space="0" w:color="auto"/>
              <w:right w:val="double" w:sz="4" w:space="0" w:color="auto"/>
            </w:tcBorders>
          </w:tcPr>
          <w:p w14:paraId="1D400B75" w14:textId="77777777" w:rsidR="00D4598B" w:rsidRPr="001914A5" w:rsidRDefault="00D4598B" w:rsidP="00220C71">
            <w:pPr>
              <w:rPr>
                <w:rFonts w:ascii="Montserrat" w:hAnsi="Montserrat" w:cs="Arial"/>
                <w:i/>
                <w:sz w:val="16"/>
                <w:szCs w:val="16"/>
              </w:rPr>
            </w:pPr>
          </w:p>
        </w:tc>
        <w:tc>
          <w:tcPr>
            <w:tcW w:w="527" w:type="dxa"/>
            <w:tcBorders>
              <w:top w:val="dotted" w:sz="4" w:space="0" w:color="auto"/>
              <w:left w:val="double" w:sz="4" w:space="0" w:color="auto"/>
              <w:bottom w:val="dotted" w:sz="4" w:space="0" w:color="auto"/>
              <w:right w:val="double" w:sz="4" w:space="0" w:color="auto"/>
            </w:tcBorders>
          </w:tcPr>
          <w:p w14:paraId="3D0459EE" w14:textId="77777777" w:rsidR="00D4598B" w:rsidRPr="001914A5" w:rsidRDefault="00D4598B" w:rsidP="00220C71">
            <w:pPr>
              <w:rPr>
                <w:rFonts w:ascii="Montserrat" w:hAnsi="Montserrat" w:cs="Arial"/>
                <w:i/>
                <w:sz w:val="16"/>
                <w:szCs w:val="16"/>
              </w:rPr>
            </w:pPr>
          </w:p>
        </w:tc>
        <w:tc>
          <w:tcPr>
            <w:tcW w:w="526" w:type="dxa"/>
            <w:gridSpan w:val="2"/>
            <w:tcBorders>
              <w:top w:val="dotted" w:sz="4" w:space="0" w:color="auto"/>
              <w:left w:val="double" w:sz="4" w:space="0" w:color="auto"/>
              <w:bottom w:val="dotted" w:sz="4" w:space="0" w:color="auto"/>
              <w:right w:val="double" w:sz="4" w:space="0" w:color="auto"/>
            </w:tcBorders>
          </w:tcPr>
          <w:p w14:paraId="6AFAC272" w14:textId="77777777" w:rsidR="00D4598B" w:rsidRPr="001914A5" w:rsidRDefault="00D4598B" w:rsidP="00220C71">
            <w:pPr>
              <w:rPr>
                <w:rFonts w:ascii="Montserrat" w:hAnsi="Montserrat" w:cs="Arial"/>
                <w:i/>
                <w:sz w:val="16"/>
                <w:szCs w:val="16"/>
              </w:rPr>
            </w:pPr>
          </w:p>
        </w:tc>
        <w:tc>
          <w:tcPr>
            <w:tcW w:w="527" w:type="dxa"/>
            <w:tcBorders>
              <w:top w:val="dotted" w:sz="4" w:space="0" w:color="auto"/>
              <w:left w:val="double" w:sz="4" w:space="0" w:color="auto"/>
              <w:bottom w:val="dotted" w:sz="4" w:space="0" w:color="auto"/>
              <w:right w:val="double" w:sz="4" w:space="0" w:color="auto"/>
            </w:tcBorders>
          </w:tcPr>
          <w:p w14:paraId="31027817" w14:textId="77777777" w:rsidR="00D4598B" w:rsidRPr="001914A5" w:rsidRDefault="00D4598B" w:rsidP="00220C71">
            <w:pPr>
              <w:rPr>
                <w:rFonts w:ascii="Montserrat" w:hAnsi="Montserrat" w:cs="Arial"/>
                <w:i/>
                <w:sz w:val="16"/>
                <w:szCs w:val="16"/>
              </w:rPr>
            </w:pPr>
          </w:p>
        </w:tc>
        <w:tc>
          <w:tcPr>
            <w:tcW w:w="526" w:type="dxa"/>
            <w:tcBorders>
              <w:top w:val="dotted" w:sz="4" w:space="0" w:color="auto"/>
              <w:left w:val="double" w:sz="4" w:space="0" w:color="auto"/>
              <w:bottom w:val="dotted" w:sz="4" w:space="0" w:color="auto"/>
              <w:right w:val="double" w:sz="4" w:space="0" w:color="auto"/>
            </w:tcBorders>
          </w:tcPr>
          <w:p w14:paraId="46C5DAC1" w14:textId="77777777" w:rsidR="00D4598B" w:rsidRPr="001914A5" w:rsidRDefault="00D4598B" w:rsidP="00220C71">
            <w:pPr>
              <w:rPr>
                <w:rFonts w:ascii="Montserrat" w:hAnsi="Montserrat" w:cs="Arial"/>
                <w:i/>
                <w:sz w:val="16"/>
                <w:szCs w:val="16"/>
              </w:rPr>
            </w:pPr>
          </w:p>
        </w:tc>
        <w:tc>
          <w:tcPr>
            <w:tcW w:w="527" w:type="dxa"/>
            <w:tcBorders>
              <w:top w:val="dotted" w:sz="4" w:space="0" w:color="auto"/>
              <w:left w:val="double" w:sz="4" w:space="0" w:color="auto"/>
              <w:bottom w:val="dotted" w:sz="4" w:space="0" w:color="auto"/>
              <w:right w:val="double" w:sz="4" w:space="0" w:color="auto"/>
            </w:tcBorders>
          </w:tcPr>
          <w:p w14:paraId="2F65F422" w14:textId="77777777" w:rsidR="00D4598B" w:rsidRPr="001914A5" w:rsidRDefault="00D4598B" w:rsidP="00220C71">
            <w:pPr>
              <w:rPr>
                <w:rFonts w:ascii="Montserrat" w:hAnsi="Montserrat" w:cs="Arial"/>
                <w:i/>
                <w:sz w:val="16"/>
                <w:szCs w:val="16"/>
              </w:rPr>
            </w:pPr>
          </w:p>
        </w:tc>
      </w:tr>
      <w:tr w:rsidR="00D4598B" w:rsidRPr="001914A5" w14:paraId="041A7333" w14:textId="77777777" w:rsidTr="00220C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cantSplit/>
        </w:trPr>
        <w:tc>
          <w:tcPr>
            <w:tcW w:w="901" w:type="dxa"/>
            <w:tcBorders>
              <w:top w:val="dotted" w:sz="4" w:space="0" w:color="auto"/>
              <w:left w:val="double" w:sz="4" w:space="0" w:color="auto"/>
              <w:bottom w:val="dotted" w:sz="4" w:space="0" w:color="auto"/>
              <w:right w:val="double" w:sz="4" w:space="0" w:color="auto"/>
            </w:tcBorders>
          </w:tcPr>
          <w:p w14:paraId="1FF84708" w14:textId="77777777" w:rsidR="00D4598B" w:rsidRPr="001914A5" w:rsidRDefault="00D4598B" w:rsidP="00220C71">
            <w:pPr>
              <w:rPr>
                <w:rFonts w:ascii="Montserrat" w:hAnsi="Montserrat" w:cs="Arial"/>
                <w:i/>
                <w:sz w:val="16"/>
                <w:szCs w:val="16"/>
              </w:rPr>
            </w:pPr>
          </w:p>
        </w:tc>
        <w:tc>
          <w:tcPr>
            <w:tcW w:w="1100" w:type="dxa"/>
            <w:tcBorders>
              <w:top w:val="dotted" w:sz="4" w:space="0" w:color="auto"/>
              <w:left w:val="double" w:sz="4" w:space="0" w:color="auto"/>
              <w:bottom w:val="dotted" w:sz="4" w:space="0" w:color="auto"/>
              <w:right w:val="double" w:sz="4" w:space="0" w:color="auto"/>
            </w:tcBorders>
          </w:tcPr>
          <w:p w14:paraId="12C9B92D" w14:textId="77777777" w:rsidR="00D4598B" w:rsidRPr="001914A5" w:rsidRDefault="00D4598B" w:rsidP="00220C71">
            <w:pPr>
              <w:rPr>
                <w:rFonts w:ascii="Montserrat" w:hAnsi="Montserrat" w:cs="Arial"/>
                <w:i/>
                <w:sz w:val="16"/>
                <w:szCs w:val="16"/>
              </w:rPr>
            </w:pPr>
          </w:p>
        </w:tc>
        <w:tc>
          <w:tcPr>
            <w:tcW w:w="1000" w:type="dxa"/>
            <w:tcBorders>
              <w:top w:val="dotted" w:sz="4" w:space="0" w:color="auto"/>
              <w:left w:val="double" w:sz="4" w:space="0" w:color="auto"/>
              <w:bottom w:val="dotted" w:sz="4" w:space="0" w:color="auto"/>
              <w:right w:val="double" w:sz="4" w:space="0" w:color="auto"/>
            </w:tcBorders>
          </w:tcPr>
          <w:p w14:paraId="5FD1C0D2" w14:textId="77777777" w:rsidR="00D4598B" w:rsidRPr="001914A5" w:rsidRDefault="00D4598B" w:rsidP="00220C71">
            <w:pPr>
              <w:rPr>
                <w:rFonts w:ascii="Montserrat" w:hAnsi="Montserrat" w:cs="Arial"/>
                <w:i/>
                <w:sz w:val="16"/>
                <w:szCs w:val="16"/>
              </w:rPr>
            </w:pPr>
          </w:p>
        </w:tc>
        <w:tc>
          <w:tcPr>
            <w:tcW w:w="2387" w:type="dxa"/>
            <w:gridSpan w:val="2"/>
            <w:tcBorders>
              <w:top w:val="dotted" w:sz="4" w:space="0" w:color="auto"/>
              <w:left w:val="double" w:sz="4" w:space="0" w:color="auto"/>
              <w:bottom w:val="dotted" w:sz="4" w:space="0" w:color="auto"/>
              <w:right w:val="double" w:sz="4" w:space="0" w:color="auto"/>
            </w:tcBorders>
          </w:tcPr>
          <w:p w14:paraId="0CDF3174" w14:textId="77777777" w:rsidR="00D4598B" w:rsidRPr="001914A5" w:rsidRDefault="00D4598B" w:rsidP="00220C71">
            <w:pPr>
              <w:rPr>
                <w:rFonts w:ascii="Montserrat" w:hAnsi="Montserrat" w:cs="Arial"/>
                <w:i/>
                <w:sz w:val="16"/>
                <w:szCs w:val="16"/>
              </w:rPr>
            </w:pPr>
          </w:p>
        </w:tc>
        <w:tc>
          <w:tcPr>
            <w:tcW w:w="709" w:type="dxa"/>
            <w:tcBorders>
              <w:left w:val="double" w:sz="4" w:space="0" w:color="auto"/>
              <w:right w:val="double" w:sz="4" w:space="0" w:color="auto"/>
            </w:tcBorders>
            <w:shd w:val="clear" w:color="auto" w:fill="auto"/>
          </w:tcPr>
          <w:p w14:paraId="6978D79A" w14:textId="77777777" w:rsidR="00D4598B" w:rsidRPr="001914A5" w:rsidRDefault="00D4598B" w:rsidP="00220C71">
            <w:pPr>
              <w:rPr>
                <w:rFonts w:ascii="Montserrat" w:hAnsi="Montserrat" w:cs="Arial"/>
                <w:i/>
                <w:sz w:val="16"/>
                <w:szCs w:val="16"/>
              </w:rPr>
            </w:pPr>
          </w:p>
        </w:tc>
        <w:tc>
          <w:tcPr>
            <w:tcW w:w="992" w:type="dxa"/>
            <w:gridSpan w:val="2"/>
            <w:tcBorders>
              <w:left w:val="double" w:sz="4" w:space="0" w:color="auto"/>
              <w:right w:val="double" w:sz="4" w:space="0" w:color="auto"/>
            </w:tcBorders>
            <w:shd w:val="clear" w:color="auto" w:fill="auto"/>
          </w:tcPr>
          <w:p w14:paraId="5BF40C14" w14:textId="77777777" w:rsidR="00D4598B" w:rsidRPr="001914A5" w:rsidRDefault="00D4598B" w:rsidP="00220C71">
            <w:pPr>
              <w:rPr>
                <w:rFonts w:ascii="Montserrat" w:hAnsi="Montserrat" w:cs="Arial"/>
                <w:i/>
                <w:sz w:val="16"/>
                <w:szCs w:val="16"/>
              </w:rPr>
            </w:pPr>
          </w:p>
        </w:tc>
        <w:tc>
          <w:tcPr>
            <w:tcW w:w="526" w:type="dxa"/>
            <w:tcBorders>
              <w:top w:val="dotted" w:sz="4" w:space="0" w:color="auto"/>
              <w:left w:val="double" w:sz="4" w:space="0" w:color="auto"/>
              <w:bottom w:val="dotted" w:sz="4" w:space="0" w:color="auto"/>
              <w:right w:val="double" w:sz="4" w:space="0" w:color="auto"/>
            </w:tcBorders>
          </w:tcPr>
          <w:p w14:paraId="3C805300" w14:textId="77777777" w:rsidR="00D4598B" w:rsidRPr="001914A5" w:rsidRDefault="00D4598B" w:rsidP="00220C71">
            <w:pPr>
              <w:rPr>
                <w:rFonts w:ascii="Montserrat" w:hAnsi="Montserrat" w:cs="Arial"/>
                <w:i/>
                <w:sz w:val="16"/>
                <w:szCs w:val="16"/>
              </w:rPr>
            </w:pPr>
          </w:p>
        </w:tc>
        <w:tc>
          <w:tcPr>
            <w:tcW w:w="527" w:type="dxa"/>
            <w:tcBorders>
              <w:top w:val="dotted" w:sz="4" w:space="0" w:color="auto"/>
              <w:left w:val="double" w:sz="4" w:space="0" w:color="auto"/>
              <w:bottom w:val="dotted" w:sz="4" w:space="0" w:color="auto"/>
              <w:right w:val="double" w:sz="4" w:space="0" w:color="auto"/>
            </w:tcBorders>
          </w:tcPr>
          <w:p w14:paraId="21FD0AE2" w14:textId="77777777" w:rsidR="00D4598B" w:rsidRPr="001914A5" w:rsidRDefault="00D4598B" w:rsidP="00220C71">
            <w:pPr>
              <w:rPr>
                <w:rFonts w:ascii="Montserrat" w:hAnsi="Montserrat" w:cs="Arial"/>
                <w:i/>
                <w:sz w:val="16"/>
                <w:szCs w:val="16"/>
              </w:rPr>
            </w:pPr>
          </w:p>
        </w:tc>
        <w:tc>
          <w:tcPr>
            <w:tcW w:w="526" w:type="dxa"/>
            <w:tcBorders>
              <w:top w:val="dotted" w:sz="4" w:space="0" w:color="auto"/>
              <w:left w:val="double" w:sz="4" w:space="0" w:color="auto"/>
              <w:bottom w:val="dotted" w:sz="4" w:space="0" w:color="auto"/>
              <w:right w:val="double" w:sz="4" w:space="0" w:color="auto"/>
            </w:tcBorders>
          </w:tcPr>
          <w:p w14:paraId="03973874" w14:textId="77777777" w:rsidR="00D4598B" w:rsidRPr="001914A5" w:rsidRDefault="00D4598B" w:rsidP="00220C71">
            <w:pPr>
              <w:rPr>
                <w:rFonts w:ascii="Montserrat" w:hAnsi="Montserrat" w:cs="Arial"/>
                <w:i/>
                <w:sz w:val="16"/>
                <w:szCs w:val="16"/>
              </w:rPr>
            </w:pPr>
          </w:p>
        </w:tc>
        <w:tc>
          <w:tcPr>
            <w:tcW w:w="527" w:type="dxa"/>
            <w:gridSpan w:val="2"/>
            <w:tcBorders>
              <w:top w:val="dotted" w:sz="4" w:space="0" w:color="auto"/>
              <w:left w:val="double" w:sz="4" w:space="0" w:color="auto"/>
              <w:bottom w:val="dotted" w:sz="4" w:space="0" w:color="auto"/>
              <w:right w:val="double" w:sz="4" w:space="0" w:color="auto"/>
            </w:tcBorders>
          </w:tcPr>
          <w:p w14:paraId="5B5D5E08" w14:textId="77777777" w:rsidR="00D4598B" w:rsidRPr="001914A5" w:rsidRDefault="00D4598B" w:rsidP="00220C71">
            <w:pPr>
              <w:rPr>
                <w:rFonts w:ascii="Montserrat" w:hAnsi="Montserrat" w:cs="Arial"/>
                <w:i/>
                <w:sz w:val="16"/>
                <w:szCs w:val="16"/>
              </w:rPr>
            </w:pPr>
          </w:p>
        </w:tc>
        <w:tc>
          <w:tcPr>
            <w:tcW w:w="526" w:type="dxa"/>
            <w:tcBorders>
              <w:top w:val="dotted" w:sz="4" w:space="0" w:color="auto"/>
              <w:left w:val="double" w:sz="4" w:space="0" w:color="auto"/>
              <w:bottom w:val="dotted" w:sz="4" w:space="0" w:color="auto"/>
              <w:right w:val="double" w:sz="4" w:space="0" w:color="auto"/>
            </w:tcBorders>
          </w:tcPr>
          <w:p w14:paraId="27ED32F9" w14:textId="77777777" w:rsidR="00D4598B" w:rsidRPr="001914A5" w:rsidRDefault="00D4598B" w:rsidP="00220C71">
            <w:pPr>
              <w:rPr>
                <w:rFonts w:ascii="Montserrat" w:hAnsi="Montserrat" w:cs="Arial"/>
                <w:i/>
                <w:sz w:val="16"/>
                <w:szCs w:val="16"/>
              </w:rPr>
            </w:pPr>
          </w:p>
        </w:tc>
        <w:tc>
          <w:tcPr>
            <w:tcW w:w="527" w:type="dxa"/>
            <w:tcBorders>
              <w:top w:val="dotted" w:sz="4" w:space="0" w:color="auto"/>
              <w:left w:val="double" w:sz="4" w:space="0" w:color="auto"/>
              <w:bottom w:val="dotted" w:sz="4" w:space="0" w:color="auto"/>
              <w:right w:val="double" w:sz="4" w:space="0" w:color="auto"/>
            </w:tcBorders>
          </w:tcPr>
          <w:p w14:paraId="51C93AAB" w14:textId="77777777" w:rsidR="00D4598B" w:rsidRPr="001914A5" w:rsidRDefault="00D4598B" w:rsidP="00220C71">
            <w:pPr>
              <w:rPr>
                <w:rFonts w:ascii="Montserrat" w:hAnsi="Montserrat" w:cs="Arial"/>
                <w:i/>
                <w:sz w:val="16"/>
                <w:szCs w:val="16"/>
              </w:rPr>
            </w:pPr>
          </w:p>
        </w:tc>
        <w:tc>
          <w:tcPr>
            <w:tcW w:w="526" w:type="dxa"/>
            <w:tcBorders>
              <w:top w:val="dotted" w:sz="4" w:space="0" w:color="auto"/>
              <w:left w:val="double" w:sz="4" w:space="0" w:color="auto"/>
              <w:bottom w:val="dotted" w:sz="4" w:space="0" w:color="auto"/>
              <w:right w:val="double" w:sz="4" w:space="0" w:color="auto"/>
            </w:tcBorders>
          </w:tcPr>
          <w:p w14:paraId="2FDCA583" w14:textId="77777777" w:rsidR="00D4598B" w:rsidRPr="001914A5" w:rsidRDefault="00D4598B" w:rsidP="00220C71">
            <w:pPr>
              <w:rPr>
                <w:rFonts w:ascii="Montserrat" w:hAnsi="Montserrat" w:cs="Arial"/>
                <w:i/>
                <w:sz w:val="16"/>
                <w:szCs w:val="16"/>
              </w:rPr>
            </w:pPr>
          </w:p>
        </w:tc>
        <w:tc>
          <w:tcPr>
            <w:tcW w:w="527" w:type="dxa"/>
            <w:tcBorders>
              <w:top w:val="dotted" w:sz="4" w:space="0" w:color="auto"/>
              <w:left w:val="double" w:sz="4" w:space="0" w:color="auto"/>
              <w:bottom w:val="dotted" w:sz="4" w:space="0" w:color="auto"/>
              <w:right w:val="double" w:sz="4" w:space="0" w:color="auto"/>
            </w:tcBorders>
          </w:tcPr>
          <w:p w14:paraId="3EC661F0" w14:textId="77777777" w:rsidR="00D4598B" w:rsidRPr="001914A5" w:rsidRDefault="00D4598B" w:rsidP="00220C71">
            <w:pPr>
              <w:rPr>
                <w:rFonts w:ascii="Montserrat" w:hAnsi="Montserrat" w:cs="Arial"/>
                <w:i/>
                <w:sz w:val="16"/>
                <w:szCs w:val="16"/>
              </w:rPr>
            </w:pPr>
          </w:p>
        </w:tc>
        <w:tc>
          <w:tcPr>
            <w:tcW w:w="526" w:type="dxa"/>
            <w:tcBorders>
              <w:top w:val="dotted" w:sz="4" w:space="0" w:color="auto"/>
              <w:left w:val="double" w:sz="4" w:space="0" w:color="auto"/>
              <w:bottom w:val="dotted" w:sz="4" w:space="0" w:color="auto"/>
              <w:right w:val="double" w:sz="4" w:space="0" w:color="auto"/>
            </w:tcBorders>
          </w:tcPr>
          <w:p w14:paraId="5BA81BBD" w14:textId="77777777" w:rsidR="00D4598B" w:rsidRPr="001914A5" w:rsidRDefault="00D4598B" w:rsidP="00220C71">
            <w:pPr>
              <w:rPr>
                <w:rFonts w:ascii="Montserrat" w:hAnsi="Montserrat" w:cs="Arial"/>
                <w:i/>
                <w:sz w:val="16"/>
                <w:szCs w:val="16"/>
              </w:rPr>
            </w:pPr>
          </w:p>
        </w:tc>
        <w:tc>
          <w:tcPr>
            <w:tcW w:w="527" w:type="dxa"/>
            <w:tcBorders>
              <w:top w:val="dotted" w:sz="4" w:space="0" w:color="auto"/>
              <w:left w:val="double" w:sz="4" w:space="0" w:color="auto"/>
              <w:bottom w:val="dotted" w:sz="4" w:space="0" w:color="auto"/>
              <w:right w:val="double" w:sz="4" w:space="0" w:color="auto"/>
            </w:tcBorders>
          </w:tcPr>
          <w:p w14:paraId="5B3CFC8C" w14:textId="77777777" w:rsidR="00D4598B" w:rsidRPr="001914A5" w:rsidRDefault="00D4598B" w:rsidP="00220C71">
            <w:pPr>
              <w:rPr>
                <w:rFonts w:ascii="Montserrat" w:hAnsi="Montserrat" w:cs="Arial"/>
                <w:i/>
                <w:sz w:val="16"/>
                <w:szCs w:val="16"/>
              </w:rPr>
            </w:pPr>
          </w:p>
        </w:tc>
        <w:tc>
          <w:tcPr>
            <w:tcW w:w="526" w:type="dxa"/>
            <w:gridSpan w:val="2"/>
            <w:tcBorders>
              <w:top w:val="dotted" w:sz="4" w:space="0" w:color="auto"/>
              <w:left w:val="double" w:sz="4" w:space="0" w:color="auto"/>
              <w:bottom w:val="dotted" w:sz="4" w:space="0" w:color="auto"/>
              <w:right w:val="double" w:sz="4" w:space="0" w:color="auto"/>
            </w:tcBorders>
          </w:tcPr>
          <w:p w14:paraId="4DB16D5C" w14:textId="77777777" w:rsidR="00D4598B" w:rsidRPr="001914A5" w:rsidRDefault="00D4598B" w:rsidP="00220C71">
            <w:pPr>
              <w:rPr>
                <w:rFonts w:ascii="Montserrat" w:hAnsi="Montserrat" w:cs="Arial"/>
                <w:i/>
                <w:sz w:val="16"/>
                <w:szCs w:val="16"/>
              </w:rPr>
            </w:pPr>
          </w:p>
        </w:tc>
        <w:tc>
          <w:tcPr>
            <w:tcW w:w="527" w:type="dxa"/>
            <w:tcBorders>
              <w:top w:val="dotted" w:sz="4" w:space="0" w:color="auto"/>
              <w:left w:val="double" w:sz="4" w:space="0" w:color="auto"/>
              <w:bottom w:val="dotted" w:sz="4" w:space="0" w:color="auto"/>
              <w:right w:val="double" w:sz="4" w:space="0" w:color="auto"/>
            </w:tcBorders>
          </w:tcPr>
          <w:p w14:paraId="2ABD4ED8" w14:textId="77777777" w:rsidR="00D4598B" w:rsidRPr="001914A5" w:rsidRDefault="00D4598B" w:rsidP="00220C71">
            <w:pPr>
              <w:rPr>
                <w:rFonts w:ascii="Montserrat" w:hAnsi="Montserrat" w:cs="Arial"/>
                <w:i/>
                <w:sz w:val="16"/>
                <w:szCs w:val="16"/>
              </w:rPr>
            </w:pPr>
          </w:p>
        </w:tc>
        <w:tc>
          <w:tcPr>
            <w:tcW w:w="526" w:type="dxa"/>
            <w:tcBorders>
              <w:top w:val="dotted" w:sz="4" w:space="0" w:color="auto"/>
              <w:left w:val="double" w:sz="4" w:space="0" w:color="auto"/>
              <w:bottom w:val="dotted" w:sz="4" w:space="0" w:color="auto"/>
              <w:right w:val="double" w:sz="4" w:space="0" w:color="auto"/>
            </w:tcBorders>
          </w:tcPr>
          <w:p w14:paraId="3B8687F1" w14:textId="77777777" w:rsidR="00D4598B" w:rsidRPr="001914A5" w:rsidRDefault="00D4598B" w:rsidP="00220C71">
            <w:pPr>
              <w:rPr>
                <w:rFonts w:ascii="Montserrat" w:hAnsi="Montserrat" w:cs="Arial"/>
                <w:i/>
                <w:sz w:val="16"/>
                <w:szCs w:val="16"/>
              </w:rPr>
            </w:pPr>
          </w:p>
        </w:tc>
        <w:tc>
          <w:tcPr>
            <w:tcW w:w="527" w:type="dxa"/>
            <w:tcBorders>
              <w:top w:val="dotted" w:sz="4" w:space="0" w:color="auto"/>
              <w:left w:val="double" w:sz="4" w:space="0" w:color="auto"/>
              <w:bottom w:val="dotted" w:sz="4" w:space="0" w:color="auto"/>
              <w:right w:val="double" w:sz="4" w:space="0" w:color="auto"/>
            </w:tcBorders>
          </w:tcPr>
          <w:p w14:paraId="3319E95D" w14:textId="77777777" w:rsidR="00D4598B" w:rsidRPr="001914A5" w:rsidRDefault="00D4598B" w:rsidP="00220C71">
            <w:pPr>
              <w:rPr>
                <w:rFonts w:ascii="Montserrat" w:hAnsi="Montserrat" w:cs="Arial"/>
                <w:i/>
                <w:sz w:val="16"/>
                <w:szCs w:val="16"/>
              </w:rPr>
            </w:pPr>
          </w:p>
        </w:tc>
      </w:tr>
      <w:tr w:rsidR="00D4598B" w:rsidRPr="001914A5" w14:paraId="72AE1449" w14:textId="77777777" w:rsidTr="00220C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cantSplit/>
        </w:trPr>
        <w:tc>
          <w:tcPr>
            <w:tcW w:w="901" w:type="dxa"/>
            <w:tcBorders>
              <w:top w:val="dotted" w:sz="4" w:space="0" w:color="auto"/>
              <w:left w:val="double" w:sz="4" w:space="0" w:color="auto"/>
              <w:bottom w:val="dotted" w:sz="4" w:space="0" w:color="auto"/>
              <w:right w:val="double" w:sz="4" w:space="0" w:color="auto"/>
            </w:tcBorders>
          </w:tcPr>
          <w:p w14:paraId="05C219E9" w14:textId="77777777" w:rsidR="00D4598B" w:rsidRPr="001914A5" w:rsidRDefault="00D4598B" w:rsidP="00220C71">
            <w:pPr>
              <w:rPr>
                <w:rFonts w:ascii="Montserrat" w:hAnsi="Montserrat" w:cs="Arial"/>
                <w:i/>
                <w:sz w:val="16"/>
                <w:szCs w:val="16"/>
              </w:rPr>
            </w:pPr>
          </w:p>
        </w:tc>
        <w:tc>
          <w:tcPr>
            <w:tcW w:w="1100" w:type="dxa"/>
            <w:tcBorders>
              <w:top w:val="dotted" w:sz="4" w:space="0" w:color="auto"/>
              <w:left w:val="double" w:sz="4" w:space="0" w:color="auto"/>
              <w:bottom w:val="dotted" w:sz="4" w:space="0" w:color="auto"/>
              <w:right w:val="double" w:sz="4" w:space="0" w:color="auto"/>
            </w:tcBorders>
          </w:tcPr>
          <w:p w14:paraId="0268C3D5" w14:textId="77777777" w:rsidR="00D4598B" w:rsidRPr="001914A5" w:rsidRDefault="00D4598B" w:rsidP="00220C71">
            <w:pPr>
              <w:rPr>
                <w:rFonts w:ascii="Montserrat" w:hAnsi="Montserrat" w:cs="Arial"/>
                <w:i/>
                <w:sz w:val="16"/>
                <w:szCs w:val="16"/>
              </w:rPr>
            </w:pPr>
          </w:p>
        </w:tc>
        <w:tc>
          <w:tcPr>
            <w:tcW w:w="1000" w:type="dxa"/>
            <w:tcBorders>
              <w:top w:val="dotted" w:sz="4" w:space="0" w:color="auto"/>
              <w:left w:val="double" w:sz="4" w:space="0" w:color="auto"/>
              <w:bottom w:val="dotted" w:sz="4" w:space="0" w:color="auto"/>
              <w:right w:val="double" w:sz="4" w:space="0" w:color="auto"/>
            </w:tcBorders>
          </w:tcPr>
          <w:p w14:paraId="082D8119" w14:textId="77777777" w:rsidR="00D4598B" w:rsidRPr="001914A5" w:rsidRDefault="00D4598B" w:rsidP="00220C71">
            <w:pPr>
              <w:rPr>
                <w:rFonts w:ascii="Montserrat" w:hAnsi="Montserrat" w:cs="Arial"/>
                <w:i/>
                <w:sz w:val="16"/>
                <w:szCs w:val="16"/>
              </w:rPr>
            </w:pPr>
          </w:p>
        </w:tc>
        <w:tc>
          <w:tcPr>
            <w:tcW w:w="2387" w:type="dxa"/>
            <w:gridSpan w:val="2"/>
            <w:tcBorders>
              <w:top w:val="dotted" w:sz="4" w:space="0" w:color="auto"/>
              <w:left w:val="double" w:sz="4" w:space="0" w:color="auto"/>
              <w:bottom w:val="dotted" w:sz="4" w:space="0" w:color="auto"/>
              <w:right w:val="double" w:sz="4" w:space="0" w:color="auto"/>
            </w:tcBorders>
          </w:tcPr>
          <w:p w14:paraId="54BE50D5" w14:textId="77777777" w:rsidR="00D4598B" w:rsidRPr="001914A5" w:rsidRDefault="00D4598B" w:rsidP="00220C71">
            <w:pPr>
              <w:rPr>
                <w:rFonts w:ascii="Montserrat" w:hAnsi="Montserrat" w:cs="Arial"/>
                <w:i/>
                <w:sz w:val="16"/>
                <w:szCs w:val="16"/>
              </w:rPr>
            </w:pPr>
          </w:p>
        </w:tc>
        <w:tc>
          <w:tcPr>
            <w:tcW w:w="709" w:type="dxa"/>
            <w:tcBorders>
              <w:left w:val="double" w:sz="4" w:space="0" w:color="auto"/>
              <w:right w:val="double" w:sz="4" w:space="0" w:color="auto"/>
            </w:tcBorders>
            <w:shd w:val="clear" w:color="auto" w:fill="auto"/>
          </w:tcPr>
          <w:p w14:paraId="242FE76B" w14:textId="77777777" w:rsidR="00D4598B" w:rsidRPr="001914A5" w:rsidRDefault="00D4598B" w:rsidP="00220C71">
            <w:pPr>
              <w:rPr>
                <w:rFonts w:ascii="Montserrat" w:hAnsi="Montserrat" w:cs="Arial"/>
                <w:i/>
                <w:sz w:val="16"/>
                <w:szCs w:val="16"/>
              </w:rPr>
            </w:pPr>
          </w:p>
        </w:tc>
        <w:tc>
          <w:tcPr>
            <w:tcW w:w="992" w:type="dxa"/>
            <w:gridSpan w:val="2"/>
            <w:tcBorders>
              <w:left w:val="double" w:sz="4" w:space="0" w:color="auto"/>
              <w:right w:val="double" w:sz="4" w:space="0" w:color="auto"/>
            </w:tcBorders>
            <w:shd w:val="clear" w:color="auto" w:fill="auto"/>
          </w:tcPr>
          <w:p w14:paraId="5CCDBB93" w14:textId="77777777" w:rsidR="00D4598B" w:rsidRPr="001914A5" w:rsidRDefault="00D4598B" w:rsidP="00220C71">
            <w:pPr>
              <w:rPr>
                <w:rFonts w:ascii="Montserrat" w:hAnsi="Montserrat" w:cs="Arial"/>
                <w:i/>
                <w:sz w:val="16"/>
                <w:szCs w:val="16"/>
              </w:rPr>
            </w:pPr>
          </w:p>
        </w:tc>
        <w:tc>
          <w:tcPr>
            <w:tcW w:w="526" w:type="dxa"/>
            <w:tcBorders>
              <w:top w:val="dotted" w:sz="4" w:space="0" w:color="auto"/>
              <w:left w:val="double" w:sz="4" w:space="0" w:color="auto"/>
              <w:bottom w:val="dotted" w:sz="4" w:space="0" w:color="auto"/>
              <w:right w:val="double" w:sz="4" w:space="0" w:color="auto"/>
            </w:tcBorders>
          </w:tcPr>
          <w:p w14:paraId="5BA1F016" w14:textId="77777777" w:rsidR="00D4598B" w:rsidRPr="001914A5" w:rsidRDefault="00D4598B" w:rsidP="00220C71">
            <w:pPr>
              <w:rPr>
                <w:rFonts w:ascii="Montserrat" w:hAnsi="Montserrat" w:cs="Arial"/>
                <w:i/>
                <w:sz w:val="16"/>
                <w:szCs w:val="16"/>
              </w:rPr>
            </w:pPr>
          </w:p>
        </w:tc>
        <w:tc>
          <w:tcPr>
            <w:tcW w:w="527" w:type="dxa"/>
            <w:tcBorders>
              <w:top w:val="dotted" w:sz="4" w:space="0" w:color="auto"/>
              <w:left w:val="double" w:sz="4" w:space="0" w:color="auto"/>
              <w:bottom w:val="dotted" w:sz="4" w:space="0" w:color="auto"/>
              <w:right w:val="double" w:sz="4" w:space="0" w:color="auto"/>
            </w:tcBorders>
          </w:tcPr>
          <w:p w14:paraId="6E84553B" w14:textId="77777777" w:rsidR="00D4598B" w:rsidRPr="001914A5" w:rsidRDefault="00D4598B" w:rsidP="00220C71">
            <w:pPr>
              <w:rPr>
                <w:rFonts w:ascii="Montserrat" w:hAnsi="Montserrat" w:cs="Arial"/>
                <w:i/>
                <w:sz w:val="16"/>
                <w:szCs w:val="16"/>
              </w:rPr>
            </w:pPr>
          </w:p>
        </w:tc>
        <w:tc>
          <w:tcPr>
            <w:tcW w:w="526" w:type="dxa"/>
            <w:tcBorders>
              <w:top w:val="dotted" w:sz="4" w:space="0" w:color="auto"/>
              <w:left w:val="double" w:sz="4" w:space="0" w:color="auto"/>
              <w:bottom w:val="dotted" w:sz="4" w:space="0" w:color="auto"/>
              <w:right w:val="double" w:sz="4" w:space="0" w:color="auto"/>
            </w:tcBorders>
          </w:tcPr>
          <w:p w14:paraId="65C69F15" w14:textId="77777777" w:rsidR="00D4598B" w:rsidRPr="001914A5" w:rsidRDefault="00D4598B" w:rsidP="00220C71">
            <w:pPr>
              <w:rPr>
                <w:rFonts w:ascii="Montserrat" w:hAnsi="Montserrat" w:cs="Arial"/>
                <w:i/>
                <w:sz w:val="16"/>
                <w:szCs w:val="16"/>
              </w:rPr>
            </w:pPr>
          </w:p>
        </w:tc>
        <w:tc>
          <w:tcPr>
            <w:tcW w:w="527" w:type="dxa"/>
            <w:gridSpan w:val="2"/>
            <w:tcBorders>
              <w:top w:val="dotted" w:sz="4" w:space="0" w:color="auto"/>
              <w:left w:val="double" w:sz="4" w:space="0" w:color="auto"/>
              <w:bottom w:val="dotted" w:sz="4" w:space="0" w:color="auto"/>
              <w:right w:val="double" w:sz="4" w:space="0" w:color="auto"/>
            </w:tcBorders>
          </w:tcPr>
          <w:p w14:paraId="0FD1E324" w14:textId="77777777" w:rsidR="00D4598B" w:rsidRPr="001914A5" w:rsidRDefault="00D4598B" w:rsidP="00220C71">
            <w:pPr>
              <w:rPr>
                <w:rFonts w:ascii="Montserrat" w:hAnsi="Montserrat" w:cs="Arial"/>
                <w:i/>
                <w:sz w:val="16"/>
                <w:szCs w:val="16"/>
              </w:rPr>
            </w:pPr>
          </w:p>
        </w:tc>
        <w:tc>
          <w:tcPr>
            <w:tcW w:w="526" w:type="dxa"/>
            <w:tcBorders>
              <w:top w:val="dotted" w:sz="4" w:space="0" w:color="auto"/>
              <w:left w:val="double" w:sz="4" w:space="0" w:color="auto"/>
              <w:bottom w:val="dotted" w:sz="4" w:space="0" w:color="auto"/>
              <w:right w:val="double" w:sz="4" w:space="0" w:color="auto"/>
            </w:tcBorders>
          </w:tcPr>
          <w:p w14:paraId="02038EE2" w14:textId="77777777" w:rsidR="00D4598B" w:rsidRPr="001914A5" w:rsidRDefault="00D4598B" w:rsidP="00220C71">
            <w:pPr>
              <w:rPr>
                <w:rFonts w:ascii="Montserrat" w:hAnsi="Montserrat" w:cs="Arial"/>
                <w:i/>
                <w:sz w:val="16"/>
                <w:szCs w:val="16"/>
              </w:rPr>
            </w:pPr>
          </w:p>
        </w:tc>
        <w:tc>
          <w:tcPr>
            <w:tcW w:w="527" w:type="dxa"/>
            <w:tcBorders>
              <w:top w:val="dotted" w:sz="4" w:space="0" w:color="auto"/>
              <w:left w:val="double" w:sz="4" w:space="0" w:color="auto"/>
              <w:bottom w:val="dotted" w:sz="4" w:space="0" w:color="auto"/>
              <w:right w:val="double" w:sz="4" w:space="0" w:color="auto"/>
            </w:tcBorders>
          </w:tcPr>
          <w:p w14:paraId="5D8D2D6C" w14:textId="77777777" w:rsidR="00D4598B" w:rsidRPr="001914A5" w:rsidRDefault="00D4598B" w:rsidP="00220C71">
            <w:pPr>
              <w:rPr>
                <w:rFonts w:ascii="Montserrat" w:hAnsi="Montserrat" w:cs="Arial"/>
                <w:i/>
                <w:sz w:val="16"/>
                <w:szCs w:val="16"/>
              </w:rPr>
            </w:pPr>
          </w:p>
        </w:tc>
        <w:tc>
          <w:tcPr>
            <w:tcW w:w="526" w:type="dxa"/>
            <w:tcBorders>
              <w:top w:val="dotted" w:sz="4" w:space="0" w:color="auto"/>
              <w:left w:val="double" w:sz="4" w:space="0" w:color="auto"/>
              <w:bottom w:val="dotted" w:sz="4" w:space="0" w:color="auto"/>
              <w:right w:val="double" w:sz="4" w:space="0" w:color="auto"/>
            </w:tcBorders>
          </w:tcPr>
          <w:p w14:paraId="0C14605B" w14:textId="77777777" w:rsidR="00D4598B" w:rsidRPr="001914A5" w:rsidRDefault="00D4598B" w:rsidP="00220C71">
            <w:pPr>
              <w:rPr>
                <w:rFonts w:ascii="Montserrat" w:hAnsi="Montserrat" w:cs="Arial"/>
                <w:i/>
                <w:sz w:val="16"/>
                <w:szCs w:val="16"/>
              </w:rPr>
            </w:pPr>
          </w:p>
        </w:tc>
        <w:tc>
          <w:tcPr>
            <w:tcW w:w="527" w:type="dxa"/>
            <w:tcBorders>
              <w:top w:val="dotted" w:sz="4" w:space="0" w:color="auto"/>
              <w:left w:val="double" w:sz="4" w:space="0" w:color="auto"/>
              <w:bottom w:val="dotted" w:sz="4" w:space="0" w:color="auto"/>
              <w:right w:val="double" w:sz="4" w:space="0" w:color="auto"/>
            </w:tcBorders>
          </w:tcPr>
          <w:p w14:paraId="04C13E8E" w14:textId="77777777" w:rsidR="00D4598B" w:rsidRPr="001914A5" w:rsidRDefault="00D4598B" w:rsidP="00220C71">
            <w:pPr>
              <w:rPr>
                <w:rFonts w:ascii="Montserrat" w:hAnsi="Montserrat" w:cs="Arial"/>
                <w:i/>
                <w:sz w:val="16"/>
                <w:szCs w:val="16"/>
              </w:rPr>
            </w:pPr>
          </w:p>
        </w:tc>
        <w:tc>
          <w:tcPr>
            <w:tcW w:w="526" w:type="dxa"/>
            <w:tcBorders>
              <w:top w:val="dotted" w:sz="4" w:space="0" w:color="auto"/>
              <w:left w:val="double" w:sz="4" w:space="0" w:color="auto"/>
              <w:bottom w:val="dotted" w:sz="4" w:space="0" w:color="auto"/>
              <w:right w:val="double" w:sz="4" w:space="0" w:color="auto"/>
            </w:tcBorders>
          </w:tcPr>
          <w:p w14:paraId="0489899C" w14:textId="77777777" w:rsidR="00D4598B" w:rsidRPr="001914A5" w:rsidRDefault="00D4598B" w:rsidP="00220C71">
            <w:pPr>
              <w:rPr>
                <w:rFonts w:ascii="Montserrat" w:hAnsi="Montserrat" w:cs="Arial"/>
                <w:i/>
                <w:sz w:val="16"/>
                <w:szCs w:val="16"/>
              </w:rPr>
            </w:pPr>
          </w:p>
        </w:tc>
        <w:tc>
          <w:tcPr>
            <w:tcW w:w="527" w:type="dxa"/>
            <w:tcBorders>
              <w:top w:val="dotted" w:sz="4" w:space="0" w:color="auto"/>
              <w:left w:val="double" w:sz="4" w:space="0" w:color="auto"/>
              <w:bottom w:val="dotted" w:sz="4" w:space="0" w:color="auto"/>
              <w:right w:val="double" w:sz="4" w:space="0" w:color="auto"/>
            </w:tcBorders>
          </w:tcPr>
          <w:p w14:paraId="2B70C5BE" w14:textId="77777777" w:rsidR="00D4598B" w:rsidRPr="001914A5" w:rsidRDefault="00D4598B" w:rsidP="00220C71">
            <w:pPr>
              <w:rPr>
                <w:rFonts w:ascii="Montserrat" w:hAnsi="Montserrat" w:cs="Arial"/>
                <w:i/>
                <w:sz w:val="16"/>
                <w:szCs w:val="16"/>
              </w:rPr>
            </w:pPr>
          </w:p>
        </w:tc>
        <w:tc>
          <w:tcPr>
            <w:tcW w:w="526" w:type="dxa"/>
            <w:gridSpan w:val="2"/>
            <w:tcBorders>
              <w:top w:val="dotted" w:sz="4" w:space="0" w:color="auto"/>
              <w:left w:val="double" w:sz="4" w:space="0" w:color="auto"/>
              <w:bottom w:val="dotted" w:sz="4" w:space="0" w:color="auto"/>
              <w:right w:val="double" w:sz="4" w:space="0" w:color="auto"/>
            </w:tcBorders>
          </w:tcPr>
          <w:p w14:paraId="205ED9F9" w14:textId="77777777" w:rsidR="00D4598B" w:rsidRPr="001914A5" w:rsidRDefault="00D4598B" w:rsidP="00220C71">
            <w:pPr>
              <w:rPr>
                <w:rFonts w:ascii="Montserrat" w:hAnsi="Montserrat" w:cs="Arial"/>
                <w:i/>
                <w:sz w:val="16"/>
                <w:szCs w:val="16"/>
              </w:rPr>
            </w:pPr>
          </w:p>
        </w:tc>
        <w:tc>
          <w:tcPr>
            <w:tcW w:w="527" w:type="dxa"/>
            <w:tcBorders>
              <w:top w:val="dotted" w:sz="4" w:space="0" w:color="auto"/>
              <w:left w:val="double" w:sz="4" w:space="0" w:color="auto"/>
              <w:bottom w:val="dotted" w:sz="4" w:space="0" w:color="auto"/>
              <w:right w:val="double" w:sz="4" w:space="0" w:color="auto"/>
            </w:tcBorders>
          </w:tcPr>
          <w:p w14:paraId="71DCF806" w14:textId="77777777" w:rsidR="00D4598B" w:rsidRPr="001914A5" w:rsidRDefault="00D4598B" w:rsidP="00220C71">
            <w:pPr>
              <w:rPr>
                <w:rFonts w:ascii="Montserrat" w:hAnsi="Montserrat" w:cs="Arial"/>
                <w:i/>
                <w:sz w:val="16"/>
                <w:szCs w:val="16"/>
              </w:rPr>
            </w:pPr>
          </w:p>
        </w:tc>
        <w:tc>
          <w:tcPr>
            <w:tcW w:w="526" w:type="dxa"/>
            <w:tcBorders>
              <w:top w:val="dotted" w:sz="4" w:space="0" w:color="auto"/>
              <w:left w:val="double" w:sz="4" w:space="0" w:color="auto"/>
              <w:bottom w:val="dotted" w:sz="4" w:space="0" w:color="auto"/>
              <w:right w:val="double" w:sz="4" w:space="0" w:color="auto"/>
            </w:tcBorders>
          </w:tcPr>
          <w:p w14:paraId="452404D3" w14:textId="77777777" w:rsidR="00D4598B" w:rsidRPr="001914A5" w:rsidRDefault="00D4598B" w:rsidP="00220C71">
            <w:pPr>
              <w:rPr>
                <w:rFonts w:ascii="Montserrat" w:hAnsi="Montserrat" w:cs="Arial"/>
                <w:i/>
                <w:sz w:val="16"/>
                <w:szCs w:val="16"/>
              </w:rPr>
            </w:pPr>
          </w:p>
        </w:tc>
        <w:tc>
          <w:tcPr>
            <w:tcW w:w="527" w:type="dxa"/>
            <w:tcBorders>
              <w:top w:val="dotted" w:sz="4" w:space="0" w:color="auto"/>
              <w:left w:val="double" w:sz="4" w:space="0" w:color="auto"/>
              <w:bottom w:val="dotted" w:sz="4" w:space="0" w:color="auto"/>
              <w:right w:val="double" w:sz="4" w:space="0" w:color="auto"/>
            </w:tcBorders>
          </w:tcPr>
          <w:p w14:paraId="11D9FC3B" w14:textId="77777777" w:rsidR="00D4598B" w:rsidRPr="001914A5" w:rsidRDefault="00D4598B" w:rsidP="00220C71">
            <w:pPr>
              <w:rPr>
                <w:rFonts w:ascii="Montserrat" w:hAnsi="Montserrat" w:cs="Arial"/>
                <w:i/>
                <w:sz w:val="16"/>
                <w:szCs w:val="16"/>
              </w:rPr>
            </w:pPr>
          </w:p>
        </w:tc>
      </w:tr>
      <w:tr w:rsidR="00D4598B" w:rsidRPr="001914A5" w14:paraId="2E7AA60C" w14:textId="77777777" w:rsidTr="00220C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cantSplit/>
        </w:trPr>
        <w:tc>
          <w:tcPr>
            <w:tcW w:w="901" w:type="dxa"/>
            <w:tcBorders>
              <w:top w:val="dotted" w:sz="4" w:space="0" w:color="auto"/>
              <w:left w:val="double" w:sz="4" w:space="0" w:color="auto"/>
              <w:bottom w:val="dotted" w:sz="4" w:space="0" w:color="auto"/>
              <w:right w:val="double" w:sz="4" w:space="0" w:color="auto"/>
            </w:tcBorders>
          </w:tcPr>
          <w:p w14:paraId="1B4D1ED8" w14:textId="77777777" w:rsidR="00D4598B" w:rsidRPr="001914A5" w:rsidRDefault="00D4598B" w:rsidP="00220C71">
            <w:pPr>
              <w:rPr>
                <w:rFonts w:ascii="Montserrat" w:hAnsi="Montserrat" w:cs="Arial"/>
                <w:i/>
                <w:sz w:val="16"/>
                <w:szCs w:val="16"/>
              </w:rPr>
            </w:pPr>
          </w:p>
        </w:tc>
        <w:tc>
          <w:tcPr>
            <w:tcW w:w="1100" w:type="dxa"/>
            <w:tcBorders>
              <w:top w:val="dotted" w:sz="4" w:space="0" w:color="auto"/>
              <w:left w:val="double" w:sz="4" w:space="0" w:color="auto"/>
              <w:bottom w:val="dotted" w:sz="4" w:space="0" w:color="auto"/>
              <w:right w:val="double" w:sz="4" w:space="0" w:color="auto"/>
            </w:tcBorders>
          </w:tcPr>
          <w:p w14:paraId="78A514B7" w14:textId="77777777" w:rsidR="00D4598B" w:rsidRPr="001914A5" w:rsidRDefault="00D4598B" w:rsidP="00220C71">
            <w:pPr>
              <w:rPr>
                <w:rFonts w:ascii="Montserrat" w:hAnsi="Montserrat" w:cs="Arial"/>
                <w:i/>
                <w:sz w:val="16"/>
                <w:szCs w:val="16"/>
              </w:rPr>
            </w:pPr>
          </w:p>
        </w:tc>
        <w:tc>
          <w:tcPr>
            <w:tcW w:w="1000" w:type="dxa"/>
            <w:tcBorders>
              <w:top w:val="dotted" w:sz="4" w:space="0" w:color="auto"/>
              <w:left w:val="double" w:sz="4" w:space="0" w:color="auto"/>
              <w:bottom w:val="dotted" w:sz="4" w:space="0" w:color="auto"/>
              <w:right w:val="double" w:sz="4" w:space="0" w:color="auto"/>
            </w:tcBorders>
          </w:tcPr>
          <w:p w14:paraId="70189EEC" w14:textId="77777777" w:rsidR="00D4598B" w:rsidRPr="001914A5" w:rsidRDefault="00D4598B" w:rsidP="00220C71">
            <w:pPr>
              <w:rPr>
                <w:rFonts w:ascii="Montserrat" w:hAnsi="Montserrat" w:cs="Arial"/>
                <w:i/>
                <w:sz w:val="16"/>
                <w:szCs w:val="16"/>
              </w:rPr>
            </w:pPr>
          </w:p>
        </w:tc>
        <w:tc>
          <w:tcPr>
            <w:tcW w:w="2387" w:type="dxa"/>
            <w:gridSpan w:val="2"/>
            <w:tcBorders>
              <w:top w:val="dotted" w:sz="4" w:space="0" w:color="auto"/>
              <w:left w:val="double" w:sz="4" w:space="0" w:color="auto"/>
              <w:bottom w:val="dotted" w:sz="4" w:space="0" w:color="auto"/>
              <w:right w:val="double" w:sz="4" w:space="0" w:color="auto"/>
            </w:tcBorders>
          </w:tcPr>
          <w:p w14:paraId="7B95BA0B" w14:textId="77777777" w:rsidR="00D4598B" w:rsidRPr="001914A5" w:rsidRDefault="00D4598B" w:rsidP="00220C71">
            <w:pPr>
              <w:rPr>
                <w:rFonts w:ascii="Montserrat" w:hAnsi="Montserrat" w:cs="Arial"/>
                <w:i/>
                <w:sz w:val="16"/>
                <w:szCs w:val="16"/>
              </w:rPr>
            </w:pPr>
          </w:p>
        </w:tc>
        <w:tc>
          <w:tcPr>
            <w:tcW w:w="709" w:type="dxa"/>
            <w:tcBorders>
              <w:left w:val="double" w:sz="4" w:space="0" w:color="auto"/>
              <w:right w:val="double" w:sz="4" w:space="0" w:color="auto"/>
            </w:tcBorders>
            <w:shd w:val="clear" w:color="auto" w:fill="auto"/>
          </w:tcPr>
          <w:p w14:paraId="3A0F3102" w14:textId="77777777" w:rsidR="00D4598B" w:rsidRPr="001914A5" w:rsidRDefault="00D4598B" w:rsidP="00220C71">
            <w:pPr>
              <w:rPr>
                <w:rFonts w:ascii="Montserrat" w:hAnsi="Montserrat" w:cs="Arial"/>
                <w:i/>
                <w:sz w:val="16"/>
                <w:szCs w:val="16"/>
              </w:rPr>
            </w:pPr>
          </w:p>
        </w:tc>
        <w:tc>
          <w:tcPr>
            <w:tcW w:w="992" w:type="dxa"/>
            <w:gridSpan w:val="2"/>
            <w:tcBorders>
              <w:left w:val="double" w:sz="4" w:space="0" w:color="auto"/>
              <w:right w:val="double" w:sz="4" w:space="0" w:color="auto"/>
            </w:tcBorders>
            <w:shd w:val="clear" w:color="auto" w:fill="auto"/>
          </w:tcPr>
          <w:p w14:paraId="73D7DAB0" w14:textId="77777777" w:rsidR="00D4598B" w:rsidRPr="001914A5" w:rsidRDefault="00D4598B" w:rsidP="00220C71">
            <w:pPr>
              <w:rPr>
                <w:rFonts w:ascii="Montserrat" w:hAnsi="Montserrat" w:cs="Arial"/>
                <w:i/>
                <w:sz w:val="16"/>
                <w:szCs w:val="16"/>
              </w:rPr>
            </w:pPr>
          </w:p>
        </w:tc>
        <w:tc>
          <w:tcPr>
            <w:tcW w:w="526" w:type="dxa"/>
            <w:tcBorders>
              <w:top w:val="dotted" w:sz="4" w:space="0" w:color="auto"/>
              <w:left w:val="double" w:sz="4" w:space="0" w:color="auto"/>
              <w:bottom w:val="dotted" w:sz="4" w:space="0" w:color="auto"/>
              <w:right w:val="double" w:sz="4" w:space="0" w:color="auto"/>
            </w:tcBorders>
          </w:tcPr>
          <w:p w14:paraId="3AED7E49" w14:textId="77777777" w:rsidR="00D4598B" w:rsidRPr="001914A5" w:rsidRDefault="00D4598B" w:rsidP="00220C71">
            <w:pPr>
              <w:rPr>
                <w:rFonts w:ascii="Montserrat" w:hAnsi="Montserrat" w:cs="Arial"/>
                <w:i/>
                <w:sz w:val="16"/>
                <w:szCs w:val="16"/>
              </w:rPr>
            </w:pPr>
          </w:p>
        </w:tc>
        <w:tc>
          <w:tcPr>
            <w:tcW w:w="527" w:type="dxa"/>
            <w:tcBorders>
              <w:top w:val="dotted" w:sz="4" w:space="0" w:color="auto"/>
              <w:left w:val="double" w:sz="4" w:space="0" w:color="auto"/>
              <w:bottom w:val="dotted" w:sz="4" w:space="0" w:color="auto"/>
              <w:right w:val="double" w:sz="4" w:space="0" w:color="auto"/>
            </w:tcBorders>
          </w:tcPr>
          <w:p w14:paraId="4412832C" w14:textId="77777777" w:rsidR="00D4598B" w:rsidRPr="001914A5" w:rsidRDefault="00D4598B" w:rsidP="00220C71">
            <w:pPr>
              <w:rPr>
                <w:rFonts w:ascii="Montserrat" w:hAnsi="Montserrat" w:cs="Arial"/>
                <w:i/>
                <w:sz w:val="16"/>
                <w:szCs w:val="16"/>
              </w:rPr>
            </w:pPr>
          </w:p>
        </w:tc>
        <w:tc>
          <w:tcPr>
            <w:tcW w:w="526" w:type="dxa"/>
            <w:tcBorders>
              <w:top w:val="dotted" w:sz="4" w:space="0" w:color="auto"/>
              <w:left w:val="double" w:sz="4" w:space="0" w:color="auto"/>
              <w:bottom w:val="dotted" w:sz="4" w:space="0" w:color="auto"/>
              <w:right w:val="double" w:sz="4" w:space="0" w:color="auto"/>
            </w:tcBorders>
          </w:tcPr>
          <w:p w14:paraId="153F01DC" w14:textId="77777777" w:rsidR="00D4598B" w:rsidRPr="001914A5" w:rsidRDefault="00D4598B" w:rsidP="00220C71">
            <w:pPr>
              <w:rPr>
                <w:rFonts w:ascii="Montserrat" w:hAnsi="Montserrat" w:cs="Arial"/>
                <w:i/>
                <w:sz w:val="16"/>
                <w:szCs w:val="16"/>
              </w:rPr>
            </w:pPr>
          </w:p>
        </w:tc>
        <w:tc>
          <w:tcPr>
            <w:tcW w:w="527" w:type="dxa"/>
            <w:gridSpan w:val="2"/>
            <w:tcBorders>
              <w:top w:val="dotted" w:sz="4" w:space="0" w:color="auto"/>
              <w:left w:val="double" w:sz="4" w:space="0" w:color="auto"/>
              <w:bottom w:val="dotted" w:sz="4" w:space="0" w:color="auto"/>
              <w:right w:val="double" w:sz="4" w:space="0" w:color="auto"/>
            </w:tcBorders>
          </w:tcPr>
          <w:p w14:paraId="2D37045A" w14:textId="77777777" w:rsidR="00D4598B" w:rsidRPr="001914A5" w:rsidRDefault="00D4598B" w:rsidP="00220C71">
            <w:pPr>
              <w:rPr>
                <w:rFonts w:ascii="Montserrat" w:hAnsi="Montserrat" w:cs="Arial"/>
                <w:i/>
                <w:sz w:val="16"/>
                <w:szCs w:val="16"/>
              </w:rPr>
            </w:pPr>
          </w:p>
        </w:tc>
        <w:tc>
          <w:tcPr>
            <w:tcW w:w="526" w:type="dxa"/>
            <w:tcBorders>
              <w:top w:val="dotted" w:sz="4" w:space="0" w:color="auto"/>
              <w:left w:val="double" w:sz="4" w:space="0" w:color="auto"/>
              <w:bottom w:val="dotted" w:sz="4" w:space="0" w:color="auto"/>
              <w:right w:val="double" w:sz="4" w:space="0" w:color="auto"/>
            </w:tcBorders>
          </w:tcPr>
          <w:p w14:paraId="32AEC9B6" w14:textId="77777777" w:rsidR="00D4598B" w:rsidRPr="001914A5" w:rsidRDefault="00D4598B" w:rsidP="00220C71">
            <w:pPr>
              <w:rPr>
                <w:rFonts w:ascii="Montserrat" w:hAnsi="Montserrat" w:cs="Arial"/>
                <w:i/>
                <w:sz w:val="16"/>
                <w:szCs w:val="16"/>
              </w:rPr>
            </w:pPr>
          </w:p>
        </w:tc>
        <w:tc>
          <w:tcPr>
            <w:tcW w:w="527" w:type="dxa"/>
            <w:tcBorders>
              <w:top w:val="dotted" w:sz="4" w:space="0" w:color="auto"/>
              <w:left w:val="double" w:sz="4" w:space="0" w:color="auto"/>
              <w:bottom w:val="dotted" w:sz="4" w:space="0" w:color="auto"/>
              <w:right w:val="double" w:sz="4" w:space="0" w:color="auto"/>
            </w:tcBorders>
          </w:tcPr>
          <w:p w14:paraId="767D1CDC" w14:textId="77777777" w:rsidR="00D4598B" w:rsidRPr="001914A5" w:rsidRDefault="00D4598B" w:rsidP="00220C71">
            <w:pPr>
              <w:rPr>
                <w:rFonts w:ascii="Montserrat" w:hAnsi="Montserrat" w:cs="Arial"/>
                <w:i/>
                <w:sz w:val="16"/>
                <w:szCs w:val="16"/>
              </w:rPr>
            </w:pPr>
          </w:p>
        </w:tc>
        <w:tc>
          <w:tcPr>
            <w:tcW w:w="526" w:type="dxa"/>
            <w:tcBorders>
              <w:top w:val="dotted" w:sz="4" w:space="0" w:color="auto"/>
              <w:left w:val="double" w:sz="4" w:space="0" w:color="auto"/>
              <w:bottom w:val="dotted" w:sz="4" w:space="0" w:color="auto"/>
              <w:right w:val="double" w:sz="4" w:space="0" w:color="auto"/>
            </w:tcBorders>
          </w:tcPr>
          <w:p w14:paraId="38C92AA5" w14:textId="77777777" w:rsidR="00D4598B" w:rsidRPr="001914A5" w:rsidRDefault="00D4598B" w:rsidP="00220C71">
            <w:pPr>
              <w:rPr>
                <w:rFonts w:ascii="Montserrat" w:hAnsi="Montserrat" w:cs="Arial"/>
                <w:i/>
                <w:sz w:val="16"/>
                <w:szCs w:val="16"/>
              </w:rPr>
            </w:pPr>
          </w:p>
        </w:tc>
        <w:tc>
          <w:tcPr>
            <w:tcW w:w="527" w:type="dxa"/>
            <w:tcBorders>
              <w:top w:val="dotted" w:sz="4" w:space="0" w:color="auto"/>
              <w:left w:val="double" w:sz="4" w:space="0" w:color="auto"/>
              <w:bottom w:val="dotted" w:sz="4" w:space="0" w:color="auto"/>
              <w:right w:val="double" w:sz="4" w:space="0" w:color="auto"/>
            </w:tcBorders>
          </w:tcPr>
          <w:p w14:paraId="1875C633" w14:textId="77777777" w:rsidR="00D4598B" w:rsidRPr="001914A5" w:rsidRDefault="00D4598B" w:rsidP="00220C71">
            <w:pPr>
              <w:rPr>
                <w:rFonts w:ascii="Montserrat" w:hAnsi="Montserrat" w:cs="Arial"/>
                <w:i/>
                <w:sz w:val="16"/>
                <w:szCs w:val="16"/>
              </w:rPr>
            </w:pPr>
          </w:p>
        </w:tc>
        <w:tc>
          <w:tcPr>
            <w:tcW w:w="526" w:type="dxa"/>
            <w:tcBorders>
              <w:top w:val="dotted" w:sz="4" w:space="0" w:color="auto"/>
              <w:left w:val="double" w:sz="4" w:space="0" w:color="auto"/>
              <w:bottom w:val="dotted" w:sz="4" w:space="0" w:color="auto"/>
              <w:right w:val="double" w:sz="4" w:space="0" w:color="auto"/>
            </w:tcBorders>
          </w:tcPr>
          <w:p w14:paraId="7941463A" w14:textId="77777777" w:rsidR="00D4598B" w:rsidRPr="001914A5" w:rsidRDefault="00D4598B" w:rsidP="00220C71">
            <w:pPr>
              <w:rPr>
                <w:rFonts w:ascii="Montserrat" w:hAnsi="Montserrat" w:cs="Arial"/>
                <w:i/>
                <w:sz w:val="16"/>
                <w:szCs w:val="16"/>
              </w:rPr>
            </w:pPr>
          </w:p>
        </w:tc>
        <w:tc>
          <w:tcPr>
            <w:tcW w:w="527" w:type="dxa"/>
            <w:tcBorders>
              <w:top w:val="dotted" w:sz="4" w:space="0" w:color="auto"/>
              <w:left w:val="double" w:sz="4" w:space="0" w:color="auto"/>
              <w:bottom w:val="dotted" w:sz="4" w:space="0" w:color="auto"/>
              <w:right w:val="double" w:sz="4" w:space="0" w:color="auto"/>
            </w:tcBorders>
          </w:tcPr>
          <w:p w14:paraId="583005A5" w14:textId="77777777" w:rsidR="00D4598B" w:rsidRPr="001914A5" w:rsidRDefault="00D4598B" w:rsidP="00220C71">
            <w:pPr>
              <w:rPr>
                <w:rFonts w:ascii="Montserrat" w:hAnsi="Montserrat" w:cs="Arial"/>
                <w:i/>
                <w:sz w:val="16"/>
                <w:szCs w:val="16"/>
              </w:rPr>
            </w:pPr>
          </w:p>
        </w:tc>
        <w:tc>
          <w:tcPr>
            <w:tcW w:w="526" w:type="dxa"/>
            <w:gridSpan w:val="2"/>
            <w:tcBorders>
              <w:top w:val="dotted" w:sz="4" w:space="0" w:color="auto"/>
              <w:left w:val="double" w:sz="4" w:space="0" w:color="auto"/>
              <w:bottom w:val="dotted" w:sz="4" w:space="0" w:color="auto"/>
              <w:right w:val="double" w:sz="4" w:space="0" w:color="auto"/>
            </w:tcBorders>
          </w:tcPr>
          <w:p w14:paraId="45557E68" w14:textId="77777777" w:rsidR="00D4598B" w:rsidRPr="001914A5" w:rsidRDefault="00D4598B" w:rsidP="00220C71">
            <w:pPr>
              <w:rPr>
                <w:rFonts w:ascii="Montserrat" w:hAnsi="Montserrat" w:cs="Arial"/>
                <w:i/>
                <w:sz w:val="16"/>
                <w:szCs w:val="16"/>
              </w:rPr>
            </w:pPr>
          </w:p>
        </w:tc>
        <w:tc>
          <w:tcPr>
            <w:tcW w:w="527" w:type="dxa"/>
            <w:tcBorders>
              <w:top w:val="dotted" w:sz="4" w:space="0" w:color="auto"/>
              <w:left w:val="double" w:sz="4" w:space="0" w:color="auto"/>
              <w:bottom w:val="dotted" w:sz="4" w:space="0" w:color="auto"/>
              <w:right w:val="double" w:sz="4" w:space="0" w:color="auto"/>
            </w:tcBorders>
          </w:tcPr>
          <w:p w14:paraId="7BDF3218" w14:textId="77777777" w:rsidR="00D4598B" w:rsidRPr="001914A5" w:rsidRDefault="00D4598B" w:rsidP="00220C71">
            <w:pPr>
              <w:rPr>
                <w:rFonts w:ascii="Montserrat" w:hAnsi="Montserrat" w:cs="Arial"/>
                <w:i/>
                <w:sz w:val="16"/>
                <w:szCs w:val="16"/>
              </w:rPr>
            </w:pPr>
          </w:p>
        </w:tc>
        <w:tc>
          <w:tcPr>
            <w:tcW w:w="526" w:type="dxa"/>
            <w:tcBorders>
              <w:top w:val="dotted" w:sz="4" w:space="0" w:color="auto"/>
              <w:left w:val="double" w:sz="4" w:space="0" w:color="auto"/>
              <w:bottom w:val="dotted" w:sz="4" w:space="0" w:color="auto"/>
              <w:right w:val="double" w:sz="4" w:space="0" w:color="auto"/>
            </w:tcBorders>
          </w:tcPr>
          <w:p w14:paraId="3C91CC83" w14:textId="77777777" w:rsidR="00D4598B" w:rsidRPr="001914A5" w:rsidRDefault="00D4598B" w:rsidP="00220C71">
            <w:pPr>
              <w:rPr>
                <w:rFonts w:ascii="Montserrat" w:hAnsi="Montserrat" w:cs="Arial"/>
                <w:i/>
                <w:sz w:val="16"/>
                <w:szCs w:val="16"/>
              </w:rPr>
            </w:pPr>
          </w:p>
        </w:tc>
        <w:tc>
          <w:tcPr>
            <w:tcW w:w="527" w:type="dxa"/>
            <w:tcBorders>
              <w:top w:val="dotted" w:sz="4" w:space="0" w:color="auto"/>
              <w:left w:val="double" w:sz="4" w:space="0" w:color="auto"/>
              <w:bottom w:val="dotted" w:sz="4" w:space="0" w:color="auto"/>
              <w:right w:val="double" w:sz="4" w:space="0" w:color="auto"/>
            </w:tcBorders>
          </w:tcPr>
          <w:p w14:paraId="405F98EE" w14:textId="77777777" w:rsidR="00D4598B" w:rsidRPr="001914A5" w:rsidRDefault="00D4598B" w:rsidP="00220C71">
            <w:pPr>
              <w:rPr>
                <w:rFonts w:ascii="Montserrat" w:hAnsi="Montserrat" w:cs="Arial"/>
                <w:i/>
                <w:sz w:val="16"/>
                <w:szCs w:val="16"/>
              </w:rPr>
            </w:pPr>
          </w:p>
        </w:tc>
      </w:tr>
      <w:tr w:rsidR="00D4598B" w:rsidRPr="001914A5" w14:paraId="0D51304F" w14:textId="77777777" w:rsidTr="00220C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cantSplit/>
        </w:trPr>
        <w:tc>
          <w:tcPr>
            <w:tcW w:w="901" w:type="dxa"/>
            <w:tcBorders>
              <w:top w:val="dotted" w:sz="4" w:space="0" w:color="auto"/>
              <w:left w:val="double" w:sz="4" w:space="0" w:color="auto"/>
              <w:bottom w:val="dotted" w:sz="4" w:space="0" w:color="auto"/>
              <w:right w:val="double" w:sz="4" w:space="0" w:color="auto"/>
            </w:tcBorders>
          </w:tcPr>
          <w:p w14:paraId="3240EE0E" w14:textId="77777777" w:rsidR="00D4598B" w:rsidRPr="001914A5" w:rsidRDefault="00D4598B" w:rsidP="00220C71">
            <w:pPr>
              <w:rPr>
                <w:rFonts w:ascii="Montserrat" w:hAnsi="Montserrat" w:cs="Arial"/>
                <w:i/>
                <w:sz w:val="16"/>
                <w:szCs w:val="16"/>
              </w:rPr>
            </w:pPr>
          </w:p>
        </w:tc>
        <w:tc>
          <w:tcPr>
            <w:tcW w:w="1100" w:type="dxa"/>
            <w:tcBorders>
              <w:top w:val="dotted" w:sz="4" w:space="0" w:color="auto"/>
              <w:left w:val="double" w:sz="4" w:space="0" w:color="auto"/>
              <w:bottom w:val="dotted" w:sz="4" w:space="0" w:color="auto"/>
              <w:right w:val="double" w:sz="4" w:space="0" w:color="auto"/>
            </w:tcBorders>
          </w:tcPr>
          <w:p w14:paraId="7FF964CD" w14:textId="77777777" w:rsidR="00D4598B" w:rsidRPr="001914A5" w:rsidRDefault="00D4598B" w:rsidP="00220C71">
            <w:pPr>
              <w:rPr>
                <w:rFonts w:ascii="Montserrat" w:hAnsi="Montserrat" w:cs="Arial"/>
                <w:i/>
                <w:sz w:val="16"/>
                <w:szCs w:val="16"/>
              </w:rPr>
            </w:pPr>
          </w:p>
        </w:tc>
        <w:tc>
          <w:tcPr>
            <w:tcW w:w="1000" w:type="dxa"/>
            <w:tcBorders>
              <w:top w:val="dotted" w:sz="4" w:space="0" w:color="auto"/>
              <w:left w:val="double" w:sz="4" w:space="0" w:color="auto"/>
              <w:bottom w:val="dotted" w:sz="4" w:space="0" w:color="auto"/>
              <w:right w:val="double" w:sz="4" w:space="0" w:color="auto"/>
            </w:tcBorders>
          </w:tcPr>
          <w:p w14:paraId="1D9D04E3" w14:textId="77777777" w:rsidR="00D4598B" w:rsidRPr="001914A5" w:rsidRDefault="00D4598B" w:rsidP="00220C71">
            <w:pPr>
              <w:rPr>
                <w:rFonts w:ascii="Montserrat" w:hAnsi="Montserrat" w:cs="Arial"/>
                <w:i/>
                <w:sz w:val="16"/>
                <w:szCs w:val="16"/>
              </w:rPr>
            </w:pPr>
          </w:p>
        </w:tc>
        <w:tc>
          <w:tcPr>
            <w:tcW w:w="2387" w:type="dxa"/>
            <w:gridSpan w:val="2"/>
            <w:tcBorders>
              <w:top w:val="dotted" w:sz="4" w:space="0" w:color="auto"/>
              <w:left w:val="double" w:sz="4" w:space="0" w:color="auto"/>
              <w:bottom w:val="dotted" w:sz="4" w:space="0" w:color="auto"/>
              <w:right w:val="double" w:sz="4" w:space="0" w:color="auto"/>
            </w:tcBorders>
          </w:tcPr>
          <w:p w14:paraId="2BD1280C" w14:textId="77777777" w:rsidR="00D4598B" w:rsidRPr="001914A5" w:rsidRDefault="00D4598B" w:rsidP="00220C71">
            <w:pPr>
              <w:rPr>
                <w:rFonts w:ascii="Montserrat" w:hAnsi="Montserrat" w:cs="Arial"/>
                <w:i/>
                <w:sz w:val="16"/>
                <w:szCs w:val="16"/>
              </w:rPr>
            </w:pPr>
          </w:p>
        </w:tc>
        <w:tc>
          <w:tcPr>
            <w:tcW w:w="709" w:type="dxa"/>
            <w:tcBorders>
              <w:left w:val="double" w:sz="4" w:space="0" w:color="auto"/>
              <w:right w:val="double" w:sz="4" w:space="0" w:color="auto"/>
            </w:tcBorders>
            <w:shd w:val="clear" w:color="auto" w:fill="auto"/>
          </w:tcPr>
          <w:p w14:paraId="11FA14F3" w14:textId="77777777" w:rsidR="00D4598B" w:rsidRPr="001914A5" w:rsidRDefault="00D4598B" w:rsidP="00220C71">
            <w:pPr>
              <w:rPr>
                <w:rFonts w:ascii="Montserrat" w:hAnsi="Montserrat" w:cs="Arial"/>
                <w:i/>
                <w:sz w:val="16"/>
                <w:szCs w:val="16"/>
              </w:rPr>
            </w:pPr>
          </w:p>
        </w:tc>
        <w:tc>
          <w:tcPr>
            <w:tcW w:w="992" w:type="dxa"/>
            <w:gridSpan w:val="2"/>
            <w:tcBorders>
              <w:left w:val="double" w:sz="4" w:space="0" w:color="auto"/>
              <w:right w:val="double" w:sz="4" w:space="0" w:color="auto"/>
            </w:tcBorders>
            <w:shd w:val="clear" w:color="auto" w:fill="auto"/>
          </w:tcPr>
          <w:p w14:paraId="420277C8" w14:textId="77777777" w:rsidR="00D4598B" w:rsidRPr="001914A5" w:rsidRDefault="00D4598B" w:rsidP="00220C71">
            <w:pPr>
              <w:rPr>
                <w:rFonts w:ascii="Montserrat" w:hAnsi="Montserrat" w:cs="Arial"/>
                <w:i/>
                <w:sz w:val="16"/>
                <w:szCs w:val="16"/>
              </w:rPr>
            </w:pPr>
          </w:p>
        </w:tc>
        <w:tc>
          <w:tcPr>
            <w:tcW w:w="526" w:type="dxa"/>
            <w:tcBorders>
              <w:top w:val="dotted" w:sz="4" w:space="0" w:color="auto"/>
              <w:left w:val="double" w:sz="4" w:space="0" w:color="auto"/>
              <w:bottom w:val="dotted" w:sz="4" w:space="0" w:color="auto"/>
              <w:right w:val="double" w:sz="4" w:space="0" w:color="auto"/>
            </w:tcBorders>
          </w:tcPr>
          <w:p w14:paraId="73BA14C3" w14:textId="77777777" w:rsidR="00D4598B" w:rsidRPr="001914A5" w:rsidRDefault="00D4598B" w:rsidP="00220C71">
            <w:pPr>
              <w:rPr>
                <w:rFonts w:ascii="Montserrat" w:hAnsi="Montserrat" w:cs="Arial"/>
                <w:i/>
                <w:sz w:val="16"/>
                <w:szCs w:val="16"/>
              </w:rPr>
            </w:pPr>
          </w:p>
        </w:tc>
        <w:tc>
          <w:tcPr>
            <w:tcW w:w="527" w:type="dxa"/>
            <w:tcBorders>
              <w:top w:val="dotted" w:sz="4" w:space="0" w:color="auto"/>
              <w:left w:val="double" w:sz="4" w:space="0" w:color="auto"/>
              <w:bottom w:val="dotted" w:sz="4" w:space="0" w:color="auto"/>
              <w:right w:val="double" w:sz="4" w:space="0" w:color="auto"/>
            </w:tcBorders>
          </w:tcPr>
          <w:p w14:paraId="44BB6644" w14:textId="77777777" w:rsidR="00D4598B" w:rsidRPr="001914A5" w:rsidRDefault="00D4598B" w:rsidP="00220C71">
            <w:pPr>
              <w:rPr>
                <w:rFonts w:ascii="Montserrat" w:hAnsi="Montserrat" w:cs="Arial"/>
                <w:i/>
                <w:sz w:val="16"/>
                <w:szCs w:val="16"/>
              </w:rPr>
            </w:pPr>
          </w:p>
        </w:tc>
        <w:tc>
          <w:tcPr>
            <w:tcW w:w="526" w:type="dxa"/>
            <w:tcBorders>
              <w:top w:val="dotted" w:sz="4" w:space="0" w:color="auto"/>
              <w:left w:val="double" w:sz="4" w:space="0" w:color="auto"/>
              <w:bottom w:val="dotted" w:sz="4" w:space="0" w:color="auto"/>
              <w:right w:val="double" w:sz="4" w:space="0" w:color="auto"/>
            </w:tcBorders>
          </w:tcPr>
          <w:p w14:paraId="644F080E" w14:textId="77777777" w:rsidR="00D4598B" w:rsidRPr="001914A5" w:rsidRDefault="00D4598B" w:rsidP="00220C71">
            <w:pPr>
              <w:rPr>
                <w:rFonts w:ascii="Montserrat" w:hAnsi="Montserrat" w:cs="Arial"/>
                <w:i/>
                <w:sz w:val="16"/>
                <w:szCs w:val="16"/>
              </w:rPr>
            </w:pPr>
          </w:p>
        </w:tc>
        <w:tc>
          <w:tcPr>
            <w:tcW w:w="527" w:type="dxa"/>
            <w:gridSpan w:val="2"/>
            <w:tcBorders>
              <w:top w:val="dotted" w:sz="4" w:space="0" w:color="auto"/>
              <w:left w:val="double" w:sz="4" w:space="0" w:color="auto"/>
              <w:bottom w:val="dotted" w:sz="4" w:space="0" w:color="auto"/>
              <w:right w:val="double" w:sz="4" w:space="0" w:color="auto"/>
            </w:tcBorders>
          </w:tcPr>
          <w:p w14:paraId="46F4FA9F" w14:textId="77777777" w:rsidR="00D4598B" w:rsidRPr="001914A5" w:rsidRDefault="00D4598B" w:rsidP="00220C71">
            <w:pPr>
              <w:rPr>
                <w:rFonts w:ascii="Montserrat" w:hAnsi="Montserrat" w:cs="Arial"/>
                <w:i/>
                <w:sz w:val="16"/>
                <w:szCs w:val="16"/>
              </w:rPr>
            </w:pPr>
          </w:p>
        </w:tc>
        <w:tc>
          <w:tcPr>
            <w:tcW w:w="526" w:type="dxa"/>
            <w:tcBorders>
              <w:top w:val="dotted" w:sz="4" w:space="0" w:color="auto"/>
              <w:left w:val="double" w:sz="4" w:space="0" w:color="auto"/>
              <w:bottom w:val="dotted" w:sz="4" w:space="0" w:color="auto"/>
              <w:right w:val="double" w:sz="4" w:space="0" w:color="auto"/>
            </w:tcBorders>
          </w:tcPr>
          <w:p w14:paraId="3F3F7111" w14:textId="77777777" w:rsidR="00D4598B" w:rsidRPr="001914A5" w:rsidRDefault="00D4598B" w:rsidP="00220C71">
            <w:pPr>
              <w:rPr>
                <w:rFonts w:ascii="Montserrat" w:hAnsi="Montserrat" w:cs="Arial"/>
                <w:i/>
                <w:sz w:val="16"/>
                <w:szCs w:val="16"/>
              </w:rPr>
            </w:pPr>
          </w:p>
        </w:tc>
        <w:tc>
          <w:tcPr>
            <w:tcW w:w="527" w:type="dxa"/>
            <w:tcBorders>
              <w:top w:val="dotted" w:sz="4" w:space="0" w:color="auto"/>
              <w:left w:val="double" w:sz="4" w:space="0" w:color="auto"/>
              <w:bottom w:val="dotted" w:sz="4" w:space="0" w:color="auto"/>
              <w:right w:val="double" w:sz="4" w:space="0" w:color="auto"/>
            </w:tcBorders>
          </w:tcPr>
          <w:p w14:paraId="7FE161B4" w14:textId="77777777" w:rsidR="00D4598B" w:rsidRPr="001914A5" w:rsidRDefault="00D4598B" w:rsidP="00220C71">
            <w:pPr>
              <w:rPr>
                <w:rFonts w:ascii="Montserrat" w:hAnsi="Montserrat" w:cs="Arial"/>
                <w:i/>
                <w:sz w:val="16"/>
                <w:szCs w:val="16"/>
              </w:rPr>
            </w:pPr>
          </w:p>
        </w:tc>
        <w:tc>
          <w:tcPr>
            <w:tcW w:w="526" w:type="dxa"/>
            <w:tcBorders>
              <w:top w:val="dotted" w:sz="4" w:space="0" w:color="auto"/>
              <w:left w:val="double" w:sz="4" w:space="0" w:color="auto"/>
              <w:bottom w:val="dotted" w:sz="4" w:space="0" w:color="auto"/>
              <w:right w:val="double" w:sz="4" w:space="0" w:color="auto"/>
            </w:tcBorders>
          </w:tcPr>
          <w:p w14:paraId="046E3001" w14:textId="77777777" w:rsidR="00D4598B" w:rsidRPr="001914A5" w:rsidRDefault="00D4598B" w:rsidP="00220C71">
            <w:pPr>
              <w:rPr>
                <w:rFonts w:ascii="Montserrat" w:hAnsi="Montserrat" w:cs="Arial"/>
                <w:i/>
                <w:sz w:val="16"/>
                <w:szCs w:val="16"/>
              </w:rPr>
            </w:pPr>
          </w:p>
        </w:tc>
        <w:tc>
          <w:tcPr>
            <w:tcW w:w="527" w:type="dxa"/>
            <w:tcBorders>
              <w:top w:val="dotted" w:sz="4" w:space="0" w:color="auto"/>
              <w:left w:val="double" w:sz="4" w:space="0" w:color="auto"/>
              <w:bottom w:val="dotted" w:sz="4" w:space="0" w:color="auto"/>
              <w:right w:val="double" w:sz="4" w:space="0" w:color="auto"/>
            </w:tcBorders>
          </w:tcPr>
          <w:p w14:paraId="12344259" w14:textId="77777777" w:rsidR="00D4598B" w:rsidRPr="001914A5" w:rsidRDefault="00D4598B" w:rsidP="00220C71">
            <w:pPr>
              <w:rPr>
                <w:rFonts w:ascii="Montserrat" w:hAnsi="Montserrat" w:cs="Arial"/>
                <w:i/>
                <w:sz w:val="16"/>
                <w:szCs w:val="16"/>
              </w:rPr>
            </w:pPr>
          </w:p>
        </w:tc>
        <w:tc>
          <w:tcPr>
            <w:tcW w:w="526" w:type="dxa"/>
            <w:tcBorders>
              <w:top w:val="dotted" w:sz="4" w:space="0" w:color="auto"/>
              <w:left w:val="double" w:sz="4" w:space="0" w:color="auto"/>
              <w:bottom w:val="dotted" w:sz="4" w:space="0" w:color="auto"/>
              <w:right w:val="double" w:sz="4" w:space="0" w:color="auto"/>
            </w:tcBorders>
          </w:tcPr>
          <w:p w14:paraId="79E21BB5" w14:textId="77777777" w:rsidR="00D4598B" w:rsidRPr="001914A5" w:rsidRDefault="00D4598B" w:rsidP="00220C71">
            <w:pPr>
              <w:rPr>
                <w:rFonts w:ascii="Montserrat" w:hAnsi="Montserrat" w:cs="Arial"/>
                <w:i/>
                <w:sz w:val="16"/>
                <w:szCs w:val="16"/>
              </w:rPr>
            </w:pPr>
          </w:p>
        </w:tc>
        <w:tc>
          <w:tcPr>
            <w:tcW w:w="527" w:type="dxa"/>
            <w:tcBorders>
              <w:top w:val="dotted" w:sz="4" w:space="0" w:color="auto"/>
              <w:left w:val="double" w:sz="4" w:space="0" w:color="auto"/>
              <w:bottom w:val="dotted" w:sz="4" w:space="0" w:color="auto"/>
              <w:right w:val="double" w:sz="4" w:space="0" w:color="auto"/>
            </w:tcBorders>
          </w:tcPr>
          <w:p w14:paraId="724DE49D" w14:textId="77777777" w:rsidR="00D4598B" w:rsidRPr="001914A5" w:rsidRDefault="00D4598B" w:rsidP="00220C71">
            <w:pPr>
              <w:rPr>
                <w:rFonts w:ascii="Montserrat" w:hAnsi="Montserrat" w:cs="Arial"/>
                <w:i/>
                <w:sz w:val="16"/>
                <w:szCs w:val="16"/>
              </w:rPr>
            </w:pPr>
          </w:p>
        </w:tc>
        <w:tc>
          <w:tcPr>
            <w:tcW w:w="526" w:type="dxa"/>
            <w:gridSpan w:val="2"/>
            <w:tcBorders>
              <w:top w:val="dotted" w:sz="4" w:space="0" w:color="auto"/>
              <w:left w:val="double" w:sz="4" w:space="0" w:color="auto"/>
              <w:bottom w:val="dotted" w:sz="4" w:space="0" w:color="auto"/>
              <w:right w:val="double" w:sz="4" w:space="0" w:color="auto"/>
            </w:tcBorders>
          </w:tcPr>
          <w:p w14:paraId="31485099" w14:textId="77777777" w:rsidR="00D4598B" w:rsidRPr="001914A5" w:rsidRDefault="00D4598B" w:rsidP="00220C71">
            <w:pPr>
              <w:rPr>
                <w:rFonts w:ascii="Montserrat" w:hAnsi="Montserrat" w:cs="Arial"/>
                <w:i/>
                <w:sz w:val="16"/>
                <w:szCs w:val="16"/>
              </w:rPr>
            </w:pPr>
          </w:p>
        </w:tc>
        <w:tc>
          <w:tcPr>
            <w:tcW w:w="527" w:type="dxa"/>
            <w:tcBorders>
              <w:top w:val="dotted" w:sz="4" w:space="0" w:color="auto"/>
              <w:left w:val="double" w:sz="4" w:space="0" w:color="auto"/>
              <w:bottom w:val="dotted" w:sz="4" w:space="0" w:color="auto"/>
              <w:right w:val="double" w:sz="4" w:space="0" w:color="auto"/>
            </w:tcBorders>
          </w:tcPr>
          <w:p w14:paraId="3E48D746" w14:textId="77777777" w:rsidR="00D4598B" w:rsidRPr="001914A5" w:rsidRDefault="00D4598B" w:rsidP="00220C71">
            <w:pPr>
              <w:rPr>
                <w:rFonts w:ascii="Montserrat" w:hAnsi="Montserrat" w:cs="Arial"/>
                <w:i/>
                <w:sz w:val="16"/>
                <w:szCs w:val="16"/>
              </w:rPr>
            </w:pPr>
          </w:p>
        </w:tc>
        <w:tc>
          <w:tcPr>
            <w:tcW w:w="526" w:type="dxa"/>
            <w:tcBorders>
              <w:top w:val="dotted" w:sz="4" w:space="0" w:color="auto"/>
              <w:left w:val="double" w:sz="4" w:space="0" w:color="auto"/>
              <w:bottom w:val="dotted" w:sz="4" w:space="0" w:color="auto"/>
              <w:right w:val="double" w:sz="4" w:space="0" w:color="auto"/>
            </w:tcBorders>
          </w:tcPr>
          <w:p w14:paraId="0B775C2B" w14:textId="77777777" w:rsidR="00D4598B" w:rsidRPr="001914A5" w:rsidRDefault="00D4598B" w:rsidP="00220C71">
            <w:pPr>
              <w:rPr>
                <w:rFonts w:ascii="Montserrat" w:hAnsi="Montserrat" w:cs="Arial"/>
                <w:i/>
                <w:sz w:val="16"/>
                <w:szCs w:val="16"/>
              </w:rPr>
            </w:pPr>
          </w:p>
        </w:tc>
        <w:tc>
          <w:tcPr>
            <w:tcW w:w="527" w:type="dxa"/>
            <w:tcBorders>
              <w:top w:val="dotted" w:sz="4" w:space="0" w:color="auto"/>
              <w:left w:val="double" w:sz="4" w:space="0" w:color="auto"/>
              <w:bottom w:val="dotted" w:sz="4" w:space="0" w:color="auto"/>
              <w:right w:val="double" w:sz="4" w:space="0" w:color="auto"/>
            </w:tcBorders>
          </w:tcPr>
          <w:p w14:paraId="7D1798E3" w14:textId="77777777" w:rsidR="00D4598B" w:rsidRPr="001914A5" w:rsidRDefault="00D4598B" w:rsidP="00220C71">
            <w:pPr>
              <w:rPr>
                <w:rFonts w:ascii="Montserrat" w:hAnsi="Montserrat" w:cs="Arial"/>
                <w:i/>
                <w:sz w:val="16"/>
                <w:szCs w:val="16"/>
              </w:rPr>
            </w:pPr>
          </w:p>
        </w:tc>
      </w:tr>
      <w:tr w:rsidR="00D4598B" w:rsidRPr="001914A5" w14:paraId="160B4C9A" w14:textId="77777777" w:rsidTr="00220C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cantSplit/>
        </w:trPr>
        <w:tc>
          <w:tcPr>
            <w:tcW w:w="901" w:type="dxa"/>
            <w:tcBorders>
              <w:top w:val="dotted" w:sz="4" w:space="0" w:color="auto"/>
              <w:left w:val="double" w:sz="4" w:space="0" w:color="auto"/>
              <w:bottom w:val="dotted" w:sz="4" w:space="0" w:color="auto"/>
              <w:right w:val="double" w:sz="4" w:space="0" w:color="auto"/>
            </w:tcBorders>
          </w:tcPr>
          <w:p w14:paraId="7EB6F347" w14:textId="77777777" w:rsidR="00D4598B" w:rsidRPr="001914A5" w:rsidRDefault="00D4598B" w:rsidP="00220C71">
            <w:pPr>
              <w:rPr>
                <w:rFonts w:ascii="Montserrat" w:hAnsi="Montserrat" w:cs="Arial"/>
                <w:i/>
                <w:sz w:val="16"/>
                <w:szCs w:val="16"/>
              </w:rPr>
            </w:pPr>
          </w:p>
        </w:tc>
        <w:tc>
          <w:tcPr>
            <w:tcW w:w="1100" w:type="dxa"/>
            <w:tcBorders>
              <w:top w:val="dotted" w:sz="4" w:space="0" w:color="auto"/>
              <w:left w:val="double" w:sz="4" w:space="0" w:color="auto"/>
              <w:bottom w:val="dotted" w:sz="4" w:space="0" w:color="auto"/>
              <w:right w:val="double" w:sz="4" w:space="0" w:color="auto"/>
            </w:tcBorders>
          </w:tcPr>
          <w:p w14:paraId="4B9FEDEB" w14:textId="77777777" w:rsidR="00D4598B" w:rsidRPr="001914A5" w:rsidRDefault="00D4598B" w:rsidP="00220C71">
            <w:pPr>
              <w:rPr>
                <w:rFonts w:ascii="Montserrat" w:hAnsi="Montserrat" w:cs="Arial"/>
                <w:i/>
                <w:sz w:val="16"/>
                <w:szCs w:val="16"/>
              </w:rPr>
            </w:pPr>
          </w:p>
        </w:tc>
        <w:tc>
          <w:tcPr>
            <w:tcW w:w="1000" w:type="dxa"/>
            <w:tcBorders>
              <w:top w:val="dotted" w:sz="4" w:space="0" w:color="auto"/>
              <w:left w:val="double" w:sz="4" w:space="0" w:color="auto"/>
              <w:bottom w:val="dotted" w:sz="4" w:space="0" w:color="auto"/>
              <w:right w:val="double" w:sz="4" w:space="0" w:color="auto"/>
            </w:tcBorders>
          </w:tcPr>
          <w:p w14:paraId="5177256A" w14:textId="77777777" w:rsidR="00D4598B" w:rsidRPr="001914A5" w:rsidRDefault="00D4598B" w:rsidP="00220C71">
            <w:pPr>
              <w:rPr>
                <w:rFonts w:ascii="Montserrat" w:hAnsi="Montserrat" w:cs="Arial"/>
                <w:i/>
                <w:sz w:val="16"/>
                <w:szCs w:val="16"/>
              </w:rPr>
            </w:pPr>
          </w:p>
        </w:tc>
        <w:tc>
          <w:tcPr>
            <w:tcW w:w="2387" w:type="dxa"/>
            <w:gridSpan w:val="2"/>
            <w:tcBorders>
              <w:top w:val="dotted" w:sz="4" w:space="0" w:color="auto"/>
              <w:left w:val="double" w:sz="4" w:space="0" w:color="auto"/>
              <w:bottom w:val="dotted" w:sz="4" w:space="0" w:color="auto"/>
              <w:right w:val="double" w:sz="4" w:space="0" w:color="auto"/>
            </w:tcBorders>
          </w:tcPr>
          <w:p w14:paraId="62E33390" w14:textId="77777777" w:rsidR="00D4598B" w:rsidRPr="001914A5" w:rsidRDefault="00D4598B" w:rsidP="00220C71">
            <w:pPr>
              <w:rPr>
                <w:rFonts w:ascii="Montserrat" w:hAnsi="Montserrat" w:cs="Arial"/>
                <w:i/>
                <w:sz w:val="16"/>
                <w:szCs w:val="16"/>
              </w:rPr>
            </w:pPr>
          </w:p>
        </w:tc>
        <w:tc>
          <w:tcPr>
            <w:tcW w:w="709" w:type="dxa"/>
            <w:tcBorders>
              <w:left w:val="double" w:sz="4" w:space="0" w:color="auto"/>
              <w:right w:val="double" w:sz="4" w:space="0" w:color="auto"/>
            </w:tcBorders>
            <w:shd w:val="clear" w:color="auto" w:fill="auto"/>
          </w:tcPr>
          <w:p w14:paraId="413E1645" w14:textId="77777777" w:rsidR="00D4598B" w:rsidRPr="001914A5" w:rsidRDefault="00D4598B" w:rsidP="00220C71">
            <w:pPr>
              <w:rPr>
                <w:rFonts w:ascii="Montserrat" w:hAnsi="Montserrat" w:cs="Arial"/>
                <w:i/>
                <w:sz w:val="16"/>
                <w:szCs w:val="16"/>
              </w:rPr>
            </w:pPr>
          </w:p>
        </w:tc>
        <w:tc>
          <w:tcPr>
            <w:tcW w:w="992" w:type="dxa"/>
            <w:gridSpan w:val="2"/>
            <w:tcBorders>
              <w:left w:val="double" w:sz="4" w:space="0" w:color="auto"/>
              <w:right w:val="double" w:sz="4" w:space="0" w:color="auto"/>
            </w:tcBorders>
            <w:shd w:val="clear" w:color="auto" w:fill="auto"/>
          </w:tcPr>
          <w:p w14:paraId="05E931AF" w14:textId="77777777" w:rsidR="00D4598B" w:rsidRPr="001914A5" w:rsidRDefault="00D4598B" w:rsidP="00220C71">
            <w:pPr>
              <w:rPr>
                <w:rFonts w:ascii="Montserrat" w:hAnsi="Montserrat" w:cs="Arial"/>
                <w:i/>
                <w:sz w:val="16"/>
                <w:szCs w:val="16"/>
              </w:rPr>
            </w:pPr>
          </w:p>
        </w:tc>
        <w:tc>
          <w:tcPr>
            <w:tcW w:w="526" w:type="dxa"/>
            <w:tcBorders>
              <w:top w:val="dotted" w:sz="4" w:space="0" w:color="auto"/>
              <w:left w:val="double" w:sz="4" w:space="0" w:color="auto"/>
              <w:bottom w:val="dotted" w:sz="4" w:space="0" w:color="auto"/>
              <w:right w:val="double" w:sz="4" w:space="0" w:color="auto"/>
            </w:tcBorders>
          </w:tcPr>
          <w:p w14:paraId="5E23A72B" w14:textId="77777777" w:rsidR="00D4598B" w:rsidRPr="001914A5" w:rsidRDefault="00D4598B" w:rsidP="00220C71">
            <w:pPr>
              <w:rPr>
                <w:rFonts w:ascii="Montserrat" w:hAnsi="Montserrat" w:cs="Arial"/>
                <w:i/>
                <w:sz w:val="16"/>
                <w:szCs w:val="16"/>
              </w:rPr>
            </w:pPr>
          </w:p>
        </w:tc>
        <w:tc>
          <w:tcPr>
            <w:tcW w:w="527" w:type="dxa"/>
            <w:tcBorders>
              <w:top w:val="dotted" w:sz="4" w:space="0" w:color="auto"/>
              <w:left w:val="double" w:sz="4" w:space="0" w:color="auto"/>
              <w:bottom w:val="dotted" w:sz="4" w:space="0" w:color="auto"/>
              <w:right w:val="double" w:sz="4" w:space="0" w:color="auto"/>
            </w:tcBorders>
          </w:tcPr>
          <w:p w14:paraId="18D0F6FD" w14:textId="77777777" w:rsidR="00D4598B" w:rsidRPr="001914A5" w:rsidRDefault="00D4598B" w:rsidP="00220C71">
            <w:pPr>
              <w:rPr>
                <w:rFonts w:ascii="Montserrat" w:hAnsi="Montserrat" w:cs="Arial"/>
                <w:i/>
                <w:sz w:val="16"/>
                <w:szCs w:val="16"/>
              </w:rPr>
            </w:pPr>
          </w:p>
        </w:tc>
        <w:tc>
          <w:tcPr>
            <w:tcW w:w="526" w:type="dxa"/>
            <w:tcBorders>
              <w:top w:val="dotted" w:sz="4" w:space="0" w:color="auto"/>
              <w:left w:val="double" w:sz="4" w:space="0" w:color="auto"/>
              <w:bottom w:val="dotted" w:sz="4" w:space="0" w:color="auto"/>
              <w:right w:val="double" w:sz="4" w:space="0" w:color="auto"/>
            </w:tcBorders>
          </w:tcPr>
          <w:p w14:paraId="239FFDA3" w14:textId="77777777" w:rsidR="00D4598B" w:rsidRPr="001914A5" w:rsidRDefault="00D4598B" w:rsidP="00220C71">
            <w:pPr>
              <w:rPr>
                <w:rFonts w:ascii="Montserrat" w:hAnsi="Montserrat" w:cs="Arial"/>
                <w:i/>
                <w:sz w:val="16"/>
                <w:szCs w:val="16"/>
              </w:rPr>
            </w:pPr>
          </w:p>
        </w:tc>
        <w:tc>
          <w:tcPr>
            <w:tcW w:w="527" w:type="dxa"/>
            <w:gridSpan w:val="2"/>
            <w:tcBorders>
              <w:top w:val="dotted" w:sz="4" w:space="0" w:color="auto"/>
              <w:left w:val="double" w:sz="4" w:space="0" w:color="auto"/>
              <w:bottom w:val="dotted" w:sz="4" w:space="0" w:color="auto"/>
              <w:right w:val="double" w:sz="4" w:space="0" w:color="auto"/>
            </w:tcBorders>
          </w:tcPr>
          <w:p w14:paraId="4BD212C2" w14:textId="77777777" w:rsidR="00D4598B" w:rsidRPr="001914A5" w:rsidRDefault="00D4598B" w:rsidP="00220C71">
            <w:pPr>
              <w:rPr>
                <w:rFonts w:ascii="Montserrat" w:hAnsi="Montserrat" w:cs="Arial"/>
                <w:i/>
                <w:sz w:val="16"/>
                <w:szCs w:val="16"/>
              </w:rPr>
            </w:pPr>
          </w:p>
        </w:tc>
        <w:tc>
          <w:tcPr>
            <w:tcW w:w="526" w:type="dxa"/>
            <w:tcBorders>
              <w:top w:val="dotted" w:sz="4" w:space="0" w:color="auto"/>
              <w:left w:val="double" w:sz="4" w:space="0" w:color="auto"/>
              <w:bottom w:val="dotted" w:sz="4" w:space="0" w:color="auto"/>
              <w:right w:val="double" w:sz="4" w:space="0" w:color="auto"/>
            </w:tcBorders>
          </w:tcPr>
          <w:p w14:paraId="55266D53" w14:textId="77777777" w:rsidR="00D4598B" w:rsidRPr="001914A5" w:rsidRDefault="00D4598B" w:rsidP="00220C71">
            <w:pPr>
              <w:rPr>
                <w:rFonts w:ascii="Montserrat" w:hAnsi="Montserrat" w:cs="Arial"/>
                <w:i/>
                <w:sz w:val="16"/>
                <w:szCs w:val="16"/>
              </w:rPr>
            </w:pPr>
          </w:p>
        </w:tc>
        <w:tc>
          <w:tcPr>
            <w:tcW w:w="527" w:type="dxa"/>
            <w:tcBorders>
              <w:top w:val="dotted" w:sz="4" w:space="0" w:color="auto"/>
              <w:left w:val="double" w:sz="4" w:space="0" w:color="auto"/>
              <w:bottom w:val="dotted" w:sz="4" w:space="0" w:color="auto"/>
              <w:right w:val="double" w:sz="4" w:space="0" w:color="auto"/>
            </w:tcBorders>
          </w:tcPr>
          <w:p w14:paraId="3E3CE29E" w14:textId="77777777" w:rsidR="00D4598B" w:rsidRPr="001914A5" w:rsidRDefault="00D4598B" w:rsidP="00220C71">
            <w:pPr>
              <w:rPr>
                <w:rFonts w:ascii="Montserrat" w:hAnsi="Montserrat" w:cs="Arial"/>
                <w:i/>
                <w:sz w:val="16"/>
                <w:szCs w:val="16"/>
              </w:rPr>
            </w:pPr>
          </w:p>
        </w:tc>
        <w:tc>
          <w:tcPr>
            <w:tcW w:w="526" w:type="dxa"/>
            <w:tcBorders>
              <w:top w:val="dotted" w:sz="4" w:space="0" w:color="auto"/>
              <w:left w:val="double" w:sz="4" w:space="0" w:color="auto"/>
              <w:bottom w:val="dotted" w:sz="4" w:space="0" w:color="auto"/>
              <w:right w:val="double" w:sz="4" w:space="0" w:color="auto"/>
            </w:tcBorders>
          </w:tcPr>
          <w:p w14:paraId="40CE9C98" w14:textId="77777777" w:rsidR="00D4598B" w:rsidRPr="001914A5" w:rsidRDefault="00D4598B" w:rsidP="00220C71">
            <w:pPr>
              <w:rPr>
                <w:rFonts w:ascii="Montserrat" w:hAnsi="Montserrat" w:cs="Arial"/>
                <w:i/>
                <w:sz w:val="16"/>
                <w:szCs w:val="16"/>
              </w:rPr>
            </w:pPr>
          </w:p>
        </w:tc>
        <w:tc>
          <w:tcPr>
            <w:tcW w:w="527" w:type="dxa"/>
            <w:tcBorders>
              <w:top w:val="dotted" w:sz="4" w:space="0" w:color="auto"/>
              <w:left w:val="double" w:sz="4" w:space="0" w:color="auto"/>
              <w:bottom w:val="dotted" w:sz="4" w:space="0" w:color="auto"/>
              <w:right w:val="double" w:sz="4" w:space="0" w:color="auto"/>
            </w:tcBorders>
          </w:tcPr>
          <w:p w14:paraId="515A3AD9" w14:textId="77777777" w:rsidR="00D4598B" w:rsidRPr="001914A5" w:rsidRDefault="00D4598B" w:rsidP="00220C71">
            <w:pPr>
              <w:rPr>
                <w:rFonts w:ascii="Montserrat" w:hAnsi="Montserrat" w:cs="Arial"/>
                <w:i/>
                <w:sz w:val="16"/>
                <w:szCs w:val="16"/>
              </w:rPr>
            </w:pPr>
          </w:p>
        </w:tc>
        <w:tc>
          <w:tcPr>
            <w:tcW w:w="526" w:type="dxa"/>
            <w:tcBorders>
              <w:top w:val="dotted" w:sz="4" w:space="0" w:color="auto"/>
              <w:left w:val="double" w:sz="4" w:space="0" w:color="auto"/>
              <w:bottom w:val="dotted" w:sz="4" w:space="0" w:color="auto"/>
              <w:right w:val="double" w:sz="4" w:space="0" w:color="auto"/>
            </w:tcBorders>
          </w:tcPr>
          <w:p w14:paraId="0D90898D" w14:textId="77777777" w:rsidR="00D4598B" w:rsidRPr="001914A5" w:rsidRDefault="00D4598B" w:rsidP="00220C71">
            <w:pPr>
              <w:rPr>
                <w:rFonts w:ascii="Montserrat" w:hAnsi="Montserrat" w:cs="Arial"/>
                <w:i/>
                <w:sz w:val="16"/>
                <w:szCs w:val="16"/>
              </w:rPr>
            </w:pPr>
          </w:p>
        </w:tc>
        <w:tc>
          <w:tcPr>
            <w:tcW w:w="527" w:type="dxa"/>
            <w:tcBorders>
              <w:top w:val="dotted" w:sz="4" w:space="0" w:color="auto"/>
              <w:left w:val="double" w:sz="4" w:space="0" w:color="auto"/>
              <w:bottom w:val="dotted" w:sz="4" w:space="0" w:color="auto"/>
              <w:right w:val="double" w:sz="4" w:space="0" w:color="auto"/>
            </w:tcBorders>
          </w:tcPr>
          <w:p w14:paraId="7CF99D37" w14:textId="77777777" w:rsidR="00D4598B" w:rsidRPr="001914A5" w:rsidRDefault="00D4598B" w:rsidP="00220C71">
            <w:pPr>
              <w:rPr>
                <w:rFonts w:ascii="Montserrat" w:hAnsi="Montserrat" w:cs="Arial"/>
                <w:i/>
                <w:sz w:val="16"/>
                <w:szCs w:val="16"/>
              </w:rPr>
            </w:pPr>
          </w:p>
        </w:tc>
        <w:tc>
          <w:tcPr>
            <w:tcW w:w="526" w:type="dxa"/>
            <w:gridSpan w:val="2"/>
            <w:tcBorders>
              <w:top w:val="dotted" w:sz="4" w:space="0" w:color="auto"/>
              <w:left w:val="double" w:sz="4" w:space="0" w:color="auto"/>
              <w:bottom w:val="dotted" w:sz="4" w:space="0" w:color="auto"/>
              <w:right w:val="double" w:sz="4" w:space="0" w:color="auto"/>
            </w:tcBorders>
          </w:tcPr>
          <w:p w14:paraId="0F1153A0" w14:textId="77777777" w:rsidR="00D4598B" w:rsidRPr="001914A5" w:rsidRDefault="00D4598B" w:rsidP="00220C71">
            <w:pPr>
              <w:rPr>
                <w:rFonts w:ascii="Montserrat" w:hAnsi="Montserrat" w:cs="Arial"/>
                <w:i/>
                <w:sz w:val="16"/>
                <w:szCs w:val="16"/>
              </w:rPr>
            </w:pPr>
          </w:p>
        </w:tc>
        <w:tc>
          <w:tcPr>
            <w:tcW w:w="527" w:type="dxa"/>
            <w:tcBorders>
              <w:top w:val="dotted" w:sz="4" w:space="0" w:color="auto"/>
              <w:left w:val="double" w:sz="4" w:space="0" w:color="auto"/>
              <w:bottom w:val="dotted" w:sz="4" w:space="0" w:color="auto"/>
              <w:right w:val="double" w:sz="4" w:space="0" w:color="auto"/>
            </w:tcBorders>
          </w:tcPr>
          <w:p w14:paraId="26C1D25B" w14:textId="77777777" w:rsidR="00D4598B" w:rsidRPr="001914A5" w:rsidRDefault="00D4598B" w:rsidP="00220C71">
            <w:pPr>
              <w:rPr>
                <w:rFonts w:ascii="Montserrat" w:hAnsi="Montserrat" w:cs="Arial"/>
                <w:i/>
                <w:sz w:val="16"/>
                <w:szCs w:val="16"/>
              </w:rPr>
            </w:pPr>
          </w:p>
        </w:tc>
        <w:tc>
          <w:tcPr>
            <w:tcW w:w="526" w:type="dxa"/>
            <w:tcBorders>
              <w:top w:val="dotted" w:sz="4" w:space="0" w:color="auto"/>
              <w:left w:val="double" w:sz="4" w:space="0" w:color="auto"/>
              <w:bottom w:val="dotted" w:sz="4" w:space="0" w:color="auto"/>
              <w:right w:val="double" w:sz="4" w:space="0" w:color="auto"/>
            </w:tcBorders>
          </w:tcPr>
          <w:p w14:paraId="74AFAD7E" w14:textId="77777777" w:rsidR="00D4598B" w:rsidRPr="001914A5" w:rsidRDefault="00D4598B" w:rsidP="00220C71">
            <w:pPr>
              <w:rPr>
                <w:rFonts w:ascii="Montserrat" w:hAnsi="Montserrat" w:cs="Arial"/>
                <w:i/>
                <w:sz w:val="16"/>
                <w:szCs w:val="16"/>
              </w:rPr>
            </w:pPr>
          </w:p>
        </w:tc>
        <w:tc>
          <w:tcPr>
            <w:tcW w:w="527" w:type="dxa"/>
            <w:tcBorders>
              <w:top w:val="dotted" w:sz="4" w:space="0" w:color="auto"/>
              <w:left w:val="double" w:sz="4" w:space="0" w:color="auto"/>
              <w:bottom w:val="dotted" w:sz="4" w:space="0" w:color="auto"/>
              <w:right w:val="double" w:sz="4" w:space="0" w:color="auto"/>
            </w:tcBorders>
          </w:tcPr>
          <w:p w14:paraId="129FC312" w14:textId="77777777" w:rsidR="00D4598B" w:rsidRPr="001914A5" w:rsidRDefault="00D4598B" w:rsidP="00220C71">
            <w:pPr>
              <w:rPr>
                <w:rFonts w:ascii="Montserrat" w:hAnsi="Montserrat" w:cs="Arial"/>
                <w:i/>
                <w:sz w:val="16"/>
                <w:szCs w:val="16"/>
              </w:rPr>
            </w:pPr>
          </w:p>
        </w:tc>
      </w:tr>
      <w:tr w:rsidR="00D4598B" w:rsidRPr="001914A5" w14:paraId="35C09628" w14:textId="77777777" w:rsidTr="00220C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cantSplit/>
        </w:trPr>
        <w:tc>
          <w:tcPr>
            <w:tcW w:w="901" w:type="dxa"/>
            <w:tcBorders>
              <w:top w:val="dotted" w:sz="4" w:space="0" w:color="auto"/>
              <w:left w:val="double" w:sz="4" w:space="0" w:color="auto"/>
              <w:bottom w:val="dotted" w:sz="4" w:space="0" w:color="auto"/>
              <w:right w:val="double" w:sz="4" w:space="0" w:color="auto"/>
            </w:tcBorders>
          </w:tcPr>
          <w:p w14:paraId="4A86793A" w14:textId="77777777" w:rsidR="00D4598B" w:rsidRPr="001914A5" w:rsidRDefault="00D4598B" w:rsidP="00220C71">
            <w:pPr>
              <w:rPr>
                <w:rFonts w:ascii="Montserrat" w:hAnsi="Montserrat" w:cs="Arial"/>
                <w:i/>
                <w:sz w:val="16"/>
                <w:szCs w:val="16"/>
              </w:rPr>
            </w:pPr>
          </w:p>
        </w:tc>
        <w:tc>
          <w:tcPr>
            <w:tcW w:w="1100" w:type="dxa"/>
            <w:tcBorders>
              <w:top w:val="dotted" w:sz="4" w:space="0" w:color="auto"/>
              <w:left w:val="double" w:sz="4" w:space="0" w:color="auto"/>
              <w:bottom w:val="dotted" w:sz="4" w:space="0" w:color="auto"/>
              <w:right w:val="double" w:sz="4" w:space="0" w:color="auto"/>
            </w:tcBorders>
          </w:tcPr>
          <w:p w14:paraId="23E57246" w14:textId="77777777" w:rsidR="00D4598B" w:rsidRPr="001914A5" w:rsidRDefault="00D4598B" w:rsidP="00220C71">
            <w:pPr>
              <w:rPr>
                <w:rFonts w:ascii="Montserrat" w:hAnsi="Montserrat" w:cs="Arial"/>
                <w:i/>
                <w:sz w:val="16"/>
                <w:szCs w:val="16"/>
              </w:rPr>
            </w:pPr>
          </w:p>
        </w:tc>
        <w:tc>
          <w:tcPr>
            <w:tcW w:w="1000" w:type="dxa"/>
            <w:tcBorders>
              <w:top w:val="dotted" w:sz="4" w:space="0" w:color="auto"/>
              <w:left w:val="double" w:sz="4" w:space="0" w:color="auto"/>
              <w:bottom w:val="dotted" w:sz="4" w:space="0" w:color="auto"/>
              <w:right w:val="double" w:sz="4" w:space="0" w:color="auto"/>
            </w:tcBorders>
          </w:tcPr>
          <w:p w14:paraId="345DB6DB" w14:textId="77777777" w:rsidR="00D4598B" w:rsidRPr="001914A5" w:rsidRDefault="00D4598B" w:rsidP="00220C71">
            <w:pPr>
              <w:rPr>
                <w:rFonts w:ascii="Montserrat" w:hAnsi="Montserrat" w:cs="Arial"/>
                <w:i/>
                <w:sz w:val="16"/>
                <w:szCs w:val="16"/>
              </w:rPr>
            </w:pPr>
          </w:p>
        </w:tc>
        <w:tc>
          <w:tcPr>
            <w:tcW w:w="2387" w:type="dxa"/>
            <w:gridSpan w:val="2"/>
            <w:tcBorders>
              <w:top w:val="dotted" w:sz="4" w:space="0" w:color="auto"/>
              <w:left w:val="double" w:sz="4" w:space="0" w:color="auto"/>
              <w:bottom w:val="dotted" w:sz="4" w:space="0" w:color="auto"/>
              <w:right w:val="double" w:sz="4" w:space="0" w:color="auto"/>
            </w:tcBorders>
          </w:tcPr>
          <w:p w14:paraId="0A3CB7B8" w14:textId="77777777" w:rsidR="00D4598B" w:rsidRPr="001914A5" w:rsidRDefault="00D4598B" w:rsidP="00220C71">
            <w:pPr>
              <w:rPr>
                <w:rFonts w:ascii="Montserrat" w:hAnsi="Montserrat" w:cs="Arial"/>
                <w:i/>
                <w:sz w:val="16"/>
                <w:szCs w:val="16"/>
              </w:rPr>
            </w:pPr>
          </w:p>
        </w:tc>
        <w:tc>
          <w:tcPr>
            <w:tcW w:w="709" w:type="dxa"/>
            <w:tcBorders>
              <w:left w:val="double" w:sz="4" w:space="0" w:color="auto"/>
              <w:right w:val="double" w:sz="4" w:space="0" w:color="auto"/>
            </w:tcBorders>
            <w:shd w:val="clear" w:color="auto" w:fill="auto"/>
          </w:tcPr>
          <w:p w14:paraId="5660BE3F" w14:textId="77777777" w:rsidR="00D4598B" w:rsidRPr="001914A5" w:rsidRDefault="00D4598B" w:rsidP="00220C71">
            <w:pPr>
              <w:rPr>
                <w:rFonts w:ascii="Montserrat" w:hAnsi="Montserrat" w:cs="Arial"/>
                <w:i/>
                <w:sz w:val="16"/>
                <w:szCs w:val="16"/>
              </w:rPr>
            </w:pPr>
          </w:p>
        </w:tc>
        <w:tc>
          <w:tcPr>
            <w:tcW w:w="992" w:type="dxa"/>
            <w:gridSpan w:val="2"/>
            <w:tcBorders>
              <w:left w:val="double" w:sz="4" w:space="0" w:color="auto"/>
              <w:right w:val="double" w:sz="4" w:space="0" w:color="auto"/>
            </w:tcBorders>
            <w:shd w:val="clear" w:color="auto" w:fill="auto"/>
          </w:tcPr>
          <w:p w14:paraId="586F5DC3" w14:textId="77777777" w:rsidR="00D4598B" w:rsidRPr="001914A5" w:rsidRDefault="00D4598B" w:rsidP="00220C71">
            <w:pPr>
              <w:rPr>
                <w:rFonts w:ascii="Montserrat" w:hAnsi="Montserrat" w:cs="Arial"/>
                <w:i/>
                <w:sz w:val="16"/>
                <w:szCs w:val="16"/>
              </w:rPr>
            </w:pPr>
          </w:p>
        </w:tc>
        <w:tc>
          <w:tcPr>
            <w:tcW w:w="526" w:type="dxa"/>
            <w:tcBorders>
              <w:top w:val="dotted" w:sz="4" w:space="0" w:color="auto"/>
              <w:left w:val="double" w:sz="4" w:space="0" w:color="auto"/>
              <w:bottom w:val="dotted" w:sz="4" w:space="0" w:color="auto"/>
              <w:right w:val="double" w:sz="4" w:space="0" w:color="auto"/>
            </w:tcBorders>
          </w:tcPr>
          <w:p w14:paraId="436CEABD" w14:textId="77777777" w:rsidR="00D4598B" w:rsidRPr="001914A5" w:rsidRDefault="00D4598B" w:rsidP="00220C71">
            <w:pPr>
              <w:rPr>
                <w:rFonts w:ascii="Montserrat" w:hAnsi="Montserrat" w:cs="Arial"/>
                <w:i/>
                <w:sz w:val="16"/>
                <w:szCs w:val="16"/>
              </w:rPr>
            </w:pPr>
          </w:p>
        </w:tc>
        <w:tc>
          <w:tcPr>
            <w:tcW w:w="527" w:type="dxa"/>
            <w:tcBorders>
              <w:top w:val="dotted" w:sz="4" w:space="0" w:color="auto"/>
              <w:left w:val="double" w:sz="4" w:space="0" w:color="auto"/>
              <w:bottom w:val="dotted" w:sz="4" w:space="0" w:color="auto"/>
              <w:right w:val="double" w:sz="4" w:space="0" w:color="auto"/>
            </w:tcBorders>
          </w:tcPr>
          <w:p w14:paraId="447639E3" w14:textId="77777777" w:rsidR="00D4598B" w:rsidRPr="001914A5" w:rsidRDefault="00D4598B" w:rsidP="00220C71">
            <w:pPr>
              <w:rPr>
                <w:rFonts w:ascii="Montserrat" w:hAnsi="Montserrat" w:cs="Arial"/>
                <w:i/>
                <w:sz w:val="16"/>
                <w:szCs w:val="16"/>
              </w:rPr>
            </w:pPr>
          </w:p>
        </w:tc>
        <w:tc>
          <w:tcPr>
            <w:tcW w:w="526" w:type="dxa"/>
            <w:tcBorders>
              <w:top w:val="dotted" w:sz="4" w:space="0" w:color="auto"/>
              <w:left w:val="double" w:sz="4" w:space="0" w:color="auto"/>
              <w:bottom w:val="dotted" w:sz="4" w:space="0" w:color="auto"/>
              <w:right w:val="double" w:sz="4" w:space="0" w:color="auto"/>
            </w:tcBorders>
          </w:tcPr>
          <w:p w14:paraId="0697A285" w14:textId="77777777" w:rsidR="00D4598B" w:rsidRPr="001914A5" w:rsidRDefault="00D4598B" w:rsidP="00220C71">
            <w:pPr>
              <w:rPr>
                <w:rFonts w:ascii="Montserrat" w:hAnsi="Montserrat" w:cs="Arial"/>
                <w:i/>
                <w:sz w:val="16"/>
                <w:szCs w:val="16"/>
              </w:rPr>
            </w:pPr>
          </w:p>
        </w:tc>
        <w:tc>
          <w:tcPr>
            <w:tcW w:w="527" w:type="dxa"/>
            <w:gridSpan w:val="2"/>
            <w:tcBorders>
              <w:top w:val="dotted" w:sz="4" w:space="0" w:color="auto"/>
              <w:left w:val="double" w:sz="4" w:space="0" w:color="auto"/>
              <w:bottom w:val="dotted" w:sz="4" w:space="0" w:color="auto"/>
              <w:right w:val="double" w:sz="4" w:space="0" w:color="auto"/>
            </w:tcBorders>
          </w:tcPr>
          <w:p w14:paraId="02426EC2" w14:textId="77777777" w:rsidR="00D4598B" w:rsidRPr="001914A5" w:rsidRDefault="00D4598B" w:rsidP="00220C71">
            <w:pPr>
              <w:rPr>
                <w:rFonts w:ascii="Montserrat" w:hAnsi="Montserrat" w:cs="Arial"/>
                <w:i/>
                <w:sz w:val="16"/>
                <w:szCs w:val="16"/>
              </w:rPr>
            </w:pPr>
          </w:p>
        </w:tc>
        <w:tc>
          <w:tcPr>
            <w:tcW w:w="526" w:type="dxa"/>
            <w:tcBorders>
              <w:top w:val="dotted" w:sz="4" w:space="0" w:color="auto"/>
              <w:left w:val="double" w:sz="4" w:space="0" w:color="auto"/>
              <w:bottom w:val="dotted" w:sz="4" w:space="0" w:color="auto"/>
              <w:right w:val="double" w:sz="4" w:space="0" w:color="auto"/>
            </w:tcBorders>
          </w:tcPr>
          <w:p w14:paraId="499FC2EC" w14:textId="77777777" w:rsidR="00D4598B" w:rsidRPr="001914A5" w:rsidRDefault="00D4598B" w:rsidP="00220C71">
            <w:pPr>
              <w:rPr>
                <w:rFonts w:ascii="Montserrat" w:hAnsi="Montserrat" w:cs="Arial"/>
                <w:i/>
                <w:sz w:val="16"/>
                <w:szCs w:val="16"/>
              </w:rPr>
            </w:pPr>
          </w:p>
        </w:tc>
        <w:tc>
          <w:tcPr>
            <w:tcW w:w="527" w:type="dxa"/>
            <w:tcBorders>
              <w:top w:val="dotted" w:sz="4" w:space="0" w:color="auto"/>
              <w:left w:val="double" w:sz="4" w:space="0" w:color="auto"/>
              <w:bottom w:val="dotted" w:sz="4" w:space="0" w:color="auto"/>
              <w:right w:val="double" w:sz="4" w:space="0" w:color="auto"/>
            </w:tcBorders>
          </w:tcPr>
          <w:p w14:paraId="1105A54A" w14:textId="77777777" w:rsidR="00D4598B" w:rsidRPr="001914A5" w:rsidRDefault="00D4598B" w:rsidP="00220C71">
            <w:pPr>
              <w:rPr>
                <w:rFonts w:ascii="Montserrat" w:hAnsi="Montserrat" w:cs="Arial"/>
                <w:i/>
                <w:sz w:val="16"/>
                <w:szCs w:val="16"/>
              </w:rPr>
            </w:pPr>
          </w:p>
        </w:tc>
        <w:tc>
          <w:tcPr>
            <w:tcW w:w="526" w:type="dxa"/>
            <w:tcBorders>
              <w:top w:val="dotted" w:sz="4" w:space="0" w:color="auto"/>
              <w:left w:val="double" w:sz="4" w:space="0" w:color="auto"/>
              <w:bottom w:val="dotted" w:sz="4" w:space="0" w:color="auto"/>
              <w:right w:val="double" w:sz="4" w:space="0" w:color="auto"/>
            </w:tcBorders>
          </w:tcPr>
          <w:p w14:paraId="20A2D24A" w14:textId="77777777" w:rsidR="00D4598B" w:rsidRPr="001914A5" w:rsidRDefault="00D4598B" w:rsidP="00220C71">
            <w:pPr>
              <w:rPr>
                <w:rFonts w:ascii="Montserrat" w:hAnsi="Montserrat" w:cs="Arial"/>
                <w:i/>
                <w:sz w:val="16"/>
                <w:szCs w:val="16"/>
              </w:rPr>
            </w:pPr>
          </w:p>
        </w:tc>
        <w:tc>
          <w:tcPr>
            <w:tcW w:w="527" w:type="dxa"/>
            <w:tcBorders>
              <w:top w:val="dotted" w:sz="4" w:space="0" w:color="auto"/>
              <w:left w:val="double" w:sz="4" w:space="0" w:color="auto"/>
              <w:bottom w:val="dotted" w:sz="4" w:space="0" w:color="auto"/>
              <w:right w:val="double" w:sz="4" w:space="0" w:color="auto"/>
            </w:tcBorders>
          </w:tcPr>
          <w:p w14:paraId="216A2286" w14:textId="77777777" w:rsidR="00D4598B" w:rsidRPr="001914A5" w:rsidRDefault="00D4598B" w:rsidP="00220C71">
            <w:pPr>
              <w:rPr>
                <w:rFonts w:ascii="Montserrat" w:hAnsi="Montserrat" w:cs="Arial"/>
                <w:i/>
                <w:sz w:val="16"/>
                <w:szCs w:val="16"/>
              </w:rPr>
            </w:pPr>
          </w:p>
        </w:tc>
        <w:tc>
          <w:tcPr>
            <w:tcW w:w="526" w:type="dxa"/>
            <w:tcBorders>
              <w:top w:val="dotted" w:sz="4" w:space="0" w:color="auto"/>
              <w:left w:val="double" w:sz="4" w:space="0" w:color="auto"/>
              <w:bottom w:val="dotted" w:sz="4" w:space="0" w:color="auto"/>
              <w:right w:val="double" w:sz="4" w:space="0" w:color="auto"/>
            </w:tcBorders>
          </w:tcPr>
          <w:p w14:paraId="7FBB26A6" w14:textId="77777777" w:rsidR="00D4598B" w:rsidRPr="001914A5" w:rsidRDefault="00D4598B" w:rsidP="00220C71">
            <w:pPr>
              <w:rPr>
                <w:rFonts w:ascii="Montserrat" w:hAnsi="Montserrat" w:cs="Arial"/>
                <w:i/>
                <w:sz w:val="16"/>
                <w:szCs w:val="16"/>
              </w:rPr>
            </w:pPr>
          </w:p>
        </w:tc>
        <w:tc>
          <w:tcPr>
            <w:tcW w:w="527" w:type="dxa"/>
            <w:tcBorders>
              <w:top w:val="dotted" w:sz="4" w:space="0" w:color="auto"/>
              <w:left w:val="double" w:sz="4" w:space="0" w:color="auto"/>
              <w:bottom w:val="dotted" w:sz="4" w:space="0" w:color="auto"/>
              <w:right w:val="double" w:sz="4" w:space="0" w:color="auto"/>
            </w:tcBorders>
          </w:tcPr>
          <w:p w14:paraId="49C6A271" w14:textId="77777777" w:rsidR="00D4598B" w:rsidRPr="001914A5" w:rsidRDefault="00D4598B" w:rsidP="00220C71">
            <w:pPr>
              <w:rPr>
                <w:rFonts w:ascii="Montserrat" w:hAnsi="Montserrat" w:cs="Arial"/>
                <w:i/>
                <w:sz w:val="16"/>
                <w:szCs w:val="16"/>
              </w:rPr>
            </w:pPr>
          </w:p>
        </w:tc>
        <w:tc>
          <w:tcPr>
            <w:tcW w:w="526" w:type="dxa"/>
            <w:gridSpan w:val="2"/>
            <w:tcBorders>
              <w:top w:val="dotted" w:sz="4" w:space="0" w:color="auto"/>
              <w:left w:val="double" w:sz="4" w:space="0" w:color="auto"/>
              <w:bottom w:val="dotted" w:sz="4" w:space="0" w:color="auto"/>
              <w:right w:val="double" w:sz="4" w:space="0" w:color="auto"/>
            </w:tcBorders>
          </w:tcPr>
          <w:p w14:paraId="6452B7DE" w14:textId="77777777" w:rsidR="00D4598B" w:rsidRPr="001914A5" w:rsidRDefault="00D4598B" w:rsidP="00220C71">
            <w:pPr>
              <w:rPr>
                <w:rFonts w:ascii="Montserrat" w:hAnsi="Montserrat" w:cs="Arial"/>
                <w:i/>
                <w:sz w:val="16"/>
                <w:szCs w:val="16"/>
              </w:rPr>
            </w:pPr>
          </w:p>
        </w:tc>
        <w:tc>
          <w:tcPr>
            <w:tcW w:w="527" w:type="dxa"/>
            <w:tcBorders>
              <w:top w:val="dotted" w:sz="4" w:space="0" w:color="auto"/>
              <w:left w:val="double" w:sz="4" w:space="0" w:color="auto"/>
              <w:bottom w:val="dotted" w:sz="4" w:space="0" w:color="auto"/>
              <w:right w:val="double" w:sz="4" w:space="0" w:color="auto"/>
            </w:tcBorders>
          </w:tcPr>
          <w:p w14:paraId="5464B24A" w14:textId="77777777" w:rsidR="00D4598B" w:rsidRPr="001914A5" w:rsidRDefault="00D4598B" w:rsidP="00220C71">
            <w:pPr>
              <w:rPr>
                <w:rFonts w:ascii="Montserrat" w:hAnsi="Montserrat" w:cs="Arial"/>
                <w:i/>
                <w:sz w:val="16"/>
                <w:szCs w:val="16"/>
              </w:rPr>
            </w:pPr>
          </w:p>
        </w:tc>
        <w:tc>
          <w:tcPr>
            <w:tcW w:w="526" w:type="dxa"/>
            <w:tcBorders>
              <w:top w:val="dotted" w:sz="4" w:space="0" w:color="auto"/>
              <w:left w:val="double" w:sz="4" w:space="0" w:color="auto"/>
              <w:bottom w:val="dotted" w:sz="4" w:space="0" w:color="auto"/>
              <w:right w:val="double" w:sz="4" w:space="0" w:color="auto"/>
            </w:tcBorders>
          </w:tcPr>
          <w:p w14:paraId="36189747" w14:textId="77777777" w:rsidR="00D4598B" w:rsidRPr="001914A5" w:rsidRDefault="00D4598B" w:rsidP="00220C71">
            <w:pPr>
              <w:rPr>
                <w:rFonts w:ascii="Montserrat" w:hAnsi="Montserrat" w:cs="Arial"/>
                <w:i/>
                <w:sz w:val="16"/>
                <w:szCs w:val="16"/>
              </w:rPr>
            </w:pPr>
          </w:p>
        </w:tc>
        <w:tc>
          <w:tcPr>
            <w:tcW w:w="527" w:type="dxa"/>
            <w:tcBorders>
              <w:top w:val="dotted" w:sz="4" w:space="0" w:color="auto"/>
              <w:left w:val="double" w:sz="4" w:space="0" w:color="auto"/>
              <w:bottom w:val="dotted" w:sz="4" w:space="0" w:color="auto"/>
              <w:right w:val="double" w:sz="4" w:space="0" w:color="auto"/>
            </w:tcBorders>
          </w:tcPr>
          <w:p w14:paraId="687042D3" w14:textId="77777777" w:rsidR="00D4598B" w:rsidRPr="001914A5" w:rsidRDefault="00D4598B" w:rsidP="00220C71">
            <w:pPr>
              <w:rPr>
                <w:rFonts w:ascii="Montserrat" w:hAnsi="Montserrat" w:cs="Arial"/>
                <w:i/>
                <w:sz w:val="16"/>
                <w:szCs w:val="16"/>
              </w:rPr>
            </w:pPr>
          </w:p>
        </w:tc>
      </w:tr>
      <w:tr w:rsidR="00D4598B" w:rsidRPr="001914A5" w14:paraId="069704C1" w14:textId="77777777" w:rsidTr="00220C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cantSplit/>
        </w:trPr>
        <w:tc>
          <w:tcPr>
            <w:tcW w:w="901" w:type="dxa"/>
            <w:tcBorders>
              <w:top w:val="dotted" w:sz="4" w:space="0" w:color="auto"/>
              <w:left w:val="double" w:sz="4" w:space="0" w:color="auto"/>
              <w:bottom w:val="dotted" w:sz="4" w:space="0" w:color="auto"/>
              <w:right w:val="double" w:sz="4" w:space="0" w:color="auto"/>
            </w:tcBorders>
          </w:tcPr>
          <w:p w14:paraId="384D5FE3" w14:textId="77777777" w:rsidR="00D4598B" w:rsidRPr="001914A5" w:rsidRDefault="00D4598B" w:rsidP="00220C71">
            <w:pPr>
              <w:rPr>
                <w:rFonts w:ascii="Montserrat" w:hAnsi="Montserrat" w:cs="Arial"/>
                <w:i/>
                <w:sz w:val="16"/>
                <w:szCs w:val="16"/>
              </w:rPr>
            </w:pPr>
          </w:p>
        </w:tc>
        <w:tc>
          <w:tcPr>
            <w:tcW w:w="1100" w:type="dxa"/>
            <w:tcBorders>
              <w:top w:val="dotted" w:sz="4" w:space="0" w:color="auto"/>
              <w:left w:val="double" w:sz="4" w:space="0" w:color="auto"/>
              <w:bottom w:val="dotted" w:sz="4" w:space="0" w:color="auto"/>
              <w:right w:val="double" w:sz="4" w:space="0" w:color="auto"/>
            </w:tcBorders>
          </w:tcPr>
          <w:p w14:paraId="0B645BC3" w14:textId="77777777" w:rsidR="00D4598B" w:rsidRPr="001914A5" w:rsidRDefault="00D4598B" w:rsidP="00220C71">
            <w:pPr>
              <w:rPr>
                <w:rFonts w:ascii="Montserrat" w:hAnsi="Montserrat" w:cs="Arial"/>
                <w:i/>
                <w:sz w:val="16"/>
                <w:szCs w:val="16"/>
              </w:rPr>
            </w:pPr>
          </w:p>
        </w:tc>
        <w:tc>
          <w:tcPr>
            <w:tcW w:w="1000" w:type="dxa"/>
            <w:tcBorders>
              <w:top w:val="dotted" w:sz="4" w:space="0" w:color="auto"/>
              <w:left w:val="double" w:sz="4" w:space="0" w:color="auto"/>
              <w:bottom w:val="dotted" w:sz="4" w:space="0" w:color="auto"/>
              <w:right w:val="double" w:sz="4" w:space="0" w:color="auto"/>
            </w:tcBorders>
          </w:tcPr>
          <w:p w14:paraId="24210894" w14:textId="77777777" w:rsidR="00D4598B" w:rsidRPr="001914A5" w:rsidRDefault="00D4598B" w:rsidP="00220C71">
            <w:pPr>
              <w:rPr>
                <w:rFonts w:ascii="Montserrat" w:hAnsi="Montserrat" w:cs="Arial"/>
                <w:i/>
                <w:sz w:val="16"/>
                <w:szCs w:val="16"/>
              </w:rPr>
            </w:pPr>
          </w:p>
        </w:tc>
        <w:tc>
          <w:tcPr>
            <w:tcW w:w="2387" w:type="dxa"/>
            <w:gridSpan w:val="2"/>
            <w:tcBorders>
              <w:top w:val="dotted" w:sz="4" w:space="0" w:color="auto"/>
              <w:left w:val="double" w:sz="4" w:space="0" w:color="auto"/>
              <w:bottom w:val="dotted" w:sz="4" w:space="0" w:color="auto"/>
              <w:right w:val="double" w:sz="4" w:space="0" w:color="auto"/>
            </w:tcBorders>
          </w:tcPr>
          <w:p w14:paraId="2252ED36" w14:textId="77777777" w:rsidR="00D4598B" w:rsidRPr="001914A5" w:rsidRDefault="00D4598B" w:rsidP="00220C71">
            <w:pPr>
              <w:rPr>
                <w:rFonts w:ascii="Montserrat" w:hAnsi="Montserrat" w:cs="Arial"/>
                <w:i/>
                <w:sz w:val="16"/>
                <w:szCs w:val="16"/>
              </w:rPr>
            </w:pPr>
          </w:p>
        </w:tc>
        <w:tc>
          <w:tcPr>
            <w:tcW w:w="709" w:type="dxa"/>
            <w:tcBorders>
              <w:left w:val="double" w:sz="4" w:space="0" w:color="auto"/>
              <w:right w:val="double" w:sz="4" w:space="0" w:color="auto"/>
            </w:tcBorders>
            <w:shd w:val="clear" w:color="auto" w:fill="auto"/>
          </w:tcPr>
          <w:p w14:paraId="6262E31E" w14:textId="77777777" w:rsidR="00D4598B" w:rsidRPr="001914A5" w:rsidRDefault="00D4598B" w:rsidP="00220C71">
            <w:pPr>
              <w:rPr>
                <w:rFonts w:ascii="Montserrat" w:hAnsi="Montserrat" w:cs="Arial"/>
                <w:i/>
                <w:sz w:val="16"/>
                <w:szCs w:val="16"/>
              </w:rPr>
            </w:pPr>
          </w:p>
        </w:tc>
        <w:tc>
          <w:tcPr>
            <w:tcW w:w="992" w:type="dxa"/>
            <w:gridSpan w:val="2"/>
            <w:tcBorders>
              <w:left w:val="double" w:sz="4" w:space="0" w:color="auto"/>
              <w:right w:val="double" w:sz="4" w:space="0" w:color="auto"/>
            </w:tcBorders>
            <w:shd w:val="clear" w:color="auto" w:fill="auto"/>
          </w:tcPr>
          <w:p w14:paraId="06AFE013" w14:textId="77777777" w:rsidR="00D4598B" w:rsidRPr="001914A5" w:rsidRDefault="00D4598B" w:rsidP="00220C71">
            <w:pPr>
              <w:rPr>
                <w:rFonts w:ascii="Montserrat" w:hAnsi="Montserrat" w:cs="Arial"/>
                <w:i/>
                <w:sz w:val="16"/>
                <w:szCs w:val="16"/>
              </w:rPr>
            </w:pPr>
          </w:p>
        </w:tc>
        <w:tc>
          <w:tcPr>
            <w:tcW w:w="526" w:type="dxa"/>
            <w:tcBorders>
              <w:top w:val="dotted" w:sz="4" w:space="0" w:color="auto"/>
              <w:left w:val="double" w:sz="4" w:space="0" w:color="auto"/>
              <w:bottom w:val="dotted" w:sz="4" w:space="0" w:color="auto"/>
              <w:right w:val="double" w:sz="4" w:space="0" w:color="auto"/>
            </w:tcBorders>
          </w:tcPr>
          <w:p w14:paraId="2433FB24" w14:textId="77777777" w:rsidR="00D4598B" w:rsidRPr="001914A5" w:rsidRDefault="00D4598B" w:rsidP="00220C71">
            <w:pPr>
              <w:rPr>
                <w:rFonts w:ascii="Montserrat" w:hAnsi="Montserrat" w:cs="Arial"/>
                <w:i/>
                <w:sz w:val="16"/>
                <w:szCs w:val="16"/>
              </w:rPr>
            </w:pPr>
          </w:p>
        </w:tc>
        <w:tc>
          <w:tcPr>
            <w:tcW w:w="527" w:type="dxa"/>
            <w:tcBorders>
              <w:top w:val="dotted" w:sz="4" w:space="0" w:color="auto"/>
              <w:left w:val="double" w:sz="4" w:space="0" w:color="auto"/>
              <w:bottom w:val="dotted" w:sz="4" w:space="0" w:color="auto"/>
              <w:right w:val="double" w:sz="4" w:space="0" w:color="auto"/>
            </w:tcBorders>
          </w:tcPr>
          <w:p w14:paraId="79365D6E" w14:textId="77777777" w:rsidR="00D4598B" w:rsidRPr="001914A5" w:rsidRDefault="00D4598B" w:rsidP="00220C71">
            <w:pPr>
              <w:rPr>
                <w:rFonts w:ascii="Montserrat" w:hAnsi="Montserrat" w:cs="Arial"/>
                <w:i/>
                <w:sz w:val="16"/>
                <w:szCs w:val="16"/>
              </w:rPr>
            </w:pPr>
          </w:p>
        </w:tc>
        <w:tc>
          <w:tcPr>
            <w:tcW w:w="526" w:type="dxa"/>
            <w:tcBorders>
              <w:top w:val="dotted" w:sz="4" w:space="0" w:color="auto"/>
              <w:left w:val="double" w:sz="4" w:space="0" w:color="auto"/>
              <w:bottom w:val="dotted" w:sz="4" w:space="0" w:color="auto"/>
              <w:right w:val="double" w:sz="4" w:space="0" w:color="auto"/>
            </w:tcBorders>
          </w:tcPr>
          <w:p w14:paraId="35AB3E7F" w14:textId="77777777" w:rsidR="00D4598B" w:rsidRPr="001914A5" w:rsidRDefault="00D4598B" w:rsidP="00220C71">
            <w:pPr>
              <w:rPr>
                <w:rFonts w:ascii="Montserrat" w:hAnsi="Montserrat" w:cs="Arial"/>
                <w:i/>
                <w:sz w:val="16"/>
                <w:szCs w:val="16"/>
              </w:rPr>
            </w:pPr>
          </w:p>
        </w:tc>
        <w:tc>
          <w:tcPr>
            <w:tcW w:w="527" w:type="dxa"/>
            <w:gridSpan w:val="2"/>
            <w:tcBorders>
              <w:top w:val="dotted" w:sz="4" w:space="0" w:color="auto"/>
              <w:left w:val="double" w:sz="4" w:space="0" w:color="auto"/>
              <w:bottom w:val="dotted" w:sz="4" w:space="0" w:color="auto"/>
              <w:right w:val="double" w:sz="4" w:space="0" w:color="auto"/>
            </w:tcBorders>
          </w:tcPr>
          <w:p w14:paraId="05895998" w14:textId="77777777" w:rsidR="00D4598B" w:rsidRPr="001914A5" w:rsidRDefault="00D4598B" w:rsidP="00220C71">
            <w:pPr>
              <w:rPr>
                <w:rFonts w:ascii="Montserrat" w:hAnsi="Montserrat" w:cs="Arial"/>
                <w:i/>
                <w:sz w:val="16"/>
                <w:szCs w:val="16"/>
              </w:rPr>
            </w:pPr>
          </w:p>
        </w:tc>
        <w:tc>
          <w:tcPr>
            <w:tcW w:w="526" w:type="dxa"/>
            <w:tcBorders>
              <w:top w:val="dotted" w:sz="4" w:space="0" w:color="auto"/>
              <w:left w:val="double" w:sz="4" w:space="0" w:color="auto"/>
              <w:bottom w:val="dotted" w:sz="4" w:space="0" w:color="auto"/>
              <w:right w:val="double" w:sz="4" w:space="0" w:color="auto"/>
            </w:tcBorders>
          </w:tcPr>
          <w:p w14:paraId="013ECC54" w14:textId="77777777" w:rsidR="00D4598B" w:rsidRPr="001914A5" w:rsidRDefault="00D4598B" w:rsidP="00220C71">
            <w:pPr>
              <w:rPr>
                <w:rFonts w:ascii="Montserrat" w:hAnsi="Montserrat" w:cs="Arial"/>
                <w:i/>
                <w:sz w:val="16"/>
                <w:szCs w:val="16"/>
              </w:rPr>
            </w:pPr>
          </w:p>
        </w:tc>
        <w:tc>
          <w:tcPr>
            <w:tcW w:w="527" w:type="dxa"/>
            <w:tcBorders>
              <w:top w:val="dotted" w:sz="4" w:space="0" w:color="auto"/>
              <w:left w:val="double" w:sz="4" w:space="0" w:color="auto"/>
              <w:bottom w:val="dotted" w:sz="4" w:space="0" w:color="auto"/>
              <w:right w:val="double" w:sz="4" w:space="0" w:color="auto"/>
            </w:tcBorders>
          </w:tcPr>
          <w:p w14:paraId="61315727" w14:textId="77777777" w:rsidR="00D4598B" w:rsidRPr="001914A5" w:rsidRDefault="00D4598B" w:rsidP="00220C71">
            <w:pPr>
              <w:rPr>
                <w:rFonts w:ascii="Montserrat" w:hAnsi="Montserrat" w:cs="Arial"/>
                <w:i/>
                <w:sz w:val="16"/>
                <w:szCs w:val="16"/>
              </w:rPr>
            </w:pPr>
          </w:p>
        </w:tc>
        <w:tc>
          <w:tcPr>
            <w:tcW w:w="526" w:type="dxa"/>
            <w:tcBorders>
              <w:top w:val="dotted" w:sz="4" w:space="0" w:color="auto"/>
              <w:left w:val="double" w:sz="4" w:space="0" w:color="auto"/>
              <w:bottom w:val="dotted" w:sz="4" w:space="0" w:color="auto"/>
              <w:right w:val="double" w:sz="4" w:space="0" w:color="auto"/>
            </w:tcBorders>
          </w:tcPr>
          <w:p w14:paraId="3CE96C8E" w14:textId="77777777" w:rsidR="00D4598B" w:rsidRPr="001914A5" w:rsidRDefault="00D4598B" w:rsidP="00220C71">
            <w:pPr>
              <w:rPr>
                <w:rFonts w:ascii="Montserrat" w:hAnsi="Montserrat" w:cs="Arial"/>
                <w:i/>
                <w:sz w:val="16"/>
                <w:szCs w:val="16"/>
              </w:rPr>
            </w:pPr>
          </w:p>
        </w:tc>
        <w:tc>
          <w:tcPr>
            <w:tcW w:w="527" w:type="dxa"/>
            <w:tcBorders>
              <w:top w:val="dotted" w:sz="4" w:space="0" w:color="auto"/>
              <w:left w:val="double" w:sz="4" w:space="0" w:color="auto"/>
              <w:bottom w:val="dotted" w:sz="4" w:space="0" w:color="auto"/>
              <w:right w:val="double" w:sz="4" w:space="0" w:color="auto"/>
            </w:tcBorders>
          </w:tcPr>
          <w:p w14:paraId="61F64C6A" w14:textId="77777777" w:rsidR="00D4598B" w:rsidRPr="001914A5" w:rsidRDefault="00D4598B" w:rsidP="00220C71">
            <w:pPr>
              <w:rPr>
                <w:rFonts w:ascii="Montserrat" w:hAnsi="Montserrat" w:cs="Arial"/>
                <w:i/>
                <w:sz w:val="16"/>
                <w:szCs w:val="16"/>
              </w:rPr>
            </w:pPr>
          </w:p>
        </w:tc>
        <w:tc>
          <w:tcPr>
            <w:tcW w:w="526" w:type="dxa"/>
            <w:tcBorders>
              <w:top w:val="dotted" w:sz="4" w:space="0" w:color="auto"/>
              <w:left w:val="double" w:sz="4" w:space="0" w:color="auto"/>
              <w:bottom w:val="dotted" w:sz="4" w:space="0" w:color="auto"/>
              <w:right w:val="double" w:sz="4" w:space="0" w:color="auto"/>
            </w:tcBorders>
          </w:tcPr>
          <w:p w14:paraId="40DE6DA0" w14:textId="77777777" w:rsidR="00D4598B" w:rsidRPr="001914A5" w:rsidRDefault="00D4598B" w:rsidP="00220C71">
            <w:pPr>
              <w:rPr>
                <w:rFonts w:ascii="Montserrat" w:hAnsi="Montserrat" w:cs="Arial"/>
                <w:i/>
                <w:sz w:val="16"/>
                <w:szCs w:val="16"/>
              </w:rPr>
            </w:pPr>
          </w:p>
        </w:tc>
        <w:tc>
          <w:tcPr>
            <w:tcW w:w="527" w:type="dxa"/>
            <w:tcBorders>
              <w:top w:val="dotted" w:sz="4" w:space="0" w:color="auto"/>
              <w:left w:val="double" w:sz="4" w:space="0" w:color="auto"/>
              <w:bottom w:val="dotted" w:sz="4" w:space="0" w:color="auto"/>
              <w:right w:val="double" w:sz="4" w:space="0" w:color="auto"/>
            </w:tcBorders>
          </w:tcPr>
          <w:p w14:paraId="30207B47" w14:textId="77777777" w:rsidR="00D4598B" w:rsidRPr="001914A5" w:rsidRDefault="00D4598B" w:rsidP="00220C71">
            <w:pPr>
              <w:rPr>
                <w:rFonts w:ascii="Montserrat" w:hAnsi="Montserrat" w:cs="Arial"/>
                <w:i/>
                <w:sz w:val="16"/>
                <w:szCs w:val="16"/>
              </w:rPr>
            </w:pPr>
          </w:p>
        </w:tc>
        <w:tc>
          <w:tcPr>
            <w:tcW w:w="526" w:type="dxa"/>
            <w:gridSpan w:val="2"/>
            <w:tcBorders>
              <w:top w:val="dotted" w:sz="4" w:space="0" w:color="auto"/>
              <w:left w:val="double" w:sz="4" w:space="0" w:color="auto"/>
              <w:bottom w:val="dotted" w:sz="4" w:space="0" w:color="auto"/>
              <w:right w:val="double" w:sz="4" w:space="0" w:color="auto"/>
            </w:tcBorders>
          </w:tcPr>
          <w:p w14:paraId="692618B3" w14:textId="77777777" w:rsidR="00D4598B" w:rsidRPr="001914A5" w:rsidRDefault="00D4598B" w:rsidP="00220C71">
            <w:pPr>
              <w:rPr>
                <w:rFonts w:ascii="Montserrat" w:hAnsi="Montserrat" w:cs="Arial"/>
                <w:i/>
                <w:sz w:val="16"/>
                <w:szCs w:val="16"/>
              </w:rPr>
            </w:pPr>
          </w:p>
        </w:tc>
        <w:tc>
          <w:tcPr>
            <w:tcW w:w="527" w:type="dxa"/>
            <w:tcBorders>
              <w:top w:val="dotted" w:sz="4" w:space="0" w:color="auto"/>
              <w:left w:val="double" w:sz="4" w:space="0" w:color="auto"/>
              <w:bottom w:val="dotted" w:sz="4" w:space="0" w:color="auto"/>
              <w:right w:val="double" w:sz="4" w:space="0" w:color="auto"/>
            </w:tcBorders>
          </w:tcPr>
          <w:p w14:paraId="758E76EC" w14:textId="77777777" w:rsidR="00D4598B" w:rsidRPr="001914A5" w:rsidRDefault="00D4598B" w:rsidP="00220C71">
            <w:pPr>
              <w:rPr>
                <w:rFonts w:ascii="Montserrat" w:hAnsi="Montserrat" w:cs="Arial"/>
                <w:i/>
                <w:sz w:val="16"/>
                <w:szCs w:val="16"/>
              </w:rPr>
            </w:pPr>
          </w:p>
        </w:tc>
        <w:tc>
          <w:tcPr>
            <w:tcW w:w="526" w:type="dxa"/>
            <w:tcBorders>
              <w:top w:val="dotted" w:sz="4" w:space="0" w:color="auto"/>
              <w:left w:val="double" w:sz="4" w:space="0" w:color="auto"/>
              <w:bottom w:val="dotted" w:sz="4" w:space="0" w:color="auto"/>
              <w:right w:val="double" w:sz="4" w:space="0" w:color="auto"/>
            </w:tcBorders>
          </w:tcPr>
          <w:p w14:paraId="75752B26" w14:textId="77777777" w:rsidR="00D4598B" w:rsidRPr="001914A5" w:rsidRDefault="00D4598B" w:rsidP="00220C71">
            <w:pPr>
              <w:rPr>
                <w:rFonts w:ascii="Montserrat" w:hAnsi="Montserrat" w:cs="Arial"/>
                <w:i/>
                <w:sz w:val="16"/>
                <w:szCs w:val="16"/>
              </w:rPr>
            </w:pPr>
          </w:p>
        </w:tc>
        <w:tc>
          <w:tcPr>
            <w:tcW w:w="527" w:type="dxa"/>
            <w:tcBorders>
              <w:top w:val="dotted" w:sz="4" w:space="0" w:color="auto"/>
              <w:left w:val="double" w:sz="4" w:space="0" w:color="auto"/>
              <w:bottom w:val="dotted" w:sz="4" w:space="0" w:color="auto"/>
              <w:right w:val="double" w:sz="4" w:space="0" w:color="auto"/>
            </w:tcBorders>
          </w:tcPr>
          <w:p w14:paraId="2B0554E8" w14:textId="77777777" w:rsidR="00D4598B" w:rsidRPr="001914A5" w:rsidRDefault="00D4598B" w:rsidP="00220C71">
            <w:pPr>
              <w:rPr>
                <w:rFonts w:ascii="Montserrat" w:hAnsi="Montserrat" w:cs="Arial"/>
                <w:i/>
                <w:sz w:val="16"/>
                <w:szCs w:val="16"/>
              </w:rPr>
            </w:pPr>
          </w:p>
        </w:tc>
      </w:tr>
      <w:tr w:rsidR="00D4598B" w:rsidRPr="001914A5" w14:paraId="4C98003D" w14:textId="77777777" w:rsidTr="00220C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cantSplit/>
        </w:trPr>
        <w:tc>
          <w:tcPr>
            <w:tcW w:w="901" w:type="dxa"/>
            <w:tcBorders>
              <w:top w:val="dotted" w:sz="4" w:space="0" w:color="auto"/>
              <w:left w:val="double" w:sz="4" w:space="0" w:color="auto"/>
              <w:bottom w:val="dotted" w:sz="4" w:space="0" w:color="auto"/>
              <w:right w:val="double" w:sz="4" w:space="0" w:color="auto"/>
            </w:tcBorders>
          </w:tcPr>
          <w:p w14:paraId="6A9E03A1" w14:textId="77777777" w:rsidR="00D4598B" w:rsidRPr="001914A5" w:rsidRDefault="00D4598B" w:rsidP="00220C71">
            <w:pPr>
              <w:rPr>
                <w:rFonts w:ascii="Montserrat" w:hAnsi="Montserrat" w:cs="Arial"/>
                <w:i/>
                <w:sz w:val="16"/>
                <w:szCs w:val="16"/>
              </w:rPr>
            </w:pPr>
          </w:p>
        </w:tc>
        <w:tc>
          <w:tcPr>
            <w:tcW w:w="1100" w:type="dxa"/>
            <w:tcBorders>
              <w:top w:val="dotted" w:sz="4" w:space="0" w:color="auto"/>
              <w:left w:val="double" w:sz="4" w:space="0" w:color="auto"/>
              <w:bottom w:val="dotted" w:sz="4" w:space="0" w:color="auto"/>
              <w:right w:val="double" w:sz="4" w:space="0" w:color="auto"/>
            </w:tcBorders>
          </w:tcPr>
          <w:p w14:paraId="4AFE1513" w14:textId="77777777" w:rsidR="00D4598B" w:rsidRPr="001914A5" w:rsidRDefault="00D4598B" w:rsidP="00220C71">
            <w:pPr>
              <w:rPr>
                <w:rFonts w:ascii="Montserrat" w:hAnsi="Montserrat" w:cs="Arial"/>
                <w:i/>
                <w:sz w:val="16"/>
                <w:szCs w:val="16"/>
              </w:rPr>
            </w:pPr>
          </w:p>
        </w:tc>
        <w:tc>
          <w:tcPr>
            <w:tcW w:w="1000" w:type="dxa"/>
            <w:tcBorders>
              <w:top w:val="dotted" w:sz="4" w:space="0" w:color="auto"/>
              <w:left w:val="double" w:sz="4" w:space="0" w:color="auto"/>
              <w:bottom w:val="dotted" w:sz="4" w:space="0" w:color="auto"/>
              <w:right w:val="double" w:sz="4" w:space="0" w:color="auto"/>
            </w:tcBorders>
          </w:tcPr>
          <w:p w14:paraId="107B4EB9" w14:textId="77777777" w:rsidR="00D4598B" w:rsidRPr="001914A5" w:rsidRDefault="00D4598B" w:rsidP="00220C71">
            <w:pPr>
              <w:rPr>
                <w:rFonts w:ascii="Montserrat" w:hAnsi="Montserrat" w:cs="Arial"/>
                <w:i/>
                <w:sz w:val="16"/>
                <w:szCs w:val="16"/>
              </w:rPr>
            </w:pPr>
          </w:p>
        </w:tc>
        <w:tc>
          <w:tcPr>
            <w:tcW w:w="2387" w:type="dxa"/>
            <w:gridSpan w:val="2"/>
            <w:tcBorders>
              <w:top w:val="dotted" w:sz="4" w:space="0" w:color="auto"/>
              <w:left w:val="double" w:sz="4" w:space="0" w:color="auto"/>
              <w:bottom w:val="dotted" w:sz="4" w:space="0" w:color="auto"/>
              <w:right w:val="double" w:sz="4" w:space="0" w:color="auto"/>
            </w:tcBorders>
          </w:tcPr>
          <w:p w14:paraId="6587DA5C" w14:textId="77777777" w:rsidR="00D4598B" w:rsidRPr="001914A5" w:rsidRDefault="00D4598B" w:rsidP="00220C71">
            <w:pPr>
              <w:rPr>
                <w:rFonts w:ascii="Montserrat" w:hAnsi="Montserrat" w:cs="Arial"/>
                <w:i/>
                <w:sz w:val="16"/>
                <w:szCs w:val="16"/>
              </w:rPr>
            </w:pPr>
          </w:p>
        </w:tc>
        <w:tc>
          <w:tcPr>
            <w:tcW w:w="709" w:type="dxa"/>
            <w:tcBorders>
              <w:left w:val="double" w:sz="4" w:space="0" w:color="auto"/>
              <w:right w:val="double" w:sz="4" w:space="0" w:color="auto"/>
            </w:tcBorders>
            <w:shd w:val="clear" w:color="auto" w:fill="auto"/>
          </w:tcPr>
          <w:p w14:paraId="27D0DC62" w14:textId="77777777" w:rsidR="00D4598B" w:rsidRPr="001914A5" w:rsidRDefault="00D4598B" w:rsidP="00220C71">
            <w:pPr>
              <w:rPr>
                <w:rFonts w:ascii="Montserrat" w:hAnsi="Montserrat" w:cs="Arial"/>
                <w:i/>
                <w:sz w:val="16"/>
                <w:szCs w:val="16"/>
              </w:rPr>
            </w:pPr>
          </w:p>
        </w:tc>
        <w:tc>
          <w:tcPr>
            <w:tcW w:w="992" w:type="dxa"/>
            <w:gridSpan w:val="2"/>
            <w:tcBorders>
              <w:left w:val="double" w:sz="4" w:space="0" w:color="auto"/>
              <w:right w:val="double" w:sz="4" w:space="0" w:color="auto"/>
            </w:tcBorders>
            <w:shd w:val="clear" w:color="auto" w:fill="auto"/>
          </w:tcPr>
          <w:p w14:paraId="12A350BB" w14:textId="77777777" w:rsidR="00D4598B" w:rsidRPr="001914A5" w:rsidRDefault="00D4598B" w:rsidP="00220C71">
            <w:pPr>
              <w:rPr>
                <w:rFonts w:ascii="Montserrat" w:hAnsi="Montserrat" w:cs="Arial"/>
                <w:i/>
                <w:sz w:val="16"/>
                <w:szCs w:val="16"/>
              </w:rPr>
            </w:pPr>
          </w:p>
        </w:tc>
        <w:tc>
          <w:tcPr>
            <w:tcW w:w="526" w:type="dxa"/>
            <w:tcBorders>
              <w:top w:val="dotted" w:sz="4" w:space="0" w:color="auto"/>
              <w:left w:val="double" w:sz="4" w:space="0" w:color="auto"/>
              <w:bottom w:val="dotted" w:sz="4" w:space="0" w:color="auto"/>
              <w:right w:val="double" w:sz="4" w:space="0" w:color="auto"/>
            </w:tcBorders>
          </w:tcPr>
          <w:p w14:paraId="1E5CC118" w14:textId="77777777" w:rsidR="00D4598B" w:rsidRPr="001914A5" w:rsidRDefault="00D4598B" w:rsidP="00220C71">
            <w:pPr>
              <w:rPr>
                <w:rFonts w:ascii="Montserrat" w:hAnsi="Montserrat" w:cs="Arial"/>
                <w:i/>
                <w:sz w:val="16"/>
                <w:szCs w:val="16"/>
              </w:rPr>
            </w:pPr>
          </w:p>
        </w:tc>
        <w:tc>
          <w:tcPr>
            <w:tcW w:w="527" w:type="dxa"/>
            <w:tcBorders>
              <w:top w:val="dotted" w:sz="4" w:space="0" w:color="auto"/>
              <w:left w:val="double" w:sz="4" w:space="0" w:color="auto"/>
              <w:bottom w:val="dotted" w:sz="4" w:space="0" w:color="auto"/>
              <w:right w:val="double" w:sz="4" w:space="0" w:color="auto"/>
            </w:tcBorders>
          </w:tcPr>
          <w:p w14:paraId="6768812B" w14:textId="77777777" w:rsidR="00D4598B" w:rsidRPr="001914A5" w:rsidRDefault="00D4598B" w:rsidP="00220C71">
            <w:pPr>
              <w:rPr>
                <w:rFonts w:ascii="Montserrat" w:hAnsi="Montserrat" w:cs="Arial"/>
                <w:i/>
                <w:sz w:val="16"/>
                <w:szCs w:val="16"/>
              </w:rPr>
            </w:pPr>
          </w:p>
        </w:tc>
        <w:tc>
          <w:tcPr>
            <w:tcW w:w="526" w:type="dxa"/>
            <w:tcBorders>
              <w:top w:val="dotted" w:sz="4" w:space="0" w:color="auto"/>
              <w:left w:val="double" w:sz="4" w:space="0" w:color="auto"/>
              <w:bottom w:val="dotted" w:sz="4" w:space="0" w:color="auto"/>
              <w:right w:val="double" w:sz="4" w:space="0" w:color="auto"/>
            </w:tcBorders>
          </w:tcPr>
          <w:p w14:paraId="2F304B74" w14:textId="77777777" w:rsidR="00D4598B" w:rsidRPr="001914A5" w:rsidRDefault="00D4598B" w:rsidP="00220C71">
            <w:pPr>
              <w:rPr>
                <w:rFonts w:ascii="Montserrat" w:hAnsi="Montserrat" w:cs="Arial"/>
                <w:i/>
                <w:sz w:val="16"/>
                <w:szCs w:val="16"/>
              </w:rPr>
            </w:pPr>
          </w:p>
        </w:tc>
        <w:tc>
          <w:tcPr>
            <w:tcW w:w="527" w:type="dxa"/>
            <w:gridSpan w:val="2"/>
            <w:tcBorders>
              <w:top w:val="dotted" w:sz="4" w:space="0" w:color="auto"/>
              <w:left w:val="double" w:sz="4" w:space="0" w:color="auto"/>
              <w:bottom w:val="dotted" w:sz="4" w:space="0" w:color="auto"/>
              <w:right w:val="double" w:sz="4" w:space="0" w:color="auto"/>
            </w:tcBorders>
          </w:tcPr>
          <w:p w14:paraId="6ACB6C24" w14:textId="77777777" w:rsidR="00D4598B" w:rsidRPr="001914A5" w:rsidRDefault="00D4598B" w:rsidP="00220C71">
            <w:pPr>
              <w:rPr>
                <w:rFonts w:ascii="Montserrat" w:hAnsi="Montserrat" w:cs="Arial"/>
                <w:i/>
                <w:sz w:val="16"/>
                <w:szCs w:val="16"/>
              </w:rPr>
            </w:pPr>
          </w:p>
        </w:tc>
        <w:tc>
          <w:tcPr>
            <w:tcW w:w="526" w:type="dxa"/>
            <w:tcBorders>
              <w:top w:val="dotted" w:sz="4" w:space="0" w:color="auto"/>
              <w:left w:val="double" w:sz="4" w:space="0" w:color="auto"/>
              <w:bottom w:val="dotted" w:sz="4" w:space="0" w:color="auto"/>
              <w:right w:val="double" w:sz="4" w:space="0" w:color="auto"/>
            </w:tcBorders>
          </w:tcPr>
          <w:p w14:paraId="19009A77" w14:textId="77777777" w:rsidR="00D4598B" w:rsidRPr="001914A5" w:rsidRDefault="00D4598B" w:rsidP="00220C71">
            <w:pPr>
              <w:rPr>
                <w:rFonts w:ascii="Montserrat" w:hAnsi="Montserrat" w:cs="Arial"/>
                <w:i/>
                <w:sz w:val="16"/>
                <w:szCs w:val="16"/>
              </w:rPr>
            </w:pPr>
          </w:p>
        </w:tc>
        <w:tc>
          <w:tcPr>
            <w:tcW w:w="527" w:type="dxa"/>
            <w:tcBorders>
              <w:top w:val="dotted" w:sz="4" w:space="0" w:color="auto"/>
              <w:left w:val="double" w:sz="4" w:space="0" w:color="auto"/>
              <w:bottom w:val="dotted" w:sz="4" w:space="0" w:color="auto"/>
              <w:right w:val="double" w:sz="4" w:space="0" w:color="auto"/>
            </w:tcBorders>
          </w:tcPr>
          <w:p w14:paraId="47328499" w14:textId="77777777" w:rsidR="00D4598B" w:rsidRPr="001914A5" w:rsidRDefault="00D4598B" w:rsidP="00220C71">
            <w:pPr>
              <w:rPr>
                <w:rFonts w:ascii="Montserrat" w:hAnsi="Montserrat" w:cs="Arial"/>
                <w:i/>
                <w:sz w:val="16"/>
                <w:szCs w:val="16"/>
              </w:rPr>
            </w:pPr>
          </w:p>
        </w:tc>
        <w:tc>
          <w:tcPr>
            <w:tcW w:w="526" w:type="dxa"/>
            <w:tcBorders>
              <w:top w:val="dotted" w:sz="4" w:space="0" w:color="auto"/>
              <w:left w:val="double" w:sz="4" w:space="0" w:color="auto"/>
              <w:bottom w:val="dotted" w:sz="4" w:space="0" w:color="auto"/>
              <w:right w:val="double" w:sz="4" w:space="0" w:color="auto"/>
            </w:tcBorders>
          </w:tcPr>
          <w:p w14:paraId="7815B25A" w14:textId="77777777" w:rsidR="00D4598B" w:rsidRPr="001914A5" w:rsidRDefault="00D4598B" w:rsidP="00220C71">
            <w:pPr>
              <w:rPr>
                <w:rFonts w:ascii="Montserrat" w:hAnsi="Montserrat" w:cs="Arial"/>
                <w:i/>
                <w:sz w:val="16"/>
                <w:szCs w:val="16"/>
              </w:rPr>
            </w:pPr>
          </w:p>
        </w:tc>
        <w:tc>
          <w:tcPr>
            <w:tcW w:w="527" w:type="dxa"/>
            <w:tcBorders>
              <w:top w:val="dotted" w:sz="4" w:space="0" w:color="auto"/>
              <w:left w:val="double" w:sz="4" w:space="0" w:color="auto"/>
              <w:bottom w:val="dotted" w:sz="4" w:space="0" w:color="auto"/>
              <w:right w:val="double" w:sz="4" w:space="0" w:color="auto"/>
            </w:tcBorders>
          </w:tcPr>
          <w:p w14:paraId="73681F8D" w14:textId="77777777" w:rsidR="00D4598B" w:rsidRPr="001914A5" w:rsidRDefault="00D4598B" w:rsidP="00220C71">
            <w:pPr>
              <w:rPr>
                <w:rFonts w:ascii="Montserrat" w:hAnsi="Montserrat" w:cs="Arial"/>
                <w:i/>
                <w:sz w:val="16"/>
                <w:szCs w:val="16"/>
              </w:rPr>
            </w:pPr>
          </w:p>
        </w:tc>
        <w:tc>
          <w:tcPr>
            <w:tcW w:w="526" w:type="dxa"/>
            <w:tcBorders>
              <w:top w:val="dotted" w:sz="4" w:space="0" w:color="auto"/>
              <w:left w:val="double" w:sz="4" w:space="0" w:color="auto"/>
              <w:bottom w:val="dotted" w:sz="4" w:space="0" w:color="auto"/>
              <w:right w:val="double" w:sz="4" w:space="0" w:color="auto"/>
            </w:tcBorders>
          </w:tcPr>
          <w:p w14:paraId="7C8F63F9" w14:textId="77777777" w:rsidR="00D4598B" w:rsidRPr="001914A5" w:rsidRDefault="00D4598B" w:rsidP="00220C71">
            <w:pPr>
              <w:rPr>
                <w:rFonts w:ascii="Montserrat" w:hAnsi="Montserrat" w:cs="Arial"/>
                <w:i/>
                <w:sz w:val="16"/>
                <w:szCs w:val="16"/>
              </w:rPr>
            </w:pPr>
          </w:p>
        </w:tc>
        <w:tc>
          <w:tcPr>
            <w:tcW w:w="527" w:type="dxa"/>
            <w:tcBorders>
              <w:top w:val="dotted" w:sz="4" w:space="0" w:color="auto"/>
              <w:left w:val="double" w:sz="4" w:space="0" w:color="auto"/>
              <w:bottom w:val="dotted" w:sz="4" w:space="0" w:color="auto"/>
              <w:right w:val="double" w:sz="4" w:space="0" w:color="auto"/>
            </w:tcBorders>
          </w:tcPr>
          <w:p w14:paraId="23FB3C1F" w14:textId="77777777" w:rsidR="00D4598B" w:rsidRPr="001914A5" w:rsidRDefault="00D4598B" w:rsidP="00220C71">
            <w:pPr>
              <w:rPr>
                <w:rFonts w:ascii="Montserrat" w:hAnsi="Montserrat" w:cs="Arial"/>
                <w:i/>
                <w:sz w:val="16"/>
                <w:szCs w:val="16"/>
              </w:rPr>
            </w:pPr>
          </w:p>
        </w:tc>
        <w:tc>
          <w:tcPr>
            <w:tcW w:w="526" w:type="dxa"/>
            <w:gridSpan w:val="2"/>
            <w:tcBorders>
              <w:top w:val="dotted" w:sz="4" w:space="0" w:color="auto"/>
              <w:left w:val="double" w:sz="4" w:space="0" w:color="auto"/>
              <w:bottom w:val="dotted" w:sz="4" w:space="0" w:color="auto"/>
              <w:right w:val="double" w:sz="4" w:space="0" w:color="auto"/>
            </w:tcBorders>
          </w:tcPr>
          <w:p w14:paraId="783E440E" w14:textId="77777777" w:rsidR="00D4598B" w:rsidRPr="001914A5" w:rsidRDefault="00D4598B" w:rsidP="00220C71">
            <w:pPr>
              <w:rPr>
                <w:rFonts w:ascii="Montserrat" w:hAnsi="Montserrat" w:cs="Arial"/>
                <w:i/>
                <w:sz w:val="16"/>
                <w:szCs w:val="16"/>
              </w:rPr>
            </w:pPr>
          </w:p>
        </w:tc>
        <w:tc>
          <w:tcPr>
            <w:tcW w:w="527" w:type="dxa"/>
            <w:tcBorders>
              <w:top w:val="dotted" w:sz="4" w:space="0" w:color="auto"/>
              <w:left w:val="double" w:sz="4" w:space="0" w:color="auto"/>
              <w:bottom w:val="dotted" w:sz="4" w:space="0" w:color="auto"/>
              <w:right w:val="double" w:sz="4" w:space="0" w:color="auto"/>
            </w:tcBorders>
          </w:tcPr>
          <w:p w14:paraId="07C5C247" w14:textId="77777777" w:rsidR="00D4598B" w:rsidRPr="001914A5" w:rsidRDefault="00D4598B" w:rsidP="00220C71">
            <w:pPr>
              <w:rPr>
                <w:rFonts w:ascii="Montserrat" w:hAnsi="Montserrat" w:cs="Arial"/>
                <w:i/>
                <w:sz w:val="16"/>
                <w:szCs w:val="16"/>
              </w:rPr>
            </w:pPr>
          </w:p>
        </w:tc>
        <w:tc>
          <w:tcPr>
            <w:tcW w:w="526" w:type="dxa"/>
            <w:tcBorders>
              <w:top w:val="dotted" w:sz="4" w:space="0" w:color="auto"/>
              <w:left w:val="double" w:sz="4" w:space="0" w:color="auto"/>
              <w:bottom w:val="dotted" w:sz="4" w:space="0" w:color="auto"/>
              <w:right w:val="double" w:sz="4" w:space="0" w:color="auto"/>
            </w:tcBorders>
          </w:tcPr>
          <w:p w14:paraId="48BAD491" w14:textId="77777777" w:rsidR="00D4598B" w:rsidRPr="001914A5" w:rsidRDefault="00D4598B" w:rsidP="00220C71">
            <w:pPr>
              <w:rPr>
                <w:rFonts w:ascii="Montserrat" w:hAnsi="Montserrat" w:cs="Arial"/>
                <w:i/>
                <w:sz w:val="16"/>
                <w:szCs w:val="16"/>
              </w:rPr>
            </w:pPr>
          </w:p>
        </w:tc>
        <w:tc>
          <w:tcPr>
            <w:tcW w:w="527" w:type="dxa"/>
            <w:tcBorders>
              <w:top w:val="dotted" w:sz="4" w:space="0" w:color="auto"/>
              <w:left w:val="double" w:sz="4" w:space="0" w:color="auto"/>
              <w:bottom w:val="dotted" w:sz="4" w:space="0" w:color="auto"/>
              <w:right w:val="double" w:sz="4" w:space="0" w:color="auto"/>
            </w:tcBorders>
          </w:tcPr>
          <w:p w14:paraId="4279900C" w14:textId="77777777" w:rsidR="00D4598B" w:rsidRPr="001914A5" w:rsidRDefault="00D4598B" w:rsidP="00220C71">
            <w:pPr>
              <w:rPr>
                <w:rFonts w:ascii="Montserrat" w:hAnsi="Montserrat" w:cs="Arial"/>
                <w:i/>
                <w:sz w:val="16"/>
                <w:szCs w:val="16"/>
              </w:rPr>
            </w:pPr>
          </w:p>
        </w:tc>
      </w:tr>
      <w:tr w:rsidR="00D4598B" w:rsidRPr="001914A5" w14:paraId="44DAC344" w14:textId="77777777" w:rsidTr="00220C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cantSplit/>
        </w:trPr>
        <w:tc>
          <w:tcPr>
            <w:tcW w:w="901" w:type="dxa"/>
            <w:tcBorders>
              <w:top w:val="dotted" w:sz="4" w:space="0" w:color="auto"/>
              <w:left w:val="double" w:sz="4" w:space="0" w:color="auto"/>
              <w:bottom w:val="dotted" w:sz="4" w:space="0" w:color="auto"/>
              <w:right w:val="double" w:sz="4" w:space="0" w:color="auto"/>
            </w:tcBorders>
          </w:tcPr>
          <w:p w14:paraId="7E4E02DE" w14:textId="77777777" w:rsidR="00D4598B" w:rsidRPr="001914A5" w:rsidRDefault="00D4598B" w:rsidP="00220C71">
            <w:pPr>
              <w:rPr>
                <w:rFonts w:ascii="Montserrat" w:hAnsi="Montserrat" w:cs="Arial"/>
                <w:i/>
                <w:sz w:val="16"/>
                <w:szCs w:val="16"/>
              </w:rPr>
            </w:pPr>
          </w:p>
        </w:tc>
        <w:tc>
          <w:tcPr>
            <w:tcW w:w="1100" w:type="dxa"/>
            <w:tcBorders>
              <w:top w:val="dotted" w:sz="4" w:space="0" w:color="auto"/>
              <w:left w:val="double" w:sz="4" w:space="0" w:color="auto"/>
              <w:bottom w:val="dotted" w:sz="4" w:space="0" w:color="auto"/>
              <w:right w:val="double" w:sz="4" w:space="0" w:color="auto"/>
            </w:tcBorders>
          </w:tcPr>
          <w:p w14:paraId="11D0EF45" w14:textId="77777777" w:rsidR="00D4598B" w:rsidRPr="001914A5" w:rsidRDefault="00D4598B" w:rsidP="00220C71">
            <w:pPr>
              <w:rPr>
                <w:rFonts w:ascii="Montserrat" w:hAnsi="Montserrat" w:cs="Arial"/>
                <w:i/>
                <w:sz w:val="16"/>
                <w:szCs w:val="16"/>
              </w:rPr>
            </w:pPr>
          </w:p>
        </w:tc>
        <w:tc>
          <w:tcPr>
            <w:tcW w:w="1000" w:type="dxa"/>
            <w:tcBorders>
              <w:top w:val="dotted" w:sz="4" w:space="0" w:color="auto"/>
              <w:left w:val="double" w:sz="4" w:space="0" w:color="auto"/>
              <w:bottom w:val="dotted" w:sz="4" w:space="0" w:color="auto"/>
              <w:right w:val="double" w:sz="4" w:space="0" w:color="auto"/>
            </w:tcBorders>
          </w:tcPr>
          <w:p w14:paraId="1777DDD8" w14:textId="77777777" w:rsidR="00D4598B" w:rsidRPr="001914A5" w:rsidRDefault="00D4598B" w:rsidP="00220C71">
            <w:pPr>
              <w:rPr>
                <w:rFonts w:ascii="Montserrat" w:hAnsi="Montserrat" w:cs="Arial"/>
                <w:i/>
                <w:sz w:val="16"/>
                <w:szCs w:val="16"/>
              </w:rPr>
            </w:pPr>
          </w:p>
        </w:tc>
        <w:tc>
          <w:tcPr>
            <w:tcW w:w="2387" w:type="dxa"/>
            <w:gridSpan w:val="2"/>
            <w:tcBorders>
              <w:top w:val="dotted" w:sz="4" w:space="0" w:color="auto"/>
              <w:left w:val="double" w:sz="4" w:space="0" w:color="auto"/>
              <w:bottom w:val="dotted" w:sz="4" w:space="0" w:color="auto"/>
              <w:right w:val="double" w:sz="4" w:space="0" w:color="auto"/>
            </w:tcBorders>
          </w:tcPr>
          <w:p w14:paraId="6C866EA6" w14:textId="77777777" w:rsidR="00D4598B" w:rsidRPr="001914A5" w:rsidRDefault="00D4598B" w:rsidP="00220C71">
            <w:pPr>
              <w:rPr>
                <w:rFonts w:ascii="Montserrat" w:hAnsi="Montserrat" w:cs="Arial"/>
                <w:i/>
                <w:sz w:val="16"/>
                <w:szCs w:val="16"/>
              </w:rPr>
            </w:pPr>
          </w:p>
        </w:tc>
        <w:tc>
          <w:tcPr>
            <w:tcW w:w="709" w:type="dxa"/>
            <w:tcBorders>
              <w:left w:val="double" w:sz="4" w:space="0" w:color="auto"/>
              <w:right w:val="double" w:sz="4" w:space="0" w:color="auto"/>
            </w:tcBorders>
            <w:shd w:val="clear" w:color="auto" w:fill="auto"/>
          </w:tcPr>
          <w:p w14:paraId="7C4FC592" w14:textId="77777777" w:rsidR="00D4598B" w:rsidRPr="001914A5" w:rsidRDefault="00D4598B" w:rsidP="00220C71">
            <w:pPr>
              <w:rPr>
                <w:rFonts w:ascii="Montserrat" w:hAnsi="Montserrat" w:cs="Arial"/>
                <w:i/>
                <w:sz w:val="16"/>
                <w:szCs w:val="16"/>
              </w:rPr>
            </w:pPr>
          </w:p>
        </w:tc>
        <w:tc>
          <w:tcPr>
            <w:tcW w:w="992" w:type="dxa"/>
            <w:gridSpan w:val="2"/>
            <w:tcBorders>
              <w:left w:val="double" w:sz="4" w:space="0" w:color="auto"/>
              <w:right w:val="double" w:sz="4" w:space="0" w:color="auto"/>
            </w:tcBorders>
            <w:shd w:val="clear" w:color="auto" w:fill="auto"/>
          </w:tcPr>
          <w:p w14:paraId="1B5B6834" w14:textId="77777777" w:rsidR="00D4598B" w:rsidRPr="001914A5" w:rsidRDefault="00D4598B" w:rsidP="00220C71">
            <w:pPr>
              <w:rPr>
                <w:rFonts w:ascii="Montserrat" w:hAnsi="Montserrat" w:cs="Arial"/>
                <w:i/>
                <w:sz w:val="16"/>
                <w:szCs w:val="16"/>
              </w:rPr>
            </w:pPr>
          </w:p>
        </w:tc>
        <w:tc>
          <w:tcPr>
            <w:tcW w:w="526" w:type="dxa"/>
            <w:tcBorders>
              <w:top w:val="dotted" w:sz="4" w:space="0" w:color="auto"/>
              <w:left w:val="double" w:sz="4" w:space="0" w:color="auto"/>
              <w:bottom w:val="dotted" w:sz="4" w:space="0" w:color="auto"/>
              <w:right w:val="double" w:sz="4" w:space="0" w:color="auto"/>
            </w:tcBorders>
          </w:tcPr>
          <w:p w14:paraId="1CB9579A" w14:textId="77777777" w:rsidR="00D4598B" w:rsidRPr="001914A5" w:rsidRDefault="00D4598B" w:rsidP="00220C71">
            <w:pPr>
              <w:rPr>
                <w:rFonts w:ascii="Montserrat" w:hAnsi="Montserrat" w:cs="Arial"/>
                <w:i/>
                <w:sz w:val="16"/>
                <w:szCs w:val="16"/>
              </w:rPr>
            </w:pPr>
          </w:p>
        </w:tc>
        <w:tc>
          <w:tcPr>
            <w:tcW w:w="527" w:type="dxa"/>
            <w:tcBorders>
              <w:top w:val="dotted" w:sz="4" w:space="0" w:color="auto"/>
              <w:left w:val="double" w:sz="4" w:space="0" w:color="auto"/>
              <w:bottom w:val="dotted" w:sz="4" w:space="0" w:color="auto"/>
              <w:right w:val="double" w:sz="4" w:space="0" w:color="auto"/>
            </w:tcBorders>
          </w:tcPr>
          <w:p w14:paraId="0D627814" w14:textId="77777777" w:rsidR="00D4598B" w:rsidRPr="001914A5" w:rsidRDefault="00D4598B" w:rsidP="00220C71">
            <w:pPr>
              <w:rPr>
                <w:rFonts w:ascii="Montserrat" w:hAnsi="Montserrat" w:cs="Arial"/>
                <w:i/>
                <w:sz w:val="16"/>
                <w:szCs w:val="16"/>
              </w:rPr>
            </w:pPr>
          </w:p>
        </w:tc>
        <w:tc>
          <w:tcPr>
            <w:tcW w:w="526" w:type="dxa"/>
            <w:tcBorders>
              <w:top w:val="dotted" w:sz="4" w:space="0" w:color="auto"/>
              <w:left w:val="double" w:sz="4" w:space="0" w:color="auto"/>
              <w:bottom w:val="dotted" w:sz="4" w:space="0" w:color="auto"/>
              <w:right w:val="double" w:sz="4" w:space="0" w:color="auto"/>
            </w:tcBorders>
          </w:tcPr>
          <w:p w14:paraId="15A55589" w14:textId="77777777" w:rsidR="00D4598B" w:rsidRPr="001914A5" w:rsidRDefault="00D4598B" w:rsidP="00220C71">
            <w:pPr>
              <w:rPr>
                <w:rFonts w:ascii="Montserrat" w:hAnsi="Montserrat" w:cs="Arial"/>
                <w:i/>
                <w:sz w:val="16"/>
                <w:szCs w:val="16"/>
              </w:rPr>
            </w:pPr>
          </w:p>
        </w:tc>
        <w:tc>
          <w:tcPr>
            <w:tcW w:w="527" w:type="dxa"/>
            <w:gridSpan w:val="2"/>
            <w:tcBorders>
              <w:top w:val="dotted" w:sz="4" w:space="0" w:color="auto"/>
              <w:left w:val="double" w:sz="4" w:space="0" w:color="auto"/>
              <w:bottom w:val="dotted" w:sz="4" w:space="0" w:color="auto"/>
              <w:right w:val="double" w:sz="4" w:space="0" w:color="auto"/>
            </w:tcBorders>
          </w:tcPr>
          <w:p w14:paraId="02CF1A14" w14:textId="77777777" w:rsidR="00D4598B" w:rsidRPr="001914A5" w:rsidRDefault="00D4598B" w:rsidP="00220C71">
            <w:pPr>
              <w:rPr>
                <w:rFonts w:ascii="Montserrat" w:hAnsi="Montserrat" w:cs="Arial"/>
                <w:i/>
                <w:sz w:val="16"/>
                <w:szCs w:val="16"/>
              </w:rPr>
            </w:pPr>
          </w:p>
        </w:tc>
        <w:tc>
          <w:tcPr>
            <w:tcW w:w="526" w:type="dxa"/>
            <w:tcBorders>
              <w:top w:val="dotted" w:sz="4" w:space="0" w:color="auto"/>
              <w:left w:val="double" w:sz="4" w:space="0" w:color="auto"/>
              <w:bottom w:val="dotted" w:sz="4" w:space="0" w:color="auto"/>
              <w:right w:val="double" w:sz="4" w:space="0" w:color="auto"/>
            </w:tcBorders>
          </w:tcPr>
          <w:p w14:paraId="5E28124F" w14:textId="77777777" w:rsidR="00D4598B" w:rsidRPr="001914A5" w:rsidRDefault="00D4598B" w:rsidP="00220C71">
            <w:pPr>
              <w:rPr>
                <w:rFonts w:ascii="Montserrat" w:hAnsi="Montserrat" w:cs="Arial"/>
                <w:i/>
                <w:sz w:val="16"/>
                <w:szCs w:val="16"/>
              </w:rPr>
            </w:pPr>
          </w:p>
        </w:tc>
        <w:tc>
          <w:tcPr>
            <w:tcW w:w="527" w:type="dxa"/>
            <w:tcBorders>
              <w:top w:val="dotted" w:sz="4" w:space="0" w:color="auto"/>
              <w:left w:val="double" w:sz="4" w:space="0" w:color="auto"/>
              <w:bottom w:val="dotted" w:sz="4" w:space="0" w:color="auto"/>
              <w:right w:val="double" w:sz="4" w:space="0" w:color="auto"/>
            </w:tcBorders>
          </w:tcPr>
          <w:p w14:paraId="42533E83" w14:textId="77777777" w:rsidR="00D4598B" w:rsidRPr="001914A5" w:rsidRDefault="00D4598B" w:rsidP="00220C71">
            <w:pPr>
              <w:rPr>
                <w:rFonts w:ascii="Montserrat" w:hAnsi="Montserrat" w:cs="Arial"/>
                <w:i/>
                <w:sz w:val="16"/>
                <w:szCs w:val="16"/>
              </w:rPr>
            </w:pPr>
          </w:p>
        </w:tc>
        <w:tc>
          <w:tcPr>
            <w:tcW w:w="526" w:type="dxa"/>
            <w:tcBorders>
              <w:top w:val="dotted" w:sz="4" w:space="0" w:color="auto"/>
              <w:left w:val="double" w:sz="4" w:space="0" w:color="auto"/>
              <w:bottom w:val="dotted" w:sz="4" w:space="0" w:color="auto"/>
              <w:right w:val="double" w:sz="4" w:space="0" w:color="auto"/>
            </w:tcBorders>
          </w:tcPr>
          <w:p w14:paraId="0E9201F5" w14:textId="77777777" w:rsidR="00D4598B" w:rsidRPr="001914A5" w:rsidRDefault="00D4598B" w:rsidP="00220C71">
            <w:pPr>
              <w:rPr>
                <w:rFonts w:ascii="Montserrat" w:hAnsi="Montserrat" w:cs="Arial"/>
                <w:i/>
                <w:sz w:val="16"/>
                <w:szCs w:val="16"/>
              </w:rPr>
            </w:pPr>
          </w:p>
        </w:tc>
        <w:tc>
          <w:tcPr>
            <w:tcW w:w="527" w:type="dxa"/>
            <w:tcBorders>
              <w:top w:val="dotted" w:sz="4" w:space="0" w:color="auto"/>
              <w:left w:val="double" w:sz="4" w:space="0" w:color="auto"/>
              <w:bottom w:val="dotted" w:sz="4" w:space="0" w:color="auto"/>
              <w:right w:val="double" w:sz="4" w:space="0" w:color="auto"/>
            </w:tcBorders>
          </w:tcPr>
          <w:p w14:paraId="1261C9BB" w14:textId="77777777" w:rsidR="00D4598B" w:rsidRPr="001914A5" w:rsidRDefault="00D4598B" w:rsidP="00220C71">
            <w:pPr>
              <w:rPr>
                <w:rFonts w:ascii="Montserrat" w:hAnsi="Montserrat" w:cs="Arial"/>
                <w:i/>
                <w:sz w:val="16"/>
                <w:szCs w:val="16"/>
              </w:rPr>
            </w:pPr>
          </w:p>
        </w:tc>
        <w:tc>
          <w:tcPr>
            <w:tcW w:w="526" w:type="dxa"/>
            <w:tcBorders>
              <w:top w:val="dotted" w:sz="4" w:space="0" w:color="auto"/>
              <w:left w:val="double" w:sz="4" w:space="0" w:color="auto"/>
              <w:bottom w:val="dotted" w:sz="4" w:space="0" w:color="auto"/>
              <w:right w:val="double" w:sz="4" w:space="0" w:color="auto"/>
            </w:tcBorders>
          </w:tcPr>
          <w:p w14:paraId="4C84C77A" w14:textId="77777777" w:rsidR="00D4598B" w:rsidRPr="001914A5" w:rsidRDefault="00D4598B" w:rsidP="00220C71">
            <w:pPr>
              <w:rPr>
                <w:rFonts w:ascii="Montserrat" w:hAnsi="Montserrat" w:cs="Arial"/>
                <w:i/>
                <w:sz w:val="16"/>
                <w:szCs w:val="16"/>
              </w:rPr>
            </w:pPr>
          </w:p>
        </w:tc>
        <w:tc>
          <w:tcPr>
            <w:tcW w:w="527" w:type="dxa"/>
            <w:tcBorders>
              <w:top w:val="dotted" w:sz="4" w:space="0" w:color="auto"/>
              <w:left w:val="double" w:sz="4" w:space="0" w:color="auto"/>
              <w:bottom w:val="dotted" w:sz="4" w:space="0" w:color="auto"/>
              <w:right w:val="double" w:sz="4" w:space="0" w:color="auto"/>
            </w:tcBorders>
          </w:tcPr>
          <w:p w14:paraId="1CE5642C" w14:textId="77777777" w:rsidR="00D4598B" w:rsidRPr="001914A5" w:rsidRDefault="00D4598B" w:rsidP="00220C71">
            <w:pPr>
              <w:rPr>
                <w:rFonts w:ascii="Montserrat" w:hAnsi="Montserrat" w:cs="Arial"/>
                <w:i/>
                <w:sz w:val="16"/>
                <w:szCs w:val="16"/>
              </w:rPr>
            </w:pPr>
          </w:p>
        </w:tc>
        <w:tc>
          <w:tcPr>
            <w:tcW w:w="526" w:type="dxa"/>
            <w:gridSpan w:val="2"/>
            <w:tcBorders>
              <w:top w:val="dotted" w:sz="4" w:space="0" w:color="auto"/>
              <w:left w:val="double" w:sz="4" w:space="0" w:color="auto"/>
              <w:bottom w:val="dotted" w:sz="4" w:space="0" w:color="auto"/>
              <w:right w:val="double" w:sz="4" w:space="0" w:color="auto"/>
            </w:tcBorders>
          </w:tcPr>
          <w:p w14:paraId="27409F16" w14:textId="77777777" w:rsidR="00D4598B" w:rsidRPr="001914A5" w:rsidRDefault="00D4598B" w:rsidP="00220C71">
            <w:pPr>
              <w:rPr>
                <w:rFonts w:ascii="Montserrat" w:hAnsi="Montserrat" w:cs="Arial"/>
                <w:i/>
                <w:sz w:val="16"/>
                <w:szCs w:val="16"/>
              </w:rPr>
            </w:pPr>
          </w:p>
        </w:tc>
        <w:tc>
          <w:tcPr>
            <w:tcW w:w="527" w:type="dxa"/>
            <w:tcBorders>
              <w:top w:val="dotted" w:sz="4" w:space="0" w:color="auto"/>
              <w:left w:val="double" w:sz="4" w:space="0" w:color="auto"/>
              <w:bottom w:val="dotted" w:sz="4" w:space="0" w:color="auto"/>
              <w:right w:val="double" w:sz="4" w:space="0" w:color="auto"/>
            </w:tcBorders>
          </w:tcPr>
          <w:p w14:paraId="7523E42F" w14:textId="77777777" w:rsidR="00D4598B" w:rsidRPr="001914A5" w:rsidRDefault="00D4598B" w:rsidP="00220C71">
            <w:pPr>
              <w:rPr>
                <w:rFonts w:ascii="Montserrat" w:hAnsi="Montserrat" w:cs="Arial"/>
                <w:i/>
                <w:sz w:val="16"/>
                <w:szCs w:val="16"/>
              </w:rPr>
            </w:pPr>
          </w:p>
        </w:tc>
        <w:tc>
          <w:tcPr>
            <w:tcW w:w="526" w:type="dxa"/>
            <w:tcBorders>
              <w:top w:val="dotted" w:sz="4" w:space="0" w:color="auto"/>
              <w:left w:val="double" w:sz="4" w:space="0" w:color="auto"/>
              <w:bottom w:val="dotted" w:sz="4" w:space="0" w:color="auto"/>
              <w:right w:val="double" w:sz="4" w:space="0" w:color="auto"/>
            </w:tcBorders>
          </w:tcPr>
          <w:p w14:paraId="7CF5CD11" w14:textId="77777777" w:rsidR="00D4598B" w:rsidRPr="001914A5" w:rsidRDefault="00D4598B" w:rsidP="00220C71">
            <w:pPr>
              <w:rPr>
                <w:rFonts w:ascii="Montserrat" w:hAnsi="Montserrat" w:cs="Arial"/>
                <w:i/>
                <w:sz w:val="16"/>
                <w:szCs w:val="16"/>
              </w:rPr>
            </w:pPr>
          </w:p>
        </w:tc>
        <w:tc>
          <w:tcPr>
            <w:tcW w:w="527" w:type="dxa"/>
            <w:tcBorders>
              <w:top w:val="dotted" w:sz="4" w:space="0" w:color="auto"/>
              <w:left w:val="double" w:sz="4" w:space="0" w:color="auto"/>
              <w:bottom w:val="dotted" w:sz="4" w:space="0" w:color="auto"/>
              <w:right w:val="double" w:sz="4" w:space="0" w:color="auto"/>
            </w:tcBorders>
          </w:tcPr>
          <w:p w14:paraId="7CC8F7E3" w14:textId="77777777" w:rsidR="00D4598B" w:rsidRPr="001914A5" w:rsidRDefault="00D4598B" w:rsidP="00220C71">
            <w:pPr>
              <w:rPr>
                <w:rFonts w:ascii="Montserrat" w:hAnsi="Montserrat" w:cs="Arial"/>
                <w:i/>
                <w:sz w:val="16"/>
                <w:szCs w:val="16"/>
              </w:rPr>
            </w:pPr>
          </w:p>
        </w:tc>
      </w:tr>
      <w:tr w:rsidR="00D4598B" w:rsidRPr="001914A5" w14:paraId="17254FD9" w14:textId="77777777" w:rsidTr="00220C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cantSplit/>
        </w:trPr>
        <w:tc>
          <w:tcPr>
            <w:tcW w:w="901" w:type="dxa"/>
            <w:tcBorders>
              <w:top w:val="dotted" w:sz="4" w:space="0" w:color="auto"/>
              <w:left w:val="double" w:sz="4" w:space="0" w:color="auto"/>
              <w:bottom w:val="dotted" w:sz="4" w:space="0" w:color="auto"/>
              <w:right w:val="double" w:sz="4" w:space="0" w:color="auto"/>
            </w:tcBorders>
          </w:tcPr>
          <w:p w14:paraId="1781CEAA" w14:textId="77777777" w:rsidR="00D4598B" w:rsidRPr="001914A5" w:rsidRDefault="00D4598B" w:rsidP="00220C71">
            <w:pPr>
              <w:rPr>
                <w:rFonts w:ascii="Montserrat" w:hAnsi="Montserrat" w:cs="Arial"/>
                <w:i/>
                <w:sz w:val="16"/>
                <w:szCs w:val="16"/>
              </w:rPr>
            </w:pPr>
          </w:p>
        </w:tc>
        <w:tc>
          <w:tcPr>
            <w:tcW w:w="1100" w:type="dxa"/>
            <w:tcBorders>
              <w:top w:val="dotted" w:sz="4" w:space="0" w:color="auto"/>
              <w:left w:val="double" w:sz="4" w:space="0" w:color="auto"/>
              <w:bottom w:val="dotted" w:sz="4" w:space="0" w:color="auto"/>
              <w:right w:val="double" w:sz="4" w:space="0" w:color="auto"/>
            </w:tcBorders>
          </w:tcPr>
          <w:p w14:paraId="69E203C1" w14:textId="77777777" w:rsidR="00D4598B" w:rsidRPr="001914A5" w:rsidRDefault="00D4598B" w:rsidP="00220C71">
            <w:pPr>
              <w:rPr>
                <w:rFonts w:ascii="Montserrat" w:hAnsi="Montserrat" w:cs="Arial"/>
                <w:i/>
                <w:sz w:val="16"/>
                <w:szCs w:val="16"/>
              </w:rPr>
            </w:pPr>
          </w:p>
        </w:tc>
        <w:tc>
          <w:tcPr>
            <w:tcW w:w="1000" w:type="dxa"/>
            <w:tcBorders>
              <w:top w:val="dotted" w:sz="4" w:space="0" w:color="auto"/>
              <w:left w:val="double" w:sz="4" w:space="0" w:color="auto"/>
              <w:bottom w:val="dotted" w:sz="4" w:space="0" w:color="auto"/>
              <w:right w:val="double" w:sz="4" w:space="0" w:color="auto"/>
            </w:tcBorders>
          </w:tcPr>
          <w:p w14:paraId="1EB70591" w14:textId="77777777" w:rsidR="00D4598B" w:rsidRPr="001914A5" w:rsidRDefault="00D4598B" w:rsidP="00220C71">
            <w:pPr>
              <w:rPr>
                <w:rFonts w:ascii="Montserrat" w:hAnsi="Montserrat" w:cs="Arial"/>
                <w:i/>
                <w:sz w:val="16"/>
                <w:szCs w:val="16"/>
              </w:rPr>
            </w:pPr>
          </w:p>
        </w:tc>
        <w:tc>
          <w:tcPr>
            <w:tcW w:w="2387" w:type="dxa"/>
            <w:gridSpan w:val="2"/>
            <w:tcBorders>
              <w:top w:val="dotted" w:sz="4" w:space="0" w:color="auto"/>
              <w:left w:val="double" w:sz="4" w:space="0" w:color="auto"/>
              <w:bottom w:val="dotted" w:sz="4" w:space="0" w:color="auto"/>
              <w:right w:val="double" w:sz="4" w:space="0" w:color="auto"/>
            </w:tcBorders>
          </w:tcPr>
          <w:p w14:paraId="6E5D4837" w14:textId="77777777" w:rsidR="00D4598B" w:rsidRPr="001914A5" w:rsidRDefault="00D4598B" w:rsidP="00220C71">
            <w:pPr>
              <w:rPr>
                <w:rFonts w:ascii="Montserrat" w:hAnsi="Montserrat" w:cs="Arial"/>
                <w:i/>
                <w:sz w:val="16"/>
                <w:szCs w:val="16"/>
              </w:rPr>
            </w:pPr>
          </w:p>
        </w:tc>
        <w:tc>
          <w:tcPr>
            <w:tcW w:w="709" w:type="dxa"/>
            <w:tcBorders>
              <w:left w:val="double" w:sz="4" w:space="0" w:color="auto"/>
              <w:right w:val="double" w:sz="4" w:space="0" w:color="auto"/>
            </w:tcBorders>
            <w:shd w:val="clear" w:color="auto" w:fill="auto"/>
          </w:tcPr>
          <w:p w14:paraId="0BA85D32" w14:textId="77777777" w:rsidR="00D4598B" w:rsidRPr="001914A5" w:rsidRDefault="00D4598B" w:rsidP="00220C71">
            <w:pPr>
              <w:rPr>
                <w:rFonts w:ascii="Montserrat" w:hAnsi="Montserrat" w:cs="Arial"/>
                <w:i/>
                <w:sz w:val="16"/>
                <w:szCs w:val="16"/>
              </w:rPr>
            </w:pPr>
          </w:p>
        </w:tc>
        <w:tc>
          <w:tcPr>
            <w:tcW w:w="992" w:type="dxa"/>
            <w:gridSpan w:val="2"/>
            <w:tcBorders>
              <w:left w:val="double" w:sz="4" w:space="0" w:color="auto"/>
              <w:right w:val="double" w:sz="4" w:space="0" w:color="auto"/>
            </w:tcBorders>
            <w:shd w:val="clear" w:color="auto" w:fill="auto"/>
          </w:tcPr>
          <w:p w14:paraId="550BFA57" w14:textId="77777777" w:rsidR="00D4598B" w:rsidRPr="001914A5" w:rsidRDefault="00D4598B" w:rsidP="00220C71">
            <w:pPr>
              <w:rPr>
                <w:rFonts w:ascii="Montserrat" w:hAnsi="Montserrat" w:cs="Arial"/>
                <w:i/>
                <w:sz w:val="16"/>
                <w:szCs w:val="16"/>
              </w:rPr>
            </w:pPr>
          </w:p>
        </w:tc>
        <w:tc>
          <w:tcPr>
            <w:tcW w:w="526" w:type="dxa"/>
            <w:tcBorders>
              <w:top w:val="dotted" w:sz="4" w:space="0" w:color="auto"/>
              <w:left w:val="double" w:sz="4" w:space="0" w:color="auto"/>
              <w:bottom w:val="dotted" w:sz="4" w:space="0" w:color="auto"/>
              <w:right w:val="double" w:sz="4" w:space="0" w:color="auto"/>
            </w:tcBorders>
          </w:tcPr>
          <w:p w14:paraId="478FB7C4" w14:textId="77777777" w:rsidR="00D4598B" w:rsidRPr="001914A5" w:rsidRDefault="00D4598B" w:rsidP="00220C71">
            <w:pPr>
              <w:rPr>
                <w:rFonts w:ascii="Montserrat" w:hAnsi="Montserrat" w:cs="Arial"/>
                <w:i/>
                <w:sz w:val="16"/>
                <w:szCs w:val="16"/>
              </w:rPr>
            </w:pPr>
          </w:p>
        </w:tc>
        <w:tc>
          <w:tcPr>
            <w:tcW w:w="527" w:type="dxa"/>
            <w:tcBorders>
              <w:top w:val="dotted" w:sz="4" w:space="0" w:color="auto"/>
              <w:left w:val="double" w:sz="4" w:space="0" w:color="auto"/>
              <w:bottom w:val="dotted" w:sz="4" w:space="0" w:color="auto"/>
              <w:right w:val="double" w:sz="4" w:space="0" w:color="auto"/>
            </w:tcBorders>
          </w:tcPr>
          <w:p w14:paraId="6F89C413" w14:textId="77777777" w:rsidR="00D4598B" w:rsidRPr="001914A5" w:rsidRDefault="00D4598B" w:rsidP="00220C71">
            <w:pPr>
              <w:rPr>
                <w:rFonts w:ascii="Montserrat" w:hAnsi="Montserrat" w:cs="Arial"/>
                <w:i/>
                <w:sz w:val="16"/>
                <w:szCs w:val="16"/>
              </w:rPr>
            </w:pPr>
          </w:p>
        </w:tc>
        <w:tc>
          <w:tcPr>
            <w:tcW w:w="526" w:type="dxa"/>
            <w:tcBorders>
              <w:top w:val="dotted" w:sz="4" w:space="0" w:color="auto"/>
              <w:left w:val="double" w:sz="4" w:space="0" w:color="auto"/>
              <w:bottom w:val="dotted" w:sz="4" w:space="0" w:color="auto"/>
              <w:right w:val="double" w:sz="4" w:space="0" w:color="auto"/>
            </w:tcBorders>
          </w:tcPr>
          <w:p w14:paraId="1333FFFF" w14:textId="77777777" w:rsidR="00D4598B" w:rsidRPr="001914A5" w:rsidRDefault="00D4598B" w:rsidP="00220C71">
            <w:pPr>
              <w:rPr>
                <w:rFonts w:ascii="Montserrat" w:hAnsi="Montserrat" w:cs="Arial"/>
                <w:i/>
                <w:sz w:val="16"/>
                <w:szCs w:val="16"/>
              </w:rPr>
            </w:pPr>
          </w:p>
        </w:tc>
        <w:tc>
          <w:tcPr>
            <w:tcW w:w="527" w:type="dxa"/>
            <w:gridSpan w:val="2"/>
            <w:tcBorders>
              <w:top w:val="dotted" w:sz="4" w:space="0" w:color="auto"/>
              <w:left w:val="double" w:sz="4" w:space="0" w:color="auto"/>
              <w:bottom w:val="dotted" w:sz="4" w:space="0" w:color="auto"/>
              <w:right w:val="double" w:sz="4" w:space="0" w:color="auto"/>
            </w:tcBorders>
          </w:tcPr>
          <w:p w14:paraId="4CF08D1D" w14:textId="77777777" w:rsidR="00D4598B" w:rsidRPr="001914A5" w:rsidRDefault="00D4598B" w:rsidP="00220C71">
            <w:pPr>
              <w:rPr>
                <w:rFonts w:ascii="Montserrat" w:hAnsi="Montserrat" w:cs="Arial"/>
                <w:i/>
                <w:sz w:val="16"/>
                <w:szCs w:val="16"/>
              </w:rPr>
            </w:pPr>
          </w:p>
        </w:tc>
        <w:tc>
          <w:tcPr>
            <w:tcW w:w="526" w:type="dxa"/>
            <w:tcBorders>
              <w:top w:val="dotted" w:sz="4" w:space="0" w:color="auto"/>
              <w:left w:val="double" w:sz="4" w:space="0" w:color="auto"/>
              <w:bottom w:val="dotted" w:sz="4" w:space="0" w:color="auto"/>
              <w:right w:val="double" w:sz="4" w:space="0" w:color="auto"/>
            </w:tcBorders>
          </w:tcPr>
          <w:p w14:paraId="43626335" w14:textId="77777777" w:rsidR="00D4598B" w:rsidRPr="001914A5" w:rsidRDefault="00D4598B" w:rsidP="00220C71">
            <w:pPr>
              <w:rPr>
                <w:rFonts w:ascii="Montserrat" w:hAnsi="Montserrat" w:cs="Arial"/>
                <w:i/>
                <w:sz w:val="16"/>
                <w:szCs w:val="16"/>
              </w:rPr>
            </w:pPr>
          </w:p>
        </w:tc>
        <w:tc>
          <w:tcPr>
            <w:tcW w:w="527" w:type="dxa"/>
            <w:tcBorders>
              <w:top w:val="dotted" w:sz="4" w:space="0" w:color="auto"/>
              <w:left w:val="double" w:sz="4" w:space="0" w:color="auto"/>
              <w:bottom w:val="dotted" w:sz="4" w:space="0" w:color="auto"/>
              <w:right w:val="double" w:sz="4" w:space="0" w:color="auto"/>
            </w:tcBorders>
          </w:tcPr>
          <w:p w14:paraId="3084C1A5" w14:textId="77777777" w:rsidR="00D4598B" w:rsidRPr="001914A5" w:rsidRDefault="00D4598B" w:rsidP="00220C71">
            <w:pPr>
              <w:rPr>
                <w:rFonts w:ascii="Montserrat" w:hAnsi="Montserrat" w:cs="Arial"/>
                <w:i/>
                <w:sz w:val="16"/>
                <w:szCs w:val="16"/>
              </w:rPr>
            </w:pPr>
          </w:p>
        </w:tc>
        <w:tc>
          <w:tcPr>
            <w:tcW w:w="526" w:type="dxa"/>
            <w:tcBorders>
              <w:top w:val="dotted" w:sz="4" w:space="0" w:color="auto"/>
              <w:left w:val="double" w:sz="4" w:space="0" w:color="auto"/>
              <w:bottom w:val="dotted" w:sz="4" w:space="0" w:color="auto"/>
              <w:right w:val="double" w:sz="4" w:space="0" w:color="auto"/>
            </w:tcBorders>
          </w:tcPr>
          <w:p w14:paraId="7005A52A" w14:textId="77777777" w:rsidR="00D4598B" w:rsidRPr="001914A5" w:rsidRDefault="00D4598B" w:rsidP="00220C71">
            <w:pPr>
              <w:rPr>
                <w:rFonts w:ascii="Montserrat" w:hAnsi="Montserrat" w:cs="Arial"/>
                <w:i/>
                <w:sz w:val="16"/>
                <w:szCs w:val="16"/>
              </w:rPr>
            </w:pPr>
          </w:p>
        </w:tc>
        <w:tc>
          <w:tcPr>
            <w:tcW w:w="527" w:type="dxa"/>
            <w:tcBorders>
              <w:top w:val="dotted" w:sz="4" w:space="0" w:color="auto"/>
              <w:left w:val="double" w:sz="4" w:space="0" w:color="auto"/>
              <w:bottom w:val="dotted" w:sz="4" w:space="0" w:color="auto"/>
              <w:right w:val="double" w:sz="4" w:space="0" w:color="auto"/>
            </w:tcBorders>
          </w:tcPr>
          <w:p w14:paraId="239E2E60" w14:textId="77777777" w:rsidR="00D4598B" w:rsidRPr="001914A5" w:rsidRDefault="00D4598B" w:rsidP="00220C71">
            <w:pPr>
              <w:rPr>
                <w:rFonts w:ascii="Montserrat" w:hAnsi="Montserrat" w:cs="Arial"/>
                <w:i/>
                <w:sz w:val="16"/>
                <w:szCs w:val="16"/>
              </w:rPr>
            </w:pPr>
          </w:p>
        </w:tc>
        <w:tc>
          <w:tcPr>
            <w:tcW w:w="526" w:type="dxa"/>
            <w:tcBorders>
              <w:top w:val="dotted" w:sz="4" w:space="0" w:color="auto"/>
              <w:left w:val="double" w:sz="4" w:space="0" w:color="auto"/>
              <w:bottom w:val="dotted" w:sz="4" w:space="0" w:color="auto"/>
              <w:right w:val="double" w:sz="4" w:space="0" w:color="auto"/>
            </w:tcBorders>
          </w:tcPr>
          <w:p w14:paraId="0665E4EE" w14:textId="77777777" w:rsidR="00D4598B" w:rsidRPr="001914A5" w:rsidRDefault="00D4598B" w:rsidP="00220C71">
            <w:pPr>
              <w:rPr>
                <w:rFonts w:ascii="Montserrat" w:hAnsi="Montserrat" w:cs="Arial"/>
                <w:i/>
                <w:sz w:val="16"/>
                <w:szCs w:val="16"/>
              </w:rPr>
            </w:pPr>
          </w:p>
        </w:tc>
        <w:tc>
          <w:tcPr>
            <w:tcW w:w="527" w:type="dxa"/>
            <w:tcBorders>
              <w:top w:val="dotted" w:sz="4" w:space="0" w:color="auto"/>
              <w:left w:val="double" w:sz="4" w:space="0" w:color="auto"/>
              <w:bottom w:val="dotted" w:sz="4" w:space="0" w:color="auto"/>
              <w:right w:val="double" w:sz="4" w:space="0" w:color="auto"/>
            </w:tcBorders>
          </w:tcPr>
          <w:p w14:paraId="0E0C3FF4" w14:textId="77777777" w:rsidR="00D4598B" w:rsidRPr="001914A5" w:rsidRDefault="00D4598B" w:rsidP="00220C71">
            <w:pPr>
              <w:rPr>
                <w:rFonts w:ascii="Montserrat" w:hAnsi="Montserrat" w:cs="Arial"/>
                <w:i/>
                <w:sz w:val="16"/>
                <w:szCs w:val="16"/>
              </w:rPr>
            </w:pPr>
          </w:p>
        </w:tc>
        <w:tc>
          <w:tcPr>
            <w:tcW w:w="526" w:type="dxa"/>
            <w:gridSpan w:val="2"/>
            <w:tcBorders>
              <w:top w:val="dotted" w:sz="4" w:space="0" w:color="auto"/>
              <w:left w:val="double" w:sz="4" w:space="0" w:color="auto"/>
              <w:bottom w:val="dotted" w:sz="4" w:space="0" w:color="auto"/>
              <w:right w:val="double" w:sz="4" w:space="0" w:color="auto"/>
            </w:tcBorders>
          </w:tcPr>
          <w:p w14:paraId="06FE1DAE" w14:textId="77777777" w:rsidR="00D4598B" w:rsidRPr="001914A5" w:rsidRDefault="00D4598B" w:rsidP="00220C71">
            <w:pPr>
              <w:rPr>
                <w:rFonts w:ascii="Montserrat" w:hAnsi="Montserrat" w:cs="Arial"/>
                <w:i/>
                <w:sz w:val="16"/>
                <w:szCs w:val="16"/>
              </w:rPr>
            </w:pPr>
          </w:p>
        </w:tc>
        <w:tc>
          <w:tcPr>
            <w:tcW w:w="527" w:type="dxa"/>
            <w:tcBorders>
              <w:top w:val="dotted" w:sz="4" w:space="0" w:color="auto"/>
              <w:left w:val="double" w:sz="4" w:space="0" w:color="auto"/>
              <w:bottom w:val="dotted" w:sz="4" w:space="0" w:color="auto"/>
              <w:right w:val="double" w:sz="4" w:space="0" w:color="auto"/>
            </w:tcBorders>
          </w:tcPr>
          <w:p w14:paraId="5DC54BDD" w14:textId="77777777" w:rsidR="00D4598B" w:rsidRPr="001914A5" w:rsidRDefault="00D4598B" w:rsidP="00220C71">
            <w:pPr>
              <w:rPr>
                <w:rFonts w:ascii="Montserrat" w:hAnsi="Montserrat" w:cs="Arial"/>
                <w:i/>
                <w:sz w:val="16"/>
                <w:szCs w:val="16"/>
              </w:rPr>
            </w:pPr>
          </w:p>
        </w:tc>
        <w:tc>
          <w:tcPr>
            <w:tcW w:w="526" w:type="dxa"/>
            <w:tcBorders>
              <w:top w:val="dotted" w:sz="4" w:space="0" w:color="auto"/>
              <w:left w:val="double" w:sz="4" w:space="0" w:color="auto"/>
              <w:bottom w:val="dotted" w:sz="4" w:space="0" w:color="auto"/>
              <w:right w:val="double" w:sz="4" w:space="0" w:color="auto"/>
            </w:tcBorders>
          </w:tcPr>
          <w:p w14:paraId="74FC4B34" w14:textId="77777777" w:rsidR="00D4598B" w:rsidRPr="001914A5" w:rsidRDefault="00D4598B" w:rsidP="00220C71">
            <w:pPr>
              <w:rPr>
                <w:rFonts w:ascii="Montserrat" w:hAnsi="Montserrat" w:cs="Arial"/>
                <w:i/>
                <w:sz w:val="16"/>
                <w:szCs w:val="16"/>
              </w:rPr>
            </w:pPr>
          </w:p>
        </w:tc>
        <w:tc>
          <w:tcPr>
            <w:tcW w:w="527" w:type="dxa"/>
            <w:tcBorders>
              <w:top w:val="dotted" w:sz="4" w:space="0" w:color="auto"/>
              <w:left w:val="double" w:sz="4" w:space="0" w:color="auto"/>
              <w:bottom w:val="dotted" w:sz="4" w:space="0" w:color="auto"/>
              <w:right w:val="double" w:sz="4" w:space="0" w:color="auto"/>
            </w:tcBorders>
          </w:tcPr>
          <w:p w14:paraId="0DDDF5A4" w14:textId="77777777" w:rsidR="00D4598B" w:rsidRPr="001914A5" w:rsidRDefault="00D4598B" w:rsidP="00220C71">
            <w:pPr>
              <w:rPr>
                <w:rFonts w:ascii="Montserrat" w:hAnsi="Montserrat" w:cs="Arial"/>
                <w:i/>
                <w:sz w:val="16"/>
                <w:szCs w:val="16"/>
              </w:rPr>
            </w:pPr>
          </w:p>
        </w:tc>
      </w:tr>
      <w:tr w:rsidR="00D4598B" w:rsidRPr="001914A5" w14:paraId="5D66B1B3" w14:textId="77777777" w:rsidTr="00220C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cantSplit/>
        </w:trPr>
        <w:tc>
          <w:tcPr>
            <w:tcW w:w="901" w:type="dxa"/>
            <w:tcBorders>
              <w:top w:val="dotted" w:sz="4" w:space="0" w:color="auto"/>
              <w:left w:val="double" w:sz="4" w:space="0" w:color="auto"/>
              <w:bottom w:val="dotted" w:sz="4" w:space="0" w:color="auto"/>
              <w:right w:val="double" w:sz="4" w:space="0" w:color="auto"/>
            </w:tcBorders>
          </w:tcPr>
          <w:p w14:paraId="0D750550" w14:textId="77777777" w:rsidR="00D4598B" w:rsidRPr="001914A5" w:rsidRDefault="00D4598B" w:rsidP="00220C71">
            <w:pPr>
              <w:rPr>
                <w:rFonts w:ascii="Montserrat" w:hAnsi="Montserrat" w:cs="Arial"/>
                <w:i/>
                <w:sz w:val="16"/>
                <w:szCs w:val="16"/>
              </w:rPr>
            </w:pPr>
          </w:p>
        </w:tc>
        <w:tc>
          <w:tcPr>
            <w:tcW w:w="1100" w:type="dxa"/>
            <w:tcBorders>
              <w:top w:val="dotted" w:sz="4" w:space="0" w:color="auto"/>
              <w:left w:val="double" w:sz="4" w:space="0" w:color="auto"/>
              <w:bottom w:val="dotted" w:sz="4" w:space="0" w:color="auto"/>
              <w:right w:val="double" w:sz="4" w:space="0" w:color="auto"/>
            </w:tcBorders>
          </w:tcPr>
          <w:p w14:paraId="5D597A7E" w14:textId="77777777" w:rsidR="00D4598B" w:rsidRPr="001914A5" w:rsidRDefault="00D4598B" w:rsidP="00220C71">
            <w:pPr>
              <w:rPr>
                <w:rFonts w:ascii="Montserrat" w:hAnsi="Montserrat" w:cs="Arial"/>
                <w:i/>
                <w:sz w:val="16"/>
                <w:szCs w:val="16"/>
              </w:rPr>
            </w:pPr>
          </w:p>
        </w:tc>
        <w:tc>
          <w:tcPr>
            <w:tcW w:w="1000" w:type="dxa"/>
            <w:tcBorders>
              <w:top w:val="dotted" w:sz="4" w:space="0" w:color="auto"/>
              <w:left w:val="double" w:sz="4" w:space="0" w:color="auto"/>
              <w:bottom w:val="dotted" w:sz="4" w:space="0" w:color="auto"/>
              <w:right w:val="double" w:sz="4" w:space="0" w:color="auto"/>
            </w:tcBorders>
          </w:tcPr>
          <w:p w14:paraId="4CBD28F6" w14:textId="77777777" w:rsidR="00D4598B" w:rsidRPr="001914A5" w:rsidRDefault="00D4598B" w:rsidP="00220C71">
            <w:pPr>
              <w:rPr>
                <w:rFonts w:ascii="Montserrat" w:hAnsi="Montserrat" w:cs="Arial"/>
                <w:i/>
                <w:sz w:val="16"/>
                <w:szCs w:val="16"/>
              </w:rPr>
            </w:pPr>
          </w:p>
        </w:tc>
        <w:tc>
          <w:tcPr>
            <w:tcW w:w="2387" w:type="dxa"/>
            <w:gridSpan w:val="2"/>
            <w:tcBorders>
              <w:top w:val="dotted" w:sz="4" w:space="0" w:color="auto"/>
              <w:left w:val="double" w:sz="4" w:space="0" w:color="auto"/>
              <w:bottom w:val="dotted" w:sz="4" w:space="0" w:color="auto"/>
              <w:right w:val="double" w:sz="4" w:space="0" w:color="auto"/>
            </w:tcBorders>
          </w:tcPr>
          <w:p w14:paraId="0FD94282" w14:textId="77777777" w:rsidR="00D4598B" w:rsidRPr="001914A5" w:rsidRDefault="00D4598B" w:rsidP="00220C71">
            <w:pPr>
              <w:rPr>
                <w:rFonts w:ascii="Montserrat" w:hAnsi="Montserrat" w:cs="Arial"/>
                <w:i/>
                <w:sz w:val="16"/>
                <w:szCs w:val="16"/>
              </w:rPr>
            </w:pPr>
          </w:p>
        </w:tc>
        <w:tc>
          <w:tcPr>
            <w:tcW w:w="709" w:type="dxa"/>
            <w:tcBorders>
              <w:left w:val="double" w:sz="4" w:space="0" w:color="auto"/>
              <w:right w:val="double" w:sz="4" w:space="0" w:color="auto"/>
            </w:tcBorders>
            <w:shd w:val="clear" w:color="auto" w:fill="auto"/>
          </w:tcPr>
          <w:p w14:paraId="1CD9203D" w14:textId="77777777" w:rsidR="00D4598B" w:rsidRPr="001914A5" w:rsidRDefault="00D4598B" w:rsidP="00220C71">
            <w:pPr>
              <w:rPr>
                <w:rFonts w:ascii="Montserrat" w:hAnsi="Montserrat" w:cs="Arial"/>
                <w:i/>
                <w:sz w:val="16"/>
                <w:szCs w:val="16"/>
              </w:rPr>
            </w:pPr>
          </w:p>
        </w:tc>
        <w:tc>
          <w:tcPr>
            <w:tcW w:w="992" w:type="dxa"/>
            <w:gridSpan w:val="2"/>
            <w:tcBorders>
              <w:left w:val="double" w:sz="4" w:space="0" w:color="auto"/>
              <w:right w:val="double" w:sz="4" w:space="0" w:color="auto"/>
            </w:tcBorders>
            <w:shd w:val="clear" w:color="auto" w:fill="auto"/>
          </w:tcPr>
          <w:p w14:paraId="50B681AD" w14:textId="77777777" w:rsidR="00D4598B" w:rsidRPr="001914A5" w:rsidRDefault="00D4598B" w:rsidP="00220C71">
            <w:pPr>
              <w:rPr>
                <w:rFonts w:ascii="Montserrat" w:hAnsi="Montserrat" w:cs="Arial"/>
                <w:i/>
                <w:sz w:val="16"/>
                <w:szCs w:val="16"/>
              </w:rPr>
            </w:pPr>
          </w:p>
        </w:tc>
        <w:tc>
          <w:tcPr>
            <w:tcW w:w="526" w:type="dxa"/>
            <w:tcBorders>
              <w:top w:val="dotted" w:sz="4" w:space="0" w:color="auto"/>
              <w:left w:val="double" w:sz="4" w:space="0" w:color="auto"/>
              <w:bottom w:val="dotted" w:sz="4" w:space="0" w:color="auto"/>
              <w:right w:val="double" w:sz="4" w:space="0" w:color="auto"/>
            </w:tcBorders>
          </w:tcPr>
          <w:p w14:paraId="0499A890" w14:textId="77777777" w:rsidR="00D4598B" w:rsidRPr="001914A5" w:rsidRDefault="00D4598B" w:rsidP="00220C71">
            <w:pPr>
              <w:rPr>
                <w:rFonts w:ascii="Montserrat" w:hAnsi="Montserrat" w:cs="Arial"/>
                <w:i/>
                <w:sz w:val="16"/>
                <w:szCs w:val="16"/>
              </w:rPr>
            </w:pPr>
          </w:p>
        </w:tc>
        <w:tc>
          <w:tcPr>
            <w:tcW w:w="527" w:type="dxa"/>
            <w:tcBorders>
              <w:top w:val="dotted" w:sz="4" w:space="0" w:color="auto"/>
              <w:left w:val="double" w:sz="4" w:space="0" w:color="auto"/>
              <w:bottom w:val="dotted" w:sz="4" w:space="0" w:color="auto"/>
              <w:right w:val="double" w:sz="4" w:space="0" w:color="auto"/>
            </w:tcBorders>
          </w:tcPr>
          <w:p w14:paraId="15E44035" w14:textId="77777777" w:rsidR="00D4598B" w:rsidRPr="001914A5" w:rsidRDefault="00D4598B" w:rsidP="00220C71">
            <w:pPr>
              <w:rPr>
                <w:rFonts w:ascii="Montserrat" w:hAnsi="Montserrat" w:cs="Arial"/>
                <w:i/>
                <w:sz w:val="16"/>
                <w:szCs w:val="16"/>
              </w:rPr>
            </w:pPr>
          </w:p>
        </w:tc>
        <w:tc>
          <w:tcPr>
            <w:tcW w:w="526" w:type="dxa"/>
            <w:tcBorders>
              <w:top w:val="dotted" w:sz="4" w:space="0" w:color="auto"/>
              <w:left w:val="double" w:sz="4" w:space="0" w:color="auto"/>
              <w:bottom w:val="dotted" w:sz="4" w:space="0" w:color="auto"/>
              <w:right w:val="double" w:sz="4" w:space="0" w:color="auto"/>
            </w:tcBorders>
          </w:tcPr>
          <w:p w14:paraId="707FE4F4" w14:textId="77777777" w:rsidR="00D4598B" w:rsidRPr="001914A5" w:rsidRDefault="00D4598B" w:rsidP="00220C71">
            <w:pPr>
              <w:rPr>
                <w:rFonts w:ascii="Montserrat" w:hAnsi="Montserrat" w:cs="Arial"/>
                <w:i/>
                <w:sz w:val="16"/>
                <w:szCs w:val="16"/>
              </w:rPr>
            </w:pPr>
          </w:p>
        </w:tc>
        <w:tc>
          <w:tcPr>
            <w:tcW w:w="527" w:type="dxa"/>
            <w:gridSpan w:val="2"/>
            <w:tcBorders>
              <w:top w:val="dotted" w:sz="4" w:space="0" w:color="auto"/>
              <w:left w:val="double" w:sz="4" w:space="0" w:color="auto"/>
              <w:bottom w:val="dotted" w:sz="4" w:space="0" w:color="auto"/>
              <w:right w:val="double" w:sz="4" w:space="0" w:color="auto"/>
            </w:tcBorders>
          </w:tcPr>
          <w:p w14:paraId="757F4B37" w14:textId="77777777" w:rsidR="00D4598B" w:rsidRPr="001914A5" w:rsidRDefault="00D4598B" w:rsidP="00220C71">
            <w:pPr>
              <w:rPr>
                <w:rFonts w:ascii="Montserrat" w:hAnsi="Montserrat" w:cs="Arial"/>
                <w:i/>
                <w:sz w:val="16"/>
                <w:szCs w:val="16"/>
              </w:rPr>
            </w:pPr>
          </w:p>
        </w:tc>
        <w:tc>
          <w:tcPr>
            <w:tcW w:w="526" w:type="dxa"/>
            <w:tcBorders>
              <w:top w:val="dotted" w:sz="4" w:space="0" w:color="auto"/>
              <w:left w:val="double" w:sz="4" w:space="0" w:color="auto"/>
              <w:bottom w:val="dotted" w:sz="4" w:space="0" w:color="auto"/>
              <w:right w:val="double" w:sz="4" w:space="0" w:color="auto"/>
            </w:tcBorders>
          </w:tcPr>
          <w:p w14:paraId="2F757072" w14:textId="77777777" w:rsidR="00D4598B" w:rsidRPr="001914A5" w:rsidRDefault="00D4598B" w:rsidP="00220C71">
            <w:pPr>
              <w:rPr>
                <w:rFonts w:ascii="Montserrat" w:hAnsi="Montserrat" w:cs="Arial"/>
                <w:i/>
                <w:sz w:val="16"/>
                <w:szCs w:val="16"/>
              </w:rPr>
            </w:pPr>
          </w:p>
        </w:tc>
        <w:tc>
          <w:tcPr>
            <w:tcW w:w="527" w:type="dxa"/>
            <w:tcBorders>
              <w:top w:val="dotted" w:sz="4" w:space="0" w:color="auto"/>
              <w:left w:val="double" w:sz="4" w:space="0" w:color="auto"/>
              <w:bottom w:val="dotted" w:sz="4" w:space="0" w:color="auto"/>
              <w:right w:val="double" w:sz="4" w:space="0" w:color="auto"/>
            </w:tcBorders>
          </w:tcPr>
          <w:p w14:paraId="47679BCE" w14:textId="77777777" w:rsidR="00D4598B" w:rsidRPr="001914A5" w:rsidRDefault="00D4598B" w:rsidP="00220C71">
            <w:pPr>
              <w:rPr>
                <w:rFonts w:ascii="Montserrat" w:hAnsi="Montserrat" w:cs="Arial"/>
                <w:i/>
                <w:sz w:val="16"/>
                <w:szCs w:val="16"/>
              </w:rPr>
            </w:pPr>
          </w:p>
        </w:tc>
        <w:tc>
          <w:tcPr>
            <w:tcW w:w="526" w:type="dxa"/>
            <w:tcBorders>
              <w:top w:val="dotted" w:sz="4" w:space="0" w:color="auto"/>
              <w:left w:val="double" w:sz="4" w:space="0" w:color="auto"/>
              <w:bottom w:val="dotted" w:sz="4" w:space="0" w:color="auto"/>
              <w:right w:val="double" w:sz="4" w:space="0" w:color="auto"/>
            </w:tcBorders>
          </w:tcPr>
          <w:p w14:paraId="6CD1183B" w14:textId="77777777" w:rsidR="00D4598B" w:rsidRPr="001914A5" w:rsidRDefault="00D4598B" w:rsidP="00220C71">
            <w:pPr>
              <w:rPr>
                <w:rFonts w:ascii="Montserrat" w:hAnsi="Montserrat" w:cs="Arial"/>
                <w:i/>
                <w:sz w:val="16"/>
                <w:szCs w:val="16"/>
              </w:rPr>
            </w:pPr>
          </w:p>
        </w:tc>
        <w:tc>
          <w:tcPr>
            <w:tcW w:w="527" w:type="dxa"/>
            <w:tcBorders>
              <w:top w:val="dotted" w:sz="4" w:space="0" w:color="auto"/>
              <w:left w:val="double" w:sz="4" w:space="0" w:color="auto"/>
              <w:bottom w:val="dotted" w:sz="4" w:space="0" w:color="auto"/>
              <w:right w:val="double" w:sz="4" w:space="0" w:color="auto"/>
            </w:tcBorders>
          </w:tcPr>
          <w:p w14:paraId="2C9B8CF1" w14:textId="77777777" w:rsidR="00D4598B" w:rsidRPr="001914A5" w:rsidRDefault="00D4598B" w:rsidP="00220C71">
            <w:pPr>
              <w:rPr>
                <w:rFonts w:ascii="Montserrat" w:hAnsi="Montserrat" w:cs="Arial"/>
                <w:i/>
                <w:sz w:val="16"/>
                <w:szCs w:val="16"/>
              </w:rPr>
            </w:pPr>
          </w:p>
        </w:tc>
        <w:tc>
          <w:tcPr>
            <w:tcW w:w="526" w:type="dxa"/>
            <w:tcBorders>
              <w:top w:val="dotted" w:sz="4" w:space="0" w:color="auto"/>
              <w:left w:val="double" w:sz="4" w:space="0" w:color="auto"/>
              <w:bottom w:val="dotted" w:sz="4" w:space="0" w:color="auto"/>
              <w:right w:val="double" w:sz="4" w:space="0" w:color="auto"/>
            </w:tcBorders>
          </w:tcPr>
          <w:p w14:paraId="667AB69E" w14:textId="77777777" w:rsidR="00D4598B" w:rsidRPr="001914A5" w:rsidRDefault="00D4598B" w:rsidP="00220C71">
            <w:pPr>
              <w:rPr>
                <w:rFonts w:ascii="Montserrat" w:hAnsi="Montserrat" w:cs="Arial"/>
                <w:i/>
                <w:sz w:val="16"/>
                <w:szCs w:val="16"/>
              </w:rPr>
            </w:pPr>
          </w:p>
        </w:tc>
        <w:tc>
          <w:tcPr>
            <w:tcW w:w="527" w:type="dxa"/>
            <w:tcBorders>
              <w:top w:val="dotted" w:sz="4" w:space="0" w:color="auto"/>
              <w:left w:val="double" w:sz="4" w:space="0" w:color="auto"/>
              <w:bottom w:val="dotted" w:sz="4" w:space="0" w:color="auto"/>
              <w:right w:val="double" w:sz="4" w:space="0" w:color="auto"/>
            </w:tcBorders>
          </w:tcPr>
          <w:p w14:paraId="0CBCA6AA" w14:textId="77777777" w:rsidR="00D4598B" w:rsidRPr="001914A5" w:rsidRDefault="00D4598B" w:rsidP="00220C71">
            <w:pPr>
              <w:rPr>
                <w:rFonts w:ascii="Montserrat" w:hAnsi="Montserrat" w:cs="Arial"/>
                <w:i/>
                <w:sz w:val="16"/>
                <w:szCs w:val="16"/>
              </w:rPr>
            </w:pPr>
          </w:p>
        </w:tc>
        <w:tc>
          <w:tcPr>
            <w:tcW w:w="526" w:type="dxa"/>
            <w:gridSpan w:val="2"/>
            <w:tcBorders>
              <w:top w:val="dotted" w:sz="4" w:space="0" w:color="auto"/>
              <w:left w:val="double" w:sz="4" w:space="0" w:color="auto"/>
              <w:bottom w:val="dotted" w:sz="4" w:space="0" w:color="auto"/>
              <w:right w:val="double" w:sz="4" w:space="0" w:color="auto"/>
            </w:tcBorders>
          </w:tcPr>
          <w:p w14:paraId="3C528460" w14:textId="77777777" w:rsidR="00D4598B" w:rsidRPr="001914A5" w:rsidRDefault="00D4598B" w:rsidP="00220C71">
            <w:pPr>
              <w:rPr>
                <w:rFonts w:ascii="Montserrat" w:hAnsi="Montserrat" w:cs="Arial"/>
                <w:i/>
                <w:sz w:val="16"/>
                <w:szCs w:val="16"/>
              </w:rPr>
            </w:pPr>
          </w:p>
        </w:tc>
        <w:tc>
          <w:tcPr>
            <w:tcW w:w="527" w:type="dxa"/>
            <w:tcBorders>
              <w:top w:val="dotted" w:sz="4" w:space="0" w:color="auto"/>
              <w:left w:val="double" w:sz="4" w:space="0" w:color="auto"/>
              <w:bottom w:val="dotted" w:sz="4" w:space="0" w:color="auto"/>
              <w:right w:val="double" w:sz="4" w:space="0" w:color="auto"/>
            </w:tcBorders>
          </w:tcPr>
          <w:p w14:paraId="44AD2EB1" w14:textId="77777777" w:rsidR="00D4598B" w:rsidRPr="001914A5" w:rsidRDefault="00D4598B" w:rsidP="00220C71">
            <w:pPr>
              <w:rPr>
                <w:rFonts w:ascii="Montserrat" w:hAnsi="Montserrat" w:cs="Arial"/>
                <w:i/>
                <w:sz w:val="16"/>
                <w:szCs w:val="16"/>
              </w:rPr>
            </w:pPr>
          </w:p>
        </w:tc>
        <w:tc>
          <w:tcPr>
            <w:tcW w:w="526" w:type="dxa"/>
            <w:tcBorders>
              <w:top w:val="dotted" w:sz="4" w:space="0" w:color="auto"/>
              <w:left w:val="double" w:sz="4" w:space="0" w:color="auto"/>
              <w:bottom w:val="dotted" w:sz="4" w:space="0" w:color="auto"/>
              <w:right w:val="double" w:sz="4" w:space="0" w:color="auto"/>
            </w:tcBorders>
          </w:tcPr>
          <w:p w14:paraId="42E511A5" w14:textId="77777777" w:rsidR="00D4598B" w:rsidRPr="001914A5" w:rsidRDefault="00D4598B" w:rsidP="00220C71">
            <w:pPr>
              <w:rPr>
                <w:rFonts w:ascii="Montserrat" w:hAnsi="Montserrat" w:cs="Arial"/>
                <w:i/>
                <w:sz w:val="16"/>
                <w:szCs w:val="16"/>
              </w:rPr>
            </w:pPr>
          </w:p>
        </w:tc>
        <w:tc>
          <w:tcPr>
            <w:tcW w:w="527" w:type="dxa"/>
            <w:tcBorders>
              <w:top w:val="dotted" w:sz="4" w:space="0" w:color="auto"/>
              <w:left w:val="double" w:sz="4" w:space="0" w:color="auto"/>
              <w:bottom w:val="dotted" w:sz="4" w:space="0" w:color="auto"/>
              <w:right w:val="double" w:sz="4" w:space="0" w:color="auto"/>
            </w:tcBorders>
          </w:tcPr>
          <w:p w14:paraId="68E2BC82" w14:textId="77777777" w:rsidR="00D4598B" w:rsidRPr="001914A5" w:rsidRDefault="00D4598B" w:rsidP="00220C71">
            <w:pPr>
              <w:rPr>
                <w:rFonts w:ascii="Montserrat" w:hAnsi="Montserrat" w:cs="Arial"/>
                <w:i/>
                <w:sz w:val="16"/>
                <w:szCs w:val="16"/>
              </w:rPr>
            </w:pPr>
          </w:p>
        </w:tc>
      </w:tr>
      <w:tr w:rsidR="00D4598B" w:rsidRPr="001914A5" w14:paraId="052942CA" w14:textId="77777777" w:rsidTr="00220C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cantSplit/>
        </w:trPr>
        <w:tc>
          <w:tcPr>
            <w:tcW w:w="901" w:type="dxa"/>
            <w:tcBorders>
              <w:top w:val="dotted" w:sz="4" w:space="0" w:color="auto"/>
              <w:left w:val="double" w:sz="4" w:space="0" w:color="auto"/>
              <w:bottom w:val="dotted" w:sz="4" w:space="0" w:color="auto"/>
              <w:right w:val="double" w:sz="4" w:space="0" w:color="auto"/>
            </w:tcBorders>
          </w:tcPr>
          <w:p w14:paraId="47BBFE23" w14:textId="77777777" w:rsidR="00D4598B" w:rsidRPr="001914A5" w:rsidRDefault="00D4598B" w:rsidP="00220C71">
            <w:pPr>
              <w:rPr>
                <w:rFonts w:ascii="Montserrat" w:hAnsi="Montserrat" w:cs="Arial"/>
                <w:i/>
                <w:sz w:val="16"/>
                <w:szCs w:val="16"/>
              </w:rPr>
            </w:pPr>
          </w:p>
        </w:tc>
        <w:tc>
          <w:tcPr>
            <w:tcW w:w="1100" w:type="dxa"/>
            <w:tcBorders>
              <w:top w:val="dotted" w:sz="4" w:space="0" w:color="auto"/>
              <w:left w:val="double" w:sz="4" w:space="0" w:color="auto"/>
              <w:bottom w:val="dotted" w:sz="4" w:space="0" w:color="auto"/>
              <w:right w:val="double" w:sz="4" w:space="0" w:color="auto"/>
            </w:tcBorders>
          </w:tcPr>
          <w:p w14:paraId="121163F4" w14:textId="77777777" w:rsidR="00D4598B" w:rsidRPr="001914A5" w:rsidRDefault="00D4598B" w:rsidP="00220C71">
            <w:pPr>
              <w:rPr>
                <w:rFonts w:ascii="Montserrat" w:hAnsi="Montserrat" w:cs="Arial"/>
                <w:i/>
                <w:sz w:val="16"/>
                <w:szCs w:val="16"/>
              </w:rPr>
            </w:pPr>
          </w:p>
        </w:tc>
        <w:tc>
          <w:tcPr>
            <w:tcW w:w="1000" w:type="dxa"/>
            <w:tcBorders>
              <w:top w:val="dotted" w:sz="4" w:space="0" w:color="auto"/>
              <w:left w:val="double" w:sz="4" w:space="0" w:color="auto"/>
              <w:bottom w:val="dotted" w:sz="4" w:space="0" w:color="auto"/>
              <w:right w:val="double" w:sz="4" w:space="0" w:color="auto"/>
            </w:tcBorders>
          </w:tcPr>
          <w:p w14:paraId="403435F2" w14:textId="77777777" w:rsidR="00D4598B" w:rsidRPr="001914A5" w:rsidRDefault="00D4598B" w:rsidP="00220C71">
            <w:pPr>
              <w:rPr>
                <w:rFonts w:ascii="Montserrat" w:hAnsi="Montserrat" w:cs="Arial"/>
                <w:i/>
                <w:sz w:val="16"/>
                <w:szCs w:val="16"/>
              </w:rPr>
            </w:pPr>
          </w:p>
        </w:tc>
        <w:tc>
          <w:tcPr>
            <w:tcW w:w="2387" w:type="dxa"/>
            <w:gridSpan w:val="2"/>
            <w:tcBorders>
              <w:top w:val="dotted" w:sz="4" w:space="0" w:color="auto"/>
              <w:left w:val="double" w:sz="4" w:space="0" w:color="auto"/>
              <w:bottom w:val="dotted" w:sz="4" w:space="0" w:color="auto"/>
              <w:right w:val="double" w:sz="4" w:space="0" w:color="auto"/>
            </w:tcBorders>
          </w:tcPr>
          <w:p w14:paraId="2E06687F" w14:textId="77777777" w:rsidR="00D4598B" w:rsidRPr="001914A5" w:rsidRDefault="00D4598B" w:rsidP="00220C71">
            <w:pPr>
              <w:rPr>
                <w:rFonts w:ascii="Montserrat" w:hAnsi="Montserrat" w:cs="Arial"/>
                <w:i/>
                <w:sz w:val="16"/>
                <w:szCs w:val="16"/>
              </w:rPr>
            </w:pPr>
          </w:p>
        </w:tc>
        <w:tc>
          <w:tcPr>
            <w:tcW w:w="709" w:type="dxa"/>
            <w:tcBorders>
              <w:left w:val="double" w:sz="4" w:space="0" w:color="auto"/>
              <w:right w:val="double" w:sz="4" w:space="0" w:color="auto"/>
            </w:tcBorders>
            <w:shd w:val="clear" w:color="auto" w:fill="auto"/>
          </w:tcPr>
          <w:p w14:paraId="46E392F9" w14:textId="77777777" w:rsidR="00D4598B" w:rsidRPr="001914A5" w:rsidRDefault="00D4598B" w:rsidP="00220C71">
            <w:pPr>
              <w:rPr>
                <w:rFonts w:ascii="Montserrat" w:hAnsi="Montserrat" w:cs="Arial"/>
                <w:i/>
                <w:sz w:val="16"/>
                <w:szCs w:val="16"/>
              </w:rPr>
            </w:pPr>
          </w:p>
        </w:tc>
        <w:tc>
          <w:tcPr>
            <w:tcW w:w="992" w:type="dxa"/>
            <w:gridSpan w:val="2"/>
            <w:tcBorders>
              <w:left w:val="double" w:sz="4" w:space="0" w:color="auto"/>
              <w:right w:val="double" w:sz="4" w:space="0" w:color="auto"/>
            </w:tcBorders>
            <w:shd w:val="clear" w:color="auto" w:fill="auto"/>
          </w:tcPr>
          <w:p w14:paraId="238A3532" w14:textId="77777777" w:rsidR="00D4598B" w:rsidRPr="001914A5" w:rsidRDefault="00D4598B" w:rsidP="00220C71">
            <w:pPr>
              <w:rPr>
                <w:rFonts w:ascii="Montserrat" w:hAnsi="Montserrat" w:cs="Arial"/>
                <w:i/>
                <w:sz w:val="16"/>
                <w:szCs w:val="16"/>
              </w:rPr>
            </w:pPr>
          </w:p>
        </w:tc>
        <w:tc>
          <w:tcPr>
            <w:tcW w:w="526" w:type="dxa"/>
            <w:tcBorders>
              <w:top w:val="dotted" w:sz="4" w:space="0" w:color="auto"/>
              <w:left w:val="double" w:sz="4" w:space="0" w:color="auto"/>
              <w:bottom w:val="dotted" w:sz="4" w:space="0" w:color="auto"/>
              <w:right w:val="double" w:sz="4" w:space="0" w:color="auto"/>
            </w:tcBorders>
          </w:tcPr>
          <w:p w14:paraId="082797BC" w14:textId="77777777" w:rsidR="00D4598B" w:rsidRPr="001914A5" w:rsidRDefault="00D4598B" w:rsidP="00220C71">
            <w:pPr>
              <w:rPr>
                <w:rFonts w:ascii="Montserrat" w:hAnsi="Montserrat" w:cs="Arial"/>
                <w:i/>
                <w:sz w:val="16"/>
                <w:szCs w:val="16"/>
              </w:rPr>
            </w:pPr>
          </w:p>
        </w:tc>
        <w:tc>
          <w:tcPr>
            <w:tcW w:w="527" w:type="dxa"/>
            <w:tcBorders>
              <w:top w:val="dotted" w:sz="4" w:space="0" w:color="auto"/>
              <w:left w:val="double" w:sz="4" w:space="0" w:color="auto"/>
              <w:bottom w:val="dotted" w:sz="4" w:space="0" w:color="auto"/>
              <w:right w:val="double" w:sz="4" w:space="0" w:color="auto"/>
            </w:tcBorders>
          </w:tcPr>
          <w:p w14:paraId="71F4AF3B" w14:textId="77777777" w:rsidR="00D4598B" w:rsidRPr="001914A5" w:rsidRDefault="00D4598B" w:rsidP="00220C71">
            <w:pPr>
              <w:rPr>
                <w:rFonts w:ascii="Montserrat" w:hAnsi="Montserrat" w:cs="Arial"/>
                <w:i/>
                <w:sz w:val="16"/>
                <w:szCs w:val="16"/>
              </w:rPr>
            </w:pPr>
          </w:p>
        </w:tc>
        <w:tc>
          <w:tcPr>
            <w:tcW w:w="526" w:type="dxa"/>
            <w:tcBorders>
              <w:top w:val="dotted" w:sz="4" w:space="0" w:color="auto"/>
              <w:left w:val="double" w:sz="4" w:space="0" w:color="auto"/>
              <w:bottom w:val="dotted" w:sz="4" w:space="0" w:color="auto"/>
              <w:right w:val="double" w:sz="4" w:space="0" w:color="auto"/>
            </w:tcBorders>
          </w:tcPr>
          <w:p w14:paraId="52F36384" w14:textId="77777777" w:rsidR="00D4598B" w:rsidRPr="001914A5" w:rsidRDefault="00D4598B" w:rsidP="00220C71">
            <w:pPr>
              <w:rPr>
                <w:rFonts w:ascii="Montserrat" w:hAnsi="Montserrat" w:cs="Arial"/>
                <w:i/>
                <w:sz w:val="16"/>
                <w:szCs w:val="16"/>
              </w:rPr>
            </w:pPr>
          </w:p>
        </w:tc>
        <w:tc>
          <w:tcPr>
            <w:tcW w:w="527" w:type="dxa"/>
            <w:gridSpan w:val="2"/>
            <w:tcBorders>
              <w:top w:val="dotted" w:sz="4" w:space="0" w:color="auto"/>
              <w:left w:val="double" w:sz="4" w:space="0" w:color="auto"/>
              <w:bottom w:val="dotted" w:sz="4" w:space="0" w:color="auto"/>
              <w:right w:val="double" w:sz="4" w:space="0" w:color="auto"/>
            </w:tcBorders>
          </w:tcPr>
          <w:p w14:paraId="5E3DAD2C" w14:textId="77777777" w:rsidR="00D4598B" w:rsidRPr="001914A5" w:rsidRDefault="00D4598B" w:rsidP="00220C71">
            <w:pPr>
              <w:rPr>
                <w:rFonts w:ascii="Montserrat" w:hAnsi="Montserrat" w:cs="Arial"/>
                <w:i/>
                <w:sz w:val="16"/>
                <w:szCs w:val="16"/>
              </w:rPr>
            </w:pPr>
          </w:p>
        </w:tc>
        <w:tc>
          <w:tcPr>
            <w:tcW w:w="526" w:type="dxa"/>
            <w:tcBorders>
              <w:top w:val="dotted" w:sz="4" w:space="0" w:color="auto"/>
              <w:left w:val="double" w:sz="4" w:space="0" w:color="auto"/>
              <w:bottom w:val="dotted" w:sz="4" w:space="0" w:color="auto"/>
              <w:right w:val="double" w:sz="4" w:space="0" w:color="auto"/>
            </w:tcBorders>
          </w:tcPr>
          <w:p w14:paraId="7F29523D" w14:textId="77777777" w:rsidR="00D4598B" w:rsidRPr="001914A5" w:rsidRDefault="00D4598B" w:rsidP="00220C71">
            <w:pPr>
              <w:rPr>
                <w:rFonts w:ascii="Montserrat" w:hAnsi="Montserrat" w:cs="Arial"/>
                <w:i/>
                <w:sz w:val="16"/>
                <w:szCs w:val="16"/>
              </w:rPr>
            </w:pPr>
          </w:p>
        </w:tc>
        <w:tc>
          <w:tcPr>
            <w:tcW w:w="527" w:type="dxa"/>
            <w:tcBorders>
              <w:top w:val="dotted" w:sz="4" w:space="0" w:color="auto"/>
              <w:left w:val="double" w:sz="4" w:space="0" w:color="auto"/>
              <w:bottom w:val="dotted" w:sz="4" w:space="0" w:color="auto"/>
              <w:right w:val="double" w:sz="4" w:space="0" w:color="auto"/>
            </w:tcBorders>
          </w:tcPr>
          <w:p w14:paraId="6F44E585" w14:textId="77777777" w:rsidR="00D4598B" w:rsidRPr="001914A5" w:rsidRDefault="00D4598B" w:rsidP="00220C71">
            <w:pPr>
              <w:rPr>
                <w:rFonts w:ascii="Montserrat" w:hAnsi="Montserrat" w:cs="Arial"/>
                <w:i/>
                <w:sz w:val="16"/>
                <w:szCs w:val="16"/>
              </w:rPr>
            </w:pPr>
          </w:p>
        </w:tc>
        <w:tc>
          <w:tcPr>
            <w:tcW w:w="526" w:type="dxa"/>
            <w:tcBorders>
              <w:top w:val="dotted" w:sz="4" w:space="0" w:color="auto"/>
              <w:left w:val="double" w:sz="4" w:space="0" w:color="auto"/>
              <w:bottom w:val="dotted" w:sz="4" w:space="0" w:color="auto"/>
              <w:right w:val="double" w:sz="4" w:space="0" w:color="auto"/>
            </w:tcBorders>
          </w:tcPr>
          <w:p w14:paraId="412606CB" w14:textId="77777777" w:rsidR="00D4598B" w:rsidRPr="001914A5" w:rsidRDefault="00D4598B" w:rsidP="00220C71">
            <w:pPr>
              <w:rPr>
                <w:rFonts w:ascii="Montserrat" w:hAnsi="Montserrat" w:cs="Arial"/>
                <w:i/>
                <w:sz w:val="16"/>
                <w:szCs w:val="16"/>
              </w:rPr>
            </w:pPr>
          </w:p>
        </w:tc>
        <w:tc>
          <w:tcPr>
            <w:tcW w:w="527" w:type="dxa"/>
            <w:tcBorders>
              <w:top w:val="dotted" w:sz="4" w:space="0" w:color="auto"/>
              <w:left w:val="double" w:sz="4" w:space="0" w:color="auto"/>
              <w:bottom w:val="dotted" w:sz="4" w:space="0" w:color="auto"/>
              <w:right w:val="double" w:sz="4" w:space="0" w:color="auto"/>
            </w:tcBorders>
          </w:tcPr>
          <w:p w14:paraId="6ADF6DBD" w14:textId="77777777" w:rsidR="00D4598B" w:rsidRPr="001914A5" w:rsidRDefault="00D4598B" w:rsidP="00220C71">
            <w:pPr>
              <w:rPr>
                <w:rFonts w:ascii="Montserrat" w:hAnsi="Montserrat" w:cs="Arial"/>
                <w:i/>
                <w:sz w:val="16"/>
                <w:szCs w:val="16"/>
              </w:rPr>
            </w:pPr>
          </w:p>
        </w:tc>
        <w:tc>
          <w:tcPr>
            <w:tcW w:w="526" w:type="dxa"/>
            <w:tcBorders>
              <w:top w:val="dotted" w:sz="4" w:space="0" w:color="auto"/>
              <w:left w:val="double" w:sz="4" w:space="0" w:color="auto"/>
              <w:bottom w:val="dotted" w:sz="4" w:space="0" w:color="auto"/>
              <w:right w:val="double" w:sz="4" w:space="0" w:color="auto"/>
            </w:tcBorders>
          </w:tcPr>
          <w:p w14:paraId="1881DD41" w14:textId="77777777" w:rsidR="00D4598B" w:rsidRPr="001914A5" w:rsidRDefault="00D4598B" w:rsidP="00220C71">
            <w:pPr>
              <w:rPr>
                <w:rFonts w:ascii="Montserrat" w:hAnsi="Montserrat" w:cs="Arial"/>
                <w:i/>
                <w:sz w:val="16"/>
                <w:szCs w:val="16"/>
              </w:rPr>
            </w:pPr>
          </w:p>
        </w:tc>
        <w:tc>
          <w:tcPr>
            <w:tcW w:w="527" w:type="dxa"/>
            <w:tcBorders>
              <w:top w:val="dotted" w:sz="4" w:space="0" w:color="auto"/>
              <w:left w:val="double" w:sz="4" w:space="0" w:color="auto"/>
              <w:bottom w:val="dotted" w:sz="4" w:space="0" w:color="auto"/>
              <w:right w:val="double" w:sz="4" w:space="0" w:color="auto"/>
            </w:tcBorders>
          </w:tcPr>
          <w:p w14:paraId="4911C82D" w14:textId="77777777" w:rsidR="00D4598B" w:rsidRPr="001914A5" w:rsidRDefault="00D4598B" w:rsidP="00220C71">
            <w:pPr>
              <w:rPr>
                <w:rFonts w:ascii="Montserrat" w:hAnsi="Montserrat" w:cs="Arial"/>
                <w:i/>
                <w:sz w:val="16"/>
                <w:szCs w:val="16"/>
              </w:rPr>
            </w:pPr>
          </w:p>
        </w:tc>
        <w:tc>
          <w:tcPr>
            <w:tcW w:w="526" w:type="dxa"/>
            <w:gridSpan w:val="2"/>
            <w:tcBorders>
              <w:top w:val="dotted" w:sz="4" w:space="0" w:color="auto"/>
              <w:left w:val="double" w:sz="4" w:space="0" w:color="auto"/>
              <w:bottom w:val="dotted" w:sz="4" w:space="0" w:color="auto"/>
              <w:right w:val="double" w:sz="4" w:space="0" w:color="auto"/>
            </w:tcBorders>
          </w:tcPr>
          <w:p w14:paraId="4A393DB7" w14:textId="77777777" w:rsidR="00D4598B" w:rsidRPr="001914A5" w:rsidRDefault="00D4598B" w:rsidP="00220C71">
            <w:pPr>
              <w:rPr>
                <w:rFonts w:ascii="Montserrat" w:hAnsi="Montserrat" w:cs="Arial"/>
                <w:i/>
                <w:sz w:val="16"/>
                <w:szCs w:val="16"/>
              </w:rPr>
            </w:pPr>
          </w:p>
        </w:tc>
        <w:tc>
          <w:tcPr>
            <w:tcW w:w="527" w:type="dxa"/>
            <w:tcBorders>
              <w:top w:val="dotted" w:sz="4" w:space="0" w:color="auto"/>
              <w:left w:val="double" w:sz="4" w:space="0" w:color="auto"/>
              <w:bottom w:val="dotted" w:sz="4" w:space="0" w:color="auto"/>
              <w:right w:val="double" w:sz="4" w:space="0" w:color="auto"/>
            </w:tcBorders>
          </w:tcPr>
          <w:p w14:paraId="11016761" w14:textId="77777777" w:rsidR="00D4598B" w:rsidRPr="001914A5" w:rsidRDefault="00D4598B" w:rsidP="00220C71">
            <w:pPr>
              <w:rPr>
                <w:rFonts w:ascii="Montserrat" w:hAnsi="Montserrat" w:cs="Arial"/>
                <w:i/>
                <w:sz w:val="16"/>
                <w:szCs w:val="16"/>
              </w:rPr>
            </w:pPr>
          </w:p>
        </w:tc>
        <w:tc>
          <w:tcPr>
            <w:tcW w:w="526" w:type="dxa"/>
            <w:tcBorders>
              <w:top w:val="dotted" w:sz="4" w:space="0" w:color="auto"/>
              <w:left w:val="double" w:sz="4" w:space="0" w:color="auto"/>
              <w:bottom w:val="dotted" w:sz="4" w:space="0" w:color="auto"/>
              <w:right w:val="double" w:sz="4" w:space="0" w:color="auto"/>
            </w:tcBorders>
          </w:tcPr>
          <w:p w14:paraId="7DE7BC2A" w14:textId="77777777" w:rsidR="00D4598B" w:rsidRPr="001914A5" w:rsidRDefault="00D4598B" w:rsidP="00220C71">
            <w:pPr>
              <w:rPr>
                <w:rFonts w:ascii="Montserrat" w:hAnsi="Montserrat" w:cs="Arial"/>
                <w:i/>
                <w:sz w:val="16"/>
                <w:szCs w:val="16"/>
              </w:rPr>
            </w:pPr>
          </w:p>
        </w:tc>
        <w:tc>
          <w:tcPr>
            <w:tcW w:w="527" w:type="dxa"/>
            <w:tcBorders>
              <w:top w:val="dotted" w:sz="4" w:space="0" w:color="auto"/>
              <w:left w:val="double" w:sz="4" w:space="0" w:color="auto"/>
              <w:bottom w:val="dotted" w:sz="4" w:space="0" w:color="auto"/>
              <w:right w:val="double" w:sz="4" w:space="0" w:color="auto"/>
            </w:tcBorders>
          </w:tcPr>
          <w:p w14:paraId="3E2AA5D9" w14:textId="77777777" w:rsidR="00D4598B" w:rsidRPr="001914A5" w:rsidRDefault="00D4598B" w:rsidP="00220C71">
            <w:pPr>
              <w:rPr>
                <w:rFonts w:ascii="Montserrat" w:hAnsi="Montserrat" w:cs="Arial"/>
                <w:i/>
                <w:sz w:val="16"/>
                <w:szCs w:val="16"/>
              </w:rPr>
            </w:pPr>
          </w:p>
        </w:tc>
      </w:tr>
      <w:tr w:rsidR="00D4598B" w:rsidRPr="001914A5" w14:paraId="2D011383" w14:textId="77777777" w:rsidTr="00220C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cantSplit/>
        </w:trPr>
        <w:tc>
          <w:tcPr>
            <w:tcW w:w="901" w:type="dxa"/>
            <w:tcBorders>
              <w:top w:val="dotted" w:sz="4" w:space="0" w:color="auto"/>
              <w:left w:val="double" w:sz="4" w:space="0" w:color="auto"/>
              <w:bottom w:val="dotted" w:sz="4" w:space="0" w:color="auto"/>
              <w:right w:val="double" w:sz="4" w:space="0" w:color="auto"/>
            </w:tcBorders>
          </w:tcPr>
          <w:p w14:paraId="1AF3E167" w14:textId="77777777" w:rsidR="00D4598B" w:rsidRPr="001914A5" w:rsidRDefault="00D4598B" w:rsidP="00220C71">
            <w:pPr>
              <w:rPr>
                <w:rFonts w:ascii="Montserrat" w:hAnsi="Montserrat" w:cs="Arial"/>
                <w:i/>
                <w:sz w:val="16"/>
                <w:szCs w:val="16"/>
              </w:rPr>
            </w:pPr>
          </w:p>
        </w:tc>
        <w:tc>
          <w:tcPr>
            <w:tcW w:w="1100" w:type="dxa"/>
            <w:tcBorders>
              <w:top w:val="dotted" w:sz="4" w:space="0" w:color="auto"/>
              <w:left w:val="double" w:sz="4" w:space="0" w:color="auto"/>
              <w:bottom w:val="dotted" w:sz="4" w:space="0" w:color="auto"/>
              <w:right w:val="double" w:sz="4" w:space="0" w:color="auto"/>
            </w:tcBorders>
          </w:tcPr>
          <w:p w14:paraId="191AF1BB" w14:textId="77777777" w:rsidR="00D4598B" w:rsidRPr="001914A5" w:rsidRDefault="00D4598B" w:rsidP="00220C71">
            <w:pPr>
              <w:rPr>
                <w:rFonts w:ascii="Montserrat" w:hAnsi="Montserrat" w:cs="Arial"/>
                <w:i/>
                <w:sz w:val="16"/>
                <w:szCs w:val="16"/>
              </w:rPr>
            </w:pPr>
          </w:p>
        </w:tc>
        <w:tc>
          <w:tcPr>
            <w:tcW w:w="1000" w:type="dxa"/>
            <w:tcBorders>
              <w:top w:val="dotted" w:sz="4" w:space="0" w:color="auto"/>
              <w:left w:val="double" w:sz="4" w:space="0" w:color="auto"/>
              <w:bottom w:val="dotted" w:sz="4" w:space="0" w:color="auto"/>
              <w:right w:val="double" w:sz="4" w:space="0" w:color="auto"/>
            </w:tcBorders>
          </w:tcPr>
          <w:p w14:paraId="39B84716" w14:textId="77777777" w:rsidR="00D4598B" w:rsidRPr="001914A5" w:rsidRDefault="00D4598B" w:rsidP="00220C71">
            <w:pPr>
              <w:rPr>
                <w:rFonts w:ascii="Montserrat" w:hAnsi="Montserrat" w:cs="Arial"/>
                <w:i/>
                <w:sz w:val="16"/>
                <w:szCs w:val="16"/>
              </w:rPr>
            </w:pPr>
          </w:p>
        </w:tc>
        <w:tc>
          <w:tcPr>
            <w:tcW w:w="2387" w:type="dxa"/>
            <w:gridSpan w:val="2"/>
            <w:tcBorders>
              <w:top w:val="dotted" w:sz="4" w:space="0" w:color="auto"/>
              <w:left w:val="double" w:sz="4" w:space="0" w:color="auto"/>
              <w:bottom w:val="dotted" w:sz="4" w:space="0" w:color="auto"/>
              <w:right w:val="double" w:sz="4" w:space="0" w:color="auto"/>
            </w:tcBorders>
          </w:tcPr>
          <w:p w14:paraId="6D8BDAA6" w14:textId="77777777" w:rsidR="00D4598B" w:rsidRPr="001914A5" w:rsidRDefault="00D4598B" w:rsidP="00220C71">
            <w:pPr>
              <w:rPr>
                <w:rFonts w:ascii="Montserrat" w:hAnsi="Montserrat" w:cs="Arial"/>
                <w:i/>
                <w:sz w:val="16"/>
                <w:szCs w:val="16"/>
              </w:rPr>
            </w:pPr>
          </w:p>
        </w:tc>
        <w:tc>
          <w:tcPr>
            <w:tcW w:w="709" w:type="dxa"/>
            <w:tcBorders>
              <w:left w:val="double" w:sz="4" w:space="0" w:color="auto"/>
              <w:right w:val="double" w:sz="4" w:space="0" w:color="auto"/>
            </w:tcBorders>
            <w:shd w:val="clear" w:color="auto" w:fill="auto"/>
          </w:tcPr>
          <w:p w14:paraId="29501355" w14:textId="77777777" w:rsidR="00D4598B" w:rsidRPr="001914A5" w:rsidRDefault="00D4598B" w:rsidP="00220C71">
            <w:pPr>
              <w:rPr>
                <w:rFonts w:ascii="Montserrat" w:hAnsi="Montserrat" w:cs="Arial"/>
                <w:i/>
                <w:sz w:val="16"/>
                <w:szCs w:val="16"/>
              </w:rPr>
            </w:pPr>
          </w:p>
        </w:tc>
        <w:tc>
          <w:tcPr>
            <w:tcW w:w="992" w:type="dxa"/>
            <w:gridSpan w:val="2"/>
            <w:tcBorders>
              <w:left w:val="double" w:sz="4" w:space="0" w:color="auto"/>
              <w:right w:val="double" w:sz="4" w:space="0" w:color="auto"/>
            </w:tcBorders>
            <w:shd w:val="clear" w:color="auto" w:fill="auto"/>
          </w:tcPr>
          <w:p w14:paraId="000275A1" w14:textId="77777777" w:rsidR="00D4598B" w:rsidRPr="001914A5" w:rsidRDefault="00D4598B" w:rsidP="00220C71">
            <w:pPr>
              <w:rPr>
                <w:rFonts w:ascii="Montserrat" w:hAnsi="Montserrat" w:cs="Arial"/>
                <w:i/>
                <w:sz w:val="16"/>
                <w:szCs w:val="16"/>
              </w:rPr>
            </w:pPr>
          </w:p>
        </w:tc>
        <w:tc>
          <w:tcPr>
            <w:tcW w:w="526" w:type="dxa"/>
            <w:tcBorders>
              <w:top w:val="dotted" w:sz="4" w:space="0" w:color="auto"/>
              <w:left w:val="double" w:sz="4" w:space="0" w:color="auto"/>
              <w:bottom w:val="dotted" w:sz="4" w:space="0" w:color="auto"/>
              <w:right w:val="double" w:sz="4" w:space="0" w:color="auto"/>
            </w:tcBorders>
          </w:tcPr>
          <w:p w14:paraId="79675B7B" w14:textId="77777777" w:rsidR="00D4598B" w:rsidRPr="001914A5" w:rsidRDefault="00D4598B" w:rsidP="00220C71">
            <w:pPr>
              <w:rPr>
                <w:rFonts w:ascii="Montserrat" w:hAnsi="Montserrat" w:cs="Arial"/>
                <w:i/>
                <w:sz w:val="16"/>
                <w:szCs w:val="16"/>
              </w:rPr>
            </w:pPr>
          </w:p>
        </w:tc>
        <w:tc>
          <w:tcPr>
            <w:tcW w:w="527" w:type="dxa"/>
            <w:tcBorders>
              <w:top w:val="dotted" w:sz="4" w:space="0" w:color="auto"/>
              <w:left w:val="double" w:sz="4" w:space="0" w:color="auto"/>
              <w:bottom w:val="dotted" w:sz="4" w:space="0" w:color="auto"/>
              <w:right w:val="double" w:sz="4" w:space="0" w:color="auto"/>
            </w:tcBorders>
          </w:tcPr>
          <w:p w14:paraId="0D2D6E28" w14:textId="77777777" w:rsidR="00D4598B" w:rsidRPr="001914A5" w:rsidRDefault="00D4598B" w:rsidP="00220C71">
            <w:pPr>
              <w:rPr>
                <w:rFonts w:ascii="Montserrat" w:hAnsi="Montserrat" w:cs="Arial"/>
                <w:i/>
                <w:sz w:val="16"/>
                <w:szCs w:val="16"/>
              </w:rPr>
            </w:pPr>
          </w:p>
        </w:tc>
        <w:tc>
          <w:tcPr>
            <w:tcW w:w="526" w:type="dxa"/>
            <w:tcBorders>
              <w:top w:val="dotted" w:sz="4" w:space="0" w:color="auto"/>
              <w:left w:val="double" w:sz="4" w:space="0" w:color="auto"/>
              <w:bottom w:val="dotted" w:sz="4" w:space="0" w:color="auto"/>
              <w:right w:val="double" w:sz="4" w:space="0" w:color="auto"/>
            </w:tcBorders>
          </w:tcPr>
          <w:p w14:paraId="22E7A829" w14:textId="77777777" w:rsidR="00D4598B" w:rsidRPr="001914A5" w:rsidRDefault="00D4598B" w:rsidP="00220C71">
            <w:pPr>
              <w:rPr>
                <w:rFonts w:ascii="Montserrat" w:hAnsi="Montserrat" w:cs="Arial"/>
                <w:i/>
                <w:sz w:val="16"/>
                <w:szCs w:val="16"/>
              </w:rPr>
            </w:pPr>
          </w:p>
        </w:tc>
        <w:tc>
          <w:tcPr>
            <w:tcW w:w="527" w:type="dxa"/>
            <w:gridSpan w:val="2"/>
            <w:tcBorders>
              <w:top w:val="dotted" w:sz="4" w:space="0" w:color="auto"/>
              <w:left w:val="double" w:sz="4" w:space="0" w:color="auto"/>
              <w:bottom w:val="dotted" w:sz="4" w:space="0" w:color="auto"/>
              <w:right w:val="double" w:sz="4" w:space="0" w:color="auto"/>
            </w:tcBorders>
          </w:tcPr>
          <w:p w14:paraId="2C2AE624" w14:textId="77777777" w:rsidR="00D4598B" w:rsidRPr="001914A5" w:rsidRDefault="00D4598B" w:rsidP="00220C71">
            <w:pPr>
              <w:rPr>
                <w:rFonts w:ascii="Montserrat" w:hAnsi="Montserrat" w:cs="Arial"/>
                <w:i/>
                <w:sz w:val="16"/>
                <w:szCs w:val="16"/>
              </w:rPr>
            </w:pPr>
          </w:p>
        </w:tc>
        <w:tc>
          <w:tcPr>
            <w:tcW w:w="526" w:type="dxa"/>
            <w:tcBorders>
              <w:top w:val="dotted" w:sz="4" w:space="0" w:color="auto"/>
              <w:left w:val="double" w:sz="4" w:space="0" w:color="auto"/>
              <w:bottom w:val="dotted" w:sz="4" w:space="0" w:color="auto"/>
              <w:right w:val="double" w:sz="4" w:space="0" w:color="auto"/>
            </w:tcBorders>
          </w:tcPr>
          <w:p w14:paraId="04CBC43B" w14:textId="77777777" w:rsidR="00D4598B" w:rsidRPr="001914A5" w:rsidRDefault="00D4598B" w:rsidP="00220C71">
            <w:pPr>
              <w:rPr>
                <w:rFonts w:ascii="Montserrat" w:hAnsi="Montserrat" w:cs="Arial"/>
                <w:i/>
                <w:sz w:val="16"/>
                <w:szCs w:val="16"/>
              </w:rPr>
            </w:pPr>
          </w:p>
        </w:tc>
        <w:tc>
          <w:tcPr>
            <w:tcW w:w="527" w:type="dxa"/>
            <w:tcBorders>
              <w:top w:val="dotted" w:sz="4" w:space="0" w:color="auto"/>
              <w:left w:val="double" w:sz="4" w:space="0" w:color="auto"/>
              <w:bottom w:val="dotted" w:sz="4" w:space="0" w:color="auto"/>
              <w:right w:val="double" w:sz="4" w:space="0" w:color="auto"/>
            </w:tcBorders>
          </w:tcPr>
          <w:p w14:paraId="1833B40C" w14:textId="77777777" w:rsidR="00D4598B" w:rsidRPr="001914A5" w:rsidRDefault="00D4598B" w:rsidP="00220C71">
            <w:pPr>
              <w:rPr>
                <w:rFonts w:ascii="Montserrat" w:hAnsi="Montserrat" w:cs="Arial"/>
                <w:i/>
                <w:sz w:val="16"/>
                <w:szCs w:val="16"/>
              </w:rPr>
            </w:pPr>
          </w:p>
        </w:tc>
        <w:tc>
          <w:tcPr>
            <w:tcW w:w="526" w:type="dxa"/>
            <w:tcBorders>
              <w:top w:val="dotted" w:sz="4" w:space="0" w:color="auto"/>
              <w:left w:val="double" w:sz="4" w:space="0" w:color="auto"/>
              <w:bottom w:val="dotted" w:sz="4" w:space="0" w:color="auto"/>
              <w:right w:val="double" w:sz="4" w:space="0" w:color="auto"/>
            </w:tcBorders>
          </w:tcPr>
          <w:p w14:paraId="128EF512" w14:textId="77777777" w:rsidR="00D4598B" w:rsidRPr="001914A5" w:rsidRDefault="00D4598B" w:rsidP="00220C71">
            <w:pPr>
              <w:rPr>
                <w:rFonts w:ascii="Montserrat" w:hAnsi="Montserrat" w:cs="Arial"/>
                <w:i/>
                <w:sz w:val="16"/>
                <w:szCs w:val="16"/>
              </w:rPr>
            </w:pPr>
          </w:p>
        </w:tc>
        <w:tc>
          <w:tcPr>
            <w:tcW w:w="527" w:type="dxa"/>
            <w:tcBorders>
              <w:top w:val="dotted" w:sz="4" w:space="0" w:color="auto"/>
              <w:left w:val="double" w:sz="4" w:space="0" w:color="auto"/>
              <w:bottom w:val="dotted" w:sz="4" w:space="0" w:color="auto"/>
              <w:right w:val="double" w:sz="4" w:space="0" w:color="auto"/>
            </w:tcBorders>
          </w:tcPr>
          <w:p w14:paraId="115C7CAC" w14:textId="77777777" w:rsidR="00D4598B" w:rsidRPr="001914A5" w:rsidRDefault="00D4598B" w:rsidP="00220C71">
            <w:pPr>
              <w:rPr>
                <w:rFonts w:ascii="Montserrat" w:hAnsi="Montserrat" w:cs="Arial"/>
                <w:i/>
                <w:sz w:val="16"/>
                <w:szCs w:val="16"/>
              </w:rPr>
            </w:pPr>
          </w:p>
        </w:tc>
        <w:tc>
          <w:tcPr>
            <w:tcW w:w="526" w:type="dxa"/>
            <w:tcBorders>
              <w:top w:val="dotted" w:sz="4" w:space="0" w:color="auto"/>
              <w:left w:val="double" w:sz="4" w:space="0" w:color="auto"/>
              <w:bottom w:val="dotted" w:sz="4" w:space="0" w:color="auto"/>
              <w:right w:val="double" w:sz="4" w:space="0" w:color="auto"/>
            </w:tcBorders>
          </w:tcPr>
          <w:p w14:paraId="242790C0" w14:textId="77777777" w:rsidR="00D4598B" w:rsidRPr="001914A5" w:rsidRDefault="00D4598B" w:rsidP="00220C71">
            <w:pPr>
              <w:rPr>
                <w:rFonts w:ascii="Montserrat" w:hAnsi="Montserrat" w:cs="Arial"/>
                <w:i/>
                <w:sz w:val="16"/>
                <w:szCs w:val="16"/>
              </w:rPr>
            </w:pPr>
          </w:p>
        </w:tc>
        <w:tc>
          <w:tcPr>
            <w:tcW w:w="527" w:type="dxa"/>
            <w:tcBorders>
              <w:top w:val="dotted" w:sz="4" w:space="0" w:color="auto"/>
              <w:left w:val="double" w:sz="4" w:space="0" w:color="auto"/>
              <w:bottom w:val="dotted" w:sz="4" w:space="0" w:color="auto"/>
              <w:right w:val="double" w:sz="4" w:space="0" w:color="auto"/>
            </w:tcBorders>
          </w:tcPr>
          <w:p w14:paraId="1CE8ED6B" w14:textId="77777777" w:rsidR="00D4598B" w:rsidRPr="001914A5" w:rsidRDefault="00D4598B" w:rsidP="00220C71">
            <w:pPr>
              <w:rPr>
                <w:rFonts w:ascii="Montserrat" w:hAnsi="Montserrat" w:cs="Arial"/>
                <w:i/>
                <w:sz w:val="16"/>
                <w:szCs w:val="16"/>
              </w:rPr>
            </w:pPr>
          </w:p>
        </w:tc>
        <w:tc>
          <w:tcPr>
            <w:tcW w:w="526" w:type="dxa"/>
            <w:gridSpan w:val="2"/>
            <w:tcBorders>
              <w:top w:val="dotted" w:sz="4" w:space="0" w:color="auto"/>
              <w:left w:val="double" w:sz="4" w:space="0" w:color="auto"/>
              <w:bottom w:val="dotted" w:sz="4" w:space="0" w:color="auto"/>
              <w:right w:val="double" w:sz="4" w:space="0" w:color="auto"/>
            </w:tcBorders>
          </w:tcPr>
          <w:p w14:paraId="2EE8E947" w14:textId="77777777" w:rsidR="00D4598B" w:rsidRPr="001914A5" w:rsidRDefault="00D4598B" w:rsidP="00220C71">
            <w:pPr>
              <w:rPr>
                <w:rFonts w:ascii="Montserrat" w:hAnsi="Montserrat" w:cs="Arial"/>
                <w:i/>
                <w:sz w:val="16"/>
                <w:szCs w:val="16"/>
              </w:rPr>
            </w:pPr>
          </w:p>
        </w:tc>
        <w:tc>
          <w:tcPr>
            <w:tcW w:w="527" w:type="dxa"/>
            <w:tcBorders>
              <w:top w:val="dotted" w:sz="4" w:space="0" w:color="auto"/>
              <w:left w:val="double" w:sz="4" w:space="0" w:color="auto"/>
              <w:bottom w:val="dotted" w:sz="4" w:space="0" w:color="auto"/>
              <w:right w:val="double" w:sz="4" w:space="0" w:color="auto"/>
            </w:tcBorders>
          </w:tcPr>
          <w:p w14:paraId="384A269B" w14:textId="77777777" w:rsidR="00D4598B" w:rsidRPr="001914A5" w:rsidRDefault="00D4598B" w:rsidP="00220C71">
            <w:pPr>
              <w:rPr>
                <w:rFonts w:ascii="Montserrat" w:hAnsi="Montserrat" w:cs="Arial"/>
                <w:i/>
                <w:sz w:val="16"/>
                <w:szCs w:val="16"/>
              </w:rPr>
            </w:pPr>
          </w:p>
        </w:tc>
        <w:tc>
          <w:tcPr>
            <w:tcW w:w="526" w:type="dxa"/>
            <w:tcBorders>
              <w:top w:val="dotted" w:sz="4" w:space="0" w:color="auto"/>
              <w:left w:val="double" w:sz="4" w:space="0" w:color="auto"/>
              <w:bottom w:val="dotted" w:sz="4" w:space="0" w:color="auto"/>
              <w:right w:val="double" w:sz="4" w:space="0" w:color="auto"/>
            </w:tcBorders>
          </w:tcPr>
          <w:p w14:paraId="0FB7CBAC" w14:textId="77777777" w:rsidR="00D4598B" w:rsidRPr="001914A5" w:rsidRDefault="00D4598B" w:rsidP="00220C71">
            <w:pPr>
              <w:rPr>
                <w:rFonts w:ascii="Montserrat" w:hAnsi="Montserrat" w:cs="Arial"/>
                <w:i/>
                <w:sz w:val="16"/>
                <w:szCs w:val="16"/>
              </w:rPr>
            </w:pPr>
          </w:p>
        </w:tc>
        <w:tc>
          <w:tcPr>
            <w:tcW w:w="527" w:type="dxa"/>
            <w:tcBorders>
              <w:top w:val="dotted" w:sz="4" w:space="0" w:color="auto"/>
              <w:left w:val="double" w:sz="4" w:space="0" w:color="auto"/>
              <w:bottom w:val="dotted" w:sz="4" w:space="0" w:color="auto"/>
              <w:right w:val="double" w:sz="4" w:space="0" w:color="auto"/>
            </w:tcBorders>
          </w:tcPr>
          <w:p w14:paraId="190D4447" w14:textId="77777777" w:rsidR="00D4598B" w:rsidRPr="001914A5" w:rsidRDefault="00D4598B" w:rsidP="00220C71">
            <w:pPr>
              <w:rPr>
                <w:rFonts w:ascii="Montserrat" w:hAnsi="Montserrat" w:cs="Arial"/>
                <w:i/>
                <w:sz w:val="16"/>
                <w:szCs w:val="16"/>
              </w:rPr>
            </w:pPr>
          </w:p>
        </w:tc>
      </w:tr>
      <w:tr w:rsidR="00D4598B" w:rsidRPr="001914A5" w14:paraId="39137008" w14:textId="77777777" w:rsidTr="00220C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cantSplit/>
        </w:trPr>
        <w:tc>
          <w:tcPr>
            <w:tcW w:w="901" w:type="dxa"/>
            <w:tcBorders>
              <w:top w:val="dotted" w:sz="4" w:space="0" w:color="auto"/>
              <w:left w:val="double" w:sz="4" w:space="0" w:color="auto"/>
              <w:bottom w:val="dotted" w:sz="4" w:space="0" w:color="auto"/>
              <w:right w:val="double" w:sz="4" w:space="0" w:color="auto"/>
            </w:tcBorders>
          </w:tcPr>
          <w:p w14:paraId="1D565984" w14:textId="77777777" w:rsidR="00D4598B" w:rsidRPr="001914A5" w:rsidRDefault="00D4598B" w:rsidP="00220C71">
            <w:pPr>
              <w:rPr>
                <w:rFonts w:ascii="Montserrat" w:hAnsi="Montserrat" w:cs="Arial"/>
                <w:i/>
                <w:sz w:val="16"/>
                <w:szCs w:val="16"/>
              </w:rPr>
            </w:pPr>
          </w:p>
        </w:tc>
        <w:tc>
          <w:tcPr>
            <w:tcW w:w="1100" w:type="dxa"/>
            <w:tcBorders>
              <w:top w:val="dotted" w:sz="4" w:space="0" w:color="auto"/>
              <w:left w:val="double" w:sz="4" w:space="0" w:color="auto"/>
              <w:bottom w:val="dotted" w:sz="4" w:space="0" w:color="auto"/>
              <w:right w:val="double" w:sz="4" w:space="0" w:color="auto"/>
            </w:tcBorders>
          </w:tcPr>
          <w:p w14:paraId="14B4D707" w14:textId="77777777" w:rsidR="00D4598B" w:rsidRPr="001914A5" w:rsidRDefault="00D4598B" w:rsidP="00220C71">
            <w:pPr>
              <w:rPr>
                <w:rFonts w:ascii="Montserrat" w:hAnsi="Montserrat" w:cs="Arial"/>
                <w:i/>
                <w:sz w:val="16"/>
                <w:szCs w:val="16"/>
              </w:rPr>
            </w:pPr>
          </w:p>
        </w:tc>
        <w:tc>
          <w:tcPr>
            <w:tcW w:w="1000" w:type="dxa"/>
            <w:tcBorders>
              <w:top w:val="dotted" w:sz="4" w:space="0" w:color="auto"/>
              <w:left w:val="double" w:sz="4" w:space="0" w:color="auto"/>
              <w:bottom w:val="dotted" w:sz="4" w:space="0" w:color="auto"/>
              <w:right w:val="double" w:sz="4" w:space="0" w:color="auto"/>
            </w:tcBorders>
          </w:tcPr>
          <w:p w14:paraId="78A9D240" w14:textId="77777777" w:rsidR="00D4598B" w:rsidRPr="001914A5" w:rsidRDefault="00D4598B" w:rsidP="00220C71">
            <w:pPr>
              <w:rPr>
                <w:rFonts w:ascii="Montserrat" w:hAnsi="Montserrat" w:cs="Arial"/>
                <w:i/>
                <w:sz w:val="16"/>
                <w:szCs w:val="16"/>
              </w:rPr>
            </w:pPr>
          </w:p>
        </w:tc>
        <w:tc>
          <w:tcPr>
            <w:tcW w:w="2387" w:type="dxa"/>
            <w:gridSpan w:val="2"/>
            <w:tcBorders>
              <w:top w:val="dotted" w:sz="4" w:space="0" w:color="auto"/>
              <w:left w:val="double" w:sz="4" w:space="0" w:color="auto"/>
              <w:bottom w:val="dotted" w:sz="4" w:space="0" w:color="auto"/>
              <w:right w:val="double" w:sz="4" w:space="0" w:color="auto"/>
            </w:tcBorders>
          </w:tcPr>
          <w:p w14:paraId="25F3CF9F" w14:textId="77777777" w:rsidR="00D4598B" w:rsidRPr="001914A5" w:rsidRDefault="00D4598B" w:rsidP="00220C71">
            <w:pPr>
              <w:rPr>
                <w:rFonts w:ascii="Montserrat" w:hAnsi="Montserrat" w:cs="Arial"/>
                <w:i/>
                <w:sz w:val="16"/>
                <w:szCs w:val="16"/>
              </w:rPr>
            </w:pPr>
          </w:p>
        </w:tc>
        <w:tc>
          <w:tcPr>
            <w:tcW w:w="709" w:type="dxa"/>
            <w:tcBorders>
              <w:left w:val="double" w:sz="4" w:space="0" w:color="auto"/>
              <w:right w:val="double" w:sz="4" w:space="0" w:color="auto"/>
            </w:tcBorders>
            <w:shd w:val="clear" w:color="auto" w:fill="auto"/>
          </w:tcPr>
          <w:p w14:paraId="1570CFAB" w14:textId="77777777" w:rsidR="00D4598B" w:rsidRPr="001914A5" w:rsidRDefault="00D4598B" w:rsidP="00220C71">
            <w:pPr>
              <w:rPr>
                <w:rFonts w:ascii="Montserrat" w:hAnsi="Montserrat" w:cs="Arial"/>
                <w:i/>
                <w:sz w:val="16"/>
                <w:szCs w:val="16"/>
              </w:rPr>
            </w:pPr>
          </w:p>
        </w:tc>
        <w:tc>
          <w:tcPr>
            <w:tcW w:w="992" w:type="dxa"/>
            <w:gridSpan w:val="2"/>
            <w:tcBorders>
              <w:left w:val="double" w:sz="4" w:space="0" w:color="auto"/>
              <w:right w:val="double" w:sz="4" w:space="0" w:color="auto"/>
            </w:tcBorders>
            <w:shd w:val="clear" w:color="auto" w:fill="auto"/>
          </w:tcPr>
          <w:p w14:paraId="23DBA2D9" w14:textId="77777777" w:rsidR="00D4598B" w:rsidRPr="001914A5" w:rsidRDefault="00D4598B" w:rsidP="00220C71">
            <w:pPr>
              <w:rPr>
                <w:rFonts w:ascii="Montserrat" w:hAnsi="Montserrat" w:cs="Arial"/>
                <w:i/>
                <w:sz w:val="16"/>
                <w:szCs w:val="16"/>
              </w:rPr>
            </w:pPr>
          </w:p>
        </w:tc>
        <w:tc>
          <w:tcPr>
            <w:tcW w:w="526" w:type="dxa"/>
            <w:tcBorders>
              <w:top w:val="dotted" w:sz="4" w:space="0" w:color="auto"/>
              <w:left w:val="double" w:sz="4" w:space="0" w:color="auto"/>
              <w:bottom w:val="dotted" w:sz="4" w:space="0" w:color="auto"/>
              <w:right w:val="double" w:sz="4" w:space="0" w:color="auto"/>
            </w:tcBorders>
          </w:tcPr>
          <w:p w14:paraId="3C031C80" w14:textId="77777777" w:rsidR="00D4598B" w:rsidRPr="001914A5" w:rsidRDefault="00D4598B" w:rsidP="00220C71">
            <w:pPr>
              <w:rPr>
                <w:rFonts w:ascii="Montserrat" w:hAnsi="Montserrat" w:cs="Arial"/>
                <w:i/>
                <w:sz w:val="16"/>
                <w:szCs w:val="16"/>
              </w:rPr>
            </w:pPr>
          </w:p>
        </w:tc>
        <w:tc>
          <w:tcPr>
            <w:tcW w:w="527" w:type="dxa"/>
            <w:tcBorders>
              <w:top w:val="dotted" w:sz="4" w:space="0" w:color="auto"/>
              <w:left w:val="double" w:sz="4" w:space="0" w:color="auto"/>
              <w:bottom w:val="dotted" w:sz="4" w:space="0" w:color="auto"/>
              <w:right w:val="double" w:sz="4" w:space="0" w:color="auto"/>
            </w:tcBorders>
          </w:tcPr>
          <w:p w14:paraId="5E6920C8" w14:textId="77777777" w:rsidR="00D4598B" w:rsidRPr="001914A5" w:rsidRDefault="00D4598B" w:rsidP="00220C71">
            <w:pPr>
              <w:rPr>
                <w:rFonts w:ascii="Montserrat" w:hAnsi="Montserrat" w:cs="Arial"/>
                <w:i/>
                <w:sz w:val="16"/>
                <w:szCs w:val="16"/>
              </w:rPr>
            </w:pPr>
          </w:p>
        </w:tc>
        <w:tc>
          <w:tcPr>
            <w:tcW w:w="526" w:type="dxa"/>
            <w:tcBorders>
              <w:top w:val="dotted" w:sz="4" w:space="0" w:color="auto"/>
              <w:left w:val="double" w:sz="4" w:space="0" w:color="auto"/>
              <w:bottom w:val="dotted" w:sz="4" w:space="0" w:color="auto"/>
              <w:right w:val="double" w:sz="4" w:space="0" w:color="auto"/>
            </w:tcBorders>
          </w:tcPr>
          <w:p w14:paraId="021B8109" w14:textId="77777777" w:rsidR="00D4598B" w:rsidRPr="001914A5" w:rsidRDefault="00D4598B" w:rsidP="00220C71">
            <w:pPr>
              <w:rPr>
                <w:rFonts w:ascii="Montserrat" w:hAnsi="Montserrat" w:cs="Arial"/>
                <w:i/>
                <w:sz w:val="16"/>
                <w:szCs w:val="16"/>
              </w:rPr>
            </w:pPr>
          </w:p>
        </w:tc>
        <w:tc>
          <w:tcPr>
            <w:tcW w:w="527" w:type="dxa"/>
            <w:gridSpan w:val="2"/>
            <w:tcBorders>
              <w:top w:val="dotted" w:sz="4" w:space="0" w:color="auto"/>
              <w:left w:val="double" w:sz="4" w:space="0" w:color="auto"/>
              <w:bottom w:val="dotted" w:sz="4" w:space="0" w:color="auto"/>
              <w:right w:val="double" w:sz="4" w:space="0" w:color="auto"/>
            </w:tcBorders>
          </w:tcPr>
          <w:p w14:paraId="7431EAB7" w14:textId="77777777" w:rsidR="00D4598B" w:rsidRPr="001914A5" w:rsidRDefault="00D4598B" w:rsidP="00220C71">
            <w:pPr>
              <w:rPr>
                <w:rFonts w:ascii="Montserrat" w:hAnsi="Montserrat" w:cs="Arial"/>
                <w:i/>
                <w:sz w:val="16"/>
                <w:szCs w:val="16"/>
              </w:rPr>
            </w:pPr>
          </w:p>
        </w:tc>
        <w:tc>
          <w:tcPr>
            <w:tcW w:w="526" w:type="dxa"/>
            <w:tcBorders>
              <w:top w:val="dotted" w:sz="4" w:space="0" w:color="auto"/>
              <w:left w:val="double" w:sz="4" w:space="0" w:color="auto"/>
              <w:bottom w:val="dotted" w:sz="4" w:space="0" w:color="auto"/>
              <w:right w:val="double" w:sz="4" w:space="0" w:color="auto"/>
            </w:tcBorders>
          </w:tcPr>
          <w:p w14:paraId="3A067461" w14:textId="77777777" w:rsidR="00D4598B" w:rsidRPr="001914A5" w:rsidRDefault="00D4598B" w:rsidP="00220C71">
            <w:pPr>
              <w:rPr>
                <w:rFonts w:ascii="Montserrat" w:hAnsi="Montserrat" w:cs="Arial"/>
                <w:i/>
                <w:sz w:val="16"/>
                <w:szCs w:val="16"/>
              </w:rPr>
            </w:pPr>
          </w:p>
        </w:tc>
        <w:tc>
          <w:tcPr>
            <w:tcW w:w="527" w:type="dxa"/>
            <w:tcBorders>
              <w:top w:val="dotted" w:sz="4" w:space="0" w:color="auto"/>
              <w:left w:val="double" w:sz="4" w:space="0" w:color="auto"/>
              <w:bottom w:val="dotted" w:sz="4" w:space="0" w:color="auto"/>
              <w:right w:val="double" w:sz="4" w:space="0" w:color="auto"/>
            </w:tcBorders>
          </w:tcPr>
          <w:p w14:paraId="24AB8E6C" w14:textId="77777777" w:rsidR="00D4598B" w:rsidRPr="001914A5" w:rsidRDefault="00D4598B" w:rsidP="00220C71">
            <w:pPr>
              <w:rPr>
                <w:rFonts w:ascii="Montserrat" w:hAnsi="Montserrat" w:cs="Arial"/>
                <w:i/>
                <w:sz w:val="16"/>
                <w:szCs w:val="16"/>
              </w:rPr>
            </w:pPr>
          </w:p>
        </w:tc>
        <w:tc>
          <w:tcPr>
            <w:tcW w:w="526" w:type="dxa"/>
            <w:tcBorders>
              <w:top w:val="dotted" w:sz="4" w:space="0" w:color="auto"/>
              <w:left w:val="double" w:sz="4" w:space="0" w:color="auto"/>
              <w:bottom w:val="dotted" w:sz="4" w:space="0" w:color="auto"/>
              <w:right w:val="double" w:sz="4" w:space="0" w:color="auto"/>
            </w:tcBorders>
          </w:tcPr>
          <w:p w14:paraId="64838F43" w14:textId="77777777" w:rsidR="00D4598B" w:rsidRPr="001914A5" w:rsidRDefault="00D4598B" w:rsidP="00220C71">
            <w:pPr>
              <w:rPr>
                <w:rFonts w:ascii="Montserrat" w:hAnsi="Montserrat" w:cs="Arial"/>
                <w:i/>
                <w:sz w:val="16"/>
                <w:szCs w:val="16"/>
              </w:rPr>
            </w:pPr>
          </w:p>
        </w:tc>
        <w:tc>
          <w:tcPr>
            <w:tcW w:w="527" w:type="dxa"/>
            <w:tcBorders>
              <w:top w:val="dotted" w:sz="4" w:space="0" w:color="auto"/>
              <w:left w:val="double" w:sz="4" w:space="0" w:color="auto"/>
              <w:bottom w:val="dotted" w:sz="4" w:space="0" w:color="auto"/>
              <w:right w:val="double" w:sz="4" w:space="0" w:color="auto"/>
            </w:tcBorders>
          </w:tcPr>
          <w:p w14:paraId="261BE8DD" w14:textId="77777777" w:rsidR="00D4598B" w:rsidRPr="001914A5" w:rsidRDefault="00D4598B" w:rsidP="00220C71">
            <w:pPr>
              <w:rPr>
                <w:rFonts w:ascii="Montserrat" w:hAnsi="Montserrat" w:cs="Arial"/>
                <w:i/>
                <w:sz w:val="16"/>
                <w:szCs w:val="16"/>
              </w:rPr>
            </w:pPr>
          </w:p>
        </w:tc>
        <w:tc>
          <w:tcPr>
            <w:tcW w:w="526" w:type="dxa"/>
            <w:tcBorders>
              <w:top w:val="dotted" w:sz="4" w:space="0" w:color="auto"/>
              <w:left w:val="double" w:sz="4" w:space="0" w:color="auto"/>
              <w:bottom w:val="dotted" w:sz="4" w:space="0" w:color="auto"/>
              <w:right w:val="double" w:sz="4" w:space="0" w:color="auto"/>
            </w:tcBorders>
          </w:tcPr>
          <w:p w14:paraId="17C132DD" w14:textId="77777777" w:rsidR="00D4598B" w:rsidRPr="001914A5" w:rsidRDefault="00D4598B" w:rsidP="00220C71">
            <w:pPr>
              <w:rPr>
                <w:rFonts w:ascii="Montserrat" w:hAnsi="Montserrat" w:cs="Arial"/>
                <w:i/>
                <w:sz w:val="16"/>
                <w:szCs w:val="16"/>
              </w:rPr>
            </w:pPr>
          </w:p>
        </w:tc>
        <w:tc>
          <w:tcPr>
            <w:tcW w:w="527" w:type="dxa"/>
            <w:tcBorders>
              <w:top w:val="dotted" w:sz="4" w:space="0" w:color="auto"/>
              <w:left w:val="double" w:sz="4" w:space="0" w:color="auto"/>
              <w:bottom w:val="dotted" w:sz="4" w:space="0" w:color="auto"/>
              <w:right w:val="double" w:sz="4" w:space="0" w:color="auto"/>
            </w:tcBorders>
          </w:tcPr>
          <w:p w14:paraId="69C9142F" w14:textId="77777777" w:rsidR="00D4598B" w:rsidRPr="001914A5" w:rsidRDefault="00D4598B" w:rsidP="00220C71">
            <w:pPr>
              <w:rPr>
                <w:rFonts w:ascii="Montserrat" w:hAnsi="Montserrat" w:cs="Arial"/>
                <w:i/>
                <w:sz w:val="16"/>
                <w:szCs w:val="16"/>
              </w:rPr>
            </w:pPr>
          </w:p>
        </w:tc>
        <w:tc>
          <w:tcPr>
            <w:tcW w:w="526" w:type="dxa"/>
            <w:gridSpan w:val="2"/>
            <w:tcBorders>
              <w:top w:val="dotted" w:sz="4" w:space="0" w:color="auto"/>
              <w:left w:val="double" w:sz="4" w:space="0" w:color="auto"/>
              <w:bottom w:val="dotted" w:sz="4" w:space="0" w:color="auto"/>
              <w:right w:val="double" w:sz="4" w:space="0" w:color="auto"/>
            </w:tcBorders>
          </w:tcPr>
          <w:p w14:paraId="62184F5A" w14:textId="77777777" w:rsidR="00D4598B" w:rsidRPr="001914A5" w:rsidRDefault="00D4598B" w:rsidP="00220C71">
            <w:pPr>
              <w:rPr>
                <w:rFonts w:ascii="Montserrat" w:hAnsi="Montserrat" w:cs="Arial"/>
                <w:i/>
                <w:sz w:val="16"/>
                <w:szCs w:val="16"/>
              </w:rPr>
            </w:pPr>
          </w:p>
        </w:tc>
        <w:tc>
          <w:tcPr>
            <w:tcW w:w="527" w:type="dxa"/>
            <w:tcBorders>
              <w:top w:val="dotted" w:sz="4" w:space="0" w:color="auto"/>
              <w:left w:val="double" w:sz="4" w:space="0" w:color="auto"/>
              <w:bottom w:val="dotted" w:sz="4" w:space="0" w:color="auto"/>
              <w:right w:val="double" w:sz="4" w:space="0" w:color="auto"/>
            </w:tcBorders>
          </w:tcPr>
          <w:p w14:paraId="59A90856" w14:textId="77777777" w:rsidR="00D4598B" w:rsidRPr="001914A5" w:rsidRDefault="00D4598B" w:rsidP="00220C71">
            <w:pPr>
              <w:rPr>
                <w:rFonts w:ascii="Montserrat" w:hAnsi="Montserrat" w:cs="Arial"/>
                <w:i/>
                <w:sz w:val="16"/>
                <w:szCs w:val="16"/>
              </w:rPr>
            </w:pPr>
          </w:p>
        </w:tc>
        <w:tc>
          <w:tcPr>
            <w:tcW w:w="526" w:type="dxa"/>
            <w:tcBorders>
              <w:top w:val="dotted" w:sz="4" w:space="0" w:color="auto"/>
              <w:left w:val="double" w:sz="4" w:space="0" w:color="auto"/>
              <w:bottom w:val="dotted" w:sz="4" w:space="0" w:color="auto"/>
              <w:right w:val="double" w:sz="4" w:space="0" w:color="auto"/>
            </w:tcBorders>
          </w:tcPr>
          <w:p w14:paraId="44B1A083" w14:textId="77777777" w:rsidR="00D4598B" w:rsidRPr="001914A5" w:rsidRDefault="00D4598B" w:rsidP="00220C71">
            <w:pPr>
              <w:rPr>
                <w:rFonts w:ascii="Montserrat" w:hAnsi="Montserrat" w:cs="Arial"/>
                <w:i/>
                <w:sz w:val="16"/>
                <w:szCs w:val="16"/>
              </w:rPr>
            </w:pPr>
          </w:p>
        </w:tc>
        <w:tc>
          <w:tcPr>
            <w:tcW w:w="527" w:type="dxa"/>
            <w:tcBorders>
              <w:top w:val="dotted" w:sz="4" w:space="0" w:color="auto"/>
              <w:left w:val="double" w:sz="4" w:space="0" w:color="auto"/>
              <w:bottom w:val="dotted" w:sz="4" w:space="0" w:color="auto"/>
              <w:right w:val="double" w:sz="4" w:space="0" w:color="auto"/>
            </w:tcBorders>
          </w:tcPr>
          <w:p w14:paraId="6D679030" w14:textId="77777777" w:rsidR="00D4598B" w:rsidRPr="001914A5" w:rsidRDefault="00D4598B" w:rsidP="00220C71">
            <w:pPr>
              <w:rPr>
                <w:rFonts w:ascii="Montserrat" w:hAnsi="Montserrat" w:cs="Arial"/>
                <w:i/>
                <w:sz w:val="16"/>
                <w:szCs w:val="16"/>
              </w:rPr>
            </w:pPr>
          </w:p>
        </w:tc>
      </w:tr>
      <w:tr w:rsidR="00D4598B" w:rsidRPr="001914A5" w14:paraId="5055953A" w14:textId="77777777" w:rsidTr="00220C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cantSplit/>
        </w:trPr>
        <w:tc>
          <w:tcPr>
            <w:tcW w:w="901" w:type="dxa"/>
            <w:tcBorders>
              <w:top w:val="dotted" w:sz="4" w:space="0" w:color="auto"/>
              <w:left w:val="double" w:sz="4" w:space="0" w:color="auto"/>
              <w:bottom w:val="double" w:sz="4" w:space="0" w:color="auto"/>
              <w:right w:val="double" w:sz="4" w:space="0" w:color="auto"/>
            </w:tcBorders>
          </w:tcPr>
          <w:p w14:paraId="39BDC0A4" w14:textId="77777777" w:rsidR="00D4598B" w:rsidRPr="001914A5" w:rsidRDefault="00D4598B" w:rsidP="00220C71">
            <w:pPr>
              <w:rPr>
                <w:rFonts w:ascii="Montserrat" w:hAnsi="Montserrat" w:cs="Arial"/>
                <w:i/>
                <w:sz w:val="16"/>
                <w:szCs w:val="16"/>
              </w:rPr>
            </w:pPr>
          </w:p>
        </w:tc>
        <w:tc>
          <w:tcPr>
            <w:tcW w:w="1100" w:type="dxa"/>
            <w:tcBorders>
              <w:top w:val="dotted" w:sz="4" w:space="0" w:color="auto"/>
              <w:left w:val="double" w:sz="4" w:space="0" w:color="auto"/>
              <w:bottom w:val="double" w:sz="4" w:space="0" w:color="auto"/>
              <w:right w:val="double" w:sz="4" w:space="0" w:color="auto"/>
            </w:tcBorders>
          </w:tcPr>
          <w:p w14:paraId="3F943655" w14:textId="77777777" w:rsidR="00D4598B" w:rsidRPr="001914A5" w:rsidRDefault="00D4598B" w:rsidP="00220C71">
            <w:pPr>
              <w:rPr>
                <w:rFonts w:ascii="Montserrat" w:hAnsi="Montserrat" w:cs="Arial"/>
                <w:i/>
                <w:sz w:val="16"/>
                <w:szCs w:val="16"/>
              </w:rPr>
            </w:pPr>
          </w:p>
        </w:tc>
        <w:tc>
          <w:tcPr>
            <w:tcW w:w="1000" w:type="dxa"/>
            <w:tcBorders>
              <w:top w:val="dotted" w:sz="4" w:space="0" w:color="auto"/>
              <w:left w:val="double" w:sz="4" w:space="0" w:color="auto"/>
              <w:bottom w:val="double" w:sz="4" w:space="0" w:color="auto"/>
              <w:right w:val="double" w:sz="4" w:space="0" w:color="auto"/>
            </w:tcBorders>
          </w:tcPr>
          <w:p w14:paraId="33F54427" w14:textId="77777777" w:rsidR="00D4598B" w:rsidRPr="001914A5" w:rsidRDefault="00D4598B" w:rsidP="00220C71">
            <w:pPr>
              <w:rPr>
                <w:rFonts w:ascii="Montserrat" w:hAnsi="Montserrat" w:cs="Arial"/>
                <w:i/>
                <w:sz w:val="16"/>
                <w:szCs w:val="16"/>
              </w:rPr>
            </w:pPr>
          </w:p>
        </w:tc>
        <w:tc>
          <w:tcPr>
            <w:tcW w:w="2387" w:type="dxa"/>
            <w:gridSpan w:val="2"/>
            <w:tcBorders>
              <w:top w:val="dotted" w:sz="4" w:space="0" w:color="auto"/>
              <w:left w:val="double" w:sz="4" w:space="0" w:color="auto"/>
              <w:bottom w:val="double" w:sz="4" w:space="0" w:color="auto"/>
              <w:right w:val="double" w:sz="4" w:space="0" w:color="auto"/>
            </w:tcBorders>
          </w:tcPr>
          <w:p w14:paraId="63446DDF" w14:textId="77777777" w:rsidR="00D4598B" w:rsidRPr="001914A5" w:rsidRDefault="00D4598B" w:rsidP="00220C71">
            <w:pPr>
              <w:rPr>
                <w:rFonts w:ascii="Montserrat" w:hAnsi="Montserrat" w:cs="Arial"/>
                <w:i/>
                <w:sz w:val="16"/>
                <w:szCs w:val="16"/>
              </w:rPr>
            </w:pPr>
          </w:p>
        </w:tc>
        <w:tc>
          <w:tcPr>
            <w:tcW w:w="709" w:type="dxa"/>
            <w:tcBorders>
              <w:left w:val="double" w:sz="4" w:space="0" w:color="auto"/>
              <w:bottom w:val="double" w:sz="4" w:space="0" w:color="auto"/>
              <w:right w:val="double" w:sz="4" w:space="0" w:color="auto"/>
            </w:tcBorders>
            <w:shd w:val="clear" w:color="auto" w:fill="auto"/>
          </w:tcPr>
          <w:p w14:paraId="5337FED1" w14:textId="77777777" w:rsidR="00D4598B" w:rsidRPr="001914A5" w:rsidRDefault="00D4598B" w:rsidP="00220C71">
            <w:pPr>
              <w:rPr>
                <w:rFonts w:ascii="Montserrat" w:hAnsi="Montserrat" w:cs="Arial"/>
                <w:i/>
                <w:sz w:val="16"/>
                <w:szCs w:val="16"/>
              </w:rPr>
            </w:pPr>
          </w:p>
        </w:tc>
        <w:tc>
          <w:tcPr>
            <w:tcW w:w="992" w:type="dxa"/>
            <w:gridSpan w:val="2"/>
            <w:tcBorders>
              <w:left w:val="double" w:sz="4" w:space="0" w:color="auto"/>
              <w:bottom w:val="double" w:sz="4" w:space="0" w:color="auto"/>
              <w:right w:val="double" w:sz="4" w:space="0" w:color="auto"/>
            </w:tcBorders>
            <w:shd w:val="clear" w:color="auto" w:fill="auto"/>
          </w:tcPr>
          <w:p w14:paraId="26378CF7" w14:textId="77777777" w:rsidR="00D4598B" w:rsidRPr="001914A5" w:rsidRDefault="00D4598B" w:rsidP="00220C71">
            <w:pPr>
              <w:rPr>
                <w:rFonts w:ascii="Montserrat" w:hAnsi="Montserrat" w:cs="Arial"/>
                <w:i/>
                <w:sz w:val="16"/>
                <w:szCs w:val="16"/>
              </w:rPr>
            </w:pPr>
          </w:p>
        </w:tc>
        <w:tc>
          <w:tcPr>
            <w:tcW w:w="526" w:type="dxa"/>
            <w:tcBorders>
              <w:top w:val="dotted" w:sz="4" w:space="0" w:color="auto"/>
              <w:left w:val="double" w:sz="4" w:space="0" w:color="auto"/>
              <w:bottom w:val="double" w:sz="4" w:space="0" w:color="auto"/>
              <w:right w:val="double" w:sz="4" w:space="0" w:color="auto"/>
            </w:tcBorders>
          </w:tcPr>
          <w:p w14:paraId="3C27AEEE" w14:textId="77777777" w:rsidR="00D4598B" w:rsidRPr="001914A5" w:rsidRDefault="00D4598B" w:rsidP="00220C71">
            <w:pPr>
              <w:rPr>
                <w:rFonts w:ascii="Montserrat" w:hAnsi="Montserrat" w:cs="Arial"/>
                <w:i/>
                <w:sz w:val="16"/>
                <w:szCs w:val="16"/>
              </w:rPr>
            </w:pPr>
          </w:p>
        </w:tc>
        <w:tc>
          <w:tcPr>
            <w:tcW w:w="527" w:type="dxa"/>
            <w:tcBorders>
              <w:top w:val="dotted" w:sz="4" w:space="0" w:color="auto"/>
              <w:left w:val="double" w:sz="4" w:space="0" w:color="auto"/>
              <w:bottom w:val="double" w:sz="4" w:space="0" w:color="auto"/>
              <w:right w:val="double" w:sz="4" w:space="0" w:color="auto"/>
            </w:tcBorders>
          </w:tcPr>
          <w:p w14:paraId="596EBA13" w14:textId="77777777" w:rsidR="00D4598B" w:rsidRPr="001914A5" w:rsidRDefault="00D4598B" w:rsidP="00220C71">
            <w:pPr>
              <w:rPr>
                <w:rFonts w:ascii="Montserrat" w:hAnsi="Montserrat" w:cs="Arial"/>
                <w:i/>
                <w:sz w:val="16"/>
                <w:szCs w:val="16"/>
              </w:rPr>
            </w:pPr>
          </w:p>
        </w:tc>
        <w:tc>
          <w:tcPr>
            <w:tcW w:w="526" w:type="dxa"/>
            <w:tcBorders>
              <w:top w:val="dotted" w:sz="4" w:space="0" w:color="auto"/>
              <w:left w:val="double" w:sz="4" w:space="0" w:color="auto"/>
              <w:bottom w:val="double" w:sz="4" w:space="0" w:color="auto"/>
              <w:right w:val="double" w:sz="4" w:space="0" w:color="auto"/>
            </w:tcBorders>
          </w:tcPr>
          <w:p w14:paraId="07E54E09" w14:textId="77777777" w:rsidR="00D4598B" w:rsidRPr="001914A5" w:rsidRDefault="00D4598B" w:rsidP="00220C71">
            <w:pPr>
              <w:rPr>
                <w:rFonts w:ascii="Montserrat" w:hAnsi="Montserrat" w:cs="Arial"/>
                <w:i/>
                <w:sz w:val="16"/>
                <w:szCs w:val="16"/>
              </w:rPr>
            </w:pPr>
          </w:p>
        </w:tc>
        <w:tc>
          <w:tcPr>
            <w:tcW w:w="527" w:type="dxa"/>
            <w:gridSpan w:val="2"/>
            <w:tcBorders>
              <w:top w:val="dotted" w:sz="4" w:space="0" w:color="auto"/>
              <w:left w:val="double" w:sz="4" w:space="0" w:color="auto"/>
              <w:bottom w:val="double" w:sz="4" w:space="0" w:color="auto"/>
              <w:right w:val="double" w:sz="4" w:space="0" w:color="auto"/>
            </w:tcBorders>
          </w:tcPr>
          <w:p w14:paraId="02EF6EAA" w14:textId="77777777" w:rsidR="00D4598B" w:rsidRPr="001914A5" w:rsidRDefault="00D4598B" w:rsidP="00220C71">
            <w:pPr>
              <w:rPr>
                <w:rFonts w:ascii="Montserrat" w:hAnsi="Montserrat" w:cs="Arial"/>
                <w:i/>
                <w:sz w:val="16"/>
                <w:szCs w:val="16"/>
              </w:rPr>
            </w:pPr>
          </w:p>
        </w:tc>
        <w:tc>
          <w:tcPr>
            <w:tcW w:w="526" w:type="dxa"/>
            <w:tcBorders>
              <w:top w:val="dotted" w:sz="4" w:space="0" w:color="auto"/>
              <w:left w:val="double" w:sz="4" w:space="0" w:color="auto"/>
              <w:bottom w:val="double" w:sz="4" w:space="0" w:color="auto"/>
              <w:right w:val="double" w:sz="4" w:space="0" w:color="auto"/>
            </w:tcBorders>
          </w:tcPr>
          <w:p w14:paraId="3675167F" w14:textId="77777777" w:rsidR="00D4598B" w:rsidRPr="001914A5" w:rsidRDefault="00D4598B" w:rsidP="00220C71">
            <w:pPr>
              <w:rPr>
                <w:rFonts w:ascii="Montserrat" w:hAnsi="Montserrat" w:cs="Arial"/>
                <w:i/>
                <w:sz w:val="16"/>
                <w:szCs w:val="16"/>
              </w:rPr>
            </w:pPr>
          </w:p>
        </w:tc>
        <w:tc>
          <w:tcPr>
            <w:tcW w:w="527" w:type="dxa"/>
            <w:tcBorders>
              <w:top w:val="dotted" w:sz="4" w:space="0" w:color="auto"/>
              <w:left w:val="double" w:sz="4" w:space="0" w:color="auto"/>
              <w:bottom w:val="double" w:sz="4" w:space="0" w:color="auto"/>
              <w:right w:val="double" w:sz="4" w:space="0" w:color="auto"/>
            </w:tcBorders>
          </w:tcPr>
          <w:p w14:paraId="44ECDC75" w14:textId="77777777" w:rsidR="00D4598B" w:rsidRPr="001914A5" w:rsidRDefault="00D4598B" w:rsidP="00220C71">
            <w:pPr>
              <w:rPr>
                <w:rFonts w:ascii="Montserrat" w:hAnsi="Montserrat" w:cs="Arial"/>
                <w:i/>
                <w:sz w:val="16"/>
                <w:szCs w:val="16"/>
              </w:rPr>
            </w:pPr>
          </w:p>
        </w:tc>
        <w:tc>
          <w:tcPr>
            <w:tcW w:w="526" w:type="dxa"/>
            <w:tcBorders>
              <w:top w:val="dotted" w:sz="4" w:space="0" w:color="auto"/>
              <w:left w:val="double" w:sz="4" w:space="0" w:color="auto"/>
              <w:bottom w:val="double" w:sz="4" w:space="0" w:color="auto"/>
              <w:right w:val="double" w:sz="4" w:space="0" w:color="auto"/>
            </w:tcBorders>
          </w:tcPr>
          <w:p w14:paraId="4DD24893" w14:textId="77777777" w:rsidR="00D4598B" w:rsidRPr="001914A5" w:rsidRDefault="00D4598B" w:rsidP="00220C71">
            <w:pPr>
              <w:rPr>
                <w:rFonts w:ascii="Montserrat" w:hAnsi="Montserrat" w:cs="Arial"/>
                <w:i/>
                <w:sz w:val="16"/>
                <w:szCs w:val="16"/>
              </w:rPr>
            </w:pPr>
          </w:p>
        </w:tc>
        <w:tc>
          <w:tcPr>
            <w:tcW w:w="527" w:type="dxa"/>
            <w:tcBorders>
              <w:top w:val="dotted" w:sz="4" w:space="0" w:color="auto"/>
              <w:left w:val="double" w:sz="4" w:space="0" w:color="auto"/>
              <w:bottom w:val="double" w:sz="4" w:space="0" w:color="auto"/>
              <w:right w:val="double" w:sz="4" w:space="0" w:color="auto"/>
            </w:tcBorders>
          </w:tcPr>
          <w:p w14:paraId="1737019A" w14:textId="77777777" w:rsidR="00D4598B" w:rsidRPr="001914A5" w:rsidRDefault="00D4598B" w:rsidP="00220C71">
            <w:pPr>
              <w:rPr>
                <w:rFonts w:ascii="Montserrat" w:hAnsi="Montserrat" w:cs="Arial"/>
                <w:i/>
                <w:sz w:val="16"/>
                <w:szCs w:val="16"/>
              </w:rPr>
            </w:pPr>
          </w:p>
        </w:tc>
        <w:tc>
          <w:tcPr>
            <w:tcW w:w="526" w:type="dxa"/>
            <w:tcBorders>
              <w:top w:val="dotted" w:sz="4" w:space="0" w:color="auto"/>
              <w:left w:val="double" w:sz="4" w:space="0" w:color="auto"/>
              <w:bottom w:val="double" w:sz="4" w:space="0" w:color="auto"/>
              <w:right w:val="double" w:sz="4" w:space="0" w:color="auto"/>
            </w:tcBorders>
          </w:tcPr>
          <w:p w14:paraId="34452E63" w14:textId="77777777" w:rsidR="00D4598B" w:rsidRPr="001914A5" w:rsidRDefault="00D4598B" w:rsidP="00220C71">
            <w:pPr>
              <w:rPr>
                <w:rFonts w:ascii="Montserrat" w:hAnsi="Montserrat" w:cs="Arial"/>
                <w:i/>
                <w:sz w:val="16"/>
                <w:szCs w:val="16"/>
              </w:rPr>
            </w:pPr>
          </w:p>
        </w:tc>
        <w:tc>
          <w:tcPr>
            <w:tcW w:w="527" w:type="dxa"/>
            <w:tcBorders>
              <w:top w:val="dotted" w:sz="4" w:space="0" w:color="auto"/>
              <w:left w:val="double" w:sz="4" w:space="0" w:color="auto"/>
              <w:bottom w:val="double" w:sz="4" w:space="0" w:color="auto"/>
              <w:right w:val="double" w:sz="4" w:space="0" w:color="auto"/>
            </w:tcBorders>
          </w:tcPr>
          <w:p w14:paraId="5D1163B4" w14:textId="77777777" w:rsidR="00D4598B" w:rsidRPr="001914A5" w:rsidRDefault="00D4598B" w:rsidP="00220C71">
            <w:pPr>
              <w:rPr>
                <w:rFonts w:ascii="Montserrat" w:hAnsi="Montserrat" w:cs="Arial"/>
                <w:i/>
                <w:sz w:val="16"/>
                <w:szCs w:val="16"/>
              </w:rPr>
            </w:pPr>
          </w:p>
        </w:tc>
        <w:tc>
          <w:tcPr>
            <w:tcW w:w="526" w:type="dxa"/>
            <w:gridSpan w:val="2"/>
            <w:tcBorders>
              <w:top w:val="dotted" w:sz="4" w:space="0" w:color="auto"/>
              <w:left w:val="double" w:sz="4" w:space="0" w:color="auto"/>
              <w:bottom w:val="double" w:sz="4" w:space="0" w:color="auto"/>
              <w:right w:val="double" w:sz="4" w:space="0" w:color="auto"/>
            </w:tcBorders>
          </w:tcPr>
          <w:p w14:paraId="7F2AE520" w14:textId="77777777" w:rsidR="00D4598B" w:rsidRPr="001914A5" w:rsidRDefault="00D4598B" w:rsidP="00220C71">
            <w:pPr>
              <w:rPr>
                <w:rFonts w:ascii="Montserrat" w:hAnsi="Montserrat" w:cs="Arial"/>
                <w:i/>
                <w:sz w:val="16"/>
                <w:szCs w:val="16"/>
              </w:rPr>
            </w:pPr>
          </w:p>
        </w:tc>
        <w:tc>
          <w:tcPr>
            <w:tcW w:w="527" w:type="dxa"/>
            <w:tcBorders>
              <w:top w:val="dotted" w:sz="4" w:space="0" w:color="auto"/>
              <w:left w:val="double" w:sz="4" w:space="0" w:color="auto"/>
              <w:bottom w:val="double" w:sz="4" w:space="0" w:color="auto"/>
              <w:right w:val="double" w:sz="4" w:space="0" w:color="auto"/>
            </w:tcBorders>
          </w:tcPr>
          <w:p w14:paraId="2BA4FCAE" w14:textId="77777777" w:rsidR="00D4598B" w:rsidRPr="001914A5" w:rsidRDefault="00D4598B" w:rsidP="00220C71">
            <w:pPr>
              <w:rPr>
                <w:rFonts w:ascii="Montserrat" w:hAnsi="Montserrat" w:cs="Arial"/>
                <w:i/>
                <w:sz w:val="16"/>
                <w:szCs w:val="16"/>
              </w:rPr>
            </w:pPr>
          </w:p>
        </w:tc>
        <w:tc>
          <w:tcPr>
            <w:tcW w:w="526" w:type="dxa"/>
            <w:tcBorders>
              <w:top w:val="dotted" w:sz="4" w:space="0" w:color="auto"/>
              <w:left w:val="double" w:sz="4" w:space="0" w:color="auto"/>
              <w:bottom w:val="double" w:sz="4" w:space="0" w:color="auto"/>
              <w:right w:val="double" w:sz="4" w:space="0" w:color="auto"/>
            </w:tcBorders>
          </w:tcPr>
          <w:p w14:paraId="737E6305" w14:textId="77777777" w:rsidR="00D4598B" w:rsidRPr="001914A5" w:rsidRDefault="00D4598B" w:rsidP="00220C71">
            <w:pPr>
              <w:rPr>
                <w:rFonts w:ascii="Montserrat" w:hAnsi="Montserrat" w:cs="Arial"/>
                <w:i/>
                <w:sz w:val="16"/>
                <w:szCs w:val="16"/>
              </w:rPr>
            </w:pPr>
          </w:p>
        </w:tc>
        <w:tc>
          <w:tcPr>
            <w:tcW w:w="527" w:type="dxa"/>
            <w:tcBorders>
              <w:top w:val="dotted" w:sz="4" w:space="0" w:color="auto"/>
              <w:left w:val="double" w:sz="4" w:space="0" w:color="auto"/>
              <w:bottom w:val="double" w:sz="4" w:space="0" w:color="auto"/>
              <w:right w:val="double" w:sz="4" w:space="0" w:color="auto"/>
            </w:tcBorders>
          </w:tcPr>
          <w:p w14:paraId="52A99F6A" w14:textId="77777777" w:rsidR="00D4598B" w:rsidRPr="001914A5" w:rsidRDefault="00D4598B" w:rsidP="00220C71">
            <w:pPr>
              <w:rPr>
                <w:rFonts w:ascii="Montserrat" w:hAnsi="Montserrat" w:cs="Arial"/>
                <w:i/>
                <w:sz w:val="16"/>
                <w:szCs w:val="16"/>
              </w:rPr>
            </w:pPr>
          </w:p>
        </w:tc>
      </w:tr>
    </w:tbl>
    <w:p w14:paraId="7E4AA53D" w14:textId="77777777" w:rsidR="00D4598B" w:rsidRPr="001914A5" w:rsidRDefault="00D4598B" w:rsidP="00D4598B">
      <w:pPr>
        <w:pStyle w:val="Ttulo"/>
        <w:spacing w:after="0"/>
        <w:jc w:val="both"/>
        <w:rPr>
          <w:rFonts w:ascii="Montserrat" w:hAnsi="Montserrat" w:cs="Arial"/>
          <w:b w:val="0"/>
          <w:i/>
          <w:sz w:val="16"/>
          <w:szCs w:val="16"/>
        </w:rPr>
      </w:pPr>
    </w:p>
    <w:p w14:paraId="10B206D4" w14:textId="77777777" w:rsidR="00D4598B" w:rsidRPr="001914A5" w:rsidRDefault="00D4598B" w:rsidP="00D4598B">
      <w:pPr>
        <w:pStyle w:val="Ttulo"/>
        <w:spacing w:after="0"/>
        <w:jc w:val="both"/>
        <w:rPr>
          <w:rFonts w:ascii="Montserrat" w:hAnsi="Montserrat" w:cs="Arial"/>
          <w:b w:val="0"/>
          <w:bCs/>
          <w:i/>
          <w:sz w:val="16"/>
          <w:szCs w:val="16"/>
        </w:rPr>
        <w:sectPr w:rsidR="00D4598B" w:rsidRPr="001914A5" w:rsidSect="002352FA">
          <w:pgSz w:w="15840" w:h="12240" w:orient="landscape"/>
          <w:pgMar w:top="1134" w:right="1037" w:bottom="1134" w:left="540" w:header="720" w:footer="720" w:gutter="0"/>
          <w:paperSrc w:first="7" w:other="7"/>
          <w:cols w:space="720"/>
          <w:rtlGutter/>
          <w:docGrid w:linePitch="272"/>
        </w:sectPr>
      </w:pPr>
    </w:p>
    <w:p w14:paraId="18BCBBA0" w14:textId="77777777" w:rsidR="00D4598B" w:rsidRPr="001914A5" w:rsidRDefault="00D4598B" w:rsidP="00D4598B">
      <w:pPr>
        <w:pStyle w:val="Ttulo1"/>
        <w:spacing w:before="0"/>
        <w:ind w:left="2268" w:hanging="2268"/>
        <w:jc w:val="both"/>
        <w:rPr>
          <w:rFonts w:ascii="Montserrat" w:hAnsi="Montserrat" w:cs="Arial"/>
          <w:b w:val="0"/>
          <w:bCs/>
          <w:i/>
          <w:sz w:val="20"/>
          <w:szCs w:val="16"/>
        </w:rPr>
      </w:pPr>
      <w:bookmarkStart w:id="684" w:name="_Toc364859865"/>
      <w:bookmarkStart w:id="685" w:name="_Toc364865904"/>
      <w:r w:rsidRPr="001914A5">
        <w:rPr>
          <w:rFonts w:ascii="Montserrat" w:hAnsi="Montserrat" w:cs="Arial"/>
          <w:sz w:val="20"/>
          <w:szCs w:val="16"/>
        </w:rPr>
        <w:lastRenderedPageBreak/>
        <w:t xml:space="preserve">DOCUMENTO </w:t>
      </w:r>
      <w:proofErr w:type="spellStart"/>
      <w:r w:rsidRPr="001914A5">
        <w:rPr>
          <w:rFonts w:ascii="Montserrat" w:hAnsi="Montserrat" w:cs="Arial"/>
          <w:sz w:val="20"/>
          <w:szCs w:val="16"/>
        </w:rPr>
        <w:t>AT12</w:t>
      </w:r>
      <w:proofErr w:type="spellEnd"/>
      <w:r w:rsidRPr="001914A5">
        <w:rPr>
          <w:rFonts w:ascii="Montserrat" w:hAnsi="Montserrat" w:cs="Arial"/>
          <w:sz w:val="20"/>
          <w:szCs w:val="16"/>
        </w:rPr>
        <w:t>.</w:t>
      </w:r>
      <w:r w:rsidRPr="001914A5">
        <w:rPr>
          <w:rFonts w:ascii="Montserrat" w:hAnsi="Montserrat" w:cs="Arial"/>
          <w:sz w:val="20"/>
          <w:szCs w:val="16"/>
        </w:rPr>
        <w:tab/>
      </w:r>
      <w:r w:rsidRPr="001914A5">
        <w:rPr>
          <w:rFonts w:ascii="Montserrat" w:hAnsi="Montserrat" w:cs="Arial"/>
          <w:b w:val="0"/>
          <w:sz w:val="20"/>
          <w:szCs w:val="16"/>
          <w:lang w:val="es-ES_tradnl"/>
        </w:rPr>
        <w:t xml:space="preserve">PROGRAMAS CALENDARIZADOS Y CUANTIFICADOS EN PARTIDAS Y SUBPARTIDAS DE UTILIZACIÓN, CONFORME A LOS PERIODOS DETERMINADOS POR LA </w:t>
      </w:r>
      <w:r>
        <w:rPr>
          <w:rFonts w:ascii="Montserrat" w:hAnsi="Montserrat" w:cs="Arial"/>
          <w:b w:val="0"/>
          <w:sz w:val="20"/>
          <w:szCs w:val="16"/>
          <w:lang w:val="es-ES_tradnl"/>
        </w:rPr>
        <w:t>SISTEMA PÚBLICO DE RADIODIFUSIÓN DEL ESTADO MEXICANO</w:t>
      </w:r>
      <w:r w:rsidRPr="001914A5">
        <w:rPr>
          <w:rFonts w:ascii="Montserrat" w:hAnsi="Montserrat" w:cs="Arial"/>
          <w:b w:val="0"/>
          <w:sz w:val="20"/>
          <w:szCs w:val="16"/>
          <w:lang w:val="es-ES_tradnl"/>
        </w:rPr>
        <w:t>, PARA LOS SIGUIENTES RUBROS:</w:t>
      </w:r>
      <w:bookmarkEnd w:id="684"/>
      <w:bookmarkEnd w:id="685"/>
    </w:p>
    <w:p w14:paraId="1B769CFA" w14:textId="77777777" w:rsidR="00D4598B" w:rsidRPr="001914A5" w:rsidRDefault="00D4598B" w:rsidP="00D4598B">
      <w:pPr>
        <w:pStyle w:val="Ttulo2"/>
        <w:spacing w:before="0"/>
        <w:ind w:left="3686" w:hanging="1418"/>
        <w:jc w:val="both"/>
        <w:rPr>
          <w:rFonts w:ascii="Montserrat" w:hAnsi="Montserrat"/>
          <w:b w:val="0"/>
          <w:i w:val="0"/>
          <w:sz w:val="20"/>
          <w:szCs w:val="16"/>
        </w:rPr>
      </w:pPr>
      <w:bookmarkStart w:id="686" w:name="_Toc364859866"/>
      <w:bookmarkStart w:id="687" w:name="_Toc364865905"/>
      <w:proofErr w:type="spellStart"/>
      <w:r w:rsidRPr="001914A5">
        <w:rPr>
          <w:rFonts w:ascii="Montserrat" w:hAnsi="Montserrat"/>
          <w:b w:val="0"/>
          <w:sz w:val="20"/>
          <w:szCs w:val="16"/>
        </w:rPr>
        <w:t>AT12</w:t>
      </w:r>
      <w:proofErr w:type="spellEnd"/>
      <w:r w:rsidRPr="001914A5">
        <w:rPr>
          <w:rFonts w:ascii="Montserrat" w:hAnsi="Montserrat"/>
          <w:b w:val="0"/>
          <w:sz w:val="20"/>
          <w:szCs w:val="16"/>
        </w:rPr>
        <w:t xml:space="preserve"> A</w:t>
      </w:r>
      <w:r w:rsidRPr="001914A5">
        <w:rPr>
          <w:rFonts w:ascii="Montserrat" w:hAnsi="Montserrat"/>
          <w:b w:val="0"/>
          <w:sz w:val="20"/>
          <w:szCs w:val="16"/>
        </w:rPr>
        <w:tab/>
      </w:r>
      <w:r w:rsidRPr="001914A5">
        <w:rPr>
          <w:rFonts w:ascii="Montserrat" w:hAnsi="Montserrat"/>
          <w:sz w:val="20"/>
          <w:szCs w:val="16"/>
        </w:rPr>
        <w:t>MATERIALES Y EQUIPOS DE INSTALACIÓN PERMANENTE EXPRESADOS EN UNIDADES CONVENCIONALES Y VOLÚMENES REQUERIDOS.</w:t>
      </w:r>
      <w:bookmarkEnd w:id="686"/>
      <w:bookmarkEnd w:id="687"/>
    </w:p>
    <w:p w14:paraId="3070F0F9" w14:textId="77777777" w:rsidR="00D4598B" w:rsidRPr="001914A5" w:rsidRDefault="00D4598B" w:rsidP="00D4598B">
      <w:pPr>
        <w:pStyle w:val="Encabezado"/>
        <w:jc w:val="center"/>
        <w:rPr>
          <w:rFonts w:ascii="Montserrat" w:hAnsi="Montserrat" w:cs="Arial"/>
          <w:b/>
          <w:i/>
          <w:sz w:val="16"/>
          <w:szCs w:val="16"/>
        </w:rPr>
      </w:pPr>
      <w:r w:rsidRPr="001914A5">
        <w:rPr>
          <w:rFonts w:ascii="Montserrat" w:hAnsi="Montserrat" w:cs="Arial"/>
          <w:b/>
          <w:sz w:val="16"/>
          <w:szCs w:val="16"/>
        </w:rPr>
        <w:t>(GUÍA DE LLENADO)</w:t>
      </w:r>
    </w:p>
    <w:p w14:paraId="77D9453D" w14:textId="77777777" w:rsidR="00D4598B" w:rsidRPr="001914A5" w:rsidRDefault="00D4598B" w:rsidP="00D4598B">
      <w:pPr>
        <w:pStyle w:val="Encabezado"/>
        <w:jc w:val="center"/>
        <w:rPr>
          <w:rFonts w:ascii="Montserrat" w:hAnsi="Montserrat" w:cs="Arial"/>
          <w:i/>
          <w:sz w:val="16"/>
          <w:szCs w:val="16"/>
        </w:rPr>
      </w:pPr>
    </w:p>
    <w:p w14:paraId="65422B9F" w14:textId="77777777" w:rsidR="00D4598B" w:rsidRPr="001914A5" w:rsidRDefault="00D4598B" w:rsidP="00D4598B">
      <w:pPr>
        <w:tabs>
          <w:tab w:val="left" w:pos="-1440"/>
          <w:tab w:val="left" w:pos="-720"/>
          <w:tab w:val="left" w:pos="700"/>
          <w:tab w:val="left" w:pos="5184"/>
          <w:tab w:val="left" w:pos="9923"/>
        </w:tabs>
        <w:spacing w:after="120" w:line="240" w:lineRule="atLeast"/>
        <w:ind w:left="700" w:right="49" w:hanging="700"/>
        <w:jc w:val="both"/>
        <w:outlineLvl w:val="0"/>
        <w:rPr>
          <w:rFonts w:ascii="Montserrat" w:hAnsi="Montserrat" w:cs="Arial"/>
          <w:b/>
          <w:i/>
          <w:sz w:val="16"/>
          <w:szCs w:val="16"/>
        </w:rPr>
      </w:pPr>
      <w:bookmarkStart w:id="688" w:name="_Toc364859867"/>
      <w:bookmarkStart w:id="689" w:name="_Toc364865217"/>
      <w:bookmarkStart w:id="690" w:name="_Toc364865906"/>
      <w:r w:rsidRPr="001914A5">
        <w:rPr>
          <w:rFonts w:ascii="Montserrat" w:hAnsi="Montserrat" w:cs="Arial"/>
          <w:b/>
          <w:sz w:val="16"/>
          <w:szCs w:val="16"/>
        </w:rPr>
        <w:t>A</w:t>
      </w:r>
      <w:proofErr w:type="gramStart"/>
      <w:r w:rsidRPr="001914A5">
        <w:rPr>
          <w:rFonts w:ascii="Montserrat" w:hAnsi="Montserrat" w:cs="Arial"/>
          <w:b/>
          <w:sz w:val="16"/>
          <w:szCs w:val="16"/>
        </w:rPr>
        <w:t>).-</w:t>
      </w:r>
      <w:proofErr w:type="gramEnd"/>
      <w:r w:rsidRPr="001914A5">
        <w:rPr>
          <w:rFonts w:ascii="Montserrat" w:hAnsi="Montserrat" w:cs="Arial"/>
          <w:b/>
          <w:sz w:val="16"/>
          <w:szCs w:val="16"/>
        </w:rPr>
        <w:tab/>
        <w:t>ENCABEZADO:</w:t>
      </w:r>
      <w:bookmarkEnd w:id="688"/>
      <w:bookmarkEnd w:id="689"/>
      <w:bookmarkEnd w:id="690"/>
    </w:p>
    <w:tbl>
      <w:tblPr>
        <w:tblW w:w="0" w:type="auto"/>
        <w:tblInd w:w="108" w:type="dxa"/>
        <w:tblLook w:val="04A0" w:firstRow="1" w:lastRow="0" w:firstColumn="1" w:lastColumn="0" w:noHBand="0" w:noVBand="1"/>
      </w:tblPr>
      <w:tblGrid>
        <w:gridCol w:w="3891"/>
        <w:gridCol w:w="5973"/>
      </w:tblGrid>
      <w:tr w:rsidR="00D4598B" w:rsidRPr="001914A5" w14:paraId="23559DF3" w14:textId="77777777" w:rsidTr="00220C71">
        <w:trPr>
          <w:trHeight w:val="422"/>
        </w:trPr>
        <w:tc>
          <w:tcPr>
            <w:tcW w:w="3969" w:type="dxa"/>
            <w:shd w:val="clear" w:color="auto" w:fill="auto"/>
            <w:vAlign w:val="center"/>
          </w:tcPr>
          <w:p w14:paraId="36905358" w14:textId="77777777" w:rsidR="00D4598B" w:rsidRPr="001914A5" w:rsidRDefault="00D4598B" w:rsidP="00220C71">
            <w:pPr>
              <w:tabs>
                <w:tab w:val="left" w:pos="-1440"/>
                <w:tab w:val="left" w:pos="-720"/>
                <w:tab w:val="left" w:pos="700"/>
                <w:tab w:val="left" w:pos="5184"/>
                <w:tab w:val="left" w:pos="9923"/>
              </w:tabs>
              <w:spacing w:line="240" w:lineRule="atLeast"/>
              <w:ind w:right="49"/>
              <w:jc w:val="both"/>
              <w:outlineLvl w:val="0"/>
              <w:rPr>
                <w:rFonts w:ascii="Montserrat" w:hAnsi="Montserrat" w:cs="Arial"/>
                <w:b/>
                <w:i/>
                <w:sz w:val="16"/>
                <w:szCs w:val="16"/>
              </w:rPr>
            </w:pPr>
            <w:r w:rsidRPr="001914A5">
              <w:rPr>
                <w:rFonts w:ascii="Montserrat" w:hAnsi="Montserrat" w:cs="Arial"/>
                <w:iCs/>
                <w:sz w:val="16"/>
                <w:szCs w:val="16"/>
                <w:lang w:val="es-ES_tradnl"/>
              </w:rPr>
              <w:t>DESCRIPCIÓN GENERAL DE LOS TRABAJOS:</w:t>
            </w:r>
          </w:p>
        </w:tc>
        <w:tc>
          <w:tcPr>
            <w:tcW w:w="6111" w:type="dxa"/>
            <w:shd w:val="clear" w:color="auto" w:fill="auto"/>
            <w:vAlign w:val="center"/>
          </w:tcPr>
          <w:p w14:paraId="59DA35FA" w14:textId="77777777" w:rsidR="00D4598B" w:rsidRPr="001914A5" w:rsidRDefault="00D4598B" w:rsidP="00220C71">
            <w:pPr>
              <w:tabs>
                <w:tab w:val="left" w:pos="700"/>
                <w:tab w:val="left" w:pos="864"/>
                <w:tab w:val="left" w:pos="5400"/>
              </w:tabs>
              <w:jc w:val="both"/>
              <w:rPr>
                <w:rFonts w:ascii="Montserrat" w:hAnsi="Montserrat" w:cs="Arial"/>
                <w:i/>
                <w:sz w:val="16"/>
                <w:szCs w:val="16"/>
                <w:lang w:val="es-ES_tradnl"/>
              </w:rPr>
            </w:pPr>
            <w:r w:rsidRPr="001914A5">
              <w:rPr>
                <w:rFonts w:ascii="Montserrat" w:hAnsi="Montserrat" w:cs="Arial"/>
                <w:sz w:val="16"/>
                <w:szCs w:val="16"/>
                <w:lang w:val="es-ES_tradnl"/>
              </w:rPr>
              <w:t>SE ESPECIFICARÁ EL OBJETO DEL CONTRATO, MOTIVO DE LA LICITACIÓN Y EL LUGAR DONDE SE EFECTUARÁN LOS TRABAJOS.</w:t>
            </w:r>
          </w:p>
        </w:tc>
      </w:tr>
      <w:tr w:rsidR="00D4598B" w:rsidRPr="001914A5" w14:paraId="77D37D27" w14:textId="77777777" w:rsidTr="00220C71">
        <w:trPr>
          <w:trHeight w:val="305"/>
        </w:trPr>
        <w:tc>
          <w:tcPr>
            <w:tcW w:w="3969" w:type="dxa"/>
            <w:shd w:val="clear" w:color="auto" w:fill="auto"/>
            <w:vAlign w:val="center"/>
          </w:tcPr>
          <w:p w14:paraId="26993CDC" w14:textId="77777777" w:rsidR="00D4598B" w:rsidRPr="001914A5" w:rsidRDefault="00D4598B" w:rsidP="00220C71">
            <w:pPr>
              <w:tabs>
                <w:tab w:val="left" w:pos="-1440"/>
                <w:tab w:val="left" w:pos="-720"/>
                <w:tab w:val="left" w:pos="700"/>
                <w:tab w:val="left" w:pos="5184"/>
                <w:tab w:val="left" w:pos="9923"/>
              </w:tabs>
              <w:spacing w:line="240" w:lineRule="atLeast"/>
              <w:ind w:right="49"/>
              <w:jc w:val="both"/>
              <w:outlineLvl w:val="0"/>
              <w:rPr>
                <w:rFonts w:ascii="Montserrat" w:hAnsi="Montserrat" w:cs="Arial"/>
                <w:b/>
                <w:i/>
                <w:sz w:val="16"/>
                <w:szCs w:val="16"/>
              </w:rPr>
            </w:pPr>
            <w:r w:rsidRPr="001914A5">
              <w:rPr>
                <w:rFonts w:ascii="Montserrat" w:hAnsi="Montserrat" w:cs="Arial"/>
                <w:sz w:val="16"/>
                <w:szCs w:val="16"/>
                <w:lang w:val="es-ES_tradnl"/>
              </w:rPr>
              <w:t>LICITACIÓN No.:</w:t>
            </w:r>
          </w:p>
        </w:tc>
        <w:tc>
          <w:tcPr>
            <w:tcW w:w="6111" w:type="dxa"/>
            <w:shd w:val="clear" w:color="auto" w:fill="auto"/>
            <w:vAlign w:val="center"/>
          </w:tcPr>
          <w:p w14:paraId="5FC085A2" w14:textId="77777777" w:rsidR="00D4598B" w:rsidRPr="001914A5" w:rsidRDefault="00D4598B" w:rsidP="00220C71">
            <w:pPr>
              <w:tabs>
                <w:tab w:val="left" w:pos="700"/>
                <w:tab w:val="left" w:pos="864"/>
                <w:tab w:val="left" w:pos="5400"/>
              </w:tabs>
              <w:jc w:val="both"/>
              <w:rPr>
                <w:rFonts w:ascii="Montserrat" w:hAnsi="Montserrat" w:cs="Arial"/>
                <w:i/>
                <w:sz w:val="16"/>
                <w:szCs w:val="16"/>
                <w:lang w:val="es-ES_tradnl"/>
              </w:rPr>
            </w:pPr>
            <w:r w:rsidRPr="001914A5">
              <w:rPr>
                <w:rFonts w:ascii="Montserrat" w:hAnsi="Montserrat" w:cs="Arial"/>
                <w:sz w:val="16"/>
                <w:szCs w:val="16"/>
                <w:lang w:val="es-ES_tradnl"/>
              </w:rPr>
              <w:t xml:space="preserve">SE </w:t>
            </w:r>
            <w:r>
              <w:rPr>
                <w:rFonts w:ascii="Montserrat" w:hAnsi="Montserrat" w:cs="Arial"/>
                <w:sz w:val="16"/>
                <w:szCs w:val="16"/>
                <w:lang w:val="es-ES_tradnl"/>
              </w:rPr>
              <w:t>ANOTARÁ</w:t>
            </w:r>
            <w:r w:rsidRPr="001914A5">
              <w:rPr>
                <w:rFonts w:ascii="Montserrat" w:hAnsi="Montserrat" w:cs="Arial"/>
                <w:sz w:val="16"/>
                <w:szCs w:val="16"/>
                <w:lang w:val="es-ES_tradnl"/>
              </w:rPr>
              <w:t xml:space="preserve"> EL NUMERO QUE CORRESPONDA.</w:t>
            </w:r>
          </w:p>
        </w:tc>
      </w:tr>
      <w:tr w:rsidR="00D4598B" w:rsidRPr="001914A5" w14:paraId="57A28AF3" w14:textId="77777777" w:rsidTr="00220C71">
        <w:trPr>
          <w:trHeight w:val="688"/>
        </w:trPr>
        <w:tc>
          <w:tcPr>
            <w:tcW w:w="3969" w:type="dxa"/>
            <w:shd w:val="clear" w:color="auto" w:fill="auto"/>
            <w:vAlign w:val="center"/>
          </w:tcPr>
          <w:p w14:paraId="07753131" w14:textId="77777777" w:rsidR="00D4598B" w:rsidRPr="001914A5" w:rsidRDefault="00D4598B" w:rsidP="00220C71">
            <w:pPr>
              <w:tabs>
                <w:tab w:val="left" w:pos="-1440"/>
                <w:tab w:val="left" w:pos="-720"/>
                <w:tab w:val="left" w:pos="700"/>
                <w:tab w:val="left" w:pos="5184"/>
                <w:tab w:val="left" w:pos="9923"/>
              </w:tabs>
              <w:spacing w:line="240" w:lineRule="atLeast"/>
              <w:ind w:right="49"/>
              <w:jc w:val="both"/>
              <w:outlineLvl w:val="0"/>
              <w:rPr>
                <w:rFonts w:ascii="Montserrat" w:hAnsi="Montserrat" w:cs="Arial"/>
                <w:b/>
                <w:i/>
                <w:sz w:val="16"/>
                <w:szCs w:val="16"/>
              </w:rPr>
            </w:pPr>
            <w:r w:rsidRPr="001914A5">
              <w:rPr>
                <w:rFonts w:ascii="Montserrat" w:hAnsi="Montserrat" w:cs="Arial"/>
                <w:sz w:val="16"/>
                <w:szCs w:val="16"/>
                <w:lang w:val="es-ES_tradnl"/>
              </w:rPr>
              <w:t>RAZÓN SOCIAL DEL LICITANTE:</w:t>
            </w:r>
          </w:p>
        </w:tc>
        <w:tc>
          <w:tcPr>
            <w:tcW w:w="6111" w:type="dxa"/>
            <w:shd w:val="clear" w:color="auto" w:fill="auto"/>
            <w:vAlign w:val="center"/>
          </w:tcPr>
          <w:p w14:paraId="35ECC732" w14:textId="77777777" w:rsidR="00D4598B" w:rsidRPr="001914A5" w:rsidRDefault="00D4598B" w:rsidP="00220C71">
            <w:pPr>
              <w:tabs>
                <w:tab w:val="left" w:pos="700"/>
                <w:tab w:val="left" w:pos="864"/>
                <w:tab w:val="left" w:pos="5400"/>
              </w:tabs>
              <w:jc w:val="both"/>
              <w:rPr>
                <w:rFonts w:ascii="Montserrat" w:hAnsi="Montserrat" w:cs="Arial"/>
                <w:i/>
                <w:sz w:val="16"/>
                <w:szCs w:val="16"/>
                <w:lang w:val="es-ES_tradnl"/>
              </w:rPr>
            </w:pPr>
            <w:r w:rsidRPr="001914A5">
              <w:rPr>
                <w:rFonts w:ascii="Montserrat" w:hAnsi="Montserrat" w:cs="Arial"/>
                <w:sz w:val="16"/>
                <w:szCs w:val="16"/>
                <w:lang w:val="es-ES_tradnl"/>
              </w:rPr>
              <w:t>SE ANOTARÁ EL NOMBRE O RAZÓN SOCIAL COMPLETA DEL LICITANTE QUE PRESENTA LA PROPOSICIÓN, DE ACUERDO CON LO ASENTADO EN LA DOCUMENTACIÓN LEGAL.</w:t>
            </w:r>
          </w:p>
        </w:tc>
      </w:tr>
      <w:tr w:rsidR="00D4598B" w:rsidRPr="001914A5" w14:paraId="5ED5A188" w14:textId="77777777" w:rsidTr="00220C71">
        <w:trPr>
          <w:trHeight w:val="526"/>
        </w:trPr>
        <w:tc>
          <w:tcPr>
            <w:tcW w:w="3969" w:type="dxa"/>
            <w:shd w:val="clear" w:color="auto" w:fill="auto"/>
            <w:vAlign w:val="center"/>
          </w:tcPr>
          <w:p w14:paraId="11B9788D" w14:textId="77777777" w:rsidR="00D4598B" w:rsidRPr="001914A5" w:rsidRDefault="00D4598B" w:rsidP="00220C71">
            <w:pPr>
              <w:tabs>
                <w:tab w:val="left" w:pos="-1440"/>
                <w:tab w:val="left" w:pos="-720"/>
                <w:tab w:val="left" w:pos="700"/>
                <w:tab w:val="left" w:pos="5184"/>
                <w:tab w:val="left" w:pos="9923"/>
              </w:tabs>
              <w:spacing w:line="240" w:lineRule="atLeast"/>
              <w:ind w:right="49"/>
              <w:jc w:val="both"/>
              <w:outlineLvl w:val="0"/>
              <w:rPr>
                <w:rFonts w:ascii="Montserrat" w:hAnsi="Montserrat" w:cs="Arial"/>
                <w:b/>
                <w:i/>
                <w:sz w:val="16"/>
                <w:szCs w:val="16"/>
              </w:rPr>
            </w:pPr>
            <w:r w:rsidRPr="001914A5">
              <w:rPr>
                <w:rFonts w:ascii="Montserrat" w:hAnsi="Montserrat" w:cs="Arial"/>
                <w:sz w:val="16"/>
                <w:szCs w:val="16"/>
                <w:lang w:val="es-ES_tradnl"/>
              </w:rPr>
              <w:t>FIRMA DEL LICITANTE:</w:t>
            </w:r>
          </w:p>
        </w:tc>
        <w:tc>
          <w:tcPr>
            <w:tcW w:w="6111" w:type="dxa"/>
            <w:shd w:val="clear" w:color="auto" w:fill="auto"/>
            <w:vAlign w:val="center"/>
          </w:tcPr>
          <w:p w14:paraId="13527EC2" w14:textId="77777777" w:rsidR="00D4598B" w:rsidRPr="001914A5" w:rsidRDefault="00D4598B" w:rsidP="00220C71">
            <w:pPr>
              <w:tabs>
                <w:tab w:val="left" w:pos="700"/>
                <w:tab w:val="left" w:pos="864"/>
                <w:tab w:val="left" w:pos="5400"/>
              </w:tabs>
              <w:jc w:val="both"/>
              <w:rPr>
                <w:rFonts w:ascii="Montserrat" w:hAnsi="Montserrat" w:cs="Arial"/>
                <w:i/>
                <w:sz w:val="16"/>
                <w:szCs w:val="16"/>
                <w:lang w:val="es-ES_tradnl"/>
              </w:rPr>
            </w:pPr>
            <w:r w:rsidRPr="001914A5">
              <w:rPr>
                <w:rFonts w:ascii="Montserrat" w:hAnsi="Montserrat" w:cs="Arial"/>
                <w:sz w:val="16"/>
                <w:szCs w:val="16"/>
                <w:lang w:val="es-ES_tradnl"/>
              </w:rPr>
              <w:t>EN ESTE ESPACIO DEBERÁ FIRMAR EL REPRESENTANTE LEGAL DEL LICITANTE.</w:t>
            </w:r>
          </w:p>
        </w:tc>
      </w:tr>
      <w:tr w:rsidR="00D4598B" w:rsidRPr="001914A5" w14:paraId="05A5D1C4" w14:textId="77777777" w:rsidTr="00220C71">
        <w:trPr>
          <w:trHeight w:val="889"/>
        </w:trPr>
        <w:tc>
          <w:tcPr>
            <w:tcW w:w="3969" w:type="dxa"/>
            <w:shd w:val="clear" w:color="auto" w:fill="auto"/>
            <w:vAlign w:val="center"/>
          </w:tcPr>
          <w:p w14:paraId="44A2BC11" w14:textId="77777777" w:rsidR="00D4598B" w:rsidRPr="001914A5" w:rsidRDefault="00D4598B" w:rsidP="00220C71">
            <w:pPr>
              <w:tabs>
                <w:tab w:val="left" w:pos="-1440"/>
                <w:tab w:val="left" w:pos="-720"/>
                <w:tab w:val="left" w:pos="700"/>
                <w:tab w:val="left" w:pos="5184"/>
                <w:tab w:val="left" w:pos="9923"/>
              </w:tabs>
              <w:spacing w:line="240" w:lineRule="atLeast"/>
              <w:ind w:right="49"/>
              <w:jc w:val="both"/>
              <w:outlineLvl w:val="0"/>
              <w:rPr>
                <w:rFonts w:ascii="Montserrat" w:hAnsi="Montserrat" w:cs="Arial"/>
                <w:b/>
                <w:i/>
                <w:sz w:val="16"/>
                <w:szCs w:val="16"/>
              </w:rPr>
            </w:pPr>
            <w:r w:rsidRPr="001914A5">
              <w:rPr>
                <w:rFonts w:ascii="Montserrat" w:hAnsi="Montserrat" w:cs="Arial"/>
                <w:sz w:val="16"/>
                <w:szCs w:val="16"/>
                <w:lang w:val="es-ES_tradnl"/>
              </w:rPr>
              <w:t>FECHA:</w:t>
            </w:r>
          </w:p>
        </w:tc>
        <w:tc>
          <w:tcPr>
            <w:tcW w:w="6111" w:type="dxa"/>
            <w:shd w:val="clear" w:color="auto" w:fill="auto"/>
            <w:vAlign w:val="center"/>
          </w:tcPr>
          <w:p w14:paraId="3215B3F7" w14:textId="77777777" w:rsidR="00D4598B" w:rsidRPr="001914A5" w:rsidRDefault="00D4598B" w:rsidP="00220C71">
            <w:pPr>
              <w:tabs>
                <w:tab w:val="left" w:pos="700"/>
                <w:tab w:val="left" w:pos="864"/>
                <w:tab w:val="left" w:pos="5400"/>
              </w:tabs>
              <w:jc w:val="both"/>
              <w:rPr>
                <w:rFonts w:ascii="Montserrat" w:hAnsi="Montserrat" w:cs="Arial"/>
                <w:i/>
                <w:sz w:val="16"/>
                <w:szCs w:val="16"/>
                <w:lang w:val="es-ES_tradnl"/>
              </w:rPr>
            </w:pPr>
            <w:r w:rsidRPr="001914A5">
              <w:rPr>
                <w:rFonts w:ascii="Montserrat" w:hAnsi="Montserrat" w:cs="Arial"/>
                <w:sz w:val="16"/>
                <w:szCs w:val="16"/>
                <w:lang w:val="es-ES_tradnl"/>
              </w:rPr>
              <w:t xml:space="preserve">SE </w:t>
            </w:r>
            <w:r>
              <w:rPr>
                <w:rFonts w:ascii="Montserrat" w:hAnsi="Montserrat" w:cs="Arial"/>
                <w:sz w:val="16"/>
                <w:szCs w:val="16"/>
                <w:lang w:val="es-ES_tradnl"/>
              </w:rPr>
              <w:t>ANOTARÁ</w:t>
            </w:r>
            <w:r w:rsidRPr="001914A5">
              <w:rPr>
                <w:rFonts w:ascii="Montserrat" w:hAnsi="Montserrat" w:cs="Arial"/>
                <w:sz w:val="16"/>
                <w:szCs w:val="16"/>
                <w:lang w:val="es-ES_tradnl"/>
              </w:rPr>
              <w:t xml:space="preserve"> LA FECHA DE PRESENTACIÓN DE LA PROPOSICIÓN INDICADA EN LA CONVOCATORIA O LA MODIFICACIÓN </w:t>
            </w:r>
            <w:proofErr w:type="gramStart"/>
            <w:r w:rsidRPr="001914A5">
              <w:rPr>
                <w:rFonts w:ascii="Montserrat" w:hAnsi="Montserrat" w:cs="Arial"/>
                <w:sz w:val="16"/>
                <w:szCs w:val="16"/>
                <w:lang w:val="es-ES_tradnl"/>
              </w:rPr>
              <w:t>QUE</w:t>
            </w:r>
            <w:proofErr w:type="gramEnd"/>
            <w:r w:rsidRPr="001914A5">
              <w:rPr>
                <w:rFonts w:ascii="Montserrat" w:hAnsi="Montserrat" w:cs="Arial"/>
                <w:sz w:val="16"/>
                <w:szCs w:val="16"/>
                <w:lang w:val="es-ES_tradnl"/>
              </w:rPr>
              <w:t xml:space="preserve"> EN SU CASO, SE HAYA EFECTUADO EN LA JUNTA DE ACLARACIONES O MEDIANTE ESCRITO DE LA </w:t>
            </w:r>
            <w:r>
              <w:rPr>
                <w:rFonts w:ascii="Montserrat" w:hAnsi="Montserrat" w:cs="Arial"/>
                <w:sz w:val="16"/>
                <w:szCs w:val="16"/>
                <w:lang w:val="es-ES_tradnl"/>
              </w:rPr>
              <w:t>SISTEMA PÚBLICO DE RADIODIFUSIÓN DEL ESTADO MEXICANO</w:t>
            </w:r>
            <w:r w:rsidRPr="001914A5">
              <w:rPr>
                <w:rFonts w:ascii="Montserrat" w:hAnsi="Montserrat" w:cs="Arial"/>
                <w:sz w:val="16"/>
                <w:szCs w:val="16"/>
                <w:lang w:val="es-ES_tradnl"/>
              </w:rPr>
              <w:t>.</w:t>
            </w:r>
          </w:p>
        </w:tc>
      </w:tr>
      <w:tr w:rsidR="00D4598B" w:rsidRPr="001914A5" w14:paraId="0D801F90" w14:textId="77777777" w:rsidTr="00220C71">
        <w:trPr>
          <w:trHeight w:val="576"/>
        </w:trPr>
        <w:tc>
          <w:tcPr>
            <w:tcW w:w="3969" w:type="dxa"/>
            <w:shd w:val="clear" w:color="auto" w:fill="auto"/>
            <w:vAlign w:val="center"/>
          </w:tcPr>
          <w:p w14:paraId="456D072C" w14:textId="77777777" w:rsidR="00D4598B" w:rsidRPr="001914A5" w:rsidRDefault="00D4598B" w:rsidP="00220C71">
            <w:pPr>
              <w:tabs>
                <w:tab w:val="left" w:pos="-1440"/>
                <w:tab w:val="left" w:pos="-720"/>
                <w:tab w:val="left" w:pos="700"/>
                <w:tab w:val="left" w:pos="5184"/>
                <w:tab w:val="left" w:pos="9923"/>
              </w:tabs>
              <w:spacing w:line="240" w:lineRule="atLeast"/>
              <w:ind w:right="49"/>
              <w:jc w:val="both"/>
              <w:outlineLvl w:val="0"/>
              <w:rPr>
                <w:rFonts w:ascii="Montserrat" w:hAnsi="Montserrat" w:cs="Arial"/>
                <w:b/>
                <w:i/>
                <w:sz w:val="16"/>
                <w:szCs w:val="16"/>
              </w:rPr>
            </w:pPr>
            <w:r w:rsidRPr="001914A5">
              <w:rPr>
                <w:rFonts w:ascii="Montserrat" w:hAnsi="Montserrat" w:cs="Arial"/>
                <w:sz w:val="16"/>
                <w:szCs w:val="16"/>
                <w:lang w:val="es-ES_tradnl"/>
              </w:rPr>
              <w:t>FECHA DE INICIO:</w:t>
            </w:r>
          </w:p>
        </w:tc>
        <w:tc>
          <w:tcPr>
            <w:tcW w:w="6111" w:type="dxa"/>
            <w:shd w:val="clear" w:color="auto" w:fill="auto"/>
            <w:vAlign w:val="center"/>
          </w:tcPr>
          <w:p w14:paraId="02B8FAF4" w14:textId="77777777" w:rsidR="00D4598B" w:rsidRPr="001914A5" w:rsidRDefault="00D4598B" w:rsidP="00220C71">
            <w:pPr>
              <w:tabs>
                <w:tab w:val="left" w:pos="700"/>
                <w:tab w:val="left" w:pos="864"/>
                <w:tab w:val="left" w:pos="5400"/>
              </w:tabs>
              <w:jc w:val="both"/>
              <w:rPr>
                <w:rFonts w:ascii="Montserrat" w:hAnsi="Montserrat" w:cs="Arial"/>
                <w:i/>
                <w:sz w:val="16"/>
                <w:szCs w:val="16"/>
                <w:lang w:val="es-ES_tradnl"/>
              </w:rPr>
            </w:pPr>
            <w:r w:rsidRPr="001914A5">
              <w:rPr>
                <w:rFonts w:ascii="Montserrat" w:hAnsi="Montserrat" w:cs="Arial"/>
                <w:sz w:val="16"/>
                <w:szCs w:val="16"/>
                <w:lang w:val="es-ES_tradnl"/>
              </w:rPr>
              <w:t xml:space="preserve">SE </w:t>
            </w:r>
            <w:r>
              <w:rPr>
                <w:rFonts w:ascii="Montserrat" w:hAnsi="Montserrat" w:cs="Arial"/>
                <w:sz w:val="16"/>
                <w:szCs w:val="16"/>
                <w:lang w:val="es-ES_tradnl"/>
              </w:rPr>
              <w:t>ANOTARÁ</w:t>
            </w:r>
            <w:r w:rsidRPr="001914A5">
              <w:rPr>
                <w:rFonts w:ascii="Montserrat" w:hAnsi="Montserrat" w:cs="Arial"/>
                <w:sz w:val="16"/>
                <w:szCs w:val="16"/>
                <w:lang w:val="es-ES_tradnl"/>
              </w:rPr>
              <w:t xml:space="preserve"> LA FECHA DE INICIO INDICADA EN LA CONVOCATORIA O LA MODIFICACIÓN </w:t>
            </w:r>
            <w:proofErr w:type="gramStart"/>
            <w:r w:rsidRPr="001914A5">
              <w:rPr>
                <w:rFonts w:ascii="Montserrat" w:hAnsi="Montserrat" w:cs="Arial"/>
                <w:sz w:val="16"/>
                <w:szCs w:val="16"/>
                <w:lang w:val="es-ES_tradnl"/>
              </w:rPr>
              <w:t>QUE</w:t>
            </w:r>
            <w:proofErr w:type="gramEnd"/>
            <w:r w:rsidRPr="001914A5">
              <w:rPr>
                <w:rFonts w:ascii="Montserrat" w:hAnsi="Montserrat" w:cs="Arial"/>
                <w:sz w:val="16"/>
                <w:szCs w:val="16"/>
                <w:lang w:val="es-ES_tradnl"/>
              </w:rPr>
              <w:t xml:space="preserve"> EN SU CASO, SE HAYA EFECTUADO EN LA JUNTA DE ACLARACIONES O MEDIANTE ESCRITO DE LA </w:t>
            </w:r>
            <w:r>
              <w:rPr>
                <w:rFonts w:ascii="Montserrat" w:hAnsi="Montserrat" w:cs="Arial"/>
                <w:sz w:val="16"/>
                <w:szCs w:val="16"/>
                <w:lang w:val="es-ES_tradnl"/>
              </w:rPr>
              <w:t>SISTEMA PÚBLICO DE RADIODIFUSIÓN DEL ESTADO MEXICANO</w:t>
            </w:r>
            <w:r w:rsidRPr="001914A5">
              <w:rPr>
                <w:rFonts w:ascii="Montserrat" w:hAnsi="Montserrat" w:cs="Arial"/>
                <w:sz w:val="16"/>
                <w:szCs w:val="16"/>
                <w:lang w:val="es-ES_tradnl"/>
              </w:rPr>
              <w:t>.</w:t>
            </w:r>
          </w:p>
        </w:tc>
      </w:tr>
      <w:tr w:rsidR="00D4598B" w:rsidRPr="001914A5" w14:paraId="70B10C07" w14:textId="77777777" w:rsidTr="00220C71">
        <w:trPr>
          <w:trHeight w:val="827"/>
        </w:trPr>
        <w:tc>
          <w:tcPr>
            <w:tcW w:w="3969" w:type="dxa"/>
            <w:shd w:val="clear" w:color="auto" w:fill="auto"/>
            <w:vAlign w:val="center"/>
          </w:tcPr>
          <w:p w14:paraId="07477E48" w14:textId="77777777" w:rsidR="00D4598B" w:rsidRPr="001914A5" w:rsidRDefault="00D4598B" w:rsidP="00220C71">
            <w:pPr>
              <w:tabs>
                <w:tab w:val="left" w:pos="-1440"/>
                <w:tab w:val="left" w:pos="-720"/>
                <w:tab w:val="left" w:pos="700"/>
                <w:tab w:val="left" w:pos="5184"/>
                <w:tab w:val="left" w:pos="9923"/>
              </w:tabs>
              <w:spacing w:line="240" w:lineRule="atLeast"/>
              <w:ind w:right="49"/>
              <w:jc w:val="both"/>
              <w:outlineLvl w:val="0"/>
              <w:rPr>
                <w:rFonts w:ascii="Montserrat" w:hAnsi="Montserrat" w:cs="Arial"/>
                <w:b/>
                <w:i/>
                <w:sz w:val="16"/>
                <w:szCs w:val="16"/>
              </w:rPr>
            </w:pPr>
            <w:r w:rsidRPr="001914A5">
              <w:rPr>
                <w:rFonts w:ascii="Montserrat" w:hAnsi="Montserrat" w:cs="Arial"/>
                <w:sz w:val="16"/>
                <w:szCs w:val="16"/>
                <w:lang w:val="es-ES_tradnl"/>
              </w:rPr>
              <w:t>FECHA DE TERMINACIÓN:</w:t>
            </w:r>
          </w:p>
        </w:tc>
        <w:tc>
          <w:tcPr>
            <w:tcW w:w="6111" w:type="dxa"/>
            <w:shd w:val="clear" w:color="auto" w:fill="auto"/>
            <w:vAlign w:val="center"/>
          </w:tcPr>
          <w:p w14:paraId="5CC445A7" w14:textId="77777777" w:rsidR="00D4598B" w:rsidRPr="001914A5" w:rsidRDefault="00D4598B" w:rsidP="00220C71">
            <w:pPr>
              <w:tabs>
                <w:tab w:val="left" w:pos="700"/>
                <w:tab w:val="left" w:pos="864"/>
                <w:tab w:val="left" w:pos="5400"/>
              </w:tabs>
              <w:jc w:val="both"/>
              <w:rPr>
                <w:rFonts w:ascii="Montserrat" w:hAnsi="Montserrat" w:cs="Arial"/>
                <w:i/>
                <w:sz w:val="16"/>
                <w:szCs w:val="16"/>
                <w:lang w:val="es-ES_tradnl"/>
              </w:rPr>
            </w:pPr>
            <w:r w:rsidRPr="001914A5">
              <w:rPr>
                <w:rFonts w:ascii="Montserrat" w:hAnsi="Montserrat" w:cs="Arial"/>
                <w:sz w:val="16"/>
                <w:szCs w:val="16"/>
                <w:lang w:val="es-ES_tradnl"/>
              </w:rPr>
              <w:t xml:space="preserve">SE </w:t>
            </w:r>
            <w:r>
              <w:rPr>
                <w:rFonts w:ascii="Montserrat" w:hAnsi="Montserrat" w:cs="Arial"/>
                <w:sz w:val="16"/>
                <w:szCs w:val="16"/>
                <w:lang w:val="es-ES_tradnl"/>
              </w:rPr>
              <w:t>ANOTARÁ</w:t>
            </w:r>
            <w:r w:rsidRPr="001914A5">
              <w:rPr>
                <w:rFonts w:ascii="Montserrat" w:hAnsi="Montserrat" w:cs="Arial"/>
                <w:sz w:val="16"/>
                <w:szCs w:val="16"/>
                <w:lang w:val="es-ES_tradnl"/>
              </w:rPr>
              <w:t xml:space="preserve"> LA FECHA DE TERMINACIÓN INDICADA EN LA CONVOCATORIA O LA MODIFICACIÓN </w:t>
            </w:r>
            <w:proofErr w:type="gramStart"/>
            <w:r w:rsidRPr="001914A5">
              <w:rPr>
                <w:rFonts w:ascii="Montserrat" w:hAnsi="Montserrat" w:cs="Arial"/>
                <w:sz w:val="16"/>
                <w:szCs w:val="16"/>
                <w:lang w:val="es-ES_tradnl"/>
              </w:rPr>
              <w:t>QUE</w:t>
            </w:r>
            <w:proofErr w:type="gramEnd"/>
            <w:r w:rsidRPr="001914A5">
              <w:rPr>
                <w:rFonts w:ascii="Montserrat" w:hAnsi="Montserrat" w:cs="Arial"/>
                <w:sz w:val="16"/>
                <w:szCs w:val="16"/>
                <w:lang w:val="es-ES_tradnl"/>
              </w:rPr>
              <w:t xml:space="preserve"> EN SU CASO, SE HAYA EFECTUADO EN LA JUNTA DE ACLARACIONES O MEDIANTE ESCRITO DE LA </w:t>
            </w:r>
            <w:r>
              <w:rPr>
                <w:rFonts w:ascii="Montserrat" w:hAnsi="Montserrat" w:cs="Arial"/>
                <w:sz w:val="16"/>
                <w:szCs w:val="16"/>
                <w:lang w:val="es-ES_tradnl"/>
              </w:rPr>
              <w:t>SISTEMA PÚBLICO DE RADIODIFUSIÓN DEL ESTADO MEXICANO</w:t>
            </w:r>
            <w:r w:rsidRPr="001914A5">
              <w:rPr>
                <w:rFonts w:ascii="Montserrat" w:hAnsi="Montserrat" w:cs="Arial"/>
                <w:sz w:val="16"/>
                <w:szCs w:val="16"/>
                <w:lang w:val="es-ES_tradnl"/>
              </w:rPr>
              <w:t>.</w:t>
            </w:r>
          </w:p>
        </w:tc>
      </w:tr>
      <w:tr w:rsidR="00D4598B" w:rsidRPr="001914A5" w14:paraId="7BFC6AEA" w14:textId="77777777" w:rsidTr="00220C71">
        <w:trPr>
          <w:trHeight w:val="840"/>
        </w:trPr>
        <w:tc>
          <w:tcPr>
            <w:tcW w:w="3969" w:type="dxa"/>
            <w:shd w:val="clear" w:color="auto" w:fill="auto"/>
            <w:vAlign w:val="center"/>
          </w:tcPr>
          <w:p w14:paraId="53276C1E" w14:textId="77777777" w:rsidR="00D4598B" w:rsidRPr="001914A5" w:rsidRDefault="00D4598B" w:rsidP="00220C71">
            <w:pPr>
              <w:tabs>
                <w:tab w:val="left" w:pos="-1440"/>
                <w:tab w:val="left" w:pos="-720"/>
                <w:tab w:val="left" w:pos="700"/>
                <w:tab w:val="left" w:pos="5184"/>
                <w:tab w:val="left" w:pos="9923"/>
              </w:tabs>
              <w:spacing w:line="240" w:lineRule="atLeast"/>
              <w:ind w:right="49"/>
              <w:jc w:val="both"/>
              <w:outlineLvl w:val="0"/>
              <w:rPr>
                <w:rFonts w:ascii="Montserrat" w:hAnsi="Montserrat" w:cs="Arial"/>
                <w:b/>
                <w:i/>
                <w:sz w:val="16"/>
                <w:szCs w:val="16"/>
              </w:rPr>
            </w:pPr>
            <w:r w:rsidRPr="001914A5">
              <w:rPr>
                <w:rFonts w:ascii="Montserrat" w:hAnsi="Montserrat" w:cs="Arial"/>
                <w:sz w:val="16"/>
                <w:szCs w:val="16"/>
                <w:lang w:val="es-ES_tradnl"/>
              </w:rPr>
              <w:t>PLAZO DE EJECUCIÓN:</w:t>
            </w:r>
          </w:p>
        </w:tc>
        <w:tc>
          <w:tcPr>
            <w:tcW w:w="6111" w:type="dxa"/>
            <w:shd w:val="clear" w:color="auto" w:fill="auto"/>
            <w:vAlign w:val="center"/>
          </w:tcPr>
          <w:p w14:paraId="2A6B933E" w14:textId="77777777" w:rsidR="00D4598B" w:rsidRPr="001914A5" w:rsidRDefault="00D4598B" w:rsidP="00220C71">
            <w:pPr>
              <w:tabs>
                <w:tab w:val="left" w:pos="700"/>
                <w:tab w:val="left" w:pos="864"/>
                <w:tab w:val="left" w:pos="5400"/>
              </w:tabs>
              <w:jc w:val="both"/>
              <w:rPr>
                <w:rFonts w:ascii="Montserrat" w:hAnsi="Montserrat" w:cs="Arial"/>
                <w:i/>
                <w:sz w:val="16"/>
                <w:szCs w:val="16"/>
                <w:lang w:val="es-ES_tradnl"/>
              </w:rPr>
            </w:pPr>
            <w:r w:rsidRPr="001914A5">
              <w:rPr>
                <w:rFonts w:ascii="Montserrat" w:hAnsi="Montserrat" w:cs="Arial"/>
                <w:sz w:val="16"/>
                <w:szCs w:val="16"/>
                <w:lang w:val="es-ES_tradnl"/>
              </w:rPr>
              <w:t xml:space="preserve">SE </w:t>
            </w:r>
            <w:r>
              <w:rPr>
                <w:rFonts w:ascii="Montserrat" w:hAnsi="Montserrat" w:cs="Arial"/>
                <w:sz w:val="16"/>
                <w:szCs w:val="16"/>
                <w:lang w:val="es-ES_tradnl"/>
              </w:rPr>
              <w:t>ANOTARÁ</w:t>
            </w:r>
            <w:r w:rsidRPr="001914A5">
              <w:rPr>
                <w:rFonts w:ascii="Montserrat" w:hAnsi="Montserrat" w:cs="Arial"/>
                <w:sz w:val="16"/>
                <w:szCs w:val="16"/>
                <w:lang w:val="es-ES_tradnl"/>
              </w:rPr>
              <w:t xml:space="preserve"> EL PLAZO DE EJECUCIÓN INDICADO EN LA CONVOCATORIA O LA MODIFICACIÓN </w:t>
            </w:r>
            <w:proofErr w:type="gramStart"/>
            <w:r w:rsidRPr="001914A5">
              <w:rPr>
                <w:rFonts w:ascii="Montserrat" w:hAnsi="Montserrat" w:cs="Arial"/>
                <w:sz w:val="16"/>
                <w:szCs w:val="16"/>
                <w:lang w:val="es-ES_tradnl"/>
              </w:rPr>
              <w:t>QUE</w:t>
            </w:r>
            <w:proofErr w:type="gramEnd"/>
            <w:r w:rsidRPr="001914A5">
              <w:rPr>
                <w:rFonts w:ascii="Montserrat" w:hAnsi="Montserrat" w:cs="Arial"/>
                <w:sz w:val="16"/>
                <w:szCs w:val="16"/>
                <w:lang w:val="es-ES_tradnl"/>
              </w:rPr>
              <w:t xml:space="preserve"> EN SU CASO, SE HAYA EFECTUADO EN LA JUNTA DE ACLARACIONES O MEDIANTE ESCRITO DE LA </w:t>
            </w:r>
            <w:r>
              <w:rPr>
                <w:rFonts w:ascii="Montserrat" w:hAnsi="Montserrat" w:cs="Arial"/>
                <w:sz w:val="16"/>
                <w:szCs w:val="16"/>
                <w:lang w:val="es-ES_tradnl"/>
              </w:rPr>
              <w:t>SISTEMA PÚBLICO DE RADIODIFUSIÓN DEL ESTADO MEXICANO</w:t>
            </w:r>
            <w:r w:rsidRPr="001914A5">
              <w:rPr>
                <w:rFonts w:ascii="Montserrat" w:hAnsi="Montserrat" w:cs="Arial"/>
                <w:sz w:val="16"/>
                <w:szCs w:val="16"/>
                <w:lang w:val="es-ES_tradnl"/>
              </w:rPr>
              <w:t>.</w:t>
            </w:r>
          </w:p>
        </w:tc>
      </w:tr>
      <w:tr w:rsidR="00D4598B" w:rsidRPr="001914A5" w14:paraId="3492D47E" w14:textId="77777777" w:rsidTr="00220C71">
        <w:trPr>
          <w:trHeight w:val="410"/>
        </w:trPr>
        <w:tc>
          <w:tcPr>
            <w:tcW w:w="3969" w:type="dxa"/>
            <w:shd w:val="clear" w:color="auto" w:fill="auto"/>
            <w:vAlign w:val="center"/>
          </w:tcPr>
          <w:p w14:paraId="1D9E9875" w14:textId="77777777" w:rsidR="00D4598B" w:rsidRPr="001914A5" w:rsidRDefault="00D4598B" w:rsidP="00220C71">
            <w:pPr>
              <w:tabs>
                <w:tab w:val="left" w:pos="-1440"/>
                <w:tab w:val="left" w:pos="-720"/>
                <w:tab w:val="left" w:pos="700"/>
                <w:tab w:val="left" w:pos="5184"/>
                <w:tab w:val="left" w:pos="9923"/>
              </w:tabs>
              <w:spacing w:line="240" w:lineRule="atLeast"/>
              <w:ind w:right="49"/>
              <w:jc w:val="both"/>
              <w:outlineLvl w:val="0"/>
              <w:rPr>
                <w:rFonts w:ascii="Montserrat" w:hAnsi="Montserrat" w:cs="Arial"/>
                <w:b/>
                <w:i/>
                <w:sz w:val="16"/>
                <w:szCs w:val="16"/>
              </w:rPr>
            </w:pPr>
            <w:r w:rsidRPr="001914A5">
              <w:rPr>
                <w:rFonts w:ascii="Montserrat" w:hAnsi="Montserrat" w:cs="Arial"/>
                <w:bCs/>
                <w:sz w:val="16"/>
                <w:szCs w:val="16"/>
                <w:lang w:val="es-ES_tradnl"/>
              </w:rPr>
              <w:t>HOJA No:</w:t>
            </w:r>
          </w:p>
        </w:tc>
        <w:tc>
          <w:tcPr>
            <w:tcW w:w="6111" w:type="dxa"/>
            <w:shd w:val="clear" w:color="auto" w:fill="auto"/>
            <w:vAlign w:val="center"/>
          </w:tcPr>
          <w:p w14:paraId="684B874F" w14:textId="77777777" w:rsidR="00D4598B" w:rsidRPr="001914A5" w:rsidRDefault="00D4598B" w:rsidP="00220C71">
            <w:pPr>
              <w:tabs>
                <w:tab w:val="left" w:pos="700"/>
                <w:tab w:val="left" w:pos="864"/>
                <w:tab w:val="left" w:pos="5400"/>
              </w:tabs>
              <w:jc w:val="both"/>
              <w:rPr>
                <w:rFonts w:ascii="Montserrat" w:hAnsi="Montserrat" w:cs="Arial"/>
                <w:i/>
                <w:sz w:val="16"/>
                <w:szCs w:val="16"/>
                <w:lang w:val="es-ES_tradnl"/>
              </w:rPr>
            </w:pPr>
            <w:r w:rsidRPr="001914A5">
              <w:rPr>
                <w:rFonts w:ascii="Montserrat" w:hAnsi="Montserrat" w:cs="Arial"/>
                <w:sz w:val="16"/>
                <w:szCs w:val="16"/>
                <w:lang w:val="es-ES_tradnl"/>
              </w:rPr>
              <w:t xml:space="preserve">SE </w:t>
            </w:r>
            <w:r>
              <w:rPr>
                <w:rFonts w:ascii="Montserrat" w:hAnsi="Montserrat" w:cs="Arial"/>
                <w:sz w:val="16"/>
                <w:szCs w:val="16"/>
                <w:lang w:val="es-ES_tradnl"/>
              </w:rPr>
              <w:t>ANOTARÁ</w:t>
            </w:r>
            <w:r w:rsidRPr="001914A5">
              <w:rPr>
                <w:rFonts w:ascii="Montserrat" w:hAnsi="Montserrat" w:cs="Arial"/>
                <w:sz w:val="16"/>
                <w:szCs w:val="16"/>
                <w:lang w:val="es-ES_tradnl"/>
              </w:rPr>
              <w:t xml:space="preserve"> EL NUMERO DE LA HOJA CON RESPECTO DEL TOTAL DE HOJAS QUE INTEGREN EL DOCUMENTO.</w:t>
            </w:r>
          </w:p>
        </w:tc>
      </w:tr>
    </w:tbl>
    <w:p w14:paraId="7FEEA3BC" w14:textId="77777777" w:rsidR="00D4598B" w:rsidRPr="001914A5" w:rsidRDefault="00D4598B" w:rsidP="00D4598B">
      <w:pPr>
        <w:tabs>
          <w:tab w:val="left" w:pos="-1440"/>
          <w:tab w:val="left" w:pos="-720"/>
          <w:tab w:val="left" w:pos="709"/>
          <w:tab w:val="left" w:pos="5400"/>
          <w:tab w:val="left" w:pos="9923"/>
        </w:tabs>
        <w:ind w:left="5400" w:right="51" w:hanging="4700"/>
        <w:jc w:val="both"/>
        <w:rPr>
          <w:rFonts w:ascii="Montserrat" w:hAnsi="Montserrat" w:cs="Arial"/>
          <w:bCs/>
          <w:i/>
          <w:sz w:val="14"/>
          <w:szCs w:val="16"/>
          <w:lang w:val="es-ES_tradnl"/>
        </w:rPr>
      </w:pPr>
      <w:r w:rsidRPr="001914A5">
        <w:rPr>
          <w:rFonts w:ascii="Montserrat" w:hAnsi="Montserrat" w:cs="Arial"/>
          <w:sz w:val="16"/>
          <w:szCs w:val="16"/>
          <w:lang w:val="es-ES_tradnl"/>
        </w:rPr>
        <w:tab/>
      </w:r>
    </w:p>
    <w:p w14:paraId="010C6BD2" w14:textId="77777777" w:rsidR="00D4598B" w:rsidRPr="001914A5" w:rsidRDefault="00D4598B" w:rsidP="00D4598B">
      <w:pPr>
        <w:widowControl w:val="0"/>
        <w:tabs>
          <w:tab w:val="left" w:pos="-1440"/>
          <w:tab w:val="left" w:pos="-720"/>
          <w:tab w:val="left" w:pos="700"/>
        </w:tabs>
        <w:jc w:val="both"/>
        <w:outlineLvl w:val="0"/>
        <w:rPr>
          <w:rFonts w:ascii="Montserrat" w:hAnsi="Montserrat" w:cs="Arial"/>
          <w:i/>
          <w:sz w:val="16"/>
          <w:szCs w:val="16"/>
          <w:lang w:val="es-ES_tradnl"/>
        </w:rPr>
      </w:pPr>
      <w:bookmarkStart w:id="691" w:name="_Toc364859870"/>
      <w:bookmarkStart w:id="692" w:name="_Toc364865220"/>
      <w:bookmarkStart w:id="693" w:name="_Toc364865909"/>
      <w:r w:rsidRPr="001914A5">
        <w:rPr>
          <w:rFonts w:ascii="Montserrat" w:hAnsi="Montserrat" w:cs="Arial"/>
          <w:b/>
          <w:sz w:val="16"/>
          <w:szCs w:val="16"/>
          <w:lang w:val="es-ES_tradnl"/>
        </w:rPr>
        <w:t>B</w:t>
      </w:r>
      <w:proofErr w:type="gramStart"/>
      <w:r w:rsidRPr="001914A5">
        <w:rPr>
          <w:rFonts w:ascii="Montserrat" w:hAnsi="Montserrat" w:cs="Arial"/>
          <w:b/>
          <w:sz w:val="16"/>
          <w:szCs w:val="16"/>
          <w:lang w:val="es-ES_tradnl"/>
        </w:rPr>
        <w:t>).-</w:t>
      </w:r>
      <w:proofErr w:type="gramEnd"/>
      <w:r w:rsidRPr="001914A5">
        <w:rPr>
          <w:rFonts w:ascii="Montserrat" w:hAnsi="Montserrat" w:cs="Arial"/>
          <w:b/>
          <w:sz w:val="16"/>
          <w:szCs w:val="16"/>
          <w:lang w:val="es-ES_tradnl"/>
        </w:rPr>
        <w:tab/>
        <w:t>TEXTO:</w:t>
      </w:r>
      <w:bookmarkEnd w:id="691"/>
      <w:bookmarkEnd w:id="692"/>
      <w:bookmarkEnd w:id="693"/>
    </w:p>
    <w:tbl>
      <w:tblPr>
        <w:tblW w:w="10065" w:type="dxa"/>
        <w:tblInd w:w="108" w:type="dxa"/>
        <w:tblLook w:val="04A0" w:firstRow="1" w:lastRow="0" w:firstColumn="1" w:lastColumn="0" w:noHBand="0" w:noVBand="1"/>
      </w:tblPr>
      <w:tblGrid>
        <w:gridCol w:w="3969"/>
        <w:gridCol w:w="6096"/>
      </w:tblGrid>
      <w:tr w:rsidR="00D4598B" w:rsidRPr="001914A5" w14:paraId="564AD2DA" w14:textId="77777777" w:rsidTr="00220C71">
        <w:tc>
          <w:tcPr>
            <w:tcW w:w="3969" w:type="dxa"/>
            <w:shd w:val="clear" w:color="auto" w:fill="auto"/>
            <w:vAlign w:val="center"/>
          </w:tcPr>
          <w:p w14:paraId="549108F7" w14:textId="77777777" w:rsidR="00D4598B" w:rsidRPr="001914A5" w:rsidRDefault="00D4598B" w:rsidP="00220C71">
            <w:pPr>
              <w:tabs>
                <w:tab w:val="left" w:pos="714"/>
                <w:tab w:val="left" w:pos="864"/>
                <w:tab w:val="left" w:pos="5400"/>
              </w:tabs>
              <w:jc w:val="both"/>
              <w:rPr>
                <w:rFonts w:ascii="Montserrat" w:hAnsi="Montserrat" w:cs="Arial"/>
                <w:i/>
                <w:sz w:val="16"/>
                <w:szCs w:val="16"/>
                <w:lang w:val="es-ES_tradnl"/>
              </w:rPr>
            </w:pPr>
            <w:r w:rsidRPr="001914A5">
              <w:rPr>
                <w:rFonts w:ascii="Montserrat" w:hAnsi="Montserrat" w:cs="Arial"/>
                <w:sz w:val="16"/>
                <w:szCs w:val="16"/>
                <w:lang w:val="es-ES_tradnl"/>
              </w:rPr>
              <w:t>No.</w:t>
            </w:r>
          </w:p>
        </w:tc>
        <w:tc>
          <w:tcPr>
            <w:tcW w:w="6096" w:type="dxa"/>
            <w:shd w:val="clear" w:color="auto" w:fill="auto"/>
            <w:vAlign w:val="center"/>
          </w:tcPr>
          <w:p w14:paraId="5B11D5FB" w14:textId="77777777" w:rsidR="00D4598B" w:rsidRPr="001914A5" w:rsidRDefault="00D4598B" w:rsidP="00220C71">
            <w:pPr>
              <w:tabs>
                <w:tab w:val="left" w:pos="714"/>
                <w:tab w:val="left" w:pos="864"/>
                <w:tab w:val="left" w:pos="5400"/>
              </w:tabs>
              <w:jc w:val="both"/>
              <w:rPr>
                <w:rFonts w:ascii="Montserrat" w:hAnsi="Montserrat" w:cs="Arial"/>
                <w:i/>
                <w:sz w:val="16"/>
                <w:szCs w:val="16"/>
                <w:lang w:val="es-ES_tradnl"/>
              </w:rPr>
            </w:pPr>
            <w:r w:rsidRPr="001914A5">
              <w:rPr>
                <w:rFonts w:ascii="Montserrat" w:hAnsi="Montserrat" w:cs="Arial"/>
                <w:sz w:val="16"/>
                <w:szCs w:val="16"/>
                <w:lang w:val="es-ES_tradnl"/>
              </w:rPr>
              <w:t xml:space="preserve">SE ANOTARÁ EL NÚMERO QUE CORRESPONDA DEBIENDO SER CONGRUENTE CON EL ASENTADO EN EL </w:t>
            </w:r>
            <w:r w:rsidRPr="001914A5">
              <w:rPr>
                <w:rFonts w:ascii="Montserrat" w:hAnsi="Montserrat" w:cs="Arial"/>
                <w:b/>
                <w:sz w:val="16"/>
                <w:szCs w:val="16"/>
                <w:lang w:val="es-ES_tradnl"/>
              </w:rPr>
              <w:t>ANEXO AT 9 A</w:t>
            </w:r>
            <w:r w:rsidRPr="001914A5">
              <w:rPr>
                <w:rFonts w:ascii="Montserrat" w:hAnsi="Montserrat" w:cs="Arial"/>
                <w:sz w:val="16"/>
                <w:szCs w:val="16"/>
                <w:lang w:val="es-ES_tradnl"/>
              </w:rPr>
              <w:t>.</w:t>
            </w:r>
          </w:p>
        </w:tc>
      </w:tr>
      <w:tr w:rsidR="00D4598B" w:rsidRPr="001914A5" w14:paraId="6FC885B9" w14:textId="77777777" w:rsidTr="00220C71">
        <w:trPr>
          <w:trHeight w:val="520"/>
        </w:trPr>
        <w:tc>
          <w:tcPr>
            <w:tcW w:w="3969" w:type="dxa"/>
            <w:shd w:val="clear" w:color="auto" w:fill="auto"/>
            <w:vAlign w:val="center"/>
          </w:tcPr>
          <w:p w14:paraId="0F87D8C7" w14:textId="77777777" w:rsidR="00D4598B" w:rsidRPr="001914A5" w:rsidRDefault="00D4598B" w:rsidP="00220C71">
            <w:pPr>
              <w:tabs>
                <w:tab w:val="left" w:pos="714"/>
                <w:tab w:val="left" w:pos="864"/>
                <w:tab w:val="left" w:pos="5400"/>
              </w:tabs>
              <w:jc w:val="both"/>
              <w:rPr>
                <w:rFonts w:ascii="Montserrat" w:hAnsi="Montserrat" w:cs="Arial"/>
                <w:i/>
                <w:sz w:val="16"/>
                <w:szCs w:val="16"/>
                <w:lang w:val="es-ES_tradnl"/>
              </w:rPr>
            </w:pPr>
            <w:r w:rsidRPr="001914A5">
              <w:rPr>
                <w:rFonts w:ascii="Montserrat" w:hAnsi="Montserrat" w:cs="Arial"/>
                <w:sz w:val="16"/>
                <w:szCs w:val="16"/>
              </w:rPr>
              <w:t>DESCRIPCIÓN DE LOS MATERIALES Y/ O EQUIPO DE INSTALACIÓN PERMANENTE.</w:t>
            </w:r>
          </w:p>
        </w:tc>
        <w:tc>
          <w:tcPr>
            <w:tcW w:w="6096" w:type="dxa"/>
            <w:shd w:val="clear" w:color="auto" w:fill="auto"/>
            <w:vAlign w:val="center"/>
          </w:tcPr>
          <w:p w14:paraId="69940D20" w14:textId="77777777" w:rsidR="00D4598B" w:rsidRPr="001914A5" w:rsidRDefault="00D4598B" w:rsidP="00220C71">
            <w:pPr>
              <w:tabs>
                <w:tab w:val="left" w:pos="714"/>
                <w:tab w:val="left" w:pos="864"/>
                <w:tab w:val="left" w:pos="5400"/>
              </w:tabs>
              <w:jc w:val="both"/>
              <w:rPr>
                <w:rFonts w:ascii="Montserrat" w:hAnsi="Montserrat" w:cs="Arial"/>
                <w:i/>
                <w:sz w:val="16"/>
                <w:szCs w:val="16"/>
                <w:lang w:val="es-ES_tradnl"/>
              </w:rPr>
            </w:pPr>
            <w:r w:rsidRPr="001914A5">
              <w:rPr>
                <w:rFonts w:ascii="Montserrat" w:hAnsi="Montserrat" w:cs="Arial"/>
                <w:sz w:val="16"/>
                <w:szCs w:val="16"/>
              </w:rPr>
              <w:t xml:space="preserve">SE </w:t>
            </w:r>
            <w:r>
              <w:rPr>
                <w:rFonts w:ascii="Montserrat" w:hAnsi="Montserrat" w:cs="Arial"/>
                <w:sz w:val="16"/>
                <w:szCs w:val="16"/>
              </w:rPr>
              <w:t>ANOTARÁ</w:t>
            </w:r>
            <w:r w:rsidRPr="001914A5">
              <w:rPr>
                <w:rFonts w:ascii="Montserrat" w:hAnsi="Montserrat" w:cs="Arial"/>
                <w:sz w:val="16"/>
                <w:szCs w:val="16"/>
              </w:rPr>
              <w:t xml:space="preserve"> EL NOMBRE Y DESCRIPCIÓN DE LOS MATERIALES Y/O EQUIPOS DE INSTALACIÓN PERMANENTE.</w:t>
            </w:r>
          </w:p>
        </w:tc>
      </w:tr>
      <w:tr w:rsidR="00D4598B" w:rsidRPr="001914A5" w14:paraId="3F32F5FE" w14:textId="77777777" w:rsidTr="00220C71">
        <w:tc>
          <w:tcPr>
            <w:tcW w:w="3969" w:type="dxa"/>
            <w:shd w:val="clear" w:color="auto" w:fill="auto"/>
            <w:vAlign w:val="center"/>
          </w:tcPr>
          <w:p w14:paraId="7ABF0922" w14:textId="77777777" w:rsidR="00D4598B" w:rsidRPr="001914A5" w:rsidRDefault="00D4598B" w:rsidP="00220C71">
            <w:pPr>
              <w:tabs>
                <w:tab w:val="left" w:pos="714"/>
                <w:tab w:val="left" w:pos="864"/>
                <w:tab w:val="left" w:pos="5400"/>
              </w:tabs>
              <w:jc w:val="both"/>
              <w:rPr>
                <w:rFonts w:ascii="Montserrat" w:hAnsi="Montserrat" w:cs="Arial"/>
                <w:i/>
                <w:sz w:val="16"/>
                <w:szCs w:val="16"/>
                <w:lang w:val="es-ES_tradnl"/>
              </w:rPr>
            </w:pPr>
            <w:r w:rsidRPr="001914A5">
              <w:rPr>
                <w:rFonts w:ascii="Montserrat" w:hAnsi="Montserrat" w:cs="Arial"/>
                <w:sz w:val="16"/>
                <w:szCs w:val="16"/>
              </w:rPr>
              <w:t>ÁREA DE TRABAJO:</w:t>
            </w:r>
          </w:p>
        </w:tc>
        <w:tc>
          <w:tcPr>
            <w:tcW w:w="6096" w:type="dxa"/>
            <w:shd w:val="clear" w:color="auto" w:fill="auto"/>
            <w:vAlign w:val="center"/>
          </w:tcPr>
          <w:p w14:paraId="0DCE522B" w14:textId="77777777" w:rsidR="00D4598B" w:rsidRPr="001914A5" w:rsidRDefault="00D4598B" w:rsidP="00220C71">
            <w:pPr>
              <w:tabs>
                <w:tab w:val="left" w:pos="714"/>
                <w:tab w:val="left" w:pos="864"/>
                <w:tab w:val="left" w:pos="5400"/>
              </w:tabs>
              <w:jc w:val="both"/>
              <w:rPr>
                <w:rFonts w:ascii="Montserrat" w:hAnsi="Montserrat" w:cs="Arial"/>
                <w:i/>
                <w:sz w:val="16"/>
                <w:szCs w:val="16"/>
                <w:lang w:val="es-ES_tradnl"/>
              </w:rPr>
            </w:pPr>
            <w:r w:rsidRPr="001914A5">
              <w:rPr>
                <w:rFonts w:ascii="Montserrat" w:hAnsi="Montserrat" w:cs="Arial"/>
                <w:sz w:val="16"/>
                <w:szCs w:val="16"/>
              </w:rPr>
              <w:t xml:space="preserve">SE </w:t>
            </w:r>
            <w:r>
              <w:rPr>
                <w:rFonts w:ascii="Montserrat" w:hAnsi="Montserrat" w:cs="Arial"/>
                <w:sz w:val="16"/>
                <w:szCs w:val="16"/>
              </w:rPr>
              <w:t>ANOTARÁ</w:t>
            </w:r>
            <w:r w:rsidRPr="001914A5">
              <w:rPr>
                <w:rFonts w:ascii="Montserrat" w:hAnsi="Montserrat" w:cs="Arial"/>
                <w:sz w:val="16"/>
                <w:szCs w:val="16"/>
              </w:rPr>
              <w:t xml:space="preserve"> LA CLAVE DEL CONCEPTO EN EL QUE SE VA A UTILIZAR LOS MATERIALES Y EQUIPO DE INSTALACIÓN PERMANENTE.</w:t>
            </w:r>
          </w:p>
        </w:tc>
      </w:tr>
      <w:tr w:rsidR="00D4598B" w:rsidRPr="001914A5" w14:paraId="49FF41BE" w14:textId="77777777" w:rsidTr="00220C71">
        <w:trPr>
          <w:trHeight w:val="432"/>
        </w:trPr>
        <w:tc>
          <w:tcPr>
            <w:tcW w:w="3969" w:type="dxa"/>
            <w:shd w:val="clear" w:color="auto" w:fill="auto"/>
            <w:vAlign w:val="center"/>
          </w:tcPr>
          <w:p w14:paraId="2113D7DC" w14:textId="77777777" w:rsidR="00D4598B" w:rsidRPr="001914A5" w:rsidRDefault="00D4598B" w:rsidP="00220C71">
            <w:pPr>
              <w:tabs>
                <w:tab w:val="left" w:pos="714"/>
                <w:tab w:val="left" w:pos="864"/>
                <w:tab w:val="left" w:pos="5400"/>
              </w:tabs>
              <w:jc w:val="both"/>
              <w:rPr>
                <w:rFonts w:ascii="Montserrat" w:hAnsi="Montserrat" w:cs="Arial"/>
                <w:i/>
                <w:sz w:val="16"/>
                <w:szCs w:val="16"/>
                <w:lang w:val="es-ES_tradnl"/>
              </w:rPr>
            </w:pPr>
            <w:r w:rsidRPr="001914A5">
              <w:rPr>
                <w:rFonts w:ascii="Montserrat" w:hAnsi="Montserrat" w:cs="Arial"/>
                <w:bCs/>
                <w:sz w:val="16"/>
                <w:szCs w:val="16"/>
                <w:lang w:val="es-ES_tradnl"/>
              </w:rPr>
              <w:t>UNIDAD:</w:t>
            </w:r>
          </w:p>
        </w:tc>
        <w:tc>
          <w:tcPr>
            <w:tcW w:w="6096" w:type="dxa"/>
            <w:shd w:val="clear" w:color="auto" w:fill="auto"/>
            <w:vAlign w:val="center"/>
          </w:tcPr>
          <w:p w14:paraId="114CCA72" w14:textId="77777777" w:rsidR="00D4598B" w:rsidRPr="001914A5" w:rsidRDefault="00D4598B" w:rsidP="00220C71">
            <w:pPr>
              <w:tabs>
                <w:tab w:val="left" w:pos="714"/>
                <w:tab w:val="left" w:pos="864"/>
                <w:tab w:val="left" w:pos="5400"/>
              </w:tabs>
              <w:jc w:val="both"/>
              <w:rPr>
                <w:rFonts w:ascii="Montserrat" w:hAnsi="Montserrat" w:cs="Arial"/>
                <w:i/>
                <w:sz w:val="16"/>
                <w:szCs w:val="16"/>
                <w:lang w:val="es-ES_tradnl"/>
              </w:rPr>
            </w:pPr>
            <w:r w:rsidRPr="001914A5">
              <w:rPr>
                <w:rFonts w:ascii="Montserrat" w:hAnsi="Montserrat" w:cs="Arial"/>
                <w:bCs/>
                <w:sz w:val="16"/>
                <w:szCs w:val="16"/>
                <w:lang w:val="es-ES_tradnl"/>
              </w:rPr>
              <w:t>UNIDAD DE MEDICIÓN DE LOS MATERIALES Y/O DE LOS EQUIPOS DE INSTALACIÓN PERMANENTE.</w:t>
            </w:r>
          </w:p>
        </w:tc>
      </w:tr>
      <w:tr w:rsidR="00D4598B" w:rsidRPr="001914A5" w14:paraId="1982BFE6" w14:textId="77777777" w:rsidTr="00220C71">
        <w:trPr>
          <w:trHeight w:val="712"/>
        </w:trPr>
        <w:tc>
          <w:tcPr>
            <w:tcW w:w="3969" w:type="dxa"/>
            <w:shd w:val="clear" w:color="auto" w:fill="auto"/>
            <w:vAlign w:val="center"/>
          </w:tcPr>
          <w:p w14:paraId="6089F70E" w14:textId="77777777" w:rsidR="00D4598B" w:rsidRPr="001914A5" w:rsidRDefault="00D4598B" w:rsidP="00220C71">
            <w:pPr>
              <w:tabs>
                <w:tab w:val="left" w:pos="714"/>
                <w:tab w:val="left" w:pos="864"/>
                <w:tab w:val="left" w:pos="5400"/>
              </w:tabs>
              <w:jc w:val="both"/>
              <w:rPr>
                <w:rFonts w:ascii="Montserrat" w:hAnsi="Montserrat" w:cs="Arial"/>
                <w:i/>
                <w:sz w:val="16"/>
                <w:szCs w:val="16"/>
                <w:lang w:val="es-ES_tradnl"/>
              </w:rPr>
            </w:pPr>
            <w:r w:rsidRPr="001914A5">
              <w:rPr>
                <w:rFonts w:ascii="Montserrat" w:hAnsi="Montserrat" w:cs="Arial"/>
                <w:sz w:val="16"/>
                <w:szCs w:val="16"/>
                <w:lang w:val="es-ES_tradnl"/>
              </w:rPr>
              <w:t>CANTIDAD TOTAL:</w:t>
            </w:r>
          </w:p>
        </w:tc>
        <w:tc>
          <w:tcPr>
            <w:tcW w:w="6096" w:type="dxa"/>
            <w:shd w:val="clear" w:color="auto" w:fill="auto"/>
            <w:vAlign w:val="center"/>
          </w:tcPr>
          <w:p w14:paraId="27D7B68B" w14:textId="77777777" w:rsidR="00D4598B" w:rsidRPr="001914A5" w:rsidRDefault="00D4598B" w:rsidP="00220C71">
            <w:pPr>
              <w:tabs>
                <w:tab w:val="left" w:pos="714"/>
                <w:tab w:val="left" w:pos="864"/>
                <w:tab w:val="left" w:pos="5400"/>
              </w:tabs>
              <w:jc w:val="both"/>
              <w:rPr>
                <w:rFonts w:ascii="Montserrat" w:hAnsi="Montserrat" w:cs="Arial"/>
                <w:i/>
                <w:sz w:val="16"/>
                <w:szCs w:val="16"/>
                <w:lang w:val="es-ES_tradnl"/>
              </w:rPr>
            </w:pPr>
            <w:r w:rsidRPr="001914A5">
              <w:rPr>
                <w:rFonts w:ascii="Montserrat" w:hAnsi="Montserrat" w:cs="Arial"/>
                <w:bCs/>
                <w:sz w:val="16"/>
                <w:szCs w:val="16"/>
                <w:lang w:val="es-ES_tradnl"/>
              </w:rPr>
              <w:t xml:space="preserve">SE </w:t>
            </w:r>
            <w:r>
              <w:rPr>
                <w:rFonts w:ascii="Montserrat" w:hAnsi="Montserrat" w:cs="Arial"/>
                <w:bCs/>
                <w:sz w:val="16"/>
                <w:szCs w:val="16"/>
                <w:lang w:val="es-ES_tradnl"/>
              </w:rPr>
              <w:t>ANOTARÁ</w:t>
            </w:r>
            <w:r w:rsidRPr="001914A5">
              <w:rPr>
                <w:rFonts w:ascii="Montserrat" w:hAnsi="Montserrat" w:cs="Arial"/>
                <w:bCs/>
                <w:sz w:val="16"/>
                <w:szCs w:val="16"/>
                <w:lang w:val="es-ES_tradnl"/>
              </w:rPr>
              <w:t xml:space="preserve"> LA CANTIDAD TOTAL DE MATERIALES Y/O DE LOS EQUIPOS DE INSTALACIÓN PERMANENTE, QUE DE ACUERDO CON LA PROPOSICIÓN SE VAYA A REQUERIR.</w:t>
            </w:r>
          </w:p>
        </w:tc>
      </w:tr>
      <w:tr w:rsidR="00D4598B" w:rsidRPr="001914A5" w14:paraId="54C4679F" w14:textId="77777777" w:rsidTr="00220C71">
        <w:trPr>
          <w:trHeight w:val="278"/>
        </w:trPr>
        <w:tc>
          <w:tcPr>
            <w:tcW w:w="3969" w:type="dxa"/>
            <w:shd w:val="clear" w:color="auto" w:fill="auto"/>
            <w:vAlign w:val="center"/>
          </w:tcPr>
          <w:p w14:paraId="4808A662" w14:textId="77777777" w:rsidR="00D4598B" w:rsidRPr="001914A5" w:rsidRDefault="00D4598B" w:rsidP="00220C71">
            <w:pPr>
              <w:tabs>
                <w:tab w:val="left" w:pos="714"/>
                <w:tab w:val="left" w:pos="864"/>
                <w:tab w:val="left" w:pos="5400"/>
              </w:tabs>
              <w:jc w:val="both"/>
              <w:rPr>
                <w:rFonts w:ascii="Montserrat" w:hAnsi="Montserrat" w:cs="Arial"/>
                <w:i/>
                <w:sz w:val="16"/>
                <w:szCs w:val="16"/>
                <w:lang w:val="es-ES_tradnl"/>
              </w:rPr>
            </w:pPr>
            <w:r w:rsidRPr="001914A5">
              <w:rPr>
                <w:rFonts w:ascii="Montserrat" w:hAnsi="Montserrat" w:cs="Arial"/>
                <w:sz w:val="16"/>
                <w:szCs w:val="16"/>
              </w:rPr>
              <w:t>AÑO:</w:t>
            </w:r>
          </w:p>
        </w:tc>
        <w:tc>
          <w:tcPr>
            <w:tcW w:w="6096" w:type="dxa"/>
            <w:shd w:val="clear" w:color="auto" w:fill="auto"/>
            <w:vAlign w:val="center"/>
          </w:tcPr>
          <w:p w14:paraId="0EE3D08D" w14:textId="77777777" w:rsidR="00D4598B" w:rsidRPr="001914A5" w:rsidRDefault="00D4598B" w:rsidP="00220C71">
            <w:pPr>
              <w:tabs>
                <w:tab w:val="left" w:pos="714"/>
                <w:tab w:val="left" w:pos="864"/>
                <w:tab w:val="left" w:pos="5400"/>
              </w:tabs>
              <w:jc w:val="both"/>
              <w:rPr>
                <w:rFonts w:ascii="Montserrat" w:hAnsi="Montserrat" w:cs="Arial"/>
                <w:i/>
                <w:sz w:val="16"/>
                <w:szCs w:val="16"/>
                <w:lang w:val="es-ES_tradnl"/>
              </w:rPr>
            </w:pPr>
            <w:r w:rsidRPr="001914A5">
              <w:rPr>
                <w:rFonts w:ascii="Montserrat" w:hAnsi="Montserrat" w:cs="Arial"/>
                <w:sz w:val="16"/>
                <w:szCs w:val="16"/>
              </w:rPr>
              <w:t>DE ACUERDO CON EL PLAZO DE EJECUCIÓN, SE ANOTARÁ EL AÑO DE QUE SE TRATE.</w:t>
            </w:r>
          </w:p>
        </w:tc>
      </w:tr>
      <w:tr w:rsidR="00D4598B" w:rsidRPr="001914A5" w14:paraId="50D84301" w14:textId="77777777" w:rsidTr="00220C71">
        <w:trPr>
          <w:trHeight w:val="1425"/>
        </w:trPr>
        <w:tc>
          <w:tcPr>
            <w:tcW w:w="3969" w:type="dxa"/>
            <w:shd w:val="clear" w:color="auto" w:fill="auto"/>
            <w:vAlign w:val="center"/>
          </w:tcPr>
          <w:p w14:paraId="0DC813A9" w14:textId="77777777" w:rsidR="00D4598B" w:rsidRPr="001914A5" w:rsidRDefault="00D4598B" w:rsidP="00220C71">
            <w:pPr>
              <w:tabs>
                <w:tab w:val="left" w:pos="714"/>
                <w:tab w:val="left" w:pos="864"/>
                <w:tab w:val="left" w:pos="5400"/>
              </w:tabs>
              <w:jc w:val="both"/>
              <w:rPr>
                <w:rFonts w:ascii="Montserrat" w:hAnsi="Montserrat" w:cs="Arial"/>
                <w:i/>
                <w:sz w:val="16"/>
                <w:szCs w:val="16"/>
                <w:lang w:val="es-ES_tradnl"/>
              </w:rPr>
            </w:pPr>
            <w:r w:rsidRPr="001914A5">
              <w:rPr>
                <w:rFonts w:ascii="Montserrat" w:hAnsi="Montserrat" w:cs="Arial"/>
                <w:sz w:val="16"/>
                <w:szCs w:val="16"/>
                <w:lang w:val="es-ES_tradnl"/>
              </w:rPr>
              <w:t>MES:</w:t>
            </w:r>
          </w:p>
        </w:tc>
        <w:tc>
          <w:tcPr>
            <w:tcW w:w="6096" w:type="dxa"/>
            <w:shd w:val="clear" w:color="auto" w:fill="auto"/>
            <w:vAlign w:val="center"/>
          </w:tcPr>
          <w:p w14:paraId="4FA6E627" w14:textId="77777777" w:rsidR="00D4598B" w:rsidRPr="001914A5" w:rsidRDefault="00D4598B" w:rsidP="00220C71">
            <w:pPr>
              <w:tabs>
                <w:tab w:val="left" w:pos="714"/>
                <w:tab w:val="left" w:pos="864"/>
                <w:tab w:val="left" w:pos="5400"/>
              </w:tabs>
              <w:jc w:val="both"/>
              <w:rPr>
                <w:rFonts w:ascii="Montserrat" w:hAnsi="Montserrat" w:cs="Arial"/>
                <w:i/>
                <w:sz w:val="16"/>
                <w:szCs w:val="16"/>
                <w:lang w:val="es-ES_tradnl"/>
              </w:rPr>
            </w:pPr>
            <w:r w:rsidRPr="001914A5">
              <w:rPr>
                <w:rFonts w:ascii="Montserrat" w:hAnsi="Montserrat" w:cs="Arial"/>
                <w:bCs/>
                <w:sz w:val="16"/>
                <w:szCs w:val="16"/>
                <w:lang w:val="es-ES_tradnl"/>
              </w:rPr>
              <w:t xml:space="preserve">EN EL ENCABEZADO DE LA COLUMNA SE </w:t>
            </w:r>
            <w:r>
              <w:rPr>
                <w:rFonts w:ascii="Montserrat" w:hAnsi="Montserrat" w:cs="Arial"/>
                <w:bCs/>
                <w:sz w:val="16"/>
                <w:szCs w:val="16"/>
                <w:lang w:val="es-ES_tradnl"/>
              </w:rPr>
              <w:t>ANOTARÁ</w:t>
            </w:r>
            <w:r w:rsidRPr="001914A5">
              <w:rPr>
                <w:rFonts w:ascii="Montserrat" w:hAnsi="Montserrat" w:cs="Arial"/>
                <w:bCs/>
                <w:sz w:val="16"/>
                <w:szCs w:val="16"/>
                <w:lang w:val="es-ES_tradnl"/>
              </w:rPr>
              <w:t xml:space="preserve"> EL NOMBRE DEL MES QUE CORRESPONDA. Y EN LA PARTE INFERIOR DE ESTAS, SE GRAFICARÁ LA DURACIÓN DE LAS ACTIVIDADES PARA EL SUMINISTRO Y/O UTILIZACIÓN DE LOS MATERIALES Y DE LOS EQUIPOS DE INSTALACIÓN PERMANENTE Y SE </w:t>
            </w:r>
            <w:r>
              <w:rPr>
                <w:rFonts w:ascii="Montserrat" w:hAnsi="Montserrat" w:cs="Arial"/>
                <w:bCs/>
                <w:sz w:val="16"/>
                <w:szCs w:val="16"/>
                <w:lang w:val="es-ES_tradnl"/>
              </w:rPr>
              <w:t>ANOTARÁ</w:t>
            </w:r>
            <w:r w:rsidRPr="001914A5">
              <w:rPr>
                <w:rFonts w:ascii="Montserrat" w:hAnsi="Montserrat" w:cs="Arial"/>
                <w:bCs/>
                <w:sz w:val="16"/>
                <w:szCs w:val="16"/>
                <w:lang w:val="es-ES_tradnl"/>
              </w:rPr>
              <w:t>N LAS CANTIDADES PARCIALES DE CADA UNO, EXPRESADAS EN LAS UNIDADES DE MEDICIÓN CONVENCIONALES.</w:t>
            </w:r>
          </w:p>
        </w:tc>
      </w:tr>
    </w:tbl>
    <w:p w14:paraId="138F593A" w14:textId="77777777" w:rsidR="00D4598B" w:rsidRPr="001914A5" w:rsidRDefault="00D4598B" w:rsidP="00D4598B">
      <w:pPr>
        <w:widowControl w:val="0"/>
        <w:tabs>
          <w:tab w:val="left" w:pos="-1440"/>
          <w:tab w:val="left" w:pos="-720"/>
          <w:tab w:val="left" w:pos="864"/>
          <w:tab w:val="left" w:pos="5400"/>
        </w:tabs>
        <w:ind w:left="5400" w:hanging="4680"/>
        <w:jc w:val="both"/>
        <w:rPr>
          <w:rFonts w:ascii="Montserrat" w:hAnsi="Montserrat" w:cs="Arial"/>
          <w:bCs/>
          <w:i/>
          <w:sz w:val="16"/>
          <w:szCs w:val="16"/>
          <w:lang w:val="es-ES_tradnl"/>
        </w:rPr>
      </w:pPr>
    </w:p>
    <w:p w14:paraId="7D5ED411" w14:textId="77777777" w:rsidR="00D4598B" w:rsidRPr="001914A5" w:rsidRDefault="00D4598B" w:rsidP="00D4598B">
      <w:pPr>
        <w:jc w:val="both"/>
        <w:rPr>
          <w:rFonts w:ascii="Montserrat" w:hAnsi="Montserrat" w:cs="Arial"/>
          <w:i/>
          <w:sz w:val="16"/>
          <w:szCs w:val="16"/>
          <w:lang w:val="es-ES_tradnl"/>
        </w:rPr>
        <w:sectPr w:rsidR="00D4598B" w:rsidRPr="001914A5">
          <w:pgSz w:w="12240" w:h="15840"/>
          <w:pgMar w:top="1037" w:right="1134" w:bottom="540" w:left="1134" w:header="720" w:footer="720" w:gutter="0"/>
          <w:paperSrc w:first="7" w:other="7"/>
          <w:cols w:space="720"/>
          <w:rtlGutter/>
        </w:sectPr>
      </w:pPr>
    </w:p>
    <w:tbl>
      <w:tblPr>
        <w:tblW w:w="1460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
        <w:gridCol w:w="3533"/>
        <w:gridCol w:w="153"/>
        <w:gridCol w:w="992"/>
        <w:gridCol w:w="709"/>
        <w:gridCol w:w="709"/>
        <w:gridCol w:w="283"/>
        <w:gridCol w:w="546"/>
        <w:gridCol w:w="547"/>
        <w:gridCol w:w="547"/>
        <w:gridCol w:w="203"/>
        <w:gridCol w:w="344"/>
        <w:gridCol w:w="546"/>
        <w:gridCol w:w="547"/>
        <w:gridCol w:w="547"/>
        <w:gridCol w:w="547"/>
        <w:gridCol w:w="547"/>
        <w:gridCol w:w="533"/>
        <w:gridCol w:w="13"/>
        <w:gridCol w:w="547"/>
        <w:gridCol w:w="547"/>
        <w:gridCol w:w="547"/>
        <w:gridCol w:w="547"/>
      </w:tblGrid>
      <w:tr w:rsidR="00D4598B" w:rsidRPr="001914A5" w14:paraId="5BA4B8AB" w14:textId="77777777" w:rsidTr="00220C71">
        <w:trPr>
          <w:cantSplit/>
          <w:trHeight w:val="416"/>
        </w:trPr>
        <w:tc>
          <w:tcPr>
            <w:tcW w:w="8789" w:type="dxa"/>
            <w:gridSpan w:val="11"/>
            <w:vMerge w:val="restart"/>
            <w:tcBorders>
              <w:top w:val="double" w:sz="4" w:space="0" w:color="auto"/>
              <w:left w:val="double" w:sz="4" w:space="0" w:color="auto"/>
              <w:right w:val="double" w:sz="4" w:space="0" w:color="auto"/>
            </w:tcBorders>
            <w:vAlign w:val="center"/>
          </w:tcPr>
          <w:p w14:paraId="39FA93C0" w14:textId="77777777" w:rsidR="00D4598B" w:rsidRPr="001914A5" w:rsidRDefault="00D4598B" w:rsidP="00220C71">
            <w:pPr>
              <w:pStyle w:val="Encabezado"/>
              <w:rPr>
                <w:rFonts w:ascii="Montserrat" w:hAnsi="Montserrat" w:cs="Arial"/>
                <w:b/>
                <w:i/>
                <w:sz w:val="16"/>
                <w:szCs w:val="16"/>
              </w:rPr>
            </w:pPr>
          </w:p>
          <w:p w14:paraId="5D030517" w14:textId="77777777" w:rsidR="00D4598B" w:rsidRPr="001914A5" w:rsidRDefault="00D4598B" w:rsidP="00220C71">
            <w:pPr>
              <w:pStyle w:val="Encabezado"/>
              <w:rPr>
                <w:rFonts w:ascii="Montserrat" w:hAnsi="Montserrat" w:cs="Arial"/>
                <w:b/>
                <w:i/>
                <w:sz w:val="16"/>
                <w:szCs w:val="16"/>
              </w:rPr>
            </w:pPr>
            <w:r>
              <w:rPr>
                <w:rFonts w:ascii="Montserrat" w:hAnsi="Montserrat" w:cs="Arial"/>
                <w:b/>
                <w:sz w:val="16"/>
                <w:szCs w:val="16"/>
              </w:rPr>
              <w:t>SISTEMA PÚBLICO DE RADIODIFUSIÓN DEL ESTADO MEXICANO</w:t>
            </w:r>
          </w:p>
          <w:p w14:paraId="57E7231D" w14:textId="77777777" w:rsidR="00D4598B" w:rsidRPr="001914A5" w:rsidRDefault="00D4598B" w:rsidP="00220C71">
            <w:pPr>
              <w:pStyle w:val="Encabezado"/>
              <w:rPr>
                <w:rFonts w:ascii="Montserrat" w:hAnsi="Montserrat" w:cs="Arial"/>
                <w:b/>
                <w:i/>
                <w:sz w:val="16"/>
                <w:szCs w:val="16"/>
              </w:rPr>
            </w:pPr>
            <w:r w:rsidRPr="001914A5">
              <w:rPr>
                <w:rFonts w:ascii="Montserrat" w:hAnsi="Montserrat" w:cs="Arial"/>
                <w:b/>
                <w:sz w:val="16"/>
                <w:szCs w:val="16"/>
              </w:rPr>
              <w:t>UNIDAD DE ADMINISTRACIÓN Y FINANZAS</w:t>
            </w:r>
          </w:p>
        </w:tc>
        <w:tc>
          <w:tcPr>
            <w:tcW w:w="3611" w:type="dxa"/>
            <w:gridSpan w:val="7"/>
            <w:tcBorders>
              <w:top w:val="double" w:sz="4" w:space="0" w:color="auto"/>
              <w:left w:val="double" w:sz="4" w:space="0" w:color="auto"/>
              <w:bottom w:val="double" w:sz="4" w:space="0" w:color="auto"/>
              <w:right w:val="double" w:sz="4" w:space="0" w:color="auto"/>
            </w:tcBorders>
          </w:tcPr>
          <w:p w14:paraId="593AEE9E" w14:textId="77777777" w:rsidR="00D4598B" w:rsidRPr="001914A5" w:rsidRDefault="00D4598B" w:rsidP="00220C71">
            <w:pPr>
              <w:pStyle w:val="Encabezado"/>
              <w:rPr>
                <w:rFonts w:ascii="Montserrat" w:hAnsi="Montserrat" w:cs="Arial"/>
                <w:b/>
                <w:i/>
                <w:sz w:val="16"/>
                <w:szCs w:val="16"/>
              </w:rPr>
            </w:pPr>
            <w:r w:rsidRPr="001914A5">
              <w:rPr>
                <w:rFonts w:ascii="Montserrat" w:hAnsi="Montserrat" w:cs="Arial"/>
                <w:b/>
                <w:sz w:val="16"/>
                <w:szCs w:val="16"/>
              </w:rPr>
              <w:t>CONVOCATORIA A LA LICITACIÓN No:</w:t>
            </w:r>
          </w:p>
        </w:tc>
        <w:tc>
          <w:tcPr>
            <w:tcW w:w="2201" w:type="dxa"/>
            <w:gridSpan w:val="5"/>
            <w:vMerge w:val="restart"/>
            <w:tcBorders>
              <w:top w:val="double" w:sz="4" w:space="0" w:color="auto"/>
              <w:left w:val="double" w:sz="4" w:space="0" w:color="auto"/>
              <w:right w:val="double" w:sz="4" w:space="0" w:color="auto"/>
            </w:tcBorders>
            <w:vAlign w:val="center"/>
          </w:tcPr>
          <w:p w14:paraId="44E1107E" w14:textId="77777777" w:rsidR="00D4598B" w:rsidRPr="001914A5" w:rsidRDefault="00D4598B" w:rsidP="00220C71">
            <w:pPr>
              <w:jc w:val="center"/>
              <w:rPr>
                <w:rFonts w:ascii="Montserrat" w:hAnsi="Montserrat" w:cs="Arial"/>
                <w:b/>
                <w:i/>
                <w:iCs/>
                <w:sz w:val="16"/>
                <w:szCs w:val="16"/>
              </w:rPr>
            </w:pPr>
            <w:r w:rsidRPr="001914A5">
              <w:rPr>
                <w:rFonts w:ascii="Montserrat" w:hAnsi="Montserrat" w:cs="Arial"/>
                <w:b/>
                <w:iCs/>
                <w:sz w:val="16"/>
                <w:szCs w:val="16"/>
              </w:rPr>
              <w:t>ANEXO TÉCNICO</w:t>
            </w:r>
          </w:p>
          <w:p w14:paraId="09429D99" w14:textId="77777777" w:rsidR="00D4598B" w:rsidRPr="001914A5" w:rsidRDefault="00D4598B" w:rsidP="00220C71">
            <w:pPr>
              <w:jc w:val="center"/>
              <w:rPr>
                <w:rFonts w:ascii="Montserrat" w:hAnsi="Montserrat" w:cs="Arial"/>
                <w:b/>
                <w:i/>
                <w:iCs/>
                <w:sz w:val="16"/>
                <w:szCs w:val="16"/>
              </w:rPr>
            </w:pPr>
            <w:r w:rsidRPr="001914A5">
              <w:rPr>
                <w:rFonts w:ascii="Montserrat" w:hAnsi="Montserrat" w:cs="Arial"/>
                <w:b/>
                <w:iCs/>
                <w:sz w:val="16"/>
                <w:szCs w:val="16"/>
              </w:rPr>
              <w:t>AT 12 A</w:t>
            </w:r>
          </w:p>
        </w:tc>
      </w:tr>
      <w:tr w:rsidR="00D4598B" w:rsidRPr="001914A5" w14:paraId="70133AE5" w14:textId="77777777" w:rsidTr="00220C71">
        <w:trPr>
          <w:cantSplit/>
          <w:trHeight w:val="50"/>
        </w:trPr>
        <w:tc>
          <w:tcPr>
            <w:tcW w:w="8789" w:type="dxa"/>
            <w:gridSpan w:val="11"/>
            <w:vMerge/>
            <w:tcBorders>
              <w:left w:val="double" w:sz="4" w:space="0" w:color="auto"/>
              <w:bottom w:val="double" w:sz="4" w:space="0" w:color="auto"/>
              <w:right w:val="double" w:sz="4" w:space="0" w:color="auto"/>
            </w:tcBorders>
            <w:vAlign w:val="center"/>
          </w:tcPr>
          <w:p w14:paraId="594D59E7" w14:textId="77777777" w:rsidR="00D4598B" w:rsidRPr="001914A5" w:rsidRDefault="00D4598B" w:rsidP="00220C71">
            <w:pPr>
              <w:pStyle w:val="Ttulo7"/>
              <w:rPr>
                <w:rFonts w:ascii="Montserrat" w:hAnsi="Montserrat" w:cs="Arial"/>
                <w:iCs/>
                <w:sz w:val="16"/>
                <w:szCs w:val="16"/>
              </w:rPr>
            </w:pPr>
          </w:p>
        </w:tc>
        <w:tc>
          <w:tcPr>
            <w:tcW w:w="3611" w:type="dxa"/>
            <w:gridSpan w:val="7"/>
            <w:tcBorders>
              <w:top w:val="double" w:sz="4" w:space="0" w:color="auto"/>
              <w:left w:val="double" w:sz="4" w:space="0" w:color="auto"/>
              <w:bottom w:val="double" w:sz="4" w:space="0" w:color="auto"/>
              <w:right w:val="double" w:sz="4" w:space="0" w:color="auto"/>
            </w:tcBorders>
          </w:tcPr>
          <w:p w14:paraId="077ECE56" w14:textId="77777777" w:rsidR="00D4598B" w:rsidRPr="001914A5" w:rsidRDefault="00D4598B" w:rsidP="00220C71">
            <w:pPr>
              <w:rPr>
                <w:rFonts w:ascii="Montserrat" w:hAnsi="Montserrat" w:cs="Arial"/>
                <w:b/>
                <w:i/>
                <w:iCs/>
                <w:sz w:val="16"/>
                <w:szCs w:val="16"/>
              </w:rPr>
            </w:pPr>
          </w:p>
        </w:tc>
        <w:tc>
          <w:tcPr>
            <w:tcW w:w="2201" w:type="dxa"/>
            <w:gridSpan w:val="5"/>
            <w:vMerge/>
            <w:tcBorders>
              <w:left w:val="double" w:sz="4" w:space="0" w:color="auto"/>
              <w:right w:val="double" w:sz="4" w:space="0" w:color="auto"/>
            </w:tcBorders>
          </w:tcPr>
          <w:p w14:paraId="26BE5D6F" w14:textId="77777777" w:rsidR="00D4598B" w:rsidRPr="001914A5" w:rsidRDefault="00D4598B" w:rsidP="00220C71">
            <w:pPr>
              <w:rPr>
                <w:rFonts w:ascii="Montserrat" w:hAnsi="Montserrat" w:cs="Arial"/>
                <w:i/>
                <w:sz w:val="16"/>
                <w:szCs w:val="16"/>
              </w:rPr>
            </w:pPr>
          </w:p>
        </w:tc>
      </w:tr>
      <w:tr w:rsidR="00D4598B" w:rsidRPr="001914A5" w14:paraId="6D56D453" w14:textId="77777777" w:rsidTr="00220C71">
        <w:trPr>
          <w:cantSplit/>
          <w:trHeight w:val="323"/>
        </w:trPr>
        <w:tc>
          <w:tcPr>
            <w:tcW w:w="8789" w:type="dxa"/>
            <w:gridSpan w:val="11"/>
            <w:vMerge w:val="restart"/>
            <w:tcBorders>
              <w:top w:val="double" w:sz="4" w:space="0" w:color="auto"/>
              <w:left w:val="double" w:sz="4" w:space="0" w:color="auto"/>
              <w:right w:val="double" w:sz="4" w:space="0" w:color="auto"/>
            </w:tcBorders>
          </w:tcPr>
          <w:p w14:paraId="2CC75FA6" w14:textId="77777777" w:rsidR="00D4598B" w:rsidRPr="001914A5" w:rsidRDefault="00D4598B" w:rsidP="00220C71">
            <w:pPr>
              <w:pStyle w:val="Encabezado"/>
              <w:rPr>
                <w:rFonts w:ascii="Montserrat" w:hAnsi="Montserrat" w:cs="Arial"/>
                <w:b/>
                <w:i/>
                <w:sz w:val="16"/>
                <w:szCs w:val="16"/>
              </w:rPr>
            </w:pPr>
            <w:r w:rsidRPr="001914A5">
              <w:rPr>
                <w:rFonts w:ascii="Montserrat" w:hAnsi="Montserrat" w:cs="Arial"/>
                <w:b/>
                <w:sz w:val="16"/>
                <w:szCs w:val="16"/>
              </w:rPr>
              <w:t>DESCRIPCIÓN GENERAL DE LOS TRABAJOS:</w:t>
            </w:r>
          </w:p>
        </w:tc>
        <w:tc>
          <w:tcPr>
            <w:tcW w:w="3611" w:type="dxa"/>
            <w:gridSpan w:val="7"/>
            <w:tcBorders>
              <w:top w:val="double" w:sz="4" w:space="0" w:color="auto"/>
              <w:left w:val="double" w:sz="4" w:space="0" w:color="auto"/>
              <w:bottom w:val="double" w:sz="4" w:space="0" w:color="auto"/>
              <w:right w:val="double" w:sz="4" w:space="0" w:color="auto"/>
            </w:tcBorders>
          </w:tcPr>
          <w:p w14:paraId="77AD31E7" w14:textId="77777777" w:rsidR="00D4598B" w:rsidRPr="001914A5" w:rsidRDefault="00D4598B" w:rsidP="00220C71">
            <w:pPr>
              <w:rPr>
                <w:rFonts w:ascii="Montserrat" w:hAnsi="Montserrat" w:cs="Arial"/>
                <w:b/>
                <w:i/>
                <w:iCs/>
                <w:sz w:val="16"/>
                <w:szCs w:val="16"/>
              </w:rPr>
            </w:pPr>
            <w:r w:rsidRPr="001914A5">
              <w:rPr>
                <w:rFonts w:ascii="Montserrat" w:hAnsi="Montserrat" w:cs="Arial"/>
                <w:b/>
                <w:iCs/>
                <w:sz w:val="16"/>
                <w:szCs w:val="16"/>
              </w:rPr>
              <w:t>FECHA DE INICIO:</w:t>
            </w:r>
          </w:p>
        </w:tc>
        <w:tc>
          <w:tcPr>
            <w:tcW w:w="2201" w:type="dxa"/>
            <w:gridSpan w:val="5"/>
            <w:vMerge/>
            <w:tcBorders>
              <w:left w:val="double" w:sz="4" w:space="0" w:color="auto"/>
              <w:right w:val="double" w:sz="4" w:space="0" w:color="auto"/>
            </w:tcBorders>
          </w:tcPr>
          <w:p w14:paraId="4A605983" w14:textId="77777777" w:rsidR="00D4598B" w:rsidRPr="001914A5" w:rsidRDefault="00D4598B" w:rsidP="00220C71">
            <w:pPr>
              <w:rPr>
                <w:rFonts w:ascii="Montserrat" w:hAnsi="Montserrat" w:cs="Arial"/>
                <w:i/>
                <w:sz w:val="16"/>
                <w:szCs w:val="16"/>
              </w:rPr>
            </w:pPr>
          </w:p>
        </w:tc>
      </w:tr>
      <w:tr w:rsidR="00D4598B" w:rsidRPr="001914A5" w14:paraId="1C094D79" w14:textId="77777777" w:rsidTr="00220C71">
        <w:trPr>
          <w:cantSplit/>
          <w:trHeight w:val="332"/>
        </w:trPr>
        <w:tc>
          <w:tcPr>
            <w:tcW w:w="8789" w:type="dxa"/>
            <w:gridSpan w:val="11"/>
            <w:vMerge/>
            <w:tcBorders>
              <w:left w:val="double" w:sz="4" w:space="0" w:color="auto"/>
              <w:bottom w:val="double" w:sz="4" w:space="0" w:color="auto"/>
              <w:right w:val="double" w:sz="4" w:space="0" w:color="auto"/>
            </w:tcBorders>
          </w:tcPr>
          <w:p w14:paraId="371C56E9" w14:textId="77777777" w:rsidR="00D4598B" w:rsidRPr="001914A5" w:rsidRDefault="00D4598B" w:rsidP="00220C71">
            <w:pPr>
              <w:pStyle w:val="Ttulo7"/>
              <w:rPr>
                <w:rFonts w:ascii="Montserrat" w:hAnsi="Montserrat" w:cs="Arial"/>
                <w:bCs/>
                <w:iCs/>
                <w:sz w:val="16"/>
                <w:szCs w:val="16"/>
              </w:rPr>
            </w:pPr>
          </w:p>
        </w:tc>
        <w:tc>
          <w:tcPr>
            <w:tcW w:w="3611" w:type="dxa"/>
            <w:gridSpan w:val="7"/>
            <w:tcBorders>
              <w:top w:val="double" w:sz="4" w:space="0" w:color="auto"/>
              <w:left w:val="double" w:sz="4" w:space="0" w:color="auto"/>
              <w:bottom w:val="double" w:sz="4" w:space="0" w:color="auto"/>
              <w:right w:val="double" w:sz="4" w:space="0" w:color="auto"/>
            </w:tcBorders>
          </w:tcPr>
          <w:p w14:paraId="553EEBB4" w14:textId="77777777" w:rsidR="00D4598B" w:rsidRPr="001914A5" w:rsidRDefault="00D4598B" w:rsidP="00220C71">
            <w:pPr>
              <w:rPr>
                <w:rFonts w:ascii="Montserrat" w:hAnsi="Montserrat" w:cs="Arial"/>
                <w:b/>
                <w:i/>
                <w:iCs/>
                <w:sz w:val="16"/>
                <w:szCs w:val="16"/>
              </w:rPr>
            </w:pPr>
            <w:r w:rsidRPr="001914A5">
              <w:rPr>
                <w:rFonts w:ascii="Montserrat" w:hAnsi="Montserrat" w:cs="Arial"/>
                <w:b/>
                <w:iCs/>
                <w:sz w:val="16"/>
                <w:szCs w:val="16"/>
              </w:rPr>
              <w:t>FECHA DE TERMINACIÓN:</w:t>
            </w:r>
          </w:p>
        </w:tc>
        <w:tc>
          <w:tcPr>
            <w:tcW w:w="2201" w:type="dxa"/>
            <w:gridSpan w:val="5"/>
            <w:vMerge/>
            <w:tcBorders>
              <w:left w:val="double" w:sz="4" w:space="0" w:color="auto"/>
              <w:bottom w:val="double" w:sz="4" w:space="0" w:color="auto"/>
              <w:right w:val="double" w:sz="4" w:space="0" w:color="auto"/>
            </w:tcBorders>
          </w:tcPr>
          <w:p w14:paraId="69E54808" w14:textId="77777777" w:rsidR="00D4598B" w:rsidRPr="001914A5" w:rsidRDefault="00D4598B" w:rsidP="00220C71">
            <w:pPr>
              <w:rPr>
                <w:rFonts w:ascii="Montserrat" w:hAnsi="Montserrat" w:cs="Arial"/>
                <w:i/>
                <w:sz w:val="16"/>
                <w:szCs w:val="16"/>
              </w:rPr>
            </w:pPr>
          </w:p>
        </w:tc>
      </w:tr>
      <w:tr w:rsidR="00D4598B" w:rsidRPr="001914A5" w14:paraId="36AD5AB3" w14:textId="77777777" w:rsidTr="00220C71">
        <w:trPr>
          <w:cantSplit/>
          <w:trHeight w:val="528"/>
        </w:trPr>
        <w:tc>
          <w:tcPr>
            <w:tcW w:w="4100" w:type="dxa"/>
            <w:gridSpan w:val="2"/>
            <w:tcBorders>
              <w:top w:val="double" w:sz="4" w:space="0" w:color="auto"/>
              <w:left w:val="double" w:sz="4" w:space="0" w:color="auto"/>
              <w:bottom w:val="double" w:sz="4" w:space="0" w:color="auto"/>
            </w:tcBorders>
          </w:tcPr>
          <w:p w14:paraId="2BEDEA62" w14:textId="77777777" w:rsidR="00D4598B" w:rsidRPr="001914A5" w:rsidRDefault="00D4598B" w:rsidP="00220C71">
            <w:pPr>
              <w:rPr>
                <w:rFonts w:ascii="Montserrat" w:hAnsi="Montserrat" w:cs="Arial"/>
                <w:b/>
                <w:i/>
                <w:iCs/>
                <w:sz w:val="16"/>
                <w:szCs w:val="16"/>
              </w:rPr>
            </w:pPr>
            <w:r w:rsidRPr="001914A5">
              <w:rPr>
                <w:rFonts w:ascii="Montserrat" w:hAnsi="Montserrat" w:cs="Arial"/>
                <w:b/>
                <w:iCs/>
                <w:sz w:val="16"/>
                <w:szCs w:val="16"/>
              </w:rPr>
              <w:t>RAZÓN SOCIAL DEL LICITANTE:</w:t>
            </w:r>
          </w:p>
        </w:tc>
        <w:tc>
          <w:tcPr>
            <w:tcW w:w="2563" w:type="dxa"/>
            <w:gridSpan w:val="4"/>
            <w:tcBorders>
              <w:top w:val="double" w:sz="4" w:space="0" w:color="auto"/>
              <w:left w:val="double" w:sz="4" w:space="0" w:color="auto"/>
              <w:bottom w:val="double" w:sz="4" w:space="0" w:color="auto"/>
            </w:tcBorders>
          </w:tcPr>
          <w:p w14:paraId="614579C1" w14:textId="77777777" w:rsidR="00D4598B" w:rsidRPr="001914A5" w:rsidRDefault="00D4598B" w:rsidP="00220C71">
            <w:pPr>
              <w:pStyle w:val="Encabezado"/>
              <w:rPr>
                <w:rFonts w:ascii="Montserrat" w:hAnsi="Montserrat" w:cs="Arial"/>
                <w:b/>
                <w:i/>
                <w:sz w:val="16"/>
                <w:szCs w:val="16"/>
              </w:rPr>
            </w:pPr>
            <w:r w:rsidRPr="001914A5">
              <w:rPr>
                <w:rFonts w:ascii="Montserrat" w:hAnsi="Montserrat" w:cs="Arial"/>
                <w:b/>
                <w:sz w:val="16"/>
                <w:szCs w:val="16"/>
              </w:rPr>
              <w:t>FIRMA DEL LICITANTE</w:t>
            </w:r>
          </w:p>
        </w:tc>
        <w:tc>
          <w:tcPr>
            <w:tcW w:w="2126" w:type="dxa"/>
            <w:gridSpan w:val="5"/>
            <w:tcBorders>
              <w:top w:val="double" w:sz="4" w:space="0" w:color="auto"/>
              <w:left w:val="double" w:sz="4" w:space="0" w:color="auto"/>
              <w:bottom w:val="double" w:sz="4" w:space="0" w:color="auto"/>
            </w:tcBorders>
          </w:tcPr>
          <w:p w14:paraId="415CDE3E" w14:textId="77777777" w:rsidR="00D4598B" w:rsidRPr="001914A5" w:rsidRDefault="00D4598B" w:rsidP="00220C71">
            <w:pPr>
              <w:pStyle w:val="Encabezado"/>
              <w:rPr>
                <w:rFonts w:ascii="Montserrat" w:hAnsi="Montserrat" w:cs="Arial"/>
                <w:b/>
                <w:i/>
                <w:sz w:val="16"/>
                <w:szCs w:val="16"/>
              </w:rPr>
            </w:pPr>
            <w:r w:rsidRPr="001914A5">
              <w:rPr>
                <w:rFonts w:ascii="Montserrat" w:hAnsi="Montserrat" w:cs="Arial"/>
                <w:b/>
                <w:sz w:val="16"/>
                <w:szCs w:val="16"/>
              </w:rPr>
              <w:t>FECHA:</w:t>
            </w:r>
          </w:p>
        </w:tc>
        <w:tc>
          <w:tcPr>
            <w:tcW w:w="3611" w:type="dxa"/>
            <w:gridSpan w:val="7"/>
            <w:tcBorders>
              <w:top w:val="double" w:sz="4" w:space="0" w:color="auto"/>
              <w:left w:val="double" w:sz="4" w:space="0" w:color="auto"/>
              <w:bottom w:val="double" w:sz="4" w:space="0" w:color="auto"/>
            </w:tcBorders>
          </w:tcPr>
          <w:p w14:paraId="22C6D767" w14:textId="77777777" w:rsidR="00D4598B" w:rsidRPr="001914A5" w:rsidRDefault="00D4598B" w:rsidP="00220C71">
            <w:pPr>
              <w:pStyle w:val="Encabezado"/>
              <w:rPr>
                <w:rFonts w:ascii="Montserrat" w:hAnsi="Montserrat" w:cs="Arial"/>
                <w:b/>
                <w:i/>
                <w:sz w:val="16"/>
                <w:szCs w:val="16"/>
              </w:rPr>
            </w:pPr>
            <w:r w:rsidRPr="001914A5">
              <w:rPr>
                <w:rFonts w:ascii="Montserrat" w:hAnsi="Montserrat" w:cs="Arial"/>
                <w:b/>
                <w:sz w:val="16"/>
                <w:szCs w:val="16"/>
              </w:rPr>
              <w:t>PLAZO DE EJECUCIÓN:</w:t>
            </w:r>
          </w:p>
        </w:tc>
        <w:tc>
          <w:tcPr>
            <w:tcW w:w="2201" w:type="dxa"/>
            <w:gridSpan w:val="5"/>
            <w:tcBorders>
              <w:top w:val="double" w:sz="4" w:space="0" w:color="auto"/>
              <w:left w:val="double" w:sz="4" w:space="0" w:color="auto"/>
              <w:bottom w:val="double" w:sz="4" w:space="0" w:color="auto"/>
              <w:right w:val="double" w:sz="4" w:space="0" w:color="auto"/>
            </w:tcBorders>
            <w:vAlign w:val="center"/>
          </w:tcPr>
          <w:p w14:paraId="41424CF4" w14:textId="77777777" w:rsidR="00D4598B" w:rsidRPr="001914A5" w:rsidRDefault="00D4598B" w:rsidP="00220C71">
            <w:pPr>
              <w:pStyle w:val="Encabezado"/>
              <w:rPr>
                <w:rFonts w:ascii="Montserrat" w:hAnsi="Montserrat" w:cs="Arial"/>
                <w:b/>
                <w:i/>
                <w:sz w:val="16"/>
                <w:szCs w:val="16"/>
              </w:rPr>
            </w:pPr>
            <w:r w:rsidRPr="001914A5">
              <w:rPr>
                <w:rFonts w:ascii="Montserrat" w:hAnsi="Montserrat" w:cs="Arial"/>
                <w:b/>
                <w:sz w:val="16"/>
                <w:szCs w:val="16"/>
              </w:rPr>
              <w:t>HOJA:</w:t>
            </w:r>
          </w:p>
          <w:p w14:paraId="278F11DF" w14:textId="77777777" w:rsidR="00D4598B" w:rsidRPr="001914A5" w:rsidRDefault="00D4598B" w:rsidP="00220C71">
            <w:pPr>
              <w:pStyle w:val="Encabezado"/>
              <w:rPr>
                <w:rFonts w:ascii="Montserrat" w:hAnsi="Montserrat" w:cs="Arial"/>
                <w:b/>
                <w:i/>
                <w:sz w:val="16"/>
                <w:szCs w:val="16"/>
              </w:rPr>
            </w:pPr>
            <w:r w:rsidRPr="001914A5">
              <w:rPr>
                <w:rFonts w:ascii="Montserrat" w:hAnsi="Montserrat" w:cs="Arial"/>
                <w:b/>
                <w:sz w:val="16"/>
                <w:szCs w:val="16"/>
              </w:rPr>
              <w:t>DE:</w:t>
            </w:r>
          </w:p>
        </w:tc>
      </w:tr>
      <w:tr w:rsidR="00D4598B" w:rsidRPr="001914A5" w14:paraId="24D902A8" w14:textId="77777777" w:rsidTr="00220C71">
        <w:tblPrEx>
          <w:tblBorders>
            <w:top w:val="double" w:sz="6" w:space="0" w:color="auto"/>
            <w:left w:val="double" w:sz="6" w:space="0" w:color="auto"/>
            <w:bottom w:val="double" w:sz="6" w:space="0" w:color="auto"/>
            <w:right w:val="double" w:sz="6" w:space="0" w:color="auto"/>
            <w:insideH w:val="single" w:sz="6" w:space="0" w:color="auto"/>
            <w:insideV w:val="double" w:sz="6" w:space="0" w:color="auto"/>
          </w:tblBorders>
        </w:tblPrEx>
        <w:trPr>
          <w:cantSplit/>
          <w:trHeight w:val="359"/>
        </w:trPr>
        <w:tc>
          <w:tcPr>
            <w:tcW w:w="14601" w:type="dxa"/>
            <w:gridSpan w:val="23"/>
            <w:tcBorders>
              <w:top w:val="double" w:sz="6" w:space="0" w:color="auto"/>
              <w:bottom w:val="double" w:sz="6" w:space="0" w:color="auto"/>
            </w:tcBorders>
          </w:tcPr>
          <w:p w14:paraId="337D51D4" w14:textId="77777777" w:rsidR="00D4598B" w:rsidRPr="001914A5" w:rsidRDefault="00D4598B" w:rsidP="00220C71">
            <w:pPr>
              <w:pStyle w:val="Texto0"/>
              <w:spacing w:after="0" w:line="240" w:lineRule="auto"/>
              <w:ind w:firstLine="0"/>
              <w:rPr>
                <w:rFonts w:ascii="Montserrat" w:hAnsi="Montserrat"/>
                <w:b/>
                <w:i/>
                <w:sz w:val="16"/>
                <w:szCs w:val="16"/>
              </w:rPr>
            </w:pPr>
            <w:r w:rsidRPr="001914A5">
              <w:rPr>
                <w:rFonts w:ascii="Montserrat" w:hAnsi="Montserrat"/>
                <w:b/>
                <w:sz w:val="16"/>
                <w:szCs w:val="16"/>
              </w:rPr>
              <w:t xml:space="preserve">PROGRAMAS CALENDARIZADOS Y CUANTIFICADOS EN PARTIDAS Y SUBPARTIDAS DE UTILIZACIÓN, CONFORME A LOS PERIODOS DETERMINADOS POR LA </w:t>
            </w:r>
            <w:r>
              <w:rPr>
                <w:rFonts w:ascii="Montserrat" w:hAnsi="Montserrat"/>
                <w:b/>
                <w:sz w:val="16"/>
                <w:szCs w:val="16"/>
              </w:rPr>
              <w:t>SISTEMA PÚBLICO DE RADIODIFUSIÓN DEL ESTADO MEXICANO</w:t>
            </w:r>
            <w:r w:rsidRPr="001914A5">
              <w:rPr>
                <w:rFonts w:ascii="Montserrat" w:hAnsi="Montserrat"/>
                <w:b/>
                <w:sz w:val="16"/>
                <w:szCs w:val="16"/>
              </w:rPr>
              <w:t>, PARA LOS SIGUIENTES RUBROS:</w:t>
            </w:r>
          </w:p>
          <w:p w14:paraId="69B912D2" w14:textId="77777777" w:rsidR="00D4598B" w:rsidRPr="001914A5" w:rsidRDefault="00D4598B" w:rsidP="00220C71">
            <w:pPr>
              <w:pStyle w:val="Texto0"/>
              <w:spacing w:after="0" w:line="240" w:lineRule="auto"/>
              <w:ind w:firstLine="0"/>
              <w:rPr>
                <w:rFonts w:ascii="Montserrat" w:hAnsi="Montserrat"/>
                <w:b/>
                <w:i/>
                <w:sz w:val="16"/>
                <w:szCs w:val="16"/>
              </w:rPr>
            </w:pPr>
          </w:p>
          <w:p w14:paraId="7C13F633" w14:textId="77777777" w:rsidR="00D4598B" w:rsidRPr="001914A5" w:rsidRDefault="00D4598B" w:rsidP="00220C71">
            <w:pPr>
              <w:pStyle w:val="Texto0"/>
              <w:spacing w:after="0" w:line="240" w:lineRule="auto"/>
              <w:ind w:left="523" w:hanging="523"/>
              <w:jc w:val="center"/>
              <w:rPr>
                <w:rFonts w:ascii="Montserrat" w:hAnsi="Montserrat"/>
                <w:b/>
                <w:i/>
                <w:sz w:val="16"/>
                <w:szCs w:val="16"/>
              </w:rPr>
            </w:pPr>
            <w:r w:rsidRPr="001914A5">
              <w:rPr>
                <w:rFonts w:ascii="Montserrat" w:hAnsi="Montserrat"/>
                <w:b/>
                <w:sz w:val="16"/>
                <w:szCs w:val="16"/>
              </w:rPr>
              <w:t>MATERIALES</w:t>
            </w:r>
            <w:r>
              <w:rPr>
                <w:rFonts w:ascii="Montserrat" w:hAnsi="Montserrat"/>
                <w:b/>
                <w:sz w:val="16"/>
                <w:szCs w:val="16"/>
              </w:rPr>
              <w:t xml:space="preserve"> MÁS SIGNIFICATIVOS</w:t>
            </w:r>
          </w:p>
        </w:tc>
      </w:tr>
      <w:tr w:rsidR="00D4598B" w:rsidRPr="001914A5" w14:paraId="532EEF48" w14:textId="77777777" w:rsidTr="00220C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cantSplit/>
          <w:trHeight w:val="294"/>
        </w:trPr>
        <w:tc>
          <w:tcPr>
            <w:tcW w:w="567" w:type="dxa"/>
            <w:vMerge w:val="restart"/>
            <w:tcBorders>
              <w:top w:val="double" w:sz="4" w:space="0" w:color="auto"/>
              <w:left w:val="double" w:sz="4" w:space="0" w:color="auto"/>
              <w:right w:val="double" w:sz="4" w:space="0" w:color="auto"/>
            </w:tcBorders>
            <w:vAlign w:val="center"/>
          </w:tcPr>
          <w:p w14:paraId="3447B1E3" w14:textId="77777777" w:rsidR="00D4598B" w:rsidRPr="001914A5" w:rsidRDefault="00D4598B" w:rsidP="00220C71">
            <w:pPr>
              <w:jc w:val="center"/>
              <w:rPr>
                <w:rFonts w:ascii="Montserrat" w:hAnsi="Montserrat" w:cs="Arial"/>
                <w:b/>
                <w:bCs/>
                <w:i/>
                <w:sz w:val="16"/>
                <w:szCs w:val="16"/>
              </w:rPr>
            </w:pPr>
            <w:r w:rsidRPr="001914A5">
              <w:rPr>
                <w:rFonts w:ascii="Montserrat" w:hAnsi="Montserrat" w:cs="Arial"/>
                <w:b/>
                <w:bCs/>
                <w:sz w:val="16"/>
                <w:szCs w:val="16"/>
              </w:rPr>
              <w:t>No</w:t>
            </w:r>
          </w:p>
        </w:tc>
        <w:tc>
          <w:tcPr>
            <w:tcW w:w="3686" w:type="dxa"/>
            <w:gridSpan w:val="2"/>
            <w:vMerge w:val="restart"/>
            <w:tcBorders>
              <w:top w:val="double" w:sz="4" w:space="0" w:color="auto"/>
              <w:left w:val="double" w:sz="4" w:space="0" w:color="auto"/>
              <w:bottom w:val="double" w:sz="4" w:space="0" w:color="auto"/>
              <w:right w:val="double" w:sz="4" w:space="0" w:color="auto"/>
            </w:tcBorders>
            <w:shd w:val="clear" w:color="auto" w:fill="auto"/>
            <w:vAlign w:val="center"/>
          </w:tcPr>
          <w:p w14:paraId="3D80168D" w14:textId="77777777" w:rsidR="00D4598B" w:rsidRPr="001914A5" w:rsidRDefault="00D4598B" w:rsidP="00220C71">
            <w:pPr>
              <w:jc w:val="center"/>
              <w:rPr>
                <w:rFonts w:ascii="Montserrat" w:hAnsi="Montserrat" w:cs="Arial"/>
                <w:b/>
                <w:bCs/>
                <w:i/>
                <w:sz w:val="16"/>
                <w:szCs w:val="16"/>
              </w:rPr>
            </w:pPr>
            <w:r w:rsidRPr="001914A5">
              <w:rPr>
                <w:rFonts w:ascii="Montserrat" w:hAnsi="Montserrat" w:cs="Arial"/>
                <w:b/>
                <w:bCs/>
                <w:sz w:val="16"/>
                <w:szCs w:val="16"/>
              </w:rPr>
              <w:t>DESCRIPCIÓN DE LOS MATERIALES Y/O EQUIPO DE INSTALACIÓN PERMANENTE</w:t>
            </w:r>
          </w:p>
        </w:tc>
        <w:tc>
          <w:tcPr>
            <w:tcW w:w="992" w:type="dxa"/>
            <w:vMerge w:val="restart"/>
            <w:tcBorders>
              <w:top w:val="double" w:sz="4" w:space="0" w:color="auto"/>
              <w:left w:val="double" w:sz="4" w:space="0" w:color="auto"/>
              <w:bottom w:val="double" w:sz="4" w:space="0" w:color="auto"/>
              <w:right w:val="double" w:sz="4" w:space="0" w:color="auto"/>
            </w:tcBorders>
            <w:shd w:val="clear" w:color="auto" w:fill="auto"/>
            <w:vAlign w:val="center"/>
          </w:tcPr>
          <w:p w14:paraId="75EDE4D4" w14:textId="77777777" w:rsidR="00D4598B" w:rsidRPr="001914A5" w:rsidRDefault="00D4598B" w:rsidP="00220C71">
            <w:pPr>
              <w:jc w:val="center"/>
              <w:rPr>
                <w:rFonts w:ascii="Montserrat" w:hAnsi="Montserrat" w:cs="Arial"/>
                <w:b/>
                <w:bCs/>
                <w:i/>
                <w:sz w:val="16"/>
                <w:szCs w:val="16"/>
              </w:rPr>
            </w:pPr>
            <w:r w:rsidRPr="001914A5">
              <w:rPr>
                <w:rFonts w:ascii="Montserrat" w:hAnsi="Montserrat" w:cs="Arial"/>
                <w:b/>
                <w:bCs/>
                <w:sz w:val="16"/>
                <w:szCs w:val="16"/>
              </w:rPr>
              <w:t>ÁREA DE TRABAJO</w:t>
            </w:r>
          </w:p>
        </w:tc>
        <w:tc>
          <w:tcPr>
            <w:tcW w:w="709" w:type="dxa"/>
            <w:vMerge w:val="restart"/>
            <w:tcBorders>
              <w:top w:val="double" w:sz="4" w:space="0" w:color="auto"/>
              <w:left w:val="double" w:sz="4" w:space="0" w:color="auto"/>
              <w:bottom w:val="double" w:sz="4" w:space="0" w:color="auto"/>
              <w:right w:val="double" w:sz="4" w:space="0" w:color="auto"/>
            </w:tcBorders>
            <w:vAlign w:val="center"/>
          </w:tcPr>
          <w:p w14:paraId="42708F67" w14:textId="77777777" w:rsidR="00D4598B" w:rsidRPr="001914A5" w:rsidRDefault="00D4598B" w:rsidP="00220C71">
            <w:pPr>
              <w:jc w:val="center"/>
              <w:rPr>
                <w:rFonts w:ascii="Montserrat" w:hAnsi="Montserrat" w:cs="Arial"/>
                <w:b/>
                <w:bCs/>
                <w:i/>
                <w:sz w:val="14"/>
                <w:szCs w:val="16"/>
              </w:rPr>
            </w:pPr>
            <w:r w:rsidRPr="001914A5">
              <w:rPr>
                <w:rFonts w:ascii="Montserrat" w:hAnsi="Montserrat" w:cs="Arial"/>
                <w:b/>
                <w:bCs/>
                <w:sz w:val="14"/>
                <w:szCs w:val="16"/>
              </w:rPr>
              <w:t xml:space="preserve">UNIDAD </w:t>
            </w:r>
          </w:p>
        </w:tc>
        <w:tc>
          <w:tcPr>
            <w:tcW w:w="992" w:type="dxa"/>
            <w:gridSpan w:val="2"/>
            <w:vMerge w:val="restart"/>
            <w:tcBorders>
              <w:top w:val="double" w:sz="4" w:space="0" w:color="auto"/>
              <w:left w:val="double" w:sz="4" w:space="0" w:color="auto"/>
              <w:bottom w:val="double" w:sz="4" w:space="0" w:color="auto"/>
              <w:right w:val="double" w:sz="4" w:space="0" w:color="auto"/>
            </w:tcBorders>
            <w:shd w:val="clear" w:color="auto" w:fill="auto"/>
            <w:vAlign w:val="center"/>
          </w:tcPr>
          <w:p w14:paraId="733A3BF4" w14:textId="77777777" w:rsidR="00D4598B" w:rsidRPr="001914A5" w:rsidRDefault="00D4598B" w:rsidP="00220C71">
            <w:pPr>
              <w:jc w:val="center"/>
              <w:rPr>
                <w:rFonts w:ascii="Montserrat" w:hAnsi="Montserrat" w:cs="Arial"/>
                <w:b/>
                <w:bCs/>
                <w:i/>
                <w:sz w:val="14"/>
                <w:szCs w:val="16"/>
              </w:rPr>
            </w:pPr>
            <w:r w:rsidRPr="001914A5">
              <w:rPr>
                <w:rFonts w:ascii="Montserrat" w:hAnsi="Montserrat" w:cs="Arial"/>
                <w:b/>
                <w:bCs/>
                <w:sz w:val="14"/>
                <w:szCs w:val="16"/>
              </w:rPr>
              <w:t>CANTIDAD TOTAL</w:t>
            </w:r>
          </w:p>
        </w:tc>
        <w:tc>
          <w:tcPr>
            <w:tcW w:w="7655" w:type="dxa"/>
            <w:gridSpan w:val="16"/>
            <w:tcBorders>
              <w:top w:val="double" w:sz="4" w:space="0" w:color="auto"/>
              <w:left w:val="double" w:sz="4" w:space="0" w:color="auto"/>
              <w:bottom w:val="double" w:sz="4" w:space="0" w:color="auto"/>
              <w:right w:val="double" w:sz="4" w:space="0" w:color="auto"/>
            </w:tcBorders>
            <w:vAlign w:val="center"/>
          </w:tcPr>
          <w:p w14:paraId="1C1B022B" w14:textId="77777777" w:rsidR="00D4598B" w:rsidRPr="001914A5" w:rsidRDefault="00D4598B" w:rsidP="00220C71">
            <w:pPr>
              <w:pStyle w:val="Ttulo2"/>
              <w:rPr>
                <w:rFonts w:ascii="Montserrat" w:hAnsi="Montserrat"/>
                <w:bCs w:val="0"/>
                <w:i w:val="0"/>
                <w:sz w:val="14"/>
                <w:szCs w:val="16"/>
              </w:rPr>
            </w:pPr>
            <w:bookmarkStart w:id="694" w:name="_Toc364859871"/>
            <w:bookmarkStart w:id="695" w:name="_Toc364865221"/>
            <w:bookmarkStart w:id="696" w:name="_Toc364865910"/>
            <w:r w:rsidRPr="001914A5">
              <w:rPr>
                <w:rFonts w:ascii="Montserrat" w:hAnsi="Montserrat"/>
                <w:bCs w:val="0"/>
                <w:sz w:val="14"/>
                <w:szCs w:val="16"/>
              </w:rPr>
              <w:t>AÑO</w:t>
            </w:r>
            <w:bookmarkEnd w:id="694"/>
            <w:bookmarkEnd w:id="695"/>
            <w:bookmarkEnd w:id="696"/>
          </w:p>
        </w:tc>
      </w:tr>
      <w:tr w:rsidR="00D4598B" w:rsidRPr="001914A5" w14:paraId="6B4371DD" w14:textId="77777777" w:rsidTr="00220C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cantSplit/>
          <w:trHeight w:val="465"/>
        </w:trPr>
        <w:tc>
          <w:tcPr>
            <w:tcW w:w="567" w:type="dxa"/>
            <w:vMerge/>
            <w:tcBorders>
              <w:left w:val="double" w:sz="4" w:space="0" w:color="auto"/>
              <w:bottom w:val="double" w:sz="4" w:space="0" w:color="auto"/>
              <w:right w:val="double" w:sz="4" w:space="0" w:color="auto"/>
            </w:tcBorders>
            <w:vAlign w:val="center"/>
          </w:tcPr>
          <w:p w14:paraId="4A9E77D2" w14:textId="77777777" w:rsidR="00D4598B" w:rsidRPr="001914A5" w:rsidRDefault="00D4598B" w:rsidP="00220C71">
            <w:pPr>
              <w:jc w:val="center"/>
              <w:rPr>
                <w:rFonts w:ascii="Montserrat" w:hAnsi="Montserrat" w:cs="Arial"/>
                <w:b/>
                <w:bCs/>
                <w:i/>
                <w:sz w:val="16"/>
                <w:szCs w:val="16"/>
              </w:rPr>
            </w:pPr>
          </w:p>
        </w:tc>
        <w:tc>
          <w:tcPr>
            <w:tcW w:w="3686" w:type="dxa"/>
            <w:gridSpan w:val="2"/>
            <w:vMerge/>
            <w:tcBorders>
              <w:top w:val="double" w:sz="4" w:space="0" w:color="auto"/>
              <w:left w:val="double" w:sz="4" w:space="0" w:color="auto"/>
              <w:bottom w:val="double" w:sz="4" w:space="0" w:color="auto"/>
              <w:right w:val="double" w:sz="4" w:space="0" w:color="auto"/>
            </w:tcBorders>
            <w:shd w:val="clear" w:color="auto" w:fill="auto"/>
            <w:vAlign w:val="center"/>
          </w:tcPr>
          <w:p w14:paraId="3C6784E3" w14:textId="77777777" w:rsidR="00D4598B" w:rsidRPr="001914A5" w:rsidRDefault="00D4598B" w:rsidP="00220C71">
            <w:pPr>
              <w:jc w:val="center"/>
              <w:rPr>
                <w:rFonts w:ascii="Montserrat" w:hAnsi="Montserrat" w:cs="Arial"/>
                <w:b/>
                <w:i/>
                <w:sz w:val="16"/>
                <w:szCs w:val="16"/>
              </w:rPr>
            </w:pPr>
          </w:p>
        </w:tc>
        <w:tc>
          <w:tcPr>
            <w:tcW w:w="992" w:type="dxa"/>
            <w:vMerge/>
            <w:tcBorders>
              <w:top w:val="double" w:sz="4" w:space="0" w:color="auto"/>
              <w:left w:val="double" w:sz="4" w:space="0" w:color="auto"/>
              <w:bottom w:val="double" w:sz="4" w:space="0" w:color="auto"/>
              <w:right w:val="double" w:sz="4" w:space="0" w:color="auto"/>
            </w:tcBorders>
            <w:shd w:val="clear" w:color="auto" w:fill="auto"/>
            <w:vAlign w:val="center"/>
          </w:tcPr>
          <w:p w14:paraId="6A61CAE2" w14:textId="77777777" w:rsidR="00D4598B" w:rsidRPr="001914A5" w:rsidRDefault="00D4598B" w:rsidP="00220C71">
            <w:pPr>
              <w:jc w:val="center"/>
              <w:rPr>
                <w:rFonts w:ascii="Montserrat" w:hAnsi="Montserrat" w:cs="Arial"/>
                <w:b/>
                <w:i/>
                <w:sz w:val="16"/>
                <w:szCs w:val="16"/>
              </w:rPr>
            </w:pPr>
          </w:p>
        </w:tc>
        <w:tc>
          <w:tcPr>
            <w:tcW w:w="709" w:type="dxa"/>
            <w:vMerge/>
            <w:tcBorders>
              <w:top w:val="double" w:sz="4" w:space="0" w:color="auto"/>
              <w:left w:val="double" w:sz="4" w:space="0" w:color="auto"/>
              <w:bottom w:val="double" w:sz="4" w:space="0" w:color="auto"/>
              <w:right w:val="double" w:sz="4" w:space="0" w:color="auto"/>
            </w:tcBorders>
            <w:vAlign w:val="center"/>
          </w:tcPr>
          <w:p w14:paraId="44B138D0" w14:textId="77777777" w:rsidR="00D4598B" w:rsidRPr="001914A5" w:rsidRDefault="00D4598B" w:rsidP="00220C71">
            <w:pPr>
              <w:jc w:val="center"/>
              <w:rPr>
                <w:rFonts w:ascii="Montserrat" w:hAnsi="Montserrat" w:cs="Arial"/>
                <w:b/>
                <w:i/>
                <w:sz w:val="14"/>
                <w:szCs w:val="16"/>
              </w:rPr>
            </w:pPr>
          </w:p>
        </w:tc>
        <w:tc>
          <w:tcPr>
            <w:tcW w:w="992" w:type="dxa"/>
            <w:gridSpan w:val="2"/>
            <w:vMerge/>
            <w:tcBorders>
              <w:top w:val="double" w:sz="4" w:space="0" w:color="auto"/>
              <w:left w:val="double" w:sz="4" w:space="0" w:color="auto"/>
              <w:bottom w:val="double" w:sz="4" w:space="0" w:color="auto"/>
              <w:right w:val="double" w:sz="4" w:space="0" w:color="auto"/>
            </w:tcBorders>
            <w:shd w:val="clear" w:color="auto" w:fill="auto"/>
            <w:vAlign w:val="center"/>
          </w:tcPr>
          <w:p w14:paraId="5DDD4EF0" w14:textId="77777777" w:rsidR="00D4598B" w:rsidRPr="001914A5" w:rsidRDefault="00D4598B" w:rsidP="00220C71">
            <w:pPr>
              <w:jc w:val="center"/>
              <w:rPr>
                <w:rFonts w:ascii="Montserrat" w:hAnsi="Montserrat" w:cs="Arial"/>
                <w:b/>
                <w:i/>
                <w:sz w:val="14"/>
                <w:szCs w:val="16"/>
              </w:rPr>
            </w:pPr>
          </w:p>
        </w:tc>
        <w:tc>
          <w:tcPr>
            <w:tcW w:w="546" w:type="dxa"/>
            <w:tcBorders>
              <w:top w:val="double" w:sz="4" w:space="0" w:color="auto"/>
              <w:left w:val="double" w:sz="4" w:space="0" w:color="auto"/>
              <w:bottom w:val="double" w:sz="4" w:space="0" w:color="auto"/>
              <w:right w:val="double" w:sz="4" w:space="0" w:color="auto"/>
            </w:tcBorders>
          </w:tcPr>
          <w:p w14:paraId="0E2A430E" w14:textId="77777777" w:rsidR="00D4598B" w:rsidRPr="001914A5" w:rsidRDefault="00D4598B" w:rsidP="00220C71">
            <w:pPr>
              <w:rPr>
                <w:rFonts w:ascii="Montserrat" w:hAnsi="Montserrat"/>
              </w:rPr>
            </w:pPr>
            <w:r w:rsidRPr="001914A5">
              <w:rPr>
                <w:rFonts w:ascii="Montserrat" w:hAnsi="Montserrat" w:cs="Arial"/>
                <w:sz w:val="14"/>
                <w:szCs w:val="16"/>
              </w:rPr>
              <w:t>MES</w:t>
            </w:r>
          </w:p>
        </w:tc>
        <w:tc>
          <w:tcPr>
            <w:tcW w:w="547" w:type="dxa"/>
            <w:tcBorders>
              <w:top w:val="double" w:sz="4" w:space="0" w:color="auto"/>
              <w:left w:val="double" w:sz="4" w:space="0" w:color="auto"/>
              <w:bottom w:val="double" w:sz="4" w:space="0" w:color="auto"/>
              <w:right w:val="double" w:sz="4" w:space="0" w:color="auto"/>
            </w:tcBorders>
          </w:tcPr>
          <w:p w14:paraId="065B18DA" w14:textId="77777777" w:rsidR="00D4598B" w:rsidRPr="001914A5" w:rsidRDefault="00D4598B" w:rsidP="00220C71">
            <w:pPr>
              <w:rPr>
                <w:rFonts w:ascii="Montserrat" w:hAnsi="Montserrat"/>
              </w:rPr>
            </w:pPr>
            <w:r w:rsidRPr="001914A5">
              <w:rPr>
                <w:rFonts w:ascii="Montserrat" w:hAnsi="Montserrat" w:cs="Arial"/>
                <w:sz w:val="14"/>
                <w:szCs w:val="16"/>
              </w:rPr>
              <w:t>MES</w:t>
            </w:r>
          </w:p>
        </w:tc>
        <w:tc>
          <w:tcPr>
            <w:tcW w:w="547" w:type="dxa"/>
            <w:tcBorders>
              <w:top w:val="double" w:sz="4" w:space="0" w:color="auto"/>
              <w:left w:val="double" w:sz="4" w:space="0" w:color="auto"/>
              <w:bottom w:val="double" w:sz="4" w:space="0" w:color="auto"/>
              <w:right w:val="double" w:sz="4" w:space="0" w:color="auto"/>
            </w:tcBorders>
          </w:tcPr>
          <w:p w14:paraId="6FD50F7A" w14:textId="77777777" w:rsidR="00D4598B" w:rsidRPr="001914A5" w:rsidRDefault="00D4598B" w:rsidP="00220C71">
            <w:pPr>
              <w:rPr>
                <w:rFonts w:ascii="Montserrat" w:hAnsi="Montserrat"/>
              </w:rPr>
            </w:pPr>
            <w:r w:rsidRPr="001914A5">
              <w:rPr>
                <w:rFonts w:ascii="Montserrat" w:hAnsi="Montserrat" w:cs="Arial"/>
                <w:sz w:val="14"/>
                <w:szCs w:val="16"/>
              </w:rPr>
              <w:t>MES</w:t>
            </w:r>
          </w:p>
        </w:tc>
        <w:tc>
          <w:tcPr>
            <w:tcW w:w="547" w:type="dxa"/>
            <w:gridSpan w:val="2"/>
            <w:tcBorders>
              <w:top w:val="double" w:sz="4" w:space="0" w:color="auto"/>
              <w:left w:val="double" w:sz="4" w:space="0" w:color="auto"/>
              <w:bottom w:val="double" w:sz="4" w:space="0" w:color="auto"/>
              <w:right w:val="double" w:sz="4" w:space="0" w:color="auto"/>
            </w:tcBorders>
          </w:tcPr>
          <w:p w14:paraId="5BBFA292" w14:textId="77777777" w:rsidR="00D4598B" w:rsidRPr="001914A5" w:rsidRDefault="00D4598B" w:rsidP="00220C71">
            <w:pPr>
              <w:rPr>
                <w:rFonts w:ascii="Montserrat" w:hAnsi="Montserrat"/>
              </w:rPr>
            </w:pPr>
            <w:r w:rsidRPr="001914A5">
              <w:rPr>
                <w:rFonts w:ascii="Montserrat" w:hAnsi="Montserrat" w:cs="Arial"/>
                <w:sz w:val="14"/>
                <w:szCs w:val="16"/>
              </w:rPr>
              <w:t>MES</w:t>
            </w:r>
          </w:p>
        </w:tc>
        <w:tc>
          <w:tcPr>
            <w:tcW w:w="546" w:type="dxa"/>
            <w:tcBorders>
              <w:top w:val="double" w:sz="4" w:space="0" w:color="auto"/>
              <w:left w:val="double" w:sz="4" w:space="0" w:color="auto"/>
              <w:bottom w:val="double" w:sz="4" w:space="0" w:color="auto"/>
              <w:right w:val="double" w:sz="4" w:space="0" w:color="auto"/>
            </w:tcBorders>
          </w:tcPr>
          <w:p w14:paraId="61CCA091" w14:textId="77777777" w:rsidR="00D4598B" w:rsidRPr="001914A5" w:rsidRDefault="00D4598B" w:rsidP="00220C71">
            <w:pPr>
              <w:rPr>
                <w:rFonts w:ascii="Montserrat" w:hAnsi="Montserrat"/>
              </w:rPr>
            </w:pPr>
            <w:r w:rsidRPr="001914A5">
              <w:rPr>
                <w:rFonts w:ascii="Montserrat" w:hAnsi="Montserrat" w:cs="Arial"/>
                <w:sz w:val="14"/>
                <w:szCs w:val="16"/>
              </w:rPr>
              <w:t>MES</w:t>
            </w:r>
          </w:p>
        </w:tc>
        <w:tc>
          <w:tcPr>
            <w:tcW w:w="547" w:type="dxa"/>
            <w:tcBorders>
              <w:top w:val="double" w:sz="4" w:space="0" w:color="auto"/>
              <w:left w:val="double" w:sz="4" w:space="0" w:color="auto"/>
              <w:bottom w:val="double" w:sz="4" w:space="0" w:color="auto"/>
              <w:right w:val="double" w:sz="4" w:space="0" w:color="auto"/>
            </w:tcBorders>
          </w:tcPr>
          <w:p w14:paraId="0238B93D" w14:textId="77777777" w:rsidR="00D4598B" w:rsidRPr="001914A5" w:rsidRDefault="00D4598B" w:rsidP="00220C71">
            <w:pPr>
              <w:rPr>
                <w:rFonts w:ascii="Montserrat" w:hAnsi="Montserrat"/>
              </w:rPr>
            </w:pPr>
            <w:r w:rsidRPr="001914A5">
              <w:rPr>
                <w:rFonts w:ascii="Montserrat" w:hAnsi="Montserrat" w:cs="Arial"/>
                <w:sz w:val="14"/>
                <w:szCs w:val="16"/>
              </w:rPr>
              <w:t>MES</w:t>
            </w:r>
          </w:p>
        </w:tc>
        <w:tc>
          <w:tcPr>
            <w:tcW w:w="547" w:type="dxa"/>
            <w:tcBorders>
              <w:top w:val="double" w:sz="4" w:space="0" w:color="auto"/>
              <w:left w:val="double" w:sz="4" w:space="0" w:color="auto"/>
              <w:bottom w:val="double" w:sz="4" w:space="0" w:color="auto"/>
              <w:right w:val="double" w:sz="4" w:space="0" w:color="auto"/>
            </w:tcBorders>
          </w:tcPr>
          <w:p w14:paraId="5527157A" w14:textId="77777777" w:rsidR="00D4598B" w:rsidRPr="001914A5" w:rsidRDefault="00D4598B" w:rsidP="00220C71">
            <w:pPr>
              <w:rPr>
                <w:rFonts w:ascii="Montserrat" w:hAnsi="Montserrat"/>
              </w:rPr>
            </w:pPr>
            <w:r w:rsidRPr="001914A5">
              <w:rPr>
                <w:rFonts w:ascii="Montserrat" w:hAnsi="Montserrat" w:cs="Arial"/>
                <w:sz w:val="14"/>
                <w:szCs w:val="16"/>
              </w:rPr>
              <w:t>MES</w:t>
            </w:r>
          </w:p>
        </w:tc>
        <w:tc>
          <w:tcPr>
            <w:tcW w:w="547" w:type="dxa"/>
            <w:tcBorders>
              <w:top w:val="double" w:sz="4" w:space="0" w:color="auto"/>
              <w:left w:val="double" w:sz="4" w:space="0" w:color="auto"/>
              <w:bottom w:val="double" w:sz="4" w:space="0" w:color="auto"/>
              <w:right w:val="double" w:sz="4" w:space="0" w:color="auto"/>
            </w:tcBorders>
          </w:tcPr>
          <w:p w14:paraId="576FCBA1" w14:textId="77777777" w:rsidR="00D4598B" w:rsidRPr="001914A5" w:rsidRDefault="00D4598B" w:rsidP="00220C71">
            <w:pPr>
              <w:rPr>
                <w:rFonts w:ascii="Montserrat" w:hAnsi="Montserrat"/>
              </w:rPr>
            </w:pPr>
            <w:r w:rsidRPr="001914A5">
              <w:rPr>
                <w:rFonts w:ascii="Montserrat" w:hAnsi="Montserrat" w:cs="Arial"/>
                <w:sz w:val="14"/>
                <w:szCs w:val="16"/>
              </w:rPr>
              <w:t>MES</w:t>
            </w:r>
          </w:p>
        </w:tc>
        <w:tc>
          <w:tcPr>
            <w:tcW w:w="547" w:type="dxa"/>
            <w:tcBorders>
              <w:top w:val="double" w:sz="4" w:space="0" w:color="auto"/>
              <w:left w:val="double" w:sz="4" w:space="0" w:color="auto"/>
              <w:bottom w:val="double" w:sz="4" w:space="0" w:color="auto"/>
              <w:right w:val="double" w:sz="4" w:space="0" w:color="auto"/>
            </w:tcBorders>
          </w:tcPr>
          <w:p w14:paraId="76E3B5F4" w14:textId="77777777" w:rsidR="00D4598B" w:rsidRPr="001914A5" w:rsidRDefault="00D4598B" w:rsidP="00220C71">
            <w:pPr>
              <w:rPr>
                <w:rFonts w:ascii="Montserrat" w:hAnsi="Montserrat"/>
              </w:rPr>
            </w:pPr>
            <w:r w:rsidRPr="001914A5">
              <w:rPr>
                <w:rFonts w:ascii="Montserrat" w:hAnsi="Montserrat" w:cs="Arial"/>
                <w:sz w:val="14"/>
                <w:szCs w:val="16"/>
              </w:rPr>
              <w:t>MES</w:t>
            </w:r>
          </w:p>
        </w:tc>
        <w:tc>
          <w:tcPr>
            <w:tcW w:w="546" w:type="dxa"/>
            <w:gridSpan w:val="2"/>
            <w:tcBorders>
              <w:top w:val="double" w:sz="4" w:space="0" w:color="auto"/>
              <w:left w:val="double" w:sz="4" w:space="0" w:color="auto"/>
              <w:bottom w:val="double" w:sz="4" w:space="0" w:color="auto"/>
              <w:right w:val="double" w:sz="4" w:space="0" w:color="auto"/>
            </w:tcBorders>
          </w:tcPr>
          <w:p w14:paraId="18C84303" w14:textId="77777777" w:rsidR="00D4598B" w:rsidRPr="001914A5" w:rsidRDefault="00D4598B" w:rsidP="00220C71">
            <w:pPr>
              <w:rPr>
                <w:rFonts w:ascii="Montserrat" w:hAnsi="Montserrat"/>
              </w:rPr>
            </w:pPr>
            <w:r w:rsidRPr="001914A5">
              <w:rPr>
                <w:rFonts w:ascii="Montserrat" w:hAnsi="Montserrat" w:cs="Arial"/>
                <w:sz w:val="14"/>
                <w:szCs w:val="16"/>
              </w:rPr>
              <w:t>MES</w:t>
            </w:r>
          </w:p>
        </w:tc>
        <w:tc>
          <w:tcPr>
            <w:tcW w:w="547" w:type="dxa"/>
            <w:tcBorders>
              <w:top w:val="double" w:sz="4" w:space="0" w:color="auto"/>
              <w:left w:val="double" w:sz="4" w:space="0" w:color="auto"/>
              <w:bottom w:val="double" w:sz="4" w:space="0" w:color="auto"/>
              <w:right w:val="double" w:sz="4" w:space="0" w:color="auto"/>
            </w:tcBorders>
          </w:tcPr>
          <w:p w14:paraId="55BF76D2" w14:textId="77777777" w:rsidR="00D4598B" w:rsidRPr="001914A5" w:rsidRDefault="00D4598B" w:rsidP="00220C71">
            <w:pPr>
              <w:rPr>
                <w:rFonts w:ascii="Montserrat" w:hAnsi="Montserrat"/>
              </w:rPr>
            </w:pPr>
            <w:r w:rsidRPr="001914A5">
              <w:rPr>
                <w:rFonts w:ascii="Montserrat" w:hAnsi="Montserrat" w:cs="Arial"/>
                <w:sz w:val="14"/>
                <w:szCs w:val="16"/>
              </w:rPr>
              <w:t>MES</w:t>
            </w:r>
          </w:p>
        </w:tc>
        <w:tc>
          <w:tcPr>
            <w:tcW w:w="547" w:type="dxa"/>
            <w:tcBorders>
              <w:top w:val="double" w:sz="4" w:space="0" w:color="auto"/>
              <w:left w:val="double" w:sz="4" w:space="0" w:color="auto"/>
              <w:bottom w:val="double" w:sz="4" w:space="0" w:color="auto"/>
              <w:right w:val="double" w:sz="4" w:space="0" w:color="auto"/>
            </w:tcBorders>
          </w:tcPr>
          <w:p w14:paraId="2D3E40FD" w14:textId="77777777" w:rsidR="00D4598B" w:rsidRPr="001914A5" w:rsidRDefault="00D4598B" w:rsidP="00220C71">
            <w:pPr>
              <w:rPr>
                <w:rFonts w:ascii="Montserrat" w:hAnsi="Montserrat"/>
              </w:rPr>
            </w:pPr>
            <w:r w:rsidRPr="001914A5">
              <w:rPr>
                <w:rFonts w:ascii="Montserrat" w:hAnsi="Montserrat" w:cs="Arial"/>
                <w:sz w:val="14"/>
                <w:szCs w:val="16"/>
              </w:rPr>
              <w:t>MES</w:t>
            </w:r>
          </w:p>
        </w:tc>
        <w:tc>
          <w:tcPr>
            <w:tcW w:w="547" w:type="dxa"/>
            <w:tcBorders>
              <w:top w:val="double" w:sz="4" w:space="0" w:color="auto"/>
              <w:left w:val="double" w:sz="4" w:space="0" w:color="auto"/>
              <w:bottom w:val="double" w:sz="4" w:space="0" w:color="auto"/>
              <w:right w:val="double" w:sz="4" w:space="0" w:color="auto"/>
            </w:tcBorders>
          </w:tcPr>
          <w:p w14:paraId="484FF690" w14:textId="77777777" w:rsidR="00D4598B" w:rsidRPr="001914A5" w:rsidRDefault="00D4598B" w:rsidP="00220C71">
            <w:pPr>
              <w:rPr>
                <w:rFonts w:ascii="Montserrat" w:hAnsi="Montserrat"/>
              </w:rPr>
            </w:pPr>
            <w:r w:rsidRPr="001914A5">
              <w:rPr>
                <w:rFonts w:ascii="Montserrat" w:hAnsi="Montserrat" w:cs="Arial"/>
                <w:sz w:val="14"/>
                <w:szCs w:val="16"/>
              </w:rPr>
              <w:t>MES</w:t>
            </w:r>
          </w:p>
        </w:tc>
        <w:tc>
          <w:tcPr>
            <w:tcW w:w="547" w:type="dxa"/>
            <w:tcBorders>
              <w:top w:val="double" w:sz="4" w:space="0" w:color="auto"/>
              <w:left w:val="double" w:sz="4" w:space="0" w:color="auto"/>
              <w:bottom w:val="double" w:sz="4" w:space="0" w:color="auto"/>
              <w:right w:val="double" w:sz="4" w:space="0" w:color="auto"/>
            </w:tcBorders>
          </w:tcPr>
          <w:p w14:paraId="3EB2C52F" w14:textId="77777777" w:rsidR="00D4598B" w:rsidRPr="001914A5" w:rsidRDefault="00D4598B" w:rsidP="00220C71">
            <w:pPr>
              <w:rPr>
                <w:rFonts w:ascii="Montserrat" w:hAnsi="Montserrat"/>
              </w:rPr>
            </w:pPr>
            <w:r w:rsidRPr="001914A5">
              <w:rPr>
                <w:rFonts w:ascii="Montserrat" w:hAnsi="Montserrat" w:cs="Arial"/>
                <w:sz w:val="14"/>
                <w:szCs w:val="16"/>
              </w:rPr>
              <w:t>MES</w:t>
            </w:r>
          </w:p>
        </w:tc>
      </w:tr>
      <w:tr w:rsidR="00D4598B" w:rsidRPr="001914A5" w14:paraId="5BB31265" w14:textId="77777777" w:rsidTr="00220C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cantSplit/>
        </w:trPr>
        <w:tc>
          <w:tcPr>
            <w:tcW w:w="567" w:type="dxa"/>
            <w:tcBorders>
              <w:top w:val="double" w:sz="4" w:space="0" w:color="auto"/>
              <w:left w:val="double" w:sz="4" w:space="0" w:color="auto"/>
              <w:bottom w:val="dotted" w:sz="4" w:space="0" w:color="auto"/>
              <w:right w:val="double" w:sz="4" w:space="0" w:color="auto"/>
            </w:tcBorders>
          </w:tcPr>
          <w:p w14:paraId="15742AAB" w14:textId="77777777" w:rsidR="00D4598B" w:rsidRPr="001914A5" w:rsidRDefault="00D4598B" w:rsidP="00220C71">
            <w:pPr>
              <w:rPr>
                <w:rFonts w:ascii="Montserrat" w:hAnsi="Montserrat" w:cs="Arial"/>
                <w:i/>
                <w:sz w:val="16"/>
                <w:szCs w:val="16"/>
              </w:rPr>
            </w:pPr>
          </w:p>
        </w:tc>
        <w:tc>
          <w:tcPr>
            <w:tcW w:w="3686" w:type="dxa"/>
            <w:gridSpan w:val="2"/>
            <w:tcBorders>
              <w:top w:val="double" w:sz="4" w:space="0" w:color="auto"/>
              <w:left w:val="double" w:sz="4" w:space="0" w:color="auto"/>
              <w:bottom w:val="dotted" w:sz="4" w:space="0" w:color="auto"/>
              <w:right w:val="double" w:sz="4" w:space="0" w:color="auto"/>
            </w:tcBorders>
            <w:shd w:val="clear" w:color="auto" w:fill="auto"/>
          </w:tcPr>
          <w:p w14:paraId="24958D82" w14:textId="77777777" w:rsidR="00D4598B" w:rsidRPr="001914A5" w:rsidRDefault="00D4598B" w:rsidP="00220C71">
            <w:pPr>
              <w:rPr>
                <w:rFonts w:ascii="Montserrat" w:hAnsi="Montserrat" w:cs="Arial"/>
                <w:i/>
                <w:sz w:val="12"/>
                <w:szCs w:val="16"/>
              </w:rPr>
            </w:pPr>
          </w:p>
        </w:tc>
        <w:tc>
          <w:tcPr>
            <w:tcW w:w="992" w:type="dxa"/>
            <w:tcBorders>
              <w:top w:val="double" w:sz="4" w:space="0" w:color="auto"/>
              <w:left w:val="double" w:sz="4" w:space="0" w:color="auto"/>
              <w:bottom w:val="dotted" w:sz="4" w:space="0" w:color="auto"/>
              <w:right w:val="double" w:sz="4" w:space="0" w:color="auto"/>
            </w:tcBorders>
            <w:shd w:val="clear" w:color="auto" w:fill="auto"/>
          </w:tcPr>
          <w:p w14:paraId="18626E39" w14:textId="77777777" w:rsidR="00D4598B" w:rsidRPr="001914A5" w:rsidRDefault="00D4598B" w:rsidP="00220C71">
            <w:pPr>
              <w:rPr>
                <w:rFonts w:ascii="Montserrat" w:hAnsi="Montserrat" w:cs="Arial"/>
                <w:i/>
                <w:sz w:val="12"/>
                <w:szCs w:val="16"/>
              </w:rPr>
            </w:pPr>
          </w:p>
        </w:tc>
        <w:tc>
          <w:tcPr>
            <w:tcW w:w="709" w:type="dxa"/>
            <w:tcBorders>
              <w:top w:val="double" w:sz="4" w:space="0" w:color="auto"/>
              <w:left w:val="double" w:sz="4" w:space="0" w:color="auto"/>
              <w:bottom w:val="dotted" w:sz="4" w:space="0" w:color="auto"/>
              <w:right w:val="double" w:sz="4" w:space="0" w:color="auto"/>
            </w:tcBorders>
          </w:tcPr>
          <w:p w14:paraId="132B4AD0" w14:textId="77777777" w:rsidR="00D4598B" w:rsidRPr="001914A5" w:rsidRDefault="00D4598B" w:rsidP="00220C71">
            <w:pPr>
              <w:rPr>
                <w:rFonts w:ascii="Montserrat" w:hAnsi="Montserrat" w:cs="Arial"/>
                <w:i/>
                <w:sz w:val="12"/>
                <w:szCs w:val="16"/>
              </w:rPr>
            </w:pPr>
          </w:p>
        </w:tc>
        <w:tc>
          <w:tcPr>
            <w:tcW w:w="992" w:type="dxa"/>
            <w:gridSpan w:val="2"/>
            <w:tcBorders>
              <w:top w:val="double" w:sz="4" w:space="0" w:color="auto"/>
              <w:left w:val="double" w:sz="4" w:space="0" w:color="auto"/>
              <w:bottom w:val="dotted" w:sz="4" w:space="0" w:color="auto"/>
              <w:right w:val="double" w:sz="4" w:space="0" w:color="auto"/>
            </w:tcBorders>
            <w:shd w:val="clear" w:color="auto" w:fill="auto"/>
          </w:tcPr>
          <w:p w14:paraId="7EE1D9B0" w14:textId="77777777" w:rsidR="00D4598B" w:rsidRPr="001914A5" w:rsidRDefault="00D4598B" w:rsidP="00220C71">
            <w:pPr>
              <w:rPr>
                <w:rFonts w:ascii="Montserrat" w:hAnsi="Montserrat" w:cs="Arial"/>
                <w:i/>
                <w:sz w:val="12"/>
                <w:szCs w:val="16"/>
              </w:rPr>
            </w:pPr>
          </w:p>
        </w:tc>
        <w:tc>
          <w:tcPr>
            <w:tcW w:w="546" w:type="dxa"/>
            <w:tcBorders>
              <w:top w:val="double" w:sz="4" w:space="0" w:color="auto"/>
              <w:left w:val="double" w:sz="4" w:space="0" w:color="auto"/>
              <w:bottom w:val="dotted" w:sz="4" w:space="0" w:color="auto"/>
              <w:right w:val="double" w:sz="4" w:space="0" w:color="auto"/>
            </w:tcBorders>
          </w:tcPr>
          <w:p w14:paraId="396923C2" w14:textId="77777777" w:rsidR="00D4598B" w:rsidRPr="001914A5" w:rsidRDefault="00D4598B" w:rsidP="00220C71">
            <w:pPr>
              <w:rPr>
                <w:rFonts w:ascii="Montserrat" w:hAnsi="Montserrat" w:cs="Arial"/>
                <w:i/>
                <w:sz w:val="12"/>
                <w:szCs w:val="16"/>
              </w:rPr>
            </w:pPr>
          </w:p>
        </w:tc>
        <w:tc>
          <w:tcPr>
            <w:tcW w:w="547" w:type="dxa"/>
            <w:tcBorders>
              <w:top w:val="double" w:sz="4" w:space="0" w:color="auto"/>
              <w:left w:val="double" w:sz="4" w:space="0" w:color="auto"/>
              <w:bottom w:val="dotted" w:sz="4" w:space="0" w:color="auto"/>
              <w:right w:val="double" w:sz="4" w:space="0" w:color="auto"/>
            </w:tcBorders>
          </w:tcPr>
          <w:p w14:paraId="118D95D5" w14:textId="77777777" w:rsidR="00D4598B" w:rsidRPr="001914A5" w:rsidRDefault="00D4598B" w:rsidP="00220C71">
            <w:pPr>
              <w:rPr>
                <w:rFonts w:ascii="Montserrat" w:hAnsi="Montserrat" w:cs="Arial"/>
                <w:i/>
                <w:sz w:val="12"/>
                <w:szCs w:val="16"/>
              </w:rPr>
            </w:pPr>
          </w:p>
        </w:tc>
        <w:tc>
          <w:tcPr>
            <w:tcW w:w="547" w:type="dxa"/>
            <w:tcBorders>
              <w:top w:val="double" w:sz="4" w:space="0" w:color="auto"/>
              <w:left w:val="double" w:sz="4" w:space="0" w:color="auto"/>
              <w:bottom w:val="dotted" w:sz="4" w:space="0" w:color="auto"/>
              <w:right w:val="double" w:sz="4" w:space="0" w:color="auto"/>
            </w:tcBorders>
          </w:tcPr>
          <w:p w14:paraId="7FB9C35F" w14:textId="77777777" w:rsidR="00D4598B" w:rsidRPr="001914A5" w:rsidRDefault="00D4598B" w:rsidP="00220C71">
            <w:pPr>
              <w:rPr>
                <w:rFonts w:ascii="Montserrat" w:hAnsi="Montserrat" w:cs="Arial"/>
                <w:i/>
                <w:sz w:val="12"/>
                <w:szCs w:val="16"/>
              </w:rPr>
            </w:pPr>
          </w:p>
        </w:tc>
        <w:tc>
          <w:tcPr>
            <w:tcW w:w="547" w:type="dxa"/>
            <w:gridSpan w:val="2"/>
            <w:tcBorders>
              <w:top w:val="double" w:sz="4" w:space="0" w:color="auto"/>
              <w:left w:val="double" w:sz="4" w:space="0" w:color="auto"/>
              <w:bottom w:val="dotted" w:sz="4" w:space="0" w:color="auto"/>
              <w:right w:val="double" w:sz="4" w:space="0" w:color="auto"/>
            </w:tcBorders>
          </w:tcPr>
          <w:p w14:paraId="14892028" w14:textId="77777777" w:rsidR="00D4598B" w:rsidRPr="001914A5" w:rsidRDefault="00D4598B" w:rsidP="00220C71">
            <w:pPr>
              <w:rPr>
                <w:rFonts w:ascii="Montserrat" w:hAnsi="Montserrat" w:cs="Arial"/>
                <w:i/>
                <w:sz w:val="12"/>
                <w:szCs w:val="16"/>
              </w:rPr>
            </w:pPr>
          </w:p>
        </w:tc>
        <w:tc>
          <w:tcPr>
            <w:tcW w:w="546" w:type="dxa"/>
            <w:tcBorders>
              <w:top w:val="double" w:sz="4" w:space="0" w:color="auto"/>
              <w:left w:val="double" w:sz="4" w:space="0" w:color="auto"/>
              <w:bottom w:val="dotted" w:sz="4" w:space="0" w:color="auto"/>
              <w:right w:val="double" w:sz="4" w:space="0" w:color="auto"/>
            </w:tcBorders>
          </w:tcPr>
          <w:p w14:paraId="6BA34FC2" w14:textId="77777777" w:rsidR="00D4598B" w:rsidRPr="001914A5" w:rsidRDefault="00D4598B" w:rsidP="00220C71">
            <w:pPr>
              <w:rPr>
                <w:rFonts w:ascii="Montserrat" w:hAnsi="Montserrat" w:cs="Arial"/>
                <w:i/>
                <w:sz w:val="12"/>
                <w:szCs w:val="16"/>
              </w:rPr>
            </w:pPr>
          </w:p>
        </w:tc>
        <w:tc>
          <w:tcPr>
            <w:tcW w:w="547" w:type="dxa"/>
            <w:tcBorders>
              <w:top w:val="double" w:sz="4" w:space="0" w:color="auto"/>
              <w:left w:val="double" w:sz="4" w:space="0" w:color="auto"/>
              <w:bottom w:val="dotted" w:sz="4" w:space="0" w:color="auto"/>
              <w:right w:val="double" w:sz="4" w:space="0" w:color="auto"/>
            </w:tcBorders>
          </w:tcPr>
          <w:p w14:paraId="7337AC46" w14:textId="77777777" w:rsidR="00D4598B" w:rsidRPr="001914A5" w:rsidRDefault="00D4598B" w:rsidP="00220C71">
            <w:pPr>
              <w:rPr>
                <w:rFonts w:ascii="Montserrat" w:hAnsi="Montserrat" w:cs="Arial"/>
                <w:i/>
                <w:sz w:val="12"/>
                <w:szCs w:val="16"/>
              </w:rPr>
            </w:pPr>
          </w:p>
        </w:tc>
        <w:tc>
          <w:tcPr>
            <w:tcW w:w="547" w:type="dxa"/>
            <w:tcBorders>
              <w:top w:val="double" w:sz="4" w:space="0" w:color="auto"/>
              <w:left w:val="double" w:sz="4" w:space="0" w:color="auto"/>
              <w:bottom w:val="dotted" w:sz="4" w:space="0" w:color="auto"/>
              <w:right w:val="double" w:sz="4" w:space="0" w:color="auto"/>
            </w:tcBorders>
          </w:tcPr>
          <w:p w14:paraId="39D901BA" w14:textId="77777777" w:rsidR="00D4598B" w:rsidRPr="001914A5" w:rsidRDefault="00D4598B" w:rsidP="00220C71">
            <w:pPr>
              <w:rPr>
                <w:rFonts w:ascii="Montserrat" w:hAnsi="Montserrat" w:cs="Arial"/>
                <w:i/>
                <w:sz w:val="12"/>
                <w:szCs w:val="16"/>
              </w:rPr>
            </w:pPr>
          </w:p>
        </w:tc>
        <w:tc>
          <w:tcPr>
            <w:tcW w:w="547" w:type="dxa"/>
            <w:tcBorders>
              <w:top w:val="double" w:sz="4" w:space="0" w:color="auto"/>
              <w:left w:val="double" w:sz="4" w:space="0" w:color="auto"/>
              <w:bottom w:val="dotted" w:sz="4" w:space="0" w:color="auto"/>
              <w:right w:val="double" w:sz="4" w:space="0" w:color="auto"/>
            </w:tcBorders>
          </w:tcPr>
          <w:p w14:paraId="5523FFA1" w14:textId="77777777" w:rsidR="00D4598B" w:rsidRPr="001914A5" w:rsidRDefault="00D4598B" w:rsidP="00220C71">
            <w:pPr>
              <w:rPr>
                <w:rFonts w:ascii="Montserrat" w:hAnsi="Montserrat" w:cs="Arial"/>
                <w:i/>
                <w:sz w:val="12"/>
                <w:szCs w:val="16"/>
              </w:rPr>
            </w:pPr>
          </w:p>
        </w:tc>
        <w:tc>
          <w:tcPr>
            <w:tcW w:w="547" w:type="dxa"/>
            <w:tcBorders>
              <w:top w:val="double" w:sz="4" w:space="0" w:color="auto"/>
              <w:left w:val="double" w:sz="4" w:space="0" w:color="auto"/>
              <w:bottom w:val="dotted" w:sz="4" w:space="0" w:color="auto"/>
              <w:right w:val="double" w:sz="4" w:space="0" w:color="auto"/>
            </w:tcBorders>
          </w:tcPr>
          <w:p w14:paraId="6112B321" w14:textId="77777777" w:rsidR="00D4598B" w:rsidRPr="001914A5" w:rsidRDefault="00D4598B" w:rsidP="00220C71">
            <w:pPr>
              <w:rPr>
                <w:rFonts w:ascii="Montserrat" w:hAnsi="Montserrat" w:cs="Arial"/>
                <w:i/>
                <w:sz w:val="12"/>
                <w:szCs w:val="16"/>
              </w:rPr>
            </w:pPr>
          </w:p>
        </w:tc>
        <w:tc>
          <w:tcPr>
            <w:tcW w:w="546" w:type="dxa"/>
            <w:gridSpan w:val="2"/>
            <w:tcBorders>
              <w:top w:val="double" w:sz="4" w:space="0" w:color="auto"/>
              <w:left w:val="double" w:sz="4" w:space="0" w:color="auto"/>
              <w:bottom w:val="dotted" w:sz="4" w:space="0" w:color="auto"/>
              <w:right w:val="double" w:sz="4" w:space="0" w:color="auto"/>
            </w:tcBorders>
          </w:tcPr>
          <w:p w14:paraId="256EEB8E" w14:textId="77777777" w:rsidR="00D4598B" w:rsidRPr="001914A5" w:rsidRDefault="00D4598B" w:rsidP="00220C71">
            <w:pPr>
              <w:rPr>
                <w:rFonts w:ascii="Montserrat" w:hAnsi="Montserrat" w:cs="Arial"/>
                <w:i/>
                <w:sz w:val="12"/>
                <w:szCs w:val="16"/>
              </w:rPr>
            </w:pPr>
          </w:p>
        </w:tc>
        <w:tc>
          <w:tcPr>
            <w:tcW w:w="547" w:type="dxa"/>
            <w:tcBorders>
              <w:top w:val="double" w:sz="4" w:space="0" w:color="auto"/>
              <w:left w:val="double" w:sz="4" w:space="0" w:color="auto"/>
              <w:bottom w:val="dotted" w:sz="4" w:space="0" w:color="auto"/>
              <w:right w:val="double" w:sz="4" w:space="0" w:color="auto"/>
            </w:tcBorders>
          </w:tcPr>
          <w:p w14:paraId="2B4F7603" w14:textId="77777777" w:rsidR="00D4598B" w:rsidRPr="001914A5" w:rsidRDefault="00D4598B" w:rsidP="00220C71">
            <w:pPr>
              <w:rPr>
                <w:rFonts w:ascii="Montserrat" w:hAnsi="Montserrat" w:cs="Arial"/>
                <w:i/>
                <w:sz w:val="12"/>
                <w:szCs w:val="16"/>
              </w:rPr>
            </w:pPr>
          </w:p>
        </w:tc>
        <w:tc>
          <w:tcPr>
            <w:tcW w:w="547" w:type="dxa"/>
            <w:tcBorders>
              <w:top w:val="double" w:sz="4" w:space="0" w:color="auto"/>
              <w:left w:val="double" w:sz="4" w:space="0" w:color="auto"/>
              <w:bottom w:val="dotted" w:sz="4" w:space="0" w:color="auto"/>
              <w:right w:val="double" w:sz="4" w:space="0" w:color="auto"/>
            </w:tcBorders>
          </w:tcPr>
          <w:p w14:paraId="226F193F" w14:textId="77777777" w:rsidR="00D4598B" w:rsidRPr="001914A5" w:rsidRDefault="00D4598B" w:rsidP="00220C71">
            <w:pPr>
              <w:rPr>
                <w:rFonts w:ascii="Montserrat" w:hAnsi="Montserrat" w:cs="Arial"/>
                <w:i/>
                <w:sz w:val="12"/>
                <w:szCs w:val="16"/>
              </w:rPr>
            </w:pPr>
          </w:p>
        </w:tc>
        <w:tc>
          <w:tcPr>
            <w:tcW w:w="547" w:type="dxa"/>
            <w:tcBorders>
              <w:top w:val="double" w:sz="4" w:space="0" w:color="auto"/>
              <w:left w:val="double" w:sz="4" w:space="0" w:color="auto"/>
              <w:bottom w:val="dotted" w:sz="4" w:space="0" w:color="auto"/>
              <w:right w:val="double" w:sz="4" w:space="0" w:color="auto"/>
            </w:tcBorders>
          </w:tcPr>
          <w:p w14:paraId="1B285CA8" w14:textId="77777777" w:rsidR="00D4598B" w:rsidRPr="001914A5" w:rsidRDefault="00D4598B" w:rsidP="00220C71">
            <w:pPr>
              <w:rPr>
                <w:rFonts w:ascii="Montserrat" w:hAnsi="Montserrat" w:cs="Arial"/>
                <w:i/>
                <w:sz w:val="12"/>
                <w:szCs w:val="16"/>
              </w:rPr>
            </w:pPr>
          </w:p>
        </w:tc>
        <w:tc>
          <w:tcPr>
            <w:tcW w:w="547" w:type="dxa"/>
            <w:tcBorders>
              <w:top w:val="double" w:sz="4" w:space="0" w:color="auto"/>
              <w:left w:val="double" w:sz="4" w:space="0" w:color="auto"/>
              <w:bottom w:val="dotted" w:sz="4" w:space="0" w:color="auto"/>
              <w:right w:val="double" w:sz="4" w:space="0" w:color="auto"/>
            </w:tcBorders>
          </w:tcPr>
          <w:p w14:paraId="7677598B" w14:textId="77777777" w:rsidR="00D4598B" w:rsidRPr="001914A5" w:rsidRDefault="00D4598B" w:rsidP="00220C71">
            <w:pPr>
              <w:rPr>
                <w:rFonts w:ascii="Montserrat" w:hAnsi="Montserrat" w:cs="Arial"/>
                <w:i/>
                <w:sz w:val="12"/>
                <w:szCs w:val="16"/>
              </w:rPr>
            </w:pPr>
          </w:p>
        </w:tc>
      </w:tr>
      <w:tr w:rsidR="00D4598B" w:rsidRPr="001914A5" w14:paraId="4C9DCA36" w14:textId="77777777" w:rsidTr="00220C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cantSplit/>
        </w:trPr>
        <w:tc>
          <w:tcPr>
            <w:tcW w:w="567" w:type="dxa"/>
            <w:tcBorders>
              <w:top w:val="dotted" w:sz="4" w:space="0" w:color="auto"/>
              <w:left w:val="double" w:sz="4" w:space="0" w:color="auto"/>
              <w:bottom w:val="dotted" w:sz="4" w:space="0" w:color="auto"/>
              <w:right w:val="double" w:sz="4" w:space="0" w:color="auto"/>
            </w:tcBorders>
          </w:tcPr>
          <w:p w14:paraId="7FD591EA" w14:textId="77777777" w:rsidR="00D4598B" w:rsidRPr="001914A5" w:rsidRDefault="00D4598B" w:rsidP="00220C71">
            <w:pPr>
              <w:rPr>
                <w:rFonts w:ascii="Montserrat" w:hAnsi="Montserrat" w:cs="Arial"/>
                <w:i/>
                <w:sz w:val="16"/>
                <w:szCs w:val="16"/>
              </w:rPr>
            </w:pPr>
          </w:p>
        </w:tc>
        <w:tc>
          <w:tcPr>
            <w:tcW w:w="3686" w:type="dxa"/>
            <w:gridSpan w:val="2"/>
            <w:tcBorders>
              <w:top w:val="dotted" w:sz="4" w:space="0" w:color="auto"/>
              <w:left w:val="double" w:sz="4" w:space="0" w:color="auto"/>
              <w:bottom w:val="dotted" w:sz="4" w:space="0" w:color="auto"/>
              <w:right w:val="double" w:sz="4" w:space="0" w:color="auto"/>
            </w:tcBorders>
            <w:shd w:val="clear" w:color="auto" w:fill="auto"/>
          </w:tcPr>
          <w:p w14:paraId="3F4BCD6C" w14:textId="77777777" w:rsidR="00D4598B" w:rsidRPr="001914A5" w:rsidRDefault="00D4598B" w:rsidP="00220C71">
            <w:pPr>
              <w:rPr>
                <w:rFonts w:ascii="Montserrat" w:hAnsi="Montserrat" w:cs="Arial"/>
                <w:i/>
                <w:sz w:val="12"/>
                <w:szCs w:val="16"/>
              </w:rPr>
            </w:pPr>
          </w:p>
        </w:tc>
        <w:tc>
          <w:tcPr>
            <w:tcW w:w="992" w:type="dxa"/>
            <w:tcBorders>
              <w:top w:val="dotted" w:sz="4" w:space="0" w:color="auto"/>
              <w:left w:val="double" w:sz="4" w:space="0" w:color="auto"/>
              <w:bottom w:val="dotted" w:sz="4" w:space="0" w:color="auto"/>
              <w:right w:val="double" w:sz="4" w:space="0" w:color="auto"/>
            </w:tcBorders>
            <w:shd w:val="clear" w:color="auto" w:fill="auto"/>
          </w:tcPr>
          <w:p w14:paraId="5A14752F" w14:textId="77777777" w:rsidR="00D4598B" w:rsidRPr="001914A5" w:rsidRDefault="00D4598B" w:rsidP="00220C71">
            <w:pPr>
              <w:rPr>
                <w:rFonts w:ascii="Montserrat" w:hAnsi="Montserrat" w:cs="Arial"/>
                <w:i/>
                <w:sz w:val="12"/>
                <w:szCs w:val="16"/>
              </w:rPr>
            </w:pPr>
          </w:p>
        </w:tc>
        <w:tc>
          <w:tcPr>
            <w:tcW w:w="709" w:type="dxa"/>
            <w:tcBorders>
              <w:top w:val="dotted" w:sz="4" w:space="0" w:color="auto"/>
              <w:left w:val="double" w:sz="4" w:space="0" w:color="auto"/>
              <w:bottom w:val="dotted" w:sz="4" w:space="0" w:color="auto"/>
              <w:right w:val="double" w:sz="4" w:space="0" w:color="auto"/>
            </w:tcBorders>
          </w:tcPr>
          <w:p w14:paraId="5DE07AD1" w14:textId="77777777" w:rsidR="00D4598B" w:rsidRPr="001914A5" w:rsidRDefault="00D4598B" w:rsidP="00220C71">
            <w:pPr>
              <w:rPr>
                <w:rFonts w:ascii="Montserrat" w:hAnsi="Montserrat" w:cs="Arial"/>
                <w:i/>
                <w:sz w:val="12"/>
                <w:szCs w:val="16"/>
              </w:rPr>
            </w:pPr>
          </w:p>
        </w:tc>
        <w:tc>
          <w:tcPr>
            <w:tcW w:w="992" w:type="dxa"/>
            <w:gridSpan w:val="2"/>
            <w:tcBorders>
              <w:top w:val="dotted" w:sz="4" w:space="0" w:color="auto"/>
              <w:left w:val="double" w:sz="4" w:space="0" w:color="auto"/>
              <w:bottom w:val="dotted" w:sz="4" w:space="0" w:color="auto"/>
              <w:right w:val="double" w:sz="4" w:space="0" w:color="auto"/>
            </w:tcBorders>
            <w:shd w:val="clear" w:color="auto" w:fill="auto"/>
          </w:tcPr>
          <w:p w14:paraId="07D48F9A" w14:textId="77777777" w:rsidR="00D4598B" w:rsidRPr="001914A5" w:rsidRDefault="00D4598B" w:rsidP="00220C71">
            <w:pPr>
              <w:rPr>
                <w:rFonts w:ascii="Montserrat" w:hAnsi="Montserrat" w:cs="Arial"/>
                <w:i/>
                <w:sz w:val="12"/>
                <w:szCs w:val="16"/>
              </w:rPr>
            </w:pPr>
          </w:p>
        </w:tc>
        <w:tc>
          <w:tcPr>
            <w:tcW w:w="546" w:type="dxa"/>
            <w:tcBorders>
              <w:top w:val="dotted" w:sz="4" w:space="0" w:color="auto"/>
              <w:left w:val="double" w:sz="4" w:space="0" w:color="auto"/>
              <w:bottom w:val="dotted" w:sz="4" w:space="0" w:color="auto"/>
              <w:right w:val="double" w:sz="4" w:space="0" w:color="auto"/>
            </w:tcBorders>
          </w:tcPr>
          <w:p w14:paraId="0095BB19" w14:textId="77777777" w:rsidR="00D4598B" w:rsidRPr="001914A5" w:rsidRDefault="00D4598B" w:rsidP="00220C71">
            <w:pPr>
              <w:rPr>
                <w:rFonts w:ascii="Montserrat" w:hAnsi="Montserrat" w:cs="Arial"/>
                <w:i/>
                <w:sz w:val="12"/>
                <w:szCs w:val="16"/>
              </w:rPr>
            </w:pPr>
          </w:p>
        </w:tc>
        <w:tc>
          <w:tcPr>
            <w:tcW w:w="547" w:type="dxa"/>
            <w:tcBorders>
              <w:top w:val="dotted" w:sz="4" w:space="0" w:color="auto"/>
              <w:left w:val="double" w:sz="4" w:space="0" w:color="auto"/>
              <w:bottom w:val="dotted" w:sz="4" w:space="0" w:color="auto"/>
              <w:right w:val="double" w:sz="4" w:space="0" w:color="auto"/>
            </w:tcBorders>
          </w:tcPr>
          <w:p w14:paraId="0B3771BF" w14:textId="77777777" w:rsidR="00D4598B" w:rsidRPr="001914A5" w:rsidRDefault="00D4598B" w:rsidP="00220C71">
            <w:pPr>
              <w:pStyle w:val="Piedepgina"/>
              <w:rPr>
                <w:rFonts w:ascii="Montserrat" w:hAnsi="Montserrat" w:cs="Arial"/>
                <w:i/>
                <w:sz w:val="12"/>
                <w:szCs w:val="16"/>
              </w:rPr>
            </w:pPr>
          </w:p>
        </w:tc>
        <w:tc>
          <w:tcPr>
            <w:tcW w:w="547" w:type="dxa"/>
            <w:tcBorders>
              <w:top w:val="dotted" w:sz="4" w:space="0" w:color="auto"/>
              <w:left w:val="double" w:sz="4" w:space="0" w:color="auto"/>
              <w:bottom w:val="dotted" w:sz="4" w:space="0" w:color="auto"/>
              <w:right w:val="double" w:sz="4" w:space="0" w:color="auto"/>
            </w:tcBorders>
          </w:tcPr>
          <w:p w14:paraId="691360B0" w14:textId="77777777" w:rsidR="00D4598B" w:rsidRPr="001914A5" w:rsidRDefault="00D4598B" w:rsidP="00220C71">
            <w:pPr>
              <w:rPr>
                <w:rFonts w:ascii="Montserrat" w:hAnsi="Montserrat" w:cs="Arial"/>
                <w:i/>
                <w:sz w:val="12"/>
                <w:szCs w:val="16"/>
              </w:rPr>
            </w:pPr>
          </w:p>
        </w:tc>
        <w:tc>
          <w:tcPr>
            <w:tcW w:w="547" w:type="dxa"/>
            <w:gridSpan w:val="2"/>
            <w:tcBorders>
              <w:top w:val="dotted" w:sz="4" w:space="0" w:color="auto"/>
              <w:left w:val="double" w:sz="4" w:space="0" w:color="auto"/>
              <w:bottom w:val="dotted" w:sz="4" w:space="0" w:color="auto"/>
              <w:right w:val="double" w:sz="4" w:space="0" w:color="auto"/>
            </w:tcBorders>
          </w:tcPr>
          <w:p w14:paraId="27711D0A" w14:textId="77777777" w:rsidR="00D4598B" w:rsidRPr="001914A5" w:rsidRDefault="00D4598B" w:rsidP="00220C71">
            <w:pPr>
              <w:rPr>
                <w:rFonts w:ascii="Montserrat" w:hAnsi="Montserrat" w:cs="Arial"/>
                <w:i/>
                <w:sz w:val="12"/>
                <w:szCs w:val="16"/>
              </w:rPr>
            </w:pPr>
          </w:p>
        </w:tc>
        <w:tc>
          <w:tcPr>
            <w:tcW w:w="546" w:type="dxa"/>
            <w:tcBorders>
              <w:top w:val="dotted" w:sz="4" w:space="0" w:color="auto"/>
              <w:left w:val="double" w:sz="4" w:space="0" w:color="auto"/>
              <w:bottom w:val="dotted" w:sz="4" w:space="0" w:color="auto"/>
              <w:right w:val="double" w:sz="4" w:space="0" w:color="auto"/>
            </w:tcBorders>
          </w:tcPr>
          <w:p w14:paraId="3973C361" w14:textId="77777777" w:rsidR="00D4598B" w:rsidRPr="001914A5" w:rsidRDefault="00D4598B" w:rsidP="00220C71">
            <w:pPr>
              <w:rPr>
                <w:rFonts w:ascii="Montserrat" w:hAnsi="Montserrat" w:cs="Arial"/>
                <w:i/>
                <w:sz w:val="12"/>
                <w:szCs w:val="16"/>
              </w:rPr>
            </w:pPr>
          </w:p>
        </w:tc>
        <w:tc>
          <w:tcPr>
            <w:tcW w:w="547" w:type="dxa"/>
            <w:tcBorders>
              <w:top w:val="dotted" w:sz="4" w:space="0" w:color="auto"/>
              <w:left w:val="double" w:sz="4" w:space="0" w:color="auto"/>
              <w:bottom w:val="dotted" w:sz="4" w:space="0" w:color="auto"/>
              <w:right w:val="double" w:sz="4" w:space="0" w:color="auto"/>
            </w:tcBorders>
          </w:tcPr>
          <w:p w14:paraId="291B234D" w14:textId="77777777" w:rsidR="00D4598B" w:rsidRPr="001914A5" w:rsidRDefault="00D4598B" w:rsidP="00220C71">
            <w:pPr>
              <w:rPr>
                <w:rFonts w:ascii="Montserrat" w:hAnsi="Montserrat" w:cs="Arial"/>
                <w:i/>
                <w:sz w:val="12"/>
                <w:szCs w:val="16"/>
              </w:rPr>
            </w:pPr>
          </w:p>
        </w:tc>
        <w:tc>
          <w:tcPr>
            <w:tcW w:w="547" w:type="dxa"/>
            <w:tcBorders>
              <w:top w:val="dotted" w:sz="4" w:space="0" w:color="auto"/>
              <w:left w:val="double" w:sz="4" w:space="0" w:color="auto"/>
              <w:bottom w:val="dotted" w:sz="4" w:space="0" w:color="auto"/>
              <w:right w:val="double" w:sz="4" w:space="0" w:color="auto"/>
            </w:tcBorders>
          </w:tcPr>
          <w:p w14:paraId="11260A41" w14:textId="77777777" w:rsidR="00D4598B" w:rsidRPr="001914A5" w:rsidRDefault="00D4598B" w:rsidP="00220C71">
            <w:pPr>
              <w:rPr>
                <w:rFonts w:ascii="Montserrat" w:hAnsi="Montserrat" w:cs="Arial"/>
                <w:i/>
                <w:sz w:val="12"/>
                <w:szCs w:val="16"/>
              </w:rPr>
            </w:pPr>
          </w:p>
        </w:tc>
        <w:tc>
          <w:tcPr>
            <w:tcW w:w="547" w:type="dxa"/>
            <w:tcBorders>
              <w:top w:val="dotted" w:sz="4" w:space="0" w:color="auto"/>
              <w:left w:val="double" w:sz="4" w:space="0" w:color="auto"/>
              <w:bottom w:val="dotted" w:sz="4" w:space="0" w:color="auto"/>
              <w:right w:val="double" w:sz="4" w:space="0" w:color="auto"/>
            </w:tcBorders>
          </w:tcPr>
          <w:p w14:paraId="7B642BD0" w14:textId="77777777" w:rsidR="00D4598B" w:rsidRPr="001914A5" w:rsidRDefault="00D4598B" w:rsidP="00220C71">
            <w:pPr>
              <w:rPr>
                <w:rFonts w:ascii="Montserrat" w:hAnsi="Montserrat" w:cs="Arial"/>
                <w:i/>
                <w:sz w:val="12"/>
                <w:szCs w:val="16"/>
              </w:rPr>
            </w:pPr>
          </w:p>
        </w:tc>
        <w:tc>
          <w:tcPr>
            <w:tcW w:w="547" w:type="dxa"/>
            <w:tcBorders>
              <w:top w:val="dotted" w:sz="4" w:space="0" w:color="auto"/>
              <w:left w:val="double" w:sz="4" w:space="0" w:color="auto"/>
              <w:bottom w:val="dotted" w:sz="4" w:space="0" w:color="auto"/>
              <w:right w:val="double" w:sz="4" w:space="0" w:color="auto"/>
            </w:tcBorders>
          </w:tcPr>
          <w:p w14:paraId="4CF1C059" w14:textId="77777777" w:rsidR="00D4598B" w:rsidRPr="001914A5" w:rsidRDefault="00D4598B" w:rsidP="00220C71">
            <w:pPr>
              <w:rPr>
                <w:rFonts w:ascii="Montserrat" w:hAnsi="Montserrat" w:cs="Arial"/>
                <w:i/>
                <w:sz w:val="12"/>
                <w:szCs w:val="16"/>
              </w:rPr>
            </w:pPr>
          </w:p>
        </w:tc>
        <w:tc>
          <w:tcPr>
            <w:tcW w:w="546" w:type="dxa"/>
            <w:gridSpan w:val="2"/>
            <w:tcBorders>
              <w:top w:val="dotted" w:sz="4" w:space="0" w:color="auto"/>
              <w:left w:val="double" w:sz="4" w:space="0" w:color="auto"/>
              <w:bottom w:val="dotted" w:sz="4" w:space="0" w:color="auto"/>
              <w:right w:val="double" w:sz="4" w:space="0" w:color="auto"/>
            </w:tcBorders>
          </w:tcPr>
          <w:p w14:paraId="716D04D9" w14:textId="77777777" w:rsidR="00D4598B" w:rsidRPr="001914A5" w:rsidRDefault="00D4598B" w:rsidP="00220C71">
            <w:pPr>
              <w:rPr>
                <w:rFonts w:ascii="Montserrat" w:hAnsi="Montserrat" w:cs="Arial"/>
                <w:i/>
                <w:sz w:val="12"/>
                <w:szCs w:val="16"/>
              </w:rPr>
            </w:pPr>
          </w:p>
        </w:tc>
        <w:tc>
          <w:tcPr>
            <w:tcW w:w="547" w:type="dxa"/>
            <w:tcBorders>
              <w:top w:val="dotted" w:sz="4" w:space="0" w:color="auto"/>
              <w:left w:val="double" w:sz="4" w:space="0" w:color="auto"/>
              <w:bottom w:val="dotted" w:sz="4" w:space="0" w:color="auto"/>
              <w:right w:val="double" w:sz="4" w:space="0" w:color="auto"/>
            </w:tcBorders>
          </w:tcPr>
          <w:p w14:paraId="7E5FF5F5" w14:textId="77777777" w:rsidR="00D4598B" w:rsidRPr="001914A5" w:rsidRDefault="00D4598B" w:rsidP="00220C71">
            <w:pPr>
              <w:rPr>
                <w:rFonts w:ascii="Montserrat" w:hAnsi="Montserrat" w:cs="Arial"/>
                <w:i/>
                <w:sz w:val="12"/>
                <w:szCs w:val="16"/>
              </w:rPr>
            </w:pPr>
          </w:p>
        </w:tc>
        <w:tc>
          <w:tcPr>
            <w:tcW w:w="547" w:type="dxa"/>
            <w:tcBorders>
              <w:top w:val="dotted" w:sz="4" w:space="0" w:color="auto"/>
              <w:left w:val="double" w:sz="4" w:space="0" w:color="auto"/>
              <w:bottom w:val="dotted" w:sz="4" w:space="0" w:color="auto"/>
              <w:right w:val="double" w:sz="4" w:space="0" w:color="auto"/>
            </w:tcBorders>
          </w:tcPr>
          <w:p w14:paraId="426BC565" w14:textId="77777777" w:rsidR="00D4598B" w:rsidRPr="001914A5" w:rsidRDefault="00D4598B" w:rsidP="00220C71">
            <w:pPr>
              <w:rPr>
                <w:rFonts w:ascii="Montserrat" w:hAnsi="Montserrat" w:cs="Arial"/>
                <w:i/>
                <w:sz w:val="12"/>
                <w:szCs w:val="16"/>
              </w:rPr>
            </w:pPr>
          </w:p>
        </w:tc>
        <w:tc>
          <w:tcPr>
            <w:tcW w:w="547" w:type="dxa"/>
            <w:tcBorders>
              <w:top w:val="dotted" w:sz="4" w:space="0" w:color="auto"/>
              <w:left w:val="double" w:sz="4" w:space="0" w:color="auto"/>
              <w:bottom w:val="dotted" w:sz="4" w:space="0" w:color="auto"/>
              <w:right w:val="double" w:sz="4" w:space="0" w:color="auto"/>
            </w:tcBorders>
          </w:tcPr>
          <w:p w14:paraId="3B80843D" w14:textId="77777777" w:rsidR="00D4598B" w:rsidRPr="001914A5" w:rsidRDefault="00D4598B" w:rsidP="00220C71">
            <w:pPr>
              <w:pStyle w:val="Piedepgina"/>
              <w:rPr>
                <w:rFonts w:ascii="Montserrat" w:hAnsi="Montserrat" w:cs="Arial"/>
                <w:i/>
                <w:sz w:val="12"/>
                <w:szCs w:val="16"/>
              </w:rPr>
            </w:pPr>
          </w:p>
        </w:tc>
        <w:tc>
          <w:tcPr>
            <w:tcW w:w="547" w:type="dxa"/>
            <w:tcBorders>
              <w:top w:val="dotted" w:sz="4" w:space="0" w:color="auto"/>
              <w:left w:val="double" w:sz="4" w:space="0" w:color="auto"/>
              <w:bottom w:val="dotted" w:sz="4" w:space="0" w:color="auto"/>
              <w:right w:val="double" w:sz="4" w:space="0" w:color="auto"/>
            </w:tcBorders>
          </w:tcPr>
          <w:p w14:paraId="4C5DFC1D" w14:textId="77777777" w:rsidR="00D4598B" w:rsidRPr="001914A5" w:rsidRDefault="00D4598B" w:rsidP="00220C71">
            <w:pPr>
              <w:pStyle w:val="Piedepgina"/>
              <w:rPr>
                <w:rFonts w:ascii="Montserrat" w:hAnsi="Montserrat" w:cs="Arial"/>
                <w:i/>
                <w:sz w:val="12"/>
                <w:szCs w:val="16"/>
              </w:rPr>
            </w:pPr>
          </w:p>
        </w:tc>
      </w:tr>
      <w:tr w:rsidR="00D4598B" w:rsidRPr="001914A5" w14:paraId="0A534D0E" w14:textId="77777777" w:rsidTr="00220C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cantSplit/>
        </w:trPr>
        <w:tc>
          <w:tcPr>
            <w:tcW w:w="567" w:type="dxa"/>
            <w:tcBorders>
              <w:top w:val="dotted" w:sz="4" w:space="0" w:color="auto"/>
              <w:left w:val="double" w:sz="4" w:space="0" w:color="auto"/>
              <w:bottom w:val="dotted" w:sz="4" w:space="0" w:color="auto"/>
              <w:right w:val="double" w:sz="4" w:space="0" w:color="auto"/>
            </w:tcBorders>
          </w:tcPr>
          <w:p w14:paraId="5C63661D" w14:textId="77777777" w:rsidR="00D4598B" w:rsidRPr="001914A5" w:rsidRDefault="00D4598B" w:rsidP="00220C71">
            <w:pPr>
              <w:rPr>
                <w:rFonts w:ascii="Montserrat" w:hAnsi="Montserrat" w:cs="Arial"/>
                <w:i/>
                <w:sz w:val="16"/>
                <w:szCs w:val="16"/>
              </w:rPr>
            </w:pPr>
          </w:p>
        </w:tc>
        <w:tc>
          <w:tcPr>
            <w:tcW w:w="3686" w:type="dxa"/>
            <w:gridSpan w:val="2"/>
            <w:tcBorders>
              <w:top w:val="dotted" w:sz="4" w:space="0" w:color="auto"/>
              <w:left w:val="double" w:sz="4" w:space="0" w:color="auto"/>
              <w:bottom w:val="dotted" w:sz="4" w:space="0" w:color="auto"/>
              <w:right w:val="double" w:sz="4" w:space="0" w:color="auto"/>
            </w:tcBorders>
            <w:shd w:val="clear" w:color="auto" w:fill="auto"/>
          </w:tcPr>
          <w:p w14:paraId="6C5140F9" w14:textId="77777777" w:rsidR="00D4598B" w:rsidRPr="001914A5" w:rsidRDefault="00D4598B" w:rsidP="00220C71">
            <w:pPr>
              <w:rPr>
                <w:rFonts w:ascii="Montserrat" w:hAnsi="Montserrat" w:cs="Arial"/>
                <w:i/>
                <w:sz w:val="12"/>
                <w:szCs w:val="16"/>
              </w:rPr>
            </w:pPr>
          </w:p>
        </w:tc>
        <w:tc>
          <w:tcPr>
            <w:tcW w:w="992" w:type="dxa"/>
            <w:tcBorders>
              <w:top w:val="dotted" w:sz="4" w:space="0" w:color="auto"/>
              <w:left w:val="double" w:sz="4" w:space="0" w:color="auto"/>
              <w:bottom w:val="dotted" w:sz="4" w:space="0" w:color="auto"/>
              <w:right w:val="double" w:sz="4" w:space="0" w:color="auto"/>
            </w:tcBorders>
            <w:shd w:val="clear" w:color="auto" w:fill="auto"/>
          </w:tcPr>
          <w:p w14:paraId="04367384" w14:textId="77777777" w:rsidR="00D4598B" w:rsidRPr="001914A5" w:rsidRDefault="00D4598B" w:rsidP="00220C71">
            <w:pPr>
              <w:rPr>
                <w:rFonts w:ascii="Montserrat" w:hAnsi="Montserrat" w:cs="Arial"/>
                <w:i/>
                <w:sz w:val="12"/>
                <w:szCs w:val="16"/>
              </w:rPr>
            </w:pPr>
          </w:p>
        </w:tc>
        <w:tc>
          <w:tcPr>
            <w:tcW w:w="709" w:type="dxa"/>
            <w:tcBorders>
              <w:top w:val="dotted" w:sz="4" w:space="0" w:color="auto"/>
              <w:left w:val="double" w:sz="4" w:space="0" w:color="auto"/>
              <w:bottom w:val="dotted" w:sz="4" w:space="0" w:color="auto"/>
              <w:right w:val="double" w:sz="4" w:space="0" w:color="auto"/>
            </w:tcBorders>
          </w:tcPr>
          <w:p w14:paraId="37FA4786" w14:textId="77777777" w:rsidR="00D4598B" w:rsidRPr="001914A5" w:rsidRDefault="00D4598B" w:rsidP="00220C71">
            <w:pPr>
              <w:rPr>
                <w:rFonts w:ascii="Montserrat" w:hAnsi="Montserrat" w:cs="Arial"/>
                <w:i/>
                <w:sz w:val="12"/>
                <w:szCs w:val="16"/>
              </w:rPr>
            </w:pPr>
          </w:p>
        </w:tc>
        <w:tc>
          <w:tcPr>
            <w:tcW w:w="992" w:type="dxa"/>
            <w:gridSpan w:val="2"/>
            <w:tcBorders>
              <w:top w:val="dotted" w:sz="4" w:space="0" w:color="auto"/>
              <w:left w:val="double" w:sz="4" w:space="0" w:color="auto"/>
              <w:bottom w:val="dotted" w:sz="4" w:space="0" w:color="auto"/>
              <w:right w:val="double" w:sz="4" w:space="0" w:color="auto"/>
            </w:tcBorders>
            <w:shd w:val="clear" w:color="auto" w:fill="auto"/>
          </w:tcPr>
          <w:p w14:paraId="1796BED7" w14:textId="77777777" w:rsidR="00D4598B" w:rsidRPr="001914A5" w:rsidRDefault="00D4598B" w:rsidP="00220C71">
            <w:pPr>
              <w:rPr>
                <w:rFonts w:ascii="Montserrat" w:hAnsi="Montserrat" w:cs="Arial"/>
                <w:i/>
                <w:sz w:val="12"/>
                <w:szCs w:val="16"/>
              </w:rPr>
            </w:pPr>
          </w:p>
        </w:tc>
        <w:tc>
          <w:tcPr>
            <w:tcW w:w="546" w:type="dxa"/>
            <w:tcBorders>
              <w:top w:val="dotted" w:sz="4" w:space="0" w:color="auto"/>
              <w:left w:val="double" w:sz="4" w:space="0" w:color="auto"/>
              <w:bottom w:val="dotted" w:sz="4" w:space="0" w:color="auto"/>
              <w:right w:val="double" w:sz="4" w:space="0" w:color="auto"/>
            </w:tcBorders>
          </w:tcPr>
          <w:p w14:paraId="0D240BCF" w14:textId="77777777" w:rsidR="00D4598B" w:rsidRPr="001914A5" w:rsidRDefault="00D4598B" w:rsidP="00220C71">
            <w:pPr>
              <w:rPr>
                <w:rFonts w:ascii="Montserrat" w:hAnsi="Montserrat" w:cs="Arial"/>
                <w:i/>
                <w:sz w:val="12"/>
                <w:szCs w:val="16"/>
              </w:rPr>
            </w:pPr>
          </w:p>
        </w:tc>
        <w:tc>
          <w:tcPr>
            <w:tcW w:w="547" w:type="dxa"/>
            <w:tcBorders>
              <w:top w:val="dotted" w:sz="4" w:space="0" w:color="auto"/>
              <w:left w:val="double" w:sz="4" w:space="0" w:color="auto"/>
              <w:bottom w:val="dotted" w:sz="4" w:space="0" w:color="auto"/>
              <w:right w:val="double" w:sz="4" w:space="0" w:color="auto"/>
            </w:tcBorders>
          </w:tcPr>
          <w:p w14:paraId="3AE5C58A" w14:textId="77777777" w:rsidR="00D4598B" w:rsidRPr="001914A5" w:rsidRDefault="00D4598B" w:rsidP="00220C71">
            <w:pPr>
              <w:rPr>
                <w:rFonts w:ascii="Montserrat" w:hAnsi="Montserrat" w:cs="Arial"/>
                <w:i/>
                <w:sz w:val="12"/>
                <w:szCs w:val="16"/>
              </w:rPr>
            </w:pPr>
          </w:p>
        </w:tc>
        <w:tc>
          <w:tcPr>
            <w:tcW w:w="547" w:type="dxa"/>
            <w:tcBorders>
              <w:top w:val="dotted" w:sz="4" w:space="0" w:color="auto"/>
              <w:left w:val="double" w:sz="4" w:space="0" w:color="auto"/>
              <w:bottom w:val="dotted" w:sz="4" w:space="0" w:color="auto"/>
              <w:right w:val="double" w:sz="4" w:space="0" w:color="auto"/>
            </w:tcBorders>
          </w:tcPr>
          <w:p w14:paraId="1BD80199" w14:textId="77777777" w:rsidR="00D4598B" w:rsidRPr="001914A5" w:rsidRDefault="00D4598B" w:rsidP="00220C71">
            <w:pPr>
              <w:rPr>
                <w:rFonts w:ascii="Montserrat" w:hAnsi="Montserrat" w:cs="Arial"/>
                <w:i/>
                <w:sz w:val="12"/>
                <w:szCs w:val="16"/>
              </w:rPr>
            </w:pPr>
          </w:p>
        </w:tc>
        <w:tc>
          <w:tcPr>
            <w:tcW w:w="547" w:type="dxa"/>
            <w:gridSpan w:val="2"/>
            <w:tcBorders>
              <w:top w:val="dotted" w:sz="4" w:space="0" w:color="auto"/>
              <w:left w:val="double" w:sz="4" w:space="0" w:color="auto"/>
              <w:bottom w:val="dotted" w:sz="4" w:space="0" w:color="auto"/>
              <w:right w:val="double" w:sz="4" w:space="0" w:color="auto"/>
            </w:tcBorders>
          </w:tcPr>
          <w:p w14:paraId="48C2027A" w14:textId="77777777" w:rsidR="00D4598B" w:rsidRPr="001914A5" w:rsidRDefault="00D4598B" w:rsidP="00220C71">
            <w:pPr>
              <w:rPr>
                <w:rFonts w:ascii="Montserrat" w:hAnsi="Montserrat" w:cs="Arial"/>
                <w:i/>
                <w:sz w:val="12"/>
                <w:szCs w:val="16"/>
              </w:rPr>
            </w:pPr>
          </w:p>
        </w:tc>
        <w:tc>
          <w:tcPr>
            <w:tcW w:w="546" w:type="dxa"/>
            <w:tcBorders>
              <w:top w:val="dotted" w:sz="4" w:space="0" w:color="auto"/>
              <w:left w:val="double" w:sz="4" w:space="0" w:color="auto"/>
              <w:bottom w:val="dotted" w:sz="4" w:space="0" w:color="auto"/>
              <w:right w:val="double" w:sz="4" w:space="0" w:color="auto"/>
            </w:tcBorders>
          </w:tcPr>
          <w:p w14:paraId="55E5EF7D" w14:textId="77777777" w:rsidR="00D4598B" w:rsidRPr="001914A5" w:rsidRDefault="00D4598B" w:rsidP="00220C71">
            <w:pPr>
              <w:rPr>
                <w:rFonts w:ascii="Montserrat" w:hAnsi="Montserrat" w:cs="Arial"/>
                <w:i/>
                <w:sz w:val="12"/>
                <w:szCs w:val="16"/>
              </w:rPr>
            </w:pPr>
          </w:p>
        </w:tc>
        <w:tc>
          <w:tcPr>
            <w:tcW w:w="547" w:type="dxa"/>
            <w:tcBorders>
              <w:top w:val="dotted" w:sz="4" w:space="0" w:color="auto"/>
              <w:left w:val="double" w:sz="4" w:space="0" w:color="auto"/>
              <w:bottom w:val="dotted" w:sz="4" w:space="0" w:color="auto"/>
              <w:right w:val="double" w:sz="4" w:space="0" w:color="auto"/>
            </w:tcBorders>
          </w:tcPr>
          <w:p w14:paraId="71218133" w14:textId="77777777" w:rsidR="00D4598B" w:rsidRPr="001914A5" w:rsidRDefault="00D4598B" w:rsidP="00220C71">
            <w:pPr>
              <w:rPr>
                <w:rFonts w:ascii="Montserrat" w:hAnsi="Montserrat" w:cs="Arial"/>
                <w:i/>
                <w:sz w:val="12"/>
                <w:szCs w:val="16"/>
              </w:rPr>
            </w:pPr>
          </w:p>
        </w:tc>
        <w:tc>
          <w:tcPr>
            <w:tcW w:w="547" w:type="dxa"/>
            <w:tcBorders>
              <w:top w:val="dotted" w:sz="4" w:space="0" w:color="auto"/>
              <w:left w:val="double" w:sz="4" w:space="0" w:color="auto"/>
              <w:bottom w:val="dotted" w:sz="4" w:space="0" w:color="auto"/>
              <w:right w:val="double" w:sz="4" w:space="0" w:color="auto"/>
            </w:tcBorders>
          </w:tcPr>
          <w:p w14:paraId="2D6665DC" w14:textId="77777777" w:rsidR="00D4598B" w:rsidRPr="001914A5" w:rsidRDefault="00D4598B" w:rsidP="00220C71">
            <w:pPr>
              <w:rPr>
                <w:rFonts w:ascii="Montserrat" w:hAnsi="Montserrat" w:cs="Arial"/>
                <w:i/>
                <w:sz w:val="12"/>
                <w:szCs w:val="16"/>
              </w:rPr>
            </w:pPr>
          </w:p>
        </w:tc>
        <w:tc>
          <w:tcPr>
            <w:tcW w:w="547" w:type="dxa"/>
            <w:tcBorders>
              <w:top w:val="dotted" w:sz="4" w:space="0" w:color="auto"/>
              <w:left w:val="double" w:sz="4" w:space="0" w:color="auto"/>
              <w:bottom w:val="dotted" w:sz="4" w:space="0" w:color="auto"/>
              <w:right w:val="double" w:sz="4" w:space="0" w:color="auto"/>
            </w:tcBorders>
          </w:tcPr>
          <w:p w14:paraId="4C5E64CA" w14:textId="77777777" w:rsidR="00D4598B" w:rsidRPr="001914A5" w:rsidRDefault="00D4598B" w:rsidP="00220C71">
            <w:pPr>
              <w:rPr>
                <w:rFonts w:ascii="Montserrat" w:hAnsi="Montserrat" w:cs="Arial"/>
                <w:i/>
                <w:sz w:val="12"/>
                <w:szCs w:val="16"/>
              </w:rPr>
            </w:pPr>
          </w:p>
        </w:tc>
        <w:tc>
          <w:tcPr>
            <w:tcW w:w="547" w:type="dxa"/>
            <w:tcBorders>
              <w:top w:val="dotted" w:sz="4" w:space="0" w:color="auto"/>
              <w:left w:val="double" w:sz="4" w:space="0" w:color="auto"/>
              <w:bottom w:val="dotted" w:sz="4" w:space="0" w:color="auto"/>
              <w:right w:val="double" w:sz="4" w:space="0" w:color="auto"/>
            </w:tcBorders>
          </w:tcPr>
          <w:p w14:paraId="5C4D783E" w14:textId="77777777" w:rsidR="00D4598B" w:rsidRPr="001914A5" w:rsidRDefault="00D4598B" w:rsidP="00220C71">
            <w:pPr>
              <w:rPr>
                <w:rFonts w:ascii="Montserrat" w:hAnsi="Montserrat" w:cs="Arial"/>
                <w:i/>
                <w:sz w:val="12"/>
                <w:szCs w:val="16"/>
              </w:rPr>
            </w:pPr>
          </w:p>
        </w:tc>
        <w:tc>
          <w:tcPr>
            <w:tcW w:w="546" w:type="dxa"/>
            <w:gridSpan w:val="2"/>
            <w:tcBorders>
              <w:top w:val="dotted" w:sz="4" w:space="0" w:color="auto"/>
              <w:left w:val="double" w:sz="4" w:space="0" w:color="auto"/>
              <w:bottom w:val="dotted" w:sz="4" w:space="0" w:color="auto"/>
              <w:right w:val="double" w:sz="4" w:space="0" w:color="auto"/>
            </w:tcBorders>
          </w:tcPr>
          <w:p w14:paraId="230ABAB7" w14:textId="77777777" w:rsidR="00D4598B" w:rsidRPr="001914A5" w:rsidRDefault="00D4598B" w:rsidP="00220C71">
            <w:pPr>
              <w:rPr>
                <w:rFonts w:ascii="Montserrat" w:hAnsi="Montserrat" w:cs="Arial"/>
                <w:i/>
                <w:sz w:val="12"/>
                <w:szCs w:val="16"/>
              </w:rPr>
            </w:pPr>
          </w:p>
        </w:tc>
        <w:tc>
          <w:tcPr>
            <w:tcW w:w="547" w:type="dxa"/>
            <w:tcBorders>
              <w:top w:val="dotted" w:sz="4" w:space="0" w:color="auto"/>
              <w:left w:val="double" w:sz="4" w:space="0" w:color="auto"/>
              <w:bottom w:val="dotted" w:sz="4" w:space="0" w:color="auto"/>
              <w:right w:val="double" w:sz="4" w:space="0" w:color="auto"/>
            </w:tcBorders>
          </w:tcPr>
          <w:p w14:paraId="6DA9D04D" w14:textId="77777777" w:rsidR="00D4598B" w:rsidRPr="001914A5" w:rsidRDefault="00D4598B" w:rsidP="00220C71">
            <w:pPr>
              <w:rPr>
                <w:rFonts w:ascii="Montserrat" w:hAnsi="Montserrat" w:cs="Arial"/>
                <w:i/>
                <w:sz w:val="12"/>
                <w:szCs w:val="16"/>
              </w:rPr>
            </w:pPr>
          </w:p>
        </w:tc>
        <w:tc>
          <w:tcPr>
            <w:tcW w:w="547" w:type="dxa"/>
            <w:tcBorders>
              <w:top w:val="dotted" w:sz="4" w:space="0" w:color="auto"/>
              <w:left w:val="double" w:sz="4" w:space="0" w:color="auto"/>
              <w:bottom w:val="dotted" w:sz="4" w:space="0" w:color="auto"/>
              <w:right w:val="double" w:sz="4" w:space="0" w:color="auto"/>
            </w:tcBorders>
          </w:tcPr>
          <w:p w14:paraId="26A9014D" w14:textId="77777777" w:rsidR="00D4598B" w:rsidRPr="001914A5" w:rsidRDefault="00D4598B" w:rsidP="00220C71">
            <w:pPr>
              <w:rPr>
                <w:rFonts w:ascii="Montserrat" w:hAnsi="Montserrat" w:cs="Arial"/>
                <w:i/>
                <w:sz w:val="12"/>
                <w:szCs w:val="16"/>
              </w:rPr>
            </w:pPr>
          </w:p>
        </w:tc>
        <w:tc>
          <w:tcPr>
            <w:tcW w:w="547" w:type="dxa"/>
            <w:tcBorders>
              <w:top w:val="dotted" w:sz="4" w:space="0" w:color="auto"/>
              <w:left w:val="double" w:sz="4" w:space="0" w:color="auto"/>
              <w:bottom w:val="dotted" w:sz="4" w:space="0" w:color="auto"/>
              <w:right w:val="double" w:sz="4" w:space="0" w:color="auto"/>
            </w:tcBorders>
          </w:tcPr>
          <w:p w14:paraId="3CA3AD08" w14:textId="77777777" w:rsidR="00D4598B" w:rsidRPr="001914A5" w:rsidRDefault="00D4598B" w:rsidP="00220C71">
            <w:pPr>
              <w:rPr>
                <w:rFonts w:ascii="Montserrat" w:hAnsi="Montserrat" w:cs="Arial"/>
                <w:i/>
                <w:sz w:val="12"/>
                <w:szCs w:val="16"/>
              </w:rPr>
            </w:pPr>
          </w:p>
        </w:tc>
        <w:tc>
          <w:tcPr>
            <w:tcW w:w="547" w:type="dxa"/>
            <w:tcBorders>
              <w:top w:val="dotted" w:sz="4" w:space="0" w:color="auto"/>
              <w:left w:val="double" w:sz="4" w:space="0" w:color="auto"/>
              <w:bottom w:val="dotted" w:sz="4" w:space="0" w:color="auto"/>
              <w:right w:val="double" w:sz="4" w:space="0" w:color="auto"/>
            </w:tcBorders>
          </w:tcPr>
          <w:p w14:paraId="6E31DF60" w14:textId="77777777" w:rsidR="00D4598B" w:rsidRPr="001914A5" w:rsidRDefault="00D4598B" w:rsidP="00220C71">
            <w:pPr>
              <w:rPr>
                <w:rFonts w:ascii="Montserrat" w:hAnsi="Montserrat" w:cs="Arial"/>
                <w:i/>
                <w:sz w:val="12"/>
                <w:szCs w:val="16"/>
              </w:rPr>
            </w:pPr>
          </w:p>
        </w:tc>
      </w:tr>
      <w:tr w:rsidR="00D4598B" w:rsidRPr="001914A5" w14:paraId="7D723501" w14:textId="77777777" w:rsidTr="00220C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cantSplit/>
        </w:trPr>
        <w:tc>
          <w:tcPr>
            <w:tcW w:w="567" w:type="dxa"/>
            <w:tcBorders>
              <w:top w:val="dotted" w:sz="4" w:space="0" w:color="auto"/>
              <w:left w:val="double" w:sz="4" w:space="0" w:color="auto"/>
              <w:bottom w:val="dotted" w:sz="4" w:space="0" w:color="auto"/>
              <w:right w:val="double" w:sz="4" w:space="0" w:color="auto"/>
            </w:tcBorders>
          </w:tcPr>
          <w:p w14:paraId="38BFCA35" w14:textId="77777777" w:rsidR="00D4598B" w:rsidRPr="001914A5" w:rsidRDefault="00D4598B" w:rsidP="00220C71">
            <w:pPr>
              <w:rPr>
                <w:rFonts w:ascii="Montserrat" w:hAnsi="Montserrat" w:cs="Arial"/>
                <w:i/>
                <w:sz w:val="16"/>
                <w:szCs w:val="16"/>
              </w:rPr>
            </w:pPr>
          </w:p>
        </w:tc>
        <w:tc>
          <w:tcPr>
            <w:tcW w:w="3686" w:type="dxa"/>
            <w:gridSpan w:val="2"/>
            <w:tcBorders>
              <w:top w:val="dotted" w:sz="4" w:space="0" w:color="auto"/>
              <w:left w:val="double" w:sz="4" w:space="0" w:color="auto"/>
              <w:bottom w:val="dotted" w:sz="4" w:space="0" w:color="auto"/>
              <w:right w:val="double" w:sz="4" w:space="0" w:color="auto"/>
            </w:tcBorders>
            <w:shd w:val="clear" w:color="auto" w:fill="auto"/>
          </w:tcPr>
          <w:p w14:paraId="30BD2EF8" w14:textId="77777777" w:rsidR="00D4598B" w:rsidRPr="001914A5" w:rsidRDefault="00D4598B" w:rsidP="00220C71">
            <w:pPr>
              <w:rPr>
                <w:rFonts w:ascii="Montserrat" w:hAnsi="Montserrat" w:cs="Arial"/>
                <w:i/>
                <w:sz w:val="12"/>
                <w:szCs w:val="16"/>
              </w:rPr>
            </w:pPr>
          </w:p>
        </w:tc>
        <w:tc>
          <w:tcPr>
            <w:tcW w:w="992" w:type="dxa"/>
            <w:tcBorders>
              <w:top w:val="dotted" w:sz="4" w:space="0" w:color="auto"/>
              <w:left w:val="double" w:sz="4" w:space="0" w:color="auto"/>
              <w:bottom w:val="dotted" w:sz="4" w:space="0" w:color="auto"/>
              <w:right w:val="double" w:sz="4" w:space="0" w:color="auto"/>
            </w:tcBorders>
            <w:shd w:val="clear" w:color="auto" w:fill="auto"/>
          </w:tcPr>
          <w:p w14:paraId="64BFA028" w14:textId="77777777" w:rsidR="00D4598B" w:rsidRPr="001914A5" w:rsidRDefault="00D4598B" w:rsidP="00220C71">
            <w:pPr>
              <w:rPr>
                <w:rFonts w:ascii="Montserrat" w:hAnsi="Montserrat" w:cs="Arial"/>
                <w:i/>
                <w:sz w:val="12"/>
                <w:szCs w:val="16"/>
              </w:rPr>
            </w:pPr>
          </w:p>
        </w:tc>
        <w:tc>
          <w:tcPr>
            <w:tcW w:w="709" w:type="dxa"/>
            <w:tcBorders>
              <w:top w:val="dotted" w:sz="4" w:space="0" w:color="auto"/>
              <w:left w:val="double" w:sz="4" w:space="0" w:color="auto"/>
              <w:bottom w:val="dotted" w:sz="4" w:space="0" w:color="auto"/>
              <w:right w:val="double" w:sz="4" w:space="0" w:color="auto"/>
            </w:tcBorders>
          </w:tcPr>
          <w:p w14:paraId="267003FC" w14:textId="77777777" w:rsidR="00D4598B" w:rsidRPr="001914A5" w:rsidRDefault="00D4598B" w:rsidP="00220C71">
            <w:pPr>
              <w:rPr>
                <w:rFonts w:ascii="Montserrat" w:hAnsi="Montserrat" w:cs="Arial"/>
                <w:i/>
                <w:sz w:val="12"/>
                <w:szCs w:val="16"/>
              </w:rPr>
            </w:pPr>
          </w:p>
        </w:tc>
        <w:tc>
          <w:tcPr>
            <w:tcW w:w="992" w:type="dxa"/>
            <w:gridSpan w:val="2"/>
            <w:tcBorders>
              <w:top w:val="dotted" w:sz="4" w:space="0" w:color="auto"/>
              <w:left w:val="double" w:sz="4" w:space="0" w:color="auto"/>
              <w:bottom w:val="dotted" w:sz="4" w:space="0" w:color="auto"/>
              <w:right w:val="double" w:sz="4" w:space="0" w:color="auto"/>
            </w:tcBorders>
            <w:shd w:val="clear" w:color="auto" w:fill="auto"/>
          </w:tcPr>
          <w:p w14:paraId="3255B224" w14:textId="77777777" w:rsidR="00D4598B" w:rsidRPr="001914A5" w:rsidRDefault="00D4598B" w:rsidP="00220C71">
            <w:pPr>
              <w:rPr>
                <w:rFonts w:ascii="Montserrat" w:hAnsi="Montserrat" w:cs="Arial"/>
                <w:i/>
                <w:sz w:val="12"/>
                <w:szCs w:val="16"/>
              </w:rPr>
            </w:pPr>
          </w:p>
        </w:tc>
        <w:tc>
          <w:tcPr>
            <w:tcW w:w="546" w:type="dxa"/>
            <w:tcBorders>
              <w:top w:val="dotted" w:sz="4" w:space="0" w:color="auto"/>
              <w:left w:val="double" w:sz="4" w:space="0" w:color="auto"/>
              <w:bottom w:val="dotted" w:sz="4" w:space="0" w:color="auto"/>
              <w:right w:val="double" w:sz="4" w:space="0" w:color="auto"/>
            </w:tcBorders>
          </w:tcPr>
          <w:p w14:paraId="1C9FCF85" w14:textId="77777777" w:rsidR="00D4598B" w:rsidRPr="001914A5" w:rsidRDefault="00D4598B" w:rsidP="00220C71">
            <w:pPr>
              <w:rPr>
                <w:rFonts w:ascii="Montserrat" w:hAnsi="Montserrat" w:cs="Arial"/>
                <w:i/>
                <w:sz w:val="12"/>
                <w:szCs w:val="16"/>
              </w:rPr>
            </w:pPr>
          </w:p>
        </w:tc>
        <w:tc>
          <w:tcPr>
            <w:tcW w:w="547" w:type="dxa"/>
            <w:tcBorders>
              <w:top w:val="dotted" w:sz="4" w:space="0" w:color="auto"/>
              <w:left w:val="double" w:sz="4" w:space="0" w:color="auto"/>
              <w:bottom w:val="dotted" w:sz="4" w:space="0" w:color="auto"/>
              <w:right w:val="double" w:sz="4" w:space="0" w:color="auto"/>
            </w:tcBorders>
          </w:tcPr>
          <w:p w14:paraId="39E8DCE3" w14:textId="77777777" w:rsidR="00D4598B" w:rsidRPr="001914A5" w:rsidRDefault="00D4598B" w:rsidP="00220C71">
            <w:pPr>
              <w:rPr>
                <w:rFonts w:ascii="Montserrat" w:hAnsi="Montserrat" w:cs="Arial"/>
                <w:i/>
                <w:sz w:val="12"/>
                <w:szCs w:val="16"/>
              </w:rPr>
            </w:pPr>
          </w:p>
        </w:tc>
        <w:tc>
          <w:tcPr>
            <w:tcW w:w="547" w:type="dxa"/>
            <w:tcBorders>
              <w:top w:val="dotted" w:sz="4" w:space="0" w:color="auto"/>
              <w:left w:val="double" w:sz="4" w:space="0" w:color="auto"/>
              <w:bottom w:val="dotted" w:sz="4" w:space="0" w:color="auto"/>
              <w:right w:val="double" w:sz="4" w:space="0" w:color="auto"/>
            </w:tcBorders>
          </w:tcPr>
          <w:p w14:paraId="356EB374" w14:textId="77777777" w:rsidR="00D4598B" w:rsidRPr="001914A5" w:rsidRDefault="00D4598B" w:rsidP="00220C71">
            <w:pPr>
              <w:rPr>
                <w:rFonts w:ascii="Montserrat" w:hAnsi="Montserrat" w:cs="Arial"/>
                <w:i/>
                <w:sz w:val="12"/>
                <w:szCs w:val="16"/>
              </w:rPr>
            </w:pPr>
          </w:p>
        </w:tc>
        <w:tc>
          <w:tcPr>
            <w:tcW w:w="547" w:type="dxa"/>
            <w:gridSpan w:val="2"/>
            <w:tcBorders>
              <w:top w:val="dotted" w:sz="4" w:space="0" w:color="auto"/>
              <w:left w:val="double" w:sz="4" w:space="0" w:color="auto"/>
              <w:bottom w:val="dotted" w:sz="4" w:space="0" w:color="auto"/>
              <w:right w:val="double" w:sz="4" w:space="0" w:color="auto"/>
            </w:tcBorders>
          </w:tcPr>
          <w:p w14:paraId="72E72B73" w14:textId="77777777" w:rsidR="00D4598B" w:rsidRPr="001914A5" w:rsidRDefault="00D4598B" w:rsidP="00220C71">
            <w:pPr>
              <w:rPr>
                <w:rFonts w:ascii="Montserrat" w:hAnsi="Montserrat" w:cs="Arial"/>
                <w:i/>
                <w:sz w:val="12"/>
                <w:szCs w:val="16"/>
              </w:rPr>
            </w:pPr>
          </w:p>
        </w:tc>
        <w:tc>
          <w:tcPr>
            <w:tcW w:w="546" w:type="dxa"/>
            <w:tcBorders>
              <w:top w:val="dotted" w:sz="4" w:space="0" w:color="auto"/>
              <w:left w:val="double" w:sz="4" w:space="0" w:color="auto"/>
              <w:bottom w:val="dotted" w:sz="4" w:space="0" w:color="auto"/>
              <w:right w:val="double" w:sz="4" w:space="0" w:color="auto"/>
            </w:tcBorders>
          </w:tcPr>
          <w:p w14:paraId="297AD177" w14:textId="77777777" w:rsidR="00D4598B" w:rsidRPr="001914A5" w:rsidRDefault="00D4598B" w:rsidP="00220C71">
            <w:pPr>
              <w:rPr>
                <w:rFonts w:ascii="Montserrat" w:hAnsi="Montserrat" w:cs="Arial"/>
                <w:i/>
                <w:sz w:val="12"/>
                <w:szCs w:val="16"/>
              </w:rPr>
            </w:pPr>
          </w:p>
        </w:tc>
        <w:tc>
          <w:tcPr>
            <w:tcW w:w="547" w:type="dxa"/>
            <w:tcBorders>
              <w:top w:val="dotted" w:sz="4" w:space="0" w:color="auto"/>
              <w:left w:val="double" w:sz="4" w:space="0" w:color="auto"/>
              <w:bottom w:val="dotted" w:sz="4" w:space="0" w:color="auto"/>
              <w:right w:val="double" w:sz="4" w:space="0" w:color="auto"/>
            </w:tcBorders>
          </w:tcPr>
          <w:p w14:paraId="67C29147" w14:textId="77777777" w:rsidR="00D4598B" w:rsidRPr="001914A5" w:rsidRDefault="00D4598B" w:rsidP="00220C71">
            <w:pPr>
              <w:rPr>
                <w:rFonts w:ascii="Montserrat" w:hAnsi="Montserrat" w:cs="Arial"/>
                <w:i/>
                <w:sz w:val="12"/>
                <w:szCs w:val="16"/>
              </w:rPr>
            </w:pPr>
          </w:p>
        </w:tc>
        <w:tc>
          <w:tcPr>
            <w:tcW w:w="547" w:type="dxa"/>
            <w:tcBorders>
              <w:top w:val="dotted" w:sz="4" w:space="0" w:color="auto"/>
              <w:left w:val="double" w:sz="4" w:space="0" w:color="auto"/>
              <w:bottom w:val="dotted" w:sz="4" w:space="0" w:color="auto"/>
              <w:right w:val="double" w:sz="4" w:space="0" w:color="auto"/>
            </w:tcBorders>
          </w:tcPr>
          <w:p w14:paraId="2E4C42D6" w14:textId="77777777" w:rsidR="00D4598B" w:rsidRPr="001914A5" w:rsidRDefault="00D4598B" w:rsidP="00220C71">
            <w:pPr>
              <w:rPr>
                <w:rFonts w:ascii="Montserrat" w:hAnsi="Montserrat" w:cs="Arial"/>
                <w:i/>
                <w:sz w:val="12"/>
                <w:szCs w:val="16"/>
              </w:rPr>
            </w:pPr>
          </w:p>
        </w:tc>
        <w:tc>
          <w:tcPr>
            <w:tcW w:w="547" w:type="dxa"/>
            <w:tcBorders>
              <w:top w:val="dotted" w:sz="4" w:space="0" w:color="auto"/>
              <w:left w:val="double" w:sz="4" w:space="0" w:color="auto"/>
              <w:bottom w:val="dotted" w:sz="4" w:space="0" w:color="auto"/>
              <w:right w:val="double" w:sz="4" w:space="0" w:color="auto"/>
            </w:tcBorders>
          </w:tcPr>
          <w:p w14:paraId="3EACD0C0" w14:textId="77777777" w:rsidR="00D4598B" w:rsidRPr="001914A5" w:rsidRDefault="00D4598B" w:rsidP="00220C71">
            <w:pPr>
              <w:rPr>
                <w:rFonts w:ascii="Montserrat" w:hAnsi="Montserrat" w:cs="Arial"/>
                <w:i/>
                <w:sz w:val="12"/>
                <w:szCs w:val="16"/>
              </w:rPr>
            </w:pPr>
          </w:p>
        </w:tc>
        <w:tc>
          <w:tcPr>
            <w:tcW w:w="547" w:type="dxa"/>
            <w:tcBorders>
              <w:top w:val="dotted" w:sz="4" w:space="0" w:color="auto"/>
              <w:left w:val="double" w:sz="4" w:space="0" w:color="auto"/>
              <w:bottom w:val="dotted" w:sz="4" w:space="0" w:color="auto"/>
              <w:right w:val="double" w:sz="4" w:space="0" w:color="auto"/>
            </w:tcBorders>
          </w:tcPr>
          <w:p w14:paraId="06D13AC2" w14:textId="77777777" w:rsidR="00D4598B" w:rsidRPr="001914A5" w:rsidRDefault="00D4598B" w:rsidP="00220C71">
            <w:pPr>
              <w:rPr>
                <w:rFonts w:ascii="Montserrat" w:hAnsi="Montserrat" w:cs="Arial"/>
                <w:i/>
                <w:sz w:val="12"/>
                <w:szCs w:val="16"/>
              </w:rPr>
            </w:pPr>
          </w:p>
        </w:tc>
        <w:tc>
          <w:tcPr>
            <w:tcW w:w="546" w:type="dxa"/>
            <w:gridSpan w:val="2"/>
            <w:tcBorders>
              <w:top w:val="dotted" w:sz="4" w:space="0" w:color="auto"/>
              <w:left w:val="double" w:sz="4" w:space="0" w:color="auto"/>
              <w:bottom w:val="dotted" w:sz="4" w:space="0" w:color="auto"/>
              <w:right w:val="double" w:sz="4" w:space="0" w:color="auto"/>
            </w:tcBorders>
          </w:tcPr>
          <w:p w14:paraId="23C7D243" w14:textId="77777777" w:rsidR="00D4598B" w:rsidRPr="001914A5" w:rsidRDefault="00D4598B" w:rsidP="00220C71">
            <w:pPr>
              <w:rPr>
                <w:rFonts w:ascii="Montserrat" w:hAnsi="Montserrat" w:cs="Arial"/>
                <w:i/>
                <w:sz w:val="12"/>
                <w:szCs w:val="16"/>
              </w:rPr>
            </w:pPr>
          </w:p>
        </w:tc>
        <w:tc>
          <w:tcPr>
            <w:tcW w:w="547" w:type="dxa"/>
            <w:tcBorders>
              <w:top w:val="dotted" w:sz="4" w:space="0" w:color="auto"/>
              <w:left w:val="double" w:sz="4" w:space="0" w:color="auto"/>
              <w:bottom w:val="dotted" w:sz="4" w:space="0" w:color="auto"/>
              <w:right w:val="double" w:sz="4" w:space="0" w:color="auto"/>
            </w:tcBorders>
          </w:tcPr>
          <w:p w14:paraId="43DA0724" w14:textId="77777777" w:rsidR="00D4598B" w:rsidRPr="001914A5" w:rsidRDefault="00D4598B" w:rsidP="00220C71">
            <w:pPr>
              <w:rPr>
                <w:rFonts w:ascii="Montserrat" w:hAnsi="Montserrat" w:cs="Arial"/>
                <w:i/>
                <w:sz w:val="12"/>
                <w:szCs w:val="16"/>
              </w:rPr>
            </w:pPr>
          </w:p>
        </w:tc>
        <w:tc>
          <w:tcPr>
            <w:tcW w:w="547" w:type="dxa"/>
            <w:tcBorders>
              <w:top w:val="dotted" w:sz="4" w:space="0" w:color="auto"/>
              <w:left w:val="double" w:sz="4" w:space="0" w:color="auto"/>
              <w:bottom w:val="dotted" w:sz="4" w:space="0" w:color="auto"/>
              <w:right w:val="double" w:sz="4" w:space="0" w:color="auto"/>
            </w:tcBorders>
          </w:tcPr>
          <w:p w14:paraId="1E50CFC4" w14:textId="77777777" w:rsidR="00D4598B" w:rsidRPr="001914A5" w:rsidRDefault="00D4598B" w:rsidP="00220C71">
            <w:pPr>
              <w:rPr>
                <w:rFonts w:ascii="Montserrat" w:hAnsi="Montserrat" w:cs="Arial"/>
                <w:i/>
                <w:sz w:val="12"/>
                <w:szCs w:val="16"/>
              </w:rPr>
            </w:pPr>
          </w:p>
        </w:tc>
        <w:tc>
          <w:tcPr>
            <w:tcW w:w="547" w:type="dxa"/>
            <w:tcBorders>
              <w:top w:val="dotted" w:sz="4" w:space="0" w:color="auto"/>
              <w:left w:val="double" w:sz="4" w:space="0" w:color="auto"/>
              <w:bottom w:val="dotted" w:sz="4" w:space="0" w:color="auto"/>
              <w:right w:val="double" w:sz="4" w:space="0" w:color="auto"/>
            </w:tcBorders>
          </w:tcPr>
          <w:p w14:paraId="1D3F43F5" w14:textId="77777777" w:rsidR="00D4598B" w:rsidRPr="001914A5" w:rsidRDefault="00D4598B" w:rsidP="00220C71">
            <w:pPr>
              <w:rPr>
                <w:rFonts w:ascii="Montserrat" w:hAnsi="Montserrat" w:cs="Arial"/>
                <w:i/>
                <w:sz w:val="12"/>
                <w:szCs w:val="16"/>
              </w:rPr>
            </w:pPr>
          </w:p>
        </w:tc>
        <w:tc>
          <w:tcPr>
            <w:tcW w:w="547" w:type="dxa"/>
            <w:tcBorders>
              <w:top w:val="dotted" w:sz="4" w:space="0" w:color="auto"/>
              <w:left w:val="double" w:sz="4" w:space="0" w:color="auto"/>
              <w:bottom w:val="dotted" w:sz="4" w:space="0" w:color="auto"/>
              <w:right w:val="double" w:sz="4" w:space="0" w:color="auto"/>
            </w:tcBorders>
          </w:tcPr>
          <w:p w14:paraId="1F1ED8DC" w14:textId="77777777" w:rsidR="00D4598B" w:rsidRPr="001914A5" w:rsidRDefault="00D4598B" w:rsidP="00220C71">
            <w:pPr>
              <w:rPr>
                <w:rFonts w:ascii="Montserrat" w:hAnsi="Montserrat" w:cs="Arial"/>
                <w:i/>
                <w:sz w:val="12"/>
                <w:szCs w:val="16"/>
              </w:rPr>
            </w:pPr>
          </w:p>
        </w:tc>
      </w:tr>
      <w:tr w:rsidR="00D4598B" w:rsidRPr="001914A5" w14:paraId="03F64086" w14:textId="77777777" w:rsidTr="00220C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cantSplit/>
        </w:trPr>
        <w:tc>
          <w:tcPr>
            <w:tcW w:w="567" w:type="dxa"/>
            <w:tcBorders>
              <w:top w:val="dotted" w:sz="4" w:space="0" w:color="auto"/>
              <w:left w:val="double" w:sz="4" w:space="0" w:color="auto"/>
              <w:bottom w:val="dotted" w:sz="4" w:space="0" w:color="auto"/>
              <w:right w:val="double" w:sz="4" w:space="0" w:color="auto"/>
            </w:tcBorders>
          </w:tcPr>
          <w:p w14:paraId="21685356" w14:textId="77777777" w:rsidR="00D4598B" w:rsidRPr="001914A5" w:rsidRDefault="00D4598B" w:rsidP="00220C71">
            <w:pPr>
              <w:rPr>
                <w:rFonts w:ascii="Montserrat" w:hAnsi="Montserrat" w:cs="Arial"/>
                <w:i/>
                <w:sz w:val="16"/>
                <w:szCs w:val="16"/>
              </w:rPr>
            </w:pPr>
          </w:p>
        </w:tc>
        <w:tc>
          <w:tcPr>
            <w:tcW w:w="3686" w:type="dxa"/>
            <w:gridSpan w:val="2"/>
            <w:tcBorders>
              <w:top w:val="dotted" w:sz="4" w:space="0" w:color="auto"/>
              <w:left w:val="double" w:sz="4" w:space="0" w:color="auto"/>
              <w:bottom w:val="dotted" w:sz="4" w:space="0" w:color="auto"/>
              <w:right w:val="double" w:sz="4" w:space="0" w:color="auto"/>
            </w:tcBorders>
            <w:shd w:val="clear" w:color="auto" w:fill="auto"/>
          </w:tcPr>
          <w:p w14:paraId="3A51DA57" w14:textId="77777777" w:rsidR="00D4598B" w:rsidRPr="001914A5" w:rsidRDefault="00D4598B" w:rsidP="00220C71">
            <w:pPr>
              <w:rPr>
                <w:rFonts w:ascii="Montserrat" w:hAnsi="Montserrat" w:cs="Arial"/>
                <w:i/>
                <w:sz w:val="12"/>
                <w:szCs w:val="16"/>
              </w:rPr>
            </w:pPr>
          </w:p>
        </w:tc>
        <w:tc>
          <w:tcPr>
            <w:tcW w:w="992" w:type="dxa"/>
            <w:tcBorders>
              <w:top w:val="dotted" w:sz="4" w:space="0" w:color="auto"/>
              <w:left w:val="double" w:sz="4" w:space="0" w:color="auto"/>
              <w:bottom w:val="dotted" w:sz="4" w:space="0" w:color="auto"/>
              <w:right w:val="double" w:sz="4" w:space="0" w:color="auto"/>
            </w:tcBorders>
            <w:shd w:val="clear" w:color="auto" w:fill="auto"/>
          </w:tcPr>
          <w:p w14:paraId="71321C1C" w14:textId="77777777" w:rsidR="00D4598B" w:rsidRPr="001914A5" w:rsidRDefault="00D4598B" w:rsidP="00220C71">
            <w:pPr>
              <w:rPr>
                <w:rFonts w:ascii="Montserrat" w:hAnsi="Montserrat" w:cs="Arial"/>
                <w:i/>
                <w:sz w:val="12"/>
                <w:szCs w:val="16"/>
              </w:rPr>
            </w:pPr>
          </w:p>
        </w:tc>
        <w:tc>
          <w:tcPr>
            <w:tcW w:w="709" w:type="dxa"/>
            <w:tcBorders>
              <w:top w:val="dotted" w:sz="4" w:space="0" w:color="auto"/>
              <w:left w:val="double" w:sz="4" w:space="0" w:color="auto"/>
              <w:bottom w:val="dotted" w:sz="4" w:space="0" w:color="auto"/>
              <w:right w:val="double" w:sz="4" w:space="0" w:color="auto"/>
            </w:tcBorders>
          </w:tcPr>
          <w:p w14:paraId="2A6D5C94" w14:textId="77777777" w:rsidR="00D4598B" w:rsidRPr="001914A5" w:rsidRDefault="00D4598B" w:rsidP="00220C71">
            <w:pPr>
              <w:rPr>
                <w:rFonts w:ascii="Montserrat" w:hAnsi="Montserrat" w:cs="Arial"/>
                <w:i/>
                <w:sz w:val="12"/>
                <w:szCs w:val="16"/>
              </w:rPr>
            </w:pPr>
          </w:p>
        </w:tc>
        <w:tc>
          <w:tcPr>
            <w:tcW w:w="992" w:type="dxa"/>
            <w:gridSpan w:val="2"/>
            <w:tcBorders>
              <w:top w:val="dotted" w:sz="4" w:space="0" w:color="auto"/>
              <w:left w:val="double" w:sz="4" w:space="0" w:color="auto"/>
              <w:bottom w:val="dotted" w:sz="4" w:space="0" w:color="auto"/>
              <w:right w:val="double" w:sz="4" w:space="0" w:color="auto"/>
            </w:tcBorders>
            <w:shd w:val="clear" w:color="auto" w:fill="auto"/>
          </w:tcPr>
          <w:p w14:paraId="40855DBA" w14:textId="77777777" w:rsidR="00D4598B" w:rsidRPr="001914A5" w:rsidRDefault="00D4598B" w:rsidP="00220C71">
            <w:pPr>
              <w:rPr>
                <w:rFonts w:ascii="Montserrat" w:hAnsi="Montserrat" w:cs="Arial"/>
                <w:i/>
                <w:sz w:val="12"/>
                <w:szCs w:val="16"/>
              </w:rPr>
            </w:pPr>
          </w:p>
        </w:tc>
        <w:tc>
          <w:tcPr>
            <w:tcW w:w="546" w:type="dxa"/>
            <w:tcBorders>
              <w:top w:val="dotted" w:sz="4" w:space="0" w:color="auto"/>
              <w:left w:val="double" w:sz="4" w:space="0" w:color="auto"/>
              <w:bottom w:val="dotted" w:sz="4" w:space="0" w:color="auto"/>
              <w:right w:val="double" w:sz="4" w:space="0" w:color="auto"/>
            </w:tcBorders>
          </w:tcPr>
          <w:p w14:paraId="576978BE" w14:textId="77777777" w:rsidR="00D4598B" w:rsidRPr="001914A5" w:rsidRDefault="00D4598B" w:rsidP="00220C71">
            <w:pPr>
              <w:rPr>
                <w:rFonts w:ascii="Montserrat" w:hAnsi="Montserrat" w:cs="Arial"/>
                <w:i/>
                <w:sz w:val="12"/>
                <w:szCs w:val="16"/>
              </w:rPr>
            </w:pPr>
          </w:p>
        </w:tc>
        <w:tc>
          <w:tcPr>
            <w:tcW w:w="547" w:type="dxa"/>
            <w:tcBorders>
              <w:top w:val="dotted" w:sz="4" w:space="0" w:color="auto"/>
              <w:left w:val="double" w:sz="4" w:space="0" w:color="auto"/>
              <w:bottom w:val="dotted" w:sz="4" w:space="0" w:color="auto"/>
              <w:right w:val="double" w:sz="4" w:space="0" w:color="auto"/>
            </w:tcBorders>
          </w:tcPr>
          <w:p w14:paraId="0449F881" w14:textId="77777777" w:rsidR="00D4598B" w:rsidRPr="001914A5" w:rsidRDefault="00D4598B" w:rsidP="00220C71">
            <w:pPr>
              <w:rPr>
                <w:rFonts w:ascii="Montserrat" w:hAnsi="Montserrat" w:cs="Arial"/>
                <w:i/>
                <w:sz w:val="12"/>
                <w:szCs w:val="16"/>
              </w:rPr>
            </w:pPr>
          </w:p>
        </w:tc>
        <w:tc>
          <w:tcPr>
            <w:tcW w:w="547" w:type="dxa"/>
            <w:tcBorders>
              <w:top w:val="dotted" w:sz="4" w:space="0" w:color="auto"/>
              <w:left w:val="double" w:sz="4" w:space="0" w:color="auto"/>
              <w:bottom w:val="dotted" w:sz="4" w:space="0" w:color="auto"/>
              <w:right w:val="double" w:sz="4" w:space="0" w:color="auto"/>
            </w:tcBorders>
          </w:tcPr>
          <w:p w14:paraId="24CF1A6C" w14:textId="77777777" w:rsidR="00D4598B" w:rsidRPr="001914A5" w:rsidRDefault="00D4598B" w:rsidP="00220C71">
            <w:pPr>
              <w:rPr>
                <w:rFonts w:ascii="Montserrat" w:hAnsi="Montserrat" w:cs="Arial"/>
                <w:i/>
                <w:sz w:val="12"/>
                <w:szCs w:val="16"/>
              </w:rPr>
            </w:pPr>
          </w:p>
        </w:tc>
        <w:tc>
          <w:tcPr>
            <w:tcW w:w="547" w:type="dxa"/>
            <w:gridSpan w:val="2"/>
            <w:tcBorders>
              <w:top w:val="dotted" w:sz="4" w:space="0" w:color="auto"/>
              <w:left w:val="double" w:sz="4" w:space="0" w:color="auto"/>
              <w:bottom w:val="dotted" w:sz="4" w:space="0" w:color="auto"/>
              <w:right w:val="double" w:sz="4" w:space="0" w:color="auto"/>
            </w:tcBorders>
          </w:tcPr>
          <w:p w14:paraId="3835657F" w14:textId="77777777" w:rsidR="00D4598B" w:rsidRPr="001914A5" w:rsidRDefault="00D4598B" w:rsidP="00220C71">
            <w:pPr>
              <w:rPr>
                <w:rFonts w:ascii="Montserrat" w:hAnsi="Montserrat" w:cs="Arial"/>
                <w:i/>
                <w:sz w:val="12"/>
                <w:szCs w:val="16"/>
              </w:rPr>
            </w:pPr>
          </w:p>
        </w:tc>
        <w:tc>
          <w:tcPr>
            <w:tcW w:w="546" w:type="dxa"/>
            <w:tcBorders>
              <w:top w:val="dotted" w:sz="4" w:space="0" w:color="auto"/>
              <w:left w:val="double" w:sz="4" w:space="0" w:color="auto"/>
              <w:bottom w:val="dotted" w:sz="4" w:space="0" w:color="auto"/>
              <w:right w:val="double" w:sz="4" w:space="0" w:color="auto"/>
            </w:tcBorders>
          </w:tcPr>
          <w:p w14:paraId="73837ED1" w14:textId="77777777" w:rsidR="00D4598B" w:rsidRPr="001914A5" w:rsidRDefault="00D4598B" w:rsidP="00220C71">
            <w:pPr>
              <w:rPr>
                <w:rFonts w:ascii="Montserrat" w:hAnsi="Montserrat" w:cs="Arial"/>
                <w:i/>
                <w:sz w:val="12"/>
                <w:szCs w:val="16"/>
              </w:rPr>
            </w:pPr>
          </w:p>
        </w:tc>
        <w:tc>
          <w:tcPr>
            <w:tcW w:w="547" w:type="dxa"/>
            <w:tcBorders>
              <w:top w:val="dotted" w:sz="4" w:space="0" w:color="auto"/>
              <w:left w:val="double" w:sz="4" w:space="0" w:color="auto"/>
              <w:bottom w:val="dotted" w:sz="4" w:space="0" w:color="auto"/>
              <w:right w:val="double" w:sz="4" w:space="0" w:color="auto"/>
            </w:tcBorders>
          </w:tcPr>
          <w:p w14:paraId="16A51549" w14:textId="77777777" w:rsidR="00D4598B" w:rsidRPr="001914A5" w:rsidRDefault="00D4598B" w:rsidP="00220C71">
            <w:pPr>
              <w:rPr>
                <w:rFonts w:ascii="Montserrat" w:hAnsi="Montserrat" w:cs="Arial"/>
                <w:i/>
                <w:sz w:val="12"/>
                <w:szCs w:val="16"/>
              </w:rPr>
            </w:pPr>
          </w:p>
        </w:tc>
        <w:tc>
          <w:tcPr>
            <w:tcW w:w="547" w:type="dxa"/>
            <w:tcBorders>
              <w:top w:val="dotted" w:sz="4" w:space="0" w:color="auto"/>
              <w:left w:val="double" w:sz="4" w:space="0" w:color="auto"/>
              <w:bottom w:val="dotted" w:sz="4" w:space="0" w:color="auto"/>
              <w:right w:val="double" w:sz="4" w:space="0" w:color="auto"/>
            </w:tcBorders>
          </w:tcPr>
          <w:p w14:paraId="562E40A6" w14:textId="77777777" w:rsidR="00D4598B" w:rsidRPr="001914A5" w:rsidRDefault="00D4598B" w:rsidP="00220C71">
            <w:pPr>
              <w:rPr>
                <w:rFonts w:ascii="Montserrat" w:hAnsi="Montserrat" w:cs="Arial"/>
                <w:i/>
                <w:sz w:val="12"/>
                <w:szCs w:val="16"/>
              </w:rPr>
            </w:pPr>
          </w:p>
        </w:tc>
        <w:tc>
          <w:tcPr>
            <w:tcW w:w="547" w:type="dxa"/>
            <w:tcBorders>
              <w:top w:val="dotted" w:sz="4" w:space="0" w:color="auto"/>
              <w:left w:val="double" w:sz="4" w:space="0" w:color="auto"/>
              <w:bottom w:val="dotted" w:sz="4" w:space="0" w:color="auto"/>
              <w:right w:val="double" w:sz="4" w:space="0" w:color="auto"/>
            </w:tcBorders>
          </w:tcPr>
          <w:p w14:paraId="477303CF" w14:textId="77777777" w:rsidR="00D4598B" w:rsidRPr="001914A5" w:rsidRDefault="00D4598B" w:rsidP="00220C71">
            <w:pPr>
              <w:rPr>
                <w:rFonts w:ascii="Montserrat" w:hAnsi="Montserrat" w:cs="Arial"/>
                <w:i/>
                <w:sz w:val="12"/>
                <w:szCs w:val="16"/>
              </w:rPr>
            </w:pPr>
          </w:p>
        </w:tc>
        <w:tc>
          <w:tcPr>
            <w:tcW w:w="547" w:type="dxa"/>
            <w:tcBorders>
              <w:top w:val="dotted" w:sz="4" w:space="0" w:color="auto"/>
              <w:left w:val="double" w:sz="4" w:space="0" w:color="auto"/>
              <w:bottom w:val="dotted" w:sz="4" w:space="0" w:color="auto"/>
              <w:right w:val="double" w:sz="4" w:space="0" w:color="auto"/>
            </w:tcBorders>
          </w:tcPr>
          <w:p w14:paraId="2265FE6F" w14:textId="77777777" w:rsidR="00D4598B" w:rsidRPr="001914A5" w:rsidRDefault="00D4598B" w:rsidP="00220C71">
            <w:pPr>
              <w:rPr>
                <w:rFonts w:ascii="Montserrat" w:hAnsi="Montserrat" w:cs="Arial"/>
                <w:i/>
                <w:sz w:val="12"/>
                <w:szCs w:val="16"/>
              </w:rPr>
            </w:pPr>
          </w:p>
        </w:tc>
        <w:tc>
          <w:tcPr>
            <w:tcW w:w="546" w:type="dxa"/>
            <w:gridSpan w:val="2"/>
            <w:tcBorders>
              <w:top w:val="dotted" w:sz="4" w:space="0" w:color="auto"/>
              <w:left w:val="double" w:sz="4" w:space="0" w:color="auto"/>
              <w:bottom w:val="dotted" w:sz="4" w:space="0" w:color="auto"/>
              <w:right w:val="double" w:sz="4" w:space="0" w:color="auto"/>
            </w:tcBorders>
          </w:tcPr>
          <w:p w14:paraId="3DDEA0D2" w14:textId="77777777" w:rsidR="00D4598B" w:rsidRPr="001914A5" w:rsidRDefault="00D4598B" w:rsidP="00220C71">
            <w:pPr>
              <w:rPr>
                <w:rFonts w:ascii="Montserrat" w:hAnsi="Montserrat" w:cs="Arial"/>
                <w:i/>
                <w:sz w:val="12"/>
                <w:szCs w:val="16"/>
              </w:rPr>
            </w:pPr>
          </w:p>
        </w:tc>
        <w:tc>
          <w:tcPr>
            <w:tcW w:w="547" w:type="dxa"/>
            <w:tcBorders>
              <w:top w:val="dotted" w:sz="4" w:space="0" w:color="auto"/>
              <w:left w:val="double" w:sz="4" w:space="0" w:color="auto"/>
              <w:bottom w:val="dotted" w:sz="4" w:space="0" w:color="auto"/>
              <w:right w:val="double" w:sz="4" w:space="0" w:color="auto"/>
            </w:tcBorders>
          </w:tcPr>
          <w:p w14:paraId="20CC707B" w14:textId="77777777" w:rsidR="00D4598B" w:rsidRPr="001914A5" w:rsidRDefault="00D4598B" w:rsidP="00220C71">
            <w:pPr>
              <w:rPr>
                <w:rFonts w:ascii="Montserrat" w:hAnsi="Montserrat" w:cs="Arial"/>
                <w:i/>
                <w:sz w:val="12"/>
                <w:szCs w:val="16"/>
              </w:rPr>
            </w:pPr>
          </w:p>
        </w:tc>
        <w:tc>
          <w:tcPr>
            <w:tcW w:w="547" w:type="dxa"/>
            <w:tcBorders>
              <w:top w:val="dotted" w:sz="4" w:space="0" w:color="auto"/>
              <w:left w:val="double" w:sz="4" w:space="0" w:color="auto"/>
              <w:bottom w:val="dotted" w:sz="4" w:space="0" w:color="auto"/>
              <w:right w:val="double" w:sz="4" w:space="0" w:color="auto"/>
            </w:tcBorders>
          </w:tcPr>
          <w:p w14:paraId="5E03F081" w14:textId="77777777" w:rsidR="00D4598B" w:rsidRPr="001914A5" w:rsidRDefault="00D4598B" w:rsidP="00220C71">
            <w:pPr>
              <w:rPr>
                <w:rFonts w:ascii="Montserrat" w:hAnsi="Montserrat" w:cs="Arial"/>
                <w:i/>
                <w:sz w:val="12"/>
                <w:szCs w:val="16"/>
              </w:rPr>
            </w:pPr>
          </w:p>
        </w:tc>
        <w:tc>
          <w:tcPr>
            <w:tcW w:w="547" w:type="dxa"/>
            <w:tcBorders>
              <w:top w:val="dotted" w:sz="4" w:space="0" w:color="auto"/>
              <w:left w:val="double" w:sz="4" w:space="0" w:color="auto"/>
              <w:bottom w:val="dotted" w:sz="4" w:space="0" w:color="auto"/>
              <w:right w:val="double" w:sz="4" w:space="0" w:color="auto"/>
            </w:tcBorders>
          </w:tcPr>
          <w:p w14:paraId="582E6C30" w14:textId="77777777" w:rsidR="00D4598B" w:rsidRPr="001914A5" w:rsidRDefault="00D4598B" w:rsidP="00220C71">
            <w:pPr>
              <w:rPr>
                <w:rFonts w:ascii="Montserrat" w:hAnsi="Montserrat" w:cs="Arial"/>
                <w:i/>
                <w:sz w:val="12"/>
                <w:szCs w:val="16"/>
              </w:rPr>
            </w:pPr>
          </w:p>
        </w:tc>
        <w:tc>
          <w:tcPr>
            <w:tcW w:w="547" w:type="dxa"/>
            <w:tcBorders>
              <w:top w:val="dotted" w:sz="4" w:space="0" w:color="auto"/>
              <w:left w:val="double" w:sz="4" w:space="0" w:color="auto"/>
              <w:bottom w:val="dotted" w:sz="4" w:space="0" w:color="auto"/>
              <w:right w:val="double" w:sz="4" w:space="0" w:color="auto"/>
            </w:tcBorders>
          </w:tcPr>
          <w:p w14:paraId="07F959CA" w14:textId="77777777" w:rsidR="00D4598B" w:rsidRPr="001914A5" w:rsidRDefault="00D4598B" w:rsidP="00220C71">
            <w:pPr>
              <w:rPr>
                <w:rFonts w:ascii="Montserrat" w:hAnsi="Montserrat" w:cs="Arial"/>
                <w:i/>
                <w:sz w:val="12"/>
                <w:szCs w:val="16"/>
              </w:rPr>
            </w:pPr>
          </w:p>
        </w:tc>
      </w:tr>
      <w:tr w:rsidR="00D4598B" w:rsidRPr="001914A5" w14:paraId="3135DF19" w14:textId="77777777" w:rsidTr="00220C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cantSplit/>
        </w:trPr>
        <w:tc>
          <w:tcPr>
            <w:tcW w:w="567" w:type="dxa"/>
            <w:tcBorders>
              <w:top w:val="dotted" w:sz="4" w:space="0" w:color="auto"/>
              <w:left w:val="double" w:sz="4" w:space="0" w:color="auto"/>
              <w:bottom w:val="dotted" w:sz="4" w:space="0" w:color="auto"/>
              <w:right w:val="double" w:sz="4" w:space="0" w:color="auto"/>
            </w:tcBorders>
          </w:tcPr>
          <w:p w14:paraId="1916199E" w14:textId="77777777" w:rsidR="00D4598B" w:rsidRPr="001914A5" w:rsidRDefault="00D4598B" w:rsidP="00220C71">
            <w:pPr>
              <w:pStyle w:val="Encabezado"/>
              <w:rPr>
                <w:rFonts w:ascii="Montserrat" w:hAnsi="Montserrat" w:cs="Arial"/>
                <w:i/>
                <w:sz w:val="16"/>
                <w:szCs w:val="16"/>
              </w:rPr>
            </w:pPr>
          </w:p>
        </w:tc>
        <w:tc>
          <w:tcPr>
            <w:tcW w:w="3686" w:type="dxa"/>
            <w:gridSpan w:val="2"/>
            <w:tcBorders>
              <w:top w:val="dotted" w:sz="4" w:space="0" w:color="auto"/>
              <w:left w:val="double" w:sz="4" w:space="0" w:color="auto"/>
              <w:bottom w:val="dotted" w:sz="4" w:space="0" w:color="auto"/>
              <w:right w:val="double" w:sz="4" w:space="0" w:color="auto"/>
            </w:tcBorders>
            <w:shd w:val="clear" w:color="auto" w:fill="auto"/>
          </w:tcPr>
          <w:p w14:paraId="7FE17A11" w14:textId="77777777" w:rsidR="00D4598B" w:rsidRPr="001914A5" w:rsidRDefault="00D4598B" w:rsidP="00220C71">
            <w:pPr>
              <w:rPr>
                <w:rFonts w:ascii="Montserrat" w:hAnsi="Montserrat" w:cs="Arial"/>
                <w:i/>
                <w:sz w:val="12"/>
                <w:szCs w:val="16"/>
              </w:rPr>
            </w:pPr>
          </w:p>
        </w:tc>
        <w:tc>
          <w:tcPr>
            <w:tcW w:w="992" w:type="dxa"/>
            <w:tcBorders>
              <w:top w:val="dotted" w:sz="4" w:space="0" w:color="auto"/>
              <w:left w:val="double" w:sz="4" w:space="0" w:color="auto"/>
              <w:bottom w:val="dotted" w:sz="4" w:space="0" w:color="auto"/>
              <w:right w:val="double" w:sz="4" w:space="0" w:color="auto"/>
            </w:tcBorders>
            <w:shd w:val="clear" w:color="auto" w:fill="auto"/>
          </w:tcPr>
          <w:p w14:paraId="0814DCCF" w14:textId="77777777" w:rsidR="00D4598B" w:rsidRPr="001914A5" w:rsidRDefault="00D4598B" w:rsidP="00220C71">
            <w:pPr>
              <w:rPr>
                <w:rFonts w:ascii="Montserrat" w:hAnsi="Montserrat" w:cs="Arial"/>
                <w:i/>
                <w:sz w:val="12"/>
                <w:szCs w:val="16"/>
              </w:rPr>
            </w:pPr>
          </w:p>
        </w:tc>
        <w:tc>
          <w:tcPr>
            <w:tcW w:w="709" w:type="dxa"/>
            <w:tcBorders>
              <w:top w:val="dotted" w:sz="4" w:space="0" w:color="auto"/>
              <w:left w:val="double" w:sz="4" w:space="0" w:color="auto"/>
              <w:bottom w:val="dotted" w:sz="4" w:space="0" w:color="auto"/>
              <w:right w:val="double" w:sz="4" w:space="0" w:color="auto"/>
            </w:tcBorders>
          </w:tcPr>
          <w:p w14:paraId="2367A3C7" w14:textId="77777777" w:rsidR="00D4598B" w:rsidRPr="001914A5" w:rsidRDefault="00D4598B" w:rsidP="00220C71">
            <w:pPr>
              <w:rPr>
                <w:rFonts w:ascii="Montserrat" w:hAnsi="Montserrat" w:cs="Arial"/>
                <w:i/>
                <w:sz w:val="12"/>
                <w:szCs w:val="16"/>
              </w:rPr>
            </w:pPr>
          </w:p>
        </w:tc>
        <w:tc>
          <w:tcPr>
            <w:tcW w:w="992" w:type="dxa"/>
            <w:gridSpan w:val="2"/>
            <w:tcBorders>
              <w:top w:val="dotted" w:sz="4" w:space="0" w:color="auto"/>
              <w:left w:val="double" w:sz="4" w:space="0" w:color="auto"/>
              <w:bottom w:val="dotted" w:sz="4" w:space="0" w:color="auto"/>
              <w:right w:val="double" w:sz="4" w:space="0" w:color="auto"/>
            </w:tcBorders>
            <w:shd w:val="clear" w:color="auto" w:fill="auto"/>
          </w:tcPr>
          <w:p w14:paraId="5A02D412" w14:textId="77777777" w:rsidR="00D4598B" w:rsidRPr="001914A5" w:rsidRDefault="00D4598B" w:rsidP="00220C71">
            <w:pPr>
              <w:rPr>
                <w:rFonts w:ascii="Montserrat" w:hAnsi="Montserrat" w:cs="Arial"/>
                <w:i/>
                <w:sz w:val="12"/>
                <w:szCs w:val="16"/>
              </w:rPr>
            </w:pPr>
          </w:p>
        </w:tc>
        <w:tc>
          <w:tcPr>
            <w:tcW w:w="546" w:type="dxa"/>
            <w:tcBorders>
              <w:top w:val="dotted" w:sz="4" w:space="0" w:color="auto"/>
              <w:left w:val="double" w:sz="4" w:space="0" w:color="auto"/>
              <w:bottom w:val="dotted" w:sz="4" w:space="0" w:color="auto"/>
              <w:right w:val="double" w:sz="4" w:space="0" w:color="auto"/>
            </w:tcBorders>
          </w:tcPr>
          <w:p w14:paraId="398E9B05" w14:textId="77777777" w:rsidR="00D4598B" w:rsidRPr="001914A5" w:rsidRDefault="00D4598B" w:rsidP="00220C71">
            <w:pPr>
              <w:rPr>
                <w:rFonts w:ascii="Montserrat" w:hAnsi="Montserrat" w:cs="Arial"/>
                <w:i/>
                <w:sz w:val="12"/>
                <w:szCs w:val="16"/>
              </w:rPr>
            </w:pPr>
          </w:p>
        </w:tc>
        <w:tc>
          <w:tcPr>
            <w:tcW w:w="547" w:type="dxa"/>
            <w:tcBorders>
              <w:top w:val="dotted" w:sz="4" w:space="0" w:color="auto"/>
              <w:left w:val="double" w:sz="4" w:space="0" w:color="auto"/>
              <w:bottom w:val="dotted" w:sz="4" w:space="0" w:color="auto"/>
              <w:right w:val="double" w:sz="4" w:space="0" w:color="auto"/>
            </w:tcBorders>
          </w:tcPr>
          <w:p w14:paraId="2EDDD88C" w14:textId="77777777" w:rsidR="00D4598B" w:rsidRPr="001914A5" w:rsidRDefault="00D4598B" w:rsidP="00220C71">
            <w:pPr>
              <w:rPr>
                <w:rFonts w:ascii="Montserrat" w:hAnsi="Montserrat" w:cs="Arial"/>
                <w:i/>
                <w:sz w:val="12"/>
                <w:szCs w:val="16"/>
              </w:rPr>
            </w:pPr>
          </w:p>
        </w:tc>
        <w:tc>
          <w:tcPr>
            <w:tcW w:w="547" w:type="dxa"/>
            <w:tcBorders>
              <w:top w:val="dotted" w:sz="4" w:space="0" w:color="auto"/>
              <w:left w:val="double" w:sz="4" w:space="0" w:color="auto"/>
              <w:bottom w:val="dotted" w:sz="4" w:space="0" w:color="auto"/>
              <w:right w:val="double" w:sz="4" w:space="0" w:color="auto"/>
            </w:tcBorders>
          </w:tcPr>
          <w:p w14:paraId="0FC94283" w14:textId="77777777" w:rsidR="00D4598B" w:rsidRPr="001914A5" w:rsidRDefault="00D4598B" w:rsidP="00220C71">
            <w:pPr>
              <w:rPr>
                <w:rFonts w:ascii="Montserrat" w:hAnsi="Montserrat" w:cs="Arial"/>
                <w:i/>
                <w:sz w:val="12"/>
                <w:szCs w:val="16"/>
              </w:rPr>
            </w:pPr>
          </w:p>
        </w:tc>
        <w:tc>
          <w:tcPr>
            <w:tcW w:w="547" w:type="dxa"/>
            <w:gridSpan w:val="2"/>
            <w:tcBorders>
              <w:top w:val="dotted" w:sz="4" w:space="0" w:color="auto"/>
              <w:left w:val="double" w:sz="4" w:space="0" w:color="auto"/>
              <w:bottom w:val="dotted" w:sz="4" w:space="0" w:color="auto"/>
              <w:right w:val="double" w:sz="4" w:space="0" w:color="auto"/>
            </w:tcBorders>
          </w:tcPr>
          <w:p w14:paraId="3709524A" w14:textId="77777777" w:rsidR="00D4598B" w:rsidRPr="001914A5" w:rsidRDefault="00D4598B" w:rsidP="00220C71">
            <w:pPr>
              <w:rPr>
                <w:rFonts w:ascii="Montserrat" w:hAnsi="Montserrat" w:cs="Arial"/>
                <w:i/>
                <w:sz w:val="12"/>
                <w:szCs w:val="16"/>
              </w:rPr>
            </w:pPr>
          </w:p>
        </w:tc>
        <w:tc>
          <w:tcPr>
            <w:tcW w:w="546" w:type="dxa"/>
            <w:tcBorders>
              <w:top w:val="dotted" w:sz="4" w:space="0" w:color="auto"/>
              <w:left w:val="double" w:sz="4" w:space="0" w:color="auto"/>
              <w:bottom w:val="dotted" w:sz="4" w:space="0" w:color="auto"/>
              <w:right w:val="double" w:sz="4" w:space="0" w:color="auto"/>
            </w:tcBorders>
          </w:tcPr>
          <w:p w14:paraId="7BA6AB49" w14:textId="77777777" w:rsidR="00D4598B" w:rsidRPr="001914A5" w:rsidRDefault="00D4598B" w:rsidP="00220C71">
            <w:pPr>
              <w:rPr>
                <w:rFonts w:ascii="Montserrat" w:hAnsi="Montserrat" w:cs="Arial"/>
                <w:i/>
                <w:sz w:val="12"/>
                <w:szCs w:val="16"/>
              </w:rPr>
            </w:pPr>
          </w:p>
        </w:tc>
        <w:tc>
          <w:tcPr>
            <w:tcW w:w="547" w:type="dxa"/>
            <w:tcBorders>
              <w:top w:val="dotted" w:sz="4" w:space="0" w:color="auto"/>
              <w:left w:val="double" w:sz="4" w:space="0" w:color="auto"/>
              <w:bottom w:val="dotted" w:sz="4" w:space="0" w:color="auto"/>
              <w:right w:val="double" w:sz="4" w:space="0" w:color="auto"/>
            </w:tcBorders>
          </w:tcPr>
          <w:p w14:paraId="4405F785" w14:textId="77777777" w:rsidR="00D4598B" w:rsidRPr="001914A5" w:rsidRDefault="00D4598B" w:rsidP="00220C71">
            <w:pPr>
              <w:rPr>
                <w:rFonts w:ascii="Montserrat" w:hAnsi="Montserrat" w:cs="Arial"/>
                <w:i/>
                <w:sz w:val="12"/>
                <w:szCs w:val="16"/>
              </w:rPr>
            </w:pPr>
          </w:p>
        </w:tc>
        <w:tc>
          <w:tcPr>
            <w:tcW w:w="547" w:type="dxa"/>
            <w:tcBorders>
              <w:top w:val="dotted" w:sz="4" w:space="0" w:color="auto"/>
              <w:left w:val="double" w:sz="4" w:space="0" w:color="auto"/>
              <w:bottom w:val="dotted" w:sz="4" w:space="0" w:color="auto"/>
              <w:right w:val="double" w:sz="4" w:space="0" w:color="auto"/>
            </w:tcBorders>
          </w:tcPr>
          <w:p w14:paraId="33F587A7" w14:textId="77777777" w:rsidR="00D4598B" w:rsidRPr="001914A5" w:rsidRDefault="00D4598B" w:rsidP="00220C71">
            <w:pPr>
              <w:rPr>
                <w:rFonts w:ascii="Montserrat" w:hAnsi="Montserrat" w:cs="Arial"/>
                <w:i/>
                <w:sz w:val="12"/>
                <w:szCs w:val="16"/>
              </w:rPr>
            </w:pPr>
          </w:p>
        </w:tc>
        <w:tc>
          <w:tcPr>
            <w:tcW w:w="547" w:type="dxa"/>
            <w:tcBorders>
              <w:top w:val="dotted" w:sz="4" w:space="0" w:color="auto"/>
              <w:left w:val="double" w:sz="4" w:space="0" w:color="auto"/>
              <w:bottom w:val="dotted" w:sz="4" w:space="0" w:color="auto"/>
              <w:right w:val="double" w:sz="4" w:space="0" w:color="auto"/>
            </w:tcBorders>
          </w:tcPr>
          <w:p w14:paraId="6D61DF71" w14:textId="77777777" w:rsidR="00D4598B" w:rsidRPr="001914A5" w:rsidRDefault="00D4598B" w:rsidP="00220C71">
            <w:pPr>
              <w:rPr>
                <w:rFonts w:ascii="Montserrat" w:hAnsi="Montserrat" w:cs="Arial"/>
                <w:i/>
                <w:sz w:val="12"/>
                <w:szCs w:val="16"/>
              </w:rPr>
            </w:pPr>
          </w:p>
        </w:tc>
        <w:tc>
          <w:tcPr>
            <w:tcW w:w="547" w:type="dxa"/>
            <w:tcBorders>
              <w:top w:val="dotted" w:sz="4" w:space="0" w:color="auto"/>
              <w:left w:val="double" w:sz="4" w:space="0" w:color="auto"/>
              <w:bottom w:val="dotted" w:sz="4" w:space="0" w:color="auto"/>
              <w:right w:val="double" w:sz="4" w:space="0" w:color="auto"/>
            </w:tcBorders>
          </w:tcPr>
          <w:p w14:paraId="5EC5E0B8" w14:textId="77777777" w:rsidR="00D4598B" w:rsidRPr="001914A5" w:rsidRDefault="00D4598B" w:rsidP="00220C71">
            <w:pPr>
              <w:rPr>
                <w:rFonts w:ascii="Montserrat" w:hAnsi="Montserrat" w:cs="Arial"/>
                <w:i/>
                <w:sz w:val="12"/>
                <w:szCs w:val="16"/>
              </w:rPr>
            </w:pPr>
          </w:p>
        </w:tc>
        <w:tc>
          <w:tcPr>
            <w:tcW w:w="546" w:type="dxa"/>
            <w:gridSpan w:val="2"/>
            <w:tcBorders>
              <w:top w:val="dotted" w:sz="4" w:space="0" w:color="auto"/>
              <w:left w:val="double" w:sz="4" w:space="0" w:color="auto"/>
              <w:bottom w:val="dotted" w:sz="4" w:space="0" w:color="auto"/>
              <w:right w:val="double" w:sz="4" w:space="0" w:color="auto"/>
            </w:tcBorders>
          </w:tcPr>
          <w:p w14:paraId="684AD79F" w14:textId="77777777" w:rsidR="00D4598B" w:rsidRPr="001914A5" w:rsidRDefault="00D4598B" w:rsidP="00220C71">
            <w:pPr>
              <w:rPr>
                <w:rFonts w:ascii="Montserrat" w:hAnsi="Montserrat" w:cs="Arial"/>
                <w:i/>
                <w:sz w:val="12"/>
                <w:szCs w:val="16"/>
              </w:rPr>
            </w:pPr>
          </w:p>
        </w:tc>
        <w:tc>
          <w:tcPr>
            <w:tcW w:w="547" w:type="dxa"/>
            <w:tcBorders>
              <w:top w:val="dotted" w:sz="4" w:space="0" w:color="auto"/>
              <w:left w:val="double" w:sz="4" w:space="0" w:color="auto"/>
              <w:bottom w:val="dotted" w:sz="4" w:space="0" w:color="auto"/>
              <w:right w:val="double" w:sz="4" w:space="0" w:color="auto"/>
            </w:tcBorders>
          </w:tcPr>
          <w:p w14:paraId="1A3ED45E" w14:textId="77777777" w:rsidR="00D4598B" w:rsidRPr="001914A5" w:rsidRDefault="00D4598B" w:rsidP="00220C71">
            <w:pPr>
              <w:rPr>
                <w:rFonts w:ascii="Montserrat" w:hAnsi="Montserrat" w:cs="Arial"/>
                <w:i/>
                <w:sz w:val="12"/>
                <w:szCs w:val="16"/>
              </w:rPr>
            </w:pPr>
          </w:p>
        </w:tc>
        <w:tc>
          <w:tcPr>
            <w:tcW w:w="547" w:type="dxa"/>
            <w:tcBorders>
              <w:top w:val="dotted" w:sz="4" w:space="0" w:color="auto"/>
              <w:left w:val="double" w:sz="4" w:space="0" w:color="auto"/>
              <w:bottom w:val="dotted" w:sz="4" w:space="0" w:color="auto"/>
              <w:right w:val="double" w:sz="4" w:space="0" w:color="auto"/>
            </w:tcBorders>
          </w:tcPr>
          <w:p w14:paraId="7765D94F" w14:textId="77777777" w:rsidR="00D4598B" w:rsidRPr="001914A5" w:rsidRDefault="00D4598B" w:rsidP="00220C71">
            <w:pPr>
              <w:rPr>
                <w:rFonts w:ascii="Montserrat" w:hAnsi="Montserrat" w:cs="Arial"/>
                <w:i/>
                <w:sz w:val="12"/>
                <w:szCs w:val="16"/>
              </w:rPr>
            </w:pPr>
          </w:p>
        </w:tc>
        <w:tc>
          <w:tcPr>
            <w:tcW w:w="547" w:type="dxa"/>
            <w:tcBorders>
              <w:top w:val="dotted" w:sz="4" w:space="0" w:color="auto"/>
              <w:left w:val="double" w:sz="4" w:space="0" w:color="auto"/>
              <w:bottom w:val="dotted" w:sz="4" w:space="0" w:color="auto"/>
              <w:right w:val="double" w:sz="4" w:space="0" w:color="auto"/>
            </w:tcBorders>
          </w:tcPr>
          <w:p w14:paraId="194EB0A0" w14:textId="77777777" w:rsidR="00D4598B" w:rsidRPr="001914A5" w:rsidRDefault="00D4598B" w:rsidP="00220C71">
            <w:pPr>
              <w:rPr>
                <w:rFonts w:ascii="Montserrat" w:hAnsi="Montserrat" w:cs="Arial"/>
                <w:i/>
                <w:sz w:val="12"/>
                <w:szCs w:val="16"/>
              </w:rPr>
            </w:pPr>
          </w:p>
        </w:tc>
        <w:tc>
          <w:tcPr>
            <w:tcW w:w="547" w:type="dxa"/>
            <w:tcBorders>
              <w:top w:val="dotted" w:sz="4" w:space="0" w:color="auto"/>
              <w:left w:val="double" w:sz="4" w:space="0" w:color="auto"/>
              <w:bottom w:val="dotted" w:sz="4" w:space="0" w:color="auto"/>
              <w:right w:val="double" w:sz="4" w:space="0" w:color="auto"/>
            </w:tcBorders>
          </w:tcPr>
          <w:p w14:paraId="7ADAA697" w14:textId="77777777" w:rsidR="00D4598B" w:rsidRPr="001914A5" w:rsidRDefault="00D4598B" w:rsidP="00220C71">
            <w:pPr>
              <w:rPr>
                <w:rFonts w:ascii="Montserrat" w:hAnsi="Montserrat" w:cs="Arial"/>
                <w:i/>
                <w:sz w:val="12"/>
                <w:szCs w:val="16"/>
              </w:rPr>
            </w:pPr>
          </w:p>
        </w:tc>
      </w:tr>
      <w:tr w:rsidR="00D4598B" w:rsidRPr="001914A5" w14:paraId="6DB73B53" w14:textId="77777777" w:rsidTr="00220C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cantSplit/>
        </w:trPr>
        <w:tc>
          <w:tcPr>
            <w:tcW w:w="567" w:type="dxa"/>
            <w:tcBorders>
              <w:top w:val="dotted" w:sz="4" w:space="0" w:color="auto"/>
              <w:left w:val="double" w:sz="4" w:space="0" w:color="auto"/>
              <w:bottom w:val="dotted" w:sz="4" w:space="0" w:color="auto"/>
              <w:right w:val="double" w:sz="4" w:space="0" w:color="auto"/>
            </w:tcBorders>
          </w:tcPr>
          <w:p w14:paraId="7ABC9FD0" w14:textId="77777777" w:rsidR="00D4598B" w:rsidRPr="001914A5" w:rsidRDefault="00D4598B" w:rsidP="00220C71">
            <w:pPr>
              <w:rPr>
                <w:rFonts w:ascii="Montserrat" w:hAnsi="Montserrat" w:cs="Arial"/>
                <w:i/>
                <w:sz w:val="16"/>
                <w:szCs w:val="16"/>
              </w:rPr>
            </w:pPr>
          </w:p>
        </w:tc>
        <w:tc>
          <w:tcPr>
            <w:tcW w:w="3686" w:type="dxa"/>
            <w:gridSpan w:val="2"/>
            <w:tcBorders>
              <w:top w:val="dotted" w:sz="4" w:space="0" w:color="auto"/>
              <w:left w:val="double" w:sz="4" w:space="0" w:color="auto"/>
              <w:bottom w:val="dotted" w:sz="4" w:space="0" w:color="auto"/>
              <w:right w:val="double" w:sz="4" w:space="0" w:color="auto"/>
            </w:tcBorders>
            <w:shd w:val="clear" w:color="auto" w:fill="auto"/>
          </w:tcPr>
          <w:p w14:paraId="314BF7AF" w14:textId="77777777" w:rsidR="00D4598B" w:rsidRPr="001914A5" w:rsidRDefault="00D4598B" w:rsidP="00220C71">
            <w:pPr>
              <w:rPr>
                <w:rFonts w:ascii="Montserrat" w:hAnsi="Montserrat" w:cs="Arial"/>
                <w:i/>
                <w:sz w:val="12"/>
                <w:szCs w:val="16"/>
              </w:rPr>
            </w:pPr>
          </w:p>
        </w:tc>
        <w:tc>
          <w:tcPr>
            <w:tcW w:w="992" w:type="dxa"/>
            <w:tcBorders>
              <w:top w:val="dotted" w:sz="4" w:space="0" w:color="auto"/>
              <w:left w:val="double" w:sz="4" w:space="0" w:color="auto"/>
              <w:bottom w:val="dotted" w:sz="4" w:space="0" w:color="auto"/>
              <w:right w:val="double" w:sz="4" w:space="0" w:color="auto"/>
            </w:tcBorders>
            <w:shd w:val="clear" w:color="auto" w:fill="auto"/>
          </w:tcPr>
          <w:p w14:paraId="4A69B7A2" w14:textId="77777777" w:rsidR="00D4598B" w:rsidRPr="001914A5" w:rsidRDefault="00D4598B" w:rsidP="00220C71">
            <w:pPr>
              <w:rPr>
                <w:rFonts w:ascii="Montserrat" w:hAnsi="Montserrat" w:cs="Arial"/>
                <w:i/>
                <w:sz w:val="12"/>
                <w:szCs w:val="16"/>
              </w:rPr>
            </w:pPr>
          </w:p>
        </w:tc>
        <w:tc>
          <w:tcPr>
            <w:tcW w:w="709" w:type="dxa"/>
            <w:tcBorders>
              <w:top w:val="dotted" w:sz="4" w:space="0" w:color="auto"/>
              <w:left w:val="double" w:sz="4" w:space="0" w:color="auto"/>
              <w:bottom w:val="dotted" w:sz="4" w:space="0" w:color="auto"/>
              <w:right w:val="double" w:sz="4" w:space="0" w:color="auto"/>
            </w:tcBorders>
          </w:tcPr>
          <w:p w14:paraId="54B6B17E" w14:textId="77777777" w:rsidR="00D4598B" w:rsidRPr="001914A5" w:rsidRDefault="00D4598B" w:rsidP="00220C71">
            <w:pPr>
              <w:rPr>
                <w:rFonts w:ascii="Montserrat" w:hAnsi="Montserrat" w:cs="Arial"/>
                <w:i/>
                <w:sz w:val="12"/>
                <w:szCs w:val="16"/>
              </w:rPr>
            </w:pPr>
          </w:p>
        </w:tc>
        <w:tc>
          <w:tcPr>
            <w:tcW w:w="992" w:type="dxa"/>
            <w:gridSpan w:val="2"/>
            <w:tcBorders>
              <w:top w:val="dotted" w:sz="4" w:space="0" w:color="auto"/>
              <w:left w:val="double" w:sz="4" w:space="0" w:color="auto"/>
              <w:bottom w:val="dotted" w:sz="4" w:space="0" w:color="auto"/>
              <w:right w:val="double" w:sz="4" w:space="0" w:color="auto"/>
            </w:tcBorders>
            <w:shd w:val="clear" w:color="auto" w:fill="auto"/>
          </w:tcPr>
          <w:p w14:paraId="7FC42156" w14:textId="77777777" w:rsidR="00D4598B" w:rsidRPr="001914A5" w:rsidRDefault="00D4598B" w:rsidP="00220C71">
            <w:pPr>
              <w:rPr>
                <w:rFonts w:ascii="Montserrat" w:hAnsi="Montserrat" w:cs="Arial"/>
                <w:i/>
                <w:sz w:val="12"/>
                <w:szCs w:val="16"/>
              </w:rPr>
            </w:pPr>
          </w:p>
        </w:tc>
        <w:tc>
          <w:tcPr>
            <w:tcW w:w="546" w:type="dxa"/>
            <w:tcBorders>
              <w:top w:val="dotted" w:sz="4" w:space="0" w:color="auto"/>
              <w:left w:val="double" w:sz="4" w:space="0" w:color="auto"/>
              <w:bottom w:val="dotted" w:sz="4" w:space="0" w:color="auto"/>
              <w:right w:val="double" w:sz="4" w:space="0" w:color="auto"/>
            </w:tcBorders>
          </w:tcPr>
          <w:p w14:paraId="223FD608" w14:textId="77777777" w:rsidR="00D4598B" w:rsidRPr="001914A5" w:rsidRDefault="00D4598B" w:rsidP="00220C71">
            <w:pPr>
              <w:rPr>
                <w:rFonts w:ascii="Montserrat" w:hAnsi="Montserrat" w:cs="Arial"/>
                <w:i/>
                <w:sz w:val="12"/>
                <w:szCs w:val="16"/>
              </w:rPr>
            </w:pPr>
          </w:p>
        </w:tc>
        <w:tc>
          <w:tcPr>
            <w:tcW w:w="547" w:type="dxa"/>
            <w:tcBorders>
              <w:top w:val="dotted" w:sz="4" w:space="0" w:color="auto"/>
              <w:left w:val="double" w:sz="4" w:space="0" w:color="auto"/>
              <w:bottom w:val="dotted" w:sz="4" w:space="0" w:color="auto"/>
              <w:right w:val="double" w:sz="4" w:space="0" w:color="auto"/>
            </w:tcBorders>
          </w:tcPr>
          <w:p w14:paraId="0602B911" w14:textId="77777777" w:rsidR="00D4598B" w:rsidRPr="001914A5" w:rsidRDefault="00D4598B" w:rsidP="00220C71">
            <w:pPr>
              <w:rPr>
                <w:rFonts w:ascii="Montserrat" w:hAnsi="Montserrat" w:cs="Arial"/>
                <w:i/>
                <w:sz w:val="12"/>
                <w:szCs w:val="16"/>
              </w:rPr>
            </w:pPr>
          </w:p>
        </w:tc>
        <w:tc>
          <w:tcPr>
            <w:tcW w:w="547" w:type="dxa"/>
            <w:tcBorders>
              <w:top w:val="dotted" w:sz="4" w:space="0" w:color="auto"/>
              <w:left w:val="double" w:sz="4" w:space="0" w:color="auto"/>
              <w:bottom w:val="dotted" w:sz="4" w:space="0" w:color="auto"/>
              <w:right w:val="double" w:sz="4" w:space="0" w:color="auto"/>
            </w:tcBorders>
          </w:tcPr>
          <w:p w14:paraId="31827195" w14:textId="77777777" w:rsidR="00D4598B" w:rsidRPr="001914A5" w:rsidRDefault="00D4598B" w:rsidP="00220C71">
            <w:pPr>
              <w:rPr>
                <w:rFonts w:ascii="Montserrat" w:hAnsi="Montserrat" w:cs="Arial"/>
                <w:i/>
                <w:sz w:val="12"/>
                <w:szCs w:val="16"/>
              </w:rPr>
            </w:pPr>
          </w:p>
        </w:tc>
        <w:tc>
          <w:tcPr>
            <w:tcW w:w="547" w:type="dxa"/>
            <w:gridSpan w:val="2"/>
            <w:tcBorders>
              <w:top w:val="dotted" w:sz="4" w:space="0" w:color="auto"/>
              <w:left w:val="double" w:sz="4" w:space="0" w:color="auto"/>
              <w:bottom w:val="dotted" w:sz="4" w:space="0" w:color="auto"/>
              <w:right w:val="double" w:sz="4" w:space="0" w:color="auto"/>
            </w:tcBorders>
          </w:tcPr>
          <w:p w14:paraId="744C21A4" w14:textId="77777777" w:rsidR="00D4598B" w:rsidRPr="001914A5" w:rsidRDefault="00D4598B" w:rsidP="00220C71">
            <w:pPr>
              <w:rPr>
                <w:rFonts w:ascii="Montserrat" w:hAnsi="Montserrat" w:cs="Arial"/>
                <w:i/>
                <w:sz w:val="12"/>
                <w:szCs w:val="16"/>
              </w:rPr>
            </w:pPr>
          </w:p>
        </w:tc>
        <w:tc>
          <w:tcPr>
            <w:tcW w:w="546" w:type="dxa"/>
            <w:tcBorders>
              <w:top w:val="dotted" w:sz="4" w:space="0" w:color="auto"/>
              <w:left w:val="double" w:sz="4" w:space="0" w:color="auto"/>
              <w:bottom w:val="dotted" w:sz="4" w:space="0" w:color="auto"/>
              <w:right w:val="double" w:sz="4" w:space="0" w:color="auto"/>
            </w:tcBorders>
          </w:tcPr>
          <w:p w14:paraId="27B3797B" w14:textId="77777777" w:rsidR="00D4598B" w:rsidRPr="001914A5" w:rsidRDefault="00D4598B" w:rsidP="00220C71">
            <w:pPr>
              <w:rPr>
                <w:rFonts w:ascii="Montserrat" w:hAnsi="Montserrat" w:cs="Arial"/>
                <w:i/>
                <w:sz w:val="12"/>
                <w:szCs w:val="16"/>
              </w:rPr>
            </w:pPr>
          </w:p>
        </w:tc>
        <w:tc>
          <w:tcPr>
            <w:tcW w:w="547" w:type="dxa"/>
            <w:tcBorders>
              <w:top w:val="dotted" w:sz="4" w:space="0" w:color="auto"/>
              <w:left w:val="double" w:sz="4" w:space="0" w:color="auto"/>
              <w:bottom w:val="dotted" w:sz="4" w:space="0" w:color="auto"/>
              <w:right w:val="double" w:sz="4" w:space="0" w:color="auto"/>
            </w:tcBorders>
          </w:tcPr>
          <w:p w14:paraId="2B48228D" w14:textId="77777777" w:rsidR="00D4598B" w:rsidRPr="001914A5" w:rsidRDefault="00D4598B" w:rsidP="00220C71">
            <w:pPr>
              <w:rPr>
                <w:rFonts w:ascii="Montserrat" w:hAnsi="Montserrat" w:cs="Arial"/>
                <w:i/>
                <w:sz w:val="12"/>
                <w:szCs w:val="16"/>
              </w:rPr>
            </w:pPr>
          </w:p>
        </w:tc>
        <w:tc>
          <w:tcPr>
            <w:tcW w:w="547" w:type="dxa"/>
            <w:tcBorders>
              <w:top w:val="dotted" w:sz="4" w:space="0" w:color="auto"/>
              <w:left w:val="double" w:sz="4" w:space="0" w:color="auto"/>
              <w:bottom w:val="dotted" w:sz="4" w:space="0" w:color="auto"/>
              <w:right w:val="double" w:sz="4" w:space="0" w:color="auto"/>
            </w:tcBorders>
          </w:tcPr>
          <w:p w14:paraId="09623DEA" w14:textId="77777777" w:rsidR="00D4598B" w:rsidRPr="001914A5" w:rsidRDefault="00D4598B" w:rsidP="00220C71">
            <w:pPr>
              <w:rPr>
                <w:rFonts w:ascii="Montserrat" w:hAnsi="Montserrat" w:cs="Arial"/>
                <w:i/>
                <w:sz w:val="12"/>
                <w:szCs w:val="16"/>
              </w:rPr>
            </w:pPr>
          </w:p>
        </w:tc>
        <w:tc>
          <w:tcPr>
            <w:tcW w:w="547" w:type="dxa"/>
            <w:tcBorders>
              <w:top w:val="dotted" w:sz="4" w:space="0" w:color="auto"/>
              <w:left w:val="double" w:sz="4" w:space="0" w:color="auto"/>
              <w:bottom w:val="dotted" w:sz="4" w:space="0" w:color="auto"/>
              <w:right w:val="double" w:sz="4" w:space="0" w:color="auto"/>
            </w:tcBorders>
          </w:tcPr>
          <w:p w14:paraId="18EDE073" w14:textId="77777777" w:rsidR="00D4598B" w:rsidRPr="001914A5" w:rsidRDefault="00D4598B" w:rsidP="00220C71">
            <w:pPr>
              <w:rPr>
                <w:rFonts w:ascii="Montserrat" w:hAnsi="Montserrat" w:cs="Arial"/>
                <w:i/>
                <w:sz w:val="12"/>
                <w:szCs w:val="16"/>
              </w:rPr>
            </w:pPr>
          </w:p>
        </w:tc>
        <w:tc>
          <w:tcPr>
            <w:tcW w:w="547" w:type="dxa"/>
            <w:tcBorders>
              <w:top w:val="dotted" w:sz="4" w:space="0" w:color="auto"/>
              <w:left w:val="double" w:sz="4" w:space="0" w:color="auto"/>
              <w:bottom w:val="dotted" w:sz="4" w:space="0" w:color="auto"/>
              <w:right w:val="double" w:sz="4" w:space="0" w:color="auto"/>
            </w:tcBorders>
          </w:tcPr>
          <w:p w14:paraId="78C85638" w14:textId="77777777" w:rsidR="00D4598B" w:rsidRPr="001914A5" w:rsidRDefault="00D4598B" w:rsidP="00220C71">
            <w:pPr>
              <w:rPr>
                <w:rFonts w:ascii="Montserrat" w:hAnsi="Montserrat" w:cs="Arial"/>
                <w:i/>
                <w:sz w:val="12"/>
                <w:szCs w:val="16"/>
              </w:rPr>
            </w:pPr>
          </w:p>
        </w:tc>
        <w:tc>
          <w:tcPr>
            <w:tcW w:w="546" w:type="dxa"/>
            <w:gridSpan w:val="2"/>
            <w:tcBorders>
              <w:top w:val="dotted" w:sz="4" w:space="0" w:color="auto"/>
              <w:left w:val="double" w:sz="4" w:space="0" w:color="auto"/>
              <w:bottom w:val="dotted" w:sz="4" w:space="0" w:color="auto"/>
              <w:right w:val="double" w:sz="4" w:space="0" w:color="auto"/>
            </w:tcBorders>
          </w:tcPr>
          <w:p w14:paraId="38A09642" w14:textId="77777777" w:rsidR="00D4598B" w:rsidRPr="001914A5" w:rsidRDefault="00D4598B" w:rsidP="00220C71">
            <w:pPr>
              <w:rPr>
                <w:rFonts w:ascii="Montserrat" w:hAnsi="Montserrat" w:cs="Arial"/>
                <w:i/>
                <w:sz w:val="12"/>
                <w:szCs w:val="16"/>
              </w:rPr>
            </w:pPr>
          </w:p>
        </w:tc>
        <w:tc>
          <w:tcPr>
            <w:tcW w:w="547" w:type="dxa"/>
            <w:tcBorders>
              <w:top w:val="dotted" w:sz="4" w:space="0" w:color="auto"/>
              <w:left w:val="double" w:sz="4" w:space="0" w:color="auto"/>
              <w:bottom w:val="dotted" w:sz="4" w:space="0" w:color="auto"/>
              <w:right w:val="double" w:sz="4" w:space="0" w:color="auto"/>
            </w:tcBorders>
          </w:tcPr>
          <w:p w14:paraId="03B13BD2" w14:textId="77777777" w:rsidR="00D4598B" w:rsidRPr="001914A5" w:rsidRDefault="00D4598B" w:rsidP="00220C71">
            <w:pPr>
              <w:rPr>
                <w:rFonts w:ascii="Montserrat" w:hAnsi="Montserrat" w:cs="Arial"/>
                <w:i/>
                <w:sz w:val="12"/>
                <w:szCs w:val="16"/>
              </w:rPr>
            </w:pPr>
          </w:p>
        </w:tc>
        <w:tc>
          <w:tcPr>
            <w:tcW w:w="547" w:type="dxa"/>
            <w:tcBorders>
              <w:top w:val="dotted" w:sz="4" w:space="0" w:color="auto"/>
              <w:left w:val="double" w:sz="4" w:space="0" w:color="auto"/>
              <w:bottom w:val="dotted" w:sz="4" w:space="0" w:color="auto"/>
              <w:right w:val="double" w:sz="4" w:space="0" w:color="auto"/>
            </w:tcBorders>
          </w:tcPr>
          <w:p w14:paraId="41509299" w14:textId="77777777" w:rsidR="00D4598B" w:rsidRPr="001914A5" w:rsidRDefault="00D4598B" w:rsidP="00220C71">
            <w:pPr>
              <w:rPr>
                <w:rFonts w:ascii="Montserrat" w:hAnsi="Montserrat" w:cs="Arial"/>
                <w:i/>
                <w:sz w:val="12"/>
                <w:szCs w:val="16"/>
              </w:rPr>
            </w:pPr>
          </w:p>
        </w:tc>
        <w:tc>
          <w:tcPr>
            <w:tcW w:w="547" w:type="dxa"/>
            <w:tcBorders>
              <w:top w:val="dotted" w:sz="4" w:space="0" w:color="auto"/>
              <w:left w:val="double" w:sz="4" w:space="0" w:color="auto"/>
              <w:bottom w:val="dotted" w:sz="4" w:space="0" w:color="auto"/>
              <w:right w:val="double" w:sz="4" w:space="0" w:color="auto"/>
            </w:tcBorders>
          </w:tcPr>
          <w:p w14:paraId="4B14D0F9" w14:textId="77777777" w:rsidR="00D4598B" w:rsidRPr="001914A5" w:rsidRDefault="00D4598B" w:rsidP="00220C71">
            <w:pPr>
              <w:rPr>
                <w:rFonts w:ascii="Montserrat" w:hAnsi="Montserrat" w:cs="Arial"/>
                <w:i/>
                <w:sz w:val="12"/>
                <w:szCs w:val="16"/>
              </w:rPr>
            </w:pPr>
          </w:p>
        </w:tc>
        <w:tc>
          <w:tcPr>
            <w:tcW w:w="547" w:type="dxa"/>
            <w:tcBorders>
              <w:top w:val="dotted" w:sz="4" w:space="0" w:color="auto"/>
              <w:left w:val="double" w:sz="4" w:space="0" w:color="auto"/>
              <w:bottom w:val="dotted" w:sz="4" w:space="0" w:color="auto"/>
              <w:right w:val="double" w:sz="4" w:space="0" w:color="auto"/>
            </w:tcBorders>
          </w:tcPr>
          <w:p w14:paraId="78A1AEAE" w14:textId="77777777" w:rsidR="00D4598B" w:rsidRPr="001914A5" w:rsidRDefault="00D4598B" w:rsidP="00220C71">
            <w:pPr>
              <w:rPr>
                <w:rFonts w:ascii="Montserrat" w:hAnsi="Montserrat" w:cs="Arial"/>
                <w:i/>
                <w:sz w:val="12"/>
                <w:szCs w:val="16"/>
              </w:rPr>
            </w:pPr>
          </w:p>
        </w:tc>
      </w:tr>
      <w:tr w:rsidR="00D4598B" w:rsidRPr="001914A5" w14:paraId="6E7B90A6" w14:textId="77777777" w:rsidTr="00220C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cantSplit/>
        </w:trPr>
        <w:tc>
          <w:tcPr>
            <w:tcW w:w="567" w:type="dxa"/>
            <w:tcBorders>
              <w:top w:val="dotted" w:sz="4" w:space="0" w:color="auto"/>
              <w:left w:val="double" w:sz="4" w:space="0" w:color="auto"/>
              <w:bottom w:val="dotted" w:sz="4" w:space="0" w:color="auto"/>
              <w:right w:val="double" w:sz="4" w:space="0" w:color="auto"/>
            </w:tcBorders>
          </w:tcPr>
          <w:p w14:paraId="296BD192" w14:textId="77777777" w:rsidR="00D4598B" w:rsidRPr="001914A5" w:rsidRDefault="00D4598B" w:rsidP="00220C71">
            <w:pPr>
              <w:rPr>
                <w:rFonts w:ascii="Montserrat" w:hAnsi="Montserrat" w:cs="Arial"/>
                <w:i/>
                <w:sz w:val="16"/>
                <w:szCs w:val="16"/>
              </w:rPr>
            </w:pPr>
          </w:p>
        </w:tc>
        <w:tc>
          <w:tcPr>
            <w:tcW w:w="3686" w:type="dxa"/>
            <w:gridSpan w:val="2"/>
            <w:tcBorders>
              <w:top w:val="dotted" w:sz="4" w:space="0" w:color="auto"/>
              <w:left w:val="double" w:sz="4" w:space="0" w:color="auto"/>
              <w:bottom w:val="dotted" w:sz="4" w:space="0" w:color="auto"/>
              <w:right w:val="double" w:sz="4" w:space="0" w:color="auto"/>
            </w:tcBorders>
            <w:shd w:val="clear" w:color="auto" w:fill="auto"/>
          </w:tcPr>
          <w:p w14:paraId="28538F9A" w14:textId="77777777" w:rsidR="00D4598B" w:rsidRPr="001914A5" w:rsidRDefault="00D4598B" w:rsidP="00220C71">
            <w:pPr>
              <w:rPr>
                <w:rFonts w:ascii="Montserrat" w:hAnsi="Montserrat" w:cs="Arial"/>
                <w:i/>
                <w:sz w:val="12"/>
                <w:szCs w:val="16"/>
              </w:rPr>
            </w:pPr>
          </w:p>
        </w:tc>
        <w:tc>
          <w:tcPr>
            <w:tcW w:w="992" w:type="dxa"/>
            <w:tcBorders>
              <w:top w:val="dotted" w:sz="4" w:space="0" w:color="auto"/>
              <w:left w:val="double" w:sz="4" w:space="0" w:color="auto"/>
              <w:bottom w:val="dotted" w:sz="4" w:space="0" w:color="auto"/>
              <w:right w:val="double" w:sz="4" w:space="0" w:color="auto"/>
            </w:tcBorders>
            <w:shd w:val="clear" w:color="auto" w:fill="auto"/>
          </w:tcPr>
          <w:p w14:paraId="28B8DE50" w14:textId="77777777" w:rsidR="00D4598B" w:rsidRPr="001914A5" w:rsidRDefault="00D4598B" w:rsidP="00220C71">
            <w:pPr>
              <w:rPr>
                <w:rFonts w:ascii="Montserrat" w:hAnsi="Montserrat" w:cs="Arial"/>
                <w:i/>
                <w:sz w:val="12"/>
                <w:szCs w:val="16"/>
              </w:rPr>
            </w:pPr>
          </w:p>
        </w:tc>
        <w:tc>
          <w:tcPr>
            <w:tcW w:w="709" w:type="dxa"/>
            <w:tcBorders>
              <w:top w:val="dotted" w:sz="4" w:space="0" w:color="auto"/>
              <w:left w:val="double" w:sz="4" w:space="0" w:color="auto"/>
              <w:bottom w:val="dotted" w:sz="4" w:space="0" w:color="auto"/>
              <w:right w:val="double" w:sz="4" w:space="0" w:color="auto"/>
            </w:tcBorders>
          </w:tcPr>
          <w:p w14:paraId="573574F5" w14:textId="77777777" w:rsidR="00D4598B" w:rsidRPr="001914A5" w:rsidRDefault="00D4598B" w:rsidP="00220C71">
            <w:pPr>
              <w:rPr>
                <w:rFonts w:ascii="Montserrat" w:hAnsi="Montserrat" w:cs="Arial"/>
                <w:i/>
                <w:sz w:val="12"/>
                <w:szCs w:val="16"/>
              </w:rPr>
            </w:pPr>
          </w:p>
        </w:tc>
        <w:tc>
          <w:tcPr>
            <w:tcW w:w="992" w:type="dxa"/>
            <w:gridSpan w:val="2"/>
            <w:tcBorders>
              <w:top w:val="dotted" w:sz="4" w:space="0" w:color="auto"/>
              <w:left w:val="double" w:sz="4" w:space="0" w:color="auto"/>
              <w:bottom w:val="dotted" w:sz="4" w:space="0" w:color="auto"/>
              <w:right w:val="double" w:sz="4" w:space="0" w:color="auto"/>
            </w:tcBorders>
            <w:shd w:val="clear" w:color="auto" w:fill="auto"/>
          </w:tcPr>
          <w:p w14:paraId="38D4C94D" w14:textId="77777777" w:rsidR="00D4598B" w:rsidRPr="001914A5" w:rsidRDefault="00D4598B" w:rsidP="00220C71">
            <w:pPr>
              <w:rPr>
                <w:rFonts w:ascii="Montserrat" w:hAnsi="Montserrat" w:cs="Arial"/>
                <w:i/>
                <w:sz w:val="12"/>
                <w:szCs w:val="16"/>
              </w:rPr>
            </w:pPr>
          </w:p>
        </w:tc>
        <w:tc>
          <w:tcPr>
            <w:tcW w:w="546" w:type="dxa"/>
            <w:tcBorders>
              <w:top w:val="dotted" w:sz="4" w:space="0" w:color="auto"/>
              <w:left w:val="double" w:sz="4" w:space="0" w:color="auto"/>
              <w:bottom w:val="dotted" w:sz="4" w:space="0" w:color="auto"/>
              <w:right w:val="double" w:sz="4" w:space="0" w:color="auto"/>
            </w:tcBorders>
          </w:tcPr>
          <w:p w14:paraId="563B50D5" w14:textId="77777777" w:rsidR="00D4598B" w:rsidRPr="001914A5" w:rsidRDefault="00D4598B" w:rsidP="00220C71">
            <w:pPr>
              <w:rPr>
                <w:rFonts w:ascii="Montserrat" w:hAnsi="Montserrat" w:cs="Arial"/>
                <w:i/>
                <w:sz w:val="12"/>
                <w:szCs w:val="16"/>
              </w:rPr>
            </w:pPr>
          </w:p>
        </w:tc>
        <w:tc>
          <w:tcPr>
            <w:tcW w:w="547" w:type="dxa"/>
            <w:tcBorders>
              <w:top w:val="dotted" w:sz="4" w:space="0" w:color="auto"/>
              <w:left w:val="double" w:sz="4" w:space="0" w:color="auto"/>
              <w:bottom w:val="dotted" w:sz="4" w:space="0" w:color="auto"/>
              <w:right w:val="double" w:sz="4" w:space="0" w:color="auto"/>
            </w:tcBorders>
          </w:tcPr>
          <w:p w14:paraId="3C98EE9F" w14:textId="77777777" w:rsidR="00D4598B" w:rsidRPr="001914A5" w:rsidRDefault="00D4598B" w:rsidP="00220C71">
            <w:pPr>
              <w:rPr>
                <w:rFonts w:ascii="Montserrat" w:hAnsi="Montserrat" w:cs="Arial"/>
                <w:i/>
                <w:sz w:val="12"/>
                <w:szCs w:val="16"/>
              </w:rPr>
            </w:pPr>
          </w:p>
        </w:tc>
        <w:tc>
          <w:tcPr>
            <w:tcW w:w="547" w:type="dxa"/>
            <w:tcBorders>
              <w:top w:val="dotted" w:sz="4" w:space="0" w:color="auto"/>
              <w:left w:val="double" w:sz="4" w:space="0" w:color="auto"/>
              <w:bottom w:val="dotted" w:sz="4" w:space="0" w:color="auto"/>
              <w:right w:val="double" w:sz="4" w:space="0" w:color="auto"/>
            </w:tcBorders>
          </w:tcPr>
          <w:p w14:paraId="52070B2C" w14:textId="77777777" w:rsidR="00D4598B" w:rsidRPr="001914A5" w:rsidRDefault="00D4598B" w:rsidP="00220C71">
            <w:pPr>
              <w:rPr>
                <w:rFonts w:ascii="Montserrat" w:hAnsi="Montserrat" w:cs="Arial"/>
                <w:i/>
                <w:sz w:val="12"/>
                <w:szCs w:val="16"/>
              </w:rPr>
            </w:pPr>
          </w:p>
        </w:tc>
        <w:tc>
          <w:tcPr>
            <w:tcW w:w="547" w:type="dxa"/>
            <w:gridSpan w:val="2"/>
            <w:tcBorders>
              <w:top w:val="dotted" w:sz="4" w:space="0" w:color="auto"/>
              <w:left w:val="double" w:sz="4" w:space="0" w:color="auto"/>
              <w:bottom w:val="dotted" w:sz="4" w:space="0" w:color="auto"/>
              <w:right w:val="double" w:sz="4" w:space="0" w:color="auto"/>
            </w:tcBorders>
          </w:tcPr>
          <w:p w14:paraId="734486C6" w14:textId="77777777" w:rsidR="00D4598B" w:rsidRPr="001914A5" w:rsidRDefault="00D4598B" w:rsidP="00220C71">
            <w:pPr>
              <w:rPr>
                <w:rFonts w:ascii="Montserrat" w:hAnsi="Montserrat" w:cs="Arial"/>
                <w:i/>
                <w:sz w:val="12"/>
                <w:szCs w:val="16"/>
              </w:rPr>
            </w:pPr>
          </w:p>
        </w:tc>
        <w:tc>
          <w:tcPr>
            <w:tcW w:w="546" w:type="dxa"/>
            <w:tcBorders>
              <w:top w:val="dotted" w:sz="4" w:space="0" w:color="auto"/>
              <w:left w:val="double" w:sz="4" w:space="0" w:color="auto"/>
              <w:bottom w:val="dotted" w:sz="4" w:space="0" w:color="auto"/>
              <w:right w:val="double" w:sz="4" w:space="0" w:color="auto"/>
            </w:tcBorders>
          </w:tcPr>
          <w:p w14:paraId="26F35A6F" w14:textId="77777777" w:rsidR="00D4598B" w:rsidRPr="001914A5" w:rsidRDefault="00D4598B" w:rsidP="00220C71">
            <w:pPr>
              <w:rPr>
                <w:rFonts w:ascii="Montserrat" w:hAnsi="Montserrat" w:cs="Arial"/>
                <w:i/>
                <w:sz w:val="12"/>
                <w:szCs w:val="16"/>
              </w:rPr>
            </w:pPr>
          </w:p>
        </w:tc>
        <w:tc>
          <w:tcPr>
            <w:tcW w:w="547" w:type="dxa"/>
            <w:tcBorders>
              <w:top w:val="dotted" w:sz="4" w:space="0" w:color="auto"/>
              <w:left w:val="double" w:sz="4" w:space="0" w:color="auto"/>
              <w:bottom w:val="dotted" w:sz="4" w:space="0" w:color="auto"/>
              <w:right w:val="double" w:sz="4" w:space="0" w:color="auto"/>
            </w:tcBorders>
          </w:tcPr>
          <w:p w14:paraId="60E11B94" w14:textId="77777777" w:rsidR="00D4598B" w:rsidRPr="001914A5" w:rsidRDefault="00D4598B" w:rsidP="00220C71">
            <w:pPr>
              <w:rPr>
                <w:rFonts w:ascii="Montserrat" w:hAnsi="Montserrat" w:cs="Arial"/>
                <w:i/>
                <w:sz w:val="12"/>
                <w:szCs w:val="16"/>
              </w:rPr>
            </w:pPr>
          </w:p>
        </w:tc>
        <w:tc>
          <w:tcPr>
            <w:tcW w:w="547" w:type="dxa"/>
            <w:tcBorders>
              <w:top w:val="dotted" w:sz="4" w:space="0" w:color="auto"/>
              <w:left w:val="double" w:sz="4" w:space="0" w:color="auto"/>
              <w:bottom w:val="dotted" w:sz="4" w:space="0" w:color="auto"/>
              <w:right w:val="double" w:sz="4" w:space="0" w:color="auto"/>
            </w:tcBorders>
          </w:tcPr>
          <w:p w14:paraId="36EBF301" w14:textId="77777777" w:rsidR="00D4598B" w:rsidRPr="001914A5" w:rsidRDefault="00D4598B" w:rsidP="00220C71">
            <w:pPr>
              <w:rPr>
                <w:rFonts w:ascii="Montserrat" w:hAnsi="Montserrat" w:cs="Arial"/>
                <w:i/>
                <w:sz w:val="12"/>
                <w:szCs w:val="16"/>
              </w:rPr>
            </w:pPr>
          </w:p>
        </w:tc>
        <w:tc>
          <w:tcPr>
            <w:tcW w:w="547" w:type="dxa"/>
            <w:tcBorders>
              <w:top w:val="dotted" w:sz="4" w:space="0" w:color="auto"/>
              <w:left w:val="double" w:sz="4" w:space="0" w:color="auto"/>
              <w:bottom w:val="dotted" w:sz="4" w:space="0" w:color="auto"/>
              <w:right w:val="double" w:sz="4" w:space="0" w:color="auto"/>
            </w:tcBorders>
          </w:tcPr>
          <w:p w14:paraId="14D638F8" w14:textId="77777777" w:rsidR="00D4598B" w:rsidRPr="001914A5" w:rsidRDefault="00D4598B" w:rsidP="00220C71">
            <w:pPr>
              <w:rPr>
                <w:rFonts w:ascii="Montserrat" w:hAnsi="Montserrat" w:cs="Arial"/>
                <w:i/>
                <w:sz w:val="12"/>
                <w:szCs w:val="16"/>
              </w:rPr>
            </w:pPr>
          </w:p>
        </w:tc>
        <w:tc>
          <w:tcPr>
            <w:tcW w:w="547" w:type="dxa"/>
            <w:tcBorders>
              <w:top w:val="dotted" w:sz="4" w:space="0" w:color="auto"/>
              <w:left w:val="double" w:sz="4" w:space="0" w:color="auto"/>
              <w:bottom w:val="dotted" w:sz="4" w:space="0" w:color="auto"/>
              <w:right w:val="double" w:sz="4" w:space="0" w:color="auto"/>
            </w:tcBorders>
          </w:tcPr>
          <w:p w14:paraId="79544022" w14:textId="77777777" w:rsidR="00D4598B" w:rsidRPr="001914A5" w:rsidRDefault="00D4598B" w:rsidP="00220C71">
            <w:pPr>
              <w:rPr>
                <w:rFonts w:ascii="Montserrat" w:hAnsi="Montserrat" w:cs="Arial"/>
                <w:i/>
                <w:sz w:val="12"/>
                <w:szCs w:val="16"/>
              </w:rPr>
            </w:pPr>
          </w:p>
        </w:tc>
        <w:tc>
          <w:tcPr>
            <w:tcW w:w="546" w:type="dxa"/>
            <w:gridSpan w:val="2"/>
            <w:tcBorders>
              <w:top w:val="dotted" w:sz="4" w:space="0" w:color="auto"/>
              <w:left w:val="double" w:sz="4" w:space="0" w:color="auto"/>
              <w:bottom w:val="dotted" w:sz="4" w:space="0" w:color="auto"/>
              <w:right w:val="double" w:sz="4" w:space="0" w:color="auto"/>
            </w:tcBorders>
          </w:tcPr>
          <w:p w14:paraId="302D417A" w14:textId="77777777" w:rsidR="00D4598B" w:rsidRPr="001914A5" w:rsidRDefault="00D4598B" w:rsidP="00220C71">
            <w:pPr>
              <w:rPr>
                <w:rFonts w:ascii="Montserrat" w:hAnsi="Montserrat" w:cs="Arial"/>
                <w:i/>
                <w:sz w:val="12"/>
                <w:szCs w:val="16"/>
              </w:rPr>
            </w:pPr>
          </w:p>
        </w:tc>
        <w:tc>
          <w:tcPr>
            <w:tcW w:w="547" w:type="dxa"/>
            <w:tcBorders>
              <w:top w:val="dotted" w:sz="4" w:space="0" w:color="auto"/>
              <w:left w:val="double" w:sz="4" w:space="0" w:color="auto"/>
              <w:bottom w:val="dotted" w:sz="4" w:space="0" w:color="auto"/>
              <w:right w:val="double" w:sz="4" w:space="0" w:color="auto"/>
            </w:tcBorders>
          </w:tcPr>
          <w:p w14:paraId="5335B92A" w14:textId="77777777" w:rsidR="00D4598B" w:rsidRPr="001914A5" w:rsidRDefault="00D4598B" w:rsidP="00220C71">
            <w:pPr>
              <w:rPr>
                <w:rFonts w:ascii="Montserrat" w:hAnsi="Montserrat" w:cs="Arial"/>
                <w:i/>
                <w:sz w:val="12"/>
                <w:szCs w:val="16"/>
              </w:rPr>
            </w:pPr>
          </w:p>
        </w:tc>
        <w:tc>
          <w:tcPr>
            <w:tcW w:w="547" w:type="dxa"/>
            <w:tcBorders>
              <w:top w:val="dotted" w:sz="4" w:space="0" w:color="auto"/>
              <w:left w:val="double" w:sz="4" w:space="0" w:color="auto"/>
              <w:bottom w:val="dotted" w:sz="4" w:space="0" w:color="auto"/>
              <w:right w:val="double" w:sz="4" w:space="0" w:color="auto"/>
            </w:tcBorders>
          </w:tcPr>
          <w:p w14:paraId="4F0D63E9" w14:textId="77777777" w:rsidR="00D4598B" w:rsidRPr="001914A5" w:rsidRDefault="00D4598B" w:rsidP="00220C71">
            <w:pPr>
              <w:rPr>
                <w:rFonts w:ascii="Montserrat" w:hAnsi="Montserrat" w:cs="Arial"/>
                <w:i/>
                <w:sz w:val="12"/>
                <w:szCs w:val="16"/>
              </w:rPr>
            </w:pPr>
          </w:p>
        </w:tc>
        <w:tc>
          <w:tcPr>
            <w:tcW w:w="547" w:type="dxa"/>
            <w:tcBorders>
              <w:top w:val="dotted" w:sz="4" w:space="0" w:color="auto"/>
              <w:left w:val="double" w:sz="4" w:space="0" w:color="auto"/>
              <w:bottom w:val="dotted" w:sz="4" w:space="0" w:color="auto"/>
              <w:right w:val="double" w:sz="4" w:space="0" w:color="auto"/>
            </w:tcBorders>
          </w:tcPr>
          <w:p w14:paraId="4FBED1D0" w14:textId="77777777" w:rsidR="00D4598B" w:rsidRPr="001914A5" w:rsidRDefault="00D4598B" w:rsidP="00220C71">
            <w:pPr>
              <w:rPr>
                <w:rFonts w:ascii="Montserrat" w:hAnsi="Montserrat" w:cs="Arial"/>
                <w:i/>
                <w:sz w:val="12"/>
                <w:szCs w:val="16"/>
              </w:rPr>
            </w:pPr>
          </w:p>
        </w:tc>
        <w:tc>
          <w:tcPr>
            <w:tcW w:w="547" w:type="dxa"/>
            <w:tcBorders>
              <w:top w:val="dotted" w:sz="4" w:space="0" w:color="auto"/>
              <w:left w:val="double" w:sz="4" w:space="0" w:color="auto"/>
              <w:bottom w:val="dotted" w:sz="4" w:space="0" w:color="auto"/>
              <w:right w:val="double" w:sz="4" w:space="0" w:color="auto"/>
            </w:tcBorders>
          </w:tcPr>
          <w:p w14:paraId="6683EF2D" w14:textId="77777777" w:rsidR="00D4598B" w:rsidRPr="001914A5" w:rsidRDefault="00D4598B" w:rsidP="00220C71">
            <w:pPr>
              <w:rPr>
                <w:rFonts w:ascii="Montserrat" w:hAnsi="Montserrat" w:cs="Arial"/>
                <w:i/>
                <w:sz w:val="12"/>
                <w:szCs w:val="16"/>
              </w:rPr>
            </w:pPr>
          </w:p>
        </w:tc>
      </w:tr>
      <w:tr w:rsidR="00D4598B" w:rsidRPr="001914A5" w14:paraId="3EFDB56F" w14:textId="77777777" w:rsidTr="00220C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cantSplit/>
        </w:trPr>
        <w:tc>
          <w:tcPr>
            <w:tcW w:w="567" w:type="dxa"/>
            <w:tcBorders>
              <w:top w:val="dotted" w:sz="4" w:space="0" w:color="auto"/>
              <w:left w:val="double" w:sz="4" w:space="0" w:color="auto"/>
              <w:bottom w:val="dotted" w:sz="4" w:space="0" w:color="auto"/>
              <w:right w:val="double" w:sz="4" w:space="0" w:color="auto"/>
            </w:tcBorders>
          </w:tcPr>
          <w:p w14:paraId="15692173" w14:textId="77777777" w:rsidR="00D4598B" w:rsidRPr="001914A5" w:rsidRDefault="00D4598B" w:rsidP="00220C71">
            <w:pPr>
              <w:rPr>
                <w:rFonts w:ascii="Montserrat" w:hAnsi="Montserrat" w:cs="Arial"/>
                <w:i/>
                <w:sz w:val="16"/>
                <w:szCs w:val="16"/>
              </w:rPr>
            </w:pPr>
          </w:p>
        </w:tc>
        <w:tc>
          <w:tcPr>
            <w:tcW w:w="3686" w:type="dxa"/>
            <w:gridSpan w:val="2"/>
            <w:tcBorders>
              <w:top w:val="dotted" w:sz="4" w:space="0" w:color="auto"/>
              <w:left w:val="double" w:sz="4" w:space="0" w:color="auto"/>
              <w:bottom w:val="dotted" w:sz="4" w:space="0" w:color="auto"/>
              <w:right w:val="double" w:sz="4" w:space="0" w:color="auto"/>
            </w:tcBorders>
            <w:shd w:val="clear" w:color="auto" w:fill="auto"/>
          </w:tcPr>
          <w:p w14:paraId="7D34F70A" w14:textId="77777777" w:rsidR="00D4598B" w:rsidRPr="001914A5" w:rsidRDefault="00D4598B" w:rsidP="00220C71">
            <w:pPr>
              <w:rPr>
                <w:rFonts w:ascii="Montserrat" w:hAnsi="Montserrat" w:cs="Arial"/>
                <w:i/>
                <w:sz w:val="12"/>
                <w:szCs w:val="16"/>
              </w:rPr>
            </w:pPr>
          </w:p>
        </w:tc>
        <w:tc>
          <w:tcPr>
            <w:tcW w:w="992" w:type="dxa"/>
            <w:tcBorders>
              <w:top w:val="dotted" w:sz="4" w:space="0" w:color="auto"/>
              <w:left w:val="double" w:sz="4" w:space="0" w:color="auto"/>
              <w:bottom w:val="dotted" w:sz="4" w:space="0" w:color="auto"/>
              <w:right w:val="double" w:sz="4" w:space="0" w:color="auto"/>
            </w:tcBorders>
            <w:shd w:val="clear" w:color="auto" w:fill="auto"/>
          </w:tcPr>
          <w:p w14:paraId="73F638A9" w14:textId="77777777" w:rsidR="00D4598B" w:rsidRPr="001914A5" w:rsidRDefault="00D4598B" w:rsidP="00220C71">
            <w:pPr>
              <w:rPr>
                <w:rFonts w:ascii="Montserrat" w:hAnsi="Montserrat" w:cs="Arial"/>
                <w:i/>
                <w:sz w:val="12"/>
                <w:szCs w:val="16"/>
              </w:rPr>
            </w:pPr>
          </w:p>
        </w:tc>
        <w:tc>
          <w:tcPr>
            <w:tcW w:w="709" w:type="dxa"/>
            <w:tcBorders>
              <w:top w:val="dotted" w:sz="4" w:space="0" w:color="auto"/>
              <w:left w:val="double" w:sz="4" w:space="0" w:color="auto"/>
              <w:bottom w:val="dotted" w:sz="4" w:space="0" w:color="auto"/>
              <w:right w:val="double" w:sz="4" w:space="0" w:color="auto"/>
            </w:tcBorders>
          </w:tcPr>
          <w:p w14:paraId="47E89950" w14:textId="77777777" w:rsidR="00D4598B" w:rsidRPr="001914A5" w:rsidRDefault="00D4598B" w:rsidP="00220C71">
            <w:pPr>
              <w:rPr>
                <w:rFonts w:ascii="Montserrat" w:hAnsi="Montserrat" w:cs="Arial"/>
                <w:i/>
                <w:sz w:val="12"/>
                <w:szCs w:val="16"/>
              </w:rPr>
            </w:pPr>
          </w:p>
        </w:tc>
        <w:tc>
          <w:tcPr>
            <w:tcW w:w="992" w:type="dxa"/>
            <w:gridSpan w:val="2"/>
            <w:tcBorders>
              <w:top w:val="dotted" w:sz="4" w:space="0" w:color="auto"/>
              <w:left w:val="double" w:sz="4" w:space="0" w:color="auto"/>
              <w:bottom w:val="dotted" w:sz="4" w:space="0" w:color="auto"/>
              <w:right w:val="double" w:sz="4" w:space="0" w:color="auto"/>
            </w:tcBorders>
            <w:shd w:val="clear" w:color="auto" w:fill="auto"/>
          </w:tcPr>
          <w:p w14:paraId="414E7DE2" w14:textId="77777777" w:rsidR="00D4598B" w:rsidRPr="001914A5" w:rsidRDefault="00D4598B" w:rsidP="00220C71">
            <w:pPr>
              <w:rPr>
                <w:rFonts w:ascii="Montserrat" w:hAnsi="Montserrat" w:cs="Arial"/>
                <w:i/>
                <w:sz w:val="12"/>
                <w:szCs w:val="16"/>
              </w:rPr>
            </w:pPr>
          </w:p>
        </w:tc>
        <w:tc>
          <w:tcPr>
            <w:tcW w:w="546" w:type="dxa"/>
            <w:tcBorders>
              <w:top w:val="dotted" w:sz="4" w:space="0" w:color="auto"/>
              <w:left w:val="double" w:sz="4" w:space="0" w:color="auto"/>
              <w:bottom w:val="dotted" w:sz="4" w:space="0" w:color="auto"/>
              <w:right w:val="double" w:sz="4" w:space="0" w:color="auto"/>
            </w:tcBorders>
          </w:tcPr>
          <w:p w14:paraId="7B402F8C" w14:textId="77777777" w:rsidR="00D4598B" w:rsidRPr="001914A5" w:rsidRDefault="00D4598B" w:rsidP="00220C71">
            <w:pPr>
              <w:rPr>
                <w:rFonts w:ascii="Montserrat" w:hAnsi="Montserrat" w:cs="Arial"/>
                <w:i/>
                <w:sz w:val="12"/>
                <w:szCs w:val="16"/>
              </w:rPr>
            </w:pPr>
          </w:p>
        </w:tc>
        <w:tc>
          <w:tcPr>
            <w:tcW w:w="547" w:type="dxa"/>
            <w:tcBorders>
              <w:top w:val="dotted" w:sz="4" w:space="0" w:color="auto"/>
              <w:left w:val="double" w:sz="4" w:space="0" w:color="auto"/>
              <w:bottom w:val="dotted" w:sz="4" w:space="0" w:color="auto"/>
              <w:right w:val="double" w:sz="4" w:space="0" w:color="auto"/>
            </w:tcBorders>
          </w:tcPr>
          <w:p w14:paraId="686D1600" w14:textId="77777777" w:rsidR="00D4598B" w:rsidRPr="001914A5" w:rsidRDefault="00D4598B" w:rsidP="00220C71">
            <w:pPr>
              <w:rPr>
                <w:rFonts w:ascii="Montserrat" w:hAnsi="Montserrat" w:cs="Arial"/>
                <w:i/>
                <w:sz w:val="12"/>
                <w:szCs w:val="16"/>
              </w:rPr>
            </w:pPr>
          </w:p>
        </w:tc>
        <w:tc>
          <w:tcPr>
            <w:tcW w:w="547" w:type="dxa"/>
            <w:tcBorders>
              <w:top w:val="dotted" w:sz="4" w:space="0" w:color="auto"/>
              <w:left w:val="double" w:sz="4" w:space="0" w:color="auto"/>
              <w:bottom w:val="dotted" w:sz="4" w:space="0" w:color="auto"/>
              <w:right w:val="double" w:sz="4" w:space="0" w:color="auto"/>
            </w:tcBorders>
          </w:tcPr>
          <w:p w14:paraId="3BF1FFDA" w14:textId="77777777" w:rsidR="00D4598B" w:rsidRPr="001914A5" w:rsidRDefault="00D4598B" w:rsidP="00220C71">
            <w:pPr>
              <w:rPr>
                <w:rFonts w:ascii="Montserrat" w:hAnsi="Montserrat" w:cs="Arial"/>
                <w:i/>
                <w:sz w:val="12"/>
                <w:szCs w:val="16"/>
              </w:rPr>
            </w:pPr>
          </w:p>
        </w:tc>
        <w:tc>
          <w:tcPr>
            <w:tcW w:w="547" w:type="dxa"/>
            <w:gridSpan w:val="2"/>
            <w:tcBorders>
              <w:top w:val="dotted" w:sz="4" w:space="0" w:color="auto"/>
              <w:left w:val="double" w:sz="4" w:space="0" w:color="auto"/>
              <w:bottom w:val="dotted" w:sz="4" w:space="0" w:color="auto"/>
              <w:right w:val="double" w:sz="4" w:space="0" w:color="auto"/>
            </w:tcBorders>
          </w:tcPr>
          <w:p w14:paraId="4DF11FB7" w14:textId="77777777" w:rsidR="00D4598B" w:rsidRPr="001914A5" w:rsidRDefault="00D4598B" w:rsidP="00220C71">
            <w:pPr>
              <w:rPr>
                <w:rFonts w:ascii="Montserrat" w:hAnsi="Montserrat" w:cs="Arial"/>
                <w:i/>
                <w:sz w:val="12"/>
                <w:szCs w:val="16"/>
              </w:rPr>
            </w:pPr>
          </w:p>
        </w:tc>
        <w:tc>
          <w:tcPr>
            <w:tcW w:w="546" w:type="dxa"/>
            <w:tcBorders>
              <w:top w:val="dotted" w:sz="4" w:space="0" w:color="auto"/>
              <w:left w:val="double" w:sz="4" w:space="0" w:color="auto"/>
              <w:bottom w:val="dotted" w:sz="4" w:space="0" w:color="auto"/>
              <w:right w:val="double" w:sz="4" w:space="0" w:color="auto"/>
            </w:tcBorders>
          </w:tcPr>
          <w:p w14:paraId="365AA14C" w14:textId="77777777" w:rsidR="00D4598B" w:rsidRPr="001914A5" w:rsidRDefault="00D4598B" w:rsidP="00220C71">
            <w:pPr>
              <w:rPr>
                <w:rFonts w:ascii="Montserrat" w:hAnsi="Montserrat" w:cs="Arial"/>
                <w:i/>
                <w:sz w:val="12"/>
                <w:szCs w:val="16"/>
              </w:rPr>
            </w:pPr>
          </w:p>
        </w:tc>
        <w:tc>
          <w:tcPr>
            <w:tcW w:w="547" w:type="dxa"/>
            <w:tcBorders>
              <w:top w:val="dotted" w:sz="4" w:space="0" w:color="auto"/>
              <w:left w:val="double" w:sz="4" w:space="0" w:color="auto"/>
              <w:bottom w:val="dotted" w:sz="4" w:space="0" w:color="auto"/>
              <w:right w:val="double" w:sz="4" w:space="0" w:color="auto"/>
            </w:tcBorders>
          </w:tcPr>
          <w:p w14:paraId="4DEAB713" w14:textId="77777777" w:rsidR="00D4598B" w:rsidRPr="001914A5" w:rsidRDefault="00D4598B" w:rsidP="00220C71">
            <w:pPr>
              <w:rPr>
                <w:rFonts w:ascii="Montserrat" w:hAnsi="Montserrat" w:cs="Arial"/>
                <w:i/>
                <w:sz w:val="12"/>
                <w:szCs w:val="16"/>
              </w:rPr>
            </w:pPr>
          </w:p>
        </w:tc>
        <w:tc>
          <w:tcPr>
            <w:tcW w:w="547" w:type="dxa"/>
            <w:tcBorders>
              <w:top w:val="dotted" w:sz="4" w:space="0" w:color="auto"/>
              <w:left w:val="double" w:sz="4" w:space="0" w:color="auto"/>
              <w:bottom w:val="dotted" w:sz="4" w:space="0" w:color="auto"/>
              <w:right w:val="double" w:sz="4" w:space="0" w:color="auto"/>
            </w:tcBorders>
          </w:tcPr>
          <w:p w14:paraId="407E4545" w14:textId="77777777" w:rsidR="00D4598B" w:rsidRPr="001914A5" w:rsidRDefault="00D4598B" w:rsidP="00220C71">
            <w:pPr>
              <w:rPr>
                <w:rFonts w:ascii="Montserrat" w:hAnsi="Montserrat" w:cs="Arial"/>
                <w:i/>
                <w:sz w:val="12"/>
                <w:szCs w:val="16"/>
              </w:rPr>
            </w:pPr>
          </w:p>
        </w:tc>
        <w:tc>
          <w:tcPr>
            <w:tcW w:w="547" w:type="dxa"/>
            <w:tcBorders>
              <w:top w:val="dotted" w:sz="4" w:space="0" w:color="auto"/>
              <w:left w:val="double" w:sz="4" w:space="0" w:color="auto"/>
              <w:bottom w:val="dotted" w:sz="4" w:space="0" w:color="auto"/>
              <w:right w:val="double" w:sz="4" w:space="0" w:color="auto"/>
            </w:tcBorders>
          </w:tcPr>
          <w:p w14:paraId="47343B16" w14:textId="77777777" w:rsidR="00D4598B" w:rsidRPr="001914A5" w:rsidRDefault="00D4598B" w:rsidP="00220C71">
            <w:pPr>
              <w:rPr>
                <w:rFonts w:ascii="Montserrat" w:hAnsi="Montserrat" w:cs="Arial"/>
                <w:i/>
                <w:sz w:val="12"/>
                <w:szCs w:val="16"/>
              </w:rPr>
            </w:pPr>
          </w:p>
        </w:tc>
        <w:tc>
          <w:tcPr>
            <w:tcW w:w="547" w:type="dxa"/>
            <w:tcBorders>
              <w:top w:val="dotted" w:sz="4" w:space="0" w:color="auto"/>
              <w:left w:val="double" w:sz="4" w:space="0" w:color="auto"/>
              <w:bottom w:val="dotted" w:sz="4" w:space="0" w:color="auto"/>
              <w:right w:val="double" w:sz="4" w:space="0" w:color="auto"/>
            </w:tcBorders>
          </w:tcPr>
          <w:p w14:paraId="39CB9EB9" w14:textId="77777777" w:rsidR="00D4598B" w:rsidRPr="001914A5" w:rsidRDefault="00D4598B" w:rsidP="00220C71">
            <w:pPr>
              <w:rPr>
                <w:rFonts w:ascii="Montserrat" w:hAnsi="Montserrat" w:cs="Arial"/>
                <w:i/>
                <w:sz w:val="12"/>
                <w:szCs w:val="16"/>
              </w:rPr>
            </w:pPr>
          </w:p>
        </w:tc>
        <w:tc>
          <w:tcPr>
            <w:tcW w:w="546" w:type="dxa"/>
            <w:gridSpan w:val="2"/>
            <w:tcBorders>
              <w:top w:val="dotted" w:sz="4" w:space="0" w:color="auto"/>
              <w:left w:val="double" w:sz="4" w:space="0" w:color="auto"/>
              <w:bottom w:val="dotted" w:sz="4" w:space="0" w:color="auto"/>
              <w:right w:val="double" w:sz="4" w:space="0" w:color="auto"/>
            </w:tcBorders>
          </w:tcPr>
          <w:p w14:paraId="5394EFFB" w14:textId="77777777" w:rsidR="00D4598B" w:rsidRPr="001914A5" w:rsidRDefault="00D4598B" w:rsidP="00220C71">
            <w:pPr>
              <w:rPr>
                <w:rFonts w:ascii="Montserrat" w:hAnsi="Montserrat" w:cs="Arial"/>
                <w:i/>
                <w:sz w:val="12"/>
                <w:szCs w:val="16"/>
              </w:rPr>
            </w:pPr>
          </w:p>
        </w:tc>
        <w:tc>
          <w:tcPr>
            <w:tcW w:w="547" w:type="dxa"/>
            <w:tcBorders>
              <w:top w:val="dotted" w:sz="4" w:space="0" w:color="auto"/>
              <w:left w:val="double" w:sz="4" w:space="0" w:color="auto"/>
              <w:bottom w:val="dotted" w:sz="4" w:space="0" w:color="auto"/>
              <w:right w:val="double" w:sz="4" w:space="0" w:color="auto"/>
            </w:tcBorders>
          </w:tcPr>
          <w:p w14:paraId="13C742AF" w14:textId="77777777" w:rsidR="00D4598B" w:rsidRPr="001914A5" w:rsidRDefault="00D4598B" w:rsidP="00220C71">
            <w:pPr>
              <w:rPr>
                <w:rFonts w:ascii="Montserrat" w:hAnsi="Montserrat" w:cs="Arial"/>
                <w:i/>
                <w:sz w:val="12"/>
                <w:szCs w:val="16"/>
              </w:rPr>
            </w:pPr>
          </w:p>
        </w:tc>
        <w:tc>
          <w:tcPr>
            <w:tcW w:w="547" w:type="dxa"/>
            <w:tcBorders>
              <w:top w:val="dotted" w:sz="4" w:space="0" w:color="auto"/>
              <w:left w:val="double" w:sz="4" w:space="0" w:color="auto"/>
              <w:bottom w:val="dotted" w:sz="4" w:space="0" w:color="auto"/>
              <w:right w:val="double" w:sz="4" w:space="0" w:color="auto"/>
            </w:tcBorders>
          </w:tcPr>
          <w:p w14:paraId="5E55E686" w14:textId="77777777" w:rsidR="00D4598B" w:rsidRPr="001914A5" w:rsidRDefault="00D4598B" w:rsidP="00220C71">
            <w:pPr>
              <w:rPr>
                <w:rFonts w:ascii="Montserrat" w:hAnsi="Montserrat" w:cs="Arial"/>
                <w:i/>
                <w:sz w:val="12"/>
                <w:szCs w:val="16"/>
              </w:rPr>
            </w:pPr>
          </w:p>
        </w:tc>
        <w:tc>
          <w:tcPr>
            <w:tcW w:w="547" w:type="dxa"/>
            <w:tcBorders>
              <w:top w:val="dotted" w:sz="4" w:space="0" w:color="auto"/>
              <w:left w:val="double" w:sz="4" w:space="0" w:color="auto"/>
              <w:bottom w:val="dotted" w:sz="4" w:space="0" w:color="auto"/>
              <w:right w:val="double" w:sz="4" w:space="0" w:color="auto"/>
            </w:tcBorders>
          </w:tcPr>
          <w:p w14:paraId="2079904D" w14:textId="77777777" w:rsidR="00D4598B" w:rsidRPr="001914A5" w:rsidRDefault="00D4598B" w:rsidP="00220C71">
            <w:pPr>
              <w:rPr>
                <w:rFonts w:ascii="Montserrat" w:hAnsi="Montserrat" w:cs="Arial"/>
                <w:i/>
                <w:sz w:val="12"/>
                <w:szCs w:val="16"/>
              </w:rPr>
            </w:pPr>
          </w:p>
        </w:tc>
        <w:tc>
          <w:tcPr>
            <w:tcW w:w="547" w:type="dxa"/>
            <w:tcBorders>
              <w:top w:val="dotted" w:sz="4" w:space="0" w:color="auto"/>
              <w:left w:val="double" w:sz="4" w:space="0" w:color="auto"/>
              <w:bottom w:val="dotted" w:sz="4" w:space="0" w:color="auto"/>
              <w:right w:val="double" w:sz="4" w:space="0" w:color="auto"/>
            </w:tcBorders>
          </w:tcPr>
          <w:p w14:paraId="72A1A9D8" w14:textId="77777777" w:rsidR="00D4598B" w:rsidRPr="001914A5" w:rsidRDefault="00D4598B" w:rsidP="00220C71">
            <w:pPr>
              <w:rPr>
                <w:rFonts w:ascii="Montserrat" w:hAnsi="Montserrat" w:cs="Arial"/>
                <w:i/>
                <w:sz w:val="12"/>
                <w:szCs w:val="16"/>
              </w:rPr>
            </w:pPr>
          </w:p>
        </w:tc>
      </w:tr>
      <w:tr w:rsidR="00D4598B" w:rsidRPr="001914A5" w14:paraId="0ECD93D6" w14:textId="77777777" w:rsidTr="00220C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cantSplit/>
        </w:trPr>
        <w:tc>
          <w:tcPr>
            <w:tcW w:w="567" w:type="dxa"/>
            <w:tcBorders>
              <w:top w:val="dotted" w:sz="4" w:space="0" w:color="auto"/>
              <w:left w:val="double" w:sz="4" w:space="0" w:color="auto"/>
              <w:bottom w:val="dotted" w:sz="4" w:space="0" w:color="auto"/>
              <w:right w:val="double" w:sz="4" w:space="0" w:color="auto"/>
            </w:tcBorders>
          </w:tcPr>
          <w:p w14:paraId="262647CE" w14:textId="77777777" w:rsidR="00D4598B" w:rsidRPr="001914A5" w:rsidRDefault="00D4598B" w:rsidP="00220C71">
            <w:pPr>
              <w:rPr>
                <w:rFonts w:ascii="Montserrat" w:hAnsi="Montserrat" w:cs="Arial"/>
                <w:i/>
                <w:sz w:val="16"/>
                <w:szCs w:val="16"/>
              </w:rPr>
            </w:pPr>
          </w:p>
        </w:tc>
        <w:tc>
          <w:tcPr>
            <w:tcW w:w="3686" w:type="dxa"/>
            <w:gridSpan w:val="2"/>
            <w:tcBorders>
              <w:top w:val="dotted" w:sz="4" w:space="0" w:color="auto"/>
              <w:left w:val="double" w:sz="4" w:space="0" w:color="auto"/>
              <w:bottom w:val="dotted" w:sz="4" w:space="0" w:color="auto"/>
              <w:right w:val="double" w:sz="4" w:space="0" w:color="auto"/>
            </w:tcBorders>
            <w:shd w:val="clear" w:color="auto" w:fill="auto"/>
          </w:tcPr>
          <w:p w14:paraId="259D7391" w14:textId="77777777" w:rsidR="00D4598B" w:rsidRPr="001914A5" w:rsidRDefault="00D4598B" w:rsidP="00220C71">
            <w:pPr>
              <w:rPr>
                <w:rFonts w:ascii="Montserrat" w:hAnsi="Montserrat" w:cs="Arial"/>
                <w:i/>
                <w:sz w:val="12"/>
                <w:szCs w:val="16"/>
              </w:rPr>
            </w:pPr>
          </w:p>
        </w:tc>
        <w:tc>
          <w:tcPr>
            <w:tcW w:w="992" w:type="dxa"/>
            <w:tcBorders>
              <w:top w:val="dotted" w:sz="4" w:space="0" w:color="auto"/>
              <w:left w:val="double" w:sz="4" w:space="0" w:color="auto"/>
              <w:bottom w:val="dotted" w:sz="4" w:space="0" w:color="auto"/>
              <w:right w:val="double" w:sz="4" w:space="0" w:color="auto"/>
            </w:tcBorders>
            <w:shd w:val="clear" w:color="auto" w:fill="auto"/>
          </w:tcPr>
          <w:p w14:paraId="24675154" w14:textId="77777777" w:rsidR="00D4598B" w:rsidRPr="001914A5" w:rsidRDefault="00D4598B" w:rsidP="00220C71">
            <w:pPr>
              <w:rPr>
                <w:rFonts w:ascii="Montserrat" w:hAnsi="Montserrat" w:cs="Arial"/>
                <w:i/>
                <w:sz w:val="12"/>
                <w:szCs w:val="16"/>
              </w:rPr>
            </w:pPr>
          </w:p>
        </w:tc>
        <w:tc>
          <w:tcPr>
            <w:tcW w:w="709" w:type="dxa"/>
            <w:tcBorders>
              <w:top w:val="dotted" w:sz="4" w:space="0" w:color="auto"/>
              <w:left w:val="double" w:sz="4" w:space="0" w:color="auto"/>
              <w:bottom w:val="dotted" w:sz="4" w:space="0" w:color="auto"/>
              <w:right w:val="double" w:sz="4" w:space="0" w:color="auto"/>
            </w:tcBorders>
          </w:tcPr>
          <w:p w14:paraId="2AA7BA37" w14:textId="77777777" w:rsidR="00D4598B" w:rsidRPr="001914A5" w:rsidRDefault="00D4598B" w:rsidP="00220C71">
            <w:pPr>
              <w:rPr>
                <w:rFonts w:ascii="Montserrat" w:hAnsi="Montserrat" w:cs="Arial"/>
                <w:i/>
                <w:sz w:val="12"/>
                <w:szCs w:val="16"/>
              </w:rPr>
            </w:pPr>
          </w:p>
        </w:tc>
        <w:tc>
          <w:tcPr>
            <w:tcW w:w="992" w:type="dxa"/>
            <w:gridSpan w:val="2"/>
            <w:tcBorders>
              <w:top w:val="dotted" w:sz="4" w:space="0" w:color="auto"/>
              <w:left w:val="double" w:sz="4" w:space="0" w:color="auto"/>
              <w:bottom w:val="dotted" w:sz="4" w:space="0" w:color="auto"/>
              <w:right w:val="double" w:sz="4" w:space="0" w:color="auto"/>
            </w:tcBorders>
            <w:shd w:val="clear" w:color="auto" w:fill="auto"/>
          </w:tcPr>
          <w:p w14:paraId="7F9F9A61" w14:textId="77777777" w:rsidR="00D4598B" w:rsidRPr="001914A5" w:rsidRDefault="00D4598B" w:rsidP="00220C71">
            <w:pPr>
              <w:rPr>
                <w:rFonts w:ascii="Montserrat" w:hAnsi="Montserrat" w:cs="Arial"/>
                <w:i/>
                <w:sz w:val="12"/>
                <w:szCs w:val="16"/>
              </w:rPr>
            </w:pPr>
          </w:p>
        </w:tc>
        <w:tc>
          <w:tcPr>
            <w:tcW w:w="546" w:type="dxa"/>
            <w:tcBorders>
              <w:top w:val="dotted" w:sz="4" w:space="0" w:color="auto"/>
              <w:left w:val="double" w:sz="4" w:space="0" w:color="auto"/>
              <w:bottom w:val="dotted" w:sz="4" w:space="0" w:color="auto"/>
              <w:right w:val="double" w:sz="4" w:space="0" w:color="auto"/>
            </w:tcBorders>
          </w:tcPr>
          <w:p w14:paraId="28F2899B" w14:textId="77777777" w:rsidR="00D4598B" w:rsidRPr="001914A5" w:rsidRDefault="00D4598B" w:rsidP="00220C71">
            <w:pPr>
              <w:rPr>
                <w:rFonts w:ascii="Montserrat" w:hAnsi="Montserrat" w:cs="Arial"/>
                <w:i/>
                <w:sz w:val="12"/>
                <w:szCs w:val="16"/>
              </w:rPr>
            </w:pPr>
          </w:p>
        </w:tc>
        <w:tc>
          <w:tcPr>
            <w:tcW w:w="547" w:type="dxa"/>
            <w:tcBorders>
              <w:top w:val="dotted" w:sz="4" w:space="0" w:color="auto"/>
              <w:left w:val="double" w:sz="4" w:space="0" w:color="auto"/>
              <w:bottom w:val="dotted" w:sz="4" w:space="0" w:color="auto"/>
              <w:right w:val="double" w:sz="4" w:space="0" w:color="auto"/>
            </w:tcBorders>
          </w:tcPr>
          <w:p w14:paraId="7B95B747" w14:textId="77777777" w:rsidR="00D4598B" w:rsidRPr="001914A5" w:rsidRDefault="00D4598B" w:rsidP="00220C71">
            <w:pPr>
              <w:rPr>
                <w:rFonts w:ascii="Montserrat" w:hAnsi="Montserrat" w:cs="Arial"/>
                <w:i/>
                <w:sz w:val="12"/>
                <w:szCs w:val="16"/>
              </w:rPr>
            </w:pPr>
          </w:p>
        </w:tc>
        <w:tc>
          <w:tcPr>
            <w:tcW w:w="547" w:type="dxa"/>
            <w:tcBorders>
              <w:top w:val="dotted" w:sz="4" w:space="0" w:color="auto"/>
              <w:left w:val="double" w:sz="4" w:space="0" w:color="auto"/>
              <w:bottom w:val="dotted" w:sz="4" w:space="0" w:color="auto"/>
              <w:right w:val="double" w:sz="4" w:space="0" w:color="auto"/>
            </w:tcBorders>
          </w:tcPr>
          <w:p w14:paraId="39A512EF" w14:textId="77777777" w:rsidR="00D4598B" w:rsidRPr="001914A5" w:rsidRDefault="00D4598B" w:rsidP="00220C71">
            <w:pPr>
              <w:rPr>
                <w:rFonts w:ascii="Montserrat" w:hAnsi="Montserrat" w:cs="Arial"/>
                <w:i/>
                <w:sz w:val="12"/>
                <w:szCs w:val="16"/>
              </w:rPr>
            </w:pPr>
          </w:p>
        </w:tc>
        <w:tc>
          <w:tcPr>
            <w:tcW w:w="547" w:type="dxa"/>
            <w:gridSpan w:val="2"/>
            <w:tcBorders>
              <w:top w:val="dotted" w:sz="4" w:space="0" w:color="auto"/>
              <w:left w:val="double" w:sz="4" w:space="0" w:color="auto"/>
              <w:bottom w:val="dotted" w:sz="4" w:space="0" w:color="auto"/>
              <w:right w:val="double" w:sz="4" w:space="0" w:color="auto"/>
            </w:tcBorders>
          </w:tcPr>
          <w:p w14:paraId="0CD42349" w14:textId="77777777" w:rsidR="00D4598B" w:rsidRPr="001914A5" w:rsidRDefault="00D4598B" w:rsidP="00220C71">
            <w:pPr>
              <w:rPr>
                <w:rFonts w:ascii="Montserrat" w:hAnsi="Montserrat" w:cs="Arial"/>
                <w:i/>
                <w:sz w:val="12"/>
                <w:szCs w:val="16"/>
              </w:rPr>
            </w:pPr>
          </w:p>
        </w:tc>
        <w:tc>
          <w:tcPr>
            <w:tcW w:w="546" w:type="dxa"/>
            <w:tcBorders>
              <w:top w:val="dotted" w:sz="4" w:space="0" w:color="auto"/>
              <w:left w:val="double" w:sz="4" w:space="0" w:color="auto"/>
              <w:bottom w:val="dotted" w:sz="4" w:space="0" w:color="auto"/>
              <w:right w:val="double" w:sz="4" w:space="0" w:color="auto"/>
            </w:tcBorders>
          </w:tcPr>
          <w:p w14:paraId="415A4D6F" w14:textId="77777777" w:rsidR="00D4598B" w:rsidRPr="001914A5" w:rsidRDefault="00D4598B" w:rsidP="00220C71">
            <w:pPr>
              <w:rPr>
                <w:rFonts w:ascii="Montserrat" w:hAnsi="Montserrat" w:cs="Arial"/>
                <w:i/>
                <w:sz w:val="12"/>
                <w:szCs w:val="16"/>
              </w:rPr>
            </w:pPr>
          </w:p>
        </w:tc>
        <w:tc>
          <w:tcPr>
            <w:tcW w:w="547" w:type="dxa"/>
            <w:tcBorders>
              <w:top w:val="dotted" w:sz="4" w:space="0" w:color="auto"/>
              <w:left w:val="double" w:sz="4" w:space="0" w:color="auto"/>
              <w:bottom w:val="dotted" w:sz="4" w:space="0" w:color="auto"/>
              <w:right w:val="double" w:sz="4" w:space="0" w:color="auto"/>
            </w:tcBorders>
          </w:tcPr>
          <w:p w14:paraId="405971B8" w14:textId="77777777" w:rsidR="00D4598B" w:rsidRPr="001914A5" w:rsidRDefault="00D4598B" w:rsidP="00220C71">
            <w:pPr>
              <w:rPr>
                <w:rFonts w:ascii="Montserrat" w:hAnsi="Montserrat" w:cs="Arial"/>
                <w:i/>
                <w:sz w:val="12"/>
                <w:szCs w:val="16"/>
              </w:rPr>
            </w:pPr>
          </w:p>
        </w:tc>
        <w:tc>
          <w:tcPr>
            <w:tcW w:w="547" w:type="dxa"/>
            <w:tcBorders>
              <w:top w:val="dotted" w:sz="4" w:space="0" w:color="auto"/>
              <w:left w:val="double" w:sz="4" w:space="0" w:color="auto"/>
              <w:bottom w:val="dotted" w:sz="4" w:space="0" w:color="auto"/>
              <w:right w:val="double" w:sz="4" w:space="0" w:color="auto"/>
            </w:tcBorders>
          </w:tcPr>
          <w:p w14:paraId="426C63E1" w14:textId="77777777" w:rsidR="00D4598B" w:rsidRPr="001914A5" w:rsidRDefault="00D4598B" w:rsidP="00220C71">
            <w:pPr>
              <w:rPr>
                <w:rFonts w:ascii="Montserrat" w:hAnsi="Montserrat" w:cs="Arial"/>
                <w:i/>
                <w:sz w:val="12"/>
                <w:szCs w:val="16"/>
              </w:rPr>
            </w:pPr>
          </w:p>
        </w:tc>
        <w:tc>
          <w:tcPr>
            <w:tcW w:w="547" w:type="dxa"/>
            <w:tcBorders>
              <w:top w:val="dotted" w:sz="4" w:space="0" w:color="auto"/>
              <w:left w:val="double" w:sz="4" w:space="0" w:color="auto"/>
              <w:bottom w:val="dotted" w:sz="4" w:space="0" w:color="auto"/>
              <w:right w:val="double" w:sz="4" w:space="0" w:color="auto"/>
            </w:tcBorders>
          </w:tcPr>
          <w:p w14:paraId="534085E1" w14:textId="77777777" w:rsidR="00D4598B" w:rsidRPr="001914A5" w:rsidRDefault="00D4598B" w:rsidP="00220C71">
            <w:pPr>
              <w:rPr>
                <w:rFonts w:ascii="Montserrat" w:hAnsi="Montserrat" w:cs="Arial"/>
                <w:i/>
                <w:sz w:val="12"/>
                <w:szCs w:val="16"/>
              </w:rPr>
            </w:pPr>
          </w:p>
        </w:tc>
        <w:tc>
          <w:tcPr>
            <w:tcW w:w="547" w:type="dxa"/>
            <w:tcBorders>
              <w:top w:val="dotted" w:sz="4" w:space="0" w:color="auto"/>
              <w:left w:val="double" w:sz="4" w:space="0" w:color="auto"/>
              <w:bottom w:val="dotted" w:sz="4" w:space="0" w:color="auto"/>
              <w:right w:val="double" w:sz="4" w:space="0" w:color="auto"/>
            </w:tcBorders>
          </w:tcPr>
          <w:p w14:paraId="6D5CEC17" w14:textId="77777777" w:rsidR="00D4598B" w:rsidRPr="001914A5" w:rsidRDefault="00D4598B" w:rsidP="00220C71">
            <w:pPr>
              <w:rPr>
                <w:rFonts w:ascii="Montserrat" w:hAnsi="Montserrat" w:cs="Arial"/>
                <w:i/>
                <w:sz w:val="12"/>
                <w:szCs w:val="16"/>
              </w:rPr>
            </w:pPr>
          </w:p>
        </w:tc>
        <w:tc>
          <w:tcPr>
            <w:tcW w:w="546" w:type="dxa"/>
            <w:gridSpan w:val="2"/>
            <w:tcBorders>
              <w:top w:val="dotted" w:sz="4" w:space="0" w:color="auto"/>
              <w:left w:val="double" w:sz="4" w:space="0" w:color="auto"/>
              <w:bottom w:val="dotted" w:sz="4" w:space="0" w:color="auto"/>
              <w:right w:val="double" w:sz="4" w:space="0" w:color="auto"/>
            </w:tcBorders>
          </w:tcPr>
          <w:p w14:paraId="20DA2904" w14:textId="77777777" w:rsidR="00D4598B" w:rsidRPr="001914A5" w:rsidRDefault="00D4598B" w:rsidP="00220C71">
            <w:pPr>
              <w:rPr>
                <w:rFonts w:ascii="Montserrat" w:hAnsi="Montserrat" w:cs="Arial"/>
                <w:i/>
                <w:sz w:val="12"/>
                <w:szCs w:val="16"/>
              </w:rPr>
            </w:pPr>
          </w:p>
        </w:tc>
        <w:tc>
          <w:tcPr>
            <w:tcW w:w="547" w:type="dxa"/>
            <w:tcBorders>
              <w:top w:val="dotted" w:sz="4" w:space="0" w:color="auto"/>
              <w:left w:val="double" w:sz="4" w:space="0" w:color="auto"/>
              <w:bottom w:val="dotted" w:sz="4" w:space="0" w:color="auto"/>
              <w:right w:val="double" w:sz="4" w:space="0" w:color="auto"/>
            </w:tcBorders>
          </w:tcPr>
          <w:p w14:paraId="6C643F44" w14:textId="77777777" w:rsidR="00D4598B" w:rsidRPr="001914A5" w:rsidRDefault="00D4598B" w:rsidP="00220C71">
            <w:pPr>
              <w:rPr>
                <w:rFonts w:ascii="Montserrat" w:hAnsi="Montserrat" w:cs="Arial"/>
                <w:i/>
                <w:sz w:val="12"/>
                <w:szCs w:val="16"/>
              </w:rPr>
            </w:pPr>
          </w:p>
        </w:tc>
        <w:tc>
          <w:tcPr>
            <w:tcW w:w="547" w:type="dxa"/>
            <w:tcBorders>
              <w:top w:val="dotted" w:sz="4" w:space="0" w:color="auto"/>
              <w:left w:val="double" w:sz="4" w:space="0" w:color="auto"/>
              <w:bottom w:val="dotted" w:sz="4" w:space="0" w:color="auto"/>
              <w:right w:val="double" w:sz="4" w:space="0" w:color="auto"/>
            </w:tcBorders>
          </w:tcPr>
          <w:p w14:paraId="5CDBF21D" w14:textId="77777777" w:rsidR="00D4598B" w:rsidRPr="001914A5" w:rsidRDefault="00D4598B" w:rsidP="00220C71">
            <w:pPr>
              <w:rPr>
                <w:rFonts w:ascii="Montserrat" w:hAnsi="Montserrat" w:cs="Arial"/>
                <w:i/>
                <w:sz w:val="12"/>
                <w:szCs w:val="16"/>
              </w:rPr>
            </w:pPr>
          </w:p>
        </w:tc>
        <w:tc>
          <w:tcPr>
            <w:tcW w:w="547" w:type="dxa"/>
            <w:tcBorders>
              <w:top w:val="dotted" w:sz="4" w:space="0" w:color="auto"/>
              <w:left w:val="double" w:sz="4" w:space="0" w:color="auto"/>
              <w:bottom w:val="dotted" w:sz="4" w:space="0" w:color="auto"/>
              <w:right w:val="double" w:sz="4" w:space="0" w:color="auto"/>
            </w:tcBorders>
          </w:tcPr>
          <w:p w14:paraId="7CE41747" w14:textId="77777777" w:rsidR="00D4598B" w:rsidRPr="001914A5" w:rsidRDefault="00D4598B" w:rsidP="00220C71">
            <w:pPr>
              <w:rPr>
                <w:rFonts w:ascii="Montserrat" w:hAnsi="Montserrat" w:cs="Arial"/>
                <w:i/>
                <w:sz w:val="12"/>
                <w:szCs w:val="16"/>
              </w:rPr>
            </w:pPr>
          </w:p>
        </w:tc>
        <w:tc>
          <w:tcPr>
            <w:tcW w:w="547" w:type="dxa"/>
            <w:tcBorders>
              <w:top w:val="dotted" w:sz="4" w:space="0" w:color="auto"/>
              <w:left w:val="double" w:sz="4" w:space="0" w:color="auto"/>
              <w:bottom w:val="dotted" w:sz="4" w:space="0" w:color="auto"/>
              <w:right w:val="double" w:sz="4" w:space="0" w:color="auto"/>
            </w:tcBorders>
          </w:tcPr>
          <w:p w14:paraId="555DE957" w14:textId="77777777" w:rsidR="00D4598B" w:rsidRPr="001914A5" w:rsidRDefault="00D4598B" w:rsidP="00220C71">
            <w:pPr>
              <w:rPr>
                <w:rFonts w:ascii="Montserrat" w:hAnsi="Montserrat" w:cs="Arial"/>
                <w:i/>
                <w:sz w:val="12"/>
                <w:szCs w:val="16"/>
              </w:rPr>
            </w:pPr>
          </w:p>
        </w:tc>
      </w:tr>
      <w:tr w:rsidR="00D4598B" w:rsidRPr="001914A5" w14:paraId="1D39E5EF" w14:textId="77777777" w:rsidTr="00220C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cantSplit/>
        </w:trPr>
        <w:tc>
          <w:tcPr>
            <w:tcW w:w="567" w:type="dxa"/>
            <w:tcBorders>
              <w:top w:val="dotted" w:sz="4" w:space="0" w:color="auto"/>
              <w:left w:val="double" w:sz="4" w:space="0" w:color="auto"/>
              <w:bottom w:val="dotted" w:sz="4" w:space="0" w:color="auto"/>
              <w:right w:val="double" w:sz="4" w:space="0" w:color="auto"/>
            </w:tcBorders>
          </w:tcPr>
          <w:p w14:paraId="7FAD3B6D" w14:textId="77777777" w:rsidR="00D4598B" w:rsidRPr="001914A5" w:rsidRDefault="00D4598B" w:rsidP="00220C71">
            <w:pPr>
              <w:rPr>
                <w:rFonts w:ascii="Montserrat" w:hAnsi="Montserrat" w:cs="Arial"/>
                <w:i/>
                <w:sz w:val="16"/>
                <w:szCs w:val="16"/>
              </w:rPr>
            </w:pPr>
          </w:p>
        </w:tc>
        <w:tc>
          <w:tcPr>
            <w:tcW w:w="3686" w:type="dxa"/>
            <w:gridSpan w:val="2"/>
            <w:tcBorders>
              <w:top w:val="dotted" w:sz="4" w:space="0" w:color="auto"/>
              <w:left w:val="double" w:sz="4" w:space="0" w:color="auto"/>
              <w:bottom w:val="dotted" w:sz="4" w:space="0" w:color="auto"/>
              <w:right w:val="double" w:sz="4" w:space="0" w:color="auto"/>
            </w:tcBorders>
            <w:shd w:val="clear" w:color="auto" w:fill="auto"/>
          </w:tcPr>
          <w:p w14:paraId="33CDB7C3" w14:textId="77777777" w:rsidR="00D4598B" w:rsidRPr="001914A5" w:rsidRDefault="00D4598B" w:rsidP="00220C71">
            <w:pPr>
              <w:rPr>
                <w:rFonts w:ascii="Montserrat" w:hAnsi="Montserrat" w:cs="Arial"/>
                <w:i/>
                <w:sz w:val="12"/>
                <w:szCs w:val="16"/>
              </w:rPr>
            </w:pPr>
          </w:p>
        </w:tc>
        <w:tc>
          <w:tcPr>
            <w:tcW w:w="992" w:type="dxa"/>
            <w:tcBorders>
              <w:top w:val="dotted" w:sz="4" w:space="0" w:color="auto"/>
              <w:left w:val="double" w:sz="4" w:space="0" w:color="auto"/>
              <w:bottom w:val="dotted" w:sz="4" w:space="0" w:color="auto"/>
              <w:right w:val="double" w:sz="4" w:space="0" w:color="auto"/>
            </w:tcBorders>
            <w:shd w:val="clear" w:color="auto" w:fill="auto"/>
          </w:tcPr>
          <w:p w14:paraId="760F94B8" w14:textId="77777777" w:rsidR="00D4598B" w:rsidRPr="001914A5" w:rsidRDefault="00D4598B" w:rsidP="00220C71">
            <w:pPr>
              <w:rPr>
                <w:rFonts w:ascii="Montserrat" w:hAnsi="Montserrat" w:cs="Arial"/>
                <w:i/>
                <w:sz w:val="12"/>
                <w:szCs w:val="16"/>
              </w:rPr>
            </w:pPr>
          </w:p>
        </w:tc>
        <w:tc>
          <w:tcPr>
            <w:tcW w:w="709" w:type="dxa"/>
            <w:tcBorders>
              <w:top w:val="dotted" w:sz="4" w:space="0" w:color="auto"/>
              <w:left w:val="double" w:sz="4" w:space="0" w:color="auto"/>
              <w:bottom w:val="dotted" w:sz="4" w:space="0" w:color="auto"/>
              <w:right w:val="double" w:sz="4" w:space="0" w:color="auto"/>
            </w:tcBorders>
          </w:tcPr>
          <w:p w14:paraId="4EC951BA" w14:textId="77777777" w:rsidR="00D4598B" w:rsidRPr="001914A5" w:rsidRDefault="00D4598B" w:rsidP="00220C71">
            <w:pPr>
              <w:rPr>
                <w:rFonts w:ascii="Montserrat" w:hAnsi="Montserrat" w:cs="Arial"/>
                <w:i/>
                <w:sz w:val="12"/>
                <w:szCs w:val="16"/>
              </w:rPr>
            </w:pPr>
          </w:p>
        </w:tc>
        <w:tc>
          <w:tcPr>
            <w:tcW w:w="992" w:type="dxa"/>
            <w:gridSpan w:val="2"/>
            <w:tcBorders>
              <w:top w:val="dotted" w:sz="4" w:space="0" w:color="auto"/>
              <w:left w:val="double" w:sz="4" w:space="0" w:color="auto"/>
              <w:bottom w:val="dotted" w:sz="4" w:space="0" w:color="auto"/>
              <w:right w:val="double" w:sz="4" w:space="0" w:color="auto"/>
            </w:tcBorders>
            <w:shd w:val="clear" w:color="auto" w:fill="auto"/>
          </w:tcPr>
          <w:p w14:paraId="1C512237" w14:textId="77777777" w:rsidR="00D4598B" w:rsidRPr="001914A5" w:rsidRDefault="00D4598B" w:rsidP="00220C71">
            <w:pPr>
              <w:rPr>
                <w:rFonts w:ascii="Montserrat" w:hAnsi="Montserrat" w:cs="Arial"/>
                <w:i/>
                <w:sz w:val="12"/>
                <w:szCs w:val="16"/>
              </w:rPr>
            </w:pPr>
          </w:p>
        </w:tc>
        <w:tc>
          <w:tcPr>
            <w:tcW w:w="546" w:type="dxa"/>
            <w:tcBorders>
              <w:top w:val="dotted" w:sz="4" w:space="0" w:color="auto"/>
              <w:left w:val="double" w:sz="4" w:space="0" w:color="auto"/>
              <w:bottom w:val="dotted" w:sz="4" w:space="0" w:color="auto"/>
              <w:right w:val="double" w:sz="4" w:space="0" w:color="auto"/>
            </w:tcBorders>
          </w:tcPr>
          <w:p w14:paraId="6F9A630E" w14:textId="77777777" w:rsidR="00D4598B" w:rsidRPr="001914A5" w:rsidRDefault="00D4598B" w:rsidP="00220C71">
            <w:pPr>
              <w:rPr>
                <w:rFonts w:ascii="Montserrat" w:hAnsi="Montserrat" w:cs="Arial"/>
                <w:i/>
                <w:sz w:val="12"/>
                <w:szCs w:val="16"/>
              </w:rPr>
            </w:pPr>
          </w:p>
        </w:tc>
        <w:tc>
          <w:tcPr>
            <w:tcW w:w="547" w:type="dxa"/>
            <w:tcBorders>
              <w:top w:val="dotted" w:sz="4" w:space="0" w:color="auto"/>
              <w:left w:val="double" w:sz="4" w:space="0" w:color="auto"/>
              <w:bottom w:val="dotted" w:sz="4" w:space="0" w:color="auto"/>
              <w:right w:val="double" w:sz="4" w:space="0" w:color="auto"/>
            </w:tcBorders>
          </w:tcPr>
          <w:p w14:paraId="10D71071" w14:textId="77777777" w:rsidR="00D4598B" w:rsidRPr="001914A5" w:rsidRDefault="00D4598B" w:rsidP="00220C71">
            <w:pPr>
              <w:rPr>
                <w:rFonts w:ascii="Montserrat" w:hAnsi="Montserrat" w:cs="Arial"/>
                <w:i/>
                <w:sz w:val="12"/>
                <w:szCs w:val="16"/>
              </w:rPr>
            </w:pPr>
          </w:p>
        </w:tc>
        <w:tc>
          <w:tcPr>
            <w:tcW w:w="547" w:type="dxa"/>
            <w:tcBorders>
              <w:top w:val="dotted" w:sz="4" w:space="0" w:color="auto"/>
              <w:left w:val="double" w:sz="4" w:space="0" w:color="auto"/>
              <w:bottom w:val="dotted" w:sz="4" w:space="0" w:color="auto"/>
              <w:right w:val="double" w:sz="4" w:space="0" w:color="auto"/>
            </w:tcBorders>
          </w:tcPr>
          <w:p w14:paraId="259E785F" w14:textId="77777777" w:rsidR="00D4598B" w:rsidRPr="001914A5" w:rsidRDefault="00D4598B" w:rsidP="00220C71">
            <w:pPr>
              <w:rPr>
                <w:rFonts w:ascii="Montserrat" w:hAnsi="Montserrat" w:cs="Arial"/>
                <w:i/>
                <w:sz w:val="12"/>
                <w:szCs w:val="16"/>
              </w:rPr>
            </w:pPr>
          </w:p>
        </w:tc>
        <w:tc>
          <w:tcPr>
            <w:tcW w:w="547" w:type="dxa"/>
            <w:gridSpan w:val="2"/>
            <w:tcBorders>
              <w:top w:val="dotted" w:sz="4" w:space="0" w:color="auto"/>
              <w:left w:val="double" w:sz="4" w:space="0" w:color="auto"/>
              <w:bottom w:val="dotted" w:sz="4" w:space="0" w:color="auto"/>
              <w:right w:val="double" w:sz="4" w:space="0" w:color="auto"/>
            </w:tcBorders>
          </w:tcPr>
          <w:p w14:paraId="4B7CACA1" w14:textId="77777777" w:rsidR="00D4598B" w:rsidRPr="001914A5" w:rsidRDefault="00D4598B" w:rsidP="00220C71">
            <w:pPr>
              <w:rPr>
                <w:rFonts w:ascii="Montserrat" w:hAnsi="Montserrat" w:cs="Arial"/>
                <w:i/>
                <w:sz w:val="12"/>
                <w:szCs w:val="16"/>
              </w:rPr>
            </w:pPr>
          </w:p>
        </w:tc>
        <w:tc>
          <w:tcPr>
            <w:tcW w:w="546" w:type="dxa"/>
            <w:tcBorders>
              <w:top w:val="dotted" w:sz="4" w:space="0" w:color="auto"/>
              <w:left w:val="double" w:sz="4" w:space="0" w:color="auto"/>
              <w:bottom w:val="dotted" w:sz="4" w:space="0" w:color="auto"/>
              <w:right w:val="double" w:sz="4" w:space="0" w:color="auto"/>
            </w:tcBorders>
          </w:tcPr>
          <w:p w14:paraId="08F76758" w14:textId="77777777" w:rsidR="00D4598B" w:rsidRPr="001914A5" w:rsidRDefault="00D4598B" w:rsidP="00220C71">
            <w:pPr>
              <w:rPr>
                <w:rFonts w:ascii="Montserrat" w:hAnsi="Montserrat" w:cs="Arial"/>
                <w:i/>
                <w:sz w:val="12"/>
                <w:szCs w:val="16"/>
              </w:rPr>
            </w:pPr>
          </w:p>
        </w:tc>
        <w:tc>
          <w:tcPr>
            <w:tcW w:w="547" w:type="dxa"/>
            <w:tcBorders>
              <w:top w:val="dotted" w:sz="4" w:space="0" w:color="auto"/>
              <w:left w:val="double" w:sz="4" w:space="0" w:color="auto"/>
              <w:bottom w:val="dotted" w:sz="4" w:space="0" w:color="auto"/>
              <w:right w:val="double" w:sz="4" w:space="0" w:color="auto"/>
            </w:tcBorders>
          </w:tcPr>
          <w:p w14:paraId="1644600E" w14:textId="77777777" w:rsidR="00D4598B" w:rsidRPr="001914A5" w:rsidRDefault="00D4598B" w:rsidP="00220C71">
            <w:pPr>
              <w:rPr>
                <w:rFonts w:ascii="Montserrat" w:hAnsi="Montserrat" w:cs="Arial"/>
                <w:i/>
                <w:sz w:val="12"/>
                <w:szCs w:val="16"/>
              </w:rPr>
            </w:pPr>
          </w:p>
        </w:tc>
        <w:tc>
          <w:tcPr>
            <w:tcW w:w="547" w:type="dxa"/>
            <w:tcBorders>
              <w:top w:val="dotted" w:sz="4" w:space="0" w:color="auto"/>
              <w:left w:val="double" w:sz="4" w:space="0" w:color="auto"/>
              <w:bottom w:val="dotted" w:sz="4" w:space="0" w:color="auto"/>
              <w:right w:val="double" w:sz="4" w:space="0" w:color="auto"/>
            </w:tcBorders>
          </w:tcPr>
          <w:p w14:paraId="5825BEB1" w14:textId="77777777" w:rsidR="00D4598B" w:rsidRPr="001914A5" w:rsidRDefault="00D4598B" w:rsidP="00220C71">
            <w:pPr>
              <w:rPr>
                <w:rFonts w:ascii="Montserrat" w:hAnsi="Montserrat" w:cs="Arial"/>
                <w:i/>
                <w:sz w:val="12"/>
                <w:szCs w:val="16"/>
              </w:rPr>
            </w:pPr>
          </w:p>
        </w:tc>
        <w:tc>
          <w:tcPr>
            <w:tcW w:w="547" w:type="dxa"/>
            <w:tcBorders>
              <w:top w:val="dotted" w:sz="4" w:space="0" w:color="auto"/>
              <w:left w:val="double" w:sz="4" w:space="0" w:color="auto"/>
              <w:bottom w:val="dotted" w:sz="4" w:space="0" w:color="auto"/>
              <w:right w:val="double" w:sz="4" w:space="0" w:color="auto"/>
            </w:tcBorders>
          </w:tcPr>
          <w:p w14:paraId="3B1182B0" w14:textId="77777777" w:rsidR="00D4598B" w:rsidRPr="001914A5" w:rsidRDefault="00D4598B" w:rsidP="00220C71">
            <w:pPr>
              <w:rPr>
                <w:rFonts w:ascii="Montserrat" w:hAnsi="Montserrat" w:cs="Arial"/>
                <w:i/>
                <w:sz w:val="12"/>
                <w:szCs w:val="16"/>
              </w:rPr>
            </w:pPr>
          </w:p>
        </w:tc>
        <w:tc>
          <w:tcPr>
            <w:tcW w:w="547" w:type="dxa"/>
            <w:tcBorders>
              <w:top w:val="dotted" w:sz="4" w:space="0" w:color="auto"/>
              <w:left w:val="double" w:sz="4" w:space="0" w:color="auto"/>
              <w:bottom w:val="dotted" w:sz="4" w:space="0" w:color="auto"/>
              <w:right w:val="double" w:sz="4" w:space="0" w:color="auto"/>
            </w:tcBorders>
          </w:tcPr>
          <w:p w14:paraId="29CF737A" w14:textId="77777777" w:rsidR="00D4598B" w:rsidRPr="001914A5" w:rsidRDefault="00D4598B" w:rsidP="00220C71">
            <w:pPr>
              <w:rPr>
                <w:rFonts w:ascii="Montserrat" w:hAnsi="Montserrat" w:cs="Arial"/>
                <w:i/>
                <w:sz w:val="12"/>
                <w:szCs w:val="16"/>
              </w:rPr>
            </w:pPr>
          </w:p>
        </w:tc>
        <w:tc>
          <w:tcPr>
            <w:tcW w:w="546" w:type="dxa"/>
            <w:gridSpan w:val="2"/>
            <w:tcBorders>
              <w:top w:val="dotted" w:sz="4" w:space="0" w:color="auto"/>
              <w:left w:val="double" w:sz="4" w:space="0" w:color="auto"/>
              <w:bottom w:val="dotted" w:sz="4" w:space="0" w:color="auto"/>
              <w:right w:val="double" w:sz="4" w:space="0" w:color="auto"/>
            </w:tcBorders>
          </w:tcPr>
          <w:p w14:paraId="168DEB7C" w14:textId="77777777" w:rsidR="00D4598B" w:rsidRPr="001914A5" w:rsidRDefault="00D4598B" w:rsidP="00220C71">
            <w:pPr>
              <w:rPr>
                <w:rFonts w:ascii="Montserrat" w:hAnsi="Montserrat" w:cs="Arial"/>
                <w:i/>
                <w:sz w:val="12"/>
                <w:szCs w:val="16"/>
              </w:rPr>
            </w:pPr>
          </w:p>
        </w:tc>
        <w:tc>
          <w:tcPr>
            <w:tcW w:w="547" w:type="dxa"/>
            <w:tcBorders>
              <w:top w:val="dotted" w:sz="4" w:space="0" w:color="auto"/>
              <w:left w:val="double" w:sz="4" w:space="0" w:color="auto"/>
              <w:bottom w:val="dotted" w:sz="4" w:space="0" w:color="auto"/>
              <w:right w:val="double" w:sz="4" w:space="0" w:color="auto"/>
            </w:tcBorders>
          </w:tcPr>
          <w:p w14:paraId="5D8FB78E" w14:textId="77777777" w:rsidR="00D4598B" w:rsidRPr="001914A5" w:rsidRDefault="00D4598B" w:rsidP="00220C71">
            <w:pPr>
              <w:rPr>
                <w:rFonts w:ascii="Montserrat" w:hAnsi="Montserrat" w:cs="Arial"/>
                <w:i/>
                <w:sz w:val="12"/>
                <w:szCs w:val="16"/>
              </w:rPr>
            </w:pPr>
          </w:p>
        </w:tc>
        <w:tc>
          <w:tcPr>
            <w:tcW w:w="547" w:type="dxa"/>
            <w:tcBorders>
              <w:top w:val="dotted" w:sz="4" w:space="0" w:color="auto"/>
              <w:left w:val="double" w:sz="4" w:space="0" w:color="auto"/>
              <w:bottom w:val="dotted" w:sz="4" w:space="0" w:color="auto"/>
              <w:right w:val="double" w:sz="4" w:space="0" w:color="auto"/>
            </w:tcBorders>
          </w:tcPr>
          <w:p w14:paraId="6D81B5AC" w14:textId="77777777" w:rsidR="00D4598B" w:rsidRPr="001914A5" w:rsidRDefault="00D4598B" w:rsidP="00220C71">
            <w:pPr>
              <w:rPr>
                <w:rFonts w:ascii="Montserrat" w:hAnsi="Montserrat" w:cs="Arial"/>
                <w:i/>
                <w:sz w:val="12"/>
                <w:szCs w:val="16"/>
              </w:rPr>
            </w:pPr>
          </w:p>
        </w:tc>
        <w:tc>
          <w:tcPr>
            <w:tcW w:w="547" w:type="dxa"/>
            <w:tcBorders>
              <w:top w:val="dotted" w:sz="4" w:space="0" w:color="auto"/>
              <w:left w:val="double" w:sz="4" w:space="0" w:color="auto"/>
              <w:bottom w:val="dotted" w:sz="4" w:space="0" w:color="auto"/>
              <w:right w:val="double" w:sz="4" w:space="0" w:color="auto"/>
            </w:tcBorders>
          </w:tcPr>
          <w:p w14:paraId="242387B0" w14:textId="77777777" w:rsidR="00D4598B" w:rsidRPr="001914A5" w:rsidRDefault="00D4598B" w:rsidP="00220C71">
            <w:pPr>
              <w:rPr>
                <w:rFonts w:ascii="Montserrat" w:hAnsi="Montserrat" w:cs="Arial"/>
                <w:i/>
                <w:sz w:val="12"/>
                <w:szCs w:val="16"/>
              </w:rPr>
            </w:pPr>
          </w:p>
        </w:tc>
        <w:tc>
          <w:tcPr>
            <w:tcW w:w="547" w:type="dxa"/>
            <w:tcBorders>
              <w:top w:val="dotted" w:sz="4" w:space="0" w:color="auto"/>
              <w:left w:val="double" w:sz="4" w:space="0" w:color="auto"/>
              <w:bottom w:val="dotted" w:sz="4" w:space="0" w:color="auto"/>
              <w:right w:val="double" w:sz="4" w:space="0" w:color="auto"/>
            </w:tcBorders>
          </w:tcPr>
          <w:p w14:paraId="02193CB0" w14:textId="77777777" w:rsidR="00D4598B" w:rsidRPr="001914A5" w:rsidRDefault="00D4598B" w:rsidP="00220C71">
            <w:pPr>
              <w:rPr>
                <w:rFonts w:ascii="Montserrat" w:hAnsi="Montserrat" w:cs="Arial"/>
                <w:i/>
                <w:sz w:val="12"/>
                <w:szCs w:val="16"/>
              </w:rPr>
            </w:pPr>
          </w:p>
        </w:tc>
      </w:tr>
      <w:tr w:rsidR="00D4598B" w:rsidRPr="001914A5" w14:paraId="21C38B97" w14:textId="77777777" w:rsidTr="00220C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cantSplit/>
        </w:trPr>
        <w:tc>
          <w:tcPr>
            <w:tcW w:w="567" w:type="dxa"/>
            <w:tcBorders>
              <w:top w:val="dotted" w:sz="4" w:space="0" w:color="auto"/>
              <w:left w:val="double" w:sz="4" w:space="0" w:color="auto"/>
              <w:bottom w:val="dotted" w:sz="4" w:space="0" w:color="auto"/>
              <w:right w:val="double" w:sz="4" w:space="0" w:color="auto"/>
            </w:tcBorders>
          </w:tcPr>
          <w:p w14:paraId="5136CBEE" w14:textId="77777777" w:rsidR="00D4598B" w:rsidRPr="001914A5" w:rsidRDefault="00D4598B" w:rsidP="00220C71">
            <w:pPr>
              <w:rPr>
                <w:rFonts w:ascii="Montserrat" w:hAnsi="Montserrat" w:cs="Arial"/>
                <w:i/>
                <w:sz w:val="16"/>
                <w:szCs w:val="16"/>
              </w:rPr>
            </w:pPr>
          </w:p>
        </w:tc>
        <w:tc>
          <w:tcPr>
            <w:tcW w:w="3686" w:type="dxa"/>
            <w:gridSpan w:val="2"/>
            <w:tcBorders>
              <w:top w:val="dotted" w:sz="4" w:space="0" w:color="auto"/>
              <w:left w:val="double" w:sz="4" w:space="0" w:color="auto"/>
              <w:bottom w:val="dotted" w:sz="4" w:space="0" w:color="auto"/>
              <w:right w:val="double" w:sz="4" w:space="0" w:color="auto"/>
            </w:tcBorders>
            <w:shd w:val="clear" w:color="auto" w:fill="auto"/>
          </w:tcPr>
          <w:p w14:paraId="3E3A4C97" w14:textId="77777777" w:rsidR="00D4598B" w:rsidRPr="001914A5" w:rsidRDefault="00D4598B" w:rsidP="00220C71">
            <w:pPr>
              <w:rPr>
                <w:rFonts w:ascii="Montserrat" w:hAnsi="Montserrat" w:cs="Arial"/>
                <w:i/>
                <w:sz w:val="12"/>
                <w:szCs w:val="16"/>
              </w:rPr>
            </w:pPr>
          </w:p>
        </w:tc>
        <w:tc>
          <w:tcPr>
            <w:tcW w:w="992" w:type="dxa"/>
            <w:tcBorders>
              <w:top w:val="dotted" w:sz="4" w:space="0" w:color="auto"/>
              <w:left w:val="double" w:sz="4" w:space="0" w:color="auto"/>
              <w:bottom w:val="dotted" w:sz="4" w:space="0" w:color="auto"/>
              <w:right w:val="double" w:sz="4" w:space="0" w:color="auto"/>
            </w:tcBorders>
            <w:shd w:val="clear" w:color="auto" w:fill="auto"/>
          </w:tcPr>
          <w:p w14:paraId="5D99229B" w14:textId="77777777" w:rsidR="00D4598B" w:rsidRPr="001914A5" w:rsidRDefault="00D4598B" w:rsidP="00220C71">
            <w:pPr>
              <w:rPr>
                <w:rFonts w:ascii="Montserrat" w:hAnsi="Montserrat" w:cs="Arial"/>
                <w:i/>
                <w:sz w:val="12"/>
                <w:szCs w:val="16"/>
              </w:rPr>
            </w:pPr>
          </w:p>
        </w:tc>
        <w:tc>
          <w:tcPr>
            <w:tcW w:w="709" w:type="dxa"/>
            <w:tcBorders>
              <w:top w:val="dotted" w:sz="4" w:space="0" w:color="auto"/>
              <w:left w:val="double" w:sz="4" w:space="0" w:color="auto"/>
              <w:bottom w:val="dotted" w:sz="4" w:space="0" w:color="auto"/>
              <w:right w:val="double" w:sz="4" w:space="0" w:color="auto"/>
            </w:tcBorders>
          </w:tcPr>
          <w:p w14:paraId="56D187C6" w14:textId="77777777" w:rsidR="00D4598B" w:rsidRPr="001914A5" w:rsidRDefault="00D4598B" w:rsidP="00220C71">
            <w:pPr>
              <w:rPr>
                <w:rFonts w:ascii="Montserrat" w:hAnsi="Montserrat" w:cs="Arial"/>
                <w:i/>
                <w:sz w:val="12"/>
                <w:szCs w:val="16"/>
              </w:rPr>
            </w:pPr>
          </w:p>
        </w:tc>
        <w:tc>
          <w:tcPr>
            <w:tcW w:w="992" w:type="dxa"/>
            <w:gridSpan w:val="2"/>
            <w:tcBorders>
              <w:top w:val="dotted" w:sz="4" w:space="0" w:color="auto"/>
              <w:left w:val="double" w:sz="4" w:space="0" w:color="auto"/>
              <w:bottom w:val="dotted" w:sz="4" w:space="0" w:color="auto"/>
              <w:right w:val="double" w:sz="4" w:space="0" w:color="auto"/>
            </w:tcBorders>
            <w:shd w:val="clear" w:color="auto" w:fill="auto"/>
          </w:tcPr>
          <w:p w14:paraId="3F528D3F" w14:textId="77777777" w:rsidR="00D4598B" w:rsidRPr="001914A5" w:rsidRDefault="00D4598B" w:rsidP="00220C71">
            <w:pPr>
              <w:rPr>
                <w:rFonts w:ascii="Montserrat" w:hAnsi="Montserrat" w:cs="Arial"/>
                <w:i/>
                <w:sz w:val="12"/>
                <w:szCs w:val="16"/>
              </w:rPr>
            </w:pPr>
          </w:p>
        </w:tc>
        <w:tc>
          <w:tcPr>
            <w:tcW w:w="546" w:type="dxa"/>
            <w:tcBorders>
              <w:top w:val="dotted" w:sz="4" w:space="0" w:color="auto"/>
              <w:left w:val="double" w:sz="4" w:space="0" w:color="auto"/>
              <w:bottom w:val="dotted" w:sz="4" w:space="0" w:color="auto"/>
              <w:right w:val="double" w:sz="4" w:space="0" w:color="auto"/>
            </w:tcBorders>
          </w:tcPr>
          <w:p w14:paraId="5D018D51" w14:textId="77777777" w:rsidR="00D4598B" w:rsidRPr="001914A5" w:rsidRDefault="00D4598B" w:rsidP="00220C71">
            <w:pPr>
              <w:rPr>
                <w:rFonts w:ascii="Montserrat" w:hAnsi="Montserrat" w:cs="Arial"/>
                <w:i/>
                <w:sz w:val="12"/>
                <w:szCs w:val="16"/>
              </w:rPr>
            </w:pPr>
          </w:p>
        </w:tc>
        <w:tc>
          <w:tcPr>
            <w:tcW w:w="547" w:type="dxa"/>
            <w:tcBorders>
              <w:top w:val="dotted" w:sz="4" w:space="0" w:color="auto"/>
              <w:left w:val="double" w:sz="4" w:space="0" w:color="auto"/>
              <w:bottom w:val="dotted" w:sz="4" w:space="0" w:color="auto"/>
              <w:right w:val="double" w:sz="4" w:space="0" w:color="auto"/>
            </w:tcBorders>
          </w:tcPr>
          <w:p w14:paraId="1F9737B1" w14:textId="77777777" w:rsidR="00D4598B" w:rsidRPr="001914A5" w:rsidRDefault="00D4598B" w:rsidP="00220C71">
            <w:pPr>
              <w:rPr>
                <w:rFonts w:ascii="Montserrat" w:hAnsi="Montserrat" w:cs="Arial"/>
                <w:i/>
                <w:sz w:val="12"/>
                <w:szCs w:val="16"/>
              </w:rPr>
            </w:pPr>
          </w:p>
        </w:tc>
        <w:tc>
          <w:tcPr>
            <w:tcW w:w="547" w:type="dxa"/>
            <w:tcBorders>
              <w:top w:val="dotted" w:sz="4" w:space="0" w:color="auto"/>
              <w:left w:val="double" w:sz="4" w:space="0" w:color="auto"/>
              <w:bottom w:val="dotted" w:sz="4" w:space="0" w:color="auto"/>
              <w:right w:val="double" w:sz="4" w:space="0" w:color="auto"/>
            </w:tcBorders>
          </w:tcPr>
          <w:p w14:paraId="07403DEC" w14:textId="77777777" w:rsidR="00D4598B" w:rsidRPr="001914A5" w:rsidRDefault="00D4598B" w:rsidP="00220C71">
            <w:pPr>
              <w:rPr>
                <w:rFonts w:ascii="Montserrat" w:hAnsi="Montserrat" w:cs="Arial"/>
                <w:i/>
                <w:sz w:val="12"/>
                <w:szCs w:val="16"/>
              </w:rPr>
            </w:pPr>
          </w:p>
        </w:tc>
        <w:tc>
          <w:tcPr>
            <w:tcW w:w="547" w:type="dxa"/>
            <w:gridSpan w:val="2"/>
            <w:tcBorders>
              <w:top w:val="dotted" w:sz="4" w:space="0" w:color="auto"/>
              <w:left w:val="double" w:sz="4" w:space="0" w:color="auto"/>
              <w:bottom w:val="dotted" w:sz="4" w:space="0" w:color="auto"/>
              <w:right w:val="double" w:sz="4" w:space="0" w:color="auto"/>
            </w:tcBorders>
          </w:tcPr>
          <w:p w14:paraId="46943830" w14:textId="77777777" w:rsidR="00D4598B" w:rsidRPr="001914A5" w:rsidRDefault="00D4598B" w:rsidP="00220C71">
            <w:pPr>
              <w:rPr>
                <w:rFonts w:ascii="Montserrat" w:hAnsi="Montserrat" w:cs="Arial"/>
                <w:i/>
                <w:sz w:val="12"/>
                <w:szCs w:val="16"/>
              </w:rPr>
            </w:pPr>
          </w:p>
        </w:tc>
        <w:tc>
          <w:tcPr>
            <w:tcW w:w="546" w:type="dxa"/>
            <w:tcBorders>
              <w:top w:val="dotted" w:sz="4" w:space="0" w:color="auto"/>
              <w:left w:val="double" w:sz="4" w:space="0" w:color="auto"/>
              <w:bottom w:val="dotted" w:sz="4" w:space="0" w:color="auto"/>
              <w:right w:val="double" w:sz="4" w:space="0" w:color="auto"/>
            </w:tcBorders>
          </w:tcPr>
          <w:p w14:paraId="3F3C5EC8" w14:textId="77777777" w:rsidR="00D4598B" w:rsidRPr="001914A5" w:rsidRDefault="00D4598B" w:rsidP="00220C71">
            <w:pPr>
              <w:rPr>
                <w:rFonts w:ascii="Montserrat" w:hAnsi="Montserrat" w:cs="Arial"/>
                <w:i/>
                <w:sz w:val="12"/>
                <w:szCs w:val="16"/>
              </w:rPr>
            </w:pPr>
          </w:p>
        </w:tc>
        <w:tc>
          <w:tcPr>
            <w:tcW w:w="547" w:type="dxa"/>
            <w:tcBorders>
              <w:top w:val="dotted" w:sz="4" w:space="0" w:color="auto"/>
              <w:left w:val="double" w:sz="4" w:space="0" w:color="auto"/>
              <w:bottom w:val="dotted" w:sz="4" w:space="0" w:color="auto"/>
              <w:right w:val="double" w:sz="4" w:space="0" w:color="auto"/>
            </w:tcBorders>
          </w:tcPr>
          <w:p w14:paraId="0A0CF43A" w14:textId="77777777" w:rsidR="00D4598B" w:rsidRPr="001914A5" w:rsidRDefault="00D4598B" w:rsidP="00220C71">
            <w:pPr>
              <w:rPr>
                <w:rFonts w:ascii="Montserrat" w:hAnsi="Montserrat" w:cs="Arial"/>
                <w:i/>
                <w:sz w:val="12"/>
                <w:szCs w:val="16"/>
              </w:rPr>
            </w:pPr>
          </w:p>
        </w:tc>
        <w:tc>
          <w:tcPr>
            <w:tcW w:w="547" w:type="dxa"/>
            <w:tcBorders>
              <w:top w:val="dotted" w:sz="4" w:space="0" w:color="auto"/>
              <w:left w:val="double" w:sz="4" w:space="0" w:color="auto"/>
              <w:bottom w:val="dotted" w:sz="4" w:space="0" w:color="auto"/>
              <w:right w:val="double" w:sz="4" w:space="0" w:color="auto"/>
            </w:tcBorders>
          </w:tcPr>
          <w:p w14:paraId="2E02192E" w14:textId="77777777" w:rsidR="00D4598B" w:rsidRPr="001914A5" w:rsidRDefault="00D4598B" w:rsidP="00220C71">
            <w:pPr>
              <w:rPr>
                <w:rFonts w:ascii="Montserrat" w:hAnsi="Montserrat" w:cs="Arial"/>
                <w:i/>
                <w:sz w:val="12"/>
                <w:szCs w:val="16"/>
              </w:rPr>
            </w:pPr>
          </w:p>
        </w:tc>
        <w:tc>
          <w:tcPr>
            <w:tcW w:w="547" w:type="dxa"/>
            <w:tcBorders>
              <w:top w:val="dotted" w:sz="4" w:space="0" w:color="auto"/>
              <w:left w:val="double" w:sz="4" w:space="0" w:color="auto"/>
              <w:bottom w:val="dotted" w:sz="4" w:space="0" w:color="auto"/>
              <w:right w:val="double" w:sz="4" w:space="0" w:color="auto"/>
            </w:tcBorders>
          </w:tcPr>
          <w:p w14:paraId="218CD7D3" w14:textId="77777777" w:rsidR="00D4598B" w:rsidRPr="001914A5" w:rsidRDefault="00D4598B" w:rsidP="00220C71">
            <w:pPr>
              <w:rPr>
                <w:rFonts w:ascii="Montserrat" w:hAnsi="Montserrat" w:cs="Arial"/>
                <w:i/>
                <w:sz w:val="12"/>
                <w:szCs w:val="16"/>
              </w:rPr>
            </w:pPr>
          </w:p>
        </w:tc>
        <w:tc>
          <w:tcPr>
            <w:tcW w:w="547" w:type="dxa"/>
            <w:tcBorders>
              <w:top w:val="dotted" w:sz="4" w:space="0" w:color="auto"/>
              <w:left w:val="double" w:sz="4" w:space="0" w:color="auto"/>
              <w:bottom w:val="dotted" w:sz="4" w:space="0" w:color="auto"/>
              <w:right w:val="double" w:sz="4" w:space="0" w:color="auto"/>
            </w:tcBorders>
          </w:tcPr>
          <w:p w14:paraId="33407286" w14:textId="77777777" w:rsidR="00D4598B" w:rsidRPr="001914A5" w:rsidRDefault="00D4598B" w:rsidP="00220C71">
            <w:pPr>
              <w:rPr>
                <w:rFonts w:ascii="Montserrat" w:hAnsi="Montserrat" w:cs="Arial"/>
                <w:i/>
                <w:sz w:val="12"/>
                <w:szCs w:val="16"/>
              </w:rPr>
            </w:pPr>
          </w:p>
        </w:tc>
        <w:tc>
          <w:tcPr>
            <w:tcW w:w="546" w:type="dxa"/>
            <w:gridSpan w:val="2"/>
            <w:tcBorders>
              <w:top w:val="dotted" w:sz="4" w:space="0" w:color="auto"/>
              <w:left w:val="double" w:sz="4" w:space="0" w:color="auto"/>
              <w:bottom w:val="dotted" w:sz="4" w:space="0" w:color="auto"/>
              <w:right w:val="double" w:sz="4" w:space="0" w:color="auto"/>
            </w:tcBorders>
          </w:tcPr>
          <w:p w14:paraId="4A765359" w14:textId="77777777" w:rsidR="00D4598B" w:rsidRPr="001914A5" w:rsidRDefault="00D4598B" w:rsidP="00220C71">
            <w:pPr>
              <w:rPr>
                <w:rFonts w:ascii="Montserrat" w:hAnsi="Montserrat" w:cs="Arial"/>
                <w:i/>
                <w:sz w:val="12"/>
                <w:szCs w:val="16"/>
              </w:rPr>
            </w:pPr>
          </w:p>
        </w:tc>
        <w:tc>
          <w:tcPr>
            <w:tcW w:w="547" w:type="dxa"/>
            <w:tcBorders>
              <w:top w:val="dotted" w:sz="4" w:space="0" w:color="auto"/>
              <w:left w:val="double" w:sz="4" w:space="0" w:color="auto"/>
              <w:bottom w:val="dotted" w:sz="4" w:space="0" w:color="auto"/>
              <w:right w:val="double" w:sz="4" w:space="0" w:color="auto"/>
            </w:tcBorders>
          </w:tcPr>
          <w:p w14:paraId="386860EA" w14:textId="77777777" w:rsidR="00D4598B" w:rsidRPr="001914A5" w:rsidRDefault="00D4598B" w:rsidP="00220C71">
            <w:pPr>
              <w:rPr>
                <w:rFonts w:ascii="Montserrat" w:hAnsi="Montserrat" w:cs="Arial"/>
                <w:i/>
                <w:sz w:val="12"/>
                <w:szCs w:val="16"/>
              </w:rPr>
            </w:pPr>
          </w:p>
        </w:tc>
        <w:tc>
          <w:tcPr>
            <w:tcW w:w="547" w:type="dxa"/>
            <w:tcBorders>
              <w:top w:val="dotted" w:sz="4" w:space="0" w:color="auto"/>
              <w:left w:val="double" w:sz="4" w:space="0" w:color="auto"/>
              <w:bottom w:val="dotted" w:sz="4" w:space="0" w:color="auto"/>
              <w:right w:val="double" w:sz="4" w:space="0" w:color="auto"/>
            </w:tcBorders>
          </w:tcPr>
          <w:p w14:paraId="175AB3D9" w14:textId="77777777" w:rsidR="00D4598B" w:rsidRPr="001914A5" w:rsidRDefault="00D4598B" w:rsidP="00220C71">
            <w:pPr>
              <w:rPr>
                <w:rFonts w:ascii="Montserrat" w:hAnsi="Montserrat" w:cs="Arial"/>
                <w:i/>
                <w:sz w:val="12"/>
                <w:szCs w:val="16"/>
              </w:rPr>
            </w:pPr>
          </w:p>
        </w:tc>
        <w:tc>
          <w:tcPr>
            <w:tcW w:w="547" w:type="dxa"/>
            <w:tcBorders>
              <w:top w:val="dotted" w:sz="4" w:space="0" w:color="auto"/>
              <w:left w:val="double" w:sz="4" w:space="0" w:color="auto"/>
              <w:bottom w:val="dotted" w:sz="4" w:space="0" w:color="auto"/>
              <w:right w:val="double" w:sz="4" w:space="0" w:color="auto"/>
            </w:tcBorders>
          </w:tcPr>
          <w:p w14:paraId="0DB24036" w14:textId="77777777" w:rsidR="00D4598B" w:rsidRPr="001914A5" w:rsidRDefault="00D4598B" w:rsidP="00220C71">
            <w:pPr>
              <w:rPr>
                <w:rFonts w:ascii="Montserrat" w:hAnsi="Montserrat" w:cs="Arial"/>
                <w:i/>
                <w:sz w:val="12"/>
                <w:szCs w:val="16"/>
              </w:rPr>
            </w:pPr>
          </w:p>
        </w:tc>
        <w:tc>
          <w:tcPr>
            <w:tcW w:w="547" w:type="dxa"/>
            <w:tcBorders>
              <w:top w:val="dotted" w:sz="4" w:space="0" w:color="auto"/>
              <w:left w:val="double" w:sz="4" w:space="0" w:color="auto"/>
              <w:bottom w:val="dotted" w:sz="4" w:space="0" w:color="auto"/>
              <w:right w:val="double" w:sz="4" w:space="0" w:color="auto"/>
            </w:tcBorders>
          </w:tcPr>
          <w:p w14:paraId="0A5609D3" w14:textId="77777777" w:rsidR="00D4598B" w:rsidRPr="001914A5" w:rsidRDefault="00D4598B" w:rsidP="00220C71">
            <w:pPr>
              <w:rPr>
                <w:rFonts w:ascii="Montserrat" w:hAnsi="Montserrat" w:cs="Arial"/>
                <w:i/>
                <w:sz w:val="12"/>
                <w:szCs w:val="16"/>
              </w:rPr>
            </w:pPr>
          </w:p>
        </w:tc>
      </w:tr>
      <w:tr w:rsidR="00D4598B" w:rsidRPr="001914A5" w14:paraId="45B11E49" w14:textId="77777777" w:rsidTr="00220C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cantSplit/>
        </w:trPr>
        <w:tc>
          <w:tcPr>
            <w:tcW w:w="567" w:type="dxa"/>
            <w:tcBorders>
              <w:top w:val="dotted" w:sz="4" w:space="0" w:color="auto"/>
              <w:left w:val="double" w:sz="4" w:space="0" w:color="auto"/>
              <w:bottom w:val="dotted" w:sz="4" w:space="0" w:color="auto"/>
              <w:right w:val="double" w:sz="4" w:space="0" w:color="auto"/>
            </w:tcBorders>
          </w:tcPr>
          <w:p w14:paraId="65CEF293" w14:textId="77777777" w:rsidR="00D4598B" w:rsidRPr="001914A5" w:rsidRDefault="00D4598B" w:rsidP="00220C71">
            <w:pPr>
              <w:rPr>
                <w:rFonts w:ascii="Montserrat" w:hAnsi="Montserrat" w:cs="Arial"/>
                <w:i/>
                <w:sz w:val="16"/>
                <w:szCs w:val="16"/>
              </w:rPr>
            </w:pPr>
          </w:p>
        </w:tc>
        <w:tc>
          <w:tcPr>
            <w:tcW w:w="3686" w:type="dxa"/>
            <w:gridSpan w:val="2"/>
            <w:tcBorders>
              <w:top w:val="dotted" w:sz="4" w:space="0" w:color="auto"/>
              <w:left w:val="double" w:sz="4" w:space="0" w:color="auto"/>
              <w:bottom w:val="dotted" w:sz="4" w:space="0" w:color="auto"/>
              <w:right w:val="double" w:sz="4" w:space="0" w:color="auto"/>
            </w:tcBorders>
            <w:shd w:val="clear" w:color="auto" w:fill="auto"/>
          </w:tcPr>
          <w:p w14:paraId="4F3CDF9F" w14:textId="77777777" w:rsidR="00D4598B" w:rsidRPr="001914A5" w:rsidRDefault="00D4598B" w:rsidP="00220C71">
            <w:pPr>
              <w:rPr>
                <w:rFonts w:ascii="Montserrat" w:hAnsi="Montserrat" w:cs="Arial"/>
                <w:i/>
                <w:sz w:val="12"/>
                <w:szCs w:val="16"/>
              </w:rPr>
            </w:pPr>
          </w:p>
        </w:tc>
        <w:tc>
          <w:tcPr>
            <w:tcW w:w="992" w:type="dxa"/>
            <w:tcBorders>
              <w:top w:val="dotted" w:sz="4" w:space="0" w:color="auto"/>
              <w:left w:val="double" w:sz="4" w:space="0" w:color="auto"/>
              <w:bottom w:val="dotted" w:sz="4" w:space="0" w:color="auto"/>
              <w:right w:val="double" w:sz="4" w:space="0" w:color="auto"/>
            </w:tcBorders>
            <w:shd w:val="clear" w:color="auto" w:fill="auto"/>
          </w:tcPr>
          <w:p w14:paraId="6D5BB804" w14:textId="77777777" w:rsidR="00D4598B" w:rsidRPr="001914A5" w:rsidRDefault="00D4598B" w:rsidP="00220C71">
            <w:pPr>
              <w:rPr>
                <w:rFonts w:ascii="Montserrat" w:hAnsi="Montserrat" w:cs="Arial"/>
                <w:i/>
                <w:sz w:val="12"/>
                <w:szCs w:val="16"/>
              </w:rPr>
            </w:pPr>
          </w:p>
        </w:tc>
        <w:tc>
          <w:tcPr>
            <w:tcW w:w="709" w:type="dxa"/>
            <w:tcBorders>
              <w:top w:val="dotted" w:sz="4" w:space="0" w:color="auto"/>
              <w:left w:val="double" w:sz="4" w:space="0" w:color="auto"/>
              <w:bottom w:val="dotted" w:sz="4" w:space="0" w:color="auto"/>
              <w:right w:val="double" w:sz="4" w:space="0" w:color="auto"/>
            </w:tcBorders>
          </w:tcPr>
          <w:p w14:paraId="72AF68D0" w14:textId="77777777" w:rsidR="00D4598B" w:rsidRPr="001914A5" w:rsidRDefault="00D4598B" w:rsidP="00220C71">
            <w:pPr>
              <w:rPr>
                <w:rFonts w:ascii="Montserrat" w:hAnsi="Montserrat" w:cs="Arial"/>
                <w:i/>
                <w:sz w:val="12"/>
                <w:szCs w:val="16"/>
              </w:rPr>
            </w:pPr>
          </w:p>
        </w:tc>
        <w:tc>
          <w:tcPr>
            <w:tcW w:w="992" w:type="dxa"/>
            <w:gridSpan w:val="2"/>
            <w:tcBorders>
              <w:top w:val="dotted" w:sz="4" w:space="0" w:color="auto"/>
              <w:left w:val="double" w:sz="4" w:space="0" w:color="auto"/>
              <w:bottom w:val="dotted" w:sz="4" w:space="0" w:color="auto"/>
              <w:right w:val="double" w:sz="4" w:space="0" w:color="auto"/>
            </w:tcBorders>
            <w:shd w:val="clear" w:color="auto" w:fill="auto"/>
          </w:tcPr>
          <w:p w14:paraId="4E54DB0A" w14:textId="77777777" w:rsidR="00D4598B" w:rsidRPr="001914A5" w:rsidRDefault="00D4598B" w:rsidP="00220C71">
            <w:pPr>
              <w:rPr>
                <w:rFonts w:ascii="Montserrat" w:hAnsi="Montserrat" w:cs="Arial"/>
                <w:i/>
                <w:sz w:val="12"/>
                <w:szCs w:val="16"/>
              </w:rPr>
            </w:pPr>
          </w:p>
        </w:tc>
        <w:tc>
          <w:tcPr>
            <w:tcW w:w="546" w:type="dxa"/>
            <w:tcBorders>
              <w:top w:val="dotted" w:sz="4" w:space="0" w:color="auto"/>
              <w:left w:val="double" w:sz="4" w:space="0" w:color="auto"/>
              <w:bottom w:val="dotted" w:sz="4" w:space="0" w:color="auto"/>
              <w:right w:val="double" w:sz="4" w:space="0" w:color="auto"/>
            </w:tcBorders>
          </w:tcPr>
          <w:p w14:paraId="2863E2A1" w14:textId="77777777" w:rsidR="00D4598B" w:rsidRPr="001914A5" w:rsidRDefault="00D4598B" w:rsidP="00220C71">
            <w:pPr>
              <w:rPr>
                <w:rFonts w:ascii="Montserrat" w:hAnsi="Montserrat" w:cs="Arial"/>
                <w:i/>
                <w:sz w:val="12"/>
                <w:szCs w:val="16"/>
              </w:rPr>
            </w:pPr>
          </w:p>
        </w:tc>
        <w:tc>
          <w:tcPr>
            <w:tcW w:w="547" w:type="dxa"/>
            <w:tcBorders>
              <w:top w:val="dotted" w:sz="4" w:space="0" w:color="auto"/>
              <w:left w:val="double" w:sz="4" w:space="0" w:color="auto"/>
              <w:bottom w:val="dotted" w:sz="4" w:space="0" w:color="auto"/>
              <w:right w:val="double" w:sz="4" w:space="0" w:color="auto"/>
            </w:tcBorders>
          </w:tcPr>
          <w:p w14:paraId="1AFA05B8" w14:textId="77777777" w:rsidR="00D4598B" w:rsidRPr="001914A5" w:rsidRDefault="00D4598B" w:rsidP="00220C71">
            <w:pPr>
              <w:rPr>
                <w:rFonts w:ascii="Montserrat" w:hAnsi="Montserrat" w:cs="Arial"/>
                <w:i/>
                <w:sz w:val="12"/>
                <w:szCs w:val="16"/>
              </w:rPr>
            </w:pPr>
          </w:p>
        </w:tc>
        <w:tc>
          <w:tcPr>
            <w:tcW w:w="547" w:type="dxa"/>
            <w:tcBorders>
              <w:top w:val="dotted" w:sz="4" w:space="0" w:color="auto"/>
              <w:left w:val="double" w:sz="4" w:space="0" w:color="auto"/>
              <w:bottom w:val="dotted" w:sz="4" w:space="0" w:color="auto"/>
              <w:right w:val="double" w:sz="4" w:space="0" w:color="auto"/>
            </w:tcBorders>
          </w:tcPr>
          <w:p w14:paraId="04BA2569" w14:textId="77777777" w:rsidR="00D4598B" w:rsidRPr="001914A5" w:rsidRDefault="00D4598B" w:rsidP="00220C71">
            <w:pPr>
              <w:rPr>
                <w:rFonts w:ascii="Montserrat" w:hAnsi="Montserrat" w:cs="Arial"/>
                <w:i/>
                <w:sz w:val="12"/>
                <w:szCs w:val="16"/>
              </w:rPr>
            </w:pPr>
          </w:p>
        </w:tc>
        <w:tc>
          <w:tcPr>
            <w:tcW w:w="547" w:type="dxa"/>
            <w:gridSpan w:val="2"/>
            <w:tcBorders>
              <w:top w:val="dotted" w:sz="4" w:space="0" w:color="auto"/>
              <w:left w:val="double" w:sz="4" w:space="0" w:color="auto"/>
              <w:bottom w:val="dotted" w:sz="4" w:space="0" w:color="auto"/>
              <w:right w:val="double" w:sz="4" w:space="0" w:color="auto"/>
            </w:tcBorders>
          </w:tcPr>
          <w:p w14:paraId="7439DE25" w14:textId="77777777" w:rsidR="00D4598B" w:rsidRPr="001914A5" w:rsidRDefault="00D4598B" w:rsidP="00220C71">
            <w:pPr>
              <w:rPr>
                <w:rFonts w:ascii="Montserrat" w:hAnsi="Montserrat" w:cs="Arial"/>
                <w:i/>
                <w:sz w:val="12"/>
                <w:szCs w:val="16"/>
              </w:rPr>
            </w:pPr>
          </w:p>
        </w:tc>
        <w:tc>
          <w:tcPr>
            <w:tcW w:w="546" w:type="dxa"/>
            <w:tcBorders>
              <w:top w:val="dotted" w:sz="4" w:space="0" w:color="auto"/>
              <w:left w:val="double" w:sz="4" w:space="0" w:color="auto"/>
              <w:bottom w:val="dotted" w:sz="4" w:space="0" w:color="auto"/>
              <w:right w:val="double" w:sz="4" w:space="0" w:color="auto"/>
            </w:tcBorders>
          </w:tcPr>
          <w:p w14:paraId="6B0C29B3" w14:textId="77777777" w:rsidR="00D4598B" w:rsidRPr="001914A5" w:rsidRDefault="00D4598B" w:rsidP="00220C71">
            <w:pPr>
              <w:rPr>
                <w:rFonts w:ascii="Montserrat" w:hAnsi="Montserrat" w:cs="Arial"/>
                <w:i/>
                <w:sz w:val="12"/>
                <w:szCs w:val="16"/>
              </w:rPr>
            </w:pPr>
          </w:p>
        </w:tc>
        <w:tc>
          <w:tcPr>
            <w:tcW w:w="547" w:type="dxa"/>
            <w:tcBorders>
              <w:top w:val="dotted" w:sz="4" w:space="0" w:color="auto"/>
              <w:left w:val="double" w:sz="4" w:space="0" w:color="auto"/>
              <w:bottom w:val="dotted" w:sz="4" w:space="0" w:color="auto"/>
              <w:right w:val="double" w:sz="4" w:space="0" w:color="auto"/>
            </w:tcBorders>
          </w:tcPr>
          <w:p w14:paraId="4CA8A665" w14:textId="77777777" w:rsidR="00D4598B" w:rsidRPr="001914A5" w:rsidRDefault="00D4598B" w:rsidP="00220C71">
            <w:pPr>
              <w:rPr>
                <w:rFonts w:ascii="Montserrat" w:hAnsi="Montserrat" w:cs="Arial"/>
                <w:i/>
                <w:sz w:val="12"/>
                <w:szCs w:val="16"/>
              </w:rPr>
            </w:pPr>
          </w:p>
        </w:tc>
        <w:tc>
          <w:tcPr>
            <w:tcW w:w="547" w:type="dxa"/>
            <w:tcBorders>
              <w:top w:val="dotted" w:sz="4" w:space="0" w:color="auto"/>
              <w:left w:val="double" w:sz="4" w:space="0" w:color="auto"/>
              <w:bottom w:val="dotted" w:sz="4" w:space="0" w:color="auto"/>
              <w:right w:val="double" w:sz="4" w:space="0" w:color="auto"/>
            </w:tcBorders>
          </w:tcPr>
          <w:p w14:paraId="7D045FF5" w14:textId="77777777" w:rsidR="00D4598B" w:rsidRPr="001914A5" w:rsidRDefault="00D4598B" w:rsidP="00220C71">
            <w:pPr>
              <w:rPr>
                <w:rFonts w:ascii="Montserrat" w:hAnsi="Montserrat" w:cs="Arial"/>
                <w:i/>
                <w:sz w:val="12"/>
                <w:szCs w:val="16"/>
              </w:rPr>
            </w:pPr>
          </w:p>
        </w:tc>
        <w:tc>
          <w:tcPr>
            <w:tcW w:w="547" w:type="dxa"/>
            <w:tcBorders>
              <w:top w:val="dotted" w:sz="4" w:space="0" w:color="auto"/>
              <w:left w:val="double" w:sz="4" w:space="0" w:color="auto"/>
              <w:bottom w:val="dotted" w:sz="4" w:space="0" w:color="auto"/>
              <w:right w:val="double" w:sz="4" w:space="0" w:color="auto"/>
            </w:tcBorders>
          </w:tcPr>
          <w:p w14:paraId="2BE23018" w14:textId="77777777" w:rsidR="00D4598B" w:rsidRPr="001914A5" w:rsidRDefault="00D4598B" w:rsidP="00220C71">
            <w:pPr>
              <w:rPr>
                <w:rFonts w:ascii="Montserrat" w:hAnsi="Montserrat" w:cs="Arial"/>
                <w:i/>
                <w:sz w:val="12"/>
                <w:szCs w:val="16"/>
              </w:rPr>
            </w:pPr>
          </w:p>
        </w:tc>
        <w:tc>
          <w:tcPr>
            <w:tcW w:w="547" w:type="dxa"/>
            <w:tcBorders>
              <w:top w:val="dotted" w:sz="4" w:space="0" w:color="auto"/>
              <w:left w:val="double" w:sz="4" w:space="0" w:color="auto"/>
              <w:bottom w:val="dotted" w:sz="4" w:space="0" w:color="auto"/>
              <w:right w:val="double" w:sz="4" w:space="0" w:color="auto"/>
            </w:tcBorders>
          </w:tcPr>
          <w:p w14:paraId="1F5BC663" w14:textId="77777777" w:rsidR="00D4598B" w:rsidRPr="001914A5" w:rsidRDefault="00D4598B" w:rsidP="00220C71">
            <w:pPr>
              <w:rPr>
                <w:rFonts w:ascii="Montserrat" w:hAnsi="Montserrat" w:cs="Arial"/>
                <w:i/>
                <w:sz w:val="12"/>
                <w:szCs w:val="16"/>
              </w:rPr>
            </w:pPr>
          </w:p>
        </w:tc>
        <w:tc>
          <w:tcPr>
            <w:tcW w:w="546" w:type="dxa"/>
            <w:gridSpan w:val="2"/>
            <w:tcBorders>
              <w:top w:val="dotted" w:sz="4" w:space="0" w:color="auto"/>
              <w:left w:val="double" w:sz="4" w:space="0" w:color="auto"/>
              <w:bottom w:val="dotted" w:sz="4" w:space="0" w:color="auto"/>
              <w:right w:val="double" w:sz="4" w:space="0" w:color="auto"/>
            </w:tcBorders>
          </w:tcPr>
          <w:p w14:paraId="1ED68A40" w14:textId="77777777" w:rsidR="00D4598B" w:rsidRPr="001914A5" w:rsidRDefault="00D4598B" w:rsidP="00220C71">
            <w:pPr>
              <w:rPr>
                <w:rFonts w:ascii="Montserrat" w:hAnsi="Montserrat" w:cs="Arial"/>
                <w:i/>
                <w:sz w:val="12"/>
                <w:szCs w:val="16"/>
              </w:rPr>
            </w:pPr>
          </w:p>
        </w:tc>
        <w:tc>
          <w:tcPr>
            <w:tcW w:w="547" w:type="dxa"/>
            <w:tcBorders>
              <w:top w:val="dotted" w:sz="4" w:space="0" w:color="auto"/>
              <w:left w:val="double" w:sz="4" w:space="0" w:color="auto"/>
              <w:bottom w:val="dotted" w:sz="4" w:space="0" w:color="auto"/>
              <w:right w:val="double" w:sz="4" w:space="0" w:color="auto"/>
            </w:tcBorders>
          </w:tcPr>
          <w:p w14:paraId="27827B43" w14:textId="77777777" w:rsidR="00D4598B" w:rsidRPr="001914A5" w:rsidRDefault="00D4598B" w:rsidP="00220C71">
            <w:pPr>
              <w:rPr>
                <w:rFonts w:ascii="Montserrat" w:hAnsi="Montserrat" w:cs="Arial"/>
                <w:i/>
                <w:sz w:val="12"/>
                <w:szCs w:val="16"/>
              </w:rPr>
            </w:pPr>
          </w:p>
        </w:tc>
        <w:tc>
          <w:tcPr>
            <w:tcW w:w="547" w:type="dxa"/>
            <w:tcBorders>
              <w:top w:val="dotted" w:sz="4" w:space="0" w:color="auto"/>
              <w:left w:val="double" w:sz="4" w:space="0" w:color="auto"/>
              <w:bottom w:val="dotted" w:sz="4" w:space="0" w:color="auto"/>
              <w:right w:val="double" w:sz="4" w:space="0" w:color="auto"/>
            </w:tcBorders>
          </w:tcPr>
          <w:p w14:paraId="53BF9427" w14:textId="77777777" w:rsidR="00D4598B" w:rsidRPr="001914A5" w:rsidRDefault="00D4598B" w:rsidP="00220C71">
            <w:pPr>
              <w:rPr>
                <w:rFonts w:ascii="Montserrat" w:hAnsi="Montserrat" w:cs="Arial"/>
                <w:i/>
                <w:sz w:val="12"/>
                <w:szCs w:val="16"/>
              </w:rPr>
            </w:pPr>
          </w:p>
        </w:tc>
        <w:tc>
          <w:tcPr>
            <w:tcW w:w="547" w:type="dxa"/>
            <w:tcBorders>
              <w:top w:val="dotted" w:sz="4" w:space="0" w:color="auto"/>
              <w:left w:val="double" w:sz="4" w:space="0" w:color="auto"/>
              <w:bottom w:val="dotted" w:sz="4" w:space="0" w:color="auto"/>
              <w:right w:val="double" w:sz="4" w:space="0" w:color="auto"/>
            </w:tcBorders>
          </w:tcPr>
          <w:p w14:paraId="77A37BB3" w14:textId="77777777" w:rsidR="00D4598B" w:rsidRPr="001914A5" w:rsidRDefault="00D4598B" w:rsidP="00220C71">
            <w:pPr>
              <w:rPr>
                <w:rFonts w:ascii="Montserrat" w:hAnsi="Montserrat" w:cs="Arial"/>
                <w:i/>
                <w:sz w:val="12"/>
                <w:szCs w:val="16"/>
              </w:rPr>
            </w:pPr>
          </w:p>
        </w:tc>
        <w:tc>
          <w:tcPr>
            <w:tcW w:w="547" w:type="dxa"/>
            <w:tcBorders>
              <w:top w:val="dotted" w:sz="4" w:space="0" w:color="auto"/>
              <w:left w:val="double" w:sz="4" w:space="0" w:color="auto"/>
              <w:bottom w:val="dotted" w:sz="4" w:space="0" w:color="auto"/>
              <w:right w:val="double" w:sz="4" w:space="0" w:color="auto"/>
            </w:tcBorders>
          </w:tcPr>
          <w:p w14:paraId="55CD7292" w14:textId="77777777" w:rsidR="00D4598B" w:rsidRPr="001914A5" w:rsidRDefault="00D4598B" w:rsidP="00220C71">
            <w:pPr>
              <w:rPr>
                <w:rFonts w:ascii="Montserrat" w:hAnsi="Montserrat" w:cs="Arial"/>
                <w:i/>
                <w:sz w:val="12"/>
                <w:szCs w:val="16"/>
              </w:rPr>
            </w:pPr>
          </w:p>
        </w:tc>
      </w:tr>
      <w:tr w:rsidR="00D4598B" w:rsidRPr="001914A5" w14:paraId="35A3F1D2" w14:textId="77777777" w:rsidTr="00220C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cantSplit/>
        </w:trPr>
        <w:tc>
          <w:tcPr>
            <w:tcW w:w="567" w:type="dxa"/>
            <w:tcBorders>
              <w:top w:val="dotted" w:sz="4" w:space="0" w:color="auto"/>
              <w:left w:val="double" w:sz="4" w:space="0" w:color="auto"/>
              <w:bottom w:val="dotted" w:sz="4" w:space="0" w:color="auto"/>
              <w:right w:val="double" w:sz="4" w:space="0" w:color="auto"/>
            </w:tcBorders>
          </w:tcPr>
          <w:p w14:paraId="36E3A8CB" w14:textId="77777777" w:rsidR="00D4598B" w:rsidRPr="001914A5" w:rsidRDefault="00D4598B" w:rsidP="00220C71">
            <w:pPr>
              <w:rPr>
                <w:rFonts w:ascii="Montserrat" w:hAnsi="Montserrat" w:cs="Arial"/>
                <w:i/>
                <w:sz w:val="16"/>
                <w:szCs w:val="16"/>
              </w:rPr>
            </w:pPr>
          </w:p>
        </w:tc>
        <w:tc>
          <w:tcPr>
            <w:tcW w:w="3686" w:type="dxa"/>
            <w:gridSpan w:val="2"/>
            <w:tcBorders>
              <w:top w:val="dotted" w:sz="4" w:space="0" w:color="auto"/>
              <w:left w:val="double" w:sz="4" w:space="0" w:color="auto"/>
              <w:bottom w:val="dotted" w:sz="4" w:space="0" w:color="auto"/>
              <w:right w:val="double" w:sz="4" w:space="0" w:color="auto"/>
            </w:tcBorders>
            <w:shd w:val="clear" w:color="auto" w:fill="auto"/>
          </w:tcPr>
          <w:p w14:paraId="56CF3828" w14:textId="77777777" w:rsidR="00D4598B" w:rsidRPr="001914A5" w:rsidRDefault="00D4598B" w:rsidP="00220C71">
            <w:pPr>
              <w:rPr>
                <w:rFonts w:ascii="Montserrat" w:hAnsi="Montserrat" w:cs="Arial"/>
                <w:i/>
                <w:sz w:val="12"/>
                <w:szCs w:val="16"/>
              </w:rPr>
            </w:pPr>
          </w:p>
        </w:tc>
        <w:tc>
          <w:tcPr>
            <w:tcW w:w="992" w:type="dxa"/>
            <w:tcBorders>
              <w:top w:val="dotted" w:sz="4" w:space="0" w:color="auto"/>
              <w:left w:val="double" w:sz="4" w:space="0" w:color="auto"/>
              <w:bottom w:val="dotted" w:sz="4" w:space="0" w:color="auto"/>
              <w:right w:val="double" w:sz="4" w:space="0" w:color="auto"/>
            </w:tcBorders>
            <w:shd w:val="clear" w:color="auto" w:fill="auto"/>
          </w:tcPr>
          <w:p w14:paraId="66AA2A26" w14:textId="77777777" w:rsidR="00D4598B" w:rsidRPr="001914A5" w:rsidRDefault="00D4598B" w:rsidP="00220C71">
            <w:pPr>
              <w:rPr>
                <w:rFonts w:ascii="Montserrat" w:hAnsi="Montserrat" w:cs="Arial"/>
                <w:i/>
                <w:sz w:val="12"/>
                <w:szCs w:val="16"/>
              </w:rPr>
            </w:pPr>
          </w:p>
        </w:tc>
        <w:tc>
          <w:tcPr>
            <w:tcW w:w="709" w:type="dxa"/>
            <w:tcBorders>
              <w:top w:val="dotted" w:sz="4" w:space="0" w:color="auto"/>
              <w:left w:val="double" w:sz="4" w:space="0" w:color="auto"/>
              <w:bottom w:val="dotted" w:sz="4" w:space="0" w:color="auto"/>
              <w:right w:val="double" w:sz="4" w:space="0" w:color="auto"/>
            </w:tcBorders>
          </w:tcPr>
          <w:p w14:paraId="291FE8EB" w14:textId="77777777" w:rsidR="00D4598B" w:rsidRPr="001914A5" w:rsidRDefault="00D4598B" w:rsidP="00220C71">
            <w:pPr>
              <w:rPr>
                <w:rFonts w:ascii="Montserrat" w:hAnsi="Montserrat" w:cs="Arial"/>
                <w:i/>
                <w:sz w:val="12"/>
                <w:szCs w:val="16"/>
              </w:rPr>
            </w:pPr>
          </w:p>
        </w:tc>
        <w:tc>
          <w:tcPr>
            <w:tcW w:w="992" w:type="dxa"/>
            <w:gridSpan w:val="2"/>
            <w:tcBorders>
              <w:top w:val="dotted" w:sz="4" w:space="0" w:color="auto"/>
              <w:left w:val="double" w:sz="4" w:space="0" w:color="auto"/>
              <w:bottom w:val="dotted" w:sz="4" w:space="0" w:color="auto"/>
              <w:right w:val="double" w:sz="4" w:space="0" w:color="auto"/>
            </w:tcBorders>
            <w:shd w:val="clear" w:color="auto" w:fill="auto"/>
          </w:tcPr>
          <w:p w14:paraId="4837558A" w14:textId="77777777" w:rsidR="00D4598B" w:rsidRPr="001914A5" w:rsidRDefault="00D4598B" w:rsidP="00220C71">
            <w:pPr>
              <w:rPr>
                <w:rFonts w:ascii="Montserrat" w:hAnsi="Montserrat" w:cs="Arial"/>
                <w:i/>
                <w:sz w:val="12"/>
                <w:szCs w:val="16"/>
              </w:rPr>
            </w:pPr>
          </w:p>
        </w:tc>
        <w:tc>
          <w:tcPr>
            <w:tcW w:w="546" w:type="dxa"/>
            <w:tcBorders>
              <w:top w:val="dotted" w:sz="4" w:space="0" w:color="auto"/>
              <w:left w:val="double" w:sz="4" w:space="0" w:color="auto"/>
              <w:bottom w:val="dotted" w:sz="4" w:space="0" w:color="auto"/>
              <w:right w:val="double" w:sz="4" w:space="0" w:color="auto"/>
            </w:tcBorders>
          </w:tcPr>
          <w:p w14:paraId="0DD964A1" w14:textId="77777777" w:rsidR="00D4598B" w:rsidRPr="001914A5" w:rsidRDefault="00D4598B" w:rsidP="00220C71">
            <w:pPr>
              <w:rPr>
                <w:rFonts w:ascii="Montserrat" w:hAnsi="Montserrat" w:cs="Arial"/>
                <w:i/>
                <w:sz w:val="12"/>
                <w:szCs w:val="16"/>
              </w:rPr>
            </w:pPr>
          </w:p>
        </w:tc>
        <w:tc>
          <w:tcPr>
            <w:tcW w:w="547" w:type="dxa"/>
            <w:tcBorders>
              <w:top w:val="dotted" w:sz="4" w:space="0" w:color="auto"/>
              <w:left w:val="double" w:sz="4" w:space="0" w:color="auto"/>
              <w:bottom w:val="dotted" w:sz="4" w:space="0" w:color="auto"/>
              <w:right w:val="double" w:sz="4" w:space="0" w:color="auto"/>
            </w:tcBorders>
          </w:tcPr>
          <w:p w14:paraId="67F631A1" w14:textId="77777777" w:rsidR="00D4598B" w:rsidRPr="001914A5" w:rsidRDefault="00D4598B" w:rsidP="00220C71">
            <w:pPr>
              <w:rPr>
                <w:rFonts w:ascii="Montserrat" w:hAnsi="Montserrat" w:cs="Arial"/>
                <w:i/>
                <w:sz w:val="12"/>
                <w:szCs w:val="16"/>
              </w:rPr>
            </w:pPr>
          </w:p>
        </w:tc>
        <w:tc>
          <w:tcPr>
            <w:tcW w:w="547" w:type="dxa"/>
            <w:tcBorders>
              <w:top w:val="dotted" w:sz="4" w:space="0" w:color="auto"/>
              <w:left w:val="double" w:sz="4" w:space="0" w:color="auto"/>
              <w:bottom w:val="dotted" w:sz="4" w:space="0" w:color="auto"/>
              <w:right w:val="double" w:sz="4" w:space="0" w:color="auto"/>
            </w:tcBorders>
          </w:tcPr>
          <w:p w14:paraId="6ADACFB8" w14:textId="77777777" w:rsidR="00D4598B" w:rsidRPr="001914A5" w:rsidRDefault="00D4598B" w:rsidP="00220C71">
            <w:pPr>
              <w:rPr>
                <w:rFonts w:ascii="Montserrat" w:hAnsi="Montserrat" w:cs="Arial"/>
                <w:i/>
                <w:sz w:val="12"/>
                <w:szCs w:val="16"/>
              </w:rPr>
            </w:pPr>
          </w:p>
        </w:tc>
        <w:tc>
          <w:tcPr>
            <w:tcW w:w="547" w:type="dxa"/>
            <w:gridSpan w:val="2"/>
            <w:tcBorders>
              <w:top w:val="dotted" w:sz="4" w:space="0" w:color="auto"/>
              <w:left w:val="double" w:sz="4" w:space="0" w:color="auto"/>
              <w:bottom w:val="dotted" w:sz="4" w:space="0" w:color="auto"/>
              <w:right w:val="double" w:sz="4" w:space="0" w:color="auto"/>
            </w:tcBorders>
          </w:tcPr>
          <w:p w14:paraId="675FA4B3" w14:textId="77777777" w:rsidR="00D4598B" w:rsidRPr="001914A5" w:rsidRDefault="00D4598B" w:rsidP="00220C71">
            <w:pPr>
              <w:rPr>
                <w:rFonts w:ascii="Montserrat" w:hAnsi="Montserrat" w:cs="Arial"/>
                <w:i/>
                <w:sz w:val="12"/>
                <w:szCs w:val="16"/>
              </w:rPr>
            </w:pPr>
          </w:p>
        </w:tc>
        <w:tc>
          <w:tcPr>
            <w:tcW w:w="546" w:type="dxa"/>
            <w:tcBorders>
              <w:top w:val="dotted" w:sz="4" w:space="0" w:color="auto"/>
              <w:left w:val="double" w:sz="4" w:space="0" w:color="auto"/>
              <w:bottom w:val="dotted" w:sz="4" w:space="0" w:color="auto"/>
              <w:right w:val="double" w:sz="4" w:space="0" w:color="auto"/>
            </w:tcBorders>
          </w:tcPr>
          <w:p w14:paraId="5B3E65BB" w14:textId="77777777" w:rsidR="00D4598B" w:rsidRPr="001914A5" w:rsidRDefault="00D4598B" w:rsidP="00220C71">
            <w:pPr>
              <w:rPr>
                <w:rFonts w:ascii="Montserrat" w:hAnsi="Montserrat" w:cs="Arial"/>
                <w:i/>
                <w:sz w:val="12"/>
                <w:szCs w:val="16"/>
              </w:rPr>
            </w:pPr>
          </w:p>
        </w:tc>
        <w:tc>
          <w:tcPr>
            <w:tcW w:w="547" w:type="dxa"/>
            <w:tcBorders>
              <w:top w:val="dotted" w:sz="4" w:space="0" w:color="auto"/>
              <w:left w:val="double" w:sz="4" w:space="0" w:color="auto"/>
              <w:bottom w:val="dotted" w:sz="4" w:space="0" w:color="auto"/>
              <w:right w:val="double" w:sz="4" w:space="0" w:color="auto"/>
            </w:tcBorders>
          </w:tcPr>
          <w:p w14:paraId="03D196B2" w14:textId="77777777" w:rsidR="00D4598B" w:rsidRPr="001914A5" w:rsidRDefault="00D4598B" w:rsidP="00220C71">
            <w:pPr>
              <w:rPr>
                <w:rFonts w:ascii="Montserrat" w:hAnsi="Montserrat" w:cs="Arial"/>
                <w:i/>
                <w:sz w:val="12"/>
                <w:szCs w:val="16"/>
              </w:rPr>
            </w:pPr>
          </w:p>
        </w:tc>
        <w:tc>
          <w:tcPr>
            <w:tcW w:w="547" w:type="dxa"/>
            <w:tcBorders>
              <w:top w:val="dotted" w:sz="4" w:space="0" w:color="auto"/>
              <w:left w:val="double" w:sz="4" w:space="0" w:color="auto"/>
              <w:bottom w:val="dotted" w:sz="4" w:space="0" w:color="auto"/>
              <w:right w:val="double" w:sz="4" w:space="0" w:color="auto"/>
            </w:tcBorders>
          </w:tcPr>
          <w:p w14:paraId="1A8EE363" w14:textId="77777777" w:rsidR="00D4598B" w:rsidRPr="001914A5" w:rsidRDefault="00D4598B" w:rsidP="00220C71">
            <w:pPr>
              <w:rPr>
                <w:rFonts w:ascii="Montserrat" w:hAnsi="Montserrat" w:cs="Arial"/>
                <w:i/>
                <w:sz w:val="12"/>
                <w:szCs w:val="16"/>
              </w:rPr>
            </w:pPr>
          </w:p>
        </w:tc>
        <w:tc>
          <w:tcPr>
            <w:tcW w:w="547" w:type="dxa"/>
            <w:tcBorders>
              <w:top w:val="dotted" w:sz="4" w:space="0" w:color="auto"/>
              <w:left w:val="double" w:sz="4" w:space="0" w:color="auto"/>
              <w:bottom w:val="dotted" w:sz="4" w:space="0" w:color="auto"/>
              <w:right w:val="double" w:sz="4" w:space="0" w:color="auto"/>
            </w:tcBorders>
          </w:tcPr>
          <w:p w14:paraId="76B613B2" w14:textId="77777777" w:rsidR="00D4598B" w:rsidRPr="001914A5" w:rsidRDefault="00D4598B" w:rsidP="00220C71">
            <w:pPr>
              <w:rPr>
                <w:rFonts w:ascii="Montserrat" w:hAnsi="Montserrat" w:cs="Arial"/>
                <w:i/>
                <w:sz w:val="12"/>
                <w:szCs w:val="16"/>
              </w:rPr>
            </w:pPr>
          </w:p>
        </w:tc>
        <w:tc>
          <w:tcPr>
            <w:tcW w:w="547" w:type="dxa"/>
            <w:tcBorders>
              <w:top w:val="dotted" w:sz="4" w:space="0" w:color="auto"/>
              <w:left w:val="double" w:sz="4" w:space="0" w:color="auto"/>
              <w:bottom w:val="dotted" w:sz="4" w:space="0" w:color="auto"/>
              <w:right w:val="double" w:sz="4" w:space="0" w:color="auto"/>
            </w:tcBorders>
          </w:tcPr>
          <w:p w14:paraId="421E7F7C" w14:textId="77777777" w:rsidR="00D4598B" w:rsidRPr="001914A5" w:rsidRDefault="00D4598B" w:rsidP="00220C71">
            <w:pPr>
              <w:rPr>
                <w:rFonts w:ascii="Montserrat" w:hAnsi="Montserrat" w:cs="Arial"/>
                <w:i/>
                <w:sz w:val="12"/>
                <w:szCs w:val="16"/>
              </w:rPr>
            </w:pPr>
          </w:p>
        </w:tc>
        <w:tc>
          <w:tcPr>
            <w:tcW w:w="546" w:type="dxa"/>
            <w:gridSpan w:val="2"/>
            <w:tcBorders>
              <w:top w:val="dotted" w:sz="4" w:space="0" w:color="auto"/>
              <w:left w:val="double" w:sz="4" w:space="0" w:color="auto"/>
              <w:bottom w:val="dotted" w:sz="4" w:space="0" w:color="auto"/>
              <w:right w:val="double" w:sz="4" w:space="0" w:color="auto"/>
            </w:tcBorders>
          </w:tcPr>
          <w:p w14:paraId="270DA093" w14:textId="77777777" w:rsidR="00D4598B" w:rsidRPr="001914A5" w:rsidRDefault="00D4598B" w:rsidP="00220C71">
            <w:pPr>
              <w:rPr>
                <w:rFonts w:ascii="Montserrat" w:hAnsi="Montserrat" w:cs="Arial"/>
                <w:i/>
                <w:sz w:val="12"/>
                <w:szCs w:val="16"/>
              </w:rPr>
            </w:pPr>
          </w:p>
        </w:tc>
        <w:tc>
          <w:tcPr>
            <w:tcW w:w="547" w:type="dxa"/>
            <w:tcBorders>
              <w:top w:val="dotted" w:sz="4" w:space="0" w:color="auto"/>
              <w:left w:val="double" w:sz="4" w:space="0" w:color="auto"/>
              <w:bottom w:val="dotted" w:sz="4" w:space="0" w:color="auto"/>
              <w:right w:val="double" w:sz="4" w:space="0" w:color="auto"/>
            </w:tcBorders>
          </w:tcPr>
          <w:p w14:paraId="50D5E9CA" w14:textId="77777777" w:rsidR="00D4598B" w:rsidRPr="001914A5" w:rsidRDefault="00D4598B" w:rsidP="00220C71">
            <w:pPr>
              <w:rPr>
                <w:rFonts w:ascii="Montserrat" w:hAnsi="Montserrat" w:cs="Arial"/>
                <w:i/>
                <w:sz w:val="12"/>
                <w:szCs w:val="16"/>
              </w:rPr>
            </w:pPr>
          </w:p>
        </w:tc>
        <w:tc>
          <w:tcPr>
            <w:tcW w:w="547" w:type="dxa"/>
            <w:tcBorders>
              <w:top w:val="dotted" w:sz="4" w:space="0" w:color="auto"/>
              <w:left w:val="double" w:sz="4" w:space="0" w:color="auto"/>
              <w:bottom w:val="dotted" w:sz="4" w:space="0" w:color="auto"/>
              <w:right w:val="double" w:sz="4" w:space="0" w:color="auto"/>
            </w:tcBorders>
          </w:tcPr>
          <w:p w14:paraId="3976C1AD" w14:textId="77777777" w:rsidR="00D4598B" w:rsidRPr="001914A5" w:rsidRDefault="00D4598B" w:rsidP="00220C71">
            <w:pPr>
              <w:rPr>
                <w:rFonts w:ascii="Montserrat" w:hAnsi="Montserrat" w:cs="Arial"/>
                <w:i/>
                <w:sz w:val="12"/>
                <w:szCs w:val="16"/>
              </w:rPr>
            </w:pPr>
          </w:p>
        </w:tc>
        <w:tc>
          <w:tcPr>
            <w:tcW w:w="547" w:type="dxa"/>
            <w:tcBorders>
              <w:top w:val="dotted" w:sz="4" w:space="0" w:color="auto"/>
              <w:left w:val="double" w:sz="4" w:space="0" w:color="auto"/>
              <w:bottom w:val="dotted" w:sz="4" w:space="0" w:color="auto"/>
              <w:right w:val="double" w:sz="4" w:space="0" w:color="auto"/>
            </w:tcBorders>
          </w:tcPr>
          <w:p w14:paraId="1BF0D4C7" w14:textId="77777777" w:rsidR="00D4598B" w:rsidRPr="001914A5" w:rsidRDefault="00D4598B" w:rsidP="00220C71">
            <w:pPr>
              <w:rPr>
                <w:rFonts w:ascii="Montserrat" w:hAnsi="Montserrat" w:cs="Arial"/>
                <w:i/>
                <w:sz w:val="12"/>
                <w:szCs w:val="16"/>
              </w:rPr>
            </w:pPr>
          </w:p>
        </w:tc>
        <w:tc>
          <w:tcPr>
            <w:tcW w:w="547" w:type="dxa"/>
            <w:tcBorders>
              <w:top w:val="dotted" w:sz="4" w:space="0" w:color="auto"/>
              <w:left w:val="double" w:sz="4" w:space="0" w:color="auto"/>
              <w:bottom w:val="dotted" w:sz="4" w:space="0" w:color="auto"/>
              <w:right w:val="double" w:sz="4" w:space="0" w:color="auto"/>
            </w:tcBorders>
          </w:tcPr>
          <w:p w14:paraId="011FA259" w14:textId="77777777" w:rsidR="00D4598B" w:rsidRPr="001914A5" w:rsidRDefault="00D4598B" w:rsidP="00220C71">
            <w:pPr>
              <w:rPr>
                <w:rFonts w:ascii="Montserrat" w:hAnsi="Montserrat" w:cs="Arial"/>
                <w:i/>
                <w:sz w:val="12"/>
                <w:szCs w:val="16"/>
              </w:rPr>
            </w:pPr>
          </w:p>
        </w:tc>
      </w:tr>
      <w:tr w:rsidR="00D4598B" w:rsidRPr="001914A5" w14:paraId="52AE89FA" w14:textId="77777777" w:rsidTr="00220C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cantSplit/>
        </w:trPr>
        <w:tc>
          <w:tcPr>
            <w:tcW w:w="567" w:type="dxa"/>
            <w:tcBorders>
              <w:top w:val="dotted" w:sz="4" w:space="0" w:color="auto"/>
              <w:left w:val="double" w:sz="4" w:space="0" w:color="auto"/>
              <w:bottom w:val="dotted" w:sz="4" w:space="0" w:color="auto"/>
              <w:right w:val="double" w:sz="4" w:space="0" w:color="auto"/>
            </w:tcBorders>
          </w:tcPr>
          <w:p w14:paraId="6D80D5B0" w14:textId="77777777" w:rsidR="00D4598B" w:rsidRPr="001914A5" w:rsidRDefault="00D4598B" w:rsidP="00220C71">
            <w:pPr>
              <w:rPr>
                <w:rFonts w:ascii="Montserrat" w:hAnsi="Montserrat" w:cs="Arial"/>
                <w:i/>
                <w:sz w:val="16"/>
                <w:szCs w:val="16"/>
              </w:rPr>
            </w:pPr>
          </w:p>
        </w:tc>
        <w:tc>
          <w:tcPr>
            <w:tcW w:w="3686" w:type="dxa"/>
            <w:gridSpan w:val="2"/>
            <w:tcBorders>
              <w:top w:val="dotted" w:sz="4" w:space="0" w:color="auto"/>
              <w:left w:val="double" w:sz="4" w:space="0" w:color="auto"/>
              <w:bottom w:val="dotted" w:sz="4" w:space="0" w:color="auto"/>
              <w:right w:val="double" w:sz="4" w:space="0" w:color="auto"/>
            </w:tcBorders>
            <w:shd w:val="clear" w:color="auto" w:fill="auto"/>
          </w:tcPr>
          <w:p w14:paraId="0292A26C" w14:textId="77777777" w:rsidR="00D4598B" w:rsidRPr="001914A5" w:rsidRDefault="00D4598B" w:rsidP="00220C71">
            <w:pPr>
              <w:rPr>
                <w:rFonts w:ascii="Montserrat" w:hAnsi="Montserrat" w:cs="Arial"/>
                <w:i/>
                <w:sz w:val="12"/>
                <w:szCs w:val="16"/>
              </w:rPr>
            </w:pPr>
          </w:p>
        </w:tc>
        <w:tc>
          <w:tcPr>
            <w:tcW w:w="992" w:type="dxa"/>
            <w:tcBorders>
              <w:top w:val="dotted" w:sz="4" w:space="0" w:color="auto"/>
              <w:left w:val="double" w:sz="4" w:space="0" w:color="auto"/>
              <w:bottom w:val="dotted" w:sz="4" w:space="0" w:color="auto"/>
              <w:right w:val="double" w:sz="4" w:space="0" w:color="auto"/>
            </w:tcBorders>
            <w:shd w:val="clear" w:color="auto" w:fill="auto"/>
          </w:tcPr>
          <w:p w14:paraId="4E6DC8D9" w14:textId="77777777" w:rsidR="00D4598B" w:rsidRPr="001914A5" w:rsidRDefault="00D4598B" w:rsidP="00220C71">
            <w:pPr>
              <w:rPr>
                <w:rFonts w:ascii="Montserrat" w:hAnsi="Montserrat" w:cs="Arial"/>
                <w:i/>
                <w:sz w:val="12"/>
                <w:szCs w:val="16"/>
              </w:rPr>
            </w:pPr>
          </w:p>
        </w:tc>
        <w:tc>
          <w:tcPr>
            <w:tcW w:w="709" w:type="dxa"/>
            <w:tcBorders>
              <w:top w:val="dotted" w:sz="4" w:space="0" w:color="auto"/>
              <w:left w:val="double" w:sz="4" w:space="0" w:color="auto"/>
              <w:bottom w:val="dotted" w:sz="4" w:space="0" w:color="auto"/>
              <w:right w:val="double" w:sz="4" w:space="0" w:color="auto"/>
            </w:tcBorders>
          </w:tcPr>
          <w:p w14:paraId="64BF0ED7" w14:textId="77777777" w:rsidR="00D4598B" w:rsidRPr="001914A5" w:rsidRDefault="00D4598B" w:rsidP="00220C71">
            <w:pPr>
              <w:rPr>
                <w:rFonts w:ascii="Montserrat" w:hAnsi="Montserrat" w:cs="Arial"/>
                <w:i/>
                <w:sz w:val="12"/>
                <w:szCs w:val="16"/>
              </w:rPr>
            </w:pPr>
          </w:p>
        </w:tc>
        <w:tc>
          <w:tcPr>
            <w:tcW w:w="992" w:type="dxa"/>
            <w:gridSpan w:val="2"/>
            <w:tcBorders>
              <w:top w:val="dotted" w:sz="4" w:space="0" w:color="auto"/>
              <w:left w:val="double" w:sz="4" w:space="0" w:color="auto"/>
              <w:bottom w:val="dotted" w:sz="4" w:space="0" w:color="auto"/>
              <w:right w:val="double" w:sz="4" w:space="0" w:color="auto"/>
            </w:tcBorders>
            <w:shd w:val="clear" w:color="auto" w:fill="auto"/>
          </w:tcPr>
          <w:p w14:paraId="10A92F11" w14:textId="77777777" w:rsidR="00D4598B" w:rsidRPr="001914A5" w:rsidRDefault="00D4598B" w:rsidP="00220C71">
            <w:pPr>
              <w:rPr>
                <w:rFonts w:ascii="Montserrat" w:hAnsi="Montserrat" w:cs="Arial"/>
                <w:i/>
                <w:sz w:val="12"/>
                <w:szCs w:val="16"/>
              </w:rPr>
            </w:pPr>
          </w:p>
        </w:tc>
        <w:tc>
          <w:tcPr>
            <w:tcW w:w="546" w:type="dxa"/>
            <w:tcBorders>
              <w:top w:val="dotted" w:sz="4" w:space="0" w:color="auto"/>
              <w:left w:val="double" w:sz="4" w:space="0" w:color="auto"/>
              <w:bottom w:val="dotted" w:sz="4" w:space="0" w:color="auto"/>
              <w:right w:val="double" w:sz="4" w:space="0" w:color="auto"/>
            </w:tcBorders>
          </w:tcPr>
          <w:p w14:paraId="457F544D" w14:textId="77777777" w:rsidR="00D4598B" w:rsidRPr="001914A5" w:rsidRDefault="00D4598B" w:rsidP="00220C71">
            <w:pPr>
              <w:rPr>
                <w:rFonts w:ascii="Montserrat" w:hAnsi="Montserrat" w:cs="Arial"/>
                <w:i/>
                <w:sz w:val="12"/>
                <w:szCs w:val="16"/>
              </w:rPr>
            </w:pPr>
          </w:p>
        </w:tc>
        <w:tc>
          <w:tcPr>
            <w:tcW w:w="547" w:type="dxa"/>
            <w:tcBorders>
              <w:top w:val="dotted" w:sz="4" w:space="0" w:color="auto"/>
              <w:left w:val="double" w:sz="4" w:space="0" w:color="auto"/>
              <w:bottom w:val="dotted" w:sz="4" w:space="0" w:color="auto"/>
              <w:right w:val="double" w:sz="4" w:space="0" w:color="auto"/>
            </w:tcBorders>
          </w:tcPr>
          <w:p w14:paraId="40D1DF7F" w14:textId="77777777" w:rsidR="00D4598B" w:rsidRPr="001914A5" w:rsidRDefault="00D4598B" w:rsidP="00220C71">
            <w:pPr>
              <w:rPr>
                <w:rFonts w:ascii="Montserrat" w:hAnsi="Montserrat" w:cs="Arial"/>
                <w:i/>
                <w:sz w:val="12"/>
                <w:szCs w:val="16"/>
              </w:rPr>
            </w:pPr>
          </w:p>
        </w:tc>
        <w:tc>
          <w:tcPr>
            <w:tcW w:w="547" w:type="dxa"/>
            <w:tcBorders>
              <w:top w:val="dotted" w:sz="4" w:space="0" w:color="auto"/>
              <w:left w:val="double" w:sz="4" w:space="0" w:color="auto"/>
              <w:bottom w:val="dotted" w:sz="4" w:space="0" w:color="auto"/>
              <w:right w:val="double" w:sz="4" w:space="0" w:color="auto"/>
            </w:tcBorders>
          </w:tcPr>
          <w:p w14:paraId="4E77D697" w14:textId="77777777" w:rsidR="00D4598B" w:rsidRPr="001914A5" w:rsidRDefault="00D4598B" w:rsidP="00220C71">
            <w:pPr>
              <w:rPr>
                <w:rFonts w:ascii="Montserrat" w:hAnsi="Montserrat" w:cs="Arial"/>
                <w:i/>
                <w:sz w:val="12"/>
                <w:szCs w:val="16"/>
              </w:rPr>
            </w:pPr>
          </w:p>
        </w:tc>
        <w:tc>
          <w:tcPr>
            <w:tcW w:w="547" w:type="dxa"/>
            <w:gridSpan w:val="2"/>
            <w:tcBorders>
              <w:top w:val="dotted" w:sz="4" w:space="0" w:color="auto"/>
              <w:left w:val="double" w:sz="4" w:space="0" w:color="auto"/>
              <w:bottom w:val="dotted" w:sz="4" w:space="0" w:color="auto"/>
              <w:right w:val="double" w:sz="4" w:space="0" w:color="auto"/>
            </w:tcBorders>
          </w:tcPr>
          <w:p w14:paraId="66703552" w14:textId="77777777" w:rsidR="00D4598B" w:rsidRPr="001914A5" w:rsidRDefault="00D4598B" w:rsidP="00220C71">
            <w:pPr>
              <w:rPr>
                <w:rFonts w:ascii="Montserrat" w:hAnsi="Montserrat" w:cs="Arial"/>
                <w:i/>
                <w:sz w:val="12"/>
                <w:szCs w:val="16"/>
              </w:rPr>
            </w:pPr>
          </w:p>
        </w:tc>
        <w:tc>
          <w:tcPr>
            <w:tcW w:w="546" w:type="dxa"/>
            <w:tcBorders>
              <w:top w:val="dotted" w:sz="4" w:space="0" w:color="auto"/>
              <w:left w:val="double" w:sz="4" w:space="0" w:color="auto"/>
              <w:bottom w:val="dotted" w:sz="4" w:space="0" w:color="auto"/>
              <w:right w:val="double" w:sz="4" w:space="0" w:color="auto"/>
            </w:tcBorders>
          </w:tcPr>
          <w:p w14:paraId="79BA7C27" w14:textId="77777777" w:rsidR="00D4598B" w:rsidRPr="001914A5" w:rsidRDefault="00D4598B" w:rsidP="00220C71">
            <w:pPr>
              <w:rPr>
                <w:rFonts w:ascii="Montserrat" w:hAnsi="Montserrat" w:cs="Arial"/>
                <w:i/>
                <w:sz w:val="12"/>
                <w:szCs w:val="16"/>
              </w:rPr>
            </w:pPr>
          </w:p>
        </w:tc>
        <w:tc>
          <w:tcPr>
            <w:tcW w:w="547" w:type="dxa"/>
            <w:tcBorders>
              <w:top w:val="dotted" w:sz="4" w:space="0" w:color="auto"/>
              <w:left w:val="double" w:sz="4" w:space="0" w:color="auto"/>
              <w:bottom w:val="dotted" w:sz="4" w:space="0" w:color="auto"/>
              <w:right w:val="double" w:sz="4" w:space="0" w:color="auto"/>
            </w:tcBorders>
          </w:tcPr>
          <w:p w14:paraId="0239DD8E" w14:textId="77777777" w:rsidR="00D4598B" w:rsidRPr="001914A5" w:rsidRDefault="00D4598B" w:rsidP="00220C71">
            <w:pPr>
              <w:rPr>
                <w:rFonts w:ascii="Montserrat" w:hAnsi="Montserrat" w:cs="Arial"/>
                <w:i/>
                <w:sz w:val="12"/>
                <w:szCs w:val="16"/>
              </w:rPr>
            </w:pPr>
          </w:p>
        </w:tc>
        <w:tc>
          <w:tcPr>
            <w:tcW w:w="547" w:type="dxa"/>
            <w:tcBorders>
              <w:top w:val="dotted" w:sz="4" w:space="0" w:color="auto"/>
              <w:left w:val="double" w:sz="4" w:space="0" w:color="auto"/>
              <w:bottom w:val="dotted" w:sz="4" w:space="0" w:color="auto"/>
              <w:right w:val="double" w:sz="4" w:space="0" w:color="auto"/>
            </w:tcBorders>
          </w:tcPr>
          <w:p w14:paraId="00F54DF5" w14:textId="77777777" w:rsidR="00D4598B" w:rsidRPr="001914A5" w:rsidRDefault="00D4598B" w:rsidP="00220C71">
            <w:pPr>
              <w:rPr>
                <w:rFonts w:ascii="Montserrat" w:hAnsi="Montserrat" w:cs="Arial"/>
                <w:i/>
                <w:sz w:val="12"/>
                <w:szCs w:val="16"/>
              </w:rPr>
            </w:pPr>
          </w:p>
        </w:tc>
        <w:tc>
          <w:tcPr>
            <w:tcW w:w="547" w:type="dxa"/>
            <w:tcBorders>
              <w:top w:val="dotted" w:sz="4" w:space="0" w:color="auto"/>
              <w:left w:val="double" w:sz="4" w:space="0" w:color="auto"/>
              <w:bottom w:val="dotted" w:sz="4" w:space="0" w:color="auto"/>
              <w:right w:val="double" w:sz="4" w:space="0" w:color="auto"/>
            </w:tcBorders>
          </w:tcPr>
          <w:p w14:paraId="5DBC5A6A" w14:textId="77777777" w:rsidR="00D4598B" w:rsidRPr="001914A5" w:rsidRDefault="00D4598B" w:rsidP="00220C71">
            <w:pPr>
              <w:rPr>
                <w:rFonts w:ascii="Montserrat" w:hAnsi="Montserrat" w:cs="Arial"/>
                <w:i/>
                <w:sz w:val="12"/>
                <w:szCs w:val="16"/>
              </w:rPr>
            </w:pPr>
          </w:p>
        </w:tc>
        <w:tc>
          <w:tcPr>
            <w:tcW w:w="547" w:type="dxa"/>
            <w:tcBorders>
              <w:top w:val="dotted" w:sz="4" w:space="0" w:color="auto"/>
              <w:left w:val="double" w:sz="4" w:space="0" w:color="auto"/>
              <w:bottom w:val="dotted" w:sz="4" w:space="0" w:color="auto"/>
              <w:right w:val="double" w:sz="4" w:space="0" w:color="auto"/>
            </w:tcBorders>
          </w:tcPr>
          <w:p w14:paraId="1DE57E01" w14:textId="77777777" w:rsidR="00D4598B" w:rsidRPr="001914A5" w:rsidRDefault="00D4598B" w:rsidP="00220C71">
            <w:pPr>
              <w:rPr>
                <w:rFonts w:ascii="Montserrat" w:hAnsi="Montserrat" w:cs="Arial"/>
                <w:i/>
                <w:sz w:val="12"/>
                <w:szCs w:val="16"/>
              </w:rPr>
            </w:pPr>
          </w:p>
        </w:tc>
        <w:tc>
          <w:tcPr>
            <w:tcW w:w="546" w:type="dxa"/>
            <w:gridSpan w:val="2"/>
            <w:tcBorders>
              <w:top w:val="dotted" w:sz="4" w:space="0" w:color="auto"/>
              <w:left w:val="double" w:sz="4" w:space="0" w:color="auto"/>
              <w:bottom w:val="dotted" w:sz="4" w:space="0" w:color="auto"/>
              <w:right w:val="double" w:sz="4" w:space="0" w:color="auto"/>
            </w:tcBorders>
          </w:tcPr>
          <w:p w14:paraId="081FA982" w14:textId="77777777" w:rsidR="00D4598B" w:rsidRPr="001914A5" w:rsidRDefault="00D4598B" w:rsidP="00220C71">
            <w:pPr>
              <w:rPr>
                <w:rFonts w:ascii="Montserrat" w:hAnsi="Montserrat" w:cs="Arial"/>
                <w:i/>
                <w:sz w:val="12"/>
                <w:szCs w:val="16"/>
              </w:rPr>
            </w:pPr>
          </w:p>
        </w:tc>
        <w:tc>
          <w:tcPr>
            <w:tcW w:w="547" w:type="dxa"/>
            <w:tcBorders>
              <w:top w:val="dotted" w:sz="4" w:space="0" w:color="auto"/>
              <w:left w:val="double" w:sz="4" w:space="0" w:color="auto"/>
              <w:bottom w:val="dotted" w:sz="4" w:space="0" w:color="auto"/>
              <w:right w:val="double" w:sz="4" w:space="0" w:color="auto"/>
            </w:tcBorders>
          </w:tcPr>
          <w:p w14:paraId="41B69C18" w14:textId="77777777" w:rsidR="00D4598B" w:rsidRPr="001914A5" w:rsidRDefault="00D4598B" w:rsidP="00220C71">
            <w:pPr>
              <w:rPr>
                <w:rFonts w:ascii="Montserrat" w:hAnsi="Montserrat" w:cs="Arial"/>
                <w:i/>
                <w:sz w:val="12"/>
                <w:szCs w:val="16"/>
              </w:rPr>
            </w:pPr>
          </w:p>
        </w:tc>
        <w:tc>
          <w:tcPr>
            <w:tcW w:w="547" w:type="dxa"/>
            <w:tcBorders>
              <w:top w:val="dotted" w:sz="4" w:space="0" w:color="auto"/>
              <w:left w:val="double" w:sz="4" w:space="0" w:color="auto"/>
              <w:bottom w:val="dotted" w:sz="4" w:space="0" w:color="auto"/>
              <w:right w:val="double" w:sz="4" w:space="0" w:color="auto"/>
            </w:tcBorders>
          </w:tcPr>
          <w:p w14:paraId="158F2395" w14:textId="77777777" w:rsidR="00D4598B" w:rsidRPr="001914A5" w:rsidRDefault="00D4598B" w:rsidP="00220C71">
            <w:pPr>
              <w:rPr>
                <w:rFonts w:ascii="Montserrat" w:hAnsi="Montserrat" w:cs="Arial"/>
                <w:i/>
                <w:sz w:val="12"/>
                <w:szCs w:val="16"/>
              </w:rPr>
            </w:pPr>
          </w:p>
        </w:tc>
        <w:tc>
          <w:tcPr>
            <w:tcW w:w="547" w:type="dxa"/>
            <w:tcBorders>
              <w:top w:val="dotted" w:sz="4" w:space="0" w:color="auto"/>
              <w:left w:val="double" w:sz="4" w:space="0" w:color="auto"/>
              <w:bottom w:val="dotted" w:sz="4" w:space="0" w:color="auto"/>
              <w:right w:val="double" w:sz="4" w:space="0" w:color="auto"/>
            </w:tcBorders>
          </w:tcPr>
          <w:p w14:paraId="2F54BCF5" w14:textId="77777777" w:rsidR="00D4598B" w:rsidRPr="001914A5" w:rsidRDefault="00D4598B" w:rsidP="00220C71">
            <w:pPr>
              <w:rPr>
                <w:rFonts w:ascii="Montserrat" w:hAnsi="Montserrat" w:cs="Arial"/>
                <w:i/>
                <w:sz w:val="12"/>
                <w:szCs w:val="16"/>
              </w:rPr>
            </w:pPr>
          </w:p>
        </w:tc>
        <w:tc>
          <w:tcPr>
            <w:tcW w:w="547" w:type="dxa"/>
            <w:tcBorders>
              <w:top w:val="dotted" w:sz="4" w:space="0" w:color="auto"/>
              <w:left w:val="double" w:sz="4" w:space="0" w:color="auto"/>
              <w:bottom w:val="dotted" w:sz="4" w:space="0" w:color="auto"/>
              <w:right w:val="double" w:sz="4" w:space="0" w:color="auto"/>
            </w:tcBorders>
          </w:tcPr>
          <w:p w14:paraId="60E1D4D3" w14:textId="77777777" w:rsidR="00D4598B" w:rsidRPr="001914A5" w:rsidRDefault="00D4598B" w:rsidP="00220C71">
            <w:pPr>
              <w:rPr>
                <w:rFonts w:ascii="Montserrat" w:hAnsi="Montserrat" w:cs="Arial"/>
                <w:i/>
                <w:sz w:val="12"/>
                <w:szCs w:val="16"/>
              </w:rPr>
            </w:pPr>
          </w:p>
        </w:tc>
      </w:tr>
      <w:tr w:rsidR="00D4598B" w:rsidRPr="001914A5" w14:paraId="3FF12008" w14:textId="77777777" w:rsidTr="00220C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cantSplit/>
        </w:trPr>
        <w:tc>
          <w:tcPr>
            <w:tcW w:w="567" w:type="dxa"/>
            <w:tcBorders>
              <w:top w:val="dotted" w:sz="4" w:space="0" w:color="auto"/>
              <w:left w:val="double" w:sz="4" w:space="0" w:color="auto"/>
              <w:bottom w:val="dotted" w:sz="4" w:space="0" w:color="auto"/>
              <w:right w:val="double" w:sz="4" w:space="0" w:color="auto"/>
            </w:tcBorders>
          </w:tcPr>
          <w:p w14:paraId="0CF0282C" w14:textId="77777777" w:rsidR="00D4598B" w:rsidRPr="001914A5" w:rsidRDefault="00D4598B" w:rsidP="00220C71">
            <w:pPr>
              <w:rPr>
                <w:rFonts w:ascii="Montserrat" w:hAnsi="Montserrat" w:cs="Arial"/>
                <w:i/>
                <w:sz w:val="16"/>
                <w:szCs w:val="16"/>
              </w:rPr>
            </w:pPr>
          </w:p>
        </w:tc>
        <w:tc>
          <w:tcPr>
            <w:tcW w:w="3686" w:type="dxa"/>
            <w:gridSpan w:val="2"/>
            <w:tcBorders>
              <w:top w:val="dotted" w:sz="4" w:space="0" w:color="auto"/>
              <w:left w:val="double" w:sz="4" w:space="0" w:color="auto"/>
              <w:bottom w:val="dotted" w:sz="4" w:space="0" w:color="auto"/>
              <w:right w:val="double" w:sz="4" w:space="0" w:color="auto"/>
            </w:tcBorders>
            <w:shd w:val="clear" w:color="auto" w:fill="auto"/>
          </w:tcPr>
          <w:p w14:paraId="7441C61F" w14:textId="77777777" w:rsidR="00D4598B" w:rsidRPr="001914A5" w:rsidRDefault="00D4598B" w:rsidP="00220C71">
            <w:pPr>
              <w:rPr>
                <w:rFonts w:ascii="Montserrat" w:hAnsi="Montserrat" w:cs="Arial"/>
                <w:i/>
                <w:sz w:val="12"/>
                <w:szCs w:val="16"/>
              </w:rPr>
            </w:pPr>
          </w:p>
        </w:tc>
        <w:tc>
          <w:tcPr>
            <w:tcW w:w="992" w:type="dxa"/>
            <w:tcBorders>
              <w:top w:val="dotted" w:sz="4" w:space="0" w:color="auto"/>
              <w:left w:val="double" w:sz="4" w:space="0" w:color="auto"/>
              <w:bottom w:val="dotted" w:sz="4" w:space="0" w:color="auto"/>
              <w:right w:val="double" w:sz="4" w:space="0" w:color="auto"/>
            </w:tcBorders>
            <w:shd w:val="clear" w:color="auto" w:fill="auto"/>
          </w:tcPr>
          <w:p w14:paraId="1A5A7E90" w14:textId="77777777" w:rsidR="00D4598B" w:rsidRPr="001914A5" w:rsidRDefault="00D4598B" w:rsidP="00220C71">
            <w:pPr>
              <w:rPr>
                <w:rFonts w:ascii="Montserrat" w:hAnsi="Montserrat" w:cs="Arial"/>
                <w:i/>
                <w:sz w:val="12"/>
                <w:szCs w:val="16"/>
              </w:rPr>
            </w:pPr>
          </w:p>
        </w:tc>
        <w:tc>
          <w:tcPr>
            <w:tcW w:w="709" w:type="dxa"/>
            <w:tcBorders>
              <w:top w:val="dotted" w:sz="4" w:space="0" w:color="auto"/>
              <w:left w:val="double" w:sz="4" w:space="0" w:color="auto"/>
              <w:bottom w:val="dotted" w:sz="4" w:space="0" w:color="auto"/>
              <w:right w:val="double" w:sz="4" w:space="0" w:color="auto"/>
            </w:tcBorders>
          </w:tcPr>
          <w:p w14:paraId="1CB611FD" w14:textId="77777777" w:rsidR="00D4598B" w:rsidRPr="001914A5" w:rsidRDefault="00D4598B" w:rsidP="00220C71">
            <w:pPr>
              <w:rPr>
                <w:rFonts w:ascii="Montserrat" w:hAnsi="Montserrat" w:cs="Arial"/>
                <w:i/>
                <w:sz w:val="12"/>
                <w:szCs w:val="16"/>
              </w:rPr>
            </w:pPr>
          </w:p>
        </w:tc>
        <w:tc>
          <w:tcPr>
            <w:tcW w:w="992" w:type="dxa"/>
            <w:gridSpan w:val="2"/>
            <w:tcBorders>
              <w:top w:val="dotted" w:sz="4" w:space="0" w:color="auto"/>
              <w:left w:val="double" w:sz="4" w:space="0" w:color="auto"/>
              <w:bottom w:val="dotted" w:sz="4" w:space="0" w:color="auto"/>
              <w:right w:val="double" w:sz="4" w:space="0" w:color="auto"/>
            </w:tcBorders>
            <w:shd w:val="clear" w:color="auto" w:fill="auto"/>
          </w:tcPr>
          <w:p w14:paraId="0FDCC8D1" w14:textId="77777777" w:rsidR="00D4598B" w:rsidRPr="001914A5" w:rsidRDefault="00D4598B" w:rsidP="00220C71">
            <w:pPr>
              <w:rPr>
                <w:rFonts w:ascii="Montserrat" w:hAnsi="Montserrat" w:cs="Arial"/>
                <w:i/>
                <w:sz w:val="12"/>
                <w:szCs w:val="16"/>
              </w:rPr>
            </w:pPr>
          </w:p>
        </w:tc>
        <w:tc>
          <w:tcPr>
            <w:tcW w:w="546" w:type="dxa"/>
            <w:tcBorders>
              <w:top w:val="dotted" w:sz="4" w:space="0" w:color="auto"/>
              <w:left w:val="double" w:sz="4" w:space="0" w:color="auto"/>
              <w:bottom w:val="dotted" w:sz="4" w:space="0" w:color="auto"/>
              <w:right w:val="double" w:sz="4" w:space="0" w:color="auto"/>
            </w:tcBorders>
          </w:tcPr>
          <w:p w14:paraId="2410AC5B" w14:textId="77777777" w:rsidR="00D4598B" w:rsidRPr="001914A5" w:rsidRDefault="00D4598B" w:rsidP="00220C71">
            <w:pPr>
              <w:rPr>
                <w:rFonts w:ascii="Montserrat" w:hAnsi="Montserrat" w:cs="Arial"/>
                <w:i/>
                <w:sz w:val="12"/>
                <w:szCs w:val="16"/>
              </w:rPr>
            </w:pPr>
          </w:p>
        </w:tc>
        <w:tc>
          <w:tcPr>
            <w:tcW w:w="547" w:type="dxa"/>
            <w:tcBorders>
              <w:top w:val="dotted" w:sz="4" w:space="0" w:color="auto"/>
              <w:left w:val="double" w:sz="4" w:space="0" w:color="auto"/>
              <w:bottom w:val="dotted" w:sz="4" w:space="0" w:color="auto"/>
              <w:right w:val="double" w:sz="4" w:space="0" w:color="auto"/>
            </w:tcBorders>
          </w:tcPr>
          <w:p w14:paraId="2EB0DBE7" w14:textId="77777777" w:rsidR="00D4598B" w:rsidRPr="001914A5" w:rsidRDefault="00D4598B" w:rsidP="00220C71">
            <w:pPr>
              <w:rPr>
                <w:rFonts w:ascii="Montserrat" w:hAnsi="Montserrat" w:cs="Arial"/>
                <w:i/>
                <w:sz w:val="12"/>
                <w:szCs w:val="16"/>
              </w:rPr>
            </w:pPr>
          </w:p>
        </w:tc>
        <w:tc>
          <w:tcPr>
            <w:tcW w:w="547" w:type="dxa"/>
            <w:tcBorders>
              <w:top w:val="dotted" w:sz="4" w:space="0" w:color="auto"/>
              <w:left w:val="double" w:sz="4" w:space="0" w:color="auto"/>
              <w:bottom w:val="dotted" w:sz="4" w:space="0" w:color="auto"/>
              <w:right w:val="double" w:sz="4" w:space="0" w:color="auto"/>
            </w:tcBorders>
          </w:tcPr>
          <w:p w14:paraId="51F0F346" w14:textId="77777777" w:rsidR="00D4598B" w:rsidRPr="001914A5" w:rsidRDefault="00D4598B" w:rsidP="00220C71">
            <w:pPr>
              <w:rPr>
                <w:rFonts w:ascii="Montserrat" w:hAnsi="Montserrat" w:cs="Arial"/>
                <w:i/>
                <w:sz w:val="12"/>
                <w:szCs w:val="16"/>
              </w:rPr>
            </w:pPr>
          </w:p>
        </w:tc>
        <w:tc>
          <w:tcPr>
            <w:tcW w:w="547" w:type="dxa"/>
            <w:gridSpan w:val="2"/>
            <w:tcBorders>
              <w:top w:val="dotted" w:sz="4" w:space="0" w:color="auto"/>
              <w:left w:val="double" w:sz="4" w:space="0" w:color="auto"/>
              <w:bottom w:val="dotted" w:sz="4" w:space="0" w:color="auto"/>
              <w:right w:val="double" w:sz="4" w:space="0" w:color="auto"/>
            </w:tcBorders>
          </w:tcPr>
          <w:p w14:paraId="23B1B3C6" w14:textId="77777777" w:rsidR="00D4598B" w:rsidRPr="001914A5" w:rsidRDefault="00D4598B" w:rsidP="00220C71">
            <w:pPr>
              <w:rPr>
                <w:rFonts w:ascii="Montserrat" w:hAnsi="Montserrat" w:cs="Arial"/>
                <w:i/>
                <w:sz w:val="12"/>
                <w:szCs w:val="16"/>
              </w:rPr>
            </w:pPr>
          </w:p>
        </w:tc>
        <w:tc>
          <w:tcPr>
            <w:tcW w:w="546" w:type="dxa"/>
            <w:tcBorders>
              <w:top w:val="dotted" w:sz="4" w:space="0" w:color="auto"/>
              <w:left w:val="double" w:sz="4" w:space="0" w:color="auto"/>
              <w:bottom w:val="dotted" w:sz="4" w:space="0" w:color="auto"/>
              <w:right w:val="double" w:sz="4" w:space="0" w:color="auto"/>
            </w:tcBorders>
          </w:tcPr>
          <w:p w14:paraId="734A899E" w14:textId="77777777" w:rsidR="00D4598B" w:rsidRPr="001914A5" w:rsidRDefault="00D4598B" w:rsidP="00220C71">
            <w:pPr>
              <w:rPr>
                <w:rFonts w:ascii="Montserrat" w:hAnsi="Montserrat" w:cs="Arial"/>
                <w:i/>
                <w:sz w:val="12"/>
                <w:szCs w:val="16"/>
              </w:rPr>
            </w:pPr>
          </w:p>
        </w:tc>
        <w:tc>
          <w:tcPr>
            <w:tcW w:w="547" w:type="dxa"/>
            <w:tcBorders>
              <w:top w:val="dotted" w:sz="4" w:space="0" w:color="auto"/>
              <w:left w:val="double" w:sz="4" w:space="0" w:color="auto"/>
              <w:bottom w:val="dotted" w:sz="4" w:space="0" w:color="auto"/>
              <w:right w:val="double" w:sz="4" w:space="0" w:color="auto"/>
            </w:tcBorders>
          </w:tcPr>
          <w:p w14:paraId="0D8E78AC" w14:textId="77777777" w:rsidR="00D4598B" w:rsidRPr="001914A5" w:rsidRDefault="00D4598B" w:rsidP="00220C71">
            <w:pPr>
              <w:rPr>
                <w:rFonts w:ascii="Montserrat" w:hAnsi="Montserrat" w:cs="Arial"/>
                <w:i/>
                <w:sz w:val="12"/>
                <w:szCs w:val="16"/>
              </w:rPr>
            </w:pPr>
          </w:p>
        </w:tc>
        <w:tc>
          <w:tcPr>
            <w:tcW w:w="547" w:type="dxa"/>
            <w:tcBorders>
              <w:top w:val="dotted" w:sz="4" w:space="0" w:color="auto"/>
              <w:left w:val="double" w:sz="4" w:space="0" w:color="auto"/>
              <w:bottom w:val="dotted" w:sz="4" w:space="0" w:color="auto"/>
              <w:right w:val="double" w:sz="4" w:space="0" w:color="auto"/>
            </w:tcBorders>
          </w:tcPr>
          <w:p w14:paraId="2DB82525" w14:textId="77777777" w:rsidR="00D4598B" w:rsidRPr="001914A5" w:rsidRDefault="00D4598B" w:rsidP="00220C71">
            <w:pPr>
              <w:rPr>
                <w:rFonts w:ascii="Montserrat" w:hAnsi="Montserrat" w:cs="Arial"/>
                <w:i/>
                <w:sz w:val="12"/>
                <w:szCs w:val="16"/>
              </w:rPr>
            </w:pPr>
          </w:p>
        </w:tc>
        <w:tc>
          <w:tcPr>
            <w:tcW w:w="547" w:type="dxa"/>
            <w:tcBorders>
              <w:top w:val="dotted" w:sz="4" w:space="0" w:color="auto"/>
              <w:left w:val="double" w:sz="4" w:space="0" w:color="auto"/>
              <w:bottom w:val="dotted" w:sz="4" w:space="0" w:color="auto"/>
              <w:right w:val="double" w:sz="4" w:space="0" w:color="auto"/>
            </w:tcBorders>
          </w:tcPr>
          <w:p w14:paraId="0C75BAEF" w14:textId="77777777" w:rsidR="00D4598B" w:rsidRPr="001914A5" w:rsidRDefault="00D4598B" w:rsidP="00220C71">
            <w:pPr>
              <w:rPr>
                <w:rFonts w:ascii="Montserrat" w:hAnsi="Montserrat" w:cs="Arial"/>
                <w:i/>
                <w:sz w:val="12"/>
                <w:szCs w:val="16"/>
              </w:rPr>
            </w:pPr>
          </w:p>
        </w:tc>
        <w:tc>
          <w:tcPr>
            <w:tcW w:w="547" w:type="dxa"/>
            <w:tcBorders>
              <w:top w:val="dotted" w:sz="4" w:space="0" w:color="auto"/>
              <w:left w:val="double" w:sz="4" w:space="0" w:color="auto"/>
              <w:bottom w:val="dotted" w:sz="4" w:space="0" w:color="auto"/>
              <w:right w:val="double" w:sz="4" w:space="0" w:color="auto"/>
            </w:tcBorders>
          </w:tcPr>
          <w:p w14:paraId="1B912909" w14:textId="77777777" w:rsidR="00D4598B" w:rsidRPr="001914A5" w:rsidRDefault="00D4598B" w:rsidP="00220C71">
            <w:pPr>
              <w:rPr>
                <w:rFonts w:ascii="Montserrat" w:hAnsi="Montserrat" w:cs="Arial"/>
                <w:i/>
                <w:sz w:val="12"/>
                <w:szCs w:val="16"/>
              </w:rPr>
            </w:pPr>
          </w:p>
        </w:tc>
        <w:tc>
          <w:tcPr>
            <w:tcW w:w="546" w:type="dxa"/>
            <w:gridSpan w:val="2"/>
            <w:tcBorders>
              <w:top w:val="dotted" w:sz="4" w:space="0" w:color="auto"/>
              <w:left w:val="double" w:sz="4" w:space="0" w:color="auto"/>
              <w:bottom w:val="dotted" w:sz="4" w:space="0" w:color="auto"/>
              <w:right w:val="double" w:sz="4" w:space="0" w:color="auto"/>
            </w:tcBorders>
          </w:tcPr>
          <w:p w14:paraId="2ADFF951" w14:textId="77777777" w:rsidR="00D4598B" w:rsidRPr="001914A5" w:rsidRDefault="00D4598B" w:rsidP="00220C71">
            <w:pPr>
              <w:rPr>
                <w:rFonts w:ascii="Montserrat" w:hAnsi="Montserrat" w:cs="Arial"/>
                <w:i/>
                <w:sz w:val="12"/>
                <w:szCs w:val="16"/>
              </w:rPr>
            </w:pPr>
          </w:p>
        </w:tc>
        <w:tc>
          <w:tcPr>
            <w:tcW w:w="547" w:type="dxa"/>
            <w:tcBorders>
              <w:top w:val="dotted" w:sz="4" w:space="0" w:color="auto"/>
              <w:left w:val="double" w:sz="4" w:space="0" w:color="auto"/>
              <w:bottom w:val="dotted" w:sz="4" w:space="0" w:color="auto"/>
              <w:right w:val="double" w:sz="4" w:space="0" w:color="auto"/>
            </w:tcBorders>
          </w:tcPr>
          <w:p w14:paraId="6D6C50FF" w14:textId="77777777" w:rsidR="00D4598B" w:rsidRPr="001914A5" w:rsidRDefault="00D4598B" w:rsidP="00220C71">
            <w:pPr>
              <w:rPr>
                <w:rFonts w:ascii="Montserrat" w:hAnsi="Montserrat" w:cs="Arial"/>
                <w:i/>
                <w:sz w:val="12"/>
                <w:szCs w:val="16"/>
              </w:rPr>
            </w:pPr>
          </w:p>
        </w:tc>
        <w:tc>
          <w:tcPr>
            <w:tcW w:w="547" w:type="dxa"/>
            <w:tcBorders>
              <w:top w:val="dotted" w:sz="4" w:space="0" w:color="auto"/>
              <w:left w:val="double" w:sz="4" w:space="0" w:color="auto"/>
              <w:bottom w:val="dotted" w:sz="4" w:space="0" w:color="auto"/>
              <w:right w:val="double" w:sz="4" w:space="0" w:color="auto"/>
            </w:tcBorders>
          </w:tcPr>
          <w:p w14:paraId="6F6C25CB" w14:textId="77777777" w:rsidR="00D4598B" w:rsidRPr="001914A5" w:rsidRDefault="00D4598B" w:rsidP="00220C71">
            <w:pPr>
              <w:rPr>
                <w:rFonts w:ascii="Montserrat" w:hAnsi="Montserrat" w:cs="Arial"/>
                <w:i/>
                <w:sz w:val="12"/>
                <w:szCs w:val="16"/>
              </w:rPr>
            </w:pPr>
          </w:p>
        </w:tc>
        <w:tc>
          <w:tcPr>
            <w:tcW w:w="547" w:type="dxa"/>
            <w:tcBorders>
              <w:top w:val="dotted" w:sz="4" w:space="0" w:color="auto"/>
              <w:left w:val="double" w:sz="4" w:space="0" w:color="auto"/>
              <w:bottom w:val="dotted" w:sz="4" w:space="0" w:color="auto"/>
              <w:right w:val="double" w:sz="4" w:space="0" w:color="auto"/>
            </w:tcBorders>
          </w:tcPr>
          <w:p w14:paraId="22F2D0F6" w14:textId="77777777" w:rsidR="00D4598B" w:rsidRPr="001914A5" w:rsidRDefault="00D4598B" w:rsidP="00220C71">
            <w:pPr>
              <w:rPr>
                <w:rFonts w:ascii="Montserrat" w:hAnsi="Montserrat" w:cs="Arial"/>
                <w:i/>
                <w:sz w:val="12"/>
                <w:szCs w:val="16"/>
              </w:rPr>
            </w:pPr>
          </w:p>
        </w:tc>
        <w:tc>
          <w:tcPr>
            <w:tcW w:w="547" w:type="dxa"/>
            <w:tcBorders>
              <w:top w:val="dotted" w:sz="4" w:space="0" w:color="auto"/>
              <w:left w:val="double" w:sz="4" w:space="0" w:color="auto"/>
              <w:bottom w:val="dotted" w:sz="4" w:space="0" w:color="auto"/>
              <w:right w:val="double" w:sz="4" w:space="0" w:color="auto"/>
            </w:tcBorders>
          </w:tcPr>
          <w:p w14:paraId="58473CB7" w14:textId="77777777" w:rsidR="00D4598B" w:rsidRPr="001914A5" w:rsidRDefault="00D4598B" w:rsidP="00220C71">
            <w:pPr>
              <w:rPr>
                <w:rFonts w:ascii="Montserrat" w:hAnsi="Montserrat" w:cs="Arial"/>
                <w:i/>
                <w:sz w:val="12"/>
                <w:szCs w:val="16"/>
              </w:rPr>
            </w:pPr>
          </w:p>
        </w:tc>
      </w:tr>
      <w:tr w:rsidR="00D4598B" w:rsidRPr="001914A5" w14:paraId="31BA47F5" w14:textId="77777777" w:rsidTr="00220C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cantSplit/>
        </w:trPr>
        <w:tc>
          <w:tcPr>
            <w:tcW w:w="567" w:type="dxa"/>
            <w:tcBorders>
              <w:top w:val="dotted" w:sz="4" w:space="0" w:color="auto"/>
              <w:left w:val="double" w:sz="4" w:space="0" w:color="auto"/>
              <w:bottom w:val="dotted" w:sz="4" w:space="0" w:color="auto"/>
              <w:right w:val="double" w:sz="4" w:space="0" w:color="auto"/>
            </w:tcBorders>
          </w:tcPr>
          <w:p w14:paraId="2066ADCC" w14:textId="77777777" w:rsidR="00D4598B" w:rsidRPr="001914A5" w:rsidRDefault="00D4598B" w:rsidP="00220C71">
            <w:pPr>
              <w:rPr>
                <w:rFonts w:ascii="Montserrat" w:hAnsi="Montserrat" w:cs="Arial"/>
                <w:i/>
                <w:sz w:val="16"/>
                <w:szCs w:val="16"/>
              </w:rPr>
            </w:pPr>
          </w:p>
        </w:tc>
        <w:tc>
          <w:tcPr>
            <w:tcW w:w="3686" w:type="dxa"/>
            <w:gridSpan w:val="2"/>
            <w:tcBorders>
              <w:top w:val="dotted" w:sz="4" w:space="0" w:color="auto"/>
              <w:left w:val="double" w:sz="4" w:space="0" w:color="auto"/>
              <w:bottom w:val="dotted" w:sz="4" w:space="0" w:color="auto"/>
              <w:right w:val="double" w:sz="4" w:space="0" w:color="auto"/>
            </w:tcBorders>
            <w:shd w:val="clear" w:color="auto" w:fill="auto"/>
          </w:tcPr>
          <w:p w14:paraId="1E262B40" w14:textId="77777777" w:rsidR="00D4598B" w:rsidRPr="001914A5" w:rsidRDefault="00D4598B" w:rsidP="00220C71">
            <w:pPr>
              <w:rPr>
                <w:rFonts w:ascii="Montserrat" w:hAnsi="Montserrat" w:cs="Arial"/>
                <w:i/>
                <w:sz w:val="12"/>
                <w:szCs w:val="16"/>
              </w:rPr>
            </w:pPr>
          </w:p>
        </w:tc>
        <w:tc>
          <w:tcPr>
            <w:tcW w:w="992" w:type="dxa"/>
            <w:tcBorders>
              <w:top w:val="dotted" w:sz="4" w:space="0" w:color="auto"/>
              <w:left w:val="double" w:sz="4" w:space="0" w:color="auto"/>
              <w:bottom w:val="dotted" w:sz="4" w:space="0" w:color="auto"/>
              <w:right w:val="double" w:sz="4" w:space="0" w:color="auto"/>
            </w:tcBorders>
            <w:shd w:val="clear" w:color="auto" w:fill="auto"/>
          </w:tcPr>
          <w:p w14:paraId="3955FC4F" w14:textId="77777777" w:rsidR="00D4598B" w:rsidRPr="001914A5" w:rsidRDefault="00D4598B" w:rsidP="00220C71">
            <w:pPr>
              <w:rPr>
                <w:rFonts w:ascii="Montserrat" w:hAnsi="Montserrat" w:cs="Arial"/>
                <w:i/>
                <w:sz w:val="12"/>
                <w:szCs w:val="16"/>
              </w:rPr>
            </w:pPr>
          </w:p>
        </w:tc>
        <w:tc>
          <w:tcPr>
            <w:tcW w:w="709" w:type="dxa"/>
            <w:tcBorders>
              <w:top w:val="dotted" w:sz="4" w:space="0" w:color="auto"/>
              <w:left w:val="double" w:sz="4" w:space="0" w:color="auto"/>
              <w:bottom w:val="dotted" w:sz="4" w:space="0" w:color="auto"/>
              <w:right w:val="double" w:sz="4" w:space="0" w:color="auto"/>
            </w:tcBorders>
          </w:tcPr>
          <w:p w14:paraId="32BD362C" w14:textId="77777777" w:rsidR="00D4598B" w:rsidRPr="001914A5" w:rsidRDefault="00D4598B" w:rsidP="00220C71">
            <w:pPr>
              <w:rPr>
                <w:rFonts w:ascii="Montserrat" w:hAnsi="Montserrat" w:cs="Arial"/>
                <w:i/>
                <w:sz w:val="12"/>
                <w:szCs w:val="16"/>
              </w:rPr>
            </w:pPr>
          </w:p>
        </w:tc>
        <w:tc>
          <w:tcPr>
            <w:tcW w:w="992" w:type="dxa"/>
            <w:gridSpan w:val="2"/>
            <w:tcBorders>
              <w:top w:val="dotted" w:sz="4" w:space="0" w:color="auto"/>
              <w:left w:val="double" w:sz="4" w:space="0" w:color="auto"/>
              <w:bottom w:val="dotted" w:sz="4" w:space="0" w:color="auto"/>
              <w:right w:val="double" w:sz="4" w:space="0" w:color="auto"/>
            </w:tcBorders>
            <w:shd w:val="clear" w:color="auto" w:fill="auto"/>
          </w:tcPr>
          <w:p w14:paraId="1FD3F6CD" w14:textId="77777777" w:rsidR="00D4598B" w:rsidRPr="001914A5" w:rsidRDefault="00D4598B" w:rsidP="00220C71">
            <w:pPr>
              <w:rPr>
                <w:rFonts w:ascii="Montserrat" w:hAnsi="Montserrat" w:cs="Arial"/>
                <w:i/>
                <w:sz w:val="12"/>
                <w:szCs w:val="16"/>
              </w:rPr>
            </w:pPr>
          </w:p>
        </w:tc>
        <w:tc>
          <w:tcPr>
            <w:tcW w:w="546" w:type="dxa"/>
            <w:tcBorders>
              <w:top w:val="dotted" w:sz="4" w:space="0" w:color="auto"/>
              <w:left w:val="double" w:sz="4" w:space="0" w:color="auto"/>
              <w:bottom w:val="dotted" w:sz="4" w:space="0" w:color="auto"/>
              <w:right w:val="double" w:sz="4" w:space="0" w:color="auto"/>
            </w:tcBorders>
          </w:tcPr>
          <w:p w14:paraId="21AFCE85" w14:textId="77777777" w:rsidR="00D4598B" w:rsidRPr="001914A5" w:rsidRDefault="00D4598B" w:rsidP="00220C71">
            <w:pPr>
              <w:rPr>
                <w:rFonts w:ascii="Montserrat" w:hAnsi="Montserrat" w:cs="Arial"/>
                <w:i/>
                <w:sz w:val="12"/>
                <w:szCs w:val="16"/>
              </w:rPr>
            </w:pPr>
          </w:p>
        </w:tc>
        <w:tc>
          <w:tcPr>
            <w:tcW w:w="547" w:type="dxa"/>
            <w:tcBorders>
              <w:top w:val="dotted" w:sz="4" w:space="0" w:color="auto"/>
              <w:left w:val="double" w:sz="4" w:space="0" w:color="auto"/>
              <w:bottom w:val="dotted" w:sz="4" w:space="0" w:color="auto"/>
              <w:right w:val="double" w:sz="4" w:space="0" w:color="auto"/>
            </w:tcBorders>
          </w:tcPr>
          <w:p w14:paraId="7092990F" w14:textId="77777777" w:rsidR="00D4598B" w:rsidRPr="001914A5" w:rsidRDefault="00D4598B" w:rsidP="00220C71">
            <w:pPr>
              <w:rPr>
                <w:rFonts w:ascii="Montserrat" w:hAnsi="Montserrat" w:cs="Arial"/>
                <w:i/>
                <w:sz w:val="12"/>
                <w:szCs w:val="16"/>
              </w:rPr>
            </w:pPr>
          </w:p>
        </w:tc>
        <w:tc>
          <w:tcPr>
            <w:tcW w:w="547" w:type="dxa"/>
            <w:tcBorders>
              <w:top w:val="dotted" w:sz="4" w:space="0" w:color="auto"/>
              <w:left w:val="double" w:sz="4" w:space="0" w:color="auto"/>
              <w:bottom w:val="dotted" w:sz="4" w:space="0" w:color="auto"/>
              <w:right w:val="double" w:sz="4" w:space="0" w:color="auto"/>
            </w:tcBorders>
          </w:tcPr>
          <w:p w14:paraId="4306BEFF" w14:textId="77777777" w:rsidR="00D4598B" w:rsidRPr="001914A5" w:rsidRDefault="00D4598B" w:rsidP="00220C71">
            <w:pPr>
              <w:rPr>
                <w:rFonts w:ascii="Montserrat" w:hAnsi="Montserrat" w:cs="Arial"/>
                <w:i/>
                <w:sz w:val="12"/>
                <w:szCs w:val="16"/>
              </w:rPr>
            </w:pPr>
          </w:p>
        </w:tc>
        <w:tc>
          <w:tcPr>
            <w:tcW w:w="547" w:type="dxa"/>
            <w:gridSpan w:val="2"/>
            <w:tcBorders>
              <w:top w:val="dotted" w:sz="4" w:space="0" w:color="auto"/>
              <w:left w:val="double" w:sz="4" w:space="0" w:color="auto"/>
              <w:bottom w:val="dotted" w:sz="4" w:space="0" w:color="auto"/>
              <w:right w:val="double" w:sz="4" w:space="0" w:color="auto"/>
            </w:tcBorders>
          </w:tcPr>
          <w:p w14:paraId="74DA21DD" w14:textId="77777777" w:rsidR="00D4598B" w:rsidRPr="001914A5" w:rsidRDefault="00D4598B" w:rsidP="00220C71">
            <w:pPr>
              <w:rPr>
                <w:rFonts w:ascii="Montserrat" w:hAnsi="Montserrat" w:cs="Arial"/>
                <w:i/>
                <w:sz w:val="12"/>
                <w:szCs w:val="16"/>
              </w:rPr>
            </w:pPr>
          </w:p>
        </w:tc>
        <w:tc>
          <w:tcPr>
            <w:tcW w:w="546" w:type="dxa"/>
            <w:tcBorders>
              <w:top w:val="dotted" w:sz="4" w:space="0" w:color="auto"/>
              <w:left w:val="double" w:sz="4" w:space="0" w:color="auto"/>
              <w:bottom w:val="dotted" w:sz="4" w:space="0" w:color="auto"/>
              <w:right w:val="double" w:sz="4" w:space="0" w:color="auto"/>
            </w:tcBorders>
          </w:tcPr>
          <w:p w14:paraId="6F520455" w14:textId="77777777" w:rsidR="00D4598B" w:rsidRPr="001914A5" w:rsidRDefault="00D4598B" w:rsidP="00220C71">
            <w:pPr>
              <w:rPr>
                <w:rFonts w:ascii="Montserrat" w:hAnsi="Montserrat" w:cs="Arial"/>
                <w:i/>
                <w:sz w:val="12"/>
                <w:szCs w:val="16"/>
              </w:rPr>
            </w:pPr>
          </w:p>
        </w:tc>
        <w:tc>
          <w:tcPr>
            <w:tcW w:w="547" w:type="dxa"/>
            <w:tcBorders>
              <w:top w:val="dotted" w:sz="4" w:space="0" w:color="auto"/>
              <w:left w:val="double" w:sz="4" w:space="0" w:color="auto"/>
              <w:bottom w:val="dotted" w:sz="4" w:space="0" w:color="auto"/>
              <w:right w:val="double" w:sz="4" w:space="0" w:color="auto"/>
            </w:tcBorders>
          </w:tcPr>
          <w:p w14:paraId="387D2432" w14:textId="77777777" w:rsidR="00D4598B" w:rsidRPr="001914A5" w:rsidRDefault="00D4598B" w:rsidP="00220C71">
            <w:pPr>
              <w:rPr>
                <w:rFonts w:ascii="Montserrat" w:hAnsi="Montserrat" w:cs="Arial"/>
                <w:i/>
                <w:sz w:val="12"/>
                <w:szCs w:val="16"/>
              </w:rPr>
            </w:pPr>
          </w:p>
        </w:tc>
        <w:tc>
          <w:tcPr>
            <w:tcW w:w="547" w:type="dxa"/>
            <w:tcBorders>
              <w:top w:val="dotted" w:sz="4" w:space="0" w:color="auto"/>
              <w:left w:val="double" w:sz="4" w:space="0" w:color="auto"/>
              <w:bottom w:val="dotted" w:sz="4" w:space="0" w:color="auto"/>
              <w:right w:val="double" w:sz="4" w:space="0" w:color="auto"/>
            </w:tcBorders>
          </w:tcPr>
          <w:p w14:paraId="33E25A9F" w14:textId="77777777" w:rsidR="00D4598B" w:rsidRPr="001914A5" w:rsidRDefault="00D4598B" w:rsidP="00220C71">
            <w:pPr>
              <w:rPr>
                <w:rFonts w:ascii="Montserrat" w:hAnsi="Montserrat" w:cs="Arial"/>
                <w:i/>
                <w:sz w:val="12"/>
                <w:szCs w:val="16"/>
              </w:rPr>
            </w:pPr>
          </w:p>
        </w:tc>
        <w:tc>
          <w:tcPr>
            <w:tcW w:w="547" w:type="dxa"/>
            <w:tcBorders>
              <w:top w:val="dotted" w:sz="4" w:space="0" w:color="auto"/>
              <w:left w:val="double" w:sz="4" w:space="0" w:color="auto"/>
              <w:bottom w:val="dotted" w:sz="4" w:space="0" w:color="auto"/>
              <w:right w:val="double" w:sz="4" w:space="0" w:color="auto"/>
            </w:tcBorders>
          </w:tcPr>
          <w:p w14:paraId="0DBB520B" w14:textId="77777777" w:rsidR="00D4598B" w:rsidRPr="001914A5" w:rsidRDefault="00D4598B" w:rsidP="00220C71">
            <w:pPr>
              <w:rPr>
                <w:rFonts w:ascii="Montserrat" w:hAnsi="Montserrat" w:cs="Arial"/>
                <w:i/>
                <w:sz w:val="12"/>
                <w:szCs w:val="16"/>
              </w:rPr>
            </w:pPr>
          </w:p>
        </w:tc>
        <w:tc>
          <w:tcPr>
            <w:tcW w:w="547" w:type="dxa"/>
            <w:tcBorders>
              <w:top w:val="dotted" w:sz="4" w:space="0" w:color="auto"/>
              <w:left w:val="double" w:sz="4" w:space="0" w:color="auto"/>
              <w:bottom w:val="dotted" w:sz="4" w:space="0" w:color="auto"/>
              <w:right w:val="double" w:sz="4" w:space="0" w:color="auto"/>
            </w:tcBorders>
          </w:tcPr>
          <w:p w14:paraId="66472006" w14:textId="77777777" w:rsidR="00D4598B" w:rsidRPr="001914A5" w:rsidRDefault="00D4598B" w:rsidP="00220C71">
            <w:pPr>
              <w:rPr>
                <w:rFonts w:ascii="Montserrat" w:hAnsi="Montserrat" w:cs="Arial"/>
                <w:i/>
                <w:sz w:val="12"/>
                <w:szCs w:val="16"/>
              </w:rPr>
            </w:pPr>
          </w:p>
        </w:tc>
        <w:tc>
          <w:tcPr>
            <w:tcW w:w="546" w:type="dxa"/>
            <w:gridSpan w:val="2"/>
            <w:tcBorders>
              <w:top w:val="dotted" w:sz="4" w:space="0" w:color="auto"/>
              <w:left w:val="double" w:sz="4" w:space="0" w:color="auto"/>
              <w:bottom w:val="dotted" w:sz="4" w:space="0" w:color="auto"/>
              <w:right w:val="double" w:sz="4" w:space="0" w:color="auto"/>
            </w:tcBorders>
          </w:tcPr>
          <w:p w14:paraId="51A47094" w14:textId="77777777" w:rsidR="00D4598B" w:rsidRPr="001914A5" w:rsidRDefault="00D4598B" w:rsidP="00220C71">
            <w:pPr>
              <w:rPr>
                <w:rFonts w:ascii="Montserrat" w:hAnsi="Montserrat" w:cs="Arial"/>
                <w:i/>
                <w:sz w:val="12"/>
                <w:szCs w:val="16"/>
              </w:rPr>
            </w:pPr>
          </w:p>
        </w:tc>
        <w:tc>
          <w:tcPr>
            <w:tcW w:w="547" w:type="dxa"/>
            <w:tcBorders>
              <w:top w:val="dotted" w:sz="4" w:space="0" w:color="auto"/>
              <w:left w:val="double" w:sz="4" w:space="0" w:color="auto"/>
              <w:bottom w:val="dotted" w:sz="4" w:space="0" w:color="auto"/>
              <w:right w:val="double" w:sz="4" w:space="0" w:color="auto"/>
            </w:tcBorders>
          </w:tcPr>
          <w:p w14:paraId="2C7FB4E9" w14:textId="77777777" w:rsidR="00D4598B" w:rsidRPr="001914A5" w:rsidRDefault="00D4598B" w:rsidP="00220C71">
            <w:pPr>
              <w:rPr>
                <w:rFonts w:ascii="Montserrat" w:hAnsi="Montserrat" w:cs="Arial"/>
                <w:i/>
                <w:sz w:val="12"/>
                <w:szCs w:val="16"/>
              </w:rPr>
            </w:pPr>
          </w:p>
        </w:tc>
        <w:tc>
          <w:tcPr>
            <w:tcW w:w="547" w:type="dxa"/>
            <w:tcBorders>
              <w:top w:val="dotted" w:sz="4" w:space="0" w:color="auto"/>
              <w:left w:val="double" w:sz="4" w:space="0" w:color="auto"/>
              <w:bottom w:val="dotted" w:sz="4" w:space="0" w:color="auto"/>
              <w:right w:val="double" w:sz="4" w:space="0" w:color="auto"/>
            </w:tcBorders>
          </w:tcPr>
          <w:p w14:paraId="3A4C0BA3" w14:textId="77777777" w:rsidR="00D4598B" w:rsidRPr="001914A5" w:rsidRDefault="00D4598B" w:rsidP="00220C71">
            <w:pPr>
              <w:rPr>
                <w:rFonts w:ascii="Montserrat" w:hAnsi="Montserrat" w:cs="Arial"/>
                <w:i/>
                <w:sz w:val="12"/>
                <w:szCs w:val="16"/>
              </w:rPr>
            </w:pPr>
          </w:p>
        </w:tc>
        <w:tc>
          <w:tcPr>
            <w:tcW w:w="547" w:type="dxa"/>
            <w:tcBorders>
              <w:top w:val="dotted" w:sz="4" w:space="0" w:color="auto"/>
              <w:left w:val="double" w:sz="4" w:space="0" w:color="auto"/>
              <w:bottom w:val="dotted" w:sz="4" w:space="0" w:color="auto"/>
              <w:right w:val="double" w:sz="4" w:space="0" w:color="auto"/>
            </w:tcBorders>
          </w:tcPr>
          <w:p w14:paraId="12674083" w14:textId="77777777" w:rsidR="00D4598B" w:rsidRPr="001914A5" w:rsidRDefault="00D4598B" w:rsidP="00220C71">
            <w:pPr>
              <w:rPr>
                <w:rFonts w:ascii="Montserrat" w:hAnsi="Montserrat" w:cs="Arial"/>
                <w:i/>
                <w:sz w:val="12"/>
                <w:szCs w:val="16"/>
              </w:rPr>
            </w:pPr>
          </w:p>
        </w:tc>
        <w:tc>
          <w:tcPr>
            <w:tcW w:w="547" w:type="dxa"/>
            <w:tcBorders>
              <w:top w:val="dotted" w:sz="4" w:space="0" w:color="auto"/>
              <w:left w:val="double" w:sz="4" w:space="0" w:color="auto"/>
              <w:bottom w:val="dotted" w:sz="4" w:space="0" w:color="auto"/>
              <w:right w:val="double" w:sz="4" w:space="0" w:color="auto"/>
            </w:tcBorders>
          </w:tcPr>
          <w:p w14:paraId="1E22A255" w14:textId="77777777" w:rsidR="00D4598B" w:rsidRPr="001914A5" w:rsidRDefault="00D4598B" w:rsidP="00220C71">
            <w:pPr>
              <w:rPr>
                <w:rFonts w:ascii="Montserrat" w:hAnsi="Montserrat" w:cs="Arial"/>
                <w:i/>
                <w:sz w:val="12"/>
                <w:szCs w:val="16"/>
              </w:rPr>
            </w:pPr>
          </w:p>
        </w:tc>
      </w:tr>
      <w:tr w:rsidR="00D4598B" w:rsidRPr="001914A5" w14:paraId="0FC0644B" w14:textId="77777777" w:rsidTr="00220C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cantSplit/>
        </w:trPr>
        <w:tc>
          <w:tcPr>
            <w:tcW w:w="567" w:type="dxa"/>
            <w:tcBorders>
              <w:top w:val="dotted" w:sz="4" w:space="0" w:color="auto"/>
              <w:left w:val="double" w:sz="4" w:space="0" w:color="auto"/>
              <w:bottom w:val="dotted" w:sz="4" w:space="0" w:color="auto"/>
              <w:right w:val="double" w:sz="4" w:space="0" w:color="auto"/>
            </w:tcBorders>
          </w:tcPr>
          <w:p w14:paraId="52675ADE" w14:textId="77777777" w:rsidR="00D4598B" w:rsidRPr="001914A5" w:rsidRDefault="00D4598B" w:rsidP="00220C71">
            <w:pPr>
              <w:rPr>
                <w:rFonts w:ascii="Montserrat" w:hAnsi="Montserrat" w:cs="Arial"/>
                <w:i/>
                <w:sz w:val="16"/>
                <w:szCs w:val="16"/>
              </w:rPr>
            </w:pPr>
          </w:p>
        </w:tc>
        <w:tc>
          <w:tcPr>
            <w:tcW w:w="3686" w:type="dxa"/>
            <w:gridSpan w:val="2"/>
            <w:tcBorders>
              <w:top w:val="dotted" w:sz="4" w:space="0" w:color="auto"/>
              <w:left w:val="double" w:sz="4" w:space="0" w:color="auto"/>
              <w:bottom w:val="dotted" w:sz="4" w:space="0" w:color="auto"/>
              <w:right w:val="double" w:sz="4" w:space="0" w:color="auto"/>
            </w:tcBorders>
            <w:shd w:val="clear" w:color="auto" w:fill="auto"/>
          </w:tcPr>
          <w:p w14:paraId="6215E0D2" w14:textId="77777777" w:rsidR="00D4598B" w:rsidRPr="001914A5" w:rsidRDefault="00D4598B" w:rsidP="00220C71">
            <w:pPr>
              <w:rPr>
                <w:rFonts w:ascii="Montserrat" w:hAnsi="Montserrat" w:cs="Arial"/>
                <w:i/>
                <w:sz w:val="12"/>
                <w:szCs w:val="16"/>
              </w:rPr>
            </w:pPr>
          </w:p>
        </w:tc>
        <w:tc>
          <w:tcPr>
            <w:tcW w:w="992" w:type="dxa"/>
            <w:tcBorders>
              <w:top w:val="dotted" w:sz="4" w:space="0" w:color="auto"/>
              <w:left w:val="double" w:sz="4" w:space="0" w:color="auto"/>
              <w:bottom w:val="dotted" w:sz="4" w:space="0" w:color="auto"/>
              <w:right w:val="double" w:sz="4" w:space="0" w:color="auto"/>
            </w:tcBorders>
            <w:shd w:val="clear" w:color="auto" w:fill="auto"/>
          </w:tcPr>
          <w:p w14:paraId="7C5EC0E3" w14:textId="77777777" w:rsidR="00D4598B" w:rsidRPr="001914A5" w:rsidRDefault="00D4598B" w:rsidP="00220C71">
            <w:pPr>
              <w:rPr>
                <w:rFonts w:ascii="Montserrat" w:hAnsi="Montserrat" w:cs="Arial"/>
                <w:i/>
                <w:sz w:val="12"/>
                <w:szCs w:val="16"/>
              </w:rPr>
            </w:pPr>
          </w:p>
        </w:tc>
        <w:tc>
          <w:tcPr>
            <w:tcW w:w="709" w:type="dxa"/>
            <w:tcBorders>
              <w:top w:val="dotted" w:sz="4" w:space="0" w:color="auto"/>
              <w:left w:val="double" w:sz="4" w:space="0" w:color="auto"/>
              <w:bottom w:val="dotted" w:sz="4" w:space="0" w:color="auto"/>
              <w:right w:val="double" w:sz="4" w:space="0" w:color="auto"/>
            </w:tcBorders>
          </w:tcPr>
          <w:p w14:paraId="5A1AB42F" w14:textId="77777777" w:rsidR="00D4598B" w:rsidRPr="001914A5" w:rsidRDefault="00D4598B" w:rsidP="00220C71">
            <w:pPr>
              <w:rPr>
                <w:rFonts w:ascii="Montserrat" w:hAnsi="Montserrat" w:cs="Arial"/>
                <w:i/>
                <w:sz w:val="12"/>
                <w:szCs w:val="16"/>
              </w:rPr>
            </w:pPr>
          </w:p>
        </w:tc>
        <w:tc>
          <w:tcPr>
            <w:tcW w:w="992" w:type="dxa"/>
            <w:gridSpan w:val="2"/>
            <w:tcBorders>
              <w:top w:val="dotted" w:sz="4" w:space="0" w:color="auto"/>
              <w:left w:val="double" w:sz="4" w:space="0" w:color="auto"/>
              <w:bottom w:val="dotted" w:sz="4" w:space="0" w:color="auto"/>
              <w:right w:val="double" w:sz="4" w:space="0" w:color="auto"/>
            </w:tcBorders>
            <w:shd w:val="clear" w:color="auto" w:fill="auto"/>
          </w:tcPr>
          <w:p w14:paraId="4D7F4252" w14:textId="77777777" w:rsidR="00D4598B" w:rsidRPr="001914A5" w:rsidRDefault="00D4598B" w:rsidP="00220C71">
            <w:pPr>
              <w:rPr>
                <w:rFonts w:ascii="Montserrat" w:hAnsi="Montserrat" w:cs="Arial"/>
                <w:i/>
                <w:sz w:val="12"/>
                <w:szCs w:val="16"/>
              </w:rPr>
            </w:pPr>
          </w:p>
        </w:tc>
        <w:tc>
          <w:tcPr>
            <w:tcW w:w="546" w:type="dxa"/>
            <w:tcBorders>
              <w:top w:val="dotted" w:sz="4" w:space="0" w:color="auto"/>
              <w:left w:val="double" w:sz="4" w:space="0" w:color="auto"/>
              <w:bottom w:val="dotted" w:sz="4" w:space="0" w:color="auto"/>
              <w:right w:val="double" w:sz="4" w:space="0" w:color="auto"/>
            </w:tcBorders>
          </w:tcPr>
          <w:p w14:paraId="26201610" w14:textId="77777777" w:rsidR="00D4598B" w:rsidRPr="001914A5" w:rsidRDefault="00D4598B" w:rsidP="00220C71">
            <w:pPr>
              <w:rPr>
                <w:rFonts w:ascii="Montserrat" w:hAnsi="Montserrat" w:cs="Arial"/>
                <w:i/>
                <w:sz w:val="12"/>
                <w:szCs w:val="16"/>
              </w:rPr>
            </w:pPr>
          </w:p>
        </w:tc>
        <w:tc>
          <w:tcPr>
            <w:tcW w:w="547" w:type="dxa"/>
            <w:tcBorders>
              <w:top w:val="dotted" w:sz="4" w:space="0" w:color="auto"/>
              <w:left w:val="double" w:sz="4" w:space="0" w:color="auto"/>
              <w:bottom w:val="dotted" w:sz="4" w:space="0" w:color="auto"/>
              <w:right w:val="double" w:sz="4" w:space="0" w:color="auto"/>
            </w:tcBorders>
          </w:tcPr>
          <w:p w14:paraId="37FB2839" w14:textId="77777777" w:rsidR="00D4598B" w:rsidRPr="001914A5" w:rsidRDefault="00D4598B" w:rsidP="00220C71">
            <w:pPr>
              <w:rPr>
                <w:rFonts w:ascii="Montserrat" w:hAnsi="Montserrat" w:cs="Arial"/>
                <w:i/>
                <w:sz w:val="12"/>
                <w:szCs w:val="16"/>
              </w:rPr>
            </w:pPr>
          </w:p>
        </w:tc>
        <w:tc>
          <w:tcPr>
            <w:tcW w:w="547" w:type="dxa"/>
            <w:tcBorders>
              <w:top w:val="dotted" w:sz="4" w:space="0" w:color="auto"/>
              <w:left w:val="double" w:sz="4" w:space="0" w:color="auto"/>
              <w:bottom w:val="dotted" w:sz="4" w:space="0" w:color="auto"/>
              <w:right w:val="double" w:sz="4" w:space="0" w:color="auto"/>
            </w:tcBorders>
          </w:tcPr>
          <w:p w14:paraId="3942E654" w14:textId="77777777" w:rsidR="00D4598B" w:rsidRPr="001914A5" w:rsidRDefault="00D4598B" w:rsidP="00220C71">
            <w:pPr>
              <w:rPr>
                <w:rFonts w:ascii="Montserrat" w:hAnsi="Montserrat" w:cs="Arial"/>
                <w:i/>
                <w:sz w:val="12"/>
                <w:szCs w:val="16"/>
              </w:rPr>
            </w:pPr>
          </w:p>
        </w:tc>
        <w:tc>
          <w:tcPr>
            <w:tcW w:w="547" w:type="dxa"/>
            <w:gridSpan w:val="2"/>
            <w:tcBorders>
              <w:top w:val="dotted" w:sz="4" w:space="0" w:color="auto"/>
              <w:left w:val="double" w:sz="4" w:space="0" w:color="auto"/>
              <w:bottom w:val="dotted" w:sz="4" w:space="0" w:color="auto"/>
              <w:right w:val="double" w:sz="4" w:space="0" w:color="auto"/>
            </w:tcBorders>
          </w:tcPr>
          <w:p w14:paraId="568AF344" w14:textId="77777777" w:rsidR="00D4598B" w:rsidRPr="001914A5" w:rsidRDefault="00D4598B" w:rsidP="00220C71">
            <w:pPr>
              <w:rPr>
                <w:rFonts w:ascii="Montserrat" w:hAnsi="Montserrat" w:cs="Arial"/>
                <w:i/>
                <w:sz w:val="12"/>
                <w:szCs w:val="16"/>
              </w:rPr>
            </w:pPr>
          </w:p>
        </w:tc>
        <w:tc>
          <w:tcPr>
            <w:tcW w:w="546" w:type="dxa"/>
            <w:tcBorders>
              <w:top w:val="dotted" w:sz="4" w:space="0" w:color="auto"/>
              <w:left w:val="double" w:sz="4" w:space="0" w:color="auto"/>
              <w:bottom w:val="dotted" w:sz="4" w:space="0" w:color="auto"/>
              <w:right w:val="double" w:sz="4" w:space="0" w:color="auto"/>
            </w:tcBorders>
          </w:tcPr>
          <w:p w14:paraId="2BA34DDF" w14:textId="77777777" w:rsidR="00D4598B" w:rsidRPr="001914A5" w:rsidRDefault="00D4598B" w:rsidP="00220C71">
            <w:pPr>
              <w:rPr>
                <w:rFonts w:ascii="Montserrat" w:hAnsi="Montserrat" w:cs="Arial"/>
                <w:i/>
                <w:sz w:val="12"/>
                <w:szCs w:val="16"/>
              </w:rPr>
            </w:pPr>
          </w:p>
        </w:tc>
        <w:tc>
          <w:tcPr>
            <w:tcW w:w="547" w:type="dxa"/>
            <w:tcBorders>
              <w:top w:val="dotted" w:sz="4" w:space="0" w:color="auto"/>
              <w:left w:val="double" w:sz="4" w:space="0" w:color="auto"/>
              <w:bottom w:val="dotted" w:sz="4" w:space="0" w:color="auto"/>
              <w:right w:val="double" w:sz="4" w:space="0" w:color="auto"/>
            </w:tcBorders>
          </w:tcPr>
          <w:p w14:paraId="32EF3982" w14:textId="77777777" w:rsidR="00D4598B" w:rsidRPr="001914A5" w:rsidRDefault="00D4598B" w:rsidP="00220C71">
            <w:pPr>
              <w:rPr>
                <w:rFonts w:ascii="Montserrat" w:hAnsi="Montserrat" w:cs="Arial"/>
                <w:i/>
                <w:sz w:val="12"/>
                <w:szCs w:val="16"/>
              </w:rPr>
            </w:pPr>
          </w:p>
        </w:tc>
        <w:tc>
          <w:tcPr>
            <w:tcW w:w="547" w:type="dxa"/>
            <w:tcBorders>
              <w:top w:val="dotted" w:sz="4" w:space="0" w:color="auto"/>
              <w:left w:val="double" w:sz="4" w:space="0" w:color="auto"/>
              <w:bottom w:val="dotted" w:sz="4" w:space="0" w:color="auto"/>
              <w:right w:val="double" w:sz="4" w:space="0" w:color="auto"/>
            </w:tcBorders>
          </w:tcPr>
          <w:p w14:paraId="1E7DED5F" w14:textId="77777777" w:rsidR="00D4598B" w:rsidRPr="001914A5" w:rsidRDefault="00D4598B" w:rsidP="00220C71">
            <w:pPr>
              <w:rPr>
                <w:rFonts w:ascii="Montserrat" w:hAnsi="Montserrat" w:cs="Arial"/>
                <w:i/>
                <w:sz w:val="12"/>
                <w:szCs w:val="16"/>
              </w:rPr>
            </w:pPr>
          </w:p>
        </w:tc>
        <w:tc>
          <w:tcPr>
            <w:tcW w:w="547" w:type="dxa"/>
            <w:tcBorders>
              <w:top w:val="dotted" w:sz="4" w:space="0" w:color="auto"/>
              <w:left w:val="double" w:sz="4" w:space="0" w:color="auto"/>
              <w:bottom w:val="dotted" w:sz="4" w:space="0" w:color="auto"/>
              <w:right w:val="double" w:sz="4" w:space="0" w:color="auto"/>
            </w:tcBorders>
          </w:tcPr>
          <w:p w14:paraId="60081161" w14:textId="77777777" w:rsidR="00D4598B" w:rsidRPr="001914A5" w:rsidRDefault="00D4598B" w:rsidP="00220C71">
            <w:pPr>
              <w:rPr>
                <w:rFonts w:ascii="Montserrat" w:hAnsi="Montserrat" w:cs="Arial"/>
                <w:i/>
                <w:sz w:val="12"/>
                <w:szCs w:val="16"/>
              </w:rPr>
            </w:pPr>
          </w:p>
        </w:tc>
        <w:tc>
          <w:tcPr>
            <w:tcW w:w="547" w:type="dxa"/>
            <w:tcBorders>
              <w:top w:val="dotted" w:sz="4" w:space="0" w:color="auto"/>
              <w:left w:val="double" w:sz="4" w:space="0" w:color="auto"/>
              <w:bottom w:val="dotted" w:sz="4" w:space="0" w:color="auto"/>
              <w:right w:val="double" w:sz="4" w:space="0" w:color="auto"/>
            </w:tcBorders>
          </w:tcPr>
          <w:p w14:paraId="308F9519" w14:textId="77777777" w:rsidR="00D4598B" w:rsidRPr="001914A5" w:rsidRDefault="00D4598B" w:rsidP="00220C71">
            <w:pPr>
              <w:rPr>
                <w:rFonts w:ascii="Montserrat" w:hAnsi="Montserrat" w:cs="Arial"/>
                <w:i/>
                <w:sz w:val="12"/>
                <w:szCs w:val="16"/>
              </w:rPr>
            </w:pPr>
          </w:p>
        </w:tc>
        <w:tc>
          <w:tcPr>
            <w:tcW w:w="546" w:type="dxa"/>
            <w:gridSpan w:val="2"/>
            <w:tcBorders>
              <w:top w:val="dotted" w:sz="4" w:space="0" w:color="auto"/>
              <w:left w:val="double" w:sz="4" w:space="0" w:color="auto"/>
              <w:bottom w:val="dotted" w:sz="4" w:space="0" w:color="auto"/>
              <w:right w:val="double" w:sz="4" w:space="0" w:color="auto"/>
            </w:tcBorders>
          </w:tcPr>
          <w:p w14:paraId="0F57B847" w14:textId="77777777" w:rsidR="00D4598B" w:rsidRPr="001914A5" w:rsidRDefault="00D4598B" w:rsidP="00220C71">
            <w:pPr>
              <w:rPr>
                <w:rFonts w:ascii="Montserrat" w:hAnsi="Montserrat" w:cs="Arial"/>
                <w:i/>
                <w:sz w:val="12"/>
                <w:szCs w:val="16"/>
              </w:rPr>
            </w:pPr>
          </w:p>
        </w:tc>
        <w:tc>
          <w:tcPr>
            <w:tcW w:w="547" w:type="dxa"/>
            <w:tcBorders>
              <w:top w:val="dotted" w:sz="4" w:space="0" w:color="auto"/>
              <w:left w:val="double" w:sz="4" w:space="0" w:color="auto"/>
              <w:bottom w:val="dotted" w:sz="4" w:space="0" w:color="auto"/>
              <w:right w:val="double" w:sz="4" w:space="0" w:color="auto"/>
            </w:tcBorders>
          </w:tcPr>
          <w:p w14:paraId="33452741" w14:textId="77777777" w:rsidR="00D4598B" w:rsidRPr="001914A5" w:rsidRDefault="00D4598B" w:rsidP="00220C71">
            <w:pPr>
              <w:rPr>
                <w:rFonts w:ascii="Montserrat" w:hAnsi="Montserrat" w:cs="Arial"/>
                <w:i/>
                <w:sz w:val="12"/>
                <w:szCs w:val="16"/>
              </w:rPr>
            </w:pPr>
          </w:p>
        </w:tc>
        <w:tc>
          <w:tcPr>
            <w:tcW w:w="547" w:type="dxa"/>
            <w:tcBorders>
              <w:top w:val="dotted" w:sz="4" w:space="0" w:color="auto"/>
              <w:left w:val="double" w:sz="4" w:space="0" w:color="auto"/>
              <w:bottom w:val="dotted" w:sz="4" w:space="0" w:color="auto"/>
              <w:right w:val="double" w:sz="4" w:space="0" w:color="auto"/>
            </w:tcBorders>
          </w:tcPr>
          <w:p w14:paraId="7EFFA993" w14:textId="77777777" w:rsidR="00D4598B" w:rsidRPr="001914A5" w:rsidRDefault="00D4598B" w:rsidP="00220C71">
            <w:pPr>
              <w:rPr>
                <w:rFonts w:ascii="Montserrat" w:hAnsi="Montserrat" w:cs="Arial"/>
                <w:i/>
                <w:sz w:val="12"/>
                <w:szCs w:val="16"/>
              </w:rPr>
            </w:pPr>
          </w:p>
        </w:tc>
        <w:tc>
          <w:tcPr>
            <w:tcW w:w="547" w:type="dxa"/>
            <w:tcBorders>
              <w:top w:val="dotted" w:sz="4" w:space="0" w:color="auto"/>
              <w:left w:val="double" w:sz="4" w:space="0" w:color="auto"/>
              <w:bottom w:val="dotted" w:sz="4" w:space="0" w:color="auto"/>
              <w:right w:val="double" w:sz="4" w:space="0" w:color="auto"/>
            </w:tcBorders>
          </w:tcPr>
          <w:p w14:paraId="311958C0" w14:textId="77777777" w:rsidR="00D4598B" w:rsidRPr="001914A5" w:rsidRDefault="00D4598B" w:rsidP="00220C71">
            <w:pPr>
              <w:rPr>
                <w:rFonts w:ascii="Montserrat" w:hAnsi="Montserrat" w:cs="Arial"/>
                <w:i/>
                <w:sz w:val="12"/>
                <w:szCs w:val="16"/>
              </w:rPr>
            </w:pPr>
          </w:p>
        </w:tc>
        <w:tc>
          <w:tcPr>
            <w:tcW w:w="547" w:type="dxa"/>
            <w:tcBorders>
              <w:top w:val="dotted" w:sz="4" w:space="0" w:color="auto"/>
              <w:left w:val="double" w:sz="4" w:space="0" w:color="auto"/>
              <w:bottom w:val="dotted" w:sz="4" w:space="0" w:color="auto"/>
              <w:right w:val="double" w:sz="4" w:space="0" w:color="auto"/>
            </w:tcBorders>
          </w:tcPr>
          <w:p w14:paraId="346E8A67" w14:textId="77777777" w:rsidR="00D4598B" w:rsidRPr="001914A5" w:rsidRDefault="00D4598B" w:rsidP="00220C71">
            <w:pPr>
              <w:rPr>
                <w:rFonts w:ascii="Montserrat" w:hAnsi="Montserrat" w:cs="Arial"/>
                <w:i/>
                <w:sz w:val="12"/>
                <w:szCs w:val="16"/>
              </w:rPr>
            </w:pPr>
          </w:p>
        </w:tc>
      </w:tr>
      <w:tr w:rsidR="00D4598B" w:rsidRPr="001914A5" w14:paraId="79A65973" w14:textId="77777777" w:rsidTr="00220C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cantSplit/>
        </w:trPr>
        <w:tc>
          <w:tcPr>
            <w:tcW w:w="567" w:type="dxa"/>
            <w:tcBorders>
              <w:top w:val="dotted" w:sz="4" w:space="0" w:color="auto"/>
              <w:left w:val="double" w:sz="4" w:space="0" w:color="auto"/>
              <w:bottom w:val="dotted" w:sz="4" w:space="0" w:color="auto"/>
              <w:right w:val="double" w:sz="4" w:space="0" w:color="auto"/>
            </w:tcBorders>
          </w:tcPr>
          <w:p w14:paraId="62D440AD" w14:textId="77777777" w:rsidR="00D4598B" w:rsidRPr="001914A5" w:rsidRDefault="00D4598B" w:rsidP="00220C71">
            <w:pPr>
              <w:rPr>
                <w:rFonts w:ascii="Montserrat" w:hAnsi="Montserrat" w:cs="Arial"/>
                <w:i/>
                <w:sz w:val="16"/>
                <w:szCs w:val="16"/>
              </w:rPr>
            </w:pPr>
          </w:p>
        </w:tc>
        <w:tc>
          <w:tcPr>
            <w:tcW w:w="3686" w:type="dxa"/>
            <w:gridSpan w:val="2"/>
            <w:tcBorders>
              <w:top w:val="dotted" w:sz="4" w:space="0" w:color="auto"/>
              <w:left w:val="double" w:sz="4" w:space="0" w:color="auto"/>
              <w:bottom w:val="dotted" w:sz="4" w:space="0" w:color="auto"/>
              <w:right w:val="double" w:sz="4" w:space="0" w:color="auto"/>
            </w:tcBorders>
            <w:shd w:val="clear" w:color="auto" w:fill="auto"/>
          </w:tcPr>
          <w:p w14:paraId="03C205DE" w14:textId="77777777" w:rsidR="00D4598B" w:rsidRPr="001914A5" w:rsidRDefault="00D4598B" w:rsidP="00220C71">
            <w:pPr>
              <w:rPr>
                <w:rFonts w:ascii="Montserrat" w:hAnsi="Montserrat" w:cs="Arial"/>
                <w:i/>
                <w:sz w:val="12"/>
                <w:szCs w:val="16"/>
              </w:rPr>
            </w:pPr>
          </w:p>
        </w:tc>
        <w:tc>
          <w:tcPr>
            <w:tcW w:w="992" w:type="dxa"/>
            <w:tcBorders>
              <w:top w:val="dotted" w:sz="4" w:space="0" w:color="auto"/>
              <w:left w:val="double" w:sz="4" w:space="0" w:color="auto"/>
              <w:bottom w:val="dotted" w:sz="4" w:space="0" w:color="auto"/>
              <w:right w:val="double" w:sz="4" w:space="0" w:color="auto"/>
            </w:tcBorders>
            <w:shd w:val="clear" w:color="auto" w:fill="auto"/>
          </w:tcPr>
          <w:p w14:paraId="4567C108" w14:textId="77777777" w:rsidR="00D4598B" w:rsidRPr="001914A5" w:rsidRDefault="00D4598B" w:rsidP="00220C71">
            <w:pPr>
              <w:rPr>
                <w:rFonts w:ascii="Montserrat" w:hAnsi="Montserrat" w:cs="Arial"/>
                <w:i/>
                <w:sz w:val="12"/>
                <w:szCs w:val="16"/>
              </w:rPr>
            </w:pPr>
          </w:p>
        </w:tc>
        <w:tc>
          <w:tcPr>
            <w:tcW w:w="709" w:type="dxa"/>
            <w:tcBorders>
              <w:top w:val="dotted" w:sz="4" w:space="0" w:color="auto"/>
              <w:left w:val="double" w:sz="4" w:space="0" w:color="auto"/>
              <w:bottom w:val="dotted" w:sz="4" w:space="0" w:color="auto"/>
              <w:right w:val="double" w:sz="4" w:space="0" w:color="auto"/>
            </w:tcBorders>
          </w:tcPr>
          <w:p w14:paraId="38653044" w14:textId="77777777" w:rsidR="00D4598B" w:rsidRPr="001914A5" w:rsidRDefault="00D4598B" w:rsidP="00220C71">
            <w:pPr>
              <w:rPr>
                <w:rFonts w:ascii="Montserrat" w:hAnsi="Montserrat" w:cs="Arial"/>
                <w:i/>
                <w:sz w:val="12"/>
                <w:szCs w:val="16"/>
              </w:rPr>
            </w:pPr>
          </w:p>
        </w:tc>
        <w:tc>
          <w:tcPr>
            <w:tcW w:w="992" w:type="dxa"/>
            <w:gridSpan w:val="2"/>
            <w:tcBorders>
              <w:top w:val="dotted" w:sz="4" w:space="0" w:color="auto"/>
              <w:left w:val="double" w:sz="4" w:space="0" w:color="auto"/>
              <w:bottom w:val="dotted" w:sz="4" w:space="0" w:color="auto"/>
              <w:right w:val="double" w:sz="4" w:space="0" w:color="auto"/>
            </w:tcBorders>
            <w:shd w:val="clear" w:color="auto" w:fill="auto"/>
          </w:tcPr>
          <w:p w14:paraId="1CF96ACF" w14:textId="77777777" w:rsidR="00D4598B" w:rsidRPr="001914A5" w:rsidRDefault="00D4598B" w:rsidP="00220C71">
            <w:pPr>
              <w:rPr>
                <w:rFonts w:ascii="Montserrat" w:hAnsi="Montserrat" w:cs="Arial"/>
                <w:i/>
                <w:sz w:val="12"/>
                <w:szCs w:val="16"/>
              </w:rPr>
            </w:pPr>
          </w:p>
        </w:tc>
        <w:tc>
          <w:tcPr>
            <w:tcW w:w="546" w:type="dxa"/>
            <w:tcBorders>
              <w:top w:val="dotted" w:sz="4" w:space="0" w:color="auto"/>
              <w:left w:val="double" w:sz="4" w:space="0" w:color="auto"/>
              <w:bottom w:val="dotted" w:sz="4" w:space="0" w:color="auto"/>
              <w:right w:val="double" w:sz="4" w:space="0" w:color="auto"/>
            </w:tcBorders>
          </w:tcPr>
          <w:p w14:paraId="27835354" w14:textId="77777777" w:rsidR="00D4598B" w:rsidRPr="001914A5" w:rsidRDefault="00D4598B" w:rsidP="00220C71">
            <w:pPr>
              <w:rPr>
                <w:rFonts w:ascii="Montserrat" w:hAnsi="Montserrat" w:cs="Arial"/>
                <w:i/>
                <w:sz w:val="12"/>
                <w:szCs w:val="16"/>
              </w:rPr>
            </w:pPr>
          </w:p>
        </w:tc>
        <w:tc>
          <w:tcPr>
            <w:tcW w:w="547" w:type="dxa"/>
            <w:tcBorders>
              <w:top w:val="dotted" w:sz="4" w:space="0" w:color="auto"/>
              <w:left w:val="double" w:sz="4" w:space="0" w:color="auto"/>
              <w:bottom w:val="dotted" w:sz="4" w:space="0" w:color="auto"/>
              <w:right w:val="double" w:sz="4" w:space="0" w:color="auto"/>
            </w:tcBorders>
          </w:tcPr>
          <w:p w14:paraId="742085F8" w14:textId="77777777" w:rsidR="00D4598B" w:rsidRPr="001914A5" w:rsidRDefault="00D4598B" w:rsidP="00220C71">
            <w:pPr>
              <w:rPr>
                <w:rFonts w:ascii="Montserrat" w:hAnsi="Montserrat" w:cs="Arial"/>
                <w:i/>
                <w:sz w:val="12"/>
                <w:szCs w:val="16"/>
              </w:rPr>
            </w:pPr>
          </w:p>
        </w:tc>
        <w:tc>
          <w:tcPr>
            <w:tcW w:w="547" w:type="dxa"/>
            <w:tcBorders>
              <w:top w:val="dotted" w:sz="4" w:space="0" w:color="auto"/>
              <w:left w:val="double" w:sz="4" w:space="0" w:color="auto"/>
              <w:bottom w:val="dotted" w:sz="4" w:space="0" w:color="auto"/>
              <w:right w:val="double" w:sz="4" w:space="0" w:color="auto"/>
            </w:tcBorders>
          </w:tcPr>
          <w:p w14:paraId="1EC06DBD" w14:textId="77777777" w:rsidR="00D4598B" w:rsidRPr="001914A5" w:rsidRDefault="00D4598B" w:rsidP="00220C71">
            <w:pPr>
              <w:rPr>
                <w:rFonts w:ascii="Montserrat" w:hAnsi="Montserrat" w:cs="Arial"/>
                <w:i/>
                <w:sz w:val="12"/>
                <w:szCs w:val="16"/>
              </w:rPr>
            </w:pPr>
          </w:p>
        </w:tc>
        <w:tc>
          <w:tcPr>
            <w:tcW w:w="547" w:type="dxa"/>
            <w:gridSpan w:val="2"/>
            <w:tcBorders>
              <w:top w:val="dotted" w:sz="4" w:space="0" w:color="auto"/>
              <w:left w:val="double" w:sz="4" w:space="0" w:color="auto"/>
              <w:bottom w:val="dotted" w:sz="4" w:space="0" w:color="auto"/>
              <w:right w:val="double" w:sz="4" w:space="0" w:color="auto"/>
            </w:tcBorders>
          </w:tcPr>
          <w:p w14:paraId="573E9BD7" w14:textId="77777777" w:rsidR="00D4598B" w:rsidRPr="001914A5" w:rsidRDefault="00D4598B" w:rsidP="00220C71">
            <w:pPr>
              <w:rPr>
                <w:rFonts w:ascii="Montserrat" w:hAnsi="Montserrat" w:cs="Arial"/>
                <w:i/>
                <w:sz w:val="12"/>
                <w:szCs w:val="16"/>
              </w:rPr>
            </w:pPr>
          </w:p>
        </w:tc>
        <w:tc>
          <w:tcPr>
            <w:tcW w:w="546" w:type="dxa"/>
            <w:tcBorders>
              <w:top w:val="dotted" w:sz="4" w:space="0" w:color="auto"/>
              <w:left w:val="double" w:sz="4" w:space="0" w:color="auto"/>
              <w:bottom w:val="dotted" w:sz="4" w:space="0" w:color="auto"/>
              <w:right w:val="double" w:sz="4" w:space="0" w:color="auto"/>
            </w:tcBorders>
          </w:tcPr>
          <w:p w14:paraId="17ED5914" w14:textId="77777777" w:rsidR="00D4598B" w:rsidRPr="001914A5" w:rsidRDefault="00D4598B" w:rsidP="00220C71">
            <w:pPr>
              <w:rPr>
                <w:rFonts w:ascii="Montserrat" w:hAnsi="Montserrat" w:cs="Arial"/>
                <w:i/>
                <w:sz w:val="12"/>
                <w:szCs w:val="16"/>
              </w:rPr>
            </w:pPr>
          </w:p>
        </w:tc>
        <w:tc>
          <w:tcPr>
            <w:tcW w:w="547" w:type="dxa"/>
            <w:tcBorders>
              <w:top w:val="dotted" w:sz="4" w:space="0" w:color="auto"/>
              <w:left w:val="double" w:sz="4" w:space="0" w:color="auto"/>
              <w:bottom w:val="dotted" w:sz="4" w:space="0" w:color="auto"/>
              <w:right w:val="double" w:sz="4" w:space="0" w:color="auto"/>
            </w:tcBorders>
          </w:tcPr>
          <w:p w14:paraId="077F232B" w14:textId="77777777" w:rsidR="00D4598B" w:rsidRPr="001914A5" w:rsidRDefault="00D4598B" w:rsidP="00220C71">
            <w:pPr>
              <w:rPr>
                <w:rFonts w:ascii="Montserrat" w:hAnsi="Montserrat" w:cs="Arial"/>
                <w:i/>
                <w:sz w:val="12"/>
                <w:szCs w:val="16"/>
              </w:rPr>
            </w:pPr>
          </w:p>
        </w:tc>
        <w:tc>
          <w:tcPr>
            <w:tcW w:w="547" w:type="dxa"/>
            <w:tcBorders>
              <w:top w:val="dotted" w:sz="4" w:space="0" w:color="auto"/>
              <w:left w:val="double" w:sz="4" w:space="0" w:color="auto"/>
              <w:bottom w:val="dotted" w:sz="4" w:space="0" w:color="auto"/>
              <w:right w:val="double" w:sz="4" w:space="0" w:color="auto"/>
            </w:tcBorders>
          </w:tcPr>
          <w:p w14:paraId="3374E65D" w14:textId="77777777" w:rsidR="00D4598B" w:rsidRPr="001914A5" w:rsidRDefault="00D4598B" w:rsidP="00220C71">
            <w:pPr>
              <w:rPr>
                <w:rFonts w:ascii="Montserrat" w:hAnsi="Montserrat" w:cs="Arial"/>
                <w:i/>
                <w:sz w:val="12"/>
                <w:szCs w:val="16"/>
              </w:rPr>
            </w:pPr>
          </w:p>
        </w:tc>
        <w:tc>
          <w:tcPr>
            <w:tcW w:w="547" w:type="dxa"/>
            <w:tcBorders>
              <w:top w:val="dotted" w:sz="4" w:space="0" w:color="auto"/>
              <w:left w:val="double" w:sz="4" w:space="0" w:color="auto"/>
              <w:bottom w:val="dotted" w:sz="4" w:space="0" w:color="auto"/>
              <w:right w:val="double" w:sz="4" w:space="0" w:color="auto"/>
            </w:tcBorders>
          </w:tcPr>
          <w:p w14:paraId="26B64B0A" w14:textId="77777777" w:rsidR="00D4598B" w:rsidRPr="001914A5" w:rsidRDefault="00D4598B" w:rsidP="00220C71">
            <w:pPr>
              <w:rPr>
                <w:rFonts w:ascii="Montserrat" w:hAnsi="Montserrat" w:cs="Arial"/>
                <w:i/>
                <w:sz w:val="12"/>
                <w:szCs w:val="16"/>
              </w:rPr>
            </w:pPr>
          </w:p>
        </w:tc>
        <w:tc>
          <w:tcPr>
            <w:tcW w:w="547" w:type="dxa"/>
            <w:tcBorders>
              <w:top w:val="dotted" w:sz="4" w:space="0" w:color="auto"/>
              <w:left w:val="double" w:sz="4" w:space="0" w:color="auto"/>
              <w:bottom w:val="dotted" w:sz="4" w:space="0" w:color="auto"/>
              <w:right w:val="double" w:sz="4" w:space="0" w:color="auto"/>
            </w:tcBorders>
          </w:tcPr>
          <w:p w14:paraId="3A697C86" w14:textId="77777777" w:rsidR="00D4598B" w:rsidRPr="001914A5" w:rsidRDefault="00D4598B" w:rsidP="00220C71">
            <w:pPr>
              <w:rPr>
                <w:rFonts w:ascii="Montserrat" w:hAnsi="Montserrat" w:cs="Arial"/>
                <w:i/>
                <w:sz w:val="12"/>
                <w:szCs w:val="16"/>
              </w:rPr>
            </w:pPr>
          </w:p>
        </w:tc>
        <w:tc>
          <w:tcPr>
            <w:tcW w:w="546" w:type="dxa"/>
            <w:gridSpan w:val="2"/>
            <w:tcBorders>
              <w:top w:val="dotted" w:sz="4" w:space="0" w:color="auto"/>
              <w:left w:val="double" w:sz="4" w:space="0" w:color="auto"/>
              <w:bottom w:val="dotted" w:sz="4" w:space="0" w:color="auto"/>
              <w:right w:val="double" w:sz="4" w:space="0" w:color="auto"/>
            </w:tcBorders>
          </w:tcPr>
          <w:p w14:paraId="7BDAFBDD" w14:textId="77777777" w:rsidR="00D4598B" w:rsidRPr="001914A5" w:rsidRDefault="00D4598B" w:rsidP="00220C71">
            <w:pPr>
              <w:rPr>
                <w:rFonts w:ascii="Montserrat" w:hAnsi="Montserrat" w:cs="Arial"/>
                <w:i/>
                <w:sz w:val="12"/>
                <w:szCs w:val="16"/>
              </w:rPr>
            </w:pPr>
          </w:p>
        </w:tc>
        <w:tc>
          <w:tcPr>
            <w:tcW w:w="547" w:type="dxa"/>
            <w:tcBorders>
              <w:top w:val="dotted" w:sz="4" w:space="0" w:color="auto"/>
              <w:left w:val="double" w:sz="4" w:space="0" w:color="auto"/>
              <w:bottom w:val="dotted" w:sz="4" w:space="0" w:color="auto"/>
              <w:right w:val="double" w:sz="4" w:space="0" w:color="auto"/>
            </w:tcBorders>
          </w:tcPr>
          <w:p w14:paraId="1AFD4FAA" w14:textId="77777777" w:rsidR="00D4598B" w:rsidRPr="001914A5" w:rsidRDefault="00D4598B" w:rsidP="00220C71">
            <w:pPr>
              <w:rPr>
                <w:rFonts w:ascii="Montserrat" w:hAnsi="Montserrat" w:cs="Arial"/>
                <w:i/>
                <w:sz w:val="12"/>
                <w:szCs w:val="16"/>
              </w:rPr>
            </w:pPr>
          </w:p>
        </w:tc>
        <w:tc>
          <w:tcPr>
            <w:tcW w:w="547" w:type="dxa"/>
            <w:tcBorders>
              <w:top w:val="dotted" w:sz="4" w:space="0" w:color="auto"/>
              <w:left w:val="double" w:sz="4" w:space="0" w:color="auto"/>
              <w:bottom w:val="dotted" w:sz="4" w:space="0" w:color="auto"/>
              <w:right w:val="double" w:sz="4" w:space="0" w:color="auto"/>
            </w:tcBorders>
          </w:tcPr>
          <w:p w14:paraId="02E5E256" w14:textId="77777777" w:rsidR="00D4598B" w:rsidRPr="001914A5" w:rsidRDefault="00D4598B" w:rsidP="00220C71">
            <w:pPr>
              <w:rPr>
                <w:rFonts w:ascii="Montserrat" w:hAnsi="Montserrat" w:cs="Arial"/>
                <w:i/>
                <w:sz w:val="12"/>
                <w:szCs w:val="16"/>
              </w:rPr>
            </w:pPr>
          </w:p>
        </w:tc>
        <w:tc>
          <w:tcPr>
            <w:tcW w:w="547" w:type="dxa"/>
            <w:tcBorders>
              <w:top w:val="dotted" w:sz="4" w:space="0" w:color="auto"/>
              <w:left w:val="double" w:sz="4" w:space="0" w:color="auto"/>
              <w:bottom w:val="dotted" w:sz="4" w:space="0" w:color="auto"/>
              <w:right w:val="double" w:sz="4" w:space="0" w:color="auto"/>
            </w:tcBorders>
          </w:tcPr>
          <w:p w14:paraId="4828ABD9" w14:textId="77777777" w:rsidR="00D4598B" w:rsidRPr="001914A5" w:rsidRDefault="00D4598B" w:rsidP="00220C71">
            <w:pPr>
              <w:rPr>
                <w:rFonts w:ascii="Montserrat" w:hAnsi="Montserrat" w:cs="Arial"/>
                <w:i/>
                <w:sz w:val="12"/>
                <w:szCs w:val="16"/>
              </w:rPr>
            </w:pPr>
          </w:p>
        </w:tc>
        <w:tc>
          <w:tcPr>
            <w:tcW w:w="547" w:type="dxa"/>
            <w:tcBorders>
              <w:top w:val="dotted" w:sz="4" w:space="0" w:color="auto"/>
              <w:left w:val="double" w:sz="4" w:space="0" w:color="auto"/>
              <w:bottom w:val="dotted" w:sz="4" w:space="0" w:color="auto"/>
              <w:right w:val="double" w:sz="4" w:space="0" w:color="auto"/>
            </w:tcBorders>
          </w:tcPr>
          <w:p w14:paraId="5B557CEC" w14:textId="77777777" w:rsidR="00D4598B" w:rsidRPr="001914A5" w:rsidRDefault="00D4598B" w:rsidP="00220C71">
            <w:pPr>
              <w:rPr>
                <w:rFonts w:ascii="Montserrat" w:hAnsi="Montserrat" w:cs="Arial"/>
                <w:i/>
                <w:sz w:val="12"/>
                <w:szCs w:val="16"/>
              </w:rPr>
            </w:pPr>
          </w:p>
        </w:tc>
      </w:tr>
      <w:tr w:rsidR="00D4598B" w:rsidRPr="001914A5" w14:paraId="7B5B9C65" w14:textId="77777777" w:rsidTr="00220C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cantSplit/>
        </w:trPr>
        <w:tc>
          <w:tcPr>
            <w:tcW w:w="567" w:type="dxa"/>
            <w:tcBorders>
              <w:top w:val="dotted" w:sz="4" w:space="0" w:color="auto"/>
              <w:left w:val="double" w:sz="4" w:space="0" w:color="auto"/>
              <w:bottom w:val="dotted" w:sz="4" w:space="0" w:color="auto"/>
              <w:right w:val="double" w:sz="4" w:space="0" w:color="auto"/>
            </w:tcBorders>
          </w:tcPr>
          <w:p w14:paraId="7DC28A4F" w14:textId="77777777" w:rsidR="00D4598B" w:rsidRPr="001914A5" w:rsidRDefault="00D4598B" w:rsidP="00220C71">
            <w:pPr>
              <w:rPr>
                <w:rFonts w:ascii="Montserrat" w:hAnsi="Montserrat" w:cs="Arial"/>
                <w:i/>
                <w:sz w:val="16"/>
                <w:szCs w:val="16"/>
              </w:rPr>
            </w:pPr>
          </w:p>
        </w:tc>
        <w:tc>
          <w:tcPr>
            <w:tcW w:w="3686" w:type="dxa"/>
            <w:gridSpan w:val="2"/>
            <w:tcBorders>
              <w:top w:val="dotted" w:sz="4" w:space="0" w:color="auto"/>
              <w:left w:val="double" w:sz="4" w:space="0" w:color="auto"/>
              <w:bottom w:val="dotted" w:sz="4" w:space="0" w:color="auto"/>
              <w:right w:val="double" w:sz="4" w:space="0" w:color="auto"/>
            </w:tcBorders>
            <w:shd w:val="clear" w:color="auto" w:fill="auto"/>
          </w:tcPr>
          <w:p w14:paraId="2B40EA84" w14:textId="77777777" w:rsidR="00D4598B" w:rsidRPr="001914A5" w:rsidRDefault="00D4598B" w:rsidP="00220C71">
            <w:pPr>
              <w:rPr>
                <w:rFonts w:ascii="Montserrat" w:hAnsi="Montserrat" w:cs="Arial"/>
                <w:i/>
                <w:sz w:val="12"/>
                <w:szCs w:val="16"/>
              </w:rPr>
            </w:pPr>
          </w:p>
        </w:tc>
        <w:tc>
          <w:tcPr>
            <w:tcW w:w="992" w:type="dxa"/>
            <w:tcBorders>
              <w:top w:val="dotted" w:sz="4" w:space="0" w:color="auto"/>
              <w:left w:val="double" w:sz="4" w:space="0" w:color="auto"/>
              <w:bottom w:val="dotted" w:sz="4" w:space="0" w:color="auto"/>
              <w:right w:val="double" w:sz="4" w:space="0" w:color="auto"/>
            </w:tcBorders>
            <w:shd w:val="clear" w:color="auto" w:fill="auto"/>
          </w:tcPr>
          <w:p w14:paraId="7471A07E" w14:textId="77777777" w:rsidR="00D4598B" w:rsidRPr="001914A5" w:rsidRDefault="00D4598B" w:rsidP="00220C71">
            <w:pPr>
              <w:rPr>
                <w:rFonts w:ascii="Montserrat" w:hAnsi="Montserrat" w:cs="Arial"/>
                <w:i/>
                <w:sz w:val="12"/>
                <w:szCs w:val="16"/>
              </w:rPr>
            </w:pPr>
          </w:p>
        </w:tc>
        <w:tc>
          <w:tcPr>
            <w:tcW w:w="709" w:type="dxa"/>
            <w:tcBorders>
              <w:top w:val="dotted" w:sz="4" w:space="0" w:color="auto"/>
              <w:left w:val="double" w:sz="4" w:space="0" w:color="auto"/>
              <w:bottom w:val="dotted" w:sz="4" w:space="0" w:color="auto"/>
              <w:right w:val="double" w:sz="4" w:space="0" w:color="auto"/>
            </w:tcBorders>
          </w:tcPr>
          <w:p w14:paraId="4626FA1C" w14:textId="77777777" w:rsidR="00D4598B" w:rsidRPr="001914A5" w:rsidRDefault="00D4598B" w:rsidP="00220C71">
            <w:pPr>
              <w:rPr>
                <w:rFonts w:ascii="Montserrat" w:hAnsi="Montserrat" w:cs="Arial"/>
                <w:i/>
                <w:sz w:val="12"/>
                <w:szCs w:val="16"/>
              </w:rPr>
            </w:pPr>
          </w:p>
        </w:tc>
        <w:tc>
          <w:tcPr>
            <w:tcW w:w="992" w:type="dxa"/>
            <w:gridSpan w:val="2"/>
            <w:tcBorders>
              <w:top w:val="dotted" w:sz="4" w:space="0" w:color="auto"/>
              <w:left w:val="double" w:sz="4" w:space="0" w:color="auto"/>
              <w:bottom w:val="dotted" w:sz="4" w:space="0" w:color="auto"/>
              <w:right w:val="double" w:sz="4" w:space="0" w:color="auto"/>
            </w:tcBorders>
            <w:shd w:val="clear" w:color="auto" w:fill="auto"/>
          </w:tcPr>
          <w:p w14:paraId="6055D338" w14:textId="77777777" w:rsidR="00D4598B" w:rsidRPr="001914A5" w:rsidRDefault="00D4598B" w:rsidP="00220C71">
            <w:pPr>
              <w:rPr>
                <w:rFonts w:ascii="Montserrat" w:hAnsi="Montserrat" w:cs="Arial"/>
                <w:i/>
                <w:sz w:val="12"/>
                <w:szCs w:val="16"/>
              </w:rPr>
            </w:pPr>
          </w:p>
        </w:tc>
        <w:tc>
          <w:tcPr>
            <w:tcW w:w="546" w:type="dxa"/>
            <w:tcBorders>
              <w:top w:val="dotted" w:sz="4" w:space="0" w:color="auto"/>
              <w:left w:val="double" w:sz="4" w:space="0" w:color="auto"/>
              <w:bottom w:val="dotted" w:sz="4" w:space="0" w:color="auto"/>
              <w:right w:val="double" w:sz="4" w:space="0" w:color="auto"/>
            </w:tcBorders>
          </w:tcPr>
          <w:p w14:paraId="5794FD62" w14:textId="77777777" w:rsidR="00D4598B" w:rsidRPr="001914A5" w:rsidRDefault="00D4598B" w:rsidP="00220C71">
            <w:pPr>
              <w:rPr>
                <w:rFonts w:ascii="Montserrat" w:hAnsi="Montserrat" w:cs="Arial"/>
                <w:i/>
                <w:sz w:val="12"/>
                <w:szCs w:val="16"/>
              </w:rPr>
            </w:pPr>
          </w:p>
        </w:tc>
        <w:tc>
          <w:tcPr>
            <w:tcW w:w="547" w:type="dxa"/>
            <w:tcBorders>
              <w:top w:val="dotted" w:sz="4" w:space="0" w:color="auto"/>
              <w:left w:val="double" w:sz="4" w:space="0" w:color="auto"/>
              <w:bottom w:val="dotted" w:sz="4" w:space="0" w:color="auto"/>
              <w:right w:val="double" w:sz="4" w:space="0" w:color="auto"/>
            </w:tcBorders>
          </w:tcPr>
          <w:p w14:paraId="09C983FA" w14:textId="77777777" w:rsidR="00D4598B" w:rsidRPr="001914A5" w:rsidRDefault="00D4598B" w:rsidP="00220C71">
            <w:pPr>
              <w:rPr>
                <w:rFonts w:ascii="Montserrat" w:hAnsi="Montserrat" w:cs="Arial"/>
                <w:i/>
                <w:sz w:val="12"/>
                <w:szCs w:val="16"/>
              </w:rPr>
            </w:pPr>
          </w:p>
        </w:tc>
        <w:tc>
          <w:tcPr>
            <w:tcW w:w="547" w:type="dxa"/>
            <w:tcBorders>
              <w:top w:val="dotted" w:sz="4" w:space="0" w:color="auto"/>
              <w:left w:val="double" w:sz="4" w:space="0" w:color="auto"/>
              <w:bottom w:val="dotted" w:sz="4" w:space="0" w:color="auto"/>
              <w:right w:val="double" w:sz="4" w:space="0" w:color="auto"/>
            </w:tcBorders>
          </w:tcPr>
          <w:p w14:paraId="12D8CC77" w14:textId="77777777" w:rsidR="00D4598B" w:rsidRPr="001914A5" w:rsidRDefault="00D4598B" w:rsidP="00220C71">
            <w:pPr>
              <w:rPr>
                <w:rFonts w:ascii="Montserrat" w:hAnsi="Montserrat" w:cs="Arial"/>
                <w:i/>
                <w:sz w:val="12"/>
                <w:szCs w:val="16"/>
              </w:rPr>
            </w:pPr>
          </w:p>
        </w:tc>
        <w:tc>
          <w:tcPr>
            <w:tcW w:w="547" w:type="dxa"/>
            <w:gridSpan w:val="2"/>
            <w:tcBorders>
              <w:top w:val="dotted" w:sz="4" w:space="0" w:color="auto"/>
              <w:left w:val="double" w:sz="4" w:space="0" w:color="auto"/>
              <w:bottom w:val="dotted" w:sz="4" w:space="0" w:color="auto"/>
              <w:right w:val="double" w:sz="4" w:space="0" w:color="auto"/>
            </w:tcBorders>
          </w:tcPr>
          <w:p w14:paraId="22289F04" w14:textId="77777777" w:rsidR="00D4598B" w:rsidRPr="001914A5" w:rsidRDefault="00D4598B" w:rsidP="00220C71">
            <w:pPr>
              <w:rPr>
                <w:rFonts w:ascii="Montserrat" w:hAnsi="Montserrat" w:cs="Arial"/>
                <w:i/>
                <w:sz w:val="12"/>
                <w:szCs w:val="16"/>
              </w:rPr>
            </w:pPr>
          </w:p>
        </w:tc>
        <w:tc>
          <w:tcPr>
            <w:tcW w:w="546" w:type="dxa"/>
            <w:tcBorders>
              <w:top w:val="dotted" w:sz="4" w:space="0" w:color="auto"/>
              <w:left w:val="double" w:sz="4" w:space="0" w:color="auto"/>
              <w:bottom w:val="dotted" w:sz="4" w:space="0" w:color="auto"/>
              <w:right w:val="double" w:sz="4" w:space="0" w:color="auto"/>
            </w:tcBorders>
          </w:tcPr>
          <w:p w14:paraId="0B690F42" w14:textId="77777777" w:rsidR="00D4598B" w:rsidRPr="001914A5" w:rsidRDefault="00D4598B" w:rsidP="00220C71">
            <w:pPr>
              <w:rPr>
                <w:rFonts w:ascii="Montserrat" w:hAnsi="Montserrat" w:cs="Arial"/>
                <w:i/>
                <w:sz w:val="12"/>
                <w:szCs w:val="16"/>
              </w:rPr>
            </w:pPr>
          </w:p>
        </w:tc>
        <w:tc>
          <w:tcPr>
            <w:tcW w:w="547" w:type="dxa"/>
            <w:tcBorders>
              <w:top w:val="dotted" w:sz="4" w:space="0" w:color="auto"/>
              <w:left w:val="double" w:sz="4" w:space="0" w:color="auto"/>
              <w:bottom w:val="dotted" w:sz="4" w:space="0" w:color="auto"/>
              <w:right w:val="double" w:sz="4" w:space="0" w:color="auto"/>
            </w:tcBorders>
          </w:tcPr>
          <w:p w14:paraId="587B104C" w14:textId="77777777" w:rsidR="00D4598B" w:rsidRPr="001914A5" w:rsidRDefault="00D4598B" w:rsidP="00220C71">
            <w:pPr>
              <w:rPr>
                <w:rFonts w:ascii="Montserrat" w:hAnsi="Montserrat" w:cs="Arial"/>
                <w:i/>
                <w:sz w:val="12"/>
                <w:szCs w:val="16"/>
              </w:rPr>
            </w:pPr>
          </w:p>
        </w:tc>
        <w:tc>
          <w:tcPr>
            <w:tcW w:w="547" w:type="dxa"/>
            <w:tcBorders>
              <w:top w:val="dotted" w:sz="4" w:space="0" w:color="auto"/>
              <w:left w:val="double" w:sz="4" w:space="0" w:color="auto"/>
              <w:bottom w:val="dotted" w:sz="4" w:space="0" w:color="auto"/>
              <w:right w:val="double" w:sz="4" w:space="0" w:color="auto"/>
            </w:tcBorders>
          </w:tcPr>
          <w:p w14:paraId="042D0BBB" w14:textId="77777777" w:rsidR="00D4598B" w:rsidRPr="001914A5" w:rsidRDefault="00D4598B" w:rsidP="00220C71">
            <w:pPr>
              <w:rPr>
                <w:rFonts w:ascii="Montserrat" w:hAnsi="Montserrat" w:cs="Arial"/>
                <w:i/>
                <w:sz w:val="12"/>
                <w:szCs w:val="16"/>
              </w:rPr>
            </w:pPr>
          </w:p>
        </w:tc>
        <w:tc>
          <w:tcPr>
            <w:tcW w:w="547" w:type="dxa"/>
            <w:tcBorders>
              <w:top w:val="dotted" w:sz="4" w:space="0" w:color="auto"/>
              <w:left w:val="double" w:sz="4" w:space="0" w:color="auto"/>
              <w:bottom w:val="dotted" w:sz="4" w:space="0" w:color="auto"/>
              <w:right w:val="double" w:sz="4" w:space="0" w:color="auto"/>
            </w:tcBorders>
          </w:tcPr>
          <w:p w14:paraId="4F27A96C" w14:textId="77777777" w:rsidR="00D4598B" w:rsidRPr="001914A5" w:rsidRDefault="00D4598B" w:rsidP="00220C71">
            <w:pPr>
              <w:rPr>
                <w:rFonts w:ascii="Montserrat" w:hAnsi="Montserrat" w:cs="Arial"/>
                <w:i/>
                <w:sz w:val="12"/>
                <w:szCs w:val="16"/>
              </w:rPr>
            </w:pPr>
          </w:p>
        </w:tc>
        <w:tc>
          <w:tcPr>
            <w:tcW w:w="547" w:type="dxa"/>
            <w:tcBorders>
              <w:top w:val="dotted" w:sz="4" w:space="0" w:color="auto"/>
              <w:left w:val="double" w:sz="4" w:space="0" w:color="auto"/>
              <w:bottom w:val="dotted" w:sz="4" w:space="0" w:color="auto"/>
              <w:right w:val="double" w:sz="4" w:space="0" w:color="auto"/>
            </w:tcBorders>
          </w:tcPr>
          <w:p w14:paraId="3F9B7FAF" w14:textId="77777777" w:rsidR="00D4598B" w:rsidRPr="001914A5" w:rsidRDefault="00D4598B" w:rsidP="00220C71">
            <w:pPr>
              <w:rPr>
                <w:rFonts w:ascii="Montserrat" w:hAnsi="Montserrat" w:cs="Arial"/>
                <w:i/>
                <w:sz w:val="12"/>
                <w:szCs w:val="16"/>
              </w:rPr>
            </w:pPr>
          </w:p>
        </w:tc>
        <w:tc>
          <w:tcPr>
            <w:tcW w:w="546" w:type="dxa"/>
            <w:gridSpan w:val="2"/>
            <w:tcBorders>
              <w:top w:val="dotted" w:sz="4" w:space="0" w:color="auto"/>
              <w:left w:val="double" w:sz="4" w:space="0" w:color="auto"/>
              <w:bottom w:val="dotted" w:sz="4" w:space="0" w:color="auto"/>
              <w:right w:val="double" w:sz="4" w:space="0" w:color="auto"/>
            </w:tcBorders>
          </w:tcPr>
          <w:p w14:paraId="4B7E222F" w14:textId="77777777" w:rsidR="00D4598B" w:rsidRPr="001914A5" w:rsidRDefault="00D4598B" w:rsidP="00220C71">
            <w:pPr>
              <w:rPr>
                <w:rFonts w:ascii="Montserrat" w:hAnsi="Montserrat" w:cs="Arial"/>
                <w:i/>
                <w:sz w:val="12"/>
                <w:szCs w:val="16"/>
              </w:rPr>
            </w:pPr>
          </w:p>
        </w:tc>
        <w:tc>
          <w:tcPr>
            <w:tcW w:w="547" w:type="dxa"/>
            <w:tcBorders>
              <w:top w:val="dotted" w:sz="4" w:space="0" w:color="auto"/>
              <w:left w:val="double" w:sz="4" w:space="0" w:color="auto"/>
              <w:bottom w:val="dotted" w:sz="4" w:space="0" w:color="auto"/>
              <w:right w:val="double" w:sz="4" w:space="0" w:color="auto"/>
            </w:tcBorders>
          </w:tcPr>
          <w:p w14:paraId="40F23519" w14:textId="77777777" w:rsidR="00D4598B" w:rsidRPr="001914A5" w:rsidRDefault="00D4598B" w:rsidP="00220C71">
            <w:pPr>
              <w:rPr>
                <w:rFonts w:ascii="Montserrat" w:hAnsi="Montserrat" w:cs="Arial"/>
                <w:i/>
                <w:sz w:val="12"/>
                <w:szCs w:val="16"/>
              </w:rPr>
            </w:pPr>
          </w:p>
        </w:tc>
        <w:tc>
          <w:tcPr>
            <w:tcW w:w="547" w:type="dxa"/>
            <w:tcBorders>
              <w:top w:val="dotted" w:sz="4" w:space="0" w:color="auto"/>
              <w:left w:val="double" w:sz="4" w:space="0" w:color="auto"/>
              <w:bottom w:val="dotted" w:sz="4" w:space="0" w:color="auto"/>
              <w:right w:val="double" w:sz="4" w:space="0" w:color="auto"/>
            </w:tcBorders>
          </w:tcPr>
          <w:p w14:paraId="26EBD9A0" w14:textId="77777777" w:rsidR="00D4598B" w:rsidRPr="001914A5" w:rsidRDefault="00D4598B" w:rsidP="00220C71">
            <w:pPr>
              <w:rPr>
                <w:rFonts w:ascii="Montserrat" w:hAnsi="Montserrat" w:cs="Arial"/>
                <w:i/>
                <w:sz w:val="12"/>
                <w:szCs w:val="16"/>
              </w:rPr>
            </w:pPr>
          </w:p>
        </w:tc>
        <w:tc>
          <w:tcPr>
            <w:tcW w:w="547" w:type="dxa"/>
            <w:tcBorders>
              <w:top w:val="dotted" w:sz="4" w:space="0" w:color="auto"/>
              <w:left w:val="double" w:sz="4" w:space="0" w:color="auto"/>
              <w:bottom w:val="dotted" w:sz="4" w:space="0" w:color="auto"/>
              <w:right w:val="double" w:sz="4" w:space="0" w:color="auto"/>
            </w:tcBorders>
          </w:tcPr>
          <w:p w14:paraId="410884EC" w14:textId="77777777" w:rsidR="00D4598B" w:rsidRPr="001914A5" w:rsidRDefault="00D4598B" w:rsidP="00220C71">
            <w:pPr>
              <w:rPr>
                <w:rFonts w:ascii="Montserrat" w:hAnsi="Montserrat" w:cs="Arial"/>
                <w:i/>
                <w:sz w:val="12"/>
                <w:szCs w:val="16"/>
              </w:rPr>
            </w:pPr>
          </w:p>
        </w:tc>
        <w:tc>
          <w:tcPr>
            <w:tcW w:w="547" w:type="dxa"/>
            <w:tcBorders>
              <w:top w:val="dotted" w:sz="4" w:space="0" w:color="auto"/>
              <w:left w:val="double" w:sz="4" w:space="0" w:color="auto"/>
              <w:bottom w:val="dotted" w:sz="4" w:space="0" w:color="auto"/>
              <w:right w:val="double" w:sz="4" w:space="0" w:color="auto"/>
            </w:tcBorders>
          </w:tcPr>
          <w:p w14:paraId="7EE03B9B" w14:textId="77777777" w:rsidR="00D4598B" w:rsidRPr="001914A5" w:rsidRDefault="00D4598B" w:rsidP="00220C71">
            <w:pPr>
              <w:rPr>
                <w:rFonts w:ascii="Montserrat" w:hAnsi="Montserrat" w:cs="Arial"/>
                <w:i/>
                <w:sz w:val="12"/>
                <w:szCs w:val="16"/>
              </w:rPr>
            </w:pPr>
          </w:p>
        </w:tc>
      </w:tr>
      <w:tr w:rsidR="00D4598B" w:rsidRPr="001914A5" w14:paraId="1F70B26A" w14:textId="77777777" w:rsidTr="00220C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cantSplit/>
        </w:trPr>
        <w:tc>
          <w:tcPr>
            <w:tcW w:w="567" w:type="dxa"/>
            <w:tcBorders>
              <w:top w:val="dotted" w:sz="4" w:space="0" w:color="auto"/>
              <w:left w:val="double" w:sz="4" w:space="0" w:color="auto"/>
              <w:bottom w:val="dotted" w:sz="4" w:space="0" w:color="auto"/>
              <w:right w:val="double" w:sz="4" w:space="0" w:color="auto"/>
            </w:tcBorders>
          </w:tcPr>
          <w:p w14:paraId="048BCEE6" w14:textId="77777777" w:rsidR="00D4598B" w:rsidRPr="001914A5" w:rsidRDefault="00D4598B" w:rsidP="00220C71">
            <w:pPr>
              <w:rPr>
                <w:rFonts w:ascii="Montserrat" w:hAnsi="Montserrat" w:cs="Arial"/>
                <w:i/>
                <w:sz w:val="16"/>
                <w:szCs w:val="16"/>
              </w:rPr>
            </w:pPr>
          </w:p>
        </w:tc>
        <w:tc>
          <w:tcPr>
            <w:tcW w:w="3686" w:type="dxa"/>
            <w:gridSpan w:val="2"/>
            <w:tcBorders>
              <w:top w:val="dotted" w:sz="4" w:space="0" w:color="auto"/>
              <w:left w:val="double" w:sz="4" w:space="0" w:color="auto"/>
              <w:bottom w:val="dotted" w:sz="4" w:space="0" w:color="auto"/>
              <w:right w:val="double" w:sz="4" w:space="0" w:color="auto"/>
            </w:tcBorders>
            <w:shd w:val="clear" w:color="auto" w:fill="auto"/>
          </w:tcPr>
          <w:p w14:paraId="028CF8F1" w14:textId="77777777" w:rsidR="00D4598B" w:rsidRPr="001914A5" w:rsidRDefault="00D4598B" w:rsidP="00220C71">
            <w:pPr>
              <w:rPr>
                <w:rFonts w:ascii="Montserrat" w:hAnsi="Montserrat" w:cs="Arial"/>
                <w:i/>
                <w:sz w:val="12"/>
                <w:szCs w:val="16"/>
              </w:rPr>
            </w:pPr>
          </w:p>
        </w:tc>
        <w:tc>
          <w:tcPr>
            <w:tcW w:w="992" w:type="dxa"/>
            <w:tcBorders>
              <w:top w:val="dotted" w:sz="4" w:space="0" w:color="auto"/>
              <w:left w:val="double" w:sz="4" w:space="0" w:color="auto"/>
              <w:bottom w:val="dotted" w:sz="4" w:space="0" w:color="auto"/>
              <w:right w:val="double" w:sz="4" w:space="0" w:color="auto"/>
            </w:tcBorders>
            <w:shd w:val="clear" w:color="auto" w:fill="auto"/>
          </w:tcPr>
          <w:p w14:paraId="7536EF8B" w14:textId="77777777" w:rsidR="00D4598B" w:rsidRPr="001914A5" w:rsidRDefault="00D4598B" w:rsidP="00220C71">
            <w:pPr>
              <w:rPr>
                <w:rFonts w:ascii="Montserrat" w:hAnsi="Montserrat" w:cs="Arial"/>
                <w:i/>
                <w:sz w:val="12"/>
                <w:szCs w:val="16"/>
              </w:rPr>
            </w:pPr>
          </w:p>
        </w:tc>
        <w:tc>
          <w:tcPr>
            <w:tcW w:w="709" w:type="dxa"/>
            <w:tcBorders>
              <w:top w:val="dotted" w:sz="4" w:space="0" w:color="auto"/>
              <w:left w:val="double" w:sz="4" w:space="0" w:color="auto"/>
              <w:bottom w:val="dotted" w:sz="4" w:space="0" w:color="auto"/>
              <w:right w:val="double" w:sz="4" w:space="0" w:color="auto"/>
            </w:tcBorders>
          </w:tcPr>
          <w:p w14:paraId="579097F7" w14:textId="77777777" w:rsidR="00D4598B" w:rsidRPr="001914A5" w:rsidRDefault="00D4598B" w:rsidP="00220C71">
            <w:pPr>
              <w:rPr>
                <w:rFonts w:ascii="Montserrat" w:hAnsi="Montserrat" w:cs="Arial"/>
                <w:i/>
                <w:sz w:val="12"/>
                <w:szCs w:val="16"/>
              </w:rPr>
            </w:pPr>
          </w:p>
        </w:tc>
        <w:tc>
          <w:tcPr>
            <w:tcW w:w="992" w:type="dxa"/>
            <w:gridSpan w:val="2"/>
            <w:tcBorders>
              <w:top w:val="dotted" w:sz="4" w:space="0" w:color="auto"/>
              <w:left w:val="double" w:sz="4" w:space="0" w:color="auto"/>
              <w:bottom w:val="dotted" w:sz="4" w:space="0" w:color="auto"/>
              <w:right w:val="double" w:sz="4" w:space="0" w:color="auto"/>
            </w:tcBorders>
            <w:shd w:val="clear" w:color="auto" w:fill="auto"/>
          </w:tcPr>
          <w:p w14:paraId="6122C1DC" w14:textId="77777777" w:rsidR="00D4598B" w:rsidRPr="001914A5" w:rsidRDefault="00D4598B" w:rsidP="00220C71">
            <w:pPr>
              <w:rPr>
                <w:rFonts w:ascii="Montserrat" w:hAnsi="Montserrat" w:cs="Arial"/>
                <w:i/>
                <w:sz w:val="12"/>
                <w:szCs w:val="16"/>
              </w:rPr>
            </w:pPr>
          </w:p>
        </w:tc>
        <w:tc>
          <w:tcPr>
            <w:tcW w:w="546" w:type="dxa"/>
            <w:tcBorders>
              <w:top w:val="dotted" w:sz="4" w:space="0" w:color="auto"/>
              <w:left w:val="double" w:sz="4" w:space="0" w:color="auto"/>
              <w:bottom w:val="dotted" w:sz="4" w:space="0" w:color="auto"/>
              <w:right w:val="double" w:sz="4" w:space="0" w:color="auto"/>
            </w:tcBorders>
          </w:tcPr>
          <w:p w14:paraId="0D73FAAE" w14:textId="77777777" w:rsidR="00D4598B" w:rsidRPr="001914A5" w:rsidRDefault="00D4598B" w:rsidP="00220C71">
            <w:pPr>
              <w:rPr>
                <w:rFonts w:ascii="Montserrat" w:hAnsi="Montserrat" w:cs="Arial"/>
                <w:i/>
                <w:sz w:val="12"/>
                <w:szCs w:val="16"/>
              </w:rPr>
            </w:pPr>
          </w:p>
        </w:tc>
        <w:tc>
          <w:tcPr>
            <w:tcW w:w="547" w:type="dxa"/>
            <w:tcBorders>
              <w:top w:val="dotted" w:sz="4" w:space="0" w:color="auto"/>
              <w:left w:val="double" w:sz="4" w:space="0" w:color="auto"/>
              <w:bottom w:val="dotted" w:sz="4" w:space="0" w:color="auto"/>
              <w:right w:val="double" w:sz="4" w:space="0" w:color="auto"/>
            </w:tcBorders>
          </w:tcPr>
          <w:p w14:paraId="35648BF3" w14:textId="77777777" w:rsidR="00D4598B" w:rsidRPr="001914A5" w:rsidRDefault="00D4598B" w:rsidP="00220C71">
            <w:pPr>
              <w:rPr>
                <w:rFonts w:ascii="Montserrat" w:hAnsi="Montserrat" w:cs="Arial"/>
                <w:i/>
                <w:sz w:val="12"/>
                <w:szCs w:val="16"/>
              </w:rPr>
            </w:pPr>
          </w:p>
        </w:tc>
        <w:tc>
          <w:tcPr>
            <w:tcW w:w="547" w:type="dxa"/>
            <w:tcBorders>
              <w:top w:val="dotted" w:sz="4" w:space="0" w:color="auto"/>
              <w:left w:val="double" w:sz="4" w:space="0" w:color="auto"/>
              <w:bottom w:val="dotted" w:sz="4" w:space="0" w:color="auto"/>
              <w:right w:val="double" w:sz="4" w:space="0" w:color="auto"/>
            </w:tcBorders>
          </w:tcPr>
          <w:p w14:paraId="6D59BF98" w14:textId="77777777" w:rsidR="00D4598B" w:rsidRPr="001914A5" w:rsidRDefault="00D4598B" w:rsidP="00220C71">
            <w:pPr>
              <w:rPr>
                <w:rFonts w:ascii="Montserrat" w:hAnsi="Montserrat" w:cs="Arial"/>
                <w:i/>
                <w:sz w:val="12"/>
                <w:szCs w:val="16"/>
              </w:rPr>
            </w:pPr>
          </w:p>
        </w:tc>
        <w:tc>
          <w:tcPr>
            <w:tcW w:w="547" w:type="dxa"/>
            <w:gridSpan w:val="2"/>
            <w:tcBorders>
              <w:top w:val="dotted" w:sz="4" w:space="0" w:color="auto"/>
              <w:left w:val="double" w:sz="4" w:space="0" w:color="auto"/>
              <w:bottom w:val="dotted" w:sz="4" w:space="0" w:color="auto"/>
              <w:right w:val="double" w:sz="4" w:space="0" w:color="auto"/>
            </w:tcBorders>
          </w:tcPr>
          <w:p w14:paraId="27180DA7" w14:textId="77777777" w:rsidR="00D4598B" w:rsidRPr="001914A5" w:rsidRDefault="00D4598B" w:rsidP="00220C71">
            <w:pPr>
              <w:rPr>
                <w:rFonts w:ascii="Montserrat" w:hAnsi="Montserrat" w:cs="Arial"/>
                <w:i/>
                <w:sz w:val="12"/>
                <w:szCs w:val="16"/>
              </w:rPr>
            </w:pPr>
          </w:p>
        </w:tc>
        <w:tc>
          <w:tcPr>
            <w:tcW w:w="546" w:type="dxa"/>
            <w:tcBorders>
              <w:top w:val="dotted" w:sz="4" w:space="0" w:color="auto"/>
              <w:left w:val="double" w:sz="4" w:space="0" w:color="auto"/>
              <w:bottom w:val="dotted" w:sz="4" w:space="0" w:color="auto"/>
              <w:right w:val="double" w:sz="4" w:space="0" w:color="auto"/>
            </w:tcBorders>
          </w:tcPr>
          <w:p w14:paraId="60D074A4" w14:textId="77777777" w:rsidR="00D4598B" w:rsidRPr="001914A5" w:rsidRDefault="00D4598B" w:rsidP="00220C71">
            <w:pPr>
              <w:rPr>
                <w:rFonts w:ascii="Montserrat" w:hAnsi="Montserrat" w:cs="Arial"/>
                <w:i/>
                <w:sz w:val="12"/>
                <w:szCs w:val="16"/>
              </w:rPr>
            </w:pPr>
          </w:p>
        </w:tc>
        <w:tc>
          <w:tcPr>
            <w:tcW w:w="547" w:type="dxa"/>
            <w:tcBorders>
              <w:top w:val="dotted" w:sz="4" w:space="0" w:color="auto"/>
              <w:left w:val="double" w:sz="4" w:space="0" w:color="auto"/>
              <w:bottom w:val="dotted" w:sz="4" w:space="0" w:color="auto"/>
              <w:right w:val="double" w:sz="4" w:space="0" w:color="auto"/>
            </w:tcBorders>
          </w:tcPr>
          <w:p w14:paraId="3817A187" w14:textId="77777777" w:rsidR="00D4598B" w:rsidRPr="001914A5" w:rsidRDefault="00D4598B" w:rsidP="00220C71">
            <w:pPr>
              <w:rPr>
                <w:rFonts w:ascii="Montserrat" w:hAnsi="Montserrat" w:cs="Arial"/>
                <w:i/>
                <w:sz w:val="12"/>
                <w:szCs w:val="16"/>
              </w:rPr>
            </w:pPr>
          </w:p>
        </w:tc>
        <w:tc>
          <w:tcPr>
            <w:tcW w:w="547" w:type="dxa"/>
            <w:tcBorders>
              <w:top w:val="dotted" w:sz="4" w:space="0" w:color="auto"/>
              <w:left w:val="double" w:sz="4" w:space="0" w:color="auto"/>
              <w:bottom w:val="dotted" w:sz="4" w:space="0" w:color="auto"/>
              <w:right w:val="double" w:sz="4" w:space="0" w:color="auto"/>
            </w:tcBorders>
          </w:tcPr>
          <w:p w14:paraId="7D9C8BBC" w14:textId="77777777" w:rsidR="00D4598B" w:rsidRPr="001914A5" w:rsidRDefault="00D4598B" w:rsidP="00220C71">
            <w:pPr>
              <w:rPr>
                <w:rFonts w:ascii="Montserrat" w:hAnsi="Montserrat" w:cs="Arial"/>
                <w:i/>
                <w:sz w:val="12"/>
                <w:szCs w:val="16"/>
              </w:rPr>
            </w:pPr>
          </w:p>
        </w:tc>
        <w:tc>
          <w:tcPr>
            <w:tcW w:w="547" w:type="dxa"/>
            <w:tcBorders>
              <w:top w:val="dotted" w:sz="4" w:space="0" w:color="auto"/>
              <w:left w:val="double" w:sz="4" w:space="0" w:color="auto"/>
              <w:bottom w:val="dotted" w:sz="4" w:space="0" w:color="auto"/>
              <w:right w:val="double" w:sz="4" w:space="0" w:color="auto"/>
            </w:tcBorders>
          </w:tcPr>
          <w:p w14:paraId="79A9A760" w14:textId="77777777" w:rsidR="00D4598B" w:rsidRPr="001914A5" w:rsidRDefault="00D4598B" w:rsidP="00220C71">
            <w:pPr>
              <w:rPr>
                <w:rFonts w:ascii="Montserrat" w:hAnsi="Montserrat" w:cs="Arial"/>
                <w:i/>
                <w:sz w:val="12"/>
                <w:szCs w:val="16"/>
              </w:rPr>
            </w:pPr>
          </w:p>
        </w:tc>
        <w:tc>
          <w:tcPr>
            <w:tcW w:w="547" w:type="dxa"/>
            <w:tcBorders>
              <w:top w:val="dotted" w:sz="4" w:space="0" w:color="auto"/>
              <w:left w:val="double" w:sz="4" w:space="0" w:color="auto"/>
              <w:bottom w:val="dotted" w:sz="4" w:space="0" w:color="auto"/>
              <w:right w:val="double" w:sz="4" w:space="0" w:color="auto"/>
            </w:tcBorders>
          </w:tcPr>
          <w:p w14:paraId="7C870648" w14:textId="77777777" w:rsidR="00D4598B" w:rsidRPr="001914A5" w:rsidRDefault="00D4598B" w:rsidP="00220C71">
            <w:pPr>
              <w:rPr>
                <w:rFonts w:ascii="Montserrat" w:hAnsi="Montserrat" w:cs="Arial"/>
                <w:i/>
                <w:sz w:val="12"/>
                <w:szCs w:val="16"/>
              </w:rPr>
            </w:pPr>
          </w:p>
        </w:tc>
        <w:tc>
          <w:tcPr>
            <w:tcW w:w="546" w:type="dxa"/>
            <w:gridSpan w:val="2"/>
            <w:tcBorders>
              <w:top w:val="dotted" w:sz="4" w:space="0" w:color="auto"/>
              <w:left w:val="double" w:sz="4" w:space="0" w:color="auto"/>
              <w:bottom w:val="dotted" w:sz="4" w:space="0" w:color="auto"/>
              <w:right w:val="double" w:sz="4" w:space="0" w:color="auto"/>
            </w:tcBorders>
          </w:tcPr>
          <w:p w14:paraId="6308F476" w14:textId="77777777" w:rsidR="00D4598B" w:rsidRPr="001914A5" w:rsidRDefault="00D4598B" w:rsidP="00220C71">
            <w:pPr>
              <w:rPr>
                <w:rFonts w:ascii="Montserrat" w:hAnsi="Montserrat" w:cs="Arial"/>
                <w:i/>
                <w:sz w:val="12"/>
                <w:szCs w:val="16"/>
              </w:rPr>
            </w:pPr>
          </w:p>
        </w:tc>
        <w:tc>
          <w:tcPr>
            <w:tcW w:w="547" w:type="dxa"/>
            <w:tcBorders>
              <w:top w:val="dotted" w:sz="4" w:space="0" w:color="auto"/>
              <w:left w:val="double" w:sz="4" w:space="0" w:color="auto"/>
              <w:bottom w:val="dotted" w:sz="4" w:space="0" w:color="auto"/>
              <w:right w:val="double" w:sz="4" w:space="0" w:color="auto"/>
            </w:tcBorders>
          </w:tcPr>
          <w:p w14:paraId="699739E4" w14:textId="77777777" w:rsidR="00D4598B" w:rsidRPr="001914A5" w:rsidRDefault="00D4598B" w:rsidP="00220C71">
            <w:pPr>
              <w:rPr>
                <w:rFonts w:ascii="Montserrat" w:hAnsi="Montserrat" w:cs="Arial"/>
                <w:i/>
                <w:sz w:val="12"/>
                <w:szCs w:val="16"/>
              </w:rPr>
            </w:pPr>
          </w:p>
        </w:tc>
        <w:tc>
          <w:tcPr>
            <w:tcW w:w="547" w:type="dxa"/>
            <w:tcBorders>
              <w:top w:val="dotted" w:sz="4" w:space="0" w:color="auto"/>
              <w:left w:val="double" w:sz="4" w:space="0" w:color="auto"/>
              <w:bottom w:val="dotted" w:sz="4" w:space="0" w:color="auto"/>
              <w:right w:val="double" w:sz="4" w:space="0" w:color="auto"/>
            </w:tcBorders>
          </w:tcPr>
          <w:p w14:paraId="6994D6AA" w14:textId="77777777" w:rsidR="00D4598B" w:rsidRPr="001914A5" w:rsidRDefault="00D4598B" w:rsidP="00220C71">
            <w:pPr>
              <w:rPr>
                <w:rFonts w:ascii="Montserrat" w:hAnsi="Montserrat" w:cs="Arial"/>
                <w:i/>
                <w:sz w:val="12"/>
                <w:szCs w:val="16"/>
              </w:rPr>
            </w:pPr>
          </w:p>
        </w:tc>
        <w:tc>
          <w:tcPr>
            <w:tcW w:w="547" w:type="dxa"/>
            <w:tcBorders>
              <w:top w:val="dotted" w:sz="4" w:space="0" w:color="auto"/>
              <w:left w:val="double" w:sz="4" w:space="0" w:color="auto"/>
              <w:bottom w:val="dotted" w:sz="4" w:space="0" w:color="auto"/>
              <w:right w:val="double" w:sz="4" w:space="0" w:color="auto"/>
            </w:tcBorders>
          </w:tcPr>
          <w:p w14:paraId="0DFC14BF" w14:textId="77777777" w:rsidR="00D4598B" w:rsidRPr="001914A5" w:rsidRDefault="00D4598B" w:rsidP="00220C71">
            <w:pPr>
              <w:rPr>
                <w:rFonts w:ascii="Montserrat" w:hAnsi="Montserrat" w:cs="Arial"/>
                <w:i/>
                <w:sz w:val="12"/>
                <w:szCs w:val="16"/>
              </w:rPr>
            </w:pPr>
          </w:p>
        </w:tc>
        <w:tc>
          <w:tcPr>
            <w:tcW w:w="547" w:type="dxa"/>
            <w:tcBorders>
              <w:top w:val="dotted" w:sz="4" w:space="0" w:color="auto"/>
              <w:left w:val="double" w:sz="4" w:space="0" w:color="auto"/>
              <w:bottom w:val="dotted" w:sz="4" w:space="0" w:color="auto"/>
              <w:right w:val="double" w:sz="4" w:space="0" w:color="auto"/>
            </w:tcBorders>
          </w:tcPr>
          <w:p w14:paraId="1AB4A6D3" w14:textId="77777777" w:rsidR="00D4598B" w:rsidRPr="001914A5" w:rsidRDefault="00D4598B" w:rsidP="00220C71">
            <w:pPr>
              <w:rPr>
                <w:rFonts w:ascii="Montserrat" w:hAnsi="Montserrat" w:cs="Arial"/>
                <w:i/>
                <w:sz w:val="12"/>
                <w:szCs w:val="16"/>
              </w:rPr>
            </w:pPr>
          </w:p>
        </w:tc>
      </w:tr>
      <w:tr w:rsidR="00D4598B" w:rsidRPr="001914A5" w14:paraId="27B9DA5A" w14:textId="77777777" w:rsidTr="00220C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cantSplit/>
        </w:trPr>
        <w:tc>
          <w:tcPr>
            <w:tcW w:w="567" w:type="dxa"/>
            <w:tcBorders>
              <w:top w:val="dotted" w:sz="4" w:space="0" w:color="auto"/>
              <w:left w:val="double" w:sz="4" w:space="0" w:color="auto"/>
              <w:bottom w:val="dotted" w:sz="4" w:space="0" w:color="auto"/>
              <w:right w:val="double" w:sz="4" w:space="0" w:color="auto"/>
            </w:tcBorders>
          </w:tcPr>
          <w:p w14:paraId="4179441B" w14:textId="77777777" w:rsidR="00D4598B" w:rsidRPr="001914A5" w:rsidRDefault="00D4598B" w:rsidP="00220C71">
            <w:pPr>
              <w:rPr>
                <w:rFonts w:ascii="Montserrat" w:hAnsi="Montserrat" w:cs="Arial"/>
                <w:i/>
                <w:sz w:val="16"/>
                <w:szCs w:val="16"/>
              </w:rPr>
            </w:pPr>
          </w:p>
        </w:tc>
        <w:tc>
          <w:tcPr>
            <w:tcW w:w="3686" w:type="dxa"/>
            <w:gridSpan w:val="2"/>
            <w:tcBorders>
              <w:top w:val="dotted" w:sz="4" w:space="0" w:color="auto"/>
              <w:left w:val="double" w:sz="4" w:space="0" w:color="auto"/>
              <w:bottom w:val="dotted" w:sz="4" w:space="0" w:color="auto"/>
              <w:right w:val="double" w:sz="4" w:space="0" w:color="auto"/>
            </w:tcBorders>
            <w:shd w:val="clear" w:color="auto" w:fill="auto"/>
          </w:tcPr>
          <w:p w14:paraId="6436911B" w14:textId="77777777" w:rsidR="00D4598B" w:rsidRPr="001914A5" w:rsidRDefault="00D4598B" w:rsidP="00220C71">
            <w:pPr>
              <w:rPr>
                <w:rFonts w:ascii="Montserrat" w:hAnsi="Montserrat" w:cs="Arial"/>
                <w:i/>
                <w:sz w:val="12"/>
                <w:szCs w:val="16"/>
              </w:rPr>
            </w:pPr>
          </w:p>
        </w:tc>
        <w:tc>
          <w:tcPr>
            <w:tcW w:w="992" w:type="dxa"/>
            <w:tcBorders>
              <w:top w:val="dotted" w:sz="4" w:space="0" w:color="auto"/>
              <w:left w:val="double" w:sz="4" w:space="0" w:color="auto"/>
              <w:bottom w:val="dotted" w:sz="4" w:space="0" w:color="auto"/>
              <w:right w:val="double" w:sz="4" w:space="0" w:color="auto"/>
            </w:tcBorders>
            <w:shd w:val="clear" w:color="auto" w:fill="auto"/>
          </w:tcPr>
          <w:p w14:paraId="1C6995B9" w14:textId="77777777" w:rsidR="00D4598B" w:rsidRPr="001914A5" w:rsidRDefault="00D4598B" w:rsidP="00220C71">
            <w:pPr>
              <w:rPr>
                <w:rFonts w:ascii="Montserrat" w:hAnsi="Montserrat" w:cs="Arial"/>
                <w:i/>
                <w:sz w:val="12"/>
                <w:szCs w:val="16"/>
              </w:rPr>
            </w:pPr>
          </w:p>
        </w:tc>
        <w:tc>
          <w:tcPr>
            <w:tcW w:w="709" w:type="dxa"/>
            <w:tcBorders>
              <w:top w:val="dotted" w:sz="4" w:space="0" w:color="auto"/>
              <w:left w:val="double" w:sz="4" w:space="0" w:color="auto"/>
              <w:bottom w:val="dotted" w:sz="4" w:space="0" w:color="auto"/>
              <w:right w:val="double" w:sz="4" w:space="0" w:color="auto"/>
            </w:tcBorders>
          </w:tcPr>
          <w:p w14:paraId="19A196AD" w14:textId="77777777" w:rsidR="00D4598B" w:rsidRPr="001914A5" w:rsidRDefault="00D4598B" w:rsidP="00220C71">
            <w:pPr>
              <w:rPr>
                <w:rFonts w:ascii="Montserrat" w:hAnsi="Montserrat" w:cs="Arial"/>
                <w:i/>
                <w:sz w:val="12"/>
                <w:szCs w:val="16"/>
              </w:rPr>
            </w:pPr>
          </w:p>
        </w:tc>
        <w:tc>
          <w:tcPr>
            <w:tcW w:w="992" w:type="dxa"/>
            <w:gridSpan w:val="2"/>
            <w:tcBorders>
              <w:top w:val="dotted" w:sz="4" w:space="0" w:color="auto"/>
              <w:left w:val="double" w:sz="4" w:space="0" w:color="auto"/>
              <w:bottom w:val="dotted" w:sz="4" w:space="0" w:color="auto"/>
              <w:right w:val="double" w:sz="4" w:space="0" w:color="auto"/>
            </w:tcBorders>
            <w:shd w:val="clear" w:color="auto" w:fill="auto"/>
          </w:tcPr>
          <w:p w14:paraId="671E34BA" w14:textId="77777777" w:rsidR="00D4598B" w:rsidRPr="001914A5" w:rsidRDefault="00D4598B" w:rsidP="00220C71">
            <w:pPr>
              <w:rPr>
                <w:rFonts w:ascii="Montserrat" w:hAnsi="Montserrat" w:cs="Arial"/>
                <w:i/>
                <w:sz w:val="12"/>
                <w:szCs w:val="16"/>
              </w:rPr>
            </w:pPr>
          </w:p>
        </w:tc>
        <w:tc>
          <w:tcPr>
            <w:tcW w:w="546" w:type="dxa"/>
            <w:tcBorders>
              <w:top w:val="dotted" w:sz="4" w:space="0" w:color="auto"/>
              <w:left w:val="double" w:sz="4" w:space="0" w:color="auto"/>
              <w:bottom w:val="dotted" w:sz="4" w:space="0" w:color="auto"/>
              <w:right w:val="double" w:sz="4" w:space="0" w:color="auto"/>
            </w:tcBorders>
          </w:tcPr>
          <w:p w14:paraId="0CD9A129" w14:textId="77777777" w:rsidR="00D4598B" w:rsidRPr="001914A5" w:rsidRDefault="00D4598B" w:rsidP="00220C71">
            <w:pPr>
              <w:rPr>
                <w:rFonts w:ascii="Montserrat" w:hAnsi="Montserrat" w:cs="Arial"/>
                <w:i/>
                <w:sz w:val="12"/>
                <w:szCs w:val="16"/>
              </w:rPr>
            </w:pPr>
          </w:p>
        </w:tc>
        <w:tc>
          <w:tcPr>
            <w:tcW w:w="547" w:type="dxa"/>
            <w:tcBorders>
              <w:top w:val="dotted" w:sz="4" w:space="0" w:color="auto"/>
              <w:left w:val="double" w:sz="4" w:space="0" w:color="auto"/>
              <w:bottom w:val="dotted" w:sz="4" w:space="0" w:color="auto"/>
              <w:right w:val="double" w:sz="4" w:space="0" w:color="auto"/>
            </w:tcBorders>
          </w:tcPr>
          <w:p w14:paraId="1408505A" w14:textId="77777777" w:rsidR="00D4598B" w:rsidRPr="001914A5" w:rsidRDefault="00D4598B" w:rsidP="00220C71">
            <w:pPr>
              <w:rPr>
                <w:rFonts w:ascii="Montserrat" w:hAnsi="Montserrat" w:cs="Arial"/>
                <w:i/>
                <w:sz w:val="12"/>
                <w:szCs w:val="16"/>
              </w:rPr>
            </w:pPr>
          </w:p>
        </w:tc>
        <w:tc>
          <w:tcPr>
            <w:tcW w:w="547" w:type="dxa"/>
            <w:tcBorders>
              <w:top w:val="dotted" w:sz="4" w:space="0" w:color="auto"/>
              <w:left w:val="double" w:sz="4" w:space="0" w:color="auto"/>
              <w:bottom w:val="dotted" w:sz="4" w:space="0" w:color="auto"/>
              <w:right w:val="double" w:sz="4" w:space="0" w:color="auto"/>
            </w:tcBorders>
          </w:tcPr>
          <w:p w14:paraId="1DFF57DA" w14:textId="77777777" w:rsidR="00D4598B" w:rsidRPr="001914A5" w:rsidRDefault="00D4598B" w:rsidP="00220C71">
            <w:pPr>
              <w:rPr>
                <w:rFonts w:ascii="Montserrat" w:hAnsi="Montserrat" w:cs="Arial"/>
                <w:i/>
                <w:sz w:val="12"/>
                <w:szCs w:val="16"/>
              </w:rPr>
            </w:pPr>
          </w:p>
        </w:tc>
        <w:tc>
          <w:tcPr>
            <w:tcW w:w="547" w:type="dxa"/>
            <w:gridSpan w:val="2"/>
            <w:tcBorders>
              <w:top w:val="dotted" w:sz="4" w:space="0" w:color="auto"/>
              <w:left w:val="double" w:sz="4" w:space="0" w:color="auto"/>
              <w:bottom w:val="dotted" w:sz="4" w:space="0" w:color="auto"/>
              <w:right w:val="double" w:sz="4" w:space="0" w:color="auto"/>
            </w:tcBorders>
          </w:tcPr>
          <w:p w14:paraId="67DA00CA" w14:textId="77777777" w:rsidR="00D4598B" w:rsidRPr="001914A5" w:rsidRDefault="00D4598B" w:rsidP="00220C71">
            <w:pPr>
              <w:rPr>
                <w:rFonts w:ascii="Montserrat" w:hAnsi="Montserrat" w:cs="Arial"/>
                <w:i/>
                <w:sz w:val="12"/>
                <w:szCs w:val="16"/>
              </w:rPr>
            </w:pPr>
          </w:p>
        </w:tc>
        <w:tc>
          <w:tcPr>
            <w:tcW w:w="546" w:type="dxa"/>
            <w:tcBorders>
              <w:top w:val="dotted" w:sz="4" w:space="0" w:color="auto"/>
              <w:left w:val="double" w:sz="4" w:space="0" w:color="auto"/>
              <w:bottom w:val="dotted" w:sz="4" w:space="0" w:color="auto"/>
              <w:right w:val="double" w:sz="4" w:space="0" w:color="auto"/>
            </w:tcBorders>
          </w:tcPr>
          <w:p w14:paraId="315D20DF" w14:textId="77777777" w:rsidR="00D4598B" w:rsidRPr="001914A5" w:rsidRDefault="00D4598B" w:rsidP="00220C71">
            <w:pPr>
              <w:rPr>
                <w:rFonts w:ascii="Montserrat" w:hAnsi="Montserrat" w:cs="Arial"/>
                <w:i/>
                <w:sz w:val="12"/>
                <w:szCs w:val="16"/>
              </w:rPr>
            </w:pPr>
          </w:p>
        </w:tc>
        <w:tc>
          <w:tcPr>
            <w:tcW w:w="547" w:type="dxa"/>
            <w:tcBorders>
              <w:top w:val="dotted" w:sz="4" w:space="0" w:color="auto"/>
              <w:left w:val="double" w:sz="4" w:space="0" w:color="auto"/>
              <w:bottom w:val="dotted" w:sz="4" w:space="0" w:color="auto"/>
              <w:right w:val="double" w:sz="4" w:space="0" w:color="auto"/>
            </w:tcBorders>
          </w:tcPr>
          <w:p w14:paraId="5CC2DC88" w14:textId="77777777" w:rsidR="00D4598B" w:rsidRPr="001914A5" w:rsidRDefault="00D4598B" w:rsidP="00220C71">
            <w:pPr>
              <w:rPr>
                <w:rFonts w:ascii="Montserrat" w:hAnsi="Montserrat" w:cs="Arial"/>
                <w:i/>
                <w:sz w:val="12"/>
                <w:szCs w:val="16"/>
              </w:rPr>
            </w:pPr>
          </w:p>
        </w:tc>
        <w:tc>
          <w:tcPr>
            <w:tcW w:w="547" w:type="dxa"/>
            <w:tcBorders>
              <w:top w:val="dotted" w:sz="4" w:space="0" w:color="auto"/>
              <w:left w:val="double" w:sz="4" w:space="0" w:color="auto"/>
              <w:bottom w:val="dotted" w:sz="4" w:space="0" w:color="auto"/>
              <w:right w:val="double" w:sz="4" w:space="0" w:color="auto"/>
            </w:tcBorders>
          </w:tcPr>
          <w:p w14:paraId="3A933F39" w14:textId="77777777" w:rsidR="00D4598B" w:rsidRPr="001914A5" w:rsidRDefault="00D4598B" w:rsidP="00220C71">
            <w:pPr>
              <w:rPr>
                <w:rFonts w:ascii="Montserrat" w:hAnsi="Montserrat" w:cs="Arial"/>
                <w:i/>
                <w:sz w:val="12"/>
                <w:szCs w:val="16"/>
              </w:rPr>
            </w:pPr>
          </w:p>
        </w:tc>
        <w:tc>
          <w:tcPr>
            <w:tcW w:w="547" w:type="dxa"/>
            <w:tcBorders>
              <w:top w:val="dotted" w:sz="4" w:space="0" w:color="auto"/>
              <w:left w:val="double" w:sz="4" w:space="0" w:color="auto"/>
              <w:bottom w:val="dotted" w:sz="4" w:space="0" w:color="auto"/>
              <w:right w:val="double" w:sz="4" w:space="0" w:color="auto"/>
            </w:tcBorders>
          </w:tcPr>
          <w:p w14:paraId="3DED442D" w14:textId="77777777" w:rsidR="00D4598B" w:rsidRPr="001914A5" w:rsidRDefault="00D4598B" w:rsidP="00220C71">
            <w:pPr>
              <w:rPr>
                <w:rFonts w:ascii="Montserrat" w:hAnsi="Montserrat" w:cs="Arial"/>
                <w:i/>
                <w:sz w:val="12"/>
                <w:szCs w:val="16"/>
              </w:rPr>
            </w:pPr>
          </w:p>
        </w:tc>
        <w:tc>
          <w:tcPr>
            <w:tcW w:w="547" w:type="dxa"/>
            <w:tcBorders>
              <w:top w:val="dotted" w:sz="4" w:space="0" w:color="auto"/>
              <w:left w:val="double" w:sz="4" w:space="0" w:color="auto"/>
              <w:bottom w:val="dotted" w:sz="4" w:space="0" w:color="auto"/>
              <w:right w:val="double" w:sz="4" w:space="0" w:color="auto"/>
            </w:tcBorders>
          </w:tcPr>
          <w:p w14:paraId="525D3D5A" w14:textId="77777777" w:rsidR="00D4598B" w:rsidRPr="001914A5" w:rsidRDefault="00D4598B" w:rsidP="00220C71">
            <w:pPr>
              <w:rPr>
                <w:rFonts w:ascii="Montserrat" w:hAnsi="Montserrat" w:cs="Arial"/>
                <w:i/>
                <w:sz w:val="12"/>
                <w:szCs w:val="16"/>
              </w:rPr>
            </w:pPr>
          </w:p>
        </w:tc>
        <w:tc>
          <w:tcPr>
            <w:tcW w:w="546" w:type="dxa"/>
            <w:gridSpan w:val="2"/>
            <w:tcBorders>
              <w:top w:val="dotted" w:sz="4" w:space="0" w:color="auto"/>
              <w:left w:val="double" w:sz="4" w:space="0" w:color="auto"/>
              <w:bottom w:val="dotted" w:sz="4" w:space="0" w:color="auto"/>
              <w:right w:val="double" w:sz="4" w:space="0" w:color="auto"/>
            </w:tcBorders>
          </w:tcPr>
          <w:p w14:paraId="5E0778B7" w14:textId="77777777" w:rsidR="00D4598B" w:rsidRPr="001914A5" w:rsidRDefault="00D4598B" w:rsidP="00220C71">
            <w:pPr>
              <w:rPr>
                <w:rFonts w:ascii="Montserrat" w:hAnsi="Montserrat" w:cs="Arial"/>
                <w:i/>
                <w:sz w:val="12"/>
                <w:szCs w:val="16"/>
              </w:rPr>
            </w:pPr>
          </w:p>
        </w:tc>
        <w:tc>
          <w:tcPr>
            <w:tcW w:w="547" w:type="dxa"/>
            <w:tcBorders>
              <w:top w:val="dotted" w:sz="4" w:space="0" w:color="auto"/>
              <w:left w:val="double" w:sz="4" w:space="0" w:color="auto"/>
              <w:bottom w:val="dotted" w:sz="4" w:space="0" w:color="auto"/>
              <w:right w:val="double" w:sz="4" w:space="0" w:color="auto"/>
            </w:tcBorders>
          </w:tcPr>
          <w:p w14:paraId="5FAEE835" w14:textId="77777777" w:rsidR="00D4598B" w:rsidRPr="001914A5" w:rsidRDefault="00D4598B" w:rsidP="00220C71">
            <w:pPr>
              <w:rPr>
                <w:rFonts w:ascii="Montserrat" w:hAnsi="Montserrat" w:cs="Arial"/>
                <w:i/>
                <w:sz w:val="12"/>
                <w:szCs w:val="16"/>
              </w:rPr>
            </w:pPr>
          </w:p>
        </w:tc>
        <w:tc>
          <w:tcPr>
            <w:tcW w:w="547" w:type="dxa"/>
            <w:tcBorders>
              <w:top w:val="dotted" w:sz="4" w:space="0" w:color="auto"/>
              <w:left w:val="double" w:sz="4" w:space="0" w:color="auto"/>
              <w:bottom w:val="dotted" w:sz="4" w:space="0" w:color="auto"/>
              <w:right w:val="double" w:sz="4" w:space="0" w:color="auto"/>
            </w:tcBorders>
          </w:tcPr>
          <w:p w14:paraId="540F3064" w14:textId="77777777" w:rsidR="00D4598B" w:rsidRPr="001914A5" w:rsidRDefault="00D4598B" w:rsidP="00220C71">
            <w:pPr>
              <w:rPr>
                <w:rFonts w:ascii="Montserrat" w:hAnsi="Montserrat" w:cs="Arial"/>
                <w:i/>
                <w:sz w:val="12"/>
                <w:szCs w:val="16"/>
              </w:rPr>
            </w:pPr>
          </w:p>
        </w:tc>
        <w:tc>
          <w:tcPr>
            <w:tcW w:w="547" w:type="dxa"/>
            <w:tcBorders>
              <w:top w:val="dotted" w:sz="4" w:space="0" w:color="auto"/>
              <w:left w:val="double" w:sz="4" w:space="0" w:color="auto"/>
              <w:bottom w:val="dotted" w:sz="4" w:space="0" w:color="auto"/>
              <w:right w:val="double" w:sz="4" w:space="0" w:color="auto"/>
            </w:tcBorders>
          </w:tcPr>
          <w:p w14:paraId="65C03ED2" w14:textId="77777777" w:rsidR="00D4598B" w:rsidRPr="001914A5" w:rsidRDefault="00D4598B" w:rsidP="00220C71">
            <w:pPr>
              <w:rPr>
                <w:rFonts w:ascii="Montserrat" w:hAnsi="Montserrat" w:cs="Arial"/>
                <w:i/>
                <w:sz w:val="12"/>
                <w:szCs w:val="16"/>
              </w:rPr>
            </w:pPr>
          </w:p>
        </w:tc>
        <w:tc>
          <w:tcPr>
            <w:tcW w:w="547" w:type="dxa"/>
            <w:tcBorders>
              <w:top w:val="dotted" w:sz="4" w:space="0" w:color="auto"/>
              <w:left w:val="double" w:sz="4" w:space="0" w:color="auto"/>
              <w:bottom w:val="dotted" w:sz="4" w:space="0" w:color="auto"/>
              <w:right w:val="double" w:sz="4" w:space="0" w:color="auto"/>
            </w:tcBorders>
          </w:tcPr>
          <w:p w14:paraId="1B36FDF8" w14:textId="77777777" w:rsidR="00D4598B" w:rsidRPr="001914A5" w:rsidRDefault="00D4598B" w:rsidP="00220C71">
            <w:pPr>
              <w:rPr>
                <w:rFonts w:ascii="Montserrat" w:hAnsi="Montserrat" w:cs="Arial"/>
                <w:i/>
                <w:sz w:val="12"/>
                <w:szCs w:val="16"/>
              </w:rPr>
            </w:pPr>
          </w:p>
        </w:tc>
      </w:tr>
      <w:tr w:rsidR="00D4598B" w:rsidRPr="001914A5" w14:paraId="741D9AE4" w14:textId="77777777" w:rsidTr="00220C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cantSplit/>
        </w:trPr>
        <w:tc>
          <w:tcPr>
            <w:tcW w:w="567" w:type="dxa"/>
            <w:tcBorders>
              <w:top w:val="dotted" w:sz="4" w:space="0" w:color="auto"/>
              <w:left w:val="double" w:sz="4" w:space="0" w:color="auto"/>
              <w:bottom w:val="dotted" w:sz="4" w:space="0" w:color="auto"/>
              <w:right w:val="double" w:sz="4" w:space="0" w:color="auto"/>
            </w:tcBorders>
          </w:tcPr>
          <w:p w14:paraId="1FFA7E92" w14:textId="77777777" w:rsidR="00D4598B" w:rsidRPr="001914A5" w:rsidRDefault="00D4598B" w:rsidP="00220C71">
            <w:pPr>
              <w:rPr>
                <w:rFonts w:ascii="Montserrat" w:hAnsi="Montserrat" w:cs="Arial"/>
                <w:i/>
                <w:sz w:val="16"/>
                <w:szCs w:val="16"/>
              </w:rPr>
            </w:pPr>
          </w:p>
        </w:tc>
        <w:tc>
          <w:tcPr>
            <w:tcW w:w="3686" w:type="dxa"/>
            <w:gridSpan w:val="2"/>
            <w:tcBorders>
              <w:top w:val="dotted" w:sz="4" w:space="0" w:color="auto"/>
              <w:left w:val="double" w:sz="4" w:space="0" w:color="auto"/>
              <w:bottom w:val="dotted" w:sz="4" w:space="0" w:color="auto"/>
              <w:right w:val="double" w:sz="4" w:space="0" w:color="auto"/>
            </w:tcBorders>
            <w:shd w:val="clear" w:color="auto" w:fill="auto"/>
          </w:tcPr>
          <w:p w14:paraId="67D672A4" w14:textId="77777777" w:rsidR="00D4598B" w:rsidRPr="001914A5" w:rsidRDefault="00D4598B" w:rsidP="00220C71">
            <w:pPr>
              <w:rPr>
                <w:rFonts w:ascii="Montserrat" w:hAnsi="Montserrat" w:cs="Arial"/>
                <w:i/>
                <w:sz w:val="12"/>
                <w:szCs w:val="16"/>
              </w:rPr>
            </w:pPr>
          </w:p>
        </w:tc>
        <w:tc>
          <w:tcPr>
            <w:tcW w:w="992" w:type="dxa"/>
            <w:tcBorders>
              <w:top w:val="dotted" w:sz="4" w:space="0" w:color="auto"/>
              <w:left w:val="double" w:sz="4" w:space="0" w:color="auto"/>
              <w:bottom w:val="dotted" w:sz="4" w:space="0" w:color="auto"/>
              <w:right w:val="double" w:sz="4" w:space="0" w:color="auto"/>
            </w:tcBorders>
            <w:shd w:val="clear" w:color="auto" w:fill="auto"/>
          </w:tcPr>
          <w:p w14:paraId="28F8E1FC" w14:textId="77777777" w:rsidR="00D4598B" w:rsidRPr="001914A5" w:rsidRDefault="00D4598B" w:rsidP="00220C71">
            <w:pPr>
              <w:rPr>
                <w:rFonts w:ascii="Montserrat" w:hAnsi="Montserrat" w:cs="Arial"/>
                <w:i/>
                <w:sz w:val="12"/>
                <w:szCs w:val="16"/>
              </w:rPr>
            </w:pPr>
          </w:p>
        </w:tc>
        <w:tc>
          <w:tcPr>
            <w:tcW w:w="709" w:type="dxa"/>
            <w:tcBorders>
              <w:top w:val="dotted" w:sz="4" w:space="0" w:color="auto"/>
              <w:left w:val="double" w:sz="4" w:space="0" w:color="auto"/>
              <w:bottom w:val="dotted" w:sz="4" w:space="0" w:color="auto"/>
              <w:right w:val="double" w:sz="4" w:space="0" w:color="auto"/>
            </w:tcBorders>
          </w:tcPr>
          <w:p w14:paraId="6F02434E" w14:textId="77777777" w:rsidR="00D4598B" w:rsidRPr="001914A5" w:rsidRDefault="00D4598B" w:rsidP="00220C71">
            <w:pPr>
              <w:rPr>
                <w:rFonts w:ascii="Montserrat" w:hAnsi="Montserrat" w:cs="Arial"/>
                <w:i/>
                <w:sz w:val="12"/>
                <w:szCs w:val="16"/>
              </w:rPr>
            </w:pPr>
          </w:p>
        </w:tc>
        <w:tc>
          <w:tcPr>
            <w:tcW w:w="992" w:type="dxa"/>
            <w:gridSpan w:val="2"/>
            <w:tcBorders>
              <w:top w:val="dotted" w:sz="4" w:space="0" w:color="auto"/>
              <w:left w:val="double" w:sz="4" w:space="0" w:color="auto"/>
              <w:bottom w:val="dotted" w:sz="4" w:space="0" w:color="auto"/>
              <w:right w:val="double" w:sz="4" w:space="0" w:color="auto"/>
            </w:tcBorders>
            <w:shd w:val="clear" w:color="auto" w:fill="auto"/>
          </w:tcPr>
          <w:p w14:paraId="44DD0178" w14:textId="77777777" w:rsidR="00D4598B" w:rsidRPr="001914A5" w:rsidRDefault="00D4598B" w:rsidP="00220C71">
            <w:pPr>
              <w:rPr>
                <w:rFonts w:ascii="Montserrat" w:hAnsi="Montserrat" w:cs="Arial"/>
                <w:i/>
                <w:sz w:val="12"/>
                <w:szCs w:val="16"/>
              </w:rPr>
            </w:pPr>
          </w:p>
        </w:tc>
        <w:tc>
          <w:tcPr>
            <w:tcW w:w="546" w:type="dxa"/>
            <w:tcBorders>
              <w:top w:val="dotted" w:sz="4" w:space="0" w:color="auto"/>
              <w:left w:val="double" w:sz="4" w:space="0" w:color="auto"/>
              <w:bottom w:val="dotted" w:sz="4" w:space="0" w:color="auto"/>
              <w:right w:val="double" w:sz="4" w:space="0" w:color="auto"/>
            </w:tcBorders>
          </w:tcPr>
          <w:p w14:paraId="6D8E356D" w14:textId="77777777" w:rsidR="00D4598B" w:rsidRPr="001914A5" w:rsidRDefault="00D4598B" w:rsidP="00220C71">
            <w:pPr>
              <w:rPr>
                <w:rFonts w:ascii="Montserrat" w:hAnsi="Montserrat" w:cs="Arial"/>
                <w:i/>
                <w:sz w:val="12"/>
                <w:szCs w:val="16"/>
              </w:rPr>
            </w:pPr>
          </w:p>
        </w:tc>
        <w:tc>
          <w:tcPr>
            <w:tcW w:w="547" w:type="dxa"/>
            <w:tcBorders>
              <w:top w:val="dotted" w:sz="4" w:space="0" w:color="auto"/>
              <w:left w:val="double" w:sz="4" w:space="0" w:color="auto"/>
              <w:bottom w:val="dotted" w:sz="4" w:space="0" w:color="auto"/>
              <w:right w:val="double" w:sz="4" w:space="0" w:color="auto"/>
            </w:tcBorders>
          </w:tcPr>
          <w:p w14:paraId="03A498D4" w14:textId="77777777" w:rsidR="00D4598B" w:rsidRPr="001914A5" w:rsidRDefault="00D4598B" w:rsidP="00220C71">
            <w:pPr>
              <w:rPr>
                <w:rFonts w:ascii="Montserrat" w:hAnsi="Montserrat" w:cs="Arial"/>
                <w:i/>
                <w:sz w:val="12"/>
                <w:szCs w:val="16"/>
              </w:rPr>
            </w:pPr>
          </w:p>
        </w:tc>
        <w:tc>
          <w:tcPr>
            <w:tcW w:w="547" w:type="dxa"/>
            <w:tcBorders>
              <w:top w:val="dotted" w:sz="4" w:space="0" w:color="auto"/>
              <w:left w:val="double" w:sz="4" w:space="0" w:color="auto"/>
              <w:bottom w:val="dotted" w:sz="4" w:space="0" w:color="auto"/>
              <w:right w:val="double" w:sz="4" w:space="0" w:color="auto"/>
            </w:tcBorders>
          </w:tcPr>
          <w:p w14:paraId="5C87A4CD" w14:textId="77777777" w:rsidR="00D4598B" w:rsidRPr="001914A5" w:rsidRDefault="00D4598B" w:rsidP="00220C71">
            <w:pPr>
              <w:rPr>
                <w:rFonts w:ascii="Montserrat" w:hAnsi="Montserrat" w:cs="Arial"/>
                <w:i/>
                <w:sz w:val="12"/>
                <w:szCs w:val="16"/>
              </w:rPr>
            </w:pPr>
          </w:p>
        </w:tc>
        <w:tc>
          <w:tcPr>
            <w:tcW w:w="547" w:type="dxa"/>
            <w:gridSpan w:val="2"/>
            <w:tcBorders>
              <w:top w:val="dotted" w:sz="4" w:space="0" w:color="auto"/>
              <w:left w:val="double" w:sz="4" w:space="0" w:color="auto"/>
              <w:bottom w:val="dotted" w:sz="4" w:space="0" w:color="auto"/>
              <w:right w:val="double" w:sz="4" w:space="0" w:color="auto"/>
            </w:tcBorders>
          </w:tcPr>
          <w:p w14:paraId="5ACA379E" w14:textId="77777777" w:rsidR="00D4598B" w:rsidRPr="001914A5" w:rsidRDefault="00D4598B" w:rsidP="00220C71">
            <w:pPr>
              <w:rPr>
                <w:rFonts w:ascii="Montserrat" w:hAnsi="Montserrat" w:cs="Arial"/>
                <w:i/>
                <w:sz w:val="12"/>
                <w:szCs w:val="16"/>
              </w:rPr>
            </w:pPr>
          </w:p>
        </w:tc>
        <w:tc>
          <w:tcPr>
            <w:tcW w:w="546" w:type="dxa"/>
            <w:tcBorders>
              <w:top w:val="dotted" w:sz="4" w:space="0" w:color="auto"/>
              <w:left w:val="double" w:sz="4" w:space="0" w:color="auto"/>
              <w:bottom w:val="dotted" w:sz="4" w:space="0" w:color="auto"/>
              <w:right w:val="double" w:sz="4" w:space="0" w:color="auto"/>
            </w:tcBorders>
          </w:tcPr>
          <w:p w14:paraId="1AC49EDD" w14:textId="77777777" w:rsidR="00D4598B" w:rsidRPr="001914A5" w:rsidRDefault="00D4598B" w:rsidP="00220C71">
            <w:pPr>
              <w:rPr>
                <w:rFonts w:ascii="Montserrat" w:hAnsi="Montserrat" w:cs="Arial"/>
                <w:i/>
                <w:sz w:val="12"/>
                <w:szCs w:val="16"/>
              </w:rPr>
            </w:pPr>
          </w:p>
        </w:tc>
        <w:tc>
          <w:tcPr>
            <w:tcW w:w="547" w:type="dxa"/>
            <w:tcBorders>
              <w:top w:val="dotted" w:sz="4" w:space="0" w:color="auto"/>
              <w:left w:val="double" w:sz="4" w:space="0" w:color="auto"/>
              <w:bottom w:val="dotted" w:sz="4" w:space="0" w:color="auto"/>
              <w:right w:val="double" w:sz="4" w:space="0" w:color="auto"/>
            </w:tcBorders>
          </w:tcPr>
          <w:p w14:paraId="040F3E6F" w14:textId="77777777" w:rsidR="00D4598B" w:rsidRPr="001914A5" w:rsidRDefault="00D4598B" w:rsidP="00220C71">
            <w:pPr>
              <w:rPr>
                <w:rFonts w:ascii="Montserrat" w:hAnsi="Montserrat" w:cs="Arial"/>
                <w:i/>
                <w:sz w:val="12"/>
                <w:szCs w:val="16"/>
              </w:rPr>
            </w:pPr>
          </w:p>
        </w:tc>
        <w:tc>
          <w:tcPr>
            <w:tcW w:w="547" w:type="dxa"/>
            <w:tcBorders>
              <w:top w:val="dotted" w:sz="4" w:space="0" w:color="auto"/>
              <w:left w:val="double" w:sz="4" w:space="0" w:color="auto"/>
              <w:bottom w:val="dotted" w:sz="4" w:space="0" w:color="auto"/>
              <w:right w:val="double" w:sz="4" w:space="0" w:color="auto"/>
            </w:tcBorders>
          </w:tcPr>
          <w:p w14:paraId="57DADA00" w14:textId="77777777" w:rsidR="00D4598B" w:rsidRPr="001914A5" w:rsidRDefault="00D4598B" w:rsidP="00220C71">
            <w:pPr>
              <w:rPr>
                <w:rFonts w:ascii="Montserrat" w:hAnsi="Montserrat" w:cs="Arial"/>
                <w:i/>
                <w:sz w:val="12"/>
                <w:szCs w:val="16"/>
              </w:rPr>
            </w:pPr>
          </w:p>
        </w:tc>
        <w:tc>
          <w:tcPr>
            <w:tcW w:w="547" w:type="dxa"/>
            <w:tcBorders>
              <w:top w:val="dotted" w:sz="4" w:space="0" w:color="auto"/>
              <w:left w:val="double" w:sz="4" w:space="0" w:color="auto"/>
              <w:bottom w:val="dotted" w:sz="4" w:space="0" w:color="auto"/>
              <w:right w:val="double" w:sz="4" w:space="0" w:color="auto"/>
            </w:tcBorders>
          </w:tcPr>
          <w:p w14:paraId="01EA1C41" w14:textId="77777777" w:rsidR="00D4598B" w:rsidRPr="001914A5" w:rsidRDefault="00D4598B" w:rsidP="00220C71">
            <w:pPr>
              <w:rPr>
                <w:rFonts w:ascii="Montserrat" w:hAnsi="Montserrat" w:cs="Arial"/>
                <w:i/>
                <w:sz w:val="12"/>
                <w:szCs w:val="16"/>
              </w:rPr>
            </w:pPr>
          </w:p>
        </w:tc>
        <w:tc>
          <w:tcPr>
            <w:tcW w:w="547" w:type="dxa"/>
            <w:tcBorders>
              <w:top w:val="dotted" w:sz="4" w:space="0" w:color="auto"/>
              <w:left w:val="double" w:sz="4" w:space="0" w:color="auto"/>
              <w:bottom w:val="dotted" w:sz="4" w:space="0" w:color="auto"/>
              <w:right w:val="double" w:sz="4" w:space="0" w:color="auto"/>
            </w:tcBorders>
          </w:tcPr>
          <w:p w14:paraId="0D4A8C75" w14:textId="77777777" w:rsidR="00D4598B" w:rsidRPr="001914A5" w:rsidRDefault="00D4598B" w:rsidP="00220C71">
            <w:pPr>
              <w:rPr>
                <w:rFonts w:ascii="Montserrat" w:hAnsi="Montserrat" w:cs="Arial"/>
                <w:i/>
                <w:sz w:val="12"/>
                <w:szCs w:val="16"/>
              </w:rPr>
            </w:pPr>
          </w:p>
        </w:tc>
        <w:tc>
          <w:tcPr>
            <w:tcW w:w="546" w:type="dxa"/>
            <w:gridSpan w:val="2"/>
            <w:tcBorders>
              <w:top w:val="dotted" w:sz="4" w:space="0" w:color="auto"/>
              <w:left w:val="double" w:sz="4" w:space="0" w:color="auto"/>
              <w:bottom w:val="dotted" w:sz="4" w:space="0" w:color="auto"/>
              <w:right w:val="double" w:sz="4" w:space="0" w:color="auto"/>
            </w:tcBorders>
          </w:tcPr>
          <w:p w14:paraId="7FFB29BD" w14:textId="77777777" w:rsidR="00D4598B" w:rsidRPr="001914A5" w:rsidRDefault="00D4598B" w:rsidP="00220C71">
            <w:pPr>
              <w:rPr>
                <w:rFonts w:ascii="Montserrat" w:hAnsi="Montserrat" w:cs="Arial"/>
                <w:i/>
                <w:sz w:val="12"/>
                <w:szCs w:val="16"/>
              </w:rPr>
            </w:pPr>
          </w:p>
        </w:tc>
        <w:tc>
          <w:tcPr>
            <w:tcW w:w="547" w:type="dxa"/>
            <w:tcBorders>
              <w:top w:val="dotted" w:sz="4" w:space="0" w:color="auto"/>
              <w:left w:val="double" w:sz="4" w:space="0" w:color="auto"/>
              <w:bottom w:val="dotted" w:sz="4" w:space="0" w:color="auto"/>
              <w:right w:val="double" w:sz="4" w:space="0" w:color="auto"/>
            </w:tcBorders>
          </w:tcPr>
          <w:p w14:paraId="617D2232" w14:textId="77777777" w:rsidR="00D4598B" w:rsidRPr="001914A5" w:rsidRDefault="00D4598B" w:rsidP="00220C71">
            <w:pPr>
              <w:rPr>
                <w:rFonts w:ascii="Montserrat" w:hAnsi="Montserrat" w:cs="Arial"/>
                <w:i/>
                <w:sz w:val="12"/>
                <w:szCs w:val="16"/>
              </w:rPr>
            </w:pPr>
          </w:p>
        </w:tc>
        <w:tc>
          <w:tcPr>
            <w:tcW w:w="547" w:type="dxa"/>
            <w:tcBorders>
              <w:top w:val="dotted" w:sz="4" w:space="0" w:color="auto"/>
              <w:left w:val="double" w:sz="4" w:space="0" w:color="auto"/>
              <w:bottom w:val="dotted" w:sz="4" w:space="0" w:color="auto"/>
              <w:right w:val="double" w:sz="4" w:space="0" w:color="auto"/>
            </w:tcBorders>
          </w:tcPr>
          <w:p w14:paraId="1895D479" w14:textId="77777777" w:rsidR="00D4598B" w:rsidRPr="001914A5" w:rsidRDefault="00D4598B" w:rsidP="00220C71">
            <w:pPr>
              <w:rPr>
                <w:rFonts w:ascii="Montserrat" w:hAnsi="Montserrat" w:cs="Arial"/>
                <w:i/>
                <w:sz w:val="12"/>
                <w:szCs w:val="16"/>
              </w:rPr>
            </w:pPr>
          </w:p>
        </w:tc>
        <w:tc>
          <w:tcPr>
            <w:tcW w:w="547" w:type="dxa"/>
            <w:tcBorders>
              <w:top w:val="dotted" w:sz="4" w:space="0" w:color="auto"/>
              <w:left w:val="double" w:sz="4" w:space="0" w:color="auto"/>
              <w:bottom w:val="dotted" w:sz="4" w:space="0" w:color="auto"/>
              <w:right w:val="double" w:sz="4" w:space="0" w:color="auto"/>
            </w:tcBorders>
          </w:tcPr>
          <w:p w14:paraId="4704E68C" w14:textId="77777777" w:rsidR="00D4598B" w:rsidRPr="001914A5" w:rsidRDefault="00D4598B" w:rsidP="00220C71">
            <w:pPr>
              <w:rPr>
                <w:rFonts w:ascii="Montserrat" w:hAnsi="Montserrat" w:cs="Arial"/>
                <w:i/>
                <w:sz w:val="12"/>
                <w:szCs w:val="16"/>
              </w:rPr>
            </w:pPr>
          </w:p>
        </w:tc>
        <w:tc>
          <w:tcPr>
            <w:tcW w:w="547" w:type="dxa"/>
            <w:tcBorders>
              <w:top w:val="dotted" w:sz="4" w:space="0" w:color="auto"/>
              <w:left w:val="double" w:sz="4" w:space="0" w:color="auto"/>
              <w:bottom w:val="dotted" w:sz="4" w:space="0" w:color="auto"/>
              <w:right w:val="double" w:sz="4" w:space="0" w:color="auto"/>
            </w:tcBorders>
          </w:tcPr>
          <w:p w14:paraId="220D525E" w14:textId="77777777" w:rsidR="00D4598B" w:rsidRPr="001914A5" w:rsidRDefault="00D4598B" w:rsidP="00220C71">
            <w:pPr>
              <w:rPr>
                <w:rFonts w:ascii="Montserrat" w:hAnsi="Montserrat" w:cs="Arial"/>
                <w:i/>
                <w:sz w:val="12"/>
                <w:szCs w:val="16"/>
              </w:rPr>
            </w:pPr>
          </w:p>
        </w:tc>
      </w:tr>
      <w:tr w:rsidR="00D4598B" w:rsidRPr="001914A5" w14:paraId="66C76F2B" w14:textId="77777777" w:rsidTr="00220C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cantSplit/>
        </w:trPr>
        <w:tc>
          <w:tcPr>
            <w:tcW w:w="567" w:type="dxa"/>
            <w:tcBorders>
              <w:top w:val="dotted" w:sz="4" w:space="0" w:color="auto"/>
              <w:left w:val="double" w:sz="4" w:space="0" w:color="auto"/>
              <w:bottom w:val="dotted" w:sz="4" w:space="0" w:color="auto"/>
              <w:right w:val="double" w:sz="4" w:space="0" w:color="auto"/>
            </w:tcBorders>
          </w:tcPr>
          <w:p w14:paraId="2ECC0641" w14:textId="77777777" w:rsidR="00D4598B" w:rsidRPr="001914A5" w:rsidRDefault="00D4598B" w:rsidP="00220C71">
            <w:pPr>
              <w:rPr>
                <w:rFonts w:ascii="Montserrat" w:hAnsi="Montserrat" w:cs="Arial"/>
                <w:i/>
                <w:sz w:val="16"/>
                <w:szCs w:val="16"/>
              </w:rPr>
            </w:pPr>
          </w:p>
        </w:tc>
        <w:tc>
          <w:tcPr>
            <w:tcW w:w="3686" w:type="dxa"/>
            <w:gridSpan w:val="2"/>
            <w:tcBorders>
              <w:top w:val="dotted" w:sz="4" w:space="0" w:color="auto"/>
              <w:left w:val="double" w:sz="4" w:space="0" w:color="auto"/>
              <w:bottom w:val="dotted" w:sz="4" w:space="0" w:color="auto"/>
              <w:right w:val="double" w:sz="4" w:space="0" w:color="auto"/>
            </w:tcBorders>
            <w:shd w:val="clear" w:color="auto" w:fill="auto"/>
          </w:tcPr>
          <w:p w14:paraId="6418B4F7" w14:textId="77777777" w:rsidR="00D4598B" w:rsidRPr="001914A5" w:rsidRDefault="00D4598B" w:rsidP="00220C71">
            <w:pPr>
              <w:rPr>
                <w:rFonts w:ascii="Montserrat" w:hAnsi="Montserrat" w:cs="Arial"/>
                <w:i/>
                <w:sz w:val="12"/>
                <w:szCs w:val="16"/>
              </w:rPr>
            </w:pPr>
          </w:p>
        </w:tc>
        <w:tc>
          <w:tcPr>
            <w:tcW w:w="992" w:type="dxa"/>
            <w:tcBorders>
              <w:top w:val="dotted" w:sz="4" w:space="0" w:color="auto"/>
              <w:left w:val="double" w:sz="4" w:space="0" w:color="auto"/>
              <w:bottom w:val="dotted" w:sz="4" w:space="0" w:color="auto"/>
              <w:right w:val="double" w:sz="4" w:space="0" w:color="auto"/>
            </w:tcBorders>
            <w:shd w:val="clear" w:color="auto" w:fill="auto"/>
          </w:tcPr>
          <w:p w14:paraId="22E36144" w14:textId="77777777" w:rsidR="00D4598B" w:rsidRPr="001914A5" w:rsidRDefault="00D4598B" w:rsidP="00220C71">
            <w:pPr>
              <w:rPr>
                <w:rFonts w:ascii="Montserrat" w:hAnsi="Montserrat" w:cs="Arial"/>
                <w:i/>
                <w:sz w:val="12"/>
                <w:szCs w:val="16"/>
              </w:rPr>
            </w:pPr>
          </w:p>
        </w:tc>
        <w:tc>
          <w:tcPr>
            <w:tcW w:w="709" w:type="dxa"/>
            <w:tcBorders>
              <w:top w:val="dotted" w:sz="4" w:space="0" w:color="auto"/>
              <w:left w:val="double" w:sz="4" w:space="0" w:color="auto"/>
              <w:bottom w:val="dotted" w:sz="4" w:space="0" w:color="auto"/>
              <w:right w:val="double" w:sz="4" w:space="0" w:color="auto"/>
            </w:tcBorders>
          </w:tcPr>
          <w:p w14:paraId="08173903" w14:textId="77777777" w:rsidR="00D4598B" w:rsidRPr="001914A5" w:rsidRDefault="00D4598B" w:rsidP="00220C71">
            <w:pPr>
              <w:rPr>
                <w:rFonts w:ascii="Montserrat" w:hAnsi="Montserrat" w:cs="Arial"/>
                <w:i/>
                <w:sz w:val="12"/>
                <w:szCs w:val="16"/>
              </w:rPr>
            </w:pPr>
          </w:p>
        </w:tc>
        <w:tc>
          <w:tcPr>
            <w:tcW w:w="992" w:type="dxa"/>
            <w:gridSpan w:val="2"/>
            <w:tcBorders>
              <w:top w:val="dotted" w:sz="4" w:space="0" w:color="auto"/>
              <w:left w:val="double" w:sz="4" w:space="0" w:color="auto"/>
              <w:bottom w:val="dotted" w:sz="4" w:space="0" w:color="auto"/>
              <w:right w:val="double" w:sz="4" w:space="0" w:color="auto"/>
            </w:tcBorders>
            <w:shd w:val="clear" w:color="auto" w:fill="auto"/>
          </w:tcPr>
          <w:p w14:paraId="7DF2CA41" w14:textId="77777777" w:rsidR="00D4598B" w:rsidRPr="001914A5" w:rsidRDefault="00D4598B" w:rsidP="00220C71">
            <w:pPr>
              <w:rPr>
                <w:rFonts w:ascii="Montserrat" w:hAnsi="Montserrat" w:cs="Arial"/>
                <w:i/>
                <w:sz w:val="12"/>
                <w:szCs w:val="16"/>
              </w:rPr>
            </w:pPr>
          </w:p>
        </w:tc>
        <w:tc>
          <w:tcPr>
            <w:tcW w:w="546" w:type="dxa"/>
            <w:tcBorders>
              <w:top w:val="dotted" w:sz="4" w:space="0" w:color="auto"/>
              <w:left w:val="double" w:sz="4" w:space="0" w:color="auto"/>
              <w:bottom w:val="dotted" w:sz="4" w:space="0" w:color="auto"/>
              <w:right w:val="double" w:sz="4" w:space="0" w:color="auto"/>
            </w:tcBorders>
          </w:tcPr>
          <w:p w14:paraId="66461938" w14:textId="77777777" w:rsidR="00D4598B" w:rsidRPr="001914A5" w:rsidRDefault="00D4598B" w:rsidP="00220C71">
            <w:pPr>
              <w:rPr>
                <w:rFonts w:ascii="Montserrat" w:hAnsi="Montserrat" w:cs="Arial"/>
                <w:i/>
                <w:sz w:val="12"/>
                <w:szCs w:val="16"/>
              </w:rPr>
            </w:pPr>
          </w:p>
        </w:tc>
        <w:tc>
          <w:tcPr>
            <w:tcW w:w="547" w:type="dxa"/>
            <w:tcBorders>
              <w:top w:val="dotted" w:sz="4" w:space="0" w:color="auto"/>
              <w:left w:val="double" w:sz="4" w:space="0" w:color="auto"/>
              <w:bottom w:val="dotted" w:sz="4" w:space="0" w:color="auto"/>
              <w:right w:val="double" w:sz="4" w:space="0" w:color="auto"/>
            </w:tcBorders>
          </w:tcPr>
          <w:p w14:paraId="2A42720E" w14:textId="77777777" w:rsidR="00D4598B" w:rsidRPr="001914A5" w:rsidRDefault="00D4598B" w:rsidP="00220C71">
            <w:pPr>
              <w:rPr>
                <w:rFonts w:ascii="Montserrat" w:hAnsi="Montserrat" w:cs="Arial"/>
                <w:i/>
                <w:sz w:val="12"/>
                <w:szCs w:val="16"/>
              </w:rPr>
            </w:pPr>
          </w:p>
        </w:tc>
        <w:tc>
          <w:tcPr>
            <w:tcW w:w="547" w:type="dxa"/>
            <w:tcBorders>
              <w:top w:val="dotted" w:sz="4" w:space="0" w:color="auto"/>
              <w:left w:val="double" w:sz="4" w:space="0" w:color="auto"/>
              <w:bottom w:val="dotted" w:sz="4" w:space="0" w:color="auto"/>
              <w:right w:val="double" w:sz="4" w:space="0" w:color="auto"/>
            </w:tcBorders>
          </w:tcPr>
          <w:p w14:paraId="521E4E77" w14:textId="77777777" w:rsidR="00D4598B" w:rsidRPr="001914A5" w:rsidRDefault="00D4598B" w:rsidP="00220C71">
            <w:pPr>
              <w:rPr>
                <w:rFonts w:ascii="Montserrat" w:hAnsi="Montserrat" w:cs="Arial"/>
                <w:i/>
                <w:sz w:val="12"/>
                <w:szCs w:val="16"/>
              </w:rPr>
            </w:pPr>
          </w:p>
        </w:tc>
        <w:tc>
          <w:tcPr>
            <w:tcW w:w="547" w:type="dxa"/>
            <w:gridSpan w:val="2"/>
            <w:tcBorders>
              <w:top w:val="dotted" w:sz="4" w:space="0" w:color="auto"/>
              <w:left w:val="double" w:sz="4" w:space="0" w:color="auto"/>
              <w:bottom w:val="dotted" w:sz="4" w:space="0" w:color="auto"/>
              <w:right w:val="double" w:sz="4" w:space="0" w:color="auto"/>
            </w:tcBorders>
          </w:tcPr>
          <w:p w14:paraId="6FB4FABA" w14:textId="77777777" w:rsidR="00D4598B" w:rsidRPr="001914A5" w:rsidRDefault="00D4598B" w:rsidP="00220C71">
            <w:pPr>
              <w:rPr>
                <w:rFonts w:ascii="Montserrat" w:hAnsi="Montserrat" w:cs="Arial"/>
                <w:i/>
                <w:sz w:val="12"/>
                <w:szCs w:val="16"/>
              </w:rPr>
            </w:pPr>
          </w:p>
        </w:tc>
        <w:tc>
          <w:tcPr>
            <w:tcW w:w="546" w:type="dxa"/>
            <w:tcBorders>
              <w:top w:val="dotted" w:sz="4" w:space="0" w:color="auto"/>
              <w:left w:val="double" w:sz="4" w:space="0" w:color="auto"/>
              <w:bottom w:val="dotted" w:sz="4" w:space="0" w:color="auto"/>
              <w:right w:val="double" w:sz="4" w:space="0" w:color="auto"/>
            </w:tcBorders>
          </w:tcPr>
          <w:p w14:paraId="0D03A710" w14:textId="77777777" w:rsidR="00D4598B" w:rsidRPr="001914A5" w:rsidRDefault="00D4598B" w:rsidP="00220C71">
            <w:pPr>
              <w:rPr>
                <w:rFonts w:ascii="Montserrat" w:hAnsi="Montserrat" w:cs="Arial"/>
                <w:i/>
                <w:sz w:val="12"/>
                <w:szCs w:val="16"/>
              </w:rPr>
            </w:pPr>
          </w:p>
        </w:tc>
        <w:tc>
          <w:tcPr>
            <w:tcW w:w="547" w:type="dxa"/>
            <w:tcBorders>
              <w:top w:val="dotted" w:sz="4" w:space="0" w:color="auto"/>
              <w:left w:val="double" w:sz="4" w:space="0" w:color="auto"/>
              <w:bottom w:val="dotted" w:sz="4" w:space="0" w:color="auto"/>
              <w:right w:val="double" w:sz="4" w:space="0" w:color="auto"/>
            </w:tcBorders>
          </w:tcPr>
          <w:p w14:paraId="602CBD18" w14:textId="77777777" w:rsidR="00D4598B" w:rsidRPr="001914A5" w:rsidRDefault="00D4598B" w:rsidP="00220C71">
            <w:pPr>
              <w:rPr>
                <w:rFonts w:ascii="Montserrat" w:hAnsi="Montserrat" w:cs="Arial"/>
                <w:i/>
                <w:sz w:val="12"/>
                <w:szCs w:val="16"/>
              </w:rPr>
            </w:pPr>
          </w:p>
        </w:tc>
        <w:tc>
          <w:tcPr>
            <w:tcW w:w="547" w:type="dxa"/>
            <w:tcBorders>
              <w:top w:val="dotted" w:sz="4" w:space="0" w:color="auto"/>
              <w:left w:val="double" w:sz="4" w:space="0" w:color="auto"/>
              <w:bottom w:val="dotted" w:sz="4" w:space="0" w:color="auto"/>
              <w:right w:val="double" w:sz="4" w:space="0" w:color="auto"/>
            </w:tcBorders>
          </w:tcPr>
          <w:p w14:paraId="2F5F28F9" w14:textId="77777777" w:rsidR="00D4598B" w:rsidRPr="001914A5" w:rsidRDefault="00D4598B" w:rsidP="00220C71">
            <w:pPr>
              <w:rPr>
                <w:rFonts w:ascii="Montserrat" w:hAnsi="Montserrat" w:cs="Arial"/>
                <w:i/>
                <w:sz w:val="12"/>
                <w:szCs w:val="16"/>
              </w:rPr>
            </w:pPr>
          </w:p>
        </w:tc>
        <w:tc>
          <w:tcPr>
            <w:tcW w:w="547" w:type="dxa"/>
            <w:tcBorders>
              <w:top w:val="dotted" w:sz="4" w:space="0" w:color="auto"/>
              <w:left w:val="double" w:sz="4" w:space="0" w:color="auto"/>
              <w:bottom w:val="dotted" w:sz="4" w:space="0" w:color="auto"/>
              <w:right w:val="double" w:sz="4" w:space="0" w:color="auto"/>
            </w:tcBorders>
          </w:tcPr>
          <w:p w14:paraId="70B39778" w14:textId="77777777" w:rsidR="00D4598B" w:rsidRPr="001914A5" w:rsidRDefault="00D4598B" w:rsidP="00220C71">
            <w:pPr>
              <w:rPr>
                <w:rFonts w:ascii="Montserrat" w:hAnsi="Montserrat" w:cs="Arial"/>
                <w:i/>
                <w:sz w:val="12"/>
                <w:szCs w:val="16"/>
              </w:rPr>
            </w:pPr>
          </w:p>
        </w:tc>
        <w:tc>
          <w:tcPr>
            <w:tcW w:w="547" w:type="dxa"/>
            <w:tcBorders>
              <w:top w:val="dotted" w:sz="4" w:space="0" w:color="auto"/>
              <w:left w:val="double" w:sz="4" w:space="0" w:color="auto"/>
              <w:bottom w:val="dotted" w:sz="4" w:space="0" w:color="auto"/>
              <w:right w:val="double" w:sz="4" w:space="0" w:color="auto"/>
            </w:tcBorders>
          </w:tcPr>
          <w:p w14:paraId="34C6CD95" w14:textId="77777777" w:rsidR="00D4598B" w:rsidRPr="001914A5" w:rsidRDefault="00D4598B" w:rsidP="00220C71">
            <w:pPr>
              <w:rPr>
                <w:rFonts w:ascii="Montserrat" w:hAnsi="Montserrat" w:cs="Arial"/>
                <w:i/>
                <w:sz w:val="12"/>
                <w:szCs w:val="16"/>
              </w:rPr>
            </w:pPr>
          </w:p>
        </w:tc>
        <w:tc>
          <w:tcPr>
            <w:tcW w:w="546" w:type="dxa"/>
            <w:gridSpan w:val="2"/>
            <w:tcBorders>
              <w:top w:val="dotted" w:sz="4" w:space="0" w:color="auto"/>
              <w:left w:val="double" w:sz="4" w:space="0" w:color="auto"/>
              <w:bottom w:val="dotted" w:sz="4" w:space="0" w:color="auto"/>
              <w:right w:val="double" w:sz="4" w:space="0" w:color="auto"/>
            </w:tcBorders>
          </w:tcPr>
          <w:p w14:paraId="49C991B0" w14:textId="77777777" w:rsidR="00D4598B" w:rsidRPr="001914A5" w:rsidRDefault="00D4598B" w:rsidP="00220C71">
            <w:pPr>
              <w:rPr>
                <w:rFonts w:ascii="Montserrat" w:hAnsi="Montserrat" w:cs="Arial"/>
                <w:i/>
                <w:sz w:val="12"/>
                <w:szCs w:val="16"/>
              </w:rPr>
            </w:pPr>
          </w:p>
        </w:tc>
        <w:tc>
          <w:tcPr>
            <w:tcW w:w="547" w:type="dxa"/>
            <w:tcBorders>
              <w:top w:val="dotted" w:sz="4" w:space="0" w:color="auto"/>
              <w:left w:val="double" w:sz="4" w:space="0" w:color="auto"/>
              <w:bottom w:val="dotted" w:sz="4" w:space="0" w:color="auto"/>
              <w:right w:val="double" w:sz="4" w:space="0" w:color="auto"/>
            </w:tcBorders>
          </w:tcPr>
          <w:p w14:paraId="54E6EE7E" w14:textId="77777777" w:rsidR="00D4598B" w:rsidRPr="001914A5" w:rsidRDefault="00D4598B" w:rsidP="00220C71">
            <w:pPr>
              <w:rPr>
                <w:rFonts w:ascii="Montserrat" w:hAnsi="Montserrat" w:cs="Arial"/>
                <w:i/>
                <w:sz w:val="12"/>
                <w:szCs w:val="16"/>
              </w:rPr>
            </w:pPr>
          </w:p>
        </w:tc>
        <w:tc>
          <w:tcPr>
            <w:tcW w:w="547" w:type="dxa"/>
            <w:tcBorders>
              <w:top w:val="dotted" w:sz="4" w:space="0" w:color="auto"/>
              <w:left w:val="double" w:sz="4" w:space="0" w:color="auto"/>
              <w:bottom w:val="dotted" w:sz="4" w:space="0" w:color="auto"/>
              <w:right w:val="double" w:sz="4" w:space="0" w:color="auto"/>
            </w:tcBorders>
          </w:tcPr>
          <w:p w14:paraId="3A5844A5" w14:textId="77777777" w:rsidR="00D4598B" w:rsidRPr="001914A5" w:rsidRDefault="00D4598B" w:rsidP="00220C71">
            <w:pPr>
              <w:rPr>
                <w:rFonts w:ascii="Montserrat" w:hAnsi="Montserrat" w:cs="Arial"/>
                <w:i/>
                <w:sz w:val="12"/>
                <w:szCs w:val="16"/>
              </w:rPr>
            </w:pPr>
          </w:p>
        </w:tc>
        <w:tc>
          <w:tcPr>
            <w:tcW w:w="547" w:type="dxa"/>
            <w:tcBorders>
              <w:top w:val="dotted" w:sz="4" w:space="0" w:color="auto"/>
              <w:left w:val="double" w:sz="4" w:space="0" w:color="auto"/>
              <w:bottom w:val="dotted" w:sz="4" w:space="0" w:color="auto"/>
              <w:right w:val="double" w:sz="4" w:space="0" w:color="auto"/>
            </w:tcBorders>
          </w:tcPr>
          <w:p w14:paraId="674E44DB" w14:textId="77777777" w:rsidR="00D4598B" w:rsidRPr="001914A5" w:rsidRDefault="00D4598B" w:rsidP="00220C71">
            <w:pPr>
              <w:rPr>
                <w:rFonts w:ascii="Montserrat" w:hAnsi="Montserrat" w:cs="Arial"/>
                <w:i/>
                <w:sz w:val="12"/>
                <w:szCs w:val="16"/>
              </w:rPr>
            </w:pPr>
          </w:p>
        </w:tc>
        <w:tc>
          <w:tcPr>
            <w:tcW w:w="547" w:type="dxa"/>
            <w:tcBorders>
              <w:top w:val="dotted" w:sz="4" w:space="0" w:color="auto"/>
              <w:left w:val="double" w:sz="4" w:space="0" w:color="auto"/>
              <w:bottom w:val="dotted" w:sz="4" w:space="0" w:color="auto"/>
              <w:right w:val="double" w:sz="4" w:space="0" w:color="auto"/>
            </w:tcBorders>
          </w:tcPr>
          <w:p w14:paraId="40B47A5F" w14:textId="77777777" w:rsidR="00D4598B" w:rsidRPr="001914A5" w:rsidRDefault="00D4598B" w:rsidP="00220C71">
            <w:pPr>
              <w:rPr>
                <w:rFonts w:ascii="Montserrat" w:hAnsi="Montserrat" w:cs="Arial"/>
                <w:i/>
                <w:sz w:val="12"/>
                <w:szCs w:val="16"/>
              </w:rPr>
            </w:pPr>
          </w:p>
        </w:tc>
      </w:tr>
      <w:tr w:rsidR="00D4598B" w:rsidRPr="001914A5" w14:paraId="2CD19B5C" w14:textId="77777777" w:rsidTr="00220C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cantSplit/>
        </w:trPr>
        <w:tc>
          <w:tcPr>
            <w:tcW w:w="567" w:type="dxa"/>
            <w:tcBorders>
              <w:top w:val="dotted" w:sz="4" w:space="0" w:color="auto"/>
              <w:left w:val="double" w:sz="4" w:space="0" w:color="auto"/>
              <w:bottom w:val="double" w:sz="4" w:space="0" w:color="auto"/>
              <w:right w:val="double" w:sz="4" w:space="0" w:color="auto"/>
            </w:tcBorders>
          </w:tcPr>
          <w:p w14:paraId="0C00AA9A" w14:textId="77777777" w:rsidR="00D4598B" w:rsidRPr="001914A5" w:rsidRDefault="00D4598B" w:rsidP="00220C71">
            <w:pPr>
              <w:rPr>
                <w:rFonts w:ascii="Montserrat" w:hAnsi="Montserrat" w:cs="Arial"/>
                <w:i/>
                <w:sz w:val="16"/>
                <w:szCs w:val="16"/>
              </w:rPr>
            </w:pPr>
          </w:p>
        </w:tc>
        <w:tc>
          <w:tcPr>
            <w:tcW w:w="3686" w:type="dxa"/>
            <w:gridSpan w:val="2"/>
            <w:tcBorders>
              <w:top w:val="dotted" w:sz="4" w:space="0" w:color="auto"/>
              <w:left w:val="double" w:sz="4" w:space="0" w:color="auto"/>
              <w:bottom w:val="double" w:sz="4" w:space="0" w:color="auto"/>
              <w:right w:val="double" w:sz="4" w:space="0" w:color="auto"/>
            </w:tcBorders>
            <w:shd w:val="clear" w:color="auto" w:fill="auto"/>
          </w:tcPr>
          <w:p w14:paraId="109D9197" w14:textId="77777777" w:rsidR="00D4598B" w:rsidRPr="001914A5" w:rsidRDefault="00D4598B" w:rsidP="00220C71">
            <w:pPr>
              <w:rPr>
                <w:rFonts w:ascii="Montserrat" w:hAnsi="Montserrat" w:cs="Arial"/>
                <w:i/>
                <w:sz w:val="12"/>
                <w:szCs w:val="16"/>
              </w:rPr>
            </w:pPr>
          </w:p>
        </w:tc>
        <w:tc>
          <w:tcPr>
            <w:tcW w:w="992" w:type="dxa"/>
            <w:tcBorders>
              <w:top w:val="dotted" w:sz="4" w:space="0" w:color="auto"/>
              <w:left w:val="double" w:sz="4" w:space="0" w:color="auto"/>
              <w:bottom w:val="double" w:sz="4" w:space="0" w:color="auto"/>
              <w:right w:val="double" w:sz="4" w:space="0" w:color="auto"/>
            </w:tcBorders>
            <w:shd w:val="clear" w:color="auto" w:fill="auto"/>
          </w:tcPr>
          <w:p w14:paraId="07E717D0" w14:textId="77777777" w:rsidR="00D4598B" w:rsidRPr="001914A5" w:rsidRDefault="00D4598B" w:rsidP="00220C71">
            <w:pPr>
              <w:rPr>
                <w:rFonts w:ascii="Montserrat" w:hAnsi="Montserrat" w:cs="Arial"/>
                <w:i/>
                <w:sz w:val="12"/>
                <w:szCs w:val="16"/>
              </w:rPr>
            </w:pPr>
          </w:p>
        </w:tc>
        <w:tc>
          <w:tcPr>
            <w:tcW w:w="709" w:type="dxa"/>
            <w:tcBorders>
              <w:top w:val="dotted" w:sz="4" w:space="0" w:color="auto"/>
              <w:left w:val="double" w:sz="4" w:space="0" w:color="auto"/>
              <w:bottom w:val="double" w:sz="4" w:space="0" w:color="auto"/>
              <w:right w:val="double" w:sz="4" w:space="0" w:color="auto"/>
            </w:tcBorders>
          </w:tcPr>
          <w:p w14:paraId="478944C1" w14:textId="77777777" w:rsidR="00D4598B" w:rsidRPr="001914A5" w:rsidRDefault="00D4598B" w:rsidP="00220C71">
            <w:pPr>
              <w:rPr>
                <w:rFonts w:ascii="Montserrat" w:hAnsi="Montserrat" w:cs="Arial"/>
                <w:i/>
                <w:sz w:val="12"/>
                <w:szCs w:val="16"/>
              </w:rPr>
            </w:pPr>
          </w:p>
        </w:tc>
        <w:tc>
          <w:tcPr>
            <w:tcW w:w="992" w:type="dxa"/>
            <w:gridSpan w:val="2"/>
            <w:tcBorders>
              <w:top w:val="dotted" w:sz="4" w:space="0" w:color="auto"/>
              <w:left w:val="double" w:sz="4" w:space="0" w:color="auto"/>
              <w:bottom w:val="double" w:sz="4" w:space="0" w:color="auto"/>
              <w:right w:val="double" w:sz="4" w:space="0" w:color="auto"/>
            </w:tcBorders>
            <w:shd w:val="clear" w:color="auto" w:fill="auto"/>
          </w:tcPr>
          <w:p w14:paraId="781F70CF" w14:textId="77777777" w:rsidR="00D4598B" w:rsidRPr="001914A5" w:rsidRDefault="00D4598B" w:rsidP="00220C71">
            <w:pPr>
              <w:rPr>
                <w:rFonts w:ascii="Montserrat" w:hAnsi="Montserrat" w:cs="Arial"/>
                <w:i/>
                <w:sz w:val="12"/>
                <w:szCs w:val="16"/>
              </w:rPr>
            </w:pPr>
          </w:p>
        </w:tc>
        <w:tc>
          <w:tcPr>
            <w:tcW w:w="546" w:type="dxa"/>
            <w:tcBorders>
              <w:top w:val="dotted" w:sz="4" w:space="0" w:color="auto"/>
              <w:left w:val="double" w:sz="4" w:space="0" w:color="auto"/>
              <w:bottom w:val="double" w:sz="4" w:space="0" w:color="auto"/>
              <w:right w:val="double" w:sz="4" w:space="0" w:color="auto"/>
            </w:tcBorders>
          </w:tcPr>
          <w:p w14:paraId="6937A717" w14:textId="77777777" w:rsidR="00D4598B" w:rsidRPr="001914A5" w:rsidRDefault="00D4598B" w:rsidP="00220C71">
            <w:pPr>
              <w:rPr>
                <w:rFonts w:ascii="Montserrat" w:hAnsi="Montserrat" w:cs="Arial"/>
                <w:i/>
                <w:sz w:val="12"/>
                <w:szCs w:val="16"/>
              </w:rPr>
            </w:pPr>
          </w:p>
        </w:tc>
        <w:tc>
          <w:tcPr>
            <w:tcW w:w="547" w:type="dxa"/>
            <w:tcBorders>
              <w:top w:val="dotted" w:sz="4" w:space="0" w:color="auto"/>
              <w:left w:val="double" w:sz="4" w:space="0" w:color="auto"/>
              <w:bottom w:val="double" w:sz="4" w:space="0" w:color="auto"/>
              <w:right w:val="double" w:sz="4" w:space="0" w:color="auto"/>
            </w:tcBorders>
          </w:tcPr>
          <w:p w14:paraId="1711FACB" w14:textId="77777777" w:rsidR="00D4598B" w:rsidRPr="001914A5" w:rsidRDefault="00D4598B" w:rsidP="00220C71">
            <w:pPr>
              <w:rPr>
                <w:rFonts w:ascii="Montserrat" w:hAnsi="Montserrat" w:cs="Arial"/>
                <w:i/>
                <w:sz w:val="12"/>
                <w:szCs w:val="16"/>
              </w:rPr>
            </w:pPr>
          </w:p>
        </w:tc>
        <w:tc>
          <w:tcPr>
            <w:tcW w:w="547" w:type="dxa"/>
            <w:tcBorders>
              <w:top w:val="dotted" w:sz="4" w:space="0" w:color="auto"/>
              <w:left w:val="double" w:sz="4" w:space="0" w:color="auto"/>
              <w:bottom w:val="double" w:sz="4" w:space="0" w:color="auto"/>
              <w:right w:val="double" w:sz="4" w:space="0" w:color="auto"/>
            </w:tcBorders>
          </w:tcPr>
          <w:p w14:paraId="27CF04A1" w14:textId="77777777" w:rsidR="00D4598B" w:rsidRPr="001914A5" w:rsidRDefault="00D4598B" w:rsidP="00220C71">
            <w:pPr>
              <w:rPr>
                <w:rFonts w:ascii="Montserrat" w:hAnsi="Montserrat" w:cs="Arial"/>
                <w:i/>
                <w:sz w:val="12"/>
                <w:szCs w:val="16"/>
              </w:rPr>
            </w:pPr>
          </w:p>
        </w:tc>
        <w:tc>
          <w:tcPr>
            <w:tcW w:w="547" w:type="dxa"/>
            <w:gridSpan w:val="2"/>
            <w:tcBorders>
              <w:top w:val="dotted" w:sz="4" w:space="0" w:color="auto"/>
              <w:left w:val="double" w:sz="4" w:space="0" w:color="auto"/>
              <w:bottom w:val="double" w:sz="4" w:space="0" w:color="auto"/>
              <w:right w:val="double" w:sz="4" w:space="0" w:color="auto"/>
            </w:tcBorders>
          </w:tcPr>
          <w:p w14:paraId="4BF167E2" w14:textId="77777777" w:rsidR="00D4598B" w:rsidRPr="001914A5" w:rsidRDefault="00D4598B" w:rsidP="00220C71">
            <w:pPr>
              <w:rPr>
                <w:rFonts w:ascii="Montserrat" w:hAnsi="Montserrat" w:cs="Arial"/>
                <w:i/>
                <w:sz w:val="12"/>
                <w:szCs w:val="16"/>
              </w:rPr>
            </w:pPr>
          </w:p>
        </w:tc>
        <w:tc>
          <w:tcPr>
            <w:tcW w:w="546" w:type="dxa"/>
            <w:tcBorders>
              <w:top w:val="dotted" w:sz="4" w:space="0" w:color="auto"/>
              <w:left w:val="double" w:sz="4" w:space="0" w:color="auto"/>
              <w:bottom w:val="double" w:sz="4" w:space="0" w:color="auto"/>
              <w:right w:val="double" w:sz="4" w:space="0" w:color="auto"/>
            </w:tcBorders>
          </w:tcPr>
          <w:p w14:paraId="072B2950" w14:textId="77777777" w:rsidR="00D4598B" w:rsidRPr="001914A5" w:rsidRDefault="00D4598B" w:rsidP="00220C71">
            <w:pPr>
              <w:rPr>
                <w:rFonts w:ascii="Montserrat" w:hAnsi="Montserrat" w:cs="Arial"/>
                <w:i/>
                <w:sz w:val="12"/>
                <w:szCs w:val="16"/>
              </w:rPr>
            </w:pPr>
          </w:p>
        </w:tc>
        <w:tc>
          <w:tcPr>
            <w:tcW w:w="547" w:type="dxa"/>
            <w:tcBorders>
              <w:top w:val="dotted" w:sz="4" w:space="0" w:color="auto"/>
              <w:left w:val="double" w:sz="4" w:space="0" w:color="auto"/>
              <w:bottom w:val="double" w:sz="4" w:space="0" w:color="auto"/>
              <w:right w:val="double" w:sz="4" w:space="0" w:color="auto"/>
            </w:tcBorders>
          </w:tcPr>
          <w:p w14:paraId="1DDC9E3B" w14:textId="77777777" w:rsidR="00D4598B" w:rsidRPr="001914A5" w:rsidRDefault="00D4598B" w:rsidP="00220C71">
            <w:pPr>
              <w:rPr>
                <w:rFonts w:ascii="Montserrat" w:hAnsi="Montserrat" w:cs="Arial"/>
                <w:i/>
                <w:sz w:val="12"/>
                <w:szCs w:val="16"/>
              </w:rPr>
            </w:pPr>
          </w:p>
        </w:tc>
        <w:tc>
          <w:tcPr>
            <w:tcW w:w="547" w:type="dxa"/>
            <w:tcBorders>
              <w:top w:val="dotted" w:sz="4" w:space="0" w:color="auto"/>
              <w:left w:val="double" w:sz="4" w:space="0" w:color="auto"/>
              <w:bottom w:val="double" w:sz="4" w:space="0" w:color="auto"/>
              <w:right w:val="double" w:sz="4" w:space="0" w:color="auto"/>
            </w:tcBorders>
          </w:tcPr>
          <w:p w14:paraId="33AF11CE" w14:textId="77777777" w:rsidR="00D4598B" w:rsidRPr="001914A5" w:rsidRDefault="00D4598B" w:rsidP="00220C71">
            <w:pPr>
              <w:rPr>
                <w:rFonts w:ascii="Montserrat" w:hAnsi="Montserrat" w:cs="Arial"/>
                <w:i/>
                <w:sz w:val="12"/>
                <w:szCs w:val="16"/>
              </w:rPr>
            </w:pPr>
          </w:p>
        </w:tc>
        <w:tc>
          <w:tcPr>
            <w:tcW w:w="547" w:type="dxa"/>
            <w:tcBorders>
              <w:top w:val="dotted" w:sz="4" w:space="0" w:color="auto"/>
              <w:left w:val="double" w:sz="4" w:space="0" w:color="auto"/>
              <w:bottom w:val="double" w:sz="4" w:space="0" w:color="auto"/>
              <w:right w:val="double" w:sz="4" w:space="0" w:color="auto"/>
            </w:tcBorders>
          </w:tcPr>
          <w:p w14:paraId="5E4AD38A" w14:textId="77777777" w:rsidR="00D4598B" w:rsidRPr="001914A5" w:rsidRDefault="00D4598B" w:rsidP="00220C71">
            <w:pPr>
              <w:rPr>
                <w:rFonts w:ascii="Montserrat" w:hAnsi="Montserrat" w:cs="Arial"/>
                <w:i/>
                <w:sz w:val="12"/>
                <w:szCs w:val="16"/>
              </w:rPr>
            </w:pPr>
          </w:p>
        </w:tc>
        <w:tc>
          <w:tcPr>
            <w:tcW w:w="547" w:type="dxa"/>
            <w:tcBorders>
              <w:top w:val="dotted" w:sz="4" w:space="0" w:color="auto"/>
              <w:left w:val="double" w:sz="4" w:space="0" w:color="auto"/>
              <w:bottom w:val="double" w:sz="4" w:space="0" w:color="auto"/>
              <w:right w:val="double" w:sz="4" w:space="0" w:color="auto"/>
            </w:tcBorders>
          </w:tcPr>
          <w:p w14:paraId="77A24ED0" w14:textId="77777777" w:rsidR="00D4598B" w:rsidRPr="001914A5" w:rsidRDefault="00D4598B" w:rsidP="00220C71">
            <w:pPr>
              <w:rPr>
                <w:rFonts w:ascii="Montserrat" w:hAnsi="Montserrat" w:cs="Arial"/>
                <w:i/>
                <w:sz w:val="12"/>
                <w:szCs w:val="16"/>
              </w:rPr>
            </w:pPr>
          </w:p>
        </w:tc>
        <w:tc>
          <w:tcPr>
            <w:tcW w:w="546" w:type="dxa"/>
            <w:gridSpan w:val="2"/>
            <w:tcBorders>
              <w:top w:val="dotted" w:sz="4" w:space="0" w:color="auto"/>
              <w:left w:val="double" w:sz="4" w:space="0" w:color="auto"/>
              <w:bottom w:val="double" w:sz="4" w:space="0" w:color="auto"/>
              <w:right w:val="double" w:sz="4" w:space="0" w:color="auto"/>
            </w:tcBorders>
          </w:tcPr>
          <w:p w14:paraId="28B6812B" w14:textId="77777777" w:rsidR="00D4598B" w:rsidRPr="001914A5" w:rsidRDefault="00D4598B" w:rsidP="00220C71">
            <w:pPr>
              <w:rPr>
                <w:rFonts w:ascii="Montserrat" w:hAnsi="Montserrat" w:cs="Arial"/>
                <w:i/>
                <w:sz w:val="12"/>
                <w:szCs w:val="16"/>
              </w:rPr>
            </w:pPr>
          </w:p>
        </w:tc>
        <w:tc>
          <w:tcPr>
            <w:tcW w:w="547" w:type="dxa"/>
            <w:tcBorders>
              <w:top w:val="dotted" w:sz="4" w:space="0" w:color="auto"/>
              <w:left w:val="double" w:sz="4" w:space="0" w:color="auto"/>
              <w:bottom w:val="double" w:sz="4" w:space="0" w:color="auto"/>
              <w:right w:val="double" w:sz="4" w:space="0" w:color="auto"/>
            </w:tcBorders>
          </w:tcPr>
          <w:p w14:paraId="7C860EFB" w14:textId="77777777" w:rsidR="00D4598B" w:rsidRPr="001914A5" w:rsidRDefault="00D4598B" w:rsidP="00220C71">
            <w:pPr>
              <w:rPr>
                <w:rFonts w:ascii="Montserrat" w:hAnsi="Montserrat" w:cs="Arial"/>
                <w:i/>
                <w:sz w:val="12"/>
                <w:szCs w:val="16"/>
              </w:rPr>
            </w:pPr>
          </w:p>
        </w:tc>
        <w:tc>
          <w:tcPr>
            <w:tcW w:w="547" w:type="dxa"/>
            <w:tcBorders>
              <w:top w:val="dotted" w:sz="4" w:space="0" w:color="auto"/>
              <w:left w:val="double" w:sz="4" w:space="0" w:color="auto"/>
              <w:bottom w:val="double" w:sz="4" w:space="0" w:color="auto"/>
              <w:right w:val="double" w:sz="4" w:space="0" w:color="auto"/>
            </w:tcBorders>
          </w:tcPr>
          <w:p w14:paraId="3DF9B483" w14:textId="77777777" w:rsidR="00D4598B" w:rsidRPr="001914A5" w:rsidRDefault="00D4598B" w:rsidP="00220C71">
            <w:pPr>
              <w:rPr>
                <w:rFonts w:ascii="Montserrat" w:hAnsi="Montserrat" w:cs="Arial"/>
                <w:i/>
                <w:sz w:val="12"/>
                <w:szCs w:val="16"/>
              </w:rPr>
            </w:pPr>
          </w:p>
        </w:tc>
        <w:tc>
          <w:tcPr>
            <w:tcW w:w="547" w:type="dxa"/>
            <w:tcBorders>
              <w:top w:val="dotted" w:sz="4" w:space="0" w:color="auto"/>
              <w:left w:val="double" w:sz="4" w:space="0" w:color="auto"/>
              <w:bottom w:val="double" w:sz="4" w:space="0" w:color="auto"/>
              <w:right w:val="double" w:sz="4" w:space="0" w:color="auto"/>
            </w:tcBorders>
          </w:tcPr>
          <w:p w14:paraId="2F8ECCD9" w14:textId="77777777" w:rsidR="00D4598B" w:rsidRPr="001914A5" w:rsidRDefault="00D4598B" w:rsidP="00220C71">
            <w:pPr>
              <w:rPr>
                <w:rFonts w:ascii="Montserrat" w:hAnsi="Montserrat" w:cs="Arial"/>
                <w:i/>
                <w:sz w:val="12"/>
                <w:szCs w:val="16"/>
              </w:rPr>
            </w:pPr>
          </w:p>
        </w:tc>
        <w:tc>
          <w:tcPr>
            <w:tcW w:w="547" w:type="dxa"/>
            <w:tcBorders>
              <w:top w:val="dotted" w:sz="4" w:space="0" w:color="auto"/>
              <w:left w:val="double" w:sz="4" w:space="0" w:color="auto"/>
              <w:bottom w:val="double" w:sz="4" w:space="0" w:color="auto"/>
              <w:right w:val="double" w:sz="4" w:space="0" w:color="auto"/>
            </w:tcBorders>
          </w:tcPr>
          <w:p w14:paraId="145570B5" w14:textId="77777777" w:rsidR="00D4598B" w:rsidRPr="001914A5" w:rsidRDefault="00D4598B" w:rsidP="00220C71">
            <w:pPr>
              <w:rPr>
                <w:rFonts w:ascii="Montserrat" w:hAnsi="Montserrat" w:cs="Arial"/>
                <w:i/>
                <w:sz w:val="12"/>
                <w:szCs w:val="16"/>
              </w:rPr>
            </w:pPr>
          </w:p>
        </w:tc>
      </w:tr>
    </w:tbl>
    <w:p w14:paraId="0041D677" w14:textId="77777777" w:rsidR="00D4598B" w:rsidRPr="001914A5" w:rsidRDefault="00D4598B" w:rsidP="00D4598B">
      <w:pPr>
        <w:pStyle w:val="Ttulo"/>
        <w:spacing w:after="0"/>
        <w:jc w:val="both"/>
        <w:rPr>
          <w:rFonts w:ascii="Montserrat" w:hAnsi="Montserrat" w:cs="Arial"/>
          <w:b w:val="0"/>
          <w:bCs/>
          <w:i/>
          <w:sz w:val="16"/>
          <w:szCs w:val="16"/>
        </w:rPr>
      </w:pPr>
    </w:p>
    <w:p w14:paraId="78CD55FD" w14:textId="77777777" w:rsidR="00D4598B" w:rsidRPr="001914A5" w:rsidRDefault="00D4598B" w:rsidP="00D4598B">
      <w:pPr>
        <w:pStyle w:val="Ttulo"/>
        <w:spacing w:after="0"/>
        <w:jc w:val="both"/>
        <w:rPr>
          <w:rFonts w:ascii="Montserrat" w:hAnsi="Montserrat" w:cs="Arial"/>
          <w:b w:val="0"/>
          <w:bCs/>
          <w:i/>
          <w:sz w:val="16"/>
          <w:szCs w:val="16"/>
        </w:rPr>
        <w:sectPr w:rsidR="00D4598B" w:rsidRPr="001914A5" w:rsidSect="008142AB">
          <w:pgSz w:w="15840" w:h="12240" w:orient="landscape"/>
          <w:pgMar w:top="1134" w:right="1037" w:bottom="1134" w:left="540" w:header="720" w:footer="720" w:gutter="0"/>
          <w:paperSrc w:first="7" w:other="7"/>
          <w:cols w:space="720"/>
          <w:rtlGutter/>
          <w:docGrid w:linePitch="272"/>
        </w:sectPr>
      </w:pPr>
    </w:p>
    <w:p w14:paraId="7868C50B" w14:textId="77777777" w:rsidR="00D4598B" w:rsidRPr="001914A5" w:rsidRDefault="00D4598B" w:rsidP="00D4598B">
      <w:pPr>
        <w:ind w:left="2832" w:hanging="2832"/>
        <w:jc w:val="both"/>
        <w:rPr>
          <w:rFonts w:ascii="Montserrat" w:hAnsi="Montserrat" w:cs="Arial"/>
          <w:bCs/>
          <w:i/>
          <w:sz w:val="18"/>
          <w:szCs w:val="16"/>
        </w:rPr>
      </w:pPr>
      <w:r w:rsidRPr="001914A5">
        <w:rPr>
          <w:rFonts w:ascii="Montserrat" w:hAnsi="Montserrat" w:cs="Arial"/>
          <w:b/>
          <w:bCs/>
          <w:sz w:val="18"/>
          <w:szCs w:val="16"/>
        </w:rPr>
        <w:lastRenderedPageBreak/>
        <w:t xml:space="preserve">DOCUMENTO </w:t>
      </w:r>
      <w:proofErr w:type="spellStart"/>
      <w:r w:rsidRPr="001914A5">
        <w:rPr>
          <w:rFonts w:ascii="Montserrat" w:hAnsi="Montserrat" w:cs="Arial"/>
          <w:b/>
          <w:bCs/>
          <w:sz w:val="18"/>
          <w:szCs w:val="16"/>
        </w:rPr>
        <w:t>AT12</w:t>
      </w:r>
      <w:proofErr w:type="spellEnd"/>
      <w:r w:rsidRPr="001914A5">
        <w:rPr>
          <w:rFonts w:ascii="Montserrat" w:hAnsi="Montserrat" w:cs="Arial"/>
          <w:bCs/>
          <w:sz w:val="18"/>
          <w:szCs w:val="16"/>
        </w:rPr>
        <w:t>.</w:t>
      </w:r>
      <w:r w:rsidRPr="001914A5">
        <w:rPr>
          <w:rFonts w:ascii="Montserrat" w:hAnsi="Montserrat" w:cs="Arial"/>
          <w:bCs/>
          <w:sz w:val="18"/>
          <w:szCs w:val="16"/>
        </w:rPr>
        <w:tab/>
      </w:r>
      <w:r w:rsidRPr="00635540">
        <w:rPr>
          <w:rFonts w:ascii="Montserrat" w:hAnsi="Montserrat" w:cs="Arial"/>
          <w:bCs/>
          <w:sz w:val="16"/>
          <w:szCs w:val="16"/>
          <w:lang w:val="es-ES_tradnl"/>
        </w:rPr>
        <w:t xml:space="preserve">PROGRAMAS CALENDARIZADOS Y CUANTIFICADOS EN PARTIDAS Y SUBPARTIDAS DE UTILIZACIÓN, CONFORME A LOS PERIODOS DETERMINADOS POR LA </w:t>
      </w:r>
      <w:r>
        <w:rPr>
          <w:rFonts w:ascii="Montserrat" w:hAnsi="Montserrat" w:cs="Arial"/>
          <w:bCs/>
          <w:sz w:val="16"/>
          <w:szCs w:val="16"/>
          <w:lang w:val="es-ES_tradnl"/>
        </w:rPr>
        <w:t>SISTEMA PÚBLICO DE RADIODIFUSIÓN DEL ESTADO MEXICANO</w:t>
      </w:r>
      <w:r w:rsidRPr="00635540">
        <w:rPr>
          <w:rFonts w:ascii="Montserrat" w:hAnsi="Montserrat" w:cs="Arial"/>
          <w:bCs/>
          <w:sz w:val="16"/>
          <w:szCs w:val="16"/>
          <w:lang w:val="es-ES_tradnl"/>
        </w:rPr>
        <w:t>, PARA LOS SIGUIENTES RUBROS:</w:t>
      </w:r>
    </w:p>
    <w:p w14:paraId="665C2211" w14:textId="77777777" w:rsidR="00D4598B" w:rsidRPr="001914A5" w:rsidRDefault="00D4598B" w:rsidP="00D4598B">
      <w:pPr>
        <w:pStyle w:val="Ttulo2"/>
        <w:rPr>
          <w:rFonts w:ascii="Montserrat" w:hAnsi="Montserrat"/>
          <w:b w:val="0"/>
          <w:i w:val="0"/>
          <w:sz w:val="18"/>
          <w:szCs w:val="16"/>
        </w:rPr>
      </w:pPr>
      <w:bookmarkStart w:id="697" w:name="_Toc364859872"/>
      <w:bookmarkStart w:id="698" w:name="_Toc364865911"/>
      <w:r w:rsidRPr="001914A5">
        <w:rPr>
          <w:rFonts w:ascii="Montserrat" w:hAnsi="Montserrat"/>
          <w:b w:val="0"/>
          <w:bCs w:val="0"/>
          <w:sz w:val="18"/>
          <w:szCs w:val="16"/>
        </w:rPr>
        <w:t xml:space="preserve">AT </w:t>
      </w:r>
      <w:proofErr w:type="spellStart"/>
      <w:r w:rsidRPr="001914A5">
        <w:rPr>
          <w:rFonts w:ascii="Montserrat" w:hAnsi="Montserrat"/>
          <w:b w:val="0"/>
          <w:bCs w:val="0"/>
          <w:sz w:val="18"/>
          <w:szCs w:val="16"/>
        </w:rPr>
        <w:t>12B</w:t>
      </w:r>
      <w:proofErr w:type="spellEnd"/>
      <w:r w:rsidRPr="001914A5">
        <w:rPr>
          <w:rFonts w:ascii="Montserrat" w:hAnsi="Montserrat"/>
          <w:b w:val="0"/>
          <w:bCs w:val="0"/>
          <w:sz w:val="18"/>
          <w:szCs w:val="16"/>
        </w:rPr>
        <w:tab/>
      </w:r>
      <w:r w:rsidRPr="001914A5">
        <w:rPr>
          <w:rFonts w:ascii="Montserrat" w:hAnsi="Montserrat"/>
          <w:b w:val="0"/>
          <w:sz w:val="18"/>
          <w:szCs w:val="16"/>
        </w:rPr>
        <w:t>MANO DE OBRA.</w:t>
      </w:r>
      <w:bookmarkEnd w:id="697"/>
      <w:bookmarkEnd w:id="698"/>
    </w:p>
    <w:p w14:paraId="7793D5BE" w14:textId="77777777" w:rsidR="00D4598B" w:rsidRPr="001914A5" w:rsidRDefault="00D4598B" w:rsidP="00D4598B">
      <w:pPr>
        <w:pStyle w:val="Encabezado"/>
        <w:jc w:val="center"/>
        <w:rPr>
          <w:rFonts w:ascii="Montserrat" w:hAnsi="Montserrat" w:cs="Arial"/>
          <w:b/>
          <w:i/>
          <w:sz w:val="16"/>
          <w:szCs w:val="16"/>
        </w:rPr>
      </w:pPr>
      <w:r w:rsidRPr="001914A5">
        <w:rPr>
          <w:rFonts w:ascii="Montserrat" w:hAnsi="Montserrat" w:cs="Arial"/>
          <w:b/>
          <w:sz w:val="16"/>
          <w:szCs w:val="16"/>
        </w:rPr>
        <w:t>(GUÍA DE LLENADO)</w:t>
      </w:r>
    </w:p>
    <w:p w14:paraId="7D7BC59E" w14:textId="77777777" w:rsidR="00D4598B" w:rsidRPr="001914A5" w:rsidRDefault="00D4598B" w:rsidP="00D4598B">
      <w:pPr>
        <w:pStyle w:val="Encabezado"/>
        <w:jc w:val="center"/>
        <w:rPr>
          <w:rFonts w:ascii="Montserrat" w:hAnsi="Montserrat" w:cs="Arial"/>
          <w:i/>
          <w:sz w:val="16"/>
          <w:szCs w:val="16"/>
        </w:rPr>
      </w:pPr>
    </w:p>
    <w:p w14:paraId="1059384F" w14:textId="77777777" w:rsidR="00D4598B" w:rsidRPr="001914A5" w:rsidRDefault="00D4598B" w:rsidP="00D4598B">
      <w:pPr>
        <w:tabs>
          <w:tab w:val="left" w:pos="-1440"/>
          <w:tab w:val="left" w:pos="-720"/>
          <w:tab w:val="left" w:pos="700"/>
          <w:tab w:val="left" w:pos="5184"/>
          <w:tab w:val="left" w:pos="9923"/>
        </w:tabs>
        <w:spacing w:after="120" w:line="240" w:lineRule="atLeast"/>
        <w:ind w:left="700" w:right="49" w:hanging="700"/>
        <w:jc w:val="both"/>
        <w:outlineLvl w:val="0"/>
        <w:rPr>
          <w:rFonts w:ascii="Montserrat" w:hAnsi="Montserrat" w:cs="Arial"/>
          <w:b/>
          <w:i/>
          <w:sz w:val="16"/>
          <w:szCs w:val="16"/>
        </w:rPr>
      </w:pPr>
      <w:r w:rsidRPr="001914A5">
        <w:rPr>
          <w:rFonts w:ascii="Montserrat" w:hAnsi="Montserrat" w:cs="Arial"/>
          <w:b/>
          <w:sz w:val="16"/>
          <w:szCs w:val="16"/>
        </w:rPr>
        <w:t>A</w:t>
      </w:r>
      <w:proofErr w:type="gramStart"/>
      <w:r w:rsidRPr="001914A5">
        <w:rPr>
          <w:rFonts w:ascii="Montserrat" w:hAnsi="Montserrat" w:cs="Arial"/>
          <w:b/>
          <w:sz w:val="16"/>
          <w:szCs w:val="16"/>
        </w:rPr>
        <w:t>).-</w:t>
      </w:r>
      <w:proofErr w:type="gramEnd"/>
      <w:r w:rsidRPr="001914A5">
        <w:rPr>
          <w:rFonts w:ascii="Montserrat" w:hAnsi="Montserrat" w:cs="Arial"/>
          <w:b/>
          <w:sz w:val="16"/>
          <w:szCs w:val="16"/>
        </w:rPr>
        <w:tab/>
        <w:t>ENCABEZADO:</w:t>
      </w:r>
    </w:p>
    <w:tbl>
      <w:tblPr>
        <w:tblW w:w="0" w:type="auto"/>
        <w:tblInd w:w="108" w:type="dxa"/>
        <w:tblLook w:val="04A0" w:firstRow="1" w:lastRow="0" w:firstColumn="1" w:lastColumn="0" w:noHBand="0" w:noVBand="1"/>
      </w:tblPr>
      <w:tblGrid>
        <w:gridCol w:w="3891"/>
        <w:gridCol w:w="5973"/>
      </w:tblGrid>
      <w:tr w:rsidR="00D4598B" w:rsidRPr="001914A5" w14:paraId="0AFDDD78" w14:textId="77777777" w:rsidTr="00220C71">
        <w:trPr>
          <w:trHeight w:val="422"/>
        </w:trPr>
        <w:tc>
          <w:tcPr>
            <w:tcW w:w="3969" w:type="dxa"/>
            <w:shd w:val="clear" w:color="auto" w:fill="auto"/>
            <w:vAlign w:val="center"/>
          </w:tcPr>
          <w:p w14:paraId="49D1F68E" w14:textId="77777777" w:rsidR="00D4598B" w:rsidRPr="001914A5" w:rsidRDefault="00D4598B" w:rsidP="00220C71">
            <w:pPr>
              <w:tabs>
                <w:tab w:val="left" w:pos="-1440"/>
                <w:tab w:val="left" w:pos="-720"/>
                <w:tab w:val="left" w:pos="700"/>
                <w:tab w:val="left" w:pos="5184"/>
                <w:tab w:val="left" w:pos="9923"/>
              </w:tabs>
              <w:spacing w:line="240" w:lineRule="atLeast"/>
              <w:ind w:right="49"/>
              <w:jc w:val="both"/>
              <w:outlineLvl w:val="0"/>
              <w:rPr>
                <w:rFonts w:ascii="Montserrat" w:hAnsi="Montserrat" w:cs="Arial"/>
                <w:b/>
                <w:i/>
                <w:sz w:val="16"/>
                <w:szCs w:val="16"/>
              </w:rPr>
            </w:pPr>
            <w:r w:rsidRPr="001914A5">
              <w:rPr>
                <w:rFonts w:ascii="Montserrat" w:hAnsi="Montserrat" w:cs="Arial"/>
                <w:iCs/>
                <w:sz w:val="16"/>
                <w:szCs w:val="16"/>
                <w:lang w:val="es-ES_tradnl"/>
              </w:rPr>
              <w:t>DESCRIPCIÓN GENERAL DE LOS TRABAJOS:</w:t>
            </w:r>
          </w:p>
        </w:tc>
        <w:tc>
          <w:tcPr>
            <w:tcW w:w="6111" w:type="dxa"/>
            <w:shd w:val="clear" w:color="auto" w:fill="auto"/>
            <w:vAlign w:val="center"/>
          </w:tcPr>
          <w:p w14:paraId="16EC86D8" w14:textId="77777777" w:rsidR="00D4598B" w:rsidRPr="001914A5" w:rsidRDefault="00D4598B" w:rsidP="00220C71">
            <w:pPr>
              <w:tabs>
                <w:tab w:val="left" w:pos="700"/>
                <w:tab w:val="left" w:pos="864"/>
                <w:tab w:val="left" w:pos="5400"/>
              </w:tabs>
              <w:jc w:val="both"/>
              <w:rPr>
                <w:rFonts w:ascii="Montserrat" w:hAnsi="Montserrat" w:cs="Arial"/>
                <w:i/>
                <w:sz w:val="16"/>
                <w:szCs w:val="16"/>
                <w:lang w:val="es-ES_tradnl"/>
              </w:rPr>
            </w:pPr>
            <w:r w:rsidRPr="001914A5">
              <w:rPr>
                <w:rFonts w:ascii="Montserrat" w:hAnsi="Montserrat" w:cs="Arial"/>
                <w:sz w:val="16"/>
                <w:szCs w:val="16"/>
                <w:lang w:val="es-ES_tradnl"/>
              </w:rPr>
              <w:t>SE ESPECIFICARÁ EL OBJETO DEL CONTRATO, MOTIVO DE LA LICITACIÓN Y EL LUGAR DONDE SE EFECTUARÁN LOS TRABAJOS.</w:t>
            </w:r>
          </w:p>
        </w:tc>
      </w:tr>
      <w:tr w:rsidR="00D4598B" w:rsidRPr="001914A5" w14:paraId="6B007B37" w14:textId="77777777" w:rsidTr="00220C71">
        <w:trPr>
          <w:trHeight w:val="305"/>
        </w:trPr>
        <w:tc>
          <w:tcPr>
            <w:tcW w:w="3969" w:type="dxa"/>
            <w:shd w:val="clear" w:color="auto" w:fill="auto"/>
            <w:vAlign w:val="center"/>
          </w:tcPr>
          <w:p w14:paraId="482605A2" w14:textId="77777777" w:rsidR="00D4598B" w:rsidRPr="001914A5" w:rsidRDefault="00D4598B" w:rsidP="00220C71">
            <w:pPr>
              <w:tabs>
                <w:tab w:val="left" w:pos="-1440"/>
                <w:tab w:val="left" w:pos="-720"/>
                <w:tab w:val="left" w:pos="700"/>
                <w:tab w:val="left" w:pos="5184"/>
                <w:tab w:val="left" w:pos="9923"/>
              </w:tabs>
              <w:spacing w:line="240" w:lineRule="atLeast"/>
              <w:ind w:right="49"/>
              <w:jc w:val="both"/>
              <w:outlineLvl w:val="0"/>
              <w:rPr>
                <w:rFonts w:ascii="Montserrat" w:hAnsi="Montserrat" w:cs="Arial"/>
                <w:b/>
                <w:i/>
                <w:sz w:val="16"/>
                <w:szCs w:val="16"/>
              </w:rPr>
            </w:pPr>
            <w:r w:rsidRPr="001914A5">
              <w:rPr>
                <w:rFonts w:ascii="Montserrat" w:hAnsi="Montserrat" w:cs="Arial"/>
                <w:sz w:val="16"/>
                <w:szCs w:val="16"/>
                <w:lang w:val="es-ES_tradnl"/>
              </w:rPr>
              <w:t>LICITACIÓN No.:</w:t>
            </w:r>
          </w:p>
        </w:tc>
        <w:tc>
          <w:tcPr>
            <w:tcW w:w="6111" w:type="dxa"/>
            <w:shd w:val="clear" w:color="auto" w:fill="auto"/>
            <w:vAlign w:val="center"/>
          </w:tcPr>
          <w:p w14:paraId="75B2E4CD" w14:textId="77777777" w:rsidR="00D4598B" w:rsidRPr="001914A5" w:rsidRDefault="00D4598B" w:rsidP="00220C71">
            <w:pPr>
              <w:tabs>
                <w:tab w:val="left" w:pos="700"/>
                <w:tab w:val="left" w:pos="864"/>
                <w:tab w:val="left" w:pos="5400"/>
              </w:tabs>
              <w:jc w:val="both"/>
              <w:rPr>
                <w:rFonts w:ascii="Montserrat" w:hAnsi="Montserrat" w:cs="Arial"/>
                <w:i/>
                <w:sz w:val="16"/>
                <w:szCs w:val="16"/>
                <w:lang w:val="es-ES_tradnl"/>
              </w:rPr>
            </w:pPr>
            <w:r w:rsidRPr="001914A5">
              <w:rPr>
                <w:rFonts w:ascii="Montserrat" w:hAnsi="Montserrat" w:cs="Arial"/>
                <w:sz w:val="16"/>
                <w:szCs w:val="16"/>
                <w:lang w:val="es-ES_tradnl"/>
              </w:rPr>
              <w:t xml:space="preserve">SE </w:t>
            </w:r>
            <w:r>
              <w:rPr>
                <w:rFonts w:ascii="Montserrat" w:hAnsi="Montserrat" w:cs="Arial"/>
                <w:sz w:val="16"/>
                <w:szCs w:val="16"/>
                <w:lang w:val="es-ES_tradnl"/>
              </w:rPr>
              <w:t>ANOTARÁ</w:t>
            </w:r>
            <w:r w:rsidRPr="001914A5">
              <w:rPr>
                <w:rFonts w:ascii="Montserrat" w:hAnsi="Montserrat" w:cs="Arial"/>
                <w:sz w:val="16"/>
                <w:szCs w:val="16"/>
                <w:lang w:val="es-ES_tradnl"/>
              </w:rPr>
              <w:t xml:space="preserve"> EL NUMERO QUE CORRESPONDA.</w:t>
            </w:r>
          </w:p>
        </w:tc>
      </w:tr>
      <w:tr w:rsidR="00D4598B" w:rsidRPr="001914A5" w14:paraId="45C8D763" w14:textId="77777777" w:rsidTr="00220C71">
        <w:trPr>
          <w:trHeight w:val="688"/>
        </w:trPr>
        <w:tc>
          <w:tcPr>
            <w:tcW w:w="3969" w:type="dxa"/>
            <w:shd w:val="clear" w:color="auto" w:fill="auto"/>
            <w:vAlign w:val="center"/>
          </w:tcPr>
          <w:p w14:paraId="0C83D8CE" w14:textId="77777777" w:rsidR="00D4598B" w:rsidRPr="001914A5" w:rsidRDefault="00D4598B" w:rsidP="00220C71">
            <w:pPr>
              <w:tabs>
                <w:tab w:val="left" w:pos="-1440"/>
                <w:tab w:val="left" w:pos="-720"/>
                <w:tab w:val="left" w:pos="700"/>
                <w:tab w:val="left" w:pos="5184"/>
                <w:tab w:val="left" w:pos="9923"/>
              </w:tabs>
              <w:spacing w:line="240" w:lineRule="atLeast"/>
              <w:ind w:right="49"/>
              <w:jc w:val="both"/>
              <w:outlineLvl w:val="0"/>
              <w:rPr>
                <w:rFonts w:ascii="Montserrat" w:hAnsi="Montserrat" w:cs="Arial"/>
                <w:b/>
                <w:i/>
                <w:sz w:val="16"/>
                <w:szCs w:val="16"/>
              </w:rPr>
            </w:pPr>
            <w:r w:rsidRPr="001914A5">
              <w:rPr>
                <w:rFonts w:ascii="Montserrat" w:hAnsi="Montserrat" w:cs="Arial"/>
                <w:sz w:val="16"/>
                <w:szCs w:val="16"/>
                <w:lang w:val="es-ES_tradnl"/>
              </w:rPr>
              <w:t>RAZÓN SOCIAL DEL LICITANTE:</w:t>
            </w:r>
          </w:p>
        </w:tc>
        <w:tc>
          <w:tcPr>
            <w:tcW w:w="6111" w:type="dxa"/>
            <w:shd w:val="clear" w:color="auto" w:fill="auto"/>
            <w:vAlign w:val="center"/>
          </w:tcPr>
          <w:p w14:paraId="39211900" w14:textId="77777777" w:rsidR="00D4598B" w:rsidRPr="001914A5" w:rsidRDefault="00D4598B" w:rsidP="00220C71">
            <w:pPr>
              <w:tabs>
                <w:tab w:val="left" w:pos="700"/>
                <w:tab w:val="left" w:pos="864"/>
                <w:tab w:val="left" w:pos="5400"/>
              </w:tabs>
              <w:jc w:val="both"/>
              <w:rPr>
                <w:rFonts w:ascii="Montserrat" w:hAnsi="Montserrat" w:cs="Arial"/>
                <w:i/>
                <w:sz w:val="16"/>
                <w:szCs w:val="16"/>
                <w:lang w:val="es-ES_tradnl"/>
              </w:rPr>
            </w:pPr>
            <w:r w:rsidRPr="001914A5">
              <w:rPr>
                <w:rFonts w:ascii="Montserrat" w:hAnsi="Montserrat" w:cs="Arial"/>
                <w:sz w:val="16"/>
                <w:szCs w:val="16"/>
                <w:lang w:val="es-ES_tradnl"/>
              </w:rPr>
              <w:t>SE ANOTARÁ EL NOMBRE O RAZÓN SOCIAL COMPLETA DEL LICITANTE QUE PRESENTA LA PROPOSICIÓN, DE ACUERDO CON LO ASENTADO EN LA DOCUMENTACIÓN LEGAL.</w:t>
            </w:r>
          </w:p>
        </w:tc>
      </w:tr>
      <w:tr w:rsidR="00D4598B" w:rsidRPr="001914A5" w14:paraId="1498CE56" w14:textId="77777777" w:rsidTr="00220C71">
        <w:trPr>
          <w:trHeight w:val="526"/>
        </w:trPr>
        <w:tc>
          <w:tcPr>
            <w:tcW w:w="3969" w:type="dxa"/>
            <w:shd w:val="clear" w:color="auto" w:fill="auto"/>
            <w:vAlign w:val="center"/>
          </w:tcPr>
          <w:p w14:paraId="44FBC842" w14:textId="77777777" w:rsidR="00D4598B" w:rsidRPr="001914A5" w:rsidRDefault="00D4598B" w:rsidP="00220C71">
            <w:pPr>
              <w:tabs>
                <w:tab w:val="left" w:pos="-1440"/>
                <w:tab w:val="left" w:pos="-720"/>
                <w:tab w:val="left" w:pos="700"/>
                <w:tab w:val="left" w:pos="5184"/>
                <w:tab w:val="left" w:pos="9923"/>
              </w:tabs>
              <w:spacing w:line="240" w:lineRule="atLeast"/>
              <w:ind w:right="49"/>
              <w:jc w:val="both"/>
              <w:outlineLvl w:val="0"/>
              <w:rPr>
                <w:rFonts w:ascii="Montserrat" w:hAnsi="Montserrat" w:cs="Arial"/>
                <w:b/>
                <w:i/>
                <w:sz w:val="16"/>
                <w:szCs w:val="16"/>
              </w:rPr>
            </w:pPr>
            <w:r w:rsidRPr="001914A5">
              <w:rPr>
                <w:rFonts w:ascii="Montserrat" w:hAnsi="Montserrat" w:cs="Arial"/>
                <w:sz w:val="16"/>
                <w:szCs w:val="16"/>
                <w:lang w:val="es-ES_tradnl"/>
              </w:rPr>
              <w:t>FIRMA DEL LICITANTE:</w:t>
            </w:r>
          </w:p>
        </w:tc>
        <w:tc>
          <w:tcPr>
            <w:tcW w:w="6111" w:type="dxa"/>
            <w:shd w:val="clear" w:color="auto" w:fill="auto"/>
            <w:vAlign w:val="center"/>
          </w:tcPr>
          <w:p w14:paraId="0A3E56E9" w14:textId="77777777" w:rsidR="00D4598B" w:rsidRPr="001914A5" w:rsidRDefault="00D4598B" w:rsidP="00220C71">
            <w:pPr>
              <w:tabs>
                <w:tab w:val="left" w:pos="700"/>
                <w:tab w:val="left" w:pos="864"/>
                <w:tab w:val="left" w:pos="5400"/>
              </w:tabs>
              <w:jc w:val="both"/>
              <w:rPr>
                <w:rFonts w:ascii="Montserrat" w:hAnsi="Montserrat" w:cs="Arial"/>
                <w:i/>
                <w:sz w:val="16"/>
                <w:szCs w:val="16"/>
                <w:lang w:val="es-ES_tradnl"/>
              </w:rPr>
            </w:pPr>
            <w:r w:rsidRPr="001914A5">
              <w:rPr>
                <w:rFonts w:ascii="Montserrat" w:hAnsi="Montserrat" w:cs="Arial"/>
                <w:sz w:val="16"/>
                <w:szCs w:val="16"/>
                <w:lang w:val="es-ES_tradnl"/>
              </w:rPr>
              <w:t>EN ESTE ESPACIO DEBERÁ FIRMAR EL REPRESENTANTE LEGAL DEL LICITANTE.</w:t>
            </w:r>
          </w:p>
        </w:tc>
      </w:tr>
      <w:tr w:rsidR="00D4598B" w:rsidRPr="001914A5" w14:paraId="2BD51AE6" w14:textId="77777777" w:rsidTr="00220C71">
        <w:trPr>
          <w:trHeight w:val="889"/>
        </w:trPr>
        <w:tc>
          <w:tcPr>
            <w:tcW w:w="3969" w:type="dxa"/>
            <w:shd w:val="clear" w:color="auto" w:fill="auto"/>
            <w:vAlign w:val="center"/>
          </w:tcPr>
          <w:p w14:paraId="45307ABB" w14:textId="77777777" w:rsidR="00D4598B" w:rsidRPr="001914A5" w:rsidRDefault="00D4598B" w:rsidP="00220C71">
            <w:pPr>
              <w:tabs>
                <w:tab w:val="left" w:pos="-1440"/>
                <w:tab w:val="left" w:pos="-720"/>
                <w:tab w:val="left" w:pos="700"/>
                <w:tab w:val="left" w:pos="5184"/>
                <w:tab w:val="left" w:pos="9923"/>
              </w:tabs>
              <w:spacing w:line="240" w:lineRule="atLeast"/>
              <w:ind w:right="49"/>
              <w:jc w:val="both"/>
              <w:outlineLvl w:val="0"/>
              <w:rPr>
                <w:rFonts w:ascii="Montserrat" w:hAnsi="Montserrat" w:cs="Arial"/>
                <w:b/>
                <w:i/>
                <w:sz w:val="16"/>
                <w:szCs w:val="16"/>
              </w:rPr>
            </w:pPr>
            <w:r w:rsidRPr="001914A5">
              <w:rPr>
                <w:rFonts w:ascii="Montserrat" w:hAnsi="Montserrat" w:cs="Arial"/>
                <w:sz w:val="16"/>
                <w:szCs w:val="16"/>
                <w:lang w:val="es-ES_tradnl"/>
              </w:rPr>
              <w:t>FECHA:</w:t>
            </w:r>
          </w:p>
        </w:tc>
        <w:tc>
          <w:tcPr>
            <w:tcW w:w="6111" w:type="dxa"/>
            <w:shd w:val="clear" w:color="auto" w:fill="auto"/>
            <w:vAlign w:val="center"/>
          </w:tcPr>
          <w:p w14:paraId="6FE12854" w14:textId="77777777" w:rsidR="00D4598B" w:rsidRPr="001914A5" w:rsidRDefault="00D4598B" w:rsidP="00220C71">
            <w:pPr>
              <w:tabs>
                <w:tab w:val="left" w:pos="700"/>
                <w:tab w:val="left" w:pos="864"/>
                <w:tab w:val="left" w:pos="5400"/>
              </w:tabs>
              <w:jc w:val="both"/>
              <w:rPr>
                <w:rFonts w:ascii="Montserrat" w:hAnsi="Montserrat" w:cs="Arial"/>
                <w:i/>
                <w:sz w:val="16"/>
                <w:szCs w:val="16"/>
                <w:lang w:val="es-ES_tradnl"/>
              </w:rPr>
            </w:pPr>
            <w:r w:rsidRPr="001914A5">
              <w:rPr>
                <w:rFonts w:ascii="Montserrat" w:hAnsi="Montserrat" w:cs="Arial"/>
                <w:sz w:val="16"/>
                <w:szCs w:val="16"/>
                <w:lang w:val="es-ES_tradnl"/>
              </w:rPr>
              <w:t xml:space="preserve">SE </w:t>
            </w:r>
            <w:r>
              <w:rPr>
                <w:rFonts w:ascii="Montserrat" w:hAnsi="Montserrat" w:cs="Arial"/>
                <w:sz w:val="16"/>
                <w:szCs w:val="16"/>
                <w:lang w:val="es-ES_tradnl"/>
              </w:rPr>
              <w:t>ANOTARÁ</w:t>
            </w:r>
            <w:r w:rsidRPr="001914A5">
              <w:rPr>
                <w:rFonts w:ascii="Montserrat" w:hAnsi="Montserrat" w:cs="Arial"/>
                <w:sz w:val="16"/>
                <w:szCs w:val="16"/>
                <w:lang w:val="es-ES_tradnl"/>
              </w:rPr>
              <w:t xml:space="preserve"> LA FECHA DE PRESENTACIÓN DE LA PROPOSICIÓN INDICADA EN LA CONVOCATORIA O LA MODIFICACIÓN </w:t>
            </w:r>
            <w:proofErr w:type="gramStart"/>
            <w:r w:rsidRPr="001914A5">
              <w:rPr>
                <w:rFonts w:ascii="Montserrat" w:hAnsi="Montserrat" w:cs="Arial"/>
                <w:sz w:val="16"/>
                <w:szCs w:val="16"/>
                <w:lang w:val="es-ES_tradnl"/>
              </w:rPr>
              <w:t>QUE</w:t>
            </w:r>
            <w:proofErr w:type="gramEnd"/>
            <w:r w:rsidRPr="001914A5">
              <w:rPr>
                <w:rFonts w:ascii="Montserrat" w:hAnsi="Montserrat" w:cs="Arial"/>
                <w:sz w:val="16"/>
                <w:szCs w:val="16"/>
                <w:lang w:val="es-ES_tradnl"/>
              </w:rPr>
              <w:t xml:space="preserve"> EN SU CASO, SE HAYA EFECTUADO EN LA JUNTA DE ACLARACIONES O MEDIANTE ESCRITO DE LA </w:t>
            </w:r>
            <w:r>
              <w:rPr>
                <w:rFonts w:ascii="Montserrat" w:hAnsi="Montserrat" w:cs="Arial"/>
                <w:sz w:val="16"/>
                <w:szCs w:val="16"/>
                <w:lang w:val="es-ES_tradnl"/>
              </w:rPr>
              <w:t>SISTEMA PÚBLICO DE RADIODIFUSIÓN DEL ESTADO MEXICANO</w:t>
            </w:r>
            <w:r w:rsidRPr="001914A5">
              <w:rPr>
                <w:rFonts w:ascii="Montserrat" w:hAnsi="Montserrat" w:cs="Arial"/>
                <w:sz w:val="16"/>
                <w:szCs w:val="16"/>
                <w:lang w:val="es-ES_tradnl"/>
              </w:rPr>
              <w:t>.</w:t>
            </w:r>
          </w:p>
        </w:tc>
      </w:tr>
      <w:tr w:rsidR="00D4598B" w:rsidRPr="001914A5" w14:paraId="7ACA9AD9" w14:textId="77777777" w:rsidTr="00220C71">
        <w:trPr>
          <w:trHeight w:val="576"/>
        </w:trPr>
        <w:tc>
          <w:tcPr>
            <w:tcW w:w="3969" w:type="dxa"/>
            <w:shd w:val="clear" w:color="auto" w:fill="auto"/>
            <w:vAlign w:val="center"/>
          </w:tcPr>
          <w:p w14:paraId="2975B11D" w14:textId="77777777" w:rsidR="00D4598B" w:rsidRPr="001914A5" w:rsidRDefault="00D4598B" w:rsidP="00220C71">
            <w:pPr>
              <w:tabs>
                <w:tab w:val="left" w:pos="-1440"/>
                <w:tab w:val="left" w:pos="-720"/>
                <w:tab w:val="left" w:pos="700"/>
                <w:tab w:val="left" w:pos="5184"/>
                <w:tab w:val="left" w:pos="9923"/>
              </w:tabs>
              <w:spacing w:line="240" w:lineRule="atLeast"/>
              <w:ind w:right="49"/>
              <w:jc w:val="both"/>
              <w:outlineLvl w:val="0"/>
              <w:rPr>
                <w:rFonts w:ascii="Montserrat" w:hAnsi="Montserrat" w:cs="Arial"/>
                <w:b/>
                <w:i/>
                <w:sz w:val="16"/>
                <w:szCs w:val="16"/>
              </w:rPr>
            </w:pPr>
            <w:r w:rsidRPr="001914A5">
              <w:rPr>
                <w:rFonts w:ascii="Montserrat" w:hAnsi="Montserrat" w:cs="Arial"/>
                <w:sz w:val="16"/>
                <w:szCs w:val="16"/>
                <w:lang w:val="es-ES_tradnl"/>
              </w:rPr>
              <w:t>FECHA DE INICIO:</w:t>
            </w:r>
          </w:p>
        </w:tc>
        <w:tc>
          <w:tcPr>
            <w:tcW w:w="6111" w:type="dxa"/>
            <w:shd w:val="clear" w:color="auto" w:fill="auto"/>
            <w:vAlign w:val="center"/>
          </w:tcPr>
          <w:p w14:paraId="23186AEC" w14:textId="77777777" w:rsidR="00D4598B" w:rsidRPr="001914A5" w:rsidRDefault="00D4598B" w:rsidP="00220C71">
            <w:pPr>
              <w:tabs>
                <w:tab w:val="left" w:pos="700"/>
                <w:tab w:val="left" w:pos="864"/>
                <w:tab w:val="left" w:pos="5400"/>
              </w:tabs>
              <w:jc w:val="both"/>
              <w:rPr>
                <w:rFonts w:ascii="Montserrat" w:hAnsi="Montserrat" w:cs="Arial"/>
                <w:i/>
                <w:sz w:val="16"/>
                <w:szCs w:val="16"/>
                <w:lang w:val="es-ES_tradnl"/>
              </w:rPr>
            </w:pPr>
            <w:r w:rsidRPr="001914A5">
              <w:rPr>
                <w:rFonts w:ascii="Montserrat" w:hAnsi="Montserrat" w:cs="Arial"/>
                <w:sz w:val="16"/>
                <w:szCs w:val="16"/>
                <w:lang w:val="es-ES_tradnl"/>
              </w:rPr>
              <w:t xml:space="preserve">SE </w:t>
            </w:r>
            <w:r>
              <w:rPr>
                <w:rFonts w:ascii="Montserrat" w:hAnsi="Montserrat" w:cs="Arial"/>
                <w:sz w:val="16"/>
                <w:szCs w:val="16"/>
                <w:lang w:val="es-ES_tradnl"/>
              </w:rPr>
              <w:t>ANOTARÁ</w:t>
            </w:r>
            <w:r w:rsidRPr="001914A5">
              <w:rPr>
                <w:rFonts w:ascii="Montserrat" w:hAnsi="Montserrat" w:cs="Arial"/>
                <w:sz w:val="16"/>
                <w:szCs w:val="16"/>
                <w:lang w:val="es-ES_tradnl"/>
              </w:rPr>
              <w:t xml:space="preserve"> LA FECHA DE INICIO INDICADA EN LA CONVOCATORIA O LA MODIFICACIÓN </w:t>
            </w:r>
            <w:proofErr w:type="gramStart"/>
            <w:r w:rsidRPr="001914A5">
              <w:rPr>
                <w:rFonts w:ascii="Montserrat" w:hAnsi="Montserrat" w:cs="Arial"/>
                <w:sz w:val="16"/>
                <w:szCs w:val="16"/>
                <w:lang w:val="es-ES_tradnl"/>
              </w:rPr>
              <w:t>QUE</w:t>
            </w:r>
            <w:proofErr w:type="gramEnd"/>
            <w:r w:rsidRPr="001914A5">
              <w:rPr>
                <w:rFonts w:ascii="Montserrat" w:hAnsi="Montserrat" w:cs="Arial"/>
                <w:sz w:val="16"/>
                <w:szCs w:val="16"/>
                <w:lang w:val="es-ES_tradnl"/>
              </w:rPr>
              <w:t xml:space="preserve"> EN SU CASO, SE HAYA EFECTUADO EN LA JUNTA DE ACLARACIONES O MEDIANTE ESCRITO DE LA </w:t>
            </w:r>
            <w:r>
              <w:rPr>
                <w:rFonts w:ascii="Montserrat" w:hAnsi="Montserrat" w:cs="Arial"/>
                <w:sz w:val="16"/>
                <w:szCs w:val="16"/>
                <w:lang w:val="es-ES_tradnl"/>
              </w:rPr>
              <w:t>SISTEMA PÚBLICO DE RADIODIFUSIÓN DEL ESTADO MEXICANO</w:t>
            </w:r>
            <w:r w:rsidRPr="001914A5">
              <w:rPr>
                <w:rFonts w:ascii="Montserrat" w:hAnsi="Montserrat" w:cs="Arial"/>
                <w:sz w:val="16"/>
                <w:szCs w:val="16"/>
                <w:lang w:val="es-ES_tradnl"/>
              </w:rPr>
              <w:t>.</w:t>
            </w:r>
          </w:p>
        </w:tc>
      </w:tr>
      <w:tr w:rsidR="00D4598B" w:rsidRPr="001914A5" w14:paraId="2D0E4057" w14:textId="77777777" w:rsidTr="00220C71">
        <w:trPr>
          <w:trHeight w:val="827"/>
        </w:trPr>
        <w:tc>
          <w:tcPr>
            <w:tcW w:w="3969" w:type="dxa"/>
            <w:shd w:val="clear" w:color="auto" w:fill="auto"/>
            <w:vAlign w:val="center"/>
          </w:tcPr>
          <w:p w14:paraId="49A38319" w14:textId="77777777" w:rsidR="00D4598B" w:rsidRPr="001914A5" w:rsidRDefault="00D4598B" w:rsidP="00220C71">
            <w:pPr>
              <w:tabs>
                <w:tab w:val="left" w:pos="-1440"/>
                <w:tab w:val="left" w:pos="-720"/>
                <w:tab w:val="left" w:pos="700"/>
                <w:tab w:val="left" w:pos="5184"/>
                <w:tab w:val="left" w:pos="9923"/>
              </w:tabs>
              <w:spacing w:line="240" w:lineRule="atLeast"/>
              <w:ind w:right="49"/>
              <w:jc w:val="both"/>
              <w:outlineLvl w:val="0"/>
              <w:rPr>
                <w:rFonts w:ascii="Montserrat" w:hAnsi="Montserrat" w:cs="Arial"/>
                <w:b/>
                <w:i/>
                <w:sz w:val="16"/>
                <w:szCs w:val="16"/>
              </w:rPr>
            </w:pPr>
            <w:r w:rsidRPr="001914A5">
              <w:rPr>
                <w:rFonts w:ascii="Montserrat" w:hAnsi="Montserrat" w:cs="Arial"/>
                <w:sz w:val="16"/>
                <w:szCs w:val="16"/>
                <w:lang w:val="es-ES_tradnl"/>
              </w:rPr>
              <w:t>FECHA DE TERMINACIÓN:</w:t>
            </w:r>
          </w:p>
        </w:tc>
        <w:tc>
          <w:tcPr>
            <w:tcW w:w="6111" w:type="dxa"/>
            <w:shd w:val="clear" w:color="auto" w:fill="auto"/>
            <w:vAlign w:val="center"/>
          </w:tcPr>
          <w:p w14:paraId="20E9311F" w14:textId="77777777" w:rsidR="00D4598B" w:rsidRPr="001914A5" w:rsidRDefault="00D4598B" w:rsidP="00220C71">
            <w:pPr>
              <w:tabs>
                <w:tab w:val="left" w:pos="700"/>
                <w:tab w:val="left" w:pos="864"/>
                <w:tab w:val="left" w:pos="5400"/>
              </w:tabs>
              <w:jc w:val="both"/>
              <w:rPr>
                <w:rFonts w:ascii="Montserrat" w:hAnsi="Montserrat" w:cs="Arial"/>
                <w:i/>
                <w:sz w:val="16"/>
                <w:szCs w:val="16"/>
                <w:lang w:val="es-ES_tradnl"/>
              </w:rPr>
            </w:pPr>
            <w:r w:rsidRPr="001914A5">
              <w:rPr>
                <w:rFonts w:ascii="Montserrat" w:hAnsi="Montserrat" w:cs="Arial"/>
                <w:sz w:val="16"/>
                <w:szCs w:val="16"/>
                <w:lang w:val="es-ES_tradnl"/>
              </w:rPr>
              <w:t xml:space="preserve">SE </w:t>
            </w:r>
            <w:r>
              <w:rPr>
                <w:rFonts w:ascii="Montserrat" w:hAnsi="Montserrat" w:cs="Arial"/>
                <w:sz w:val="16"/>
                <w:szCs w:val="16"/>
                <w:lang w:val="es-ES_tradnl"/>
              </w:rPr>
              <w:t>ANOTARÁ</w:t>
            </w:r>
            <w:r w:rsidRPr="001914A5">
              <w:rPr>
                <w:rFonts w:ascii="Montserrat" w:hAnsi="Montserrat" w:cs="Arial"/>
                <w:sz w:val="16"/>
                <w:szCs w:val="16"/>
                <w:lang w:val="es-ES_tradnl"/>
              </w:rPr>
              <w:t xml:space="preserve"> LA FECHA DE TERMINACIÓN INDICADA EN LA CONVOCATORIA O LA MODIFICACIÓN </w:t>
            </w:r>
            <w:proofErr w:type="gramStart"/>
            <w:r w:rsidRPr="001914A5">
              <w:rPr>
                <w:rFonts w:ascii="Montserrat" w:hAnsi="Montserrat" w:cs="Arial"/>
                <w:sz w:val="16"/>
                <w:szCs w:val="16"/>
                <w:lang w:val="es-ES_tradnl"/>
              </w:rPr>
              <w:t>QUE</w:t>
            </w:r>
            <w:proofErr w:type="gramEnd"/>
            <w:r w:rsidRPr="001914A5">
              <w:rPr>
                <w:rFonts w:ascii="Montserrat" w:hAnsi="Montserrat" w:cs="Arial"/>
                <w:sz w:val="16"/>
                <w:szCs w:val="16"/>
                <w:lang w:val="es-ES_tradnl"/>
              </w:rPr>
              <w:t xml:space="preserve"> EN SU CASO, SE HAYA EFECTUADO EN LA JUNTA DE ACLARACIONES O MEDIANTE ESCRITO DE LA </w:t>
            </w:r>
            <w:r>
              <w:rPr>
                <w:rFonts w:ascii="Montserrat" w:hAnsi="Montserrat" w:cs="Arial"/>
                <w:sz w:val="16"/>
                <w:szCs w:val="16"/>
                <w:lang w:val="es-ES_tradnl"/>
              </w:rPr>
              <w:t>SISTEMA PÚBLICO DE RADIODIFUSIÓN DEL ESTADO MEXICANO</w:t>
            </w:r>
            <w:r w:rsidRPr="001914A5">
              <w:rPr>
                <w:rFonts w:ascii="Montserrat" w:hAnsi="Montserrat" w:cs="Arial"/>
                <w:sz w:val="16"/>
                <w:szCs w:val="16"/>
                <w:lang w:val="es-ES_tradnl"/>
              </w:rPr>
              <w:t>.</w:t>
            </w:r>
          </w:p>
        </w:tc>
      </w:tr>
      <w:tr w:rsidR="00D4598B" w:rsidRPr="001914A5" w14:paraId="4E89D846" w14:textId="77777777" w:rsidTr="00220C71">
        <w:trPr>
          <w:trHeight w:val="840"/>
        </w:trPr>
        <w:tc>
          <w:tcPr>
            <w:tcW w:w="3969" w:type="dxa"/>
            <w:shd w:val="clear" w:color="auto" w:fill="auto"/>
            <w:vAlign w:val="center"/>
          </w:tcPr>
          <w:p w14:paraId="16C7076D" w14:textId="77777777" w:rsidR="00D4598B" w:rsidRPr="001914A5" w:rsidRDefault="00D4598B" w:rsidP="00220C71">
            <w:pPr>
              <w:tabs>
                <w:tab w:val="left" w:pos="-1440"/>
                <w:tab w:val="left" w:pos="-720"/>
                <w:tab w:val="left" w:pos="700"/>
                <w:tab w:val="left" w:pos="5184"/>
                <w:tab w:val="left" w:pos="9923"/>
              </w:tabs>
              <w:spacing w:line="240" w:lineRule="atLeast"/>
              <w:ind w:right="49"/>
              <w:jc w:val="both"/>
              <w:outlineLvl w:val="0"/>
              <w:rPr>
                <w:rFonts w:ascii="Montserrat" w:hAnsi="Montserrat" w:cs="Arial"/>
                <w:b/>
                <w:i/>
                <w:sz w:val="16"/>
                <w:szCs w:val="16"/>
              </w:rPr>
            </w:pPr>
            <w:r w:rsidRPr="001914A5">
              <w:rPr>
                <w:rFonts w:ascii="Montserrat" w:hAnsi="Montserrat" w:cs="Arial"/>
                <w:sz w:val="16"/>
                <w:szCs w:val="16"/>
                <w:lang w:val="es-ES_tradnl"/>
              </w:rPr>
              <w:t>PLAZO DE EJECUCIÓN:</w:t>
            </w:r>
          </w:p>
        </w:tc>
        <w:tc>
          <w:tcPr>
            <w:tcW w:w="6111" w:type="dxa"/>
            <w:shd w:val="clear" w:color="auto" w:fill="auto"/>
            <w:vAlign w:val="center"/>
          </w:tcPr>
          <w:p w14:paraId="6C748E74" w14:textId="77777777" w:rsidR="00D4598B" w:rsidRPr="001914A5" w:rsidRDefault="00D4598B" w:rsidP="00220C71">
            <w:pPr>
              <w:tabs>
                <w:tab w:val="left" w:pos="700"/>
                <w:tab w:val="left" w:pos="864"/>
                <w:tab w:val="left" w:pos="5400"/>
              </w:tabs>
              <w:jc w:val="both"/>
              <w:rPr>
                <w:rFonts w:ascii="Montserrat" w:hAnsi="Montserrat" w:cs="Arial"/>
                <w:i/>
                <w:sz w:val="16"/>
                <w:szCs w:val="16"/>
                <w:lang w:val="es-ES_tradnl"/>
              </w:rPr>
            </w:pPr>
            <w:r w:rsidRPr="001914A5">
              <w:rPr>
                <w:rFonts w:ascii="Montserrat" w:hAnsi="Montserrat" w:cs="Arial"/>
                <w:sz w:val="16"/>
                <w:szCs w:val="16"/>
                <w:lang w:val="es-ES_tradnl"/>
              </w:rPr>
              <w:t xml:space="preserve">SE </w:t>
            </w:r>
            <w:r>
              <w:rPr>
                <w:rFonts w:ascii="Montserrat" w:hAnsi="Montserrat" w:cs="Arial"/>
                <w:sz w:val="16"/>
                <w:szCs w:val="16"/>
                <w:lang w:val="es-ES_tradnl"/>
              </w:rPr>
              <w:t>ANOTARÁ</w:t>
            </w:r>
            <w:r w:rsidRPr="001914A5">
              <w:rPr>
                <w:rFonts w:ascii="Montserrat" w:hAnsi="Montserrat" w:cs="Arial"/>
                <w:sz w:val="16"/>
                <w:szCs w:val="16"/>
                <w:lang w:val="es-ES_tradnl"/>
              </w:rPr>
              <w:t xml:space="preserve"> EL PLAZO DE EJECUCIÓN INDICADO EN LA CONVOCATORIA O LA MODIFICACIÓN </w:t>
            </w:r>
            <w:proofErr w:type="gramStart"/>
            <w:r w:rsidRPr="001914A5">
              <w:rPr>
                <w:rFonts w:ascii="Montserrat" w:hAnsi="Montserrat" w:cs="Arial"/>
                <w:sz w:val="16"/>
                <w:szCs w:val="16"/>
                <w:lang w:val="es-ES_tradnl"/>
              </w:rPr>
              <w:t>QUE</w:t>
            </w:r>
            <w:proofErr w:type="gramEnd"/>
            <w:r w:rsidRPr="001914A5">
              <w:rPr>
                <w:rFonts w:ascii="Montserrat" w:hAnsi="Montserrat" w:cs="Arial"/>
                <w:sz w:val="16"/>
                <w:szCs w:val="16"/>
                <w:lang w:val="es-ES_tradnl"/>
              </w:rPr>
              <w:t xml:space="preserve"> EN SU CASO, SE HAYA EFECTUADO EN LA JUNTA DE ACLARACIONES O MEDIANTE ESCRITO DE LA </w:t>
            </w:r>
            <w:r>
              <w:rPr>
                <w:rFonts w:ascii="Montserrat" w:hAnsi="Montserrat" w:cs="Arial"/>
                <w:sz w:val="16"/>
                <w:szCs w:val="16"/>
                <w:lang w:val="es-ES_tradnl"/>
              </w:rPr>
              <w:t>SISTEMA PÚBLICO DE RADIODIFUSIÓN DEL ESTADO MEXICANO</w:t>
            </w:r>
            <w:r w:rsidRPr="001914A5">
              <w:rPr>
                <w:rFonts w:ascii="Montserrat" w:hAnsi="Montserrat" w:cs="Arial"/>
                <w:sz w:val="16"/>
                <w:szCs w:val="16"/>
                <w:lang w:val="es-ES_tradnl"/>
              </w:rPr>
              <w:t>.</w:t>
            </w:r>
          </w:p>
        </w:tc>
      </w:tr>
      <w:tr w:rsidR="00D4598B" w:rsidRPr="001914A5" w14:paraId="641C286C" w14:textId="77777777" w:rsidTr="00220C71">
        <w:trPr>
          <w:trHeight w:val="410"/>
        </w:trPr>
        <w:tc>
          <w:tcPr>
            <w:tcW w:w="3969" w:type="dxa"/>
            <w:shd w:val="clear" w:color="auto" w:fill="auto"/>
            <w:vAlign w:val="center"/>
          </w:tcPr>
          <w:p w14:paraId="193AD112" w14:textId="77777777" w:rsidR="00D4598B" w:rsidRPr="001914A5" w:rsidRDefault="00D4598B" w:rsidP="00220C71">
            <w:pPr>
              <w:tabs>
                <w:tab w:val="left" w:pos="-1440"/>
                <w:tab w:val="left" w:pos="-720"/>
                <w:tab w:val="left" w:pos="700"/>
                <w:tab w:val="left" w:pos="5184"/>
                <w:tab w:val="left" w:pos="9923"/>
              </w:tabs>
              <w:spacing w:line="240" w:lineRule="atLeast"/>
              <w:ind w:right="49"/>
              <w:jc w:val="both"/>
              <w:outlineLvl w:val="0"/>
              <w:rPr>
                <w:rFonts w:ascii="Montserrat" w:hAnsi="Montserrat" w:cs="Arial"/>
                <w:b/>
                <w:i/>
                <w:sz w:val="16"/>
                <w:szCs w:val="16"/>
              </w:rPr>
            </w:pPr>
            <w:r w:rsidRPr="001914A5">
              <w:rPr>
                <w:rFonts w:ascii="Montserrat" w:hAnsi="Montserrat" w:cs="Arial"/>
                <w:bCs/>
                <w:sz w:val="16"/>
                <w:szCs w:val="16"/>
                <w:lang w:val="es-ES_tradnl"/>
              </w:rPr>
              <w:t>HOJA No:</w:t>
            </w:r>
          </w:p>
        </w:tc>
        <w:tc>
          <w:tcPr>
            <w:tcW w:w="6111" w:type="dxa"/>
            <w:shd w:val="clear" w:color="auto" w:fill="auto"/>
            <w:vAlign w:val="center"/>
          </w:tcPr>
          <w:p w14:paraId="007358A3" w14:textId="77777777" w:rsidR="00D4598B" w:rsidRPr="001914A5" w:rsidRDefault="00D4598B" w:rsidP="00220C71">
            <w:pPr>
              <w:tabs>
                <w:tab w:val="left" w:pos="700"/>
                <w:tab w:val="left" w:pos="864"/>
                <w:tab w:val="left" w:pos="5400"/>
              </w:tabs>
              <w:jc w:val="both"/>
              <w:rPr>
                <w:rFonts w:ascii="Montserrat" w:hAnsi="Montserrat" w:cs="Arial"/>
                <w:i/>
                <w:sz w:val="16"/>
                <w:szCs w:val="16"/>
                <w:lang w:val="es-ES_tradnl"/>
              </w:rPr>
            </w:pPr>
            <w:r w:rsidRPr="001914A5">
              <w:rPr>
                <w:rFonts w:ascii="Montserrat" w:hAnsi="Montserrat" w:cs="Arial"/>
                <w:sz w:val="16"/>
                <w:szCs w:val="16"/>
                <w:lang w:val="es-ES_tradnl"/>
              </w:rPr>
              <w:t xml:space="preserve">SE </w:t>
            </w:r>
            <w:r>
              <w:rPr>
                <w:rFonts w:ascii="Montserrat" w:hAnsi="Montserrat" w:cs="Arial"/>
                <w:sz w:val="16"/>
                <w:szCs w:val="16"/>
                <w:lang w:val="es-ES_tradnl"/>
              </w:rPr>
              <w:t>ANOTARÁ</w:t>
            </w:r>
            <w:r w:rsidRPr="001914A5">
              <w:rPr>
                <w:rFonts w:ascii="Montserrat" w:hAnsi="Montserrat" w:cs="Arial"/>
                <w:sz w:val="16"/>
                <w:szCs w:val="16"/>
                <w:lang w:val="es-ES_tradnl"/>
              </w:rPr>
              <w:t xml:space="preserve"> EL NUMERO DE LA HOJA CON RESPECTO DEL TOTAL DE HOJAS QUE INTEGREN EL DOCUMENTO.</w:t>
            </w:r>
          </w:p>
        </w:tc>
      </w:tr>
    </w:tbl>
    <w:p w14:paraId="2747B4D1" w14:textId="77777777" w:rsidR="00D4598B" w:rsidRPr="001914A5" w:rsidRDefault="00D4598B" w:rsidP="00D4598B">
      <w:pPr>
        <w:tabs>
          <w:tab w:val="left" w:pos="-1440"/>
          <w:tab w:val="left" w:pos="-720"/>
          <w:tab w:val="left" w:pos="709"/>
          <w:tab w:val="left" w:pos="5400"/>
          <w:tab w:val="left" w:pos="9923"/>
        </w:tabs>
        <w:ind w:left="5400" w:right="51" w:hanging="4700"/>
        <w:jc w:val="both"/>
        <w:rPr>
          <w:rFonts w:ascii="Montserrat" w:hAnsi="Montserrat" w:cs="Arial"/>
          <w:bCs/>
          <w:i/>
          <w:sz w:val="16"/>
          <w:szCs w:val="16"/>
          <w:lang w:val="es-ES_tradnl"/>
        </w:rPr>
      </w:pPr>
      <w:r w:rsidRPr="001914A5">
        <w:rPr>
          <w:rFonts w:ascii="Montserrat" w:hAnsi="Montserrat" w:cs="Arial"/>
          <w:sz w:val="16"/>
          <w:szCs w:val="16"/>
          <w:lang w:val="es-ES_tradnl"/>
        </w:rPr>
        <w:tab/>
      </w:r>
    </w:p>
    <w:p w14:paraId="04F0855B" w14:textId="77777777" w:rsidR="00D4598B" w:rsidRPr="001914A5" w:rsidRDefault="00D4598B" w:rsidP="00D4598B">
      <w:pPr>
        <w:widowControl w:val="0"/>
        <w:tabs>
          <w:tab w:val="left" w:pos="-1440"/>
          <w:tab w:val="left" w:pos="-720"/>
          <w:tab w:val="left" w:pos="700"/>
        </w:tabs>
        <w:jc w:val="both"/>
        <w:outlineLvl w:val="0"/>
        <w:rPr>
          <w:rFonts w:ascii="Montserrat" w:hAnsi="Montserrat" w:cs="Arial"/>
          <w:i/>
          <w:sz w:val="16"/>
          <w:szCs w:val="16"/>
          <w:lang w:val="es-ES_tradnl"/>
        </w:rPr>
      </w:pPr>
      <w:r w:rsidRPr="001914A5">
        <w:rPr>
          <w:rFonts w:ascii="Montserrat" w:hAnsi="Montserrat" w:cs="Arial"/>
          <w:b/>
          <w:sz w:val="16"/>
          <w:szCs w:val="16"/>
          <w:lang w:val="es-ES_tradnl"/>
        </w:rPr>
        <w:t>B</w:t>
      </w:r>
      <w:proofErr w:type="gramStart"/>
      <w:r w:rsidRPr="001914A5">
        <w:rPr>
          <w:rFonts w:ascii="Montserrat" w:hAnsi="Montserrat" w:cs="Arial"/>
          <w:b/>
          <w:sz w:val="16"/>
          <w:szCs w:val="16"/>
          <w:lang w:val="es-ES_tradnl"/>
        </w:rPr>
        <w:t>).-</w:t>
      </w:r>
      <w:proofErr w:type="gramEnd"/>
      <w:r w:rsidRPr="001914A5">
        <w:rPr>
          <w:rFonts w:ascii="Montserrat" w:hAnsi="Montserrat" w:cs="Arial"/>
          <w:b/>
          <w:sz w:val="16"/>
          <w:szCs w:val="16"/>
          <w:lang w:val="es-ES_tradnl"/>
        </w:rPr>
        <w:tab/>
        <w:t>TEXTO:</w:t>
      </w:r>
    </w:p>
    <w:tbl>
      <w:tblPr>
        <w:tblW w:w="10065" w:type="dxa"/>
        <w:tblInd w:w="108" w:type="dxa"/>
        <w:tblLook w:val="04A0" w:firstRow="1" w:lastRow="0" w:firstColumn="1" w:lastColumn="0" w:noHBand="0" w:noVBand="1"/>
      </w:tblPr>
      <w:tblGrid>
        <w:gridCol w:w="3969"/>
        <w:gridCol w:w="6096"/>
      </w:tblGrid>
      <w:tr w:rsidR="00D4598B" w:rsidRPr="001914A5" w14:paraId="434D9E3E" w14:textId="77777777" w:rsidTr="00220C71">
        <w:tc>
          <w:tcPr>
            <w:tcW w:w="3969" w:type="dxa"/>
            <w:shd w:val="clear" w:color="auto" w:fill="auto"/>
            <w:vAlign w:val="center"/>
          </w:tcPr>
          <w:p w14:paraId="1A3895DB" w14:textId="77777777" w:rsidR="00D4598B" w:rsidRPr="001914A5" w:rsidRDefault="00D4598B" w:rsidP="00220C71">
            <w:pPr>
              <w:tabs>
                <w:tab w:val="left" w:pos="714"/>
                <w:tab w:val="left" w:pos="864"/>
                <w:tab w:val="left" w:pos="5400"/>
              </w:tabs>
              <w:jc w:val="both"/>
              <w:rPr>
                <w:rFonts w:ascii="Montserrat" w:hAnsi="Montserrat" w:cs="Arial"/>
                <w:i/>
                <w:sz w:val="16"/>
                <w:szCs w:val="16"/>
                <w:lang w:val="es-ES_tradnl"/>
              </w:rPr>
            </w:pPr>
            <w:r w:rsidRPr="001914A5">
              <w:rPr>
                <w:rFonts w:ascii="Montserrat" w:hAnsi="Montserrat" w:cs="Arial"/>
                <w:sz w:val="16"/>
                <w:szCs w:val="16"/>
                <w:lang w:val="es-ES_tradnl"/>
              </w:rPr>
              <w:t>No.</w:t>
            </w:r>
          </w:p>
        </w:tc>
        <w:tc>
          <w:tcPr>
            <w:tcW w:w="6096" w:type="dxa"/>
            <w:shd w:val="clear" w:color="auto" w:fill="auto"/>
            <w:vAlign w:val="center"/>
          </w:tcPr>
          <w:p w14:paraId="07D9A2F7" w14:textId="77777777" w:rsidR="00D4598B" w:rsidRPr="001914A5" w:rsidRDefault="00D4598B" w:rsidP="00220C71">
            <w:pPr>
              <w:tabs>
                <w:tab w:val="left" w:pos="714"/>
                <w:tab w:val="left" w:pos="864"/>
                <w:tab w:val="left" w:pos="5400"/>
              </w:tabs>
              <w:jc w:val="both"/>
              <w:rPr>
                <w:rFonts w:ascii="Montserrat" w:hAnsi="Montserrat" w:cs="Arial"/>
                <w:i/>
                <w:sz w:val="16"/>
                <w:szCs w:val="16"/>
                <w:lang w:val="es-ES_tradnl"/>
              </w:rPr>
            </w:pPr>
            <w:r w:rsidRPr="001914A5">
              <w:rPr>
                <w:rFonts w:ascii="Montserrat" w:hAnsi="Montserrat" w:cs="Arial"/>
                <w:sz w:val="16"/>
                <w:szCs w:val="16"/>
                <w:lang w:val="es-ES_tradnl"/>
              </w:rPr>
              <w:t xml:space="preserve">SE ANOTARÁ EL NÚMERO QUE CORRESPONDA DEBIENDO SER CONGRUENTE CON EL ASENTADO EN EL </w:t>
            </w:r>
            <w:r w:rsidRPr="001914A5">
              <w:rPr>
                <w:rFonts w:ascii="Montserrat" w:hAnsi="Montserrat" w:cs="Arial"/>
                <w:b/>
                <w:sz w:val="16"/>
                <w:szCs w:val="16"/>
                <w:lang w:val="es-ES_tradnl"/>
              </w:rPr>
              <w:t>ANEXO AT 9 B</w:t>
            </w:r>
            <w:r w:rsidRPr="001914A5">
              <w:rPr>
                <w:rFonts w:ascii="Montserrat" w:hAnsi="Montserrat" w:cs="Arial"/>
                <w:sz w:val="16"/>
                <w:szCs w:val="16"/>
                <w:lang w:val="es-ES_tradnl"/>
              </w:rPr>
              <w:t>.</w:t>
            </w:r>
          </w:p>
        </w:tc>
      </w:tr>
      <w:tr w:rsidR="00D4598B" w:rsidRPr="001914A5" w14:paraId="28AFFCEB" w14:textId="77777777" w:rsidTr="00220C71">
        <w:trPr>
          <w:trHeight w:val="520"/>
        </w:trPr>
        <w:tc>
          <w:tcPr>
            <w:tcW w:w="3969" w:type="dxa"/>
            <w:shd w:val="clear" w:color="auto" w:fill="auto"/>
            <w:vAlign w:val="center"/>
          </w:tcPr>
          <w:p w14:paraId="13BC996D" w14:textId="77777777" w:rsidR="00D4598B" w:rsidRPr="001914A5" w:rsidRDefault="00D4598B" w:rsidP="00220C71">
            <w:pPr>
              <w:tabs>
                <w:tab w:val="left" w:pos="714"/>
                <w:tab w:val="left" w:pos="864"/>
                <w:tab w:val="left" w:pos="5400"/>
              </w:tabs>
              <w:jc w:val="both"/>
              <w:rPr>
                <w:rFonts w:ascii="Montserrat" w:hAnsi="Montserrat" w:cs="Arial"/>
                <w:i/>
                <w:sz w:val="16"/>
                <w:szCs w:val="16"/>
                <w:lang w:val="es-ES_tradnl"/>
              </w:rPr>
            </w:pPr>
            <w:r w:rsidRPr="001914A5">
              <w:rPr>
                <w:rFonts w:ascii="Montserrat" w:hAnsi="Montserrat" w:cs="Arial"/>
                <w:sz w:val="16"/>
                <w:szCs w:val="16"/>
              </w:rPr>
              <w:t>DESCRIPCIÓN DE LA MANO DE OBRA.</w:t>
            </w:r>
          </w:p>
        </w:tc>
        <w:tc>
          <w:tcPr>
            <w:tcW w:w="6096" w:type="dxa"/>
            <w:shd w:val="clear" w:color="auto" w:fill="auto"/>
            <w:vAlign w:val="center"/>
          </w:tcPr>
          <w:p w14:paraId="4556A976" w14:textId="77777777" w:rsidR="00D4598B" w:rsidRPr="001914A5" w:rsidRDefault="00D4598B" w:rsidP="00220C71">
            <w:pPr>
              <w:tabs>
                <w:tab w:val="left" w:pos="714"/>
                <w:tab w:val="left" w:pos="864"/>
                <w:tab w:val="left" w:pos="5400"/>
              </w:tabs>
              <w:jc w:val="both"/>
              <w:rPr>
                <w:rFonts w:ascii="Montserrat" w:hAnsi="Montserrat" w:cs="Arial"/>
                <w:i/>
                <w:sz w:val="16"/>
                <w:szCs w:val="16"/>
                <w:lang w:val="es-ES_tradnl"/>
              </w:rPr>
            </w:pPr>
            <w:r w:rsidRPr="001914A5">
              <w:rPr>
                <w:rFonts w:ascii="Montserrat" w:hAnsi="Montserrat" w:cs="Arial"/>
                <w:sz w:val="16"/>
                <w:szCs w:val="16"/>
              </w:rPr>
              <w:t xml:space="preserve">SE </w:t>
            </w:r>
            <w:r>
              <w:rPr>
                <w:rFonts w:ascii="Montserrat" w:hAnsi="Montserrat" w:cs="Arial"/>
                <w:sz w:val="16"/>
                <w:szCs w:val="16"/>
              </w:rPr>
              <w:t>ANOTARÁ</w:t>
            </w:r>
            <w:r w:rsidRPr="001914A5">
              <w:rPr>
                <w:rFonts w:ascii="Montserrat" w:hAnsi="Montserrat" w:cs="Arial"/>
                <w:sz w:val="16"/>
                <w:szCs w:val="16"/>
              </w:rPr>
              <w:t xml:space="preserve"> EL NOMBRE Y DESCRIPCIÓN DE LA MANO DE OBRA</w:t>
            </w:r>
          </w:p>
        </w:tc>
      </w:tr>
      <w:tr w:rsidR="00D4598B" w:rsidRPr="001914A5" w14:paraId="1904E14D" w14:textId="77777777" w:rsidTr="00220C71">
        <w:tc>
          <w:tcPr>
            <w:tcW w:w="3969" w:type="dxa"/>
            <w:shd w:val="clear" w:color="auto" w:fill="auto"/>
            <w:vAlign w:val="center"/>
          </w:tcPr>
          <w:p w14:paraId="0286902D" w14:textId="77777777" w:rsidR="00D4598B" w:rsidRPr="001914A5" w:rsidRDefault="00D4598B" w:rsidP="00220C71">
            <w:pPr>
              <w:tabs>
                <w:tab w:val="left" w:pos="714"/>
                <w:tab w:val="left" w:pos="864"/>
                <w:tab w:val="left" w:pos="5400"/>
              </w:tabs>
              <w:jc w:val="both"/>
              <w:rPr>
                <w:rFonts w:ascii="Montserrat" w:hAnsi="Montserrat" w:cs="Arial"/>
                <w:i/>
                <w:sz w:val="16"/>
                <w:szCs w:val="16"/>
                <w:lang w:val="es-ES_tradnl"/>
              </w:rPr>
            </w:pPr>
            <w:r w:rsidRPr="001914A5">
              <w:rPr>
                <w:rFonts w:ascii="Montserrat" w:hAnsi="Montserrat" w:cs="Arial"/>
                <w:sz w:val="16"/>
                <w:szCs w:val="16"/>
              </w:rPr>
              <w:t>ÁREA DE TRABAJO:</w:t>
            </w:r>
          </w:p>
        </w:tc>
        <w:tc>
          <w:tcPr>
            <w:tcW w:w="6096" w:type="dxa"/>
            <w:shd w:val="clear" w:color="auto" w:fill="auto"/>
            <w:vAlign w:val="center"/>
          </w:tcPr>
          <w:p w14:paraId="7F55C8CA" w14:textId="77777777" w:rsidR="00D4598B" w:rsidRPr="001914A5" w:rsidRDefault="00D4598B" w:rsidP="00220C71">
            <w:pPr>
              <w:tabs>
                <w:tab w:val="left" w:pos="714"/>
                <w:tab w:val="left" w:pos="864"/>
                <w:tab w:val="left" w:pos="5400"/>
              </w:tabs>
              <w:jc w:val="both"/>
              <w:rPr>
                <w:rFonts w:ascii="Montserrat" w:hAnsi="Montserrat" w:cs="Arial"/>
                <w:i/>
                <w:sz w:val="16"/>
                <w:szCs w:val="16"/>
                <w:lang w:val="es-ES_tradnl"/>
              </w:rPr>
            </w:pPr>
            <w:r w:rsidRPr="001914A5">
              <w:rPr>
                <w:rFonts w:ascii="Montserrat" w:hAnsi="Montserrat" w:cs="Arial"/>
                <w:sz w:val="16"/>
                <w:szCs w:val="16"/>
              </w:rPr>
              <w:t xml:space="preserve">SE </w:t>
            </w:r>
            <w:r>
              <w:rPr>
                <w:rFonts w:ascii="Montserrat" w:hAnsi="Montserrat" w:cs="Arial"/>
                <w:sz w:val="16"/>
                <w:szCs w:val="16"/>
              </w:rPr>
              <w:t>ANOTARÁ</w:t>
            </w:r>
            <w:r w:rsidRPr="001914A5">
              <w:rPr>
                <w:rFonts w:ascii="Montserrat" w:hAnsi="Montserrat" w:cs="Arial"/>
                <w:sz w:val="16"/>
                <w:szCs w:val="16"/>
              </w:rPr>
              <w:t xml:space="preserve"> LA CLAVE DEL CONCEPTO EN EL QUE SE VA A UTILIZAR LOS MATERIALES Y EQUIPO DE INSTALACIÓN PERMANENTE.</w:t>
            </w:r>
          </w:p>
        </w:tc>
      </w:tr>
      <w:tr w:rsidR="00D4598B" w:rsidRPr="001914A5" w14:paraId="2912AAB6" w14:textId="77777777" w:rsidTr="00220C71">
        <w:trPr>
          <w:trHeight w:val="632"/>
        </w:trPr>
        <w:tc>
          <w:tcPr>
            <w:tcW w:w="3969" w:type="dxa"/>
            <w:shd w:val="clear" w:color="auto" w:fill="auto"/>
            <w:vAlign w:val="center"/>
          </w:tcPr>
          <w:p w14:paraId="6B441160" w14:textId="77777777" w:rsidR="00D4598B" w:rsidRPr="001914A5" w:rsidRDefault="00D4598B" w:rsidP="00220C71">
            <w:pPr>
              <w:tabs>
                <w:tab w:val="left" w:pos="714"/>
                <w:tab w:val="left" w:pos="864"/>
                <w:tab w:val="left" w:pos="5400"/>
              </w:tabs>
              <w:jc w:val="both"/>
              <w:rPr>
                <w:rFonts w:ascii="Montserrat" w:hAnsi="Montserrat" w:cs="Arial"/>
                <w:i/>
                <w:sz w:val="16"/>
                <w:szCs w:val="16"/>
                <w:lang w:val="es-ES_tradnl"/>
              </w:rPr>
            </w:pPr>
            <w:r w:rsidRPr="001914A5">
              <w:rPr>
                <w:rFonts w:ascii="Montserrat" w:hAnsi="Montserrat" w:cs="Arial"/>
                <w:bCs/>
                <w:sz w:val="16"/>
                <w:szCs w:val="16"/>
                <w:lang w:val="es-ES_tradnl"/>
              </w:rPr>
              <w:t>UNIDAD:</w:t>
            </w:r>
          </w:p>
        </w:tc>
        <w:tc>
          <w:tcPr>
            <w:tcW w:w="6096" w:type="dxa"/>
            <w:shd w:val="clear" w:color="auto" w:fill="auto"/>
            <w:vAlign w:val="center"/>
          </w:tcPr>
          <w:p w14:paraId="2D5B77E0" w14:textId="77777777" w:rsidR="00D4598B" w:rsidRPr="001914A5" w:rsidRDefault="00D4598B" w:rsidP="00220C71">
            <w:pPr>
              <w:tabs>
                <w:tab w:val="left" w:pos="714"/>
                <w:tab w:val="left" w:pos="864"/>
                <w:tab w:val="left" w:pos="5400"/>
              </w:tabs>
              <w:jc w:val="both"/>
              <w:rPr>
                <w:rFonts w:ascii="Montserrat" w:hAnsi="Montserrat" w:cs="Arial"/>
                <w:i/>
                <w:sz w:val="16"/>
                <w:szCs w:val="16"/>
                <w:lang w:val="es-ES_tradnl"/>
              </w:rPr>
            </w:pPr>
            <w:r w:rsidRPr="001914A5">
              <w:rPr>
                <w:rFonts w:ascii="Montserrat" w:hAnsi="Montserrat" w:cs="Arial"/>
                <w:bCs/>
                <w:sz w:val="16"/>
                <w:szCs w:val="16"/>
                <w:lang w:val="es-ES_tradnl"/>
              </w:rPr>
              <w:t>UNIDAD DE MEDICIÓN DE LOS MATERIALES Y/O DE LOS EQUIPOS DE INSTALACIÓN PERMANENTE.</w:t>
            </w:r>
          </w:p>
        </w:tc>
      </w:tr>
      <w:tr w:rsidR="00D4598B" w:rsidRPr="001914A5" w14:paraId="0E9D3ED8" w14:textId="77777777" w:rsidTr="00220C71">
        <w:trPr>
          <w:trHeight w:val="712"/>
        </w:trPr>
        <w:tc>
          <w:tcPr>
            <w:tcW w:w="3969" w:type="dxa"/>
            <w:shd w:val="clear" w:color="auto" w:fill="auto"/>
            <w:vAlign w:val="center"/>
          </w:tcPr>
          <w:p w14:paraId="4C2BD5E4" w14:textId="77777777" w:rsidR="00D4598B" w:rsidRPr="001914A5" w:rsidRDefault="00D4598B" w:rsidP="00220C71">
            <w:pPr>
              <w:tabs>
                <w:tab w:val="left" w:pos="714"/>
                <w:tab w:val="left" w:pos="864"/>
                <w:tab w:val="left" w:pos="5400"/>
              </w:tabs>
              <w:jc w:val="both"/>
              <w:rPr>
                <w:rFonts w:ascii="Montserrat" w:hAnsi="Montserrat" w:cs="Arial"/>
                <w:i/>
                <w:sz w:val="16"/>
                <w:szCs w:val="16"/>
                <w:lang w:val="es-ES_tradnl"/>
              </w:rPr>
            </w:pPr>
            <w:r w:rsidRPr="001914A5">
              <w:rPr>
                <w:rFonts w:ascii="Montserrat" w:hAnsi="Montserrat" w:cs="Arial"/>
                <w:sz w:val="16"/>
                <w:szCs w:val="16"/>
                <w:lang w:val="es-ES_tradnl"/>
              </w:rPr>
              <w:t>CANTIDAD TOTAL:</w:t>
            </w:r>
          </w:p>
        </w:tc>
        <w:tc>
          <w:tcPr>
            <w:tcW w:w="6096" w:type="dxa"/>
            <w:shd w:val="clear" w:color="auto" w:fill="auto"/>
            <w:vAlign w:val="center"/>
          </w:tcPr>
          <w:p w14:paraId="48B97A7F" w14:textId="77777777" w:rsidR="00D4598B" w:rsidRPr="001914A5" w:rsidRDefault="00D4598B" w:rsidP="00220C71">
            <w:pPr>
              <w:tabs>
                <w:tab w:val="left" w:pos="714"/>
                <w:tab w:val="left" w:pos="864"/>
                <w:tab w:val="left" w:pos="5400"/>
              </w:tabs>
              <w:jc w:val="both"/>
              <w:rPr>
                <w:rFonts w:ascii="Montserrat" w:hAnsi="Montserrat" w:cs="Arial"/>
                <w:i/>
                <w:sz w:val="16"/>
                <w:szCs w:val="16"/>
                <w:lang w:val="es-ES_tradnl"/>
              </w:rPr>
            </w:pPr>
            <w:r w:rsidRPr="001914A5">
              <w:rPr>
                <w:rFonts w:ascii="Montserrat" w:hAnsi="Montserrat" w:cs="Arial"/>
                <w:bCs/>
                <w:sz w:val="16"/>
                <w:szCs w:val="16"/>
                <w:lang w:val="es-ES_tradnl"/>
              </w:rPr>
              <w:t xml:space="preserve">SE </w:t>
            </w:r>
            <w:r>
              <w:rPr>
                <w:rFonts w:ascii="Montserrat" w:hAnsi="Montserrat" w:cs="Arial"/>
                <w:bCs/>
                <w:sz w:val="16"/>
                <w:szCs w:val="16"/>
                <w:lang w:val="es-ES_tradnl"/>
              </w:rPr>
              <w:t>ANOTARÁ</w:t>
            </w:r>
            <w:r w:rsidRPr="001914A5">
              <w:rPr>
                <w:rFonts w:ascii="Montserrat" w:hAnsi="Montserrat" w:cs="Arial"/>
                <w:bCs/>
                <w:sz w:val="16"/>
                <w:szCs w:val="16"/>
                <w:lang w:val="es-ES_tradnl"/>
              </w:rPr>
              <w:t xml:space="preserve"> LA CANTIDAD TOTAL DE MATERIALES Y/O DE LOS EQUIPOS DE INSTALACIÓN PERMANENTE, QUE DE ACUERDO CON LA PROPOSICIÓN SE VAYA A REQUERIR.</w:t>
            </w:r>
          </w:p>
        </w:tc>
      </w:tr>
      <w:tr w:rsidR="00D4598B" w:rsidRPr="001914A5" w14:paraId="5D21FCE2" w14:textId="77777777" w:rsidTr="00220C71">
        <w:trPr>
          <w:trHeight w:val="552"/>
        </w:trPr>
        <w:tc>
          <w:tcPr>
            <w:tcW w:w="3969" w:type="dxa"/>
            <w:shd w:val="clear" w:color="auto" w:fill="auto"/>
            <w:vAlign w:val="center"/>
          </w:tcPr>
          <w:p w14:paraId="41809CBD" w14:textId="77777777" w:rsidR="00D4598B" w:rsidRPr="001914A5" w:rsidRDefault="00D4598B" w:rsidP="00220C71">
            <w:pPr>
              <w:tabs>
                <w:tab w:val="left" w:pos="714"/>
                <w:tab w:val="left" w:pos="864"/>
                <w:tab w:val="left" w:pos="5400"/>
              </w:tabs>
              <w:jc w:val="both"/>
              <w:rPr>
                <w:rFonts w:ascii="Montserrat" w:hAnsi="Montserrat" w:cs="Arial"/>
                <w:i/>
                <w:sz w:val="16"/>
                <w:szCs w:val="16"/>
                <w:lang w:val="es-ES_tradnl"/>
              </w:rPr>
            </w:pPr>
            <w:r w:rsidRPr="001914A5">
              <w:rPr>
                <w:rFonts w:ascii="Montserrat" w:hAnsi="Montserrat" w:cs="Arial"/>
                <w:sz w:val="16"/>
                <w:szCs w:val="16"/>
              </w:rPr>
              <w:t>AÑO:</w:t>
            </w:r>
          </w:p>
        </w:tc>
        <w:tc>
          <w:tcPr>
            <w:tcW w:w="6096" w:type="dxa"/>
            <w:shd w:val="clear" w:color="auto" w:fill="auto"/>
            <w:vAlign w:val="center"/>
          </w:tcPr>
          <w:p w14:paraId="7E09E84E" w14:textId="77777777" w:rsidR="00D4598B" w:rsidRPr="001914A5" w:rsidRDefault="00D4598B" w:rsidP="00220C71">
            <w:pPr>
              <w:tabs>
                <w:tab w:val="left" w:pos="714"/>
                <w:tab w:val="left" w:pos="864"/>
                <w:tab w:val="left" w:pos="5400"/>
              </w:tabs>
              <w:jc w:val="both"/>
              <w:rPr>
                <w:rFonts w:ascii="Montserrat" w:hAnsi="Montserrat" w:cs="Arial"/>
                <w:i/>
                <w:sz w:val="16"/>
                <w:szCs w:val="16"/>
                <w:lang w:val="es-ES_tradnl"/>
              </w:rPr>
            </w:pPr>
            <w:r w:rsidRPr="001914A5">
              <w:rPr>
                <w:rFonts w:ascii="Montserrat" w:hAnsi="Montserrat" w:cs="Arial"/>
                <w:sz w:val="16"/>
                <w:szCs w:val="16"/>
              </w:rPr>
              <w:t>DE ACUERDO CON EL PLAZO DE EJECUCIÓN, SE ANOTARÁ EL AÑO DE QUE SE TRATE.</w:t>
            </w:r>
          </w:p>
        </w:tc>
      </w:tr>
      <w:tr w:rsidR="00D4598B" w:rsidRPr="001914A5" w14:paraId="31517BF3" w14:textId="77777777" w:rsidTr="00220C71">
        <w:trPr>
          <w:trHeight w:val="1425"/>
        </w:trPr>
        <w:tc>
          <w:tcPr>
            <w:tcW w:w="3969" w:type="dxa"/>
            <w:shd w:val="clear" w:color="auto" w:fill="auto"/>
            <w:vAlign w:val="center"/>
          </w:tcPr>
          <w:p w14:paraId="7BEF5060" w14:textId="77777777" w:rsidR="00D4598B" w:rsidRPr="001914A5" w:rsidRDefault="00D4598B" w:rsidP="00220C71">
            <w:pPr>
              <w:tabs>
                <w:tab w:val="left" w:pos="714"/>
                <w:tab w:val="left" w:pos="864"/>
                <w:tab w:val="left" w:pos="5400"/>
              </w:tabs>
              <w:jc w:val="both"/>
              <w:rPr>
                <w:rFonts w:ascii="Montserrat" w:hAnsi="Montserrat" w:cs="Arial"/>
                <w:i/>
                <w:sz w:val="16"/>
                <w:szCs w:val="16"/>
                <w:lang w:val="es-ES_tradnl"/>
              </w:rPr>
            </w:pPr>
            <w:r w:rsidRPr="001914A5">
              <w:rPr>
                <w:rFonts w:ascii="Montserrat" w:hAnsi="Montserrat" w:cs="Arial"/>
                <w:sz w:val="16"/>
                <w:szCs w:val="16"/>
                <w:lang w:val="es-ES_tradnl"/>
              </w:rPr>
              <w:t>MES:</w:t>
            </w:r>
          </w:p>
        </w:tc>
        <w:tc>
          <w:tcPr>
            <w:tcW w:w="6096" w:type="dxa"/>
            <w:shd w:val="clear" w:color="auto" w:fill="auto"/>
            <w:vAlign w:val="center"/>
          </w:tcPr>
          <w:p w14:paraId="26EB70C2" w14:textId="77777777" w:rsidR="00D4598B" w:rsidRPr="001914A5" w:rsidRDefault="00D4598B" w:rsidP="00220C71">
            <w:pPr>
              <w:tabs>
                <w:tab w:val="left" w:pos="714"/>
                <w:tab w:val="left" w:pos="864"/>
                <w:tab w:val="left" w:pos="5400"/>
              </w:tabs>
              <w:jc w:val="both"/>
              <w:rPr>
                <w:rFonts w:ascii="Montserrat" w:hAnsi="Montserrat" w:cs="Arial"/>
                <w:i/>
                <w:sz w:val="16"/>
                <w:szCs w:val="16"/>
                <w:lang w:val="es-ES_tradnl"/>
              </w:rPr>
            </w:pPr>
            <w:r w:rsidRPr="001914A5">
              <w:rPr>
                <w:rFonts w:ascii="Montserrat" w:hAnsi="Montserrat" w:cs="Arial"/>
                <w:bCs/>
                <w:sz w:val="16"/>
                <w:szCs w:val="16"/>
                <w:lang w:val="es-ES_tradnl"/>
              </w:rPr>
              <w:t xml:space="preserve">EN EL ENCABEZADO DE LA COLUMNA SE </w:t>
            </w:r>
            <w:r>
              <w:rPr>
                <w:rFonts w:ascii="Montserrat" w:hAnsi="Montserrat" w:cs="Arial"/>
                <w:bCs/>
                <w:sz w:val="16"/>
                <w:szCs w:val="16"/>
                <w:lang w:val="es-ES_tradnl"/>
              </w:rPr>
              <w:t>ANOTARÁ</w:t>
            </w:r>
            <w:r w:rsidRPr="001914A5">
              <w:rPr>
                <w:rFonts w:ascii="Montserrat" w:hAnsi="Montserrat" w:cs="Arial"/>
                <w:bCs/>
                <w:sz w:val="16"/>
                <w:szCs w:val="16"/>
                <w:lang w:val="es-ES_tradnl"/>
              </w:rPr>
              <w:t xml:space="preserve"> EL NOMBRE </w:t>
            </w:r>
            <w:proofErr w:type="gramStart"/>
            <w:r w:rsidRPr="001914A5">
              <w:rPr>
                <w:rFonts w:ascii="Montserrat" w:hAnsi="Montserrat" w:cs="Arial"/>
                <w:bCs/>
                <w:sz w:val="16"/>
                <w:szCs w:val="16"/>
                <w:lang w:val="es-ES_tradnl"/>
              </w:rPr>
              <w:t>DEL  MES</w:t>
            </w:r>
            <w:proofErr w:type="gramEnd"/>
            <w:r w:rsidRPr="001914A5">
              <w:rPr>
                <w:rFonts w:ascii="Montserrat" w:hAnsi="Montserrat" w:cs="Arial"/>
                <w:bCs/>
                <w:sz w:val="16"/>
                <w:szCs w:val="16"/>
                <w:lang w:val="es-ES_tradnl"/>
              </w:rPr>
              <w:t xml:space="preserve"> QUE CORRESPONDA. Y EN LA PARTE INFERIOR DE ESTAS, SE GRAFICARÁ LA DURACIÓN DE LAS ACTIVIDADES PARA EL SUMINISTRO Y/O UTILIZACIÓN DE LOS MATERIALES Y DE LOS EQUIPOS DE INSTALACIÓN PERMANENTE Y SE </w:t>
            </w:r>
            <w:r>
              <w:rPr>
                <w:rFonts w:ascii="Montserrat" w:hAnsi="Montserrat" w:cs="Arial"/>
                <w:bCs/>
                <w:sz w:val="16"/>
                <w:szCs w:val="16"/>
                <w:lang w:val="es-ES_tradnl"/>
              </w:rPr>
              <w:t>ANOTARÁ</w:t>
            </w:r>
            <w:r w:rsidRPr="001914A5">
              <w:rPr>
                <w:rFonts w:ascii="Montserrat" w:hAnsi="Montserrat" w:cs="Arial"/>
                <w:bCs/>
                <w:sz w:val="16"/>
                <w:szCs w:val="16"/>
                <w:lang w:val="es-ES_tradnl"/>
              </w:rPr>
              <w:t>N LAS CANTIDADES PARCIALES DE CADA UNO, EXPRESADAS EN LAS UNIDADES DE MEDICIÓN CONVENCIONALES.</w:t>
            </w:r>
          </w:p>
        </w:tc>
      </w:tr>
    </w:tbl>
    <w:p w14:paraId="1E0CD8F8" w14:textId="77777777" w:rsidR="00D4598B" w:rsidRPr="001914A5" w:rsidRDefault="00D4598B" w:rsidP="00D4598B">
      <w:pPr>
        <w:jc w:val="both"/>
        <w:rPr>
          <w:rFonts w:ascii="Montserrat" w:hAnsi="Montserrat" w:cs="Arial"/>
          <w:i/>
          <w:sz w:val="16"/>
          <w:szCs w:val="16"/>
          <w:lang w:val="es-ES_tradnl"/>
        </w:rPr>
      </w:pPr>
    </w:p>
    <w:p w14:paraId="6DEC64B4" w14:textId="77777777" w:rsidR="00D4598B" w:rsidRPr="001914A5" w:rsidRDefault="00D4598B" w:rsidP="00D4598B">
      <w:pPr>
        <w:pStyle w:val="Ttulo"/>
        <w:spacing w:after="0"/>
        <w:jc w:val="both"/>
        <w:rPr>
          <w:rFonts w:ascii="Montserrat" w:hAnsi="Montserrat" w:cs="Arial"/>
          <w:b w:val="0"/>
          <w:bCs/>
          <w:i/>
          <w:sz w:val="16"/>
          <w:szCs w:val="16"/>
        </w:rPr>
        <w:sectPr w:rsidR="00D4598B" w:rsidRPr="001914A5">
          <w:pgSz w:w="12240" w:h="15840"/>
          <w:pgMar w:top="1037" w:right="1134" w:bottom="540" w:left="1134" w:header="720" w:footer="720" w:gutter="0"/>
          <w:paperSrc w:first="7" w:other="7"/>
          <w:cols w:space="720"/>
          <w:rtlGutter/>
        </w:sectPr>
      </w:pPr>
    </w:p>
    <w:tbl>
      <w:tblPr>
        <w:tblW w:w="1445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
        <w:gridCol w:w="3261"/>
        <w:gridCol w:w="272"/>
        <w:gridCol w:w="1003"/>
        <w:gridCol w:w="709"/>
        <w:gridCol w:w="851"/>
        <w:gridCol w:w="141"/>
        <w:gridCol w:w="546"/>
        <w:gridCol w:w="547"/>
        <w:gridCol w:w="547"/>
        <w:gridCol w:w="345"/>
        <w:gridCol w:w="202"/>
        <w:gridCol w:w="546"/>
        <w:gridCol w:w="547"/>
        <w:gridCol w:w="547"/>
        <w:gridCol w:w="547"/>
        <w:gridCol w:w="547"/>
        <w:gridCol w:w="546"/>
        <w:gridCol w:w="129"/>
        <w:gridCol w:w="418"/>
        <w:gridCol w:w="547"/>
        <w:gridCol w:w="547"/>
        <w:gridCol w:w="547"/>
      </w:tblGrid>
      <w:tr w:rsidR="00D4598B" w:rsidRPr="001914A5" w14:paraId="3219B2DA" w14:textId="77777777" w:rsidTr="00220C71">
        <w:trPr>
          <w:cantSplit/>
          <w:trHeight w:val="416"/>
        </w:trPr>
        <w:tc>
          <w:tcPr>
            <w:tcW w:w="8789" w:type="dxa"/>
            <w:gridSpan w:val="11"/>
            <w:vMerge w:val="restart"/>
            <w:tcBorders>
              <w:top w:val="double" w:sz="4" w:space="0" w:color="auto"/>
              <w:left w:val="double" w:sz="4" w:space="0" w:color="auto"/>
              <w:right w:val="double" w:sz="4" w:space="0" w:color="auto"/>
            </w:tcBorders>
            <w:vAlign w:val="center"/>
          </w:tcPr>
          <w:p w14:paraId="20E03997" w14:textId="77777777" w:rsidR="00D4598B" w:rsidRPr="001914A5" w:rsidRDefault="00D4598B" w:rsidP="00220C71">
            <w:pPr>
              <w:rPr>
                <w:rFonts w:ascii="Montserrat" w:hAnsi="Montserrat" w:cs="Arial"/>
                <w:b/>
                <w:i/>
                <w:iCs/>
                <w:sz w:val="16"/>
                <w:szCs w:val="16"/>
              </w:rPr>
            </w:pPr>
          </w:p>
          <w:p w14:paraId="550E146B" w14:textId="77777777" w:rsidR="00D4598B" w:rsidRPr="001914A5" w:rsidRDefault="00D4598B" w:rsidP="00220C71">
            <w:pPr>
              <w:rPr>
                <w:rFonts w:ascii="Montserrat" w:hAnsi="Montserrat" w:cs="Arial"/>
                <w:b/>
                <w:i/>
                <w:iCs/>
                <w:sz w:val="16"/>
                <w:szCs w:val="16"/>
              </w:rPr>
            </w:pPr>
            <w:r>
              <w:rPr>
                <w:rFonts w:ascii="Montserrat" w:hAnsi="Montserrat" w:cs="Arial"/>
                <w:b/>
                <w:iCs/>
                <w:sz w:val="16"/>
                <w:szCs w:val="16"/>
              </w:rPr>
              <w:t>SISTEMA PÚBLICO DE RADIODIFUSIÓN DEL ESTADO MEXICANO</w:t>
            </w:r>
          </w:p>
          <w:p w14:paraId="1832406A" w14:textId="77777777" w:rsidR="00D4598B" w:rsidRPr="001914A5" w:rsidRDefault="00D4598B" w:rsidP="00220C71">
            <w:pPr>
              <w:rPr>
                <w:rFonts w:ascii="Montserrat" w:hAnsi="Montserrat" w:cs="Arial"/>
                <w:b/>
                <w:i/>
                <w:iCs/>
                <w:sz w:val="16"/>
                <w:szCs w:val="16"/>
              </w:rPr>
            </w:pPr>
            <w:r w:rsidRPr="001914A5">
              <w:rPr>
                <w:rFonts w:ascii="Montserrat" w:hAnsi="Montserrat" w:cs="Arial"/>
                <w:b/>
                <w:iCs/>
                <w:sz w:val="16"/>
                <w:szCs w:val="16"/>
              </w:rPr>
              <w:t>UNIDAD DE ADMINISTRACIÓN Y FINANZAS</w:t>
            </w:r>
          </w:p>
        </w:tc>
        <w:tc>
          <w:tcPr>
            <w:tcW w:w="3611" w:type="dxa"/>
            <w:gridSpan w:val="8"/>
            <w:tcBorders>
              <w:top w:val="double" w:sz="4" w:space="0" w:color="auto"/>
              <w:left w:val="double" w:sz="4" w:space="0" w:color="auto"/>
              <w:bottom w:val="double" w:sz="4" w:space="0" w:color="auto"/>
              <w:right w:val="double" w:sz="4" w:space="0" w:color="auto"/>
            </w:tcBorders>
          </w:tcPr>
          <w:p w14:paraId="5ADDD96E" w14:textId="77777777" w:rsidR="00D4598B" w:rsidRPr="001914A5" w:rsidRDefault="00D4598B" w:rsidP="00220C71">
            <w:pPr>
              <w:pStyle w:val="Encabezado"/>
              <w:rPr>
                <w:rFonts w:ascii="Montserrat" w:hAnsi="Montserrat" w:cs="Arial"/>
                <w:b/>
                <w:i/>
                <w:sz w:val="16"/>
                <w:szCs w:val="16"/>
              </w:rPr>
            </w:pPr>
            <w:r w:rsidRPr="001914A5">
              <w:rPr>
                <w:rFonts w:ascii="Montserrat" w:hAnsi="Montserrat" w:cs="Arial"/>
                <w:b/>
                <w:sz w:val="16"/>
                <w:szCs w:val="16"/>
              </w:rPr>
              <w:t>CONVOCATORIA A LA LICITACIÓN No:</w:t>
            </w:r>
          </w:p>
        </w:tc>
        <w:tc>
          <w:tcPr>
            <w:tcW w:w="2059" w:type="dxa"/>
            <w:gridSpan w:val="4"/>
            <w:vMerge w:val="restart"/>
            <w:tcBorders>
              <w:top w:val="double" w:sz="4" w:space="0" w:color="auto"/>
              <w:left w:val="double" w:sz="4" w:space="0" w:color="auto"/>
              <w:right w:val="double" w:sz="4" w:space="0" w:color="auto"/>
            </w:tcBorders>
            <w:vAlign w:val="center"/>
          </w:tcPr>
          <w:p w14:paraId="0BEB3046" w14:textId="77777777" w:rsidR="00D4598B" w:rsidRPr="001914A5" w:rsidRDefault="00D4598B" w:rsidP="00220C71">
            <w:pPr>
              <w:jc w:val="center"/>
              <w:rPr>
                <w:rFonts w:ascii="Montserrat" w:hAnsi="Montserrat" w:cs="Arial"/>
                <w:b/>
                <w:i/>
                <w:iCs/>
                <w:sz w:val="16"/>
                <w:szCs w:val="16"/>
              </w:rPr>
            </w:pPr>
            <w:r w:rsidRPr="001914A5">
              <w:rPr>
                <w:rFonts w:ascii="Montserrat" w:hAnsi="Montserrat" w:cs="Arial"/>
                <w:b/>
                <w:iCs/>
                <w:sz w:val="16"/>
                <w:szCs w:val="16"/>
              </w:rPr>
              <w:t>ANEXO TÉCNICO</w:t>
            </w:r>
          </w:p>
          <w:p w14:paraId="58A7A2B4" w14:textId="77777777" w:rsidR="00D4598B" w:rsidRPr="001914A5" w:rsidRDefault="00D4598B" w:rsidP="00220C71">
            <w:pPr>
              <w:jc w:val="center"/>
              <w:rPr>
                <w:rFonts w:ascii="Montserrat" w:hAnsi="Montserrat" w:cs="Arial"/>
                <w:b/>
                <w:i/>
                <w:iCs/>
                <w:sz w:val="16"/>
                <w:szCs w:val="16"/>
              </w:rPr>
            </w:pPr>
            <w:r w:rsidRPr="001914A5">
              <w:rPr>
                <w:rFonts w:ascii="Montserrat" w:hAnsi="Montserrat" w:cs="Arial"/>
                <w:b/>
                <w:iCs/>
                <w:sz w:val="16"/>
                <w:szCs w:val="16"/>
              </w:rPr>
              <w:t>AT 12 B</w:t>
            </w:r>
          </w:p>
        </w:tc>
      </w:tr>
      <w:tr w:rsidR="00D4598B" w:rsidRPr="001914A5" w14:paraId="19FC918B" w14:textId="77777777" w:rsidTr="00220C71">
        <w:trPr>
          <w:cantSplit/>
          <w:trHeight w:val="422"/>
        </w:trPr>
        <w:tc>
          <w:tcPr>
            <w:tcW w:w="8789" w:type="dxa"/>
            <w:gridSpan w:val="11"/>
            <w:vMerge/>
            <w:tcBorders>
              <w:left w:val="double" w:sz="4" w:space="0" w:color="auto"/>
              <w:bottom w:val="double" w:sz="4" w:space="0" w:color="auto"/>
              <w:right w:val="double" w:sz="4" w:space="0" w:color="auto"/>
            </w:tcBorders>
            <w:vAlign w:val="center"/>
          </w:tcPr>
          <w:p w14:paraId="1EEF1869" w14:textId="77777777" w:rsidR="00D4598B" w:rsidRPr="001914A5" w:rsidRDefault="00D4598B" w:rsidP="00220C71">
            <w:pPr>
              <w:pStyle w:val="Ttulo7"/>
              <w:rPr>
                <w:rFonts w:ascii="Montserrat" w:hAnsi="Montserrat" w:cs="Arial"/>
                <w:iCs/>
                <w:sz w:val="16"/>
                <w:szCs w:val="16"/>
              </w:rPr>
            </w:pPr>
          </w:p>
        </w:tc>
        <w:tc>
          <w:tcPr>
            <w:tcW w:w="3611" w:type="dxa"/>
            <w:gridSpan w:val="8"/>
            <w:tcBorders>
              <w:top w:val="double" w:sz="4" w:space="0" w:color="auto"/>
              <w:left w:val="double" w:sz="4" w:space="0" w:color="auto"/>
              <w:bottom w:val="double" w:sz="4" w:space="0" w:color="auto"/>
              <w:right w:val="double" w:sz="4" w:space="0" w:color="auto"/>
            </w:tcBorders>
          </w:tcPr>
          <w:p w14:paraId="558824FF" w14:textId="77777777" w:rsidR="00D4598B" w:rsidRPr="001914A5" w:rsidRDefault="00D4598B" w:rsidP="00220C71">
            <w:pPr>
              <w:rPr>
                <w:rFonts w:ascii="Montserrat" w:hAnsi="Montserrat" w:cs="Arial"/>
                <w:b/>
                <w:i/>
                <w:iCs/>
                <w:sz w:val="16"/>
                <w:szCs w:val="16"/>
              </w:rPr>
            </w:pPr>
          </w:p>
        </w:tc>
        <w:tc>
          <w:tcPr>
            <w:tcW w:w="2059" w:type="dxa"/>
            <w:gridSpan w:val="4"/>
            <w:vMerge/>
            <w:tcBorders>
              <w:left w:val="double" w:sz="4" w:space="0" w:color="auto"/>
              <w:right w:val="double" w:sz="4" w:space="0" w:color="auto"/>
            </w:tcBorders>
          </w:tcPr>
          <w:p w14:paraId="630034F5" w14:textId="77777777" w:rsidR="00D4598B" w:rsidRPr="001914A5" w:rsidRDefault="00D4598B" w:rsidP="00220C71">
            <w:pPr>
              <w:rPr>
                <w:rFonts w:ascii="Montserrat" w:hAnsi="Montserrat" w:cs="Arial"/>
                <w:i/>
                <w:sz w:val="16"/>
                <w:szCs w:val="16"/>
              </w:rPr>
            </w:pPr>
          </w:p>
        </w:tc>
      </w:tr>
      <w:tr w:rsidR="00D4598B" w:rsidRPr="001914A5" w14:paraId="1C14D172" w14:textId="77777777" w:rsidTr="00220C71">
        <w:trPr>
          <w:cantSplit/>
          <w:trHeight w:val="323"/>
        </w:trPr>
        <w:tc>
          <w:tcPr>
            <w:tcW w:w="8789" w:type="dxa"/>
            <w:gridSpan w:val="11"/>
            <w:vMerge w:val="restart"/>
            <w:tcBorders>
              <w:top w:val="double" w:sz="4" w:space="0" w:color="auto"/>
              <w:left w:val="double" w:sz="4" w:space="0" w:color="auto"/>
              <w:right w:val="double" w:sz="4" w:space="0" w:color="auto"/>
            </w:tcBorders>
          </w:tcPr>
          <w:p w14:paraId="0968429D" w14:textId="77777777" w:rsidR="00D4598B" w:rsidRPr="001914A5" w:rsidRDefault="00D4598B" w:rsidP="00220C71">
            <w:pPr>
              <w:rPr>
                <w:rFonts w:ascii="Montserrat" w:hAnsi="Montserrat" w:cs="Arial"/>
                <w:b/>
                <w:i/>
                <w:iCs/>
                <w:sz w:val="16"/>
                <w:szCs w:val="16"/>
              </w:rPr>
            </w:pPr>
            <w:r w:rsidRPr="001914A5">
              <w:rPr>
                <w:rFonts w:ascii="Montserrat" w:hAnsi="Montserrat" w:cs="Arial"/>
                <w:b/>
                <w:iCs/>
                <w:sz w:val="16"/>
                <w:szCs w:val="16"/>
              </w:rPr>
              <w:t>DESCRIPCIÓN GENERAL DE LOS TRABAJOS:</w:t>
            </w:r>
          </w:p>
        </w:tc>
        <w:tc>
          <w:tcPr>
            <w:tcW w:w="3611" w:type="dxa"/>
            <w:gridSpan w:val="8"/>
            <w:tcBorders>
              <w:top w:val="double" w:sz="4" w:space="0" w:color="auto"/>
              <w:left w:val="double" w:sz="4" w:space="0" w:color="auto"/>
              <w:bottom w:val="double" w:sz="4" w:space="0" w:color="auto"/>
              <w:right w:val="double" w:sz="4" w:space="0" w:color="auto"/>
            </w:tcBorders>
          </w:tcPr>
          <w:p w14:paraId="7FD02E97" w14:textId="77777777" w:rsidR="00D4598B" w:rsidRPr="001914A5" w:rsidRDefault="00D4598B" w:rsidP="00220C71">
            <w:pPr>
              <w:rPr>
                <w:rFonts w:ascii="Montserrat" w:hAnsi="Montserrat" w:cs="Arial"/>
                <w:b/>
                <w:i/>
                <w:iCs/>
                <w:sz w:val="16"/>
                <w:szCs w:val="16"/>
              </w:rPr>
            </w:pPr>
            <w:r w:rsidRPr="001914A5">
              <w:rPr>
                <w:rFonts w:ascii="Montserrat" w:hAnsi="Montserrat" w:cs="Arial"/>
                <w:b/>
                <w:iCs/>
                <w:sz w:val="16"/>
                <w:szCs w:val="16"/>
              </w:rPr>
              <w:t>FECHA DE INICIO:</w:t>
            </w:r>
          </w:p>
        </w:tc>
        <w:tc>
          <w:tcPr>
            <w:tcW w:w="2059" w:type="dxa"/>
            <w:gridSpan w:val="4"/>
            <w:vMerge/>
            <w:tcBorders>
              <w:left w:val="double" w:sz="4" w:space="0" w:color="auto"/>
              <w:right w:val="double" w:sz="4" w:space="0" w:color="auto"/>
            </w:tcBorders>
          </w:tcPr>
          <w:p w14:paraId="7098417A" w14:textId="77777777" w:rsidR="00D4598B" w:rsidRPr="001914A5" w:rsidRDefault="00D4598B" w:rsidP="00220C71">
            <w:pPr>
              <w:rPr>
                <w:rFonts w:ascii="Montserrat" w:hAnsi="Montserrat" w:cs="Arial"/>
                <w:i/>
                <w:sz w:val="16"/>
                <w:szCs w:val="16"/>
              </w:rPr>
            </w:pPr>
          </w:p>
        </w:tc>
      </w:tr>
      <w:tr w:rsidR="00D4598B" w:rsidRPr="001914A5" w14:paraId="0C677469" w14:textId="77777777" w:rsidTr="00220C71">
        <w:trPr>
          <w:cantSplit/>
          <w:trHeight w:val="332"/>
        </w:trPr>
        <w:tc>
          <w:tcPr>
            <w:tcW w:w="8789" w:type="dxa"/>
            <w:gridSpan w:val="11"/>
            <w:vMerge/>
            <w:tcBorders>
              <w:left w:val="double" w:sz="4" w:space="0" w:color="auto"/>
              <w:bottom w:val="double" w:sz="4" w:space="0" w:color="auto"/>
              <w:right w:val="double" w:sz="4" w:space="0" w:color="auto"/>
            </w:tcBorders>
          </w:tcPr>
          <w:p w14:paraId="65B3BA15" w14:textId="77777777" w:rsidR="00D4598B" w:rsidRPr="001914A5" w:rsidRDefault="00D4598B" w:rsidP="00220C71">
            <w:pPr>
              <w:pStyle w:val="Ttulo7"/>
              <w:rPr>
                <w:rFonts w:ascii="Montserrat" w:hAnsi="Montserrat" w:cs="Arial"/>
                <w:bCs/>
                <w:iCs/>
                <w:sz w:val="16"/>
                <w:szCs w:val="16"/>
              </w:rPr>
            </w:pPr>
          </w:p>
        </w:tc>
        <w:tc>
          <w:tcPr>
            <w:tcW w:w="3611" w:type="dxa"/>
            <w:gridSpan w:val="8"/>
            <w:tcBorders>
              <w:top w:val="double" w:sz="4" w:space="0" w:color="auto"/>
              <w:left w:val="double" w:sz="4" w:space="0" w:color="auto"/>
              <w:bottom w:val="double" w:sz="4" w:space="0" w:color="auto"/>
              <w:right w:val="double" w:sz="4" w:space="0" w:color="auto"/>
            </w:tcBorders>
          </w:tcPr>
          <w:p w14:paraId="3AF6B642" w14:textId="77777777" w:rsidR="00D4598B" w:rsidRPr="001914A5" w:rsidRDefault="00D4598B" w:rsidP="00220C71">
            <w:pPr>
              <w:rPr>
                <w:rFonts w:ascii="Montserrat" w:hAnsi="Montserrat" w:cs="Arial"/>
                <w:b/>
                <w:i/>
                <w:iCs/>
                <w:sz w:val="16"/>
                <w:szCs w:val="16"/>
              </w:rPr>
            </w:pPr>
            <w:r w:rsidRPr="001914A5">
              <w:rPr>
                <w:rFonts w:ascii="Montserrat" w:hAnsi="Montserrat" w:cs="Arial"/>
                <w:b/>
                <w:iCs/>
                <w:sz w:val="16"/>
                <w:szCs w:val="16"/>
              </w:rPr>
              <w:t>FECHA DE TERMINACIÓN:</w:t>
            </w:r>
          </w:p>
        </w:tc>
        <w:tc>
          <w:tcPr>
            <w:tcW w:w="2059" w:type="dxa"/>
            <w:gridSpan w:val="4"/>
            <w:vMerge/>
            <w:tcBorders>
              <w:left w:val="double" w:sz="4" w:space="0" w:color="auto"/>
              <w:bottom w:val="double" w:sz="4" w:space="0" w:color="auto"/>
              <w:right w:val="double" w:sz="4" w:space="0" w:color="auto"/>
            </w:tcBorders>
          </w:tcPr>
          <w:p w14:paraId="25BADAC5" w14:textId="77777777" w:rsidR="00D4598B" w:rsidRPr="001914A5" w:rsidRDefault="00D4598B" w:rsidP="00220C71">
            <w:pPr>
              <w:rPr>
                <w:rFonts w:ascii="Montserrat" w:hAnsi="Montserrat" w:cs="Arial"/>
                <w:i/>
                <w:sz w:val="16"/>
                <w:szCs w:val="16"/>
              </w:rPr>
            </w:pPr>
          </w:p>
        </w:tc>
      </w:tr>
      <w:tr w:rsidR="00D4598B" w:rsidRPr="001914A5" w14:paraId="44DD786F" w14:textId="77777777" w:rsidTr="00220C71">
        <w:trPr>
          <w:cantSplit/>
          <w:trHeight w:val="528"/>
        </w:trPr>
        <w:tc>
          <w:tcPr>
            <w:tcW w:w="4100" w:type="dxa"/>
            <w:gridSpan w:val="3"/>
            <w:tcBorders>
              <w:top w:val="double" w:sz="4" w:space="0" w:color="auto"/>
              <w:left w:val="double" w:sz="4" w:space="0" w:color="auto"/>
              <w:bottom w:val="double" w:sz="4" w:space="0" w:color="auto"/>
            </w:tcBorders>
          </w:tcPr>
          <w:p w14:paraId="77E9A680" w14:textId="77777777" w:rsidR="00D4598B" w:rsidRPr="001914A5" w:rsidRDefault="00D4598B" w:rsidP="00220C71">
            <w:pPr>
              <w:rPr>
                <w:rFonts w:ascii="Montserrat" w:hAnsi="Montserrat" w:cs="Arial"/>
                <w:b/>
                <w:i/>
                <w:iCs/>
                <w:sz w:val="16"/>
                <w:szCs w:val="16"/>
              </w:rPr>
            </w:pPr>
            <w:r w:rsidRPr="001914A5">
              <w:rPr>
                <w:rFonts w:ascii="Montserrat" w:hAnsi="Montserrat" w:cs="Arial"/>
                <w:b/>
                <w:iCs/>
                <w:sz w:val="16"/>
                <w:szCs w:val="16"/>
              </w:rPr>
              <w:t>RAZÓN SOCIAL DEL LICITANTE:</w:t>
            </w:r>
          </w:p>
        </w:tc>
        <w:tc>
          <w:tcPr>
            <w:tcW w:w="2563" w:type="dxa"/>
            <w:gridSpan w:val="3"/>
            <w:tcBorders>
              <w:top w:val="double" w:sz="4" w:space="0" w:color="auto"/>
              <w:left w:val="double" w:sz="4" w:space="0" w:color="auto"/>
              <w:bottom w:val="double" w:sz="4" w:space="0" w:color="auto"/>
            </w:tcBorders>
          </w:tcPr>
          <w:p w14:paraId="59A56BD8" w14:textId="77777777" w:rsidR="00D4598B" w:rsidRPr="001914A5" w:rsidRDefault="00D4598B" w:rsidP="00220C71">
            <w:pPr>
              <w:rPr>
                <w:rFonts w:ascii="Montserrat" w:hAnsi="Montserrat" w:cs="Arial"/>
                <w:b/>
                <w:i/>
                <w:sz w:val="16"/>
                <w:szCs w:val="16"/>
              </w:rPr>
            </w:pPr>
            <w:r w:rsidRPr="001914A5">
              <w:rPr>
                <w:rFonts w:ascii="Montserrat" w:hAnsi="Montserrat" w:cs="Arial"/>
                <w:b/>
                <w:sz w:val="16"/>
                <w:szCs w:val="16"/>
              </w:rPr>
              <w:t>FIRMA DEL LICITANTE</w:t>
            </w:r>
          </w:p>
        </w:tc>
        <w:tc>
          <w:tcPr>
            <w:tcW w:w="2126" w:type="dxa"/>
            <w:gridSpan w:val="5"/>
            <w:tcBorders>
              <w:top w:val="double" w:sz="4" w:space="0" w:color="auto"/>
              <w:left w:val="double" w:sz="4" w:space="0" w:color="auto"/>
              <w:bottom w:val="double" w:sz="4" w:space="0" w:color="auto"/>
            </w:tcBorders>
          </w:tcPr>
          <w:p w14:paraId="3A271450" w14:textId="77777777" w:rsidR="00D4598B" w:rsidRPr="001914A5" w:rsidRDefault="00D4598B" w:rsidP="00220C71">
            <w:pPr>
              <w:rPr>
                <w:rFonts w:ascii="Montserrat" w:hAnsi="Montserrat" w:cs="Arial"/>
                <w:b/>
                <w:i/>
                <w:sz w:val="16"/>
                <w:szCs w:val="16"/>
              </w:rPr>
            </w:pPr>
            <w:r w:rsidRPr="001914A5">
              <w:rPr>
                <w:rFonts w:ascii="Montserrat" w:hAnsi="Montserrat" w:cs="Arial"/>
                <w:b/>
                <w:sz w:val="16"/>
                <w:szCs w:val="16"/>
              </w:rPr>
              <w:t>FECHA:</w:t>
            </w:r>
          </w:p>
        </w:tc>
        <w:tc>
          <w:tcPr>
            <w:tcW w:w="3611" w:type="dxa"/>
            <w:gridSpan w:val="8"/>
            <w:tcBorders>
              <w:top w:val="double" w:sz="4" w:space="0" w:color="auto"/>
              <w:left w:val="double" w:sz="4" w:space="0" w:color="auto"/>
              <w:bottom w:val="double" w:sz="4" w:space="0" w:color="auto"/>
            </w:tcBorders>
          </w:tcPr>
          <w:p w14:paraId="0843088C" w14:textId="77777777" w:rsidR="00D4598B" w:rsidRPr="001914A5" w:rsidRDefault="00D4598B" w:rsidP="00220C71">
            <w:pPr>
              <w:rPr>
                <w:rFonts w:ascii="Montserrat" w:hAnsi="Montserrat" w:cs="Arial"/>
                <w:b/>
                <w:i/>
                <w:sz w:val="16"/>
                <w:szCs w:val="16"/>
              </w:rPr>
            </w:pPr>
            <w:r w:rsidRPr="001914A5">
              <w:rPr>
                <w:rFonts w:ascii="Montserrat" w:hAnsi="Montserrat" w:cs="Arial"/>
                <w:b/>
                <w:sz w:val="16"/>
                <w:szCs w:val="16"/>
              </w:rPr>
              <w:t>PLAZO DE EJECUCIÓN:</w:t>
            </w:r>
          </w:p>
        </w:tc>
        <w:tc>
          <w:tcPr>
            <w:tcW w:w="2059" w:type="dxa"/>
            <w:gridSpan w:val="4"/>
            <w:tcBorders>
              <w:top w:val="double" w:sz="4" w:space="0" w:color="auto"/>
              <w:left w:val="double" w:sz="4" w:space="0" w:color="auto"/>
              <w:bottom w:val="double" w:sz="4" w:space="0" w:color="auto"/>
              <w:right w:val="double" w:sz="4" w:space="0" w:color="auto"/>
            </w:tcBorders>
            <w:vAlign w:val="center"/>
          </w:tcPr>
          <w:p w14:paraId="0EABA147" w14:textId="77777777" w:rsidR="00D4598B" w:rsidRPr="001914A5" w:rsidRDefault="00D4598B" w:rsidP="00220C71">
            <w:pPr>
              <w:rPr>
                <w:rFonts w:ascii="Montserrat" w:hAnsi="Montserrat" w:cs="Arial"/>
                <w:b/>
                <w:i/>
                <w:sz w:val="16"/>
                <w:szCs w:val="16"/>
              </w:rPr>
            </w:pPr>
            <w:r w:rsidRPr="001914A5">
              <w:rPr>
                <w:rFonts w:ascii="Montserrat" w:hAnsi="Montserrat" w:cs="Arial"/>
                <w:b/>
                <w:sz w:val="16"/>
                <w:szCs w:val="16"/>
              </w:rPr>
              <w:t>HOJA:</w:t>
            </w:r>
          </w:p>
          <w:p w14:paraId="6956E008" w14:textId="77777777" w:rsidR="00D4598B" w:rsidRPr="001914A5" w:rsidRDefault="00D4598B" w:rsidP="00220C71">
            <w:pPr>
              <w:rPr>
                <w:rFonts w:ascii="Montserrat" w:hAnsi="Montserrat" w:cs="Arial"/>
                <w:b/>
                <w:i/>
                <w:sz w:val="16"/>
                <w:szCs w:val="16"/>
              </w:rPr>
            </w:pPr>
            <w:r w:rsidRPr="001914A5">
              <w:rPr>
                <w:rFonts w:ascii="Montserrat" w:hAnsi="Montserrat" w:cs="Arial"/>
                <w:b/>
                <w:sz w:val="16"/>
                <w:szCs w:val="16"/>
              </w:rPr>
              <w:t>DE:</w:t>
            </w:r>
          </w:p>
        </w:tc>
      </w:tr>
      <w:tr w:rsidR="00D4598B" w:rsidRPr="001914A5" w14:paraId="59410D24" w14:textId="77777777" w:rsidTr="00220C71">
        <w:tblPrEx>
          <w:tblBorders>
            <w:top w:val="double" w:sz="6" w:space="0" w:color="auto"/>
            <w:left w:val="double" w:sz="6" w:space="0" w:color="auto"/>
            <w:bottom w:val="double" w:sz="6" w:space="0" w:color="auto"/>
            <w:right w:val="double" w:sz="6" w:space="0" w:color="auto"/>
            <w:insideH w:val="single" w:sz="6" w:space="0" w:color="auto"/>
            <w:insideV w:val="double" w:sz="6" w:space="0" w:color="auto"/>
          </w:tblBorders>
        </w:tblPrEx>
        <w:trPr>
          <w:cantSplit/>
          <w:trHeight w:val="359"/>
        </w:trPr>
        <w:tc>
          <w:tcPr>
            <w:tcW w:w="14459" w:type="dxa"/>
            <w:gridSpan w:val="23"/>
            <w:tcBorders>
              <w:top w:val="double" w:sz="6" w:space="0" w:color="auto"/>
              <w:bottom w:val="double" w:sz="6" w:space="0" w:color="auto"/>
            </w:tcBorders>
            <w:vAlign w:val="center"/>
          </w:tcPr>
          <w:p w14:paraId="7F6218E1" w14:textId="77777777" w:rsidR="00D4598B" w:rsidRPr="001914A5" w:rsidRDefault="00D4598B" w:rsidP="00220C71">
            <w:pPr>
              <w:jc w:val="center"/>
              <w:rPr>
                <w:rFonts w:ascii="Montserrat" w:hAnsi="Montserrat" w:cs="Arial"/>
                <w:b/>
                <w:i/>
                <w:iCs/>
                <w:sz w:val="16"/>
                <w:szCs w:val="16"/>
              </w:rPr>
            </w:pPr>
            <w:r w:rsidRPr="001914A5">
              <w:rPr>
                <w:rFonts w:ascii="Montserrat" w:hAnsi="Montserrat" w:cs="Arial"/>
                <w:b/>
                <w:sz w:val="16"/>
                <w:szCs w:val="16"/>
              </w:rPr>
              <w:t xml:space="preserve">PROGRAMAS CALENDARIZADOS Y CUANTIFICADOS EN PARTIDAS Y SUBPARTIDAS DE UTILIZACIÓN, CONFORME A LOS PERIODOS DETERMINADOS POR LA </w:t>
            </w:r>
            <w:r>
              <w:rPr>
                <w:rFonts w:ascii="Montserrat" w:hAnsi="Montserrat" w:cs="Arial"/>
                <w:b/>
                <w:sz w:val="16"/>
                <w:szCs w:val="16"/>
              </w:rPr>
              <w:t>SISTEMA PÚBLICO DE RADIODIFUSIÓN DEL ESTADO MEXICANO</w:t>
            </w:r>
            <w:r w:rsidRPr="001914A5">
              <w:rPr>
                <w:rFonts w:ascii="Montserrat" w:hAnsi="Montserrat" w:cs="Arial"/>
                <w:b/>
                <w:sz w:val="16"/>
                <w:szCs w:val="16"/>
              </w:rPr>
              <w:t>, PARA LOS SIGUIENTES RUBROS:</w:t>
            </w:r>
          </w:p>
          <w:p w14:paraId="716178C8" w14:textId="77777777" w:rsidR="00D4598B" w:rsidRPr="001914A5" w:rsidRDefault="00D4598B" w:rsidP="00220C71">
            <w:pPr>
              <w:jc w:val="center"/>
              <w:rPr>
                <w:rFonts w:ascii="Montserrat" w:hAnsi="Montserrat" w:cs="Arial"/>
                <w:b/>
                <w:i/>
                <w:iCs/>
                <w:sz w:val="16"/>
                <w:szCs w:val="16"/>
              </w:rPr>
            </w:pPr>
          </w:p>
          <w:p w14:paraId="4363730A" w14:textId="77777777" w:rsidR="00D4598B" w:rsidRPr="001914A5" w:rsidRDefault="00D4598B" w:rsidP="00220C71">
            <w:pPr>
              <w:jc w:val="center"/>
              <w:rPr>
                <w:rFonts w:ascii="Montserrat" w:hAnsi="Montserrat" w:cs="Arial"/>
                <w:b/>
                <w:i/>
                <w:iCs/>
                <w:sz w:val="16"/>
                <w:szCs w:val="16"/>
              </w:rPr>
            </w:pPr>
            <w:r w:rsidRPr="001914A5">
              <w:rPr>
                <w:rFonts w:ascii="Montserrat" w:hAnsi="Montserrat" w:cs="Arial"/>
                <w:b/>
                <w:iCs/>
                <w:sz w:val="16"/>
                <w:szCs w:val="16"/>
              </w:rPr>
              <w:t>MANO DE OBRA.</w:t>
            </w:r>
          </w:p>
        </w:tc>
      </w:tr>
      <w:tr w:rsidR="00D4598B" w:rsidRPr="001914A5" w14:paraId="43998894" w14:textId="77777777" w:rsidTr="00220C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cantSplit/>
          <w:trHeight w:val="294"/>
        </w:trPr>
        <w:tc>
          <w:tcPr>
            <w:tcW w:w="567" w:type="dxa"/>
            <w:vMerge w:val="restart"/>
            <w:tcBorders>
              <w:top w:val="double" w:sz="4" w:space="0" w:color="auto"/>
              <w:left w:val="double" w:sz="4" w:space="0" w:color="auto"/>
              <w:right w:val="double" w:sz="4" w:space="0" w:color="auto"/>
            </w:tcBorders>
            <w:vAlign w:val="center"/>
          </w:tcPr>
          <w:p w14:paraId="2FA1F4FF" w14:textId="77777777" w:rsidR="00D4598B" w:rsidRPr="001914A5" w:rsidRDefault="00D4598B" w:rsidP="00220C71">
            <w:pPr>
              <w:jc w:val="center"/>
              <w:rPr>
                <w:rFonts w:ascii="Montserrat" w:hAnsi="Montserrat" w:cs="Arial"/>
                <w:b/>
                <w:bCs/>
                <w:i/>
                <w:sz w:val="16"/>
                <w:szCs w:val="16"/>
              </w:rPr>
            </w:pPr>
            <w:r w:rsidRPr="001914A5">
              <w:rPr>
                <w:rFonts w:ascii="Montserrat" w:hAnsi="Montserrat" w:cs="Arial"/>
                <w:b/>
                <w:bCs/>
                <w:sz w:val="16"/>
                <w:szCs w:val="16"/>
              </w:rPr>
              <w:t>No.</w:t>
            </w:r>
          </w:p>
        </w:tc>
        <w:tc>
          <w:tcPr>
            <w:tcW w:w="3261" w:type="dxa"/>
            <w:vMerge w:val="restart"/>
            <w:tcBorders>
              <w:top w:val="double" w:sz="4" w:space="0" w:color="auto"/>
              <w:left w:val="double" w:sz="4" w:space="0" w:color="auto"/>
              <w:bottom w:val="double" w:sz="4" w:space="0" w:color="auto"/>
              <w:right w:val="double" w:sz="4" w:space="0" w:color="auto"/>
            </w:tcBorders>
            <w:shd w:val="clear" w:color="auto" w:fill="auto"/>
            <w:vAlign w:val="center"/>
          </w:tcPr>
          <w:p w14:paraId="7340A915" w14:textId="77777777" w:rsidR="00D4598B" w:rsidRPr="001914A5" w:rsidRDefault="00D4598B" w:rsidP="00220C71">
            <w:pPr>
              <w:jc w:val="center"/>
              <w:rPr>
                <w:rFonts w:ascii="Montserrat" w:hAnsi="Montserrat" w:cs="Arial"/>
                <w:b/>
                <w:bCs/>
                <w:i/>
                <w:sz w:val="16"/>
                <w:szCs w:val="16"/>
              </w:rPr>
            </w:pPr>
            <w:r w:rsidRPr="001914A5">
              <w:rPr>
                <w:rFonts w:ascii="Montserrat" w:hAnsi="Montserrat" w:cs="Arial"/>
                <w:b/>
                <w:bCs/>
                <w:sz w:val="16"/>
                <w:szCs w:val="16"/>
              </w:rPr>
              <w:t>DESCRIPCIÓN DE CATEGORÍAS DE LA MANO DE OBRA</w:t>
            </w:r>
          </w:p>
        </w:tc>
        <w:tc>
          <w:tcPr>
            <w:tcW w:w="1275" w:type="dxa"/>
            <w:gridSpan w:val="2"/>
            <w:vMerge w:val="restart"/>
            <w:tcBorders>
              <w:top w:val="double" w:sz="4" w:space="0" w:color="auto"/>
              <w:left w:val="double" w:sz="4" w:space="0" w:color="auto"/>
              <w:bottom w:val="double" w:sz="4" w:space="0" w:color="auto"/>
              <w:right w:val="double" w:sz="4" w:space="0" w:color="auto"/>
            </w:tcBorders>
            <w:shd w:val="clear" w:color="auto" w:fill="auto"/>
            <w:vAlign w:val="center"/>
          </w:tcPr>
          <w:p w14:paraId="12A391A7" w14:textId="77777777" w:rsidR="00D4598B" w:rsidRPr="001914A5" w:rsidRDefault="00D4598B" w:rsidP="00220C71">
            <w:pPr>
              <w:jc w:val="center"/>
              <w:rPr>
                <w:rFonts w:ascii="Montserrat" w:hAnsi="Montserrat" w:cs="Arial"/>
                <w:b/>
                <w:bCs/>
                <w:i/>
                <w:sz w:val="16"/>
                <w:szCs w:val="16"/>
              </w:rPr>
            </w:pPr>
            <w:r w:rsidRPr="001914A5">
              <w:rPr>
                <w:rFonts w:ascii="Montserrat" w:hAnsi="Montserrat" w:cs="Arial"/>
                <w:b/>
                <w:bCs/>
                <w:sz w:val="16"/>
                <w:szCs w:val="16"/>
              </w:rPr>
              <w:t>ÁREA DE TRABAJO</w:t>
            </w:r>
          </w:p>
        </w:tc>
        <w:tc>
          <w:tcPr>
            <w:tcW w:w="709" w:type="dxa"/>
            <w:vMerge w:val="restart"/>
            <w:tcBorders>
              <w:top w:val="double" w:sz="4" w:space="0" w:color="auto"/>
              <w:left w:val="double" w:sz="4" w:space="0" w:color="auto"/>
              <w:bottom w:val="double" w:sz="4" w:space="0" w:color="auto"/>
              <w:right w:val="double" w:sz="4" w:space="0" w:color="auto"/>
            </w:tcBorders>
            <w:vAlign w:val="center"/>
          </w:tcPr>
          <w:p w14:paraId="2817736F" w14:textId="77777777" w:rsidR="00D4598B" w:rsidRPr="001914A5" w:rsidRDefault="00D4598B" w:rsidP="00220C71">
            <w:pPr>
              <w:jc w:val="center"/>
              <w:rPr>
                <w:rFonts w:ascii="Montserrat" w:hAnsi="Montserrat" w:cs="Arial"/>
                <w:b/>
                <w:bCs/>
                <w:i/>
                <w:sz w:val="14"/>
                <w:szCs w:val="16"/>
              </w:rPr>
            </w:pPr>
            <w:r w:rsidRPr="001914A5">
              <w:rPr>
                <w:rFonts w:ascii="Montserrat" w:hAnsi="Montserrat" w:cs="Arial"/>
                <w:b/>
                <w:bCs/>
                <w:sz w:val="14"/>
                <w:szCs w:val="16"/>
              </w:rPr>
              <w:t xml:space="preserve">UNIDAD </w:t>
            </w:r>
          </w:p>
        </w:tc>
        <w:tc>
          <w:tcPr>
            <w:tcW w:w="992" w:type="dxa"/>
            <w:gridSpan w:val="2"/>
            <w:vMerge w:val="restart"/>
            <w:tcBorders>
              <w:top w:val="double" w:sz="4" w:space="0" w:color="auto"/>
              <w:left w:val="double" w:sz="4" w:space="0" w:color="auto"/>
              <w:right w:val="double" w:sz="4" w:space="0" w:color="auto"/>
            </w:tcBorders>
            <w:shd w:val="clear" w:color="auto" w:fill="auto"/>
            <w:vAlign w:val="center"/>
          </w:tcPr>
          <w:p w14:paraId="26B432E8" w14:textId="77777777" w:rsidR="00D4598B" w:rsidRPr="001914A5" w:rsidRDefault="00D4598B" w:rsidP="00220C71">
            <w:pPr>
              <w:jc w:val="center"/>
              <w:rPr>
                <w:rFonts w:ascii="Montserrat" w:hAnsi="Montserrat" w:cs="Arial"/>
                <w:b/>
                <w:bCs/>
                <w:i/>
                <w:sz w:val="14"/>
                <w:szCs w:val="16"/>
              </w:rPr>
            </w:pPr>
            <w:r w:rsidRPr="001914A5">
              <w:rPr>
                <w:rFonts w:ascii="Montserrat" w:hAnsi="Montserrat" w:cs="Arial"/>
                <w:b/>
                <w:bCs/>
                <w:sz w:val="14"/>
                <w:szCs w:val="16"/>
              </w:rPr>
              <w:t>CANTIDAD TOTAL</w:t>
            </w:r>
          </w:p>
        </w:tc>
        <w:tc>
          <w:tcPr>
            <w:tcW w:w="7655" w:type="dxa"/>
            <w:gridSpan w:val="16"/>
            <w:tcBorders>
              <w:top w:val="double" w:sz="4" w:space="0" w:color="auto"/>
              <w:left w:val="double" w:sz="4" w:space="0" w:color="auto"/>
              <w:bottom w:val="double" w:sz="4" w:space="0" w:color="auto"/>
              <w:right w:val="double" w:sz="4" w:space="0" w:color="auto"/>
            </w:tcBorders>
            <w:vAlign w:val="center"/>
          </w:tcPr>
          <w:p w14:paraId="6A11AFFE" w14:textId="77777777" w:rsidR="00D4598B" w:rsidRPr="001914A5" w:rsidRDefault="00D4598B" w:rsidP="00220C71">
            <w:pPr>
              <w:pStyle w:val="Ttulo2"/>
              <w:rPr>
                <w:rFonts w:ascii="Montserrat" w:hAnsi="Montserrat"/>
                <w:bCs w:val="0"/>
                <w:i w:val="0"/>
                <w:sz w:val="14"/>
                <w:szCs w:val="16"/>
              </w:rPr>
            </w:pPr>
            <w:bookmarkStart w:id="699" w:name="_Toc364859877"/>
            <w:bookmarkStart w:id="700" w:name="_Toc364865227"/>
            <w:bookmarkStart w:id="701" w:name="_Toc364865916"/>
            <w:r w:rsidRPr="001914A5">
              <w:rPr>
                <w:rFonts w:ascii="Montserrat" w:hAnsi="Montserrat"/>
                <w:bCs w:val="0"/>
                <w:sz w:val="14"/>
                <w:szCs w:val="16"/>
              </w:rPr>
              <w:t>AÑO</w:t>
            </w:r>
            <w:bookmarkEnd w:id="699"/>
            <w:bookmarkEnd w:id="700"/>
            <w:bookmarkEnd w:id="701"/>
          </w:p>
        </w:tc>
      </w:tr>
      <w:tr w:rsidR="00D4598B" w:rsidRPr="001914A5" w14:paraId="0CB458AB" w14:textId="77777777" w:rsidTr="00220C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cantSplit/>
          <w:trHeight w:val="238"/>
        </w:trPr>
        <w:tc>
          <w:tcPr>
            <w:tcW w:w="567" w:type="dxa"/>
            <w:vMerge/>
            <w:tcBorders>
              <w:left w:val="double" w:sz="4" w:space="0" w:color="auto"/>
              <w:bottom w:val="double" w:sz="4" w:space="0" w:color="auto"/>
              <w:right w:val="double" w:sz="4" w:space="0" w:color="auto"/>
            </w:tcBorders>
            <w:vAlign w:val="center"/>
          </w:tcPr>
          <w:p w14:paraId="74195F6B" w14:textId="77777777" w:rsidR="00D4598B" w:rsidRPr="001914A5" w:rsidRDefault="00D4598B" w:rsidP="00220C71">
            <w:pPr>
              <w:jc w:val="center"/>
              <w:rPr>
                <w:rFonts w:ascii="Montserrat" w:hAnsi="Montserrat" w:cs="Arial"/>
                <w:b/>
                <w:bCs/>
                <w:i/>
                <w:sz w:val="16"/>
                <w:szCs w:val="16"/>
              </w:rPr>
            </w:pPr>
          </w:p>
        </w:tc>
        <w:tc>
          <w:tcPr>
            <w:tcW w:w="3261" w:type="dxa"/>
            <w:vMerge/>
            <w:tcBorders>
              <w:top w:val="double" w:sz="4" w:space="0" w:color="auto"/>
              <w:left w:val="double" w:sz="4" w:space="0" w:color="auto"/>
              <w:bottom w:val="double" w:sz="4" w:space="0" w:color="auto"/>
              <w:right w:val="double" w:sz="4" w:space="0" w:color="auto"/>
            </w:tcBorders>
            <w:shd w:val="clear" w:color="auto" w:fill="auto"/>
            <w:vAlign w:val="center"/>
          </w:tcPr>
          <w:p w14:paraId="0C6E7AEB" w14:textId="77777777" w:rsidR="00D4598B" w:rsidRPr="001914A5" w:rsidRDefault="00D4598B" w:rsidP="00220C71">
            <w:pPr>
              <w:jc w:val="center"/>
              <w:rPr>
                <w:rFonts w:ascii="Montserrat" w:hAnsi="Montserrat" w:cs="Arial"/>
                <w:b/>
                <w:i/>
                <w:sz w:val="16"/>
                <w:szCs w:val="16"/>
              </w:rPr>
            </w:pPr>
          </w:p>
        </w:tc>
        <w:tc>
          <w:tcPr>
            <w:tcW w:w="1275" w:type="dxa"/>
            <w:gridSpan w:val="2"/>
            <w:vMerge/>
            <w:tcBorders>
              <w:top w:val="double" w:sz="4" w:space="0" w:color="auto"/>
              <w:left w:val="double" w:sz="4" w:space="0" w:color="auto"/>
              <w:bottom w:val="double" w:sz="4" w:space="0" w:color="auto"/>
              <w:right w:val="double" w:sz="4" w:space="0" w:color="auto"/>
            </w:tcBorders>
            <w:shd w:val="clear" w:color="auto" w:fill="auto"/>
            <w:vAlign w:val="center"/>
          </w:tcPr>
          <w:p w14:paraId="056E4458" w14:textId="77777777" w:rsidR="00D4598B" w:rsidRPr="001914A5" w:rsidRDefault="00D4598B" w:rsidP="00220C71">
            <w:pPr>
              <w:jc w:val="center"/>
              <w:rPr>
                <w:rFonts w:ascii="Montserrat" w:hAnsi="Montserrat" w:cs="Arial"/>
                <w:b/>
                <w:i/>
                <w:sz w:val="16"/>
                <w:szCs w:val="16"/>
              </w:rPr>
            </w:pPr>
          </w:p>
        </w:tc>
        <w:tc>
          <w:tcPr>
            <w:tcW w:w="709" w:type="dxa"/>
            <w:vMerge/>
            <w:tcBorders>
              <w:top w:val="double" w:sz="4" w:space="0" w:color="auto"/>
              <w:left w:val="double" w:sz="4" w:space="0" w:color="auto"/>
              <w:bottom w:val="double" w:sz="4" w:space="0" w:color="auto"/>
              <w:right w:val="double" w:sz="4" w:space="0" w:color="auto"/>
            </w:tcBorders>
            <w:vAlign w:val="center"/>
          </w:tcPr>
          <w:p w14:paraId="72409592" w14:textId="77777777" w:rsidR="00D4598B" w:rsidRPr="001914A5" w:rsidRDefault="00D4598B" w:rsidP="00220C71">
            <w:pPr>
              <w:jc w:val="center"/>
              <w:rPr>
                <w:rFonts w:ascii="Montserrat" w:hAnsi="Montserrat" w:cs="Arial"/>
                <w:b/>
                <w:i/>
                <w:sz w:val="14"/>
                <w:szCs w:val="16"/>
              </w:rPr>
            </w:pPr>
          </w:p>
        </w:tc>
        <w:tc>
          <w:tcPr>
            <w:tcW w:w="992" w:type="dxa"/>
            <w:gridSpan w:val="2"/>
            <w:vMerge/>
            <w:tcBorders>
              <w:left w:val="double" w:sz="4" w:space="0" w:color="auto"/>
              <w:bottom w:val="double" w:sz="4" w:space="0" w:color="auto"/>
              <w:right w:val="double" w:sz="4" w:space="0" w:color="auto"/>
            </w:tcBorders>
            <w:shd w:val="clear" w:color="auto" w:fill="auto"/>
            <w:vAlign w:val="center"/>
          </w:tcPr>
          <w:p w14:paraId="32B6E552" w14:textId="77777777" w:rsidR="00D4598B" w:rsidRPr="001914A5" w:rsidRDefault="00D4598B" w:rsidP="00220C71">
            <w:pPr>
              <w:jc w:val="center"/>
              <w:rPr>
                <w:rFonts w:ascii="Montserrat" w:hAnsi="Montserrat" w:cs="Arial"/>
                <w:b/>
                <w:i/>
                <w:sz w:val="14"/>
                <w:szCs w:val="16"/>
              </w:rPr>
            </w:pPr>
          </w:p>
        </w:tc>
        <w:tc>
          <w:tcPr>
            <w:tcW w:w="546" w:type="dxa"/>
            <w:tcBorders>
              <w:top w:val="double" w:sz="4" w:space="0" w:color="auto"/>
              <w:left w:val="double" w:sz="4" w:space="0" w:color="auto"/>
              <w:bottom w:val="double" w:sz="4" w:space="0" w:color="auto"/>
              <w:right w:val="double" w:sz="4" w:space="0" w:color="auto"/>
            </w:tcBorders>
          </w:tcPr>
          <w:p w14:paraId="2D884831" w14:textId="77777777" w:rsidR="00D4598B" w:rsidRPr="001914A5" w:rsidRDefault="00D4598B" w:rsidP="00220C71">
            <w:pPr>
              <w:rPr>
                <w:rFonts w:ascii="Montserrat" w:hAnsi="Montserrat"/>
              </w:rPr>
            </w:pPr>
            <w:r w:rsidRPr="001914A5">
              <w:rPr>
                <w:rFonts w:ascii="Montserrat" w:hAnsi="Montserrat" w:cs="Arial"/>
                <w:sz w:val="14"/>
                <w:szCs w:val="16"/>
              </w:rPr>
              <w:t>MES</w:t>
            </w:r>
          </w:p>
        </w:tc>
        <w:tc>
          <w:tcPr>
            <w:tcW w:w="547" w:type="dxa"/>
            <w:tcBorders>
              <w:top w:val="double" w:sz="4" w:space="0" w:color="auto"/>
              <w:left w:val="double" w:sz="4" w:space="0" w:color="auto"/>
              <w:bottom w:val="double" w:sz="4" w:space="0" w:color="auto"/>
              <w:right w:val="double" w:sz="4" w:space="0" w:color="auto"/>
            </w:tcBorders>
          </w:tcPr>
          <w:p w14:paraId="60464BA0" w14:textId="77777777" w:rsidR="00D4598B" w:rsidRPr="001914A5" w:rsidRDefault="00D4598B" w:rsidP="00220C71">
            <w:pPr>
              <w:rPr>
                <w:rFonts w:ascii="Montserrat" w:hAnsi="Montserrat"/>
              </w:rPr>
            </w:pPr>
            <w:r w:rsidRPr="001914A5">
              <w:rPr>
                <w:rFonts w:ascii="Montserrat" w:hAnsi="Montserrat" w:cs="Arial"/>
                <w:sz w:val="14"/>
                <w:szCs w:val="16"/>
              </w:rPr>
              <w:t>MES</w:t>
            </w:r>
          </w:p>
        </w:tc>
        <w:tc>
          <w:tcPr>
            <w:tcW w:w="547" w:type="dxa"/>
            <w:tcBorders>
              <w:top w:val="double" w:sz="4" w:space="0" w:color="auto"/>
              <w:left w:val="double" w:sz="4" w:space="0" w:color="auto"/>
              <w:bottom w:val="double" w:sz="4" w:space="0" w:color="auto"/>
              <w:right w:val="double" w:sz="4" w:space="0" w:color="auto"/>
            </w:tcBorders>
          </w:tcPr>
          <w:p w14:paraId="03D03270" w14:textId="77777777" w:rsidR="00D4598B" w:rsidRPr="001914A5" w:rsidRDefault="00D4598B" w:rsidP="00220C71">
            <w:pPr>
              <w:rPr>
                <w:rFonts w:ascii="Montserrat" w:hAnsi="Montserrat"/>
              </w:rPr>
            </w:pPr>
            <w:r w:rsidRPr="001914A5">
              <w:rPr>
                <w:rFonts w:ascii="Montserrat" w:hAnsi="Montserrat" w:cs="Arial"/>
                <w:sz w:val="14"/>
                <w:szCs w:val="16"/>
              </w:rPr>
              <w:t>MES</w:t>
            </w:r>
          </w:p>
        </w:tc>
        <w:tc>
          <w:tcPr>
            <w:tcW w:w="547" w:type="dxa"/>
            <w:gridSpan w:val="2"/>
            <w:tcBorders>
              <w:top w:val="double" w:sz="4" w:space="0" w:color="auto"/>
              <w:left w:val="double" w:sz="4" w:space="0" w:color="auto"/>
              <w:bottom w:val="double" w:sz="4" w:space="0" w:color="auto"/>
              <w:right w:val="double" w:sz="4" w:space="0" w:color="auto"/>
            </w:tcBorders>
          </w:tcPr>
          <w:p w14:paraId="652BA915" w14:textId="77777777" w:rsidR="00D4598B" w:rsidRPr="001914A5" w:rsidRDefault="00D4598B" w:rsidP="00220C71">
            <w:pPr>
              <w:rPr>
                <w:rFonts w:ascii="Montserrat" w:hAnsi="Montserrat"/>
              </w:rPr>
            </w:pPr>
            <w:r w:rsidRPr="001914A5">
              <w:rPr>
                <w:rFonts w:ascii="Montserrat" w:hAnsi="Montserrat" w:cs="Arial"/>
                <w:sz w:val="14"/>
                <w:szCs w:val="16"/>
              </w:rPr>
              <w:t>MES</w:t>
            </w:r>
          </w:p>
        </w:tc>
        <w:tc>
          <w:tcPr>
            <w:tcW w:w="546" w:type="dxa"/>
            <w:tcBorders>
              <w:top w:val="double" w:sz="4" w:space="0" w:color="auto"/>
              <w:left w:val="double" w:sz="4" w:space="0" w:color="auto"/>
              <w:bottom w:val="double" w:sz="4" w:space="0" w:color="auto"/>
              <w:right w:val="double" w:sz="4" w:space="0" w:color="auto"/>
            </w:tcBorders>
          </w:tcPr>
          <w:p w14:paraId="570285E3" w14:textId="77777777" w:rsidR="00D4598B" w:rsidRPr="001914A5" w:rsidRDefault="00D4598B" w:rsidP="00220C71">
            <w:pPr>
              <w:rPr>
                <w:rFonts w:ascii="Montserrat" w:hAnsi="Montserrat"/>
              </w:rPr>
            </w:pPr>
            <w:r w:rsidRPr="001914A5">
              <w:rPr>
                <w:rFonts w:ascii="Montserrat" w:hAnsi="Montserrat" w:cs="Arial"/>
                <w:sz w:val="14"/>
                <w:szCs w:val="16"/>
              </w:rPr>
              <w:t>MES</w:t>
            </w:r>
          </w:p>
        </w:tc>
        <w:tc>
          <w:tcPr>
            <w:tcW w:w="547" w:type="dxa"/>
            <w:tcBorders>
              <w:top w:val="double" w:sz="4" w:space="0" w:color="auto"/>
              <w:left w:val="double" w:sz="4" w:space="0" w:color="auto"/>
              <w:bottom w:val="double" w:sz="4" w:space="0" w:color="auto"/>
              <w:right w:val="double" w:sz="4" w:space="0" w:color="auto"/>
            </w:tcBorders>
          </w:tcPr>
          <w:p w14:paraId="16D72797" w14:textId="77777777" w:rsidR="00D4598B" w:rsidRPr="001914A5" w:rsidRDefault="00D4598B" w:rsidP="00220C71">
            <w:pPr>
              <w:rPr>
                <w:rFonts w:ascii="Montserrat" w:hAnsi="Montserrat"/>
              </w:rPr>
            </w:pPr>
            <w:r w:rsidRPr="001914A5">
              <w:rPr>
                <w:rFonts w:ascii="Montserrat" w:hAnsi="Montserrat" w:cs="Arial"/>
                <w:sz w:val="14"/>
                <w:szCs w:val="16"/>
              </w:rPr>
              <w:t>MES</w:t>
            </w:r>
          </w:p>
        </w:tc>
        <w:tc>
          <w:tcPr>
            <w:tcW w:w="547" w:type="dxa"/>
            <w:tcBorders>
              <w:top w:val="double" w:sz="4" w:space="0" w:color="auto"/>
              <w:left w:val="double" w:sz="4" w:space="0" w:color="auto"/>
              <w:bottom w:val="double" w:sz="4" w:space="0" w:color="auto"/>
              <w:right w:val="double" w:sz="4" w:space="0" w:color="auto"/>
            </w:tcBorders>
          </w:tcPr>
          <w:p w14:paraId="57168254" w14:textId="77777777" w:rsidR="00D4598B" w:rsidRPr="001914A5" w:rsidRDefault="00D4598B" w:rsidP="00220C71">
            <w:pPr>
              <w:rPr>
                <w:rFonts w:ascii="Montserrat" w:hAnsi="Montserrat"/>
              </w:rPr>
            </w:pPr>
            <w:r w:rsidRPr="001914A5">
              <w:rPr>
                <w:rFonts w:ascii="Montserrat" w:hAnsi="Montserrat" w:cs="Arial"/>
                <w:sz w:val="14"/>
                <w:szCs w:val="16"/>
              </w:rPr>
              <w:t>MES</w:t>
            </w:r>
          </w:p>
        </w:tc>
        <w:tc>
          <w:tcPr>
            <w:tcW w:w="547" w:type="dxa"/>
            <w:tcBorders>
              <w:top w:val="double" w:sz="4" w:space="0" w:color="auto"/>
              <w:left w:val="double" w:sz="4" w:space="0" w:color="auto"/>
              <w:bottom w:val="double" w:sz="4" w:space="0" w:color="auto"/>
              <w:right w:val="double" w:sz="4" w:space="0" w:color="auto"/>
            </w:tcBorders>
          </w:tcPr>
          <w:p w14:paraId="1592AC61" w14:textId="77777777" w:rsidR="00D4598B" w:rsidRPr="001914A5" w:rsidRDefault="00D4598B" w:rsidP="00220C71">
            <w:pPr>
              <w:rPr>
                <w:rFonts w:ascii="Montserrat" w:hAnsi="Montserrat"/>
              </w:rPr>
            </w:pPr>
            <w:r w:rsidRPr="001914A5">
              <w:rPr>
                <w:rFonts w:ascii="Montserrat" w:hAnsi="Montserrat" w:cs="Arial"/>
                <w:sz w:val="14"/>
                <w:szCs w:val="16"/>
              </w:rPr>
              <w:t>MES</w:t>
            </w:r>
          </w:p>
        </w:tc>
        <w:tc>
          <w:tcPr>
            <w:tcW w:w="547" w:type="dxa"/>
            <w:tcBorders>
              <w:top w:val="double" w:sz="4" w:space="0" w:color="auto"/>
              <w:left w:val="double" w:sz="4" w:space="0" w:color="auto"/>
              <w:bottom w:val="double" w:sz="4" w:space="0" w:color="auto"/>
              <w:right w:val="double" w:sz="4" w:space="0" w:color="auto"/>
            </w:tcBorders>
          </w:tcPr>
          <w:p w14:paraId="36EBD33D" w14:textId="77777777" w:rsidR="00D4598B" w:rsidRPr="001914A5" w:rsidRDefault="00D4598B" w:rsidP="00220C71">
            <w:pPr>
              <w:rPr>
                <w:rFonts w:ascii="Montserrat" w:hAnsi="Montserrat"/>
              </w:rPr>
            </w:pPr>
            <w:r w:rsidRPr="001914A5">
              <w:rPr>
                <w:rFonts w:ascii="Montserrat" w:hAnsi="Montserrat" w:cs="Arial"/>
                <w:sz w:val="14"/>
                <w:szCs w:val="16"/>
              </w:rPr>
              <w:t>MES</w:t>
            </w:r>
          </w:p>
        </w:tc>
        <w:tc>
          <w:tcPr>
            <w:tcW w:w="546" w:type="dxa"/>
            <w:tcBorders>
              <w:top w:val="double" w:sz="4" w:space="0" w:color="auto"/>
              <w:left w:val="double" w:sz="4" w:space="0" w:color="auto"/>
              <w:bottom w:val="double" w:sz="4" w:space="0" w:color="auto"/>
              <w:right w:val="double" w:sz="4" w:space="0" w:color="auto"/>
            </w:tcBorders>
          </w:tcPr>
          <w:p w14:paraId="1013A860" w14:textId="77777777" w:rsidR="00D4598B" w:rsidRPr="001914A5" w:rsidRDefault="00D4598B" w:rsidP="00220C71">
            <w:pPr>
              <w:rPr>
                <w:rFonts w:ascii="Montserrat" w:hAnsi="Montserrat"/>
              </w:rPr>
            </w:pPr>
            <w:r w:rsidRPr="001914A5">
              <w:rPr>
                <w:rFonts w:ascii="Montserrat" w:hAnsi="Montserrat" w:cs="Arial"/>
                <w:sz w:val="14"/>
                <w:szCs w:val="16"/>
              </w:rPr>
              <w:t>MES</w:t>
            </w:r>
          </w:p>
        </w:tc>
        <w:tc>
          <w:tcPr>
            <w:tcW w:w="547" w:type="dxa"/>
            <w:gridSpan w:val="2"/>
            <w:tcBorders>
              <w:top w:val="double" w:sz="4" w:space="0" w:color="auto"/>
              <w:left w:val="double" w:sz="4" w:space="0" w:color="auto"/>
              <w:bottom w:val="double" w:sz="4" w:space="0" w:color="auto"/>
              <w:right w:val="double" w:sz="4" w:space="0" w:color="auto"/>
            </w:tcBorders>
          </w:tcPr>
          <w:p w14:paraId="5D2F1CDA" w14:textId="77777777" w:rsidR="00D4598B" w:rsidRPr="001914A5" w:rsidRDefault="00D4598B" w:rsidP="00220C71">
            <w:pPr>
              <w:rPr>
                <w:rFonts w:ascii="Montserrat" w:hAnsi="Montserrat"/>
              </w:rPr>
            </w:pPr>
            <w:r w:rsidRPr="001914A5">
              <w:rPr>
                <w:rFonts w:ascii="Montserrat" w:hAnsi="Montserrat" w:cs="Arial"/>
                <w:sz w:val="14"/>
                <w:szCs w:val="16"/>
              </w:rPr>
              <w:t>MES</w:t>
            </w:r>
          </w:p>
        </w:tc>
        <w:tc>
          <w:tcPr>
            <w:tcW w:w="547" w:type="dxa"/>
            <w:tcBorders>
              <w:top w:val="double" w:sz="4" w:space="0" w:color="auto"/>
              <w:left w:val="double" w:sz="4" w:space="0" w:color="auto"/>
              <w:bottom w:val="double" w:sz="4" w:space="0" w:color="auto"/>
              <w:right w:val="double" w:sz="4" w:space="0" w:color="auto"/>
            </w:tcBorders>
          </w:tcPr>
          <w:p w14:paraId="7372B6F3" w14:textId="77777777" w:rsidR="00D4598B" w:rsidRPr="001914A5" w:rsidRDefault="00D4598B" w:rsidP="00220C71">
            <w:pPr>
              <w:rPr>
                <w:rFonts w:ascii="Montserrat" w:hAnsi="Montserrat"/>
              </w:rPr>
            </w:pPr>
            <w:r w:rsidRPr="001914A5">
              <w:rPr>
                <w:rFonts w:ascii="Montserrat" w:hAnsi="Montserrat" w:cs="Arial"/>
                <w:sz w:val="14"/>
                <w:szCs w:val="16"/>
              </w:rPr>
              <w:t>MES</w:t>
            </w:r>
          </w:p>
        </w:tc>
        <w:tc>
          <w:tcPr>
            <w:tcW w:w="547" w:type="dxa"/>
            <w:tcBorders>
              <w:top w:val="double" w:sz="4" w:space="0" w:color="auto"/>
              <w:left w:val="double" w:sz="4" w:space="0" w:color="auto"/>
              <w:bottom w:val="double" w:sz="4" w:space="0" w:color="auto"/>
              <w:right w:val="double" w:sz="4" w:space="0" w:color="auto"/>
            </w:tcBorders>
          </w:tcPr>
          <w:p w14:paraId="12E18DBA" w14:textId="77777777" w:rsidR="00D4598B" w:rsidRPr="001914A5" w:rsidRDefault="00D4598B" w:rsidP="00220C71">
            <w:pPr>
              <w:rPr>
                <w:rFonts w:ascii="Montserrat" w:hAnsi="Montserrat"/>
              </w:rPr>
            </w:pPr>
            <w:r w:rsidRPr="001914A5">
              <w:rPr>
                <w:rFonts w:ascii="Montserrat" w:hAnsi="Montserrat" w:cs="Arial"/>
                <w:sz w:val="14"/>
                <w:szCs w:val="16"/>
              </w:rPr>
              <w:t>MES</w:t>
            </w:r>
          </w:p>
        </w:tc>
        <w:tc>
          <w:tcPr>
            <w:tcW w:w="547" w:type="dxa"/>
            <w:tcBorders>
              <w:top w:val="double" w:sz="4" w:space="0" w:color="auto"/>
              <w:left w:val="double" w:sz="4" w:space="0" w:color="auto"/>
              <w:bottom w:val="double" w:sz="4" w:space="0" w:color="auto"/>
              <w:right w:val="double" w:sz="4" w:space="0" w:color="auto"/>
            </w:tcBorders>
          </w:tcPr>
          <w:p w14:paraId="7206DF60" w14:textId="77777777" w:rsidR="00D4598B" w:rsidRPr="001914A5" w:rsidRDefault="00D4598B" w:rsidP="00220C71">
            <w:pPr>
              <w:rPr>
                <w:rFonts w:ascii="Montserrat" w:hAnsi="Montserrat"/>
              </w:rPr>
            </w:pPr>
            <w:r w:rsidRPr="001914A5">
              <w:rPr>
                <w:rFonts w:ascii="Montserrat" w:hAnsi="Montserrat" w:cs="Arial"/>
                <w:sz w:val="14"/>
                <w:szCs w:val="16"/>
              </w:rPr>
              <w:t>MES</w:t>
            </w:r>
          </w:p>
        </w:tc>
      </w:tr>
      <w:tr w:rsidR="00D4598B" w:rsidRPr="001914A5" w14:paraId="5AEFDF60" w14:textId="77777777" w:rsidTr="00220C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cantSplit/>
        </w:trPr>
        <w:tc>
          <w:tcPr>
            <w:tcW w:w="567" w:type="dxa"/>
            <w:tcBorders>
              <w:top w:val="double" w:sz="4" w:space="0" w:color="auto"/>
              <w:left w:val="double" w:sz="4" w:space="0" w:color="auto"/>
              <w:bottom w:val="dotted" w:sz="4" w:space="0" w:color="auto"/>
              <w:right w:val="double" w:sz="4" w:space="0" w:color="auto"/>
            </w:tcBorders>
          </w:tcPr>
          <w:p w14:paraId="7DBA5615" w14:textId="77777777" w:rsidR="00D4598B" w:rsidRPr="001914A5" w:rsidRDefault="00D4598B" w:rsidP="00220C71">
            <w:pPr>
              <w:rPr>
                <w:rFonts w:ascii="Montserrat" w:hAnsi="Montserrat" w:cs="Arial"/>
                <w:i/>
                <w:sz w:val="16"/>
                <w:szCs w:val="16"/>
              </w:rPr>
            </w:pPr>
          </w:p>
        </w:tc>
        <w:tc>
          <w:tcPr>
            <w:tcW w:w="3261" w:type="dxa"/>
            <w:tcBorders>
              <w:top w:val="double" w:sz="4" w:space="0" w:color="auto"/>
              <w:left w:val="double" w:sz="4" w:space="0" w:color="auto"/>
              <w:bottom w:val="dotted" w:sz="4" w:space="0" w:color="auto"/>
              <w:right w:val="double" w:sz="4" w:space="0" w:color="auto"/>
            </w:tcBorders>
            <w:shd w:val="clear" w:color="auto" w:fill="auto"/>
          </w:tcPr>
          <w:p w14:paraId="70856C25" w14:textId="77777777" w:rsidR="00D4598B" w:rsidRPr="001914A5" w:rsidRDefault="00D4598B" w:rsidP="00220C71">
            <w:pPr>
              <w:rPr>
                <w:rFonts w:ascii="Montserrat" w:hAnsi="Montserrat" w:cs="Arial"/>
                <w:i/>
                <w:sz w:val="16"/>
                <w:szCs w:val="16"/>
              </w:rPr>
            </w:pPr>
          </w:p>
        </w:tc>
        <w:tc>
          <w:tcPr>
            <w:tcW w:w="1275" w:type="dxa"/>
            <w:gridSpan w:val="2"/>
            <w:tcBorders>
              <w:top w:val="double" w:sz="4" w:space="0" w:color="auto"/>
              <w:left w:val="double" w:sz="4" w:space="0" w:color="auto"/>
              <w:bottom w:val="dotted" w:sz="4" w:space="0" w:color="auto"/>
              <w:right w:val="double" w:sz="4" w:space="0" w:color="auto"/>
            </w:tcBorders>
            <w:shd w:val="clear" w:color="auto" w:fill="auto"/>
          </w:tcPr>
          <w:p w14:paraId="4992C5D8" w14:textId="77777777" w:rsidR="00D4598B" w:rsidRPr="001914A5" w:rsidRDefault="00D4598B" w:rsidP="00220C71">
            <w:pPr>
              <w:rPr>
                <w:rFonts w:ascii="Montserrat" w:hAnsi="Montserrat" w:cs="Arial"/>
                <w:i/>
                <w:sz w:val="16"/>
                <w:szCs w:val="16"/>
              </w:rPr>
            </w:pPr>
          </w:p>
        </w:tc>
        <w:tc>
          <w:tcPr>
            <w:tcW w:w="709" w:type="dxa"/>
            <w:tcBorders>
              <w:top w:val="double" w:sz="4" w:space="0" w:color="auto"/>
              <w:left w:val="double" w:sz="4" w:space="0" w:color="auto"/>
              <w:bottom w:val="dotted" w:sz="4" w:space="0" w:color="auto"/>
              <w:right w:val="double" w:sz="4" w:space="0" w:color="auto"/>
            </w:tcBorders>
          </w:tcPr>
          <w:p w14:paraId="1EBCD9CB" w14:textId="77777777" w:rsidR="00D4598B" w:rsidRPr="001914A5" w:rsidRDefault="00D4598B" w:rsidP="00220C71">
            <w:pPr>
              <w:rPr>
                <w:rFonts w:ascii="Montserrat" w:hAnsi="Montserrat" w:cs="Arial"/>
                <w:i/>
                <w:sz w:val="16"/>
                <w:szCs w:val="16"/>
              </w:rPr>
            </w:pPr>
          </w:p>
        </w:tc>
        <w:tc>
          <w:tcPr>
            <w:tcW w:w="992" w:type="dxa"/>
            <w:gridSpan w:val="2"/>
            <w:tcBorders>
              <w:top w:val="double" w:sz="4" w:space="0" w:color="auto"/>
              <w:left w:val="double" w:sz="4" w:space="0" w:color="auto"/>
              <w:bottom w:val="dotted" w:sz="4" w:space="0" w:color="auto"/>
              <w:right w:val="double" w:sz="4" w:space="0" w:color="auto"/>
            </w:tcBorders>
            <w:shd w:val="clear" w:color="auto" w:fill="auto"/>
          </w:tcPr>
          <w:p w14:paraId="4DFC10EB" w14:textId="77777777" w:rsidR="00D4598B" w:rsidRPr="001914A5" w:rsidRDefault="00D4598B" w:rsidP="00220C71">
            <w:pPr>
              <w:rPr>
                <w:rFonts w:ascii="Montserrat" w:hAnsi="Montserrat" w:cs="Arial"/>
                <w:i/>
                <w:sz w:val="16"/>
                <w:szCs w:val="16"/>
              </w:rPr>
            </w:pPr>
          </w:p>
        </w:tc>
        <w:tc>
          <w:tcPr>
            <w:tcW w:w="546" w:type="dxa"/>
            <w:tcBorders>
              <w:top w:val="double" w:sz="4" w:space="0" w:color="auto"/>
              <w:left w:val="double" w:sz="4" w:space="0" w:color="auto"/>
              <w:bottom w:val="dotted" w:sz="4" w:space="0" w:color="auto"/>
              <w:right w:val="double" w:sz="4" w:space="0" w:color="auto"/>
            </w:tcBorders>
          </w:tcPr>
          <w:p w14:paraId="5A21EED9" w14:textId="77777777" w:rsidR="00D4598B" w:rsidRPr="001914A5" w:rsidRDefault="00D4598B" w:rsidP="00220C71">
            <w:pPr>
              <w:rPr>
                <w:rFonts w:ascii="Montserrat" w:hAnsi="Montserrat" w:cs="Arial"/>
                <w:i/>
                <w:sz w:val="16"/>
                <w:szCs w:val="16"/>
              </w:rPr>
            </w:pPr>
          </w:p>
        </w:tc>
        <w:tc>
          <w:tcPr>
            <w:tcW w:w="547" w:type="dxa"/>
            <w:tcBorders>
              <w:top w:val="double" w:sz="4" w:space="0" w:color="auto"/>
              <w:left w:val="double" w:sz="4" w:space="0" w:color="auto"/>
              <w:bottom w:val="dotted" w:sz="4" w:space="0" w:color="auto"/>
              <w:right w:val="double" w:sz="4" w:space="0" w:color="auto"/>
            </w:tcBorders>
          </w:tcPr>
          <w:p w14:paraId="62D4CEC0" w14:textId="77777777" w:rsidR="00D4598B" w:rsidRPr="001914A5" w:rsidRDefault="00D4598B" w:rsidP="00220C71">
            <w:pPr>
              <w:rPr>
                <w:rFonts w:ascii="Montserrat" w:hAnsi="Montserrat" w:cs="Arial"/>
                <w:i/>
                <w:sz w:val="16"/>
                <w:szCs w:val="16"/>
              </w:rPr>
            </w:pPr>
          </w:p>
        </w:tc>
        <w:tc>
          <w:tcPr>
            <w:tcW w:w="547" w:type="dxa"/>
            <w:tcBorders>
              <w:top w:val="double" w:sz="4" w:space="0" w:color="auto"/>
              <w:left w:val="double" w:sz="4" w:space="0" w:color="auto"/>
              <w:bottom w:val="dotted" w:sz="4" w:space="0" w:color="auto"/>
              <w:right w:val="double" w:sz="4" w:space="0" w:color="auto"/>
            </w:tcBorders>
          </w:tcPr>
          <w:p w14:paraId="190C8660" w14:textId="77777777" w:rsidR="00D4598B" w:rsidRPr="001914A5" w:rsidRDefault="00D4598B" w:rsidP="00220C71">
            <w:pPr>
              <w:rPr>
                <w:rFonts w:ascii="Montserrat" w:hAnsi="Montserrat" w:cs="Arial"/>
                <w:i/>
                <w:sz w:val="16"/>
                <w:szCs w:val="16"/>
              </w:rPr>
            </w:pPr>
          </w:p>
        </w:tc>
        <w:tc>
          <w:tcPr>
            <w:tcW w:w="547" w:type="dxa"/>
            <w:gridSpan w:val="2"/>
            <w:tcBorders>
              <w:top w:val="double" w:sz="4" w:space="0" w:color="auto"/>
              <w:left w:val="double" w:sz="4" w:space="0" w:color="auto"/>
              <w:bottom w:val="dotted" w:sz="4" w:space="0" w:color="auto"/>
              <w:right w:val="double" w:sz="4" w:space="0" w:color="auto"/>
            </w:tcBorders>
          </w:tcPr>
          <w:p w14:paraId="108BD690" w14:textId="77777777" w:rsidR="00D4598B" w:rsidRPr="001914A5" w:rsidRDefault="00D4598B" w:rsidP="00220C71">
            <w:pPr>
              <w:rPr>
                <w:rFonts w:ascii="Montserrat" w:hAnsi="Montserrat" w:cs="Arial"/>
                <w:i/>
                <w:sz w:val="16"/>
                <w:szCs w:val="16"/>
              </w:rPr>
            </w:pPr>
          </w:p>
        </w:tc>
        <w:tc>
          <w:tcPr>
            <w:tcW w:w="546" w:type="dxa"/>
            <w:tcBorders>
              <w:top w:val="double" w:sz="4" w:space="0" w:color="auto"/>
              <w:left w:val="double" w:sz="4" w:space="0" w:color="auto"/>
              <w:bottom w:val="dotted" w:sz="4" w:space="0" w:color="auto"/>
              <w:right w:val="double" w:sz="4" w:space="0" w:color="auto"/>
            </w:tcBorders>
          </w:tcPr>
          <w:p w14:paraId="5FB302F0" w14:textId="77777777" w:rsidR="00D4598B" w:rsidRPr="001914A5" w:rsidRDefault="00D4598B" w:rsidP="00220C71">
            <w:pPr>
              <w:rPr>
                <w:rFonts w:ascii="Montserrat" w:hAnsi="Montserrat" w:cs="Arial"/>
                <w:i/>
                <w:sz w:val="16"/>
                <w:szCs w:val="16"/>
              </w:rPr>
            </w:pPr>
          </w:p>
        </w:tc>
        <w:tc>
          <w:tcPr>
            <w:tcW w:w="547" w:type="dxa"/>
            <w:tcBorders>
              <w:top w:val="double" w:sz="4" w:space="0" w:color="auto"/>
              <w:left w:val="double" w:sz="4" w:space="0" w:color="auto"/>
              <w:bottom w:val="dotted" w:sz="4" w:space="0" w:color="auto"/>
              <w:right w:val="double" w:sz="4" w:space="0" w:color="auto"/>
            </w:tcBorders>
          </w:tcPr>
          <w:p w14:paraId="7184ACF7" w14:textId="77777777" w:rsidR="00D4598B" w:rsidRPr="001914A5" w:rsidRDefault="00D4598B" w:rsidP="00220C71">
            <w:pPr>
              <w:rPr>
                <w:rFonts w:ascii="Montserrat" w:hAnsi="Montserrat" w:cs="Arial"/>
                <w:i/>
                <w:sz w:val="16"/>
                <w:szCs w:val="16"/>
              </w:rPr>
            </w:pPr>
          </w:p>
        </w:tc>
        <w:tc>
          <w:tcPr>
            <w:tcW w:w="547" w:type="dxa"/>
            <w:tcBorders>
              <w:top w:val="double" w:sz="4" w:space="0" w:color="auto"/>
              <w:left w:val="double" w:sz="4" w:space="0" w:color="auto"/>
              <w:bottom w:val="dotted" w:sz="4" w:space="0" w:color="auto"/>
              <w:right w:val="double" w:sz="4" w:space="0" w:color="auto"/>
            </w:tcBorders>
          </w:tcPr>
          <w:p w14:paraId="09EC82A2" w14:textId="77777777" w:rsidR="00D4598B" w:rsidRPr="001914A5" w:rsidRDefault="00D4598B" w:rsidP="00220C71">
            <w:pPr>
              <w:rPr>
                <w:rFonts w:ascii="Montserrat" w:hAnsi="Montserrat" w:cs="Arial"/>
                <w:i/>
                <w:sz w:val="16"/>
                <w:szCs w:val="16"/>
              </w:rPr>
            </w:pPr>
          </w:p>
        </w:tc>
        <w:tc>
          <w:tcPr>
            <w:tcW w:w="547" w:type="dxa"/>
            <w:tcBorders>
              <w:top w:val="double" w:sz="4" w:space="0" w:color="auto"/>
              <w:left w:val="double" w:sz="4" w:space="0" w:color="auto"/>
              <w:bottom w:val="dotted" w:sz="4" w:space="0" w:color="auto"/>
              <w:right w:val="double" w:sz="4" w:space="0" w:color="auto"/>
            </w:tcBorders>
          </w:tcPr>
          <w:p w14:paraId="515C40EA" w14:textId="77777777" w:rsidR="00D4598B" w:rsidRPr="001914A5" w:rsidRDefault="00D4598B" w:rsidP="00220C71">
            <w:pPr>
              <w:rPr>
                <w:rFonts w:ascii="Montserrat" w:hAnsi="Montserrat" w:cs="Arial"/>
                <w:i/>
                <w:sz w:val="16"/>
                <w:szCs w:val="16"/>
              </w:rPr>
            </w:pPr>
          </w:p>
        </w:tc>
        <w:tc>
          <w:tcPr>
            <w:tcW w:w="547" w:type="dxa"/>
            <w:tcBorders>
              <w:top w:val="double" w:sz="4" w:space="0" w:color="auto"/>
              <w:left w:val="double" w:sz="4" w:space="0" w:color="auto"/>
              <w:bottom w:val="dotted" w:sz="4" w:space="0" w:color="auto"/>
              <w:right w:val="double" w:sz="4" w:space="0" w:color="auto"/>
            </w:tcBorders>
          </w:tcPr>
          <w:p w14:paraId="5B333676" w14:textId="77777777" w:rsidR="00D4598B" w:rsidRPr="001914A5" w:rsidRDefault="00D4598B" w:rsidP="00220C71">
            <w:pPr>
              <w:rPr>
                <w:rFonts w:ascii="Montserrat" w:hAnsi="Montserrat" w:cs="Arial"/>
                <w:i/>
                <w:sz w:val="16"/>
                <w:szCs w:val="16"/>
              </w:rPr>
            </w:pPr>
          </w:p>
        </w:tc>
        <w:tc>
          <w:tcPr>
            <w:tcW w:w="546" w:type="dxa"/>
            <w:tcBorders>
              <w:top w:val="double" w:sz="4" w:space="0" w:color="auto"/>
              <w:left w:val="double" w:sz="4" w:space="0" w:color="auto"/>
              <w:bottom w:val="dotted" w:sz="4" w:space="0" w:color="auto"/>
              <w:right w:val="double" w:sz="4" w:space="0" w:color="auto"/>
            </w:tcBorders>
          </w:tcPr>
          <w:p w14:paraId="56BD2475" w14:textId="77777777" w:rsidR="00D4598B" w:rsidRPr="001914A5" w:rsidRDefault="00D4598B" w:rsidP="00220C71">
            <w:pPr>
              <w:rPr>
                <w:rFonts w:ascii="Montserrat" w:hAnsi="Montserrat" w:cs="Arial"/>
                <w:i/>
                <w:sz w:val="16"/>
                <w:szCs w:val="16"/>
              </w:rPr>
            </w:pPr>
          </w:p>
        </w:tc>
        <w:tc>
          <w:tcPr>
            <w:tcW w:w="547" w:type="dxa"/>
            <w:gridSpan w:val="2"/>
            <w:tcBorders>
              <w:top w:val="double" w:sz="4" w:space="0" w:color="auto"/>
              <w:left w:val="double" w:sz="4" w:space="0" w:color="auto"/>
              <w:bottom w:val="dotted" w:sz="4" w:space="0" w:color="auto"/>
              <w:right w:val="double" w:sz="4" w:space="0" w:color="auto"/>
            </w:tcBorders>
          </w:tcPr>
          <w:p w14:paraId="312C834F" w14:textId="77777777" w:rsidR="00D4598B" w:rsidRPr="001914A5" w:rsidRDefault="00D4598B" w:rsidP="00220C71">
            <w:pPr>
              <w:rPr>
                <w:rFonts w:ascii="Montserrat" w:hAnsi="Montserrat" w:cs="Arial"/>
                <w:i/>
                <w:sz w:val="16"/>
                <w:szCs w:val="16"/>
              </w:rPr>
            </w:pPr>
          </w:p>
        </w:tc>
        <w:tc>
          <w:tcPr>
            <w:tcW w:w="547" w:type="dxa"/>
            <w:tcBorders>
              <w:top w:val="double" w:sz="4" w:space="0" w:color="auto"/>
              <w:left w:val="double" w:sz="4" w:space="0" w:color="auto"/>
              <w:bottom w:val="dotted" w:sz="4" w:space="0" w:color="auto"/>
              <w:right w:val="double" w:sz="4" w:space="0" w:color="auto"/>
            </w:tcBorders>
          </w:tcPr>
          <w:p w14:paraId="13B62945" w14:textId="77777777" w:rsidR="00D4598B" w:rsidRPr="001914A5" w:rsidRDefault="00D4598B" w:rsidP="00220C71">
            <w:pPr>
              <w:rPr>
                <w:rFonts w:ascii="Montserrat" w:hAnsi="Montserrat" w:cs="Arial"/>
                <w:i/>
                <w:sz w:val="16"/>
                <w:szCs w:val="16"/>
              </w:rPr>
            </w:pPr>
          </w:p>
        </w:tc>
        <w:tc>
          <w:tcPr>
            <w:tcW w:w="547" w:type="dxa"/>
            <w:tcBorders>
              <w:top w:val="double" w:sz="4" w:space="0" w:color="auto"/>
              <w:left w:val="double" w:sz="4" w:space="0" w:color="auto"/>
              <w:bottom w:val="dotted" w:sz="4" w:space="0" w:color="auto"/>
              <w:right w:val="double" w:sz="4" w:space="0" w:color="auto"/>
            </w:tcBorders>
          </w:tcPr>
          <w:p w14:paraId="4E59FF0D" w14:textId="77777777" w:rsidR="00D4598B" w:rsidRPr="001914A5" w:rsidRDefault="00D4598B" w:rsidP="00220C71">
            <w:pPr>
              <w:rPr>
                <w:rFonts w:ascii="Montserrat" w:hAnsi="Montserrat" w:cs="Arial"/>
                <w:i/>
                <w:sz w:val="16"/>
                <w:szCs w:val="16"/>
              </w:rPr>
            </w:pPr>
          </w:p>
        </w:tc>
        <w:tc>
          <w:tcPr>
            <w:tcW w:w="547" w:type="dxa"/>
            <w:tcBorders>
              <w:top w:val="double" w:sz="4" w:space="0" w:color="auto"/>
              <w:left w:val="double" w:sz="4" w:space="0" w:color="auto"/>
              <w:bottom w:val="dotted" w:sz="4" w:space="0" w:color="auto"/>
              <w:right w:val="double" w:sz="4" w:space="0" w:color="auto"/>
            </w:tcBorders>
          </w:tcPr>
          <w:p w14:paraId="6D9A7E65" w14:textId="77777777" w:rsidR="00D4598B" w:rsidRPr="001914A5" w:rsidRDefault="00D4598B" w:rsidP="00220C71">
            <w:pPr>
              <w:rPr>
                <w:rFonts w:ascii="Montserrat" w:hAnsi="Montserrat" w:cs="Arial"/>
                <w:i/>
                <w:sz w:val="16"/>
                <w:szCs w:val="16"/>
              </w:rPr>
            </w:pPr>
          </w:p>
        </w:tc>
      </w:tr>
      <w:tr w:rsidR="00D4598B" w:rsidRPr="001914A5" w14:paraId="2E6AA123" w14:textId="77777777" w:rsidTr="00220C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cantSplit/>
        </w:trPr>
        <w:tc>
          <w:tcPr>
            <w:tcW w:w="567" w:type="dxa"/>
            <w:tcBorders>
              <w:top w:val="dotted" w:sz="4" w:space="0" w:color="auto"/>
              <w:left w:val="double" w:sz="4" w:space="0" w:color="auto"/>
              <w:bottom w:val="dotted" w:sz="4" w:space="0" w:color="auto"/>
              <w:right w:val="double" w:sz="4" w:space="0" w:color="auto"/>
            </w:tcBorders>
          </w:tcPr>
          <w:p w14:paraId="3F595B4A" w14:textId="77777777" w:rsidR="00D4598B" w:rsidRPr="001914A5" w:rsidRDefault="00D4598B" w:rsidP="00220C71">
            <w:pPr>
              <w:rPr>
                <w:rFonts w:ascii="Montserrat" w:hAnsi="Montserrat" w:cs="Arial"/>
                <w:i/>
                <w:sz w:val="16"/>
                <w:szCs w:val="16"/>
              </w:rPr>
            </w:pPr>
          </w:p>
        </w:tc>
        <w:tc>
          <w:tcPr>
            <w:tcW w:w="3261" w:type="dxa"/>
            <w:tcBorders>
              <w:top w:val="dotted" w:sz="4" w:space="0" w:color="auto"/>
              <w:left w:val="double" w:sz="4" w:space="0" w:color="auto"/>
              <w:bottom w:val="dotted" w:sz="4" w:space="0" w:color="auto"/>
              <w:right w:val="double" w:sz="4" w:space="0" w:color="auto"/>
            </w:tcBorders>
            <w:shd w:val="clear" w:color="auto" w:fill="auto"/>
          </w:tcPr>
          <w:p w14:paraId="620FF18F" w14:textId="77777777" w:rsidR="00D4598B" w:rsidRPr="001914A5" w:rsidRDefault="00D4598B" w:rsidP="00220C71">
            <w:pPr>
              <w:rPr>
                <w:rFonts w:ascii="Montserrat" w:hAnsi="Montserrat" w:cs="Arial"/>
                <w:i/>
                <w:sz w:val="16"/>
                <w:szCs w:val="16"/>
              </w:rPr>
            </w:pPr>
          </w:p>
        </w:tc>
        <w:tc>
          <w:tcPr>
            <w:tcW w:w="1275" w:type="dxa"/>
            <w:gridSpan w:val="2"/>
            <w:tcBorders>
              <w:top w:val="dotted" w:sz="4" w:space="0" w:color="auto"/>
              <w:left w:val="double" w:sz="4" w:space="0" w:color="auto"/>
              <w:bottom w:val="dotted" w:sz="4" w:space="0" w:color="auto"/>
              <w:right w:val="double" w:sz="4" w:space="0" w:color="auto"/>
            </w:tcBorders>
            <w:shd w:val="clear" w:color="auto" w:fill="auto"/>
          </w:tcPr>
          <w:p w14:paraId="18B2E653" w14:textId="77777777" w:rsidR="00D4598B" w:rsidRPr="001914A5" w:rsidRDefault="00D4598B" w:rsidP="00220C71">
            <w:pPr>
              <w:rPr>
                <w:rFonts w:ascii="Montserrat" w:hAnsi="Montserrat" w:cs="Arial"/>
                <w:i/>
                <w:sz w:val="16"/>
                <w:szCs w:val="16"/>
              </w:rPr>
            </w:pPr>
          </w:p>
        </w:tc>
        <w:tc>
          <w:tcPr>
            <w:tcW w:w="709" w:type="dxa"/>
            <w:tcBorders>
              <w:top w:val="dotted" w:sz="4" w:space="0" w:color="auto"/>
              <w:left w:val="double" w:sz="4" w:space="0" w:color="auto"/>
              <w:bottom w:val="dotted" w:sz="4" w:space="0" w:color="auto"/>
              <w:right w:val="double" w:sz="4" w:space="0" w:color="auto"/>
            </w:tcBorders>
          </w:tcPr>
          <w:p w14:paraId="223ABCCB" w14:textId="77777777" w:rsidR="00D4598B" w:rsidRPr="001914A5" w:rsidRDefault="00D4598B" w:rsidP="00220C71">
            <w:pPr>
              <w:rPr>
                <w:rFonts w:ascii="Montserrat" w:hAnsi="Montserrat" w:cs="Arial"/>
                <w:i/>
                <w:sz w:val="16"/>
                <w:szCs w:val="16"/>
              </w:rPr>
            </w:pPr>
          </w:p>
        </w:tc>
        <w:tc>
          <w:tcPr>
            <w:tcW w:w="992" w:type="dxa"/>
            <w:gridSpan w:val="2"/>
            <w:tcBorders>
              <w:top w:val="dotted" w:sz="4" w:space="0" w:color="auto"/>
              <w:left w:val="double" w:sz="4" w:space="0" w:color="auto"/>
              <w:bottom w:val="dotted" w:sz="4" w:space="0" w:color="auto"/>
              <w:right w:val="double" w:sz="4" w:space="0" w:color="auto"/>
            </w:tcBorders>
            <w:shd w:val="clear" w:color="auto" w:fill="auto"/>
          </w:tcPr>
          <w:p w14:paraId="42698BE4" w14:textId="77777777" w:rsidR="00D4598B" w:rsidRPr="001914A5" w:rsidRDefault="00D4598B" w:rsidP="00220C71">
            <w:pPr>
              <w:rPr>
                <w:rFonts w:ascii="Montserrat" w:hAnsi="Montserrat" w:cs="Arial"/>
                <w:i/>
                <w:sz w:val="16"/>
                <w:szCs w:val="16"/>
              </w:rPr>
            </w:pPr>
          </w:p>
        </w:tc>
        <w:tc>
          <w:tcPr>
            <w:tcW w:w="546" w:type="dxa"/>
            <w:tcBorders>
              <w:top w:val="dotted" w:sz="4" w:space="0" w:color="auto"/>
              <w:left w:val="double" w:sz="4" w:space="0" w:color="auto"/>
              <w:bottom w:val="dotted" w:sz="4" w:space="0" w:color="auto"/>
              <w:right w:val="double" w:sz="4" w:space="0" w:color="auto"/>
            </w:tcBorders>
          </w:tcPr>
          <w:p w14:paraId="662882FE" w14:textId="77777777" w:rsidR="00D4598B" w:rsidRPr="001914A5" w:rsidRDefault="00D4598B" w:rsidP="00220C71">
            <w:pPr>
              <w:rPr>
                <w:rFonts w:ascii="Montserrat" w:hAnsi="Montserrat" w:cs="Arial"/>
                <w:i/>
                <w:sz w:val="16"/>
                <w:szCs w:val="16"/>
              </w:rPr>
            </w:pPr>
          </w:p>
        </w:tc>
        <w:tc>
          <w:tcPr>
            <w:tcW w:w="547" w:type="dxa"/>
            <w:tcBorders>
              <w:top w:val="dotted" w:sz="4" w:space="0" w:color="auto"/>
              <w:left w:val="double" w:sz="4" w:space="0" w:color="auto"/>
              <w:bottom w:val="dotted" w:sz="4" w:space="0" w:color="auto"/>
              <w:right w:val="double" w:sz="4" w:space="0" w:color="auto"/>
            </w:tcBorders>
          </w:tcPr>
          <w:p w14:paraId="3B3629F5" w14:textId="77777777" w:rsidR="00D4598B" w:rsidRPr="001914A5" w:rsidRDefault="00D4598B" w:rsidP="00220C71">
            <w:pPr>
              <w:pStyle w:val="Piedepgina"/>
              <w:rPr>
                <w:rFonts w:ascii="Montserrat" w:hAnsi="Montserrat" w:cs="Arial"/>
                <w:i/>
                <w:sz w:val="16"/>
                <w:szCs w:val="16"/>
              </w:rPr>
            </w:pPr>
          </w:p>
        </w:tc>
        <w:tc>
          <w:tcPr>
            <w:tcW w:w="547" w:type="dxa"/>
            <w:tcBorders>
              <w:top w:val="dotted" w:sz="4" w:space="0" w:color="auto"/>
              <w:left w:val="double" w:sz="4" w:space="0" w:color="auto"/>
              <w:bottom w:val="dotted" w:sz="4" w:space="0" w:color="auto"/>
              <w:right w:val="double" w:sz="4" w:space="0" w:color="auto"/>
            </w:tcBorders>
          </w:tcPr>
          <w:p w14:paraId="27F4741F" w14:textId="77777777" w:rsidR="00D4598B" w:rsidRPr="001914A5" w:rsidRDefault="00D4598B" w:rsidP="00220C71">
            <w:pPr>
              <w:rPr>
                <w:rFonts w:ascii="Montserrat" w:hAnsi="Montserrat" w:cs="Arial"/>
                <w:i/>
                <w:sz w:val="16"/>
                <w:szCs w:val="16"/>
              </w:rPr>
            </w:pPr>
          </w:p>
        </w:tc>
        <w:tc>
          <w:tcPr>
            <w:tcW w:w="547" w:type="dxa"/>
            <w:gridSpan w:val="2"/>
            <w:tcBorders>
              <w:top w:val="dotted" w:sz="4" w:space="0" w:color="auto"/>
              <w:left w:val="double" w:sz="4" w:space="0" w:color="auto"/>
              <w:bottom w:val="dotted" w:sz="4" w:space="0" w:color="auto"/>
              <w:right w:val="double" w:sz="4" w:space="0" w:color="auto"/>
            </w:tcBorders>
          </w:tcPr>
          <w:p w14:paraId="6817941D" w14:textId="77777777" w:rsidR="00D4598B" w:rsidRPr="001914A5" w:rsidRDefault="00D4598B" w:rsidP="00220C71">
            <w:pPr>
              <w:rPr>
                <w:rFonts w:ascii="Montserrat" w:hAnsi="Montserrat" w:cs="Arial"/>
                <w:i/>
                <w:sz w:val="16"/>
                <w:szCs w:val="16"/>
              </w:rPr>
            </w:pPr>
          </w:p>
        </w:tc>
        <w:tc>
          <w:tcPr>
            <w:tcW w:w="546" w:type="dxa"/>
            <w:tcBorders>
              <w:top w:val="dotted" w:sz="4" w:space="0" w:color="auto"/>
              <w:left w:val="double" w:sz="4" w:space="0" w:color="auto"/>
              <w:bottom w:val="dotted" w:sz="4" w:space="0" w:color="auto"/>
              <w:right w:val="double" w:sz="4" w:space="0" w:color="auto"/>
            </w:tcBorders>
          </w:tcPr>
          <w:p w14:paraId="6B9A07FB" w14:textId="77777777" w:rsidR="00D4598B" w:rsidRPr="001914A5" w:rsidRDefault="00D4598B" w:rsidP="00220C71">
            <w:pPr>
              <w:rPr>
                <w:rFonts w:ascii="Montserrat" w:hAnsi="Montserrat" w:cs="Arial"/>
                <w:i/>
                <w:sz w:val="16"/>
                <w:szCs w:val="16"/>
              </w:rPr>
            </w:pPr>
          </w:p>
        </w:tc>
        <w:tc>
          <w:tcPr>
            <w:tcW w:w="547" w:type="dxa"/>
            <w:tcBorders>
              <w:top w:val="dotted" w:sz="4" w:space="0" w:color="auto"/>
              <w:left w:val="double" w:sz="4" w:space="0" w:color="auto"/>
              <w:bottom w:val="dotted" w:sz="4" w:space="0" w:color="auto"/>
              <w:right w:val="double" w:sz="4" w:space="0" w:color="auto"/>
            </w:tcBorders>
          </w:tcPr>
          <w:p w14:paraId="0F311429" w14:textId="77777777" w:rsidR="00D4598B" w:rsidRPr="001914A5" w:rsidRDefault="00D4598B" w:rsidP="00220C71">
            <w:pPr>
              <w:rPr>
                <w:rFonts w:ascii="Montserrat" w:hAnsi="Montserrat" w:cs="Arial"/>
                <w:i/>
                <w:sz w:val="16"/>
                <w:szCs w:val="16"/>
              </w:rPr>
            </w:pPr>
          </w:p>
        </w:tc>
        <w:tc>
          <w:tcPr>
            <w:tcW w:w="547" w:type="dxa"/>
            <w:tcBorders>
              <w:top w:val="dotted" w:sz="4" w:space="0" w:color="auto"/>
              <w:left w:val="double" w:sz="4" w:space="0" w:color="auto"/>
              <w:bottom w:val="dotted" w:sz="4" w:space="0" w:color="auto"/>
              <w:right w:val="double" w:sz="4" w:space="0" w:color="auto"/>
            </w:tcBorders>
          </w:tcPr>
          <w:p w14:paraId="68DF12A1" w14:textId="77777777" w:rsidR="00D4598B" w:rsidRPr="001914A5" w:rsidRDefault="00D4598B" w:rsidP="00220C71">
            <w:pPr>
              <w:rPr>
                <w:rFonts w:ascii="Montserrat" w:hAnsi="Montserrat" w:cs="Arial"/>
                <w:i/>
                <w:sz w:val="16"/>
                <w:szCs w:val="16"/>
              </w:rPr>
            </w:pPr>
          </w:p>
        </w:tc>
        <w:tc>
          <w:tcPr>
            <w:tcW w:w="547" w:type="dxa"/>
            <w:tcBorders>
              <w:top w:val="dotted" w:sz="4" w:space="0" w:color="auto"/>
              <w:left w:val="double" w:sz="4" w:space="0" w:color="auto"/>
              <w:bottom w:val="dotted" w:sz="4" w:space="0" w:color="auto"/>
              <w:right w:val="double" w:sz="4" w:space="0" w:color="auto"/>
            </w:tcBorders>
          </w:tcPr>
          <w:p w14:paraId="50DA8AFF" w14:textId="77777777" w:rsidR="00D4598B" w:rsidRPr="001914A5" w:rsidRDefault="00D4598B" w:rsidP="00220C71">
            <w:pPr>
              <w:rPr>
                <w:rFonts w:ascii="Montserrat" w:hAnsi="Montserrat" w:cs="Arial"/>
                <w:i/>
                <w:sz w:val="16"/>
                <w:szCs w:val="16"/>
              </w:rPr>
            </w:pPr>
          </w:p>
        </w:tc>
        <w:tc>
          <w:tcPr>
            <w:tcW w:w="547" w:type="dxa"/>
            <w:tcBorders>
              <w:top w:val="dotted" w:sz="4" w:space="0" w:color="auto"/>
              <w:left w:val="double" w:sz="4" w:space="0" w:color="auto"/>
              <w:bottom w:val="dotted" w:sz="4" w:space="0" w:color="auto"/>
              <w:right w:val="double" w:sz="4" w:space="0" w:color="auto"/>
            </w:tcBorders>
          </w:tcPr>
          <w:p w14:paraId="6B1330AD" w14:textId="77777777" w:rsidR="00D4598B" w:rsidRPr="001914A5" w:rsidRDefault="00D4598B" w:rsidP="00220C71">
            <w:pPr>
              <w:rPr>
                <w:rFonts w:ascii="Montserrat" w:hAnsi="Montserrat" w:cs="Arial"/>
                <w:i/>
                <w:sz w:val="16"/>
                <w:szCs w:val="16"/>
              </w:rPr>
            </w:pPr>
          </w:p>
        </w:tc>
        <w:tc>
          <w:tcPr>
            <w:tcW w:w="546" w:type="dxa"/>
            <w:tcBorders>
              <w:top w:val="dotted" w:sz="4" w:space="0" w:color="auto"/>
              <w:left w:val="double" w:sz="4" w:space="0" w:color="auto"/>
              <w:bottom w:val="dotted" w:sz="4" w:space="0" w:color="auto"/>
              <w:right w:val="double" w:sz="4" w:space="0" w:color="auto"/>
            </w:tcBorders>
          </w:tcPr>
          <w:p w14:paraId="5A3F4718" w14:textId="77777777" w:rsidR="00D4598B" w:rsidRPr="001914A5" w:rsidRDefault="00D4598B" w:rsidP="00220C71">
            <w:pPr>
              <w:rPr>
                <w:rFonts w:ascii="Montserrat" w:hAnsi="Montserrat" w:cs="Arial"/>
                <w:i/>
                <w:sz w:val="16"/>
                <w:szCs w:val="16"/>
              </w:rPr>
            </w:pPr>
          </w:p>
        </w:tc>
        <w:tc>
          <w:tcPr>
            <w:tcW w:w="547" w:type="dxa"/>
            <w:gridSpan w:val="2"/>
            <w:tcBorders>
              <w:top w:val="dotted" w:sz="4" w:space="0" w:color="auto"/>
              <w:left w:val="double" w:sz="4" w:space="0" w:color="auto"/>
              <w:bottom w:val="dotted" w:sz="4" w:space="0" w:color="auto"/>
              <w:right w:val="double" w:sz="4" w:space="0" w:color="auto"/>
            </w:tcBorders>
          </w:tcPr>
          <w:p w14:paraId="48975370" w14:textId="77777777" w:rsidR="00D4598B" w:rsidRPr="001914A5" w:rsidRDefault="00D4598B" w:rsidP="00220C71">
            <w:pPr>
              <w:rPr>
                <w:rFonts w:ascii="Montserrat" w:hAnsi="Montserrat" w:cs="Arial"/>
                <w:i/>
                <w:sz w:val="16"/>
                <w:szCs w:val="16"/>
              </w:rPr>
            </w:pPr>
          </w:p>
        </w:tc>
        <w:tc>
          <w:tcPr>
            <w:tcW w:w="547" w:type="dxa"/>
            <w:tcBorders>
              <w:top w:val="dotted" w:sz="4" w:space="0" w:color="auto"/>
              <w:left w:val="double" w:sz="4" w:space="0" w:color="auto"/>
              <w:bottom w:val="dotted" w:sz="4" w:space="0" w:color="auto"/>
              <w:right w:val="double" w:sz="4" w:space="0" w:color="auto"/>
            </w:tcBorders>
          </w:tcPr>
          <w:p w14:paraId="7068C2DB" w14:textId="77777777" w:rsidR="00D4598B" w:rsidRPr="001914A5" w:rsidRDefault="00D4598B" w:rsidP="00220C71">
            <w:pPr>
              <w:rPr>
                <w:rFonts w:ascii="Montserrat" w:hAnsi="Montserrat" w:cs="Arial"/>
                <w:i/>
                <w:sz w:val="16"/>
                <w:szCs w:val="16"/>
              </w:rPr>
            </w:pPr>
          </w:p>
        </w:tc>
        <w:tc>
          <w:tcPr>
            <w:tcW w:w="547" w:type="dxa"/>
            <w:tcBorders>
              <w:top w:val="dotted" w:sz="4" w:space="0" w:color="auto"/>
              <w:left w:val="double" w:sz="4" w:space="0" w:color="auto"/>
              <w:bottom w:val="dotted" w:sz="4" w:space="0" w:color="auto"/>
              <w:right w:val="double" w:sz="4" w:space="0" w:color="auto"/>
            </w:tcBorders>
          </w:tcPr>
          <w:p w14:paraId="7E083D39" w14:textId="77777777" w:rsidR="00D4598B" w:rsidRPr="001914A5" w:rsidRDefault="00D4598B" w:rsidP="00220C71">
            <w:pPr>
              <w:pStyle w:val="Piedepgina"/>
              <w:rPr>
                <w:rFonts w:ascii="Montserrat" w:hAnsi="Montserrat" w:cs="Arial"/>
                <w:i/>
                <w:sz w:val="16"/>
                <w:szCs w:val="16"/>
              </w:rPr>
            </w:pPr>
          </w:p>
        </w:tc>
        <w:tc>
          <w:tcPr>
            <w:tcW w:w="547" w:type="dxa"/>
            <w:tcBorders>
              <w:top w:val="dotted" w:sz="4" w:space="0" w:color="auto"/>
              <w:left w:val="double" w:sz="4" w:space="0" w:color="auto"/>
              <w:bottom w:val="dotted" w:sz="4" w:space="0" w:color="auto"/>
              <w:right w:val="double" w:sz="4" w:space="0" w:color="auto"/>
            </w:tcBorders>
          </w:tcPr>
          <w:p w14:paraId="1D21A2AE" w14:textId="77777777" w:rsidR="00D4598B" w:rsidRPr="001914A5" w:rsidRDefault="00D4598B" w:rsidP="00220C71">
            <w:pPr>
              <w:pStyle w:val="Piedepgina"/>
              <w:rPr>
                <w:rFonts w:ascii="Montserrat" w:hAnsi="Montserrat" w:cs="Arial"/>
                <w:i/>
                <w:sz w:val="16"/>
                <w:szCs w:val="16"/>
              </w:rPr>
            </w:pPr>
          </w:p>
        </w:tc>
      </w:tr>
      <w:tr w:rsidR="00D4598B" w:rsidRPr="001914A5" w14:paraId="7B14E6E1" w14:textId="77777777" w:rsidTr="00220C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cantSplit/>
        </w:trPr>
        <w:tc>
          <w:tcPr>
            <w:tcW w:w="567" w:type="dxa"/>
            <w:tcBorders>
              <w:top w:val="dotted" w:sz="4" w:space="0" w:color="auto"/>
              <w:left w:val="double" w:sz="4" w:space="0" w:color="auto"/>
              <w:bottom w:val="dotted" w:sz="4" w:space="0" w:color="auto"/>
              <w:right w:val="double" w:sz="4" w:space="0" w:color="auto"/>
            </w:tcBorders>
          </w:tcPr>
          <w:p w14:paraId="4BB490D5" w14:textId="77777777" w:rsidR="00D4598B" w:rsidRPr="001914A5" w:rsidRDefault="00D4598B" w:rsidP="00220C71">
            <w:pPr>
              <w:rPr>
                <w:rFonts w:ascii="Montserrat" w:hAnsi="Montserrat" w:cs="Arial"/>
                <w:i/>
                <w:sz w:val="16"/>
                <w:szCs w:val="16"/>
              </w:rPr>
            </w:pPr>
          </w:p>
        </w:tc>
        <w:tc>
          <w:tcPr>
            <w:tcW w:w="3261" w:type="dxa"/>
            <w:tcBorders>
              <w:top w:val="dotted" w:sz="4" w:space="0" w:color="auto"/>
              <w:left w:val="double" w:sz="4" w:space="0" w:color="auto"/>
              <w:bottom w:val="dotted" w:sz="4" w:space="0" w:color="auto"/>
              <w:right w:val="double" w:sz="4" w:space="0" w:color="auto"/>
            </w:tcBorders>
            <w:shd w:val="clear" w:color="auto" w:fill="auto"/>
          </w:tcPr>
          <w:p w14:paraId="69252267" w14:textId="77777777" w:rsidR="00D4598B" w:rsidRPr="001914A5" w:rsidRDefault="00D4598B" w:rsidP="00220C71">
            <w:pPr>
              <w:rPr>
                <w:rFonts w:ascii="Montserrat" w:hAnsi="Montserrat" w:cs="Arial"/>
                <w:i/>
                <w:sz w:val="16"/>
                <w:szCs w:val="16"/>
              </w:rPr>
            </w:pPr>
          </w:p>
        </w:tc>
        <w:tc>
          <w:tcPr>
            <w:tcW w:w="1275" w:type="dxa"/>
            <w:gridSpan w:val="2"/>
            <w:tcBorders>
              <w:top w:val="dotted" w:sz="4" w:space="0" w:color="auto"/>
              <w:left w:val="double" w:sz="4" w:space="0" w:color="auto"/>
              <w:bottom w:val="dotted" w:sz="4" w:space="0" w:color="auto"/>
              <w:right w:val="double" w:sz="4" w:space="0" w:color="auto"/>
            </w:tcBorders>
            <w:shd w:val="clear" w:color="auto" w:fill="auto"/>
          </w:tcPr>
          <w:p w14:paraId="50A5C041" w14:textId="77777777" w:rsidR="00D4598B" w:rsidRPr="001914A5" w:rsidRDefault="00D4598B" w:rsidP="00220C71">
            <w:pPr>
              <w:rPr>
                <w:rFonts w:ascii="Montserrat" w:hAnsi="Montserrat" w:cs="Arial"/>
                <w:i/>
                <w:sz w:val="16"/>
                <w:szCs w:val="16"/>
              </w:rPr>
            </w:pPr>
          </w:p>
        </w:tc>
        <w:tc>
          <w:tcPr>
            <w:tcW w:w="709" w:type="dxa"/>
            <w:tcBorders>
              <w:top w:val="dotted" w:sz="4" w:space="0" w:color="auto"/>
              <w:left w:val="double" w:sz="4" w:space="0" w:color="auto"/>
              <w:bottom w:val="dotted" w:sz="4" w:space="0" w:color="auto"/>
              <w:right w:val="double" w:sz="4" w:space="0" w:color="auto"/>
            </w:tcBorders>
          </w:tcPr>
          <w:p w14:paraId="01CD5A9A" w14:textId="77777777" w:rsidR="00D4598B" w:rsidRPr="001914A5" w:rsidRDefault="00D4598B" w:rsidP="00220C71">
            <w:pPr>
              <w:rPr>
                <w:rFonts w:ascii="Montserrat" w:hAnsi="Montserrat" w:cs="Arial"/>
                <w:i/>
                <w:sz w:val="16"/>
                <w:szCs w:val="16"/>
              </w:rPr>
            </w:pPr>
          </w:p>
        </w:tc>
        <w:tc>
          <w:tcPr>
            <w:tcW w:w="992" w:type="dxa"/>
            <w:gridSpan w:val="2"/>
            <w:tcBorders>
              <w:top w:val="dotted" w:sz="4" w:space="0" w:color="auto"/>
              <w:left w:val="double" w:sz="4" w:space="0" w:color="auto"/>
              <w:bottom w:val="dotted" w:sz="4" w:space="0" w:color="auto"/>
              <w:right w:val="double" w:sz="4" w:space="0" w:color="auto"/>
            </w:tcBorders>
            <w:shd w:val="clear" w:color="auto" w:fill="auto"/>
          </w:tcPr>
          <w:p w14:paraId="3E198962" w14:textId="77777777" w:rsidR="00D4598B" w:rsidRPr="001914A5" w:rsidRDefault="00D4598B" w:rsidP="00220C71">
            <w:pPr>
              <w:rPr>
                <w:rFonts w:ascii="Montserrat" w:hAnsi="Montserrat" w:cs="Arial"/>
                <w:i/>
                <w:sz w:val="16"/>
                <w:szCs w:val="16"/>
              </w:rPr>
            </w:pPr>
          </w:p>
        </w:tc>
        <w:tc>
          <w:tcPr>
            <w:tcW w:w="546" w:type="dxa"/>
            <w:tcBorders>
              <w:top w:val="dotted" w:sz="4" w:space="0" w:color="auto"/>
              <w:left w:val="double" w:sz="4" w:space="0" w:color="auto"/>
              <w:bottom w:val="dotted" w:sz="4" w:space="0" w:color="auto"/>
              <w:right w:val="double" w:sz="4" w:space="0" w:color="auto"/>
            </w:tcBorders>
          </w:tcPr>
          <w:p w14:paraId="74B83A5C" w14:textId="77777777" w:rsidR="00D4598B" w:rsidRPr="001914A5" w:rsidRDefault="00D4598B" w:rsidP="00220C71">
            <w:pPr>
              <w:rPr>
                <w:rFonts w:ascii="Montserrat" w:hAnsi="Montserrat" w:cs="Arial"/>
                <w:i/>
                <w:sz w:val="16"/>
                <w:szCs w:val="16"/>
              </w:rPr>
            </w:pPr>
          </w:p>
        </w:tc>
        <w:tc>
          <w:tcPr>
            <w:tcW w:w="547" w:type="dxa"/>
            <w:tcBorders>
              <w:top w:val="dotted" w:sz="4" w:space="0" w:color="auto"/>
              <w:left w:val="double" w:sz="4" w:space="0" w:color="auto"/>
              <w:bottom w:val="dotted" w:sz="4" w:space="0" w:color="auto"/>
              <w:right w:val="double" w:sz="4" w:space="0" w:color="auto"/>
            </w:tcBorders>
          </w:tcPr>
          <w:p w14:paraId="5AA3D062" w14:textId="77777777" w:rsidR="00D4598B" w:rsidRPr="001914A5" w:rsidRDefault="00D4598B" w:rsidP="00220C71">
            <w:pPr>
              <w:rPr>
                <w:rFonts w:ascii="Montserrat" w:hAnsi="Montserrat" w:cs="Arial"/>
                <w:i/>
                <w:sz w:val="16"/>
                <w:szCs w:val="16"/>
              </w:rPr>
            </w:pPr>
          </w:p>
        </w:tc>
        <w:tc>
          <w:tcPr>
            <w:tcW w:w="547" w:type="dxa"/>
            <w:tcBorders>
              <w:top w:val="dotted" w:sz="4" w:space="0" w:color="auto"/>
              <w:left w:val="double" w:sz="4" w:space="0" w:color="auto"/>
              <w:bottom w:val="dotted" w:sz="4" w:space="0" w:color="auto"/>
              <w:right w:val="double" w:sz="4" w:space="0" w:color="auto"/>
            </w:tcBorders>
          </w:tcPr>
          <w:p w14:paraId="597E2E45" w14:textId="77777777" w:rsidR="00D4598B" w:rsidRPr="001914A5" w:rsidRDefault="00D4598B" w:rsidP="00220C71">
            <w:pPr>
              <w:rPr>
                <w:rFonts w:ascii="Montserrat" w:hAnsi="Montserrat" w:cs="Arial"/>
                <w:i/>
                <w:sz w:val="16"/>
                <w:szCs w:val="16"/>
              </w:rPr>
            </w:pPr>
          </w:p>
        </w:tc>
        <w:tc>
          <w:tcPr>
            <w:tcW w:w="547" w:type="dxa"/>
            <w:gridSpan w:val="2"/>
            <w:tcBorders>
              <w:top w:val="dotted" w:sz="4" w:space="0" w:color="auto"/>
              <w:left w:val="double" w:sz="4" w:space="0" w:color="auto"/>
              <w:bottom w:val="dotted" w:sz="4" w:space="0" w:color="auto"/>
              <w:right w:val="double" w:sz="4" w:space="0" w:color="auto"/>
            </w:tcBorders>
          </w:tcPr>
          <w:p w14:paraId="58C1F1C5" w14:textId="77777777" w:rsidR="00D4598B" w:rsidRPr="001914A5" w:rsidRDefault="00D4598B" w:rsidP="00220C71">
            <w:pPr>
              <w:rPr>
                <w:rFonts w:ascii="Montserrat" w:hAnsi="Montserrat" w:cs="Arial"/>
                <w:i/>
                <w:sz w:val="16"/>
                <w:szCs w:val="16"/>
              </w:rPr>
            </w:pPr>
          </w:p>
        </w:tc>
        <w:tc>
          <w:tcPr>
            <w:tcW w:w="546" w:type="dxa"/>
            <w:tcBorders>
              <w:top w:val="dotted" w:sz="4" w:space="0" w:color="auto"/>
              <w:left w:val="double" w:sz="4" w:space="0" w:color="auto"/>
              <w:bottom w:val="dotted" w:sz="4" w:space="0" w:color="auto"/>
              <w:right w:val="double" w:sz="4" w:space="0" w:color="auto"/>
            </w:tcBorders>
          </w:tcPr>
          <w:p w14:paraId="2364F134" w14:textId="77777777" w:rsidR="00D4598B" w:rsidRPr="001914A5" w:rsidRDefault="00D4598B" w:rsidP="00220C71">
            <w:pPr>
              <w:rPr>
                <w:rFonts w:ascii="Montserrat" w:hAnsi="Montserrat" w:cs="Arial"/>
                <w:i/>
                <w:sz w:val="16"/>
                <w:szCs w:val="16"/>
              </w:rPr>
            </w:pPr>
          </w:p>
        </w:tc>
        <w:tc>
          <w:tcPr>
            <w:tcW w:w="547" w:type="dxa"/>
            <w:tcBorders>
              <w:top w:val="dotted" w:sz="4" w:space="0" w:color="auto"/>
              <w:left w:val="double" w:sz="4" w:space="0" w:color="auto"/>
              <w:bottom w:val="dotted" w:sz="4" w:space="0" w:color="auto"/>
              <w:right w:val="double" w:sz="4" w:space="0" w:color="auto"/>
            </w:tcBorders>
          </w:tcPr>
          <w:p w14:paraId="72861B2C" w14:textId="77777777" w:rsidR="00D4598B" w:rsidRPr="001914A5" w:rsidRDefault="00D4598B" w:rsidP="00220C71">
            <w:pPr>
              <w:rPr>
                <w:rFonts w:ascii="Montserrat" w:hAnsi="Montserrat" w:cs="Arial"/>
                <w:i/>
                <w:sz w:val="16"/>
                <w:szCs w:val="16"/>
              </w:rPr>
            </w:pPr>
          </w:p>
        </w:tc>
        <w:tc>
          <w:tcPr>
            <w:tcW w:w="547" w:type="dxa"/>
            <w:tcBorders>
              <w:top w:val="dotted" w:sz="4" w:space="0" w:color="auto"/>
              <w:left w:val="double" w:sz="4" w:space="0" w:color="auto"/>
              <w:bottom w:val="dotted" w:sz="4" w:space="0" w:color="auto"/>
              <w:right w:val="double" w:sz="4" w:space="0" w:color="auto"/>
            </w:tcBorders>
          </w:tcPr>
          <w:p w14:paraId="1DCD6B89" w14:textId="77777777" w:rsidR="00D4598B" w:rsidRPr="001914A5" w:rsidRDefault="00D4598B" w:rsidP="00220C71">
            <w:pPr>
              <w:rPr>
                <w:rFonts w:ascii="Montserrat" w:hAnsi="Montserrat" w:cs="Arial"/>
                <w:i/>
                <w:sz w:val="16"/>
                <w:szCs w:val="16"/>
              </w:rPr>
            </w:pPr>
          </w:p>
        </w:tc>
        <w:tc>
          <w:tcPr>
            <w:tcW w:w="547" w:type="dxa"/>
            <w:tcBorders>
              <w:top w:val="dotted" w:sz="4" w:space="0" w:color="auto"/>
              <w:left w:val="double" w:sz="4" w:space="0" w:color="auto"/>
              <w:bottom w:val="dotted" w:sz="4" w:space="0" w:color="auto"/>
              <w:right w:val="double" w:sz="4" w:space="0" w:color="auto"/>
            </w:tcBorders>
          </w:tcPr>
          <w:p w14:paraId="6CA326AE" w14:textId="77777777" w:rsidR="00D4598B" w:rsidRPr="001914A5" w:rsidRDefault="00D4598B" w:rsidP="00220C71">
            <w:pPr>
              <w:rPr>
                <w:rFonts w:ascii="Montserrat" w:hAnsi="Montserrat" w:cs="Arial"/>
                <w:i/>
                <w:sz w:val="16"/>
                <w:szCs w:val="16"/>
              </w:rPr>
            </w:pPr>
          </w:p>
        </w:tc>
        <w:tc>
          <w:tcPr>
            <w:tcW w:w="547" w:type="dxa"/>
            <w:tcBorders>
              <w:top w:val="dotted" w:sz="4" w:space="0" w:color="auto"/>
              <w:left w:val="double" w:sz="4" w:space="0" w:color="auto"/>
              <w:bottom w:val="dotted" w:sz="4" w:space="0" w:color="auto"/>
              <w:right w:val="double" w:sz="4" w:space="0" w:color="auto"/>
            </w:tcBorders>
          </w:tcPr>
          <w:p w14:paraId="4A0FDF17" w14:textId="77777777" w:rsidR="00D4598B" w:rsidRPr="001914A5" w:rsidRDefault="00D4598B" w:rsidP="00220C71">
            <w:pPr>
              <w:rPr>
                <w:rFonts w:ascii="Montserrat" w:hAnsi="Montserrat" w:cs="Arial"/>
                <w:i/>
                <w:sz w:val="16"/>
                <w:szCs w:val="16"/>
              </w:rPr>
            </w:pPr>
          </w:p>
        </w:tc>
        <w:tc>
          <w:tcPr>
            <w:tcW w:w="546" w:type="dxa"/>
            <w:tcBorders>
              <w:top w:val="dotted" w:sz="4" w:space="0" w:color="auto"/>
              <w:left w:val="double" w:sz="4" w:space="0" w:color="auto"/>
              <w:bottom w:val="dotted" w:sz="4" w:space="0" w:color="auto"/>
              <w:right w:val="double" w:sz="4" w:space="0" w:color="auto"/>
            </w:tcBorders>
          </w:tcPr>
          <w:p w14:paraId="5DEE5530" w14:textId="77777777" w:rsidR="00D4598B" w:rsidRPr="001914A5" w:rsidRDefault="00D4598B" w:rsidP="00220C71">
            <w:pPr>
              <w:rPr>
                <w:rFonts w:ascii="Montserrat" w:hAnsi="Montserrat" w:cs="Arial"/>
                <w:i/>
                <w:sz w:val="16"/>
                <w:szCs w:val="16"/>
              </w:rPr>
            </w:pPr>
          </w:p>
        </w:tc>
        <w:tc>
          <w:tcPr>
            <w:tcW w:w="547" w:type="dxa"/>
            <w:gridSpan w:val="2"/>
            <w:tcBorders>
              <w:top w:val="dotted" w:sz="4" w:space="0" w:color="auto"/>
              <w:left w:val="double" w:sz="4" w:space="0" w:color="auto"/>
              <w:bottom w:val="dotted" w:sz="4" w:space="0" w:color="auto"/>
              <w:right w:val="double" w:sz="4" w:space="0" w:color="auto"/>
            </w:tcBorders>
          </w:tcPr>
          <w:p w14:paraId="1B46F87E" w14:textId="77777777" w:rsidR="00D4598B" w:rsidRPr="001914A5" w:rsidRDefault="00D4598B" w:rsidP="00220C71">
            <w:pPr>
              <w:rPr>
                <w:rFonts w:ascii="Montserrat" w:hAnsi="Montserrat" w:cs="Arial"/>
                <w:i/>
                <w:sz w:val="16"/>
                <w:szCs w:val="16"/>
              </w:rPr>
            </w:pPr>
          </w:p>
        </w:tc>
        <w:tc>
          <w:tcPr>
            <w:tcW w:w="547" w:type="dxa"/>
            <w:tcBorders>
              <w:top w:val="dotted" w:sz="4" w:space="0" w:color="auto"/>
              <w:left w:val="double" w:sz="4" w:space="0" w:color="auto"/>
              <w:bottom w:val="dotted" w:sz="4" w:space="0" w:color="auto"/>
              <w:right w:val="double" w:sz="4" w:space="0" w:color="auto"/>
            </w:tcBorders>
          </w:tcPr>
          <w:p w14:paraId="0CB7BC63" w14:textId="77777777" w:rsidR="00D4598B" w:rsidRPr="001914A5" w:rsidRDefault="00D4598B" w:rsidP="00220C71">
            <w:pPr>
              <w:rPr>
                <w:rFonts w:ascii="Montserrat" w:hAnsi="Montserrat" w:cs="Arial"/>
                <w:i/>
                <w:sz w:val="16"/>
                <w:szCs w:val="16"/>
              </w:rPr>
            </w:pPr>
          </w:p>
        </w:tc>
        <w:tc>
          <w:tcPr>
            <w:tcW w:w="547" w:type="dxa"/>
            <w:tcBorders>
              <w:top w:val="dotted" w:sz="4" w:space="0" w:color="auto"/>
              <w:left w:val="double" w:sz="4" w:space="0" w:color="auto"/>
              <w:bottom w:val="dotted" w:sz="4" w:space="0" w:color="auto"/>
              <w:right w:val="double" w:sz="4" w:space="0" w:color="auto"/>
            </w:tcBorders>
          </w:tcPr>
          <w:p w14:paraId="7FC2E7CB" w14:textId="77777777" w:rsidR="00D4598B" w:rsidRPr="001914A5" w:rsidRDefault="00D4598B" w:rsidP="00220C71">
            <w:pPr>
              <w:rPr>
                <w:rFonts w:ascii="Montserrat" w:hAnsi="Montserrat" w:cs="Arial"/>
                <w:i/>
                <w:sz w:val="16"/>
                <w:szCs w:val="16"/>
              </w:rPr>
            </w:pPr>
          </w:p>
        </w:tc>
        <w:tc>
          <w:tcPr>
            <w:tcW w:w="547" w:type="dxa"/>
            <w:tcBorders>
              <w:top w:val="dotted" w:sz="4" w:space="0" w:color="auto"/>
              <w:left w:val="double" w:sz="4" w:space="0" w:color="auto"/>
              <w:bottom w:val="dotted" w:sz="4" w:space="0" w:color="auto"/>
              <w:right w:val="double" w:sz="4" w:space="0" w:color="auto"/>
            </w:tcBorders>
          </w:tcPr>
          <w:p w14:paraId="73436209" w14:textId="77777777" w:rsidR="00D4598B" w:rsidRPr="001914A5" w:rsidRDefault="00D4598B" w:rsidP="00220C71">
            <w:pPr>
              <w:rPr>
                <w:rFonts w:ascii="Montserrat" w:hAnsi="Montserrat" w:cs="Arial"/>
                <w:i/>
                <w:sz w:val="16"/>
                <w:szCs w:val="16"/>
              </w:rPr>
            </w:pPr>
          </w:p>
        </w:tc>
      </w:tr>
      <w:tr w:rsidR="00D4598B" w:rsidRPr="001914A5" w14:paraId="48930B56" w14:textId="77777777" w:rsidTr="00220C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cantSplit/>
        </w:trPr>
        <w:tc>
          <w:tcPr>
            <w:tcW w:w="567" w:type="dxa"/>
            <w:tcBorders>
              <w:top w:val="dotted" w:sz="4" w:space="0" w:color="auto"/>
              <w:left w:val="double" w:sz="4" w:space="0" w:color="auto"/>
              <w:bottom w:val="dotted" w:sz="4" w:space="0" w:color="auto"/>
              <w:right w:val="double" w:sz="4" w:space="0" w:color="auto"/>
            </w:tcBorders>
          </w:tcPr>
          <w:p w14:paraId="6BEA506E" w14:textId="77777777" w:rsidR="00D4598B" w:rsidRPr="001914A5" w:rsidRDefault="00D4598B" w:rsidP="00220C71">
            <w:pPr>
              <w:pStyle w:val="Encabezado"/>
              <w:rPr>
                <w:rFonts w:ascii="Montserrat" w:hAnsi="Montserrat" w:cs="Arial"/>
                <w:i/>
                <w:iCs/>
                <w:sz w:val="16"/>
                <w:szCs w:val="16"/>
              </w:rPr>
            </w:pPr>
          </w:p>
        </w:tc>
        <w:tc>
          <w:tcPr>
            <w:tcW w:w="3261" w:type="dxa"/>
            <w:tcBorders>
              <w:top w:val="dotted" w:sz="4" w:space="0" w:color="auto"/>
              <w:left w:val="double" w:sz="4" w:space="0" w:color="auto"/>
              <w:bottom w:val="dotted" w:sz="4" w:space="0" w:color="auto"/>
              <w:right w:val="double" w:sz="4" w:space="0" w:color="auto"/>
            </w:tcBorders>
            <w:shd w:val="clear" w:color="auto" w:fill="auto"/>
          </w:tcPr>
          <w:p w14:paraId="171C6E32" w14:textId="77777777" w:rsidR="00D4598B" w:rsidRPr="001914A5" w:rsidRDefault="00D4598B" w:rsidP="00220C71">
            <w:pPr>
              <w:rPr>
                <w:rFonts w:ascii="Montserrat" w:hAnsi="Montserrat" w:cs="Arial"/>
                <w:i/>
                <w:sz w:val="16"/>
                <w:szCs w:val="16"/>
              </w:rPr>
            </w:pPr>
          </w:p>
        </w:tc>
        <w:tc>
          <w:tcPr>
            <w:tcW w:w="1275" w:type="dxa"/>
            <w:gridSpan w:val="2"/>
            <w:tcBorders>
              <w:top w:val="dotted" w:sz="4" w:space="0" w:color="auto"/>
              <w:left w:val="double" w:sz="4" w:space="0" w:color="auto"/>
              <w:bottom w:val="dotted" w:sz="4" w:space="0" w:color="auto"/>
              <w:right w:val="double" w:sz="4" w:space="0" w:color="auto"/>
            </w:tcBorders>
            <w:shd w:val="clear" w:color="auto" w:fill="auto"/>
          </w:tcPr>
          <w:p w14:paraId="38BC2CBC" w14:textId="77777777" w:rsidR="00D4598B" w:rsidRPr="001914A5" w:rsidRDefault="00D4598B" w:rsidP="00220C71">
            <w:pPr>
              <w:rPr>
                <w:rFonts w:ascii="Montserrat" w:hAnsi="Montserrat" w:cs="Arial"/>
                <w:i/>
                <w:sz w:val="16"/>
                <w:szCs w:val="16"/>
              </w:rPr>
            </w:pPr>
          </w:p>
        </w:tc>
        <w:tc>
          <w:tcPr>
            <w:tcW w:w="709" w:type="dxa"/>
            <w:tcBorders>
              <w:top w:val="dotted" w:sz="4" w:space="0" w:color="auto"/>
              <w:left w:val="double" w:sz="4" w:space="0" w:color="auto"/>
              <w:bottom w:val="dotted" w:sz="4" w:space="0" w:color="auto"/>
              <w:right w:val="double" w:sz="4" w:space="0" w:color="auto"/>
            </w:tcBorders>
          </w:tcPr>
          <w:p w14:paraId="260D0775" w14:textId="77777777" w:rsidR="00D4598B" w:rsidRPr="001914A5" w:rsidRDefault="00D4598B" w:rsidP="00220C71">
            <w:pPr>
              <w:rPr>
                <w:rFonts w:ascii="Montserrat" w:hAnsi="Montserrat" w:cs="Arial"/>
                <w:i/>
                <w:sz w:val="16"/>
                <w:szCs w:val="16"/>
              </w:rPr>
            </w:pPr>
          </w:p>
        </w:tc>
        <w:tc>
          <w:tcPr>
            <w:tcW w:w="992" w:type="dxa"/>
            <w:gridSpan w:val="2"/>
            <w:tcBorders>
              <w:top w:val="dotted" w:sz="4" w:space="0" w:color="auto"/>
              <w:left w:val="double" w:sz="4" w:space="0" w:color="auto"/>
              <w:bottom w:val="dotted" w:sz="4" w:space="0" w:color="auto"/>
              <w:right w:val="double" w:sz="4" w:space="0" w:color="auto"/>
            </w:tcBorders>
            <w:shd w:val="clear" w:color="auto" w:fill="auto"/>
          </w:tcPr>
          <w:p w14:paraId="5CE3E134" w14:textId="77777777" w:rsidR="00D4598B" w:rsidRPr="001914A5" w:rsidRDefault="00D4598B" w:rsidP="00220C71">
            <w:pPr>
              <w:rPr>
                <w:rFonts w:ascii="Montserrat" w:hAnsi="Montserrat" w:cs="Arial"/>
                <w:i/>
                <w:sz w:val="16"/>
                <w:szCs w:val="16"/>
              </w:rPr>
            </w:pPr>
          </w:p>
        </w:tc>
        <w:tc>
          <w:tcPr>
            <w:tcW w:w="546" w:type="dxa"/>
            <w:tcBorders>
              <w:top w:val="dotted" w:sz="4" w:space="0" w:color="auto"/>
              <w:left w:val="double" w:sz="4" w:space="0" w:color="auto"/>
              <w:bottom w:val="dotted" w:sz="4" w:space="0" w:color="auto"/>
              <w:right w:val="double" w:sz="4" w:space="0" w:color="auto"/>
            </w:tcBorders>
          </w:tcPr>
          <w:p w14:paraId="2D436F98" w14:textId="77777777" w:rsidR="00D4598B" w:rsidRPr="001914A5" w:rsidRDefault="00D4598B" w:rsidP="00220C71">
            <w:pPr>
              <w:rPr>
                <w:rFonts w:ascii="Montserrat" w:hAnsi="Montserrat" w:cs="Arial"/>
                <w:i/>
                <w:sz w:val="16"/>
                <w:szCs w:val="16"/>
              </w:rPr>
            </w:pPr>
          </w:p>
        </w:tc>
        <w:tc>
          <w:tcPr>
            <w:tcW w:w="547" w:type="dxa"/>
            <w:tcBorders>
              <w:top w:val="dotted" w:sz="4" w:space="0" w:color="auto"/>
              <w:left w:val="double" w:sz="4" w:space="0" w:color="auto"/>
              <w:bottom w:val="dotted" w:sz="4" w:space="0" w:color="auto"/>
              <w:right w:val="double" w:sz="4" w:space="0" w:color="auto"/>
            </w:tcBorders>
          </w:tcPr>
          <w:p w14:paraId="0F1CDCAF" w14:textId="77777777" w:rsidR="00D4598B" w:rsidRPr="001914A5" w:rsidRDefault="00D4598B" w:rsidP="00220C71">
            <w:pPr>
              <w:rPr>
                <w:rFonts w:ascii="Montserrat" w:hAnsi="Montserrat" w:cs="Arial"/>
                <w:i/>
                <w:sz w:val="16"/>
                <w:szCs w:val="16"/>
              </w:rPr>
            </w:pPr>
          </w:p>
        </w:tc>
        <w:tc>
          <w:tcPr>
            <w:tcW w:w="547" w:type="dxa"/>
            <w:tcBorders>
              <w:top w:val="dotted" w:sz="4" w:space="0" w:color="auto"/>
              <w:left w:val="double" w:sz="4" w:space="0" w:color="auto"/>
              <w:bottom w:val="dotted" w:sz="4" w:space="0" w:color="auto"/>
              <w:right w:val="double" w:sz="4" w:space="0" w:color="auto"/>
            </w:tcBorders>
          </w:tcPr>
          <w:p w14:paraId="614ADD78" w14:textId="77777777" w:rsidR="00D4598B" w:rsidRPr="001914A5" w:rsidRDefault="00D4598B" w:rsidP="00220C71">
            <w:pPr>
              <w:rPr>
                <w:rFonts w:ascii="Montserrat" w:hAnsi="Montserrat" w:cs="Arial"/>
                <w:i/>
                <w:sz w:val="16"/>
                <w:szCs w:val="16"/>
              </w:rPr>
            </w:pPr>
          </w:p>
        </w:tc>
        <w:tc>
          <w:tcPr>
            <w:tcW w:w="547" w:type="dxa"/>
            <w:gridSpan w:val="2"/>
            <w:tcBorders>
              <w:top w:val="dotted" w:sz="4" w:space="0" w:color="auto"/>
              <w:left w:val="double" w:sz="4" w:space="0" w:color="auto"/>
              <w:bottom w:val="dotted" w:sz="4" w:space="0" w:color="auto"/>
              <w:right w:val="double" w:sz="4" w:space="0" w:color="auto"/>
            </w:tcBorders>
          </w:tcPr>
          <w:p w14:paraId="101F31C4" w14:textId="77777777" w:rsidR="00D4598B" w:rsidRPr="001914A5" w:rsidRDefault="00D4598B" w:rsidP="00220C71">
            <w:pPr>
              <w:rPr>
                <w:rFonts w:ascii="Montserrat" w:hAnsi="Montserrat" w:cs="Arial"/>
                <w:i/>
                <w:sz w:val="16"/>
                <w:szCs w:val="16"/>
              </w:rPr>
            </w:pPr>
          </w:p>
        </w:tc>
        <w:tc>
          <w:tcPr>
            <w:tcW w:w="546" w:type="dxa"/>
            <w:tcBorders>
              <w:top w:val="dotted" w:sz="4" w:space="0" w:color="auto"/>
              <w:left w:val="double" w:sz="4" w:space="0" w:color="auto"/>
              <w:bottom w:val="dotted" w:sz="4" w:space="0" w:color="auto"/>
              <w:right w:val="double" w:sz="4" w:space="0" w:color="auto"/>
            </w:tcBorders>
          </w:tcPr>
          <w:p w14:paraId="17C4F8A2" w14:textId="77777777" w:rsidR="00D4598B" w:rsidRPr="001914A5" w:rsidRDefault="00D4598B" w:rsidP="00220C71">
            <w:pPr>
              <w:rPr>
                <w:rFonts w:ascii="Montserrat" w:hAnsi="Montserrat" w:cs="Arial"/>
                <w:i/>
                <w:sz w:val="16"/>
                <w:szCs w:val="16"/>
              </w:rPr>
            </w:pPr>
          </w:p>
        </w:tc>
        <w:tc>
          <w:tcPr>
            <w:tcW w:w="547" w:type="dxa"/>
            <w:tcBorders>
              <w:top w:val="dotted" w:sz="4" w:space="0" w:color="auto"/>
              <w:left w:val="double" w:sz="4" w:space="0" w:color="auto"/>
              <w:bottom w:val="dotted" w:sz="4" w:space="0" w:color="auto"/>
              <w:right w:val="double" w:sz="4" w:space="0" w:color="auto"/>
            </w:tcBorders>
          </w:tcPr>
          <w:p w14:paraId="7A831CD0" w14:textId="77777777" w:rsidR="00D4598B" w:rsidRPr="001914A5" w:rsidRDefault="00D4598B" w:rsidP="00220C71">
            <w:pPr>
              <w:rPr>
                <w:rFonts w:ascii="Montserrat" w:hAnsi="Montserrat" w:cs="Arial"/>
                <w:i/>
                <w:sz w:val="16"/>
                <w:szCs w:val="16"/>
              </w:rPr>
            </w:pPr>
          </w:p>
        </w:tc>
        <w:tc>
          <w:tcPr>
            <w:tcW w:w="547" w:type="dxa"/>
            <w:tcBorders>
              <w:top w:val="dotted" w:sz="4" w:space="0" w:color="auto"/>
              <w:left w:val="double" w:sz="4" w:space="0" w:color="auto"/>
              <w:bottom w:val="dotted" w:sz="4" w:space="0" w:color="auto"/>
              <w:right w:val="double" w:sz="4" w:space="0" w:color="auto"/>
            </w:tcBorders>
          </w:tcPr>
          <w:p w14:paraId="12F56016" w14:textId="77777777" w:rsidR="00D4598B" w:rsidRPr="001914A5" w:rsidRDefault="00D4598B" w:rsidP="00220C71">
            <w:pPr>
              <w:rPr>
                <w:rFonts w:ascii="Montserrat" w:hAnsi="Montserrat" w:cs="Arial"/>
                <w:i/>
                <w:sz w:val="16"/>
                <w:szCs w:val="16"/>
              </w:rPr>
            </w:pPr>
          </w:p>
        </w:tc>
        <w:tc>
          <w:tcPr>
            <w:tcW w:w="547" w:type="dxa"/>
            <w:tcBorders>
              <w:top w:val="dotted" w:sz="4" w:space="0" w:color="auto"/>
              <w:left w:val="double" w:sz="4" w:space="0" w:color="auto"/>
              <w:bottom w:val="dotted" w:sz="4" w:space="0" w:color="auto"/>
              <w:right w:val="double" w:sz="4" w:space="0" w:color="auto"/>
            </w:tcBorders>
          </w:tcPr>
          <w:p w14:paraId="6A73DDAB" w14:textId="77777777" w:rsidR="00D4598B" w:rsidRPr="001914A5" w:rsidRDefault="00D4598B" w:rsidP="00220C71">
            <w:pPr>
              <w:rPr>
                <w:rFonts w:ascii="Montserrat" w:hAnsi="Montserrat" w:cs="Arial"/>
                <w:i/>
                <w:sz w:val="16"/>
                <w:szCs w:val="16"/>
              </w:rPr>
            </w:pPr>
          </w:p>
        </w:tc>
        <w:tc>
          <w:tcPr>
            <w:tcW w:w="547" w:type="dxa"/>
            <w:tcBorders>
              <w:top w:val="dotted" w:sz="4" w:space="0" w:color="auto"/>
              <w:left w:val="double" w:sz="4" w:space="0" w:color="auto"/>
              <w:bottom w:val="dotted" w:sz="4" w:space="0" w:color="auto"/>
              <w:right w:val="double" w:sz="4" w:space="0" w:color="auto"/>
            </w:tcBorders>
          </w:tcPr>
          <w:p w14:paraId="7A0BD35E" w14:textId="77777777" w:rsidR="00D4598B" w:rsidRPr="001914A5" w:rsidRDefault="00D4598B" w:rsidP="00220C71">
            <w:pPr>
              <w:rPr>
                <w:rFonts w:ascii="Montserrat" w:hAnsi="Montserrat" w:cs="Arial"/>
                <w:i/>
                <w:sz w:val="16"/>
                <w:szCs w:val="16"/>
              </w:rPr>
            </w:pPr>
          </w:p>
        </w:tc>
        <w:tc>
          <w:tcPr>
            <w:tcW w:w="546" w:type="dxa"/>
            <w:tcBorders>
              <w:top w:val="dotted" w:sz="4" w:space="0" w:color="auto"/>
              <w:left w:val="double" w:sz="4" w:space="0" w:color="auto"/>
              <w:bottom w:val="dotted" w:sz="4" w:space="0" w:color="auto"/>
              <w:right w:val="double" w:sz="4" w:space="0" w:color="auto"/>
            </w:tcBorders>
          </w:tcPr>
          <w:p w14:paraId="32B8ACB8" w14:textId="77777777" w:rsidR="00D4598B" w:rsidRPr="001914A5" w:rsidRDefault="00D4598B" w:rsidP="00220C71">
            <w:pPr>
              <w:rPr>
                <w:rFonts w:ascii="Montserrat" w:hAnsi="Montserrat" w:cs="Arial"/>
                <w:i/>
                <w:sz w:val="16"/>
                <w:szCs w:val="16"/>
              </w:rPr>
            </w:pPr>
          </w:p>
        </w:tc>
        <w:tc>
          <w:tcPr>
            <w:tcW w:w="547" w:type="dxa"/>
            <w:gridSpan w:val="2"/>
            <w:tcBorders>
              <w:top w:val="dotted" w:sz="4" w:space="0" w:color="auto"/>
              <w:left w:val="double" w:sz="4" w:space="0" w:color="auto"/>
              <w:bottom w:val="dotted" w:sz="4" w:space="0" w:color="auto"/>
              <w:right w:val="double" w:sz="4" w:space="0" w:color="auto"/>
            </w:tcBorders>
          </w:tcPr>
          <w:p w14:paraId="71C6D426" w14:textId="77777777" w:rsidR="00D4598B" w:rsidRPr="001914A5" w:rsidRDefault="00D4598B" w:rsidP="00220C71">
            <w:pPr>
              <w:rPr>
                <w:rFonts w:ascii="Montserrat" w:hAnsi="Montserrat" w:cs="Arial"/>
                <w:i/>
                <w:sz w:val="16"/>
                <w:szCs w:val="16"/>
              </w:rPr>
            </w:pPr>
          </w:p>
        </w:tc>
        <w:tc>
          <w:tcPr>
            <w:tcW w:w="547" w:type="dxa"/>
            <w:tcBorders>
              <w:top w:val="dotted" w:sz="4" w:space="0" w:color="auto"/>
              <w:left w:val="double" w:sz="4" w:space="0" w:color="auto"/>
              <w:bottom w:val="dotted" w:sz="4" w:space="0" w:color="auto"/>
              <w:right w:val="double" w:sz="4" w:space="0" w:color="auto"/>
            </w:tcBorders>
          </w:tcPr>
          <w:p w14:paraId="73C5B6AE" w14:textId="77777777" w:rsidR="00D4598B" w:rsidRPr="001914A5" w:rsidRDefault="00D4598B" w:rsidP="00220C71">
            <w:pPr>
              <w:rPr>
                <w:rFonts w:ascii="Montserrat" w:hAnsi="Montserrat" w:cs="Arial"/>
                <w:i/>
                <w:sz w:val="16"/>
                <w:szCs w:val="16"/>
              </w:rPr>
            </w:pPr>
          </w:p>
        </w:tc>
        <w:tc>
          <w:tcPr>
            <w:tcW w:w="547" w:type="dxa"/>
            <w:tcBorders>
              <w:top w:val="dotted" w:sz="4" w:space="0" w:color="auto"/>
              <w:left w:val="double" w:sz="4" w:space="0" w:color="auto"/>
              <w:bottom w:val="dotted" w:sz="4" w:space="0" w:color="auto"/>
              <w:right w:val="double" w:sz="4" w:space="0" w:color="auto"/>
            </w:tcBorders>
          </w:tcPr>
          <w:p w14:paraId="02FE1B3D" w14:textId="77777777" w:rsidR="00D4598B" w:rsidRPr="001914A5" w:rsidRDefault="00D4598B" w:rsidP="00220C71">
            <w:pPr>
              <w:rPr>
                <w:rFonts w:ascii="Montserrat" w:hAnsi="Montserrat" w:cs="Arial"/>
                <w:i/>
                <w:sz w:val="16"/>
                <w:szCs w:val="16"/>
              </w:rPr>
            </w:pPr>
          </w:p>
        </w:tc>
        <w:tc>
          <w:tcPr>
            <w:tcW w:w="547" w:type="dxa"/>
            <w:tcBorders>
              <w:top w:val="dotted" w:sz="4" w:space="0" w:color="auto"/>
              <w:left w:val="double" w:sz="4" w:space="0" w:color="auto"/>
              <w:bottom w:val="dotted" w:sz="4" w:space="0" w:color="auto"/>
              <w:right w:val="double" w:sz="4" w:space="0" w:color="auto"/>
            </w:tcBorders>
          </w:tcPr>
          <w:p w14:paraId="6967A788" w14:textId="77777777" w:rsidR="00D4598B" w:rsidRPr="001914A5" w:rsidRDefault="00D4598B" w:rsidP="00220C71">
            <w:pPr>
              <w:rPr>
                <w:rFonts w:ascii="Montserrat" w:hAnsi="Montserrat" w:cs="Arial"/>
                <w:i/>
                <w:sz w:val="16"/>
                <w:szCs w:val="16"/>
              </w:rPr>
            </w:pPr>
          </w:p>
        </w:tc>
      </w:tr>
      <w:tr w:rsidR="00D4598B" w:rsidRPr="001914A5" w14:paraId="56E48E1D" w14:textId="77777777" w:rsidTr="00220C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cantSplit/>
        </w:trPr>
        <w:tc>
          <w:tcPr>
            <w:tcW w:w="567" w:type="dxa"/>
            <w:tcBorders>
              <w:top w:val="dotted" w:sz="4" w:space="0" w:color="auto"/>
              <w:left w:val="double" w:sz="4" w:space="0" w:color="auto"/>
              <w:bottom w:val="dotted" w:sz="4" w:space="0" w:color="auto"/>
              <w:right w:val="double" w:sz="4" w:space="0" w:color="auto"/>
            </w:tcBorders>
          </w:tcPr>
          <w:p w14:paraId="4C26C78B" w14:textId="77777777" w:rsidR="00D4598B" w:rsidRPr="001914A5" w:rsidRDefault="00D4598B" w:rsidP="00220C71">
            <w:pPr>
              <w:rPr>
                <w:rFonts w:ascii="Montserrat" w:hAnsi="Montserrat" w:cs="Arial"/>
                <w:i/>
                <w:sz w:val="16"/>
                <w:szCs w:val="16"/>
              </w:rPr>
            </w:pPr>
          </w:p>
        </w:tc>
        <w:tc>
          <w:tcPr>
            <w:tcW w:w="3261" w:type="dxa"/>
            <w:tcBorders>
              <w:top w:val="dotted" w:sz="4" w:space="0" w:color="auto"/>
              <w:left w:val="double" w:sz="4" w:space="0" w:color="auto"/>
              <w:bottom w:val="dotted" w:sz="4" w:space="0" w:color="auto"/>
              <w:right w:val="double" w:sz="4" w:space="0" w:color="auto"/>
            </w:tcBorders>
            <w:shd w:val="clear" w:color="auto" w:fill="auto"/>
          </w:tcPr>
          <w:p w14:paraId="06C20F85" w14:textId="77777777" w:rsidR="00D4598B" w:rsidRPr="001914A5" w:rsidRDefault="00D4598B" w:rsidP="00220C71">
            <w:pPr>
              <w:rPr>
                <w:rFonts w:ascii="Montserrat" w:hAnsi="Montserrat" w:cs="Arial"/>
                <w:i/>
                <w:sz w:val="16"/>
                <w:szCs w:val="16"/>
              </w:rPr>
            </w:pPr>
          </w:p>
        </w:tc>
        <w:tc>
          <w:tcPr>
            <w:tcW w:w="1275" w:type="dxa"/>
            <w:gridSpan w:val="2"/>
            <w:tcBorders>
              <w:top w:val="dotted" w:sz="4" w:space="0" w:color="auto"/>
              <w:left w:val="double" w:sz="4" w:space="0" w:color="auto"/>
              <w:bottom w:val="dotted" w:sz="4" w:space="0" w:color="auto"/>
              <w:right w:val="double" w:sz="4" w:space="0" w:color="auto"/>
            </w:tcBorders>
            <w:shd w:val="clear" w:color="auto" w:fill="auto"/>
          </w:tcPr>
          <w:p w14:paraId="5DDA03A2" w14:textId="77777777" w:rsidR="00D4598B" w:rsidRPr="001914A5" w:rsidRDefault="00D4598B" w:rsidP="00220C71">
            <w:pPr>
              <w:rPr>
                <w:rFonts w:ascii="Montserrat" w:hAnsi="Montserrat" w:cs="Arial"/>
                <w:i/>
                <w:sz w:val="16"/>
                <w:szCs w:val="16"/>
              </w:rPr>
            </w:pPr>
          </w:p>
        </w:tc>
        <w:tc>
          <w:tcPr>
            <w:tcW w:w="709" w:type="dxa"/>
            <w:tcBorders>
              <w:top w:val="dotted" w:sz="4" w:space="0" w:color="auto"/>
              <w:left w:val="double" w:sz="4" w:space="0" w:color="auto"/>
              <w:bottom w:val="dotted" w:sz="4" w:space="0" w:color="auto"/>
              <w:right w:val="double" w:sz="4" w:space="0" w:color="auto"/>
            </w:tcBorders>
          </w:tcPr>
          <w:p w14:paraId="0FCA3F09" w14:textId="77777777" w:rsidR="00D4598B" w:rsidRPr="001914A5" w:rsidRDefault="00D4598B" w:rsidP="00220C71">
            <w:pPr>
              <w:rPr>
                <w:rFonts w:ascii="Montserrat" w:hAnsi="Montserrat" w:cs="Arial"/>
                <w:i/>
                <w:sz w:val="16"/>
                <w:szCs w:val="16"/>
              </w:rPr>
            </w:pPr>
          </w:p>
        </w:tc>
        <w:tc>
          <w:tcPr>
            <w:tcW w:w="992" w:type="dxa"/>
            <w:gridSpan w:val="2"/>
            <w:tcBorders>
              <w:top w:val="dotted" w:sz="4" w:space="0" w:color="auto"/>
              <w:left w:val="double" w:sz="4" w:space="0" w:color="auto"/>
              <w:bottom w:val="dotted" w:sz="4" w:space="0" w:color="auto"/>
              <w:right w:val="double" w:sz="4" w:space="0" w:color="auto"/>
            </w:tcBorders>
            <w:shd w:val="clear" w:color="auto" w:fill="auto"/>
          </w:tcPr>
          <w:p w14:paraId="5CE1064C" w14:textId="77777777" w:rsidR="00D4598B" w:rsidRPr="001914A5" w:rsidRDefault="00D4598B" w:rsidP="00220C71">
            <w:pPr>
              <w:rPr>
                <w:rFonts w:ascii="Montserrat" w:hAnsi="Montserrat" w:cs="Arial"/>
                <w:i/>
                <w:sz w:val="16"/>
                <w:szCs w:val="16"/>
              </w:rPr>
            </w:pPr>
          </w:p>
        </w:tc>
        <w:tc>
          <w:tcPr>
            <w:tcW w:w="546" w:type="dxa"/>
            <w:tcBorders>
              <w:top w:val="dotted" w:sz="4" w:space="0" w:color="auto"/>
              <w:left w:val="double" w:sz="4" w:space="0" w:color="auto"/>
              <w:bottom w:val="dotted" w:sz="4" w:space="0" w:color="auto"/>
              <w:right w:val="double" w:sz="4" w:space="0" w:color="auto"/>
            </w:tcBorders>
          </w:tcPr>
          <w:p w14:paraId="3FBB7D22" w14:textId="77777777" w:rsidR="00D4598B" w:rsidRPr="001914A5" w:rsidRDefault="00D4598B" w:rsidP="00220C71">
            <w:pPr>
              <w:rPr>
                <w:rFonts w:ascii="Montserrat" w:hAnsi="Montserrat" w:cs="Arial"/>
                <w:i/>
                <w:sz w:val="16"/>
                <w:szCs w:val="16"/>
              </w:rPr>
            </w:pPr>
          </w:p>
        </w:tc>
        <w:tc>
          <w:tcPr>
            <w:tcW w:w="547" w:type="dxa"/>
            <w:tcBorders>
              <w:top w:val="dotted" w:sz="4" w:space="0" w:color="auto"/>
              <w:left w:val="double" w:sz="4" w:space="0" w:color="auto"/>
              <w:bottom w:val="dotted" w:sz="4" w:space="0" w:color="auto"/>
              <w:right w:val="double" w:sz="4" w:space="0" w:color="auto"/>
            </w:tcBorders>
          </w:tcPr>
          <w:p w14:paraId="16BC4DEE" w14:textId="77777777" w:rsidR="00D4598B" w:rsidRPr="001914A5" w:rsidRDefault="00D4598B" w:rsidP="00220C71">
            <w:pPr>
              <w:rPr>
                <w:rFonts w:ascii="Montserrat" w:hAnsi="Montserrat" w:cs="Arial"/>
                <w:i/>
                <w:sz w:val="16"/>
                <w:szCs w:val="16"/>
              </w:rPr>
            </w:pPr>
          </w:p>
        </w:tc>
        <w:tc>
          <w:tcPr>
            <w:tcW w:w="547" w:type="dxa"/>
            <w:tcBorders>
              <w:top w:val="dotted" w:sz="4" w:space="0" w:color="auto"/>
              <w:left w:val="double" w:sz="4" w:space="0" w:color="auto"/>
              <w:bottom w:val="dotted" w:sz="4" w:space="0" w:color="auto"/>
              <w:right w:val="double" w:sz="4" w:space="0" w:color="auto"/>
            </w:tcBorders>
          </w:tcPr>
          <w:p w14:paraId="51066F5D" w14:textId="77777777" w:rsidR="00D4598B" w:rsidRPr="001914A5" w:rsidRDefault="00D4598B" w:rsidP="00220C71">
            <w:pPr>
              <w:rPr>
                <w:rFonts w:ascii="Montserrat" w:hAnsi="Montserrat" w:cs="Arial"/>
                <w:i/>
                <w:sz w:val="16"/>
                <w:szCs w:val="16"/>
              </w:rPr>
            </w:pPr>
          </w:p>
        </w:tc>
        <w:tc>
          <w:tcPr>
            <w:tcW w:w="547" w:type="dxa"/>
            <w:gridSpan w:val="2"/>
            <w:tcBorders>
              <w:top w:val="dotted" w:sz="4" w:space="0" w:color="auto"/>
              <w:left w:val="double" w:sz="4" w:space="0" w:color="auto"/>
              <w:bottom w:val="dotted" w:sz="4" w:space="0" w:color="auto"/>
              <w:right w:val="double" w:sz="4" w:space="0" w:color="auto"/>
            </w:tcBorders>
          </w:tcPr>
          <w:p w14:paraId="7EEB1CB2" w14:textId="77777777" w:rsidR="00D4598B" w:rsidRPr="001914A5" w:rsidRDefault="00D4598B" w:rsidP="00220C71">
            <w:pPr>
              <w:rPr>
                <w:rFonts w:ascii="Montserrat" w:hAnsi="Montserrat" w:cs="Arial"/>
                <w:i/>
                <w:sz w:val="16"/>
                <w:szCs w:val="16"/>
              </w:rPr>
            </w:pPr>
          </w:p>
        </w:tc>
        <w:tc>
          <w:tcPr>
            <w:tcW w:w="546" w:type="dxa"/>
            <w:tcBorders>
              <w:top w:val="dotted" w:sz="4" w:space="0" w:color="auto"/>
              <w:left w:val="double" w:sz="4" w:space="0" w:color="auto"/>
              <w:bottom w:val="dotted" w:sz="4" w:space="0" w:color="auto"/>
              <w:right w:val="double" w:sz="4" w:space="0" w:color="auto"/>
            </w:tcBorders>
          </w:tcPr>
          <w:p w14:paraId="1CB8D7AC" w14:textId="77777777" w:rsidR="00D4598B" w:rsidRPr="001914A5" w:rsidRDefault="00D4598B" w:rsidP="00220C71">
            <w:pPr>
              <w:rPr>
                <w:rFonts w:ascii="Montserrat" w:hAnsi="Montserrat" w:cs="Arial"/>
                <w:i/>
                <w:sz w:val="16"/>
                <w:szCs w:val="16"/>
              </w:rPr>
            </w:pPr>
          </w:p>
        </w:tc>
        <w:tc>
          <w:tcPr>
            <w:tcW w:w="547" w:type="dxa"/>
            <w:tcBorders>
              <w:top w:val="dotted" w:sz="4" w:space="0" w:color="auto"/>
              <w:left w:val="double" w:sz="4" w:space="0" w:color="auto"/>
              <w:bottom w:val="dotted" w:sz="4" w:space="0" w:color="auto"/>
              <w:right w:val="double" w:sz="4" w:space="0" w:color="auto"/>
            </w:tcBorders>
          </w:tcPr>
          <w:p w14:paraId="7A369076" w14:textId="77777777" w:rsidR="00D4598B" w:rsidRPr="001914A5" w:rsidRDefault="00D4598B" w:rsidP="00220C71">
            <w:pPr>
              <w:rPr>
                <w:rFonts w:ascii="Montserrat" w:hAnsi="Montserrat" w:cs="Arial"/>
                <w:i/>
                <w:sz w:val="16"/>
                <w:szCs w:val="16"/>
              </w:rPr>
            </w:pPr>
          </w:p>
        </w:tc>
        <w:tc>
          <w:tcPr>
            <w:tcW w:w="547" w:type="dxa"/>
            <w:tcBorders>
              <w:top w:val="dotted" w:sz="4" w:space="0" w:color="auto"/>
              <w:left w:val="double" w:sz="4" w:space="0" w:color="auto"/>
              <w:bottom w:val="dotted" w:sz="4" w:space="0" w:color="auto"/>
              <w:right w:val="double" w:sz="4" w:space="0" w:color="auto"/>
            </w:tcBorders>
          </w:tcPr>
          <w:p w14:paraId="1A50FACD" w14:textId="77777777" w:rsidR="00D4598B" w:rsidRPr="001914A5" w:rsidRDefault="00D4598B" w:rsidP="00220C71">
            <w:pPr>
              <w:rPr>
                <w:rFonts w:ascii="Montserrat" w:hAnsi="Montserrat" w:cs="Arial"/>
                <w:i/>
                <w:sz w:val="16"/>
                <w:szCs w:val="16"/>
              </w:rPr>
            </w:pPr>
          </w:p>
        </w:tc>
        <w:tc>
          <w:tcPr>
            <w:tcW w:w="547" w:type="dxa"/>
            <w:tcBorders>
              <w:top w:val="dotted" w:sz="4" w:space="0" w:color="auto"/>
              <w:left w:val="double" w:sz="4" w:space="0" w:color="auto"/>
              <w:bottom w:val="dotted" w:sz="4" w:space="0" w:color="auto"/>
              <w:right w:val="double" w:sz="4" w:space="0" w:color="auto"/>
            </w:tcBorders>
          </w:tcPr>
          <w:p w14:paraId="2FB24EBC" w14:textId="77777777" w:rsidR="00D4598B" w:rsidRPr="001914A5" w:rsidRDefault="00D4598B" w:rsidP="00220C71">
            <w:pPr>
              <w:rPr>
                <w:rFonts w:ascii="Montserrat" w:hAnsi="Montserrat" w:cs="Arial"/>
                <w:i/>
                <w:sz w:val="16"/>
                <w:szCs w:val="16"/>
              </w:rPr>
            </w:pPr>
          </w:p>
        </w:tc>
        <w:tc>
          <w:tcPr>
            <w:tcW w:w="547" w:type="dxa"/>
            <w:tcBorders>
              <w:top w:val="dotted" w:sz="4" w:space="0" w:color="auto"/>
              <w:left w:val="double" w:sz="4" w:space="0" w:color="auto"/>
              <w:bottom w:val="dotted" w:sz="4" w:space="0" w:color="auto"/>
              <w:right w:val="double" w:sz="4" w:space="0" w:color="auto"/>
            </w:tcBorders>
          </w:tcPr>
          <w:p w14:paraId="668347FA" w14:textId="77777777" w:rsidR="00D4598B" w:rsidRPr="001914A5" w:rsidRDefault="00D4598B" w:rsidP="00220C71">
            <w:pPr>
              <w:rPr>
                <w:rFonts w:ascii="Montserrat" w:hAnsi="Montserrat" w:cs="Arial"/>
                <w:i/>
                <w:sz w:val="16"/>
                <w:szCs w:val="16"/>
              </w:rPr>
            </w:pPr>
          </w:p>
        </w:tc>
        <w:tc>
          <w:tcPr>
            <w:tcW w:w="546" w:type="dxa"/>
            <w:tcBorders>
              <w:top w:val="dotted" w:sz="4" w:space="0" w:color="auto"/>
              <w:left w:val="double" w:sz="4" w:space="0" w:color="auto"/>
              <w:bottom w:val="dotted" w:sz="4" w:space="0" w:color="auto"/>
              <w:right w:val="double" w:sz="4" w:space="0" w:color="auto"/>
            </w:tcBorders>
          </w:tcPr>
          <w:p w14:paraId="556D3F2D" w14:textId="77777777" w:rsidR="00D4598B" w:rsidRPr="001914A5" w:rsidRDefault="00D4598B" w:rsidP="00220C71">
            <w:pPr>
              <w:rPr>
                <w:rFonts w:ascii="Montserrat" w:hAnsi="Montserrat" w:cs="Arial"/>
                <w:i/>
                <w:sz w:val="16"/>
                <w:szCs w:val="16"/>
              </w:rPr>
            </w:pPr>
          </w:p>
        </w:tc>
        <w:tc>
          <w:tcPr>
            <w:tcW w:w="547" w:type="dxa"/>
            <w:gridSpan w:val="2"/>
            <w:tcBorders>
              <w:top w:val="dotted" w:sz="4" w:space="0" w:color="auto"/>
              <w:left w:val="double" w:sz="4" w:space="0" w:color="auto"/>
              <w:bottom w:val="dotted" w:sz="4" w:space="0" w:color="auto"/>
              <w:right w:val="double" w:sz="4" w:space="0" w:color="auto"/>
            </w:tcBorders>
          </w:tcPr>
          <w:p w14:paraId="5B1D76C4" w14:textId="77777777" w:rsidR="00D4598B" w:rsidRPr="001914A5" w:rsidRDefault="00D4598B" w:rsidP="00220C71">
            <w:pPr>
              <w:rPr>
                <w:rFonts w:ascii="Montserrat" w:hAnsi="Montserrat" w:cs="Arial"/>
                <w:i/>
                <w:sz w:val="16"/>
                <w:szCs w:val="16"/>
              </w:rPr>
            </w:pPr>
          </w:p>
        </w:tc>
        <w:tc>
          <w:tcPr>
            <w:tcW w:w="547" w:type="dxa"/>
            <w:tcBorders>
              <w:top w:val="dotted" w:sz="4" w:space="0" w:color="auto"/>
              <w:left w:val="double" w:sz="4" w:space="0" w:color="auto"/>
              <w:bottom w:val="dotted" w:sz="4" w:space="0" w:color="auto"/>
              <w:right w:val="double" w:sz="4" w:space="0" w:color="auto"/>
            </w:tcBorders>
          </w:tcPr>
          <w:p w14:paraId="146219BE" w14:textId="77777777" w:rsidR="00D4598B" w:rsidRPr="001914A5" w:rsidRDefault="00D4598B" w:rsidP="00220C71">
            <w:pPr>
              <w:rPr>
                <w:rFonts w:ascii="Montserrat" w:hAnsi="Montserrat" w:cs="Arial"/>
                <w:i/>
                <w:sz w:val="16"/>
                <w:szCs w:val="16"/>
              </w:rPr>
            </w:pPr>
          </w:p>
        </w:tc>
        <w:tc>
          <w:tcPr>
            <w:tcW w:w="547" w:type="dxa"/>
            <w:tcBorders>
              <w:top w:val="dotted" w:sz="4" w:space="0" w:color="auto"/>
              <w:left w:val="double" w:sz="4" w:space="0" w:color="auto"/>
              <w:bottom w:val="dotted" w:sz="4" w:space="0" w:color="auto"/>
              <w:right w:val="double" w:sz="4" w:space="0" w:color="auto"/>
            </w:tcBorders>
          </w:tcPr>
          <w:p w14:paraId="12824E04" w14:textId="77777777" w:rsidR="00D4598B" w:rsidRPr="001914A5" w:rsidRDefault="00D4598B" w:rsidP="00220C71">
            <w:pPr>
              <w:rPr>
                <w:rFonts w:ascii="Montserrat" w:hAnsi="Montserrat" w:cs="Arial"/>
                <w:i/>
                <w:sz w:val="16"/>
                <w:szCs w:val="16"/>
              </w:rPr>
            </w:pPr>
          </w:p>
        </w:tc>
        <w:tc>
          <w:tcPr>
            <w:tcW w:w="547" w:type="dxa"/>
            <w:tcBorders>
              <w:top w:val="dotted" w:sz="4" w:space="0" w:color="auto"/>
              <w:left w:val="double" w:sz="4" w:space="0" w:color="auto"/>
              <w:bottom w:val="dotted" w:sz="4" w:space="0" w:color="auto"/>
              <w:right w:val="double" w:sz="4" w:space="0" w:color="auto"/>
            </w:tcBorders>
          </w:tcPr>
          <w:p w14:paraId="2BF7A793" w14:textId="77777777" w:rsidR="00D4598B" w:rsidRPr="001914A5" w:rsidRDefault="00D4598B" w:rsidP="00220C71">
            <w:pPr>
              <w:rPr>
                <w:rFonts w:ascii="Montserrat" w:hAnsi="Montserrat" w:cs="Arial"/>
                <w:i/>
                <w:sz w:val="16"/>
                <w:szCs w:val="16"/>
              </w:rPr>
            </w:pPr>
          </w:p>
        </w:tc>
      </w:tr>
      <w:tr w:rsidR="00D4598B" w:rsidRPr="001914A5" w14:paraId="2AA151CA" w14:textId="77777777" w:rsidTr="00220C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cantSplit/>
        </w:trPr>
        <w:tc>
          <w:tcPr>
            <w:tcW w:w="567" w:type="dxa"/>
            <w:tcBorders>
              <w:top w:val="dotted" w:sz="4" w:space="0" w:color="auto"/>
              <w:left w:val="double" w:sz="4" w:space="0" w:color="auto"/>
              <w:bottom w:val="dotted" w:sz="4" w:space="0" w:color="auto"/>
              <w:right w:val="double" w:sz="4" w:space="0" w:color="auto"/>
            </w:tcBorders>
          </w:tcPr>
          <w:p w14:paraId="192CD4F7" w14:textId="77777777" w:rsidR="00D4598B" w:rsidRPr="001914A5" w:rsidRDefault="00D4598B" w:rsidP="00220C71">
            <w:pPr>
              <w:rPr>
                <w:rFonts w:ascii="Montserrat" w:hAnsi="Montserrat" w:cs="Arial"/>
                <w:i/>
                <w:sz w:val="16"/>
                <w:szCs w:val="16"/>
              </w:rPr>
            </w:pPr>
          </w:p>
        </w:tc>
        <w:tc>
          <w:tcPr>
            <w:tcW w:w="3261" w:type="dxa"/>
            <w:tcBorders>
              <w:top w:val="dotted" w:sz="4" w:space="0" w:color="auto"/>
              <w:left w:val="double" w:sz="4" w:space="0" w:color="auto"/>
              <w:bottom w:val="dotted" w:sz="4" w:space="0" w:color="auto"/>
              <w:right w:val="double" w:sz="4" w:space="0" w:color="auto"/>
            </w:tcBorders>
            <w:shd w:val="clear" w:color="auto" w:fill="auto"/>
          </w:tcPr>
          <w:p w14:paraId="67F2C6D1" w14:textId="77777777" w:rsidR="00D4598B" w:rsidRPr="001914A5" w:rsidRDefault="00D4598B" w:rsidP="00220C71">
            <w:pPr>
              <w:rPr>
                <w:rFonts w:ascii="Montserrat" w:hAnsi="Montserrat" w:cs="Arial"/>
                <w:i/>
                <w:sz w:val="16"/>
                <w:szCs w:val="16"/>
              </w:rPr>
            </w:pPr>
          </w:p>
        </w:tc>
        <w:tc>
          <w:tcPr>
            <w:tcW w:w="1275" w:type="dxa"/>
            <w:gridSpan w:val="2"/>
            <w:tcBorders>
              <w:top w:val="dotted" w:sz="4" w:space="0" w:color="auto"/>
              <w:left w:val="double" w:sz="4" w:space="0" w:color="auto"/>
              <w:bottom w:val="dotted" w:sz="4" w:space="0" w:color="auto"/>
              <w:right w:val="double" w:sz="4" w:space="0" w:color="auto"/>
            </w:tcBorders>
            <w:shd w:val="clear" w:color="auto" w:fill="auto"/>
          </w:tcPr>
          <w:p w14:paraId="67C23DE1" w14:textId="77777777" w:rsidR="00D4598B" w:rsidRPr="001914A5" w:rsidRDefault="00D4598B" w:rsidP="00220C71">
            <w:pPr>
              <w:rPr>
                <w:rFonts w:ascii="Montserrat" w:hAnsi="Montserrat" w:cs="Arial"/>
                <w:i/>
                <w:sz w:val="16"/>
                <w:szCs w:val="16"/>
              </w:rPr>
            </w:pPr>
          </w:p>
        </w:tc>
        <w:tc>
          <w:tcPr>
            <w:tcW w:w="709" w:type="dxa"/>
            <w:tcBorders>
              <w:top w:val="dotted" w:sz="4" w:space="0" w:color="auto"/>
              <w:left w:val="double" w:sz="4" w:space="0" w:color="auto"/>
              <w:bottom w:val="dotted" w:sz="4" w:space="0" w:color="auto"/>
              <w:right w:val="double" w:sz="4" w:space="0" w:color="auto"/>
            </w:tcBorders>
          </w:tcPr>
          <w:p w14:paraId="21CCC78B" w14:textId="77777777" w:rsidR="00D4598B" w:rsidRPr="001914A5" w:rsidRDefault="00D4598B" w:rsidP="00220C71">
            <w:pPr>
              <w:rPr>
                <w:rFonts w:ascii="Montserrat" w:hAnsi="Montserrat" w:cs="Arial"/>
                <w:i/>
                <w:sz w:val="16"/>
                <w:szCs w:val="16"/>
              </w:rPr>
            </w:pPr>
          </w:p>
        </w:tc>
        <w:tc>
          <w:tcPr>
            <w:tcW w:w="992" w:type="dxa"/>
            <w:gridSpan w:val="2"/>
            <w:tcBorders>
              <w:top w:val="dotted" w:sz="4" w:space="0" w:color="auto"/>
              <w:left w:val="double" w:sz="4" w:space="0" w:color="auto"/>
              <w:bottom w:val="dotted" w:sz="4" w:space="0" w:color="auto"/>
              <w:right w:val="double" w:sz="4" w:space="0" w:color="auto"/>
            </w:tcBorders>
            <w:shd w:val="clear" w:color="auto" w:fill="auto"/>
          </w:tcPr>
          <w:p w14:paraId="480FDB10" w14:textId="77777777" w:rsidR="00D4598B" w:rsidRPr="001914A5" w:rsidRDefault="00D4598B" w:rsidP="00220C71">
            <w:pPr>
              <w:rPr>
                <w:rFonts w:ascii="Montserrat" w:hAnsi="Montserrat" w:cs="Arial"/>
                <w:i/>
                <w:sz w:val="16"/>
                <w:szCs w:val="16"/>
              </w:rPr>
            </w:pPr>
          </w:p>
        </w:tc>
        <w:tc>
          <w:tcPr>
            <w:tcW w:w="546" w:type="dxa"/>
            <w:tcBorders>
              <w:top w:val="dotted" w:sz="4" w:space="0" w:color="auto"/>
              <w:left w:val="double" w:sz="4" w:space="0" w:color="auto"/>
              <w:bottom w:val="dotted" w:sz="4" w:space="0" w:color="auto"/>
              <w:right w:val="double" w:sz="4" w:space="0" w:color="auto"/>
            </w:tcBorders>
          </w:tcPr>
          <w:p w14:paraId="2353DE2A" w14:textId="77777777" w:rsidR="00D4598B" w:rsidRPr="001914A5" w:rsidRDefault="00D4598B" w:rsidP="00220C71">
            <w:pPr>
              <w:rPr>
                <w:rFonts w:ascii="Montserrat" w:hAnsi="Montserrat" w:cs="Arial"/>
                <w:i/>
                <w:sz w:val="16"/>
                <w:szCs w:val="16"/>
              </w:rPr>
            </w:pPr>
          </w:p>
        </w:tc>
        <w:tc>
          <w:tcPr>
            <w:tcW w:w="547" w:type="dxa"/>
            <w:tcBorders>
              <w:top w:val="dotted" w:sz="4" w:space="0" w:color="auto"/>
              <w:left w:val="double" w:sz="4" w:space="0" w:color="auto"/>
              <w:bottom w:val="dotted" w:sz="4" w:space="0" w:color="auto"/>
              <w:right w:val="double" w:sz="4" w:space="0" w:color="auto"/>
            </w:tcBorders>
          </w:tcPr>
          <w:p w14:paraId="637EB391" w14:textId="77777777" w:rsidR="00D4598B" w:rsidRPr="001914A5" w:rsidRDefault="00D4598B" w:rsidP="00220C71">
            <w:pPr>
              <w:rPr>
                <w:rFonts w:ascii="Montserrat" w:hAnsi="Montserrat" w:cs="Arial"/>
                <w:i/>
                <w:sz w:val="16"/>
                <w:szCs w:val="16"/>
              </w:rPr>
            </w:pPr>
          </w:p>
        </w:tc>
        <w:tc>
          <w:tcPr>
            <w:tcW w:w="547" w:type="dxa"/>
            <w:tcBorders>
              <w:top w:val="dotted" w:sz="4" w:space="0" w:color="auto"/>
              <w:left w:val="double" w:sz="4" w:space="0" w:color="auto"/>
              <w:bottom w:val="dotted" w:sz="4" w:space="0" w:color="auto"/>
              <w:right w:val="double" w:sz="4" w:space="0" w:color="auto"/>
            </w:tcBorders>
          </w:tcPr>
          <w:p w14:paraId="0EBBB85E" w14:textId="77777777" w:rsidR="00D4598B" w:rsidRPr="001914A5" w:rsidRDefault="00D4598B" w:rsidP="00220C71">
            <w:pPr>
              <w:rPr>
                <w:rFonts w:ascii="Montserrat" w:hAnsi="Montserrat" w:cs="Arial"/>
                <w:i/>
                <w:sz w:val="16"/>
                <w:szCs w:val="16"/>
              </w:rPr>
            </w:pPr>
          </w:p>
        </w:tc>
        <w:tc>
          <w:tcPr>
            <w:tcW w:w="547" w:type="dxa"/>
            <w:gridSpan w:val="2"/>
            <w:tcBorders>
              <w:top w:val="dotted" w:sz="4" w:space="0" w:color="auto"/>
              <w:left w:val="double" w:sz="4" w:space="0" w:color="auto"/>
              <w:bottom w:val="dotted" w:sz="4" w:space="0" w:color="auto"/>
              <w:right w:val="double" w:sz="4" w:space="0" w:color="auto"/>
            </w:tcBorders>
          </w:tcPr>
          <w:p w14:paraId="529C96D5" w14:textId="77777777" w:rsidR="00D4598B" w:rsidRPr="001914A5" w:rsidRDefault="00D4598B" w:rsidP="00220C71">
            <w:pPr>
              <w:rPr>
                <w:rFonts w:ascii="Montserrat" w:hAnsi="Montserrat" w:cs="Arial"/>
                <w:i/>
                <w:sz w:val="16"/>
                <w:szCs w:val="16"/>
              </w:rPr>
            </w:pPr>
          </w:p>
        </w:tc>
        <w:tc>
          <w:tcPr>
            <w:tcW w:w="546" w:type="dxa"/>
            <w:tcBorders>
              <w:top w:val="dotted" w:sz="4" w:space="0" w:color="auto"/>
              <w:left w:val="double" w:sz="4" w:space="0" w:color="auto"/>
              <w:bottom w:val="dotted" w:sz="4" w:space="0" w:color="auto"/>
              <w:right w:val="double" w:sz="4" w:space="0" w:color="auto"/>
            </w:tcBorders>
          </w:tcPr>
          <w:p w14:paraId="5C535B6B" w14:textId="77777777" w:rsidR="00D4598B" w:rsidRPr="001914A5" w:rsidRDefault="00D4598B" w:rsidP="00220C71">
            <w:pPr>
              <w:rPr>
                <w:rFonts w:ascii="Montserrat" w:hAnsi="Montserrat" w:cs="Arial"/>
                <w:i/>
                <w:sz w:val="16"/>
                <w:szCs w:val="16"/>
              </w:rPr>
            </w:pPr>
          </w:p>
        </w:tc>
        <w:tc>
          <w:tcPr>
            <w:tcW w:w="547" w:type="dxa"/>
            <w:tcBorders>
              <w:top w:val="dotted" w:sz="4" w:space="0" w:color="auto"/>
              <w:left w:val="double" w:sz="4" w:space="0" w:color="auto"/>
              <w:bottom w:val="dotted" w:sz="4" w:space="0" w:color="auto"/>
              <w:right w:val="double" w:sz="4" w:space="0" w:color="auto"/>
            </w:tcBorders>
          </w:tcPr>
          <w:p w14:paraId="04E7033F" w14:textId="77777777" w:rsidR="00D4598B" w:rsidRPr="001914A5" w:rsidRDefault="00D4598B" w:rsidP="00220C71">
            <w:pPr>
              <w:rPr>
                <w:rFonts w:ascii="Montserrat" w:hAnsi="Montserrat" w:cs="Arial"/>
                <w:i/>
                <w:sz w:val="16"/>
                <w:szCs w:val="16"/>
              </w:rPr>
            </w:pPr>
          </w:p>
        </w:tc>
        <w:tc>
          <w:tcPr>
            <w:tcW w:w="547" w:type="dxa"/>
            <w:tcBorders>
              <w:top w:val="dotted" w:sz="4" w:space="0" w:color="auto"/>
              <w:left w:val="double" w:sz="4" w:space="0" w:color="auto"/>
              <w:bottom w:val="dotted" w:sz="4" w:space="0" w:color="auto"/>
              <w:right w:val="double" w:sz="4" w:space="0" w:color="auto"/>
            </w:tcBorders>
          </w:tcPr>
          <w:p w14:paraId="2D744687" w14:textId="77777777" w:rsidR="00D4598B" w:rsidRPr="001914A5" w:rsidRDefault="00D4598B" w:rsidP="00220C71">
            <w:pPr>
              <w:rPr>
                <w:rFonts w:ascii="Montserrat" w:hAnsi="Montserrat" w:cs="Arial"/>
                <w:i/>
                <w:sz w:val="16"/>
                <w:szCs w:val="16"/>
              </w:rPr>
            </w:pPr>
          </w:p>
        </w:tc>
        <w:tc>
          <w:tcPr>
            <w:tcW w:w="547" w:type="dxa"/>
            <w:tcBorders>
              <w:top w:val="dotted" w:sz="4" w:space="0" w:color="auto"/>
              <w:left w:val="double" w:sz="4" w:space="0" w:color="auto"/>
              <w:bottom w:val="dotted" w:sz="4" w:space="0" w:color="auto"/>
              <w:right w:val="double" w:sz="4" w:space="0" w:color="auto"/>
            </w:tcBorders>
          </w:tcPr>
          <w:p w14:paraId="60C27D30" w14:textId="77777777" w:rsidR="00D4598B" w:rsidRPr="001914A5" w:rsidRDefault="00D4598B" w:rsidP="00220C71">
            <w:pPr>
              <w:rPr>
                <w:rFonts w:ascii="Montserrat" w:hAnsi="Montserrat" w:cs="Arial"/>
                <w:i/>
                <w:sz w:val="16"/>
                <w:szCs w:val="16"/>
              </w:rPr>
            </w:pPr>
          </w:p>
        </w:tc>
        <w:tc>
          <w:tcPr>
            <w:tcW w:w="547" w:type="dxa"/>
            <w:tcBorders>
              <w:top w:val="dotted" w:sz="4" w:space="0" w:color="auto"/>
              <w:left w:val="double" w:sz="4" w:space="0" w:color="auto"/>
              <w:bottom w:val="dotted" w:sz="4" w:space="0" w:color="auto"/>
              <w:right w:val="double" w:sz="4" w:space="0" w:color="auto"/>
            </w:tcBorders>
          </w:tcPr>
          <w:p w14:paraId="2049739B" w14:textId="77777777" w:rsidR="00D4598B" w:rsidRPr="001914A5" w:rsidRDefault="00D4598B" w:rsidP="00220C71">
            <w:pPr>
              <w:rPr>
                <w:rFonts w:ascii="Montserrat" w:hAnsi="Montserrat" w:cs="Arial"/>
                <w:i/>
                <w:sz w:val="16"/>
                <w:szCs w:val="16"/>
              </w:rPr>
            </w:pPr>
          </w:p>
        </w:tc>
        <w:tc>
          <w:tcPr>
            <w:tcW w:w="546" w:type="dxa"/>
            <w:tcBorders>
              <w:top w:val="dotted" w:sz="4" w:space="0" w:color="auto"/>
              <w:left w:val="double" w:sz="4" w:space="0" w:color="auto"/>
              <w:bottom w:val="dotted" w:sz="4" w:space="0" w:color="auto"/>
              <w:right w:val="double" w:sz="4" w:space="0" w:color="auto"/>
            </w:tcBorders>
          </w:tcPr>
          <w:p w14:paraId="3CE4BAA1" w14:textId="77777777" w:rsidR="00D4598B" w:rsidRPr="001914A5" w:rsidRDefault="00D4598B" w:rsidP="00220C71">
            <w:pPr>
              <w:rPr>
                <w:rFonts w:ascii="Montserrat" w:hAnsi="Montserrat" w:cs="Arial"/>
                <w:i/>
                <w:sz w:val="16"/>
                <w:szCs w:val="16"/>
              </w:rPr>
            </w:pPr>
          </w:p>
        </w:tc>
        <w:tc>
          <w:tcPr>
            <w:tcW w:w="547" w:type="dxa"/>
            <w:gridSpan w:val="2"/>
            <w:tcBorders>
              <w:top w:val="dotted" w:sz="4" w:space="0" w:color="auto"/>
              <w:left w:val="double" w:sz="4" w:space="0" w:color="auto"/>
              <w:bottom w:val="dotted" w:sz="4" w:space="0" w:color="auto"/>
              <w:right w:val="double" w:sz="4" w:space="0" w:color="auto"/>
            </w:tcBorders>
          </w:tcPr>
          <w:p w14:paraId="2DD88A9B" w14:textId="77777777" w:rsidR="00D4598B" w:rsidRPr="001914A5" w:rsidRDefault="00D4598B" w:rsidP="00220C71">
            <w:pPr>
              <w:rPr>
                <w:rFonts w:ascii="Montserrat" w:hAnsi="Montserrat" w:cs="Arial"/>
                <w:i/>
                <w:sz w:val="16"/>
                <w:szCs w:val="16"/>
              </w:rPr>
            </w:pPr>
          </w:p>
        </w:tc>
        <w:tc>
          <w:tcPr>
            <w:tcW w:w="547" w:type="dxa"/>
            <w:tcBorders>
              <w:top w:val="dotted" w:sz="4" w:space="0" w:color="auto"/>
              <w:left w:val="double" w:sz="4" w:space="0" w:color="auto"/>
              <w:bottom w:val="dotted" w:sz="4" w:space="0" w:color="auto"/>
              <w:right w:val="double" w:sz="4" w:space="0" w:color="auto"/>
            </w:tcBorders>
          </w:tcPr>
          <w:p w14:paraId="674A2729" w14:textId="77777777" w:rsidR="00D4598B" w:rsidRPr="001914A5" w:rsidRDefault="00D4598B" w:rsidP="00220C71">
            <w:pPr>
              <w:rPr>
                <w:rFonts w:ascii="Montserrat" w:hAnsi="Montserrat" w:cs="Arial"/>
                <w:i/>
                <w:sz w:val="16"/>
                <w:szCs w:val="16"/>
              </w:rPr>
            </w:pPr>
          </w:p>
        </w:tc>
        <w:tc>
          <w:tcPr>
            <w:tcW w:w="547" w:type="dxa"/>
            <w:tcBorders>
              <w:top w:val="dotted" w:sz="4" w:space="0" w:color="auto"/>
              <w:left w:val="double" w:sz="4" w:space="0" w:color="auto"/>
              <w:bottom w:val="dotted" w:sz="4" w:space="0" w:color="auto"/>
              <w:right w:val="double" w:sz="4" w:space="0" w:color="auto"/>
            </w:tcBorders>
          </w:tcPr>
          <w:p w14:paraId="22CD3B58" w14:textId="77777777" w:rsidR="00D4598B" w:rsidRPr="001914A5" w:rsidRDefault="00D4598B" w:rsidP="00220C71">
            <w:pPr>
              <w:rPr>
                <w:rFonts w:ascii="Montserrat" w:hAnsi="Montserrat" w:cs="Arial"/>
                <w:i/>
                <w:sz w:val="16"/>
                <w:szCs w:val="16"/>
              </w:rPr>
            </w:pPr>
          </w:p>
        </w:tc>
        <w:tc>
          <w:tcPr>
            <w:tcW w:w="547" w:type="dxa"/>
            <w:tcBorders>
              <w:top w:val="dotted" w:sz="4" w:space="0" w:color="auto"/>
              <w:left w:val="double" w:sz="4" w:space="0" w:color="auto"/>
              <w:bottom w:val="dotted" w:sz="4" w:space="0" w:color="auto"/>
              <w:right w:val="double" w:sz="4" w:space="0" w:color="auto"/>
            </w:tcBorders>
          </w:tcPr>
          <w:p w14:paraId="366A6494" w14:textId="77777777" w:rsidR="00D4598B" w:rsidRPr="001914A5" w:rsidRDefault="00D4598B" w:rsidP="00220C71">
            <w:pPr>
              <w:rPr>
                <w:rFonts w:ascii="Montserrat" w:hAnsi="Montserrat" w:cs="Arial"/>
                <w:i/>
                <w:sz w:val="16"/>
                <w:szCs w:val="16"/>
              </w:rPr>
            </w:pPr>
          </w:p>
        </w:tc>
      </w:tr>
      <w:tr w:rsidR="00D4598B" w:rsidRPr="001914A5" w14:paraId="324D91EC" w14:textId="77777777" w:rsidTr="00220C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cantSplit/>
        </w:trPr>
        <w:tc>
          <w:tcPr>
            <w:tcW w:w="567" w:type="dxa"/>
            <w:tcBorders>
              <w:top w:val="dotted" w:sz="4" w:space="0" w:color="auto"/>
              <w:left w:val="double" w:sz="4" w:space="0" w:color="auto"/>
              <w:bottom w:val="dotted" w:sz="4" w:space="0" w:color="auto"/>
              <w:right w:val="double" w:sz="4" w:space="0" w:color="auto"/>
            </w:tcBorders>
          </w:tcPr>
          <w:p w14:paraId="09CB8BED" w14:textId="77777777" w:rsidR="00D4598B" w:rsidRPr="001914A5" w:rsidRDefault="00D4598B" w:rsidP="00220C71">
            <w:pPr>
              <w:pStyle w:val="Encabezado"/>
              <w:rPr>
                <w:rFonts w:ascii="Montserrat" w:hAnsi="Montserrat" w:cs="Arial"/>
                <w:i/>
                <w:sz w:val="16"/>
                <w:szCs w:val="16"/>
              </w:rPr>
            </w:pPr>
          </w:p>
        </w:tc>
        <w:tc>
          <w:tcPr>
            <w:tcW w:w="3261" w:type="dxa"/>
            <w:tcBorders>
              <w:top w:val="dotted" w:sz="4" w:space="0" w:color="auto"/>
              <w:left w:val="double" w:sz="4" w:space="0" w:color="auto"/>
              <w:bottom w:val="dotted" w:sz="4" w:space="0" w:color="auto"/>
              <w:right w:val="double" w:sz="4" w:space="0" w:color="auto"/>
            </w:tcBorders>
            <w:shd w:val="clear" w:color="auto" w:fill="auto"/>
          </w:tcPr>
          <w:p w14:paraId="60C3B8E5" w14:textId="77777777" w:rsidR="00D4598B" w:rsidRPr="001914A5" w:rsidRDefault="00D4598B" w:rsidP="00220C71">
            <w:pPr>
              <w:rPr>
                <w:rFonts w:ascii="Montserrat" w:hAnsi="Montserrat" w:cs="Arial"/>
                <w:i/>
                <w:sz w:val="16"/>
                <w:szCs w:val="16"/>
              </w:rPr>
            </w:pPr>
          </w:p>
        </w:tc>
        <w:tc>
          <w:tcPr>
            <w:tcW w:w="1275" w:type="dxa"/>
            <w:gridSpan w:val="2"/>
            <w:tcBorders>
              <w:top w:val="dotted" w:sz="4" w:space="0" w:color="auto"/>
              <w:left w:val="double" w:sz="4" w:space="0" w:color="auto"/>
              <w:bottom w:val="dotted" w:sz="4" w:space="0" w:color="auto"/>
              <w:right w:val="double" w:sz="4" w:space="0" w:color="auto"/>
            </w:tcBorders>
            <w:shd w:val="clear" w:color="auto" w:fill="auto"/>
          </w:tcPr>
          <w:p w14:paraId="4F991311" w14:textId="77777777" w:rsidR="00D4598B" w:rsidRPr="001914A5" w:rsidRDefault="00D4598B" w:rsidP="00220C71">
            <w:pPr>
              <w:rPr>
                <w:rFonts w:ascii="Montserrat" w:hAnsi="Montserrat" w:cs="Arial"/>
                <w:i/>
                <w:sz w:val="16"/>
                <w:szCs w:val="16"/>
              </w:rPr>
            </w:pPr>
          </w:p>
        </w:tc>
        <w:tc>
          <w:tcPr>
            <w:tcW w:w="709" w:type="dxa"/>
            <w:tcBorders>
              <w:top w:val="dotted" w:sz="4" w:space="0" w:color="auto"/>
              <w:left w:val="double" w:sz="4" w:space="0" w:color="auto"/>
              <w:bottom w:val="dotted" w:sz="4" w:space="0" w:color="auto"/>
              <w:right w:val="double" w:sz="4" w:space="0" w:color="auto"/>
            </w:tcBorders>
          </w:tcPr>
          <w:p w14:paraId="3E7D3FE7" w14:textId="77777777" w:rsidR="00D4598B" w:rsidRPr="001914A5" w:rsidRDefault="00D4598B" w:rsidP="00220C71">
            <w:pPr>
              <w:rPr>
                <w:rFonts w:ascii="Montserrat" w:hAnsi="Montserrat" w:cs="Arial"/>
                <w:i/>
                <w:sz w:val="16"/>
                <w:szCs w:val="16"/>
              </w:rPr>
            </w:pPr>
          </w:p>
        </w:tc>
        <w:tc>
          <w:tcPr>
            <w:tcW w:w="992" w:type="dxa"/>
            <w:gridSpan w:val="2"/>
            <w:tcBorders>
              <w:top w:val="dotted" w:sz="4" w:space="0" w:color="auto"/>
              <w:left w:val="double" w:sz="4" w:space="0" w:color="auto"/>
              <w:bottom w:val="dotted" w:sz="4" w:space="0" w:color="auto"/>
              <w:right w:val="double" w:sz="4" w:space="0" w:color="auto"/>
            </w:tcBorders>
            <w:shd w:val="clear" w:color="auto" w:fill="auto"/>
          </w:tcPr>
          <w:p w14:paraId="66095AC1" w14:textId="77777777" w:rsidR="00D4598B" w:rsidRPr="001914A5" w:rsidRDefault="00D4598B" w:rsidP="00220C71">
            <w:pPr>
              <w:rPr>
                <w:rFonts w:ascii="Montserrat" w:hAnsi="Montserrat" w:cs="Arial"/>
                <w:i/>
                <w:sz w:val="16"/>
                <w:szCs w:val="16"/>
              </w:rPr>
            </w:pPr>
          </w:p>
        </w:tc>
        <w:tc>
          <w:tcPr>
            <w:tcW w:w="546" w:type="dxa"/>
            <w:tcBorders>
              <w:top w:val="dotted" w:sz="4" w:space="0" w:color="auto"/>
              <w:left w:val="double" w:sz="4" w:space="0" w:color="auto"/>
              <w:bottom w:val="dotted" w:sz="4" w:space="0" w:color="auto"/>
              <w:right w:val="double" w:sz="4" w:space="0" w:color="auto"/>
            </w:tcBorders>
          </w:tcPr>
          <w:p w14:paraId="0FEB9627" w14:textId="77777777" w:rsidR="00D4598B" w:rsidRPr="001914A5" w:rsidRDefault="00D4598B" w:rsidP="00220C71">
            <w:pPr>
              <w:rPr>
                <w:rFonts w:ascii="Montserrat" w:hAnsi="Montserrat" w:cs="Arial"/>
                <w:i/>
                <w:sz w:val="16"/>
                <w:szCs w:val="16"/>
              </w:rPr>
            </w:pPr>
          </w:p>
        </w:tc>
        <w:tc>
          <w:tcPr>
            <w:tcW w:w="547" w:type="dxa"/>
            <w:tcBorders>
              <w:top w:val="dotted" w:sz="4" w:space="0" w:color="auto"/>
              <w:left w:val="double" w:sz="4" w:space="0" w:color="auto"/>
              <w:bottom w:val="dotted" w:sz="4" w:space="0" w:color="auto"/>
              <w:right w:val="double" w:sz="4" w:space="0" w:color="auto"/>
            </w:tcBorders>
          </w:tcPr>
          <w:p w14:paraId="5BEC0931" w14:textId="77777777" w:rsidR="00D4598B" w:rsidRPr="001914A5" w:rsidRDefault="00D4598B" w:rsidP="00220C71">
            <w:pPr>
              <w:rPr>
                <w:rFonts w:ascii="Montserrat" w:hAnsi="Montserrat" w:cs="Arial"/>
                <w:i/>
                <w:sz w:val="16"/>
                <w:szCs w:val="16"/>
              </w:rPr>
            </w:pPr>
          </w:p>
        </w:tc>
        <w:tc>
          <w:tcPr>
            <w:tcW w:w="547" w:type="dxa"/>
            <w:tcBorders>
              <w:top w:val="dotted" w:sz="4" w:space="0" w:color="auto"/>
              <w:left w:val="double" w:sz="4" w:space="0" w:color="auto"/>
              <w:bottom w:val="dotted" w:sz="4" w:space="0" w:color="auto"/>
              <w:right w:val="double" w:sz="4" w:space="0" w:color="auto"/>
            </w:tcBorders>
          </w:tcPr>
          <w:p w14:paraId="09299165" w14:textId="77777777" w:rsidR="00D4598B" w:rsidRPr="001914A5" w:rsidRDefault="00D4598B" w:rsidP="00220C71">
            <w:pPr>
              <w:rPr>
                <w:rFonts w:ascii="Montserrat" w:hAnsi="Montserrat" w:cs="Arial"/>
                <w:i/>
                <w:sz w:val="16"/>
                <w:szCs w:val="16"/>
              </w:rPr>
            </w:pPr>
          </w:p>
        </w:tc>
        <w:tc>
          <w:tcPr>
            <w:tcW w:w="547" w:type="dxa"/>
            <w:gridSpan w:val="2"/>
            <w:tcBorders>
              <w:top w:val="dotted" w:sz="4" w:space="0" w:color="auto"/>
              <w:left w:val="double" w:sz="4" w:space="0" w:color="auto"/>
              <w:bottom w:val="dotted" w:sz="4" w:space="0" w:color="auto"/>
              <w:right w:val="double" w:sz="4" w:space="0" w:color="auto"/>
            </w:tcBorders>
          </w:tcPr>
          <w:p w14:paraId="1ABB7515" w14:textId="77777777" w:rsidR="00D4598B" w:rsidRPr="001914A5" w:rsidRDefault="00D4598B" w:rsidP="00220C71">
            <w:pPr>
              <w:rPr>
                <w:rFonts w:ascii="Montserrat" w:hAnsi="Montserrat" w:cs="Arial"/>
                <w:i/>
                <w:sz w:val="16"/>
                <w:szCs w:val="16"/>
              </w:rPr>
            </w:pPr>
          </w:p>
        </w:tc>
        <w:tc>
          <w:tcPr>
            <w:tcW w:w="546" w:type="dxa"/>
            <w:tcBorders>
              <w:top w:val="dotted" w:sz="4" w:space="0" w:color="auto"/>
              <w:left w:val="double" w:sz="4" w:space="0" w:color="auto"/>
              <w:bottom w:val="dotted" w:sz="4" w:space="0" w:color="auto"/>
              <w:right w:val="double" w:sz="4" w:space="0" w:color="auto"/>
            </w:tcBorders>
          </w:tcPr>
          <w:p w14:paraId="2487729C" w14:textId="77777777" w:rsidR="00D4598B" w:rsidRPr="001914A5" w:rsidRDefault="00D4598B" w:rsidP="00220C71">
            <w:pPr>
              <w:rPr>
                <w:rFonts w:ascii="Montserrat" w:hAnsi="Montserrat" w:cs="Arial"/>
                <w:i/>
                <w:sz w:val="16"/>
                <w:szCs w:val="16"/>
              </w:rPr>
            </w:pPr>
          </w:p>
        </w:tc>
        <w:tc>
          <w:tcPr>
            <w:tcW w:w="547" w:type="dxa"/>
            <w:tcBorders>
              <w:top w:val="dotted" w:sz="4" w:space="0" w:color="auto"/>
              <w:left w:val="double" w:sz="4" w:space="0" w:color="auto"/>
              <w:bottom w:val="dotted" w:sz="4" w:space="0" w:color="auto"/>
              <w:right w:val="double" w:sz="4" w:space="0" w:color="auto"/>
            </w:tcBorders>
          </w:tcPr>
          <w:p w14:paraId="7B448530" w14:textId="77777777" w:rsidR="00D4598B" w:rsidRPr="001914A5" w:rsidRDefault="00D4598B" w:rsidP="00220C71">
            <w:pPr>
              <w:rPr>
                <w:rFonts w:ascii="Montserrat" w:hAnsi="Montserrat" w:cs="Arial"/>
                <w:i/>
                <w:sz w:val="16"/>
                <w:szCs w:val="16"/>
              </w:rPr>
            </w:pPr>
          </w:p>
        </w:tc>
        <w:tc>
          <w:tcPr>
            <w:tcW w:w="547" w:type="dxa"/>
            <w:tcBorders>
              <w:top w:val="dotted" w:sz="4" w:space="0" w:color="auto"/>
              <w:left w:val="double" w:sz="4" w:space="0" w:color="auto"/>
              <w:bottom w:val="dotted" w:sz="4" w:space="0" w:color="auto"/>
              <w:right w:val="double" w:sz="4" w:space="0" w:color="auto"/>
            </w:tcBorders>
          </w:tcPr>
          <w:p w14:paraId="0EB67D53" w14:textId="77777777" w:rsidR="00D4598B" w:rsidRPr="001914A5" w:rsidRDefault="00D4598B" w:rsidP="00220C71">
            <w:pPr>
              <w:rPr>
                <w:rFonts w:ascii="Montserrat" w:hAnsi="Montserrat" w:cs="Arial"/>
                <w:i/>
                <w:sz w:val="16"/>
                <w:szCs w:val="16"/>
              </w:rPr>
            </w:pPr>
          </w:p>
        </w:tc>
        <w:tc>
          <w:tcPr>
            <w:tcW w:w="547" w:type="dxa"/>
            <w:tcBorders>
              <w:top w:val="dotted" w:sz="4" w:space="0" w:color="auto"/>
              <w:left w:val="double" w:sz="4" w:space="0" w:color="auto"/>
              <w:bottom w:val="dotted" w:sz="4" w:space="0" w:color="auto"/>
              <w:right w:val="double" w:sz="4" w:space="0" w:color="auto"/>
            </w:tcBorders>
          </w:tcPr>
          <w:p w14:paraId="09F28870" w14:textId="77777777" w:rsidR="00D4598B" w:rsidRPr="001914A5" w:rsidRDefault="00D4598B" w:rsidP="00220C71">
            <w:pPr>
              <w:rPr>
                <w:rFonts w:ascii="Montserrat" w:hAnsi="Montserrat" w:cs="Arial"/>
                <w:i/>
                <w:sz w:val="16"/>
                <w:szCs w:val="16"/>
              </w:rPr>
            </w:pPr>
          </w:p>
        </w:tc>
        <w:tc>
          <w:tcPr>
            <w:tcW w:w="547" w:type="dxa"/>
            <w:tcBorders>
              <w:top w:val="dotted" w:sz="4" w:space="0" w:color="auto"/>
              <w:left w:val="double" w:sz="4" w:space="0" w:color="auto"/>
              <w:bottom w:val="dotted" w:sz="4" w:space="0" w:color="auto"/>
              <w:right w:val="double" w:sz="4" w:space="0" w:color="auto"/>
            </w:tcBorders>
          </w:tcPr>
          <w:p w14:paraId="3868D567" w14:textId="77777777" w:rsidR="00D4598B" w:rsidRPr="001914A5" w:rsidRDefault="00D4598B" w:rsidP="00220C71">
            <w:pPr>
              <w:rPr>
                <w:rFonts w:ascii="Montserrat" w:hAnsi="Montserrat" w:cs="Arial"/>
                <w:i/>
                <w:sz w:val="16"/>
                <w:szCs w:val="16"/>
              </w:rPr>
            </w:pPr>
          </w:p>
        </w:tc>
        <w:tc>
          <w:tcPr>
            <w:tcW w:w="546" w:type="dxa"/>
            <w:tcBorders>
              <w:top w:val="dotted" w:sz="4" w:space="0" w:color="auto"/>
              <w:left w:val="double" w:sz="4" w:space="0" w:color="auto"/>
              <w:bottom w:val="dotted" w:sz="4" w:space="0" w:color="auto"/>
              <w:right w:val="double" w:sz="4" w:space="0" w:color="auto"/>
            </w:tcBorders>
          </w:tcPr>
          <w:p w14:paraId="28CFAA69" w14:textId="77777777" w:rsidR="00D4598B" w:rsidRPr="001914A5" w:rsidRDefault="00D4598B" w:rsidP="00220C71">
            <w:pPr>
              <w:rPr>
                <w:rFonts w:ascii="Montserrat" w:hAnsi="Montserrat" w:cs="Arial"/>
                <w:i/>
                <w:sz w:val="16"/>
                <w:szCs w:val="16"/>
              </w:rPr>
            </w:pPr>
          </w:p>
        </w:tc>
        <w:tc>
          <w:tcPr>
            <w:tcW w:w="547" w:type="dxa"/>
            <w:gridSpan w:val="2"/>
            <w:tcBorders>
              <w:top w:val="dotted" w:sz="4" w:space="0" w:color="auto"/>
              <w:left w:val="double" w:sz="4" w:space="0" w:color="auto"/>
              <w:bottom w:val="dotted" w:sz="4" w:space="0" w:color="auto"/>
              <w:right w:val="double" w:sz="4" w:space="0" w:color="auto"/>
            </w:tcBorders>
          </w:tcPr>
          <w:p w14:paraId="41C93764" w14:textId="77777777" w:rsidR="00D4598B" w:rsidRPr="001914A5" w:rsidRDefault="00D4598B" w:rsidP="00220C71">
            <w:pPr>
              <w:rPr>
                <w:rFonts w:ascii="Montserrat" w:hAnsi="Montserrat" w:cs="Arial"/>
                <w:i/>
                <w:sz w:val="16"/>
                <w:szCs w:val="16"/>
              </w:rPr>
            </w:pPr>
          </w:p>
        </w:tc>
        <w:tc>
          <w:tcPr>
            <w:tcW w:w="547" w:type="dxa"/>
            <w:tcBorders>
              <w:top w:val="dotted" w:sz="4" w:space="0" w:color="auto"/>
              <w:left w:val="double" w:sz="4" w:space="0" w:color="auto"/>
              <w:bottom w:val="dotted" w:sz="4" w:space="0" w:color="auto"/>
              <w:right w:val="double" w:sz="4" w:space="0" w:color="auto"/>
            </w:tcBorders>
          </w:tcPr>
          <w:p w14:paraId="5F5EC879" w14:textId="77777777" w:rsidR="00D4598B" w:rsidRPr="001914A5" w:rsidRDefault="00D4598B" w:rsidP="00220C71">
            <w:pPr>
              <w:rPr>
                <w:rFonts w:ascii="Montserrat" w:hAnsi="Montserrat" w:cs="Arial"/>
                <w:i/>
                <w:sz w:val="16"/>
                <w:szCs w:val="16"/>
              </w:rPr>
            </w:pPr>
          </w:p>
        </w:tc>
        <w:tc>
          <w:tcPr>
            <w:tcW w:w="547" w:type="dxa"/>
            <w:tcBorders>
              <w:top w:val="dotted" w:sz="4" w:space="0" w:color="auto"/>
              <w:left w:val="double" w:sz="4" w:space="0" w:color="auto"/>
              <w:bottom w:val="dotted" w:sz="4" w:space="0" w:color="auto"/>
              <w:right w:val="double" w:sz="4" w:space="0" w:color="auto"/>
            </w:tcBorders>
          </w:tcPr>
          <w:p w14:paraId="523DBF4B" w14:textId="77777777" w:rsidR="00D4598B" w:rsidRPr="001914A5" w:rsidRDefault="00D4598B" w:rsidP="00220C71">
            <w:pPr>
              <w:rPr>
                <w:rFonts w:ascii="Montserrat" w:hAnsi="Montserrat" w:cs="Arial"/>
                <w:i/>
                <w:sz w:val="16"/>
                <w:szCs w:val="16"/>
              </w:rPr>
            </w:pPr>
          </w:p>
        </w:tc>
        <w:tc>
          <w:tcPr>
            <w:tcW w:w="547" w:type="dxa"/>
            <w:tcBorders>
              <w:top w:val="dotted" w:sz="4" w:space="0" w:color="auto"/>
              <w:left w:val="double" w:sz="4" w:space="0" w:color="auto"/>
              <w:bottom w:val="dotted" w:sz="4" w:space="0" w:color="auto"/>
              <w:right w:val="double" w:sz="4" w:space="0" w:color="auto"/>
            </w:tcBorders>
          </w:tcPr>
          <w:p w14:paraId="25E08B52" w14:textId="77777777" w:rsidR="00D4598B" w:rsidRPr="001914A5" w:rsidRDefault="00D4598B" w:rsidP="00220C71">
            <w:pPr>
              <w:rPr>
                <w:rFonts w:ascii="Montserrat" w:hAnsi="Montserrat" w:cs="Arial"/>
                <w:i/>
                <w:sz w:val="16"/>
                <w:szCs w:val="16"/>
              </w:rPr>
            </w:pPr>
          </w:p>
        </w:tc>
      </w:tr>
      <w:tr w:rsidR="00D4598B" w:rsidRPr="001914A5" w14:paraId="399A9A0A" w14:textId="77777777" w:rsidTr="00220C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cantSplit/>
        </w:trPr>
        <w:tc>
          <w:tcPr>
            <w:tcW w:w="567" w:type="dxa"/>
            <w:tcBorders>
              <w:top w:val="dotted" w:sz="4" w:space="0" w:color="auto"/>
              <w:left w:val="double" w:sz="4" w:space="0" w:color="auto"/>
              <w:bottom w:val="dotted" w:sz="4" w:space="0" w:color="auto"/>
              <w:right w:val="double" w:sz="4" w:space="0" w:color="auto"/>
            </w:tcBorders>
          </w:tcPr>
          <w:p w14:paraId="64E3C8FF" w14:textId="77777777" w:rsidR="00D4598B" w:rsidRPr="001914A5" w:rsidRDefault="00D4598B" w:rsidP="00220C71">
            <w:pPr>
              <w:rPr>
                <w:rFonts w:ascii="Montserrat" w:hAnsi="Montserrat" w:cs="Arial"/>
                <w:i/>
                <w:sz w:val="16"/>
                <w:szCs w:val="16"/>
              </w:rPr>
            </w:pPr>
          </w:p>
        </w:tc>
        <w:tc>
          <w:tcPr>
            <w:tcW w:w="3261" w:type="dxa"/>
            <w:tcBorders>
              <w:top w:val="dotted" w:sz="4" w:space="0" w:color="auto"/>
              <w:left w:val="double" w:sz="4" w:space="0" w:color="auto"/>
              <w:bottom w:val="dotted" w:sz="4" w:space="0" w:color="auto"/>
              <w:right w:val="double" w:sz="4" w:space="0" w:color="auto"/>
            </w:tcBorders>
            <w:shd w:val="clear" w:color="auto" w:fill="auto"/>
          </w:tcPr>
          <w:p w14:paraId="11A2DCAB" w14:textId="77777777" w:rsidR="00D4598B" w:rsidRPr="001914A5" w:rsidRDefault="00D4598B" w:rsidP="00220C71">
            <w:pPr>
              <w:rPr>
                <w:rFonts w:ascii="Montserrat" w:hAnsi="Montserrat" w:cs="Arial"/>
                <w:i/>
                <w:sz w:val="16"/>
                <w:szCs w:val="16"/>
              </w:rPr>
            </w:pPr>
          </w:p>
        </w:tc>
        <w:tc>
          <w:tcPr>
            <w:tcW w:w="1275" w:type="dxa"/>
            <w:gridSpan w:val="2"/>
            <w:tcBorders>
              <w:top w:val="dotted" w:sz="4" w:space="0" w:color="auto"/>
              <w:left w:val="double" w:sz="4" w:space="0" w:color="auto"/>
              <w:bottom w:val="dotted" w:sz="4" w:space="0" w:color="auto"/>
              <w:right w:val="double" w:sz="4" w:space="0" w:color="auto"/>
            </w:tcBorders>
            <w:shd w:val="clear" w:color="auto" w:fill="auto"/>
          </w:tcPr>
          <w:p w14:paraId="2FF85387" w14:textId="77777777" w:rsidR="00D4598B" w:rsidRPr="001914A5" w:rsidRDefault="00D4598B" w:rsidP="00220C71">
            <w:pPr>
              <w:rPr>
                <w:rFonts w:ascii="Montserrat" w:hAnsi="Montserrat" w:cs="Arial"/>
                <w:i/>
                <w:sz w:val="16"/>
                <w:szCs w:val="16"/>
              </w:rPr>
            </w:pPr>
          </w:p>
        </w:tc>
        <w:tc>
          <w:tcPr>
            <w:tcW w:w="709" w:type="dxa"/>
            <w:tcBorders>
              <w:top w:val="dotted" w:sz="4" w:space="0" w:color="auto"/>
              <w:left w:val="double" w:sz="4" w:space="0" w:color="auto"/>
              <w:bottom w:val="dotted" w:sz="4" w:space="0" w:color="auto"/>
              <w:right w:val="double" w:sz="4" w:space="0" w:color="auto"/>
            </w:tcBorders>
          </w:tcPr>
          <w:p w14:paraId="64A93FDA" w14:textId="77777777" w:rsidR="00D4598B" w:rsidRPr="001914A5" w:rsidRDefault="00D4598B" w:rsidP="00220C71">
            <w:pPr>
              <w:rPr>
                <w:rFonts w:ascii="Montserrat" w:hAnsi="Montserrat" w:cs="Arial"/>
                <w:i/>
                <w:sz w:val="16"/>
                <w:szCs w:val="16"/>
              </w:rPr>
            </w:pPr>
          </w:p>
        </w:tc>
        <w:tc>
          <w:tcPr>
            <w:tcW w:w="992" w:type="dxa"/>
            <w:gridSpan w:val="2"/>
            <w:tcBorders>
              <w:top w:val="dotted" w:sz="4" w:space="0" w:color="auto"/>
              <w:left w:val="double" w:sz="4" w:space="0" w:color="auto"/>
              <w:bottom w:val="dotted" w:sz="4" w:space="0" w:color="auto"/>
              <w:right w:val="double" w:sz="4" w:space="0" w:color="auto"/>
            </w:tcBorders>
            <w:shd w:val="clear" w:color="auto" w:fill="auto"/>
          </w:tcPr>
          <w:p w14:paraId="4C0377EB" w14:textId="77777777" w:rsidR="00D4598B" w:rsidRPr="001914A5" w:rsidRDefault="00D4598B" w:rsidP="00220C71">
            <w:pPr>
              <w:rPr>
                <w:rFonts w:ascii="Montserrat" w:hAnsi="Montserrat" w:cs="Arial"/>
                <w:i/>
                <w:sz w:val="16"/>
                <w:szCs w:val="16"/>
              </w:rPr>
            </w:pPr>
          </w:p>
        </w:tc>
        <w:tc>
          <w:tcPr>
            <w:tcW w:w="546" w:type="dxa"/>
            <w:tcBorders>
              <w:top w:val="dotted" w:sz="4" w:space="0" w:color="auto"/>
              <w:left w:val="double" w:sz="4" w:space="0" w:color="auto"/>
              <w:bottom w:val="dotted" w:sz="4" w:space="0" w:color="auto"/>
              <w:right w:val="double" w:sz="4" w:space="0" w:color="auto"/>
            </w:tcBorders>
          </w:tcPr>
          <w:p w14:paraId="3C1C5786" w14:textId="77777777" w:rsidR="00D4598B" w:rsidRPr="001914A5" w:rsidRDefault="00D4598B" w:rsidP="00220C71">
            <w:pPr>
              <w:rPr>
                <w:rFonts w:ascii="Montserrat" w:hAnsi="Montserrat" w:cs="Arial"/>
                <w:i/>
                <w:sz w:val="16"/>
                <w:szCs w:val="16"/>
              </w:rPr>
            </w:pPr>
          </w:p>
        </w:tc>
        <w:tc>
          <w:tcPr>
            <w:tcW w:w="547" w:type="dxa"/>
            <w:tcBorders>
              <w:top w:val="dotted" w:sz="4" w:space="0" w:color="auto"/>
              <w:left w:val="double" w:sz="4" w:space="0" w:color="auto"/>
              <w:bottom w:val="dotted" w:sz="4" w:space="0" w:color="auto"/>
              <w:right w:val="double" w:sz="4" w:space="0" w:color="auto"/>
            </w:tcBorders>
          </w:tcPr>
          <w:p w14:paraId="265691C3" w14:textId="77777777" w:rsidR="00D4598B" w:rsidRPr="001914A5" w:rsidRDefault="00D4598B" w:rsidP="00220C71">
            <w:pPr>
              <w:rPr>
                <w:rFonts w:ascii="Montserrat" w:hAnsi="Montserrat" w:cs="Arial"/>
                <w:i/>
                <w:sz w:val="16"/>
                <w:szCs w:val="16"/>
              </w:rPr>
            </w:pPr>
          </w:p>
        </w:tc>
        <w:tc>
          <w:tcPr>
            <w:tcW w:w="547" w:type="dxa"/>
            <w:tcBorders>
              <w:top w:val="dotted" w:sz="4" w:space="0" w:color="auto"/>
              <w:left w:val="double" w:sz="4" w:space="0" w:color="auto"/>
              <w:bottom w:val="dotted" w:sz="4" w:space="0" w:color="auto"/>
              <w:right w:val="double" w:sz="4" w:space="0" w:color="auto"/>
            </w:tcBorders>
          </w:tcPr>
          <w:p w14:paraId="6222B6C3" w14:textId="77777777" w:rsidR="00D4598B" w:rsidRPr="001914A5" w:rsidRDefault="00D4598B" w:rsidP="00220C71">
            <w:pPr>
              <w:rPr>
                <w:rFonts w:ascii="Montserrat" w:hAnsi="Montserrat" w:cs="Arial"/>
                <w:i/>
                <w:sz w:val="16"/>
                <w:szCs w:val="16"/>
              </w:rPr>
            </w:pPr>
          </w:p>
        </w:tc>
        <w:tc>
          <w:tcPr>
            <w:tcW w:w="547" w:type="dxa"/>
            <w:gridSpan w:val="2"/>
            <w:tcBorders>
              <w:top w:val="dotted" w:sz="4" w:space="0" w:color="auto"/>
              <w:left w:val="double" w:sz="4" w:space="0" w:color="auto"/>
              <w:bottom w:val="dotted" w:sz="4" w:space="0" w:color="auto"/>
              <w:right w:val="double" w:sz="4" w:space="0" w:color="auto"/>
            </w:tcBorders>
          </w:tcPr>
          <w:p w14:paraId="68CA3745" w14:textId="77777777" w:rsidR="00D4598B" w:rsidRPr="001914A5" w:rsidRDefault="00D4598B" w:rsidP="00220C71">
            <w:pPr>
              <w:rPr>
                <w:rFonts w:ascii="Montserrat" w:hAnsi="Montserrat" w:cs="Arial"/>
                <w:i/>
                <w:sz w:val="16"/>
                <w:szCs w:val="16"/>
              </w:rPr>
            </w:pPr>
          </w:p>
        </w:tc>
        <w:tc>
          <w:tcPr>
            <w:tcW w:w="546" w:type="dxa"/>
            <w:tcBorders>
              <w:top w:val="dotted" w:sz="4" w:space="0" w:color="auto"/>
              <w:left w:val="double" w:sz="4" w:space="0" w:color="auto"/>
              <w:bottom w:val="dotted" w:sz="4" w:space="0" w:color="auto"/>
              <w:right w:val="double" w:sz="4" w:space="0" w:color="auto"/>
            </w:tcBorders>
          </w:tcPr>
          <w:p w14:paraId="30B74981" w14:textId="77777777" w:rsidR="00D4598B" w:rsidRPr="001914A5" w:rsidRDefault="00D4598B" w:rsidP="00220C71">
            <w:pPr>
              <w:rPr>
                <w:rFonts w:ascii="Montserrat" w:hAnsi="Montserrat" w:cs="Arial"/>
                <w:i/>
                <w:sz w:val="16"/>
                <w:szCs w:val="16"/>
              </w:rPr>
            </w:pPr>
          </w:p>
        </w:tc>
        <w:tc>
          <w:tcPr>
            <w:tcW w:w="547" w:type="dxa"/>
            <w:tcBorders>
              <w:top w:val="dotted" w:sz="4" w:space="0" w:color="auto"/>
              <w:left w:val="double" w:sz="4" w:space="0" w:color="auto"/>
              <w:bottom w:val="dotted" w:sz="4" w:space="0" w:color="auto"/>
              <w:right w:val="double" w:sz="4" w:space="0" w:color="auto"/>
            </w:tcBorders>
          </w:tcPr>
          <w:p w14:paraId="028BA1E0" w14:textId="77777777" w:rsidR="00D4598B" w:rsidRPr="001914A5" w:rsidRDefault="00D4598B" w:rsidP="00220C71">
            <w:pPr>
              <w:rPr>
                <w:rFonts w:ascii="Montserrat" w:hAnsi="Montserrat" w:cs="Arial"/>
                <w:i/>
                <w:sz w:val="16"/>
                <w:szCs w:val="16"/>
              </w:rPr>
            </w:pPr>
          </w:p>
        </w:tc>
        <w:tc>
          <w:tcPr>
            <w:tcW w:w="547" w:type="dxa"/>
            <w:tcBorders>
              <w:top w:val="dotted" w:sz="4" w:space="0" w:color="auto"/>
              <w:left w:val="double" w:sz="4" w:space="0" w:color="auto"/>
              <w:bottom w:val="dotted" w:sz="4" w:space="0" w:color="auto"/>
              <w:right w:val="double" w:sz="4" w:space="0" w:color="auto"/>
            </w:tcBorders>
          </w:tcPr>
          <w:p w14:paraId="41CDB0D8" w14:textId="77777777" w:rsidR="00D4598B" w:rsidRPr="001914A5" w:rsidRDefault="00D4598B" w:rsidP="00220C71">
            <w:pPr>
              <w:rPr>
                <w:rFonts w:ascii="Montserrat" w:hAnsi="Montserrat" w:cs="Arial"/>
                <w:i/>
                <w:sz w:val="16"/>
                <w:szCs w:val="16"/>
              </w:rPr>
            </w:pPr>
          </w:p>
        </w:tc>
        <w:tc>
          <w:tcPr>
            <w:tcW w:w="547" w:type="dxa"/>
            <w:tcBorders>
              <w:top w:val="dotted" w:sz="4" w:space="0" w:color="auto"/>
              <w:left w:val="double" w:sz="4" w:space="0" w:color="auto"/>
              <w:bottom w:val="dotted" w:sz="4" w:space="0" w:color="auto"/>
              <w:right w:val="double" w:sz="4" w:space="0" w:color="auto"/>
            </w:tcBorders>
          </w:tcPr>
          <w:p w14:paraId="0B06173B" w14:textId="77777777" w:rsidR="00D4598B" w:rsidRPr="001914A5" w:rsidRDefault="00D4598B" w:rsidP="00220C71">
            <w:pPr>
              <w:rPr>
                <w:rFonts w:ascii="Montserrat" w:hAnsi="Montserrat" w:cs="Arial"/>
                <w:i/>
                <w:sz w:val="16"/>
                <w:szCs w:val="16"/>
              </w:rPr>
            </w:pPr>
          </w:p>
        </w:tc>
        <w:tc>
          <w:tcPr>
            <w:tcW w:w="547" w:type="dxa"/>
            <w:tcBorders>
              <w:top w:val="dotted" w:sz="4" w:space="0" w:color="auto"/>
              <w:left w:val="double" w:sz="4" w:space="0" w:color="auto"/>
              <w:bottom w:val="dotted" w:sz="4" w:space="0" w:color="auto"/>
              <w:right w:val="double" w:sz="4" w:space="0" w:color="auto"/>
            </w:tcBorders>
          </w:tcPr>
          <w:p w14:paraId="03B5E4DD" w14:textId="77777777" w:rsidR="00D4598B" w:rsidRPr="001914A5" w:rsidRDefault="00D4598B" w:rsidP="00220C71">
            <w:pPr>
              <w:rPr>
                <w:rFonts w:ascii="Montserrat" w:hAnsi="Montserrat" w:cs="Arial"/>
                <w:i/>
                <w:sz w:val="16"/>
                <w:szCs w:val="16"/>
              </w:rPr>
            </w:pPr>
          </w:p>
        </w:tc>
        <w:tc>
          <w:tcPr>
            <w:tcW w:w="546" w:type="dxa"/>
            <w:tcBorders>
              <w:top w:val="dotted" w:sz="4" w:space="0" w:color="auto"/>
              <w:left w:val="double" w:sz="4" w:space="0" w:color="auto"/>
              <w:bottom w:val="dotted" w:sz="4" w:space="0" w:color="auto"/>
              <w:right w:val="double" w:sz="4" w:space="0" w:color="auto"/>
            </w:tcBorders>
          </w:tcPr>
          <w:p w14:paraId="7419AF20" w14:textId="77777777" w:rsidR="00D4598B" w:rsidRPr="001914A5" w:rsidRDefault="00D4598B" w:rsidP="00220C71">
            <w:pPr>
              <w:rPr>
                <w:rFonts w:ascii="Montserrat" w:hAnsi="Montserrat" w:cs="Arial"/>
                <w:i/>
                <w:sz w:val="16"/>
                <w:szCs w:val="16"/>
              </w:rPr>
            </w:pPr>
          </w:p>
        </w:tc>
        <w:tc>
          <w:tcPr>
            <w:tcW w:w="547" w:type="dxa"/>
            <w:gridSpan w:val="2"/>
            <w:tcBorders>
              <w:top w:val="dotted" w:sz="4" w:space="0" w:color="auto"/>
              <w:left w:val="double" w:sz="4" w:space="0" w:color="auto"/>
              <w:bottom w:val="dotted" w:sz="4" w:space="0" w:color="auto"/>
              <w:right w:val="double" w:sz="4" w:space="0" w:color="auto"/>
            </w:tcBorders>
          </w:tcPr>
          <w:p w14:paraId="18604B59" w14:textId="77777777" w:rsidR="00D4598B" w:rsidRPr="001914A5" w:rsidRDefault="00D4598B" w:rsidP="00220C71">
            <w:pPr>
              <w:rPr>
                <w:rFonts w:ascii="Montserrat" w:hAnsi="Montserrat" w:cs="Arial"/>
                <w:i/>
                <w:sz w:val="16"/>
                <w:szCs w:val="16"/>
              </w:rPr>
            </w:pPr>
          </w:p>
        </w:tc>
        <w:tc>
          <w:tcPr>
            <w:tcW w:w="547" w:type="dxa"/>
            <w:tcBorders>
              <w:top w:val="dotted" w:sz="4" w:space="0" w:color="auto"/>
              <w:left w:val="double" w:sz="4" w:space="0" w:color="auto"/>
              <w:bottom w:val="dotted" w:sz="4" w:space="0" w:color="auto"/>
              <w:right w:val="double" w:sz="4" w:space="0" w:color="auto"/>
            </w:tcBorders>
          </w:tcPr>
          <w:p w14:paraId="41375E63" w14:textId="77777777" w:rsidR="00D4598B" w:rsidRPr="001914A5" w:rsidRDefault="00D4598B" w:rsidP="00220C71">
            <w:pPr>
              <w:rPr>
                <w:rFonts w:ascii="Montserrat" w:hAnsi="Montserrat" w:cs="Arial"/>
                <w:i/>
                <w:sz w:val="16"/>
                <w:szCs w:val="16"/>
              </w:rPr>
            </w:pPr>
          </w:p>
        </w:tc>
        <w:tc>
          <w:tcPr>
            <w:tcW w:w="547" w:type="dxa"/>
            <w:tcBorders>
              <w:top w:val="dotted" w:sz="4" w:space="0" w:color="auto"/>
              <w:left w:val="double" w:sz="4" w:space="0" w:color="auto"/>
              <w:bottom w:val="dotted" w:sz="4" w:space="0" w:color="auto"/>
              <w:right w:val="double" w:sz="4" w:space="0" w:color="auto"/>
            </w:tcBorders>
          </w:tcPr>
          <w:p w14:paraId="042CD9A1" w14:textId="77777777" w:rsidR="00D4598B" w:rsidRPr="001914A5" w:rsidRDefault="00D4598B" w:rsidP="00220C71">
            <w:pPr>
              <w:rPr>
                <w:rFonts w:ascii="Montserrat" w:hAnsi="Montserrat" w:cs="Arial"/>
                <w:i/>
                <w:sz w:val="16"/>
                <w:szCs w:val="16"/>
              </w:rPr>
            </w:pPr>
          </w:p>
        </w:tc>
        <w:tc>
          <w:tcPr>
            <w:tcW w:w="547" w:type="dxa"/>
            <w:tcBorders>
              <w:top w:val="dotted" w:sz="4" w:space="0" w:color="auto"/>
              <w:left w:val="double" w:sz="4" w:space="0" w:color="auto"/>
              <w:bottom w:val="dotted" w:sz="4" w:space="0" w:color="auto"/>
              <w:right w:val="double" w:sz="4" w:space="0" w:color="auto"/>
            </w:tcBorders>
          </w:tcPr>
          <w:p w14:paraId="47A5AAE9" w14:textId="77777777" w:rsidR="00D4598B" w:rsidRPr="001914A5" w:rsidRDefault="00D4598B" w:rsidP="00220C71">
            <w:pPr>
              <w:rPr>
                <w:rFonts w:ascii="Montserrat" w:hAnsi="Montserrat" w:cs="Arial"/>
                <w:i/>
                <w:sz w:val="16"/>
                <w:szCs w:val="16"/>
              </w:rPr>
            </w:pPr>
          </w:p>
        </w:tc>
      </w:tr>
      <w:tr w:rsidR="00D4598B" w:rsidRPr="001914A5" w14:paraId="43886DB2" w14:textId="77777777" w:rsidTr="00220C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cantSplit/>
        </w:trPr>
        <w:tc>
          <w:tcPr>
            <w:tcW w:w="567" w:type="dxa"/>
            <w:tcBorders>
              <w:top w:val="dotted" w:sz="4" w:space="0" w:color="auto"/>
              <w:left w:val="double" w:sz="4" w:space="0" w:color="auto"/>
              <w:bottom w:val="dotted" w:sz="4" w:space="0" w:color="auto"/>
              <w:right w:val="double" w:sz="4" w:space="0" w:color="auto"/>
            </w:tcBorders>
          </w:tcPr>
          <w:p w14:paraId="7B1452F6" w14:textId="77777777" w:rsidR="00D4598B" w:rsidRPr="001914A5" w:rsidRDefault="00D4598B" w:rsidP="00220C71">
            <w:pPr>
              <w:rPr>
                <w:rFonts w:ascii="Montserrat" w:hAnsi="Montserrat" w:cs="Arial"/>
                <w:i/>
                <w:sz w:val="16"/>
                <w:szCs w:val="16"/>
              </w:rPr>
            </w:pPr>
          </w:p>
        </w:tc>
        <w:tc>
          <w:tcPr>
            <w:tcW w:w="3261" w:type="dxa"/>
            <w:tcBorders>
              <w:top w:val="dotted" w:sz="4" w:space="0" w:color="auto"/>
              <w:left w:val="double" w:sz="4" w:space="0" w:color="auto"/>
              <w:bottom w:val="dotted" w:sz="4" w:space="0" w:color="auto"/>
              <w:right w:val="double" w:sz="4" w:space="0" w:color="auto"/>
            </w:tcBorders>
            <w:shd w:val="clear" w:color="auto" w:fill="auto"/>
          </w:tcPr>
          <w:p w14:paraId="55BFA5B2" w14:textId="77777777" w:rsidR="00D4598B" w:rsidRPr="001914A5" w:rsidRDefault="00D4598B" w:rsidP="00220C71">
            <w:pPr>
              <w:rPr>
                <w:rFonts w:ascii="Montserrat" w:hAnsi="Montserrat" w:cs="Arial"/>
                <w:i/>
                <w:sz w:val="16"/>
                <w:szCs w:val="16"/>
              </w:rPr>
            </w:pPr>
          </w:p>
        </w:tc>
        <w:tc>
          <w:tcPr>
            <w:tcW w:w="1275" w:type="dxa"/>
            <w:gridSpan w:val="2"/>
            <w:tcBorders>
              <w:top w:val="dotted" w:sz="4" w:space="0" w:color="auto"/>
              <w:left w:val="double" w:sz="4" w:space="0" w:color="auto"/>
              <w:bottom w:val="dotted" w:sz="4" w:space="0" w:color="auto"/>
              <w:right w:val="double" w:sz="4" w:space="0" w:color="auto"/>
            </w:tcBorders>
            <w:shd w:val="clear" w:color="auto" w:fill="auto"/>
          </w:tcPr>
          <w:p w14:paraId="34448118" w14:textId="77777777" w:rsidR="00D4598B" w:rsidRPr="001914A5" w:rsidRDefault="00D4598B" w:rsidP="00220C71">
            <w:pPr>
              <w:rPr>
                <w:rFonts w:ascii="Montserrat" w:hAnsi="Montserrat" w:cs="Arial"/>
                <w:i/>
                <w:sz w:val="16"/>
                <w:szCs w:val="16"/>
              </w:rPr>
            </w:pPr>
          </w:p>
        </w:tc>
        <w:tc>
          <w:tcPr>
            <w:tcW w:w="709" w:type="dxa"/>
            <w:tcBorders>
              <w:top w:val="dotted" w:sz="4" w:space="0" w:color="auto"/>
              <w:left w:val="double" w:sz="4" w:space="0" w:color="auto"/>
              <w:bottom w:val="dotted" w:sz="4" w:space="0" w:color="auto"/>
              <w:right w:val="double" w:sz="4" w:space="0" w:color="auto"/>
            </w:tcBorders>
          </w:tcPr>
          <w:p w14:paraId="431950FB" w14:textId="77777777" w:rsidR="00D4598B" w:rsidRPr="001914A5" w:rsidRDefault="00D4598B" w:rsidP="00220C71">
            <w:pPr>
              <w:rPr>
                <w:rFonts w:ascii="Montserrat" w:hAnsi="Montserrat" w:cs="Arial"/>
                <w:i/>
                <w:sz w:val="16"/>
                <w:szCs w:val="16"/>
              </w:rPr>
            </w:pPr>
          </w:p>
        </w:tc>
        <w:tc>
          <w:tcPr>
            <w:tcW w:w="992" w:type="dxa"/>
            <w:gridSpan w:val="2"/>
            <w:tcBorders>
              <w:top w:val="dotted" w:sz="4" w:space="0" w:color="auto"/>
              <w:left w:val="double" w:sz="4" w:space="0" w:color="auto"/>
              <w:bottom w:val="dotted" w:sz="4" w:space="0" w:color="auto"/>
              <w:right w:val="double" w:sz="4" w:space="0" w:color="auto"/>
            </w:tcBorders>
            <w:shd w:val="clear" w:color="auto" w:fill="auto"/>
          </w:tcPr>
          <w:p w14:paraId="3D44902A" w14:textId="77777777" w:rsidR="00D4598B" w:rsidRPr="001914A5" w:rsidRDefault="00D4598B" w:rsidP="00220C71">
            <w:pPr>
              <w:rPr>
                <w:rFonts w:ascii="Montserrat" w:hAnsi="Montserrat" w:cs="Arial"/>
                <w:i/>
                <w:sz w:val="16"/>
                <w:szCs w:val="16"/>
              </w:rPr>
            </w:pPr>
          </w:p>
        </w:tc>
        <w:tc>
          <w:tcPr>
            <w:tcW w:w="546" w:type="dxa"/>
            <w:tcBorders>
              <w:top w:val="dotted" w:sz="4" w:space="0" w:color="auto"/>
              <w:left w:val="double" w:sz="4" w:space="0" w:color="auto"/>
              <w:bottom w:val="dotted" w:sz="4" w:space="0" w:color="auto"/>
              <w:right w:val="double" w:sz="4" w:space="0" w:color="auto"/>
            </w:tcBorders>
          </w:tcPr>
          <w:p w14:paraId="0A5B7314" w14:textId="77777777" w:rsidR="00D4598B" w:rsidRPr="001914A5" w:rsidRDefault="00D4598B" w:rsidP="00220C71">
            <w:pPr>
              <w:rPr>
                <w:rFonts w:ascii="Montserrat" w:hAnsi="Montserrat" w:cs="Arial"/>
                <w:i/>
                <w:sz w:val="16"/>
                <w:szCs w:val="16"/>
              </w:rPr>
            </w:pPr>
          </w:p>
        </w:tc>
        <w:tc>
          <w:tcPr>
            <w:tcW w:w="547" w:type="dxa"/>
            <w:tcBorders>
              <w:top w:val="dotted" w:sz="4" w:space="0" w:color="auto"/>
              <w:left w:val="double" w:sz="4" w:space="0" w:color="auto"/>
              <w:bottom w:val="dotted" w:sz="4" w:space="0" w:color="auto"/>
              <w:right w:val="double" w:sz="4" w:space="0" w:color="auto"/>
            </w:tcBorders>
          </w:tcPr>
          <w:p w14:paraId="715A753E" w14:textId="77777777" w:rsidR="00D4598B" w:rsidRPr="001914A5" w:rsidRDefault="00D4598B" w:rsidP="00220C71">
            <w:pPr>
              <w:rPr>
                <w:rFonts w:ascii="Montserrat" w:hAnsi="Montserrat" w:cs="Arial"/>
                <w:i/>
                <w:sz w:val="16"/>
                <w:szCs w:val="16"/>
              </w:rPr>
            </w:pPr>
          </w:p>
        </w:tc>
        <w:tc>
          <w:tcPr>
            <w:tcW w:w="547" w:type="dxa"/>
            <w:tcBorders>
              <w:top w:val="dotted" w:sz="4" w:space="0" w:color="auto"/>
              <w:left w:val="double" w:sz="4" w:space="0" w:color="auto"/>
              <w:bottom w:val="dotted" w:sz="4" w:space="0" w:color="auto"/>
              <w:right w:val="double" w:sz="4" w:space="0" w:color="auto"/>
            </w:tcBorders>
          </w:tcPr>
          <w:p w14:paraId="3650C775" w14:textId="77777777" w:rsidR="00D4598B" w:rsidRPr="001914A5" w:rsidRDefault="00D4598B" w:rsidP="00220C71">
            <w:pPr>
              <w:rPr>
                <w:rFonts w:ascii="Montserrat" w:hAnsi="Montserrat" w:cs="Arial"/>
                <w:i/>
                <w:sz w:val="16"/>
                <w:szCs w:val="16"/>
              </w:rPr>
            </w:pPr>
          </w:p>
        </w:tc>
        <w:tc>
          <w:tcPr>
            <w:tcW w:w="547" w:type="dxa"/>
            <w:gridSpan w:val="2"/>
            <w:tcBorders>
              <w:top w:val="dotted" w:sz="4" w:space="0" w:color="auto"/>
              <w:left w:val="double" w:sz="4" w:space="0" w:color="auto"/>
              <w:bottom w:val="dotted" w:sz="4" w:space="0" w:color="auto"/>
              <w:right w:val="double" w:sz="4" w:space="0" w:color="auto"/>
            </w:tcBorders>
          </w:tcPr>
          <w:p w14:paraId="540097C3" w14:textId="77777777" w:rsidR="00D4598B" w:rsidRPr="001914A5" w:rsidRDefault="00D4598B" w:rsidP="00220C71">
            <w:pPr>
              <w:rPr>
                <w:rFonts w:ascii="Montserrat" w:hAnsi="Montserrat" w:cs="Arial"/>
                <w:i/>
                <w:sz w:val="16"/>
                <w:szCs w:val="16"/>
              </w:rPr>
            </w:pPr>
          </w:p>
        </w:tc>
        <w:tc>
          <w:tcPr>
            <w:tcW w:w="546" w:type="dxa"/>
            <w:tcBorders>
              <w:top w:val="dotted" w:sz="4" w:space="0" w:color="auto"/>
              <w:left w:val="double" w:sz="4" w:space="0" w:color="auto"/>
              <w:bottom w:val="dotted" w:sz="4" w:space="0" w:color="auto"/>
              <w:right w:val="double" w:sz="4" w:space="0" w:color="auto"/>
            </w:tcBorders>
          </w:tcPr>
          <w:p w14:paraId="35CAFFE3" w14:textId="77777777" w:rsidR="00D4598B" w:rsidRPr="001914A5" w:rsidRDefault="00D4598B" w:rsidP="00220C71">
            <w:pPr>
              <w:rPr>
                <w:rFonts w:ascii="Montserrat" w:hAnsi="Montserrat" w:cs="Arial"/>
                <w:i/>
                <w:sz w:val="16"/>
                <w:szCs w:val="16"/>
              </w:rPr>
            </w:pPr>
          </w:p>
        </w:tc>
        <w:tc>
          <w:tcPr>
            <w:tcW w:w="547" w:type="dxa"/>
            <w:tcBorders>
              <w:top w:val="dotted" w:sz="4" w:space="0" w:color="auto"/>
              <w:left w:val="double" w:sz="4" w:space="0" w:color="auto"/>
              <w:bottom w:val="dotted" w:sz="4" w:space="0" w:color="auto"/>
              <w:right w:val="double" w:sz="4" w:space="0" w:color="auto"/>
            </w:tcBorders>
          </w:tcPr>
          <w:p w14:paraId="47C77E75" w14:textId="77777777" w:rsidR="00D4598B" w:rsidRPr="001914A5" w:rsidRDefault="00D4598B" w:rsidP="00220C71">
            <w:pPr>
              <w:rPr>
                <w:rFonts w:ascii="Montserrat" w:hAnsi="Montserrat" w:cs="Arial"/>
                <w:i/>
                <w:sz w:val="16"/>
                <w:szCs w:val="16"/>
              </w:rPr>
            </w:pPr>
          </w:p>
        </w:tc>
        <w:tc>
          <w:tcPr>
            <w:tcW w:w="547" w:type="dxa"/>
            <w:tcBorders>
              <w:top w:val="dotted" w:sz="4" w:space="0" w:color="auto"/>
              <w:left w:val="double" w:sz="4" w:space="0" w:color="auto"/>
              <w:bottom w:val="dotted" w:sz="4" w:space="0" w:color="auto"/>
              <w:right w:val="double" w:sz="4" w:space="0" w:color="auto"/>
            </w:tcBorders>
          </w:tcPr>
          <w:p w14:paraId="4B4B23EC" w14:textId="77777777" w:rsidR="00D4598B" w:rsidRPr="001914A5" w:rsidRDefault="00D4598B" w:rsidP="00220C71">
            <w:pPr>
              <w:rPr>
                <w:rFonts w:ascii="Montserrat" w:hAnsi="Montserrat" w:cs="Arial"/>
                <w:i/>
                <w:sz w:val="16"/>
                <w:szCs w:val="16"/>
              </w:rPr>
            </w:pPr>
          </w:p>
        </w:tc>
        <w:tc>
          <w:tcPr>
            <w:tcW w:w="547" w:type="dxa"/>
            <w:tcBorders>
              <w:top w:val="dotted" w:sz="4" w:space="0" w:color="auto"/>
              <w:left w:val="double" w:sz="4" w:space="0" w:color="auto"/>
              <w:bottom w:val="dotted" w:sz="4" w:space="0" w:color="auto"/>
              <w:right w:val="double" w:sz="4" w:space="0" w:color="auto"/>
            </w:tcBorders>
          </w:tcPr>
          <w:p w14:paraId="1CADF146" w14:textId="77777777" w:rsidR="00D4598B" w:rsidRPr="001914A5" w:rsidRDefault="00D4598B" w:rsidP="00220C71">
            <w:pPr>
              <w:rPr>
                <w:rFonts w:ascii="Montserrat" w:hAnsi="Montserrat" w:cs="Arial"/>
                <w:i/>
                <w:sz w:val="16"/>
                <w:szCs w:val="16"/>
              </w:rPr>
            </w:pPr>
          </w:p>
        </w:tc>
        <w:tc>
          <w:tcPr>
            <w:tcW w:w="547" w:type="dxa"/>
            <w:tcBorders>
              <w:top w:val="dotted" w:sz="4" w:space="0" w:color="auto"/>
              <w:left w:val="double" w:sz="4" w:space="0" w:color="auto"/>
              <w:bottom w:val="dotted" w:sz="4" w:space="0" w:color="auto"/>
              <w:right w:val="double" w:sz="4" w:space="0" w:color="auto"/>
            </w:tcBorders>
          </w:tcPr>
          <w:p w14:paraId="580DCA6B" w14:textId="77777777" w:rsidR="00D4598B" w:rsidRPr="001914A5" w:rsidRDefault="00D4598B" w:rsidP="00220C71">
            <w:pPr>
              <w:rPr>
                <w:rFonts w:ascii="Montserrat" w:hAnsi="Montserrat" w:cs="Arial"/>
                <w:i/>
                <w:sz w:val="16"/>
                <w:szCs w:val="16"/>
              </w:rPr>
            </w:pPr>
          </w:p>
        </w:tc>
        <w:tc>
          <w:tcPr>
            <w:tcW w:w="546" w:type="dxa"/>
            <w:tcBorders>
              <w:top w:val="dotted" w:sz="4" w:space="0" w:color="auto"/>
              <w:left w:val="double" w:sz="4" w:space="0" w:color="auto"/>
              <w:bottom w:val="dotted" w:sz="4" w:space="0" w:color="auto"/>
              <w:right w:val="double" w:sz="4" w:space="0" w:color="auto"/>
            </w:tcBorders>
          </w:tcPr>
          <w:p w14:paraId="241B495C" w14:textId="77777777" w:rsidR="00D4598B" w:rsidRPr="001914A5" w:rsidRDefault="00D4598B" w:rsidP="00220C71">
            <w:pPr>
              <w:rPr>
                <w:rFonts w:ascii="Montserrat" w:hAnsi="Montserrat" w:cs="Arial"/>
                <w:i/>
                <w:sz w:val="16"/>
                <w:szCs w:val="16"/>
              </w:rPr>
            </w:pPr>
          </w:p>
        </w:tc>
        <w:tc>
          <w:tcPr>
            <w:tcW w:w="547" w:type="dxa"/>
            <w:gridSpan w:val="2"/>
            <w:tcBorders>
              <w:top w:val="dotted" w:sz="4" w:space="0" w:color="auto"/>
              <w:left w:val="double" w:sz="4" w:space="0" w:color="auto"/>
              <w:bottom w:val="dotted" w:sz="4" w:space="0" w:color="auto"/>
              <w:right w:val="double" w:sz="4" w:space="0" w:color="auto"/>
            </w:tcBorders>
          </w:tcPr>
          <w:p w14:paraId="45DA03C5" w14:textId="77777777" w:rsidR="00D4598B" w:rsidRPr="001914A5" w:rsidRDefault="00D4598B" w:rsidP="00220C71">
            <w:pPr>
              <w:rPr>
                <w:rFonts w:ascii="Montserrat" w:hAnsi="Montserrat" w:cs="Arial"/>
                <w:i/>
                <w:sz w:val="16"/>
                <w:szCs w:val="16"/>
              </w:rPr>
            </w:pPr>
          </w:p>
        </w:tc>
        <w:tc>
          <w:tcPr>
            <w:tcW w:w="547" w:type="dxa"/>
            <w:tcBorders>
              <w:top w:val="dotted" w:sz="4" w:space="0" w:color="auto"/>
              <w:left w:val="double" w:sz="4" w:space="0" w:color="auto"/>
              <w:bottom w:val="dotted" w:sz="4" w:space="0" w:color="auto"/>
              <w:right w:val="double" w:sz="4" w:space="0" w:color="auto"/>
            </w:tcBorders>
          </w:tcPr>
          <w:p w14:paraId="57CF82FE" w14:textId="77777777" w:rsidR="00D4598B" w:rsidRPr="001914A5" w:rsidRDefault="00D4598B" w:rsidP="00220C71">
            <w:pPr>
              <w:rPr>
                <w:rFonts w:ascii="Montserrat" w:hAnsi="Montserrat" w:cs="Arial"/>
                <w:i/>
                <w:sz w:val="16"/>
                <w:szCs w:val="16"/>
              </w:rPr>
            </w:pPr>
          </w:p>
        </w:tc>
        <w:tc>
          <w:tcPr>
            <w:tcW w:w="547" w:type="dxa"/>
            <w:tcBorders>
              <w:top w:val="dotted" w:sz="4" w:space="0" w:color="auto"/>
              <w:left w:val="double" w:sz="4" w:space="0" w:color="auto"/>
              <w:bottom w:val="dotted" w:sz="4" w:space="0" w:color="auto"/>
              <w:right w:val="double" w:sz="4" w:space="0" w:color="auto"/>
            </w:tcBorders>
          </w:tcPr>
          <w:p w14:paraId="4EE12FBA" w14:textId="77777777" w:rsidR="00D4598B" w:rsidRPr="001914A5" w:rsidRDefault="00D4598B" w:rsidP="00220C71">
            <w:pPr>
              <w:rPr>
                <w:rFonts w:ascii="Montserrat" w:hAnsi="Montserrat" w:cs="Arial"/>
                <w:i/>
                <w:sz w:val="16"/>
                <w:szCs w:val="16"/>
              </w:rPr>
            </w:pPr>
          </w:p>
        </w:tc>
        <w:tc>
          <w:tcPr>
            <w:tcW w:w="547" w:type="dxa"/>
            <w:tcBorders>
              <w:top w:val="dotted" w:sz="4" w:space="0" w:color="auto"/>
              <w:left w:val="double" w:sz="4" w:space="0" w:color="auto"/>
              <w:bottom w:val="dotted" w:sz="4" w:space="0" w:color="auto"/>
              <w:right w:val="double" w:sz="4" w:space="0" w:color="auto"/>
            </w:tcBorders>
          </w:tcPr>
          <w:p w14:paraId="2FF0CA2A" w14:textId="77777777" w:rsidR="00D4598B" w:rsidRPr="001914A5" w:rsidRDefault="00D4598B" w:rsidP="00220C71">
            <w:pPr>
              <w:rPr>
                <w:rFonts w:ascii="Montserrat" w:hAnsi="Montserrat" w:cs="Arial"/>
                <w:i/>
                <w:sz w:val="16"/>
                <w:szCs w:val="16"/>
              </w:rPr>
            </w:pPr>
          </w:p>
        </w:tc>
      </w:tr>
      <w:tr w:rsidR="00D4598B" w:rsidRPr="001914A5" w14:paraId="2635B5E6" w14:textId="77777777" w:rsidTr="00220C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cantSplit/>
        </w:trPr>
        <w:tc>
          <w:tcPr>
            <w:tcW w:w="567" w:type="dxa"/>
            <w:tcBorders>
              <w:top w:val="dotted" w:sz="4" w:space="0" w:color="auto"/>
              <w:left w:val="double" w:sz="4" w:space="0" w:color="auto"/>
              <w:bottom w:val="dotted" w:sz="4" w:space="0" w:color="auto"/>
              <w:right w:val="double" w:sz="4" w:space="0" w:color="auto"/>
            </w:tcBorders>
          </w:tcPr>
          <w:p w14:paraId="63E52798" w14:textId="77777777" w:rsidR="00D4598B" w:rsidRPr="001914A5" w:rsidRDefault="00D4598B" w:rsidP="00220C71">
            <w:pPr>
              <w:rPr>
                <w:rFonts w:ascii="Montserrat" w:hAnsi="Montserrat" w:cs="Arial"/>
                <w:i/>
                <w:sz w:val="16"/>
                <w:szCs w:val="16"/>
              </w:rPr>
            </w:pPr>
          </w:p>
        </w:tc>
        <w:tc>
          <w:tcPr>
            <w:tcW w:w="3261" w:type="dxa"/>
            <w:tcBorders>
              <w:top w:val="dotted" w:sz="4" w:space="0" w:color="auto"/>
              <w:left w:val="double" w:sz="4" w:space="0" w:color="auto"/>
              <w:bottom w:val="dotted" w:sz="4" w:space="0" w:color="auto"/>
              <w:right w:val="double" w:sz="4" w:space="0" w:color="auto"/>
            </w:tcBorders>
            <w:shd w:val="clear" w:color="auto" w:fill="auto"/>
          </w:tcPr>
          <w:p w14:paraId="692CDB91" w14:textId="77777777" w:rsidR="00D4598B" w:rsidRPr="001914A5" w:rsidRDefault="00D4598B" w:rsidP="00220C71">
            <w:pPr>
              <w:rPr>
                <w:rFonts w:ascii="Montserrat" w:hAnsi="Montserrat" w:cs="Arial"/>
                <w:i/>
                <w:sz w:val="16"/>
                <w:szCs w:val="16"/>
              </w:rPr>
            </w:pPr>
          </w:p>
        </w:tc>
        <w:tc>
          <w:tcPr>
            <w:tcW w:w="1275" w:type="dxa"/>
            <w:gridSpan w:val="2"/>
            <w:tcBorders>
              <w:top w:val="dotted" w:sz="4" w:space="0" w:color="auto"/>
              <w:left w:val="double" w:sz="4" w:space="0" w:color="auto"/>
              <w:bottom w:val="dotted" w:sz="4" w:space="0" w:color="auto"/>
              <w:right w:val="double" w:sz="4" w:space="0" w:color="auto"/>
            </w:tcBorders>
            <w:shd w:val="clear" w:color="auto" w:fill="auto"/>
          </w:tcPr>
          <w:p w14:paraId="78F03259" w14:textId="77777777" w:rsidR="00D4598B" w:rsidRPr="001914A5" w:rsidRDefault="00D4598B" w:rsidP="00220C71">
            <w:pPr>
              <w:rPr>
                <w:rFonts w:ascii="Montserrat" w:hAnsi="Montserrat" w:cs="Arial"/>
                <w:i/>
                <w:sz w:val="16"/>
                <w:szCs w:val="16"/>
              </w:rPr>
            </w:pPr>
          </w:p>
        </w:tc>
        <w:tc>
          <w:tcPr>
            <w:tcW w:w="709" w:type="dxa"/>
            <w:tcBorders>
              <w:top w:val="dotted" w:sz="4" w:space="0" w:color="auto"/>
              <w:left w:val="double" w:sz="4" w:space="0" w:color="auto"/>
              <w:bottom w:val="dotted" w:sz="4" w:space="0" w:color="auto"/>
              <w:right w:val="double" w:sz="4" w:space="0" w:color="auto"/>
            </w:tcBorders>
          </w:tcPr>
          <w:p w14:paraId="31C87705" w14:textId="77777777" w:rsidR="00D4598B" w:rsidRPr="001914A5" w:rsidRDefault="00D4598B" w:rsidP="00220C71">
            <w:pPr>
              <w:rPr>
                <w:rFonts w:ascii="Montserrat" w:hAnsi="Montserrat" w:cs="Arial"/>
                <w:i/>
                <w:sz w:val="16"/>
                <w:szCs w:val="16"/>
              </w:rPr>
            </w:pPr>
          </w:p>
        </w:tc>
        <w:tc>
          <w:tcPr>
            <w:tcW w:w="992" w:type="dxa"/>
            <w:gridSpan w:val="2"/>
            <w:tcBorders>
              <w:top w:val="dotted" w:sz="4" w:space="0" w:color="auto"/>
              <w:left w:val="double" w:sz="4" w:space="0" w:color="auto"/>
              <w:bottom w:val="dotted" w:sz="4" w:space="0" w:color="auto"/>
              <w:right w:val="double" w:sz="4" w:space="0" w:color="auto"/>
            </w:tcBorders>
            <w:shd w:val="clear" w:color="auto" w:fill="auto"/>
          </w:tcPr>
          <w:p w14:paraId="728AC9DD" w14:textId="77777777" w:rsidR="00D4598B" w:rsidRPr="001914A5" w:rsidRDefault="00D4598B" w:rsidP="00220C71">
            <w:pPr>
              <w:rPr>
                <w:rFonts w:ascii="Montserrat" w:hAnsi="Montserrat" w:cs="Arial"/>
                <w:i/>
                <w:sz w:val="16"/>
                <w:szCs w:val="16"/>
              </w:rPr>
            </w:pPr>
          </w:p>
        </w:tc>
        <w:tc>
          <w:tcPr>
            <w:tcW w:w="546" w:type="dxa"/>
            <w:tcBorders>
              <w:top w:val="dotted" w:sz="4" w:space="0" w:color="auto"/>
              <w:left w:val="double" w:sz="4" w:space="0" w:color="auto"/>
              <w:bottom w:val="dotted" w:sz="4" w:space="0" w:color="auto"/>
              <w:right w:val="double" w:sz="4" w:space="0" w:color="auto"/>
            </w:tcBorders>
          </w:tcPr>
          <w:p w14:paraId="516F1553" w14:textId="77777777" w:rsidR="00D4598B" w:rsidRPr="001914A5" w:rsidRDefault="00D4598B" w:rsidP="00220C71">
            <w:pPr>
              <w:rPr>
                <w:rFonts w:ascii="Montserrat" w:hAnsi="Montserrat" w:cs="Arial"/>
                <w:i/>
                <w:sz w:val="16"/>
                <w:szCs w:val="16"/>
              </w:rPr>
            </w:pPr>
          </w:p>
        </w:tc>
        <w:tc>
          <w:tcPr>
            <w:tcW w:w="547" w:type="dxa"/>
            <w:tcBorders>
              <w:top w:val="dotted" w:sz="4" w:space="0" w:color="auto"/>
              <w:left w:val="double" w:sz="4" w:space="0" w:color="auto"/>
              <w:bottom w:val="dotted" w:sz="4" w:space="0" w:color="auto"/>
              <w:right w:val="double" w:sz="4" w:space="0" w:color="auto"/>
            </w:tcBorders>
          </w:tcPr>
          <w:p w14:paraId="2D91FCAD" w14:textId="77777777" w:rsidR="00D4598B" w:rsidRPr="001914A5" w:rsidRDefault="00D4598B" w:rsidP="00220C71">
            <w:pPr>
              <w:rPr>
                <w:rFonts w:ascii="Montserrat" w:hAnsi="Montserrat" w:cs="Arial"/>
                <w:i/>
                <w:sz w:val="16"/>
                <w:szCs w:val="16"/>
              </w:rPr>
            </w:pPr>
          </w:p>
        </w:tc>
        <w:tc>
          <w:tcPr>
            <w:tcW w:w="547" w:type="dxa"/>
            <w:tcBorders>
              <w:top w:val="dotted" w:sz="4" w:space="0" w:color="auto"/>
              <w:left w:val="double" w:sz="4" w:space="0" w:color="auto"/>
              <w:bottom w:val="dotted" w:sz="4" w:space="0" w:color="auto"/>
              <w:right w:val="double" w:sz="4" w:space="0" w:color="auto"/>
            </w:tcBorders>
          </w:tcPr>
          <w:p w14:paraId="5497456C" w14:textId="77777777" w:rsidR="00D4598B" w:rsidRPr="001914A5" w:rsidRDefault="00D4598B" w:rsidP="00220C71">
            <w:pPr>
              <w:rPr>
                <w:rFonts w:ascii="Montserrat" w:hAnsi="Montserrat" w:cs="Arial"/>
                <w:i/>
                <w:sz w:val="16"/>
                <w:szCs w:val="16"/>
              </w:rPr>
            </w:pPr>
          </w:p>
        </w:tc>
        <w:tc>
          <w:tcPr>
            <w:tcW w:w="547" w:type="dxa"/>
            <w:gridSpan w:val="2"/>
            <w:tcBorders>
              <w:top w:val="dotted" w:sz="4" w:space="0" w:color="auto"/>
              <w:left w:val="double" w:sz="4" w:space="0" w:color="auto"/>
              <w:bottom w:val="dotted" w:sz="4" w:space="0" w:color="auto"/>
              <w:right w:val="double" w:sz="4" w:space="0" w:color="auto"/>
            </w:tcBorders>
          </w:tcPr>
          <w:p w14:paraId="4A4F3280" w14:textId="77777777" w:rsidR="00D4598B" w:rsidRPr="001914A5" w:rsidRDefault="00D4598B" w:rsidP="00220C71">
            <w:pPr>
              <w:rPr>
                <w:rFonts w:ascii="Montserrat" w:hAnsi="Montserrat" w:cs="Arial"/>
                <w:i/>
                <w:sz w:val="16"/>
                <w:szCs w:val="16"/>
              </w:rPr>
            </w:pPr>
          </w:p>
        </w:tc>
        <w:tc>
          <w:tcPr>
            <w:tcW w:w="546" w:type="dxa"/>
            <w:tcBorders>
              <w:top w:val="dotted" w:sz="4" w:space="0" w:color="auto"/>
              <w:left w:val="double" w:sz="4" w:space="0" w:color="auto"/>
              <w:bottom w:val="dotted" w:sz="4" w:space="0" w:color="auto"/>
              <w:right w:val="double" w:sz="4" w:space="0" w:color="auto"/>
            </w:tcBorders>
          </w:tcPr>
          <w:p w14:paraId="5B51326A" w14:textId="77777777" w:rsidR="00D4598B" w:rsidRPr="001914A5" w:rsidRDefault="00D4598B" w:rsidP="00220C71">
            <w:pPr>
              <w:rPr>
                <w:rFonts w:ascii="Montserrat" w:hAnsi="Montserrat" w:cs="Arial"/>
                <w:i/>
                <w:sz w:val="16"/>
                <w:szCs w:val="16"/>
              </w:rPr>
            </w:pPr>
          </w:p>
        </w:tc>
        <w:tc>
          <w:tcPr>
            <w:tcW w:w="547" w:type="dxa"/>
            <w:tcBorders>
              <w:top w:val="dotted" w:sz="4" w:space="0" w:color="auto"/>
              <w:left w:val="double" w:sz="4" w:space="0" w:color="auto"/>
              <w:bottom w:val="dotted" w:sz="4" w:space="0" w:color="auto"/>
              <w:right w:val="double" w:sz="4" w:space="0" w:color="auto"/>
            </w:tcBorders>
          </w:tcPr>
          <w:p w14:paraId="5507E526" w14:textId="77777777" w:rsidR="00D4598B" w:rsidRPr="001914A5" w:rsidRDefault="00D4598B" w:rsidP="00220C71">
            <w:pPr>
              <w:rPr>
                <w:rFonts w:ascii="Montserrat" w:hAnsi="Montserrat" w:cs="Arial"/>
                <w:i/>
                <w:sz w:val="16"/>
                <w:szCs w:val="16"/>
              </w:rPr>
            </w:pPr>
          </w:p>
        </w:tc>
        <w:tc>
          <w:tcPr>
            <w:tcW w:w="547" w:type="dxa"/>
            <w:tcBorders>
              <w:top w:val="dotted" w:sz="4" w:space="0" w:color="auto"/>
              <w:left w:val="double" w:sz="4" w:space="0" w:color="auto"/>
              <w:bottom w:val="dotted" w:sz="4" w:space="0" w:color="auto"/>
              <w:right w:val="double" w:sz="4" w:space="0" w:color="auto"/>
            </w:tcBorders>
          </w:tcPr>
          <w:p w14:paraId="2AEEB813" w14:textId="77777777" w:rsidR="00D4598B" w:rsidRPr="001914A5" w:rsidRDefault="00D4598B" w:rsidP="00220C71">
            <w:pPr>
              <w:rPr>
                <w:rFonts w:ascii="Montserrat" w:hAnsi="Montserrat" w:cs="Arial"/>
                <w:i/>
                <w:sz w:val="16"/>
                <w:szCs w:val="16"/>
              </w:rPr>
            </w:pPr>
          </w:p>
        </w:tc>
        <w:tc>
          <w:tcPr>
            <w:tcW w:w="547" w:type="dxa"/>
            <w:tcBorders>
              <w:top w:val="dotted" w:sz="4" w:space="0" w:color="auto"/>
              <w:left w:val="double" w:sz="4" w:space="0" w:color="auto"/>
              <w:bottom w:val="dotted" w:sz="4" w:space="0" w:color="auto"/>
              <w:right w:val="double" w:sz="4" w:space="0" w:color="auto"/>
            </w:tcBorders>
          </w:tcPr>
          <w:p w14:paraId="23187F81" w14:textId="77777777" w:rsidR="00D4598B" w:rsidRPr="001914A5" w:rsidRDefault="00D4598B" w:rsidP="00220C71">
            <w:pPr>
              <w:rPr>
                <w:rFonts w:ascii="Montserrat" w:hAnsi="Montserrat" w:cs="Arial"/>
                <w:i/>
                <w:sz w:val="16"/>
                <w:szCs w:val="16"/>
              </w:rPr>
            </w:pPr>
          </w:p>
        </w:tc>
        <w:tc>
          <w:tcPr>
            <w:tcW w:w="547" w:type="dxa"/>
            <w:tcBorders>
              <w:top w:val="dotted" w:sz="4" w:space="0" w:color="auto"/>
              <w:left w:val="double" w:sz="4" w:space="0" w:color="auto"/>
              <w:bottom w:val="dotted" w:sz="4" w:space="0" w:color="auto"/>
              <w:right w:val="double" w:sz="4" w:space="0" w:color="auto"/>
            </w:tcBorders>
          </w:tcPr>
          <w:p w14:paraId="7DE04017" w14:textId="77777777" w:rsidR="00D4598B" w:rsidRPr="001914A5" w:rsidRDefault="00D4598B" w:rsidP="00220C71">
            <w:pPr>
              <w:rPr>
                <w:rFonts w:ascii="Montserrat" w:hAnsi="Montserrat" w:cs="Arial"/>
                <w:i/>
                <w:sz w:val="16"/>
                <w:szCs w:val="16"/>
              </w:rPr>
            </w:pPr>
          </w:p>
        </w:tc>
        <w:tc>
          <w:tcPr>
            <w:tcW w:w="546" w:type="dxa"/>
            <w:tcBorders>
              <w:top w:val="dotted" w:sz="4" w:space="0" w:color="auto"/>
              <w:left w:val="double" w:sz="4" w:space="0" w:color="auto"/>
              <w:bottom w:val="dotted" w:sz="4" w:space="0" w:color="auto"/>
              <w:right w:val="double" w:sz="4" w:space="0" w:color="auto"/>
            </w:tcBorders>
          </w:tcPr>
          <w:p w14:paraId="1F07B675" w14:textId="77777777" w:rsidR="00D4598B" w:rsidRPr="001914A5" w:rsidRDefault="00D4598B" w:rsidP="00220C71">
            <w:pPr>
              <w:rPr>
                <w:rFonts w:ascii="Montserrat" w:hAnsi="Montserrat" w:cs="Arial"/>
                <w:i/>
                <w:sz w:val="16"/>
                <w:szCs w:val="16"/>
              </w:rPr>
            </w:pPr>
          </w:p>
        </w:tc>
        <w:tc>
          <w:tcPr>
            <w:tcW w:w="547" w:type="dxa"/>
            <w:gridSpan w:val="2"/>
            <w:tcBorders>
              <w:top w:val="dotted" w:sz="4" w:space="0" w:color="auto"/>
              <w:left w:val="double" w:sz="4" w:space="0" w:color="auto"/>
              <w:bottom w:val="dotted" w:sz="4" w:space="0" w:color="auto"/>
              <w:right w:val="double" w:sz="4" w:space="0" w:color="auto"/>
            </w:tcBorders>
          </w:tcPr>
          <w:p w14:paraId="05EF62FA" w14:textId="77777777" w:rsidR="00D4598B" w:rsidRPr="001914A5" w:rsidRDefault="00D4598B" w:rsidP="00220C71">
            <w:pPr>
              <w:rPr>
                <w:rFonts w:ascii="Montserrat" w:hAnsi="Montserrat" w:cs="Arial"/>
                <w:i/>
                <w:sz w:val="16"/>
                <w:szCs w:val="16"/>
              </w:rPr>
            </w:pPr>
          </w:p>
        </w:tc>
        <w:tc>
          <w:tcPr>
            <w:tcW w:w="547" w:type="dxa"/>
            <w:tcBorders>
              <w:top w:val="dotted" w:sz="4" w:space="0" w:color="auto"/>
              <w:left w:val="double" w:sz="4" w:space="0" w:color="auto"/>
              <w:bottom w:val="dotted" w:sz="4" w:space="0" w:color="auto"/>
              <w:right w:val="double" w:sz="4" w:space="0" w:color="auto"/>
            </w:tcBorders>
          </w:tcPr>
          <w:p w14:paraId="4BB4B456" w14:textId="77777777" w:rsidR="00D4598B" w:rsidRPr="001914A5" w:rsidRDefault="00D4598B" w:rsidP="00220C71">
            <w:pPr>
              <w:rPr>
                <w:rFonts w:ascii="Montserrat" w:hAnsi="Montserrat" w:cs="Arial"/>
                <w:i/>
                <w:sz w:val="16"/>
                <w:szCs w:val="16"/>
              </w:rPr>
            </w:pPr>
          </w:p>
        </w:tc>
        <w:tc>
          <w:tcPr>
            <w:tcW w:w="547" w:type="dxa"/>
            <w:tcBorders>
              <w:top w:val="dotted" w:sz="4" w:space="0" w:color="auto"/>
              <w:left w:val="double" w:sz="4" w:space="0" w:color="auto"/>
              <w:bottom w:val="dotted" w:sz="4" w:space="0" w:color="auto"/>
              <w:right w:val="double" w:sz="4" w:space="0" w:color="auto"/>
            </w:tcBorders>
          </w:tcPr>
          <w:p w14:paraId="6E7724D3" w14:textId="77777777" w:rsidR="00D4598B" w:rsidRPr="001914A5" w:rsidRDefault="00D4598B" w:rsidP="00220C71">
            <w:pPr>
              <w:rPr>
                <w:rFonts w:ascii="Montserrat" w:hAnsi="Montserrat" w:cs="Arial"/>
                <w:i/>
                <w:sz w:val="16"/>
                <w:szCs w:val="16"/>
              </w:rPr>
            </w:pPr>
          </w:p>
        </w:tc>
        <w:tc>
          <w:tcPr>
            <w:tcW w:w="547" w:type="dxa"/>
            <w:tcBorders>
              <w:top w:val="dotted" w:sz="4" w:space="0" w:color="auto"/>
              <w:left w:val="double" w:sz="4" w:space="0" w:color="auto"/>
              <w:bottom w:val="dotted" w:sz="4" w:space="0" w:color="auto"/>
              <w:right w:val="double" w:sz="4" w:space="0" w:color="auto"/>
            </w:tcBorders>
          </w:tcPr>
          <w:p w14:paraId="6BCCADD5" w14:textId="77777777" w:rsidR="00D4598B" w:rsidRPr="001914A5" w:rsidRDefault="00D4598B" w:rsidP="00220C71">
            <w:pPr>
              <w:rPr>
                <w:rFonts w:ascii="Montserrat" w:hAnsi="Montserrat" w:cs="Arial"/>
                <w:i/>
                <w:sz w:val="16"/>
                <w:szCs w:val="16"/>
              </w:rPr>
            </w:pPr>
          </w:p>
        </w:tc>
      </w:tr>
      <w:tr w:rsidR="00D4598B" w:rsidRPr="001914A5" w14:paraId="2C4BF799" w14:textId="77777777" w:rsidTr="00220C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cantSplit/>
        </w:trPr>
        <w:tc>
          <w:tcPr>
            <w:tcW w:w="567" w:type="dxa"/>
            <w:tcBorders>
              <w:top w:val="dotted" w:sz="4" w:space="0" w:color="auto"/>
              <w:left w:val="double" w:sz="4" w:space="0" w:color="auto"/>
              <w:bottom w:val="dotted" w:sz="4" w:space="0" w:color="auto"/>
              <w:right w:val="double" w:sz="4" w:space="0" w:color="auto"/>
            </w:tcBorders>
          </w:tcPr>
          <w:p w14:paraId="758FF338" w14:textId="77777777" w:rsidR="00D4598B" w:rsidRPr="001914A5" w:rsidRDefault="00D4598B" w:rsidP="00220C71">
            <w:pPr>
              <w:rPr>
                <w:rFonts w:ascii="Montserrat" w:hAnsi="Montserrat" w:cs="Arial"/>
                <w:i/>
                <w:sz w:val="16"/>
                <w:szCs w:val="16"/>
              </w:rPr>
            </w:pPr>
          </w:p>
        </w:tc>
        <w:tc>
          <w:tcPr>
            <w:tcW w:w="3261" w:type="dxa"/>
            <w:tcBorders>
              <w:top w:val="dotted" w:sz="4" w:space="0" w:color="auto"/>
              <w:left w:val="double" w:sz="4" w:space="0" w:color="auto"/>
              <w:bottom w:val="dotted" w:sz="4" w:space="0" w:color="auto"/>
              <w:right w:val="double" w:sz="4" w:space="0" w:color="auto"/>
            </w:tcBorders>
            <w:shd w:val="clear" w:color="auto" w:fill="auto"/>
          </w:tcPr>
          <w:p w14:paraId="2E72B42A" w14:textId="77777777" w:rsidR="00D4598B" w:rsidRPr="001914A5" w:rsidRDefault="00D4598B" w:rsidP="00220C71">
            <w:pPr>
              <w:rPr>
                <w:rFonts w:ascii="Montserrat" w:hAnsi="Montserrat" w:cs="Arial"/>
                <w:i/>
                <w:sz w:val="16"/>
                <w:szCs w:val="16"/>
              </w:rPr>
            </w:pPr>
          </w:p>
        </w:tc>
        <w:tc>
          <w:tcPr>
            <w:tcW w:w="1275" w:type="dxa"/>
            <w:gridSpan w:val="2"/>
            <w:tcBorders>
              <w:top w:val="dotted" w:sz="4" w:space="0" w:color="auto"/>
              <w:left w:val="double" w:sz="4" w:space="0" w:color="auto"/>
              <w:bottom w:val="dotted" w:sz="4" w:space="0" w:color="auto"/>
              <w:right w:val="double" w:sz="4" w:space="0" w:color="auto"/>
            </w:tcBorders>
            <w:shd w:val="clear" w:color="auto" w:fill="auto"/>
          </w:tcPr>
          <w:p w14:paraId="01767CD0" w14:textId="77777777" w:rsidR="00D4598B" w:rsidRPr="001914A5" w:rsidRDefault="00D4598B" w:rsidP="00220C71">
            <w:pPr>
              <w:rPr>
                <w:rFonts w:ascii="Montserrat" w:hAnsi="Montserrat" w:cs="Arial"/>
                <w:i/>
                <w:sz w:val="16"/>
                <w:szCs w:val="16"/>
              </w:rPr>
            </w:pPr>
          </w:p>
        </w:tc>
        <w:tc>
          <w:tcPr>
            <w:tcW w:w="709" w:type="dxa"/>
            <w:tcBorders>
              <w:top w:val="dotted" w:sz="4" w:space="0" w:color="auto"/>
              <w:left w:val="double" w:sz="4" w:space="0" w:color="auto"/>
              <w:bottom w:val="dotted" w:sz="4" w:space="0" w:color="auto"/>
              <w:right w:val="double" w:sz="4" w:space="0" w:color="auto"/>
            </w:tcBorders>
          </w:tcPr>
          <w:p w14:paraId="399EEAF7" w14:textId="77777777" w:rsidR="00D4598B" w:rsidRPr="001914A5" w:rsidRDefault="00D4598B" w:rsidP="00220C71">
            <w:pPr>
              <w:rPr>
                <w:rFonts w:ascii="Montserrat" w:hAnsi="Montserrat" w:cs="Arial"/>
                <w:i/>
                <w:sz w:val="16"/>
                <w:szCs w:val="16"/>
              </w:rPr>
            </w:pPr>
          </w:p>
        </w:tc>
        <w:tc>
          <w:tcPr>
            <w:tcW w:w="992" w:type="dxa"/>
            <w:gridSpan w:val="2"/>
            <w:tcBorders>
              <w:top w:val="dotted" w:sz="4" w:space="0" w:color="auto"/>
              <w:left w:val="double" w:sz="4" w:space="0" w:color="auto"/>
              <w:bottom w:val="dotted" w:sz="4" w:space="0" w:color="auto"/>
              <w:right w:val="double" w:sz="4" w:space="0" w:color="auto"/>
            </w:tcBorders>
            <w:shd w:val="clear" w:color="auto" w:fill="auto"/>
          </w:tcPr>
          <w:p w14:paraId="20A8D070" w14:textId="77777777" w:rsidR="00D4598B" w:rsidRPr="001914A5" w:rsidRDefault="00D4598B" w:rsidP="00220C71">
            <w:pPr>
              <w:rPr>
                <w:rFonts w:ascii="Montserrat" w:hAnsi="Montserrat" w:cs="Arial"/>
                <w:i/>
                <w:sz w:val="16"/>
                <w:szCs w:val="16"/>
              </w:rPr>
            </w:pPr>
          </w:p>
        </w:tc>
        <w:tc>
          <w:tcPr>
            <w:tcW w:w="546" w:type="dxa"/>
            <w:tcBorders>
              <w:top w:val="dotted" w:sz="4" w:space="0" w:color="auto"/>
              <w:left w:val="double" w:sz="4" w:space="0" w:color="auto"/>
              <w:bottom w:val="dotted" w:sz="4" w:space="0" w:color="auto"/>
              <w:right w:val="double" w:sz="4" w:space="0" w:color="auto"/>
            </w:tcBorders>
          </w:tcPr>
          <w:p w14:paraId="07511B4D" w14:textId="77777777" w:rsidR="00D4598B" w:rsidRPr="001914A5" w:rsidRDefault="00D4598B" w:rsidP="00220C71">
            <w:pPr>
              <w:rPr>
                <w:rFonts w:ascii="Montserrat" w:hAnsi="Montserrat" w:cs="Arial"/>
                <w:i/>
                <w:sz w:val="16"/>
                <w:szCs w:val="16"/>
              </w:rPr>
            </w:pPr>
          </w:p>
        </w:tc>
        <w:tc>
          <w:tcPr>
            <w:tcW w:w="547" w:type="dxa"/>
            <w:tcBorders>
              <w:top w:val="dotted" w:sz="4" w:space="0" w:color="auto"/>
              <w:left w:val="double" w:sz="4" w:space="0" w:color="auto"/>
              <w:bottom w:val="dotted" w:sz="4" w:space="0" w:color="auto"/>
              <w:right w:val="double" w:sz="4" w:space="0" w:color="auto"/>
            </w:tcBorders>
          </w:tcPr>
          <w:p w14:paraId="4D911ECE" w14:textId="77777777" w:rsidR="00D4598B" w:rsidRPr="001914A5" w:rsidRDefault="00D4598B" w:rsidP="00220C71">
            <w:pPr>
              <w:rPr>
                <w:rFonts w:ascii="Montserrat" w:hAnsi="Montserrat" w:cs="Arial"/>
                <w:i/>
                <w:sz w:val="16"/>
                <w:szCs w:val="16"/>
              </w:rPr>
            </w:pPr>
          </w:p>
        </w:tc>
        <w:tc>
          <w:tcPr>
            <w:tcW w:w="547" w:type="dxa"/>
            <w:tcBorders>
              <w:top w:val="dotted" w:sz="4" w:space="0" w:color="auto"/>
              <w:left w:val="double" w:sz="4" w:space="0" w:color="auto"/>
              <w:bottom w:val="dotted" w:sz="4" w:space="0" w:color="auto"/>
              <w:right w:val="double" w:sz="4" w:space="0" w:color="auto"/>
            </w:tcBorders>
          </w:tcPr>
          <w:p w14:paraId="5357A9C3" w14:textId="77777777" w:rsidR="00D4598B" w:rsidRPr="001914A5" w:rsidRDefault="00D4598B" w:rsidP="00220C71">
            <w:pPr>
              <w:rPr>
                <w:rFonts w:ascii="Montserrat" w:hAnsi="Montserrat" w:cs="Arial"/>
                <w:i/>
                <w:sz w:val="16"/>
                <w:szCs w:val="16"/>
              </w:rPr>
            </w:pPr>
          </w:p>
        </w:tc>
        <w:tc>
          <w:tcPr>
            <w:tcW w:w="547" w:type="dxa"/>
            <w:gridSpan w:val="2"/>
            <w:tcBorders>
              <w:top w:val="dotted" w:sz="4" w:space="0" w:color="auto"/>
              <w:left w:val="double" w:sz="4" w:space="0" w:color="auto"/>
              <w:bottom w:val="dotted" w:sz="4" w:space="0" w:color="auto"/>
              <w:right w:val="double" w:sz="4" w:space="0" w:color="auto"/>
            </w:tcBorders>
          </w:tcPr>
          <w:p w14:paraId="65189161" w14:textId="77777777" w:rsidR="00D4598B" w:rsidRPr="001914A5" w:rsidRDefault="00D4598B" w:rsidP="00220C71">
            <w:pPr>
              <w:rPr>
                <w:rFonts w:ascii="Montserrat" w:hAnsi="Montserrat" w:cs="Arial"/>
                <w:i/>
                <w:sz w:val="16"/>
                <w:szCs w:val="16"/>
              </w:rPr>
            </w:pPr>
          </w:p>
        </w:tc>
        <w:tc>
          <w:tcPr>
            <w:tcW w:w="546" w:type="dxa"/>
            <w:tcBorders>
              <w:top w:val="dotted" w:sz="4" w:space="0" w:color="auto"/>
              <w:left w:val="double" w:sz="4" w:space="0" w:color="auto"/>
              <w:bottom w:val="dotted" w:sz="4" w:space="0" w:color="auto"/>
              <w:right w:val="double" w:sz="4" w:space="0" w:color="auto"/>
            </w:tcBorders>
          </w:tcPr>
          <w:p w14:paraId="7A8E1385" w14:textId="77777777" w:rsidR="00D4598B" w:rsidRPr="001914A5" w:rsidRDefault="00D4598B" w:rsidP="00220C71">
            <w:pPr>
              <w:rPr>
                <w:rFonts w:ascii="Montserrat" w:hAnsi="Montserrat" w:cs="Arial"/>
                <w:i/>
                <w:sz w:val="16"/>
                <w:szCs w:val="16"/>
              </w:rPr>
            </w:pPr>
          </w:p>
        </w:tc>
        <w:tc>
          <w:tcPr>
            <w:tcW w:w="547" w:type="dxa"/>
            <w:tcBorders>
              <w:top w:val="dotted" w:sz="4" w:space="0" w:color="auto"/>
              <w:left w:val="double" w:sz="4" w:space="0" w:color="auto"/>
              <w:bottom w:val="dotted" w:sz="4" w:space="0" w:color="auto"/>
              <w:right w:val="double" w:sz="4" w:space="0" w:color="auto"/>
            </w:tcBorders>
          </w:tcPr>
          <w:p w14:paraId="378FDAFD" w14:textId="77777777" w:rsidR="00D4598B" w:rsidRPr="001914A5" w:rsidRDefault="00D4598B" w:rsidP="00220C71">
            <w:pPr>
              <w:rPr>
                <w:rFonts w:ascii="Montserrat" w:hAnsi="Montserrat" w:cs="Arial"/>
                <w:i/>
                <w:sz w:val="16"/>
                <w:szCs w:val="16"/>
              </w:rPr>
            </w:pPr>
          </w:p>
        </w:tc>
        <w:tc>
          <w:tcPr>
            <w:tcW w:w="547" w:type="dxa"/>
            <w:tcBorders>
              <w:top w:val="dotted" w:sz="4" w:space="0" w:color="auto"/>
              <w:left w:val="double" w:sz="4" w:space="0" w:color="auto"/>
              <w:bottom w:val="dotted" w:sz="4" w:space="0" w:color="auto"/>
              <w:right w:val="double" w:sz="4" w:space="0" w:color="auto"/>
            </w:tcBorders>
          </w:tcPr>
          <w:p w14:paraId="24D0F78D" w14:textId="77777777" w:rsidR="00D4598B" w:rsidRPr="001914A5" w:rsidRDefault="00D4598B" w:rsidP="00220C71">
            <w:pPr>
              <w:rPr>
                <w:rFonts w:ascii="Montserrat" w:hAnsi="Montserrat" w:cs="Arial"/>
                <w:i/>
                <w:sz w:val="16"/>
                <w:szCs w:val="16"/>
              </w:rPr>
            </w:pPr>
          </w:p>
        </w:tc>
        <w:tc>
          <w:tcPr>
            <w:tcW w:w="547" w:type="dxa"/>
            <w:tcBorders>
              <w:top w:val="dotted" w:sz="4" w:space="0" w:color="auto"/>
              <w:left w:val="double" w:sz="4" w:space="0" w:color="auto"/>
              <w:bottom w:val="dotted" w:sz="4" w:space="0" w:color="auto"/>
              <w:right w:val="double" w:sz="4" w:space="0" w:color="auto"/>
            </w:tcBorders>
          </w:tcPr>
          <w:p w14:paraId="7FB59551" w14:textId="77777777" w:rsidR="00D4598B" w:rsidRPr="001914A5" w:rsidRDefault="00D4598B" w:rsidP="00220C71">
            <w:pPr>
              <w:rPr>
                <w:rFonts w:ascii="Montserrat" w:hAnsi="Montserrat" w:cs="Arial"/>
                <w:i/>
                <w:sz w:val="16"/>
                <w:szCs w:val="16"/>
              </w:rPr>
            </w:pPr>
          </w:p>
        </w:tc>
        <w:tc>
          <w:tcPr>
            <w:tcW w:w="547" w:type="dxa"/>
            <w:tcBorders>
              <w:top w:val="dotted" w:sz="4" w:space="0" w:color="auto"/>
              <w:left w:val="double" w:sz="4" w:space="0" w:color="auto"/>
              <w:bottom w:val="dotted" w:sz="4" w:space="0" w:color="auto"/>
              <w:right w:val="double" w:sz="4" w:space="0" w:color="auto"/>
            </w:tcBorders>
          </w:tcPr>
          <w:p w14:paraId="742E2DFF" w14:textId="77777777" w:rsidR="00D4598B" w:rsidRPr="001914A5" w:rsidRDefault="00D4598B" w:rsidP="00220C71">
            <w:pPr>
              <w:rPr>
                <w:rFonts w:ascii="Montserrat" w:hAnsi="Montserrat" w:cs="Arial"/>
                <w:i/>
                <w:sz w:val="16"/>
                <w:szCs w:val="16"/>
              </w:rPr>
            </w:pPr>
          </w:p>
        </w:tc>
        <w:tc>
          <w:tcPr>
            <w:tcW w:w="546" w:type="dxa"/>
            <w:tcBorders>
              <w:top w:val="dotted" w:sz="4" w:space="0" w:color="auto"/>
              <w:left w:val="double" w:sz="4" w:space="0" w:color="auto"/>
              <w:bottom w:val="dotted" w:sz="4" w:space="0" w:color="auto"/>
              <w:right w:val="double" w:sz="4" w:space="0" w:color="auto"/>
            </w:tcBorders>
          </w:tcPr>
          <w:p w14:paraId="2AA78D4B" w14:textId="77777777" w:rsidR="00D4598B" w:rsidRPr="001914A5" w:rsidRDefault="00D4598B" w:rsidP="00220C71">
            <w:pPr>
              <w:rPr>
                <w:rFonts w:ascii="Montserrat" w:hAnsi="Montserrat" w:cs="Arial"/>
                <w:i/>
                <w:sz w:val="16"/>
                <w:szCs w:val="16"/>
              </w:rPr>
            </w:pPr>
          </w:p>
        </w:tc>
        <w:tc>
          <w:tcPr>
            <w:tcW w:w="547" w:type="dxa"/>
            <w:gridSpan w:val="2"/>
            <w:tcBorders>
              <w:top w:val="dotted" w:sz="4" w:space="0" w:color="auto"/>
              <w:left w:val="double" w:sz="4" w:space="0" w:color="auto"/>
              <w:bottom w:val="dotted" w:sz="4" w:space="0" w:color="auto"/>
              <w:right w:val="double" w:sz="4" w:space="0" w:color="auto"/>
            </w:tcBorders>
          </w:tcPr>
          <w:p w14:paraId="78E4413F" w14:textId="77777777" w:rsidR="00D4598B" w:rsidRPr="001914A5" w:rsidRDefault="00D4598B" w:rsidP="00220C71">
            <w:pPr>
              <w:rPr>
                <w:rFonts w:ascii="Montserrat" w:hAnsi="Montserrat" w:cs="Arial"/>
                <w:i/>
                <w:sz w:val="16"/>
                <w:szCs w:val="16"/>
              </w:rPr>
            </w:pPr>
          </w:p>
        </w:tc>
        <w:tc>
          <w:tcPr>
            <w:tcW w:w="547" w:type="dxa"/>
            <w:tcBorders>
              <w:top w:val="dotted" w:sz="4" w:space="0" w:color="auto"/>
              <w:left w:val="double" w:sz="4" w:space="0" w:color="auto"/>
              <w:bottom w:val="dotted" w:sz="4" w:space="0" w:color="auto"/>
              <w:right w:val="double" w:sz="4" w:space="0" w:color="auto"/>
            </w:tcBorders>
          </w:tcPr>
          <w:p w14:paraId="67A80745" w14:textId="77777777" w:rsidR="00D4598B" w:rsidRPr="001914A5" w:rsidRDefault="00D4598B" w:rsidP="00220C71">
            <w:pPr>
              <w:rPr>
                <w:rFonts w:ascii="Montserrat" w:hAnsi="Montserrat" w:cs="Arial"/>
                <w:i/>
                <w:sz w:val="16"/>
                <w:szCs w:val="16"/>
              </w:rPr>
            </w:pPr>
          </w:p>
        </w:tc>
        <w:tc>
          <w:tcPr>
            <w:tcW w:w="547" w:type="dxa"/>
            <w:tcBorders>
              <w:top w:val="dotted" w:sz="4" w:space="0" w:color="auto"/>
              <w:left w:val="double" w:sz="4" w:space="0" w:color="auto"/>
              <w:bottom w:val="dotted" w:sz="4" w:space="0" w:color="auto"/>
              <w:right w:val="double" w:sz="4" w:space="0" w:color="auto"/>
            </w:tcBorders>
          </w:tcPr>
          <w:p w14:paraId="342BC5CC" w14:textId="77777777" w:rsidR="00D4598B" w:rsidRPr="001914A5" w:rsidRDefault="00D4598B" w:rsidP="00220C71">
            <w:pPr>
              <w:rPr>
                <w:rFonts w:ascii="Montserrat" w:hAnsi="Montserrat" w:cs="Arial"/>
                <w:i/>
                <w:sz w:val="16"/>
                <w:szCs w:val="16"/>
              </w:rPr>
            </w:pPr>
          </w:p>
        </w:tc>
        <w:tc>
          <w:tcPr>
            <w:tcW w:w="547" w:type="dxa"/>
            <w:tcBorders>
              <w:top w:val="dotted" w:sz="4" w:space="0" w:color="auto"/>
              <w:left w:val="double" w:sz="4" w:space="0" w:color="auto"/>
              <w:bottom w:val="dotted" w:sz="4" w:space="0" w:color="auto"/>
              <w:right w:val="double" w:sz="4" w:space="0" w:color="auto"/>
            </w:tcBorders>
          </w:tcPr>
          <w:p w14:paraId="0E4FF3E3" w14:textId="77777777" w:rsidR="00D4598B" w:rsidRPr="001914A5" w:rsidRDefault="00D4598B" w:rsidP="00220C71">
            <w:pPr>
              <w:rPr>
                <w:rFonts w:ascii="Montserrat" w:hAnsi="Montserrat" w:cs="Arial"/>
                <w:i/>
                <w:sz w:val="16"/>
                <w:szCs w:val="16"/>
              </w:rPr>
            </w:pPr>
          </w:p>
        </w:tc>
      </w:tr>
      <w:tr w:rsidR="00D4598B" w:rsidRPr="001914A5" w14:paraId="2EC650EF" w14:textId="77777777" w:rsidTr="00220C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cantSplit/>
        </w:trPr>
        <w:tc>
          <w:tcPr>
            <w:tcW w:w="567" w:type="dxa"/>
            <w:tcBorders>
              <w:top w:val="dotted" w:sz="4" w:space="0" w:color="auto"/>
              <w:left w:val="double" w:sz="4" w:space="0" w:color="auto"/>
              <w:bottom w:val="dotted" w:sz="4" w:space="0" w:color="auto"/>
              <w:right w:val="double" w:sz="4" w:space="0" w:color="auto"/>
            </w:tcBorders>
          </w:tcPr>
          <w:p w14:paraId="796681E5" w14:textId="77777777" w:rsidR="00D4598B" w:rsidRPr="001914A5" w:rsidRDefault="00D4598B" w:rsidP="00220C71">
            <w:pPr>
              <w:rPr>
                <w:rFonts w:ascii="Montserrat" w:hAnsi="Montserrat" w:cs="Arial"/>
                <w:i/>
                <w:sz w:val="16"/>
                <w:szCs w:val="16"/>
              </w:rPr>
            </w:pPr>
          </w:p>
        </w:tc>
        <w:tc>
          <w:tcPr>
            <w:tcW w:w="3261" w:type="dxa"/>
            <w:tcBorders>
              <w:top w:val="dotted" w:sz="4" w:space="0" w:color="auto"/>
              <w:left w:val="double" w:sz="4" w:space="0" w:color="auto"/>
              <w:bottom w:val="dotted" w:sz="4" w:space="0" w:color="auto"/>
              <w:right w:val="double" w:sz="4" w:space="0" w:color="auto"/>
            </w:tcBorders>
            <w:shd w:val="clear" w:color="auto" w:fill="auto"/>
          </w:tcPr>
          <w:p w14:paraId="6C921BCF" w14:textId="77777777" w:rsidR="00D4598B" w:rsidRPr="001914A5" w:rsidRDefault="00D4598B" w:rsidP="00220C71">
            <w:pPr>
              <w:rPr>
                <w:rFonts w:ascii="Montserrat" w:hAnsi="Montserrat" w:cs="Arial"/>
                <w:i/>
                <w:sz w:val="16"/>
                <w:szCs w:val="16"/>
              </w:rPr>
            </w:pPr>
          </w:p>
        </w:tc>
        <w:tc>
          <w:tcPr>
            <w:tcW w:w="1275" w:type="dxa"/>
            <w:gridSpan w:val="2"/>
            <w:tcBorders>
              <w:top w:val="dotted" w:sz="4" w:space="0" w:color="auto"/>
              <w:left w:val="double" w:sz="4" w:space="0" w:color="auto"/>
              <w:bottom w:val="dotted" w:sz="4" w:space="0" w:color="auto"/>
              <w:right w:val="double" w:sz="4" w:space="0" w:color="auto"/>
            </w:tcBorders>
            <w:shd w:val="clear" w:color="auto" w:fill="auto"/>
          </w:tcPr>
          <w:p w14:paraId="3C41CA83" w14:textId="77777777" w:rsidR="00D4598B" w:rsidRPr="001914A5" w:rsidRDefault="00D4598B" w:rsidP="00220C71">
            <w:pPr>
              <w:rPr>
                <w:rFonts w:ascii="Montserrat" w:hAnsi="Montserrat" w:cs="Arial"/>
                <w:i/>
                <w:sz w:val="16"/>
                <w:szCs w:val="16"/>
              </w:rPr>
            </w:pPr>
          </w:p>
        </w:tc>
        <w:tc>
          <w:tcPr>
            <w:tcW w:w="709" w:type="dxa"/>
            <w:tcBorders>
              <w:top w:val="dotted" w:sz="4" w:space="0" w:color="auto"/>
              <w:left w:val="double" w:sz="4" w:space="0" w:color="auto"/>
              <w:bottom w:val="dotted" w:sz="4" w:space="0" w:color="auto"/>
              <w:right w:val="double" w:sz="4" w:space="0" w:color="auto"/>
            </w:tcBorders>
          </w:tcPr>
          <w:p w14:paraId="4302D63C" w14:textId="77777777" w:rsidR="00D4598B" w:rsidRPr="001914A5" w:rsidRDefault="00D4598B" w:rsidP="00220C71">
            <w:pPr>
              <w:rPr>
                <w:rFonts w:ascii="Montserrat" w:hAnsi="Montserrat" w:cs="Arial"/>
                <w:i/>
                <w:sz w:val="16"/>
                <w:szCs w:val="16"/>
              </w:rPr>
            </w:pPr>
          </w:p>
        </w:tc>
        <w:tc>
          <w:tcPr>
            <w:tcW w:w="992" w:type="dxa"/>
            <w:gridSpan w:val="2"/>
            <w:tcBorders>
              <w:top w:val="dotted" w:sz="4" w:space="0" w:color="auto"/>
              <w:left w:val="double" w:sz="4" w:space="0" w:color="auto"/>
              <w:bottom w:val="dotted" w:sz="4" w:space="0" w:color="auto"/>
              <w:right w:val="double" w:sz="4" w:space="0" w:color="auto"/>
            </w:tcBorders>
            <w:shd w:val="clear" w:color="auto" w:fill="auto"/>
          </w:tcPr>
          <w:p w14:paraId="5EE1A30C" w14:textId="77777777" w:rsidR="00D4598B" w:rsidRPr="001914A5" w:rsidRDefault="00D4598B" w:rsidP="00220C71">
            <w:pPr>
              <w:rPr>
                <w:rFonts w:ascii="Montserrat" w:hAnsi="Montserrat" w:cs="Arial"/>
                <w:i/>
                <w:sz w:val="16"/>
                <w:szCs w:val="16"/>
              </w:rPr>
            </w:pPr>
          </w:p>
        </w:tc>
        <w:tc>
          <w:tcPr>
            <w:tcW w:w="546" w:type="dxa"/>
            <w:tcBorders>
              <w:top w:val="dotted" w:sz="4" w:space="0" w:color="auto"/>
              <w:left w:val="double" w:sz="4" w:space="0" w:color="auto"/>
              <w:bottom w:val="dotted" w:sz="4" w:space="0" w:color="auto"/>
              <w:right w:val="double" w:sz="4" w:space="0" w:color="auto"/>
            </w:tcBorders>
          </w:tcPr>
          <w:p w14:paraId="1138E8BE" w14:textId="77777777" w:rsidR="00D4598B" w:rsidRPr="001914A5" w:rsidRDefault="00D4598B" w:rsidP="00220C71">
            <w:pPr>
              <w:rPr>
                <w:rFonts w:ascii="Montserrat" w:hAnsi="Montserrat" w:cs="Arial"/>
                <w:i/>
                <w:sz w:val="16"/>
                <w:szCs w:val="16"/>
              </w:rPr>
            </w:pPr>
          </w:p>
        </w:tc>
        <w:tc>
          <w:tcPr>
            <w:tcW w:w="547" w:type="dxa"/>
            <w:tcBorders>
              <w:top w:val="dotted" w:sz="4" w:space="0" w:color="auto"/>
              <w:left w:val="double" w:sz="4" w:space="0" w:color="auto"/>
              <w:bottom w:val="dotted" w:sz="4" w:space="0" w:color="auto"/>
              <w:right w:val="double" w:sz="4" w:space="0" w:color="auto"/>
            </w:tcBorders>
          </w:tcPr>
          <w:p w14:paraId="4F456B48" w14:textId="77777777" w:rsidR="00D4598B" w:rsidRPr="001914A5" w:rsidRDefault="00D4598B" w:rsidP="00220C71">
            <w:pPr>
              <w:rPr>
                <w:rFonts w:ascii="Montserrat" w:hAnsi="Montserrat" w:cs="Arial"/>
                <w:i/>
                <w:sz w:val="16"/>
                <w:szCs w:val="16"/>
              </w:rPr>
            </w:pPr>
          </w:p>
        </w:tc>
        <w:tc>
          <w:tcPr>
            <w:tcW w:w="547" w:type="dxa"/>
            <w:tcBorders>
              <w:top w:val="dotted" w:sz="4" w:space="0" w:color="auto"/>
              <w:left w:val="double" w:sz="4" w:space="0" w:color="auto"/>
              <w:bottom w:val="dotted" w:sz="4" w:space="0" w:color="auto"/>
              <w:right w:val="double" w:sz="4" w:space="0" w:color="auto"/>
            </w:tcBorders>
          </w:tcPr>
          <w:p w14:paraId="35319414" w14:textId="77777777" w:rsidR="00D4598B" w:rsidRPr="001914A5" w:rsidRDefault="00D4598B" w:rsidP="00220C71">
            <w:pPr>
              <w:rPr>
                <w:rFonts w:ascii="Montserrat" w:hAnsi="Montserrat" w:cs="Arial"/>
                <w:i/>
                <w:sz w:val="16"/>
                <w:szCs w:val="16"/>
              </w:rPr>
            </w:pPr>
          </w:p>
        </w:tc>
        <w:tc>
          <w:tcPr>
            <w:tcW w:w="547" w:type="dxa"/>
            <w:gridSpan w:val="2"/>
            <w:tcBorders>
              <w:top w:val="dotted" w:sz="4" w:space="0" w:color="auto"/>
              <w:left w:val="double" w:sz="4" w:space="0" w:color="auto"/>
              <w:bottom w:val="dotted" w:sz="4" w:space="0" w:color="auto"/>
              <w:right w:val="double" w:sz="4" w:space="0" w:color="auto"/>
            </w:tcBorders>
          </w:tcPr>
          <w:p w14:paraId="4A0AA4D2" w14:textId="77777777" w:rsidR="00D4598B" w:rsidRPr="001914A5" w:rsidRDefault="00D4598B" w:rsidP="00220C71">
            <w:pPr>
              <w:rPr>
                <w:rFonts w:ascii="Montserrat" w:hAnsi="Montserrat" w:cs="Arial"/>
                <w:i/>
                <w:sz w:val="16"/>
                <w:szCs w:val="16"/>
              </w:rPr>
            </w:pPr>
          </w:p>
        </w:tc>
        <w:tc>
          <w:tcPr>
            <w:tcW w:w="546" w:type="dxa"/>
            <w:tcBorders>
              <w:top w:val="dotted" w:sz="4" w:space="0" w:color="auto"/>
              <w:left w:val="double" w:sz="4" w:space="0" w:color="auto"/>
              <w:bottom w:val="dotted" w:sz="4" w:space="0" w:color="auto"/>
              <w:right w:val="double" w:sz="4" w:space="0" w:color="auto"/>
            </w:tcBorders>
          </w:tcPr>
          <w:p w14:paraId="1561F92A" w14:textId="77777777" w:rsidR="00D4598B" w:rsidRPr="001914A5" w:rsidRDefault="00D4598B" w:rsidP="00220C71">
            <w:pPr>
              <w:rPr>
                <w:rFonts w:ascii="Montserrat" w:hAnsi="Montserrat" w:cs="Arial"/>
                <w:i/>
                <w:sz w:val="16"/>
                <w:szCs w:val="16"/>
              </w:rPr>
            </w:pPr>
          </w:p>
        </w:tc>
        <w:tc>
          <w:tcPr>
            <w:tcW w:w="547" w:type="dxa"/>
            <w:tcBorders>
              <w:top w:val="dotted" w:sz="4" w:space="0" w:color="auto"/>
              <w:left w:val="double" w:sz="4" w:space="0" w:color="auto"/>
              <w:bottom w:val="dotted" w:sz="4" w:space="0" w:color="auto"/>
              <w:right w:val="double" w:sz="4" w:space="0" w:color="auto"/>
            </w:tcBorders>
          </w:tcPr>
          <w:p w14:paraId="6AA070CF" w14:textId="77777777" w:rsidR="00D4598B" w:rsidRPr="001914A5" w:rsidRDefault="00D4598B" w:rsidP="00220C71">
            <w:pPr>
              <w:rPr>
                <w:rFonts w:ascii="Montserrat" w:hAnsi="Montserrat" w:cs="Arial"/>
                <w:i/>
                <w:sz w:val="16"/>
                <w:szCs w:val="16"/>
              </w:rPr>
            </w:pPr>
          </w:p>
        </w:tc>
        <w:tc>
          <w:tcPr>
            <w:tcW w:w="547" w:type="dxa"/>
            <w:tcBorders>
              <w:top w:val="dotted" w:sz="4" w:space="0" w:color="auto"/>
              <w:left w:val="double" w:sz="4" w:space="0" w:color="auto"/>
              <w:bottom w:val="dotted" w:sz="4" w:space="0" w:color="auto"/>
              <w:right w:val="double" w:sz="4" w:space="0" w:color="auto"/>
            </w:tcBorders>
          </w:tcPr>
          <w:p w14:paraId="2814AA04" w14:textId="77777777" w:rsidR="00D4598B" w:rsidRPr="001914A5" w:rsidRDefault="00D4598B" w:rsidP="00220C71">
            <w:pPr>
              <w:rPr>
                <w:rFonts w:ascii="Montserrat" w:hAnsi="Montserrat" w:cs="Arial"/>
                <w:i/>
                <w:sz w:val="16"/>
                <w:szCs w:val="16"/>
              </w:rPr>
            </w:pPr>
          </w:p>
        </w:tc>
        <w:tc>
          <w:tcPr>
            <w:tcW w:w="547" w:type="dxa"/>
            <w:tcBorders>
              <w:top w:val="dotted" w:sz="4" w:space="0" w:color="auto"/>
              <w:left w:val="double" w:sz="4" w:space="0" w:color="auto"/>
              <w:bottom w:val="dotted" w:sz="4" w:space="0" w:color="auto"/>
              <w:right w:val="double" w:sz="4" w:space="0" w:color="auto"/>
            </w:tcBorders>
          </w:tcPr>
          <w:p w14:paraId="3BCB15BF" w14:textId="77777777" w:rsidR="00D4598B" w:rsidRPr="001914A5" w:rsidRDefault="00D4598B" w:rsidP="00220C71">
            <w:pPr>
              <w:rPr>
                <w:rFonts w:ascii="Montserrat" w:hAnsi="Montserrat" w:cs="Arial"/>
                <w:i/>
                <w:sz w:val="16"/>
                <w:szCs w:val="16"/>
              </w:rPr>
            </w:pPr>
          </w:p>
        </w:tc>
        <w:tc>
          <w:tcPr>
            <w:tcW w:w="547" w:type="dxa"/>
            <w:tcBorders>
              <w:top w:val="dotted" w:sz="4" w:space="0" w:color="auto"/>
              <w:left w:val="double" w:sz="4" w:space="0" w:color="auto"/>
              <w:bottom w:val="dotted" w:sz="4" w:space="0" w:color="auto"/>
              <w:right w:val="double" w:sz="4" w:space="0" w:color="auto"/>
            </w:tcBorders>
          </w:tcPr>
          <w:p w14:paraId="790E265C" w14:textId="77777777" w:rsidR="00D4598B" w:rsidRPr="001914A5" w:rsidRDefault="00D4598B" w:rsidP="00220C71">
            <w:pPr>
              <w:rPr>
                <w:rFonts w:ascii="Montserrat" w:hAnsi="Montserrat" w:cs="Arial"/>
                <w:i/>
                <w:sz w:val="16"/>
                <w:szCs w:val="16"/>
              </w:rPr>
            </w:pPr>
          </w:p>
        </w:tc>
        <w:tc>
          <w:tcPr>
            <w:tcW w:w="546" w:type="dxa"/>
            <w:tcBorders>
              <w:top w:val="dotted" w:sz="4" w:space="0" w:color="auto"/>
              <w:left w:val="double" w:sz="4" w:space="0" w:color="auto"/>
              <w:bottom w:val="dotted" w:sz="4" w:space="0" w:color="auto"/>
              <w:right w:val="double" w:sz="4" w:space="0" w:color="auto"/>
            </w:tcBorders>
          </w:tcPr>
          <w:p w14:paraId="2EE29FCB" w14:textId="77777777" w:rsidR="00D4598B" w:rsidRPr="001914A5" w:rsidRDefault="00D4598B" w:rsidP="00220C71">
            <w:pPr>
              <w:rPr>
                <w:rFonts w:ascii="Montserrat" w:hAnsi="Montserrat" w:cs="Arial"/>
                <w:i/>
                <w:sz w:val="16"/>
                <w:szCs w:val="16"/>
              </w:rPr>
            </w:pPr>
          </w:p>
        </w:tc>
        <w:tc>
          <w:tcPr>
            <w:tcW w:w="547" w:type="dxa"/>
            <w:gridSpan w:val="2"/>
            <w:tcBorders>
              <w:top w:val="dotted" w:sz="4" w:space="0" w:color="auto"/>
              <w:left w:val="double" w:sz="4" w:space="0" w:color="auto"/>
              <w:bottom w:val="dotted" w:sz="4" w:space="0" w:color="auto"/>
              <w:right w:val="double" w:sz="4" w:space="0" w:color="auto"/>
            </w:tcBorders>
          </w:tcPr>
          <w:p w14:paraId="4718F8B3" w14:textId="77777777" w:rsidR="00D4598B" w:rsidRPr="001914A5" w:rsidRDefault="00D4598B" w:rsidP="00220C71">
            <w:pPr>
              <w:rPr>
                <w:rFonts w:ascii="Montserrat" w:hAnsi="Montserrat" w:cs="Arial"/>
                <w:i/>
                <w:sz w:val="16"/>
                <w:szCs w:val="16"/>
              </w:rPr>
            </w:pPr>
          </w:p>
        </w:tc>
        <w:tc>
          <w:tcPr>
            <w:tcW w:w="547" w:type="dxa"/>
            <w:tcBorders>
              <w:top w:val="dotted" w:sz="4" w:space="0" w:color="auto"/>
              <w:left w:val="double" w:sz="4" w:space="0" w:color="auto"/>
              <w:bottom w:val="dotted" w:sz="4" w:space="0" w:color="auto"/>
              <w:right w:val="double" w:sz="4" w:space="0" w:color="auto"/>
            </w:tcBorders>
          </w:tcPr>
          <w:p w14:paraId="2409CF95" w14:textId="77777777" w:rsidR="00D4598B" w:rsidRPr="001914A5" w:rsidRDefault="00D4598B" w:rsidP="00220C71">
            <w:pPr>
              <w:rPr>
                <w:rFonts w:ascii="Montserrat" w:hAnsi="Montserrat" w:cs="Arial"/>
                <w:i/>
                <w:sz w:val="16"/>
                <w:szCs w:val="16"/>
              </w:rPr>
            </w:pPr>
          </w:p>
        </w:tc>
        <w:tc>
          <w:tcPr>
            <w:tcW w:w="547" w:type="dxa"/>
            <w:tcBorders>
              <w:top w:val="dotted" w:sz="4" w:space="0" w:color="auto"/>
              <w:left w:val="double" w:sz="4" w:space="0" w:color="auto"/>
              <w:bottom w:val="dotted" w:sz="4" w:space="0" w:color="auto"/>
              <w:right w:val="double" w:sz="4" w:space="0" w:color="auto"/>
            </w:tcBorders>
          </w:tcPr>
          <w:p w14:paraId="276D57D4" w14:textId="77777777" w:rsidR="00D4598B" w:rsidRPr="001914A5" w:rsidRDefault="00D4598B" w:rsidP="00220C71">
            <w:pPr>
              <w:rPr>
                <w:rFonts w:ascii="Montserrat" w:hAnsi="Montserrat" w:cs="Arial"/>
                <w:i/>
                <w:sz w:val="16"/>
                <w:szCs w:val="16"/>
              </w:rPr>
            </w:pPr>
          </w:p>
        </w:tc>
        <w:tc>
          <w:tcPr>
            <w:tcW w:w="547" w:type="dxa"/>
            <w:tcBorders>
              <w:top w:val="dotted" w:sz="4" w:space="0" w:color="auto"/>
              <w:left w:val="double" w:sz="4" w:space="0" w:color="auto"/>
              <w:bottom w:val="dotted" w:sz="4" w:space="0" w:color="auto"/>
              <w:right w:val="double" w:sz="4" w:space="0" w:color="auto"/>
            </w:tcBorders>
          </w:tcPr>
          <w:p w14:paraId="28CF2B8C" w14:textId="77777777" w:rsidR="00D4598B" w:rsidRPr="001914A5" w:rsidRDefault="00D4598B" w:rsidP="00220C71">
            <w:pPr>
              <w:rPr>
                <w:rFonts w:ascii="Montserrat" w:hAnsi="Montserrat" w:cs="Arial"/>
                <w:i/>
                <w:sz w:val="16"/>
                <w:szCs w:val="16"/>
              </w:rPr>
            </w:pPr>
          </w:p>
        </w:tc>
      </w:tr>
      <w:tr w:rsidR="00D4598B" w:rsidRPr="001914A5" w14:paraId="7E6C8343" w14:textId="77777777" w:rsidTr="00220C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cantSplit/>
        </w:trPr>
        <w:tc>
          <w:tcPr>
            <w:tcW w:w="567" w:type="dxa"/>
            <w:tcBorders>
              <w:top w:val="dotted" w:sz="4" w:space="0" w:color="auto"/>
              <w:left w:val="double" w:sz="4" w:space="0" w:color="auto"/>
              <w:bottom w:val="dotted" w:sz="4" w:space="0" w:color="auto"/>
              <w:right w:val="double" w:sz="4" w:space="0" w:color="auto"/>
            </w:tcBorders>
          </w:tcPr>
          <w:p w14:paraId="091BA7B6" w14:textId="77777777" w:rsidR="00D4598B" w:rsidRPr="001914A5" w:rsidRDefault="00D4598B" w:rsidP="00220C71">
            <w:pPr>
              <w:rPr>
                <w:rFonts w:ascii="Montserrat" w:hAnsi="Montserrat" w:cs="Arial"/>
                <w:i/>
                <w:sz w:val="16"/>
                <w:szCs w:val="16"/>
              </w:rPr>
            </w:pPr>
          </w:p>
        </w:tc>
        <w:tc>
          <w:tcPr>
            <w:tcW w:w="3261" w:type="dxa"/>
            <w:tcBorders>
              <w:top w:val="dotted" w:sz="4" w:space="0" w:color="auto"/>
              <w:left w:val="double" w:sz="4" w:space="0" w:color="auto"/>
              <w:bottom w:val="dotted" w:sz="4" w:space="0" w:color="auto"/>
              <w:right w:val="double" w:sz="4" w:space="0" w:color="auto"/>
            </w:tcBorders>
            <w:shd w:val="clear" w:color="auto" w:fill="auto"/>
          </w:tcPr>
          <w:p w14:paraId="04FD9E27" w14:textId="77777777" w:rsidR="00D4598B" w:rsidRPr="001914A5" w:rsidRDefault="00D4598B" w:rsidP="00220C71">
            <w:pPr>
              <w:rPr>
                <w:rFonts w:ascii="Montserrat" w:hAnsi="Montserrat" w:cs="Arial"/>
                <w:i/>
                <w:sz w:val="16"/>
                <w:szCs w:val="16"/>
              </w:rPr>
            </w:pPr>
          </w:p>
        </w:tc>
        <w:tc>
          <w:tcPr>
            <w:tcW w:w="1275" w:type="dxa"/>
            <w:gridSpan w:val="2"/>
            <w:tcBorders>
              <w:top w:val="dotted" w:sz="4" w:space="0" w:color="auto"/>
              <w:left w:val="double" w:sz="4" w:space="0" w:color="auto"/>
              <w:bottom w:val="dotted" w:sz="4" w:space="0" w:color="auto"/>
              <w:right w:val="double" w:sz="4" w:space="0" w:color="auto"/>
            </w:tcBorders>
            <w:shd w:val="clear" w:color="auto" w:fill="auto"/>
          </w:tcPr>
          <w:p w14:paraId="10A8F804" w14:textId="77777777" w:rsidR="00D4598B" w:rsidRPr="001914A5" w:rsidRDefault="00D4598B" w:rsidP="00220C71">
            <w:pPr>
              <w:rPr>
                <w:rFonts w:ascii="Montserrat" w:hAnsi="Montserrat" w:cs="Arial"/>
                <w:i/>
                <w:sz w:val="16"/>
                <w:szCs w:val="16"/>
              </w:rPr>
            </w:pPr>
          </w:p>
        </w:tc>
        <w:tc>
          <w:tcPr>
            <w:tcW w:w="709" w:type="dxa"/>
            <w:tcBorders>
              <w:top w:val="dotted" w:sz="4" w:space="0" w:color="auto"/>
              <w:left w:val="double" w:sz="4" w:space="0" w:color="auto"/>
              <w:bottom w:val="dotted" w:sz="4" w:space="0" w:color="auto"/>
              <w:right w:val="double" w:sz="4" w:space="0" w:color="auto"/>
            </w:tcBorders>
          </w:tcPr>
          <w:p w14:paraId="3D3F6D9F" w14:textId="77777777" w:rsidR="00D4598B" w:rsidRPr="001914A5" w:rsidRDefault="00D4598B" w:rsidP="00220C71">
            <w:pPr>
              <w:rPr>
                <w:rFonts w:ascii="Montserrat" w:hAnsi="Montserrat" w:cs="Arial"/>
                <w:i/>
                <w:sz w:val="16"/>
                <w:szCs w:val="16"/>
              </w:rPr>
            </w:pPr>
          </w:p>
        </w:tc>
        <w:tc>
          <w:tcPr>
            <w:tcW w:w="992" w:type="dxa"/>
            <w:gridSpan w:val="2"/>
            <w:tcBorders>
              <w:top w:val="dotted" w:sz="4" w:space="0" w:color="auto"/>
              <w:left w:val="double" w:sz="4" w:space="0" w:color="auto"/>
              <w:bottom w:val="dotted" w:sz="4" w:space="0" w:color="auto"/>
              <w:right w:val="double" w:sz="4" w:space="0" w:color="auto"/>
            </w:tcBorders>
            <w:shd w:val="clear" w:color="auto" w:fill="auto"/>
          </w:tcPr>
          <w:p w14:paraId="455D4122" w14:textId="77777777" w:rsidR="00D4598B" w:rsidRPr="001914A5" w:rsidRDefault="00D4598B" w:rsidP="00220C71">
            <w:pPr>
              <w:rPr>
                <w:rFonts w:ascii="Montserrat" w:hAnsi="Montserrat" w:cs="Arial"/>
                <w:i/>
                <w:sz w:val="16"/>
                <w:szCs w:val="16"/>
              </w:rPr>
            </w:pPr>
          </w:p>
        </w:tc>
        <w:tc>
          <w:tcPr>
            <w:tcW w:w="546" w:type="dxa"/>
            <w:tcBorders>
              <w:top w:val="dotted" w:sz="4" w:space="0" w:color="auto"/>
              <w:left w:val="double" w:sz="4" w:space="0" w:color="auto"/>
              <w:bottom w:val="dotted" w:sz="4" w:space="0" w:color="auto"/>
              <w:right w:val="double" w:sz="4" w:space="0" w:color="auto"/>
            </w:tcBorders>
          </w:tcPr>
          <w:p w14:paraId="25987D0F" w14:textId="77777777" w:rsidR="00D4598B" w:rsidRPr="001914A5" w:rsidRDefault="00D4598B" w:rsidP="00220C71">
            <w:pPr>
              <w:rPr>
                <w:rFonts w:ascii="Montserrat" w:hAnsi="Montserrat" w:cs="Arial"/>
                <w:i/>
                <w:sz w:val="16"/>
                <w:szCs w:val="16"/>
              </w:rPr>
            </w:pPr>
          </w:p>
        </w:tc>
        <w:tc>
          <w:tcPr>
            <w:tcW w:w="547" w:type="dxa"/>
            <w:tcBorders>
              <w:top w:val="dotted" w:sz="4" w:space="0" w:color="auto"/>
              <w:left w:val="double" w:sz="4" w:space="0" w:color="auto"/>
              <w:bottom w:val="dotted" w:sz="4" w:space="0" w:color="auto"/>
              <w:right w:val="double" w:sz="4" w:space="0" w:color="auto"/>
            </w:tcBorders>
          </w:tcPr>
          <w:p w14:paraId="66027BC4" w14:textId="77777777" w:rsidR="00D4598B" w:rsidRPr="001914A5" w:rsidRDefault="00D4598B" w:rsidP="00220C71">
            <w:pPr>
              <w:rPr>
                <w:rFonts w:ascii="Montserrat" w:hAnsi="Montserrat" w:cs="Arial"/>
                <w:i/>
                <w:sz w:val="16"/>
                <w:szCs w:val="16"/>
              </w:rPr>
            </w:pPr>
          </w:p>
        </w:tc>
        <w:tc>
          <w:tcPr>
            <w:tcW w:w="547" w:type="dxa"/>
            <w:tcBorders>
              <w:top w:val="dotted" w:sz="4" w:space="0" w:color="auto"/>
              <w:left w:val="double" w:sz="4" w:space="0" w:color="auto"/>
              <w:bottom w:val="dotted" w:sz="4" w:space="0" w:color="auto"/>
              <w:right w:val="double" w:sz="4" w:space="0" w:color="auto"/>
            </w:tcBorders>
          </w:tcPr>
          <w:p w14:paraId="08530DCF" w14:textId="77777777" w:rsidR="00D4598B" w:rsidRPr="001914A5" w:rsidRDefault="00D4598B" w:rsidP="00220C71">
            <w:pPr>
              <w:rPr>
                <w:rFonts w:ascii="Montserrat" w:hAnsi="Montserrat" w:cs="Arial"/>
                <w:i/>
                <w:sz w:val="16"/>
                <w:szCs w:val="16"/>
              </w:rPr>
            </w:pPr>
          </w:p>
        </w:tc>
        <w:tc>
          <w:tcPr>
            <w:tcW w:w="547" w:type="dxa"/>
            <w:gridSpan w:val="2"/>
            <w:tcBorders>
              <w:top w:val="dotted" w:sz="4" w:space="0" w:color="auto"/>
              <w:left w:val="double" w:sz="4" w:space="0" w:color="auto"/>
              <w:bottom w:val="dotted" w:sz="4" w:space="0" w:color="auto"/>
              <w:right w:val="double" w:sz="4" w:space="0" w:color="auto"/>
            </w:tcBorders>
          </w:tcPr>
          <w:p w14:paraId="75457E7C" w14:textId="77777777" w:rsidR="00D4598B" w:rsidRPr="001914A5" w:rsidRDefault="00D4598B" w:rsidP="00220C71">
            <w:pPr>
              <w:rPr>
                <w:rFonts w:ascii="Montserrat" w:hAnsi="Montserrat" w:cs="Arial"/>
                <w:i/>
                <w:sz w:val="16"/>
                <w:szCs w:val="16"/>
              </w:rPr>
            </w:pPr>
          </w:p>
        </w:tc>
        <w:tc>
          <w:tcPr>
            <w:tcW w:w="546" w:type="dxa"/>
            <w:tcBorders>
              <w:top w:val="dotted" w:sz="4" w:space="0" w:color="auto"/>
              <w:left w:val="double" w:sz="4" w:space="0" w:color="auto"/>
              <w:bottom w:val="dotted" w:sz="4" w:space="0" w:color="auto"/>
              <w:right w:val="double" w:sz="4" w:space="0" w:color="auto"/>
            </w:tcBorders>
          </w:tcPr>
          <w:p w14:paraId="06125569" w14:textId="77777777" w:rsidR="00D4598B" w:rsidRPr="001914A5" w:rsidRDefault="00D4598B" w:rsidP="00220C71">
            <w:pPr>
              <w:rPr>
                <w:rFonts w:ascii="Montserrat" w:hAnsi="Montserrat" w:cs="Arial"/>
                <w:i/>
                <w:sz w:val="16"/>
                <w:szCs w:val="16"/>
              </w:rPr>
            </w:pPr>
          </w:p>
        </w:tc>
        <w:tc>
          <w:tcPr>
            <w:tcW w:w="547" w:type="dxa"/>
            <w:tcBorders>
              <w:top w:val="dotted" w:sz="4" w:space="0" w:color="auto"/>
              <w:left w:val="double" w:sz="4" w:space="0" w:color="auto"/>
              <w:bottom w:val="dotted" w:sz="4" w:space="0" w:color="auto"/>
              <w:right w:val="double" w:sz="4" w:space="0" w:color="auto"/>
            </w:tcBorders>
          </w:tcPr>
          <w:p w14:paraId="08634217" w14:textId="77777777" w:rsidR="00D4598B" w:rsidRPr="001914A5" w:rsidRDefault="00D4598B" w:rsidP="00220C71">
            <w:pPr>
              <w:rPr>
                <w:rFonts w:ascii="Montserrat" w:hAnsi="Montserrat" w:cs="Arial"/>
                <w:i/>
                <w:sz w:val="16"/>
                <w:szCs w:val="16"/>
              </w:rPr>
            </w:pPr>
          </w:p>
        </w:tc>
        <w:tc>
          <w:tcPr>
            <w:tcW w:w="547" w:type="dxa"/>
            <w:tcBorders>
              <w:top w:val="dotted" w:sz="4" w:space="0" w:color="auto"/>
              <w:left w:val="double" w:sz="4" w:space="0" w:color="auto"/>
              <w:bottom w:val="dotted" w:sz="4" w:space="0" w:color="auto"/>
              <w:right w:val="double" w:sz="4" w:space="0" w:color="auto"/>
            </w:tcBorders>
          </w:tcPr>
          <w:p w14:paraId="62EB0E85" w14:textId="77777777" w:rsidR="00D4598B" w:rsidRPr="001914A5" w:rsidRDefault="00D4598B" w:rsidP="00220C71">
            <w:pPr>
              <w:rPr>
                <w:rFonts w:ascii="Montserrat" w:hAnsi="Montserrat" w:cs="Arial"/>
                <w:i/>
                <w:sz w:val="16"/>
                <w:szCs w:val="16"/>
              </w:rPr>
            </w:pPr>
          </w:p>
        </w:tc>
        <w:tc>
          <w:tcPr>
            <w:tcW w:w="547" w:type="dxa"/>
            <w:tcBorders>
              <w:top w:val="dotted" w:sz="4" w:space="0" w:color="auto"/>
              <w:left w:val="double" w:sz="4" w:space="0" w:color="auto"/>
              <w:bottom w:val="dotted" w:sz="4" w:space="0" w:color="auto"/>
              <w:right w:val="double" w:sz="4" w:space="0" w:color="auto"/>
            </w:tcBorders>
          </w:tcPr>
          <w:p w14:paraId="6E98FDEC" w14:textId="77777777" w:rsidR="00D4598B" w:rsidRPr="001914A5" w:rsidRDefault="00D4598B" w:rsidP="00220C71">
            <w:pPr>
              <w:rPr>
                <w:rFonts w:ascii="Montserrat" w:hAnsi="Montserrat" w:cs="Arial"/>
                <w:i/>
                <w:sz w:val="16"/>
                <w:szCs w:val="16"/>
              </w:rPr>
            </w:pPr>
          </w:p>
        </w:tc>
        <w:tc>
          <w:tcPr>
            <w:tcW w:w="547" w:type="dxa"/>
            <w:tcBorders>
              <w:top w:val="dotted" w:sz="4" w:space="0" w:color="auto"/>
              <w:left w:val="double" w:sz="4" w:space="0" w:color="auto"/>
              <w:bottom w:val="dotted" w:sz="4" w:space="0" w:color="auto"/>
              <w:right w:val="double" w:sz="4" w:space="0" w:color="auto"/>
            </w:tcBorders>
          </w:tcPr>
          <w:p w14:paraId="7E523F5E" w14:textId="77777777" w:rsidR="00D4598B" w:rsidRPr="001914A5" w:rsidRDefault="00D4598B" w:rsidP="00220C71">
            <w:pPr>
              <w:rPr>
                <w:rFonts w:ascii="Montserrat" w:hAnsi="Montserrat" w:cs="Arial"/>
                <w:i/>
                <w:sz w:val="16"/>
                <w:szCs w:val="16"/>
              </w:rPr>
            </w:pPr>
          </w:p>
        </w:tc>
        <w:tc>
          <w:tcPr>
            <w:tcW w:w="546" w:type="dxa"/>
            <w:tcBorders>
              <w:top w:val="dotted" w:sz="4" w:space="0" w:color="auto"/>
              <w:left w:val="double" w:sz="4" w:space="0" w:color="auto"/>
              <w:bottom w:val="dotted" w:sz="4" w:space="0" w:color="auto"/>
              <w:right w:val="double" w:sz="4" w:space="0" w:color="auto"/>
            </w:tcBorders>
          </w:tcPr>
          <w:p w14:paraId="3455E412" w14:textId="77777777" w:rsidR="00D4598B" w:rsidRPr="001914A5" w:rsidRDefault="00D4598B" w:rsidP="00220C71">
            <w:pPr>
              <w:rPr>
                <w:rFonts w:ascii="Montserrat" w:hAnsi="Montserrat" w:cs="Arial"/>
                <w:i/>
                <w:sz w:val="16"/>
                <w:szCs w:val="16"/>
              </w:rPr>
            </w:pPr>
          </w:p>
        </w:tc>
        <w:tc>
          <w:tcPr>
            <w:tcW w:w="547" w:type="dxa"/>
            <w:gridSpan w:val="2"/>
            <w:tcBorders>
              <w:top w:val="dotted" w:sz="4" w:space="0" w:color="auto"/>
              <w:left w:val="double" w:sz="4" w:space="0" w:color="auto"/>
              <w:bottom w:val="dotted" w:sz="4" w:space="0" w:color="auto"/>
              <w:right w:val="double" w:sz="4" w:space="0" w:color="auto"/>
            </w:tcBorders>
          </w:tcPr>
          <w:p w14:paraId="5E1B682B" w14:textId="77777777" w:rsidR="00D4598B" w:rsidRPr="001914A5" w:rsidRDefault="00D4598B" w:rsidP="00220C71">
            <w:pPr>
              <w:rPr>
                <w:rFonts w:ascii="Montserrat" w:hAnsi="Montserrat" w:cs="Arial"/>
                <w:i/>
                <w:sz w:val="16"/>
                <w:szCs w:val="16"/>
              </w:rPr>
            </w:pPr>
          </w:p>
        </w:tc>
        <w:tc>
          <w:tcPr>
            <w:tcW w:w="547" w:type="dxa"/>
            <w:tcBorders>
              <w:top w:val="dotted" w:sz="4" w:space="0" w:color="auto"/>
              <w:left w:val="double" w:sz="4" w:space="0" w:color="auto"/>
              <w:bottom w:val="dotted" w:sz="4" w:space="0" w:color="auto"/>
              <w:right w:val="double" w:sz="4" w:space="0" w:color="auto"/>
            </w:tcBorders>
          </w:tcPr>
          <w:p w14:paraId="5C782D75" w14:textId="77777777" w:rsidR="00D4598B" w:rsidRPr="001914A5" w:rsidRDefault="00D4598B" w:rsidP="00220C71">
            <w:pPr>
              <w:rPr>
                <w:rFonts w:ascii="Montserrat" w:hAnsi="Montserrat" w:cs="Arial"/>
                <w:i/>
                <w:sz w:val="16"/>
                <w:szCs w:val="16"/>
              </w:rPr>
            </w:pPr>
          </w:p>
        </w:tc>
        <w:tc>
          <w:tcPr>
            <w:tcW w:w="547" w:type="dxa"/>
            <w:tcBorders>
              <w:top w:val="dotted" w:sz="4" w:space="0" w:color="auto"/>
              <w:left w:val="double" w:sz="4" w:space="0" w:color="auto"/>
              <w:bottom w:val="dotted" w:sz="4" w:space="0" w:color="auto"/>
              <w:right w:val="double" w:sz="4" w:space="0" w:color="auto"/>
            </w:tcBorders>
          </w:tcPr>
          <w:p w14:paraId="0974DAAB" w14:textId="77777777" w:rsidR="00D4598B" w:rsidRPr="001914A5" w:rsidRDefault="00D4598B" w:rsidP="00220C71">
            <w:pPr>
              <w:rPr>
                <w:rFonts w:ascii="Montserrat" w:hAnsi="Montserrat" w:cs="Arial"/>
                <w:i/>
                <w:sz w:val="16"/>
                <w:szCs w:val="16"/>
              </w:rPr>
            </w:pPr>
          </w:p>
        </w:tc>
        <w:tc>
          <w:tcPr>
            <w:tcW w:w="547" w:type="dxa"/>
            <w:tcBorders>
              <w:top w:val="dotted" w:sz="4" w:space="0" w:color="auto"/>
              <w:left w:val="double" w:sz="4" w:space="0" w:color="auto"/>
              <w:bottom w:val="dotted" w:sz="4" w:space="0" w:color="auto"/>
              <w:right w:val="double" w:sz="4" w:space="0" w:color="auto"/>
            </w:tcBorders>
          </w:tcPr>
          <w:p w14:paraId="62F57A95" w14:textId="77777777" w:rsidR="00D4598B" w:rsidRPr="001914A5" w:rsidRDefault="00D4598B" w:rsidP="00220C71">
            <w:pPr>
              <w:rPr>
                <w:rFonts w:ascii="Montserrat" w:hAnsi="Montserrat" w:cs="Arial"/>
                <w:i/>
                <w:sz w:val="16"/>
                <w:szCs w:val="16"/>
              </w:rPr>
            </w:pPr>
          </w:p>
        </w:tc>
      </w:tr>
      <w:tr w:rsidR="00D4598B" w:rsidRPr="001914A5" w14:paraId="5D873180" w14:textId="77777777" w:rsidTr="00220C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cantSplit/>
        </w:trPr>
        <w:tc>
          <w:tcPr>
            <w:tcW w:w="567" w:type="dxa"/>
            <w:tcBorders>
              <w:top w:val="dotted" w:sz="4" w:space="0" w:color="auto"/>
              <w:left w:val="double" w:sz="4" w:space="0" w:color="auto"/>
              <w:bottom w:val="dotted" w:sz="4" w:space="0" w:color="auto"/>
              <w:right w:val="double" w:sz="4" w:space="0" w:color="auto"/>
            </w:tcBorders>
          </w:tcPr>
          <w:p w14:paraId="23F49914" w14:textId="77777777" w:rsidR="00D4598B" w:rsidRPr="001914A5" w:rsidRDefault="00D4598B" w:rsidP="00220C71">
            <w:pPr>
              <w:rPr>
                <w:rFonts w:ascii="Montserrat" w:hAnsi="Montserrat" w:cs="Arial"/>
                <w:i/>
                <w:sz w:val="16"/>
                <w:szCs w:val="16"/>
              </w:rPr>
            </w:pPr>
          </w:p>
        </w:tc>
        <w:tc>
          <w:tcPr>
            <w:tcW w:w="3261" w:type="dxa"/>
            <w:tcBorders>
              <w:top w:val="dotted" w:sz="4" w:space="0" w:color="auto"/>
              <w:left w:val="double" w:sz="4" w:space="0" w:color="auto"/>
              <w:bottom w:val="dotted" w:sz="4" w:space="0" w:color="auto"/>
              <w:right w:val="double" w:sz="4" w:space="0" w:color="auto"/>
            </w:tcBorders>
            <w:shd w:val="clear" w:color="auto" w:fill="auto"/>
          </w:tcPr>
          <w:p w14:paraId="79A151EE" w14:textId="77777777" w:rsidR="00D4598B" w:rsidRPr="001914A5" w:rsidRDefault="00D4598B" w:rsidP="00220C71">
            <w:pPr>
              <w:rPr>
                <w:rFonts w:ascii="Montserrat" w:hAnsi="Montserrat" w:cs="Arial"/>
                <w:i/>
                <w:sz w:val="16"/>
                <w:szCs w:val="16"/>
              </w:rPr>
            </w:pPr>
          </w:p>
        </w:tc>
        <w:tc>
          <w:tcPr>
            <w:tcW w:w="1275" w:type="dxa"/>
            <w:gridSpan w:val="2"/>
            <w:tcBorders>
              <w:top w:val="dotted" w:sz="4" w:space="0" w:color="auto"/>
              <w:left w:val="double" w:sz="4" w:space="0" w:color="auto"/>
              <w:bottom w:val="dotted" w:sz="4" w:space="0" w:color="auto"/>
              <w:right w:val="double" w:sz="4" w:space="0" w:color="auto"/>
            </w:tcBorders>
            <w:shd w:val="clear" w:color="auto" w:fill="auto"/>
          </w:tcPr>
          <w:p w14:paraId="3CD1041C" w14:textId="77777777" w:rsidR="00D4598B" w:rsidRPr="001914A5" w:rsidRDefault="00D4598B" w:rsidP="00220C71">
            <w:pPr>
              <w:rPr>
                <w:rFonts w:ascii="Montserrat" w:hAnsi="Montserrat" w:cs="Arial"/>
                <w:i/>
                <w:sz w:val="16"/>
                <w:szCs w:val="16"/>
              </w:rPr>
            </w:pPr>
          </w:p>
        </w:tc>
        <w:tc>
          <w:tcPr>
            <w:tcW w:w="709" w:type="dxa"/>
            <w:tcBorders>
              <w:top w:val="dotted" w:sz="4" w:space="0" w:color="auto"/>
              <w:left w:val="double" w:sz="4" w:space="0" w:color="auto"/>
              <w:bottom w:val="dotted" w:sz="4" w:space="0" w:color="auto"/>
              <w:right w:val="double" w:sz="4" w:space="0" w:color="auto"/>
            </w:tcBorders>
          </w:tcPr>
          <w:p w14:paraId="39976856" w14:textId="77777777" w:rsidR="00D4598B" w:rsidRPr="001914A5" w:rsidRDefault="00D4598B" w:rsidP="00220C71">
            <w:pPr>
              <w:rPr>
                <w:rFonts w:ascii="Montserrat" w:hAnsi="Montserrat" w:cs="Arial"/>
                <w:i/>
                <w:sz w:val="16"/>
                <w:szCs w:val="16"/>
              </w:rPr>
            </w:pPr>
          </w:p>
        </w:tc>
        <w:tc>
          <w:tcPr>
            <w:tcW w:w="992" w:type="dxa"/>
            <w:gridSpan w:val="2"/>
            <w:tcBorders>
              <w:top w:val="dotted" w:sz="4" w:space="0" w:color="auto"/>
              <w:left w:val="double" w:sz="4" w:space="0" w:color="auto"/>
              <w:bottom w:val="dotted" w:sz="4" w:space="0" w:color="auto"/>
              <w:right w:val="double" w:sz="4" w:space="0" w:color="auto"/>
            </w:tcBorders>
            <w:shd w:val="clear" w:color="auto" w:fill="auto"/>
          </w:tcPr>
          <w:p w14:paraId="008A6DA2" w14:textId="77777777" w:rsidR="00D4598B" w:rsidRPr="001914A5" w:rsidRDefault="00D4598B" w:rsidP="00220C71">
            <w:pPr>
              <w:rPr>
                <w:rFonts w:ascii="Montserrat" w:hAnsi="Montserrat" w:cs="Arial"/>
                <w:i/>
                <w:sz w:val="16"/>
                <w:szCs w:val="16"/>
              </w:rPr>
            </w:pPr>
          </w:p>
        </w:tc>
        <w:tc>
          <w:tcPr>
            <w:tcW w:w="546" w:type="dxa"/>
            <w:tcBorders>
              <w:top w:val="dotted" w:sz="4" w:space="0" w:color="auto"/>
              <w:left w:val="double" w:sz="4" w:space="0" w:color="auto"/>
              <w:bottom w:val="dotted" w:sz="4" w:space="0" w:color="auto"/>
              <w:right w:val="double" w:sz="4" w:space="0" w:color="auto"/>
            </w:tcBorders>
          </w:tcPr>
          <w:p w14:paraId="599C90C7" w14:textId="77777777" w:rsidR="00D4598B" w:rsidRPr="001914A5" w:rsidRDefault="00D4598B" w:rsidP="00220C71">
            <w:pPr>
              <w:rPr>
                <w:rFonts w:ascii="Montserrat" w:hAnsi="Montserrat" w:cs="Arial"/>
                <w:i/>
                <w:sz w:val="16"/>
                <w:szCs w:val="16"/>
              </w:rPr>
            </w:pPr>
          </w:p>
        </w:tc>
        <w:tc>
          <w:tcPr>
            <w:tcW w:w="547" w:type="dxa"/>
            <w:tcBorders>
              <w:top w:val="dotted" w:sz="4" w:space="0" w:color="auto"/>
              <w:left w:val="double" w:sz="4" w:space="0" w:color="auto"/>
              <w:bottom w:val="dotted" w:sz="4" w:space="0" w:color="auto"/>
              <w:right w:val="double" w:sz="4" w:space="0" w:color="auto"/>
            </w:tcBorders>
          </w:tcPr>
          <w:p w14:paraId="666B1395" w14:textId="77777777" w:rsidR="00D4598B" w:rsidRPr="001914A5" w:rsidRDefault="00D4598B" w:rsidP="00220C71">
            <w:pPr>
              <w:rPr>
                <w:rFonts w:ascii="Montserrat" w:hAnsi="Montserrat" w:cs="Arial"/>
                <w:i/>
                <w:sz w:val="16"/>
                <w:szCs w:val="16"/>
              </w:rPr>
            </w:pPr>
          </w:p>
        </w:tc>
        <w:tc>
          <w:tcPr>
            <w:tcW w:w="547" w:type="dxa"/>
            <w:tcBorders>
              <w:top w:val="dotted" w:sz="4" w:space="0" w:color="auto"/>
              <w:left w:val="double" w:sz="4" w:space="0" w:color="auto"/>
              <w:bottom w:val="dotted" w:sz="4" w:space="0" w:color="auto"/>
              <w:right w:val="double" w:sz="4" w:space="0" w:color="auto"/>
            </w:tcBorders>
          </w:tcPr>
          <w:p w14:paraId="34DB3902" w14:textId="77777777" w:rsidR="00D4598B" w:rsidRPr="001914A5" w:rsidRDefault="00D4598B" w:rsidP="00220C71">
            <w:pPr>
              <w:rPr>
                <w:rFonts w:ascii="Montserrat" w:hAnsi="Montserrat" w:cs="Arial"/>
                <w:i/>
                <w:sz w:val="16"/>
                <w:szCs w:val="16"/>
              </w:rPr>
            </w:pPr>
          </w:p>
        </w:tc>
        <w:tc>
          <w:tcPr>
            <w:tcW w:w="547" w:type="dxa"/>
            <w:gridSpan w:val="2"/>
            <w:tcBorders>
              <w:top w:val="dotted" w:sz="4" w:space="0" w:color="auto"/>
              <w:left w:val="double" w:sz="4" w:space="0" w:color="auto"/>
              <w:bottom w:val="dotted" w:sz="4" w:space="0" w:color="auto"/>
              <w:right w:val="double" w:sz="4" w:space="0" w:color="auto"/>
            </w:tcBorders>
          </w:tcPr>
          <w:p w14:paraId="5926E18F" w14:textId="77777777" w:rsidR="00D4598B" w:rsidRPr="001914A5" w:rsidRDefault="00D4598B" w:rsidP="00220C71">
            <w:pPr>
              <w:rPr>
                <w:rFonts w:ascii="Montserrat" w:hAnsi="Montserrat" w:cs="Arial"/>
                <w:i/>
                <w:sz w:val="16"/>
                <w:szCs w:val="16"/>
              </w:rPr>
            </w:pPr>
          </w:p>
        </w:tc>
        <w:tc>
          <w:tcPr>
            <w:tcW w:w="546" w:type="dxa"/>
            <w:tcBorders>
              <w:top w:val="dotted" w:sz="4" w:space="0" w:color="auto"/>
              <w:left w:val="double" w:sz="4" w:space="0" w:color="auto"/>
              <w:bottom w:val="dotted" w:sz="4" w:space="0" w:color="auto"/>
              <w:right w:val="double" w:sz="4" w:space="0" w:color="auto"/>
            </w:tcBorders>
          </w:tcPr>
          <w:p w14:paraId="43A81100" w14:textId="77777777" w:rsidR="00D4598B" w:rsidRPr="001914A5" w:rsidRDefault="00D4598B" w:rsidP="00220C71">
            <w:pPr>
              <w:rPr>
                <w:rFonts w:ascii="Montserrat" w:hAnsi="Montserrat" w:cs="Arial"/>
                <w:i/>
                <w:sz w:val="16"/>
                <w:szCs w:val="16"/>
              </w:rPr>
            </w:pPr>
          </w:p>
        </w:tc>
        <w:tc>
          <w:tcPr>
            <w:tcW w:w="547" w:type="dxa"/>
            <w:tcBorders>
              <w:top w:val="dotted" w:sz="4" w:space="0" w:color="auto"/>
              <w:left w:val="double" w:sz="4" w:space="0" w:color="auto"/>
              <w:bottom w:val="dotted" w:sz="4" w:space="0" w:color="auto"/>
              <w:right w:val="double" w:sz="4" w:space="0" w:color="auto"/>
            </w:tcBorders>
          </w:tcPr>
          <w:p w14:paraId="21A115FA" w14:textId="77777777" w:rsidR="00D4598B" w:rsidRPr="001914A5" w:rsidRDefault="00D4598B" w:rsidP="00220C71">
            <w:pPr>
              <w:rPr>
                <w:rFonts w:ascii="Montserrat" w:hAnsi="Montserrat" w:cs="Arial"/>
                <w:i/>
                <w:sz w:val="16"/>
                <w:szCs w:val="16"/>
              </w:rPr>
            </w:pPr>
          </w:p>
        </w:tc>
        <w:tc>
          <w:tcPr>
            <w:tcW w:w="547" w:type="dxa"/>
            <w:tcBorders>
              <w:top w:val="dotted" w:sz="4" w:space="0" w:color="auto"/>
              <w:left w:val="double" w:sz="4" w:space="0" w:color="auto"/>
              <w:bottom w:val="dotted" w:sz="4" w:space="0" w:color="auto"/>
              <w:right w:val="double" w:sz="4" w:space="0" w:color="auto"/>
            </w:tcBorders>
          </w:tcPr>
          <w:p w14:paraId="3BD4DDA7" w14:textId="77777777" w:rsidR="00D4598B" w:rsidRPr="001914A5" w:rsidRDefault="00D4598B" w:rsidP="00220C71">
            <w:pPr>
              <w:rPr>
                <w:rFonts w:ascii="Montserrat" w:hAnsi="Montserrat" w:cs="Arial"/>
                <w:i/>
                <w:sz w:val="16"/>
                <w:szCs w:val="16"/>
              </w:rPr>
            </w:pPr>
          </w:p>
        </w:tc>
        <w:tc>
          <w:tcPr>
            <w:tcW w:w="547" w:type="dxa"/>
            <w:tcBorders>
              <w:top w:val="dotted" w:sz="4" w:space="0" w:color="auto"/>
              <w:left w:val="double" w:sz="4" w:space="0" w:color="auto"/>
              <w:bottom w:val="dotted" w:sz="4" w:space="0" w:color="auto"/>
              <w:right w:val="double" w:sz="4" w:space="0" w:color="auto"/>
            </w:tcBorders>
          </w:tcPr>
          <w:p w14:paraId="70483498" w14:textId="77777777" w:rsidR="00D4598B" w:rsidRPr="001914A5" w:rsidRDefault="00D4598B" w:rsidP="00220C71">
            <w:pPr>
              <w:rPr>
                <w:rFonts w:ascii="Montserrat" w:hAnsi="Montserrat" w:cs="Arial"/>
                <w:i/>
                <w:sz w:val="16"/>
                <w:szCs w:val="16"/>
              </w:rPr>
            </w:pPr>
          </w:p>
        </w:tc>
        <w:tc>
          <w:tcPr>
            <w:tcW w:w="547" w:type="dxa"/>
            <w:tcBorders>
              <w:top w:val="dotted" w:sz="4" w:space="0" w:color="auto"/>
              <w:left w:val="double" w:sz="4" w:space="0" w:color="auto"/>
              <w:bottom w:val="dotted" w:sz="4" w:space="0" w:color="auto"/>
              <w:right w:val="double" w:sz="4" w:space="0" w:color="auto"/>
            </w:tcBorders>
          </w:tcPr>
          <w:p w14:paraId="1D169EC3" w14:textId="77777777" w:rsidR="00D4598B" w:rsidRPr="001914A5" w:rsidRDefault="00D4598B" w:rsidP="00220C71">
            <w:pPr>
              <w:rPr>
                <w:rFonts w:ascii="Montserrat" w:hAnsi="Montserrat" w:cs="Arial"/>
                <w:i/>
                <w:sz w:val="16"/>
                <w:szCs w:val="16"/>
              </w:rPr>
            </w:pPr>
          </w:p>
        </w:tc>
        <w:tc>
          <w:tcPr>
            <w:tcW w:w="546" w:type="dxa"/>
            <w:tcBorders>
              <w:top w:val="dotted" w:sz="4" w:space="0" w:color="auto"/>
              <w:left w:val="double" w:sz="4" w:space="0" w:color="auto"/>
              <w:bottom w:val="dotted" w:sz="4" w:space="0" w:color="auto"/>
              <w:right w:val="double" w:sz="4" w:space="0" w:color="auto"/>
            </w:tcBorders>
          </w:tcPr>
          <w:p w14:paraId="07D555EA" w14:textId="77777777" w:rsidR="00D4598B" w:rsidRPr="001914A5" w:rsidRDefault="00D4598B" w:rsidP="00220C71">
            <w:pPr>
              <w:rPr>
                <w:rFonts w:ascii="Montserrat" w:hAnsi="Montserrat" w:cs="Arial"/>
                <w:i/>
                <w:sz w:val="16"/>
                <w:szCs w:val="16"/>
              </w:rPr>
            </w:pPr>
          </w:p>
        </w:tc>
        <w:tc>
          <w:tcPr>
            <w:tcW w:w="547" w:type="dxa"/>
            <w:gridSpan w:val="2"/>
            <w:tcBorders>
              <w:top w:val="dotted" w:sz="4" w:space="0" w:color="auto"/>
              <w:left w:val="double" w:sz="4" w:space="0" w:color="auto"/>
              <w:bottom w:val="dotted" w:sz="4" w:space="0" w:color="auto"/>
              <w:right w:val="double" w:sz="4" w:space="0" w:color="auto"/>
            </w:tcBorders>
          </w:tcPr>
          <w:p w14:paraId="1E4DB8E4" w14:textId="77777777" w:rsidR="00D4598B" w:rsidRPr="001914A5" w:rsidRDefault="00D4598B" w:rsidP="00220C71">
            <w:pPr>
              <w:rPr>
                <w:rFonts w:ascii="Montserrat" w:hAnsi="Montserrat" w:cs="Arial"/>
                <w:i/>
                <w:sz w:val="16"/>
                <w:szCs w:val="16"/>
              </w:rPr>
            </w:pPr>
          </w:p>
        </w:tc>
        <w:tc>
          <w:tcPr>
            <w:tcW w:w="547" w:type="dxa"/>
            <w:tcBorders>
              <w:top w:val="dotted" w:sz="4" w:space="0" w:color="auto"/>
              <w:left w:val="double" w:sz="4" w:space="0" w:color="auto"/>
              <w:bottom w:val="dotted" w:sz="4" w:space="0" w:color="auto"/>
              <w:right w:val="double" w:sz="4" w:space="0" w:color="auto"/>
            </w:tcBorders>
          </w:tcPr>
          <w:p w14:paraId="26BAD63A" w14:textId="77777777" w:rsidR="00D4598B" w:rsidRPr="001914A5" w:rsidRDefault="00D4598B" w:rsidP="00220C71">
            <w:pPr>
              <w:rPr>
                <w:rFonts w:ascii="Montserrat" w:hAnsi="Montserrat" w:cs="Arial"/>
                <w:i/>
                <w:sz w:val="16"/>
                <w:szCs w:val="16"/>
              </w:rPr>
            </w:pPr>
          </w:p>
        </w:tc>
        <w:tc>
          <w:tcPr>
            <w:tcW w:w="547" w:type="dxa"/>
            <w:tcBorders>
              <w:top w:val="dotted" w:sz="4" w:space="0" w:color="auto"/>
              <w:left w:val="double" w:sz="4" w:space="0" w:color="auto"/>
              <w:bottom w:val="dotted" w:sz="4" w:space="0" w:color="auto"/>
              <w:right w:val="double" w:sz="4" w:space="0" w:color="auto"/>
            </w:tcBorders>
          </w:tcPr>
          <w:p w14:paraId="68B928EA" w14:textId="77777777" w:rsidR="00D4598B" w:rsidRPr="001914A5" w:rsidRDefault="00D4598B" w:rsidP="00220C71">
            <w:pPr>
              <w:rPr>
                <w:rFonts w:ascii="Montserrat" w:hAnsi="Montserrat" w:cs="Arial"/>
                <w:i/>
                <w:sz w:val="16"/>
                <w:szCs w:val="16"/>
              </w:rPr>
            </w:pPr>
          </w:p>
        </w:tc>
        <w:tc>
          <w:tcPr>
            <w:tcW w:w="547" w:type="dxa"/>
            <w:tcBorders>
              <w:top w:val="dotted" w:sz="4" w:space="0" w:color="auto"/>
              <w:left w:val="double" w:sz="4" w:space="0" w:color="auto"/>
              <w:bottom w:val="dotted" w:sz="4" w:space="0" w:color="auto"/>
              <w:right w:val="double" w:sz="4" w:space="0" w:color="auto"/>
            </w:tcBorders>
          </w:tcPr>
          <w:p w14:paraId="22637B8A" w14:textId="77777777" w:rsidR="00D4598B" w:rsidRPr="001914A5" w:rsidRDefault="00D4598B" w:rsidP="00220C71">
            <w:pPr>
              <w:rPr>
                <w:rFonts w:ascii="Montserrat" w:hAnsi="Montserrat" w:cs="Arial"/>
                <w:i/>
                <w:sz w:val="16"/>
                <w:szCs w:val="16"/>
              </w:rPr>
            </w:pPr>
          </w:p>
        </w:tc>
      </w:tr>
      <w:tr w:rsidR="00D4598B" w:rsidRPr="001914A5" w14:paraId="55BF8826" w14:textId="77777777" w:rsidTr="00220C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cantSplit/>
        </w:trPr>
        <w:tc>
          <w:tcPr>
            <w:tcW w:w="567" w:type="dxa"/>
            <w:tcBorders>
              <w:top w:val="dotted" w:sz="4" w:space="0" w:color="auto"/>
              <w:left w:val="double" w:sz="4" w:space="0" w:color="auto"/>
              <w:bottom w:val="dotted" w:sz="4" w:space="0" w:color="auto"/>
              <w:right w:val="double" w:sz="4" w:space="0" w:color="auto"/>
            </w:tcBorders>
          </w:tcPr>
          <w:p w14:paraId="2682E992" w14:textId="77777777" w:rsidR="00D4598B" w:rsidRPr="001914A5" w:rsidRDefault="00D4598B" w:rsidP="00220C71">
            <w:pPr>
              <w:rPr>
                <w:rFonts w:ascii="Montserrat" w:hAnsi="Montserrat" w:cs="Arial"/>
                <w:i/>
                <w:sz w:val="16"/>
                <w:szCs w:val="16"/>
              </w:rPr>
            </w:pPr>
          </w:p>
        </w:tc>
        <w:tc>
          <w:tcPr>
            <w:tcW w:w="3261" w:type="dxa"/>
            <w:tcBorders>
              <w:top w:val="dotted" w:sz="4" w:space="0" w:color="auto"/>
              <w:left w:val="double" w:sz="4" w:space="0" w:color="auto"/>
              <w:bottom w:val="dotted" w:sz="4" w:space="0" w:color="auto"/>
              <w:right w:val="double" w:sz="4" w:space="0" w:color="auto"/>
            </w:tcBorders>
            <w:shd w:val="clear" w:color="auto" w:fill="auto"/>
          </w:tcPr>
          <w:p w14:paraId="0747595D" w14:textId="77777777" w:rsidR="00D4598B" w:rsidRPr="001914A5" w:rsidRDefault="00D4598B" w:rsidP="00220C71">
            <w:pPr>
              <w:rPr>
                <w:rFonts w:ascii="Montserrat" w:hAnsi="Montserrat" w:cs="Arial"/>
                <w:i/>
                <w:sz w:val="16"/>
                <w:szCs w:val="16"/>
              </w:rPr>
            </w:pPr>
          </w:p>
        </w:tc>
        <w:tc>
          <w:tcPr>
            <w:tcW w:w="1275" w:type="dxa"/>
            <w:gridSpan w:val="2"/>
            <w:tcBorders>
              <w:top w:val="dotted" w:sz="4" w:space="0" w:color="auto"/>
              <w:left w:val="double" w:sz="4" w:space="0" w:color="auto"/>
              <w:bottom w:val="dotted" w:sz="4" w:space="0" w:color="auto"/>
              <w:right w:val="double" w:sz="4" w:space="0" w:color="auto"/>
            </w:tcBorders>
            <w:shd w:val="clear" w:color="auto" w:fill="auto"/>
          </w:tcPr>
          <w:p w14:paraId="573BF7A9" w14:textId="77777777" w:rsidR="00D4598B" w:rsidRPr="001914A5" w:rsidRDefault="00D4598B" w:rsidP="00220C71">
            <w:pPr>
              <w:rPr>
                <w:rFonts w:ascii="Montserrat" w:hAnsi="Montserrat" w:cs="Arial"/>
                <w:i/>
                <w:sz w:val="16"/>
                <w:szCs w:val="16"/>
              </w:rPr>
            </w:pPr>
          </w:p>
        </w:tc>
        <w:tc>
          <w:tcPr>
            <w:tcW w:w="709" w:type="dxa"/>
            <w:tcBorders>
              <w:top w:val="dotted" w:sz="4" w:space="0" w:color="auto"/>
              <w:left w:val="double" w:sz="4" w:space="0" w:color="auto"/>
              <w:bottom w:val="dotted" w:sz="4" w:space="0" w:color="auto"/>
              <w:right w:val="double" w:sz="4" w:space="0" w:color="auto"/>
            </w:tcBorders>
          </w:tcPr>
          <w:p w14:paraId="3298F50C" w14:textId="77777777" w:rsidR="00D4598B" w:rsidRPr="001914A5" w:rsidRDefault="00D4598B" w:rsidP="00220C71">
            <w:pPr>
              <w:rPr>
                <w:rFonts w:ascii="Montserrat" w:hAnsi="Montserrat" w:cs="Arial"/>
                <w:i/>
                <w:sz w:val="16"/>
                <w:szCs w:val="16"/>
              </w:rPr>
            </w:pPr>
          </w:p>
        </w:tc>
        <w:tc>
          <w:tcPr>
            <w:tcW w:w="992" w:type="dxa"/>
            <w:gridSpan w:val="2"/>
            <w:tcBorders>
              <w:top w:val="dotted" w:sz="4" w:space="0" w:color="auto"/>
              <w:left w:val="double" w:sz="4" w:space="0" w:color="auto"/>
              <w:bottom w:val="dotted" w:sz="4" w:space="0" w:color="auto"/>
              <w:right w:val="double" w:sz="4" w:space="0" w:color="auto"/>
            </w:tcBorders>
            <w:shd w:val="clear" w:color="auto" w:fill="auto"/>
          </w:tcPr>
          <w:p w14:paraId="30FDA15B" w14:textId="77777777" w:rsidR="00D4598B" w:rsidRPr="001914A5" w:rsidRDefault="00D4598B" w:rsidP="00220C71">
            <w:pPr>
              <w:rPr>
                <w:rFonts w:ascii="Montserrat" w:hAnsi="Montserrat" w:cs="Arial"/>
                <w:i/>
                <w:sz w:val="16"/>
                <w:szCs w:val="16"/>
              </w:rPr>
            </w:pPr>
          </w:p>
        </w:tc>
        <w:tc>
          <w:tcPr>
            <w:tcW w:w="546" w:type="dxa"/>
            <w:tcBorders>
              <w:top w:val="dotted" w:sz="4" w:space="0" w:color="auto"/>
              <w:left w:val="double" w:sz="4" w:space="0" w:color="auto"/>
              <w:bottom w:val="dotted" w:sz="4" w:space="0" w:color="auto"/>
              <w:right w:val="double" w:sz="4" w:space="0" w:color="auto"/>
            </w:tcBorders>
          </w:tcPr>
          <w:p w14:paraId="0D23EB4A" w14:textId="77777777" w:rsidR="00D4598B" w:rsidRPr="001914A5" w:rsidRDefault="00D4598B" w:rsidP="00220C71">
            <w:pPr>
              <w:rPr>
                <w:rFonts w:ascii="Montserrat" w:hAnsi="Montserrat" w:cs="Arial"/>
                <w:i/>
                <w:sz w:val="16"/>
                <w:szCs w:val="16"/>
              </w:rPr>
            </w:pPr>
          </w:p>
        </w:tc>
        <w:tc>
          <w:tcPr>
            <w:tcW w:w="547" w:type="dxa"/>
            <w:tcBorders>
              <w:top w:val="dotted" w:sz="4" w:space="0" w:color="auto"/>
              <w:left w:val="double" w:sz="4" w:space="0" w:color="auto"/>
              <w:bottom w:val="dotted" w:sz="4" w:space="0" w:color="auto"/>
              <w:right w:val="double" w:sz="4" w:space="0" w:color="auto"/>
            </w:tcBorders>
          </w:tcPr>
          <w:p w14:paraId="36063772" w14:textId="77777777" w:rsidR="00D4598B" w:rsidRPr="001914A5" w:rsidRDefault="00D4598B" w:rsidP="00220C71">
            <w:pPr>
              <w:rPr>
                <w:rFonts w:ascii="Montserrat" w:hAnsi="Montserrat" w:cs="Arial"/>
                <w:i/>
                <w:sz w:val="16"/>
                <w:szCs w:val="16"/>
              </w:rPr>
            </w:pPr>
          </w:p>
        </w:tc>
        <w:tc>
          <w:tcPr>
            <w:tcW w:w="547" w:type="dxa"/>
            <w:tcBorders>
              <w:top w:val="dotted" w:sz="4" w:space="0" w:color="auto"/>
              <w:left w:val="double" w:sz="4" w:space="0" w:color="auto"/>
              <w:bottom w:val="dotted" w:sz="4" w:space="0" w:color="auto"/>
              <w:right w:val="double" w:sz="4" w:space="0" w:color="auto"/>
            </w:tcBorders>
          </w:tcPr>
          <w:p w14:paraId="2789E7C8" w14:textId="77777777" w:rsidR="00D4598B" w:rsidRPr="001914A5" w:rsidRDefault="00D4598B" w:rsidP="00220C71">
            <w:pPr>
              <w:rPr>
                <w:rFonts w:ascii="Montserrat" w:hAnsi="Montserrat" w:cs="Arial"/>
                <w:i/>
                <w:sz w:val="16"/>
                <w:szCs w:val="16"/>
              </w:rPr>
            </w:pPr>
          </w:p>
        </w:tc>
        <w:tc>
          <w:tcPr>
            <w:tcW w:w="547" w:type="dxa"/>
            <w:gridSpan w:val="2"/>
            <w:tcBorders>
              <w:top w:val="dotted" w:sz="4" w:space="0" w:color="auto"/>
              <w:left w:val="double" w:sz="4" w:space="0" w:color="auto"/>
              <w:bottom w:val="dotted" w:sz="4" w:space="0" w:color="auto"/>
              <w:right w:val="double" w:sz="4" w:space="0" w:color="auto"/>
            </w:tcBorders>
          </w:tcPr>
          <w:p w14:paraId="708DB58D" w14:textId="77777777" w:rsidR="00D4598B" w:rsidRPr="001914A5" w:rsidRDefault="00D4598B" w:rsidP="00220C71">
            <w:pPr>
              <w:rPr>
                <w:rFonts w:ascii="Montserrat" w:hAnsi="Montserrat" w:cs="Arial"/>
                <w:i/>
                <w:sz w:val="16"/>
                <w:szCs w:val="16"/>
              </w:rPr>
            </w:pPr>
          </w:p>
        </w:tc>
        <w:tc>
          <w:tcPr>
            <w:tcW w:w="546" w:type="dxa"/>
            <w:tcBorders>
              <w:top w:val="dotted" w:sz="4" w:space="0" w:color="auto"/>
              <w:left w:val="double" w:sz="4" w:space="0" w:color="auto"/>
              <w:bottom w:val="dotted" w:sz="4" w:space="0" w:color="auto"/>
              <w:right w:val="double" w:sz="4" w:space="0" w:color="auto"/>
            </w:tcBorders>
          </w:tcPr>
          <w:p w14:paraId="077AD085" w14:textId="77777777" w:rsidR="00D4598B" w:rsidRPr="001914A5" w:rsidRDefault="00D4598B" w:rsidP="00220C71">
            <w:pPr>
              <w:rPr>
                <w:rFonts w:ascii="Montserrat" w:hAnsi="Montserrat" w:cs="Arial"/>
                <w:i/>
                <w:sz w:val="16"/>
                <w:szCs w:val="16"/>
              </w:rPr>
            </w:pPr>
          </w:p>
        </w:tc>
        <w:tc>
          <w:tcPr>
            <w:tcW w:w="547" w:type="dxa"/>
            <w:tcBorders>
              <w:top w:val="dotted" w:sz="4" w:space="0" w:color="auto"/>
              <w:left w:val="double" w:sz="4" w:space="0" w:color="auto"/>
              <w:bottom w:val="dotted" w:sz="4" w:space="0" w:color="auto"/>
              <w:right w:val="double" w:sz="4" w:space="0" w:color="auto"/>
            </w:tcBorders>
          </w:tcPr>
          <w:p w14:paraId="0D9E402F" w14:textId="77777777" w:rsidR="00D4598B" w:rsidRPr="001914A5" w:rsidRDefault="00D4598B" w:rsidP="00220C71">
            <w:pPr>
              <w:rPr>
                <w:rFonts w:ascii="Montserrat" w:hAnsi="Montserrat" w:cs="Arial"/>
                <w:i/>
                <w:sz w:val="16"/>
                <w:szCs w:val="16"/>
              </w:rPr>
            </w:pPr>
          </w:p>
        </w:tc>
        <w:tc>
          <w:tcPr>
            <w:tcW w:w="547" w:type="dxa"/>
            <w:tcBorders>
              <w:top w:val="dotted" w:sz="4" w:space="0" w:color="auto"/>
              <w:left w:val="double" w:sz="4" w:space="0" w:color="auto"/>
              <w:bottom w:val="dotted" w:sz="4" w:space="0" w:color="auto"/>
              <w:right w:val="double" w:sz="4" w:space="0" w:color="auto"/>
            </w:tcBorders>
          </w:tcPr>
          <w:p w14:paraId="0B10F197" w14:textId="77777777" w:rsidR="00D4598B" w:rsidRPr="001914A5" w:rsidRDefault="00D4598B" w:rsidP="00220C71">
            <w:pPr>
              <w:rPr>
                <w:rFonts w:ascii="Montserrat" w:hAnsi="Montserrat" w:cs="Arial"/>
                <w:i/>
                <w:sz w:val="16"/>
                <w:szCs w:val="16"/>
              </w:rPr>
            </w:pPr>
          </w:p>
        </w:tc>
        <w:tc>
          <w:tcPr>
            <w:tcW w:w="547" w:type="dxa"/>
            <w:tcBorders>
              <w:top w:val="dotted" w:sz="4" w:space="0" w:color="auto"/>
              <w:left w:val="double" w:sz="4" w:space="0" w:color="auto"/>
              <w:bottom w:val="dotted" w:sz="4" w:space="0" w:color="auto"/>
              <w:right w:val="double" w:sz="4" w:space="0" w:color="auto"/>
            </w:tcBorders>
          </w:tcPr>
          <w:p w14:paraId="2410EF45" w14:textId="77777777" w:rsidR="00D4598B" w:rsidRPr="001914A5" w:rsidRDefault="00D4598B" w:rsidP="00220C71">
            <w:pPr>
              <w:rPr>
                <w:rFonts w:ascii="Montserrat" w:hAnsi="Montserrat" w:cs="Arial"/>
                <w:i/>
                <w:sz w:val="16"/>
                <w:szCs w:val="16"/>
              </w:rPr>
            </w:pPr>
          </w:p>
        </w:tc>
        <w:tc>
          <w:tcPr>
            <w:tcW w:w="547" w:type="dxa"/>
            <w:tcBorders>
              <w:top w:val="dotted" w:sz="4" w:space="0" w:color="auto"/>
              <w:left w:val="double" w:sz="4" w:space="0" w:color="auto"/>
              <w:bottom w:val="dotted" w:sz="4" w:space="0" w:color="auto"/>
              <w:right w:val="double" w:sz="4" w:space="0" w:color="auto"/>
            </w:tcBorders>
          </w:tcPr>
          <w:p w14:paraId="38B7F37F" w14:textId="77777777" w:rsidR="00D4598B" w:rsidRPr="001914A5" w:rsidRDefault="00D4598B" w:rsidP="00220C71">
            <w:pPr>
              <w:rPr>
                <w:rFonts w:ascii="Montserrat" w:hAnsi="Montserrat" w:cs="Arial"/>
                <w:i/>
                <w:sz w:val="16"/>
                <w:szCs w:val="16"/>
              </w:rPr>
            </w:pPr>
          </w:p>
        </w:tc>
        <w:tc>
          <w:tcPr>
            <w:tcW w:w="546" w:type="dxa"/>
            <w:tcBorders>
              <w:top w:val="dotted" w:sz="4" w:space="0" w:color="auto"/>
              <w:left w:val="double" w:sz="4" w:space="0" w:color="auto"/>
              <w:bottom w:val="dotted" w:sz="4" w:space="0" w:color="auto"/>
              <w:right w:val="double" w:sz="4" w:space="0" w:color="auto"/>
            </w:tcBorders>
          </w:tcPr>
          <w:p w14:paraId="04052948" w14:textId="77777777" w:rsidR="00D4598B" w:rsidRPr="001914A5" w:rsidRDefault="00D4598B" w:rsidP="00220C71">
            <w:pPr>
              <w:rPr>
                <w:rFonts w:ascii="Montserrat" w:hAnsi="Montserrat" w:cs="Arial"/>
                <w:i/>
                <w:sz w:val="16"/>
                <w:szCs w:val="16"/>
              </w:rPr>
            </w:pPr>
          </w:p>
        </w:tc>
        <w:tc>
          <w:tcPr>
            <w:tcW w:w="547" w:type="dxa"/>
            <w:gridSpan w:val="2"/>
            <w:tcBorders>
              <w:top w:val="dotted" w:sz="4" w:space="0" w:color="auto"/>
              <w:left w:val="double" w:sz="4" w:space="0" w:color="auto"/>
              <w:bottom w:val="dotted" w:sz="4" w:space="0" w:color="auto"/>
              <w:right w:val="double" w:sz="4" w:space="0" w:color="auto"/>
            </w:tcBorders>
          </w:tcPr>
          <w:p w14:paraId="550D4FF9" w14:textId="77777777" w:rsidR="00D4598B" w:rsidRPr="001914A5" w:rsidRDefault="00D4598B" w:rsidP="00220C71">
            <w:pPr>
              <w:rPr>
                <w:rFonts w:ascii="Montserrat" w:hAnsi="Montserrat" w:cs="Arial"/>
                <w:i/>
                <w:sz w:val="16"/>
                <w:szCs w:val="16"/>
              </w:rPr>
            </w:pPr>
          </w:p>
        </w:tc>
        <w:tc>
          <w:tcPr>
            <w:tcW w:w="547" w:type="dxa"/>
            <w:tcBorders>
              <w:top w:val="dotted" w:sz="4" w:space="0" w:color="auto"/>
              <w:left w:val="double" w:sz="4" w:space="0" w:color="auto"/>
              <w:bottom w:val="dotted" w:sz="4" w:space="0" w:color="auto"/>
              <w:right w:val="double" w:sz="4" w:space="0" w:color="auto"/>
            </w:tcBorders>
          </w:tcPr>
          <w:p w14:paraId="7AC1F2B9" w14:textId="77777777" w:rsidR="00D4598B" w:rsidRPr="001914A5" w:rsidRDefault="00D4598B" w:rsidP="00220C71">
            <w:pPr>
              <w:rPr>
                <w:rFonts w:ascii="Montserrat" w:hAnsi="Montserrat" w:cs="Arial"/>
                <w:i/>
                <w:sz w:val="16"/>
                <w:szCs w:val="16"/>
              </w:rPr>
            </w:pPr>
          </w:p>
        </w:tc>
        <w:tc>
          <w:tcPr>
            <w:tcW w:w="547" w:type="dxa"/>
            <w:tcBorders>
              <w:top w:val="dotted" w:sz="4" w:space="0" w:color="auto"/>
              <w:left w:val="double" w:sz="4" w:space="0" w:color="auto"/>
              <w:bottom w:val="dotted" w:sz="4" w:space="0" w:color="auto"/>
              <w:right w:val="double" w:sz="4" w:space="0" w:color="auto"/>
            </w:tcBorders>
          </w:tcPr>
          <w:p w14:paraId="7D89994A" w14:textId="77777777" w:rsidR="00D4598B" w:rsidRPr="001914A5" w:rsidRDefault="00D4598B" w:rsidP="00220C71">
            <w:pPr>
              <w:rPr>
                <w:rFonts w:ascii="Montserrat" w:hAnsi="Montserrat" w:cs="Arial"/>
                <w:i/>
                <w:sz w:val="16"/>
                <w:szCs w:val="16"/>
              </w:rPr>
            </w:pPr>
          </w:p>
        </w:tc>
        <w:tc>
          <w:tcPr>
            <w:tcW w:w="547" w:type="dxa"/>
            <w:tcBorders>
              <w:top w:val="dotted" w:sz="4" w:space="0" w:color="auto"/>
              <w:left w:val="double" w:sz="4" w:space="0" w:color="auto"/>
              <w:bottom w:val="dotted" w:sz="4" w:space="0" w:color="auto"/>
              <w:right w:val="double" w:sz="4" w:space="0" w:color="auto"/>
            </w:tcBorders>
          </w:tcPr>
          <w:p w14:paraId="22CAB647" w14:textId="77777777" w:rsidR="00D4598B" w:rsidRPr="001914A5" w:rsidRDefault="00D4598B" w:rsidP="00220C71">
            <w:pPr>
              <w:rPr>
                <w:rFonts w:ascii="Montserrat" w:hAnsi="Montserrat" w:cs="Arial"/>
                <w:i/>
                <w:sz w:val="16"/>
                <w:szCs w:val="16"/>
              </w:rPr>
            </w:pPr>
          </w:p>
        </w:tc>
      </w:tr>
      <w:tr w:rsidR="00D4598B" w:rsidRPr="001914A5" w14:paraId="57E6BBD6" w14:textId="77777777" w:rsidTr="00220C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cantSplit/>
        </w:trPr>
        <w:tc>
          <w:tcPr>
            <w:tcW w:w="567" w:type="dxa"/>
            <w:tcBorders>
              <w:top w:val="dotted" w:sz="4" w:space="0" w:color="auto"/>
              <w:left w:val="double" w:sz="4" w:space="0" w:color="auto"/>
              <w:bottom w:val="dotted" w:sz="4" w:space="0" w:color="auto"/>
              <w:right w:val="double" w:sz="4" w:space="0" w:color="auto"/>
            </w:tcBorders>
          </w:tcPr>
          <w:p w14:paraId="2FD70926" w14:textId="77777777" w:rsidR="00D4598B" w:rsidRPr="001914A5" w:rsidRDefault="00D4598B" w:rsidP="00220C71">
            <w:pPr>
              <w:rPr>
                <w:rFonts w:ascii="Montserrat" w:hAnsi="Montserrat" w:cs="Arial"/>
                <w:i/>
                <w:sz w:val="16"/>
                <w:szCs w:val="16"/>
              </w:rPr>
            </w:pPr>
          </w:p>
        </w:tc>
        <w:tc>
          <w:tcPr>
            <w:tcW w:w="3261" w:type="dxa"/>
            <w:tcBorders>
              <w:top w:val="dotted" w:sz="4" w:space="0" w:color="auto"/>
              <w:left w:val="double" w:sz="4" w:space="0" w:color="auto"/>
              <w:bottom w:val="dotted" w:sz="4" w:space="0" w:color="auto"/>
              <w:right w:val="double" w:sz="4" w:space="0" w:color="auto"/>
            </w:tcBorders>
            <w:shd w:val="clear" w:color="auto" w:fill="auto"/>
          </w:tcPr>
          <w:p w14:paraId="6786CD7F" w14:textId="77777777" w:rsidR="00D4598B" w:rsidRPr="001914A5" w:rsidRDefault="00D4598B" w:rsidP="00220C71">
            <w:pPr>
              <w:rPr>
                <w:rFonts w:ascii="Montserrat" w:hAnsi="Montserrat" w:cs="Arial"/>
                <w:i/>
                <w:sz w:val="16"/>
                <w:szCs w:val="16"/>
              </w:rPr>
            </w:pPr>
          </w:p>
        </w:tc>
        <w:tc>
          <w:tcPr>
            <w:tcW w:w="1275" w:type="dxa"/>
            <w:gridSpan w:val="2"/>
            <w:tcBorders>
              <w:top w:val="dotted" w:sz="4" w:space="0" w:color="auto"/>
              <w:left w:val="double" w:sz="4" w:space="0" w:color="auto"/>
              <w:bottom w:val="dotted" w:sz="4" w:space="0" w:color="auto"/>
              <w:right w:val="double" w:sz="4" w:space="0" w:color="auto"/>
            </w:tcBorders>
            <w:shd w:val="clear" w:color="auto" w:fill="auto"/>
          </w:tcPr>
          <w:p w14:paraId="3986610C" w14:textId="77777777" w:rsidR="00D4598B" w:rsidRPr="001914A5" w:rsidRDefault="00D4598B" w:rsidP="00220C71">
            <w:pPr>
              <w:rPr>
                <w:rFonts w:ascii="Montserrat" w:hAnsi="Montserrat" w:cs="Arial"/>
                <w:i/>
                <w:sz w:val="16"/>
                <w:szCs w:val="16"/>
              </w:rPr>
            </w:pPr>
          </w:p>
        </w:tc>
        <w:tc>
          <w:tcPr>
            <w:tcW w:w="709" w:type="dxa"/>
            <w:tcBorders>
              <w:top w:val="dotted" w:sz="4" w:space="0" w:color="auto"/>
              <w:left w:val="double" w:sz="4" w:space="0" w:color="auto"/>
              <w:bottom w:val="dotted" w:sz="4" w:space="0" w:color="auto"/>
              <w:right w:val="double" w:sz="4" w:space="0" w:color="auto"/>
            </w:tcBorders>
          </w:tcPr>
          <w:p w14:paraId="7345D004" w14:textId="77777777" w:rsidR="00D4598B" w:rsidRPr="001914A5" w:rsidRDefault="00D4598B" w:rsidP="00220C71">
            <w:pPr>
              <w:rPr>
                <w:rFonts w:ascii="Montserrat" w:hAnsi="Montserrat" w:cs="Arial"/>
                <w:i/>
                <w:sz w:val="16"/>
                <w:szCs w:val="16"/>
              </w:rPr>
            </w:pPr>
          </w:p>
        </w:tc>
        <w:tc>
          <w:tcPr>
            <w:tcW w:w="992" w:type="dxa"/>
            <w:gridSpan w:val="2"/>
            <w:tcBorders>
              <w:top w:val="dotted" w:sz="4" w:space="0" w:color="auto"/>
              <w:left w:val="double" w:sz="4" w:space="0" w:color="auto"/>
              <w:bottom w:val="dotted" w:sz="4" w:space="0" w:color="auto"/>
              <w:right w:val="double" w:sz="4" w:space="0" w:color="auto"/>
            </w:tcBorders>
            <w:shd w:val="clear" w:color="auto" w:fill="auto"/>
          </w:tcPr>
          <w:p w14:paraId="584A0E4E" w14:textId="77777777" w:rsidR="00D4598B" w:rsidRPr="001914A5" w:rsidRDefault="00D4598B" w:rsidP="00220C71">
            <w:pPr>
              <w:rPr>
                <w:rFonts w:ascii="Montserrat" w:hAnsi="Montserrat" w:cs="Arial"/>
                <w:i/>
                <w:sz w:val="16"/>
                <w:szCs w:val="16"/>
              </w:rPr>
            </w:pPr>
          </w:p>
        </w:tc>
        <w:tc>
          <w:tcPr>
            <w:tcW w:w="546" w:type="dxa"/>
            <w:tcBorders>
              <w:top w:val="dotted" w:sz="4" w:space="0" w:color="auto"/>
              <w:left w:val="double" w:sz="4" w:space="0" w:color="auto"/>
              <w:bottom w:val="dotted" w:sz="4" w:space="0" w:color="auto"/>
              <w:right w:val="double" w:sz="4" w:space="0" w:color="auto"/>
            </w:tcBorders>
          </w:tcPr>
          <w:p w14:paraId="2C13B30F" w14:textId="77777777" w:rsidR="00D4598B" w:rsidRPr="001914A5" w:rsidRDefault="00D4598B" w:rsidP="00220C71">
            <w:pPr>
              <w:rPr>
                <w:rFonts w:ascii="Montserrat" w:hAnsi="Montserrat" w:cs="Arial"/>
                <w:i/>
                <w:sz w:val="16"/>
                <w:szCs w:val="16"/>
              </w:rPr>
            </w:pPr>
          </w:p>
        </w:tc>
        <w:tc>
          <w:tcPr>
            <w:tcW w:w="547" w:type="dxa"/>
            <w:tcBorders>
              <w:top w:val="dotted" w:sz="4" w:space="0" w:color="auto"/>
              <w:left w:val="double" w:sz="4" w:space="0" w:color="auto"/>
              <w:bottom w:val="dotted" w:sz="4" w:space="0" w:color="auto"/>
              <w:right w:val="double" w:sz="4" w:space="0" w:color="auto"/>
            </w:tcBorders>
          </w:tcPr>
          <w:p w14:paraId="0AC90F6F" w14:textId="77777777" w:rsidR="00D4598B" w:rsidRPr="001914A5" w:rsidRDefault="00D4598B" w:rsidP="00220C71">
            <w:pPr>
              <w:rPr>
                <w:rFonts w:ascii="Montserrat" w:hAnsi="Montserrat" w:cs="Arial"/>
                <w:i/>
                <w:sz w:val="16"/>
                <w:szCs w:val="16"/>
              </w:rPr>
            </w:pPr>
          </w:p>
        </w:tc>
        <w:tc>
          <w:tcPr>
            <w:tcW w:w="547" w:type="dxa"/>
            <w:tcBorders>
              <w:top w:val="dotted" w:sz="4" w:space="0" w:color="auto"/>
              <w:left w:val="double" w:sz="4" w:space="0" w:color="auto"/>
              <w:bottom w:val="dotted" w:sz="4" w:space="0" w:color="auto"/>
              <w:right w:val="double" w:sz="4" w:space="0" w:color="auto"/>
            </w:tcBorders>
          </w:tcPr>
          <w:p w14:paraId="5E61C5A7" w14:textId="77777777" w:rsidR="00D4598B" w:rsidRPr="001914A5" w:rsidRDefault="00D4598B" w:rsidP="00220C71">
            <w:pPr>
              <w:rPr>
                <w:rFonts w:ascii="Montserrat" w:hAnsi="Montserrat" w:cs="Arial"/>
                <w:i/>
                <w:sz w:val="16"/>
                <w:szCs w:val="16"/>
              </w:rPr>
            </w:pPr>
          </w:p>
        </w:tc>
        <w:tc>
          <w:tcPr>
            <w:tcW w:w="547" w:type="dxa"/>
            <w:gridSpan w:val="2"/>
            <w:tcBorders>
              <w:top w:val="dotted" w:sz="4" w:space="0" w:color="auto"/>
              <w:left w:val="double" w:sz="4" w:space="0" w:color="auto"/>
              <w:bottom w:val="dotted" w:sz="4" w:space="0" w:color="auto"/>
              <w:right w:val="double" w:sz="4" w:space="0" w:color="auto"/>
            </w:tcBorders>
          </w:tcPr>
          <w:p w14:paraId="67E87793" w14:textId="77777777" w:rsidR="00D4598B" w:rsidRPr="001914A5" w:rsidRDefault="00D4598B" w:rsidP="00220C71">
            <w:pPr>
              <w:rPr>
                <w:rFonts w:ascii="Montserrat" w:hAnsi="Montserrat" w:cs="Arial"/>
                <w:i/>
                <w:sz w:val="16"/>
                <w:szCs w:val="16"/>
              </w:rPr>
            </w:pPr>
          </w:p>
        </w:tc>
        <w:tc>
          <w:tcPr>
            <w:tcW w:w="546" w:type="dxa"/>
            <w:tcBorders>
              <w:top w:val="dotted" w:sz="4" w:space="0" w:color="auto"/>
              <w:left w:val="double" w:sz="4" w:space="0" w:color="auto"/>
              <w:bottom w:val="dotted" w:sz="4" w:space="0" w:color="auto"/>
              <w:right w:val="double" w:sz="4" w:space="0" w:color="auto"/>
            </w:tcBorders>
          </w:tcPr>
          <w:p w14:paraId="5C402F6C" w14:textId="77777777" w:rsidR="00D4598B" w:rsidRPr="001914A5" w:rsidRDefault="00D4598B" w:rsidP="00220C71">
            <w:pPr>
              <w:rPr>
                <w:rFonts w:ascii="Montserrat" w:hAnsi="Montserrat" w:cs="Arial"/>
                <w:i/>
                <w:sz w:val="16"/>
                <w:szCs w:val="16"/>
              </w:rPr>
            </w:pPr>
          </w:p>
        </w:tc>
        <w:tc>
          <w:tcPr>
            <w:tcW w:w="547" w:type="dxa"/>
            <w:tcBorders>
              <w:top w:val="dotted" w:sz="4" w:space="0" w:color="auto"/>
              <w:left w:val="double" w:sz="4" w:space="0" w:color="auto"/>
              <w:bottom w:val="dotted" w:sz="4" w:space="0" w:color="auto"/>
              <w:right w:val="double" w:sz="4" w:space="0" w:color="auto"/>
            </w:tcBorders>
          </w:tcPr>
          <w:p w14:paraId="25682717" w14:textId="77777777" w:rsidR="00D4598B" w:rsidRPr="001914A5" w:rsidRDefault="00D4598B" w:rsidP="00220C71">
            <w:pPr>
              <w:rPr>
                <w:rFonts w:ascii="Montserrat" w:hAnsi="Montserrat" w:cs="Arial"/>
                <w:i/>
                <w:sz w:val="16"/>
                <w:szCs w:val="16"/>
              </w:rPr>
            </w:pPr>
          </w:p>
        </w:tc>
        <w:tc>
          <w:tcPr>
            <w:tcW w:w="547" w:type="dxa"/>
            <w:tcBorders>
              <w:top w:val="dotted" w:sz="4" w:space="0" w:color="auto"/>
              <w:left w:val="double" w:sz="4" w:space="0" w:color="auto"/>
              <w:bottom w:val="dotted" w:sz="4" w:space="0" w:color="auto"/>
              <w:right w:val="double" w:sz="4" w:space="0" w:color="auto"/>
            </w:tcBorders>
          </w:tcPr>
          <w:p w14:paraId="27B06391" w14:textId="77777777" w:rsidR="00D4598B" w:rsidRPr="001914A5" w:rsidRDefault="00D4598B" w:rsidP="00220C71">
            <w:pPr>
              <w:rPr>
                <w:rFonts w:ascii="Montserrat" w:hAnsi="Montserrat" w:cs="Arial"/>
                <w:i/>
                <w:sz w:val="16"/>
                <w:szCs w:val="16"/>
              </w:rPr>
            </w:pPr>
          </w:p>
        </w:tc>
        <w:tc>
          <w:tcPr>
            <w:tcW w:w="547" w:type="dxa"/>
            <w:tcBorders>
              <w:top w:val="dotted" w:sz="4" w:space="0" w:color="auto"/>
              <w:left w:val="double" w:sz="4" w:space="0" w:color="auto"/>
              <w:bottom w:val="dotted" w:sz="4" w:space="0" w:color="auto"/>
              <w:right w:val="double" w:sz="4" w:space="0" w:color="auto"/>
            </w:tcBorders>
          </w:tcPr>
          <w:p w14:paraId="34E86CB8" w14:textId="77777777" w:rsidR="00D4598B" w:rsidRPr="001914A5" w:rsidRDefault="00D4598B" w:rsidP="00220C71">
            <w:pPr>
              <w:rPr>
                <w:rFonts w:ascii="Montserrat" w:hAnsi="Montserrat" w:cs="Arial"/>
                <w:i/>
                <w:sz w:val="16"/>
                <w:szCs w:val="16"/>
              </w:rPr>
            </w:pPr>
          </w:p>
        </w:tc>
        <w:tc>
          <w:tcPr>
            <w:tcW w:w="547" w:type="dxa"/>
            <w:tcBorders>
              <w:top w:val="dotted" w:sz="4" w:space="0" w:color="auto"/>
              <w:left w:val="double" w:sz="4" w:space="0" w:color="auto"/>
              <w:bottom w:val="dotted" w:sz="4" w:space="0" w:color="auto"/>
              <w:right w:val="double" w:sz="4" w:space="0" w:color="auto"/>
            </w:tcBorders>
          </w:tcPr>
          <w:p w14:paraId="539FADC7" w14:textId="77777777" w:rsidR="00D4598B" w:rsidRPr="001914A5" w:rsidRDefault="00D4598B" w:rsidP="00220C71">
            <w:pPr>
              <w:rPr>
                <w:rFonts w:ascii="Montserrat" w:hAnsi="Montserrat" w:cs="Arial"/>
                <w:i/>
                <w:sz w:val="16"/>
                <w:szCs w:val="16"/>
              </w:rPr>
            </w:pPr>
          </w:p>
        </w:tc>
        <w:tc>
          <w:tcPr>
            <w:tcW w:w="546" w:type="dxa"/>
            <w:tcBorders>
              <w:top w:val="dotted" w:sz="4" w:space="0" w:color="auto"/>
              <w:left w:val="double" w:sz="4" w:space="0" w:color="auto"/>
              <w:bottom w:val="dotted" w:sz="4" w:space="0" w:color="auto"/>
              <w:right w:val="double" w:sz="4" w:space="0" w:color="auto"/>
            </w:tcBorders>
          </w:tcPr>
          <w:p w14:paraId="2FDA8A74" w14:textId="77777777" w:rsidR="00D4598B" w:rsidRPr="001914A5" w:rsidRDefault="00D4598B" w:rsidP="00220C71">
            <w:pPr>
              <w:rPr>
                <w:rFonts w:ascii="Montserrat" w:hAnsi="Montserrat" w:cs="Arial"/>
                <w:i/>
                <w:sz w:val="16"/>
                <w:szCs w:val="16"/>
              </w:rPr>
            </w:pPr>
          </w:p>
        </w:tc>
        <w:tc>
          <w:tcPr>
            <w:tcW w:w="547" w:type="dxa"/>
            <w:gridSpan w:val="2"/>
            <w:tcBorders>
              <w:top w:val="dotted" w:sz="4" w:space="0" w:color="auto"/>
              <w:left w:val="double" w:sz="4" w:space="0" w:color="auto"/>
              <w:bottom w:val="dotted" w:sz="4" w:space="0" w:color="auto"/>
              <w:right w:val="double" w:sz="4" w:space="0" w:color="auto"/>
            </w:tcBorders>
          </w:tcPr>
          <w:p w14:paraId="6DFE51D7" w14:textId="77777777" w:rsidR="00D4598B" w:rsidRPr="001914A5" w:rsidRDefault="00D4598B" w:rsidP="00220C71">
            <w:pPr>
              <w:rPr>
                <w:rFonts w:ascii="Montserrat" w:hAnsi="Montserrat" w:cs="Arial"/>
                <w:i/>
                <w:sz w:val="16"/>
                <w:szCs w:val="16"/>
              </w:rPr>
            </w:pPr>
          </w:p>
        </w:tc>
        <w:tc>
          <w:tcPr>
            <w:tcW w:w="547" w:type="dxa"/>
            <w:tcBorders>
              <w:top w:val="dotted" w:sz="4" w:space="0" w:color="auto"/>
              <w:left w:val="double" w:sz="4" w:space="0" w:color="auto"/>
              <w:bottom w:val="dotted" w:sz="4" w:space="0" w:color="auto"/>
              <w:right w:val="double" w:sz="4" w:space="0" w:color="auto"/>
            </w:tcBorders>
          </w:tcPr>
          <w:p w14:paraId="50968CCE" w14:textId="77777777" w:rsidR="00D4598B" w:rsidRPr="001914A5" w:rsidRDefault="00D4598B" w:rsidP="00220C71">
            <w:pPr>
              <w:rPr>
                <w:rFonts w:ascii="Montserrat" w:hAnsi="Montserrat" w:cs="Arial"/>
                <w:i/>
                <w:sz w:val="16"/>
                <w:szCs w:val="16"/>
              </w:rPr>
            </w:pPr>
          </w:p>
        </w:tc>
        <w:tc>
          <w:tcPr>
            <w:tcW w:w="547" w:type="dxa"/>
            <w:tcBorders>
              <w:top w:val="dotted" w:sz="4" w:space="0" w:color="auto"/>
              <w:left w:val="double" w:sz="4" w:space="0" w:color="auto"/>
              <w:bottom w:val="dotted" w:sz="4" w:space="0" w:color="auto"/>
              <w:right w:val="double" w:sz="4" w:space="0" w:color="auto"/>
            </w:tcBorders>
          </w:tcPr>
          <w:p w14:paraId="3AA4A3A9" w14:textId="77777777" w:rsidR="00D4598B" w:rsidRPr="001914A5" w:rsidRDefault="00D4598B" w:rsidP="00220C71">
            <w:pPr>
              <w:rPr>
                <w:rFonts w:ascii="Montserrat" w:hAnsi="Montserrat" w:cs="Arial"/>
                <w:i/>
                <w:sz w:val="16"/>
                <w:szCs w:val="16"/>
              </w:rPr>
            </w:pPr>
          </w:p>
        </w:tc>
        <w:tc>
          <w:tcPr>
            <w:tcW w:w="547" w:type="dxa"/>
            <w:tcBorders>
              <w:top w:val="dotted" w:sz="4" w:space="0" w:color="auto"/>
              <w:left w:val="double" w:sz="4" w:space="0" w:color="auto"/>
              <w:bottom w:val="dotted" w:sz="4" w:space="0" w:color="auto"/>
              <w:right w:val="double" w:sz="4" w:space="0" w:color="auto"/>
            </w:tcBorders>
          </w:tcPr>
          <w:p w14:paraId="592768A7" w14:textId="77777777" w:rsidR="00D4598B" w:rsidRPr="001914A5" w:rsidRDefault="00D4598B" w:rsidP="00220C71">
            <w:pPr>
              <w:rPr>
                <w:rFonts w:ascii="Montserrat" w:hAnsi="Montserrat" w:cs="Arial"/>
                <w:i/>
                <w:sz w:val="16"/>
                <w:szCs w:val="16"/>
              </w:rPr>
            </w:pPr>
          </w:p>
        </w:tc>
      </w:tr>
      <w:tr w:rsidR="00D4598B" w:rsidRPr="001914A5" w14:paraId="073E3F65" w14:textId="77777777" w:rsidTr="00220C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cantSplit/>
        </w:trPr>
        <w:tc>
          <w:tcPr>
            <w:tcW w:w="567" w:type="dxa"/>
            <w:tcBorders>
              <w:top w:val="dotted" w:sz="4" w:space="0" w:color="auto"/>
              <w:left w:val="double" w:sz="4" w:space="0" w:color="auto"/>
              <w:bottom w:val="dotted" w:sz="4" w:space="0" w:color="auto"/>
              <w:right w:val="double" w:sz="4" w:space="0" w:color="auto"/>
            </w:tcBorders>
          </w:tcPr>
          <w:p w14:paraId="49C0F388" w14:textId="77777777" w:rsidR="00D4598B" w:rsidRPr="001914A5" w:rsidRDefault="00D4598B" w:rsidP="00220C71">
            <w:pPr>
              <w:rPr>
                <w:rFonts w:ascii="Montserrat" w:hAnsi="Montserrat" w:cs="Arial"/>
                <w:i/>
                <w:sz w:val="16"/>
                <w:szCs w:val="16"/>
              </w:rPr>
            </w:pPr>
          </w:p>
        </w:tc>
        <w:tc>
          <w:tcPr>
            <w:tcW w:w="3261" w:type="dxa"/>
            <w:tcBorders>
              <w:top w:val="dotted" w:sz="4" w:space="0" w:color="auto"/>
              <w:left w:val="double" w:sz="4" w:space="0" w:color="auto"/>
              <w:bottom w:val="dotted" w:sz="4" w:space="0" w:color="auto"/>
              <w:right w:val="double" w:sz="4" w:space="0" w:color="auto"/>
            </w:tcBorders>
            <w:shd w:val="clear" w:color="auto" w:fill="auto"/>
          </w:tcPr>
          <w:p w14:paraId="0A4B8CBD" w14:textId="77777777" w:rsidR="00D4598B" w:rsidRPr="001914A5" w:rsidRDefault="00D4598B" w:rsidP="00220C71">
            <w:pPr>
              <w:rPr>
                <w:rFonts w:ascii="Montserrat" w:hAnsi="Montserrat" w:cs="Arial"/>
                <w:i/>
                <w:sz w:val="16"/>
                <w:szCs w:val="16"/>
              </w:rPr>
            </w:pPr>
          </w:p>
        </w:tc>
        <w:tc>
          <w:tcPr>
            <w:tcW w:w="1275" w:type="dxa"/>
            <w:gridSpan w:val="2"/>
            <w:tcBorders>
              <w:top w:val="dotted" w:sz="4" w:space="0" w:color="auto"/>
              <w:left w:val="double" w:sz="4" w:space="0" w:color="auto"/>
              <w:bottom w:val="dotted" w:sz="4" w:space="0" w:color="auto"/>
              <w:right w:val="double" w:sz="4" w:space="0" w:color="auto"/>
            </w:tcBorders>
            <w:shd w:val="clear" w:color="auto" w:fill="auto"/>
          </w:tcPr>
          <w:p w14:paraId="0F62EA75" w14:textId="77777777" w:rsidR="00D4598B" w:rsidRPr="001914A5" w:rsidRDefault="00D4598B" w:rsidP="00220C71">
            <w:pPr>
              <w:rPr>
                <w:rFonts w:ascii="Montserrat" w:hAnsi="Montserrat" w:cs="Arial"/>
                <w:i/>
                <w:sz w:val="16"/>
                <w:szCs w:val="16"/>
              </w:rPr>
            </w:pPr>
          </w:p>
        </w:tc>
        <w:tc>
          <w:tcPr>
            <w:tcW w:w="709" w:type="dxa"/>
            <w:tcBorders>
              <w:top w:val="dotted" w:sz="4" w:space="0" w:color="auto"/>
              <w:left w:val="double" w:sz="4" w:space="0" w:color="auto"/>
              <w:bottom w:val="dotted" w:sz="4" w:space="0" w:color="auto"/>
              <w:right w:val="double" w:sz="4" w:space="0" w:color="auto"/>
            </w:tcBorders>
          </w:tcPr>
          <w:p w14:paraId="60C93C08" w14:textId="77777777" w:rsidR="00D4598B" w:rsidRPr="001914A5" w:rsidRDefault="00D4598B" w:rsidP="00220C71">
            <w:pPr>
              <w:rPr>
                <w:rFonts w:ascii="Montserrat" w:hAnsi="Montserrat" w:cs="Arial"/>
                <w:i/>
                <w:sz w:val="16"/>
                <w:szCs w:val="16"/>
              </w:rPr>
            </w:pPr>
          </w:p>
        </w:tc>
        <w:tc>
          <w:tcPr>
            <w:tcW w:w="992" w:type="dxa"/>
            <w:gridSpan w:val="2"/>
            <w:tcBorders>
              <w:top w:val="dotted" w:sz="4" w:space="0" w:color="auto"/>
              <w:left w:val="double" w:sz="4" w:space="0" w:color="auto"/>
              <w:bottom w:val="dotted" w:sz="4" w:space="0" w:color="auto"/>
              <w:right w:val="double" w:sz="4" w:space="0" w:color="auto"/>
            </w:tcBorders>
            <w:shd w:val="clear" w:color="auto" w:fill="auto"/>
          </w:tcPr>
          <w:p w14:paraId="2310DB38" w14:textId="77777777" w:rsidR="00D4598B" w:rsidRPr="001914A5" w:rsidRDefault="00D4598B" w:rsidP="00220C71">
            <w:pPr>
              <w:rPr>
                <w:rFonts w:ascii="Montserrat" w:hAnsi="Montserrat" w:cs="Arial"/>
                <w:i/>
                <w:sz w:val="16"/>
                <w:szCs w:val="16"/>
              </w:rPr>
            </w:pPr>
          </w:p>
        </w:tc>
        <w:tc>
          <w:tcPr>
            <w:tcW w:w="546" w:type="dxa"/>
            <w:tcBorders>
              <w:top w:val="dotted" w:sz="4" w:space="0" w:color="auto"/>
              <w:left w:val="double" w:sz="4" w:space="0" w:color="auto"/>
              <w:bottom w:val="dotted" w:sz="4" w:space="0" w:color="auto"/>
              <w:right w:val="double" w:sz="4" w:space="0" w:color="auto"/>
            </w:tcBorders>
          </w:tcPr>
          <w:p w14:paraId="58B6C4CA" w14:textId="77777777" w:rsidR="00D4598B" w:rsidRPr="001914A5" w:rsidRDefault="00D4598B" w:rsidP="00220C71">
            <w:pPr>
              <w:rPr>
                <w:rFonts w:ascii="Montserrat" w:hAnsi="Montserrat" w:cs="Arial"/>
                <w:i/>
                <w:sz w:val="16"/>
                <w:szCs w:val="16"/>
              </w:rPr>
            </w:pPr>
          </w:p>
        </w:tc>
        <w:tc>
          <w:tcPr>
            <w:tcW w:w="547" w:type="dxa"/>
            <w:tcBorders>
              <w:top w:val="dotted" w:sz="4" w:space="0" w:color="auto"/>
              <w:left w:val="double" w:sz="4" w:space="0" w:color="auto"/>
              <w:bottom w:val="dotted" w:sz="4" w:space="0" w:color="auto"/>
              <w:right w:val="double" w:sz="4" w:space="0" w:color="auto"/>
            </w:tcBorders>
          </w:tcPr>
          <w:p w14:paraId="76A8643A" w14:textId="77777777" w:rsidR="00D4598B" w:rsidRPr="001914A5" w:rsidRDefault="00D4598B" w:rsidP="00220C71">
            <w:pPr>
              <w:rPr>
                <w:rFonts w:ascii="Montserrat" w:hAnsi="Montserrat" w:cs="Arial"/>
                <w:i/>
                <w:sz w:val="16"/>
                <w:szCs w:val="16"/>
              </w:rPr>
            </w:pPr>
          </w:p>
        </w:tc>
        <w:tc>
          <w:tcPr>
            <w:tcW w:w="547" w:type="dxa"/>
            <w:tcBorders>
              <w:top w:val="dotted" w:sz="4" w:space="0" w:color="auto"/>
              <w:left w:val="double" w:sz="4" w:space="0" w:color="auto"/>
              <w:bottom w:val="dotted" w:sz="4" w:space="0" w:color="auto"/>
              <w:right w:val="double" w:sz="4" w:space="0" w:color="auto"/>
            </w:tcBorders>
          </w:tcPr>
          <w:p w14:paraId="351A0606" w14:textId="77777777" w:rsidR="00D4598B" w:rsidRPr="001914A5" w:rsidRDefault="00D4598B" w:rsidP="00220C71">
            <w:pPr>
              <w:rPr>
                <w:rFonts w:ascii="Montserrat" w:hAnsi="Montserrat" w:cs="Arial"/>
                <w:i/>
                <w:sz w:val="16"/>
                <w:szCs w:val="16"/>
              </w:rPr>
            </w:pPr>
          </w:p>
        </w:tc>
        <w:tc>
          <w:tcPr>
            <w:tcW w:w="547" w:type="dxa"/>
            <w:gridSpan w:val="2"/>
            <w:tcBorders>
              <w:top w:val="dotted" w:sz="4" w:space="0" w:color="auto"/>
              <w:left w:val="double" w:sz="4" w:space="0" w:color="auto"/>
              <w:bottom w:val="dotted" w:sz="4" w:space="0" w:color="auto"/>
              <w:right w:val="double" w:sz="4" w:space="0" w:color="auto"/>
            </w:tcBorders>
          </w:tcPr>
          <w:p w14:paraId="4265DEE2" w14:textId="77777777" w:rsidR="00D4598B" w:rsidRPr="001914A5" w:rsidRDefault="00D4598B" w:rsidP="00220C71">
            <w:pPr>
              <w:rPr>
                <w:rFonts w:ascii="Montserrat" w:hAnsi="Montserrat" w:cs="Arial"/>
                <w:i/>
                <w:sz w:val="16"/>
                <w:szCs w:val="16"/>
              </w:rPr>
            </w:pPr>
          </w:p>
        </w:tc>
        <w:tc>
          <w:tcPr>
            <w:tcW w:w="546" w:type="dxa"/>
            <w:tcBorders>
              <w:top w:val="dotted" w:sz="4" w:space="0" w:color="auto"/>
              <w:left w:val="double" w:sz="4" w:space="0" w:color="auto"/>
              <w:bottom w:val="dotted" w:sz="4" w:space="0" w:color="auto"/>
              <w:right w:val="double" w:sz="4" w:space="0" w:color="auto"/>
            </w:tcBorders>
          </w:tcPr>
          <w:p w14:paraId="5924619C" w14:textId="77777777" w:rsidR="00D4598B" w:rsidRPr="001914A5" w:rsidRDefault="00D4598B" w:rsidP="00220C71">
            <w:pPr>
              <w:rPr>
                <w:rFonts w:ascii="Montserrat" w:hAnsi="Montserrat" w:cs="Arial"/>
                <w:i/>
                <w:sz w:val="16"/>
                <w:szCs w:val="16"/>
              </w:rPr>
            </w:pPr>
          </w:p>
        </w:tc>
        <w:tc>
          <w:tcPr>
            <w:tcW w:w="547" w:type="dxa"/>
            <w:tcBorders>
              <w:top w:val="dotted" w:sz="4" w:space="0" w:color="auto"/>
              <w:left w:val="double" w:sz="4" w:space="0" w:color="auto"/>
              <w:bottom w:val="dotted" w:sz="4" w:space="0" w:color="auto"/>
              <w:right w:val="double" w:sz="4" w:space="0" w:color="auto"/>
            </w:tcBorders>
          </w:tcPr>
          <w:p w14:paraId="63C191E2" w14:textId="77777777" w:rsidR="00D4598B" w:rsidRPr="001914A5" w:rsidRDefault="00D4598B" w:rsidP="00220C71">
            <w:pPr>
              <w:rPr>
                <w:rFonts w:ascii="Montserrat" w:hAnsi="Montserrat" w:cs="Arial"/>
                <w:i/>
                <w:sz w:val="16"/>
                <w:szCs w:val="16"/>
              </w:rPr>
            </w:pPr>
          </w:p>
        </w:tc>
        <w:tc>
          <w:tcPr>
            <w:tcW w:w="547" w:type="dxa"/>
            <w:tcBorders>
              <w:top w:val="dotted" w:sz="4" w:space="0" w:color="auto"/>
              <w:left w:val="double" w:sz="4" w:space="0" w:color="auto"/>
              <w:bottom w:val="dotted" w:sz="4" w:space="0" w:color="auto"/>
              <w:right w:val="double" w:sz="4" w:space="0" w:color="auto"/>
            </w:tcBorders>
          </w:tcPr>
          <w:p w14:paraId="140680BE" w14:textId="77777777" w:rsidR="00D4598B" w:rsidRPr="001914A5" w:rsidRDefault="00D4598B" w:rsidP="00220C71">
            <w:pPr>
              <w:rPr>
                <w:rFonts w:ascii="Montserrat" w:hAnsi="Montserrat" w:cs="Arial"/>
                <w:i/>
                <w:sz w:val="16"/>
                <w:szCs w:val="16"/>
              </w:rPr>
            </w:pPr>
          </w:p>
        </w:tc>
        <w:tc>
          <w:tcPr>
            <w:tcW w:w="547" w:type="dxa"/>
            <w:tcBorders>
              <w:top w:val="dotted" w:sz="4" w:space="0" w:color="auto"/>
              <w:left w:val="double" w:sz="4" w:space="0" w:color="auto"/>
              <w:bottom w:val="dotted" w:sz="4" w:space="0" w:color="auto"/>
              <w:right w:val="double" w:sz="4" w:space="0" w:color="auto"/>
            </w:tcBorders>
          </w:tcPr>
          <w:p w14:paraId="5885B33E" w14:textId="77777777" w:rsidR="00D4598B" w:rsidRPr="001914A5" w:rsidRDefault="00D4598B" w:rsidP="00220C71">
            <w:pPr>
              <w:rPr>
                <w:rFonts w:ascii="Montserrat" w:hAnsi="Montserrat" w:cs="Arial"/>
                <w:i/>
                <w:sz w:val="16"/>
                <w:szCs w:val="16"/>
              </w:rPr>
            </w:pPr>
          </w:p>
        </w:tc>
        <w:tc>
          <w:tcPr>
            <w:tcW w:w="547" w:type="dxa"/>
            <w:tcBorders>
              <w:top w:val="dotted" w:sz="4" w:space="0" w:color="auto"/>
              <w:left w:val="double" w:sz="4" w:space="0" w:color="auto"/>
              <w:bottom w:val="dotted" w:sz="4" w:space="0" w:color="auto"/>
              <w:right w:val="double" w:sz="4" w:space="0" w:color="auto"/>
            </w:tcBorders>
          </w:tcPr>
          <w:p w14:paraId="1C3A3089" w14:textId="77777777" w:rsidR="00D4598B" w:rsidRPr="001914A5" w:rsidRDefault="00D4598B" w:rsidP="00220C71">
            <w:pPr>
              <w:rPr>
                <w:rFonts w:ascii="Montserrat" w:hAnsi="Montserrat" w:cs="Arial"/>
                <w:i/>
                <w:sz w:val="16"/>
                <w:szCs w:val="16"/>
              </w:rPr>
            </w:pPr>
          </w:p>
        </w:tc>
        <w:tc>
          <w:tcPr>
            <w:tcW w:w="546" w:type="dxa"/>
            <w:tcBorders>
              <w:top w:val="dotted" w:sz="4" w:space="0" w:color="auto"/>
              <w:left w:val="double" w:sz="4" w:space="0" w:color="auto"/>
              <w:bottom w:val="dotted" w:sz="4" w:space="0" w:color="auto"/>
              <w:right w:val="double" w:sz="4" w:space="0" w:color="auto"/>
            </w:tcBorders>
          </w:tcPr>
          <w:p w14:paraId="7F64B788" w14:textId="77777777" w:rsidR="00D4598B" w:rsidRPr="001914A5" w:rsidRDefault="00D4598B" w:rsidP="00220C71">
            <w:pPr>
              <w:rPr>
                <w:rFonts w:ascii="Montserrat" w:hAnsi="Montserrat" w:cs="Arial"/>
                <w:i/>
                <w:sz w:val="16"/>
                <w:szCs w:val="16"/>
              </w:rPr>
            </w:pPr>
          </w:p>
        </w:tc>
        <w:tc>
          <w:tcPr>
            <w:tcW w:w="547" w:type="dxa"/>
            <w:gridSpan w:val="2"/>
            <w:tcBorders>
              <w:top w:val="dotted" w:sz="4" w:space="0" w:color="auto"/>
              <w:left w:val="double" w:sz="4" w:space="0" w:color="auto"/>
              <w:bottom w:val="dotted" w:sz="4" w:space="0" w:color="auto"/>
              <w:right w:val="double" w:sz="4" w:space="0" w:color="auto"/>
            </w:tcBorders>
          </w:tcPr>
          <w:p w14:paraId="55E1CC59" w14:textId="77777777" w:rsidR="00D4598B" w:rsidRPr="001914A5" w:rsidRDefault="00D4598B" w:rsidP="00220C71">
            <w:pPr>
              <w:rPr>
                <w:rFonts w:ascii="Montserrat" w:hAnsi="Montserrat" w:cs="Arial"/>
                <w:i/>
                <w:sz w:val="16"/>
                <w:szCs w:val="16"/>
              </w:rPr>
            </w:pPr>
          </w:p>
        </w:tc>
        <w:tc>
          <w:tcPr>
            <w:tcW w:w="547" w:type="dxa"/>
            <w:tcBorders>
              <w:top w:val="dotted" w:sz="4" w:space="0" w:color="auto"/>
              <w:left w:val="double" w:sz="4" w:space="0" w:color="auto"/>
              <w:bottom w:val="dotted" w:sz="4" w:space="0" w:color="auto"/>
              <w:right w:val="double" w:sz="4" w:space="0" w:color="auto"/>
            </w:tcBorders>
          </w:tcPr>
          <w:p w14:paraId="52695A8E" w14:textId="77777777" w:rsidR="00D4598B" w:rsidRPr="001914A5" w:rsidRDefault="00D4598B" w:rsidP="00220C71">
            <w:pPr>
              <w:rPr>
                <w:rFonts w:ascii="Montserrat" w:hAnsi="Montserrat" w:cs="Arial"/>
                <w:i/>
                <w:sz w:val="16"/>
                <w:szCs w:val="16"/>
              </w:rPr>
            </w:pPr>
          </w:p>
        </w:tc>
        <w:tc>
          <w:tcPr>
            <w:tcW w:w="547" w:type="dxa"/>
            <w:tcBorders>
              <w:top w:val="dotted" w:sz="4" w:space="0" w:color="auto"/>
              <w:left w:val="double" w:sz="4" w:space="0" w:color="auto"/>
              <w:bottom w:val="dotted" w:sz="4" w:space="0" w:color="auto"/>
              <w:right w:val="double" w:sz="4" w:space="0" w:color="auto"/>
            </w:tcBorders>
          </w:tcPr>
          <w:p w14:paraId="2EC3ECD4" w14:textId="77777777" w:rsidR="00D4598B" w:rsidRPr="001914A5" w:rsidRDefault="00D4598B" w:rsidP="00220C71">
            <w:pPr>
              <w:rPr>
                <w:rFonts w:ascii="Montserrat" w:hAnsi="Montserrat" w:cs="Arial"/>
                <w:i/>
                <w:sz w:val="16"/>
                <w:szCs w:val="16"/>
              </w:rPr>
            </w:pPr>
          </w:p>
        </w:tc>
        <w:tc>
          <w:tcPr>
            <w:tcW w:w="547" w:type="dxa"/>
            <w:tcBorders>
              <w:top w:val="dotted" w:sz="4" w:space="0" w:color="auto"/>
              <w:left w:val="double" w:sz="4" w:space="0" w:color="auto"/>
              <w:bottom w:val="dotted" w:sz="4" w:space="0" w:color="auto"/>
              <w:right w:val="double" w:sz="4" w:space="0" w:color="auto"/>
            </w:tcBorders>
          </w:tcPr>
          <w:p w14:paraId="2D61426E" w14:textId="77777777" w:rsidR="00D4598B" w:rsidRPr="001914A5" w:rsidRDefault="00D4598B" w:rsidP="00220C71">
            <w:pPr>
              <w:rPr>
                <w:rFonts w:ascii="Montserrat" w:hAnsi="Montserrat" w:cs="Arial"/>
                <w:i/>
                <w:sz w:val="16"/>
                <w:szCs w:val="16"/>
              </w:rPr>
            </w:pPr>
          </w:p>
        </w:tc>
      </w:tr>
      <w:tr w:rsidR="00D4598B" w:rsidRPr="001914A5" w14:paraId="70CEEA60" w14:textId="77777777" w:rsidTr="00220C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cantSplit/>
        </w:trPr>
        <w:tc>
          <w:tcPr>
            <w:tcW w:w="567" w:type="dxa"/>
            <w:tcBorders>
              <w:top w:val="dotted" w:sz="4" w:space="0" w:color="auto"/>
              <w:left w:val="double" w:sz="4" w:space="0" w:color="auto"/>
              <w:bottom w:val="dotted" w:sz="4" w:space="0" w:color="auto"/>
              <w:right w:val="double" w:sz="4" w:space="0" w:color="auto"/>
            </w:tcBorders>
          </w:tcPr>
          <w:p w14:paraId="7A12B977" w14:textId="77777777" w:rsidR="00D4598B" w:rsidRPr="001914A5" w:rsidRDefault="00D4598B" w:rsidP="00220C71">
            <w:pPr>
              <w:rPr>
                <w:rFonts w:ascii="Montserrat" w:hAnsi="Montserrat" w:cs="Arial"/>
                <w:i/>
                <w:sz w:val="16"/>
                <w:szCs w:val="16"/>
              </w:rPr>
            </w:pPr>
          </w:p>
        </w:tc>
        <w:tc>
          <w:tcPr>
            <w:tcW w:w="3261" w:type="dxa"/>
            <w:tcBorders>
              <w:top w:val="dotted" w:sz="4" w:space="0" w:color="auto"/>
              <w:left w:val="double" w:sz="4" w:space="0" w:color="auto"/>
              <w:bottom w:val="dotted" w:sz="4" w:space="0" w:color="auto"/>
              <w:right w:val="double" w:sz="4" w:space="0" w:color="auto"/>
            </w:tcBorders>
            <w:shd w:val="clear" w:color="auto" w:fill="auto"/>
          </w:tcPr>
          <w:p w14:paraId="3B61F7C7" w14:textId="77777777" w:rsidR="00D4598B" w:rsidRPr="001914A5" w:rsidRDefault="00D4598B" w:rsidP="00220C71">
            <w:pPr>
              <w:rPr>
                <w:rFonts w:ascii="Montserrat" w:hAnsi="Montserrat" w:cs="Arial"/>
                <w:i/>
                <w:sz w:val="16"/>
                <w:szCs w:val="16"/>
              </w:rPr>
            </w:pPr>
          </w:p>
        </w:tc>
        <w:tc>
          <w:tcPr>
            <w:tcW w:w="1275" w:type="dxa"/>
            <w:gridSpan w:val="2"/>
            <w:tcBorders>
              <w:top w:val="dotted" w:sz="4" w:space="0" w:color="auto"/>
              <w:left w:val="double" w:sz="4" w:space="0" w:color="auto"/>
              <w:bottom w:val="dotted" w:sz="4" w:space="0" w:color="auto"/>
              <w:right w:val="double" w:sz="4" w:space="0" w:color="auto"/>
            </w:tcBorders>
            <w:shd w:val="clear" w:color="auto" w:fill="auto"/>
          </w:tcPr>
          <w:p w14:paraId="386B5659" w14:textId="77777777" w:rsidR="00D4598B" w:rsidRPr="001914A5" w:rsidRDefault="00D4598B" w:rsidP="00220C71">
            <w:pPr>
              <w:rPr>
                <w:rFonts w:ascii="Montserrat" w:hAnsi="Montserrat" w:cs="Arial"/>
                <w:i/>
                <w:sz w:val="16"/>
                <w:szCs w:val="16"/>
              </w:rPr>
            </w:pPr>
          </w:p>
        </w:tc>
        <w:tc>
          <w:tcPr>
            <w:tcW w:w="709" w:type="dxa"/>
            <w:tcBorders>
              <w:top w:val="dotted" w:sz="4" w:space="0" w:color="auto"/>
              <w:left w:val="double" w:sz="4" w:space="0" w:color="auto"/>
              <w:bottom w:val="dotted" w:sz="4" w:space="0" w:color="auto"/>
              <w:right w:val="double" w:sz="4" w:space="0" w:color="auto"/>
            </w:tcBorders>
          </w:tcPr>
          <w:p w14:paraId="08DC71FF" w14:textId="77777777" w:rsidR="00D4598B" w:rsidRPr="001914A5" w:rsidRDefault="00D4598B" w:rsidP="00220C71">
            <w:pPr>
              <w:rPr>
                <w:rFonts w:ascii="Montserrat" w:hAnsi="Montserrat" w:cs="Arial"/>
                <w:i/>
                <w:sz w:val="16"/>
                <w:szCs w:val="16"/>
              </w:rPr>
            </w:pPr>
          </w:p>
        </w:tc>
        <w:tc>
          <w:tcPr>
            <w:tcW w:w="992" w:type="dxa"/>
            <w:gridSpan w:val="2"/>
            <w:tcBorders>
              <w:top w:val="dotted" w:sz="4" w:space="0" w:color="auto"/>
              <w:left w:val="double" w:sz="4" w:space="0" w:color="auto"/>
              <w:bottom w:val="dotted" w:sz="4" w:space="0" w:color="auto"/>
              <w:right w:val="double" w:sz="4" w:space="0" w:color="auto"/>
            </w:tcBorders>
            <w:shd w:val="clear" w:color="auto" w:fill="auto"/>
          </w:tcPr>
          <w:p w14:paraId="0C0DF910" w14:textId="77777777" w:rsidR="00D4598B" w:rsidRPr="001914A5" w:rsidRDefault="00D4598B" w:rsidP="00220C71">
            <w:pPr>
              <w:rPr>
                <w:rFonts w:ascii="Montserrat" w:hAnsi="Montserrat" w:cs="Arial"/>
                <w:i/>
                <w:sz w:val="16"/>
                <w:szCs w:val="16"/>
              </w:rPr>
            </w:pPr>
          </w:p>
        </w:tc>
        <w:tc>
          <w:tcPr>
            <w:tcW w:w="546" w:type="dxa"/>
            <w:tcBorders>
              <w:top w:val="dotted" w:sz="4" w:space="0" w:color="auto"/>
              <w:left w:val="double" w:sz="4" w:space="0" w:color="auto"/>
              <w:bottom w:val="dotted" w:sz="4" w:space="0" w:color="auto"/>
              <w:right w:val="double" w:sz="4" w:space="0" w:color="auto"/>
            </w:tcBorders>
          </w:tcPr>
          <w:p w14:paraId="0F18A1D9" w14:textId="77777777" w:rsidR="00D4598B" w:rsidRPr="001914A5" w:rsidRDefault="00D4598B" w:rsidP="00220C71">
            <w:pPr>
              <w:rPr>
                <w:rFonts w:ascii="Montserrat" w:hAnsi="Montserrat" w:cs="Arial"/>
                <w:i/>
                <w:sz w:val="16"/>
                <w:szCs w:val="16"/>
              </w:rPr>
            </w:pPr>
          </w:p>
        </w:tc>
        <w:tc>
          <w:tcPr>
            <w:tcW w:w="547" w:type="dxa"/>
            <w:tcBorders>
              <w:top w:val="dotted" w:sz="4" w:space="0" w:color="auto"/>
              <w:left w:val="double" w:sz="4" w:space="0" w:color="auto"/>
              <w:bottom w:val="dotted" w:sz="4" w:space="0" w:color="auto"/>
              <w:right w:val="double" w:sz="4" w:space="0" w:color="auto"/>
            </w:tcBorders>
          </w:tcPr>
          <w:p w14:paraId="3F05BCCD" w14:textId="77777777" w:rsidR="00D4598B" w:rsidRPr="001914A5" w:rsidRDefault="00D4598B" w:rsidP="00220C71">
            <w:pPr>
              <w:rPr>
                <w:rFonts w:ascii="Montserrat" w:hAnsi="Montserrat" w:cs="Arial"/>
                <w:i/>
                <w:sz w:val="16"/>
                <w:szCs w:val="16"/>
              </w:rPr>
            </w:pPr>
          </w:p>
        </w:tc>
        <w:tc>
          <w:tcPr>
            <w:tcW w:w="547" w:type="dxa"/>
            <w:tcBorders>
              <w:top w:val="dotted" w:sz="4" w:space="0" w:color="auto"/>
              <w:left w:val="double" w:sz="4" w:space="0" w:color="auto"/>
              <w:bottom w:val="dotted" w:sz="4" w:space="0" w:color="auto"/>
              <w:right w:val="double" w:sz="4" w:space="0" w:color="auto"/>
            </w:tcBorders>
          </w:tcPr>
          <w:p w14:paraId="5A28DC70" w14:textId="77777777" w:rsidR="00D4598B" w:rsidRPr="001914A5" w:rsidRDefault="00D4598B" w:rsidP="00220C71">
            <w:pPr>
              <w:rPr>
                <w:rFonts w:ascii="Montserrat" w:hAnsi="Montserrat" w:cs="Arial"/>
                <w:i/>
                <w:sz w:val="16"/>
                <w:szCs w:val="16"/>
              </w:rPr>
            </w:pPr>
          </w:p>
        </w:tc>
        <w:tc>
          <w:tcPr>
            <w:tcW w:w="547" w:type="dxa"/>
            <w:gridSpan w:val="2"/>
            <w:tcBorders>
              <w:top w:val="dotted" w:sz="4" w:space="0" w:color="auto"/>
              <w:left w:val="double" w:sz="4" w:space="0" w:color="auto"/>
              <w:bottom w:val="dotted" w:sz="4" w:space="0" w:color="auto"/>
              <w:right w:val="double" w:sz="4" w:space="0" w:color="auto"/>
            </w:tcBorders>
          </w:tcPr>
          <w:p w14:paraId="6C9D97F7" w14:textId="77777777" w:rsidR="00D4598B" w:rsidRPr="001914A5" w:rsidRDefault="00D4598B" w:rsidP="00220C71">
            <w:pPr>
              <w:rPr>
                <w:rFonts w:ascii="Montserrat" w:hAnsi="Montserrat" w:cs="Arial"/>
                <w:i/>
                <w:sz w:val="16"/>
                <w:szCs w:val="16"/>
              </w:rPr>
            </w:pPr>
          </w:p>
        </w:tc>
        <w:tc>
          <w:tcPr>
            <w:tcW w:w="546" w:type="dxa"/>
            <w:tcBorders>
              <w:top w:val="dotted" w:sz="4" w:space="0" w:color="auto"/>
              <w:left w:val="double" w:sz="4" w:space="0" w:color="auto"/>
              <w:bottom w:val="dotted" w:sz="4" w:space="0" w:color="auto"/>
              <w:right w:val="double" w:sz="4" w:space="0" w:color="auto"/>
            </w:tcBorders>
          </w:tcPr>
          <w:p w14:paraId="74DBD26B" w14:textId="77777777" w:rsidR="00D4598B" w:rsidRPr="001914A5" w:rsidRDefault="00D4598B" w:rsidP="00220C71">
            <w:pPr>
              <w:rPr>
                <w:rFonts w:ascii="Montserrat" w:hAnsi="Montserrat" w:cs="Arial"/>
                <w:i/>
                <w:sz w:val="16"/>
                <w:szCs w:val="16"/>
              </w:rPr>
            </w:pPr>
          </w:p>
        </w:tc>
        <w:tc>
          <w:tcPr>
            <w:tcW w:w="547" w:type="dxa"/>
            <w:tcBorders>
              <w:top w:val="dotted" w:sz="4" w:space="0" w:color="auto"/>
              <w:left w:val="double" w:sz="4" w:space="0" w:color="auto"/>
              <w:bottom w:val="dotted" w:sz="4" w:space="0" w:color="auto"/>
              <w:right w:val="double" w:sz="4" w:space="0" w:color="auto"/>
            </w:tcBorders>
          </w:tcPr>
          <w:p w14:paraId="30243E18" w14:textId="77777777" w:rsidR="00D4598B" w:rsidRPr="001914A5" w:rsidRDefault="00D4598B" w:rsidP="00220C71">
            <w:pPr>
              <w:rPr>
                <w:rFonts w:ascii="Montserrat" w:hAnsi="Montserrat" w:cs="Arial"/>
                <w:i/>
                <w:sz w:val="16"/>
                <w:szCs w:val="16"/>
              </w:rPr>
            </w:pPr>
          </w:p>
        </w:tc>
        <w:tc>
          <w:tcPr>
            <w:tcW w:w="547" w:type="dxa"/>
            <w:tcBorders>
              <w:top w:val="dotted" w:sz="4" w:space="0" w:color="auto"/>
              <w:left w:val="double" w:sz="4" w:space="0" w:color="auto"/>
              <w:bottom w:val="dotted" w:sz="4" w:space="0" w:color="auto"/>
              <w:right w:val="double" w:sz="4" w:space="0" w:color="auto"/>
            </w:tcBorders>
          </w:tcPr>
          <w:p w14:paraId="796EF5DB" w14:textId="77777777" w:rsidR="00D4598B" w:rsidRPr="001914A5" w:rsidRDefault="00D4598B" w:rsidP="00220C71">
            <w:pPr>
              <w:rPr>
                <w:rFonts w:ascii="Montserrat" w:hAnsi="Montserrat" w:cs="Arial"/>
                <w:i/>
                <w:sz w:val="16"/>
                <w:szCs w:val="16"/>
              </w:rPr>
            </w:pPr>
          </w:p>
        </w:tc>
        <w:tc>
          <w:tcPr>
            <w:tcW w:w="547" w:type="dxa"/>
            <w:tcBorders>
              <w:top w:val="dotted" w:sz="4" w:space="0" w:color="auto"/>
              <w:left w:val="double" w:sz="4" w:space="0" w:color="auto"/>
              <w:bottom w:val="dotted" w:sz="4" w:space="0" w:color="auto"/>
              <w:right w:val="double" w:sz="4" w:space="0" w:color="auto"/>
            </w:tcBorders>
          </w:tcPr>
          <w:p w14:paraId="30DADC47" w14:textId="77777777" w:rsidR="00D4598B" w:rsidRPr="001914A5" w:rsidRDefault="00D4598B" w:rsidP="00220C71">
            <w:pPr>
              <w:rPr>
                <w:rFonts w:ascii="Montserrat" w:hAnsi="Montserrat" w:cs="Arial"/>
                <w:i/>
                <w:sz w:val="16"/>
                <w:szCs w:val="16"/>
              </w:rPr>
            </w:pPr>
          </w:p>
        </w:tc>
        <w:tc>
          <w:tcPr>
            <w:tcW w:w="547" w:type="dxa"/>
            <w:tcBorders>
              <w:top w:val="dotted" w:sz="4" w:space="0" w:color="auto"/>
              <w:left w:val="double" w:sz="4" w:space="0" w:color="auto"/>
              <w:bottom w:val="dotted" w:sz="4" w:space="0" w:color="auto"/>
              <w:right w:val="double" w:sz="4" w:space="0" w:color="auto"/>
            </w:tcBorders>
          </w:tcPr>
          <w:p w14:paraId="5741643C" w14:textId="77777777" w:rsidR="00D4598B" w:rsidRPr="001914A5" w:rsidRDefault="00D4598B" w:rsidP="00220C71">
            <w:pPr>
              <w:rPr>
                <w:rFonts w:ascii="Montserrat" w:hAnsi="Montserrat" w:cs="Arial"/>
                <w:i/>
                <w:sz w:val="16"/>
                <w:szCs w:val="16"/>
              </w:rPr>
            </w:pPr>
          </w:p>
        </w:tc>
        <w:tc>
          <w:tcPr>
            <w:tcW w:w="546" w:type="dxa"/>
            <w:tcBorders>
              <w:top w:val="dotted" w:sz="4" w:space="0" w:color="auto"/>
              <w:left w:val="double" w:sz="4" w:space="0" w:color="auto"/>
              <w:bottom w:val="dotted" w:sz="4" w:space="0" w:color="auto"/>
              <w:right w:val="double" w:sz="4" w:space="0" w:color="auto"/>
            </w:tcBorders>
          </w:tcPr>
          <w:p w14:paraId="02AF46D7" w14:textId="77777777" w:rsidR="00D4598B" w:rsidRPr="001914A5" w:rsidRDefault="00D4598B" w:rsidP="00220C71">
            <w:pPr>
              <w:rPr>
                <w:rFonts w:ascii="Montserrat" w:hAnsi="Montserrat" w:cs="Arial"/>
                <w:i/>
                <w:sz w:val="16"/>
                <w:szCs w:val="16"/>
              </w:rPr>
            </w:pPr>
          </w:p>
        </w:tc>
        <w:tc>
          <w:tcPr>
            <w:tcW w:w="547" w:type="dxa"/>
            <w:gridSpan w:val="2"/>
            <w:tcBorders>
              <w:top w:val="dotted" w:sz="4" w:space="0" w:color="auto"/>
              <w:left w:val="double" w:sz="4" w:space="0" w:color="auto"/>
              <w:bottom w:val="dotted" w:sz="4" w:space="0" w:color="auto"/>
              <w:right w:val="double" w:sz="4" w:space="0" w:color="auto"/>
            </w:tcBorders>
          </w:tcPr>
          <w:p w14:paraId="193D4EF2" w14:textId="77777777" w:rsidR="00D4598B" w:rsidRPr="001914A5" w:rsidRDefault="00D4598B" w:rsidP="00220C71">
            <w:pPr>
              <w:rPr>
                <w:rFonts w:ascii="Montserrat" w:hAnsi="Montserrat" w:cs="Arial"/>
                <w:i/>
                <w:sz w:val="16"/>
                <w:szCs w:val="16"/>
              </w:rPr>
            </w:pPr>
          </w:p>
        </w:tc>
        <w:tc>
          <w:tcPr>
            <w:tcW w:w="547" w:type="dxa"/>
            <w:tcBorders>
              <w:top w:val="dotted" w:sz="4" w:space="0" w:color="auto"/>
              <w:left w:val="double" w:sz="4" w:space="0" w:color="auto"/>
              <w:bottom w:val="dotted" w:sz="4" w:space="0" w:color="auto"/>
              <w:right w:val="double" w:sz="4" w:space="0" w:color="auto"/>
            </w:tcBorders>
          </w:tcPr>
          <w:p w14:paraId="600A4D2A" w14:textId="77777777" w:rsidR="00D4598B" w:rsidRPr="001914A5" w:rsidRDefault="00D4598B" w:rsidP="00220C71">
            <w:pPr>
              <w:rPr>
                <w:rFonts w:ascii="Montserrat" w:hAnsi="Montserrat" w:cs="Arial"/>
                <w:i/>
                <w:sz w:val="16"/>
                <w:szCs w:val="16"/>
              </w:rPr>
            </w:pPr>
          </w:p>
        </w:tc>
        <w:tc>
          <w:tcPr>
            <w:tcW w:w="547" w:type="dxa"/>
            <w:tcBorders>
              <w:top w:val="dotted" w:sz="4" w:space="0" w:color="auto"/>
              <w:left w:val="double" w:sz="4" w:space="0" w:color="auto"/>
              <w:bottom w:val="dotted" w:sz="4" w:space="0" w:color="auto"/>
              <w:right w:val="double" w:sz="4" w:space="0" w:color="auto"/>
            </w:tcBorders>
          </w:tcPr>
          <w:p w14:paraId="063F3E65" w14:textId="77777777" w:rsidR="00D4598B" w:rsidRPr="001914A5" w:rsidRDefault="00D4598B" w:rsidP="00220C71">
            <w:pPr>
              <w:rPr>
                <w:rFonts w:ascii="Montserrat" w:hAnsi="Montserrat" w:cs="Arial"/>
                <w:i/>
                <w:sz w:val="16"/>
                <w:szCs w:val="16"/>
              </w:rPr>
            </w:pPr>
          </w:p>
        </w:tc>
        <w:tc>
          <w:tcPr>
            <w:tcW w:w="547" w:type="dxa"/>
            <w:tcBorders>
              <w:top w:val="dotted" w:sz="4" w:space="0" w:color="auto"/>
              <w:left w:val="double" w:sz="4" w:space="0" w:color="auto"/>
              <w:bottom w:val="dotted" w:sz="4" w:space="0" w:color="auto"/>
              <w:right w:val="double" w:sz="4" w:space="0" w:color="auto"/>
            </w:tcBorders>
          </w:tcPr>
          <w:p w14:paraId="43495F04" w14:textId="77777777" w:rsidR="00D4598B" w:rsidRPr="001914A5" w:rsidRDefault="00D4598B" w:rsidP="00220C71">
            <w:pPr>
              <w:rPr>
                <w:rFonts w:ascii="Montserrat" w:hAnsi="Montserrat" w:cs="Arial"/>
                <w:i/>
                <w:sz w:val="16"/>
                <w:szCs w:val="16"/>
              </w:rPr>
            </w:pPr>
          </w:p>
        </w:tc>
      </w:tr>
      <w:tr w:rsidR="00D4598B" w:rsidRPr="001914A5" w14:paraId="70943404" w14:textId="77777777" w:rsidTr="00220C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cantSplit/>
        </w:trPr>
        <w:tc>
          <w:tcPr>
            <w:tcW w:w="567" w:type="dxa"/>
            <w:tcBorders>
              <w:top w:val="dotted" w:sz="4" w:space="0" w:color="auto"/>
              <w:left w:val="double" w:sz="4" w:space="0" w:color="auto"/>
              <w:bottom w:val="dotted" w:sz="4" w:space="0" w:color="auto"/>
              <w:right w:val="double" w:sz="4" w:space="0" w:color="auto"/>
            </w:tcBorders>
          </w:tcPr>
          <w:p w14:paraId="4D02617B" w14:textId="77777777" w:rsidR="00D4598B" w:rsidRPr="001914A5" w:rsidRDefault="00D4598B" w:rsidP="00220C71">
            <w:pPr>
              <w:rPr>
                <w:rFonts w:ascii="Montserrat" w:hAnsi="Montserrat" w:cs="Arial"/>
                <w:i/>
                <w:sz w:val="16"/>
                <w:szCs w:val="16"/>
              </w:rPr>
            </w:pPr>
          </w:p>
        </w:tc>
        <w:tc>
          <w:tcPr>
            <w:tcW w:w="3261" w:type="dxa"/>
            <w:tcBorders>
              <w:top w:val="dotted" w:sz="4" w:space="0" w:color="auto"/>
              <w:left w:val="double" w:sz="4" w:space="0" w:color="auto"/>
              <w:bottom w:val="dotted" w:sz="4" w:space="0" w:color="auto"/>
              <w:right w:val="double" w:sz="4" w:space="0" w:color="auto"/>
            </w:tcBorders>
            <w:shd w:val="clear" w:color="auto" w:fill="auto"/>
          </w:tcPr>
          <w:p w14:paraId="6F628838" w14:textId="77777777" w:rsidR="00D4598B" w:rsidRPr="001914A5" w:rsidRDefault="00D4598B" w:rsidP="00220C71">
            <w:pPr>
              <w:rPr>
                <w:rFonts w:ascii="Montserrat" w:hAnsi="Montserrat" w:cs="Arial"/>
                <w:i/>
                <w:sz w:val="16"/>
                <w:szCs w:val="16"/>
              </w:rPr>
            </w:pPr>
          </w:p>
        </w:tc>
        <w:tc>
          <w:tcPr>
            <w:tcW w:w="1275" w:type="dxa"/>
            <w:gridSpan w:val="2"/>
            <w:tcBorders>
              <w:top w:val="dotted" w:sz="4" w:space="0" w:color="auto"/>
              <w:left w:val="double" w:sz="4" w:space="0" w:color="auto"/>
              <w:bottom w:val="dotted" w:sz="4" w:space="0" w:color="auto"/>
              <w:right w:val="double" w:sz="4" w:space="0" w:color="auto"/>
            </w:tcBorders>
            <w:shd w:val="clear" w:color="auto" w:fill="auto"/>
          </w:tcPr>
          <w:p w14:paraId="3210B2B2" w14:textId="77777777" w:rsidR="00D4598B" w:rsidRPr="001914A5" w:rsidRDefault="00D4598B" w:rsidP="00220C71">
            <w:pPr>
              <w:rPr>
                <w:rFonts w:ascii="Montserrat" w:hAnsi="Montserrat" w:cs="Arial"/>
                <w:i/>
                <w:sz w:val="16"/>
                <w:szCs w:val="16"/>
              </w:rPr>
            </w:pPr>
          </w:p>
        </w:tc>
        <w:tc>
          <w:tcPr>
            <w:tcW w:w="709" w:type="dxa"/>
            <w:tcBorders>
              <w:top w:val="dotted" w:sz="4" w:space="0" w:color="auto"/>
              <w:left w:val="double" w:sz="4" w:space="0" w:color="auto"/>
              <w:bottom w:val="dotted" w:sz="4" w:space="0" w:color="auto"/>
              <w:right w:val="double" w:sz="4" w:space="0" w:color="auto"/>
            </w:tcBorders>
          </w:tcPr>
          <w:p w14:paraId="45A4354C" w14:textId="77777777" w:rsidR="00D4598B" w:rsidRPr="001914A5" w:rsidRDefault="00D4598B" w:rsidP="00220C71">
            <w:pPr>
              <w:rPr>
                <w:rFonts w:ascii="Montserrat" w:hAnsi="Montserrat" w:cs="Arial"/>
                <w:i/>
                <w:sz w:val="16"/>
                <w:szCs w:val="16"/>
              </w:rPr>
            </w:pPr>
          </w:p>
        </w:tc>
        <w:tc>
          <w:tcPr>
            <w:tcW w:w="992" w:type="dxa"/>
            <w:gridSpan w:val="2"/>
            <w:tcBorders>
              <w:top w:val="dotted" w:sz="4" w:space="0" w:color="auto"/>
              <w:left w:val="double" w:sz="4" w:space="0" w:color="auto"/>
              <w:bottom w:val="dotted" w:sz="4" w:space="0" w:color="auto"/>
              <w:right w:val="double" w:sz="4" w:space="0" w:color="auto"/>
            </w:tcBorders>
            <w:shd w:val="clear" w:color="auto" w:fill="auto"/>
          </w:tcPr>
          <w:p w14:paraId="479D8E42" w14:textId="77777777" w:rsidR="00D4598B" w:rsidRPr="001914A5" w:rsidRDefault="00D4598B" w:rsidP="00220C71">
            <w:pPr>
              <w:rPr>
                <w:rFonts w:ascii="Montserrat" w:hAnsi="Montserrat" w:cs="Arial"/>
                <w:i/>
                <w:sz w:val="16"/>
                <w:szCs w:val="16"/>
              </w:rPr>
            </w:pPr>
          </w:p>
        </w:tc>
        <w:tc>
          <w:tcPr>
            <w:tcW w:w="546" w:type="dxa"/>
            <w:tcBorders>
              <w:top w:val="dotted" w:sz="4" w:space="0" w:color="auto"/>
              <w:left w:val="double" w:sz="4" w:space="0" w:color="auto"/>
              <w:bottom w:val="dotted" w:sz="4" w:space="0" w:color="auto"/>
              <w:right w:val="double" w:sz="4" w:space="0" w:color="auto"/>
            </w:tcBorders>
          </w:tcPr>
          <w:p w14:paraId="0267582A" w14:textId="77777777" w:rsidR="00D4598B" w:rsidRPr="001914A5" w:rsidRDefault="00D4598B" w:rsidP="00220C71">
            <w:pPr>
              <w:rPr>
                <w:rFonts w:ascii="Montserrat" w:hAnsi="Montserrat" w:cs="Arial"/>
                <w:i/>
                <w:sz w:val="16"/>
                <w:szCs w:val="16"/>
              </w:rPr>
            </w:pPr>
          </w:p>
        </w:tc>
        <w:tc>
          <w:tcPr>
            <w:tcW w:w="547" w:type="dxa"/>
            <w:tcBorders>
              <w:top w:val="dotted" w:sz="4" w:space="0" w:color="auto"/>
              <w:left w:val="double" w:sz="4" w:space="0" w:color="auto"/>
              <w:bottom w:val="dotted" w:sz="4" w:space="0" w:color="auto"/>
              <w:right w:val="double" w:sz="4" w:space="0" w:color="auto"/>
            </w:tcBorders>
          </w:tcPr>
          <w:p w14:paraId="51AE0319" w14:textId="77777777" w:rsidR="00D4598B" w:rsidRPr="001914A5" w:rsidRDefault="00D4598B" w:rsidP="00220C71">
            <w:pPr>
              <w:rPr>
                <w:rFonts w:ascii="Montserrat" w:hAnsi="Montserrat" w:cs="Arial"/>
                <w:i/>
                <w:sz w:val="16"/>
                <w:szCs w:val="16"/>
              </w:rPr>
            </w:pPr>
          </w:p>
        </w:tc>
        <w:tc>
          <w:tcPr>
            <w:tcW w:w="547" w:type="dxa"/>
            <w:tcBorders>
              <w:top w:val="dotted" w:sz="4" w:space="0" w:color="auto"/>
              <w:left w:val="double" w:sz="4" w:space="0" w:color="auto"/>
              <w:bottom w:val="dotted" w:sz="4" w:space="0" w:color="auto"/>
              <w:right w:val="double" w:sz="4" w:space="0" w:color="auto"/>
            </w:tcBorders>
          </w:tcPr>
          <w:p w14:paraId="1BB9A6A3" w14:textId="77777777" w:rsidR="00D4598B" w:rsidRPr="001914A5" w:rsidRDefault="00D4598B" w:rsidP="00220C71">
            <w:pPr>
              <w:rPr>
                <w:rFonts w:ascii="Montserrat" w:hAnsi="Montserrat" w:cs="Arial"/>
                <w:i/>
                <w:sz w:val="16"/>
                <w:szCs w:val="16"/>
              </w:rPr>
            </w:pPr>
          </w:p>
        </w:tc>
        <w:tc>
          <w:tcPr>
            <w:tcW w:w="547" w:type="dxa"/>
            <w:gridSpan w:val="2"/>
            <w:tcBorders>
              <w:top w:val="dotted" w:sz="4" w:space="0" w:color="auto"/>
              <w:left w:val="double" w:sz="4" w:space="0" w:color="auto"/>
              <w:bottom w:val="dotted" w:sz="4" w:space="0" w:color="auto"/>
              <w:right w:val="double" w:sz="4" w:space="0" w:color="auto"/>
            </w:tcBorders>
          </w:tcPr>
          <w:p w14:paraId="3C3A6972" w14:textId="77777777" w:rsidR="00D4598B" w:rsidRPr="001914A5" w:rsidRDefault="00D4598B" w:rsidP="00220C71">
            <w:pPr>
              <w:rPr>
                <w:rFonts w:ascii="Montserrat" w:hAnsi="Montserrat" w:cs="Arial"/>
                <w:i/>
                <w:sz w:val="16"/>
                <w:szCs w:val="16"/>
              </w:rPr>
            </w:pPr>
          </w:p>
        </w:tc>
        <w:tc>
          <w:tcPr>
            <w:tcW w:w="546" w:type="dxa"/>
            <w:tcBorders>
              <w:top w:val="dotted" w:sz="4" w:space="0" w:color="auto"/>
              <w:left w:val="double" w:sz="4" w:space="0" w:color="auto"/>
              <w:bottom w:val="dotted" w:sz="4" w:space="0" w:color="auto"/>
              <w:right w:val="double" w:sz="4" w:space="0" w:color="auto"/>
            </w:tcBorders>
          </w:tcPr>
          <w:p w14:paraId="27EC1707" w14:textId="77777777" w:rsidR="00D4598B" w:rsidRPr="001914A5" w:rsidRDefault="00D4598B" w:rsidP="00220C71">
            <w:pPr>
              <w:rPr>
                <w:rFonts w:ascii="Montserrat" w:hAnsi="Montserrat" w:cs="Arial"/>
                <w:i/>
                <w:sz w:val="16"/>
                <w:szCs w:val="16"/>
              </w:rPr>
            </w:pPr>
          </w:p>
        </w:tc>
        <w:tc>
          <w:tcPr>
            <w:tcW w:w="547" w:type="dxa"/>
            <w:tcBorders>
              <w:top w:val="dotted" w:sz="4" w:space="0" w:color="auto"/>
              <w:left w:val="double" w:sz="4" w:space="0" w:color="auto"/>
              <w:bottom w:val="dotted" w:sz="4" w:space="0" w:color="auto"/>
              <w:right w:val="double" w:sz="4" w:space="0" w:color="auto"/>
            </w:tcBorders>
          </w:tcPr>
          <w:p w14:paraId="273C2E80" w14:textId="77777777" w:rsidR="00D4598B" w:rsidRPr="001914A5" w:rsidRDefault="00D4598B" w:rsidP="00220C71">
            <w:pPr>
              <w:rPr>
                <w:rFonts w:ascii="Montserrat" w:hAnsi="Montserrat" w:cs="Arial"/>
                <w:i/>
                <w:sz w:val="16"/>
                <w:szCs w:val="16"/>
              </w:rPr>
            </w:pPr>
          </w:p>
        </w:tc>
        <w:tc>
          <w:tcPr>
            <w:tcW w:w="547" w:type="dxa"/>
            <w:tcBorders>
              <w:top w:val="dotted" w:sz="4" w:space="0" w:color="auto"/>
              <w:left w:val="double" w:sz="4" w:space="0" w:color="auto"/>
              <w:bottom w:val="dotted" w:sz="4" w:space="0" w:color="auto"/>
              <w:right w:val="double" w:sz="4" w:space="0" w:color="auto"/>
            </w:tcBorders>
          </w:tcPr>
          <w:p w14:paraId="4AD0BEDD" w14:textId="77777777" w:rsidR="00D4598B" w:rsidRPr="001914A5" w:rsidRDefault="00D4598B" w:rsidP="00220C71">
            <w:pPr>
              <w:rPr>
                <w:rFonts w:ascii="Montserrat" w:hAnsi="Montserrat" w:cs="Arial"/>
                <w:i/>
                <w:sz w:val="16"/>
                <w:szCs w:val="16"/>
              </w:rPr>
            </w:pPr>
          </w:p>
        </w:tc>
        <w:tc>
          <w:tcPr>
            <w:tcW w:w="547" w:type="dxa"/>
            <w:tcBorders>
              <w:top w:val="dotted" w:sz="4" w:space="0" w:color="auto"/>
              <w:left w:val="double" w:sz="4" w:space="0" w:color="auto"/>
              <w:bottom w:val="dotted" w:sz="4" w:space="0" w:color="auto"/>
              <w:right w:val="double" w:sz="4" w:space="0" w:color="auto"/>
            </w:tcBorders>
          </w:tcPr>
          <w:p w14:paraId="4537005F" w14:textId="77777777" w:rsidR="00D4598B" w:rsidRPr="001914A5" w:rsidRDefault="00D4598B" w:rsidP="00220C71">
            <w:pPr>
              <w:rPr>
                <w:rFonts w:ascii="Montserrat" w:hAnsi="Montserrat" w:cs="Arial"/>
                <w:i/>
                <w:sz w:val="16"/>
                <w:szCs w:val="16"/>
              </w:rPr>
            </w:pPr>
          </w:p>
        </w:tc>
        <w:tc>
          <w:tcPr>
            <w:tcW w:w="547" w:type="dxa"/>
            <w:tcBorders>
              <w:top w:val="dotted" w:sz="4" w:space="0" w:color="auto"/>
              <w:left w:val="double" w:sz="4" w:space="0" w:color="auto"/>
              <w:bottom w:val="dotted" w:sz="4" w:space="0" w:color="auto"/>
              <w:right w:val="double" w:sz="4" w:space="0" w:color="auto"/>
            </w:tcBorders>
          </w:tcPr>
          <w:p w14:paraId="6A161F6A" w14:textId="77777777" w:rsidR="00D4598B" w:rsidRPr="001914A5" w:rsidRDefault="00D4598B" w:rsidP="00220C71">
            <w:pPr>
              <w:rPr>
                <w:rFonts w:ascii="Montserrat" w:hAnsi="Montserrat" w:cs="Arial"/>
                <w:i/>
                <w:sz w:val="16"/>
                <w:szCs w:val="16"/>
              </w:rPr>
            </w:pPr>
          </w:p>
        </w:tc>
        <w:tc>
          <w:tcPr>
            <w:tcW w:w="546" w:type="dxa"/>
            <w:tcBorders>
              <w:top w:val="dotted" w:sz="4" w:space="0" w:color="auto"/>
              <w:left w:val="double" w:sz="4" w:space="0" w:color="auto"/>
              <w:bottom w:val="dotted" w:sz="4" w:space="0" w:color="auto"/>
              <w:right w:val="double" w:sz="4" w:space="0" w:color="auto"/>
            </w:tcBorders>
          </w:tcPr>
          <w:p w14:paraId="6DC01CB7" w14:textId="77777777" w:rsidR="00D4598B" w:rsidRPr="001914A5" w:rsidRDefault="00D4598B" w:rsidP="00220C71">
            <w:pPr>
              <w:rPr>
                <w:rFonts w:ascii="Montserrat" w:hAnsi="Montserrat" w:cs="Arial"/>
                <w:i/>
                <w:sz w:val="16"/>
                <w:szCs w:val="16"/>
              </w:rPr>
            </w:pPr>
          </w:p>
        </w:tc>
        <w:tc>
          <w:tcPr>
            <w:tcW w:w="547" w:type="dxa"/>
            <w:gridSpan w:val="2"/>
            <w:tcBorders>
              <w:top w:val="dotted" w:sz="4" w:space="0" w:color="auto"/>
              <w:left w:val="double" w:sz="4" w:space="0" w:color="auto"/>
              <w:bottom w:val="dotted" w:sz="4" w:space="0" w:color="auto"/>
              <w:right w:val="double" w:sz="4" w:space="0" w:color="auto"/>
            </w:tcBorders>
          </w:tcPr>
          <w:p w14:paraId="7E1A984E" w14:textId="77777777" w:rsidR="00D4598B" w:rsidRPr="001914A5" w:rsidRDefault="00D4598B" w:rsidP="00220C71">
            <w:pPr>
              <w:rPr>
                <w:rFonts w:ascii="Montserrat" w:hAnsi="Montserrat" w:cs="Arial"/>
                <w:i/>
                <w:sz w:val="16"/>
                <w:szCs w:val="16"/>
              </w:rPr>
            </w:pPr>
          </w:p>
        </w:tc>
        <w:tc>
          <w:tcPr>
            <w:tcW w:w="547" w:type="dxa"/>
            <w:tcBorders>
              <w:top w:val="dotted" w:sz="4" w:space="0" w:color="auto"/>
              <w:left w:val="double" w:sz="4" w:space="0" w:color="auto"/>
              <w:bottom w:val="dotted" w:sz="4" w:space="0" w:color="auto"/>
              <w:right w:val="double" w:sz="4" w:space="0" w:color="auto"/>
            </w:tcBorders>
          </w:tcPr>
          <w:p w14:paraId="5D51E40B" w14:textId="77777777" w:rsidR="00D4598B" w:rsidRPr="001914A5" w:rsidRDefault="00D4598B" w:rsidP="00220C71">
            <w:pPr>
              <w:rPr>
                <w:rFonts w:ascii="Montserrat" w:hAnsi="Montserrat" w:cs="Arial"/>
                <w:i/>
                <w:sz w:val="16"/>
                <w:szCs w:val="16"/>
              </w:rPr>
            </w:pPr>
          </w:p>
        </w:tc>
        <w:tc>
          <w:tcPr>
            <w:tcW w:w="547" w:type="dxa"/>
            <w:tcBorders>
              <w:top w:val="dotted" w:sz="4" w:space="0" w:color="auto"/>
              <w:left w:val="double" w:sz="4" w:space="0" w:color="auto"/>
              <w:bottom w:val="dotted" w:sz="4" w:space="0" w:color="auto"/>
              <w:right w:val="double" w:sz="4" w:space="0" w:color="auto"/>
            </w:tcBorders>
          </w:tcPr>
          <w:p w14:paraId="29A64FA4" w14:textId="77777777" w:rsidR="00D4598B" w:rsidRPr="001914A5" w:rsidRDefault="00D4598B" w:rsidP="00220C71">
            <w:pPr>
              <w:rPr>
                <w:rFonts w:ascii="Montserrat" w:hAnsi="Montserrat" w:cs="Arial"/>
                <w:i/>
                <w:sz w:val="16"/>
                <w:szCs w:val="16"/>
              </w:rPr>
            </w:pPr>
          </w:p>
        </w:tc>
        <w:tc>
          <w:tcPr>
            <w:tcW w:w="547" w:type="dxa"/>
            <w:tcBorders>
              <w:top w:val="dotted" w:sz="4" w:space="0" w:color="auto"/>
              <w:left w:val="double" w:sz="4" w:space="0" w:color="auto"/>
              <w:bottom w:val="dotted" w:sz="4" w:space="0" w:color="auto"/>
              <w:right w:val="double" w:sz="4" w:space="0" w:color="auto"/>
            </w:tcBorders>
          </w:tcPr>
          <w:p w14:paraId="6C4A11A7" w14:textId="77777777" w:rsidR="00D4598B" w:rsidRPr="001914A5" w:rsidRDefault="00D4598B" w:rsidP="00220C71">
            <w:pPr>
              <w:rPr>
                <w:rFonts w:ascii="Montserrat" w:hAnsi="Montserrat" w:cs="Arial"/>
                <w:i/>
                <w:sz w:val="16"/>
                <w:szCs w:val="16"/>
              </w:rPr>
            </w:pPr>
          </w:p>
        </w:tc>
      </w:tr>
      <w:tr w:rsidR="00D4598B" w:rsidRPr="001914A5" w14:paraId="4FA4C8CA" w14:textId="77777777" w:rsidTr="00220C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cantSplit/>
        </w:trPr>
        <w:tc>
          <w:tcPr>
            <w:tcW w:w="567" w:type="dxa"/>
            <w:tcBorders>
              <w:top w:val="dotted" w:sz="4" w:space="0" w:color="auto"/>
              <w:left w:val="double" w:sz="4" w:space="0" w:color="auto"/>
              <w:bottom w:val="dotted" w:sz="4" w:space="0" w:color="auto"/>
              <w:right w:val="double" w:sz="4" w:space="0" w:color="auto"/>
            </w:tcBorders>
          </w:tcPr>
          <w:p w14:paraId="009C8381" w14:textId="77777777" w:rsidR="00D4598B" w:rsidRPr="001914A5" w:rsidRDefault="00D4598B" w:rsidP="00220C71">
            <w:pPr>
              <w:rPr>
                <w:rFonts w:ascii="Montserrat" w:hAnsi="Montserrat" w:cs="Arial"/>
                <w:i/>
                <w:sz w:val="16"/>
                <w:szCs w:val="16"/>
              </w:rPr>
            </w:pPr>
          </w:p>
        </w:tc>
        <w:tc>
          <w:tcPr>
            <w:tcW w:w="3261" w:type="dxa"/>
            <w:tcBorders>
              <w:top w:val="dotted" w:sz="4" w:space="0" w:color="auto"/>
              <w:left w:val="double" w:sz="4" w:space="0" w:color="auto"/>
              <w:bottom w:val="dotted" w:sz="4" w:space="0" w:color="auto"/>
              <w:right w:val="double" w:sz="4" w:space="0" w:color="auto"/>
            </w:tcBorders>
            <w:shd w:val="clear" w:color="auto" w:fill="auto"/>
          </w:tcPr>
          <w:p w14:paraId="0F6D9DB2" w14:textId="77777777" w:rsidR="00D4598B" w:rsidRPr="001914A5" w:rsidRDefault="00D4598B" w:rsidP="00220C71">
            <w:pPr>
              <w:rPr>
                <w:rFonts w:ascii="Montserrat" w:hAnsi="Montserrat" w:cs="Arial"/>
                <w:i/>
                <w:sz w:val="16"/>
                <w:szCs w:val="16"/>
              </w:rPr>
            </w:pPr>
          </w:p>
        </w:tc>
        <w:tc>
          <w:tcPr>
            <w:tcW w:w="1275" w:type="dxa"/>
            <w:gridSpan w:val="2"/>
            <w:tcBorders>
              <w:top w:val="dotted" w:sz="4" w:space="0" w:color="auto"/>
              <w:left w:val="double" w:sz="4" w:space="0" w:color="auto"/>
              <w:bottom w:val="dotted" w:sz="4" w:space="0" w:color="auto"/>
              <w:right w:val="double" w:sz="4" w:space="0" w:color="auto"/>
            </w:tcBorders>
            <w:shd w:val="clear" w:color="auto" w:fill="auto"/>
          </w:tcPr>
          <w:p w14:paraId="7B47611F" w14:textId="77777777" w:rsidR="00D4598B" w:rsidRPr="001914A5" w:rsidRDefault="00D4598B" w:rsidP="00220C71">
            <w:pPr>
              <w:rPr>
                <w:rFonts w:ascii="Montserrat" w:hAnsi="Montserrat" w:cs="Arial"/>
                <w:i/>
                <w:sz w:val="16"/>
                <w:szCs w:val="16"/>
              </w:rPr>
            </w:pPr>
          </w:p>
        </w:tc>
        <w:tc>
          <w:tcPr>
            <w:tcW w:w="709" w:type="dxa"/>
            <w:tcBorders>
              <w:top w:val="dotted" w:sz="4" w:space="0" w:color="auto"/>
              <w:left w:val="double" w:sz="4" w:space="0" w:color="auto"/>
              <w:bottom w:val="dotted" w:sz="4" w:space="0" w:color="auto"/>
              <w:right w:val="double" w:sz="4" w:space="0" w:color="auto"/>
            </w:tcBorders>
          </w:tcPr>
          <w:p w14:paraId="7C65D516" w14:textId="77777777" w:rsidR="00D4598B" w:rsidRPr="001914A5" w:rsidRDefault="00D4598B" w:rsidP="00220C71">
            <w:pPr>
              <w:rPr>
                <w:rFonts w:ascii="Montserrat" w:hAnsi="Montserrat" w:cs="Arial"/>
                <w:i/>
                <w:sz w:val="16"/>
                <w:szCs w:val="16"/>
              </w:rPr>
            </w:pPr>
          </w:p>
        </w:tc>
        <w:tc>
          <w:tcPr>
            <w:tcW w:w="992" w:type="dxa"/>
            <w:gridSpan w:val="2"/>
            <w:tcBorders>
              <w:top w:val="dotted" w:sz="4" w:space="0" w:color="auto"/>
              <w:left w:val="double" w:sz="4" w:space="0" w:color="auto"/>
              <w:bottom w:val="dotted" w:sz="4" w:space="0" w:color="auto"/>
              <w:right w:val="double" w:sz="4" w:space="0" w:color="auto"/>
            </w:tcBorders>
            <w:shd w:val="clear" w:color="auto" w:fill="auto"/>
          </w:tcPr>
          <w:p w14:paraId="69ACA819" w14:textId="77777777" w:rsidR="00D4598B" w:rsidRPr="001914A5" w:rsidRDefault="00D4598B" w:rsidP="00220C71">
            <w:pPr>
              <w:rPr>
                <w:rFonts w:ascii="Montserrat" w:hAnsi="Montserrat" w:cs="Arial"/>
                <w:i/>
                <w:sz w:val="16"/>
                <w:szCs w:val="16"/>
              </w:rPr>
            </w:pPr>
          </w:p>
        </w:tc>
        <w:tc>
          <w:tcPr>
            <w:tcW w:w="546" w:type="dxa"/>
            <w:tcBorders>
              <w:top w:val="dotted" w:sz="4" w:space="0" w:color="auto"/>
              <w:left w:val="double" w:sz="4" w:space="0" w:color="auto"/>
              <w:bottom w:val="dotted" w:sz="4" w:space="0" w:color="auto"/>
              <w:right w:val="double" w:sz="4" w:space="0" w:color="auto"/>
            </w:tcBorders>
          </w:tcPr>
          <w:p w14:paraId="1FB9B1B5" w14:textId="77777777" w:rsidR="00D4598B" w:rsidRPr="001914A5" w:rsidRDefault="00D4598B" w:rsidP="00220C71">
            <w:pPr>
              <w:rPr>
                <w:rFonts w:ascii="Montserrat" w:hAnsi="Montserrat" w:cs="Arial"/>
                <w:i/>
                <w:sz w:val="16"/>
                <w:szCs w:val="16"/>
              </w:rPr>
            </w:pPr>
          </w:p>
        </w:tc>
        <w:tc>
          <w:tcPr>
            <w:tcW w:w="547" w:type="dxa"/>
            <w:tcBorders>
              <w:top w:val="dotted" w:sz="4" w:space="0" w:color="auto"/>
              <w:left w:val="double" w:sz="4" w:space="0" w:color="auto"/>
              <w:bottom w:val="dotted" w:sz="4" w:space="0" w:color="auto"/>
              <w:right w:val="double" w:sz="4" w:space="0" w:color="auto"/>
            </w:tcBorders>
          </w:tcPr>
          <w:p w14:paraId="31E33270" w14:textId="77777777" w:rsidR="00D4598B" w:rsidRPr="001914A5" w:rsidRDefault="00D4598B" w:rsidP="00220C71">
            <w:pPr>
              <w:rPr>
                <w:rFonts w:ascii="Montserrat" w:hAnsi="Montserrat" w:cs="Arial"/>
                <w:i/>
                <w:sz w:val="16"/>
                <w:szCs w:val="16"/>
              </w:rPr>
            </w:pPr>
          </w:p>
        </w:tc>
        <w:tc>
          <w:tcPr>
            <w:tcW w:w="547" w:type="dxa"/>
            <w:tcBorders>
              <w:top w:val="dotted" w:sz="4" w:space="0" w:color="auto"/>
              <w:left w:val="double" w:sz="4" w:space="0" w:color="auto"/>
              <w:bottom w:val="dotted" w:sz="4" w:space="0" w:color="auto"/>
              <w:right w:val="double" w:sz="4" w:space="0" w:color="auto"/>
            </w:tcBorders>
          </w:tcPr>
          <w:p w14:paraId="7412C9AD" w14:textId="77777777" w:rsidR="00D4598B" w:rsidRPr="001914A5" w:rsidRDefault="00D4598B" w:rsidP="00220C71">
            <w:pPr>
              <w:rPr>
                <w:rFonts w:ascii="Montserrat" w:hAnsi="Montserrat" w:cs="Arial"/>
                <w:i/>
                <w:sz w:val="16"/>
                <w:szCs w:val="16"/>
              </w:rPr>
            </w:pPr>
          </w:p>
        </w:tc>
        <w:tc>
          <w:tcPr>
            <w:tcW w:w="547" w:type="dxa"/>
            <w:gridSpan w:val="2"/>
            <w:tcBorders>
              <w:top w:val="dotted" w:sz="4" w:space="0" w:color="auto"/>
              <w:left w:val="double" w:sz="4" w:space="0" w:color="auto"/>
              <w:bottom w:val="dotted" w:sz="4" w:space="0" w:color="auto"/>
              <w:right w:val="double" w:sz="4" w:space="0" w:color="auto"/>
            </w:tcBorders>
          </w:tcPr>
          <w:p w14:paraId="0FCFEDA2" w14:textId="77777777" w:rsidR="00D4598B" w:rsidRPr="001914A5" w:rsidRDefault="00D4598B" w:rsidP="00220C71">
            <w:pPr>
              <w:rPr>
                <w:rFonts w:ascii="Montserrat" w:hAnsi="Montserrat" w:cs="Arial"/>
                <w:i/>
                <w:sz w:val="16"/>
                <w:szCs w:val="16"/>
              </w:rPr>
            </w:pPr>
          </w:p>
        </w:tc>
        <w:tc>
          <w:tcPr>
            <w:tcW w:w="546" w:type="dxa"/>
            <w:tcBorders>
              <w:top w:val="dotted" w:sz="4" w:space="0" w:color="auto"/>
              <w:left w:val="double" w:sz="4" w:space="0" w:color="auto"/>
              <w:bottom w:val="dotted" w:sz="4" w:space="0" w:color="auto"/>
              <w:right w:val="double" w:sz="4" w:space="0" w:color="auto"/>
            </w:tcBorders>
          </w:tcPr>
          <w:p w14:paraId="36DC1607" w14:textId="77777777" w:rsidR="00D4598B" w:rsidRPr="001914A5" w:rsidRDefault="00D4598B" w:rsidP="00220C71">
            <w:pPr>
              <w:rPr>
                <w:rFonts w:ascii="Montserrat" w:hAnsi="Montserrat" w:cs="Arial"/>
                <w:i/>
                <w:sz w:val="16"/>
                <w:szCs w:val="16"/>
              </w:rPr>
            </w:pPr>
          </w:p>
        </w:tc>
        <w:tc>
          <w:tcPr>
            <w:tcW w:w="547" w:type="dxa"/>
            <w:tcBorders>
              <w:top w:val="dotted" w:sz="4" w:space="0" w:color="auto"/>
              <w:left w:val="double" w:sz="4" w:space="0" w:color="auto"/>
              <w:bottom w:val="dotted" w:sz="4" w:space="0" w:color="auto"/>
              <w:right w:val="double" w:sz="4" w:space="0" w:color="auto"/>
            </w:tcBorders>
          </w:tcPr>
          <w:p w14:paraId="3445CA88" w14:textId="77777777" w:rsidR="00D4598B" w:rsidRPr="001914A5" w:rsidRDefault="00D4598B" w:rsidP="00220C71">
            <w:pPr>
              <w:rPr>
                <w:rFonts w:ascii="Montserrat" w:hAnsi="Montserrat" w:cs="Arial"/>
                <w:i/>
                <w:sz w:val="16"/>
                <w:szCs w:val="16"/>
              </w:rPr>
            </w:pPr>
          </w:p>
        </w:tc>
        <w:tc>
          <w:tcPr>
            <w:tcW w:w="547" w:type="dxa"/>
            <w:tcBorders>
              <w:top w:val="dotted" w:sz="4" w:space="0" w:color="auto"/>
              <w:left w:val="double" w:sz="4" w:space="0" w:color="auto"/>
              <w:bottom w:val="dotted" w:sz="4" w:space="0" w:color="auto"/>
              <w:right w:val="double" w:sz="4" w:space="0" w:color="auto"/>
            </w:tcBorders>
          </w:tcPr>
          <w:p w14:paraId="7477A1E3" w14:textId="77777777" w:rsidR="00D4598B" w:rsidRPr="001914A5" w:rsidRDefault="00D4598B" w:rsidP="00220C71">
            <w:pPr>
              <w:rPr>
                <w:rFonts w:ascii="Montserrat" w:hAnsi="Montserrat" w:cs="Arial"/>
                <w:i/>
                <w:sz w:val="16"/>
                <w:szCs w:val="16"/>
              </w:rPr>
            </w:pPr>
          </w:p>
        </w:tc>
        <w:tc>
          <w:tcPr>
            <w:tcW w:w="547" w:type="dxa"/>
            <w:tcBorders>
              <w:top w:val="dotted" w:sz="4" w:space="0" w:color="auto"/>
              <w:left w:val="double" w:sz="4" w:space="0" w:color="auto"/>
              <w:bottom w:val="dotted" w:sz="4" w:space="0" w:color="auto"/>
              <w:right w:val="double" w:sz="4" w:space="0" w:color="auto"/>
            </w:tcBorders>
          </w:tcPr>
          <w:p w14:paraId="2C8A838B" w14:textId="77777777" w:rsidR="00D4598B" w:rsidRPr="001914A5" w:rsidRDefault="00D4598B" w:rsidP="00220C71">
            <w:pPr>
              <w:rPr>
                <w:rFonts w:ascii="Montserrat" w:hAnsi="Montserrat" w:cs="Arial"/>
                <w:i/>
                <w:sz w:val="16"/>
                <w:szCs w:val="16"/>
              </w:rPr>
            </w:pPr>
          </w:p>
        </w:tc>
        <w:tc>
          <w:tcPr>
            <w:tcW w:w="547" w:type="dxa"/>
            <w:tcBorders>
              <w:top w:val="dotted" w:sz="4" w:space="0" w:color="auto"/>
              <w:left w:val="double" w:sz="4" w:space="0" w:color="auto"/>
              <w:bottom w:val="dotted" w:sz="4" w:space="0" w:color="auto"/>
              <w:right w:val="double" w:sz="4" w:space="0" w:color="auto"/>
            </w:tcBorders>
          </w:tcPr>
          <w:p w14:paraId="58E52B8F" w14:textId="77777777" w:rsidR="00D4598B" w:rsidRPr="001914A5" w:rsidRDefault="00D4598B" w:rsidP="00220C71">
            <w:pPr>
              <w:rPr>
                <w:rFonts w:ascii="Montserrat" w:hAnsi="Montserrat" w:cs="Arial"/>
                <w:i/>
                <w:sz w:val="16"/>
                <w:szCs w:val="16"/>
              </w:rPr>
            </w:pPr>
          </w:p>
        </w:tc>
        <w:tc>
          <w:tcPr>
            <w:tcW w:w="546" w:type="dxa"/>
            <w:tcBorders>
              <w:top w:val="dotted" w:sz="4" w:space="0" w:color="auto"/>
              <w:left w:val="double" w:sz="4" w:space="0" w:color="auto"/>
              <w:bottom w:val="dotted" w:sz="4" w:space="0" w:color="auto"/>
              <w:right w:val="double" w:sz="4" w:space="0" w:color="auto"/>
            </w:tcBorders>
          </w:tcPr>
          <w:p w14:paraId="6AC4F266" w14:textId="77777777" w:rsidR="00D4598B" w:rsidRPr="001914A5" w:rsidRDefault="00D4598B" w:rsidP="00220C71">
            <w:pPr>
              <w:rPr>
                <w:rFonts w:ascii="Montserrat" w:hAnsi="Montserrat" w:cs="Arial"/>
                <w:i/>
                <w:sz w:val="16"/>
                <w:szCs w:val="16"/>
              </w:rPr>
            </w:pPr>
          </w:p>
        </w:tc>
        <w:tc>
          <w:tcPr>
            <w:tcW w:w="547" w:type="dxa"/>
            <w:gridSpan w:val="2"/>
            <w:tcBorders>
              <w:top w:val="dotted" w:sz="4" w:space="0" w:color="auto"/>
              <w:left w:val="double" w:sz="4" w:space="0" w:color="auto"/>
              <w:bottom w:val="dotted" w:sz="4" w:space="0" w:color="auto"/>
              <w:right w:val="double" w:sz="4" w:space="0" w:color="auto"/>
            </w:tcBorders>
          </w:tcPr>
          <w:p w14:paraId="20943103" w14:textId="77777777" w:rsidR="00D4598B" w:rsidRPr="001914A5" w:rsidRDefault="00D4598B" w:rsidP="00220C71">
            <w:pPr>
              <w:rPr>
                <w:rFonts w:ascii="Montserrat" w:hAnsi="Montserrat" w:cs="Arial"/>
                <w:i/>
                <w:sz w:val="16"/>
                <w:szCs w:val="16"/>
              </w:rPr>
            </w:pPr>
          </w:p>
        </w:tc>
        <w:tc>
          <w:tcPr>
            <w:tcW w:w="547" w:type="dxa"/>
            <w:tcBorders>
              <w:top w:val="dotted" w:sz="4" w:space="0" w:color="auto"/>
              <w:left w:val="double" w:sz="4" w:space="0" w:color="auto"/>
              <w:bottom w:val="dotted" w:sz="4" w:space="0" w:color="auto"/>
              <w:right w:val="double" w:sz="4" w:space="0" w:color="auto"/>
            </w:tcBorders>
          </w:tcPr>
          <w:p w14:paraId="7029009A" w14:textId="77777777" w:rsidR="00D4598B" w:rsidRPr="001914A5" w:rsidRDefault="00D4598B" w:rsidP="00220C71">
            <w:pPr>
              <w:rPr>
                <w:rFonts w:ascii="Montserrat" w:hAnsi="Montserrat" w:cs="Arial"/>
                <w:i/>
                <w:sz w:val="16"/>
                <w:szCs w:val="16"/>
              </w:rPr>
            </w:pPr>
          </w:p>
        </w:tc>
        <w:tc>
          <w:tcPr>
            <w:tcW w:w="547" w:type="dxa"/>
            <w:tcBorders>
              <w:top w:val="dotted" w:sz="4" w:space="0" w:color="auto"/>
              <w:left w:val="double" w:sz="4" w:space="0" w:color="auto"/>
              <w:bottom w:val="dotted" w:sz="4" w:space="0" w:color="auto"/>
              <w:right w:val="double" w:sz="4" w:space="0" w:color="auto"/>
            </w:tcBorders>
          </w:tcPr>
          <w:p w14:paraId="7008FCD8" w14:textId="77777777" w:rsidR="00D4598B" w:rsidRPr="001914A5" w:rsidRDefault="00D4598B" w:rsidP="00220C71">
            <w:pPr>
              <w:rPr>
                <w:rFonts w:ascii="Montserrat" w:hAnsi="Montserrat" w:cs="Arial"/>
                <w:i/>
                <w:sz w:val="16"/>
                <w:szCs w:val="16"/>
              </w:rPr>
            </w:pPr>
          </w:p>
        </w:tc>
        <w:tc>
          <w:tcPr>
            <w:tcW w:w="547" w:type="dxa"/>
            <w:tcBorders>
              <w:top w:val="dotted" w:sz="4" w:space="0" w:color="auto"/>
              <w:left w:val="double" w:sz="4" w:space="0" w:color="auto"/>
              <w:bottom w:val="dotted" w:sz="4" w:space="0" w:color="auto"/>
              <w:right w:val="double" w:sz="4" w:space="0" w:color="auto"/>
            </w:tcBorders>
          </w:tcPr>
          <w:p w14:paraId="23D8CFB3" w14:textId="77777777" w:rsidR="00D4598B" w:rsidRPr="001914A5" w:rsidRDefault="00D4598B" w:rsidP="00220C71">
            <w:pPr>
              <w:rPr>
                <w:rFonts w:ascii="Montserrat" w:hAnsi="Montserrat" w:cs="Arial"/>
                <w:i/>
                <w:sz w:val="16"/>
                <w:szCs w:val="16"/>
              </w:rPr>
            </w:pPr>
          </w:p>
        </w:tc>
      </w:tr>
      <w:tr w:rsidR="00D4598B" w:rsidRPr="001914A5" w14:paraId="5C7FA4BC" w14:textId="77777777" w:rsidTr="00220C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cantSplit/>
        </w:trPr>
        <w:tc>
          <w:tcPr>
            <w:tcW w:w="567" w:type="dxa"/>
            <w:tcBorders>
              <w:top w:val="dotted" w:sz="4" w:space="0" w:color="auto"/>
              <w:left w:val="double" w:sz="4" w:space="0" w:color="auto"/>
              <w:bottom w:val="dotted" w:sz="4" w:space="0" w:color="auto"/>
              <w:right w:val="double" w:sz="4" w:space="0" w:color="auto"/>
            </w:tcBorders>
          </w:tcPr>
          <w:p w14:paraId="7FB7C126" w14:textId="77777777" w:rsidR="00D4598B" w:rsidRPr="001914A5" w:rsidRDefault="00D4598B" w:rsidP="00220C71">
            <w:pPr>
              <w:rPr>
                <w:rFonts w:ascii="Montserrat" w:hAnsi="Montserrat" w:cs="Arial"/>
                <w:i/>
                <w:sz w:val="16"/>
                <w:szCs w:val="16"/>
              </w:rPr>
            </w:pPr>
          </w:p>
        </w:tc>
        <w:tc>
          <w:tcPr>
            <w:tcW w:w="3261" w:type="dxa"/>
            <w:tcBorders>
              <w:top w:val="dotted" w:sz="4" w:space="0" w:color="auto"/>
              <w:left w:val="double" w:sz="4" w:space="0" w:color="auto"/>
              <w:bottom w:val="dotted" w:sz="4" w:space="0" w:color="auto"/>
              <w:right w:val="double" w:sz="4" w:space="0" w:color="auto"/>
            </w:tcBorders>
            <w:shd w:val="clear" w:color="auto" w:fill="auto"/>
          </w:tcPr>
          <w:p w14:paraId="4779D1DB" w14:textId="77777777" w:rsidR="00D4598B" w:rsidRPr="001914A5" w:rsidRDefault="00D4598B" w:rsidP="00220C71">
            <w:pPr>
              <w:rPr>
                <w:rFonts w:ascii="Montserrat" w:hAnsi="Montserrat" w:cs="Arial"/>
                <w:i/>
                <w:sz w:val="16"/>
                <w:szCs w:val="16"/>
              </w:rPr>
            </w:pPr>
          </w:p>
        </w:tc>
        <w:tc>
          <w:tcPr>
            <w:tcW w:w="1275" w:type="dxa"/>
            <w:gridSpan w:val="2"/>
            <w:tcBorders>
              <w:top w:val="dotted" w:sz="4" w:space="0" w:color="auto"/>
              <w:left w:val="double" w:sz="4" w:space="0" w:color="auto"/>
              <w:bottom w:val="dotted" w:sz="4" w:space="0" w:color="auto"/>
              <w:right w:val="double" w:sz="4" w:space="0" w:color="auto"/>
            </w:tcBorders>
            <w:shd w:val="clear" w:color="auto" w:fill="auto"/>
          </w:tcPr>
          <w:p w14:paraId="27748C90" w14:textId="77777777" w:rsidR="00D4598B" w:rsidRPr="001914A5" w:rsidRDefault="00D4598B" w:rsidP="00220C71">
            <w:pPr>
              <w:rPr>
                <w:rFonts w:ascii="Montserrat" w:hAnsi="Montserrat" w:cs="Arial"/>
                <w:i/>
                <w:sz w:val="16"/>
                <w:szCs w:val="16"/>
              </w:rPr>
            </w:pPr>
          </w:p>
        </w:tc>
        <w:tc>
          <w:tcPr>
            <w:tcW w:w="709" w:type="dxa"/>
            <w:tcBorders>
              <w:top w:val="dotted" w:sz="4" w:space="0" w:color="auto"/>
              <w:left w:val="double" w:sz="4" w:space="0" w:color="auto"/>
              <w:bottom w:val="dotted" w:sz="4" w:space="0" w:color="auto"/>
              <w:right w:val="double" w:sz="4" w:space="0" w:color="auto"/>
            </w:tcBorders>
          </w:tcPr>
          <w:p w14:paraId="3D412729" w14:textId="77777777" w:rsidR="00D4598B" w:rsidRPr="001914A5" w:rsidRDefault="00D4598B" w:rsidP="00220C71">
            <w:pPr>
              <w:rPr>
                <w:rFonts w:ascii="Montserrat" w:hAnsi="Montserrat" w:cs="Arial"/>
                <w:i/>
                <w:sz w:val="16"/>
                <w:szCs w:val="16"/>
              </w:rPr>
            </w:pPr>
          </w:p>
        </w:tc>
        <w:tc>
          <w:tcPr>
            <w:tcW w:w="992" w:type="dxa"/>
            <w:gridSpan w:val="2"/>
            <w:tcBorders>
              <w:top w:val="dotted" w:sz="4" w:space="0" w:color="auto"/>
              <w:left w:val="double" w:sz="4" w:space="0" w:color="auto"/>
              <w:bottom w:val="dotted" w:sz="4" w:space="0" w:color="auto"/>
              <w:right w:val="double" w:sz="4" w:space="0" w:color="auto"/>
            </w:tcBorders>
            <w:shd w:val="clear" w:color="auto" w:fill="auto"/>
          </w:tcPr>
          <w:p w14:paraId="0788283D" w14:textId="77777777" w:rsidR="00D4598B" w:rsidRPr="001914A5" w:rsidRDefault="00D4598B" w:rsidP="00220C71">
            <w:pPr>
              <w:rPr>
                <w:rFonts w:ascii="Montserrat" w:hAnsi="Montserrat" w:cs="Arial"/>
                <w:i/>
                <w:sz w:val="16"/>
                <w:szCs w:val="16"/>
              </w:rPr>
            </w:pPr>
          </w:p>
        </w:tc>
        <w:tc>
          <w:tcPr>
            <w:tcW w:w="546" w:type="dxa"/>
            <w:tcBorders>
              <w:top w:val="dotted" w:sz="4" w:space="0" w:color="auto"/>
              <w:left w:val="double" w:sz="4" w:space="0" w:color="auto"/>
              <w:bottom w:val="dotted" w:sz="4" w:space="0" w:color="auto"/>
              <w:right w:val="double" w:sz="4" w:space="0" w:color="auto"/>
            </w:tcBorders>
          </w:tcPr>
          <w:p w14:paraId="0D7C658F" w14:textId="77777777" w:rsidR="00D4598B" w:rsidRPr="001914A5" w:rsidRDefault="00D4598B" w:rsidP="00220C71">
            <w:pPr>
              <w:rPr>
                <w:rFonts w:ascii="Montserrat" w:hAnsi="Montserrat" w:cs="Arial"/>
                <w:i/>
                <w:sz w:val="16"/>
                <w:szCs w:val="16"/>
              </w:rPr>
            </w:pPr>
          </w:p>
        </w:tc>
        <w:tc>
          <w:tcPr>
            <w:tcW w:w="547" w:type="dxa"/>
            <w:tcBorders>
              <w:top w:val="dotted" w:sz="4" w:space="0" w:color="auto"/>
              <w:left w:val="double" w:sz="4" w:space="0" w:color="auto"/>
              <w:bottom w:val="dotted" w:sz="4" w:space="0" w:color="auto"/>
              <w:right w:val="double" w:sz="4" w:space="0" w:color="auto"/>
            </w:tcBorders>
          </w:tcPr>
          <w:p w14:paraId="7850D7AB" w14:textId="77777777" w:rsidR="00D4598B" w:rsidRPr="001914A5" w:rsidRDefault="00D4598B" w:rsidP="00220C71">
            <w:pPr>
              <w:rPr>
                <w:rFonts w:ascii="Montserrat" w:hAnsi="Montserrat" w:cs="Arial"/>
                <w:i/>
                <w:sz w:val="16"/>
                <w:szCs w:val="16"/>
              </w:rPr>
            </w:pPr>
          </w:p>
        </w:tc>
        <w:tc>
          <w:tcPr>
            <w:tcW w:w="547" w:type="dxa"/>
            <w:tcBorders>
              <w:top w:val="dotted" w:sz="4" w:space="0" w:color="auto"/>
              <w:left w:val="double" w:sz="4" w:space="0" w:color="auto"/>
              <w:bottom w:val="dotted" w:sz="4" w:space="0" w:color="auto"/>
              <w:right w:val="double" w:sz="4" w:space="0" w:color="auto"/>
            </w:tcBorders>
          </w:tcPr>
          <w:p w14:paraId="506EA837" w14:textId="77777777" w:rsidR="00D4598B" w:rsidRPr="001914A5" w:rsidRDefault="00D4598B" w:rsidP="00220C71">
            <w:pPr>
              <w:rPr>
                <w:rFonts w:ascii="Montserrat" w:hAnsi="Montserrat" w:cs="Arial"/>
                <w:i/>
                <w:sz w:val="16"/>
                <w:szCs w:val="16"/>
              </w:rPr>
            </w:pPr>
          </w:p>
        </w:tc>
        <w:tc>
          <w:tcPr>
            <w:tcW w:w="547" w:type="dxa"/>
            <w:gridSpan w:val="2"/>
            <w:tcBorders>
              <w:top w:val="dotted" w:sz="4" w:space="0" w:color="auto"/>
              <w:left w:val="double" w:sz="4" w:space="0" w:color="auto"/>
              <w:bottom w:val="dotted" w:sz="4" w:space="0" w:color="auto"/>
              <w:right w:val="double" w:sz="4" w:space="0" w:color="auto"/>
            </w:tcBorders>
          </w:tcPr>
          <w:p w14:paraId="403831CD" w14:textId="77777777" w:rsidR="00D4598B" w:rsidRPr="001914A5" w:rsidRDefault="00D4598B" w:rsidP="00220C71">
            <w:pPr>
              <w:rPr>
                <w:rFonts w:ascii="Montserrat" w:hAnsi="Montserrat" w:cs="Arial"/>
                <w:i/>
                <w:sz w:val="16"/>
                <w:szCs w:val="16"/>
              </w:rPr>
            </w:pPr>
          </w:p>
        </w:tc>
        <w:tc>
          <w:tcPr>
            <w:tcW w:w="546" w:type="dxa"/>
            <w:tcBorders>
              <w:top w:val="dotted" w:sz="4" w:space="0" w:color="auto"/>
              <w:left w:val="double" w:sz="4" w:space="0" w:color="auto"/>
              <w:bottom w:val="dotted" w:sz="4" w:space="0" w:color="auto"/>
              <w:right w:val="double" w:sz="4" w:space="0" w:color="auto"/>
            </w:tcBorders>
          </w:tcPr>
          <w:p w14:paraId="46DB6DEC" w14:textId="77777777" w:rsidR="00D4598B" w:rsidRPr="001914A5" w:rsidRDefault="00D4598B" w:rsidP="00220C71">
            <w:pPr>
              <w:rPr>
                <w:rFonts w:ascii="Montserrat" w:hAnsi="Montserrat" w:cs="Arial"/>
                <w:i/>
                <w:sz w:val="16"/>
                <w:szCs w:val="16"/>
              </w:rPr>
            </w:pPr>
          </w:p>
        </w:tc>
        <w:tc>
          <w:tcPr>
            <w:tcW w:w="547" w:type="dxa"/>
            <w:tcBorders>
              <w:top w:val="dotted" w:sz="4" w:space="0" w:color="auto"/>
              <w:left w:val="double" w:sz="4" w:space="0" w:color="auto"/>
              <w:bottom w:val="dotted" w:sz="4" w:space="0" w:color="auto"/>
              <w:right w:val="double" w:sz="4" w:space="0" w:color="auto"/>
            </w:tcBorders>
          </w:tcPr>
          <w:p w14:paraId="6B14D883" w14:textId="77777777" w:rsidR="00D4598B" w:rsidRPr="001914A5" w:rsidRDefault="00D4598B" w:rsidP="00220C71">
            <w:pPr>
              <w:rPr>
                <w:rFonts w:ascii="Montserrat" w:hAnsi="Montserrat" w:cs="Arial"/>
                <w:i/>
                <w:sz w:val="16"/>
                <w:szCs w:val="16"/>
              </w:rPr>
            </w:pPr>
          </w:p>
        </w:tc>
        <w:tc>
          <w:tcPr>
            <w:tcW w:w="547" w:type="dxa"/>
            <w:tcBorders>
              <w:top w:val="dotted" w:sz="4" w:space="0" w:color="auto"/>
              <w:left w:val="double" w:sz="4" w:space="0" w:color="auto"/>
              <w:bottom w:val="dotted" w:sz="4" w:space="0" w:color="auto"/>
              <w:right w:val="double" w:sz="4" w:space="0" w:color="auto"/>
            </w:tcBorders>
          </w:tcPr>
          <w:p w14:paraId="19C31B5E" w14:textId="77777777" w:rsidR="00D4598B" w:rsidRPr="001914A5" w:rsidRDefault="00D4598B" w:rsidP="00220C71">
            <w:pPr>
              <w:rPr>
                <w:rFonts w:ascii="Montserrat" w:hAnsi="Montserrat" w:cs="Arial"/>
                <w:i/>
                <w:sz w:val="16"/>
                <w:szCs w:val="16"/>
              </w:rPr>
            </w:pPr>
          </w:p>
        </w:tc>
        <w:tc>
          <w:tcPr>
            <w:tcW w:w="547" w:type="dxa"/>
            <w:tcBorders>
              <w:top w:val="dotted" w:sz="4" w:space="0" w:color="auto"/>
              <w:left w:val="double" w:sz="4" w:space="0" w:color="auto"/>
              <w:bottom w:val="dotted" w:sz="4" w:space="0" w:color="auto"/>
              <w:right w:val="double" w:sz="4" w:space="0" w:color="auto"/>
            </w:tcBorders>
          </w:tcPr>
          <w:p w14:paraId="6CFDAFB3" w14:textId="77777777" w:rsidR="00D4598B" w:rsidRPr="001914A5" w:rsidRDefault="00D4598B" w:rsidP="00220C71">
            <w:pPr>
              <w:rPr>
                <w:rFonts w:ascii="Montserrat" w:hAnsi="Montserrat" w:cs="Arial"/>
                <w:i/>
                <w:sz w:val="16"/>
                <w:szCs w:val="16"/>
              </w:rPr>
            </w:pPr>
          </w:p>
        </w:tc>
        <w:tc>
          <w:tcPr>
            <w:tcW w:w="547" w:type="dxa"/>
            <w:tcBorders>
              <w:top w:val="dotted" w:sz="4" w:space="0" w:color="auto"/>
              <w:left w:val="double" w:sz="4" w:space="0" w:color="auto"/>
              <w:bottom w:val="dotted" w:sz="4" w:space="0" w:color="auto"/>
              <w:right w:val="double" w:sz="4" w:space="0" w:color="auto"/>
            </w:tcBorders>
          </w:tcPr>
          <w:p w14:paraId="5B4A5BF7" w14:textId="77777777" w:rsidR="00D4598B" w:rsidRPr="001914A5" w:rsidRDefault="00D4598B" w:rsidP="00220C71">
            <w:pPr>
              <w:rPr>
                <w:rFonts w:ascii="Montserrat" w:hAnsi="Montserrat" w:cs="Arial"/>
                <w:i/>
                <w:sz w:val="16"/>
                <w:szCs w:val="16"/>
              </w:rPr>
            </w:pPr>
          </w:p>
        </w:tc>
        <w:tc>
          <w:tcPr>
            <w:tcW w:w="546" w:type="dxa"/>
            <w:tcBorders>
              <w:top w:val="dotted" w:sz="4" w:space="0" w:color="auto"/>
              <w:left w:val="double" w:sz="4" w:space="0" w:color="auto"/>
              <w:bottom w:val="dotted" w:sz="4" w:space="0" w:color="auto"/>
              <w:right w:val="double" w:sz="4" w:space="0" w:color="auto"/>
            </w:tcBorders>
          </w:tcPr>
          <w:p w14:paraId="4EB6E8F9" w14:textId="77777777" w:rsidR="00D4598B" w:rsidRPr="001914A5" w:rsidRDefault="00D4598B" w:rsidP="00220C71">
            <w:pPr>
              <w:rPr>
                <w:rFonts w:ascii="Montserrat" w:hAnsi="Montserrat" w:cs="Arial"/>
                <w:i/>
                <w:sz w:val="16"/>
                <w:szCs w:val="16"/>
              </w:rPr>
            </w:pPr>
          </w:p>
        </w:tc>
        <w:tc>
          <w:tcPr>
            <w:tcW w:w="547" w:type="dxa"/>
            <w:gridSpan w:val="2"/>
            <w:tcBorders>
              <w:top w:val="dotted" w:sz="4" w:space="0" w:color="auto"/>
              <w:left w:val="double" w:sz="4" w:space="0" w:color="auto"/>
              <w:bottom w:val="dotted" w:sz="4" w:space="0" w:color="auto"/>
              <w:right w:val="double" w:sz="4" w:space="0" w:color="auto"/>
            </w:tcBorders>
          </w:tcPr>
          <w:p w14:paraId="5A1474EB" w14:textId="77777777" w:rsidR="00D4598B" w:rsidRPr="001914A5" w:rsidRDefault="00D4598B" w:rsidP="00220C71">
            <w:pPr>
              <w:rPr>
                <w:rFonts w:ascii="Montserrat" w:hAnsi="Montserrat" w:cs="Arial"/>
                <w:i/>
                <w:sz w:val="16"/>
                <w:szCs w:val="16"/>
              </w:rPr>
            </w:pPr>
          </w:p>
        </w:tc>
        <w:tc>
          <w:tcPr>
            <w:tcW w:w="547" w:type="dxa"/>
            <w:tcBorders>
              <w:top w:val="dotted" w:sz="4" w:space="0" w:color="auto"/>
              <w:left w:val="double" w:sz="4" w:space="0" w:color="auto"/>
              <w:bottom w:val="dotted" w:sz="4" w:space="0" w:color="auto"/>
              <w:right w:val="double" w:sz="4" w:space="0" w:color="auto"/>
            </w:tcBorders>
          </w:tcPr>
          <w:p w14:paraId="5DD63AC1" w14:textId="77777777" w:rsidR="00D4598B" w:rsidRPr="001914A5" w:rsidRDefault="00D4598B" w:rsidP="00220C71">
            <w:pPr>
              <w:rPr>
                <w:rFonts w:ascii="Montserrat" w:hAnsi="Montserrat" w:cs="Arial"/>
                <w:i/>
                <w:sz w:val="16"/>
                <w:szCs w:val="16"/>
              </w:rPr>
            </w:pPr>
          </w:p>
        </w:tc>
        <w:tc>
          <w:tcPr>
            <w:tcW w:w="547" w:type="dxa"/>
            <w:tcBorders>
              <w:top w:val="dotted" w:sz="4" w:space="0" w:color="auto"/>
              <w:left w:val="double" w:sz="4" w:space="0" w:color="auto"/>
              <w:bottom w:val="dotted" w:sz="4" w:space="0" w:color="auto"/>
              <w:right w:val="double" w:sz="4" w:space="0" w:color="auto"/>
            </w:tcBorders>
          </w:tcPr>
          <w:p w14:paraId="7E98E0B7" w14:textId="77777777" w:rsidR="00D4598B" w:rsidRPr="001914A5" w:rsidRDefault="00D4598B" w:rsidP="00220C71">
            <w:pPr>
              <w:rPr>
                <w:rFonts w:ascii="Montserrat" w:hAnsi="Montserrat" w:cs="Arial"/>
                <w:i/>
                <w:sz w:val="16"/>
                <w:szCs w:val="16"/>
              </w:rPr>
            </w:pPr>
          </w:p>
        </w:tc>
        <w:tc>
          <w:tcPr>
            <w:tcW w:w="547" w:type="dxa"/>
            <w:tcBorders>
              <w:top w:val="dotted" w:sz="4" w:space="0" w:color="auto"/>
              <w:left w:val="double" w:sz="4" w:space="0" w:color="auto"/>
              <w:bottom w:val="dotted" w:sz="4" w:space="0" w:color="auto"/>
              <w:right w:val="double" w:sz="4" w:space="0" w:color="auto"/>
            </w:tcBorders>
          </w:tcPr>
          <w:p w14:paraId="49F1CE2E" w14:textId="77777777" w:rsidR="00D4598B" w:rsidRPr="001914A5" w:rsidRDefault="00D4598B" w:rsidP="00220C71">
            <w:pPr>
              <w:rPr>
                <w:rFonts w:ascii="Montserrat" w:hAnsi="Montserrat" w:cs="Arial"/>
                <w:i/>
                <w:sz w:val="16"/>
                <w:szCs w:val="16"/>
              </w:rPr>
            </w:pPr>
          </w:p>
        </w:tc>
      </w:tr>
      <w:tr w:rsidR="00D4598B" w:rsidRPr="001914A5" w14:paraId="440D5A27" w14:textId="77777777" w:rsidTr="00220C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cantSplit/>
        </w:trPr>
        <w:tc>
          <w:tcPr>
            <w:tcW w:w="567" w:type="dxa"/>
            <w:tcBorders>
              <w:top w:val="dotted" w:sz="4" w:space="0" w:color="auto"/>
              <w:left w:val="double" w:sz="4" w:space="0" w:color="auto"/>
              <w:bottom w:val="dotted" w:sz="4" w:space="0" w:color="auto"/>
              <w:right w:val="double" w:sz="4" w:space="0" w:color="auto"/>
            </w:tcBorders>
          </w:tcPr>
          <w:p w14:paraId="27DF9AF6" w14:textId="77777777" w:rsidR="00D4598B" w:rsidRPr="001914A5" w:rsidRDefault="00D4598B" w:rsidP="00220C71">
            <w:pPr>
              <w:rPr>
                <w:rFonts w:ascii="Montserrat" w:hAnsi="Montserrat" w:cs="Arial"/>
                <w:i/>
                <w:sz w:val="16"/>
                <w:szCs w:val="16"/>
              </w:rPr>
            </w:pPr>
          </w:p>
        </w:tc>
        <w:tc>
          <w:tcPr>
            <w:tcW w:w="3261" w:type="dxa"/>
            <w:tcBorders>
              <w:top w:val="dotted" w:sz="4" w:space="0" w:color="auto"/>
              <w:left w:val="double" w:sz="4" w:space="0" w:color="auto"/>
              <w:bottom w:val="dotted" w:sz="4" w:space="0" w:color="auto"/>
              <w:right w:val="double" w:sz="4" w:space="0" w:color="auto"/>
            </w:tcBorders>
            <w:shd w:val="clear" w:color="auto" w:fill="auto"/>
          </w:tcPr>
          <w:p w14:paraId="4848A0F7" w14:textId="77777777" w:rsidR="00D4598B" w:rsidRPr="001914A5" w:rsidRDefault="00D4598B" w:rsidP="00220C71">
            <w:pPr>
              <w:rPr>
                <w:rFonts w:ascii="Montserrat" w:hAnsi="Montserrat" w:cs="Arial"/>
                <w:i/>
                <w:sz w:val="16"/>
                <w:szCs w:val="16"/>
              </w:rPr>
            </w:pPr>
          </w:p>
        </w:tc>
        <w:tc>
          <w:tcPr>
            <w:tcW w:w="1275" w:type="dxa"/>
            <w:gridSpan w:val="2"/>
            <w:tcBorders>
              <w:top w:val="dotted" w:sz="4" w:space="0" w:color="auto"/>
              <w:left w:val="double" w:sz="4" w:space="0" w:color="auto"/>
              <w:bottom w:val="dotted" w:sz="4" w:space="0" w:color="auto"/>
              <w:right w:val="double" w:sz="4" w:space="0" w:color="auto"/>
            </w:tcBorders>
            <w:shd w:val="clear" w:color="auto" w:fill="auto"/>
          </w:tcPr>
          <w:p w14:paraId="2553F627" w14:textId="77777777" w:rsidR="00D4598B" w:rsidRPr="001914A5" w:rsidRDefault="00D4598B" w:rsidP="00220C71">
            <w:pPr>
              <w:rPr>
                <w:rFonts w:ascii="Montserrat" w:hAnsi="Montserrat" w:cs="Arial"/>
                <w:i/>
                <w:sz w:val="16"/>
                <w:szCs w:val="16"/>
              </w:rPr>
            </w:pPr>
          </w:p>
        </w:tc>
        <w:tc>
          <w:tcPr>
            <w:tcW w:w="709" w:type="dxa"/>
            <w:tcBorders>
              <w:top w:val="dotted" w:sz="4" w:space="0" w:color="auto"/>
              <w:left w:val="double" w:sz="4" w:space="0" w:color="auto"/>
              <w:bottom w:val="dotted" w:sz="4" w:space="0" w:color="auto"/>
              <w:right w:val="double" w:sz="4" w:space="0" w:color="auto"/>
            </w:tcBorders>
          </w:tcPr>
          <w:p w14:paraId="21170884" w14:textId="77777777" w:rsidR="00D4598B" w:rsidRPr="001914A5" w:rsidRDefault="00D4598B" w:rsidP="00220C71">
            <w:pPr>
              <w:rPr>
                <w:rFonts w:ascii="Montserrat" w:hAnsi="Montserrat" w:cs="Arial"/>
                <w:i/>
                <w:sz w:val="16"/>
                <w:szCs w:val="16"/>
              </w:rPr>
            </w:pPr>
          </w:p>
        </w:tc>
        <w:tc>
          <w:tcPr>
            <w:tcW w:w="992" w:type="dxa"/>
            <w:gridSpan w:val="2"/>
            <w:tcBorders>
              <w:top w:val="dotted" w:sz="4" w:space="0" w:color="auto"/>
              <w:left w:val="double" w:sz="4" w:space="0" w:color="auto"/>
              <w:bottom w:val="dotted" w:sz="4" w:space="0" w:color="auto"/>
              <w:right w:val="double" w:sz="4" w:space="0" w:color="auto"/>
            </w:tcBorders>
            <w:shd w:val="clear" w:color="auto" w:fill="auto"/>
          </w:tcPr>
          <w:p w14:paraId="0BAE7B56" w14:textId="77777777" w:rsidR="00D4598B" w:rsidRPr="001914A5" w:rsidRDefault="00D4598B" w:rsidP="00220C71">
            <w:pPr>
              <w:rPr>
                <w:rFonts w:ascii="Montserrat" w:hAnsi="Montserrat" w:cs="Arial"/>
                <w:i/>
                <w:sz w:val="16"/>
                <w:szCs w:val="16"/>
              </w:rPr>
            </w:pPr>
          </w:p>
        </w:tc>
        <w:tc>
          <w:tcPr>
            <w:tcW w:w="546" w:type="dxa"/>
            <w:tcBorders>
              <w:top w:val="dotted" w:sz="4" w:space="0" w:color="auto"/>
              <w:left w:val="double" w:sz="4" w:space="0" w:color="auto"/>
              <w:bottom w:val="dotted" w:sz="4" w:space="0" w:color="auto"/>
              <w:right w:val="double" w:sz="4" w:space="0" w:color="auto"/>
            </w:tcBorders>
          </w:tcPr>
          <w:p w14:paraId="3FBE3B61" w14:textId="77777777" w:rsidR="00D4598B" w:rsidRPr="001914A5" w:rsidRDefault="00D4598B" w:rsidP="00220C71">
            <w:pPr>
              <w:rPr>
                <w:rFonts w:ascii="Montserrat" w:hAnsi="Montserrat" w:cs="Arial"/>
                <w:i/>
                <w:sz w:val="16"/>
                <w:szCs w:val="16"/>
              </w:rPr>
            </w:pPr>
          </w:p>
        </w:tc>
        <w:tc>
          <w:tcPr>
            <w:tcW w:w="547" w:type="dxa"/>
            <w:tcBorders>
              <w:top w:val="dotted" w:sz="4" w:space="0" w:color="auto"/>
              <w:left w:val="double" w:sz="4" w:space="0" w:color="auto"/>
              <w:bottom w:val="dotted" w:sz="4" w:space="0" w:color="auto"/>
              <w:right w:val="double" w:sz="4" w:space="0" w:color="auto"/>
            </w:tcBorders>
          </w:tcPr>
          <w:p w14:paraId="7FF8C75C" w14:textId="77777777" w:rsidR="00D4598B" w:rsidRPr="001914A5" w:rsidRDefault="00D4598B" w:rsidP="00220C71">
            <w:pPr>
              <w:rPr>
                <w:rFonts w:ascii="Montserrat" w:hAnsi="Montserrat" w:cs="Arial"/>
                <w:i/>
                <w:sz w:val="16"/>
                <w:szCs w:val="16"/>
              </w:rPr>
            </w:pPr>
          </w:p>
        </w:tc>
        <w:tc>
          <w:tcPr>
            <w:tcW w:w="547" w:type="dxa"/>
            <w:tcBorders>
              <w:top w:val="dotted" w:sz="4" w:space="0" w:color="auto"/>
              <w:left w:val="double" w:sz="4" w:space="0" w:color="auto"/>
              <w:bottom w:val="dotted" w:sz="4" w:space="0" w:color="auto"/>
              <w:right w:val="double" w:sz="4" w:space="0" w:color="auto"/>
            </w:tcBorders>
          </w:tcPr>
          <w:p w14:paraId="06050D6F" w14:textId="77777777" w:rsidR="00D4598B" w:rsidRPr="001914A5" w:rsidRDefault="00D4598B" w:rsidP="00220C71">
            <w:pPr>
              <w:rPr>
                <w:rFonts w:ascii="Montserrat" w:hAnsi="Montserrat" w:cs="Arial"/>
                <w:i/>
                <w:sz w:val="16"/>
                <w:szCs w:val="16"/>
              </w:rPr>
            </w:pPr>
          </w:p>
        </w:tc>
        <w:tc>
          <w:tcPr>
            <w:tcW w:w="547" w:type="dxa"/>
            <w:gridSpan w:val="2"/>
            <w:tcBorders>
              <w:top w:val="dotted" w:sz="4" w:space="0" w:color="auto"/>
              <w:left w:val="double" w:sz="4" w:space="0" w:color="auto"/>
              <w:bottom w:val="dotted" w:sz="4" w:space="0" w:color="auto"/>
              <w:right w:val="double" w:sz="4" w:space="0" w:color="auto"/>
            </w:tcBorders>
          </w:tcPr>
          <w:p w14:paraId="0AE11C4A" w14:textId="77777777" w:rsidR="00D4598B" w:rsidRPr="001914A5" w:rsidRDefault="00D4598B" w:rsidP="00220C71">
            <w:pPr>
              <w:rPr>
                <w:rFonts w:ascii="Montserrat" w:hAnsi="Montserrat" w:cs="Arial"/>
                <w:i/>
                <w:sz w:val="16"/>
                <w:szCs w:val="16"/>
              </w:rPr>
            </w:pPr>
          </w:p>
        </w:tc>
        <w:tc>
          <w:tcPr>
            <w:tcW w:w="546" w:type="dxa"/>
            <w:tcBorders>
              <w:top w:val="dotted" w:sz="4" w:space="0" w:color="auto"/>
              <w:left w:val="double" w:sz="4" w:space="0" w:color="auto"/>
              <w:bottom w:val="dotted" w:sz="4" w:space="0" w:color="auto"/>
              <w:right w:val="double" w:sz="4" w:space="0" w:color="auto"/>
            </w:tcBorders>
          </w:tcPr>
          <w:p w14:paraId="790708DD" w14:textId="77777777" w:rsidR="00D4598B" w:rsidRPr="001914A5" w:rsidRDefault="00D4598B" w:rsidP="00220C71">
            <w:pPr>
              <w:rPr>
                <w:rFonts w:ascii="Montserrat" w:hAnsi="Montserrat" w:cs="Arial"/>
                <w:i/>
                <w:sz w:val="16"/>
                <w:szCs w:val="16"/>
              </w:rPr>
            </w:pPr>
          </w:p>
        </w:tc>
        <w:tc>
          <w:tcPr>
            <w:tcW w:w="547" w:type="dxa"/>
            <w:tcBorders>
              <w:top w:val="dotted" w:sz="4" w:space="0" w:color="auto"/>
              <w:left w:val="double" w:sz="4" w:space="0" w:color="auto"/>
              <w:bottom w:val="dotted" w:sz="4" w:space="0" w:color="auto"/>
              <w:right w:val="double" w:sz="4" w:space="0" w:color="auto"/>
            </w:tcBorders>
          </w:tcPr>
          <w:p w14:paraId="1DEBF927" w14:textId="77777777" w:rsidR="00D4598B" w:rsidRPr="001914A5" w:rsidRDefault="00D4598B" w:rsidP="00220C71">
            <w:pPr>
              <w:rPr>
                <w:rFonts w:ascii="Montserrat" w:hAnsi="Montserrat" w:cs="Arial"/>
                <w:i/>
                <w:sz w:val="16"/>
                <w:szCs w:val="16"/>
              </w:rPr>
            </w:pPr>
          </w:p>
        </w:tc>
        <w:tc>
          <w:tcPr>
            <w:tcW w:w="547" w:type="dxa"/>
            <w:tcBorders>
              <w:top w:val="dotted" w:sz="4" w:space="0" w:color="auto"/>
              <w:left w:val="double" w:sz="4" w:space="0" w:color="auto"/>
              <w:bottom w:val="dotted" w:sz="4" w:space="0" w:color="auto"/>
              <w:right w:val="double" w:sz="4" w:space="0" w:color="auto"/>
            </w:tcBorders>
          </w:tcPr>
          <w:p w14:paraId="00C2122E" w14:textId="77777777" w:rsidR="00D4598B" w:rsidRPr="001914A5" w:rsidRDefault="00D4598B" w:rsidP="00220C71">
            <w:pPr>
              <w:rPr>
                <w:rFonts w:ascii="Montserrat" w:hAnsi="Montserrat" w:cs="Arial"/>
                <w:i/>
                <w:sz w:val="16"/>
                <w:szCs w:val="16"/>
              </w:rPr>
            </w:pPr>
          </w:p>
        </w:tc>
        <w:tc>
          <w:tcPr>
            <w:tcW w:w="547" w:type="dxa"/>
            <w:tcBorders>
              <w:top w:val="dotted" w:sz="4" w:space="0" w:color="auto"/>
              <w:left w:val="double" w:sz="4" w:space="0" w:color="auto"/>
              <w:bottom w:val="dotted" w:sz="4" w:space="0" w:color="auto"/>
              <w:right w:val="double" w:sz="4" w:space="0" w:color="auto"/>
            </w:tcBorders>
          </w:tcPr>
          <w:p w14:paraId="30402D5A" w14:textId="77777777" w:rsidR="00D4598B" w:rsidRPr="001914A5" w:rsidRDefault="00D4598B" w:rsidP="00220C71">
            <w:pPr>
              <w:rPr>
                <w:rFonts w:ascii="Montserrat" w:hAnsi="Montserrat" w:cs="Arial"/>
                <w:i/>
                <w:sz w:val="16"/>
                <w:szCs w:val="16"/>
              </w:rPr>
            </w:pPr>
          </w:p>
        </w:tc>
        <w:tc>
          <w:tcPr>
            <w:tcW w:w="547" w:type="dxa"/>
            <w:tcBorders>
              <w:top w:val="dotted" w:sz="4" w:space="0" w:color="auto"/>
              <w:left w:val="double" w:sz="4" w:space="0" w:color="auto"/>
              <w:bottom w:val="dotted" w:sz="4" w:space="0" w:color="auto"/>
              <w:right w:val="double" w:sz="4" w:space="0" w:color="auto"/>
            </w:tcBorders>
          </w:tcPr>
          <w:p w14:paraId="2918A9D8" w14:textId="77777777" w:rsidR="00D4598B" w:rsidRPr="001914A5" w:rsidRDefault="00D4598B" w:rsidP="00220C71">
            <w:pPr>
              <w:rPr>
                <w:rFonts w:ascii="Montserrat" w:hAnsi="Montserrat" w:cs="Arial"/>
                <w:i/>
                <w:sz w:val="16"/>
                <w:szCs w:val="16"/>
              </w:rPr>
            </w:pPr>
          </w:p>
        </w:tc>
        <w:tc>
          <w:tcPr>
            <w:tcW w:w="546" w:type="dxa"/>
            <w:tcBorders>
              <w:top w:val="dotted" w:sz="4" w:space="0" w:color="auto"/>
              <w:left w:val="double" w:sz="4" w:space="0" w:color="auto"/>
              <w:bottom w:val="dotted" w:sz="4" w:space="0" w:color="auto"/>
              <w:right w:val="double" w:sz="4" w:space="0" w:color="auto"/>
            </w:tcBorders>
          </w:tcPr>
          <w:p w14:paraId="323881C6" w14:textId="77777777" w:rsidR="00D4598B" w:rsidRPr="001914A5" w:rsidRDefault="00D4598B" w:rsidP="00220C71">
            <w:pPr>
              <w:rPr>
                <w:rFonts w:ascii="Montserrat" w:hAnsi="Montserrat" w:cs="Arial"/>
                <w:i/>
                <w:sz w:val="16"/>
                <w:szCs w:val="16"/>
              </w:rPr>
            </w:pPr>
          </w:p>
        </w:tc>
        <w:tc>
          <w:tcPr>
            <w:tcW w:w="547" w:type="dxa"/>
            <w:gridSpan w:val="2"/>
            <w:tcBorders>
              <w:top w:val="dotted" w:sz="4" w:space="0" w:color="auto"/>
              <w:left w:val="double" w:sz="4" w:space="0" w:color="auto"/>
              <w:bottom w:val="dotted" w:sz="4" w:space="0" w:color="auto"/>
              <w:right w:val="double" w:sz="4" w:space="0" w:color="auto"/>
            </w:tcBorders>
          </w:tcPr>
          <w:p w14:paraId="3CD750E6" w14:textId="77777777" w:rsidR="00D4598B" w:rsidRPr="001914A5" w:rsidRDefault="00D4598B" w:rsidP="00220C71">
            <w:pPr>
              <w:rPr>
                <w:rFonts w:ascii="Montserrat" w:hAnsi="Montserrat" w:cs="Arial"/>
                <w:i/>
                <w:sz w:val="16"/>
                <w:szCs w:val="16"/>
              </w:rPr>
            </w:pPr>
          </w:p>
        </w:tc>
        <w:tc>
          <w:tcPr>
            <w:tcW w:w="547" w:type="dxa"/>
            <w:tcBorders>
              <w:top w:val="dotted" w:sz="4" w:space="0" w:color="auto"/>
              <w:left w:val="double" w:sz="4" w:space="0" w:color="auto"/>
              <w:bottom w:val="dotted" w:sz="4" w:space="0" w:color="auto"/>
              <w:right w:val="double" w:sz="4" w:space="0" w:color="auto"/>
            </w:tcBorders>
          </w:tcPr>
          <w:p w14:paraId="2B476016" w14:textId="77777777" w:rsidR="00D4598B" w:rsidRPr="001914A5" w:rsidRDefault="00D4598B" w:rsidP="00220C71">
            <w:pPr>
              <w:rPr>
                <w:rFonts w:ascii="Montserrat" w:hAnsi="Montserrat" w:cs="Arial"/>
                <w:i/>
                <w:sz w:val="16"/>
                <w:szCs w:val="16"/>
              </w:rPr>
            </w:pPr>
          </w:p>
        </w:tc>
        <w:tc>
          <w:tcPr>
            <w:tcW w:w="547" w:type="dxa"/>
            <w:tcBorders>
              <w:top w:val="dotted" w:sz="4" w:space="0" w:color="auto"/>
              <w:left w:val="double" w:sz="4" w:space="0" w:color="auto"/>
              <w:bottom w:val="dotted" w:sz="4" w:space="0" w:color="auto"/>
              <w:right w:val="double" w:sz="4" w:space="0" w:color="auto"/>
            </w:tcBorders>
          </w:tcPr>
          <w:p w14:paraId="6C3DE396" w14:textId="77777777" w:rsidR="00D4598B" w:rsidRPr="001914A5" w:rsidRDefault="00D4598B" w:rsidP="00220C71">
            <w:pPr>
              <w:rPr>
                <w:rFonts w:ascii="Montserrat" w:hAnsi="Montserrat" w:cs="Arial"/>
                <w:i/>
                <w:sz w:val="16"/>
                <w:szCs w:val="16"/>
              </w:rPr>
            </w:pPr>
          </w:p>
        </w:tc>
        <w:tc>
          <w:tcPr>
            <w:tcW w:w="547" w:type="dxa"/>
            <w:tcBorders>
              <w:top w:val="dotted" w:sz="4" w:space="0" w:color="auto"/>
              <w:left w:val="double" w:sz="4" w:space="0" w:color="auto"/>
              <w:bottom w:val="dotted" w:sz="4" w:space="0" w:color="auto"/>
              <w:right w:val="double" w:sz="4" w:space="0" w:color="auto"/>
            </w:tcBorders>
          </w:tcPr>
          <w:p w14:paraId="1D50E928" w14:textId="77777777" w:rsidR="00D4598B" w:rsidRPr="001914A5" w:rsidRDefault="00D4598B" w:rsidP="00220C71">
            <w:pPr>
              <w:rPr>
                <w:rFonts w:ascii="Montserrat" w:hAnsi="Montserrat" w:cs="Arial"/>
                <w:i/>
                <w:sz w:val="16"/>
                <w:szCs w:val="16"/>
              </w:rPr>
            </w:pPr>
          </w:p>
        </w:tc>
      </w:tr>
      <w:tr w:rsidR="00D4598B" w:rsidRPr="001914A5" w14:paraId="5B74F5C6" w14:textId="77777777" w:rsidTr="00220C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cantSplit/>
        </w:trPr>
        <w:tc>
          <w:tcPr>
            <w:tcW w:w="567" w:type="dxa"/>
            <w:tcBorders>
              <w:top w:val="dotted" w:sz="4" w:space="0" w:color="auto"/>
              <w:left w:val="double" w:sz="4" w:space="0" w:color="auto"/>
              <w:bottom w:val="dotted" w:sz="4" w:space="0" w:color="auto"/>
              <w:right w:val="double" w:sz="4" w:space="0" w:color="auto"/>
            </w:tcBorders>
          </w:tcPr>
          <w:p w14:paraId="4F4873F7" w14:textId="77777777" w:rsidR="00D4598B" w:rsidRPr="001914A5" w:rsidRDefault="00D4598B" w:rsidP="00220C71">
            <w:pPr>
              <w:rPr>
                <w:rFonts w:ascii="Montserrat" w:hAnsi="Montserrat" w:cs="Arial"/>
                <w:i/>
                <w:sz w:val="16"/>
                <w:szCs w:val="16"/>
              </w:rPr>
            </w:pPr>
          </w:p>
        </w:tc>
        <w:tc>
          <w:tcPr>
            <w:tcW w:w="3261" w:type="dxa"/>
            <w:tcBorders>
              <w:top w:val="dotted" w:sz="4" w:space="0" w:color="auto"/>
              <w:left w:val="double" w:sz="4" w:space="0" w:color="auto"/>
              <w:bottom w:val="dotted" w:sz="4" w:space="0" w:color="auto"/>
              <w:right w:val="double" w:sz="4" w:space="0" w:color="auto"/>
            </w:tcBorders>
            <w:shd w:val="clear" w:color="auto" w:fill="auto"/>
          </w:tcPr>
          <w:p w14:paraId="2995B6DB" w14:textId="77777777" w:rsidR="00D4598B" w:rsidRPr="001914A5" w:rsidRDefault="00D4598B" w:rsidP="00220C71">
            <w:pPr>
              <w:rPr>
                <w:rFonts w:ascii="Montserrat" w:hAnsi="Montserrat" w:cs="Arial"/>
                <w:i/>
                <w:sz w:val="16"/>
                <w:szCs w:val="16"/>
              </w:rPr>
            </w:pPr>
          </w:p>
        </w:tc>
        <w:tc>
          <w:tcPr>
            <w:tcW w:w="1275" w:type="dxa"/>
            <w:gridSpan w:val="2"/>
            <w:tcBorders>
              <w:top w:val="dotted" w:sz="4" w:space="0" w:color="auto"/>
              <w:left w:val="double" w:sz="4" w:space="0" w:color="auto"/>
              <w:bottom w:val="dotted" w:sz="4" w:space="0" w:color="auto"/>
              <w:right w:val="double" w:sz="4" w:space="0" w:color="auto"/>
            </w:tcBorders>
            <w:shd w:val="clear" w:color="auto" w:fill="auto"/>
          </w:tcPr>
          <w:p w14:paraId="6F94A727" w14:textId="77777777" w:rsidR="00D4598B" w:rsidRPr="001914A5" w:rsidRDefault="00D4598B" w:rsidP="00220C71">
            <w:pPr>
              <w:rPr>
                <w:rFonts w:ascii="Montserrat" w:hAnsi="Montserrat" w:cs="Arial"/>
                <w:i/>
                <w:sz w:val="16"/>
                <w:szCs w:val="16"/>
              </w:rPr>
            </w:pPr>
          </w:p>
        </w:tc>
        <w:tc>
          <w:tcPr>
            <w:tcW w:w="709" w:type="dxa"/>
            <w:tcBorders>
              <w:top w:val="dotted" w:sz="4" w:space="0" w:color="auto"/>
              <w:left w:val="double" w:sz="4" w:space="0" w:color="auto"/>
              <w:bottom w:val="dotted" w:sz="4" w:space="0" w:color="auto"/>
              <w:right w:val="double" w:sz="4" w:space="0" w:color="auto"/>
            </w:tcBorders>
          </w:tcPr>
          <w:p w14:paraId="34DD7AD4" w14:textId="77777777" w:rsidR="00D4598B" w:rsidRPr="001914A5" w:rsidRDefault="00D4598B" w:rsidP="00220C71">
            <w:pPr>
              <w:rPr>
                <w:rFonts w:ascii="Montserrat" w:hAnsi="Montserrat" w:cs="Arial"/>
                <w:i/>
                <w:sz w:val="16"/>
                <w:szCs w:val="16"/>
              </w:rPr>
            </w:pPr>
          </w:p>
        </w:tc>
        <w:tc>
          <w:tcPr>
            <w:tcW w:w="992" w:type="dxa"/>
            <w:gridSpan w:val="2"/>
            <w:tcBorders>
              <w:top w:val="dotted" w:sz="4" w:space="0" w:color="auto"/>
              <w:left w:val="double" w:sz="4" w:space="0" w:color="auto"/>
              <w:bottom w:val="dotted" w:sz="4" w:space="0" w:color="auto"/>
              <w:right w:val="double" w:sz="4" w:space="0" w:color="auto"/>
            </w:tcBorders>
            <w:shd w:val="clear" w:color="auto" w:fill="auto"/>
          </w:tcPr>
          <w:p w14:paraId="2FBDF401" w14:textId="77777777" w:rsidR="00D4598B" w:rsidRPr="001914A5" w:rsidRDefault="00D4598B" w:rsidP="00220C71">
            <w:pPr>
              <w:rPr>
                <w:rFonts w:ascii="Montserrat" w:hAnsi="Montserrat" w:cs="Arial"/>
                <w:i/>
                <w:sz w:val="16"/>
                <w:szCs w:val="16"/>
              </w:rPr>
            </w:pPr>
          </w:p>
        </w:tc>
        <w:tc>
          <w:tcPr>
            <w:tcW w:w="546" w:type="dxa"/>
            <w:tcBorders>
              <w:top w:val="dotted" w:sz="4" w:space="0" w:color="auto"/>
              <w:left w:val="double" w:sz="4" w:space="0" w:color="auto"/>
              <w:bottom w:val="dotted" w:sz="4" w:space="0" w:color="auto"/>
              <w:right w:val="double" w:sz="4" w:space="0" w:color="auto"/>
            </w:tcBorders>
          </w:tcPr>
          <w:p w14:paraId="25468DCD" w14:textId="77777777" w:rsidR="00D4598B" w:rsidRPr="001914A5" w:rsidRDefault="00D4598B" w:rsidP="00220C71">
            <w:pPr>
              <w:rPr>
                <w:rFonts w:ascii="Montserrat" w:hAnsi="Montserrat" w:cs="Arial"/>
                <w:i/>
                <w:sz w:val="16"/>
                <w:szCs w:val="16"/>
              </w:rPr>
            </w:pPr>
          </w:p>
        </w:tc>
        <w:tc>
          <w:tcPr>
            <w:tcW w:w="547" w:type="dxa"/>
            <w:tcBorders>
              <w:top w:val="dotted" w:sz="4" w:space="0" w:color="auto"/>
              <w:left w:val="double" w:sz="4" w:space="0" w:color="auto"/>
              <w:bottom w:val="dotted" w:sz="4" w:space="0" w:color="auto"/>
              <w:right w:val="double" w:sz="4" w:space="0" w:color="auto"/>
            </w:tcBorders>
          </w:tcPr>
          <w:p w14:paraId="1EBAB73C" w14:textId="77777777" w:rsidR="00D4598B" w:rsidRPr="001914A5" w:rsidRDefault="00D4598B" w:rsidP="00220C71">
            <w:pPr>
              <w:rPr>
                <w:rFonts w:ascii="Montserrat" w:hAnsi="Montserrat" w:cs="Arial"/>
                <w:i/>
                <w:sz w:val="16"/>
                <w:szCs w:val="16"/>
              </w:rPr>
            </w:pPr>
          </w:p>
        </w:tc>
        <w:tc>
          <w:tcPr>
            <w:tcW w:w="547" w:type="dxa"/>
            <w:tcBorders>
              <w:top w:val="dotted" w:sz="4" w:space="0" w:color="auto"/>
              <w:left w:val="double" w:sz="4" w:space="0" w:color="auto"/>
              <w:bottom w:val="dotted" w:sz="4" w:space="0" w:color="auto"/>
              <w:right w:val="double" w:sz="4" w:space="0" w:color="auto"/>
            </w:tcBorders>
          </w:tcPr>
          <w:p w14:paraId="7C143064" w14:textId="77777777" w:rsidR="00D4598B" w:rsidRPr="001914A5" w:rsidRDefault="00D4598B" w:rsidP="00220C71">
            <w:pPr>
              <w:rPr>
                <w:rFonts w:ascii="Montserrat" w:hAnsi="Montserrat" w:cs="Arial"/>
                <w:i/>
                <w:sz w:val="16"/>
                <w:szCs w:val="16"/>
              </w:rPr>
            </w:pPr>
          </w:p>
        </w:tc>
        <w:tc>
          <w:tcPr>
            <w:tcW w:w="547" w:type="dxa"/>
            <w:gridSpan w:val="2"/>
            <w:tcBorders>
              <w:top w:val="dotted" w:sz="4" w:space="0" w:color="auto"/>
              <w:left w:val="double" w:sz="4" w:space="0" w:color="auto"/>
              <w:bottom w:val="dotted" w:sz="4" w:space="0" w:color="auto"/>
              <w:right w:val="double" w:sz="4" w:space="0" w:color="auto"/>
            </w:tcBorders>
          </w:tcPr>
          <w:p w14:paraId="2D9163FD" w14:textId="77777777" w:rsidR="00D4598B" w:rsidRPr="001914A5" w:rsidRDefault="00D4598B" w:rsidP="00220C71">
            <w:pPr>
              <w:rPr>
                <w:rFonts w:ascii="Montserrat" w:hAnsi="Montserrat" w:cs="Arial"/>
                <w:i/>
                <w:sz w:val="16"/>
                <w:szCs w:val="16"/>
              </w:rPr>
            </w:pPr>
          </w:p>
        </w:tc>
        <w:tc>
          <w:tcPr>
            <w:tcW w:w="546" w:type="dxa"/>
            <w:tcBorders>
              <w:top w:val="dotted" w:sz="4" w:space="0" w:color="auto"/>
              <w:left w:val="double" w:sz="4" w:space="0" w:color="auto"/>
              <w:bottom w:val="dotted" w:sz="4" w:space="0" w:color="auto"/>
              <w:right w:val="double" w:sz="4" w:space="0" w:color="auto"/>
            </w:tcBorders>
          </w:tcPr>
          <w:p w14:paraId="3DB5BDE6" w14:textId="77777777" w:rsidR="00D4598B" w:rsidRPr="001914A5" w:rsidRDefault="00D4598B" w:rsidP="00220C71">
            <w:pPr>
              <w:rPr>
                <w:rFonts w:ascii="Montserrat" w:hAnsi="Montserrat" w:cs="Arial"/>
                <w:i/>
                <w:sz w:val="16"/>
                <w:szCs w:val="16"/>
              </w:rPr>
            </w:pPr>
          </w:p>
        </w:tc>
        <w:tc>
          <w:tcPr>
            <w:tcW w:w="547" w:type="dxa"/>
            <w:tcBorders>
              <w:top w:val="dotted" w:sz="4" w:space="0" w:color="auto"/>
              <w:left w:val="double" w:sz="4" w:space="0" w:color="auto"/>
              <w:bottom w:val="dotted" w:sz="4" w:space="0" w:color="auto"/>
              <w:right w:val="double" w:sz="4" w:space="0" w:color="auto"/>
            </w:tcBorders>
          </w:tcPr>
          <w:p w14:paraId="0042E3FF" w14:textId="77777777" w:rsidR="00D4598B" w:rsidRPr="001914A5" w:rsidRDefault="00D4598B" w:rsidP="00220C71">
            <w:pPr>
              <w:rPr>
                <w:rFonts w:ascii="Montserrat" w:hAnsi="Montserrat" w:cs="Arial"/>
                <w:i/>
                <w:sz w:val="16"/>
                <w:szCs w:val="16"/>
              </w:rPr>
            </w:pPr>
          </w:p>
        </w:tc>
        <w:tc>
          <w:tcPr>
            <w:tcW w:w="547" w:type="dxa"/>
            <w:tcBorders>
              <w:top w:val="dotted" w:sz="4" w:space="0" w:color="auto"/>
              <w:left w:val="double" w:sz="4" w:space="0" w:color="auto"/>
              <w:bottom w:val="dotted" w:sz="4" w:space="0" w:color="auto"/>
              <w:right w:val="double" w:sz="4" w:space="0" w:color="auto"/>
            </w:tcBorders>
          </w:tcPr>
          <w:p w14:paraId="21314D09" w14:textId="77777777" w:rsidR="00D4598B" w:rsidRPr="001914A5" w:rsidRDefault="00D4598B" w:rsidP="00220C71">
            <w:pPr>
              <w:rPr>
                <w:rFonts w:ascii="Montserrat" w:hAnsi="Montserrat" w:cs="Arial"/>
                <w:i/>
                <w:sz w:val="16"/>
                <w:szCs w:val="16"/>
              </w:rPr>
            </w:pPr>
          </w:p>
        </w:tc>
        <w:tc>
          <w:tcPr>
            <w:tcW w:w="547" w:type="dxa"/>
            <w:tcBorders>
              <w:top w:val="dotted" w:sz="4" w:space="0" w:color="auto"/>
              <w:left w:val="double" w:sz="4" w:space="0" w:color="auto"/>
              <w:bottom w:val="dotted" w:sz="4" w:space="0" w:color="auto"/>
              <w:right w:val="double" w:sz="4" w:space="0" w:color="auto"/>
            </w:tcBorders>
          </w:tcPr>
          <w:p w14:paraId="7B6509DD" w14:textId="77777777" w:rsidR="00D4598B" w:rsidRPr="001914A5" w:rsidRDefault="00D4598B" w:rsidP="00220C71">
            <w:pPr>
              <w:rPr>
                <w:rFonts w:ascii="Montserrat" w:hAnsi="Montserrat" w:cs="Arial"/>
                <w:i/>
                <w:sz w:val="16"/>
                <w:szCs w:val="16"/>
              </w:rPr>
            </w:pPr>
          </w:p>
        </w:tc>
        <w:tc>
          <w:tcPr>
            <w:tcW w:w="547" w:type="dxa"/>
            <w:tcBorders>
              <w:top w:val="dotted" w:sz="4" w:space="0" w:color="auto"/>
              <w:left w:val="double" w:sz="4" w:space="0" w:color="auto"/>
              <w:bottom w:val="dotted" w:sz="4" w:space="0" w:color="auto"/>
              <w:right w:val="double" w:sz="4" w:space="0" w:color="auto"/>
            </w:tcBorders>
          </w:tcPr>
          <w:p w14:paraId="6E386954" w14:textId="77777777" w:rsidR="00D4598B" w:rsidRPr="001914A5" w:rsidRDefault="00D4598B" w:rsidP="00220C71">
            <w:pPr>
              <w:rPr>
                <w:rFonts w:ascii="Montserrat" w:hAnsi="Montserrat" w:cs="Arial"/>
                <w:i/>
                <w:sz w:val="16"/>
                <w:szCs w:val="16"/>
              </w:rPr>
            </w:pPr>
          </w:p>
        </w:tc>
        <w:tc>
          <w:tcPr>
            <w:tcW w:w="546" w:type="dxa"/>
            <w:tcBorders>
              <w:top w:val="dotted" w:sz="4" w:space="0" w:color="auto"/>
              <w:left w:val="double" w:sz="4" w:space="0" w:color="auto"/>
              <w:bottom w:val="dotted" w:sz="4" w:space="0" w:color="auto"/>
              <w:right w:val="double" w:sz="4" w:space="0" w:color="auto"/>
            </w:tcBorders>
          </w:tcPr>
          <w:p w14:paraId="052DBA13" w14:textId="77777777" w:rsidR="00D4598B" w:rsidRPr="001914A5" w:rsidRDefault="00D4598B" w:rsidP="00220C71">
            <w:pPr>
              <w:rPr>
                <w:rFonts w:ascii="Montserrat" w:hAnsi="Montserrat" w:cs="Arial"/>
                <w:i/>
                <w:sz w:val="16"/>
                <w:szCs w:val="16"/>
              </w:rPr>
            </w:pPr>
          </w:p>
        </w:tc>
        <w:tc>
          <w:tcPr>
            <w:tcW w:w="547" w:type="dxa"/>
            <w:gridSpan w:val="2"/>
            <w:tcBorders>
              <w:top w:val="dotted" w:sz="4" w:space="0" w:color="auto"/>
              <w:left w:val="double" w:sz="4" w:space="0" w:color="auto"/>
              <w:bottom w:val="dotted" w:sz="4" w:space="0" w:color="auto"/>
              <w:right w:val="double" w:sz="4" w:space="0" w:color="auto"/>
            </w:tcBorders>
          </w:tcPr>
          <w:p w14:paraId="46481670" w14:textId="77777777" w:rsidR="00D4598B" w:rsidRPr="001914A5" w:rsidRDefault="00D4598B" w:rsidP="00220C71">
            <w:pPr>
              <w:rPr>
                <w:rFonts w:ascii="Montserrat" w:hAnsi="Montserrat" w:cs="Arial"/>
                <w:i/>
                <w:sz w:val="16"/>
                <w:szCs w:val="16"/>
              </w:rPr>
            </w:pPr>
          </w:p>
        </w:tc>
        <w:tc>
          <w:tcPr>
            <w:tcW w:w="547" w:type="dxa"/>
            <w:tcBorders>
              <w:top w:val="dotted" w:sz="4" w:space="0" w:color="auto"/>
              <w:left w:val="double" w:sz="4" w:space="0" w:color="auto"/>
              <w:bottom w:val="dotted" w:sz="4" w:space="0" w:color="auto"/>
              <w:right w:val="double" w:sz="4" w:space="0" w:color="auto"/>
            </w:tcBorders>
          </w:tcPr>
          <w:p w14:paraId="56918E9E" w14:textId="77777777" w:rsidR="00D4598B" w:rsidRPr="001914A5" w:rsidRDefault="00D4598B" w:rsidP="00220C71">
            <w:pPr>
              <w:rPr>
                <w:rFonts w:ascii="Montserrat" w:hAnsi="Montserrat" w:cs="Arial"/>
                <w:i/>
                <w:sz w:val="16"/>
                <w:szCs w:val="16"/>
              </w:rPr>
            </w:pPr>
          </w:p>
        </w:tc>
        <w:tc>
          <w:tcPr>
            <w:tcW w:w="547" w:type="dxa"/>
            <w:tcBorders>
              <w:top w:val="dotted" w:sz="4" w:space="0" w:color="auto"/>
              <w:left w:val="double" w:sz="4" w:space="0" w:color="auto"/>
              <w:bottom w:val="dotted" w:sz="4" w:space="0" w:color="auto"/>
              <w:right w:val="double" w:sz="4" w:space="0" w:color="auto"/>
            </w:tcBorders>
          </w:tcPr>
          <w:p w14:paraId="29192BA0" w14:textId="77777777" w:rsidR="00D4598B" w:rsidRPr="001914A5" w:rsidRDefault="00D4598B" w:rsidP="00220C71">
            <w:pPr>
              <w:rPr>
                <w:rFonts w:ascii="Montserrat" w:hAnsi="Montserrat" w:cs="Arial"/>
                <w:i/>
                <w:sz w:val="16"/>
                <w:szCs w:val="16"/>
              </w:rPr>
            </w:pPr>
          </w:p>
        </w:tc>
        <w:tc>
          <w:tcPr>
            <w:tcW w:w="547" w:type="dxa"/>
            <w:tcBorders>
              <w:top w:val="dotted" w:sz="4" w:space="0" w:color="auto"/>
              <w:left w:val="double" w:sz="4" w:space="0" w:color="auto"/>
              <w:bottom w:val="dotted" w:sz="4" w:space="0" w:color="auto"/>
              <w:right w:val="double" w:sz="4" w:space="0" w:color="auto"/>
            </w:tcBorders>
          </w:tcPr>
          <w:p w14:paraId="45AB6600" w14:textId="77777777" w:rsidR="00D4598B" w:rsidRPr="001914A5" w:rsidRDefault="00D4598B" w:rsidP="00220C71">
            <w:pPr>
              <w:rPr>
                <w:rFonts w:ascii="Montserrat" w:hAnsi="Montserrat" w:cs="Arial"/>
                <w:i/>
                <w:sz w:val="16"/>
                <w:szCs w:val="16"/>
              </w:rPr>
            </w:pPr>
          </w:p>
        </w:tc>
      </w:tr>
      <w:tr w:rsidR="00D4598B" w:rsidRPr="001914A5" w14:paraId="7310F971" w14:textId="77777777" w:rsidTr="00220C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cantSplit/>
        </w:trPr>
        <w:tc>
          <w:tcPr>
            <w:tcW w:w="567" w:type="dxa"/>
            <w:tcBorders>
              <w:top w:val="dotted" w:sz="4" w:space="0" w:color="auto"/>
              <w:left w:val="double" w:sz="4" w:space="0" w:color="auto"/>
              <w:bottom w:val="dotted" w:sz="4" w:space="0" w:color="auto"/>
              <w:right w:val="double" w:sz="4" w:space="0" w:color="auto"/>
            </w:tcBorders>
          </w:tcPr>
          <w:p w14:paraId="31059CB9" w14:textId="77777777" w:rsidR="00D4598B" w:rsidRPr="001914A5" w:rsidRDefault="00D4598B" w:rsidP="00220C71">
            <w:pPr>
              <w:rPr>
                <w:rFonts w:ascii="Montserrat" w:hAnsi="Montserrat" w:cs="Arial"/>
                <w:i/>
                <w:sz w:val="16"/>
                <w:szCs w:val="16"/>
              </w:rPr>
            </w:pPr>
          </w:p>
        </w:tc>
        <w:tc>
          <w:tcPr>
            <w:tcW w:w="3261" w:type="dxa"/>
            <w:tcBorders>
              <w:top w:val="dotted" w:sz="4" w:space="0" w:color="auto"/>
              <w:left w:val="double" w:sz="4" w:space="0" w:color="auto"/>
              <w:bottom w:val="dotted" w:sz="4" w:space="0" w:color="auto"/>
              <w:right w:val="double" w:sz="4" w:space="0" w:color="auto"/>
            </w:tcBorders>
            <w:shd w:val="clear" w:color="auto" w:fill="auto"/>
          </w:tcPr>
          <w:p w14:paraId="3F5A3F59" w14:textId="77777777" w:rsidR="00D4598B" w:rsidRPr="001914A5" w:rsidRDefault="00D4598B" w:rsidP="00220C71">
            <w:pPr>
              <w:rPr>
                <w:rFonts w:ascii="Montserrat" w:hAnsi="Montserrat" w:cs="Arial"/>
                <w:i/>
                <w:sz w:val="16"/>
                <w:szCs w:val="16"/>
              </w:rPr>
            </w:pPr>
          </w:p>
        </w:tc>
        <w:tc>
          <w:tcPr>
            <w:tcW w:w="1275" w:type="dxa"/>
            <w:gridSpan w:val="2"/>
            <w:tcBorders>
              <w:top w:val="dotted" w:sz="4" w:space="0" w:color="auto"/>
              <w:left w:val="double" w:sz="4" w:space="0" w:color="auto"/>
              <w:bottom w:val="dotted" w:sz="4" w:space="0" w:color="auto"/>
              <w:right w:val="double" w:sz="4" w:space="0" w:color="auto"/>
            </w:tcBorders>
            <w:shd w:val="clear" w:color="auto" w:fill="auto"/>
          </w:tcPr>
          <w:p w14:paraId="043D0085" w14:textId="77777777" w:rsidR="00D4598B" w:rsidRPr="001914A5" w:rsidRDefault="00D4598B" w:rsidP="00220C71">
            <w:pPr>
              <w:rPr>
                <w:rFonts w:ascii="Montserrat" w:hAnsi="Montserrat" w:cs="Arial"/>
                <w:i/>
                <w:sz w:val="16"/>
                <w:szCs w:val="16"/>
              </w:rPr>
            </w:pPr>
          </w:p>
        </w:tc>
        <w:tc>
          <w:tcPr>
            <w:tcW w:w="709" w:type="dxa"/>
            <w:tcBorders>
              <w:top w:val="dotted" w:sz="4" w:space="0" w:color="auto"/>
              <w:left w:val="double" w:sz="4" w:space="0" w:color="auto"/>
              <w:bottom w:val="dotted" w:sz="4" w:space="0" w:color="auto"/>
              <w:right w:val="double" w:sz="4" w:space="0" w:color="auto"/>
            </w:tcBorders>
          </w:tcPr>
          <w:p w14:paraId="334990DC" w14:textId="77777777" w:rsidR="00D4598B" w:rsidRPr="001914A5" w:rsidRDefault="00D4598B" w:rsidP="00220C71">
            <w:pPr>
              <w:rPr>
                <w:rFonts w:ascii="Montserrat" w:hAnsi="Montserrat" w:cs="Arial"/>
                <w:i/>
                <w:sz w:val="16"/>
                <w:szCs w:val="16"/>
              </w:rPr>
            </w:pPr>
          </w:p>
        </w:tc>
        <w:tc>
          <w:tcPr>
            <w:tcW w:w="992" w:type="dxa"/>
            <w:gridSpan w:val="2"/>
            <w:tcBorders>
              <w:top w:val="dotted" w:sz="4" w:space="0" w:color="auto"/>
              <w:left w:val="double" w:sz="4" w:space="0" w:color="auto"/>
              <w:bottom w:val="dotted" w:sz="4" w:space="0" w:color="auto"/>
              <w:right w:val="double" w:sz="4" w:space="0" w:color="auto"/>
            </w:tcBorders>
            <w:shd w:val="clear" w:color="auto" w:fill="auto"/>
          </w:tcPr>
          <w:p w14:paraId="284717A6" w14:textId="77777777" w:rsidR="00D4598B" w:rsidRPr="001914A5" w:rsidRDefault="00D4598B" w:rsidP="00220C71">
            <w:pPr>
              <w:rPr>
                <w:rFonts w:ascii="Montserrat" w:hAnsi="Montserrat" w:cs="Arial"/>
                <w:i/>
                <w:sz w:val="16"/>
                <w:szCs w:val="16"/>
              </w:rPr>
            </w:pPr>
          </w:p>
        </w:tc>
        <w:tc>
          <w:tcPr>
            <w:tcW w:w="546" w:type="dxa"/>
            <w:tcBorders>
              <w:top w:val="dotted" w:sz="4" w:space="0" w:color="auto"/>
              <w:left w:val="double" w:sz="4" w:space="0" w:color="auto"/>
              <w:bottom w:val="dotted" w:sz="4" w:space="0" w:color="auto"/>
              <w:right w:val="double" w:sz="4" w:space="0" w:color="auto"/>
            </w:tcBorders>
          </w:tcPr>
          <w:p w14:paraId="4A62F8F8" w14:textId="77777777" w:rsidR="00D4598B" w:rsidRPr="001914A5" w:rsidRDefault="00D4598B" w:rsidP="00220C71">
            <w:pPr>
              <w:rPr>
                <w:rFonts w:ascii="Montserrat" w:hAnsi="Montserrat" w:cs="Arial"/>
                <w:i/>
                <w:sz w:val="16"/>
                <w:szCs w:val="16"/>
              </w:rPr>
            </w:pPr>
          </w:p>
        </w:tc>
        <w:tc>
          <w:tcPr>
            <w:tcW w:w="547" w:type="dxa"/>
            <w:tcBorders>
              <w:top w:val="dotted" w:sz="4" w:space="0" w:color="auto"/>
              <w:left w:val="double" w:sz="4" w:space="0" w:color="auto"/>
              <w:bottom w:val="dotted" w:sz="4" w:space="0" w:color="auto"/>
              <w:right w:val="double" w:sz="4" w:space="0" w:color="auto"/>
            </w:tcBorders>
          </w:tcPr>
          <w:p w14:paraId="51F62EBD" w14:textId="77777777" w:rsidR="00D4598B" w:rsidRPr="001914A5" w:rsidRDefault="00D4598B" w:rsidP="00220C71">
            <w:pPr>
              <w:rPr>
                <w:rFonts w:ascii="Montserrat" w:hAnsi="Montserrat" w:cs="Arial"/>
                <w:i/>
                <w:sz w:val="16"/>
                <w:szCs w:val="16"/>
              </w:rPr>
            </w:pPr>
          </w:p>
        </w:tc>
        <w:tc>
          <w:tcPr>
            <w:tcW w:w="547" w:type="dxa"/>
            <w:tcBorders>
              <w:top w:val="dotted" w:sz="4" w:space="0" w:color="auto"/>
              <w:left w:val="double" w:sz="4" w:space="0" w:color="auto"/>
              <w:bottom w:val="dotted" w:sz="4" w:space="0" w:color="auto"/>
              <w:right w:val="double" w:sz="4" w:space="0" w:color="auto"/>
            </w:tcBorders>
          </w:tcPr>
          <w:p w14:paraId="6C6BF108" w14:textId="77777777" w:rsidR="00D4598B" w:rsidRPr="001914A5" w:rsidRDefault="00D4598B" w:rsidP="00220C71">
            <w:pPr>
              <w:rPr>
                <w:rFonts w:ascii="Montserrat" w:hAnsi="Montserrat" w:cs="Arial"/>
                <w:i/>
                <w:sz w:val="16"/>
                <w:szCs w:val="16"/>
              </w:rPr>
            </w:pPr>
          </w:p>
        </w:tc>
        <w:tc>
          <w:tcPr>
            <w:tcW w:w="547" w:type="dxa"/>
            <w:gridSpan w:val="2"/>
            <w:tcBorders>
              <w:top w:val="dotted" w:sz="4" w:space="0" w:color="auto"/>
              <w:left w:val="double" w:sz="4" w:space="0" w:color="auto"/>
              <w:bottom w:val="dotted" w:sz="4" w:space="0" w:color="auto"/>
              <w:right w:val="double" w:sz="4" w:space="0" w:color="auto"/>
            </w:tcBorders>
          </w:tcPr>
          <w:p w14:paraId="040AC116" w14:textId="77777777" w:rsidR="00D4598B" w:rsidRPr="001914A5" w:rsidRDefault="00D4598B" w:rsidP="00220C71">
            <w:pPr>
              <w:rPr>
                <w:rFonts w:ascii="Montserrat" w:hAnsi="Montserrat" w:cs="Arial"/>
                <w:i/>
                <w:sz w:val="16"/>
                <w:szCs w:val="16"/>
              </w:rPr>
            </w:pPr>
          </w:p>
        </w:tc>
        <w:tc>
          <w:tcPr>
            <w:tcW w:w="546" w:type="dxa"/>
            <w:tcBorders>
              <w:top w:val="dotted" w:sz="4" w:space="0" w:color="auto"/>
              <w:left w:val="double" w:sz="4" w:space="0" w:color="auto"/>
              <w:bottom w:val="dotted" w:sz="4" w:space="0" w:color="auto"/>
              <w:right w:val="double" w:sz="4" w:space="0" w:color="auto"/>
            </w:tcBorders>
          </w:tcPr>
          <w:p w14:paraId="2B9E222A" w14:textId="77777777" w:rsidR="00D4598B" w:rsidRPr="001914A5" w:rsidRDefault="00D4598B" w:rsidP="00220C71">
            <w:pPr>
              <w:rPr>
                <w:rFonts w:ascii="Montserrat" w:hAnsi="Montserrat" w:cs="Arial"/>
                <w:i/>
                <w:sz w:val="16"/>
                <w:szCs w:val="16"/>
              </w:rPr>
            </w:pPr>
          </w:p>
        </w:tc>
        <w:tc>
          <w:tcPr>
            <w:tcW w:w="547" w:type="dxa"/>
            <w:tcBorders>
              <w:top w:val="dotted" w:sz="4" w:space="0" w:color="auto"/>
              <w:left w:val="double" w:sz="4" w:space="0" w:color="auto"/>
              <w:bottom w:val="dotted" w:sz="4" w:space="0" w:color="auto"/>
              <w:right w:val="double" w:sz="4" w:space="0" w:color="auto"/>
            </w:tcBorders>
          </w:tcPr>
          <w:p w14:paraId="6C916F6F" w14:textId="77777777" w:rsidR="00D4598B" w:rsidRPr="001914A5" w:rsidRDefault="00D4598B" w:rsidP="00220C71">
            <w:pPr>
              <w:rPr>
                <w:rFonts w:ascii="Montserrat" w:hAnsi="Montserrat" w:cs="Arial"/>
                <w:i/>
                <w:sz w:val="16"/>
                <w:szCs w:val="16"/>
              </w:rPr>
            </w:pPr>
          </w:p>
        </w:tc>
        <w:tc>
          <w:tcPr>
            <w:tcW w:w="547" w:type="dxa"/>
            <w:tcBorders>
              <w:top w:val="dotted" w:sz="4" w:space="0" w:color="auto"/>
              <w:left w:val="double" w:sz="4" w:space="0" w:color="auto"/>
              <w:bottom w:val="dotted" w:sz="4" w:space="0" w:color="auto"/>
              <w:right w:val="double" w:sz="4" w:space="0" w:color="auto"/>
            </w:tcBorders>
          </w:tcPr>
          <w:p w14:paraId="226CEEC9" w14:textId="77777777" w:rsidR="00D4598B" w:rsidRPr="001914A5" w:rsidRDefault="00D4598B" w:rsidP="00220C71">
            <w:pPr>
              <w:rPr>
                <w:rFonts w:ascii="Montserrat" w:hAnsi="Montserrat" w:cs="Arial"/>
                <w:i/>
                <w:sz w:val="16"/>
                <w:szCs w:val="16"/>
              </w:rPr>
            </w:pPr>
          </w:p>
        </w:tc>
        <w:tc>
          <w:tcPr>
            <w:tcW w:w="547" w:type="dxa"/>
            <w:tcBorders>
              <w:top w:val="dotted" w:sz="4" w:space="0" w:color="auto"/>
              <w:left w:val="double" w:sz="4" w:space="0" w:color="auto"/>
              <w:bottom w:val="dotted" w:sz="4" w:space="0" w:color="auto"/>
              <w:right w:val="double" w:sz="4" w:space="0" w:color="auto"/>
            </w:tcBorders>
          </w:tcPr>
          <w:p w14:paraId="4811596E" w14:textId="77777777" w:rsidR="00D4598B" w:rsidRPr="001914A5" w:rsidRDefault="00D4598B" w:rsidP="00220C71">
            <w:pPr>
              <w:rPr>
                <w:rFonts w:ascii="Montserrat" w:hAnsi="Montserrat" w:cs="Arial"/>
                <w:i/>
                <w:sz w:val="16"/>
                <w:szCs w:val="16"/>
              </w:rPr>
            </w:pPr>
          </w:p>
        </w:tc>
        <w:tc>
          <w:tcPr>
            <w:tcW w:w="547" w:type="dxa"/>
            <w:tcBorders>
              <w:top w:val="dotted" w:sz="4" w:space="0" w:color="auto"/>
              <w:left w:val="double" w:sz="4" w:space="0" w:color="auto"/>
              <w:bottom w:val="dotted" w:sz="4" w:space="0" w:color="auto"/>
              <w:right w:val="double" w:sz="4" w:space="0" w:color="auto"/>
            </w:tcBorders>
          </w:tcPr>
          <w:p w14:paraId="5CA0A494" w14:textId="77777777" w:rsidR="00D4598B" w:rsidRPr="001914A5" w:rsidRDefault="00D4598B" w:rsidP="00220C71">
            <w:pPr>
              <w:rPr>
                <w:rFonts w:ascii="Montserrat" w:hAnsi="Montserrat" w:cs="Arial"/>
                <w:i/>
                <w:sz w:val="16"/>
                <w:szCs w:val="16"/>
              </w:rPr>
            </w:pPr>
          </w:p>
        </w:tc>
        <w:tc>
          <w:tcPr>
            <w:tcW w:w="546" w:type="dxa"/>
            <w:tcBorders>
              <w:top w:val="dotted" w:sz="4" w:space="0" w:color="auto"/>
              <w:left w:val="double" w:sz="4" w:space="0" w:color="auto"/>
              <w:bottom w:val="dotted" w:sz="4" w:space="0" w:color="auto"/>
              <w:right w:val="double" w:sz="4" w:space="0" w:color="auto"/>
            </w:tcBorders>
          </w:tcPr>
          <w:p w14:paraId="19D6B6E2" w14:textId="77777777" w:rsidR="00D4598B" w:rsidRPr="001914A5" w:rsidRDefault="00D4598B" w:rsidP="00220C71">
            <w:pPr>
              <w:rPr>
                <w:rFonts w:ascii="Montserrat" w:hAnsi="Montserrat" w:cs="Arial"/>
                <w:i/>
                <w:sz w:val="16"/>
                <w:szCs w:val="16"/>
              </w:rPr>
            </w:pPr>
          </w:p>
        </w:tc>
        <w:tc>
          <w:tcPr>
            <w:tcW w:w="547" w:type="dxa"/>
            <w:gridSpan w:val="2"/>
            <w:tcBorders>
              <w:top w:val="dotted" w:sz="4" w:space="0" w:color="auto"/>
              <w:left w:val="double" w:sz="4" w:space="0" w:color="auto"/>
              <w:bottom w:val="dotted" w:sz="4" w:space="0" w:color="auto"/>
              <w:right w:val="double" w:sz="4" w:space="0" w:color="auto"/>
            </w:tcBorders>
          </w:tcPr>
          <w:p w14:paraId="5D32ABE8" w14:textId="77777777" w:rsidR="00D4598B" w:rsidRPr="001914A5" w:rsidRDefault="00D4598B" w:rsidP="00220C71">
            <w:pPr>
              <w:rPr>
                <w:rFonts w:ascii="Montserrat" w:hAnsi="Montserrat" w:cs="Arial"/>
                <w:i/>
                <w:sz w:val="16"/>
                <w:szCs w:val="16"/>
              </w:rPr>
            </w:pPr>
          </w:p>
        </w:tc>
        <w:tc>
          <w:tcPr>
            <w:tcW w:w="547" w:type="dxa"/>
            <w:tcBorders>
              <w:top w:val="dotted" w:sz="4" w:space="0" w:color="auto"/>
              <w:left w:val="double" w:sz="4" w:space="0" w:color="auto"/>
              <w:bottom w:val="dotted" w:sz="4" w:space="0" w:color="auto"/>
              <w:right w:val="double" w:sz="4" w:space="0" w:color="auto"/>
            </w:tcBorders>
          </w:tcPr>
          <w:p w14:paraId="7BF9B8C5" w14:textId="77777777" w:rsidR="00D4598B" w:rsidRPr="001914A5" w:rsidRDefault="00D4598B" w:rsidP="00220C71">
            <w:pPr>
              <w:rPr>
                <w:rFonts w:ascii="Montserrat" w:hAnsi="Montserrat" w:cs="Arial"/>
                <w:i/>
                <w:sz w:val="16"/>
                <w:szCs w:val="16"/>
              </w:rPr>
            </w:pPr>
          </w:p>
        </w:tc>
        <w:tc>
          <w:tcPr>
            <w:tcW w:w="547" w:type="dxa"/>
            <w:tcBorders>
              <w:top w:val="dotted" w:sz="4" w:space="0" w:color="auto"/>
              <w:left w:val="double" w:sz="4" w:space="0" w:color="auto"/>
              <w:bottom w:val="dotted" w:sz="4" w:space="0" w:color="auto"/>
              <w:right w:val="double" w:sz="4" w:space="0" w:color="auto"/>
            </w:tcBorders>
          </w:tcPr>
          <w:p w14:paraId="3632676F" w14:textId="77777777" w:rsidR="00D4598B" w:rsidRPr="001914A5" w:rsidRDefault="00D4598B" w:rsidP="00220C71">
            <w:pPr>
              <w:rPr>
                <w:rFonts w:ascii="Montserrat" w:hAnsi="Montserrat" w:cs="Arial"/>
                <w:i/>
                <w:sz w:val="16"/>
                <w:szCs w:val="16"/>
              </w:rPr>
            </w:pPr>
          </w:p>
        </w:tc>
        <w:tc>
          <w:tcPr>
            <w:tcW w:w="547" w:type="dxa"/>
            <w:tcBorders>
              <w:top w:val="dotted" w:sz="4" w:space="0" w:color="auto"/>
              <w:left w:val="double" w:sz="4" w:space="0" w:color="auto"/>
              <w:bottom w:val="dotted" w:sz="4" w:space="0" w:color="auto"/>
              <w:right w:val="double" w:sz="4" w:space="0" w:color="auto"/>
            </w:tcBorders>
          </w:tcPr>
          <w:p w14:paraId="46B6EF8E" w14:textId="77777777" w:rsidR="00D4598B" w:rsidRPr="001914A5" w:rsidRDefault="00D4598B" w:rsidP="00220C71">
            <w:pPr>
              <w:rPr>
                <w:rFonts w:ascii="Montserrat" w:hAnsi="Montserrat" w:cs="Arial"/>
                <w:i/>
                <w:sz w:val="16"/>
                <w:szCs w:val="16"/>
              </w:rPr>
            </w:pPr>
          </w:p>
        </w:tc>
      </w:tr>
      <w:tr w:rsidR="00D4598B" w:rsidRPr="001914A5" w14:paraId="70403D47" w14:textId="77777777" w:rsidTr="00220C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cantSplit/>
        </w:trPr>
        <w:tc>
          <w:tcPr>
            <w:tcW w:w="567" w:type="dxa"/>
            <w:tcBorders>
              <w:top w:val="dotted" w:sz="4" w:space="0" w:color="auto"/>
              <w:left w:val="double" w:sz="4" w:space="0" w:color="auto"/>
              <w:bottom w:val="double" w:sz="4" w:space="0" w:color="auto"/>
              <w:right w:val="double" w:sz="4" w:space="0" w:color="auto"/>
            </w:tcBorders>
          </w:tcPr>
          <w:p w14:paraId="6D3E629A" w14:textId="77777777" w:rsidR="00D4598B" w:rsidRPr="001914A5" w:rsidRDefault="00D4598B" w:rsidP="00220C71">
            <w:pPr>
              <w:rPr>
                <w:rFonts w:ascii="Montserrat" w:hAnsi="Montserrat" w:cs="Arial"/>
                <w:i/>
                <w:sz w:val="16"/>
                <w:szCs w:val="16"/>
              </w:rPr>
            </w:pPr>
          </w:p>
        </w:tc>
        <w:tc>
          <w:tcPr>
            <w:tcW w:w="3261" w:type="dxa"/>
            <w:tcBorders>
              <w:top w:val="dotted" w:sz="4" w:space="0" w:color="auto"/>
              <w:left w:val="double" w:sz="4" w:space="0" w:color="auto"/>
              <w:bottom w:val="double" w:sz="4" w:space="0" w:color="auto"/>
              <w:right w:val="double" w:sz="4" w:space="0" w:color="auto"/>
            </w:tcBorders>
            <w:shd w:val="clear" w:color="auto" w:fill="auto"/>
          </w:tcPr>
          <w:p w14:paraId="0D59A635" w14:textId="77777777" w:rsidR="00D4598B" w:rsidRPr="001914A5" w:rsidRDefault="00D4598B" w:rsidP="00220C71">
            <w:pPr>
              <w:rPr>
                <w:rFonts w:ascii="Montserrat" w:hAnsi="Montserrat" w:cs="Arial"/>
                <w:i/>
                <w:sz w:val="16"/>
                <w:szCs w:val="16"/>
              </w:rPr>
            </w:pPr>
          </w:p>
        </w:tc>
        <w:tc>
          <w:tcPr>
            <w:tcW w:w="1275" w:type="dxa"/>
            <w:gridSpan w:val="2"/>
            <w:tcBorders>
              <w:top w:val="dotted" w:sz="4" w:space="0" w:color="auto"/>
              <w:left w:val="double" w:sz="4" w:space="0" w:color="auto"/>
              <w:bottom w:val="double" w:sz="4" w:space="0" w:color="auto"/>
              <w:right w:val="double" w:sz="4" w:space="0" w:color="auto"/>
            </w:tcBorders>
            <w:shd w:val="clear" w:color="auto" w:fill="auto"/>
          </w:tcPr>
          <w:p w14:paraId="434A0743" w14:textId="77777777" w:rsidR="00D4598B" w:rsidRPr="001914A5" w:rsidRDefault="00D4598B" w:rsidP="00220C71">
            <w:pPr>
              <w:rPr>
                <w:rFonts w:ascii="Montserrat" w:hAnsi="Montserrat" w:cs="Arial"/>
                <w:i/>
                <w:sz w:val="16"/>
                <w:szCs w:val="16"/>
              </w:rPr>
            </w:pPr>
          </w:p>
        </w:tc>
        <w:tc>
          <w:tcPr>
            <w:tcW w:w="709" w:type="dxa"/>
            <w:tcBorders>
              <w:top w:val="dotted" w:sz="4" w:space="0" w:color="auto"/>
              <w:left w:val="double" w:sz="4" w:space="0" w:color="auto"/>
              <w:bottom w:val="double" w:sz="4" w:space="0" w:color="auto"/>
              <w:right w:val="double" w:sz="4" w:space="0" w:color="auto"/>
            </w:tcBorders>
          </w:tcPr>
          <w:p w14:paraId="0A055E2C" w14:textId="77777777" w:rsidR="00D4598B" w:rsidRPr="001914A5" w:rsidRDefault="00D4598B" w:rsidP="00220C71">
            <w:pPr>
              <w:rPr>
                <w:rFonts w:ascii="Montserrat" w:hAnsi="Montserrat" w:cs="Arial"/>
                <w:i/>
                <w:sz w:val="16"/>
                <w:szCs w:val="16"/>
              </w:rPr>
            </w:pPr>
          </w:p>
        </w:tc>
        <w:tc>
          <w:tcPr>
            <w:tcW w:w="992" w:type="dxa"/>
            <w:gridSpan w:val="2"/>
            <w:tcBorders>
              <w:top w:val="dotted" w:sz="4" w:space="0" w:color="auto"/>
              <w:left w:val="double" w:sz="4" w:space="0" w:color="auto"/>
              <w:bottom w:val="double" w:sz="4" w:space="0" w:color="auto"/>
              <w:right w:val="double" w:sz="4" w:space="0" w:color="auto"/>
            </w:tcBorders>
            <w:shd w:val="clear" w:color="auto" w:fill="auto"/>
          </w:tcPr>
          <w:p w14:paraId="0AFA86BE" w14:textId="77777777" w:rsidR="00D4598B" w:rsidRPr="001914A5" w:rsidRDefault="00D4598B" w:rsidP="00220C71">
            <w:pPr>
              <w:rPr>
                <w:rFonts w:ascii="Montserrat" w:hAnsi="Montserrat" w:cs="Arial"/>
                <w:i/>
                <w:sz w:val="16"/>
                <w:szCs w:val="16"/>
              </w:rPr>
            </w:pPr>
          </w:p>
        </w:tc>
        <w:tc>
          <w:tcPr>
            <w:tcW w:w="546" w:type="dxa"/>
            <w:tcBorders>
              <w:top w:val="dotted" w:sz="4" w:space="0" w:color="auto"/>
              <w:left w:val="double" w:sz="4" w:space="0" w:color="auto"/>
              <w:bottom w:val="double" w:sz="4" w:space="0" w:color="auto"/>
              <w:right w:val="double" w:sz="4" w:space="0" w:color="auto"/>
            </w:tcBorders>
          </w:tcPr>
          <w:p w14:paraId="480FE8CF" w14:textId="77777777" w:rsidR="00D4598B" w:rsidRPr="001914A5" w:rsidRDefault="00D4598B" w:rsidP="00220C71">
            <w:pPr>
              <w:rPr>
                <w:rFonts w:ascii="Montserrat" w:hAnsi="Montserrat" w:cs="Arial"/>
                <w:i/>
                <w:sz w:val="16"/>
                <w:szCs w:val="16"/>
              </w:rPr>
            </w:pPr>
          </w:p>
        </w:tc>
        <w:tc>
          <w:tcPr>
            <w:tcW w:w="547" w:type="dxa"/>
            <w:tcBorders>
              <w:top w:val="dotted" w:sz="4" w:space="0" w:color="auto"/>
              <w:left w:val="double" w:sz="4" w:space="0" w:color="auto"/>
              <w:bottom w:val="double" w:sz="4" w:space="0" w:color="auto"/>
              <w:right w:val="double" w:sz="4" w:space="0" w:color="auto"/>
            </w:tcBorders>
          </w:tcPr>
          <w:p w14:paraId="25633979" w14:textId="77777777" w:rsidR="00D4598B" w:rsidRPr="001914A5" w:rsidRDefault="00D4598B" w:rsidP="00220C71">
            <w:pPr>
              <w:rPr>
                <w:rFonts w:ascii="Montserrat" w:hAnsi="Montserrat" w:cs="Arial"/>
                <w:i/>
                <w:sz w:val="16"/>
                <w:szCs w:val="16"/>
              </w:rPr>
            </w:pPr>
          </w:p>
        </w:tc>
        <w:tc>
          <w:tcPr>
            <w:tcW w:w="547" w:type="dxa"/>
            <w:tcBorders>
              <w:top w:val="dotted" w:sz="4" w:space="0" w:color="auto"/>
              <w:left w:val="double" w:sz="4" w:space="0" w:color="auto"/>
              <w:bottom w:val="double" w:sz="4" w:space="0" w:color="auto"/>
              <w:right w:val="double" w:sz="4" w:space="0" w:color="auto"/>
            </w:tcBorders>
          </w:tcPr>
          <w:p w14:paraId="6AA09C7D" w14:textId="77777777" w:rsidR="00D4598B" w:rsidRPr="001914A5" w:rsidRDefault="00D4598B" w:rsidP="00220C71">
            <w:pPr>
              <w:rPr>
                <w:rFonts w:ascii="Montserrat" w:hAnsi="Montserrat" w:cs="Arial"/>
                <w:i/>
                <w:sz w:val="16"/>
                <w:szCs w:val="16"/>
              </w:rPr>
            </w:pPr>
          </w:p>
        </w:tc>
        <w:tc>
          <w:tcPr>
            <w:tcW w:w="547" w:type="dxa"/>
            <w:gridSpan w:val="2"/>
            <w:tcBorders>
              <w:top w:val="dotted" w:sz="4" w:space="0" w:color="auto"/>
              <w:left w:val="double" w:sz="4" w:space="0" w:color="auto"/>
              <w:bottom w:val="double" w:sz="4" w:space="0" w:color="auto"/>
              <w:right w:val="double" w:sz="4" w:space="0" w:color="auto"/>
            </w:tcBorders>
          </w:tcPr>
          <w:p w14:paraId="2EA056D4" w14:textId="77777777" w:rsidR="00D4598B" w:rsidRPr="001914A5" w:rsidRDefault="00D4598B" w:rsidP="00220C71">
            <w:pPr>
              <w:rPr>
                <w:rFonts w:ascii="Montserrat" w:hAnsi="Montserrat" w:cs="Arial"/>
                <w:i/>
                <w:sz w:val="16"/>
                <w:szCs w:val="16"/>
              </w:rPr>
            </w:pPr>
          </w:p>
        </w:tc>
        <w:tc>
          <w:tcPr>
            <w:tcW w:w="546" w:type="dxa"/>
            <w:tcBorders>
              <w:top w:val="dotted" w:sz="4" w:space="0" w:color="auto"/>
              <w:left w:val="double" w:sz="4" w:space="0" w:color="auto"/>
              <w:bottom w:val="double" w:sz="4" w:space="0" w:color="auto"/>
              <w:right w:val="double" w:sz="4" w:space="0" w:color="auto"/>
            </w:tcBorders>
          </w:tcPr>
          <w:p w14:paraId="582FE0AD" w14:textId="77777777" w:rsidR="00D4598B" w:rsidRPr="001914A5" w:rsidRDefault="00D4598B" w:rsidP="00220C71">
            <w:pPr>
              <w:rPr>
                <w:rFonts w:ascii="Montserrat" w:hAnsi="Montserrat" w:cs="Arial"/>
                <w:i/>
                <w:sz w:val="16"/>
                <w:szCs w:val="16"/>
              </w:rPr>
            </w:pPr>
          </w:p>
        </w:tc>
        <w:tc>
          <w:tcPr>
            <w:tcW w:w="547" w:type="dxa"/>
            <w:tcBorders>
              <w:top w:val="dotted" w:sz="4" w:space="0" w:color="auto"/>
              <w:left w:val="double" w:sz="4" w:space="0" w:color="auto"/>
              <w:bottom w:val="double" w:sz="4" w:space="0" w:color="auto"/>
              <w:right w:val="double" w:sz="4" w:space="0" w:color="auto"/>
            </w:tcBorders>
          </w:tcPr>
          <w:p w14:paraId="3FCB28A3" w14:textId="77777777" w:rsidR="00D4598B" w:rsidRPr="001914A5" w:rsidRDefault="00D4598B" w:rsidP="00220C71">
            <w:pPr>
              <w:rPr>
                <w:rFonts w:ascii="Montserrat" w:hAnsi="Montserrat" w:cs="Arial"/>
                <w:i/>
                <w:sz w:val="16"/>
                <w:szCs w:val="16"/>
              </w:rPr>
            </w:pPr>
          </w:p>
        </w:tc>
        <w:tc>
          <w:tcPr>
            <w:tcW w:w="547" w:type="dxa"/>
            <w:tcBorders>
              <w:top w:val="dotted" w:sz="4" w:space="0" w:color="auto"/>
              <w:left w:val="double" w:sz="4" w:space="0" w:color="auto"/>
              <w:bottom w:val="double" w:sz="4" w:space="0" w:color="auto"/>
              <w:right w:val="double" w:sz="4" w:space="0" w:color="auto"/>
            </w:tcBorders>
          </w:tcPr>
          <w:p w14:paraId="6FE2BC3F" w14:textId="77777777" w:rsidR="00D4598B" w:rsidRPr="001914A5" w:rsidRDefault="00D4598B" w:rsidP="00220C71">
            <w:pPr>
              <w:rPr>
                <w:rFonts w:ascii="Montserrat" w:hAnsi="Montserrat" w:cs="Arial"/>
                <w:i/>
                <w:sz w:val="16"/>
                <w:szCs w:val="16"/>
              </w:rPr>
            </w:pPr>
          </w:p>
        </w:tc>
        <w:tc>
          <w:tcPr>
            <w:tcW w:w="547" w:type="dxa"/>
            <w:tcBorders>
              <w:top w:val="dotted" w:sz="4" w:space="0" w:color="auto"/>
              <w:left w:val="double" w:sz="4" w:space="0" w:color="auto"/>
              <w:bottom w:val="double" w:sz="4" w:space="0" w:color="auto"/>
              <w:right w:val="double" w:sz="4" w:space="0" w:color="auto"/>
            </w:tcBorders>
          </w:tcPr>
          <w:p w14:paraId="685C9E37" w14:textId="77777777" w:rsidR="00D4598B" w:rsidRPr="001914A5" w:rsidRDefault="00D4598B" w:rsidP="00220C71">
            <w:pPr>
              <w:rPr>
                <w:rFonts w:ascii="Montserrat" w:hAnsi="Montserrat" w:cs="Arial"/>
                <w:i/>
                <w:sz w:val="16"/>
                <w:szCs w:val="16"/>
              </w:rPr>
            </w:pPr>
          </w:p>
        </w:tc>
        <w:tc>
          <w:tcPr>
            <w:tcW w:w="547" w:type="dxa"/>
            <w:tcBorders>
              <w:top w:val="dotted" w:sz="4" w:space="0" w:color="auto"/>
              <w:left w:val="double" w:sz="4" w:space="0" w:color="auto"/>
              <w:bottom w:val="double" w:sz="4" w:space="0" w:color="auto"/>
              <w:right w:val="double" w:sz="4" w:space="0" w:color="auto"/>
            </w:tcBorders>
          </w:tcPr>
          <w:p w14:paraId="442EA262" w14:textId="77777777" w:rsidR="00D4598B" w:rsidRPr="001914A5" w:rsidRDefault="00D4598B" w:rsidP="00220C71">
            <w:pPr>
              <w:rPr>
                <w:rFonts w:ascii="Montserrat" w:hAnsi="Montserrat" w:cs="Arial"/>
                <w:i/>
                <w:sz w:val="16"/>
                <w:szCs w:val="16"/>
              </w:rPr>
            </w:pPr>
          </w:p>
        </w:tc>
        <w:tc>
          <w:tcPr>
            <w:tcW w:w="546" w:type="dxa"/>
            <w:tcBorders>
              <w:top w:val="dotted" w:sz="4" w:space="0" w:color="auto"/>
              <w:left w:val="double" w:sz="4" w:space="0" w:color="auto"/>
              <w:bottom w:val="double" w:sz="4" w:space="0" w:color="auto"/>
              <w:right w:val="double" w:sz="4" w:space="0" w:color="auto"/>
            </w:tcBorders>
          </w:tcPr>
          <w:p w14:paraId="4C1873D9" w14:textId="77777777" w:rsidR="00D4598B" w:rsidRPr="001914A5" w:rsidRDefault="00D4598B" w:rsidP="00220C71">
            <w:pPr>
              <w:rPr>
                <w:rFonts w:ascii="Montserrat" w:hAnsi="Montserrat" w:cs="Arial"/>
                <w:i/>
                <w:sz w:val="16"/>
                <w:szCs w:val="16"/>
              </w:rPr>
            </w:pPr>
          </w:p>
        </w:tc>
        <w:tc>
          <w:tcPr>
            <w:tcW w:w="547" w:type="dxa"/>
            <w:gridSpan w:val="2"/>
            <w:tcBorders>
              <w:top w:val="dotted" w:sz="4" w:space="0" w:color="auto"/>
              <w:left w:val="double" w:sz="4" w:space="0" w:color="auto"/>
              <w:bottom w:val="double" w:sz="4" w:space="0" w:color="auto"/>
              <w:right w:val="double" w:sz="4" w:space="0" w:color="auto"/>
            </w:tcBorders>
          </w:tcPr>
          <w:p w14:paraId="61213B66" w14:textId="77777777" w:rsidR="00D4598B" w:rsidRPr="001914A5" w:rsidRDefault="00D4598B" w:rsidP="00220C71">
            <w:pPr>
              <w:rPr>
                <w:rFonts w:ascii="Montserrat" w:hAnsi="Montserrat" w:cs="Arial"/>
                <w:i/>
                <w:sz w:val="16"/>
                <w:szCs w:val="16"/>
              </w:rPr>
            </w:pPr>
          </w:p>
        </w:tc>
        <w:tc>
          <w:tcPr>
            <w:tcW w:w="547" w:type="dxa"/>
            <w:tcBorders>
              <w:top w:val="dotted" w:sz="4" w:space="0" w:color="auto"/>
              <w:left w:val="double" w:sz="4" w:space="0" w:color="auto"/>
              <w:bottom w:val="double" w:sz="4" w:space="0" w:color="auto"/>
              <w:right w:val="double" w:sz="4" w:space="0" w:color="auto"/>
            </w:tcBorders>
          </w:tcPr>
          <w:p w14:paraId="52F0A3A7" w14:textId="77777777" w:rsidR="00D4598B" w:rsidRPr="001914A5" w:rsidRDefault="00D4598B" w:rsidP="00220C71">
            <w:pPr>
              <w:rPr>
                <w:rFonts w:ascii="Montserrat" w:hAnsi="Montserrat" w:cs="Arial"/>
                <w:i/>
                <w:sz w:val="16"/>
                <w:szCs w:val="16"/>
              </w:rPr>
            </w:pPr>
          </w:p>
        </w:tc>
        <w:tc>
          <w:tcPr>
            <w:tcW w:w="547" w:type="dxa"/>
            <w:tcBorders>
              <w:top w:val="dotted" w:sz="4" w:space="0" w:color="auto"/>
              <w:left w:val="double" w:sz="4" w:space="0" w:color="auto"/>
              <w:bottom w:val="double" w:sz="4" w:space="0" w:color="auto"/>
              <w:right w:val="double" w:sz="4" w:space="0" w:color="auto"/>
            </w:tcBorders>
          </w:tcPr>
          <w:p w14:paraId="74C31136" w14:textId="77777777" w:rsidR="00D4598B" w:rsidRPr="001914A5" w:rsidRDefault="00D4598B" w:rsidP="00220C71">
            <w:pPr>
              <w:rPr>
                <w:rFonts w:ascii="Montserrat" w:hAnsi="Montserrat" w:cs="Arial"/>
                <w:i/>
                <w:sz w:val="16"/>
                <w:szCs w:val="16"/>
              </w:rPr>
            </w:pPr>
          </w:p>
        </w:tc>
        <w:tc>
          <w:tcPr>
            <w:tcW w:w="547" w:type="dxa"/>
            <w:tcBorders>
              <w:top w:val="dotted" w:sz="4" w:space="0" w:color="auto"/>
              <w:left w:val="double" w:sz="4" w:space="0" w:color="auto"/>
              <w:bottom w:val="double" w:sz="4" w:space="0" w:color="auto"/>
              <w:right w:val="double" w:sz="4" w:space="0" w:color="auto"/>
            </w:tcBorders>
          </w:tcPr>
          <w:p w14:paraId="7A7832C2" w14:textId="77777777" w:rsidR="00D4598B" w:rsidRPr="001914A5" w:rsidRDefault="00D4598B" w:rsidP="00220C71">
            <w:pPr>
              <w:rPr>
                <w:rFonts w:ascii="Montserrat" w:hAnsi="Montserrat" w:cs="Arial"/>
                <w:i/>
                <w:sz w:val="16"/>
                <w:szCs w:val="16"/>
              </w:rPr>
            </w:pPr>
          </w:p>
        </w:tc>
      </w:tr>
    </w:tbl>
    <w:p w14:paraId="6B7BAFEC" w14:textId="77777777" w:rsidR="00D4598B" w:rsidRPr="001914A5" w:rsidRDefault="00D4598B" w:rsidP="00D4598B">
      <w:pPr>
        <w:pStyle w:val="Ttulo"/>
        <w:spacing w:after="0"/>
        <w:jc w:val="both"/>
        <w:rPr>
          <w:rFonts w:ascii="Montserrat" w:hAnsi="Montserrat" w:cs="Arial"/>
          <w:b w:val="0"/>
          <w:bCs/>
          <w:i/>
          <w:sz w:val="16"/>
          <w:szCs w:val="16"/>
        </w:rPr>
      </w:pPr>
    </w:p>
    <w:p w14:paraId="0318D691" w14:textId="77777777" w:rsidR="00D4598B" w:rsidRPr="001914A5" w:rsidRDefault="00D4598B" w:rsidP="00D4598B">
      <w:pPr>
        <w:pStyle w:val="Ttulo"/>
        <w:spacing w:after="0"/>
        <w:jc w:val="both"/>
        <w:rPr>
          <w:rFonts w:ascii="Montserrat" w:hAnsi="Montserrat" w:cs="Arial"/>
          <w:b w:val="0"/>
          <w:bCs/>
          <w:i/>
          <w:sz w:val="16"/>
          <w:szCs w:val="16"/>
        </w:rPr>
        <w:sectPr w:rsidR="00D4598B" w:rsidRPr="001914A5" w:rsidSect="008D6CB0">
          <w:pgSz w:w="15840" w:h="12240" w:orient="landscape"/>
          <w:pgMar w:top="1134" w:right="1037" w:bottom="1134" w:left="540" w:header="720" w:footer="720" w:gutter="0"/>
          <w:paperSrc w:first="7" w:other="7"/>
          <w:cols w:space="720"/>
          <w:rtlGutter/>
          <w:docGrid w:linePitch="272"/>
        </w:sectPr>
      </w:pPr>
    </w:p>
    <w:p w14:paraId="6AEC2674" w14:textId="77777777" w:rsidR="00D4598B" w:rsidRPr="001914A5" w:rsidRDefault="00D4598B" w:rsidP="00D4598B">
      <w:pPr>
        <w:ind w:left="2832" w:hanging="2832"/>
        <w:jc w:val="both"/>
        <w:rPr>
          <w:rFonts w:ascii="Montserrat" w:hAnsi="Montserrat" w:cs="Arial"/>
          <w:bCs/>
          <w:i/>
          <w:sz w:val="16"/>
          <w:szCs w:val="16"/>
        </w:rPr>
      </w:pPr>
      <w:r w:rsidRPr="001914A5">
        <w:rPr>
          <w:rFonts w:ascii="Montserrat" w:hAnsi="Montserrat" w:cs="Arial"/>
          <w:b/>
          <w:bCs/>
          <w:sz w:val="16"/>
          <w:szCs w:val="16"/>
        </w:rPr>
        <w:lastRenderedPageBreak/>
        <w:t xml:space="preserve">DOCUMENTO </w:t>
      </w:r>
      <w:proofErr w:type="spellStart"/>
      <w:r w:rsidRPr="001914A5">
        <w:rPr>
          <w:rFonts w:ascii="Montserrat" w:hAnsi="Montserrat" w:cs="Arial"/>
          <w:b/>
          <w:bCs/>
          <w:sz w:val="16"/>
          <w:szCs w:val="16"/>
        </w:rPr>
        <w:t>AT12</w:t>
      </w:r>
      <w:proofErr w:type="spellEnd"/>
      <w:r w:rsidRPr="001914A5">
        <w:rPr>
          <w:rFonts w:ascii="Montserrat" w:hAnsi="Montserrat" w:cs="Arial"/>
          <w:bCs/>
          <w:sz w:val="16"/>
          <w:szCs w:val="16"/>
        </w:rPr>
        <w:t>.</w:t>
      </w:r>
      <w:r w:rsidRPr="001914A5">
        <w:rPr>
          <w:rFonts w:ascii="Montserrat" w:hAnsi="Montserrat" w:cs="Arial"/>
          <w:bCs/>
          <w:sz w:val="16"/>
          <w:szCs w:val="16"/>
        </w:rPr>
        <w:tab/>
      </w:r>
      <w:r w:rsidRPr="001914A5">
        <w:rPr>
          <w:rFonts w:ascii="Montserrat" w:hAnsi="Montserrat" w:cs="Arial"/>
          <w:bCs/>
          <w:sz w:val="16"/>
          <w:szCs w:val="16"/>
          <w:lang w:val="es-ES_tradnl"/>
        </w:rPr>
        <w:t xml:space="preserve">PROGRAMAS CALENDARIZADOS Y CUANTIFICADOS EN PARTIDAS Y SUBPARTIDAS DE UTILIZACIÓN, CONFORME A LOS PERIODOS DETERMINADOS POR LA </w:t>
      </w:r>
      <w:r>
        <w:rPr>
          <w:rFonts w:ascii="Montserrat" w:hAnsi="Montserrat" w:cs="Arial"/>
          <w:bCs/>
          <w:sz w:val="16"/>
          <w:szCs w:val="16"/>
          <w:lang w:val="es-ES_tradnl"/>
        </w:rPr>
        <w:t>SISTEMA PÚBLICO DE RADIODIFUSIÓN DEL ESTADO MEXICANO</w:t>
      </w:r>
      <w:r w:rsidRPr="001914A5">
        <w:rPr>
          <w:rFonts w:ascii="Montserrat" w:hAnsi="Montserrat" w:cs="Arial"/>
          <w:bCs/>
          <w:sz w:val="16"/>
          <w:szCs w:val="16"/>
          <w:lang w:val="es-ES_tradnl"/>
        </w:rPr>
        <w:t>, PARA LOS SIGUIENTES RUBROS:</w:t>
      </w:r>
    </w:p>
    <w:p w14:paraId="008C2FAD" w14:textId="77777777" w:rsidR="00D4598B" w:rsidRPr="001914A5" w:rsidRDefault="00D4598B" w:rsidP="00D4598B">
      <w:pPr>
        <w:pStyle w:val="Ttulo"/>
        <w:spacing w:after="0"/>
        <w:jc w:val="both"/>
        <w:rPr>
          <w:rFonts w:ascii="Montserrat" w:hAnsi="Montserrat" w:cs="Arial"/>
          <w:b w:val="0"/>
          <w:bCs/>
          <w:i/>
          <w:sz w:val="16"/>
          <w:szCs w:val="16"/>
        </w:rPr>
      </w:pPr>
    </w:p>
    <w:p w14:paraId="1D0DA9E3" w14:textId="77777777" w:rsidR="00D4598B" w:rsidRPr="001914A5" w:rsidRDefault="00D4598B" w:rsidP="00D4598B">
      <w:pPr>
        <w:pStyle w:val="Ttulo"/>
        <w:spacing w:after="0"/>
        <w:ind w:left="2835" w:hanging="567"/>
        <w:jc w:val="both"/>
        <w:outlineLvl w:val="1"/>
        <w:rPr>
          <w:rFonts w:ascii="Montserrat" w:hAnsi="Montserrat" w:cs="Arial"/>
          <w:b w:val="0"/>
          <w:bCs/>
          <w:i/>
          <w:sz w:val="16"/>
          <w:szCs w:val="16"/>
        </w:rPr>
      </w:pPr>
      <w:bookmarkStart w:id="702" w:name="_Toc364859878"/>
      <w:bookmarkStart w:id="703" w:name="_Toc364865917"/>
      <w:r w:rsidRPr="001914A5">
        <w:rPr>
          <w:rFonts w:ascii="Montserrat" w:hAnsi="Montserrat" w:cs="Arial"/>
          <w:sz w:val="16"/>
          <w:szCs w:val="16"/>
        </w:rPr>
        <w:t xml:space="preserve">AT </w:t>
      </w:r>
      <w:proofErr w:type="spellStart"/>
      <w:r w:rsidRPr="001914A5">
        <w:rPr>
          <w:rFonts w:ascii="Montserrat" w:hAnsi="Montserrat" w:cs="Arial"/>
          <w:sz w:val="16"/>
          <w:szCs w:val="16"/>
        </w:rPr>
        <w:t>12C</w:t>
      </w:r>
      <w:proofErr w:type="spellEnd"/>
      <w:r w:rsidRPr="001914A5">
        <w:rPr>
          <w:rFonts w:ascii="Montserrat" w:hAnsi="Montserrat" w:cs="Arial"/>
          <w:sz w:val="16"/>
          <w:szCs w:val="16"/>
        </w:rPr>
        <w:tab/>
        <w:t xml:space="preserve">MAQUINARIA Y EQUIPO </w:t>
      </w:r>
      <w:r>
        <w:rPr>
          <w:rFonts w:ascii="Montserrat" w:hAnsi="Montserrat" w:cs="Arial"/>
          <w:sz w:val="16"/>
          <w:szCs w:val="16"/>
        </w:rPr>
        <w:t>CIENTÍFICO E INFORMÁTICO</w:t>
      </w:r>
      <w:r w:rsidRPr="001914A5">
        <w:rPr>
          <w:rFonts w:ascii="Montserrat" w:hAnsi="Montserrat" w:cs="Arial"/>
          <w:sz w:val="16"/>
          <w:szCs w:val="16"/>
        </w:rPr>
        <w:t>, IDENTIFICANDO SU TIPO Y CARACTERÍSTICAS.</w:t>
      </w:r>
      <w:bookmarkEnd w:id="702"/>
      <w:bookmarkEnd w:id="703"/>
    </w:p>
    <w:p w14:paraId="303B191F" w14:textId="77777777" w:rsidR="00D4598B" w:rsidRPr="001914A5" w:rsidRDefault="00D4598B" w:rsidP="00D4598B">
      <w:pPr>
        <w:tabs>
          <w:tab w:val="left" w:pos="-720"/>
        </w:tabs>
        <w:ind w:left="2835" w:hanging="709"/>
        <w:rPr>
          <w:rFonts w:ascii="Montserrat" w:hAnsi="Montserrat" w:cs="Arial"/>
          <w:b/>
          <w:i/>
          <w:sz w:val="16"/>
          <w:szCs w:val="16"/>
        </w:rPr>
      </w:pPr>
    </w:p>
    <w:p w14:paraId="663F8D51" w14:textId="77777777" w:rsidR="00D4598B" w:rsidRPr="001914A5" w:rsidRDefault="00D4598B" w:rsidP="00D4598B">
      <w:pPr>
        <w:pStyle w:val="Encabezado"/>
        <w:jc w:val="center"/>
        <w:rPr>
          <w:rFonts w:ascii="Montserrat" w:hAnsi="Montserrat" w:cs="Arial"/>
          <w:b/>
          <w:i/>
          <w:sz w:val="16"/>
          <w:szCs w:val="16"/>
        </w:rPr>
      </w:pPr>
      <w:r w:rsidRPr="001914A5">
        <w:rPr>
          <w:rFonts w:ascii="Montserrat" w:hAnsi="Montserrat" w:cs="Arial"/>
          <w:b/>
          <w:sz w:val="16"/>
          <w:szCs w:val="16"/>
        </w:rPr>
        <w:t>(GUÍA DE LLENADO)</w:t>
      </w:r>
    </w:p>
    <w:p w14:paraId="2F1D56D3" w14:textId="77777777" w:rsidR="00D4598B" w:rsidRPr="001914A5" w:rsidRDefault="00D4598B" w:rsidP="00D4598B">
      <w:pPr>
        <w:pStyle w:val="Encabezado"/>
        <w:jc w:val="center"/>
        <w:rPr>
          <w:rFonts w:ascii="Montserrat" w:hAnsi="Montserrat" w:cs="Arial"/>
          <w:i/>
          <w:sz w:val="16"/>
          <w:szCs w:val="16"/>
        </w:rPr>
      </w:pPr>
    </w:p>
    <w:p w14:paraId="13989826" w14:textId="77777777" w:rsidR="00D4598B" w:rsidRPr="001914A5" w:rsidRDefault="00D4598B" w:rsidP="00D4598B">
      <w:pPr>
        <w:tabs>
          <w:tab w:val="left" w:pos="-1440"/>
          <w:tab w:val="left" w:pos="-720"/>
          <w:tab w:val="left" w:pos="700"/>
          <w:tab w:val="left" w:pos="5184"/>
          <w:tab w:val="left" w:pos="9923"/>
        </w:tabs>
        <w:spacing w:after="120" w:line="240" w:lineRule="atLeast"/>
        <w:ind w:left="700" w:right="49" w:hanging="700"/>
        <w:jc w:val="both"/>
        <w:outlineLvl w:val="0"/>
        <w:rPr>
          <w:rFonts w:ascii="Montserrat" w:hAnsi="Montserrat" w:cs="Arial"/>
          <w:b/>
          <w:i/>
          <w:sz w:val="16"/>
          <w:szCs w:val="16"/>
        </w:rPr>
      </w:pPr>
      <w:r w:rsidRPr="001914A5">
        <w:rPr>
          <w:rFonts w:ascii="Montserrat" w:hAnsi="Montserrat" w:cs="Arial"/>
          <w:b/>
          <w:sz w:val="16"/>
          <w:szCs w:val="16"/>
        </w:rPr>
        <w:t>A</w:t>
      </w:r>
      <w:proofErr w:type="gramStart"/>
      <w:r w:rsidRPr="001914A5">
        <w:rPr>
          <w:rFonts w:ascii="Montserrat" w:hAnsi="Montserrat" w:cs="Arial"/>
          <w:b/>
          <w:sz w:val="16"/>
          <w:szCs w:val="16"/>
        </w:rPr>
        <w:t>).-</w:t>
      </w:r>
      <w:proofErr w:type="gramEnd"/>
      <w:r w:rsidRPr="001914A5">
        <w:rPr>
          <w:rFonts w:ascii="Montserrat" w:hAnsi="Montserrat" w:cs="Arial"/>
          <w:b/>
          <w:sz w:val="16"/>
          <w:szCs w:val="16"/>
        </w:rPr>
        <w:tab/>
        <w:t>ENCABEZADO:</w:t>
      </w:r>
    </w:p>
    <w:tbl>
      <w:tblPr>
        <w:tblW w:w="0" w:type="auto"/>
        <w:tblInd w:w="108" w:type="dxa"/>
        <w:tblLook w:val="04A0" w:firstRow="1" w:lastRow="0" w:firstColumn="1" w:lastColumn="0" w:noHBand="0" w:noVBand="1"/>
      </w:tblPr>
      <w:tblGrid>
        <w:gridCol w:w="3891"/>
        <w:gridCol w:w="5973"/>
      </w:tblGrid>
      <w:tr w:rsidR="00D4598B" w:rsidRPr="001914A5" w14:paraId="20DA59F1" w14:textId="77777777" w:rsidTr="00220C71">
        <w:trPr>
          <w:trHeight w:val="422"/>
        </w:trPr>
        <w:tc>
          <w:tcPr>
            <w:tcW w:w="3969" w:type="dxa"/>
            <w:shd w:val="clear" w:color="auto" w:fill="auto"/>
            <w:vAlign w:val="center"/>
          </w:tcPr>
          <w:p w14:paraId="6011A5D2" w14:textId="77777777" w:rsidR="00D4598B" w:rsidRPr="001914A5" w:rsidRDefault="00D4598B" w:rsidP="00220C71">
            <w:pPr>
              <w:tabs>
                <w:tab w:val="left" w:pos="-1440"/>
                <w:tab w:val="left" w:pos="-720"/>
                <w:tab w:val="left" w:pos="700"/>
                <w:tab w:val="left" w:pos="5184"/>
                <w:tab w:val="left" w:pos="9923"/>
              </w:tabs>
              <w:spacing w:line="240" w:lineRule="atLeast"/>
              <w:ind w:right="49"/>
              <w:jc w:val="both"/>
              <w:outlineLvl w:val="0"/>
              <w:rPr>
                <w:rFonts w:ascii="Montserrat" w:hAnsi="Montserrat" w:cs="Arial"/>
                <w:b/>
                <w:i/>
                <w:sz w:val="16"/>
                <w:szCs w:val="16"/>
              </w:rPr>
            </w:pPr>
            <w:r w:rsidRPr="001914A5">
              <w:rPr>
                <w:rFonts w:ascii="Montserrat" w:hAnsi="Montserrat" w:cs="Arial"/>
                <w:iCs/>
                <w:sz w:val="16"/>
                <w:szCs w:val="16"/>
                <w:lang w:val="es-ES_tradnl"/>
              </w:rPr>
              <w:t>DESCRIPCIÓN GENERAL DE LOS TRABAJOS:</w:t>
            </w:r>
          </w:p>
        </w:tc>
        <w:tc>
          <w:tcPr>
            <w:tcW w:w="6111" w:type="dxa"/>
            <w:shd w:val="clear" w:color="auto" w:fill="auto"/>
            <w:vAlign w:val="center"/>
          </w:tcPr>
          <w:p w14:paraId="20135616" w14:textId="77777777" w:rsidR="00D4598B" w:rsidRPr="001914A5" w:rsidRDefault="00D4598B" w:rsidP="00220C71">
            <w:pPr>
              <w:tabs>
                <w:tab w:val="left" w:pos="700"/>
                <w:tab w:val="left" w:pos="864"/>
                <w:tab w:val="left" w:pos="5400"/>
              </w:tabs>
              <w:jc w:val="both"/>
              <w:rPr>
                <w:rFonts w:ascii="Montserrat" w:hAnsi="Montserrat" w:cs="Arial"/>
                <w:i/>
                <w:sz w:val="16"/>
                <w:szCs w:val="16"/>
                <w:lang w:val="es-ES_tradnl"/>
              </w:rPr>
            </w:pPr>
            <w:r w:rsidRPr="001914A5">
              <w:rPr>
                <w:rFonts w:ascii="Montserrat" w:hAnsi="Montserrat" w:cs="Arial"/>
                <w:sz w:val="16"/>
                <w:szCs w:val="16"/>
                <w:lang w:val="es-ES_tradnl"/>
              </w:rPr>
              <w:t>SE ESPECIFICARÁ EL OBJETO DEL CONTRATO, MOTIVO DE LA LICITACIÓN Y EL LUGAR DONDE SE EFECTUARÁN LOS TRABAJOS.</w:t>
            </w:r>
          </w:p>
        </w:tc>
      </w:tr>
      <w:tr w:rsidR="00D4598B" w:rsidRPr="001914A5" w14:paraId="29A53C12" w14:textId="77777777" w:rsidTr="00220C71">
        <w:trPr>
          <w:trHeight w:val="305"/>
        </w:trPr>
        <w:tc>
          <w:tcPr>
            <w:tcW w:w="3969" w:type="dxa"/>
            <w:shd w:val="clear" w:color="auto" w:fill="auto"/>
            <w:vAlign w:val="center"/>
          </w:tcPr>
          <w:p w14:paraId="73B9451E" w14:textId="77777777" w:rsidR="00D4598B" w:rsidRPr="001914A5" w:rsidRDefault="00D4598B" w:rsidP="00220C71">
            <w:pPr>
              <w:tabs>
                <w:tab w:val="left" w:pos="-1440"/>
                <w:tab w:val="left" w:pos="-720"/>
                <w:tab w:val="left" w:pos="700"/>
                <w:tab w:val="left" w:pos="5184"/>
                <w:tab w:val="left" w:pos="9923"/>
              </w:tabs>
              <w:spacing w:line="240" w:lineRule="atLeast"/>
              <w:ind w:right="49"/>
              <w:jc w:val="both"/>
              <w:outlineLvl w:val="0"/>
              <w:rPr>
                <w:rFonts w:ascii="Montserrat" w:hAnsi="Montserrat" w:cs="Arial"/>
                <w:b/>
                <w:i/>
                <w:sz w:val="16"/>
                <w:szCs w:val="16"/>
              </w:rPr>
            </w:pPr>
            <w:r w:rsidRPr="001914A5">
              <w:rPr>
                <w:rFonts w:ascii="Montserrat" w:hAnsi="Montserrat" w:cs="Arial"/>
                <w:sz w:val="16"/>
                <w:szCs w:val="16"/>
                <w:lang w:val="es-ES_tradnl"/>
              </w:rPr>
              <w:t>LICITACIÓN No.:</w:t>
            </w:r>
          </w:p>
        </w:tc>
        <w:tc>
          <w:tcPr>
            <w:tcW w:w="6111" w:type="dxa"/>
            <w:shd w:val="clear" w:color="auto" w:fill="auto"/>
            <w:vAlign w:val="center"/>
          </w:tcPr>
          <w:p w14:paraId="259D968C" w14:textId="77777777" w:rsidR="00D4598B" w:rsidRPr="001914A5" w:rsidRDefault="00D4598B" w:rsidP="00220C71">
            <w:pPr>
              <w:tabs>
                <w:tab w:val="left" w:pos="700"/>
                <w:tab w:val="left" w:pos="864"/>
                <w:tab w:val="left" w:pos="5400"/>
              </w:tabs>
              <w:jc w:val="both"/>
              <w:rPr>
                <w:rFonts w:ascii="Montserrat" w:hAnsi="Montserrat" w:cs="Arial"/>
                <w:i/>
                <w:sz w:val="16"/>
                <w:szCs w:val="16"/>
                <w:lang w:val="es-ES_tradnl"/>
              </w:rPr>
            </w:pPr>
            <w:r w:rsidRPr="001914A5">
              <w:rPr>
                <w:rFonts w:ascii="Montserrat" w:hAnsi="Montserrat" w:cs="Arial"/>
                <w:sz w:val="16"/>
                <w:szCs w:val="16"/>
                <w:lang w:val="es-ES_tradnl"/>
              </w:rPr>
              <w:t xml:space="preserve">SE </w:t>
            </w:r>
            <w:r>
              <w:rPr>
                <w:rFonts w:ascii="Montserrat" w:hAnsi="Montserrat" w:cs="Arial"/>
                <w:sz w:val="16"/>
                <w:szCs w:val="16"/>
                <w:lang w:val="es-ES_tradnl"/>
              </w:rPr>
              <w:t>ANOTARÁ</w:t>
            </w:r>
            <w:r w:rsidRPr="001914A5">
              <w:rPr>
                <w:rFonts w:ascii="Montserrat" w:hAnsi="Montserrat" w:cs="Arial"/>
                <w:sz w:val="16"/>
                <w:szCs w:val="16"/>
                <w:lang w:val="es-ES_tradnl"/>
              </w:rPr>
              <w:t xml:space="preserve"> EL NUMERO QUE CORRESPONDA.</w:t>
            </w:r>
          </w:p>
        </w:tc>
      </w:tr>
      <w:tr w:rsidR="00D4598B" w:rsidRPr="001914A5" w14:paraId="788613DC" w14:textId="77777777" w:rsidTr="00220C71">
        <w:trPr>
          <w:trHeight w:val="688"/>
        </w:trPr>
        <w:tc>
          <w:tcPr>
            <w:tcW w:w="3969" w:type="dxa"/>
            <w:shd w:val="clear" w:color="auto" w:fill="auto"/>
            <w:vAlign w:val="center"/>
          </w:tcPr>
          <w:p w14:paraId="42FE55C1" w14:textId="77777777" w:rsidR="00D4598B" w:rsidRPr="001914A5" w:rsidRDefault="00D4598B" w:rsidP="00220C71">
            <w:pPr>
              <w:tabs>
                <w:tab w:val="left" w:pos="-1440"/>
                <w:tab w:val="left" w:pos="-720"/>
                <w:tab w:val="left" w:pos="700"/>
                <w:tab w:val="left" w:pos="5184"/>
                <w:tab w:val="left" w:pos="9923"/>
              </w:tabs>
              <w:spacing w:line="240" w:lineRule="atLeast"/>
              <w:ind w:right="49"/>
              <w:jc w:val="both"/>
              <w:outlineLvl w:val="0"/>
              <w:rPr>
                <w:rFonts w:ascii="Montserrat" w:hAnsi="Montserrat" w:cs="Arial"/>
                <w:b/>
                <w:i/>
                <w:sz w:val="16"/>
                <w:szCs w:val="16"/>
              </w:rPr>
            </w:pPr>
            <w:r w:rsidRPr="001914A5">
              <w:rPr>
                <w:rFonts w:ascii="Montserrat" w:hAnsi="Montserrat" w:cs="Arial"/>
                <w:sz w:val="16"/>
                <w:szCs w:val="16"/>
                <w:lang w:val="es-ES_tradnl"/>
              </w:rPr>
              <w:t>RAZÓN SOCIAL DEL LICITANTE:</w:t>
            </w:r>
          </w:p>
        </w:tc>
        <w:tc>
          <w:tcPr>
            <w:tcW w:w="6111" w:type="dxa"/>
            <w:shd w:val="clear" w:color="auto" w:fill="auto"/>
            <w:vAlign w:val="center"/>
          </w:tcPr>
          <w:p w14:paraId="322CB770" w14:textId="77777777" w:rsidR="00D4598B" w:rsidRPr="001914A5" w:rsidRDefault="00D4598B" w:rsidP="00220C71">
            <w:pPr>
              <w:tabs>
                <w:tab w:val="left" w:pos="700"/>
                <w:tab w:val="left" w:pos="864"/>
                <w:tab w:val="left" w:pos="5400"/>
              </w:tabs>
              <w:jc w:val="both"/>
              <w:rPr>
                <w:rFonts w:ascii="Montserrat" w:hAnsi="Montserrat" w:cs="Arial"/>
                <w:i/>
                <w:sz w:val="16"/>
                <w:szCs w:val="16"/>
                <w:lang w:val="es-ES_tradnl"/>
              </w:rPr>
            </w:pPr>
            <w:r w:rsidRPr="001914A5">
              <w:rPr>
                <w:rFonts w:ascii="Montserrat" w:hAnsi="Montserrat" w:cs="Arial"/>
                <w:sz w:val="16"/>
                <w:szCs w:val="16"/>
                <w:lang w:val="es-ES_tradnl"/>
              </w:rPr>
              <w:t>SE ANOTARÁ EL NOMBRE O RAZÓN SOCIAL COMPLETA DEL LICITANTE QUE PRESENTA LA PROPOSICIÓN, DE ACUERDO CON LO ASENTADO EN LA DOCUMENTACIÓN LEGAL.</w:t>
            </w:r>
          </w:p>
        </w:tc>
      </w:tr>
      <w:tr w:rsidR="00D4598B" w:rsidRPr="001914A5" w14:paraId="78B0BCF3" w14:textId="77777777" w:rsidTr="00220C71">
        <w:trPr>
          <w:trHeight w:val="526"/>
        </w:trPr>
        <w:tc>
          <w:tcPr>
            <w:tcW w:w="3969" w:type="dxa"/>
            <w:shd w:val="clear" w:color="auto" w:fill="auto"/>
            <w:vAlign w:val="center"/>
          </w:tcPr>
          <w:p w14:paraId="4AB4C666" w14:textId="77777777" w:rsidR="00D4598B" w:rsidRPr="001914A5" w:rsidRDefault="00D4598B" w:rsidP="00220C71">
            <w:pPr>
              <w:tabs>
                <w:tab w:val="left" w:pos="-1440"/>
                <w:tab w:val="left" w:pos="-720"/>
                <w:tab w:val="left" w:pos="700"/>
                <w:tab w:val="left" w:pos="5184"/>
                <w:tab w:val="left" w:pos="9923"/>
              </w:tabs>
              <w:spacing w:line="240" w:lineRule="atLeast"/>
              <w:ind w:right="49"/>
              <w:jc w:val="both"/>
              <w:outlineLvl w:val="0"/>
              <w:rPr>
                <w:rFonts w:ascii="Montserrat" w:hAnsi="Montserrat" w:cs="Arial"/>
                <w:b/>
                <w:i/>
                <w:sz w:val="16"/>
                <w:szCs w:val="16"/>
              </w:rPr>
            </w:pPr>
            <w:r w:rsidRPr="001914A5">
              <w:rPr>
                <w:rFonts w:ascii="Montserrat" w:hAnsi="Montserrat" w:cs="Arial"/>
                <w:sz w:val="16"/>
                <w:szCs w:val="16"/>
                <w:lang w:val="es-ES_tradnl"/>
              </w:rPr>
              <w:t>FIRMA DEL LICITANTE:</w:t>
            </w:r>
          </w:p>
        </w:tc>
        <w:tc>
          <w:tcPr>
            <w:tcW w:w="6111" w:type="dxa"/>
            <w:shd w:val="clear" w:color="auto" w:fill="auto"/>
            <w:vAlign w:val="center"/>
          </w:tcPr>
          <w:p w14:paraId="142C0B0D" w14:textId="77777777" w:rsidR="00D4598B" w:rsidRPr="001914A5" w:rsidRDefault="00D4598B" w:rsidP="00220C71">
            <w:pPr>
              <w:tabs>
                <w:tab w:val="left" w:pos="700"/>
                <w:tab w:val="left" w:pos="864"/>
                <w:tab w:val="left" w:pos="5400"/>
              </w:tabs>
              <w:jc w:val="both"/>
              <w:rPr>
                <w:rFonts w:ascii="Montserrat" w:hAnsi="Montserrat" w:cs="Arial"/>
                <w:i/>
                <w:sz w:val="16"/>
                <w:szCs w:val="16"/>
                <w:lang w:val="es-ES_tradnl"/>
              </w:rPr>
            </w:pPr>
            <w:r w:rsidRPr="001914A5">
              <w:rPr>
                <w:rFonts w:ascii="Montserrat" w:hAnsi="Montserrat" w:cs="Arial"/>
                <w:sz w:val="16"/>
                <w:szCs w:val="16"/>
                <w:lang w:val="es-ES_tradnl"/>
              </w:rPr>
              <w:t>EN ESTE ESPACIO DEBERÁ FIRMAR EL REPRESENTANTE LEGAL DEL LICITANTE.</w:t>
            </w:r>
          </w:p>
        </w:tc>
      </w:tr>
      <w:tr w:rsidR="00D4598B" w:rsidRPr="001914A5" w14:paraId="553B7DBE" w14:textId="77777777" w:rsidTr="00220C71">
        <w:trPr>
          <w:trHeight w:val="889"/>
        </w:trPr>
        <w:tc>
          <w:tcPr>
            <w:tcW w:w="3969" w:type="dxa"/>
            <w:shd w:val="clear" w:color="auto" w:fill="auto"/>
            <w:vAlign w:val="center"/>
          </w:tcPr>
          <w:p w14:paraId="2F4D9E34" w14:textId="77777777" w:rsidR="00D4598B" w:rsidRPr="001914A5" w:rsidRDefault="00D4598B" w:rsidP="00220C71">
            <w:pPr>
              <w:tabs>
                <w:tab w:val="left" w:pos="-1440"/>
                <w:tab w:val="left" w:pos="-720"/>
                <w:tab w:val="left" w:pos="700"/>
                <w:tab w:val="left" w:pos="5184"/>
                <w:tab w:val="left" w:pos="9923"/>
              </w:tabs>
              <w:spacing w:line="240" w:lineRule="atLeast"/>
              <w:ind w:right="49"/>
              <w:jc w:val="both"/>
              <w:outlineLvl w:val="0"/>
              <w:rPr>
                <w:rFonts w:ascii="Montserrat" w:hAnsi="Montserrat" w:cs="Arial"/>
                <w:b/>
                <w:i/>
                <w:sz w:val="16"/>
                <w:szCs w:val="16"/>
              </w:rPr>
            </w:pPr>
            <w:r w:rsidRPr="001914A5">
              <w:rPr>
                <w:rFonts w:ascii="Montserrat" w:hAnsi="Montserrat" w:cs="Arial"/>
                <w:sz w:val="16"/>
                <w:szCs w:val="16"/>
                <w:lang w:val="es-ES_tradnl"/>
              </w:rPr>
              <w:t>FECHA:</w:t>
            </w:r>
          </w:p>
        </w:tc>
        <w:tc>
          <w:tcPr>
            <w:tcW w:w="6111" w:type="dxa"/>
            <w:shd w:val="clear" w:color="auto" w:fill="auto"/>
            <w:vAlign w:val="center"/>
          </w:tcPr>
          <w:p w14:paraId="4FBB0855" w14:textId="77777777" w:rsidR="00D4598B" w:rsidRPr="001914A5" w:rsidRDefault="00D4598B" w:rsidP="00220C71">
            <w:pPr>
              <w:tabs>
                <w:tab w:val="left" w:pos="700"/>
                <w:tab w:val="left" w:pos="864"/>
                <w:tab w:val="left" w:pos="5400"/>
              </w:tabs>
              <w:jc w:val="both"/>
              <w:rPr>
                <w:rFonts w:ascii="Montserrat" w:hAnsi="Montserrat" w:cs="Arial"/>
                <w:i/>
                <w:sz w:val="16"/>
                <w:szCs w:val="16"/>
                <w:lang w:val="es-ES_tradnl"/>
              </w:rPr>
            </w:pPr>
            <w:r w:rsidRPr="001914A5">
              <w:rPr>
                <w:rFonts w:ascii="Montserrat" w:hAnsi="Montserrat" w:cs="Arial"/>
                <w:sz w:val="16"/>
                <w:szCs w:val="16"/>
                <w:lang w:val="es-ES_tradnl"/>
              </w:rPr>
              <w:t xml:space="preserve">SE </w:t>
            </w:r>
            <w:r>
              <w:rPr>
                <w:rFonts w:ascii="Montserrat" w:hAnsi="Montserrat" w:cs="Arial"/>
                <w:sz w:val="16"/>
                <w:szCs w:val="16"/>
                <w:lang w:val="es-ES_tradnl"/>
              </w:rPr>
              <w:t>ANOTARÁ</w:t>
            </w:r>
            <w:r w:rsidRPr="001914A5">
              <w:rPr>
                <w:rFonts w:ascii="Montserrat" w:hAnsi="Montserrat" w:cs="Arial"/>
                <w:sz w:val="16"/>
                <w:szCs w:val="16"/>
                <w:lang w:val="es-ES_tradnl"/>
              </w:rPr>
              <w:t xml:space="preserve"> LA FECHA DE PRESENTACIÓN DE LA PROPOSICIÓN INDICADA EN LA CONVOCATORIA O LA MODIFICACIÓN </w:t>
            </w:r>
            <w:proofErr w:type="gramStart"/>
            <w:r w:rsidRPr="001914A5">
              <w:rPr>
                <w:rFonts w:ascii="Montserrat" w:hAnsi="Montserrat" w:cs="Arial"/>
                <w:sz w:val="16"/>
                <w:szCs w:val="16"/>
                <w:lang w:val="es-ES_tradnl"/>
              </w:rPr>
              <w:t>QUE</w:t>
            </w:r>
            <w:proofErr w:type="gramEnd"/>
            <w:r w:rsidRPr="001914A5">
              <w:rPr>
                <w:rFonts w:ascii="Montserrat" w:hAnsi="Montserrat" w:cs="Arial"/>
                <w:sz w:val="16"/>
                <w:szCs w:val="16"/>
                <w:lang w:val="es-ES_tradnl"/>
              </w:rPr>
              <w:t xml:space="preserve"> EN SU CASO, SE HAYA EFECTUADO EN LA JUNTA DE ACLARACIONES O MEDIANTE ESCRITO DE LA </w:t>
            </w:r>
            <w:r>
              <w:rPr>
                <w:rFonts w:ascii="Montserrat" w:hAnsi="Montserrat" w:cs="Arial"/>
                <w:sz w:val="16"/>
                <w:szCs w:val="16"/>
                <w:lang w:val="es-ES_tradnl"/>
              </w:rPr>
              <w:t>SISTEMA PÚBLICO DE RADIODIFUSIÓN DEL ESTADO MEXICANO</w:t>
            </w:r>
            <w:r w:rsidRPr="001914A5">
              <w:rPr>
                <w:rFonts w:ascii="Montserrat" w:hAnsi="Montserrat" w:cs="Arial"/>
                <w:sz w:val="16"/>
                <w:szCs w:val="16"/>
                <w:lang w:val="es-ES_tradnl"/>
              </w:rPr>
              <w:t>.</w:t>
            </w:r>
          </w:p>
        </w:tc>
      </w:tr>
      <w:tr w:rsidR="00D4598B" w:rsidRPr="001914A5" w14:paraId="621E628E" w14:textId="77777777" w:rsidTr="00220C71">
        <w:trPr>
          <w:trHeight w:val="576"/>
        </w:trPr>
        <w:tc>
          <w:tcPr>
            <w:tcW w:w="3969" w:type="dxa"/>
            <w:shd w:val="clear" w:color="auto" w:fill="auto"/>
            <w:vAlign w:val="center"/>
          </w:tcPr>
          <w:p w14:paraId="6653CC32" w14:textId="77777777" w:rsidR="00D4598B" w:rsidRPr="001914A5" w:rsidRDefault="00D4598B" w:rsidP="00220C71">
            <w:pPr>
              <w:tabs>
                <w:tab w:val="left" w:pos="-1440"/>
                <w:tab w:val="left" w:pos="-720"/>
                <w:tab w:val="left" w:pos="700"/>
                <w:tab w:val="left" w:pos="5184"/>
                <w:tab w:val="left" w:pos="9923"/>
              </w:tabs>
              <w:spacing w:line="240" w:lineRule="atLeast"/>
              <w:ind w:right="49"/>
              <w:jc w:val="both"/>
              <w:outlineLvl w:val="0"/>
              <w:rPr>
                <w:rFonts w:ascii="Montserrat" w:hAnsi="Montserrat" w:cs="Arial"/>
                <w:b/>
                <w:i/>
                <w:sz w:val="16"/>
                <w:szCs w:val="16"/>
              </w:rPr>
            </w:pPr>
            <w:r w:rsidRPr="001914A5">
              <w:rPr>
                <w:rFonts w:ascii="Montserrat" w:hAnsi="Montserrat" w:cs="Arial"/>
                <w:sz w:val="16"/>
                <w:szCs w:val="16"/>
                <w:lang w:val="es-ES_tradnl"/>
              </w:rPr>
              <w:t>FECHA DE INICIO:</w:t>
            </w:r>
          </w:p>
        </w:tc>
        <w:tc>
          <w:tcPr>
            <w:tcW w:w="6111" w:type="dxa"/>
            <w:shd w:val="clear" w:color="auto" w:fill="auto"/>
            <w:vAlign w:val="center"/>
          </w:tcPr>
          <w:p w14:paraId="37CD82C4" w14:textId="77777777" w:rsidR="00D4598B" w:rsidRPr="001914A5" w:rsidRDefault="00D4598B" w:rsidP="00220C71">
            <w:pPr>
              <w:tabs>
                <w:tab w:val="left" w:pos="700"/>
                <w:tab w:val="left" w:pos="864"/>
                <w:tab w:val="left" w:pos="5400"/>
              </w:tabs>
              <w:jc w:val="both"/>
              <w:rPr>
                <w:rFonts w:ascii="Montserrat" w:hAnsi="Montserrat" w:cs="Arial"/>
                <w:i/>
                <w:sz w:val="16"/>
                <w:szCs w:val="16"/>
                <w:lang w:val="es-ES_tradnl"/>
              </w:rPr>
            </w:pPr>
            <w:r w:rsidRPr="001914A5">
              <w:rPr>
                <w:rFonts w:ascii="Montserrat" w:hAnsi="Montserrat" w:cs="Arial"/>
                <w:sz w:val="16"/>
                <w:szCs w:val="16"/>
                <w:lang w:val="es-ES_tradnl"/>
              </w:rPr>
              <w:t xml:space="preserve">SE </w:t>
            </w:r>
            <w:r>
              <w:rPr>
                <w:rFonts w:ascii="Montserrat" w:hAnsi="Montserrat" w:cs="Arial"/>
                <w:sz w:val="16"/>
                <w:szCs w:val="16"/>
                <w:lang w:val="es-ES_tradnl"/>
              </w:rPr>
              <w:t>ANOTARÁ</w:t>
            </w:r>
            <w:r w:rsidRPr="001914A5">
              <w:rPr>
                <w:rFonts w:ascii="Montserrat" w:hAnsi="Montserrat" w:cs="Arial"/>
                <w:sz w:val="16"/>
                <w:szCs w:val="16"/>
                <w:lang w:val="es-ES_tradnl"/>
              </w:rPr>
              <w:t xml:space="preserve"> LA FECHA DE INICIO INDICADA EN LA CONVOCATORIA O LA MODIFICACIÓN </w:t>
            </w:r>
            <w:proofErr w:type="gramStart"/>
            <w:r w:rsidRPr="001914A5">
              <w:rPr>
                <w:rFonts w:ascii="Montserrat" w:hAnsi="Montserrat" w:cs="Arial"/>
                <w:sz w:val="16"/>
                <w:szCs w:val="16"/>
                <w:lang w:val="es-ES_tradnl"/>
              </w:rPr>
              <w:t>QUE</w:t>
            </w:r>
            <w:proofErr w:type="gramEnd"/>
            <w:r w:rsidRPr="001914A5">
              <w:rPr>
                <w:rFonts w:ascii="Montserrat" w:hAnsi="Montserrat" w:cs="Arial"/>
                <w:sz w:val="16"/>
                <w:szCs w:val="16"/>
                <w:lang w:val="es-ES_tradnl"/>
              </w:rPr>
              <w:t xml:space="preserve"> EN SU CASO, SE HAYA EFECTUADO EN LA JUNTA DE ACLARACIONES O MEDIANTE ESCRITO DE LA </w:t>
            </w:r>
            <w:r>
              <w:rPr>
                <w:rFonts w:ascii="Montserrat" w:hAnsi="Montserrat" w:cs="Arial"/>
                <w:sz w:val="16"/>
                <w:szCs w:val="16"/>
                <w:lang w:val="es-ES_tradnl"/>
              </w:rPr>
              <w:t>SISTEMA PÚBLICO DE RADIODIFUSIÓN DEL ESTADO MEXICANO</w:t>
            </w:r>
            <w:r w:rsidRPr="001914A5">
              <w:rPr>
                <w:rFonts w:ascii="Montserrat" w:hAnsi="Montserrat" w:cs="Arial"/>
                <w:sz w:val="16"/>
                <w:szCs w:val="16"/>
                <w:lang w:val="es-ES_tradnl"/>
              </w:rPr>
              <w:t>.</w:t>
            </w:r>
          </w:p>
        </w:tc>
      </w:tr>
      <w:tr w:rsidR="00D4598B" w:rsidRPr="001914A5" w14:paraId="0B222636" w14:textId="77777777" w:rsidTr="00220C71">
        <w:trPr>
          <w:trHeight w:val="827"/>
        </w:trPr>
        <w:tc>
          <w:tcPr>
            <w:tcW w:w="3969" w:type="dxa"/>
            <w:shd w:val="clear" w:color="auto" w:fill="auto"/>
            <w:vAlign w:val="center"/>
          </w:tcPr>
          <w:p w14:paraId="42B7DB1F" w14:textId="77777777" w:rsidR="00D4598B" w:rsidRPr="001914A5" w:rsidRDefault="00D4598B" w:rsidP="00220C71">
            <w:pPr>
              <w:tabs>
                <w:tab w:val="left" w:pos="-1440"/>
                <w:tab w:val="left" w:pos="-720"/>
                <w:tab w:val="left" w:pos="700"/>
                <w:tab w:val="left" w:pos="5184"/>
                <w:tab w:val="left" w:pos="9923"/>
              </w:tabs>
              <w:spacing w:line="240" w:lineRule="atLeast"/>
              <w:ind w:right="49"/>
              <w:jc w:val="both"/>
              <w:outlineLvl w:val="0"/>
              <w:rPr>
                <w:rFonts w:ascii="Montserrat" w:hAnsi="Montserrat" w:cs="Arial"/>
                <w:b/>
                <w:i/>
                <w:sz w:val="16"/>
                <w:szCs w:val="16"/>
              </w:rPr>
            </w:pPr>
            <w:r w:rsidRPr="001914A5">
              <w:rPr>
                <w:rFonts w:ascii="Montserrat" w:hAnsi="Montserrat" w:cs="Arial"/>
                <w:sz w:val="16"/>
                <w:szCs w:val="16"/>
                <w:lang w:val="es-ES_tradnl"/>
              </w:rPr>
              <w:t>FECHA DE TERMINACIÓN:</w:t>
            </w:r>
          </w:p>
        </w:tc>
        <w:tc>
          <w:tcPr>
            <w:tcW w:w="6111" w:type="dxa"/>
            <w:shd w:val="clear" w:color="auto" w:fill="auto"/>
            <w:vAlign w:val="center"/>
          </w:tcPr>
          <w:p w14:paraId="225DFF91" w14:textId="77777777" w:rsidR="00D4598B" w:rsidRPr="001914A5" w:rsidRDefault="00D4598B" w:rsidP="00220C71">
            <w:pPr>
              <w:tabs>
                <w:tab w:val="left" w:pos="700"/>
                <w:tab w:val="left" w:pos="864"/>
                <w:tab w:val="left" w:pos="5400"/>
              </w:tabs>
              <w:jc w:val="both"/>
              <w:rPr>
                <w:rFonts w:ascii="Montserrat" w:hAnsi="Montserrat" w:cs="Arial"/>
                <w:i/>
                <w:sz w:val="16"/>
                <w:szCs w:val="16"/>
                <w:lang w:val="es-ES_tradnl"/>
              </w:rPr>
            </w:pPr>
            <w:r w:rsidRPr="001914A5">
              <w:rPr>
                <w:rFonts w:ascii="Montserrat" w:hAnsi="Montserrat" w:cs="Arial"/>
                <w:sz w:val="16"/>
                <w:szCs w:val="16"/>
                <w:lang w:val="es-ES_tradnl"/>
              </w:rPr>
              <w:t xml:space="preserve">SE </w:t>
            </w:r>
            <w:r>
              <w:rPr>
                <w:rFonts w:ascii="Montserrat" w:hAnsi="Montserrat" w:cs="Arial"/>
                <w:sz w:val="16"/>
                <w:szCs w:val="16"/>
                <w:lang w:val="es-ES_tradnl"/>
              </w:rPr>
              <w:t>ANOTARÁ</w:t>
            </w:r>
            <w:r w:rsidRPr="001914A5">
              <w:rPr>
                <w:rFonts w:ascii="Montserrat" w:hAnsi="Montserrat" w:cs="Arial"/>
                <w:sz w:val="16"/>
                <w:szCs w:val="16"/>
                <w:lang w:val="es-ES_tradnl"/>
              </w:rPr>
              <w:t xml:space="preserve"> LA FECHA DE TERMINACIÓN INDICADA EN LA CONVOCATORIA O LA MODIFICACIÓN </w:t>
            </w:r>
            <w:proofErr w:type="gramStart"/>
            <w:r w:rsidRPr="001914A5">
              <w:rPr>
                <w:rFonts w:ascii="Montserrat" w:hAnsi="Montserrat" w:cs="Arial"/>
                <w:sz w:val="16"/>
                <w:szCs w:val="16"/>
                <w:lang w:val="es-ES_tradnl"/>
              </w:rPr>
              <w:t>QUE</w:t>
            </w:r>
            <w:proofErr w:type="gramEnd"/>
            <w:r w:rsidRPr="001914A5">
              <w:rPr>
                <w:rFonts w:ascii="Montserrat" w:hAnsi="Montserrat" w:cs="Arial"/>
                <w:sz w:val="16"/>
                <w:szCs w:val="16"/>
                <w:lang w:val="es-ES_tradnl"/>
              </w:rPr>
              <w:t xml:space="preserve"> EN SU CASO, SE HAYA EFECTUADO EN LA JUNTA DE ACLARACIONES O MEDIANTE ESCRITO DE LA </w:t>
            </w:r>
            <w:r>
              <w:rPr>
                <w:rFonts w:ascii="Montserrat" w:hAnsi="Montserrat" w:cs="Arial"/>
                <w:sz w:val="16"/>
                <w:szCs w:val="16"/>
                <w:lang w:val="es-ES_tradnl"/>
              </w:rPr>
              <w:t>SISTEMA PÚBLICO DE RADIODIFUSIÓN DEL ESTADO MEXICANO</w:t>
            </w:r>
            <w:r w:rsidRPr="001914A5">
              <w:rPr>
                <w:rFonts w:ascii="Montserrat" w:hAnsi="Montserrat" w:cs="Arial"/>
                <w:sz w:val="16"/>
                <w:szCs w:val="16"/>
                <w:lang w:val="es-ES_tradnl"/>
              </w:rPr>
              <w:t>.</w:t>
            </w:r>
          </w:p>
        </w:tc>
      </w:tr>
      <w:tr w:rsidR="00D4598B" w:rsidRPr="001914A5" w14:paraId="41271257" w14:textId="77777777" w:rsidTr="00220C71">
        <w:trPr>
          <w:trHeight w:val="840"/>
        </w:trPr>
        <w:tc>
          <w:tcPr>
            <w:tcW w:w="3969" w:type="dxa"/>
            <w:shd w:val="clear" w:color="auto" w:fill="auto"/>
            <w:vAlign w:val="center"/>
          </w:tcPr>
          <w:p w14:paraId="38209280" w14:textId="77777777" w:rsidR="00D4598B" w:rsidRPr="001914A5" w:rsidRDefault="00D4598B" w:rsidP="00220C71">
            <w:pPr>
              <w:tabs>
                <w:tab w:val="left" w:pos="-1440"/>
                <w:tab w:val="left" w:pos="-720"/>
                <w:tab w:val="left" w:pos="700"/>
                <w:tab w:val="left" w:pos="5184"/>
                <w:tab w:val="left" w:pos="9923"/>
              </w:tabs>
              <w:spacing w:line="240" w:lineRule="atLeast"/>
              <w:ind w:right="49"/>
              <w:jc w:val="both"/>
              <w:outlineLvl w:val="0"/>
              <w:rPr>
                <w:rFonts w:ascii="Montserrat" w:hAnsi="Montserrat" w:cs="Arial"/>
                <w:b/>
                <w:i/>
                <w:sz w:val="16"/>
                <w:szCs w:val="16"/>
              </w:rPr>
            </w:pPr>
            <w:r w:rsidRPr="001914A5">
              <w:rPr>
                <w:rFonts w:ascii="Montserrat" w:hAnsi="Montserrat" w:cs="Arial"/>
                <w:sz w:val="16"/>
                <w:szCs w:val="16"/>
                <w:lang w:val="es-ES_tradnl"/>
              </w:rPr>
              <w:t>PLAZO DE EJECUCIÓN:</w:t>
            </w:r>
          </w:p>
        </w:tc>
        <w:tc>
          <w:tcPr>
            <w:tcW w:w="6111" w:type="dxa"/>
            <w:shd w:val="clear" w:color="auto" w:fill="auto"/>
            <w:vAlign w:val="center"/>
          </w:tcPr>
          <w:p w14:paraId="54A10AC5" w14:textId="77777777" w:rsidR="00D4598B" w:rsidRPr="001914A5" w:rsidRDefault="00D4598B" w:rsidP="00220C71">
            <w:pPr>
              <w:tabs>
                <w:tab w:val="left" w:pos="700"/>
                <w:tab w:val="left" w:pos="864"/>
                <w:tab w:val="left" w:pos="5400"/>
              </w:tabs>
              <w:jc w:val="both"/>
              <w:rPr>
                <w:rFonts w:ascii="Montserrat" w:hAnsi="Montserrat" w:cs="Arial"/>
                <w:i/>
                <w:sz w:val="16"/>
                <w:szCs w:val="16"/>
                <w:lang w:val="es-ES_tradnl"/>
              </w:rPr>
            </w:pPr>
            <w:r w:rsidRPr="001914A5">
              <w:rPr>
                <w:rFonts w:ascii="Montserrat" w:hAnsi="Montserrat" w:cs="Arial"/>
                <w:sz w:val="16"/>
                <w:szCs w:val="16"/>
                <w:lang w:val="es-ES_tradnl"/>
              </w:rPr>
              <w:t xml:space="preserve">SE </w:t>
            </w:r>
            <w:r>
              <w:rPr>
                <w:rFonts w:ascii="Montserrat" w:hAnsi="Montserrat" w:cs="Arial"/>
                <w:sz w:val="16"/>
                <w:szCs w:val="16"/>
                <w:lang w:val="es-ES_tradnl"/>
              </w:rPr>
              <w:t>ANOTARÁ</w:t>
            </w:r>
            <w:r w:rsidRPr="001914A5">
              <w:rPr>
                <w:rFonts w:ascii="Montserrat" w:hAnsi="Montserrat" w:cs="Arial"/>
                <w:sz w:val="16"/>
                <w:szCs w:val="16"/>
                <w:lang w:val="es-ES_tradnl"/>
              </w:rPr>
              <w:t xml:space="preserve"> EL PLAZO DE EJECUCIÓN INDICADO EN LA CONVOCATORIA O LA MODIFICACIÓN </w:t>
            </w:r>
            <w:proofErr w:type="gramStart"/>
            <w:r w:rsidRPr="001914A5">
              <w:rPr>
                <w:rFonts w:ascii="Montserrat" w:hAnsi="Montserrat" w:cs="Arial"/>
                <w:sz w:val="16"/>
                <w:szCs w:val="16"/>
                <w:lang w:val="es-ES_tradnl"/>
              </w:rPr>
              <w:t>QUE</w:t>
            </w:r>
            <w:proofErr w:type="gramEnd"/>
            <w:r w:rsidRPr="001914A5">
              <w:rPr>
                <w:rFonts w:ascii="Montserrat" w:hAnsi="Montserrat" w:cs="Arial"/>
                <w:sz w:val="16"/>
                <w:szCs w:val="16"/>
                <w:lang w:val="es-ES_tradnl"/>
              </w:rPr>
              <w:t xml:space="preserve"> EN SU CASO, SE HAYA EFECTUADO EN LA JUNTA DE ACLARACIONES O MEDIANTE ESCRITO DE LA </w:t>
            </w:r>
            <w:r>
              <w:rPr>
                <w:rFonts w:ascii="Montserrat" w:hAnsi="Montserrat" w:cs="Arial"/>
                <w:sz w:val="16"/>
                <w:szCs w:val="16"/>
                <w:lang w:val="es-ES_tradnl"/>
              </w:rPr>
              <w:t>SISTEMA PÚBLICO DE RADIODIFUSIÓN DEL ESTADO MEXICANO</w:t>
            </w:r>
            <w:r w:rsidRPr="001914A5">
              <w:rPr>
                <w:rFonts w:ascii="Montserrat" w:hAnsi="Montserrat" w:cs="Arial"/>
                <w:sz w:val="16"/>
                <w:szCs w:val="16"/>
                <w:lang w:val="es-ES_tradnl"/>
              </w:rPr>
              <w:t>.</w:t>
            </w:r>
          </w:p>
        </w:tc>
      </w:tr>
      <w:tr w:rsidR="00D4598B" w:rsidRPr="001914A5" w14:paraId="07205076" w14:textId="77777777" w:rsidTr="00220C71">
        <w:trPr>
          <w:trHeight w:val="410"/>
        </w:trPr>
        <w:tc>
          <w:tcPr>
            <w:tcW w:w="3969" w:type="dxa"/>
            <w:shd w:val="clear" w:color="auto" w:fill="auto"/>
            <w:vAlign w:val="center"/>
          </w:tcPr>
          <w:p w14:paraId="12F7673B" w14:textId="77777777" w:rsidR="00D4598B" w:rsidRPr="001914A5" w:rsidRDefault="00D4598B" w:rsidP="00220C71">
            <w:pPr>
              <w:tabs>
                <w:tab w:val="left" w:pos="-1440"/>
                <w:tab w:val="left" w:pos="-720"/>
                <w:tab w:val="left" w:pos="700"/>
                <w:tab w:val="left" w:pos="5184"/>
                <w:tab w:val="left" w:pos="9923"/>
              </w:tabs>
              <w:spacing w:line="240" w:lineRule="atLeast"/>
              <w:ind w:right="49"/>
              <w:jc w:val="both"/>
              <w:outlineLvl w:val="0"/>
              <w:rPr>
                <w:rFonts w:ascii="Montserrat" w:hAnsi="Montserrat" w:cs="Arial"/>
                <w:b/>
                <w:i/>
                <w:sz w:val="16"/>
                <w:szCs w:val="16"/>
              </w:rPr>
            </w:pPr>
            <w:r w:rsidRPr="001914A5">
              <w:rPr>
                <w:rFonts w:ascii="Montserrat" w:hAnsi="Montserrat" w:cs="Arial"/>
                <w:bCs/>
                <w:sz w:val="16"/>
                <w:szCs w:val="16"/>
                <w:lang w:val="es-ES_tradnl"/>
              </w:rPr>
              <w:t>HOJA No:</w:t>
            </w:r>
          </w:p>
        </w:tc>
        <w:tc>
          <w:tcPr>
            <w:tcW w:w="6111" w:type="dxa"/>
            <w:shd w:val="clear" w:color="auto" w:fill="auto"/>
            <w:vAlign w:val="center"/>
          </w:tcPr>
          <w:p w14:paraId="383FEAD2" w14:textId="77777777" w:rsidR="00D4598B" w:rsidRPr="001914A5" w:rsidRDefault="00D4598B" w:rsidP="00220C71">
            <w:pPr>
              <w:tabs>
                <w:tab w:val="left" w:pos="700"/>
                <w:tab w:val="left" w:pos="864"/>
                <w:tab w:val="left" w:pos="5400"/>
              </w:tabs>
              <w:jc w:val="both"/>
              <w:rPr>
                <w:rFonts w:ascii="Montserrat" w:hAnsi="Montserrat" w:cs="Arial"/>
                <w:i/>
                <w:sz w:val="16"/>
                <w:szCs w:val="16"/>
                <w:lang w:val="es-ES_tradnl"/>
              </w:rPr>
            </w:pPr>
            <w:r w:rsidRPr="001914A5">
              <w:rPr>
                <w:rFonts w:ascii="Montserrat" w:hAnsi="Montserrat" w:cs="Arial"/>
                <w:sz w:val="16"/>
                <w:szCs w:val="16"/>
                <w:lang w:val="es-ES_tradnl"/>
              </w:rPr>
              <w:t xml:space="preserve">SE </w:t>
            </w:r>
            <w:r>
              <w:rPr>
                <w:rFonts w:ascii="Montserrat" w:hAnsi="Montserrat" w:cs="Arial"/>
                <w:sz w:val="16"/>
                <w:szCs w:val="16"/>
                <w:lang w:val="es-ES_tradnl"/>
              </w:rPr>
              <w:t>ANOTARÁ</w:t>
            </w:r>
            <w:r w:rsidRPr="001914A5">
              <w:rPr>
                <w:rFonts w:ascii="Montserrat" w:hAnsi="Montserrat" w:cs="Arial"/>
                <w:sz w:val="16"/>
                <w:szCs w:val="16"/>
                <w:lang w:val="es-ES_tradnl"/>
              </w:rPr>
              <w:t xml:space="preserve"> EL NUMERO DE LA HOJA CON RESPECTO DEL TOTAL DE HOJAS QUE INTEGREN EL DOCUMENTO.</w:t>
            </w:r>
          </w:p>
        </w:tc>
      </w:tr>
    </w:tbl>
    <w:p w14:paraId="7DBB6DFE" w14:textId="77777777" w:rsidR="00D4598B" w:rsidRPr="001914A5" w:rsidRDefault="00D4598B" w:rsidP="00D4598B">
      <w:pPr>
        <w:tabs>
          <w:tab w:val="left" w:pos="-1440"/>
          <w:tab w:val="left" w:pos="-720"/>
          <w:tab w:val="left" w:pos="709"/>
          <w:tab w:val="left" w:pos="5400"/>
          <w:tab w:val="left" w:pos="9923"/>
        </w:tabs>
        <w:ind w:left="5400" w:right="51" w:hanging="4700"/>
        <w:jc w:val="both"/>
        <w:rPr>
          <w:rFonts w:ascii="Montserrat" w:hAnsi="Montserrat" w:cs="Arial"/>
          <w:bCs/>
          <w:i/>
          <w:sz w:val="16"/>
          <w:szCs w:val="16"/>
          <w:lang w:val="es-ES_tradnl"/>
        </w:rPr>
      </w:pPr>
      <w:r w:rsidRPr="001914A5">
        <w:rPr>
          <w:rFonts w:ascii="Montserrat" w:hAnsi="Montserrat" w:cs="Arial"/>
          <w:sz w:val="16"/>
          <w:szCs w:val="16"/>
          <w:lang w:val="es-ES_tradnl"/>
        </w:rPr>
        <w:tab/>
      </w:r>
    </w:p>
    <w:p w14:paraId="1A77B325" w14:textId="77777777" w:rsidR="00D4598B" w:rsidRPr="001914A5" w:rsidRDefault="00D4598B" w:rsidP="00D4598B">
      <w:pPr>
        <w:widowControl w:val="0"/>
        <w:tabs>
          <w:tab w:val="left" w:pos="-1440"/>
          <w:tab w:val="left" w:pos="-720"/>
          <w:tab w:val="left" w:pos="700"/>
        </w:tabs>
        <w:jc w:val="both"/>
        <w:outlineLvl w:val="0"/>
        <w:rPr>
          <w:rFonts w:ascii="Montserrat" w:hAnsi="Montserrat" w:cs="Arial"/>
          <w:i/>
          <w:sz w:val="16"/>
          <w:szCs w:val="16"/>
          <w:lang w:val="es-ES_tradnl"/>
        </w:rPr>
      </w:pPr>
      <w:r w:rsidRPr="001914A5">
        <w:rPr>
          <w:rFonts w:ascii="Montserrat" w:hAnsi="Montserrat" w:cs="Arial"/>
          <w:b/>
          <w:sz w:val="16"/>
          <w:szCs w:val="16"/>
          <w:lang w:val="es-ES_tradnl"/>
        </w:rPr>
        <w:t>B</w:t>
      </w:r>
      <w:proofErr w:type="gramStart"/>
      <w:r w:rsidRPr="001914A5">
        <w:rPr>
          <w:rFonts w:ascii="Montserrat" w:hAnsi="Montserrat" w:cs="Arial"/>
          <w:b/>
          <w:sz w:val="16"/>
          <w:szCs w:val="16"/>
          <w:lang w:val="es-ES_tradnl"/>
        </w:rPr>
        <w:t>).-</w:t>
      </w:r>
      <w:proofErr w:type="gramEnd"/>
      <w:r w:rsidRPr="001914A5">
        <w:rPr>
          <w:rFonts w:ascii="Montserrat" w:hAnsi="Montserrat" w:cs="Arial"/>
          <w:b/>
          <w:sz w:val="16"/>
          <w:szCs w:val="16"/>
          <w:lang w:val="es-ES_tradnl"/>
        </w:rPr>
        <w:tab/>
        <w:t>TEXTO:</w:t>
      </w:r>
    </w:p>
    <w:tbl>
      <w:tblPr>
        <w:tblW w:w="10065" w:type="dxa"/>
        <w:tblInd w:w="108" w:type="dxa"/>
        <w:tblLook w:val="04A0" w:firstRow="1" w:lastRow="0" w:firstColumn="1" w:lastColumn="0" w:noHBand="0" w:noVBand="1"/>
      </w:tblPr>
      <w:tblGrid>
        <w:gridCol w:w="3969"/>
        <w:gridCol w:w="6096"/>
      </w:tblGrid>
      <w:tr w:rsidR="00D4598B" w:rsidRPr="001914A5" w14:paraId="67ED454A" w14:textId="77777777" w:rsidTr="00220C71">
        <w:tc>
          <w:tcPr>
            <w:tcW w:w="3969" w:type="dxa"/>
            <w:shd w:val="clear" w:color="auto" w:fill="auto"/>
            <w:vAlign w:val="center"/>
          </w:tcPr>
          <w:p w14:paraId="7D204E4E" w14:textId="77777777" w:rsidR="00D4598B" w:rsidRPr="001914A5" w:rsidRDefault="00D4598B" w:rsidP="00220C71">
            <w:pPr>
              <w:tabs>
                <w:tab w:val="left" w:pos="714"/>
                <w:tab w:val="left" w:pos="864"/>
                <w:tab w:val="left" w:pos="5400"/>
              </w:tabs>
              <w:jc w:val="both"/>
              <w:rPr>
                <w:rFonts w:ascii="Montserrat" w:hAnsi="Montserrat" w:cs="Arial"/>
                <w:i/>
                <w:sz w:val="16"/>
                <w:szCs w:val="16"/>
                <w:lang w:val="es-ES_tradnl"/>
              </w:rPr>
            </w:pPr>
            <w:r w:rsidRPr="001914A5">
              <w:rPr>
                <w:rFonts w:ascii="Montserrat" w:hAnsi="Montserrat" w:cs="Arial"/>
                <w:sz w:val="16"/>
                <w:szCs w:val="16"/>
                <w:lang w:val="es-ES_tradnl"/>
              </w:rPr>
              <w:t>No.</w:t>
            </w:r>
          </w:p>
        </w:tc>
        <w:tc>
          <w:tcPr>
            <w:tcW w:w="6096" w:type="dxa"/>
            <w:shd w:val="clear" w:color="auto" w:fill="auto"/>
            <w:vAlign w:val="center"/>
          </w:tcPr>
          <w:p w14:paraId="5B690B8F" w14:textId="77777777" w:rsidR="00D4598B" w:rsidRPr="001914A5" w:rsidRDefault="00D4598B" w:rsidP="00220C71">
            <w:pPr>
              <w:tabs>
                <w:tab w:val="left" w:pos="714"/>
                <w:tab w:val="left" w:pos="864"/>
                <w:tab w:val="left" w:pos="5400"/>
              </w:tabs>
              <w:jc w:val="both"/>
              <w:rPr>
                <w:rFonts w:ascii="Montserrat" w:hAnsi="Montserrat" w:cs="Arial"/>
                <w:i/>
                <w:sz w:val="16"/>
                <w:szCs w:val="16"/>
                <w:lang w:val="es-ES_tradnl"/>
              </w:rPr>
            </w:pPr>
            <w:r w:rsidRPr="001914A5">
              <w:rPr>
                <w:rFonts w:ascii="Montserrat" w:hAnsi="Montserrat" w:cs="Arial"/>
                <w:sz w:val="16"/>
                <w:szCs w:val="16"/>
                <w:lang w:val="es-ES_tradnl"/>
              </w:rPr>
              <w:t xml:space="preserve">SE ANOTARÁ EL NÚMERO QUE CORRESPONDA DEBIENDO SER CONGRUENTE CON EL ASENTADO EN EL </w:t>
            </w:r>
            <w:r w:rsidRPr="001914A5">
              <w:rPr>
                <w:rFonts w:ascii="Montserrat" w:hAnsi="Montserrat" w:cs="Arial"/>
                <w:b/>
                <w:sz w:val="16"/>
                <w:szCs w:val="16"/>
                <w:lang w:val="es-ES_tradnl"/>
              </w:rPr>
              <w:t>ANEXO AT 9 C</w:t>
            </w:r>
            <w:r w:rsidRPr="001914A5">
              <w:rPr>
                <w:rFonts w:ascii="Montserrat" w:hAnsi="Montserrat" w:cs="Arial"/>
                <w:sz w:val="16"/>
                <w:szCs w:val="16"/>
                <w:lang w:val="es-ES_tradnl"/>
              </w:rPr>
              <w:t>.</w:t>
            </w:r>
          </w:p>
        </w:tc>
      </w:tr>
      <w:tr w:rsidR="00D4598B" w:rsidRPr="001914A5" w14:paraId="4BA5297D" w14:textId="77777777" w:rsidTr="00220C71">
        <w:trPr>
          <w:trHeight w:val="520"/>
        </w:trPr>
        <w:tc>
          <w:tcPr>
            <w:tcW w:w="3969" w:type="dxa"/>
            <w:shd w:val="clear" w:color="auto" w:fill="auto"/>
            <w:vAlign w:val="center"/>
          </w:tcPr>
          <w:p w14:paraId="148807A5" w14:textId="77777777" w:rsidR="00D4598B" w:rsidRPr="001914A5" w:rsidRDefault="00D4598B" w:rsidP="00220C71">
            <w:pPr>
              <w:tabs>
                <w:tab w:val="left" w:pos="714"/>
                <w:tab w:val="left" w:pos="864"/>
                <w:tab w:val="left" w:pos="5400"/>
              </w:tabs>
              <w:jc w:val="both"/>
              <w:rPr>
                <w:rFonts w:ascii="Montserrat" w:hAnsi="Montserrat" w:cs="Arial"/>
                <w:i/>
                <w:sz w:val="16"/>
                <w:szCs w:val="16"/>
                <w:lang w:val="es-ES_tradnl"/>
              </w:rPr>
            </w:pPr>
            <w:r w:rsidRPr="001914A5">
              <w:rPr>
                <w:rFonts w:ascii="Montserrat" w:hAnsi="Montserrat" w:cs="Arial"/>
                <w:sz w:val="16"/>
                <w:szCs w:val="16"/>
              </w:rPr>
              <w:t xml:space="preserve">DESCRIPCIÓN DE LA MAQUINARIA Y EQUIPO </w:t>
            </w:r>
          </w:p>
        </w:tc>
        <w:tc>
          <w:tcPr>
            <w:tcW w:w="6096" w:type="dxa"/>
            <w:shd w:val="clear" w:color="auto" w:fill="auto"/>
            <w:vAlign w:val="center"/>
          </w:tcPr>
          <w:p w14:paraId="4199FDAA" w14:textId="77777777" w:rsidR="00D4598B" w:rsidRPr="001914A5" w:rsidRDefault="00D4598B" w:rsidP="00220C71">
            <w:pPr>
              <w:tabs>
                <w:tab w:val="left" w:pos="714"/>
                <w:tab w:val="left" w:pos="864"/>
                <w:tab w:val="left" w:pos="5400"/>
              </w:tabs>
              <w:jc w:val="both"/>
              <w:rPr>
                <w:rFonts w:ascii="Montserrat" w:hAnsi="Montserrat" w:cs="Arial"/>
                <w:i/>
                <w:sz w:val="16"/>
                <w:szCs w:val="16"/>
                <w:lang w:val="es-ES_tradnl"/>
              </w:rPr>
            </w:pPr>
            <w:r w:rsidRPr="001914A5">
              <w:rPr>
                <w:rFonts w:ascii="Montserrat" w:hAnsi="Montserrat" w:cs="Arial"/>
                <w:sz w:val="16"/>
                <w:szCs w:val="16"/>
              </w:rPr>
              <w:t xml:space="preserve">SE </w:t>
            </w:r>
            <w:r>
              <w:rPr>
                <w:rFonts w:ascii="Montserrat" w:hAnsi="Montserrat" w:cs="Arial"/>
                <w:sz w:val="16"/>
                <w:szCs w:val="16"/>
              </w:rPr>
              <w:t>ANOTARÁ</w:t>
            </w:r>
            <w:r w:rsidRPr="001914A5">
              <w:rPr>
                <w:rFonts w:ascii="Montserrat" w:hAnsi="Montserrat" w:cs="Arial"/>
                <w:sz w:val="16"/>
                <w:szCs w:val="16"/>
              </w:rPr>
              <w:t xml:space="preserve"> EL NOMBRE Y DESCRIPCIÓN DE LA MAQUINARIA Y EQUIPO.</w:t>
            </w:r>
          </w:p>
        </w:tc>
      </w:tr>
      <w:tr w:rsidR="00D4598B" w:rsidRPr="001914A5" w14:paraId="3CD60EE2" w14:textId="77777777" w:rsidTr="00220C71">
        <w:tc>
          <w:tcPr>
            <w:tcW w:w="3969" w:type="dxa"/>
            <w:shd w:val="clear" w:color="auto" w:fill="auto"/>
            <w:vAlign w:val="center"/>
          </w:tcPr>
          <w:p w14:paraId="1A358C3C" w14:textId="77777777" w:rsidR="00D4598B" w:rsidRPr="001914A5" w:rsidRDefault="00D4598B" w:rsidP="00220C71">
            <w:pPr>
              <w:tabs>
                <w:tab w:val="left" w:pos="714"/>
                <w:tab w:val="left" w:pos="864"/>
                <w:tab w:val="left" w:pos="5400"/>
              </w:tabs>
              <w:jc w:val="both"/>
              <w:rPr>
                <w:rFonts w:ascii="Montserrat" w:hAnsi="Montserrat" w:cs="Arial"/>
                <w:i/>
                <w:sz w:val="16"/>
                <w:szCs w:val="16"/>
                <w:lang w:val="es-ES_tradnl"/>
              </w:rPr>
            </w:pPr>
            <w:r w:rsidRPr="001914A5">
              <w:rPr>
                <w:rFonts w:ascii="Montserrat" w:hAnsi="Montserrat" w:cs="Arial"/>
                <w:sz w:val="16"/>
                <w:szCs w:val="16"/>
              </w:rPr>
              <w:t>ÁREA DE TRABAJO:</w:t>
            </w:r>
          </w:p>
        </w:tc>
        <w:tc>
          <w:tcPr>
            <w:tcW w:w="6096" w:type="dxa"/>
            <w:shd w:val="clear" w:color="auto" w:fill="auto"/>
            <w:vAlign w:val="center"/>
          </w:tcPr>
          <w:p w14:paraId="13519BE3" w14:textId="77777777" w:rsidR="00D4598B" w:rsidRPr="001914A5" w:rsidRDefault="00D4598B" w:rsidP="00220C71">
            <w:pPr>
              <w:tabs>
                <w:tab w:val="left" w:pos="714"/>
                <w:tab w:val="left" w:pos="864"/>
                <w:tab w:val="left" w:pos="5400"/>
              </w:tabs>
              <w:jc w:val="both"/>
              <w:rPr>
                <w:rFonts w:ascii="Montserrat" w:hAnsi="Montserrat" w:cs="Arial"/>
                <w:i/>
                <w:sz w:val="16"/>
                <w:szCs w:val="16"/>
                <w:lang w:val="es-ES_tradnl"/>
              </w:rPr>
            </w:pPr>
            <w:r w:rsidRPr="001914A5">
              <w:rPr>
                <w:rFonts w:ascii="Montserrat" w:hAnsi="Montserrat" w:cs="Arial"/>
                <w:sz w:val="16"/>
                <w:szCs w:val="16"/>
              </w:rPr>
              <w:t xml:space="preserve">SE </w:t>
            </w:r>
            <w:r>
              <w:rPr>
                <w:rFonts w:ascii="Montserrat" w:hAnsi="Montserrat" w:cs="Arial"/>
                <w:sz w:val="16"/>
                <w:szCs w:val="16"/>
              </w:rPr>
              <w:t>ANOTARÁ</w:t>
            </w:r>
            <w:r w:rsidRPr="001914A5">
              <w:rPr>
                <w:rFonts w:ascii="Montserrat" w:hAnsi="Montserrat" w:cs="Arial"/>
                <w:sz w:val="16"/>
                <w:szCs w:val="16"/>
              </w:rPr>
              <w:t xml:space="preserve"> LA CLAVE DEL CONCEPTO EN EL QUE SE VA A UTILIZAR LOS MATERIALES Y EQUIPO DE INSTALACIÓN PERMANENTE.</w:t>
            </w:r>
          </w:p>
        </w:tc>
      </w:tr>
      <w:tr w:rsidR="00D4598B" w:rsidRPr="001914A5" w14:paraId="1E03DBE1" w14:textId="77777777" w:rsidTr="00220C71">
        <w:trPr>
          <w:trHeight w:val="632"/>
        </w:trPr>
        <w:tc>
          <w:tcPr>
            <w:tcW w:w="3969" w:type="dxa"/>
            <w:shd w:val="clear" w:color="auto" w:fill="auto"/>
            <w:vAlign w:val="center"/>
          </w:tcPr>
          <w:p w14:paraId="7B05CF83" w14:textId="77777777" w:rsidR="00D4598B" w:rsidRPr="001914A5" w:rsidRDefault="00D4598B" w:rsidP="00220C71">
            <w:pPr>
              <w:tabs>
                <w:tab w:val="left" w:pos="714"/>
                <w:tab w:val="left" w:pos="864"/>
                <w:tab w:val="left" w:pos="5400"/>
              </w:tabs>
              <w:jc w:val="both"/>
              <w:rPr>
                <w:rFonts w:ascii="Montserrat" w:hAnsi="Montserrat" w:cs="Arial"/>
                <w:i/>
                <w:sz w:val="16"/>
                <w:szCs w:val="16"/>
                <w:lang w:val="es-ES_tradnl"/>
              </w:rPr>
            </w:pPr>
            <w:r w:rsidRPr="001914A5">
              <w:rPr>
                <w:rFonts w:ascii="Montserrat" w:hAnsi="Montserrat" w:cs="Arial"/>
                <w:bCs/>
                <w:sz w:val="16"/>
                <w:szCs w:val="16"/>
                <w:lang w:val="es-ES_tradnl"/>
              </w:rPr>
              <w:t>UNIDAD:</w:t>
            </w:r>
          </w:p>
        </w:tc>
        <w:tc>
          <w:tcPr>
            <w:tcW w:w="6096" w:type="dxa"/>
            <w:shd w:val="clear" w:color="auto" w:fill="auto"/>
            <w:vAlign w:val="center"/>
          </w:tcPr>
          <w:p w14:paraId="28F6C582" w14:textId="77777777" w:rsidR="00D4598B" w:rsidRPr="001914A5" w:rsidRDefault="00D4598B" w:rsidP="00220C71">
            <w:pPr>
              <w:tabs>
                <w:tab w:val="left" w:pos="714"/>
                <w:tab w:val="left" w:pos="864"/>
                <w:tab w:val="left" w:pos="5400"/>
              </w:tabs>
              <w:jc w:val="both"/>
              <w:rPr>
                <w:rFonts w:ascii="Montserrat" w:hAnsi="Montserrat" w:cs="Arial"/>
                <w:i/>
                <w:sz w:val="16"/>
                <w:szCs w:val="16"/>
                <w:lang w:val="es-ES_tradnl"/>
              </w:rPr>
            </w:pPr>
            <w:r w:rsidRPr="001914A5">
              <w:rPr>
                <w:rFonts w:ascii="Montserrat" w:hAnsi="Montserrat" w:cs="Arial"/>
                <w:bCs/>
                <w:sz w:val="16"/>
                <w:szCs w:val="16"/>
                <w:lang w:val="es-ES_tradnl"/>
              </w:rPr>
              <w:t>UNIDAD DE MEDICIÓN DE LOS MATERIALES Y/O DE LOS EQUIPOS DE INSTALACIÓN PERMANENTE.</w:t>
            </w:r>
          </w:p>
        </w:tc>
      </w:tr>
      <w:tr w:rsidR="00D4598B" w:rsidRPr="001914A5" w14:paraId="2376665C" w14:textId="77777777" w:rsidTr="00220C71">
        <w:trPr>
          <w:trHeight w:val="712"/>
        </w:trPr>
        <w:tc>
          <w:tcPr>
            <w:tcW w:w="3969" w:type="dxa"/>
            <w:shd w:val="clear" w:color="auto" w:fill="auto"/>
            <w:vAlign w:val="center"/>
          </w:tcPr>
          <w:p w14:paraId="1516FD70" w14:textId="77777777" w:rsidR="00D4598B" w:rsidRPr="001914A5" w:rsidRDefault="00D4598B" w:rsidP="00220C71">
            <w:pPr>
              <w:tabs>
                <w:tab w:val="left" w:pos="714"/>
                <w:tab w:val="left" w:pos="864"/>
                <w:tab w:val="left" w:pos="5400"/>
              </w:tabs>
              <w:jc w:val="both"/>
              <w:rPr>
                <w:rFonts w:ascii="Montserrat" w:hAnsi="Montserrat" w:cs="Arial"/>
                <w:i/>
                <w:sz w:val="16"/>
                <w:szCs w:val="16"/>
                <w:lang w:val="es-ES_tradnl"/>
              </w:rPr>
            </w:pPr>
            <w:r w:rsidRPr="001914A5">
              <w:rPr>
                <w:rFonts w:ascii="Montserrat" w:hAnsi="Montserrat" w:cs="Arial"/>
                <w:sz w:val="16"/>
                <w:szCs w:val="16"/>
                <w:lang w:val="es-ES_tradnl"/>
              </w:rPr>
              <w:t>CANTIDAD TOTAL:</w:t>
            </w:r>
          </w:p>
        </w:tc>
        <w:tc>
          <w:tcPr>
            <w:tcW w:w="6096" w:type="dxa"/>
            <w:shd w:val="clear" w:color="auto" w:fill="auto"/>
            <w:vAlign w:val="center"/>
          </w:tcPr>
          <w:p w14:paraId="2E057C18" w14:textId="77777777" w:rsidR="00D4598B" w:rsidRPr="001914A5" w:rsidRDefault="00D4598B" w:rsidP="00220C71">
            <w:pPr>
              <w:tabs>
                <w:tab w:val="left" w:pos="714"/>
                <w:tab w:val="left" w:pos="864"/>
                <w:tab w:val="left" w:pos="5400"/>
              </w:tabs>
              <w:jc w:val="both"/>
              <w:rPr>
                <w:rFonts w:ascii="Montserrat" w:hAnsi="Montserrat" w:cs="Arial"/>
                <w:i/>
                <w:sz w:val="16"/>
                <w:szCs w:val="16"/>
                <w:lang w:val="es-ES_tradnl"/>
              </w:rPr>
            </w:pPr>
            <w:r w:rsidRPr="001914A5">
              <w:rPr>
                <w:rFonts w:ascii="Montserrat" w:hAnsi="Montserrat" w:cs="Arial"/>
                <w:bCs/>
                <w:sz w:val="16"/>
                <w:szCs w:val="16"/>
                <w:lang w:val="es-ES_tradnl"/>
              </w:rPr>
              <w:t xml:space="preserve">SE </w:t>
            </w:r>
            <w:r>
              <w:rPr>
                <w:rFonts w:ascii="Montserrat" w:hAnsi="Montserrat" w:cs="Arial"/>
                <w:bCs/>
                <w:sz w:val="16"/>
                <w:szCs w:val="16"/>
                <w:lang w:val="es-ES_tradnl"/>
              </w:rPr>
              <w:t>ANOTARÁ</w:t>
            </w:r>
            <w:r w:rsidRPr="001914A5">
              <w:rPr>
                <w:rFonts w:ascii="Montserrat" w:hAnsi="Montserrat" w:cs="Arial"/>
                <w:bCs/>
                <w:sz w:val="16"/>
                <w:szCs w:val="16"/>
                <w:lang w:val="es-ES_tradnl"/>
              </w:rPr>
              <w:t xml:space="preserve"> LA CANTIDAD TOTAL DE MATERIALES Y/O DE LOS EQUIPOS DE INSTALACIÓN PERMANENTE, QUE DE ACUERDO CON LA PROPOSICIÓN SE VAYA A REQUERIR.</w:t>
            </w:r>
          </w:p>
        </w:tc>
      </w:tr>
      <w:tr w:rsidR="00D4598B" w:rsidRPr="001914A5" w14:paraId="74F13AE6" w14:textId="77777777" w:rsidTr="00220C71">
        <w:trPr>
          <w:trHeight w:val="552"/>
        </w:trPr>
        <w:tc>
          <w:tcPr>
            <w:tcW w:w="3969" w:type="dxa"/>
            <w:shd w:val="clear" w:color="auto" w:fill="auto"/>
            <w:vAlign w:val="center"/>
          </w:tcPr>
          <w:p w14:paraId="10418F66" w14:textId="77777777" w:rsidR="00D4598B" w:rsidRPr="001914A5" w:rsidRDefault="00D4598B" w:rsidP="00220C71">
            <w:pPr>
              <w:tabs>
                <w:tab w:val="left" w:pos="714"/>
                <w:tab w:val="left" w:pos="864"/>
                <w:tab w:val="left" w:pos="5400"/>
              </w:tabs>
              <w:jc w:val="both"/>
              <w:rPr>
                <w:rFonts w:ascii="Montserrat" w:hAnsi="Montserrat" w:cs="Arial"/>
                <w:i/>
                <w:sz w:val="16"/>
                <w:szCs w:val="16"/>
                <w:lang w:val="es-ES_tradnl"/>
              </w:rPr>
            </w:pPr>
            <w:r w:rsidRPr="001914A5">
              <w:rPr>
                <w:rFonts w:ascii="Montserrat" w:hAnsi="Montserrat" w:cs="Arial"/>
                <w:sz w:val="16"/>
                <w:szCs w:val="16"/>
              </w:rPr>
              <w:t>AÑO:</w:t>
            </w:r>
          </w:p>
        </w:tc>
        <w:tc>
          <w:tcPr>
            <w:tcW w:w="6096" w:type="dxa"/>
            <w:shd w:val="clear" w:color="auto" w:fill="auto"/>
            <w:vAlign w:val="center"/>
          </w:tcPr>
          <w:p w14:paraId="3E26E378" w14:textId="77777777" w:rsidR="00D4598B" w:rsidRPr="001914A5" w:rsidRDefault="00D4598B" w:rsidP="00220C71">
            <w:pPr>
              <w:tabs>
                <w:tab w:val="left" w:pos="714"/>
                <w:tab w:val="left" w:pos="864"/>
                <w:tab w:val="left" w:pos="5400"/>
              </w:tabs>
              <w:jc w:val="both"/>
              <w:rPr>
                <w:rFonts w:ascii="Montserrat" w:hAnsi="Montserrat" w:cs="Arial"/>
                <w:i/>
                <w:sz w:val="16"/>
                <w:szCs w:val="16"/>
                <w:lang w:val="es-ES_tradnl"/>
              </w:rPr>
            </w:pPr>
            <w:r w:rsidRPr="001914A5">
              <w:rPr>
                <w:rFonts w:ascii="Montserrat" w:hAnsi="Montserrat" w:cs="Arial"/>
                <w:sz w:val="16"/>
                <w:szCs w:val="16"/>
              </w:rPr>
              <w:t>DE ACUERDO CON EL PLAZO DE EJECUCIÓN, SE ANOTARÁ EL AÑO DE QUE SE TRATE.</w:t>
            </w:r>
          </w:p>
        </w:tc>
      </w:tr>
      <w:tr w:rsidR="00D4598B" w:rsidRPr="001914A5" w14:paraId="52562252" w14:textId="77777777" w:rsidTr="00220C71">
        <w:trPr>
          <w:trHeight w:val="1425"/>
        </w:trPr>
        <w:tc>
          <w:tcPr>
            <w:tcW w:w="3969" w:type="dxa"/>
            <w:shd w:val="clear" w:color="auto" w:fill="auto"/>
            <w:vAlign w:val="center"/>
          </w:tcPr>
          <w:p w14:paraId="656D6E42" w14:textId="77777777" w:rsidR="00D4598B" w:rsidRPr="001914A5" w:rsidRDefault="00D4598B" w:rsidP="00220C71">
            <w:pPr>
              <w:tabs>
                <w:tab w:val="left" w:pos="714"/>
                <w:tab w:val="left" w:pos="864"/>
                <w:tab w:val="left" w:pos="5400"/>
              </w:tabs>
              <w:jc w:val="both"/>
              <w:rPr>
                <w:rFonts w:ascii="Montserrat" w:hAnsi="Montserrat" w:cs="Arial"/>
                <w:i/>
                <w:sz w:val="16"/>
                <w:szCs w:val="16"/>
                <w:lang w:val="es-ES_tradnl"/>
              </w:rPr>
            </w:pPr>
            <w:r w:rsidRPr="001914A5">
              <w:rPr>
                <w:rFonts w:ascii="Montserrat" w:hAnsi="Montserrat" w:cs="Arial"/>
                <w:sz w:val="16"/>
                <w:szCs w:val="16"/>
                <w:lang w:val="es-ES_tradnl"/>
              </w:rPr>
              <w:lastRenderedPageBreak/>
              <w:t>MES:</w:t>
            </w:r>
          </w:p>
        </w:tc>
        <w:tc>
          <w:tcPr>
            <w:tcW w:w="6096" w:type="dxa"/>
            <w:shd w:val="clear" w:color="auto" w:fill="auto"/>
            <w:vAlign w:val="center"/>
          </w:tcPr>
          <w:p w14:paraId="322BB89D" w14:textId="77777777" w:rsidR="00D4598B" w:rsidRPr="001914A5" w:rsidRDefault="00D4598B" w:rsidP="00220C71">
            <w:pPr>
              <w:tabs>
                <w:tab w:val="left" w:pos="714"/>
                <w:tab w:val="left" w:pos="864"/>
                <w:tab w:val="left" w:pos="5400"/>
              </w:tabs>
              <w:jc w:val="both"/>
              <w:rPr>
                <w:rFonts w:ascii="Montserrat" w:hAnsi="Montserrat" w:cs="Arial"/>
                <w:i/>
                <w:sz w:val="16"/>
                <w:szCs w:val="16"/>
                <w:lang w:val="es-ES_tradnl"/>
              </w:rPr>
            </w:pPr>
            <w:r w:rsidRPr="001914A5">
              <w:rPr>
                <w:rFonts w:ascii="Montserrat" w:hAnsi="Montserrat" w:cs="Arial"/>
                <w:bCs/>
                <w:sz w:val="16"/>
                <w:szCs w:val="16"/>
                <w:lang w:val="es-ES_tradnl"/>
              </w:rPr>
              <w:t xml:space="preserve">EN EL ENCABEZADO DE LA COLUMNA SE </w:t>
            </w:r>
            <w:r>
              <w:rPr>
                <w:rFonts w:ascii="Montserrat" w:hAnsi="Montserrat" w:cs="Arial"/>
                <w:bCs/>
                <w:sz w:val="16"/>
                <w:szCs w:val="16"/>
                <w:lang w:val="es-ES_tradnl"/>
              </w:rPr>
              <w:t>ANOTARÁ</w:t>
            </w:r>
            <w:r w:rsidRPr="001914A5">
              <w:rPr>
                <w:rFonts w:ascii="Montserrat" w:hAnsi="Montserrat" w:cs="Arial"/>
                <w:bCs/>
                <w:sz w:val="16"/>
                <w:szCs w:val="16"/>
                <w:lang w:val="es-ES_tradnl"/>
              </w:rPr>
              <w:t xml:space="preserve"> EL NOMBRE DE LA MES QUE CORRESPONDA. Y EN LA PARTE INFERIOR DE ESTAS, SE GRAFICARÁ LA DURACIÓN DE LAS ACTIVIDADES PARA EL SUMINISTRO Y/O UTILIZACIÓN DE LOS MATERIALES Y DE LOS EQUIPOS DE INSTALACIÓN PERMANENTE Y SE </w:t>
            </w:r>
            <w:r>
              <w:rPr>
                <w:rFonts w:ascii="Montserrat" w:hAnsi="Montserrat" w:cs="Arial"/>
                <w:bCs/>
                <w:sz w:val="16"/>
                <w:szCs w:val="16"/>
                <w:lang w:val="es-ES_tradnl"/>
              </w:rPr>
              <w:t>ANOTARÁ</w:t>
            </w:r>
            <w:r w:rsidRPr="001914A5">
              <w:rPr>
                <w:rFonts w:ascii="Montserrat" w:hAnsi="Montserrat" w:cs="Arial"/>
                <w:bCs/>
                <w:sz w:val="16"/>
                <w:szCs w:val="16"/>
                <w:lang w:val="es-ES_tradnl"/>
              </w:rPr>
              <w:t>N LAS CANTIDADES PARCIALES DE CADA UNO, EXPRESADAS EN LAS UNIDADES DE MEDICIÓN CONVENCIONALES.</w:t>
            </w:r>
          </w:p>
        </w:tc>
      </w:tr>
    </w:tbl>
    <w:p w14:paraId="4D6F81F9" w14:textId="77777777" w:rsidR="00D4598B" w:rsidRPr="001914A5" w:rsidRDefault="00D4598B" w:rsidP="00D4598B">
      <w:pPr>
        <w:pStyle w:val="Ttulo"/>
        <w:spacing w:after="0"/>
        <w:jc w:val="both"/>
        <w:rPr>
          <w:rFonts w:ascii="Montserrat" w:hAnsi="Montserrat" w:cs="Arial"/>
          <w:b w:val="0"/>
          <w:bCs/>
          <w:i/>
          <w:sz w:val="16"/>
          <w:szCs w:val="16"/>
          <w:lang w:val="es-ES_tradnl"/>
        </w:rPr>
        <w:sectPr w:rsidR="00D4598B" w:rsidRPr="001914A5">
          <w:pgSz w:w="12240" w:h="15840"/>
          <w:pgMar w:top="1037" w:right="1134" w:bottom="540" w:left="1134" w:header="720" w:footer="720" w:gutter="0"/>
          <w:paperSrc w:first="7" w:other="7"/>
          <w:cols w:space="720"/>
          <w:rtlGutter/>
        </w:sectPr>
      </w:pPr>
    </w:p>
    <w:tbl>
      <w:tblPr>
        <w:tblW w:w="1445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
        <w:gridCol w:w="1985"/>
        <w:gridCol w:w="1134"/>
        <w:gridCol w:w="414"/>
        <w:gridCol w:w="720"/>
        <w:gridCol w:w="709"/>
        <w:gridCol w:w="708"/>
        <w:gridCol w:w="426"/>
        <w:gridCol w:w="556"/>
        <w:gridCol w:w="557"/>
        <w:gridCol w:w="557"/>
        <w:gridCol w:w="557"/>
        <w:gridCol w:w="41"/>
        <w:gridCol w:w="516"/>
        <w:gridCol w:w="557"/>
        <w:gridCol w:w="557"/>
        <w:gridCol w:w="556"/>
        <w:gridCol w:w="557"/>
        <w:gridCol w:w="557"/>
        <w:gridCol w:w="169"/>
        <w:gridCol w:w="388"/>
        <w:gridCol w:w="557"/>
        <w:gridCol w:w="557"/>
        <w:gridCol w:w="557"/>
      </w:tblGrid>
      <w:tr w:rsidR="00D4598B" w:rsidRPr="001914A5" w14:paraId="36E75827" w14:textId="77777777" w:rsidTr="00220C71">
        <w:trPr>
          <w:cantSplit/>
          <w:trHeight w:val="416"/>
        </w:trPr>
        <w:tc>
          <w:tcPr>
            <w:tcW w:w="8931" w:type="dxa"/>
            <w:gridSpan w:val="13"/>
            <w:vMerge w:val="restart"/>
            <w:tcBorders>
              <w:top w:val="double" w:sz="4" w:space="0" w:color="auto"/>
              <w:left w:val="double" w:sz="4" w:space="0" w:color="auto"/>
              <w:right w:val="double" w:sz="4" w:space="0" w:color="auto"/>
            </w:tcBorders>
            <w:vAlign w:val="center"/>
          </w:tcPr>
          <w:p w14:paraId="49DA13A9" w14:textId="77777777" w:rsidR="00D4598B" w:rsidRPr="001914A5" w:rsidRDefault="00D4598B" w:rsidP="00220C71">
            <w:pPr>
              <w:rPr>
                <w:rFonts w:ascii="Montserrat" w:hAnsi="Montserrat" w:cs="Arial"/>
                <w:b/>
                <w:i/>
                <w:iCs/>
                <w:sz w:val="16"/>
                <w:szCs w:val="16"/>
              </w:rPr>
            </w:pPr>
          </w:p>
          <w:p w14:paraId="4E310AF1" w14:textId="77777777" w:rsidR="00D4598B" w:rsidRPr="001914A5" w:rsidRDefault="00D4598B" w:rsidP="00220C71">
            <w:pPr>
              <w:rPr>
                <w:rFonts w:ascii="Montserrat" w:hAnsi="Montserrat" w:cs="Arial"/>
                <w:b/>
                <w:i/>
                <w:iCs/>
                <w:sz w:val="16"/>
                <w:szCs w:val="16"/>
              </w:rPr>
            </w:pPr>
            <w:r>
              <w:rPr>
                <w:rFonts w:ascii="Montserrat" w:hAnsi="Montserrat" w:cs="Arial"/>
                <w:b/>
                <w:iCs/>
                <w:sz w:val="16"/>
                <w:szCs w:val="16"/>
              </w:rPr>
              <w:t>SISTEMA PÚBLICO DE RADIODIFUSIÓN DEL ESTADO MEXICANO</w:t>
            </w:r>
          </w:p>
          <w:p w14:paraId="4A7DA381" w14:textId="77777777" w:rsidR="00D4598B" w:rsidRPr="001914A5" w:rsidRDefault="00D4598B" w:rsidP="00220C71">
            <w:pPr>
              <w:rPr>
                <w:rFonts w:ascii="Montserrat" w:hAnsi="Montserrat" w:cs="Arial"/>
                <w:b/>
                <w:i/>
                <w:iCs/>
                <w:sz w:val="16"/>
                <w:szCs w:val="16"/>
              </w:rPr>
            </w:pPr>
            <w:r w:rsidRPr="001914A5">
              <w:rPr>
                <w:rFonts w:ascii="Montserrat" w:hAnsi="Montserrat" w:cs="Arial"/>
                <w:b/>
                <w:iCs/>
                <w:sz w:val="16"/>
                <w:szCs w:val="16"/>
              </w:rPr>
              <w:t>UNIDAD DE ADMINISTRACIÓN Y FINANZAS</w:t>
            </w:r>
          </w:p>
        </w:tc>
        <w:tc>
          <w:tcPr>
            <w:tcW w:w="3469" w:type="dxa"/>
            <w:gridSpan w:val="7"/>
            <w:tcBorders>
              <w:top w:val="double" w:sz="4" w:space="0" w:color="auto"/>
              <w:left w:val="double" w:sz="4" w:space="0" w:color="auto"/>
              <w:bottom w:val="double" w:sz="4" w:space="0" w:color="auto"/>
              <w:right w:val="double" w:sz="4" w:space="0" w:color="auto"/>
            </w:tcBorders>
          </w:tcPr>
          <w:p w14:paraId="50F6718A" w14:textId="77777777" w:rsidR="00D4598B" w:rsidRPr="001914A5" w:rsidRDefault="00D4598B" w:rsidP="00220C71">
            <w:pPr>
              <w:pStyle w:val="Encabezado"/>
              <w:rPr>
                <w:rFonts w:ascii="Montserrat" w:hAnsi="Montserrat" w:cs="Arial"/>
                <w:b/>
                <w:i/>
                <w:sz w:val="16"/>
                <w:szCs w:val="16"/>
              </w:rPr>
            </w:pPr>
            <w:r w:rsidRPr="001914A5">
              <w:rPr>
                <w:rFonts w:ascii="Montserrat" w:hAnsi="Montserrat" w:cs="Arial"/>
                <w:b/>
                <w:sz w:val="16"/>
                <w:szCs w:val="16"/>
              </w:rPr>
              <w:t>CONVOCATORIA A LA LICITACIÓN No:</w:t>
            </w:r>
          </w:p>
        </w:tc>
        <w:tc>
          <w:tcPr>
            <w:tcW w:w="2059" w:type="dxa"/>
            <w:gridSpan w:val="4"/>
            <w:vMerge w:val="restart"/>
            <w:tcBorders>
              <w:top w:val="double" w:sz="4" w:space="0" w:color="auto"/>
              <w:left w:val="double" w:sz="4" w:space="0" w:color="auto"/>
              <w:right w:val="double" w:sz="4" w:space="0" w:color="auto"/>
            </w:tcBorders>
            <w:vAlign w:val="center"/>
          </w:tcPr>
          <w:p w14:paraId="196EA7A2" w14:textId="77777777" w:rsidR="00D4598B" w:rsidRPr="001914A5" w:rsidRDefault="00D4598B" w:rsidP="00220C71">
            <w:pPr>
              <w:jc w:val="center"/>
              <w:rPr>
                <w:rFonts w:ascii="Montserrat" w:hAnsi="Montserrat" w:cs="Arial"/>
                <w:b/>
                <w:i/>
                <w:iCs/>
                <w:sz w:val="16"/>
                <w:szCs w:val="16"/>
              </w:rPr>
            </w:pPr>
            <w:r w:rsidRPr="001914A5">
              <w:rPr>
                <w:rFonts w:ascii="Montserrat" w:hAnsi="Montserrat" w:cs="Arial"/>
                <w:b/>
                <w:iCs/>
                <w:sz w:val="16"/>
                <w:szCs w:val="16"/>
              </w:rPr>
              <w:t>ANEXO TÉCNICO</w:t>
            </w:r>
          </w:p>
          <w:p w14:paraId="4521A5ED" w14:textId="77777777" w:rsidR="00D4598B" w:rsidRPr="001914A5" w:rsidRDefault="00D4598B" w:rsidP="00220C71">
            <w:pPr>
              <w:jc w:val="center"/>
              <w:rPr>
                <w:rFonts w:ascii="Montserrat" w:hAnsi="Montserrat" w:cs="Arial"/>
                <w:b/>
                <w:i/>
                <w:iCs/>
                <w:sz w:val="16"/>
                <w:szCs w:val="16"/>
              </w:rPr>
            </w:pPr>
            <w:r w:rsidRPr="001914A5">
              <w:rPr>
                <w:rFonts w:ascii="Montserrat" w:hAnsi="Montserrat" w:cs="Arial"/>
                <w:b/>
                <w:iCs/>
                <w:sz w:val="16"/>
                <w:szCs w:val="16"/>
              </w:rPr>
              <w:t>AT 12 C</w:t>
            </w:r>
          </w:p>
        </w:tc>
      </w:tr>
      <w:tr w:rsidR="00D4598B" w:rsidRPr="001914A5" w14:paraId="0935CB07" w14:textId="77777777" w:rsidTr="00220C71">
        <w:trPr>
          <w:cantSplit/>
          <w:trHeight w:val="422"/>
        </w:trPr>
        <w:tc>
          <w:tcPr>
            <w:tcW w:w="8931" w:type="dxa"/>
            <w:gridSpan w:val="13"/>
            <w:vMerge/>
            <w:tcBorders>
              <w:left w:val="double" w:sz="4" w:space="0" w:color="auto"/>
              <w:bottom w:val="double" w:sz="4" w:space="0" w:color="auto"/>
              <w:right w:val="double" w:sz="4" w:space="0" w:color="auto"/>
            </w:tcBorders>
            <w:vAlign w:val="center"/>
          </w:tcPr>
          <w:p w14:paraId="642DAEF3" w14:textId="77777777" w:rsidR="00D4598B" w:rsidRPr="001914A5" w:rsidRDefault="00D4598B" w:rsidP="00220C71">
            <w:pPr>
              <w:pStyle w:val="Ttulo7"/>
              <w:rPr>
                <w:rFonts w:ascii="Montserrat" w:hAnsi="Montserrat" w:cs="Arial"/>
                <w:iCs/>
                <w:sz w:val="16"/>
                <w:szCs w:val="16"/>
              </w:rPr>
            </w:pPr>
          </w:p>
        </w:tc>
        <w:tc>
          <w:tcPr>
            <w:tcW w:w="3469" w:type="dxa"/>
            <w:gridSpan w:val="7"/>
            <w:tcBorders>
              <w:top w:val="double" w:sz="4" w:space="0" w:color="auto"/>
              <w:left w:val="double" w:sz="4" w:space="0" w:color="auto"/>
              <w:bottom w:val="double" w:sz="4" w:space="0" w:color="auto"/>
              <w:right w:val="double" w:sz="4" w:space="0" w:color="auto"/>
            </w:tcBorders>
          </w:tcPr>
          <w:p w14:paraId="479D97DD" w14:textId="77777777" w:rsidR="00D4598B" w:rsidRPr="001914A5" w:rsidRDefault="00D4598B" w:rsidP="00220C71">
            <w:pPr>
              <w:rPr>
                <w:rFonts w:ascii="Montserrat" w:hAnsi="Montserrat" w:cs="Arial"/>
                <w:b/>
                <w:i/>
                <w:iCs/>
                <w:sz w:val="16"/>
                <w:szCs w:val="16"/>
              </w:rPr>
            </w:pPr>
          </w:p>
        </w:tc>
        <w:tc>
          <w:tcPr>
            <w:tcW w:w="2059" w:type="dxa"/>
            <w:gridSpan w:val="4"/>
            <w:vMerge/>
            <w:tcBorders>
              <w:left w:val="double" w:sz="4" w:space="0" w:color="auto"/>
              <w:right w:val="double" w:sz="4" w:space="0" w:color="auto"/>
            </w:tcBorders>
          </w:tcPr>
          <w:p w14:paraId="03D7CF3B" w14:textId="77777777" w:rsidR="00D4598B" w:rsidRPr="001914A5" w:rsidRDefault="00D4598B" w:rsidP="00220C71">
            <w:pPr>
              <w:rPr>
                <w:rFonts w:ascii="Montserrat" w:hAnsi="Montserrat" w:cs="Arial"/>
                <w:i/>
                <w:sz w:val="16"/>
                <w:szCs w:val="16"/>
              </w:rPr>
            </w:pPr>
          </w:p>
        </w:tc>
      </w:tr>
      <w:tr w:rsidR="00D4598B" w:rsidRPr="001914A5" w14:paraId="5630527E" w14:textId="77777777" w:rsidTr="00220C71">
        <w:trPr>
          <w:cantSplit/>
          <w:trHeight w:val="323"/>
        </w:trPr>
        <w:tc>
          <w:tcPr>
            <w:tcW w:w="8931" w:type="dxa"/>
            <w:gridSpan w:val="13"/>
            <w:vMerge w:val="restart"/>
            <w:tcBorders>
              <w:top w:val="double" w:sz="4" w:space="0" w:color="auto"/>
              <w:left w:val="double" w:sz="4" w:space="0" w:color="auto"/>
              <w:right w:val="double" w:sz="4" w:space="0" w:color="auto"/>
            </w:tcBorders>
          </w:tcPr>
          <w:p w14:paraId="6FBA6EAF" w14:textId="77777777" w:rsidR="00D4598B" w:rsidRPr="001914A5" w:rsidRDefault="00D4598B" w:rsidP="00220C71">
            <w:pPr>
              <w:rPr>
                <w:rFonts w:ascii="Montserrat" w:hAnsi="Montserrat" w:cs="Arial"/>
                <w:b/>
                <w:i/>
                <w:iCs/>
                <w:sz w:val="16"/>
                <w:szCs w:val="16"/>
              </w:rPr>
            </w:pPr>
            <w:r w:rsidRPr="001914A5">
              <w:rPr>
                <w:rFonts w:ascii="Montserrat" w:hAnsi="Montserrat" w:cs="Arial"/>
                <w:b/>
                <w:iCs/>
                <w:sz w:val="16"/>
                <w:szCs w:val="16"/>
              </w:rPr>
              <w:t>DESCRIPCIÓN GENERAL DE LOS TRABAJOS:</w:t>
            </w:r>
          </w:p>
        </w:tc>
        <w:tc>
          <w:tcPr>
            <w:tcW w:w="3469" w:type="dxa"/>
            <w:gridSpan w:val="7"/>
            <w:tcBorders>
              <w:top w:val="double" w:sz="4" w:space="0" w:color="auto"/>
              <w:left w:val="double" w:sz="4" w:space="0" w:color="auto"/>
              <w:bottom w:val="double" w:sz="4" w:space="0" w:color="auto"/>
              <w:right w:val="double" w:sz="4" w:space="0" w:color="auto"/>
            </w:tcBorders>
          </w:tcPr>
          <w:p w14:paraId="5E3510AE" w14:textId="77777777" w:rsidR="00D4598B" w:rsidRPr="001914A5" w:rsidRDefault="00D4598B" w:rsidP="00220C71">
            <w:pPr>
              <w:rPr>
                <w:rFonts w:ascii="Montserrat" w:hAnsi="Montserrat" w:cs="Arial"/>
                <w:b/>
                <w:i/>
                <w:iCs/>
                <w:sz w:val="16"/>
                <w:szCs w:val="16"/>
              </w:rPr>
            </w:pPr>
            <w:r w:rsidRPr="001914A5">
              <w:rPr>
                <w:rFonts w:ascii="Montserrat" w:hAnsi="Montserrat" w:cs="Arial"/>
                <w:b/>
                <w:iCs/>
                <w:sz w:val="16"/>
                <w:szCs w:val="16"/>
              </w:rPr>
              <w:t>FECHA DE INICIO:</w:t>
            </w:r>
          </w:p>
        </w:tc>
        <w:tc>
          <w:tcPr>
            <w:tcW w:w="2059" w:type="dxa"/>
            <w:gridSpan w:val="4"/>
            <w:vMerge/>
            <w:tcBorders>
              <w:left w:val="double" w:sz="4" w:space="0" w:color="auto"/>
              <w:right w:val="double" w:sz="4" w:space="0" w:color="auto"/>
            </w:tcBorders>
          </w:tcPr>
          <w:p w14:paraId="34CDCCA3" w14:textId="77777777" w:rsidR="00D4598B" w:rsidRPr="001914A5" w:rsidRDefault="00D4598B" w:rsidP="00220C71">
            <w:pPr>
              <w:rPr>
                <w:rFonts w:ascii="Montserrat" w:hAnsi="Montserrat" w:cs="Arial"/>
                <w:i/>
                <w:sz w:val="16"/>
                <w:szCs w:val="16"/>
              </w:rPr>
            </w:pPr>
          </w:p>
        </w:tc>
      </w:tr>
      <w:tr w:rsidR="00D4598B" w:rsidRPr="001914A5" w14:paraId="7595E294" w14:textId="77777777" w:rsidTr="00220C71">
        <w:trPr>
          <w:cantSplit/>
          <w:trHeight w:val="332"/>
        </w:trPr>
        <w:tc>
          <w:tcPr>
            <w:tcW w:w="8931" w:type="dxa"/>
            <w:gridSpan w:val="13"/>
            <w:vMerge/>
            <w:tcBorders>
              <w:left w:val="double" w:sz="4" w:space="0" w:color="auto"/>
              <w:bottom w:val="double" w:sz="4" w:space="0" w:color="auto"/>
              <w:right w:val="double" w:sz="4" w:space="0" w:color="auto"/>
            </w:tcBorders>
          </w:tcPr>
          <w:p w14:paraId="16D99E57" w14:textId="77777777" w:rsidR="00D4598B" w:rsidRPr="001914A5" w:rsidRDefault="00D4598B" w:rsidP="00220C71">
            <w:pPr>
              <w:pStyle w:val="Ttulo7"/>
              <w:rPr>
                <w:rFonts w:ascii="Montserrat" w:hAnsi="Montserrat" w:cs="Arial"/>
                <w:bCs/>
                <w:iCs/>
                <w:sz w:val="16"/>
                <w:szCs w:val="16"/>
              </w:rPr>
            </w:pPr>
          </w:p>
        </w:tc>
        <w:tc>
          <w:tcPr>
            <w:tcW w:w="3469" w:type="dxa"/>
            <w:gridSpan w:val="7"/>
            <w:tcBorders>
              <w:top w:val="double" w:sz="4" w:space="0" w:color="auto"/>
              <w:left w:val="double" w:sz="4" w:space="0" w:color="auto"/>
              <w:bottom w:val="double" w:sz="4" w:space="0" w:color="auto"/>
              <w:right w:val="double" w:sz="4" w:space="0" w:color="auto"/>
            </w:tcBorders>
          </w:tcPr>
          <w:p w14:paraId="359C3F08" w14:textId="77777777" w:rsidR="00D4598B" w:rsidRPr="001914A5" w:rsidRDefault="00D4598B" w:rsidP="00220C71">
            <w:pPr>
              <w:rPr>
                <w:rFonts w:ascii="Montserrat" w:hAnsi="Montserrat" w:cs="Arial"/>
                <w:b/>
                <w:i/>
                <w:iCs/>
                <w:sz w:val="16"/>
                <w:szCs w:val="16"/>
              </w:rPr>
            </w:pPr>
            <w:r w:rsidRPr="001914A5">
              <w:rPr>
                <w:rFonts w:ascii="Montserrat" w:hAnsi="Montserrat" w:cs="Arial"/>
                <w:b/>
                <w:iCs/>
                <w:sz w:val="16"/>
                <w:szCs w:val="16"/>
              </w:rPr>
              <w:t>FECHA DE TERMINACIÓN:</w:t>
            </w:r>
          </w:p>
        </w:tc>
        <w:tc>
          <w:tcPr>
            <w:tcW w:w="2059" w:type="dxa"/>
            <w:gridSpan w:val="4"/>
            <w:vMerge/>
            <w:tcBorders>
              <w:left w:val="double" w:sz="4" w:space="0" w:color="auto"/>
              <w:bottom w:val="double" w:sz="4" w:space="0" w:color="auto"/>
              <w:right w:val="double" w:sz="4" w:space="0" w:color="auto"/>
            </w:tcBorders>
          </w:tcPr>
          <w:p w14:paraId="462ADE10" w14:textId="77777777" w:rsidR="00D4598B" w:rsidRPr="001914A5" w:rsidRDefault="00D4598B" w:rsidP="00220C71">
            <w:pPr>
              <w:rPr>
                <w:rFonts w:ascii="Montserrat" w:hAnsi="Montserrat" w:cs="Arial"/>
                <w:i/>
                <w:sz w:val="16"/>
                <w:szCs w:val="16"/>
              </w:rPr>
            </w:pPr>
          </w:p>
        </w:tc>
      </w:tr>
      <w:tr w:rsidR="00D4598B" w:rsidRPr="001914A5" w14:paraId="1683DDE9" w14:textId="77777777" w:rsidTr="00220C71">
        <w:trPr>
          <w:cantSplit/>
          <w:trHeight w:val="528"/>
        </w:trPr>
        <w:tc>
          <w:tcPr>
            <w:tcW w:w="4100" w:type="dxa"/>
            <w:gridSpan w:val="4"/>
            <w:tcBorders>
              <w:top w:val="double" w:sz="4" w:space="0" w:color="auto"/>
              <w:left w:val="double" w:sz="4" w:space="0" w:color="auto"/>
              <w:bottom w:val="double" w:sz="4" w:space="0" w:color="auto"/>
            </w:tcBorders>
          </w:tcPr>
          <w:p w14:paraId="12222EA5" w14:textId="77777777" w:rsidR="00D4598B" w:rsidRPr="001914A5" w:rsidRDefault="00D4598B" w:rsidP="00220C71">
            <w:pPr>
              <w:rPr>
                <w:rFonts w:ascii="Montserrat" w:hAnsi="Montserrat" w:cs="Arial"/>
                <w:b/>
                <w:i/>
                <w:iCs/>
                <w:sz w:val="16"/>
                <w:szCs w:val="16"/>
              </w:rPr>
            </w:pPr>
            <w:r w:rsidRPr="001914A5">
              <w:rPr>
                <w:rFonts w:ascii="Montserrat" w:hAnsi="Montserrat" w:cs="Arial"/>
                <w:b/>
                <w:iCs/>
                <w:sz w:val="16"/>
                <w:szCs w:val="16"/>
              </w:rPr>
              <w:t>RAZÓN SOCIAL DEL LICITANTE:</w:t>
            </w:r>
          </w:p>
        </w:tc>
        <w:tc>
          <w:tcPr>
            <w:tcW w:w="2563" w:type="dxa"/>
            <w:gridSpan w:val="4"/>
            <w:tcBorders>
              <w:top w:val="double" w:sz="4" w:space="0" w:color="auto"/>
              <w:left w:val="double" w:sz="4" w:space="0" w:color="auto"/>
              <w:bottom w:val="double" w:sz="4" w:space="0" w:color="auto"/>
            </w:tcBorders>
          </w:tcPr>
          <w:p w14:paraId="4464328D" w14:textId="77777777" w:rsidR="00D4598B" w:rsidRPr="001914A5" w:rsidRDefault="00D4598B" w:rsidP="00220C71">
            <w:pPr>
              <w:rPr>
                <w:rFonts w:ascii="Montserrat" w:hAnsi="Montserrat" w:cs="Arial"/>
                <w:b/>
                <w:i/>
                <w:iCs/>
                <w:sz w:val="16"/>
                <w:szCs w:val="16"/>
              </w:rPr>
            </w:pPr>
            <w:r w:rsidRPr="001914A5">
              <w:rPr>
                <w:rFonts w:ascii="Montserrat" w:hAnsi="Montserrat" w:cs="Arial"/>
                <w:b/>
                <w:iCs/>
                <w:sz w:val="16"/>
                <w:szCs w:val="16"/>
              </w:rPr>
              <w:t>FIRMA DEL LICITANTE</w:t>
            </w:r>
          </w:p>
        </w:tc>
        <w:tc>
          <w:tcPr>
            <w:tcW w:w="2268" w:type="dxa"/>
            <w:gridSpan w:val="5"/>
            <w:tcBorders>
              <w:top w:val="double" w:sz="4" w:space="0" w:color="auto"/>
              <w:left w:val="double" w:sz="4" w:space="0" w:color="auto"/>
              <w:bottom w:val="double" w:sz="4" w:space="0" w:color="auto"/>
            </w:tcBorders>
          </w:tcPr>
          <w:p w14:paraId="52F4376B" w14:textId="77777777" w:rsidR="00D4598B" w:rsidRPr="001914A5" w:rsidRDefault="00D4598B" w:rsidP="00220C71">
            <w:pPr>
              <w:rPr>
                <w:rFonts w:ascii="Montserrat" w:hAnsi="Montserrat" w:cs="Arial"/>
                <w:b/>
                <w:i/>
                <w:iCs/>
                <w:sz w:val="16"/>
                <w:szCs w:val="16"/>
              </w:rPr>
            </w:pPr>
            <w:r w:rsidRPr="001914A5">
              <w:rPr>
                <w:rFonts w:ascii="Montserrat" w:hAnsi="Montserrat" w:cs="Arial"/>
                <w:b/>
                <w:iCs/>
                <w:sz w:val="16"/>
                <w:szCs w:val="16"/>
              </w:rPr>
              <w:t>FECHA:</w:t>
            </w:r>
          </w:p>
        </w:tc>
        <w:tc>
          <w:tcPr>
            <w:tcW w:w="3469" w:type="dxa"/>
            <w:gridSpan w:val="7"/>
            <w:tcBorders>
              <w:top w:val="double" w:sz="4" w:space="0" w:color="auto"/>
              <w:left w:val="double" w:sz="4" w:space="0" w:color="auto"/>
              <w:bottom w:val="double" w:sz="4" w:space="0" w:color="auto"/>
            </w:tcBorders>
          </w:tcPr>
          <w:p w14:paraId="7DFEE8CC" w14:textId="77777777" w:rsidR="00D4598B" w:rsidRPr="001914A5" w:rsidRDefault="00D4598B" w:rsidP="00220C71">
            <w:pPr>
              <w:rPr>
                <w:rFonts w:ascii="Montserrat" w:hAnsi="Montserrat" w:cs="Arial"/>
                <w:b/>
                <w:i/>
                <w:iCs/>
                <w:sz w:val="16"/>
                <w:szCs w:val="16"/>
              </w:rPr>
            </w:pPr>
            <w:r w:rsidRPr="001914A5">
              <w:rPr>
                <w:rFonts w:ascii="Montserrat" w:hAnsi="Montserrat" w:cs="Arial"/>
                <w:b/>
                <w:iCs/>
                <w:sz w:val="16"/>
                <w:szCs w:val="16"/>
              </w:rPr>
              <w:t>PLAZO DE EJECUCIÓN:</w:t>
            </w:r>
          </w:p>
        </w:tc>
        <w:tc>
          <w:tcPr>
            <w:tcW w:w="2059" w:type="dxa"/>
            <w:gridSpan w:val="4"/>
            <w:tcBorders>
              <w:top w:val="double" w:sz="4" w:space="0" w:color="auto"/>
              <w:left w:val="double" w:sz="4" w:space="0" w:color="auto"/>
              <w:bottom w:val="double" w:sz="4" w:space="0" w:color="auto"/>
              <w:right w:val="double" w:sz="4" w:space="0" w:color="auto"/>
            </w:tcBorders>
            <w:vAlign w:val="center"/>
          </w:tcPr>
          <w:p w14:paraId="3735CDA6" w14:textId="77777777" w:rsidR="00D4598B" w:rsidRPr="001914A5" w:rsidRDefault="00D4598B" w:rsidP="00220C71">
            <w:pPr>
              <w:rPr>
                <w:rFonts w:ascii="Montserrat" w:hAnsi="Montserrat" w:cs="Arial"/>
                <w:b/>
                <w:i/>
                <w:iCs/>
                <w:sz w:val="16"/>
                <w:szCs w:val="16"/>
              </w:rPr>
            </w:pPr>
            <w:r w:rsidRPr="001914A5">
              <w:rPr>
                <w:rFonts w:ascii="Montserrat" w:hAnsi="Montserrat" w:cs="Arial"/>
                <w:b/>
                <w:iCs/>
                <w:sz w:val="16"/>
                <w:szCs w:val="16"/>
              </w:rPr>
              <w:t>HOJA:</w:t>
            </w:r>
          </w:p>
          <w:p w14:paraId="261F36BE" w14:textId="77777777" w:rsidR="00D4598B" w:rsidRPr="001914A5" w:rsidRDefault="00D4598B" w:rsidP="00220C71">
            <w:pPr>
              <w:rPr>
                <w:rFonts w:ascii="Montserrat" w:hAnsi="Montserrat" w:cs="Arial"/>
                <w:b/>
                <w:i/>
                <w:iCs/>
                <w:sz w:val="16"/>
                <w:szCs w:val="16"/>
              </w:rPr>
            </w:pPr>
            <w:r w:rsidRPr="001914A5">
              <w:rPr>
                <w:rFonts w:ascii="Montserrat" w:hAnsi="Montserrat" w:cs="Arial"/>
                <w:b/>
                <w:iCs/>
                <w:sz w:val="16"/>
                <w:szCs w:val="16"/>
              </w:rPr>
              <w:t>DE:</w:t>
            </w:r>
          </w:p>
        </w:tc>
      </w:tr>
      <w:tr w:rsidR="00D4598B" w:rsidRPr="001914A5" w14:paraId="4D2005D8" w14:textId="77777777" w:rsidTr="00220C71">
        <w:tblPrEx>
          <w:tblBorders>
            <w:top w:val="double" w:sz="6" w:space="0" w:color="auto"/>
            <w:left w:val="double" w:sz="6" w:space="0" w:color="auto"/>
            <w:bottom w:val="double" w:sz="6" w:space="0" w:color="auto"/>
            <w:right w:val="double" w:sz="6" w:space="0" w:color="auto"/>
            <w:insideH w:val="single" w:sz="6" w:space="0" w:color="auto"/>
            <w:insideV w:val="double" w:sz="6" w:space="0" w:color="auto"/>
          </w:tblBorders>
        </w:tblPrEx>
        <w:trPr>
          <w:cantSplit/>
          <w:trHeight w:val="359"/>
        </w:trPr>
        <w:tc>
          <w:tcPr>
            <w:tcW w:w="14459" w:type="dxa"/>
            <w:gridSpan w:val="24"/>
            <w:tcBorders>
              <w:top w:val="double" w:sz="6" w:space="0" w:color="auto"/>
              <w:bottom w:val="double" w:sz="6" w:space="0" w:color="auto"/>
            </w:tcBorders>
            <w:vAlign w:val="center"/>
          </w:tcPr>
          <w:p w14:paraId="5BE4E0AD" w14:textId="77777777" w:rsidR="00D4598B" w:rsidRPr="001914A5" w:rsidRDefault="00D4598B" w:rsidP="00220C71">
            <w:pPr>
              <w:jc w:val="center"/>
              <w:rPr>
                <w:rFonts w:ascii="Montserrat" w:hAnsi="Montserrat" w:cs="Arial"/>
                <w:b/>
                <w:i/>
                <w:iCs/>
                <w:sz w:val="16"/>
                <w:szCs w:val="16"/>
              </w:rPr>
            </w:pPr>
            <w:r w:rsidRPr="001914A5">
              <w:rPr>
                <w:rFonts w:ascii="Montserrat" w:hAnsi="Montserrat" w:cs="Arial"/>
                <w:b/>
                <w:sz w:val="16"/>
                <w:szCs w:val="16"/>
              </w:rPr>
              <w:t xml:space="preserve">PROGRAMAS CALENDARIZADOS Y CUANTIFICADOS EN PARTIDAS Y SUBPARTIDAS DE UTILIZACIÓN, CONFORME A LOS PERIODOS DETERMINADOS POR LA </w:t>
            </w:r>
            <w:r>
              <w:rPr>
                <w:rFonts w:ascii="Montserrat" w:hAnsi="Montserrat" w:cs="Arial"/>
                <w:b/>
                <w:sz w:val="16"/>
                <w:szCs w:val="16"/>
              </w:rPr>
              <w:t>SISTEMA PÚBLICO DE RADIODIFUSIÓN DEL ESTADO MEXICANO</w:t>
            </w:r>
            <w:r w:rsidRPr="001914A5">
              <w:rPr>
                <w:rFonts w:ascii="Montserrat" w:hAnsi="Montserrat" w:cs="Arial"/>
                <w:b/>
                <w:sz w:val="16"/>
                <w:szCs w:val="16"/>
              </w:rPr>
              <w:t>, PARA LOS SIGUIENTES RUBROS:</w:t>
            </w:r>
          </w:p>
          <w:p w14:paraId="768C2D0D" w14:textId="77777777" w:rsidR="00D4598B" w:rsidRPr="001914A5" w:rsidRDefault="00D4598B" w:rsidP="00220C71">
            <w:pPr>
              <w:jc w:val="center"/>
              <w:rPr>
                <w:rFonts w:ascii="Montserrat" w:hAnsi="Montserrat" w:cs="Arial"/>
                <w:b/>
                <w:i/>
                <w:iCs/>
                <w:sz w:val="16"/>
                <w:szCs w:val="16"/>
              </w:rPr>
            </w:pPr>
          </w:p>
          <w:p w14:paraId="7AA9549D" w14:textId="77777777" w:rsidR="00D4598B" w:rsidRPr="001914A5" w:rsidRDefault="00D4598B" w:rsidP="00220C71">
            <w:pPr>
              <w:jc w:val="center"/>
              <w:rPr>
                <w:rFonts w:ascii="Montserrat" w:hAnsi="Montserrat" w:cs="Arial"/>
                <w:b/>
                <w:i/>
                <w:iCs/>
                <w:sz w:val="16"/>
                <w:szCs w:val="16"/>
              </w:rPr>
            </w:pPr>
            <w:r w:rsidRPr="001914A5">
              <w:rPr>
                <w:rFonts w:ascii="Montserrat" w:hAnsi="Montserrat" w:cs="Arial"/>
                <w:b/>
                <w:iCs/>
                <w:sz w:val="16"/>
                <w:szCs w:val="16"/>
              </w:rPr>
              <w:t xml:space="preserve">MAQUINARIA Y EQUIPO </w:t>
            </w:r>
            <w:r>
              <w:rPr>
                <w:rFonts w:ascii="Montserrat" w:hAnsi="Montserrat" w:cs="Arial"/>
                <w:b/>
                <w:iCs/>
                <w:sz w:val="16"/>
                <w:szCs w:val="16"/>
              </w:rPr>
              <w:t>CIENTÍFICO E INFORMÁTICO</w:t>
            </w:r>
            <w:r w:rsidRPr="001914A5">
              <w:rPr>
                <w:rFonts w:ascii="Montserrat" w:hAnsi="Montserrat" w:cs="Arial"/>
                <w:b/>
                <w:iCs/>
                <w:sz w:val="16"/>
                <w:szCs w:val="16"/>
              </w:rPr>
              <w:t>, IDENTIFICANDO SU TIPO Y CARACTERÍSTICAS.</w:t>
            </w:r>
          </w:p>
        </w:tc>
      </w:tr>
      <w:tr w:rsidR="00D4598B" w:rsidRPr="001914A5" w14:paraId="1CE6A28A" w14:textId="77777777" w:rsidTr="00220C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cantSplit/>
          <w:trHeight w:val="416"/>
        </w:trPr>
        <w:tc>
          <w:tcPr>
            <w:tcW w:w="567" w:type="dxa"/>
            <w:vMerge w:val="restart"/>
            <w:tcBorders>
              <w:top w:val="double" w:sz="4" w:space="0" w:color="auto"/>
              <w:left w:val="double" w:sz="4" w:space="0" w:color="auto"/>
              <w:bottom w:val="double" w:sz="4" w:space="0" w:color="auto"/>
              <w:right w:val="double" w:sz="4" w:space="0" w:color="auto"/>
            </w:tcBorders>
            <w:vAlign w:val="center"/>
          </w:tcPr>
          <w:p w14:paraId="608CFE37" w14:textId="77777777" w:rsidR="00D4598B" w:rsidRPr="001914A5" w:rsidRDefault="00D4598B" w:rsidP="00220C71">
            <w:pPr>
              <w:jc w:val="center"/>
              <w:rPr>
                <w:rFonts w:ascii="Montserrat" w:hAnsi="Montserrat" w:cs="Arial"/>
                <w:b/>
                <w:i/>
                <w:sz w:val="16"/>
                <w:szCs w:val="16"/>
              </w:rPr>
            </w:pPr>
            <w:r w:rsidRPr="001914A5">
              <w:rPr>
                <w:rFonts w:ascii="Montserrat" w:hAnsi="Montserrat" w:cs="Arial"/>
                <w:b/>
                <w:sz w:val="16"/>
                <w:szCs w:val="16"/>
              </w:rPr>
              <w:t>No</w:t>
            </w:r>
          </w:p>
        </w:tc>
        <w:tc>
          <w:tcPr>
            <w:tcW w:w="1985" w:type="dxa"/>
            <w:vMerge w:val="restart"/>
            <w:tcBorders>
              <w:top w:val="double" w:sz="4" w:space="0" w:color="auto"/>
              <w:left w:val="double" w:sz="4" w:space="0" w:color="auto"/>
              <w:bottom w:val="double" w:sz="4" w:space="0" w:color="auto"/>
              <w:right w:val="double" w:sz="4" w:space="0" w:color="auto"/>
            </w:tcBorders>
            <w:vAlign w:val="center"/>
          </w:tcPr>
          <w:p w14:paraId="1C018084" w14:textId="77777777" w:rsidR="00D4598B" w:rsidRPr="001914A5" w:rsidRDefault="00D4598B" w:rsidP="00220C71">
            <w:pPr>
              <w:jc w:val="center"/>
              <w:rPr>
                <w:rFonts w:ascii="Montserrat" w:hAnsi="Montserrat" w:cs="Arial"/>
                <w:b/>
                <w:i/>
                <w:sz w:val="16"/>
                <w:szCs w:val="16"/>
              </w:rPr>
            </w:pPr>
            <w:r w:rsidRPr="001914A5">
              <w:rPr>
                <w:rFonts w:ascii="Montserrat" w:hAnsi="Montserrat" w:cs="Arial"/>
                <w:b/>
                <w:sz w:val="16"/>
                <w:szCs w:val="16"/>
              </w:rPr>
              <w:t>NOMBRE DE LA MAQUINARIA Y EQUIPO</w:t>
            </w:r>
          </w:p>
        </w:tc>
        <w:tc>
          <w:tcPr>
            <w:tcW w:w="1134" w:type="dxa"/>
            <w:vMerge w:val="restart"/>
            <w:tcBorders>
              <w:top w:val="double" w:sz="4" w:space="0" w:color="auto"/>
              <w:left w:val="double" w:sz="4" w:space="0" w:color="auto"/>
              <w:bottom w:val="double" w:sz="4" w:space="0" w:color="auto"/>
              <w:right w:val="double" w:sz="4" w:space="0" w:color="auto"/>
            </w:tcBorders>
            <w:vAlign w:val="center"/>
          </w:tcPr>
          <w:p w14:paraId="00ABF716" w14:textId="77777777" w:rsidR="00D4598B" w:rsidRPr="001914A5" w:rsidRDefault="00D4598B" w:rsidP="00220C71">
            <w:pPr>
              <w:jc w:val="center"/>
              <w:rPr>
                <w:rFonts w:ascii="Montserrat" w:hAnsi="Montserrat" w:cs="Arial"/>
                <w:b/>
                <w:i/>
                <w:sz w:val="14"/>
                <w:szCs w:val="16"/>
              </w:rPr>
            </w:pPr>
            <w:r w:rsidRPr="001914A5">
              <w:rPr>
                <w:rFonts w:ascii="Montserrat" w:hAnsi="Montserrat" w:cs="Arial"/>
                <w:b/>
                <w:sz w:val="14"/>
                <w:szCs w:val="16"/>
              </w:rPr>
              <w:t>UTILIZACIÓN</w:t>
            </w:r>
          </w:p>
        </w:tc>
        <w:tc>
          <w:tcPr>
            <w:tcW w:w="1134" w:type="dxa"/>
            <w:gridSpan w:val="2"/>
            <w:vMerge w:val="restart"/>
            <w:tcBorders>
              <w:top w:val="double" w:sz="4" w:space="0" w:color="auto"/>
              <w:left w:val="double" w:sz="4" w:space="0" w:color="auto"/>
              <w:bottom w:val="double" w:sz="4" w:space="0" w:color="auto"/>
              <w:right w:val="double" w:sz="4" w:space="0" w:color="auto"/>
            </w:tcBorders>
            <w:vAlign w:val="center"/>
          </w:tcPr>
          <w:p w14:paraId="6032C422" w14:textId="77777777" w:rsidR="00D4598B" w:rsidRPr="001914A5" w:rsidRDefault="00D4598B" w:rsidP="00220C71">
            <w:pPr>
              <w:jc w:val="center"/>
              <w:rPr>
                <w:rFonts w:ascii="Montserrat" w:hAnsi="Montserrat" w:cs="Arial"/>
                <w:i/>
                <w:sz w:val="14"/>
                <w:szCs w:val="16"/>
              </w:rPr>
            </w:pPr>
            <w:r w:rsidRPr="001914A5">
              <w:rPr>
                <w:rFonts w:ascii="Montserrat" w:hAnsi="Montserrat" w:cs="Arial"/>
                <w:b/>
                <w:sz w:val="14"/>
                <w:szCs w:val="16"/>
              </w:rPr>
              <w:t>RENDIMIENTO</w:t>
            </w:r>
          </w:p>
        </w:tc>
        <w:tc>
          <w:tcPr>
            <w:tcW w:w="709" w:type="dxa"/>
            <w:vMerge w:val="restart"/>
            <w:tcBorders>
              <w:top w:val="double" w:sz="4" w:space="0" w:color="auto"/>
              <w:left w:val="double" w:sz="4" w:space="0" w:color="auto"/>
              <w:right w:val="double" w:sz="4" w:space="0" w:color="auto"/>
            </w:tcBorders>
            <w:shd w:val="clear" w:color="auto" w:fill="auto"/>
            <w:vAlign w:val="center"/>
          </w:tcPr>
          <w:p w14:paraId="169B2E96" w14:textId="77777777" w:rsidR="00D4598B" w:rsidRPr="001914A5" w:rsidRDefault="00D4598B" w:rsidP="00220C71">
            <w:pPr>
              <w:jc w:val="center"/>
              <w:rPr>
                <w:rFonts w:ascii="Montserrat" w:hAnsi="Montserrat" w:cs="Arial"/>
                <w:b/>
                <w:i/>
                <w:sz w:val="14"/>
                <w:szCs w:val="16"/>
              </w:rPr>
            </w:pPr>
            <w:r w:rsidRPr="001914A5">
              <w:rPr>
                <w:rFonts w:ascii="Montserrat" w:hAnsi="Montserrat" w:cs="Arial"/>
                <w:b/>
                <w:sz w:val="14"/>
                <w:szCs w:val="16"/>
              </w:rPr>
              <w:t>UNIDAD</w:t>
            </w:r>
          </w:p>
        </w:tc>
        <w:tc>
          <w:tcPr>
            <w:tcW w:w="1134" w:type="dxa"/>
            <w:gridSpan w:val="2"/>
            <w:tcBorders>
              <w:top w:val="double" w:sz="4" w:space="0" w:color="auto"/>
              <w:left w:val="double" w:sz="4" w:space="0" w:color="auto"/>
              <w:bottom w:val="double" w:sz="4" w:space="0" w:color="auto"/>
              <w:right w:val="double" w:sz="4" w:space="0" w:color="auto"/>
            </w:tcBorders>
            <w:vAlign w:val="center"/>
          </w:tcPr>
          <w:p w14:paraId="5A56F473" w14:textId="77777777" w:rsidR="00D4598B" w:rsidRPr="001914A5" w:rsidRDefault="00D4598B" w:rsidP="00220C71">
            <w:pPr>
              <w:jc w:val="center"/>
              <w:rPr>
                <w:rFonts w:ascii="Montserrat" w:hAnsi="Montserrat" w:cs="Arial"/>
                <w:b/>
                <w:i/>
                <w:sz w:val="14"/>
                <w:szCs w:val="16"/>
              </w:rPr>
            </w:pPr>
            <w:r w:rsidRPr="001914A5">
              <w:rPr>
                <w:rFonts w:ascii="Montserrat" w:hAnsi="Montserrat" w:cs="Arial"/>
                <w:b/>
                <w:sz w:val="14"/>
                <w:szCs w:val="16"/>
              </w:rPr>
              <w:t>CANTIDAD</w:t>
            </w:r>
          </w:p>
        </w:tc>
        <w:tc>
          <w:tcPr>
            <w:tcW w:w="7796" w:type="dxa"/>
            <w:gridSpan w:val="16"/>
            <w:tcBorders>
              <w:top w:val="double" w:sz="4" w:space="0" w:color="auto"/>
              <w:left w:val="double" w:sz="4" w:space="0" w:color="auto"/>
              <w:bottom w:val="double" w:sz="4" w:space="0" w:color="auto"/>
              <w:right w:val="double" w:sz="4" w:space="0" w:color="auto"/>
            </w:tcBorders>
            <w:vAlign w:val="center"/>
          </w:tcPr>
          <w:p w14:paraId="54ECD650" w14:textId="77777777" w:rsidR="00D4598B" w:rsidRPr="001914A5" w:rsidRDefault="00D4598B" w:rsidP="00220C71">
            <w:pPr>
              <w:pStyle w:val="Ttulo2"/>
              <w:rPr>
                <w:rFonts w:ascii="Montserrat" w:hAnsi="Montserrat"/>
                <w:i w:val="0"/>
                <w:sz w:val="14"/>
                <w:szCs w:val="16"/>
              </w:rPr>
            </w:pPr>
            <w:bookmarkStart w:id="704" w:name="_Toc364859883"/>
            <w:bookmarkStart w:id="705" w:name="_Toc364865233"/>
            <w:bookmarkStart w:id="706" w:name="_Toc364865922"/>
            <w:r w:rsidRPr="001914A5">
              <w:rPr>
                <w:rFonts w:ascii="Montserrat" w:hAnsi="Montserrat"/>
                <w:sz w:val="14"/>
                <w:szCs w:val="16"/>
              </w:rPr>
              <w:t>AÑO</w:t>
            </w:r>
            <w:bookmarkEnd w:id="704"/>
            <w:bookmarkEnd w:id="705"/>
            <w:bookmarkEnd w:id="706"/>
          </w:p>
        </w:tc>
      </w:tr>
      <w:tr w:rsidR="00D4598B" w:rsidRPr="001914A5" w14:paraId="34828B60" w14:textId="77777777" w:rsidTr="00220C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cantSplit/>
          <w:trHeight w:val="465"/>
        </w:trPr>
        <w:tc>
          <w:tcPr>
            <w:tcW w:w="567" w:type="dxa"/>
            <w:vMerge/>
            <w:tcBorders>
              <w:top w:val="double" w:sz="4" w:space="0" w:color="auto"/>
              <w:left w:val="double" w:sz="4" w:space="0" w:color="auto"/>
              <w:bottom w:val="double" w:sz="4" w:space="0" w:color="auto"/>
              <w:right w:val="double" w:sz="4" w:space="0" w:color="auto"/>
            </w:tcBorders>
            <w:vAlign w:val="center"/>
          </w:tcPr>
          <w:p w14:paraId="56F65C0D" w14:textId="77777777" w:rsidR="00D4598B" w:rsidRPr="001914A5" w:rsidRDefault="00D4598B" w:rsidP="00220C71">
            <w:pPr>
              <w:jc w:val="center"/>
              <w:rPr>
                <w:rFonts w:ascii="Montserrat" w:hAnsi="Montserrat" w:cs="Arial"/>
                <w:b/>
                <w:i/>
                <w:sz w:val="16"/>
                <w:szCs w:val="16"/>
              </w:rPr>
            </w:pPr>
          </w:p>
        </w:tc>
        <w:tc>
          <w:tcPr>
            <w:tcW w:w="1985" w:type="dxa"/>
            <w:vMerge/>
            <w:tcBorders>
              <w:top w:val="double" w:sz="4" w:space="0" w:color="auto"/>
              <w:left w:val="double" w:sz="4" w:space="0" w:color="auto"/>
              <w:bottom w:val="double" w:sz="4" w:space="0" w:color="auto"/>
              <w:right w:val="double" w:sz="4" w:space="0" w:color="auto"/>
            </w:tcBorders>
            <w:vAlign w:val="center"/>
          </w:tcPr>
          <w:p w14:paraId="44364958" w14:textId="77777777" w:rsidR="00D4598B" w:rsidRPr="001914A5" w:rsidRDefault="00D4598B" w:rsidP="00220C71">
            <w:pPr>
              <w:jc w:val="center"/>
              <w:rPr>
                <w:rFonts w:ascii="Montserrat" w:hAnsi="Montserrat" w:cs="Arial"/>
                <w:b/>
                <w:i/>
                <w:sz w:val="16"/>
                <w:szCs w:val="16"/>
              </w:rPr>
            </w:pPr>
          </w:p>
        </w:tc>
        <w:tc>
          <w:tcPr>
            <w:tcW w:w="1134" w:type="dxa"/>
            <w:vMerge/>
            <w:tcBorders>
              <w:top w:val="double" w:sz="4" w:space="0" w:color="auto"/>
              <w:left w:val="double" w:sz="4" w:space="0" w:color="auto"/>
              <w:bottom w:val="double" w:sz="4" w:space="0" w:color="auto"/>
              <w:right w:val="double" w:sz="4" w:space="0" w:color="auto"/>
            </w:tcBorders>
            <w:vAlign w:val="center"/>
          </w:tcPr>
          <w:p w14:paraId="71A8A103" w14:textId="77777777" w:rsidR="00D4598B" w:rsidRPr="001914A5" w:rsidRDefault="00D4598B" w:rsidP="00220C71">
            <w:pPr>
              <w:jc w:val="center"/>
              <w:rPr>
                <w:rFonts w:ascii="Montserrat" w:hAnsi="Montserrat" w:cs="Arial"/>
                <w:b/>
                <w:i/>
                <w:sz w:val="14"/>
                <w:szCs w:val="16"/>
              </w:rPr>
            </w:pPr>
          </w:p>
        </w:tc>
        <w:tc>
          <w:tcPr>
            <w:tcW w:w="1134" w:type="dxa"/>
            <w:gridSpan w:val="2"/>
            <w:vMerge/>
            <w:tcBorders>
              <w:top w:val="double" w:sz="4" w:space="0" w:color="auto"/>
              <w:left w:val="double" w:sz="4" w:space="0" w:color="auto"/>
              <w:bottom w:val="double" w:sz="4" w:space="0" w:color="auto"/>
              <w:right w:val="double" w:sz="4" w:space="0" w:color="auto"/>
            </w:tcBorders>
            <w:vAlign w:val="center"/>
          </w:tcPr>
          <w:p w14:paraId="6D35ED71" w14:textId="77777777" w:rsidR="00D4598B" w:rsidRPr="001914A5" w:rsidRDefault="00D4598B" w:rsidP="00220C71">
            <w:pPr>
              <w:jc w:val="center"/>
              <w:rPr>
                <w:rFonts w:ascii="Montserrat" w:hAnsi="Montserrat" w:cs="Arial"/>
                <w:b/>
                <w:i/>
                <w:sz w:val="14"/>
                <w:szCs w:val="16"/>
              </w:rPr>
            </w:pPr>
          </w:p>
        </w:tc>
        <w:tc>
          <w:tcPr>
            <w:tcW w:w="709" w:type="dxa"/>
            <w:vMerge/>
            <w:tcBorders>
              <w:left w:val="double" w:sz="4" w:space="0" w:color="auto"/>
              <w:bottom w:val="double" w:sz="4" w:space="0" w:color="auto"/>
              <w:right w:val="double" w:sz="4" w:space="0" w:color="auto"/>
            </w:tcBorders>
            <w:shd w:val="clear" w:color="auto" w:fill="auto"/>
            <w:vAlign w:val="center"/>
          </w:tcPr>
          <w:p w14:paraId="48E303E8" w14:textId="77777777" w:rsidR="00D4598B" w:rsidRPr="001914A5" w:rsidRDefault="00D4598B" w:rsidP="00220C71">
            <w:pPr>
              <w:jc w:val="center"/>
              <w:rPr>
                <w:rFonts w:ascii="Montserrat" w:hAnsi="Montserrat" w:cs="Arial"/>
                <w:b/>
                <w:i/>
                <w:sz w:val="14"/>
                <w:szCs w:val="16"/>
              </w:rPr>
            </w:pPr>
          </w:p>
        </w:tc>
        <w:tc>
          <w:tcPr>
            <w:tcW w:w="708" w:type="dxa"/>
            <w:tcBorders>
              <w:top w:val="double" w:sz="4" w:space="0" w:color="auto"/>
              <w:left w:val="double" w:sz="4" w:space="0" w:color="auto"/>
              <w:bottom w:val="double" w:sz="4" w:space="0" w:color="auto"/>
              <w:right w:val="double" w:sz="4" w:space="0" w:color="auto"/>
            </w:tcBorders>
            <w:shd w:val="clear" w:color="auto" w:fill="auto"/>
            <w:vAlign w:val="center"/>
          </w:tcPr>
          <w:p w14:paraId="4819BEDC" w14:textId="77777777" w:rsidR="00D4598B" w:rsidRPr="001914A5" w:rsidRDefault="00D4598B" w:rsidP="00220C71">
            <w:pPr>
              <w:jc w:val="center"/>
              <w:rPr>
                <w:rFonts w:ascii="Montserrat" w:hAnsi="Montserrat" w:cs="Arial"/>
                <w:b/>
                <w:i/>
                <w:sz w:val="14"/>
                <w:szCs w:val="16"/>
              </w:rPr>
            </w:pPr>
            <w:r w:rsidRPr="001914A5">
              <w:rPr>
                <w:rFonts w:ascii="Montserrat" w:hAnsi="Montserrat" w:cs="Arial"/>
                <w:b/>
                <w:sz w:val="14"/>
                <w:szCs w:val="16"/>
              </w:rPr>
              <w:t>EQUIPO</w:t>
            </w:r>
          </w:p>
        </w:tc>
        <w:tc>
          <w:tcPr>
            <w:tcW w:w="426" w:type="dxa"/>
            <w:tcBorders>
              <w:top w:val="double" w:sz="4" w:space="0" w:color="auto"/>
              <w:left w:val="double" w:sz="4" w:space="0" w:color="auto"/>
              <w:bottom w:val="double" w:sz="4" w:space="0" w:color="auto"/>
              <w:right w:val="double" w:sz="4" w:space="0" w:color="auto"/>
            </w:tcBorders>
            <w:shd w:val="clear" w:color="auto" w:fill="auto"/>
            <w:vAlign w:val="center"/>
          </w:tcPr>
          <w:p w14:paraId="1EBBE720" w14:textId="77777777" w:rsidR="00D4598B" w:rsidRPr="001914A5" w:rsidRDefault="00D4598B" w:rsidP="00220C71">
            <w:pPr>
              <w:jc w:val="center"/>
              <w:rPr>
                <w:rFonts w:ascii="Montserrat" w:hAnsi="Montserrat" w:cs="Arial"/>
                <w:b/>
                <w:i/>
                <w:sz w:val="14"/>
                <w:szCs w:val="16"/>
              </w:rPr>
            </w:pPr>
            <w:r w:rsidRPr="001914A5">
              <w:rPr>
                <w:rFonts w:ascii="Montserrat" w:hAnsi="Montserrat" w:cs="Arial"/>
                <w:b/>
                <w:sz w:val="14"/>
                <w:szCs w:val="16"/>
              </w:rPr>
              <w:t>HE</w:t>
            </w:r>
          </w:p>
        </w:tc>
        <w:tc>
          <w:tcPr>
            <w:tcW w:w="556" w:type="dxa"/>
            <w:tcBorders>
              <w:top w:val="double" w:sz="4" w:space="0" w:color="auto"/>
              <w:left w:val="double" w:sz="4" w:space="0" w:color="auto"/>
              <w:bottom w:val="double" w:sz="4" w:space="0" w:color="auto"/>
              <w:right w:val="double" w:sz="4" w:space="0" w:color="auto"/>
            </w:tcBorders>
          </w:tcPr>
          <w:p w14:paraId="299E6B00" w14:textId="77777777" w:rsidR="00D4598B" w:rsidRPr="001914A5" w:rsidRDefault="00D4598B" w:rsidP="00220C71">
            <w:pPr>
              <w:rPr>
                <w:rFonts w:ascii="Montserrat" w:hAnsi="Montserrat"/>
              </w:rPr>
            </w:pPr>
            <w:r w:rsidRPr="001914A5">
              <w:rPr>
                <w:rFonts w:ascii="Montserrat" w:hAnsi="Montserrat" w:cs="Arial"/>
                <w:sz w:val="14"/>
                <w:szCs w:val="16"/>
              </w:rPr>
              <w:t>MES</w:t>
            </w:r>
          </w:p>
        </w:tc>
        <w:tc>
          <w:tcPr>
            <w:tcW w:w="557" w:type="dxa"/>
            <w:tcBorders>
              <w:top w:val="double" w:sz="4" w:space="0" w:color="auto"/>
              <w:left w:val="double" w:sz="4" w:space="0" w:color="auto"/>
              <w:bottom w:val="double" w:sz="4" w:space="0" w:color="auto"/>
              <w:right w:val="double" w:sz="4" w:space="0" w:color="auto"/>
            </w:tcBorders>
          </w:tcPr>
          <w:p w14:paraId="3D7BB791" w14:textId="77777777" w:rsidR="00D4598B" w:rsidRPr="001914A5" w:rsidRDefault="00D4598B" w:rsidP="00220C71">
            <w:pPr>
              <w:rPr>
                <w:rFonts w:ascii="Montserrat" w:hAnsi="Montserrat"/>
              </w:rPr>
            </w:pPr>
            <w:r w:rsidRPr="001914A5">
              <w:rPr>
                <w:rFonts w:ascii="Montserrat" w:hAnsi="Montserrat" w:cs="Arial"/>
                <w:sz w:val="14"/>
                <w:szCs w:val="16"/>
              </w:rPr>
              <w:t>MES</w:t>
            </w:r>
          </w:p>
        </w:tc>
        <w:tc>
          <w:tcPr>
            <w:tcW w:w="557" w:type="dxa"/>
            <w:tcBorders>
              <w:top w:val="double" w:sz="4" w:space="0" w:color="auto"/>
              <w:left w:val="double" w:sz="4" w:space="0" w:color="auto"/>
              <w:bottom w:val="double" w:sz="4" w:space="0" w:color="auto"/>
              <w:right w:val="double" w:sz="4" w:space="0" w:color="auto"/>
            </w:tcBorders>
          </w:tcPr>
          <w:p w14:paraId="4E3E03FA" w14:textId="77777777" w:rsidR="00D4598B" w:rsidRPr="001914A5" w:rsidRDefault="00D4598B" w:rsidP="00220C71">
            <w:pPr>
              <w:rPr>
                <w:rFonts w:ascii="Montserrat" w:hAnsi="Montserrat"/>
              </w:rPr>
            </w:pPr>
            <w:r w:rsidRPr="001914A5">
              <w:rPr>
                <w:rFonts w:ascii="Montserrat" w:hAnsi="Montserrat" w:cs="Arial"/>
                <w:sz w:val="14"/>
                <w:szCs w:val="16"/>
              </w:rPr>
              <w:t>MES</w:t>
            </w:r>
          </w:p>
        </w:tc>
        <w:tc>
          <w:tcPr>
            <w:tcW w:w="557" w:type="dxa"/>
            <w:tcBorders>
              <w:top w:val="double" w:sz="4" w:space="0" w:color="auto"/>
              <w:left w:val="double" w:sz="4" w:space="0" w:color="auto"/>
              <w:bottom w:val="double" w:sz="4" w:space="0" w:color="auto"/>
              <w:right w:val="double" w:sz="4" w:space="0" w:color="auto"/>
            </w:tcBorders>
          </w:tcPr>
          <w:p w14:paraId="3C2B608B" w14:textId="77777777" w:rsidR="00D4598B" w:rsidRPr="001914A5" w:rsidRDefault="00D4598B" w:rsidP="00220C71">
            <w:pPr>
              <w:rPr>
                <w:rFonts w:ascii="Montserrat" w:hAnsi="Montserrat"/>
              </w:rPr>
            </w:pPr>
            <w:r w:rsidRPr="001914A5">
              <w:rPr>
                <w:rFonts w:ascii="Montserrat" w:hAnsi="Montserrat" w:cs="Arial"/>
                <w:sz w:val="14"/>
                <w:szCs w:val="16"/>
              </w:rPr>
              <w:t>MES</w:t>
            </w:r>
          </w:p>
        </w:tc>
        <w:tc>
          <w:tcPr>
            <w:tcW w:w="557" w:type="dxa"/>
            <w:gridSpan w:val="2"/>
            <w:tcBorders>
              <w:top w:val="double" w:sz="4" w:space="0" w:color="auto"/>
              <w:left w:val="double" w:sz="4" w:space="0" w:color="auto"/>
              <w:bottom w:val="double" w:sz="4" w:space="0" w:color="auto"/>
              <w:right w:val="double" w:sz="4" w:space="0" w:color="auto"/>
            </w:tcBorders>
          </w:tcPr>
          <w:p w14:paraId="67237C5A" w14:textId="77777777" w:rsidR="00D4598B" w:rsidRPr="001914A5" w:rsidRDefault="00D4598B" w:rsidP="00220C71">
            <w:pPr>
              <w:rPr>
                <w:rFonts w:ascii="Montserrat" w:hAnsi="Montserrat"/>
              </w:rPr>
            </w:pPr>
            <w:r w:rsidRPr="001914A5">
              <w:rPr>
                <w:rFonts w:ascii="Montserrat" w:hAnsi="Montserrat" w:cs="Arial"/>
                <w:sz w:val="14"/>
                <w:szCs w:val="16"/>
              </w:rPr>
              <w:t>MES</w:t>
            </w:r>
          </w:p>
        </w:tc>
        <w:tc>
          <w:tcPr>
            <w:tcW w:w="557" w:type="dxa"/>
            <w:tcBorders>
              <w:top w:val="double" w:sz="4" w:space="0" w:color="auto"/>
              <w:left w:val="double" w:sz="4" w:space="0" w:color="auto"/>
              <w:bottom w:val="double" w:sz="4" w:space="0" w:color="auto"/>
              <w:right w:val="double" w:sz="4" w:space="0" w:color="auto"/>
            </w:tcBorders>
          </w:tcPr>
          <w:p w14:paraId="576669F3" w14:textId="77777777" w:rsidR="00D4598B" w:rsidRPr="001914A5" w:rsidRDefault="00D4598B" w:rsidP="00220C71">
            <w:pPr>
              <w:rPr>
                <w:rFonts w:ascii="Montserrat" w:hAnsi="Montserrat"/>
              </w:rPr>
            </w:pPr>
            <w:r w:rsidRPr="001914A5">
              <w:rPr>
                <w:rFonts w:ascii="Montserrat" w:hAnsi="Montserrat" w:cs="Arial"/>
                <w:sz w:val="14"/>
                <w:szCs w:val="16"/>
              </w:rPr>
              <w:t>MES</w:t>
            </w:r>
          </w:p>
        </w:tc>
        <w:tc>
          <w:tcPr>
            <w:tcW w:w="557" w:type="dxa"/>
            <w:tcBorders>
              <w:top w:val="double" w:sz="4" w:space="0" w:color="auto"/>
              <w:left w:val="double" w:sz="4" w:space="0" w:color="auto"/>
              <w:bottom w:val="double" w:sz="4" w:space="0" w:color="auto"/>
              <w:right w:val="double" w:sz="4" w:space="0" w:color="auto"/>
            </w:tcBorders>
          </w:tcPr>
          <w:p w14:paraId="0EFB86A4" w14:textId="77777777" w:rsidR="00D4598B" w:rsidRPr="001914A5" w:rsidRDefault="00D4598B" w:rsidP="00220C71">
            <w:pPr>
              <w:rPr>
                <w:rFonts w:ascii="Montserrat" w:hAnsi="Montserrat"/>
              </w:rPr>
            </w:pPr>
            <w:r w:rsidRPr="001914A5">
              <w:rPr>
                <w:rFonts w:ascii="Montserrat" w:hAnsi="Montserrat" w:cs="Arial"/>
                <w:sz w:val="14"/>
                <w:szCs w:val="16"/>
              </w:rPr>
              <w:t>MES</w:t>
            </w:r>
          </w:p>
        </w:tc>
        <w:tc>
          <w:tcPr>
            <w:tcW w:w="556" w:type="dxa"/>
            <w:tcBorders>
              <w:top w:val="double" w:sz="4" w:space="0" w:color="auto"/>
              <w:left w:val="double" w:sz="4" w:space="0" w:color="auto"/>
              <w:bottom w:val="double" w:sz="4" w:space="0" w:color="auto"/>
              <w:right w:val="double" w:sz="4" w:space="0" w:color="auto"/>
            </w:tcBorders>
          </w:tcPr>
          <w:p w14:paraId="6269029D" w14:textId="77777777" w:rsidR="00D4598B" w:rsidRPr="001914A5" w:rsidRDefault="00D4598B" w:rsidP="00220C71">
            <w:pPr>
              <w:rPr>
                <w:rFonts w:ascii="Montserrat" w:hAnsi="Montserrat"/>
              </w:rPr>
            </w:pPr>
            <w:r w:rsidRPr="001914A5">
              <w:rPr>
                <w:rFonts w:ascii="Montserrat" w:hAnsi="Montserrat" w:cs="Arial"/>
                <w:sz w:val="14"/>
                <w:szCs w:val="16"/>
              </w:rPr>
              <w:t>MES</w:t>
            </w:r>
          </w:p>
        </w:tc>
        <w:tc>
          <w:tcPr>
            <w:tcW w:w="557" w:type="dxa"/>
            <w:tcBorders>
              <w:top w:val="double" w:sz="4" w:space="0" w:color="auto"/>
              <w:left w:val="double" w:sz="4" w:space="0" w:color="auto"/>
              <w:bottom w:val="double" w:sz="4" w:space="0" w:color="auto"/>
              <w:right w:val="double" w:sz="4" w:space="0" w:color="auto"/>
            </w:tcBorders>
          </w:tcPr>
          <w:p w14:paraId="71963459" w14:textId="77777777" w:rsidR="00D4598B" w:rsidRPr="001914A5" w:rsidRDefault="00D4598B" w:rsidP="00220C71">
            <w:pPr>
              <w:rPr>
                <w:rFonts w:ascii="Montserrat" w:hAnsi="Montserrat"/>
              </w:rPr>
            </w:pPr>
            <w:r w:rsidRPr="001914A5">
              <w:rPr>
                <w:rFonts w:ascii="Montserrat" w:hAnsi="Montserrat" w:cs="Arial"/>
                <w:sz w:val="14"/>
                <w:szCs w:val="16"/>
              </w:rPr>
              <w:t>MES</w:t>
            </w:r>
          </w:p>
        </w:tc>
        <w:tc>
          <w:tcPr>
            <w:tcW w:w="557" w:type="dxa"/>
            <w:tcBorders>
              <w:top w:val="double" w:sz="4" w:space="0" w:color="auto"/>
              <w:left w:val="double" w:sz="4" w:space="0" w:color="auto"/>
              <w:bottom w:val="double" w:sz="4" w:space="0" w:color="auto"/>
              <w:right w:val="double" w:sz="4" w:space="0" w:color="auto"/>
            </w:tcBorders>
          </w:tcPr>
          <w:p w14:paraId="2A632914" w14:textId="77777777" w:rsidR="00D4598B" w:rsidRPr="001914A5" w:rsidRDefault="00D4598B" w:rsidP="00220C71">
            <w:pPr>
              <w:rPr>
                <w:rFonts w:ascii="Montserrat" w:hAnsi="Montserrat"/>
              </w:rPr>
            </w:pPr>
            <w:r w:rsidRPr="001914A5">
              <w:rPr>
                <w:rFonts w:ascii="Montserrat" w:hAnsi="Montserrat" w:cs="Arial"/>
                <w:sz w:val="14"/>
                <w:szCs w:val="16"/>
              </w:rPr>
              <w:t>MES</w:t>
            </w:r>
          </w:p>
        </w:tc>
        <w:tc>
          <w:tcPr>
            <w:tcW w:w="557" w:type="dxa"/>
            <w:gridSpan w:val="2"/>
            <w:tcBorders>
              <w:top w:val="double" w:sz="4" w:space="0" w:color="auto"/>
              <w:left w:val="double" w:sz="4" w:space="0" w:color="auto"/>
              <w:bottom w:val="double" w:sz="4" w:space="0" w:color="auto"/>
              <w:right w:val="double" w:sz="4" w:space="0" w:color="auto"/>
            </w:tcBorders>
          </w:tcPr>
          <w:p w14:paraId="392BA9BA" w14:textId="77777777" w:rsidR="00D4598B" w:rsidRPr="001914A5" w:rsidRDefault="00D4598B" w:rsidP="00220C71">
            <w:pPr>
              <w:rPr>
                <w:rFonts w:ascii="Montserrat" w:hAnsi="Montserrat"/>
              </w:rPr>
            </w:pPr>
            <w:r w:rsidRPr="001914A5">
              <w:rPr>
                <w:rFonts w:ascii="Montserrat" w:hAnsi="Montserrat" w:cs="Arial"/>
                <w:sz w:val="14"/>
                <w:szCs w:val="16"/>
              </w:rPr>
              <w:t>MES</w:t>
            </w:r>
          </w:p>
        </w:tc>
        <w:tc>
          <w:tcPr>
            <w:tcW w:w="557" w:type="dxa"/>
            <w:tcBorders>
              <w:top w:val="double" w:sz="4" w:space="0" w:color="auto"/>
              <w:left w:val="double" w:sz="4" w:space="0" w:color="auto"/>
              <w:bottom w:val="double" w:sz="4" w:space="0" w:color="auto"/>
              <w:right w:val="double" w:sz="4" w:space="0" w:color="auto"/>
            </w:tcBorders>
          </w:tcPr>
          <w:p w14:paraId="5B1B06A8" w14:textId="77777777" w:rsidR="00D4598B" w:rsidRPr="001914A5" w:rsidRDefault="00D4598B" w:rsidP="00220C71">
            <w:pPr>
              <w:rPr>
                <w:rFonts w:ascii="Montserrat" w:hAnsi="Montserrat"/>
              </w:rPr>
            </w:pPr>
            <w:r w:rsidRPr="001914A5">
              <w:rPr>
                <w:rFonts w:ascii="Montserrat" w:hAnsi="Montserrat" w:cs="Arial"/>
                <w:sz w:val="14"/>
                <w:szCs w:val="16"/>
              </w:rPr>
              <w:t>MES</w:t>
            </w:r>
          </w:p>
        </w:tc>
        <w:tc>
          <w:tcPr>
            <w:tcW w:w="557" w:type="dxa"/>
            <w:tcBorders>
              <w:top w:val="double" w:sz="4" w:space="0" w:color="auto"/>
              <w:left w:val="double" w:sz="4" w:space="0" w:color="auto"/>
              <w:bottom w:val="double" w:sz="4" w:space="0" w:color="auto"/>
              <w:right w:val="double" w:sz="4" w:space="0" w:color="auto"/>
            </w:tcBorders>
          </w:tcPr>
          <w:p w14:paraId="36DB3CD0" w14:textId="77777777" w:rsidR="00D4598B" w:rsidRPr="001914A5" w:rsidRDefault="00D4598B" w:rsidP="00220C71">
            <w:pPr>
              <w:rPr>
                <w:rFonts w:ascii="Montserrat" w:hAnsi="Montserrat"/>
              </w:rPr>
            </w:pPr>
            <w:r w:rsidRPr="001914A5">
              <w:rPr>
                <w:rFonts w:ascii="Montserrat" w:hAnsi="Montserrat" w:cs="Arial"/>
                <w:sz w:val="14"/>
                <w:szCs w:val="16"/>
              </w:rPr>
              <w:t>MES</w:t>
            </w:r>
          </w:p>
        </w:tc>
        <w:tc>
          <w:tcPr>
            <w:tcW w:w="557" w:type="dxa"/>
            <w:tcBorders>
              <w:top w:val="double" w:sz="4" w:space="0" w:color="auto"/>
              <w:left w:val="double" w:sz="4" w:space="0" w:color="auto"/>
              <w:bottom w:val="double" w:sz="4" w:space="0" w:color="auto"/>
              <w:right w:val="double" w:sz="4" w:space="0" w:color="auto"/>
            </w:tcBorders>
          </w:tcPr>
          <w:p w14:paraId="13B8D2FA" w14:textId="77777777" w:rsidR="00D4598B" w:rsidRPr="001914A5" w:rsidRDefault="00D4598B" w:rsidP="00220C71">
            <w:pPr>
              <w:rPr>
                <w:rFonts w:ascii="Montserrat" w:hAnsi="Montserrat"/>
              </w:rPr>
            </w:pPr>
            <w:r w:rsidRPr="001914A5">
              <w:rPr>
                <w:rFonts w:ascii="Montserrat" w:hAnsi="Montserrat" w:cs="Arial"/>
                <w:sz w:val="14"/>
                <w:szCs w:val="16"/>
              </w:rPr>
              <w:t>MES</w:t>
            </w:r>
          </w:p>
        </w:tc>
      </w:tr>
      <w:tr w:rsidR="00D4598B" w:rsidRPr="001914A5" w14:paraId="7DB52E84" w14:textId="77777777" w:rsidTr="00220C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cantSplit/>
        </w:trPr>
        <w:tc>
          <w:tcPr>
            <w:tcW w:w="567" w:type="dxa"/>
            <w:tcBorders>
              <w:top w:val="double" w:sz="4" w:space="0" w:color="auto"/>
              <w:left w:val="double" w:sz="4" w:space="0" w:color="auto"/>
              <w:bottom w:val="dotted" w:sz="4" w:space="0" w:color="auto"/>
              <w:right w:val="double" w:sz="4" w:space="0" w:color="auto"/>
            </w:tcBorders>
          </w:tcPr>
          <w:p w14:paraId="0F29B174" w14:textId="77777777" w:rsidR="00D4598B" w:rsidRPr="001914A5" w:rsidRDefault="00D4598B" w:rsidP="00220C71">
            <w:pPr>
              <w:rPr>
                <w:rFonts w:ascii="Montserrat" w:hAnsi="Montserrat" w:cs="Arial"/>
                <w:i/>
                <w:sz w:val="16"/>
                <w:szCs w:val="16"/>
              </w:rPr>
            </w:pPr>
          </w:p>
        </w:tc>
        <w:tc>
          <w:tcPr>
            <w:tcW w:w="1985" w:type="dxa"/>
            <w:tcBorders>
              <w:top w:val="double" w:sz="4" w:space="0" w:color="auto"/>
              <w:left w:val="double" w:sz="4" w:space="0" w:color="auto"/>
              <w:bottom w:val="dotted" w:sz="4" w:space="0" w:color="auto"/>
              <w:right w:val="double" w:sz="4" w:space="0" w:color="auto"/>
            </w:tcBorders>
          </w:tcPr>
          <w:p w14:paraId="4D895EDF" w14:textId="77777777" w:rsidR="00D4598B" w:rsidRPr="001914A5" w:rsidRDefault="00D4598B" w:rsidP="00220C71">
            <w:pPr>
              <w:rPr>
                <w:rFonts w:ascii="Montserrat" w:hAnsi="Montserrat" w:cs="Arial"/>
                <w:i/>
                <w:sz w:val="16"/>
                <w:szCs w:val="16"/>
              </w:rPr>
            </w:pPr>
          </w:p>
        </w:tc>
        <w:tc>
          <w:tcPr>
            <w:tcW w:w="1134" w:type="dxa"/>
            <w:tcBorders>
              <w:top w:val="double" w:sz="4" w:space="0" w:color="auto"/>
              <w:left w:val="double" w:sz="4" w:space="0" w:color="auto"/>
              <w:bottom w:val="dotted" w:sz="4" w:space="0" w:color="auto"/>
              <w:right w:val="double" w:sz="4" w:space="0" w:color="auto"/>
            </w:tcBorders>
          </w:tcPr>
          <w:p w14:paraId="2A095F8A" w14:textId="77777777" w:rsidR="00D4598B" w:rsidRPr="001914A5" w:rsidRDefault="00D4598B" w:rsidP="00220C71">
            <w:pPr>
              <w:rPr>
                <w:rFonts w:ascii="Montserrat" w:hAnsi="Montserrat" w:cs="Arial"/>
                <w:i/>
                <w:sz w:val="16"/>
                <w:szCs w:val="16"/>
              </w:rPr>
            </w:pPr>
          </w:p>
        </w:tc>
        <w:tc>
          <w:tcPr>
            <w:tcW w:w="1134" w:type="dxa"/>
            <w:gridSpan w:val="2"/>
            <w:tcBorders>
              <w:top w:val="double" w:sz="4" w:space="0" w:color="auto"/>
              <w:left w:val="double" w:sz="4" w:space="0" w:color="auto"/>
              <w:bottom w:val="dotted" w:sz="4" w:space="0" w:color="auto"/>
              <w:right w:val="double" w:sz="4" w:space="0" w:color="auto"/>
            </w:tcBorders>
          </w:tcPr>
          <w:p w14:paraId="44A2F265" w14:textId="77777777" w:rsidR="00D4598B" w:rsidRPr="001914A5" w:rsidRDefault="00D4598B" w:rsidP="00220C71">
            <w:pPr>
              <w:rPr>
                <w:rFonts w:ascii="Montserrat" w:hAnsi="Montserrat" w:cs="Arial"/>
                <w:i/>
                <w:sz w:val="16"/>
                <w:szCs w:val="16"/>
              </w:rPr>
            </w:pPr>
          </w:p>
        </w:tc>
        <w:tc>
          <w:tcPr>
            <w:tcW w:w="709" w:type="dxa"/>
            <w:tcBorders>
              <w:top w:val="double" w:sz="4" w:space="0" w:color="auto"/>
              <w:left w:val="double" w:sz="4" w:space="0" w:color="auto"/>
              <w:bottom w:val="dotted" w:sz="4" w:space="0" w:color="auto"/>
              <w:right w:val="double" w:sz="4" w:space="0" w:color="auto"/>
            </w:tcBorders>
            <w:shd w:val="clear" w:color="auto" w:fill="auto"/>
          </w:tcPr>
          <w:p w14:paraId="3A39EE8C" w14:textId="77777777" w:rsidR="00D4598B" w:rsidRPr="001914A5" w:rsidRDefault="00D4598B" w:rsidP="00220C71">
            <w:pPr>
              <w:rPr>
                <w:rFonts w:ascii="Montserrat" w:hAnsi="Montserrat" w:cs="Arial"/>
                <w:i/>
                <w:sz w:val="16"/>
                <w:szCs w:val="16"/>
              </w:rPr>
            </w:pPr>
          </w:p>
        </w:tc>
        <w:tc>
          <w:tcPr>
            <w:tcW w:w="708" w:type="dxa"/>
            <w:tcBorders>
              <w:top w:val="double" w:sz="4" w:space="0" w:color="auto"/>
              <w:left w:val="double" w:sz="4" w:space="0" w:color="auto"/>
              <w:bottom w:val="dotted" w:sz="4" w:space="0" w:color="auto"/>
              <w:right w:val="double" w:sz="4" w:space="0" w:color="auto"/>
            </w:tcBorders>
            <w:shd w:val="clear" w:color="auto" w:fill="auto"/>
          </w:tcPr>
          <w:p w14:paraId="5B81533D" w14:textId="77777777" w:rsidR="00D4598B" w:rsidRPr="001914A5" w:rsidRDefault="00D4598B" w:rsidP="00220C71">
            <w:pPr>
              <w:rPr>
                <w:rFonts w:ascii="Montserrat" w:hAnsi="Montserrat" w:cs="Arial"/>
                <w:i/>
                <w:sz w:val="16"/>
                <w:szCs w:val="16"/>
              </w:rPr>
            </w:pPr>
          </w:p>
        </w:tc>
        <w:tc>
          <w:tcPr>
            <w:tcW w:w="426" w:type="dxa"/>
            <w:tcBorders>
              <w:top w:val="double" w:sz="4" w:space="0" w:color="auto"/>
              <w:left w:val="double" w:sz="4" w:space="0" w:color="auto"/>
              <w:bottom w:val="dotted" w:sz="4" w:space="0" w:color="auto"/>
              <w:right w:val="double" w:sz="4" w:space="0" w:color="auto"/>
            </w:tcBorders>
            <w:shd w:val="clear" w:color="auto" w:fill="auto"/>
          </w:tcPr>
          <w:p w14:paraId="0B6337F6" w14:textId="77777777" w:rsidR="00D4598B" w:rsidRPr="001914A5" w:rsidRDefault="00D4598B" w:rsidP="00220C71">
            <w:pPr>
              <w:rPr>
                <w:rFonts w:ascii="Montserrat" w:hAnsi="Montserrat" w:cs="Arial"/>
                <w:i/>
                <w:sz w:val="16"/>
                <w:szCs w:val="16"/>
              </w:rPr>
            </w:pPr>
          </w:p>
        </w:tc>
        <w:tc>
          <w:tcPr>
            <w:tcW w:w="556" w:type="dxa"/>
            <w:tcBorders>
              <w:top w:val="double" w:sz="4" w:space="0" w:color="auto"/>
              <w:left w:val="double" w:sz="4" w:space="0" w:color="auto"/>
              <w:bottom w:val="dotted" w:sz="4" w:space="0" w:color="auto"/>
              <w:right w:val="double" w:sz="4" w:space="0" w:color="auto"/>
            </w:tcBorders>
          </w:tcPr>
          <w:p w14:paraId="786681F3" w14:textId="77777777" w:rsidR="00D4598B" w:rsidRPr="001914A5" w:rsidRDefault="00D4598B" w:rsidP="00220C71">
            <w:pPr>
              <w:rPr>
                <w:rFonts w:ascii="Montserrat" w:hAnsi="Montserrat" w:cs="Arial"/>
                <w:i/>
                <w:sz w:val="16"/>
                <w:szCs w:val="16"/>
              </w:rPr>
            </w:pPr>
          </w:p>
        </w:tc>
        <w:tc>
          <w:tcPr>
            <w:tcW w:w="557" w:type="dxa"/>
            <w:tcBorders>
              <w:top w:val="double" w:sz="4" w:space="0" w:color="auto"/>
              <w:left w:val="double" w:sz="4" w:space="0" w:color="auto"/>
              <w:bottom w:val="dotted" w:sz="4" w:space="0" w:color="auto"/>
              <w:right w:val="double" w:sz="4" w:space="0" w:color="auto"/>
            </w:tcBorders>
          </w:tcPr>
          <w:p w14:paraId="0F944037" w14:textId="77777777" w:rsidR="00D4598B" w:rsidRPr="001914A5" w:rsidRDefault="00D4598B" w:rsidP="00220C71">
            <w:pPr>
              <w:rPr>
                <w:rFonts w:ascii="Montserrat" w:hAnsi="Montserrat" w:cs="Arial"/>
                <w:i/>
                <w:sz w:val="16"/>
                <w:szCs w:val="16"/>
              </w:rPr>
            </w:pPr>
          </w:p>
        </w:tc>
        <w:tc>
          <w:tcPr>
            <w:tcW w:w="557" w:type="dxa"/>
            <w:tcBorders>
              <w:top w:val="double" w:sz="4" w:space="0" w:color="auto"/>
              <w:left w:val="double" w:sz="4" w:space="0" w:color="auto"/>
              <w:bottom w:val="dotted" w:sz="4" w:space="0" w:color="auto"/>
              <w:right w:val="double" w:sz="4" w:space="0" w:color="auto"/>
            </w:tcBorders>
          </w:tcPr>
          <w:p w14:paraId="4570380D" w14:textId="77777777" w:rsidR="00D4598B" w:rsidRPr="001914A5" w:rsidRDefault="00D4598B" w:rsidP="00220C71">
            <w:pPr>
              <w:rPr>
                <w:rFonts w:ascii="Montserrat" w:hAnsi="Montserrat" w:cs="Arial"/>
                <w:i/>
                <w:sz w:val="16"/>
                <w:szCs w:val="16"/>
              </w:rPr>
            </w:pPr>
          </w:p>
        </w:tc>
        <w:tc>
          <w:tcPr>
            <w:tcW w:w="557" w:type="dxa"/>
            <w:tcBorders>
              <w:top w:val="double" w:sz="4" w:space="0" w:color="auto"/>
              <w:left w:val="double" w:sz="4" w:space="0" w:color="auto"/>
              <w:bottom w:val="dotted" w:sz="4" w:space="0" w:color="auto"/>
              <w:right w:val="double" w:sz="4" w:space="0" w:color="auto"/>
            </w:tcBorders>
          </w:tcPr>
          <w:p w14:paraId="7D231BCB" w14:textId="77777777" w:rsidR="00D4598B" w:rsidRPr="001914A5" w:rsidRDefault="00D4598B" w:rsidP="00220C71">
            <w:pPr>
              <w:rPr>
                <w:rFonts w:ascii="Montserrat" w:hAnsi="Montserrat" w:cs="Arial"/>
                <w:i/>
                <w:sz w:val="16"/>
                <w:szCs w:val="16"/>
              </w:rPr>
            </w:pPr>
          </w:p>
        </w:tc>
        <w:tc>
          <w:tcPr>
            <w:tcW w:w="557" w:type="dxa"/>
            <w:gridSpan w:val="2"/>
            <w:tcBorders>
              <w:top w:val="double" w:sz="4" w:space="0" w:color="auto"/>
              <w:left w:val="double" w:sz="4" w:space="0" w:color="auto"/>
              <w:bottom w:val="dotted" w:sz="4" w:space="0" w:color="auto"/>
              <w:right w:val="double" w:sz="4" w:space="0" w:color="auto"/>
            </w:tcBorders>
          </w:tcPr>
          <w:p w14:paraId="46EE291E" w14:textId="77777777" w:rsidR="00D4598B" w:rsidRPr="001914A5" w:rsidRDefault="00D4598B" w:rsidP="00220C71">
            <w:pPr>
              <w:rPr>
                <w:rFonts w:ascii="Montserrat" w:hAnsi="Montserrat" w:cs="Arial"/>
                <w:i/>
                <w:sz w:val="16"/>
                <w:szCs w:val="16"/>
              </w:rPr>
            </w:pPr>
          </w:p>
        </w:tc>
        <w:tc>
          <w:tcPr>
            <w:tcW w:w="557" w:type="dxa"/>
            <w:tcBorders>
              <w:top w:val="double" w:sz="4" w:space="0" w:color="auto"/>
              <w:left w:val="double" w:sz="4" w:space="0" w:color="auto"/>
              <w:bottom w:val="dotted" w:sz="4" w:space="0" w:color="auto"/>
              <w:right w:val="double" w:sz="4" w:space="0" w:color="auto"/>
            </w:tcBorders>
          </w:tcPr>
          <w:p w14:paraId="39AC2CCE" w14:textId="77777777" w:rsidR="00D4598B" w:rsidRPr="001914A5" w:rsidRDefault="00D4598B" w:rsidP="00220C71">
            <w:pPr>
              <w:rPr>
                <w:rFonts w:ascii="Montserrat" w:hAnsi="Montserrat" w:cs="Arial"/>
                <w:i/>
                <w:sz w:val="16"/>
                <w:szCs w:val="16"/>
              </w:rPr>
            </w:pPr>
          </w:p>
        </w:tc>
        <w:tc>
          <w:tcPr>
            <w:tcW w:w="557" w:type="dxa"/>
            <w:tcBorders>
              <w:top w:val="double" w:sz="4" w:space="0" w:color="auto"/>
              <w:left w:val="double" w:sz="4" w:space="0" w:color="auto"/>
              <w:bottom w:val="dotted" w:sz="4" w:space="0" w:color="auto"/>
              <w:right w:val="double" w:sz="4" w:space="0" w:color="auto"/>
            </w:tcBorders>
          </w:tcPr>
          <w:p w14:paraId="1D3FAA90" w14:textId="77777777" w:rsidR="00D4598B" w:rsidRPr="001914A5" w:rsidRDefault="00D4598B" w:rsidP="00220C71">
            <w:pPr>
              <w:rPr>
                <w:rFonts w:ascii="Montserrat" w:hAnsi="Montserrat" w:cs="Arial"/>
                <w:i/>
                <w:sz w:val="16"/>
                <w:szCs w:val="16"/>
              </w:rPr>
            </w:pPr>
          </w:p>
        </w:tc>
        <w:tc>
          <w:tcPr>
            <w:tcW w:w="556" w:type="dxa"/>
            <w:tcBorders>
              <w:top w:val="double" w:sz="4" w:space="0" w:color="auto"/>
              <w:left w:val="double" w:sz="4" w:space="0" w:color="auto"/>
              <w:bottom w:val="dotted" w:sz="4" w:space="0" w:color="auto"/>
              <w:right w:val="double" w:sz="4" w:space="0" w:color="auto"/>
            </w:tcBorders>
          </w:tcPr>
          <w:p w14:paraId="2E7F13FB" w14:textId="77777777" w:rsidR="00D4598B" w:rsidRPr="001914A5" w:rsidRDefault="00D4598B" w:rsidP="00220C71">
            <w:pPr>
              <w:rPr>
                <w:rFonts w:ascii="Montserrat" w:hAnsi="Montserrat" w:cs="Arial"/>
                <w:i/>
                <w:sz w:val="16"/>
                <w:szCs w:val="16"/>
              </w:rPr>
            </w:pPr>
          </w:p>
        </w:tc>
        <w:tc>
          <w:tcPr>
            <w:tcW w:w="557" w:type="dxa"/>
            <w:tcBorders>
              <w:top w:val="double" w:sz="4" w:space="0" w:color="auto"/>
              <w:left w:val="double" w:sz="4" w:space="0" w:color="auto"/>
              <w:bottom w:val="dotted" w:sz="4" w:space="0" w:color="auto"/>
              <w:right w:val="double" w:sz="4" w:space="0" w:color="auto"/>
            </w:tcBorders>
          </w:tcPr>
          <w:p w14:paraId="5C2E4A77" w14:textId="77777777" w:rsidR="00D4598B" w:rsidRPr="001914A5" w:rsidRDefault="00D4598B" w:rsidP="00220C71">
            <w:pPr>
              <w:rPr>
                <w:rFonts w:ascii="Montserrat" w:hAnsi="Montserrat" w:cs="Arial"/>
                <w:i/>
                <w:sz w:val="16"/>
                <w:szCs w:val="16"/>
              </w:rPr>
            </w:pPr>
          </w:p>
        </w:tc>
        <w:tc>
          <w:tcPr>
            <w:tcW w:w="557" w:type="dxa"/>
            <w:tcBorders>
              <w:top w:val="double" w:sz="4" w:space="0" w:color="auto"/>
              <w:left w:val="double" w:sz="4" w:space="0" w:color="auto"/>
              <w:bottom w:val="dotted" w:sz="4" w:space="0" w:color="auto"/>
              <w:right w:val="double" w:sz="4" w:space="0" w:color="auto"/>
            </w:tcBorders>
          </w:tcPr>
          <w:p w14:paraId="76EB9F9A" w14:textId="77777777" w:rsidR="00D4598B" w:rsidRPr="001914A5" w:rsidRDefault="00D4598B" w:rsidP="00220C71">
            <w:pPr>
              <w:rPr>
                <w:rFonts w:ascii="Montserrat" w:hAnsi="Montserrat" w:cs="Arial"/>
                <w:i/>
                <w:sz w:val="16"/>
                <w:szCs w:val="16"/>
              </w:rPr>
            </w:pPr>
          </w:p>
        </w:tc>
        <w:tc>
          <w:tcPr>
            <w:tcW w:w="557" w:type="dxa"/>
            <w:gridSpan w:val="2"/>
            <w:tcBorders>
              <w:top w:val="double" w:sz="4" w:space="0" w:color="auto"/>
              <w:left w:val="double" w:sz="4" w:space="0" w:color="auto"/>
              <w:bottom w:val="dotted" w:sz="4" w:space="0" w:color="auto"/>
              <w:right w:val="double" w:sz="4" w:space="0" w:color="auto"/>
            </w:tcBorders>
          </w:tcPr>
          <w:p w14:paraId="4856D81F" w14:textId="77777777" w:rsidR="00D4598B" w:rsidRPr="001914A5" w:rsidRDefault="00D4598B" w:rsidP="00220C71">
            <w:pPr>
              <w:rPr>
                <w:rFonts w:ascii="Montserrat" w:hAnsi="Montserrat" w:cs="Arial"/>
                <w:i/>
                <w:sz w:val="16"/>
                <w:szCs w:val="16"/>
              </w:rPr>
            </w:pPr>
          </w:p>
        </w:tc>
        <w:tc>
          <w:tcPr>
            <w:tcW w:w="557" w:type="dxa"/>
            <w:tcBorders>
              <w:top w:val="double" w:sz="4" w:space="0" w:color="auto"/>
              <w:left w:val="double" w:sz="4" w:space="0" w:color="auto"/>
              <w:bottom w:val="dotted" w:sz="4" w:space="0" w:color="auto"/>
              <w:right w:val="double" w:sz="4" w:space="0" w:color="auto"/>
            </w:tcBorders>
          </w:tcPr>
          <w:p w14:paraId="46ADFCCC" w14:textId="77777777" w:rsidR="00D4598B" w:rsidRPr="001914A5" w:rsidRDefault="00D4598B" w:rsidP="00220C71">
            <w:pPr>
              <w:rPr>
                <w:rFonts w:ascii="Montserrat" w:hAnsi="Montserrat" w:cs="Arial"/>
                <w:i/>
                <w:sz w:val="16"/>
                <w:szCs w:val="16"/>
              </w:rPr>
            </w:pPr>
          </w:p>
        </w:tc>
        <w:tc>
          <w:tcPr>
            <w:tcW w:w="557" w:type="dxa"/>
            <w:tcBorders>
              <w:top w:val="double" w:sz="4" w:space="0" w:color="auto"/>
              <w:left w:val="double" w:sz="4" w:space="0" w:color="auto"/>
              <w:bottom w:val="dotted" w:sz="4" w:space="0" w:color="auto"/>
              <w:right w:val="double" w:sz="4" w:space="0" w:color="auto"/>
            </w:tcBorders>
          </w:tcPr>
          <w:p w14:paraId="1BC7E84A" w14:textId="77777777" w:rsidR="00D4598B" w:rsidRPr="001914A5" w:rsidRDefault="00D4598B" w:rsidP="00220C71">
            <w:pPr>
              <w:rPr>
                <w:rFonts w:ascii="Montserrat" w:hAnsi="Montserrat" w:cs="Arial"/>
                <w:i/>
                <w:sz w:val="16"/>
                <w:szCs w:val="16"/>
              </w:rPr>
            </w:pPr>
          </w:p>
        </w:tc>
        <w:tc>
          <w:tcPr>
            <w:tcW w:w="557" w:type="dxa"/>
            <w:tcBorders>
              <w:top w:val="double" w:sz="4" w:space="0" w:color="auto"/>
              <w:left w:val="double" w:sz="4" w:space="0" w:color="auto"/>
              <w:bottom w:val="dotted" w:sz="4" w:space="0" w:color="auto"/>
              <w:right w:val="double" w:sz="4" w:space="0" w:color="auto"/>
            </w:tcBorders>
          </w:tcPr>
          <w:p w14:paraId="5F2731FA" w14:textId="77777777" w:rsidR="00D4598B" w:rsidRPr="001914A5" w:rsidRDefault="00D4598B" w:rsidP="00220C71">
            <w:pPr>
              <w:rPr>
                <w:rFonts w:ascii="Montserrat" w:hAnsi="Montserrat" w:cs="Arial"/>
                <w:i/>
                <w:sz w:val="16"/>
                <w:szCs w:val="16"/>
              </w:rPr>
            </w:pPr>
          </w:p>
        </w:tc>
      </w:tr>
      <w:tr w:rsidR="00D4598B" w:rsidRPr="001914A5" w14:paraId="3DC47EA1" w14:textId="77777777" w:rsidTr="00220C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cantSplit/>
        </w:trPr>
        <w:tc>
          <w:tcPr>
            <w:tcW w:w="567" w:type="dxa"/>
            <w:tcBorders>
              <w:top w:val="dotted" w:sz="4" w:space="0" w:color="auto"/>
              <w:left w:val="double" w:sz="4" w:space="0" w:color="auto"/>
              <w:bottom w:val="dotted" w:sz="4" w:space="0" w:color="auto"/>
              <w:right w:val="double" w:sz="4" w:space="0" w:color="auto"/>
            </w:tcBorders>
          </w:tcPr>
          <w:p w14:paraId="2AC670F8" w14:textId="77777777" w:rsidR="00D4598B" w:rsidRPr="001914A5" w:rsidRDefault="00D4598B" w:rsidP="00220C71">
            <w:pPr>
              <w:rPr>
                <w:rFonts w:ascii="Montserrat" w:hAnsi="Montserrat" w:cs="Arial"/>
                <w:i/>
                <w:sz w:val="16"/>
                <w:szCs w:val="16"/>
              </w:rPr>
            </w:pPr>
          </w:p>
        </w:tc>
        <w:tc>
          <w:tcPr>
            <w:tcW w:w="1985" w:type="dxa"/>
            <w:tcBorders>
              <w:top w:val="dotted" w:sz="4" w:space="0" w:color="auto"/>
              <w:left w:val="double" w:sz="4" w:space="0" w:color="auto"/>
              <w:bottom w:val="dotted" w:sz="4" w:space="0" w:color="auto"/>
              <w:right w:val="double" w:sz="4" w:space="0" w:color="auto"/>
            </w:tcBorders>
          </w:tcPr>
          <w:p w14:paraId="19E8AD0B" w14:textId="77777777" w:rsidR="00D4598B" w:rsidRPr="001914A5" w:rsidRDefault="00D4598B" w:rsidP="00220C71">
            <w:pPr>
              <w:rPr>
                <w:rFonts w:ascii="Montserrat" w:hAnsi="Montserrat" w:cs="Arial"/>
                <w:i/>
                <w:sz w:val="16"/>
                <w:szCs w:val="16"/>
              </w:rPr>
            </w:pPr>
          </w:p>
        </w:tc>
        <w:tc>
          <w:tcPr>
            <w:tcW w:w="1134" w:type="dxa"/>
            <w:tcBorders>
              <w:top w:val="dotted" w:sz="4" w:space="0" w:color="auto"/>
              <w:left w:val="double" w:sz="4" w:space="0" w:color="auto"/>
              <w:bottom w:val="dotted" w:sz="4" w:space="0" w:color="auto"/>
              <w:right w:val="double" w:sz="4" w:space="0" w:color="auto"/>
            </w:tcBorders>
          </w:tcPr>
          <w:p w14:paraId="0E433566" w14:textId="77777777" w:rsidR="00D4598B" w:rsidRPr="001914A5" w:rsidRDefault="00D4598B" w:rsidP="00220C71">
            <w:pPr>
              <w:rPr>
                <w:rFonts w:ascii="Montserrat" w:hAnsi="Montserrat" w:cs="Arial"/>
                <w:i/>
                <w:sz w:val="16"/>
                <w:szCs w:val="16"/>
              </w:rPr>
            </w:pPr>
          </w:p>
        </w:tc>
        <w:tc>
          <w:tcPr>
            <w:tcW w:w="1134" w:type="dxa"/>
            <w:gridSpan w:val="2"/>
            <w:tcBorders>
              <w:top w:val="dotted" w:sz="4" w:space="0" w:color="auto"/>
              <w:left w:val="double" w:sz="4" w:space="0" w:color="auto"/>
              <w:bottom w:val="dotted" w:sz="4" w:space="0" w:color="auto"/>
              <w:right w:val="double" w:sz="4" w:space="0" w:color="auto"/>
            </w:tcBorders>
          </w:tcPr>
          <w:p w14:paraId="43643896" w14:textId="77777777" w:rsidR="00D4598B" w:rsidRPr="001914A5" w:rsidRDefault="00D4598B" w:rsidP="00220C71">
            <w:pPr>
              <w:rPr>
                <w:rFonts w:ascii="Montserrat" w:hAnsi="Montserrat" w:cs="Arial"/>
                <w:i/>
                <w:sz w:val="16"/>
                <w:szCs w:val="16"/>
              </w:rPr>
            </w:pPr>
          </w:p>
        </w:tc>
        <w:tc>
          <w:tcPr>
            <w:tcW w:w="709" w:type="dxa"/>
            <w:tcBorders>
              <w:top w:val="dotted" w:sz="4" w:space="0" w:color="auto"/>
              <w:left w:val="double" w:sz="4" w:space="0" w:color="auto"/>
              <w:bottom w:val="dotted" w:sz="4" w:space="0" w:color="auto"/>
              <w:right w:val="double" w:sz="4" w:space="0" w:color="auto"/>
            </w:tcBorders>
            <w:shd w:val="clear" w:color="auto" w:fill="auto"/>
          </w:tcPr>
          <w:p w14:paraId="76DBA49C" w14:textId="77777777" w:rsidR="00D4598B" w:rsidRPr="001914A5" w:rsidRDefault="00D4598B" w:rsidP="00220C71">
            <w:pPr>
              <w:rPr>
                <w:rFonts w:ascii="Montserrat" w:hAnsi="Montserrat" w:cs="Arial"/>
                <w:i/>
                <w:sz w:val="16"/>
                <w:szCs w:val="16"/>
              </w:rPr>
            </w:pPr>
          </w:p>
        </w:tc>
        <w:tc>
          <w:tcPr>
            <w:tcW w:w="708" w:type="dxa"/>
            <w:tcBorders>
              <w:top w:val="dotted" w:sz="4" w:space="0" w:color="auto"/>
              <w:left w:val="double" w:sz="4" w:space="0" w:color="auto"/>
              <w:bottom w:val="dotted" w:sz="4" w:space="0" w:color="auto"/>
              <w:right w:val="double" w:sz="4" w:space="0" w:color="auto"/>
            </w:tcBorders>
            <w:shd w:val="clear" w:color="auto" w:fill="auto"/>
          </w:tcPr>
          <w:p w14:paraId="6346F7DF" w14:textId="77777777" w:rsidR="00D4598B" w:rsidRPr="001914A5" w:rsidRDefault="00D4598B" w:rsidP="00220C71">
            <w:pPr>
              <w:rPr>
                <w:rFonts w:ascii="Montserrat" w:hAnsi="Montserrat" w:cs="Arial"/>
                <w:i/>
                <w:sz w:val="16"/>
                <w:szCs w:val="16"/>
              </w:rPr>
            </w:pPr>
          </w:p>
        </w:tc>
        <w:tc>
          <w:tcPr>
            <w:tcW w:w="426" w:type="dxa"/>
            <w:tcBorders>
              <w:top w:val="dotted" w:sz="4" w:space="0" w:color="auto"/>
              <w:left w:val="double" w:sz="4" w:space="0" w:color="auto"/>
              <w:bottom w:val="dotted" w:sz="4" w:space="0" w:color="auto"/>
              <w:right w:val="double" w:sz="4" w:space="0" w:color="auto"/>
            </w:tcBorders>
            <w:shd w:val="clear" w:color="auto" w:fill="auto"/>
          </w:tcPr>
          <w:p w14:paraId="34A001F3" w14:textId="77777777" w:rsidR="00D4598B" w:rsidRPr="001914A5" w:rsidRDefault="00D4598B" w:rsidP="00220C71">
            <w:pPr>
              <w:rPr>
                <w:rFonts w:ascii="Montserrat" w:hAnsi="Montserrat" w:cs="Arial"/>
                <w:i/>
                <w:sz w:val="16"/>
                <w:szCs w:val="16"/>
              </w:rPr>
            </w:pPr>
          </w:p>
        </w:tc>
        <w:tc>
          <w:tcPr>
            <w:tcW w:w="556" w:type="dxa"/>
            <w:tcBorders>
              <w:top w:val="dotted" w:sz="4" w:space="0" w:color="auto"/>
              <w:left w:val="double" w:sz="4" w:space="0" w:color="auto"/>
              <w:bottom w:val="dotted" w:sz="4" w:space="0" w:color="auto"/>
              <w:right w:val="double" w:sz="4" w:space="0" w:color="auto"/>
            </w:tcBorders>
          </w:tcPr>
          <w:p w14:paraId="79779C3E" w14:textId="77777777" w:rsidR="00D4598B" w:rsidRPr="001914A5" w:rsidRDefault="00D4598B" w:rsidP="00220C71">
            <w:pPr>
              <w:rPr>
                <w:rFonts w:ascii="Montserrat" w:hAnsi="Montserrat" w:cs="Arial"/>
                <w:i/>
                <w:sz w:val="16"/>
                <w:szCs w:val="16"/>
              </w:rPr>
            </w:pPr>
          </w:p>
        </w:tc>
        <w:tc>
          <w:tcPr>
            <w:tcW w:w="557" w:type="dxa"/>
            <w:tcBorders>
              <w:top w:val="dotted" w:sz="4" w:space="0" w:color="auto"/>
              <w:left w:val="double" w:sz="4" w:space="0" w:color="auto"/>
              <w:bottom w:val="dotted" w:sz="4" w:space="0" w:color="auto"/>
              <w:right w:val="double" w:sz="4" w:space="0" w:color="auto"/>
            </w:tcBorders>
          </w:tcPr>
          <w:p w14:paraId="7CB1F5F9" w14:textId="77777777" w:rsidR="00D4598B" w:rsidRPr="001914A5" w:rsidRDefault="00D4598B" w:rsidP="00220C71">
            <w:pPr>
              <w:pStyle w:val="Piedepgina"/>
              <w:rPr>
                <w:rFonts w:ascii="Montserrat" w:hAnsi="Montserrat" w:cs="Arial"/>
                <w:i/>
                <w:sz w:val="16"/>
                <w:szCs w:val="16"/>
              </w:rPr>
            </w:pPr>
          </w:p>
        </w:tc>
        <w:tc>
          <w:tcPr>
            <w:tcW w:w="557" w:type="dxa"/>
            <w:tcBorders>
              <w:top w:val="dotted" w:sz="4" w:space="0" w:color="auto"/>
              <w:left w:val="double" w:sz="4" w:space="0" w:color="auto"/>
              <w:bottom w:val="dotted" w:sz="4" w:space="0" w:color="auto"/>
              <w:right w:val="double" w:sz="4" w:space="0" w:color="auto"/>
            </w:tcBorders>
          </w:tcPr>
          <w:p w14:paraId="5236509C" w14:textId="77777777" w:rsidR="00D4598B" w:rsidRPr="001914A5" w:rsidRDefault="00D4598B" w:rsidP="00220C71">
            <w:pPr>
              <w:rPr>
                <w:rFonts w:ascii="Montserrat" w:hAnsi="Montserrat" w:cs="Arial"/>
                <w:i/>
                <w:sz w:val="16"/>
                <w:szCs w:val="16"/>
              </w:rPr>
            </w:pPr>
          </w:p>
        </w:tc>
        <w:tc>
          <w:tcPr>
            <w:tcW w:w="557" w:type="dxa"/>
            <w:tcBorders>
              <w:top w:val="dotted" w:sz="4" w:space="0" w:color="auto"/>
              <w:left w:val="double" w:sz="4" w:space="0" w:color="auto"/>
              <w:bottom w:val="dotted" w:sz="4" w:space="0" w:color="auto"/>
              <w:right w:val="double" w:sz="4" w:space="0" w:color="auto"/>
            </w:tcBorders>
          </w:tcPr>
          <w:p w14:paraId="08BF53F5" w14:textId="77777777" w:rsidR="00D4598B" w:rsidRPr="001914A5" w:rsidRDefault="00D4598B" w:rsidP="00220C71">
            <w:pPr>
              <w:rPr>
                <w:rFonts w:ascii="Montserrat" w:hAnsi="Montserrat" w:cs="Arial"/>
                <w:i/>
                <w:sz w:val="16"/>
                <w:szCs w:val="16"/>
              </w:rPr>
            </w:pPr>
          </w:p>
        </w:tc>
        <w:tc>
          <w:tcPr>
            <w:tcW w:w="557" w:type="dxa"/>
            <w:gridSpan w:val="2"/>
            <w:tcBorders>
              <w:top w:val="dotted" w:sz="4" w:space="0" w:color="auto"/>
              <w:left w:val="double" w:sz="4" w:space="0" w:color="auto"/>
              <w:bottom w:val="dotted" w:sz="4" w:space="0" w:color="auto"/>
              <w:right w:val="double" w:sz="4" w:space="0" w:color="auto"/>
            </w:tcBorders>
          </w:tcPr>
          <w:p w14:paraId="2F0484F8" w14:textId="77777777" w:rsidR="00D4598B" w:rsidRPr="001914A5" w:rsidRDefault="00D4598B" w:rsidP="00220C71">
            <w:pPr>
              <w:rPr>
                <w:rFonts w:ascii="Montserrat" w:hAnsi="Montserrat" w:cs="Arial"/>
                <w:i/>
                <w:sz w:val="16"/>
                <w:szCs w:val="16"/>
              </w:rPr>
            </w:pPr>
          </w:p>
        </w:tc>
        <w:tc>
          <w:tcPr>
            <w:tcW w:w="557" w:type="dxa"/>
            <w:tcBorders>
              <w:top w:val="dotted" w:sz="4" w:space="0" w:color="auto"/>
              <w:left w:val="double" w:sz="4" w:space="0" w:color="auto"/>
              <w:bottom w:val="dotted" w:sz="4" w:space="0" w:color="auto"/>
              <w:right w:val="double" w:sz="4" w:space="0" w:color="auto"/>
            </w:tcBorders>
          </w:tcPr>
          <w:p w14:paraId="5B6DE2F4" w14:textId="77777777" w:rsidR="00D4598B" w:rsidRPr="001914A5" w:rsidRDefault="00D4598B" w:rsidP="00220C71">
            <w:pPr>
              <w:rPr>
                <w:rFonts w:ascii="Montserrat" w:hAnsi="Montserrat" w:cs="Arial"/>
                <w:i/>
                <w:sz w:val="16"/>
                <w:szCs w:val="16"/>
              </w:rPr>
            </w:pPr>
          </w:p>
        </w:tc>
        <w:tc>
          <w:tcPr>
            <w:tcW w:w="557" w:type="dxa"/>
            <w:tcBorders>
              <w:top w:val="dotted" w:sz="4" w:space="0" w:color="auto"/>
              <w:left w:val="double" w:sz="4" w:space="0" w:color="auto"/>
              <w:bottom w:val="dotted" w:sz="4" w:space="0" w:color="auto"/>
              <w:right w:val="double" w:sz="4" w:space="0" w:color="auto"/>
            </w:tcBorders>
          </w:tcPr>
          <w:p w14:paraId="21A881B6" w14:textId="77777777" w:rsidR="00D4598B" w:rsidRPr="001914A5" w:rsidRDefault="00D4598B" w:rsidP="00220C71">
            <w:pPr>
              <w:rPr>
                <w:rFonts w:ascii="Montserrat" w:hAnsi="Montserrat" w:cs="Arial"/>
                <w:i/>
                <w:sz w:val="16"/>
                <w:szCs w:val="16"/>
              </w:rPr>
            </w:pPr>
          </w:p>
        </w:tc>
        <w:tc>
          <w:tcPr>
            <w:tcW w:w="556" w:type="dxa"/>
            <w:tcBorders>
              <w:top w:val="dotted" w:sz="4" w:space="0" w:color="auto"/>
              <w:left w:val="double" w:sz="4" w:space="0" w:color="auto"/>
              <w:bottom w:val="dotted" w:sz="4" w:space="0" w:color="auto"/>
              <w:right w:val="double" w:sz="4" w:space="0" w:color="auto"/>
            </w:tcBorders>
          </w:tcPr>
          <w:p w14:paraId="5884D924" w14:textId="77777777" w:rsidR="00D4598B" w:rsidRPr="001914A5" w:rsidRDefault="00D4598B" w:rsidP="00220C71">
            <w:pPr>
              <w:rPr>
                <w:rFonts w:ascii="Montserrat" w:hAnsi="Montserrat" w:cs="Arial"/>
                <w:i/>
                <w:sz w:val="16"/>
                <w:szCs w:val="16"/>
              </w:rPr>
            </w:pPr>
          </w:p>
        </w:tc>
        <w:tc>
          <w:tcPr>
            <w:tcW w:w="557" w:type="dxa"/>
            <w:tcBorders>
              <w:top w:val="dotted" w:sz="4" w:space="0" w:color="auto"/>
              <w:left w:val="double" w:sz="4" w:space="0" w:color="auto"/>
              <w:bottom w:val="dotted" w:sz="4" w:space="0" w:color="auto"/>
              <w:right w:val="double" w:sz="4" w:space="0" w:color="auto"/>
            </w:tcBorders>
          </w:tcPr>
          <w:p w14:paraId="7B8B127D" w14:textId="77777777" w:rsidR="00D4598B" w:rsidRPr="001914A5" w:rsidRDefault="00D4598B" w:rsidP="00220C71">
            <w:pPr>
              <w:rPr>
                <w:rFonts w:ascii="Montserrat" w:hAnsi="Montserrat" w:cs="Arial"/>
                <w:i/>
                <w:sz w:val="16"/>
                <w:szCs w:val="16"/>
              </w:rPr>
            </w:pPr>
          </w:p>
        </w:tc>
        <w:tc>
          <w:tcPr>
            <w:tcW w:w="557" w:type="dxa"/>
            <w:tcBorders>
              <w:top w:val="dotted" w:sz="4" w:space="0" w:color="auto"/>
              <w:left w:val="double" w:sz="4" w:space="0" w:color="auto"/>
              <w:bottom w:val="dotted" w:sz="4" w:space="0" w:color="auto"/>
              <w:right w:val="double" w:sz="4" w:space="0" w:color="auto"/>
            </w:tcBorders>
          </w:tcPr>
          <w:p w14:paraId="21515281" w14:textId="77777777" w:rsidR="00D4598B" w:rsidRPr="001914A5" w:rsidRDefault="00D4598B" w:rsidP="00220C71">
            <w:pPr>
              <w:rPr>
                <w:rFonts w:ascii="Montserrat" w:hAnsi="Montserrat" w:cs="Arial"/>
                <w:i/>
                <w:sz w:val="16"/>
                <w:szCs w:val="16"/>
              </w:rPr>
            </w:pPr>
          </w:p>
        </w:tc>
        <w:tc>
          <w:tcPr>
            <w:tcW w:w="557" w:type="dxa"/>
            <w:gridSpan w:val="2"/>
            <w:tcBorders>
              <w:top w:val="dotted" w:sz="4" w:space="0" w:color="auto"/>
              <w:left w:val="double" w:sz="4" w:space="0" w:color="auto"/>
              <w:bottom w:val="dotted" w:sz="4" w:space="0" w:color="auto"/>
              <w:right w:val="double" w:sz="4" w:space="0" w:color="auto"/>
            </w:tcBorders>
          </w:tcPr>
          <w:p w14:paraId="47D6D38A" w14:textId="77777777" w:rsidR="00D4598B" w:rsidRPr="001914A5" w:rsidRDefault="00D4598B" w:rsidP="00220C71">
            <w:pPr>
              <w:rPr>
                <w:rFonts w:ascii="Montserrat" w:hAnsi="Montserrat" w:cs="Arial"/>
                <w:i/>
                <w:sz w:val="16"/>
                <w:szCs w:val="16"/>
              </w:rPr>
            </w:pPr>
          </w:p>
        </w:tc>
        <w:tc>
          <w:tcPr>
            <w:tcW w:w="557" w:type="dxa"/>
            <w:tcBorders>
              <w:top w:val="dotted" w:sz="4" w:space="0" w:color="auto"/>
              <w:left w:val="double" w:sz="4" w:space="0" w:color="auto"/>
              <w:bottom w:val="dotted" w:sz="4" w:space="0" w:color="auto"/>
              <w:right w:val="double" w:sz="4" w:space="0" w:color="auto"/>
            </w:tcBorders>
          </w:tcPr>
          <w:p w14:paraId="177E2336" w14:textId="77777777" w:rsidR="00D4598B" w:rsidRPr="001914A5" w:rsidRDefault="00D4598B" w:rsidP="00220C71">
            <w:pPr>
              <w:rPr>
                <w:rFonts w:ascii="Montserrat" w:hAnsi="Montserrat" w:cs="Arial"/>
                <w:i/>
                <w:sz w:val="16"/>
                <w:szCs w:val="16"/>
              </w:rPr>
            </w:pPr>
          </w:p>
        </w:tc>
        <w:tc>
          <w:tcPr>
            <w:tcW w:w="557" w:type="dxa"/>
            <w:tcBorders>
              <w:top w:val="dotted" w:sz="4" w:space="0" w:color="auto"/>
              <w:left w:val="double" w:sz="4" w:space="0" w:color="auto"/>
              <w:bottom w:val="dotted" w:sz="4" w:space="0" w:color="auto"/>
              <w:right w:val="double" w:sz="4" w:space="0" w:color="auto"/>
            </w:tcBorders>
          </w:tcPr>
          <w:p w14:paraId="5D198C6E" w14:textId="77777777" w:rsidR="00D4598B" w:rsidRPr="001914A5" w:rsidRDefault="00D4598B" w:rsidP="00220C71">
            <w:pPr>
              <w:pStyle w:val="Piedepgina"/>
              <w:rPr>
                <w:rFonts w:ascii="Montserrat" w:hAnsi="Montserrat" w:cs="Arial"/>
                <w:i/>
                <w:sz w:val="16"/>
                <w:szCs w:val="16"/>
              </w:rPr>
            </w:pPr>
          </w:p>
        </w:tc>
        <w:tc>
          <w:tcPr>
            <w:tcW w:w="557" w:type="dxa"/>
            <w:tcBorders>
              <w:top w:val="dotted" w:sz="4" w:space="0" w:color="auto"/>
              <w:left w:val="double" w:sz="4" w:space="0" w:color="auto"/>
              <w:bottom w:val="dotted" w:sz="4" w:space="0" w:color="auto"/>
              <w:right w:val="double" w:sz="4" w:space="0" w:color="auto"/>
            </w:tcBorders>
          </w:tcPr>
          <w:p w14:paraId="382D528B" w14:textId="77777777" w:rsidR="00D4598B" w:rsidRPr="001914A5" w:rsidRDefault="00D4598B" w:rsidP="00220C71">
            <w:pPr>
              <w:pStyle w:val="Piedepgina"/>
              <w:rPr>
                <w:rFonts w:ascii="Montserrat" w:hAnsi="Montserrat" w:cs="Arial"/>
                <w:i/>
                <w:sz w:val="16"/>
                <w:szCs w:val="16"/>
              </w:rPr>
            </w:pPr>
          </w:p>
        </w:tc>
      </w:tr>
      <w:tr w:rsidR="00D4598B" w:rsidRPr="001914A5" w14:paraId="0FEFEAA4" w14:textId="77777777" w:rsidTr="00220C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cantSplit/>
        </w:trPr>
        <w:tc>
          <w:tcPr>
            <w:tcW w:w="567" w:type="dxa"/>
            <w:tcBorders>
              <w:top w:val="dotted" w:sz="4" w:space="0" w:color="auto"/>
              <w:left w:val="double" w:sz="4" w:space="0" w:color="auto"/>
              <w:bottom w:val="dotted" w:sz="4" w:space="0" w:color="auto"/>
              <w:right w:val="double" w:sz="4" w:space="0" w:color="auto"/>
            </w:tcBorders>
          </w:tcPr>
          <w:p w14:paraId="363AC20D" w14:textId="77777777" w:rsidR="00D4598B" w:rsidRPr="001914A5" w:rsidRDefault="00D4598B" w:rsidP="00220C71">
            <w:pPr>
              <w:rPr>
                <w:rFonts w:ascii="Montserrat" w:hAnsi="Montserrat" w:cs="Arial"/>
                <w:i/>
                <w:sz w:val="16"/>
                <w:szCs w:val="16"/>
              </w:rPr>
            </w:pPr>
          </w:p>
        </w:tc>
        <w:tc>
          <w:tcPr>
            <w:tcW w:w="1985" w:type="dxa"/>
            <w:tcBorders>
              <w:top w:val="dotted" w:sz="4" w:space="0" w:color="auto"/>
              <w:left w:val="double" w:sz="4" w:space="0" w:color="auto"/>
              <w:bottom w:val="dotted" w:sz="4" w:space="0" w:color="auto"/>
              <w:right w:val="double" w:sz="4" w:space="0" w:color="auto"/>
            </w:tcBorders>
          </w:tcPr>
          <w:p w14:paraId="07334537" w14:textId="77777777" w:rsidR="00D4598B" w:rsidRPr="001914A5" w:rsidRDefault="00D4598B" w:rsidP="00220C71">
            <w:pPr>
              <w:rPr>
                <w:rFonts w:ascii="Montserrat" w:hAnsi="Montserrat" w:cs="Arial"/>
                <w:i/>
                <w:sz w:val="16"/>
                <w:szCs w:val="16"/>
              </w:rPr>
            </w:pPr>
          </w:p>
        </w:tc>
        <w:tc>
          <w:tcPr>
            <w:tcW w:w="1134" w:type="dxa"/>
            <w:tcBorders>
              <w:top w:val="dotted" w:sz="4" w:space="0" w:color="auto"/>
              <w:left w:val="double" w:sz="4" w:space="0" w:color="auto"/>
              <w:bottom w:val="dotted" w:sz="4" w:space="0" w:color="auto"/>
              <w:right w:val="double" w:sz="4" w:space="0" w:color="auto"/>
            </w:tcBorders>
          </w:tcPr>
          <w:p w14:paraId="54F31650" w14:textId="77777777" w:rsidR="00D4598B" w:rsidRPr="001914A5" w:rsidRDefault="00D4598B" w:rsidP="00220C71">
            <w:pPr>
              <w:rPr>
                <w:rFonts w:ascii="Montserrat" w:hAnsi="Montserrat" w:cs="Arial"/>
                <w:i/>
                <w:sz w:val="16"/>
                <w:szCs w:val="16"/>
              </w:rPr>
            </w:pPr>
          </w:p>
        </w:tc>
        <w:tc>
          <w:tcPr>
            <w:tcW w:w="1134" w:type="dxa"/>
            <w:gridSpan w:val="2"/>
            <w:tcBorders>
              <w:top w:val="dotted" w:sz="4" w:space="0" w:color="auto"/>
              <w:left w:val="double" w:sz="4" w:space="0" w:color="auto"/>
              <w:bottom w:val="dotted" w:sz="4" w:space="0" w:color="auto"/>
              <w:right w:val="double" w:sz="4" w:space="0" w:color="auto"/>
            </w:tcBorders>
          </w:tcPr>
          <w:p w14:paraId="0CABD1E8" w14:textId="77777777" w:rsidR="00D4598B" w:rsidRPr="001914A5" w:rsidRDefault="00D4598B" w:rsidP="00220C71">
            <w:pPr>
              <w:rPr>
                <w:rFonts w:ascii="Montserrat" w:hAnsi="Montserrat" w:cs="Arial"/>
                <w:i/>
                <w:sz w:val="16"/>
                <w:szCs w:val="16"/>
              </w:rPr>
            </w:pPr>
          </w:p>
        </w:tc>
        <w:tc>
          <w:tcPr>
            <w:tcW w:w="709" w:type="dxa"/>
            <w:tcBorders>
              <w:top w:val="dotted" w:sz="4" w:space="0" w:color="auto"/>
              <w:left w:val="double" w:sz="4" w:space="0" w:color="auto"/>
              <w:bottom w:val="dotted" w:sz="4" w:space="0" w:color="auto"/>
              <w:right w:val="double" w:sz="4" w:space="0" w:color="auto"/>
            </w:tcBorders>
            <w:shd w:val="clear" w:color="auto" w:fill="auto"/>
          </w:tcPr>
          <w:p w14:paraId="36A078C4" w14:textId="77777777" w:rsidR="00D4598B" w:rsidRPr="001914A5" w:rsidRDefault="00D4598B" w:rsidP="00220C71">
            <w:pPr>
              <w:rPr>
                <w:rFonts w:ascii="Montserrat" w:hAnsi="Montserrat" w:cs="Arial"/>
                <w:i/>
                <w:sz w:val="16"/>
                <w:szCs w:val="16"/>
              </w:rPr>
            </w:pPr>
          </w:p>
        </w:tc>
        <w:tc>
          <w:tcPr>
            <w:tcW w:w="708" w:type="dxa"/>
            <w:tcBorders>
              <w:top w:val="dotted" w:sz="4" w:space="0" w:color="auto"/>
              <w:left w:val="double" w:sz="4" w:space="0" w:color="auto"/>
              <w:bottom w:val="dotted" w:sz="4" w:space="0" w:color="auto"/>
              <w:right w:val="double" w:sz="4" w:space="0" w:color="auto"/>
            </w:tcBorders>
            <w:shd w:val="clear" w:color="auto" w:fill="auto"/>
          </w:tcPr>
          <w:p w14:paraId="4545B59E" w14:textId="77777777" w:rsidR="00D4598B" w:rsidRPr="001914A5" w:rsidRDefault="00D4598B" w:rsidP="00220C71">
            <w:pPr>
              <w:rPr>
                <w:rFonts w:ascii="Montserrat" w:hAnsi="Montserrat" w:cs="Arial"/>
                <w:i/>
                <w:sz w:val="16"/>
                <w:szCs w:val="16"/>
              </w:rPr>
            </w:pPr>
          </w:p>
        </w:tc>
        <w:tc>
          <w:tcPr>
            <w:tcW w:w="426" w:type="dxa"/>
            <w:tcBorders>
              <w:top w:val="dotted" w:sz="4" w:space="0" w:color="auto"/>
              <w:left w:val="double" w:sz="4" w:space="0" w:color="auto"/>
              <w:bottom w:val="dotted" w:sz="4" w:space="0" w:color="auto"/>
              <w:right w:val="double" w:sz="4" w:space="0" w:color="auto"/>
            </w:tcBorders>
            <w:shd w:val="clear" w:color="auto" w:fill="auto"/>
          </w:tcPr>
          <w:p w14:paraId="1E555401" w14:textId="77777777" w:rsidR="00D4598B" w:rsidRPr="001914A5" w:rsidRDefault="00D4598B" w:rsidP="00220C71">
            <w:pPr>
              <w:rPr>
                <w:rFonts w:ascii="Montserrat" w:hAnsi="Montserrat" w:cs="Arial"/>
                <w:i/>
                <w:sz w:val="16"/>
                <w:szCs w:val="16"/>
              </w:rPr>
            </w:pPr>
          </w:p>
        </w:tc>
        <w:tc>
          <w:tcPr>
            <w:tcW w:w="556" w:type="dxa"/>
            <w:tcBorders>
              <w:top w:val="dotted" w:sz="4" w:space="0" w:color="auto"/>
              <w:left w:val="double" w:sz="4" w:space="0" w:color="auto"/>
              <w:bottom w:val="dotted" w:sz="4" w:space="0" w:color="auto"/>
              <w:right w:val="double" w:sz="4" w:space="0" w:color="auto"/>
            </w:tcBorders>
          </w:tcPr>
          <w:p w14:paraId="4A846987" w14:textId="77777777" w:rsidR="00D4598B" w:rsidRPr="001914A5" w:rsidRDefault="00D4598B" w:rsidP="00220C71">
            <w:pPr>
              <w:rPr>
                <w:rFonts w:ascii="Montserrat" w:hAnsi="Montserrat" w:cs="Arial"/>
                <w:i/>
                <w:sz w:val="16"/>
                <w:szCs w:val="16"/>
              </w:rPr>
            </w:pPr>
          </w:p>
        </w:tc>
        <w:tc>
          <w:tcPr>
            <w:tcW w:w="557" w:type="dxa"/>
            <w:tcBorders>
              <w:top w:val="dotted" w:sz="4" w:space="0" w:color="auto"/>
              <w:left w:val="double" w:sz="4" w:space="0" w:color="auto"/>
              <w:bottom w:val="dotted" w:sz="4" w:space="0" w:color="auto"/>
              <w:right w:val="double" w:sz="4" w:space="0" w:color="auto"/>
            </w:tcBorders>
          </w:tcPr>
          <w:p w14:paraId="54D13E9A" w14:textId="77777777" w:rsidR="00D4598B" w:rsidRPr="001914A5" w:rsidRDefault="00D4598B" w:rsidP="00220C71">
            <w:pPr>
              <w:rPr>
                <w:rFonts w:ascii="Montserrat" w:hAnsi="Montserrat" w:cs="Arial"/>
                <w:i/>
                <w:sz w:val="16"/>
                <w:szCs w:val="16"/>
              </w:rPr>
            </w:pPr>
          </w:p>
        </w:tc>
        <w:tc>
          <w:tcPr>
            <w:tcW w:w="557" w:type="dxa"/>
            <w:tcBorders>
              <w:top w:val="dotted" w:sz="4" w:space="0" w:color="auto"/>
              <w:left w:val="double" w:sz="4" w:space="0" w:color="auto"/>
              <w:bottom w:val="dotted" w:sz="4" w:space="0" w:color="auto"/>
              <w:right w:val="double" w:sz="4" w:space="0" w:color="auto"/>
            </w:tcBorders>
          </w:tcPr>
          <w:p w14:paraId="7A5B7C9F" w14:textId="77777777" w:rsidR="00D4598B" w:rsidRPr="001914A5" w:rsidRDefault="00D4598B" w:rsidP="00220C71">
            <w:pPr>
              <w:rPr>
                <w:rFonts w:ascii="Montserrat" w:hAnsi="Montserrat" w:cs="Arial"/>
                <w:i/>
                <w:sz w:val="16"/>
                <w:szCs w:val="16"/>
              </w:rPr>
            </w:pPr>
          </w:p>
        </w:tc>
        <w:tc>
          <w:tcPr>
            <w:tcW w:w="557" w:type="dxa"/>
            <w:tcBorders>
              <w:top w:val="dotted" w:sz="4" w:space="0" w:color="auto"/>
              <w:left w:val="double" w:sz="4" w:space="0" w:color="auto"/>
              <w:bottom w:val="dotted" w:sz="4" w:space="0" w:color="auto"/>
              <w:right w:val="double" w:sz="4" w:space="0" w:color="auto"/>
            </w:tcBorders>
          </w:tcPr>
          <w:p w14:paraId="22C8E86F" w14:textId="77777777" w:rsidR="00D4598B" w:rsidRPr="001914A5" w:rsidRDefault="00D4598B" w:rsidP="00220C71">
            <w:pPr>
              <w:rPr>
                <w:rFonts w:ascii="Montserrat" w:hAnsi="Montserrat" w:cs="Arial"/>
                <w:i/>
                <w:sz w:val="16"/>
                <w:szCs w:val="16"/>
              </w:rPr>
            </w:pPr>
          </w:p>
        </w:tc>
        <w:tc>
          <w:tcPr>
            <w:tcW w:w="557" w:type="dxa"/>
            <w:gridSpan w:val="2"/>
            <w:tcBorders>
              <w:top w:val="dotted" w:sz="4" w:space="0" w:color="auto"/>
              <w:left w:val="double" w:sz="4" w:space="0" w:color="auto"/>
              <w:bottom w:val="dotted" w:sz="4" w:space="0" w:color="auto"/>
              <w:right w:val="double" w:sz="4" w:space="0" w:color="auto"/>
            </w:tcBorders>
          </w:tcPr>
          <w:p w14:paraId="1089A9CB" w14:textId="77777777" w:rsidR="00D4598B" w:rsidRPr="001914A5" w:rsidRDefault="00D4598B" w:rsidP="00220C71">
            <w:pPr>
              <w:rPr>
                <w:rFonts w:ascii="Montserrat" w:hAnsi="Montserrat" w:cs="Arial"/>
                <w:i/>
                <w:sz w:val="16"/>
                <w:szCs w:val="16"/>
              </w:rPr>
            </w:pPr>
          </w:p>
        </w:tc>
        <w:tc>
          <w:tcPr>
            <w:tcW w:w="557" w:type="dxa"/>
            <w:tcBorders>
              <w:top w:val="dotted" w:sz="4" w:space="0" w:color="auto"/>
              <w:left w:val="double" w:sz="4" w:space="0" w:color="auto"/>
              <w:bottom w:val="dotted" w:sz="4" w:space="0" w:color="auto"/>
              <w:right w:val="double" w:sz="4" w:space="0" w:color="auto"/>
            </w:tcBorders>
          </w:tcPr>
          <w:p w14:paraId="0C437E75" w14:textId="77777777" w:rsidR="00D4598B" w:rsidRPr="001914A5" w:rsidRDefault="00D4598B" w:rsidP="00220C71">
            <w:pPr>
              <w:rPr>
                <w:rFonts w:ascii="Montserrat" w:hAnsi="Montserrat" w:cs="Arial"/>
                <w:i/>
                <w:sz w:val="16"/>
                <w:szCs w:val="16"/>
              </w:rPr>
            </w:pPr>
          </w:p>
        </w:tc>
        <w:tc>
          <w:tcPr>
            <w:tcW w:w="557" w:type="dxa"/>
            <w:tcBorders>
              <w:top w:val="dotted" w:sz="4" w:space="0" w:color="auto"/>
              <w:left w:val="double" w:sz="4" w:space="0" w:color="auto"/>
              <w:bottom w:val="dotted" w:sz="4" w:space="0" w:color="auto"/>
              <w:right w:val="double" w:sz="4" w:space="0" w:color="auto"/>
            </w:tcBorders>
          </w:tcPr>
          <w:p w14:paraId="1456FA57" w14:textId="77777777" w:rsidR="00D4598B" w:rsidRPr="001914A5" w:rsidRDefault="00D4598B" w:rsidP="00220C71">
            <w:pPr>
              <w:rPr>
                <w:rFonts w:ascii="Montserrat" w:hAnsi="Montserrat" w:cs="Arial"/>
                <w:i/>
                <w:sz w:val="16"/>
                <w:szCs w:val="16"/>
              </w:rPr>
            </w:pPr>
          </w:p>
        </w:tc>
        <w:tc>
          <w:tcPr>
            <w:tcW w:w="556" w:type="dxa"/>
            <w:tcBorders>
              <w:top w:val="dotted" w:sz="4" w:space="0" w:color="auto"/>
              <w:left w:val="double" w:sz="4" w:space="0" w:color="auto"/>
              <w:bottom w:val="dotted" w:sz="4" w:space="0" w:color="auto"/>
              <w:right w:val="double" w:sz="4" w:space="0" w:color="auto"/>
            </w:tcBorders>
          </w:tcPr>
          <w:p w14:paraId="67CE990B" w14:textId="77777777" w:rsidR="00D4598B" w:rsidRPr="001914A5" w:rsidRDefault="00D4598B" w:rsidP="00220C71">
            <w:pPr>
              <w:rPr>
                <w:rFonts w:ascii="Montserrat" w:hAnsi="Montserrat" w:cs="Arial"/>
                <w:i/>
                <w:sz w:val="16"/>
                <w:szCs w:val="16"/>
              </w:rPr>
            </w:pPr>
          </w:p>
        </w:tc>
        <w:tc>
          <w:tcPr>
            <w:tcW w:w="557" w:type="dxa"/>
            <w:tcBorders>
              <w:top w:val="dotted" w:sz="4" w:space="0" w:color="auto"/>
              <w:left w:val="double" w:sz="4" w:space="0" w:color="auto"/>
              <w:bottom w:val="dotted" w:sz="4" w:space="0" w:color="auto"/>
              <w:right w:val="double" w:sz="4" w:space="0" w:color="auto"/>
            </w:tcBorders>
          </w:tcPr>
          <w:p w14:paraId="7BD23919" w14:textId="77777777" w:rsidR="00D4598B" w:rsidRPr="001914A5" w:rsidRDefault="00D4598B" w:rsidP="00220C71">
            <w:pPr>
              <w:rPr>
                <w:rFonts w:ascii="Montserrat" w:hAnsi="Montserrat" w:cs="Arial"/>
                <w:i/>
                <w:sz w:val="16"/>
                <w:szCs w:val="16"/>
              </w:rPr>
            </w:pPr>
          </w:p>
        </w:tc>
        <w:tc>
          <w:tcPr>
            <w:tcW w:w="557" w:type="dxa"/>
            <w:tcBorders>
              <w:top w:val="dotted" w:sz="4" w:space="0" w:color="auto"/>
              <w:left w:val="double" w:sz="4" w:space="0" w:color="auto"/>
              <w:bottom w:val="dotted" w:sz="4" w:space="0" w:color="auto"/>
              <w:right w:val="double" w:sz="4" w:space="0" w:color="auto"/>
            </w:tcBorders>
          </w:tcPr>
          <w:p w14:paraId="4AE568D2" w14:textId="77777777" w:rsidR="00D4598B" w:rsidRPr="001914A5" w:rsidRDefault="00D4598B" w:rsidP="00220C71">
            <w:pPr>
              <w:rPr>
                <w:rFonts w:ascii="Montserrat" w:hAnsi="Montserrat" w:cs="Arial"/>
                <w:i/>
                <w:sz w:val="16"/>
                <w:szCs w:val="16"/>
              </w:rPr>
            </w:pPr>
          </w:p>
        </w:tc>
        <w:tc>
          <w:tcPr>
            <w:tcW w:w="557" w:type="dxa"/>
            <w:gridSpan w:val="2"/>
            <w:tcBorders>
              <w:top w:val="dotted" w:sz="4" w:space="0" w:color="auto"/>
              <w:left w:val="double" w:sz="4" w:space="0" w:color="auto"/>
              <w:bottom w:val="dotted" w:sz="4" w:space="0" w:color="auto"/>
              <w:right w:val="double" w:sz="4" w:space="0" w:color="auto"/>
            </w:tcBorders>
          </w:tcPr>
          <w:p w14:paraId="5DF31A20" w14:textId="77777777" w:rsidR="00D4598B" w:rsidRPr="001914A5" w:rsidRDefault="00D4598B" w:rsidP="00220C71">
            <w:pPr>
              <w:rPr>
                <w:rFonts w:ascii="Montserrat" w:hAnsi="Montserrat" w:cs="Arial"/>
                <w:i/>
                <w:sz w:val="16"/>
                <w:szCs w:val="16"/>
              </w:rPr>
            </w:pPr>
          </w:p>
        </w:tc>
        <w:tc>
          <w:tcPr>
            <w:tcW w:w="557" w:type="dxa"/>
            <w:tcBorders>
              <w:top w:val="dotted" w:sz="4" w:space="0" w:color="auto"/>
              <w:left w:val="double" w:sz="4" w:space="0" w:color="auto"/>
              <w:bottom w:val="dotted" w:sz="4" w:space="0" w:color="auto"/>
              <w:right w:val="double" w:sz="4" w:space="0" w:color="auto"/>
            </w:tcBorders>
          </w:tcPr>
          <w:p w14:paraId="523E35A9" w14:textId="77777777" w:rsidR="00D4598B" w:rsidRPr="001914A5" w:rsidRDefault="00D4598B" w:rsidP="00220C71">
            <w:pPr>
              <w:rPr>
                <w:rFonts w:ascii="Montserrat" w:hAnsi="Montserrat" w:cs="Arial"/>
                <w:i/>
                <w:sz w:val="16"/>
                <w:szCs w:val="16"/>
              </w:rPr>
            </w:pPr>
          </w:p>
        </w:tc>
        <w:tc>
          <w:tcPr>
            <w:tcW w:w="557" w:type="dxa"/>
            <w:tcBorders>
              <w:top w:val="dotted" w:sz="4" w:space="0" w:color="auto"/>
              <w:left w:val="double" w:sz="4" w:space="0" w:color="auto"/>
              <w:bottom w:val="dotted" w:sz="4" w:space="0" w:color="auto"/>
              <w:right w:val="double" w:sz="4" w:space="0" w:color="auto"/>
            </w:tcBorders>
          </w:tcPr>
          <w:p w14:paraId="379D6DC9" w14:textId="77777777" w:rsidR="00D4598B" w:rsidRPr="001914A5" w:rsidRDefault="00D4598B" w:rsidP="00220C71">
            <w:pPr>
              <w:rPr>
                <w:rFonts w:ascii="Montserrat" w:hAnsi="Montserrat" w:cs="Arial"/>
                <w:i/>
                <w:sz w:val="16"/>
                <w:szCs w:val="16"/>
              </w:rPr>
            </w:pPr>
          </w:p>
        </w:tc>
        <w:tc>
          <w:tcPr>
            <w:tcW w:w="557" w:type="dxa"/>
            <w:tcBorders>
              <w:top w:val="dotted" w:sz="4" w:space="0" w:color="auto"/>
              <w:left w:val="double" w:sz="4" w:space="0" w:color="auto"/>
              <w:bottom w:val="dotted" w:sz="4" w:space="0" w:color="auto"/>
              <w:right w:val="double" w:sz="4" w:space="0" w:color="auto"/>
            </w:tcBorders>
          </w:tcPr>
          <w:p w14:paraId="2D89863F" w14:textId="77777777" w:rsidR="00D4598B" w:rsidRPr="001914A5" w:rsidRDefault="00D4598B" w:rsidP="00220C71">
            <w:pPr>
              <w:rPr>
                <w:rFonts w:ascii="Montserrat" w:hAnsi="Montserrat" w:cs="Arial"/>
                <w:i/>
                <w:sz w:val="16"/>
                <w:szCs w:val="16"/>
              </w:rPr>
            </w:pPr>
          </w:p>
        </w:tc>
      </w:tr>
      <w:tr w:rsidR="00D4598B" w:rsidRPr="001914A5" w14:paraId="55181787" w14:textId="77777777" w:rsidTr="00220C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cantSplit/>
        </w:trPr>
        <w:tc>
          <w:tcPr>
            <w:tcW w:w="567" w:type="dxa"/>
            <w:tcBorders>
              <w:top w:val="dotted" w:sz="4" w:space="0" w:color="auto"/>
              <w:left w:val="double" w:sz="4" w:space="0" w:color="auto"/>
              <w:bottom w:val="dotted" w:sz="4" w:space="0" w:color="auto"/>
              <w:right w:val="double" w:sz="4" w:space="0" w:color="auto"/>
            </w:tcBorders>
          </w:tcPr>
          <w:p w14:paraId="0209618F" w14:textId="77777777" w:rsidR="00D4598B" w:rsidRPr="001914A5" w:rsidRDefault="00D4598B" w:rsidP="00220C71">
            <w:pPr>
              <w:pStyle w:val="Encabezado"/>
              <w:rPr>
                <w:rFonts w:ascii="Montserrat" w:hAnsi="Montserrat" w:cs="Arial"/>
                <w:i/>
                <w:iCs/>
                <w:sz w:val="16"/>
                <w:szCs w:val="16"/>
              </w:rPr>
            </w:pPr>
          </w:p>
        </w:tc>
        <w:tc>
          <w:tcPr>
            <w:tcW w:w="1985" w:type="dxa"/>
            <w:tcBorders>
              <w:top w:val="dotted" w:sz="4" w:space="0" w:color="auto"/>
              <w:left w:val="double" w:sz="4" w:space="0" w:color="auto"/>
              <w:bottom w:val="dotted" w:sz="4" w:space="0" w:color="auto"/>
              <w:right w:val="double" w:sz="4" w:space="0" w:color="auto"/>
            </w:tcBorders>
          </w:tcPr>
          <w:p w14:paraId="3CF06578" w14:textId="77777777" w:rsidR="00D4598B" w:rsidRPr="001914A5" w:rsidRDefault="00D4598B" w:rsidP="00220C71">
            <w:pPr>
              <w:rPr>
                <w:rFonts w:ascii="Montserrat" w:hAnsi="Montserrat" w:cs="Arial"/>
                <w:i/>
                <w:sz w:val="16"/>
                <w:szCs w:val="16"/>
              </w:rPr>
            </w:pPr>
          </w:p>
        </w:tc>
        <w:tc>
          <w:tcPr>
            <w:tcW w:w="1134" w:type="dxa"/>
            <w:tcBorders>
              <w:top w:val="dotted" w:sz="4" w:space="0" w:color="auto"/>
              <w:left w:val="double" w:sz="4" w:space="0" w:color="auto"/>
              <w:bottom w:val="dotted" w:sz="4" w:space="0" w:color="auto"/>
              <w:right w:val="double" w:sz="4" w:space="0" w:color="auto"/>
            </w:tcBorders>
          </w:tcPr>
          <w:p w14:paraId="6D71811D" w14:textId="77777777" w:rsidR="00D4598B" w:rsidRPr="001914A5" w:rsidRDefault="00D4598B" w:rsidP="00220C71">
            <w:pPr>
              <w:rPr>
                <w:rFonts w:ascii="Montserrat" w:hAnsi="Montserrat" w:cs="Arial"/>
                <w:i/>
                <w:sz w:val="16"/>
                <w:szCs w:val="16"/>
              </w:rPr>
            </w:pPr>
          </w:p>
        </w:tc>
        <w:tc>
          <w:tcPr>
            <w:tcW w:w="1134" w:type="dxa"/>
            <w:gridSpan w:val="2"/>
            <w:tcBorders>
              <w:top w:val="dotted" w:sz="4" w:space="0" w:color="auto"/>
              <w:left w:val="double" w:sz="4" w:space="0" w:color="auto"/>
              <w:bottom w:val="dotted" w:sz="4" w:space="0" w:color="auto"/>
              <w:right w:val="double" w:sz="4" w:space="0" w:color="auto"/>
            </w:tcBorders>
          </w:tcPr>
          <w:p w14:paraId="3673222F" w14:textId="77777777" w:rsidR="00D4598B" w:rsidRPr="001914A5" w:rsidRDefault="00D4598B" w:rsidP="00220C71">
            <w:pPr>
              <w:rPr>
                <w:rFonts w:ascii="Montserrat" w:hAnsi="Montserrat" w:cs="Arial"/>
                <w:i/>
                <w:sz w:val="16"/>
                <w:szCs w:val="16"/>
              </w:rPr>
            </w:pPr>
          </w:p>
        </w:tc>
        <w:tc>
          <w:tcPr>
            <w:tcW w:w="709" w:type="dxa"/>
            <w:tcBorders>
              <w:top w:val="dotted" w:sz="4" w:space="0" w:color="auto"/>
              <w:left w:val="double" w:sz="4" w:space="0" w:color="auto"/>
              <w:bottom w:val="dotted" w:sz="4" w:space="0" w:color="auto"/>
              <w:right w:val="double" w:sz="4" w:space="0" w:color="auto"/>
            </w:tcBorders>
            <w:shd w:val="clear" w:color="auto" w:fill="auto"/>
          </w:tcPr>
          <w:p w14:paraId="79F3273C" w14:textId="77777777" w:rsidR="00D4598B" w:rsidRPr="001914A5" w:rsidRDefault="00D4598B" w:rsidP="00220C71">
            <w:pPr>
              <w:rPr>
                <w:rFonts w:ascii="Montserrat" w:hAnsi="Montserrat" w:cs="Arial"/>
                <w:i/>
                <w:sz w:val="16"/>
                <w:szCs w:val="16"/>
              </w:rPr>
            </w:pPr>
          </w:p>
        </w:tc>
        <w:tc>
          <w:tcPr>
            <w:tcW w:w="708" w:type="dxa"/>
            <w:tcBorders>
              <w:top w:val="dotted" w:sz="4" w:space="0" w:color="auto"/>
              <w:left w:val="double" w:sz="4" w:space="0" w:color="auto"/>
              <w:bottom w:val="dotted" w:sz="4" w:space="0" w:color="auto"/>
              <w:right w:val="double" w:sz="4" w:space="0" w:color="auto"/>
            </w:tcBorders>
            <w:shd w:val="clear" w:color="auto" w:fill="auto"/>
          </w:tcPr>
          <w:p w14:paraId="0035118D" w14:textId="77777777" w:rsidR="00D4598B" w:rsidRPr="001914A5" w:rsidRDefault="00D4598B" w:rsidP="00220C71">
            <w:pPr>
              <w:rPr>
                <w:rFonts w:ascii="Montserrat" w:hAnsi="Montserrat" w:cs="Arial"/>
                <w:i/>
                <w:sz w:val="16"/>
                <w:szCs w:val="16"/>
              </w:rPr>
            </w:pPr>
          </w:p>
        </w:tc>
        <w:tc>
          <w:tcPr>
            <w:tcW w:w="426" w:type="dxa"/>
            <w:tcBorders>
              <w:top w:val="dotted" w:sz="4" w:space="0" w:color="auto"/>
              <w:left w:val="double" w:sz="4" w:space="0" w:color="auto"/>
              <w:bottom w:val="dotted" w:sz="4" w:space="0" w:color="auto"/>
              <w:right w:val="double" w:sz="4" w:space="0" w:color="auto"/>
            </w:tcBorders>
            <w:shd w:val="clear" w:color="auto" w:fill="auto"/>
          </w:tcPr>
          <w:p w14:paraId="0EEEFF4E" w14:textId="77777777" w:rsidR="00D4598B" w:rsidRPr="001914A5" w:rsidRDefault="00D4598B" w:rsidP="00220C71">
            <w:pPr>
              <w:rPr>
                <w:rFonts w:ascii="Montserrat" w:hAnsi="Montserrat" w:cs="Arial"/>
                <w:i/>
                <w:sz w:val="16"/>
                <w:szCs w:val="16"/>
              </w:rPr>
            </w:pPr>
          </w:p>
        </w:tc>
        <w:tc>
          <w:tcPr>
            <w:tcW w:w="556" w:type="dxa"/>
            <w:tcBorders>
              <w:top w:val="dotted" w:sz="4" w:space="0" w:color="auto"/>
              <w:left w:val="double" w:sz="4" w:space="0" w:color="auto"/>
              <w:bottom w:val="dotted" w:sz="4" w:space="0" w:color="auto"/>
              <w:right w:val="double" w:sz="4" w:space="0" w:color="auto"/>
            </w:tcBorders>
          </w:tcPr>
          <w:p w14:paraId="01C505D8" w14:textId="77777777" w:rsidR="00D4598B" w:rsidRPr="001914A5" w:rsidRDefault="00D4598B" w:rsidP="00220C71">
            <w:pPr>
              <w:rPr>
                <w:rFonts w:ascii="Montserrat" w:hAnsi="Montserrat" w:cs="Arial"/>
                <w:i/>
                <w:sz w:val="16"/>
                <w:szCs w:val="16"/>
              </w:rPr>
            </w:pPr>
          </w:p>
        </w:tc>
        <w:tc>
          <w:tcPr>
            <w:tcW w:w="557" w:type="dxa"/>
            <w:tcBorders>
              <w:top w:val="dotted" w:sz="4" w:space="0" w:color="auto"/>
              <w:left w:val="double" w:sz="4" w:space="0" w:color="auto"/>
              <w:bottom w:val="dotted" w:sz="4" w:space="0" w:color="auto"/>
              <w:right w:val="double" w:sz="4" w:space="0" w:color="auto"/>
            </w:tcBorders>
          </w:tcPr>
          <w:p w14:paraId="7E7DDB48" w14:textId="77777777" w:rsidR="00D4598B" w:rsidRPr="001914A5" w:rsidRDefault="00D4598B" w:rsidP="00220C71">
            <w:pPr>
              <w:rPr>
                <w:rFonts w:ascii="Montserrat" w:hAnsi="Montserrat" w:cs="Arial"/>
                <w:i/>
                <w:sz w:val="16"/>
                <w:szCs w:val="16"/>
              </w:rPr>
            </w:pPr>
          </w:p>
        </w:tc>
        <w:tc>
          <w:tcPr>
            <w:tcW w:w="557" w:type="dxa"/>
            <w:tcBorders>
              <w:top w:val="dotted" w:sz="4" w:space="0" w:color="auto"/>
              <w:left w:val="double" w:sz="4" w:space="0" w:color="auto"/>
              <w:bottom w:val="dotted" w:sz="4" w:space="0" w:color="auto"/>
              <w:right w:val="double" w:sz="4" w:space="0" w:color="auto"/>
            </w:tcBorders>
          </w:tcPr>
          <w:p w14:paraId="3D5244D0" w14:textId="77777777" w:rsidR="00D4598B" w:rsidRPr="001914A5" w:rsidRDefault="00D4598B" w:rsidP="00220C71">
            <w:pPr>
              <w:rPr>
                <w:rFonts w:ascii="Montserrat" w:hAnsi="Montserrat" w:cs="Arial"/>
                <w:i/>
                <w:sz w:val="16"/>
                <w:szCs w:val="16"/>
              </w:rPr>
            </w:pPr>
          </w:p>
        </w:tc>
        <w:tc>
          <w:tcPr>
            <w:tcW w:w="557" w:type="dxa"/>
            <w:tcBorders>
              <w:top w:val="dotted" w:sz="4" w:space="0" w:color="auto"/>
              <w:left w:val="double" w:sz="4" w:space="0" w:color="auto"/>
              <w:bottom w:val="dotted" w:sz="4" w:space="0" w:color="auto"/>
              <w:right w:val="double" w:sz="4" w:space="0" w:color="auto"/>
            </w:tcBorders>
          </w:tcPr>
          <w:p w14:paraId="1826B2A9" w14:textId="77777777" w:rsidR="00D4598B" w:rsidRPr="001914A5" w:rsidRDefault="00D4598B" w:rsidP="00220C71">
            <w:pPr>
              <w:rPr>
                <w:rFonts w:ascii="Montserrat" w:hAnsi="Montserrat" w:cs="Arial"/>
                <w:i/>
                <w:sz w:val="16"/>
                <w:szCs w:val="16"/>
              </w:rPr>
            </w:pPr>
          </w:p>
        </w:tc>
        <w:tc>
          <w:tcPr>
            <w:tcW w:w="557" w:type="dxa"/>
            <w:gridSpan w:val="2"/>
            <w:tcBorders>
              <w:top w:val="dotted" w:sz="4" w:space="0" w:color="auto"/>
              <w:left w:val="double" w:sz="4" w:space="0" w:color="auto"/>
              <w:bottom w:val="dotted" w:sz="4" w:space="0" w:color="auto"/>
              <w:right w:val="double" w:sz="4" w:space="0" w:color="auto"/>
            </w:tcBorders>
          </w:tcPr>
          <w:p w14:paraId="1FA0C1BB" w14:textId="77777777" w:rsidR="00D4598B" w:rsidRPr="001914A5" w:rsidRDefault="00D4598B" w:rsidP="00220C71">
            <w:pPr>
              <w:rPr>
                <w:rFonts w:ascii="Montserrat" w:hAnsi="Montserrat" w:cs="Arial"/>
                <w:i/>
                <w:sz w:val="16"/>
                <w:szCs w:val="16"/>
              </w:rPr>
            </w:pPr>
          </w:p>
        </w:tc>
        <w:tc>
          <w:tcPr>
            <w:tcW w:w="557" w:type="dxa"/>
            <w:tcBorders>
              <w:top w:val="dotted" w:sz="4" w:space="0" w:color="auto"/>
              <w:left w:val="double" w:sz="4" w:space="0" w:color="auto"/>
              <w:bottom w:val="dotted" w:sz="4" w:space="0" w:color="auto"/>
              <w:right w:val="double" w:sz="4" w:space="0" w:color="auto"/>
            </w:tcBorders>
          </w:tcPr>
          <w:p w14:paraId="7534EF95" w14:textId="77777777" w:rsidR="00D4598B" w:rsidRPr="001914A5" w:rsidRDefault="00D4598B" w:rsidP="00220C71">
            <w:pPr>
              <w:rPr>
                <w:rFonts w:ascii="Montserrat" w:hAnsi="Montserrat" w:cs="Arial"/>
                <w:i/>
                <w:sz w:val="16"/>
                <w:szCs w:val="16"/>
              </w:rPr>
            </w:pPr>
          </w:p>
        </w:tc>
        <w:tc>
          <w:tcPr>
            <w:tcW w:w="557" w:type="dxa"/>
            <w:tcBorders>
              <w:top w:val="dotted" w:sz="4" w:space="0" w:color="auto"/>
              <w:left w:val="double" w:sz="4" w:space="0" w:color="auto"/>
              <w:bottom w:val="dotted" w:sz="4" w:space="0" w:color="auto"/>
              <w:right w:val="double" w:sz="4" w:space="0" w:color="auto"/>
            </w:tcBorders>
          </w:tcPr>
          <w:p w14:paraId="0AD8205E" w14:textId="77777777" w:rsidR="00D4598B" w:rsidRPr="001914A5" w:rsidRDefault="00D4598B" w:rsidP="00220C71">
            <w:pPr>
              <w:rPr>
                <w:rFonts w:ascii="Montserrat" w:hAnsi="Montserrat" w:cs="Arial"/>
                <w:i/>
                <w:sz w:val="16"/>
                <w:szCs w:val="16"/>
              </w:rPr>
            </w:pPr>
          </w:p>
        </w:tc>
        <w:tc>
          <w:tcPr>
            <w:tcW w:w="556" w:type="dxa"/>
            <w:tcBorders>
              <w:top w:val="dotted" w:sz="4" w:space="0" w:color="auto"/>
              <w:left w:val="double" w:sz="4" w:space="0" w:color="auto"/>
              <w:bottom w:val="dotted" w:sz="4" w:space="0" w:color="auto"/>
              <w:right w:val="double" w:sz="4" w:space="0" w:color="auto"/>
            </w:tcBorders>
          </w:tcPr>
          <w:p w14:paraId="205E65BB" w14:textId="77777777" w:rsidR="00D4598B" w:rsidRPr="001914A5" w:rsidRDefault="00D4598B" w:rsidP="00220C71">
            <w:pPr>
              <w:rPr>
                <w:rFonts w:ascii="Montserrat" w:hAnsi="Montserrat" w:cs="Arial"/>
                <w:i/>
                <w:sz w:val="16"/>
                <w:szCs w:val="16"/>
              </w:rPr>
            </w:pPr>
          </w:p>
        </w:tc>
        <w:tc>
          <w:tcPr>
            <w:tcW w:w="557" w:type="dxa"/>
            <w:tcBorders>
              <w:top w:val="dotted" w:sz="4" w:space="0" w:color="auto"/>
              <w:left w:val="double" w:sz="4" w:space="0" w:color="auto"/>
              <w:bottom w:val="dotted" w:sz="4" w:space="0" w:color="auto"/>
              <w:right w:val="double" w:sz="4" w:space="0" w:color="auto"/>
            </w:tcBorders>
          </w:tcPr>
          <w:p w14:paraId="60717785" w14:textId="77777777" w:rsidR="00D4598B" w:rsidRPr="001914A5" w:rsidRDefault="00D4598B" w:rsidP="00220C71">
            <w:pPr>
              <w:rPr>
                <w:rFonts w:ascii="Montserrat" w:hAnsi="Montserrat" w:cs="Arial"/>
                <w:i/>
                <w:sz w:val="16"/>
                <w:szCs w:val="16"/>
              </w:rPr>
            </w:pPr>
          </w:p>
        </w:tc>
        <w:tc>
          <w:tcPr>
            <w:tcW w:w="557" w:type="dxa"/>
            <w:tcBorders>
              <w:top w:val="dotted" w:sz="4" w:space="0" w:color="auto"/>
              <w:left w:val="double" w:sz="4" w:space="0" w:color="auto"/>
              <w:bottom w:val="dotted" w:sz="4" w:space="0" w:color="auto"/>
              <w:right w:val="double" w:sz="4" w:space="0" w:color="auto"/>
            </w:tcBorders>
          </w:tcPr>
          <w:p w14:paraId="7C03192E" w14:textId="77777777" w:rsidR="00D4598B" w:rsidRPr="001914A5" w:rsidRDefault="00D4598B" w:rsidP="00220C71">
            <w:pPr>
              <w:rPr>
                <w:rFonts w:ascii="Montserrat" w:hAnsi="Montserrat" w:cs="Arial"/>
                <w:i/>
                <w:sz w:val="16"/>
                <w:szCs w:val="16"/>
              </w:rPr>
            </w:pPr>
          </w:p>
        </w:tc>
        <w:tc>
          <w:tcPr>
            <w:tcW w:w="557" w:type="dxa"/>
            <w:gridSpan w:val="2"/>
            <w:tcBorders>
              <w:top w:val="dotted" w:sz="4" w:space="0" w:color="auto"/>
              <w:left w:val="double" w:sz="4" w:space="0" w:color="auto"/>
              <w:bottom w:val="dotted" w:sz="4" w:space="0" w:color="auto"/>
              <w:right w:val="double" w:sz="4" w:space="0" w:color="auto"/>
            </w:tcBorders>
          </w:tcPr>
          <w:p w14:paraId="1DEA012F" w14:textId="77777777" w:rsidR="00D4598B" w:rsidRPr="001914A5" w:rsidRDefault="00D4598B" w:rsidP="00220C71">
            <w:pPr>
              <w:rPr>
                <w:rFonts w:ascii="Montserrat" w:hAnsi="Montserrat" w:cs="Arial"/>
                <w:i/>
                <w:sz w:val="16"/>
                <w:szCs w:val="16"/>
              </w:rPr>
            </w:pPr>
          </w:p>
        </w:tc>
        <w:tc>
          <w:tcPr>
            <w:tcW w:w="557" w:type="dxa"/>
            <w:tcBorders>
              <w:top w:val="dotted" w:sz="4" w:space="0" w:color="auto"/>
              <w:left w:val="double" w:sz="4" w:space="0" w:color="auto"/>
              <w:bottom w:val="dotted" w:sz="4" w:space="0" w:color="auto"/>
              <w:right w:val="double" w:sz="4" w:space="0" w:color="auto"/>
            </w:tcBorders>
          </w:tcPr>
          <w:p w14:paraId="353C2B23" w14:textId="77777777" w:rsidR="00D4598B" w:rsidRPr="001914A5" w:rsidRDefault="00D4598B" w:rsidP="00220C71">
            <w:pPr>
              <w:rPr>
                <w:rFonts w:ascii="Montserrat" w:hAnsi="Montserrat" w:cs="Arial"/>
                <w:i/>
                <w:sz w:val="16"/>
                <w:szCs w:val="16"/>
              </w:rPr>
            </w:pPr>
          </w:p>
        </w:tc>
        <w:tc>
          <w:tcPr>
            <w:tcW w:w="557" w:type="dxa"/>
            <w:tcBorders>
              <w:top w:val="dotted" w:sz="4" w:space="0" w:color="auto"/>
              <w:left w:val="double" w:sz="4" w:space="0" w:color="auto"/>
              <w:bottom w:val="dotted" w:sz="4" w:space="0" w:color="auto"/>
              <w:right w:val="double" w:sz="4" w:space="0" w:color="auto"/>
            </w:tcBorders>
          </w:tcPr>
          <w:p w14:paraId="604FA6FE" w14:textId="77777777" w:rsidR="00D4598B" w:rsidRPr="001914A5" w:rsidRDefault="00D4598B" w:rsidP="00220C71">
            <w:pPr>
              <w:rPr>
                <w:rFonts w:ascii="Montserrat" w:hAnsi="Montserrat" w:cs="Arial"/>
                <w:i/>
                <w:sz w:val="16"/>
                <w:szCs w:val="16"/>
              </w:rPr>
            </w:pPr>
          </w:p>
        </w:tc>
        <w:tc>
          <w:tcPr>
            <w:tcW w:w="557" w:type="dxa"/>
            <w:tcBorders>
              <w:top w:val="dotted" w:sz="4" w:space="0" w:color="auto"/>
              <w:left w:val="double" w:sz="4" w:space="0" w:color="auto"/>
              <w:bottom w:val="dotted" w:sz="4" w:space="0" w:color="auto"/>
              <w:right w:val="double" w:sz="4" w:space="0" w:color="auto"/>
            </w:tcBorders>
          </w:tcPr>
          <w:p w14:paraId="6AC650D6" w14:textId="77777777" w:rsidR="00D4598B" w:rsidRPr="001914A5" w:rsidRDefault="00D4598B" w:rsidP="00220C71">
            <w:pPr>
              <w:rPr>
                <w:rFonts w:ascii="Montserrat" w:hAnsi="Montserrat" w:cs="Arial"/>
                <w:i/>
                <w:sz w:val="16"/>
                <w:szCs w:val="16"/>
              </w:rPr>
            </w:pPr>
          </w:p>
        </w:tc>
      </w:tr>
      <w:tr w:rsidR="00D4598B" w:rsidRPr="001914A5" w14:paraId="56960AB4" w14:textId="77777777" w:rsidTr="00220C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cantSplit/>
        </w:trPr>
        <w:tc>
          <w:tcPr>
            <w:tcW w:w="567" w:type="dxa"/>
            <w:tcBorders>
              <w:top w:val="dotted" w:sz="4" w:space="0" w:color="auto"/>
              <w:left w:val="double" w:sz="4" w:space="0" w:color="auto"/>
              <w:bottom w:val="dotted" w:sz="4" w:space="0" w:color="auto"/>
              <w:right w:val="double" w:sz="4" w:space="0" w:color="auto"/>
            </w:tcBorders>
          </w:tcPr>
          <w:p w14:paraId="184B8491" w14:textId="77777777" w:rsidR="00D4598B" w:rsidRPr="001914A5" w:rsidRDefault="00D4598B" w:rsidP="00220C71">
            <w:pPr>
              <w:rPr>
                <w:rFonts w:ascii="Montserrat" w:hAnsi="Montserrat" w:cs="Arial"/>
                <w:i/>
                <w:sz w:val="16"/>
                <w:szCs w:val="16"/>
              </w:rPr>
            </w:pPr>
          </w:p>
        </w:tc>
        <w:tc>
          <w:tcPr>
            <w:tcW w:w="1985" w:type="dxa"/>
            <w:tcBorders>
              <w:top w:val="dotted" w:sz="4" w:space="0" w:color="auto"/>
              <w:left w:val="double" w:sz="4" w:space="0" w:color="auto"/>
              <w:bottom w:val="dotted" w:sz="4" w:space="0" w:color="auto"/>
              <w:right w:val="double" w:sz="4" w:space="0" w:color="auto"/>
            </w:tcBorders>
          </w:tcPr>
          <w:p w14:paraId="24295F15" w14:textId="77777777" w:rsidR="00D4598B" w:rsidRPr="001914A5" w:rsidRDefault="00D4598B" w:rsidP="00220C71">
            <w:pPr>
              <w:rPr>
                <w:rFonts w:ascii="Montserrat" w:hAnsi="Montserrat" w:cs="Arial"/>
                <w:i/>
                <w:sz w:val="16"/>
                <w:szCs w:val="16"/>
              </w:rPr>
            </w:pPr>
          </w:p>
        </w:tc>
        <w:tc>
          <w:tcPr>
            <w:tcW w:w="1134" w:type="dxa"/>
            <w:tcBorders>
              <w:top w:val="dotted" w:sz="4" w:space="0" w:color="auto"/>
              <w:left w:val="double" w:sz="4" w:space="0" w:color="auto"/>
              <w:bottom w:val="dotted" w:sz="4" w:space="0" w:color="auto"/>
              <w:right w:val="double" w:sz="4" w:space="0" w:color="auto"/>
            </w:tcBorders>
          </w:tcPr>
          <w:p w14:paraId="62316924" w14:textId="77777777" w:rsidR="00D4598B" w:rsidRPr="001914A5" w:rsidRDefault="00D4598B" w:rsidP="00220C71">
            <w:pPr>
              <w:rPr>
                <w:rFonts w:ascii="Montserrat" w:hAnsi="Montserrat" w:cs="Arial"/>
                <w:i/>
                <w:sz w:val="16"/>
                <w:szCs w:val="16"/>
              </w:rPr>
            </w:pPr>
          </w:p>
        </w:tc>
        <w:tc>
          <w:tcPr>
            <w:tcW w:w="1134" w:type="dxa"/>
            <w:gridSpan w:val="2"/>
            <w:tcBorders>
              <w:top w:val="dotted" w:sz="4" w:space="0" w:color="auto"/>
              <w:left w:val="double" w:sz="4" w:space="0" w:color="auto"/>
              <w:bottom w:val="dotted" w:sz="4" w:space="0" w:color="auto"/>
              <w:right w:val="double" w:sz="4" w:space="0" w:color="auto"/>
            </w:tcBorders>
          </w:tcPr>
          <w:p w14:paraId="1C9B72FB" w14:textId="77777777" w:rsidR="00D4598B" w:rsidRPr="001914A5" w:rsidRDefault="00D4598B" w:rsidP="00220C71">
            <w:pPr>
              <w:rPr>
                <w:rFonts w:ascii="Montserrat" w:hAnsi="Montserrat" w:cs="Arial"/>
                <w:i/>
                <w:sz w:val="16"/>
                <w:szCs w:val="16"/>
              </w:rPr>
            </w:pPr>
          </w:p>
        </w:tc>
        <w:tc>
          <w:tcPr>
            <w:tcW w:w="709" w:type="dxa"/>
            <w:tcBorders>
              <w:top w:val="dotted" w:sz="4" w:space="0" w:color="auto"/>
              <w:left w:val="double" w:sz="4" w:space="0" w:color="auto"/>
              <w:bottom w:val="dotted" w:sz="4" w:space="0" w:color="auto"/>
              <w:right w:val="double" w:sz="4" w:space="0" w:color="auto"/>
            </w:tcBorders>
            <w:shd w:val="clear" w:color="auto" w:fill="auto"/>
          </w:tcPr>
          <w:p w14:paraId="1296C60D" w14:textId="77777777" w:rsidR="00D4598B" w:rsidRPr="001914A5" w:rsidRDefault="00D4598B" w:rsidP="00220C71">
            <w:pPr>
              <w:rPr>
                <w:rFonts w:ascii="Montserrat" w:hAnsi="Montserrat" w:cs="Arial"/>
                <w:i/>
                <w:sz w:val="16"/>
                <w:szCs w:val="16"/>
              </w:rPr>
            </w:pPr>
          </w:p>
        </w:tc>
        <w:tc>
          <w:tcPr>
            <w:tcW w:w="708" w:type="dxa"/>
            <w:tcBorders>
              <w:top w:val="dotted" w:sz="4" w:space="0" w:color="auto"/>
              <w:left w:val="double" w:sz="4" w:space="0" w:color="auto"/>
              <w:bottom w:val="dotted" w:sz="4" w:space="0" w:color="auto"/>
              <w:right w:val="double" w:sz="4" w:space="0" w:color="auto"/>
            </w:tcBorders>
            <w:shd w:val="clear" w:color="auto" w:fill="auto"/>
          </w:tcPr>
          <w:p w14:paraId="3D38A369" w14:textId="77777777" w:rsidR="00D4598B" w:rsidRPr="001914A5" w:rsidRDefault="00D4598B" w:rsidP="00220C71">
            <w:pPr>
              <w:rPr>
                <w:rFonts w:ascii="Montserrat" w:hAnsi="Montserrat" w:cs="Arial"/>
                <w:i/>
                <w:sz w:val="16"/>
                <w:szCs w:val="16"/>
              </w:rPr>
            </w:pPr>
          </w:p>
        </w:tc>
        <w:tc>
          <w:tcPr>
            <w:tcW w:w="426" w:type="dxa"/>
            <w:tcBorders>
              <w:top w:val="dotted" w:sz="4" w:space="0" w:color="auto"/>
              <w:left w:val="double" w:sz="4" w:space="0" w:color="auto"/>
              <w:bottom w:val="dotted" w:sz="4" w:space="0" w:color="auto"/>
              <w:right w:val="double" w:sz="4" w:space="0" w:color="auto"/>
            </w:tcBorders>
            <w:shd w:val="clear" w:color="auto" w:fill="auto"/>
          </w:tcPr>
          <w:p w14:paraId="40E1BFF2" w14:textId="77777777" w:rsidR="00D4598B" w:rsidRPr="001914A5" w:rsidRDefault="00D4598B" w:rsidP="00220C71">
            <w:pPr>
              <w:rPr>
                <w:rFonts w:ascii="Montserrat" w:hAnsi="Montserrat" w:cs="Arial"/>
                <w:i/>
                <w:sz w:val="16"/>
                <w:szCs w:val="16"/>
              </w:rPr>
            </w:pPr>
          </w:p>
        </w:tc>
        <w:tc>
          <w:tcPr>
            <w:tcW w:w="556" w:type="dxa"/>
            <w:tcBorders>
              <w:top w:val="dotted" w:sz="4" w:space="0" w:color="auto"/>
              <w:left w:val="double" w:sz="4" w:space="0" w:color="auto"/>
              <w:bottom w:val="dotted" w:sz="4" w:space="0" w:color="auto"/>
              <w:right w:val="double" w:sz="4" w:space="0" w:color="auto"/>
            </w:tcBorders>
          </w:tcPr>
          <w:p w14:paraId="2F8D87B9" w14:textId="77777777" w:rsidR="00D4598B" w:rsidRPr="001914A5" w:rsidRDefault="00D4598B" w:rsidP="00220C71">
            <w:pPr>
              <w:rPr>
                <w:rFonts w:ascii="Montserrat" w:hAnsi="Montserrat" w:cs="Arial"/>
                <w:i/>
                <w:sz w:val="16"/>
                <w:szCs w:val="16"/>
              </w:rPr>
            </w:pPr>
          </w:p>
        </w:tc>
        <w:tc>
          <w:tcPr>
            <w:tcW w:w="557" w:type="dxa"/>
            <w:tcBorders>
              <w:top w:val="dotted" w:sz="4" w:space="0" w:color="auto"/>
              <w:left w:val="double" w:sz="4" w:space="0" w:color="auto"/>
              <w:bottom w:val="dotted" w:sz="4" w:space="0" w:color="auto"/>
              <w:right w:val="double" w:sz="4" w:space="0" w:color="auto"/>
            </w:tcBorders>
          </w:tcPr>
          <w:p w14:paraId="639C91C2" w14:textId="77777777" w:rsidR="00D4598B" w:rsidRPr="001914A5" w:rsidRDefault="00D4598B" w:rsidP="00220C71">
            <w:pPr>
              <w:rPr>
                <w:rFonts w:ascii="Montserrat" w:hAnsi="Montserrat" w:cs="Arial"/>
                <w:i/>
                <w:sz w:val="16"/>
                <w:szCs w:val="16"/>
              </w:rPr>
            </w:pPr>
          </w:p>
        </w:tc>
        <w:tc>
          <w:tcPr>
            <w:tcW w:w="557" w:type="dxa"/>
            <w:tcBorders>
              <w:top w:val="dotted" w:sz="4" w:space="0" w:color="auto"/>
              <w:left w:val="double" w:sz="4" w:space="0" w:color="auto"/>
              <w:bottom w:val="dotted" w:sz="4" w:space="0" w:color="auto"/>
              <w:right w:val="double" w:sz="4" w:space="0" w:color="auto"/>
            </w:tcBorders>
          </w:tcPr>
          <w:p w14:paraId="0890993F" w14:textId="77777777" w:rsidR="00D4598B" w:rsidRPr="001914A5" w:rsidRDefault="00D4598B" w:rsidP="00220C71">
            <w:pPr>
              <w:rPr>
                <w:rFonts w:ascii="Montserrat" w:hAnsi="Montserrat" w:cs="Arial"/>
                <w:i/>
                <w:sz w:val="16"/>
                <w:szCs w:val="16"/>
              </w:rPr>
            </w:pPr>
          </w:p>
        </w:tc>
        <w:tc>
          <w:tcPr>
            <w:tcW w:w="557" w:type="dxa"/>
            <w:tcBorders>
              <w:top w:val="dotted" w:sz="4" w:space="0" w:color="auto"/>
              <w:left w:val="double" w:sz="4" w:space="0" w:color="auto"/>
              <w:bottom w:val="dotted" w:sz="4" w:space="0" w:color="auto"/>
              <w:right w:val="double" w:sz="4" w:space="0" w:color="auto"/>
            </w:tcBorders>
          </w:tcPr>
          <w:p w14:paraId="2E53AA3A" w14:textId="77777777" w:rsidR="00D4598B" w:rsidRPr="001914A5" w:rsidRDefault="00D4598B" w:rsidP="00220C71">
            <w:pPr>
              <w:rPr>
                <w:rFonts w:ascii="Montserrat" w:hAnsi="Montserrat" w:cs="Arial"/>
                <w:i/>
                <w:sz w:val="16"/>
                <w:szCs w:val="16"/>
              </w:rPr>
            </w:pPr>
          </w:p>
        </w:tc>
        <w:tc>
          <w:tcPr>
            <w:tcW w:w="557" w:type="dxa"/>
            <w:gridSpan w:val="2"/>
            <w:tcBorders>
              <w:top w:val="dotted" w:sz="4" w:space="0" w:color="auto"/>
              <w:left w:val="double" w:sz="4" w:space="0" w:color="auto"/>
              <w:bottom w:val="dotted" w:sz="4" w:space="0" w:color="auto"/>
              <w:right w:val="double" w:sz="4" w:space="0" w:color="auto"/>
            </w:tcBorders>
          </w:tcPr>
          <w:p w14:paraId="5AB65094" w14:textId="77777777" w:rsidR="00D4598B" w:rsidRPr="001914A5" w:rsidRDefault="00D4598B" w:rsidP="00220C71">
            <w:pPr>
              <w:rPr>
                <w:rFonts w:ascii="Montserrat" w:hAnsi="Montserrat" w:cs="Arial"/>
                <w:i/>
                <w:sz w:val="16"/>
                <w:szCs w:val="16"/>
              </w:rPr>
            </w:pPr>
          </w:p>
        </w:tc>
        <w:tc>
          <w:tcPr>
            <w:tcW w:w="557" w:type="dxa"/>
            <w:tcBorders>
              <w:top w:val="dotted" w:sz="4" w:space="0" w:color="auto"/>
              <w:left w:val="double" w:sz="4" w:space="0" w:color="auto"/>
              <w:bottom w:val="dotted" w:sz="4" w:space="0" w:color="auto"/>
              <w:right w:val="double" w:sz="4" w:space="0" w:color="auto"/>
            </w:tcBorders>
          </w:tcPr>
          <w:p w14:paraId="1F3E31FB" w14:textId="77777777" w:rsidR="00D4598B" w:rsidRPr="001914A5" w:rsidRDefault="00D4598B" w:rsidP="00220C71">
            <w:pPr>
              <w:rPr>
                <w:rFonts w:ascii="Montserrat" w:hAnsi="Montserrat" w:cs="Arial"/>
                <w:i/>
                <w:sz w:val="16"/>
                <w:szCs w:val="16"/>
              </w:rPr>
            </w:pPr>
          </w:p>
        </w:tc>
        <w:tc>
          <w:tcPr>
            <w:tcW w:w="557" w:type="dxa"/>
            <w:tcBorders>
              <w:top w:val="dotted" w:sz="4" w:space="0" w:color="auto"/>
              <w:left w:val="double" w:sz="4" w:space="0" w:color="auto"/>
              <w:bottom w:val="dotted" w:sz="4" w:space="0" w:color="auto"/>
              <w:right w:val="double" w:sz="4" w:space="0" w:color="auto"/>
            </w:tcBorders>
          </w:tcPr>
          <w:p w14:paraId="30103976" w14:textId="77777777" w:rsidR="00D4598B" w:rsidRPr="001914A5" w:rsidRDefault="00D4598B" w:rsidP="00220C71">
            <w:pPr>
              <w:rPr>
                <w:rFonts w:ascii="Montserrat" w:hAnsi="Montserrat" w:cs="Arial"/>
                <w:i/>
                <w:sz w:val="16"/>
                <w:szCs w:val="16"/>
              </w:rPr>
            </w:pPr>
          </w:p>
        </w:tc>
        <w:tc>
          <w:tcPr>
            <w:tcW w:w="556" w:type="dxa"/>
            <w:tcBorders>
              <w:top w:val="dotted" w:sz="4" w:space="0" w:color="auto"/>
              <w:left w:val="double" w:sz="4" w:space="0" w:color="auto"/>
              <w:bottom w:val="dotted" w:sz="4" w:space="0" w:color="auto"/>
              <w:right w:val="double" w:sz="4" w:space="0" w:color="auto"/>
            </w:tcBorders>
          </w:tcPr>
          <w:p w14:paraId="79791E15" w14:textId="77777777" w:rsidR="00D4598B" w:rsidRPr="001914A5" w:rsidRDefault="00D4598B" w:rsidP="00220C71">
            <w:pPr>
              <w:rPr>
                <w:rFonts w:ascii="Montserrat" w:hAnsi="Montserrat" w:cs="Arial"/>
                <w:i/>
                <w:sz w:val="16"/>
                <w:szCs w:val="16"/>
              </w:rPr>
            </w:pPr>
          </w:p>
        </w:tc>
        <w:tc>
          <w:tcPr>
            <w:tcW w:w="557" w:type="dxa"/>
            <w:tcBorders>
              <w:top w:val="dotted" w:sz="4" w:space="0" w:color="auto"/>
              <w:left w:val="double" w:sz="4" w:space="0" w:color="auto"/>
              <w:bottom w:val="dotted" w:sz="4" w:space="0" w:color="auto"/>
              <w:right w:val="double" w:sz="4" w:space="0" w:color="auto"/>
            </w:tcBorders>
          </w:tcPr>
          <w:p w14:paraId="36841101" w14:textId="77777777" w:rsidR="00D4598B" w:rsidRPr="001914A5" w:rsidRDefault="00D4598B" w:rsidP="00220C71">
            <w:pPr>
              <w:rPr>
                <w:rFonts w:ascii="Montserrat" w:hAnsi="Montserrat" w:cs="Arial"/>
                <w:i/>
                <w:sz w:val="16"/>
                <w:szCs w:val="16"/>
              </w:rPr>
            </w:pPr>
          </w:p>
        </w:tc>
        <w:tc>
          <w:tcPr>
            <w:tcW w:w="557" w:type="dxa"/>
            <w:tcBorders>
              <w:top w:val="dotted" w:sz="4" w:space="0" w:color="auto"/>
              <w:left w:val="double" w:sz="4" w:space="0" w:color="auto"/>
              <w:bottom w:val="dotted" w:sz="4" w:space="0" w:color="auto"/>
              <w:right w:val="double" w:sz="4" w:space="0" w:color="auto"/>
            </w:tcBorders>
          </w:tcPr>
          <w:p w14:paraId="038D1322" w14:textId="77777777" w:rsidR="00D4598B" w:rsidRPr="001914A5" w:rsidRDefault="00D4598B" w:rsidP="00220C71">
            <w:pPr>
              <w:rPr>
                <w:rFonts w:ascii="Montserrat" w:hAnsi="Montserrat" w:cs="Arial"/>
                <w:i/>
                <w:sz w:val="16"/>
                <w:szCs w:val="16"/>
              </w:rPr>
            </w:pPr>
          </w:p>
        </w:tc>
        <w:tc>
          <w:tcPr>
            <w:tcW w:w="557" w:type="dxa"/>
            <w:gridSpan w:val="2"/>
            <w:tcBorders>
              <w:top w:val="dotted" w:sz="4" w:space="0" w:color="auto"/>
              <w:left w:val="double" w:sz="4" w:space="0" w:color="auto"/>
              <w:bottom w:val="dotted" w:sz="4" w:space="0" w:color="auto"/>
              <w:right w:val="double" w:sz="4" w:space="0" w:color="auto"/>
            </w:tcBorders>
          </w:tcPr>
          <w:p w14:paraId="5623A291" w14:textId="77777777" w:rsidR="00D4598B" w:rsidRPr="001914A5" w:rsidRDefault="00D4598B" w:rsidP="00220C71">
            <w:pPr>
              <w:rPr>
                <w:rFonts w:ascii="Montserrat" w:hAnsi="Montserrat" w:cs="Arial"/>
                <w:i/>
                <w:sz w:val="16"/>
                <w:szCs w:val="16"/>
              </w:rPr>
            </w:pPr>
          </w:p>
        </w:tc>
        <w:tc>
          <w:tcPr>
            <w:tcW w:w="557" w:type="dxa"/>
            <w:tcBorders>
              <w:top w:val="dotted" w:sz="4" w:space="0" w:color="auto"/>
              <w:left w:val="double" w:sz="4" w:space="0" w:color="auto"/>
              <w:bottom w:val="dotted" w:sz="4" w:space="0" w:color="auto"/>
              <w:right w:val="double" w:sz="4" w:space="0" w:color="auto"/>
            </w:tcBorders>
          </w:tcPr>
          <w:p w14:paraId="30207CC1" w14:textId="77777777" w:rsidR="00D4598B" w:rsidRPr="001914A5" w:rsidRDefault="00D4598B" w:rsidP="00220C71">
            <w:pPr>
              <w:rPr>
                <w:rFonts w:ascii="Montserrat" w:hAnsi="Montserrat" w:cs="Arial"/>
                <w:i/>
                <w:sz w:val="16"/>
                <w:szCs w:val="16"/>
              </w:rPr>
            </w:pPr>
          </w:p>
        </w:tc>
        <w:tc>
          <w:tcPr>
            <w:tcW w:w="557" w:type="dxa"/>
            <w:tcBorders>
              <w:top w:val="dotted" w:sz="4" w:space="0" w:color="auto"/>
              <w:left w:val="double" w:sz="4" w:space="0" w:color="auto"/>
              <w:bottom w:val="dotted" w:sz="4" w:space="0" w:color="auto"/>
              <w:right w:val="double" w:sz="4" w:space="0" w:color="auto"/>
            </w:tcBorders>
          </w:tcPr>
          <w:p w14:paraId="695EB70D" w14:textId="77777777" w:rsidR="00D4598B" w:rsidRPr="001914A5" w:rsidRDefault="00D4598B" w:rsidP="00220C71">
            <w:pPr>
              <w:rPr>
                <w:rFonts w:ascii="Montserrat" w:hAnsi="Montserrat" w:cs="Arial"/>
                <w:i/>
                <w:sz w:val="16"/>
                <w:szCs w:val="16"/>
              </w:rPr>
            </w:pPr>
          </w:p>
        </w:tc>
        <w:tc>
          <w:tcPr>
            <w:tcW w:w="557" w:type="dxa"/>
            <w:tcBorders>
              <w:top w:val="dotted" w:sz="4" w:space="0" w:color="auto"/>
              <w:left w:val="double" w:sz="4" w:space="0" w:color="auto"/>
              <w:bottom w:val="dotted" w:sz="4" w:space="0" w:color="auto"/>
              <w:right w:val="double" w:sz="4" w:space="0" w:color="auto"/>
            </w:tcBorders>
          </w:tcPr>
          <w:p w14:paraId="71A15DBD" w14:textId="77777777" w:rsidR="00D4598B" w:rsidRPr="001914A5" w:rsidRDefault="00D4598B" w:rsidP="00220C71">
            <w:pPr>
              <w:rPr>
                <w:rFonts w:ascii="Montserrat" w:hAnsi="Montserrat" w:cs="Arial"/>
                <w:i/>
                <w:sz w:val="16"/>
                <w:szCs w:val="16"/>
              </w:rPr>
            </w:pPr>
          </w:p>
        </w:tc>
      </w:tr>
      <w:tr w:rsidR="00D4598B" w:rsidRPr="001914A5" w14:paraId="355E01DE" w14:textId="77777777" w:rsidTr="00220C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cantSplit/>
        </w:trPr>
        <w:tc>
          <w:tcPr>
            <w:tcW w:w="567" w:type="dxa"/>
            <w:tcBorders>
              <w:top w:val="dotted" w:sz="4" w:space="0" w:color="auto"/>
              <w:left w:val="double" w:sz="4" w:space="0" w:color="auto"/>
              <w:bottom w:val="dotted" w:sz="4" w:space="0" w:color="auto"/>
              <w:right w:val="double" w:sz="4" w:space="0" w:color="auto"/>
            </w:tcBorders>
          </w:tcPr>
          <w:p w14:paraId="55257CB9" w14:textId="77777777" w:rsidR="00D4598B" w:rsidRPr="001914A5" w:rsidRDefault="00D4598B" w:rsidP="00220C71">
            <w:pPr>
              <w:rPr>
                <w:rFonts w:ascii="Montserrat" w:hAnsi="Montserrat" w:cs="Arial"/>
                <w:i/>
                <w:sz w:val="16"/>
                <w:szCs w:val="16"/>
              </w:rPr>
            </w:pPr>
          </w:p>
        </w:tc>
        <w:tc>
          <w:tcPr>
            <w:tcW w:w="1985" w:type="dxa"/>
            <w:tcBorders>
              <w:top w:val="dotted" w:sz="4" w:space="0" w:color="auto"/>
              <w:left w:val="double" w:sz="4" w:space="0" w:color="auto"/>
              <w:bottom w:val="dotted" w:sz="4" w:space="0" w:color="auto"/>
              <w:right w:val="double" w:sz="4" w:space="0" w:color="auto"/>
            </w:tcBorders>
          </w:tcPr>
          <w:p w14:paraId="1A2E9D2D" w14:textId="77777777" w:rsidR="00D4598B" w:rsidRPr="001914A5" w:rsidRDefault="00D4598B" w:rsidP="00220C71">
            <w:pPr>
              <w:rPr>
                <w:rFonts w:ascii="Montserrat" w:hAnsi="Montserrat" w:cs="Arial"/>
                <w:i/>
                <w:sz w:val="16"/>
                <w:szCs w:val="16"/>
              </w:rPr>
            </w:pPr>
          </w:p>
        </w:tc>
        <w:tc>
          <w:tcPr>
            <w:tcW w:w="1134" w:type="dxa"/>
            <w:tcBorders>
              <w:top w:val="dotted" w:sz="4" w:space="0" w:color="auto"/>
              <w:left w:val="double" w:sz="4" w:space="0" w:color="auto"/>
              <w:bottom w:val="dotted" w:sz="4" w:space="0" w:color="auto"/>
              <w:right w:val="double" w:sz="4" w:space="0" w:color="auto"/>
            </w:tcBorders>
          </w:tcPr>
          <w:p w14:paraId="09508445" w14:textId="77777777" w:rsidR="00D4598B" w:rsidRPr="001914A5" w:rsidRDefault="00D4598B" w:rsidP="00220C71">
            <w:pPr>
              <w:rPr>
                <w:rFonts w:ascii="Montserrat" w:hAnsi="Montserrat" w:cs="Arial"/>
                <w:i/>
                <w:sz w:val="16"/>
                <w:szCs w:val="16"/>
              </w:rPr>
            </w:pPr>
          </w:p>
        </w:tc>
        <w:tc>
          <w:tcPr>
            <w:tcW w:w="1134" w:type="dxa"/>
            <w:gridSpan w:val="2"/>
            <w:tcBorders>
              <w:top w:val="dotted" w:sz="4" w:space="0" w:color="auto"/>
              <w:left w:val="double" w:sz="4" w:space="0" w:color="auto"/>
              <w:bottom w:val="dotted" w:sz="4" w:space="0" w:color="auto"/>
              <w:right w:val="double" w:sz="4" w:space="0" w:color="auto"/>
            </w:tcBorders>
          </w:tcPr>
          <w:p w14:paraId="70EEF207" w14:textId="77777777" w:rsidR="00D4598B" w:rsidRPr="001914A5" w:rsidRDefault="00D4598B" w:rsidP="00220C71">
            <w:pPr>
              <w:rPr>
                <w:rFonts w:ascii="Montserrat" w:hAnsi="Montserrat" w:cs="Arial"/>
                <w:i/>
                <w:sz w:val="16"/>
                <w:szCs w:val="16"/>
              </w:rPr>
            </w:pPr>
          </w:p>
        </w:tc>
        <w:tc>
          <w:tcPr>
            <w:tcW w:w="709" w:type="dxa"/>
            <w:tcBorders>
              <w:top w:val="dotted" w:sz="4" w:space="0" w:color="auto"/>
              <w:left w:val="double" w:sz="4" w:space="0" w:color="auto"/>
              <w:bottom w:val="dotted" w:sz="4" w:space="0" w:color="auto"/>
              <w:right w:val="double" w:sz="4" w:space="0" w:color="auto"/>
            </w:tcBorders>
            <w:shd w:val="clear" w:color="auto" w:fill="auto"/>
          </w:tcPr>
          <w:p w14:paraId="19C7E1C5" w14:textId="77777777" w:rsidR="00D4598B" w:rsidRPr="001914A5" w:rsidRDefault="00D4598B" w:rsidP="00220C71">
            <w:pPr>
              <w:rPr>
                <w:rFonts w:ascii="Montserrat" w:hAnsi="Montserrat" w:cs="Arial"/>
                <w:i/>
                <w:sz w:val="16"/>
                <w:szCs w:val="16"/>
              </w:rPr>
            </w:pPr>
          </w:p>
        </w:tc>
        <w:tc>
          <w:tcPr>
            <w:tcW w:w="708" w:type="dxa"/>
            <w:tcBorders>
              <w:top w:val="dotted" w:sz="4" w:space="0" w:color="auto"/>
              <w:left w:val="double" w:sz="4" w:space="0" w:color="auto"/>
              <w:bottom w:val="dotted" w:sz="4" w:space="0" w:color="auto"/>
              <w:right w:val="double" w:sz="4" w:space="0" w:color="auto"/>
            </w:tcBorders>
            <w:shd w:val="clear" w:color="auto" w:fill="auto"/>
          </w:tcPr>
          <w:p w14:paraId="242CF359" w14:textId="77777777" w:rsidR="00D4598B" w:rsidRPr="001914A5" w:rsidRDefault="00D4598B" w:rsidP="00220C71">
            <w:pPr>
              <w:rPr>
                <w:rFonts w:ascii="Montserrat" w:hAnsi="Montserrat" w:cs="Arial"/>
                <w:i/>
                <w:sz w:val="16"/>
                <w:szCs w:val="16"/>
              </w:rPr>
            </w:pPr>
          </w:p>
        </w:tc>
        <w:tc>
          <w:tcPr>
            <w:tcW w:w="426" w:type="dxa"/>
            <w:tcBorders>
              <w:top w:val="dotted" w:sz="4" w:space="0" w:color="auto"/>
              <w:left w:val="double" w:sz="4" w:space="0" w:color="auto"/>
              <w:bottom w:val="dotted" w:sz="4" w:space="0" w:color="auto"/>
              <w:right w:val="double" w:sz="4" w:space="0" w:color="auto"/>
            </w:tcBorders>
            <w:shd w:val="clear" w:color="auto" w:fill="auto"/>
          </w:tcPr>
          <w:p w14:paraId="6B805A52" w14:textId="77777777" w:rsidR="00D4598B" w:rsidRPr="001914A5" w:rsidRDefault="00D4598B" w:rsidP="00220C71">
            <w:pPr>
              <w:rPr>
                <w:rFonts w:ascii="Montserrat" w:hAnsi="Montserrat" w:cs="Arial"/>
                <w:i/>
                <w:sz w:val="16"/>
                <w:szCs w:val="16"/>
              </w:rPr>
            </w:pPr>
          </w:p>
        </w:tc>
        <w:tc>
          <w:tcPr>
            <w:tcW w:w="556" w:type="dxa"/>
            <w:tcBorders>
              <w:top w:val="dotted" w:sz="4" w:space="0" w:color="auto"/>
              <w:left w:val="double" w:sz="4" w:space="0" w:color="auto"/>
              <w:bottom w:val="dotted" w:sz="4" w:space="0" w:color="auto"/>
              <w:right w:val="double" w:sz="4" w:space="0" w:color="auto"/>
            </w:tcBorders>
          </w:tcPr>
          <w:p w14:paraId="3615F673" w14:textId="77777777" w:rsidR="00D4598B" w:rsidRPr="001914A5" w:rsidRDefault="00D4598B" w:rsidP="00220C71">
            <w:pPr>
              <w:rPr>
                <w:rFonts w:ascii="Montserrat" w:hAnsi="Montserrat" w:cs="Arial"/>
                <w:i/>
                <w:sz w:val="16"/>
                <w:szCs w:val="16"/>
              </w:rPr>
            </w:pPr>
          </w:p>
        </w:tc>
        <w:tc>
          <w:tcPr>
            <w:tcW w:w="557" w:type="dxa"/>
            <w:tcBorders>
              <w:top w:val="dotted" w:sz="4" w:space="0" w:color="auto"/>
              <w:left w:val="double" w:sz="4" w:space="0" w:color="auto"/>
              <w:bottom w:val="dotted" w:sz="4" w:space="0" w:color="auto"/>
              <w:right w:val="double" w:sz="4" w:space="0" w:color="auto"/>
            </w:tcBorders>
          </w:tcPr>
          <w:p w14:paraId="039C5A98" w14:textId="77777777" w:rsidR="00D4598B" w:rsidRPr="001914A5" w:rsidRDefault="00D4598B" w:rsidP="00220C71">
            <w:pPr>
              <w:rPr>
                <w:rFonts w:ascii="Montserrat" w:hAnsi="Montserrat" w:cs="Arial"/>
                <w:i/>
                <w:sz w:val="16"/>
                <w:szCs w:val="16"/>
              </w:rPr>
            </w:pPr>
          </w:p>
        </w:tc>
        <w:tc>
          <w:tcPr>
            <w:tcW w:w="557" w:type="dxa"/>
            <w:tcBorders>
              <w:top w:val="dotted" w:sz="4" w:space="0" w:color="auto"/>
              <w:left w:val="double" w:sz="4" w:space="0" w:color="auto"/>
              <w:bottom w:val="dotted" w:sz="4" w:space="0" w:color="auto"/>
              <w:right w:val="double" w:sz="4" w:space="0" w:color="auto"/>
            </w:tcBorders>
          </w:tcPr>
          <w:p w14:paraId="204C3144" w14:textId="77777777" w:rsidR="00D4598B" w:rsidRPr="001914A5" w:rsidRDefault="00D4598B" w:rsidP="00220C71">
            <w:pPr>
              <w:rPr>
                <w:rFonts w:ascii="Montserrat" w:hAnsi="Montserrat" w:cs="Arial"/>
                <w:i/>
                <w:sz w:val="16"/>
                <w:szCs w:val="16"/>
              </w:rPr>
            </w:pPr>
          </w:p>
        </w:tc>
        <w:tc>
          <w:tcPr>
            <w:tcW w:w="557" w:type="dxa"/>
            <w:tcBorders>
              <w:top w:val="dotted" w:sz="4" w:space="0" w:color="auto"/>
              <w:left w:val="double" w:sz="4" w:space="0" w:color="auto"/>
              <w:bottom w:val="dotted" w:sz="4" w:space="0" w:color="auto"/>
              <w:right w:val="double" w:sz="4" w:space="0" w:color="auto"/>
            </w:tcBorders>
          </w:tcPr>
          <w:p w14:paraId="260AD273" w14:textId="77777777" w:rsidR="00D4598B" w:rsidRPr="001914A5" w:rsidRDefault="00D4598B" w:rsidP="00220C71">
            <w:pPr>
              <w:rPr>
                <w:rFonts w:ascii="Montserrat" w:hAnsi="Montserrat" w:cs="Arial"/>
                <w:i/>
                <w:sz w:val="16"/>
                <w:szCs w:val="16"/>
              </w:rPr>
            </w:pPr>
          </w:p>
        </w:tc>
        <w:tc>
          <w:tcPr>
            <w:tcW w:w="557" w:type="dxa"/>
            <w:gridSpan w:val="2"/>
            <w:tcBorders>
              <w:top w:val="dotted" w:sz="4" w:space="0" w:color="auto"/>
              <w:left w:val="double" w:sz="4" w:space="0" w:color="auto"/>
              <w:bottom w:val="dotted" w:sz="4" w:space="0" w:color="auto"/>
              <w:right w:val="double" w:sz="4" w:space="0" w:color="auto"/>
            </w:tcBorders>
          </w:tcPr>
          <w:p w14:paraId="083849F7" w14:textId="77777777" w:rsidR="00D4598B" w:rsidRPr="001914A5" w:rsidRDefault="00D4598B" w:rsidP="00220C71">
            <w:pPr>
              <w:rPr>
                <w:rFonts w:ascii="Montserrat" w:hAnsi="Montserrat" w:cs="Arial"/>
                <w:i/>
                <w:sz w:val="16"/>
                <w:szCs w:val="16"/>
              </w:rPr>
            </w:pPr>
          </w:p>
        </w:tc>
        <w:tc>
          <w:tcPr>
            <w:tcW w:w="557" w:type="dxa"/>
            <w:tcBorders>
              <w:top w:val="dotted" w:sz="4" w:space="0" w:color="auto"/>
              <w:left w:val="double" w:sz="4" w:space="0" w:color="auto"/>
              <w:bottom w:val="dotted" w:sz="4" w:space="0" w:color="auto"/>
              <w:right w:val="double" w:sz="4" w:space="0" w:color="auto"/>
            </w:tcBorders>
          </w:tcPr>
          <w:p w14:paraId="727A4771" w14:textId="77777777" w:rsidR="00D4598B" w:rsidRPr="001914A5" w:rsidRDefault="00D4598B" w:rsidP="00220C71">
            <w:pPr>
              <w:rPr>
                <w:rFonts w:ascii="Montserrat" w:hAnsi="Montserrat" w:cs="Arial"/>
                <w:i/>
                <w:sz w:val="16"/>
                <w:szCs w:val="16"/>
              </w:rPr>
            </w:pPr>
          </w:p>
        </w:tc>
        <w:tc>
          <w:tcPr>
            <w:tcW w:w="557" w:type="dxa"/>
            <w:tcBorders>
              <w:top w:val="dotted" w:sz="4" w:space="0" w:color="auto"/>
              <w:left w:val="double" w:sz="4" w:space="0" w:color="auto"/>
              <w:bottom w:val="dotted" w:sz="4" w:space="0" w:color="auto"/>
              <w:right w:val="double" w:sz="4" w:space="0" w:color="auto"/>
            </w:tcBorders>
          </w:tcPr>
          <w:p w14:paraId="5813BB87" w14:textId="77777777" w:rsidR="00D4598B" w:rsidRPr="001914A5" w:rsidRDefault="00D4598B" w:rsidP="00220C71">
            <w:pPr>
              <w:rPr>
                <w:rFonts w:ascii="Montserrat" w:hAnsi="Montserrat" w:cs="Arial"/>
                <w:i/>
                <w:sz w:val="16"/>
                <w:szCs w:val="16"/>
              </w:rPr>
            </w:pPr>
          </w:p>
        </w:tc>
        <w:tc>
          <w:tcPr>
            <w:tcW w:w="556" w:type="dxa"/>
            <w:tcBorders>
              <w:top w:val="dotted" w:sz="4" w:space="0" w:color="auto"/>
              <w:left w:val="double" w:sz="4" w:space="0" w:color="auto"/>
              <w:bottom w:val="dotted" w:sz="4" w:space="0" w:color="auto"/>
              <w:right w:val="double" w:sz="4" w:space="0" w:color="auto"/>
            </w:tcBorders>
          </w:tcPr>
          <w:p w14:paraId="080DFF17" w14:textId="77777777" w:rsidR="00D4598B" w:rsidRPr="001914A5" w:rsidRDefault="00D4598B" w:rsidP="00220C71">
            <w:pPr>
              <w:rPr>
                <w:rFonts w:ascii="Montserrat" w:hAnsi="Montserrat" w:cs="Arial"/>
                <w:i/>
                <w:sz w:val="16"/>
                <w:szCs w:val="16"/>
              </w:rPr>
            </w:pPr>
          </w:p>
        </w:tc>
        <w:tc>
          <w:tcPr>
            <w:tcW w:w="557" w:type="dxa"/>
            <w:tcBorders>
              <w:top w:val="dotted" w:sz="4" w:space="0" w:color="auto"/>
              <w:left w:val="double" w:sz="4" w:space="0" w:color="auto"/>
              <w:bottom w:val="dotted" w:sz="4" w:space="0" w:color="auto"/>
              <w:right w:val="double" w:sz="4" w:space="0" w:color="auto"/>
            </w:tcBorders>
          </w:tcPr>
          <w:p w14:paraId="1BFFCF0E" w14:textId="77777777" w:rsidR="00D4598B" w:rsidRPr="001914A5" w:rsidRDefault="00D4598B" w:rsidP="00220C71">
            <w:pPr>
              <w:rPr>
                <w:rFonts w:ascii="Montserrat" w:hAnsi="Montserrat" w:cs="Arial"/>
                <w:i/>
                <w:sz w:val="16"/>
                <w:szCs w:val="16"/>
              </w:rPr>
            </w:pPr>
          </w:p>
        </w:tc>
        <w:tc>
          <w:tcPr>
            <w:tcW w:w="557" w:type="dxa"/>
            <w:tcBorders>
              <w:top w:val="dotted" w:sz="4" w:space="0" w:color="auto"/>
              <w:left w:val="double" w:sz="4" w:space="0" w:color="auto"/>
              <w:bottom w:val="dotted" w:sz="4" w:space="0" w:color="auto"/>
              <w:right w:val="double" w:sz="4" w:space="0" w:color="auto"/>
            </w:tcBorders>
          </w:tcPr>
          <w:p w14:paraId="3FB6FA51" w14:textId="77777777" w:rsidR="00D4598B" w:rsidRPr="001914A5" w:rsidRDefault="00D4598B" w:rsidP="00220C71">
            <w:pPr>
              <w:rPr>
                <w:rFonts w:ascii="Montserrat" w:hAnsi="Montserrat" w:cs="Arial"/>
                <w:i/>
                <w:sz w:val="16"/>
                <w:szCs w:val="16"/>
              </w:rPr>
            </w:pPr>
          </w:p>
        </w:tc>
        <w:tc>
          <w:tcPr>
            <w:tcW w:w="557" w:type="dxa"/>
            <w:gridSpan w:val="2"/>
            <w:tcBorders>
              <w:top w:val="dotted" w:sz="4" w:space="0" w:color="auto"/>
              <w:left w:val="double" w:sz="4" w:space="0" w:color="auto"/>
              <w:bottom w:val="dotted" w:sz="4" w:space="0" w:color="auto"/>
              <w:right w:val="double" w:sz="4" w:space="0" w:color="auto"/>
            </w:tcBorders>
          </w:tcPr>
          <w:p w14:paraId="69ADD209" w14:textId="77777777" w:rsidR="00D4598B" w:rsidRPr="001914A5" w:rsidRDefault="00D4598B" w:rsidP="00220C71">
            <w:pPr>
              <w:rPr>
                <w:rFonts w:ascii="Montserrat" w:hAnsi="Montserrat" w:cs="Arial"/>
                <w:i/>
                <w:sz w:val="16"/>
                <w:szCs w:val="16"/>
              </w:rPr>
            </w:pPr>
          </w:p>
        </w:tc>
        <w:tc>
          <w:tcPr>
            <w:tcW w:w="557" w:type="dxa"/>
            <w:tcBorders>
              <w:top w:val="dotted" w:sz="4" w:space="0" w:color="auto"/>
              <w:left w:val="double" w:sz="4" w:space="0" w:color="auto"/>
              <w:bottom w:val="dotted" w:sz="4" w:space="0" w:color="auto"/>
              <w:right w:val="double" w:sz="4" w:space="0" w:color="auto"/>
            </w:tcBorders>
          </w:tcPr>
          <w:p w14:paraId="4C5F9097" w14:textId="77777777" w:rsidR="00D4598B" w:rsidRPr="001914A5" w:rsidRDefault="00D4598B" w:rsidP="00220C71">
            <w:pPr>
              <w:rPr>
                <w:rFonts w:ascii="Montserrat" w:hAnsi="Montserrat" w:cs="Arial"/>
                <w:i/>
                <w:sz w:val="16"/>
                <w:szCs w:val="16"/>
              </w:rPr>
            </w:pPr>
          </w:p>
        </w:tc>
        <w:tc>
          <w:tcPr>
            <w:tcW w:w="557" w:type="dxa"/>
            <w:tcBorders>
              <w:top w:val="dotted" w:sz="4" w:space="0" w:color="auto"/>
              <w:left w:val="double" w:sz="4" w:space="0" w:color="auto"/>
              <w:bottom w:val="dotted" w:sz="4" w:space="0" w:color="auto"/>
              <w:right w:val="double" w:sz="4" w:space="0" w:color="auto"/>
            </w:tcBorders>
          </w:tcPr>
          <w:p w14:paraId="093ACB39" w14:textId="77777777" w:rsidR="00D4598B" w:rsidRPr="001914A5" w:rsidRDefault="00D4598B" w:rsidP="00220C71">
            <w:pPr>
              <w:rPr>
                <w:rFonts w:ascii="Montserrat" w:hAnsi="Montserrat" w:cs="Arial"/>
                <w:i/>
                <w:sz w:val="16"/>
                <w:szCs w:val="16"/>
              </w:rPr>
            </w:pPr>
          </w:p>
        </w:tc>
        <w:tc>
          <w:tcPr>
            <w:tcW w:w="557" w:type="dxa"/>
            <w:tcBorders>
              <w:top w:val="dotted" w:sz="4" w:space="0" w:color="auto"/>
              <w:left w:val="double" w:sz="4" w:space="0" w:color="auto"/>
              <w:bottom w:val="dotted" w:sz="4" w:space="0" w:color="auto"/>
              <w:right w:val="double" w:sz="4" w:space="0" w:color="auto"/>
            </w:tcBorders>
          </w:tcPr>
          <w:p w14:paraId="2F92FF6F" w14:textId="77777777" w:rsidR="00D4598B" w:rsidRPr="001914A5" w:rsidRDefault="00D4598B" w:rsidP="00220C71">
            <w:pPr>
              <w:rPr>
                <w:rFonts w:ascii="Montserrat" w:hAnsi="Montserrat" w:cs="Arial"/>
                <w:i/>
                <w:sz w:val="16"/>
                <w:szCs w:val="16"/>
              </w:rPr>
            </w:pPr>
          </w:p>
        </w:tc>
      </w:tr>
      <w:tr w:rsidR="00D4598B" w:rsidRPr="001914A5" w14:paraId="77BDBE61" w14:textId="77777777" w:rsidTr="00220C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cantSplit/>
        </w:trPr>
        <w:tc>
          <w:tcPr>
            <w:tcW w:w="567" w:type="dxa"/>
            <w:tcBorders>
              <w:top w:val="dotted" w:sz="4" w:space="0" w:color="auto"/>
              <w:left w:val="double" w:sz="4" w:space="0" w:color="auto"/>
              <w:bottom w:val="dotted" w:sz="4" w:space="0" w:color="auto"/>
              <w:right w:val="double" w:sz="4" w:space="0" w:color="auto"/>
            </w:tcBorders>
          </w:tcPr>
          <w:p w14:paraId="727A727E" w14:textId="77777777" w:rsidR="00D4598B" w:rsidRPr="001914A5" w:rsidRDefault="00D4598B" w:rsidP="00220C71">
            <w:pPr>
              <w:pStyle w:val="Encabezado"/>
              <w:rPr>
                <w:rFonts w:ascii="Montserrat" w:hAnsi="Montserrat" w:cs="Arial"/>
                <w:i/>
                <w:sz w:val="16"/>
                <w:szCs w:val="16"/>
              </w:rPr>
            </w:pPr>
          </w:p>
        </w:tc>
        <w:tc>
          <w:tcPr>
            <w:tcW w:w="1985" w:type="dxa"/>
            <w:tcBorders>
              <w:top w:val="dotted" w:sz="4" w:space="0" w:color="auto"/>
              <w:left w:val="double" w:sz="4" w:space="0" w:color="auto"/>
              <w:bottom w:val="dotted" w:sz="4" w:space="0" w:color="auto"/>
              <w:right w:val="double" w:sz="4" w:space="0" w:color="auto"/>
            </w:tcBorders>
          </w:tcPr>
          <w:p w14:paraId="5E874B99" w14:textId="77777777" w:rsidR="00D4598B" w:rsidRPr="001914A5" w:rsidRDefault="00D4598B" w:rsidP="00220C71">
            <w:pPr>
              <w:rPr>
                <w:rFonts w:ascii="Montserrat" w:hAnsi="Montserrat" w:cs="Arial"/>
                <w:i/>
                <w:sz w:val="16"/>
                <w:szCs w:val="16"/>
              </w:rPr>
            </w:pPr>
          </w:p>
        </w:tc>
        <w:tc>
          <w:tcPr>
            <w:tcW w:w="1134" w:type="dxa"/>
            <w:tcBorders>
              <w:top w:val="dotted" w:sz="4" w:space="0" w:color="auto"/>
              <w:left w:val="double" w:sz="4" w:space="0" w:color="auto"/>
              <w:bottom w:val="dotted" w:sz="4" w:space="0" w:color="auto"/>
              <w:right w:val="double" w:sz="4" w:space="0" w:color="auto"/>
            </w:tcBorders>
          </w:tcPr>
          <w:p w14:paraId="076C284B" w14:textId="77777777" w:rsidR="00D4598B" w:rsidRPr="001914A5" w:rsidRDefault="00D4598B" w:rsidP="00220C71">
            <w:pPr>
              <w:rPr>
                <w:rFonts w:ascii="Montserrat" w:hAnsi="Montserrat" w:cs="Arial"/>
                <w:i/>
                <w:sz w:val="16"/>
                <w:szCs w:val="16"/>
              </w:rPr>
            </w:pPr>
          </w:p>
        </w:tc>
        <w:tc>
          <w:tcPr>
            <w:tcW w:w="1134" w:type="dxa"/>
            <w:gridSpan w:val="2"/>
            <w:tcBorders>
              <w:top w:val="dotted" w:sz="4" w:space="0" w:color="auto"/>
              <w:left w:val="double" w:sz="4" w:space="0" w:color="auto"/>
              <w:bottom w:val="dotted" w:sz="4" w:space="0" w:color="auto"/>
              <w:right w:val="double" w:sz="4" w:space="0" w:color="auto"/>
            </w:tcBorders>
          </w:tcPr>
          <w:p w14:paraId="5B527473" w14:textId="77777777" w:rsidR="00D4598B" w:rsidRPr="001914A5" w:rsidRDefault="00D4598B" w:rsidP="00220C71">
            <w:pPr>
              <w:rPr>
                <w:rFonts w:ascii="Montserrat" w:hAnsi="Montserrat" w:cs="Arial"/>
                <w:i/>
                <w:sz w:val="16"/>
                <w:szCs w:val="16"/>
              </w:rPr>
            </w:pPr>
          </w:p>
        </w:tc>
        <w:tc>
          <w:tcPr>
            <w:tcW w:w="709" w:type="dxa"/>
            <w:tcBorders>
              <w:top w:val="dotted" w:sz="4" w:space="0" w:color="auto"/>
              <w:left w:val="double" w:sz="4" w:space="0" w:color="auto"/>
              <w:bottom w:val="dotted" w:sz="4" w:space="0" w:color="auto"/>
              <w:right w:val="double" w:sz="4" w:space="0" w:color="auto"/>
            </w:tcBorders>
            <w:shd w:val="clear" w:color="auto" w:fill="auto"/>
          </w:tcPr>
          <w:p w14:paraId="054A4A41" w14:textId="77777777" w:rsidR="00D4598B" w:rsidRPr="001914A5" w:rsidRDefault="00D4598B" w:rsidP="00220C71">
            <w:pPr>
              <w:rPr>
                <w:rFonts w:ascii="Montserrat" w:hAnsi="Montserrat" w:cs="Arial"/>
                <w:i/>
                <w:sz w:val="16"/>
                <w:szCs w:val="16"/>
              </w:rPr>
            </w:pPr>
          </w:p>
        </w:tc>
        <w:tc>
          <w:tcPr>
            <w:tcW w:w="708" w:type="dxa"/>
            <w:tcBorders>
              <w:top w:val="dotted" w:sz="4" w:space="0" w:color="auto"/>
              <w:left w:val="double" w:sz="4" w:space="0" w:color="auto"/>
              <w:bottom w:val="dotted" w:sz="4" w:space="0" w:color="auto"/>
              <w:right w:val="double" w:sz="4" w:space="0" w:color="auto"/>
            </w:tcBorders>
            <w:shd w:val="clear" w:color="auto" w:fill="auto"/>
          </w:tcPr>
          <w:p w14:paraId="0E0F575D" w14:textId="77777777" w:rsidR="00D4598B" w:rsidRPr="001914A5" w:rsidRDefault="00D4598B" w:rsidP="00220C71">
            <w:pPr>
              <w:rPr>
                <w:rFonts w:ascii="Montserrat" w:hAnsi="Montserrat" w:cs="Arial"/>
                <w:i/>
                <w:sz w:val="16"/>
                <w:szCs w:val="16"/>
              </w:rPr>
            </w:pPr>
          </w:p>
        </w:tc>
        <w:tc>
          <w:tcPr>
            <w:tcW w:w="426" w:type="dxa"/>
            <w:tcBorders>
              <w:top w:val="dotted" w:sz="4" w:space="0" w:color="auto"/>
              <w:left w:val="double" w:sz="4" w:space="0" w:color="auto"/>
              <w:bottom w:val="dotted" w:sz="4" w:space="0" w:color="auto"/>
              <w:right w:val="double" w:sz="4" w:space="0" w:color="auto"/>
            </w:tcBorders>
            <w:shd w:val="clear" w:color="auto" w:fill="auto"/>
          </w:tcPr>
          <w:p w14:paraId="7D9743A7" w14:textId="77777777" w:rsidR="00D4598B" w:rsidRPr="001914A5" w:rsidRDefault="00D4598B" w:rsidP="00220C71">
            <w:pPr>
              <w:rPr>
                <w:rFonts w:ascii="Montserrat" w:hAnsi="Montserrat" w:cs="Arial"/>
                <w:i/>
                <w:sz w:val="16"/>
                <w:szCs w:val="16"/>
              </w:rPr>
            </w:pPr>
          </w:p>
        </w:tc>
        <w:tc>
          <w:tcPr>
            <w:tcW w:w="556" w:type="dxa"/>
            <w:tcBorders>
              <w:top w:val="dotted" w:sz="4" w:space="0" w:color="auto"/>
              <w:left w:val="double" w:sz="4" w:space="0" w:color="auto"/>
              <w:bottom w:val="dotted" w:sz="4" w:space="0" w:color="auto"/>
              <w:right w:val="double" w:sz="4" w:space="0" w:color="auto"/>
            </w:tcBorders>
          </w:tcPr>
          <w:p w14:paraId="2F0B58B4" w14:textId="77777777" w:rsidR="00D4598B" w:rsidRPr="001914A5" w:rsidRDefault="00D4598B" w:rsidP="00220C71">
            <w:pPr>
              <w:rPr>
                <w:rFonts w:ascii="Montserrat" w:hAnsi="Montserrat" w:cs="Arial"/>
                <w:i/>
                <w:sz w:val="16"/>
                <w:szCs w:val="16"/>
              </w:rPr>
            </w:pPr>
          </w:p>
        </w:tc>
        <w:tc>
          <w:tcPr>
            <w:tcW w:w="557" w:type="dxa"/>
            <w:tcBorders>
              <w:top w:val="dotted" w:sz="4" w:space="0" w:color="auto"/>
              <w:left w:val="double" w:sz="4" w:space="0" w:color="auto"/>
              <w:bottom w:val="dotted" w:sz="4" w:space="0" w:color="auto"/>
              <w:right w:val="double" w:sz="4" w:space="0" w:color="auto"/>
            </w:tcBorders>
          </w:tcPr>
          <w:p w14:paraId="6156AEC1" w14:textId="77777777" w:rsidR="00D4598B" w:rsidRPr="001914A5" w:rsidRDefault="00D4598B" w:rsidP="00220C71">
            <w:pPr>
              <w:rPr>
                <w:rFonts w:ascii="Montserrat" w:hAnsi="Montserrat" w:cs="Arial"/>
                <w:i/>
                <w:sz w:val="16"/>
                <w:szCs w:val="16"/>
              </w:rPr>
            </w:pPr>
          </w:p>
        </w:tc>
        <w:tc>
          <w:tcPr>
            <w:tcW w:w="557" w:type="dxa"/>
            <w:tcBorders>
              <w:top w:val="dotted" w:sz="4" w:space="0" w:color="auto"/>
              <w:left w:val="double" w:sz="4" w:space="0" w:color="auto"/>
              <w:bottom w:val="dotted" w:sz="4" w:space="0" w:color="auto"/>
              <w:right w:val="double" w:sz="4" w:space="0" w:color="auto"/>
            </w:tcBorders>
          </w:tcPr>
          <w:p w14:paraId="557B1940" w14:textId="77777777" w:rsidR="00D4598B" w:rsidRPr="001914A5" w:rsidRDefault="00D4598B" w:rsidP="00220C71">
            <w:pPr>
              <w:rPr>
                <w:rFonts w:ascii="Montserrat" w:hAnsi="Montserrat" w:cs="Arial"/>
                <w:i/>
                <w:sz w:val="16"/>
                <w:szCs w:val="16"/>
              </w:rPr>
            </w:pPr>
          </w:p>
        </w:tc>
        <w:tc>
          <w:tcPr>
            <w:tcW w:w="557" w:type="dxa"/>
            <w:tcBorders>
              <w:top w:val="dotted" w:sz="4" w:space="0" w:color="auto"/>
              <w:left w:val="double" w:sz="4" w:space="0" w:color="auto"/>
              <w:bottom w:val="dotted" w:sz="4" w:space="0" w:color="auto"/>
              <w:right w:val="double" w:sz="4" w:space="0" w:color="auto"/>
            </w:tcBorders>
          </w:tcPr>
          <w:p w14:paraId="6E847EBE" w14:textId="77777777" w:rsidR="00D4598B" w:rsidRPr="001914A5" w:rsidRDefault="00D4598B" w:rsidP="00220C71">
            <w:pPr>
              <w:rPr>
                <w:rFonts w:ascii="Montserrat" w:hAnsi="Montserrat" w:cs="Arial"/>
                <w:i/>
                <w:sz w:val="16"/>
                <w:szCs w:val="16"/>
              </w:rPr>
            </w:pPr>
          </w:p>
        </w:tc>
        <w:tc>
          <w:tcPr>
            <w:tcW w:w="557" w:type="dxa"/>
            <w:gridSpan w:val="2"/>
            <w:tcBorders>
              <w:top w:val="dotted" w:sz="4" w:space="0" w:color="auto"/>
              <w:left w:val="double" w:sz="4" w:space="0" w:color="auto"/>
              <w:bottom w:val="dotted" w:sz="4" w:space="0" w:color="auto"/>
              <w:right w:val="double" w:sz="4" w:space="0" w:color="auto"/>
            </w:tcBorders>
          </w:tcPr>
          <w:p w14:paraId="6BFF3EB3" w14:textId="77777777" w:rsidR="00D4598B" w:rsidRPr="001914A5" w:rsidRDefault="00D4598B" w:rsidP="00220C71">
            <w:pPr>
              <w:rPr>
                <w:rFonts w:ascii="Montserrat" w:hAnsi="Montserrat" w:cs="Arial"/>
                <w:i/>
                <w:sz w:val="16"/>
                <w:szCs w:val="16"/>
              </w:rPr>
            </w:pPr>
          </w:p>
        </w:tc>
        <w:tc>
          <w:tcPr>
            <w:tcW w:w="557" w:type="dxa"/>
            <w:tcBorders>
              <w:top w:val="dotted" w:sz="4" w:space="0" w:color="auto"/>
              <w:left w:val="double" w:sz="4" w:space="0" w:color="auto"/>
              <w:bottom w:val="dotted" w:sz="4" w:space="0" w:color="auto"/>
              <w:right w:val="double" w:sz="4" w:space="0" w:color="auto"/>
            </w:tcBorders>
          </w:tcPr>
          <w:p w14:paraId="3A1546A6" w14:textId="77777777" w:rsidR="00D4598B" w:rsidRPr="001914A5" w:rsidRDefault="00D4598B" w:rsidP="00220C71">
            <w:pPr>
              <w:rPr>
                <w:rFonts w:ascii="Montserrat" w:hAnsi="Montserrat" w:cs="Arial"/>
                <w:i/>
                <w:sz w:val="16"/>
                <w:szCs w:val="16"/>
              </w:rPr>
            </w:pPr>
          </w:p>
        </w:tc>
        <w:tc>
          <w:tcPr>
            <w:tcW w:w="557" w:type="dxa"/>
            <w:tcBorders>
              <w:top w:val="dotted" w:sz="4" w:space="0" w:color="auto"/>
              <w:left w:val="double" w:sz="4" w:space="0" w:color="auto"/>
              <w:bottom w:val="dotted" w:sz="4" w:space="0" w:color="auto"/>
              <w:right w:val="double" w:sz="4" w:space="0" w:color="auto"/>
            </w:tcBorders>
          </w:tcPr>
          <w:p w14:paraId="5D441E40" w14:textId="77777777" w:rsidR="00D4598B" w:rsidRPr="001914A5" w:rsidRDefault="00D4598B" w:rsidP="00220C71">
            <w:pPr>
              <w:rPr>
                <w:rFonts w:ascii="Montserrat" w:hAnsi="Montserrat" w:cs="Arial"/>
                <w:i/>
                <w:sz w:val="16"/>
                <w:szCs w:val="16"/>
              </w:rPr>
            </w:pPr>
          </w:p>
        </w:tc>
        <w:tc>
          <w:tcPr>
            <w:tcW w:w="556" w:type="dxa"/>
            <w:tcBorders>
              <w:top w:val="dotted" w:sz="4" w:space="0" w:color="auto"/>
              <w:left w:val="double" w:sz="4" w:space="0" w:color="auto"/>
              <w:bottom w:val="dotted" w:sz="4" w:space="0" w:color="auto"/>
              <w:right w:val="double" w:sz="4" w:space="0" w:color="auto"/>
            </w:tcBorders>
          </w:tcPr>
          <w:p w14:paraId="19497630" w14:textId="77777777" w:rsidR="00D4598B" w:rsidRPr="001914A5" w:rsidRDefault="00D4598B" w:rsidP="00220C71">
            <w:pPr>
              <w:rPr>
                <w:rFonts w:ascii="Montserrat" w:hAnsi="Montserrat" w:cs="Arial"/>
                <w:i/>
                <w:sz w:val="16"/>
                <w:szCs w:val="16"/>
              </w:rPr>
            </w:pPr>
          </w:p>
        </w:tc>
        <w:tc>
          <w:tcPr>
            <w:tcW w:w="557" w:type="dxa"/>
            <w:tcBorders>
              <w:top w:val="dotted" w:sz="4" w:space="0" w:color="auto"/>
              <w:left w:val="double" w:sz="4" w:space="0" w:color="auto"/>
              <w:bottom w:val="dotted" w:sz="4" w:space="0" w:color="auto"/>
              <w:right w:val="double" w:sz="4" w:space="0" w:color="auto"/>
            </w:tcBorders>
          </w:tcPr>
          <w:p w14:paraId="3247C95C" w14:textId="77777777" w:rsidR="00D4598B" w:rsidRPr="001914A5" w:rsidRDefault="00D4598B" w:rsidP="00220C71">
            <w:pPr>
              <w:rPr>
                <w:rFonts w:ascii="Montserrat" w:hAnsi="Montserrat" w:cs="Arial"/>
                <w:i/>
                <w:sz w:val="16"/>
                <w:szCs w:val="16"/>
              </w:rPr>
            </w:pPr>
          </w:p>
        </w:tc>
        <w:tc>
          <w:tcPr>
            <w:tcW w:w="557" w:type="dxa"/>
            <w:tcBorders>
              <w:top w:val="dotted" w:sz="4" w:space="0" w:color="auto"/>
              <w:left w:val="double" w:sz="4" w:space="0" w:color="auto"/>
              <w:bottom w:val="dotted" w:sz="4" w:space="0" w:color="auto"/>
              <w:right w:val="double" w:sz="4" w:space="0" w:color="auto"/>
            </w:tcBorders>
          </w:tcPr>
          <w:p w14:paraId="07049190" w14:textId="77777777" w:rsidR="00D4598B" w:rsidRPr="001914A5" w:rsidRDefault="00D4598B" w:rsidP="00220C71">
            <w:pPr>
              <w:rPr>
                <w:rFonts w:ascii="Montserrat" w:hAnsi="Montserrat" w:cs="Arial"/>
                <w:i/>
                <w:sz w:val="16"/>
                <w:szCs w:val="16"/>
              </w:rPr>
            </w:pPr>
          </w:p>
        </w:tc>
        <w:tc>
          <w:tcPr>
            <w:tcW w:w="557" w:type="dxa"/>
            <w:gridSpan w:val="2"/>
            <w:tcBorders>
              <w:top w:val="dotted" w:sz="4" w:space="0" w:color="auto"/>
              <w:left w:val="double" w:sz="4" w:space="0" w:color="auto"/>
              <w:bottom w:val="dotted" w:sz="4" w:space="0" w:color="auto"/>
              <w:right w:val="double" w:sz="4" w:space="0" w:color="auto"/>
            </w:tcBorders>
          </w:tcPr>
          <w:p w14:paraId="5550EB32" w14:textId="77777777" w:rsidR="00D4598B" w:rsidRPr="001914A5" w:rsidRDefault="00D4598B" w:rsidP="00220C71">
            <w:pPr>
              <w:rPr>
                <w:rFonts w:ascii="Montserrat" w:hAnsi="Montserrat" w:cs="Arial"/>
                <w:i/>
                <w:sz w:val="16"/>
                <w:szCs w:val="16"/>
              </w:rPr>
            </w:pPr>
          </w:p>
        </w:tc>
        <w:tc>
          <w:tcPr>
            <w:tcW w:w="557" w:type="dxa"/>
            <w:tcBorders>
              <w:top w:val="dotted" w:sz="4" w:space="0" w:color="auto"/>
              <w:left w:val="double" w:sz="4" w:space="0" w:color="auto"/>
              <w:bottom w:val="dotted" w:sz="4" w:space="0" w:color="auto"/>
              <w:right w:val="double" w:sz="4" w:space="0" w:color="auto"/>
            </w:tcBorders>
          </w:tcPr>
          <w:p w14:paraId="1C5BCB9C" w14:textId="77777777" w:rsidR="00D4598B" w:rsidRPr="001914A5" w:rsidRDefault="00D4598B" w:rsidP="00220C71">
            <w:pPr>
              <w:rPr>
                <w:rFonts w:ascii="Montserrat" w:hAnsi="Montserrat" w:cs="Arial"/>
                <w:i/>
                <w:sz w:val="16"/>
                <w:szCs w:val="16"/>
              </w:rPr>
            </w:pPr>
          </w:p>
        </w:tc>
        <w:tc>
          <w:tcPr>
            <w:tcW w:w="557" w:type="dxa"/>
            <w:tcBorders>
              <w:top w:val="dotted" w:sz="4" w:space="0" w:color="auto"/>
              <w:left w:val="double" w:sz="4" w:space="0" w:color="auto"/>
              <w:bottom w:val="dotted" w:sz="4" w:space="0" w:color="auto"/>
              <w:right w:val="double" w:sz="4" w:space="0" w:color="auto"/>
            </w:tcBorders>
          </w:tcPr>
          <w:p w14:paraId="089EEF79" w14:textId="77777777" w:rsidR="00D4598B" w:rsidRPr="001914A5" w:rsidRDefault="00D4598B" w:rsidP="00220C71">
            <w:pPr>
              <w:rPr>
                <w:rFonts w:ascii="Montserrat" w:hAnsi="Montserrat" w:cs="Arial"/>
                <w:i/>
                <w:sz w:val="16"/>
                <w:szCs w:val="16"/>
              </w:rPr>
            </w:pPr>
          </w:p>
        </w:tc>
        <w:tc>
          <w:tcPr>
            <w:tcW w:w="557" w:type="dxa"/>
            <w:tcBorders>
              <w:top w:val="dotted" w:sz="4" w:space="0" w:color="auto"/>
              <w:left w:val="double" w:sz="4" w:space="0" w:color="auto"/>
              <w:bottom w:val="dotted" w:sz="4" w:space="0" w:color="auto"/>
              <w:right w:val="double" w:sz="4" w:space="0" w:color="auto"/>
            </w:tcBorders>
          </w:tcPr>
          <w:p w14:paraId="5455B997" w14:textId="77777777" w:rsidR="00D4598B" w:rsidRPr="001914A5" w:rsidRDefault="00D4598B" w:rsidP="00220C71">
            <w:pPr>
              <w:rPr>
                <w:rFonts w:ascii="Montserrat" w:hAnsi="Montserrat" w:cs="Arial"/>
                <w:i/>
                <w:sz w:val="16"/>
                <w:szCs w:val="16"/>
              </w:rPr>
            </w:pPr>
          </w:p>
        </w:tc>
      </w:tr>
      <w:tr w:rsidR="00D4598B" w:rsidRPr="001914A5" w14:paraId="0D5A6F82" w14:textId="77777777" w:rsidTr="00220C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cantSplit/>
        </w:trPr>
        <w:tc>
          <w:tcPr>
            <w:tcW w:w="567" w:type="dxa"/>
            <w:tcBorders>
              <w:top w:val="dotted" w:sz="4" w:space="0" w:color="auto"/>
              <w:left w:val="double" w:sz="4" w:space="0" w:color="auto"/>
              <w:bottom w:val="dotted" w:sz="4" w:space="0" w:color="auto"/>
              <w:right w:val="double" w:sz="4" w:space="0" w:color="auto"/>
            </w:tcBorders>
          </w:tcPr>
          <w:p w14:paraId="453D77FD" w14:textId="77777777" w:rsidR="00D4598B" w:rsidRPr="001914A5" w:rsidRDefault="00D4598B" w:rsidP="00220C71">
            <w:pPr>
              <w:rPr>
                <w:rFonts w:ascii="Montserrat" w:hAnsi="Montserrat" w:cs="Arial"/>
                <w:i/>
                <w:sz w:val="16"/>
                <w:szCs w:val="16"/>
              </w:rPr>
            </w:pPr>
          </w:p>
        </w:tc>
        <w:tc>
          <w:tcPr>
            <w:tcW w:w="1985" w:type="dxa"/>
            <w:tcBorders>
              <w:top w:val="dotted" w:sz="4" w:space="0" w:color="auto"/>
              <w:left w:val="double" w:sz="4" w:space="0" w:color="auto"/>
              <w:bottom w:val="dotted" w:sz="4" w:space="0" w:color="auto"/>
              <w:right w:val="double" w:sz="4" w:space="0" w:color="auto"/>
            </w:tcBorders>
          </w:tcPr>
          <w:p w14:paraId="6230FC5A" w14:textId="77777777" w:rsidR="00D4598B" w:rsidRPr="001914A5" w:rsidRDefault="00D4598B" w:rsidP="00220C71">
            <w:pPr>
              <w:rPr>
                <w:rFonts w:ascii="Montserrat" w:hAnsi="Montserrat" w:cs="Arial"/>
                <w:i/>
                <w:sz w:val="16"/>
                <w:szCs w:val="16"/>
              </w:rPr>
            </w:pPr>
          </w:p>
        </w:tc>
        <w:tc>
          <w:tcPr>
            <w:tcW w:w="1134" w:type="dxa"/>
            <w:tcBorders>
              <w:top w:val="dotted" w:sz="4" w:space="0" w:color="auto"/>
              <w:left w:val="double" w:sz="4" w:space="0" w:color="auto"/>
              <w:bottom w:val="dotted" w:sz="4" w:space="0" w:color="auto"/>
              <w:right w:val="double" w:sz="4" w:space="0" w:color="auto"/>
            </w:tcBorders>
          </w:tcPr>
          <w:p w14:paraId="0C4DE190" w14:textId="77777777" w:rsidR="00D4598B" w:rsidRPr="001914A5" w:rsidRDefault="00D4598B" w:rsidP="00220C71">
            <w:pPr>
              <w:rPr>
                <w:rFonts w:ascii="Montserrat" w:hAnsi="Montserrat" w:cs="Arial"/>
                <w:i/>
                <w:sz w:val="16"/>
                <w:szCs w:val="16"/>
              </w:rPr>
            </w:pPr>
          </w:p>
        </w:tc>
        <w:tc>
          <w:tcPr>
            <w:tcW w:w="1134" w:type="dxa"/>
            <w:gridSpan w:val="2"/>
            <w:tcBorders>
              <w:top w:val="dotted" w:sz="4" w:space="0" w:color="auto"/>
              <w:left w:val="double" w:sz="4" w:space="0" w:color="auto"/>
              <w:bottom w:val="dotted" w:sz="4" w:space="0" w:color="auto"/>
              <w:right w:val="double" w:sz="4" w:space="0" w:color="auto"/>
            </w:tcBorders>
          </w:tcPr>
          <w:p w14:paraId="22D31520" w14:textId="77777777" w:rsidR="00D4598B" w:rsidRPr="001914A5" w:rsidRDefault="00D4598B" w:rsidP="00220C71">
            <w:pPr>
              <w:rPr>
                <w:rFonts w:ascii="Montserrat" w:hAnsi="Montserrat" w:cs="Arial"/>
                <w:i/>
                <w:sz w:val="16"/>
                <w:szCs w:val="16"/>
              </w:rPr>
            </w:pPr>
          </w:p>
        </w:tc>
        <w:tc>
          <w:tcPr>
            <w:tcW w:w="709" w:type="dxa"/>
            <w:tcBorders>
              <w:top w:val="dotted" w:sz="4" w:space="0" w:color="auto"/>
              <w:left w:val="double" w:sz="4" w:space="0" w:color="auto"/>
              <w:bottom w:val="dotted" w:sz="4" w:space="0" w:color="auto"/>
              <w:right w:val="double" w:sz="4" w:space="0" w:color="auto"/>
            </w:tcBorders>
            <w:shd w:val="clear" w:color="auto" w:fill="auto"/>
          </w:tcPr>
          <w:p w14:paraId="16DE2EDD" w14:textId="77777777" w:rsidR="00D4598B" w:rsidRPr="001914A5" w:rsidRDefault="00D4598B" w:rsidP="00220C71">
            <w:pPr>
              <w:rPr>
                <w:rFonts w:ascii="Montserrat" w:hAnsi="Montserrat" w:cs="Arial"/>
                <w:i/>
                <w:sz w:val="16"/>
                <w:szCs w:val="16"/>
              </w:rPr>
            </w:pPr>
          </w:p>
        </w:tc>
        <w:tc>
          <w:tcPr>
            <w:tcW w:w="708" w:type="dxa"/>
            <w:tcBorders>
              <w:top w:val="dotted" w:sz="4" w:space="0" w:color="auto"/>
              <w:left w:val="double" w:sz="4" w:space="0" w:color="auto"/>
              <w:bottom w:val="dotted" w:sz="4" w:space="0" w:color="auto"/>
              <w:right w:val="double" w:sz="4" w:space="0" w:color="auto"/>
            </w:tcBorders>
            <w:shd w:val="clear" w:color="auto" w:fill="auto"/>
          </w:tcPr>
          <w:p w14:paraId="64B89DA3" w14:textId="77777777" w:rsidR="00D4598B" w:rsidRPr="001914A5" w:rsidRDefault="00D4598B" w:rsidP="00220C71">
            <w:pPr>
              <w:rPr>
                <w:rFonts w:ascii="Montserrat" w:hAnsi="Montserrat" w:cs="Arial"/>
                <w:i/>
                <w:sz w:val="16"/>
                <w:szCs w:val="16"/>
              </w:rPr>
            </w:pPr>
          </w:p>
        </w:tc>
        <w:tc>
          <w:tcPr>
            <w:tcW w:w="426" w:type="dxa"/>
            <w:tcBorders>
              <w:top w:val="dotted" w:sz="4" w:space="0" w:color="auto"/>
              <w:left w:val="double" w:sz="4" w:space="0" w:color="auto"/>
              <w:bottom w:val="dotted" w:sz="4" w:space="0" w:color="auto"/>
              <w:right w:val="double" w:sz="4" w:space="0" w:color="auto"/>
            </w:tcBorders>
            <w:shd w:val="clear" w:color="auto" w:fill="auto"/>
          </w:tcPr>
          <w:p w14:paraId="19846FC0" w14:textId="77777777" w:rsidR="00D4598B" w:rsidRPr="001914A5" w:rsidRDefault="00D4598B" w:rsidP="00220C71">
            <w:pPr>
              <w:rPr>
                <w:rFonts w:ascii="Montserrat" w:hAnsi="Montserrat" w:cs="Arial"/>
                <w:i/>
                <w:sz w:val="16"/>
                <w:szCs w:val="16"/>
              </w:rPr>
            </w:pPr>
          </w:p>
        </w:tc>
        <w:tc>
          <w:tcPr>
            <w:tcW w:w="556" w:type="dxa"/>
            <w:tcBorders>
              <w:top w:val="dotted" w:sz="4" w:space="0" w:color="auto"/>
              <w:left w:val="double" w:sz="4" w:space="0" w:color="auto"/>
              <w:bottom w:val="dotted" w:sz="4" w:space="0" w:color="auto"/>
              <w:right w:val="double" w:sz="4" w:space="0" w:color="auto"/>
            </w:tcBorders>
          </w:tcPr>
          <w:p w14:paraId="08BFE40E" w14:textId="77777777" w:rsidR="00D4598B" w:rsidRPr="001914A5" w:rsidRDefault="00D4598B" w:rsidP="00220C71">
            <w:pPr>
              <w:rPr>
                <w:rFonts w:ascii="Montserrat" w:hAnsi="Montserrat" w:cs="Arial"/>
                <w:i/>
                <w:sz w:val="16"/>
                <w:szCs w:val="16"/>
              </w:rPr>
            </w:pPr>
          </w:p>
        </w:tc>
        <w:tc>
          <w:tcPr>
            <w:tcW w:w="557" w:type="dxa"/>
            <w:tcBorders>
              <w:top w:val="dotted" w:sz="4" w:space="0" w:color="auto"/>
              <w:left w:val="double" w:sz="4" w:space="0" w:color="auto"/>
              <w:bottom w:val="dotted" w:sz="4" w:space="0" w:color="auto"/>
              <w:right w:val="double" w:sz="4" w:space="0" w:color="auto"/>
            </w:tcBorders>
          </w:tcPr>
          <w:p w14:paraId="449CB59E" w14:textId="77777777" w:rsidR="00D4598B" w:rsidRPr="001914A5" w:rsidRDefault="00D4598B" w:rsidP="00220C71">
            <w:pPr>
              <w:rPr>
                <w:rFonts w:ascii="Montserrat" w:hAnsi="Montserrat" w:cs="Arial"/>
                <w:i/>
                <w:sz w:val="16"/>
                <w:szCs w:val="16"/>
              </w:rPr>
            </w:pPr>
          </w:p>
        </w:tc>
        <w:tc>
          <w:tcPr>
            <w:tcW w:w="557" w:type="dxa"/>
            <w:tcBorders>
              <w:top w:val="dotted" w:sz="4" w:space="0" w:color="auto"/>
              <w:left w:val="double" w:sz="4" w:space="0" w:color="auto"/>
              <w:bottom w:val="dotted" w:sz="4" w:space="0" w:color="auto"/>
              <w:right w:val="double" w:sz="4" w:space="0" w:color="auto"/>
            </w:tcBorders>
          </w:tcPr>
          <w:p w14:paraId="4AF041A5" w14:textId="77777777" w:rsidR="00D4598B" w:rsidRPr="001914A5" w:rsidRDefault="00D4598B" w:rsidP="00220C71">
            <w:pPr>
              <w:rPr>
                <w:rFonts w:ascii="Montserrat" w:hAnsi="Montserrat" w:cs="Arial"/>
                <w:i/>
                <w:sz w:val="16"/>
                <w:szCs w:val="16"/>
              </w:rPr>
            </w:pPr>
          </w:p>
        </w:tc>
        <w:tc>
          <w:tcPr>
            <w:tcW w:w="557" w:type="dxa"/>
            <w:tcBorders>
              <w:top w:val="dotted" w:sz="4" w:space="0" w:color="auto"/>
              <w:left w:val="double" w:sz="4" w:space="0" w:color="auto"/>
              <w:bottom w:val="dotted" w:sz="4" w:space="0" w:color="auto"/>
              <w:right w:val="double" w:sz="4" w:space="0" w:color="auto"/>
            </w:tcBorders>
          </w:tcPr>
          <w:p w14:paraId="7E132936" w14:textId="77777777" w:rsidR="00D4598B" w:rsidRPr="001914A5" w:rsidRDefault="00D4598B" w:rsidP="00220C71">
            <w:pPr>
              <w:rPr>
                <w:rFonts w:ascii="Montserrat" w:hAnsi="Montserrat" w:cs="Arial"/>
                <w:i/>
                <w:sz w:val="16"/>
                <w:szCs w:val="16"/>
              </w:rPr>
            </w:pPr>
          </w:p>
        </w:tc>
        <w:tc>
          <w:tcPr>
            <w:tcW w:w="557" w:type="dxa"/>
            <w:gridSpan w:val="2"/>
            <w:tcBorders>
              <w:top w:val="dotted" w:sz="4" w:space="0" w:color="auto"/>
              <w:left w:val="double" w:sz="4" w:space="0" w:color="auto"/>
              <w:bottom w:val="dotted" w:sz="4" w:space="0" w:color="auto"/>
              <w:right w:val="double" w:sz="4" w:space="0" w:color="auto"/>
            </w:tcBorders>
          </w:tcPr>
          <w:p w14:paraId="4020E764" w14:textId="77777777" w:rsidR="00D4598B" w:rsidRPr="001914A5" w:rsidRDefault="00D4598B" w:rsidP="00220C71">
            <w:pPr>
              <w:rPr>
                <w:rFonts w:ascii="Montserrat" w:hAnsi="Montserrat" w:cs="Arial"/>
                <w:i/>
                <w:sz w:val="16"/>
                <w:szCs w:val="16"/>
              </w:rPr>
            </w:pPr>
          </w:p>
        </w:tc>
        <w:tc>
          <w:tcPr>
            <w:tcW w:w="557" w:type="dxa"/>
            <w:tcBorders>
              <w:top w:val="dotted" w:sz="4" w:space="0" w:color="auto"/>
              <w:left w:val="double" w:sz="4" w:space="0" w:color="auto"/>
              <w:bottom w:val="dotted" w:sz="4" w:space="0" w:color="auto"/>
              <w:right w:val="double" w:sz="4" w:space="0" w:color="auto"/>
            </w:tcBorders>
          </w:tcPr>
          <w:p w14:paraId="4959BB06" w14:textId="77777777" w:rsidR="00D4598B" w:rsidRPr="001914A5" w:rsidRDefault="00D4598B" w:rsidP="00220C71">
            <w:pPr>
              <w:rPr>
                <w:rFonts w:ascii="Montserrat" w:hAnsi="Montserrat" w:cs="Arial"/>
                <w:i/>
                <w:sz w:val="16"/>
                <w:szCs w:val="16"/>
              </w:rPr>
            </w:pPr>
          </w:p>
        </w:tc>
        <w:tc>
          <w:tcPr>
            <w:tcW w:w="557" w:type="dxa"/>
            <w:tcBorders>
              <w:top w:val="dotted" w:sz="4" w:space="0" w:color="auto"/>
              <w:left w:val="double" w:sz="4" w:space="0" w:color="auto"/>
              <w:bottom w:val="dotted" w:sz="4" w:space="0" w:color="auto"/>
              <w:right w:val="double" w:sz="4" w:space="0" w:color="auto"/>
            </w:tcBorders>
          </w:tcPr>
          <w:p w14:paraId="1268AAE7" w14:textId="77777777" w:rsidR="00D4598B" w:rsidRPr="001914A5" w:rsidRDefault="00D4598B" w:rsidP="00220C71">
            <w:pPr>
              <w:rPr>
                <w:rFonts w:ascii="Montserrat" w:hAnsi="Montserrat" w:cs="Arial"/>
                <w:i/>
                <w:sz w:val="16"/>
                <w:szCs w:val="16"/>
              </w:rPr>
            </w:pPr>
          </w:p>
        </w:tc>
        <w:tc>
          <w:tcPr>
            <w:tcW w:w="556" w:type="dxa"/>
            <w:tcBorders>
              <w:top w:val="dotted" w:sz="4" w:space="0" w:color="auto"/>
              <w:left w:val="double" w:sz="4" w:space="0" w:color="auto"/>
              <w:bottom w:val="dotted" w:sz="4" w:space="0" w:color="auto"/>
              <w:right w:val="double" w:sz="4" w:space="0" w:color="auto"/>
            </w:tcBorders>
          </w:tcPr>
          <w:p w14:paraId="54710B9A" w14:textId="77777777" w:rsidR="00D4598B" w:rsidRPr="001914A5" w:rsidRDefault="00D4598B" w:rsidP="00220C71">
            <w:pPr>
              <w:rPr>
                <w:rFonts w:ascii="Montserrat" w:hAnsi="Montserrat" w:cs="Arial"/>
                <w:i/>
                <w:sz w:val="16"/>
                <w:szCs w:val="16"/>
              </w:rPr>
            </w:pPr>
          </w:p>
        </w:tc>
        <w:tc>
          <w:tcPr>
            <w:tcW w:w="557" w:type="dxa"/>
            <w:tcBorders>
              <w:top w:val="dotted" w:sz="4" w:space="0" w:color="auto"/>
              <w:left w:val="double" w:sz="4" w:space="0" w:color="auto"/>
              <w:bottom w:val="dotted" w:sz="4" w:space="0" w:color="auto"/>
              <w:right w:val="double" w:sz="4" w:space="0" w:color="auto"/>
            </w:tcBorders>
          </w:tcPr>
          <w:p w14:paraId="0FD6E8D1" w14:textId="77777777" w:rsidR="00D4598B" w:rsidRPr="001914A5" w:rsidRDefault="00D4598B" w:rsidP="00220C71">
            <w:pPr>
              <w:rPr>
                <w:rFonts w:ascii="Montserrat" w:hAnsi="Montserrat" w:cs="Arial"/>
                <w:i/>
                <w:sz w:val="16"/>
                <w:szCs w:val="16"/>
              </w:rPr>
            </w:pPr>
          </w:p>
        </w:tc>
        <w:tc>
          <w:tcPr>
            <w:tcW w:w="557" w:type="dxa"/>
            <w:tcBorders>
              <w:top w:val="dotted" w:sz="4" w:space="0" w:color="auto"/>
              <w:left w:val="double" w:sz="4" w:space="0" w:color="auto"/>
              <w:bottom w:val="dotted" w:sz="4" w:space="0" w:color="auto"/>
              <w:right w:val="double" w:sz="4" w:space="0" w:color="auto"/>
            </w:tcBorders>
          </w:tcPr>
          <w:p w14:paraId="42AE538C" w14:textId="77777777" w:rsidR="00D4598B" w:rsidRPr="001914A5" w:rsidRDefault="00D4598B" w:rsidP="00220C71">
            <w:pPr>
              <w:rPr>
                <w:rFonts w:ascii="Montserrat" w:hAnsi="Montserrat" w:cs="Arial"/>
                <w:i/>
                <w:sz w:val="16"/>
                <w:szCs w:val="16"/>
              </w:rPr>
            </w:pPr>
          </w:p>
        </w:tc>
        <w:tc>
          <w:tcPr>
            <w:tcW w:w="557" w:type="dxa"/>
            <w:gridSpan w:val="2"/>
            <w:tcBorders>
              <w:top w:val="dotted" w:sz="4" w:space="0" w:color="auto"/>
              <w:left w:val="double" w:sz="4" w:space="0" w:color="auto"/>
              <w:bottom w:val="dotted" w:sz="4" w:space="0" w:color="auto"/>
              <w:right w:val="double" w:sz="4" w:space="0" w:color="auto"/>
            </w:tcBorders>
          </w:tcPr>
          <w:p w14:paraId="34C7EF7C" w14:textId="77777777" w:rsidR="00D4598B" w:rsidRPr="001914A5" w:rsidRDefault="00D4598B" w:rsidP="00220C71">
            <w:pPr>
              <w:rPr>
                <w:rFonts w:ascii="Montserrat" w:hAnsi="Montserrat" w:cs="Arial"/>
                <w:i/>
                <w:sz w:val="16"/>
                <w:szCs w:val="16"/>
              </w:rPr>
            </w:pPr>
          </w:p>
        </w:tc>
        <w:tc>
          <w:tcPr>
            <w:tcW w:w="557" w:type="dxa"/>
            <w:tcBorders>
              <w:top w:val="dotted" w:sz="4" w:space="0" w:color="auto"/>
              <w:left w:val="double" w:sz="4" w:space="0" w:color="auto"/>
              <w:bottom w:val="dotted" w:sz="4" w:space="0" w:color="auto"/>
              <w:right w:val="double" w:sz="4" w:space="0" w:color="auto"/>
            </w:tcBorders>
          </w:tcPr>
          <w:p w14:paraId="753B48C7" w14:textId="77777777" w:rsidR="00D4598B" w:rsidRPr="001914A5" w:rsidRDefault="00D4598B" w:rsidP="00220C71">
            <w:pPr>
              <w:rPr>
                <w:rFonts w:ascii="Montserrat" w:hAnsi="Montserrat" w:cs="Arial"/>
                <w:i/>
                <w:sz w:val="16"/>
                <w:szCs w:val="16"/>
              </w:rPr>
            </w:pPr>
          </w:p>
        </w:tc>
        <w:tc>
          <w:tcPr>
            <w:tcW w:w="557" w:type="dxa"/>
            <w:tcBorders>
              <w:top w:val="dotted" w:sz="4" w:space="0" w:color="auto"/>
              <w:left w:val="double" w:sz="4" w:space="0" w:color="auto"/>
              <w:bottom w:val="dotted" w:sz="4" w:space="0" w:color="auto"/>
              <w:right w:val="double" w:sz="4" w:space="0" w:color="auto"/>
            </w:tcBorders>
          </w:tcPr>
          <w:p w14:paraId="7E63E73C" w14:textId="77777777" w:rsidR="00D4598B" w:rsidRPr="001914A5" w:rsidRDefault="00D4598B" w:rsidP="00220C71">
            <w:pPr>
              <w:rPr>
                <w:rFonts w:ascii="Montserrat" w:hAnsi="Montserrat" w:cs="Arial"/>
                <w:i/>
                <w:sz w:val="16"/>
                <w:szCs w:val="16"/>
              </w:rPr>
            </w:pPr>
          </w:p>
        </w:tc>
        <w:tc>
          <w:tcPr>
            <w:tcW w:w="557" w:type="dxa"/>
            <w:tcBorders>
              <w:top w:val="dotted" w:sz="4" w:space="0" w:color="auto"/>
              <w:left w:val="double" w:sz="4" w:space="0" w:color="auto"/>
              <w:bottom w:val="dotted" w:sz="4" w:space="0" w:color="auto"/>
              <w:right w:val="double" w:sz="4" w:space="0" w:color="auto"/>
            </w:tcBorders>
          </w:tcPr>
          <w:p w14:paraId="59AAED32" w14:textId="77777777" w:rsidR="00D4598B" w:rsidRPr="001914A5" w:rsidRDefault="00D4598B" w:rsidP="00220C71">
            <w:pPr>
              <w:rPr>
                <w:rFonts w:ascii="Montserrat" w:hAnsi="Montserrat" w:cs="Arial"/>
                <w:i/>
                <w:sz w:val="16"/>
                <w:szCs w:val="16"/>
              </w:rPr>
            </w:pPr>
          </w:p>
        </w:tc>
      </w:tr>
      <w:tr w:rsidR="00D4598B" w:rsidRPr="001914A5" w14:paraId="4BA4A85C" w14:textId="77777777" w:rsidTr="00220C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cantSplit/>
        </w:trPr>
        <w:tc>
          <w:tcPr>
            <w:tcW w:w="567" w:type="dxa"/>
            <w:tcBorders>
              <w:top w:val="dotted" w:sz="4" w:space="0" w:color="auto"/>
              <w:left w:val="double" w:sz="4" w:space="0" w:color="auto"/>
              <w:bottom w:val="dotted" w:sz="4" w:space="0" w:color="auto"/>
              <w:right w:val="double" w:sz="4" w:space="0" w:color="auto"/>
            </w:tcBorders>
          </w:tcPr>
          <w:p w14:paraId="6174879F" w14:textId="77777777" w:rsidR="00D4598B" w:rsidRPr="001914A5" w:rsidRDefault="00D4598B" w:rsidP="00220C71">
            <w:pPr>
              <w:rPr>
                <w:rFonts w:ascii="Montserrat" w:hAnsi="Montserrat" w:cs="Arial"/>
                <w:i/>
                <w:sz w:val="16"/>
                <w:szCs w:val="16"/>
              </w:rPr>
            </w:pPr>
          </w:p>
        </w:tc>
        <w:tc>
          <w:tcPr>
            <w:tcW w:w="1985" w:type="dxa"/>
            <w:tcBorders>
              <w:top w:val="dotted" w:sz="4" w:space="0" w:color="auto"/>
              <w:left w:val="double" w:sz="4" w:space="0" w:color="auto"/>
              <w:bottom w:val="dotted" w:sz="4" w:space="0" w:color="auto"/>
              <w:right w:val="double" w:sz="4" w:space="0" w:color="auto"/>
            </w:tcBorders>
          </w:tcPr>
          <w:p w14:paraId="4E83BDD8" w14:textId="77777777" w:rsidR="00D4598B" w:rsidRPr="001914A5" w:rsidRDefault="00D4598B" w:rsidP="00220C71">
            <w:pPr>
              <w:rPr>
                <w:rFonts w:ascii="Montserrat" w:hAnsi="Montserrat" w:cs="Arial"/>
                <w:i/>
                <w:sz w:val="16"/>
                <w:szCs w:val="16"/>
              </w:rPr>
            </w:pPr>
          </w:p>
        </w:tc>
        <w:tc>
          <w:tcPr>
            <w:tcW w:w="1134" w:type="dxa"/>
            <w:tcBorders>
              <w:top w:val="dotted" w:sz="4" w:space="0" w:color="auto"/>
              <w:left w:val="double" w:sz="4" w:space="0" w:color="auto"/>
              <w:bottom w:val="dotted" w:sz="4" w:space="0" w:color="auto"/>
              <w:right w:val="double" w:sz="4" w:space="0" w:color="auto"/>
            </w:tcBorders>
          </w:tcPr>
          <w:p w14:paraId="2F16F491" w14:textId="77777777" w:rsidR="00D4598B" w:rsidRPr="001914A5" w:rsidRDefault="00D4598B" w:rsidP="00220C71">
            <w:pPr>
              <w:rPr>
                <w:rFonts w:ascii="Montserrat" w:hAnsi="Montserrat" w:cs="Arial"/>
                <w:i/>
                <w:sz w:val="16"/>
                <w:szCs w:val="16"/>
              </w:rPr>
            </w:pPr>
          </w:p>
        </w:tc>
        <w:tc>
          <w:tcPr>
            <w:tcW w:w="1134" w:type="dxa"/>
            <w:gridSpan w:val="2"/>
            <w:tcBorders>
              <w:top w:val="dotted" w:sz="4" w:space="0" w:color="auto"/>
              <w:left w:val="double" w:sz="4" w:space="0" w:color="auto"/>
              <w:bottom w:val="dotted" w:sz="4" w:space="0" w:color="auto"/>
              <w:right w:val="double" w:sz="4" w:space="0" w:color="auto"/>
            </w:tcBorders>
          </w:tcPr>
          <w:p w14:paraId="1EB12423" w14:textId="77777777" w:rsidR="00D4598B" w:rsidRPr="001914A5" w:rsidRDefault="00D4598B" w:rsidP="00220C71">
            <w:pPr>
              <w:rPr>
                <w:rFonts w:ascii="Montserrat" w:hAnsi="Montserrat" w:cs="Arial"/>
                <w:i/>
                <w:sz w:val="16"/>
                <w:szCs w:val="16"/>
              </w:rPr>
            </w:pPr>
          </w:p>
        </w:tc>
        <w:tc>
          <w:tcPr>
            <w:tcW w:w="709" w:type="dxa"/>
            <w:tcBorders>
              <w:top w:val="dotted" w:sz="4" w:space="0" w:color="auto"/>
              <w:left w:val="double" w:sz="4" w:space="0" w:color="auto"/>
              <w:bottom w:val="dotted" w:sz="4" w:space="0" w:color="auto"/>
              <w:right w:val="double" w:sz="4" w:space="0" w:color="auto"/>
            </w:tcBorders>
            <w:shd w:val="clear" w:color="auto" w:fill="auto"/>
          </w:tcPr>
          <w:p w14:paraId="0CC414CE" w14:textId="77777777" w:rsidR="00D4598B" w:rsidRPr="001914A5" w:rsidRDefault="00D4598B" w:rsidP="00220C71">
            <w:pPr>
              <w:rPr>
                <w:rFonts w:ascii="Montserrat" w:hAnsi="Montserrat" w:cs="Arial"/>
                <w:i/>
                <w:sz w:val="16"/>
                <w:szCs w:val="16"/>
              </w:rPr>
            </w:pPr>
          </w:p>
        </w:tc>
        <w:tc>
          <w:tcPr>
            <w:tcW w:w="708" w:type="dxa"/>
            <w:tcBorders>
              <w:top w:val="dotted" w:sz="4" w:space="0" w:color="auto"/>
              <w:left w:val="double" w:sz="4" w:space="0" w:color="auto"/>
              <w:bottom w:val="dotted" w:sz="4" w:space="0" w:color="auto"/>
              <w:right w:val="double" w:sz="4" w:space="0" w:color="auto"/>
            </w:tcBorders>
            <w:shd w:val="clear" w:color="auto" w:fill="auto"/>
          </w:tcPr>
          <w:p w14:paraId="595EDE41" w14:textId="77777777" w:rsidR="00D4598B" w:rsidRPr="001914A5" w:rsidRDefault="00D4598B" w:rsidP="00220C71">
            <w:pPr>
              <w:rPr>
                <w:rFonts w:ascii="Montserrat" w:hAnsi="Montserrat" w:cs="Arial"/>
                <w:i/>
                <w:sz w:val="16"/>
                <w:szCs w:val="16"/>
              </w:rPr>
            </w:pPr>
          </w:p>
        </w:tc>
        <w:tc>
          <w:tcPr>
            <w:tcW w:w="426" w:type="dxa"/>
            <w:tcBorders>
              <w:top w:val="dotted" w:sz="4" w:space="0" w:color="auto"/>
              <w:left w:val="double" w:sz="4" w:space="0" w:color="auto"/>
              <w:bottom w:val="dotted" w:sz="4" w:space="0" w:color="auto"/>
              <w:right w:val="double" w:sz="4" w:space="0" w:color="auto"/>
            </w:tcBorders>
            <w:shd w:val="clear" w:color="auto" w:fill="auto"/>
          </w:tcPr>
          <w:p w14:paraId="27813F07" w14:textId="77777777" w:rsidR="00D4598B" w:rsidRPr="001914A5" w:rsidRDefault="00D4598B" w:rsidP="00220C71">
            <w:pPr>
              <w:rPr>
                <w:rFonts w:ascii="Montserrat" w:hAnsi="Montserrat" w:cs="Arial"/>
                <w:i/>
                <w:sz w:val="16"/>
                <w:szCs w:val="16"/>
              </w:rPr>
            </w:pPr>
          </w:p>
        </w:tc>
        <w:tc>
          <w:tcPr>
            <w:tcW w:w="556" w:type="dxa"/>
            <w:tcBorders>
              <w:top w:val="dotted" w:sz="4" w:space="0" w:color="auto"/>
              <w:left w:val="double" w:sz="4" w:space="0" w:color="auto"/>
              <w:bottom w:val="dotted" w:sz="4" w:space="0" w:color="auto"/>
              <w:right w:val="double" w:sz="4" w:space="0" w:color="auto"/>
            </w:tcBorders>
          </w:tcPr>
          <w:p w14:paraId="245BBA19" w14:textId="77777777" w:rsidR="00D4598B" w:rsidRPr="001914A5" w:rsidRDefault="00D4598B" w:rsidP="00220C71">
            <w:pPr>
              <w:rPr>
                <w:rFonts w:ascii="Montserrat" w:hAnsi="Montserrat" w:cs="Arial"/>
                <w:i/>
                <w:sz w:val="16"/>
                <w:szCs w:val="16"/>
              </w:rPr>
            </w:pPr>
          </w:p>
        </w:tc>
        <w:tc>
          <w:tcPr>
            <w:tcW w:w="557" w:type="dxa"/>
            <w:tcBorders>
              <w:top w:val="dotted" w:sz="4" w:space="0" w:color="auto"/>
              <w:left w:val="double" w:sz="4" w:space="0" w:color="auto"/>
              <w:bottom w:val="dotted" w:sz="4" w:space="0" w:color="auto"/>
              <w:right w:val="double" w:sz="4" w:space="0" w:color="auto"/>
            </w:tcBorders>
          </w:tcPr>
          <w:p w14:paraId="6DFF20A7" w14:textId="77777777" w:rsidR="00D4598B" w:rsidRPr="001914A5" w:rsidRDefault="00D4598B" w:rsidP="00220C71">
            <w:pPr>
              <w:rPr>
                <w:rFonts w:ascii="Montserrat" w:hAnsi="Montserrat" w:cs="Arial"/>
                <w:i/>
                <w:sz w:val="16"/>
                <w:szCs w:val="16"/>
              </w:rPr>
            </w:pPr>
          </w:p>
        </w:tc>
        <w:tc>
          <w:tcPr>
            <w:tcW w:w="557" w:type="dxa"/>
            <w:tcBorders>
              <w:top w:val="dotted" w:sz="4" w:space="0" w:color="auto"/>
              <w:left w:val="double" w:sz="4" w:space="0" w:color="auto"/>
              <w:bottom w:val="dotted" w:sz="4" w:space="0" w:color="auto"/>
              <w:right w:val="double" w:sz="4" w:space="0" w:color="auto"/>
            </w:tcBorders>
          </w:tcPr>
          <w:p w14:paraId="6F94A31F" w14:textId="77777777" w:rsidR="00D4598B" w:rsidRPr="001914A5" w:rsidRDefault="00D4598B" w:rsidP="00220C71">
            <w:pPr>
              <w:rPr>
                <w:rFonts w:ascii="Montserrat" w:hAnsi="Montserrat" w:cs="Arial"/>
                <w:i/>
                <w:sz w:val="16"/>
                <w:szCs w:val="16"/>
              </w:rPr>
            </w:pPr>
          </w:p>
        </w:tc>
        <w:tc>
          <w:tcPr>
            <w:tcW w:w="557" w:type="dxa"/>
            <w:tcBorders>
              <w:top w:val="dotted" w:sz="4" w:space="0" w:color="auto"/>
              <w:left w:val="double" w:sz="4" w:space="0" w:color="auto"/>
              <w:bottom w:val="dotted" w:sz="4" w:space="0" w:color="auto"/>
              <w:right w:val="double" w:sz="4" w:space="0" w:color="auto"/>
            </w:tcBorders>
          </w:tcPr>
          <w:p w14:paraId="3442D13A" w14:textId="77777777" w:rsidR="00D4598B" w:rsidRPr="001914A5" w:rsidRDefault="00D4598B" w:rsidP="00220C71">
            <w:pPr>
              <w:rPr>
                <w:rFonts w:ascii="Montserrat" w:hAnsi="Montserrat" w:cs="Arial"/>
                <w:i/>
                <w:sz w:val="16"/>
                <w:szCs w:val="16"/>
              </w:rPr>
            </w:pPr>
          </w:p>
        </w:tc>
        <w:tc>
          <w:tcPr>
            <w:tcW w:w="557" w:type="dxa"/>
            <w:gridSpan w:val="2"/>
            <w:tcBorders>
              <w:top w:val="dotted" w:sz="4" w:space="0" w:color="auto"/>
              <w:left w:val="double" w:sz="4" w:space="0" w:color="auto"/>
              <w:bottom w:val="dotted" w:sz="4" w:space="0" w:color="auto"/>
              <w:right w:val="double" w:sz="4" w:space="0" w:color="auto"/>
            </w:tcBorders>
          </w:tcPr>
          <w:p w14:paraId="02616661" w14:textId="77777777" w:rsidR="00D4598B" w:rsidRPr="001914A5" w:rsidRDefault="00D4598B" w:rsidP="00220C71">
            <w:pPr>
              <w:rPr>
                <w:rFonts w:ascii="Montserrat" w:hAnsi="Montserrat" w:cs="Arial"/>
                <w:i/>
                <w:sz w:val="16"/>
                <w:szCs w:val="16"/>
              </w:rPr>
            </w:pPr>
          </w:p>
        </w:tc>
        <w:tc>
          <w:tcPr>
            <w:tcW w:w="557" w:type="dxa"/>
            <w:tcBorders>
              <w:top w:val="dotted" w:sz="4" w:space="0" w:color="auto"/>
              <w:left w:val="double" w:sz="4" w:space="0" w:color="auto"/>
              <w:bottom w:val="dotted" w:sz="4" w:space="0" w:color="auto"/>
              <w:right w:val="double" w:sz="4" w:space="0" w:color="auto"/>
            </w:tcBorders>
          </w:tcPr>
          <w:p w14:paraId="6DA15593" w14:textId="77777777" w:rsidR="00D4598B" w:rsidRPr="001914A5" w:rsidRDefault="00D4598B" w:rsidP="00220C71">
            <w:pPr>
              <w:rPr>
                <w:rFonts w:ascii="Montserrat" w:hAnsi="Montserrat" w:cs="Arial"/>
                <w:i/>
                <w:sz w:val="16"/>
                <w:szCs w:val="16"/>
              </w:rPr>
            </w:pPr>
          </w:p>
        </w:tc>
        <w:tc>
          <w:tcPr>
            <w:tcW w:w="557" w:type="dxa"/>
            <w:tcBorders>
              <w:top w:val="dotted" w:sz="4" w:space="0" w:color="auto"/>
              <w:left w:val="double" w:sz="4" w:space="0" w:color="auto"/>
              <w:bottom w:val="dotted" w:sz="4" w:space="0" w:color="auto"/>
              <w:right w:val="double" w:sz="4" w:space="0" w:color="auto"/>
            </w:tcBorders>
          </w:tcPr>
          <w:p w14:paraId="615CED67" w14:textId="77777777" w:rsidR="00D4598B" w:rsidRPr="001914A5" w:rsidRDefault="00D4598B" w:rsidP="00220C71">
            <w:pPr>
              <w:rPr>
                <w:rFonts w:ascii="Montserrat" w:hAnsi="Montserrat" w:cs="Arial"/>
                <w:i/>
                <w:sz w:val="16"/>
                <w:szCs w:val="16"/>
              </w:rPr>
            </w:pPr>
          </w:p>
        </w:tc>
        <w:tc>
          <w:tcPr>
            <w:tcW w:w="556" w:type="dxa"/>
            <w:tcBorders>
              <w:top w:val="dotted" w:sz="4" w:space="0" w:color="auto"/>
              <w:left w:val="double" w:sz="4" w:space="0" w:color="auto"/>
              <w:bottom w:val="dotted" w:sz="4" w:space="0" w:color="auto"/>
              <w:right w:val="double" w:sz="4" w:space="0" w:color="auto"/>
            </w:tcBorders>
          </w:tcPr>
          <w:p w14:paraId="450C62B5" w14:textId="77777777" w:rsidR="00D4598B" w:rsidRPr="001914A5" w:rsidRDefault="00D4598B" w:rsidP="00220C71">
            <w:pPr>
              <w:rPr>
                <w:rFonts w:ascii="Montserrat" w:hAnsi="Montserrat" w:cs="Arial"/>
                <w:i/>
                <w:sz w:val="16"/>
                <w:szCs w:val="16"/>
              </w:rPr>
            </w:pPr>
          </w:p>
        </w:tc>
        <w:tc>
          <w:tcPr>
            <w:tcW w:w="557" w:type="dxa"/>
            <w:tcBorders>
              <w:top w:val="dotted" w:sz="4" w:space="0" w:color="auto"/>
              <w:left w:val="double" w:sz="4" w:space="0" w:color="auto"/>
              <w:bottom w:val="dotted" w:sz="4" w:space="0" w:color="auto"/>
              <w:right w:val="double" w:sz="4" w:space="0" w:color="auto"/>
            </w:tcBorders>
          </w:tcPr>
          <w:p w14:paraId="07338EE0" w14:textId="77777777" w:rsidR="00D4598B" w:rsidRPr="001914A5" w:rsidRDefault="00D4598B" w:rsidP="00220C71">
            <w:pPr>
              <w:rPr>
                <w:rFonts w:ascii="Montserrat" w:hAnsi="Montserrat" w:cs="Arial"/>
                <w:i/>
                <w:sz w:val="16"/>
                <w:szCs w:val="16"/>
              </w:rPr>
            </w:pPr>
          </w:p>
        </w:tc>
        <w:tc>
          <w:tcPr>
            <w:tcW w:w="557" w:type="dxa"/>
            <w:tcBorders>
              <w:top w:val="dotted" w:sz="4" w:space="0" w:color="auto"/>
              <w:left w:val="double" w:sz="4" w:space="0" w:color="auto"/>
              <w:bottom w:val="dotted" w:sz="4" w:space="0" w:color="auto"/>
              <w:right w:val="double" w:sz="4" w:space="0" w:color="auto"/>
            </w:tcBorders>
          </w:tcPr>
          <w:p w14:paraId="5FFCE809" w14:textId="77777777" w:rsidR="00D4598B" w:rsidRPr="001914A5" w:rsidRDefault="00D4598B" w:rsidP="00220C71">
            <w:pPr>
              <w:rPr>
                <w:rFonts w:ascii="Montserrat" w:hAnsi="Montserrat" w:cs="Arial"/>
                <w:i/>
                <w:sz w:val="16"/>
                <w:szCs w:val="16"/>
              </w:rPr>
            </w:pPr>
          </w:p>
        </w:tc>
        <w:tc>
          <w:tcPr>
            <w:tcW w:w="557" w:type="dxa"/>
            <w:gridSpan w:val="2"/>
            <w:tcBorders>
              <w:top w:val="dotted" w:sz="4" w:space="0" w:color="auto"/>
              <w:left w:val="double" w:sz="4" w:space="0" w:color="auto"/>
              <w:bottom w:val="dotted" w:sz="4" w:space="0" w:color="auto"/>
              <w:right w:val="double" w:sz="4" w:space="0" w:color="auto"/>
            </w:tcBorders>
          </w:tcPr>
          <w:p w14:paraId="045E981C" w14:textId="77777777" w:rsidR="00D4598B" w:rsidRPr="001914A5" w:rsidRDefault="00D4598B" w:rsidP="00220C71">
            <w:pPr>
              <w:rPr>
                <w:rFonts w:ascii="Montserrat" w:hAnsi="Montserrat" w:cs="Arial"/>
                <w:i/>
                <w:sz w:val="16"/>
                <w:szCs w:val="16"/>
              </w:rPr>
            </w:pPr>
          </w:p>
        </w:tc>
        <w:tc>
          <w:tcPr>
            <w:tcW w:w="557" w:type="dxa"/>
            <w:tcBorders>
              <w:top w:val="dotted" w:sz="4" w:space="0" w:color="auto"/>
              <w:left w:val="double" w:sz="4" w:space="0" w:color="auto"/>
              <w:bottom w:val="dotted" w:sz="4" w:space="0" w:color="auto"/>
              <w:right w:val="double" w:sz="4" w:space="0" w:color="auto"/>
            </w:tcBorders>
          </w:tcPr>
          <w:p w14:paraId="3BFE20CC" w14:textId="77777777" w:rsidR="00D4598B" w:rsidRPr="001914A5" w:rsidRDefault="00D4598B" w:rsidP="00220C71">
            <w:pPr>
              <w:rPr>
                <w:rFonts w:ascii="Montserrat" w:hAnsi="Montserrat" w:cs="Arial"/>
                <w:i/>
                <w:sz w:val="16"/>
                <w:szCs w:val="16"/>
              </w:rPr>
            </w:pPr>
          </w:p>
        </w:tc>
        <w:tc>
          <w:tcPr>
            <w:tcW w:w="557" w:type="dxa"/>
            <w:tcBorders>
              <w:top w:val="dotted" w:sz="4" w:space="0" w:color="auto"/>
              <w:left w:val="double" w:sz="4" w:space="0" w:color="auto"/>
              <w:bottom w:val="dotted" w:sz="4" w:space="0" w:color="auto"/>
              <w:right w:val="double" w:sz="4" w:space="0" w:color="auto"/>
            </w:tcBorders>
          </w:tcPr>
          <w:p w14:paraId="1F3CF58C" w14:textId="77777777" w:rsidR="00D4598B" w:rsidRPr="001914A5" w:rsidRDefault="00D4598B" w:rsidP="00220C71">
            <w:pPr>
              <w:rPr>
                <w:rFonts w:ascii="Montserrat" w:hAnsi="Montserrat" w:cs="Arial"/>
                <w:i/>
                <w:sz w:val="16"/>
                <w:szCs w:val="16"/>
              </w:rPr>
            </w:pPr>
          </w:p>
        </w:tc>
        <w:tc>
          <w:tcPr>
            <w:tcW w:w="557" w:type="dxa"/>
            <w:tcBorders>
              <w:top w:val="dotted" w:sz="4" w:space="0" w:color="auto"/>
              <w:left w:val="double" w:sz="4" w:space="0" w:color="auto"/>
              <w:bottom w:val="dotted" w:sz="4" w:space="0" w:color="auto"/>
              <w:right w:val="double" w:sz="4" w:space="0" w:color="auto"/>
            </w:tcBorders>
          </w:tcPr>
          <w:p w14:paraId="00A4C19F" w14:textId="77777777" w:rsidR="00D4598B" w:rsidRPr="001914A5" w:rsidRDefault="00D4598B" w:rsidP="00220C71">
            <w:pPr>
              <w:rPr>
                <w:rFonts w:ascii="Montserrat" w:hAnsi="Montserrat" w:cs="Arial"/>
                <w:i/>
                <w:sz w:val="16"/>
                <w:szCs w:val="16"/>
              </w:rPr>
            </w:pPr>
          </w:p>
        </w:tc>
      </w:tr>
      <w:tr w:rsidR="00D4598B" w:rsidRPr="001914A5" w14:paraId="5D805971" w14:textId="77777777" w:rsidTr="00220C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cantSplit/>
        </w:trPr>
        <w:tc>
          <w:tcPr>
            <w:tcW w:w="567" w:type="dxa"/>
            <w:tcBorders>
              <w:top w:val="dotted" w:sz="4" w:space="0" w:color="auto"/>
              <w:left w:val="double" w:sz="4" w:space="0" w:color="auto"/>
              <w:bottom w:val="dotted" w:sz="4" w:space="0" w:color="auto"/>
              <w:right w:val="double" w:sz="4" w:space="0" w:color="auto"/>
            </w:tcBorders>
          </w:tcPr>
          <w:p w14:paraId="06DBA2B9" w14:textId="77777777" w:rsidR="00D4598B" w:rsidRPr="001914A5" w:rsidRDefault="00D4598B" w:rsidP="00220C71">
            <w:pPr>
              <w:rPr>
                <w:rFonts w:ascii="Montserrat" w:hAnsi="Montserrat" w:cs="Arial"/>
                <w:i/>
                <w:sz w:val="16"/>
                <w:szCs w:val="16"/>
              </w:rPr>
            </w:pPr>
          </w:p>
        </w:tc>
        <w:tc>
          <w:tcPr>
            <w:tcW w:w="1985" w:type="dxa"/>
            <w:tcBorders>
              <w:top w:val="dotted" w:sz="4" w:space="0" w:color="auto"/>
              <w:left w:val="double" w:sz="4" w:space="0" w:color="auto"/>
              <w:bottom w:val="dotted" w:sz="4" w:space="0" w:color="auto"/>
              <w:right w:val="double" w:sz="4" w:space="0" w:color="auto"/>
            </w:tcBorders>
          </w:tcPr>
          <w:p w14:paraId="32FE5538" w14:textId="77777777" w:rsidR="00D4598B" w:rsidRPr="001914A5" w:rsidRDefault="00D4598B" w:rsidP="00220C71">
            <w:pPr>
              <w:rPr>
                <w:rFonts w:ascii="Montserrat" w:hAnsi="Montserrat" w:cs="Arial"/>
                <w:i/>
                <w:sz w:val="16"/>
                <w:szCs w:val="16"/>
              </w:rPr>
            </w:pPr>
          </w:p>
        </w:tc>
        <w:tc>
          <w:tcPr>
            <w:tcW w:w="1134" w:type="dxa"/>
            <w:tcBorders>
              <w:top w:val="dotted" w:sz="4" w:space="0" w:color="auto"/>
              <w:left w:val="double" w:sz="4" w:space="0" w:color="auto"/>
              <w:bottom w:val="dotted" w:sz="4" w:space="0" w:color="auto"/>
              <w:right w:val="double" w:sz="4" w:space="0" w:color="auto"/>
            </w:tcBorders>
          </w:tcPr>
          <w:p w14:paraId="62182028" w14:textId="77777777" w:rsidR="00D4598B" w:rsidRPr="001914A5" w:rsidRDefault="00D4598B" w:rsidP="00220C71">
            <w:pPr>
              <w:rPr>
                <w:rFonts w:ascii="Montserrat" w:hAnsi="Montserrat" w:cs="Arial"/>
                <w:i/>
                <w:sz w:val="16"/>
                <w:szCs w:val="16"/>
              </w:rPr>
            </w:pPr>
          </w:p>
        </w:tc>
        <w:tc>
          <w:tcPr>
            <w:tcW w:w="1134" w:type="dxa"/>
            <w:gridSpan w:val="2"/>
            <w:tcBorders>
              <w:top w:val="dotted" w:sz="4" w:space="0" w:color="auto"/>
              <w:left w:val="double" w:sz="4" w:space="0" w:color="auto"/>
              <w:bottom w:val="dotted" w:sz="4" w:space="0" w:color="auto"/>
              <w:right w:val="double" w:sz="4" w:space="0" w:color="auto"/>
            </w:tcBorders>
          </w:tcPr>
          <w:p w14:paraId="52967E10" w14:textId="77777777" w:rsidR="00D4598B" w:rsidRPr="001914A5" w:rsidRDefault="00D4598B" w:rsidP="00220C71">
            <w:pPr>
              <w:rPr>
                <w:rFonts w:ascii="Montserrat" w:hAnsi="Montserrat" w:cs="Arial"/>
                <w:i/>
                <w:sz w:val="16"/>
                <w:szCs w:val="16"/>
              </w:rPr>
            </w:pPr>
          </w:p>
        </w:tc>
        <w:tc>
          <w:tcPr>
            <w:tcW w:w="709" w:type="dxa"/>
            <w:tcBorders>
              <w:top w:val="dotted" w:sz="4" w:space="0" w:color="auto"/>
              <w:left w:val="double" w:sz="4" w:space="0" w:color="auto"/>
              <w:bottom w:val="dotted" w:sz="4" w:space="0" w:color="auto"/>
              <w:right w:val="double" w:sz="4" w:space="0" w:color="auto"/>
            </w:tcBorders>
            <w:shd w:val="clear" w:color="auto" w:fill="auto"/>
          </w:tcPr>
          <w:p w14:paraId="726F1C5A" w14:textId="77777777" w:rsidR="00D4598B" w:rsidRPr="001914A5" w:rsidRDefault="00D4598B" w:rsidP="00220C71">
            <w:pPr>
              <w:rPr>
                <w:rFonts w:ascii="Montserrat" w:hAnsi="Montserrat" w:cs="Arial"/>
                <w:i/>
                <w:sz w:val="16"/>
                <w:szCs w:val="16"/>
              </w:rPr>
            </w:pPr>
          </w:p>
        </w:tc>
        <w:tc>
          <w:tcPr>
            <w:tcW w:w="708" w:type="dxa"/>
            <w:tcBorders>
              <w:top w:val="dotted" w:sz="4" w:space="0" w:color="auto"/>
              <w:left w:val="double" w:sz="4" w:space="0" w:color="auto"/>
              <w:bottom w:val="dotted" w:sz="4" w:space="0" w:color="auto"/>
              <w:right w:val="double" w:sz="4" w:space="0" w:color="auto"/>
            </w:tcBorders>
            <w:shd w:val="clear" w:color="auto" w:fill="auto"/>
          </w:tcPr>
          <w:p w14:paraId="2B9FA228" w14:textId="77777777" w:rsidR="00D4598B" w:rsidRPr="001914A5" w:rsidRDefault="00D4598B" w:rsidP="00220C71">
            <w:pPr>
              <w:rPr>
                <w:rFonts w:ascii="Montserrat" w:hAnsi="Montserrat" w:cs="Arial"/>
                <w:i/>
                <w:sz w:val="16"/>
                <w:szCs w:val="16"/>
              </w:rPr>
            </w:pPr>
          </w:p>
        </w:tc>
        <w:tc>
          <w:tcPr>
            <w:tcW w:w="426" w:type="dxa"/>
            <w:tcBorders>
              <w:top w:val="dotted" w:sz="4" w:space="0" w:color="auto"/>
              <w:left w:val="double" w:sz="4" w:space="0" w:color="auto"/>
              <w:bottom w:val="dotted" w:sz="4" w:space="0" w:color="auto"/>
              <w:right w:val="double" w:sz="4" w:space="0" w:color="auto"/>
            </w:tcBorders>
            <w:shd w:val="clear" w:color="auto" w:fill="auto"/>
          </w:tcPr>
          <w:p w14:paraId="261C9CF1" w14:textId="77777777" w:rsidR="00D4598B" w:rsidRPr="001914A5" w:rsidRDefault="00D4598B" w:rsidP="00220C71">
            <w:pPr>
              <w:rPr>
                <w:rFonts w:ascii="Montserrat" w:hAnsi="Montserrat" w:cs="Arial"/>
                <w:i/>
                <w:sz w:val="16"/>
                <w:szCs w:val="16"/>
              </w:rPr>
            </w:pPr>
          </w:p>
        </w:tc>
        <w:tc>
          <w:tcPr>
            <w:tcW w:w="556" w:type="dxa"/>
            <w:tcBorders>
              <w:top w:val="dotted" w:sz="4" w:space="0" w:color="auto"/>
              <w:left w:val="double" w:sz="4" w:space="0" w:color="auto"/>
              <w:bottom w:val="dotted" w:sz="4" w:space="0" w:color="auto"/>
              <w:right w:val="double" w:sz="4" w:space="0" w:color="auto"/>
            </w:tcBorders>
          </w:tcPr>
          <w:p w14:paraId="32BD9D2C" w14:textId="77777777" w:rsidR="00D4598B" w:rsidRPr="001914A5" w:rsidRDefault="00D4598B" w:rsidP="00220C71">
            <w:pPr>
              <w:rPr>
                <w:rFonts w:ascii="Montserrat" w:hAnsi="Montserrat" w:cs="Arial"/>
                <w:i/>
                <w:sz w:val="16"/>
                <w:szCs w:val="16"/>
              </w:rPr>
            </w:pPr>
          </w:p>
        </w:tc>
        <w:tc>
          <w:tcPr>
            <w:tcW w:w="557" w:type="dxa"/>
            <w:tcBorders>
              <w:top w:val="dotted" w:sz="4" w:space="0" w:color="auto"/>
              <w:left w:val="double" w:sz="4" w:space="0" w:color="auto"/>
              <w:bottom w:val="dotted" w:sz="4" w:space="0" w:color="auto"/>
              <w:right w:val="double" w:sz="4" w:space="0" w:color="auto"/>
            </w:tcBorders>
          </w:tcPr>
          <w:p w14:paraId="2F436FBC" w14:textId="77777777" w:rsidR="00D4598B" w:rsidRPr="001914A5" w:rsidRDefault="00D4598B" w:rsidP="00220C71">
            <w:pPr>
              <w:rPr>
                <w:rFonts w:ascii="Montserrat" w:hAnsi="Montserrat" w:cs="Arial"/>
                <w:i/>
                <w:sz w:val="16"/>
                <w:szCs w:val="16"/>
              </w:rPr>
            </w:pPr>
          </w:p>
        </w:tc>
        <w:tc>
          <w:tcPr>
            <w:tcW w:w="557" w:type="dxa"/>
            <w:tcBorders>
              <w:top w:val="dotted" w:sz="4" w:space="0" w:color="auto"/>
              <w:left w:val="double" w:sz="4" w:space="0" w:color="auto"/>
              <w:bottom w:val="dotted" w:sz="4" w:space="0" w:color="auto"/>
              <w:right w:val="double" w:sz="4" w:space="0" w:color="auto"/>
            </w:tcBorders>
          </w:tcPr>
          <w:p w14:paraId="49225577" w14:textId="77777777" w:rsidR="00D4598B" w:rsidRPr="001914A5" w:rsidRDefault="00D4598B" w:rsidP="00220C71">
            <w:pPr>
              <w:rPr>
                <w:rFonts w:ascii="Montserrat" w:hAnsi="Montserrat" w:cs="Arial"/>
                <w:i/>
                <w:sz w:val="16"/>
                <w:szCs w:val="16"/>
              </w:rPr>
            </w:pPr>
          </w:p>
        </w:tc>
        <w:tc>
          <w:tcPr>
            <w:tcW w:w="557" w:type="dxa"/>
            <w:tcBorders>
              <w:top w:val="dotted" w:sz="4" w:space="0" w:color="auto"/>
              <w:left w:val="double" w:sz="4" w:space="0" w:color="auto"/>
              <w:bottom w:val="dotted" w:sz="4" w:space="0" w:color="auto"/>
              <w:right w:val="double" w:sz="4" w:space="0" w:color="auto"/>
            </w:tcBorders>
          </w:tcPr>
          <w:p w14:paraId="45358BB9" w14:textId="77777777" w:rsidR="00D4598B" w:rsidRPr="001914A5" w:rsidRDefault="00D4598B" w:rsidP="00220C71">
            <w:pPr>
              <w:rPr>
                <w:rFonts w:ascii="Montserrat" w:hAnsi="Montserrat" w:cs="Arial"/>
                <w:i/>
                <w:sz w:val="16"/>
                <w:szCs w:val="16"/>
              </w:rPr>
            </w:pPr>
          </w:p>
        </w:tc>
        <w:tc>
          <w:tcPr>
            <w:tcW w:w="557" w:type="dxa"/>
            <w:gridSpan w:val="2"/>
            <w:tcBorders>
              <w:top w:val="dotted" w:sz="4" w:space="0" w:color="auto"/>
              <w:left w:val="double" w:sz="4" w:space="0" w:color="auto"/>
              <w:bottom w:val="dotted" w:sz="4" w:space="0" w:color="auto"/>
              <w:right w:val="double" w:sz="4" w:space="0" w:color="auto"/>
            </w:tcBorders>
          </w:tcPr>
          <w:p w14:paraId="323E1BB7" w14:textId="77777777" w:rsidR="00D4598B" w:rsidRPr="001914A5" w:rsidRDefault="00D4598B" w:rsidP="00220C71">
            <w:pPr>
              <w:rPr>
                <w:rFonts w:ascii="Montserrat" w:hAnsi="Montserrat" w:cs="Arial"/>
                <w:i/>
                <w:sz w:val="16"/>
                <w:szCs w:val="16"/>
              </w:rPr>
            </w:pPr>
          </w:p>
        </w:tc>
        <w:tc>
          <w:tcPr>
            <w:tcW w:w="557" w:type="dxa"/>
            <w:tcBorders>
              <w:top w:val="dotted" w:sz="4" w:space="0" w:color="auto"/>
              <w:left w:val="double" w:sz="4" w:space="0" w:color="auto"/>
              <w:bottom w:val="dotted" w:sz="4" w:space="0" w:color="auto"/>
              <w:right w:val="double" w:sz="4" w:space="0" w:color="auto"/>
            </w:tcBorders>
          </w:tcPr>
          <w:p w14:paraId="13B9F75A" w14:textId="77777777" w:rsidR="00D4598B" w:rsidRPr="001914A5" w:rsidRDefault="00D4598B" w:rsidP="00220C71">
            <w:pPr>
              <w:rPr>
                <w:rFonts w:ascii="Montserrat" w:hAnsi="Montserrat" w:cs="Arial"/>
                <w:i/>
                <w:sz w:val="16"/>
                <w:szCs w:val="16"/>
              </w:rPr>
            </w:pPr>
          </w:p>
        </w:tc>
        <w:tc>
          <w:tcPr>
            <w:tcW w:w="557" w:type="dxa"/>
            <w:tcBorders>
              <w:top w:val="dotted" w:sz="4" w:space="0" w:color="auto"/>
              <w:left w:val="double" w:sz="4" w:space="0" w:color="auto"/>
              <w:bottom w:val="dotted" w:sz="4" w:space="0" w:color="auto"/>
              <w:right w:val="double" w:sz="4" w:space="0" w:color="auto"/>
            </w:tcBorders>
          </w:tcPr>
          <w:p w14:paraId="6052F031" w14:textId="77777777" w:rsidR="00D4598B" w:rsidRPr="001914A5" w:rsidRDefault="00D4598B" w:rsidP="00220C71">
            <w:pPr>
              <w:rPr>
                <w:rFonts w:ascii="Montserrat" w:hAnsi="Montserrat" w:cs="Arial"/>
                <w:i/>
                <w:sz w:val="16"/>
                <w:szCs w:val="16"/>
              </w:rPr>
            </w:pPr>
          </w:p>
        </w:tc>
        <w:tc>
          <w:tcPr>
            <w:tcW w:w="556" w:type="dxa"/>
            <w:tcBorders>
              <w:top w:val="dotted" w:sz="4" w:space="0" w:color="auto"/>
              <w:left w:val="double" w:sz="4" w:space="0" w:color="auto"/>
              <w:bottom w:val="dotted" w:sz="4" w:space="0" w:color="auto"/>
              <w:right w:val="double" w:sz="4" w:space="0" w:color="auto"/>
            </w:tcBorders>
          </w:tcPr>
          <w:p w14:paraId="68D55FFD" w14:textId="77777777" w:rsidR="00D4598B" w:rsidRPr="001914A5" w:rsidRDefault="00D4598B" w:rsidP="00220C71">
            <w:pPr>
              <w:rPr>
                <w:rFonts w:ascii="Montserrat" w:hAnsi="Montserrat" w:cs="Arial"/>
                <w:i/>
                <w:sz w:val="16"/>
                <w:szCs w:val="16"/>
              </w:rPr>
            </w:pPr>
          </w:p>
        </w:tc>
        <w:tc>
          <w:tcPr>
            <w:tcW w:w="557" w:type="dxa"/>
            <w:tcBorders>
              <w:top w:val="dotted" w:sz="4" w:space="0" w:color="auto"/>
              <w:left w:val="double" w:sz="4" w:space="0" w:color="auto"/>
              <w:bottom w:val="dotted" w:sz="4" w:space="0" w:color="auto"/>
              <w:right w:val="double" w:sz="4" w:space="0" w:color="auto"/>
            </w:tcBorders>
          </w:tcPr>
          <w:p w14:paraId="5CD06518" w14:textId="77777777" w:rsidR="00D4598B" w:rsidRPr="001914A5" w:rsidRDefault="00D4598B" w:rsidP="00220C71">
            <w:pPr>
              <w:rPr>
                <w:rFonts w:ascii="Montserrat" w:hAnsi="Montserrat" w:cs="Arial"/>
                <w:i/>
                <w:sz w:val="16"/>
                <w:szCs w:val="16"/>
              </w:rPr>
            </w:pPr>
          </w:p>
        </w:tc>
        <w:tc>
          <w:tcPr>
            <w:tcW w:w="557" w:type="dxa"/>
            <w:tcBorders>
              <w:top w:val="dotted" w:sz="4" w:space="0" w:color="auto"/>
              <w:left w:val="double" w:sz="4" w:space="0" w:color="auto"/>
              <w:bottom w:val="dotted" w:sz="4" w:space="0" w:color="auto"/>
              <w:right w:val="double" w:sz="4" w:space="0" w:color="auto"/>
            </w:tcBorders>
          </w:tcPr>
          <w:p w14:paraId="41C3310C" w14:textId="77777777" w:rsidR="00D4598B" w:rsidRPr="001914A5" w:rsidRDefault="00D4598B" w:rsidP="00220C71">
            <w:pPr>
              <w:rPr>
                <w:rFonts w:ascii="Montserrat" w:hAnsi="Montserrat" w:cs="Arial"/>
                <w:i/>
                <w:sz w:val="16"/>
                <w:szCs w:val="16"/>
              </w:rPr>
            </w:pPr>
          </w:p>
        </w:tc>
        <w:tc>
          <w:tcPr>
            <w:tcW w:w="557" w:type="dxa"/>
            <w:gridSpan w:val="2"/>
            <w:tcBorders>
              <w:top w:val="dotted" w:sz="4" w:space="0" w:color="auto"/>
              <w:left w:val="double" w:sz="4" w:space="0" w:color="auto"/>
              <w:bottom w:val="dotted" w:sz="4" w:space="0" w:color="auto"/>
              <w:right w:val="double" w:sz="4" w:space="0" w:color="auto"/>
            </w:tcBorders>
          </w:tcPr>
          <w:p w14:paraId="783D5F57" w14:textId="77777777" w:rsidR="00D4598B" w:rsidRPr="001914A5" w:rsidRDefault="00D4598B" w:rsidP="00220C71">
            <w:pPr>
              <w:rPr>
                <w:rFonts w:ascii="Montserrat" w:hAnsi="Montserrat" w:cs="Arial"/>
                <w:i/>
                <w:sz w:val="16"/>
                <w:szCs w:val="16"/>
              </w:rPr>
            </w:pPr>
          </w:p>
        </w:tc>
        <w:tc>
          <w:tcPr>
            <w:tcW w:w="557" w:type="dxa"/>
            <w:tcBorders>
              <w:top w:val="dotted" w:sz="4" w:space="0" w:color="auto"/>
              <w:left w:val="double" w:sz="4" w:space="0" w:color="auto"/>
              <w:bottom w:val="dotted" w:sz="4" w:space="0" w:color="auto"/>
              <w:right w:val="double" w:sz="4" w:space="0" w:color="auto"/>
            </w:tcBorders>
          </w:tcPr>
          <w:p w14:paraId="657F7F78" w14:textId="77777777" w:rsidR="00D4598B" w:rsidRPr="001914A5" w:rsidRDefault="00D4598B" w:rsidP="00220C71">
            <w:pPr>
              <w:rPr>
                <w:rFonts w:ascii="Montserrat" w:hAnsi="Montserrat" w:cs="Arial"/>
                <w:i/>
                <w:sz w:val="16"/>
                <w:szCs w:val="16"/>
              </w:rPr>
            </w:pPr>
          </w:p>
        </w:tc>
        <w:tc>
          <w:tcPr>
            <w:tcW w:w="557" w:type="dxa"/>
            <w:tcBorders>
              <w:top w:val="dotted" w:sz="4" w:space="0" w:color="auto"/>
              <w:left w:val="double" w:sz="4" w:space="0" w:color="auto"/>
              <w:bottom w:val="dotted" w:sz="4" w:space="0" w:color="auto"/>
              <w:right w:val="double" w:sz="4" w:space="0" w:color="auto"/>
            </w:tcBorders>
          </w:tcPr>
          <w:p w14:paraId="674A09F7" w14:textId="77777777" w:rsidR="00D4598B" w:rsidRPr="001914A5" w:rsidRDefault="00D4598B" w:rsidP="00220C71">
            <w:pPr>
              <w:rPr>
                <w:rFonts w:ascii="Montserrat" w:hAnsi="Montserrat" w:cs="Arial"/>
                <w:i/>
                <w:sz w:val="16"/>
                <w:szCs w:val="16"/>
              </w:rPr>
            </w:pPr>
          </w:p>
        </w:tc>
        <w:tc>
          <w:tcPr>
            <w:tcW w:w="557" w:type="dxa"/>
            <w:tcBorders>
              <w:top w:val="dotted" w:sz="4" w:space="0" w:color="auto"/>
              <w:left w:val="double" w:sz="4" w:space="0" w:color="auto"/>
              <w:bottom w:val="dotted" w:sz="4" w:space="0" w:color="auto"/>
              <w:right w:val="double" w:sz="4" w:space="0" w:color="auto"/>
            </w:tcBorders>
          </w:tcPr>
          <w:p w14:paraId="1E6D2DBC" w14:textId="77777777" w:rsidR="00D4598B" w:rsidRPr="001914A5" w:rsidRDefault="00D4598B" w:rsidP="00220C71">
            <w:pPr>
              <w:rPr>
                <w:rFonts w:ascii="Montserrat" w:hAnsi="Montserrat" w:cs="Arial"/>
                <w:i/>
                <w:sz w:val="16"/>
                <w:szCs w:val="16"/>
              </w:rPr>
            </w:pPr>
          </w:p>
        </w:tc>
      </w:tr>
      <w:tr w:rsidR="00D4598B" w:rsidRPr="001914A5" w14:paraId="07DBE002" w14:textId="77777777" w:rsidTr="00220C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cantSplit/>
        </w:trPr>
        <w:tc>
          <w:tcPr>
            <w:tcW w:w="567" w:type="dxa"/>
            <w:tcBorders>
              <w:top w:val="dotted" w:sz="4" w:space="0" w:color="auto"/>
              <w:left w:val="double" w:sz="4" w:space="0" w:color="auto"/>
              <w:bottom w:val="dotted" w:sz="4" w:space="0" w:color="auto"/>
              <w:right w:val="double" w:sz="4" w:space="0" w:color="auto"/>
            </w:tcBorders>
          </w:tcPr>
          <w:p w14:paraId="1FF41D38" w14:textId="77777777" w:rsidR="00D4598B" w:rsidRPr="001914A5" w:rsidRDefault="00D4598B" w:rsidP="00220C71">
            <w:pPr>
              <w:rPr>
                <w:rFonts w:ascii="Montserrat" w:hAnsi="Montserrat" w:cs="Arial"/>
                <w:i/>
                <w:sz w:val="16"/>
                <w:szCs w:val="16"/>
              </w:rPr>
            </w:pPr>
          </w:p>
        </w:tc>
        <w:tc>
          <w:tcPr>
            <w:tcW w:w="1985" w:type="dxa"/>
            <w:tcBorders>
              <w:top w:val="dotted" w:sz="4" w:space="0" w:color="auto"/>
              <w:left w:val="double" w:sz="4" w:space="0" w:color="auto"/>
              <w:bottom w:val="dotted" w:sz="4" w:space="0" w:color="auto"/>
              <w:right w:val="double" w:sz="4" w:space="0" w:color="auto"/>
            </w:tcBorders>
          </w:tcPr>
          <w:p w14:paraId="7311A6A9" w14:textId="77777777" w:rsidR="00D4598B" w:rsidRPr="001914A5" w:rsidRDefault="00D4598B" w:rsidP="00220C71">
            <w:pPr>
              <w:rPr>
                <w:rFonts w:ascii="Montserrat" w:hAnsi="Montserrat" w:cs="Arial"/>
                <w:i/>
                <w:sz w:val="16"/>
                <w:szCs w:val="16"/>
              </w:rPr>
            </w:pPr>
          </w:p>
        </w:tc>
        <w:tc>
          <w:tcPr>
            <w:tcW w:w="1134" w:type="dxa"/>
            <w:tcBorders>
              <w:top w:val="dotted" w:sz="4" w:space="0" w:color="auto"/>
              <w:left w:val="double" w:sz="4" w:space="0" w:color="auto"/>
              <w:bottom w:val="dotted" w:sz="4" w:space="0" w:color="auto"/>
              <w:right w:val="double" w:sz="4" w:space="0" w:color="auto"/>
            </w:tcBorders>
          </w:tcPr>
          <w:p w14:paraId="07339FE1" w14:textId="77777777" w:rsidR="00D4598B" w:rsidRPr="001914A5" w:rsidRDefault="00D4598B" w:rsidP="00220C71">
            <w:pPr>
              <w:rPr>
                <w:rFonts w:ascii="Montserrat" w:hAnsi="Montserrat" w:cs="Arial"/>
                <w:i/>
                <w:sz w:val="16"/>
                <w:szCs w:val="16"/>
              </w:rPr>
            </w:pPr>
          </w:p>
        </w:tc>
        <w:tc>
          <w:tcPr>
            <w:tcW w:w="1134" w:type="dxa"/>
            <w:gridSpan w:val="2"/>
            <w:tcBorders>
              <w:top w:val="dotted" w:sz="4" w:space="0" w:color="auto"/>
              <w:left w:val="double" w:sz="4" w:space="0" w:color="auto"/>
              <w:bottom w:val="dotted" w:sz="4" w:space="0" w:color="auto"/>
              <w:right w:val="double" w:sz="4" w:space="0" w:color="auto"/>
            </w:tcBorders>
          </w:tcPr>
          <w:p w14:paraId="62891F3A" w14:textId="77777777" w:rsidR="00D4598B" w:rsidRPr="001914A5" w:rsidRDefault="00D4598B" w:rsidP="00220C71">
            <w:pPr>
              <w:rPr>
                <w:rFonts w:ascii="Montserrat" w:hAnsi="Montserrat" w:cs="Arial"/>
                <w:i/>
                <w:sz w:val="16"/>
                <w:szCs w:val="16"/>
              </w:rPr>
            </w:pPr>
          </w:p>
        </w:tc>
        <w:tc>
          <w:tcPr>
            <w:tcW w:w="709" w:type="dxa"/>
            <w:tcBorders>
              <w:top w:val="dotted" w:sz="4" w:space="0" w:color="auto"/>
              <w:left w:val="double" w:sz="4" w:space="0" w:color="auto"/>
              <w:bottom w:val="dotted" w:sz="4" w:space="0" w:color="auto"/>
              <w:right w:val="double" w:sz="4" w:space="0" w:color="auto"/>
            </w:tcBorders>
            <w:shd w:val="clear" w:color="auto" w:fill="auto"/>
          </w:tcPr>
          <w:p w14:paraId="417FDF85" w14:textId="77777777" w:rsidR="00D4598B" w:rsidRPr="001914A5" w:rsidRDefault="00D4598B" w:rsidP="00220C71">
            <w:pPr>
              <w:rPr>
                <w:rFonts w:ascii="Montserrat" w:hAnsi="Montserrat" w:cs="Arial"/>
                <w:i/>
                <w:sz w:val="16"/>
                <w:szCs w:val="16"/>
              </w:rPr>
            </w:pPr>
          </w:p>
        </w:tc>
        <w:tc>
          <w:tcPr>
            <w:tcW w:w="708" w:type="dxa"/>
            <w:tcBorders>
              <w:top w:val="dotted" w:sz="4" w:space="0" w:color="auto"/>
              <w:left w:val="double" w:sz="4" w:space="0" w:color="auto"/>
              <w:bottom w:val="dotted" w:sz="4" w:space="0" w:color="auto"/>
              <w:right w:val="double" w:sz="4" w:space="0" w:color="auto"/>
            </w:tcBorders>
            <w:shd w:val="clear" w:color="auto" w:fill="auto"/>
          </w:tcPr>
          <w:p w14:paraId="61AEB6EC" w14:textId="77777777" w:rsidR="00D4598B" w:rsidRPr="001914A5" w:rsidRDefault="00D4598B" w:rsidP="00220C71">
            <w:pPr>
              <w:rPr>
                <w:rFonts w:ascii="Montserrat" w:hAnsi="Montserrat" w:cs="Arial"/>
                <w:i/>
                <w:sz w:val="16"/>
                <w:szCs w:val="16"/>
              </w:rPr>
            </w:pPr>
          </w:p>
        </w:tc>
        <w:tc>
          <w:tcPr>
            <w:tcW w:w="426" w:type="dxa"/>
            <w:tcBorders>
              <w:top w:val="dotted" w:sz="4" w:space="0" w:color="auto"/>
              <w:left w:val="double" w:sz="4" w:space="0" w:color="auto"/>
              <w:bottom w:val="dotted" w:sz="4" w:space="0" w:color="auto"/>
              <w:right w:val="double" w:sz="4" w:space="0" w:color="auto"/>
            </w:tcBorders>
            <w:shd w:val="clear" w:color="auto" w:fill="auto"/>
          </w:tcPr>
          <w:p w14:paraId="06AC7220" w14:textId="77777777" w:rsidR="00D4598B" w:rsidRPr="001914A5" w:rsidRDefault="00D4598B" w:rsidP="00220C71">
            <w:pPr>
              <w:rPr>
                <w:rFonts w:ascii="Montserrat" w:hAnsi="Montserrat" w:cs="Arial"/>
                <w:i/>
                <w:sz w:val="16"/>
                <w:szCs w:val="16"/>
              </w:rPr>
            </w:pPr>
          </w:p>
        </w:tc>
        <w:tc>
          <w:tcPr>
            <w:tcW w:w="556" w:type="dxa"/>
            <w:tcBorders>
              <w:top w:val="dotted" w:sz="4" w:space="0" w:color="auto"/>
              <w:left w:val="double" w:sz="4" w:space="0" w:color="auto"/>
              <w:bottom w:val="dotted" w:sz="4" w:space="0" w:color="auto"/>
              <w:right w:val="double" w:sz="4" w:space="0" w:color="auto"/>
            </w:tcBorders>
          </w:tcPr>
          <w:p w14:paraId="20A2E8CE" w14:textId="77777777" w:rsidR="00D4598B" w:rsidRPr="001914A5" w:rsidRDefault="00D4598B" w:rsidP="00220C71">
            <w:pPr>
              <w:rPr>
                <w:rFonts w:ascii="Montserrat" w:hAnsi="Montserrat" w:cs="Arial"/>
                <w:i/>
                <w:sz w:val="16"/>
                <w:szCs w:val="16"/>
              </w:rPr>
            </w:pPr>
          </w:p>
        </w:tc>
        <w:tc>
          <w:tcPr>
            <w:tcW w:w="557" w:type="dxa"/>
            <w:tcBorders>
              <w:top w:val="dotted" w:sz="4" w:space="0" w:color="auto"/>
              <w:left w:val="double" w:sz="4" w:space="0" w:color="auto"/>
              <w:bottom w:val="dotted" w:sz="4" w:space="0" w:color="auto"/>
              <w:right w:val="double" w:sz="4" w:space="0" w:color="auto"/>
            </w:tcBorders>
          </w:tcPr>
          <w:p w14:paraId="24C9DCA3" w14:textId="77777777" w:rsidR="00D4598B" w:rsidRPr="001914A5" w:rsidRDefault="00D4598B" w:rsidP="00220C71">
            <w:pPr>
              <w:rPr>
                <w:rFonts w:ascii="Montserrat" w:hAnsi="Montserrat" w:cs="Arial"/>
                <w:i/>
                <w:sz w:val="16"/>
                <w:szCs w:val="16"/>
              </w:rPr>
            </w:pPr>
          </w:p>
        </w:tc>
        <w:tc>
          <w:tcPr>
            <w:tcW w:w="557" w:type="dxa"/>
            <w:tcBorders>
              <w:top w:val="dotted" w:sz="4" w:space="0" w:color="auto"/>
              <w:left w:val="double" w:sz="4" w:space="0" w:color="auto"/>
              <w:bottom w:val="dotted" w:sz="4" w:space="0" w:color="auto"/>
              <w:right w:val="double" w:sz="4" w:space="0" w:color="auto"/>
            </w:tcBorders>
          </w:tcPr>
          <w:p w14:paraId="6F221CB9" w14:textId="77777777" w:rsidR="00D4598B" w:rsidRPr="001914A5" w:rsidRDefault="00D4598B" w:rsidP="00220C71">
            <w:pPr>
              <w:rPr>
                <w:rFonts w:ascii="Montserrat" w:hAnsi="Montserrat" w:cs="Arial"/>
                <w:i/>
                <w:sz w:val="16"/>
                <w:szCs w:val="16"/>
              </w:rPr>
            </w:pPr>
          </w:p>
        </w:tc>
        <w:tc>
          <w:tcPr>
            <w:tcW w:w="557" w:type="dxa"/>
            <w:tcBorders>
              <w:top w:val="dotted" w:sz="4" w:space="0" w:color="auto"/>
              <w:left w:val="double" w:sz="4" w:space="0" w:color="auto"/>
              <w:bottom w:val="dotted" w:sz="4" w:space="0" w:color="auto"/>
              <w:right w:val="double" w:sz="4" w:space="0" w:color="auto"/>
            </w:tcBorders>
          </w:tcPr>
          <w:p w14:paraId="0AB4D84D" w14:textId="77777777" w:rsidR="00D4598B" w:rsidRPr="001914A5" w:rsidRDefault="00D4598B" w:rsidP="00220C71">
            <w:pPr>
              <w:rPr>
                <w:rFonts w:ascii="Montserrat" w:hAnsi="Montserrat" w:cs="Arial"/>
                <w:i/>
                <w:sz w:val="16"/>
                <w:szCs w:val="16"/>
              </w:rPr>
            </w:pPr>
          </w:p>
        </w:tc>
        <w:tc>
          <w:tcPr>
            <w:tcW w:w="557" w:type="dxa"/>
            <w:gridSpan w:val="2"/>
            <w:tcBorders>
              <w:top w:val="dotted" w:sz="4" w:space="0" w:color="auto"/>
              <w:left w:val="double" w:sz="4" w:space="0" w:color="auto"/>
              <w:bottom w:val="dotted" w:sz="4" w:space="0" w:color="auto"/>
              <w:right w:val="double" w:sz="4" w:space="0" w:color="auto"/>
            </w:tcBorders>
          </w:tcPr>
          <w:p w14:paraId="56DAB573" w14:textId="77777777" w:rsidR="00D4598B" w:rsidRPr="001914A5" w:rsidRDefault="00D4598B" w:rsidP="00220C71">
            <w:pPr>
              <w:rPr>
                <w:rFonts w:ascii="Montserrat" w:hAnsi="Montserrat" w:cs="Arial"/>
                <w:i/>
                <w:sz w:val="16"/>
                <w:szCs w:val="16"/>
              </w:rPr>
            </w:pPr>
          </w:p>
        </w:tc>
        <w:tc>
          <w:tcPr>
            <w:tcW w:w="557" w:type="dxa"/>
            <w:tcBorders>
              <w:top w:val="dotted" w:sz="4" w:space="0" w:color="auto"/>
              <w:left w:val="double" w:sz="4" w:space="0" w:color="auto"/>
              <w:bottom w:val="dotted" w:sz="4" w:space="0" w:color="auto"/>
              <w:right w:val="double" w:sz="4" w:space="0" w:color="auto"/>
            </w:tcBorders>
          </w:tcPr>
          <w:p w14:paraId="1F6FCE74" w14:textId="77777777" w:rsidR="00D4598B" w:rsidRPr="001914A5" w:rsidRDefault="00D4598B" w:rsidP="00220C71">
            <w:pPr>
              <w:rPr>
                <w:rFonts w:ascii="Montserrat" w:hAnsi="Montserrat" w:cs="Arial"/>
                <w:i/>
                <w:sz w:val="16"/>
                <w:szCs w:val="16"/>
              </w:rPr>
            </w:pPr>
          </w:p>
        </w:tc>
        <w:tc>
          <w:tcPr>
            <w:tcW w:w="557" w:type="dxa"/>
            <w:tcBorders>
              <w:top w:val="dotted" w:sz="4" w:space="0" w:color="auto"/>
              <w:left w:val="double" w:sz="4" w:space="0" w:color="auto"/>
              <w:bottom w:val="dotted" w:sz="4" w:space="0" w:color="auto"/>
              <w:right w:val="double" w:sz="4" w:space="0" w:color="auto"/>
            </w:tcBorders>
          </w:tcPr>
          <w:p w14:paraId="1F4FEB2B" w14:textId="77777777" w:rsidR="00D4598B" w:rsidRPr="001914A5" w:rsidRDefault="00D4598B" w:rsidP="00220C71">
            <w:pPr>
              <w:rPr>
                <w:rFonts w:ascii="Montserrat" w:hAnsi="Montserrat" w:cs="Arial"/>
                <w:i/>
                <w:sz w:val="16"/>
                <w:szCs w:val="16"/>
              </w:rPr>
            </w:pPr>
          </w:p>
        </w:tc>
        <w:tc>
          <w:tcPr>
            <w:tcW w:w="556" w:type="dxa"/>
            <w:tcBorders>
              <w:top w:val="dotted" w:sz="4" w:space="0" w:color="auto"/>
              <w:left w:val="double" w:sz="4" w:space="0" w:color="auto"/>
              <w:bottom w:val="dotted" w:sz="4" w:space="0" w:color="auto"/>
              <w:right w:val="double" w:sz="4" w:space="0" w:color="auto"/>
            </w:tcBorders>
          </w:tcPr>
          <w:p w14:paraId="57FD9ED8" w14:textId="77777777" w:rsidR="00D4598B" w:rsidRPr="001914A5" w:rsidRDefault="00D4598B" w:rsidP="00220C71">
            <w:pPr>
              <w:rPr>
                <w:rFonts w:ascii="Montserrat" w:hAnsi="Montserrat" w:cs="Arial"/>
                <w:i/>
                <w:sz w:val="16"/>
                <w:szCs w:val="16"/>
              </w:rPr>
            </w:pPr>
          </w:p>
        </w:tc>
        <w:tc>
          <w:tcPr>
            <w:tcW w:w="557" w:type="dxa"/>
            <w:tcBorders>
              <w:top w:val="dotted" w:sz="4" w:space="0" w:color="auto"/>
              <w:left w:val="double" w:sz="4" w:space="0" w:color="auto"/>
              <w:bottom w:val="dotted" w:sz="4" w:space="0" w:color="auto"/>
              <w:right w:val="double" w:sz="4" w:space="0" w:color="auto"/>
            </w:tcBorders>
          </w:tcPr>
          <w:p w14:paraId="37C3B696" w14:textId="77777777" w:rsidR="00D4598B" w:rsidRPr="001914A5" w:rsidRDefault="00D4598B" w:rsidP="00220C71">
            <w:pPr>
              <w:rPr>
                <w:rFonts w:ascii="Montserrat" w:hAnsi="Montserrat" w:cs="Arial"/>
                <w:i/>
                <w:sz w:val="16"/>
                <w:szCs w:val="16"/>
              </w:rPr>
            </w:pPr>
          </w:p>
        </w:tc>
        <w:tc>
          <w:tcPr>
            <w:tcW w:w="557" w:type="dxa"/>
            <w:tcBorders>
              <w:top w:val="dotted" w:sz="4" w:space="0" w:color="auto"/>
              <w:left w:val="double" w:sz="4" w:space="0" w:color="auto"/>
              <w:bottom w:val="dotted" w:sz="4" w:space="0" w:color="auto"/>
              <w:right w:val="double" w:sz="4" w:space="0" w:color="auto"/>
            </w:tcBorders>
          </w:tcPr>
          <w:p w14:paraId="6A406478" w14:textId="77777777" w:rsidR="00D4598B" w:rsidRPr="001914A5" w:rsidRDefault="00D4598B" w:rsidP="00220C71">
            <w:pPr>
              <w:rPr>
                <w:rFonts w:ascii="Montserrat" w:hAnsi="Montserrat" w:cs="Arial"/>
                <w:i/>
                <w:sz w:val="16"/>
                <w:szCs w:val="16"/>
              </w:rPr>
            </w:pPr>
          </w:p>
        </w:tc>
        <w:tc>
          <w:tcPr>
            <w:tcW w:w="557" w:type="dxa"/>
            <w:gridSpan w:val="2"/>
            <w:tcBorders>
              <w:top w:val="dotted" w:sz="4" w:space="0" w:color="auto"/>
              <w:left w:val="double" w:sz="4" w:space="0" w:color="auto"/>
              <w:bottom w:val="dotted" w:sz="4" w:space="0" w:color="auto"/>
              <w:right w:val="double" w:sz="4" w:space="0" w:color="auto"/>
            </w:tcBorders>
          </w:tcPr>
          <w:p w14:paraId="435B307A" w14:textId="77777777" w:rsidR="00D4598B" w:rsidRPr="001914A5" w:rsidRDefault="00D4598B" w:rsidP="00220C71">
            <w:pPr>
              <w:rPr>
                <w:rFonts w:ascii="Montserrat" w:hAnsi="Montserrat" w:cs="Arial"/>
                <w:i/>
                <w:sz w:val="16"/>
                <w:szCs w:val="16"/>
              </w:rPr>
            </w:pPr>
          </w:p>
        </w:tc>
        <w:tc>
          <w:tcPr>
            <w:tcW w:w="557" w:type="dxa"/>
            <w:tcBorders>
              <w:top w:val="dotted" w:sz="4" w:space="0" w:color="auto"/>
              <w:left w:val="double" w:sz="4" w:space="0" w:color="auto"/>
              <w:bottom w:val="dotted" w:sz="4" w:space="0" w:color="auto"/>
              <w:right w:val="double" w:sz="4" w:space="0" w:color="auto"/>
            </w:tcBorders>
          </w:tcPr>
          <w:p w14:paraId="1C5F8CD8" w14:textId="77777777" w:rsidR="00D4598B" w:rsidRPr="001914A5" w:rsidRDefault="00D4598B" w:rsidP="00220C71">
            <w:pPr>
              <w:rPr>
                <w:rFonts w:ascii="Montserrat" w:hAnsi="Montserrat" w:cs="Arial"/>
                <w:i/>
                <w:sz w:val="16"/>
                <w:szCs w:val="16"/>
              </w:rPr>
            </w:pPr>
          </w:p>
        </w:tc>
        <w:tc>
          <w:tcPr>
            <w:tcW w:w="557" w:type="dxa"/>
            <w:tcBorders>
              <w:top w:val="dotted" w:sz="4" w:space="0" w:color="auto"/>
              <w:left w:val="double" w:sz="4" w:space="0" w:color="auto"/>
              <w:bottom w:val="dotted" w:sz="4" w:space="0" w:color="auto"/>
              <w:right w:val="double" w:sz="4" w:space="0" w:color="auto"/>
            </w:tcBorders>
          </w:tcPr>
          <w:p w14:paraId="18AAE9C0" w14:textId="77777777" w:rsidR="00D4598B" w:rsidRPr="001914A5" w:rsidRDefault="00D4598B" w:rsidP="00220C71">
            <w:pPr>
              <w:rPr>
                <w:rFonts w:ascii="Montserrat" w:hAnsi="Montserrat" w:cs="Arial"/>
                <w:i/>
                <w:sz w:val="16"/>
                <w:szCs w:val="16"/>
              </w:rPr>
            </w:pPr>
          </w:p>
        </w:tc>
        <w:tc>
          <w:tcPr>
            <w:tcW w:w="557" w:type="dxa"/>
            <w:tcBorders>
              <w:top w:val="dotted" w:sz="4" w:space="0" w:color="auto"/>
              <w:left w:val="double" w:sz="4" w:space="0" w:color="auto"/>
              <w:bottom w:val="dotted" w:sz="4" w:space="0" w:color="auto"/>
              <w:right w:val="double" w:sz="4" w:space="0" w:color="auto"/>
            </w:tcBorders>
          </w:tcPr>
          <w:p w14:paraId="6FD635D3" w14:textId="77777777" w:rsidR="00D4598B" w:rsidRPr="001914A5" w:rsidRDefault="00D4598B" w:rsidP="00220C71">
            <w:pPr>
              <w:rPr>
                <w:rFonts w:ascii="Montserrat" w:hAnsi="Montserrat" w:cs="Arial"/>
                <w:i/>
                <w:sz w:val="16"/>
                <w:szCs w:val="16"/>
              </w:rPr>
            </w:pPr>
          </w:p>
        </w:tc>
      </w:tr>
      <w:tr w:rsidR="00D4598B" w:rsidRPr="001914A5" w14:paraId="69339B6D" w14:textId="77777777" w:rsidTr="00220C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cantSplit/>
        </w:trPr>
        <w:tc>
          <w:tcPr>
            <w:tcW w:w="567" w:type="dxa"/>
            <w:tcBorders>
              <w:top w:val="dotted" w:sz="4" w:space="0" w:color="auto"/>
              <w:left w:val="double" w:sz="4" w:space="0" w:color="auto"/>
              <w:bottom w:val="dotted" w:sz="4" w:space="0" w:color="auto"/>
              <w:right w:val="double" w:sz="4" w:space="0" w:color="auto"/>
            </w:tcBorders>
          </w:tcPr>
          <w:p w14:paraId="192D660D" w14:textId="77777777" w:rsidR="00D4598B" w:rsidRPr="001914A5" w:rsidRDefault="00D4598B" w:rsidP="00220C71">
            <w:pPr>
              <w:rPr>
                <w:rFonts w:ascii="Montserrat" w:hAnsi="Montserrat" w:cs="Arial"/>
                <w:i/>
                <w:sz w:val="16"/>
                <w:szCs w:val="16"/>
              </w:rPr>
            </w:pPr>
          </w:p>
        </w:tc>
        <w:tc>
          <w:tcPr>
            <w:tcW w:w="1985" w:type="dxa"/>
            <w:tcBorders>
              <w:top w:val="dotted" w:sz="4" w:space="0" w:color="auto"/>
              <w:left w:val="double" w:sz="4" w:space="0" w:color="auto"/>
              <w:bottom w:val="dotted" w:sz="4" w:space="0" w:color="auto"/>
              <w:right w:val="double" w:sz="4" w:space="0" w:color="auto"/>
            </w:tcBorders>
          </w:tcPr>
          <w:p w14:paraId="7DB0B279" w14:textId="77777777" w:rsidR="00D4598B" w:rsidRPr="001914A5" w:rsidRDefault="00D4598B" w:rsidP="00220C71">
            <w:pPr>
              <w:rPr>
                <w:rFonts w:ascii="Montserrat" w:hAnsi="Montserrat" w:cs="Arial"/>
                <w:i/>
                <w:sz w:val="16"/>
                <w:szCs w:val="16"/>
              </w:rPr>
            </w:pPr>
          </w:p>
        </w:tc>
        <w:tc>
          <w:tcPr>
            <w:tcW w:w="1134" w:type="dxa"/>
            <w:tcBorders>
              <w:top w:val="dotted" w:sz="4" w:space="0" w:color="auto"/>
              <w:left w:val="double" w:sz="4" w:space="0" w:color="auto"/>
              <w:bottom w:val="dotted" w:sz="4" w:space="0" w:color="auto"/>
              <w:right w:val="double" w:sz="4" w:space="0" w:color="auto"/>
            </w:tcBorders>
          </w:tcPr>
          <w:p w14:paraId="7EBBBD2C" w14:textId="77777777" w:rsidR="00D4598B" w:rsidRPr="001914A5" w:rsidRDefault="00D4598B" w:rsidP="00220C71">
            <w:pPr>
              <w:rPr>
                <w:rFonts w:ascii="Montserrat" w:hAnsi="Montserrat" w:cs="Arial"/>
                <w:i/>
                <w:sz w:val="16"/>
                <w:szCs w:val="16"/>
              </w:rPr>
            </w:pPr>
          </w:p>
        </w:tc>
        <w:tc>
          <w:tcPr>
            <w:tcW w:w="1134" w:type="dxa"/>
            <w:gridSpan w:val="2"/>
            <w:tcBorders>
              <w:top w:val="dotted" w:sz="4" w:space="0" w:color="auto"/>
              <w:left w:val="double" w:sz="4" w:space="0" w:color="auto"/>
              <w:bottom w:val="dotted" w:sz="4" w:space="0" w:color="auto"/>
              <w:right w:val="double" w:sz="4" w:space="0" w:color="auto"/>
            </w:tcBorders>
          </w:tcPr>
          <w:p w14:paraId="03552C83" w14:textId="77777777" w:rsidR="00D4598B" w:rsidRPr="001914A5" w:rsidRDefault="00D4598B" w:rsidP="00220C71">
            <w:pPr>
              <w:rPr>
                <w:rFonts w:ascii="Montserrat" w:hAnsi="Montserrat" w:cs="Arial"/>
                <w:i/>
                <w:sz w:val="16"/>
                <w:szCs w:val="16"/>
              </w:rPr>
            </w:pPr>
          </w:p>
        </w:tc>
        <w:tc>
          <w:tcPr>
            <w:tcW w:w="709" w:type="dxa"/>
            <w:tcBorders>
              <w:top w:val="dotted" w:sz="4" w:space="0" w:color="auto"/>
              <w:left w:val="double" w:sz="4" w:space="0" w:color="auto"/>
              <w:bottom w:val="dotted" w:sz="4" w:space="0" w:color="auto"/>
              <w:right w:val="double" w:sz="4" w:space="0" w:color="auto"/>
            </w:tcBorders>
            <w:shd w:val="clear" w:color="auto" w:fill="auto"/>
          </w:tcPr>
          <w:p w14:paraId="759943E0" w14:textId="77777777" w:rsidR="00D4598B" w:rsidRPr="001914A5" w:rsidRDefault="00D4598B" w:rsidP="00220C71">
            <w:pPr>
              <w:rPr>
                <w:rFonts w:ascii="Montserrat" w:hAnsi="Montserrat" w:cs="Arial"/>
                <w:i/>
                <w:sz w:val="16"/>
                <w:szCs w:val="16"/>
              </w:rPr>
            </w:pPr>
          </w:p>
        </w:tc>
        <w:tc>
          <w:tcPr>
            <w:tcW w:w="708" w:type="dxa"/>
            <w:tcBorders>
              <w:top w:val="dotted" w:sz="4" w:space="0" w:color="auto"/>
              <w:left w:val="double" w:sz="4" w:space="0" w:color="auto"/>
              <w:bottom w:val="dotted" w:sz="4" w:space="0" w:color="auto"/>
              <w:right w:val="double" w:sz="4" w:space="0" w:color="auto"/>
            </w:tcBorders>
            <w:shd w:val="clear" w:color="auto" w:fill="auto"/>
          </w:tcPr>
          <w:p w14:paraId="13CDE19D" w14:textId="77777777" w:rsidR="00D4598B" w:rsidRPr="001914A5" w:rsidRDefault="00D4598B" w:rsidP="00220C71">
            <w:pPr>
              <w:rPr>
                <w:rFonts w:ascii="Montserrat" w:hAnsi="Montserrat" w:cs="Arial"/>
                <w:i/>
                <w:sz w:val="16"/>
                <w:szCs w:val="16"/>
              </w:rPr>
            </w:pPr>
          </w:p>
        </w:tc>
        <w:tc>
          <w:tcPr>
            <w:tcW w:w="426" w:type="dxa"/>
            <w:tcBorders>
              <w:top w:val="dotted" w:sz="4" w:space="0" w:color="auto"/>
              <w:left w:val="double" w:sz="4" w:space="0" w:color="auto"/>
              <w:bottom w:val="dotted" w:sz="4" w:space="0" w:color="auto"/>
              <w:right w:val="double" w:sz="4" w:space="0" w:color="auto"/>
            </w:tcBorders>
            <w:shd w:val="clear" w:color="auto" w:fill="auto"/>
          </w:tcPr>
          <w:p w14:paraId="5C550A8B" w14:textId="77777777" w:rsidR="00D4598B" w:rsidRPr="001914A5" w:rsidRDefault="00D4598B" w:rsidP="00220C71">
            <w:pPr>
              <w:rPr>
                <w:rFonts w:ascii="Montserrat" w:hAnsi="Montserrat" w:cs="Arial"/>
                <w:i/>
                <w:sz w:val="16"/>
                <w:szCs w:val="16"/>
              </w:rPr>
            </w:pPr>
          </w:p>
        </w:tc>
        <w:tc>
          <w:tcPr>
            <w:tcW w:w="556" w:type="dxa"/>
            <w:tcBorders>
              <w:top w:val="dotted" w:sz="4" w:space="0" w:color="auto"/>
              <w:left w:val="double" w:sz="4" w:space="0" w:color="auto"/>
              <w:bottom w:val="dotted" w:sz="4" w:space="0" w:color="auto"/>
              <w:right w:val="double" w:sz="4" w:space="0" w:color="auto"/>
            </w:tcBorders>
          </w:tcPr>
          <w:p w14:paraId="45824D6A" w14:textId="77777777" w:rsidR="00D4598B" w:rsidRPr="001914A5" w:rsidRDefault="00D4598B" w:rsidP="00220C71">
            <w:pPr>
              <w:rPr>
                <w:rFonts w:ascii="Montserrat" w:hAnsi="Montserrat" w:cs="Arial"/>
                <w:i/>
                <w:sz w:val="16"/>
                <w:szCs w:val="16"/>
              </w:rPr>
            </w:pPr>
          </w:p>
        </w:tc>
        <w:tc>
          <w:tcPr>
            <w:tcW w:w="557" w:type="dxa"/>
            <w:tcBorders>
              <w:top w:val="dotted" w:sz="4" w:space="0" w:color="auto"/>
              <w:left w:val="double" w:sz="4" w:space="0" w:color="auto"/>
              <w:bottom w:val="dotted" w:sz="4" w:space="0" w:color="auto"/>
              <w:right w:val="double" w:sz="4" w:space="0" w:color="auto"/>
            </w:tcBorders>
          </w:tcPr>
          <w:p w14:paraId="32E0A9F5" w14:textId="77777777" w:rsidR="00D4598B" w:rsidRPr="001914A5" w:rsidRDefault="00D4598B" w:rsidP="00220C71">
            <w:pPr>
              <w:rPr>
                <w:rFonts w:ascii="Montserrat" w:hAnsi="Montserrat" w:cs="Arial"/>
                <w:i/>
                <w:sz w:val="16"/>
                <w:szCs w:val="16"/>
              </w:rPr>
            </w:pPr>
          </w:p>
        </w:tc>
        <w:tc>
          <w:tcPr>
            <w:tcW w:w="557" w:type="dxa"/>
            <w:tcBorders>
              <w:top w:val="dotted" w:sz="4" w:space="0" w:color="auto"/>
              <w:left w:val="double" w:sz="4" w:space="0" w:color="auto"/>
              <w:bottom w:val="dotted" w:sz="4" w:space="0" w:color="auto"/>
              <w:right w:val="double" w:sz="4" w:space="0" w:color="auto"/>
            </w:tcBorders>
          </w:tcPr>
          <w:p w14:paraId="6FE4FCA9" w14:textId="77777777" w:rsidR="00D4598B" w:rsidRPr="001914A5" w:rsidRDefault="00D4598B" w:rsidP="00220C71">
            <w:pPr>
              <w:rPr>
                <w:rFonts w:ascii="Montserrat" w:hAnsi="Montserrat" w:cs="Arial"/>
                <w:i/>
                <w:sz w:val="16"/>
                <w:szCs w:val="16"/>
              </w:rPr>
            </w:pPr>
          </w:p>
        </w:tc>
        <w:tc>
          <w:tcPr>
            <w:tcW w:w="557" w:type="dxa"/>
            <w:tcBorders>
              <w:top w:val="dotted" w:sz="4" w:space="0" w:color="auto"/>
              <w:left w:val="double" w:sz="4" w:space="0" w:color="auto"/>
              <w:bottom w:val="dotted" w:sz="4" w:space="0" w:color="auto"/>
              <w:right w:val="double" w:sz="4" w:space="0" w:color="auto"/>
            </w:tcBorders>
          </w:tcPr>
          <w:p w14:paraId="3EBDC55F" w14:textId="77777777" w:rsidR="00D4598B" w:rsidRPr="001914A5" w:rsidRDefault="00D4598B" w:rsidP="00220C71">
            <w:pPr>
              <w:rPr>
                <w:rFonts w:ascii="Montserrat" w:hAnsi="Montserrat" w:cs="Arial"/>
                <w:i/>
                <w:sz w:val="16"/>
                <w:szCs w:val="16"/>
              </w:rPr>
            </w:pPr>
          </w:p>
        </w:tc>
        <w:tc>
          <w:tcPr>
            <w:tcW w:w="557" w:type="dxa"/>
            <w:gridSpan w:val="2"/>
            <w:tcBorders>
              <w:top w:val="dotted" w:sz="4" w:space="0" w:color="auto"/>
              <w:left w:val="double" w:sz="4" w:space="0" w:color="auto"/>
              <w:bottom w:val="dotted" w:sz="4" w:space="0" w:color="auto"/>
              <w:right w:val="double" w:sz="4" w:space="0" w:color="auto"/>
            </w:tcBorders>
          </w:tcPr>
          <w:p w14:paraId="1149AF99" w14:textId="77777777" w:rsidR="00D4598B" w:rsidRPr="001914A5" w:rsidRDefault="00D4598B" w:rsidP="00220C71">
            <w:pPr>
              <w:rPr>
                <w:rFonts w:ascii="Montserrat" w:hAnsi="Montserrat" w:cs="Arial"/>
                <w:i/>
                <w:sz w:val="16"/>
                <w:szCs w:val="16"/>
              </w:rPr>
            </w:pPr>
          </w:p>
        </w:tc>
        <w:tc>
          <w:tcPr>
            <w:tcW w:w="557" w:type="dxa"/>
            <w:tcBorders>
              <w:top w:val="dotted" w:sz="4" w:space="0" w:color="auto"/>
              <w:left w:val="double" w:sz="4" w:space="0" w:color="auto"/>
              <w:bottom w:val="dotted" w:sz="4" w:space="0" w:color="auto"/>
              <w:right w:val="double" w:sz="4" w:space="0" w:color="auto"/>
            </w:tcBorders>
          </w:tcPr>
          <w:p w14:paraId="52E22B24" w14:textId="77777777" w:rsidR="00D4598B" w:rsidRPr="001914A5" w:rsidRDefault="00D4598B" w:rsidP="00220C71">
            <w:pPr>
              <w:rPr>
                <w:rFonts w:ascii="Montserrat" w:hAnsi="Montserrat" w:cs="Arial"/>
                <w:i/>
                <w:sz w:val="16"/>
                <w:szCs w:val="16"/>
              </w:rPr>
            </w:pPr>
          </w:p>
        </w:tc>
        <w:tc>
          <w:tcPr>
            <w:tcW w:w="557" w:type="dxa"/>
            <w:tcBorders>
              <w:top w:val="dotted" w:sz="4" w:space="0" w:color="auto"/>
              <w:left w:val="double" w:sz="4" w:space="0" w:color="auto"/>
              <w:bottom w:val="dotted" w:sz="4" w:space="0" w:color="auto"/>
              <w:right w:val="double" w:sz="4" w:space="0" w:color="auto"/>
            </w:tcBorders>
          </w:tcPr>
          <w:p w14:paraId="499DE483" w14:textId="77777777" w:rsidR="00D4598B" w:rsidRPr="001914A5" w:rsidRDefault="00D4598B" w:rsidP="00220C71">
            <w:pPr>
              <w:rPr>
                <w:rFonts w:ascii="Montserrat" w:hAnsi="Montserrat" w:cs="Arial"/>
                <w:i/>
                <w:sz w:val="16"/>
                <w:szCs w:val="16"/>
              </w:rPr>
            </w:pPr>
          </w:p>
        </w:tc>
        <w:tc>
          <w:tcPr>
            <w:tcW w:w="556" w:type="dxa"/>
            <w:tcBorders>
              <w:top w:val="dotted" w:sz="4" w:space="0" w:color="auto"/>
              <w:left w:val="double" w:sz="4" w:space="0" w:color="auto"/>
              <w:bottom w:val="dotted" w:sz="4" w:space="0" w:color="auto"/>
              <w:right w:val="double" w:sz="4" w:space="0" w:color="auto"/>
            </w:tcBorders>
          </w:tcPr>
          <w:p w14:paraId="495446A9" w14:textId="77777777" w:rsidR="00D4598B" w:rsidRPr="001914A5" w:rsidRDefault="00D4598B" w:rsidP="00220C71">
            <w:pPr>
              <w:rPr>
                <w:rFonts w:ascii="Montserrat" w:hAnsi="Montserrat" w:cs="Arial"/>
                <w:i/>
                <w:sz w:val="16"/>
                <w:szCs w:val="16"/>
              </w:rPr>
            </w:pPr>
          </w:p>
        </w:tc>
        <w:tc>
          <w:tcPr>
            <w:tcW w:w="557" w:type="dxa"/>
            <w:tcBorders>
              <w:top w:val="dotted" w:sz="4" w:space="0" w:color="auto"/>
              <w:left w:val="double" w:sz="4" w:space="0" w:color="auto"/>
              <w:bottom w:val="dotted" w:sz="4" w:space="0" w:color="auto"/>
              <w:right w:val="double" w:sz="4" w:space="0" w:color="auto"/>
            </w:tcBorders>
          </w:tcPr>
          <w:p w14:paraId="4127AFC4" w14:textId="77777777" w:rsidR="00D4598B" w:rsidRPr="001914A5" w:rsidRDefault="00D4598B" w:rsidP="00220C71">
            <w:pPr>
              <w:rPr>
                <w:rFonts w:ascii="Montserrat" w:hAnsi="Montserrat" w:cs="Arial"/>
                <w:i/>
                <w:sz w:val="16"/>
                <w:szCs w:val="16"/>
              </w:rPr>
            </w:pPr>
          </w:p>
        </w:tc>
        <w:tc>
          <w:tcPr>
            <w:tcW w:w="557" w:type="dxa"/>
            <w:tcBorders>
              <w:top w:val="dotted" w:sz="4" w:space="0" w:color="auto"/>
              <w:left w:val="double" w:sz="4" w:space="0" w:color="auto"/>
              <w:bottom w:val="dotted" w:sz="4" w:space="0" w:color="auto"/>
              <w:right w:val="double" w:sz="4" w:space="0" w:color="auto"/>
            </w:tcBorders>
          </w:tcPr>
          <w:p w14:paraId="2A8EBB09" w14:textId="77777777" w:rsidR="00D4598B" w:rsidRPr="001914A5" w:rsidRDefault="00D4598B" w:rsidP="00220C71">
            <w:pPr>
              <w:rPr>
                <w:rFonts w:ascii="Montserrat" w:hAnsi="Montserrat" w:cs="Arial"/>
                <w:i/>
                <w:sz w:val="16"/>
                <w:szCs w:val="16"/>
              </w:rPr>
            </w:pPr>
          </w:p>
        </w:tc>
        <w:tc>
          <w:tcPr>
            <w:tcW w:w="557" w:type="dxa"/>
            <w:gridSpan w:val="2"/>
            <w:tcBorders>
              <w:top w:val="dotted" w:sz="4" w:space="0" w:color="auto"/>
              <w:left w:val="double" w:sz="4" w:space="0" w:color="auto"/>
              <w:bottom w:val="dotted" w:sz="4" w:space="0" w:color="auto"/>
              <w:right w:val="double" w:sz="4" w:space="0" w:color="auto"/>
            </w:tcBorders>
          </w:tcPr>
          <w:p w14:paraId="40AA1106" w14:textId="77777777" w:rsidR="00D4598B" w:rsidRPr="001914A5" w:rsidRDefault="00D4598B" w:rsidP="00220C71">
            <w:pPr>
              <w:rPr>
                <w:rFonts w:ascii="Montserrat" w:hAnsi="Montserrat" w:cs="Arial"/>
                <w:i/>
                <w:sz w:val="16"/>
                <w:szCs w:val="16"/>
              </w:rPr>
            </w:pPr>
          </w:p>
        </w:tc>
        <w:tc>
          <w:tcPr>
            <w:tcW w:w="557" w:type="dxa"/>
            <w:tcBorders>
              <w:top w:val="dotted" w:sz="4" w:space="0" w:color="auto"/>
              <w:left w:val="double" w:sz="4" w:space="0" w:color="auto"/>
              <w:bottom w:val="dotted" w:sz="4" w:space="0" w:color="auto"/>
              <w:right w:val="double" w:sz="4" w:space="0" w:color="auto"/>
            </w:tcBorders>
          </w:tcPr>
          <w:p w14:paraId="575BFB54" w14:textId="77777777" w:rsidR="00D4598B" w:rsidRPr="001914A5" w:rsidRDefault="00D4598B" w:rsidP="00220C71">
            <w:pPr>
              <w:rPr>
                <w:rFonts w:ascii="Montserrat" w:hAnsi="Montserrat" w:cs="Arial"/>
                <w:i/>
                <w:sz w:val="16"/>
                <w:szCs w:val="16"/>
              </w:rPr>
            </w:pPr>
          </w:p>
        </w:tc>
        <w:tc>
          <w:tcPr>
            <w:tcW w:w="557" w:type="dxa"/>
            <w:tcBorders>
              <w:top w:val="dotted" w:sz="4" w:space="0" w:color="auto"/>
              <w:left w:val="double" w:sz="4" w:space="0" w:color="auto"/>
              <w:bottom w:val="dotted" w:sz="4" w:space="0" w:color="auto"/>
              <w:right w:val="double" w:sz="4" w:space="0" w:color="auto"/>
            </w:tcBorders>
          </w:tcPr>
          <w:p w14:paraId="7EC5B1C9" w14:textId="77777777" w:rsidR="00D4598B" w:rsidRPr="001914A5" w:rsidRDefault="00D4598B" w:rsidP="00220C71">
            <w:pPr>
              <w:rPr>
                <w:rFonts w:ascii="Montserrat" w:hAnsi="Montserrat" w:cs="Arial"/>
                <w:i/>
                <w:sz w:val="16"/>
                <w:szCs w:val="16"/>
              </w:rPr>
            </w:pPr>
          </w:p>
        </w:tc>
        <w:tc>
          <w:tcPr>
            <w:tcW w:w="557" w:type="dxa"/>
            <w:tcBorders>
              <w:top w:val="dotted" w:sz="4" w:space="0" w:color="auto"/>
              <w:left w:val="double" w:sz="4" w:space="0" w:color="auto"/>
              <w:bottom w:val="dotted" w:sz="4" w:space="0" w:color="auto"/>
              <w:right w:val="double" w:sz="4" w:space="0" w:color="auto"/>
            </w:tcBorders>
          </w:tcPr>
          <w:p w14:paraId="014257EC" w14:textId="77777777" w:rsidR="00D4598B" w:rsidRPr="001914A5" w:rsidRDefault="00D4598B" w:rsidP="00220C71">
            <w:pPr>
              <w:rPr>
                <w:rFonts w:ascii="Montserrat" w:hAnsi="Montserrat" w:cs="Arial"/>
                <w:i/>
                <w:sz w:val="16"/>
                <w:szCs w:val="16"/>
              </w:rPr>
            </w:pPr>
          </w:p>
        </w:tc>
      </w:tr>
      <w:tr w:rsidR="00D4598B" w:rsidRPr="001914A5" w14:paraId="4EA75C45" w14:textId="77777777" w:rsidTr="00220C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cantSplit/>
        </w:trPr>
        <w:tc>
          <w:tcPr>
            <w:tcW w:w="567" w:type="dxa"/>
            <w:tcBorders>
              <w:top w:val="dotted" w:sz="4" w:space="0" w:color="auto"/>
              <w:left w:val="double" w:sz="4" w:space="0" w:color="auto"/>
              <w:bottom w:val="dotted" w:sz="4" w:space="0" w:color="auto"/>
              <w:right w:val="double" w:sz="4" w:space="0" w:color="auto"/>
            </w:tcBorders>
          </w:tcPr>
          <w:p w14:paraId="7BDE8242" w14:textId="77777777" w:rsidR="00D4598B" w:rsidRPr="001914A5" w:rsidRDefault="00D4598B" w:rsidP="00220C71">
            <w:pPr>
              <w:rPr>
                <w:rFonts w:ascii="Montserrat" w:hAnsi="Montserrat" w:cs="Arial"/>
                <w:i/>
                <w:sz w:val="16"/>
                <w:szCs w:val="16"/>
              </w:rPr>
            </w:pPr>
          </w:p>
        </w:tc>
        <w:tc>
          <w:tcPr>
            <w:tcW w:w="1985" w:type="dxa"/>
            <w:tcBorders>
              <w:top w:val="dotted" w:sz="4" w:space="0" w:color="auto"/>
              <w:left w:val="double" w:sz="4" w:space="0" w:color="auto"/>
              <w:bottom w:val="dotted" w:sz="4" w:space="0" w:color="auto"/>
              <w:right w:val="double" w:sz="4" w:space="0" w:color="auto"/>
            </w:tcBorders>
          </w:tcPr>
          <w:p w14:paraId="2238053B" w14:textId="77777777" w:rsidR="00D4598B" w:rsidRPr="001914A5" w:rsidRDefault="00D4598B" w:rsidP="00220C71">
            <w:pPr>
              <w:rPr>
                <w:rFonts w:ascii="Montserrat" w:hAnsi="Montserrat" w:cs="Arial"/>
                <w:i/>
                <w:sz w:val="16"/>
                <w:szCs w:val="16"/>
              </w:rPr>
            </w:pPr>
          </w:p>
        </w:tc>
        <w:tc>
          <w:tcPr>
            <w:tcW w:w="1134" w:type="dxa"/>
            <w:tcBorders>
              <w:top w:val="dotted" w:sz="4" w:space="0" w:color="auto"/>
              <w:left w:val="double" w:sz="4" w:space="0" w:color="auto"/>
              <w:bottom w:val="dotted" w:sz="4" w:space="0" w:color="auto"/>
              <w:right w:val="double" w:sz="4" w:space="0" w:color="auto"/>
            </w:tcBorders>
          </w:tcPr>
          <w:p w14:paraId="5A2D6799" w14:textId="77777777" w:rsidR="00D4598B" w:rsidRPr="001914A5" w:rsidRDefault="00D4598B" w:rsidP="00220C71">
            <w:pPr>
              <w:rPr>
                <w:rFonts w:ascii="Montserrat" w:hAnsi="Montserrat" w:cs="Arial"/>
                <w:i/>
                <w:sz w:val="16"/>
                <w:szCs w:val="16"/>
              </w:rPr>
            </w:pPr>
          </w:p>
        </w:tc>
        <w:tc>
          <w:tcPr>
            <w:tcW w:w="1134" w:type="dxa"/>
            <w:gridSpan w:val="2"/>
            <w:tcBorders>
              <w:top w:val="dotted" w:sz="4" w:space="0" w:color="auto"/>
              <w:left w:val="double" w:sz="4" w:space="0" w:color="auto"/>
              <w:bottom w:val="dotted" w:sz="4" w:space="0" w:color="auto"/>
              <w:right w:val="double" w:sz="4" w:space="0" w:color="auto"/>
            </w:tcBorders>
          </w:tcPr>
          <w:p w14:paraId="1AEC3725" w14:textId="77777777" w:rsidR="00D4598B" w:rsidRPr="001914A5" w:rsidRDefault="00D4598B" w:rsidP="00220C71">
            <w:pPr>
              <w:rPr>
                <w:rFonts w:ascii="Montserrat" w:hAnsi="Montserrat" w:cs="Arial"/>
                <w:i/>
                <w:sz w:val="16"/>
                <w:szCs w:val="16"/>
              </w:rPr>
            </w:pPr>
          </w:p>
        </w:tc>
        <w:tc>
          <w:tcPr>
            <w:tcW w:w="709" w:type="dxa"/>
            <w:tcBorders>
              <w:top w:val="dotted" w:sz="4" w:space="0" w:color="auto"/>
              <w:left w:val="double" w:sz="4" w:space="0" w:color="auto"/>
              <w:bottom w:val="dotted" w:sz="4" w:space="0" w:color="auto"/>
              <w:right w:val="double" w:sz="4" w:space="0" w:color="auto"/>
            </w:tcBorders>
            <w:shd w:val="clear" w:color="auto" w:fill="auto"/>
          </w:tcPr>
          <w:p w14:paraId="730C42C2" w14:textId="77777777" w:rsidR="00D4598B" w:rsidRPr="001914A5" w:rsidRDefault="00D4598B" w:rsidP="00220C71">
            <w:pPr>
              <w:rPr>
                <w:rFonts w:ascii="Montserrat" w:hAnsi="Montserrat" w:cs="Arial"/>
                <w:i/>
                <w:sz w:val="16"/>
                <w:szCs w:val="16"/>
              </w:rPr>
            </w:pPr>
          </w:p>
        </w:tc>
        <w:tc>
          <w:tcPr>
            <w:tcW w:w="708" w:type="dxa"/>
            <w:tcBorders>
              <w:top w:val="dotted" w:sz="4" w:space="0" w:color="auto"/>
              <w:left w:val="double" w:sz="4" w:space="0" w:color="auto"/>
              <w:bottom w:val="dotted" w:sz="4" w:space="0" w:color="auto"/>
              <w:right w:val="double" w:sz="4" w:space="0" w:color="auto"/>
            </w:tcBorders>
            <w:shd w:val="clear" w:color="auto" w:fill="auto"/>
          </w:tcPr>
          <w:p w14:paraId="3869EEC9" w14:textId="77777777" w:rsidR="00D4598B" w:rsidRPr="001914A5" w:rsidRDefault="00D4598B" w:rsidP="00220C71">
            <w:pPr>
              <w:rPr>
                <w:rFonts w:ascii="Montserrat" w:hAnsi="Montserrat" w:cs="Arial"/>
                <w:i/>
                <w:sz w:val="16"/>
                <w:szCs w:val="16"/>
              </w:rPr>
            </w:pPr>
          </w:p>
        </w:tc>
        <w:tc>
          <w:tcPr>
            <w:tcW w:w="426" w:type="dxa"/>
            <w:tcBorders>
              <w:top w:val="dotted" w:sz="4" w:space="0" w:color="auto"/>
              <w:left w:val="double" w:sz="4" w:space="0" w:color="auto"/>
              <w:bottom w:val="dotted" w:sz="4" w:space="0" w:color="auto"/>
              <w:right w:val="double" w:sz="4" w:space="0" w:color="auto"/>
            </w:tcBorders>
            <w:shd w:val="clear" w:color="auto" w:fill="auto"/>
          </w:tcPr>
          <w:p w14:paraId="52FA547C" w14:textId="77777777" w:rsidR="00D4598B" w:rsidRPr="001914A5" w:rsidRDefault="00D4598B" w:rsidP="00220C71">
            <w:pPr>
              <w:rPr>
                <w:rFonts w:ascii="Montserrat" w:hAnsi="Montserrat" w:cs="Arial"/>
                <w:i/>
                <w:sz w:val="16"/>
                <w:szCs w:val="16"/>
              </w:rPr>
            </w:pPr>
          </w:p>
        </w:tc>
        <w:tc>
          <w:tcPr>
            <w:tcW w:w="556" w:type="dxa"/>
            <w:tcBorders>
              <w:top w:val="dotted" w:sz="4" w:space="0" w:color="auto"/>
              <w:left w:val="double" w:sz="4" w:space="0" w:color="auto"/>
              <w:bottom w:val="dotted" w:sz="4" w:space="0" w:color="auto"/>
              <w:right w:val="double" w:sz="4" w:space="0" w:color="auto"/>
            </w:tcBorders>
          </w:tcPr>
          <w:p w14:paraId="6887ED1D" w14:textId="77777777" w:rsidR="00D4598B" w:rsidRPr="001914A5" w:rsidRDefault="00D4598B" w:rsidP="00220C71">
            <w:pPr>
              <w:rPr>
                <w:rFonts w:ascii="Montserrat" w:hAnsi="Montserrat" w:cs="Arial"/>
                <w:i/>
                <w:sz w:val="16"/>
                <w:szCs w:val="16"/>
              </w:rPr>
            </w:pPr>
          </w:p>
        </w:tc>
        <w:tc>
          <w:tcPr>
            <w:tcW w:w="557" w:type="dxa"/>
            <w:tcBorders>
              <w:top w:val="dotted" w:sz="4" w:space="0" w:color="auto"/>
              <w:left w:val="double" w:sz="4" w:space="0" w:color="auto"/>
              <w:bottom w:val="dotted" w:sz="4" w:space="0" w:color="auto"/>
              <w:right w:val="double" w:sz="4" w:space="0" w:color="auto"/>
            </w:tcBorders>
          </w:tcPr>
          <w:p w14:paraId="41A06A18" w14:textId="77777777" w:rsidR="00D4598B" w:rsidRPr="001914A5" w:rsidRDefault="00D4598B" w:rsidP="00220C71">
            <w:pPr>
              <w:rPr>
                <w:rFonts w:ascii="Montserrat" w:hAnsi="Montserrat" w:cs="Arial"/>
                <w:i/>
                <w:sz w:val="16"/>
                <w:szCs w:val="16"/>
              </w:rPr>
            </w:pPr>
          </w:p>
        </w:tc>
        <w:tc>
          <w:tcPr>
            <w:tcW w:w="557" w:type="dxa"/>
            <w:tcBorders>
              <w:top w:val="dotted" w:sz="4" w:space="0" w:color="auto"/>
              <w:left w:val="double" w:sz="4" w:space="0" w:color="auto"/>
              <w:bottom w:val="dotted" w:sz="4" w:space="0" w:color="auto"/>
              <w:right w:val="double" w:sz="4" w:space="0" w:color="auto"/>
            </w:tcBorders>
          </w:tcPr>
          <w:p w14:paraId="4212FE86" w14:textId="77777777" w:rsidR="00D4598B" w:rsidRPr="001914A5" w:rsidRDefault="00D4598B" w:rsidP="00220C71">
            <w:pPr>
              <w:rPr>
                <w:rFonts w:ascii="Montserrat" w:hAnsi="Montserrat" w:cs="Arial"/>
                <w:i/>
                <w:sz w:val="16"/>
                <w:szCs w:val="16"/>
              </w:rPr>
            </w:pPr>
          </w:p>
        </w:tc>
        <w:tc>
          <w:tcPr>
            <w:tcW w:w="557" w:type="dxa"/>
            <w:tcBorders>
              <w:top w:val="dotted" w:sz="4" w:space="0" w:color="auto"/>
              <w:left w:val="double" w:sz="4" w:space="0" w:color="auto"/>
              <w:bottom w:val="dotted" w:sz="4" w:space="0" w:color="auto"/>
              <w:right w:val="double" w:sz="4" w:space="0" w:color="auto"/>
            </w:tcBorders>
          </w:tcPr>
          <w:p w14:paraId="6DBB326B" w14:textId="77777777" w:rsidR="00D4598B" w:rsidRPr="001914A5" w:rsidRDefault="00D4598B" w:rsidP="00220C71">
            <w:pPr>
              <w:rPr>
                <w:rFonts w:ascii="Montserrat" w:hAnsi="Montserrat" w:cs="Arial"/>
                <w:i/>
                <w:sz w:val="16"/>
                <w:szCs w:val="16"/>
              </w:rPr>
            </w:pPr>
          </w:p>
        </w:tc>
        <w:tc>
          <w:tcPr>
            <w:tcW w:w="557" w:type="dxa"/>
            <w:gridSpan w:val="2"/>
            <w:tcBorders>
              <w:top w:val="dotted" w:sz="4" w:space="0" w:color="auto"/>
              <w:left w:val="double" w:sz="4" w:space="0" w:color="auto"/>
              <w:bottom w:val="dotted" w:sz="4" w:space="0" w:color="auto"/>
              <w:right w:val="double" w:sz="4" w:space="0" w:color="auto"/>
            </w:tcBorders>
          </w:tcPr>
          <w:p w14:paraId="418A279C" w14:textId="77777777" w:rsidR="00D4598B" w:rsidRPr="001914A5" w:rsidRDefault="00D4598B" w:rsidP="00220C71">
            <w:pPr>
              <w:rPr>
                <w:rFonts w:ascii="Montserrat" w:hAnsi="Montserrat" w:cs="Arial"/>
                <w:i/>
                <w:sz w:val="16"/>
                <w:szCs w:val="16"/>
              </w:rPr>
            </w:pPr>
          </w:p>
        </w:tc>
        <w:tc>
          <w:tcPr>
            <w:tcW w:w="557" w:type="dxa"/>
            <w:tcBorders>
              <w:top w:val="dotted" w:sz="4" w:space="0" w:color="auto"/>
              <w:left w:val="double" w:sz="4" w:space="0" w:color="auto"/>
              <w:bottom w:val="dotted" w:sz="4" w:space="0" w:color="auto"/>
              <w:right w:val="double" w:sz="4" w:space="0" w:color="auto"/>
            </w:tcBorders>
          </w:tcPr>
          <w:p w14:paraId="6C1E6582" w14:textId="77777777" w:rsidR="00D4598B" w:rsidRPr="001914A5" w:rsidRDefault="00D4598B" w:rsidP="00220C71">
            <w:pPr>
              <w:rPr>
                <w:rFonts w:ascii="Montserrat" w:hAnsi="Montserrat" w:cs="Arial"/>
                <w:i/>
                <w:sz w:val="16"/>
                <w:szCs w:val="16"/>
              </w:rPr>
            </w:pPr>
          </w:p>
        </w:tc>
        <w:tc>
          <w:tcPr>
            <w:tcW w:w="557" w:type="dxa"/>
            <w:tcBorders>
              <w:top w:val="dotted" w:sz="4" w:space="0" w:color="auto"/>
              <w:left w:val="double" w:sz="4" w:space="0" w:color="auto"/>
              <w:bottom w:val="dotted" w:sz="4" w:space="0" w:color="auto"/>
              <w:right w:val="double" w:sz="4" w:space="0" w:color="auto"/>
            </w:tcBorders>
          </w:tcPr>
          <w:p w14:paraId="65292442" w14:textId="77777777" w:rsidR="00D4598B" w:rsidRPr="001914A5" w:rsidRDefault="00D4598B" w:rsidP="00220C71">
            <w:pPr>
              <w:rPr>
                <w:rFonts w:ascii="Montserrat" w:hAnsi="Montserrat" w:cs="Arial"/>
                <w:i/>
                <w:sz w:val="16"/>
                <w:szCs w:val="16"/>
              </w:rPr>
            </w:pPr>
          </w:p>
        </w:tc>
        <w:tc>
          <w:tcPr>
            <w:tcW w:w="556" w:type="dxa"/>
            <w:tcBorders>
              <w:top w:val="dotted" w:sz="4" w:space="0" w:color="auto"/>
              <w:left w:val="double" w:sz="4" w:space="0" w:color="auto"/>
              <w:bottom w:val="dotted" w:sz="4" w:space="0" w:color="auto"/>
              <w:right w:val="double" w:sz="4" w:space="0" w:color="auto"/>
            </w:tcBorders>
          </w:tcPr>
          <w:p w14:paraId="7660F7E0" w14:textId="77777777" w:rsidR="00D4598B" w:rsidRPr="001914A5" w:rsidRDefault="00D4598B" w:rsidP="00220C71">
            <w:pPr>
              <w:rPr>
                <w:rFonts w:ascii="Montserrat" w:hAnsi="Montserrat" w:cs="Arial"/>
                <w:i/>
                <w:sz w:val="16"/>
                <w:szCs w:val="16"/>
              </w:rPr>
            </w:pPr>
          </w:p>
        </w:tc>
        <w:tc>
          <w:tcPr>
            <w:tcW w:w="557" w:type="dxa"/>
            <w:tcBorders>
              <w:top w:val="dotted" w:sz="4" w:space="0" w:color="auto"/>
              <w:left w:val="double" w:sz="4" w:space="0" w:color="auto"/>
              <w:bottom w:val="dotted" w:sz="4" w:space="0" w:color="auto"/>
              <w:right w:val="double" w:sz="4" w:space="0" w:color="auto"/>
            </w:tcBorders>
          </w:tcPr>
          <w:p w14:paraId="01124EE7" w14:textId="77777777" w:rsidR="00D4598B" w:rsidRPr="001914A5" w:rsidRDefault="00D4598B" w:rsidP="00220C71">
            <w:pPr>
              <w:rPr>
                <w:rFonts w:ascii="Montserrat" w:hAnsi="Montserrat" w:cs="Arial"/>
                <w:i/>
                <w:sz w:val="16"/>
                <w:szCs w:val="16"/>
              </w:rPr>
            </w:pPr>
          </w:p>
        </w:tc>
        <w:tc>
          <w:tcPr>
            <w:tcW w:w="557" w:type="dxa"/>
            <w:tcBorders>
              <w:top w:val="dotted" w:sz="4" w:space="0" w:color="auto"/>
              <w:left w:val="double" w:sz="4" w:space="0" w:color="auto"/>
              <w:bottom w:val="dotted" w:sz="4" w:space="0" w:color="auto"/>
              <w:right w:val="double" w:sz="4" w:space="0" w:color="auto"/>
            </w:tcBorders>
          </w:tcPr>
          <w:p w14:paraId="3669B794" w14:textId="77777777" w:rsidR="00D4598B" w:rsidRPr="001914A5" w:rsidRDefault="00D4598B" w:rsidP="00220C71">
            <w:pPr>
              <w:rPr>
                <w:rFonts w:ascii="Montserrat" w:hAnsi="Montserrat" w:cs="Arial"/>
                <w:i/>
                <w:sz w:val="16"/>
                <w:szCs w:val="16"/>
              </w:rPr>
            </w:pPr>
          </w:p>
        </w:tc>
        <w:tc>
          <w:tcPr>
            <w:tcW w:w="557" w:type="dxa"/>
            <w:gridSpan w:val="2"/>
            <w:tcBorders>
              <w:top w:val="dotted" w:sz="4" w:space="0" w:color="auto"/>
              <w:left w:val="double" w:sz="4" w:space="0" w:color="auto"/>
              <w:bottom w:val="dotted" w:sz="4" w:space="0" w:color="auto"/>
              <w:right w:val="double" w:sz="4" w:space="0" w:color="auto"/>
            </w:tcBorders>
          </w:tcPr>
          <w:p w14:paraId="10B4836F" w14:textId="77777777" w:rsidR="00D4598B" w:rsidRPr="001914A5" w:rsidRDefault="00D4598B" w:rsidP="00220C71">
            <w:pPr>
              <w:rPr>
                <w:rFonts w:ascii="Montserrat" w:hAnsi="Montserrat" w:cs="Arial"/>
                <w:i/>
                <w:sz w:val="16"/>
                <w:szCs w:val="16"/>
              </w:rPr>
            </w:pPr>
          </w:p>
        </w:tc>
        <w:tc>
          <w:tcPr>
            <w:tcW w:w="557" w:type="dxa"/>
            <w:tcBorders>
              <w:top w:val="dotted" w:sz="4" w:space="0" w:color="auto"/>
              <w:left w:val="double" w:sz="4" w:space="0" w:color="auto"/>
              <w:bottom w:val="dotted" w:sz="4" w:space="0" w:color="auto"/>
              <w:right w:val="double" w:sz="4" w:space="0" w:color="auto"/>
            </w:tcBorders>
          </w:tcPr>
          <w:p w14:paraId="7822F005" w14:textId="77777777" w:rsidR="00D4598B" w:rsidRPr="001914A5" w:rsidRDefault="00D4598B" w:rsidP="00220C71">
            <w:pPr>
              <w:rPr>
                <w:rFonts w:ascii="Montserrat" w:hAnsi="Montserrat" w:cs="Arial"/>
                <w:i/>
                <w:sz w:val="16"/>
                <w:szCs w:val="16"/>
              </w:rPr>
            </w:pPr>
          </w:p>
        </w:tc>
        <w:tc>
          <w:tcPr>
            <w:tcW w:w="557" w:type="dxa"/>
            <w:tcBorders>
              <w:top w:val="dotted" w:sz="4" w:space="0" w:color="auto"/>
              <w:left w:val="double" w:sz="4" w:space="0" w:color="auto"/>
              <w:bottom w:val="dotted" w:sz="4" w:space="0" w:color="auto"/>
              <w:right w:val="double" w:sz="4" w:space="0" w:color="auto"/>
            </w:tcBorders>
          </w:tcPr>
          <w:p w14:paraId="6F5EE095" w14:textId="77777777" w:rsidR="00D4598B" w:rsidRPr="001914A5" w:rsidRDefault="00D4598B" w:rsidP="00220C71">
            <w:pPr>
              <w:rPr>
                <w:rFonts w:ascii="Montserrat" w:hAnsi="Montserrat" w:cs="Arial"/>
                <w:i/>
                <w:sz w:val="16"/>
                <w:szCs w:val="16"/>
              </w:rPr>
            </w:pPr>
          </w:p>
        </w:tc>
        <w:tc>
          <w:tcPr>
            <w:tcW w:w="557" w:type="dxa"/>
            <w:tcBorders>
              <w:top w:val="dotted" w:sz="4" w:space="0" w:color="auto"/>
              <w:left w:val="double" w:sz="4" w:space="0" w:color="auto"/>
              <w:bottom w:val="dotted" w:sz="4" w:space="0" w:color="auto"/>
              <w:right w:val="double" w:sz="4" w:space="0" w:color="auto"/>
            </w:tcBorders>
          </w:tcPr>
          <w:p w14:paraId="25DA9C35" w14:textId="77777777" w:rsidR="00D4598B" w:rsidRPr="001914A5" w:rsidRDefault="00D4598B" w:rsidP="00220C71">
            <w:pPr>
              <w:rPr>
                <w:rFonts w:ascii="Montserrat" w:hAnsi="Montserrat" w:cs="Arial"/>
                <w:i/>
                <w:sz w:val="16"/>
                <w:szCs w:val="16"/>
              </w:rPr>
            </w:pPr>
          </w:p>
        </w:tc>
      </w:tr>
      <w:tr w:rsidR="00D4598B" w:rsidRPr="001914A5" w14:paraId="7CE0041D" w14:textId="77777777" w:rsidTr="00220C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cantSplit/>
        </w:trPr>
        <w:tc>
          <w:tcPr>
            <w:tcW w:w="567" w:type="dxa"/>
            <w:tcBorders>
              <w:top w:val="dotted" w:sz="4" w:space="0" w:color="auto"/>
              <w:left w:val="double" w:sz="4" w:space="0" w:color="auto"/>
              <w:bottom w:val="dotted" w:sz="4" w:space="0" w:color="auto"/>
              <w:right w:val="double" w:sz="4" w:space="0" w:color="auto"/>
            </w:tcBorders>
          </w:tcPr>
          <w:p w14:paraId="058B93B1" w14:textId="77777777" w:rsidR="00D4598B" w:rsidRPr="001914A5" w:rsidRDefault="00D4598B" w:rsidP="00220C71">
            <w:pPr>
              <w:rPr>
                <w:rFonts w:ascii="Montserrat" w:hAnsi="Montserrat" w:cs="Arial"/>
                <w:i/>
                <w:sz w:val="16"/>
                <w:szCs w:val="16"/>
              </w:rPr>
            </w:pPr>
          </w:p>
        </w:tc>
        <w:tc>
          <w:tcPr>
            <w:tcW w:w="1985" w:type="dxa"/>
            <w:tcBorders>
              <w:top w:val="dotted" w:sz="4" w:space="0" w:color="auto"/>
              <w:left w:val="double" w:sz="4" w:space="0" w:color="auto"/>
              <w:bottom w:val="dotted" w:sz="4" w:space="0" w:color="auto"/>
              <w:right w:val="double" w:sz="4" w:space="0" w:color="auto"/>
            </w:tcBorders>
          </w:tcPr>
          <w:p w14:paraId="56ADB1DC" w14:textId="77777777" w:rsidR="00D4598B" w:rsidRPr="001914A5" w:rsidRDefault="00D4598B" w:rsidP="00220C71">
            <w:pPr>
              <w:rPr>
                <w:rFonts w:ascii="Montserrat" w:hAnsi="Montserrat" w:cs="Arial"/>
                <w:i/>
                <w:sz w:val="16"/>
                <w:szCs w:val="16"/>
              </w:rPr>
            </w:pPr>
          </w:p>
        </w:tc>
        <w:tc>
          <w:tcPr>
            <w:tcW w:w="1134" w:type="dxa"/>
            <w:tcBorders>
              <w:top w:val="dotted" w:sz="4" w:space="0" w:color="auto"/>
              <w:left w:val="double" w:sz="4" w:space="0" w:color="auto"/>
              <w:bottom w:val="dotted" w:sz="4" w:space="0" w:color="auto"/>
              <w:right w:val="double" w:sz="4" w:space="0" w:color="auto"/>
            </w:tcBorders>
          </w:tcPr>
          <w:p w14:paraId="608D267A" w14:textId="77777777" w:rsidR="00D4598B" w:rsidRPr="001914A5" w:rsidRDefault="00D4598B" w:rsidP="00220C71">
            <w:pPr>
              <w:rPr>
                <w:rFonts w:ascii="Montserrat" w:hAnsi="Montserrat" w:cs="Arial"/>
                <w:i/>
                <w:sz w:val="16"/>
                <w:szCs w:val="16"/>
              </w:rPr>
            </w:pPr>
          </w:p>
        </w:tc>
        <w:tc>
          <w:tcPr>
            <w:tcW w:w="1134" w:type="dxa"/>
            <w:gridSpan w:val="2"/>
            <w:tcBorders>
              <w:top w:val="dotted" w:sz="4" w:space="0" w:color="auto"/>
              <w:left w:val="double" w:sz="4" w:space="0" w:color="auto"/>
              <w:bottom w:val="dotted" w:sz="4" w:space="0" w:color="auto"/>
              <w:right w:val="double" w:sz="4" w:space="0" w:color="auto"/>
            </w:tcBorders>
          </w:tcPr>
          <w:p w14:paraId="220A0331" w14:textId="77777777" w:rsidR="00D4598B" w:rsidRPr="001914A5" w:rsidRDefault="00D4598B" w:rsidP="00220C71">
            <w:pPr>
              <w:rPr>
                <w:rFonts w:ascii="Montserrat" w:hAnsi="Montserrat" w:cs="Arial"/>
                <w:i/>
                <w:sz w:val="16"/>
                <w:szCs w:val="16"/>
              </w:rPr>
            </w:pPr>
          </w:p>
        </w:tc>
        <w:tc>
          <w:tcPr>
            <w:tcW w:w="709" w:type="dxa"/>
            <w:tcBorders>
              <w:top w:val="dotted" w:sz="4" w:space="0" w:color="auto"/>
              <w:left w:val="double" w:sz="4" w:space="0" w:color="auto"/>
              <w:bottom w:val="dotted" w:sz="4" w:space="0" w:color="auto"/>
              <w:right w:val="double" w:sz="4" w:space="0" w:color="auto"/>
            </w:tcBorders>
            <w:shd w:val="clear" w:color="auto" w:fill="auto"/>
          </w:tcPr>
          <w:p w14:paraId="752945B7" w14:textId="77777777" w:rsidR="00D4598B" w:rsidRPr="001914A5" w:rsidRDefault="00D4598B" w:rsidP="00220C71">
            <w:pPr>
              <w:rPr>
                <w:rFonts w:ascii="Montserrat" w:hAnsi="Montserrat" w:cs="Arial"/>
                <w:i/>
                <w:sz w:val="16"/>
                <w:szCs w:val="16"/>
              </w:rPr>
            </w:pPr>
          </w:p>
        </w:tc>
        <w:tc>
          <w:tcPr>
            <w:tcW w:w="708" w:type="dxa"/>
            <w:tcBorders>
              <w:top w:val="dotted" w:sz="4" w:space="0" w:color="auto"/>
              <w:left w:val="double" w:sz="4" w:space="0" w:color="auto"/>
              <w:bottom w:val="dotted" w:sz="4" w:space="0" w:color="auto"/>
              <w:right w:val="double" w:sz="4" w:space="0" w:color="auto"/>
            </w:tcBorders>
            <w:shd w:val="clear" w:color="auto" w:fill="auto"/>
          </w:tcPr>
          <w:p w14:paraId="4B64724B" w14:textId="77777777" w:rsidR="00D4598B" w:rsidRPr="001914A5" w:rsidRDefault="00D4598B" w:rsidP="00220C71">
            <w:pPr>
              <w:rPr>
                <w:rFonts w:ascii="Montserrat" w:hAnsi="Montserrat" w:cs="Arial"/>
                <w:i/>
                <w:sz w:val="16"/>
                <w:szCs w:val="16"/>
              </w:rPr>
            </w:pPr>
          </w:p>
        </w:tc>
        <w:tc>
          <w:tcPr>
            <w:tcW w:w="426" w:type="dxa"/>
            <w:tcBorders>
              <w:top w:val="dotted" w:sz="4" w:space="0" w:color="auto"/>
              <w:left w:val="double" w:sz="4" w:space="0" w:color="auto"/>
              <w:bottom w:val="dotted" w:sz="4" w:space="0" w:color="auto"/>
              <w:right w:val="double" w:sz="4" w:space="0" w:color="auto"/>
            </w:tcBorders>
            <w:shd w:val="clear" w:color="auto" w:fill="auto"/>
          </w:tcPr>
          <w:p w14:paraId="678187FA" w14:textId="77777777" w:rsidR="00D4598B" w:rsidRPr="001914A5" w:rsidRDefault="00D4598B" w:rsidP="00220C71">
            <w:pPr>
              <w:rPr>
                <w:rFonts w:ascii="Montserrat" w:hAnsi="Montserrat" w:cs="Arial"/>
                <w:i/>
                <w:sz w:val="16"/>
                <w:szCs w:val="16"/>
              </w:rPr>
            </w:pPr>
          </w:p>
        </w:tc>
        <w:tc>
          <w:tcPr>
            <w:tcW w:w="556" w:type="dxa"/>
            <w:tcBorders>
              <w:top w:val="dotted" w:sz="4" w:space="0" w:color="auto"/>
              <w:left w:val="double" w:sz="4" w:space="0" w:color="auto"/>
              <w:bottom w:val="dotted" w:sz="4" w:space="0" w:color="auto"/>
              <w:right w:val="double" w:sz="4" w:space="0" w:color="auto"/>
            </w:tcBorders>
          </w:tcPr>
          <w:p w14:paraId="6F4A6EC3" w14:textId="77777777" w:rsidR="00D4598B" w:rsidRPr="001914A5" w:rsidRDefault="00D4598B" w:rsidP="00220C71">
            <w:pPr>
              <w:rPr>
                <w:rFonts w:ascii="Montserrat" w:hAnsi="Montserrat" w:cs="Arial"/>
                <w:i/>
                <w:sz w:val="16"/>
                <w:szCs w:val="16"/>
              </w:rPr>
            </w:pPr>
          </w:p>
        </w:tc>
        <w:tc>
          <w:tcPr>
            <w:tcW w:w="557" w:type="dxa"/>
            <w:tcBorders>
              <w:top w:val="dotted" w:sz="4" w:space="0" w:color="auto"/>
              <w:left w:val="double" w:sz="4" w:space="0" w:color="auto"/>
              <w:bottom w:val="dotted" w:sz="4" w:space="0" w:color="auto"/>
              <w:right w:val="double" w:sz="4" w:space="0" w:color="auto"/>
            </w:tcBorders>
          </w:tcPr>
          <w:p w14:paraId="15883317" w14:textId="77777777" w:rsidR="00D4598B" w:rsidRPr="001914A5" w:rsidRDefault="00D4598B" w:rsidP="00220C71">
            <w:pPr>
              <w:rPr>
                <w:rFonts w:ascii="Montserrat" w:hAnsi="Montserrat" w:cs="Arial"/>
                <w:i/>
                <w:sz w:val="16"/>
                <w:szCs w:val="16"/>
              </w:rPr>
            </w:pPr>
          </w:p>
        </w:tc>
        <w:tc>
          <w:tcPr>
            <w:tcW w:w="557" w:type="dxa"/>
            <w:tcBorders>
              <w:top w:val="dotted" w:sz="4" w:space="0" w:color="auto"/>
              <w:left w:val="double" w:sz="4" w:space="0" w:color="auto"/>
              <w:bottom w:val="dotted" w:sz="4" w:space="0" w:color="auto"/>
              <w:right w:val="double" w:sz="4" w:space="0" w:color="auto"/>
            </w:tcBorders>
          </w:tcPr>
          <w:p w14:paraId="251CC3C3" w14:textId="77777777" w:rsidR="00D4598B" w:rsidRPr="001914A5" w:rsidRDefault="00D4598B" w:rsidP="00220C71">
            <w:pPr>
              <w:rPr>
                <w:rFonts w:ascii="Montserrat" w:hAnsi="Montserrat" w:cs="Arial"/>
                <w:i/>
                <w:sz w:val="16"/>
                <w:szCs w:val="16"/>
              </w:rPr>
            </w:pPr>
          </w:p>
        </w:tc>
        <w:tc>
          <w:tcPr>
            <w:tcW w:w="557" w:type="dxa"/>
            <w:tcBorders>
              <w:top w:val="dotted" w:sz="4" w:space="0" w:color="auto"/>
              <w:left w:val="double" w:sz="4" w:space="0" w:color="auto"/>
              <w:bottom w:val="dotted" w:sz="4" w:space="0" w:color="auto"/>
              <w:right w:val="double" w:sz="4" w:space="0" w:color="auto"/>
            </w:tcBorders>
          </w:tcPr>
          <w:p w14:paraId="5B8ED17A" w14:textId="77777777" w:rsidR="00D4598B" w:rsidRPr="001914A5" w:rsidRDefault="00D4598B" w:rsidP="00220C71">
            <w:pPr>
              <w:rPr>
                <w:rFonts w:ascii="Montserrat" w:hAnsi="Montserrat" w:cs="Arial"/>
                <w:i/>
                <w:sz w:val="16"/>
                <w:szCs w:val="16"/>
              </w:rPr>
            </w:pPr>
          </w:p>
        </w:tc>
        <w:tc>
          <w:tcPr>
            <w:tcW w:w="557" w:type="dxa"/>
            <w:gridSpan w:val="2"/>
            <w:tcBorders>
              <w:top w:val="dotted" w:sz="4" w:space="0" w:color="auto"/>
              <w:left w:val="double" w:sz="4" w:space="0" w:color="auto"/>
              <w:bottom w:val="dotted" w:sz="4" w:space="0" w:color="auto"/>
              <w:right w:val="double" w:sz="4" w:space="0" w:color="auto"/>
            </w:tcBorders>
          </w:tcPr>
          <w:p w14:paraId="110713A9" w14:textId="77777777" w:rsidR="00D4598B" w:rsidRPr="001914A5" w:rsidRDefault="00D4598B" w:rsidP="00220C71">
            <w:pPr>
              <w:rPr>
                <w:rFonts w:ascii="Montserrat" w:hAnsi="Montserrat" w:cs="Arial"/>
                <w:i/>
                <w:sz w:val="16"/>
                <w:szCs w:val="16"/>
              </w:rPr>
            </w:pPr>
          </w:p>
        </w:tc>
        <w:tc>
          <w:tcPr>
            <w:tcW w:w="557" w:type="dxa"/>
            <w:tcBorders>
              <w:top w:val="dotted" w:sz="4" w:space="0" w:color="auto"/>
              <w:left w:val="double" w:sz="4" w:space="0" w:color="auto"/>
              <w:bottom w:val="dotted" w:sz="4" w:space="0" w:color="auto"/>
              <w:right w:val="double" w:sz="4" w:space="0" w:color="auto"/>
            </w:tcBorders>
          </w:tcPr>
          <w:p w14:paraId="5789E1CE" w14:textId="77777777" w:rsidR="00D4598B" w:rsidRPr="001914A5" w:rsidRDefault="00D4598B" w:rsidP="00220C71">
            <w:pPr>
              <w:rPr>
                <w:rFonts w:ascii="Montserrat" w:hAnsi="Montserrat" w:cs="Arial"/>
                <w:i/>
                <w:sz w:val="16"/>
                <w:szCs w:val="16"/>
              </w:rPr>
            </w:pPr>
          </w:p>
        </w:tc>
        <w:tc>
          <w:tcPr>
            <w:tcW w:w="557" w:type="dxa"/>
            <w:tcBorders>
              <w:top w:val="dotted" w:sz="4" w:space="0" w:color="auto"/>
              <w:left w:val="double" w:sz="4" w:space="0" w:color="auto"/>
              <w:bottom w:val="dotted" w:sz="4" w:space="0" w:color="auto"/>
              <w:right w:val="double" w:sz="4" w:space="0" w:color="auto"/>
            </w:tcBorders>
          </w:tcPr>
          <w:p w14:paraId="5FA88A81" w14:textId="77777777" w:rsidR="00D4598B" w:rsidRPr="001914A5" w:rsidRDefault="00D4598B" w:rsidP="00220C71">
            <w:pPr>
              <w:rPr>
                <w:rFonts w:ascii="Montserrat" w:hAnsi="Montserrat" w:cs="Arial"/>
                <w:i/>
                <w:sz w:val="16"/>
                <w:szCs w:val="16"/>
              </w:rPr>
            </w:pPr>
          </w:p>
        </w:tc>
        <w:tc>
          <w:tcPr>
            <w:tcW w:w="556" w:type="dxa"/>
            <w:tcBorders>
              <w:top w:val="dotted" w:sz="4" w:space="0" w:color="auto"/>
              <w:left w:val="double" w:sz="4" w:space="0" w:color="auto"/>
              <w:bottom w:val="dotted" w:sz="4" w:space="0" w:color="auto"/>
              <w:right w:val="double" w:sz="4" w:space="0" w:color="auto"/>
            </w:tcBorders>
          </w:tcPr>
          <w:p w14:paraId="5FD65B91" w14:textId="77777777" w:rsidR="00D4598B" w:rsidRPr="001914A5" w:rsidRDefault="00D4598B" w:rsidP="00220C71">
            <w:pPr>
              <w:rPr>
                <w:rFonts w:ascii="Montserrat" w:hAnsi="Montserrat" w:cs="Arial"/>
                <w:i/>
                <w:sz w:val="16"/>
                <w:szCs w:val="16"/>
              </w:rPr>
            </w:pPr>
          </w:p>
        </w:tc>
        <w:tc>
          <w:tcPr>
            <w:tcW w:w="557" w:type="dxa"/>
            <w:tcBorders>
              <w:top w:val="dotted" w:sz="4" w:space="0" w:color="auto"/>
              <w:left w:val="double" w:sz="4" w:space="0" w:color="auto"/>
              <w:bottom w:val="dotted" w:sz="4" w:space="0" w:color="auto"/>
              <w:right w:val="double" w:sz="4" w:space="0" w:color="auto"/>
            </w:tcBorders>
          </w:tcPr>
          <w:p w14:paraId="3D83A850" w14:textId="77777777" w:rsidR="00D4598B" w:rsidRPr="001914A5" w:rsidRDefault="00D4598B" w:rsidP="00220C71">
            <w:pPr>
              <w:rPr>
                <w:rFonts w:ascii="Montserrat" w:hAnsi="Montserrat" w:cs="Arial"/>
                <w:i/>
                <w:sz w:val="16"/>
                <w:szCs w:val="16"/>
              </w:rPr>
            </w:pPr>
          </w:p>
        </w:tc>
        <w:tc>
          <w:tcPr>
            <w:tcW w:w="557" w:type="dxa"/>
            <w:tcBorders>
              <w:top w:val="dotted" w:sz="4" w:space="0" w:color="auto"/>
              <w:left w:val="double" w:sz="4" w:space="0" w:color="auto"/>
              <w:bottom w:val="dotted" w:sz="4" w:space="0" w:color="auto"/>
              <w:right w:val="double" w:sz="4" w:space="0" w:color="auto"/>
            </w:tcBorders>
          </w:tcPr>
          <w:p w14:paraId="7EDCC858" w14:textId="77777777" w:rsidR="00D4598B" w:rsidRPr="001914A5" w:rsidRDefault="00D4598B" w:rsidP="00220C71">
            <w:pPr>
              <w:rPr>
                <w:rFonts w:ascii="Montserrat" w:hAnsi="Montserrat" w:cs="Arial"/>
                <w:i/>
                <w:sz w:val="16"/>
                <w:szCs w:val="16"/>
              </w:rPr>
            </w:pPr>
          </w:p>
        </w:tc>
        <w:tc>
          <w:tcPr>
            <w:tcW w:w="557" w:type="dxa"/>
            <w:gridSpan w:val="2"/>
            <w:tcBorders>
              <w:top w:val="dotted" w:sz="4" w:space="0" w:color="auto"/>
              <w:left w:val="double" w:sz="4" w:space="0" w:color="auto"/>
              <w:bottom w:val="dotted" w:sz="4" w:space="0" w:color="auto"/>
              <w:right w:val="double" w:sz="4" w:space="0" w:color="auto"/>
            </w:tcBorders>
          </w:tcPr>
          <w:p w14:paraId="76FEDC84" w14:textId="77777777" w:rsidR="00D4598B" w:rsidRPr="001914A5" w:rsidRDefault="00D4598B" w:rsidP="00220C71">
            <w:pPr>
              <w:rPr>
                <w:rFonts w:ascii="Montserrat" w:hAnsi="Montserrat" w:cs="Arial"/>
                <w:i/>
                <w:sz w:val="16"/>
                <w:szCs w:val="16"/>
              </w:rPr>
            </w:pPr>
          </w:p>
        </w:tc>
        <w:tc>
          <w:tcPr>
            <w:tcW w:w="557" w:type="dxa"/>
            <w:tcBorders>
              <w:top w:val="dotted" w:sz="4" w:space="0" w:color="auto"/>
              <w:left w:val="double" w:sz="4" w:space="0" w:color="auto"/>
              <w:bottom w:val="dotted" w:sz="4" w:space="0" w:color="auto"/>
              <w:right w:val="double" w:sz="4" w:space="0" w:color="auto"/>
            </w:tcBorders>
          </w:tcPr>
          <w:p w14:paraId="2A5E9A3B" w14:textId="77777777" w:rsidR="00D4598B" w:rsidRPr="001914A5" w:rsidRDefault="00D4598B" w:rsidP="00220C71">
            <w:pPr>
              <w:rPr>
                <w:rFonts w:ascii="Montserrat" w:hAnsi="Montserrat" w:cs="Arial"/>
                <w:i/>
                <w:sz w:val="16"/>
                <w:szCs w:val="16"/>
              </w:rPr>
            </w:pPr>
          </w:p>
        </w:tc>
        <w:tc>
          <w:tcPr>
            <w:tcW w:w="557" w:type="dxa"/>
            <w:tcBorders>
              <w:top w:val="dotted" w:sz="4" w:space="0" w:color="auto"/>
              <w:left w:val="double" w:sz="4" w:space="0" w:color="auto"/>
              <w:bottom w:val="dotted" w:sz="4" w:space="0" w:color="auto"/>
              <w:right w:val="double" w:sz="4" w:space="0" w:color="auto"/>
            </w:tcBorders>
          </w:tcPr>
          <w:p w14:paraId="0A4FA107" w14:textId="77777777" w:rsidR="00D4598B" w:rsidRPr="001914A5" w:rsidRDefault="00D4598B" w:rsidP="00220C71">
            <w:pPr>
              <w:rPr>
                <w:rFonts w:ascii="Montserrat" w:hAnsi="Montserrat" w:cs="Arial"/>
                <w:i/>
                <w:sz w:val="16"/>
                <w:szCs w:val="16"/>
              </w:rPr>
            </w:pPr>
          </w:p>
        </w:tc>
        <w:tc>
          <w:tcPr>
            <w:tcW w:w="557" w:type="dxa"/>
            <w:tcBorders>
              <w:top w:val="dotted" w:sz="4" w:space="0" w:color="auto"/>
              <w:left w:val="double" w:sz="4" w:space="0" w:color="auto"/>
              <w:bottom w:val="dotted" w:sz="4" w:space="0" w:color="auto"/>
              <w:right w:val="double" w:sz="4" w:space="0" w:color="auto"/>
            </w:tcBorders>
          </w:tcPr>
          <w:p w14:paraId="2BE149FC" w14:textId="77777777" w:rsidR="00D4598B" w:rsidRPr="001914A5" w:rsidRDefault="00D4598B" w:rsidP="00220C71">
            <w:pPr>
              <w:rPr>
                <w:rFonts w:ascii="Montserrat" w:hAnsi="Montserrat" w:cs="Arial"/>
                <w:i/>
                <w:sz w:val="16"/>
                <w:szCs w:val="16"/>
              </w:rPr>
            </w:pPr>
          </w:p>
        </w:tc>
      </w:tr>
      <w:tr w:rsidR="00D4598B" w:rsidRPr="001914A5" w14:paraId="3B99FEB8" w14:textId="77777777" w:rsidTr="00220C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cantSplit/>
        </w:trPr>
        <w:tc>
          <w:tcPr>
            <w:tcW w:w="567" w:type="dxa"/>
            <w:tcBorders>
              <w:top w:val="dotted" w:sz="4" w:space="0" w:color="auto"/>
              <w:left w:val="double" w:sz="4" w:space="0" w:color="auto"/>
              <w:bottom w:val="dotted" w:sz="4" w:space="0" w:color="auto"/>
              <w:right w:val="double" w:sz="4" w:space="0" w:color="auto"/>
            </w:tcBorders>
          </w:tcPr>
          <w:p w14:paraId="390AB5E3" w14:textId="77777777" w:rsidR="00D4598B" w:rsidRPr="001914A5" w:rsidRDefault="00D4598B" w:rsidP="00220C71">
            <w:pPr>
              <w:rPr>
                <w:rFonts w:ascii="Montserrat" w:hAnsi="Montserrat" w:cs="Arial"/>
                <w:i/>
                <w:sz w:val="16"/>
                <w:szCs w:val="16"/>
              </w:rPr>
            </w:pPr>
          </w:p>
        </w:tc>
        <w:tc>
          <w:tcPr>
            <w:tcW w:w="1985" w:type="dxa"/>
            <w:tcBorders>
              <w:top w:val="dotted" w:sz="4" w:space="0" w:color="auto"/>
              <w:left w:val="double" w:sz="4" w:space="0" w:color="auto"/>
              <w:bottom w:val="dotted" w:sz="4" w:space="0" w:color="auto"/>
              <w:right w:val="double" w:sz="4" w:space="0" w:color="auto"/>
            </w:tcBorders>
          </w:tcPr>
          <w:p w14:paraId="6AF087ED" w14:textId="77777777" w:rsidR="00D4598B" w:rsidRPr="001914A5" w:rsidRDefault="00D4598B" w:rsidP="00220C71">
            <w:pPr>
              <w:rPr>
                <w:rFonts w:ascii="Montserrat" w:hAnsi="Montserrat" w:cs="Arial"/>
                <w:i/>
                <w:sz w:val="16"/>
                <w:szCs w:val="16"/>
              </w:rPr>
            </w:pPr>
          </w:p>
        </w:tc>
        <w:tc>
          <w:tcPr>
            <w:tcW w:w="1134" w:type="dxa"/>
            <w:tcBorders>
              <w:top w:val="dotted" w:sz="4" w:space="0" w:color="auto"/>
              <w:left w:val="double" w:sz="4" w:space="0" w:color="auto"/>
              <w:bottom w:val="dotted" w:sz="4" w:space="0" w:color="auto"/>
              <w:right w:val="double" w:sz="4" w:space="0" w:color="auto"/>
            </w:tcBorders>
          </w:tcPr>
          <w:p w14:paraId="289B6D5C" w14:textId="77777777" w:rsidR="00D4598B" w:rsidRPr="001914A5" w:rsidRDefault="00D4598B" w:rsidP="00220C71">
            <w:pPr>
              <w:rPr>
                <w:rFonts w:ascii="Montserrat" w:hAnsi="Montserrat" w:cs="Arial"/>
                <w:i/>
                <w:sz w:val="16"/>
                <w:szCs w:val="16"/>
              </w:rPr>
            </w:pPr>
          </w:p>
        </w:tc>
        <w:tc>
          <w:tcPr>
            <w:tcW w:w="1134" w:type="dxa"/>
            <w:gridSpan w:val="2"/>
            <w:tcBorders>
              <w:top w:val="dotted" w:sz="4" w:space="0" w:color="auto"/>
              <w:left w:val="double" w:sz="4" w:space="0" w:color="auto"/>
              <w:bottom w:val="dotted" w:sz="4" w:space="0" w:color="auto"/>
              <w:right w:val="double" w:sz="4" w:space="0" w:color="auto"/>
            </w:tcBorders>
          </w:tcPr>
          <w:p w14:paraId="6DBF2960" w14:textId="77777777" w:rsidR="00D4598B" w:rsidRPr="001914A5" w:rsidRDefault="00D4598B" w:rsidP="00220C71">
            <w:pPr>
              <w:rPr>
                <w:rFonts w:ascii="Montserrat" w:hAnsi="Montserrat" w:cs="Arial"/>
                <w:i/>
                <w:sz w:val="16"/>
                <w:szCs w:val="16"/>
              </w:rPr>
            </w:pPr>
          </w:p>
        </w:tc>
        <w:tc>
          <w:tcPr>
            <w:tcW w:w="709" w:type="dxa"/>
            <w:tcBorders>
              <w:top w:val="dotted" w:sz="4" w:space="0" w:color="auto"/>
              <w:left w:val="double" w:sz="4" w:space="0" w:color="auto"/>
              <w:bottom w:val="dotted" w:sz="4" w:space="0" w:color="auto"/>
              <w:right w:val="double" w:sz="4" w:space="0" w:color="auto"/>
            </w:tcBorders>
            <w:shd w:val="clear" w:color="auto" w:fill="auto"/>
          </w:tcPr>
          <w:p w14:paraId="59A3489A" w14:textId="77777777" w:rsidR="00D4598B" w:rsidRPr="001914A5" w:rsidRDefault="00D4598B" w:rsidP="00220C71">
            <w:pPr>
              <w:rPr>
                <w:rFonts w:ascii="Montserrat" w:hAnsi="Montserrat" w:cs="Arial"/>
                <w:i/>
                <w:sz w:val="16"/>
                <w:szCs w:val="16"/>
              </w:rPr>
            </w:pPr>
          </w:p>
        </w:tc>
        <w:tc>
          <w:tcPr>
            <w:tcW w:w="708" w:type="dxa"/>
            <w:tcBorders>
              <w:top w:val="dotted" w:sz="4" w:space="0" w:color="auto"/>
              <w:left w:val="double" w:sz="4" w:space="0" w:color="auto"/>
              <w:bottom w:val="dotted" w:sz="4" w:space="0" w:color="auto"/>
              <w:right w:val="double" w:sz="4" w:space="0" w:color="auto"/>
            </w:tcBorders>
            <w:shd w:val="clear" w:color="auto" w:fill="auto"/>
          </w:tcPr>
          <w:p w14:paraId="6825182E" w14:textId="77777777" w:rsidR="00D4598B" w:rsidRPr="001914A5" w:rsidRDefault="00D4598B" w:rsidP="00220C71">
            <w:pPr>
              <w:rPr>
                <w:rFonts w:ascii="Montserrat" w:hAnsi="Montserrat" w:cs="Arial"/>
                <w:i/>
                <w:sz w:val="16"/>
                <w:szCs w:val="16"/>
              </w:rPr>
            </w:pPr>
          </w:p>
        </w:tc>
        <w:tc>
          <w:tcPr>
            <w:tcW w:w="426" w:type="dxa"/>
            <w:tcBorders>
              <w:top w:val="dotted" w:sz="4" w:space="0" w:color="auto"/>
              <w:left w:val="double" w:sz="4" w:space="0" w:color="auto"/>
              <w:bottom w:val="dotted" w:sz="4" w:space="0" w:color="auto"/>
              <w:right w:val="double" w:sz="4" w:space="0" w:color="auto"/>
            </w:tcBorders>
            <w:shd w:val="clear" w:color="auto" w:fill="auto"/>
          </w:tcPr>
          <w:p w14:paraId="721D8D8D" w14:textId="77777777" w:rsidR="00D4598B" w:rsidRPr="001914A5" w:rsidRDefault="00D4598B" w:rsidP="00220C71">
            <w:pPr>
              <w:rPr>
                <w:rFonts w:ascii="Montserrat" w:hAnsi="Montserrat" w:cs="Arial"/>
                <w:i/>
                <w:sz w:val="16"/>
                <w:szCs w:val="16"/>
              </w:rPr>
            </w:pPr>
          </w:p>
        </w:tc>
        <w:tc>
          <w:tcPr>
            <w:tcW w:w="556" w:type="dxa"/>
            <w:tcBorders>
              <w:top w:val="dotted" w:sz="4" w:space="0" w:color="auto"/>
              <w:left w:val="double" w:sz="4" w:space="0" w:color="auto"/>
              <w:bottom w:val="dotted" w:sz="4" w:space="0" w:color="auto"/>
              <w:right w:val="double" w:sz="4" w:space="0" w:color="auto"/>
            </w:tcBorders>
          </w:tcPr>
          <w:p w14:paraId="72CC4930" w14:textId="77777777" w:rsidR="00D4598B" w:rsidRPr="001914A5" w:rsidRDefault="00D4598B" w:rsidP="00220C71">
            <w:pPr>
              <w:rPr>
                <w:rFonts w:ascii="Montserrat" w:hAnsi="Montserrat" w:cs="Arial"/>
                <w:i/>
                <w:sz w:val="16"/>
                <w:szCs w:val="16"/>
              </w:rPr>
            </w:pPr>
          </w:p>
        </w:tc>
        <w:tc>
          <w:tcPr>
            <w:tcW w:w="557" w:type="dxa"/>
            <w:tcBorders>
              <w:top w:val="dotted" w:sz="4" w:space="0" w:color="auto"/>
              <w:left w:val="double" w:sz="4" w:space="0" w:color="auto"/>
              <w:bottom w:val="dotted" w:sz="4" w:space="0" w:color="auto"/>
              <w:right w:val="double" w:sz="4" w:space="0" w:color="auto"/>
            </w:tcBorders>
          </w:tcPr>
          <w:p w14:paraId="2220B717" w14:textId="77777777" w:rsidR="00D4598B" w:rsidRPr="001914A5" w:rsidRDefault="00D4598B" w:rsidP="00220C71">
            <w:pPr>
              <w:rPr>
                <w:rFonts w:ascii="Montserrat" w:hAnsi="Montserrat" w:cs="Arial"/>
                <w:i/>
                <w:sz w:val="16"/>
                <w:szCs w:val="16"/>
              </w:rPr>
            </w:pPr>
          </w:p>
        </w:tc>
        <w:tc>
          <w:tcPr>
            <w:tcW w:w="557" w:type="dxa"/>
            <w:tcBorders>
              <w:top w:val="dotted" w:sz="4" w:space="0" w:color="auto"/>
              <w:left w:val="double" w:sz="4" w:space="0" w:color="auto"/>
              <w:bottom w:val="dotted" w:sz="4" w:space="0" w:color="auto"/>
              <w:right w:val="double" w:sz="4" w:space="0" w:color="auto"/>
            </w:tcBorders>
          </w:tcPr>
          <w:p w14:paraId="5C1CC28C" w14:textId="77777777" w:rsidR="00D4598B" w:rsidRPr="001914A5" w:rsidRDefault="00D4598B" w:rsidP="00220C71">
            <w:pPr>
              <w:rPr>
                <w:rFonts w:ascii="Montserrat" w:hAnsi="Montserrat" w:cs="Arial"/>
                <w:i/>
                <w:sz w:val="16"/>
                <w:szCs w:val="16"/>
              </w:rPr>
            </w:pPr>
          </w:p>
        </w:tc>
        <w:tc>
          <w:tcPr>
            <w:tcW w:w="557" w:type="dxa"/>
            <w:tcBorders>
              <w:top w:val="dotted" w:sz="4" w:space="0" w:color="auto"/>
              <w:left w:val="double" w:sz="4" w:space="0" w:color="auto"/>
              <w:bottom w:val="dotted" w:sz="4" w:space="0" w:color="auto"/>
              <w:right w:val="double" w:sz="4" w:space="0" w:color="auto"/>
            </w:tcBorders>
          </w:tcPr>
          <w:p w14:paraId="566062DA" w14:textId="77777777" w:rsidR="00D4598B" w:rsidRPr="001914A5" w:rsidRDefault="00D4598B" w:rsidP="00220C71">
            <w:pPr>
              <w:rPr>
                <w:rFonts w:ascii="Montserrat" w:hAnsi="Montserrat" w:cs="Arial"/>
                <w:i/>
                <w:sz w:val="16"/>
                <w:szCs w:val="16"/>
              </w:rPr>
            </w:pPr>
          </w:p>
        </w:tc>
        <w:tc>
          <w:tcPr>
            <w:tcW w:w="557" w:type="dxa"/>
            <w:gridSpan w:val="2"/>
            <w:tcBorders>
              <w:top w:val="dotted" w:sz="4" w:space="0" w:color="auto"/>
              <w:left w:val="double" w:sz="4" w:space="0" w:color="auto"/>
              <w:bottom w:val="dotted" w:sz="4" w:space="0" w:color="auto"/>
              <w:right w:val="double" w:sz="4" w:space="0" w:color="auto"/>
            </w:tcBorders>
          </w:tcPr>
          <w:p w14:paraId="4ABD37E9" w14:textId="77777777" w:rsidR="00D4598B" w:rsidRPr="001914A5" w:rsidRDefault="00D4598B" w:rsidP="00220C71">
            <w:pPr>
              <w:rPr>
                <w:rFonts w:ascii="Montserrat" w:hAnsi="Montserrat" w:cs="Arial"/>
                <w:i/>
                <w:sz w:val="16"/>
                <w:szCs w:val="16"/>
              </w:rPr>
            </w:pPr>
          </w:p>
        </w:tc>
        <w:tc>
          <w:tcPr>
            <w:tcW w:w="557" w:type="dxa"/>
            <w:tcBorders>
              <w:top w:val="dotted" w:sz="4" w:space="0" w:color="auto"/>
              <w:left w:val="double" w:sz="4" w:space="0" w:color="auto"/>
              <w:bottom w:val="dotted" w:sz="4" w:space="0" w:color="auto"/>
              <w:right w:val="double" w:sz="4" w:space="0" w:color="auto"/>
            </w:tcBorders>
          </w:tcPr>
          <w:p w14:paraId="5816C301" w14:textId="77777777" w:rsidR="00D4598B" w:rsidRPr="001914A5" w:rsidRDefault="00D4598B" w:rsidP="00220C71">
            <w:pPr>
              <w:rPr>
                <w:rFonts w:ascii="Montserrat" w:hAnsi="Montserrat" w:cs="Arial"/>
                <w:i/>
                <w:sz w:val="16"/>
                <w:szCs w:val="16"/>
              </w:rPr>
            </w:pPr>
          </w:p>
        </w:tc>
        <w:tc>
          <w:tcPr>
            <w:tcW w:w="557" w:type="dxa"/>
            <w:tcBorders>
              <w:top w:val="dotted" w:sz="4" w:space="0" w:color="auto"/>
              <w:left w:val="double" w:sz="4" w:space="0" w:color="auto"/>
              <w:bottom w:val="dotted" w:sz="4" w:space="0" w:color="auto"/>
              <w:right w:val="double" w:sz="4" w:space="0" w:color="auto"/>
            </w:tcBorders>
          </w:tcPr>
          <w:p w14:paraId="7C43E3A3" w14:textId="77777777" w:rsidR="00D4598B" w:rsidRPr="001914A5" w:rsidRDefault="00D4598B" w:rsidP="00220C71">
            <w:pPr>
              <w:rPr>
                <w:rFonts w:ascii="Montserrat" w:hAnsi="Montserrat" w:cs="Arial"/>
                <w:i/>
                <w:sz w:val="16"/>
                <w:szCs w:val="16"/>
              </w:rPr>
            </w:pPr>
          </w:p>
        </w:tc>
        <w:tc>
          <w:tcPr>
            <w:tcW w:w="556" w:type="dxa"/>
            <w:tcBorders>
              <w:top w:val="dotted" w:sz="4" w:space="0" w:color="auto"/>
              <w:left w:val="double" w:sz="4" w:space="0" w:color="auto"/>
              <w:bottom w:val="dotted" w:sz="4" w:space="0" w:color="auto"/>
              <w:right w:val="double" w:sz="4" w:space="0" w:color="auto"/>
            </w:tcBorders>
          </w:tcPr>
          <w:p w14:paraId="5380E218" w14:textId="77777777" w:rsidR="00D4598B" w:rsidRPr="001914A5" w:rsidRDefault="00D4598B" w:rsidP="00220C71">
            <w:pPr>
              <w:rPr>
                <w:rFonts w:ascii="Montserrat" w:hAnsi="Montserrat" w:cs="Arial"/>
                <w:i/>
                <w:sz w:val="16"/>
                <w:szCs w:val="16"/>
              </w:rPr>
            </w:pPr>
          </w:p>
        </w:tc>
        <w:tc>
          <w:tcPr>
            <w:tcW w:w="557" w:type="dxa"/>
            <w:tcBorders>
              <w:top w:val="dotted" w:sz="4" w:space="0" w:color="auto"/>
              <w:left w:val="double" w:sz="4" w:space="0" w:color="auto"/>
              <w:bottom w:val="dotted" w:sz="4" w:space="0" w:color="auto"/>
              <w:right w:val="double" w:sz="4" w:space="0" w:color="auto"/>
            </w:tcBorders>
          </w:tcPr>
          <w:p w14:paraId="126E928E" w14:textId="77777777" w:rsidR="00D4598B" w:rsidRPr="001914A5" w:rsidRDefault="00D4598B" w:rsidP="00220C71">
            <w:pPr>
              <w:rPr>
                <w:rFonts w:ascii="Montserrat" w:hAnsi="Montserrat" w:cs="Arial"/>
                <w:i/>
                <w:sz w:val="16"/>
                <w:szCs w:val="16"/>
              </w:rPr>
            </w:pPr>
          </w:p>
        </w:tc>
        <w:tc>
          <w:tcPr>
            <w:tcW w:w="557" w:type="dxa"/>
            <w:tcBorders>
              <w:top w:val="dotted" w:sz="4" w:space="0" w:color="auto"/>
              <w:left w:val="double" w:sz="4" w:space="0" w:color="auto"/>
              <w:bottom w:val="dotted" w:sz="4" w:space="0" w:color="auto"/>
              <w:right w:val="double" w:sz="4" w:space="0" w:color="auto"/>
            </w:tcBorders>
          </w:tcPr>
          <w:p w14:paraId="36F91147" w14:textId="77777777" w:rsidR="00D4598B" w:rsidRPr="001914A5" w:rsidRDefault="00D4598B" w:rsidP="00220C71">
            <w:pPr>
              <w:rPr>
                <w:rFonts w:ascii="Montserrat" w:hAnsi="Montserrat" w:cs="Arial"/>
                <w:i/>
                <w:sz w:val="16"/>
                <w:szCs w:val="16"/>
              </w:rPr>
            </w:pPr>
          </w:p>
        </w:tc>
        <w:tc>
          <w:tcPr>
            <w:tcW w:w="557" w:type="dxa"/>
            <w:gridSpan w:val="2"/>
            <w:tcBorders>
              <w:top w:val="dotted" w:sz="4" w:space="0" w:color="auto"/>
              <w:left w:val="double" w:sz="4" w:space="0" w:color="auto"/>
              <w:bottom w:val="dotted" w:sz="4" w:space="0" w:color="auto"/>
              <w:right w:val="double" w:sz="4" w:space="0" w:color="auto"/>
            </w:tcBorders>
          </w:tcPr>
          <w:p w14:paraId="0C189368" w14:textId="77777777" w:rsidR="00D4598B" w:rsidRPr="001914A5" w:rsidRDefault="00D4598B" w:rsidP="00220C71">
            <w:pPr>
              <w:rPr>
                <w:rFonts w:ascii="Montserrat" w:hAnsi="Montserrat" w:cs="Arial"/>
                <w:i/>
                <w:sz w:val="16"/>
                <w:szCs w:val="16"/>
              </w:rPr>
            </w:pPr>
          </w:p>
        </w:tc>
        <w:tc>
          <w:tcPr>
            <w:tcW w:w="557" w:type="dxa"/>
            <w:tcBorders>
              <w:top w:val="dotted" w:sz="4" w:space="0" w:color="auto"/>
              <w:left w:val="double" w:sz="4" w:space="0" w:color="auto"/>
              <w:bottom w:val="dotted" w:sz="4" w:space="0" w:color="auto"/>
              <w:right w:val="double" w:sz="4" w:space="0" w:color="auto"/>
            </w:tcBorders>
          </w:tcPr>
          <w:p w14:paraId="25DBC29E" w14:textId="77777777" w:rsidR="00D4598B" w:rsidRPr="001914A5" w:rsidRDefault="00D4598B" w:rsidP="00220C71">
            <w:pPr>
              <w:rPr>
                <w:rFonts w:ascii="Montserrat" w:hAnsi="Montserrat" w:cs="Arial"/>
                <w:i/>
                <w:sz w:val="16"/>
                <w:szCs w:val="16"/>
              </w:rPr>
            </w:pPr>
          </w:p>
        </w:tc>
        <w:tc>
          <w:tcPr>
            <w:tcW w:w="557" w:type="dxa"/>
            <w:tcBorders>
              <w:top w:val="dotted" w:sz="4" w:space="0" w:color="auto"/>
              <w:left w:val="double" w:sz="4" w:space="0" w:color="auto"/>
              <w:bottom w:val="dotted" w:sz="4" w:space="0" w:color="auto"/>
              <w:right w:val="double" w:sz="4" w:space="0" w:color="auto"/>
            </w:tcBorders>
          </w:tcPr>
          <w:p w14:paraId="7AC5E5F6" w14:textId="77777777" w:rsidR="00D4598B" w:rsidRPr="001914A5" w:rsidRDefault="00D4598B" w:rsidP="00220C71">
            <w:pPr>
              <w:rPr>
                <w:rFonts w:ascii="Montserrat" w:hAnsi="Montserrat" w:cs="Arial"/>
                <w:i/>
                <w:sz w:val="16"/>
                <w:szCs w:val="16"/>
              </w:rPr>
            </w:pPr>
          </w:p>
        </w:tc>
        <w:tc>
          <w:tcPr>
            <w:tcW w:w="557" w:type="dxa"/>
            <w:tcBorders>
              <w:top w:val="dotted" w:sz="4" w:space="0" w:color="auto"/>
              <w:left w:val="double" w:sz="4" w:space="0" w:color="auto"/>
              <w:bottom w:val="dotted" w:sz="4" w:space="0" w:color="auto"/>
              <w:right w:val="double" w:sz="4" w:space="0" w:color="auto"/>
            </w:tcBorders>
          </w:tcPr>
          <w:p w14:paraId="151401E9" w14:textId="77777777" w:rsidR="00D4598B" w:rsidRPr="001914A5" w:rsidRDefault="00D4598B" w:rsidP="00220C71">
            <w:pPr>
              <w:rPr>
                <w:rFonts w:ascii="Montserrat" w:hAnsi="Montserrat" w:cs="Arial"/>
                <w:i/>
                <w:sz w:val="16"/>
                <w:szCs w:val="16"/>
              </w:rPr>
            </w:pPr>
          </w:p>
        </w:tc>
      </w:tr>
      <w:tr w:rsidR="00D4598B" w:rsidRPr="001914A5" w14:paraId="27B8FE57" w14:textId="77777777" w:rsidTr="00220C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cantSplit/>
        </w:trPr>
        <w:tc>
          <w:tcPr>
            <w:tcW w:w="567" w:type="dxa"/>
            <w:tcBorders>
              <w:top w:val="dotted" w:sz="4" w:space="0" w:color="auto"/>
              <w:left w:val="double" w:sz="4" w:space="0" w:color="auto"/>
              <w:bottom w:val="dotted" w:sz="4" w:space="0" w:color="auto"/>
              <w:right w:val="double" w:sz="4" w:space="0" w:color="auto"/>
            </w:tcBorders>
          </w:tcPr>
          <w:p w14:paraId="1DCD9FBA" w14:textId="77777777" w:rsidR="00D4598B" w:rsidRPr="001914A5" w:rsidRDefault="00D4598B" w:rsidP="00220C71">
            <w:pPr>
              <w:rPr>
                <w:rFonts w:ascii="Montserrat" w:hAnsi="Montserrat" w:cs="Arial"/>
                <w:i/>
                <w:sz w:val="16"/>
                <w:szCs w:val="16"/>
              </w:rPr>
            </w:pPr>
          </w:p>
        </w:tc>
        <w:tc>
          <w:tcPr>
            <w:tcW w:w="1985" w:type="dxa"/>
            <w:tcBorders>
              <w:top w:val="dotted" w:sz="4" w:space="0" w:color="auto"/>
              <w:left w:val="double" w:sz="4" w:space="0" w:color="auto"/>
              <w:bottom w:val="dotted" w:sz="4" w:space="0" w:color="auto"/>
              <w:right w:val="double" w:sz="4" w:space="0" w:color="auto"/>
            </w:tcBorders>
          </w:tcPr>
          <w:p w14:paraId="747575F6" w14:textId="77777777" w:rsidR="00D4598B" w:rsidRPr="001914A5" w:rsidRDefault="00D4598B" w:rsidP="00220C71">
            <w:pPr>
              <w:rPr>
                <w:rFonts w:ascii="Montserrat" w:hAnsi="Montserrat" w:cs="Arial"/>
                <w:i/>
                <w:sz w:val="16"/>
                <w:szCs w:val="16"/>
              </w:rPr>
            </w:pPr>
          </w:p>
        </w:tc>
        <w:tc>
          <w:tcPr>
            <w:tcW w:w="1134" w:type="dxa"/>
            <w:tcBorders>
              <w:top w:val="dotted" w:sz="4" w:space="0" w:color="auto"/>
              <w:left w:val="double" w:sz="4" w:space="0" w:color="auto"/>
              <w:bottom w:val="dotted" w:sz="4" w:space="0" w:color="auto"/>
              <w:right w:val="double" w:sz="4" w:space="0" w:color="auto"/>
            </w:tcBorders>
          </w:tcPr>
          <w:p w14:paraId="593B64F0" w14:textId="77777777" w:rsidR="00D4598B" w:rsidRPr="001914A5" w:rsidRDefault="00D4598B" w:rsidP="00220C71">
            <w:pPr>
              <w:rPr>
                <w:rFonts w:ascii="Montserrat" w:hAnsi="Montserrat" w:cs="Arial"/>
                <w:i/>
                <w:sz w:val="16"/>
                <w:szCs w:val="16"/>
              </w:rPr>
            </w:pPr>
          </w:p>
        </w:tc>
        <w:tc>
          <w:tcPr>
            <w:tcW w:w="1134" w:type="dxa"/>
            <w:gridSpan w:val="2"/>
            <w:tcBorders>
              <w:top w:val="dotted" w:sz="4" w:space="0" w:color="auto"/>
              <w:left w:val="double" w:sz="4" w:space="0" w:color="auto"/>
              <w:bottom w:val="dotted" w:sz="4" w:space="0" w:color="auto"/>
              <w:right w:val="double" w:sz="4" w:space="0" w:color="auto"/>
            </w:tcBorders>
          </w:tcPr>
          <w:p w14:paraId="569C2DB8" w14:textId="77777777" w:rsidR="00D4598B" w:rsidRPr="001914A5" w:rsidRDefault="00D4598B" w:rsidP="00220C71">
            <w:pPr>
              <w:rPr>
                <w:rFonts w:ascii="Montserrat" w:hAnsi="Montserrat" w:cs="Arial"/>
                <w:i/>
                <w:sz w:val="16"/>
                <w:szCs w:val="16"/>
              </w:rPr>
            </w:pPr>
          </w:p>
        </w:tc>
        <w:tc>
          <w:tcPr>
            <w:tcW w:w="709" w:type="dxa"/>
            <w:tcBorders>
              <w:top w:val="dotted" w:sz="4" w:space="0" w:color="auto"/>
              <w:left w:val="double" w:sz="4" w:space="0" w:color="auto"/>
              <w:bottom w:val="dotted" w:sz="4" w:space="0" w:color="auto"/>
              <w:right w:val="double" w:sz="4" w:space="0" w:color="auto"/>
            </w:tcBorders>
            <w:shd w:val="clear" w:color="auto" w:fill="auto"/>
          </w:tcPr>
          <w:p w14:paraId="4092C037" w14:textId="77777777" w:rsidR="00D4598B" w:rsidRPr="001914A5" w:rsidRDefault="00D4598B" w:rsidP="00220C71">
            <w:pPr>
              <w:rPr>
                <w:rFonts w:ascii="Montserrat" w:hAnsi="Montserrat" w:cs="Arial"/>
                <w:i/>
                <w:sz w:val="16"/>
                <w:szCs w:val="16"/>
              </w:rPr>
            </w:pPr>
          </w:p>
        </w:tc>
        <w:tc>
          <w:tcPr>
            <w:tcW w:w="708" w:type="dxa"/>
            <w:tcBorders>
              <w:top w:val="dotted" w:sz="4" w:space="0" w:color="auto"/>
              <w:left w:val="double" w:sz="4" w:space="0" w:color="auto"/>
              <w:bottom w:val="dotted" w:sz="4" w:space="0" w:color="auto"/>
              <w:right w:val="double" w:sz="4" w:space="0" w:color="auto"/>
            </w:tcBorders>
            <w:shd w:val="clear" w:color="auto" w:fill="auto"/>
          </w:tcPr>
          <w:p w14:paraId="58E4C5B0" w14:textId="77777777" w:rsidR="00D4598B" w:rsidRPr="001914A5" w:rsidRDefault="00D4598B" w:rsidP="00220C71">
            <w:pPr>
              <w:rPr>
                <w:rFonts w:ascii="Montserrat" w:hAnsi="Montserrat" w:cs="Arial"/>
                <w:i/>
                <w:sz w:val="16"/>
                <w:szCs w:val="16"/>
              </w:rPr>
            </w:pPr>
          </w:p>
        </w:tc>
        <w:tc>
          <w:tcPr>
            <w:tcW w:w="426" w:type="dxa"/>
            <w:tcBorders>
              <w:top w:val="dotted" w:sz="4" w:space="0" w:color="auto"/>
              <w:left w:val="double" w:sz="4" w:space="0" w:color="auto"/>
              <w:bottom w:val="dotted" w:sz="4" w:space="0" w:color="auto"/>
              <w:right w:val="double" w:sz="4" w:space="0" w:color="auto"/>
            </w:tcBorders>
            <w:shd w:val="clear" w:color="auto" w:fill="auto"/>
          </w:tcPr>
          <w:p w14:paraId="5B80C442" w14:textId="77777777" w:rsidR="00D4598B" w:rsidRPr="001914A5" w:rsidRDefault="00D4598B" w:rsidP="00220C71">
            <w:pPr>
              <w:rPr>
                <w:rFonts w:ascii="Montserrat" w:hAnsi="Montserrat" w:cs="Arial"/>
                <w:i/>
                <w:sz w:val="16"/>
                <w:szCs w:val="16"/>
              </w:rPr>
            </w:pPr>
          </w:p>
        </w:tc>
        <w:tc>
          <w:tcPr>
            <w:tcW w:w="556" w:type="dxa"/>
            <w:tcBorders>
              <w:top w:val="dotted" w:sz="4" w:space="0" w:color="auto"/>
              <w:left w:val="double" w:sz="4" w:space="0" w:color="auto"/>
              <w:bottom w:val="dotted" w:sz="4" w:space="0" w:color="auto"/>
              <w:right w:val="double" w:sz="4" w:space="0" w:color="auto"/>
            </w:tcBorders>
          </w:tcPr>
          <w:p w14:paraId="75F5F137" w14:textId="77777777" w:rsidR="00D4598B" w:rsidRPr="001914A5" w:rsidRDefault="00D4598B" w:rsidP="00220C71">
            <w:pPr>
              <w:rPr>
                <w:rFonts w:ascii="Montserrat" w:hAnsi="Montserrat" w:cs="Arial"/>
                <w:i/>
                <w:sz w:val="16"/>
                <w:szCs w:val="16"/>
              </w:rPr>
            </w:pPr>
          </w:p>
        </w:tc>
        <w:tc>
          <w:tcPr>
            <w:tcW w:w="557" w:type="dxa"/>
            <w:tcBorders>
              <w:top w:val="dotted" w:sz="4" w:space="0" w:color="auto"/>
              <w:left w:val="double" w:sz="4" w:space="0" w:color="auto"/>
              <w:bottom w:val="dotted" w:sz="4" w:space="0" w:color="auto"/>
              <w:right w:val="double" w:sz="4" w:space="0" w:color="auto"/>
            </w:tcBorders>
          </w:tcPr>
          <w:p w14:paraId="7733B1A1" w14:textId="77777777" w:rsidR="00D4598B" w:rsidRPr="001914A5" w:rsidRDefault="00D4598B" w:rsidP="00220C71">
            <w:pPr>
              <w:rPr>
                <w:rFonts w:ascii="Montserrat" w:hAnsi="Montserrat" w:cs="Arial"/>
                <w:i/>
                <w:sz w:val="16"/>
                <w:szCs w:val="16"/>
              </w:rPr>
            </w:pPr>
          </w:p>
        </w:tc>
        <w:tc>
          <w:tcPr>
            <w:tcW w:w="557" w:type="dxa"/>
            <w:tcBorders>
              <w:top w:val="dotted" w:sz="4" w:space="0" w:color="auto"/>
              <w:left w:val="double" w:sz="4" w:space="0" w:color="auto"/>
              <w:bottom w:val="dotted" w:sz="4" w:space="0" w:color="auto"/>
              <w:right w:val="double" w:sz="4" w:space="0" w:color="auto"/>
            </w:tcBorders>
          </w:tcPr>
          <w:p w14:paraId="15326800" w14:textId="77777777" w:rsidR="00D4598B" w:rsidRPr="001914A5" w:rsidRDefault="00D4598B" w:rsidP="00220C71">
            <w:pPr>
              <w:rPr>
                <w:rFonts w:ascii="Montserrat" w:hAnsi="Montserrat" w:cs="Arial"/>
                <w:i/>
                <w:sz w:val="16"/>
                <w:szCs w:val="16"/>
              </w:rPr>
            </w:pPr>
          </w:p>
        </w:tc>
        <w:tc>
          <w:tcPr>
            <w:tcW w:w="557" w:type="dxa"/>
            <w:tcBorders>
              <w:top w:val="dotted" w:sz="4" w:space="0" w:color="auto"/>
              <w:left w:val="double" w:sz="4" w:space="0" w:color="auto"/>
              <w:bottom w:val="dotted" w:sz="4" w:space="0" w:color="auto"/>
              <w:right w:val="double" w:sz="4" w:space="0" w:color="auto"/>
            </w:tcBorders>
          </w:tcPr>
          <w:p w14:paraId="49CC7AE0" w14:textId="77777777" w:rsidR="00D4598B" w:rsidRPr="001914A5" w:rsidRDefault="00D4598B" w:rsidP="00220C71">
            <w:pPr>
              <w:rPr>
                <w:rFonts w:ascii="Montserrat" w:hAnsi="Montserrat" w:cs="Arial"/>
                <w:i/>
                <w:sz w:val="16"/>
                <w:szCs w:val="16"/>
              </w:rPr>
            </w:pPr>
          </w:p>
        </w:tc>
        <w:tc>
          <w:tcPr>
            <w:tcW w:w="557" w:type="dxa"/>
            <w:gridSpan w:val="2"/>
            <w:tcBorders>
              <w:top w:val="dotted" w:sz="4" w:space="0" w:color="auto"/>
              <w:left w:val="double" w:sz="4" w:space="0" w:color="auto"/>
              <w:bottom w:val="dotted" w:sz="4" w:space="0" w:color="auto"/>
              <w:right w:val="double" w:sz="4" w:space="0" w:color="auto"/>
            </w:tcBorders>
          </w:tcPr>
          <w:p w14:paraId="4492CA07" w14:textId="77777777" w:rsidR="00D4598B" w:rsidRPr="001914A5" w:rsidRDefault="00D4598B" w:rsidP="00220C71">
            <w:pPr>
              <w:rPr>
                <w:rFonts w:ascii="Montserrat" w:hAnsi="Montserrat" w:cs="Arial"/>
                <w:i/>
                <w:sz w:val="16"/>
                <w:szCs w:val="16"/>
              </w:rPr>
            </w:pPr>
          </w:p>
        </w:tc>
        <w:tc>
          <w:tcPr>
            <w:tcW w:w="557" w:type="dxa"/>
            <w:tcBorders>
              <w:top w:val="dotted" w:sz="4" w:space="0" w:color="auto"/>
              <w:left w:val="double" w:sz="4" w:space="0" w:color="auto"/>
              <w:bottom w:val="dotted" w:sz="4" w:space="0" w:color="auto"/>
              <w:right w:val="double" w:sz="4" w:space="0" w:color="auto"/>
            </w:tcBorders>
          </w:tcPr>
          <w:p w14:paraId="4E5D4289" w14:textId="77777777" w:rsidR="00D4598B" w:rsidRPr="001914A5" w:rsidRDefault="00D4598B" w:rsidP="00220C71">
            <w:pPr>
              <w:rPr>
                <w:rFonts w:ascii="Montserrat" w:hAnsi="Montserrat" w:cs="Arial"/>
                <w:i/>
                <w:sz w:val="16"/>
                <w:szCs w:val="16"/>
              </w:rPr>
            </w:pPr>
          </w:p>
        </w:tc>
        <w:tc>
          <w:tcPr>
            <w:tcW w:w="557" w:type="dxa"/>
            <w:tcBorders>
              <w:top w:val="dotted" w:sz="4" w:space="0" w:color="auto"/>
              <w:left w:val="double" w:sz="4" w:space="0" w:color="auto"/>
              <w:bottom w:val="dotted" w:sz="4" w:space="0" w:color="auto"/>
              <w:right w:val="double" w:sz="4" w:space="0" w:color="auto"/>
            </w:tcBorders>
          </w:tcPr>
          <w:p w14:paraId="6ACE735C" w14:textId="77777777" w:rsidR="00D4598B" w:rsidRPr="001914A5" w:rsidRDefault="00D4598B" w:rsidP="00220C71">
            <w:pPr>
              <w:rPr>
                <w:rFonts w:ascii="Montserrat" w:hAnsi="Montserrat" w:cs="Arial"/>
                <w:i/>
                <w:sz w:val="16"/>
                <w:szCs w:val="16"/>
              </w:rPr>
            </w:pPr>
          </w:p>
        </w:tc>
        <w:tc>
          <w:tcPr>
            <w:tcW w:w="556" w:type="dxa"/>
            <w:tcBorders>
              <w:top w:val="dotted" w:sz="4" w:space="0" w:color="auto"/>
              <w:left w:val="double" w:sz="4" w:space="0" w:color="auto"/>
              <w:bottom w:val="dotted" w:sz="4" w:space="0" w:color="auto"/>
              <w:right w:val="double" w:sz="4" w:space="0" w:color="auto"/>
            </w:tcBorders>
          </w:tcPr>
          <w:p w14:paraId="0D2C785A" w14:textId="77777777" w:rsidR="00D4598B" w:rsidRPr="001914A5" w:rsidRDefault="00D4598B" w:rsidP="00220C71">
            <w:pPr>
              <w:rPr>
                <w:rFonts w:ascii="Montserrat" w:hAnsi="Montserrat" w:cs="Arial"/>
                <w:i/>
                <w:sz w:val="16"/>
                <w:szCs w:val="16"/>
              </w:rPr>
            </w:pPr>
          </w:p>
        </w:tc>
        <w:tc>
          <w:tcPr>
            <w:tcW w:w="557" w:type="dxa"/>
            <w:tcBorders>
              <w:top w:val="dotted" w:sz="4" w:space="0" w:color="auto"/>
              <w:left w:val="double" w:sz="4" w:space="0" w:color="auto"/>
              <w:bottom w:val="dotted" w:sz="4" w:space="0" w:color="auto"/>
              <w:right w:val="double" w:sz="4" w:space="0" w:color="auto"/>
            </w:tcBorders>
          </w:tcPr>
          <w:p w14:paraId="7E11C5C5" w14:textId="77777777" w:rsidR="00D4598B" w:rsidRPr="001914A5" w:rsidRDefault="00D4598B" w:rsidP="00220C71">
            <w:pPr>
              <w:rPr>
                <w:rFonts w:ascii="Montserrat" w:hAnsi="Montserrat" w:cs="Arial"/>
                <w:i/>
                <w:sz w:val="16"/>
                <w:szCs w:val="16"/>
              </w:rPr>
            </w:pPr>
          </w:p>
        </w:tc>
        <w:tc>
          <w:tcPr>
            <w:tcW w:w="557" w:type="dxa"/>
            <w:tcBorders>
              <w:top w:val="dotted" w:sz="4" w:space="0" w:color="auto"/>
              <w:left w:val="double" w:sz="4" w:space="0" w:color="auto"/>
              <w:bottom w:val="dotted" w:sz="4" w:space="0" w:color="auto"/>
              <w:right w:val="double" w:sz="4" w:space="0" w:color="auto"/>
            </w:tcBorders>
          </w:tcPr>
          <w:p w14:paraId="0ADD15CC" w14:textId="77777777" w:rsidR="00D4598B" w:rsidRPr="001914A5" w:rsidRDefault="00D4598B" w:rsidP="00220C71">
            <w:pPr>
              <w:rPr>
                <w:rFonts w:ascii="Montserrat" w:hAnsi="Montserrat" w:cs="Arial"/>
                <w:i/>
                <w:sz w:val="16"/>
                <w:szCs w:val="16"/>
              </w:rPr>
            </w:pPr>
          </w:p>
        </w:tc>
        <w:tc>
          <w:tcPr>
            <w:tcW w:w="557" w:type="dxa"/>
            <w:gridSpan w:val="2"/>
            <w:tcBorders>
              <w:top w:val="dotted" w:sz="4" w:space="0" w:color="auto"/>
              <w:left w:val="double" w:sz="4" w:space="0" w:color="auto"/>
              <w:bottom w:val="dotted" w:sz="4" w:space="0" w:color="auto"/>
              <w:right w:val="double" w:sz="4" w:space="0" w:color="auto"/>
            </w:tcBorders>
          </w:tcPr>
          <w:p w14:paraId="5E99F711" w14:textId="77777777" w:rsidR="00D4598B" w:rsidRPr="001914A5" w:rsidRDefault="00D4598B" w:rsidP="00220C71">
            <w:pPr>
              <w:rPr>
                <w:rFonts w:ascii="Montserrat" w:hAnsi="Montserrat" w:cs="Arial"/>
                <w:i/>
                <w:sz w:val="16"/>
                <w:szCs w:val="16"/>
              </w:rPr>
            </w:pPr>
          </w:p>
        </w:tc>
        <w:tc>
          <w:tcPr>
            <w:tcW w:w="557" w:type="dxa"/>
            <w:tcBorders>
              <w:top w:val="dotted" w:sz="4" w:space="0" w:color="auto"/>
              <w:left w:val="double" w:sz="4" w:space="0" w:color="auto"/>
              <w:bottom w:val="dotted" w:sz="4" w:space="0" w:color="auto"/>
              <w:right w:val="double" w:sz="4" w:space="0" w:color="auto"/>
            </w:tcBorders>
          </w:tcPr>
          <w:p w14:paraId="53A83DB6" w14:textId="77777777" w:rsidR="00D4598B" w:rsidRPr="001914A5" w:rsidRDefault="00D4598B" w:rsidP="00220C71">
            <w:pPr>
              <w:rPr>
                <w:rFonts w:ascii="Montserrat" w:hAnsi="Montserrat" w:cs="Arial"/>
                <w:i/>
                <w:sz w:val="16"/>
                <w:szCs w:val="16"/>
              </w:rPr>
            </w:pPr>
          </w:p>
        </w:tc>
        <w:tc>
          <w:tcPr>
            <w:tcW w:w="557" w:type="dxa"/>
            <w:tcBorders>
              <w:top w:val="dotted" w:sz="4" w:space="0" w:color="auto"/>
              <w:left w:val="double" w:sz="4" w:space="0" w:color="auto"/>
              <w:bottom w:val="dotted" w:sz="4" w:space="0" w:color="auto"/>
              <w:right w:val="double" w:sz="4" w:space="0" w:color="auto"/>
            </w:tcBorders>
          </w:tcPr>
          <w:p w14:paraId="78545697" w14:textId="77777777" w:rsidR="00D4598B" w:rsidRPr="001914A5" w:rsidRDefault="00D4598B" w:rsidP="00220C71">
            <w:pPr>
              <w:rPr>
                <w:rFonts w:ascii="Montserrat" w:hAnsi="Montserrat" w:cs="Arial"/>
                <w:i/>
                <w:sz w:val="16"/>
                <w:szCs w:val="16"/>
              </w:rPr>
            </w:pPr>
          </w:p>
        </w:tc>
        <w:tc>
          <w:tcPr>
            <w:tcW w:w="557" w:type="dxa"/>
            <w:tcBorders>
              <w:top w:val="dotted" w:sz="4" w:space="0" w:color="auto"/>
              <w:left w:val="double" w:sz="4" w:space="0" w:color="auto"/>
              <w:bottom w:val="dotted" w:sz="4" w:space="0" w:color="auto"/>
              <w:right w:val="double" w:sz="4" w:space="0" w:color="auto"/>
            </w:tcBorders>
          </w:tcPr>
          <w:p w14:paraId="568AD923" w14:textId="77777777" w:rsidR="00D4598B" w:rsidRPr="001914A5" w:rsidRDefault="00D4598B" w:rsidP="00220C71">
            <w:pPr>
              <w:rPr>
                <w:rFonts w:ascii="Montserrat" w:hAnsi="Montserrat" w:cs="Arial"/>
                <w:i/>
                <w:sz w:val="16"/>
                <w:szCs w:val="16"/>
              </w:rPr>
            </w:pPr>
          </w:p>
        </w:tc>
      </w:tr>
      <w:tr w:rsidR="00D4598B" w:rsidRPr="001914A5" w14:paraId="7ABD695E" w14:textId="77777777" w:rsidTr="00220C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cantSplit/>
        </w:trPr>
        <w:tc>
          <w:tcPr>
            <w:tcW w:w="567" w:type="dxa"/>
            <w:tcBorders>
              <w:top w:val="dotted" w:sz="4" w:space="0" w:color="auto"/>
              <w:left w:val="double" w:sz="4" w:space="0" w:color="auto"/>
              <w:bottom w:val="dotted" w:sz="4" w:space="0" w:color="auto"/>
              <w:right w:val="double" w:sz="4" w:space="0" w:color="auto"/>
            </w:tcBorders>
          </w:tcPr>
          <w:p w14:paraId="7F021549" w14:textId="77777777" w:rsidR="00D4598B" w:rsidRPr="001914A5" w:rsidRDefault="00D4598B" w:rsidP="00220C71">
            <w:pPr>
              <w:rPr>
                <w:rFonts w:ascii="Montserrat" w:hAnsi="Montserrat" w:cs="Arial"/>
                <w:i/>
                <w:sz w:val="16"/>
                <w:szCs w:val="16"/>
              </w:rPr>
            </w:pPr>
          </w:p>
        </w:tc>
        <w:tc>
          <w:tcPr>
            <w:tcW w:w="1985" w:type="dxa"/>
            <w:tcBorders>
              <w:top w:val="dotted" w:sz="4" w:space="0" w:color="auto"/>
              <w:left w:val="double" w:sz="4" w:space="0" w:color="auto"/>
              <w:bottom w:val="dotted" w:sz="4" w:space="0" w:color="auto"/>
              <w:right w:val="double" w:sz="4" w:space="0" w:color="auto"/>
            </w:tcBorders>
          </w:tcPr>
          <w:p w14:paraId="0DF78EE1" w14:textId="77777777" w:rsidR="00D4598B" w:rsidRPr="001914A5" w:rsidRDefault="00D4598B" w:rsidP="00220C71">
            <w:pPr>
              <w:rPr>
                <w:rFonts w:ascii="Montserrat" w:hAnsi="Montserrat" w:cs="Arial"/>
                <w:i/>
                <w:sz w:val="16"/>
                <w:szCs w:val="16"/>
              </w:rPr>
            </w:pPr>
          </w:p>
        </w:tc>
        <w:tc>
          <w:tcPr>
            <w:tcW w:w="1134" w:type="dxa"/>
            <w:tcBorders>
              <w:top w:val="dotted" w:sz="4" w:space="0" w:color="auto"/>
              <w:left w:val="double" w:sz="4" w:space="0" w:color="auto"/>
              <w:bottom w:val="dotted" w:sz="4" w:space="0" w:color="auto"/>
              <w:right w:val="double" w:sz="4" w:space="0" w:color="auto"/>
            </w:tcBorders>
          </w:tcPr>
          <w:p w14:paraId="6D30FCDE" w14:textId="77777777" w:rsidR="00D4598B" w:rsidRPr="001914A5" w:rsidRDefault="00D4598B" w:rsidP="00220C71">
            <w:pPr>
              <w:rPr>
                <w:rFonts w:ascii="Montserrat" w:hAnsi="Montserrat" w:cs="Arial"/>
                <w:i/>
                <w:sz w:val="16"/>
                <w:szCs w:val="16"/>
              </w:rPr>
            </w:pPr>
          </w:p>
        </w:tc>
        <w:tc>
          <w:tcPr>
            <w:tcW w:w="1134" w:type="dxa"/>
            <w:gridSpan w:val="2"/>
            <w:tcBorders>
              <w:top w:val="dotted" w:sz="4" w:space="0" w:color="auto"/>
              <w:left w:val="double" w:sz="4" w:space="0" w:color="auto"/>
              <w:bottom w:val="dotted" w:sz="4" w:space="0" w:color="auto"/>
              <w:right w:val="double" w:sz="4" w:space="0" w:color="auto"/>
            </w:tcBorders>
          </w:tcPr>
          <w:p w14:paraId="0B61B428" w14:textId="77777777" w:rsidR="00D4598B" w:rsidRPr="001914A5" w:rsidRDefault="00D4598B" w:rsidP="00220C71">
            <w:pPr>
              <w:rPr>
                <w:rFonts w:ascii="Montserrat" w:hAnsi="Montserrat" w:cs="Arial"/>
                <w:i/>
                <w:sz w:val="16"/>
                <w:szCs w:val="16"/>
              </w:rPr>
            </w:pPr>
          </w:p>
        </w:tc>
        <w:tc>
          <w:tcPr>
            <w:tcW w:w="709" w:type="dxa"/>
            <w:tcBorders>
              <w:top w:val="dotted" w:sz="4" w:space="0" w:color="auto"/>
              <w:left w:val="double" w:sz="4" w:space="0" w:color="auto"/>
              <w:bottom w:val="dotted" w:sz="4" w:space="0" w:color="auto"/>
              <w:right w:val="double" w:sz="4" w:space="0" w:color="auto"/>
            </w:tcBorders>
            <w:shd w:val="clear" w:color="auto" w:fill="auto"/>
          </w:tcPr>
          <w:p w14:paraId="3E491E66" w14:textId="77777777" w:rsidR="00D4598B" w:rsidRPr="001914A5" w:rsidRDefault="00D4598B" w:rsidP="00220C71">
            <w:pPr>
              <w:rPr>
                <w:rFonts w:ascii="Montserrat" w:hAnsi="Montserrat" w:cs="Arial"/>
                <w:i/>
                <w:sz w:val="16"/>
                <w:szCs w:val="16"/>
              </w:rPr>
            </w:pPr>
          </w:p>
        </w:tc>
        <w:tc>
          <w:tcPr>
            <w:tcW w:w="708" w:type="dxa"/>
            <w:tcBorders>
              <w:top w:val="dotted" w:sz="4" w:space="0" w:color="auto"/>
              <w:left w:val="double" w:sz="4" w:space="0" w:color="auto"/>
              <w:bottom w:val="dotted" w:sz="4" w:space="0" w:color="auto"/>
              <w:right w:val="double" w:sz="4" w:space="0" w:color="auto"/>
            </w:tcBorders>
            <w:shd w:val="clear" w:color="auto" w:fill="auto"/>
          </w:tcPr>
          <w:p w14:paraId="16200DEB" w14:textId="77777777" w:rsidR="00D4598B" w:rsidRPr="001914A5" w:rsidRDefault="00D4598B" w:rsidP="00220C71">
            <w:pPr>
              <w:rPr>
                <w:rFonts w:ascii="Montserrat" w:hAnsi="Montserrat" w:cs="Arial"/>
                <w:i/>
                <w:sz w:val="16"/>
                <w:szCs w:val="16"/>
              </w:rPr>
            </w:pPr>
          </w:p>
        </w:tc>
        <w:tc>
          <w:tcPr>
            <w:tcW w:w="426" w:type="dxa"/>
            <w:tcBorders>
              <w:top w:val="dotted" w:sz="4" w:space="0" w:color="auto"/>
              <w:left w:val="double" w:sz="4" w:space="0" w:color="auto"/>
              <w:bottom w:val="dotted" w:sz="4" w:space="0" w:color="auto"/>
              <w:right w:val="double" w:sz="4" w:space="0" w:color="auto"/>
            </w:tcBorders>
            <w:shd w:val="clear" w:color="auto" w:fill="auto"/>
          </w:tcPr>
          <w:p w14:paraId="66C2A232" w14:textId="77777777" w:rsidR="00D4598B" w:rsidRPr="001914A5" w:rsidRDefault="00D4598B" w:rsidP="00220C71">
            <w:pPr>
              <w:rPr>
                <w:rFonts w:ascii="Montserrat" w:hAnsi="Montserrat" w:cs="Arial"/>
                <w:i/>
                <w:sz w:val="16"/>
                <w:szCs w:val="16"/>
              </w:rPr>
            </w:pPr>
          </w:p>
        </w:tc>
        <w:tc>
          <w:tcPr>
            <w:tcW w:w="556" w:type="dxa"/>
            <w:tcBorders>
              <w:top w:val="dotted" w:sz="4" w:space="0" w:color="auto"/>
              <w:left w:val="double" w:sz="4" w:space="0" w:color="auto"/>
              <w:bottom w:val="dotted" w:sz="4" w:space="0" w:color="auto"/>
              <w:right w:val="double" w:sz="4" w:space="0" w:color="auto"/>
            </w:tcBorders>
          </w:tcPr>
          <w:p w14:paraId="53D55059" w14:textId="77777777" w:rsidR="00D4598B" w:rsidRPr="001914A5" w:rsidRDefault="00D4598B" w:rsidP="00220C71">
            <w:pPr>
              <w:rPr>
                <w:rFonts w:ascii="Montserrat" w:hAnsi="Montserrat" w:cs="Arial"/>
                <w:i/>
                <w:sz w:val="16"/>
                <w:szCs w:val="16"/>
              </w:rPr>
            </w:pPr>
          </w:p>
        </w:tc>
        <w:tc>
          <w:tcPr>
            <w:tcW w:w="557" w:type="dxa"/>
            <w:tcBorders>
              <w:top w:val="dotted" w:sz="4" w:space="0" w:color="auto"/>
              <w:left w:val="double" w:sz="4" w:space="0" w:color="auto"/>
              <w:bottom w:val="dotted" w:sz="4" w:space="0" w:color="auto"/>
              <w:right w:val="double" w:sz="4" w:space="0" w:color="auto"/>
            </w:tcBorders>
          </w:tcPr>
          <w:p w14:paraId="39784DA9" w14:textId="77777777" w:rsidR="00D4598B" w:rsidRPr="001914A5" w:rsidRDefault="00D4598B" w:rsidP="00220C71">
            <w:pPr>
              <w:rPr>
                <w:rFonts w:ascii="Montserrat" w:hAnsi="Montserrat" w:cs="Arial"/>
                <w:i/>
                <w:sz w:val="16"/>
                <w:szCs w:val="16"/>
              </w:rPr>
            </w:pPr>
          </w:p>
        </w:tc>
        <w:tc>
          <w:tcPr>
            <w:tcW w:w="557" w:type="dxa"/>
            <w:tcBorders>
              <w:top w:val="dotted" w:sz="4" w:space="0" w:color="auto"/>
              <w:left w:val="double" w:sz="4" w:space="0" w:color="auto"/>
              <w:bottom w:val="dotted" w:sz="4" w:space="0" w:color="auto"/>
              <w:right w:val="double" w:sz="4" w:space="0" w:color="auto"/>
            </w:tcBorders>
          </w:tcPr>
          <w:p w14:paraId="57481260" w14:textId="77777777" w:rsidR="00D4598B" w:rsidRPr="001914A5" w:rsidRDefault="00D4598B" w:rsidP="00220C71">
            <w:pPr>
              <w:rPr>
                <w:rFonts w:ascii="Montserrat" w:hAnsi="Montserrat" w:cs="Arial"/>
                <w:i/>
                <w:sz w:val="16"/>
                <w:szCs w:val="16"/>
              </w:rPr>
            </w:pPr>
          </w:p>
        </w:tc>
        <w:tc>
          <w:tcPr>
            <w:tcW w:w="557" w:type="dxa"/>
            <w:tcBorders>
              <w:top w:val="dotted" w:sz="4" w:space="0" w:color="auto"/>
              <w:left w:val="double" w:sz="4" w:space="0" w:color="auto"/>
              <w:bottom w:val="dotted" w:sz="4" w:space="0" w:color="auto"/>
              <w:right w:val="double" w:sz="4" w:space="0" w:color="auto"/>
            </w:tcBorders>
          </w:tcPr>
          <w:p w14:paraId="02F5DFBE" w14:textId="77777777" w:rsidR="00D4598B" w:rsidRPr="001914A5" w:rsidRDefault="00D4598B" w:rsidP="00220C71">
            <w:pPr>
              <w:rPr>
                <w:rFonts w:ascii="Montserrat" w:hAnsi="Montserrat" w:cs="Arial"/>
                <w:i/>
                <w:sz w:val="16"/>
                <w:szCs w:val="16"/>
              </w:rPr>
            </w:pPr>
          </w:p>
        </w:tc>
        <w:tc>
          <w:tcPr>
            <w:tcW w:w="557" w:type="dxa"/>
            <w:gridSpan w:val="2"/>
            <w:tcBorders>
              <w:top w:val="dotted" w:sz="4" w:space="0" w:color="auto"/>
              <w:left w:val="double" w:sz="4" w:space="0" w:color="auto"/>
              <w:bottom w:val="dotted" w:sz="4" w:space="0" w:color="auto"/>
              <w:right w:val="double" w:sz="4" w:space="0" w:color="auto"/>
            </w:tcBorders>
          </w:tcPr>
          <w:p w14:paraId="2D9540F5" w14:textId="77777777" w:rsidR="00D4598B" w:rsidRPr="001914A5" w:rsidRDefault="00D4598B" w:rsidP="00220C71">
            <w:pPr>
              <w:rPr>
                <w:rFonts w:ascii="Montserrat" w:hAnsi="Montserrat" w:cs="Arial"/>
                <w:i/>
                <w:sz w:val="16"/>
                <w:szCs w:val="16"/>
              </w:rPr>
            </w:pPr>
          </w:p>
        </w:tc>
        <w:tc>
          <w:tcPr>
            <w:tcW w:w="557" w:type="dxa"/>
            <w:tcBorders>
              <w:top w:val="dotted" w:sz="4" w:space="0" w:color="auto"/>
              <w:left w:val="double" w:sz="4" w:space="0" w:color="auto"/>
              <w:bottom w:val="dotted" w:sz="4" w:space="0" w:color="auto"/>
              <w:right w:val="double" w:sz="4" w:space="0" w:color="auto"/>
            </w:tcBorders>
          </w:tcPr>
          <w:p w14:paraId="51E9D50A" w14:textId="77777777" w:rsidR="00D4598B" w:rsidRPr="001914A5" w:rsidRDefault="00D4598B" w:rsidP="00220C71">
            <w:pPr>
              <w:rPr>
                <w:rFonts w:ascii="Montserrat" w:hAnsi="Montserrat" w:cs="Arial"/>
                <w:i/>
                <w:sz w:val="16"/>
                <w:szCs w:val="16"/>
              </w:rPr>
            </w:pPr>
          </w:p>
        </w:tc>
        <w:tc>
          <w:tcPr>
            <w:tcW w:w="557" w:type="dxa"/>
            <w:tcBorders>
              <w:top w:val="dotted" w:sz="4" w:space="0" w:color="auto"/>
              <w:left w:val="double" w:sz="4" w:space="0" w:color="auto"/>
              <w:bottom w:val="dotted" w:sz="4" w:space="0" w:color="auto"/>
              <w:right w:val="double" w:sz="4" w:space="0" w:color="auto"/>
            </w:tcBorders>
          </w:tcPr>
          <w:p w14:paraId="129ECFE8" w14:textId="77777777" w:rsidR="00D4598B" w:rsidRPr="001914A5" w:rsidRDefault="00D4598B" w:rsidP="00220C71">
            <w:pPr>
              <w:rPr>
                <w:rFonts w:ascii="Montserrat" w:hAnsi="Montserrat" w:cs="Arial"/>
                <w:i/>
                <w:sz w:val="16"/>
                <w:szCs w:val="16"/>
              </w:rPr>
            </w:pPr>
          </w:p>
        </w:tc>
        <w:tc>
          <w:tcPr>
            <w:tcW w:w="556" w:type="dxa"/>
            <w:tcBorders>
              <w:top w:val="dotted" w:sz="4" w:space="0" w:color="auto"/>
              <w:left w:val="double" w:sz="4" w:space="0" w:color="auto"/>
              <w:bottom w:val="dotted" w:sz="4" w:space="0" w:color="auto"/>
              <w:right w:val="double" w:sz="4" w:space="0" w:color="auto"/>
            </w:tcBorders>
          </w:tcPr>
          <w:p w14:paraId="719AA0A4" w14:textId="77777777" w:rsidR="00D4598B" w:rsidRPr="001914A5" w:rsidRDefault="00D4598B" w:rsidP="00220C71">
            <w:pPr>
              <w:rPr>
                <w:rFonts w:ascii="Montserrat" w:hAnsi="Montserrat" w:cs="Arial"/>
                <w:i/>
                <w:sz w:val="16"/>
                <w:szCs w:val="16"/>
              </w:rPr>
            </w:pPr>
          </w:p>
        </w:tc>
        <w:tc>
          <w:tcPr>
            <w:tcW w:w="557" w:type="dxa"/>
            <w:tcBorders>
              <w:top w:val="dotted" w:sz="4" w:space="0" w:color="auto"/>
              <w:left w:val="double" w:sz="4" w:space="0" w:color="auto"/>
              <w:bottom w:val="dotted" w:sz="4" w:space="0" w:color="auto"/>
              <w:right w:val="double" w:sz="4" w:space="0" w:color="auto"/>
            </w:tcBorders>
          </w:tcPr>
          <w:p w14:paraId="5411979B" w14:textId="77777777" w:rsidR="00D4598B" w:rsidRPr="001914A5" w:rsidRDefault="00D4598B" w:rsidP="00220C71">
            <w:pPr>
              <w:rPr>
                <w:rFonts w:ascii="Montserrat" w:hAnsi="Montserrat" w:cs="Arial"/>
                <w:i/>
                <w:sz w:val="16"/>
                <w:szCs w:val="16"/>
              </w:rPr>
            </w:pPr>
          </w:p>
        </w:tc>
        <w:tc>
          <w:tcPr>
            <w:tcW w:w="557" w:type="dxa"/>
            <w:tcBorders>
              <w:top w:val="dotted" w:sz="4" w:space="0" w:color="auto"/>
              <w:left w:val="double" w:sz="4" w:space="0" w:color="auto"/>
              <w:bottom w:val="dotted" w:sz="4" w:space="0" w:color="auto"/>
              <w:right w:val="double" w:sz="4" w:space="0" w:color="auto"/>
            </w:tcBorders>
          </w:tcPr>
          <w:p w14:paraId="41F20208" w14:textId="77777777" w:rsidR="00D4598B" w:rsidRPr="001914A5" w:rsidRDefault="00D4598B" w:rsidP="00220C71">
            <w:pPr>
              <w:rPr>
                <w:rFonts w:ascii="Montserrat" w:hAnsi="Montserrat" w:cs="Arial"/>
                <w:i/>
                <w:sz w:val="16"/>
                <w:szCs w:val="16"/>
              </w:rPr>
            </w:pPr>
          </w:p>
        </w:tc>
        <w:tc>
          <w:tcPr>
            <w:tcW w:w="557" w:type="dxa"/>
            <w:gridSpan w:val="2"/>
            <w:tcBorders>
              <w:top w:val="dotted" w:sz="4" w:space="0" w:color="auto"/>
              <w:left w:val="double" w:sz="4" w:space="0" w:color="auto"/>
              <w:bottom w:val="dotted" w:sz="4" w:space="0" w:color="auto"/>
              <w:right w:val="double" w:sz="4" w:space="0" w:color="auto"/>
            </w:tcBorders>
          </w:tcPr>
          <w:p w14:paraId="7C44B5E2" w14:textId="77777777" w:rsidR="00D4598B" w:rsidRPr="001914A5" w:rsidRDefault="00D4598B" w:rsidP="00220C71">
            <w:pPr>
              <w:rPr>
                <w:rFonts w:ascii="Montserrat" w:hAnsi="Montserrat" w:cs="Arial"/>
                <w:i/>
                <w:sz w:val="16"/>
                <w:szCs w:val="16"/>
              </w:rPr>
            </w:pPr>
          </w:p>
        </w:tc>
        <w:tc>
          <w:tcPr>
            <w:tcW w:w="557" w:type="dxa"/>
            <w:tcBorders>
              <w:top w:val="dotted" w:sz="4" w:space="0" w:color="auto"/>
              <w:left w:val="double" w:sz="4" w:space="0" w:color="auto"/>
              <w:bottom w:val="dotted" w:sz="4" w:space="0" w:color="auto"/>
              <w:right w:val="double" w:sz="4" w:space="0" w:color="auto"/>
            </w:tcBorders>
          </w:tcPr>
          <w:p w14:paraId="73029C27" w14:textId="77777777" w:rsidR="00D4598B" w:rsidRPr="001914A5" w:rsidRDefault="00D4598B" w:rsidP="00220C71">
            <w:pPr>
              <w:rPr>
                <w:rFonts w:ascii="Montserrat" w:hAnsi="Montserrat" w:cs="Arial"/>
                <w:i/>
                <w:sz w:val="16"/>
                <w:szCs w:val="16"/>
              </w:rPr>
            </w:pPr>
          </w:p>
        </w:tc>
        <w:tc>
          <w:tcPr>
            <w:tcW w:w="557" w:type="dxa"/>
            <w:tcBorders>
              <w:top w:val="dotted" w:sz="4" w:space="0" w:color="auto"/>
              <w:left w:val="double" w:sz="4" w:space="0" w:color="auto"/>
              <w:bottom w:val="dotted" w:sz="4" w:space="0" w:color="auto"/>
              <w:right w:val="double" w:sz="4" w:space="0" w:color="auto"/>
            </w:tcBorders>
          </w:tcPr>
          <w:p w14:paraId="462D8A84" w14:textId="77777777" w:rsidR="00D4598B" w:rsidRPr="001914A5" w:rsidRDefault="00D4598B" w:rsidP="00220C71">
            <w:pPr>
              <w:rPr>
                <w:rFonts w:ascii="Montserrat" w:hAnsi="Montserrat" w:cs="Arial"/>
                <w:i/>
                <w:sz w:val="16"/>
                <w:szCs w:val="16"/>
              </w:rPr>
            </w:pPr>
          </w:p>
        </w:tc>
        <w:tc>
          <w:tcPr>
            <w:tcW w:w="557" w:type="dxa"/>
            <w:tcBorders>
              <w:top w:val="dotted" w:sz="4" w:space="0" w:color="auto"/>
              <w:left w:val="double" w:sz="4" w:space="0" w:color="auto"/>
              <w:bottom w:val="dotted" w:sz="4" w:space="0" w:color="auto"/>
              <w:right w:val="double" w:sz="4" w:space="0" w:color="auto"/>
            </w:tcBorders>
          </w:tcPr>
          <w:p w14:paraId="5C27B7A7" w14:textId="77777777" w:rsidR="00D4598B" w:rsidRPr="001914A5" w:rsidRDefault="00D4598B" w:rsidP="00220C71">
            <w:pPr>
              <w:rPr>
                <w:rFonts w:ascii="Montserrat" w:hAnsi="Montserrat" w:cs="Arial"/>
                <w:i/>
                <w:sz w:val="16"/>
                <w:szCs w:val="16"/>
              </w:rPr>
            </w:pPr>
          </w:p>
        </w:tc>
      </w:tr>
      <w:tr w:rsidR="00D4598B" w:rsidRPr="001914A5" w14:paraId="424FDBCE" w14:textId="77777777" w:rsidTr="00220C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cantSplit/>
        </w:trPr>
        <w:tc>
          <w:tcPr>
            <w:tcW w:w="567" w:type="dxa"/>
            <w:tcBorders>
              <w:top w:val="dotted" w:sz="4" w:space="0" w:color="auto"/>
              <w:left w:val="double" w:sz="4" w:space="0" w:color="auto"/>
              <w:bottom w:val="dotted" w:sz="4" w:space="0" w:color="auto"/>
              <w:right w:val="double" w:sz="4" w:space="0" w:color="auto"/>
            </w:tcBorders>
          </w:tcPr>
          <w:p w14:paraId="4F8023F9" w14:textId="77777777" w:rsidR="00D4598B" w:rsidRPr="001914A5" w:rsidRDefault="00D4598B" w:rsidP="00220C71">
            <w:pPr>
              <w:rPr>
                <w:rFonts w:ascii="Montserrat" w:hAnsi="Montserrat" w:cs="Arial"/>
                <w:i/>
                <w:sz w:val="16"/>
                <w:szCs w:val="16"/>
              </w:rPr>
            </w:pPr>
          </w:p>
        </w:tc>
        <w:tc>
          <w:tcPr>
            <w:tcW w:w="1985" w:type="dxa"/>
            <w:tcBorders>
              <w:top w:val="dotted" w:sz="4" w:space="0" w:color="auto"/>
              <w:left w:val="double" w:sz="4" w:space="0" w:color="auto"/>
              <w:bottom w:val="dotted" w:sz="4" w:space="0" w:color="auto"/>
              <w:right w:val="double" w:sz="4" w:space="0" w:color="auto"/>
            </w:tcBorders>
          </w:tcPr>
          <w:p w14:paraId="01F0E5CC" w14:textId="77777777" w:rsidR="00D4598B" w:rsidRPr="001914A5" w:rsidRDefault="00D4598B" w:rsidP="00220C71">
            <w:pPr>
              <w:rPr>
                <w:rFonts w:ascii="Montserrat" w:hAnsi="Montserrat" w:cs="Arial"/>
                <w:i/>
                <w:sz w:val="16"/>
                <w:szCs w:val="16"/>
              </w:rPr>
            </w:pPr>
          </w:p>
        </w:tc>
        <w:tc>
          <w:tcPr>
            <w:tcW w:w="1134" w:type="dxa"/>
            <w:tcBorders>
              <w:top w:val="dotted" w:sz="4" w:space="0" w:color="auto"/>
              <w:left w:val="double" w:sz="4" w:space="0" w:color="auto"/>
              <w:bottom w:val="dotted" w:sz="4" w:space="0" w:color="auto"/>
              <w:right w:val="double" w:sz="4" w:space="0" w:color="auto"/>
            </w:tcBorders>
          </w:tcPr>
          <w:p w14:paraId="11AC6A86" w14:textId="77777777" w:rsidR="00D4598B" w:rsidRPr="001914A5" w:rsidRDefault="00D4598B" w:rsidP="00220C71">
            <w:pPr>
              <w:rPr>
                <w:rFonts w:ascii="Montserrat" w:hAnsi="Montserrat" w:cs="Arial"/>
                <w:i/>
                <w:sz w:val="16"/>
                <w:szCs w:val="16"/>
              </w:rPr>
            </w:pPr>
          </w:p>
        </w:tc>
        <w:tc>
          <w:tcPr>
            <w:tcW w:w="1134" w:type="dxa"/>
            <w:gridSpan w:val="2"/>
            <w:tcBorders>
              <w:top w:val="dotted" w:sz="4" w:space="0" w:color="auto"/>
              <w:left w:val="double" w:sz="4" w:space="0" w:color="auto"/>
              <w:bottom w:val="dotted" w:sz="4" w:space="0" w:color="auto"/>
              <w:right w:val="double" w:sz="4" w:space="0" w:color="auto"/>
            </w:tcBorders>
          </w:tcPr>
          <w:p w14:paraId="1E7F5EFD" w14:textId="77777777" w:rsidR="00D4598B" w:rsidRPr="001914A5" w:rsidRDefault="00D4598B" w:rsidP="00220C71">
            <w:pPr>
              <w:rPr>
                <w:rFonts w:ascii="Montserrat" w:hAnsi="Montserrat" w:cs="Arial"/>
                <w:i/>
                <w:sz w:val="16"/>
                <w:szCs w:val="16"/>
              </w:rPr>
            </w:pPr>
          </w:p>
        </w:tc>
        <w:tc>
          <w:tcPr>
            <w:tcW w:w="709" w:type="dxa"/>
            <w:tcBorders>
              <w:top w:val="dotted" w:sz="4" w:space="0" w:color="auto"/>
              <w:left w:val="double" w:sz="4" w:space="0" w:color="auto"/>
              <w:bottom w:val="dotted" w:sz="4" w:space="0" w:color="auto"/>
              <w:right w:val="double" w:sz="4" w:space="0" w:color="auto"/>
            </w:tcBorders>
            <w:shd w:val="clear" w:color="auto" w:fill="auto"/>
          </w:tcPr>
          <w:p w14:paraId="176BE542" w14:textId="77777777" w:rsidR="00D4598B" w:rsidRPr="001914A5" w:rsidRDefault="00D4598B" w:rsidP="00220C71">
            <w:pPr>
              <w:rPr>
                <w:rFonts w:ascii="Montserrat" w:hAnsi="Montserrat" w:cs="Arial"/>
                <w:i/>
                <w:sz w:val="16"/>
                <w:szCs w:val="16"/>
              </w:rPr>
            </w:pPr>
          </w:p>
        </w:tc>
        <w:tc>
          <w:tcPr>
            <w:tcW w:w="708" w:type="dxa"/>
            <w:tcBorders>
              <w:top w:val="dotted" w:sz="4" w:space="0" w:color="auto"/>
              <w:left w:val="double" w:sz="4" w:space="0" w:color="auto"/>
              <w:bottom w:val="dotted" w:sz="4" w:space="0" w:color="auto"/>
              <w:right w:val="double" w:sz="4" w:space="0" w:color="auto"/>
            </w:tcBorders>
            <w:shd w:val="clear" w:color="auto" w:fill="auto"/>
          </w:tcPr>
          <w:p w14:paraId="2146C42F" w14:textId="77777777" w:rsidR="00D4598B" w:rsidRPr="001914A5" w:rsidRDefault="00D4598B" w:rsidP="00220C71">
            <w:pPr>
              <w:rPr>
                <w:rFonts w:ascii="Montserrat" w:hAnsi="Montserrat" w:cs="Arial"/>
                <w:i/>
                <w:sz w:val="16"/>
                <w:szCs w:val="16"/>
              </w:rPr>
            </w:pPr>
          </w:p>
        </w:tc>
        <w:tc>
          <w:tcPr>
            <w:tcW w:w="426" w:type="dxa"/>
            <w:tcBorders>
              <w:top w:val="dotted" w:sz="4" w:space="0" w:color="auto"/>
              <w:left w:val="double" w:sz="4" w:space="0" w:color="auto"/>
              <w:bottom w:val="dotted" w:sz="4" w:space="0" w:color="auto"/>
              <w:right w:val="double" w:sz="4" w:space="0" w:color="auto"/>
            </w:tcBorders>
            <w:shd w:val="clear" w:color="auto" w:fill="auto"/>
          </w:tcPr>
          <w:p w14:paraId="32E1032F" w14:textId="77777777" w:rsidR="00D4598B" w:rsidRPr="001914A5" w:rsidRDefault="00D4598B" w:rsidP="00220C71">
            <w:pPr>
              <w:rPr>
                <w:rFonts w:ascii="Montserrat" w:hAnsi="Montserrat" w:cs="Arial"/>
                <w:i/>
                <w:sz w:val="16"/>
                <w:szCs w:val="16"/>
              </w:rPr>
            </w:pPr>
          </w:p>
        </w:tc>
        <w:tc>
          <w:tcPr>
            <w:tcW w:w="556" w:type="dxa"/>
            <w:tcBorders>
              <w:top w:val="dotted" w:sz="4" w:space="0" w:color="auto"/>
              <w:left w:val="double" w:sz="4" w:space="0" w:color="auto"/>
              <w:bottom w:val="dotted" w:sz="4" w:space="0" w:color="auto"/>
              <w:right w:val="double" w:sz="4" w:space="0" w:color="auto"/>
            </w:tcBorders>
          </w:tcPr>
          <w:p w14:paraId="7D44002E" w14:textId="77777777" w:rsidR="00D4598B" w:rsidRPr="001914A5" w:rsidRDefault="00D4598B" w:rsidP="00220C71">
            <w:pPr>
              <w:rPr>
                <w:rFonts w:ascii="Montserrat" w:hAnsi="Montserrat" w:cs="Arial"/>
                <w:i/>
                <w:sz w:val="16"/>
                <w:szCs w:val="16"/>
              </w:rPr>
            </w:pPr>
          </w:p>
        </w:tc>
        <w:tc>
          <w:tcPr>
            <w:tcW w:w="557" w:type="dxa"/>
            <w:tcBorders>
              <w:top w:val="dotted" w:sz="4" w:space="0" w:color="auto"/>
              <w:left w:val="double" w:sz="4" w:space="0" w:color="auto"/>
              <w:bottom w:val="dotted" w:sz="4" w:space="0" w:color="auto"/>
              <w:right w:val="double" w:sz="4" w:space="0" w:color="auto"/>
            </w:tcBorders>
          </w:tcPr>
          <w:p w14:paraId="34C7EA4F" w14:textId="77777777" w:rsidR="00D4598B" w:rsidRPr="001914A5" w:rsidRDefault="00D4598B" w:rsidP="00220C71">
            <w:pPr>
              <w:rPr>
                <w:rFonts w:ascii="Montserrat" w:hAnsi="Montserrat" w:cs="Arial"/>
                <w:i/>
                <w:sz w:val="16"/>
                <w:szCs w:val="16"/>
              </w:rPr>
            </w:pPr>
          </w:p>
        </w:tc>
        <w:tc>
          <w:tcPr>
            <w:tcW w:w="557" w:type="dxa"/>
            <w:tcBorders>
              <w:top w:val="dotted" w:sz="4" w:space="0" w:color="auto"/>
              <w:left w:val="double" w:sz="4" w:space="0" w:color="auto"/>
              <w:bottom w:val="dotted" w:sz="4" w:space="0" w:color="auto"/>
              <w:right w:val="double" w:sz="4" w:space="0" w:color="auto"/>
            </w:tcBorders>
          </w:tcPr>
          <w:p w14:paraId="7474AD71" w14:textId="77777777" w:rsidR="00D4598B" w:rsidRPr="001914A5" w:rsidRDefault="00D4598B" w:rsidP="00220C71">
            <w:pPr>
              <w:rPr>
                <w:rFonts w:ascii="Montserrat" w:hAnsi="Montserrat" w:cs="Arial"/>
                <w:i/>
                <w:sz w:val="16"/>
                <w:szCs w:val="16"/>
              </w:rPr>
            </w:pPr>
          </w:p>
        </w:tc>
        <w:tc>
          <w:tcPr>
            <w:tcW w:w="557" w:type="dxa"/>
            <w:tcBorders>
              <w:top w:val="dotted" w:sz="4" w:space="0" w:color="auto"/>
              <w:left w:val="double" w:sz="4" w:space="0" w:color="auto"/>
              <w:bottom w:val="dotted" w:sz="4" w:space="0" w:color="auto"/>
              <w:right w:val="double" w:sz="4" w:space="0" w:color="auto"/>
            </w:tcBorders>
          </w:tcPr>
          <w:p w14:paraId="3B2EB299" w14:textId="77777777" w:rsidR="00D4598B" w:rsidRPr="001914A5" w:rsidRDefault="00D4598B" w:rsidP="00220C71">
            <w:pPr>
              <w:rPr>
                <w:rFonts w:ascii="Montserrat" w:hAnsi="Montserrat" w:cs="Arial"/>
                <w:i/>
                <w:sz w:val="16"/>
                <w:szCs w:val="16"/>
              </w:rPr>
            </w:pPr>
          </w:p>
        </w:tc>
        <w:tc>
          <w:tcPr>
            <w:tcW w:w="557" w:type="dxa"/>
            <w:gridSpan w:val="2"/>
            <w:tcBorders>
              <w:top w:val="dotted" w:sz="4" w:space="0" w:color="auto"/>
              <w:left w:val="double" w:sz="4" w:space="0" w:color="auto"/>
              <w:bottom w:val="dotted" w:sz="4" w:space="0" w:color="auto"/>
              <w:right w:val="double" w:sz="4" w:space="0" w:color="auto"/>
            </w:tcBorders>
          </w:tcPr>
          <w:p w14:paraId="09867CD0" w14:textId="77777777" w:rsidR="00D4598B" w:rsidRPr="001914A5" w:rsidRDefault="00D4598B" w:rsidP="00220C71">
            <w:pPr>
              <w:rPr>
                <w:rFonts w:ascii="Montserrat" w:hAnsi="Montserrat" w:cs="Arial"/>
                <w:i/>
                <w:sz w:val="16"/>
                <w:szCs w:val="16"/>
              </w:rPr>
            </w:pPr>
          </w:p>
        </w:tc>
        <w:tc>
          <w:tcPr>
            <w:tcW w:w="557" w:type="dxa"/>
            <w:tcBorders>
              <w:top w:val="dotted" w:sz="4" w:space="0" w:color="auto"/>
              <w:left w:val="double" w:sz="4" w:space="0" w:color="auto"/>
              <w:bottom w:val="dotted" w:sz="4" w:space="0" w:color="auto"/>
              <w:right w:val="double" w:sz="4" w:space="0" w:color="auto"/>
            </w:tcBorders>
          </w:tcPr>
          <w:p w14:paraId="076EFA41" w14:textId="77777777" w:rsidR="00D4598B" w:rsidRPr="001914A5" w:rsidRDefault="00D4598B" w:rsidP="00220C71">
            <w:pPr>
              <w:rPr>
                <w:rFonts w:ascii="Montserrat" w:hAnsi="Montserrat" w:cs="Arial"/>
                <w:i/>
                <w:sz w:val="16"/>
                <w:szCs w:val="16"/>
              </w:rPr>
            </w:pPr>
          </w:p>
        </w:tc>
        <w:tc>
          <w:tcPr>
            <w:tcW w:w="557" w:type="dxa"/>
            <w:tcBorders>
              <w:top w:val="dotted" w:sz="4" w:space="0" w:color="auto"/>
              <w:left w:val="double" w:sz="4" w:space="0" w:color="auto"/>
              <w:bottom w:val="dotted" w:sz="4" w:space="0" w:color="auto"/>
              <w:right w:val="double" w:sz="4" w:space="0" w:color="auto"/>
            </w:tcBorders>
          </w:tcPr>
          <w:p w14:paraId="4783360D" w14:textId="77777777" w:rsidR="00D4598B" w:rsidRPr="001914A5" w:rsidRDefault="00D4598B" w:rsidP="00220C71">
            <w:pPr>
              <w:rPr>
                <w:rFonts w:ascii="Montserrat" w:hAnsi="Montserrat" w:cs="Arial"/>
                <w:i/>
                <w:sz w:val="16"/>
                <w:szCs w:val="16"/>
              </w:rPr>
            </w:pPr>
          </w:p>
        </w:tc>
        <w:tc>
          <w:tcPr>
            <w:tcW w:w="556" w:type="dxa"/>
            <w:tcBorders>
              <w:top w:val="dotted" w:sz="4" w:space="0" w:color="auto"/>
              <w:left w:val="double" w:sz="4" w:space="0" w:color="auto"/>
              <w:bottom w:val="dotted" w:sz="4" w:space="0" w:color="auto"/>
              <w:right w:val="double" w:sz="4" w:space="0" w:color="auto"/>
            </w:tcBorders>
          </w:tcPr>
          <w:p w14:paraId="0FBD7189" w14:textId="77777777" w:rsidR="00D4598B" w:rsidRPr="001914A5" w:rsidRDefault="00D4598B" w:rsidP="00220C71">
            <w:pPr>
              <w:rPr>
                <w:rFonts w:ascii="Montserrat" w:hAnsi="Montserrat" w:cs="Arial"/>
                <w:i/>
                <w:sz w:val="16"/>
                <w:szCs w:val="16"/>
              </w:rPr>
            </w:pPr>
          </w:p>
        </w:tc>
        <w:tc>
          <w:tcPr>
            <w:tcW w:w="557" w:type="dxa"/>
            <w:tcBorders>
              <w:top w:val="dotted" w:sz="4" w:space="0" w:color="auto"/>
              <w:left w:val="double" w:sz="4" w:space="0" w:color="auto"/>
              <w:bottom w:val="dotted" w:sz="4" w:space="0" w:color="auto"/>
              <w:right w:val="double" w:sz="4" w:space="0" w:color="auto"/>
            </w:tcBorders>
          </w:tcPr>
          <w:p w14:paraId="71B93BF4" w14:textId="77777777" w:rsidR="00D4598B" w:rsidRPr="001914A5" w:rsidRDefault="00D4598B" w:rsidP="00220C71">
            <w:pPr>
              <w:rPr>
                <w:rFonts w:ascii="Montserrat" w:hAnsi="Montserrat" w:cs="Arial"/>
                <w:i/>
                <w:sz w:val="16"/>
                <w:szCs w:val="16"/>
              </w:rPr>
            </w:pPr>
          </w:p>
        </w:tc>
        <w:tc>
          <w:tcPr>
            <w:tcW w:w="557" w:type="dxa"/>
            <w:tcBorders>
              <w:top w:val="dotted" w:sz="4" w:space="0" w:color="auto"/>
              <w:left w:val="double" w:sz="4" w:space="0" w:color="auto"/>
              <w:bottom w:val="dotted" w:sz="4" w:space="0" w:color="auto"/>
              <w:right w:val="double" w:sz="4" w:space="0" w:color="auto"/>
            </w:tcBorders>
          </w:tcPr>
          <w:p w14:paraId="6A3DFFC4" w14:textId="77777777" w:rsidR="00D4598B" w:rsidRPr="001914A5" w:rsidRDefault="00D4598B" w:rsidP="00220C71">
            <w:pPr>
              <w:rPr>
                <w:rFonts w:ascii="Montserrat" w:hAnsi="Montserrat" w:cs="Arial"/>
                <w:i/>
                <w:sz w:val="16"/>
                <w:szCs w:val="16"/>
              </w:rPr>
            </w:pPr>
          </w:p>
        </w:tc>
        <w:tc>
          <w:tcPr>
            <w:tcW w:w="557" w:type="dxa"/>
            <w:gridSpan w:val="2"/>
            <w:tcBorders>
              <w:top w:val="dotted" w:sz="4" w:space="0" w:color="auto"/>
              <w:left w:val="double" w:sz="4" w:space="0" w:color="auto"/>
              <w:bottom w:val="dotted" w:sz="4" w:space="0" w:color="auto"/>
              <w:right w:val="double" w:sz="4" w:space="0" w:color="auto"/>
            </w:tcBorders>
          </w:tcPr>
          <w:p w14:paraId="6789F36B" w14:textId="77777777" w:rsidR="00D4598B" w:rsidRPr="001914A5" w:rsidRDefault="00D4598B" w:rsidP="00220C71">
            <w:pPr>
              <w:rPr>
                <w:rFonts w:ascii="Montserrat" w:hAnsi="Montserrat" w:cs="Arial"/>
                <w:i/>
                <w:sz w:val="16"/>
                <w:szCs w:val="16"/>
              </w:rPr>
            </w:pPr>
          </w:p>
        </w:tc>
        <w:tc>
          <w:tcPr>
            <w:tcW w:w="557" w:type="dxa"/>
            <w:tcBorders>
              <w:top w:val="dotted" w:sz="4" w:space="0" w:color="auto"/>
              <w:left w:val="double" w:sz="4" w:space="0" w:color="auto"/>
              <w:bottom w:val="dotted" w:sz="4" w:space="0" w:color="auto"/>
              <w:right w:val="double" w:sz="4" w:space="0" w:color="auto"/>
            </w:tcBorders>
          </w:tcPr>
          <w:p w14:paraId="324C3B52" w14:textId="77777777" w:rsidR="00D4598B" w:rsidRPr="001914A5" w:rsidRDefault="00D4598B" w:rsidP="00220C71">
            <w:pPr>
              <w:rPr>
                <w:rFonts w:ascii="Montserrat" w:hAnsi="Montserrat" w:cs="Arial"/>
                <w:i/>
                <w:sz w:val="16"/>
                <w:szCs w:val="16"/>
              </w:rPr>
            </w:pPr>
          </w:p>
        </w:tc>
        <w:tc>
          <w:tcPr>
            <w:tcW w:w="557" w:type="dxa"/>
            <w:tcBorders>
              <w:top w:val="dotted" w:sz="4" w:space="0" w:color="auto"/>
              <w:left w:val="double" w:sz="4" w:space="0" w:color="auto"/>
              <w:bottom w:val="dotted" w:sz="4" w:space="0" w:color="auto"/>
              <w:right w:val="double" w:sz="4" w:space="0" w:color="auto"/>
            </w:tcBorders>
          </w:tcPr>
          <w:p w14:paraId="318C7E66" w14:textId="77777777" w:rsidR="00D4598B" w:rsidRPr="001914A5" w:rsidRDefault="00D4598B" w:rsidP="00220C71">
            <w:pPr>
              <w:rPr>
                <w:rFonts w:ascii="Montserrat" w:hAnsi="Montserrat" w:cs="Arial"/>
                <w:i/>
                <w:sz w:val="16"/>
                <w:szCs w:val="16"/>
              </w:rPr>
            </w:pPr>
          </w:p>
        </w:tc>
        <w:tc>
          <w:tcPr>
            <w:tcW w:w="557" w:type="dxa"/>
            <w:tcBorders>
              <w:top w:val="dotted" w:sz="4" w:space="0" w:color="auto"/>
              <w:left w:val="double" w:sz="4" w:space="0" w:color="auto"/>
              <w:bottom w:val="dotted" w:sz="4" w:space="0" w:color="auto"/>
              <w:right w:val="double" w:sz="4" w:space="0" w:color="auto"/>
            </w:tcBorders>
          </w:tcPr>
          <w:p w14:paraId="75D9DF13" w14:textId="77777777" w:rsidR="00D4598B" w:rsidRPr="001914A5" w:rsidRDefault="00D4598B" w:rsidP="00220C71">
            <w:pPr>
              <w:rPr>
                <w:rFonts w:ascii="Montserrat" w:hAnsi="Montserrat" w:cs="Arial"/>
                <w:i/>
                <w:sz w:val="16"/>
                <w:szCs w:val="16"/>
              </w:rPr>
            </w:pPr>
          </w:p>
        </w:tc>
      </w:tr>
      <w:tr w:rsidR="00D4598B" w:rsidRPr="001914A5" w14:paraId="6B15498A" w14:textId="77777777" w:rsidTr="00220C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cantSplit/>
        </w:trPr>
        <w:tc>
          <w:tcPr>
            <w:tcW w:w="567" w:type="dxa"/>
            <w:tcBorders>
              <w:top w:val="dotted" w:sz="4" w:space="0" w:color="auto"/>
              <w:left w:val="double" w:sz="4" w:space="0" w:color="auto"/>
              <w:bottom w:val="dotted" w:sz="4" w:space="0" w:color="auto"/>
              <w:right w:val="double" w:sz="4" w:space="0" w:color="auto"/>
            </w:tcBorders>
          </w:tcPr>
          <w:p w14:paraId="0CB04A13" w14:textId="77777777" w:rsidR="00D4598B" w:rsidRPr="001914A5" w:rsidRDefault="00D4598B" w:rsidP="00220C71">
            <w:pPr>
              <w:rPr>
                <w:rFonts w:ascii="Montserrat" w:hAnsi="Montserrat" w:cs="Arial"/>
                <w:i/>
                <w:sz w:val="16"/>
                <w:szCs w:val="16"/>
              </w:rPr>
            </w:pPr>
          </w:p>
        </w:tc>
        <w:tc>
          <w:tcPr>
            <w:tcW w:w="1985" w:type="dxa"/>
            <w:tcBorders>
              <w:top w:val="dotted" w:sz="4" w:space="0" w:color="auto"/>
              <w:left w:val="double" w:sz="4" w:space="0" w:color="auto"/>
              <w:bottom w:val="dotted" w:sz="4" w:space="0" w:color="auto"/>
              <w:right w:val="double" w:sz="4" w:space="0" w:color="auto"/>
            </w:tcBorders>
          </w:tcPr>
          <w:p w14:paraId="62168561" w14:textId="77777777" w:rsidR="00D4598B" w:rsidRPr="001914A5" w:rsidRDefault="00D4598B" w:rsidP="00220C71">
            <w:pPr>
              <w:rPr>
                <w:rFonts w:ascii="Montserrat" w:hAnsi="Montserrat" w:cs="Arial"/>
                <w:i/>
                <w:sz w:val="16"/>
                <w:szCs w:val="16"/>
              </w:rPr>
            </w:pPr>
          </w:p>
        </w:tc>
        <w:tc>
          <w:tcPr>
            <w:tcW w:w="1134" w:type="dxa"/>
            <w:tcBorders>
              <w:top w:val="dotted" w:sz="4" w:space="0" w:color="auto"/>
              <w:left w:val="double" w:sz="4" w:space="0" w:color="auto"/>
              <w:bottom w:val="dotted" w:sz="4" w:space="0" w:color="auto"/>
              <w:right w:val="double" w:sz="4" w:space="0" w:color="auto"/>
            </w:tcBorders>
          </w:tcPr>
          <w:p w14:paraId="1507C936" w14:textId="77777777" w:rsidR="00D4598B" w:rsidRPr="001914A5" w:rsidRDefault="00D4598B" w:rsidP="00220C71">
            <w:pPr>
              <w:rPr>
                <w:rFonts w:ascii="Montserrat" w:hAnsi="Montserrat" w:cs="Arial"/>
                <w:i/>
                <w:sz w:val="16"/>
                <w:szCs w:val="16"/>
              </w:rPr>
            </w:pPr>
          </w:p>
        </w:tc>
        <w:tc>
          <w:tcPr>
            <w:tcW w:w="1134" w:type="dxa"/>
            <w:gridSpan w:val="2"/>
            <w:tcBorders>
              <w:top w:val="dotted" w:sz="4" w:space="0" w:color="auto"/>
              <w:left w:val="double" w:sz="4" w:space="0" w:color="auto"/>
              <w:bottom w:val="dotted" w:sz="4" w:space="0" w:color="auto"/>
              <w:right w:val="double" w:sz="4" w:space="0" w:color="auto"/>
            </w:tcBorders>
          </w:tcPr>
          <w:p w14:paraId="66BED077" w14:textId="77777777" w:rsidR="00D4598B" w:rsidRPr="001914A5" w:rsidRDefault="00D4598B" w:rsidP="00220C71">
            <w:pPr>
              <w:rPr>
                <w:rFonts w:ascii="Montserrat" w:hAnsi="Montserrat" w:cs="Arial"/>
                <w:i/>
                <w:sz w:val="16"/>
                <w:szCs w:val="16"/>
              </w:rPr>
            </w:pPr>
          </w:p>
        </w:tc>
        <w:tc>
          <w:tcPr>
            <w:tcW w:w="709" w:type="dxa"/>
            <w:tcBorders>
              <w:top w:val="dotted" w:sz="4" w:space="0" w:color="auto"/>
              <w:left w:val="double" w:sz="4" w:space="0" w:color="auto"/>
              <w:bottom w:val="dotted" w:sz="4" w:space="0" w:color="auto"/>
              <w:right w:val="double" w:sz="4" w:space="0" w:color="auto"/>
            </w:tcBorders>
            <w:shd w:val="clear" w:color="auto" w:fill="auto"/>
          </w:tcPr>
          <w:p w14:paraId="415059BF" w14:textId="77777777" w:rsidR="00D4598B" w:rsidRPr="001914A5" w:rsidRDefault="00D4598B" w:rsidP="00220C71">
            <w:pPr>
              <w:rPr>
                <w:rFonts w:ascii="Montserrat" w:hAnsi="Montserrat" w:cs="Arial"/>
                <w:i/>
                <w:sz w:val="16"/>
                <w:szCs w:val="16"/>
              </w:rPr>
            </w:pPr>
          </w:p>
        </w:tc>
        <w:tc>
          <w:tcPr>
            <w:tcW w:w="708" w:type="dxa"/>
            <w:tcBorders>
              <w:top w:val="dotted" w:sz="4" w:space="0" w:color="auto"/>
              <w:left w:val="double" w:sz="4" w:space="0" w:color="auto"/>
              <w:bottom w:val="dotted" w:sz="4" w:space="0" w:color="auto"/>
              <w:right w:val="double" w:sz="4" w:space="0" w:color="auto"/>
            </w:tcBorders>
            <w:shd w:val="clear" w:color="auto" w:fill="auto"/>
          </w:tcPr>
          <w:p w14:paraId="428FB92C" w14:textId="77777777" w:rsidR="00D4598B" w:rsidRPr="001914A5" w:rsidRDefault="00D4598B" w:rsidP="00220C71">
            <w:pPr>
              <w:rPr>
                <w:rFonts w:ascii="Montserrat" w:hAnsi="Montserrat" w:cs="Arial"/>
                <w:i/>
                <w:sz w:val="16"/>
                <w:szCs w:val="16"/>
              </w:rPr>
            </w:pPr>
          </w:p>
        </w:tc>
        <w:tc>
          <w:tcPr>
            <w:tcW w:w="426" w:type="dxa"/>
            <w:tcBorders>
              <w:top w:val="dotted" w:sz="4" w:space="0" w:color="auto"/>
              <w:left w:val="double" w:sz="4" w:space="0" w:color="auto"/>
              <w:bottom w:val="dotted" w:sz="4" w:space="0" w:color="auto"/>
              <w:right w:val="double" w:sz="4" w:space="0" w:color="auto"/>
            </w:tcBorders>
            <w:shd w:val="clear" w:color="auto" w:fill="auto"/>
          </w:tcPr>
          <w:p w14:paraId="1EBF9D16" w14:textId="77777777" w:rsidR="00D4598B" w:rsidRPr="001914A5" w:rsidRDefault="00D4598B" w:rsidP="00220C71">
            <w:pPr>
              <w:rPr>
                <w:rFonts w:ascii="Montserrat" w:hAnsi="Montserrat" w:cs="Arial"/>
                <w:i/>
                <w:sz w:val="16"/>
                <w:szCs w:val="16"/>
              </w:rPr>
            </w:pPr>
          </w:p>
        </w:tc>
        <w:tc>
          <w:tcPr>
            <w:tcW w:w="556" w:type="dxa"/>
            <w:tcBorders>
              <w:top w:val="dotted" w:sz="4" w:space="0" w:color="auto"/>
              <w:left w:val="double" w:sz="4" w:space="0" w:color="auto"/>
              <w:bottom w:val="dotted" w:sz="4" w:space="0" w:color="auto"/>
              <w:right w:val="double" w:sz="4" w:space="0" w:color="auto"/>
            </w:tcBorders>
          </w:tcPr>
          <w:p w14:paraId="37FA0F23" w14:textId="77777777" w:rsidR="00D4598B" w:rsidRPr="001914A5" w:rsidRDefault="00D4598B" w:rsidP="00220C71">
            <w:pPr>
              <w:rPr>
                <w:rFonts w:ascii="Montserrat" w:hAnsi="Montserrat" w:cs="Arial"/>
                <w:i/>
                <w:sz w:val="16"/>
                <w:szCs w:val="16"/>
              </w:rPr>
            </w:pPr>
          </w:p>
        </w:tc>
        <w:tc>
          <w:tcPr>
            <w:tcW w:w="557" w:type="dxa"/>
            <w:tcBorders>
              <w:top w:val="dotted" w:sz="4" w:space="0" w:color="auto"/>
              <w:left w:val="double" w:sz="4" w:space="0" w:color="auto"/>
              <w:bottom w:val="dotted" w:sz="4" w:space="0" w:color="auto"/>
              <w:right w:val="double" w:sz="4" w:space="0" w:color="auto"/>
            </w:tcBorders>
          </w:tcPr>
          <w:p w14:paraId="0F2389C2" w14:textId="77777777" w:rsidR="00D4598B" w:rsidRPr="001914A5" w:rsidRDefault="00D4598B" w:rsidP="00220C71">
            <w:pPr>
              <w:rPr>
                <w:rFonts w:ascii="Montserrat" w:hAnsi="Montserrat" w:cs="Arial"/>
                <w:i/>
                <w:sz w:val="16"/>
                <w:szCs w:val="16"/>
              </w:rPr>
            </w:pPr>
          </w:p>
        </w:tc>
        <w:tc>
          <w:tcPr>
            <w:tcW w:w="557" w:type="dxa"/>
            <w:tcBorders>
              <w:top w:val="dotted" w:sz="4" w:space="0" w:color="auto"/>
              <w:left w:val="double" w:sz="4" w:space="0" w:color="auto"/>
              <w:bottom w:val="dotted" w:sz="4" w:space="0" w:color="auto"/>
              <w:right w:val="double" w:sz="4" w:space="0" w:color="auto"/>
            </w:tcBorders>
          </w:tcPr>
          <w:p w14:paraId="61689B5C" w14:textId="77777777" w:rsidR="00D4598B" w:rsidRPr="001914A5" w:rsidRDefault="00D4598B" w:rsidP="00220C71">
            <w:pPr>
              <w:rPr>
                <w:rFonts w:ascii="Montserrat" w:hAnsi="Montserrat" w:cs="Arial"/>
                <w:i/>
                <w:sz w:val="16"/>
                <w:szCs w:val="16"/>
              </w:rPr>
            </w:pPr>
          </w:p>
        </w:tc>
        <w:tc>
          <w:tcPr>
            <w:tcW w:w="557" w:type="dxa"/>
            <w:tcBorders>
              <w:top w:val="dotted" w:sz="4" w:space="0" w:color="auto"/>
              <w:left w:val="double" w:sz="4" w:space="0" w:color="auto"/>
              <w:bottom w:val="dotted" w:sz="4" w:space="0" w:color="auto"/>
              <w:right w:val="double" w:sz="4" w:space="0" w:color="auto"/>
            </w:tcBorders>
          </w:tcPr>
          <w:p w14:paraId="051D07FE" w14:textId="77777777" w:rsidR="00D4598B" w:rsidRPr="001914A5" w:rsidRDefault="00D4598B" w:rsidP="00220C71">
            <w:pPr>
              <w:rPr>
                <w:rFonts w:ascii="Montserrat" w:hAnsi="Montserrat" w:cs="Arial"/>
                <w:i/>
                <w:sz w:val="16"/>
                <w:szCs w:val="16"/>
              </w:rPr>
            </w:pPr>
          </w:p>
        </w:tc>
        <w:tc>
          <w:tcPr>
            <w:tcW w:w="557" w:type="dxa"/>
            <w:gridSpan w:val="2"/>
            <w:tcBorders>
              <w:top w:val="dotted" w:sz="4" w:space="0" w:color="auto"/>
              <w:left w:val="double" w:sz="4" w:space="0" w:color="auto"/>
              <w:bottom w:val="dotted" w:sz="4" w:space="0" w:color="auto"/>
              <w:right w:val="double" w:sz="4" w:space="0" w:color="auto"/>
            </w:tcBorders>
          </w:tcPr>
          <w:p w14:paraId="45C86082" w14:textId="77777777" w:rsidR="00D4598B" w:rsidRPr="001914A5" w:rsidRDefault="00D4598B" w:rsidP="00220C71">
            <w:pPr>
              <w:rPr>
                <w:rFonts w:ascii="Montserrat" w:hAnsi="Montserrat" w:cs="Arial"/>
                <w:i/>
                <w:sz w:val="16"/>
                <w:szCs w:val="16"/>
              </w:rPr>
            </w:pPr>
          </w:p>
        </w:tc>
        <w:tc>
          <w:tcPr>
            <w:tcW w:w="557" w:type="dxa"/>
            <w:tcBorders>
              <w:top w:val="dotted" w:sz="4" w:space="0" w:color="auto"/>
              <w:left w:val="double" w:sz="4" w:space="0" w:color="auto"/>
              <w:bottom w:val="dotted" w:sz="4" w:space="0" w:color="auto"/>
              <w:right w:val="double" w:sz="4" w:space="0" w:color="auto"/>
            </w:tcBorders>
          </w:tcPr>
          <w:p w14:paraId="332B2EC6" w14:textId="77777777" w:rsidR="00D4598B" w:rsidRPr="001914A5" w:rsidRDefault="00D4598B" w:rsidP="00220C71">
            <w:pPr>
              <w:rPr>
                <w:rFonts w:ascii="Montserrat" w:hAnsi="Montserrat" w:cs="Arial"/>
                <w:i/>
                <w:sz w:val="16"/>
                <w:szCs w:val="16"/>
              </w:rPr>
            </w:pPr>
          </w:p>
        </w:tc>
        <w:tc>
          <w:tcPr>
            <w:tcW w:w="557" w:type="dxa"/>
            <w:tcBorders>
              <w:top w:val="dotted" w:sz="4" w:space="0" w:color="auto"/>
              <w:left w:val="double" w:sz="4" w:space="0" w:color="auto"/>
              <w:bottom w:val="dotted" w:sz="4" w:space="0" w:color="auto"/>
              <w:right w:val="double" w:sz="4" w:space="0" w:color="auto"/>
            </w:tcBorders>
          </w:tcPr>
          <w:p w14:paraId="1AAE29B7" w14:textId="77777777" w:rsidR="00D4598B" w:rsidRPr="001914A5" w:rsidRDefault="00D4598B" w:rsidP="00220C71">
            <w:pPr>
              <w:rPr>
                <w:rFonts w:ascii="Montserrat" w:hAnsi="Montserrat" w:cs="Arial"/>
                <w:i/>
                <w:sz w:val="16"/>
                <w:szCs w:val="16"/>
              </w:rPr>
            </w:pPr>
          </w:p>
        </w:tc>
        <w:tc>
          <w:tcPr>
            <w:tcW w:w="556" w:type="dxa"/>
            <w:tcBorders>
              <w:top w:val="dotted" w:sz="4" w:space="0" w:color="auto"/>
              <w:left w:val="double" w:sz="4" w:space="0" w:color="auto"/>
              <w:bottom w:val="dotted" w:sz="4" w:space="0" w:color="auto"/>
              <w:right w:val="double" w:sz="4" w:space="0" w:color="auto"/>
            </w:tcBorders>
          </w:tcPr>
          <w:p w14:paraId="26830568" w14:textId="77777777" w:rsidR="00D4598B" w:rsidRPr="001914A5" w:rsidRDefault="00D4598B" w:rsidP="00220C71">
            <w:pPr>
              <w:rPr>
                <w:rFonts w:ascii="Montserrat" w:hAnsi="Montserrat" w:cs="Arial"/>
                <w:i/>
                <w:sz w:val="16"/>
                <w:szCs w:val="16"/>
              </w:rPr>
            </w:pPr>
          </w:p>
        </w:tc>
        <w:tc>
          <w:tcPr>
            <w:tcW w:w="557" w:type="dxa"/>
            <w:tcBorders>
              <w:top w:val="dotted" w:sz="4" w:space="0" w:color="auto"/>
              <w:left w:val="double" w:sz="4" w:space="0" w:color="auto"/>
              <w:bottom w:val="dotted" w:sz="4" w:space="0" w:color="auto"/>
              <w:right w:val="double" w:sz="4" w:space="0" w:color="auto"/>
            </w:tcBorders>
          </w:tcPr>
          <w:p w14:paraId="0B733BE7" w14:textId="77777777" w:rsidR="00D4598B" w:rsidRPr="001914A5" w:rsidRDefault="00D4598B" w:rsidP="00220C71">
            <w:pPr>
              <w:rPr>
                <w:rFonts w:ascii="Montserrat" w:hAnsi="Montserrat" w:cs="Arial"/>
                <w:i/>
                <w:sz w:val="16"/>
                <w:szCs w:val="16"/>
              </w:rPr>
            </w:pPr>
          </w:p>
        </w:tc>
        <w:tc>
          <w:tcPr>
            <w:tcW w:w="557" w:type="dxa"/>
            <w:tcBorders>
              <w:top w:val="dotted" w:sz="4" w:space="0" w:color="auto"/>
              <w:left w:val="double" w:sz="4" w:space="0" w:color="auto"/>
              <w:bottom w:val="dotted" w:sz="4" w:space="0" w:color="auto"/>
              <w:right w:val="double" w:sz="4" w:space="0" w:color="auto"/>
            </w:tcBorders>
          </w:tcPr>
          <w:p w14:paraId="5ECDCD94" w14:textId="77777777" w:rsidR="00D4598B" w:rsidRPr="001914A5" w:rsidRDefault="00D4598B" w:rsidP="00220C71">
            <w:pPr>
              <w:rPr>
                <w:rFonts w:ascii="Montserrat" w:hAnsi="Montserrat" w:cs="Arial"/>
                <w:i/>
                <w:sz w:val="16"/>
                <w:szCs w:val="16"/>
              </w:rPr>
            </w:pPr>
          </w:p>
        </w:tc>
        <w:tc>
          <w:tcPr>
            <w:tcW w:w="557" w:type="dxa"/>
            <w:gridSpan w:val="2"/>
            <w:tcBorders>
              <w:top w:val="dotted" w:sz="4" w:space="0" w:color="auto"/>
              <w:left w:val="double" w:sz="4" w:space="0" w:color="auto"/>
              <w:bottom w:val="dotted" w:sz="4" w:space="0" w:color="auto"/>
              <w:right w:val="double" w:sz="4" w:space="0" w:color="auto"/>
            </w:tcBorders>
          </w:tcPr>
          <w:p w14:paraId="18549D9B" w14:textId="77777777" w:rsidR="00D4598B" w:rsidRPr="001914A5" w:rsidRDefault="00D4598B" w:rsidP="00220C71">
            <w:pPr>
              <w:rPr>
                <w:rFonts w:ascii="Montserrat" w:hAnsi="Montserrat" w:cs="Arial"/>
                <w:i/>
                <w:sz w:val="16"/>
                <w:szCs w:val="16"/>
              </w:rPr>
            </w:pPr>
          </w:p>
        </w:tc>
        <w:tc>
          <w:tcPr>
            <w:tcW w:w="557" w:type="dxa"/>
            <w:tcBorders>
              <w:top w:val="dotted" w:sz="4" w:space="0" w:color="auto"/>
              <w:left w:val="double" w:sz="4" w:space="0" w:color="auto"/>
              <w:bottom w:val="dotted" w:sz="4" w:space="0" w:color="auto"/>
              <w:right w:val="double" w:sz="4" w:space="0" w:color="auto"/>
            </w:tcBorders>
          </w:tcPr>
          <w:p w14:paraId="012EF9EF" w14:textId="77777777" w:rsidR="00D4598B" w:rsidRPr="001914A5" w:rsidRDefault="00D4598B" w:rsidP="00220C71">
            <w:pPr>
              <w:rPr>
                <w:rFonts w:ascii="Montserrat" w:hAnsi="Montserrat" w:cs="Arial"/>
                <w:i/>
                <w:sz w:val="16"/>
                <w:szCs w:val="16"/>
              </w:rPr>
            </w:pPr>
          </w:p>
        </w:tc>
        <w:tc>
          <w:tcPr>
            <w:tcW w:w="557" w:type="dxa"/>
            <w:tcBorders>
              <w:top w:val="dotted" w:sz="4" w:space="0" w:color="auto"/>
              <w:left w:val="double" w:sz="4" w:space="0" w:color="auto"/>
              <w:bottom w:val="dotted" w:sz="4" w:space="0" w:color="auto"/>
              <w:right w:val="double" w:sz="4" w:space="0" w:color="auto"/>
            </w:tcBorders>
          </w:tcPr>
          <w:p w14:paraId="02370944" w14:textId="77777777" w:rsidR="00D4598B" w:rsidRPr="001914A5" w:rsidRDefault="00D4598B" w:rsidP="00220C71">
            <w:pPr>
              <w:rPr>
                <w:rFonts w:ascii="Montserrat" w:hAnsi="Montserrat" w:cs="Arial"/>
                <w:i/>
                <w:sz w:val="16"/>
                <w:szCs w:val="16"/>
              </w:rPr>
            </w:pPr>
          </w:p>
        </w:tc>
        <w:tc>
          <w:tcPr>
            <w:tcW w:w="557" w:type="dxa"/>
            <w:tcBorders>
              <w:top w:val="dotted" w:sz="4" w:space="0" w:color="auto"/>
              <w:left w:val="double" w:sz="4" w:space="0" w:color="auto"/>
              <w:bottom w:val="dotted" w:sz="4" w:space="0" w:color="auto"/>
              <w:right w:val="double" w:sz="4" w:space="0" w:color="auto"/>
            </w:tcBorders>
          </w:tcPr>
          <w:p w14:paraId="146B151A" w14:textId="77777777" w:rsidR="00D4598B" w:rsidRPr="001914A5" w:rsidRDefault="00D4598B" w:rsidP="00220C71">
            <w:pPr>
              <w:rPr>
                <w:rFonts w:ascii="Montserrat" w:hAnsi="Montserrat" w:cs="Arial"/>
                <w:i/>
                <w:sz w:val="16"/>
                <w:szCs w:val="16"/>
              </w:rPr>
            </w:pPr>
          </w:p>
        </w:tc>
      </w:tr>
      <w:tr w:rsidR="00D4598B" w:rsidRPr="001914A5" w14:paraId="4F6ECEF1" w14:textId="77777777" w:rsidTr="00220C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cantSplit/>
        </w:trPr>
        <w:tc>
          <w:tcPr>
            <w:tcW w:w="567" w:type="dxa"/>
            <w:tcBorders>
              <w:top w:val="dotted" w:sz="4" w:space="0" w:color="auto"/>
              <w:left w:val="double" w:sz="4" w:space="0" w:color="auto"/>
              <w:bottom w:val="dotted" w:sz="4" w:space="0" w:color="auto"/>
              <w:right w:val="double" w:sz="4" w:space="0" w:color="auto"/>
            </w:tcBorders>
          </w:tcPr>
          <w:p w14:paraId="2AB32271" w14:textId="77777777" w:rsidR="00D4598B" w:rsidRPr="001914A5" w:rsidRDefault="00D4598B" w:rsidP="00220C71">
            <w:pPr>
              <w:rPr>
                <w:rFonts w:ascii="Montserrat" w:hAnsi="Montserrat" w:cs="Arial"/>
                <w:i/>
                <w:sz w:val="16"/>
                <w:szCs w:val="16"/>
              </w:rPr>
            </w:pPr>
          </w:p>
        </w:tc>
        <w:tc>
          <w:tcPr>
            <w:tcW w:w="1985" w:type="dxa"/>
            <w:tcBorders>
              <w:top w:val="dotted" w:sz="4" w:space="0" w:color="auto"/>
              <w:left w:val="double" w:sz="4" w:space="0" w:color="auto"/>
              <w:bottom w:val="dotted" w:sz="4" w:space="0" w:color="auto"/>
              <w:right w:val="double" w:sz="4" w:space="0" w:color="auto"/>
            </w:tcBorders>
          </w:tcPr>
          <w:p w14:paraId="353D091E" w14:textId="77777777" w:rsidR="00D4598B" w:rsidRPr="001914A5" w:rsidRDefault="00D4598B" w:rsidP="00220C71">
            <w:pPr>
              <w:rPr>
                <w:rFonts w:ascii="Montserrat" w:hAnsi="Montserrat" w:cs="Arial"/>
                <w:i/>
                <w:sz w:val="16"/>
                <w:szCs w:val="16"/>
              </w:rPr>
            </w:pPr>
          </w:p>
        </w:tc>
        <w:tc>
          <w:tcPr>
            <w:tcW w:w="1134" w:type="dxa"/>
            <w:tcBorders>
              <w:top w:val="dotted" w:sz="4" w:space="0" w:color="auto"/>
              <w:left w:val="double" w:sz="4" w:space="0" w:color="auto"/>
              <w:bottom w:val="dotted" w:sz="4" w:space="0" w:color="auto"/>
              <w:right w:val="double" w:sz="4" w:space="0" w:color="auto"/>
            </w:tcBorders>
          </w:tcPr>
          <w:p w14:paraId="019382FE" w14:textId="77777777" w:rsidR="00D4598B" w:rsidRPr="001914A5" w:rsidRDefault="00D4598B" w:rsidP="00220C71">
            <w:pPr>
              <w:rPr>
                <w:rFonts w:ascii="Montserrat" w:hAnsi="Montserrat" w:cs="Arial"/>
                <w:i/>
                <w:sz w:val="16"/>
                <w:szCs w:val="16"/>
              </w:rPr>
            </w:pPr>
          </w:p>
        </w:tc>
        <w:tc>
          <w:tcPr>
            <w:tcW w:w="1134" w:type="dxa"/>
            <w:gridSpan w:val="2"/>
            <w:tcBorders>
              <w:top w:val="dotted" w:sz="4" w:space="0" w:color="auto"/>
              <w:left w:val="double" w:sz="4" w:space="0" w:color="auto"/>
              <w:bottom w:val="dotted" w:sz="4" w:space="0" w:color="auto"/>
              <w:right w:val="double" w:sz="4" w:space="0" w:color="auto"/>
            </w:tcBorders>
          </w:tcPr>
          <w:p w14:paraId="1314FB81" w14:textId="77777777" w:rsidR="00D4598B" w:rsidRPr="001914A5" w:rsidRDefault="00D4598B" w:rsidP="00220C71">
            <w:pPr>
              <w:rPr>
                <w:rFonts w:ascii="Montserrat" w:hAnsi="Montserrat" w:cs="Arial"/>
                <w:i/>
                <w:sz w:val="16"/>
                <w:szCs w:val="16"/>
              </w:rPr>
            </w:pPr>
          </w:p>
        </w:tc>
        <w:tc>
          <w:tcPr>
            <w:tcW w:w="709" w:type="dxa"/>
            <w:tcBorders>
              <w:top w:val="dotted" w:sz="4" w:space="0" w:color="auto"/>
              <w:left w:val="double" w:sz="4" w:space="0" w:color="auto"/>
              <w:bottom w:val="dotted" w:sz="4" w:space="0" w:color="auto"/>
              <w:right w:val="double" w:sz="4" w:space="0" w:color="auto"/>
            </w:tcBorders>
            <w:shd w:val="clear" w:color="auto" w:fill="auto"/>
          </w:tcPr>
          <w:p w14:paraId="2701444E" w14:textId="77777777" w:rsidR="00D4598B" w:rsidRPr="001914A5" w:rsidRDefault="00D4598B" w:rsidP="00220C71">
            <w:pPr>
              <w:rPr>
                <w:rFonts w:ascii="Montserrat" w:hAnsi="Montserrat" w:cs="Arial"/>
                <w:i/>
                <w:sz w:val="16"/>
                <w:szCs w:val="16"/>
              </w:rPr>
            </w:pPr>
          </w:p>
        </w:tc>
        <w:tc>
          <w:tcPr>
            <w:tcW w:w="708" w:type="dxa"/>
            <w:tcBorders>
              <w:top w:val="dotted" w:sz="4" w:space="0" w:color="auto"/>
              <w:left w:val="double" w:sz="4" w:space="0" w:color="auto"/>
              <w:bottom w:val="dotted" w:sz="4" w:space="0" w:color="auto"/>
              <w:right w:val="double" w:sz="4" w:space="0" w:color="auto"/>
            </w:tcBorders>
            <w:shd w:val="clear" w:color="auto" w:fill="auto"/>
          </w:tcPr>
          <w:p w14:paraId="76A62B67" w14:textId="77777777" w:rsidR="00D4598B" w:rsidRPr="001914A5" w:rsidRDefault="00D4598B" w:rsidP="00220C71">
            <w:pPr>
              <w:rPr>
                <w:rFonts w:ascii="Montserrat" w:hAnsi="Montserrat" w:cs="Arial"/>
                <w:i/>
                <w:sz w:val="16"/>
                <w:szCs w:val="16"/>
              </w:rPr>
            </w:pPr>
          </w:p>
        </w:tc>
        <w:tc>
          <w:tcPr>
            <w:tcW w:w="426" w:type="dxa"/>
            <w:tcBorders>
              <w:top w:val="dotted" w:sz="4" w:space="0" w:color="auto"/>
              <w:left w:val="double" w:sz="4" w:space="0" w:color="auto"/>
              <w:bottom w:val="dotted" w:sz="4" w:space="0" w:color="auto"/>
              <w:right w:val="double" w:sz="4" w:space="0" w:color="auto"/>
            </w:tcBorders>
            <w:shd w:val="clear" w:color="auto" w:fill="auto"/>
          </w:tcPr>
          <w:p w14:paraId="5FDC066A" w14:textId="77777777" w:rsidR="00D4598B" w:rsidRPr="001914A5" w:rsidRDefault="00D4598B" w:rsidP="00220C71">
            <w:pPr>
              <w:rPr>
                <w:rFonts w:ascii="Montserrat" w:hAnsi="Montserrat" w:cs="Arial"/>
                <w:i/>
                <w:sz w:val="16"/>
                <w:szCs w:val="16"/>
              </w:rPr>
            </w:pPr>
          </w:p>
        </w:tc>
        <w:tc>
          <w:tcPr>
            <w:tcW w:w="556" w:type="dxa"/>
            <w:tcBorders>
              <w:top w:val="dotted" w:sz="4" w:space="0" w:color="auto"/>
              <w:left w:val="double" w:sz="4" w:space="0" w:color="auto"/>
              <w:bottom w:val="dotted" w:sz="4" w:space="0" w:color="auto"/>
              <w:right w:val="double" w:sz="4" w:space="0" w:color="auto"/>
            </w:tcBorders>
          </w:tcPr>
          <w:p w14:paraId="16EEF9A3" w14:textId="77777777" w:rsidR="00D4598B" w:rsidRPr="001914A5" w:rsidRDefault="00D4598B" w:rsidP="00220C71">
            <w:pPr>
              <w:rPr>
                <w:rFonts w:ascii="Montserrat" w:hAnsi="Montserrat" w:cs="Arial"/>
                <w:i/>
                <w:sz w:val="16"/>
                <w:szCs w:val="16"/>
              </w:rPr>
            </w:pPr>
          </w:p>
        </w:tc>
        <w:tc>
          <w:tcPr>
            <w:tcW w:w="557" w:type="dxa"/>
            <w:tcBorders>
              <w:top w:val="dotted" w:sz="4" w:space="0" w:color="auto"/>
              <w:left w:val="double" w:sz="4" w:space="0" w:color="auto"/>
              <w:bottom w:val="dotted" w:sz="4" w:space="0" w:color="auto"/>
              <w:right w:val="double" w:sz="4" w:space="0" w:color="auto"/>
            </w:tcBorders>
          </w:tcPr>
          <w:p w14:paraId="68EB8F9F" w14:textId="77777777" w:rsidR="00D4598B" w:rsidRPr="001914A5" w:rsidRDefault="00D4598B" w:rsidP="00220C71">
            <w:pPr>
              <w:rPr>
                <w:rFonts w:ascii="Montserrat" w:hAnsi="Montserrat" w:cs="Arial"/>
                <w:i/>
                <w:sz w:val="16"/>
                <w:szCs w:val="16"/>
              </w:rPr>
            </w:pPr>
          </w:p>
        </w:tc>
        <w:tc>
          <w:tcPr>
            <w:tcW w:w="557" w:type="dxa"/>
            <w:tcBorders>
              <w:top w:val="dotted" w:sz="4" w:space="0" w:color="auto"/>
              <w:left w:val="double" w:sz="4" w:space="0" w:color="auto"/>
              <w:bottom w:val="dotted" w:sz="4" w:space="0" w:color="auto"/>
              <w:right w:val="double" w:sz="4" w:space="0" w:color="auto"/>
            </w:tcBorders>
          </w:tcPr>
          <w:p w14:paraId="2FF1A373" w14:textId="77777777" w:rsidR="00D4598B" w:rsidRPr="001914A5" w:rsidRDefault="00D4598B" w:rsidP="00220C71">
            <w:pPr>
              <w:rPr>
                <w:rFonts w:ascii="Montserrat" w:hAnsi="Montserrat" w:cs="Arial"/>
                <w:i/>
                <w:sz w:val="16"/>
                <w:szCs w:val="16"/>
              </w:rPr>
            </w:pPr>
          </w:p>
        </w:tc>
        <w:tc>
          <w:tcPr>
            <w:tcW w:w="557" w:type="dxa"/>
            <w:tcBorders>
              <w:top w:val="dotted" w:sz="4" w:space="0" w:color="auto"/>
              <w:left w:val="double" w:sz="4" w:space="0" w:color="auto"/>
              <w:bottom w:val="dotted" w:sz="4" w:space="0" w:color="auto"/>
              <w:right w:val="double" w:sz="4" w:space="0" w:color="auto"/>
            </w:tcBorders>
          </w:tcPr>
          <w:p w14:paraId="641840B3" w14:textId="77777777" w:rsidR="00D4598B" w:rsidRPr="001914A5" w:rsidRDefault="00D4598B" w:rsidP="00220C71">
            <w:pPr>
              <w:rPr>
                <w:rFonts w:ascii="Montserrat" w:hAnsi="Montserrat" w:cs="Arial"/>
                <w:i/>
                <w:sz w:val="16"/>
                <w:szCs w:val="16"/>
              </w:rPr>
            </w:pPr>
          </w:p>
        </w:tc>
        <w:tc>
          <w:tcPr>
            <w:tcW w:w="557" w:type="dxa"/>
            <w:gridSpan w:val="2"/>
            <w:tcBorders>
              <w:top w:val="dotted" w:sz="4" w:space="0" w:color="auto"/>
              <w:left w:val="double" w:sz="4" w:space="0" w:color="auto"/>
              <w:bottom w:val="dotted" w:sz="4" w:space="0" w:color="auto"/>
              <w:right w:val="double" w:sz="4" w:space="0" w:color="auto"/>
            </w:tcBorders>
          </w:tcPr>
          <w:p w14:paraId="11770FA3" w14:textId="77777777" w:rsidR="00D4598B" w:rsidRPr="001914A5" w:rsidRDefault="00D4598B" w:rsidP="00220C71">
            <w:pPr>
              <w:rPr>
                <w:rFonts w:ascii="Montserrat" w:hAnsi="Montserrat" w:cs="Arial"/>
                <w:i/>
                <w:sz w:val="16"/>
                <w:szCs w:val="16"/>
              </w:rPr>
            </w:pPr>
          </w:p>
        </w:tc>
        <w:tc>
          <w:tcPr>
            <w:tcW w:w="557" w:type="dxa"/>
            <w:tcBorders>
              <w:top w:val="dotted" w:sz="4" w:space="0" w:color="auto"/>
              <w:left w:val="double" w:sz="4" w:space="0" w:color="auto"/>
              <w:bottom w:val="dotted" w:sz="4" w:space="0" w:color="auto"/>
              <w:right w:val="double" w:sz="4" w:space="0" w:color="auto"/>
            </w:tcBorders>
          </w:tcPr>
          <w:p w14:paraId="1F9F9651" w14:textId="77777777" w:rsidR="00D4598B" w:rsidRPr="001914A5" w:rsidRDefault="00D4598B" w:rsidP="00220C71">
            <w:pPr>
              <w:rPr>
                <w:rFonts w:ascii="Montserrat" w:hAnsi="Montserrat" w:cs="Arial"/>
                <w:i/>
                <w:sz w:val="16"/>
                <w:szCs w:val="16"/>
              </w:rPr>
            </w:pPr>
          </w:p>
        </w:tc>
        <w:tc>
          <w:tcPr>
            <w:tcW w:w="557" w:type="dxa"/>
            <w:tcBorders>
              <w:top w:val="dotted" w:sz="4" w:space="0" w:color="auto"/>
              <w:left w:val="double" w:sz="4" w:space="0" w:color="auto"/>
              <w:bottom w:val="dotted" w:sz="4" w:space="0" w:color="auto"/>
              <w:right w:val="double" w:sz="4" w:space="0" w:color="auto"/>
            </w:tcBorders>
          </w:tcPr>
          <w:p w14:paraId="48565A72" w14:textId="77777777" w:rsidR="00D4598B" w:rsidRPr="001914A5" w:rsidRDefault="00D4598B" w:rsidP="00220C71">
            <w:pPr>
              <w:rPr>
                <w:rFonts w:ascii="Montserrat" w:hAnsi="Montserrat" w:cs="Arial"/>
                <w:i/>
                <w:sz w:val="16"/>
                <w:szCs w:val="16"/>
              </w:rPr>
            </w:pPr>
          </w:p>
        </w:tc>
        <w:tc>
          <w:tcPr>
            <w:tcW w:w="556" w:type="dxa"/>
            <w:tcBorders>
              <w:top w:val="dotted" w:sz="4" w:space="0" w:color="auto"/>
              <w:left w:val="double" w:sz="4" w:space="0" w:color="auto"/>
              <w:bottom w:val="dotted" w:sz="4" w:space="0" w:color="auto"/>
              <w:right w:val="double" w:sz="4" w:space="0" w:color="auto"/>
            </w:tcBorders>
          </w:tcPr>
          <w:p w14:paraId="33D8AA05" w14:textId="77777777" w:rsidR="00D4598B" w:rsidRPr="001914A5" w:rsidRDefault="00D4598B" w:rsidP="00220C71">
            <w:pPr>
              <w:rPr>
                <w:rFonts w:ascii="Montserrat" w:hAnsi="Montserrat" w:cs="Arial"/>
                <w:i/>
                <w:sz w:val="16"/>
                <w:szCs w:val="16"/>
              </w:rPr>
            </w:pPr>
          </w:p>
        </w:tc>
        <w:tc>
          <w:tcPr>
            <w:tcW w:w="557" w:type="dxa"/>
            <w:tcBorders>
              <w:top w:val="dotted" w:sz="4" w:space="0" w:color="auto"/>
              <w:left w:val="double" w:sz="4" w:space="0" w:color="auto"/>
              <w:bottom w:val="dotted" w:sz="4" w:space="0" w:color="auto"/>
              <w:right w:val="double" w:sz="4" w:space="0" w:color="auto"/>
            </w:tcBorders>
          </w:tcPr>
          <w:p w14:paraId="19FF5D28" w14:textId="77777777" w:rsidR="00D4598B" w:rsidRPr="001914A5" w:rsidRDefault="00D4598B" w:rsidP="00220C71">
            <w:pPr>
              <w:rPr>
                <w:rFonts w:ascii="Montserrat" w:hAnsi="Montserrat" w:cs="Arial"/>
                <w:i/>
                <w:sz w:val="16"/>
                <w:szCs w:val="16"/>
              </w:rPr>
            </w:pPr>
          </w:p>
        </w:tc>
        <w:tc>
          <w:tcPr>
            <w:tcW w:w="557" w:type="dxa"/>
            <w:tcBorders>
              <w:top w:val="dotted" w:sz="4" w:space="0" w:color="auto"/>
              <w:left w:val="double" w:sz="4" w:space="0" w:color="auto"/>
              <w:bottom w:val="dotted" w:sz="4" w:space="0" w:color="auto"/>
              <w:right w:val="double" w:sz="4" w:space="0" w:color="auto"/>
            </w:tcBorders>
          </w:tcPr>
          <w:p w14:paraId="74A58B1D" w14:textId="77777777" w:rsidR="00D4598B" w:rsidRPr="001914A5" w:rsidRDefault="00D4598B" w:rsidP="00220C71">
            <w:pPr>
              <w:rPr>
                <w:rFonts w:ascii="Montserrat" w:hAnsi="Montserrat" w:cs="Arial"/>
                <w:i/>
                <w:sz w:val="16"/>
                <w:szCs w:val="16"/>
              </w:rPr>
            </w:pPr>
          </w:p>
        </w:tc>
        <w:tc>
          <w:tcPr>
            <w:tcW w:w="557" w:type="dxa"/>
            <w:gridSpan w:val="2"/>
            <w:tcBorders>
              <w:top w:val="dotted" w:sz="4" w:space="0" w:color="auto"/>
              <w:left w:val="double" w:sz="4" w:space="0" w:color="auto"/>
              <w:bottom w:val="dotted" w:sz="4" w:space="0" w:color="auto"/>
              <w:right w:val="double" w:sz="4" w:space="0" w:color="auto"/>
            </w:tcBorders>
          </w:tcPr>
          <w:p w14:paraId="0DD6D199" w14:textId="77777777" w:rsidR="00D4598B" w:rsidRPr="001914A5" w:rsidRDefault="00D4598B" w:rsidP="00220C71">
            <w:pPr>
              <w:rPr>
                <w:rFonts w:ascii="Montserrat" w:hAnsi="Montserrat" w:cs="Arial"/>
                <w:i/>
                <w:sz w:val="16"/>
                <w:szCs w:val="16"/>
              </w:rPr>
            </w:pPr>
          </w:p>
        </w:tc>
        <w:tc>
          <w:tcPr>
            <w:tcW w:w="557" w:type="dxa"/>
            <w:tcBorders>
              <w:top w:val="dotted" w:sz="4" w:space="0" w:color="auto"/>
              <w:left w:val="double" w:sz="4" w:space="0" w:color="auto"/>
              <w:bottom w:val="dotted" w:sz="4" w:space="0" w:color="auto"/>
              <w:right w:val="double" w:sz="4" w:space="0" w:color="auto"/>
            </w:tcBorders>
          </w:tcPr>
          <w:p w14:paraId="05338A04" w14:textId="77777777" w:rsidR="00D4598B" w:rsidRPr="001914A5" w:rsidRDefault="00D4598B" w:rsidP="00220C71">
            <w:pPr>
              <w:rPr>
                <w:rFonts w:ascii="Montserrat" w:hAnsi="Montserrat" w:cs="Arial"/>
                <w:i/>
                <w:sz w:val="16"/>
                <w:szCs w:val="16"/>
              </w:rPr>
            </w:pPr>
          </w:p>
        </w:tc>
        <w:tc>
          <w:tcPr>
            <w:tcW w:w="557" w:type="dxa"/>
            <w:tcBorders>
              <w:top w:val="dotted" w:sz="4" w:space="0" w:color="auto"/>
              <w:left w:val="double" w:sz="4" w:space="0" w:color="auto"/>
              <w:bottom w:val="dotted" w:sz="4" w:space="0" w:color="auto"/>
              <w:right w:val="double" w:sz="4" w:space="0" w:color="auto"/>
            </w:tcBorders>
          </w:tcPr>
          <w:p w14:paraId="25426E1B" w14:textId="77777777" w:rsidR="00D4598B" w:rsidRPr="001914A5" w:rsidRDefault="00D4598B" w:rsidP="00220C71">
            <w:pPr>
              <w:rPr>
                <w:rFonts w:ascii="Montserrat" w:hAnsi="Montserrat" w:cs="Arial"/>
                <w:i/>
                <w:sz w:val="16"/>
                <w:szCs w:val="16"/>
              </w:rPr>
            </w:pPr>
          </w:p>
        </w:tc>
        <w:tc>
          <w:tcPr>
            <w:tcW w:w="557" w:type="dxa"/>
            <w:tcBorders>
              <w:top w:val="dotted" w:sz="4" w:space="0" w:color="auto"/>
              <w:left w:val="double" w:sz="4" w:space="0" w:color="auto"/>
              <w:bottom w:val="dotted" w:sz="4" w:space="0" w:color="auto"/>
              <w:right w:val="double" w:sz="4" w:space="0" w:color="auto"/>
            </w:tcBorders>
          </w:tcPr>
          <w:p w14:paraId="0086D38F" w14:textId="77777777" w:rsidR="00D4598B" w:rsidRPr="001914A5" w:rsidRDefault="00D4598B" w:rsidP="00220C71">
            <w:pPr>
              <w:rPr>
                <w:rFonts w:ascii="Montserrat" w:hAnsi="Montserrat" w:cs="Arial"/>
                <w:i/>
                <w:sz w:val="16"/>
                <w:szCs w:val="16"/>
              </w:rPr>
            </w:pPr>
          </w:p>
        </w:tc>
      </w:tr>
      <w:tr w:rsidR="00D4598B" w:rsidRPr="001914A5" w14:paraId="3F6196CE" w14:textId="77777777" w:rsidTr="00220C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cantSplit/>
        </w:trPr>
        <w:tc>
          <w:tcPr>
            <w:tcW w:w="567" w:type="dxa"/>
            <w:tcBorders>
              <w:top w:val="dotted" w:sz="4" w:space="0" w:color="auto"/>
              <w:left w:val="double" w:sz="4" w:space="0" w:color="auto"/>
              <w:bottom w:val="dotted" w:sz="4" w:space="0" w:color="auto"/>
              <w:right w:val="double" w:sz="4" w:space="0" w:color="auto"/>
            </w:tcBorders>
          </w:tcPr>
          <w:p w14:paraId="6905E404" w14:textId="77777777" w:rsidR="00D4598B" w:rsidRPr="001914A5" w:rsidRDefault="00D4598B" w:rsidP="00220C71">
            <w:pPr>
              <w:rPr>
                <w:rFonts w:ascii="Montserrat" w:hAnsi="Montserrat" w:cs="Arial"/>
                <w:i/>
                <w:sz w:val="16"/>
                <w:szCs w:val="16"/>
              </w:rPr>
            </w:pPr>
          </w:p>
        </w:tc>
        <w:tc>
          <w:tcPr>
            <w:tcW w:w="1985" w:type="dxa"/>
            <w:tcBorders>
              <w:top w:val="dotted" w:sz="4" w:space="0" w:color="auto"/>
              <w:left w:val="double" w:sz="4" w:space="0" w:color="auto"/>
              <w:bottom w:val="dotted" w:sz="4" w:space="0" w:color="auto"/>
              <w:right w:val="double" w:sz="4" w:space="0" w:color="auto"/>
            </w:tcBorders>
          </w:tcPr>
          <w:p w14:paraId="22096B69" w14:textId="77777777" w:rsidR="00D4598B" w:rsidRPr="001914A5" w:rsidRDefault="00D4598B" w:rsidP="00220C71">
            <w:pPr>
              <w:rPr>
                <w:rFonts w:ascii="Montserrat" w:hAnsi="Montserrat" w:cs="Arial"/>
                <w:i/>
                <w:sz w:val="16"/>
                <w:szCs w:val="16"/>
              </w:rPr>
            </w:pPr>
          </w:p>
        </w:tc>
        <w:tc>
          <w:tcPr>
            <w:tcW w:w="1134" w:type="dxa"/>
            <w:tcBorders>
              <w:top w:val="dotted" w:sz="4" w:space="0" w:color="auto"/>
              <w:left w:val="double" w:sz="4" w:space="0" w:color="auto"/>
              <w:bottom w:val="dotted" w:sz="4" w:space="0" w:color="auto"/>
              <w:right w:val="double" w:sz="4" w:space="0" w:color="auto"/>
            </w:tcBorders>
          </w:tcPr>
          <w:p w14:paraId="5E6A5B95" w14:textId="77777777" w:rsidR="00D4598B" w:rsidRPr="001914A5" w:rsidRDefault="00D4598B" w:rsidP="00220C71">
            <w:pPr>
              <w:rPr>
                <w:rFonts w:ascii="Montserrat" w:hAnsi="Montserrat" w:cs="Arial"/>
                <w:i/>
                <w:sz w:val="16"/>
                <w:szCs w:val="16"/>
              </w:rPr>
            </w:pPr>
          </w:p>
        </w:tc>
        <w:tc>
          <w:tcPr>
            <w:tcW w:w="1134" w:type="dxa"/>
            <w:gridSpan w:val="2"/>
            <w:tcBorders>
              <w:top w:val="dotted" w:sz="4" w:space="0" w:color="auto"/>
              <w:left w:val="double" w:sz="4" w:space="0" w:color="auto"/>
              <w:bottom w:val="dotted" w:sz="4" w:space="0" w:color="auto"/>
              <w:right w:val="double" w:sz="4" w:space="0" w:color="auto"/>
            </w:tcBorders>
          </w:tcPr>
          <w:p w14:paraId="31484510" w14:textId="77777777" w:rsidR="00D4598B" w:rsidRPr="001914A5" w:rsidRDefault="00D4598B" w:rsidP="00220C71">
            <w:pPr>
              <w:rPr>
                <w:rFonts w:ascii="Montserrat" w:hAnsi="Montserrat" w:cs="Arial"/>
                <w:i/>
                <w:sz w:val="16"/>
                <w:szCs w:val="16"/>
              </w:rPr>
            </w:pPr>
          </w:p>
        </w:tc>
        <w:tc>
          <w:tcPr>
            <w:tcW w:w="709" w:type="dxa"/>
            <w:tcBorders>
              <w:top w:val="dotted" w:sz="4" w:space="0" w:color="auto"/>
              <w:left w:val="double" w:sz="4" w:space="0" w:color="auto"/>
              <w:bottom w:val="dotted" w:sz="4" w:space="0" w:color="auto"/>
              <w:right w:val="double" w:sz="4" w:space="0" w:color="auto"/>
            </w:tcBorders>
            <w:shd w:val="clear" w:color="auto" w:fill="auto"/>
          </w:tcPr>
          <w:p w14:paraId="3C8E39CD" w14:textId="77777777" w:rsidR="00D4598B" w:rsidRPr="001914A5" w:rsidRDefault="00D4598B" w:rsidP="00220C71">
            <w:pPr>
              <w:rPr>
                <w:rFonts w:ascii="Montserrat" w:hAnsi="Montserrat" w:cs="Arial"/>
                <w:i/>
                <w:sz w:val="16"/>
                <w:szCs w:val="16"/>
              </w:rPr>
            </w:pPr>
          </w:p>
        </w:tc>
        <w:tc>
          <w:tcPr>
            <w:tcW w:w="708" w:type="dxa"/>
            <w:tcBorders>
              <w:top w:val="dotted" w:sz="4" w:space="0" w:color="auto"/>
              <w:left w:val="double" w:sz="4" w:space="0" w:color="auto"/>
              <w:bottom w:val="dotted" w:sz="4" w:space="0" w:color="auto"/>
              <w:right w:val="double" w:sz="4" w:space="0" w:color="auto"/>
            </w:tcBorders>
            <w:shd w:val="clear" w:color="auto" w:fill="auto"/>
          </w:tcPr>
          <w:p w14:paraId="374C2FC9" w14:textId="77777777" w:rsidR="00D4598B" w:rsidRPr="001914A5" w:rsidRDefault="00D4598B" w:rsidP="00220C71">
            <w:pPr>
              <w:rPr>
                <w:rFonts w:ascii="Montserrat" w:hAnsi="Montserrat" w:cs="Arial"/>
                <w:i/>
                <w:sz w:val="16"/>
                <w:szCs w:val="16"/>
              </w:rPr>
            </w:pPr>
          </w:p>
        </w:tc>
        <w:tc>
          <w:tcPr>
            <w:tcW w:w="426" w:type="dxa"/>
            <w:tcBorders>
              <w:top w:val="dotted" w:sz="4" w:space="0" w:color="auto"/>
              <w:left w:val="double" w:sz="4" w:space="0" w:color="auto"/>
              <w:bottom w:val="dotted" w:sz="4" w:space="0" w:color="auto"/>
              <w:right w:val="double" w:sz="4" w:space="0" w:color="auto"/>
            </w:tcBorders>
            <w:shd w:val="clear" w:color="auto" w:fill="auto"/>
          </w:tcPr>
          <w:p w14:paraId="00D20259" w14:textId="77777777" w:rsidR="00D4598B" w:rsidRPr="001914A5" w:rsidRDefault="00D4598B" w:rsidP="00220C71">
            <w:pPr>
              <w:rPr>
                <w:rFonts w:ascii="Montserrat" w:hAnsi="Montserrat" w:cs="Arial"/>
                <w:i/>
                <w:sz w:val="16"/>
                <w:szCs w:val="16"/>
              </w:rPr>
            </w:pPr>
          </w:p>
        </w:tc>
        <w:tc>
          <w:tcPr>
            <w:tcW w:w="556" w:type="dxa"/>
            <w:tcBorders>
              <w:top w:val="dotted" w:sz="4" w:space="0" w:color="auto"/>
              <w:left w:val="double" w:sz="4" w:space="0" w:color="auto"/>
              <w:bottom w:val="dotted" w:sz="4" w:space="0" w:color="auto"/>
              <w:right w:val="double" w:sz="4" w:space="0" w:color="auto"/>
            </w:tcBorders>
          </w:tcPr>
          <w:p w14:paraId="13B0B905" w14:textId="77777777" w:rsidR="00D4598B" w:rsidRPr="001914A5" w:rsidRDefault="00D4598B" w:rsidP="00220C71">
            <w:pPr>
              <w:rPr>
                <w:rFonts w:ascii="Montserrat" w:hAnsi="Montserrat" w:cs="Arial"/>
                <w:i/>
                <w:sz w:val="16"/>
                <w:szCs w:val="16"/>
              </w:rPr>
            </w:pPr>
          </w:p>
        </w:tc>
        <w:tc>
          <w:tcPr>
            <w:tcW w:w="557" w:type="dxa"/>
            <w:tcBorders>
              <w:top w:val="dotted" w:sz="4" w:space="0" w:color="auto"/>
              <w:left w:val="double" w:sz="4" w:space="0" w:color="auto"/>
              <w:bottom w:val="dotted" w:sz="4" w:space="0" w:color="auto"/>
              <w:right w:val="double" w:sz="4" w:space="0" w:color="auto"/>
            </w:tcBorders>
          </w:tcPr>
          <w:p w14:paraId="7DB6C07E" w14:textId="77777777" w:rsidR="00D4598B" w:rsidRPr="001914A5" w:rsidRDefault="00D4598B" w:rsidP="00220C71">
            <w:pPr>
              <w:rPr>
                <w:rFonts w:ascii="Montserrat" w:hAnsi="Montserrat" w:cs="Arial"/>
                <w:i/>
                <w:sz w:val="16"/>
                <w:szCs w:val="16"/>
              </w:rPr>
            </w:pPr>
          </w:p>
        </w:tc>
        <w:tc>
          <w:tcPr>
            <w:tcW w:w="557" w:type="dxa"/>
            <w:tcBorders>
              <w:top w:val="dotted" w:sz="4" w:space="0" w:color="auto"/>
              <w:left w:val="double" w:sz="4" w:space="0" w:color="auto"/>
              <w:bottom w:val="dotted" w:sz="4" w:space="0" w:color="auto"/>
              <w:right w:val="double" w:sz="4" w:space="0" w:color="auto"/>
            </w:tcBorders>
          </w:tcPr>
          <w:p w14:paraId="670398A5" w14:textId="77777777" w:rsidR="00D4598B" w:rsidRPr="001914A5" w:rsidRDefault="00D4598B" w:rsidP="00220C71">
            <w:pPr>
              <w:rPr>
                <w:rFonts w:ascii="Montserrat" w:hAnsi="Montserrat" w:cs="Arial"/>
                <w:i/>
                <w:sz w:val="16"/>
                <w:szCs w:val="16"/>
              </w:rPr>
            </w:pPr>
          </w:p>
        </w:tc>
        <w:tc>
          <w:tcPr>
            <w:tcW w:w="557" w:type="dxa"/>
            <w:tcBorders>
              <w:top w:val="dotted" w:sz="4" w:space="0" w:color="auto"/>
              <w:left w:val="double" w:sz="4" w:space="0" w:color="auto"/>
              <w:bottom w:val="dotted" w:sz="4" w:space="0" w:color="auto"/>
              <w:right w:val="double" w:sz="4" w:space="0" w:color="auto"/>
            </w:tcBorders>
          </w:tcPr>
          <w:p w14:paraId="1003E5B5" w14:textId="77777777" w:rsidR="00D4598B" w:rsidRPr="001914A5" w:rsidRDefault="00D4598B" w:rsidP="00220C71">
            <w:pPr>
              <w:rPr>
                <w:rFonts w:ascii="Montserrat" w:hAnsi="Montserrat" w:cs="Arial"/>
                <w:i/>
                <w:sz w:val="16"/>
                <w:szCs w:val="16"/>
              </w:rPr>
            </w:pPr>
          </w:p>
        </w:tc>
        <w:tc>
          <w:tcPr>
            <w:tcW w:w="557" w:type="dxa"/>
            <w:gridSpan w:val="2"/>
            <w:tcBorders>
              <w:top w:val="dotted" w:sz="4" w:space="0" w:color="auto"/>
              <w:left w:val="double" w:sz="4" w:space="0" w:color="auto"/>
              <w:bottom w:val="dotted" w:sz="4" w:space="0" w:color="auto"/>
              <w:right w:val="double" w:sz="4" w:space="0" w:color="auto"/>
            </w:tcBorders>
          </w:tcPr>
          <w:p w14:paraId="00901C96" w14:textId="77777777" w:rsidR="00D4598B" w:rsidRPr="001914A5" w:rsidRDefault="00D4598B" w:rsidP="00220C71">
            <w:pPr>
              <w:rPr>
                <w:rFonts w:ascii="Montserrat" w:hAnsi="Montserrat" w:cs="Arial"/>
                <w:i/>
                <w:sz w:val="16"/>
                <w:szCs w:val="16"/>
              </w:rPr>
            </w:pPr>
          </w:p>
        </w:tc>
        <w:tc>
          <w:tcPr>
            <w:tcW w:w="557" w:type="dxa"/>
            <w:tcBorders>
              <w:top w:val="dotted" w:sz="4" w:space="0" w:color="auto"/>
              <w:left w:val="double" w:sz="4" w:space="0" w:color="auto"/>
              <w:bottom w:val="dotted" w:sz="4" w:space="0" w:color="auto"/>
              <w:right w:val="double" w:sz="4" w:space="0" w:color="auto"/>
            </w:tcBorders>
          </w:tcPr>
          <w:p w14:paraId="33A55313" w14:textId="77777777" w:rsidR="00D4598B" w:rsidRPr="001914A5" w:rsidRDefault="00D4598B" w:rsidP="00220C71">
            <w:pPr>
              <w:rPr>
                <w:rFonts w:ascii="Montserrat" w:hAnsi="Montserrat" w:cs="Arial"/>
                <w:i/>
                <w:sz w:val="16"/>
                <w:szCs w:val="16"/>
              </w:rPr>
            </w:pPr>
          </w:p>
        </w:tc>
        <w:tc>
          <w:tcPr>
            <w:tcW w:w="557" w:type="dxa"/>
            <w:tcBorders>
              <w:top w:val="dotted" w:sz="4" w:space="0" w:color="auto"/>
              <w:left w:val="double" w:sz="4" w:space="0" w:color="auto"/>
              <w:bottom w:val="dotted" w:sz="4" w:space="0" w:color="auto"/>
              <w:right w:val="double" w:sz="4" w:space="0" w:color="auto"/>
            </w:tcBorders>
          </w:tcPr>
          <w:p w14:paraId="6870DCAA" w14:textId="77777777" w:rsidR="00D4598B" w:rsidRPr="001914A5" w:rsidRDefault="00D4598B" w:rsidP="00220C71">
            <w:pPr>
              <w:rPr>
                <w:rFonts w:ascii="Montserrat" w:hAnsi="Montserrat" w:cs="Arial"/>
                <w:i/>
                <w:sz w:val="16"/>
                <w:szCs w:val="16"/>
              </w:rPr>
            </w:pPr>
          </w:p>
        </w:tc>
        <w:tc>
          <w:tcPr>
            <w:tcW w:w="556" w:type="dxa"/>
            <w:tcBorders>
              <w:top w:val="dotted" w:sz="4" w:space="0" w:color="auto"/>
              <w:left w:val="double" w:sz="4" w:space="0" w:color="auto"/>
              <w:bottom w:val="dotted" w:sz="4" w:space="0" w:color="auto"/>
              <w:right w:val="double" w:sz="4" w:space="0" w:color="auto"/>
            </w:tcBorders>
          </w:tcPr>
          <w:p w14:paraId="4CCE4627" w14:textId="77777777" w:rsidR="00D4598B" w:rsidRPr="001914A5" w:rsidRDefault="00D4598B" w:rsidP="00220C71">
            <w:pPr>
              <w:rPr>
                <w:rFonts w:ascii="Montserrat" w:hAnsi="Montserrat" w:cs="Arial"/>
                <w:i/>
                <w:sz w:val="16"/>
                <w:szCs w:val="16"/>
              </w:rPr>
            </w:pPr>
          </w:p>
        </w:tc>
        <w:tc>
          <w:tcPr>
            <w:tcW w:w="557" w:type="dxa"/>
            <w:tcBorders>
              <w:top w:val="dotted" w:sz="4" w:space="0" w:color="auto"/>
              <w:left w:val="double" w:sz="4" w:space="0" w:color="auto"/>
              <w:bottom w:val="dotted" w:sz="4" w:space="0" w:color="auto"/>
              <w:right w:val="double" w:sz="4" w:space="0" w:color="auto"/>
            </w:tcBorders>
          </w:tcPr>
          <w:p w14:paraId="206626FA" w14:textId="77777777" w:rsidR="00D4598B" w:rsidRPr="001914A5" w:rsidRDefault="00D4598B" w:rsidP="00220C71">
            <w:pPr>
              <w:rPr>
                <w:rFonts w:ascii="Montserrat" w:hAnsi="Montserrat" w:cs="Arial"/>
                <w:i/>
                <w:sz w:val="16"/>
                <w:szCs w:val="16"/>
              </w:rPr>
            </w:pPr>
          </w:p>
        </w:tc>
        <w:tc>
          <w:tcPr>
            <w:tcW w:w="557" w:type="dxa"/>
            <w:tcBorders>
              <w:top w:val="dotted" w:sz="4" w:space="0" w:color="auto"/>
              <w:left w:val="double" w:sz="4" w:space="0" w:color="auto"/>
              <w:bottom w:val="dotted" w:sz="4" w:space="0" w:color="auto"/>
              <w:right w:val="double" w:sz="4" w:space="0" w:color="auto"/>
            </w:tcBorders>
          </w:tcPr>
          <w:p w14:paraId="09F21260" w14:textId="77777777" w:rsidR="00D4598B" w:rsidRPr="001914A5" w:rsidRDefault="00D4598B" w:rsidP="00220C71">
            <w:pPr>
              <w:rPr>
                <w:rFonts w:ascii="Montserrat" w:hAnsi="Montserrat" w:cs="Arial"/>
                <w:i/>
                <w:sz w:val="16"/>
                <w:szCs w:val="16"/>
              </w:rPr>
            </w:pPr>
          </w:p>
        </w:tc>
        <w:tc>
          <w:tcPr>
            <w:tcW w:w="557" w:type="dxa"/>
            <w:gridSpan w:val="2"/>
            <w:tcBorders>
              <w:top w:val="dotted" w:sz="4" w:space="0" w:color="auto"/>
              <w:left w:val="double" w:sz="4" w:space="0" w:color="auto"/>
              <w:bottom w:val="dotted" w:sz="4" w:space="0" w:color="auto"/>
              <w:right w:val="double" w:sz="4" w:space="0" w:color="auto"/>
            </w:tcBorders>
          </w:tcPr>
          <w:p w14:paraId="26B7A047" w14:textId="77777777" w:rsidR="00D4598B" w:rsidRPr="001914A5" w:rsidRDefault="00D4598B" w:rsidP="00220C71">
            <w:pPr>
              <w:rPr>
                <w:rFonts w:ascii="Montserrat" w:hAnsi="Montserrat" w:cs="Arial"/>
                <w:i/>
                <w:sz w:val="16"/>
                <w:szCs w:val="16"/>
              </w:rPr>
            </w:pPr>
          </w:p>
        </w:tc>
        <w:tc>
          <w:tcPr>
            <w:tcW w:w="557" w:type="dxa"/>
            <w:tcBorders>
              <w:top w:val="dotted" w:sz="4" w:space="0" w:color="auto"/>
              <w:left w:val="double" w:sz="4" w:space="0" w:color="auto"/>
              <w:bottom w:val="dotted" w:sz="4" w:space="0" w:color="auto"/>
              <w:right w:val="double" w:sz="4" w:space="0" w:color="auto"/>
            </w:tcBorders>
          </w:tcPr>
          <w:p w14:paraId="6D8C8E7E" w14:textId="77777777" w:rsidR="00D4598B" w:rsidRPr="001914A5" w:rsidRDefault="00D4598B" w:rsidP="00220C71">
            <w:pPr>
              <w:rPr>
                <w:rFonts w:ascii="Montserrat" w:hAnsi="Montserrat" w:cs="Arial"/>
                <w:i/>
                <w:sz w:val="16"/>
                <w:szCs w:val="16"/>
              </w:rPr>
            </w:pPr>
          </w:p>
        </w:tc>
        <w:tc>
          <w:tcPr>
            <w:tcW w:w="557" w:type="dxa"/>
            <w:tcBorders>
              <w:top w:val="dotted" w:sz="4" w:space="0" w:color="auto"/>
              <w:left w:val="double" w:sz="4" w:space="0" w:color="auto"/>
              <w:bottom w:val="dotted" w:sz="4" w:space="0" w:color="auto"/>
              <w:right w:val="double" w:sz="4" w:space="0" w:color="auto"/>
            </w:tcBorders>
          </w:tcPr>
          <w:p w14:paraId="44437BA6" w14:textId="77777777" w:rsidR="00D4598B" w:rsidRPr="001914A5" w:rsidRDefault="00D4598B" w:rsidP="00220C71">
            <w:pPr>
              <w:rPr>
                <w:rFonts w:ascii="Montserrat" w:hAnsi="Montserrat" w:cs="Arial"/>
                <w:i/>
                <w:sz w:val="16"/>
                <w:szCs w:val="16"/>
              </w:rPr>
            </w:pPr>
          </w:p>
        </w:tc>
        <w:tc>
          <w:tcPr>
            <w:tcW w:w="557" w:type="dxa"/>
            <w:tcBorders>
              <w:top w:val="dotted" w:sz="4" w:space="0" w:color="auto"/>
              <w:left w:val="double" w:sz="4" w:space="0" w:color="auto"/>
              <w:bottom w:val="dotted" w:sz="4" w:space="0" w:color="auto"/>
              <w:right w:val="double" w:sz="4" w:space="0" w:color="auto"/>
            </w:tcBorders>
          </w:tcPr>
          <w:p w14:paraId="6BEB5D27" w14:textId="77777777" w:rsidR="00D4598B" w:rsidRPr="001914A5" w:rsidRDefault="00D4598B" w:rsidP="00220C71">
            <w:pPr>
              <w:rPr>
                <w:rFonts w:ascii="Montserrat" w:hAnsi="Montserrat" w:cs="Arial"/>
                <w:i/>
                <w:sz w:val="16"/>
                <w:szCs w:val="16"/>
              </w:rPr>
            </w:pPr>
          </w:p>
        </w:tc>
      </w:tr>
      <w:tr w:rsidR="00D4598B" w:rsidRPr="001914A5" w14:paraId="6308C97C" w14:textId="77777777" w:rsidTr="00220C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cantSplit/>
        </w:trPr>
        <w:tc>
          <w:tcPr>
            <w:tcW w:w="567" w:type="dxa"/>
            <w:tcBorders>
              <w:top w:val="dotted" w:sz="4" w:space="0" w:color="auto"/>
              <w:left w:val="double" w:sz="4" w:space="0" w:color="auto"/>
              <w:bottom w:val="dotted" w:sz="4" w:space="0" w:color="auto"/>
              <w:right w:val="double" w:sz="4" w:space="0" w:color="auto"/>
            </w:tcBorders>
          </w:tcPr>
          <w:p w14:paraId="1DE33D92" w14:textId="77777777" w:rsidR="00D4598B" w:rsidRPr="001914A5" w:rsidRDefault="00D4598B" w:rsidP="00220C71">
            <w:pPr>
              <w:rPr>
                <w:rFonts w:ascii="Montserrat" w:hAnsi="Montserrat" w:cs="Arial"/>
                <w:i/>
                <w:sz w:val="16"/>
                <w:szCs w:val="16"/>
              </w:rPr>
            </w:pPr>
          </w:p>
        </w:tc>
        <w:tc>
          <w:tcPr>
            <w:tcW w:w="1985" w:type="dxa"/>
            <w:tcBorders>
              <w:top w:val="dotted" w:sz="4" w:space="0" w:color="auto"/>
              <w:left w:val="double" w:sz="4" w:space="0" w:color="auto"/>
              <w:bottom w:val="dotted" w:sz="4" w:space="0" w:color="auto"/>
              <w:right w:val="double" w:sz="4" w:space="0" w:color="auto"/>
            </w:tcBorders>
          </w:tcPr>
          <w:p w14:paraId="31BDD09F" w14:textId="77777777" w:rsidR="00D4598B" w:rsidRPr="001914A5" w:rsidRDefault="00D4598B" w:rsidP="00220C71">
            <w:pPr>
              <w:rPr>
                <w:rFonts w:ascii="Montserrat" w:hAnsi="Montserrat" w:cs="Arial"/>
                <w:i/>
                <w:sz w:val="16"/>
                <w:szCs w:val="16"/>
              </w:rPr>
            </w:pPr>
          </w:p>
        </w:tc>
        <w:tc>
          <w:tcPr>
            <w:tcW w:w="1134" w:type="dxa"/>
            <w:tcBorders>
              <w:top w:val="dotted" w:sz="4" w:space="0" w:color="auto"/>
              <w:left w:val="double" w:sz="4" w:space="0" w:color="auto"/>
              <w:bottom w:val="dotted" w:sz="4" w:space="0" w:color="auto"/>
              <w:right w:val="double" w:sz="4" w:space="0" w:color="auto"/>
            </w:tcBorders>
          </w:tcPr>
          <w:p w14:paraId="59F941A5" w14:textId="77777777" w:rsidR="00D4598B" w:rsidRPr="001914A5" w:rsidRDefault="00D4598B" w:rsidP="00220C71">
            <w:pPr>
              <w:rPr>
                <w:rFonts w:ascii="Montserrat" w:hAnsi="Montserrat" w:cs="Arial"/>
                <w:i/>
                <w:sz w:val="16"/>
                <w:szCs w:val="16"/>
              </w:rPr>
            </w:pPr>
          </w:p>
        </w:tc>
        <w:tc>
          <w:tcPr>
            <w:tcW w:w="1134" w:type="dxa"/>
            <w:gridSpan w:val="2"/>
            <w:tcBorders>
              <w:top w:val="dotted" w:sz="4" w:space="0" w:color="auto"/>
              <w:left w:val="double" w:sz="4" w:space="0" w:color="auto"/>
              <w:bottom w:val="dotted" w:sz="4" w:space="0" w:color="auto"/>
              <w:right w:val="double" w:sz="4" w:space="0" w:color="auto"/>
            </w:tcBorders>
          </w:tcPr>
          <w:p w14:paraId="4A5847A2" w14:textId="77777777" w:rsidR="00D4598B" w:rsidRPr="001914A5" w:rsidRDefault="00D4598B" w:rsidP="00220C71">
            <w:pPr>
              <w:rPr>
                <w:rFonts w:ascii="Montserrat" w:hAnsi="Montserrat" w:cs="Arial"/>
                <w:i/>
                <w:sz w:val="16"/>
                <w:szCs w:val="16"/>
              </w:rPr>
            </w:pPr>
          </w:p>
        </w:tc>
        <w:tc>
          <w:tcPr>
            <w:tcW w:w="709" w:type="dxa"/>
            <w:tcBorders>
              <w:top w:val="dotted" w:sz="4" w:space="0" w:color="auto"/>
              <w:left w:val="double" w:sz="4" w:space="0" w:color="auto"/>
              <w:bottom w:val="dotted" w:sz="4" w:space="0" w:color="auto"/>
              <w:right w:val="double" w:sz="4" w:space="0" w:color="auto"/>
            </w:tcBorders>
            <w:shd w:val="clear" w:color="auto" w:fill="auto"/>
          </w:tcPr>
          <w:p w14:paraId="37C0F2E2" w14:textId="77777777" w:rsidR="00D4598B" w:rsidRPr="001914A5" w:rsidRDefault="00D4598B" w:rsidP="00220C71">
            <w:pPr>
              <w:rPr>
                <w:rFonts w:ascii="Montserrat" w:hAnsi="Montserrat" w:cs="Arial"/>
                <w:i/>
                <w:sz w:val="16"/>
                <w:szCs w:val="16"/>
              </w:rPr>
            </w:pPr>
          </w:p>
        </w:tc>
        <w:tc>
          <w:tcPr>
            <w:tcW w:w="708" w:type="dxa"/>
            <w:tcBorders>
              <w:top w:val="dotted" w:sz="4" w:space="0" w:color="auto"/>
              <w:left w:val="double" w:sz="4" w:space="0" w:color="auto"/>
              <w:bottom w:val="dotted" w:sz="4" w:space="0" w:color="auto"/>
              <w:right w:val="double" w:sz="4" w:space="0" w:color="auto"/>
            </w:tcBorders>
            <w:shd w:val="clear" w:color="auto" w:fill="auto"/>
          </w:tcPr>
          <w:p w14:paraId="0032AA90" w14:textId="77777777" w:rsidR="00D4598B" w:rsidRPr="001914A5" w:rsidRDefault="00D4598B" w:rsidP="00220C71">
            <w:pPr>
              <w:rPr>
                <w:rFonts w:ascii="Montserrat" w:hAnsi="Montserrat" w:cs="Arial"/>
                <w:i/>
                <w:sz w:val="16"/>
                <w:szCs w:val="16"/>
              </w:rPr>
            </w:pPr>
          </w:p>
        </w:tc>
        <w:tc>
          <w:tcPr>
            <w:tcW w:w="426" w:type="dxa"/>
            <w:tcBorders>
              <w:top w:val="dotted" w:sz="4" w:space="0" w:color="auto"/>
              <w:left w:val="double" w:sz="4" w:space="0" w:color="auto"/>
              <w:bottom w:val="dotted" w:sz="4" w:space="0" w:color="auto"/>
              <w:right w:val="double" w:sz="4" w:space="0" w:color="auto"/>
            </w:tcBorders>
            <w:shd w:val="clear" w:color="auto" w:fill="auto"/>
          </w:tcPr>
          <w:p w14:paraId="32C5FD5A" w14:textId="77777777" w:rsidR="00D4598B" w:rsidRPr="001914A5" w:rsidRDefault="00D4598B" w:rsidP="00220C71">
            <w:pPr>
              <w:rPr>
                <w:rFonts w:ascii="Montserrat" w:hAnsi="Montserrat" w:cs="Arial"/>
                <w:i/>
                <w:sz w:val="16"/>
                <w:szCs w:val="16"/>
              </w:rPr>
            </w:pPr>
          </w:p>
        </w:tc>
        <w:tc>
          <w:tcPr>
            <w:tcW w:w="556" w:type="dxa"/>
            <w:tcBorders>
              <w:top w:val="dotted" w:sz="4" w:space="0" w:color="auto"/>
              <w:left w:val="double" w:sz="4" w:space="0" w:color="auto"/>
              <w:bottom w:val="dotted" w:sz="4" w:space="0" w:color="auto"/>
              <w:right w:val="double" w:sz="4" w:space="0" w:color="auto"/>
            </w:tcBorders>
          </w:tcPr>
          <w:p w14:paraId="70953186" w14:textId="77777777" w:rsidR="00D4598B" w:rsidRPr="001914A5" w:rsidRDefault="00D4598B" w:rsidP="00220C71">
            <w:pPr>
              <w:rPr>
                <w:rFonts w:ascii="Montserrat" w:hAnsi="Montserrat" w:cs="Arial"/>
                <w:i/>
                <w:sz w:val="16"/>
                <w:szCs w:val="16"/>
              </w:rPr>
            </w:pPr>
          </w:p>
        </w:tc>
        <w:tc>
          <w:tcPr>
            <w:tcW w:w="557" w:type="dxa"/>
            <w:tcBorders>
              <w:top w:val="dotted" w:sz="4" w:space="0" w:color="auto"/>
              <w:left w:val="double" w:sz="4" w:space="0" w:color="auto"/>
              <w:bottom w:val="dotted" w:sz="4" w:space="0" w:color="auto"/>
              <w:right w:val="double" w:sz="4" w:space="0" w:color="auto"/>
            </w:tcBorders>
          </w:tcPr>
          <w:p w14:paraId="2699C303" w14:textId="77777777" w:rsidR="00D4598B" w:rsidRPr="001914A5" w:rsidRDefault="00D4598B" w:rsidP="00220C71">
            <w:pPr>
              <w:rPr>
                <w:rFonts w:ascii="Montserrat" w:hAnsi="Montserrat" w:cs="Arial"/>
                <w:i/>
                <w:sz w:val="16"/>
                <w:szCs w:val="16"/>
              </w:rPr>
            </w:pPr>
          </w:p>
        </w:tc>
        <w:tc>
          <w:tcPr>
            <w:tcW w:w="557" w:type="dxa"/>
            <w:tcBorders>
              <w:top w:val="dotted" w:sz="4" w:space="0" w:color="auto"/>
              <w:left w:val="double" w:sz="4" w:space="0" w:color="auto"/>
              <w:bottom w:val="dotted" w:sz="4" w:space="0" w:color="auto"/>
              <w:right w:val="double" w:sz="4" w:space="0" w:color="auto"/>
            </w:tcBorders>
          </w:tcPr>
          <w:p w14:paraId="73DB2221" w14:textId="77777777" w:rsidR="00D4598B" w:rsidRPr="001914A5" w:rsidRDefault="00D4598B" w:rsidP="00220C71">
            <w:pPr>
              <w:rPr>
                <w:rFonts w:ascii="Montserrat" w:hAnsi="Montserrat" w:cs="Arial"/>
                <w:i/>
                <w:sz w:val="16"/>
                <w:szCs w:val="16"/>
              </w:rPr>
            </w:pPr>
          </w:p>
        </w:tc>
        <w:tc>
          <w:tcPr>
            <w:tcW w:w="557" w:type="dxa"/>
            <w:tcBorders>
              <w:top w:val="dotted" w:sz="4" w:space="0" w:color="auto"/>
              <w:left w:val="double" w:sz="4" w:space="0" w:color="auto"/>
              <w:bottom w:val="dotted" w:sz="4" w:space="0" w:color="auto"/>
              <w:right w:val="double" w:sz="4" w:space="0" w:color="auto"/>
            </w:tcBorders>
          </w:tcPr>
          <w:p w14:paraId="38B9363D" w14:textId="77777777" w:rsidR="00D4598B" w:rsidRPr="001914A5" w:rsidRDefault="00D4598B" w:rsidP="00220C71">
            <w:pPr>
              <w:rPr>
                <w:rFonts w:ascii="Montserrat" w:hAnsi="Montserrat" w:cs="Arial"/>
                <w:i/>
                <w:sz w:val="16"/>
                <w:szCs w:val="16"/>
              </w:rPr>
            </w:pPr>
          </w:p>
        </w:tc>
        <w:tc>
          <w:tcPr>
            <w:tcW w:w="557" w:type="dxa"/>
            <w:gridSpan w:val="2"/>
            <w:tcBorders>
              <w:top w:val="dotted" w:sz="4" w:space="0" w:color="auto"/>
              <w:left w:val="double" w:sz="4" w:space="0" w:color="auto"/>
              <w:bottom w:val="dotted" w:sz="4" w:space="0" w:color="auto"/>
              <w:right w:val="double" w:sz="4" w:space="0" w:color="auto"/>
            </w:tcBorders>
          </w:tcPr>
          <w:p w14:paraId="34628B84" w14:textId="77777777" w:rsidR="00D4598B" w:rsidRPr="001914A5" w:rsidRDefault="00D4598B" w:rsidP="00220C71">
            <w:pPr>
              <w:rPr>
                <w:rFonts w:ascii="Montserrat" w:hAnsi="Montserrat" w:cs="Arial"/>
                <w:i/>
                <w:sz w:val="16"/>
                <w:szCs w:val="16"/>
              </w:rPr>
            </w:pPr>
          </w:p>
        </w:tc>
        <w:tc>
          <w:tcPr>
            <w:tcW w:w="557" w:type="dxa"/>
            <w:tcBorders>
              <w:top w:val="dotted" w:sz="4" w:space="0" w:color="auto"/>
              <w:left w:val="double" w:sz="4" w:space="0" w:color="auto"/>
              <w:bottom w:val="dotted" w:sz="4" w:space="0" w:color="auto"/>
              <w:right w:val="double" w:sz="4" w:space="0" w:color="auto"/>
            </w:tcBorders>
          </w:tcPr>
          <w:p w14:paraId="438F1A20" w14:textId="77777777" w:rsidR="00D4598B" w:rsidRPr="001914A5" w:rsidRDefault="00D4598B" w:rsidP="00220C71">
            <w:pPr>
              <w:rPr>
                <w:rFonts w:ascii="Montserrat" w:hAnsi="Montserrat" w:cs="Arial"/>
                <w:i/>
                <w:sz w:val="16"/>
                <w:szCs w:val="16"/>
              </w:rPr>
            </w:pPr>
          </w:p>
        </w:tc>
        <w:tc>
          <w:tcPr>
            <w:tcW w:w="557" w:type="dxa"/>
            <w:tcBorders>
              <w:top w:val="dotted" w:sz="4" w:space="0" w:color="auto"/>
              <w:left w:val="double" w:sz="4" w:space="0" w:color="auto"/>
              <w:bottom w:val="dotted" w:sz="4" w:space="0" w:color="auto"/>
              <w:right w:val="double" w:sz="4" w:space="0" w:color="auto"/>
            </w:tcBorders>
          </w:tcPr>
          <w:p w14:paraId="63EA08ED" w14:textId="77777777" w:rsidR="00D4598B" w:rsidRPr="001914A5" w:rsidRDefault="00D4598B" w:rsidP="00220C71">
            <w:pPr>
              <w:rPr>
                <w:rFonts w:ascii="Montserrat" w:hAnsi="Montserrat" w:cs="Arial"/>
                <w:i/>
                <w:sz w:val="16"/>
                <w:szCs w:val="16"/>
              </w:rPr>
            </w:pPr>
          </w:p>
        </w:tc>
        <w:tc>
          <w:tcPr>
            <w:tcW w:w="556" w:type="dxa"/>
            <w:tcBorders>
              <w:top w:val="dotted" w:sz="4" w:space="0" w:color="auto"/>
              <w:left w:val="double" w:sz="4" w:space="0" w:color="auto"/>
              <w:bottom w:val="dotted" w:sz="4" w:space="0" w:color="auto"/>
              <w:right w:val="double" w:sz="4" w:space="0" w:color="auto"/>
            </w:tcBorders>
          </w:tcPr>
          <w:p w14:paraId="24655AFE" w14:textId="77777777" w:rsidR="00D4598B" w:rsidRPr="001914A5" w:rsidRDefault="00D4598B" w:rsidP="00220C71">
            <w:pPr>
              <w:rPr>
                <w:rFonts w:ascii="Montserrat" w:hAnsi="Montserrat" w:cs="Arial"/>
                <w:i/>
                <w:sz w:val="16"/>
                <w:szCs w:val="16"/>
              </w:rPr>
            </w:pPr>
          </w:p>
        </w:tc>
        <w:tc>
          <w:tcPr>
            <w:tcW w:w="557" w:type="dxa"/>
            <w:tcBorders>
              <w:top w:val="dotted" w:sz="4" w:space="0" w:color="auto"/>
              <w:left w:val="double" w:sz="4" w:space="0" w:color="auto"/>
              <w:bottom w:val="dotted" w:sz="4" w:space="0" w:color="auto"/>
              <w:right w:val="double" w:sz="4" w:space="0" w:color="auto"/>
            </w:tcBorders>
          </w:tcPr>
          <w:p w14:paraId="5F609584" w14:textId="77777777" w:rsidR="00D4598B" w:rsidRPr="001914A5" w:rsidRDefault="00D4598B" w:rsidP="00220C71">
            <w:pPr>
              <w:rPr>
                <w:rFonts w:ascii="Montserrat" w:hAnsi="Montserrat" w:cs="Arial"/>
                <w:i/>
                <w:sz w:val="16"/>
                <w:szCs w:val="16"/>
              </w:rPr>
            </w:pPr>
          </w:p>
        </w:tc>
        <w:tc>
          <w:tcPr>
            <w:tcW w:w="557" w:type="dxa"/>
            <w:tcBorders>
              <w:top w:val="dotted" w:sz="4" w:space="0" w:color="auto"/>
              <w:left w:val="double" w:sz="4" w:space="0" w:color="auto"/>
              <w:bottom w:val="dotted" w:sz="4" w:space="0" w:color="auto"/>
              <w:right w:val="double" w:sz="4" w:space="0" w:color="auto"/>
            </w:tcBorders>
          </w:tcPr>
          <w:p w14:paraId="1754E197" w14:textId="77777777" w:rsidR="00D4598B" w:rsidRPr="001914A5" w:rsidRDefault="00D4598B" w:rsidP="00220C71">
            <w:pPr>
              <w:rPr>
                <w:rFonts w:ascii="Montserrat" w:hAnsi="Montserrat" w:cs="Arial"/>
                <w:i/>
                <w:sz w:val="16"/>
                <w:szCs w:val="16"/>
              </w:rPr>
            </w:pPr>
          </w:p>
        </w:tc>
        <w:tc>
          <w:tcPr>
            <w:tcW w:w="557" w:type="dxa"/>
            <w:gridSpan w:val="2"/>
            <w:tcBorders>
              <w:top w:val="dotted" w:sz="4" w:space="0" w:color="auto"/>
              <w:left w:val="double" w:sz="4" w:space="0" w:color="auto"/>
              <w:bottom w:val="dotted" w:sz="4" w:space="0" w:color="auto"/>
              <w:right w:val="double" w:sz="4" w:space="0" w:color="auto"/>
            </w:tcBorders>
          </w:tcPr>
          <w:p w14:paraId="2E5F2244" w14:textId="77777777" w:rsidR="00D4598B" w:rsidRPr="001914A5" w:rsidRDefault="00D4598B" w:rsidP="00220C71">
            <w:pPr>
              <w:rPr>
                <w:rFonts w:ascii="Montserrat" w:hAnsi="Montserrat" w:cs="Arial"/>
                <w:i/>
                <w:sz w:val="16"/>
                <w:szCs w:val="16"/>
              </w:rPr>
            </w:pPr>
          </w:p>
        </w:tc>
        <w:tc>
          <w:tcPr>
            <w:tcW w:w="557" w:type="dxa"/>
            <w:tcBorders>
              <w:top w:val="dotted" w:sz="4" w:space="0" w:color="auto"/>
              <w:left w:val="double" w:sz="4" w:space="0" w:color="auto"/>
              <w:bottom w:val="dotted" w:sz="4" w:space="0" w:color="auto"/>
              <w:right w:val="double" w:sz="4" w:space="0" w:color="auto"/>
            </w:tcBorders>
          </w:tcPr>
          <w:p w14:paraId="12B25E54" w14:textId="77777777" w:rsidR="00D4598B" w:rsidRPr="001914A5" w:rsidRDefault="00D4598B" w:rsidP="00220C71">
            <w:pPr>
              <w:rPr>
                <w:rFonts w:ascii="Montserrat" w:hAnsi="Montserrat" w:cs="Arial"/>
                <w:i/>
                <w:sz w:val="16"/>
                <w:szCs w:val="16"/>
              </w:rPr>
            </w:pPr>
          </w:p>
        </w:tc>
        <w:tc>
          <w:tcPr>
            <w:tcW w:w="557" w:type="dxa"/>
            <w:tcBorders>
              <w:top w:val="dotted" w:sz="4" w:space="0" w:color="auto"/>
              <w:left w:val="double" w:sz="4" w:space="0" w:color="auto"/>
              <w:bottom w:val="dotted" w:sz="4" w:space="0" w:color="auto"/>
              <w:right w:val="double" w:sz="4" w:space="0" w:color="auto"/>
            </w:tcBorders>
          </w:tcPr>
          <w:p w14:paraId="5FD964E6" w14:textId="77777777" w:rsidR="00D4598B" w:rsidRPr="001914A5" w:rsidRDefault="00D4598B" w:rsidP="00220C71">
            <w:pPr>
              <w:rPr>
                <w:rFonts w:ascii="Montserrat" w:hAnsi="Montserrat" w:cs="Arial"/>
                <w:i/>
                <w:sz w:val="16"/>
                <w:szCs w:val="16"/>
              </w:rPr>
            </w:pPr>
          </w:p>
        </w:tc>
        <w:tc>
          <w:tcPr>
            <w:tcW w:w="557" w:type="dxa"/>
            <w:tcBorders>
              <w:top w:val="dotted" w:sz="4" w:space="0" w:color="auto"/>
              <w:left w:val="double" w:sz="4" w:space="0" w:color="auto"/>
              <w:bottom w:val="dotted" w:sz="4" w:space="0" w:color="auto"/>
              <w:right w:val="double" w:sz="4" w:space="0" w:color="auto"/>
            </w:tcBorders>
          </w:tcPr>
          <w:p w14:paraId="3200C816" w14:textId="77777777" w:rsidR="00D4598B" w:rsidRPr="001914A5" w:rsidRDefault="00D4598B" w:rsidP="00220C71">
            <w:pPr>
              <w:rPr>
                <w:rFonts w:ascii="Montserrat" w:hAnsi="Montserrat" w:cs="Arial"/>
                <w:i/>
                <w:sz w:val="16"/>
                <w:szCs w:val="16"/>
              </w:rPr>
            </w:pPr>
          </w:p>
        </w:tc>
      </w:tr>
      <w:tr w:rsidR="00D4598B" w:rsidRPr="001914A5" w14:paraId="03DF8553" w14:textId="77777777" w:rsidTr="00220C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cantSplit/>
        </w:trPr>
        <w:tc>
          <w:tcPr>
            <w:tcW w:w="567" w:type="dxa"/>
            <w:tcBorders>
              <w:top w:val="dotted" w:sz="4" w:space="0" w:color="auto"/>
              <w:left w:val="double" w:sz="4" w:space="0" w:color="auto"/>
              <w:bottom w:val="dotted" w:sz="4" w:space="0" w:color="auto"/>
              <w:right w:val="double" w:sz="4" w:space="0" w:color="auto"/>
            </w:tcBorders>
          </w:tcPr>
          <w:p w14:paraId="63267D8D" w14:textId="77777777" w:rsidR="00D4598B" w:rsidRPr="001914A5" w:rsidRDefault="00D4598B" w:rsidP="00220C71">
            <w:pPr>
              <w:rPr>
                <w:rFonts w:ascii="Montserrat" w:hAnsi="Montserrat" w:cs="Arial"/>
                <w:i/>
                <w:sz w:val="16"/>
                <w:szCs w:val="16"/>
              </w:rPr>
            </w:pPr>
          </w:p>
        </w:tc>
        <w:tc>
          <w:tcPr>
            <w:tcW w:w="1985" w:type="dxa"/>
            <w:tcBorders>
              <w:top w:val="dotted" w:sz="4" w:space="0" w:color="auto"/>
              <w:left w:val="double" w:sz="4" w:space="0" w:color="auto"/>
              <w:bottom w:val="dotted" w:sz="4" w:space="0" w:color="auto"/>
              <w:right w:val="double" w:sz="4" w:space="0" w:color="auto"/>
            </w:tcBorders>
          </w:tcPr>
          <w:p w14:paraId="56AB6C74" w14:textId="77777777" w:rsidR="00D4598B" w:rsidRPr="001914A5" w:rsidRDefault="00D4598B" w:rsidP="00220C71">
            <w:pPr>
              <w:rPr>
                <w:rFonts w:ascii="Montserrat" w:hAnsi="Montserrat" w:cs="Arial"/>
                <w:i/>
                <w:sz w:val="16"/>
                <w:szCs w:val="16"/>
              </w:rPr>
            </w:pPr>
          </w:p>
        </w:tc>
        <w:tc>
          <w:tcPr>
            <w:tcW w:w="1134" w:type="dxa"/>
            <w:tcBorders>
              <w:top w:val="dotted" w:sz="4" w:space="0" w:color="auto"/>
              <w:left w:val="double" w:sz="4" w:space="0" w:color="auto"/>
              <w:bottom w:val="dotted" w:sz="4" w:space="0" w:color="auto"/>
              <w:right w:val="double" w:sz="4" w:space="0" w:color="auto"/>
            </w:tcBorders>
          </w:tcPr>
          <w:p w14:paraId="096C7D01" w14:textId="77777777" w:rsidR="00D4598B" w:rsidRPr="001914A5" w:rsidRDefault="00D4598B" w:rsidP="00220C71">
            <w:pPr>
              <w:rPr>
                <w:rFonts w:ascii="Montserrat" w:hAnsi="Montserrat" w:cs="Arial"/>
                <w:i/>
                <w:sz w:val="16"/>
                <w:szCs w:val="16"/>
              </w:rPr>
            </w:pPr>
          </w:p>
        </w:tc>
        <w:tc>
          <w:tcPr>
            <w:tcW w:w="1134" w:type="dxa"/>
            <w:gridSpan w:val="2"/>
            <w:tcBorders>
              <w:top w:val="dotted" w:sz="4" w:space="0" w:color="auto"/>
              <w:left w:val="double" w:sz="4" w:space="0" w:color="auto"/>
              <w:bottom w:val="dotted" w:sz="4" w:space="0" w:color="auto"/>
              <w:right w:val="double" w:sz="4" w:space="0" w:color="auto"/>
            </w:tcBorders>
          </w:tcPr>
          <w:p w14:paraId="22044131" w14:textId="77777777" w:rsidR="00D4598B" w:rsidRPr="001914A5" w:rsidRDefault="00D4598B" w:rsidP="00220C71">
            <w:pPr>
              <w:rPr>
                <w:rFonts w:ascii="Montserrat" w:hAnsi="Montserrat" w:cs="Arial"/>
                <w:i/>
                <w:sz w:val="16"/>
                <w:szCs w:val="16"/>
              </w:rPr>
            </w:pPr>
          </w:p>
        </w:tc>
        <w:tc>
          <w:tcPr>
            <w:tcW w:w="709" w:type="dxa"/>
            <w:tcBorders>
              <w:top w:val="dotted" w:sz="4" w:space="0" w:color="auto"/>
              <w:left w:val="double" w:sz="4" w:space="0" w:color="auto"/>
              <w:bottom w:val="dotted" w:sz="4" w:space="0" w:color="auto"/>
              <w:right w:val="double" w:sz="4" w:space="0" w:color="auto"/>
            </w:tcBorders>
            <w:shd w:val="clear" w:color="auto" w:fill="auto"/>
          </w:tcPr>
          <w:p w14:paraId="1845C6A0" w14:textId="77777777" w:rsidR="00D4598B" w:rsidRPr="001914A5" w:rsidRDefault="00D4598B" w:rsidP="00220C71">
            <w:pPr>
              <w:rPr>
                <w:rFonts w:ascii="Montserrat" w:hAnsi="Montserrat" w:cs="Arial"/>
                <w:i/>
                <w:sz w:val="16"/>
                <w:szCs w:val="16"/>
              </w:rPr>
            </w:pPr>
          </w:p>
        </w:tc>
        <w:tc>
          <w:tcPr>
            <w:tcW w:w="708" w:type="dxa"/>
            <w:tcBorders>
              <w:top w:val="dotted" w:sz="4" w:space="0" w:color="auto"/>
              <w:left w:val="double" w:sz="4" w:space="0" w:color="auto"/>
              <w:bottom w:val="dotted" w:sz="4" w:space="0" w:color="auto"/>
              <w:right w:val="double" w:sz="4" w:space="0" w:color="auto"/>
            </w:tcBorders>
            <w:shd w:val="clear" w:color="auto" w:fill="auto"/>
          </w:tcPr>
          <w:p w14:paraId="47E1A916" w14:textId="77777777" w:rsidR="00D4598B" w:rsidRPr="001914A5" w:rsidRDefault="00D4598B" w:rsidP="00220C71">
            <w:pPr>
              <w:rPr>
                <w:rFonts w:ascii="Montserrat" w:hAnsi="Montserrat" w:cs="Arial"/>
                <w:i/>
                <w:sz w:val="16"/>
                <w:szCs w:val="16"/>
              </w:rPr>
            </w:pPr>
          </w:p>
        </w:tc>
        <w:tc>
          <w:tcPr>
            <w:tcW w:w="426" w:type="dxa"/>
            <w:tcBorders>
              <w:top w:val="dotted" w:sz="4" w:space="0" w:color="auto"/>
              <w:left w:val="double" w:sz="4" w:space="0" w:color="auto"/>
              <w:bottom w:val="dotted" w:sz="4" w:space="0" w:color="auto"/>
              <w:right w:val="double" w:sz="4" w:space="0" w:color="auto"/>
            </w:tcBorders>
            <w:shd w:val="clear" w:color="auto" w:fill="auto"/>
          </w:tcPr>
          <w:p w14:paraId="37209D57" w14:textId="77777777" w:rsidR="00D4598B" w:rsidRPr="001914A5" w:rsidRDefault="00D4598B" w:rsidP="00220C71">
            <w:pPr>
              <w:rPr>
                <w:rFonts w:ascii="Montserrat" w:hAnsi="Montserrat" w:cs="Arial"/>
                <w:i/>
                <w:sz w:val="16"/>
                <w:szCs w:val="16"/>
              </w:rPr>
            </w:pPr>
          </w:p>
        </w:tc>
        <w:tc>
          <w:tcPr>
            <w:tcW w:w="556" w:type="dxa"/>
            <w:tcBorders>
              <w:top w:val="dotted" w:sz="4" w:space="0" w:color="auto"/>
              <w:left w:val="double" w:sz="4" w:space="0" w:color="auto"/>
              <w:bottom w:val="dotted" w:sz="4" w:space="0" w:color="auto"/>
              <w:right w:val="double" w:sz="4" w:space="0" w:color="auto"/>
            </w:tcBorders>
          </w:tcPr>
          <w:p w14:paraId="7940DF1B" w14:textId="77777777" w:rsidR="00D4598B" w:rsidRPr="001914A5" w:rsidRDefault="00D4598B" w:rsidP="00220C71">
            <w:pPr>
              <w:rPr>
                <w:rFonts w:ascii="Montserrat" w:hAnsi="Montserrat" w:cs="Arial"/>
                <w:i/>
                <w:sz w:val="16"/>
                <w:szCs w:val="16"/>
              </w:rPr>
            </w:pPr>
          </w:p>
        </w:tc>
        <w:tc>
          <w:tcPr>
            <w:tcW w:w="557" w:type="dxa"/>
            <w:tcBorders>
              <w:top w:val="dotted" w:sz="4" w:space="0" w:color="auto"/>
              <w:left w:val="double" w:sz="4" w:space="0" w:color="auto"/>
              <w:bottom w:val="dotted" w:sz="4" w:space="0" w:color="auto"/>
              <w:right w:val="double" w:sz="4" w:space="0" w:color="auto"/>
            </w:tcBorders>
          </w:tcPr>
          <w:p w14:paraId="48BBFA1B" w14:textId="77777777" w:rsidR="00D4598B" w:rsidRPr="001914A5" w:rsidRDefault="00D4598B" w:rsidP="00220C71">
            <w:pPr>
              <w:rPr>
                <w:rFonts w:ascii="Montserrat" w:hAnsi="Montserrat" w:cs="Arial"/>
                <w:i/>
                <w:sz w:val="16"/>
                <w:szCs w:val="16"/>
              </w:rPr>
            </w:pPr>
          </w:p>
        </w:tc>
        <w:tc>
          <w:tcPr>
            <w:tcW w:w="557" w:type="dxa"/>
            <w:tcBorders>
              <w:top w:val="dotted" w:sz="4" w:space="0" w:color="auto"/>
              <w:left w:val="double" w:sz="4" w:space="0" w:color="auto"/>
              <w:bottom w:val="dotted" w:sz="4" w:space="0" w:color="auto"/>
              <w:right w:val="double" w:sz="4" w:space="0" w:color="auto"/>
            </w:tcBorders>
          </w:tcPr>
          <w:p w14:paraId="6E76BBD7" w14:textId="77777777" w:rsidR="00D4598B" w:rsidRPr="001914A5" w:rsidRDefault="00D4598B" w:rsidP="00220C71">
            <w:pPr>
              <w:rPr>
                <w:rFonts w:ascii="Montserrat" w:hAnsi="Montserrat" w:cs="Arial"/>
                <w:i/>
                <w:sz w:val="16"/>
                <w:szCs w:val="16"/>
              </w:rPr>
            </w:pPr>
          </w:p>
        </w:tc>
        <w:tc>
          <w:tcPr>
            <w:tcW w:w="557" w:type="dxa"/>
            <w:tcBorders>
              <w:top w:val="dotted" w:sz="4" w:space="0" w:color="auto"/>
              <w:left w:val="double" w:sz="4" w:space="0" w:color="auto"/>
              <w:bottom w:val="dotted" w:sz="4" w:space="0" w:color="auto"/>
              <w:right w:val="double" w:sz="4" w:space="0" w:color="auto"/>
            </w:tcBorders>
          </w:tcPr>
          <w:p w14:paraId="5C1125BC" w14:textId="77777777" w:rsidR="00D4598B" w:rsidRPr="001914A5" w:rsidRDefault="00D4598B" w:rsidP="00220C71">
            <w:pPr>
              <w:rPr>
                <w:rFonts w:ascii="Montserrat" w:hAnsi="Montserrat" w:cs="Arial"/>
                <w:i/>
                <w:sz w:val="16"/>
                <w:szCs w:val="16"/>
              </w:rPr>
            </w:pPr>
          </w:p>
        </w:tc>
        <w:tc>
          <w:tcPr>
            <w:tcW w:w="557" w:type="dxa"/>
            <w:gridSpan w:val="2"/>
            <w:tcBorders>
              <w:top w:val="dotted" w:sz="4" w:space="0" w:color="auto"/>
              <w:left w:val="double" w:sz="4" w:space="0" w:color="auto"/>
              <w:bottom w:val="dotted" w:sz="4" w:space="0" w:color="auto"/>
              <w:right w:val="double" w:sz="4" w:space="0" w:color="auto"/>
            </w:tcBorders>
          </w:tcPr>
          <w:p w14:paraId="18E1763D" w14:textId="77777777" w:rsidR="00D4598B" w:rsidRPr="001914A5" w:rsidRDefault="00D4598B" w:rsidP="00220C71">
            <w:pPr>
              <w:rPr>
                <w:rFonts w:ascii="Montserrat" w:hAnsi="Montserrat" w:cs="Arial"/>
                <w:i/>
                <w:sz w:val="16"/>
                <w:szCs w:val="16"/>
              </w:rPr>
            </w:pPr>
          </w:p>
        </w:tc>
        <w:tc>
          <w:tcPr>
            <w:tcW w:w="557" w:type="dxa"/>
            <w:tcBorders>
              <w:top w:val="dotted" w:sz="4" w:space="0" w:color="auto"/>
              <w:left w:val="double" w:sz="4" w:space="0" w:color="auto"/>
              <w:bottom w:val="dotted" w:sz="4" w:space="0" w:color="auto"/>
              <w:right w:val="double" w:sz="4" w:space="0" w:color="auto"/>
            </w:tcBorders>
          </w:tcPr>
          <w:p w14:paraId="1C81CCF1" w14:textId="77777777" w:rsidR="00D4598B" w:rsidRPr="001914A5" w:rsidRDefault="00D4598B" w:rsidP="00220C71">
            <w:pPr>
              <w:rPr>
                <w:rFonts w:ascii="Montserrat" w:hAnsi="Montserrat" w:cs="Arial"/>
                <w:i/>
                <w:sz w:val="16"/>
                <w:szCs w:val="16"/>
              </w:rPr>
            </w:pPr>
          </w:p>
        </w:tc>
        <w:tc>
          <w:tcPr>
            <w:tcW w:w="557" w:type="dxa"/>
            <w:tcBorders>
              <w:top w:val="dotted" w:sz="4" w:space="0" w:color="auto"/>
              <w:left w:val="double" w:sz="4" w:space="0" w:color="auto"/>
              <w:bottom w:val="dotted" w:sz="4" w:space="0" w:color="auto"/>
              <w:right w:val="double" w:sz="4" w:space="0" w:color="auto"/>
            </w:tcBorders>
          </w:tcPr>
          <w:p w14:paraId="3A9FF7AB" w14:textId="77777777" w:rsidR="00D4598B" w:rsidRPr="001914A5" w:rsidRDefault="00D4598B" w:rsidP="00220C71">
            <w:pPr>
              <w:rPr>
                <w:rFonts w:ascii="Montserrat" w:hAnsi="Montserrat" w:cs="Arial"/>
                <w:i/>
                <w:sz w:val="16"/>
                <w:szCs w:val="16"/>
              </w:rPr>
            </w:pPr>
          </w:p>
        </w:tc>
        <w:tc>
          <w:tcPr>
            <w:tcW w:w="556" w:type="dxa"/>
            <w:tcBorders>
              <w:top w:val="dotted" w:sz="4" w:space="0" w:color="auto"/>
              <w:left w:val="double" w:sz="4" w:space="0" w:color="auto"/>
              <w:bottom w:val="dotted" w:sz="4" w:space="0" w:color="auto"/>
              <w:right w:val="double" w:sz="4" w:space="0" w:color="auto"/>
            </w:tcBorders>
          </w:tcPr>
          <w:p w14:paraId="25ED24DA" w14:textId="77777777" w:rsidR="00D4598B" w:rsidRPr="001914A5" w:rsidRDefault="00D4598B" w:rsidP="00220C71">
            <w:pPr>
              <w:rPr>
                <w:rFonts w:ascii="Montserrat" w:hAnsi="Montserrat" w:cs="Arial"/>
                <w:i/>
                <w:sz w:val="16"/>
                <w:szCs w:val="16"/>
              </w:rPr>
            </w:pPr>
          </w:p>
        </w:tc>
        <w:tc>
          <w:tcPr>
            <w:tcW w:w="557" w:type="dxa"/>
            <w:tcBorders>
              <w:top w:val="dotted" w:sz="4" w:space="0" w:color="auto"/>
              <w:left w:val="double" w:sz="4" w:space="0" w:color="auto"/>
              <w:bottom w:val="dotted" w:sz="4" w:space="0" w:color="auto"/>
              <w:right w:val="double" w:sz="4" w:space="0" w:color="auto"/>
            </w:tcBorders>
          </w:tcPr>
          <w:p w14:paraId="15AB8ED9" w14:textId="77777777" w:rsidR="00D4598B" w:rsidRPr="001914A5" w:rsidRDefault="00D4598B" w:rsidP="00220C71">
            <w:pPr>
              <w:rPr>
                <w:rFonts w:ascii="Montserrat" w:hAnsi="Montserrat" w:cs="Arial"/>
                <w:i/>
                <w:sz w:val="16"/>
                <w:szCs w:val="16"/>
              </w:rPr>
            </w:pPr>
          </w:p>
        </w:tc>
        <w:tc>
          <w:tcPr>
            <w:tcW w:w="557" w:type="dxa"/>
            <w:tcBorders>
              <w:top w:val="dotted" w:sz="4" w:space="0" w:color="auto"/>
              <w:left w:val="double" w:sz="4" w:space="0" w:color="auto"/>
              <w:bottom w:val="dotted" w:sz="4" w:space="0" w:color="auto"/>
              <w:right w:val="double" w:sz="4" w:space="0" w:color="auto"/>
            </w:tcBorders>
          </w:tcPr>
          <w:p w14:paraId="7193D187" w14:textId="77777777" w:rsidR="00D4598B" w:rsidRPr="001914A5" w:rsidRDefault="00D4598B" w:rsidP="00220C71">
            <w:pPr>
              <w:rPr>
                <w:rFonts w:ascii="Montserrat" w:hAnsi="Montserrat" w:cs="Arial"/>
                <w:i/>
                <w:sz w:val="16"/>
                <w:szCs w:val="16"/>
              </w:rPr>
            </w:pPr>
          </w:p>
        </w:tc>
        <w:tc>
          <w:tcPr>
            <w:tcW w:w="557" w:type="dxa"/>
            <w:gridSpan w:val="2"/>
            <w:tcBorders>
              <w:top w:val="dotted" w:sz="4" w:space="0" w:color="auto"/>
              <w:left w:val="double" w:sz="4" w:space="0" w:color="auto"/>
              <w:bottom w:val="dotted" w:sz="4" w:space="0" w:color="auto"/>
              <w:right w:val="double" w:sz="4" w:space="0" w:color="auto"/>
            </w:tcBorders>
          </w:tcPr>
          <w:p w14:paraId="4EDA18CF" w14:textId="77777777" w:rsidR="00D4598B" w:rsidRPr="001914A5" w:rsidRDefault="00D4598B" w:rsidP="00220C71">
            <w:pPr>
              <w:rPr>
                <w:rFonts w:ascii="Montserrat" w:hAnsi="Montserrat" w:cs="Arial"/>
                <w:i/>
                <w:sz w:val="16"/>
                <w:szCs w:val="16"/>
              </w:rPr>
            </w:pPr>
          </w:p>
        </w:tc>
        <w:tc>
          <w:tcPr>
            <w:tcW w:w="557" w:type="dxa"/>
            <w:tcBorders>
              <w:top w:val="dotted" w:sz="4" w:space="0" w:color="auto"/>
              <w:left w:val="double" w:sz="4" w:space="0" w:color="auto"/>
              <w:bottom w:val="dotted" w:sz="4" w:space="0" w:color="auto"/>
              <w:right w:val="double" w:sz="4" w:space="0" w:color="auto"/>
            </w:tcBorders>
          </w:tcPr>
          <w:p w14:paraId="1FF6A547" w14:textId="77777777" w:rsidR="00D4598B" w:rsidRPr="001914A5" w:rsidRDefault="00D4598B" w:rsidP="00220C71">
            <w:pPr>
              <w:rPr>
                <w:rFonts w:ascii="Montserrat" w:hAnsi="Montserrat" w:cs="Arial"/>
                <w:i/>
                <w:sz w:val="16"/>
                <w:szCs w:val="16"/>
              </w:rPr>
            </w:pPr>
          </w:p>
        </w:tc>
        <w:tc>
          <w:tcPr>
            <w:tcW w:w="557" w:type="dxa"/>
            <w:tcBorders>
              <w:top w:val="dotted" w:sz="4" w:space="0" w:color="auto"/>
              <w:left w:val="double" w:sz="4" w:space="0" w:color="auto"/>
              <w:bottom w:val="dotted" w:sz="4" w:space="0" w:color="auto"/>
              <w:right w:val="double" w:sz="4" w:space="0" w:color="auto"/>
            </w:tcBorders>
          </w:tcPr>
          <w:p w14:paraId="542F53BB" w14:textId="77777777" w:rsidR="00D4598B" w:rsidRPr="001914A5" w:rsidRDefault="00D4598B" w:rsidP="00220C71">
            <w:pPr>
              <w:rPr>
                <w:rFonts w:ascii="Montserrat" w:hAnsi="Montserrat" w:cs="Arial"/>
                <w:i/>
                <w:sz w:val="16"/>
                <w:szCs w:val="16"/>
              </w:rPr>
            </w:pPr>
          </w:p>
        </w:tc>
        <w:tc>
          <w:tcPr>
            <w:tcW w:w="557" w:type="dxa"/>
            <w:tcBorders>
              <w:top w:val="dotted" w:sz="4" w:space="0" w:color="auto"/>
              <w:left w:val="double" w:sz="4" w:space="0" w:color="auto"/>
              <w:bottom w:val="dotted" w:sz="4" w:space="0" w:color="auto"/>
              <w:right w:val="double" w:sz="4" w:space="0" w:color="auto"/>
            </w:tcBorders>
          </w:tcPr>
          <w:p w14:paraId="36AC1CF4" w14:textId="77777777" w:rsidR="00D4598B" w:rsidRPr="001914A5" w:rsidRDefault="00D4598B" w:rsidP="00220C71">
            <w:pPr>
              <w:rPr>
                <w:rFonts w:ascii="Montserrat" w:hAnsi="Montserrat" w:cs="Arial"/>
                <w:i/>
                <w:sz w:val="16"/>
                <w:szCs w:val="16"/>
              </w:rPr>
            </w:pPr>
          </w:p>
        </w:tc>
      </w:tr>
      <w:tr w:rsidR="00D4598B" w:rsidRPr="001914A5" w14:paraId="07C19192" w14:textId="77777777" w:rsidTr="00220C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cantSplit/>
        </w:trPr>
        <w:tc>
          <w:tcPr>
            <w:tcW w:w="567" w:type="dxa"/>
            <w:tcBorders>
              <w:top w:val="dotted" w:sz="4" w:space="0" w:color="auto"/>
              <w:left w:val="double" w:sz="4" w:space="0" w:color="auto"/>
              <w:bottom w:val="double" w:sz="4" w:space="0" w:color="auto"/>
              <w:right w:val="double" w:sz="4" w:space="0" w:color="auto"/>
            </w:tcBorders>
          </w:tcPr>
          <w:p w14:paraId="310A7BF9" w14:textId="77777777" w:rsidR="00D4598B" w:rsidRPr="001914A5" w:rsidRDefault="00D4598B" w:rsidP="00220C71">
            <w:pPr>
              <w:rPr>
                <w:rFonts w:ascii="Montserrat" w:hAnsi="Montserrat" w:cs="Arial"/>
                <w:i/>
                <w:sz w:val="16"/>
                <w:szCs w:val="16"/>
              </w:rPr>
            </w:pPr>
          </w:p>
        </w:tc>
        <w:tc>
          <w:tcPr>
            <w:tcW w:w="1985" w:type="dxa"/>
            <w:tcBorders>
              <w:top w:val="dotted" w:sz="4" w:space="0" w:color="auto"/>
              <w:left w:val="double" w:sz="4" w:space="0" w:color="auto"/>
              <w:bottom w:val="double" w:sz="4" w:space="0" w:color="auto"/>
              <w:right w:val="double" w:sz="4" w:space="0" w:color="auto"/>
            </w:tcBorders>
          </w:tcPr>
          <w:p w14:paraId="7A42C97C" w14:textId="77777777" w:rsidR="00D4598B" w:rsidRPr="001914A5" w:rsidRDefault="00D4598B" w:rsidP="00220C71">
            <w:pPr>
              <w:rPr>
                <w:rFonts w:ascii="Montserrat" w:hAnsi="Montserrat" w:cs="Arial"/>
                <w:i/>
                <w:sz w:val="16"/>
                <w:szCs w:val="16"/>
              </w:rPr>
            </w:pPr>
          </w:p>
        </w:tc>
        <w:tc>
          <w:tcPr>
            <w:tcW w:w="1134" w:type="dxa"/>
            <w:tcBorders>
              <w:top w:val="dotted" w:sz="4" w:space="0" w:color="auto"/>
              <w:left w:val="double" w:sz="4" w:space="0" w:color="auto"/>
              <w:bottom w:val="double" w:sz="4" w:space="0" w:color="auto"/>
              <w:right w:val="double" w:sz="4" w:space="0" w:color="auto"/>
            </w:tcBorders>
          </w:tcPr>
          <w:p w14:paraId="6F388591" w14:textId="77777777" w:rsidR="00D4598B" w:rsidRPr="001914A5" w:rsidRDefault="00D4598B" w:rsidP="00220C71">
            <w:pPr>
              <w:rPr>
                <w:rFonts w:ascii="Montserrat" w:hAnsi="Montserrat" w:cs="Arial"/>
                <w:i/>
                <w:sz w:val="16"/>
                <w:szCs w:val="16"/>
              </w:rPr>
            </w:pPr>
          </w:p>
        </w:tc>
        <w:tc>
          <w:tcPr>
            <w:tcW w:w="1134" w:type="dxa"/>
            <w:gridSpan w:val="2"/>
            <w:tcBorders>
              <w:top w:val="dotted" w:sz="4" w:space="0" w:color="auto"/>
              <w:left w:val="double" w:sz="4" w:space="0" w:color="auto"/>
              <w:bottom w:val="double" w:sz="4" w:space="0" w:color="auto"/>
              <w:right w:val="double" w:sz="4" w:space="0" w:color="auto"/>
            </w:tcBorders>
          </w:tcPr>
          <w:p w14:paraId="6668FEB0" w14:textId="77777777" w:rsidR="00D4598B" w:rsidRPr="001914A5" w:rsidRDefault="00D4598B" w:rsidP="00220C71">
            <w:pPr>
              <w:rPr>
                <w:rFonts w:ascii="Montserrat" w:hAnsi="Montserrat" w:cs="Arial"/>
                <w:i/>
                <w:sz w:val="16"/>
                <w:szCs w:val="16"/>
              </w:rPr>
            </w:pPr>
          </w:p>
        </w:tc>
        <w:tc>
          <w:tcPr>
            <w:tcW w:w="709" w:type="dxa"/>
            <w:tcBorders>
              <w:top w:val="dotted" w:sz="4" w:space="0" w:color="auto"/>
              <w:left w:val="double" w:sz="4" w:space="0" w:color="auto"/>
              <w:bottom w:val="double" w:sz="4" w:space="0" w:color="auto"/>
              <w:right w:val="double" w:sz="4" w:space="0" w:color="auto"/>
            </w:tcBorders>
            <w:shd w:val="clear" w:color="auto" w:fill="auto"/>
          </w:tcPr>
          <w:p w14:paraId="64FF9F3F" w14:textId="77777777" w:rsidR="00D4598B" w:rsidRPr="001914A5" w:rsidRDefault="00D4598B" w:rsidP="00220C71">
            <w:pPr>
              <w:rPr>
                <w:rFonts w:ascii="Montserrat" w:hAnsi="Montserrat" w:cs="Arial"/>
                <w:i/>
                <w:sz w:val="16"/>
                <w:szCs w:val="16"/>
              </w:rPr>
            </w:pPr>
          </w:p>
        </w:tc>
        <w:tc>
          <w:tcPr>
            <w:tcW w:w="708" w:type="dxa"/>
            <w:tcBorders>
              <w:top w:val="dotted" w:sz="4" w:space="0" w:color="auto"/>
              <w:left w:val="double" w:sz="4" w:space="0" w:color="auto"/>
              <w:bottom w:val="double" w:sz="4" w:space="0" w:color="auto"/>
              <w:right w:val="double" w:sz="4" w:space="0" w:color="auto"/>
            </w:tcBorders>
            <w:shd w:val="clear" w:color="auto" w:fill="auto"/>
          </w:tcPr>
          <w:p w14:paraId="3D8D10A6" w14:textId="77777777" w:rsidR="00D4598B" w:rsidRPr="001914A5" w:rsidRDefault="00D4598B" w:rsidP="00220C71">
            <w:pPr>
              <w:rPr>
                <w:rFonts w:ascii="Montserrat" w:hAnsi="Montserrat" w:cs="Arial"/>
                <w:i/>
                <w:sz w:val="16"/>
                <w:szCs w:val="16"/>
              </w:rPr>
            </w:pPr>
          </w:p>
        </w:tc>
        <w:tc>
          <w:tcPr>
            <w:tcW w:w="426" w:type="dxa"/>
            <w:tcBorders>
              <w:top w:val="dotted" w:sz="4" w:space="0" w:color="auto"/>
              <w:left w:val="double" w:sz="4" w:space="0" w:color="auto"/>
              <w:bottom w:val="double" w:sz="4" w:space="0" w:color="auto"/>
              <w:right w:val="double" w:sz="4" w:space="0" w:color="auto"/>
            </w:tcBorders>
            <w:shd w:val="clear" w:color="auto" w:fill="auto"/>
          </w:tcPr>
          <w:p w14:paraId="67C48532" w14:textId="77777777" w:rsidR="00D4598B" w:rsidRPr="001914A5" w:rsidRDefault="00D4598B" w:rsidP="00220C71">
            <w:pPr>
              <w:rPr>
                <w:rFonts w:ascii="Montserrat" w:hAnsi="Montserrat" w:cs="Arial"/>
                <w:i/>
                <w:sz w:val="16"/>
                <w:szCs w:val="16"/>
              </w:rPr>
            </w:pPr>
          </w:p>
        </w:tc>
        <w:tc>
          <w:tcPr>
            <w:tcW w:w="556" w:type="dxa"/>
            <w:tcBorders>
              <w:top w:val="dotted" w:sz="4" w:space="0" w:color="auto"/>
              <w:left w:val="double" w:sz="4" w:space="0" w:color="auto"/>
              <w:bottom w:val="double" w:sz="4" w:space="0" w:color="auto"/>
              <w:right w:val="double" w:sz="4" w:space="0" w:color="auto"/>
            </w:tcBorders>
          </w:tcPr>
          <w:p w14:paraId="7936C7A5" w14:textId="77777777" w:rsidR="00D4598B" w:rsidRPr="001914A5" w:rsidRDefault="00D4598B" w:rsidP="00220C71">
            <w:pPr>
              <w:rPr>
                <w:rFonts w:ascii="Montserrat" w:hAnsi="Montserrat" w:cs="Arial"/>
                <w:i/>
                <w:sz w:val="16"/>
                <w:szCs w:val="16"/>
              </w:rPr>
            </w:pPr>
          </w:p>
        </w:tc>
        <w:tc>
          <w:tcPr>
            <w:tcW w:w="557" w:type="dxa"/>
            <w:tcBorders>
              <w:top w:val="dotted" w:sz="4" w:space="0" w:color="auto"/>
              <w:left w:val="double" w:sz="4" w:space="0" w:color="auto"/>
              <w:bottom w:val="double" w:sz="4" w:space="0" w:color="auto"/>
              <w:right w:val="double" w:sz="4" w:space="0" w:color="auto"/>
            </w:tcBorders>
          </w:tcPr>
          <w:p w14:paraId="45960824" w14:textId="77777777" w:rsidR="00D4598B" w:rsidRPr="001914A5" w:rsidRDefault="00D4598B" w:rsidP="00220C71">
            <w:pPr>
              <w:rPr>
                <w:rFonts w:ascii="Montserrat" w:hAnsi="Montserrat" w:cs="Arial"/>
                <w:i/>
                <w:sz w:val="16"/>
                <w:szCs w:val="16"/>
              </w:rPr>
            </w:pPr>
          </w:p>
        </w:tc>
        <w:tc>
          <w:tcPr>
            <w:tcW w:w="557" w:type="dxa"/>
            <w:tcBorders>
              <w:top w:val="dotted" w:sz="4" w:space="0" w:color="auto"/>
              <w:left w:val="double" w:sz="4" w:space="0" w:color="auto"/>
              <w:bottom w:val="double" w:sz="4" w:space="0" w:color="auto"/>
              <w:right w:val="double" w:sz="4" w:space="0" w:color="auto"/>
            </w:tcBorders>
          </w:tcPr>
          <w:p w14:paraId="27C32904" w14:textId="77777777" w:rsidR="00D4598B" w:rsidRPr="001914A5" w:rsidRDefault="00D4598B" w:rsidP="00220C71">
            <w:pPr>
              <w:rPr>
                <w:rFonts w:ascii="Montserrat" w:hAnsi="Montserrat" w:cs="Arial"/>
                <w:i/>
                <w:sz w:val="16"/>
                <w:szCs w:val="16"/>
              </w:rPr>
            </w:pPr>
          </w:p>
        </w:tc>
        <w:tc>
          <w:tcPr>
            <w:tcW w:w="557" w:type="dxa"/>
            <w:tcBorders>
              <w:top w:val="dotted" w:sz="4" w:space="0" w:color="auto"/>
              <w:left w:val="double" w:sz="4" w:space="0" w:color="auto"/>
              <w:bottom w:val="double" w:sz="4" w:space="0" w:color="auto"/>
              <w:right w:val="double" w:sz="4" w:space="0" w:color="auto"/>
            </w:tcBorders>
          </w:tcPr>
          <w:p w14:paraId="0509536D" w14:textId="77777777" w:rsidR="00D4598B" w:rsidRPr="001914A5" w:rsidRDefault="00D4598B" w:rsidP="00220C71">
            <w:pPr>
              <w:rPr>
                <w:rFonts w:ascii="Montserrat" w:hAnsi="Montserrat" w:cs="Arial"/>
                <w:i/>
                <w:sz w:val="16"/>
                <w:szCs w:val="16"/>
              </w:rPr>
            </w:pPr>
          </w:p>
        </w:tc>
        <w:tc>
          <w:tcPr>
            <w:tcW w:w="557" w:type="dxa"/>
            <w:gridSpan w:val="2"/>
            <w:tcBorders>
              <w:top w:val="dotted" w:sz="4" w:space="0" w:color="auto"/>
              <w:left w:val="double" w:sz="4" w:space="0" w:color="auto"/>
              <w:bottom w:val="double" w:sz="4" w:space="0" w:color="auto"/>
              <w:right w:val="double" w:sz="4" w:space="0" w:color="auto"/>
            </w:tcBorders>
          </w:tcPr>
          <w:p w14:paraId="51D22F53" w14:textId="77777777" w:rsidR="00D4598B" w:rsidRPr="001914A5" w:rsidRDefault="00D4598B" w:rsidP="00220C71">
            <w:pPr>
              <w:rPr>
                <w:rFonts w:ascii="Montserrat" w:hAnsi="Montserrat" w:cs="Arial"/>
                <w:i/>
                <w:sz w:val="16"/>
                <w:szCs w:val="16"/>
              </w:rPr>
            </w:pPr>
          </w:p>
        </w:tc>
        <w:tc>
          <w:tcPr>
            <w:tcW w:w="557" w:type="dxa"/>
            <w:tcBorders>
              <w:top w:val="dotted" w:sz="4" w:space="0" w:color="auto"/>
              <w:left w:val="double" w:sz="4" w:space="0" w:color="auto"/>
              <w:bottom w:val="double" w:sz="4" w:space="0" w:color="auto"/>
              <w:right w:val="double" w:sz="4" w:space="0" w:color="auto"/>
            </w:tcBorders>
          </w:tcPr>
          <w:p w14:paraId="076E5BDF" w14:textId="77777777" w:rsidR="00D4598B" w:rsidRPr="001914A5" w:rsidRDefault="00D4598B" w:rsidP="00220C71">
            <w:pPr>
              <w:rPr>
                <w:rFonts w:ascii="Montserrat" w:hAnsi="Montserrat" w:cs="Arial"/>
                <w:i/>
                <w:sz w:val="16"/>
                <w:szCs w:val="16"/>
              </w:rPr>
            </w:pPr>
          </w:p>
        </w:tc>
        <w:tc>
          <w:tcPr>
            <w:tcW w:w="557" w:type="dxa"/>
            <w:tcBorders>
              <w:top w:val="dotted" w:sz="4" w:space="0" w:color="auto"/>
              <w:left w:val="double" w:sz="4" w:space="0" w:color="auto"/>
              <w:bottom w:val="double" w:sz="4" w:space="0" w:color="auto"/>
              <w:right w:val="double" w:sz="4" w:space="0" w:color="auto"/>
            </w:tcBorders>
          </w:tcPr>
          <w:p w14:paraId="2FC72FE3" w14:textId="77777777" w:rsidR="00D4598B" w:rsidRPr="001914A5" w:rsidRDefault="00D4598B" w:rsidP="00220C71">
            <w:pPr>
              <w:rPr>
                <w:rFonts w:ascii="Montserrat" w:hAnsi="Montserrat" w:cs="Arial"/>
                <w:i/>
                <w:sz w:val="16"/>
                <w:szCs w:val="16"/>
              </w:rPr>
            </w:pPr>
          </w:p>
        </w:tc>
        <w:tc>
          <w:tcPr>
            <w:tcW w:w="556" w:type="dxa"/>
            <w:tcBorders>
              <w:top w:val="dotted" w:sz="4" w:space="0" w:color="auto"/>
              <w:left w:val="double" w:sz="4" w:space="0" w:color="auto"/>
              <w:bottom w:val="double" w:sz="4" w:space="0" w:color="auto"/>
              <w:right w:val="double" w:sz="4" w:space="0" w:color="auto"/>
            </w:tcBorders>
          </w:tcPr>
          <w:p w14:paraId="0784E1F3" w14:textId="77777777" w:rsidR="00D4598B" w:rsidRPr="001914A5" w:rsidRDefault="00D4598B" w:rsidP="00220C71">
            <w:pPr>
              <w:rPr>
                <w:rFonts w:ascii="Montserrat" w:hAnsi="Montserrat" w:cs="Arial"/>
                <w:i/>
                <w:sz w:val="16"/>
                <w:szCs w:val="16"/>
              </w:rPr>
            </w:pPr>
          </w:p>
        </w:tc>
        <w:tc>
          <w:tcPr>
            <w:tcW w:w="557" w:type="dxa"/>
            <w:tcBorders>
              <w:top w:val="dotted" w:sz="4" w:space="0" w:color="auto"/>
              <w:left w:val="double" w:sz="4" w:space="0" w:color="auto"/>
              <w:bottom w:val="double" w:sz="4" w:space="0" w:color="auto"/>
              <w:right w:val="double" w:sz="4" w:space="0" w:color="auto"/>
            </w:tcBorders>
          </w:tcPr>
          <w:p w14:paraId="0FDCC986" w14:textId="77777777" w:rsidR="00D4598B" w:rsidRPr="001914A5" w:rsidRDefault="00D4598B" w:rsidP="00220C71">
            <w:pPr>
              <w:rPr>
                <w:rFonts w:ascii="Montserrat" w:hAnsi="Montserrat" w:cs="Arial"/>
                <w:i/>
                <w:sz w:val="16"/>
                <w:szCs w:val="16"/>
              </w:rPr>
            </w:pPr>
          </w:p>
        </w:tc>
        <w:tc>
          <w:tcPr>
            <w:tcW w:w="557" w:type="dxa"/>
            <w:tcBorders>
              <w:top w:val="dotted" w:sz="4" w:space="0" w:color="auto"/>
              <w:left w:val="double" w:sz="4" w:space="0" w:color="auto"/>
              <w:bottom w:val="double" w:sz="4" w:space="0" w:color="auto"/>
              <w:right w:val="double" w:sz="4" w:space="0" w:color="auto"/>
            </w:tcBorders>
          </w:tcPr>
          <w:p w14:paraId="242BCD88" w14:textId="77777777" w:rsidR="00D4598B" w:rsidRPr="001914A5" w:rsidRDefault="00D4598B" w:rsidP="00220C71">
            <w:pPr>
              <w:rPr>
                <w:rFonts w:ascii="Montserrat" w:hAnsi="Montserrat" w:cs="Arial"/>
                <w:i/>
                <w:sz w:val="16"/>
                <w:szCs w:val="16"/>
              </w:rPr>
            </w:pPr>
          </w:p>
        </w:tc>
        <w:tc>
          <w:tcPr>
            <w:tcW w:w="557" w:type="dxa"/>
            <w:gridSpan w:val="2"/>
            <w:tcBorders>
              <w:top w:val="dotted" w:sz="4" w:space="0" w:color="auto"/>
              <w:left w:val="double" w:sz="4" w:space="0" w:color="auto"/>
              <w:bottom w:val="double" w:sz="4" w:space="0" w:color="auto"/>
              <w:right w:val="double" w:sz="4" w:space="0" w:color="auto"/>
            </w:tcBorders>
          </w:tcPr>
          <w:p w14:paraId="3F78A88F" w14:textId="77777777" w:rsidR="00D4598B" w:rsidRPr="001914A5" w:rsidRDefault="00D4598B" w:rsidP="00220C71">
            <w:pPr>
              <w:rPr>
                <w:rFonts w:ascii="Montserrat" w:hAnsi="Montserrat" w:cs="Arial"/>
                <w:i/>
                <w:sz w:val="16"/>
                <w:szCs w:val="16"/>
              </w:rPr>
            </w:pPr>
          </w:p>
        </w:tc>
        <w:tc>
          <w:tcPr>
            <w:tcW w:w="557" w:type="dxa"/>
            <w:tcBorders>
              <w:top w:val="dotted" w:sz="4" w:space="0" w:color="auto"/>
              <w:left w:val="double" w:sz="4" w:space="0" w:color="auto"/>
              <w:bottom w:val="double" w:sz="4" w:space="0" w:color="auto"/>
              <w:right w:val="double" w:sz="4" w:space="0" w:color="auto"/>
            </w:tcBorders>
          </w:tcPr>
          <w:p w14:paraId="12E73ABD" w14:textId="77777777" w:rsidR="00D4598B" w:rsidRPr="001914A5" w:rsidRDefault="00D4598B" w:rsidP="00220C71">
            <w:pPr>
              <w:rPr>
                <w:rFonts w:ascii="Montserrat" w:hAnsi="Montserrat" w:cs="Arial"/>
                <w:i/>
                <w:sz w:val="16"/>
                <w:szCs w:val="16"/>
              </w:rPr>
            </w:pPr>
          </w:p>
        </w:tc>
        <w:tc>
          <w:tcPr>
            <w:tcW w:w="557" w:type="dxa"/>
            <w:tcBorders>
              <w:top w:val="dotted" w:sz="4" w:space="0" w:color="auto"/>
              <w:left w:val="double" w:sz="4" w:space="0" w:color="auto"/>
              <w:bottom w:val="double" w:sz="4" w:space="0" w:color="auto"/>
              <w:right w:val="double" w:sz="4" w:space="0" w:color="auto"/>
            </w:tcBorders>
          </w:tcPr>
          <w:p w14:paraId="4BC50E65" w14:textId="77777777" w:rsidR="00D4598B" w:rsidRPr="001914A5" w:rsidRDefault="00D4598B" w:rsidP="00220C71">
            <w:pPr>
              <w:rPr>
                <w:rFonts w:ascii="Montserrat" w:hAnsi="Montserrat" w:cs="Arial"/>
                <w:i/>
                <w:sz w:val="16"/>
                <w:szCs w:val="16"/>
              </w:rPr>
            </w:pPr>
          </w:p>
        </w:tc>
        <w:tc>
          <w:tcPr>
            <w:tcW w:w="557" w:type="dxa"/>
            <w:tcBorders>
              <w:top w:val="dotted" w:sz="4" w:space="0" w:color="auto"/>
              <w:left w:val="double" w:sz="4" w:space="0" w:color="auto"/>
              <w:bottom w:val="double" w:sz="4" w:space="0" w:color="auto"/>
              <w:right w:val="double" w:sz="4" w:space="0" w:color="auto"/>
            </w:tcBorders>
          </w:tcPr>
          <w:p w14:paraId="61C61933" w14:textId="77777777" w:rsidR="00D4598B" w:rsidRPr="001914A5" w:rsidRDefault="00D4598B" w:rsidP="00220C71">
            <w:pPr>
              <w:rPr>
                <w:rFonts w:ascii="Montserrat" w:hAnsi="Montserrat" w:cs="Arial"/>
                <w:i/>
                <w:sz w:val="16"/>
                <w:szCs w:val="16"/>
              </w:rPr>
            </w:pPr>
          </w:p>
        </w:tc>
      </w:tr>
    </w:tbl>
    <w:p w14:paraId="27FA51ED" w14:textId="77777777" w:rsidR="00D4598B" w:rsidRPr="001914A5" w:rsidRDefault="00D4598B" w:rsidP="00D4598B">
      <w:pPr>
        <w:pStyle w:val="Ttulo"/>
        <w:spacing w:after="0"/>
        <w:jc w:val="both"/>
        <w:rPr>
          <w:rFonts w:ascii="Montserrat" w:hAnsi="Montserrat" w:cs="Arial"/>
          <w:b w:val="0"/>
          <w:bCs/>
          <w:i/>
          <w:sz w:val="16"/>
          <w:szCs w:val="16"/>
        </w:rPr>
      </w:pPr>
    </w:p>
    <w:p w14:paraId="4925BA4D" w14:textId="77777777" w:rsidR="00D4598B" w:rsidRPr="001914A5" w:rsidRDefault="00D4598B" w:rsidP="00D4598B">
      <w:pPr>
        <w:pStyle w:val="Ttulo"/>
        <w:spacing w:after="0"/>
        <w:jc w:val="both"/>
        <w:rPr>
          <w:rFonts w:ascii="Montserrat" w:hAnsi="Montserrat" w:cs="Arial"/>
          <w:b w:val="0"/>
          <w:bCs/>
          <w:i/>
          <w:sz w:val="16"/>
          <w:szCs w:val="16"/>
        </w:rPr>
        <w:sectPr w:rsidR="00D4598B" w:rsidRPr="001914A5" w:rsidSect="008D6CB0">
          <w:pgSz w:w="15840" w:h="12240" w:orient="landscape"/>
          <w:pgMar w:top="1134" w:right="1037" w:bottom="1134" w:left="540" w:header="720" w:footer="720" w:gutter="0"/>
          <w:paperSrc w:first="7" w:other="7"/>
          <w:cols w:space="720"/>
          <w:rtlGutter/>
          <w:docGrid w:linePitch="272"/>
        </w:sectPr>
      </w:pPr>
    </w:p>
    <w:p w14:paraId="47690792" w14:textId="77777777" w:rsidR="00D4598B" w:rsidRPr="001914A5" w:rsidRDefault="00D4598B" w:rsidP="00D4598B">
      <w:pPr>
        <w:pStyle w:val="Ttulo2"/>
        <w:spacing w:before="0"/>
        <w:ind w:left="3402" w:hanging="1134"/>
        <w:jc w:val="both"/>
        <w:rPr>
          <w:rFonts w:ascii="Montserrat" w:hAnsi="Montserrat"/>
          <w:i w:val="0"/>
          <w:sz w:val="20"/>
          <w:szCs w:val="16"/>
        </w:rPr>
      </w:pPr>
      <w:bookmarkStart w:id="707" w:name="_Toc364859884"/>
      <w:bookmarkStart w:id="708" w:name="_Toc364865923"/>
      <w:r w:rsidRPr="001914A5">
        <w:rPr>
          <w:rFonts w:ascii="Montserrat" w:hAnsi="Montserrat"/>
          <w:sz w:val="20"/>
          <w:szCs w:val="16"/>
        </w:rPr>
        <w:lastRenderedPageBreak/>
        <w:t xml:space="preserve">AT </w:t>
      </w:r>
      <w:proofErr w:type="spellStart"/>
      <w:r w:rsidRPr="001914A5">
        <w:rPr>
          <w:rFonts w:ascii="Montserrat" w:hAnsi="Montserrat"/>
          <w:sz w:val="20"/>
          <w:szCs w:val="16"/>
        </w:rPr>
        <w:t>12D</w:t>
      </w:r>
      <w:proofErr w:type="spellEnd"/>
      <w:r w:rsidRPr="001914A5">
        <w:rPr>
          <w:rFonts w:ascii="Montserrat" w:hAnsi="Montserrat"/>
          <w:sz w:val="20"/>
          <w:szCs w:val="16"/>
        </w:rPr>
        <w:t>) PERSONAL PROFESIONAL TÉCNICO, ADMINISTRATIVO Y DE SERVICIO ENCARGADO DE LA DIRECCIÓN, ADMINISTRACIÓN Y EJECUCIÓN DE LOS TRABAJOS</w:t>
      </w:r>
      <w:bookmarkEnd w:id="707"/>
      <w:bookmarkEnd w:id="708"/>
    </w:p>
    <w:p w14:paraId="23543F96" w14:textId="77777777" w:rsidR="00D4598B" w:rsidRPr="001914A5" w:rsidRDefault="00D4598B" w:rsidP="00D4598B">
      <w:pPr>
        <w:tabs>
          <w:tab w:val="left" w:pos="-1440"/>
          <w:tab w:val="left" w:pos="-720"/>
          <w:tab w:val="left" w:pos="709"/>
          <w:tab w:val="left" w:pos="5387"/>
          <w:tab w:val="left" w:pos="5529"/>
        </w:tabs>
        <w:ind w:left="2552" w:hanging="2552"/>
        <w:jc w:val="center"/>
        <w:rPr>
          <w:rFonts w:ascii="Montserrat" w:hAnsi="Montserrat" w:cs="Arial"/>
          <w:b/>
          <w:i/>
          <w:szCs w:val="16"/>
        </w:rPr>
      </w:pPr>
    </w:p>
    <w:p w14:paraId="72182545" w14:textId="77777777" w:rsidR="00D4598B" w:rsidRPr="001914A5" w:rsidRDefault="00D4598B" w:rsidP="00D4598B">
      <w:pPr>
        <w:tabs>
          <w:tab w:val="left" w:pos="-1440"/>
          <w:tab w:val="left" w:pos="-720"/>
          <w:tab w:val="left" w:pos="709"/>
          <w:tab w:val="left" w:pos="5387"/>
          <w:tab w:val="left" w:pos="5529"/>
        </w:tabs>
        <w:ind w:left="2552" w:hanging="2552"/>
        <w:jc w:val="center"/>
        <w:rPr>
          <w:rFonts w:ascii="Montserrat" w:hAnsi="Montserrat" w:cs="Arial"/>
          <w:i/>
          <w:szCs w:val="16"/>
        </w:rPr>
      </w:pPr>
      <w:r w:rsidRPr="001914A5">
        <w:rPr>
          <w:rFonts w:ascii="Montserrat" w:hAnsi="Montserrat" w:cs="Arial"/>
          <w:szCs w:val="16"/>
        </w:rPr>
        <w:t>(GUÍA DE LLENADO)</w:t>
      </w:r>
    </w:p>
    <w:p w14:paraId="235AC8B8" w14:textId="77777777" w:rsidR="00D4598B" w:rsidRPr="001914A5" w:rsidRDefault="00D4598B" w:rsidP="00D4598B">
      <w:pPr>
        <w:widowControl w:val="0"/>
        <w:ind w:left="2200" w:hanging="2200"/>
        <w:jc w:val="both"/>
        <w:rPr>
          <w:rFonts w:ascii="Montserrat" w:hAnsi="Montserrat" w:cs="Arial"/>
          <w:b/>
          <w:bCs/>
          <w:i/>
          <w:szCs w:val="16"/>
        </w:rPr>
      </w:pPr>
    </w:p>
    <w:p w14:paraId="6CD31009" w14:textId="77777777" w:rsidR="00D4598B" w:rsidRPr="001914A5" w:rsidRDefault="00D4598B" w:rsidP="00D4598B">
      <w:pPr>
        <w:tabs>
          <w:tab w:val="left" w:pos="-1440"/>
          <w:tab w:val="left" w:pos="-720"/>
          <w:tab w:val="left" w:pos="864"/>
          <w:tab w:val="left" w:pos="5184"/>
          <w:tab w:val="left" w:pos="9923"/>
        </w:tabs>
        <w:ind w:left="864" w:right="49" w:hanging="864"/>
        <w:jc w:val="both"/>
        <w:outlineLvl w:val="0"/>
        <w:rPr>
          <w:rFonts w:ascii="Montserrat" w:hAnsi="Montserrat" w:cs="Arial"/>
          <w:b/>
          <w:i/>
          <w:sz w:val="18"/>
          <w:szCs w:val="18"/>
        </w:rPr>
      </w:pPr>
      <w:bookmarkStart w:id="709" w:name="_Toc364859885"/>
      <w:bookmarkStart w:id="710" w:name="_Toc364865235"/>
      <w:bookmarkStart w:id="711" w:name="_Toc364865924"/>
      <w:r w:rsidRPr="001914A5">
        <w:rPr>
          <w:rFonts w:ascii="Montserrat" w:hAnsi="Montserrat" w:cs="Arial"/>
          <w:b/>
          <w:sz w:val="18"/>
          <w:szCs w:val="18"/>
        </w:rPr>
        <w:t>A). -ENCABEZADO:</w:t>
      </w:r>
      <w:bookmarkEnd w:id="709"/>
      <w:bookmarkEnd w:id="710"/>
      <w:bookmarkEnd w:id="711"/>
    </w:p>
    <w:p w14:paraId="781B1743" w14:textId="77777777" w:rsidR="00D4598B" w:rsidRPr="001914A5" w:rsidRDefault="00D4598B" w:rsidP="00D4598B">
      <w:pPr>
        <w:tabs>
          <w:tab w:val="left" w:pos="-1440"/>
          <w:tab w:val="left" w:pos="-720"/>
          <w:tab w:val="left" w:pos="709"/>
          <w:tab w:val="left" w:pos="5184"/>
          <w:tab w:val="left" w:pos="9923"/>
        </w:tabs>
        <w:ind w:left="5182" w:right="49" w:hanging="4757"/>
        <w:jc w:val="both"/>
        <w:outlineLvl w:val="0"/>
        <w:rPr>
          <w:rFonts w:ascii="Montserrat" w:hAnsi="Montserrat" w:cs="Arial"/>
          <w:i/>
          <w:sz w:val="18"/>
          <w:szCs w:val="18"/>
        </w:rPr>
      </w:pPr>
      <w:bookmarkStart w:id="712" w:name="_Toc364859886"/>
      <w:bookmarkStart w:id="713" w:name="_Toc364865236"/>
      <w:bookmarkStart w:id="714" w:name="_Toc364865925"/>
      <w:r w:rsidRPr="001914A5">
        <w:rPr>
          <w:rFonts w:ascii="Montserrat" w:hAnsi="Montserrat" w:cs="Arial"/>
          <w:sz w:val="18"/>
          <w:szCs w:val="18"/>
        </w:rPr>
        <w:t xml:space="preserve">LICITACIÓN </w:t>
      </w:r>
      <w:proofErr w:type="spellStart"/>
      <w:r w:rsidRPr="001914A5">
        <w:rPr>
          <w:rFonts w:ascii="Montserrat" w:hAnsi="Montserrat" w:cs="Arial"/>
          <w:sz w:val="18"/>
          <w:szCs w:val="18"/>
        </w:rPr>
        <w:t>N°</w:t>
      </w:r>
      <w:proofErr w:type="spellEnd"/>
      <w:r w:rsidRPr="001914A5">
        <w:rPr>
          <w:rFonts w:ascii="Montserrat" w:hAnsi="Montserrat" w:cs="Arial"/>
          <w:sz w:val="18"/>
          <w:szCs w:val="18"/>
        </w:rPr>
        <w:tab/>
        <w:t>LA CLAVE QUE LE CORRESPONDA.</w:t>
      </w:r>
      <w:bookmarkEnd w:id="712"/>
      <w:bookmarkEnd w:id="713"/>
      <w:bookmarkEnd w:id="714"/>
      <w:r w:rsidRPr="001914A5">
        <w:rPr>
          <w:rFonts w:ascii="Montserrat" w:hAnsi="Montserrat" w:cs="Arial"/>
          <w:sz w:val="18"/>
          <w:szCs w:val="18"/>
        </w:rPr>
        <w:t xml:space="preserve"> </w:t>
      </w:r>
    </w:p>
    <w:p w14:paraId="4258580E" w14:textId="77777777" w:rsidR="00D4598B" w:rsidRPr="001914A5" w:rsidRDefault="00D4598B" w:rsidP="00D4598B">
      <w:pPr>
        <w:pStyle w:val="Sangra2detindependiente"/>
        <w:spacing w:line="240" w:lineRule="auto"/>
        <w:ind w:left="5182" w:right="49" w:hanging="4757"/>
        <w:rPr>
          <w:rFonts w:ascii="Montserrat" w:hAnsi="Montserrat" w:cs="Arial"/>
          <w:b/>
          <w:iCs/>
          <w:sz w:val="18"/>
          <w:szCs w:val="18"/>
        </w:rPr>
      </w:pPr>
      <w:r w:rsidRPr="001914A5">
        <w:rPr>
          <w:rFonts w:ascii="Montserrat" w:hAnsi="Montserrat" w:cs="Arial"/>
          <w:b/>
          <w:iCs/>
          <w:sz w:val="18"/>
          <w:szCs w:val="18"/>
        </w:rPr>
        <w:t>DESCRIPCIÓN:</w:t>
      </w:r>
      <w:r w:rsidRPr="001914A5">
        <w:rPr>
          <w:rFonts w:ascii="Montserrat" w:hAnsi="Montserrat" w:cs="Arial"/>
          <w:b/>
          <w:iCs/>
          <w:sz w:val="18"/>
          <w:szCs w:val="18"/>
        </w:rPr>
        <w:tab/>
        <w:t>SE ESPECIFICARÁ EL TIPO DE TRABAJOS Y EL LUGAR DONDE SE EFECTUARÁN ESTOS.</w:t>
      </w:r>
    </w:p>
    <w:p w14:paraId="5236EE85" w14:textId="77777777" w:rsidR="00D4598B" w:rsidRPr="001914A5" w:rsidRDefault="00D4598B" w:rsidP="00D4598B">
      <w:pPr>
        <w:tabs>
          <w:tab w:val="left" w:pos="-1440"/>
          <w:tab w:val="left" w:pos="-720"/>
          <w:tab w:val="left" w:pos="709"/>
          <w:tab w:val="left" w:pos="5184"/>
          <w:tab w:val="left" w:pos="9923"/>
        </w:tabs>
        <w:ind w:left="5184" w:right="49" w:hanging="4758"/>
        <w:jc w:val="both"/>
        <w:rPr>
          <w:rFonts w:ascii="Montserrat" w:hAnsi="Montserrat" w:cs="Arial"/>
          <w:i/>
          <w:sz w:val="18"/>
          <w:szCs w:val="18"/>
        </w:rPr>
      </w:pPr>
      <w:r w:rsidRPr="001914A5">
        <w:rPr>
          <w:rFonts w:ascii="Montserrat" w:hAnsi="Montserrat" w:cs="Arial"/>
          <w:sz w:val="18"/>
          <w:szCs w:val="18"/>
        </w:rPr>
        <w:t>RAZÓN SOCIAL DEL LICITANTE:</w:t>
      </w:r>
      <w:r w:rsidRPr="001914A5">
        <w:rPr>
          <w:rFonts w:ascii="Montserrat" w:hAnsi="Montserrat" w:cs="Arial"/>
          <w:sz w:val="18"/>
          <w:szCs w:val="18"/>
        </w:rPr>
        <w:tab/>
        <w:t>SE ANOTARÁ EL NOMBRE O RAZÓN SOCIAL COMPLETA DEL LICITANTE QUE PRESENTA LA PROPOSICIÓN.</w:t>
      </w:r>
    </w:p>
    <w:p w14:paraId="20695190" w14:textId="77777777" w:rsidR="00D4598B" w:rsidRPr="001914A5" w:rsidRDefault="00D4598B" w:rsidP="00D4598B">
      <w:pPr>
        <w:tabs>
          <w:tab w:val="left" w:pos="-1440"/>
          <w:tab w:val="left" w:pos="-720"/>
          <w:tab w:val="left" w:pos="709"/>
          <w:tab w:val="left" w:pos="5184"/>
          <w:tab w:val="left" w:pos="9923"/>
        </w:tabs>
        <w:ind w:left="5184" w:right="49" w:hanging="4758"/>
        <w:jc w:val="both"/>
        <w:rPr>
          <w:rFonts w:ascii="Montserrat" w:hAnsi="Montserrat" w:cs="Arial"/>
          <w:i/>
          <w:sz w:val="18"/>
          <w:szCs w:val="18"/>
        </w:rPr>
      </w:pPr>
      <w:r w:rsidRPr="001914A5">
        <w:rPr>
          <w:rFonts w:ascii="Montserrat" w:hAnsi="Montserrat" w:cs="Arial"/>
          <w:sz w:val="18"/>
          <w:szCs w:val="18"/>
        </w:rPr>
        <w:t>FIRMA DEL LICITANTE:</w:t>
      </w:r>
      <w:r w:rsidRPr="001914A5">
        <w:rPr>
          <w:rFonts w:ascii="Montserrat" w:hAnsi="Montserrat" w:cs="Arial"/>
          <w:sz w:val="18"/>
          <w:szCs w:val="18"/>
        </w:rPr>
        <w:tab/>
        <w:t>ESTE ESPACIO SERVIRÁ PARA QUE SIGNE EL REPRESENTANTE LEGAL DEL LICITANTE.</w:t>
      </w:r>
    </w:p>
    <w:p w14:paraId="036AD4B6" w14:textId="77777777" w:rsidR="00D4598B" w:rsidRPr="001914A5" w:rsidRDefault="00D4598B" w:rsidP="00D4598B">
      <w:pPr>
        <w:pStyle w:val="Sangra2detindependiente"/>
        <w:tabs>
          <w:tab w:val="left" w:pos="9923"/>
        </w:tabs>
        <w:spacing w:line="240" w:lineRule="auto"/>
        <w:ind w:left="5182" w:right="49" w:hanging="4757"/>
        <w:rPr>
          <w:rFonts w:ascii="Montserrat" w:hAnsi="Montserrat" w:cs="Arial"/>
          <w:b/>
          <w:iCs/>
          <w:sz w:val="18"/>
          <w:szCs w:val="18"/>
        </w:rPr>
      </w:pPr>
      <w:r w:rsidRPr="001914A5">
        <w:rPr>
          <w:rFonts w:ascii="Montserrat" w:hAnsi="Montserrat" w:cs="Arial"/>
          <w:b/>
          <w:iCs/>
          <w:sz w:val="18"/>
          <w:szCs w:val="18"/>
        </w:rPr>
        <w:t xml:space="preserve">PLAZO DE EJECUCIÓN DE LOS TRABAJOS: </w:t>
      </w:r>
      <w:r w:rsidRPr="001914A5">
        <w:rPr>
          <w:rFonts w:ascii="Montserrat" w:hAnsi="Montserrat" w:cs="Arial"/>
          <w:b/>
          <w:iCs/>
          <w:sz w:val="18"/>
          <w:szCs w:val="18"/>
        </w:rPr>
        <w:tab/>
        <w:t>EL INDICADO EN LA CONVOCATORIA O LA MODIFICACIÓN QUE EN SU CASO SE HAYA EFECTUADO</w:t>
      </w:r>
    </w:p>
    <w:p w14:paraId="346F03F6" w14:textId="77777777" w:rsidR="00D4598B" w:rsidRPr="001914A5" w:rsidRDefault="00D4598B" w:rsidP="00D4598B">
      <w:pPr>
        <w:pStyle w:val="Sangra2detindependiente"/>
        <w:tabs>
          <w:tab w:val="left" w:pos="9923"/>
        </w:tabs>
        <w:spacing w:line="240" w:lineRule="auto"/>
        <w:ind w:left="5182" w:right="49" w:hanging="4757"/>
        <w:rPr>
          <w:rFonts w:ascii="Montserrat" w:hAnsi="Montserrat" w:cs="Arial"/>
          <w:i/>
          <w:sz w:val="18"/>
          <w:szCs w:val="18"/>
        </w:rPr>
      </w:pPr>
      <w:r w:rsidRPr="001914A5">
        <w:rPr>
          <w:rFonts w:ascii="Montserrat" w:hAnsi="Montserrat" w:cs="Arial"/>
          <w:b/>
          <w:iCs/>
          <w:sz w:val="18"/>
          <w:szCs w:val="18"/>
        </w:rPr>
        <w:t>FECHA DE PRESENTACIÓN DE LA PROPUESTA</w:t>
      </w:r>
      <w:r w:rsidRPr="001914A5">
        <w:rPr>
          <w:rFonts w:ascii="Montserrat" w:hAnsi="Montserrat" w:cs="Arial"/>
          <w:b/>
          <w:iCs/>
          <w:sz w:val="18"/>
          <w:szCs w:val="18"/>
        </w:rPr>
        <w:tab/>
        <w:t xml:space="preserve">LA INDICADA EN LA CONVOCATORIA O LA </w:t>
      </w:r>
      <w:r w:rsidRPr="001914A5">
        <w:rPr>
          <w:rFonts w:ascii="Montserrat" w:hAnsi="Montserrat" w:cs="Arial"/>
          <w:sz w:val="18"/>
          <w:szCs w:val="18"/>
        </w:rPr>
        <w:t>MODIFICACIÓN QUE EN SU CASO SE HAYA EFECTUADO.</w:t>
      </w:r>
    </w:p>
    <w:p w14:paraId="21F7D6E6" w14:textId="77777777" w:rsidR="00D4598B" w:rsidRPr="001914A5" w:rsidRDefault="00D4598B" w:rsidP="00D4598B">
      <w:pPr>
        <w:tabs>
          <w:tab w:val="left" w:pos="-1440"/>
          <w:tab w:val="left" w:pos="-720"/>
          <w:tab w:val="left" w:pos="709"/>
          <w:tab w:val="left" w:pos="5529"/>
        </w:tabs>
        <w:jc w:val="both"/>
        <w:rPr>
          <w:rFonts w:ascii="Montserrat" w:hAnsi="Montserrat" w:cs="Arial"/>
          <w:b/>
          <w:i/>
          <w:sz w:val="18"/>
          <w:szCs w:val="18"/>
        </w:rPr>
      </w:pPr>
      <w:r w:rsidRPr="001914A5">
        <w:rPr>
          <w:rFonts w:ascii="Montserrat" w:hAnsi="Montserrat" w:cs="Arial"/>
          <w:b/>
          <w:sz w:val="18"/>
          <w:szCs w:val="18"/>
        </w:rPr>
        <w:t>B). -COLUMNAS:</w:t>
      </w:r>
    </w:p>
    <w:p w14:paraId="3BFC09ED" w14:textId="77777777" w:rsidR="00D4598B" w:rsidRPr="001914A5" w:rsidRDefault="00D4598B" w:rsidP="00D4598B">
      <w:pPr>
        <w:tabs>
          <w:tab w:val="left" w:pos="-1440"/>
          <w:tab w:val="left" w:pos="-720"/>
          <w:tab w:val="left" w:pos="709"/>
          <w:tab w:val="left" w:pos="5245"/>
        </w:tabs>
        <w:ind w:left="5245" w:hanging="4820"/>
        <w:jc w:val="both"/>
        <w:rPr>
          <w:rFonts w:ascii="Montserrat" w:hAnsi="Montserrat" w:cs="Arial"/>
          <w:i/>
          <w:sz w:val="18"/>
          <w:szCs w:val="18"/>
        </w:rPr>
      </w:pPr>
      <w:r w:rsidRPr="001914A5">
        <w:rPr>
          <w:rFonts w:ascii="Montserrat" w:hAnsi="Montserrat" w:cs="Arial"/>
          <w:sz w:val="18"/>
          <w:szCs w:val="18"/>
        </w:rPr>
        <w:t>ÁREA DE LOS TRABAJOS:</w:t>
      </w:r>
      <w:r w:rsidRPr="001914A5">
        <w:rPr>
          <w:rFonts w:ascii="Montserrat" w:hAnsi="Montserrat" w:cs="Arial"/>
          <w:sz w:val="18"/>
          <w:szCs w:val="18"/>
        </w:rPr>
        <w:tab/>
        <w:t>SE ESPECIFICARÁ EL ÁREA QUE DESEMPEÑARÁ ENTRE DIRECCIÓN, SUPERVISIÓN Y ADMINISTRACIÓN, DISTINGUIENDO LOS DE ADMINISTRACIÓN CENTRAL Y DE CAMPO.</w:t>
      </w:r>
    </w:p>
    <w:p w14:paraId="4F1590CE" w14:textId="77777777" w:rsidR="00D4598B" w:rsidRPr="001914A5" w:rsidRDefault="00D4598B" w:rsidP="00D4598B">
      <w:pPr>
        <w:tabs>
          <w:tab w:val="left" w:pos="-1440"/>
          <w:tab w:val="left" w:pos="-720"/>
          <w:tab w:val="left" w:pos="709"/>
          <w:tab w:val="left" w:pos="5529"/>
        </w:tabs>
        <w:ind w:left="5529" w:hanging="4820"/>
        <w:jc w:val="both"/>
        <w:rPr>
          <w:rFonts w:ascii="Montserrat" w:hAnsi="Montserrat" w:cs="Arial"/>
          <w:i/>
          <w:sz w:val="18"/>
          <w:szCs w:val="18"/>
        </w:rPr>
      </w:pPr>
    </w:p>
    <w:p w14:paraId="09610229" w14:textId="77777777" w:rsidR="00D4598B" w:rsidRPr="001914A5" w:rsidRDefault="00D4598B" w:rsidP="00D4598B">
      <w:pPr>
        <w:tabs>
          <w:tab w:val="left" w:pos="-1440"/>
          <w:tab w:val="left" w:pos="-720"/>
          <w:tab w:val="left" w:pos="709"/>
          <w:tab w:val="left" w:pos="5245"/>
        </w:tabs>
        <w:ind w:left="5245" w:hanging="4820"/>
        <w:jc w:val="both"/>
        <w:rPr>
          <w:rFonts w:ascii="Montserrat" w:hAnsi="Montserrat" w:cs="Arial"/>
          <w:i/>
          <w:sz w:val="18"/>
          <w:szCs w:val="18"/>
        </w:rPr>
      </w:pPr>
      <w:r w:rsidRPr="001914A5">
        <w:rPr>
          <w:rFonts w:ascii="Montserrat" w:hAnsi="Montserrat" w:cs="Arial"/>
          <w:sz w:val="18"/>
          <w:szCs w:val="18"/>
        </w:rPr>
        <w:t>CATEGORÍA:</w:t>
      </w:r>
      <w:r w:rsidRPr="001914A5">
        <w:rPr>
          <w:rFonts w:ascii="Montserrat" w:hAnsi="Montserrat" w:cs="Arial"/>
          <w:sz w:val="18"/>
          <w:szCs w:val="18"/>
        </w:rPr>
        <w:tab/>
        <w:t>SE ANOTARÁ LA CATEGORÍA DEL PERSONAL DE DIRECCIÓN, SUPERVISIÓN O ADMINISTRACIÓN CORRESPONDIENTE.</w:t>
      </w:r>
    </w:p>
    <w:p w14:paraId="699C91C5" w14:textId="77777777" w:rsidR="00D4598B" w:rsidRPr="001914A5" w:rsidRDefault="00D4598B" w:rsidP="00D4598B">
      <w:pPr>
        <w:tabs>
          <w:tab w:val="left" w:pos="-1440"/>
          <w:tab w:val="left" w:pos="-720"/>
          <w:tab w:val="left" w:pos="709"/>
          <w:tab w:val="left" w:pos="5529"/>
        </w:tabs>
        <w:ind w:left="5529" w:hanging="4820"/>
        <w:jc w:val="both"/>
        <w:rPr>
          <w:rFonts w:ascii="Montserrat" w:hAnsi="Montserrat" w:cs="Arial"/>
          <w:i/>
          <w:sz w:val="18"/>
          <w:szCs w:val="18"/>
        </w:rPr>
      </w:pPr>
    </w:p>
    <w:p w14:paraId="36911938" w14:textId="77777777" w:rsidR="00D4598B" w:rsidRPr="001914A5" w:rsidRDefault="00D4598B" w:rsidP="00D4598B">
      <w:pPr>
        <w:tabs>
          <w:tab w:val="left" w:pos="-1440"/>
          <w:tab w:val="left" w:pos="-720"/>
          <w:tab w:val="left" w:pos="709"/>
          <w:tab w:val="left" w:pos="5245"/>
        </w:tabs>
        <w:ind w:left="5245" w:hanging="4819"/>
        <w:jc w:val="both"/>
        <w:rPr>
          <w:rFonts w:ascii="Montserrat" w:hAnsi="Montserrat" w:cs="Arial"/>
          <w:i/>
          <w:sz w:val="18"/>
          <w:szCs w:val="18"/>
        </w:rPr>
      </w:pPr>
      <w:r w:rsidRPr="001914A5">
        <w:rPr>
          <w:rFonts w:ascii="Montserrat" w:hAnsi="Montserrat" w:cs="Arial"/>
          <w:sz w:val="18"/>
          <w:szCs w:val="18"/>
        </w:rPr>
        <w:t>AÑO/MES:</w:t>
      </w:r>
      <w:r w:rsidRPr="001914A5">
        <w:rPr>
          <w:rFonts w:ascii="Montserrat" w:hAnsi="Montserrat" w:cs="Arial"/>
          <w:sz w:val="18"/>
          <w:szCs w:val="18"/>
        </w:rPr>
        <w:tab/>
        <w:t xml:space="preserve">SE ANOTARÁ EL AÑO Y MES QUE DURARÁ LA EJECUCIÓN DE LOS TRABAJOS, SE </w:t>
      </w:r>
      <w:proofErr w:type="gramStart"/>
      <w:r w:rsidRPr="001914A5">
        <w:rPr>
          <w:rFonts w:ascii="Montserrat" w:hAnsi="Montserrat" w:cs="Arial"/>
          <w:sz w:val="18"/>
          <w:szCs w:val="18"/>
        </w:rPr>
        <w:t>GRAFICARA</w:t>
      </w:r>
      <w:proofErr w:type="gramEnd"/>
      <w:r w:rsidRPr="001914A5">
        <w:rPr>
          <w:rFonts w:ascii="Montserrat" w:hAnsi="Montserrat" w:cs="Arial"/>
          <w:sz w:val="18"/>
          <w:szCs w:val="18"/>
        </w:rPr>
        <w:t xml:space="preserve"> MEDIANTE UNA BARRA EL PERIODO DE UTILIZACIÓN DEL PERSONAL Y SE ANOTARÁ LA CANTIDAD DE TIEMPO (MES) A UTILIZAR Y EL IMPORTE MENSUAL POR EL PERSONAL REQUERIDO POR CATEGORÍA EN CADA MES.</w:t>
      </w:r>
    </w:p>
    <w:p w14:paraId="77814D56" w14:textId="77777777" w:rsidR="00D4598B" w:rsidRPr="001914A5" w:rsidRDefault="00D4598B" w:rsidP="00D4598B">
      <w:pPr>
        <w:tabs>
          <w:tab w:val="left" w:pos="-1440"/>
          <w:tab w:val="left" w:pos="-720"/>
          <w:tab w:val="left" w:pos="709"/>
          <w:tab w:val="left" w:pos="5245"/>
        </w:tabs>
        <w:jc w:val="both"/>
        <w:rPr>
          <w:rFonts w:ascii="Montserrat" w:hAnsi="Montserrat" w:cs="Arial"/>
          <w:i/>
          <w:sz w:val="18"/>
          <w:szCs w:val="18"/>
        </w:rPr>
      </w:pPr>
    </w:p>
    <w:p w14:paraId="3680CDD6" w14:textId="77777777" w:rsidR="00D4598B" w:rsidRPr="001914A5" w:rsidRDefault="00D4598B" w:rsidP="00D4598B">
      <w:pPr>
        <w:tabs>
          <w:tab w:val="left" w:pos="-1440"/>
          <w:tab w:val="left" w:pos="-720"/>
          <w:tab w:val="left" w:pos="709"/>
          <w:tab w:val="left" w:pos="5245"/>
        </w:tabs>
        <w:jc w:val="both"/>
        <w:rPr>
          <w:rFonts w:ascii="Montserrat" w:hAnsi="Montserrat" w:cs="Arial"/>
          <w:i/>
          <w:sz w:val="18"/>
          <w:szCs w:val="18"/>
        </w:rPr>
      </w:pPr>
    </w:p>
    <w:p w14:paraId="06654C4F" w14:textId="77777777" w:rsidR="00D4598B" w:rsidRPr="001914A5" w:rsidRDefault="00D4598B" w:rsidP="00D4598B">
      <w:pPr>
        <w:tabs>
          <w:tab w:val="left" w:pos="-1440"/>
          <w:tab w:val="left" w:pos="-720"/>
          <w:tab w:val="left" w:pos="0"/>
          <w:tab w:val="left" w:pos="709"/>
        </w:tabs>
        <w:jc w:val="both"/>
        <w:rPr>
          <w:rFonts w:ascii="Montserrat" w:hAnsi="Montserrat" w:cs="Arial"/>
          <w:i/>
          <w:sz w:val="18"/>
          <w:szCs w:val="18"/>
        </w:rPr>
      </w:pPr>
      <w:r w:rsidRPr="001914A5">
        <w:rPr>
          <w:rFonts w:ascii="Montserrat" w:hAnsi="Montserrat" w:cs="Arial"/>
          <w:iCs/>
          <w:sz w:val="18"/>
          <w:szCs w:val="18"/>
        </w:rPr>
        <w:t>SE INCLUIRÁ EL PERSONAL PARA DAR APOYO TÉCNICO Y ADMINISTRATIVO A LA SUPERINTENDENCIA DEL CONTRATISTA ENCARGADO DIRECTAMENTE DE LOS TRABAJOS Y LOS DE CAMPO NECESARIOS PARA LA DIRECCIÓN, SUPERVISIÓN Y ADMINISTRACIÓN DE LA OBRA DE LA PRESENTE LICITACIÓN.</w:t>
      </w:r>
    </w:p>
    <w:p w14:paraId="772D23B3" w14:textId="77777777" w:rsidR="00D4598B" w:rsidRPr="001914A5" w:rsidRDefault="00D4598B" w:rsidP="00D4598B">
      <w:pPr>
        <w:tabs>
          <w:tab w:val="left" w:pos="-1440"/>
          <w:tab w:val="left" w:pos="-720"/>
          <w:tab w:val="left" w:pos="567"/>
          <w:tab w:val="left" w:pos="5529"/>
        </w:tabs>
        <w:ind w:left="567" w:hanging="27"/>
        <w:jc w:val="both"/>
        <w:rPr>
          <w:rFonts w:ascii="Montserrat" w:hAnsi="Montserrat" w:cs="Arial"/>
          <w:b/>
          <w:i/>
          <w:sz w:val="18"/>
          <w:szCs w:val="18"/>
        </w:rPr>
      </w:pPr>
    </w:p>
    <w:p w14:paraId="19BF824A" w14:textId="77777777" w:rsidR="00D4598B" w:rsidRPr="001914A5" w:rsidRDefault="00D4598B" w:rsidP="00D4598B">
      <w:pPr>
        <w:tabs>
          <w:tab w:val="left" w:pos="-1440"/>
          <w:tab w:val="left" w:pos="-720"/>
          <w:tab w:val="left" w:pos="567"/>
          <w:tab w:val="left" w:pos="5529"/>
        </w:tabs>
        <w:ind w:left="567" w:hanging="27"/>
        <w:jc w:val="both"/>
        <w:rPr>
          <w:rFonts w:ascii="Montserrat" w:hAnsi="Montserrat" w:cs="Arial"/>
          <w:b/>
          <w:i/>
          <w:sz w:val="18"/>
          <w:szCs w:val="18"/>
        </w:rPr>
      </w:pPr>
    </w:p>
    <w:p w14:paraId="62F618E3" w14:textId="77777777" w:rsidR="00D4598B" w:rsidRPr="001914A5" w:rsidRDefault="00D4598B" w:rsidP="00D4598B">
      <w:pPr>
        <w:tabs>
          <w:tab w:val="left" w:pos="-1440"/>
          <w:tab w:val="left" w:pos="-720"/>
          <w:tab w:val="left" w:pos="567"/>
          <w:tab w:val="left" w:pos="5529"/>
        </w:tabs>
        <w:ind w:left="567" w:hanging="27"/>
        <w:jc w:val="both"/>
        <w:rPr>
          <w:rFonts w:ascii="Montserrat" w:hAnsi="Montserrat" w:cs="Arial"/>
          <w:b/>
          <w:i/>
          <w:sz w:val="18"/>
          <w:szCs w:val="18"/>
        </w:rPr>
      </w:pPr>
    </w:p>
    <w:p w14:paraId="1625ABA9" w14:textId="77777777" w:rsidR="00D4598B" w:rsidRPr="001914A5" w:rsidRDefault="00D4598B" w:rsidP="00D4598B">
      <w:pPr>
        <w:pBdr>
          <w:top w:val="single" w:sz="4" w:space="1" w:color="auto"/>
          <w:left w:val="single" w:sz="4" w:space="25" w:color="auto"/>
          <w:bottom w:val="single" w:sz="4" w:space="1" w:color="auto"/>
          <w:right w:val="single" w:sz="4" w:space="4" w:color="auto"/>
        </w:pBdr>
        <w:shd w:val="clear" w:color="auto" w:fill="CCFFFF"/>
        <w:tabs>
          <w:tab w:val="left" w:pos="-1440"/>
          <w:tab w:val="left" w:pos="-720"/>
        </w:tabs>
        <w:jc w:val="both"/>
        <w:rPr>
          <w:rFonts w:ascii="Montserrat" w:hAnsi="Montserrat" w:cs="Arial"/>
          <w:b/>
          <w:i/>
          <w:sz w:val="18"/>
          <w:szCs w:val="18"/>
        </w:rPr>
      </w:pPr>
      <w:r w:rsidRPr="001914A5">
        <w:rPr>
          <w:rFonts w:ascii="Montserrat" w:hAnsi="Montserrat" w:cs="Arial"/>
          <w:b/>
          <w:sz w:val="18"/>
          <w:szCs w:val="18"/>
        </w:rPr>
        <w:t>SE EMPLEARÁ UNA COLUMNA POR MES Y SE ANOTARÁ CON TIEMPO EN MES DEL PERSONAL POR CATEGORÍA A UTILIZAR.</w:t>
      </w:r>
    </w:p>
    <w:p w14:paraId="3E373B26" w14:textId="77777777" w:rsidR="00D4598B" w:rsidRPr="001914A5" w:rsidRDefault="00D4598B" w:rsidP="00D4598B">
      <w:pPr>
        <w:pBdr>
          <w:top w:val="single" w:sz="4" w:space="1" w:color="auto"/>
          <w:left w:val="single" w:sz="4" w:space="25" w:color="auto"/>
          <w:bottom w:val="single" w:sz="4" w:space="1" w:color="auto"/>
          <w:right w:val="single" w:sz="4" w:space="4" w:color="auto"/>
        </w:pBdr>
        <w:shd w:val="clear" w:color="auto" w:fill="CCFFFF"/>
        <w:tabs>
          <w:tab w:val="left" w:pos="-1440"/>
          <w:tab w:val="left" w:pos="-720"/>
        </w:tabs>
        <w:jc w:val="both"/>
        <w:rPr>
          <w:rFonts w:ascii="Montserrat" w:hAnsi="Montserrat" w:cs="Arial"/>
          <w:b/>
          <w:i/>
          <w:sz w:val="18"/>
          <w:szCs w:val="18"/>
        </w:rPr>
      </w:pPr>
    </w:p>
    <w:p w14:paraId="67E508F4" w14:textId="77777777" w:rsidR="00D4598B" w:rsidRPr="001914A5" w:rsidRDefault="00D4598B" w:rsidP="00D4598B">
      <w:pPr>
        <w:pBdr>
          <w:top w:val="single" w:sz="4" w:space="1" w:color="auto"/>
          <w:left w:val="single" w:sz="4" w:space="25" w:color="auto"/>
          <w:bottom w:val="single" w:sz="4" w:space="1" w:color="auto"/>
          <w:right w:val="single" w:sz="4" w:space="4" w:color="auto"/>
        </w:pBdr>
        <w:shd w:val="clear" w:color="auto" w:fill="CCFFFF"/>
        <w:tabs>
          <w:tab w:val="left" w:pos="-1440"/>
          <w:tab w:val="left" w:pos="-720"/>
        </w:tabs>
        <w:jc w:val="both"/>
        <w:rPr>
          <w:rFonts w:ascii="Montserrat" w:hAnsi="Montserrat" w:cs="Arial"/>
          <w:b/>
          <w:i/>
          <w:sz w:val="18"/>
          <w:szCs w:val="18"/>
        </w:rPr>
      </w:pPr>
      <w:r w:rsidRPr="001914A5">
        <w:rPr>
          <w:rFonts w:ascii="Montserrat" w:hAnsi="Montserrat" w:cs="Arial"/>
          <w:b/>
          <w:sz w:val="18"/>
          <w:szCs w:val="18"/>
        </w:rPr>
        <w:t>NOTA: SI EL PROGRAMA TUVIERA UNA DURACIÓN MAYOR A ESTE FORMATO, SE DEBERÁN AGREGAR LOS MÓDULOS NECESARIOS HASTA COMPLETAR SU PROGRAMACIÓN TOTAL.</w:t>
      </w:r>
    </w:p>
    <w:p w14:paraId="589564E9" w14:textId="77777777" w:rsidR="00D4598B" w:rsidRPr="001914A5" w:rsidRDefault="00D4598B" w:rsidP="00D4598B">
      <w:pPr>
        <w:tabs>
          <w:tab w:val="left" w:pos="-1440"/>
          <w:tab w:val="left" w:pos="-720"/>
          <w:tab w:val="left" w:pos="567"/>
          <w:tab w:val="left" w:pos="5529"/>
        </w:tabs>
        <w:ind w:left="567" w:hanging="27"/>
        <w:jc w:val="both"/>
        <w:rPr>
          <w:rFonts w:ascii="Montserrat" w:hAnsi="Montserrat" w:cs="Arial"/>
          <w:i/>
          <w:sz w:val="16"/>
          <w:szCs w:val="16"/>
        </w:rPr>
      </w:pPr>
    </w:p>
    <w:p w14:paraId="764D2A8A" w14:textId="77777777" w:rsidR="00D4598B" w:rsidRPr="001914A5" w:rsidRDefault="00D4598B" w:rsidP="00D4598B">
      <w:pPr>
        <w:tabs>
          <w:tab w:val="left" w:pos="-1440"/>
          <w:tab w:val="left" w:pos="-720"/>
          <w:tab w:val="left" w:pos="567"/>
          <w:tab w:val="left" w:pos="5529"/>
        </w:tabs>
        <w:ind w:left="567" w:hanging="27"/>
        <w:jc w:val="both"/>
        <w:rPr>
          <w:rFonts w:ascii="Montserrat" w:hAnsi="Montserrat" w:cs="Arial"/>
          <w:i/>
          <w:sz w:val="16"/>
          <w:szCs w:val="16"/>
        </w:rPr>
        <w:sectPr w:rsidR="00D4598B" w:rsidRPr="001914A5" w:rsidSect="00BE7983">
          <w:headerReference w:type="default" r:id="rId72"/>
          <w:footerReference w:type="default" r:id="rId73"/>
          <w:pgSz w:w="12240" w:h="15840" w:code="1"/>
          <w:pgMar w:top="850" w:right="1152" w:bottom="850" w:left="1152" w:header="706" w:footer="706" w:gutter="0"/>
          <w:paperSrc w:first="7" w:other="7"/>
          <w:cols w:space="720"/>
          <w:rtlGutter/>
        </w:sectPr>
      </w:pPr>
    </w:p>
    <w:p w14:paraId="0965DF8E" w14:textId="77777777" w:rsidR="00D4598B" w:rsidRPr="001914A5" w:rsidRDefault="00D4598B" w:rsidP="00D4598B">
      <w:pPr>
        <w:pStyle w:val="Ttulo2"/>
        <w:ind w:left="3402" w:hanging="1134"/>
        <w:jc w:val="both"/>
        <w:rPr>
          <w:rFonts w:ascii="Montserrat" w:hAnsi="Montserrat"/>
          <w:i w:val="0"/>
          <w:sz w:val="16"/>
          <w:szCs w:val="16"/>
        </w:rPr>
      </w:pPr>
      <w:bookmarkStart w:id="715" w:name="_Toc364859887"/>
      <w:bookmarkStart w:id="716" w:name="_Toc364865237"/>
      <w:bookmarkStart w:id="717" w:name="_Toc364865926"/>
      <w:r w:rsidRPr="001914A5">
        <w:rPr>
          <w:rFonts w:ascii="Montserrat" w:hAnsi="Montserrat"/>
          <w:sz w:val="16"/>
          <w:szCs w:val="16"/>
        </w:rPr>
        <w:lastRenderedPageBreak/>
        <w:t xml:space="preserve">AT </w:t>
      </w:r>
      <w:proofErr w:type="spellStart"/>
      <w:r w:rsidRPr="001914A5">
        <w:rPr>
          <w:rFonts w:ascii="Montserrat" w:hAnsi="Montserrat"/>
          <w:sz w:val="16"/>
          <w:szCs w:val="16"/>
        </w:rPr>
        <w:t>12D</w:t>
      </w:r>
      <w:proofErr w:type="spellEnd"/>
      <w:r w:rsidRPr="001914A5">
        <w:rPr>
          <w:rFonts w:ascii="Montserrat" w:hAnsi="Montserrat"/>
          <w:sz w:val="16"/>
          <w:szCs w:val="16"/>
        </w:rPr>
        <w:t>) PERSONAL PROFESIONAL TÉCNICO, ADMINISTRATIVO Y DE SERVICIO ENCARGADO DE LA DIRECCIÓN, ADMINISTRACIÓN Y EJECUCIÓN DE LOS TRABAJOS</w:t>
      </w:r>
      <w:bookmarkEnd w:id="715"/>
      <w:bookmarkEnd w:id="716"/>
      <w:bookmarkEnd w:id="717"/>
    </w:p>
    <w:p w14:paraId="243E01F6" w14:textId="77777777" w:rsidR="00D4598B" w:rsidRPr="001914A5" w:rsidRDefault="00D4598B" w:rsidP="00D4598B">
      <w:pPr>
        <w:tabs>
          <w:tab w:val="left" w:pos="-1440"/>
          <w:tab w:val="left" w:pos="-720"/>
          <w:tab w:val="left" w:pos="567"/>
          <w:tab w:val="left" w:pos="5529"/>
        </w:tabs>
        <w:ind w:left="567" w:hanging="27"/>
        <w:jc w:val="both"/>
        <w:rPr>
          <w:rFonts w:ascii="Montserrat" w:hAnsi="Montserrat" w:cs="Arial"/>
          <w:i/>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033"/>
        <w:gridCol w:w="2598"/>
        <w:gridCol w:w="1371"/>
        <w:gridCol w:w="1228"/>
        <w:gridCol w:w="1748"/>
        <w:gridCol w:w="851"/>
        <w:gridCol w:w="992"/>
      </w:tblGrid>
      <w:tr w:rsidR="00D4598B" w:rsidRPr="001914A5" w14:paraId="0639FCE2" w14:textId="77777777" w:rsidTr="00220C71">
        <w:trPr>
          <w:trHeight w:val="640"/>
        </w:trPr>
        <w:tc>
          <w:tcPr>
            <w:tcW w:w="9002" w:type="dxa"/>
            <w:gridSpan w:val="3"/>
            <w:tcBorders>
              <w:top w:val="double" w:sz="4" w:space="0" w:color="auto"/>
              <w:left w:val="double" w:sz="4" w:space="0" w:color="auto"/>
              <w:bottom w:val="double" w:sz="4" w:space="0" w:color="auto"/>
              <w:right w:val="double" w:sz="4" w:space="0" w:color="auto"/>
            </w:tcBorders>
          </w:tcPr>
          <w:p w14:paraId="79DDF6C2" w14:textId="77777777" w:rsidR="00D4598B" w:rsidRPr="001914A5" w:rsidRDefault="00D4598B" w:rsidP="00220C71">
            <w:pPr>
              <w:rPr>
                <w:rFonts w:ascii="Montserrat" w:hAnsi="Montserrat" w:cs="Arial"/>
                <w:b/>
                <w:i/>
                <w:sz w:val="16"/>
                <w:szCs w:val="16"/>
              </w:rPr>
            </w:pPr>
            <w:r w:rsidRPr="001914A5">
              <w:rPr>
                <w:rFonts w:ascii="Montserrat" w:hAnsi="Montserrat" w:cs="Arial"/>
                <w:b/>
                <w:sz w:val="16"/>
                <w:szCs w:val="16"/>
              </w:rPr>
              <w:br w:type="page"/>
            </w:r>
          </w:p>
          <w:p w14:paraId="535059C0" w14:textId="77777777" w:rsidR="00D4598B" w:rsidRPr="001914A5" w:rsidRDefault="00D4598B" w:rsidP="00220C71">
            <w:pPr>
              <w:rPr>
                <w:rFonts w:ascii="Montserrat" w:hAnsi="Montserrat" w:cs="Arial"/>
                <w:b/>
                <w:i/>
                <w:sz w:val="16"/>
                <w:szCs w:val="16"/>
              </w:rPr>
            </w:pPr>
            <w:r>
              <w:rPr>
                <w:rFonts w:ascii="Montserrat" w:hAnsi="Montserrat" w:cs="Arial"/>
                <w:b/>
                <w:sz w:val="16"/>
                <w:szCs w:val="16"/>
              </w:rPr>
              <w:t>SISTEMA PÚBLICO DE RADIODIFUSIÓN DEL ESTADO MEXICANO</w:t>
            </w:r>
          </w:p>
          <w:p w14:paraId="4C8FFC88" w14:textId="77777777" w:rsidR="00D4598B" w:rsidRPr="001914A5" w:rsidRDefault="00D4598B" w:rsidP="00220C71">
            <w:pPr>
              <w:rPr>
                <w:rFonts w:ascii="Montserrat" w:hAnsi="Montserrat" w:cs="Arial"/>
                <w:b/>
                <w:i/>
                <w:sz w:val="16"/>
                <w:szCs w:val="16"/>
              </w:rPr>
            </w:pPr>
          </w:p>
          <w:p w14:paraId="4AD7C8D2" w14:textId="77777777" w:rsidR="00D4598B" w:rsidRPr="001914A5" w:rsidRDefault="00D4598B" w:rsidP="00220C71">
            <w:pPr>
              <w:rPr>
                <w:rFonts w:ascii="Montserrat" w:hAnsi="Montserrat" w:cs="Arial"/>
                <w:b/>
                <w:i/>
                <w:sz w:val="16"/>
                <w:szCs w:val="16"/>
              </w:rPr>
            </w:pPr>
            <w:r w:rsidRPr="001914A5">
              <w:rPr>
                <w:rFonts w:ascii="Montserrat" w:hAnsi="Montserrat" w:cs="Arial"/>
                <w:b/>
                <w:sz w:val="16"/>
                <w:szCs w:val="16"/>
              </w:rPr>
              <w:t>UNIDAD DE ADMINISTRACIÓN Y FINANZAS</w:t>
            </w:r>
          </w:p>
        </w:tc>
        <w:tc>
          <w:tcPr>
            <w:tcW w:w="2976" w:type="dxa"/>
            <w:gridSpan w:val="2"/>
            <w:tcBorders>
              <w:top w:val="double" w:sz="4" w:space="0" w:color="auto"/>
              <w:left w:val="double" w:sz="4" w:space="0" w:color="auto"/>
              <w:bottom w:val="double" w:sz="4" w:space="0" w:color="auto"/>
              <w:right w:val="double" w:sz="4" w:space="0" w:color="auto"/>
            </w:tcBorders>
          </w:tcPr>
          <w:p w14:paraId="533FEAD8" w14:textId="77777777" w:rsidR="00D4598B" w:rsidRPr="001914A5" w:rsidRDefault="00D4598B" w:rsidP="00220C71">
            <w:pPr>
              <w:rPr>
                <w:rFonts w:ascii="Montserrat" w:hAnsi="Montserrat" w:cs="Arial"/>
                <w:b/>
                <w:i/>
                <w:sz w:val="16"/>
                <w:szCs w:val="16"/>
              </w:rPr>
            </w:pPr>
            <w:r w:rsidRPr="001914A5">
              <w:rPr>
                <w:rFonts w:ascii="Montserrat" w:hAnsi="Montserrat" w:cs="Arial"/>
                <w:b/>
                <w:sz w:val="16"/>
                <w:szCs w:val="16"/>
              </w:rPr>
              <w:t xml:space="preserve">LICITACIÓN </w:t>
            </w:r>
            <w:r w:rsidRPr="001914A5">
              <w:rPr>
                <w:rFonts w:ascii="Montserrat" w:hAnsi="Montserrat" w:cs="Arial"/>
                <w:b/>
                <w:noProof/>
                <w:sz w:val="16"/>
                <w:szCs w:val="16"/>
              </w:rPr>
              <w:t xml:space="preserve">No.  </w:t>
            </w:r>
          </w:p>
        </w:tc>
        <w:tc>
          <w:tcPr>
            <w:tcW w:w="1843" w:type="dxa"/>
            <w:gridSpan w:val="2"/>
            <w:tcBorders>
              <w:top w:val="double" w:sz="4" w:space="0" w:color="auto"/>
              <w:left w:val="double" w:sz="4" w:space="0" w:color="auto"/>
              <w:bottom w:val="double" w:sz="4" w:space="0" w:color="auto"/>
              <w:right w:val="double" w:sz="4" w:space="0" w:color="auto"/>
            </w:tcBorders>
          </w:tcPr>
          <w:p w14:paraId="5621300B" w14:textId="77777777" w:rsidR="00D4598B" w:rsidRPr="001914A5" w:rsidRDefault="00D4598B" w:rsidP="00220C71">
            <w:pPr>
              <w:rPr>
                <w:rFonts w:ascii="Montserrat" w:hAnsi="Montserrat" w:cs="Arial"/>
                <w:b/>
                <w:i/>
                <w:sz w:val="16"/>
                <w:szCs w:val="16"/>
              </w:rPr>
            </w:pPr>
          </w:p>
          <w:p w14:paraId="523CEC17" w14:textId="77777777" w:rsidR="00D4598B" w:rsidRPr="001914A5" w:rsidRDefault="00D4598B" w:rsidP="00220C71">
            <w:pPr>
              <w:jc w:val="center"/>
              <w:rPr>
                <w:rFonts w:ascii="Montserrat" w:hAnsi="Montserrat" w:cs="Arial"/>
                <w:b/>
                <w:i/>
                <w:sz w:val="16"/>
                <w:szCs w:val="16"/>
              </w:rPr>
            </w:pPr>
            <w:r w:rsidRPr="001914A5">
              <w:rPr>
                <w:rFonts w:ascii="Montserrat" w:hAnsi="Montserrat" w:cs="Arial"/>
                <w:b/>
                <w:sz w:val="16"/>
                <w:szCs w:val="16"/>
              </w:rPr>
              <w:t xml:space="preserve">DOCUMENTO </w:t>
            </w:r>
            <w:proofErr w:type="spellStart"/>
            <w:r w:rsidRPr="001914A5">
              <w:rPr>
                <w:rFonts w:ascii="Montserrat" w:hAnsi="Montserrat" w:cs="Arial"/>
                <w:b/>
                <w:sz w:val="16"/>
                <w:szCs w:val="16"/>
              </w:rPr>
              <w:t>AT12D</w:t>
            </w:r>
            <w:proofErr w:type="spellEnd"/>
          </w:p>
        </w:tc>
      </w:tr>
      <w:tr w:rsidR="00D4598B" w:rsidRPr="001914A5" w14:paraId="1D3770A5" w14:textId="77777777" w:rsidTr="00220C71">
        <w:trPr>
          <w:cantSplit/>
          <w:trHeight w:val="440"/>
        </w:trPr>
        <w:tc>
          <w:tcPr>
            <w:tcW w:w="13821" w:type="dxa"/>
            <w:gridSpan w:val="7"/>
            <w:tcBorders>
              <w:top w:val="double" w:sz="4" w:space="0" w:color="auto"/>
              <w:left w:val="double" w:sz="4" w:space="0" w:color="auto"/>
              <w:bottom w:val="double" w:sz="4" w:space="0" w:color="auto"/>
              <w:right w:val="double" w:sz="4" w:space="0" w:color="auto"/>
            </w:tcBorders>
          </w:tcPr>
          <w:p w14:paraId="79A72B5C" w14:textId="77777777" w:rsidR="00D4598B" w:rsidRPr="001914A5" w:rsidRDefault="00D4598B" w:rsidP="00220C71">
            <w:pPr>
              <w:pStyle w:val="Ttulo1"/>
              <w:jc w:val="both"/>
              <w:rPr>
                <w:rFonts w:ascii="Montserrat" w:hAnsi="Montserrat" w:cs="Arial"/>
                <w:bCs/>
                <w:i/>
                <w:kern w:val="0"/>
                <w:sz w:val="16"/>
                <w:szCs w:val="16"/>
                <w:lang w:val="es-ES_tradnl"/>
              </w:rPr>
            </w:pPr>
            <w:r w:rsidRPr="001914A5">
              <w:rPr>
                <w:rFonts w:ascii="Montserrat" w:hAnsi="Montserrat" w:cs="Arial"/>
                <w:kern w:val="0"/>
                <w:sz w:val="16"/>
                <w:szCs w:val="16"/>
                <w:lang w:val="es-ES_tradnl"/>
              </w:rPr>
              <w:t xml:space="preserve"> </w:t>
            </w:r>
            <w:bookmarkStart w:id="718" w:name="_Toc364859888"/>
            <w:bookmarkStart w:id="719" w:name="_Toc364865238"/>
            <w:bookmarkStart w:id="720" w:name="_Toc364865927"/>
            <w:r w:rsidRPr="001914A5">
              <w:rPr>
                <w:rFonts w:ascii="Montserrat" w:hAnsi="Montserrat" w:cs="Arial"/>
                <w:kern w:val="0"/>
                <w:sz w:val="16"/>
                <w:szCs w:val="16"/>
                <w:lang w:val="es-ES_tradnl"/>
              </w:rPr>
              <w:t>DESCRIPCIÓN:</w:t>
            </w:r>
            <w:bookmarkEnd w:id="718"/>
            <w:bookmarkEnd w:id="719"/>
            <w:bookmarkEnd w:id="720"/>
          </w:p>
        </w:tc>
      </w:tr>
      <w:tr w:rsidR="00D4598B" w:rsidRPr="001914A5" w14:paraId="61EC10E2" w14:textId="77777777" w:rsidTr="00220C71">
        <w:trPr>
          <w:cantSplit/>
          <w:trHeight w:val="440"/>
        </w:trPr>
        <w:tc>
          <w:tcPr>
            <w:tcW w:w="5033" w:type="dxa"/>
            <w:tcBorders>
              <w:top w:val="double" w:sz="4" w:space="0" w:color="auto"/>
              <w:left w:val="double" w:sz="4" w:space="0" w:color="auto"/>
              <w:bottom w:val="double" w:sz="4" w:space="0" w:color="auto"/>
            </w:tcBorders>
          </w:tcPr>
          <w:p w14:paraId="72E9261B" w14:textId="77777777" w:rsidR="00D4598B" w:rsidRPr="001914A5" w:rsidRDefault="00D4598B" w:rsidP="00220C71">
            <w:pPr>
              <w:rPr>
                <w:rFonts w:ascii="Montserrat" w:hAnsi="Montserrat" w:cs="Arial"/>
                <w:b/>
                <w:i/>
                <w:sz w:val="16"/>
                <w:szCs w:val="16"/>
              </w:rPr>
            </w:pPr>
            <w:r w:rsidRPr="001914A5">
              <w:rPr>
                <w:rFonts w:ascii="Montserrat" w:hAnsi="Montserrat" w:cs="Arial"/>
                <w:b/>
                <w:sz w:val="16"/>
                <w:szCs w:val="16"/>
              </w:rPr>
              <w:t>RAZÓN SOCIAL DEL LICITANTE</w:t>
            </w:r>
          </w:p>
          <w:p w14:paraId="7567D48A" w14:textId="77777777" w:rsidR="00D4598B" w:rsidRPr="001914A5" w:rsidRDefault="00D4598B" w:rsidP="00220C71">
            <w:pPr>
              <w:rPr>
                <w:rFonts w:ascii="Montserrat" w:hAnsi="Montserrat" w:cs="Arial"/>
                <w:b/>
                <w:i/>
                <w:sz w:val="16"/>
                <w:szCs w:val="16"/>
              </w:rPr>
            </w:pPr>
          </w:p>
        </w:tc>
        <w:tc>
          <w:tcPr>
            <w:tcW w:w="2598" w:type="dxa"/>
            <w:tcBorders>
              <w:top w:val="double" w:sz="4" w:space="0" w:color="auto"/>
              <w:left w:val="double" w:sz="4" w:space="0" w:color="auto"/>
              <w:bottom w:val="double" w:sz="4" w:space="0" w:color="auto"/>
            </w:tcBorders>
          </w:tcPr>
          <w:p w14:paraId="2B51A05B" w14:textId="77777777" w:rsidR="00D4598B" w:rsidRPr="001914A5" w:rsidRDefault="00D4598B" w:rsidP="00220C71">
            <w:pPr>
              <w:pStyle w:val="Ttulo1"/>
              <w:rPr>
                <w:rFonts w:ascii="Montserrat" w:hAnsi="Montserrat" w:cs="Arial"/>
                <w:bCs/>
                <w:i/>
                <w:kern w:val="0"/>
                <w:sz w:val="16"/>
                <w:szCs w:val="16"/>
                <w:lang w:val="es-ES_tradnl"/>
              </w:rPr>
            </w:pPr>
            <w:bookmarkStart w:id="721" w:name="_Toc364859889"/>
            <w:bookmarkStart w:id="722" w:name="_Toc364865239"/>
            <w:bookmarkStart w:id="723" w:name="_Toc364865928"/>
            <w:r w:rsidRPr="001914A5">
              <w:rPr>
                <w:rFonts w:ascii="Montserrat" w:hAnsi="Montserrat" w:cs="Arial"/>
                <w:kern w:val="0"/>
                <w:sz w:val="16"/>
                <w:szCs w:val="16"/>
                <w:lang w:val="es-ES_tradnl"/>
              </w:rPr>
              <w:t>FIRMA DEL LICITANTE</w:t>
            </w:r>
            <w:bookmarkEnd w:id="721"/>
            <w:bookmarkEnd w:id="722"/>
            <w:bookmarkEnd w:id="723"/>
          </w:p>
        </w:tc>
        <w:tc>
          <w:tcPr>
            <w:tcW w:w="2599" w:type="dxa"/>
            <w:gridSpan w:val="2"/>
            <w:tcBorders>
              <w:top w:val="double" w:sz="4" w:space="0" w:color="auto"/>
              <w:left w:val="double" w:sz="4" w:space="0" w:color="auto"/>
              <w:bottom w:val="double" w:sz="4" w:space="0" w:color="auto"/>
            </w:tcBorders>
          </w:tcPr>
          <w:p w14:paraId="75817E06" w14:textId="77777777" w:rsidR="00D4598B" w:rsidRPr="001914A5" w:rsidRDefault="00D4598B" w:rsidP="00220C71">
            <w:pPr>
              <w:pStyle w:val="Ttulo1"/>
              <w:jc w:val="both"/>
              <w:rPr>
                <w:rFonts w:ascii="Montserrat" w:hAnsi="Montserrat" w:cs="Arial"/>
                <w:bCs/>
                <w:i/>
                <w:kern w:val="0"/>
                <w:sz w:val="16"/>
                <w:szCs w:val="16"/>
                <w:lang w:val="es-ES_tradnl"/>
              </w:rPr>
            </w:pPr>
            <w:bookmarkStart w:id="724" w:name="_Toc364859890"/>
            <w:bookmarkStart w:id="725" w:name="_Toc364865240"/>
            <w:bookmarkStart w:id="726" w:name="_Toc364865929"/>
            <w:r w:rsidRPr="001914A5">
              <w:rPr>
                <w:rFonts w:ascii="Montserrat" w:hAnsi="Montserrat" w:cs="Arial"/>
                <w:kern w:val="0"/>
                <w:sz w:val="16"/>
                <w:szCs w:val="16"/>
                <w:lang w:val="es-ES_tradnl"/>
              </w:rPr>
              <w:t>PLAZO DE EJECUCIÓN DE LOS TRABAJOS</w:t>
            </w:r>
            <w:bookmarkEnd w:id="724"/>
            <w:bookmarkEnd w:id="725"/>
            <w:bookmarkEnd w:id="726"/>
          </w:p>
        </w:tc>
        <w:tc>
          <w:tcPr>
            <w:tcW w:w="2599" w:type="dxa"/>
            <w:gridSpan w:val="2"/>
            <w:tcBorders>
              <w:top w:val="double" w:sz="4" w:space="0" w:color="auto"/>
              <w:left w:val="double" w:sz="4" w:space="0" w:color="auto"/>
              <w:bottom w:val="double" w:sz="4" w:space="0" w:color="auto"/>
            </w:tcBorders>
          </w:tcPr>
          <w:p w14:paraId="03CCAA83" w14:textId="77777777" w:rsidR="00D4598B" w:rsidRPr="001914A5" w:rsidRDefault="00D4598B" w:rsidP="00220C71">
            <w:pPr>
              <w:pStyle w:val="Ttulo1"/>
              <w:rPr>
                <w:rFonts w:ascii="Montserrat" w:hAnsi="Montserrat" w:cs="Arial"/>
                <w:bCs/>
                <w:i/>
                <w:noProof/>
                <w:kern w:val="0"/>
                <w:sz w:val="16"/>
                <w:szCs w:val="16"/>
                <w:lang w:val="es-ES_tradnl"/>
              </w:rPr>
            </w:pPr>
            <w:bookmarkStart w:id="727" w:name="_Toc364859891"/>
            <w:bookmarkStart w:id="728" w:name="_Toc364865241"/>
            <w:bookmarkStart w:id="729" w:name="_Toc364865930"/>
            <w:r w:rsidRPr="001914A5">
              <w:rPr>
                <w:rFonts w:ascii="Montserrat" w:hAnsi="Montserrat" w:cs="Arial"/>
                <w:kern w:val="0"/>
                <w:sz w:val="16"/>
                <w:szCs w:val="16"/>
                <w:lang w:val="es-ES_tradnl"/>
              </w:rPr>
              <w:t>FECHA DE PRESENTACIÓN DE LA PROPUESTA:</w:t>
            </w:r>
            <w:bookmarkEnd w:id="727"/>
            <w:bookmarkEnd w:id="728"/>
            <w:bookmarkEnd w:id="729"/>
            <w:r w:rsidRPr="001914A5">
              <w:rPr>
                <w:rFonts w:ascii="Montserrat" w:hAnsi="Montserrat" w:cs="Arial"/>
                <w:kern w:val="0"/>
                <w:sz w:val="16"/>
                <w:szCs w:val="16"/>
                <w:lang w:val="es-ES_tradnl"/>
              </w:rPr>
              <w:t xml:space="preserve"> </w:t>
            </w:r>
            <w:r w:rsidRPr="001914A5">
              <w:rPr>
                <w:rFonts w:ascii="Montserrat" w:hAnsi="Montserrat" w:cs="Arial"/>
                <w:noProof/>
                <w:kern w:val="0"/>
                <w:sz w:val="16"/>
                <w:szCs w:val="16"/>
                <w:lang w:val="es-ES_tradnl"/>
              </w:rPr>
              <w:t xml:space="preserve"> </w:t>
            </w:r>
          </w:p>
          <w:p w14:paraId="5DB620A8" w14:textId="77777777" w:rsidR="00D4598B" w:rsidRPr="001914A5" w:rsidRDefault="00D4598B" w:rsidP="00220C71">
            <w:pPr>
              <w:rPr>
                <w:rFonts w:ascii="Montserrat" w:hAnsi="Montserrat" w:cs="Arial"/>
                <w:i/>
                <w:sz w:val="16"/>
                <w:szCs w:val="16"/>
                <w:lang w:val="es-ES_tradnl"/>
              </w:rPr>
            </w:pPr>
          </w:p>
        </w:tc>
        <w:tc>
          <w:tcPr>
            <w:tcW w:w="992" w:type="dxa"/>
            <w:tcBorders>
              <w:top w:val="double" w:sz="4" w:space="0" w:color="auto"/>
              <w:left w:val="double" w:sz="4" w:space="0" w:color="auto"/>
              <w:bottom w:val="double" w:sz="4" w:space="0" w:color="auto"/>
              <w:right w:val="double" w:sz="4" w:space="0" w:color="auto"/>
            </w:tcBorders>
          </w:tcPr>
          <w:p w14:paraId="2F0FA84C" w14:textId="77777777" w:rsidR="00D4598B" w:rsidRPr="001914A5" w:rsidRDefault="00D4598B" w:rsidP="00220C71">
            <w:pPr>
              <w:pStyle w:val="Ttulo1"/>
              <w:rPr>
                <w:rFonts w:ascii="Montserrat" w:hAnsi="Montserrat" w:cs="Arial"/>
                <w:bCs/>
                <w:i/>
                <w:kern w:val="0"/>
                <w:sz w:val="16"/>
                <w:szCs w:val="16"/>
                <w:lang w:val="es-ES_tradnl"/>
              </w:rPr>
            </w:pPr>
            <w:bookmarkStart w:id="730" w:name="_Toc364859892"/>
            <w:bookmarkStart w:id="731" w:name="_Toc364865242"/>
            <w:bookmarkStart w:id="732" w:name="_Toc364865931"/>
            <w:r w:rsidRPr="001914A5">
              <w:rPr>
                <w:rFonts w:ascii="Montserrat" w:hAnsi="Montserrat" w:cs="Arial"/>
                <w:kern w:val="0"/>
                <w:sz w:val="16"/>
                <w:szCs w:val="16"/>
                <w:lang w:val="es-ES_tradnl"/>
              </w:rPr>
              <w:t>HOJA:</w:t>
            </w:r>
            <w:bookmarkEnd w:id="730"/>
            <w:bookmarkEnd w:id="731"/>
            <w:bookmarkEnd w:id="732"/>
          </w:p>
          <w:p w14:paraId="06B8283B" w14:textId="77777777" w:rsidR="00D4598B" w:rsidRPr="001914A5" w:rsidRDefault="00D4598B" w:rsidP="00220C71">
            <w:pPr>
              <w:rPr>
                <w:rFonts w:ascii="Montserrat" w:hAnsi="Montserrat" w:cs="Arial"/>
                <w:b/>
                <w:i/>
                <w:sz w:val="16"/>
                <w:szCs w:val="16"/>
              </w:rPr>
            </w:pPr>
            <w:r w:rsidRPr="001914A5">
              <w:rPr>
                <w:rFonts w:ascii="Montserrat" w:hAnsi="Montserrat" w:cs="Arial"/>
                <w:b/>
                <w:sz w:val="16"/>
                <w:szCs w:val="16"/>
              </w:rPr>
              <w:t>DE:</w:t>
            </w:r>
          </w:p>
        </w:tc>
      </w:tr>
    </w:tbl>
    <w:p w14:paraId="3850A9CF" w14:textId="77777777" w:rsidR="00D4598B" w:rsidRPr="001914A5" w:rsidRDefault="00D4598B" w:rsidP="00D4598B">
      <w:pPr>
        <w:rPr>
          <w:rFonts w:ascii="Montserrat" w:hAnsi="Montserrat" w:cs="Arial"/>
          <w:b/>
          <w:i/>
          <w:sz w:val="16"/>
          <w:szCs w:val="16"/>
        </w:rPr>
      </w:pPr>
    </w:p>
    <w:tbl>
      <w:tblPr>
        <w:tblW w:w="0" w:type="auto"/>
        <w:tblBorders>
          <w:top w:val="double" w:sz="6" w:space="0" w:color="auto"/>
          <w:left w:val="double" w:sz="6" w:space="0" w:color="auto"/>
          <w:bottom w:val="double" w:sz="6" w:space="0" w:color="auto"/>
          <w:right w:val="double" w:sz="6" w:space="0" w:color="auto"/>
          <w:insideH w:val="single" w:sz="6" w:space="0" w:color="auto"/>
          <w:insideV w:val="double" w:sz="6" w:space="0" w:color="auto"/>
        </w:tblBorders>
        <w:tblLayout w:type="fixed"/>
        <w:tblCellMar>
          <w:left w:w="70" w:type="dxa"/>
          <w:right w:w="70" w:type="dxa"/>
        </w:tblCellMar>
        <w:tblLook w:val="0000" w:firstRow="0" w:lastRow="0" w:firstColumn="0" w:lastColumn="0" w:noHBand="0" w:noVBand="0"/>
      </w:tblPr>
      <w:tblGrid>
        <w:gridCol w:w="13820"/>
      </w:tblGrid>
      <w:tr w:rsidR="00D4598B" w:rsidRPr="001914A5" w14:paraId="578E2CAD" w14:textId="77777777" w:rsidTr="00220C71">
        <w:trPr>
          <w:cantSplit/>
        </w:trPr>
        <w:tc>
          <w:tcPr>
            <w:tcW w:w="13820" w:type="dxa"/>
            <w:tcBorders>
              <w:top w:val="double" w:sz="6" w:space="0" w:color="auto"/>
              <w:bottom w:val="double" w:sz="6" w:space="0" w:color="auto"/>
            </w:tcBorders>
          </w:tcPr>
          <w:p w14:paraId="098F3FC5" w14:textId="77777777" w:rsidR="00D4598B" w:rsidRPr="001914A5" w:rsidRDefault="00D4598B" w:rsidP="00220C71">
            <w:pPr>
              <w:jc w:val="center"/>
              <w:rPr>
                <w:rFonts w:ascii="Montserrat" w:hAnsi="Montserrat" w:cs="Arial"/>
                <w:b/>
                <w:i/>
                <w:sz w:val="16"/>
                <w:szCs w:val="16"/>
              </w:rPr>
            </w:pPr>
            <w:r w:rsidRPr="001914A5">
              <w:rPr>
                <w:rFonts w:ascii="Montserrat" w:hAnsi="Montserrat" w:cs="Arial"/>
                <w:b/>
                <w:sz w:val="16"/>
                <w:szCs w:val="16"/>
              </w:rPr>
              <w:t xml:space="preserve">PROGRAMA CALENDARIZADO Y CUANTIFICADO DE UTILIZACIÓN MENSUAL DEL PERSONAL PROFESIONAL TÉCNICO, ADMINISTRATIVO Y DE SERVICIO ENCARGADO DE LA DIRECCIÓN, ADMINISTRACIÓN Y EJECUCIÓN DE </w:t>
            </w:r>
            <w:proofErr w:type="gramStart"/>
            <w:r w:rsidRPr="001914A5">
              <w:rPr>
                <w:rFonts w:ascii="Montserrat" w:hAnsi="Montserrat" w:cs="Arial"/>
                <w:b/>
                <w:sz w:val="16"/>
                <w:szCs w:val="16"/>
              </w:rPr>
              <w:t>LOS  TRABAJOS</w:t>
            </w:r>
            <w:proofErr w:type="gramEnd"/>
          </w:p>
        </w:tc>
      </w:tr>
    </w:tbl>
    <w:p w14:paraId="0454C6F6" w14:textId="77777777" w:rsidR="00D4598B" w:rsidRPr="001914A5" w:rsidRDefault="00D4598B" w:rsidP="00D4598B">
      <w:pPr>
        <w:rPr>
          <w:rFonts w:ascii="Montserrat" w:hAnsi="Montserrat" w:cs="Arial"/>
          <w:i/>
          <w:sz w:val="16"/>
          <w:szCs w:val="16"/>
        </w:rPr>
      </w:pPr>
    </w:p>
    <w:tbl>
      <w:tblPr>
        <w:tblW w:w="0" w:type="auto"/>
        <w:tblLayout w:type="fixed"/>
        <w:tblCellMar>
          <w:left w:w="71" w:type="dxa"/>
          <w:right w:w="71" w:type="dxa"/>
        </w:tblCellMar>
        <w:tblLook w:val="0000" w:firstRow="0" w:lastRow="0" w:firstColumn="0" w:lastColumn="0" w:noHBand="0" w:noVBand="0"/>
      </w:tblPr>
      <w:tblGrid>
        <w:gridCol w:w="3332"/>
        <w:gridCol w:w="1559"/>
        <w:gridCol w:w="1417"/>
        <w:gridCol w:w="709"/>
        <w:gridCol w:w="567"/>
        <w:gridCol w:w="567"/>
        <w:gridCol w:w="567"/>
        <w:gridCol w:w="567"/>
        <w:gridCol w:w="567"/>
        <w:gridCol w:w="567"/>
        <w:gridCol w:w="567"/>
        <w:gridCol w:w="567"/>
        <w:gridCol w:w="567"/>
        <w:gridCol w:w="567"/>
        <w:gridCol w:w="567"/>
        <w:gridCol w:w="567"/>
      </w:tblGrid>
      <w:tr w:rsidR="00D4598B" w:rsidRPr="001914A5" w14:paraId="4132579C" w14:textId="77777777" w:rsidTr="00220C71">
        <w:trPr>
          <w:cantSplit/>
          <w:trHeight w:val="239"/>
        </w:trPr>
        <w:tc>
          <w:tcPr>
            <w:tcW w:w="3332" w:type="dxa"/>
            <w:vMerge w:val="restart"/>
            <w:tcBorders>
              <w:top w:val="double" w:sz="6" w:space="0" w:color="auto"/>
              <w:left w:val="double" w:sz="6" w:space="0" w:color="auto"/>
              <w:right w:val="double" w:sz="6" w:space="0" w:color="auto"/>
            </w:tcBorders>
            <w:vAlign w:val="center"/>
          </w:tcPr>
          <w:p w14:paraId="4361843D" w14:textId="77777777" w:rsidR="00D4598B" w:rsidRPr="001914A5" w:rsidRDefault="00D4598B" w:rsidP="00220C71">
            <w:pPr>
              <w:jc w:val="center"/>
              <w:rPr>
                <w:rFonts w:ascii="Montserrat" w:hAnsi="Montserrat" w:cs="Arial"/>
                <w:i/>
                <w:sz w:val="16"/>
                <w:szCs w:val="16"/>
              </w:rPr>
            </w:pPr>
            <w:r w:rsidRPr="001914A5">
              <w:rPr>
                <w:rFonts w:ascii="Montserrat" w:hAnsi="Montserrat" w:cs="Arial"/>
                <w:sz w:val="16"/>
                <w:szCs w:val="16"/>
              </w:rPr>
              <w:t>ÁREA DE LOS TRABAJOS</w:t>
            </w:r>
          </w:p>
        </w:tc>
        <w:tc>
          <w:tcPr>
            <w:tcW w:w="1559" w:type="dxa"/>
            <w:vMerge w:val="restart"/>
            <w:tcBorders>
              <w:top w:val="double" w:sz="6" w:space="0" w:color="auto"/>
              <w:bottom w:val="double" w:sz="6" w:space="0" w:color="auto"/>
              <w:right w:val="double" w:sz="4" w:space="0" w:color="auto"/>
            </w:tcBorders>
            <w:vAlign w:val="center"/>
          </w:tcPr>
          <w:p w14:paraId="0F1AECD5" w14:textId="77777777" w:rsidR="00D4598B" w:rsidRPr="001914A5" w:rsidRDefault="00D4598B" w:rsidP="00220C71">
            <w:pPr>
              <w:jc w:val="center"/>
              <w:rPr>
                <w:rFonts w:ascii="Montserrat" w:hAnsi="Montserrat" w:cs="Arial"/>
                <w:i/>
                <w:sz w:val="16"/>
                <w:szCs w:val="16"/>
              </w:rPr>
            </w:pPr>
            <w:r w:rsidRPr="001914A5">
              <w:rPr>
                <w:rFonts w:ascii="Montserrat" w:hAnsi="Montserrat" w:cs="Arial"/>
                <w:sz w:val="16"/>
                <w:szCs w:val="16"/>
              </w:rPr>
              <w:t>CATEGORÍA</w:t>
            </w:r>
          </w:p>
        </w:tc>
        <w:tc>
          <w:tcPr>
            <w:tcW w:w="1417" w:type="dxa"/>
            <w:vMerge w:val="restart"/>
            <w:tcBorders>
              <w:top w:val="double" w:sz="6" w:space="0" w:color="auto"/>
              <w:bottom w:val="double" w:sz="6" w:space="0" w:color="auto"/>
              <w:right w:val="double" w:sz="6" w:space="0" w:color="auto"/>
            </w:tcBorders>
            <w:vAlign w:val="center"/>
          </w:tcPr>
          <w:p w14:paraId="16FC6499" w14:textId="77777777" w:rsidR="00D4598B" w:rsidRPr="001914A5" w:rsidRDefault="00D4598B" w:rsidP="00220C71">
            <w:pPr>
              <w:jc w:val="center"/>
              <w:rPr>
                <w:rFonts w:ascii="Montserrat" w:hAnsi="Montserrat" w:cs="Arial"/>
                <w:i/>
                <w:sz w:val="16"/>
                <w:szCs w:val="16"/>
              </w:rPr>
            </w:pPr>
            <w:r w:rsidRPr="001914A5">
              <w:rPr>
                <w:rFonts w:ascii="Montserrat" w:hAnsi="Montserrat" w:cs="Arial"/>
                <w:sz w:val="16"/>
                <w:szCs w:val="16"/>
              </w:rPr>
              <w:t>CANTIDAD</w:t>
            </w:r>
          </w:p>
        </w:tc>
        <w:tc>
          <w:tcPr>
            <w:tcW w:w="7513" w:type="dxa"/>
            <w:gridSpan w:val="13"/>
            <w:tcBorders>
              <w:top w:val="double" w:sz="6" w:space="0" w:color="auto"/>
              <w:right w:val="double" w:sz="6" w:space="0" w:color="auto"/>
            </w:tcBorders>
          </w:tcPr>
          <w:p w14:paraId="6BAC046A" w14:textId="77777777" w:rsidR="00D4598B" w:rsidRPr="001914A5" w:rsidRDefault="00D4598B" w:rsidP="00220C71">
            <w:pPr>
              <w:spacing w:before="120"/>
              <w:ind w:right="-629"/>
              <w:jc w:val="center"/>
              <w:rPr>
                <w:rFonts w:ascii="Montserrat" w:hAnsi="Montserrat" w:cs="Arial"/>
                <w:i/>
                <w:sz w:val="16"/>
                <w:szCs w:val="16"/>
              </w:rPr>
            </w:pPr>
            <w:r w:rsidRPr="001914A5">
              <w:rPr>
                <w:rFonts w:ascii="Montserrat" w:hAnsi="Montserrat" w:cs="Arial"/>
                <w:sz w:val="16"/>
                <w:szCs w:val="16"/>
              </w:rPr>
              <w:t>AÑO</w:t>
            </w:r>
          </w:p>
        </w:tc>
      </w:tr>
      <w:tr w:rsidR="00D4598B" w:rsidRPr="001914A5" w14:paraId="50F34143" w14:textId="77777777" w:rsidTr="00220C71">
        <w:trPr>
          <w:cantSplit/>
          <w:trHeight w:val="151"/>
        </w:trPr>
        <w:tc>
          <w:tcPr>
            <w:tcW w:w="3332" w:type="dxa"/>
            <w:vMerge/>
            <w:tcBorders>
              <w:left w:val="double" w:sz="6" w:space="0" w:color="auto"/>
              <w:bottom w:val="double" w:sz="6" w:space="0" w:color="auto"/>
              <w:right w:val="double" w:sz="6" w:space="0" w:color="auto"/>
            </w:tcBorders>
            <w:vAlign w:val="center"/>
          </w:tcPr>
          <w:p w14:paraId="4357D450" w14:textId="77777777" w:rsidR="00D4598B" w:rsidRPr="001914A5" w:rsidRDefault="00D4598B" w:rsidP="00220C71">
            <w:pPr>
              <w:jc w:val="center"/>
              <w:rPr>
                <w:rFonts w:ascii="Montserrat" w:hAnsi="Montserrat" w:cs="Arial"/>
                <w:i/>
                <w:sz w:val="16"/>
                <w:szCs w:val="16"/>
              </w:rPr>
            </w:pPr>
          </w:p>
        </w:tc>
        <w:tc>
          <w:tcPr>
            <w:tcW w:w="1559" w:type="dxa"/>
            <w:vMerge/>
            <w:tcBorders>
              <w:bottom w:val="double" w:sz="6" w:space="0" w:color="auto"/>
              <w:right w:val="double" w:sz="4" w:space="0" w:color="auto"/>
            </w:tcBorders>
            <w:vAlign w:val="center"/>
          </w:tcPr>
          <w:p w14:paraId="1B78D655" w14:textId="77777777" w:rsidR="00D4598B" w:rsidRPr="001914A5" w:rsidRDefault="00D4598B" w:rsidP="00220C71">
            <w:pPr>
              <w:jc w:val="center"/>
              <w:rPr>
                <w:rFonts w:ascii="Montserrat" w:hAnsi="Montserrat" w:cs="Arial"/>
                <w:i/>
                <w:sz w:val="16"/>
                <w:szCs w:val="16"/>
              </w:rPr>
            </w:pPr>
          </w:p>
        </w:tc>
        <w:tc>
          <w:tcPr>
            <w:tcW w:w="1417" w:type="dxa"/>
            <w:vMerge/>
            <w:tcBorders>
              <w:top w:val="double" w:sz="6" w:space="0" w:color="auto"/>
              <w:left w:val="double" w:sz="6" w:space="0" w:color="auto"/>
              <w:bottom w:val="double" w:sz="6" w:space="0" w:color="auto"/>
              <w:right w:val="double" w:sz="6" w:space="0" w:color="auto"/>
            </w:tcBorders>
            <w:vAlign w:val="center"/>
          </w:tcPr>
          <w:p w14:paraId="05C3497C" w14:textId="77777777" w:rsidR="00D4598B" w:rsidRPr="001914A5" w:rsidRDefault="00D4598B" w:rsidP="00220C71">
            <w:pPr>
              <w:jc w:val="center"/>
              <w:rPr>
                <w:rFonts w:ascii="Montserrat" w:hAnsi="Montserrat" w:cs="Arial"/>
                <w:i/>
                <w:sz w:val="16"/>
                <w:szCs w:val="16"/>
              </w:rPr>
            </w:pPr>
          </w:p>
        </w:tc>
        <w:tc>
          <w:tcPr>
            <w:tcW w:w="709" w:type="dxa"/>
            <w:tcBorders>
              <w:top w:val="single" w:sz="6" w:space="0" w:color="auto"/>
            </w:tcBorders>
          </w:tcPr>
          <w:p w14:paraId="2FE6BBEA" w14:textId="77777777" w:rsidR="00D4598B" w:rsidRPr="001914A5" w:rsidRDefault="00D4598B" w:rsidP="00220C71">
            <w:pPr>
              <w:rPr>
                <w:rFonts w:ascii="Montserrat" w:hAnsi="Montserrat"/>
              </w:rPr>
            </w:pPr>
            <w:r w:rsidRPr="001914A5">
              <w:rPr>
                <w:rFonts w:ascii="Montserrat" w:hAnsi="Montserrat" w:cs="Arial"/>
                <w:sz w:val="14"/>
                <w:szCs w:val="16"/>
              </w:rPr>
              <w:t>MES</w:t>
            </w:r>
          </w:p>
        </w:tc>
        <w:tc>
          <w:tcPr>
            <w:tcW w:w="567" w:type="dxa"/>
            <w:tcBorders>
              <w:top w:val="single" w:sz="6" w:space="0" w:color="auto"/>
              <w:left w:val="single" w:sz="6" w:space="0" w:color="auto"/>
              <w:bottom w:val="double" w:sz="6" w:space="0" w:color="auto"/>
              <w:right w:val="single" w:sz="6" w:space="0" w:color="auto"/>
            </w:tcBorders>
          </w:tcPr>
          <w:p w14:paraId="41C3DDBE" w14:textId="77777777" w:rsidR="00D4598B" w:rsidRPr="001914A5" w:rsidRDefault="00D4598B" w:rsidP="00220C71">
            <w:pPr>
              <w:rPr>
                <w:rFonts w:ascii="Montserrat" w:hAnsi="Montserrat"/>
              </w:rPr>
            </w:pPr>
            <w:r w:rsidRPr="001914A5">
              <w:rPr>
                <w:rFonts w:ascii="Montserrat" w:hAnsi="Montserrat" w:cs="Arial"/>
                <w:sz w:val="14"/>
                <w:szCs w:val="16"/>
              </w:rPr>
              <w:t>MES</w:t>
            </w:r>
          </w:p>
        </w:tc>
        <w:tc>
          <w:tcPr>
            <w:tcW w:w="567" w:type="dxa"/>
            <w:tcBorders>
              <w:top w:val="single" w:sz="6" w:space="0" w:color="auto"/>
              <w:left w:val="single" w:sz="6" w:space="0" w:color="auto"/>
              <w:bottom w:val="double" w:sz="6" w:space="0" w:color="auto"/>
              <w:right w:val="single" w:sz="6" w:space="0" w:color="auto"/>
            </w:tcBorders>
          </w:tcPr>
          <w:p w14:paraId="121EA4C8" w14:textId="77777777" w:rsidR="00D4598B" w:rsidRPr="001914A5" w:rsidRDefault="00D4598B" w:rsidP="00220C71">
            <w:pPr>
              <w:rPr>
                <w:rFonts w:ascii="Montserrat" w:hAnsi="Montserrat"/>
              </w:rPr>
            </w:pPr>
            <w:r w:rsidRPr="001914A5">
              <w:rPr>
                <w:rFonts w:ascii="Montserrat" w:hAnsi="Montserrat" w:cs="Arial"/>
                <w:sz w:val="14"/>
                <w:szCs w:val="16"/>
              </w:rPr>
              <w:t>MES</w:t>
            </w:r>
          </w:p>
        </w:tc>
        <w:tc>
          <w:tcPr>
            <w:tcW w:w="567" w:type="dxa"/>
            <w:tcBorders>
              <w:top w:val="single" w:sz="6" w:space="0" w:color="auto"/>
              <w:left w:val="single" w:sz="6" w:space="0" w:color="auto"/>
              <w:bottom w:val="double" w:sz="6" w:space="0" w:color="auto"/>
              <w:right w:val="single" w:sz="6" w:space="0" w:color="auto"/>
            </w:tcBorders>
          </w:tcPr>
          <w:p w14:paraId="3CA44F91" w14:textId="77777777" w:rsidR="00D4598B" w:rsidRPr="001914A5" w:rsidRDefault="00D4598B" w:rsidP="00220C71">
            <w:pPr>
              <w:rPr>
                <w:rFonts w:ascii="Montserrat" w:hAnsi="Montserrat"/>
              </w:rPr>
            </w:pPr>
            <w:r w:rsidRPr="001914A5">
              <w:rPr>
                <w:rFonts w:ascii="Montserrat" w:hAnsi="Montserrat" w:cs="Arial"/>
                <w:sz w:val="14"/>
                <w:szCs w:val="16"/>
              </w:rPr>
              <w:t>MES</w:t>
            </w:r>
          </w:p>
        </w:tc>
        <w:tc>
          <w:tcPr>
            <w:tcW w:w="567" w:type="dxa"/>
            <w:tcBorders>
              <w:top w:val="single" w:sz="6" w:space="0" w:color="auto"/>
              <w:left w:val="single" w:sz="6" w:space="0" w:color="auto"/>
              <w:bottom w:val="double" w:sz="6" w:space="0" w:color="auto"/>
              <w:right w:val="single" w:sz="6" w:space="0" w:color="auto"/>
            </w:tcBorders>
          </w:tcPr>
          <w:p w14:paraId="068D4F63" w14:textId="77777777" w:rsidR="00D4598B" w:rsidRPr="001914A5" w:rsidRDefault="00D4598B" w:rsidP="00220C71">
            <w:pPr>
              <w:rPr>
                <w:rFonts w:ascii="Montserrat" w:hAnsi="Montserrat"/>
              </w:rPr>
            </w:pPr>
            <w:r w:rsidRPr="001914A5">
              <w:rPr>
                <w:rFonts w:ascii="Montserrat" w:hAnsi="Montserrat" w:cs="Arial"/>
                <w:sz w:val="14"/>
                <w:szCs w:val="16"/>
              </w:rPr>
              <w:t>MES</w:t>
            </w:r>
          </w:p>
        </w:tc>
        <w:tc>
          <w:tcPr>
            <w:tcW w:w="567" w:type="dxa"/>
            <w:tcBorders>
              <w:top w:val="single" w:sz="6" w:space="0" w:color="auto"/>
              <w:left w:val="single" w:sz="6" w:space="0" w:color="auto"/>
              <w:bottom w:val="double" w:sz="6" w:space="0" w:color="auto"/>
              <w:right w:val="single" w:sz="6" w:space="0" w:color="auto"/>
            </w:tcBorders>
          </w:tcPr>
          <w:p w14:paraId="762B370B" w14:textId="77777777" w:rsidR="00D4598B" w:rsidRPr="001914A5" w:rsidRDefault="00D4598B" w:rsidP="00220C71">
            <w:pPr>
              <w:rPr>
                <w:rFonts w:ascii="Montserrat" w:hAnsi="Montserrat"/>
              </w:rPr>
            </w:pPr>
            <w:r w:rsidRPr="001914A5">
              <w:rPr>
                <w:rFonts w:ascii="Montserrat" w:hAnsi="Montserrat" w:cs="Arial"/>
                <w:sz w:val="14"/>
                <w:szCs w:val="16"/>
              </w:rPr>
              <w:t>MES</w:t>
            </w:r>
          </w:p>
        </w:tc>
        <w:tc>
          <w:tcPr>
            <w:tcW w:w="567" w:type="dxa"/>
            <w:tcBorders>
              <w:top w:val="single" w:sz="6" w:space="0" w:color="auto"/>
              <w:left w:val="single" w:sz="6" w:space="0" w:color="auto"/>
              <w:bottom w:val="double" w:sz="6" w:space="0" w:color="auto"/>
              <w:right w:val="single" w:sz="6" w:space="0" w:color="auto"/>
            </w:tcBorders>
          </w:tcPr>
          <w:p w14:paraId="72EB9608" w14:textId="77777777" w:rsidR="00D4598B" w:rsidRPr="001914A5" w:rsidRDefault="00D4598B" w:rsidP="00220C71">
            <w:pPr>
              <w:rPr>
                <w:rFonts w:ascii="Montserrat" w:hAnsi="Montserrat"/>
              </w:rPr>
            </w:pPr>
            <w:r w:rsidRPr="001914A5">
              <w:rPr>
                <w:rFonts w:ascii="Montserrat" w:hAnsi="Montserrat" w:cs="Arial"/>
                <w:sz w:val="14"/>
                <w:szCs w:val="16"/>
              </w:rPr>
              <w:t>MES</w:t>
            </w:r>
          </w:p>
        </w:tc>
        <w:tc>
          <w:tcPr>
            <w:tcW w:w="567" w:type="dxa"/>
            <w:tcBorders>
              <w:top w:val="single" w:sz="6" w:space="0" w:color="auto"/>
              <w:left w:val="single" w:sz="6" w:space="0" w:color="auto"/>
              <w:bottom w:val="double" w:sz="6" w:space="0" w:color="auto"/>
              <w:right w:val="single" w:sz="6" w:space="0" w:color="auto"/>
            </w:tcBorders>
          </w:tcPr>
          <w:p w14:paraId="52E7A69E" w14:textId="77777777" w:rsidR="00D4598B" w:rsidRPr="001914A5" w:rsidRDefault="00D4598B" w:rsidP="00220C71">
            <w:pPr>
              <w:rPr>
                <w:rFonts w:ascii="Montserrat" w:hAnsi="Montserrat"/>
              </w:rPr>
            </w:pPr>
            <w:r w:rsidRPr="001914A5">
              <w:rPr>
                <w:rFonts w:ascii="Montserrat" w:hAnsi="Montserrat" w:cs="Arial"/>
                <w:sz w:val="14"/>
                <w:szCs w:val="16"/>
              </w:rPr>
              <w:t>MES</w:t>
            </w:r>
          </w:p>
        </w:tc>
        <w:tc>
          <w:tcPr>
            <w:tcW w:w="567" w:type="dxa"/>
            <w:tcBorders>
              <w:top w:val="single" w:sz="6" w:space="0" w:color="auto"/>
              <w:left w:val="single" w:sz="6" w:space="0" w:color="auto"/>
              <w:bottom w:val="double" w:sz="6" w:space="0" w:color="auto"/>
              <w:right w:val="single" w:sz="6" w:space="0" w:color="auto"/>
            </w:tcBorders>
          </w:tcPr>
          <w:p w14:paraId="1BEFE307" w14:textId="77777777" w:rsidR="00D4598B" w:rsidRPr="001914A5" w:rsidRDefault="00D4598B" w:rsidP="00220C71">
            <w:pPr>
              <w:rPr>
                <w:rFonts w:ascii="Montserrat" w:hAnsi="Montserrat"/>
              </w:rPr>
            </w:pPr>
            <w:r w:rsidRPr="001914A5">
              <w:rPr>
                <w:rFonts w:ascii="Montserrat" w:hAnsi="Montserrat" w:cs="Arial"/>
                <w:sz w:val="14"/>
                <w:szCs w:val="16"/>
              </w:rPr>
              <w:t>MES</w:t>
            </w:r>
          </w:p>
        </w:tc>
        <w:tc>
          <w:tcPr>
            <w:tcW w:w="567" w:type="dxa"/>
            <w:tcBorders>
              <w:top w:val="single" w:sz="6" w:space="0" w:color="auto"/>
              <w:left w:val="single" w:sz="6" w:space="0" w:color="auto"/>
              <w:bottom w:val="double" w:sz="6" w:space="0" w:color="auto"/>
              <w:right w:val="single" w:sz="6" w:space="0" w:color="auto"/>
            </w:tcBorders>
          </w:tcPr>
          <w:p w14:paraId="5CE53F09" w14:textId="77777777" w:rsidR="00D4598B" w:rsidRPr="001914A5" w:rsidRDefault="00D4598B" w:rsidP="00220C71">
            <w:pPr>
              <w:rPr>
                <w:rFonts w:ascii="Montserrat" w:hAnsi="Montserrat"/>
              </w:rPr>
            </w:pPr>
            <w:r w:rsidRPr="001914A5">
              <w:rPr>
                <w:rFonts w:ascii="Montserrat" w:hAnsi="Montserrat" w:cs="Arial"/>
                <w:sz w:val="14"/>
                <w:szCs w:val="16"/>
              </w:rPr>
              <w:t>MES</w:t>
            </w:r>
          </w:p>
        </w:tc>
        <w:tc>
          <w:tcPr>
            <w:tcW w:w="567" w:type="dxa"/>
            <w:tcBorders>
              <w:top w:val="single" w:sz="6" w:space="0" w:color="auto"/>
              <w:left w:val="single" w:sz="6" w:space="0" w:color="auto"/>
              <w:bottom w:val="double" w:sz="6" w:space="0" w:color="auto"/>
              <w:right w:val="single" w:sz="6" w:space="0" w:color="auto"/>
            </w:tcBorders>
          </w:tcPr>
          <w:p w14:paraId="61B01EA6" w14:textId="77777777" w:rsidR="00D4598B" w:rsidRPr="001914A5" w:rsidRDefault="00D4598B" w:rsidP="00220C71">
            <w:pPr>
              <w:rPr>
                <w:rFonts w:ascii="Montserrat" w:hAnsi="Montserrat"/>
              </w:rPr>
            </w:pPr>
            <w:r w:rsidRPr="001914A5">
              <w:rPr>
                <w:rFonts w:ascii="Montserrat" w:hAnsi="Montserrat" w:cs="Arial"/>
                <w:sz w:val="14"/>
                <w:szCs w:val="16"/>
              </w:rPr>
              <w:t>MES</w:t>
            </w:r>
          </w:p>
        </w:tc>
        <w:tc>
          <w:tcPr>
            <w:tcW w:w="567" w:type="dxa"/>
            <w:tcBorders>
              <w:top w:val="single" w:sz="6" w:space="0" w:color="auto"/>
              <w:left w:val="single" w:sz="6" w:space="0" w:color="auto"/>
              <w:bottom w:val="double" w:sz="6" w:space="0" w:color="auto"/>
              <w:right w:val="single" w:sz="6" w:space="0" w:color="auto"/>
            </w:tcBorders>
          </w:tcPr>
          <w:p w14:paraId="3C94B31A" w14:textId="77777777" w:rsidR="00D4598B" w:rsidRPr="001914A5" w:rsidRDefault="00D4598B" w:rsidP="00220C71">
            <w:pPr>
              <w:rPr>
                <w:rFonts w:ascii="Montserrat" w:hAnsi="Montserrat"/>
              </w:rPr>
            </w:pPr>
            <w:r w:rsidRPr="001914A5">
              <w:rPr>
                <w:rFonts w:ascii="Montserrat" w:hAnsi="Montserrat" w:cs="Arial"/>
                <w:sz w:val="14"/>
                <w:szCs w:val="16"/>
              </w:rPr>
              <w:t>MES</w:t>
            </w:r>
          </w:p>
        </w:tc>
        <w:tc>
          <w:tcPr>
            <w:tcW w:w="567" w:type="dxa"/>
            <w:tcBorders>
              <w:top w:val="single" w:sz="6" w:space="0" w:color="auto"/>
              <w:right w:val="double" w:sz="6" w:space="0" w:color="auto"/>
            </w:tcBorders>
          </w:tcPr>
          <w:p w14:paraId="2FA7BC65" w14:textId="77777777" w:rsidR="00D4598B" w:rsidRPr="001914A5" w:rsidRDefault="00D4598B" w:rsidP="00220C71">
            <w:pPr>
              <w:rPr>
                <w:rFonts w:ascii="Montserrat" w:hAnsi="Montserrat"/>
              </w:rPr>
            </w:pPr>
            <w:r w:rsidRPr="001914A5">
              <w:rPr>
                <w:rFonts w:ascii="Montserrat" w:hAnsi="Montserrat" w:cs="Arial"/>
                <w:sz w:val="14"/>
                <w:szCs w:val="16"/>
              </w:rPr>
              <w:t>MES</w:t>
            </w:r>
          </w:p>
        </w:tc>
      </w:tr>
      <w:tr w:rsidR="00D4598B" w:rsidRPr="001914A5" w14:paraId="2A577A31" w14:textId="77777777" w:rsidTr="00220C71">
        <w:trPr>
          <w:trHeight w:val="254"/>
        </w:trPr>
        <w:tc>
          <w:tcPr>
            <w:tcW w:w="3332" w:type="dxa"/>
            <w:tcBorders>
              <w:left w:val="double" w:sz="6" w:space="0" w:color="auto"/>
              <w:right w:val="double" w:sz="6" w:space="0" w:color="auto"/>
            </w:tcBorders>
          </w:tcPr>
          <w:p w14:paraId="1F1B87A0" w14:textId="77777777" w:rsidR="00D4598B" w:rsidRPr="001914A5" w:rsidRDefault="00D4598B" w:rsidP="00220C71">
            <w:pPr>
              <w:rPr>
                <w:rFonts w:ascii="Montserrat" w:hAnsi="Montserrat" w:cs="Arial"/>
                <w:i/>
                <w:sz w:val="16"/>
                <w:szCs w:val="16"/>
              </w:rPr>
            </w:pPr>
          </w:p>
        </w:tc>
        <w:tc>
          <w:tcPr>
            <w:tcW w:w="1559" w:type="dxa"/>
            <w:tcBorders>
              <w:right w:val="double" w:sz="6" w:space="0" w:color="auto"/>
            </w:tcBorders>
          </w:tcPr>
          <w:p w14:paraId="7E2EC842" w14:textId="77777777" w:rsidR="00D4598B" w:rsidRPr="001914A5" w:rsidRDefault="00D4598B" w:rsidP="00220C71">
            <w:pPr>
              <w:rPr>
                <w:rFonts w:ascii="Montserrat" w:hAnsi="Montserrat" w:cs="Arial"/>
                <w:i/>
                <w:sz w:val="16"/>
                <w:szCs w:val="16"/>
              </w:rPr>
            </w:pPr>
          </w:p>
        </w:tc>
        <w:tc>
          <w:tcPr>
            <w:tcW w:w="1417" w:type="dxa"/>
            <w:tcBorders>
              <w:top w:val="double" w:sz="6" w:space="0" w:color="auto"/>
              <w:left w:val="double" w:sz="6" w:space="0" w:color="auto"/>
              <w:right w:val="double" w:sz="6" w:space="0" w:color="auto"/>
            </w:tcBorders>
          </w:tcPr>
          <w:p w14:paraId="63C58296" w14:textId="77777777" w:rsidR="00D4598B" w:rsidRPr="001914A5" w:rsidRDefault="00D4598B" w:rsidP="00220C71">
            <w:pPr>
              <w:rPr>
                <w:rFonts w:ascii="Montserrat" w:hAnsi="Montserrat" w:cs="Arial"/>
                <w:i/>
                <w:sz w:val="16"/>
                <w:szCs w:val="16"/>
              </w:rPr>
            </w:pPr>
            <w:r w:rsidRPr="001914A5">
              <w:rPr>
                <w:rFonts w:ascii="Montserrat" w:hAnsi="Montserrat" w:cs="Arial"/>
                <w:sz w:val="16"/>
                <w:szCs w:val="16"/>
              </w:rPr>
              <w:t>CANTIDAD</w:t>
            </w:r>
          </w:p>
        </w:tc>
        <w:tc>
          <w:tcPr>
            <w:tcW w:w="709" w:type="dxa"/>
            <w:tcBorders>
              <w:top w:val="double" w:sz="6" w:space="0" w:color="auto"/>
              <w:bottom w:val="single" w:sz="6" w:space="0" w:color="auto"/>
              <w:right w:val="single" w:sz="6" w:space="0" w:color="auto"/>
            </w:tcBorders>
          </w:tcPr>
          <w:p w14:paraId="2B2FA303" w14:textId="77777777" w:rsidR="00D4598B" w:rsidRPr="001914A5" w:rsidRDefault="00D4598B" w:rsidP="00220C71">
            <w:pPr>
              <w:rPr>
                <w:rFonts w:ascii="Montserrat" w:hAnsi="Montserrat" w:cs="Arial"/>
                <w:i/>
                <w:sz w:val="16"/>
                <w:szCs w:val="16"/>
              </w:rPr>
            </w:pPr>
          </w:p>
        </w:tc>
        <w:tc>
          <w:tcPr>
            <w:tcW w:w="567" w:type="dxa"/>
            <w:tcBorders>
              <w:right w:val="single" w:sz="6" w:space="0" w:color="auto"/>
            </w:tcBorders>
          </w:tcPr>
          <w:p w14:paraId="5D8D80DB" w14:textId="77777777" w:rsidR="00D4598B" w:rsidRPr="001914A5" w:rsidRDefault="00D4598B" w:rsidP="00220C71">
            <w:pPr>
              <w:rPr>
                <w:rFonts w:ascii="Montserrat" w:hAnsi="Montserrat" w:cs="Arial"/>
                <w:i/>
                <w:sz w:val="16"/>
                <w:szCs w:val="16"/>
              </w:rPr>
            </w:pPr>
          </w:p>
        </w:tc>
        <w:tc>
          <w:tcPr>
            <w:tcW w:w="567" w:type="dxa"/>
            <w:tcBorders>
              <w:left w:val="single" w:sz="6" w:space="0" w:color="auto"/>
              <w:right w:val="single" w:sz="6" w:space="0" w:color="auto"/>
            </w:tcBorders>
          </w:tcPr>
          <w:p w14:paraId="18953870" w14:textId="77777777" w:rsidR="00D4598B" w:rsidRPr="001914A5" w:rsidRDefault="00D4598B" w:rsidP="00220C71">
            <w:pPr>
              <w:rPr>
                <w:rFonts w:ascii="Montserrat" w:hAnsi="Montserrat" w:cs="Arial"/>
                <w:i/>
                <w:sz w:val="16"/>
                <w:szCs w:val="16"/>
              </w:rPr>
            </w:pPr>
          </w:p>
        </w:tc>
        <w:tc>
          <w:tcPr>
            <w:tcW w:w="567" w:type="dxa"/>
            <w:tcBorders>
              <w:left w:val="single" w:sz="6" w:space="0" w:color="auto"/>
              <w:right w:val="single" w:sz="6" w:space="0" w:color="auto"/>
            </w:tcBorders>
          </w:tcPr>
          <w:p w14:paraId="2FA2E33A" w14:textId="77777777" w:rsidR="00D4598B" w:rsidRPr="001914A5" w:rsidRDefault="00D4598B" w:rsidP="00220C71">
            <w:pPr>
              <w:rPr>
                <w:rFonts w:ascii="Montserrat" w:hAnsi="Montserrat" w:cs="Arial"/>
                <w:i/>
                <w:sz w:val="16"/>
                <w:szCs w:val="16"/>
              </w:rPr>
            </w:pPr>
          </w:p>
        </w:tc>
        <w:tc>
          <w:tcPr>
            <w:tcW w:w="567" w:type="dxa"/>
            <w:tcBorders>
              <w:left w:val="single" w:sz="6" w:space="0" w:color="auto"/>
              <w:right w:val="single" w:sz="6" w:space="0" w:color="auto"/>
            </w:tcBorders>
          </w:tcPr>
          <w:p w14:paraId="16F3E6F0" w14:textId="77777777" w:rsidR="00D4598B" w:rsidRPr="001914A5" w:rsidRDefault="00D4598B" w:rsidP="00220C71">
            <w:pPr>
              <w:rPr>
                <w:rFonts w:ascii="Montserrat" w:hAnsi="Montserrat" w:cs="Arial"/>
                <w:i/>
                <w:sz w:val="16"/>
                <w:szCs w:val="16"/>
              </w:rPr>
            </w:pPr>
          </w:p>
        </w:tc>
        <w:tc>
          <w:tcPr>
            <w:tcW w:w="567" w:type="dxa"/>
            <w:tcBorders>
              <w:left w:val="single" w:sz="6" w:space="0" w:color="auto"/>
              <w:right w:val="single" w:sz="6" w:space="0" w:color="auto"/>
            </w:tcBorders>
          </w:tcPr>
          <w:p w14:paraId="25EF47E0" w14:textId="77777777" w:rsidR="00D4598B" w:rsidRPr="001914A5" w:rsidRDefault="00D4598B" w:rsidP="00220C71">
            <w:pPr>
              <w:rPr>
                <w:rFonts w:ascii="Montserrat" w:hAnsi="Montserrat" w:cs="Arial"/>
                <w:i/>
                <w:sz w:val="16"/>
                <w:szCs w:val="16"/>
              </w:rPr>
            </w:pPr>
          </w:p>
        </w:tc>
        <w:tc>
          <w:tcPr>
            <w:tcW w:w="567" w:type="dxa"/>
            <w:tcBorders>
              <w:left w:val="single" w:sz="6" w:space="0" w:color="auto"/>
              <w:right w:val="single" w:sz="6" w:space="0" w:color="auto"/>
            </w:tcBorders>
          </w:tcPr>
          <w:p w14:paraId="67A5292D" w14:textId="77777777" w:rsidR="00D4598B" w:rsidRPr="001914A5" w:rsidRDefault="00D4598B" w:rsidP="00220C71">
            <w:pPr>
              <w:rPr>
                <w:rFonts w:ascii="Montserrat" w:hAnsi="Montserrat" w:cs="Arial"/>
                <w:i/>
                <w:sz w:val="16"/>
                <w:szCs w:val="16"/>
              </w:rPr>
            </w:pPr>
          </w:p>
        </w:tc>
        <w:tc>
          <w:tcPr>
            <w:tcW w:w="567" w:type="dxa"/>
            <w:tcBorders>
              <w:left w:val="single" w:sz="6" w:space="0" w:color="auto"/>
              <w:right w:val="single" w:sz="6" w:space="0" w:color="auto"/>
            </w:tcBorders>
          </w:tcPr>
          <w:p w14:paraId="46298428" w14:textId="77777777" w:rsidR="00D4598B" w:rsidRPr="001914A5" w:rsidRDefault="00D4598B" w:rsidP="00220C71">
            <w:pPr>
              <w:rPr>
                <w:rFonts w:ascii="Montserrat" w:hAnsi="Montserrat" w:cs="Arial"/>
                <w:i/>
                <w:sz w:val="16"/>
                <w:szCs w:val="16"/>
              </w:rPr>
            </w:pPr>
          </w:p>
        </w:tc>
        <w:tc>
          <w:tcPr>
            <w:tcW w:w="567" w:type="dxa"/>
            <w:tcBorders>
              <w:left w:val="single" w:sz="6" w:space="0" w:color="auto"/>
              <w:right w:val="single" w:sz="6" w:space="0" w:color="auto"/>
            </w:tcBorders>
          </w:tcPr>
          <w:p w14:paraId="41BFC015" w14:textId="77777777" w:rsidR="00D4598B" w:rsidRPr="001914A5" w:rsidRDefault="00D4598B" w:rsidP="00220C71">
            <w:pPr>
              <w:rPr>
                <w:rFonts w:ascii="Montserrat" w:hAnsi="Montserrat" w:cs="Arial"/>
                <w:i/>
                <w:sz w:val="16"/>
                <w:szCs w:val="16"/>
              </w:rPr>
            </w:pPr>
          </w:p>
        </w:tc>
        <w:tc>
          <w:tcPr>
            <w:tcW w:w="567" w:type="dxa"/>
            <w:tcBorders>
              <w:left w:val="single" w:sz="6" w:space="0" w:color="auto"/>
              <w:right w:val="single" w:sz="6" w:space="0" w:color="auto"/>
            </w:tcBorders>
          </w:tcPr>
          <w:p w14:paraId="7438BF64" w14:textId="77777777" w:rsidR="00D4598B" w:rsidRPr="001914A5" w:rsidRDefault="00D4598B" w:rsidP="00220C71">
            <w:pPr>
              <w:rPr>
                <w:rFonts w:ascii="Montserrat" w:hAnsi="Montserrat" w:cs="Arial"/>
                <w:i/>
                <w:sz w:val="16"/>
                <w:szCs w:val="16"/>
              </w:rPr>
            </w:pPr>
          </w:p>
        </w:tc>
        <w:tc>
          <w:tcPr>
            <w:tcW w:w="567" w:type="dxa"/>
            <w:tcBorders>
              <w:left w:val="single" w:sz="6" w:space="0" w:color="auto"/>
              <w:right w:val="single" w:sz="6" w:space="0" w:color="auto"/>
            </w:tcBorders>
          </w:tcPr>
          <w:p w14:paraId="40135065" w14:textId="77777777" w:rsidR="00D4598B" w:rsidRPr="001914A5" w:rsidRDefault="00D4598B" w:rsidP="00220C71">
            <w:pPr>
              <w:rPr>
                <w:rFonts w:ascii="Montserrat" w:hAnsi="Montserrat" w:cs="Arial"/>
                <w:i/>
                <w:sz w:val="16"/>
                <w:szCs w:val="16"/>
              </w:rPr>
            </w:pPr>
          </w:p>
        </w:tc>
        <w:tc>
          <w:tcPr>
            <w:tcW w:w="567" w:type="dxa"/>
            <w:tcBorders>
              <w:left w:val="single" w:sz="6" w:space="0" w:color="auto"/>
              <w:right w:val="single" w:sz="6" w:space="0" w:color="auto"/>
            </w:tcBorders>
          </w:tcPr>
          <w:p w14:paraId="40001047" w14:textId="77777777" w:rsidR="00D4598B" w:rsidRPr="001914A5" w:rsidRDefault="00D4598B" w:rsidP="00220C71">
            <w:pPr>
              <w:rPr>
                <w:rFonts w:ascii="Montserrat" w:hAnsi="Montserrat" w:cs="Arial"/>
                <w:i/>
                <w:sz w:val="16"/>
                <w:szCs w:val="16"/>
              </w:rPr>
            </w:pPr>
          </w:p>
        </w:tc>
        <w:tc>
          <w:tcPr>
            <w:tcW w:w="567" w:type="dxa"/>
            <w:tcBorders>
              <w:top w:val="double" w:sz="6" w:space="0" w:color="auto"/>
              <w:left w:val="single" w:sz="6" w:space="0" w:color="auto"/>
              <w:bottom w:val="single" w:sz="6" w:space="0" w:color="auto"/>
              <w:right w:val="double" w:sz="6" w:space="0" w:color="auto"/>
            </w:tcBorders>
          </w:tcPr>
          <w:p w14:paraId="5D7D489C" w14:textId="77777777" w:rsidR="00D4598B" w:rsidRPr="001914A5" w:rsidRDefault="00D4598B" w:rsidP="00220C71">
            <w:pPr>
              <w:rPr>
                <w:rFonts w:ascii="Montserrat" w:hAnsi="Montserrat" w:cs="Arial"/>
                <w:i/>
                <w:sz w:val="16"/>
                <w:szCs w:val="16"/>
              </w:rPr>
            </w:pPr>
          </w:p>
        </w:tc>
      </w:tr>
      <w:tr w:rsidR="00D4598B" w:rsidRPr="001914A5" w14:paraId="1C8E21F6" w14:textId="77777777" w:rsidTr="00220C71">
        <w:trPr>
          <w:trHeight w:val="254"/>
        </w:trPr>
        <w:tc>
          <w:tcPr>
            <w:tcW w:w="3332" w:type="dxa"/>
            <w:tcBorders>
              <w:top w:val="double" w:sz="6" w:space="0" w:color="auto"/>
              <w:left w:val="double" w:sz="6" w:space="0" w:color="auto"/>
              <w:right w:val="double" w:sz="6" w:space="0" w:color="auto"/>
            </w:tcBorders>
          </w:tcPr>
          <w:p w14:paraId="78F76464" w14:textId="77777777" w:rsidR="00D4598B" w:rsidRPr="001914A5" w:rsidRDefault="00D4598B" w:rsidP="00220C71">
            <w:pPr>
              <w:rPr>
                <w:rFonts w:ascii="Montserrat" w:hAnsi="Montserrat" w:cs="Arial"/>
                <w:i/>
                <w:sz w:val="16"/>
                <w:szCs w:val="16"/>
              </w:rPr>
            </w:pPr>
          </w:p>
        </w:tc>
        <w:tc>
          <w:tcPr>
            <w:tcW w:w="1559" w:type="dxa"/>
            <w:tcBorders>
              <w:top w:val="double" w:sz="6" w:space="0" w:color="auto"/>
              <w:right w:val="double" w:sz="6" w:space="0" w:color="auto"/>
            </w:tcBorders>
          </w:tcPr>
          <w:p w14:paraId="45D3522E" w14:textId="77777777" w:rsidR="00D4598B" w:rsidRPr="001914A5" w:rsidRDefault="00D4598B" w:rsidP="00220C71">
            <w:pPr>
              <w:rPr>
                <w:rFonts w:ascii="Montserrat" w:hAnsi="Montserrat" w:cs="Arial"/>
                <w:i/>
                <w:sz w:val="16"/>
                <w:szCs w:val="16"/>
              </w:rPr>
            </w:pPr>
          </w:p>
        </w:tc>
        <w:tc>
          <w:tcPr>
            <w:tcW w:w="1417" w:type="dxa"/>
            <w:tcBorders>
              <w:top w:val="double" w:sz="6" w:space="0" w:color="auto"/>
              <w:left w:val="double" w:sz="6" w:space="0" w:color="auto"/>
              <w:right w:val="double" w:sz="6" w:space="0" w:color="auto"/>
            </w:tcBorders>
          </w:tcPr>
          <w:p w14:paraId="5704804F" w14:textId="77777777" w:rsidR="00D4598B" w:rsidRPr="001914A5" w:rsidRDefault="00D4598B" w:rsidP="00220C71">
            <w:pPr>
              <w:rPr>
                <w:rFonts w:ascii="Montserrat" w:hAnsi="Montserrat" w:cs="Arial"/>
                <w:i/>
                <w:sz w:val="16"/>
                <w:szCs w:val="16"/>
              </w:rPr>
            </w:pPr>
            <w:r w:rsidRPr="001914A5">
              <w:rPr>
                <w:rFonts w:ascii="Montserrat" w:hAnsi="Montserrat" w:cs="Arial"/>
                <w:sz w:val="16"/>
                <w:szCs w:val="16"/>
              </w:rPr>
              <w:t>CANTIDAD</w:t>
            </w:r>
          </w:p>
        </w:tc>
        <w:tc>
          <w:tcPr>
            <w:tcW w:w="709" w:type="dxa"/>
            <w:tcBorders>
              <w:top w:val="double" w:sz="6" w:space="0" w:color="auto"/>
              <w:bottom w:val="single" w:sz="6" w:space="0" w:color="auto"/>
              <w:right w:val="single" w:sz="6" w:space="0" w:color="auto"/>
            </w:tcBorders>
          </w:tcPr>
          <w:p w14:paraId="62BB291E" w14:textId="77777777" w:rsidR="00D4598B" w:rsidRPr="001914A5" w:rsidRDefault="00D4598B" w:rsidP="00220C71">
            <w:pPr>
              <w:rPr>
                <w:rFonts w:ascii="Montserrat" w:hAnsi="Montserrat" w:cs="Arial"/>
                <w:i/>
                <w:sz w:val="16"/>
                <w:szCs w:val="16"/>
              </w:rPr>
            </w:pPr>
          </w:p>
        </w:tc>
        <w:tc>
          <w:tcPr>
            <w:tcW w:w="567" w:type="dxa"/>
            <w:tcBorders>
              <w:top w:val="double" w:sz="6" w:space="0" w:color="auto"/>
              <w:bottom w:val="single" w:sz="6" w:space="0" w:color="auto"/>
              <w:right w:val="single" w:sz="6" w:space="0" w:color="auto"/>
            </w:tcBorders>
          </w:tcPr>
          <w:p w14:paraId="41255C9C" w14:textId="77777777" w:rsidR="00D4598B" w:rsidRPr="001914A5" w:rsidRDefault="00D4598B" w:rsidP="00220C71">
            <w:pPr>
              <w:rPr>
                <w:rFonts w:ascii="Montserrat" w:hAnsi="Montserrat" w:cs="Arial"/>
                <w:i/>
                <w:sz w:val="16"/>
                <w:szCs w:val="16"/>
              </w:rPr>
            </w:pPr>
          </w:p>
        </w:tc>
        <w:tc>
          <w:tcPr>
            <w:tcW w:w="567" w:type="dxa"/>
            <w:tcBorders>
              <w:top w:val="double" w:sz="6" w:space="0" w:color="auto"/>
              <w:left w:val="single" w:sz="6" w:space="0" w:color="auto"/>
              <w:bottom w:val="single" w:sz="6" w:space="0" w:color="auto"/>
              <w:right w:val="single" w:sz="6" w:space="0" w:color="auto"/>
            </w:tcBorders>
          </w:tcPr>
          <w:p w14:paraId="515E980D" w14:textId="77777777" w:rsidR="00D4598B" w:rsidRPr="001914A5" w:rsidRDefault="00D4598B" w:rsidP="00220C71">
            <w:pPr>
              <w:rPr>
                <w:rFonts w:ascii="Montserrat" w:hAnsi="Montserrat" w:cs="Arial"/>
                <w:i/>
                <w:sz w:val="16"/>
                <w:szCs w:val="16"/>
              </w:rPr>
            </w:pPr>
          </w:p>
        </w:tc>
        <w:tc>
          <w:tcPr>
            <w:tcW w:w="567" w:type="dxa"/>
            <w:tcBorders>
              <w:top w:val="double" w:sz="6" w:space="0" w:color="auto"/>
              <w:left w:val="single" w:sz="6" w:space="0" w:color="auto"/>
              <w:bottom w:val="single" w:sz="6" w:space="0" w:color="auto"/>
              <w:right w:val="single" w:sz="6" w:space="0" w:color="auto"/>
            </w:tcBorders>
          </w:tcPr>
          <w:p w14:paraId="34FBFA39" w14:textId="77777777" w:rsidR="00D4598B" w:rsidRPr="001914A5" w:rsidRDefault="00D4598B" w:rsidP="00220C71">
            <w:pPr>
              <w:rPr>
                <w:rFonts w:ascii="Montserrat" w:hAnsi="Montserrat" w:cs="Arial"/>
                <w:i/>
                <w:sz w:val="16"/>
                <w:szCs w:val="16"/>
              </w:rPr>
            </w:pPr>
          </w:p>
        </w:tc>
        <w:tc>
          <w:tcPr>
            <w:tcW w:w="567" w:type="dxa"/>
            <w:tcBorders>
              <w:top w:val="double" w:sz="6" w:space="0" w:color="auto"/>
              <w:left w:val="single" w:sz="6" w:space="0" w:color="auto"/>
              <w:bottom w:val="single" w:sz="6" w:space="0" w:color="auto"/>
              <w:right w:val="single" w:sz="6" w:space="0" w:color="auto"/>
            </w:tcBorders>
          </w:tcPr>
          <w:p w14:paraId="41BB2BD5" w14:textId="77777777" w:rsidR="00D4598B" w:rsidRPr="001914A5" w:rsidRDefault="00D4598B" w:rsidP="00220C71">
            <w:pPr>
              <w:rPr>
                <w:rFonts w:ascii="Montserrat" w:hAnsi="Montserrat" w:cs="Arial"/>
                <w:i/>
                <w:sz w:val="16"/>
                <w:szCs w:val="16"/>
              </w:rPr>
            </w:pPr>
          </w:p>
        </w:tc>
        <w:tc>
          <w:tcPr>
            <w:tcW w:w="567" w:type="dxa"/>
            <w:tcBorders>
              <w:top w:val="double" w:sz="6" w:space="0" w:color="auto"/>
              <w:left w:val="single" w:sz="6" w:space="0" w:color="auto"/>
              <w:bottom w:val="single" w:sz="6" w:space="0" w:color="auto"/>
              <w:right w:val="single" w:sz="6" w:space="0" w:color="auto"/>
            </w:tcBorders>
          </w:tcPr>
          <w:p w14:paraId="448D5D06" w14:textId="77777777" w:rsidR="00D4598B" w:rsidRPr="001914A5" w:rsidRDefault="00D4598B" w:rsidP="00220C71">
            <w:pPr>
              <w:rPr>
                <w:rFonts w:ascii="Montserrat" w:hAnsi="Montserrat" w:cs="Arial"/>
                <w:i/>
                <w:sz w:val="16"/>
                <w:szCs w:val="16"/>
              </w:rPr>
            </w:pPr>
          </w:p>
        </w:tc>
        <w:tc>
          <w:tcPr>
            <w:tcW w:w="567" w:type="dxa"/>
            <w:tcBorders>
              <w:top w:val="double" w:sz="6" w:space="0" w:color="auto"/>
              <w:left w:val="single" w:sz="6" w:space="0" w:color="auto"/>
              <w:bottom w:val="single" w:sz="6" w:space="0" w:color="auto"/>
              <w:right w:val="single" w:sz="6" w:space="0" w:color="auto"/>
            </w:tcBorders>
          </w:tcPr>
          <w:p w14:paraId="7E36966D" w14:textId="77777777" w:rsidR="00D4598B" w:rsidRPr="001914A5" w:rsidRDefault="00D4598B" w:rsidP="00220C71">
            <w:pPr>
              <w:rPr>
                <w:rFonts w:ascii="Montserrat" w:hAnsi="Montserrat" w:cs="Arial"/>
                <w:i/>
                <w:sz w:val="16"/>
                <w:szCs w:val="16"/>
              </w:rPr>
            </w:pPr>
          </w:p>
        </w:tc>
        <w:tc>
          <w:tcPr>
            <w:tcW w:w="567" w:type="dxa"/>
            <w:tcBorders>
              <w:top w:val="double" w:sz="6" w:space="0" w:color="auto"/>
              <w:left w:val="single" w:sz="6" w:space="0" w:color="auto"/>
              <w:bottom w:val="single" w:sz="6" w:space="0" w:color="auto"/>
              <w:right w:val="single" w:sz="6" w:space="0" w:color="auto"/>
            </w:tcBorders>
          </w:tcPr>
          <w:p w14:paraId="0F35DF58" w14:textId="77777777" w:rsidR="00D4598B" w:rsidRPr="001914A5" w:rsidRDefault="00D4598B" w:rsidP="00220C71">
            <w:pPr>
              <w:rPr>
                <w:rFonts w:ascii="Montserrat" w:hAnsi="Montserrat" w:cs="Arial"/>
                <w:i/>
                <w:sz w:val="16"/>
                <w:szCs w:val="16"/>
              </w:rPr>
            </w:pPr>
          </w:p>
        </w:tc>
        <w:tc>
          <w:tcPr>
            <w:tcW w:w="567" w:type="dxa"/>
            <w:tcBorders>
              <w:top w:val="double" w:sz="6" w:space="0" w:color="auto"/>
              <w:left w:val="single" w:sz="6" w:space="0" w:color="auto"/>
              <w:bottom w:val="single" w:sz="6" w:space="0" w:color="auto"/>
              <w:right w:val="single" w:sz="6" w:space="0" w:color="auto"/>
            </w:tcBorders>
          </w:tcPr>
          <w:p w14:paraId="20C5DD4E" w14:textId="77777777" w:rsidR="00D4598B" w:rsidRPr="001914A5" w:rsidRDefault="00D4598B" w:rsidP="00220C71">
            <w:pPr>
              <w:rPr>
                <w:rFonts w:ascii="Montserrat" w:hAnsi="Montserrat" w:cs="Arial"/>
                <w:i/>
                <w:sz w:val="16"/>
                <w:szCs w:val="16"/>
              </w:rPr>
            </w:pPr>
          </w:p>
        </w:tc>
        <w:tc>
          <w:tcPr>
            <w:tcW w:w="567" w:type="dxa"/>
            <w:tcBorders>
              <w:top w:val="double" w:sz="6" w:space="0" w:color="auto"/>
              <w:left w:val="single" w:sz="6" w:space="0" w:color="auto"/>
              <w:bottom w:val="single" w:sz="6" w:space="0" w:color="auto"/>
              <w:right w:val="single" w:sz="6" w:space="0" w:color="auto"/>
            </w:tcBorders>
          </w:tcPr>
          <w:p w14:paraId="61C7C4DD" w14:textId="77777777" w:rsidR="00D4598B" w:rsidRPr="001914A5" w:rsidRDefault="00D4598B" w:rsidP="00220C71">
            <w:pPr>
              <w:rPr>
                <w:rFonts w:ascii="Montserrat" w:hAnsi="Montserrat" w:cs="Arial"/>
                <w:i/>
                <w:sz w:val="16"/>
                <w:szCs w:val="16"/>
              </w:rPr>
            </w:pPr>
          </w:p>
        </w:tc>
        <w:tc>
          <w:tcPr>
            <w:tcW w:w="567" w:type="dxa"/>
            <w:tcBorders>
              <w:top w:val="double" w:sz="6" w:space="0" w:color="auto"/>
              <w:left w:val="single" w:sz="6" w:space="0" w:color="auto"/>
              <w:bottom w:val="single" w:sz="6" w:space="0" w:color="auto"/>
              <w:right w:val="single" w:sz="6" w:space="0" w:color="auto"/>
            </w:tcBorders>
          </w:tcPr>
          <w:p w14:paraId="47D82FB8" w14:textId="77777777" w:rsidR="00D4598B" w:rsidRPr="001914A5" w:rsidRDefault="00D4598B" w:rsidP="00220C71">
            <w:pPr>
              <w:rPr>
                <w:rFonts w:ascii="Montserrat" w:hAnsi="Montserrat" w:cs="Arial"/>
                <w:i/>
                <w:sz w:val="16"/>
                <w:szCs w:val="16"/>
              </w:rPr>
            </w:pPr>
          </w:p>
        </w:tc>
        <w:tc>
          <w:tcPr>
            <w:tcW w:w="567" w:type="dxa"/>
            <w:tcBorders>
              <w:top w:val="double" w:sz="6" w:space="0" w:color="auto"/>
              <w:left w:val="single" w:sz="6" w:space="0" w:color="auto"/>
              <w:bottom w:val="single" w:sz="6" w:space="0" w:color="auto"/>
              <w:right w:val="single" w:sz="6" w:space="0" w:color="auto"/>
            </w:tcBorders>
          </w:tcPr>
          <w:p w14:paraId="4BAB9317" w14:textId="77777777" w:rsidR="00D4598B" w:rsidRPr="001914A5" w:rsidRDefault="00D4598B" w:rsidP="00220C71">
            <w:pPr>
              <w:rPr>
                <w:rFonts w:ascii="Montserrat" w:hAnsi="Montserrat" w:cs="Arial"/>
                <w:i/>
                <w:sz w:val="16"/>
                <w:szCs w:val="16"/>
              </w:rPr>
            </w:pPr>
          </w:p>
        </w:tc>
        <w:tc>
          <w:tcPr>
            <w:tcW w:w="567" w:type="dxa"/>
            <w:tcBorders>
              <w:top w:val="double" w:sz="6" w:space="0" w:color="auto"/>
              <w:left w:val="single" w:sz="6" w:space="0" w:color="auto"/>
              <w:bottom w:val="single" w:sz="6" w:space="0" w:color="auto"/>
              <w:right w:val="double" w:sz="6" w:space="0" w:color="auto"/>
            </w:tcBorders>
          </w:tcPr>
          <w:p w14:paraId="1036ACC1" w14:textId="77777777" w:rsidR="00D4598B" w:rsidRPr="001914A5" w:rsidRDefault="00D4598B" w:rsidP="00220C71">
            <w:pPr>
              <w:rPr>
                <w:rFonts w:ascii="Montserrat" w:hAnsi="Montserrat" w:cs="Arial"/>
                <w:i/>
                <w:sz w:val="16"/>
                <w:szCs w:val="16"/>
              </w:rPr>
            </w:pPr>
          </w:p>
        </w:tc>
      </w:tr>
      <w:tr w:rsidR="00D4598B" w:rsidRPr="001914A5" w14:paraId="380FA172" w14:textId="77777777" w:rsidTr="00220C71">
        <w:trPr>
          <w:trHeight w:val="254"/>
        </w:trPr>
        <w:tc>
          <w:tcPr>
            <w:tcW w:w="3332" w:type="dxa"/>
            <w:tcBorders>
              <w:top w:val="double" w:sz="6" w:space="0" w:color="auto"/>
              <w:left w:val="double" w:sz="6" w:space="0" w:color="auto"/>
              <w:right w:val="double" w:sz="6" w:space="0" w:color="auto"/>
            </w:tcBorders>
          </w:tcPr>
          <w:p w14:paraId="13B9968A" w14:textId="77777777" w:rsidR="00D4598B" w:rsidRPr="001914A5" w:rsidRDefault="00D4598B" w:rsidP="00220C71">
            <w:pPr>
              <w:rPr>
                <w:rFonts w:ascii="Montserrat" w:hAnsi="Montserrat" w:cs="Arial"/>
                <w:i/>
                <w:sz w:val="16"/>
                <w:szCs w:val="16"/>
              </w:rPr>
            </w:pPr>
          </w:p>
        </w:tc>
        <w:tc>
          <w:tcPr>
            <w:tcW w:w="1559" w:type="dxa"/>
            <w:tcBorders>
              <w:top w:val="double" w:sz="6" w:space="0" w:color="auto"/>
              <w:right w:val="double" w:sz="6" w:space="0" w:color="auto"/>
            </w:tcBorders>
          </w:tcPr>
          <w:p w14:paraId="51D0DA23" w14:textId="77777777" w:rsidR="00D4598B" w:rsidRPr="001914A5" w:rsidRDefault="00D4598B" w:rsidP="00220C71">
            <w:pPr>
              <w:rPr>
                <w:rFonts w:ascii="Montserrat" w:hAnsi="Montserrat" w:cs="Arial"/>
                <w:i/>
                <w:sz w:val="16"/>
                <w:szCs w:val="16"/>
              </w:rPr>
            </w:pPr>
          </w:p>
        </w:tc>
        <w:tc>
          <w:tcPr>
            <w:tcW w:w="1417" w:type="dxa"/>
            <w:tcBorders>
              <w:top w:val="double" w:sz="6" w:space="0" w:color="auto"/>
              <w:left w:val="double" w:sz="6" w:space="0" w:color="auto"/>
              <w:right w:val="double" w:sz="6" w:space="0" w:color="auto"/>
            </w:tcBorders>
          </w:tcPr>
          <w:p w14:paraId="544D5EC9" w14:textId="77777777" w:rsidR="00D4598B" w:rsidRPr="001914A5" w:rsidRDefault="00D4598B" w:rsidP="00220C71">
            <w:pPr>
              <w:rPr>
                <w:rFonts w:ascii="Montserrat" w:hAnsi="Montserrat" w:cs="Arial"/>
                <w:i/>
                <w:sz w:val="16"/>
                <w:szCs w:val="16"/>
              </w:rPr>
            </w:pPr>
            <w:r w:rsidRPr="001914A5">
              <w:rPr>
                <w:rFonts w:ascii="Montserrat" w:hAnsi="Montserrat" w:cs="Arial"/>
                <w:sz w:val="16"/>
                <w:szCs w:val="16"/>
              </w:rPr>
              <w:t>CANTIDAD</w:t>
            </w:r>
          </w:p>
        </w:tc>
        <w:tc>
          <w:tcPr>
            <w:tcW w:w="709" w:type="dxa"/>
            <w:tcBorders>
              <w:top w:val="double" w:sz="6" w:space="0" w:color="auto"/>
              <w:bottom w:val="single" w:sz="6" w:space="0" w:color="auto"/>
              <w:right w:val="single" w:sz="6" w:space="0" w:color="auto"/>
            </w:tcBorders>
          </w:tcPr>
          <w:p w14:paraId="373A1857" w14:textId="77777777" w:rsidR="00D4598B" w:rsidRPr="001914A5" w:rsidRDefault="00D4598B" w:rsidP="00220C71">
            <w:pPr>
              <w:rPr>
                <w:rFonts w:ascii="Montserrat" w:hAnsi="Montserrat" w:cs="Arial"/>
                <w:i/>
                <w:sz w:val="16"/>
                <w:szCs w:val="16"/>
              </w:rPr>
            </w:pPr>
          </w:p>
        </w:tc>
        <w:tc>
          <w:tcPr>
            <w:tcW w:w="567" w:type="dxa"/>
            <w:tcBorders>
              <w:top w:val="double" w:sz="6" w:space="0" w:color="auto"/>
              <w:bottom w:val="single" w:sz="6" w:space="0" w:color="auto"/>
              <w:right w:val="single" w:sz="6" w:space="0" w:color="auto"/>
            </w:tcBorders>
          </w:tcPr>
          <w:p w14:paraId="4AC49AD8" w14:textId="77777777" w:rsidR="00D4598B" w:rsidRPr="001914A5" w:rsidRDefault="00D4598B" w:rsidP="00220C71">
            <w:pPr>
              <w:rPr>
                <w:rFonts w:ascii="Montserrat" w:hAnsi="Montserrat" w:cs="Arial"/>
                <w:i/>
                <w:sz w:val="16"/>
                <w:szCs w:val="16"/>
              </w:rPr>
            </w:pPr>
          </w:p>
        </w:tc>
        <w:tc>
          <w:tcPr>
            <w:tcW w:w="567" w:type="dxa"/>
            <w:tcBorders>
              <w:top w:val="double" w:sz="6" w:space="0" w:color="auto"/>
              <w:left w:val="single" w:sz="6" w:space="0" w:color="auto"/>
              <w:bottom w:val="single" w:sz="6" w:space="0" w:color="auto"/>
              <w:right w:val="single" w:sz="6" w:space="0" w:color="auto"/>
            </w:tcBorders>
          </w:tcPr>
          <w:p w14:paraId="7375371E" w14:textId="77777777" w:rsidR="00D4598B" w:rsidRPr="001914A5" w:rsidRDefault="00D4598B" w:rsidP="00220C71">
            <w:pPr>
              <w:rPr>
                <w:rFonts w:ascii="Montserrat" w:hAnsi="Montserrat" w:cs="Arial"/>
                <w:i/>
                <w:sz w:val="16"/>
                <w:szCs w:val="16"/>
              </w:rPr>
            </w:pPr>
          </w:p>
        </w:tc>
        <w:tc>
          <w:tcPr>
            <w:tcW w:w="567" w:type="dxa"/>
            <w:tcBorders>
              <w:top w:val="double" w:sz="6" w:space="0" w:color="auto"/>
              <w:left w:val="single" w:sz="6" w:space="0" w:color="auto"/>
              <w:bottom w:val="single" w:sz="6" w:space="0" w:color="auto"/>
              <w:right w:val="single" w:sz="6" w:space="0" w:color="auto"/>
            </w:tcBorders>
          </w:tcPr>
          <w:p w14:paraId="72D07441" w14:textId="77777777" w:rsidR="00D4598B" w:rsidRPr="001914A5" w:rsidRDefault="00D4598B" w:rsidP="00220C71">
            <w:pPr>
              <w:rPr>
                <w:rFonts w:ascii="Montserrat" w:hAnsi="Montserrat" w:cs="Arial"/>
                <w:i/>
                <w:sz w:val="16"/>
                <w:szCs w:val="16"/>
              </w:rPr>
            </w:pPr>
          </w:p>
        </w:tc>
        <w:tc>
          <w:tcPr>
            <w:tcW w:w="567" w:type="dxa"/>
            <w:tcBorders>
              <w:top w:val="double" w:sz="6" w:space="0" w:color="auto"/>
              <w:left w:val="single" w:sz="6" w:space="0" w:color="auto"/>
              <w:bottom w:val="single" w:sz="6" w:space="0" w:color="auto"/>
              <w:right w:val="single" w:sz="6" w:space="0" w:color="auto"/>
            </w:tcBorders>
          </w:tcPr>
          <w:p w14:paraId="4208D348" w14:textId="77777777" w:rsidR="00D4598B" w:rsidRPr="001914A5" w:rsidRDefault="00D4598B" w:rsidP="00220C71">
            <w:pPr>
              <w:rPr>
                <w:rFonts w:ascii="Montserrat" w:hAnsi="Montserrat" w:cs="Arial"/>
                <w:i/>
                <w:sz w:val="16"/>
                <w:szCs w:val="16"/>
              </w:rPr>
            </w:pPr>
          </w:p>
        </w:tc>
        <w:tc>
          <w:tcPr>
            <w:tcW w:w="567" w:type="dxa"/>
            <w:tcBorders>
              <w:top w:val="double" w:sz="6" w:space="0" w:color="auto"/>
              <w:left w:val="single" w:sz="6" w:space="0" w:color="auto"/>
              <w:bottom w:val="single" w:sz="6" w:space="0" w:color="auto"/>
              <w:right w:val="single" w:sz="6" w:space="0" w:color="auto"/>
            </w:tcBorders>
          </w:tcPr>
          <w:p w14:paraId="679E39C2" w14:textId="77777777" w:rsidR="00D4598B" w:rsidRPr="001914A5" w:rsidRDefault="00D4598B" w:rsidP="00220C71">
            <w:pPr>
              <w:rPr>
                <w:rFonts w:ascii="Montserrat" w:hAnsi="Montserrat" w:cs="Arial"/>
                <w:i/>
                <w:sz w:val="16"/>
                <w:szCs w:val="16"/>
              </w:rPr>
            </w:pPr>
          </w:p>
        </w:tc>
        <w:tc>
          <w:tcPr>
            <w:tcW w:w="567" w:type="dxa"/>
            <w:tcBorders>
              <w:top w:val="double" w:sz="6" w:space="0" w:color="auto"/>
              <w:left w:val="single" w:sz="6" w:space="0" w:color="auto"/>
              <w:bottom w:val="single" w:sz="6" w:space="0" w:color="auto"/>
              <w:right w:val="single" w:sz="6" w:space="0" w:color="auto"/>
            </w:tcBorders>
          </w:tcPr>
          <w:p w14:paraId="3C1AC80E" w14:textId="77777777" w:rsidR="00D4598B" w:rsidRPr="001914A5" w:rsidRDefault="00D4598B" w:rsidP="00220C71">
            <w:pPr>
              <w:rPr>
                <w:rFonts w:ascii="Montserrat" w:hAnsi="Montserrat" w:cs="Arial"/>
                <w:i/>
                <w:sz w:val="16"/>
                <w:szCs w:val="16"/>
              </w:rPr>
            </w:pPr>
          </w:p>
        </w:tc>
        <w:tc>
          <w:tcPr>
            <w:tcW w:w="567" w:type="dxa"/>
            <w:tcBorders>
              <w:top w:val="double" w:sz="6" w:space="0" w:color="auto"/>
              <w:left w:val="single" w:sz="6" w:space="0" w:color="auto"/>
              <w:bottom w:val="single" w:sz="6" w:space="0" w:color="auto"/>
              <w:right w:val="single" w:sz="6" w:space="0" w:color="auto"/>
            </w:tcBorders>
          </w:tcPr>
          <w:p w14:paraId="6A798F3C" w14:textId="77777777" w:rsidR="00D4598B" w:rsidRPr="001914A5" w:rsidRDefault="00D4598B" w:rsidP="00220C71">
            <w:pPr>
              <w:rPr>
                <w:rFonts w:ascii="Montserrat" w:hAnsi="Montserrat" w:cs="Arial"/>
                <w:i/>
                <w:sz w:val="16"/>
                <w:szCs w:val="16"/>
              </w:rPr>
            </w:pPr>
          </w:p>
        </w:tc>
        <w:tc>
          <w:tcPr>
            <w:tcW w:w="567" w:type="dxa"/>
            <w:tcBorders>
              <w:top w:val="double" w:sz="6" w:space="0" w:color="auto"/>
              <w:left w:val="single" w:sz="6" w:space="0" w:color="auto"/>
              <w:bottom w:val="single" w:sz="6" w:space="0" w:color="auto"/>
              <w:right w:val="single" w:sz="6" w:space="0" w:color="auto"/>
            </w:tcBorders>
          </w:tcPr>
          <w:p w14:paraId="5478DBF2" w14:textId="77777777" w:rsidR="00D4598B" w:rsidRPr="001914A5" w:rsidRDefault="00D4598B" w:rsidP="00220C71">
            <w:pPr>
              <w:rPr>
                <w:rFonts w:ascii="Montserrat" w:hAnsi="Montserrat" w:cs="Arial"/>
                <w:i/>
                <w:sz w:val="16"/>
                <w:szCs w:val="16"/>
              </w:rPr>
            </w:pPr>
          </w:p>
        </w:tc>
        <w:tc>
          <w:tcPr>
            <w:tcW w:w="567" w:type="dxa"/>
            <w:tcBorders>
              <w:top w:val="double" w:sz="6" w:space="0" w:color="auto"/>
              <w:left w:val="single" w:sz="6" w:space="0" w:color="auto"/>
              <w:bottom w:val="single" w:sz="6" w:space="0" w:color="auto"/>
              <w:right w:val="single" w:sz="6" w:space="0" w:color="auto"/>
            </w:tcBorders>
          </w:tcPr>
          <w:p w14:paraId="3B9AA303" w14:textId="77777777" w:rsidR="00D4598B" w:rsidRPr="001914A5" w:rsidRDefault="00D4598B" w:rsidP="00220C71">
            <w:pPr>
              <w:rPr>
                <w:rFonts w:ascii="Montserrat" w:hAnsi="Montserrat" w:cs="Arial"/>
                <w:i/>
                <w:sz w:val="16"/>
                <w:szCs w:val="16"/>
              </w:rPr>
            </w:pPr>
          </w:p>
        </w:tc>
        <w:tc>
          <w:tcPr>
            <w:tcW w:w="567" w:type="dxa"/>
            <w:tcBorders>
              <w:top w:val="double" w:sz="6" w:space="0" w:color="auto"/>
              <w:left w:val="single" w:sz="6" w:space="0" w:color="auto"/>
              <w:bottom w:val="single" w:sz="6" w:space="0" w:color="auto"/>
              <w:right w:val="single" w:sz="6" w:space="0" w:color="auto"/>
            </w:tcBorders>
          </w:tcPr>
          <w:p w14:paraId="366C8A99" w14:textId="77777777" w:rsidR="00D4598B" w:rsidRPr="001914A5" w:rsidRDefault="00D4598B" w:rsidP="00220C71">
            <w:pPr>
              <w:rPr>
                <w:rFonts w:ascii="Montserrat" w:hAnsi="Montserrat" w:cs="Arial"/>
                <w:i/>
                <w:sz w:val="16"/>
                <w:szCs w:val="16"/>
              </w:rPr>
            </w:pPr>
          </w:p>
        </w:tc>
        <w:tc>
          <w:tcPr>
            <w:tcW w:w="567" w:type="dxa"/>
            <w:tcBorders>
              <w:top w:val="double" w:sz="6" w:space="0" w:color="auto"/>
              <w:left w:val="single" w:sz="6" w:space="0" w:color="auto"/>
              <w:bottom w:val="single" w:sz="6" w:space="0" w:color="auto"/>
              <w:right w:val="single" w:sz="6" w:space="0" w:color="auto"/>
            </w:tcBorders>
          </w:tcPr>
          <w:p w14:paraId="7D0DE79F" w14:textId="77777777" w:rsidR="00D4598B" w:rsidRPr="001914A5" w:rsidRDefault="00D4598B" w:rsidP="00220C71">
            <w:pPr>
              <w:rPr>
                <w:rFonts w:ascii="Montserrat" w:hAnsi="Montserrat" w:cs="Arial"/>
                <w:i/>
                <w:sz w:val="16"/>
                <w:szCs w:val="16"/>
              </w:rPr>
            </w:pPr>
          </w:p>
        </w:tc>
        <w:tc>
          <w:tcPr>
            <w:tcW w:w="567" w:type="dxa"/>
            <w:tcBorders>
              <w:top w:val="double" w:sz="6" w:space="0" w:color="auto"/>
              <w:left w:val="single" w:sz="6" w:space="0" w:color="auto"/>
              <w:bottom w:val="single" w:sz="6" w:space="0" w:color="auto"/>
              <w:right w:val="double" w:sz="6" w:space="0" w:color="auto"/>
            </w:tcBorders>
          </w:tcPr>
          <w:p w14:paraId="197BA903" w14:textId="77777777" w:rsidR="00D4598B" w:rsidRPr="001914A5" w:rsidRDefault="00D4598B" w:rsidP="00220C71">
            <w:pPr>
              <w:rPr>
                <w:rFonts w:ascii="Montserrat" w:hAnsi="Montserrat" w:cs="Arial"/>
                <w:i/>
                <w:sz w:val="16"/>
                <w:szCs w:val="16"/>
              </w:rPr>
            </w:pPr>
          </w:p>
        </w:tc>
      </w:tr>
      <w:tr w:rsidR="00D4598B" w:rsidRPr="001914A5" w14:paraId="20A5CD4F" w14:textId="77777777" w:rsidTr="00220C71">
        <w:trPr>
          <w:trHeight w:val="254"/>
        </w:trPr>
        <w:tc>
          <w:tcPr>
            <w:tcW w:w="3332" w:type="dxa"/>
            <w:tcBorders>
              <w:top w:val="double" w:sz="6" w:space="0" w:color="auto"/>
              <w:left w:val="double" w:sz="6" w:space="0" w:color="auto"/>
              <w:right w:val="double" w:sz="6" w:space="0" w:color="auto"/>
            </w:tcBorders>
          </w:tcPr>
          <w:p w14:paraId="4AB16596" w14:textId="77777777" w:rsidR="00D4598B" w:rsidRPr="001914A5" w:rsidRDefault="00D4598B" w:rsidP="00220C71">
            <w:pPr>
              <w:rPr>
                <w:rFonts w:ascii="Montserrat" w:hAnsi="Montserrat" w:cs="Arial"/>
                <w:i/>
                <w:sz w:val="16"/>
                <w:szCs w:val="16"/>
              </w:rPr>
            </w:pPr>
          </w:p>
        </w:tc>
        <w:tc>
          <w:tcPr>
            <w:tcW w:w="1559" w:type="dxa"/>
            <w:tcBorders>
              <w:top w:val="double" w:sz="6" w:space="0" w:color="auto"/>
              <w:right w:val="double" w:sz="6" w:space="0" w:color="auto"/>
            </w:tcBorders>
          </w:tcPr>
          <w:p w14:paraId="1292F6CC" w14:textId="77777777" w:rsidR="00D4598B" w:rsidRPr="001914A5" w:rsidRDefault="00D4598B" w:rsidP="00220C71">
            <w:pPr>
              <w:rPr>
                <w:rFonts w:ascii="Montserrat" w:hAnsi="Montserrat" w:cs="Arial"/>
                <w:i/>
                <w:sz w:val="16"/>
                <w:szCs w:val="16"/>
              </w:rPr>
            </w:pPr>
          </w:p>
        </w:tc>
        <w:tc>
          <w:tcPr>
            <w:tcW w:w="1417" w:type="dxa"/>
            <w:tcBorders>
              <w:top w:val="double" w:sz="6" w:space="0" w:color="auto"/>
              <w:left w:val="double" w:sz="6" w:space="0" w:color="auto"/>
              <w:right w:val="double" w:sz="6" w:space="0" w:color="auto"/>
            </w:tcBorders>
          </w:tcPr>
          <w:p w14:paraId="2B12B8A4" w14:textId="77777777" w:rsidR="00D4598B" w:rsidRPr="001914A5" w:rsidRDefault="00D4598B" w:rsidP="00220C71">
            <w:pPr>
              <w:rPr>
                <w:rFonts w:ascii="Montserrat" w:hAnsi="Montserrat" w:cs="Arial"/>
                <w:i/>
                <w:sz w:val="16"/>
                <w:szCs w:val="16"/>
              </w:rPr>
            </w:pPr>
            <w:r w:rsidRPr="001914A5">
              <w:rPr>
                <w:rFonts w:ascii="Montserrat" w:hAnsi="Montserrat" w:cs="Arial"/>
                <w:sz w:val="16"/>
                <w:szCs w:val="16"/>
              </w:rPr>
              <w:t>CANTIDAD</w:t>
            </w:r>
          </w:p>
        </w:tc>
        <w:tc>
          <w:tcPr>
            <w:tcW w:w="709" w:type="dxa"/>
            <w:tcBorders>
              <w:top w:val="double" w:sz="6" w:space="0" w:color="auto"/>
              <w:bottom w:val="single" w:sz="6" w:space="0" w:color="auto"/>
              <w:right w:val="single" w:sz="6" w:space="0" w:color="auto"/>
            </w:tcBorders>
          </w:tcPr>
          <w:p w14:paraId="08423ED4" w14:textId="77777777" w:rsidR="00D4598B" w:rsidRPr="001914A5" w:rsidRDefault="00D4598B" w:rsidP="00220C71">
            <w:pPr>
              <w:rPr>
                <w:rFonts w:ascii="Montserrat" w:hAnsi="Montserrat" w:cs="Arial"/>
                <w:i/>
                <w:sz w:val="16"/>
                <w:szCs w:val="16"/>
              </w:rPr>
            </w:pPr>
          </w:p>
        </w:tc>
        <w:tc>
          <w:tcPr>
            <w:tcW w:w="567" w:type="dxa"/>
            <w:tcBorders>
              <w:top w:val="double" w:sz="6" w:space="0" w:color="auto"/>
              <w:bottom w:val="single" w:sz="6" w:space="0" w:color="auto"/>
              <w:right w:val="single" w:sz="6" w:space="0" w:color="auto"/>
            </w:tcBorders>
          </w:tcPr>
          <w:p w14:paraId="7070F6EC" w14:textId="77777777" w:rsidR="00D4598B" w:rsidRPr="001914A5" w:rsidRDefault="00D4598B" w:rsidP="00220C71">
            <w:pPr>
              <w:rPr>
                <w:rFonts w:ascii="Montserrat" w:hAnsi="Montserrat" w:cs="Arial"/>
                <w:i/>
                <w:sz w:val="16"/>
                <w:szCs w:val="16"/>
              </w:rPr>
            </w:pPr>
          </w:p>
        </w:tc>
        <w:tc>
          <w:tcPr>
            <w:tcW w:w="567" w:type="dxa"/>
            <w:tcBorders>
              <w:top w:val="double" w:sz="6" w:space="0" w:color="auto"/>
              <w:left w:val="single" w:sz="6" w:space="0" w:color="auto"/>
              <w:bottom w:val="single" w:sz="6" w:space="0" w:color="auto"/>
              <w:right w:val="single" w:sz="6" w:space="0" w:color="auto"/>
            </w:tcBorders>
          </w:tcPr>
          <w:p w14:paraId="38BDA682" w14:textId="77777777" w:rsidR="00D4598B" w:rsidRPr="001914A5" w:rsidRDefault="00D4598B" w:rsidP="00220C71">
            <w:pPr>
              <w:rPr>
                <w:rFonts w:ascii="Montserrat" w:hAnsi="Montserrat" w:cs="Arial"/>
                <w:i/>
                <w:sz w:val="16"/>
                <w:szCs w:val="16"/>
              </w:rPr>
            </w:pPr>
          </w:p>
        </w:tc>
        <w:tc>
          <w:tcPr>
            <w:tcW w:w="567" w:type="dxa"/>
            <w:tcBorders>
              <w:top w:val="double" w:sz="6" w:space="0" w:color="auto"/>
              <w:left w:val="single" w:sz="6" w:space="0" w:color="auto"/>
              <w:bottom w:val="single" w:sz="6" w:space="0" w:color="auto"/>
              <w:right w:val="single" w:sz="6" w:space="0" w:color="auto"/>
            </w:tcBorders>
          </w:tcPr>
          <w:p w14:paraId="5EA99CEB" w14:textId="77777777" w:rsidR="00D4598B" w:rsidRPr="001914A5" w:rsidRDefault="00D4598B" w:rsidP="00220C71">
            <w:pPr>
              <w:rPr>
                <w:rFonts w:ascii="Montserrat" w:hAnsi="Montserrat" w:cs="Arial"/>
                <w:i/>
                <w:sz w:val="16"/>
                <w:szCs w:val="16"/>
              </w:rPr>
            </w:pPr>
          </w:p>
        </w:tc>
        <w:tc>
          <w:tcPr>
            <w:tcW w:w="567" w:type="dxa"/>
            <w:tcBorders>
              <w:top w:val="double" w:sz="6" w:space="0" w:color="auto"/>
              <w:left w:val="single" w:sz="6" w:space="0" w:color="auto"/>
              <w:bottom w:val="single" w:sz="6" w:space="0" w:color="auto"/>
              <w:right w:val="single" w:sz="6" w:space="0" w:color="auto"/>
            </w:tcBorders>
          </w:tcPr>
          <w:p w14:paraId="2BF5DF74" w14:textId="77777777" w:rsidR="00D4598B" w:rsidRPr="001914A5" w:rsidRDefault="00D4598B" w:rsidP="00220C71">
            <w:pPr>
              <w:rPr>
                <w:rFonts w:ascii="Montserrat" w:hAnsi="Montserrat" w:cs="Arial"/>
                <w:i/>
                <w:sz w:val="16"/>
                <w:szCs w:val="16"/>
              </w:rPr>
            </w:pPr>
          </w:p>
        </w:tc>
        <w:tc>
          <w:tcPr>
            <w:tcW w:w="567" w:type="dxa"/>
            <w:tcBorders>
              <w:top w:val="double" w:sz="6" w:space="0" w:color="auto"/>
              <w:left w:val="single" w:sz="6" w:space="0" w:color="auto"/>
              <w:bottom w:val="single" w:sz="6" w:space="0" w:color="auto"/>
              <w:right w:val="single" w:sz="6" w:space="0" w:color="auto"/>
            </w:tcBorders>
          </w:tcPr>
          <w:p w14:paraId="128A3731" w14:textId="77777777" w:rsidR="00D4598B" w:rsidRPr="001914A5" w:rsidRDefault="00D4598B" w:rsidP="00220C71">
            <w:pPr>
              <w:rPr>
                <w:rFonts w:ascii="Montserrat" w:hAnsi="Montserrat" w:cs="Arial"/>
                <w:i/>
                <w:sz w:val="16"/>
                <w:szCs w:val="16"/>
              </w:rPr>
            </w:pPr>
          </w:p>
        </w:tc>
        <w:tc>
          <w:tcPr>
            <w:tcW w:w="567" w:type="dxa"/>
            <w:tcBorders>
              <w:top w:val="double" w:sz="6" w:space="0" w:color="auto"/>
              <w:left w:val="single" w:sz="6" w:space="0" w:color="auto"/>
              <w:bottom w:val="single" w:sz="6" w:space="0" w:color="auto"/>
              <w:right w:val="single" w:sz="6" w:space="0" w:color="auto"/>
            </w:tcBorders>
          </w:tcPr>
          <w:p w14:paraId="5B74024E" w14:textId="77777777" w:rsidR="00D4598B" w:rsidRPr="001914A5" w:rsidRDefault="00D4598B" w:rsidP="00220C71">
            <w:pPr>
              <w:rPr>
                <w:rFonts w:ascii="Montserrat" w:hAnsi="Montserrat" w:cs="Arial"/>
                <w:i/>
                <w:sz w:val="16"/>
                <w:szCs w:val="16"/>
              </w:rPr>
            </w:pPr>
          </w:p>
        </w:tc>
        <w:tc>
          <w:tcPr>
            <w:tcW w:w="567" w:type="dxa"/>
            <w:tcBorders>
              <w:top w:val="double" w:sz="6" w:space="0" w:color="auto"/>
              <w:left w:val="single" w:sz="6" w:space="0" w:color="auto"/>
              <w:bottom w:val="single" w:sz="6" w:space="0" w:color="auto"/>
              <w:right w:val="single" w:sz="6" w:space="0" w:color="auto"/>
            </w:tcBorders>
          </w:tcPr>
          <w:p w14:paraId="0C894A53" w14:textId="77777777" w:rsidR="00D4598B" w:rsidRPr="001914A5" w:rsidRDefault="00D4598B" w:rsidP="00220C71">
            <w:pPr>
              <w:rPr>
                <w:rFonts w:ascii="Montserrat" w:hAnsi="Montserrat" w:cs="Arial"/>
                <w:i/>
                <w:sz w:val="16"/>
                <w:szCs w:val="16"/>
              </w:rPr>
            </w:pPr>
          </w:p>
        </w:tc>
        <w:tc>
          <w:tcPr>
            <w:tcW w:w="567" w:type="dxa"/>
            <w:tcBorders>
              <w:top w:val="double" w:sz="6" w:space="0" w:color="auto"/>
              <w:left w:val="single" w:sz="6" w:space="0" w:color="auto"/>
              <w:bottom w:val="single" w:sz="6" w:space="0" w:color="auto"/>
              <w:right w:val="single" w:sz="6" w:space="0" w:color="auto"/>
            </w:tcBorders>
          </w:tcPr>
          <w:p w14:paraId="09F4F96B" w14:textId="77777777" w:rsidR="00D4598B" w:rsidRPr="001914A5" w:rsidRDefault="00D4598B" w:rsidP="00220C71">
            <w:pPr>
              <w:rPr>
                <w:rFonts w:ascii="Montserrat" w:hAnsi="Montserrat" w:cs="Arial"/>
                <w:i/>
                <w:sz w:val="16"/>
                <w:szCs w:val="16"/>
              </w:rPr>
            </w:pPr>
          </w:p>
        </w:tc>
        <w:tc>
          <w:tcPr>
            <w:tcW w:w="567" w:type="dxa"/>
            <w:tcBorders>
              <w:top w:val="double" w:sz="6" w:space="0" w:color="auto"/>
              <w:left w:val="single" w:sz="6" w:space="0" w:color="auto"/>
              <w:bottom w:val="single" w:sz="6" w:space="0" w:color="auto"/>
              <w:right w:val="single" w:sz="6" w:space="0" w:color="auto"/>
            </w:tcBorders>
          </w:tcPr>
          <w:p w14:paraId="1611383E" w14:textId="77777777" w:rsidR="00D4598B" w:rsidRPr="001914A5" w:rsidRDefault="00D4598B" w:rsidP="00220C71">
            <w:pPr>
              <w:rPr>
                <w:rFonts w:ascii="Montserrat" w:hAnsi="Montserrat" w:cs="Arial"/>
                <w:i/>
                <w:sz w:val="16"/>
                <w:szCs w:val="16"/>
              </w:rPr>
            </w:pPr>
          </w:p>
        </w:tc>
        <w:tc>
          <w:tcPr>
            <w:tcW w:w="567" w:type="dxa"/>
            <w:tcBorders>
              <w:top w:val="double" w:sz="6" w:space="0" w:color="auto"/>
              <w:left w:val="single" w:sz="6" w:space="0" w:color="auto"/>
              <w:bottom w:val="single" w:sz="6" w:space="0" w:color="auto"/>
              <w:right w:val="single" w:sz="6" w:space="0" w:color="auto"/>
            </w:tcBorders>
          </w:tcPr>
          <w:p w14:paraId="2DA7691B" w14:textId="77777777" w:rsidR="00D4598B" w:rsidRPr="001914A5" w:rsidRDefault="00D4598B" w:rsidP="00220C71">
            <w:pPr>
              <w:rPr>
                <w:rFonts w:ascii="Montserrat" w:hAnsi="Montserrat" w:cs="Arial"/>
                <w:i/>
                <w:sz w:val="16"/>
                <w:szCs w:val="16"/>
              </w:rPr>
            </w:pPr>
          </w:p>
        </w:tc>
        <w:tc>
          <w:tcPr>
            <w:tcW w:w="567" w:type="dxa"/>
            <w:tcBorders>
              <w:top w:val="double" w:sz="6" w:space="0" w:color="auto"/>
              <w:left w:val="single" w:sz="6" w:space="0" w:color="auto"/>
              <w:bottom w:val="single" w:sz="6" w:space="0" w:color="auto"/>
              <w:right w:val="single" w:sz="6" w:space="0" w:color="auto"/>
            </w:tcBorders>
          </w:tcPr>
          <w:p w14:paraId="0A780EB3" w14:textId="77777777" w:rsidR="00D4598B" w:rsidRPr="001914A5" w:rsidRDefault="00D4598B" w:rsidP="00220C71">
            <w:pPr>
              <w:rPr>
                <w:rFonts w:ascii="Montserrat" w:hAnsi="Montserrat" w:cs="Arial"/>
                <w:i/>
                <w:sz w:val="16"/>
                <w:szCs w:val="16"/>
              </w:rPr>
            </w:pPr>
          </w:p>
        </w:tc>
        <w:tc>
          <w:tcPr>
            <w:tcW w:w="567" w:type="dxa"/>
            <w:tcBorders>
              <w:top w:val="double" w:sz="6" w:space="0" w:color="auto"/>
              <w:left w:val="single" w:sz="6" w:space="0" w:color="auto"/>
              <w:bottom w:val="single" w:sz="6" w:space="0" w:color="auto"/>
              <w:right w:val="double" w:sz="6" w:space="0" w:color="auto"/>
            </w:tcBorders>
          </w:tcPr>
          <w:p w14:paraId="3AD88CFE" w14:textId="77777777" w:rsidR="00D4598B" w:rsidRPr="001914A5" w:rsidRDefault="00D4598B" w:rsidP="00220C71">
            <w:pPr>
              <w:rPr>
                <w:rFonts w:ascii="Montserrat" w:hAnsi="Montserrat" w:cs="Arial"/>
                <w:i/>
                <w:sz w:val="16"/>
                <w:szCs w:val="16"/>
              </w:rPr>
            </w:pPr>
          </w:p>
        </w:tc>
      </w:tr>
      <w:tr w:rsidR="00D4598B" w:rsidRPr="001914A5" w14:paraId="71BC61BD" w14:textId="77777777" w:rsidTr="00220C71">
        <w:trPr>
          <w:trHeight w:val="254"/>
        </w:trPr>
        <w:tc>
          <w:tcPr>
            <w:tcW w:w="3332" w:type="dxa"/>
            <w:tcBorders>
              <w:top w:val="double" w:sz="6" w:space="0" w:color="auto"/>
              <w:left w:val="double" w:sz="6" w:space="0" w:color="auto"/>
              <w:right w:val="double" w:sz="6" w:space="0" w:color="auto"/>
            </w:tcBorders>
          </w:tcPr>
          <w:p w14:paraId="13C20BCB" w14:textId="77777777" w:rsidR="00D4598B" w:rsidRPr="001914A5" w:rsidRDefault="00D4598B" w:rsidP="00220C71">
            <w:pPr>
              <w:rPr>
                <w:rFonts w:ascii="Montserrat" w:hAnsi="Montserrat" w:cs="Arial"/>
                <w:i/>
                <w:sz w:val="16"/>
                <w:szCs w:val="16"/>
              </w:rPr>
            </w:pPr>
          </w:p>
        </w:tc>
        <w:tc>
          <w:tcPr>
            <w:tcW w:w="1559" w:type="dxa"/>
            <w:tcBorders>
              <w:top w:val="double" w:sz="6" w:space="0" w:color="auto"/>
              <w:right w:val="double" w:sz="6" w:space="0" w:color="auto"/>
            </w:tcBorders>
          </w:tcPr>
          <w:p w14:paraId="164B3826" w14:textId="77777777" w:rsidR="00D4598B" w:rsidRPr="001914A5" w:rsidRDefault="00D4598B" w:rsidP="00220C71">
            <w:pPr>
              <w:rPr>
                <w:rFonts w:ascii="Montserrat" w:hAnsi="Montserrat" w:cs="Arial"/>
                <w:i/>
                <w:sz w:val="16"/>
                <w:szCs w:val="16"/>
              </w:rPr>
            </w:pPr>
          </w:p>
        </w:tc>
        <w:tc>
          <w:tcPr>
            <w:tcW w:w="1417" w:type="dxa"/>
            <w:tcBorders>
              <w:top w:val="double" w:sz="6" w:space="0" w:color="auto"/>
              <w:left w:val="double" w:sz="6" w:space="0" w:color="auto"/>
              <w:right w:val="double" w:sz="6" w:space="0" w:color="auto"/>
            </w:tcBorders>
          </w:tcPr>
          <w:p w14:paraId="5EB5D5A1" w14:textId="77777777" w:rsidR="00D4598B" w:rsidRPr="001914A5" w:rsidRDefault="00D4598B" w:rsidP="00220C71">
            <w:pPr>
              <w:rPr>
                <w:rFonts w:ascii="Montserrat" w:hAnsi="Montserrat" w:cs="Arial"/>
                <w:i/>
                <w:sz w:val="16"/>
                <w:szCs w:val="16"/>
              </w:rPr>
            </w:pPr>
            <w:r w:rsidRPr="001914A5">
              <w:rPr>
                <w:rFonts w:ascii="Montserrat" w:hAnsi="Montserrat" w:cs="Arial"/>
                <w:sz w:val="16"/>
                <w:szCs w:val="16"/>
              </w:rPr>
              <w:t>CANTIDAD</w:t>
            </w:r>
          </w:p>
        </w:tc>
        <w:tc>
          <w:tcPr>
            <w:tcW w:w="709" w:type="dxa"/>
            <w:tcBorders>
              <w:top w:val="double" w:sz="6" w:space="0" w:color="auto"/>
              <w:bottom w:val="single" w:sz="6" w:space="0" w:color="auto"/>
              <w:right w:val="single" w:sz="6" w:space="0" w:color="auto"/>
            </w:tcBorders>
          </w:tcPr>
          <w:p w14:paraId="00D17ACD" w14:textId="77777777" w:rsidR="00D4598B" w:rsidRPr="001914A5" w:rsidRDefault="00D4598B" w:rsidP="00220C71">
            <w:pPr>
              <w:rPr>
                <w:rFonts w:ascii="Montserrat" w:hAnsi="Montserrat" w:cs="Arial"/>
                <w:i/>
                <w:sz w:val="16"/>
                <w:szCs w:val="16"/>
              </w:rPr>
            </w:pPr>
          </w:p>
        </w:tc>
        <w:tc>
          <w:tcPr>
            <w:tcW w:w="567" w:type="dxa"/>
            <w:tcBorders>
              <w:top w:val="double" w:sz="6" w:space="0" w:color="auto"/>
              <w:bottom w:val="single" w:sz="6" w:space="0" w:color="auto"/>
              <w:right w:val="single" w:sz="6" w:space="0" w:color="auto"/>
            </w:tcBorders>
          </w:tcPr>
          <w:p w14:paraId="7F60C0DE" w14:textId="77777777" w:rsidR="00D4598B" w:rsidRPr="001914A5" w:rsidRDefault="00D4598B" w:rsidP="00220C71">
            <w:pPr>
              <w:rPr>
                <w:rFonts w:ascii="Montserrat" w:hAnsi="Montserrat" w:cs="Arial"/>
                <w:i/>
                <w:sz w:val="16"/>
                <w:szCs w:val="16"/>
              </w:rPr>
            </w:pPr>
          </w:p>
        </w:tc>
        <w:tc>
          <w:tcPr>
            <w:tcW w:w="567" w:type="dxa"/>
            <w:tcBorders>
              <w:top w:val="double" w:sz="6" w:space="0" w:color="auto"/>
              <w:left w:val="single" w:sz="6" w:space="0" w:color="auto"/>
              <w:bottom w:val="single" w:sz="6" w:space="0" w:color="auto"/>
              <w:right w:val="single" w:sz="6" w:space="0" w:color="auto"/>
            </w:tcBorders>
          </w:tcPr>
          <w:p w14:paraId="3DD3FFE8" w14:textId="77777777" w:rsidR="00D4598B" w:rsidRPr="001914A5" w:rsidRDefault="00D4598B" w:rsidP="00220C71">
            <w:pPr>
              <w:rPr>
                <w:rFonts w:ascii="Montserrat" w:hAnsi="Montserrat" w:cs="Arial"/>
                <w:i/>
                <w:sz w:val="16"/>
                <w:szCs w:val="16"/>
              </w:rPr>
            </w:pPr>
          </w:p>
        </w:tc>
        <w:tc>
          <w:tcPr>
            <w:tcW w:w="567" w:type="dxa"/>
            <w:tcBorders>
              <w:top w:val="double" w:sz="6" w:space="0" w:color="auto"/>
              <w:left w:val="single" w:sz="6" w:space="0" w:color="auto"/>
              <w:bottom w:val="single" w:sz="6" w:space="0" w:color="auto"/>
              <w:right w:val="single" w:sz="6" w:space="0" w:color="auto"/>
            </w:tcBorders>
          </w:tcPr>
          <w:p w14:paraId="090D4505" w14:textId="77777777" w:rsidR="00D4598B" w:rsidRPr="001914A5" w:rsidRDefault="00D4598B" w:rsidP="00220C71">
            <w:pPr>
              <w:rPr>
                <w:rFonts w:ascii="Montserrat" w:hAnsi="Montserrat" w:cs="Arial"/>
                <w:i/>
                <w:sz w:val="16"/>
                <w:szCs w:val="16"/>
              </w:rPr>
            </w:pPr>
          </w:p>
        </w:tc>
        <w:tc>
          <w:tcPr>
            <w:tcW w:w="567" w:type="dxa"/>
            <w:tcBorders>
              <w:top w:val="double" w:sz="6" w:space="0" w:color="auto"/>
              <w:left w:val="single" w:sz="6" w:space="0" w:color="auto"/>
              <w:bottom w:val="single" w:sz="6" w:space="0" w:color="auto"/>
              <w:right w:val="single" w:sz="6" w:space="0" w:color="auto"/>
            </w:tcBorders>
          </w:tcPr>
          <w:p w14:paraId="5D1D8D35" w14:textId="77777777" w:rsidR="00D4598B" w:rsidRPr="001914A5" w:rsidRDefault="00D4598B" w:rsidP="00220C71">
            <w:pPr>
              <w:rPr>
                <w:rFonts w:ascii="Montserrat" w:hAnsi="Montserrat" w:cs="Arial"/>
                <w:i/>
                <w:sz w:val="16"/>
                <w:szCs w:val="16"/>
              </w:rPr>
            </w:pPr>
          </w:p>
        </w:tc>
        <w:tc>
          <w:tcPr>
            <w:tcW w:w="567" w:type="dxa"/>
            <w:tcBorders>
              <w:top w:val="double" w:sz="6" w:space="0" w:color="auto"/>
              <w:left w:val="single" w:sz="6" w:space="0" w:color="auto"/>
              <w:bottom w:val="single" w:sz="6" w:space="0" w:color="auto"/>
              <w:right w:val="single" w:sz="6" w:space="0" w:color="auto"/>
            </w:tcBorders>
          </w:tcPr>
          <w:p w14:paraId="51BF1387" w14:textId="77777777" w:rsidR="00D4598B" w:rsidRPr="001914A5" w:rsidRDefault="00D4598B" w:rsidP="00220C71">
            <w:pPr>
              <w:rPr>
                <w:rFonts w:ascii="Montserrat" w:hAnsi="Montserrat" w:cs="Arial"/>
                <w:i/>
                <w:sz w:val="16"/>
                <w:szCs w:val="16"/>
              </w:rPr>
            </w:pPr>
          </w:p>
        </w:tc>
        <w:tc>
          <w:tcPr>
            <w:tcW w:w="567" w:type="dxa"/>
            <w:tcBorders>
              <w:top w:val="double" w:sz="6" w:space="0" w:color="auto"/>
              <w:left w:val="single" w:sz="6" w:space="0" w:color="auto"/>
              <w:bottom w:val="single" w:sz="6" w:space="0" w:color="auto"/>
              <w:right w:val="single" w:sz="6" w:space="0" w:color="auto"/>
            </w:tcBorders>
          </w:tcPr>
          <w:p w14:paraId="2A5D03C0" w14:textId="77777777" w:rsidR="00D4598B" w:rsidRPr="001914A5" w:rsidRDefault="00D4598B" w:rsidP="00220C71">
            <w:pPr>
              <w:rPr>
                <w:rFonts w:ascii="Montserrat" w:hAnsi="Montserrat" w:cs="Arial"/>
                <w:i/>
                <w:sz w:val="16"/>
                <w:szCs w:val="16"/>
              </w:rPr>
            </w:pPr>
          </w:p>
        </w:tc>
        <w:tc>
          <w:tcPr>
            <w:tcW w:w="567" w:type="dxa"/>
            <w:tcBorders>
              <w:top w:val="double" w:sz="6" w:space="0" w:color="auto"/>
              <w:left w:val="single" w:sz="6" w:space="0" w:color="auto"/>
              <w:bottom w:val="single" w:sz="6" w:space="0" w:color="auto"/>
              <w:right w:val="single" w:sz="6" w:space="0" w:color="auto"/>
            </w:tcBorders>
          </w:tcPr>
          <w:p w14:paraId="4D65B132" w14:textId="77777777" w:rsidR="00D4598B" w:rsidRPr="001914A5" w:rsidRDefault="00D4598B" w:rsidP="00220C71">
            <w:pPr>
              <w:rPr>
                <w:rFonts w:ascii="Montserrat" w:hAnsi="Montserrat" w:cs="Arial"/>
                <w:i/>
                <w:sz w:val="16"/>
                <w:szCs w:val="16"/>
              </w:rPr>
            </w:pPr>
          </w:p>
        </w:tc>
        <w:tc>
          <w:tcPr>
            <w:tcW w:w="567" w:type="dxa"/>
            <w:tcBorders>
              <w:top w:val="double" w:sz="6" w:space="0" w:color="auto"/>
              <w:left w:val="single" w:sz="6" w:space="0" w:color="auto"/>
              <w:bottom w:val="single" w:sz="6" w:space="0" w:color="auto"/>
              <w:right w:val="single" w:sz="6" w:space="0" w:color="auto"/>
            </w:tcBorders>
          </w:tcPr>
          <w:p w14:paraId="514B99D7" w14:textId="77777777" w:rsidR="00D4598B" w:rsidRPr="001914A5" w:rsidRDefault="00D4598B" w:rsidP="00220C71">
            <w:pPr>
              <w:rPr>
                <w:rFonts w:ascii="Montserrat" w:hAnsi="Montserrat" w:cs="Arial"/>
                <w:i/>
                <w:sz w:val="16"/>
                <w:szCs w:val="16"/>
              </w:rPr>
            </w:pPr>
          </w:p>
        </w:tc>
        <w:tc>
          <w:tcPr>
            <w:tcW w:w="567" w:type="dxa"/>
            <w:tcBorders>
              <w:top w:val="double" w:sz="6" w:space="0" w:color="auto"/>
              <w:left w:val="single" w:sz="6" w:space="0" w:color="auto"/>
              <w:bottom w:val="single" w:sz="6" w:space="0" w:color="auto"/>
              <w:right w:val="single" w:sz="6" w:space="0" w:color="auto"/>
            </w:tcBorders>
          </w:tcPr>
          <w:p w14:paraId="5C599C4E" w14:textId="77777777" w:rsidR="00D4598B" w:rsidRPr="001914A5" w:rsidRDefault="00D4598B" w:rsidP="00220C71">
            <w:pPr>
              <w:rPr>
                <w:rFonts w:ascii="Montserrat" w:hAnsi="Montserrat" w:cs="Arial"/>
                <w:i/>
                <w:sz w:val="16"/>
                <w:szCs w:val="16"/>
              </w:rPr>
            </w:pPr>
          </w:p>
        </w:tc>
        <w:tc>
          <w:tcPr>
            <w:tcW w:w="567" w:type="dxa"/>
            <w:tcBorders>
              <w:top w:val="double" w:sz="6" w:space="0" w:color="auto"/>
              <w:left w:val="single" w:sz="6" w:space="0" w:color="auto"/>
              <w:bottom w:val="single" w:sz="6" w:space="0" w:color="auto"/>
              <w:right w:val="single" w:sz="6" w:space="0" w:color="auto"/>
            </w:tcBorders>
          </w:tcPr>
          <w:p w14:paraId="74CE35F3" w14:textId="77777777" w:rsidR="00D4598B" w:rsidRPr="001914A5" w:rsidRDefault="00D4598B" w:rsidP="00220C71">
            <w:pPr>
              <w:rPr>
                <w:rFonts w:ascii="Montserrat" w:hAnsi="Montserrat" w:cs="Arial"/>
                <w:i/>
                <w:sz w:val="16"/>
                <w:szCs w:val="16"/>
              </w:rPr>
            </w:pPr>
          </w:p>
        </w:tc>
        <w:tc>
          <w:tcPr>
            <w:tcW w:w="567" w:type="dxa"/>
            <w:tcBorders>
              <w:top w:val="double" w:sz="6" w:space="0" w:color="auto"/>
              <w:left w:val="single" w:sz="6" w:space="0" w:color="auto"/>
              <w:bottom w:val="single" w:sz="6" w:space="0" w:color="auto"/>
              <w:right w:val="single" w:sz="6" w:space="0" w:color="auto"/>
            </w:tcBorders>
          </w:tcPr>
          <w:p w14:paraId="25F88E69" w14:textId="77777777" w:rsidR="00D4598B" w:rsidRPr="001914A5" w:rsidRDefault="00D4598B" w:rsidP="00220C71">
            <w:pPr>
              <w:rPr>
                <w:rFonts w:ascii="Montserrat" w:hAnsi="Montserrat" w:cs="Arial"/>
                <w:i/>
                <w:sz w:val="16"/>
                <w:szCs w:val="16"/>
              </w:rPr>
            </w:pPr>
          </w:p>
        </w:tc>
        <w:tc>
          <w:tcPr>
            <w:tcW w:w="567" w:type="dxa"/>
            <w:tcBorders>
              <w:top w:val="double" w:sz="6" w:space="0" w:color="auto"/>
              <w:left w:val="single" w:sz="6" w:space="0" w:color="auto"/>
              <w:bottom w:val="single" w:sz="6" w:space="0" w:color="auto"/>
              <w:right w:val="double" w:sz="6" w:space="0" w:color="auto"/>
            </w:tcBorders>
          </w:tcPr>
          <w:p w14:paraId="4B7C119C" w14:textId="77777777" w:rsidR="00D4598B" w:rsidRPr="001914A5" w:rsidRDefault="00D4598B" w:rsidP="00220C71">
            <w:pPr>
              <w:rPr>
                <w:rFonts w:ascii="Montserrat" w:hAnsi="Montserrat" w:cs="Arial"/>
                <w:i/>
                <w:sz w:val="16"/>
                <w:szCs w:val="16"/>
              </w:rPr>
            </w:pPr>
          </w:p>
        </w:tc>
      </w:tr>
      <w:tr w:rsidR="00D4598B" w:rsidRPr="001914A5" w14:paraId="096138E6" w14:textId="77777777" w:rsidTr="00220C71">
        <w:trPr>
          <w:trHeight w:val="254"/>
        </w:trPr>
        <w:tc>
          <w:tcPr>
            <w:tcW w:w="3332" w:type="dxa"/>
            <w:tcBorders>
              <w:top w:val="double" w:sz="6" w:space="0" w:color="auto"/>
              <w:left w:val="double" w:sz="6" w:space="0" w:color="auto"/>
              <w:right w:val="double" w:sz="6" w:space="0" w:color="auto"/>
            </w:tcBorders>
          </w:tcPr>
          <w:p w14:paraId="62FE8838" w14:textId="77777777" w:rsidR="00D4598B" w:rsidRPr="001914A5" w:rsidRDefault="00D4598B" w:rsidP="00220C71">
            <w:pPr>
              <w:rPr>
                <w:rFonts w:ascii="Montserrat" w:hAnsi="Montserrat" w:cs="Arial"/>
                <w:i/>
                <w:sz w:val="16"/>
                <w:szCs w:val="16"/>
              </w:rPr>
            </w:pPr>
          </w:p>
        </w:tc>
        <w:tc>
          <w:tcPr>
            <w:tcW w:w="1559" w:type="dxa"/>
            <w:tcBorders>
              <w:top w:val="double" w:sz="6" w:space="0" w:color="auto"/>
              <w:right w:val="double" w:sz="6" w:space="0" w:color="auto"/>
            </w:tcBorders>
          </w:tcPr>
          <w:p w14:paraId="59BCB039" w14:textId="77777777" w:rsidR="00D4598B" w:rsidRPr="001914A5" w:rsidRDefault="00D4598B" w:rsidP="00220C71">
            <w:pPr>
              <w:rPr>
                <w:rFonts w:ascii="Montserrat" w:hAnsi="Montserrat" w:cs="Arial"/>
                <w:i/>
                <w:sz w:val="16"/>
                <w:szCs w:val="16"/>
              </w:rPr>
            </w:pPr>
          </w:p>
        </w:tc>
        <w:tc>
          <w:tcPr>
            <w:tcW w:w="1417" w:type="dxa"/>
            <w:tcBorders>
              <w:top w:val="double" w:sz="6" w:space="0" w:color="auto"/>
              <w:left w:val="double" w:sz="6" w:space="0" w:color="auto"/>
              <w:right w:val="double" w:sz="6" w:space="0" w:color="auto"/>
            </w:tcBorders>
          </w:tcPr>
          <w:p w14:paraId="36C1596B" w14:textId="77777777" w:rsidR="00D4598B" w:rsidRPr="001914A5" w:rsidRDefault="00D4598B" w:rsidP="00220C71">
            <w:pPr>
              <w:rPr>
                <w:rFonts w:ascii="Montserrat" w:hAnsi="Montserrat" w:cs="Arial"/>
                <w:i/>
                <w:sz w:val="16"/>
                <w:szCs w:val="16"/>
              </w:rPr>
            </w:pPr>
            <w:r w:rsidRPr="001914A5">
              <w:rPr>
                <w:rFonts w:ascii="Montserrat" w:hAnsi="Montserrat" w:cs="Arial"/>
                <w:sz w:val="16"/>
                <w:szCs w:val="16"/>
              </w:rPr>
              <w:t>CANTIDAD</w:t>
            </w:r>
          </w:p>
        </w:tc>
        <w:tc>
          <w:tcPr>
            <w:tcW w:w="709" w:type="dxa"/>
            <w:tcBorders>
              <w:top w:val="double" w:sz="6" w:space="0" w:color="auto"/>
              <w:bottom w:val="single" w:sz="6" w:space="0" w:color="auto"/>
              <w:right w:val="single" w:sz="6" w:space="0" w:color="auto"/>
            </w:tcBorders>
          </w:tcPr>
          <w:p w14:paraId="32902820" w14:textId="77777777" w:rsidR="00D4598B" w:rsidRPr="001914A5" w:rsidRDefault="00D4598B" w:rsidP="00220C71">
            <w:pPr>
              <w:rPr>
                <w:rFonts w:ascii="Montserrat" w:hAnsi="Montserrat" w:cs="Arial"/>
                <w:i/>
                <w:sz w:val="16"/>
                <w:szCs w:val="16"/>
              </w:rPr>
            </w:pPr>
          </w:p>
        </w:tc>
        <w:tc>
          <w:tcPr>
            <w:tcW w:w="567" w:type="dxa"/>
            <w:tcBorders>
              <w:top w:val="double" w:sz="6" w:space="0" w:color="auto"/>
              <w:bottom w:val="single" w:sz="6" w:space="0" w:color="auto"/>
              <w:right w:val="single" w:sz="6" w:space="0" w:color="auto"/>
            </w:tcBorders>
          </w:tcPr>
          <w:p w14:paraId="5F602DB0" w14:textId="77777777" w:rsidR="00D4598B" w:rsidRPr="001914A5" w:rsidRDefault="00D4598B" w:rsidP="00220C71">
            <w:pPr>
              <w:rPr>
                <w:rFonts w:ascii="Montserrat" w:hAnsi="Montserrat" w:cs="Arial"/>
                <w:i/>
                <w:sz w:val="16"/>
                <w:szCs w:val="16"/>
              </w:rPr>
            </w:pPr>
          </w:p>
        </w:tc>
        <w:tc>
          <w:tcPr>
            <w:tcW w:w="567" w:type="dxa"/>
            <w:tcBorders>
              <w:top w:val="double" w:sz="6" w:space="0" w:color="auto"/>
              <w:left w:val="single" w:sz="6" w:space="0" w:color="auto"/>
              <w:bottom w:val="single" w:sz="6" w:space="0" w:color="auto"/>
              <w:right w:val="single" w:sz="6" w:space="0" w:color="auto"/>
            </w:tcBorders>
          </w:tcPr>
          <w:p w14:paraId="07C59F85" w14:textId="77777777" w:rsidR="00D4598B" w:rsidRPr="001914A5" w:rsidRDefault="00D4598B" w:rsidP="00220C71">
            <w:pPr>
              <w:rPr>
                <w:rFonts w:ascii="Montserrat" w:hAnsi="Montserrat" w:cs="Arial"/>
                <w:i/>
                <w:sz w:val="16"/>
                <w:szCs w:val="16"/>
              </w:rPr>
            </w:pPr>
          </w:p>
        </w:tc>
        <w:tc>
          <w:tcPr>
            <w:tcW w:w="567" w:type="dxa"/>
            <w:tcBorders>
              <w:top w:val="double" w:sz="6" w:space="0" w:color="auto"/>
              <w:left w:val="single" w:sz="6" w:space="0" w:color="auto"/>
              <w:bottom w:val="single" w:sz="6" w:space="0" w:color="auto"/>
              <w:right w:val="single" w:sz="6" w:space="0" w:color="auto"/>
            </w:tcBorders>
          </w:tcPr>
          <w:p w14:paraId="438557FB" w14:textId="77777777" w:rsidR="00D4598B" w:rsidRPr="001914A5" w:rsidRDefault="00D4598B" w:rsidP="00220C71">
            <w:pPr>
              <w:rPr>
                <w:rFonts w:ascii="Montserrat" w:hAnsi="Montserrat" w:cs="Arial"/>
                <w:i/>
                <w:sz w:val="16"/>
                <w:szCs w:val="16"/>
              </w:rPr>
            </w:pPr>
          </w:p>
        </w:tc>
        <w:tc>
          <w:tcPr>
            <w:tcW w:w="567" w:type="dxa"/>
            <w:tcBorders>
              <w:top w:val="double" w:sz="6" w:space="0" w:color="auto"/>
              <w:left w:val="single" w:sz="6" w:space="0" w:color="auto"/>
              <w:bottom w:val="single" w:sz="6" w:space="0" w:color="auto"/>
              <w:right w:val="single" w:sz="6" w:space="0" w:color="auto"/>
            </w:tcBorders>
          </w:tcPr>
          <w:p w14:paraId="6D8D0788" w14:textId="77777777" w:rsidR="00D4598B" w:rsidRPr="001914A5" w:rsidRDefault="00D4598B" w:rsidP="00220C71">
            <w:pPr>
              <w:rPr>
                <w:rFonts w:ascii="Montserrat" w:hAnsi="Montserrat" w:cs="Arial"/>
                <w:i/>
                <w:sz w:val="16"/>
                <w:szCs w:val="16"/>
              </w:rPr>
            </w:pPr>
          </w:p>
        </w:tc>
        <w:tc>
          <w:tcPr>
            <w:tcW w:w="567" w:type="dxa"/>
            <w:tcBorders>
              <w:top w:val="double" w:sz="6" w:space="0" w:color="auto"/>
              <w:left w:val="single" w:sz="6" w:space="0" w:color="auto"/>
              <w:bottom w:val="single" w:sz="6" w:space="0" w:color="auto"/>
              <w:right w:val="single" w:sz="6" w:space="0" w:color="auto"/>
            </w:tcBorders>
          </w:tcPr>
          <w:p w14:paraId="5666D3F5" w14:textId="77777777" w:rsidR="00D4598B" w:rsidRPr="001914A5" w:rsidRDefault="00D4598B" w:rsidP="00220C71">
            <w:pPr>
              <w:rPr>
                <w:rFonts w:ascii="Montserrat" w:hAnsi="Montserrat" w:cs="Arial"/>
                <w:i/>
                <w:sz w:val="16"/>
                <w:szCs w:val="16"/>
              </w:rPr>
            </w:pPr>
          </w:p>
        </w:tc>
        <w:tc>
          <w:tcPr>
            <w:tcW w:w="567" w:type="dxa"/>
            <w:tcBorders>
              <w:top w:val="double" w:sz="6" w:space="0" w:color="auto"/>
              <w:left w:val="single" w:sz="6" w:space="0" w:color="auto"/>
              <w:bottom w:val="single" w:sz="6" w:space="0" w:color="auto"/>
              <w:right w:val="single" w:sz="6" w:space="0" w:color="auto"/>
            </w:tcBorders>
          </w:tcPr>
          <w:p w14:paraId="41DE390B" w14:textId="77777777" w:rsidR="00D4598B" w:rsidRPr="001914A5" w:rsidRDefault="00D4598B" w:rsidP="00220C71">
            <w:pPr>
              <w:rPr>
                <w:rFonts w:ascii="Montserrat" w:hAnsi="Montserrat" w:cs="Arial"/>
                <w:i/>
                <w:sz w:val="16"/>
                <w:szCs w:val="16"/>
              </w:rPr>
            </w:pPr>
          </w:p>
        </w:tc>
        <w:tc>
          <w:tcPr>
            <w:tcW w:w="567" w:type="dxa"/>
            <w:tcBorders>
              <w:top w:val="double" w:sz="6" w:space="0" w:color="auto"/>
              <w:left w:val="single" w:sz="6" w:space="0" w:color="auto"/>
              <w:bottom w:val="single" w:sz="6" w:space="0" w:color="auto"/>
              <w:right w:val="single" w:sz="6" w:space="0" w:color="auto"/>
            </w:tcBorders>
          </w:tcPr>
          <w:p w14:paraId="053F2913" w14:textId="77777777" w:rsidR="00D4598B" w:rsidRPr="001914A5" w:rsidRDefault="00D4598B" w:rsidP="00220C71">
            <w:pPr>
              <w:rPr>
                <w:rFonts w:ascii="Montserrat" w:hAnsi="Montserrat" w:cs="Arial"/>
                <w:i/>
                <w:sz w:val="16"/>
                <w:szCs w:val="16"/>
              </w:rPr>
            </w:pPr>
          </w:p>
        </w:tc>
        <w:tc>
          <w:tcPr>
            <w:tcW w:w="567" w:type="dxa"/>
            <w:tcBorders>
              <w:top w:val="double" w:sz="6" w:space="0" w:color="auto"/>
              <w:left w:val="single" w:sz="6" w:space="0" w:color="auto"/>
              <w:bottom w:val="single" w:sz="6" w:space="0" w:color="auto"/>
              <w:right w:val="single" w:sz="6" w:space="0" w:color="auto"/>
            </w:tcBorders>
          </w:tcPr>
          <w:p w14:paraId="63177BB7" w14:textId="77777777" w:rsidR="00D4598B" w:rsidRPr="001914A5" w:rsidRDefault="00D4598B" w:rsidP="00220C71">
            <w:pPr>
              <w:rPr>
                <w:rFonts w:ascii="Montserrat" w:hAnsi="Montserrat" w:cs="Arial"/>
                <w:i/>
                <w:sz w:val="16"/>
                <w:szCs w:val="16"/>
              </w:rPr>
            </w:pPr>
          </w:p>
        </w:tc>
        <w:tc>
          <w:tcPr>
            <w:tcW w:w="567" w:type="dxa"/>
            <w:tcBorders>
              <w:top w:val="double" w:sz="6" w:space="0" w:color="auto"/>
              <w:left w:val="single" w:sz="6" w:space="0" w:color="auto"/>
              <w:bottom w:val="single" w:sz="6" w:space="0" w:color="auto"/>
              <w:right w:val="single" w:sz="6" w:space="0" w:color="auto"/>
            </w:tcBorders>
          </w:tcPr>
          <w:p w14:paraId="16F21611" w14:textId="77777777" w:rsidR="00D4598B" w:rsidRPr="001914A5" w:rsidRDefault="00D4598B" w:rsidP="00220C71">
            <w:pPr>
              <w:rPr>
                <w:rFonts w:ascii="Montserrat" w:hAnsi="Montserrat" w:cs="Arial"/>
                <w:i/>
                <w:sz w:val="16"/>
                <w:szCs w:val="16"/>
              </w:rPr>
            </w:pPr>
          </w:p>
        </w:tc>
        <w:tc>
          <w:tcPr>
            <w:tcW w:w="567" w:type="dxa"/>
            <w:tcBorders>
              <w:top w:val="double" w:sz="6" w:space="0" w:color="auto"/>
              <w:left w:val="single" w:sz="6" w:space="0" w:color="auto"/>
              <w:bottom w:val="single" w:sz="6" w:space="0" w:color="auto"/>
              <w:right w:val="single" w:sz="6" w:space="0" w:color="auto"/>
            </w:tcBorders>
          </w:tcPr>
          <w:p w14:paraId="604543F2" w14:textId="77777777" w:rsidR="00D4598B" w:rsidRPr="001914A5" w:rsidRDefault="00D4598B" w:rsidP="00220C71">
            <w:pPr>
              <w:rPr>
                <w:rFonts w:ascii="Montserrat" w:hAnsi="Montserrat" w:cs="Arial"/>
                <w:i/>
                <w:sz w:val="16"/>
                <w:szCs w:val="16"/>
              </w:rPr>
            </w:pPr>
          </w:p>
        </w:tc>
        <w:tc>
          <w:tcPr>
            <w:tcW w:w="567" w:type="dxa"/>
            <w:tcBorders>
              <w:top w:val="double" w:sz="6" w:space="0" w:color="auto"/>
              <w:left w:val="single" w:sz="6" w:space="0" w:color="auto"/>
              <w:bottom w:val="single" w:sz="6" w:space="0" w:color="auto"/>
              <w:right w:val="single" w:sz="6" w:space="0" w:color="auto"/>
            </w:tcBorders>
          </w:tcPr>
          <w:p w14:paraId="5C4C767A" w14:textId="77777777" w:rsidR="00D4598B" w:rsidRPr="001914A5" w:rsidRDefault="00D4598B" w:rsidP="00220C71">
            <w:pPr>
              <w:rPr>
                <w:rFonts w:ascii="Montserrat" w:hAnsi="Montserrat" w:cs="Arial"/>
                <w:i/>
                <w:sz w:val="16"/>
                <w:szCs w:val="16"/>
              </w:rPr>
            </w:pPr>
          </w:p>
        </w:tc>
        <w:tc>
          <w:tcPr>
            <w:tcW w:w="567" w:type="dxa"/>
            <w:tcBorders>
              <w:top w:val="double" w:sz="6" w:space="0" w:color="auto"/>
              <w:left w:val="single" w:sz="6" w:space="0" w:color="auto"/>
              <w:bottom w:val="single" w:sz="6" w:space="0" w:color="auto"/>
              <w:right w:val="double" w:sz="6" w:space="0" w:color="auto"/>
            </w:tcBorders>
          </w:tcPr>
          <w:p w14:paraId="7C69FECF" w14:textId="77777777" w:rsidR="00D4598B" w:rsidRPr="001914A5" w:rsidRDefault="00D4598B" w:rsidP="00220C71">
            <w:pPr>
              <w:rPr>
                <w:rFonts w:ascii="Montserrat" w:hAnsi="Montserrat" w:cs="Arial"/>
                <w:i/>
                <w:sz w:val="16"/>
                <w:szCs w:val="16"/>
              </w:rPr>
            </w:pPr>
          </w:p>
        </w:tc>
      </w:tr>
      <w:tr w:rsidR="00D4598B" w:rsidRPr="001914A5" w14:paraId="58DDC3AC" w14:textId="77777777" w:rsidTr="00220C71">
        <w:trPr>
          <w:trHeight w:val="254"/>
        </w:trPr>
        <w:tc>
          <w:tcPr>
            <w:tcW w:w="3332" w:type="dxa"/>
            <w:tcBorders>
              <w:top w:val="double" w:sz="6" w:space="0" w:color="auto"/>
              <w:left w:val="double" w:sz="6" w:space="0" w:color="auto"/>
              <w:right w:val="double" w:sz="6" w:space="0" w:color="auto"/>
            </w:tcBorders>
          </w:tcPr>
          <w:p w14:paraId="71D08008" w14:textId="77777777" w:rsidR="00D4598B" w:rsidRPr="001914A5" w:rsidRDefault="00D4598B" w:rsidP="00220C71">
            <w:pPr>
              <w:rPr>
                <w:rFonts w:ascii="Montserrat" w:hAnsi="Montserrat" w:cs="Arial"/>
                <w:i/>
                <w:sz w:val="16"/>
                <w:szCs w:val="16"/>
              </w:rPr>
            </w:pPr>
          </w:p>
        </w:tc>
        <w:tc>
          <w:tcPr>
            <w:tcW w:w="1559" w:type="dxa"/>
            <w:tcBorders>
              <w:top w:val="double" w:sz="6" w:space="0" w:color="auto"/>
              <w:right w:val="double" w:sz="6" w:space="0" w:color="auto"/>
            </w:tcBorders>
          </w:tcPr>
          <w:p w14:paraId="66CCA0C0" w14:textId="77777777" w:rsidR="00D4598B" w:rsidRPr="001914A5" w:rsidRDefault="00D4598B" w:rsidP="00220C71">
            <w:pPr>
              <w:rPr>
                <w:rFonts w:ascii="Montserrat" w:hAnsi="Montserrat" w:cs="Arial"/>
                <w:i/>
                <w:sz w:val="16"/>
                <w:szCs w:val="16"/>
              </w:rPr>
            </w:pPr>
          </w:p>
        </w:tc>
        <w:tc>
          <w:tcPr>
            <w:tcW w:w="1417" w:type="dxa"/>
            <w:tcBorders>
              <w:top w:val="double" w:sz="6" w:space="0" w:color="auto"/>
              <w:left w:val="double" w:sz="6" w:space="0" w:color="auto"/>
              <w:right w:val="double" w:sz="6" w:space="0" w:color="auto"/>
            </w:tcBorders>
          </w:tcPr>
          <w:p w14:paraId="533FCAAD" w14:textId="77777777" w:rsidR="00D4598B" w:rsidRPr="001914A5" w:rsidRDefault="00D4598B" w:rsidP="00220C71">
            <w:pPr>
              <w:rPr>
                <w:rFonts w:ascii="Montserrat" w:hAnsi="Montserrat" w:cs="Arial"/>
                <w:i/>
                <w:sz w:val="16"/>
                <w:szCs w:val="16"/>
              </w:rPr>
            </w:pPr>
            <w:r w:rsidRPr="001914A5">
              <w:rPr>
                <w:rFonts w:ascii="Montserrat" w:hAnsi="Montserrat" w:cs="Arial"/>
                <w:sz w:val="16"/>
                <w:szCs w:val="16"/>
              </w:rPr>
              <w:t>CANTIDAD</w:t>
            </w:r>
          </w:p>
        </w:tc>
        <w:tc>
          <w:tcPr>
            <w:tcW w:w="709" w:type="dxa"/>
            <w:tcBorders>
              <w:top w:val="double" w:sz="6" w:space="0" w:color="auto"/>
              <w:bottom w:val="single" w:sz="6" w:space="0" w:color="auto"/>
              <w:right w:val="single" w:sz="6" w:space="0" w:color="auto"/>
            </w:tcBorders>
          </w:tcPr>
          <w:p w14:paraId="514F4263" w14:textId="77777777" w:rsidR="00D4598B" w:rsidRPr="001914A5" w:rsidRDefault="00D4598B" w:rsidP="00220C71">
            <w:pPr>
              <w:rPr>
                <w:rFonts w:ascii="Montserrat" w:hAnsi="Montserrat" w:cs="Arial"/>
                <w:i/>
                <w:sz w:val="16"/>
                <w:szCs w:val="16"/>
              </w:rPr>
            </w:pPr>
          </w:p>
        </w:tc>
        <w:tc>
          <w:tcPr>
            <w:tcW w:w="567" w:type="dxa"/>
            <w:tcBorders>
              <w:top w:val="double" w:sz="6" w:space="0" w:color="auto"/>
              <w:bottom w:val="single" w:sz="6" w:space="0" w:color="auto"/>
              <w:right w:val="single" w:sz="6" w:space="0" w:color="auto"/>
            </w:tcBorders>
          </w:tcPr>
          <w:p w14:paraId="68B2AD40" w14:textId="77777777" w:rsidR="00D4598B" w:rsidRPr="001914A5" w:rsidRDefault="00D4598B" w:rsidP="00220C71">
            <w:pPr>
              <w:rPr>
                <w:rFonts w:ascii="Montserrat" w:hAnsi="Montserrat" w:cs="Arial"/>
                <w:i/>
                <w:sz w:val="16"/>
                <w:szCs w:val="16"/>
              </w:rPr>
            </w:pPr>
          </w:p>
        </w:tc>
        <w:tc>
          <w:tcPr>
            <w:tcW w:w="567" w:type="dxa"/>
            <w:tcBorders>
              <w:top w:val="double" w:sz="6" w:space="0" w:color="auto"/>
              <w:left w:val="single" w:sz="6" w:space="0" w:color="auto"/>
              <w:bottom w:val="single" w:sz="6" w:space="0" w:color="auto"/>
              <w:right w:val="single" w:sz="6" w:space="0" w:color="auto"/>
            </w:tcBorders>
          </w:tcPr>
          <w:p w14:paraId="29AD4F8F" w14:textId="77777777" w:rsidR="00D4598B" w:rsidRPr="001914A5" w:rsidRDefault="00D4598B" w:rsidP="00220C71">
            <w:pPr>
              <w:rPr>
                <w:rFonts w:ascii="Montserrat" w:hAnsi="Montserrat" w:cs="Arial"/>
                <w:i/>
                <w:sz w:val="16"/>
                <w:szCs w:val="16"/>
              </w:rPr>
            </w:pPr>
          </w:p>
        </w:tc>
        <w:tc>
          <w:tcPr>
            <w:tcW w:w="567" w:type="dxa"/>
            <w:tcBorders>
              <w:top w:val="double" w:sz="6" w:space="0" w:color="auto"/>
              <w:left w:val="single" w:sz="6" w:space="0" w:color="auto"/>
              <w:bottom w:val="single" w:sz="6" w:space="0" w:color="auto"/>
              <w:right w:val="single" w:sz="6" w:space="0" w:color="auto"/>
            </w:tcBorders>
          </w:tcPr>
          <w:p w14:paraId="78D1FC95" w14:textId="77777777" w:rsidR="00D4598B" w:rsidRPr="001914A5" w:rsidRDefault="00D4598B" w:rsidP="00220C71">
            <w:pPr>
              <w:rPr>
                <w:rFonts w:ascii="Montserrat" w:hAnsi="Montserrat" w:cs="Arial"/>
                <w:i/>
                <w:sz w:val="16"/>
                <w:szCs w:val="16"/>
              </w:rPr>
            </w:pPr>
          </w:p>
        </w:tc>
        <w:tc>
          <w:tcPr>
            <w:tcW w:w="567" w:type="dxa"/>
            <w:tcBorders>
              <w:top w:val="double" w:sz="6" w:space="0" w:color="auto"/>
              <w:left w:val="single" w:sz="6" w:space="0" w:color="auto"/>
              <w:bottom w:val="single" w:sz="6" w:space="0" w:color="auto"/>
              <w:right w:val="single" w:sz="6" w:space="0" w:color="auto"/>
            </w:tcBorders>
          </w:tcPr>
          <w:p w14:paraId="2AD3E5F4" w14:textId="77777777" w:rsidR="00D4598B" w:rsidRPr="001914A5" w:rsidRDefault="00D4598B" w:rsidP="00220C71">
            <w:pPr>
              <w:rPr>
                <w:rFonts w:ascii="Montserrat" w:hAnsi="Montserrat" w:cs="Arial"/>
                <w:i/>
                <w:sz w:val="16"/>
                <w:szCs w:val="16"/>
              </w:rPr>
            </w:pPr>
          </w:p>
        </w:tc>
        <w:tc>
          <w:tcPr>
            <w:tcW w:w="567" w:type="dxa"/>
            <w:tcBorders>
              <w:top w:val="double" w:sz="6" w:space="0" w:color="auto"/>
              <w:left w:val="single" w:sz="6" w:space="0" w:color="auto"/>
              <w:bottom w:val="single" w:sz="6" w:space="0" w:color="auto"/>
              <w:right w:val="single" w:sz="6" w:space="0" w:color="auto"/>
            </w:tcBorders>
          </w:tcPr>
          <w:p w14:paraId="1E298501" w14:textId="77777777" w:rsidR="00D4598B" w:rsidRPr="001914A5" w:rsidRDefault="00D4598B" w:rsidP="00220C71">
            <w:pPr>
              <w:rPr>
                <w:rFonts w:ascii="Montserrat" w:hAnsi="Montserrat" w:cs="Arial"/>
                <w:i/>
                <w:sz w:val="16"/>
                <w:szCs w:val="16"/>
              </w:rPr>
            </w:pPr>
          </w:p>
        </w:tc>
        <w:tc>
          <w:tcPr>
            <w:tcW w:w="567" w:type="dxa"/>
            <w:tcBorders>
              <w:top w:val="double" w:sz="6" w:space="0" w:color="auto"/>
              <w:left w:val="single" w:sz="6" w:space="0" w:color="auto"/>
              <w:bottom w:val="single" w:sz="6" w:space="0" w:color="auto"/>
              <w:right w:val="single" w:sz="6" w:space="0" w:color="auto"/>
            </w:tcBorders>
          </w:tcPr>
          <w:p w14:paraId="39E03627" w14:textId="77777777" w:rsidR="00D4598B" w:rsidRPr="001914A5" w:rsidRDefault="00D4598B" w:rsidP="00220C71">
            <w:pPr>
              <w:rPr>
                <w:rFonts w:ascii="Montserrat" w:hAnsi="Montserrat" w:cs="Arial"/>
                <w:i/>
                <w:sz w:val="16"/>
                <w:szCs w:val="16"/>
              </w:rPr>
            </w:pPr>
          </w:p>
        </w:tc>
        <w:tc>
          <w:tcPr>
            <w:tcW w:w="567" w:type="dxa"/>
            <w:tcBorders>
              <w:top w:val="double" w:sz="6" w:space="0" w:color="auto"/>
              <w:left w:val="single" w:sz="6" w:space="0" w:color="auto"/>
              <w:bottom w:val="single" w:sz="6" w:space="0" w:color="auto"/>
              <w:right w:val="single" w:sz="6" w:space="0" w:color="auto"/>
            </w:tcBorders>
          </w:tcPr>
          <w:p w14:paraId="698A583F" w14:textId="77777777" w:rsidR="00D4598B" w:rsidRPr="001914A5" w:rsidRDefault="00D4598B" w:rsidP="00220C71">
            <w:pPr>
              <w:rPr>
                <w:rFonts w:ascii="Montserrat" w:hAnsi="Montserrat" w:cs="Arial"/>
                <w:i/>
                <w:sz w:val="16"/>
                <w:szCs w:val="16"/>
              </w:rPr>
            </w:pPr>
          </w:p>
        </w:tc>
        <w:tc>
          <w:tcPr>
            <w:tcW w:w="567" w:type="dxa"/>
            <w:tcBorders>
              <w:top w:val="double" w:sz="6" w:space="0" w:color="auto"/>
              <w:left w:val="single" w:sz="6" w:space="0" w:color="auto"/>
              <w:bottom w:val="single" w:sz="6" w:space="0" w:color="auto"/>
              <w:right w:val="single" w:sz="6" w:space="0" w:color="auto"/>
            </w:tcBorders>
          </w:tcPr>
          <w:p w14:paraId="7B68602B" w14:textId="77777777" w:rsidR="00D4598B" w:rsidRPr="001914A5" w:rsidRDefault="00D4598B" w:rsidP="00220C71">
            <w:pPr>
              <w:rPr>
                <w:rFonts w:ascii="Montserrat" w:hAnsi="Montserrat" w:cs="Arial"/>
                <w:i/>
                <w:sz w:val="16"/>
                <w:szCs w:val="16"/>
              </w:rPr>
            </w:pPr>
          </w:p>
        </w:tc>
        <w:tc>
          <w:tcPr>
            <w:tcW w:w="567" w:type="dxa"/>
            <w:tcBorders>
              <w:top w:val="double" w:sz="6" w:space="0" w:color="auto"/>
              <w:left w:val="single" w:sz="6" w:space="0" w:color="auto"/>
              <w:bottom w:val="single" w:sz="6" w:space="0" w:color="auto"/>
              <w:right w:val="single" w:sz="6" w:space="0" w:color="auto"/>
            </w:tcBorders>
          </w:tcPr>
          <w:p w14:paraId="6E3E586A" w14:textId="77777777" w:rsidR="00D4598B" w:rsidRPr="001914A5" w:rsidRDefault="00D4598B" w:rsidP="00220C71">
            <w:pPr>
              <w:rPr>
                <w:rFonts w:ascii="Montserrat" w:hAnsi="Montserrat" w:cs="Arial"/>
                <w:i/>
                <w:sz w:val="16"/>
                <w:szCs w:val="16"/>
              </w:rPr>
            </w:pPr>
          </w:p>
        </w:tc>
        <w:tc>
          <w:tcPr>
            <w:tcW w:w="567" w:type="dxa"/>
            <w:tcBorders>
              <w:top w:val="double" w:sz="6" w:space="0" w:color="auto"/>
              <w:left w:val="single" w:sz="6" w:space="0" w:color="auto"/>
              <w:bottom w:val="single" w:sz="6" w:space="0" w:color="auto"/>
              <w:right w:val="single" w:sz="6" w:space="0" w:color="auto"/>
            </w:tcBorders>
          </w:tcPr>
          <w:p w14:paraId="68D2D204" w14:textId="77777777" w:rsidR="00D4598B" w:rsidRPr="001914A5" w:rsidRDefault="00D4598B" w:rsidP="00220C71">
            <w:pPr>
              <w:rPr>
                <w:rFonts w:ascii="Montserrat" w:hAnsi="Montserrat" w:cs="Arial"/>
                <w:i/>
                <w:sz w:val="16"/>
                <w:szCs w:val="16"/>
              </w:rPr>
            </w:pPr>
          </w:p>
        </w:tc>
        <w:tc>
          <w:tcPr>
            <w:tcW w:w="567" w:type="dxa"/>
            <w:tcBorders>
              <w:top w:val="double" w:sz="6" w:space="0" w:color="auto"/>
              <w:left w:val="single" w:sz="6" w:space="0" w:color="auto"/>
              <w:bottom w:val="single" w:sz="6" w:space="0" w:color="auto"/>
              <w:right w:val="single" w:sz="6" w:space="0" w:color="auto"/>
            </w:tcBorders>
          </w:tcPr>
          <w:p w14:paraId="7ACFD8DD" w14:textId="77777777" w:rsidR="00D4598B" w:rsidRPr="001914A5" w:rsidRDefault="00D4598B" w:rsidP="00220C71">
            <w:pPr>
              <w:rPr>
                <w:rFonts w:ascii="Montserrat" w:hAnsi="Montserrat" w:cs="Arial"/>
                <w:i/>
                <w:sz w:val="16"/>
                <w:szCs w:val="16"/>
              </w:rPr>
            </w:pPr>
          </w:p>
        </w:tc>
        <w:tc>
          <w:tcPr>
            <w:tcW w:w="567" w:type="dxa"/>
            <w:tcBorders>
              <w:top w:val="double" w:sz="6" w:space="0" w:color="auto"/>
              <w:left w:val="single" w:sz="6" w:space="0" w:color="auto"/>
              <w:bottom w:val="single" w:sz="6" w:space="0" w:color="auto"/>
              <w:right w:val="double" w:sz="6" w:space="0" w:color="auto"/>
            </w:tcBorders>
          </w:tcPr>
          <w:p w14:paraId="12BF8854" w14:textId="77777777" w:rsidR="00D4598B" w:rsidRPr="001914A5" w:rsidRDefault="00D4598B" w:rsidP="00220C71">
            <w:pPr>
              <w:rPr>
                <w:rFonts w:ascii="Montserrat" w:hAnsi="Montserrat" w:cs="Arial"/>
                <w:i/>
                <w:sz w:val="16"/>
                <w:szCs w:val="16"/>
              </w:rPr>
            </w:pPr>
          </w:p>
        </w:tc>
      </w:tr>
      <w:tr w:rsidR="00D4598B" w:rsidRPr="001914A5" w14:paraId="6F461431" w14:textId="77777777" w:rsidTr="00220C71">
        <w:trPr>
          <w:trHeight w:val="254"/>
        </w:trPr>
        <w:tc>
          <w:tcPr>
            <w:tcW w:w="3332" w:type="dxa"/>
            <w:tcBorders>
              <w:top w:val="double" w:sz="6" w:space="0" w:color="auto"/>
              <w:left w:val="double" w:sz="6" w:space="0" w:color="auto"/>
              <w:right w:val="double" w:sz="6" w:space="0" w:color="auto"/>
            </w:tcBorders>
          </w:tcPr>
          <w:p w14:paraId="4EA8906C" w14:textId="77777777" w:rsidR="00D4598B" w:rsidRPr="001914A5" w:rsidRDefault="00D4598B" w:rsidP="00220C71">
            <w:pPr>
              <w:rPr>
                <w:rFonts w:ascii="Montserrat" w:hAnsi="Montserrat" w:cs="Arial"/>
                <w:i/>
                <w:sz w:val="16"/>
                <w:szCs w:val="16"/>
              </w:rPr>
            </w:pPr>
          </w:p>
        </w:tc>
        <w:tc>
          <w:tcPr>
            <w:tcW w:w="1559" w:type="dxa"/>
            <w:tcBorders>
              <w:top w:val="double" w:sz="6" w:space="0" w:color="auto"/>
              <w:right w:val="double" w:sz="6" w:space="0" w:color="auto"/>
            </w:tcBorders>
          </w:tcPr>
          <w:p w14:paraId="33B97180" w14:textId="77777777" w:rsidR="00D4598B" w:rsidRPr="001914A5" w:rsidRDefault="00D4598B" w:rsidP="00220C71">
            <w:pPr>
              <w:rPr>
                <w:rFonts w:ascii="Montserrat" w:hAnsi="Montserrat" w:cs="Arial"/>
                <w:i/>
                <w:sz w:val="16"/>
                <w:szCs w:val="16"/>
              </w:rPr>
            </w:pPr>
          </w:p>
        </w:tc>
        <w:tc>
          <w:tcPr>
            <w:tcW w:w="1417" w:type="dxa"/>
            <w:tcBorders>
              <w:top w:val="double" w:sz="6" w:space="0" w:color="auto"/>
              <w:left w:val="double" w:sz="6" w:space="0" w:color="auto"/>
              <w:right w:val="double" w:sz="6" w:space="0" w:color="auto"/>
            </w:tcBorders>
          </w:tcPr>
          <w:p w14:paraId="6C441569" w14:textId="77777777" w:rsidR="00D4598B" w:rsidRPr="001914A5" w:rsidRDefault="00D4598B" w:rsidP="00220C71">
            <w:pPr>
              <w:rPr>
                <w:rFonts w:ascii="Montserrat" w:hAnsi="Montserrat" w:cs="Arial"/>
                <w:i/>
                <w:sz w:val="16"/>
                <w:szCs w:val="16"/>
              </w:rPr>
            </w:pPr>
            <w:r w:rsidRPr="001914A5">
              <w:rPr>
                <w:rFonts w:ascii="Montserrat" w:hAnsi="Montserrat" w:cs="Arial"/>
                <w:sz w:val="16"/>
                <w:szCs w:val="16"/>
              </w:rPr>
              <w:t>CANTIDAD</w:t>
            </w:r>
          </w:p>
        </w:tc>
        <w:tc>
          <w:tcPr>
            <w:tcW w:w="709" w:type="dxa"/>
            <w:tcBorders>
              <w:top w:val="double" w:sz="6" w:space="0" w:color="auto"/>
              <w:bottom w:val="single" w:sz="6" w:space="0" w:color="auto"/>
              <w:right w:val="single" w:sz="6" w:space="0" w:color="auto"/>
            </w:tcBorders>
          </w:tcPr>
          <w:p w14:paraId="0AF65C27" w14:textId="77777777" w:rsidR="00D4598B" w:rsidRPr="001914A5" w:rsidRDefault="00D4598B" w:rsidP="00220C71">
            <w:pPr>
              <w:rPr>
                <w:rFonts w:ascii="Montserrat" w:hAnsi="Montserrat" w:cs="Arial"/>
                <w:i/>
                <w:sz w:val="16"/>
                <w:szCs w:val="16"/>
              </w:rPr>
            </w:pPr>
          </w:p>
        </w:tc>
        <w:tc>
          <w:tcPr>
            <w:tcW w:w="567" w:type="dxa"/>
            <w:tcBorders>
              <w:top w:val="double" w:sz="6" w:space="0" w:color="auto"/>
              <w:bottom w:val="single" w:sz="6" w:space="0" w:color="auto"/>
              <w:right w:val="single" w:sz="6" w:space="0" w:color="auto"/>
            </w:tcBorders>
          </w:tcPr>
          <w:p w14:paraId="2839F326" w14:textId="77777777" w:rsidR="00D4598B" w:rsidRPr="001914A5" w:rsidRDefault="00D4598B" w:rsidP="00220C71">
            <w:pPr>
              <w:rPr>
                <w:rFonts w:ascii="Montserrat" w:hAnsi="Montserrat" w:cs="Arial"/>
                <w:i/>
                <w:sz w:val="16"/>
                <w:szCs w:val="16"/>
              </w:rPr>
            </w:pPr>
          </w:p>
        </w:tc>
        <w:tc>
          <w:tcPr>
            <w:tcW w:w="567" w:type="dxa"/>
            <w:tcBorders>
              <w:top w:val="double" w:sz="6" w:space="0" w:color="auto"/>
              <w:left w:val="single" w:sz="6" w:space="0" w:color="auto"/>
              <w:bottom w:val="single" w:sz="6" w:space="0" w:color="auto"/>
              <w:right w:val="single" w:sz="6" w:space="0" w:color="auto"/>
            </w:tcBorders>
          </w:tcPr>
          <w:p w14:paraId="5231CE5F" w14:textId="77777777" w:rsidR="00D4598B" w:rsidRPr="001914A5" w:rsidRDefault="00D4598B" w:rsidP="00220C71">
            <w:pPr>
              <w:rPr>
                <w:rFonts w:ascii="Montserrat" w:hAnsi="Montserrat" w:cs="Arial"/>
                <w:i/>
                <w:sz w:val="16"/>
                <w:szCs w:val="16"/>
              </w:rPr>
            </w:pPr>
          </w:p>
        </w:tc>
        <w:tc>
          <w:tcPr>
            <w:tcW w:w="567" w:type="dxa"/>
            <w:tcBorders>
              <w:top w:val="double" w:sz="6" w:space="0" w:color="auto"/>
              <w:left w:val="single" w:sz="6" w:space="0" w:color="auto"/>
              <w:bottom w:val="single" w:sz="6" w:space="0" w:color="auto"/>
              <w:right w:val="single" w:sz="6" w:space="0" w:color="auto"/>
            </w:tcBorders>
          </w:tcPr>
          <w:p w14:paraId="5BC6FCFC" w14:textId="77777777" w:rsidR="00D4598B" w:rsidRPr="001914A5" w:rsidRDefault="00D4598B" w:rsidP="00220C71">
            <w:pPr>
              <w:rPr>
                <w:rFonts w:ascii="Montserrat" w:hAnsi="Montserrat" w:cs="Arial"/>
                <w:i/>
                <w:sz w:val="16"/>
                <w:szCs w:val="16"/>
              </w:rPr>
            </w:pPr>
          </w:p>
        </w:tc>
        <w:tc>
          <w:tcPr>
            <w:tcW w:w="567" w:type="dxa"/>
            <w:tcBorders>
              <w:top w:val="double" w:sz="6" w:space="0" w:color="auto"/>
              <w:left w:val="single" w:sz="6" w:space="0" w:color="auto"/>
              <w:bottom w:val="single" w:sz="6" w:space="0" w:color="auto"/>
              <w:right w:val="single" w:sz="6" w:space="0" w:color="auto"/>
            </w:tcBorders>
          </w:tcPr>
          <w:p w14:paraId="7BE42DA7" w14:textId="77777777" w:rsidR="00D4598B" w:rsidRPr="001914A5" w:rsidRDefault="00D4598B" w:rsidP="00220C71">
            <w:pPr>
              <w:rPr>
                <w:rFonts w:ascii="Montserrat" w:hAnsi="Montserrat" w:cs="Arial"/>
                <w:i/>
                <w:sz w:val="16"/>
                <w:szCs w:val="16"/>
              </w:rPr>
            </w:pPr>
          </w:p>
        </w:tc>
        <w:tc>
          <w:tcPr>
            <w:tcW w:w="567" w:type="dxa"/>
            <w:tcBorders>
              <w:top w:val="double" w:sz="6" w:space="0" w:color="auto"/>
              <w:left w:val="single" w:sz="6" w:space="0" w:color="auto"/>
              <w:bottom w:val="single" w:sz="6" w:space="0" w:color="auto"/>
              <w:right w:val="single" w:sz="6" w:space="0" w:color="auto"/>
            </w:tcBorders>
          </w:tcPr>
          <w:p w14:paraId="7BB86543" w14:textId="77777777" w:rsidR="00D4598B" w:rsidRPr="001914A5" w:rsidRDefault="00D4598B" w:rsidP="00220C71">
            <w:pPr>
              <w:rPr>
                <w:rFonts w:ascii="Montserrat" w:hAnsi="Montserrat" w:cs="Arial"/>
                <w:i/>
                <w:sz w:val="16"/>
                <w:szCs w:val="16"/>
              </w:rPr>
            </w:pPr>
          </w:p>
        </w:tc>
        <w:tc>
          <w:tcPr>
            <w:tcW w:w="567" w:type="dxa"/>
            <w:tcBorders>
              <w:top w:val="double" w:sz="6" w:space="0" w:color="auto"/>
              <w:left w:val="single" w:sz="6" w:space="0" w:color="auto"/>
              <w:bottom w:val="single" w:sz="6" w:space="0" w:color="auto"/>
              <w:right w:val="single" w:sz="6" w:space="0" w:color="auto"/>
            </w:tcBorders>
          </w:tcPr>
          <w:p w14:paraId="6C11B672" w14:textId="77777777" w:rsidR="00D4598B" w:rsidRPr="001914A5" w:rsidRDefault="00D4598B" w:rsidP="00220C71">
            <w:pPr>
              <w:rPr>
                <w:rFonts w:ascii="Montserrat" w:hAnsi="Montserrat" w:cs="Arial"/>
                <w:i/>
                <w:sz w:val="16"/>
                <w:szCs w:val="16"/>
              </w:rPr>
            </w:pPr>
          </w:p>
        </w:tc>
        <w:tc>
          <w:tcPr>
            <w:tcW w:w="567" w:type="dxa"/>
            <w:tcBorders>
              <w:top w:val="double" w:sz="6" w:space="0" w:color="auto"/>
              <w:left w:val="single" w:sz="6" w:space="0" w:color="auto"/>
              <w:bottom w:val="single" w:sz="6" w:space="0" w:color="auto"/>
              <w:right w:val="single" w:sz="6" w:space="0" w:color="auto"/>
            </w:tcBorders>
          </w:tcPr>
          <w:p w14:paraId="7E911E09" w14:textId="77777777" w:rsidR="00D4598B" w:rsidRPr="001914A5" w:rsidRDefault="00D4598B" w:rsidP="00220C71">
            <w:pPr>
              <w:rPr>
                <w:rFonts w:ascii="Montserrat" w:hAnsi="Montserrat" w:cs="Arial"/>
                <w:i/>
                <w:sz w:val="16"/>
                <w:szCs w:val="16"/>
              </w:rPr>
            </w:pPr>
          </w:p>
        </w:tc>
        <w:tc>
          <w:tcPr>
            <w:tcW w:w="567" w:type="dxa"/>
            <w:tcBorders>
              <w:top w:val="double" w:sz="6" w:space="0" w:color="auto"/>
              <w:left w:val="single" w:sz="6" w:space="0" w:color="auto"/>
              <w:bottom w:val="single" w:sz="6" w:space="0" w:color="auto"/>
              <w:right w:val="single" w:sz="6" w:space="0" w:color="auto"/>
            </w:tcBorders>
          </w:tcPr>
          <w:p w14:paraId="203A2B65" w14:textId="77777777" w:rsidR="00D4598B" w:rsidRPr="001914A5" w:rsidRDefault="00D4598B" w:rsidP="00220C71">
            <w:pPr>
              <w:rPr>
                <w:rFonts w:ascii="Montserrat" w:hAnsi="Montserrat" w:cs="Arial"/>
                <w:i/>
                <w:sz w:val="16"/>
                <w:szCs w:val="16"/>
              </w:rPr>
            </w:pPr>
          </w:p>
        </w:tc>
        <w:tc>
          <w:tcPr>
            <w:tcW w:w="567" w:type="dxa"/>
            <w:tcBorders>
              <w:top w:val="double" w:sz="6" w:space="0" w:color="auto"/>
              <w:left w:val="single" w:sz="6" w:space="0" w:color="auto"/>
              <w:bottom w:val="single" w:sz="6" w:space="0" w:color="auto"/>
              <w:right w:val="single" w:sz="6" w:space="0" w:color="auto"/>
            </w:tcBorders>
          </w:tcPr>
          <w:p w14:paraId="729F795C" w14:textId="77777777" w:rsidR="00D4598B" w:rsidRPr="001914A5" w:rsidRDefault="00D4598B" w:rsidP="00220C71">
            <w:pPr>
              <w:rPr>
                <w:rFonts w:ascii="Montserrat" w:hAnsi="Montserrat" w:cs="Arial"/>
                <w:i/>
                <w:sz w:val="16"/>
                <w:szCs w:val="16"/>
              </w:rPr>
            </w:pPr>
          </w:p>
        </w:tc>
        <w:tc>
          <w:tcPr>
            <w:tcW w:w="567" w:type="dxa"/>
            <w:tcBorders>
              <w:top w:val="double" w:sz="6" w:space="0" w:color="auto"/>
              <w:left w:val="single" w:sz="6" w:space="0" w:color="auto"/>
              <w:bottom w:val="single" w:sz="6" w:space="0" w:color="auto"/>
              <w:right w:val="single" w:sz="6" w:space="0" w:color="auto"/>
            </w:tcBorders>
          </w:tcPr>
          <w:p w14:paraId="6AFFBD0C" w14:textId="77777777" w:rsidR="00D4598B" w:rsidRPr="001914A5" w:rsidRDefault="00D4598B" w:rsidP="00220C71">
            <w:pPr>
              <w:rPr>
                <w:rFonts w:ascii="Montserrat" w:hAnsi="Montserrat" w:cs="Arial"/>
                <w:i/>
                <w:sz w:val="16"/>
                <w:szCs w:val="16"/>
              </w:rPr>
            </w:pPr>
          </w:p>
        </w:tc>
        <w:tc>
          <w:tcPr>
            <w:tcW w:w="567" w:type="dxa"/>
            <w:tcBorders>
              <w:top w:val="double" w:sz="6" w:space="0" w:color="auto"/>
              <w:left w:val="single" w:sz="6" w:space="0" w:color="auto"/>
              <w:bottom w:val="single" w:sz="6" w:space="0" w:color="auto"/>
              <w:right w:val="single" w:sz="6" w:space="0" w:color="auto"/>
            </w:tcBorders>
          </w:tcPr>
          <w:p w14:paraId="700474A9" w14:textId="77777777" w:rsidR="00D4598B" w:rsidRPr="001914A5" w:rsidRDefault="00D4598B" w:rsidP="00220C71">
            <w:pPr>
              <w:rPr>
                <w:rFonts w:ascii="Montserrat" w:hAnsi="Montserrat" w:cs="Arial"/>
                <w:i/>
                <w:sz w:val="16"/>
                <w:szCs w:val="16"/>
              </w:rPr>
            </w:pPr>
          </w:p>
        </w:tc>
        <w:tc>
          <w:tcPr>
            <w:tcW w:w="567" w:type="dxa"/>
            <w:tcBorders>
              <w:top w:val="double" w:sz="6" w:space="0" w:color="auto"/>
              <w:left w:val="single" w:sz="6" w:space="0" w:color="auto"/>
              <w:bottom w:val="single" w:sz="6" w:space="0" w:color="auto"/>
              <w:right w:val="double" w:sz="6" w:space="0" w:color="auto"/>
            </w:tcBorders>
          </w:tcPr>
          <w:p w14:paraId="75FC689C" w14:textId="77777777" w:rsidR="00D4598B" w:rsidRPr="001914A5" w:rsidRDefault="00D4598B" w:rsidP="00220C71">
            <w:pPr>
              <w:rPr>
                <w:rFonts w:ascii="Montserrat" w:hAnsi="Montserrat" w:cs="Arial"/>
                <w:i/>
                <w:sz w:val="16"/>
                <w:szCs w:val="16"/>
              </w:rPr>
            </w:pPr>
          </w:p>
        </w:tc>
      </w:tr>
      <w:tr w:rsidR="00D4598B" w:rsidRPr="001914A5" w14:paraId="2B47AD84" w14:textId="77777777" w:rsidTr="00220C71">
        <w:trPr>
          <w:trHeight w:val="254"/>
        </w:trPr>
        <w:tc>
          <w:tcPr>
            <w:tcW w:w="3332" w:type="dxa"/>
            <w:tcBorders>
              <w:top w:val="double" w:sz="6" w:space="0" w:color="auto"/>
              <w:left w:val="double" w:sz="6" w:space="0" w:color="auto"/>
              <w:right w:val="double" w:sz="6" w:space="0" w:color="auto"/>
            </w:tcBorders>
          </w:tcPr>
          <w:p w14:paraId="6E818ED0" w14:textId="77777777" w:rsidR="00D4598B" w:rsidRPr="001914A5" w:rsidRDefault="00D4598B" w:rsidP="00220C71">
            <w:pPr>
              <w:rPr>
                <w:rFonts w:ascii="Montserrat" w:hAnsi="Montserrat" w:cs="Arial"/>
                <w:b/>
                <w:i/>
                <w:sz w:val="16"/>
                <w:szCs w:val="16"/>
              </w:rPr>
            </w:pPr>
          </w:p>
        </w:tc>
        <w:tc>
          <w:tcPr>
            <w:tcW w:w="1559" w:type="dxa"/>
            <w:tcBorders>
              <w:top w:val="double" w:sz="6" w:space="0" w:color="auto"/>
              <w:right w:val="double" w:sz="6" w:space="0" w:color="auto"/>
            </w:tcBorders>
          </w:tcPr>
          <w:p w14:paraId="7B50BADE" w14:textId="77777777" w:rsidR="00D4598B" w:rsidRPr="001914A5" w:rsidRDefault="00D4598B" w:rsidP="00220C71">
            <w:pPr>
              <w:rPr>
                <w:rFonts w:ascii="Montserrat" w:hAnsi="Montserrat" w:cs="Arial"/>
                <w:b/>
                <w:i/>
                <w:sz w:val="16"/>
                <w:szCs w:val="16"/>
              </w:rPr>
            </w:pPr>
          </w:p>
        </w:tc>
        <w:tc>
          <w:tcPr>
            <w:tcW w:w="1417" w:type="dxa"/>
            <w:tcBorders>
              <w:top w:val="double" w:sz="6" w:space="0" w:color="auto"/>
              <w:left w:val="double" w:sz="6" w:space="0" w:color="auto"/>
              <w:right w:val="double" w:sz="6" w:space="0" w:color="auto"/>
            </w:tcBorders>
          </w:tcPr>
          <w:p w14:paraId="631DD9D9" w14:textId="77777777" w:rsidR="00D4598B" w:rsidRPr="001914A5" w:rsidRDefault="00D4598B" w:rsidP="00220C71">
            <w:pPr>
              <w:rPr>
                <w:rFonts w:ascii="Montserrat" w:hAnsi="Montserrat" w:cs="Arial"/>
                <w:i/>
                <w:sz w:val="16"/>
                <w:szCs w:val="16"/>
              </w:rPr>
            </w:pPr>
            <w:r w:rsidRPr="001914A5">
              <w:rPr>
                <w:rFonts w:ascii="Montserrat" w:hAnsi="Montserrat" w:cs="Arial"/>
                <w:sz w:val="16"/>
                <w:szCs w:val="16"/>
              </w:rPr>
              <w:t>CANTIDAD</w:t>
            </w:r>
          </w:p>
        </w:tc>
        <w:tc>
          <w:tcPr>
            <w:tcW w:w="709" w:type="dxa"/>
            <w:tcBorders>
              <w:top w:val="double" w:sz="6" w:space="0" w:color="auto"/>
              <w:bottom w:val="single" w:sz="6" w:space="0" w:color="auto"/>
              <w:right w:val="single" w:sz="6" w:space="0" w:color="auto"/>
            </w:tcBorders>
          </w:tcPr>
          <w:p w14:paraId="0B3B35C6" w14:textId="77777777" w:rsidR="00D4598B" w:rsidRPr="001914A5" w:rsidRDefault="00D4598B" w:rsidP="00220C71">
            <w:pPr>
              <w:rPr>
                <w:rFonts w:ascii="Montserrat" w:hAnsi="Montserrat" w:cs="Arial"/>
                <w:i/>
                <w:sz w:val="16"/>
                <w:szCs w:val="16"/>
              </w:rPr>
            </w:pPr>
          </w:p>
        </w:tc>
        <w:tc>
          <w:tcPr>
            <w:tcW w:w="567" w:type="dxa"/>
            <w:tcBorders>
              <w:top w:val="double" w:sz="6" w:space="0" w:color="auto"/>
              <w:bottom w:val="single" w:sz="6" w:space="0" w:color="auto"/>
              <w:right w:val="single" w:sz="6" w:space="0" w:color="auto"/>
            </w:tcBorders>
          </w:tcPr>
          <w:p w14:paraId="798A9B88" w14:textId="77777777" w:rsidR="00D4598B" w:rsidRPr="001914A5" w:rsidRDefault="00D4598B" w:rsidP="00220C71">
            <w:pPr>
              <w:rPr>
                <w:rFonts w:ascii="Montserrat" w:hAnsi="Montserrat" w:cs="Arial"/>
                <w:i/>
                <w:sz w:val="16"/>
                <w:szCs w:val="16"/>
              </w:rPr>
            </w:pPr>
          </w:p>
        </w:tc>
        <w:tc>
          <w:tcPr>
            <w:tcW w:w="567" w:type="dxa"/>
            <w:tcBorders>
              <w:top w:val="double" w:sz="6" w:space="0" w:color="auto"/>
              <w:left w:val="single" w:sz="6" w:space="0" w:color="auto"/>
              <w:bottom w:val="single" w:sz="6" w:space="0" w:color="auto"/>
              <w:right w:val="single" w:sz="6" w:space="0" w:color="auto"/>
            </w:tcBorders>
          </w:tcPr>
          <w:p w14:paraId="557DAFDC" w14:textId="77777777" w:rsidR="00D4598B" w:rsidRPr="001914A5" w:rsidRDefault="00D4598B" w:rsidP="00220C71">
            <w:pPr>
              <w:rPr>
                <w:rFonts w:ascii="Montserrat" w:hAnsi="Montserrat" w:cs="Arial"/>
                <w:i/>
                <w:sz w:val="16"/>
                <w:szCs w:val="16"/>
              </w:rPr>
            </w:pPr>
          </w:p>
        </w:tc>
        <w:tc>
          <w:tcPr>
            <w:tcW w:w="567" w:type="dxa"/>
            <w:tcBorders>
              <w:top w:val="double" w:sz="6" w:space="0" w:color="auto"/>
              <w:left w:val="single" w:sz="6" w:space="0" w:color="auto"/>
              <w:bottom w:val="single" w:sz="6" w:space="0" w:color="auto"/>
              <w:right w:val="single" w:sz="6" w:space="0" w:color="auto"/>
            </w:tcBorders>
          </w:tcPr>
          <w:p w14:paraId="51D063B6" w14:textId="77777777" w:rsidR="00D4598B" w:rsidRPr="001914A5" w:rsidRDefault="00D4598B" w:rsidP="00220C71">
            <w:pPr>
              <w:rPr>
                <w:rFonts w:ascii="Montserrat" w:hAnsi="Montserrat" w:cs="Arial"/>
                <w:i/>
                <w:sz w:val="16"/>
                <w:szCs w:val="16"/>
              </w:rPr>
            </w:pPr>
          </w:p>
        </w:tc>
        <w:tc>
          <w:tcPr>
            <w:tcW w:w="567" w:type="dxa"/>
            <w:tcBorders>
              <w:top w:val="double" w:sz="6" w:space="0" w:color="auto"/>
              <w:left w:val="single" w:sz="6" w:space="0" w:color="auto"/>
              <w:bottom w:val="single" w:sz="6" w:space="0" w:color="auto"/>
              <w:right w:val="single" w:sz="6" w:space="0" w:color="auto"/>
            </w:tcBorders>
          </w:tcPr>
          <w:p w14:paraId="428E2053" w14:textId="77777777" w:rsidR="00D4598B" w:rsidRPr="001914A5" w:rsidRDefault="00D4598B" w:rsidP="00220C71">
            <w:pPr>
              <w:rPr>
                <w:rFonts w:ascii="Montserrat" w:hAnsi="Montserrat" w:cs="Arial"/>
                <w:i/>
                <w:sz w:val="16"/>
                <w:szCs w:val="16"/>
              </w:rPr>
            </w:pPr>
          </w:p>
        </w:tc>
        <w:tc>
          <w:tcPr>
            <w:tcW w:w="567" w:type="dxa"/>
            <w:tcBorders>
              <w:top w:val="double" w:sz="6" w:space="0" w:color="auto"/>
              <w:left w:val="single" w:sz="6" w:space="0" w:color="auto"/>
              <w:bottom w:val="single" w:sz="6" w:space="0" w:color="auto"/>
              <w:right w:val="single" w:sz="6" w:space="0" w:color="auto"/>
            </w:tcBorders>
          </w:tcPr>
          <w:p w14:paraId="617AD682" w14:textId="77777777" w:rsidR="00D4598B" w:rsidRPr="001914A5" w:rsidRDefault="00D4598B" w:rsidP="00220C71">
            <w:pPr>
              <w:rPr>
                <w:rFonts w:ascii="Montserrat" w:hAnsi="Montserrat" w:cs="Arial"/>
                <w:i/>
                <w:sz w:val="16"/>
                <w:szCs w:val="16"/>
              </w:rPr>
            </w:pPr>
          </w:p>
        </w:tc>
        <w:tc>
          <w:tcPr>
            <w:tcW w:w="567" w:type="dxa"/>
            <w:tcBorders>
              <w:top w:val="double" w:sz="6" w:space="0" w:color="auto"/>
              <w:left w:val="single" w:sz="6" w:space="0" w:color="auto"/>
              <w:bottom w:val="single" w:sz="6" w:space="0" w:color="auto"/>
              <w:right w:val="single" w:sz="6" w:space="0" w:color="auto"/>
            </w:tcBorders>
          </w:tcPr>
          <w:p w14:paraId="40842892" w14:textId="77777777" w:rsidR="00D4598B" w:rsidRPr="001914A5" w:rsidRDefault="00D4598B" w:rsidP="00220C71">
            <w:pPr>
              <w:rPr>
                <w:rFonts w:ascii="Montserrat" w:hAnsi="Montserrat" w:cs="Arial"/>
                <w:i/>
                <w:sz w:val="16"/>
                <w:szCs w:val="16"/>
              </w:rPr>
            </w:pPr>
          </w:p>
        </w:tc>
        <w:tc>
          <w:tcPr>
            <w:tcW w:w="567" w:type="dxa"/>
            <w:tcBorders>
              <w:top w:val="double" w:sz="6" w:space="0" w:color="auto"/>
              <w:left w:val="single" w:sz="6" w:space="0" w:color="auto"/>
              <w:bottom w:val="single" w:sz="6" w:space="0" w:color="auto"/>
              <w:right w:val="single" w:sz="6" w:space="0" w:color="auto"/>
            </w:tcBorders>
          </w:tcPr>
          <w:p w14:paraId="29153FBC" w14:textId="77777777" w:rsidR="00D4598B" w:rsidRPr="001914A5" w:rsidRDefault="00D4598B" w:rsidP="00220C71">
            <w:pPr>
              <w:rPr>
                <w:rFonts w:ascii="Montserrat" w:hAnsi="Montserrat" w:cs="Arial"/>
                <w:i/>
                <w:sz w:val="16"/>
                <w:szCs w:val="16"/>
              </w:rPr>
            </w:pPr>
          </w:p>
        </w:tc>
        <w:tc>
          <w:tcPr>
            <w:tcW w:w="567" w:type="dxa"/>
            <w:tcBorders>
              <w:top w:val="double" w:sz="6" w:space="0" w:color="auto"/>
              <w:left w:val="single" w:sz="6" w:space="0" w:color="auto"/>
              <w:bottom w:val="single" w:sz="6" w:space="0" w:color="auto"/>
              <w:right w:val="single" w:sz="6" w:space="0" w:color="auto"/>
            </w:tcBorders>
          </w:tcPr>
          <w:p w14:paraId="2F3AC8D8" w14:textId="77777777" w:rsidR="00D4598B" w:rsidRPr="001914A5" w:rsidRDefault="00D4598B" w:rsidP="00220C71">
            <w:pPr>
              <w:rPr>
                <w:rFonts w:ascii="Montserrat" w:hAnsi="Montserrat" w:cs="Arial"/>
                <w:i/>
                <w:sz w:val="16"/>
                <w:szCs w:val="16"/>
              </w:rPr>
            </w:pPr>
          </w:p>
        </w:tc>
        <w:tc>
          <w:tcPr>
            <w:tcW w:w="567" w:type="dxa"/>
            <w:tcBorders>
              <w:top w:val="double" w:sz="6" w:space="0" w:color="auto"/>
              <w:left w:val="single" w:sz="6" w:space="0" w:color="auto"/>
              <w:bottom w:val="single" w:sz="6" w:space="0" w:color="auto"/>
              <w:right w:val="single" w:sz="6" w:space="0" w:color="auto"/>
            </w:tcBorders>
          </w:tcPr>
          <w:p w14:paraId="7D37CD1F" w14:textId="77777777" w:rsidR="00D4598B" w:rsidRPr="001914A5" w:rsidRDefault="00D4598B" w:rsidP="00220C71">
            <w:pPr>
              <w:rPr>
                <w:rFonts w:ascii="Montserrat" w:hAnsi="Montserrat" w:cs="Arial"/>
                <w:i/>
                <w:sz w:val="16"/>
                <w:szCs w:val="16"/>
              </w:rPr>
            </w:pPr>
          </w:p>
        </w:tc>
        <w:tc>
          <w:tcPr>
            <w:tcW w:w="567" w:type="dxa"/>
            <w:tcBorders>
              <w:top w:val="double" w:sz="6" w:space="0" w:color="auto"/>
              <w:left w:val="single" w:sz="6" w:space="0" w:color="auto"/>
              <w:bottom w:val="single" w:sz="6" w:space="0" w:color="auto"/>
              <w:right w:val="single" w:sz="6" w:space="0" w:color="auto"/>
            </w:tcBorders>
          </w:tcPr>
          <w:p w14:paraId="60C5297A" w14:textId="77777777" w:rsidR="00D4598B" w:rsidRPr="001914A5" w:rsidRDefault="00D4598B" w:rsidP="00220C71">
            <w:pPr>
              <w:rPr>
                <w:rFonts w:ascii="Montserrat" w:hAnsi="Montserrat" w:cs="Arial"/>
                <w:i/>
                <w:sz w:val="16"/>
                <w:szCs w:val="16"/>
              </w:rPr>
            </w:pPr>
          </w:p>
        </w:tc>
        <w:tc>
          <w:tcPr>
            <w:tcW w:w="567" w:type="dxa"/>
            <w:tcBorders>
              <w:top w:val="double" w:sz="6" w:space="0" w:color="auto"/>
              <w:left w:val="single" w:sz="6" w:space="0" w:color="auto"/>
              <w:bottom w:val="single" w:sz="6" w:space="0" w:color="auto"/>
              <w:right w:val="single" w:sz="6" w:space="0" w:color="auto"/>
            </w:tcBorders>
          </w:tcPr>
          <w:p w14:paraId="06D51A0C" w14:textId="77777777" w:rsidR="00D4598B" w:rsidRPr="001914A5" w:rsidRDefault="00D4598B" w:rsidP="00220C71">
            <w:pPr>
              <w:rPr>
                <w:rFonts w:ascii="Montserrat" w:hAnsi="Montserrat" w:cs="Arial"/>
                <w:i/>
                <w:sz w:val="16"/>
                <w:szCs w:val="16"/>
              </w:rPr>
            </w:pPr>
          </w:p>
        </w:tc>
        <w:tc>
          <w:tcPr>
            <w:tcW w:w="567" w:type="dxa"/>
            <w:tcBorders>
              <w:top w:val="double" w:sz="6" w:space="0" w:color="auto"/>
              <w:left w:val="single" w:sz="6" w:space="0" w:color="auto"/>
              <w:bottom w:val="single" w:sz="6" w:space="0" w:color="auto"/>
              <w:right w:val="double" w:sz="6" w:space="0" w:color="auto"/>
            </w:tcBorders>
          </w:tcPr>
          <w:p w14:paraId="3854E0FA" w14:textId="77777777" w:rsidR="00D4598B" w:rsidRPr="001914A5" w:rsidRDefault="00D4598B" w:rsidP="00220C71">
            <w:pPr>
              <w:rPr>
                <w:rFonts w:ascii="Montserrat" w:hAnsi="Montserrat" w:cs="Arial"/>
                <w:i/>
                <w:sz w:val="16"/>
                <w:szCs w:val="16"/>
              </w:rPr>
            </w:pPr>
          </w:p>
        </w:tc>
      </w:tr>
      <w:tr w:rsidR="00D4598B" w:rsidRPr="001914A5" w14:paraId="3D0D36E2" w14:textId="77777777" w:rsidTr="00220C71">
        <w:trPr>
          <w:trHeight w:val="322"/>
        </w:trPr>
        <w:tc>
          <w:tcPr>
            <w:tcW w:w="4891" w:type="dxa"/>
            <w:gridSpan w:val="2"/>
            <w:tcBorders>
              <w:top w:val="double" w:sz="6" w:space="0" w:color="auto"/>
              <w:left w:val="double" w:sz="6" w:space="0" w:color="auto"/>
              <w:bottom w:val="single" w:sz="4" w:space="0" w:color="auto"/>
              <w:right w:val="double" w:sz="6" w:space="0" w:color="auto"/>
            </w:tcBorders>
            <w:vAlign w:val="center"/>
          </w:tcPr>
          <w:p w14:paraId="77D85A7F" w14:textId="77777777" w:rsidR="00D4598B" w:rsidRPr="001914A5" w:rsidRDefault="00D4598B" w:rsidP="00220C71">
            <w:pPr>
              <w:jc w:val="right"/>
              <w:rPr>
                <w:rFonts w:ascii="Montserrat" w:hAnsi="Montserrat" w:cs="Arial"/>
                <w:i/>
                <w:sz w:val="16"/>
                <w:szCs w:val="16"/>
              </w:rPr>
            </w:pPr>
            <w:r w:rsidRPr="001914A5">
              <w:rPr>
                <w:rFonts w:ascii="Montserrat" w:hAnsi="Montserrat" w:cs="Arial"/>
                <w:sz w:val="16"/>
                <w:szCs w:val="16"/>
              </w:rPr>
              <w:t>SUMA PARCIAL</w:t>
            </w:r>
          </w:p>
        </w:tc>
        <w:tc>
          <w:tcPr>
            <w:tcW w:w="1417" w:type="dxa"/>
            <w:tcBorders>
              <w:top w:val="double" w:sz="6" w:space="0" w:color="auto"/>
              <w:left w:val="double" w:sz="6" w:space="0" w:color="auto"/>
              <w:bottom w:val="single" w:sz="4" w:space="0" w:color="auto"/>
              <w:right w:val="double" w:sz="6" w:space="0" w:color="auto"/>
            </w:tcBorders>
          </w:tcPr>
          <w:p w14:paraId="4214A728" w14:textId="77777777" w:rsidR="00D4598B" w:rsidRPr="001914A5" w:rsidRDefault="00D4598B" w:rsidP="00220C71">
            <w:pPr>
              <w:rPr>
                <w:rFonts w:ascii="Montserrat" w:hAnsi="Montserrat" w:cs="Arial"/>
                <w:i/>
                <w:sz w:val="16"/>
                <w:szCs w:val="16"/>
              </w:rPr>
            </w:pPr>
          </w:p>
        </w:tc>
        <w:tc>
          <w:tcPr>
            <w:tcW w:w="709" w:type="dxa"/>
            <w:tcBorders>
              <w:top w:val="double" w:sz="6" w:space="0" w:color="auto"/>
              <w:bottom w:val="single" w:sz="4" w:space="0" w:color="auto"/>
              <w:right w:val="single" w:sz="6" w:space="0" w:color="auto"/>
            </w:tcBorders>
          </w:tcPr>
          <w:p w14:paraId="2D5D8E76" w14:textId="77777777" w:rsidR="00D4598B" w:rsidRPr="001914A5" w:rsidRDefault="00D4598B" w:rsidP="00220C71">
            <w:pPr>
              <w:rPr>
                <w:rFonts w:ascii="Montserrat" w:hAnsi="Montserrat" w:cs="Arial"/>
                <w:i/>
                <w:sz w:val="16"/>
                <w:szCs w:val="16"/>
              </w:rPr>
            </w:pPr>
          </w:p>
        </w:tc>
        <w:tc>
          <w:tcPr>
            <w:tcW w:w="567" w:type="dxa"/>
            <w:tcBorders>
              <w:top w:val="double" w:sz="6" w:space="0" w:color="auto"/>
              <w:bottom w:val="single" w:sz="4" w:space="0" w:color="auto"/>
              <w:right w:val="single" w:sz="6" w:space="0" w:color="auto"/>
            </w:tcBorders>
          </w:tcPr>
          <w:p w14:paraId="792F120A" w14:textId="77777777" w:rsidR="00D4598B" w:rsidRPr="001914A5" w:rsidRDefault="00D4598B" w:rsidP="00220C71">
            <w:pPr>
              <w:rPr>
                <w:rFonts w:ascii="Montserrat" w:hAnsi="Montserrat" w:cs="Arial"/>
                <w:i/>
                <w:sz w:val="16"/>
                <w:szCs w:val="16"/>
              </w:rPr>
            </w:pPr>
          </w:p>
        </w:tc>
        <w:tc>
          <w:tcPr>
            <w:tcW w:w="567" w:type="dxa"/>
            <w:tcBorders>
              <w:top w:val="double" w:sz="6" w:space="0" w:color="auto"/>
              <w:left w:val="single" w:sz="6" w:space="0" w:color="auto"/>
              <w:bottom w:val="single" w:sz="4" w:space="0" w:color="auto"/>
              <w:right w:val="single" w:sz="6" w:space="0" w:color="auto"/>
            </w:tcBorders>
          </w:tcPr>
          <w:p w14:paraId="1DD40D49" w14:textId="77777777" w:rsidR="00D4598B" w:rsidRPr="001914A5" w:rsidRDefault="00D4598B" w:rsidP="00220C71">
            <w:pPr>
              <w:rPr>
                <w:rFonts w:ascii="Montserrat" w:hAnsi="Montserrat" w:cs="Arial"/>
                <w:i/>
                <w:sz w:val="16"/>
                <w:szCs w:val="16"/>
              </w:rPr>
            </w:pPr>
          </w:p>
        </w:tc>
        <w:tc>
          <w:tcPr>
            <w:tcW w:w="567" w:type="dxa"/>
            <w:tcBorders>
              <w:top w:val="double" w:sz="6" w:space="0" w:color="auto"/>
              <w:left w:val="single" w:sz="6" w:space="0" w:color="auto"/>
              <w:bottom w:val="single" w:sz="4" w:space="0" w:color="auto"/>
              <w:right w:val="single" w:sz="6" w:space="0" w:color="auto"/>
            </w:tcBorders>
          </w:tcPr>
          <w:p w14:paraId="6B0E628A" w14:textId="77777777" w:rsidR="00D4598B" w:rsidRPr="001914A5" w:rsidRDefault="00D4598B" w:rsidP="00220C71">
            <w:pPr>
              <w:rPr>
                <w:rFonts w:ascii="Montserrat" w:hAnsi="Montserrat" w:cs="Arial"/>
                <w:i/>
                <w:sz w:val="16"/>
                <w:szCs w:val="16"/>
              </w:rPr>
            </w:pPr>
          </w:p>
        </w:tc>
        <w:tc>
          <w:tcPr>
            <w:tcW w:w="567" w:type="dxa"/>
            <w:tcBorders>
              <w:top w:val="double" w:sz="6" w:space="0" w:color="auto"/>
              <w:left w:val="single" w:sz="6" w:space="0" w:color="auto"/>
              <w:bottom w:val="single" w:sz="4" w:space="0" w:color="auto"/>
              <w:right w:val="single" w:sz="6" w:space="0" w:color="auto"/>
            </w:tcBorders>
          </w:tcPr>
          <w:p w14:paraId="21E72ABE" w14:textId="77777777" w:rsidR="00D4598B" w:rsidRPr="001914A5" w:rsidRDefault="00D4598B" w:rsidP="00220C71">
            <w:pPr>
              <w:rPr>
                <w:rFonts w:ascii="Montserrat" w:hAnsi="Montserrat" w:cs="Arial"/>
                <w:i/>
                <w:sz w:val="16"/>
                <w:szCs w:val="16"/>
              </w:rPr>
            </w:pPr>
          </w:p>
        </w:tc>
        <w:tc>
          <w:tcPr>
            <w:tcW w:w="567" w:type="dxa"/>
            <w:tcBorders>
              <w:top w:val="double" w:sz="6" w:space="0" w:color="auto"/>
              <w:left w:val="single" w:sz="6" w:space="0" w:color="auto"/>
              <w:bottom w:val="single" w:sz="4" w:space="0" w:color="auto"/>
              <w:right w:val="single" w:sz="6" w:space="0" w:color="auto"/>
            </w:tcBorders>
          </w:tcPr>
          <w:p w14:paraId="3C5F7000" w14:textId="77777777" w:rsidR="00D4598B" w:rsidRPr="001914A5" w:rsidRDefault="00D4598B" w:rsidP="00220C71">
            <w:pPr>
              <w:rPr>
                <w:rFonts w:ascii="Montserrat" w:hAnsi="Montserrat" w:cs="Arial"/>
                <w:i/>
                <w:sz w:val="16"/>
                <w:szCs w:val="16"/>
              </w:rPr>
            </w:pPr>
          </w:p>
        </w:tc>
        <w:tc>
          <w:tcPr>
            <w:tcW w:w="567" w:type="dxa"/>
            <w:tcBorders>
              <w:top w:val="double" w:sz="6" w:space="0" w:color="auto"/>
              <w:left w:val="single" w:sz="6" w:space="0" w:color="auto"/>
              <w:bottom w:val="single" w:sz="4" w:space="0" w:color="auto"/>
              <w:right w:val="single" w:sz="6" w:space="0" w:color="auto"/>
            </w:tcBorders>
          </w:tcPr>
          <w:p w14:paraId="34587396" w14:textId="77777777" w:rsidR="00D4598B" w:rsidRPr="001914A5" w:rsidRDefault="00D4598B" w:rsidP="00220C71">
            <w:pPr>
              <w:rPr>
                <w:rFonts w:ascii="Montserrat" w:hAnsi="Montserrat" w:cs="Arial"/>
                <w:i/>
                <w:sz w:val="16"/>
                <w:szCs w:val="16"/>
              </w:rPr>
            </w:pPr>
          </w:p>
        </w:tc>
        <w:tc>
          <w:tcPr>
            <w:tcW w:w="567" w:type="dxa"/>
            <w:tcBorders>
              <w:top w:val="double" w:sz="6" w:space="0" w:color="auto"/>
              <w:left w:val="single" w:sz="6" w:space="0" w:color="auto"/>
              <w:bottom w:val="single" w:sz="4" w:space="0" w:color="auto"/>
              <w:right w:val="single" w:sz="6" w:space="0" w:color="auto"/>
            </w:tcBorders>
          </w:tcPr>
          <w:p w14:paraId="40571530" w14:textId="77777777" w:rsidR="00D4598B" w:rsidRPr="001914A5" w:rsidRDefault="00D4598B" w:rsidP="00220C71">
            <w:pPr>
              <w:rPr>
                <w:rFonts w:ascii="Montserrat" w:hAnsi="Montserrat" w:cs="Arial"/>
                <w:i/>
                <w:sz w:val="16"/>
                <w:szCs w:val="16"/>
              </w:rPr>
            </w:pPr>
          </w:p>
        </w:tc>
        <w:tc>
          <w:tcPr>
            <w:tcW w:w="567" w:type="dxa"/>
            <w:tcBorders>
              <w:top w:val="double" w:sz="6" w:space="0" w:color="auto"/>
              <w:left w:val="single" w:sz="6" w:space="0" w:color="auto"/>
              <w:bottom w:val="single" w:sz="4" w:space="0" w:color="auto"/>
              <w:right w:val="single" w:sz="6" w:space="0" w:color="auto"/>
            </w:tcBorders>
          </w:tcPr>
          <w:p w14:paraId="67D4A827" w14:textId="77777777" w:rsidR="00D4598B" w:rsidRPr="001914A5" w:rsidRDefault="00D4598B" w:rsidP="00220C71">
            <w:pPr>
              <w:rPr>
                <w:rFonts w:ascii="Montserrat" w:hAnsi="Montserrat" w:cs="Arial"/>
                <w:i/>
                <w:sz w:val="16"/>
                <w:szCs w:val="16"/>
              </w:rPr>
            </w:pPr>
          </w:p>
        </w:tc>
        <w:tc>
          <w:tcPr>
            <w:tcW w:w="567" w:type="dxa"/>
            <w:tcBorders>
              <w:top w:val="double" w:sz="6" w:space="0" w:color="auto"/>
              <w:left w:val="single" w:sz="6" w:space="0" w:color="auto"/>
              <w:bottom w:val="single" w:sz="4" w:space="0" w:color="auto"/>
              <w:right w:val="single" w:sz="6" w:space="0" w:color="auto"/>
            </w:tcBorders>
          </w:tcPr>
          <w:p w14:paraId="6443D893" w14:textId="77777777" w:rsidR="00D4598B" w:rsidRPr="001914A5" w:rsidRDefault="00D4598B" w:rsidP="00220C71">
            <w:pPr>
              <w:rPr>
                <w:rFonts w:ascii="Montserrat" w:hAnsi="Montserrat" w:cs="Arial"/>
                <w:i/>
                <w:sz w:val="16"/>
                <w:szCs w:val="16"/>
              </w:rPr>
            </w:pPr>
          </w:p>
        </w:tc>
        <w:tc>
          <w:tcPr>
            <w:tcW w:w="567" w:type="dxa"/>
            <w:tcBorders>
              <w:top w:val="double" w:sz="6" w:space="0" w:color="auto"/>
              <w:left w:val="single" w:sz="6" w:space="0" w:color="auto"/>
              <w:bottom w:val="single" w:sz="4" w:space="0" w:color="auto"/>
              <w:right w:val="single" w:sz="6" w:space="0" w:color="auto"/>
            </w:tcBorders>
          </w:tcPr>
          <w:p w14:paraId="19D87BA3" w14:textId="77777777" w:rsidR="00D4598B" w:rsidRPr="001914A5" w:rsidRDefault="00D4598B" w:rsidP="00220C71">
            <w:pPr>
              <w:rPr>
                <w:rFonts w:ascii="Montserrat" w:hAnsi="Montserrat" w:cs="Arial"/>
                <w:i/>
                <w:sz w:val="16"/>
                <w:szCs w:val="16"/>
              </w:rPr>
            </w:pPr>
          </w:p>
        </w:tc>
        <w:tc>
          <w:tcPr>
            <w:tcW w:w="567" w:type="dxa"/>
            <w:tcBorders>
              <w:top w:val="double" w:sz="6" w:space="0" w:color="auto"/>
              <w:left w:val="single" w:sz="6" w:space="0" w:color="auto"/>
              <w:bottom w:val="single" w:sz="4" w:space="0" w:color="auto"/>
              <w:right w:val="single" w:sz="6" w:space="0" w:color="auto"/>
            </w:tcBorders>
          </w:tcPr>
          <w:p w14:paraId="210BD5D6" w14:textId="77777777" w:rsidR="00D4598B" w:rsidRPr="001914A5" w:rsidRDefault="00D4598B" w:rsidP="00220C71">
            <w:pPr>
              <w:rPr>
                <w:rFonts w:ascii="Montserrat" w:hAnsi="Montserrat" w:cs="Arial"/>
                <w:i/>
                <w:sz w:val="16"/>
                <w:szCs w:val="16"/>
              </w:rPr>
            </w:pPr>
          </w:p>
        </w:tc>
        <w:tc>
          <w:tcPr>
            <w:tcW w:w="567" w:type="dxa"/>
            <w:tcBorders>
              <w:top w:val="double" w:sz="6" w:space="0" w:color="auto"/>
              <w:left w:val="single" w:sz="6" w:space="0" w:color="auto"/>
              <w:bottom w:val="single" w:sz="4" w:space="0" w:color="auto"/>
              <w:right w:val="double" w:sz="6" w:space="0" w:color="auto"/>
            </w:tcBorders>
          </w:tcPr>
          <w:p w14:paraId="5E17405E" w14:textId="77777777" w:rsidR="00D4598B" w:rsidRPr="001914A5" w:rsidRDefault="00D4598B" w:rsidP="00220C71">
            <w:pPr>
              <w:rPr>
                <w:rFonts w:ascii="Montserrat" w:hAnsi="Montserrat" w:cs="Arial"/>
                <w:i/>
                <w:sz w:val="16"/>
                <w:szCs w:val="16"/>
              </w:rPr>
            </w:pPr>
          </w:p>
        </w:tc>
      </w:tr>
      <w:tr w:rsidR="00D4598B" w:rsidRPr="001914A5" w14:paraId="4DD52976" w14:textId="77777777" w:rsidTr="00220C71">
        <w:trPr>
          <w:trHeight w:val="322"/>
        </w:trPr>
        <w:tc>
          <w:tcPr>
            <w:tcW w:w="4891" w:type="dxa"/>
            <w:gridSpan w:val="2"/>
            <w:tcBorders>
              <w:top w:val="single" w:sz="4" w:space="0" w:color="auto"/>
              <w:left w:val="double" w:sz="6" w:space="0" w:color="auto"/>
              <w:bottom w:val="double" w:sz="6" w:space="0" w:color="auto"/>
              <w:right w:val="double" w:sz="6" w:space="0" w:color="auto"/>
            </w:tcBorders>
            <w:vAlign w:val="center"/>
          </w:tcPr>
          <w:p w14:paraId="3EFF42AF" w14:textId="77777777" w:rsidR="00D4598B" w:rsidRPr="001914A5" w:rsidRDefault="00D4598B" w:rsidP="00220C71">
            <w:pPr>
              <w:jc w:val="right"/>
              <w:rPr>
                <w:rFonts w:ascii="Montserrat" w:hAnsi="Montserrat" w:cs="Arial"/>
                <w:i/>
                <w:sz w:val="16"/>
                <w:szCs w:val="16"/>
              </w:rPr>
            </w:pPr>
            <w:r w:rsidRPr="001914A5">
              <w:rPr>
                <w:rFonts w:ascii="Montserrat" w:hAnsi="Montserrat" w:cs="Arial"/>
                <w:sz w:val="16"/>
                <w:szCs w:val="16"/>
              </w:rPr>
              <w:t>SUMA ACUMULADA</w:t>
            </w:r>
          </w:p>
        </w:tc>
        <w:tc>
          <w:tcPr>
            <w:tcW w:w="1417" w:type="dxa"/>
            <w:tcBorders>
              <w:top w:val="single" w:sz="4" w:space="0" w:color="auto"/>
              <w:left w:val="double" w:sz="6" w:space="0" w:color="auto"/>
              <w:bottom w:val="double" w:sz="6" w:space="0" w:color="auto"/>
              <w:right w:val="double" w:sz="6" w:space="0" w:color="auto"/>
            </w:tcBorders>
          </w:tcPr>
          <w:p w14:paraId="61AE1175" w14:textId="77777777" w:rsidR="00D4598B" w:rsidRPr="001914A5" w:rsidRDefault="00D4598B" w:rsidP="00220C71">
            <w:pPr>
              <w:rPr>
                <w:rFonts w:ascii="Montserrat" w:hAnsi="Montserrat" w:cs="Arial"/>
                <w:i/>
                <w:sz w:val="16"/>
                <w:szCs w:val="16"/>
              </w:rPr>
            </w:pPr>
          </w:p>
        </w:tc>
        <w:tc>
          <w:tcPr>
            <w:tcW w:w="709" w:type="dxa"/>
            <w:tcBorders>
              <w:top w:val="single" w:sz="4" w:space="0" w:color="auto"/>
              <w:bottom w:val="double" w:sz="6" w:space="0" w:color="auto"/>
            </w:tcBorders>
          </w:tcPr>
          <w:p w14:paraId="6DE0A632" w14:textId="77777777" w:rsidR="00D4598B" w:rsidRPr="001914A5" w:rsidRDefault="00D4598B" w:rsidP="00220C71">
            <w:pPr>
              <w:rPr>
                <w:rFonts w:ascii="Montserrat" w:hAnsi="Montserrat" w:cs="Arial"/>
                <w:i/>
                <w:sz w:val="16"/>
                <w:szCs w:val="16"/>
              </w:rPr>
            </w:pPr>
          </w:p>
        </w:tc>
        <w:tc>
          <w:tcPr>
            <w:tcW w:w="567" w:type="dxa"/>
            <w:tcBorders>
              <w:top w:val="single" w:sz="4" w:space="0" w:color="auto"/>
              <w:left w:val="single" w:sz="6" w:space="0" w:color="auto"/>
              <w:bottom w:val="double" w:sz="6" w:space="0" w:color="auto"/>
              <w:right w:val="single" w:sz="6" w:space="0" w:color="auto"/>
            </w:tcBorders>
          </w:tcPr>
          <w:p w14:paraId="5E54AD32" w14:textId="77777777" w:rsidR="00D4598B" w:rsidRPr="001914A5" w:rsidRDefault="00D4598B" w:rsidP="00220C71">
            <w:pPr>
              <w:rPr>
                <w:rFonts w:ascii="Montserrat" w:hAnsi="Montserrat" w:cs="Arial"/>
                <w:i/>
                <w:sz w:val="16"/>
                <w:szCs w:val="16"/>
              </w:rPr>
            </w:pPr>
          </w:p>
        </w:tc>
        <w:tc>
          <w:tcPr>
            <w:tcW w:w="567" w:type="dxa"/>
            <w:tcBorders>
              <w:top w:val="single" w:sz="4" w:space="0" w:color="auto"/>
              <w:left w:val="single" w:sz="6" w:space="0" w:color="auto"/>
              <w:bottom w:val="double" w:sz="6" w:space="0" w:color="auto"/>
              <w:right w:val="single" w:sz="6" w:space="0" w:color="auto"/>
            </w:tcBorders>
          </w:tcPr>
          <w:p w14:paraId="718539B1" w14:textId="77777777" w:rsidR="00D4598B" w:rsidRPr="001914A5" w:rsidRDefault="00D4598B" w:rsidP="00220C71">
            <w:pPr>
              <w:rPr>
                <w:rFonts w:ascii="Montserrat" w:hAnsi="Montserrat" w:cs="Arial"/>
                <w:i/>
                <w:sz w:val="16"/>
                <w:szCs w:val="16"/>
              </w:rPr>
            </w:pPr>
          </w:p>
        </w:tc>
        <w:tc>
          <w:tcPr>
            <w:tcW w:w="567" w:type="dxa"/>
            <w:tcBorders>
              <w:top w:val="single" w:sz="4" w:space="0" w:color="auto"/>
              <w:left w:val="single" w:sz="6" w:space="0" w:color="auto"/>
              <w:bottom w:val="double" w:sz="6" w:space="0" w:color="auto"/>
              <w:right w:val="single" w:sz="6" w:space="0" w:color="auto"/>
            </w:tcBorders>
          </w:tcPr>
          <w:p w14:paraId="1F033609" w14:textId="77777777" w:rsidR="00D4598B" w:rsidRPr="001914A5" w:rsidRDefault="00D4598B" w:rsidP="00220C71">
            <w:pPr>
              <w:rPr>
                <w:rFonts w:ascii="Montserrat" w:hAnsi="Montserrat" w:cs="Arial"/>
                <w:i/>
                <w:sz w:val="16"/>
                <w:szCs w:val="16"/>
              </w:rPr>
            </w:pPr>
          </w:p>
        </w:tc>
        <w:tc>
          <w:tcPr>
            <w:tcW w:w="567" w:type="dxa"/>
            <w:tcBorders>
              <w:top w:val="single" w:sz="4" w:space="0" w:color="auto"/>
              <w:left w:val="single" w:sz="6" w:space="0" w:color="auto"/>
              <w:bottom w:val="double" w:sz="6" w:space="0" w:color="auto"/>
              <w:right w:val="single" w:sz="6" w:space="0" w:color="auto"/>
            </w:tcBorders>
          </w:tcPr>
          <w:p w14:paraId="593CBF20" w14:textId="77777777" w:rsidR="00D4598B" w:rsidRPr="001914A5" w:rsidRDefault="00D4598B" w:rsidP="00220C71">
            <w:pPr>
              <w:rPr>
                <w:rFonts w:ascii="Montserrat" w:hAnsi="Montserrat" w:cs="Arial"/>
                <w:i/>
                <w:sz w:val="16"/>
                <w:szCs w:val="16"/>
              </w:rPr>
            </w:pPr>
          </w:p>
        </w:tc>
        <w:tc>
          <w:tcPr>
            <w:tcW w:w="567" w:type="dxa"/>
            <w:tcBorders>
              <w:top w:val="single" w:sz="4" w:space="0" w:color="auto"/>
              <w:left w:val="single" w:sz="6" w:space="0" w:color="auto"/>
              <w:bottom w:val="double" w:sz="6" w:space="0" w:color="auto"/>
              <w:right w:val="single" w:sz="6" w:space="0" w:color="auto"/>
            </w:tcBorders>
          </w:tcPr>
          <w:p w14:paraId="0A7D0FE3" w14:textId="77777777" w:rsidR="00D4598B" w:rsidRPr="001914A5" w:rsidRDefault="00D4598B" w:rsidP="00220C71">
            <w:pPr>
              <w:rPr>
                <w:rFonts w:ascii="Montserrat" w:hAnsi="Montserrat" w:cs="Arial"/>
                <w:i/>
                <w:sz w:val="16"/>
                <w:szCs w:val="16"/>
              </w:rPr>
            </w:pPr>
          </w:p>
        </w:tc>
        <w:tc>
          <w:tcPr>
            <w:tcW w:w="567" w:type="dxa"/>
            <w:tcBorders>
              <w:top w:val="single" w:sz="4" w:space="0" w:color="auto"/>
              <w:left w:val="single" w:sz="6" w:space="0" w:color="auto"/>
              <w:bottom w:val="double" w:sz="6" w:space="0" w:color="auto"/>
              <w:right w:val="single" w:sz="6" w:space="0" w:color="auto"/>
            </w:tcBorders>
          </w:tcPr>
          <w:p w14:paraId="7AD72219" w14:textId="77777777" w:rsidR="00D4598B" w:rsidRPr="001914A5" w:rsidRDefault="00D4598B" w:rsidP="00220C71">
            <w:pPr>
              <w:rPr>
                <w:rFonts w:ascii="Montserrat" w:hAnsi="Montserrat" w:cs="Arial"/>
                <w:i/>
                <w:sz w:val="16"/>
                <w:szCs w:val="16"/>
              </w:rPr>
            </w:pPr>
          </w:p>
        </w:tc>
        <w:tc>
          <w:tcPr>
            <w:tcW w:w="567" w:type="dxa"/>
            <w:tcBorders>
              <w:top w:val="single" w:sz="4" w:space="0" w:color="auto"/>
              <w:left w:val="single" w:sz="6" w:space="0" w:color="auto"/>
              <w:bottom w:val="double" w:sz="6" w:space="0" w:color="auto"/>
              <w:right w:val="single" w:sz="6" w:space="0" w:color="auto"/>
            </w:tcBorders>
          </w:tcPr>
          <w:p w14:paraId="2A44007C" w14:textId="77777777" w:rsidR="00D4598B" w:rsidRPr="001914A5" w:rsidRDefault="00D4598B" w:rsidP="00220C71">
            <w:pPr>
              <w:rPr>
                <w:rFonts w:ascii="Montserrat" w:hAnsi="Montserrat" w:cs="Arial"/>
                <w:i/>
                <w:sz w:val="16"/>
                <w:szCs w:val="16"/>
              </w:rPr>
            </w:pPr>
          </w:p>
        </w:tc>
        <w:tc>
          <w:tcPr>
            <w:tcW w:w="567" w:type="dxa"/>
            <w:tcBorders>
              <w:top w:val="single" w:sz="4" w:space="0" w:color="auto"/>
              <w:left w:val="single" w:sz="6" w:space="0" w:color="auto"/>
              <w:bottom w:val="double" w:sz="6" w:space="0" w:color="auto"/>
              <w:right w:val="single" w:sz="6" w:space="0" w:color="auto"/>
            </w:tcBorders>
          </w:tcPr>
          <w:p w14:paraId="0DD36200" w14:textId="77777777" w:rsidR="00D4598B" w:rsidRPr="001914A5" w:rsidRDefault="00D4598B" w:rsidP="00220C71">
            <w:pPr>
              <w:rPr>
                <w:rFonts w:ascii="Montserrat" w:hAnsi="Montserrat" w:cs="Arial"/>
                <w:i/>
                <w:sz w:val="16"/>
                <w:szCs w:val="16"/>
              </w:rPr>
            </w:pPr>
          </w:p>
        </w:tc>
        <w:tc>
          <w:tcPr>
            <w:tcW w:w="567" w:type="dxa"/>
            <w:tcBorders>
              <w:top w:val="single" w:sz="4" w:space="0" w:color="auto"/>
              <w:left w:val="single" w:sz="6" w:space="0" w:color="auto"/>
              <w:bottom w:val="double" w:sz="6" w:space="0" w:color="auto"/>
              <w:right w:val="single" w:sz="6" w:space="0" w:color="auto"/>
            </w:tcBorders>
          </w:tcPr>
          <w:p w14:paraId="01636263" w14:textId="77777777" w:rsidR="00D4598B" w:rsidRPr="001914A5" w:rsidRDefault="00D4598B" w:rsidP="00220C71">
            <w:pPr>
              <w:rPr>
                <w:rFonts w:ascii="Montserrat" w:hAnsi="Montserrat" w:cs="Arial"/>
                <w:i/>
                <w:sz w:val="16"/>
                <w:szCs w:val="16"/>
              </w:rPr>
            </w:pPr>
          </w:p>
        </w:tc>
        <w:tc>
          <w:tcPr>
            <w:tcW w:w="567" w:type="dxa"/>
            <w:tcBorders>
              <w:top w:val="single" w:sz="4" w:space="0" w:color="auto"/>
              <w:left w:val="single" w:sz="6" w:space="0" w:color="auto"/>
              <w:bottom w:val="double" w:sz="6" w:space="0" w:color="auto"/>
              <w:right w:val="single" w:sz="6" w:space="0" w:color="auto"/>
            </w:tcBorders>
          </w:tcPr>
          <w:p w14:paraId="5CC20EE9" w14:textId="77777777" w:rsidR="00D4598B" w:rsidRPr="001914A5" w:rsidRDefault="00D4598B" w:rsidP="00220C71">
            <w:pPr>
              <w:rPr>
                <w:rFonts w:ascii="Montserrat" w:hAnsi="Montserrat" w:cs="Arial"/>
                <w:i/>
                <w:sz w:val="16"/>
                <w:szCs w:val="16"/>
              </w:rPr>
            </w:pPr>
          </w:p>
        </w:tc>
        <w:tc>
          <w:tcPr>
            <w:tcW w:w="567" w:type="dxa"/>
            <w:tcBorders>
              <w:top w:val="single" w:sz="4" w:space="0" w:color="auto"/>
              <w:left w:val="single" w:sz="6" w:space="0" w:color="auto"/>
              <w:bottom w:val="double" w:sz="6" w:space="0" w:color="auto"/>
              <w:right w:val="single" w:sz="6" w:space="0" w:color="auto"/>
            </w:tcBorders>
          </w:tcPr>
          <w:p w14:paraId="1BC2DB29" w14:textId="77777777" w:rsidR="00D4598B" w:rsidRPr="001914A5" w:rsidRDefault="00D4598B" w:rsidP="00220C71">
            <w:pPr>
              <w:rPr>
                <w:rFonts w:ascii="Montserrat" w:hAnsi="Montserrat" w:cs="Arial"/>
                <w:i/>
                <w:sz w:val="16"/>
                <w:szCs w:val="16"/>
              </w:rPr>
            </w:pPr>
          </w:p>
        </w:tc>
        <w:tc>
          <w:tcPr>
            <w:tcW w:w="567" w:type="dxa"/>
            <w:tcBorders>
              <w:top w:val="single" w:sz="4" w:space="0" w:color="auto"/>
              <w:bottom w:val="double" w:sz="6" w:space="0" w:color="auto"/>
              <w:right w:val="double" w:sz="6" w:space="0" w:color="auto"/>
            </w:tcBorders>
          </w:tcPr>
          <w:p w14:paraId="1D5E8305" w14:textId="77777777" w:rsidR="00D4598B" w:rsidRPr="001914A5" w:rsidRDefault="00D4598B" w:rsidP="00220C71">
            <w:pPr>
              <w:rPr>
                <w:rFonts w:ascii="Montserrat" w:hAnsi="Montserrat" w:cs="Arial"/>
                <w:i/>
                <w:sz w:val="16"/>
                <w:szCs w:val="16"/>
              </w:rPr>
            </w:pPr>
          </w:p>
        </w:tc>
      </w:tr>
    </w:tbl>
    <w:p w14:paraId="05A47B1F" w14:textId="77777777" w:rsidR="00D4598B" w:rsidRPr="001914A5" w:rsidRDefault="00D4598B" w:rsidP="00D4598B">
      <w:pPr>
        <w:pStyle w:val="Textoindependiente21"/>
        <w:rPr>
          <w:rFonts w:ascii="Montserrat" w:hAnsi="Montserrat" w:cs="Arial"/>
          <w:b/>
          <w:i/>
          <w:sz w:val="16"/>
          <w:szCs w:val="16"/>
        </w:rPr>
      </w:pPr>
    </w:p>
    <w:p w14:paraId="12141348" w14:textId="77777777" w:rsidR="00D4598B" w:rsidRPr="001914A5" w:rsidRDefault="00D4598B" w:rsidP="00D4598B">
      <w:pPr>
        <w:pStyle w:val="Ttulo"/>
        <w:spacing w:after="0"/>
        <w:jc w:val="both"/>
        <w:rPr>
          <w:rFonts w:ascii="Montserrat" w:hAnsi="Montserrat" w:cs="Arial"/>
          <w:b w:val="0"/>
          <w:bCs/>
          <w:i/>
          <w:sz w:val="16"/>
          <w:szCs w:val="16"/>
        </w:rPr>
        <w:sectPr w:rsidR="00D4598B" w:rsidRPr="001914A5" w:rsidSect="008D6CB0">
          <w:pgSz w:w="15840" w:h="12240" w:orient="landscape"/>
          <w:pgMar w:top="1134" w:right="1037" w:bottom="1134" w:left="540" w:header="720" w:footer="720" w:gutter="0"/>
          <w:paperSrc w:first="7" w:other="7"/>
          <w:cols w:space="720"/>
          <w:rtlGutter/>
          <w:docGrid w:linePitch="272"/>
        </w:sectPr>
      </w:pPr>
    </w:p>
    <w:p w14:paraId="27345B6B" w14:textId="77777777" w:rsidR="00D4598B" w:rsidRPr="001914A5" w:rsidRDefault="00D4598B" w:rsidP="00D4598B">
      <w:pPr>
        <w:widowControl w:val="0"/>
        <w:ind w:left="2200" w:hanging="2200"/>
        <w:jc w:val="both"/>
        <w:rPr>
          <w:rFonts w:ascii="Montserrat" w:hAnsi="Montserrat" w:cs="Arial"/>
          <w:b/>
          <w:bCs/>
          <w:i/>
          <w:sz w:val="16"/>
          <w:szCs w:val="16"/>
        </w:rPr>
      </w:pPr>
    </w:p>
    <w:p w14:paraId="1EA3DC6F" w14:textId="77777777" w:rsidR="00D4598B" w:rsidRPr="001914A5" w:rsidRDefault="00D4598B" w:rsidP="00D4598B">
      <w:pPr>
        <w:pStyle w:val="Ttulo1"/>
        <w:ind w:left="2127" w:hanging="2127"/>
        <w:jc w:val="both"/>
        <w:rPr>
          <w:rFonts w:ascii="Montserrat" w:hAnsi="Montserrat" w:cs="Arial"/>
          <w:b w:val="0"/>
          <w:bCs/>
          <w:i/>
          <w:sz w:val="16"/>
          <w:szCs w:val="16"/>
        </w:rPr>
      </w:pPr>
      <w:bookmarkStart w:id="733" w:name="_Toc364859893"/>
      <w:bookmarkStart w:id="734" w:name="_Toc364865932"/>
      <w:r w:rsidRPr="001914A5">
        <w:rPr>
          <w:rFonts w:ascii="Montserrat" w:hAnsi="Montserrat" w:cs="Arial"/>
          <w:sz w:val="16"/>
          <w:szCs w:val="16"/>
        </w:rPr>
        <w:t xml:space="preserve">DOCUMENTO </w:t>
      </w:r>
      <w:proofErr w:type="spellStart"/>
      <w:r w:rsidRPr="001914A5">
        <w:rPr>
          <w:rFonts w:ascii="Montserrat" w:hAnsi="Montserrat" w:cs="Arial"/>
          <w:sz w:val="16"/>
          <w:szCs w:val="16"/>
        </w:rPr>
        <w:t>AE1</w:t>
      </w:r>
      <w:proofErr w:type="spellEnd"/>
      <w:r w:rsidRPr="001914A5">
        <w:rPr>
          <w:rFonts w:ascii="Montserrat" w:hAnsi="Montserrat" w:cs="Arial"/>
          <w:b w:val="0"/>
          <w:sz w:val="16"/>
          <w:szCs w:val="16"/>
        </w:rPr>
        <w:t>.</w:t>
      </w:r>
      <w:r w:rsidRPr="001914A5">
        <w:rPr>
          <w:rFonts w:ascii="Montserrat" w:hAnsi="Montserrat" w:cs="Arial"/>
          <w:b w:val="0"/>
          <w:sz w:val="16"/>
          <w:szCs w:val="16"/>
        </w:rPr>
        <w:tab/>
        <w:t>LISTADO DE INSUMOS QUE INTERVIENEN EN LA INTEGRACIÓN DE LA PROPOSICIÓN AGRUPADOS EN:</w:t>
      </w:r>
      <w:bookmarkEnd w:id="733"/>
      <w:bookmarkEnd w:id="734"/>
    </w:p>
    <w:p w14:paraId="0F4C4985" w14:textId="77777777" w:rsidR="00D4598B" w:rsidRPr="001914A5" w:rsidRDefault="00D4598B" w:rsidP="00D4598B">
      <w:pPr>
        <w:ind w:left="360" w:hanging="360"/>
        <w:jc w:val="both"/>
        <w:rPr>
          <w:rFonts w:ascii="Montserrat" w:hAnsi="Montserrat" w:cs="Arial"/>
          <w:bCs/>
          <w:i/>
          <w:sz w:val="16"/>
          <w:szCs w:val="16"/>
        </w:rPr>
      </w:pPr>
    </w:p>
    <w:p w14:paraId="7CAD39D2" w14:textId="77777777" w:rsidR="00D4598B" w:rsidRPr="001914A5" w:rsidRDefault="00D4598B" w:rsidP="00D4598B">
      <w:pPr>
        <w:ind w:left="3261" w:hanging="426"/>
        <w:jc w:val="both"/>
        <w:rPr>
          <w:rFonts w:ascii="Montserrat" w:hAnsi="Montserrat" w:cs="Arial"/>
          <w:bCs/>
          <w:i/>
          <w:sz w:val="16"/>
          <w:szCs w:val="16"/>
        </w:rPr>
      </w:pPr>
      <w:r w:rsidRPr="001914A5">
        <w:rPr>
          <w:rFonts w:ascii="Montserrat" w:hAnsi="Montserrat" w:cs="Arial"/>
          <w:bCs/>
          <w:sz w:val="16"/>
          <w:szCs w:val="16"/>
        </w:rPr>
        <w:t>A</w:t>
      </w:r>
      <w:proofErr w:type="gramStart"/>
      <w:r w:rsidRPr="001914A5">
        <w:rPr>
          <w:rFonts w:ascii="Montserrat" w:hAnsi="Montserrat" w:cs="Arial"/>
          <w:bCs/>
          <w:sz w:val="16"/>
          <w:szCs w:val="16"/>
        </w:rPr>
        <w:t>).-</w:t>
      </w:r>
      <w:proofErr w:type="gramEnd"/>
      <w:r w:rsidRPr="001914A5">
        <w:rPr>
          <w:rFonts w:ascii="Montserrat" w:hAnsi="Montserrat" w:cs="Arial"/>
          <w:bCs/>
          <w:sz w:val="16"/>
          <w:szCs w:val="16"/>
        </w:rPr>
        <w:t xml:space="preserve"> MATERIALES AUXILIARES, </w:t>
      </w:r>
      <w:r>
        <w:rPr>
          <w:rFonts w:ascii="Montserrat" w:hAnsi="Montserrat" w:cs="Arial"/>
          <w:bCs/>
          <w:sz w:val="16"/>
          <w:szCs w:val="16"/>
        </w:rPr>
        <w:t>Y MÁS SIGNIFICATIVOS</w:t>
      </w:r>
    </w:p>
    <w:p w14:paraId="1C902A92" w14:textId="77777777" w:rsidR="00D4598B" w:rsidRPr="001914A5" w:rsidRDefault="00D4598B" w:rsidP="00D4598B">
      <w:pPr>
        <w:ind w:left="2125" w:firstLine="707"/>
        <w:jc w:val="both"/>
        <w:rPr>
          <w:rFonts w:ascii="Montserrat" w:hAnsi="Montserrat" w:cs="Arial"/>
          <w:bCs/>
          <w:i/>
          <w:sz w:val="16"/>
          <w:szCs w:val="16"/>
        </w:rPr>
      </w:pPr>
      <w:r w:rsidRPr="001914A5">
        <w:rPr>
          <w:rFonts w:ascii="Montserrat" w:hAnsi="Montserrat" w:cs="Arial"/>
          <w:bCs/>
          <w:sz w:val="16"/>
          <w:szCs w:val="16"/>
        </w:rPr>
        <w:t>B</w:t>
      </w:r>
      <w:proofErr w:type="gramStart"/>
      <w:r w:rsidRPr="001914A5">
        <w:rPr>
          <w:rFonts w:ascii="Montserrat" w:hAnsi="Montserrat" w:cs="Arial"/>
          <w:bCs/>
          <w:sz w:val="16"/>
          <w:szCs w:val="16"/>
        </w:rPr>
        <w:t>).-</w:t>
      </w:r>
      <w:proofErr w:type="gramEnd"/>
      <w:r w:rsidRPr="001914A5">
        <w:rPr>
          <w:rFonts w:ascii="Montserrat" w:hAnsi="Montserrat" w:cs="Arial"/>
          <w:bCs/>
          <w:sz w:val="16"/>
          <w:szCs w:val="16"/>
        </w:rPr>
        <w:t xml:space="preserve">  MANO DE OBRA</w:t>
      </w:r>
    </w:p>
    <w:p w14:paraId="61BDF17D" w14:textId="77777777" w:rsidR="00D4598B" w:rsidRPr="001914A5" w:rsidRDefault="00D4598B" w:rsidP="00D4598B">
      <w:pPr>
        <w:ind w:left="2124" w:firstLine="708"/>
        <w:rPr>
          <w:rFonts w:ascii="Montserrat" w:hAnsi="Montserrat" w:cs="Arial"/>
          <w:bCs/>
          <w:i/>
          <w:sz w:val="16"/>
          <w:szCs w:val="16"/>
        </w:rPr>
      </w:pPr>
      <w:proofErr w:type="gramStart"/>
      <w:r w:rsidRPr="001914A5">
        <w:rPr>
          <w:rFonts w:ascii="Montserrat" w:hAnsi="Montserrat" w:cs="Arial"/>
          <w:bCs/>
          <w:sz w:val="16"/>
          <w:szCs w:val="16"/>
        </w:rPr>
        <w:t>C).-</w:t>
      </w:r>
      <w:proofErr w:type="gramEnd"/>
      <w:r w:rsidRPr="001914A5">
        <w:rPr>
          <w:rFonts w:ascii="Montserrat" w:hAnsi="Montserrat" w:cs="Arial"/>
          <w:bCs/>
          <w:sz w:val="16"/>
          <w:szCs w:val="16"/>
        </w:rPr>
        <w:t xml:space="preserve">  MAQUINARIA Y EQUIPO </w:t>
      </w:r>
      <w:r>
        <w:rPr>
          <w:rFonts w:ascii="Montserrat" w:hAnsi="Montserrat" w:cs="Arial"/>
          <w:bCs/>
          <w:sz w:val="16"/>
          <w:szCs w:val="16"/>
        </w:rPr>
        <w:t>CIENTÍFICO E INFORMÁTICO</w:t>
      </w:r>
    </w:p>
    <w:p w14:paraId="4EE62911" w14:textId="77777777" w:rsidR="00D4598B" w:rsidRPr="001914A5" w:rsidRDefault="00D4598B" w:rsidP="00D4598B">
      <w:pPr>
        <w:ind w:left="2124" w:firstLine="708"/>
        <w:rPr>
          <w:rFonts w:ascii="Montserrat" w:hAnsi="Montserrat" w:cs="Arial"/>
          <w:i/>
          <w:sz w:val="16"/>
          <w:szCs w:val="16"/>
        </w:rPr>
      </w:pPr>
    </w:p>
    <w:p w14:paraId="6EC25727" w14:textId="77777777" w:rsidR="00D4598B" w:rsidRPr="001914A5" w:rsidRDefault="00D4598B" w:rsidP="00D4598B">
      <w:pPr>
        <w:jc w:val="center"/>
        <w:rPr>
          <w:rFonts w:ascii="Montserrat" w:hAnsi="Montserrat" w:cs="Arial"/>
          <w:i/>
          <w:sz w:val="16"/>
          <w:szCs w:val="16"/>
        </w:rPr>
      </w:pPr>
      <w:r w:rsidRPr="001914A5">
        <w:rPr>
          <w:rFonts w:ascii="Montserrat" w:hAnsi="Montserrat" w:cs="Arial"/>
          <w:sz w:val="16"/>
          <w:szCs w:val="16"/>
        </w:rPr>
        <w:t>(GUÍA DE LLENADO)</w:t>
      </w:r>
    </w:p>
    <w:p w14:paraId="3096552D" w14:textId="77777777" w:rsidR="00D4598B" w:rsidRPr="001914A5" w:rsidRDefault="00D4598B" w:rsidP="00D4598B">
      <w:pPr>
        <w:pStyle w:val="Textoindependiente31"/>
        <w:outlineLvl w:val="0"/>
        <w:rPr>
          <w:rFonts w:ascii="Montserrat" w:hAnsi="Montserrat" w:cs="Arial"/>
          <w:i/>
          <w:szCs w:val="16"/>
          <w:lang w:val="es-ES"/>
        </w:rPr>
      </w:pPr>
    </w:p>
    <w:p w14:paraId="124E694E" w14:textId="77777777" w:rsidR="00D4598B" w:rsidRPr="001914A5" w:rsidRDefault="00D4598B" w:rsidP="00D4598B">
      <w:pPr>
        <w:pStyle w:val="Textoindependiente31"/>
        <w:outlineLvl w:val="0"/>
        <w:rPr>
          <w:rFonts w:ascii="Montserrat" w:hAnsi="Montserrat" w:cs="Arial"/>
          <w:i/>
          <w:szCs w:val="16"/>
          <w:lang w:val="es-ES"/>
        </w:rPr>
      </w:pPr>
      <w:bookmarkStart w:id="735" w:name="_Toc364859894"/>
      <w:bookmarkStart w:id="736" w:name="_Toc364865244"/>
      <w:bookmarkStart w:id="737" w:name="_Toc364865933"/>
      <w:r w:rsidRPr="001914A5">
        <w:rPr>
          <w:rFonts w:ascii="Montserrat" w:hAnsi="Montserrat" w:cs="Arial"/>
          <w:szCs w:val="16"/>
          <w:lang w:val="es-ES"/>
        </w:rPr>
        <w:t xml:space="preserve">PARA LA PRESENTACIÓN DEL LISTADO DE INSUMOS QUE INTERVIENEN EN LA INTEGRACIÓN DE LA PROPOSICIÓN, SERÁN AGRUPADO POR MATERIALES AUXILIARES, CONSUMIBLES Y DE INSTALACIÓN PERMANENTE MÁS SIGNIFICATIVOS, EQUIPO DE INSTALACIÓN PERMANENTE, MANO DE OBRA, </w:t>
      </w:r>
      <w:r>
        <w:rPr>
          <w:rFonts w:ascii="Montserrat" w:hAnsi="Montserrat" w:cs="Arial"/>
          <w:szCs w:val="16"/>
          <w:lang w:val="es-ES"/>
        </w:rPr>
        <w:t>MAQUINARIA Y EQUIPO CIENTÍFICO E INFORMÁTICO</w:t>
      </w:r>
      <w:r w:rsidRPr="001914A5">
        <w:rPr>
          <w:rFonts w:ascii="Montserrat" w:hAnsi="Montserrat" w:cs="Arial"/>
          <w:szCs w:val="16"/>
          <w:lang w:val="es-ES"/>
        </w:rPr>
        <w:t xml:space="preserve">, CON LA DESCRIPCIÓN Y ESPECIFICACIONES TÉCNICAS DE CADA UNO DE ELLOS, INDICANDO LAS CANTIDADES A UTILIZAR, SUS RESPECTIVAS UNIDADES DE MEDICIÓN Y SUS </w:t>
      </w:r>
      <w:bookmarkEnd w:id="735"/>
      <w:bookmarkEnd w:id="736"/>
      <w:bookmarkEnd w:id="737"/>
      <w:r w:rsidRPr="001914A5">
        <w:rPr>
          <w:rFonts w:ascii="Montserrat" w:hAnsi="Montserrat" w:cs="Arial"/>
          <w:szCs w:val="16"/>
          <w:lang w:val="es-ES"/>
        </w:rPr>
        <w:t>IMPORTES.</w:t>
      </w:r>
    </w:p>
    <w:p w14:paraId="652A9386" w14:textId="77777777" w:rsidR="00D4598B" w:rsidRPr="001914A5" w:rsidRDefault="00D4598B" w:rsidP="00D4598B">
      <w:pPr>
        <w:jc w:val="both"/>
        <w:rPr>
          <w:rFonts w:ascii="Montserrat" w:hAnsi="Montserrat" w:cs="Arial"/>
          <w:i/>
          <w:sz w:val="16"/>
          <w:szCs w:val="16"/>
        </w:rPr>
      </w:pPr>
    </w:p>
    <w:p w14:paraId="2D6A72BE" w14:textId="77777777" w:rsidR="00D4598B" w:rsidRPr="001914A5" w:rsidRDefault="00D4598B" w:rsidP="00D4598B">
      <w:pPr>
        <w:tabs>
          <w:tab w:val="left" w:pos="-1440"/>
          <w:tab w:val="left" w:pos="-720"/>
          <w:tab w:val="left" w:pos="864"/>
          <w:tab w:val="left" w:pos="5184"/>
          <w:tab w:val="left" w:pos="9923"/>
        </w:tabs>
        <w:ind w:left="864" w:right="49" w:hanging="864"/>
        <w:jc w:val="both"/>
        <w:outlineLvl w:val="0"/>
        <w:rPr>
          <w:rFonts w:ascii="Montserrat" w:hAnsi="Montserrat" w:cs="Arial"/>
          <w:b/>
          <w:i/>
          <w:sz w:val="16"/>
          <w:szCs w:val="16"/>
        </w:rPr>
      </w:pPr>
      <w:bookmarkStart w:id="738" w:name="_Toc364859895"/>
      <w:bookmarkStart w:id="739" w:name="_Toc364865245"/>
      <w:bookmarkStart w:id="740" w:name="_Toc364865934"/>
      <w:r w:rsidRPr="001914A5">
        <w:rPr>
          <w:rFonts w:ascii="Montserrat" w:hAnsi="Montserrat" w:cs="Arial"/>
          <w:b/>
          <w:sz w:val="16"/>
          <w:szCs w:val="16"/>
        </w:rPr>
        <w:t>A). -ENCABEZADO:</w:t>
      </w:r>
      <w:bookmarkEnd w:id="738"/>
      <w:bookmarkEnd w:id="739"/>
      <w:bookmarkEnd w:id="740"/>
    </w:p>
    <w:p w14:paraId="67C0AE8D" w14:textId="77777777" w:rsidR="00D4598B" w:rsidRPr="001914A5" w:rsidRDefault="00D4598B" w:rsidP="00D4598B">
      <w:pPr>
        <w:pStyle w:val="Sangra2detindependiente"/>
        <w:tabs>
          <w:tab w:val="left" w:pos="9923"/>
        </w:tabs>
        <w:spacing w:line="240" w:lineRule="auto"/>
        <w:ind w:left="5182" w:right="49" w:hanging="4757"/>
        <w:rPr>
          <w:rFonts w:ascii="Montserrat" w:hAnsi="Montserrat" w:cs="Arial"/>
          <w:i/>
          <w:sz w:val="16"/>
          <w:szCs w:val="16"/>
        </w:rPr>
      </w:pPr>
      <w:r w:rsidRPr="001914A5">
        <w:rPr>
          <w:rFonts w:ascii="Montserrat" w:hAnsi="Montserrat" w:cs="Arial"/>
          <w:sz w:val="16"/>
          <w:szCs w:val="16"/>
        </w:rPr>
        <w:t>ÁREA CONVOCANTE:</w:t>
      </w:r>
      <w:r w:rsidRPr="001914A5">
        <w:rPr>
          <w:rFonts w:ascii="Montserrat" w:hAnsi="Montserrat" w:cs="Arial"/>
          <w:sz w:val="16"/>
          <w:szCs w:val="16"/>
        </w:rPr>
        <w:tab/>
        <w:t>SE ANOTARÁ EL NOMBRE DE LA UNIDAD ADMINISTRATIVA QUE CONVOCA LA LICITACIÓN.</w:t>
      </w:r>
    </w:p>
    <w:p w14:paraId="65F534A8" w14:textId="77777777" w:rsidR="00D4598B" w:rsidRPr="001914A5" w:rsidRDefault="00D4598B" w:rsidP="00D4598B">
      <w:pPr>
        <w:pStyle w:val="Sangra2detindependiente"/>
        <w:spacing w:line="240" w:lineRule="auto"/>
        <w:ind w:left="5182" w:right="49" w:hanging="4757"/>
        <w:rPr>
          <w:rFonts w:ascii="Montserrat" w:hAnsi="Montserrat" w:cs="Arial"/>
          <w:b/>
          <w:iCs/>
          <w:sz w:val="16"/>
          <w:szCs w:val="16"/>
          <w:lang w:val="es-ES_tradnl"/>
        </w:rPr>
      </w:pPr>
      <w:r w:rsidRPr="001914A5">
        <w:rPr>
          <w:rFonts w:ascii="Montserrat" w:hAnsi="Montserrat" w:cs="Arial"/>
          <w:b/>
          <w:iCs/>
          <w:sz w:val="16"/>
          <w:szCs w:val="16"/>
        </w:rPr>
        <w:t>DESCRIPCIÓN</w:t>
      </w:r>
      <w:r w:rsidRPr="001914A5">
        <w:rPr>
          <w:rFonts w:ascii="Montserrat" w:hAnsi="Montserrat" w:cs="Arial"/>
          <w:sz w:val="16"/>
          <w:szCs w:val="16"/>
          <w:lang w:val="es-ES_tradnl"/>
        </w:rPr>
        <w:t xml:space="preserve"> </w:t>
      </w:r>
      <w:r w:rsidRPr="001914A5">
        <w:rPr>
          <w:rFonts w:ascii="Montserrat" w:hAnsi="Montserrat" w:cs="Arial"/>
          <w:b/>
          <w:iCs/>
          <w:sz w:val="16"/>
          <w:szCs w:val="16"/>
          <w:lang w:val="es-ES_tradnl"/>
        </w:rPr>
        <w:t>GENERAL DE LOS TRABAJOS</w:t>
      </w:r>
      <w:r w:rsidRPr="001914A5">
        <w:rPr>
          <w:rFonts w:ascii="Montserrat" w:hAnsi="Montserrat" w:cs="Arial"/>
          <w:b/>
          <w:iCs/>
          <w:sz w:val="16"/>
          <w:szCs w:val="16"/>
        </w:rPr>
        <w:t>:</w:t>
      </w:r>
      <w:r w:rsidRPr="001914A5">
        <w:rPr>
          <w:rFonts w:ascii="Montserrat" w:hAnsi="Montserrat" w:cs="Arial"/>
          <w:b/>
          <w:iCs/>
          <w:sz w:val="16"/>
          <w:szCs w:val="16"/>
        </w:rPr>
        <w:tab/>
      </w:r>
      <w:r w:rsidRPr="001914A5">
        <w:rPr>
          <w:rFonts w:ascii="Montserrat" w:hAnsi="Montserrat" w:cs="Arial"/>
          <w:b/>
          <w:iCs/>
          <w:sz w:val="16"/>
          <w:szCs w:val="16"/>
          <w:lang w:val="es-ES_tradnl"/>
        </w:rPr>
        <w:t xml:space="preserve">SE ESPECIFICARÁ </w:t>
      </w:r>
      <w:r w:rsidRPr="001914A5">
        <w:rPr>
          <w:rFonts w:ascii="Montserrat" w:hAnsi="Montserrat" w:cs="Arial"/>
          <w:b/>
          <w:bCs/>
          <w:iCs/>
          <w:sz w:val="16"/>
          <w:szCs w:val="16"/>
          <w:lang w:val="es-ES_tradnl"/>
        </w:rPr>
        <w:t>EL OBJETO DEL CONTRATO, MOTIVO DE LA LICITACIÓN</w:t>
      </w:r>
      <w:r w:rsidRPr="001914A5">
        <w:rPr>
          <w:rFonts w:ascii="Montserrat" w:hAnsi="Montserrat" w:cs="Arial"/>
          <w:b/>
          <w:iCs/>
          <w:sz w:val="16"/>
          <w:szCs w:val="16"/>
          <w:lang w:val="es-ES_tradnl"/>
        </w:rPr>
        <w:t xml:space="preserve"> Y EL LUGAR DONDE SE EFECTUARÁN </w:t>
      </w:r>
      <w:r w:rsidRPr="001914A5">
        <w:rPr>
          <w:rFonts w:ascii="Montserrat" w:hAnsi="Montserrat" w:cs="Arial"/>
          <w:b/>
          <w:bCs/>
          <w:iCs/>
          <w:sz w:val="16"/>
          <w:szCs w:val="16"/>
          <w:lang w:val="es-ES_tradnl"/>
        </w:rPr>
        <w:t>LOS TRABAJOS</w:t>
      </w:r>
      <w:r w:rsidRPr="001914A5">
        <w:rPr>
          <w:rFonts w:ascii="Montserrat" w:hAnsi="Montserrat" w:cs="Arial"/>
          <w:b/>
          <w:iCs/>
          <w:sz w:val="16"/>
          <w:szCs w:val="16"/>
          <w:lang w:val="es-ES_tradnl"/>
        </w:rPr>
        <w:t>.</w:t>
      </w:r>
    </w:p>
    <w:p w14:paraId="0AF1FE48" w14:textId="77777777" w:rsidR="00D4598B" w:rsidRPr="001914A5" w:rsidRDefault="00D4598B" w:rsidP="00D4598B">
      <w:pPr>
        <w:pStyle w:val="Sangra2detindependiente"/>
        <w:tabs>
          <w:tab w:val="left" w:pos="9923"/>
        </w:tabs>
        <w:spacing w:line="240" w:lineRule="auto"/>
        <w:ind w:left="5182" w:right="49" w:hanging="4757"/>
        <w:rPr>
          <w:rFonts w:ascii="Montserrat" w:hAnsi="Montserrat" w:cs="Arial"/>
          <w:i/>
          <w:sz w:val="16"/>
          <w:szCs w:val="16"/>
        </w:rPr>
      </w:pPr>
      <w:r w:rsidRPr="001914A5">
        <w:rPr>
          <w:rFonts w:ascii="Montserrat" w:hAnsi="Montserrat" w:cs="Arial"/>
          <w:sz w:val="16"/>
          <w:szCs w:val="16"/>
        </w:rPr>
        <w:t xml:space="preserve">LICITACIÓN </w:t>
      </w:r>
      <w:proofErr w:type="spellStart"/>
      <w:r w:rsidRPr="001914A5">
        <w:rPr>
          <w:rFonts w:ascii="Montserrat" w:hAnsi="Montserrat" w:cs="Arial"/>
          <w:sz w:val="16"/>
          <w:szCs w:val="16"/>
        </w:rPr>
        <w:t>N°</w:t>
      </w:r>
      <w:proofErr w:type="spellEnd"/>
      <w:r w:rsidRPr="001914A5">
        <w:rPr>
          <w:rFonts w:ascii="Montserrat" w:hAnsi="Montserrat" w:cs="Arial"/>
          <w:sz w:val="16"/>
          <w:szCs w:val="16"/>
        </w:rPr>
        <w:tab/>
        <w:t xml:space="preserve">LA CLAVE QUE LE CORRESPONDA. </w:t>
      </w:r>
    </w:p>
    <w:p w14:paraId="00B4BD31" w14:textId="77777777" w:rsidR="00D4598B" w:rsidRPr="001914A5" w:rsidRDefault="00D4598B" w:rsidP="00D4598B">
      <w:pPr>
        <w:tabs>
          <w:tab w:val="left" w:pos="-1440"/>
          <w:tab w:val="left" w:pos="-720"/>
          <w:tab w:val="left" w:pos="709"/>
          <w:tab w:val="left" w:pos="5184"/>
          <w:tab w:val="left" w:pos="9923"/>
        </w:tabs>
        <w:ind w:left="5184" w:right="49" w:hanging="4758"/>
        <w:jc w:val="both"/>
        <w:rPr>
          <w:rFonts w:ascii="Montserrat" w:hAnsi="Montserrat" w:cs="Arial"/>
          <w:i/>
          <w:sz w:val="16"/>
          <w:szCs w:val="16"/>
        </w:rPr>
      </w:pPr>
    </w:p>
    <w:p w14:paraId="30CABAA6" w14:textId="77777777" w:rsidR="00D4598B" w:rsidRPr="001914A5" w:rsidRDefault="00D4598B" w:rsidP="00D4598B">
      <w:pPr>
        <w:tabs>
          <w:tab w:val="left" w:pos="-1440"/>
          <w:tab w:val="left" w:pos="-720"/>
          <w:tab w:val="left" w:pos="709"/>
          <w:tab w:val="left" w:pos="5184"/>
          <w:tab w:val="left" w:pos="9923"/>
        </w:tabs>
        <w:ind w:left="5184" w:right="49" w:hanging="4758"/>
        <w:jc w:val="both"/>
        <w:rPr>
          <w:rFonts w:ascii="Montserrat" w:hAnsi="Montserrat" w:cs="Arial"/>
          <w:i/>
          <w:sz w:val="16"/>
          <w:szCs w:val="16"/>
        </w:rPr>
      </w:pPr>
      <w:r w:rsidRPr="001914A5">
        <w:rPr>
          <w:rFonts w:ascii="Montserrat" w:hAnsi="Montserrat" w:cs="Arial"/>
          <w:sz w:val="16"/>
          <w:szCs w:val="16"/>
        </w:rPr>
        <w:t>RAZÓN SOCIAL DEL LICITANTE:</w:t>
      </w:r>
      <w:r w:rsidRPr="001914A5">
        <w:rPr>
          <w:rFonts w:ascii="Montserrat" w:hAnsi="Montserrat" w:cs="Arial"/>
          <w:sz w:val="16"/>
          <w:szCs w:val="16"/>
        </w:rPr>
        <w:tab/>
        <w:t>SE ANOTARÁ EL NOMBRE O RAZÓN SOCIAL COMPLETA DEL LICITANTE QUE PRESENTA LA PROPOSICIÓN.</w:t>
      </w:r>
    </w:p>
    <w:p w14:paraId="6C672E79" w14:textId="77777777" w:rsidR="00D4598B" w:rsidRPr="001914A5" w:rsidRDefault="00D4598B" w:rsidP="00D4598B">
      <w:pPr>
        <w:tabs>
          <w:tab w:val="left" w:pos="-1440"/>
          <w:tab w:val="left" w:pos="-720"/>
          <w:tab w:val="left" w:pos="709"/>
          <w:tab w:val="left" w:pos="5184"/>
          <w:tab w:val="left" w:pos="9923"/>
        </w:tabs>
        <w:ind w:left="5184" w:right="49" w:hanging="4758"/>
        <w:jc w:val="both"/>
        <w:rPr>
          <w:rFonts w:ascii="Montserrat" w:hAnsi="Montserrat" w:cs="Arial"/>
          <w:i/>
          <w:sz w:val="16"/>
          <w:szCs w:val="16"/>
        </w:rPr>
      </w:pPr>
    </w:p>
    <w:p w14:paraId="4D6EB7D4" w14:textId="77777777" w:rsidR="00D4598B" w:rsidRPr="001914A5" w:rsidRDefault="00D4598B" w:rsidP="00D4598B">
      <w:pPr>
        <w:tabs>
          <w:tab w:val="left" w:pos="-1440"/>
          <w:tab w:val="left" w:pos="-720"/>
          <w:tab w:val="left" w:pos="709"/>
          <w:tab w:val="left" w:pos="5184"/>
          <w:tab w:val="left" w:pos="9923"/>
        </w:tabs>
        <w:ind w:left="5184" w:right="49" w:hanging="4758"/>
        <w:jc w:val="both"/>
        <w:rPr>
          <w:rFonts w:ascii="Montserrat" w:hAnsi="Montserrat" w:cs="Arial"/>
          <w:i/>
          <w:sz w:val="16"/>
          <w:szCs w:val="16"/>
        </w:rPr>
      </w:pPr>
      <w:r w:rsidRPr="001914A5">
        <w:rPr>
          <w:rFonts w:ascii="Montserrat" w:hAnsi="Montserrat" w:cs="Arial"/>
          <w:sz w:val="16"/>
          <w:szCs w:val="16"/>
        </w:rPr>
        <w:t>FIRMA DEL LICITANTE:</w:t>
      </w:r>
      <w:r w:rsidRPr="001914A5">
        <w:rPr>
          <w:rFonts w:ascii="Montserrat" w:hAnsi="Montserrat" w:cs="Arial"/>
          <w:sz w:val="16"/>
          <w:szCs w:val="16"/>
        </w:rPr>
        <w:tab/>
        <w:t>ESTE ESPACIO SERVIRÁ PARA QUE SIGNE EL REPRESENTANTE LEGAL DEL LICITANTE.</w:t>
      </w:r>
    </w:p>
    <w:p w14:paraId="2B8F1669" w14:textId="77777777" w:rsidR="00D4598B" w:rsidRPr="001914A5" w:rsidRDefault="00D4598B" w:rsidP="00D4598B">
      <w:pPr>
        <w:tabs>
          <w:tab w:val="left" w:pos="-1440"/>
          <w:tab w:val="left" w:pos="-720"/>
          <w:tab w:val="left" w:pos="709"/>
          <w:tab w:val="left" w:pos="5184"/>
          <w:tab w:val="left" w:pos="9923"/>
        </w:tabs>
        <w:ind w:left="5184" w:right="49" w:hanging="4758"/>
        <w:jc w:val="both"/>
        <w:rPr>
          <w:rFonts w:ascii="Montserrat" w:hAnsi="Montserrat" w:cs="Arial"/>
          <w:i/>
          <w:sz w:val="16"/>
          <w:szCs w:val="16"/>
        </w:rPr>
      </w:pPr>
    </w:p>
    <w:p w14:paraId="2B5B7E2E" w14:textId="77777777" w:rsidR="00D4598B" w:rsidRPr="001914A5" w:rsidRDefault="00D4598B" w:rsidP="00D4598B">
      <w:pPr>
        <w:pStyle w:val="Sangra2detindependiente"/>
        <w:tabs>
          <w:tab w:val="left" w:pos="9923"/>
        </w:tabs>
        <w:spacing w:line="240" w:lineRule="auto"/>
        <w:ind w:left="5182" w:right="49" w:hanging="4757"/>
        <w:rPr>
          <w:rFonts w:ascii="Montserrat" w:hAnsi="Montserrat" w:cs="Arial"/>
          <w:b/>
          <w:iCs/>
          <w:sz w:val="16"/>
          <w:szCs w:val="16"/>
        </w:rPr>
      </w:pPr>
      <w:r w:rsidRPr="001914A5">
        <w:rPr>
          <w:rFonts w:ascii="Montserrat" w:hAnsi="Montserrat" w:cs="Arial"/>
          <w:b/>
          <w:iCs/>
          <w:sz w:val="16"/>
          <w:szCs w:val="16"/>
        </w:rPr>
        <w:t xml:space="preserve">PLAZO DE EJECUCIÓN DE LOS TRABAJOS: </w:t>
      </w:r>
      <w:r w:rsidRPr="001914A5">
        <w:rPr>
          <w:rFonts w:ascii="Montserrat" w:hAnsi="Montserrat" w:cs="Arial"/>
          <w:b/>
          <w:iCs/>
          <w:sz w:val="16"/>
          <w:szCs w:val="16"/>
        </w:rPr>
        <w:tab/>
        <w:t>EL INDICADO EN LA CONVOCATORIA O LA MODIFICACIÓN QUE EN SU CASO SE HAYA EFECTUADO.</w:t>
      </w:r>
    </w:p>
    <w:p w14:paraId="700481DA" w14:textId="77777777" w:rsidR="00D4598B" w:rsidRPr="001914A5" w:rsidRDefault="00D4598B" w:rsidP="00D4598B">
      <w:pPr>
        <w:pStyle w:val="Sangra2detindependiente"/>
        <w:tabs>
          <w:tab w:val="left" w:pos="9923"/>
        </w:tabs>
        <w:spacing w:line="240" w:lineRule="auto"/>
        <w:ind w:left="5182" w:right="49" w:hanging="4757"/>
        <w:rPr>
          <w:rFonts w:ascii="Montserrat" w:hAnsi="Montserrat" w:cs="Arial"/>
          <w:b/>
          <w:iCs/>
          <w:sz w:val="16"/>
          <w:szCs w:val="16"/>
        </w:rPr>
      </w:pPr>
    </w:p>
    <w:p w14:paraId="77F66B8C" w14:textId="77777777" w:rsidR="00D4598B" w:rsidRPr="001914A5" w:rsidRDefault="00D4598B" w:rsidP="00D4598B">
      <w:pPr>
        <w:pStyle w:val="Sangra2detindependiente"/>
        <w:tabs>
          <w:tab w:val="left" w:pos="9923"/>
        </w:tabs>
        <w:spacing w:line="240" w:lineRule="auto"/>
        <w:ind w:left="5182" w:right="49" w:hanging="4757"/>
        <w:rPr>
          <w:rFonts w:ascii="Montserrat" w:hAnsi="Montserrat" w:cs="Arial"/>
          <w:b/>
          <w:iCs/>
          <w:sz w:val="16"/>
          <w:szCs w:val="16"/>
        </w:rPr>
      </w:pPr>
      <w:r w:rsidRPr="001914A5">
        <w:rPr>
          <w:rFonts w:ascii="Montserrat" w:hAnsi="Montserrat" w:cs="Arial"/>
          <w:b/>
          <w:iCs/>
          <w:sz w:val="16"/>
          <w:szCs w:val="16"/>
        </w:rPr>
        <w:t>FECHA DE PRESENTACIÓN DE LA PROPUESTA</w:t>
      </w:r>
      <w:r w:rsidRPr="001914A5">
        <w:rPr>
          <w:rFonts w:ascii="Montserrat" w:hAnsi="Montserrat" w:cs="Arial"/>
          <w:b/>
          <w:iCs/>
          <w:sz w:val="16"/>
          <w:szCs w:val="16"/>
        </w:rPr>
        <w:tab/>
        <w:t>LA INDICADA EN LA CONVOCATORIA O LA MODIFICACIÓN QUE EN SU CASO SE HAYA EFECTUADO.</w:t>
      </w:r>
    </w:p>
    <w:p w14:paraId="4388D4AB" w14:textId="77777777" w:rsidR="00D4598B" w:rsidRPr="001914A5" w:rsidRDefault="00D4598B" w:rsidP="00D4598B">
      <w:pPr>
        <w:tabs>
          <w:tab w:val="left" w:pos="-1440"/>
          <w:tab w:val="left" w:pos="-720"/>
          <w:tab w:val="left" w:pos="864"/>
          <w:tab w:val="left" w:pos="5245"/>
        </w:tabs>
        <w:ind w:left="5245" w:hanging="5245"/>
        <w:jc w:val="both"/>
        <w:rPr>
          <w:rFonts w:ascii="Montserrat" w:hAnsi="Montserrat" w:cs="Arial"/>
          <w:i/>
          <w:sz w:val="16"/>
          <w:szCs w:val="16"/>
        </w:rPr>
      </w:pPr>
      <w:r w:rsidRPr="001914A5">
        <w:rPr>
          <w:rFonts w:ascii="Montserrat" w:hAnsi="Montserrat" w:cs="Arial"/>
          <w:b/>
          <w:sz w:val="16"/>
          <w:szCs w:val="16"/>
        </w:rPr>
        <w:t>B). - TEXTO:</w:t>
      </w:r>
    </w:p>
    <w:p w14:paraId="735372DE" w14:textId="77777777" w:rsidR="00D4598B" w:rsidRPr="001914A5" w:rsidRDefault="00D4598B" w:rsidP="00D4598B">
      <w:pPr>
        <w:tabs>
          <w:tab w:val="left" w:pos="-1440"/>
          <w:tab w:val="left" w:pos="-720"/>
          <w:tab w:val="left" w:pos="864"/>
          <w:tab w:val="left" w:pos="5245"/>
        </w:tabs>
        <w:ind w:left="5245" w:hanging="4678"/>
        <w:jc w:val="both"/>
        <w:rPr>
          <w:rFonts w:ascii="Montserrat" w:hAnsi="Montserrat" w:cs="Arial"/>
          <w:i/>
          <w:sz w:val="16"/>
          <w:szCs w:val="16"/>
        </w:rPr>
      </w:pPr>
    </w:p>
    <w:p w14:paraId="636AAB2D" w14:textId="77777777" w:rsidR="00D4598B" w:rsidRPr="001914A5" w:rsidRDefault="00D4598B" w:rsidP="00D4598B">
      <w:pPr>
        <w:tabs>
          <w:tab w:val="left" w:pos="-1440"/>
          <w:tab w:val="left" w:pos="-720"/>
          <w:tab w:val="left" w:pos="864"/>
          <w:tab w:val="left" w:pos="5245"/>
        </w:tabs>
        <w:ind w:left="5245" w:hanging="4678"/>
        <w:jc w:val="both"/>
        <w:rPr>
          <w:rFonts w:ascii="Montserrat" w:hAnsi="Montserrat" w:cs="Arial"/>
          <w:i/>
          <w:sz w:val="16"/>
          <w:szCs w:val="16"/>
        </w:rPr>
      </w:pPr>
      <w:proofErr w:type="spellStart"/>
      <w:r w:rsidRPr="001914A5">
        <w:rPr>
          <w:rFonts w:ascii="Montserrat" w:hAnsi="Montserrat" w:cs="Arial"/>
          <w:sz w:val="16"/>
          <w:szCs w:val="16"/>
        </w:rPr>
        <w:t>N°</w:t>
      </w:r>
      <w:proofErr w:type="spellEnd"/>
      <w:r w:rsidRPr="001914A5">
        <w:rPr>
          <w:rFonts w:ascii="Montserrat" w:hAnsi="Montserrat" w:cs="Arial"/>
          <w:sz w:val="16"/>
          <w:szCs w:val="16"/>
        </w:rPr>
        <w:t>:</w:t>
      </w:r>
      <w:r w:rsidRPr="001914A5">
        <w:rPr>
          <w:rFonts w:ascii="Montserrat" w:hAnsi="Montserrat" w:cs="Arial"/>
          <w:sz w:val="16"/>
          <w:szCs w:val="16"/>
        </w:rPr>
        <w:tab/>
      </w:r>
      <w:r w:rsidRPr="001914A5">
        <w:rPr>
          <w:rFonts w:ascii="Montserrat" w:hAnsi="Montserrat" w:cs="Arial"/>
          <w:sz w:val="16"/>
          <w:szCs w:val="16"/>
        </w:rPr>
        <w:tab/>
        <w:t>SE ANOTARÁ EN LA COLUMNA EL NÚMERO CORRESPONDIENTE EN FORMA PROGRESIVA.</w:t>
      </w:r>
    </w:p>
    <w:p w14:paraId="0E35D95B" w14:textId="77777777" w:rsidR="00D4598B" w:rsidRPr="001914A5" w:rsidRDefault="00D4598B" w:rsidP="00D4598B">
      <w:pPr>
        <w:tabs>
          <w:tab w:val="left" w:pos="-1440"/>
          <w:tab w:val="left" w:pos="-720"/>
          <w:tab w:val="left" w:pos="864"/>
          <w:tab w:val="left" w:pos="5245"/>
        </w:tabs>
        <w:ind w:left="5245" w:hanging="4678"/>
        <w:jc w:val="both"/>
        <w:rPr>
          <w:rFonts w:ascii="Montserrat" w:hAnsi="Montserrat" w:cs="Arial"/>
          <w:i/>
          <w:sz w:val="16"/>
          <w:szCs w:val="16"/>
        </w:rPr>
      </w:pPr>
    </w:p>
    <w:p w14:paraId="42E04323" w14:textId="77777777" w:rsidR="00D4598B" w:rsidRPr="001914A5" w:rsidRDefault="00D4598B" w:rsidP="00D4598B">
      <w:pPr>
        <w:tabs>
          <w:tab w:val="left" w:pos="-1440"/>
          <w:tab w:val="left" w:pos="-720"/>
          <w:tab w:val="left" w:pos="864"/>
          <w:tab w:val="left" w:pos="5245"/>
        </w:tabs>
        <w:ind w:left="5245" w:hanging="4678"/>
        <w:jc w:val="both"/>
        <w:rPr>
          <w:rFonts w:ascii="Montserrat" w:hAnsi="Montserrat" w:cs="Arial"/>
          <w:i/>
          <w:sz w:val="16"/>
          <w:szCs w:val="16"/>
        </w:rPr>
      </w:pPr>
      <w:r w:rsidRPr="001914A5">
        <w:rPr>
          <w:rFonts w:ascii="Montserrat" w:hAnsi="Montserrat" w:cs="Arial"/>
          <w:sz w:val="16"/>
          <w:szCs w:val="16"/>
        </w:rPr>
        <w:t>DESCRIPCIÓN:</w:t>
      </w:r>
      <w:r w:rsidRPr="001914A5">
        <w:rPr>
          <w:rFonts w:ascii="Montserrat" w:hAnsi="Montserrat" w:cs="Arial"/>
          <w:sz w:val="16"/>
          <w:szCs w:val="16"/>
        </w:rPr>
        <w:tab/>
        <w:t xml:space="preserve">SE ANOTARÁ LA DESCRIPCIÓN DEL INSUMO, TANTO PERMANENTES COMO CONSUMIBLES, EN FORMA DESGLOSADA, INCLUYENDO LAS CARACTERÍSTICAS SOLICITADAS, MANO DE OBRA, ADEMÁS DE LOS DE LA MAQUINARIA DE CONSTRUCCIÓN, REQUERIDO PARA EFECTUAR LOS SERVICIOS, CONFORME A LOS DOCUMENTOS </w:t>
      </w:r>
      <w:proofErr w:type="spellStart"/>
      <w:r w:rsidRPr="001914A5">
        <w:rPr>
          <w:rFonts w:ascii="Montserrat" w:hAnsi="Montserrat" w:cs="Arial"/>
          <w:sz w:val="16"/>
          <w:szCs w:val="16"/>
        </w:rPr>
        <w:t>AT9</w:t>
      </w:r>
      <w:proofErr w:type="spellEnd"/>
      <w:r w:rsidRPr="001914A5">
        <w:rPr>
          <w:rFonts w:ascii="Montserrat" w:hAnsi="Montserrat" w:cs="Arial"/>
          <w:sz w:val="16"/>
          <w:szCs w:val="16"/>
        </w:rPr>
        <w:t xml:space="preserve"> A, B Y C.</w:t>
      </w:r>
    </w:p>
    <w:p w14:paraId="307C6FB4" w14:textId="77777777" w:rsidR="00D4598B" w:rsidRPr="001914A5" w:rsidRDefault="00D4598B" w:rsidP="00D4598B">
      <w:pPr>
        <w:tabs>
          <w:tab w:val="left" w:pos="-1440"/>
          <w:tab w:val="left" w:pos="-720"/>
          <w:tab w:val="left" w:pos="864"/>
          <w:tab w:val="left" w:pos="5245"/>
        </w:tabs>
        <w:ind w:left="5245" w:hanging="4678"/>
        <w:jc w:val="both"/>
        <w:rPr>
          <w:rFonts w:ascii="Montserrat" w:hAnsi="Montserrat" w:cs="Arial"/>
          <w:i/>
          <w:sz w:val="16"/>
          <w:szCs w:val="16"/>
        </w:rPr>
      </w:pPr>
    </w:p>
    <w:p w14:paraId="30D62C00" w14:textId="77777777" w:rsidR="00D4598B" w:rsidRPr="001914A5" w:rsidRDefault="00D4598B" w:rsidP="00D4598B">
      <w:pPr>
        <w:tabs>
          <w:tab w:val="left" w:pos="-1440"/>
          <w:tab w:val="left" w:pos="-720"/>
          <w:tab w:val="left" w:pos="864"/>
          <w:tab w:val="left" w:pos="5245"/>
        </w:tabs>
        <w:ind w:left="5245" w:hanging="4678"/>
        <w:jc w:val="both"/>
        <w:rPr>
          <w:rFonts w:ascii="Montserrat" w:hAnsi="Montserrat" w:cs="Arial"/>
          <w:i/>
          <w:sz w:val="16"/>
          <w:szCs w:val="16"/>
        </w:rPr>
      </w:pPr>
      <w:r w:rsidRPr="001914A5">
        <w:rPr>
          <w:rFonts w:ascii="Montserrat" w:hAnsi="Montserrat" w:cs="Arial"/>
          <w:sz w:val="16"/>
          <w:szCs w:val="16"/>
        </w:rPr>
        <w:t>UNIDAD:</w:t>
      </w:r>
      <w:r w:rsidRPr="001914A5">
        <w:rPr>
          <w:rFonts w:ascii="Montserrat" w:hAnsi="Montserrat" w:cs="Arial"/>
          <w:sz w:val="16"/>
          <w:szCs w:val="16"/>
        </w:rPr>
        <w:tab/>
        <w:t xml:space="preserve">SE </w:t>
      </w:r>
      <w:r>
        <w:rPr>
          <w:rFonts w:ascii="Montserrat" w:hAnsi="Montserrat" w:cs="Arial"/>
          <w:sz w:val="16"/>
          <w:szCs w:val="16"/>
        </w:rPr>
        <w:t>ANOTARÁ</w:t>
      </w:r>
      <w:r w:rsidRPr="001914A5">
        <w:rPr>
          <w:rFonts w:ascii="Montserrat" w:hAnsi="Montserrat" w:cs="Arial"/>
          <w:sz w:val="16"/>
          <w:szCs w:val="16"/>
        </w:rPr>
        <w:t xml:space="preserve"> LA UNIDAD DE MEDICIÓN QUE CORRESPONDA.</w:t>
      </w:r>
    </w:p>
    <w:p w14:paraId="2362CD26" w14:textId="77777777" w:rsidR="00D4598B" w:rsidRPr="001914A5" w:rsidRDefault="00D4598B" w:rsidP="00D4598B">
      <w:pPr>
        <w:tabs>
          <w:tab w:val="left" w:pos="-1440"/>
          <w:tab w:val="left" w:pos="-720"/>
          <w:tab w:val="left" w:pos="864"/>
          <w:tab w:val="left" w:pos="5245"/>
        </w:tabs>
        <w:ind w:left="5245" w:hanging="4678"/>
        <w:jc w:val="both"/>
        <w:rPr>
          <w:rFonts w:ascii="Montserrat" w:hAnsi="Montserrat" w:cs="Arial"/>
          <w:i/>
          <w:sz w:val="16"/>
          <w:szCs w:val="16"/>
        </w:rPr>
      </w:pPr>
    </w:p>
    <w:p w14:paraId="2064F9C8" w14:textId="77777777" w:rsidR="00D4598B" w:rsidRPr="001914A5" w:rsidRDefault="00D4598B" w:rsidP="00D4598B">
      <w:pPr>
        <w:tabs>
          <w:tab w:val="left" w:pos="-1440"/>
          <w:tab w:val="left" w:pos="-720"/>
          <w:tab w:val="left" w:pos="864"/>
          <w:tab w:val="left" w:pos="5245"/>
        </w:tabs>
        <w:ind w:left="5245" w:hanging="4678"/>
        <w:jc w:val="both"/>
        <w:rPr>
          <w:rFonts w:ascii="Montserrat" w:hAnsi="Montserrat" w:cs="Arial"/>
          <w:i/>
          <w:sz w:val="16"/>
          <w:szCs w:val="16"/>
        </w:rPr>
      </w:pPr>
      <w:r w:rsidRPr="001914A5">
        <w:rPr>
          <w:rFonts w:ascii="Montserrat" w:hAnsi="Montserrat" w:cs="Arial"/>
          <w:sz w:val="16"/>
          <w:szCs w:val="16"/>
        </w:rPr>
        <w:t>CANTIDAD</w:t>
      </w:r>
      <w:r w:rsidRPr="001914A5">
        <w:rPr>
          <w:rFonts w:ascii="Montserrat" w:hAnsi="Montserrat" w:cs="Arial"/>
          <w:sz w:val="16"/>
          <w:szCs w:val="16"/>
        </w:rPr>
        <w:tab/>
        <w:t xml:space="preserve">SE </w:t>
      </w:r>
      <w:r>
        <w:rPr>
          <w:rFonts w:ascii="Montserrat" w:hAnsi="Montserrat" w:cs="Arial"/>
          <w:sz w:val="16"/>
          <w:szCs w:val="16"/>
        </w:rPr>
        <w:t>ANOTARÁ</w:t>
      </w:r>
      <w:r w:rsidRPr="001914A5">
        <w:rPr>
          <w:rFonts w:ascii="Montserrat" w:hAnsi="Montserrat" w:cs="Arial"/>
          <w:sz w:val="16"/>
          <w:szCs w:val="16"/>
        </w:rPr>
        <w:t xml:space="preserve"> LA CANTIDAD PROPUESTA PARA LA EJECUCIÓN DE LOS SERVICIOS QUE CORRESPONDA.</w:t>
      </w:r>
    </w:p>
    <w:p w14:paraId="5CCF325D" w14:textId="77777777" w:rsidR="00D4598B" w:rsidRPr="001914A5" w:rsidRDefault="00D4598B" w:rsidP="00D4598B">
      <w:pPr>
        <w:tabs>
          <w:tab w:val="left" w:pos="-1440"/>
          <w:tab w:val="left" w:pos="-720"/>
          <w:tab w:val="left" w:pos="864"/>
          <w:tab w:val="left" w:pos="5245"/>
        </w:tabs>
        <w:ind w:left="5245" w:hanging="4678"/>
        <w:jc w:val="both"/>
        <w:rPr>
          <w:rFonts w:ascii="Montserrat" w:hAnsi="Montserrat" w:cs="Arial"/>
          <w:i/>
          <w:sz w:val="16"/>
          <w:szCs w:val="16"/>
        </w:rPr>
      </w:pPr>
    </w:p>
    <w:p w14:paraId="13CC0948" w14:textId="77777777" w:rsidR="00D4598B" w:rsidRPr="001914A5" w:rsidRDefault="00D4598B" w:rsidP="00D4598B">
      <w:pPr>
        <w:tabs>
          <w:tab w:val="left" w:pos="-1440"/>
          <w:tab w:val="left" w:pos="-720"/>
          <w:tab w:val="left" w:pos="864"/>
          <w:tab w:val="left" w:pos="5245"/>
        </w:tabs>
        <w:ind w:left="5245" w:hanging="4678"/>
        <w:jc w:val="both"/>
        <w:rPr>
          <w:rFonts w:ascii="Montserrat" w:hAnsi="Montserrat" w:cs="Arial"/>
          <w:i/>
          <w:sz w:val="16"/>
          <w:szCs w:val="16"/>
        </w:rPr>
      </w:pPr>
      <w:r w:rsidRPr="001914A5">
        <w:rPr>
          <w:rFonts w:ascii="Montserrat" w:hAnsi="Montserrat" w:cs="Arial"/>
          <w:sz w:val="16"/>
          <w:szCs w:val="16"/>
        </w:rPr>
        <w:t>COSTO UNITARIO:</w:t>
      </w:r>
      <w:r w:rsidRPr="001914A5">
        <w:rPr>
          <w:rFonts w:ascii="Montserrat" w:hAnsi="Montserrat" w:cs="Arial"/>
          <w:sz w:val="16"/>
          <w:szCs w:val="16"/>
        </w:rPr>
        <w:tab/>
        <w:t xml:space="preserve">SE </w:t>
      </w:r>
      <w:r>
        <w:rPr>
          <w:rFonts w:ascii="Montserrat" w:hAnsi="Montserrat" w:cs="Arial"/>
          <w:sz w:val="16"/>
          <w:szCs w:val="16"/>
        </w:rPr>
        <w:t>ANOTARÁ</w:t>
      </w:r>
      <w:r w:rsidRPr="001914A5">
        <w:rPr>
          <w:rFonts w:ascii="Montserrat" w:hAnsi="Montserrat" w:cs="Arial"/>
          <w:sz w:val="16"/>
          <w:szCs w:val="16"/>
        </w:rPr>
        <w:t xml:space="preserve"> EL COSTO UNITARIO VIGENTES DE LOS INSUMOS EN LA ZONA: PUESTOS EN OBRA, PARA MATERIALES, COSTO HORARIO (CARGOS FIJOS) PARA </w:t>
      </w:r>
      <w:r w:rsidRPr="001914A5">
        <w:rPr>
          <w:rFonts w:ascii="Montserrat" w:hAnsi="Montserrat" w:cs="Arial"/>
          <w:sz w:val="16"/>
          <w:szCs w:val="16"/>
        </w:rPr>
        <w:lastRenderedPageBreak/>
        <w:t>EQUIPO, SALARIO REAL POR JORNADA PARA MANO DE OBRA, INCLUYENDO COSTOS DE HERRAMIENTAS.</w:t>
      </w:r>
    </w:p>
    <w:p w14:paraId="158CCD6D" w14:textId="77777777" w:rsidR="00D4598B" w:rsidRPr="001914A5" w:rsidRDefault="00D4598B" w:rsidP="00D4598B">
      <w:pPr>
        <w:tabs>
          <w:tab w:val="left" w:pos="-1440"/>
          <w:tab w:val="left" w:pos="-720"/>
          <w:tab w:val="left" w:pos="864"/>
          <w:tab w:val="left" w:pos="5245"/>
        </w:tabs>
        <w:ind w:left="5245" w:hanging="4678"/>
        <w:jc w:val="both"/>
        <w:rPr>
          <w:rFonts w:ascii="Montserrat" w:hAnsi="Montserrat" w:cs="Arial"/>
          <w:i/>
          <w:sz w:val="16"/>
          <w:szCs w:val="16"/>
        </w:rPr>
      </w:pPr>
    </w:p>
    <w:p w14:paraId="55B17FE6" w14:textId="77777777" w:rsidR="00D4598B" w:rsidRPr="001914A5" w:rsidRDefault="00D4598B" w:rsidP="00D4598B">
      <w:pPr>
        <w:tabs>
          <w:tab w:val="left" w:pos="-1440"/>
          <w:tab w:val="left" w:pos="-720"/>
          <w:tab w:val="left" w:pos="864"/>
          <w:tab w:val="left" w:pos="5245"/>
        </w:tabs>
        <w:ind w:left="5245" w:hanging="4678"/>
        <w:jc w:val="both"/>
        <w:rPr>
          <w:rFonts w:ascii="Montserrat" w:hAnsi="Montserrat" w:cs="Arial"/>
          <w:i/>
          <w:sz w:val="16"/>
          <w:szCs w:val="16"/>
        </w:rPr>
      </w:pPr>
      <w:r w:rsidRPr="001914A5">
        <w:rPr>
          <w:rFonts w:ascii="Montserrat" w:hAnsi="Montserrat" w:cs="Arial"/>
          <w:sz w:val="16"/>
          <w:szCs w:val="16"/>
        </w:rPr>
        <w:t>IMPORTE:</w:t>
      </w:r>
      <w:r w:rsidRPr="001914A5">
        <w:rPr>
          <w:rFonts w:ascii="Montserrat" w:hAnsi="Montserrat" w:cs="Arial"/>
          <w:sz w:val="16"/>
          <w:szCs w:val="16"/>
        </w:rPr>
        <w:tab/>
        <w:t xml:space="preserve">SE </w:t>
      </w:r>
      <w:r>
        <w:rPr>
          <w:rFonts w:ascii="Montserrat" w:hAnsi="Montserrat" w:cs="Arial"/>
          <w:sz w:val="16"/>
          <w:szCs w:val="16"/>
        </w:rPr>
        <w:t>ANOTARÁ</w:t>
      </w:r>
      <w:r w:rsidRPr="001914A5">
        <w:rPr>
          <w:rFonts w:ascii="Montserrat" w:hAnsi="Montserrat" w:cs="Arial"/>
          <w:sz w:val="16"/>
          <w:szCs w:val="16"/>
        </w:rPr>
        <w:t xml:space="preserve"> EL IMPORTE QUE RESULTE DE MULTIPLICAR LA CANTIDAD ANTERIOR POR LOS COSTOS UNITARIOS PROPUESTOS PARA LA EJECUCIÓN DE LA OBRA (SUMA (MATERIALES + MANO DE OBRA + </w:t>
      </w:r>
      <w:r>
        <w:rPr>
          <w:rFonts w:ascii="Montserrat" w:hAnsi="Montserrat" w:cs="Arial"/>
          <w:sz w:val="16"/>
          <w:szCs w:val="16"/>
        </w:rPr>
        <w:t>MAQUINARIA Y EQUIPO CIENTÍFICO E INFORMÁTICO</w:t>
      </w:r>
      <w:r w:rsidRPr="001914A5">
        <w:rPr>
          <w:rFonts w:ascii="Montserrat" w:hAnsi="Montserrat" w:cs="Arial"/>
          <w:sz w:val="16"/>
          <w:szCs w:val="16"/>
        </w:rPr>
        <w:t xml:space="preserve"> + HERRAMIENTAS) = COSTO DIRECTO TOTAL DE LA PROPUESTA).</w:t>
      </w:r>
    </w:p>
    <w:p w14:paraId="15848854" w14:textId="77777777" w:rsidR="00D4598B" w:rsidRPr="001914A5" w:rsidRDefault="00D4598B" w:rsidP="00D4598B">
      <w:pPr>
        <w:rPr>
          <w:rFonts w:ascii="Montserrat" w:hAnsi="Montserrat" w:cs="Arial"/>
          <w:i/>
          <w:sz w:val="16"/>
          <w:szCs w:val="16"/>
        </w:rPr>
      </w:pPr>
    </w:p>
    <w:p w14:paraId="186EB5F7" w14:textId="77777777" w:rsidR="00D4598B" w:rsidRPr="001914A5" w:rsidRDefault="00D4598B" w:rsidP="00D4598B">
      <w:pPr>
        <w:pStyle w:val="Textodebloque"/>
        <w:pBdr>
          <w:top w:val="single" w:sz="4" w:space="1" w:color="auto"/>
          <w:left w:val="single" w:sz="4" w:space="4" w:color="auto"/>
          <w:bottom w:val="single" w:sz="4" w:space="0" w:color="auto"/>
          <w:right w:val="single" w:sz="4" w:space="4" w:color="auto"/>
        </w:pBdr>
        <w:shd w:val="clear" w:color="auto" w:fill="CCFFFF"/>
        <w:tabs>
          <w:tab w:val="left" w:pos="-1440"/>
          <w:tab w:val="left" w:pos="-720"/>
          <w:tab w:val="left" w:pos="709"/>
          <w:tab w:val="left" w:pos="9923"/>
        </w:tabs>
        <w:ind w:left="426" w:right="51" w:firstLine="0"/>
        <w:rPr>
          <w:rFonts w:ascii="Montserrat" w:hAnsi="Montserrat" w:cs="Arial"/>
          <w:sz w:val="16"/>
          <w:szCs w:val="16"/>
        </w:rPr>
      </w:pPr>
      <w:r w:rsidRPr="001914A5">
        <w:rPr>
          <w:rFonts w:ascii="Montserrat" w:hAnsi="Montserrat" w:cs="Arial"/>
          <w:b/>
          <w:sz w:val="16"/>
          <w:szCs w:val="16"/>
        </w:rPr>
        <w:t>NOTAS</w:t>
      </w:r>
      <w:r w:rsidRPr="001914A5">
        <w:rPr>
          <w:rFonts w:ascii="Montserrat" w:hAnsi="Montserrat" w:cs="Arial"/>
          <w:sz w:val="16"/>
          <w:szCs w:val="16"/>
        </w:rPr>
        <w:t>; SE RECOMIENDA ANALIZAR CADA MATERIAL LISTADO PARA DETERMINAR EL COSTO PUESTO EN OBRA, YA QUE LA OMISIÓN DE ESTOS DURANTE LA EJECUCIÓN DE LOS TRABAJOS NO SE ACEPTARÁ RECLAMACIÓN ALGUNA POR ESTE CONCEPTO.</w:t>
      </w:r>
    </w:p>
    <w:p w14:paraId="6A478817" w14:textId="77777777" w:rsidR="00D4598B" w:rsidRPr="001914A5" w:rsidRDefault="00D4598B" w:rsidP="00D4598B">
      <w:pPr>
        <w:pStyle w:val="Textodebloque"/>
        <w:pBdr>
          <w:top w:val="single" w:sz="4" w:space="1" w:color="auto"/>
          <w:left w:val="single" w:sz="4" w:space="4" w:color="auto"/>
          <w:bottom w:val="single" w:sz="4" w:space="0" w:color="auto"/>
          <w:right w:val="single" w:sz="4" w:space="4" w:color="auto"/>
        </w:pBdr>
        <w:shd w:val="clear" w:color="auto" w:fill="CCFFFF"/>
        <w:tabs>
          <w:tab w:val="left" w:pos="-1440"/>
          <w:tab w:val="left" w:pos="-720"/>
          <w:tab w:val="left" w:pos="709"/>
          <w:tab w:val="left" w:pos="9923"/>
        </w:tabs>
        <w:ind w:left="426" w:right="51" w:firstLine="0"/>
        <w:rPr>
          <w:rFonts w:ascii="Montserrat" w:hAnsi="Montserrat" w:cs="Arial"/>
          <w:sz w:val="16"/>
          <w:szCs w:val="16"/>
        </w:rPr>
      </w:pPr>
    </w:p>
    <w:p w14:paraId="553CBF82" w14:textId="77777777" w:rsidR="00D4598B" w:rsidRPr="001914A5" w:rsidRDefault="00D4598B" w:rsidP="00D4598B">
      <w:pPr>
        <w:pStyle w:val="Textodebloque"/>
        <w:pBdr>
          <w:top w:val="single" w:sz="4" w:space="1" w:color="auto"/>
          <w:left w:val="single" w:sz="4" w:space="4" w:color="auto"/>
          <w:bottom w:val="single" w:sz="4" w:space="0" w:color="auto"/>
          <w:right w:val="single" w:sz="4" w:space="4" w:color="auto"/>
        </w:pBdr>
        <w:shd w:val="clear" w:color="auto" w:fill="CCFFFF"/>
        <w:tabs>
          <w:tab w:val="left" w:pos="-1440"/>
          <w:tab w:val="left" w:pos="-720"/>
          <w:tab w:val="left" w:pos="709"/>
          <w:tab w:val="left" w:pos="9923"/>
        </w:tabs>
        <w:ind w:left="426" w:right="51" w:firstLine="0"/>
        <w:rPr>
          <w:rFonts w:ascii="Montserrat" w:hAnsi="Montserrat" w:cs="Arial"/>
          <w:b/>
          <w:sz w:val="16"/>
          <w:szCs w:val="16"/>
        </w:rPr>
      </w:pPr>
      <w:r w:rsidRPr="001914A5">
        <w:rPr>
          <w:rFonts w:ascii="Montserrat" w:hAnsi="Montserrat" w:cs="Arial"/>
          <w:sz w:val="16"/>
          <w:szCs w:val="16"/>
        </w:rPr>
        <w:t xml:space="preserve">CUANDO SE PROPONGA INSUMOS DE LOS SEÑALADOS EN LA FRACCIÓN VIII DEL ARTÍCULO 44 DEL REGLAMENTO DE LA LEY DE OBRAS PUBLICAS Y SERVICIOS RELACIONADOS CON LAS MISMAS, SE DEBERÁ SEÑALAR EL PRECIO OFERTADO POR EL LICITANTE; DE CONFORMIDAD CON LOS PROYECTOS, PLANOS Y ESPECIFICACIONES GENERALES Y PARTICULARES, Y CON LA FINALIDAD DE VERIFICAR EL CUMPLIMIENTO A LO SOLICITADO, PARA LOS INSUMOS INHERENTES A LOS MATERIALES Y EQUIPO DE INSTALACIÓN PERMANENTE SOLICITADOS, QUE DE ELLOS DEPENDA LA DETERMINACIÓN, CÁLCULO, CANTIDAD O CALIDAD DE LOS INSUMOS QUE DEBA ENTREGAR EL CONTRATISTA Y/O CUANDO SE PROPONGA UNA MARCA SIMILAR A LA ESPECIFICADA, SE </w:t>
      </w:r>
      <w:r w:rsidRPr="001914A5">
        <w:rPr>
          <w:rFonts w:ascii="Montserrat" w:hAnsi="Montserrat" w:cs="Arial"/>
          <w:b/>
          <w:sz w:val="16"/>
          <w:szCs w:val="16"/>
        </w:rPr>
        <w:t>ANEXARA A LA PROPUESTA FICHAS TÉCNICAS DEL MATERIAL EMITIDAS POR EL PROVEEDOR PROPUESTO, INCLUYENDO CARACTERÍSTICAS, ESPECIFICACIONES, FORMA DE PAGO, PLAZO DE ENTREGA ETC. ASÍ COMO LA COTIZACIÓN QUE SIRVIÓ DE BASE PARA SU PROPUESTA, BAJO RESPONSABILIDAD DEL LICITANTE, SERÁ OBLIGATORIA LA INFORMACIÓN ANTES SOLICITADA PARA LOS MATERIALES Y EQUIPOS DE INSTALACIÓN PERMANENTE:</w:t>
      </w:r>
    </w:p>
    <w:p w14:paraId="168BC050" w14:textId="77777777" w:rsidR="00D4598B" w:rsidRPr="001914A5" w:rsidRDefault="00D4598B" w:rsidP="00D4598B">
      <w:pPr>
        <w:pStyle w:val="Textodebloque"/>
        <w:pBdr>
          <w:top w:val="single" w:sz="4" w:space="1" w:color="auto"/>
          <w:left w:val="single" w:sz="4" w:space="4" w:color="auto"/>
          <w:bottom w:val="single" w:sz="4" w:space="0" w:color="auto"/>
          <w:right w:val="single" w:sz="4" w:space="4" w:color="auto"/>
        </w:pBdr>
        <w:shd w:val="clear" w:color="auto" w:fill="CCFFFF"/>
        <w:tabs>
          <w:tab w:val="left" w:pos="-1440"/>
          <w:tab w:val="left" w:pos="-720"/>
          <w:tab w:val="left" w:pos="709"/>
          <w:tab w:val="left" w:pos="9923"/>
        </w:tabs>
        <w:ind w:left="426" w:right="51" w:firstLine="0"/>
        <w:rPr>
          <w:rFonts w:ascii="Montserrat" w:hAnsi="Montserrat" w:cs="Arial"/>
          <w:sz w:val="16"/>
          <w:szCs w:val="16"/>
        </w:rPr>
      </w:pPr>
    </w:p>
    <w:p w14:paraId="0A5D67A0" w14:textId="77777777" w:rsidR="00D4598B" w:rsidRPr="001914A5" w:rsidRDefault="00D4598B" w:rsidP="00D4598B">
      <w:pPr>
        <w:pStyle w:val="Textodebloque"/>
        <w:pBdr>
          <w:top w:val="single" w:sz="4" w:space="1" w:color="auto"/>
          <w:left w:val="single" w:sz="4" w:space="4" w:color="auto"/>
          <w:bottom w:val="single" w:sz="4" w:space="0" w:color="auto"/>
          <w:right w:val="single" w:sz="4" w:space="4" w:color="auto"/>
        </w:pBdr>
        <w:shd w:val="clear" w:color="auto" w:fill="CCFFFF"/>
        <w:tabs>
          <w:tab w:val="left" w:pos="-1440"/>
          <w:tab w:val="left" w:pos="-720"/>
          <w:tab w:val="left" w:pos="709"/>
          <w:tab w:val="left" w:pos="9923"/>
        </w:tabs>
        <w:ind w:left="426" w:right="51" w:firstLine="0"/>
        <w:rPr>
          <w:rFonts w:ascii="Montserrat" w:hAnsi="Montserrat" w:cs="Arial"/>
          <w:sz w:val="16"/>
          <w:szCs w:val="16"/>
        </w:rPr>
      </w:pPr>
      <w:r w:rsidRPr="001914A5">
        <w:rPr>
          <w:rFonts w:ascii="Montserrat" w:hAnsi="Montserrat" w:cs="Arial"/>
          <w:sz w:val="16"/>
          <w:szCs w:val="16"/>
        </w:rPr>
        <w:t>LA OMISIÓN DE ESTOS DOCUMENTOS, LA VERIFICACIÓN EN CUANTO AL CUMPLIMIENTO DE LAS CARACTERÍSTICAS, ESPECIFICACIONES Y CALIDAD, CONFORME A LAS REQUERIDAS EN LAS NORMAS DE CALIDAD Y ESPECIFICACIONES GENERALES, ASÍ COMO LA VERIFICACIÓN DE QUE LOS PRECIOS BÁSICOS DE ADQUISICIÓN DE LOS MATERIALES CONSIDERADOS EN LOS ANÁLISIS CORRESPONDIENTES, SE ENCUENTREN DENTRO DE LOS PARÁMETROS DE PRECIOS VIGENTES EN EL MERCADO, QUEDARÁN SUJETOS A LA INFORMACIÓN QUE INVESTIGUE ESTA CONVOCANTE, CON BASE EN LOS COSTOS PROPUESTOS DE LOS DEMÁS LICITANTES PARTICIPANTES Y/O LOS INVESTIGADOS DIRECTAMENTE POR ESTA CONVOCANTE.</w:t>
      </w:r>
    </w:p>
    <w:p w14:paraId="3C5D1F32" w14:textId="77777777" w:rsidR="00D4598B" w:rsidRPr="001914A5" w:rsidRDefault="00D4598B" w:rsidP="00D4598B">
      <w:pPr>
        <w:pStyle w:val="Textodebloque"/>
        <w:pBdr>
          <w:top w:val="single" w:sz="4" w:space="1" w:color="auto"/>
          <w:left w:val="single" w:sz="4" w:space="4" w:color="auto"/>
          <w:bottom w:val="single" w:sz="4" w:space="0" w:color="auto"/>
          <w:right w:val="single" w:sz="4" w:space="4" w:color="auto"/>
        </w:pBdr>
        <w:shd w:val="clear" w:color="auto" w:fill="CCFFFF"/>
        <w:tabs>
          <w:tab w:val="left" w:pos="-1440"/>
          <w:tab w:val="left" w:pos="-720"/>
          <w:tab w:val="left" w:pos="709"/>
          <w:tab w:val="left" w:pos="9923"/>
        </w:tabs>
        <w:ind w:left="426" w:right="51" w:firstLine="0"/>
        <w:rPr>
          <w:rFonts w:ascii="Montserrat" w:hAnsi="Montserrat" w:cs="Arial"/>
          <w:sz w:val="16"/>
          <w:szCs w:val="16"/>
        </w:rPr>
      </w:pPr>
    </w:p>
    <w:p w14:paraId="5B82923C" w14:textId="77777777" w:rsidR="00D4598B" w:rsidRPr="001914A5" w:rsidRDefault="00D4598B" w:rsidP="00D4598B">
      <w:pPr>
        <w:pStyle w:val="Textodebloque"/>
        <w:pBdr>
          <w:top w:val="single" w:sz="4" w:space="1" w:color="auto"/>
          <w:left w:val="single" w:sz="4" w:space="4" w:color="auto"/>
          <w:bottom w:val="single" w:sz="4" w:space="0" w:color="auto"/>
          <w:right w:val="single" w:sz="4" w:space="4" w:color="auto"/>
        </w:pBdr>
        <w:shd w:val="clear" w:color="auto" w:fill="CCFFFF"/>
        <w:tabs>
          <w:tab w:val="left" w:pos="-1440"/>
          <w:tab w:val="left" w:pos="-720"/>
          <w:tab w:val="left" w:pos="709"/>
          <w:tab w:val="left" w:pos="9923"/>
        </w:tabs>
        <w:ind w:left="426" w:right="51" w:firstLine="0"/>
        <w:rPr>
          <w:rFonts w:ascii="Montserrat" w:hAnsi="Montserrat" w:cs="Arial"/>
          <w:sz w:val="16"/>
          <w:szCs w:val="16"/>
        </w:rPr>
      </w:pPr>
      <w:r w:rsidRPr="001914A5">
        <w:rPr>
          <w:rFonts w:ascii="Montserrat" w:hAnsi="Montserrat" w:cs="Arial"/>
          <w:sz w:val="16"/>
          <w:szCs w:val="16"/>
        </w:rPr>
        <w:t xml:space="preserve">EL COSTO BÁSICO UNITARIO DEL MATERIAL NO DEBERÁ SER AFECTADO POR EL </w:t>
      </w:r>
      <w:proofErr w:type="spellStart"/>
      <w:r w:rsidRPr="001914A5">
        <w:rPr>
          <w:rFonts w:ascii="Montserrat" w:hAnsi="Montserrat" w:cs="Arial"/>
          <w:sz w:val="16"/>
          <w:szCs w:val="16"/>
        </w:rPr>
        <w:t>I.V.A</w:t>
      </w:r>
      <w:proofErr w:type="spellEnd"/>
      <w:r w:rsidRPr="001914A5">
        <w:rPr>
          <w:rFonts w:ascii="Montserrat" w:hAnsi="Montserrat" w:cs="Arial"/>
          <w:sz w:val="16"/>
          <w:szCs w:val="16"/>
        </w:rPr>
        <w:t xml:space="preserve">. EN ESTE DOCUMENTO, Y DICHO COSTO BÁSICO UNITARIO DEBERÁ SER EL VIGENTE DE MERCADO, QUE CUMPLA CON LAS NORMAS DE CALIDAD ESPECIFICADAS PARA EL CONCEPTO DE TRABAJO DE QUE SE TRATE Y QUE SEA EL MÁS ECONÓMICO POR UNIDAD DEL MATERIAL, PUESTO EN EL SITIO DE LOS TRABAJOS. EL COSTO BÁSICO UNITARIO DEL MATERIAL SE INTEGRARÁ SUMANDO AL PRECIO BÁSICO DE ADQUISICIÓN EN EL MERCADO, LOS DE ACARREOS, MANIOBRAS, ALMACENAJES Y MERMAS ACEPTABLES DURANTE SU MANEJO, EN FORMA GENERAL PARA SOPORTAR LOS COSTOS DE LA PROPUESTA, RECOMENDANDO INTEGRAR LOS ANÁLISIS DE LOS COSTOS BÁSICOS DE LOS MATERIALES, SIN </w:t>
      </w:r>
      <w:proofErr w:type="gramStart"/>
      <w:r w:rsidRPr="001914A5">
        <w:rPr>
          <w:rFonts w:ascii="Montserrat" w:hAnsi="Montserrat" w:cs="Arial"/>
          <w:sz w:val="16"/>
          <w:szCs w:val="16"/>
        </w:rPr>
        <w:t>EMBARGO</w:t>
      </w:r>
      <w:proofErr w:type="gramEnd"/>
      <w:r w:rsidRPr="001914A5">
        <w:rPr>
          <w:rFonts w:ascii="Montserrat" w:hAnsi="Montserrat" w:cs="Arial"/>
          <w:sz w:val="16"/>
          <w:szCs w:val="16"/>
        </w:rPr>
        <w:t xml:space="preserve"> INVARIABLEMENTE CUANDO SE USEN MATERIALES PRODUCIDOS EN LA OBRA, LA DETERMINACIÓN DEL PRECIO BÁSICO UNITARIO SERÁ MOTIVO DEL ANÁLISIS RESPECTIVO. </w:t>
      </w:r>
    </w:p>
    <w:p w14:paraId="3B30F62B" w14:textId="77777777" w:rsidR="00D4598B" w:rsidRPr="001914A5" w:rsidRDefault="00D4598B" w:rsidP="00D4598B">
      <w:pPr>
        <w:pStyle w:val="Textodebloque"/>
        <w:pBdr>
          <w:top w:val="single" w:sz="4" w:space="1" w:color="auto"/>
          <w:left w:val="single" w:sz="4" w:space="4" w:color="auto"/>
          <w:bottom w:val="single" w:sz="4" w:space="0" w:color="auto"/>
          <w:right w:val="single" w:sz="4" w:space="4" w:color="auto"/>
        </w:pBdr>
        <w:shd w:val="clear" w:color="auto" w:fill="CCFFFF"/>
        <w:tabs>
          <w:tab w:val="left" w:pos="-1440"/>
          <w:tab w:val="left" w:pos="-720"/>
          <w:tab w:val="left" w:pos="709"/>
          <w:tab w:val="left" w:pos="9923"/>
        </w:tabs>
        <w:ind w:left="426" w:right="51" w:firstLine="0"/>
        <w:rPr>
          <w:rFonts w:ascii="Montserrat" w:hAnsi="Montserrat" w:cs="Arial"/>
          <w:sz w:val="16"/>
          <w:szCs w:val="16"/>
        </w:rPr>
      </w:pPr>
    </w:p>
    <w:p w14:paraId="60609873" w14:textId="77777777" w:rsidR="00D4598B" w:rsidRPr="001914A5" w:rsidRDefault="00D4598B" w:rsidP="00D4598B">
      <w:pPr>
        <w:pStyle w:val="Textodebloque"/>
        <w:pBdr>
          <w:top w:val="single" w:sz="4" w:space="1" w:color="auto"/>
          <w:left w:val="single" w:sz="4" w:space="4" w:color="auto"/>
          <w:bottom w:val="single" w:sz="4" w:space="0" w:color="auto"/>
          <w:right w:val="single" w:sz="4" w:space="4" w:color="auto"/>
        </w:pBdr>
        <w:shd w:val="clear" w:color="auto" w:fill="CCFFFF"/>
        <w:tabs>
          <w:tab w:val="left" w:pos="-1440"/>
          <w:tab w:val="left" w:pos="-720"/>
          <w:tab w:val="left" w:pos="709"/>
          <w:tab w:val="left" w:pos="9923"/>
        </w:tabs>
        <w:ind w:left="426" w:right="51" w:firstLine="0"/>
        <w:rPr>
          <w:rFonts w:ascii="Montserrat" w:hAnsi="Montserrat" w:cs="Arial"/>
          <w:sz w:val="16"/>
          <w:szCs w:val="16"/>
        </w:rPr>
      </w:pPr>
      <w:r w:rsidRPr="001914A5">
        <w:rPr>
          <w:rFonts w:ascii="Montserrat" w:hAnsi="Montserrat" w:cs="Arial"/>
          <w:sz w:val="16"/>
          <w:szCs w:val="16"/>
        </w:rPr>
        <w:t xml:space="preserve">SERÁ RESPONSABILIDAD DE LA CONTRATISTA LLEVAR A CABO LA INVESTIGACIÓN DE MERCADO DE LOS MATERIALES DENTRO DE LA ZONA, CONSIDERANDO CUALQUIER IMPREVISTO EN EL SUMINISTRO DE LOS MATERIALES, QUEDANDO ESTA </w:t>
      </w:r>
      <w:proofErr w:type="spellStart"/>
      <w:r w:rsidRPr="001914A5">
        <w:rPr>
          <w:rFonts w:ascii="Montserrat" w:hAnsi="Montserrat" w:cs="Arial"/>
          <w:sz w:val="16"/>
          <w:szCs w:val="16"/>
        </w:rPr>
        <w:t>SPR</w:t>
      </w:r>
      <w:proofErr w:type="spellEnd"/>
      <w:r w:rsidRPr="001914A5">
        <w:rPr>
          <w:rFonts w:ascii="Montserrat" w:hAnsi="Montserrat" w:cs="Arial"/>
          <w:sz w:val="16"/>
          <w:szCs w:val="16"/>
        </w:rPr>
        <w:t xml:space="preserve"> EXENTA DE CUALQUIER SITUACIÓN ENTRE CONTRATISTA Y PROVEEDOR DE LA ZONA.</w:t>
      </w:r>
    </w:p>
    <w:p w14:paraId="74C562E5" w14:textId="77777777" w:rsidR="00D4598B" w:rsidRPr="001914A5" w:rsidRDefault="00D4598B" w:rsidP="00D4598B">
      <w:pPr>
        <w:pStyle w:val="Textodebloque"/>
        <w:pBdr>
          <w:top w:val="single" w:sz="4" w:space="1" w:color="auto"/>
          <w:left w:val="single" w:sz="4" w:space="4" w:color="auto"/>
          <w:bottom w:val="single" w:sz="4" w:space="0" w:color="auto"/>
          <w:right w:val="single" w:sz="4" w:space="4" w:color="auto"/>
        </w:pBdr>
        <w:shd w:val="clear" w:color="auto" w:fill="CCFFFF"/>
        <w:tabs>
          <w:tab w:val="left" w:pos="-1440"/>
          <w:tab w:val="left" w:pos="-720"/>
          <w:tab w:val="left" w:pos="709"/>
          <w:tab w:val="left" w:pos="9923"/>
        </w:tabs>
        <w:ind w:left="426" w:right="51" w:firstLine="0"/>
        <w:rPr>
          <w:rFonts w:ascii="Montserrat" w:hAnsi="Montserrat" w:cs="Arial"/>
          <w:sz w:val="16"/>
          <w:szCs w:val="16"/>
        </w:rPr>
      </w:pPr>
    </w:p>
    <w:p w14:paraId="536FD357" w14:textId="77777777" w:rsidR="00D4598B" w:rsidRPr="001914A5" w:rsidRDefault="00D4598B" w:rsidP="00D4598B">
      <w:pPr>
        <w:pStyle w:val="Textodebloque"/>
        <w:pBdr>
          <w:top w:val="single" w:sz="4" w:space="1" w:color="auto"/>
          <w:left w:val="single" w:sz="4" w:space="4" w:color="auto"/>
          <w:bottom w:val="single" w:sz="4" w:space="0" w:color="auto"/>
          <w:right w:val="single" w:sz="4" w:space="4" w:color="auto"/>
        </w:pBdr>
        <w:shd w:val="clear" w:color="auto" w:fill="CCFFFF"/>
        <w:tabs>
          <w:tab w:val="left" w:pos="-1440"/>
          <w:tab w:val="left" w:pos="-720"/>
          <w:tab w:val="left" w:pos="709"/>
          <w:tab w:val="left" w:pos="9923"/>
        </w:tabs>
        <w:ind w:left="426" w:right="51" w:firstLine="0"/>
        <w:rPr>
          <w:rFonts w:ascii="Montserrat" w:hAnsi="Montserrat" w:cs="Arial"/>
          <w:sz w:val="16"/>
          <w:szCs w:val="16"/>
        </w:rPr>
      </w:pPr>
      <w:r w:rsidRPr="001914A5">
        <w:rPr>
          <w:rFonts w:ascii="Montserrat" w:hAnsi="Montserrat" w:cs="Arial"/>
          <w:b/>
          <w:sz w:val="16"/>
          <w:szCs w:val="16"/>
        </w:rPr>
        <w:t xml:space="preserve">LA SUMA TOTAL </w:t>
      </w:r>
      <w:proofErr w:type="gramStart"/>
      <w:r w:rsidRPr="001914A5">
        <w:rPr>
          <w:rFonts w:ascii="Montserrat" w:hAnsi="Montserrat" w:cs="Arial"/>
          <w:b/>
          <w:sz w:val="16"/>
          <w:szCs w:val="16"/>
        </w:rPr>
        <w:t>DE  LA</w:t>
      </w:r>
      <w:proofErr w:type="gramEnd"/>
      <w:r w:rsidRPr="001914A5">
        <w:rPr>
          <w:rFonts w:ascii="Montserrat" w:hAnsi="Montserrat" w:cs="Arial"/>
          <w:b/>
          <w:sz w:val="16"/>
          <w:szCs w:val="16"/>
        </w:rPr>
        <w:t xml:space="preserve"> INTEGRACIÓN DE LOS COSTOS DIRECTOS DE MATERIALES, MANO DE OBRA, </w:t>
      </w:r>
      <w:r>
        <w:rPr>
          <w:rFonts w:ascii="Montserrat" w:hAnsi="Montserrat" w:cs="Arial"/>
          <w:b/>
          <w:sz w:val="16"/>
          <w:szCs w:val="16"/>
        </w:rPr>
        <w:t>MAQUINARIA O EQUIPO CIENTÍFICO E INFORMÁTICO</w:t>
      </w:r>
      <w:r w:rsidRPr="001914A5">
        <w:rPr>
          <w:rFonts w:ascii="Montserrat" w:hAnsi="Montserrat" w:cs="Arial"/>
          <w:b/>
          <w:sz w:val="16"/>
          <w:szCs w:val="16"/>
        </w:rPr>
        <w:t xml:space="preserve"> Y  HERRAMIENTAS SERÁ IGUAL AL COSTO DIRECTO TOTAL DE LA PROPUESTA.</w:t>
      </w:r>
    </w:p>
    <w:p w14:paraId="040B9D08" w14:textId="77777777" w:rsidR="00D4598B" w:rsidRPr="001914A5" w:rsidRDefault="00D4598B" w:rsidP="00D4598B">
      <w:pPr>
        <w:ind w:left="2835" w:hanging="2835"/>
        <w:jc w:val="both"/>
        <w:rPr>
          <w:rFonts w:ascii="Montserrat" w:hAnsi="Montserrat" w:cs="Arial"/>
          <w:bCs/>
          <w:i/>
          <w:sz w:val="16"/>
          <w:szCs w:val="16"/>
        </w:rPr>
      </w:pPr>
      <w:r w:rsidRPr="001914A5">
        <w:rPr>
          <w:rFonts w:ascii="Montserrat" w:hAnsi="Montserrat" w:cs="Arial"/>
          <w:sz w:val="16"/>
          <w:szCs w:val="16"/>
        </w:rPr>
        <w:br w:type="page"/>
      </w:r>
      <w:r w:rsidRPr="001914A5">
        <w:rPr>
          <w:rFonts w:ascii="Montserrat" w:hAnsi="Montserrat" w:cs="Arial"/>
          <w:b/>
          <w:bCs/>
          <w:sz w:val="16"/>
          <w:szCs w:val="16"/>
        </w:rPr>
        <w:lastRenderedPageBreak/>
        <w:t xml:space="preserve">DOCUMENTO </w:t>
      </w:r>
      <w:proofErr w:type="spellStart"/>
      <w:r w:rsidRPr="001914A5">
        <w:rPr>
          <w:rFonts w:ascii="Montserrat" w:hAnsi="Montserrat" w:cs="Arial"/>
          <w:b/>
          <w:bCs/>
          <w:sz w:val="16"/>
          <w:szCs w:val="16"/>
        </w:rPr>
        <w:t>AE1</w:t>
      </w:r>
      <w:proofErr w:type="spellEnd"/>
      <w:r w:rsidRPr="001914A5">
        <w:rPr>
          <w:rFonts w:ascii="Montserrat" w:hAnsi="Montserrat" w:cs="Arial"/>
          <w:b/>
          <w:bCs/>
          <w:sz w:val="16"/>
          <w:szCs w:val="16"/>
        </w:rPr>
        <w:t>.-</w:t>
      </w:r>
      <w:r w:rsidRPr="001914A5">
        <w:rPr>
          <w:rFonts w:ascii="Montserrat" w:hAnsi="Montserrat" w:cs="Arial"/>
          <w:b/>
          <w:bCs/>
          <w:sz w:val="16"/>
          <w:szCs w:val="16"/>
        </w:rPr>
        <w:tab/>
      </w:r>
      <w:r w:rsidRPr="001914A5">
        <w:rPr>
          <w:rFonts w:ascii="Montserrat" w:hAnsi="Montserrat" w:cs="Arial"/>
          <w:bCs/>
          <w:sz w:val="16"/>
          <w:szCs w:val="16"/>
        </w:rPr>
        <w:t>LISTADO DE INSUMOS QUE INTERVIENEN EN LA INTEGRACIÓN DE LA PROPOSICIÓN AGRUPADOS EN:</w:t>
      </w:r>
    </w:p>
    <w:p w14:paraId="4C93E903" w14:textId="77777777" w:rsidR="00D4598B" w:rsidRPr="001914A5" w:rsidRDefault="00D4598B" w:rsidP="00D4598B">
      <w:pPr>
        <w:ind w:left="360" w:hanging="360"/>
        <w:jc w:val="both"/>
        <w:rPr>
          <w:rFonts w:ascii="Montserrat" w:hAnsi="Montserrat" w:cs="Arial"/>
          <w:bCs/>
          <w:i/>
          <w:sz w:val="16"/>
          <w:szCs w:val="16"/>
        </w:rPr>
      </w:pPr>
    </w:p>
    <w:p w14:paraId="615EFF44" w14:textId="77777777" w:rsidR="00D4598B" w:rsidRPr="001914A5" w:rsidRDefault="00D4598B" w:rsidP="00D4598B">
      <w:pPr>
        <w:ind w:left="3261" w:hanging="426"/>
        <w:jc w:val="both"/>
        <w:rPr>
          <w:rFonts w:ascii="Montserrat" w:hAnsi="Montserrat" w:cs="Arial"/>
          <w:bCs/>
          <w:i/>
          <w:sz w:val="16"/>
          <w:szCs w:val="16"/>
        </w:rPr>
      </w:pPr>
      <w:r w:rsidRPr="001914A5">
        <w:rPr>
          <w:rFonts w:ascii="Montserrat" w:hAnsi="Montserrat" w:cs="Arial"/>
          <w:bCs/>
          <w:sz w:val="16"/>
          <w:szCs w:val="16"/>
        </w:rPr>
        <w:t>A</w:t>
      </w:r>
      <w:proofErr w:type="gramStart"/>
      <w:r w:rsidRPr="001914A5">
        <w:rPr>
          <w:rFonts w:ascii="Montserrat" w:hAnsi="Montserrat" w:cs="Arial"/>
          <w:bCs/>
          <w:sz w:val="16"/>
          <w:szCs w:val="16"/>
        </w:rPr>
        <w:t>).-</w:t>
      </w:r>
      <w:proofErr w:type="gramEnd"/>
      <w:r w:rsidRPr="001914A5">
        <w:rPr>
          <w:rFonts w:ascii="Montserrat" w:hAnsi="Montserrat" w:cs="Arial"/>
          <w:bCs/>
          <w:sz w:val="16"/>
          <w:szCs w:val="16"/>
        </w:rPr>
        <w:t xml:space="preserve"> MATERIALES AUXILIARES, CONSUMIBLE, DE </w:t>
      </w:r>
      <w:proofErr w:type="spellStart"/>
      <w:r w:rsidRPr="001914A5">
        <w:rPr>
          <w:rFonts w:ascii="Montserrat" w:hAnsi="Montserrat" w:cs="Arial"/>
          <w:bCs/>
          <w:sz w:val="16"/>
          <w:szCs w:val="16"/>
        </w:rPr>
        <w:t>INSTALACION</w:t>
      </w:r>
      <w:proofErr w:type="spellEnd"/>
      <w:r w:rsidRPr="001914A5">
        <w:rPr>
          <w:rFonts w:ascii="Montserrat" w:hAnsi="Montserrat" w:cs="Arial"/>
          <w:bCs/>
          <w:sz w:val="16"/>
          <w:szCs w:val="16"/>
        </w:rPr>
        <w:t xml:space="preserve"> PERMANENTE Y  EQUIPOS DE INSTALACIÓN PERMANENTE</w:t>
      </w:r>
    </w:p>
    <w:p w14:paraId="1473B21E" w14:textId="77777777" w:rsidR="00D4598B" w:rsidRPr="001914A5" w:rsidRDefault="00D4598B" w:rsidP="00D4598B">
      <w:pPr>
        <w:ind w:left="2125" w:firstLine="707"/>
        <w:jc w:val="both"/>
        <w:rPr>
          <w:rFonts w:ascii="Montserrat" w:hAnsi="Montserrat" w:cs="Arial"/>
          <w:bCs/>
          <w:i/>
          <w:sz w:val="16"/>
          <w:szCs w:val="16"/>
        </w:rPr>
      </w:pPr>
      <w:r w:rsidRPr="001914A5">
        <w:rPr>
          <w:rFonts w:ascii="Montserrat" w:hAnsi="Montserrat" w:cs="Arial"/>
          <w:bCs/>
          <w:sz w:val="16"/>
          <w:szCs w:val="16"/>
        </w:rPr>
        <w:t>B</w:t>
      </w:r>
      <w:proofErr w:type="gramStart"/>
      <w:r w:rsidRPr="001914A5">
        <w:rPr>
          <w:rFonts w:ascii="Montserrat" w:hAnsi="Montserrat" w:cs="Arial"/>
          <w:bCs/>
          <w:sz w:val="16"/>
          <w:szCs w:val="16"/>
        </w:rPr>
        <w:t>).-</w:t>
      </w:r>
      <w:proofErr w:type="gramEnd"/>
      <w:r w:rsidRPr="001914A5">
        <w:rPr>
          <w:rFonts w:ascii="Montserrat" w:hAnsi="Montserrat" w:cs="Arial"/>
          <w:bCs/>
          <w:sz w:val="16"/>
          <w:szCs w:val="16"/>
        </w:rPr>
        <w:t xml:space="preserve">  MANO DE OBRA</w:t>
      </w:r>
    </w:p>
    <w:p w14:paraId="3584D748" w14:textId="77777777" w:rsidR="00D4598B" w:rsidRPr="001914A5" w:rsidRDefault="00D4598B" w:rsidP="00D4598B">
      <w:pPr>
        <w:ind w:left="2125" w:firstLine="707"/>
        <w:jc w:val="both"/>
        <w:rPr>
          <w:rFonts w:ascii="Montserrat" w:hAnsi="Montserrat" w:cs="Arial"/>
          <w:bCs/>
          <w:i/>
          <w:sz w:val="16"/>
          <w:szCs w:val="16"/>
        </w:rPr>
      </w:pPr>
      <w:proofErr w:type="gramStart"/>
      <w:r w:rsidRPr="001914A5">
        <w:rPr>
          <w:rFonts w:ascii="Montserrat" w:hAnsi="Montserrat" w:cs="Arial"/>
          <w:bCs/>
          <w:sz w:val="16"/>
          <w:szCs w:val="16"/>
        </w:rPr>
        <w:t>C).-</w:t>
      </w:r>
      <w:proofErr w:type="gramEnd"/>
      <w:r w:rsidRPr="001914A5">
        <w:rPr>
          <w:rFonts w:ascii="Montserrat" w:hAnsi="Montserrat" w:cs="Arial"/>
          <w:bCs/>
          <w:sz w:val="16"/>
          <w:szCs w:val="16"/>
        </w:rPr>
        <w:t xml:space="preserve">  </w:t>
      </w:r>
      <w:r>
        <w:rPr>
          <w:rFonts w:ascii="Montserrat" w:hAnsi="Montserrat" w:cs="Arial"/>
          <w:bCs/>
          <w:sz w:val="16"/>
          <w:szCs w:val="16"/>
        </w:rPr>
        <w:t>MAQUINARIA Y EQUIPO CIENTÍFICO E INFORMÁTICO</w:t>
      </w:r>
      <w:r w:rsidRPr="001914A5">
        <w:rPr>
          <w:rFonts w:ascii="Montserrat" w:hAnsi="Montserrat" w:cs="Arial"/>
          <w:bCs/>
          <w:sz w:val="16"/>
          <w:szCs w:val="16"/>
        </w:rPr>
        <w:t>.</w:t>
      </w:r>
    </w:p>
    <w:p w14:paraId="4443A957" w14:textId="77777777" w:rsidR="00D4598B" w:rsidRPr="001914A5" w:rsidRDefault="00D4598B" w:rsidP="00D4598B">
      <w:pPr>
        <w:rPr>
          <w:rFonts w:ascii="Montserrat" w:hAnsi="Montserrat" w:cs="Arial"/>
          <w:i/>
          <w:sz w:val="16"/>
          <w:szCs w:val="16"/>
        </w:rPr>
      </w:pPr>
    </w:p>
    <w:p w14:paraId="72C453AE" w14:textId="77777777" w:rsidR="00D4598B" w:rsidRPr="001914A5" w:rsidRDefault="00D4598B" w:rsidP="00D4598B">
      <w:pPr>
        <w:jc w:val="center"/>
        <w:rPr>
          <w:rFonts w:ascii="Montserrat" w:hAnsi="Montserrat" w:cs="Arial"/>
          <w:i/>
          <w:sz w:val="16"/>
          <w:szCs w:val="16"/>
        </w:rPr>
      </w:pPr>
      <w:r w:rsidRPr="001914A5">
        <w:rPr>
          <w:rFonts w:ascii="Montserrat" w:hAnsi="Montserrat" w:cs="Arial"/>
          <w:sz w:val="16"/>
          <w:szCs w:val="16"/>
        </w:rPr>
        <w:t>(FORMATO DE LLENADO)</w:t>
      </w:r>
    </w:p>
    <w:tbl>
      <w:tblPr>
        <w:tblW w:w="978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2268"/>
        <w:gridCol w:w="567"/>
        <w:gridCol w:w="1134"/>
        <w:gridCol w:w="567"/>
        <w:gridCol w:w="851"/>
        <w:gridCol w:w="566"/>
        <w:gridCol w:w="709"/>
        <w:gridCol w:w="709"/>
        <w:gridCol w:w="850"/>
        <w:gridCol w:w="1134"/>
      </w:tblGrid>
      <w:tr w:rsidR="00D4598B" w:rsidRPr="001914A5" w14:paraId="4BF45C66" w14:textId="77777777" w:rsidTr="00220C71">
        <w:trPr>
          <w:cantSplit/>
          <w:trHeight w:val="447"/>
        </w:trPr>
        <w:tc>
          <w:tcPr>
            <w:tcW w:w="6379" w:type="dxa"/>
            <w:gridSpan w:val="7"/>
            <w:tcBorders>
              <w:top w:val="double" w:sz="4" w:space="0" w:color="auto"/>
              <w:left w:val="double" w:sz="4" w:space="0" w:color="auto"/>
              <w:bottom w:val="double" w:sz="4" w:space="0" w:color="auto"/>
              <w:right w:val="double" w:sz="4" w:space="0" w:color="auto"/>
            </w:tcBorders>
          </w:tcPr>
          <w:p w14:paraId="70CB3BAF" w14:textId="77777777" w:rsidR="00D4598B" w:rsidRPr="001914A5" w:rsidRDefault="00D4598B" w:rsidP="00220C71">
            <w:pPr>
              <w:rPr>
                <w:rFonts w:ascii="Montserrat" w:hAnsi="Montserrat" w:cs="Arial"/>
                <w:b/>
                <w:bCs/>
                <w:i/>
                <w:sz w:val="16"/>
                <w:szCs w:val="16"/>
              </w:rPr>
            </w:pPr>
            <w:r>
              <w:rPr>
                <w:rFonts w:ascii="Montserrat" w:hAnsi="Montserrat" w:cs="Arial"/>
                <w:b/>
                <w:bCs/>
                <w:sz w:val="16"/>
                <w:szCs w:val="16"/>
              </w:rPr>
              <w:t>SISTEMA PÚBLICO DE RADIODIFUSIÓN DEL ESTADO MEXICANO</w:t>
            </w:r>
          </w:p>
          <w:p w14:paraId="3FBDA3FB" w14:textId="77777777" w:rsidR="00D4598B" w:rsidRPr="001914A5" w:rsidRDefault="00D4598B" w:rsidP="00220C71">
            <w:pPr>
              <w:rPr>
                <w:rFonts w:ascii="Montserrat" w:hAnsi="Montserrat" w:cs="Arial"/>
                <w:b/>
                <w:bCs/>
                <w:i/>
                <w:sz w:val="16"/>
                <w:szCs w:val="16"/>
              </w:rPr>
            </w:pPr>
          </w:p>
          <w:p w14:paraId="6948B450" w14:textId="77777777" w:rsidR="00D4598B" w:rsidRPr="001914A5" w:rsidRDefault="00D4598B" w:rsidP="00220C71">
            <w:pPr>
              <w:rPr>
                <w:rFonts w:ascii="Montserrat" w:hAnsi="Montserrat" w:cs="Arial"/>
                <w:b/>
                <w:bCs/>
                <w:i/>
                <w:sz w:val="16"/>
                <w:szCs w:val="16"/>
              </w:rPr>
            </w:pPr>
            <w:r w:rsidRPr="001914A5">
              <w:rPr>
                <w:rFonts w:ascii="Montserrat" w:hAnsi="Montserrat" w:cs="Arial"/>
                <w:b/>
                <w:bCs/>
                <w:sz w:val="16"/>
                <w:szCs w:val="16"/>
              </w:rPr>
              <w:t>UNIDAD DE ADMINISTRACIÓN Y FINANZAS</w:t>
            </w:r>
          </w:p>
        </w:tc>
        <w:tc>
          <w:tcPr>
            <w:tcW w:w="3402" w:type="dxa"/>
            <w:gridSpan w:val="4"/>
            <w:vMerge w:val="restart"/>
            <w:tcBorders>
              <w:top w:val="double" w:sz="4" w:space="0" w:color="auto"/>
              <w:left w:val="double" w:sz="4" w:space="0" w:color="auto"/>
              <w:right w:val="double" w:sz="4" w:space="0" w:color="auto"/>
            </w:tcBorders>
            <w:vAlign w:val="center"/>
          </w:tcPr>
          <w:p w14:paraId="253A62FD" w14:textId="77777777" w:rsidR="00D4598B" w:rsidRPr="001914A5" w:rsidRDefault="00D4598B" w:rsidP="00220C71">
            <w:pPr>
              <w:pStyle w:val="Ttulo1"/>
              <w:rPr>
                <w:rFonts w:ascii="Montserrat" w:hAnsi="Montserrat" w:cs="Arial"/>
                <w:bCs/>
                <w:i/>
                <w:kern w:val="0"/>
                <w:sz w:val="16"/>
                <w:szCs w:val="16"/>
                <w:lang w:val="es-ES_tradnl"/>
              </w:rPr>
            </w:pPr>
            <w:bookmarkStart w:id="741" w:name="_Toc364859896"/>
            <w:bookmarkStart w:id="742" w:name="_Toc364865246"/>
            <w:bookmarkStart w:id="743" w:name="_Toc364865935"/>
            <w:r w:rsidRPr="001914A5">
              <w:rPr>
                <w:rFonts w:ascii="Montserrat" w:hAnsi="Montserrat" w:cs="Arial"/>
                <w:sz w:val="16"/>
                <w:szCs w:val="16"/>
              </w:rPr>
              <w:t xml:space="preserve">DOCUMENTO </w:t>
            </w:r>
            <w:proofErr w:type="spellStart"/>
            <w:r w:rsidRPr="001914A5">
              <w:rPr>
                <w:rFonts w:ascii="Montserrat" w:hAnsi="Montserrat" w:cs="Arial"/>
                <w:sz w:val="16"/>
                <w:szCs w:val="16"/>
              </w:rPr>
              <w:t>AE1</w:t>
            </w:r>
            <w:bookmarkEnd w:id="741"/>
            <w:bookmarkEnd w:id="742"/>
            <w:bookmarkEnd w:id="743"/>
            <w:proofErr w:type="spellEnd"/>
          </w:p>
        </w:tc>
      </w:tr>
      <w:tr w:rsidR="00D4598B" w:rsidRPr="001914A5" w14:paraId="45136CC6" w14:textId="77777777" w:rsidTr="00220C71">
        <w:trPr>
          <w:cantSplit/>
          <w:trHeight w:val="660"/>
        </w:trPr>
        <w:tc>
          <w:tcPr>
            <w:tcW w:w="6379" w:type="dxa"/>
            <w:gridSpan w:val="7"/>
            <w:tcBorders>
              <w:top w:val="double" w:sz="4" w:space="0" w:color="auto"/>
              <w:left w:val="double" w:sz="4" w:space="0" w:color="auto"/>
              <w:bottom w:val="double" w:sz="4" w:space="0" w:color="auto"/>
              <w:right w:val="double" w:sz="4" w:space="0" w:color="auto"/>
            </w:tcBorders>
          </w:tcPr>
          <w:p w14:paraId="7889A2BF" w14:textId="77777777" w:rsidR="00D4598B" w:rsidRPr="001914A5" w:rsidRDefault="00D4598B" w:rsidP="00220C71">
            <w:pPr>
              <w:pStyle w:val="Ttulo1"/>
              <w:jc w:val="both"/>
              <w:rPr>
                <w:rFonts w:ascii="Montserrat" w:hAnsi="Montserrat" w:cs="Arial"/>
                <w:bCs/>
                <w:i/>
                <w:kern w:val="0"/>
                <w:sz w:val="16"/>
                <w:szCs w:val="16"/>
                <w:lang w:val="es-ES_tradnl"/>
              </w:rPr>
            </w:pPr>
            <w:bookmarkStart w:id="744" w:name="_Toc364859897"/>
            <w:bookmarkStart w:id="745" w:name="_Toc364865247"/>
            <w:bookmarkStart w:id="746" w:name="_Toc364865936"/>
            <w:r w:rsidRPr="001914A5">
              <w:rPr>
                <w:rFonts w:ascii="Montserrat" w:hAnsi="Montserrat" w:cs="Arial"/>
                <w:kern w:val="0"/>
                <w:sz w:val="16"/>
                <w:szCs w:val="16"/>
                <w:lang w:val="es-ES_tradnl"/>
              </w:rPr>
              <w:t>DESCRIPCIÓN GENERAL DE LOS TRABAJOS:</w:t>
            </w:r>
            <w:bookmarkEnd w:id="744"/>
            <w:bookmarkEnd w:id="745"/>
            <w:bookmarkEnd w:id="746"/>
          </w:p>
        </w:tc>
        <w:tc>
          <w:tcPr>
            <w:tcW w:w="3402" w:type="dxa"/>
            <w:gridSpan w:val="4"/>
            <w:vMerge/>
            <w:tcBorders>
              <w:left w:val="double" w:sz="4" w:space="0" w:color="auto"/>
              <w:bottom w:val="double" w:sz="4" w:space="0" w:color="auto"/>
              <w:right w:val="double" w:sz="4" w:space="0" w:color="auto"/>
            </w:tcBorders>
          </w:tcPr>
          <w:p w14:paraId="53357697" w14:textId="77777777" w:rsidR="00D4598B" w:rsidRPr="001914A5" w:rsidRDefault="00D4598B" w:rsidP="00220C71">
            <w:pPr>
              <w:pStyle w:val="Ttulo1"/>
              <w:rPr>
                <w:rFonts w:ascii="Montserrat" w:hAnsi="Montserrat" w:cs="Arial"/>
                <w:bCs/>
                <w:i/>
                <w:kern w:val="0"/>
                <w:sz w:val="16"/>
                <w:szCs w:val="16"/>
                <w:lang w:val="es-ES_tradnl"/>
              </w:rPr>
            </w:pPr>
          </w:p>
        </w:tc>
      </w:tr>
      <w:tr w:rsidR="00D4598B" w:rsidRPr="001914A5" w14:paraId="68FA7B05" w14:textId="77777777" w:rsidTr="00220C71">
        <w:trPr>
          <w:cantSplit/>
          <w:trHeight w:val="570"/>
        </w:trPr>
        <w:tc>
          <w:tcPr>
            <w:tcW w:w="3261" w:type="dxa"/>
            <w:gridSpan w:val="3"/>
            <w:vMerge w:val="restart"/>
            <w:tcBorders>
              <w:top w:val="double" w:sz="4" w:space="0" w:color="auto"/>
              <w:left w:val="double" w:sz="4" w:space="0" w:color="auto"/>
            </w:tcBorders>
          </w:tcPr>
          <w:p w14:paraId="1540D3AE" w14:textId="77777777" w:rsidR="00D4598B" w:rsidRPr="001914A5" w:rsidRDefault="00D4598B" w:rsidP="00220C71">
            <w:pPr>
              <w:rPr>
                <w:rFonts w:ascii="Montserrat" w:hAnsi="Montserrat" w:cs="Arial"/>
                <w:b/>
                <w:i/>
                <w:sz w:val="16"/>
                <w:szCs w:val="16"/>
              </w:rPr>
            </w:pPr>
            <w:r w:rsidRPr="001914A5">
              <w:rPr>
                <w:rFonts w:ascii="Montserrat" w:hAnsi="Montserrat" w:cs="Arial"/>
                <w:b/>
                <w:sz w:val="16"/>
                <w:szCs w:val="16"/>
              </w:rPr>
              <w:t>RAZÓN SOCIAL DEL LICITANTE</w:t>
            </w:r>
          </w:p>
        </w:tc>
        <w:tc>
          <w:tcPr>
            <w:tcW w:w="1134" w:type="dxa"/>
            <w:vMerge w:val="restart"/>
            <w:tcBorders>
              <w:top w:val="double" w:sz="4" w:space="0" w:color="auto"/>
              <w:left w:val="double" w:sz="4" w:space="0" w:color="auto"/>
            </w:tcBorders>
          </w:tcPr>
          <w:p w14:paraId="73057554" w14:textId="77777777" w:rsidR="00D4598B" w:rsidRPr="001914A5" w:rsidRDefault="00D4598B" w:rsidP="00220C71">
            <w:pPr>
              <w:pStyle w:val="Ttulo1"/>
              <w:rPr>
                <w:rFonts w:ascii="Montserrat" w:hAnsi="Montserrat" w:cs="Arial"/>
                <w:bCs/>
                <w:i/>
                <w:kern w:val="0"/>
                <w:sz w:val="16"/>
                <w:szCs w:val="16"/>
                <w:lang w:val="es-ES_tradnl"/>
              </w:rPr>
            </w:pPr>
            <w:bookmarkStart w:id="747" w:name="_Toc364859898"/>
            <w:bookmarkStart w:id="748" w:name="_Toc364865248"/>
            <w:bookmarkStart w:id="749" w:name="_Toc364865937"/>
            <w:r w:rsidRPr="001914A5">
              <w:rPr>
                <w:rFonts w:ascii="Montserrat" w:hAnsi="Montserrat" w:cs="Arial"/>
                <w:kern w:val="0"/>
                <w:sz w:val="16"/>
                <w:szCs w:val="16"/>
                <w:lang w:val="es-ES_tradnl"/>
              </w:rPr>
              <w:t>FIRMA DEL LICITANTE</w:t>
            </w:r>
            <w:bookmarkEnd w:id="747"/>
            <w:bookmarkEnd w:id="748"/>
            <w:bookmarkEnd w:id="749"/>
          </w:p>
        </w:tc>
        <w:tc>
          <w:tcPr>
            <w:tcW w:w="1984" w:type="dxa"/>
            <w:gridSpan w:val="3"/>
            <w:vMerge w:val="restart"/>
            <w:tcBorders>
              <w:top w:val="double" w:sz="4" w:space="0" w:color="auto"/>
              <w:left w:val="double" w:sz="4" w:space="0" w:color="auto"/>
            </w:tcBorders>
          </w:tcPr>
          <w:p w14:paraId="3372FD6B" w14:textId="77777777" w:rsidR="00D4598B" w:rsidRPr="001914A5" w:rsidRDefault="00D4598B" w:rsidP="00220C71">
            <w:pPr>
              <w:pStyle w:val="Ttulo1"/>
              <w:rPr>
                <w:rFonts w:ascii="Montserrat" w:hAnsi="Montserrat" w:cs="Arial"/>
                <w:bCs/>
                <w:i/>
                <w:kern w:val="0"/>
                <w:sz w:val="16"/>
                <w:szCs w:val="16"/>
                <w:lang w:val="es-ES_tradnl"/>
              </w:rPr>
            </w:pPr>
            <w:bookmarkStart w:id="750" w:name="_Toc364859899"/>
            <w:bookmarkStart w:id="751" w:name="_Toc364865249"/>
            <w:bookmarkStart w:id="752" w:name="_Toc364865938"/>
            <w:r w:rsidRPr="001914A5">
              <w:rPr>
                <w:rFonts w:ascii="Montserrat" w:hAnsi="Montserrat" w:cs="Arial"/>
                <w:kern w:val="0"/>
                <w:sz w:val="16"/>
                <w:szCs w:val="16"/>
                <w:lang w:val="es-ES_tradnl"/>
              </w:rPr>
              <w:t>PLAZO DE EJECUCIÓN DE LOS TRABAJOS</w:t>
            </w:r>
            <w:bookmarkEnd w:id="750"/>
            <w:bookmarkEnd w:id="751"/>
            <w:bookmarkEnd w:id="752"/>
          </w:p>
        </w:tc>
        <w:tc>
          <w:tcPr>
            <w:tcW w:w="1418" w:type="dxa"/>
            <w:gridSpan w:val="2"/>
            <w:vMerge w:val="restart"/>
            <w:tcBorders>
              <w:top w:val="double" w:sz="4" w:space="0" w:color="auto"/>
              <w:left w:val="double" w:sz="4" w:space="0" w:color="auto"/>
            </w:tcBorders>
          </w:tcPr>
          <w:p w14:paraId="5D70CCE8" w14:textId="77777777" w:rsidR="00D4598B" w:rsidRPr="001914A5" w:rsidRDefault="00D4598B" w:rsidP="00220C71">
            <w:pPr>
              <w:pStyle w:val="Ttulo1"/>
              <w:rPr>
                <w:rFonts w:ascii="Montserrat" w:hAnsi="Montserrat" w:cs="Arial"/>
                <w:bCs/>
                <w:i/>
                <w:kern w:val="0"/>
                <w:sz w:val="16"/>
                <w:szCs w:val="16"/>
                <w:lang w:val="es-ES_tradnl"/>
              </w:rPr>
            </w:pPr>
            <w:bookmarkStart w:id="753" w:name="_Toc364859900"/>
            <w:bookmarkStart w:id="754" w:name="_Toc364865250"/>
            <w:bookmarkStart w:id="755" w:name="_Toc364865939"/>
            <w:r w:rsidRPr="001914A5">
              <w:rPr>
                <w:rFonts w:ascii="Montserrat" w:hAnsi="Montserrat" w:cs="Arial"/>
                <w:kern w:val="0"/>
                <w:sz w:val="16"/>
                <w:szCs w:val="16"/>
                <w:lang w:val="es-ES_tradnl"/>
              </w:rPr>
              <w:t>FECHA DE PRESENTACIÓN DE LA PROPUESTA:</w:t>
            </w:r>
            <w:bookmarkEnd w:id="753"/>
            <w:bookmarkEnd w:id="754"/>
            <w:bookmarkEnd w:id="755"/>
          </w:p>
        </w:tc>
        <w:tc>
          <w:tcPr>
            <w:tcW w:w="1984" w:type="dxa"/>
            <w:gridSpan w:val="2"/>
            <w:tcBorders>
              <w:top w:val="double" w:sz="4" w:space="0" w:color="auto"/>
              <w:left w:val="double" w:sz="4" w:space="0" w:color="auto"/>
              <w:bottom w:val="double" w:sz="4" w:space="0" w:color="auto"/>
              <w:right w:val="double" w:sz="4" w:space="0" w:color="auto"/>
            </w:tcBorders>
          </w:tcPr>
          <w:p w14:paraId="4B71D4B8" w14:textId="77777777" w:rsidR="00D4598B" w:rsidRPr="00F92C08" w:rsidRDefault="00D4598B" w:rsidP="00220C71">
            <w:pPr>
              <w:pStyle w:val="Ttulo1"/>
              <w:rPr>
                <w:rFonts w:ascii="Montserrat" w:hAnsi="Montserrat" w:cs="Arial"/>
                <w:bCs/>
                <w:i/>
                <w:kern w:val="0"/>
                <w:sz w:val="16"/>
                <w:szCs w:val="16"/>
                <w:lang w:val="es-ES_tradnl"/>
              </w:rPr>
            </w:pPr>
            <w:bookmarkStart w:id="756" w:name="_Toc364859901"/>
            <w:bookmarkStart w:id="757" w:name="_Toc364865251"/>
            <w:bookmarkStart w:id="758" w:name="_Toc364865940"/>
            <w:r w:rsidRPr="001914A5">
              <w:rPr>
                <w:rFonts w:ascii="Montserrat" w:hAnsi="Montserrat" w:cs="Arial"/>
                <w:kern w:val="0"/>
                <w:sz w:val="16"/>
                <w:szCs w:val="16"/>
                <w:lang w:val="es-ES_tradnl"/>
              </w:rPr>
              <w:t>LICITACIÓN No.:</w:t>
            </w:r>
            <w:bookmarkEnd w:id="756"/>
            <w:bookmarkEnd w:id="757"/>
            <w:bookmarkEnd w:id="758"/>
          </w:p>
        </w:tc>
      </w:tr>
      <w:tr w:rsidR="00D4598B" w:rsidRPr="001914A5" w14:paraId="1AD589E8" w14:textId="77777777" w:rsidTr="00220C71">
        <w:trPr>
          <w:cantSplit/>
          <w:trHeight w:val="569"/>
        </w:trPr>
        <w:tc>
          <w:tcPr>
            <w:tcW w:w="3261" w:type="dxa"/>
            <w:gridSpan w:val="3"/>
            <w:vMerge/>
            <w:tcBorders>
              <w:left w:val="double" w:sz="4" w:space="0" w:color="auto"/>
              <w:bottom w:val="double" w:sz="4" w:space="0" w:color="auto"/>
            </w:tcBorders>
          </w:tcPr>
          <w:p w14:paraId="6C4E6966" w14:textId="77777777" w:rsidR="00D4598B" w:rsidRPr="001914A5" w:rsidRDefault="00D4598B" w:rsidP="00220C71">
            <w:pPr>
              <w:pStyle w:val="Ttulo1"/>
              <w:rPr>
                <w:rFonts w:ascii="Montserrat" w:hAnsi="Montserrat" w:cs="Arial"/>
                <w:bCs/>
                <w:i/>
                <w:kern w:val="0"/>
                <w:sz w:val="16"/>
                <w:szCs w:val="16"/>
                <w:lang w:val="es-ES_tradnl"/>
              </w:rPr>
            </w:pPr>
          </w:p>
        </w:tc>
        <w:tc>
          <w:tcPr>
            <w:tcW w:w="1134" w:type="dxa"/>
            <w:vMerge/>
            <w:tcBorders>
              <w:left w:val="double" w:sz="4" w:space="0" w:color="auto"/>
              <w:bottom w:val="double" w:sz="4" w:space="0" w:color="auto"/>
            </w:tcBorders>
          </w:tcPr>
          <w:p w14:paraId="172E4E31" w14:textId="77777777" w:rsidR="00D4598B" w:rsidRPr="001914A5" w:rsidRDefault="00D4598B" w:rsidP="00220C71">
            <w:pPr>
              <w:pStyle w:val="Ttulo1"/>
              <w:rPr>
                <w:rFonts w:ascii="Montserrat" w:hAnsi="Montserrat" w:cs="Arial"/>
                <w:bCs/>
                <w:i/>
                <w:kern w:val="0"/>
                <w:sz w:val="16"/>
                <w:szCs w:val="16"/>
                <w:lang w:val="es-ES_tradnl"/>
              </w:rPr>
            </w:pPr>
          </w:p>
        </w:tc>
        <w:tc>
          <w:tcPr>
            <w:tcW w:w="1984" w:type="dxa"/>
            <w:gridSpan w:val="3"/>
            <w:vMerge/>
            <w:tcBorders>
              <w:left w:val="double" w:sz="4" w:space="0" w:color="auto"/>
              <w:bottom w:val="double" w:sz="4" w:space="0" w:color="auto"/>
            </w:tcBorders>
          </w:tcPr>
          <w:p w14:paraId="667A6313" w14:textId="77777777" w:rsidR="00D4598B" w:rsidRPr="001914A5" w:rsidRDefault="00D4598B" w:rsidP="00220C71">
            <w:pPr>
              <w:pStyle w:val="Ttulo1"/>
              <w:rPr>
                <w:rFonts w:ascii="Montserrat" w:hAnsi="Montserrat" w:cs="Arial"/>
                <w:bCs/>
                <w:i/>
                <w:kern w:val="0"/>
                <w:sz w:val="16"/>
                <w:szCs w:val="16"/>
                <w:lang w:val="es-ES_tradnl"/>
              </w:rPr>
            </w:pPr>
          </w:p>
        </w:tc>
        <w:tc>
          <w:tcPr>
            <w:tcW w:w="1418" w:type="dxa"/>
            <w:gridSpan w:val="2"/>
            <w:vMerge/>
            <w:tcBorders>
              <w:left w:val="double" w:sz="4" w:space="0" w:color="auto"/>
              <w:bottom w:val="double" w:sz="4" w:space="0" w:color="auto"/>
            </w:tcBorders>
          </w:tcPr>
          <w:p w14:paraId="0037AF5D" w14:textId="77777777" w:rsidR="00D4598B" w:rsidRPr="001914A5" w:rsidRDefault="00D4598B" w:rsidP="00220C71">
            <w:pPr>
              <w:pStyle w:val="Ttulo1"/>
              <w:rPr>
                <w:rFonts w:ascii="Montserrat" w:hAnsi="Montserrat" w:cs="Arial"/>
                <w:bCs/>
                <w:i/>
                <w:kern w:val="0"/>
                <w:sz w:val="16"/>
                <w:szCs w:val="16"/>
                <w:lang w:val="es-ES_tradnl"/>
              </w:rPr>
            </w:pPr>
          </w:p>
        </w:tc>
        <w:tc>
          <w:tcPr>
            <w:tcW w:w="1984" w:type="dxa"/>
            <w:gridSpan w:val="2"/>
            <w:tcBorders>
              <w:top w:val="double" w:sz="4" w:space="0" w:color="auto"/>
              <w:left w:val="double" w:sz="4" w:space="0" w:color="auto"/>
              <w:bottom w:val="double" w:sz="4" w:space="0" w:color="auto"/>
              <w:right w:val="double" w:sz="4" w:space="0" w:color="auto"/>
            </w:tcBorders>
          </w:tcPr>
          <w:p w14:paraId="734F45FE" w14:textId="77777777" w:rsidR="00D4598B" w:rsidRPr="001914A5" w:rsidRDefault="00D4598B" w:rsidP="00220C71">
            <w:pPr>
              <w:pStyle w:val="Ttulo1"/>
              <w:rPr>
                <w:rFonts w:ascii="Montserrat" w:hAnsi="Montserrat" w:cs="Arial"/>
                <w:bCs/>
                <w:i/>
                <w:kern w:val="0"/>
                <w:sz w:val="16"/>
                <w:szCs w:val="16"/>
                <w:lang w:val="es-ES_tradnl"/>
              </w:rPr>
            </w:pPr>
            <w:bookmarkStart w:id="759" w:name="_Toc364859902"/>
            <w:bookmarkStart w:id="760" w:name="_Toc364865252"/>
            <w:bookmarkStart w:id="761" w:name="_Toc364865941"/>
            <w:r w:rsidRPr="001914A5">
              <w:rPr>
                <w:rFonts w:ascii="Montserrat" w:hAnsi="Montserrat" w:cs="Arial"/>
                <w:kern w:val="0"/>
                <w:sz w:val="16"/>
                <w:szCs w:val="16"/>
                <w:lang w:val="es-ES_tradnl"/>
              </w:rPr>
              <w:t>HOJA:</w:t>
            </w:r>
            <w:bookmarkEnd w:id="759"/>
            <w:bookmarkEnd w:id="760"/>
            <w:bookmarkEnd w:id="761"/>
          </w:p>
          <w:p w14:paraId="433D1EDB" w14:textId="77777777" w:rsidR="00D4598B" w:rsidRPr="001914A5" w:rsidRDefault="00D4598B" w:rsidP="00220C71">
            <w:pPr>
              <w:rPr>
                <w:rFonts w:ascii="Montserrat" w:hAnsi="Montserrat" w:cs="Arial"/>
                <w:b/>
                <w:i/>
                <w:sz w:val="16"/>
                <w:szCs w:val="16"/>
              </w:rPr>
            </w:pPr>
            <w:r w:rsidRPr="001914A5">
              <w:rPr>
                <w:rFonts w:ascii="Montserrat" w:hAnsi="Montserrat" w:cs="Arial"/>
                <w:b/>
                <w:sz w:val="16"/>
                <w:szCs w:val="16"/>
              </w:rPr>
              <w:t>DE:</w:t>
            </w:r>
          </w:p>
        </w:tc>
      </w:tr>
      <w:tr w:rsidR="00D4598B" w:rsidRPr="001914A5" w14:paraId="7974A6E4" w14:textId="77777777" w:rsidTr="00220C71">
        <w:trPr>
          <w:cantSplit/>
          <w:trHeight w:val="414"/>
        </w:trPr>
        <w:tc>
          <w:tcPr>
            <w:tcW w:w="9781" w:type="dxa"/>
            <w:gridSpan w:val="11"/>
            <w:tcBorders>
              <w:top w:val="double" w:sz="4" w:space="0" w:color="auto"/>
              <w:left w:val="double" w:sz="4" w:space="0" w:color="auto"/>
              <w:bottom w:val="double" w:sz="4" w:space="0" w:color="auto"/>
              <w:right w:val="double" w:sz="4" w:space="0" w:color="auto"/>
            </w:tcBorders>
            <w:vAlign w:val="center"/>
          </w:tcPr>
          <w:p w14:paraId="0D1854AA" w14:textId="77777777" w:rsidR="00D4598B" w:rsidRPr="001914A5" w:rsidRDefault="00D4598B" w:rsidP="00220C71">
            <w:pPr>
              <w:pStyle w:val="Ttulo1"/>
              <w:rPr>
                <w:rFonts w:ascii="Montserrat" w:hAnsi="Montserrat" w:cs="Arial"/>
                <w:b w:val="0"/>
                <w:bCs/>
                <w:i/>
                <w:kern w:val="0"/>
                <w:sz w:val="16"/>
                <w:szCs w:val="16"/>
                <w:lang w:val="es-ES_tradnl"/>
              </w:rPr>
            </w:pPr>
            <w:bookmarkStart w:id="762" w:name="_Toc364859903"/>
            <w:bookmarkStart w:id="763" w:name="_Toc364865253"/>
            <w:bookmarkStart w:id="764" w:name="_Toc364865942"/>
            <w:r w:rsidRPr="001914A5">
              <w:rPr>
                <w:rFonts w:ascii="Montserrat" w:hAnsi="Montserrat" w:cs="Arial"/>
                <w:kern w:val="0"/>
                <w:sz w:val="16"/>
                <w:szCs w:val="16"/>
                <w:lang w:val="es-ES_tradnl"/>
              </w:rPr>
              <w:t>LISTADO DE INSUMOS QUE INTERVIENEN EN LA INTEGRACIÓN DE LA PROPOSICIÓN AGRUPADOS EN</w:t>
            </w:r>
            <w:r w:rsidRPr="001914A5">
              <w:rPr>
                <w:rFonts w:ascii="Montserrat" w:hAnsi="Montserrat" w:cs="Arial"/>
                <w:b w:val="0"/>
                <w:kern w:val="0"/>
                <w:sz w:val="16"/>
                <w:szCs w:val="16"/>
                <w:lang w:val="es-ES_tradnl"/>
              </w:rPr>
              <w:t>:</w:t>
            </w:r>
            <w:bookmarkEnd w:id="762"/>
            <w:bookmarkEnd w:id="763"/>
            <w:bookmarkEnd w:id="764"/>
          </w:p>
        </w:tc>
      </w:tr>
      <w:tr w:rsidR="00D4598B" w:rsidRPr="001914A5" w14:paraId="4F1BEC12" w14:textId="77777777" w:rsidTr="00220C71">
        <w:trPr>
          <w:cantSplit/>
          <w:trHeight w:val="389"/>
        </w:trPr>
        <w:tc>
          <w:tcPr>
            <w:tcW w:w="9781" w:type="dxa"/>
            <w:gridSpan w:val="11"/>
            <w:tcBorders>
              <w:top w:val="double" w:sz="4" w:space="0" w:color="auto"/>
              <w:left w:val="double" w:sz="4" w:space="0" w:color="auto"/>
              <w:bottom w:val="double" w:sz="4" w:space="0" w:color="auto"/>
              <w:right w:val="double" w:sz="4" w:space="0" w:color="auto"/>
            </w:tcBorders>
            <w:vAlign w:val="center"/>
          </w:tcPr>
          <w:p w14:paraId="0B336E52" w14:textId="77777777" w:rsidR="00D4598B" w:rsidRPr="001914A5" w:rsidRDefault="00D4598B" w:rsidP="00220C71">
            <w:pPr>
              <w:rPr>
                <w:rFonts w:ascii="Montserrat" w:hAnsi="Montserrat" w:cs="Arial"/>
                <w:b/>
                <w:bCs/>
                <w:i/>
                <w:sz w:val="16"/>
                <w:szCs w:val="16"/>
              </w:rPr>
            </w:pPr>
            <w:r w:rsidRPr="001914A5">
              <w:rPr>
                <w:rFonts w:ascii="Montserrat" w:hAnsi="Montserrat" w:cs="Arial"/>
                <w:b/>
                <w:bCs/>
                <w:sz w:val="16"/>
                <w:szCs w:val="16"/>
              </w:rPr>
              <w:t>A</w:t>
            </w:r>
            <w:proofErr w:type="gramStart"/>
            <w:r w:rsidRPr="001914A5">
              <w:rPr>
                <w:rFonts w:ascii="Montserrat" w:hAnsi="Montserrat" w:cs="Arial"/>
                <w:b/>
                <w:bCs/>
                <w:sz w:val="16"/>
                <w:szCs w:val="16"/>
              </w:rPr>
              <w:t>).-</w:t>
            </w:r>
            <w:proofErr w:type="gramEnd"/>
            <w:r w:rsidRPr="001914A5">
              <w:rPr>
                <w:rFonts w:ascii="Montserrat" w:hAnsi="Montserrat" w:cs="Arial"/>
                <w:b/>
                <w:bCs/>
                <w:sz w:val="16"/>
                <w:szCs w:val="16"/>
              </w:rPr>
              <w:t xml:space="preserve"> MATERIALES AUXILIARES, CONSUMIBLE</w:t>
            </w:r>
          </w:p>
        </w:tc>
      </w:tr>
      <w:tr w:rsidR="00D4598B" w:rsidRPr="001914A5" w14:paraId="5E0D1CBC" w14:textId="77777777" w:rsidTr="00220C71">
        <w:trPr>
          <w:cantSplit/>
          <w:trHeight w:val="375"/>
        </w:trPr>
        <w:tc>
          <w:tcPr>
            <w:tcW w:w="426" w:type="dxa"/>
            <w:tcBorders>
              <w:top w:val="double" w:sz="4" w:space="0" w:color="auto"/>
              <w:left w:val="double" w:sz="4" w:space="0" w:color="auto"/>
              <w:bottom w:val="double" w:sz="4" w:space="0" w:color="auto"/>
            </w:tcBorders>
            <w:vAlign w:val="center"/>
          </w:tcPr>
          <w:p w14:paraId="7D3C55C9" w14:textId="77777777" w:rsidR="00D4598B" w:rsidRPr="001914A5" w:rsidRDefault="00D4598B" w:rsidP="00220C71">
            <w:pPr>
              <w:pStyle w:val="Ttulo1"/>
              <w:rPr>
                <w:rFonts w:ascii="Montserrat" w:hAnsi="Montserrat" w:cs="Arial"/>
                <w:b w:val="0"/>
                <w:bCs/>
                <w:i/>
                <w:kern w:val="0"/>
                <w:sz w:val="16"/>
                <w:szCs w:val="16"/>
                <w:lang w:val="es-ES_tradnl"/>
              </w:rPr>
            </w:pPr>
            <w:bookmarkStart w:id="765" w:name="_Toc364859904"/>
            <w:bookmarkStart w:id="766" w:name="_Toc364865254"/>
            <w:bookmarkStart w:id="767" w:name="_Toc364865943"/>
            <w:r w:rsidRPr="001914A5">
              <w:rPr>
                <w:rFonts w:ascii="Montserrat" w:hAnsi="Montserrat" w:cs="Arial"/>
                <w:b w:val="0"/>
                <w:kern w:val="0"/>
                <w:sz w:val="16"/>
                <w:szCs w:val="16"/>
                <w:lang w:val="es-ES_tradnl"/>
              </w:rPr>
              <w:t>No</w:t>
            </w:r>
            <w:bookmarkEnd w:id="765"/>
            <w:bookmarkEnd w:id="766"/>
            <w:bookmarkEnd w:id="767"/>
          </w:p>
        </w:tc>
        <w:tc>
          <w:tcPr>
            <w:tcW w:w="4536" w:type="dxa"/>
            <w:gridSpan w:val="4"/>
            <w:tcBorders>
              <w:top w:val="double" w:sz="4" w:space="0" w:color="auto"/>
              <w:bottom w:val="double" w:sz="4" w:space="0" w:color="auto"/>
            </w:tcBorders>
            <w:vAlign w:val="center"/>
          </w:tcPr>
          <w:p w14:paraId="0EB40BC4" w14:textId="77777777" w:rsidR="00D4598B" w:rsidRPr="001914A5" w:rsidRDefault="00D4598B" w:rsidP="00220C71">
            <w:pPr>
              <w:pStyle w:val="Ttulo1"/>
              <w:rPr>
                <w:rFonts w:ascii="Montserrat" w:hAnsi="Montserrat" w:cs="Arial"/>
                <w:b w:val="0"/>
                <w:bCs/>
                <w:i/>
                <w:kern w:val="0"/>
                <w:sz w:val="16"/>
                <w:szCs w:val="16"/>
                <w:lang w:val="es-ES_tradnl"/>
              </w:rPr>
            </w:pPr>
            <w:bookmarkStart w:id="768" w:name="_Toc364859905"/>
            <w:bookmarkStart w:id="769" w:name="_Toc364865255"/>
            <w:bookmarkStart w:id="770" w:name="_Toc364865944"/>
            <w:r w:rsidRPr="001914A5">
              <w:rPr>
                <w:rFonts w:ascii="Montserrat" w:hAnsi="Montserrat" w:cs="Arial"/>
                <w:b w:val="0"/>
                <w:kern w:val="0"/>
                <w:sz w:val="16"/>
                <w:szCs w:val="16"/>
                <w:lang w:val="es-ES_tradnl"/>
              </w:rPr>
              <w:t>DESCRIPCIÓN</w:t>
            </w:r>
            <w:bookmarkEnd w:id="768"/>
            <w:bookmarkEnd w:id="769"/>
            <w:bookmarkEnd w:id="770"/>
          </w:p>
        </w:tc>
        <w:tc>
          <w:tcPr>
            <w:tcW w:w="851" w:type="dxa"/>
            <w:tcBorders>
              <w:top w:val="double" w:sz="4" w:space="0" w:color="auto"/>
              <w:bottom w:val="double" w:sz="4" w:space="0" w:color="auto"/>
            </w:tcBorders>
            <w:vAlign w:val="center"/>
          </w:tcPr>
          <w:p w14:paraId="2C34088A" w14:textId="77777777" w:rsidR="00D4598B" w:rsidRPr="001914A5" w:rsidRDefault="00D4598B" w:rsidP="00220C71">
            <w:pPr>
              <w:pStyle w:val="Ttulo1"/>
              <w:rPr>
                <w:rFonts w:ascii="Montserrat" w:hAnsi="Montserrat" w:cs="Arial"/>
                <w:b w:val="0"/>
                <w:bCs/>
                <w:i/>
                <w:kern w:val="0"/>
                <w:sz w:val="16"/>
                <w:szCs w:val="16"/>
                <w:lang w:val="es-ES_tradnl"/>
              </w:rPr>
            </w:pPr>
            <w:bookmarkStart w:id="771" w:name="_Toc364859906"/>
            <w:bookmarkStart w:id="772" w:name="_Toc364865256"/>
            <w:bookmarkStart w:id="773" w:name="_Toc364865945"/>
            <w:r w:rsidRPr="001914A5">
              <w:rPr>
                <w:rFonts w:ascii="Montserrat" w:hAnsi="Montserrat" w:cs="Arial"/>
                <w:b w:val="0"/>
                <w:kern w:val="0"/>
                <w:sz w:val="16"/>
                <w:szCs w:val="16"/>
                <w:lang w:val="es-ES_tradnl"/>
              </w:rPr>
              <w:t>UNIDAD</w:t>
            </w:r>
            <w:bookmarkEnd w:id="771"/>
            <w:bookmarkEnd w:id="772"/>
            <w:bookmarkEnd w:id="773"/>
          </w:p>
        </w:tc>
        <w:tc>
          <w:tcPr>
            <w:tcW w:w="1275" w:type="dxa"/>
            <w:gridSpan w:val="2"/>
            <w:tcBorders>
              <w:top w:val="double" w:sz="4" w:space="0" w:color="auto"/>
              <w:bottom w:val="double" w:sz="4" w:space="0" w:color="auto"/>
            </w:tcBorders>
            <w:vAlign w:val="center"/>
          </w:tcPr>
          <w:p w14:paraId="633861A9" w14:textId="77777777" w:rsidR="00D4598B" w:rsidRPr="001914A5" w:rsidRDefault="00D4598B" w:rsidP="00220C71">
            <w:pPr>
              <w:pStyle w:val="Ttulo1"/>
              <w:rPr>
                <w:rFonts w:ascii="Montserrat" w:hAnsi="Montserrat" w:cs="Arial"/>
                <w:b w:val="0"/>
                <w:bCs/>
                <w:i/>
                <w:kern w:val="0"/>
                <w:sz w:val="16"/>
                <w:szCs w:val="16"/>
                <w:lang w:val="es-ES_tradnl"/>
              </w:rPr>
            </w:pPr>
            <w:bookmarkStart w:id="774" w:name="_Toc364859907"/>
            <w:bookmarkStart w:id="775" w:name="_Toc364865257"/>
            <w:bookmarkStart w:id="776" w:name="_Toc364865946"/>
            <w:r w:rsidRPr="001914A5">
              <w:rPr>
                <w:rFonts w:ascii="Montserrat" w:hAnsi="Montserrat" w:cs="Arial"/>
                <w:b w:val="0"/>
                <w:kern w:val="0"/>
                <w:sz w:val="16"/>
                <w:szCs w:val="16"/>
                <w:lang w:val="es-ES_tradnl"/>
              </w:rPr>
              <w:t>CANTIDAD</w:t>
            </w:r>
            <w:bookmarkEnd w:id="774"/>
            <w:bookmarkEnd w:id="775"/>
            <w:bookmarkEnd w:id="776"/>
          </w:p>
        </w:tc>
        <w:tc>
          <w:tcPr>
            <w:tcW w:w="1559" w:type="dxa"/>
            <w:gridSpan w:val="2"/>
            <w:tcBorders>
              <w:top w:val="double" w:sz="4" w:space="0" w:color="auto"/>
              <w:bottom w:val="double" w:sz="4" w:space="0" w:color="auto"/>
            </w:tcBorders>
            <w:vAlign w:val="center"/>
          </w:tcPr>
          <w:p w14:paraId="05076DD6" w14:textId="77777777" w:rsidR="00D4598B" w:rsidRPr="001914A5" w:rsidRDefault="00D4598B" w:rsidP="00220C71">
            <w:pPr>
              <w:pStyle w:val="Ttulo1"/>
              <w:rPr>
                <w:rFonts w:ascii="Montserrat" w:hAnsi="Montserrat" w:cs="Arial"/>
                <w:b w:val="0"/>
                <w:bCs/>
                <w:i/>
                <w:kern w:val="0"/>
                <w:sz w:val="16"/>
                <w:szCs w:val="16"/>
                <w:lang w:val="es-ES_tradnl"/>
              </w:rPr>
            </w:pPr>
            <w:bookmarkStart w:id="777" w:name="_Toc364859908"/>
            <w:bookmarkStart w:id="778" w:name="_Toc364865258"/>
            <w:bookmarkStart w:id="779" w:name="_Toc364865947"/>
            <w:r w:rsidRPr="001914A5">
              <w:rPr>
                <w:rFonts w:ascii="Montserrat" w:hAnsi="Montserrat" w:cs="Arial"/>
                <w:b w:val="0"/>
                <w:kern w:val="0"/>
                <w:sz w:val="16"/>
                <w:szCs w:val="16"/>
                <w:lang w:val="es-ES_tradnl"/>
              </w:rPr>
              <w:t>COSTO</w:t>
            </w:r>
            <w:bookmarkEnd w:id="777"/>
            <w:bookmarkEnd w:id="778"/>
            <w:bookmarkEnd w:id="779"/>
          </w:p>
        </w:tc>
        <w:tc>
          <w:tcPr>
            <w:tcW w:w="1134" w:type="dxa"/>
            <w:tcBorders>
              <w:top w:val="double" w:sz="4" w:space="0" w:color="auto"/>
              <w:bottom w:val="double" w:sz="4" w:space="0" w:color="auto"/>
              <w:right w:val="double" w:sz="4" w:space="0" w:color="auto"/>
            </w:tcBorders>
            <w:vAlign w:val="center"/>
          </w:tcPr>
          <w:p w14:paraId="090D4B44" w14:textId="77777777" w:rsidR="00D4598B" w:rsidRPr="001914A5" w:rsidRDefault="00D4598B" w:rsidP="00220C71">
            <w:pPr>
              <w:pStyle w:val="Ttulo1"/>
              <w:rPr>
                <w:rFonts w:ascii="Montserrat" w:hAnsi="Montserrat" w:cs="Arial"/>
                <w:b w:val="0"/>
                <w:bCs/>
                <w:i/>
                <w:kern w:val="0"/>
                <w:sz w:val="16"/>
                <w:szCs w:val="16"/>
                <w:lang w:val="es-ES_tradnl"/>
              </w:rPr>
            </w:pPr>
            <w:bookmarkStart w:id="780" w:name="_Toc364859909"/>
            <w:bookmarkStart w:id="781" w:name="_Toc364865259"/>
            <w:bookmarkStart w:id="782" w:name="_Toc364865948"/>
            <w:r w:rsidRPr="001914A5">
              <w:rPr>
                <w:rFonts w:ascii="Montserrat" w:hAnsi="Montserrat" w:cs="Arial"/>
                <w:b w:val="0"/>
                <w:kern w:val="0"/>
                <w:sz w:val="16"/>
                <w:szCs w:val="16"/>
                <w:lang w:val="es-ES_tradnl"/>
              </w:rPr>
              <w:t>IMPORTE</w:t>
            </w:r>
            <w:bookmarkEnd w:id="780"/>
            <w:bookmarkEnd w:id="781"/>
            <w:bookmarkEnd w:id="782"/>
          </w:p>
        </w:tc>
      </w:tr>
      <w:tr w:rsidR="00D4598B" w:rsidRPr="001914A5" w14:paraId="167F5E4F" w14:textId="77777777" w:rsidTr="00220C71">
        <w:trPr>
          <w:cantSplit/>
          <w:trHeight w:val="139"/>
        </w:trPr>
        <w:tc>
          <w:tcPr>
            <w:tcW w:w="426" w:type="dxa"/>
            <w:tcBorders>
              <w:top w:val="double" w:sz="4" w:space="0" w:color="auto"/>
              <w:left w:val="double" w:sz="4" w:space="0" w:color="auto"/>
              <w:bottom w:val="double" w:sz="4" w:space="0" w:color="auto"/>
            </w:tcBorders>
          </w:tcPr>
          <w:p w14:paraId="38143881" w14:textId="77777777" w:rsidR="00D4598B" w:rsidRPr="001914A5" w:rsidRDefault="00D4598B" w:rsidP="00220C71">
            <w:pPr>
              <w:rPr>
                <w:rFonts w:ascii="Montserrat" w:hAnsi="Montserrat" w:cs="Arial"/>
                <w:sz w:val="16"/>
                <w:szCs w:val="16"/>
                <w:lang w:val="es-ES_tradnl"/>
              </w:rPr>
            </w:pPr>
          </w:p>
          <w:p w14:paraId="7AC88F64" w14:textId="77777777" w:rsidR="00D4598B" w:rsidRPr="001914A5" w:rsidRDefault="00D4598B" w:rsidP="00220C71">
            <w:pPr>
              <w:rPr>
                <w:rFonts w:ascii="Montserrat" w:hAnsi="Montserrat" w:cs="Arial"/>
                <w:sz w:val="16"/>
                <w:szCs w:val="16"/>
                <w:lang w:val="es-ES_tradnl"/>
              </w:rPr>
            </w:pPr>
          </w:p>
        </w:tc>
        <w:tc>
          <w:tcPr>
            <w:tcW w:w="2268" w:type="dxa"/>
            <w:tcBorders>
              <w:top w:val="double" w:sz="4" w:space="0" w:color="auto"/>
              <w:bottom w:val="double" w:sz="4" w:space="0" w:color="auto"/>
              <w:right w:val="nil"/>
            </w:tcBorders>
          </w:tcPr>
          <w:p w14:paraId="7B31EA0F" w14:textId="77777777" w:rsidR="00D4598B" w:rsidRPr="001914A5" w:rsidRDefault="00D4598B" w:rsidP="00220C71">
            <w:pPr>
              <w:pStyle w:val="Ttulo1"/>
              <w:rPr>
                <w:rFonts w:ascii="Montserrat" w:hAnsi="Montserrat" w:cs="Arial"/>
                <w:b w:val="0"/>
                <w:bCs/>
                <w:i/>
                <w:kern w:val="0"/>
                <w:sz w:val="16"/>
                <w:szCs w:val="16"/>
                <w:lang w:val="es-ES_tradnl"/>
              </w:rPr>
            </w:pPr>
          </w:p>
        </w:tc>
        <w:tc>
          <w:tcPr>
            <w:tcW w:w="2268" w:type="dxa"/>
            <w:gridSpan w:val="3"/>
            <w:tcBorders>
              <w:top w:val="double" w:sz="4" w:space="0" w:color="auto"/>
              <w:left w:val="nil"/>
              <w:bottom w:val="double" w:sz="4" w:space="0" w:color="auto"/>
            </w:tcBorders>
          </w:tcPr>
          <w:p w14:paraId="44ED2FAB" w14:textId="77777777" w:rsidR="00D4598B" w:rsidRPr="001914A5" w:rsidRDefault="00D4598B" w:rsidP="00220C71">
            <w:pPr>
              <w:pStyle w:val="Ttulo1"/>
              <w:rPr>
                <w:rFonts w:ascii="Montserrat" w:hAnsi="Montserrat" w:cs="Arial"/>
                <w:b w:val="0"/>
                <w:bCs/>
                <w:i/>
                <w:kern w:val="0"/>
                <w:sz w:val="16"/>
                <w:szCs w:val="16"/>
                <w:lang w:val="es-ES_tradnl"/>
              </w:rPr>
            </w:pPr>
          </w:p>
        </w:tc>
        <w:tc>
          <w:tcPr>
            <w:tcW w:w="851" w:type="dxa"/>
            <w:tcBorders>
              <w:top w:val="double" w:sz="4" w:space="0" w:color="auto"/>
              <w:bottom w:val="double" w:sz="4" w:space="0" w:color="auto"/>
            </w:tcBorders>
          </w:tcPr>
          <w:p w14:paraId="5A4A9474" w14:textId="77777777" w:rsidR="00D4598B" w:rsidRPr="001914A5" w:rsidRDefault="00D4598B" w:rsidP="00220C71">
            <w:pPr>
              <w:pStyle w:val="Ttulo1"/>
              <w:rPr>
                <w:rFonts w:ascii="Montserrat" w:hAnsi="Montserrat" w:cs="Arial"/>
                <w:b w:val="0"/>
                <w:bCs/>
                <w:i/>
                <w:kern w:val="0"/>
                <w:sz w:val="16"/>
                <w:szCs w:val="16"/>
                <w:lang w:val="es-ES_tradnl"/>
              </w:rPr>
            </w:pPr>
          </w:p>
        </w:tc>
        <w:tc>
          <w:tcPr>
            <w:tcW w:w="1275" w:type="dxa"/>
            <w:gridSpan w:val="2"/>
            <w:tcBorders>
              <w:top w:val="double" w:sz="4" w:space="0" w:color="auto"/>
              <w:bottom w:val="double" w:sz="4" w:space="0" w:color="auto"/>
            </w:tcBorders>
          </w:tcPr>
          <w:p w14:paraId="7A2DFE1A" w14:textId="77777777" w:rsidR="00D4598B" w:rsidRPr="001914A5" w:rsidRDefault="00D4598B" w:rsidP="00220C71">
            <w:pPr>
              <w:pStyle w:val="Ttulo1"/>
              <w:rPr>
                <w:rFonts w:ascii="Montserrat" w:hAnsi="Montserrat" w:cs="Arial"/>
                <w:b w:val="0"/>
                <w:bCs/>
                <w:i/>
                <w:kern w:val="0"/>
                <w:sz w:val="16"/>
                <w:szCs w:val="16"/>
                <w:lang w:val="es-ES_tradnl"/>
              </w:rPr>
            </w:pPr>
          </w:p>
        </w:tc>
        <w:tc>
          <w:tcPr>
            <w:tcW w:w="1559" w:type="dxa"/>
            <w:gridSpan w:val="2"/>
            <w:tcBorders>
              <w:top w:val="double" w:sz="4" w:space="0" w:color="auto"/>
              <w:bottom w:val="double" w:sz="4" w:space="0" w:color="auto"/>
            </w:tcBorders>
          </w:tcPr>
          <w:p w14:paraId="517A3516" w14:textId="77777777" w:rsidR="00D4598B" w:rsidRPr="001914A5" w:rsidRDefault="00D4598B" w:rsidP="00220C71">
            <w:pPr>
              <w:pStyle w:val="Ttulo1"/>
              <w:rPr>
                <w:rFonts w:ascii="Montserrat" w:hAnsi="Montserrat" w:cs="Arial"/>
                <w:b w:val="0"/>
                <w:bCs/>
                <w:i/>
                <w:kern w:val="0"/>
                <w:sz w:val="16"/>
                <w:szCs w:val="16"/>
                <w:lang w:val="es-ES_tradnl"/>
              </w:rPr>
            </w:pPr>
          </w:p>
        </w:tc>
        <w:tc>
          <w:tcPr>
            <w:tcW w:w="1134" w:type="dxa"/>
            <w:tcBorders>
              <w:top w:val="double" w:sz="4" w:space="0" w:color="auto"/>
              <w:bottom w:val="double" w:sz="4" w:space="0" w:color="auto"/>
              <w:right w:val="double" w:sz="4" w:space="0" w:color="auto"/>
            </w:tcBorders>
          </w:tcPr>
          <w:p w14:paraId="585380C1" w14:textId="77777777" w:rsidR="00D4598B" w:rsidRPr="001914A5" w:rsidRDefault="00D4598B" w:rsidP="00220C71">
            <w:pPr>
              <w:pStyle w:val="Ttulo1"/>
              <w:rPr>
                <w:rFonts w:ascii="Montserrat" w:hAnsi="Montserrat" w:cs="Arial"/>
                <w:b w:val="0"/>
                <w:bCs/>
                <w:i/>
                <w:kern w:val="0"/>
                <w:sz w:val="16"/>
                <w:szCs w:val="16"/>
                <w:lang w:val="es-ES_tradnl"/>
              </w:rPr>
            </w:pPr>
          </w:p>
        </w:tc>
      </w:tr>
      <w:tr w:rsidR="00D4598B" w:rsidRPr="001914A5" w14:paraId="7D4E0B43" w14:textId="77777777" w:rsidTr="00220C71">
        <w:trPr>
          <w:cantSplit/>
          <w:trHeight w:val="380"/>
        </w:trPr>
        <w:tc>
          <w:tcPr>
            <w:tcW w:w="8647" w:type="dxa"/>
            <w:gridSpan w:val="10"/>
            <w:tcBorders>
              <w:top w:val="double" w:sz="4" w:space="0" w:color="auto"/>
              <w:left w:val="double" w:sz="4" w:space="0" w:color="auto"/>
              <w:bottom w:val="double" w:sz="4" w:space="0" w:color="auto"/>
            </w:tcBorders>
            <w:vAlign w:val="center"/>
          </w:tcPr>
          <w:p w14:paraId="2F51A948" w14:textId="77777777" w:rsidR="00D4598B" w:rsidRPr="001914A5" w:rsidRDefault="00D4598B" w:rsidP="00220C71">
            <w:pPr>
              <w:pStyle w:val="Ttulo1"/>
              <w:rPr>
                <w:rFonts w:ascii="Montserrat" w:hAnsi="Montserrat" w:cs="Arial"/>
                <w:b w:val="0"/>
                <w:bCs/>
                <w:i/>
                <w:kern w:val="0"/>
                <w:sz w:val="16"/>
                <w:szCs w:val="16"/>
                <w:lang w:val="es-ES_tradnl"/>
              </w:rPr>
            </w:pPr>
            <w:bookmarkStart w:id="783" w:name="_Toc364859910"/>
            <w:bookmarkStart w:id="784" w:name="_Toc364865260"/>
            <w:bookmarkStart w:id="785" w:name="_Toc364865949"/>
            <w:proofErr w:type="gramStart"/>
            <w:r w:rsidRPr="001914A5">
              <w:rPr>
                <w:rFonts w:ascii="Montserrat" w:hAnsi="Montserrat" w:cs="Arial"/>
                <w:b w:val="0"/>
                <w:kern w:val="0"/>
                <w:sz w:val="16"/>
                <w:szCs w:val="16"/>
                <w:lang w:val="es-ES_tradnl"/>
              </w:rPr>
              <w:t>TOTAL</w:t>
            </w:r>
            <w:proofErr w:type="gramEnd"/>
            <w:r w:rsidRPr="001914A5">
              <w:rPr>
                <w:rFonts w:ascii="Montserrat" w:hAnsi="Montserrat" w:cs="Arial"/>
                <w:b w:val="0"/>
                <w:kern w:val="0"/>
                <w:sz w:val="16"/>
                <w:szCs w:val="16"/>
                <w:lang w:val="es-ES_tradnl"/>
              </w:rPr>
              <w:t xml:space="preserve"> MATERIALES =</w:t>
            </w:r>
            <w:bookmarkEnd w:id="783"/>
            <w:bookmarkEnd w:id="784"/>
            <w:bookmarkEnd w:id="785"/>
          </w:p>
        </w:tc>
        <w:tc>
          <w:tcPr>
            <w:tcW w:w="1134" w:type="dxa"/>
            <w:tcBorders>
              <w:top w:val="double" w:sz="4" w:space="0" w:color="auto"/>
              <w:bottom w:val="double" w:sz="4" w:space="0" w:color="auto"/>
              <w:right w:val="double" w:sz="4" w:space="0" w:color="auto"/>
            </w:tcBorders>
          </w:tcPr>
          <w:p w14:paraId="6AD80BEA" w14:textId="77777777" w:rsidR="00D4598B" w:rsidRPr="001914A5" w:rsidRDefault="00D4598B" w:rsidP="00220C71">
            <w:pPr>
              <w:pStyle w:val="Ttulo1"/>
              <w:rPr>
                <w:rFonts w:ascii="Montserrat" w:hAnsi="Montserrat" w:cs="Arial"/>
                <w:b w:val="0"/>
                <w:bCs/>
                <w:i/>
                <w:kern w:val="0"/>
                <w:sz w:val="16"/>
                <w:szCs w:val="16"/>
                <w:lang w:val="es-ES_tradnl"/>
              </w:rPr>
            </w:pPr>
          </w:p>
        </w:tc>
      </w:tr>
    </w:tbl>
    <w:p w14:paraId="361301E7" w14:textId="77777777" w:rsidR="00D4598B" w:rsidRPr="001914A5" w:rsidRDefault="00D4598B" w:rsidP="00D4598B">
      <w:pPr>
        <w:tabs>
          <w:tab w:val="left" w:pos="-720"/>
          <w:tab w:val="left" w:pos="1152"/>
        </w:tabs>
        <w:jc w:val="both"/>
        <w:rPr>
          <w:rFonts w:ascii="Montserrat" w:hAnsi="Montserrat" w:cs="Arial"/>
          <w:bCs/>
          <w:i/>
          <w:sz w:val="16"/>
          <w:szCs w:val="16"/>
        </w:rPr>
      </w:pPr>
    </w:p>
    <w:tbl>
      <w:tblPr>
        <w:tblW w:w="978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30"/>
        <w:gridCol w:w="2284"/>
        <w:gridCol w:w="2284"/>
        <w:gridCol w:w="857"/>
        <w:gridCol w:w="1233"/>
        <w:gridCol w:w="1559"/>
        <w:gridCol w:w="1134"/>
      </w:tblGrid>
      <w:tr w:rsidR="00D4598B" w:rsidRPr="001914A5" w14:paraId="3E7C5909" w14:textId="77777777" w:rsidTr="00220C71">
        <w:trPr>
          <w:cantSplit/>
          <w:trHeight w:val="313"/>
        </w:trPr>
        <w:tc>
          <w:tcPr>
            <w:tcW w:w="9781" w:type="dxa"/>
            <w:gridSpan w:val="7"/>
            <w:tcBorders>
              <w:top w:val="double" w:sz="4" w:space="0" w:color="auto"/>
              <w:left w:val="double" w:sz="4" w:space="0" w:color="auto"/>
              <w:bottom w:val="double" w:sz="4" w:space="0" w:color="auto"/>
              <w:right w:val="double" w:sz="4" w:space="0" w:color="auto"/>
            </w:tcBorders>
            <w:vAlign w:val="center"/>
          </w:tcPr>
          <w:p w14:paraId="123CB870" w14:textId="77777777" w:rsidR="00D4598B" w:rsidRPr="001914A5" w:rsidRDefault="00D4598B" w:rsidP="00220C71">
            <w:pPr>
              <w:rPr>
                <w:rFonts w:ascii="Montserrat" w:hAnsi="Montserrat" w:cs="Arial"/>
                <w:b/>
                <w:bCs/>
                <w:i/>
                <w:sz w:val="16"/>
                <w:szCs w:val="16"/>
              </w:rPr>
            </w:pPr>
            <w:r w:rsidRPr="001914A5">
              <w:rPr>
                <w:rFonts w:ascii="Montserrat" w:hAnsi="Montserrat" w:cs="Arial"/>
                <w:b/>
                <w:bCs/>
                <w:sz w:val="16"/>
                <w:szCs w:val="16"/>
              </w:rPr>
              <w:t>B</w:t>
            </w:r>
            <w:proofErr w:type="gramStart"/>
            <w:r w:rsidRPr="001914A5">
              <w:rPr>
                <w:rFonts w:ascii="Montserrat" w:hAnsi="Montserrat" w:cs="Arial"/>
                <w:b/>
                <w:bCs/>
                <w:sz w:val="16"/>
                <w:szCs w:val="16"/>
              </w:rPr>
              <w:t>).-</w:t>
            </w:r>
            <w:proofErr w:type="gramEnd"/>
            <w:r w:rsidRPr="001914A5">
              <w:rPr>
                <w:rFonts w:ascii="Montserrat" w:hAnsi="Montserrat" w:cs="Arial"/>
                <w:b/>
                <w:bCs/>
                <w:sz w:val="16"/>
                <w:szCs w:val="16"/>
              </w:rPr>
              <w:t xml:space="preserve">  MANO DE OBRA.</w:t>
            </w:r>
          </w:p>
        </w:tc>
      </w:tr>
      <w:tr w:rsidR="00D4598B" w:rsidRPr="001914A5" w14:paraId="3616F2DB" w14:textId="77777777" w:rsidTr="00220C71">
        <w:trPr>
          <w:cantSplit/>
          <w:trHeight w:val="343"/>
        </w:trPr>
        <w:tc>
          <w:tcPr>
            <w:tcW w:w="430" w:type="dxa"/>
            <w:tcBorders>
              <w:top w:val="double" w:sz="4" w:space="0" w:color="auto"/>
              <w:left w:val="double" w:sz="4" w:space="0" w:color="auto"/>
              <w:bottom w:val="double" w:sz="4" w:space="0" w:color="auto"/>
            </w:tcBorders>
            <w:vAlign w:val="center"/>
          </w:tcPr>
          <w:p w14:paraId="43707886" w14:textId="77777777" w:rsidR="00D4598B" w:rsidRPr="001914A5" w:rsidRDefault="00D4598B" w:rsidP="00220C71">
            <w:pPr>
              <w:pStyle w:val="Ttulo1"/>
              <w:rPr>
                <w:rFonts w:ascii="Montserrat" w:hAnsi="Montserrat" w:cs="Arial"/>
                <w:b w:val="0"/>
                <w:bCs/>
                <w:i/>
                <w:kern w:val="0"/>
                <w:sz w:val="16"/>
                <w:szCs w:val="16"/>
                <w:lang w:val="es-ES_tradnl"/>
              </w:rPr>
            </w:pPr>
            <w:bookmarkStart w:id="786" w:name="_Toc364859911"/>
            <w:bookmarkStart w:id="787" w:name="_Toc364865261"/>
            <w:bookmarkStart w:id="788" w:name="_Toc364865950"/>
            <w:r w:rsidRPr="001914A5">
              <w:rPr>
                <w:rFonts w:ascii="Montserrat" w:hAnsi="Montserrat" w:cs="Arial"/>
                <w:b w:val="0"/>
                <w:kern w:val="0"/>
                <w:sz w:val="16"/>
                <w:szCs w:val="16"/>
                <w:lang w:val="es-ES_tradnl"/>
              </w:rPr>
              <w:t>No</w:t>
            </w:r>
            <w:bookmarkEnd w:id="786"/>
            <w:bookmarkEnd w:id="787"/>
            <w:bookmarkEnd w:id="788"/>
          </w:p>
        </w:tc>
        <w:tc>
          <w:tcPr>
            <w:tcW w:w="4568" w:type="dxa"/>
            <w:gridSpan w:val="2"/>
            <w:tcBorders>
              <w:top w:val="double" w:sz="4" w:space="0" w:color="auto"/>
              <w:bottom w:val="double" w:sz="4" w:space="0" w:color="auto"/>
            </w:tcBorders>
            <w:vAlign w:val="center"/>
          </w:tcPr>
          <w:p w14:paraId="4CCC86BE" w14:textId="77777777" w:rsidR="00D4598B" w:rsidRPr="001914A5" w:rsidRDefault="00D4598B" w:rsidP="00220C71">
            <w:pPr>
              <w:pStyle w:val="Ttulo1"/>
              <w:rPr>
                <w:rFonts w:ascii="Montserrat" w:hAnsi="Montserrat" w:cs="Arial"/>
                <w:b w:val="0"/>
                <w:bCs/>
                <w:i/>
                <w:kern w:val="0"/>
                <w:sz w:val="16"/>
                <w:szCs w:val="16"/>
                <w:lang w:val="es-ES_tradnl"/>
              </w:rPr>
            </w:pPr>
            <w:bookmarkStart w:id="789" w:name="_Toc364859912"/>
            <w:bookmarkStart w:id="790" w:name="_Toc364865262"/>
            <w:bookmarkStart w:id="791" w:name="_Toc364865951"/>
            <w:r w:rsidRPr="001914A5">
              <w:rPr>
                <w:rFonts w:ascii="Montserrat" w:hAnsi="Montserrat" w:cs="Arial"/>
                <w:b w:val="0"/>
                <w:kern w:val="0"/>
                <w:sz w:val="16"/>
                <w:szCs w:val="16"/>
                <w:lang w:val="es-ES_tradnl"/>
              </w:rPr>
              <w:t>DESCRIPCIÓN</w:t>
            </w:r>
            <w:bookmarkEnd w:id="789"/>
            <w:bookmarkEnd w:id="790"/>
            <w:bookmarkEnd w:id="791"/>
          </w:p>
        </w:tc>
        <w:tc>
          <w:tcPr>
            <w:tcW w:w="857" w:type="dxa"/>
            <w:tcBorders>
              <w:top w:val="double" w:sz="4" w:space="0" w:color="auto"/>
              <w:bottom w:val="double" w:sz="4" w:space="0" w:color="auto"/>
            </w:tcBorders>
            <w:vAlign w:val="center"/>
          </w:tcPr>
          <w:p w14:paraId="5D5A0D99" w14:textId="77777777" w:rsidR="00D4598B" w:rsidRPr="001914A5" w:rsidRDefault="00D4598B" w:rsidP="00220C71">
            <w:pPr>
              <w:pStyle w:val="Ttulo1"/>
              <w:rPr>
                <w:rFonts w:ascii="Montserrat" w:hAnsi="Montserrat" w:cs="Arial"/>
                <w:b w:val="0"/>
                <w:bCs/>
                <w:i/>
                <w:kern w:val="0"/>
                <w:sz w:val="16"/>
                <w:szCs w:val="16"/>
                <w:lang w:val="es-ES_tradnl"/>
              </w:rPr>
            </w:pPr>
            <w:bookmarkStart w:id="792" w:name="_Toc364859913"/>
            <w:bookmarkStart w:id="793" w:name="_Toc364865263"/>
            <w:bookmarkStart w:id="794" w:name="_Toc364865952"/>
            <w:r w:rsidRPr="001914A5">
              <w:rPr>
                <w:rFonts w:ascii="Montserrat" w:hAnsi="Montserrat" w:cs="Arial"/>
                <w:b w:val="0"/>
                <w:kern w:val="0"/>
                <w:sz w:val="16"/>
                <w:szCs w:val="16"/>
                <w:lang w:val="es-ES_tradnl"/>
              </w:rPr>
              <w:t>UNIDAD</w:t>
            </w:r>
            <w:bookmarkEnd w:id="792"/>
            <w:bookmarkEnd w:id="793"/>
            <w:bookmarkEnd w:id="794"/>
          </w:p>
        </w:tc>
        <w:tc>
          <w:tcPr>
            <w:tcW w:w="1233" w:type="dxa"/>
            <w:tcBorders>
              <w:top w:val="double" w:sz="4" w:space="0" w:color="auto"/>
              <w:bottom w:val="double" w:sz="4" w:space="0" w:color="auto"/>
            </w:tcBorders>
            <w:vAlign w:val="center"/>
          </w:tcPr>
          <w:p w14:paraId="62C899F8" w14:textId="77777777" w:rsidR="00D4598B" w:rsidRPr="001914A5" w:rsidRDefault="00D4598B" w:rsidP="00220C71">
            <w:pPr>
              <w:pStyle w:val="Ttulo1"/>
              <w:rPr>
                <w:rFonts w:ascii="Montserrat" w:hAnsi="Montserrat" w:cs="Arial"/>
                <w:b w:val="0"/>
                <w:bCs/>
                <w:i/>
                <w:kern w:val="0"/>
                <w:sz w:val="16"/>
                <w:szCs w:val="16"/>
                <w:lang w:val="es-ES_tradnl"/>
              </w:rPr>
            </w:pPr>
            <w:bookmarkStart w:id="795" w:name="_Toc364859914"/>
            <w:bookmarkStart w:id="796" w:name="_Toc364865264"/>
            <w:bookmarkStart w:id="797" w:name="_Toc364865953"/>
            <w:r w:rsidRPr="001914A5">
              <w:rPr>
                <w:rFonts w:ascii="Montserrat" w:hAnsi="Montserrat" w:cs="Arial"/>
                <w:b w:val="0"/>
                <w:kern w:val="0"/>
                <w:sz w:val="16"/>
                <w:szCs w:val="16"/>
                <w:lang w:val="es-ES_tradnl"/>
              </w:rPr>
              <w:t>CANTIDAD</w:t>
            </w:r>
            <w:bookmarkEnd w:id="795"/>
            <w:bookmarkEnd w:id="796"/>
            <w:bookmarkEnd w:id="797"/>
          </w:p>
        </w:tc>
        <w:tc>
          <w:tcPr>
            <w:tcW w:w="1559" w:type="dxa"/>
            <w:tcBorders>
              <w:top w:val="double" w:sz="4" w:space="0" w:color="auto"/>
              <w:bottom w:val="double" w:sz="4" w:space="0" w:color="auto"/>
            </w:tcBorders>
            <w:vAlign w:val="center"/>
          </w:tcPr>
          <w:p w14:paraId="44C7B4CE" w14:textId="77777777" w:rsidR="00D4598B" w:rsidRPr="001914A5" w:rsidRDefault="00D4598B" w:rsidP="00220C71">
            <w:pPr>
              <w:pStyle w:val="Ttulo1"/>
              <w:rPr>
                <w:rFonts w:ascii="Montserrat" w:hAnsi="Montserrat" w:cs="Arial"/>
                <w:b w:val="0"/>
                <w:bCs/>
                <w:i/>
                <w:kern w:val="0"/>
                <w:sz w:val="16"/>
                <w:szCs w:val="16"/>
                <w:lang w:val="es-ES_tradnl"/>
              </w:rPr>
            </w:pPr>
            <w:bookmarkStart w:id="798" w:name="_Toc364859915"/>
            <w:bookmarkStart w:id="799" w:name="_Toc364865265"/>
            <w:bookmarkStart w:id="800" w:name="_Toc364865954"/>
            <w:r w:rsidRPr="001914A5">
              <w:rPr>
                <w:rFonts w:ascii="Montserrat" w:hAnsi="Montserrat" w:cs="Arial"/>
                <w:b w:val="0"/>
                <w:kern w:val="0"/>
                <w:sz w:val="16"/>
                <w:szCs w:val="16"/>
                <w:lang w:val="es-ES_tradnl"/>
              </w:rPr>
              <w:t>SALARIO REAL</w:t>
            </w:r>
            <w:bookmarkEnd w:id="798"/>
            <w:bookmarkEnd w:id="799"/>
            <w:bookmarkEnd w:id="800"/>
          </w:p>
        </w:tc>
        <w:tc>
          <w:tcPr>
            <w:tcW w:w="1134" w:type="dxa"/>
            <w:tcBorders>
              <w:top w:val="double" w:sz="4" w:space="0" w:color="auto"/>
              <w:bottom w:val="double" w:sz="4" w:space="0" w:color="auto"/>
              <w:right w:val="double" w:sz="4" w:space="0" w:color="auto"/>
            </w:tcBorders>
            <w:vAlign w:val="center"/>
          </w:tcPr>
          <w:p w14:paraId="3C702A63" w14:textId="77777777" w:rsidR="00D4598B" w:rsidRPr="001914A5" w:rsidRDefault="00D4598B" w:rsidP="00220C71">
            <w:pPr>
              <w:pStyle w:val="Ttulo1"/>
              <w:rPr>
                <w:rFonts w:ascii="Montserrat" w:hAnsi="Montserrat" w:cs="Arial"/>
                <w:b w:val="0"/>
                <w:bCs/>
                <w:i/>
                <w:kern w:val="0"/>
                <w:sz w:val="16"/>
                <w:szCs w:val="16"/>
                <w:lang w:val="es-ES_tradnl"/>
              </w:rPr>
            </w:pPr>
            <w:bookmarkStart w:id="801" w:name="_Toc364859916"/>
            <w:bookmarkStart w:id="802" w:name="_Toc364865266"/>
            <w:bookmarkStart w:id="803" w:name="_Toc364865955"/>
            <w:r w:rsidRPr="001914A5">
              <w:rPr>
                <w:rFonts w:ascii="Montserrat" w:hAnsi="Montserrat" w:cs="Arial"/>
                <w:b w:val="0"/>
                <w:kern w:val="0"/>
                <w:sz w:val="16"/>
                <w:szCs w:val="16"/>
                <w:lang w:val="es-ES_tradnl"/>
              </w:rPr>
              <w:t>IMPORTE</w:t>
            </w:r>
            <w:bookmarkEnd w:id="801"/>
            <w:bookmarkEnd w:id="802"/>
            <w:bookmarkEnd w:id="803"/>
          </w:p>
        </w:tc>
      </w:tr>
      <w:tr w:rsidR="00D4598B" w:rsidRPr="001914A5" w14:paraId="15182353" w14:textId="77777777" w:rsidTr="00220C71">
        <w:trPr>
          <w:cantSplit/>
          <w:trHeight w:val="139"/>
        </w:trPr>
        <w:tc>
          <w:tcPr>
            <w:tcW w:w="430" w:type="dxa"/>
            <w:tcBorders>
              <w:top w:val="double" w:sz="4" w:space="0" w:color="auto"/>
              <w:left w:val="double" w:sz="4" w:space="0" w:color="auto"/>
              <w:bottom w:val="double" w:sz="4" w:space="0" w:color="auto"/>
            </w:tcBorders>
          </w:tcPr>
          <w:p w14:paraId="296F7BB3" w14:textId="77777777" w:rsidR="00D4598B" w:rsidRPr="001914A5" w:rsidRDefault="00D4598B" w:rsidP="00220C71">
            <w:pPr>
              <w:rPr>
                <w:rFonts w:ascii="Montserrat" w:hAnsi="Montserrat" w:cs="Arial"/>
                <w:sz w:val="16"/>
                <w:szCs w:val="16"/>
                <w:lang w:val="es-ES_tradnl"/>
              </w:rPr>
            </w:pPr>
          </w:p>
          <w:p w14:paraId="34E94816" w14:textId="77777777" w:rsidR="00D4598B" w:rsidRPr="001914A5" w:rsidRDefault="00D4598B" w:rsidP="00220C71">
            <w:pPr>
              <w:rPr>
                <w:rFonts w:ascii="Montserrat" w:hAnsi="Montserrat" w:cs="Arial"/>
                <w:sz w:val="16"/>
                <w:szCs w:val="16"/>
                <w:lang w:val="es-ES_tradnl"/>
              </w:rPr>
            </w:pPr>
          </w:p>
          <w:p w14:paraId="747F4776" w14:textId="77777777" w:rsidR="00D4598B" w:rsidRPr="001914A5" w:rsidRDefault="00D4598B" w:rsidP="00220C71">
            <w:pPr>
              <w:rPr>
                <w:rFonts w:ascii="Montserrat" w:hAnsi="Montserrat" w:cs="Arial"/>
                <w:sz w:val="16"/>
                <w:szCs w:val="16"/>
                <w:lang w:val="es-ES_tradnl"/>
              </w:rPr>
            </w:pPr>
          </w:p>
        </w:tc>
        <w:tc>
          <w:tcPr>
            <w:tcW w:w="2284" w:type="dxa"/>
            <w:tcBorders>
              <w:top w:val="double" w:sz="4" w:space="0" w:color="auto"/>
              <w:bottom w:val="double" w:sz="4" w:space="0" w:color="auto"/>
              <w:right w:val="nil"/>
            </w:tcBorders>
          </w:tcPr>
          <w:p w14:paraId="51E5610B" w14:textId="77777777" w:rsidR="00D4598B" w:rsidRPr="001914A5" w:rsidRDefault="00D4598B" w:rsidP="00220C71">
            <w:pPr>
              <w:pStyle w:val="Ttulo1"/>
              <w:rPr>
                <w:rFonts w:ascii="Montserrat" w:hAnsi="Montserrat" w:cs="Arial"/>
                <w:b w:val="0"/>
                <w:bCs/>
                <w:i/>
                <w:kern w:val="0"/>
                <w:sz w:val="16"/>
                <w:szCs w:val="16"/>
                <w:lang w:val="es-ES_tradnl"/>
              </w:rPr>
            </w:pPr>
          </w:p>
        </w:tc>
        <w:tc>
          <w:tcPr>
            <w:tcW w:w="2284" w:type="dxa"/>
            <w:tcBorders>
              <w:top w:val="double" w:sz="4" w:space="0" w:color="auto"/>
              <w:left w:val="nil"/>
              <w:bottom w:val="double" w:sz="4" w:space="0" w:color="auto"/>
            </w:tcBorders>
          </w:tcPr>
          <w:p w14:paraId="67C8C17B" w14:textId="77777777" w:rsidR="00D4598B" w:rsidRPr="001914A5" w:rsidRDefault="00D4598B" w:rsidP="00220C71">
            <w:pPr>
              <w:pStyle w:val="Ttulo1"/>
              <w:rPr>
                <w:rFonts w:ascii="Montserrat" w:hAnsi="Montserrat" w:cs="Arial"/>
                <w:b w:val="0"/>
                <w:bCs/>
                <w:i/>
                <w:kern w:val="0"/>
                <w:sz w:val="16"/>
                <w:szCs w:val="16"/>
                <w:lang w:val="es-ES_tradnl"/>
              </w:rPr>
            </w:pPr>
          </w:p>
        </w:tc>
        <w:tc>
          <w:tcPr>
            <w:tcW w:w="857" w:type="dxa"/>
            <w:tcBorders>
              <w:top w:val="double" w:sz="4" w:space="0" w:color="auto"/>
              <w:bottom w:val="double" w:sz="4" w:space="0" w:color="auto"/>
            </w:tcBorders>
          </w:tcPr>
          <w:p w14:paraId="1BB36766" w14:textId="77777777" w:rsidR="00D4598B" w:rsidRPr="001914A5" w:rsidRDefault="00D4598B" w:rsidP="00220C71">
            <w:pPr>
              <w:pStyle w:val="Ttulo1"/>
              <w:rPr>
                <w:rFonts w:ascii="Montserrat" w:hAnsi="Montserrat" w:cs="Arial"/>
                <w:b w:val="0"/>
                <w:bCs/>
                <w:i/>
                <w:kern w:val="0"/>
                <w:sz w:val="16"/>
                <w:szCs w:val="16"/>
                <w:lang w:val="es-ES_tradnl"/>
              </w:rPr>
            </w:pPr>
          </w:p>
        </w:tc>
        <w:tc>
          <w:tcPr>
            <w:tcW w:w="1233" w:type="dxa"/>
            <w:tcBorders>
              <w:top w:val="double" w:sz="4" w:space="0" w:color="auto"/>
              <w:bottom w:val="double" w:sz="4" w:space="0" w:color="auto"/>
            </w:tcBorders>
          </w:tcPr>
          <w:p w14:paraId="4C92741E" w14:textId="77777777" w:rsidR="00D4598B" w:rsidRPr="001914A5" w:rsidRDefault="00D4598B" w:rsidP="00220C71">
            <w:pPr>
              <w:pStyle w:val="Ttulo1"/>
              <w:rPr>
                <w:rFonts w:ascii="Montserrat" w:hAnsi="Montserrat" w:cs="Arial"/>
                <w:b w:val="0"/>
                <w:bCs/>
                <w:i/>
                <w:kern w:val="0"/>
                <w:sz w:val="16"/>
                <w:szCs w:val="16"/>
                <w:lang w:val="es-ES_tradnl"/>
              </w:rPr>
            </w:pPr>
          </w:p>
        </w:tc>
        <w:tc>
          <w:tcPr>
            <w:tcW w:w="1559" w:type="dxa"/>
            <w:tcBorders>
              <w:top w:val="double" w:sz="4" w:space="0" w:color="auto"/>
              <w:bottom w:val="double" w:sz="4" w:space="0" w:color="auto"/>
            </w:tcBorders>
          </w:tcPr>
          <w:p w14:paraId="297D885A" w14:textId="77777777" w:rsidR="00D4598B" w:rsidRPr="001914A5" w:rsidRDefault="00D4598B" w:rsidP="00220C71">
            <w:pPr>
              <w:pStyle w:val="Ttulo1"/>
              <w:rPr>
                <w:rFonts w:ascii="Montserrat" w:hAnsi="Montserrat" w:cs="Arial"/>
                <w:b w:val="0"/>
                <w:bCs/>
                <w:i/>
                <w:kern w:val="0"/>
                <w:sz w:val="16"/>
                <w:szCs w:val="16"/>
                <w:lang w:val="es-ES_tradnl"/>
              </w:rPr>
            </w:pPr>
          </w:p>
        </w:tc>
        <w:tc>
          <w:tcPr>
            <w:tcW w:w="1134" w:type="dxa"/>
            <w:tcBorders>
              <w:top w:val="double" w:sz="4" w:space="0" w:color="auto"/>
              <w:bottom w:val="double" w:sz="4" w:space="0" w:color="auto"/>
              <w:right w:val="double" w:sz="4" w:space="0" w:color="auto"/>
            </w:tcBorders>
          </w:tcPr>
          <w:p w14:paraId="4FE4BC49" w14:textId="77777777" w:rsidR="00D4598B" w:rsidRPr="001914A5" w:rsidRDefault="00D4598B" w:rsidP="00220C71">
            <w:pPr>
              <w:pStyle w:val="Ttulo1"/>
              <w:rPr>
                <w:rFonts w:ascii="Montserrat" w:hAnsi="Montserrat" w:cs="Arial"/>
                <w:b w:val="0"/>
                <w:bCs/>
                <w:i/>
                <w:kern w:val="0"/>
                <w:sz w:val="16"/>
                <w:szCs w:val="16"/>
                <w:lang w:val="es-ES_tradnl"/>
              </w:rPr>
            </w:pPr>
          </w:p>
        </w:tc>
      </w:tr>
      <w:tr w:rsidR="00D4598B" w:rsidRPr="001914A5" w14:paraId="0983BE7B" w14:textId="77777777" w:rsidTr="00220C71">
        <w:trPr>
          <w:cantSplit/>
          <w:trHeight w:val="268"/>
        </w:trPr>
        <w:tc>
          <w:tcPr>
            <w:tcW w:w="8647" w:type="dxa"/>
            <w:gridSpan w:val="6"/>
            <w:tcBorders>
              <w:top w:val="double" w:sz="4" w:space="0" w:color="auto"/>
              <w:left w:val="double" w:sz="4" w:space="0" w:color="auto"/>
              <w:bottom w:val="double" w:sz="4" w:space="0" w:color="auto"/>
            </w:tcBorders>
            <w:vAlign w:val="center"/>
          </w:tcPr>
          <w:p w14:paraId="5A0FE2B8" w14:textId="77777777" w:rsidR="00D4598B" w:rsidRPr="001914A5" w:rsidRDefault="00D4598B" w:rsidP="00220C71">
            <w:pPr>
              <w:pStyle w:val="Ttulo1"/>
              <w:rPr>
                <w:rFonts w:ascii="Montserrat" w:hAnsi="Montserrat" w:cs="Arial"/>
                <w:b w:val="0"/>
                <w:bCs/>
                <w:i/>
                <w:kern w:val="0"/>
                <w:sz w:val="16"/>
                <w:szCs w:val="16"/>
                <w:lang w:val="es-ES_tradnl"/>
              </w:rPr>
            </w:pPr>
            <w:bookmarkStart w:id="804" w:name="_Toc364859917"/>
            <w:bookmarkStart w:id="805" w:name="_Toc364865267"/>
            <w:bookmarkStart w:id="806" w:name="_Toc364865956"/>
            <w:proofErr w:type="gramStart"/>
            <w:r w:rsidRPr="001914A5">
              <w:rPr>
                <w:rFonts w:ascii="Montserrat" w:hAnsi="Montserrat" w:cs="Arial"/>
                <w:b w:val="0"/>
                <w:kern w:val="0"/>
                <w:sz w:val="16"/>
                <w:szCs w:val="16"/>
                <w:lang w:val="es-ES_tradnl"/>
              </w:rPr>
              <w:t>TOTAL</w:t>
            </w:r>
            <w:proofErr w:type="gramEnd"/>
            <w:r w:rsidRPr="001914A5">
              <w:rPr>
                <w:rFonts w:ascii="Montserrat" w:hAnsi="Montserrat" w:cs="Arial"/>
                <w:b w:val="0"/>
                <w:kern w:val="0"/>
                <w:sz w:val="16"/>
                <w:szCs w:val="16"/>
                <w:lang w:val="es-ES_tradnl"/>
              </w:rPr>
              <w:t xml:space="preserve"> MANO DE OBRA =</w:t>
            </w:r>
            <w:bookmarkEnd w:id="804"/>
            <w:bookmarkEnd w:id="805"/>
            <w:bookmarkEnd w:id="806"/>
          </w:p>
        </w:tc>
        <w:tc>
          <w:tcPr>
            <w:tcW w:w="1134" w:type="dxa"/>
            <w:tcBorders>
              <w:top w:val="double" w:sz="4" w:space="0" w:color="auto"/>
              <w:bottom w:val="double" w:sz="4" w:space="0" w:color="auto"/>
              <w:right w:val="double" w:sz="4" w:space="0" w:color="auto"/>
            </w:tcBorders>
          </w:tcPr>
          <w:p w14:paraId="2E799632" w14:textId="77777777" w:rsidR="00D4598B" w:rsidRPr="001914A5" w:rsidRDefault="00D4598B" w:rsidP="00220C71">
            <w:pPr>
              <w:pStyle w:val="Ttulo1"/>
              <w:rPr>
                <w:rFonts w:ascii="Montserrat" w:hAnsi="Montserrat" w:cs="Arial"/>
                <w:b w:val="0"/>
                <w:bCs/>
                <w:i/>
                <w:kern w:val="0"/>
                <w:sz w:val="16"/>
                <w:szCs w:val="16"/>
                <w:lang w:val="es-ES_tradnl"/>
              </w:rPr>
            </w:pPr>
          </w:p>
        </w:tc>
      </w:tr>
    </w:tbl>
    <w:p w14:paraId="1E2F1EA5" w14:textId="77777777" w:rsidR="00D4598B" w:rsidRPr="001914A5" w:rsidRDefault="00D4598B" w:rsidP="00D4598B">
      <w:pPr>
        <w:tabs>
          <w:tab w:val="left" w:pos="-720"/>
          <w:tab w:val="left" w:pos="1152"/>
        </w:tabs>
        <w:jc w:val="both"/>
        <w:rPr>
          <w:rFonts w:ascii="Montserrat" w:hAnsi="Montserrat" w:cs="Arial"/>
          <w:bCs/>
          <w:i/>
          <w:sz w:val="16"/>
          <w:szCs w:val="16"/>
        </w:rPr>
      </w:pPr>
    </w:p>
    <w:tbl>
      <w:tblPr>
        <w:tblW w:w="978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30"/>
        <w:gridCol w:w="2284"/>
        <w:gridCol w:w="2284"/>
        <w:gridCol w:w="857"/>
        <w:gridCol w:w="1233"/>
        <w:gridCol w:w="1559"/>
        <w:gridCol w:w="1134"/>
      </w:tblGrid>
      <w:tr w:rsidR="00D4598B" w:rsidRPr="001914A5" w14:paraId="6829D1F3" w14:textId="77777777" w:rsidTr="00220C71">
        <w:trPr>
          <w:cantSplit/>
          <w:trHeight w:val="331"/>
        </w:trPr>
        <w:tc>
          <w:tcPr>
            <w:tcW w:w="9781" w:type="dxa"/>
            <w:gridSpan w:val="7"/>
            <w:tcBorders>
              <w:top w:val="double" w:sz="4" w:space="0" w:color="auto"/>
              <w:left w:val="double" w:sz="4" w:space="0" w:color="auto"/>
              <w:bottom w:val="double" w:sz="4" w:space="0" w:color="auto"/>
              <w:right w:val="double" w:sz="4" w:space="0" w:color="auto"/>
            </w:tcBorders>
            <w:vAlign w:val="center"/>
          </w:tcPr>
          <w:p w14:paraId="10B76EFE" w14:textId="77777777" w:rsidR="00D4598B" w:rsidRPr="001914A5" w:rsidRDefault="00D4598B" w:rsidP="00220C71">
            <w:pPr>
              <w:rPr>
                <w:rFonts w:ascii="Montserrat" w:hAnsi="Montserrat" w:cs="Arial"/>
                <w:b/>
                <w:bCs/>
                <w:i/>
                <w:sz w:val="16"/>
                <w:szCs w:val="16"/>
              </w:rPr>
            </w:pPr>
            <w:proofErr w:type="gramStart"/>
            <w:r w:rsidRPr="001914A5">
              <w:rPr>
                <w:rFonts w:ascii="Montserrat" w:hAnsi="Montserrat" w:cs="Arial"/>
                <w:b/>
                <w:bCs/>
                <w:sz w:val="16"/>
                <w:szCs w:val="16"/>
              </w:rPr>
              <w:t>C).-</w:t>
            </w:r>
            <w:proofErr w:type="gramEnd"/>
            <w:r w:rsidRPr="001914A5">
              <w:rPr>
                <w:rFonts w:ascii="Montserrat" w:hAnsi="Montserrat" w:cs="Arial"/>
                <w:b/>
                <w:bCs/>
                <w:sz w:val="16"/>
                <w:szCs w:val="16"/>
              </w:rPr>
              <w:t xml:space="preserve">  MAQUINARIA Y EQUIPO </w:t>
            </w:r>
            <w:r>
              <w:rPr>
                <w:rFonts w:ascii="Montserrat" w:hAnsi="Montserrat" w:cs="Arial"/>
                <w:b/>
                <w:bCs/>
                <w:sz w:val="16"/>
                <w:szCs w:val="16"/>
              </w:rPr>
              <w:t>CIENTÍFICO E INFORMÁTICO</w:t>
            </w:r>
          </w:p>
        </w:tc>
      </w:tr>
      <w:tr w:rsidR="00D4598B" w:rsidRPr="001914A5" w14:paraId="1A75D852" w14:textId="77777777" w:rsidTr="00220C71">
        <w:trPr>
          <w:cantSplit/>
          <w:trHeight w:val="354"/>
        </w:trPr>
        <w:tc>
          <w:tcPr>
            <w:tcW w:w="430" w:type="dxa"/>
            <w:tcBorders>
              <w:top w:val="double" w:sz="4" w:space="0" w:color="auto"/>
              <w:left w:val="double" w:sz="4" w:space="0" w:color="auto"/>
              <w:bottom w:val="double" w:sz="4" w:space="0" w:color="auto"/>
            </w:tcBorders>
            <w:vAlign w:val="center"/>
          </w:tcPr>
          <w:p w14:paraId="276842A7" w14:textId="77777777" w:rsidR="00D4598B" w:rsidRPr="001914A5" w:rsidRDefault="00D4598B" w:rsidP="00220C71">
            <w:pPr>
              <w:pStyle w:val="Ttulo1"/>
              <w:rPr>
                <w:rFonts w:ascii="Montserrat" w:hAnsi="Montserrat" w:cs="Arial"/>
                <w:b w:val="0"/>
                <w:bCs/>
                <w:i/>
                <w:kern w:val="0"/>
                <w:sz w:val="16"/>
                <w:szCs w:val="16"/>
                <w:lang w:val="es-ES_tradnl"/>
              </w:rPr>
            </w:pPr>
            <w:bookmarkStart w:id="807" w:name="_Toc364859918"/>
            <w:bookmarkStart w:id="808" w:name="_Toc364865268"/>
            <w:bookmarkStart w:id="809" w:name="_Toc364865957"/>
            <w:r w:rsidRPr="001914A5">
              <w:rPr>
                <w:rFonts w:ascii="Montserrat" w:hAnsi="Montserrat" w:cs="Arial"/>
                <w:b w:val="0"/>
                <w:kern w:val="0"/>
                <w:sz w:val="16"/>
                <w:szCs w:val="16"/>
                <w:lang w:val="es-ES_tradnl"/>
              </w:rPr>
              <w:t>No</w:t>
            </w:r>
            <w:bookmarkEnd w:id="807"/>
            <w:bookmarkEnd w:id="808"/>
            <w:bookmarkEnd w:id="809"/>
          </w:p>
        </w:tc>
        <w:tc>
          <w:tcPr>
            <w:tcW w:w="4568" w:type="dxa"/>
            <w:gridSpan w:val="2"/>
            <w:tcBorders>
              <w:top w:val="double" w:sz="4" w:space="0" w:color="auto"/>
              <w:bottom w:val="double" w:sz="4" w:space="0" w:color="auto"/>
            </w:tcBorders>
            <w:vAlign w:val="center"/>
          </w:tcPr>
          <w:p w14:paraId="65D1BF4E" w14:textId="77777777" w:rsidR="00D4598B" w:rsidRPr="001914A5" w:rsidRDefault="00D4598B" w:rsidP="00220C71">
            <w:pPr>
              <w:pStyle w:val="Ttulo1"/>
              <w:rPr>
                <w:rFonts w:ascii="Montserrat" w:hAnsi="Montserrat" w:cs="Arial"/>
                <w:b w:val="0"/>
                <w:bCs/>
                <w:i/>
                <w:kern w:val="0"/>
                <w:sz w:val="16"/>
                <w:szCs w:val="16"/>
                <w:lang w:val="es-ES_tradnl"/>
              </w:rPr>
            </w:pPr>
            <w:bookmarkStart w:id="810" w:name="_Toc364859919"/>
            <w:bookmarkStart w:id="811" w:name="_Toc364865269"/>
            <w:bookmarkStart w:id="812" w:name="_Toc364865958"/>
            <w:r w:rsidRPr="001914A5">
              <w:rPr>
                <w:rFonts w:ascii="Montserrat" w:hAnsi="Montserrat" w:cs="Arial"/>
                <w:b w:val="0"/>
                <w:kern w:val="0"/>
                <w:sz w:val="16"/>
                <w:szCs w:val="16"/>
                <w:lang w:val="es-ES_tradnl"/>
              </w:rPr>
              <w:t>DESCRIPCIÓN</w:t>
            </w:r>
            <w:bookmarkEnd w:id="810"/>
            <w:bookmarkEnd w:id="811"/>
            <w:bookmarkEnd w:id="812"/>
          </w:p>
        </w:tc>
        <w:tc>
          <w:tcPr>
            <w:tcW w:w="857" w:type="dxa"/>
            <w:tcBorders>
              <w:top w:val="double" w:sz="4" w:space="0" w:color="auto"/>
              <w:bottom w:val="double" w:sz="4" w:space="0" w:color="auto"/>
            </w:tcBorders>
            <w:vAlign w:val="center"/>
          </w:tcPr>
          <w:p w14:paraId="3AA50DD8" w14:textId="77777777" w:rsidR="00D4598B" w:rsidRPr="001914A5" w:rsidRDefault="00D4598B" w:rsidP="00220C71">
            <w:pPr>
              <w:pStyle w:val="Ttulo1"/>
              <w:rPr>
                <w:rFonts w:ascii="Montserrat" w:hAnsi="Montserrat" w:cs="Arial"/>
                <w:b w:val="0"/>
                <w:bCs/>
                <w:i/>
                <w:kern w:val="0"/>
                <w:sz w:val="16"/>
                <w:szCs w:val="16"/>
                <w:lang w:val="es-ES_tradnl"/>
              </w:rPr>
            </w:pPr>
            <w:bookmarkStart w:id="813" w:name="_Toc364859920"/>
            <w:bookmarkStart w:id="814" w:name="_Toc364865270"/>
            <w:bookmarkStart w:id="815" w:name="_Toc364865959"/>
            <w:r w:rsidRPr="001914A5">
              <w:rPr>
                <w:rFonts w:ascii="Montserrat" w:hAnsi="Montserrat" w:cs="Arial"/>
                <w:b w:val="0"/>
                <w:kern w:val="0"/>
                <w:sz w:val="16"/>
                <w:szCs w:val="16"/>
                <w:lang w:val="es-ES_tradnl"/>
              </w:rPr>
              <w:t>UNIDAD</w:t>
            </w:r>
            <w:bookmarkEnd w:id="813"/>
            <w:bookmarkEnd w:id="814"/>
            <w:bookmarkEnd w:id="815"/>
          </w:p>
        </w:tc>
        <w:tc>
          <w:tcPr>
            <w:tcW w:w="1233" w:type="dxa"/>
            <w:tcBorders>
              <w:top w:val="double" w:sz="4" w:space="0" w:color="auto"/>
              <w:bottom w:val="double" w:sz="4" w:space="0" w:color="auto"/>
            </w:tcBorders>
            <w:vAlign w:val="center"/>
          </w:tcPr>
          <w:p w14:paraId="6910F0A2" w14:textId="77777777" w:rsidR="00D4598B" w:rsidRPr="001914A5" w:rsidRDefault="00D4598B" w:rsidP="00220C71">
            <w:pPr>
              <w:pStyle w:val="Ttulo1"/>
              <w:rPr>
                <w:rFonts w:ascii="Montserrat" w:hAnsi="Montserrat" w:cs="Arial"/>
                <w:b w:val="0"/>
                <w:bCs/>
                <w:i/>
                <w:kern w:val="0"/>
                <w:sz w:val="16"/>
                <w:szCs w:val="16"/>
                <w:lang w:val="es-ES_tradnl"/>
              </w:rPr>
            </w:pPr>
            <w:bookmarkStart w:id="816" w:name="_Toc364859921"/>
            <w:bookmarkStart w:id="817" w:name="_Toc364865271"/>
            <w:bookmarkStart w:id="818" w:name="_Toc364865960"/>
            <w:r w:rsidRPr="001914A5">
              <w:rPr>
                <w:rFonts w:ascii="Montserrat" w:hAnsi="Montserrat" w:cs="Arial"/>
                <w:b w:val="0"/>
                <w:kern w:val="0"/>
                <w:sz w:val="16"/>
                <w:szCs w:val="16"/>
                <w:lang w:val="es-ES_tradnl"/>
              </w:rPr>
              <w:t>CANTIDAD</w:t>
            </w:r>
            <w:bookmarkEnd w:id="816"/>
            <w:bookmarkEnd w:id="817"/>
            <w:bookmarkEnd w:id="818"/>
          </w:p>
        </w:tc>
        <w:tc>
          <w:tcPr>
            <w:tcW w:w="1559" w:type="dxa"/>
            <w:tcBorders>
              <w:top w:val="double" w:sz="4" w:space="0" w:color="auto"/>
              <w:bottom w:val="double" w:sz="4" w:space="0" w:color="auto"/>
            </w:tcBorders>
            <w:vAlign w:val="center"/>
          </w:tcPr>
          <w:p w14:paraId="49EC5689" w14:textId="77777777" w:rsidR="00D4598B" w:rsidRPr="001914A5" w:rsidRDefault="00D4598B" w:rsidP="00220C71">
            <w:pPr>
              <w:pStyle w:val="Ttulo1"/>
              <w:rPr>
                <w:rFonts w:ascii="Montserrat" w:hAnsi="Montserrat" w:cs="Arial"/>
                <w:b w:val="0"/>
                <w:bCs/>
                <w:i/>
                <w:kern w:val="0"/>
                <w:sz w:val="16"/>
                <w:szCs w:val="16"/>
                <w:lang w:val="es-ES_tradnl"/>
              </w:rPr>
            </w:pPr>
            <w:bookmarkStart w:id="819" w:name="_Toc364859922"/>
            <w:bookmarkStart w:id="820" w:name="_Toc364865272"/>
            <w:bookmarkStart w:id="821" w:name="_Toc364865961"/>
            <w:r w:rsidRPr="001914A5">
              <w:rPr>
                <w:rFonts w:ascii="Montserrat" w:hAnsi="Montserrat" w:cs="Arial"/>
                <w:b w:val="0"/>
                <w:kern w:val="0"/>
                <w:sz w:val="16"/>
                <w:szCs w:val="16"/>
                <w:lang w:val="es-ES_tradnl"/>
              </w:rPr>
              <w:t>COSTO HORARIO</w:t>
            </w:r>
            <w:bookmarkEnd w:id="819"/>
            <w:bookmarkEnd w:id="820"/>
            <w:bookmarkEnd w:id="821"/>
          </w:p>
        </w:tc>
        <w:tc>
          <w:tcPr>
            <w:tcW w:w="1134" w:type="dxa"/>
            <w:tcBorders>
              <w:top w:val="double" w:sz="4" w:space="0" w:color="auto"/>
              <w:bottom w:val="double" w:sz="4" w:space="0" w:color="auto"/>
              <w:right w:val="double" w:sz="4" w:space="0" w:color="auto"/>
            </w:tcBorders>
            <w:vAlign w:val="center"/>
          </w:tcPr>
          <w:p w14:paraId="0AC09DE4" w14:textId="77777777" w:rsidR="00D4598B" w:rsidRPr="001914A5" w:rsidRDefault="00D4598B" w:rsidP="00220C71">
            <w:pPr>
              <w:pStyle w:val="Ttulo1"/>
              <w:rPr>
                <w:rFonts w:ascii="Montserrat" w:hAnsi="Montserrat" w:cs="Arial"/>
                <w:b w:val="0"/>
                <w:bCs/>
                <w:i/>
                <w:kern w:val="0"/>
                <w:sz w:val="16"/>
                <w:szCs w:val="16"/>
                <w:lang w:val="es-ES_tradnl"/>
              </w:rPr>
            </w:pPr>
            <w:bookmarkStart w:id="822" w:name="_Toc364859923"/>
            <w:bookmarkStart w:id="823" w:name="_Toc364865273"/>
            <w:bookmarkStart w:id="824" w:name="_Toc364865962"/>
            <w:r w:rsidRPr="001914A5">
              <w:rPr>
                <w:rFonts w:ascii="Montserrat" w:hAnsi="Montserrat" w:cs="Arial"/>
                <w:b w:val="0"/>
                <w:kern w:val="0"/>
                <w:sz w:val="16"/>
                <w:szCs w:val="16"/>
                <w:lang w:val="es-ES_tradnl"/>
              </w:rPr>
              <w:t>IMPORTE</w:t>
            </w:r>
            <w:bookmarkEnd w:id="822"/>
            <w:bookmarkEnd w:id="823"/>
            <w:bookmarkEnd w:id="824"/>
          </w:p>
        </w:tc>
      </w:tr>
      <w:tr w:rsidR="00D4598B" w:rsidRPr="001914A5" w14:paraId="19C0AA9A" w14:textId="77777777" w:rsidTr="00220C71">
        <w:trPr>
          <w:cantSplit/>
          <w:trHeight w:val="139"/>
        </w:trPr>
        <w:tc>
          <w:tcPr>
            <w:tcW w:w="430" w:type="dxa"/>
            <w:tcBorders>
              <w:top w:val="double" w:sz="4" w:space="0" w:color="auto"/>
              <w:left w:val="double" w:sz="4" w:space="0" w:color="auto"/>
              <w:bottom w:val="double" w:sz="4" w:space="0" w:color="auto"/>
            </w:tcBorders>
          </w:tcPr>
          <w:p w14:paraId="35F886E0" w14:textId="77777777" w:rsidR="00D4598B" w:rsidRPr="001914A5" w:rsidRDefault="00D4598B" w:rsidP="00220C71">
            <w:pPr>
              <w:rPr>
                <w:rFonts w:ascii="Montserrat" w:hAnsi="Montserrat" w:cs="Arial"/>
                <w:sz w:val="16"/>
                <w:szCs w:val="16"/>
                <w:lang w:val="es-ES_tradnl"/>
              </w:rPr>
            </w:pPr>
          </w:p>
          <w:p w14:paraId="1A5B04FC" w14:textId="77777777" w:rsidR="00D4598B" w:rsidRPr="001914A5" w:rsidRDefault="00D4598B" w:rsidP="00220C71">
            <w:pPr>
              <w:rPr>
                <w:rFonts w:ascii="Montserrat" w:hAnsi="Montserrat" w:cs="Arial"/>
                <w:sz w:val="16"/>
                <w:szCs w:val="16"/>
                <w:lang w:val="es-ES_tradnl"/>
              </w:rPr>
            </w:pPr>
          </w:p>
          <w:p w14:paraId="30DB0792" w14:textId="77777777" w:rsidR="00D4598B" w:rsidRPr="001914A5" w:rsidRDefault="00D4598B" w:rsidP="00220C71">
            <w:pPr>
              <w:rPr>
                <w:rFonts w:ascii="Montserrat" w:hAnsi="Montserrat" w:cs="Arial"/>
                <w:sz w:val="16"/>
                <w:szCs w:val="16"/>
                <w:lang w:val="es-ES_tradnl"/>
              </w:rPr>
            </w:pPr>
          </w:p>
        </w:tc>
        <w:tc>
          <w:tcPr>
            <w:tcW w:w="2284" w:type="dxa"/>
            <w:tcBorders>
              <w:top w:val="double" w:sz="4" w:space="0" w:color="auto"/>
              <w:bottom w:val="double" w:sz="4" w:space="0" w:color="auto"/>
              <w:right w:val="nil"/>
            </w:tcBorders>
          </w:tcPr>
          <w:p w14:paraId="5DBE4594" w14:textId="77777777" w:rsidR="00D4598B" w:rsidRPr="001914A5" w:rsidRDefault="00D4598B" w:rsidP="00220C71">
            <w:pPr>
              <w:pStyle w:val="Ttulo1"/>
              <w:rPr>
                <w:rFonts w:ascii="Montserrat" w:hAnsi="Montserrat" w:cs="Arial"/>
                <w:b w:val="0"/>
                <w:bCs/>
                <w:i/>
                <w:kern w:val="0"/>
                <w:sz w:val="16"/>
                <w:szCs w:val="16"/>
                <w:lang w:val="es-ES_tradnl"/>
              </w:rPr>
            </w:pPr>
          </w:p>
        </w:tc>
        <w:tc>
          <w:tcPr>
            <w:tcW w:w="2284" w:type="dxa"/>
            <w:tcBorders>
              <w:top w:val="double" w:sz="4" w:space="0" w:color="auto"/>
              <w:left w:val="nil"/>
              <w:bottom w:val="double" w:sz="4" w:space="0" w:color="auto"/>
            </w:tcBorders>
          </w:tcPr>
          <w:p w14:paraId="67801AED" w14:textId="77777777" w:rsidR="00D4598B" w:rsidRPr="001914A5" w:rsidRDefault="00D4598B" w:rsidP="00220C71">
            <w:pPr>
              <w:pStyle w:val="Ttulo1"/>
              <w:rPr>
                <w:rFonts w:ascii="Montserrat" w:hAnsi="Montserrat" w:cs="Arial"/>
                <w:b w:val="0"/>
                <w:bCs/>
                <w:i/>
                <w:kern w:val="0"/>
                <w:sz w:val="16"/>
                <w:szCs w:val="16"/>
                <w:lang w:val="es-ES_tradnl"/>
              </w:rPr>
            </w:pPr>
          </w:p>
        </w:tc>
        <w:tc>
          <w:tcPr>
            <w:tcW w:w="857" w:type="dxa"/>
            <w:tcBorders>
              <w:top w:val="double" w:sz="4" w:space="0" w:color="auto"/>
              <w:bottom w:val="double" w:sz="4" w:space="0" w:color="auto"/>
            </w:tcBorders>
          </w:tcPr>
          <w:p w14:paraId="3895DFF9" w14:textId="77777777" w:rsidR="00D4598B" w:rsidRPr="001914A5" w:rsidRDefault="00D4598B" w:rsidP="00220C71">
            <w:pPr>
              <w:pStyle w:val="Ttulo1"/>
              <w:rPr>
                <w:rFonts w:ascii="Montserrat" w:hAnsi="Montserrat" w:cs="Arial"/>
                <w:b w:val="0"/>
                <w:bCs/>
                <w:i/>
                <w:kern w:val="0"/>
                <w:sz w:val="16"/>
                <w:szCs w:val="16"/>
                <w:lang w:val="es-ES_tradnl"/>
              </w:rPr>
            </w:pPr>
          </w:p>
        </w:tc>
        <w:tc>
          <w:tcPr>
            <w:tcW w:w="1233" w:type="dxa"/>
            <w:tcBorders>
              <w:top w:val="double" w:sz="4" w:space="0" w:color="auto"/>
              <w:bottom w:val="double" w:sz="4" w:space="0" w:color="auto"/>
            </w:tcBorders>
          </w:tcPr>
          <w:p w14:paraId="68BE202E" w14:textId="77777777" w:rsidR="00D4598B" w:rsidRPr="001914A5" w:rsidRDefault="00D4598B" w:rsidP="00220C71">
            <w:pPr>
              <w:pStyle w:val="Ttulo1"/>
              <w:rPr>
                <w:rFonts w:ascii="Montserrat" w:hAnsi="Montserrat" w:cs="Arial"/>
                <w:b w:val="0"/>
                <w:bCs/>
                <w:i/>
                <w:kern w:val="0"/>
                <w:sz w:val="16"/>
                <w:szCs w:val="16"/>
                <w:lang w:val="es-ES_tradnl"/>
              </w:rPr>
            </w:pPr>
          </w:p>
        </w:tc>
        <w:tc>
          <w:tcPr>
            <w:tcW w:w="1559" w:type="dxa"/>
            <w:tcBorders>
              <w:top w:val="double" w:sz="4" w:space="0" w:color="auto"/>
              <w:bottom w:val="double" w:sz="4" w:space="0" w:color="auto"/>
            </w:tcBorders>
          </w:tcPr>
          <w:p w14:paraId="60E584E9" w14:textId="77777777" w:rsidR="00D4598B" w:rsidRPr="001914A5" w:rsidRDefault="00D4598B" w:rsidP="00220C71">
            <w:pPr>
              <w:pStyle w:val="Ttulo1"/>
              <w:rPr>
                <w:rFonts w:ascii="Montserrat" w:hAnsi="Montserrat" w:cs="Arial"/>
                <w:b w:val="0"/>
                <w:bCs/>
                <w:i/>
                <w:kern w:val="0"/>
                <w:sz w:val="16"/>
                <w:szCs w:val="16"/>
                <w:lang w:val="es-ES_tradnl"/>
              </w:rPr>
            </w:pPr>
          </w:p>
        </w:tc>
        <w:tc>
          <w:tcPr>
            <w:tcW w:w="1134" w:type="dxa"/>
            <w:tcBorders>
              <w:top w:val="double" w:sz="4" w:space="0" w:color="auto"/>
              <w:bottom w:val="double" w:sz="4" w:space="0" w:color="auto"/>
              <w:right w:val="double" w:sz="4" w:space="0" w:color="auto"/>
            </w:tcBorders>
          </w:tcPr>
          <w:p w14:paraId="6028D6AE" w14:textId="77777777" w:rsidR="00D4598B" w:rsidRPr="001914A5" w:rsidRDefault="00D4598B" w:rsidP="00220C71">
            <w:pPr>
              <w:pStyle w:val="Ttulo1"/>
              <w:rPr>
                <w:rFonts w:ascii="Montserrat" w:hAnsi="Montserrat" w:cs="Arial"/>
                <w:b w:val="0"/>
                <w:bCs/>
                <w:i/>
                <w:kern w:val="0"/>
                <w:sz w:val="16"/>
                <w:szCs w:val="16"/>
                <w:lang w:val="es-ES_tradnl"/>
              </w:rPr>
            </w:pPr>
          </w:p>
        </w:tc>
      </w:tr>
      <w:tr w:rsidR="00D4598B" w:rsidRPr="001914A5" w14:paraId="607FD9A3" w14:textId="77777777" w:rsidTr="00220C71">
        <w:trPr>
          <w:cantSplit/>
          <w:trHeight w:val="255"/>
        </w:trPr>
        <w:tc>
          <w:tcPr>
            <w:tcW w:w="8647" w:type="dxa"/>
            <w:gridSpan w:val="6"/>
            <w:tcBorders>
              <w:top w:val="double" w:sz="4" w:space="0" w:color="auto"/>
              <w:left w:val="double" w:sz="4" w:space="0" w:color="auto"/>
              <w:bottom w:val="double" w:sz="4" w:space="0" w:color="auto"/>
            </w:tcBorders>
            <w:vAlign w:val="center"/>
          </w:tcPr>
          <w:p w14:paraId="0F5DA42C" w14:textId="77777777" w:rsidR="00D4598B" w:rsidRPr="001914A5" w:rsidRDefault="00D4598B" w:rsidP="00220C71">
            <w:pPr>
              <w:pStyle w:val="Ttulo1"/>
              <w:rPr>
                <w:rFonts w:ascii="Montserrat" w:hAnsi="Montserrat" w:cs="Arial"/>
                <w:b w:val="0"/>
                <w:bCs/>
                <w:i/>
                <w:kern w:val="0"/>
                <w:sz w:val="16"/>
                <w:szCs w:val="16"/>
                <w:lang w:val="es-ES_tradnl"/>
              </w:rPr>
            </w:pPr>
            <w:bookmarkStart w:id="825" w:name="_Toc364859924"/>
            <w:bookmarkStart w:id="826" w:name="_Toc364865274"/>
            <w:bookmarkStart w:id="827" w:name="_Toc364865963"/>
            <w:proofErr w:type="gramStart"/>
            <w:r w:rsidRPr="001914A5">
              <w:rPr>
                <w:rFonts w:ascii="Montserrat" w:hAnsi="Montserrat" w:cs="Arial"/>
                <w:b w:val="0"/>
                <w:kern w:val="0"/>
                <w:sz w:val="16"/>
                <w:szCs w:val="16"/>
                <w:lang w:val="es-ES_tradnl"/>
              </w:rPr>
              <w:t>TOTAL</w:t>
            </w:r>
            <w:proofErr w:type="gramEnd"/>
            <w:r w:rsidRPr="001914A5">
              <w:rPr>
                <w:rFonts w:ascii="Montserrat" w:hAnsi="Montserrat" w:cs="Arial"/>
                <w:b w:val="0"/>
                <w:kern w:val="0"/>
                <w:sz w:val="16"/>
                <w:szCs w:val="16"/>
                <w:lang w:val="es-ES_tradnl"/>
              </w:rPr>
              <w:t xml:space="preserve"> </w:t>
            </w:r>
            <w:r>
              <w:rPr>
                <w:rFonts w:ascii="Montserrat" w:hAnsi="Montserrat" w:cs="Arial"/>
                <w:b w:val="0"/>
                <w:kern w:val="0"/>
                <w:sz w:val="16"/>
                <w:szCs w:val="16"/>
                <w:lang w:val="es-ES_tradnl"/>
              </w:rPr>
              <w:t>MAQUINARIA Y EQUIPO CIENTÍFICO E INFORMÁTICO</w:t>
            </w:r>
            <w:r w:rsidRPr="001914A5">
              <w:rPr>
                <w:rFonts w:ascii="Montserrat" w:hAnsi="Montserrat" w:cs="Arial"/>
                <w:b w:val="0"/>
                <w:kern w:val="0"/>
                <w:sz w:val="16"/>
                <w:szCs w:val="16"/>
                <w:lang w:val="es-ES_tradnl"/>
              </w:rPr>
              <w:t xml:space="preserve"> =</w:t>
            </w:r>
            <w:bookmarkEnd w:id="825"/>
            <w:bookmarkEnd w:id="826"/>
            <w:bookmarkEnd w:id="827"/>
          </w:p>
        </w:tc>
        <w:tc>
          <w:tcPr>
            <w:tcW w:w="1134" w:type="dxa"/>
            <w:tcBorders>
              <w:top w:val="double" w:sz="4" w:space="0" w:color="auto"/>
              <w:bottom w:val="double" w:sz="4" w:space="0" w:color="auto"/>
              <w:right w:val="double" w:sz="4" w:space="0" w:color="auto"/>
            </w:tcBorders>
          </w:tcPr>
          <w:p w14:paraId="166FF7BD" w14:textId="77777777" w:rsidR="00D4598B" w:rsidRPr="001914A5" w:rsidRDefault="00D4598B" w:rsidP="00220C71">
            <w:pPr>
              <w:pStyle w:val="Ttulo1"/>
              <w:rPr>
                <w:rFonts w:ascii="Montserrat" w:hAnsi="Montserrat" w:cs="Arial"/>
                <w:b w:val="0"/>
                <w:bCs/>
                <w:i/>
                <w:kern w:val="0"/>
                <w:sz w:val="16"/>
                <w:szCs w:val="16"/>
                <w:lang w:val="es-ES_tradnl"/>
              </w:rPr>
            </w:pPr>
          </w:p>
        </w:tc>
      </w:tr>
    </w:tbl>
    <w:p w14:paraId="23CD2319" w14:textId="77777777" w:rsidR="00D4598B" w:rsidRPr="001914A5" w:rsidRDefault="00D4598B" w:rsidP="00D4598B">
      <w:pPr>
        <w:tabs>
          <w:tab w:val="left" w:pos="-720"/>
          <w:tab w:val="left" w:pos="1152"/>
        </w:tabs>
        <w:jc w:val="both"/>
        <w:rPr>
          <w:rFonts w:ascii="Montserrat" w:hAnsi="Montserrat" w:cs="Arial"/>
          <w:bCs/>
          <w:i/>
          <w:sz w:val="16"/>
          <w:szCs w:val="16"/>
        </w:rPr>
      </w:pPr>
    </w:p>
    <w:tbl>
      <w:tblPr>
        <w:tblW w:w="0" w:type="auto"/>
        <w:tblInd w:w="10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0A0" w:firstRow="1" w:lastRow="0" w:firstColumn="1" w:lastColumn="0" w:noHBand="0" w:noVBand="0"/>
      </w:tblPr>
      <w:tblGrid>
        <w:gridCol w:w="8647"/>
        <w:gridCol w:w="1134"/>
      </w:tblGrid>
      <w:tr w:rsidR="00D4598B" w:rsidRPr="001914A5" w14:paraId="44A92AEF" w14:textId="77777777" w:rsidTr="00220C71">
        <w:trPr>
          <w:trHeight w:val="319"/>
        </w:trPr>
        <w:tc>
          <w:tcPr>
            <w:tcW w:w="8647" w:type="dxa"/>
            <w:vAlign w:val="center"/>
          </w:tcPr>
          <w:p w14:paraId="0FC84A9B" w14:textId="77777777" w:rsidR="00D4598B" w:rsidRPr="001914A5" w:rsidRDefault="00D4598B" w:rsidP="00220C71">
            <w:pPr>
              <w:tabs>
                <w:tab w:val="left" w:pos="-720"/>
                <w:tab w:val="left" w:pos="1152"/>
              </w:tabs>
              <w:rPr>
                <w:rFonts w:ascii="Montserrat" w:hAnsi="Montserrat" w:cs="Arial"/>
                <w:b/>
                <w:i/>
                <w:sz w:val="16"/>
                <w:szCs w:val="16"/>
                <w:lang w:val="es-ES_tradnl"/>
              </w:rPr>
            </w:pPr>
            <w:r w:rsidRPr="001914A5">
              <w:rPr>
                <w:rFonts w:ascii="Montserrat" w:hAnsi="Montserrat" w:cs="Arial"/>
                <w:b/>
                <w:sz w:val="16"/>
                <w:szCs w:val="16"/>
                <w:lang w:val="es-ES_tradnl"/>
              </w:rPr>
              <w:t xml:space="preserve">COSTO DIRECTO DE LA PROPOSICIÓN A + B + C </w:t>
            </w:r>
          </w:p>
        </w:tc>
        <w:tc>
          <w:tcPr>
            <w:tcW w:w="1134" w:type="dxa"/>
          </w:tcPr>
          <w:p w14:paraId="11E2CB97" w14:textId="77777777" w:rsidR="00D4598B" w:rsidRPr="001914A5" w:rsidRDefault="00D4598B" w:rsidP="00220C71">
            <w:pPr>
              <w:tabs>
                <w:tab w:val="left" w:pos="-720"/>
                <w:tab w:val="left" w:pos="1152"/>
              </w:tabs>
              <w:jc w:val="both"/>
              <w:rPr>
                <w:rFonts w:ascii="Montserrat" w:hAnsi="Montserrat" w:cs="Arial"/>
                <w:bCs/>
                <w:i/>
                <w:sz w:val="16"/>
                <w:szCs w:val="16"/>
              </w:rPr>
            </w:pPr>
          </w:p>
        </w:tc>
      </w:tr>
    </w:tbl>
    <w:p w14:paraId="28E0ECD1" w14:textId="77777777" w:rsidR="00D4598B" w:rsidRPr="001914A5" w:rsidRDefault="00D4598B" w:rsidP="00D4598B">
      <w:pPr>
        <w:tabs>
          <w:tab w:val="left" w:pos="-720"/>
          <w:tab w:val="left" w:pos="1152"/>
        </w:tabs>
        <w:jc w:val="both"/>
        <w:rPr>
          <w:rFonts w:ascii="Montserrat" w:hAnsi="Montserrat" w:cs="Arial"/>
          <w:bCs/>
          <w:i/>
          <w:sz w:val="16"/>
          <w:szCs w:val="16"/>
        </w:rPr>
      </w:pPr>
    </w:p>
    <w:p w14:paraId="57E9C72B" w14:textId="77777777" w:rsidR="00D4598B" w:rsidRPr="001914A5" w:rsidRDefault="00D4598B" w:rsidP="00D4598B">
      <w:pPr>
        <w:tabs>
          <w:tab w:val="left" w:pos="-720"/>
          <w:tab w:val="left" w:pos="1152"/>
        </w:tabs>
        <w:jc w:val="both"/>
        <w:rPr>
          <w:rFonts w:ascii="Montserrat" w:hAnsi="Montserrat" w:cs="Arial"/>
          <w:bCs/>
          <w:i/>
          <w:sz w:val="16"/>
          <w:szCs w:val="16"/>
        </w:rPr>
      </w:pPr>
      <w:r w:rsidRPr="001914A5">
        <w:rPr>
          <w:rFonts w:ascii="Montserrat" w:hAnsi="Montserrat" w:cs="Arial"/>
          <w:b/>
          <w:bCs/>
          <w:sz w:val="16"/>
          <w:szCs w:val="16"/>
        </w:rPr>
        <w:t>NOTA</w:t>
      </w:r>
      <w:r w:rsidRPr="001914A5">
        <w:rPr>
          <w:rFonts w:ascii="Montserrat" w:hAnsi="Montserrat" w:cs="Arial"/>
          <w:bCs/>
          <w:sz w:val="16"/>
          <w:szCs w:val="16"/>
        </w:rPr>
        <w:t>: EL IMPORTE TOTAL DEL LISTADO DE LOS INSUMOS REFERIDOS SERÁ IGUAL AL COSTO DIRECTO DE LA PROPOSICIÓN.</w:t>
      </w:r>
    </w:p>
    <w:p w14:paraId="3E8AB422" w14:textId="77777777" w:rsidR="00D4598B" w:rsidRPr="001914A5" w:rsidRDefault="00D4598B" w:rsidP="00D4598B">
      <w:pPr>
        <w:tabs>
          <w:tab w:val="left" w:pos="-720"/>
          <w:tab w:val="left" w:pos="1152"/>
        </w:tabs>
        <w:jc w:val="both"/>
        <w:rPr>
          <w:rFonts w:ascii="Montserrat" w:hAnsi="Montserrat" w:cs="Arial"/>
          <w:bCs/>
          <w:i/>
          <w:sz w:val="16"/>
          <w:szCs w:val="16"/>
        </w:rPr>
        <w:sectPr w:rsidR="00D4598B" w:rsidRPr="001914A5">
          <w:headerReference w:type="default" r:id="rId74"/>
          <w:pgSz w:w="12240" w:h="15840"/>
          <w:pgMar w:top="1037" w:right="1134" w:bottom="540" w:left="1134" w:header="720" w:footer="720" w:gutter="0"/>
          <w:paperSrc w:first="7" w:other="7"/>
          <w:cols w:space="720"/>
          <w:rtlGutter/>
        </w:sectPr>
      </w:pPr>
    </w:p>
    <w:p w14:paraId="6A2D4B53" w14:textId="77777777" w:rsidR="00D4598B" w:rsidRPr="001914A5" w:rsidRDefault="00D4598B" w:rsidP="00D4598B">
      <w:pPr>
        <w:pStyle w:val="Ttulo2"/>
        <w:ind w:left="3544" w:hanging="992"/>
        <w:jc w:val="both"/>
        <w:rPr>
          <w:rFonts w:ascii="Montserrat" w:hAnsi="Montserrat"/>
          <w:b w:val="0"/>
          <w:bCs w:val="0"/>
          <w:sz w:val="16"/>
          <w:szCs w:val="16"/>
        </w:rPr>
      </w:pPr>
      <w:bookmarkStart w:id="828" w:name="_Toc364859926"/>
      <w:bookmarkStart w:id="829" w:name="_Toc364865965"/>
      <w:proofErr w:type="spellStart"/>
      <w:r w:rsidRPr="001914A5">
        <w:rPr>
          <w:rFonts w:ascii="Montserrat" w:hAnsi="Montserrat"/>
          <w:b w:val="0"/>
          <w:bCs w:val="0"/>
          <w:sz w:val="16"/>
          <w:szCs w:val="16"/>
        </w:rPr>
        <w:lastRenderedPageBreak/>
        <w:t>AE2</w:t>
      </w:r>
      <w:proofErr w:type="spellEnd"/>
      <w:r w:rsidRPr="001914A5">
        <w:rPr>
          <w:rFonts w:ascii="Montserrat" w:hAnsi="Montserrat"/>
          <w:b w:val="0"/>
          <w:bCs w:val="0"/>
          <w:sz w:val="16"/>
          <w:szCs w:val="16"/>
        </w:rPr>
        <w:t xml:space="preserve"> A</w:t>
      </w:r>
      <w:proofErr w:type="gramStart"/>
      <w:r w:rsidRPr="001914A5">
        <w:rPr>
          <w:rFonts w:ascii="Montserrat" w:hAnsi="Montserrat"/>
          <w:b w:val="0"/>
          <w:bCs w:val="0"/>
          <w:sz w:val="16"/>
          <w:szCs w:val="16"/>
        </w:rPr>
        <w:t>).-</w:t>
      </w:r>
      <w:proofErr w:type="gramEnd"/>
      <w:r w:rsidRPr="001914A5">
        <w:rPr>
          <w:rFonts w:ascii="Montserrat" w:hAnsi="Montserrat"/>
          <w:b w:val="0"/>
          <w:bCs w:val="0"/>
          <w:sz w:val="16"/>
          <w:szCs w:val="16"/>
        </w:rPr>
        <w:t xml:space="preserve">DETERMINACIÓN DE LAS PRESTACIONES DE LA LEY FEDERAL DEL TRABAJO; ANÁLISIS DEL FACTOR </w:t>
      </w:r>
      <w:proofErr w:type="spellStart"/>
      <w:r w:rsidRPr="001914A5">
        <w:rPr>
          <w:rFonts w:ascii="Montserrat" w:hAnsi="Montserrat"/>
          <w:b w:val="0"/>
          <w:bCs w:val="0"/>
          <w:sz w:val="16"/>
          <w:szCs w:val="16"/>
        </w:rPr>
        <w:t>TP</w:t>
      </w:r>
      <w:proofErr w:type="spellEnd"/>
      <w:r w:rsidRPr="001914A5">
        <w:rPr>
          <w:rFonts w:ascii="Montserrat" w:hAnsi="Montserrat"/>
          <w:b w:val="0"/>
          <w:bCs w:val="0"/>
          <w:sz w:val="16"/>
          <w:szCs w:val="16"/>
        </w:rPr>
        <w:t>/Tl.</w:t>
      </w:r>
      <w:bookmarkEnd w:id="828"/>
      <w:bookmarkEnd w:id="829"/>
    </w:p>
    <w:p w14:paraId="66AF9A39" w14:textId="77777777" w:rsidR="00D4598B" w:rsidRPr="001914A5" w:rsidRDefault="00D4598B" w:rsidP="00D4598B">
      <w:pPr>
        <w:tabs>
          <w:tab w:val="left" w:pos="-720"/>
          <w:tab w:val="left" w:pos="1152"/>
        </w:tabs>
        <w:jc w:val="both"/>
        <w:rPr>
          <w:rFonts w:ascii="Montserrat" w:hAnsi="Montserrat" w:cs="Arial"/>
          <w:bCs/>
          <w:i/>
          <w:sz w:val="16"/>
          <w:szCs w:val="16"/>
        </w:rPr>
      </w:pPr>
    </w:p>
    <w:p w14:paraId="79BC6C32" w14:textId="77777777" w:rsidR="00D4598B" w:rsidRPr="001914A5" w:rsidRDefault="00D4598B" w:rsidP="00D4598B">
      <w:pPr>
        <w:pStyle w:val="texto"/>
        <w:spacing w:after="0" w:line="240" w:lineRule="auto"/>
        <w:ind w:firstLine="0"/>
        <w:rPr>
          <w:rFonts w:ascii="Montserrat" w:hAnsi="Montserrat"/>
          <w:i/>
          <w:sz w:val="16"/>
          <w:szCs w:val="16"/>
        </w:rPr>
      </w:pPr>
      <w:r w:rsidRPr="001914A5">
        <w:rPr>
          <w:rFonts w:ascii="Montserrat" w:hAnsi="Montserrat"/>
          <w:sz w:val="16"/>
          <w:szCs w:val="16"/>
        </w:rPr>
        <w:t>PARA SU DETERMINACIÓN, ÚNICAMENTE SE DEBERÁN CONSIDERAR AQUELLOS DÍAS QUE ESTÉN DENTRO DEL PERIODO ANUAL REFERIDO Y QUE, DE ACUERDO CON LA LEY FEDERAL DEL TRABAJO Y LOS CONTRATOS COLECTIVOS, RESULTEN PAGOS OBLIGATORIOS, AUNQUE NO SEAN LABORABLES.</w:t>
      </w:r>
    </w:p>
    <w:p w14:paraId="4C8FC528" w14:textId="77777777" w:rsidR="00D4598B" w:rsidRPr="001914A5" w:rsidRDefault="00D4598B" w:rsidP="00D4598B">
      <w:pPr>
        <w:tabs>
          <w:tab w:val="left" w:pos="-1440"/>
          <w:tab w:val="left" w:pos="-720"/>
          <w:tab w:val="left" w:pos="864"/>
          <w:tab w:val="left" w:pos="5184"/>
          <w:tab w:val="left" w:pos="9923"/>
        </w:tabs>
        <w:ind w:left="864" w:right="49" w:hanging="864"/>
        <w:jc w:val="both"/>
        <w:outlineLvl w:val="0"/>
        <w:rPr>
          <w:rFonts w:ascii="Montserrat" w:hAnsi="Montserrat" w:cs="Arial"/>
          <w:b/>
          <w:i/>
          <w:sz w:val="16"/>
          <w:szCs w:val="16"/>
        </w:rPr>
      </w:pPr>
    </w:p>
    <w:p w14:paraId="428B6746" w14:textId="77777777" w:rsidR="00D4598B" w:rsidRPr="001914A5" w:rsidRDefault="00D4598B" w:rsidP="00D4598B">
      <w:pPr>
        <w:tabs>
          <w:tab w:val="left" w:pos="-1440"/>
          <w:tab w:val="left" w:pos="-720"/>
          <w:tab w:val="left" w:pos="864"/>
          <w:tab w:val="left" w:pos="5184"/>
          <w:tab w:val="left" w:pos="9923"/>
        </w:tabs>
        <w:ind w:left="864" w:right="49" w:hanging="864"/>
        <w:jc w:val="both"/>
        <w:outlineLvl w:val="0"/>
        <w:rPr>
          <w:rFonts w:ascii="Montserrat" w:hAnsi="Montserrat" w:cs="Arial"/>
          <w:b/>
          <w:i/>
          <w:sz w:val="16"/>
          <w:szCs w:val="16"/>
        </w:rPr>
      </w:pPr>
      <w:bookmarkStart w:id="830" w:name="_Toc364859927"/>
      <w:bookmarkStart w:id="831" w:name="_Toc364865277"/>
      <w:bookmarkStart w:id="832" w:name="_Toc364865966"/>
      <w:r w:rsidRPr="001914A5">
        <w:rPr>
          <w:rFonts w:ascii="Montserrat" w:hAnsi="Montserrat" w:cs="Arial"/>
          <w:b/>
          <w:sz w:val="16"/>
          <w:szCs w:val="16"/>
        </w:rPr>
        <w:t>A</w:t>
      </w:r>
      <w:proofErr w:type="gramStart"/>
      <w:r w:rsidRPr="001914A5">
        <w:rPr>
          <w:rFonts w:ascii="Montserrat" w:hAnsi="Montserrat" w:cs="Arial"/>
          <w:b/>
          <w:sz w:val="16"/>
          <w:szCs w:val="16"/>
        </w:rPr>
        <w:t>).-</w:t>
      </w:r>
      <w:proofErr w:type="gramEnd"/>
      <w:r w:rsidRPr="001914A5">
        <w:rPr>
          <w:rFonts w:ascii="Montserrat" w:hAnsi="Montserrat" w:cs="Arial"/>
          <w:b/>
          <w:sz w:val="16"/>
          <w:szCs w:val="16"/>
        </w:rPr>
        <w:t>ENCABEZADO:</w:t>
      </w:r>
      <w:bookmarkEnd w:id="830"/>
      <w:bookmarkEnd w:id="831"/>
      <w:bookmarkEnd w:id="832"/>
    </w:p>
    <w:p w14:paraId="7905B6CD" w14:textId="77777777" w:rsidR="00D4598B" w:rsidRPr="001914A5" w:rsidRDefault="00D4598B" w:rsidP="00D4598B">
      <w:pPr>
        <w:tabs>
          <w:tab w:val="left" w:pos="-1440"/>
          <w:tab w:val="left" w:pos="-720"/>
          <w:tab w:val="left" w:pos="709"/>
          <w:tab w:val="left" w:pos="5184"/>
          <w:tab w:val="left" w:pos="9923"/>
        </w:tabs>
        <w:ind w:left="5182" w:right="49" w:hanging="4757"/>
        <w:jc w:val="both"/>
        <w:outlineLvl w:val="0"/>
        <w:rPr>
          <w:rFonts w:ascii="Montserrat" w:hAnsi="Montserrat" w:cs="Arial"/>
          <w:i/>
          <w:iCs/>
          <w:sz w:val="16"/>
          <w:szCs w:val="16"/>
          <w:lang w:val="es-ES_tradnl"/>
        </w:rPr>
      </w:pPr>
      <w:bookmarkStart w:id="833" w:name="_Toc364859928"/>
      <w:bookmarkStart w:id="834" w:name="_Toc364865278"/>
      <w:bookmarkStart w:id="835" w:name="_Toc364865967"/>
      <w:r w:rsidRPr="001914A5">
        <w:rPr>
          <w:rFonts w:ascii="Montserrat" w:hAnsi="Montserrat" w:cs="Arial"/>
          <w:iCs/>
          <w:sz w:val="16"/>
          <w:szCs w:val="16"/>
          <w:lang w:val="es-ES_tradnl"/>
        </w:rPr>
        <w:t>ÁREA CONVOCANTE:</w:t>
      </w:r>
      <w:r w:rsidRPr="001914A5">
        <w:rPr>
          <w:rFonts w:ascii="Montserrat" w:hAnsi="Montserrat" w:cs="Arial"/>
          <w:iCs/>
          <w:sz w:val="16"/>
          <w:szCs w:val="16"/>
          <w:lang w:val="es-ES_tradnl"/>
        </w:rPr>
        <w:tab/>
        <w:t>SE ANOTARÁ EL NOMBRE DE LA UNIDAD ADMINISTRATIVA QUE CONVOCA LA LICITACIÓN.</w:t>
      </w:r>
      <w:bookmarkEnd w:id="833"/>
      <w:bookmarkEnd w:id="834"/>
      <w:bookmarkEnd w:id="835"/>
    </w:p>
    <w:p w14:paraId="6B42D686" w14:textId="77777777" w:rsidR="00D4598B" w:rsidRPr="001914A5" w:rsidRDefault="00D4598B" w:rsidP="00D4598B">
      <w:pPr>
        <w:tabs>
          <w:tab w:val="left" w:pos="-1440"/>
          <w:tab w:val="left" w:pos="-720"/>
          <w:tab w:val="left" w:pos="709"/>
          <w:tab w:val="left" w:pos="5184"/>
          <w:tab w:val="left" w:pos="9923"/>
        </w:tabs>
        <w:ind w:left="5182" w:right="49" w:hanging="4757"/>
        <w:jc w:val="both"/>
        <w:outlineLvl w:val="0"/>
        <w:rPr>
          <w:rFonts w:ascii="Montserrat" w:hAnsi="Montserrat" w:cs="Arial"/>
          <w:i/>
          <w:sz w:val="16"/>
          <w:szCs w:val="16"/>
        </w:rPr>
      </w:pPr>
    </w:p>
    <w:p w14:paraId="7E2CBCDA" w14:textId="77777777" w:rsidR="00D4598B" w:rsidRPr="001914A5" w:rsidRDefault="00D4598B" w:rsidP="00D4598B">
      <w:pPr>
        <w:tabs>
          <w:tab w:val="left" w:pos="-1440"/>
          <w:tab w:val="left" w:pos="-720"/>
          <w:tab w:val="left" w:pos="709"/>
          <w:tab w:val="left" w:pos="5184"/>
          <w:tab w:val="left" w:pos="9923"/>
        </w:tabs>
        <w:ind w:left="5182" w:right="49" w:hanging="4757"/>
        <w:jc w:val="both"/>
        <w:outlineLvl w:val="0"/>
        <w:rPr>
          <w:rFonts w:ascii="Montserrat" w:hAnsi="Montserrat" w:cs="Arial"/>
          <w:i/>
          <w:sz w:val="16"/>
          <w:szCs w:val="16"/>
        </w:rPr>
      </w:pPr>
      <w:bookmarkStart w:id="836" w:name="_Toc364859929"/>
      <w:bookmarkStart w:id="837" w:name="_Toc364865279"/>
      <w:bookmarkStart w:id="838" w:name="_Toc364865968"/>
      <w:r w:rsidRPr="001914A5">
        <w:rPr>
          <w:rFonts w:ascii="Montserrat" w:hAnsi="Montserrat" w:cs="Arial"/>
          <w:sz w:val="16"/>
          <w:szCs w:val="16"/>
        </w:rPr>
        <w:t xml:space="preserve">LICITACIÓN </w:t>
      </w:r>
      <w:proofErr w:type="spellStart"/>
      <w:r w:rsidRPr="001914A5">
        <w:rPr>
          <w:rFonts w:ascii="Montserrat" w:hAnsi="Montserrat" w:cs="Arial"/>
          <w:sz w:val="16"/>
          <w:szCs w:val="16"/>
        </w:rPr>
        <w:t>N°</w:t>
      </w:r>
      <w:proofErr w:type="spellEnd"/>
      <w:r w:rsidRPr="001914A5">
        <w:rPr>
          <w:rFonts w:ascii="Montserrat" w:hAnsi="Montserrat" w:cs="Arial"/>
          <w:sz w:val="16"/>
          <w:szCs w:val="16"/>
        </w:rPr>
        <w:tab/>
        <w:t>LA CLAVE QUE LE CORRESPONDA.</w:t>
      </w:r>
      <w:bookmarkEnd w:id="836"/>
      <w:bookmarkEnd w:id="837"/>
      <w:bookmarkEnd w:id="838"/>
      <w:r w:rsidRPr="001914A5">
        <w:rPr>
          <w:rFonts w:ascii="Montserrat" w:hAnsi="Montserrat" w:cs="Arial"/>
          <w:sz w:val="16"/>
          <w:szCs w:val="16"/>
        </w:rPr>
        <w:t xml:space="preserve"> </w:t>
      </w:r>
    </w:p>
    <w:p w14:paraId="1555DFE0" w14:textId="77777777" w:rsidR="00D4598B" w:rsidRPr="001914A5" w:rsidRDefault="00D4598B" w:rsidP="00D4598B">
      <w:pPr>
        <w:pStyle w:val="Sangra2detindependiente"/>
        <w:tabs>
          <w:tab w:val="left" w:pos="9923"/>
        </w:tabs>
        <w:spacing w:after="0" w:line="240" w:lineRule="auto"/>
        <w:ind w:left="5182" w:right="49" w:hanging="4757"/>
        <w:rPr>
          <w:rFonts w:ascii="Montserrat" w:hAnsi="Montserrat" w:cs="Arial"/>
          <w:b/>
          <w:iCs/>
          <w:sz w:val="16"/>
          <w:szCs w:val="16"/>
        </w:rPr>
      </w:pPr>
    </w:p>
    <w:p w14:paraId="1A7A3E6A" w14:textId="77777777" w:rsidR="00D4598B" w:rsidRPr="001914A5" w:rsidRDefault="00D4598B" w:rsidP="00D4598B">
      <w:pPr>
        <w:tabs>
          <w:tab w:val="left" w:pos="-1440"/>
          <w:tab w:val="left" w:pos="-720"/>
          <w:tab w:val="left" w:pos="709"/>
          <w:tab w:val="left" w:pos="5184"/>
          <w:tab w:val="left" w:pos="9923"/>
        </w:tabs>
        <w:ind w:left="5184" w:right="49" w:hanging="4758"/>
        <w:jc w:val="both"/>
        <w:rPr>
          <w:rFonts w:ascii="Montserrat" w:hAnsi="Montserrat" w:cs="Arial"/>
          <w:b/>
          <w:iCs/>
          <w:sz w:val="16"/>
          <w:szCs w:val="16"/>
          <w:lang w:val="es-ES_tradnl"/>
        </w:rPr>
      </w:pPr>
      <w:r w:rsidRPr="001914A5">
        <w:rPr>
          <w:rFonts w:ascii="Montserrat" w:hAnsi="Montserrat" w:cs="Arial"/>
          <w:b/>
          <w:iCs/>
          <w:sz w:val="16"/>
          <w:szCs w:val="16"/>
          <w:lang w:val="es-ES_tradnl"/>
        </w:rPr>
        <w:t>DESCRIPCIÓN GENERAL DE LOS TRABAJOS:</w:t>
      </w:r>
      <w:r w:rsidRPr="001914A5">
        <w:rPr>
          <w:rFonts w:ascii="Montserrat" w:hAnsi="Montserrat" w:cs="Arial"/>
          <w:b/>
          <w:iCs/>
          <w:sz w:val="16"/>
          <w:szCs w:val="16"/>
          <w:lang w:val="es-ES_tradnl"/>
        </w:rPr>
        <w:tab/>
        <w:t>SE ESPECIFICARÁ EL OBJETO DEL CONTRATO, MOTIVO DE LA LICITACIÓN Y EL LUGAR DONDE SE EFECTUARÁN LOS TRABAJOS.</w:t>
      </w:r>
    </w:p>
    <w:p w14:paraId="5EB91829" w14:textId="77777777" w:rsidR="00D4598B" w:rsidRPr="001914A5" w:rsidRDefault="00D4598B" w:rsidP="00D4598B">
      <w:pPr>
        <w:tabs>
          <w:tab w:val="left" w:pos="-1440"/>
          <w:tab w:val="left" w:pos="-720"/>
          <w:tab w:val="left" w:pos="709"/>
          <w:tab w:val="left" w:pos="5184"/>
          <w:tab w:val="left" w:pos="9923"/>
        </w:tabs>
        <w:ind w:left="5184" w:right="49" w:hanging="4758"/>
        <w:jc w:val="both"/>
        <w:rPr>
          <w:rFonts w:ascii="Montserrat" w:hAnsi="Montserrat" w:cs="Arial"/>
          <w:i/>
          <w:sz w:val="16"/>
          <w:szCs w:val="16"/>
          <w:lang w:val="es-ES_tradnl"/>
        </w:rPr>
      </w:pPr>
    </w:p>
    <w:p w14:paraId="7DE0CAD0" w14:textId="77777777" w:rsidR="00D4598B" w:rsidRPr="001914A5" w:rsidRDefault="00D4598B" w:rsidP="00D4598B">
      <w:pPr>
        <w:tabs>
          <w:tab w:val="left" w:pos="-1440"/>
          <w:tab w:val="left" w:pos="-720"/>
          <w:tab w:val="left" w:pos="709"/>
          <w:tab w:val="left" w:pos="5184"/>
          <w:tab w:val="left" w:pos="9923"/>
        </w:tabs>
        <w:ind w:left="5184" w:right="49" w:hanging="4758"/>
        <w:jc w:val="both"/>
        <w:rPr>
          <w:rFonts w:ascii="Montserrat" w:hAnsi="Montserrat" w:cs="Arial"/>
          <w:i/>
          <w:sz w:val="16"/>
          <w:szCs w:val="16"/>
        </w:rPr>
      </w:pPr>
      <w:r w:rsidRPr="001914A5">
        <w:rPr>
          <w:rFonts w:ascii="Montserrat" w:hAnsi="Montserrat" w:cs="Arial"/>
          <w:sz w:val="16"/>
          <w:szCs w:val="16"/>
        </w:rPr>
        <w:t>RAZÓN SOCIAL DEL LICITANTE:</w:t>
      </w:r>
      <w:r w:rsidRPr="001914A5">
        <w:rPr>
          <w:rFonts w:ascii="Montserrat" w:hAnsi="Montserrat" w:cs="Arial"/>
          <w:sz w:val="16"/>
          <w:szCs w:val="16"/>
        </w:rPr>
        <w:tab/>
        <w:t>SE ANOTARÁ EL NOMBRE O RAZÓN SOCIAL COMPLETA DEL LICITANTE QUE PRESENTA LA PROPOSICIÓN.</w:t>
      </w:r>
    </w:p>
    <w:p w14:paraId="33D1794F" w14:textId="77777777" w:rsidR="00D4598B" w:rsidRPr="001914A5" w:rsidRDefault="00D4598B" w:rsidP="00D4598B">
      <w:pPr>
        <w:tabs>
          <w:tab w:val="left" w:pos="-1440"/>
          <w:tab w:val="left" w:pos="-720"/>
          <w:tab w:val="left" w:pos="709"/>
          <w:tab w:val="left" w:pos="5184"/>
          <w:tab w:val="left" w:pos="9923"/>
        </w:tabs>
        <w:ind w:left="5184" w:right="49" w:hanging="4758"/>
        <w:jc w:val="both"/>
        <w:rPr>
          <w:rFonts w:ascii="Montserrat" w:hAnsi="Montserrat" w:cs="Arial"/>
          <w:i/>
          <w:sz w:val="16"/>
          <w:szCs w:val="16"/>
        </w:rPr>
      </w:pPr>
    </w:p>
    <w:p w14:paraId="0627AD56" w14:textId="77777777" w:rsidR="00D4598B" w:rsidRPr="001914A5" w:rsidRDefault="00D4598B" w:rsidP="00D4598B">
      <w:pPr>
        <w:tabs>
          <w:tab w:val="left" w:pos="-1440"/>
          <w:tab w:val="left" w:pos="-720"/>
          <w:tab w:val="left" w:pos="709"/>
          <w:tab w:val="left" w:pos="5184"/>
          <w:tab w:val="left" w:pos="9923"/>
        </w:tabs>
        <w:ind w:left="5184" w:right="49" w:hanging="4758"/>
        <w:jc w:val="both"/>
        <w:rPr>
          <w:rFonts w:ascii="Montserrat" w:hAnsi="Montserrat" w:cs="Arial"/>
          <w:i/>
          <w:sz w:val="16"/>
          <w:szCs w:val="16"/>
        </w:rPr>
      </w:pPr>
      <w:r w:rsidRPr="001914A5">
        <w:rPr>
          <w:rFonts w:ascii="Montserrat" w:hAnsi="Montserrat" w:cs="Arial"/>
          <w:sz w:val="16"/>
          <w:szCs w:val="16"/>
        </w:rPr>
        <w:t>FIRMA DEL LICITANTE:</w:t>
      </w:r>
      <w:r w:rsidRPr="001914A5">
        <w:rPr>
          <w:rFonts w:ascii="Montserrat" w:hAnsi="Montserrat" w:cs="Arial"/>
          <w:sz w:val="16"/>
          <w:szCs w:val="16"/>
        </w:rPr>
        <w:tab/>
        <w:t>ESTE ESPACIO SERVIRÁ PARA QUE SIGNE EL REPRESENTANTE LEGAL DEL LICITANTE.</w:t>
      </w:r>
    </w:p>
    <w:p w14:paraId="3B31635B" w14:textId="77777777" w:rsidR="00D4598B" w:rsidRPr="001914A5" w:rsidRDefault="00D4598B" w:rsidP="00D4598B">
      <w:pPr>
        <w:tabs>
          <w:tab w:val="left" w:pos="-1440"/>
          <w:tab w:val="left" w:pos="-720"/>
          <w:tab w:val="left" w:pos="864"/>
          <w:tab w:val="left" w:pos="4962"/>
        </w:tabs>
        <w:ind w:left="4962" w:hanging="4536"/>
        <w:jc w:val="both"/>
        <w:outlineLvl w:val="0"/>
        <w:rPr>
          <w:rFonts w:ascii="Montserrat" w:hAnsi="Montserrat" w:cs="Arial"/>
          <w:b/>
          <w:i/>
          <w:sz w:val="16"/>
          <w:szCs w:val="16"/>
        </w:rPr>
      </w:pPr>
    </w:p>
    <w:p w14:paraId="70BD6CDA" w14:textId="77777777" w:rsidR="00D4598B" w:rsidRPr="001914A5" w:rsidRDefault="00D4598B" w:rsidP="00D4598B">
      <w:pPr>
        <w:tabs>
          <w:tab w:val="left" w:pos="-1440"/>
          <w:tab w:val="left" w:pos="-720"/>
          <w:tab w:val="left" w:pos="864"/>
          <w:tab w:val="left" w:pos="4962"/>
        </w:tabs>
        <w:ind w:left="4962" w:hanging="4536"/>
        <w:jc w:val="both"/>
        <w:outlineLvl w:val="0"/>
        <w:rPr>
          <w:rFonts w:ascii="Montserrat" w:hAnsi="Montserrat" w:cs="Arial"/>
          <w:b/>
          <w:i/>
          <w:sz w:val="16"/>
          <w:szCs w:val="16"/>
        </w:rPr>
      </w:pPr>
      <w:bookmarkStart w:id="839" w:name="_Toc364859930"/>
      <w:bookmarkStart w:id="840" w:name="_Toc364865280"/>
      <w:bookmarkStart w:id="841" w:name="_Toc364865969"/>
      <w:r w:rsidRPr="001914A5">
        <w:rPr>
          <w:rFonts w:ascii="Montserrat" w:hAnsi="Montserrat" w:cs="Arial"/>
          <w:b/>
          <w:sz w:val="16"/>
          <w:szCs w:val="16"/>
        </w:rPr>
        <w:t>B</w:t>
      </w:r>
      <w:proofErr w:type="gramStart"/>
      <w:r w:rsidRPr="001914A5">
        <w:rPr>
          <w:rFonts w:ascii="Montserrat" w:hAnsi="Montserrat" w:cs="Arial"/>
          <w:b/>
          <w:sz w:val="16"/>
          <w:szCs w:val="16"/>
        </w:rPr>
        <w:t>).-</w:t>
      </w:r>
      <w:proofErr w:type="gramEnd"/>
      <w:r w:rsidRPr="001914A5">
        <w:rPr>
          <w:rFonts w:ascii="Montserrat" w:hAnsi="Montserrat" w:cs="Arial"/>
          <w:b/>
          <w:sz w:val="16"/>
          <w:szCs w:val="16"/>
        </w:rPr>
        <w:t xml:space="preserve"> COLUMNA:</w:t>
      </w:r>
      <w:bookmarkEnd w:id="839"/>
      <w:bookmarkEnd w:id="840"/>
      <w:bookmarkEnd w:id="841"/>
    </w:p>
    <w:p w14:paraId="2E05DC62" w14:textId="77777777" w:rsidR="00D4598B" w:rsidRPr="001914A5" w:rsidRDefault="00D4598B" w:rsidP="00D4598B">
      <w:pPr>
        <w:tabs>
          <w:tab w:val="left" w:pos="-1440"/>
          <w:tab w:val="left" w:pos="-720"/>
          <w:tab w:val="left" w:pos="864"/>
        </w:tabs>
        <w:ind w:left="5245" w:hanging="4819"/>
        <w:jc w:val="both"/>
        <w:rPr>
          <w:rFonts w:ascii="Montserrat" w:hAnsi="Montserrat" w:cs="Arial"/>
          <w:i/>
          <w:sz w:val="16"/>
          <w:szCs w:val="16"/>
        </w:rPr>
      </w:pPr>
    </w:p>
    <w:p w14:paraId="31E478BD" w14:textId="77777777" w:rsidR="00D4598B" w:rsidRPr="001914A5" w:rsidRDefault="00D4598B" w:rsidP="00D4598B">
      <w:pPr>
        <w:tabs>
          <w:tab w:val="left" w:pos="-1440"/>
          <w:tab w:val="left" w:pos="-720"/>
          <w:tab w:val="left" w:pos="864"/>
        </w:tabs>
        <w:ind w:left="5245" w:hanging="4819"/>
        <w:jc w:val="both"/>
        <w:rPr>
          <w:rFonts w:ascii="Montserrat" w:hAnsi="Montserrat" w:cs="Arial"/>
          <w:i/>
          <w:sz w:val="16"/>
          <w:szCs w:val="16"/>
        </w:rPr>
      </w:pPr>
      <w:r w:rsidRPr="001914A5">
        <w:rPr>
          <w:rFonts w:ascii="Montserrat" w:hAnsi="Montserrat" w:cs="Arial"/>
          <w:sz w:val="16"/>
          <w:szCs w:val="16"/>
        </w:rPr>
        <w:t>CAT: CATEGORÍA:</w:t>
      </w:r>
      <w:r w:rsidRPr="001914A5">
        <w:rPr>
          <w:rFonts w:ascii="Montserrat" w:hAnsi="Montserrat" w:cs="Arial"/>
          <w:sz w:val="16"/>
          <w:szCs w:val="16"/>
        </w:rPr>
        <w:tab/>
        <w:t xml:space="preserve">SE </w:t>
      </w:r>
      <w:r>
        <w:rPr>
          <w:rFonts w:ascii="Montserrat" w:hAnsi="Montserrat" w:cs="Arial"/>
          <w:sz w:val="16"/>
          <w:szCs w:val="16"/>
        </w:rPr>
        <w:t>ANOTARÁ</w:t>
      </w:r>
      <w:r w:rsidRPr="001914A5">
        <w:rPr>
          <w:rFonts w:ascii="Montserrat" w:hAnsi="Montserrat" w:cs="Arial"/>
          <w:sz w:val="16"/>
          <w:szCs w:val="16"/>
        </w:rPr>
        <w:t xml:space="preserve"> LA DESCRIPCIÓN DE LA CATEGORÍA </w:t>
      </w:r>
    </w:p>
    <w:p w14:paraId="24F8BC09" w14:textId="77777777" w:rsidR="00D4598B" w:rsidRPr="001914A5" w:rsidRDefault="00D4598B" w:rsidP="00D4598B">
      <w:pPr>
        <w:tabs>
          <w:tab w:val="left" w:pos="-1440"/>
          <w:tab w:val="left" w:pos="-720"/>
          <w:tab w:val="left" w:pos="864"/>
        </w:tabs>
        <w:ind w:left="5245" w:hanging="4819"/>
        <w:jc w:val="both"/>
        <w:rPr>
          <w:rFonts w:ascii="Montserrat" w:hAnsi="Montserrat" w:cs="Arial"/>
          <w:i/>
          <w:sz w:val="16"/>
          <w:szCs w:val="16"/>
        </w:rPr>
      </w:pPr>
    </w:p>
    <w:p w14:paraId="755262C8" w14:textId="77777777" w:rsidR="00D4598B" w:rsidRPr="001914A5" w:rsidRDefault="00D4598B" w:rsidP="00D4598B">
      <w:pPr>
        <w:tabs>
          <w:tab w:val="left" w:pos="-1440"/>
          <w:tab w:val="left" w:pos="-720"/>
          <w:tab w:val="left" w:pos="864"/>
        </w:tabs>
        <w:ind w:left="5245" w:hanging="4819"/>
        <w:jc w:val="both"/>
        <w:rPr>
          <w:rFonts w:ascii="Montserrat" w:hAnsi="Montserrat" w:cs="Arial"/>
          <w:i/>
          <w:sz w:val="16"/>
          <w:szCs w:val="16"/>
        </w:rPr>
      </w:pPr>
      <w:r w:rsidRPr="001914A5">
        <w:rPr>
          <w:rFonts w:ascii="Montserrat" w:hAnsi="Montserrat" w:cs="Arial"/>
          <w:sz w:val="16"/>
          <w:szCs w:val="16"/>
        </w:rPr>
        <w:t>CONCEPTOS GENERALES:</w:t>
      </w:r>
      <w:r w:rsidRPr="001914A5">
        <w:rPr>
          <w:rFonts w:ascii="Montserrat" w:hAnsi="Montserrat" w:cs="Arial"/>
          <w:sz w:val="16"/>
          <w:szCs w:val="16"/>
        </w:rPr>
        <w:tab/>
        <w:t>EN LOS ESPACIOS LIBRES DE CADA RENGLÓN Y/O COLUMNA, SE ANOTARÁ LA INFORMACIÓN SOLICITADA.</w:t>
      </w:r>
    </w:p>
    <w:p w14:paraId="74A497BA" w14:textId="77777777" w:rsidR="00D4598B" w:rsidRPr="001914A5" w:rsidRDefault="00D4598B" w:rsidP="00D4598B">
      <w:pPr>
        <w:tabs>
          <w:tab w:val="left" w:pos="-1440"/>
          <w:tab w:val="left" w:pos="-720"/>
          <w:tab w:val="left" w:pos="864"/>
        </w:tabs>
        <w:ind w:left="5245" w:hanging="4819"/>
        <w:jc w:val="both"/>
        <w:rPr>
          <w:rFonts w:ascii="Montserrat" w:hAnsi="Montserrat" w:cs="Arial"/>
          <w:i/>
          <w:sz w:val="16"/>
          <w:szCs w:val="16"/>
        </w:rPr>
      </w:pPr>
    </w:p>
    <w:p w14:paraId="695DAB2F" w14:textId="77777777" w:rsidR="00D4598B" w:rsidRPr="001914A5" w:rsidRDefault="00D4598B" w:rsidP="00D4598B">
      <w:pPr>
        <w:tabs>
          <w:tab w:val="left" w:pos="-1440"/>
          <w:tab w:val="left" w:pos="-720"/>
          <w:tab w:val="left" w:pos="864"/>
        </w:tabs>
        <w:ind w:left="5245" w:hanging="4819"/>
        <w:jc w:val="both"/>
        <w:rPr>
          <w:rFonts w:ascii="Montserrat" w:hAnsi="Montserrat" w:cs="Arial"/>
          <w:i/>
          <w:sz w:val="16"/>
          <w:szCs w:val="16"/>
        </w:rPr>
      </w:pPr>
      <w:r w:rsidRPr="001914A5">
        <w:rPr>
          <w:rFonts w:ascii="Montserrat" w:hAnsi="Montserrat" w:cs="Arial"/>
          <w:sz w:val="16"/>
          <w:szCs w:val="16"/>
        </w:rPr>
        <w:t>CATEGORÍA</w:t>
      </w:r>
      <w:r w:rsidRPr="001914A5">
        <w:rPr>
          <w:rFonts w:ascii="Montserrat" w:hAnsi="Montserrat" w:cs="Arial"/>
          <w:sz w:val="16"/>
          <w:szCs w:val="16"/>
        </w:rPr>
        <w:tab/>
        <w:t xml:space="preserve">SE </w:t>
      </w:r>
      <w:r>
        <w:rPr>
          <w:rFonts w:ascii="Montserrat" w:hAnsi="Montserrat" w:cs="Arial"/>
          <w:sz w:val="16"/>
          <w:szCs w:val="16"/>
        </w:rPr>
        <w:t>ANOTARÁ</w:t>
      </w:r>
      <w:r w:rsidRPr="001914A5">
        <w:rPr>
          <w:rFonts w:ascii="Montserrat" w:hAnsi="Montserrat" w:cs="Arial"/>
          <w:sz w:val="16"/>
          <w:szCs w:val="16"/>
        </w:rPr>
        <w:t xml:space="preserve"> LA DESCRIPCIÓN DE CADA UNA DE LAS CATEGORÍAS DE MANO DE OBRA QUE PROPONE EL LICITANTE UTILIZAR PARA LA EJECUCIÓN DE LOS TRABAJOS </w:t>
      </w:r>
    </w:p>
    <w:p w14:paraId="497D2A93" w14:textId="77777777" w:rsidR="00D4598B" w:rsidRPr="001914A5" w:rsidRDefault="00D4598B" w:rsidP="00D4598B">
      <w:pPr>
        <w:tabs>
          <w:tab w:val="left" w:pos="-1440"/>
          <w:tab w:val="left" w:pos="-720"/>
          <w:tab w:val="left" w:pos="864"/>
        </w:tabs>
        <w:ind w:left="5245" w:hanging="4819"/>
        <w:jc w:val="both"/>
        <w:rPr>
          <w:rFonts w:ascii="Montserrat" w:hAnsi="Montserrat" w:cs="Arial"/>
          <w:i/>
          <w:sz w:val="16"/>
          <w:szCs w:val="16"/>
        </w:rPr>
      </w:pPr>
    </w:p>
    <w:p w14:paraId="61D736F2" w14:textId="77777777" w:rsidR="00D4598B" w:rsidRPr="001914A5" w:rsidRDefault="00D4598B" w:rsidP="00D4598B">
      <w:pPr>
        <w:tabs>
          <w:tab w:val="left" w:pos="-1440"/>
          <w:tab w:val="left" w:pos="-720"/>
          <w:tab w:val="left" w:pos="9923"/>
        </w:tabs>
        <w:ind w:left="5400" w:hanging="4680"/>
        <w:jc w:val="both"/>
        <w:rPr>
          <w:rFonts w:ascii="Montserrat" w:hAnsi="Montserrat" w:cs="Arial"/>
          <w:i/>
          <w:sz w:val="16"/>
          <w:szCs w:val="16"/>
        </w:rPr>
      </w:pPr>
      <w:proofErr w:type="spellStart"/>
      <w:r w:rsidRPr="001914A5">
        <w:rPr>
          <w:rFonts w:ascii="Montserrat" w:hAnsi="Montserrat" w:cs="Arial"/>
          <w:sz w:val="16"/>
          <w:szCs w:val="16"/>
        </w:rPr>
        <w:t>DICAL</w:t>
      </w:r>
      <w:proofErr w:type="spellEnd"/>
      <w:r w:rsidRPr="001914A5">
        <w:rPr>
          <w:rFonts w:ascii="Montserrat" w:hAnsi="Montserrat" w:cs="Arial"/>
          <w:sz w:val="16"/>
          <w:szCs w:val="16"/>
        </w:rPr>
        <w:t>:</w:t>
      </w:r>
      <w:r w:rsidRPr="001914A5">
        <w:rPr>
          <w:rFonts w:ascii="Montserrat" w:hAnsi="Montserrat" w:cs="Arial"/>
          <w:sz w:val="16"/>
          <w:szCs w:val="16"/>
        </w:rPr>
        <w:tab/>
        <w:t>DÍAS CALENDARIO.</w:t>
      </w:r>
    </w:p>
    <w:p w14:paraId="1863D12F" w14:textId="77777777" w:rsidR="00D4598B" w:rsidRPr="001914A5" w:rsidRDefault="00D4598B" w:rsidP="00D4598B">
      <w:pPr>
        <w:tabs>
          <w:tab w:val="left" w:pos="-1440"/>
          <w:tab w:val="left" w:pos="-720"/>
          <w:tab w:val="left" w:pos="9923"/>
        </w:tabs>
        <w:ind w:left="5400" w:hanging="4680"/>
        <w:jc w:val="both"/>
        <w:rPr>
          <w:rFonts w:ascii="Montserrat" w:hAnsi="Montserrat" w:cs="Arial"/>
          <w:i/>
          <w:sz w:val="16"/>
          <w:szCs w:val="16"/>
        </w:rPr>
      </w:pPr>
    </w:p>
    <w:p w14:paraId="485CC7CC" w14:textId="77777777" w:rsidR="00D4598B" w:rsidRPr="001914A5" w:rsidRDefault="00D4598B" w:rsidP="00D4598B">
      <w:pPr>
        <w:tabs>
          <w:tab w:val="left" w:pos="-1440"/>
          <w:tab w:val="left" w:pos="-720"/>
          <w:tab w:val="left" w:pos="9923"/>
        </w:tabs>
        <w:ind w:left="5400" w:hanging="4680"/>
        <w:jc w:val="both"/>
        <w:rPr>
          <w:rFonts w:ascii="Montserrat" w:hAnsi="Montserrat" w:cs="Arial"/>
          <w:i/>
          <w:sz w:val="16"/>
          <w:szCs w:val="16"/>
        </w:rPr>
      </w:pPr>
      <w:proofErr w:type="spellStart"/>
      <w:r w:rsidRPr="001914A5">
        <w:rPr>
          <w:rFonts w:ascii="Montserrat" w:hAnsi="Montserrat" w:cs="Arial"/>
          <w:sz w:val="16"/>
          <w:szCs w:val="16"/>
        </w:rPr>
        <w:t>DIAGI</w:t>
      </w:r>
      <w:proofErr w:type="spellEnd"/>
      <w:r w:rsidRPr="001914A5">
        <w:rPr>
          <w:rFonts w:ascii="Montserrat" w:hAnsi="Montserrat" w:cs="Arial"/>
          <w:sz w:val="16"/>
          <w:szCs w:val="16"/>
        </w:rPr>
        <w:t>:</w:t>
      </w:r>
      <w:r w:rsidRPr="001914A5">
        <w:rPr>
          <w:rFonts w:ascii="Montserrat" w:hAnsi="Montserrat" w:cs="Arial"/>
          <w:sz w:val="16"/>
          <w:szCs w:val="16"/>
        </w:rPr>
        <w:tab/>
        <w:t>DÍAS POR AGUINALDO.</w:t>
      </w:r>
    </w:p>
    <w:p w14:paraId="2A69C124" w14:textId="77777777" w:rsidR="00D4598B" w:rsidRPr="001914A5" w:rsidRDefault="00D4598B" w:rsidP="00D4598B">
      <w:pPr>
        <w:tabs>
          <w:tab w:val="left" w:pos="-1440"/>
          <w:tab w:val="left" w:pos="-720"/>
          <w:tab w:val="left" w:pos="9923"/>
        </w:tabs>
        <w:ind w:left="5400" w:hanging="4680"/>
        <w:jc w:val="both"/>
        <w:rPr>
          <w:rFonts w:ascii="Montserrat" w:hAnsi="Montserrat" w:cs="Arial"/>
          <w:i/>
          <w:sz w:val="16"/>
          <w:szCs w:val="16"/>
        </w:rPr>
      </w:pPr>
    </w:p>
    <w:p w14:paraId="3623485D" w14:textId="77777777" w:rsidR="00D4598B" w:rsidRPr="001914A5" w:rsidRDefault="00D4598B" w:rsidP="00D4598B">
      <w:pPr>
        <w:tabs>
          <w:tab w:val="left" w:pos="-1440"/>
          <w:tab w:val="left" w:pos="-720"/>
          <w:tab w:val="left" w:pos="9923"/>
        </w:tabs>
        <w:ind w:left="5400" w:hanging="4680"/>
        <w:jc w:val="both"/>
        <w:rPr>
          <w:rFonts w:ascii="Montserrat" w:hAnsi="Montserrat" w:cs="Arial"/>
          <w:i/>
          <w:sz w:val="16"/>
          <w:szCs w:val="16"/>
        </w:rPr>
      </w:pPr>
      <w:proofErr w:type="spellStart"/>
      <w:r w:rsidRPr="001914A5">
        <w:rPr>
          <w:rFonts w:ascii="Montserrat" w:hAnsi="Montserrat" w:cs="Arial"/>
          <w:sz w:val="16"/>
          <w:szCs w:val="16"/>
        </w:rPr>
        <w:t>PIVAC</w:t>
      </w:r>
      <w:proofErr w:type="spellEnd"/>
      <w:r w:rsidRPr="001914A5">
        <w:rPr>
          <w:rFonts w:ascii="Montserrat" w:hAnsi="Montserrat" w:cs="Arial"/>
          <w:sz w:val="16"/>
          <w:szCs w:val="16"/>
        </w:rPr>
        <w:t>:</w:t>
      </w:r>
      <w:r w:rsidRPr="001914A5">
        <w:rPr>
          <w:rFonts w:ascii="Montserrat" w:hAnsi="Montserrat" w:cs="Arial"/>
          <w:sz w:val="16"/>
          <w:szCs w:val="16"/>
        </w:rPr>
        <w:tab/>
        <w:t>DÍAS POR PRIMA VACACIONAL.</w:t>
      </w:r>
    </w:p>
    <w:p w14:paraId="029BD9CD" w14:textId="77777777" w:rsidR="00D4598B" w:rsidRPr="001914A5" w:rsidRDefault="00D4598B" w:rsidP="00D4598B">
      <w:pPr>
        <w:tabs>
          <w:tab w:val="left" w:pos="-1440"/>
          <w:tab w:val="left" w:pos="-720"/>
          <w:tab w:val="left" w:pos="9923"/>
        </w:tabs>
        <w:ind w:left="5400" w:hanging="4680"/>
        <w:jc w:val="both"/>
        <w:rPr>
          <w:rFonts w:ascii="Montserrat" w:hAnsi="Montserrat" w:cs="Arial"/>
          <w:i/>
          <w:sz w:val="16"/>
          <w:szCs w:val="16"/>
        </w:rPr>
      </w:pPr>
    </w:p>
    <w:p w14:paraId="2FFF41EC" w14:textId="77777777" w:rsidR="00D4598B" w:rsidRPr="001914A5" w:rsidRDefault="00D4598B" w:rsidP="00D4598B">
      <w:pPr>
        <w:tabs>
          <w:tab w:val="left" w:pos="-1440"/>
          <w:tab w:val="left" w:pos="-720"/>
          <w:tab w:val="left" w:pos="9923"/>
        </w:tabs>
        <w:ind w:left="5400" w:hanging="4680"/>
        <w:jc w:val="both"/>
        <w:rPr>
          <w:rFonts w:ascii="Montserrat" w:hAnsi="Montserrat" w:cs="Arial"/>
          <w:i/>
          <w:sz w:val="16"/>
          <w:szCs w:val="16"/>
        </w:rPr>
      </w:pPr>
      <w:proofErr w:type="spellStart"/>
      <w:r w:rsidRPr="001914A5">
        <w:rPr>
          <w:rFonts w:ascii="Montserrat" w:hAnsi="Montserrat" w:cs="Arial"/>
          <w:sz w:val="16"/>
          <w:szCs w:val="16"/>
        </w:rPr>
        <w:t>Tp</w:t>
      </w:r>
      <w:proofErr w:type="spellEnd"/>
      <w:r w:rsidRPr="001914A5">
        <w:rPr>
          <w:rFonts w:ascii="Montserrat" w:hAnsi="Montserrat" w:cs="Arial"/>
          <w:sz w:val="16"/>
          <w:szCs w:val="16"/>
        </w:rPr>
        <w:t>:</w:t>
      </w:r>
      <w:r w:rsidRPr="001914A5">
        <w:rPr>
          <w:rFonts w:ascii="Montserrat" w:hAnsi="Montserrat" w:cs="Arial"/>
          <w:sz w:val="16"/>
          <w:szCs w:val="16"/>
        </w:rPr>
        <w:tab/>
        <w:t>DÍAS REALMENTE PAGADOS AL AÑO.</w:t>
      </w:r>
    </w:p>
    <w:p w14:paraId="6E90DA45" w14:textId="77777777" w:rsidR="00D4598B" w:rsidRPr="001914A5" w:rsidRDefault="00D4598B" w:rsidP="00D4598B">
      <w:pPr>
        <w:tabs>
          <w:tab w:val="left" w:pos="-1440"/>
          <w:tab w:val="left" w:pos="-720"/>
          <w:tab w:val="left" w:pos="9923"/>
        </w:tabs>
        <w:ind w:left="5400" w:hanging="4680"/>
        <w:jc w:val="both"/>
        <w:rPr>
          <w:rFonts w:ascii="Montserrat" w:hAnsi="Montserrat" w:cs="Arial"/>
          <w:i/>
          <w:sz w:val="16"/>
          <w:szCs w:val="16"/>
        </w:rPr>
      </w:pPr>
    </w:p>
    <w:p w14:paraId="46126A40" w14:textId="77777777" w:rsidR="00D4598B" w:rsidRPr="001914A5" w:rsidRDefault="00D4598B" w:rsidP="00D4598B">
      <w:pPr>
        <w:tabs>
          <w:tab w:val="left" w:pos="-1440"/>
          <w:tab w:val="left" w:pos="-720"/>
          <w:tab w:val="left" w:pos="9923"/>
        </w:tabs>
        <w:ind w:left="5400" w:hanging="4680"/>
        <w:jc w:val="both"/>
        <w:rPr>
          <w:rFonts w:ascii="Montserrat" w:hAnsi="Montserrat" w:cs="Arial"/>
          <w:i/>
          <w:sz w:val="16"/>
          <w:szCs w:val="16"/>
        </w:rPr>
      </w:pPr>
      <w:proofErr w:type="spellStart"/>
      <w:r w:rsidRPr="001914A5">
        <w:rPr>
          <w:rFonts w:ascii="Montserrat" w:hAnsi="Montserrat" w:cs="Arial"/>
          <w:sz w:val="16"/>
          <w:szCs w:val="16"/>
        </w:rPr>
        <w:t>DIDOM</w:t>
      </w:r>
      <w:proofErr w:type="spellEnd"/>
      <w:r w:rsidRPr="001914A5">
        <w:rPr>
          <w:rFonts w:ascii="Montserrat" w:hAnsi="Montserrat" w:cs="Arial"/>
          <w:sz w:val="16"/>
          <w:szCs w:val="16"/>
        </w:rPr>
        <w:t>:</w:t>
      </w:r>
      <w:r w:rsidRPr="001914A5">
        <w:rPr>
          <w:rFonts w:ascii="Montserrat" w:hAnsi="Montserrat" w:cs="Arial"/>
          <w:sz w:val="16"/>
          <w:szCs w:val="16"/>
        </w:rPr>
        <w:tab/>
      </w:r>
      <w:proofErr w:type="gramStart"/>
      <w:r w:rsidRPr="001914A5">
        <w:rPr>
          <w:rFonts w:ascii="Montserrat" w:hAnsi="Montserrat" w:cs="Arial"/>
          <w:sz w:val="16"/>
          <w:szCs w:val="16"/>
        </w:rPr>
        <w:t>DÍAS DOMINGOS</w:t>
      </w:r>
      <w:proofErr w:type="gramEnd"/>
      <w:r w:rsidRPr="001914A5">
        <w:rPr>
          <w:rFonts w:ascii="Montserrat" w:hAnsi="Montserrat" w:cs="Arial"/>
          <w:sz w:val="16"/>
          <w:szCs w:val="16"/>
        </w:rPr>
        <w:t xml:space="preserve"> EN EL AÑO.</w:t>
      </w:r>
    </w:p>
    <w:p w14:paraId="4B82E35B" w14:textId="77777777" w:rsidR="00D4598B" w:rsidRPr="001914A5" w:rsidRDefault="00D4598B" w:rsidP="00D4598B">
      <w:pPr>
        <w:tabs>
          <w:tab w:val="left" w:pos="-1440"/>
          <w:tab w:val="left" w:pos="-720"/>
          <w:tab w:val="left" w:pos="9923"/>
        </w:tabs>
        <w:ind w:left="5400" w:hanging="4680"/>
        <w:jc w:val="both"/>
        <w:rPr>
          <w:rFonts w:ascii="Montserrat" w:hAnsi="Montserrat" w:cs="Arial"/>
          <w:i/>
          <w:sz w:val="16"/>
          <w:szCs w:val="16"/>
        </w:rPr>
      </w:pPr>
    </w:p>
    <w:p w14:paraId="7758E62F" w14:textId="77777777" w:rsidR="00D4598B" w:rsidRPr="001914A5" w:rsidRDefault="00D4598B" w:rsidP="00D4598B">
      <w:pPr>
        <w:tabs>
          <w:tab w:val="left" w:pos="-1440"/>
          <w:tab w:val="left" w:pos="-720"/>
          <w:tab w:val="left" w:pos="9923"/>
        </w:tabs>
        <w:ind w:left="5400" w:hanging="4680"/>
        <w:jc w:val="both"/>
        <w:rPr>
          <w:rFonts w:ascii="Montserrat" w:hAnsi="Montserrat" w:cs="Arial"/>
          <w:i/>
          <w:sz w:val="16"/>
          <w:szCs w:val="16"/>
        </w:rPr>
      </w:pPr>
      <w:proofErr w:type="spellStart"/>
      <w:r w:rsidRPr="001914A5">
        <w:rPr>
          <w:rFonts w:ascii="Montserrat" w:hAnsi="Montserrat" w:cs="Arial"/>
          <w:sz w:val="16"/>
          <w:szCs w:val="16"/>
        </w:rPr>
        <w:t>DIVAC</w:t>
      </w:r>
      <w:proofErr w:type="spellEnd"/>
      <w:r w:rsidRPr="001914A5">
        <w:rPr>
          <w:rFonts w:ascii="Montserrat" w:hAnsi="Montserrat" w:cs="Arial"/>
          <w:sz w:val="16"/>
          <w:szCs w:val="16"/>
        </w:rPr>
        <w:t>:</w:t>
      </w:r>
      <w:r w:rsidRPr="001914A5">
        <w:rPr>
          <w:rFonts w:ascii="Montserrat" w:hAnsi="Montserrat" w:cs="Arial"/>
          <w:sz w:val="16"/>
          <w:szCs w:val="16"/>
        </w:rPr>
        <w:tab/>
        <w:t>DÍAS DE VACACIONES EN EL AÑO.</w:t>
      </w:r>
    </w:p>
    <w:p w14:paraId="288387E5" w14:textId="77777777" w:rsidR="00D4598B" w:rsidRPr="001914A5" w:rsidRDefault="00D4598B" w:rsidP="00D4598B">
      <w:pPr>
        <w:tabs>
          <w:tab w:val="left" w:pos="-1440"/>
          <w:tab w:val="left" w:pos="-720"/>
          <w:tab w:val="left" w:pos="9923"/>
        </w:tabs>
        <w:ind w:left="5400" w:hanging="4680"/>
        <w:jc w:val="both"/>
        <w:rPr>
          <w:rFonts w:ascii="Montserrat" w:hAnsi="Montserrat" w:cs="Arial"/>
          <w:i/>
          <w:sz w:val="16"/>
          <w:szCs w:val="16"/>
        </w:rPr>
      </w:pPr>
    </w:p>
    <w:p w14:paraId="5901288B" w14:textId="77777777" w:rsidR="00D4598B" w:rsidRPr="001914A5" w:rsidRDefault="00D4598B" w:rsidP="00D4598B">
      <w:pPr>
        <w:tabs>
          <w:tab w:val="left" w:pos="-1440"/>
          <w:tab w:val="left" w:pos="-720"/>
          <w:tab w:val="left" w:pos="9923"/>
        </w:tabs>
        <w:ind w:left="5400" w:hanging="4680"/>
        <w:jc w:val="both"/>
        <w:rPr>
          <w:rFonts w:ascii="Montserrat" w:hAnsi="Montserrat" w:cs="Arial"/>
          <w:i/>
          <w:sz w:val="16"/>
          <w:szCs w:val="16"/>
        </w:rPr>
      </w:pPr>
      <w:proofErr w:type="spellStart"/>
      <w:r w:rsidRPr="001914A5">
        <w:rPr>
          <w:rFonts w:ascii="Montserrat" w:hAnsi="Montserrat" w:cs="Arial"/>
          <w:sz w:val="16"/>
          <w:szCs w:val="16"/>
        </w:rPr>
        <w:t>DIFEO</w:t>
      </w:r>
      <w:proofErr w:type="spellEnd"/>
      <w:r w:rsidRPr="001914A5">
        <w:rPr>
          <w:rFonts w:ascii="Montserrat" w:hAnsi="Montserrat" w:cs="Arial"/>
          <w:sz w:val="16"/>
          <w:szCs w:val="16"/>
        </w:rPr>
        <w:t>:</w:t>
      </w:r>
      <w:r w:rsidRPr="001914A5">
        <w:rPr>
          <w:rFonts w:ascii="Montserrat" w:hAnsi="Montserrat" w:cs="Arial"/>
          <w:sz w:val="16"/>
          <w:szCs w:val="16"/>
        </w:rPr>
        <w:tab/>
        <w:t>DÍAS FESTIVOS OFICIALES. SE DEBERÁ CONSIDERAR ÚNICAMENTE LO ESTABLECIDO EN LA LEY FEDERAL DEL TRABAJO.</w:t>
      </w:r>
    </w:p>
    <w:p w14:paraId="1C7D39DC" w14:textId="77777777" w:rsidR="00D4598B" w:rsidRPr="001914A5" w:rsidRDefault="00D4598B" w:rsidP="00D4598B">
      <w:pPr>
        <w:tabs>
          <w:tab w:val="left" w:pos="-1440"/>
          <w:tab w:val="left" w:pos="-720"/>
          <w:tab w:val="left" w:pos="9923"/>
        </w:tabs>
        <w:ind w:left="5400" w:hanging="4680"/>
        <w:jc w:val="both"/>
        <w:rPr>
          <w:rFonts w:ascii="Montserrat" w:hAnsi="Montserrat" w:cs="Arial"/>
          <w:i/>
          <w:sz w:val="16"/>
          <w:szCs w:val="16"/>
        </w:rPr>
      </w:pPr>
    </w:p>
    <w:p w14:paraId="0B216CD7" w14:textId="77777777" w:rsidR="00D4598B" w:rsidRPr="001914A5" w:rsidRDefault="00D4598B" w:rsidP="00D4598B">
      <w:pPr>
        <w:tabs>
          <w:tab w:val="left" w:pos="-1440"/>
          <w:tab w:val="left" w:pos="-720"/>
          <w:tab w:val="left" w:pos="9923"/>
        </w:tabs>
        <w:ind w:left="5400" w:hanging="4680"/>
        <w:jc w:val="both"/>
        <w:rPr>
          <w:rFonts w:ascii="Montserrat" w:hAnsi="Montserrat" w:cs="Arial"/>
          <w:i/>
          <w:sz w:val="16"/>
          <w:szCs w:val="16"/>
        </w:rPr>
      </w:pPr>
      <w:proofErr w:type="spellStart"/>
      <w:r w:rsidRPr="001914A5">
        <w:rPr>
          <w:rFonts w:ascii="Montserrat" w:hAnsi="Montserrat" w:cs="Arial"/>
          <w:sz w:val="16"/>
          <w:szCs w:val="16"/>
        </w:rPr>
        <w:t>DIENF</w:t>
      </w:r>
      <w:proofErr w:type="spellEnd"/>
      <w:r w:rsidRPr="001914A5">
        <w:rPr>
          <w:rFonts w:ascii="Montserrat" w:hAnsi="Montserrat" w:cs="Arial"/>
          <w:sz w:val="16"/>
          <w:szCs w:val="16"/>
        </w:rPr>
        <w:tab/>
        <w:t>DÍAS POR ENFERMEDAD DE CONFORMIDAD CON LOS ARTÍCULOS 191 ANTEPENÚLTIMO PÁRRAFO DEL REGLAMENTO DE LA LEY DE OBRAS PÚBLICAS Y SERVICIOS RELACIONADOS CON LAS MISMAS, EN RELACIÓN CON LOS ARTÍCULOS 42 FRACCIÓN II DE LA LEY FEDERAL DEL TRABAJO, 7 Y 96 DE LA LEY DEL SEGURO SOCIAL.</w:t>
      </w:r>
    </w:p>
    <w:p w14:paraId="1C592543" w14:textId="77777777" w:rsidR="00D4598B" w:rsidRPr="001914A5" w:rsidRDefault="00D4598B" w:rsidP="00D4598B">
      <w:pPr>
        <w:tabs>
          <w:tab w:val="left" w:pos="-1440"/>
          <w:tab w:val="left" w:pos="-720"/>
          <w:tab w:val="left" w:pos="9923"/>
        </w:tabs>
        <w:ind w:left="5400" w:hanging="4680"/>
        <w:jc w:val="both"/>
        <w:rPr>
          <w:rFonts w:ascii="Montserrat" w:hAnsi="Montserrat" w:cs="Arial"/>
          <w:i/>
          <w:sz w:val="16"/>
          <w:szCs w:val="16"/>
        </w:rPr>
      </w:pPr>
    </w:p>
    <w:p w14:paraId="22F734D0" w14:textId="77777777" w:rsidR="00D4598B" w:rsidRPr="001914A5" w:rsidRDefault="00D4598B" w:rsidP="00D4598B">
      <w:pPr>
        <w:tabs>
          <w:tab w:val="left" w:pos="-1440"/>
          <w:tab w:val="left" w:pos="-720"/>
          <w:tab w:val="left" w:pos="9923"/>
        </w:tabs>
        <w:ind w:left="5400" w:hanging="4680"/>
        <w:jc w:val="both"/>
        <w:rPr>
          <w:rFonts w:ascii="Montserrat" w:hAnsi="Montserrat" w:cs="Arial"/>
          <w:i/>
          <w:sz w:val="16"/>
          <w:szCs w:val="16"/>
        </w:rPr>
      </w:pPr>
      <w:proofErr w:type="spellStart"/>
      <w:r w:rsidRPr="001914A5">
        <w:rPr>
          <w:rFonts w:ascii="Montserrat" w:hAnsi="Montserrat" w:cs="Arial"/>
          <w:sz w:val="16"/>
          <w:szCs w:val="16"/>
        </w:rPr>
        <w:t>DILLU</w:t>
      </w:r>
      <w:proofErr w:type="spellEnd"/>
      <w:r w:rsidRPr="001914A5">
        <w:rPr>
          <w:rFonts w:ascii="Montserrat" w:hAnsi="Montserrat" w:cs="Arial"/>
          <w:sz w:val="16"/>
          <w:szCs w:val="16"/>
        </w:rPr>
        <w:tab/>
        <w:t>DÍAS POR LLUVIA QUE IMPOSIBILITE LA EJECUCIÓN DE LOS TRABAJOS.</w:t>
      </w:r>
    </w:p>
    <w:p w14:paraId="00B1CF41" w14:textId="77777777" w:rsidR="00D4598B" w:rsidRPr="001914A5" w:rsidRDefault="00D4598B" w:rsidP="00D4598B">
      <w:pPr>
        <w:tabs>
          <w:tab w:val="left" w:pos="-1440"/>
          <w:tab w:val="left" w:pos="-720"/>
          <w:tab w:val="left" w:pos="9923"/>
        </w:tabs>
        <w:ind w:left="5400" w:hanging="4680"/>
        <w:jc w:val="both"/>
        <w:rPr>
          <w:rFonts w:ascii="Montserrat" w:hAnsi="Montserrat" w:cs="Arial"/>
          <w:i/>
          <w:sz w:val="16"/>
          <w:szCs w:val="16"/>
          <w:u w:val="single"/>
        </w:rPr>
      </w:pPr>
    </w:p>
    <w:p w14:paraId="4068B33A" w14:textId="77777777" w:rsidR="00D4598B" w:rsidRPr="001914A5" w:rsidRDefault="00D4598B" w:rsidP="00D4598B">
      <w:pPr>
        <w:tabs>
          <w:tab w:val="left" w:pos="-1440"/>
          <w:tab w:val="left" w:pos="-720"/>
          <w:tab w:val="left" w:pos="9923"/>
        </w:tabs>
        <w:ind w:left="5400" w:hanging="4680"/>
        <w:jc w:val="both"/>
        <w:rPr>
          <w:rFonts w:ascii="Montserrat" w:hAnsi="Montserrat" w:cs="Arial"/>
          <w:i/>
          <w:sz w:val="16"/>
          <w:szCs w:val="16"/>
        </w:rPr>
      </w:pPr>
      <w:proofErr w:type="spellStart"/>
      <w:r w:rsidRPr="001914A5">
        <w:rPr>
          <w:rFonts w:ascii="Montserrat" w:hAnsi="Montserrat" w:cs="Arial"/>
          <w:sz w:val="16"/>
          <w:szCs w:val="16"/>
        </w:rPr>
        <w:t>DICOST</w:t>
      </w:r>
      <w:proofErr w:type="spellEnd"/>
      <w:r w:rsidRPr="001914A5">
        <w:rPr>
          <w:rFonts w:ascii="Montserrat" w:hAnsi="Montserrat" w:cs="Arial"/>
          <w:sz w:val="16"/>
          <w:szCs w:val="16"/>
        </w:rPr>
        <w:tab/>
        <w:t>DÍAS POR COSTUMBRE. DE SER EL CASO, SE DEBERÁ CONSIDERAR LOS DÍAS DE DESCANSO ADICIONALES A LOS OTORGADOS POR EL ARTÍCULO 74 DE LA LEY FEDERAL DEL TRABAJO, RELACIONADO CON LO ESTABLECIDO EN LOS ARTÍCULOS 17, 20, 24 Y 25 FRACCIÓN IX DEL MISMO ORDENAMIENTO LEGAL.</w:t>
      </w:r>
    </w:p>
    <w:p w14:paraId="0BB07DE8" w14:textId="77777777" w:rsidR="00D4598B" w:rsidRPr="001914A5" w:rsidRDefault="00D4598B" w:rsidP="00D4598B">
      <w:pPr>
        <w:tabs>
          <w:tab w:val="left" w:pos="-1440"/>
          <w:tab w:val="left" w:pos="-720"/>
          <w:tab w:val="left" w:pos="9923"/>
        </w:tabs>
        <w:ind w:left="5400" w:hanging="4680"/>
        <w:jc w:val="both"/>
        <w:rPr>
          <w:rFonts w:ascii="Montserrat" w:hAnsi="Montserrat" w:cs="Arial"/>
          <w:i/>
          <w:sz w:val="16"/>
          <w:szCs w:val="16"/>
        </w:rPr>
      </w:pPr>
    </w:p>
    <w:p w14:paraId="0CDAF750" w14:textId="77777777" w:rsidR="00D4598B" w:rsidRPr="001914A5" w:rsidRDefault="00D4598B" w:rsidP="00D4598B">
      <w:pPr>
        <w:tabs>
          <w:tab w:val="left" w:pos="-1440"/>
          <w:tab w:val="left" w:pos="-720"/>
          <w:tab w:val="left" w:pos="9923"/>
        </w:tabs>
        <w:ind w:left="5400" w:hanging="4680"/>
        <w:jc w:val="both"/>
        <w:rPr>
          <w:rFonts w:ascii="Montserrat" w:hAnsi="Montserrat" w:cs="Arial"/>
          <w:bCs/>
          <w:i/>
          <w:sz w:val="16"/>
          <w:szCs w:val="16"/>
        </w:rPr>
      </w:pPr>
      <w:proofErr w:type="spellStart"/>
      <w:r w:rsidRPr="001914A5">
        <w:rPr>
          <w:rFonts w:ascii="Montserrat" w:hAnsi="Montserrat" w:cs="Arial"/>
          <w:sz w:val="16"/>
          <w:szCs w:val="16"/>
        </w:rPr>
        <w:t>DINLA</w:t>
      </w:r>
      <w:proofErr w:type="spellEnd"/>
      <w:r w:rsidRPr="001914A5">
        <w:rPr>
          <w:rFonts w:ascii="Montserrat" w:hAnsi="Montserrat" w:cs="Arial"/>
          <w:sz w:val="16"/>
          <w:szCs w:val="16"/>
        </w:rPr>
        <w:t>:</w:t>
      </w:r>
      <w:r w:rsidRPr="001914A5">
        <w:rPr>
          <w:rFonts w:ascii="Montserrat" w:hAnsi="Montserrat" w:cs="Arial"/>
          <w:sz w:val="16"/>
          <w:szCs w:val="16"/>
        </w:rPr>
        <w:tab/>
        <w:t xml:space="preserve">DÍAS NO LABORADOS AL AÑO. </w:t>
      </w:r>
      <w:r w:rsidRPr="001914A5">
        <w:rPr>
          <w:rFonts w:ascii="Montserrat" w:hAnsi="Montserrat" w:cs="Arial"/>
          <w:bCs/>
          <w:sz w:val="16"/>
          <w:szCs w:val="16"/>
        </w:rPr>
        <w:t xml:space="preserve">ES EL RESULTADO DE LA SUMA DE </w:t>
      </w:r>
      <w:proofErr w:type="spellStart"/>
      <w:r w:rsidRPr="001914A5">
        <w:rPr>
          <w:rFonts w:ascii="Montserrat" w:hAnsi="Montserrat" w:cs="Arial"/>
          <w:bCs/>
          <w:sz w:val="16"/>
          <w:szCs w:val="16"/>
        </w:rPr>
        <w:t>DIDOM</w:t>
      </w:r>
      <w:proofErr w:type="spellEnd"/>
      <w:r w:rsidRPr="001914A5">
        <w:rPr>
          <w:rFonts w:ascii="Montserrat" w:hAnsi="Montserrat" w:cs="Arial"/>
          <w:bCs/>
          <w:sz w:val="16"/>
          <w:szCs w:val="16"/>
        </w:rPr>
        <w:t xml:space="preserve">, </w:t>
      </w:r>
      <w:proofErr w:type="spellStart"/>
      <w:r w:rsidRPr="001914A5">
        <w:rPr>
          <w:rFonts w:ascii="Montserrat" w:hAnsi="Montserrat" w:cs="Arial"/>
          <w:bCs/>
          <w:sz w:val="16"/>
          <w:szCs w:val="16"/>
        </w:rPr>
        <w:t>DIVAC</w:t>
      </w:r>
      <w:proofErr w:type="spellEnd"/>
      <w:r w:rsidRPr="001914A5">
        <w:rPr>
          <w:rFonts w:ascii="Montserrat" w:hAnsi="Montserrat" w:cs="Arial"/>
          <w:bCs/>
          <w:sz w:val="16"/>
          <w:szCs w:val="16"/>
        </w:rPr>
        <w:t xml:space="preserve">, </w:t>
      </w:r>
      <w:proofErr w:type="spellStart"/>
      <w:r w:rsidRPr="001914A5">
        <w:rPr>
          <w:rFonts w:ascii="Montserrat" w:hAnsi="Montserrat" w:cs="Arial"/>
          <w:bCs/>
          <w:sz w:val="16"/>
          <w:szCs w:val="16"/>
        </w:rPr>
        <w:t>DIFEO</w:t>
      </w:r>
      <w:proofErr w:type="spellEnd"/>
      <w:r w:rsidRPr="001914A5">
        <w:rPr>
          <w:rFonts w:ascii="Montserrat" w:hAnsi="Montserrat" w:cs="Arial"/>
          <w:bCs/>
          <w:sz w:val="16"/>
          <w:szCs w:val="16"/>
        </w:rPr>
        <w:t xml:space="preserve">, </w:t>
      </w:r>
      <w:proofErr w:type="spellStart"/>
      <w:r w:rsidRPr="001914A5">
        <w:rPr>
          <w:rFonts w:ascii="Montserrat" w:hAnsi="Montserrat" w:cs="Arial"/>
          <w:bCs/>
          <w:sz w:val="16"/>
          <w:szCs w:val="16"/>
        </w:rPr>
        <w:t>DIENF</w:t>
      </w:r>
      <w:proofErr w:type="spellEnd"/>
      <w:r w:rsidRPr="001914A5">
        <w:rPr>
          <w:rFonts w:ascii="Montserrat" w:hAnsi="Montserrat" w:cs="Arial"/>
          <w:bCs/>
          <w:sz w:val="16"/>
          <w:szCs w:val="16"/>
        </w:rPr>
        <w:t xml:space="preserve">, </w:t>
      </w:r>
      <w:proofErr w:type="spellStart"/>
      <w:r w:rsidRPr="001914A5">
        <w:rPr>
          <w:rFonts w:ascii="Montserrat" w:hAnsi="Montserrat" w:cs="Arial"/>
          <w:bCs/>
          <w:sz w:val="16"/>
          <w:szCs w:val="16"/>
        </w:rPr>
        <w:t>DILLU</w:t>
      </w:r>
      <w:proofErr w:type="spellEnd"/>
      <w:r w:rsidRPr="001914A5">
        <w:rPr>
          <w:rFonts w:ascii="Montserrat" w:hAnsi="Montserrat" w:cs="Arial"/>
          <w:bCs/>
          <w:sz w:val="16"/>
          <w:szCs w:val="16"/>
        </w:rPr>
        <w:t xml:space="preserve"> Y </w:t>
      </w:r>
      <w:proofErr w:type="spellStart"/>
      <w:r w:rsidRPr="001914A5">
        <w:rPr>
          <w:rFonts w:ascii="Montserrat" w:hAnsi="Montserrat" w:cs="Arial"/>
          <w:bCs/>
          <w:sz w:val="16"/>
          <w:szCs w:val="16"/>
        </w:rPr>
        <w:t>DICOST</w:t>
      </w:r>
      <w:proofErr w:type="spellEnd"/>
      <w:r w:rsidRPr="001914A5">
        <w:rPr>
          <w:rFonts w:ascii="Montserrat" w:hAnsi="Montserrat" w:cs="Arial"/>
          <w:bCs/>
          <w:sz w:val="16"/>
          <w:szCs w:val="16"/>
        </w:rPr>
        <w:t>.</w:t>
      </w:r>
    </w:p>
    <w:p w14:paraId="474E7D39" w14:textId="77777777" w:rsidR="00D4598B" w:rsidRPr="001914A5" w:rsidRDefault="00D4598B" w:rsidP="00D4598B">
      <w:pPr>
        <w:tabs>
          <w:tab w:val="left" w:pos="-1440"/>
          <w:tab w:val="left" w:pos="-720"/>
          <w:tab w:val="left" w:pos="9923"/>
        </w:tabs>
        <w:ind w:left="5400" w:hanging="4680"/>
        <w:jc w:val="both"/>
        <w:rPr>
          <w:rFonts w:ascii="Montserrat" w:hAnsi="Montserrat" w:cs="Arial"/>
          <w:bCs/>
          <w:i/>
          <w:sz w:val="16"/>
          <w:szCs w:val="16"/>
        </w:rPr>
      </w:pPr>
    </w:p>
    <w:p w14:paraId="2926C049" w14:textId="77777777" w:rsidR="00D4598B" w:rsidRPr="001914A5" w:rsidRDefault="00D4598B" w:rsidP="00D4598B">
      <w:pPr>
        <w:tabs>
          <w:tab w:val="left" w:pos="-1440"/>
          <w:tab w:val="left" w:pos="-720"/>
          <w:tab w:val="left" w:pos="9923"/>
        </w:tabs>
        <w:ind w:left="5400" w:hanging="4680"/>
        <w:jc w:val="both"/>
        <w:rPr>
          <w:rFonts w:ascii="Montserrat" w:hAnsi="Montserrat" w:cs="Arial"/>
          <w:bCs/>
          <w:i/>
          <w:sz w:val="16"/>
          <w:szCs w:val="16"/>
        </w:rPr>
      </w:pPr>
      <w:r w:rsidRPr="001914A5">
        <w:rPr>
          <w:rFonts w:ascii="Montserrat" w:hAnsi="Montserrat" w:cs="Arial"/>
          <w:sz w:val="16"/>
          <w:szCs w:val="16"/>
        </w:rPr>
        <w:t>Tl:</w:t>
      </w:r>
      <w:r w:rsidRPr="001914A5">
        <w:rPr>
          <w:rFonts w:ascii="Montserrat" w:hAnsi="Montserrat" w:cs="Arial"/>
          <w:sz w:val="16"/>
          <w:szCs w:val="16"/>
        </w:rPr>
        <w:tab/>
        <w:t xml:space="preserve">DÍAS REALMENTE LABORADOS AL AÑO. </w:t>
      </w:r>
      <w:r w:rsidRPr="001914A5">
        <w:rPr>
          <w:rFonts w:ascii="Montserrat" w:hAnsi="Montserrat" w:cs="Arial"/>
          <w:bCs/>
          <w:sz w:val="16"/>
          <w:szCs w:val="16"/>
        </w:rPr>
        <w:t xml:space="preserve">ES EL RESULTADO DE LA DIFERENCIA DE </w:t>
      </w:r>
      <w:proofErr w:type="spellStart"/>
      <w:r w:rsidRPr="001914A5">
        <w:rPr>
          <w:rFonts w:ascii="Montserrat" w:hAnsi="Montserrat" w:cs="Arial"/>
          <w:bCs/>
          <w:sz w:val="16"/>
          <w:szCs w:val="16"/>
        </w:rPr>
        <w:t>DICAL</w:t>
      </w:r>
      <w:proofErr w:type="spellEnd"/>
      <w:r w:rsidRPr="001914A5">
        <w:rPr>
          <w:rFonts w:ascii="Montserrat" w:hAnsi="Montserrat" w:cs="Arial"/>
          <w:bCs/>
          <w:sz w:val="16"/>
          <w:szCs w:val="16"/>
        </w:rPr>
        <w:t xml:space="preserve"> MENOS </w:t>
      </w:r>
      <w:proofErr w:type="spellStart"/>
      <w:r w:rsidRPr="001914A5">
        <w:rPr>
          <w:rFonts w:ascii="Montserrat" w:hAnsi="Montserrat" w:cs="Arial"/>
          <w:bCs/>
          <w:sz w:val="16"/>
          <w:szCs w:val="16"/>
        </w:rPr>
        <w:t>DINLA</w:t>
      </w:r>
      <w:proofErr w:type="spellEnd"/>
      <w:r w:rsidRPr="001914A5">
        <w:rPr>
          <w:rFonts w:ascii="Montserrat" w:hAnsi="Montserrat" w:cs="Arial"/>
          <w:bCs/>
          <w:sz w:val="16"/>
          <w:szCs w:val="16"/>
        </w:rPr>
        <w:t>.</w:t>
      </w:r>
    </w:p>
    <w:p w14:paraId="4EAB7C6C" w14:textId="77777777" w:rsidR="00D4598B" w:rsidRPr="001914A5" w:rsidRDefault="00D4598B" w:rsidP="00D4598B">
      <w:pPr>
        <w:tabs>
          <w:tab w:val="left" w:pos="-1440"/>
          <w:tab w:val="left" w:pos="-720"/>
          <w:tab w:val="left" w:pos="9923"/>
        </w:tabs>
        <w:ind w:left="5400" w:hanging="4680"/>
        <w:jc w:val="both"/>
        <w:rPr>
          <w:rFonts w:ascii="Montserrat" w:hAnsi="Montserrat" w:cs="Arial"/>
          <w:bCs/>
          <w:i/>
          <w:sz w:val="16"/>
          <w:szCs w:val="16"/>
        </w:rPr>
      </w:pPr>
    </w:p>
    <w:p w14:paraId="23D11526" w14:textId="77777777" w:rsidR="00D4598B" w:rsidRPr="001914A5" w:rsidRDefault="00D4598B" w:rsidP="00D4598B">
      <w:pPr>
        <w:tabs>
          <w:tab w:val="left" w:pos="-1440"/>
          <w:tab w:val="left" w:pos="-720"/>
          <w:tab w:val="left" w:pos="9923"/>
        </w:tabs>
        <w:ind w:left="5400" w:hanging="4680"/>
        <w:jc w:val="both"/>
        <w:rPr>
          <w:rFonts w:ascii="Montserrat" w:hAnsi="Montserrat" w:cs="Arial"/>
          <w:i/>
          <w:sz w:val="16"/>
          <w:szCs w:val="16"/>
        </w:rPr>
      </w:pPr>
      <w:proofErr w:type="spellStart"/>
      <w:r w:rsidRPr="001914A5">
        <w:rPr>
          <w:rFonts w:ascii="Montserrat" w:hAnsi="Montserrat" w:cs="Arial"/>
          <w:sz w:val="16"/>
          <w:szCs w:val="16"/>
        </w:rPr>
        <w:t>Tp</w:t>
      </w:r>
      <w:proofErr w:type="spellEnd"/>
      <w:r w:rsidRPr="001914A5">
        <w:rPr>
          <w:rFonts w:ascii="Montserrat" w:hAnsi="Montserrat" w:cs="Arial"/>
          <w:sz w:val="16"/>
          <w:szCs w:val="16"/>
        </w:rPr>
        <w:t xml:space="preserve"> / Tl:</w:t>
      </w:r>
      <w:r w:rsidRPr="001914A5">
        <w:rPr>
          <w:rFonts w:ascii="Montserrat" w:hAnsi="Montserrat" w:cs="Arial"/>
          <w:sz w:val="16"/>
          <w:szCs w:val="16"/>
        </w:rPr>
        <w:tab/>
        <w:t xml:space="preserve">DÍAS PAGADOS / DÍAS LABORADOS. </w:t>
      </w:r>
      <w:r w:rsidRPr="001914A5">
        <w:rPr>
          <w:rFonts w:ascii="Montserrat" w:hAnsi="Montserrat" w:cs="Arial"/>
          <w:bCs/>
          <w:sz w:val="16"/>
          <w:szCs w:val="16"/>
        </w:rPr>
        <w:t xml:space="preserve">ES EL RESULTADO DE DIVIDIR </w:t>
      </w:r>
      <w:proofErr w:type="spellStart"/>
      <w:r w:rsidRPr="001914A5">
        <w:rPr>
          <w:rFonts w:ascii="Montserrat" w:hAnsi="Montserrat" w:cs="Arial"/>
          <w:bCs/>
          <w:sz w:val="16"/>
          <w:szCs w:val="16"/>
        </w:rPr>
        <w:t>TP</w:t>
      </w:r>
      <w:proofErr w:type="spellEnd"/>
      <w:r w:rsidRPr="001914A5">
        <w:rPr>
          <w:rFonts w:ascii="Montserrat" w:hAnsi="Montserrat" w:cs="Arial"/>
          <w:bCs/>
          <w:sz w:val="16"/>
          <w:szCs w:val="16"/>
        </w:rPr>
        <w:t xml:space="preserve"> ENTRE TL.</w:t>
      </w:r>
    </w:p>
    <w:p w14:paraId="27252B72" w14:textId="77777777" w:rsidR="00D4598B" w:rsidRPr="001914A5" w:rsidRDefault="00D4598B" w:rsidP="00D4598B">
      <w:pPr>
        <w:tabs>
          <w:tab w:val="left" w:pos="-1440"/>
          <w:tab w:val="left" w:pos="-720"/>
          <w:tab w:val="left" w:pos="864"/>
        </w:tabs>
        <w:ind w:left="5245" w:hanging="4819"/>
        <w:jc w:val="both"/>
        <w:rPr>
          <w:rFonts w:ascii="Montserrat" w:hAnsi="Montserrat" w:cs="Arial"/>
          <w:i/>
          <w:sz w:val="16"/>
          <w:szCs w:val="16"/>
        </w:rPr>
      </w:pPr>
    </w:p>
    <w:p w14:paraId="580089AE" w14:textId="77777777" w:rsidR="00D4598B" w:rsidRPr="00F92C08" w:rsidRDefault="00D4598B" w:rsidP="00D4598B">
      <w:pPr>
        <w:jc w:val="both"/>
        <w:rPr>
          <w:rFonts w:ascii="Montserrat" w:hAnsi="Montserrat"/>
          <w:i/>
          <w:sz w:val="20"/>
          <w:szCs w:val="20"/>
        </w:rPr>
      </w:pPr>
      <w:r w:rsidRPr="00F92C08">
        <w:rPr>
          <w:rFonts w:ascii="Montserrat" w:hAnsi="Montserrat"/>
          <w:sz w:val="20"/>
          <w:szCs w:val="20"/>
        </w:rPr>
        <w:t>Para el cálculo del factor de salario real deberá considerase lo dispuesto en el decreto por el que se declara reformadas y adicionadas diversas disposiciones de la Constitución Política de los Estados Unidos Mexicanos, en materia de desindexación del salario mínimo publicado en el Diario Oficial de la Federación el 27 de enero del 2016, en el cual indica:</w:t>
      </w:r>
    </w:p>
    <w:p w14:paraId="27AECD2D" w14:textId="77777777" w:rsidR="00D4598B" w:rsidRPr="00F92C08" w:rsidRDefault="00D4598B" w:rsidP="00D4598B">
      <w:pPr>
        <w:jc w:val="both"/>
        <w:rPr>
          <w:rFonts w:ascii="Montserrat" w:hAnsi="Montserrat"/>
          <w:i/>
          <w:sz w:val="20"/>
          <w:szCs w:val="20"/>
        </w:rPr>
      </w:pPr>
    </w:p>
    <w:p w14:paraId="7801FF93" w14:textId="77777777" w:rsidR="00D4598B" w:rsidRPr="00F92C08" w:rsidRDefault="00D4598B" w:rsidP="00D4598B">
      <w:pPr>
        <w:pStyle w:val="Prrafodelista"/>
        <w:numPr>
          <w:ilvl w:val="0"/>
          <w:numId w:val="76"/>
        </w:numPr>
        <w:spacing w:line="259" w:lineRule="auto"/>
        <w:jc w:val="both"/>
        <w:rPr>
          <w:rFonts w:ascii="Montserrat" w:hAnsi="Montserrat"/>
          <w:i/>
          <w:sz w:val="20"/>
          <w:szCs w:val="20"/>
        </w:rPr>
      </w:pPr>
      <w:r w:rsidRPr="00F92C08">
        <w:rPr>
          <w:rFonts w:ascii="Montserrat" w:hAnsi="Montserrat"/>
          <w:sz w:val="20"/>
          <w:szCs w:val="20"/>
        </w:rPr>
        <w:t>Todas las menciones al salario mínimo como unidad de cuenta, índice, base o referencia para determinar la cantidad del pago de las obligaciones y supuestos previstos en las leyes federales, de las entidades federativas y del Distrito Federal, así como en las disposiciones jurídicas que emanen de todas las anteriores, se entenderán referidas a la Unidad de Medida y Actualización (UMA).</w:t>
      </w:r>
    </w:p>
    <w:p w14:paraId="7FB6AE7F" w14:textId="77777777" w:rsidR="00D4598B" w:rsidRPr="00F92C08" w:rsidRDefault="00D4598B" w:rsidP="00D4598B">
      <w:pPr>
        <w:pStyle w:val="Prrafodelista"/>
        <w:numPr>
          <w:ilvl w:val="0"/>
          <w:numId w:val="76"/>
        </w:numPr>
        <w:spacing w:line="259" w:lineRule="auto"/>
        <w:jc w:val="both"/>
        <w:rPr>
          <w:rFonts w:ascii="Montserrat" w:hAnsi="Montserrat"/>
          <w:i/>
          <w:sz w:val="20"/>
          <w:szCs w:val="20"/>
        </w:rPr>
      </w:pPr>
      <w:r w:rsidRPr="00F92C08">
        <w:rPr>
          <w:rFonts w:ascii="Montserrat" w:hAnsi="Montserrat"/>
          <w:sz w:val="20"/>
          <w:szCs w:val="20"/>
        </w:rPr>
        <w:t>El salario mínimo no podrá ser utilizado como índice, unidad, base, medida o referencia para fines ajenos a su naturaleza.</w:t>
      </w:r>
    </w:p>
    <w:p w14:paraId="1E514755" w14:textId="77777777" w:rsidR="00D4598B" w:rsidRPr="00F92C08" w:rsidRDefault="00D4598B" w:rsidP="00D4598B">
      <w:pPr>
        <w:numPr>
          <w:ilvl w:val="0"/>
          <w:numId w:val="76"/>
        </w:numPr>
        <w:spacing w:line="259" w:lineRule="auto"/>
        <w:jc w:val="both"/>
        <w:rPr>
          <w:rFonts w:ascii="Montserrat" w:hAnsi="Montserrat"/>
          <w:i/>
          <w:sz w:val="20"/>
          <w:szCs w:val="20"/>
        </w:rPr>
      </w:pPr>
      <w:r w:rsidRPr="00F92C08">
        <w:rPr>
          <w:rFonts w:ascii="Montserrat" w:hAnsi="Montserrat"/>
          <w:sz w:val="20"/>
          <w:szCs w:val="20"/>
        </w:rPr>
        <w:t>El valor de la UMA será determinado conforme a la Ley para Determinar el Valor de la Unidad de Medida y Actualización, publicado en el Diario Oficial de la Federación el 30 de diciembre de 2016.</w:t>
      </w:r>
    </w:p>
    <w:p w14:paraId="2F2A51D6" w14:textId="77777777" w:rsidR="00D4598B" w:rsidRPr="001914A5" w:rsidRDefault="00D4598B" w:rsidP="00D4598B">
      <w:pPr>
        <w:tabs>
          <w:tab w:val="left" w:pos="-1440"/>
          <w:tab w:val="left" w:pos="-720"/>
          <w:tab w:val="left" w:pos="864"/>
        </w:tabs>
        <w:ind w:left="5245" w:hanging="4819"/>
        <w:jc w:val="both"/>
        <w:rPr>
          <w:rFonts w:ascii="Montserrat" w:hAnsi="Montserrat" w:cs="Arial"/>
          <w:i/>
          <w:sz w:val="16"/>
          <w:szCs w:val="16"/>
        </w:rPr>
      </w:pPr>
    </w:p>
    <w:p w14:paraId="05923CF0" w14:textId="77777777" w:rsidR="00D4598B" w:rsidRPr="006850E5" w:rsidRDefault="00D4598B" w:rsidP="00D4598B">
      <w:pPr>
        <w:pBdr>
          <w:top w:val="single" w:sz="4" w:space="1" w:color="auto"/>
          <w:left w:val="single" w:sz="4" w:space="4" w:color="auto"/>
          <w:bottom w:val="single" w:sz="4" w:space="1" w:color="auto"/>
          <w:right w:val="single" w:sz="4" w:space="4" w:color="auto"/>
        </w:pBdr>
        <w:shd w:val="clear" w:color="auto" w:fill="CCFFFF"/>
        <w:tabs>
          <w:tab w:val="left" w:pos="-1440"/>
          <w:tab w:val="left" w:pos="-720"/>
          <w:tab w:val="left" w:pos="864"/>
        </w:tabs>
        <w:ind w:left="426"/>
        <w:jc w:val="both"/>
        <w:rPr>
          <w:rFonts w:ascii="Montserrat" w:hAnsi="Montserrat" w:cs="Arial"/>
          <w:b/>
          <w:bCs/>
          <w:i/>
          <w:iCs/>
          <w:sz w:val="16"/>
          <w:szCs w:val="16"/>
        </w:rPr>
      </w:pPr>
      <w:r w:rsidRPr="006850E5">
        <w:rPr>
          <w:rFonts w:ascii="Montserrat" w:hAnsi="Montserrat" w:cs="Arial"/>
          <w:b/>
          <w:bCs/>
          <w:iCs/>
          <w:sz w:val="16"/>
          <w:szCs w:val="16"/>
        </w:rPr>
        <w:t xml:space="preserve">NOTA: EN CASO DE QUE POR POLÍTICAS DE LA EMPRESA, LOS DÍAS PAGADOS Y LABORADOS NO SEAN COMUNES PARA TODAS LAS CATEGORÍAS CONSIGNADAS EN LA PROPUESTA, SE CALCULARA </w:t>
      </w:r>
      <w:proofErr w:type="gramStart"/>
      <w:r w:rsidRPr="006850E5">
        <w:rPr>
          <w:rFonts w:ascii="Montserrat" w:hAnsi="Montserrat" w:cs="Arial"/>
          <w:b/>
          <w:bCs/>
          <w:iCs/>
          <w:sz w:val="16"/>
          <w:szCs w:val="16"/>
        </w:rPr>
        <w:t>PARA  CADA</w:t>
      </w:r>
      <w:proofErr w:type="gramEnd"/>
      <w:r w:rsidRPr="006850E5">
        <w:rPr>
          <w:rFonts w:ascii="Montserrat" w:hAnsi="Montserrat" w:cs="Arial"/>
          <w:b/>
          <w:bCs/>
          <w:iCs/>
          <w:sz w:val="16"/>
          <w:szCs w:val="16"/>
        </w:rPr>
        <w:t xml:space="preserve"> UNA DE LAS CATEGORÍAS DE MANO DE OBRA PROPUESTA EN CASO CONTRARIO BASTARA CALCULAR UNA SOLA EN FORMA COMÚN PARA TODAS LAS CATEGORÍAS, EN LA DETERMINACIÓN DEL SALARIO REAL NO DEBERÁN CONSIDERARSE LOS SIGUIENTES CONCEPTOS:</w:t>
      </w:r>
    </w:p>
    <w:p w14:paraId="56386D85" w14:textId="77777777" w:rsidR="00D4598B" w:rsidRPr="006850E5" w:rsidRDefault="00D4598B" w:rsidP="00D4598B">
      <w:pPr>
        <w:pBdr>
          <w:top w:val="single" w:sz="4" w:space="1" w:color="auto"/>
          <w:left w:val="single" w:sz="4" w:space="4" w:color="auto"/>
          <w:bottom w:val="single" w:sz="4" w:space="1" w:color="auto"/>
          <w:right w:val="single" w:sz="4" w:space="4" w:color="auto"/>
        </w:pBdr>
        <w:shd w:val="clear" w:color="auto" w:fill="CCFFFF"/>
        <w:tabs>
          <w:tab w:val="left" w:pos="-1440"/>
          <w:tab w:val="left" w:pos="-720"/>
          <w:tab w:val="left" w:pos="864"/>
        </w:tabs>
        <w:ind w:left="426"/>
        <w:jc w:val="both"/>
        <w:rPr>
          <w:rFonts w:ascii="Montserrat" w:hAnsi="Montserrat" w:cs="Arial"/>
          <w:b/>
          <w:bCs/>
          <w:i/>
          <w:iCs/>
          <w:sz w:val="16"/>
          <w:szCs w:val="16"/>
        </w:rPr>
      </w:pPr>
    </w:p>
    <w:p w14:paraId="4DCE7935" w14:textId="77777777" w:rsidR="00D4598B" w:rsidRPr="006850E5" w:rsidRDefault="00D4598B" w:rsidP="00D4598B">
      <w:pPr>
        <w:pBdr>
          <w:top w:val="single" w:sz="4" w:space="1" w:color="auto"/>
          <w:left w:val="single" w:sz="4" w:space="4" w:color="auto"/>
          <w:bottom w:val="single" w:sz="4" w:space="1" w:color="auto"/>
          <w:right w:val="single" w:sz="4" w:space="4" w:color="auto"/>
        </w:pBdr>
        <w:shd w:val="clear" w:color="auto" w:fill="CCFFFF"/>
        <w:tabs>
          <w:tab w:val="left" w:pos="-1440"/>
          <w:tab w:val="left" w:pos="-720"/>
        </w:tabs>
        <w:ind w:left="851" w:hanging="425"/>
        <w:jc w:val="both"/>
        <w:rPr>
          <w:rFonts w:ascii="Montserrat" w:hAnsi="Montserrat" w:cs="Arial"/>
          <w:b/>
          <w:bCs/>
          <w:i/>
          <w:iCs/>
          <w:sz w:val="16"/>
          <w:szCs w:val="16"/>
        </w:rPr>
      </w:pPr>
      <w:r w:rsidRPr="006850E5">
        <w:rPr>
          <w:rFonts w:ascii="Montserrat" w:hAnsi="Montserrat" w:cs="Arial"/>
          <w:b/>
          <w:bCs/>
          <w:iCs/>
          <w:sz w:val="16"/>
          <w:szCs w:val="16"/>
        </w:rPr>
        <w:t>I.-   AQUELLOS DE CARÁCTER GENERAL REFERENTES A TRANSPORTACIÓN, INSTALACIONES Y SERVICIOS DE COMEDOR, CAMPAMENTOS, INSTALACIONES DEPORTIVAS Y DE RECREACIÓN, ASÍ COMO LAS QUE SEAN PARA FINES SOCIALES DE CARÁCTER SINDICAL.</w:t>
      </w:r>
    </w:p>
    <w:p w14:paraId="050CC3B2" w14:textId="77777777" w:rsidR="00D4598B" w:rsidRPr="006850E5" w:rsidRDefault="00D4598B" w:rsidP="00D4598B">
      <w:pPr>
        <w:pBdr>
          <w:top w:val="single" w:sz="4" w:space="1" w:color="auto"/>
          <w:left w:val="single" w:sz="4" w:space="4" w:color="auto"/>
          <w:bottom w:val="single" w:sz="4" w:space="1" w:color="auto"/>
          <w:right w:val="single" w:sz="4" w:space="4" w:color="auto"/>
        </w:pBdr>
        <w:shd w:val="clear" w:color="auto" w:fill="CCFFFF"/>
        <w:tabs>
          <w:tab w:val="left" w:pos="-1440"/>
          <w:tab w:val="left" w:pos="-720"/>
        </w:tabs>
        <w:ind w:left="851" w:hanging="425"/>
        <w:jc w:val="both"/>
        <w:rPr>
          <w:rFonts w:ascii="Montserrat" w:hAnsi="Montserrat" w:cs="Arial"/>
          <w:b/>
          <w:bCs/>
          <w:i/>
          <w:iCs/>
          <w:sz w:val="16"/>
          <w:szCs w:val="16"/>
        </w:rPr>
      </w:pPr>
      <w:r w:rsidRPr="006850E5">
        <w:rPr>
          <w:rFonts w:ascii="Montserrat" w:hAnsi="Montserrat" w:cs="Arial"/>
          <w:b/>
          <w:bCs/>
          <w:iCs/>
          <w:sz w:val="16"/>
          <w:szCs w:val="16"/>
        </w:rPr>
        <w:t>II.- INSTRUMENTOS DE TRABAJO, TALES COMO HERRAMIENTAS, ROPA, CASCOS, ZAPATOS, GUANTES Y OTROS SIMILARES</w:t>
      </w:r>
    </w:p>
    <w:p w14:paraId="55BC242F" w14:textId="77777777" w:rsidR="00D4598B" w:rsidRPr="006850E5" w:rsidRDefault="00D4598B" w:rsidP="00D4598B">
      <w:pPr>
        <w:pBdr>
          <w:top w:val="single" w:sz="4" w:space="1" w:color="auto"/>
          <w:left w:val="single" w:sz="4" w:space="4" w:color="auto"/>
          <w:bottom w:val="single" w:sz="4" w:space="1" w:color="auto"/>
          <w:right w:val="single" w:sz="4" w:space="4" w:color="auto"/>
        </w:pBdr>
        <w:shd w:val="clear" w:color="auto" w:fill="CCFFFF"/>
        <w:tabs>
          <w:tab w:val="left" w:pos="-1440"/>
          <w:tab w:val="left" w:pos="-720"/>
        </w:tabs>
        <w:ind w:left="851" w:hanging="425"/>
        <w:jc w:val="both"/>
        <w:rPr>
          <w:rFonts w:ascii="Montserrat" w:hAnsi="Montserrat" w:cs="Arial"/>
          <w:b/>
          <w:bCs/>
          <w:i/>
          <w:iCs/>
          <w:sz w:val="16"/>
          <w:szCs w:val="16"/>
        </w:rPr>
      </w:pPr>
      <w:r w:rsidRPr="006850E5">
        <w:rPr>
          <w:rFonts w:ascii="Montserrat" w:hAnsi="Montserrat" w:cs="Arial"/>
          <w:b/>
          <w:bCs/>
          <w:iCs/>
          <w:sz w:val="16"/>
          <w:szCs w:val="16"/>
        </w:rPr>
        <w:t>III.- LA ALIMENTACIÓN Y LA HABITACIÓN CUANDO SE ENTREGUEN EN FORMA ONEROSA A LOS TRABAJADORES;</w:t>
      </w:r>
    </w:p>
    <w:p w14:paraId="2DC4F279" w14:textId="77777777" w:rsidR="00D4598B" w:rsidRPr="006850E5" w:rsidRDefault="00D4598B" w:rsidP="00D4598B">
      <w:pPr>
        <w:pBdr>
          <w:top w:val="single" w:sz="4" w:space="1" w:color="auto"/>
          <w:left w:val="single" w:sz="4" w:space="4" w:color="auto"/>
          <w:bottom w:val="single" w:sz="4" w:space="1" w:color="auto"/>
          <w:right w:val="single" w:sz="4" w:space="4" w:color="auto"/>
        </w:pBdr>
        <w:shd w:val="clear" w:color="auto" w:fill="CCFFFF"/>
        <w:tabs>
          <w:tab w:val="left" w:pos="-1440"/>
          <w:tab w:val="left" w:pos="-720"/>
        </w:tabs>
        <w:ind w:left="851" w:hanging="425"/>
        <w:jc w:val="both"/>
        <w:rPr>
          <w:rFonts w:ascii="Montserrat" w:hAnsi="Montserrat" w:cs="Arial"/>
          <w:b/>
          <w:bCs/>
          <w:i/>
          <w:iCs/>
          <w:sz w:val="16"/>
          <w:szCs w:val="16"/>
        </w:rPr>
      </w:pPr>
      <w:r w:rsidRPr="006850E5">
        <w:rPr>
          <w:rFonts w:ascii="Montserrat" w:hAnsi="Montserrat" w:cs="Arial"/>
          <w:b/>
          <w:bCs/>
          <w:iCs/>
          <w:sz w:val="16"/>
          <w:szCs w:val="16"/>
        </w:rPr>
        <w:t>IV.- CUALQUIER OTRO CARGO EN ESPECIE O EN DINERO, TALES COMO: DESPENSAS, PREMIOS POR ASISTENCIA Y PUNTUALIDAD, ENTRE OTROS;</w:t>
      </w:r>
    </w:p>
    <w:p w14:paraId="7796C5CC" w14:textId="77777777" w:rsidR="00D4598B" w:rsidRPr="006850E5" w:rsidRDefault="00D4598B" w:rsidP="00D4598B">
      <w:pPr>
        <w:pBdr>
          <w:top w:val="single" w:sz="4" w:space="1" w:color="auto"/>
          <w:left w:val="single" w:sz="4" w:space="4" w:color="auto"/>
          <w:bottom w:val="single" w:sz="4" w:space="1" w:color="auto"/>
          <w:right w:val="single" w:sz="4" w:space="4" w:color="auto"/>
        </w:pBdr>
        <w:shd w:val="clear" w:color="auto" w:fill="CCFFFF"/>
        <w:tabs>
          <w:tab w:val="left" w:pos="-1440"/>
          <w:tab w:val="left" w:pos="-720"/>
        </w:tabs>
        <w:ind w:left="851" w:hanging="425"/>
        <w:jc w:val="both"/>
        <w:rPr>
          <w:rFonts w:ascii="Montserrat" w:hAnsi="Montserrat" w:cs="Arial"/>
          <w:b/>
          <w:bCs/>
          <w:i/>
          <w:iCs/>
          <w:sz w:val="16"/>
          <w:szCs w:val="16"/>
        </w:rPr>
      </w:pPr>
      <w:r w:rsidRPr="006850E5">
        <w:rPr>
          <w:rFonts w:ascii="Montserrat" w:hAnsi="Montserrat" w:cs="Arial"/>
          <w:b/>
          <w:bCs/>
          <w:iCs/>
          <w:sz w:val="16"/>
          <w:szCs w:val="16"/>
        </w:rPr>
        <w:t>V.- LOS VIÁTICOS Y PASAJES DEL PERSONAL ESPECIALIZADO QUE POR REQUERIMIENTOS DE LOS TRABAJOS A EJECUTAR SE TENGA QUE TRASLADAR FUERA DE SU LUGAR HABITUAL DE TRABAJO, Y</w:t>
      </w:r>
    </w:p>
    <w:p w14:paraId="6E2F2C00" w14:textId="77777777" w:rsidR="00D4598B" w:rsidRPr="006850E5" w:rsidRDefault="00D4598B" w:rsidP="00D4598B">
      <w:pPr>
        <w:pBdr>
          <w:top w:val="single" w:sz="4" w:space="1" w:color="auto"/>
          <w:left w:val="single" w:sz="4" w:space="4" w:color="auto"/>
          <w:bottom w:val="single" w:sz="4" w:space="1" w:color="auto"/>
          <w:right w:val="single" w:sz="4" w:space="4" w:color="auto"/>
        </w:pBdr>
        <w:shd w:val="clear" w:color="auto" w:fill="CCFFFF"/>
        <w:tabs>
          <w:tab w:val="left" w:pos="-1440"/>
          <w:tab w:val="left" w:pos="-720"/>
        </w:tabs>
        <w:ind w:left="851" w:hanging="425"/>
        <w:jc w:val="both"/>
        <w:rPr>
          <w:rFonts w:ascii="Montserrat" w:hAnsi="Montserrat" w:cs="Arial"/>
          <w:b/>
          <w:bCs/>
          <w:i/>
          <w:iCs/>
          <w:sz w:val="16"/>
          <w:szCs w:val="16"/>
        </w:rPr>
      </w:pPr>
      <w:r w:rsidRPr="006850E5">
        <w:rPr>
          <w:rFonts w:ascii="Montserrat" w:hAnsi="Montserrat" w:cs="Arial"/>
          <w:b/>
          <w:bCs/>
          <w:iCs/>
          <w:sz w:val="16"/>
          <w:szCs w:val="16"/>
        </w:rPr>
        <w:t>VI.- LAS CANTIDADES APORTADAS PARA FINES SOCIALES, CONSIDERÁNDOSE COMO TALES LAS ENTREGADAS PARA CONSTITUIR FONDOS DE ALGÚN PLAN DE PENSIONES ESTABLECIDO POR EL PATRÓN O DERIVADO DE CONTRATACIÓN COLECTIVA.</w:t>
      </w:r>
    </w:p>
    <w:p w14:paraId="22B7F6CF" w14:textId="77777777" w:rsidR="00D4598B" w:rsidRPr="006850E5" w:rsidRDefault="00D4598B" w:rsidP="00D4598B">
      <w:pPr>
        <w:pBdr>
          <w:top w:val="single" w:sz="4" w:space="1" w:color="auto"/>
          <w:left w:val="single" w:sz="4" w:space="4" w:color="auto"/>
          <w:bottom w:val="single" w:sz="4" w:space="1" w:color="auto"/>
          <w:right w:val="single" w:sz="4" w:space="4" w:color="auto"/>
        </w:pBdr>
        <w:shd w:val="clear" w:color="auto" w:fill="CCFFFF"/>
        <w:tabs>
          <w:tab w:val="left" w:pos="-1440"/>
          <w:tab w:val="left" w:pos="-720"/>
          <w:tab w:val="left" w:pos="864"/>
        </w:tabs>
        <w:ind w:left="426"/>
        <w:jc w:val="both"/>
        <w:rPr>
          <w:rFonts w:ascii="Montserrat" w:hAnsi="Montserrat" w:cs="Arial"/>
          <w:b/>
          <w:bCs/>
          <w:i/>
          <w:iCs/>
          <w:sz w:val="16"/>
          <w:szCs w:val="16"/>
        </w:rPr>
      </w:pPr>
    </w:p>
    <w:p w14:paraId="068431F4" w14:textId="77777777" w:rsidR="00D4598B" w:rsidRPr="006850E5" w:rsidRDefault="00D4598B" w:rsidP="00D4598B">
      <w:pPr>
        <w:pBdr>
          <w:top w:val="single" w:sz="4" w:space="1" w:color="auto"/>
          <w:left w:val="single" w:sz="4" w:space="4" w:color="auto"/>
          <w:bottom w:val="single" w:sz="4" w:space="1" w:color="auto"/>
          <w:right w:val="single" w:sz="4" w:space="4" w:color="auto"/>
        </w:pBdr>
        <w:shd w:val="clear" w:color="auto" w:fill="CCFFFF"/>
        <w:tabs>
          <w:tab w:val="left" w:pos="-1440"/>
          <w:tab w:val="left" w:pos="-720"/>
          <w:tab w:val="left" w:pos="864"/>
        </w:tabs>
        <w:ind w:left="426"/>
        <w:jc w:val="both"/>
        <w:rPr>
          <w:rFonts w:ascii="Montserrat" w:hAnsi="Montserrat" w:cs="Arial"/>
          <w:b/>
          <w:bCs/>
          <w:i/>
          <w:iCs/>
          <w:sz w:val="16"/>
          <w:szCs w:val="16"/>
        </w:rPr>
      </w:pPr>
      <w:r w:rsidRPr="006850E5">
        <w:rPr>
          <w:rFonts w:ascii="Montserrat" w:hAnsi="Montserrat" w:cs="Arial"/>
          <w:b/>
          <w:bCs/>
          <w:iCs/>
          <w:sz w:val="16"/>
          <w:szCs w:val="16"/>
        </w:rPr>
        <w:t xml:space="preserve">DE CONFORMIDAD CON EL ARTÍCULO 190 DEL REGLAMENTO DE LA </w:t>
      </w:r>
      <w:proofErr w:type="spellStart"/>
      <w:r w:rsidRPr="006850E5">
        <w:rPr>
          <w:rFonts w:ascii="Montserrat" w:hAnsi="Montserrat" w:cs="Arial"/>
          <w:b/>
          <w:bCs/>
          <w:iCs/>
          <w:sz w:val="16"/>
          <w:szCs w:val="16"/>
        </w:rPr>
        <w:t>LOPySRM</w:t>
      </w:r>
      <w:proofErr w:type="spellEnd"/>
      <w:r w:rsidRPr="006850E5">
        <w:rPr>
          <w:rFonts w:ascii="Montserrat" w:hAnsi="Montserrat" w:cs="Arial"/>
          <w:b/>
          <w:bCs/>
          <w:iCs/>
          <w:sz w:val="16"/>
          <w:szCs w:val="16"/>
        </w:rPr>
        <w:t xml:space="preserve"> SÓLO SE DEBERÁN DE INCLUIR LAS EROGACIONES QUE HACE EL CONTRATISTA POR EL PAGO DE SALARIOS REALES AL PERSONAL QUE INTERVIENE EN LA EJECUCIÓN DEL CONCEPTO DE TRABAJO DE QUE SE TRATE, INCLUYENDO AL PRIMER MANDO, </w:t>
      </w:r>
      <w:r w:rsidRPr="006850E5">
        <w:rPr>
          <w:rFonts w:ascii="Montserrat" w:hAnsi="Montserrat" w:cs="Arial"/>
          <w:b/>
          <w:bCs/>
          <w:iCs/>
          <w:sz w:val="16"/>
          <w:szCs w:val="16"/>
        </w:rPr>
        <w:lastRenderedPageBreak/>
        <w:t>ENTENDIÉNDOSE COMO TAL HASTA LA CATEGORÍA DE CABO O JEFE DE UNA CUADRILLA DE TRABAJADORES. NO SE CONSIDERARÁN DENTRO DE ESTE COSTO LAS PERCEPCIONES DEL PERSONAL TÉCNICO, ADMINISTRATIVO, DE CONTROL, SUPERVISIÓN Y VIGILANCIA QUE CORRESPONDEN A LOS COSTOS INDIRECTOS.</w:t>
      </w:r>
    </w:p>
    <w:p w14:paraId="187D0D73" w14:textId="77777777" w:rsidR="00D4598B" w:rsidRPr="006850E5" w:rsidRDefault="00D4598B" w:rsidP="00D4598B">
      <w:pPr>
        <w:pBdr>
          <w:top w:val="single" w:sz="4" w:space="1" w:color="auto"/>
          <w:left w:val="single" w:sz="4" w:space="4" w:color="auto"/>
          <w:bottom w:val="single" w:sz="4" w:space="1" w:color="auto"/>
          <w:right w:val="single" w:sz="4" w:space="4" w:color="auto"/>
        </w:pBdr>
        <w:shd w:val="clear" w:color="auto" w:fill="CCFFFF"/>
        <w:tabs>
          <w:tab w:val="left" w:pos="-1440"/>
          <w:tab w:val="left" w:pos="-720"/>
          <w:tab w:val="left" w:pos="864"/>
        </w:tabs>
        <w:ind w:left="426"/>
        <w:jc w:val="both"/>
        <w:rPr>
          <w:rFonts w:ascii="Montserrat" w:hAnsi="Montserrat" w:cs="Arial"/>
          <w:b/>
          <w:bCs/>
          <w:i/>
          <w:iCs/>
          <w:sz w:val="16"/>
          <w:szCs w:val="16"/>
        </w:rPr>
      </w:pPr>
    </w:p>
    <w:p w14:paraId="1079A3E9" w14:textId="77777777" w:rsidR="00D4598B" w:rsidRPr="006850E5" w:rsidRDefault="00D4598B" w:rsidP="00D4598B">
      <w:pPr>
        <w:pBdr>
          <w:top w:val="single" w:sz="4" w:space="1" w:color="auto"/>
          <w:left w:val="single" w:sz="4" w:space="4" w:color="auto"/>
          <w:bottom w:val="single" w:sz="4" w:space="1" w:color="auto"/>
          <w:right w:val="single" w:sz="4" w:space="4" w:color="auto"/>
        </w:pBdr>
        <w:shd w:val="clear" w:color="auto" w:fill="CCFFFF"/>
        <w:tabs>
          <w:tab w:val="left" w:pos="-1440"/>
          <w:tab w:val="left" w:pos="-720"/>
          <w:tab w:val="left" w:pos="864"/>
        </w:tabs>
        <w:ind w:left="426"/>
        <w:jc w:val="both"/>
        <w:rPr>
          <w:rFonts w:ascii="Montserrat" w:hAnsi="Montserrat" w:cs="Arial"/>
          <w:b/>
          <w:i/>
          <w:sz w:val="16"/>
          <w:szCs w:val="16"/>
        </w:rPr>
      </w:pPr>
      <w:r w:rsidRPr="006850E5">
        <w:rPr>
          <w:rFonts w:ascii="Montserrat" w:hAnsi="Montserrat" w:cs="Arial"/>
          <w:b/>
          <w:bCs/>
          <w:iCs/>
          <w:sz w:val="16"/>
          <w:szCs w:val="16"/>
        </w:rPr>
        <w:t>DE CONFORMIDAD CON EL ART. 191 DEL REGLAMENTO DE LA LEY DE OBRAS PÚBLICAS Y SERVICIOS RELACIONADOS CON LAS MISMA, ÚNICA Y EXCLUSIVAMENTE CUANDO EN LA PRESENTE CONVOCATORIA A LA LICITACIÓN SE SOLICITE LA INTEGRACIÓN DE HORAS POR TIEMPO EXTRAORDINARIO, DENTRO DE LOS MÁRGENES SEÑALADOS EN LA LEY FEDERAL DEL TRABAJO, SE DEBERÁ CONSIDERAR EN LA INTEGRACIÓN DE LA DETERMINACIÓN DEL FACTOR DE SALARIO REAL UTILIZADO EN LA INTEGRACIÓN DE LOS PRECIOS UNITARIOS.</w:t>
      </w:r>
    </w:p>
    <w:p w14:paraId="2591DECA" w14:textId="77777777" w:rsidR="00D4598B" w:rsidRPr="001914A5" w:rsidRDefault="00D4598B" w:rsidP="00D4598B">
      <w:pPr>
        <w:ind w:left="2832" w:hanging="2832"/>
        <w:jc w:val="both"/>
        <w:rPr>
          <w:rFonts w:ascii="Montserrat" w:hAnsi="Montserrat" w:cs="Arial"/>
          <w:bCs/>
          <w:i/>
          <w:sz w:val="16"/>
          <w:szCs w:val="16"/>
        </w:rPr>
      </w:pPr>
      <w:r w:rsidRPr="001914A5">
        <w:rPr>
          <w:rFonts w:ascii="Montserrat" w:hAnsi="Montserrat" w:cs="Arial"/>
          <w:bCs/>
          <w:sz w:val="16"/>
          <w:szCs w:val="16"/>
        </w:rPr>
        <w:br w:type="page"/>
      </w:r>
    </w:p>
    <w:p w14:paraId="681CA740" w14:textId="77777777" w:rsidR="00D4598B" w:rsidRPr="001914A5" w:rsidRDefault="00D4598B" w:rsidP="00D4598B">
      <w:pPr>
        <w:tabs>
          <w:tab w:val="left" w:pos="-720"/>
          <w:tab w:val="left" w:pos="2100"/>
        </w:tabs>
        <w:ind w:left="2100" w:hanging="2100"/>
        <w:rPr>
          <w:rFonts w:ascii="Montserrat" w:hAnsi="Montserrat" w:cs="Arial"/>
          <w:bCs/>
          <w:i/>
          <w:sz w:val="16"/>
          <w:szCs w:val="16"/>
        </w:rPr>
      </w:pPr>
    </w:p>
    <w:p w14:paraId="2E49211C" w14:textId="77777777" w:rsidR="00D4598B" w:rsidRPr="001914A5" w:rsidRDefault="00D4598B" w:rsidP="00D4598B">
      <w:pPr>
        <w:ind w:left="2977" w:hanging="853"/>
        <w:jc w:val="both"/>
        <w:rPr>
          <w:rFonts w:ascii="Montserrat" w:hAnsi="Montserrat" w:cs="Arial"/>
          <w:bCs/>
          <w:i/>
          <w:sz w:val="16"/>
          <w:szCs w:val="16"/>
        </w:rPr>
      </w:pPr>
      <w:proofErr w:type="spellStart"/>
      <w:r w:rsidRPr="001914A5">
        <w:rPr>
          <w:rFonts w:ascii="Montserrat" w:hAnsi="Montserrat" w:cs="Arial"/>
          <w:bCs/>
          <w:sz w:val="16"/>
          <w:szCs w:val="16"/>
        </w:rPr>
        <w:t>AE2</w:t>
      </w:r>
      <w:proofErr w:type="spellEnd"/>
      <w:r w:rsidRPr="001914A5">
        <w:rPr>
          <w:rFonts w:ascii="Montserrat" w:hAnsi="Montserrat" w:cs="Arial"/>
          <w:bCs/>
          <w:sz w:val="16"/>
          <w:szCs w:val="16"/>
        </w:rPr>
        <w:t xml:space="preserve"> A</w:t>
      </w:r>
      <w:proofErr w:type="gramStart"/>
      <w:r w:rsidRPr="001914A5">
        <w:rPr>
          <w:rFonts w:ascii="Montserrat" w:hAnsi="Montserrat" w:cs="Arial"/>
          <w:bCs/>
          <w:sz w:val="16"/>
          <w:szCs w:val="16"/>
        </w:rPr>
        <w:t>).-</w:t>
      </w:r>
      <w:proofErr w:type="gramEnd"/>
      <w:r w:rsidRPr="001914A5">
        <w:rPr>
          <w:rFonts w:ascii="Montserrat" w:hAnsi="Montserrat" w:cs="Arial"/>
          <w:bCs/>
          <w:sz w:val="16"/>
          <w:szCs w:val="16"/>
        </w:rPr>
        <w:t xml:space="preserve"> DETERMINACIÓN DE LAS PRESTACIONES DE LA LEY FEDERAL DEL TRABAJO; </w:t>
      </w:r>
      <w:proofErr w:type="spellStart"/>
      <w:r w:rsidRPr="001914A5">
        <w:rPr>
          <w:rFonts w:ascii="Montserrat" w:hAnsi="Montserrat" w:cs="Arial"/>
          <w:bCs/>
          <w:sz w:val="16"/>
          <w:szCs w:val="16"/>
        </w:rPr>
        <w:t>ANALISIS</w:t>
      </w:r>
      <w:proofErr w:type="spellEnd"/>
      <w:r w:rsidRPr="001914A5">
        <w:rPr>
          <w:rFonts w:ascii="Montserrat" w:hAnsi="Montserrat" w:cs="Arial"/>
          <w:bCs/>
          <w:sz w:val="16"/>
          <w:szCs w:val="16"/>
        </w:rPr>
        <w:t xml:space="preserve"> DEL FACTOR </w:t>
      </w:r>
      <w:proofErr w:type="spellStart"/>
      <w:r w:rsidRPr="001914A5">
        <w:rPr>
          <w:rFonts w:ascii="Montserrat" w:hAnsi="Montserrat" w:cs="Arial"/>
          <w:bCs/>
          <w:sz w:val="16"/>
          <w:szCs w:val="16"/>
        </w:rPr>
        <w:t>TP</w:t>
      </w:r>
      <w:proofErr w:type="spellEnd"/>
      <w:r w:rsidRPr="001914A5">
        <w:rPr>
          <w:rFonts w:ascii="Montserrat" w:hAnsi="Montserrat" w:cs="Arial"/>
          <w:bCs/>
          <w:sz w:val="16"/>
          <w:szCs w:val="16"/>
        </w:rPr>
        <w:t xml:space="preserve">/Tl. </w:t>
      </w:r>
    </w:p>
    <w:p w14:paraId="4688075D" w14:textId="77777777" w:rsidR="00D4598B" w:rsidRPr="001914A5" w:rsidRDefault="00D4598B" w:rsidP="00D4598B">
      <w:pPr>
        <w:tabs>
          <w:tab w:val="left" w:pos="-720"/>
          <w:tab w:val="left" w:pos="1152"/>
        </w:tabs>
        <w:jc w:val="center"/>
        <w:rPr>
          <w:rFonts w:ascii="Montserrat" w:hAnsi="Montserrat" w:cs="Arial"/>
          <w:bCs/>
          <w:i/>
          <w:sz w:val="16"/>
          <w:szCs w:val="16"/>
        </w:rPr>
      </w:pPr>
    </w:p>
    <w:p w14:paraId="6B8F4C9B" w14:textId="77777777" w:rsidR="00D4598B" w:rsidRPr="001914A5" w:rsidRDefault="00D4598B" w:rsidP="00D4598B">
      <w:pPr>
        <w:tabs>
          <w:tab w:val="left" w:pos="-720"/>
          <w:tab w:val="left" w:pos="1152"/>
        </w:tabs>
        <w:jc w:val="center"/>
        <w:rPr>
          <w:rFonts w:ascii="Montserrat" w:hAnsi="Montserrat" w:cs="Arial"/>
          <w:bCs/>
          <w:i/>
          <w:sz w:val="16"/>
          <w:szCs w:val="16"/>
        </w:rPr>
      </w:pPr>
      <w:r w:rsidRPr="001914A5">
        <w:rPr>
          <w:rFonts w:ascii="Montserrat" w:hAnsi="Montserrat" w:cs="Arial"/>
          <w:bCs/>
          <w:sz w:val="16"/>
          <w:szCs w:val="16"/>
        </w:rPr>
        <w:t>(FORMATO DE LLENADO)</w:t>
      </w:r>
    </w:p>
    <w:p w14:paraId="737ABDA2" w14:textId="77777777" w:rsidR="00D4598B" w:rsidRPr="001914A5" w:rsidRDefault="00D4598B" w:rsidP="00D4598B">
      <w:pPr>
        <w:tabs>
          <w:tab w:val="left" w:pos="-720"/>
          <w:tab w:val="left" w:pos="1152"/>
        </w:tabs>
        <w:jc w:val="center"/>
        <w:rPr>
          <w:rFonts w:ascii="Montserrat" w:hAnsi="Montserrat" w:cs="Arial"/>
          <w:bCs/>
          <w:i/>
          <w:sz w:val="16"/>
          <w:szCs w:val="16"/>
        </w:rPr>
      </w:pPr>
    </w:p>
    <w:tbl>
      <w:tblPr>
        <w:tblW w:w="9923" w:type="dxa"/>
        <w:tblInd w:w="-214" w:type="dxa"/>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Layout w:type="fixed"/>
        <w:tblCellMar>
          <w:left w:w="70" w:type="dxa"/>
          <w:right w:w="70" w:type="dxa"/>
        </w:tblCellMar>
        <w:tblLook w:val="0000" w:firstRow="0" w:lastRow="0" w:firstColumn="0" w:lastColumn="0" w:noHBand="0" w:noVBand="0"/>
      </w:tblPr>
      <w:tblGrid>
        <w:gridCol w:w="5671"/>
        <w:gridCol w:w="2268"/>
        <w:gridCol w:w="1984"/>
      </w:tblGrid>
      <w:tr w:rsidR="00D4598B" w:rsidRPr="001914A5" w14:paraId="558C0D6F" w14:textId="77777777" w:rsidTr="00220C71">
        <w:trPr>
          <w:cantSplit/>
          <w:trHeight w:val="1066"/>
        </w:trPr>
        <w:tc>
          <w:tcPr>
            <w:tcW w:w="5671" w:type="dxa"/>
          </w:tcPr>
          <w:p w14:paraId="46C9DC46" w14:textId="77777777" w:rsidR="00D4598B" w:rsidRPr="001914A5" w:rsidRDefault="00D4598B" w:rsidP="00220C71">
            <w:pPr>
              <w:jc w:val="both"/>
              <w:rPr>
                <w:rFonts w:ascii="Montserrat" w:hAnsi="Montserrat" w:cs="Arial"/>
                <w:b/>
                <w:i/>
                <w:sz w:val="16"/>
                <w:szCs w:val="16"/>
              </w:rPr>
            </w:pPr>
          </w:p>
          <w:p w14:paraId="49143CF9" w14:textId="77777777" w:rsidR="00D4598B" w:rsidRPr="001914A5" w:rsidRDefault="00D4598B" w:rsidP="00220C71">
            <w:pPr>
              <w:jc w:val="both"/>
              <w:rPr>
                <w:rFonts w:ascii="Montserrat" w:hAnsi="Montserrat" w:cs="Arial"/>
                <w:b/>
                <w:i/>
                <w:sz w:val="16"/>
                <w:szCs w:val="16"/>
              </w:rPr>
            </w:pPr>
            <w:r>
              <w:rPr>
                <w:rFonts w:ascii="Montserrat" w:hAnsi="Montserrat" w:cs="Arial"/>
                <w:b/>
                <w:sz w:val="16"/>
                <w:szCs w:val="16"/>
              </w:rPr>
              <w:t>SISTEMA PÚBLICO DE RADIODIFUSIÓN DEL ESTADO MEXICANO</w:t>
            </w:r>
          </w:p>
          <w:p w14:paraId="28740A9A" w14:textId="77777777" w:rsidR="00D4598B" w:rsidRPr="001914A5" w:rsidRDefault="00D4598B" w:rsidP="00220C71">
            <w:pPr>
              <w:jc w:val="both"/>
              <w:rPr>
                <w:rFonts w:ascii="Montserrat" w:hAnsi="Montserrat" w:cs="Arial"/>
                <w:b/>
                <w:i/>
                <w:sz w:val="16"/>
                <w:szCs w:val="16"/>
              </w:rPr>
            </w:pPr>
          </w:p>
          <w:p w14:paraId="06C7903D" w14:textId="77777777" w:rsidR="00D4598B" w:rsidRPr="001914A5" w:rsidRDefault="00D4598B" w:rsidP="00220C71">
            <w:pPr>
              <w:jc w:val="both"/>
              <w:rPr>
                <w:rFonts w:ascii="Montserrat" w:hAnsi="Montserrat" w:cs="Arial"/>
                <w:i/>
                <w:sz w:val="16"/>
                <w:szCs w:val="16"/>
              </w:rPr>
            </w:pPr>
            <w:r w:rsidRPr="001914A5">
              <w:rPr>
                <w:rFonts w:ascii="Montserrat" w:hAnsi="Montserrat" w:cs="Arial"/>
                <w:b/>
                <w:sz w:val="16"/>
                <w:szCs w:val="16"/>
              </w:rPr>
              <w:t>UNIDAD DE ADMINISTRACIÓN Y FINANZAS</w:t>
            </w:r>
          </w:p>
        </w:tc>
        <w:tc>
          <w:tcPr>
            <w:tcW w:w="2268" w:type="dxa"/>
          </w:tcPr>
          <w:p w14:paraId="30F522EB" w14:textId="77777777" w:rsidR="00D4598B" w:rsidRPr="001914A5" w:rsidRDefault="00D4598B" w:rsidP="00220C71">
            <w:pPr>
              <w:rPr>
                <w:rFonts w:ascii="Montserrat" w:hAnsi="Montserrat" w:cs="Arial"/>
                <w:b/>
                <w:i/>
                <w:noProof/>
                <w:sz w:val="16"/>
                <w:szCs w:val="16"/>
              </w:rPr>
            </w:pPr>
            <w:r w:rsidRPr="001914A5">
              <w:rPr>
                <w:rFonts w:ascii="Montserrat" w:hAnsi="Montserrat" w:cs="Arial"/>
                <w:b/>
                <w:sz w:val="16"/>
                <w:szCs w:val="16"/>
              </w:rPr>
              <w:t xml:space="preserve">LICITACIÓN </w:t>
            </w:r>
            <w:r w:rsidRPr="001914A5">
              <w:rPr>
                <w:rFonts w:ascii="Montserrat" w:hAnsi="Montserrat" w:cs="Arial"/>
                <w:b/>
                <w:noProof/>
                <w:sz w:val="16"/>
                <w:szCs w:val="16"/>
              </w:rPr>
              <w:t xml:space="preserve">No.  </w:t>
            </w:r>
          </w:p>
          <w:p w14:paraId="47495209" w14:textId="77777777" w:rsidR="00D4598B" w:rsidRPr="001914A5" w:rsidRDefault="00D4598B" w:rsidP="00220C71">
            <w:pPr>
              <w:rPr>
                <w:rFonts w:ascii="Montserrat" w:hAnsi="Montserrat" w:cs="Arial"/>
                <w:b/>
                <w:i/>
                <w:sz w:val="16"/>
                <w:szCs w:val="16"/>
              </w:rPr>
            </w:pPr>
          </w:p>
          <w:p w14:paraId="62DCF3BE" w14:textId="77777777" w:rsidR="00D4598B" w:rsidRPr="001914A5" w:rsidRDefault="00D4598B" w:rsidP="00220C71">
            <w:pPr>
              <w:rPr>
                <w:rFonts w:ascii="Montserrat" w:hAnsi="Montserrat" w:cs="Arial"/>
                <w:b/>
                <w:i/>
                <w:sz w:val="16"/>
                <w:szCs w:val="16"/>
              </w:rPr>
            </w:pPr>
          </w:p>
          <w:p w14:paraId="517F9D02" w14:textId="77777777" w:rsidR="00D4598B" w:rsidRPr="001914A5" w:rsidRDefault="00D4598B" w:rsidP="00220C71">
            <w:pPr>
              <w:rPr>
                <w:rFonts w:ascii="Montserrat" w:hAnsi="Montserrat" w:cs="Arial"/>
                <w:b/>
                <w:i/>
                <w:sz w:val="16"/>
                <w:szCs w:val="16"/>
              </w:rPr>
            </w:pPr>
          </w:p>
          <w:p w14:paraId="27B73F87" w14:textId="77777777" w:rsidR="00D4598B" w:rsidRPr="001914A5" w:rsidRDefault="00D4598B" w:rsidP="00220C71">
            <w:pPr>
              <w:rPr>
                <w:rFonts w:ascii="Montserrat" w:hAnsi="Montserrat" w:cs="Arial"/>
                <w:i/>
                <w:sz w:val="16"/>
                <w:szCs w:val="16"/>
              </w:rPr>
            </w:pPr>
            <w:r w:rsidRPr="001914A5">
              <w:rPr>
                <w:rFonts w:ascii="Montserrat" w:hAnsi="Montserrat" w:cs="Arial"/>
                <w:b/>
                <w:noProof/>
                <w:sz w:val="16"/>
                <w:szCs w:val="16"/>
              </w:rPr>
              <w:t xml:space="preserve"> </w:t>
            </w:r>
          </w:p>
        </w:tc>
        <w:tc>
          <w:tcPr>
            <w:tcW w:w="1984" w:type="dxa"/>
            <w:vAlign w:val="center"/>
          </w:tcPr>
          <w:p w14:paraId="3C0CE3CD" w14:textId="77777777" w:rsidR="00D4598B" w:rsidRPr="001914A5" w:rsidRDefault="00D4598B" w:rsidP="00220C71">
            <w:pPr>
              <w:pStyle w:val="Ttulo4"/>
              <w:jc w:val="center"/>
              <w:rPr>
                <w:rFonts w:ascii="Montserrat" w:hAnsi="Montserrat" w:cs="Arial"/>
                <w:bCs w:val="0"/>
                <w:i/>
                <w:sz w:val="16"/>
                <w:szCs w:val="16"/>
                <w:lang w:val="es-ES_tradnl"/>
              </w:rPr>
            </w:pPr>
            <w:bookmarkStart w:id="842" w:name="_Toc364865281"/>
            <w:bookmarkStart w:id="843" w:name="_Toc364865970"/>
            <w:r w:rsidRPr="001914A5">
              <w:rPr>
                <w:rFonts w:ascii="Montserrat" w:hAnsi="Montserrat" w:cs="Arial"/>
                <w:bCs w:val="0"/>
                <w:sz w:val="16"/>
                <w:szCs w:val="16"/>
                <w:lang w:val="es-ES_tradnl"/>
              </w:rPr>
              <w:t xml:space="preserve">DOCUMENTO </w:t>
            </w:r>
            <w:proofErr w:type="spellStart"/>
            <w:r w:rsidRPr="001914A5">
              <w:rPr>
                <w:rFonts w:ascii="Montserrat" w:hAnsi="Montserrat" w:cs="Arial"/>
                <w:bCs w:val="0"/>
                <w:sz w:val="16"/>
                <w:szCs w:val="16"/>
                <w:lang w:val="es-ES_tradnl"/>
              </w:rPr>
              <w:t>AE2</w:t>
            </w:r>
            <w:proofErr w:type="spellEnd"/>
            <w:r w:rsidRPr="001914A5">
              <w:rPr>
                <w:rFonts w:ascii="Montserrat" w:hAnsi="Montserrat" w:cs="Arial"/>
                <w:bCs w:val="0"/>
                <w:sz w:val="16"/>
                <w:szCs w:val="16"/>
                <w:lang w:val="es-ES_tradnl"/>
              </w:rPr>
              <w:t xml:space="preserve"> A</w:t>
            </w:r>
            <w:bookmarkEnd w:id="842"/>
            <w:bookmarkEnd w:id="843"/>
          </w:p>
        </w:tc>
      </w:tr>
      <w:tr w:rsidR="00D4598B" w:rsidRPr="001914A5" w14:paraId="0B852551" w14:textId="77777777" w:rsidTr="00220C71">
        <w:trPr>
          <w:cantSplit/>
          <w:trHeight w:val="313"/>
        </w:trPr>
        <w:tc>
          <w:tcPr>
            <w:tcW w:w="7939" w:type="dxa"/>
            <w:gridSpan w:val="2"/>
            <w:tcBorders>
              <w:right w:val="double" w:sz="4" w:space="0" w:color="auto"/>
            </w:tcBorders>
          </w:tcPr>
          <w:p w14:paraId="78EC2C9E" w14:textId="77777777" w:rsidR="00D4598B" w:rsidRPr="001914A5" w:rsidRDefault="00D4598B" w:rsidP="00220C71">
            <w:pPr>
              <w:rPr>
                <w:rFonts w:ascii="Montserrat" w:hAnsi="Montserrat" w:cs="Arial"/>
                <w:b/>
                <w:i/>
                <w:sz w:val="16"/>
                <w:szCs w:val="16"/>
              </w:rPr>
            </w:pPr>
            <w:r w:rsidRPr="001914A5">
              <w:rPr>
                <w:rFonts w:ascii="Montserrat" w:hAnsi="Montserrat" w:cs="Arial"/>
                <w:b/>
                <w:sz w:val="16"/>
                <w:szCs w:val="16"/>
              </w:rPr>
              <w:t>DESCRIPCIÓN GENERAL DE LOS TRABAJOS:</w:t>
            </w:r>
          </w:p>
        </w:tc>
        <w:tc>
          <w:tcPr>
            <w:tcW w:w="1984" w:type="dxa"/>
            <w:tcBorders>
              <w:right w:val="double" w:sz="4" w:space="0" w:color="auto"/>
            </w:tcBorders>
          </w:tcPr>
          <w:p w14:paraId="1778ACAD" w14:textId="77777777" w:rsidR="00D4598B" w:rsidRPr="001914A5" w:rsidRDefault="00D4598B" w:rsidP="00220C71">
            <w:pPr>
              <w:rPr>
                <w:rFonts w:ascii="Montserrat" w:hAnsi="Montserrat" w:cs="Arial"/>
                <w:b/>
                <w:i/>
                <w:sz w:val="16"/>
                <w:szCs w:val="16"/>
                <w:lang w:val="es-ES_tradnl"/>
              </w:rPr>
            </w:pPr>
            <w:r w:rsidRPr="001914A5">
              <w:rPr>
                <w:rFonts w:ascii="Montserrat" w:hAnsi="Montserrat" w:cs="Arial"/>
                <w:b/>
                <w:sz w:val="16"/>
                <w:szCs w:val="16"/>
                <w:lang w:val="es-ES_tradnl"/>
              </w:rPr>
              <w:t>FECHA:</w:t>
            </w:r>
          </w:p>
        </w:tc>
      </w:tr>
      <w:tr w:rsidR="00D4598B" w:rsidRPr="001914A5" w14:paraId="7FAF4EE2" w14:textId="77777777" w:rsidTr="00220C71">
        <w:trPr>
          <w:cantSplit/>
          <w:trHeight w:val="313"/>
        </w:trPr>
        <w:tc>
          <w:tcPr>
            <w:tcW w:w="5671" w:type="dxa"/>
          </w:tcPr>
          <w:p w14:paraId="0DF55E4F" w14:textId="77777777" w:rsidR="00D4598B" w:rsidRPr="001914A5" w:rsidRDefault="00D4598B" w:rsidP="00220C71">
            <w:pPr>
              <w:jc w:val="center"/>
              <w:rPr>
                <w:rFonts w:ascii="Montserrat" w:hAnsi="Montserrat" w:cs="Arial"/>
                <w:b/>
                <w:i/>
                <w:sz w:val="16"/>
                <w:szCs w:val="16"/>
              </w:rPr>
            </w:pPr>
            <w:r w:rsidRPr="001914A5">
              <w:rPr>
                <w:rFonts w:ascii="Montserrat" w:hAnsi="Montserrat" w:cs="Arial"/>
                <w:b/>
                <w:sz w:val="16"/>
                <w:szCs w:val="16"/>
              </w:rPr>
              <w:t>RAZÓN SOCIAL DEL LICITANTE</w:t>
            </w:r>
          </w:p>
          <w:p w14:paraId="192FB3ED" w14:textId="77777777" w:rsidR="00D4598B" w:rsidRPr="001914A5" w:rsidRDefault="00D4598B" w:rsidP="00220C71">
            <w:pPr>
              <w:jc w:val="center"/>
              <w:rPr>
                <w:rFonts w:ascii="Montserrat" w:hAnsi="Montserrat" w:cs="Arial"/>
                <w:b/>
                <w:i/>
                <w:sz w:val="16"/>
                <w:szCs w:val="16"/>
              </w:rPr>
            </w:pPr>
          </w:p>
          <w:p w14:paraId="5616398D" w14:textId="77777777" w:rsidR="00D4598B" w:rsidRPr="001914A5" w:rsidRDefault="00D4598B" w:rsidP="00220C71">
            <w:pPr>
              <w:jc w:val="center"/>
              <w:rPr>
                <w:rFonts w:ascii="Montserrat" w:hAnsi="Montserrat" w:cs="Arial"/>
                <w:b/>
                <w:i/>
                <w:sz w:val="16"/>
                <w:szCs w:val="16"/>
              </w:rPr>
            </w:pPr>
          </w:p>
        </w:tc>
        <w:tc>
          <w:tcPr>
            <w:tcW w:w="2268" w:type="dxa"/>
          </w:tcPr>
          <w:p w14:paraId="2DAAC7BE" w14:textId="77777777" w:rsidR="00D4598B" w:rsidRPr="001914A5" w:rsidRDefault="00D4598B" w:rsidP="00220C71">
            <w:pPr>
              <w:jc w:val="center"/>
              <w:rPr>
                <w:rFonts w:ascii="Montserrat" w:hAnsi="Montserrat" w:cs="Arial"/>
                <w:i/>
                <w:sz w:val="16"/>
                <w:szCs w:val="16"/>
              </w:rPr>
            </w:pPr>
            <w:r w:rsidRPr="001914A5">
              <w:rPr>
                <w:rFonts w:ascii="Montserrat" w:hAnsi="Montserrat" w:cs="Arial"/>
                <w:b/>
                <w:sz w:val="16"/>
                <w:szCs w:val="16"/>
              </w:rPr>
              <w:t>FIRMA DEL LICITANTE</w:t>
            </w:r>
          </w:p>
        </w:tc>
        <w:tc>
          <w:tcPr>
            <w:tcW w:w="1984" w:type="dxa"/>
            <w:tcBorders>
              <w:top w:val="nil"/>
              <w:right w:val="double" w:sz="4" w:space="0" w:color="auto"/>
            </w:tcBorders>
            <w:vAlign w:val="center"/>
          </w:tcPr>
          <w:p w14:paraId="0BBD7E9F" w14:textId="77777777" w:rsidR="00D4598B" w:rsidRPr="001914A5" w:rsidRDefault="00D4598B" w:rsidP="00220C71">
            <w:pPr>
              <w:pStyle w:val="Ttulo5"/>
              <w:rPr>
                <w:rFonts w:ascii="Montserrat" w:hAnsi="Montserrat" w:cs="Arial"/>
                <w:bCs w:val="0"/>
                <w:i w:val="0"/>
                <w:iCs w:val="0"/>
                <w:sz w:val="16"/>
                <w:szCs w:val="16"/>
                <w:lang w:val="es-ES_tradnl"/>
              </w:rPr>
            </w:pPr>
            <w:bookmarkStart w:id="844" w:name="_Toc364865282"/>
            <w:bookmarkStart w:id="845" w:name="_Toc364865971"/>
            <w:r w:rsidRPr="001914A5">
              <w:rPr>
                <w:rFonts w:ascii="Montserrat" w:hAnsi="Montserrat" w:cs="Arial"/>
                <w:bCs w:val="0"/>
                <w:i w:val="0"/>
                <w:iCs w:val="0"/>
                <w:sz w:val="16"/>
                <w:szCs w:val="16"/>
                <w:lang w:val="es-ES_tradnl"/>
              </w:rPr>
              <w:t xml:space="preserve">HOJA __ </w:t>
            </w:r>
            <w:proofErr w:type="gramStart"/>
            <w:r w:rsidRPr="001914A5">
              <w:rPr>
                <w:rFonts w:ascii="Montserrat" w:hAnsi="Montserrat" w:cs="Arial"/>
                <w:bCs w:val="0"/>
                <w:i w:val="0"/>
                <w:iCs w:val="0"/>
                <w:sz w:val="16"/>
                <w:szCs w:val="16"/>
                <w:lang w:val="es-ES_tradnl"/>
              </w:rPr>
              <w:t>DE  _</w:t>
            </w:r>
            <w:proofErr w:type="gramEnd"/>
            <w:r w:rsidRPr="001914A5">
              <w:rPr>
                <w:rFonts w:ascii="Montserrat" w:hAnsi="Montserrat" w:cs="Arial"/>
                <w:bCs w:val="0"/>
                <w:i w:val="0"/>
                <w:iCs w:val="0"/>
                <w:sz w:val="16"/>
                <w:szCs w:val="16"/>
                <w:lang w:val="es-ES_tradnl"/>
              </w:rPr>
              <w:t>_</w:t>
            </w:r>
            <w:bookmarkEnd w:id="844"/>
            <w:bookmarkEnd w:id="845"/>
          </w:p>
        </w:tc>
      </w:tr>
      <w:tr w:rsidR="00D4598B" w:rsidRPr="001914A5" w14:paraId="4E0E545D" w14:textId="77777777" w:rsidTr="00220C71">
        <w:trPr>
          <w:trHeight w:val="168"/>
        </w:trPr>
        <w:tc>
          <w:tcPr>
            <w:tcW w:w="9923" w:type="dxa"/>
            <w:gridSpan w:val="3"/>
            <w:tcBorders>
              <w:left w:val="nil"/>
              <w:right w:val="nil"/>
            </w:tcBorders>
          </w:tcPr>
          <w:p w14:paraId="03722BFE" w14:textId="77777777" w:rsidR="00D4598B" w:rsidRPr="001914A5" w:rsidRDefault="00D4598B" w:rsidP="00220C71">
            <w:pPr>
              <w:jc w:val="center"/>
              <w:rPr>
                <w:rFonts w:ascii="Montserrat" w:hAnsi="Montserrat" w:cs="Arial"/>
                <w:b/>
                <w:i/>
                <w:sz w:val="16"/>
                <w:szCs w:val="16"/>
              </w:rPr>
            </w:pPr>
          </w:p>
        </w:tc>
      </w:tr>
      <w:tr w:rsidR="00D4598B" w:rsidRPr="001914A5" w14:paraId="632CA699" w14:textId="77777777" w:rsidTr="00220C71">
        <w:trPr>
          <w:trHeight w:val="302"/>
        </w:trPr>
        <w:tc>
          <w:tcPr>
            <w:tcW w:w="9923" w:type="dxa"/>
            <w:gridSpan w:val="3"/>
            <w:tcBorders>
              <w:right w:val="double" w:sz="4" w:space="0" w:color="auto"/>
            </w:tcBorders>
          </w:tcPr>
          <w:p w14:paraId="16C74A41" w14:textId="77777777" w:rsidR="00D4598B" w:rsidRPr="001914A5" w:rsidRDefault="00D4598B" w:rsidP="00220C71">
            <w:pPr>
              <w:jc w:val="center"/>
              <w:rPr>
                <w:rFonts w:ascii="Montserrat" w:hAnsi="Montserrat" w:cs="Arial"/>
                <w:b/>
                <w:i/>
                <w:sz w:val="16"/>
                <w:szCs w:val="16"/>
              </w:rPr>
            </w:pPr>
            <w:r w:rsidRPr="001914A5">
              <w:rPr>
                <w:rFonts w:ascii="Montserrat" w:hAnsi="Montserrat" w:cs="Arial"/>
                <w:b/>
                <w:sz w:val="16"/>
                <w:szCs w:val="16"/>
              </w:rPr>
              <w:t xml:space="preserve">DATOS PARA </w:t>
            </w:r>
            <w:proofErr w:type="gramStart"/>
            <w:r w:rsidRPr="001914A5">
              <w:rPr>
                <w:rFonts w:ascii="Montserrat" w:hAnsi="Montserrat" w:cs="Arial"/>
                <w:b/>
                <w:sz w:val="16"/>
                <w:szCs w:val="16"/>
              </w:rPr>
              <w:t>CALCULAR  EL</w:t>
            </w:r>
            <w:proofErr w:type="gramEnd"/>
            <w:r w:rsidRPr="001914A5">
              <w:rPr>
                <w:rFonts w:ascii="Montserrat" w:hAnsi="Montserrat" w:cs="Arial"/>
                <w:b/>
                <w:sz w:val="16"/>
                <w:szCs w:val="16"/>
              </w:rPr>
              <w:t xml:space="preserve"> FACTOR DE SALARIO REAL (</w:t>
            </w:r>
            <w:proofErr w:type="spellStart"/>
            <w:r w:rsidRPr="001914A5">
              <w:rPr>
                <w:rFonts w:ascii="Montserrat" w:hAnsi="Montserrat" w:cs="Arial"/>
                <w:b/>
                <w:sz w:val="16"/>
                <w:szCs w:val="16"/>
              </w:rPr>
              <w:t>Fsr</w:t>
            </w:r>
            <w:proofErr w:type="spellEnd"/>
            <w:r w:rsidRPr="001914A5">
              <w:rPr>
                <w:rFonts w:ascii="Montserrat" w:hAnsi="Montserrat" w:cs="Arial"/>
                <w:b/>
                <w:sz w:val="16"/>
                <w:szCs w:val="16"/>
              </w:rPr>
              <w:t>)</w:t>
            </w:r>
          </w:p>
          <w:p w14:paraId="76786A9D" w14:textId="77777777" w:rsidR="00D4598B" w:rsidRPr="001914A5" w:rsidRDefault="00D4598B" w:rsidP="00220C71">
            <w:pPr>
              <w:jc w:val="center"/>
              <w:rPr>
                <w:rFonts w:ascii="Montserrat" w:hAnsi="Montserrat" w:cs="Arial"/>
                <w:b/>
                <w:i/>
                <w:sz w:val="16"/>
                <w:szCs w:val="16"/>
              </w:rPr>
            </w:pPr>
          </w:p>
          <w:p w14:paraId="049F026C" w14:textId="77777777" w:rsidR="00D4598B" w:rsidRPr="001914A5" w:rsidRDefault="00D4598B" w:rsidP="00220C71">
            <w:pPr>
              <w:jc w:val="center"/>
              <w:rPr>
                <w:rFonts w:ascii="Montserrat" w:hAnsi="Montserrat" w:cs="Arial"/>
                <w:b/>
                <w:i/>
                <w:sz w:val="16"/>
                <w:szCs w:val="16"/>
              </w:rPr>
            </w:pPr>
            <w:r w:rsidRPr="001914A5">
              <w:rPr>
                <w:rFonts w:ascii="Montserrat" w:hAnsi="Montserrat" w:cs="Arial"/>
                <w:b/>
                <w:sz w:val="16"/>
                <w:szCs w:val="16"/>
              </w:rPr>
              <w:t xml:space="preserve">A            ANÁLISIS DEL </w:t>
            </w:r>
            <w:proofErr w:type="gramStart"/>
            <w:r w:rsidRPr="001914A5">
              <w:rPr>
                <w:rFonts w:ascii="Montserrat" w:hAnsi="Montserrat" w:cs="Arial"/>
                <w:b/>
                <w:sz w:val="16"/>
                <w:szCs w:val="16"/>
              </w:rPr>
              <w:t xml:space="preserve">FACTOR  </w:t>
            </w:r>
            <w:proofErr w:type="spellStart"/>
            <w:r w:rsidRPr="001914A5">
              <w:rPr>
                <w:rFonts w:ascii="Montserrat" w:hAnsi="Montserrat" w:cs="Arial"/>
                <w:b/>
                <w:sz w:val="16"/>
                <w:szCs w:val="16"/>
              </w:rPr>
              <w:t>Tp</w:t>
            </w:r>
            <w:proofErr w:type="spellEnd"/>
            <w:proofErr w:type="gramEnd"/>
            <w:r w:rsidRPr="001914A5">
              <w:rPr>
                <w:rFonts w:ascii="Montserrat" w:hAnsi="Montserrat" w:cs="Arial"/>
                <w:b/>
                <w:sz w:val="16"/>
                <w:szCs w:val="16"/>
              </w:rPr>
              <w:t>/Tl</w:t>
            </w:r>
          </w:p>
        </w:tc>
      </w:tr>
    </w:tbl>
    <w:p w14:paraId="430032B8" w14:textId="77777777" w:rsidR="00D4598B" w:rsidRPr="001914A5" w:rsidRDefault="00D4598B" w:rsidP="00D4598B">
      <w:pPr>
        <w:pStyle w:val="Encabezado"/>
        <w:tabs>
          <w:tab w:val="clear" w:pos="4252"/>
          <w:tab w:val="clear" w:pos="8504"/>
          <w:tab w:val="left" w:pos="5460"/>
        </w:tabs>
        <w:rPr>
          <w:rFonts w:ascii="Montserrat" w:hAnsi="Montserrat" w:cs="Arial"/>
          <w:i/>
          <w:sz w:val="16"/>
          <w:szCs w:val="16"/>
        </w:rPr>
      </w:pPr>
      <w:r w:rsidRPr="001914A5">
        <w:rPr>
          <w:rFonts w:ascii="Montserrat" w:hAnsi="Montserrat" w:cs="Arial"/>
          <w:sz w:val="16"/>
          <w:szCs w:val="16"/>
        </w:rPr>
        <w:tab/>
      </w:r>
    </w:p>
    <w:tbl>
      <w:tblPr>
        <w:tblW w:w="0" w:type="auto"/>
        <w:tblInd w:w="-214" w:type="dxa"/>
        <w:tblLayout w:type="fixed"/>
        <w:tblCellMar>
          <w:left w:w="70" w:type="dxa"/>
          <w:right w:w="70" w:type="dxa"/>
        </w:tblCellMar>
        <w:tblLook w:val="0000" w:firstRow="0" w:lastRow="0" w:firstColumn="0" w:lastColumn="0" w:noHBand="0" w:noVBand="0"/>
      </w:tblPr>
      <w:tblGrid>
        <w:gridCol w:w="1844"/>
        <w:gridCol w:w="5528"/>
        <w:gridCol w:w="2551"/>
      </w:tblGrid>
      <w:tr w:rsidR="00D4598B" w:rsidRPr="001914A5" w14:paraId="7F2D3125" w14:textId="77777777" w:rsidTr="00220C71">
        <w:trPr>
          <w:cantSplit/>
          <w:trHeight w:val="371"/>
        </w:trPr>
        <w:tc>
          <w:tcPr>
            <w:tcW w:w="1844" w:type="dxa"/>
            <w:tcBorders>
              <w:top w:val="double" w:sz="6" w:space="0" w:color="auto"/>
              <w:left w:val="double" w:sz="6" w:space="0" w:color="auto"/>
              <w:right w:val="single" w:sz="6" w:space="0" w:color="auto"/>
            </w:tcBorders>
            <w:vAlign w:val="center"/>
          </w:tcPr>
          <w:p w14:paraId="79A68F56" w14:textId="77777777" w:rsidR="00D4598B" w:rsidRPr="001914A5" w:rsidRDefault="00D4598B" w:rsidP="00220C71">
            <w:pPr>
              <w:jc w:val="center"/>
              <w:rPr>
                <w:rFonts w:ascii="Montserrat" w:hAnsi="Montserrat" w:cs="Arial"/>
                <w:i/>
                <w:sz w:val="16"/>
                <w:szCs w:val="16"/>
              </w:rPr>
            </w:pPr>
            <w:r w:rsidRPr="001914A5">
              <w:rPr>
                <w:rFonts w:ascii="Montserrat" w:hAnsi="Montserrat" w:cs="Arial"/>
                <w:sz w:val="16"/>
                <w:szCs w:val="16"/>
              </w:rPr>
              <w:t>CAT</w:t>
            </w:r>
          </w:p>
        </w:tc>
        <w:tc>
          <w:tcPr>
            <w:tcW w:w="5528" w:type="dxa"/>
            <w:tcBorders>
              <w:top w:val="double" w:sz="6" w:space="0" w:color="auto"/>
              <w:right w:val="single" w:sz="6" w:space="0" w:color="auto"/>
            </w:tcBorders>
            <w:vAlign w:val="center"/>
          </w:tcPr>
          <w:p w14:paraId="05D5D5ED" w14:textId="77777777" w:rsidR="00D4598B" w:rsidRPr="001914A5" w:rsidRDefault="00D4598B" w:rsidP="00220C71">
            <w:pPr>
              <w:rPr>
                <w:rFonts w:ascii="Montserrat" w:hAnsi="Montserrat" w:cs="Arial"/>
                <w:b/>
                <w:i/>
                <w:sz w:val="16"/>
                <w:szCs w:val="16"/>
              </w:rPr>
            </w:pPr>
            <w:r w:rsidRPr="001914A5">
              <w:rPr>
                <w:rFonts w:ascii="Montserrat" w:hAnsi="Montserrat" w:cs="Arial"/>
                <w:b/>
                <w:sz w:val="16"/>
                <w:szCs w:val="16"/>
              </w:rPr>
              <w:t>CATEGORÍA</w:t>
            </w:r>
          </w:p>
        </w:tc>
        <w:tc>
          <w:tcPr>
            <w:tcW w:w="2551" w:type="dxa"/>
            <w:tcBorders>
              <w:top w:val="double" w:sz="6" w:space="0" w:color="auto"/>
              <w:left w:val="single" w:sz="6" w:space="0" w:color="auto"/>
              <w:right w:val="double" w:sz="6" w:space="0" w:color="auto"/>
            </w:tcBorders>
            <w:vAlign w:val="center"/>
          </w:tcPr>
          <w:p w14:paraId="777C85FD" w14:textId="77777777" w:rsidR="00D4598B" w:rsidRPr="001914A5" w:rsidRDefault="00D4598B" w:rsidP="00220C71">
            <w:pPr>
              <w:rPr>
                <w:rFonts w:ascii="Montserrat" w:hAnsi="Montserrat" w:cs="Arial"/>
                <w:i/>
                <w:sz w:val="16"/>
                <w:szCs w:val="16"/>
              </w:rPr>
            </w:pPr>
          </w:p>
        </w:tc>
      </w:tr>
      <w:tr w:rsidR="00D4598B" w:rsidRPr="001914A5" w14:paraId="547962BE" w14:textId="77777777" w:rsidTr="00220C71">
        <w:trPr>
          <w:cantSplit/>
          <w:trHeight w:val="250"/>
        </w:trPr>
        <w:tc>
          <w:tcPr>
            <w:tcW w:w="1844" w:type="dxa"/>
            <w:tcBorders>
              <w:top w:val="double" w:sz="6" w:space="0" w:color="auto"/>
              <w:left w:val="double" w:sz="6" w:space="0" w:color="auto"/>
              <w:right w:val="single" w:sz="6" w:space="0" w:color="auto"/>
            </w:tcBorders>
            <w:vAlign w:val="center"/>
          </w:tcPr>
          <w:p w14:paraId="03C34A90" w14:textId="77777777" w:rsidR="00D4598B" w:rsidRPr="001914A5" w:rsidRDefault="00D4598B" w:rsidP="00220C71">
            <w:pPr>
              <w:jc w:val="center"/>
              <w:rPr>
                <w:rFonts w:ascii="Montserrat" w:hAnsi="Montserrat" w:cs="Arial"/>
                <w:i/>
                <w:sz w:val="16"/>
                <w:szCs w:val="16"/>
              </w:rPr>
            </w:pPr>
            <w:proofErr w:type="gramStart"/>
            <w:r w:rsidRPr="001914A5">
              <w:rPr>
                <w:rFonts w:ascii="Montserrat" w:hAnsi="Montserrat" w:cs="Arial"/>
                <w:sz w:val="16"/>
                <w:szCs w:val="16"/>
              </w:rPr>
              <w:t xml:space="preserve">( </w:t>
            </w:r>
            <w:proofErr w:type="spellStart"/>
            <w:r w:rsidRPr="001914A5">
              <w:rPr>
                <w:rFonts w:ascii="Montserrat" w:hAnsi="Montserrat" w:cs="Arial"/>
                <w:sz w:val="16"/>
                <w:szCs w:val="16"/>
              </w:rPr>
              <w:t>DICAL</w:t>
            </w:r>
            <w:proofErr w:type="spellEnd"/>
            <w:proofErr w:type="gramEnd"/>
            <w:r w:rsidRPr="001914A5">
              <w:rPr>
                <w:rFonts w:ascii="Montserrat" w:hAnsi="Montserrat" w:cs="Arial"/>
                <w:sz w:val="16"/>
                <w:szCs w:val="16"/>
              </w:rPr>
              <w:t xml:space="preserve"> )</w:t>
            </w:r>
          </w:p>
        </w:tc>
        <w:tc>
          <w:tcPr>
            <w:tcW w:w="5528" w:type="dxa"/>
            <w:tcBorders>
              <w:top w:val="double" w:sz="6" w:space="0" w:color="auto"/>
              <w:right w:val="single" w:sz="6" w:space="0" w:color="auto"/>
            </w:tcBorders>
            <w:vAlign w:val="center"/>
          </w:tcPr>
          <w:p w14:paraId="76101C00" w14:textId="77777777" w:rsidR="00D4598B" w:rsidRPr="001914A5" w:rsidRDefault="00D4598B" w:rsidP="00220C71">
            <w:pPr>
              <w:rPr>
                <w:rFonts w:ascii="Montserrat" w:hAnsi="Montserrat" w:cs="Arial"/>
                <w:i/>
                <w:sz w:val="16"/>
                <w:szCs w:val="16"/>
              </w:rPr>
            </w:pPr>
            <w:r w:rsidRPr="001914A5">
              <w:rPr>
                <w:rFonts w:ascii="Montserrat" w:hAnsi="Montserrat" w:cs="Arial"/>
                <w:sz w:val="16"/>
                <w:szCs w:val="16"/>
              </w:rPr>
              <w:t>DÍAS CALENDARIO</w:t>
            </w:r>
          </w:p>
        </w:tc>
        <w:tc>
          <w:tcPr>
            <w:tcW w:w="2551" w:type="dxa"/>
            <w:tcBorders>
              <w:top w:val="double" w:sz="6" w:space="0" w:color="auto"/>
              <w:left w:val="single" w:sz="6" w:space="0" w:color="auto"/>
              <w:right w:val="double" w:sz="6" w:space="0" w:color="auto"/>
            </w:tcBorders>
            <w:vAlign w:val="center"/>
          </w:tcPr>
          <w:p w14:paraId="630F13D9" w14:textId="77777777" w:rsidR="00D4598B" w:rsidRPr="001914A5" w:rsidRDefault="00D4598B" w:rsidP="00220C71">
            <w:pPr>
              <w:rPr>
                <w:rFonts w:ascii="Montserrat" w:hAnsi="Montserrat" w:cs="Arial"/>
                <w:i/>
                <w:sz w:val="16"/>
                <w:szCs w:val="16"/>
              </w:rPr>
            </w:pPr>
            <w:r w:rsidRPr="001914A5">
              <w:rPr>
                <w:rFonts w:ascii="Montserrat" w:hAnsi="Montserrat" w:cs="Arial"/>
                <w:sz w:val="16"/>
                <w:szCs w:val="16"/>
              </w:rPr>
              <w:t>No días</w:t>
            </w:r>
          </w:p>
        </w:tc>
      </w:tr>
      <w:tr w:rsidR="00D4598B" w:rsidRPr="001914A5" w14:paraId="19A4CF4B" w14:textId="77777777" w:rsidTr="00220C71">
        <w:trPr>
          <w:cantSplit/>
          <w:trHeight w:val="326"/>
        </w:trPr>
        <w:tc>
          <w:tcPr>
            <w:tcW w:w="1844" w:type="dxa"/>
            <w:tcBorders>
              <w:left w:val="double" w:sz="6" w:space="0" w:color="auto"/>
              <w:right w:val="single" w:sz="6" w:space="0" w:color="auto"/>
            </w:tcBorders>
            <w:vAlign w:val="center"/>
          </w:tcPr>
          <w:p w14:paraId="4FCDF6FA" w14:textId="77777777" w:rsidR="00D4598B" w:rsidRPr="001914A5" w:rsidRDefault="00D4598B" w:rsidP="00220C71">
            <w:pPr>
              <w:jc w:val="center"/>
              <w:rPr>
                <w:rFonts w:ascii="Montserrat" w:hAnsi="Montserrat" w:cs="Arial"/>
                <w:i/>
                <w:sz w:val="16"/>
                <w:szCs w:val="16"/>
              </w:rPr>
            </w:pPr>
            <w:proofErr w:type="gramStart"/>
            <w:r w:rsidRPr="001914A5">
              <w:rPr>
                <w:rFonts w:ascii="Montserrat" w:hAnsi="Montserrat" w:cs="Arial"/>
                <w:sz w:val="16"/>
                <w:szCs w:val="16"/>
              </w:rPr>
              <w:t xml:space="preserve">( </w:t>
            </w:r>
            <w:proofErr w:type="spellStart"/>
            <w:r w:rsidRPr="001914A5">
              <w:rPr>
                <w:rFonts w:ascii="Montserrat" w:hAnsi="Montserrat" w:cs="Arial"/>
                <w:sz w:val="16"/>
                <w:szCs w:val="16"/>
              </w:rPr>
              <w:t>DIAGI</w:t>
            </w:r>
            <w:proofErr w:type="spellEnd"/>
            <w:proofErr w:type="gramEnd"/>
            <w:r w:rsidRPr="001914A5">
              <w:rPr>
                <w:rFonts w:ascii="Montserrat" w:hAnsi="Montserrat" w:cs="Arial"/>
                <w:sz w:val="16"/>
                <w:szCs w:val="16"/>
              </w:rPr>
              <w:t xml:space="preserve"> )</w:t>
            </w:r>
          </w:p>
        </w:tc>
        <w:tc>
          <w:tcPr>
            <w:tcW w:w="5528" w:type="dxa"/>
            <w:tcBorders>
              <w:right w:val="single" w:sz="6" w:space="0" w:color="auto"/>
            </w:tcBorders>
            <w:vAlign w:val="center"/>
          </w:tcPr>
          <w:p w14:paraId="2B88BA80" w14:textId="77777777" w:rsidR="00D4598B" w:rsidRPr="001914A5" w:rsidRDefault="00D4598B" w:rsidP="00220C71">
            <w:pPr>
              <w:rPr>
                <w:rFonts w:ascii="Montserrat" w:hAnsi="Montserrat" w:cs="Arial"/>
                <w:i/>
                <w:sz w:val="16"/>
                <w:szCs w:val="16"/>
              </w:rPr>
            </w:pPr>
            <w:r w:rsidRPr="001914A5">
              <w:rPr>
                <w:rFonts w:ascii="Montserrat" w:hAnsi="Montserrat" w:cs="Arial"/>
                <w:sz w:val="16"/>
                <w:szCs w:val="16"/>
              </w:rPr>
              <w:t>DÍAS DE AGUINALDO</w:t>
            </w:r>
          </w:p>
        </w:tc>
        <w:tc>
          <w:tcPr>
            <w:tcW w:w="2551" w:type="dxa"/>
            <w:tcBorders>
              <w:left w:val="single" w:sz="6" w:space="0" w:color="auto"/>
              <w:right w:val="double" w:sz="6" w:space="0" w:color="auto"/>
            </w:tcBorders>
            <w:vAlign w:val="center"/>
          </w:tcPr>
          <w:p w14:paraId="376786A2" w14:textId="77777777" w:rsidR="00D4598B" w:rsidRPr="001914A5" w:rsidRDefault="00D4598B" w:rsidP="00220C71">
            <w:pPr>
              <w:rPr>
                <w:rFonts w:ascii="Montserrat" w:hAnsi="Montserrat" w:cs="Arial"/>
                <w:i/>
                <w:sz w:val="16"/>
                <w:szCs w:val="16"/>
              </w:rPr>
            </w:pPr>
            <w:r w:rsidRPr="001914A5">
              <w:rPr>
                <w:rFonts w:ascii="Montserrat" w:hAnsi="Montserrat" w:cs="Arial"/>
                <w:sz w:val="16"/>
                <w:szCs w:val="16"/>
              </w:rPr>
              <w:t>No días</w:t>
            </w:r>
          </w:p>
        </w:tc>
      </w:tr>
      <w:tr w:rsidR="00D4598B" w:rsidRPr="001914A5" w14:paraId="5AB0FF27" w14:textId="77777777" w:rsidTr="00220C71">
        <w:trPr>
          <w:cantSplit/>
          <w:trHeight w:val="401"/>
        </w:trPr>
        <w:tc>
          <w:tcPr>
            <w:tcW w:w="1844" w:type="dxa"/>
            <w:tcBorders>
              <w:left w:val="double" w:sz="6" w:space="0" w:color="auto"/>
              <w:right w:val="single" w:sz="6" w:space="0" w:color="auto"/>
            </w:tcBorders>
            <w:vAlign w:val="center"/>
          </w:tcPr>
          <w:p w14:paraId="62B12CF0" w14:textId="77777777" w:rsidR="00D4598B" w:rsidRPr="001914A5" w:rsidRDefault="00D4598B" w:rsidP="00220C71">
            <w:pPr>
              <w:jc w:val="center"/>
              <w:rPr>
                <w:rFonts w:ascii="Montserrat" w:hAnsi="Montserrat" w:cs="Arial"/>
                <w:i/>
                <w:sz w:val="16"/>
                <w:szCs w:val="16"/>
              </w:rPr>
            </w:pPr>
            <w:proofErr w:type="gramStart"/>
            <w:r w:rsidRPr="001914A5">
              <w:rPr>
                <w:rFonts w:ascii="Montserrat" w:hAnsi="Montserrat" w:cs="Arial"/>
                <w:sz w:val="16"/>
                <w:szCs w:val="16"/>
              </w:rPr>
              <w:t xml:space="preserve">( </w:t>
            </w:r>
            <w:proofErr w:type="spellStart"/>
            <w:r w:rsidRPr="001914A5">
              <w:rPr>
                <w:rFonts w:ascii="Montserrat" w:hAnsi="Montserrat" w:cs="Arial"/>
                <w:sz w:val="16"/>
                <w:szCs w:val="16"/>
              </w:rPr>
              <w:t>PIVAC</w:t>
            </w:r>
            <w:proofErr w:type="spellEnd"/>
            <w:proofErr w:type="gramEnd"/>
            <w:r w:rsidRPr="001914A5">
              <w:rPr>
                <w:rFonts w:ascii="Montserrat" w:hAnsi="Montserrat" w:cs="Arial"/>
                <w:sz w:val="16"/>
                <w:szCs w:val="16"/>
              </w:rPr>
              <w:t xml:space="preserve"> )</w:t>
            </w:r>
          </w:p>
        </w:tc>
        <w:tc>
          <w:tcPr>
            <w:tcW w:w="5528" w:type="dxa"/>
            <w:tcBorders>
              <w:right w:val="single" w:sz="6" w:space="0" w:color="auto"/>
            </w:tcBorders>
            <w:vAlign w:val="center"/>
          </w:tcPr>
          <w:p w14:paraId="4215D1F9" w14:textId="77777777" w:rsidR="00D4598B" w:rsidRPr="001914A5" w:rsidRDefault="00D4598B" w:rsidP="00220C71">
            <w:pPr>
              <w:rPr>
                <w:rFonts w:ascii="Montserrat" w:hAnsi="Montserrat" w:cs="Arial"/>
                <w:i/>
                <w:sz w:val="16"/>
                <w:szCs w:val="16"/>
              </w:rPr>
            </w:pPr>
            <w:r w:rsidRPr="001914A5">
              <w:rPr>
                <w:rFonts w:ascii="Montserrat" w:hAnsi="Montserrat" w:cs="Arial"/>
                <w:sz w:val="16"/>
                <w:szCs w:val="16"/>
              </w:rPr>
              <w:t xml:space="preserve">DÍAS POR PRIMA VACACIONAL </w:t>
            </w:r>
            <w:proofErr w:type="gramStart"/>
            <w:r w:rsidRPr="001914A5">
              <w:rPr>
                <w:rFonts w:ascii="Montserrat" w:hAnsi="Montserrat" w:cs="Arial"/>
                <w:iCs/>
                <w:sz w:val="16"/>
                <w:szCs w:val="16"/>
              </w:rPr>
              <w:t>( 6</w:t>
            </w:r>
            <w:proofErr w:type="gramEnd"/>
            <w:r w:rsidRPr="001914A5">
              <w:rPr>
                <w:rFonts w:ascii="Montserrat" w:hAnsi="Montserrat" w:cs="Arial"/>
                <w:iCs/>
                <w:sz w:val="16"/>
                <w:szCs w:val="16"/>
              </w:rPr>
              <w:t xml:space="preserve"> DÍAS POR 25 % )</w:t>
            </w:r>
          </w:p>
        </w:tc>
        <w:tc>
          <w:tcPr>
            <w:tcW w:w="2551" w:type="dxa"/>
            <w:tcBorders>
              <w:left w:val="single" w:sz="6" w:space="0" w:color="auto"/>
              <w:right w:val="double" w:sz="6" w:space="0" w:color="auto"/>
            </w:tcBorders>
            <w:vAlign w:val="center"/>
          </w:tcPr>
          <w:p w14:paraId="5A250EAE" w14:textId="77777777" w:rsidR="00D4598B" w:rsidRPr="001914A5" w:rsidRDefault="00D4598B" w:rsidP="00220C71">
            <w:pPr>
              <w:rPr>
                <w:rFonts w:ascii="Montserrat" w:hAnsi="Montserrat" w:cs="Arial"/>
                <w:i/>
                <w:sz w:val="16"/>
                <w:szCs w:val="16"/>
              </w:rPr>
            </w:pPr>
            <w:r w:rsidRPr="001914A5">
              <w:rPr>
                <w:rFonts w:ascii="Montserrat" w:hAnsi="Montserrat" w:cs="Arial"/>
                <w:sz w:val="16"/>
                <w:szCs w:val="16"/>
              </w:rPr>
              <w:t>No días</w:t>
            </w:r>
          </w:p>
        </w:tc>
      </w:tr>
      <w:tr w:rsidR="00D4598B" w:rsidRPr="001914A5" w14:paraId="2A864820" w14:textId="77777777" w:rsidTr="00220C71">
        <w:trPr>
          <w:cantSplit/>
          <w:trHeight w:val="607"/>
        </w:trPr>
        <w:tc>
          <w:tcPr>
            <w:tcW w:w="1844" w:type="dxa"/>
            <w:tcBorders>
              <w:top w:val="single" w:sz="6" w:space="0" w:color="auto"/>
              <w:left w:val="double" w:sz="6" w:space="0" w:color="auto"/>
              <w:bottom w:val="double" w:sz="6" w:space="0" w:color="auto"/>
              <w:right w:val="single" w:sz="6" w:space="0" w:color="auto"/>
            </w:tcBorders>
            <w:vAlign w:val="center"/>
          </w:tcPr>
          <w:p w14:paraId="5339621E" w14:textId="77777777" w:rsidR="00D4598B" w:rsidRPr="001914A5" w:rsidRDefault="00D4598B" w:rsidP="00220C71">
            <w:pPr>
              <w:jc w:val="center"/>
              <w:rPr>
                <w:rFonts w:ascii="Montserrat" w:hAnsi="Montserrat" w:cs="Arial"/>
                <w:i/>
                <w:sz w:val="16"/>
                <w:szCs w:val="16"/>
              </w:rPr>
            </w:pPr>
            <w:proofErr w:type="gramStart"/>
            <w:r w:rsidRPr="001914A5">
              <w:rPr>
                <w:rFonts w:ascii="Montserrat" w:hAnsi="Montserrat" w:cs="Arial"/>
                <w:sz w:val="16"/>
                <w:szCs w:val="16"/>
              </w:rPr>
              <w:t xml:space="preserve">( </w:t>
            </w:r>
            <w:proofErr w:type="spellStart"/>
            <w:r w:rsidRPr="001914A5">
              <w:rPr>
                <w:rFonts w:ascii="Montserrat" w:hAnsi="Montserrat" w:cs="Arial"/>
                <w:sz w:val="16"/>
                <w:szCs w:val="16"/>
              </w:rPr>
              <w:t>TP</w:t>
            </w:r>
            <w:proofErr w:type="spellEnd"/>
            <w:proofErr w:type="gramEnd"/>
            <w:r w:rsidRPr="001914A5">
              <w:rPr>
                <w:rFonts w:ascii="Montserrat" w:hAnsi="Montserrat" w:cs="Arial"/>
                <w:sz w:val="16"/>
                <w:szCs w:val="16"/>
              </w:rPr>
              <w:t xml:space="preserve"> )</w:t>
            </w:r>
          </w:p>
        </w:tc>
        <w:tc>
          <w:tcPr>
            <w:tcW w:w="5528" w:type="dxa"/>
            <w:tcBorders>
              <w:top w:val="single" w:sz="6" w:space="0" w:color="auto"/>
              <w:bottom w:val="double" w:sz="6" w:space="0" w:color="auto"/>
              <w:right w:val="single" w:sz="6" w:space="0" w:color="auto"/>
            </w:tcBorders>
            <w:vAlign w:val="center"/>
          </w:tcPr>
          <w:p w14:paraId="5B7608C4" w14:textId="77777777" w:rsidR="00D4598B" w:rsidRPr="001914A5" w:rsidRDefault="00D4598B" w:rsidP="00220C71">
            <w:pPr>
              <w:pStyle w:val="Ttulo4"/>
              <w:rPr>
                <w:rFonts w:ascii="Montserrat" w:hAnsi="Montserrat" w:cs="Arial"/>
                <w:bCs w:val="0"/>
                <w:i/>
                <w:sz w:val="16"/>
                <w:szCs w:val="16"/>
                <w:lang w:val="es-ES_tradnl"/>
              </w:rPr>
            </w:pPr>
            <w:bookmarkStart w:id="846" w:name="_Toc364865283"/>
            <w:bookmarkStart w:id="847" w:name="_Toc364865972"/>
            <w:r w:rsidRPr="001914A5">
              <w:rPr>
                <w:rFonts w:ascii="Montserrat" w:hAnsi="Montserrat" w:cs="Arial"/>
                <w:bCs w:val="0"/>
                <w:sz w:val="16"/>
                <w:szCs w:val="16"/>
                <w:lang w:val="es-ES_tradnl"/>
              </w:rPr>
              <w:t xml:space="preserve">DÍAS DE PAGO </w:t>
            </w:r>
            <w:proofErr w:type="gramStart"/>
            <w:r w:rsidRPr="001914A5">
              <w:rPr>
                <w:rFonts w:ascii="Montserrat" w:hAnsi="Montserrat" w:cs="Arial"/>
                <w:bCs w:val="0"/>
                <w:sz w:val="16"/>
                <w:szCs w:val="16"/>
                <w:lang w:val="es-ES_tradnl"/>
              </w:rPr>
              <w:t>OBLIGATORIO</w:t>
            </w:r>
            <w:proofErr w:type="gramEnd"/>
            <w:r w:rsidRPr="001914A5">
              <w:rPr>
                <w:rFonts w:ascii="Montserrat" w:hAnsi="Montserrat" w:cs="Arial"/>
                <w:bCs w:val="0"/>
                <w:sz w:val="16"/>
                <w:szCs w:val="16"/>
                <w:lang w:val="es-ES_tradnl"/>
              </w:rPr>
              <w:t xml:space="preserve"> AUNQUE NO SEAN LABORABLES AL AÑO                                                 SUMA</w:t>
            </w:r>
            <w:bookmarkEnd w:id="846"/>
            <w:bookmarkEnd w:id="847"/>
          </w:p>
        </w:tc>
        <w:tc>
          <w:tcPr>
            <w:tcW w:w="2551" w:type="dxa"/>
            <w:tcBorders>
              <w:top w:val="single" w:sz="6" w:space="0" w:color="auto"/>
              <w:left w:val="single" w:sz="6" w:space="0" w:color="auto"/>
              <w:bottom w:val="double" w:sz="6" w:space="0" w:color="auto"/>
              <w:right w:val="double" w:sz="6" w:space="0" w:color="auto"/>
            </w:tcBorders>
            <w:vAlign w:val="center"/>
          </w:tcPr>
          <w:p w14:paraId="5A3B284F" w14:textId="77777777" w:rsidR="00D4598B" w:rsidRPr="001914A5" w:rsidRDefault="00D4598B" w:rsidP="00220C71">
            <w:pPr>
              <w:rPr>
                <w:rFonts w:ascii="Montserrat" w:hAnsi="Montserrat" w:cs="Arial"/>
                <w:i/>
                <w:sz w:val="16"/>
                <w:szCs w:val="16"/>
              </w:rPr>
            </w:pPr>
            <w:r w:rsidRPr="001914A5">
              <w:rPr>
                <w:rFonts w:ascii="Montserrat" w:hAnsi="Montserrat" w:cs="Arial"/>
                <w:sz w:val="16"/>
                <w:szCs w:val="16"/>
              </w:rPr>
              <w:t>Suma No. días</w:t>
            </w:r>
          </w:p>
        </w:tc>
      </w:tr>
      <w:tr w:rsidR="00D4598B" w:rsidRPr="001914A5" w14:paraId="0199D9FD" w14:textId="77777777" w:rsidTr="00220C71">
        <w:trPr>
          <w:cantSplit/>
          <w:trHeight w:val="80"/>
        </w:trPr>
        <w:tc>
          <w:tcPr>
            <w:tcW w:w="1844" w:type="dxa"/>
            <w:tcBorders>
              <w:top w:val="double" w:sz="6" w:space="0" w:color="auto"/>
              <w:left w:val="double" w:sz="6" w:space="0" w:color="auto"/>
              <w:right w:val="single" w:sz="6" w:space="0" w:color="auto"/>
            </w:tcBorders>
            <w:vAlign w:val="center"/>
          </w:tcPr>
          <w:p w14:paraId="7C89BCE7" w14:textId="77777777" w:rsidR="00D4598B" w:rsidRPr="001914A5" w:rsidRDefault="00D4598B" w:rsidP="00220C71">
            <w:pPr>
              <w:jc w:val="center"/>
              <w:rPr>
                <w:rFonts w:ascii="Montserrat" w:hAnsi="Montserrat" w:cs="Arial"/>
                <w:i/>
                <w:sz w:val="16"/>
                <w:szCs w:val="16"/>
              </w:rPr>
            </w:pPr>
            <w:proofErr w:type="gramStart"/>
            <w:r w:rsidRPr="001914A5">
              <w:rPr>
                <w:rFonts w:ascii="Montserrat" w:hAnsi="Montserrat" w:cs="Arial"/>
                <w:sz w:val="16"/>
                <w:szCs w:val="16"/>
              </w:rPr>
              <w:t xml:space="preserve">( </w:t>
            </w:r>
            <w:proofErr w:type="spellStart"/>
            <w:r w:rsidRPr="001914A5">
              <w:rPr>
                <w:rFonts w:ascii="Montserrat" w:hAnsi="Montserrat" w:cs="Arial"/>
                <w:sz w:val="16"/>
                <w:szCs w:val="16"/>
              </w:rPr>
              <w:t>DIDOM</w:t>
            </w:r>
            <w:proofErr w:type="spellEnd"/>
            <w:proofErr w:type="gramEnd"/>
            <w:r w:rsidRPr="001914A5">
              <w:rPr>
                <w:rFonts w:ascii="Montserrat" w:hAnsi="Montserrat" w:cs="Arial"/>
                <w:sz w:val="16"/>
                <w:szCs w:val="16"/>
              </w:rPr>
              <w:t xml:space="preserve"> )</w:t>
            </w:r>
          </w:p>
        </w:tc>
        <w:tc>
          <w:tcPr>
            <w:tcW w:w="5528" w:type="dxa"/>
            <w:tcBorders>
              <w:top w:val="double" w:sz="6" w:space="0" w:color="auto"/>
              <w:right w:val="single" w:sz="6" w:space="0" w:color="auto"/>
            </w:tcBorders>
            <w:vAlign w:val="center"/>
          </w:tcPr>
          <w:p w14:paraId="4B20DC7C" w14:textId="77777777" w:rsidR="00D4598B" w:rsidRPr="001914A5" w:rsidRDefault="00D4598B" w:rsidP="00220C71">
            <w:pPr>
              <w:rPr>
                <w:rFonts w:ascii="Montserrat" w:hAnsi="Montserrat" w:cs="Arial"/>
                <w:i/>
                <w:sz w:val="16"/>
                <w:szCs w:val="16"/>
              </w:rPr>
            </w:pPr>
            <w:r w:rsidRPr="001914A5">
              <w:rPr>
                <w:rFonts w:ascii="Montserrat" w:hAnsi="Montserrat" w:cs="Arial"/>
                <w:sz w:val="16"/>
                <w:szCs w:val="16"/>
              </w:rPr>
              <w:t>DÍAS DOMINGO</w:t>
            </w:r>
          </w:p>
        </w:tc>
        <w:tc>
          <w:tcPr>
            <w:tcW w:w="2551" w:type="dxa"/>
            <w:tcBorders>
              <w:top w:val="double" w:sz="6" w:space="0" w:color="auto"/>
              <w:left w:val="single" w:sz="6" w:space="0" w:color="auto"/>
              <w:right w:val="double" w:sz="6" w:space="0" w:color="auto"/>
            </w:tcBorders>
            <w:vAlign w:val="center"/>
          </w:tcPr>
          <w:p w14:paraId="46B7508C" w14:textId="77777777" w:rsidR="00D4598B" w:rsidRPr="001914A5" w:rsidRDefault="00D4598B" w:rsidP="00220C71">
            <w:pPr>
              <w:rPr>
                <w:rFonts w:ascii="Montserrat" w:hAnsi="Montserrat" w:cs="Arial"/>
                <w:i/>
                <w:sz w:val="16"/>
                <w:szCs w:val="16"/>
              </w:rPr>
            </w:pPr>
            <w:r w:rsidRPr="001914A5">
              <w:rPr>
                <w:rFonts w:ascii="Montserrat" w:hAnsi="Montserrat" w:cs="Arial"/>
                <w:sz w:val="16"/>
                <w:szCs w:val="16"/>
              </w:rPr>
              <w:t>No días</w:t>
            </w:r>
          </w:p>
        </w:tc>
      </w:tr>
      <w:tr w:rsidR="00D4598B" w:rsidRPr="001914A5" w14:paraId="5FBCCA3F" w14:textId="77777777" w:rsidTr="00220C71">
        <w:trPr>
          <w:cantSplit/>
          <w:trHeight w:val="236"/>
        </w:trPr>
        <w:tc>
          <w:tcPr>
            <w:tcW w:w="1844" w:type="dxa"/>
            <w:tcBorders>
              <w:left w:val="double" w:sz="6" w:space="0" w:color="auto"/>
              <w:right w:val="single" w:sz="6" w:space="0" w:color="auto"/>
            </w:tcBorders>
            <w:vAlign w:val="center"/>
          </w:tcPr>
          <w:p w14:paraId="064C6B32" w14:textId="77777777" w:rsidR="00D4598B" w:rsidRPr="001914A5" w:rsidRDefault="00D4598B" w:rsidP="00220C71">
            <w:pPr>
              <w:jc w:val="center"/>
              <w:rPr>
                <w:rFonts w:ascii="Montserrat" w:hAnsi="Montserrat" w:cs="Arial"/>
                <w:i/>
                <w:sz w:val="16"/>
                <w:szCs w:val="16"/>
              </w:rPr>
            </w:pPr>
            <w:proofErr w:type="gramStart"/>
            <w:r w:rsidRPr="001914A5">
              <w:rPr>
                <w:rFonts w:ascii="Montserrat" w:hAnsi="Montserrat" w:cs="Arial"/>
                <w:sz w:val="16"/>
                <w:szCs w:val="16"/>
              </w:rPr>
              <w:t xml:space="preserve">( </w:t>
            </w:r>
            <w:proofErr w:type="spellStart"/>
            <w:r w:rsidRPr="001914A5">
              <w:rPr>
                <w:rFonts w:ascii="Montserrat" w:hAnsi="Montserrat" w:cs="Arial"/>
                <w:sz w:val="16"/>
                <w:szCs w:val="16"/>
              </w:rPr>
              <w:t>DIVAC</w:t>
            </w:r>
            <w:proofErr w:type="spellEnd"/>
            <w:proofErr w:type="gramEnd"/>
            <w:r w:rsidRPr="001914A5">
              <w:rPr>
                <w:rFonts w:ascii="Montserrat" w:hAnsi="Montserrat" w:cs="Arial"/>
                <w:sz w:val="16"/>
                <w:szCs w:val="16"/>
              </w:rPr>
              <w:t xml:space="preserve"> )</w:t>
            </w:r>
          </w:p>
        </w:tc>
        <w:tc>
          <w:tcPr>
            <w:tcW w:w="5528" w:type="dxa"/>
            <w:tcBorders>
              <w:right w:val="single" w:sz="6" w:space="0" w:color="auto"/>
            </w:tcBorders>
            <w:vAlign w:val="center"/>
          </w:tcPr>
          <w:p w14:paraId="3CB91E0E" w14:textId="77777777" w:rsidR="00D4598B" w:rsidRPr="001914A5" w:rsidRDefault="00D4598B" w:rsidP="00220C71">
            <w:pPr>
              <w:rPr>
                <w:rFonts w:ascii="Montserrat" w:hAnsi="Montserrat" w:cs="Arial"/>
                <w:i/>
                <w:sz w:val="16"/>
                <w:szCs w:val="16"/>
              </w:rPr>
            </w:pPr>
            <w:r w:rsidRPr="001914A5">
              <w:rPr>
                <w:rFonts w:ascii="Montserrat" w:hAnsi="Montserrat" w:cs="Arial"/>
                <w:sz w:val="16"/>
                <w:szCs w:val="16"/>
              </w:rPr>
              <w:t>DÍAS DE VACACIONES</w:t>
            </w:r>
          </w:p>
        </w:tc>
        <w:tc>
          <w:tcPr>
            <w:tcW w:w="2551" w:type="dxa"/>
            <w:tcBorders>
              <w:left w:val="single" w:sz="6" w:space="0" w:color="auto"/>
              <w:right w:val="double" w:sz="6" w:space="0" w:color="auto"/>
            </w:tcBorders>
            <w:vAlign w:val="center"/>
          </w:tcPr>
          <w:p w14:paraId="24C2C999" w14:textId="77777777" w:rsidR="00D4598B" w:rsidRPr="001914A5" w:rsidRDefault="00D4598B" w:rsidP="00220C71">
            <w:pPr>
              <w:rPr>
                <w:rFonts w:ascii="Montserrat" w:hAnsi="Montserrat" w:cs="Arial"/>
                <w:i/>
                <w:sz w:val="16"/>
                <w:szCs w:val="16"/>
              </w:rPr>
            </w:pPr>
            <w:r w:rsidRPr="001914A5">
              <w:rPr>
                <w:rFonts w:ascii="Montserrat" w:hAnsi="Montserrat" w:cs="Arial"/>
                <w:sz w:val="16"/>
                <w:szCs w:val="16"/>
              </w:rPr>
              <w:t>No días</w:t>
            </w:r>
          </w:p>
        </w:tc>
      </w:tr>
      <w:tr w:rsidR="00D4598B" w:rsidRPr="001914A5" w14:paraId="62FE412B" w14:textId="77777777" w:rsidTr="00220C71">
        <w:trPr>
          <w:cantSplit/>
          <w:trHeight w:val="332"/>
        </w:trPr>
        <w:tc>
          <w:tcPr>
            <w:tcW w:w="1844" w:type="dxa"/>
            <w:tcBorders>
              <w:left w:val="double" w:sz="6" w:space="0" w:color="auto"/>
              <w:right w:val="single" w:sz="6" w:space="0" w:color="auto"/>
            </w:tcBorders>
            <w:vAlign w:val="center"/>
          </w:tcPr>
          <w:p w14:paraId="68A7C0A8" w14:textId="77777777" w:rsidR="00D4598B" w:rsidRPr="001914A5" w:rsidRDefault="00D4598B" w:rsidP="00220C71">
            <w:pPr>
              <w:jc w:val="center"/>
              <w:rPr>
                <w:rFonts w:ascii="Montserrat" w:hAnsi="Montserrat" w:cs="Arial"/>
                <w:i/>
                <w:sz w:val="16"/>
                <w:szCs w:val="16"/>
              </w:rPr>
            </w:pPr>
            <w:proofErr w:type="gramStart"/>
            <w:r w:rsidRPr="001914A5">
              <w:rPr>
                <w:rFonts w:ascii="Montserrat" w:hAnsi="Montserrat" w:cs="Arial"/>
                <w:sz w:val="16"/>
                <w:szCs w:val="16"/>
              </w:rPr>
              <w:t xml:space="preserve">( </w:t>
            </w:r>
            <w:proofErr w:type="spellStart"/>
            <w:r w:rsidRPr="001914A5">
              <w:rPr>
                <w:rFonts w:ascii="Montserrat" w:hAnsi="Montserrat" w:cs="Arial"/>
                <w:sz w:val="16"/>
                <w:szCs w:val="16"/>
              </w:rPr>
              <w:t>DIFEO</w:t>
            </w:r>
            <w:proofErr w:type="spellEnd"/>
            <w:proofErr w:type="gramEnd"/>
            <w:r w:rsidRPr="001914A5">
              <w:rPr>
                <w:rFonts w:ascii="Montserrat" w:hAnsi="Montserrat" w:cs="Arial"/>
                <w:sz w:val="16"/>
                <w:szCs w:val="16"/>
              </w:rPr>
              <w:t xml:space="preserve"> )</w:t>
            </w:r>
          </w:p>
        </w:tc>
        <w:tc>
          <w:tcPr>
            <w:tcW w:w="5528" w:type="dxa"/>
            <w:tcBorders>
              <w:right w:val="single" w:sz="6" w:space="0" w:color="auto"/>
            </w:tcBorders>
            <w:vAlign w:val="center"/>
          </w:tcPr>
          <w:p w14:paraId="0696CAD8" w14:textId="77777777" w:rsidR="00D4598B" w:rsidRPr="001914A5" w:rsidRDefault="00D4598B" w:rsidP="00220C71">
            <w:pPr>
              <w:rPr>
                <w:rFonts w:ascii="Montserrat" w:hAnsi="Montserrat" w:cs="Arial"/>
                <w:i/>
                <w:sz w:val="16"/>
                <w:szCs w:val="16"/>
              </w:rPr>
            </w:pPr>
            <w:r w:rsidRPr="001914A5">
              <w:rPr>
                <w:rFonts w:ascii="Montserrat" w:hAnsi="Montserrat" w:cs="Arial"/>
                <w:sz w:val="16"/>
                <w:szCs w:val="16"/>
              </w:rPr>
              <w:t>DÍAS FESTIVOS OFICIALES</w:t>
            </w:r>
            <w:proofErr w:type="gramStart"/>
            <w:r w:rsidRPr="001914A5">
              <w:rPr>
                <w:rFonts w:ascii="Montserrat" w:hAnsi="Montserrat" w:cs="Arial"/>
                <w:sz w:val="16"/>
                <w:szCs w:val="16"/>
              </w:rPr>
              <w:t xml:space="preserve">   (</w:t>
            </w:r>
            <w:proofErr w:type="gramEnd"/>
            <w:r w:rsidRPr="001914A5">
              <w:rPr>
                <w:rFonts w:ascii="Montserrat" w:hAnsi="Montserrat" w:cs="Arial"/>
                <w:sz w:val="16"/>
                <w:szCs w:val="16"/>
              </w:rPr>
              <w:t>POR LEY)</w:t>
            </w:r>
          </w:p>
        </w:tc>
        <w:tc>
          <w:tcPr>
            <w:tcW w:w="2551" w:type="dxa"/>
            <w:tcBorders>
              <w:left w:val="single" w:sz="6" w:space="0" w:color="auto"/>
              <w:right w:val="double" w:sz="6" w:space="0" w:color="auto"/>
            </w:tcBorders>
            <w:vAlign w:val="center"/>
          </w:tcPr>
          <w:p w14:paraId="61F083D4" w14:textId="77777777" w:rsidR="00D4598B" w:rsidRPr="001914A5" w:rsidRDefault="00D4598B" w:rsidP="00220C71">
            <w:pPr>
              <w:rPr>
                <w:rFonts w:ascii="Montserrat" w:hAnsi="Montserrat" w:cs="Arial"/>
                <w:i/>
                <w:sz w:val="16"/>
                <w:szCs w:val="16"/>
              </w:rPr>
            </w:pPr>
            <w:r w:rsidRPr="001914A5">
              <w:rPr>
                <w:rFonts w:ascii="Montserrat" w:hAnsi="Montserrat" w:cs="Arial"/>
                <w:sz w:val="16"/>
                <w:szCs w:val="16"/>
              </w:rPr>
              <w:t>No días</w:t>
            </w:r>
          </w:p>
        </w:tc>
      </w:tr>
      <w:tr w:rsidR="00D4598B" w:rsidRPr="001914A5" w14:paraId="53486C35" w14:textId="77777777" w:rsidTr="00220C71">
        <w:trPr>
          <w:cantSplit/>
          <w:trHeight w:val="321"/>
        </w:trPr>
        <w:tc>
          <w:tcPr>
            <w:tcW w:w="1844" w:type="dxa"/>
            <w:tcBorders>
              <w:left w:val="double" w:sz="6" w:space="0" w:color="auto"/>
              <w:right w:val="single" w:sz="6" w:space="0" w:color="auto"/>
            </w:tcBorders>
            <w:vAlign w:val="center"/>
          </w:tcPr>
          <w:p w14:paraId="4F16F0B4" w14:textId="77777777" w:rsidR="00D4598B" w:rsidRPr="001914A5" w:rsidRDefault="00D4598B" w:rsidP="00220C71">
            <w:pPr>
              <w:ind w:right="-167"/>
              <w:jc w:val="center"/>
              <w:rPr>
                <w:rFonts w:ascii="Montserrat" w:hAnsi="Montserrat" w:cs="Arial"/>
                <w:i/>
                <w:iCs/>
                <w:sz w:val="16"/>
                <w:szCs w:val="16"/>
              </w:rPr>
            </w:pPr>
            <w:r w:rsidRPr="001914A5">
              <w:rPr>
                <w:rFonts w:ascii="Montserrat" w:hAnsi="Montserrat" w:cs="Arial"/>
                <w:iCs/>
                <w:sz w:val="16"/>
                <w:szCs w:val="16"/>
              </w:rPr>
              <w:t>(</w:t>
            </w:r>
            <w:proofErr w:type="spellStart"/>
            <w:r w:rsidRPr="001914A5">
              <w:rPr>
                <w:rFonts w:ascii="Montserrat" w:hAnsi="Montserrat" w:cs="Arial"/>
                <w:iCs/>
                <w:sz w:val="16"/>
                <w:szCs w:val="16"/>
              </w:rPr>
              <w:t>DIENF</w:t>
            </w:r>
            <w:proofErr w:type="spellEnd"/>
            <w:r w:rsidRPr="001914A5">
              <w:rPr>
                <w:rFonts w:ascii="Montserrat" w:hAnsi="Montserrat" w:cs="Arial"/>
                <w:iCs/>
                <w:sz w:val="16"/>
                <w:szCs w:val="16"/>
              </w:rPr>
              <w:t>)</w:t>
            </w:r>
          </w:p>
        </w:tc>
        <w:tc>
          <w:tcPr>
            <w:tcW w:w="5528" w:type="dxa"/>
            <w:tcBorders>
              <w:right w:val="single" w:sz="6" w:space="0" w:color="auto"/>
            </w:tcBorders>
            <w:vAlign w:val="center"/>
          </w:tcPr>
          <w:p w14:paraId="3E1CFA50" w14:textId="77777777" w:rsidR="00D4598B" w:rsidRPr="001914A5" w:rsidRDefault="00D4598B" w:rsidP="00220C71">
            <w:pPr>
              <w:ind w:right="-167"/>
              <w:rPr>
                <w:rFonts w:ascii="Montserrat" w:hAnsi="Montserrat" w:cs="Arial"/>
                <w:i/>
                <w:iCs/>
                <w:sz w:val="16"/>
                <w:szCs w:val="16"/>
              </w:rPr>
            </w:pPr>
            <w:r w:rsidRPr="001914A5">
              <w:rPr>
                <w:rFonts w:ascii="Montserrat" w:hAnsi="Montserrat" w:cs="Arial"/>
                <w:iCs/>
                <w:sz w:val="16"/>
                <w:szCs w:val="16"/>
              </w:rPr>
              <w:t>DÍAS POR ENFERMEDAD</w:t>
            </w:r>
          </w:p>
        </w:tc>
        <w:tc>
          <w:tcPr>
            <w:tcW w:w="2551" w:type="dxa"/>
            <w:tcBorders>
              <w:left w:val="single" w:sz="6" w:space="0" w:color="auto"/>
              <w:right w:val="double" w:sz="6" w:space="0" w:color="auto"/>
            </w:tcBorders>
            <w:vAlign w:val="center"/>
          </w:tcPr>
          <w:p w14:paraId="78BBAF7E" w14:textId="77777777" w:rsidR="00D4598B" w:rsidRPr="001914A5" w:rsidRDefault="00D4598B" w:rsidP="00220C71">
            <w:pPr>
              <w:rPr>
                <w:rFonts w:ascii="Montserrat" w:hAnsi="Montserrat" w:cs="Arial"/>
                <w:i/>
                <w:sz w:val="16"/>
                <w:szCs w:val="16"/>
              </w:rPr>
            </w:pPr>
            <w:r w:rsidRPr="001914A5">
              <w:rPr>
                <w:rFonts w:ascii="Montserrat" w:hAnsi="Montserrat" w:cs="Arial"/>
                <w:sz w:val="16"/>
                <w:szCs w:val="16"/>
              </w:rPr>
              <w:t>No días</w:t>
            </w:r>
          </w:p>
        </w:tc>
      </w:tr>
      <w:tr w:rsidR="00D4598B" w:rsidRPr="001914A5" w14:paraId="50E2971B" w14:textId="77777777" w:rsidTr="00220C71">
        <w:trPr>
          <w:cantSplit/>
          <w:trHeight w:val="268"/>
        </w:trPr>
        <w:tc>
          <w:tcPr>
            <w:tcW w:w="1844" w:type="dxa"/>
            <w:tcBorders>
              <w:left w:val="double" w:sz="6" w:space="0" w:color="auto"/>
              <w:right w:val="single" w:sz="6" w:space="0" w:color="auto"/>
            </w:tcBorders>
            <w:vAlign w:val="center"/>
          </w:tcPr>
          <w:p w14:paraId="1C6C1BC7" w14:textId="77777777" w:rsidR="00D4598B" w:rsidRPr="001914A5" w:rsidRDefault="00D4598B" w:rsidP="00220C71">
            <w:pPr>
              <w:ind w:right="-167"/>
              <w:jc w:val="center"/>
              <w:rPr>
                <w:rFonts w:ascii="Montserrat" w:hAnsi="Montserrat" w:cs="Arial"/>
                <w:i/>
                <w:iCs/>
                <w:sz w:val="16"/>
                <w:szCs w:val="16"/>
              </w:rPr>
            </w:pPr>
            <w:r w:rsidRPr="001914A5">
              <w:rPr>
                <w:rFonts w:ascii="Montserrat" w:hAnsi="Montserrat" w:cs="Arial"/>
                <w:iCs/>
                <w:sz w:val="16"/>
                <w:szCs w:val="16"/>
              </w:rPr>
              <w:t>(</w:t>
            </w:r>
            <w:proofErr w:type="spellStart"/>
            <w:r w:rsidRPr="001914A5">
              <w:rPr>
                <w:rFonts w:ascii="Montserrat" w:hAnsi="Montserrat" w:cs="Arial"/>
                <w:iCs/>
                <w:sz w:val="16"/>
                <w:szCs w:val="16"/>
              </w:rPr>
              <w:t>DILLU</w:t>
            </w:r>
            <w:proofErr w:type="spellEnd"/>
            <w:r w:rsidRPr="001914A5">
              <w:rPr>
                <w:rFonts w:ascii="Montserrat" w:hAnsi="Montserrat" w:cs="Arial"/>
                <w:iCs/>
                <w:sz w:val="16"/>
                <w:szCs w:val="16"/>
              </w:rPr>
              <w:t>)</w:t>
            </w:r>
          </w:p>
        </w:tc>
        <w:tc>
          <w:tcPr>
            <w:tcW w:w="5528" w:type="dxa"/>
            <w:tcBorders>
              <w:right w:val="single" w:sz="6" w:space="0" w:color="auto"/>
            </w:tcBorders>
            <w:vAlign w:val="center"/>
          </w:tcPr>
          <w:p w14:paraId="7A7251B2" w14:textId="77777777" w:rsidR="00D4598B" w:rsidRPr="001914A5" w:rsidRDefault="00D4598B" w:rsidP="00220C71">
            <w:pPr>
              <w:ind w:right="-167"/>
              <w:rPr>
                <w:rFonts w:ascii="Montserrat" w:hAnsi="Montserrat" w:cs="Arial"/>
                <w:i/>
                <w:iCs/>
                <w:sz w:val="16"/>
                <w:szCs w:val="16"/>
              </w:rPr>
            </w:pPr>
            <w:r w:rsidRPr="001914A5">
              <w:rPr>
                <w:rFonts w:ascii="Montserrat" w:hAnsi="Montserrat" w:cs="Arial"/>
                <w:iCs/>
                <w:sz w:val="16"/>
                <w:szCs w:val="16"/>
              </w:rPr>
              <w:t>DÍAS POR LLUVIA</w:t>
            </w:r>
          </w:p>
        </w:tc>
        <w:tc>
          <w:tcPr>
            <w:tcW w:w="2551" w:type="dxa"/>
            <w:tcBorders>
              <w:left w:val="single" w:sz="6" w:space="0" w:color="auto"/>
              <w:right w:val="double" w:sz="6" w:space="0" w:color="auto"/>
            </w:tcBorders>
            <w:vAlign w:val="center"/>
          </w:tcPr>
          <w:p w14:paraId="0EB5008B" w14:textId="77777777" w:rsidR="00D4598B" w:rsidRPr="001914A5" w:rsidRDefault="00D4598B" w:rsidP="00220C71">
            <w:pPr>
              <w:rPr>
                <w:rFonts w:ascii="Montserrat" w:hAnsi="Montserrat" w:cs="Arial"/>
                <w:i/>
                <w:sz w:val="16"/>
                <w:szCs w:val="16"/>
              </w:rPr>
            </w:pPr>
            <w:r w:rsidRPr="001914A5">
              <w:rPr>
                <w:rFonts w:ascii="Montserrat" w:hAnsi="Montserrat" w:cs="Arial"/>
                <w:sz w:val="16"/>
                <w:szCs w:val="16"/>
              </w:rPr>
              <w:t>No días</w:t>
            </w:r>
          </w:p>
        </w:tc>
      </w:tr>
      <w:tr w:rsidR="00D4598B" w:rsidRPr="001914A5" w14:paraId="5C847085" w14:textId="77777777" w:rsidTr="00220C71">
        <w:trPr>
          <w:cantSplit/>
          <w:trHeight w:val="293"/>
        </w:trPr>
        <w:tc>
          <w:tcPr>
            <w:tcW w:w="1844" w:type="dxa"/>
            <w:tcBorders>
              <w:left w:val="double" w:sz="6" w:space="0" w:color="auto"/>
              <w:bottom w:val="double" w:sz="6" w:space="0" w:color="auto"/>
              <w:right w:val="single" w:sz="6" w:space="0" w:color="auto"/>
            </w:tcBorders>
            <w:vAlign w:val="center"/>
          </w:tcPr>
          <w:p w14:paraId="1FCBD302" w14:textId="77777777" w:rsidR="00D4598B" w:rsidRPr="001914A5" w:rsidRDefault="00D4598B" w:rsidP="00220C71">
            <w:pPr>
              <w:jc w:val="center"/>
              <w:rPr>
                <w:rFonts w:ascii="Montserrat" w:hAnsi="Montserrat" w:cs="Arial"/>
                <w:i/>
                <w:sz w:val="16"/>
                <w:szCs w:val="16"/>
              </w:rPr>
            </w:pPr>
            <w:proofErr w:type="gramStart"/>
            <w:r w:rsidRPr="001914A5">
              <w:rPr>
                <w:rFonts w:ascii="Montserrat" w:hAnsi="Montserrat" w:cs="Arial"/>
                <w:sz w:val="16"/>
                <w:szCs w:val="16"/>
              </w:rPr>
              <w:t xml:space="preserve">( </w:t>
            </w:r>
            <w:proofErr w:type="spellStart"/>
            <w:r w:rsidRPr="001914A5">
              <w:rPr>
                <w:rFonts w:ascii="Montserrat" w:hAnsi="Montserrat" w:cs="Arial"/>
                <w:sz w:val="16"/>
                <w:szCs w:val="16"/>
              </w:rPr>
              <w:t>DICOST</w:t>
            </w:r>
            <w:proofErr w:type="spellEnd"/>
            <w:proofErr w:type="gramEnd"/>
            <w:r w:rsidRPr="001914A5">
              <w:rPr>
                <w:rFonts w:ascii="Montserrat" w:hAnsi="Montserrat" w:cs="Arial"/>
                <w:sz w:val="16"/>
                <w:szCs w:val="16"/>
              </w:rPr>
              <w:t xml:space="preserve"> )</w:t>
            </w:r>
          </w:p>
        </w:tc>
        <w:tc>
          <w:tcPr>
            <w:tcW w:w="5528" w:type="dxa"/>
            <w:tcBorders>
              <w:bottom w:val="double" w:sz="6" w:space="0" w:color="auto"/>
              <w:right w:val="single" w:sz="6" w:space="0" w:color="auto"/>
            </w:tcBorders>
            <w:vAlign w:val="center"/>
          </w:tcPr>
          <w:p w14:paraId="696AB24A" w14:textId="77777777" w:rsidR="00D4598B" w:rsidRPr="001914A5" w:rsidRDefault="00D4598B" w:rsidP="00220C71">
            <w:pPr>
              <w:rPr>
                <w:rFonts w:ascii="Montserrat" w:hAnsi="Montserrat" w:cs="Arial"/>
                <w:i/>
                <w:sz w:val="16"/>
                <w:szCs w:val="16"/>
              </w:rPr>
            </w:pPr>
            <w:r w:rsidRPr="001914A5">
              <w:rPr>
                <w:rFonts w:ascii="Montserrat" w:hAnsi="Montserrat" w:cs="Arial"/>
                <w:sz w:val="16"/>
                <w:szCs w:val="16"/>
              </w:rPr>
              <w:t>DÍAS PERDIDOS POR COSTUMBRE</w:t>
            </w:r>
          </w:p>
        </w:tc>
        <w:tc>
          <w:tcPr>
            <w:tcW w:w="2551" w:type="dxa"/>
            <w:tcBorders>
              <w:left w:val="single" w:sz="6" w:space="0" w:color="auto"/>
              <w:bottom w:val="double" w:sz="6" w:space="0" w:color="auto"/>
              <w:right w:val="double" w:sz="6" w:space="0" w:color="auto"/>
            </w:tcBorders>
            <w:vAlign w:val="center"/>
          </w:tcPr>
          <w:p w14:paraId="3D46B46C" w14:textId="77777777" w:rsidR="00D4598B" w:rsidRPr="001914A5" w:rsidRDefault="00D4598B" w:rsidP="00220C71">
            <w:pPr>
              <w:rPr>
                <w:rFonts w:ascii="Montserrat" w:hAnsi="Montserrat" w:cs="Arial"/>
                <w:i/>
                <w:sz w:val="16"/>
                <w:szCs w:val="16"/>
              </w:rPr>
            </w:pPr>
            <w:r w:rsidRPr="001914A5">
              <w:rPr>
                <w:rFonts w:ascii="Montserrat" w:hAnsi="Montserrat" w:cs="Arial"/>
                <w:sz w:val="16"/>
                <w:szCs w:val="16"/>
              </w:rPr>
              <w:t>No días</w:t>
            </w:r>
          </w:p>
        </w:tc>
      </w:tr>
      <w:tr w:rsidR="00D4598B" w:rsidRPr="001914A5" w14:paraId="151AB330" w14:textId="77777777" w:rsidTr="00220C71">
        <w:trPr>
          <w:cantSplit/>
          <w:trHeight w:val="619"/>
        </w:trPr>
        <w:tc>
          <w:tcPr>
            <w:tcW w:w="1844" w:type="dxa"/>
            <w:tcBorders>
              <w:top w:val="double" w:sz="6" w:space="0" w:color="auto"/>
              <w:left w:val="double" w:sz="6" w:space="0" w:color="auto"/>
              <w:bottom w:val="double" w:sz="6" w:space="0" w:color="auto"/>
              <w:right w:val="single" w:sz="6" w:space="0" w:color="auto"/>
            </w:tcBorders>
            <w:vAlign w:val="center"/>
          </w:tcPr>
          <w:p w14:paraId="5FDD7DA0" w14:textId="77777777" w:rsidR="00D4598B" w:rsidRPr="001914A5" w:rsidRDefault="00D4598B" w:rsidP="00220C71">
            <w:pPr>
              <w:jc w:val="center"/>
              <w:rPr>
                <w:rFonts w:ascii="Montserrat" w:hAnsi="Montserrat" w:cs="Arial"/>
                <w:i/>
                <w:sz w:val="16"/>
                <w:szCs w:val="16"/>
              </w:rPr>
            </w:pPr>
            <w:proofErr w:type="gramStart"/>
            <w:r w:rsidRPr="001914A5">
              <w:rPr>
                <w:rFonts w:ascii="Montserrat" w:hAnsi="Montserrat" w:cs="Arial"/>
                <w:sz w:val="16"/>
                <w:szCs w:val="16"/>
              </w:rPr>
              <w:t xml:space="preserve">( </w:t>
            </w:r>
            <w:proofErr w:type="spellStart"/>
            <w:r w:rsidRPr="001914A5">
              <w:rPr>
                <w:rFonts w:ascii="Montserrat" w:hAnsi="Montserrat" w:cs="Arial"/>
                <w:sz w:val="16"/>
                <w:szCs w:val="16"/>
              </w:rPr>
              <w:t>DINLA</w:t>
            </w:r>
            <w:proofErr w:type="spellEnd"/>
            <w:proofErr w:type="gramEnd"/>
            <w:r w:rsidRPr="001914A5">
              <w:rPr>
                <w:rFonts w:ascii="Montserrat" w:hAnsi="Montserrat" w:cs="Arial"/>
                <w:sz w:val="16"/>
                <w:szCs w:val="16"/>
              </w:rPr>
              <w:t xml:space="preserve"> )</w:t>
            </w:r>
          </w:p>
        </w:tc>
        <w:tc>
          <w:tcPr>
            <w:tcW w:w="5528" w:type="dxa"/>
            <w:tcBorders>
              <w:top w:val="double" w:sz="6" w:space="0" w:color="auto"/>
              <w:bottom w:val="double" w:sz="6" w:space="0" w:color="auto"/>
              <w:right w:val="single" w:sz="6" w:space="0" w:color="auto"/>
            </w:tcBorders>
            <w:vAlign w:val="center"/>
          </w:tcPr>
          <w:p w14:paraId="4F293EC3" w14:textId="77777777" w:rsidR="00D4598B" w:rsidRPr="001914A5" w:rsidRDefault="00D4598B" w:rsidP="00220C71">
            <w:pPr>
              <w:pStyle w:val="Ttulo4"/>
              <w:rPr>
                <w:rFonts w:ascii="Montserrat" w:hAnsi="Montserrat" w:cs="Arial"/>
                <w:bCs w:val="0"/>
                <w:i/>
                <w:sz w:val="16"/>
                <w:szCs w:val="16"/>
                <w:lang w:val="es-ES_tradnl"/>
              </w:rPr>
            </w:pPr>
            <w:bookmarkStart w:id="848" w:name="_Toc364865284"/>
            <w:bookmarkStart w:id="849" w:name="_Toc364865973"/>
            <w:r w:rsidRPr="001914A5">
              <w:rPr>
                <w:rFonts w:ascii="Montserrat" w:hAnsi="Montserrat" w:cs="Arial"/>
                <w:bCs w:val="0"/>
                <w:sz w:val="16"/>
                <w:szCs w:val="16"/>
                <w:lang w:val="es-ES_tradnl"/>
              </w:rPr>
              <w:t>DÍAS NO LABORABLES AL AÑO                                                     SUMA</w:t>
            </w:r>
            <w:bookmarkEnd w:id="848"/>
            <w:bookmarkEnd w:id="849"/>
          </w:p>
        </w:tc>
        <w:tc>
          <w:tcPr>
            <w:tcW w:w="2551" w:type="dxa"/>
            <w:tcBorders>
              <w:top w:val="double" w:sz="6" w:space="0" w:color="auto"/>
              <w:left w:val="single" w:sz="6" w:space="0" w:color="auto"/>
              <w:bottom w:val="double" w:sz="6" w:space="0" w:color="auto"/>
              <w:right w:val="double" w:sz="6" w:space="0" w:color="auto"/>
            </w:tcBorders>
            <w:vAlign w:val="center"/>
          </w:tcPr>
          <w:p w14:paraId="7C599E4C" w14:textId="77777777" w:rsidR="00D4598B" w:rsidRPr="001914A5" w:rsidRDefault="00D4598B" w:rsidP="00220C71">
            <w:pPr>
              <w:rPr>
                <w:rFonts w:ascii="Montserrat" w:hAnsi="Montserrat" w:cs="Arial"/>
                <w:i/>
                <w:sz w:val="16"/>
                <w:szCs w:val="16"/>
              </w:rPr>
            </w:pPr>
            <w:r w:rsidRPr="001914A5">
              <w:rPr>
                <w:rFonts w:ascii="Montserrat" w:hAnsi="Montserrat" w:cs="Arial"/>
                <w:sz w:val="16"/>
                <w:szCs w:val="16"/>
              </w:rPr>
              <w:t>Suma No. días</w:t>
            </w:r>
          </w:p>
        </w:tc>
      </w:tr>
      <w:tr w:rsidR="00D4598B" w:rsidRPr="001914A5" w14:paraId="75F40046" w14:textId="77777777" w:rsidTr="00220C71">
        <w:trPr>
          <w:cantSplit/>
          <w:trHeight w:val="390"/>
        </w:trPr>
        <w:tc>
          <w:tcPr>
            <w:tcW w:w="1844" w:type="dxa"/>
            <w:tcBorders>
              <w:top w:val="double" w:sz="6" w:space="0" w:color="auto"/>
              <w:left w:val="double" w:sz="6" w:space="0" w:color="auto"/>
              <w:bottom w:val="double" w:sz="6" w:space="0" w:color="auto"/>
              <w:right w:val="single" w:sz="6" w:space="0" w:color="auto"/>
            </w:tcBorders>
            <w:vAlign w:val="center"/>
          </w:tcPr>
          <w:p w14:paraId="3C58E95E" w14:textId="77777777" w:rsidR="00D4598B" w:rsidRPr="001914A5" w:rsidRDefault="00D4598B" w:rsidP="00220C71">
            <w:pPr>
              <w:jc w:val="center"/>
              <w:rPr>
                <w:rFonts w:ascii="Montserrat" w:hAnsi="Montserrat" w:cs="Arial"/>
                <w:b/>
                <w:i/>
                <w:sz w:val="16"/>
                <w:szCs w:val="16"/>
              </w:rPr>
            </w:pPr>
            <w:proofErr w:type="gramStart"/>
            <w:r w:rsidRPr="001914A5">
              <w:rPr>
                <w:rFonts w:ascii="Montserrat" w:hAnsi="Montserrat" w:cs="Arial"/>
                <w:sz w:val="16"/>
                <w:szCs w:val="16"/>
              </w:rPr>
              <w:t>( Tl</w:t>
            </w:r>
            <w:proofErr w:type="gramEnd"/>
            <w:r w:rsidRPr="001914A5">
              <w:rPr>
                <w:rFonts w:ascii="Montserrat" w:hAnsi="Montserrat" w:cs="Arial"/>
                <w:b/>
                <w:sz w:val="16"/>
                <w:szCs w:val="16"/>
              </w:rPr>
              <w:t xml:space="preserve"> )</w:t>
            </w:r>
          </w:p>
        </w:tc>
        <w:tc>
          <w:tcPr>
            <w:tcW w:w="5528" w:type="dxa"/>
            <w:tcBorders>
              <w:top w:val="double" w:sz="6" w:space="0" w:color="auto"/>
              <w:left w:val="single" w:sz="6" w:space="0" w:color="auto"/>
              <w:bottom w:val="double" w:sz="6" w:space="0" w:color="auto"/>
              <w:right w:val="single" w:sz="6" w:space="0" w:color="auto"/>
            </w:tcBorders>
            <w:vAlign w:val="center"/>
          </w:tcPr>
          <w:p w14:paraId="39FD8614" w14:textId="77777777" w:rsidR="00D4598B" w:rsidRPr="001914A5" w:rsidRDefault="00D4598B" w:rsidP="00220C71">
            <w:pPr>
              <w:rPr>
                <w:rFonts w:ascii="Montserrat" w:hAnsi="Montserrat" w:cs="Arial"/>
                <w:i/>
                <w:sz w:val="16"/>
                <w:szCs w:val="16"/>
              </w:rPr>
            </w:pPr>
            <w:r w:rsidRPr="001914A5">
              <w:rPr>
                <w:rFonts w:ascii="Montserrat" w:hAnsi="Montserrat" w:cs="Arial"/>
                <w:sz w:val="16"/>
                <w:szCs w:val="16"/>
              </w:rPr>
              <w:t>DÍAS REALMENTE LABORADOS AL AÑO</w:t>
            </w:r>
            <w:proofErr w:type="gramStart"/>
            <w:r w:rsidRPr="001914A5">
              <w:rPr>
                <w:rFonts w:ascii="Montserrat" w:hAnsi="Montserrat" w:cs="Arial"/>
                <w:sz w:val="16"/>
                <w:szCs w:val="16"/>
              </w:rPr>
              <w:t xml:space="preserve">   (</w:t>
            </w:r>
            <w:proofErr w:type="spellStart"/>
            <w:proofErr w:type="gramEnd"/>
            <w:r w:rsidRPr="001914A5">
              <w:rPr>
                <w:rFonts w:ascii="Montserrat" w:hAnsi="Montserrat" w:cs="Arial"/>
                <w:sz w:val="16"/>
                <w:szCs w:val="16"/>
              </w:rPr>
              <w:t>DICAL</w:t>
            </w:r>
            <w:proofErr w:type="spellEnd"/>
            <w:r w:rsidRPr="001914A5">
              <w:rPr>
                <w:rFonts w:ascii="Montserrat" w:hAnsi="Montserrat" w:cs="Arial"/>
                <w:sz w:val="16"/>
                <w:szCs w:val="16"/>
              </w:rPr>
              <w:t>) – (</w:t>
            </w:r>
            <w:proofErr w:type="spellStart"/>
            <w:r w:rsidRPr="001914A5">
              <w:rPr>
                <w:rFonts w:ascii="Montserrat" w:hAnsi="Montserrat" w:cs="Arial"/>
                <w:sz w:val="16"/>
                <w:szCs w:val="16"/>
              </w:rPr>
              <w:t>DINLA</w:t>
            </w:r>
            <w:proofErr w:type="spellEnd"/>
            <w:r w:rsidRPr="001914A5">
              <w:rPr>
                <w:rFonts w:ascii="Montserrat" w:hAnsi="Montserrat" w:cs="Arial"/>
                <w:sz w:val="16"/>
                <w:szCs w:val="16"/>
              </w:rPr>
              <w:t>)</w:t>
            </w:r>
          </w:p>
        </w:tc>
        <w:tc>
          <w:tcPr>
            <w:tcW w:w="2551" w:type="dxa"/>
            <w:tcBorders>
              <w:top w:val="double" w:sz="6" w:space="0" w:color="auto"/>
              <w:left w:val="single" w:sz="6" w:space="0" w:color="auto"/>
              <w:bottom w:val="double" w:sz="6" w:space="0" w:color="auto"/>
              <w:right w:val="double" w:sz="6" w:space="0" w:color="auto"/>
            </w:tcBorders>
            <w:vAlign w:val="center"/>
          </w:tcPr>
          <w:p w14:paraId="4E0D7951" w14:textId="77777777" w:rsidR="00D4598B" w:rsidRPr="001914A5" w:rsidRDefault="00D4598B" w:rsidP="00220C71">
            <w:pPr>
              <w:rPr>
                <w:rFonts w:ascii="Montserrat" w:hAnsi="Montserrat" w:cs="Arial"/>
                <w:i/>
                <w:sz w:val="16"/>
                <w:szCs w:val="16"/>
              </w:rPr>
            </w:pPr>
            <w:r w:rsidRPr="001914A5">
              <w:rPr>
                <w:rFonts w:ascii="Montserrat" w:hAnsi="Montserrat" w:cs="Arial"/>
                <w:sz w:val="16"/>
                <w:szCs w:val="16"/>
              </w:rPr>
              <w:t>No días</w:t>
            </w:r>
          </w:p>
        </w:tc>
      </w:tr>
      <w:tr w:rsidR="00D4598B" w:rsidRPr="001914A5" w14:paraId="0A545DAC" w14:textId="77777777" w:rsidTr="00220C71">
        <w:trPr>
          <w:cantSplit/>
          <w:trHeight w:val="327"/>
        </w:trPr>
        <w:tc>
          <w:tcPr>
            <w:tcW w:w="1844" w:type="dxa"/>
            <w:tcBorders>
              <w:top w:val="double" w:sz="6" w:space="0" w:color="auto"/>
              <w:left w:val="double" w:sz="6" w:space="0" w:color="auto"/>
              <w:bottom w:val="double" w:sz="6" w:space="0" w:color="auto"/>
              <w:right w:val="single" w:sz="6" w:space="0" w:color="auto"/>
            </w:tcBorders>
            <w:vAlign w:val="center"/>
          </w:tcPr>
          <w:p w14:paraId="2CBB7431" w14:textId="77777777" w:rsidR="00D4598B" w:rsidRPr="001914A5" w:rsidRDefault="00D4598B" w:rsidP="00220C71">
            <w:pPr>
              <w:jc w:val="center"/>
              <w:rPr>
                <w:rFonts w:ascii="Montserrat" w:hAnsi="Montserrat" w:cs="Arial"/>
                <w:i/>
                <w:sz w:val="16"/>
                <w:szCs w:val="16"/>
              </w:rPr>
            </w:pPr>
            <w:r w:rsidRPr="001914A5">
              <w:rPr>
                <w:rFonts w:ascii="Montserrat" w:hAnsi="Montserrat" w:cs="Arial"/>
                <w:sz w:val="16"/>
                <w:szCs w:val="16"/>
              </w:rPr>
              <w:t>FACTOR</w:t>
            </w:r>
          </w:p>
          <w:p w14:paraId="2E6551E5" w14:textId="77777777" w:rsidR="00D4598B" w:rsidRPr="001914A5" w:rsidRDefault="00D4598B" w:rsidP="00220C71">
            <w:pPr>
              <w:jc w:val="center"/>
              <w:rPr>
                <w:rFonts w:ascii="Montserrat" w:hAnsi="Montserrat" w:cs="Arial"/>
                <w:i/>
                <w:sz w:val="16"/>
                <w:szCs w:val="16"/>
              </w:rPr>
            </w:pPr>
            <w:r w:rsidRPr="001914A5">
              <w:rPr>
                <w:rFonts w:ascii="Montserrat" w:hAnsi="Montserrat" w:cs="Arial"/>
                <w:sz w:val="16"/>
                <w:szCs w:val="16"/>
              </w:rPr>
              <w:t>(</w:t>
            </w:r>
            <w:proofErr w:type="spellStart"/>
            <w:r w:rsidRPr="001914A5">
              <w:rPr>
                <w:rFonts w:ascii="Montserrat" w:hAnsi="Montserrat" w:cs="Arial"/>
                <w:sz w:val="16"/>
                <w:szCs w:val="16"/>
              </w:rPr>
              <w:t>Tp</w:t>
            </w:r>
            <w:proofErr w:type="spellEnd"/>
            <w:r w:rsidRPr="001914A5">
              <w:rPr>
                <w:rFonts w:ascii="Montserrat" w:hAnsi="Montserrat" w:cs="Arial"/>
                <w:sz w:val="16"/>
                <w:szCs w:val="16"/>
              </w:rPr>
              <w:t>/Tl)</w:t>
            </w:r>
          </w:p>
        </w:tc>
        <w:tc>
          <w:tcPr>
            <w:tcW w:w="5528" w:type="dxa"/>
            <w:tcBorders>
              <w:top w:val="double" w:sz="6" w:space="0" w:color="auto"/>
              <w:left w:val="single" w:sz="6" w:space="0" w:color="auto"/>
              <w:bottom w:val="double" w:sz="6" w:space="0" w:color="auto"/>
              <w:right w:val="single" w:sz="6" w:space="0" w:color="auto"/>
            </w:tcBorders>
            <w:vAlign w:val="center"/>
          </w:tcPr>
          <w:p w14:paraId="00038CB8" w14:textId="77777777" w:rsidR="00D4598B" w:rsidRPr="001914A5" w:rsidRDefault="00D4598B" w:rsidP="00220C71">
            <w:pPr>
              <w:pStyle w:val="Encabezado"/>
              <w:rPr>
                <w:rFonts w:ascii="Montserrat" w:hAnsi="Montserrat" w:cs="Arial"/>
                <w:i/>
                <w:sz w:val="16"/>
                <w:szCs w:val="16"/>
                <w:lang w:val="es-ES_tradnl"/>
              </w:rPr>
            </w:pPr>
            <w:r w:rsidRPr="001914A5">
              <w:rPr>
                <w:rFonts w:ascii="Montserrat" w:hAnsi="Montserrat" w:cs="Arial"/>
                <w:sz w:val="16"/>
                <w:szCs w:val="16"/>
                <w:lang w:val="es-ES_tradnl"/>
              </w:rPr>
              <w:t xml:space="preserve">DÍAS PAGADOS / DÍAS LABORADOS                 </w:t>
            </w:r>
            <w:proofErr w:type="spellStart"/>
            <w:r w:rsidRPr="001914A5">
              <w:rPr>
                <w:rFonts w:ascii="Montserrat" w:hAnsi="Montserrat" w:cs="Arial"/>
                <w:sz w:val="16"/>
                <w:szCs w:val="16"/>
                <w:lang w:val="es-ES_tradnl"/>
              </w:rPr>
              <w:t>Tp</w:t>
            </w:r>
            <w:proofErr w:type="spellEnd"/>
            <w:r w:rsidRPr="001914A5">
              <w:rPr>
                <w:rFonts w:ascii="Montserrat" w:hAnsi="Montserrat" w:cs="Arial"/>
                <w:sz w:val="16"/>
                <w:szCs w:val="16"/>
                <w:lang w:val="es-ES_tradnl"/>
              </w:rPr>
              <w:t xml:space="preserve"> /Tl</w:t>
            </w:r>
          </w:p>
        </w:tc>
        <w:tc>
          <w:tcPr>
            <w:tcW w:w="2551" w:type="dxa"/>
            <w:tcBorders>
              <w:top w:val="double" w:sz="6" w:space="0" w:color="auto"/>
              <w:left w:val="single" w:sz="6" w:space="0" w:color="auto"/>
              <w:bottom w:val="double" w:sz="6" w:space="0" w:color="auto"/>
              <w:right w:val="double" w:sz="6" w:space="0" w:color="auto"/>
            </w:tcBorders>
            <w:vAlign w:val="center"/>
          </w:tcPr>
          <w:p w14:paraId="233A301C" w14:textId="77777777" w:rsidR="00D4598B" w:rsidRPr="001914A5" w:rsidRDefault="00D4598B" w:rsidP="00220C71">
            <w:pPr>
              <w:rPr>
                <w:rFonts w:ascii="Montserrat" w:hAnsi="Montserrat" w:cs="Arial"/>
                <w:i/>
                <w:sz w:val="16"/>
                <w:szCs w:val="16"/>
                <w:lang w:val="es-ES_tradnl"/>
              </w:rPr>
            </w:pPr>
            <w:r w:rsidRPr="001914A5">
              <w:rPr>
                <w:rFonts w:ascii="Montserrat" w:hAnsi="Montserrat" w:cs="Arial"/>
                <w:sz w:val="16"/>
                <w:szCs w:val="16"/>
                <w:lang w:val="es-ES_tradnl"/>
              </w:rPr>
              <w:t>Factor</w:t>
            </w:r>
          </w:p>
        </w:tc>
      </w:tr>
    </w:tbl>
    <w:p w14:paraId="619A32F6" w14:textId="77777777" w:rsidR="00D4598B" w:rsidRPr="001914A5" w:rsidRDefault="00D4598B" w:rsidP="00D4598B">
      <w:pPr>
        <w:ind w:left="2832" w:hanging="2832"/>
        <w:jc w:val="both"/>
        <w:rPr>
          <w:rFonts w:ascii="Montserrat" w:hAnsi="Montserrat" w:cs="Arial"/>
          <w:bCs/>
          <w:i/>
          <w:sz w:val="16"/>
          <w:szCs w:val="16"/>
        </w:rPr>
      </w:pPr>
      <w:r w:rsidRPr="001914A5">
        <w:rPr>
          <w:rFonts w:ascii="Montserrat" w:hAnsi="Montserrat" w:cs="Arial"/>
          <w:bCs/>
          <w:sz w:val="16"/>
          <w:szCs w:val="16"/>
        </w:rPr>
        <w:br w:type="page"/>
      </w:r>
    </w:p>
    <w:p w14:paraId="73A1F4A6" w14:textId="77777777" w:rsidR="00D4598B" w:rsidRPr="001914A5" w:rsidRDefault="00D4598B" w:rsidP="00D4598B">
      <w:pPr>
        <w:pStyle w:val="Ttulo2"/>
        <w:ind w:left="2977" w:hanging="1134"/>
        <w:jc w:val="both"/>
        <w:rPr>
          <w:rFonts w:ascii="Montserrat" w:hAnsi="Montserrat"/>
          <w:b w:val="0"/>
          <w:bCs w:val="0"/>
          <w:sz w:val="16"/>
          <w:szCs w:val="16"/>
        </w:rPr>
      </w:pPr>
      <w:bookmarkStart w:id="850" w:name="_Toc364859931"/>
      <w:bookmarkStart w:id="851" w:name="_Toc364865974"/>
      <w:proofErr w:type="spellStart"/>
      <w:r w:rsidRPr="001914A5">
        <w:rPr>
          <w:rFonts w:ascii="Montserrat" w:hAnsi="Montserrat"/>
          <w:b w:val="0"/>
          <w:bCs w:val="0"/>
          <w:sz w:val="16"/>
          <w:szCs w:val="16"/>
        </w:rPr>
        <w:lastRenderedPageBreak/>
        <w:t>AE2</w:t>
      </w:r>
      <w:proofErr w:type="spellEnd"/>
      <w:r w:rsidRPr="001914A5">
        <w:rPr>
          <w:rFonts w:ascii="Montserrat" w:hAnsi="Montserrat"/>
          <w:b w:val="0"/>
          <w:bCs w:val="0"/>
          <w:sz w:val="16"/>
          <w:szCs w:val="16"/>
        </w:rPr>
        <w:t xml:space="preserve"> B</w:t>
      </w:r>
      <w:proofErr w:type="gramStart"/>
      <w:r w:rsidRPr="001914A5">
        <w:rPr>
          <w:rFonts w:ascii="Montserrat" w:hAnsi="Montserrat"/>
          <w:b w:val="0"/>
          <w:bCs w:val="0"/>
          <w:sz w:val="16"/>
          <w:szCs w:val="16"/>
        </w:rPr>
        <w:t>).-</w:t>
      </w:r>
      <w:proofErr w:type="gramEnd"/>
      <w:r w:rsidRPr="001914A5">
        <w:rPr>
          <w:rFonts w:ascii="Montserrat" w:hAnsi="Montserrat"/>
          <w:b w:val="0"/>
          <w:bCs w:val="0"/>
          <w:sz w:val="16"/>
          <w:szCs w:val="16"/>
        </w:rPr>
        <w:t xml:space="preserve"> DETERMINACIÓN DEL FACTOR DE SALARIO REAL “</w:t>
      </w:r>
      <w:proofErr w:type="spellStart"/>
      <w:r w:rsidRPr="001914A5">
        <w:rPr>
          <w:rFonts w:ascii="Montserrat" w:hAnsi="Montserrat"/>
          <w:b w:val="0"/>
          <w:bCs w:val="0"/>
          <w:sz w:val="16"/>
          <w:szCs w:val="16"/>
        </w:rPr>
        <w:t>Fsr</w:t>
      </w:r>
      <w:proofErr w:type="spellEnd"/>
      <w:r w:rsidRPr="001914A5">
        <w:rPr>
          <w:rFonts w:ascii="Montserrat" w:hAnsi="Montserrat"/>
          <w:b w:val="0"/>
          <w:bCs w:val="0"/>
          <w:sz w:val="16"/>
          <w:szCs w:val="16"/>
        </w:rPr>
        <w:t>” DEL PERSONAL QUE INTERVIENE DIRECTAMENTE EN LA EJECUCIÓN DE CADA CONCEPTO DE TRABAJO POR JORNADA DIURNA DE OCHO HORAS.</w:t>
      </w:r>
      <w:bookmarkEnd w:id="850"/>
      <w:bookmarkEnd w:id="851"/>
    </w:p>
    <w:p w14:paraId="27336E68" w14:textId="77777777" w:rsidR="00D4598B" w:rsidRPr="001914A5" w:rsidRDefault="00D4598B" w:rsidP="00D4598B">
      <w:pPr>
        <w:ind w:left="1134" w:hanging="425"/>
        <w:jc w:val="both"/>
        <w:rPr>
          <w:rFonts w:ascii="Montserrat" w:hAnsi="Montserrat" w:cs="Arial"/>
          <w:bCs/>
          <w:i/>
          <w:sz w:val="16"/>
          <w:szCs w:val="16"/>
        </w:rPr>
      </w:pPr>
    </w:p>
    <w:p w14:paraId="7B1F470C" w14:textId="77777777" w:rsidR="00D4598B" w:rsidRPr="001914A5" w:rsidRDefault="00D4598B" w:rsidP="00D4598B">
      <w:pPr>
        <w:ind w:left="1134" w:hanging="425"/>
        <w:jc w:val="center"/>
        <w:rPr>
          <w:rFonts w:ascii="Montserrat" w:hAnsi="Montserrat" w:cs="Arial"/>
          <w:bCs/>
          <w:i/>
          <w:sz w:val="16"/>
          <w:szCs w:val="16"/>
        </w:rPr>
      </w:pPr>
      <w:r w:rsidRPr="001914A5">
        <w:rPr>
          <w:rFonts w:ascii="Montserrat" w:hAnsi="Montserrat" w:cs="Arial"/>
          <w:bCs/>
          <w:sz w:val="16"/>
          <w:szCs w:val="16"/>
        </w:rPr>
        <w:t>(GUÍA DE LLENADO)</w:t>
      </w:r>
    </w:p>
    <w:p w14:paraId="79F58B32" w14:textId="77777777" w:rsidR="00D4598B" w:rsidRPr="001914A5" w:rsidRDefault="00D4598B" w:rsidP="00D4598B">
      <w:pPr>
        <w:tabs>
          <w:tab w:val="left" w:pos="-1440"/>
          <w:tab w:val="left" w:pos="-720"/>
          <w:tab w:val="left" w:pos="864"/>
          <w:tab w:val="left" w:pos="5184"/>
          <w:tab w:val="left" w:pos="9923"/>
        </w:tabs>
        <w:ind w:left="864" w:right="49" w:hanging="864"/>
        <w:jc w:val="both"/>
        <w:outlineLvl w:val="0"/>
        <w:rPr>
          <w:rFonts w:ascii="Montserrat" w:hAnsi="Montserrat" w:cs="Arial"/>
          <w:b/>
          <w:i/>
          <w:sz w:val="16"/>
          <w:szCs w:val="16"/>
        </w:rPr>
      </w:pPr>
    </w:p>
    <w:p w14:paraId="5BE9F679" w14:textId="77777777" w:rsidR="00D4598B" w:rsidRPr="001914A5" w:rsidRDefault="00D4598B" w:rsidP="00D4598B">
      <w:pPr>
        <w:tabs>
          <w:tab w:val="left" w:pos="-1440"/>
          <w:tab w:val="left" w:pos="-720"/>
          <w:tab w:val="left" w:pos="864"/>
          <w:tab w:val="left" w:pos="5184"/>
          <w:tab w:val="left" w:pos="9923"/>
        </w:tabs>
        <w:ind w:left="864" w:right="49" w:hanging="864"/>
        <w:jc w:val="both"/>
        <w:outlineLvl w:val="0"/>
        <w:rPr>
          <w:rFonts w:ascii="Montserrat" w:hAnsi="Montserrat" w:cs="Arial"/>
          <w:b/>
          <w:i/>
          <w:sz w:val="16"/>
          <w:szCs w:val="16"/>
        </w:rPr>
      </w:pPr>
      <w:bookmarkStart w:id="852" w:name="_Toc364859932"/>
      <w:bookmarkStart w:id="853" w:name="_Toc364865286"/>
      <w:bookmarkStart w:id="854" w:name="_Toc364865975"/>
      <w:r w:rsidRPr="001914A5">
        <w:rPr>
          <w:rFonts w:ascii="Montserrat" w:hAnsi="Montserrat" w:cs="Arial"/>
          <w:b/>
          <w:sz w:val="16"/>
          <w:szCs w:val="16"/>
        </w:rPr>
        <w:t>A</w:t>
      </w:r>
      <w:proofErr w:type="gramStart"/>
      <w:r w:rsidRPr="001914A5">
        <w:rPr>
          <w:rFonts w:ascii="Montserrat" w:hAnsi="Montserrat" w:cs="Arial"/>
          <w:b/>
          <w:sz w:val="16"/>
          <w:szCs w:val="16"/>
        </w:rPr>
        <w:t>).-</w:t>
      </w:r>
      <w:proofErr w:type="gramEnd"/>
      <w:r w:rsidRPr="001914A5">
        <w:rPr>
          <w:rFonts w:ascii="Montserrat" w:hAnsi="Montserrat" w:cs="Arial"/>
          <w:b/>
          <w:sz w:val="16"/>
          <w:szCs w:val="16"/>
        </w:rPr>
        <w:t>ENCABEZADO:</w:t>
      </w:r>
      <w:bookmarkEnd w:id="852"/>
      <w:bookmarkEnd w:id="853"/>
      <w:bookmarkEnd w:id="854"/>
    </w:p>
    <w:tbl>
      <w:tblPr>
        <w:tblW w:w="0" w:type="auto"/>
        <w:tblInd w:w="250" w:type="dxa"/>
        <w:tblLook w:val="04A0" w:firstRow="1" w:lastRow="0" w:firstColumn="1" w:lastColumn="0" w:noHBand="0" w:noVBand="1"/>
      </w:tblPr>
      <w:tblGrid>
        <w:gridCol w:w="4029"/>
        <w:gridCol w:w="5693"/>
      </w:tblGrid>
      <w:tr w:rsidR="00D4598B" w:rsidRPr="001914A5" w14:paraId="6B0435AC" w14:textId="77777777" w:rsidTr="00220C71">
        <w:trPr>
          <w:trHeight w:val="448"/>
        </w:trPr>
        <w:tc>
          <w:tcPr>
            <w:tcW w:w="4111" w:type="dxa"/>
            <w:shd w:val="clear" w:color="auto" w:fill="auto"/>
            <w:vAlign w:val="center"/>
          </w:tcPr>
          <w:p w14:paraId="39A15CCB" w14:textId="77777777" w:rsidR="00D4598B" w:rsidRPr="001914A5" w:rsidRDefault="00D4598B" w:rsidP="00220C71">
            <w:pPr>
              <w:tabs>
                <w:tab w:val="left" w:pos="2145"/>
              </w:tabs>
              <w:ind w:right="49"/>
              <w:jc w:val="both"/>
              <w:outlineLvl w:val="0"/>
              <w:rPr>
                <w:rFonts w:ascii="Montserrat" w:hAnsi="Montserrat" w:cs="Arial"/>
                <w:i/>
                <w:iCs/>
                <w:sz w:val="16"/>
                <w:szCs w:val="16"/>
              </w:rPr>
            </w:pPr>
            <w:bookmarkStart w:id="855" w:name="_Toc364859933"/>
            <w:bookmarkStart w:id="856" w:name="_Toc364865287"/>
            <w:bookmarkStart w:id="857" w:name="_Toc364865976"/>
            <w:r w:rsidRPr="001914A5">
              <w:rPr>
                <w:rFonts w:ascii="Montserrat" w:hAnsi="Montserrat" w:cs="Arial"/>
                <w:iCs/>
                <w:sz w:val="16"/>
                <w:szCs w:val="16"/>
              </w:rPr>
              <w:t>ÁREA CONVOCANTE:</w:t>
            </w:r>
            <w:r w:rsidRPr="001914A5">
              <w:rPr>
                <w:rFonts w:ascii="Montserrat" w:hAnsi="Montserrat" w:cs="Arial"/>
                <w:iCs/>
                <w:sz w:val="16"/>
                <w:szCs w:val="16"/>
              </w:rPr>
              <w:tab/>
            </w:r>
          </w:p>
        </w:tc>
        <w:tc>
          <w:tcPr>
            <w:tcW w:w="5827" w:type="dxa"/>
            <w:shd w:val="clear" w:color="auto" w:fill="auto"/>
            <w:vAlign w:val="center"/>
          </w:tcPr>
          <w:p w14:paraId="7E71B39B" w14:textId="77777777" w:rsidR="00D4598B" w:rsidRPr="001914A5" w:rsidRDefault="00D4598B" w:rsidP="00220C71">
            <w:pPr>
              <w:ind w:right="49"/>
              <w:jc w:val="both"/>
              <w:outlineLvl w:val="0"/>
              <w:rPr>
                <w:rFonts w:ascii="Montserrat" w:hAnsi="Montserrat" w:cs="Arial"/>
                <w:i/>
                <w:iCs/>
                <w:sz w:val="16"/>
                <w:szCs w:val="16"/>
              </w:rPr>
            </w:pPr>
            <w:r w:rsidRPr="001914A5">
              <w:rPr>
                <w:rFonts w:ascii="Montserrat" w:hAnsi="Montserrat" w:cs="Arial"/>
                <w:iCs/>
                <w:sz w:val="16"/>
                <w:szCs w:val="16"/>
              </w:rPr>
              <w:t>SE ANOTARÁ EL NOMBRE DE LA UNIDAD ADMINISTRATIVA QUE CONVOCA LA LICITACIÓN.</w:t>
            </w:r>
            <w:bookmarkEnd w:id="855"/>
            <w:bookmarkEnd w:id="856"/>
            <w:bookmarkEnd w:id="857"/>
          </w:p>
        </w:tc>
      </w:tr>
      <w:tr w:rsidR="00D4598B" w:rsidRPr="001914A5" w14:paraId="4899A4E2" w14:textId="77777777" w:rsidTr="00220C71">
        <w:trPr>
          <w:trHeight w:val="355"/>
        </w:trPr>
        <w:tc>
          <w:tcPr>
            <w:tcW w:w="4111" w:type="dxa"/>
            <w:shd w:val="clear" w:color="auto" w:fill="auto"/>
            <w:vAlign w:val="center"/>
          </w:tcPr>
          <w:p w14:paraId="1B8BE4C6" w14:textId="77777777" w:rsidR="00D4598B" w:rsidRPr="001914A5" w:rsidRDefault="00D4598B" w:rsidP="00220C71">
            <w:pPr>
              <w:ind w:right="49"/>
              <w:jc w:val="both"/>
              <w:outlineLvl w:val="0"/>
              <w:rPr>
                <w:rFonts w:ascii="Montserrat" w:hAnsi="Montserrat" w:cs="Arial"/>
                <w:i/>
                <w:sz w:val="16"/>
                <w:szCs w:val="16"/>
              </w:rPr>
            </w:pPr>
            <w:bookmarkStart w:id="858" w:name="_Toc364859934"/>
            <w:bookmarkStart w:id="859" w:name="_Toc364865288"/>
            <w:bookmarkStart w:id="860" w:name="_Toc364865977"/>
            <w:r w:rsidRPr="001914A5">
              <w:rPr>
                <w:rFonts w:ascii="Montserrat" w:hAnsi="Montserrat" w:cs="Arial"/>
                <w:sz w:val="16"/>
                <w:szCs w:val="16"/>
              </w:rPr>
              <w:t xml:space="preserve">LICITACIÓN </w:t>
            </w:r>
            <w:proofErr w:type="spellStart"/>
            <w:r w:rsidRPr="001914A5">
              <w:rPr>
                <w:rFonts w:ascii="Montserrat" w:hAnsi="Montserrat" w:cs="Arial"/>
                <w:sz w:val="16"/>
                <w:szCs w:val="16"/>
              </w:rPr>
              <w:t>N°</w:t>
            </w:r>
            <w:proofErr w:type="spellEnd"/>
          </w:p>
        </w:tc>
        <w:tc>
          <w:tcPr>
            <w:tcW w:w="5827" w:type="dxa"/>
            <w:shd w:val="clear" w:color="auto" w:fill="auto"/>
            <w:vAlign w:val="center"/>
          </w:tcPr>
          <w:p w14:paraId="60D438F3" w14:textId="77777777" w:rsidR="00D4598B" w:rsidRPr="001914A5" w:rsidRDefault="00D4598B" w:rsidP="00220C71">
            <w:pPr>
              <w:ind w:right="49"/>
              <w:jc w:val="both"/>
              <w:outlineLvl w:val="0"/>
              <w:rPr>
                <w:rFonts w:ascii="Montserrat" w:hAnsi="Montserrat" w:cs="Arial"/>
                <w:i/>
                <w:sz w:val="16"/>
                <w:szCs w:val="16"/>
              </w:rPr>
            </w:pPr>
            <w:r w:rsidRPr="001914A5">
              <w:rPr>
                <w:rFonts w:ascii="Montserrat" w:hAnsi="Montserrat" w:cs="Arial"/>
                <w:sz w:val="16"/>
                <w:szCs w:val="16"/>
              </w:rPr>
              <w:t>LA CLAVE QUE LE CORRESPONDA.</w:t>
            </w:r>
            <w:bookmarkEnd w:id="858"/>
            <w:bookmarkEnd w:id="859"/>
            <w:bookmarkEnd w:id="860"/>
            <w:r w:rsidRPr="001914A5">
              <w:rPr>
                <w:rFonts w:ascii="Montserrat" w:hAnsi="Montserrat" w:cs="Arial"/>
                <w:sz w:val="16"/>
                <w:szCs w:val="16"/>
              </w:rPr>
              <w:t xml:space="preserve"> </w:t>
            </w:r>
          </w:p>
        </w:tc>
      </w:tr>
      <w:tr w:rsidR="00D4598B" w:rsidRPr="001914A5" w14:paraId="59BF5FE9" w14:textId="77777777" w:rsidTr="00220C71">
        <w:tc>
          <w:tcPr>
            <w:tcW w:w="4111" w:type="dxa"/>
            <w:shd w:val="clear" w:color="auto" w:fill="auto"/>
            <w:vAlign w:val="center"/>
          </w:tcPr>
          <w:p w14:paraId="49574D70" w14:textId="77777777" w:rsidR="00D4598B" w:rsidRPr="001914A5" w:rsidRDefault="00D4598B" w:rsidP="00220C71">
            <w:pPr>
              <w:pStyle w:val="Sangra2detindependiente"/>
              <w:ind w:left="0" w:right="49"/>
              <w:rPr>
                <w:rFonts w:ascii="Montserrat" w:hAnsi="Montserrat" w:cs="Arial"/>
                <w:b/>
                <w:iCs/>
                <w:sz w:val="16"/>
                <w:szCs w:val="16"/>
                <w:lang w:val="es-ES_tradnl"/>
              </w:rPr>
            </w:pPr>
            <w:r w:rsidRPr="001914A5">
              <w:rPr>
                <w:rFonts w:ascii="Montserrat" w:hAnsi="Montserrat" w:cs="Arial"/>
                <w:b/>
                <w:iCs/>
                <w:sz w:val="16"/>
                <w:szCs w:val="16"/>
                <w:lang w:val="es-ES_tradnl"/>
              </w:rPr>
              <w:t>DESCRIPCIÓN GENERAL DE LOS TRABAJOS:</w:t>
            </w:r>
          </w:p>
        </w:tc>
        <w:tc>
          <w:tcPr>
            <w:tcW w:w="5827" w:type="dxa"/>
            <w:shd w:val="clear" w:color="auto" w:fill="auto"/>
            <w:vAlign w:val="center"/>
          </w:tcPr>
          <w:p w14:paraId="3542ABA3" w14:textId="77777777" w:rsidR="00D4598B" w:rsidRPr="001914A5" w:rsidRDefault="00D4598B" w:rsidP="00220C71">
            <w:pPr>
              <w:pStyle w:val="Sangra2detindependiente"/>
              <w:ind w:left="0" w:right="49"/>
              <w:rPr>
                <w:rFonts w:ascii="Montserrat" w:hAnsi="Montserrat" w:cs="Arial"/>
                <w:b/>
                <w:iCs/>
                <w:sz w:val="16"/>
                <w:szCs w:val="16"/>
                <w:lang w:val="es-ES_tradnl"/>
              </w:rPr>
            </w:pPr>
            <w:r w:rsidRPr="001914A5">
              <w:rPr>
                <w:rFonts w:ascii="Montserrat" w:hAnsi="Montserrat" w:cs="Arial"/>
                <w:b/>
                <w:iCs/>
                <w:sz w:val="16"/>
                <w:szCs w:val="16"/>
                <w:lang w:val="es-ES_tradnl"/>
              </w:rPr>
              <w:t xml:space="preserve">SE ESPECIFICARÁ </w:t>
            </w:r>
            <w:r w:rsidRPr="001914A5">
              <w:rPr>
                <w:rFonts w:ascii="Montserrat" w:hAnsi="Montserrat" w:cs="Arial"/>
                <w:b/>
                <w:bCs/>
                <w:iCs/>
                <w:sz w:val="16"/>
                <w:szCs w:val="16"/>
                <w:lang w:val="es-ES_tradnl"/>
              </w:rPr>
              <w:t>EL OBJETO DEL CONTRATO, MOTIVO DE LA LICITACIÓN</w:t>
            </w:r>
            <w:r w:rsidRPr="001914A5">
              <w:rPr>
                <w:rFonts w:ascii="Montserrat" w:hAnsi="Montserrat" w:cs="Arial"/>
                <w:b/>
                <w:iCs/>
                <w:sz w:val="16"/>
                <w:szCs w:val="16"/>
                <w:lang w:val="es-ES_tradnl"/>
              </w:rPr>
              <w:t xml:space="preserve"> Y EL LUGAR DONDE SE EFECTUARÁN </w:t>
            </w:r>
            <w:r w:rsidRPr="001914A5">
              <w:rPr>
                <w:rFonts w:ascii="Montserrat" w:hAnsi="Montserrat" w:cs="Arial"/>
                <w:b/>
                <w:bCs/>
                <w:iCs/>
                <w:sz w:val="16"/>
                <w:szCs w:val="16"/>
                <w:lang w:val="es-ES_tradnl"/>
              </w:rPr>
              <w:t>LOS TRABAJOS</w:t>
            </w:r>
            <w:r w:rsidRPr="001914A5">
              <w:rPr>
                <w:rFonts w:ascii="Montserrat" w:hAnsi="Montserrat" w:cs="Arial"/>
                <w:b/>
                <w:iCs/>
                <w:sz w:val="16"/>
                <w:szCs w:val="16"/>
                <w:lang w:val="es-ES_tradnl"/>
              </w:rPr>
              <w:t>.</w:t>
            </w:r>
          </w:p>
        </w:tc>
      </w:tr>
      <w:tr w:rsidR="00D4598B" w:rsidRPr="001914A5" w14:paraId="55BD793F" w14:textId="77777777" w:rsidTr="00220C71">
        <w:trPr>
          <w:trHeight w:val="482"/>
        </w:trPr>
        <w:tc>
          <w:tcPr>
            <w:tcW w:w="4111" w:type="dxa"/>
            <w:shd w:val="clear" w:color="auto" w:fill="auto"/>
            <w:vAlign w:val="center"/>
          </w:tcPr>
          <w:p w14:paraId="1DCF435D" w14:textId="77777777" w:rsidR="00D4598B" w:rsidRPr="001914A5" w:rsidRDefault="00D4598B" w:rsidP="00220C71">
            <w:pPr>
              <w:ind w:right="49"/>
              <w:jc w:val="both"/>
              <w:rPr>
                <w:rFonts w:ascii="Montserrat" w:hAnsi="Montserrat" w:cs="Arial"/>
                <w:i/>
                <w:sz w:val="16"/>
                <w:szCs w:val="16"/>
              </w:rPr>
            </w:pPr>
            <w:r w:rsidRPr="001914A5">
              <w:rPr>
                <w:rFonts w:ascii="Montserrat" w:hAnsi="Montserrat" w:cs="Arial"/>
                <w:sz w:val="16"/>
                <w:szCs w:val="16"/>
              </w:rPr>
              <w:t>RAZÓN SOCIAL DEL LICITANTE:</w:t>
            </w:r>
          </w:p>
        </w:tc>
        <w:tc>
          <w:tcPr>
            <w:tcW w:w="5827" w:type="dxa"/>
            <w:shd w:val="clear" w:color="auto" w:fill="auto"/>
            <w:vAlign w:val="center"/>
          </w:tcPr>
          <w:p w14:paraId="335818D5" w14:textId="77777777" w:rsidR="00D4598B" w:rsidRPr="001914A5" w:rsidRDefault="00D4598B" w:rsidP="00220C71">
            <w:pPr>
              <w:ind w:right="49"/>
              <w:jc w:val="both"/>
              <w:rPr>
                <w:rFonts w:ascii="Montserrat" w:hAnsi="Montserrat" w:cs="Arial"/>
                <w:i/>
                <w:sz w:val="16"/>
                <w:szCs w:val="16"/>
              </w:rPr>
            </w:pPr>
            <w:r w:rsidRPr="001914A5">
              <w:rPr>
                <w:rFonts w:ascii="Montserrat" w:hAnsi="Montserrat" w:cs="Arial"/>
                <w:sz w:val="16"/>
                <w:szCs w:val="16"/>
              </w:rPr>
              <w:t>SE ANOTARÁ EL NOMBRE O RAZÓN SOCIAL COMPLETA DEL LICITANTE QUE PRESENTA LA PROPOSICIÓN.</w:t>
            </w:r>
          </w:p>
        </w:tc>
      </w:tr>
      <w:tr w:rsidR="00D4598B" w:rsidRPr="001914A5" w14:paraId="330FD2F3" w14:textId="77777777" w:rsidTr="00220C71">
        <w:trPr>
          <w:trHeight w:val="402"/>
        </w:trPr>
        <w:tc>
          <w:tcPr>
            <w:tcW w:w="4111" w:type="dxa"/>
            <w:shd w:val="clear" w:color="auto" w:fill="auto"/>
            <w:vAlign w:val="center"/>
          </w:tcPr>
          <w:p w14:paraId="60E145DE" w14:textId="77777777" w:rsidR="00D4598B" w:rsidRPr="001914A5" w:rsidRDefault="00D4598B" w:rsidP="00220C71">
            <w:pPr>
              <w:ind w:right="49"/>
              <w:jc w:val="both"/>
              <w:rPr>
                <w:rFonts w:ascii="Montserrat" w:hAnsi="Montserrat" w:cs="Arial"/>
                <w:i/>
                <w:sz w:val="16"/>
                <w:szCs w:val="16"/>
              </w:rPr>
            </w:pPr>
            <w:r w:rsidRPr="001914A5">
              <w:rPr>
                <w:rFonts w:ascii="Montserrat" w:hAnsi="Montserrat" w:cs="Arial"/>
                <w:sz w:val="16"/>
                <w:szCs w:val="16"/>
              </w:rPr>
              <w:t>FIRMA DEL LICITANTE:</w:t>
            </w:r>
          </w:p>
        </w:tc>
        <w:tc>
          <w:tcPr>
            <w:tcW w:w="5827" w:type="dxa"/>
            <w:shd w:val="clear" w:color="auto" w:fill="auto"/>
            <w:vAlign w:val="center"/>
          </w:tcPr>
          <w:p w14:paraId="3D4249A3" w14:textId="77777777" w:rsidR="00D4598B" w:rsidRPr="001914A5" w:rsidRDefault="00D4598B" w:rsidP="00220C71">
            <w:pPr>
              <w:ind w:right="49"/>
              <w:jc w:val="both"/>
              <w:rPr>
                <w:rFonts w:ascii="Montserrat" w:hAnsi="Montserrat" w:cs="Arial"/>
                <w:i/>
                <w:sz w:val="16"/>
                <w:szCs w:val="16"/>
              </w:rPr>
            </w:pPr>
            <w:r w:rsidRPr="001914A5">
              <w:rPr>
                <w:rFonts w:ascii="Montserrat" w:hAnsi="Montserrat" w:cs="Arial"/>
                <w:sz w:val="16"/>
                <w:szCs w:val="16"/>
              </w:rPr>
              <w:t>ESTE ESPACIO SERVIRÁ PARA QUE SIGNE EL REPRESENTANTE LEGAL DEL LICITANTE.</w:t>
            </w:r>
          </w:p>
        </w:tc>
      </w:tr>
      <w:tr w:rsidR="00D4598B" w:rsidRPr="001914A5" w14:paraId="33DDFA88" w14:textId="77777777" w:rsidTr="00220C71">
        <w:trPr>
          <w:trHeight w:val="451"/>
        </w:trPr>
        <w:tc>
          <w:tcPr>
            <w:tcW w:w="4111" w:type="dxa"/>
            <w:shd w:val="clear" w:color="auto" w:fill="auto"/>
            <w:vAlign w:val="center"/>
          </w:tcPr>
          <w:p w14:paraId="011C7ADD" w14:textId="77777777" w:rsidR="00D4598B" w:rsidRPr="001914A5" w:rsidRDefault="00D4598B" w:rsidP="00220C71">
            <w:pPr>
              <w:pStyle w:val="Sangra2detindependiente"/>
              <w:ind w:left="0" w:right="49"/>
              <w:rPr>
                <w:rFonts w:ascii="Montserrat" w:hAnsi="Montserrat" w:cs="Arial"/>
                <w:b/>
                <w:iCs/>
                <w:sz w:val="16"/>
                <w:szCs w:val="16"/>
              </w:rPr>
            </w:pPr>
            <w:r w:rsidRPr="001914A5">
              <w:rPr>
                <w:rFonts w:ascii="Montserrat" w:hAnsi="Montserrat" w:cs="Arial"/>
                <w:b/>
                <w:iCs/>
                <w:sz w:val="16"/>
                <w:szCs w:val="16"/>
              </w:rPr>
              <w:t xml:space="preserve">PLAZO DE EJECUCIÓN DE LOS TRABAJOS: </w:t>
            </w:r>
          </w:p>
        </w:tc>
        <w:tc>
          <w:tcPr>
            <w:tcW w:w="5827" w:type="dxa"/>
            <w:shd w:val="clear" w:color="auto" w:fill="auto"/>
            <w:vAlign w:val="center"/>
          </w:tcPr>
          <w:p w14:paraId="3CA227CF" w14:textId="77777777" w:rsidR="00D4598B" w:rsidRPr="001914A5" w:rsidRDefault="00D4598B" w:rsidP="00220C71">
            <w:pPr>
              <w:pStyle w:val="Sangra2detindependiente"/>
              <w:ind w:left="0" w:right="49"/>
              <w:rPr>
                <w:rFonts w:ascii="Montserrat" w:hAnsi="Montserrat" w:cs="Arial"/>
                <w:b/>
                <w:iCs/>
                <w:sz w:val="16"/>
                <w:szCs w:val="16"/>
              </w:rPr>
            </w:pPr>
            <w:r w:rsidRPr="001914A5">
              <w:rPr>
                <w:rFonts w:ascii="Montserrat" w:hAnsi="Montserrat" w:cs="Arial"/>
                <w:b/>
                <w:iCs/>
                <w:sz w:val="16"/>
                <w:szCs w:val="16"/>
              </w:rPr>
              <w:t>EL INDICADO EN LA CONVOCATORIA O LA MODIFICACIÓN QUE EN SU CASO SE HAYA EFECTUADO</w:t>
            </w:r>
          </w:p>
        </w:tc>
      </w:tr>
      <w:tr w:rsidR="00D4598B" w:rsidRPr="001914A5" w14:paraId="4CF9AD18" w14:textId="77777777" w:rsidTr="00220C71">
        <w:tc>
          <w:tcPr>
            <w:tcW w:w="4111" w:type="dxa"/>
            <w:shd w:val="clear" w:color="auto" w:fill="auto"/>
            <w:vAlign w:val="center"/>
          </w:tcPr>
          <w:p w14:paraId="65E0F98A" w14:textId="77777777" w:rsidR="00D4598B" w:rsidRPr="001914A5" w:rsidRDefault="00D4598B" w:rsidP="00220C71">
            <w:pPr>
              <w:pStyle w:val="Textodebloque"/>
              <w:ind w:left="0" w:right="51" w:firstLine="0"/>
              <w:rPr>
                <w:rFonts w:ascii="Montserrat" w:hAnsi="Montserrat" w:cs="Arial"/>
                <w:sz w:val="16"/>
                <w:szCs w:val="16"/>
              </w:rPr>
            </w:pPr>
            <w:r w:rsidRPr="001914A5">
              <w:rPr>
                <w:rFonts w:ascii="Montserrat" w:hAnsi="Montserrat" w:cs="Arial"/>
                <w:sz w:val="16"/>
                <w:szCs w:val="16"/>
              </w:rPr>
              <w:t>FECHA DE PRESENTACIÓN DE LA PROPUESTA</w:t>
            </w:r>
          </w:p>
        </w:tc>
        <w:tc>
          <w:tcPr>
            <w:tcW w:w="5827" w:type="dxa"/>
            <w:shd w:val="clear" w:color="auto" w:fill="auto"/>
            <w:vAlign w:val="center"/>
          </w:tcPr>
          <w:p w14:paraId="02D1FD93" w14:textId="77777777" w:rsidR="00D4598B" w:rsidRPr="001914A5" w:rsidRDefault="00D4598B" w:rsidP="00220C71">
            <w:pPr>
              <w:pStyle w:val="Textodebloque"/>
              <w:ind w:left="0" w:right="51" w:firstLine="0"/>
              <w:rPr>
                <w:rFonts w:ascii="Montserrat" w:hAnsi="Montserrat" w:cs="Arial"/>
                <w:sz w:val="16"/>
                <w:szCs w:val="16"/>
              </w:rPr>
            </w:pPr>
            <w:r w:rsidRPr="001914A5">
              <w:rPr>
                <w:rFonts w:ascii="Montserrat" w:hAnsi="Montserrat" w:cs="Arial"/>
                <w:sz w:val="16"/>
                <w:szCs w:val="16"/>
              </w:rPr>
              <w:t>LA INDICADA EN LA CONVOCATORIA O LA MODIFICACIÓN QUE EN SU CASO SE HAYA EFECTUADO.</w:t>
            </w:r>
          </w:p>
        </w:tc>
      </w:tr>
    </w:tbl>
    <w:p w14:paraId="21725082" w14:textId="77777777" w:rsidR="00D4598B" w:rsidRPr="001914A5" w:rsidRDefault="00D4598B" w:rsidP="00D4598B">
      <w:pPr>
        <w:tabs>
          <w:tab w:val="left" w:pos="-1440"/>
          <w:tab w:val="left" w:pos="-720"/>
        </w:tabs>
        <w:ind w:left="4536" w:hanging="4536"/>
        <w:jc w:val="both"/>
        <w:outlineLvl w:val="0"/>
        <w:rPr>
          <w:rFonts w:ascii="Montserrat" w:hAnsi="Montserrat" w:cs="Arial"/>
          <w:b/>
          <w:i/>
          <w:sz w:val="16"/>
          <w:szCs w:val="16"/>
        </w:rPr>
      </w:pPr>
      <w:bookmarkStart w:id="861" w:name="_Toc364859935"/>
      <w:bookmarkStart w:id="862" w:name="_Toc364865289"/>
      <w:bookmarkStart w:id="863" w:name="_Toc364865978"/>
    </w:p>
    <w:p w14:paraId="39874D17" w14:textId="77777777" w:rsidR="00D4598B" w:rsidRPr="001914A5" w:rsidRDefault="00D4598B" w:rsidP="00D4598B">
      <w:pPr>
        <w:tabs>
          <w:tab w:val="left" w:pos="-1440"/>
          <w:tab w:val="left" w:pos="-720"/>
        </w:tabs>
        <w:ind w:left="4536" w:hanging="4536"/>
        <w:jc w:val="both"/>
        <w:outlineLvl w:val="0"/>
        <w:rPr>
          <w:rFonts w:ascii="Montserrat" w:hAnsi="Montserrat" w:cs="Arial"/>
          <w:b/>
          <w:i/>
          <w:sz w:val="16"/>
          <w:szCs w:val="16"/>
        </w:rPr>
      </w:pPr>
      <w:r w:rsidRPr="001914A5">
        <w:rPr>
          <w:rFonts w:ascii="Montserrat" w:hAnsi="Montserrat" w:cs="Arial"/>
          <w:b/>
          <w:sz w:val="16"/>
          <w:szCs w:val="16"/>
        </w:rPr>
        <w:t>B</w:t>
      </w:r>
      <w:proofErr w:type="gramStart"/>
      <w:r w:rsidRPr="001914A5">
        <w:rPr>
          <w:rFonts w:ascii="Montserrat" w:hAnsi="Montserrat" w:cs="Arial"/>
          <w:b/>
          <w:sz w:val="16"/>
          <w:szCs w:val="16"/>
        </w:rPr>
        <w:t>).-</w:t>
      </w:r>
      <w:proofErr w:type="gramEnd"/>
      <w:r w:rsidRPr="001914A5">
        <w:rPr>
          <w:rFonts w:ascii="Montserrat" w:hAnsi="Montserrat" w:cs="Arial"/>
          <w:b/>
          <w:sz w:val="16"/>
          <w:szCs w:val="16"/>
        </w:rPr>
        <w:t xml:space="preserve"> COLUMNA:</w:t>
      </w:r>
      <w:bookmarkEnd w:id="861"/>
      <w:bookmarkEnd w:id="862"/>
      <w:bookmarkEnd w:id="863"/>
    </w:p>
    <w:tbl>
      <w:tblPr>
        <w:tblW w:w="0" w:type="auto"/>
        <w:tblInd w:w="250" w:type="dxa"/>
        <w:tblLook w:val="04A0" w:firstRow="1" w:lastRow="0" w:firstColumn="1" w:lastColumn="0" w:noHBand="0" w:noVBand="1"/>
      </w:tblPr>
      <w:tblGrid>
        <w:gridCol w:w="4023"/>
        <w:gridCol w:w="5699"/>
      </w:tblGrid>
      <w:tr w:rsidR="00D4598B" w:rsidRPr="001914A5" w14:paraId="36663C0C" w14:textId="77777777" w:rsidTr="00220C71">
        <w:tc>
          <w:tcPr>
            <w:tcW w:w="4111" w:type="dxa"/>
            <w:shd w:val="clear" w:color="auto" w:fill="auto"/>
            <w:vAlign w:val="center"/>
          </w:tcPr>
          <w:p w14:paraId="16A5383C" w14:textId="77777777" w:rsidR="00D4598B" w:rsidRPr="001914A5" w:rsidRDefault="00D4598B" w:rsidP="00220C71">
            <w:pPr>
              <w:jc w:val="both"/>
              <w:rPr>
                <w:rFonts w:ascii="Montserrat" w:hAnsi="Montserrat" w:cs="Arial"/>
                <w:i/>
                <w:sz w:val="16"/>
                <w:szCs w:val="16"/>
              </w:rPr>
            </w:pPr>
            <w:r w:rsidRPr="001914A5">
              <w:rPr>
                <w:rFonts w:ascii="Montserrat" w:hAnsi="Montserrat" w:cs="Arial"/>
                <w:sz w:val="16"/>
                <w:szCs w:val="16"/>
              </w:rPr>
              <w:t xml:space="preserve">No. </w:t>
            </w:r>
            <w:proofErr w:type="spellStart"/>
            <w:r w:rsidRPr="001914A5">
              <w:rPr>
                <w:rFonts w:ascii="Montserrat" w:hAnsi="Montserrat" w:cs="Arial"/>
                <w:sz w:val="16"/>
                <w:szCs w:val="16"/>
              </w:rPr>
              <w:t>Ó</w:t>
            </w:r>
            <w:proofErr w:type="spellEnd"/>
            <w:r w:rsidRPr="001914A5">
              <w:rPr>
                <w:rFonts w:ascii="Montserrat" w:hAnsi="Montserrat" w:cs="Arial"/>
                <w:sz w:val="16"/>
                <w:szCs w:val="16"/>
              </w:rPr>
              <w:t xml:space="preserve"> CLAVE:</w:t>
            </w:r>
          </w:p>
        </w:tc>
        <w:tc>
          <w:tcPr>
            <w:tcW w:w="5827" w:type="dxa"/>
            <w:shd w:val="clear" w:color="auto" w:fill="auto"/>
            <w:vAlign w:val="center"/>
          </w:tcPr>
          <w:p w14:paraId="5B6B1735" w14:textId="77777777" w:rsidR="00D4598B" w:rsidRPr="001914A5" w:rsidRDefault="00D4598B" w:rsidP="00220C71">
            <w:pPr>
              <w:jc w:val="both"/>
              <w:rPr>
                <w:rFonts w:ascii="Montserrat" w:hAnsi="Montserrat" w:cs="Arial"/>
                <w:i/>
                <w:sz w:val="16"/>
                <w:szCs w:val="16"/>
              </w:rPr>
            </w:pPr>
            <w:r w:rsidRPr="001914A5">
              <w:rPr>
                <w:rFonts w:ascii="Montserrat" w:hAnsi="Montserrat" w:cs="Arial"/>
                <w:sz w:val="16"/>
                <w:szCs w:val="16"/>
              </w:rPr>
              <w:t xml:space="preserve">SE </w:t>
            </w:r>
            <w:r>
              <w:rPr>
                <w:rFonts w:ascii="Montserrat" w:hAnsi="Montserrat" w:cs="Arial"/>
                <w:sz w:val="16"/>
                <w:szCs w:val="16"/>
              </w:rPr>
              <w:t>ANOTARÁ</w:t>
            </w:r>
            <w:r w:rsidRPr="001914A5">
              <w:rPr>
                <w:rFonts w:ascii="Montserrat" w:hAnsi="Montserrat" w:cs="Arial"/>
                <w:sz w:val="16"/>
                <w:szCs w:val="16"/>
              </w:rPr>
              <w:t xml:space="preserve"> EL NUMERO O CLAVE CONSECUTIVA ASIGNADO PARA CADA CATEGORÍA.</w:t>
            </w:r>
          </w:p>
        </w:tc>
      </w:tr>
      <w:tr w:rsidR="00D4598B" w:rsidRPr="001914A5" w14:paraId="000E857C" w14:textId="77777777" w:rsidTr="00220C71">
        <w:trPr>
          <w:trHeight w:val="526"/>
        </w:trPr>
        <w:tc>
          <w:tcPr>
            <w:tcW w:w="4111" w:type="dxa"/>
            <w:shd w:val="clear" w:color="auto" w:fill="auto"/>
            <w:vAlign w:val="center"/>
          </w:tcPr>
          <w:p w14:paraId="0B1A7280" w14:textId="77777777" w:rsidR="00D4598B" w:rsidRPr="001914A5" w:rsidRDefault="00D4598B" w:rsidP="00220C71">
            <w:pPr>
              <w:jc w:val="both"/>
              <w:rPr>
                <w:rFonts w:ascii="Montserrat" w:hAnsi="Montserrat" w:cs="Arial"/>
                <w:i/>
                <w:sz w:val="16"/>
                <w:szCs w:val="16"/>
              </w:rPr>
            </w:pPr>
            <w:r w:rsidRPr="001914A5">
              <w:rPr>
                <w:rFonts w:ascii="Montserrat" w:hAnsi="Montserrat" w:cs="Arial"/>
                <w:sz w:val="16"/>
                <w:szCs w:val="16"/>
              </w:rPr>
              <w:t>CATEGORÍA:</w:t>
            </w:r>
          </w:p>
        </w:tc>
        <w:tc>
          <w:tcPr>
            <w:tcW w:w="5827" w:type="dxa"/>
            <w:shd w:val="clear" w:color="auto" w:fill="auto"/>
            <w:vAlign w:val="center"/>
          </w:tcPr>
          <w:p w14:paraId="10A75FAF" w14:textId="77777777" w:rsidR="00D4598B" w:rsidRPr="001914A5" w:rsidRDefault="00D4598B" w:rsidP="00220C71">
            <w:pPr>
              <w:jc w:val="both"/>
              <w:rPr>
                <w:rFonts w:ascii="Montserrat" w:hAnsi="Montserrat" w:cs="Arial"/>
                <w:i/>
                <w:sz w:val="16"/>
                <w:szCs w:val="16"/>
              </w:rPr>
            </w:pPr>
            <w:r w:rsidRPr="001914A5">
              <w:rPr>
                <w:rFonts w:ascii="Montserrat" w:hAnsi="Montserrat" w:cs="Arial"/>
                <w:sz w:val="16"/>
                <w:szCs w:val="16"/>
              </w:rPr>
              <w:t xml:space="preserve">SE </w:t>
            </w:r>
            <w:r>
              <w:rPr>
                <w:rFonts w:ascii="Montserrat" w:hAnsi="Montserrat" w:cs="Arial"/>
                <w:sz w:val="16"/>
                <w:szCs w:val="16"/>
              </w:rPr>
              <w:t>ANOTARÁ</w:t>
            </w:r>
            <w:r w:rsidRPr="001914A5">
              <w:rPr>
                <w:rFonts w:ascii="Montserrat" w:hAnsi="Montserrat" w:cs="Arial"/>
                <w:sz w:val="16"/>
                <w:szCs w:val="16"/>
              </w:rPr>
              <w:t xml:space="preserve"> LA DESCRIPCIÓN DE LA CATEGORÍA DE LA MANO DE OBRA PROPUESTA.</w:t>
            </w:r>
          </w:p>
        </w:tc>
      </w:tr>
      <w:tr w:rsidR="00D4598B" w:rsidRPr="001914A5" w14:paraId="43F83B7B" w14:textId="77777777" w:rsidTr="00220C71">
        <w:trPr>
          <w:trHeight w:val="279"/>
        </w:trPr>
        <w:tc>
          <w:tcPr>
            <w:tcW w:w="4111" w:type="dxa"/>
            <w:shd w:val="clear" w:color="auto" w:fill="auto"/>
            <w:vAlign w:val="center"/>
          </w:tcPr>
          <w:p w14:paraId="48238F68" w14:textId="77777777" w:rsidR="00D4598B" w:rsidRPr="001914A5" w:rsidRDefault="00D4598B" w:rsidP="00220C71">
            <w:pPr>
              <w:jc w:val="both"/>
              <w:rPr>
                <w:rFonts w:ascii="Montserrat" w:hAnsi="Montserrat" w:cs="Arial"/>
                <w:i/>
                <w:sz w:val="16"/>
                <w:szCs w:val="16"/>
              </w:rPr>
            </w:pPr>
            <w:r w:rsidRPr="001914A5">
              <w:rPr>
                <w:rFonts w:ascii="Montserrat" w:hAnsi="Montserrat" w:cs="Arial"/>
                <w:sz w:val="16"/>
                <w:szCs w:val="16"/>
              </w:rPr>
              <w:t>SALARIO TABULADOS O NOMINAL “Sn”:</w:t>
            </w:r>
          </w:p>
        </w:tc>
        <w:tc>
          <w:tcPr>
            <w:tcW w:w="5827" w:type="dxa"/>
            <w:shd w:val="clear" w:color="auto" w:fill="auto"/>
            <w:vAlign w:val="center"/>
          </w:tcPr>
          <w:p w14:paraId="17416CD1" w14:textId="77777777" w:rsidR="00D4598B" w:rsidRPr="001914A5" w:rsidRDefault="00D4598B" w:rsidP="00220C71">
            <w:pPr>
              <w:jc w:val="both"/>
              <w:rPr>
                <w:rFonts w:ascii="Montserrat" w:hAnsi="Montserrat" w:cs="Arial"/>
                <w:i/>
                <w:sz w:val="16"/>
                <w:szCs w:val="16"/>
              </w:rPr>
            </w:pPr>
            <w:r w:rsidRPr="001914A5">
              <w:rPr>
                <w:rFonts w:ascii="Montserrat" w:hAnsi="Montserrat" w:cs="Arial"/>
                <w:sz w:val="16"/>
                <w:szCs w:val="16"/>
              </w:rPr>
              <w:t xml:space="preserve">SE </w:t>
            </w:r>
            <w:r>
              <w:rPr>
                <w:rFonts w:ascii="Montserrat" w:hAnsi="Montserrat" w:cs="Arial"/>
                <w:sz w:val="16"/>
                <w:szCs w:val="16"/>
              </w:rPr>
              <w:t>ANOTARÁ</w:t>
            </w:r>
            <w:r w:rsidRPr="001914A5">
              <w:rPr>
                <w:rFonts w:ascii="Montserrat" w:hAnsi="Montserrat" w:cs="Arial"/>
                <w:sz w:val="16"/>
                <w:szCs w:val="16"/>
              </w:rPr>
              <w:t xml:space="preserve"> EL SALARIO TABULADO O NOMINAL PROPUESTO.</w:t>
            </w:r>
          </w:p>
        </w:tc>
      </w:tr>
      <w:tr w:rsidR="00D4598B" w:rsidRPr="001914A5" w14:paraId="54773A98" w14:textId="77777777" w:rsidTr="00220C71">
        <w:tc>
          <w:tcPr>
            <w:tcW w:w="4111" w:type="dxa"/>
            <w:shd w:val="clear" w:color="auto" w:fill="auto"/>
            <w:vAlign w:val="center"/>
          </w:tcPr>
          <w:p w14:paraId="250EC84F" w14:textId="77777777" w:rsidR="00D4598B" w:rsidRPr="001914A5" w:rsidRDefault="00D4598B" w:rsidP="00220C71">
            <w:pPr>
              <w:jc w:val="both"/>
              <w:rPr>
                <w:rFonts w:ascii="Montserrat" w:hAnsi="Montserrat" w:cs="Arial"/>
                <w:i/>
                <w:sz w:val="16"/>
                <w:szCs w:val="16"/>
              </w:rPr>
            </w:pPr>
            <w:proofErr w:type="spellStart"/>
            <w:proofErr w:type="gramStart"/>
            <w:r w:rsidRPr="001914A5">
              <w:rPr>
                <w:rFonts w:ascii="Montserrat" w:hAnsi="Montserrat" w:cs="Arial"/>
                <w:sz w:val="16"/>
                <w:szCs w:val="16"/>
              </w:rPr>
              <w:t>FSBC</w:t>
            </w:r>
            <w:proofErr w:type="spellEnd"/>
            <w:r w:rsidRPr="001914A5">
              <w:rPr>
                <w:rFonts w:ascii="Montserrat" w:hAnsi="Montserrat" w:cs="Arial"/>
                <w:sz w:val="16"/>
                <w:szCs w:val="16"/>
              </w:rPr>
              <w:t xml:space="preserve">  O</w:t>
            </w:r>
            <w:proofErr w:type="gramEnd"/>
            <w:r w:rsidRPr="001914A5">
              <w:rPr>
                <w:rFonts w:ascii="Montserrat" w:hAnsi="Montserrat" w:cs="Arial"/>
                <w:sz w:val="16"/>
                <w:szCs w:val="16"/>
              </w:rPr>
              <w:t xml:space="preserve"> </w:t>
            </w:r>
            <w:proofErr w:type="spellStart"/>
            <w:r w:rsidRPr="001914A5">
              <w:rPr>
                <w:rFonts w:ascii="Montserrat" w:hAnsi="Montserrat" w:cs="Arial"/>
                <w:sz w:val="16"/>
                <w:szCs w:val="16"/>
              </w:rPr>
              <w:t>Tp</w:t>
            </w:r>
            <w:proofErr w:type="spellEnd"/>
            <w:r w:rsidRPr="001914A5">
              <w:rPr>
                <w:rFonts w:ascii="Montserrat" w:hAnsi="Montserrat" w:cs="Arial"/>
                <w:sz w:val="16"/>
                <w:szCs w:val="16"/>
              </w:rPr>
              <w:t>/</w:t>
            </w:r>
            <w:proofErr w:type="spellStart"/>
            <w:r w:rsidRPr="001914A5">
              <w:rPr>
                <w:rFonts w:ascii="Montserrat" w:hAnsi="Montserrat" w:cs="Arial"/>
                <w:sz w:val="16"/>
                <w:szCs w:val="16"/>
              </w:rPr>
              <w:t>DICAL</w:t>
            </w:r>
            <w:proofErr w:type="spellEnd"/>
            <w:r w:rsidRPr="001914A5">
              <w:rPr>
                <w:rFonts w:ascii="Montserrat" w:hAnsi="Montserrat" w:cs="Arial"/>
                <w:sz w:val="16"/>
                <w:szCs w:val="16"/>
              </w:rPr>
              <w:t>:</w:t>
            </w:r>
          </w:p>
        </w:tc>
        <w:tc>
          <w:tcPr>
            <w:tcW w:w="5827" w:type="dxa"/>
            <w:shd w:val="clear" w:color="auto" w:fill="auto"/>
            <w:vAlign w:val="center"/>
          </w:tcPr>
          <w:p w14:paraId="43274462" w14:textId="77777777" w:rsidR="00D4598B" w:rsidRPr="001914A5" w:rsidRDefault="00D4598B" w:rsidP="00220C71">
            <w:pPr>
              <w:jc w:val="both"/>
              <w:rPr>
                <w:rFonts w:ascii="Montserrat" w:hAnsi="Montserrat" w:cs="Arial"/>
                <w:i/>
                <w:sz w:val="16"/>
                <w:szCs w:val="16"/>
              </w:rPr>
            </w:pPr>
            <w:r w:rsidRPr="001914A5">
              <w:rPr>
                <w:rFonts w:ascii="Montserrat" w:hAnsi="Montserrat" w:cs="Arial"/>
                <w:sz w:val="16"/>
                <w:szCs w:val="16"/>
              </w:rPr>
              <w:t>PODRÁ SER EL FACTOR DE SALARIO BASE DE COTIZACIÓN QUE SE DEFINA EN LA LEY DEL SEGURO SOCIAL O EL FACTOR QUE RESULTE DE DIVIDIR EL TOTAL DE DÍAS REALMENTE PAGADOS EN UN PERIODO ANUAL ENTRE EL TOTAL DE DÍAS CALENDARIO EN EL MISMO PERIODO ANUAL.</w:t>
            </w:r>
          </w:p>
        </w:tc>
      </w:tr>
      <w:tr w:rsidR="00D4598B" w:rsidRPr="001914A5" w14:paraId="1750CF2E" w14:textId="77777777" w:rsidTr="00220C71">
        <w:trPr>
          <w:trHeight w:val="622"/>
        </w:trPr>
        <w:tc>
          <w:tcPr>
            <w:tcW w:w="4111" w:type="dxa"/>
            <w:shd w:val="clear" w:color="auto" w:fill="auto"/>
            <w:vAlign w:val="center"/>
          </w:tcPr>
          <w:p w14:paraId="7D0FAEA2" w14:textId="77777777" w:rsidR="00D4598B" w:rsidRPr="001914A5" w:rsidRDefault="00D4598B" w:rsidP="00220C71">
            <w:pPr>
              <w:jc w:val="both"/>
              <w:rPr>
                <w:rFonts w:ascii="Montserrat" w:hAnsi="Montserrat" w:cs="Arial"/>
                <w:i/>
                <w:sz w:val="16"/>
                <w:szCs w:val="16"/>
              </w:rPr>
            </w:pPr>
            <w:r w:rsidRPr="001914A5">
              <w:rPr>
                <w:rFonts w:ascii="Montserrat" w:hAnsi="Montserrat" w:cs="Arial"/>
                <w:sz w:val="16"/>
                <w:szCs w:val="16"/>
              </w:rPr>
              <w:t>SALARIO BASE DE COTIZACIÓN SBC:</w:t>
            </w:r>
          </w:p>
        </w:tc>
        <w:tc>
          <w:tcPr>
            <w:tcW w:w="5827" w:type="dxa"/>
            <w:shd w:val="clear" w:color="auto" w:fill="auto"/>
            <w:vAlign w:val="center"/>
          </w:tcPr>
          <w:p w14:paraId="5DAB7FC0" w14:textId="77777777" w:rsidR="00D4598B" w:rsidRPr="001914A5" w:rsidRDefault="00D4598B" w:rsidP="00220C71">
            <w:pPr>
              <w:jc w:val="both"/>
              <w:rPr>
                <w:rFonts w:ascii="Montserrat" w:hAnsi="Montserrat" w:cs="Arial"/>
                <w:i/>
                <w:sz w:val="16"/>
                <w:szCs w:val="16"/>
              </w:rPr>
            </w:pPr>
            <w:r w:rsidRPr="001914A5">
              <w:rPr>
                <w:rFonts w:ascii="Montserrat" w:hAnsi="Montserrat" w:cs="Arial"/>
                <w:sz w:val="16"/>
                <w:szCs w:val="16"/>
              </w:rPr>
              <w:t xml:space="preserve">SERA EL QUE RESULTE DE AFECTAR EL SALARIO TABULADO O NOMINAL POR EL FACTOR DE SALARIO BASE DE COTIZACIÓN O EL FACTOR QUE RESULTE DE </w:t>
            </w:r>
            <w:proofErr w:type="spellStart"/>
            <w:r w:rsidRPr="001914A5">
              <w:rPr>
                <w:rFonts w:ascii="Montserrat" w:hAnsi="Montserrat" w:cs="Arial"/>
                <w:sz w:val="16"/>
                <w:szCs w:val="16"/>
              </w:rPr>
              <w:t>Tp</w:t>
            </w:r>
            <w:proofErr w:type="spellEnd"/>
            <w:r w:rsidRPr="001914A5">
              <w:rPr>
                <w:rFonts w:ascii="Montserrat" w:hAnsi="Montserrat" w:cs="Arial"/>
                <w:sz w:val="16"/>
                <w:szCs w:val="16"/>
              </w:rPr>
              <w:t>/</w:t>
            </w:r>
            <w:proofErr w:type="spellStart"/>
            <w:r w:rsidRPr="001914A5">
              <w:rPr>
                <w:rFonts w:ascii="Montserrat" w:hAnsi="Montserrat" w:cs="Arial"/>
                <w:sz w:val="16"/>
                <w:szCs w:val="16"/>
              </w:rPr>
              <w:t>DICAL</w:t>
            </w:r>
            <w:proofErr w:type="spellEnd"/>
            <w:r w:rsidRPr="001914A5">
              <w:rPr>
                <w:rFonts w:ascii="Montserrat" w:hAnsi="Montserrat" w:cs="Arial"/>
                <w:sz w:val="16"/>
                <w:szCs w:val="16"/>
              </w:rPr>
              <w:t xml:space="preserve"> (DÍAS CALENDARIO).</w:t>
            </w:r>
          </w:p>
        </w:tc>
      </w:tr>
      <w:tr w:rsidR="00D4598B" w:rsidRPr="001914A5" w14:paraId="0350A29E" w14:textId="77777777" w:rsidTr="00220C71">
        <w:trPr>
          <w:trHeight w:val="1127"/>
        </w:trPr>
        <w:tc>
          <w:tcPr>
            <w:tcW w:w="4111" w:type="dxa"/>
            <w:shd w:val="clear" w:color="auto" w:fill="auto"/>
            <w:vAlign w:val="center"/>
          </w:tcPr>
          <w:p w14:paraId="1228D6CE" w14:textId="77777777" w:rsidR="00D4598B" w:rsidRPr="001914A5" w:rsidRDefault="00D4598B" w:rsidP="00220C71">
            <w:pPr>
              <w:jc w:val="both"/>
              <w:rPr>
                <w:rFonts w:ascii="Montserrat" w:hAnsi="Montserrat" w:cs="Arial"/>
                <w:i/>
                <w:sz w:val="16"/>
                <w:szCs w:val="16"/>
              </w:rPr>
            </w:pPr>
            <w:r w:rsidRPr="001914A5">
              <w:rPr>
                <w:rFonts w:ascii="Montserrat" w:hAnsi="Montserrat" w:cs="Arial"/>
                <w:sz w:val="16"/>
                <w:szCs w:val="16"/>
              </w:rPr>
              <w:t>CUOTAS DEL SEGURO SOCIAL ART. 25:</w:t>
            </w:r>
          </w:p>
        </w:tc>
        <w:tc>
          <w:tcPr>
            <w:tcW w:w="5827" w:type="dxa"/>
            <w:shd w:val="clear" w:color="auto" w:fill="auto"/>
            <w:vAlign w:val="center"/>
          </w:tcPr>
          <w:p w14:paraId="43C54E10" w14:textId="77777777" w:rsidR="00D4598B" w:rsidRPr="001914A5" w:rsidRDefault="00D4598B" w:rsidP="00220C71">
            <w:pPr>
              <w:jc w:val="both"/>
              <w:rPr>
                <w:rFonts w:ascii="Montserrat" w:hAnsi="Montserrat" w:cs="Arial"/>
                <w:i/>
                <w:sz w:val="16"/>
                <w:szCs w:val="16"/>
              </w:rPr>
            </w:pPr>
            <w:r w:rsidRPr="001914A5">
              <w:rPr>
                <w:rFonts w:ascii="Montserrat" w:hAnsi="Montserrat" w:cs="Arial"/>
                <w:sz w:val="16"/>
                <w:szCs w:val="16"/>
              </w:rPr>
              <w:t xml:space="preserve">EN EL ENCABEZADO DE LA COLUMNA SE INDICARÁ EL PORCENTAJE QUE APLICA, Y PARA CADA CATEGORÍA SE </w:t>
            </w:r>
            <w:r>
              <w:rPr>
                <w:rFonts w:ascii="Montserrat" w:hAnsi="Montserrat" w:cs="Arial"/>
                <w:sz w:val="16"/>
                <w:szCs w:val="16"/>
              </w:rPr>
              <w:t>ANOTARÁ</w:t>
            </w:r>
            <w:r w:rsidRPr="001914A5">
              <w:rPr>
                <w:rFonts w:ascii="Montserrat" w:hAnsi="Montserrat" w:cs="Arial"/>
                <w:sz w:val="16"/>
                <w:szCs w:val="16"/>
              </w:rPr>
              <w:t xml:space="preserve"> EL RESULTADO DE APLICAR EL ARTICULO DE LA LEY DEL SEGURO SOCIAL CITADO, EXPRESADO EN FUNCIÓN DE LOS SALARIOS DETERMINADOS ANTERIORMENTE, SEGÚN CORRESPONDA </w:t>
            </w:r>
          </w:p>
        </w:tc>
      </w:tr>
      <w:tr w:rsidR="00D4598B" w:rsidRPr="001914A5" w14:paraId="42E1E9F2" w14:textId="77777777" w:rsidTr="00220C71">
        <w:tc>
          <w:tcPr>
            <w:tcW w:w="4111" w:type="dxa"/>
            <w:shd w:val="clear" w:color="auto" w:fill="auto"/>
            <w:vAlign w:val="center"/>
          </w:tcPr>
          <w:p w14:paraId="477B42F7" w14:textId="77777777" w:rsidR="00D4598B" w:rsidRPr="001914A5" w:rsidRDefault="00D4598B" w:rsidP="00220C71">
            <w:pPr>
              <w:jc w:val="both"/>
              <w:rPr>
                <w:rFonts w:ascii="Montserrat" w:hAnsi="Montserrat" w:cs="Arial"/>
                <w:i/>
                <w:sz w:val="16"/>
                <w:szCs w:val="16"/>
              </w:rPr>
            </w:pPr>
            <w:r w:rsidRPr="001914A5">
              <w:rPr>
                <w:rFonts w:ascii="Montserrat" w:hAnsi="Montserrat" w:cs="Arial"/>
                <w:sz w:val="16"/>
                <w:szCs w:val="16"/>
              </w:rPr>
              <w:t>CUOTAS DEL SEGURO SOCIAL ART. 72 Y 73:</w:t>
            </w:r>
          </w:p>
        </w:tc>
        <w:tc>
          <w:tcPr>
            <w:tcW w:w="5827" w:type="dxa"/>
            <w:shd w:val="clear" w:color="auto" w:fill="auto"/>
            <w:vAlign w:val="center"/>
          </w:tcPr>
          <w:p w14:paraId="5EC4E715" w14:textId="77777777" w:rsidR="00D4598B" w:rsidRPr="001914A5" w:rsidRDefault="00D4598B" w:rsidP="00220C71">
            <w:pPr>
              <w:jc w:val="both"/>
              <w:rPr>
                <w:rFonts w:ascii="Montserrat" w:hAnsi="Montserrat" w:cs="Arial"/>
                <w:i/>
                <w:sz w:val="16"/>
                <w:szCs w:val="16"/>
              </w:rPr>
            </w:pPr>
            <w:r w:rsidRPr="001914A5">
              <w:rPr>
                <w:rFonts w:ascii="Montserrat" w:hAnsi="Montserrat" w:cs="Arial"/>
                <w:sz w:val="16"/>
                <w:szCs w:val="16"/>
              </w:rPr>
              <w:t xml:space="preserve">EN EL ENCABEZADO DE LA COLUMNA SE INDICARÁ EL PORCENTAJE QUE APLICA, Y PARA CADA CATEGORÍA SE </w:t>
            </w:r>
            <w:r>
              <w:rPr>
                <w:rFonts w:ascii="Montserrat" w:hAnsi="Montserrat" w:cs="Arial"/>
                <w:sz w:val="16"/>
                <w:szCs w:val="16"/>
              </w:rPr>
              <w:t>ANOTARÁ</w:t>
            </w:r>
            <w:r w:rsidRPr="001914A5">
              <w:rPr>
                <w:rFonts w:ascii="Montserrat" w:hAnsi="Montserrat" w:cs="Arial"/>
                <w:sz w:val="16"/>
                <w:szCs w:val="16"/>
              </w:rPr>
              <w:t xml:space="preserve"> EL RESULTADO DE APLICAR EL ARTICULO DE LA LEY DEL SEGURO SOCIAL CITADO, EXPRESADO EN FUNCIÓN DE LOS SALARIOS DETERMINADOS ANTERIORMENTE, SEGÚN CORRESPONDA </w:t>
            </w:r>
          </w:p>
        </w:tc>
      </w:tr>
      <w:tr w:rsidR="00D4598B" w:rsidRPr="001914A5" w14:paraId="6D965EAC" w14:textId="77777777" w:rsidTr="00220C71">
        <w:trPr>
          <w:trHeight w:val="1171"/>
        </w:trPr>
        <w:tc>
          <w:tcPr>
            <w:tcW w:w="4111" w:type="dxa"/>
            <w:shd w:val="clear" w:color="auto" w:fill="auto"/>
            <w:vAlign w:val="center"/>
          </w:tcPr>
          <w:p w14:paraId="6FD8B02B" w14:textId="77777777" w:rsidR="00D4598B" w:rsidRPr="001914A5" w:rsidRDefault="00D4598B" w:rsidP="00220C71">
            <w:pPr>
              <w:jc w:val="both"/>
              <w:rPr>
                <w:rFonts w:ascii="Montserrat" w:hAnsi="Montserrat" w:cs="Arial"/>
                <w:i/>
                <w:sz w:val="16"/>
                <w:szCs w:val="16"/>
              </w:rPr>
            </w:pPr>
            <w:r w:rsidRPr="001914A5">
              <w:rPr>
                <w:rFonts w:ascii="Montserrat" w:hAnsi="Montserrat" w:cs="Arial"/>
                <w:sz w:val="16"/>
                <w:szCs w:val="16"/>
              </w:rPr>
              <w:t xml:space="preserve">CUOTAS DEL SEGURO SOCIAL ART. 106 </w:t>
            </w:r>
            <w:proofErr w:type="spellStart"/>
            <w:r w:rsidRPr="001914A5">
              <w:rPr>
                <w:rFonts w:ascii="Montserrat" w:hAnsi="Montserrat" w:cs="Arial"/>
                <w:sz w:val="16"/>
                <w:szCs w:val="16"/>
              </w:rPr>
              <w:t>Fracc</w:t>
            </w:r>
            <w:proofErr w:type="spellEnd"/>
            <w:r w:rsidRPr="001914A5">
              <w:rPr>
                <w:rFonts w:ascii="Montserrat" w:hAnsi="Montserrat" w:cs="Arial"/>
                <w:sz w:val="16"/>
                <w:szCs w:val="16"/>
              </w:rPr>
              <w:t xml:space="preserve"> I:</w:t>
            </w:r>
          </w:p>
        </w:tc>
        <w:tc>
          <w:tcPr>
            <w:tcW w:w="5827" w:type="dxa"/>
            <w:shd w:val="clear" w:color="auto" w:fill="auto"/>
            <w:vAlign w:val="center"/>
          </w:tcPr>
          <w:p w14:paraId="66EB57DB" w14:textId="77777777" w:rsidR="00D4598B" w:rsidRPr="001914A5" w:rsidRDefault="00D4598B" w:rsidP="00220C71">
            <w:pPr>
              <w:jc w:val="both"/>
              <w:rPr>
                <w:rFonts w:ascii="Montserrat" w:hAnsi="Montserrat" w:cs="Arial"/>
                <w:i/>
                <w:sz w:val="16"/>
                <w:szCs w:val="16"/>
              </w:rPr>
            </w:pPr>
            <w:r w:rsidRPr="001914A5">
              <w:rPr>
                <w:rFonts w:ascii="Montserrat" w:hAnsi="Montserrat" w:cs="Arial"/>
                <w:sz w:val="16"/>
                <w:szCs w:val="16"/>
              </w:rPr>
              <w:t xml:space="preserve">EN EL ENCABEZADO DE LA COLUMNA SE INDICARÁ EL PORCENTAJE QUE APLICA, Y PARA CADA CATEGORÍA SE </w:t>
            </w:r>
            <w:r>
              <w:rPr>
                <w:rFonts w:ascii="Montserrat" w:hAnsi="Montserrat" w:cs="Arial"/>
                <w:sz w:val="16"/>
                <w:szCs w:val="16"/>
              </w:rPr>
              <w:t>ANOTARÁ</w:t>
            </w:r>
            <w:r w:rsidRPr="001914A5">
              <w:rPr>
                <w:rFonts w:ascii="Montserrat" w:hAnsi="Montserrat" w:cs="Arial"/>
                <w:sz w:val="16"/>
                <w:szCs w:val="16"/>
              </w:rPr>
              <w:t xml:space="preserve"> EL RESULTADO DE APLICAR EL ARTICULO DE LA LEY DEL SEGURO SOCIAL CITADO VIGENTE PARA EL EJERCICIO FISCAL, EXPRESADO EN FUNCIÓN DE LOS SALARIOS DETERMINADOS ANTERIORMENTE, SEGÚN CORRESPONDA </w:t>
            </w:r>
          </w:p>
        </w:tc>
      </w:tr>
      <w:tr w:rsidR="00D4598B" w:rsidRPr="001914A5" w14:paraId="5BC98D07" w14:textId="77777777" w:rsidTr="00220C71">
        <w:tc>
          <w:tcPr>
            <w:tcW w:w="4111" w:type="dxa"/>
            <w:shd w:val="clear" w:color="auto" w:fill="auto"/>
            <w:vAlign w:val="center"/>
          </w:tcPr>
          <w:p w14:paraId="3CBADED3" w14:textId="77777777" w:rsidR="00D4598B" w:rsidRPr="001914A5" w:rsidRDefault="00D4598B" w:rsidP="00220C71">
            <w:pPr>
              <w:jc w:val="both"/>
              <w:rPr>
                <w:rFonts w:ascii="Montserrat" w:hAnsi="Montserrat" w:cs="Arial"/>
                <w:i/>
                <w:sz w:val="16"/>
                <w:szCs w:val="16"/>
              </w:rPr>
            </w:pPr>
            <w:r w:rsidRPr="001914A5">
              <w:rPr>
                <w:rFonts w:ascii="Montserrat" w:hAnsi="Montserrat" w:cs="Arial"/>
                <w:sz w:val="16"/>
                <w:szCs w:val="16"/>
              </w:rPr>
              <w:lastRenderedPageBreak/>
              <w:t xml:space="preserve">CUOTAS DEL SEGURO SOCIAL ART. 106 </w:t>
            </w:r>
            <w:proofErr w:type="spellStart"/>
            <w:r w:rsidRPr="001914A5">
              <w:rPr>
                <w:rFonts w:ascii="Montserrat" w:hAnsi="Montserrat" w:cs="Arial"/>
                <w:sz w:val="16"/>
                <w:szCs w:val="16"/>
              </w:rPr>
              <w:t>Fracc</w:t>
            </w:r>
            <w:proofErr w:type="spellEnd"/>
            <w:r w:rsidRPr="001914A5">
              <w:rPr>
                <w:rFonts w:ascii="Montserrat" w:hAnsi="Montserrat" w:cs="Arial"/>
                <w:sz w:val="16"/>
                <w:szCs w:val="16"/>
              </w:rPr>
              <w:t xml:space="preserve"> II:</w:t>
            </w:r>
          </w:p>
        </w:tc>
        <w:tc>
          <w:tcPr>
            <w:tcW w:w="5827" w:type="dxa"/>
            <w:shd w:val="clear" w:color="auto" w:fill="auto"/>
            <w:vAlign w:val="center"/>
          </w:tcPr>
          <w:p w14:paraId="680325AF" w14:textId="77777777" w:rsidR="00D4598B" w:rsidRPr="001914A5" w:rsidRDefault="00D4598B" w:rsidP="00220C71">
            <w:pPr>
              <w:jc w:val="both"/>
              <w:rPr>
                <w:rFonts w:ascii="Montserrat" w:hAnsi="Montserrat" w:cs="Arial"/>
                <w:i/>
                <w:sz w:val="16"/>
                <w:szCs w:val="16"/>
              </w:rPr>
            </w:pPr>
            <w:r w:rsidRPr="001914A5">
              <w:rPr>
                <w:rFonts w:ascii="Montserrat" w:hAnsi="Montserrat" w:cs="Arial"/>
                <w:sz w:val="16"/>
                <w:szCs w:val="16"/>
              </w:rPr>
              <w:t xml:space="preserve">EN EL ENCABEZADO DE LA COLUMNA SE INDICARÁ EL PORCENTAJE QUE APLICA, Y PARA CADA CATEGORÍA SE </w:t>
            </w:r>
            <w:r>
              <w:rPr>
                <w:rFonts w:ascii="Montserrat" w:hAnsi="Montserrat" w:cs="Arial"/>
                <w:sz w:val="16"/>
                <w:szCs w:val="16"/>
              </w:rPr>
              <w:t>ANOTARÁ</w:t>
            </w:r>
            <w:r w:rsidRPr="001914A5">
              <w:rPr>
                <w:rFonts w:ascii="Montserrat" w:hAnsi="Montserrat" w:cs="Arial"/>
                <w:sz w:val="16"/>
                <w:szCs w:val="16"/>
              </w:rPr>
              <w:t xml:space="preserve"> EL RESULTADO DE APLICAR EL ARTICULO DE LA LEY DEL SEGURO SOCIAL CITADO VIGENTE PARA EL EJERCICIO FISCAL, EXPRESADO EN FUNCIÓN DE LOS SALARIOS DETERMINADOS ANTERIORMENTE, SEGÚN CORRESPONDA </w:t>
            </w:r>
          </w:p>
        </w:tc>
      </w:tr>
      <w:tr w:rsidR="00D4598B" w:rsidRPr="001914A5" w14:paraId="2735A8FE" w14:textId="77777777" w:rsidTr="00220C71">
        <w:tc>
          <w:tcPr>
            <w:tcW w:w="4111" w:type="dxa"/>
            <w:shd w:val="clear" w:color="auto" w:fill="auto"/>
            <w:vAlign w:val="center"/>
          </w:tcPr>
          <w:p w14:paraId="5E34394E" w14:textId="77777777" w:rsidR="00D4598B" w:rsidRPr="001914A5" w:rsidRDefault="00D4598B" w:rsidP="00220C71">
            <w:pPr>
              <w:jc w:val="both"/>
              <w:rPr>
                <w:rFonts w:ascii="Montserrat" w:hAnsi="Montserrat" w:cs="Arial"/>
                <w:i/>
                <w:sz w:val="16"/>
                <w:szCs w:val="16"/>
              </w:rPr>
            </w:pPr>
            <w:r w:rsidRPr="001914A5">
              <w:rPr>
                <w:rFonts w:ascii="Montserrat" w:hAnsi="Montserrat" w:cs="Arial"/>
                <w:sz w:val="16"/>
                <w:szCs w:val="16"/>
              </w:rPr>
              <w:t>CUOTAS DEL SEGURO SOCIAL ART. 107:</w:t>
            </w:r>
          </w:p>
        </w:tc>
        <w:tc>
          <w:tcPr>
            <w:tcW w:w="5827" w:type="dxa"/>
            <w:shd w:val="clear" w:color="auto" w:fill="auto"/>
            <w:vAlign w:val="center"/>
          </w:tcPr>
          <w:p w14:paraId="14875788" w14:textId="77777777" w:rsidR="00D4598B" w:rsidRPr="001914A5" w:rsidRDefault="00D4598B" w:rsidP="00220C71">
            <w:pPr>
              <w:jc w:val="both"/>
              <w:rPr>
                <w:rFonts w:ascii="Montserrat" w:hAnsi="Montserrat" w:cs="Arial"/>
                <w:i/>
                <w:sz w:val="16"/>
                <w:szCs w:val="16"/>
              </w:rPr>
            </w:pPr>
            <w:r w:rsidRPr="001914A5">
              <w:rPr>
                <w:rFonts w:ascii="Montserrat" w:hAnsi="Montserrat" w:cs="Arial"/>
                <w:sz w:val="16"/>
                <w:szCs w:val="16"/>
              </w:rPr>
              <w:t xml:space="preserve">EN EL ENCABEZADO DE LA COLUMNA SE INDICARÁ EL PORCENTAJE QUE APLICA, Y PARA CADA CATEGORÍA SE </w:t>
            </w:r>
            <w:r>
              <w:rPr>
                <w:rFonts w:ascii="Montserrat" w:hAnsi="Montserrat" w:cs="Arial"/>
                <w:sz w:val="16"/>
                <w:szCs w:val="16"/>
              </w:rPr>
              <w:t>ANOTARÁ</w:t>
            </w:r>
            <w:r w:rsidRPr="001914A5">
              <w:rPr>
                <w:rFonts w:ascii="Montserrat" w:hAnsi="Montserrat" w:cs="Arial"/>
                <w:sz w:val="16"/>
                <w:szCs w:val="16"/>
              </w:rPr>
              <w:t xml:space="preserve"> EL RESULTADO DE APLICAR EL ARTICULO DE LA LEY DEL SEGURO SOCIAL CITADO, EXPRESADO EN FUNCIÓN DE LOS SALARIOS DETERMINADOS ANTERIORMENTE, SEGÚN CORRESPONDA </w:t>
            </w:r>
          </w:p>
        </w:tc>
      </w:tr>
      <w:tr w:rsidR="00D4598B" w:rsidRPr="001914A5" w14:paraId="6B7B685B" w14:textId="77777777" w:rsidTr="00220C71">
        <w:trPr>
          <w:trHeight w:val="760"/>
        </w:trPr>
        <w:tc>
          <w:tcPr>
            <w:tcW w:w="4111" w:type="dxa"/>
            <w:shd w:val="clear" w:color="auto" w:fill="auto"/>
            <w:vAlign w:val="center"/>
          </w:tcPr>
          <w:p w14:paraId="50A0CEAC" w14:textId="77777777" w:rsidR="00D4598B" w:rsidRPr="001914A5" w:rsidRDefault="00D4598B" w:rsidP="00220C71">
            <w:pPr>
              <w:jc w:val="both"/>
              <w:rPr>
                <w:rFonts w:ascii="Montserrat" w:hAnsi="Montserrat" w:cs="Arial"/>
                <w:i/>
                <w:sz w:val="16"/>
                <w:szCs w:val="16"/>
              </w:rPr>
            </w:pPr>
            <w:r w:rsidRPr="001914A5">
              <w:rPr>
                <w:rFonts w:ascii="Montserrat" w:hAnsi="Montserrat" w:cs="Arial"/>
                <w:sz w:val="16"/>
                <w:szCs w:val="16"/>
              </w:rPr>
              <w:t>CUOTAS DEL SEGURO SOCIAL ART. 147:</w:t>
            </w:r>
          </w:p>
        </w:tc>
        <w:tc>
          <w:tcPr>
            <w:tcW w:w="5827" w:type="dxa"/>
            <w:shd w:val="clear" w:color="auto" w:fill="auto"/>
            <w:vAlign w:val="center"/>
          </w:tcPr>
          <w:p w14:paraId="44257161" w14:textId="77777777" w:rsidR="00D4598B" w:rsidRPr="001914A5" w:rsidRDefault="00D4598B" w:rsidP="00220C71">
            <w:pPr>
              <w:jc w:val="both"/>
              <w:rPr>
                <w:rFonts w:ascii="Montserrat" w:hAnsi="Montserrat" w:cs="Arial"/>
                <w:i/>
                <w:sz w:val="16"/>
                <w:szCs w:val="16"/>
              </w:rPr>
            </w:pPr>
            <w:r w:rsidRPr="001914A5">
              <w:rPr>
                <w:rFonts w:ascii="Montserrat" w:hAnsi="Montserrat" w:cs="Arial"/>
                <w:sz w:val="16"/>
                <w:szCs w:val="16"/>
              </w:rPr>
              <w:t xml:space="preserve">EN EL ENCABEZADO DE LA COLUMNA SE INDICARÁ EL PORCENTAJE QUE APLICA, Y PARA CADA CATEGORÍA SE </w:t>
            </w:r>
            <w:r>
              <w:rPr>
                <w:rFonts w:ascii="Montserrat" w:hAnsi="Montserrat" w:cs="Arial"/>
                <w:sz w:val="16"/>
                <w:szCs w:val="16"/>
              </w:rPr>
              <w:t>ANOTARÁ</w:t>
            </w:r>
            <w:r w:rsidRPr="001914A5">
              <w:rPr>
                <w:rFonts w:ascii="Montserrat" w:hAnsi="Montserrat" w:cs="Arial"/>
                <w:sz w:val="16"/>
                <w:szCs w:val="16"/>
              </w:rPr>
              <w:t xml:space="preserve"> EL RESULTADO DE APLICAR EL ARTICULO DE LA LEY DEL SEGURO SOCIAL CITADO, EXPRESADO EN FUNCIÓN DE LOS SALARIOS DETERMINADOS ANTERIORMENTE, SEGÚN CORRESPONDA </w:t>
            </w:r>
          </w:p>
        </w:tc>
      </w:tr>
      <w:tr w:rsidR="00D4598B" w:rsidRPr="001914A5" w14:paraId="5BF0A70D" w14:textId="77777777" w:rsidTr="00220C71">
        <w:tc>
          <w:tcPr>
            <w:tcW w:w="4111" w:type="dxa"/>
            <w:shd w:val="clear" w:color="auto" w:fill="auto"/>
            <w:vAlign w:val="center"/>
          </w:tcPr>
          <w:p w14:paraId="785F6E41" w14:textId="77777777" w:rsidR="00D4598B" w:rsidRPr="001914A5" w:rsidRDefault="00D4598B" w:rsidP="00220C71">
            <w:pPr>
              <w:jc w:val="both"/>
              <w:rPr>
                <w:rFonts w:ascii="Montserrat" w:hAnsi="Montserrat" w:cs="Arial"/>
                <w:i/>
                <w:sz w:val="16"/>
                <w:szCs w:val="16"/>
              </w:rPr>
            </w:pPr>
            <w:r w:rsidRPr="001914A5">
              <w:rPr>
                <w:rFonts w:ascii="Montserrat" w:hAnsi="Montserrat" w:cs="Arial"/>
                <w:sz w:val="16"/>
                <w:szCs w:val="16"/>
              </w:rPr>
              <w:t>CUOTAS DEL SEGURO SOCIAL ART. 168 Fracc. I:</w:t>
            </w:r>
          </w:p>
        </w:tc>
        <w:tc>
          <w:tcPr>
            <w:tcW w:w="5827" w:type="dxa"/>
            <w:shd w:val="clear" w:color="auto" w:fill="auto"/>
            <w:vAlign w:val="center"/>
          </w:tcPr>
          <w:p w14:paraId="0015B5EB" w14:textId="77777777" w:rsidR="00D4598B" w:rsidRPr="001914A5" w:rsidRDefault="00D4598B" w:rsidP="00220C71">
            <w:pPr>
              <w:jc w:val="both"/>
              <w:rPr>
                <w:rFonts w:ascii="Montserrat" w:hAnsi="Montserrat" w:cs="Arial"/>
                <w:i/>
                <w:sz w:val="16"/>
                <w:szCs w:val="16"/>
              </w:rPr>
            </w:pPr>
            <w:r w:rsidRPr="001914A5">
              <w:rPr>
                <w:rFonts w:ascii="Montserrat" w:hAnsi="Montserrat" w:cs="Arial"/>
                <w:sz w:val="16"/>
                <w:szCs w:val="16"/>
              </w:rPr>
              <w:t xml:space="preserve">EN EL ENCABEZADO DE LA COLUMNA SE INDICARÁ EL PORCENTAJE QUE APLICA, Y PARA CADA CATEGORÍA SE </w:t>
            </w:r>
            <w:r>
              <w:rPr>
                <w:rFonts w:ascii="Montserrat" w:hAnsi="Montserrat" w:cs="Arial"/>
                <w:sz w:val="16"/>
                <w:szCs w:val="16"/>
              </w:rPr>
              <w:t>ANOTARÁ</w:t>
            </w:r>
            <w:r w:rsidRPr="001914A5">
              <w:rPr>
                <w:rFonts w:ascii="Montserrat" w:hAnsi="Montserrat" w:cs="Arial"/>
                <w:sz w:val="16"/>
                <w:szCs w:val="16"/>
              </w:rPr>
              <w:t xml:space="preserve"> EL RESULTADO DE APLICAR EL ARTICULO DE LA LEY DEL SEGURO SOCIAL CITADO, EXPRESADO EN FUNCIÓN DE LOS SALARIOS DETERMINADOS ANTERIORMENTE, SEGÚN CORRESPONDA </w:t>
            </w:r>
          </w:p>
        </w:tc>
      </w:tr>
      <w:tr w:rsidR="00D4598B" w:rsidRPr="001914A5" w14:paraId="26F43A53" w14:textId="77777777" w:rsidTr="00220C71">
        <w:trPr>
          <w:trHeight w:val="766"/>
        </w:trPr>
        <w:tc>
          <w:tcPr>
            <w:tcW w:w="4111" w:type="dxa"/>
            <w:shd w:val="clear" w:color="auto" w:fill="auto"/>
            <w:vAlign w:val="center"/>
          </w:tcPr>
          <w:p w14:paraId="3A457DC8" w14:textId="77777777" w:rsidR="00D4598B" w:rsidRPr="001914A5" w:rsidRDefault="00D4598B" w:rsidP="00220C71">
            <w:pPr>
              <w:jc w:val="both"/>
              <w:rPr>
                <w:rFonts w:ascii="Montserrat" w:hAnsi="Montserrat" w:cs="Arial"/>
                <w:i/>
                <w:sz w:val="16"/>
                <w:szCs w:val="16"/>
              </w:rPr>
            </w:pPr>
            <w:r w:rsidRPr="001914A5">
              <w:rPr>
                <w:rFonts w:ascii="Montserrat" w:hAnsi="Montserrat" w:cs="Arial"/>
                <w:sz w:val="16"/>
                <w:szCs w:val="16"/>
              </w:rPr>
              <w:t xml:space="preserve">CUOTAS DEL SEGURO SOCIAL ART. 168 </w:t>
            </w:r>
            <w:proofErr w:type="spellStart"/>
            <w:r w:rsidRPr="001914A5">
              <w:rPr>
                <w:rFonts w:ascii="Montserrat" w:hAnsi="Montserrat" w:cs="Arial"/>
                <w:sz w:val="16"/>
                <w:szCs w:val="16"/>
              </w:rPr>
              <w:t>Frcc</w:t>
            </w:r>
            <w:proofErr w:type="spellEnd"/>
            <w:r w:rsidRPr="001914A5">
              <w:rPr>
                <w:rFonts w:ascii="Montserrat" w:hAnsi="Montserrat" w:cs="Arial"/>
                <w:sz w:val="16"/>
                <w:szCs w:val="16"/>
              </w:rPr>
              <w:t>. II:</w:t>
            </w:r>
          </w:p>
        </w:tc>
        <w:tc>
          <w:tcPr>
            <w:tcW w:w="5827" w:type="dxa"/>
            <w:shd w:val="clear" w:color="auto" w:fill="auto"/>
            <w:vAlign w:val="center"/>
          </w:tcPr>
          <w:p w14:paraId="16F743E4" w14:textId="77777777" w:rsidR="00D4598B" w:rsidRPr="001914A5" w:rsidRDefault="00D4598B" w:rsidP="00220C71">
            <w:pPr>
              <w:jc w:val="both"/>
              <w:rPr>
                <w:rFonts w:ascii="Montserrat" w:hAnsi="Montserrat" w:cs="Arial"/>
                <w:i/>
                <w:sz w:val="16"/>
                <w:szCs w:val="16"/>
              </w:rPr>
            </w:pPr>
            <w:r w:rsidRPr="001914A5">
              <w:rPr>
                <w:rFonts w:ascii="Montserrat" w:hAnsi="Montserrat" w:cs="Arial"/>
                <w:sz w:val="16"/>
                <w:szCs w:val="16"/>
              </w:rPr>
              <w:t xml:space="preserve">EN EL ENCABEZADO DE LA COLUMNA SE INDICARÁ EL PORCENTAJE QUE APLICA, Y PARA CADA CATEGORÍA SE </w:t>
            </w:r>
            <w:r>
              <w:rPr>
                <w:rFonts w:ascii="Montserrat" w:hAnsi="Montserrat" w:cs="Arial"/>
                <w:sz w:val="16"/>
                <w:szCs w:val="16"/>
              </w:rPr>
              <w:t>ANOTARÁ</w:t>
            </w:r>
            <w:r w:rsidRPr="001914A5">
              <w:rPr>
                <w:rFonts w:ascii="Montserrat" w:hAnsi="Montserrat" w:cs="Arial"/>
                <w:sz w:val="16"/>
                <w:szCs w:val="16"/>
              </w:rPr>
              <w:t xml:space="preserve"> EL RESULTADO DE APLICAR EL ARTICULO DE LA LEY DEL SEGURO SOCIAL CITADO, EXPRESADO EN FUNCIÓN DE LOS SALARIOS DETERMINADOS ANTERIORMENTE, SEGÚN CORRESPONDA </w:t>
            </w:r>
          </w:p>
        </w:tc>
      </w:tr>
      <w:tr w:rsidR="00D4598B" w:rsidRPr="001914A5" w14:paraId="56DA33B6" w14:textId="77777777" w:rsidTr="00220C71">
        <w:trPr>
          <w:trHeight w:val="711"/>
        </w:trPr>
        <w:tc>
          <w:tcPr>
            <w:tcW w:w="4111" w:type="dxa"/>
            <w:shd w:val="clear" w:color="auto" w:fill="auto"/>
            <w:vAlign w:val="center"/>
          </w:tcPr>
          <w:p w14:paraId="026E5A59" w14:textId="77777777" w:rsidR="00D4598B" w:rsidRPr="001914A5" w:rsidRDefault="00D4598B" w:rsidP="00220C71">
            <w:pPr>
              <w:jc w:val="both"/>
              <w:rPr>
                <w:rFonts w:ascii="Montserrat" w:hAnsi="Montserrat" w:cs="Arial"/>
                <w:i/>
                <w:sz w:val="16"/>
                <w:szCs w:val="16"/>
              </w:rPr>
            </w:pPr>
            <w:r w:rsidRPr="001914A5">
              <w:rPr>
                <w:rFonts w:ascii="Montserrat" w:hAnsi="Montserrat" w:cs="Arial"/>
                <w:sz w:val="16"/>
                <w:szCs w:val="16"/>
              </w:rPr>
              <w:t>CUOTAS DEL SEGURO SOCIAL ART. 211:</w:t>
            </w:r>
          </w:p>
        </w:tc>
        <w:tc>
          <w:tcPr>
            <w:tcW w:w="5827" w:type="dxa"/>
            <w:shd w:val="clear" w:color="auto" w:fill="auto"/>
            <w:vAlign w:val="center"/>
          </w:tcPr>
          <w:p w14:paraId="5E8CB3CA" w14:textId="77777777" w:rsidR="00D4598B" w:rsidRPr="001914A5" w:rsidRDefault="00D4598B" w:rsidP="00220C71">
            <w:pPr>
              <w:jc w:val="both"/>
              <w:rPr>
                <w:rFonts w:ascii="Montserrat" w:hAnsi="Montserrat" w:cs="Arial"/>
                <w:i/>
                <w:sz w:val="16"/>
                <w:szCs w:val="16"/>
              </w:rPr>
            </w:pPr>
            <w:r w:rsidRPr="001914A5">
              <w:rPr>
                <w:rFonts w:ascii="Montserrat" w:hAnsi="Montserrat" w:cs="Arial"/>
                <w:sz w:val="16"/>
                <w:szCs w:val="16"/>
              </w:rPr>
              <w:t xml:space="preserve">EN EL ENCABEZADO DE LA COLUMNA SE INDICARÁ EL PORCENTAJE QUE APLICA, Y PARA CADA CATEGORÍA SE </w:t>
            </w:r>
            <w:r>
              <w:rPr>
                <w:rFonts w:ascii="Montserrat" w:hAnsi="Montserrat" w:cs="Arial"/>
                <w:sz w:val="16"/>
                <w:szCs w:val="16"/>
              </w:rPr>
              <w:t>ANOTARÁ</w:t>
            </w:r>
            <w:r w:rsidRPr="001914A5">
              <w:rPr>
                <w:rFonts w:ascii="Montserrat" w:hAnsi="Montserrat" w:cs="Arial"/>
                <w:sz w:val="16"/>
                <w:szCs w:val="16"/>
              </w:rPr>
              <w:t xml:space="preserve"> EL RESULTADO DE APLICAR EL ARTICULO DE LA LEY DEL SEGURO SOCIAL CITADO, EXPRESADO EN FUNCIÓN DE LOS SALARIOS DETERMINADOS ANTERIORMENTE, SEGÚN CORRESPONDA </w:t>
            </w:r>
          </w:p>
        </w:tc>
      </w:tr>
      <w:tr w:rsidR="00D4598B" w:rsidRPr="001914A5" w14:paraId="3360E3A5" w14:textId="77777777" w:rsidTr="00220C71">
        <w:tc>
          <w:tcPr>
            <w:tcW w:w="4111" w:type="dxa"/>
            <w:shd w:val="clear" w:color="auto" w:fill="auto"/>
            <w:vAlign w:val="center"/>
          </w:tcPr>
          <w:p w14:paraId="0BFEAA1B" w14:textId="77777777" w:rsidR="00D4598B" w:rsidRPr="001914A5" w:rsidRDefault="00D4598B" w:rsidP="00220C71">
            <w:pPr>
              <w:jc w:val="both"/>
              <w:rPr>
                <w:rFonts w:ascii="Montserrat" w:hAnsi="Montserrat" w:cs="Arial"/>
                <w:i/>
                <w:sz w:val="16"/>
                <w:szCs w:val="16"/>
              </w:rPr>
            </w:pPr>
            <w:r w:rsidRPr="001914A5">
              <w:rPr>
                <w:rFonts w:ascii="Montserrat" w:hAnsi="Montserrat" w:cs="Arial"/>
                <w:sz w:val="16"/>
                <w:szCs w:val="16"/>
              </w:rPr>
              <w:t>CUOTAS DEL INFONAVIT:</w:t>
            </w:r>
          </w:p>
        </w:tc>
        <w:tc>
          <w:tcPr>
            <w:tcW w:w="5827" w:type="dxa"/>
            <w:shd w:val="clear" w:color="auto" w:fill="auto"/>
            <w:vAlign w:val="center"/>
          </w:tcPr>
          <w:p w14:paraId="43D0913F" w14:textId="77777777" w:rsidR="00D4598B" w:rsidRPr="001914A5" w:rsidRDefault="00D4598B" w:rsidP="00220C71">
            <w:pPr>
              <w:jc w:val="both"/>
              <w:rPr>
                <w:rFonts w:ascii="Montserrat" w:hAnsi="Montserrat" w:cs="Arial"/>
                <w:i/>
                <w:sz w:val="16"/>
                <w:szCs w:val="16"/>
              </w:rPr>
            </w:pPr>
            <w:r w:rsidRPr="001914A5">
              <w:rPr>
                <w:rFonts w:ascii="Montserrat" w:hAnsi="Montserrat" w:cs="Arial"/>
                <w:sz w:val="16"/>
                <w:szCs w:val="16"/>
              </w:rPr>
              <w:t xml:space="preserve">EN EL ENCABEZADO DE LA COLUMNA SE INDICARÁ EL PORCENTAJE QUE APLICA, Y PARA CADA CATEGORÍA SE </w:t>
            </w:r>
            <w:r>
              <w:rPr>
                <w:rFonts w:ascii="Montserrat" w:hAnsi="Montserrat" w:cs="Arial"/>
                <w:sz w:val="16"/>
                <w:szCs w:val="16"/>
              </w:rPr>
              <w:t>ANOTARÁ</w:t>
            </w:r>
            <w:r w:rsidRPr="001914A5">
              <w:rPr>
                <w:rFonts w:ascii="Montserrat" w:hAnsi="Montserrat" w:cs="Arial"/>
                <w:sz w:val="16"/>
                <w:szCs w:val="16"/>
              </w:rPr>
              <w:t xml:space="preserve"> EL RESULTADO DE APLICAR LA PRIMA ESTABLECIDA EN LA LEY DEL INSTITUTO NACIONAL PARA EL FOMENTO DE LA VIVIENDA DE LOS TRABAJADORES INFONAVIT EXPRESADO EN FUNCIÓN DE LOS SALARIOS DETERMINADOS ANTERIORMENTE, SEGÚN CORRESPONDA: </w:t>
            </w:r>
          </w:p>
        </w:tc>
      </w:tr>
      <w:tr w:rsidR="00D4598B" w:rsidRPr="001914A5" w14:paraId="0B056BE5" w14:textId="77777777" w:rsidTr="00220C71">
        <w:trPr>
          <w:trHeight w:val="288"/>
        </w:trPr>
        <w:tc>
          <w:tcPr>
            <w:tcW w:w="4111" w:type="dxa"/>
            <w:shd w:val="clear" w:color="auto" w:fill="auto"/>
            <w:vAlign w:val="center"/>
          </w:tcPr>
          <w:p w14:paraId="270A0EE7" w14:textId="77777777" w:rsidR="00D4598B" w:rsidRPr="001914A5" w:rsidRDefault="00D4598B" w:rsidP="00220C71">
            <w:pPr>
              <w:jc w:val="both"/>
              <w:rPr>
                <w:rFonts w:ascii="Montserrat" w:hAnsi="Montserrat" w:cs="Arial"/>
                <w:i/>
                <w:sz w:val="16"/>
                <w:szCs w:val="16"/>
              </w:rPr>
            </w:pPr>
            <w:proofErr w:type="gramStart"/>
            <w:r w:rsidRPr="001914A5">
              <w:rPr>
                <w:rFonts w:ascii="Montserrat" w:hAnsi="Montserrat" w:cs="Arial"/>
                <w:sz w:val="16"/>
                <w:szCs w:val="16"/>
              </w:rPr>
              <w:t>TOTAL</w:t>
            </w:r>
            <w:proofErr w:type="gramEnd"/>
            <w:r w:rsidRPr="001914A5">
              <w:rPr>
                <w:rFonts w:ascii="Montserrat" w:hAnsi="Montserrat" w:cs="Arial"/>
                <w:sz w:val="16"/>
                <w:szCs w:val="16"/>
              </w:rPr>
              <w:t xml:space="preserve"> DE CUOTAS:</w:t>
            </w:r>
          </w:p>
        </w:tc>
        <w:tc>
          <w:tcPr>
            <w:tcW w:w="5827" w:type="dxa"/>
            <w:shd w:val="clear" w:color="auto" w:fill="auto"/>
            <w:vAlign w:val="center"/>
          </w:tcPr>
          <w:p w14:paraId="47EA8537" w14:textId="77777777" w:rsidR="00D4598B" w:rsidRPr="001914A5" w:rsidRDefault="00D4598B" w:rsidP="00220C71">
            <w:pPr>
              <w:jc w:val="both"/>
              <w:rPr>
                <w:rFonts w:ascii="Montserrat" w:hAnsi="Montserrat" w:cs="Arial"/>
                <w:i/>
                <w:sz w:val="16"/>
                <w:szCs w:val="16"/>
              </w:rPr>
            </w:pPr>
            <w:r w:rsidRPr="001914A5">
              <w:rPr>
                <w:rFonts w:ascii="Montserrat" w:hAnsi="Montserrat" w:cs="Arial"/>
                <w:sz w:val="16"/>
                <w:szCs w:val="16"/>
              </w:rPr>
              <w:t xml:space="preserve">SE </w:t>
            </w:r>
            <w:r>
              <w:rPr>
                <w:rFonts w:ascii="Montserrat" w:hAnsi="Montserrat" w:cs="Arial"/>
                <w:sz w:val="16"/>
                <w:szCs w:val="16"/>
              </w:rPr>
              <w:t>ANOTARÁ</w:t>
            </w:r>
            <w:r w:rsidRPr="001914A5">
              <w:rPr>
                <w:rFonts w:ascii="Montserrat" w:hAnsi="Montserrat" w:cs="Arial"/>
                <w:sz w:val="16"/>
                <w:szCs w:val="16"/>
              </w:rPr>
              <w:t xml:space="preserve"> EL RESULTADO DE SUMAR LAS CUOTAS CALCULADAS. </w:t>
            </w:r>
          </w:p>
        </w:tc>
      </w:tr>
      <w:tr w:rsidR="00D4598B" w:rsidRPr="001914A5" w14:paraId="0B7B3005" w14:textId="77777777" w:rsidTr="00220C71">
        <w:trPr>
          <w:trHeight w:val="563"/>
        </w:trPr>
        <w:tc>
          <w:tcPr>
            <w:tcW w:w="4111" w:type="dxa"/>
            <w:shd w:val="clear" w:color="auto" w:fill="auto"/>
            <w:vAlign w:val="center"/>
          </w:tcPr>
          <w:p w14:paraId="6A08ECA8" w14:textId="77777777" w:rsidR="00D4598B" w:rsidRPr="001914A5" w:rsidRDefault="00D4598B" w:rsidP="00220C71">
            <w:pPr>
              <w:jc w:val="both"/>
              <w:rPr>
                <w:rFonts w:ascii="Montserrat" w:hAnsi="Montserrat" w:cs="Arial"/>
                <w:i/>
                <w:sz w:val="16"/>
                <w:szCs w:val="16"/>
              </w:rPr>
            </w:pPr>
            <w:proofErr w:type="spellStart"/>
            <w:r w:rsidRPr="001914A5">
              <w:rPr>
                <w:rFonts w:ascii="Montserrat" w:hAnsi="Montserrat" w:cs="Arial"/>
                <w:sz w:val="16"/>
                <w:szCs w:val="16"/>
              </w:rPr>
              <w:t>Ps</w:t>
            </w:r>
            <w:proofErr w:type="spellEnd"/>
            <w:r w:rsidRPr="001914A5">
              <w:rPr>
                <w:rFonts w:ascii="Montserrat" w:hAnsi="Montserrat" w:cs="Arial"/>
                <w:sz w:val="16"/>
                <w:szCs w:val="16"/>
              </w:rPr>
              <w:t xml:space="preserve"> </w:t>
            </w:r>
            <w:proofErr w:type="spellStart"/>
            <w:r w:rsidRPr="001914A5">
              <w:rPr>
                <w:rFonts w:ascii="Montserrat" w:hAnsi="Montserrat" w:cs="Arial"/>
                <w:sz w:val="16"/>
                <w:szCs w:val="16"/>
              </w:rPr>
              <w:t>FRACCION</w:t>
            </w:r>
            <w:proofErr w:type="spellEnd"/>
            <w:r w:rsidRPr="001914A5">
              <w:rPr>
                <w:rFonts w:ascii="Montserrat" w:hAnsi="Montserrat" w:cs="Arial"/>
                <w:sz w:val="16"/>
                <w:szCs w:val="16"/>
              </w:rPr>
              <w:t xml:space="preserve"> DECIMAL:</w:t>
            </w:r>
          </w:p>
        </w:tc>
        <w:tc>
          <w:tcPr>
            <w:tcW w:w="5827" w:type="dxa"/>
            <w:shd w:val="clear" w:color="auto" w:fill="auto"/>
            <w:vAlign w:val="center"/>
          </w:tcPr>
          <w:p w14:paraId="736BD945" w14:textId="77777777" w:rsidR="00D4598B" w:rsidRPr="001914A5" w:rsidRDefault="00D4598B" w:rsidP="00220C71">
            <w:pPr>
              <w:jc w:val="both"/>
              <w:rPr>
                <w:rFonts w:ascii="Montserrat" w:hAnsi="Montserrat" w:cs="Arial"/>
                <w:i/>
                <w:sz w:val="16"/>
                <w:szCs w:val="16"/>
              </w:rPr>
            </w:pPr>
            <w:r w:rsidRPr="001914A5">
              <w:rPr>
                <w:rFonts w:ascii="Montserrat" w:hAnsi="Montserrat" w:cs="Arial"/>
                <w:sz w:val="16"/>
                <w:szCs w:val="16"/>
              </w:rPr>
              <w:t xml:space="preserve">SE </w:t>
            </w:r>
            <w:r>
              <w:rPr>
                <w:rFonts w:ascii="Montserrat" w:hAnsi="Montserrat" w:cs="Arial"/>
                <w:sz w:val="16"/>
                <w:szCs w:val="16"/>
              </w:rPr>
              <w:t>ANOTARÁ</w:t>
            </w:r>
            <w:r w:rsidRPr="001914A5">
              <w:rPr>
                <w:rFonts w:ascii="Montserrat" w:hAnsi="Montserrat" w:cs="Arial"/>
                <w:sz w:val="16"/>
                <w:szCs w:val="16"/>
              </w:rPr>
              <w:t xml:space="preserve"> LA </w:t>
            </w:r>
            <w:proofErr w:type="spellStart"/>
            <w:r w:rsidRPr="001914A5">
              <w:rPr>
                <w:rFonts w:ascii="Montserrat" w:hAnsi="Montserrat" w:cs="Arial"/>
                <w:sz w:val="16"/>
                <w:szCs w:val="16"/>
              </w:rPr>
              <w:t>FRACCION</w:t>
            </w:r>
            <w:proofErr w:type="spellEnd"/>
            <w:r w:rsidRPr="001914A5">
              <w:rPr>
                <w:rFonts w:ascii="Montserrat" w:hAnsi="Montserrat" w:cs="Arial"/>
                <w:sz w:val="16"/>
                <w:szCs w:val="16"/>
              </w:rPr>
              <w:t xml:space="preserve"> DECIMAL QUE RESULTE DE DIVIDIR EL TOTAL DE CUOTAS ENTRE EL SALARIO BASE DE COTIZACIÓN</w:t>
            </w:r>
          </w:p>
        </w:tc>
      </w:tr>
      <w:tr w:rsidR="00D4598B" w:rsidRPr="001914A5" w14:paraId="163814FB" w14:textId="77777777" w:rsidTr="00220C71">
        <w:trPr>
          <w:trHeight w:val="273"/>
        </w:trPr>
        <w:tc>
          <w:tcPr>
            <w:tcW w:w="4111" w:type="dxa"/>
            <w:shd w:val="clear" w:color="auto" w:fill="auto"/>
            <w:vAlign w:val="center"/>
          </w:tcPr>
          <w:p w14:paraId="0FEDDE5A" w14:textId="77777777" w:rsidR="00D4598B" w:rsidRPr="001914A5" w:rsidRDefault="00D4598B" w:rsidP="00220C71">
            <w:pPr>
              <w:jc w:val="both"/>
              <w:rPr>
                <w:rFonts w:ascii="Montserrat" w:hAnsi="Montserrat" w:cs="Arial"/>
                <w:i/>
                <w:sz w:val="16"/>
                <w:szCs w:val="16"/>
              </w:rPr>
            </w:pPr>
            <w:r w:rsidRPr="001914A5">
              <w:rPr>
                <w:rFonts w:ascii="Montserrat" w:hAnsi="Montserrat" w:cs="Arial"/>
                <w:sz w:val="16"/>
                <w:szCs w:val="16"/>
              </w:rPr>
              <w:t>FACTOR DE SALARIO REAL:</w:t>
            </w:r>
          </w:p>
        </w:tc>
        <w:tc>
          <w:tcPr>
            <w:tcW w:w="5827" w:type="dxa"/>
            <w:shd w:val="clear" w:color="auto" w:fill="auto"/>
            <w:vAlign w:val="center"/>
          </w:tcPr>
          <w:p w14:paraId="3377CE74" w14:textId="77777777" w:rsidR="00D4598B" w:rsidRPr="001914A5" w:rsidRDefault="00D4598B" w:rsidP="00220C71">
            <w:pPr>
              <w:jc w:val="both"/>
              <w:rPr>
                <w:rFonts w:ascii="Montserrat" w:hAnsi="Montserrat" w:cs="Arial"/>
                <w:i/>
                <w:sz w:val="16"/>
                <w:szCs w:val="16"/>
              </w:rPr>
            </w:pPr>
            <w:r w:rsidRPr="001914A5">
              <w:rPr>
                <w:rFonts w:ascii="Montserrat" w:hAnsi="Montserrat" w:cs="Arial"/>
                <w:sz w:val="16"/>
                <w:szCs w:val="16"/>
              </w:rPr>
              <w:t xml:space="preserve">SE </w:t>
            </w:r>
            <w:r>
              <w:rPr>
                <w:rFonts w:ascii="Montserrat" w:hAnsi="Montserrat" w:cs="Arial"/>
                <w:sz w:val="16"/>
                <w:szCs w:val="16"/>
              </w:rPr>
              <w:t>ANOTARÁ</w:t>
            </w:r>
            <w:r w:rsidRPr="001914A5">
              <w:rPr>
                <w:rFonts w:ascii="Montserrat" w:hAnsi="Montserrat" w:cs="Arial"/>
                <w:sz w:val="16"/>
                <w:szCs w:val="16"/>
              </w:rPr>
              <w:t xml:space="preserve"> EL RESULTADO DE APLICAR LA EXPRESIÓN: </w:t>
            </w:r>
          </w:p>
        </w:tc>
      </w:tr>
    </w:tbl>
    <w:p w14:paraId="008996B0" w14:textId="77777777" w:rsidR="00D4598B" w:rsidRPr="001914A5" w:rsidRDefault="00D4598B" w:rsidP="00D4598B">
      <w:pPr>
        <w:tabs>
          <w:tab w:val="left" w:pos="-1440"/>
          <w:tab w:val="left" w:pos="-720"/>
          <w:tab w:val="left" w:pos="864"/>
        </w:tabs>
        <w:ind w:left="5245" w:hanging="4819"/>
        <w:jc w:val="both"/>
        <w:rPr>
          <w:rFonts w:ascii="Montserrat" w:hAnsi="Montserrat" w:cs="Arial"/>
          <w:i/>
          <w:sz w:val="16"/>
          <w:szCs w:val="16"/>
        </w:rPr>
      </w:pPr>
    </w:p>
    <w:p w14:paraId="39668593" w14:textId="77777777" w:rsidR="00D4598B" w:rsidRPr="001914A5" w:rsidRDefault="00D4598B" w:rsidP="00D4598B">
      <w:pPr>
        <w:tabs>
          <w:tab w:val="left" w:pos="-1440"/>
          <w:tab w:val="left" w:pos="-720"/>
          <w:tab w:val="left" w:pos="864"/>
        </w:tabs>
        <w:ind w:left="5245" w:hanging="4819"/>
        <w:jc w:val="both"/>
        <w:rPr>
          <w:rFonts w:ascii="Montserrat" w:hAnsi="Montserrat" w:cs="Arial"/>
          <w:i/>
          <w:sz w:val="16"/>
          <w:szCs w:val="16"/>
        </w:rPr>
      </w:pPr>
      <w:r w:rsidRPr="001914A5">
        <w:rPr>
          <w:rFonts w:ascii="Montserrat" w:hAnsi="Montserrat" w:cs="Arial"/>
          <w:sz w:val="16"/>
          <w:szCs w:val="16"/>
        </w:rPr>
        <w:t>EN GENERAL PARA EL CÁLCULO DEL FACTOR DE SALARIO REAL SE APLICARÁ LA SIGUIENTE EXPRESIÓN:</w:t>
      </w:r>
    </w:p>
    <w:p w14:paraId="2D1F359E" w14:textId="77777777" w:rsidR="00D4598B" w:rsidRPr="001914A5" w:rsidRDefault="00D4598B" w:rsidP="00D4598B">
      <w:pPr>
        <w:pStyle w:val="texto"/>
        <w:spacing w:after="0" w:line="240" w:lineRule="auto"/>
        <w:rPr>
          <w:rFonts w:ascii="Montserrat" w:hAnsi="Montserrat"/>
          <w:sz w:val="16"/>
          <w:szCs w:val="16"/>
        </w:rPr>
      </w:pPr>
    </w:p>
    <w:p w14:paraId="2158ABD8" w14:textId="77777777" w:rsidR="00D4598B" w:rsidRPr="001914A5" w:rsidRDefault="00D4598B" w:rsidP="00D4598B">
      <w:pPr>
        <w:pStyle w:val="texto"/>
        <w:spacing w:after="0" w:line="240" w:lineRule="auto"/>
        <w:jc w:val="center"/>
        <w:rPr>
          <w:rFonts w:ascii="Montserrat" w:hAnsi="Montserrat"/>
          <w:sz w:val="16"/>
          <w:szCs w:val="16"/>
        </w:rPr>
      </w:pPr>
      <w:r w:rsidRPr="001914A5">
        <w:rPr>
          <w:rFonts w:ascii="Montserrat" w:hAnsi="Montserrat"/>
          <w:position w:val="-16"/>
          <w:sz w:val="16"/>
          <w:szCs w:val="16"/>
        </w:rPr>
        <w:object w:dxaOrig="1520" w:dyaOrig="440" w14:anchorId="7D6841A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3.5pt;height:21.75pt" o:ole="">
            <v:imagedata r:id="rId75" o:title=""/>
          </v:shape>
          <o:OLEObject Type="Embed" ProgID="Equation.3" ShapeID="_x0000_i1025" DrawAspect="Content" ObjectID="_1733836032" r:id="rId76"/>
        </w:object>
      </w:r>
    </w:p>
    <w:p w14:paraId="61C52ED8" w14:textId="77777777" w:rsidR="00D4598B" w:rsidRPr="001914A5" w:rsidRDefault="00D4598B" w:rsidP="00D4598B">
      <w:pPr>
        <w:pStyle w:val="Sangradetextonormal"/>
        <w:ind w:left="0"/>
        <w:rPr>
          <w:rFonts w:ascii="Montserrat" w:hAnsi="Montserrat" w:cs="Arial"/>
          <w:sz w:val="16"/>
          <w:szCs w:val="16"/>
        </w:rPr>
      </w:pPr>
      <w:r w:rsidRPr="001914A5">
        <w:rPr>
          <w:rFonts w:ascii="Montserrat" w:hAnsi="Montserrat" w:cs="Arial"/>
          <w:sz w:val="16"/>
          <w:szCs w:val="16"/>
        </w:rPr>
        <w:t>Donde:</w:t>
      </w:r>
    </w:p>
    <w:p w14:paraId="64A30935" w14:textId="77777777" w:rsidR="00D4598B" w:rsidRPr="001914A5" w:rsidRDefault="00D4598B" w:rsidP="00D4598B">
      <w:pPr>
        <w:pStyle w:val="fraccion"/>
        <w:ind w:left="2268" w:hanging="1134"/>
        <w:rPr>
          <w:rFonts w:ascii="Montserrat" w:hAnsi="Montserrat" w:cs="Arial"/>
          <w:sz w:val="16"/>
          <w:szCs w:val="16"/>
        </w:rPr>
      </w:pPr>
      <w:proofErr w:type="spellStart"/>
      <w:r w:rsidRPr="001914A5">
        <w:rPr>
          <w:rFonts w:ascii="Montserrat" w:hAnsi="Montserrat" w:cs="Arial"/>
          <w:sz w:val="16"/>
          <w:szCs w:val="16"/>
        </w:rPr>
        <w:t>Fsr</w:t>
      </w:r>
      <w:proofErr w:type="spellEnd"/>
      <w:r w:rsidRPr="001914A5">
        <w:rPr>
          <w:rFonts w:ascii="Montserrat" w:hAnsi="Montserrat" w:cs="Arial"/>
          <w:sz w:val="16"/>
          <w:szCs w:val="16"/>
        </w:rPr>
        <w:t>=</w:t>
      </w:r>
      <w:r w:rsidRPr="001914A5">
        <w:rPr>
          <w:rFonts w:ascii="Montserrat" w:hAnsi="Montserrat" w:cs="Arial"/>
          <w:sz w:val="16"/>
          <w:szCs w:val="16"/>
        </w:rPr>
        <w:tab/>
      </w:r>
      <w:r w:rsidRPr="001914A5">
        <w:rPr>
          <w:rFonts w:ascii="Montserrat" w:hAnsi="Montserrat" w:cs="Arial"/>
          <w:sz w:val="16"/>
          <w:szCs w:val="16"/>
          <w:lang w:val="es-ES"/>
        </w:rPr>
        <w:t>Representa el factor de salario real</w:t>
      </w:r>
      <w:r w:rsidRPr="001914A5">
        <w:rPr>
          <w:rFonts w:ascii="Montserrat" w:hAnsi="Montserrat" w:cs="Arial"/>
          <w:sz w:val="16"/>
          <w:szCs w:val="16"/>
        </w:rPr>
        <w:t>.</w:t>
      </w:r>
    </w:p>
    <w:p w14:paraId="5DA50FF1" w14:textId="77777777" w:rsidR="00D4598B" w:rsidRPr="001914A5" w:rsidRDefault="00D4598B" w:rsidP="00D4598B">
      <w:pPr>
        <w:pStyle w:val="fraccion"/>
        <w:tabs>
          <w:tab w:val="clear" w:pos="1276"/>
          <w:tab w:val="left" w:pos="1418"/>
        </w:tabs>
        <w:ind w:left="2268" w:hanging="1134"/>
        <w:rPr>
          <w:rFonts w:ascii="Montserrat" w:hAnsi="Montserrat" w:cs="Arial"/>
          <w:sz w:val="16"/>
          <w:szCs w:val="16"/>
        </w:rPr>
      </w:pPr>
      <w:proofErr w:type="spellStart"/>
      <w:r w:rsidRPr="001914A5">
        <w:rPr>
          <w:rFonts w:ascii="Montserrat" w:hAnsi="Montserrat" w:cs="Arial"/>
          <w:sz w:val="16"/>
          <w:szCs w:val="16"/>
        </w:rPr>
        <w:t>Ps</w:t>
      </w:r>
      <w:proofErr w:type="spellEnd"/>
      <w:r w:rsidRPr="001914A5">
        <w:rPr>
          <w:rFonts w:ascii="Montserrat" w:hAnsi="Montserrat" w:cs="Arial"/>
          <w:sz w:val="16"/>
          <w:szCs w:val="16"/>
        </w:rPr>
        <w:t>=</w:t>
      </w:r>
      <w:r w:rsidRPr="001914A5">
        <w:rPr>
          <w:rFonts w:ascii="Montserrat" w:hAnsi="Montserrat" w:cs="Arial"/>
          <w:sz w:val="16"/>
          <w:szCs w:val="16"/>
        </w:rPr>
        <w:tab/>
      </w:r>
      <w:r w:rsidRPr="001914A5">
        <w:rPr>
          <w:rFonts w:ascii="Montserrat" w:hAnsi="Montserrat" w:cs="Arial"/>
          <w:sz w:val="16"/>
          <w:szCs w:val="16"/>
          <w:lang w:val="es-ES"/>
        </w:rPr>
        <w:t>Representa, en fracción decimal, las obligaciones obrero-patronales derivadas de la Ley del Seguro Social y de la Ley del Instituto del Fondo Nacional de la Vivienda para los Trabajadores</w:t>
      </w:r>
      <w:r w:rsidRPr="001914A5">
        <w:rPr>
          <w:rFonts w:ascii="Montserrat" w:hAnsi="Montserrat" w:cs="Arial"/>
          <w:sz w:val="16"/>
          <w:szCs w:val="16"/>
        </w:rPr>
        <w:t>.</w:t>
      </w:r>
    </w:p>
    <w:p w14:paraId="20617AA7" w14:textId="77777777" w:rsidR="00D4598B" w:rsidRPr="001914A5" w:rsidRDefault="00D4598B" w:rsidP="00D4598B">
      <w:pPr>
        <w:pStyle w:val="Sangradetextonormal"/>
        <w:ind w:left="2268" w:hanging="1134"/>
        <w:rPr>
          <w:rFonts w:ascii="Montserrat" w:hAnsi="Montserrat" w:cs="Arial"/>
          <w:i/>
          <w:sz w:val="16"/>
          <w:szCs w:val="16"/>
        </w:rPr>
      </w:pPr>
      <w:proofErr w:type="spellStart"/>
      <w:r w:rsidRPr="001914A5">
        <w:rPr>
          <w:rFonts w:ascii="Montserrat" w:hAnsi="Montserrat" w:cs="Arial"/>
          <w:sz w:val="16"/>
          <w:szCs w:val="16"/>
        </w:rPr>
        <w:t>Tp</w:t>
      </w:r>
      <w:proofErr w:type="spellEnd"/>
      <w:r w:rsidRPr="001914A5">
        <w:rPr>
          <w:rFonts w:ascii="Montserrat" w:hAnsi="Montserrat" w:cs="Arial"/>
          <w:sz w:val="16"/>
          <w:szCs w:val="16"/>
        </w:rPr>
        <w:t xml:space="preserve"> =</w:t>
      </w:r>
      <w:r w:rsidRPr="001914A5">
        <w:rPr>
          <w:rFonts w:ascii="Montserrat" w:hAnsi="Montserrat" w:cs="Arial"/>
          <w:sz w:val="16"/>
          <w:szCs w:val="16"/>
        </w:rPr>
        <w:tab/>
        <w:t>Representa los días realmente pagados durante un periodo anual.</w:t>
      </w:r>
    </w:p>
    <w:p w14:paraId="56AB13EF" w14:textId="77777777" w:rsidR="00D4598B" w:rsidRPr="001914A5" w:rsidRDefault="00D4598B" w:rsidP="00D4598B">
      <w:pPr>
        <w:pStyle w:val="Sangradetextonormal"/>
        <w:ind w:left="2268" w:hanging="1134"/>
        <w:rPr>
          <w:rFonts w:ascii="Montserrat" w:hAnsi="Montserrat" w:cs="Arial"/>
          <w:i/>
          <w:sz w:val="16"/>
          <w:szCs w:val="16"/>
        </w:rPr>
      </w:pPr>
      <w:r w:rsidRPr="001914A5">
        <w:rPr>
          <w:rFonts w:ascii="Montserrat" w:hAnsi="Montserrat" w:cs="Arial"/>
          <w:sz w:val="16"/>
          <w:szCs w:val="16"/>
        </w:rPr>
        <w:t>Tl =</w:t>
      </w:r>
      <w:r w:rsidRPr="001914A5">
        <w:rPr>
          <w:rFonts w:ascii="Montserrat" w:hAnsi="Montserrat" w:cs="Arial"/>
          <w:sz w:val="16"/>
          <w:szCs w:val="16"/>
        </w:rPr>
        <w:tab/>
        <w:t xml:space="preserve">Representa los días realmente laborados </w:t>
      </w:r>
      <w:proofErr w:type="gramStart"/>
      <w:r w:rsidRPr="001914A5">
        <w:rPr>
          <w:rFonts w:ascii="Montserrat" w:hAnsi="Montserrat" w:cs="Arial"/>
          <w:sz w:val="16"/>
          <w:szCs w:val="16"/>
        </w:rPr>
        <w:t>durante  el</w:t>
      </w:r>
      <w:proofErr w:type="gramEnd"/>
      <w:r w:rsidRPr="001914A5">
        <w:rPr>
          <w:rFonts w:ascii="Montserrat" w:hAnsi="Montserrat" w:cs="Arial"/>
          <w:sz w:val="16"/>
          <w:szCs w:val="16"/>
        </w:rPr>
        <w:t xml:space="preserve"> mismo periodo anual.</w:t>
      </w:r>
    </w:p>
    <w:p w14:paraId="7C28ABA9" w14:textId="77777777" w:rsidR="00D4598B" w:rsidRPr="001914A5" w:rsidRDefault="00D4598B" w:rsidP="00D4598B">
      <w:pPr>
        <w:pStyle w:val="Textoindependiente2"/>
        <w:rPr>
          <w:rFonts w:ascii="Montserrat" w:hAnsi="Montserrat" w:cs="Arial"/>
          <w:i/>
          <w:sz w:val="16"/>
          <w:szCs w:val="16"/>
        </w:rPr>
      </w:pPr>
    </w:p>
    <w:p w14:paraId="3F4E6B8E" w14:textId="77777777" w:rsidR="00D4598B" w:rsidRPr="001914A5" w:rsidRDefault="00D4598B" w:rsidP="00D4598B">
      <w:pPr>
        <w:pStyle w:val="Textoindependiente2"/>
        <w:rPr>
          <w:rFonts w:ascii="Montserrat" w:hAnsi="Montserrat" w:cs="Arial"/>
          <w:i/>
          <w:sz w:val="16"/>
          <w:szCs w:val="16"/>
        </w:rPr>
      </w:pPr>
      <w:r w:rsidRPr="001914A5">
        <w:rPr>
          <w:rFonts w:ascii="Montserrat" w:hAnsi="Montserrat" w:cs="Arial"/>
          <w:sz w:val="16"/>
          <w:szCs w:val="16"/>
        </w:rPr>
        <w:t>Para su determinación, únicamente se deberán considerar aquellos días que estén dentro del periodo anual referido y que, de acuerdo con la Ley Federal del Trabajo y los Contratos Colectivos, resulten pagos obligatorios, aunque no sean laborables.</w:t>
      </w:r>
    </w:p>
    <w:p w14:paraId="3E80F57C" w14:textId="77777777" w:rsidR="00D4598B" w:rsidRPr="001914A5" w:rsidRDefault="00D4598B" w:rsidP="00D4598B">
      <w:pPr>
        <w:jc w:val="both"/>
        <w:rPr>
          <w:rFonts w:ascii="Montserrat" w:hAnsi="Montserrat" w:cs="Arial"/>
          <w:b/>
          <w:i/>
          <w:sz w:val="16"/>
          <w:szCs w:val="16"/>
        </w:rPr>
      </w:pPr>
    </w:p>
    <w:p w14:paraId="74567A26" w14:textId="77777777" w:rsidR="00D4598B" w:rsidRPr="001914A5" w:rsidRDefault="00D4598B" w:rsidP="00D4598B">
      <w:pPr>
        <w:pStyle w:val="Textoindependiente2"/>
        <w:rPr>
          <w:rFonts w:ascii="Montserrat" w:hAnsi="Montserrat" w:cs="Arial"/>
          <w:i/>
          <w:sz w:val="16"/>
          <w:szCs w:val="16"/>
        </w:rPr>
      </w:pPr>
      <w:r w:rsidRPr="001914A5">
        <w:rPr>
          <w:rFonts w:ascii="Montserrat" w:hAnsi="Montserrat" w:cs="Arial"/>
          <w:sz w:val="16"/>
          <w:szCs w:val="16"/>
        </w:rPr>
        <w:t xml:space="preserve">El factor de salario real deberá incluir las prestaciones derivadas de la Ley Federal del Trabajo, de la Ley del Seguro Social, de la Ley del Instituto del Fondo Nacional de la Vivienda para los Trabajadores o de los Contratos Colectivos de </w:t>
      </w:r>
      <w:r w:rsidRPr="001914A5">
        <w:rPr>
          <w:rFonts w:ascii="Montserrat" w:hAnsi="Montserrat" w:cs="Arial"/>
          <w:sz w:val="16"/>
          <w:szCs w:val="16"/>
        </w:rPr>
        <w:lastRenderedPageBreak/>
        <w:t xml:space="preserve">Trabajo en vigor, conforme al artículo 191 y 192 del Reglamento de la Ley de Obras Públicas y Servicios Relacionados con las Mismas, la inclusión de cualquier prestación distinto será motivo de </w:t>
      </w:r>
      <w:proofErr w:type="gramStart"/>
      <w:r w:rsidRPr="001914A5">
        <w:rPr>
          <w:rFonts w:ascii="Montserrat" w:hAnsi="Montserrat" w:cs="Arial"/>
          <w:sz w:val="16"/>
          <w:szCs w:val="16"/>
        </w:rPr>
        <w:t>desecho  de</w:t>
      </w:r>
      <w:proofErr w:type="gramEnd"/>
      <w:r w:rsidRPr="001914A5">
        <w:rPr>
          <w:rFonts w:ascii="Montserrat" w:hAnsi="Montserrat" w:cs="Arial"/>
          <w:sz w:val="16"/>
          <w:szCs w:val="16"/>
        </w:rPr>
        <w:t xml:space="preserve"> la proposición.</w:t>
      </w:r>
    </w:p>
    <w:p w14:paraId="3498F76C" w14:textId="77777777" w:rsidR="00D4598B" w:rsidRPr="005C1C84" w:rsidRDefault="00D4598B" w:rsidP="00D4598B">
      <w:pPr>
        <w:pStyle w:val="Textoindependiente2"/>
        <w:rPr>
          <w:rFonts w:ascii="Montserrat" w:hAnsi="Montserrat" w:cs="Arial"/>
          <w:i/>
        </w:rPr>
      </w:pPr>
    </w:p>
    <w:p w14:paraId="6B58A833" w14:textId="77777777" w:rsidR="00D4598B" w:rsidRPr="005C1C84" w:rsidRDefault="00D4598B" w:rsidP="00D4598B">
      <w:pPr>
        <w:jc w:val="both"/>
        <w:rPr>
          <w:rFonts w:ascii="Montserrat" w:hAnsi="Montserrat" w:cs="Arial"/>
          <w:bCs/>
          <w:i/>
          <w:sz w:val="20"/>
          <w:szCs w:val="20"/>
          <w:lang w:val="es-MX"/>
        </w:rPr>
      </w:pPr>
      <w:r w:rsidRPr="005C1C84">
        <w:rPr>
          <w:rFonts w:ascii="Montserrat" w:hAnsi="Montserrat" w:cs="Arial"/>
          <w:bCs/>
          <w:sz w:val="20"/>
          <w:szCs w:val="20"/>
          <w:lang w:val="es-MX"/>
        </w:rPr>
        <w:t xml:space="preserve">Para la cuota del seguro social referente al artículo 72 y 73 "riesgo de trabajo", se deberá anexar la justificación correspondiente vigente a la fecha de presentación de la proposición, y para las cuotas del artículo 106 fracción i y </w:t>
      </w:r>
      <w:proofErr w:type="spellStart"/>
      <w:r w:rsidRPr="005C1C84">
        <w:rPr>
          <w:rFonts w:ascii="Montserrat" w:hAnsi="Montserrat" w:cs="Arial"/>
          <w:bCs/>
          <w:sz w:val="20"/>
          <w:szCs w:val="20"/>
          <w:lang w:val="es-MX"/>
        </w:rPr>
        <w:t>ii</w:t>
      </w:r>
      <w:proofErr w:type="spellEnd"/>
      <w:r w:rsidRPr="005C1C84">
        <w:rPr>
          <w:rFonts w:ascii="Montserrat" w:hAnsi="Montserrat" w:cs="Arial"/>
          <w:bCs/>
          <w:sz w:val="20"/>
          <w:szCs w:val="20"/>
          <w:lang w:val="es-MX"/>
        </w:rPr>
        <w:t>, se deberá consignar las vigentes para el presente ejercicio fiscal.</w:t>
      </w:r>
    </w:p>
    <w:p w14:paraId="43398EAF" w14:textId="77777777" w:rsidR="00D4598B" w:rsidRPr="005C1C84" w:rsidRDefault="00D4598B" w:rsidP="00D4598B">
      <w:pPr>
        <w:jc w:val="both"/>
        <w:rPr>
          <w:rFonts w:ascii="Montserrat" w:hAnsi="Montserrat" w:cs="Arial"/>
          <w:bCs/>
          <w:i/>
          <w:sz w:val="20"/>
          <w:szCs w:val="20"/>
          <w:lang w:val="es-MX"/>
        </w:rPr>
      </w:pPr>
    </w:p>
    <w:p w14:paraId="1223A79E" w14:textId="77777777" w:rsidR="00D4598B" w:rsidRPr="005C1C84" w:rsidRDefault="00D4598B" w:rsidP="00D4598B">
      <w:pPr>
        <w:jc w:val="both"/>
        <w:rPr>
          <w:rFonts w:ascii="Montserrat" w:hAnsi="Montserrat"/>
          <w:i/>
          <w:sz w:val="20"/>
          <w:szCs w:val="20"/>
        </w:rPr>
      </w:pPr>
      <w:proofErr w:type="gramStart"/>
      <w:r w:rsidRPr="005C1C84">
        <w:rPr>
          <w:rFonts w:ascii="Montserrat" w:hAnsi="Montserrat"/>
          <w:sz w:val="20"/>
          <w:szCs w:val="20"/>
        </w:rPr>
        <w:t>De acuerdo a</w:t>
      </w:r>
      <w:proofErr w:type="gramEnd"/>
      <w:r w:rsidRPr="005C1C84">
        <w:rPr>
          <w:rFonts w:ascii="Montserrat" w:hAnsi="Montserrat"/>
          <w:sz w:val="20"/>
          <w:szCs w:val="20"/>
        </w:rPr>
        <w:t xml:space="preserve"> lo que establece el artículo 36 de la Ley del Seguro Social corresponde al patrón pagar íntegramente la cuota señalada para los trabajadores, en los casos en que éstos perciban como cuota diaria el salario mínimo; por lo que cuando no se cumpla este supuesto se deberá considerar solo la obligación del patrón.</w:t>
      </w:r>
    </w:p>
    <w:p w14:paraId="7CE21C48" w14:textId="77777777" w:rsidR="00D4598B" w:rsidRPr="005C1C84" w:rsidRDefault="00D4598B" w:rsidP="00D4598B">
      <w:pPr>
        <w:pStyle w:val="Prrafodelista"/>
        <w:ind w:left="0" w:hanging="142"/>
        <w:jc w:val="both"/>
        <w:rPr>
          <w:rFonts w:ascii="Montserrat" w:hAnsi="Montserrat"/>
          <w:i/>
          <w:sz w:val="20"/>
          <w:szCs w:val="20"/>
        </w:rPr>
      </w:pPr>
    </w:p>
    <w:p w14:paraId="0963E5BA" w14:textId="77777777" w:rsidR="00D4598B" w:rsidRPr="005C1C84" w:rsidRDefault="00D4598B" w:rsidP="00D4598B">
      <w:pPr>
        <w:pStyle w:val="Prrafodelista"/>
        <w:ind w:left="0"/>
        <w:jc w:val="both"/>
        <w:rPr>
          <w:rFonts w:ascii="Montserrat" w:hAnsi="Montserrat"/>
          <w:i/>
          <w:sz w:val="20"/>
          <w:szCs w:val="20"/>
        </w:rPr>
      </w:pPr>
      <w:r w:rsidRPr="005C1C84">
        <w:rPr>
          <w:rFonts w:ascii="Montserrat" w:hAnsi="Montserrat"/>
          <w:sz w:val="20"/>
          <w:szCs w:val="20"/>
        </w:rPr>
        <w:t>Las obligaciones obrero-patronales que se deben considerar se detallan en los cuadros siguientes:</w:t>
      </w:r>
    </w:p>
    <w:p w14:paraId="5870D5E1" w14:textId="77777777" w:rsidR="00D4598B" w:rsidRPr="001914A5" w:rsidRDefault="00D4598B" w:rsidP="00D4598B">
      <w:pPr>
        <w:jc w:val="both"/>
        <w:rPr>
          <w:rFonts w:ascii="Montserrat" w:hAnsi="Montserrat" w:cs="Arial"/>
          <w:bCs/>
          <w:i/>
          <w:lang w:val="es-MX"/>
        </w:rPr>
      </w:pPr>
    </w:p>
    <w:p w14:paraId="7BC9F340" w14:textId="77777777" w:rsidR="00D4598B" w:rsidRPr="001914A5" w:rsidRDefault="00D4598B" w:rsidP="00D4598B">
      <w:pPr>
        <w:spacing w:line="22" w:lineRule="atLeast"/>
        <w:ind w:left="720"/>
        <w:contextualSpacing/>
        <w:jc w:val="both"/>
        <w:rPr>
          <w:rFonts w:ascii="Montserrat" w:hAnsi="Montserrat"/>
          <w:b/>
        </w:rPr>
      </w:pPr>
      <w:r w:rsidRPr="001914A5">
        <w:rPr>
          <w:rFonts w:ascii="Montserrat" w:hAnsi="Montserrat"/>
          <w:b/>
        </w:rPr>
        <w:t>Para el pago del salario mínimo se considerará:</w:t>
      </w:r>
    </w:p>
    <w:p w14:paraId="0D85C847" w14:textId="77777777" w:rsidR="00D4598B" w:rsidRPr="001914A5" w:rsidRDefault="00D4598B" w:rsidP="00D4598B">
      <w:pPr>
        <w:pStyle w:val="Prrafodelista"/>
        <w:jc w:val="both"/>
        <w:rPr>
          <w:rFonts w:ascii="Montserrat" w:hAnsi="Montserrat"/>
        </w:rPr>
      </w:pPr>
    </w:p>
    <w:tbl>
      <w:tblPr>
        <w:tblW w:w="0" w:type="auto"/>
        <w:jc w:val="center"/>
        <w:tblCellMar>
          <w:left w:w="0" w:type="dxa"/>
          <w:right w:w="0" w:type="dxa"/>
        </w:tblCellMar>
        <w:tblLook w:val="04A0" w:firstRow="1" w:lastRow="0" w:firstColumn="1" w:lastColumn="0" w:noHBand="0" w:noVBand="1"/>
      </w:tblPr>
      <w:tblGrid>
        <w:gridCol w:w="1021"/>
        <w:gridCol w:w="3374"/>
        <w:gridCol w:w="1541"/>
        <w:gridCol w:w="1559"/>
        <w:gridCol w:w="1748"/>
      </w:tblGrid>
      <w:tr w:rsidR="00D4598B" w:rsidRPr="005C1C84" w14:paraId="3D5016C3" w14:textId="77777777" w:rsidTr="00220C71">
        <w:trPr>
          <w:jc w:val="center"/>
        </w:trPr>
        <w:tc>
          <w:tcPr>
            <w:tcW w:w="102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6061002B" w14:textId="77777777" w:rsidR="00D4598B" w:rsidRPr="005C1C84" w:rsidRDefault="00D4598B" w:rsidP="00220C71">
            <w:pPr>
              <w:jc w:val="both"/>
              <w:rPr>
                <w:rFonts w:ascii="Montserrat" w:eastAsia="Cambria" w:hAnsi="Montserrat"/>
                <w:iCs/>
                <w:sz w:val="18"/>
                <w:szCs w:val="18"/>
                <w:lang w:eastAsia="es-MX"/>
              </w:rPr>
            </w:pPr>
          </w:p>
        </w:tc>
        <w:tc>
          <w:tcPr>
            <w:tcW w:w="3374"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04504A31" w14:textId="77777777" w:rsidR="00D4598B" w:rsidRPr="005C1C84" w:rsidRDefault="00D4598B" w:rsidP="00220C71">
            <w:pPr>
              <w:jc w:val="both"/>
              <w:rPr>
                <w:rFonts w:ascii="Montserrat" w:eastAsia="Cambria" w:hAnsi="Montserrat"/>
                <w:iCs/>
                <w:sz w:val="18"/>
                <w:szCs w:val="18"/>
                <w:lang w:eastAsia="es-MX"/>
              </w:rPr>
            </w:pPr>
          </w:p>
        </w:tc>
        <w:tc>
          <w:tcPr>
            <w:tcW w:w="1541" w:type="dxa"/>
            <w:vMerge w:val="restart"/>
            <w:tcBorders>
              <w:top w:val="single" w:sz="8" w:space="0" w:color="auto"/>
              <w:left w:val="nil"/>
              <w:right w:val="single" w:sz="8" w:space="0" w:color="auto"/>
            </w:tcBorders>
            <w:tcMar>
              <w:top w:w="0" w:type="dxa"/>
              <w:left w:w="108" w:type="dxa"/>
              <w:bottom w:w="0" w:type="dxa"/>
              <w:right w:w="108" w:type="dxa"/>
            </w:tcMar>
            <w:vAlign w:val="center"/>
          </w:tcPr>
          <w:p w14:paraId="173AE1BE" w14:textId="77777777" w:rsidR="00D4598B" w:rsidRPr="005C1C84" w:rsidRDefault="00D4598B" w:rsidP="00220C71">
            <w:pPr>
              <w:jc w:val="center"/>
              <w:rPr>
                <w:rFonts w:ascii="Montserrat" w:eastAsia="Cambria" w:hAnsi="Montserrat"/>
                <w:iCs/>
                <w:sz w:val="18"/>
                <w:szCs w:val="18"/>
                <w:lang w:eastAsia="es-MX"/>
              </w:rPr>
            </w:pPr>
            <w:r w:rsidRPr="005C1C84">
              <w:rPr>
                <w:rFonts w:ascii="Montserrat" w:eastAsia="Cambria" w:hAnsi="Montserrat"/>
                <w:b/>
                <w:iCs/>
                <w:sz w:val="18"/>
                <w:szCs w:val="18"/>
                <w:lang w:eastAsia="es-MX"/>
              </w:rPr>
              <w:t>PATRONAL</w:t>
            </w:r>
          </w:p>
        </w:tc>
        <w:tc>
          <w:tcPr>
            <w:tcW w:w="1559" w:type="dxa"/>
            <w:vMerge w:val="restart"/>
            <w:tcBorders>
              <w:top w:val="single" w:sz="8" w:space="0" w:color="auto"/>
              <w:left w:val="nil"/>
              <w:right w:val="single" w:sz="8" w:space="0" w:color="auto"/>
            </w:tcBorders>
            <w:tcMar>
              <w:top w:w="0" w:type="dxa"/>
              <w:left w:w="108" w:type="dxa"/>
              <w:bottom w:w="0" w:type="dxa"/>
              <w:right w:w="108" w:type="dxa"/>
            </w:tcMar>
            <w:vAlign w:val="center"/>
          </w:tcPr>
          <w:p w14:paraId="48F2E261" w14:textId="77777777" w:rsidR="00D4598B" w:rsidRPr="005C1C84" w:rsidRDefault="00D4598B" w:rsidP="00220C71">
            <w:pPr>
              <w:jc w:val="center"/>
              <w:rPr>
                <w:rFonts w:ascii="Montserrat" w:eastAsia="Cambria" w:hAnsi="Montserrat"/>
                <w:iCs/>
                <w:sz w:val="18"/>
                <w:szCs w:val="18"/>
                <w:lang w:eastAsia="es-MX"/>
              </w:rPr>
            </w:pPr>
            <w:r w:rsidRPr="005C1C84">
              <w:rPr>
                <w:rFonts w:ascii="Montserrat" w:eastAsia="Cambria" w:hAnsi="Montserrat"/>
                <w:b/>
                <w:iCs/>
                <w:sz w:val="18"/>
                <w:szCs w:val="18"/>
                <w:lang w:eastAsia="es-MX"/>
              </w:rPr>
              <w:t>TRABAJADOR</w:t>
            </w:r>
          </w:p>
        </w:tc>
        <w:tc>
          <w:tcPr>
            <w:tcW w:w="174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28E39176" w14:textId="77777777" w:rsidR="00D4598B" w:rsidRPr="005C1C84" w:rsidRDefault="00D4598B" w:rsidP="00220C71">
            <w:pPr>
              <w:jc w:val="center"/>
              <w:rPr>
                <w:rFonts w:ascii="Montserrat" w:eastAsia="Cambria" w:hAnsi="Montserrat"/>
                <w:b/>
                <w:bCs/>
                <w:iCs/>
                <w:sz w:val="18"/>
                <w:szCs w:val="18"/>
                <w:lang w:eastAsia="es-MX"/>
              </w:rPr>
            </w:pPr>
            <w:r w:rsidRPr="005C1C84">
              <w:rPr>
                <w:rFonts w:ascii="Montserrat" w:eastAsia="Cambria" w:hAnsi="Montserrat"/>
                <w:b/>
                <w:bCs/>
                <w:iCs/>
                <w:sz w:val="18"/>
                <w:szCs w:val="18"/>
                <w:lang w:eastAsia="es-MX"/>
              </w:rPr>
              <w:t>Solo aplica para un salario Mínimo</w:t>
            </w:r>
            <w:r w:rsidRPr="005C1C84">
              <w:rPr>
                <w:rFonts w:ascii="Montserrat" w:eastAsia="Cambria" w:hAnsi="Montserrat"/>
                <w:iCs/>
                <w:sz w:val="18"/>
                <w:szCs w:val="18"/>
                <w:lang w:eastAsia="es-MX"/>
              </w:rPr>
              <w:t>.</w:t>
            </w:r>
          </w:p>
        </w:tc>
      </w:tr>
      <w:tr w:rsidR="00D4598B" w:rsidRPr="005C1C84" w14:paraId="66DA5721" w14:textId="77777777" w:rsidTr="00220C71">
        <w:trPr>
          <w:jc w:val="center"/>
        </w:trPr>
        <w:tc>
          <w:tcPr>
            <w:tcW w:w="102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48607D6" w14:textId="77777777" w:rsidR="00D4598B" w:rsidRPr="005C1C84" w:rsidRDefault="00D4598B" w:rsidP="00220C71">
            <w:pPr>
              <w:jc w:val="both"/>
              <w:rPr>
                <w:rFonts w:ascii="Montserrat" w:eastAsia="Cambria" w:hAnsi="Montserrat"/>
                <w:iCs/>
                <w:sz w:val="18"/>
                <w:szCs w:val="18"/>
                <w:lang w:eastAsia="es-MX"/>
              </w:rPr>
            </w:pPr>
          </w:p>
        </w:tc>
        <w:tc>
          <w:tcPr>
            <w:tcW w:w="3374" w:type="dxa"/>
            <w:tcBorders>
              <w:top w:val="nil"/>
              <w:left w:val="nil"/>
              <w:bottom w:val="single" w:sz="8" w:space="0" w:color="auto"/>
              <w:right w:val="single" w:sz="8" w:space="0" w:color="auto"/>
            </w:tcBorders>
            <w:tcMar>
              <w:top w:w="0" w:type="dxa"/>
              <w:left w:w="108" w:type="dxa"/>
              <w:bottom w:w="0" w:type="dxa"/>
              <w:right w:w="108" w:type="dxa"/>
            </w:tcMar>
          </w:tcPr>
          <w:p w14:paraId="64E78424" w14:textId="77777777" w:rsidR="00D4598B" w:rsidRPr="005C1C84" w:rsidRDefault="00D4598B" w:rsidP="00220C71">
            <w:pPr>
              <w:jc w:val="both"/>
              <w:rPr>
                <w:rFonts w:ascii="Montserrat" w:eastAsia="Cambria" w:hAnsi="Montserrat"/>
                <w:iCs/>
                <w:sz w:val="18"/>
                <w:szCs w:val="18"/>
                <w:lang w:eastAsia="es-MX"/>
              </w:rPr>
            </w:pPr>
          </w:p>
        </w:tc>
        <w:tc>
          <w:tcPr>
            <w:tcW w:w="1541" w:type="dxa"/>
            <w:vMerge/>
            <w:tcBorders>
              <w:left w:val="nil"/>
              <w:bottom w:val="single" w:sz="8" w:space="0" w:color="auto"/>
              <w:right w:val="single" w:sz="8" w:space="0" w:color="auto"/>
            </w:tcBorders>
            <w:tcMar>
              <w:top w:w="0" w:type="dxa"/>
              <w:left w:w="108" w:type="dxa"/>
              <w:bottom w:w="0" w:type="dxa"/>
              <w:right w:w="108" w:type="dxa"/>
            </w:tcMar>
            <w:vAlign w:val="center"/>
            <w:hideMark/>
          </w:tcPr>
          <w:p w14:paraId="20C54C65" w14:textId="77777777" w:rsidR="00D4598B" w:rsidRPr="005C1C84" w:rsidRDefault="00D4598B" w:rsidP="00220C71">
            <w:pPr>
              <w:jc w:val="center"/>
              <w:rPr>
                <w:rFonts w:ascii="Montserrat" w:eastAsia="Cambria" w:hAnsi="Montserrat"/>
                <w:b/>
                <w:iCs/>
                <w:sz w:val="18"/>
                <w:szCs w:val="18"/>
                <w:lang w:eastAsia="es-MX"/>
              </w:rPr>
            </w:pPr>
          </w:p>
        </w:tc>
        <w:tc>
          <w:tcPr>
            <w:tcW w:w="1559" w:type="dxa"/>
            <w:vMerge/>
            <w:tcBorders>
              <w:left w:val="nil"/>
              <w:bottom w:val="single" w:sz="8" w:space="0" w:color="auto"/>
              <w:right w:val="single" w:sz="8" w:space="0" w:color="auto"/>
            </w:tcBorders>
            <w:tcMar>
              <w:top w:w="0" w:type="dxa"/>
              <w:left w:w="108" w:type="dxa"/>
              <w:bottom w:w="0" w:type="dxa"/>
              <w:right w:w="108" w:type="dxa"/>
            </w:tcMar>
            <w:vAlign w:val="center"/>
            <w:hideMark/>
          </w:tcPr>
          <w:p w14:paraId="4C108712" w14:textId="77777777" w:rsidR="00D4598B" w:rsidRPr="005C1C84" w:rsidRDefault="00D4598B" w:rsidP="00220C71">
            <w:pPr>
              <w:jc w:val="center"/>
              <w:rPr>
                <w:rFonts w:ascii="Montserrat" w:eastAsia="Cambria" w:hAnsi="Montserrat"/>
                <w:b/>
                <w:iCs/>
                <w:sz w:val="18"/>
                <w:szCs w:val="18"/>
                <w:lang w:eastAsia="es-MX"/>
              </w:rPr>
            </w:pPr>
          </w:p>
        </w:tc>
        <w:tc>
          <w:tcPr>
            <w:tcW w:w="174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11AA936" w14:textId="77777777" w:rsidR="00D4598B" w:rsidRPr="005C1C84" w:rsidRDefault="00D4598B" w:rsidP="00220C71">
            <w:pPr>
              <w:jc w:val="center"/>
              <w:rPr>
                <w:rFonts w:ascii="Montserrat" w:eastAsia="Cambria" w:hAnsi="Montserrat"/>
                <w:b/>
                <w:iCs/>
                <w:sz w:val="18"/>
                <w:szCs w:val="18"/>
                <w:lang w:eastAsia="es-MX"/>
              </w:rPr>
            </w:pPr>
            <w:r w:rsidRPr="005C1C84">
              <w:rPr>
                <w:rFonts w:ascii="Montserrat" w:eastAsia="Cambria" w:hAnsi="Montserrat"/>
                <w:b/>
                <w:iCs/>
                <w:sz w:val="18"/>
                <w:szCs w:val="18"/>
                <w:lang w:eastAsia="es-MX"/>
              </w:rPr>
              <w:t>TOTAL</w:t>
            </w:r>
          </w:p>
        </w:tc>
      </w:tr>
      <w:tr w:rsidR="00D4598B" w:rsidRPr="005C1C84" w14:paraId="062EB4F5" w14:textId="77777777" w:rsidTr="00220C71">
        <w:trPr>
          <w:jc w:val="center"/>
        </w:trPr>
        <w:tc>
          <w:tcPr>
            <w:tcW w:w="1021"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textDirection w:val="btLr"/>
            <w:hideMark/>
          </w:tcPr>
          <w:p w14:paraId="614D7703" w14:textId="77777777" w:rsidR="00D4598B" w:rsidRPr="005C1C84" w:rsidRDefault="00D4598B" w:rsidP="00220C71">
            <w:pPr>
              <w:ind w:left="113" w:right="113"/>
              <w:jc w:val="center"/>
              <w:rPr>
                <w:rFonts w:ascii="Montserrat" w:eastAsia="Cambria" w:hAnsi="Montserrat"/>
                <w:iCs/>
                <w:sz w:val="18"/>
                <w:szCs w:val="18"/>
                <w:lang w:eastAsia="es-MX"/>
              </w:rPr>
            </w:pPr>
            <w:r w:rsidRPr="005C1C84">
              <w:rPr>
                <w:rFonts w:ascii="Montserrat" w:eastAsia="Cambria" w:hAnsi="Montserrat"/>
                <w:iCs/>
                <w:sz w:val="18"/>
                <w:szCs w:val="18"/>
                <w:lang w:eastAsia="es-MX"/>
              </w:rPr>
              <w:t>Enfermedad y maternidad</w:t>
            </w:r>
          </w:p>
        </w:tc>
        <w:tc>
          <w:tcPr>
            <w:tcW w:w="3374" w:type="dxa"/>
            <w:tcBorders>
              <w:top w:val="nil"/>
              <w:left w:val="nil"/>
              <w:bottom w:val="single" w:sz="8" w:space="0" w:color="auto"/>
              <w:right w:val="single" w:sz="8" w:space="0" w:color="auto"/>
            </w:tcBorders>
            <w:tcMar>
              <w:top w:w="0" w:type="dxa"/>
              <w:left w:w="108" w:type="dxa"/>
              <w:bottom w:w="0" w:type="dxa"/>
              <w:right w:w="108" w:type="dxa"/>
            </w:tcMar>
            <w:hideMark/>
          </w:tcPr>
          <w:p w14:paraId="73DB88C0" w14:textId="77777777" w:rsidR="00D4598B" w:rsidRPr="005C1C84" w:rsidRDefault="00D4598B" w:rsidP="00220C71">
            <w:pPr>
              <w:jc w:val="both"/>
              <w:rPr>
                <w:rFonts w:ascii="Montserrat" w:eastAsia="Cambria" w:hAnsi="Montserrat"/>
                <w:iCs/>
                <w:sz w:val="18"/>
                <w:szCs w:val="18"/>
                <w:lang w:eastAsia="es-MX"/>
              </w:rPr>
            </w:pPr>
            <w:r w:rsidRPr="005C1C84">
              <w:rPr>
                <w:rFonts w:ascii="Montserrat" w:eastAsia="Cambria" w:hAnsi="Montserrat"/>
                <w:iCs/>
                <w:sz w:val="18"/>
                <w:szCs w:val="18"/>
                <w:lang w:eastAsia="es-MX"/>
              </w:rPr>
              <w:t>Aplicación IMSS al excedente de 3 Sal. Mín.</w:t>
            </w:r>
          </w:p>
        </w:tc>
        <w:tc>
          <w:tcPr>
            <w:tcW w:w="154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81A25B6" w14:textId="77777777" w:rsidR="00D4598B" w:rsidRPr="005C1C84" w:rsidRDefault="00D4598B" w:rsidP="00220C71">
            <w:pPr>
              <w:jc w:val="center"/>
              <w:rPr>
                <w:rFonts w:ascii="Montserrat" w:eastAsia="Cambria" w:hAnsi="Montserrat"/>
                <w:iCs/>
                <w:sz w:val="18"/>
                <w:szCs w:val="18"/>
                <w:lang w:eastAsia="es-MX"/>
              </w:rPr>
            </w:pPr>
            <w:r w:rsidRPr="005C1C84">
              <w:rPr>
                <w:rFonts w:ascii="Montserrat" w:eastAsia="Cambria" w:hAnsi="Montserrat"/>
                <w:iCs/>
                <w:sz w:val="18"/>
                <w:szCs w:val="18"/>
                <w:lang w:eastAsia="es-MX"/>
              </w:rPr>
              <w:t>1.10%</w:t>
            </w:r>
          </w:p>
        </w:tc>
        <w:tc>
          <w:tcPr>
            <w:tcW w:w="15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E25899D" w14:textId="77777777" w:rsidR="00D4598B" w:rsidRPr="005C1C84" w:rsidRDefault="00D4598B" w:rsidP="00220C71">
            <w:pPr>
              <w:jc w:val="center"/>
              <w:rPr>
                <w:rFonts w:ascii="Montserrat" w:eastAsia="Cambria" w:hAnsi="Montserrat"/>
                <w:iCs/>
                <w:sz w:val="18"/>
                <w:szCs w:val="18"/>
                <w:lang w:eastAsia="es-MX"/>
              </w:rPr>
            </w:pPr>
            <w:r w:rsidRPr="005C1C84">
              <w:rPr>
                <w:rFonts w:ascii="Montserrat" w:eastAsia="Cambria" w:hAnsi="Montserrat"/>
                <w:iCs/>
                <w:sz w:val="18"/>
                <w:szCs w:val="18"/>
                <w:lang w:eastAsia="es-MX"/>
              </w:rPr>
              <w:t>0.40%</w:t>
            </w:r>
          </w:p>
        </w:tc>
        <w:tc>
          <w:tcPr>
            <w:tcW w:w="174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11D2559" w14:textId="77777777" w:rsidR="00D4598B" w:rsidRPr="005C1C84" w:rsidRDefault="00D4598B" w:rsidP="00220C71">
            <w:pPr>
              <w:jc w:val="center"/>
              <w:rPr>
                <w:rFonts w:ascii="Montserrat" w:eastAsia="Cambria" w:hAnsi="Montserrat"/>
                <w:iCs/>
                <w:sz w:val="18"/>
                <w:szCs w:val="18"/>
                <w:lang w:eastAsia="es-MX"/>
              </w:rPr>
            </w:pPr>
            <w:r w:rsidRPr="005C1C84">
              <w:rPr>
                <w:rFonts w:ascii="Montserrat" w:eastAsia="Cambria" w:hAnsi="Montserrat"/>
                <w:iCs/>
                <w:sz w:val="18"/>
                <w:szCs w:val="18"/>
                <w:lang w:eastAsia="es-MX"/>
              </w:rPr>
              <w:t>1.50%</w:t>
            </w:r>
          </w:p>
        </w:tc>
      </w:tr>
      <w:tr w:rsidR="00D4598B" w:rsidRPr="005C1C84" w14:paraId="19435B1E" w14:textId="77777777" w:rsidTr="00220C71">
        <w:trPr>
          <w:jc w:val="center"/>
        </w:trPr>
        <w:tc>
          <w:tcPr>
            <w:tcW w:w="0" w:type="auto"/>
            <w:vMerge/>
            <w:tcBorders>
              <w:top w:val="nil"/>
              <w:left w:val="single" w:sz="8" w:space="0" w:color="auto"/>
              <w:bottom w:val="single" w:sz="8" w:space="0" w:color="auto"/>
              <w:right w:val="single" w:sz="8" w:space="0" w:color="auto"/>
            </w:tcBorders>
            <w:vAlign w:val="center"/>
            <w:hideMark/>
          </w:tcPr>
          <w:p w14:paraId="48E0C497" w14:textId="77777777" w:rsidR="00D4598B" w:rsidRPr="005C1C84" w:rsidRDefault="00D4598B" w:rsidP="00220C71">
            <w:pPr>
              <w:rPr>
                <w:rFonts w:ascii="Montserrat" w:eastAsia="Cambria" w:hAnsi="Montserrat"/>
                <w:iCs/>
                <w:sz w:val="18"/>
                <w:szCs w:val="18"/>
                <w:lang w:eastAsia="es-MX"/>
              </w:rPr>
            </w:pPr>
          </w:p>
        </w:tc>
        <w:tc>
          <w:tcPr>
            <w:tcW w:w="3374" w:type="dxa"/>
            <w:tcBorders>
              <w:top w:val="nil"/>
              <w:left w:val="nil"/>
              <w:bottom w:val="single" w:sz="8" w:space="0" w:color="auto"/>
              <w:right w:val="single" w:sz="8" w:space="0" w:color="auto"/>
            </w:tcBorders>
            <w:tcMar>
              <w:top w:w="0" w:type="dxa"/>
              <w:left w:w="108" w:type="dxa"/>
              <w:bottom w:w="0" w:type="dxa"/>
              <w:right w:w="108" w:type="dxa"/>
            </w:tcMar>
            <w:hideMark/>
          </w:tcPr>
          <w:p w14:paraId="71E2A76C" w14:textId="77777777" w:rsidR="00D4598B" w:rsidRPr="005C1C84" w:rsidRDefault="00D4598B" w:rsidP="00220C71">
            <w:pPr>
              <w:jc w:val="both"/>
              <w:rPr>
                <w:rFonts w:ascii="Montserrat" w:eastAsia="Cambria" w:hAnsi="Montserrat"/>
                <w:iCs/>
                <w:sz w:val="18"/>
                <w:szCs w:val="18"/>
                <w:lang w:eastAsia="es-MX"/>
              </w:rPr>
            </w:pPr>
            <w:r w:rsidRPr="005C1C84">
              <w:rPr>
                <w:rFonts w:ascii="Montserrat" w:eastAsia="Cambria" w:hAnsi="Montserrat"/>
                <w:iCs/>
                <w:sz w:val="18"/>
                <w:szCs w:val="18"/>
                <w:lang w:eastAsia="es-MX"/>
              </w:rPr>
              <w:t>Riesgo de trabajo</w:t>
            </w:r>
          </w:p>
        </w:tc>
        <w:tc>
          <w:tcPr>
            <w:tcW w:w="1541" w:type="dxa"/>
            <w:tcBorders>
              <w:top w:val="nil"/>
              <w:left w:val="nil"/>
              <w:bottom w:val="single" w:sz="8" w:space="0" w:color="auto"/>
              <w:right w:val="single" w:sz="8" w:space="0" w:color="auto"/>
            </w:tcBorders>
            <w:tcMar>
              <w:top w:w="0" w:type="dxa"/>
              <w:left w:w="108" w:type="dxa"/>
              <w:bottom w:w="0" w:type="dxa"/>
              <w:right w:w="108" w:type="dxa"/>
            </w:tcMar>
            <w:vAlign w:val="center"/>
          </w:tcPr>
          <w:p w14:paraId="1F3DE0E2" w14:textId="77777777" w:rsidR="00D4598B" w:rsidRPr="005C1C84" w:rsidRDefault="00D4598B" w:rsidP="00220C71">
            <w:pPr>
              <w:jc w:val="center"/>
              <w:rPr>
                <w:rFonts w:ascii="Montserrat" w:eastAsia="Cambria" w:hAnsi="Montserrat"/>
                <w:iCs/>
                <w:sz w:val="18"/>
                <w:szCs w:val="18"/>
                <w:lang w:eastAsia="es-MX"/>
              </w:rPr>
            </w:pPr>
          </w:p>
        </w:tc>
        <w:tc>
          <w:tcPr>
            <w:tcW w:w="1559" w:type="dxa"/>
            <w:tcBorders>
              <w:top w:val="nil"/>
              <w:left w:val="nil"/>
              <w:bottom w:val="single" w:sz="8" w:space="0" w:color="auto"/>
              <w:right w:val="single" w:sz="8" w:space="0" w:color="auto"/>
            </w:tcBorders>
            <w:tcMar>
              <w:top w:w="0" w:type="dxa"/>
              <w:left w:w="108" w:type="dxa"/>
              <w:bottom w:w="0" w:type="dxa"/>
              <w:right w:w="108" w:type="dxa"/>
            </w:tcMar>
            <w:vAlign w:val="center"/>
          </w:tcPr>
          <w:p w14:paraId="23E90150" w14:textId="77777777" w:rsidR="00D4598B" w:rsidRPr="005C1C84" w:rsidRDefault="00D4598B" w:rsidP="00220C71">
            <w:pPr>
              <w:jc w:val="center"/>
              <w:rPr>
                <w:rFonts w:ascii="Montserrat" w:eastAsia="Cambria" w:hAnsi="Montserrat"/>
                <w:iCs/>
                <w:sz w:val="18"/>
                <w:szCs w:val="18"/>
                <w:lang w:eastAsia="es-MX"/>
              </w:rPr>
            </w:pPr>
          </w:p>
        </w:tc>
        <w:tc>
          <w:tcPr>
            <w:tcW w:w="174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CE43148" w14:textId="77777777" w:rsidR="00D4598B" w:rsidRPr="005C1C84" w:rsidRDefault="00D4598B" w:rsidP="00220C71">
            <w:pPr>
              <w:jc w:val="center"/>
              <w:rPr>
                <w:rFonts w:ascii="Montserrat" w:eastAsia="Cambria" w:hAnsi="Montserrat"/>
                <w:iCs/>
                <w:sz w:val="18"/>
                <w:szCs w:val="18"/>
                <w:lang w:eastAsia="es-MX"/>
              </w:rPr>
            </w:pPr>
            <w:r w:rsidRPr="005C1C84">
              <w:rPr>
                <w:rFonts w:ascii="Montserrat" w:eastAsia="Cambria" w:hAnsi="Montserrat"/>
                <w:iCs/>
                <w:sz w:val="18"/>
                <w:szCs w:val="18"/>
                <w:lang w:eastAsia="es-MX"/>
              </w:rPr>
              <w:t>Variable*</w:t>
            </w:r>
          </w:p>
        </w:tc>
      </w:tr>
      <w:tr w:rsidR="00D4598B" w:rsidRPr="005C1C84" w14:paraId="7408140B" w14:textId="77777777" w:rsidTr="00220C71">
        <w:trPr>
          <w:jc w:val="center"/>
        </w:trPr>
        <w:tc>
          <w:tcPr>
            <w:tcW w:w="0" w:type="auto"/>
            <w:vMerge/>
            <w:tcBorders>
              <w:top w:val="nil"/>
              <w:left w:val="single" w:sz="8" w:space="0" w:color="auto"/>
              <w:bottom w:val="single" w:sz="8" w:space="0" w:color="auto"/>
              <w:right w:val="single" w:sz="8" w:space="0" w:color="auto"/>
            </w:tcBorders>
            <w:vAlign w:val="center"/>
            <w:hideMark/>
          </w:tcPr>
          <w:p w14:paraId="480B5E12" w14:textId="77777777" w:rsidR="00D4598B" w:rsidRPr="005C1C84" w:rsidRDefault="00D4598B" w:rsidP="00220C71">
            <w:pPr>
              <w:rPr>
                <w:rFonts w:ascii="Montserrat" w:eastAsia="Cambria" w:hAnsi="Montserrat"/>
                <w:iCs/>
                <w:sz w:val="18"/>
                <w:szCs w:val="18"/>
                <w:lang w:eastAsia="es-MX"/>
              </w:rPr>
            </w:pPr>
          </w:p>
        </w:tc>
        <w:tc>
          <w:tcPr>
            <w:tcW w:w="3374" w:type="dxa"/>
            <w:tcBorders>
              <w:top w:val="nil"/>
              <w:left w:val="nil"/>
              <w:bottom w:val="single" w:sz="8" w:space="0" w:color="auto"/>
              <w:right w:val="single" w:sz="8" w:space="0" w:color="auto"/>
            </w:tcBorders>
            <w:tcMar>
              <w:top w:w="0" w:type="dxa"/>
              <w:left w:w="108" w:type="dxa"/>
              <w:bottom w:w="0" w:type="dxa"/>
              <w:right w:w="108" w:type="dxa"/>
            </w:tcMar>
            <w:hideMark/>
          </w:tcPr>
          <w:p w14:paraId="7724C003" w14:textId="77777777" w:rsidR="00D4598B" w:rsidRPr="005C1C84" w:rsidRDefault="00D4598B" w:rsidP="00220C71">
            <w:pPr>
              <w:jc w:val="both"/>
              <w:rPr>
                <w:rFonts w:ascii="Montserrat" w:eastAsia="Cambria" w:hAnsi="Montserrat"/>
                <w:iCs/>
                <w:sz w:val="18"/>
                <w:szCs w:val="18"/>
                <w:lang w:eastAsia="es-MX"/>
              </w:rPr>
            </w:pPr>
            <w:r w:rsidRPr="005C1C84">
              <w:rPr>
                <w:rFonts w:ascii="Montserrat" w:eastAsia="Cambria" w:hAnsi="Montserrat"/>
                <w:iCs/>
                <w:sz w:val="18"/>
                <w:szCs w:val="18"/>
                <w:lang w:eastAsia="es-MX"/>
              </w:rPr>
              <w:t>Cuota fija</w:t>
            </w:r>
          </w:p>
        </w:tc>
        <w:tc>
          <w:tcPr>
            <w:tcW w:w="1541" w:type="dxa"/>
            <w:tcBorders>
              <w:top w:val="nil"/>
              <w:left w:val="nil"/>
              <w:bottom w:val="single" w:sz="8" w:space="0" w:color="auto"/>
              <w:right w:val="single" w:sz="8" w:space="0" w:color="auto"/>
            </w:tcBorders>
            <w:tcMar>
              <w:top w:w="0" w:type="dxa"/>
              <w:left w:w="108" w:type="dxa"/>
              <w:bottom w:w="0" w:type="dxa"/>
              <w:right w:w="108" w:type="dxa"/>
            </w:tcMar>
            <w:vAlign w:val="center"/>
          </w:tcPr>
          <w:p w14:paraId="57E72D5F" w14:textId="77777777" w:rsidR="00D4598B" w:rsidRPr="005C1C84" w:rsidRDefault="00D4598B" w:rsidP="00220C71">
            <w:pPr>
              <w:jc w:val="center"/>
              <w:rPr>
                <w:rFonts w:ascii="Montserrat" w:eastAsia="Cambria" w:hAnsi="Montserrat"/>
                <w:iCs/>
                <w:sz w:val="18"/>
                <w:szCs w:val="18"/>
                <w:lang w:eastAsia="es-MX"/>
              </w:rPr>
            </w:pPr>
          </w:p>
        </w:tc>
        <w:tc>
          <w:tcPr>
            <w:tcW w:w="1559" w:type="dxa"/>
            <w:tcBorders>
              <w:top w:val="nil"/>
              <w:left w:val="nil"/>
              <w:bottom w:val="single" w:sz="8" w:space="0" w:color="auto"/>
              <w:right w:val="single" w:sz="8" w:space="0" w:color="auto"/>
            </w:tcBorders>
            <w:tcMar>
              <w:top w:w="0" w:type="dxa"/>
              <w:left w:w="108" w:type="dxa"/>
              <w:bottom w:w="0" w:type="dxa"/>
              <w:right w:w="108" w:type="dxa"/>
            </w:tcMar>
            <w:vAlign w:val="center"/>
          </w:tcPr>
          <w:p w14:paraId="5AC48022" w14:textId="77777777" w:rsidR="00D4598B" w:rsidRPr="005C1C84" w:rsidRDefault="00D4598B" w:rsidP="00220C71">
            <w:pPr>
              <w:jc w:val="center"/>
              <w:rPr>
                <w:rFonts w:ascii="Montserrat" w:eastAsia="Cambria" w:hAnsi="Montserrat"/>
                <w:iCs/>
                <w:sz w:val="18"/>
                <w:szCs w:val="18"/>
                <w:lang w:eastAsia="es-MX"/>
              </w:rPr>
            </w:pPr>
          </w:p>
        </w:tc>
        <w:tc>
          <w:tcPr>
            <w:tcW w:w="174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F748466" w14:textId="77777777" w:rsidR="00D4598B" w:rsidRPr="005C1C84" w:rsidRDefault="00D4598B" w:rsidP="00220C71">
            <w:pPr>
              <w:jc w:val="center"/>
              <w:rPr>
                <w:rFonts w:ascii="Montserrat" w:eastAsia="Cambria" w:hAnsi="Montserrat"/>
                <w:iCs/>
                <w:sz w:val="18"/>
                <w:szCs w:val="18"/>
                <w:lang w:eastAsia="es-MX"/>
              </w:rPr>
            </w:pPr>
            <w:r w:rsidRPr="005C1C84">
              <w:rPr>
                <w:rFonts w:ascii="Montserrat" w:eastAsia="Cambria" w:hAnsi="Montserrat"/>
                <w:iCs/>
                <w:sz w:val="18"/>
                <w:szCs w:val="18"/>
                <w:lang w:eastAsia="es-MX"/>
              </w:rPr>
              <w:t>20.40%</w:t>
            </w:r>
          </w:p>
        </w:tc>
      </w:tr>
      <w:tr w:rsidR="00D4598B" w:rsidRPr="005C1C84" w14:paraId="32681EF2" w14:textId="77777777" w:rsidTr="00220C71">
        <w:trPr>
          <w:jc w:val="center"/>
        </w:trPr>
        <w:tc>
          <w:tcPr>
            <w:tcW w:w="0" w:type="auto"/>
            <w:vMerge/>
            <w:tcBorders>
              <w:top w:val="nil"/>
              <w:left w:val="single" w:sz="8" w:space="0" w:color="auto"/>
              <w:bottom w:val="single" w:sz="8" w:space="0" w:color="auto"/>
              <w:right w:val="single" w:sz="8" w:space="0" w:color="auto"/>
            </w:tcBorders>
            <w:vAlign w:val="center"/>
            <w:hideMark/>
          </w:tcPr>
          <w:p w14:paraId="74F5E5C6" w14:textId="77777777" w:rsidR="00D4598B" w:rsidRPr="005C1C84" w:rsidRDefault="00D4598B" w:rsidP="00220C71">
            <w:pPr>
              <w:rPr>
                <w:rFonts w:ascii="Montserrat" w:eastAsia="Cambria" w:hAnsi="Montserrat"/>
                <w:iCs/>
                <w:sz w:val="18"/>
                <w:szCs w:val="18"/>
                <w:lang w:eastAsia="es-MX"/>
              </w:rPr>
            </w:pPr>
          </w:p>
        </w:tc>
        <w:tc>
          <w:tcPr>
            <w:tcW w:w="3374" w:type="dxa"/>
            <w:tcBorders>
              <w:top w:val="nil"/>
              <w:left w:val="nil"/>
              <w:bottom w:val="single" w:sz="8" w:space="0" w:color="auto"/>
              <w:right w:val="single" w:sz="8" w:space="0" w:color="auto"/>
            </w:tcBorders>
            <w:tcMar>
              <w:top w:w="0" w:type="dxa"/>
              <w:left w:w="108" w:type="dxa"/>
              <w:bottom w:w="0" w:type="dxa"/>
              <w:right w:w="108" w:type="dxa"/>
            </w:tcMar>
            <w:hideMark/>
          </w:tcPr>
          <w:p w14:paraId="187CDFD5" w14:textId="77777777" w:rsidR="00D4598B" w:rsidRPr="005C1C84" w:rsidRDefault="00D4598B" w:rsidP="00220C71">
            <w:pPr>
              <w:jc w:val="both"/>
              <w:rPr>
                <w:rFonts w:ascii="Montserrat" w:eastAsia="Cambria" w:hAnsi="Montserrat"/>
                <w:iCs/>
                <w:sz w:val="18"/>
                <w:szCs w:val="18"/>
                <w:lang w:eastAsia="es-MX"/>
              </w:rPr>
            </w:pPr>
            <w:r w:rsidRPr="005C1C84">
              <w:rPr>
                <w:rFonts w:ascii="Montserrat" w:eastAsia="Cambria" w:hAnsi="Montserrat"/>
                <w:iCs/>
                <w:sz w:val="18"/>
                <w:szCs w:val="18"/>
                <w:lang w:eastAsia="es-MX"/>
              </w:rPr>
              <w:t>Prestaciones en dinero</w:t>
            </w:r>
          </w:p>
        </w:tc>
        <w:tc>
          <w:tcPr>
            <w:tcW w:w="154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9A3AE72" w14:textId="77777777" w:rsidR="00D4598B" w:rsidRPr="005C1C84" w:rsidRDefault="00D4598B" w:rsidP="00220C71">
            <w:pPr>
              <w:jc w:val="center"/>
              <w:rPr>
                <w:rFonts w:ascii="Montserrat" w:eastAsia="Cambria" w:hAnsi="Montserrat"/>
                <w:iCs/>
                <w:sz w:val="18"/>
                <w:szCs w:val="18"/>
                <w:lang w:eastAsia="es-MX"/>
              </w:rPr>
            </w:pPr>
            <w:r w:rsidRPr="005C1C84">
              <w:rPr>
                <w:rFonts w:ascii="Montserrat" w:eastAsia="Cambria" w:hAnsi="Montserrat"/>
                <w:iCs/>
                <w:sz w:val="18"/>
                <w:szCs w:val="18"/>
                <w:lang w:eastAsia="es-MX"/>
              </w:rPr>
              <w:t>0.70%</w:t>
            </w:r>
          </w:p>
        </w:tc>
        <w:tc>
          <w:tcPr>
            <w:tcW w:w="15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7680A80" w14:textId="77777777" w:rsidR="00D4598B" w:rsidRPr="005C1C84" w:rsidRDefault="00D4598B" w:rsidP="00220C71">
            <w:pPr>
              <w:jc w:val="center"/>
              <w:rPr>
                <w:rFonts w:ascii="Montserrat" w:eastAsia="Cambria" w:hAnsi="Montserrat"/>
                <w:iCs/>
                <w:sz w:val="18"/>
                <w:szCs w:val="18"/>
                <w:lang w:eastAsia="es-MX"/>
              </w:rPr>
            </w:pPr>
            <w:r w:rsidRPr="005C1C84">
              <w:rPr>
                <w:rFonts w:ascii="Montserrat" w:eastAsia="Cambria" w:hAnsi="Montserrat"/>
                <w:iCs/>
                <w:sz w:val="18"/>
                <w:szCs w:val="18"/>
                <w:lang w:eastAsia="es-MX"/>
              </w:rPr>
              <w:t>0.25%</w:t>
            </w:r>
          </w:p>
        </w:tc>
        <w:tc>
          <w:tcPr>
            <w:tcW w:w="174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D67CE75" w14:textId="77777777" w:rsidR="00D4598B" w:rsidRPr="005C1C84" w:rsidRDefault="00D4598B" w:rsidP="00220C71">
            <w:pPr>
              <w:jc w:val="center"/>
              <w:rPr>
                <w:rFonts w:ascii="Montserrat" w:eastAsia="Cambria" w:hAnsi="Montserrat"/>
                <w:iCs/>
                <w:sz w:val="18"/>
                <w:szCs w:val="18"/>
                <w:lang w:eastAsia="es-MX"/>
              </w:rPr>
            </w:pPr>
            <w:r w:rsidRPr="005C1C84">
              <w:rPr>
                <w:rFonts w:ascii="Montserrat" w:eastAsia="Cambria" w:hAnsi="Montserrat"/>
                <w:iCs/>
                <w:sz w:val="18"/>
                <w:szCs w:val="18"/>
                <w:lang w:eastAsia="es-MX"/>
              </w:rPr>
              <w:t>0.95%</w:t>
            </w:r>
          </w:p>
        </w:tc>
      </w:tr>
      <w:tr w:rsidR="00D4598B" w:rsidRPr="005C1C84" w14:paraId="2F05947B" w14:textId="77777777" w:rsidTr="00220C71">
        <w:trPr>
          <w:jc w:val="center"/>
        </w:trPr>
        <w:tc>
          <w:tcPr>
            <w:tcW w:w="0" w:type="auto"/>
            <w:vMerge/>
            <w:tcBorders>
              <w:top w:val="nil"/>
              <w:left w:val="single" w:sz="8" w:space="0" w:color="auto"/>
              <w:bottom w:val="single" w:sz="8" w:space="0" w:color="auto"/>
              <w:right w:val="single" w:sz="8" w:space="0" w:color="auto"/>
            </w:tcBorders>
            <w:vAlign w:val="center"/>
            <w:hideMark/>
          </w:tcPr>
          <w:p w14:paraId="5F77E57B" w14:textId="77777777" w:rsidR="00D4598B" w:rsidRPr="005C1C84" w:rsidRDefault="00D4598B" w:rsidP="00220C71">
            <w:pPr>
              <w:rPr>
                <w:rFonts w:ascii="Montserrat" w:eastAsia="Cambria" w:hAnsi="Montserrat"/>
                <w:iCs/>
                <w:sz w:val="18"/>
                <w:szCs w:val="18"/>
                <w:lang w:eastAsia="es-MX"/>
              </w:rPr>
            </w:pPr>
          </w:p>
        </w:tc>
        <w:tc>
          <w:tcPr>
            <w:tcW w:w="3374" w:type="dxa"/>
            <w:tcBorders>
              <w:top w:val="nil"/>
              <w:left w:val="nil"/>
              <w:bottom w:val="single" w:sz="8" w:space="0" w:color="auto"/>
              <w:right w:val="single" w:sz="8" w:space="0" w:color="auto"/>
            </w:tcBorders>
            <w:tcMar>
              <w:top w:w="0" w:type="dxa"/>
              <w:left w:w="108" w:type="dxa"/>
              <w:bottom w:w="0" w:type="dxa"/>
              <w:right w:w="108" w:type="dxa"/>
            </w:tcMar>
            <w:hideMark/>
          </w:tcPr>
          <w:p w14:paraId="15AB8909" w14:textId="77777777" w:rsidR="00D4598B" w:rsidRPr="005C1C84" w:rsidRDefault="00D4598B" w:rsidP="00220C71">
            <w:pPr>
              <w:jc w:val="both"/>
              <w:rPr>
                <w:rFonts w:ascii="Montserrat" w:eastAsia="Cambria" w:hAnsi="Montserrat"/>
                <w:iCs/>
                <w:sz w:val="18"/>
                <w:szCs w:val="18"/>
                <w:lang w:eastAsia="es-MX"/>
              </w:rPr>
            </w:pPr>
            <w:r w:rsidRPr="005C1C84">
              <w:rPr>
                <w:rFonts w:ascii="Montserrat" w:eastAsia="Cambria" w:hAnsi="Montserrat"/>
                <w:iCs/>
                <w:sz w:val="18"/>
                <w:szCs w:val="18"/>
                <w:lang w:eastAsia="es-MX"/>
              </w:rPr>
              <w:t>Gastos médicos pensionados</w:t>
            </w:r>
          </w:p>
        </w:tc>
        <w:tc>
          <w:tcPr>
            <w:tcW w:w="154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0B4E094" w14:textId="77777777" w:rsidR="00D4598B" w:rsidRPr="005C1C84" w:rsidRDefault="00D4598B" w:rsidP="00220C71">
            <w:pPr>
              <w:jc w:val="center"/>
              <w:rPr>
                <w:rFonts w:ascii="Montserrat" w:eastAsia="Cambria" w:hAnsi="Montserrat"/>
                <w:iCs/>
                <w:sz w:val="18"/>
                <w:szCs w:val="18"/>
                <w:lang w:eastAsia="es-MX"/>
              </w:rPr>
            </w:pPr>
            <w:r w:rsidRPr="005C1C84">
              <w:rPr>
                <w:rFonts w:ascii="Montserrat" w:eastAsia="Cambria" w:hAnsi="Montserrat"/>
                <w:iCs/>
                <w:sz w:val="18"/>
                <w:szCs w:val="18"/>
                <w:lang w:eastAsia="es-MX"/>
              </w:rPr>
              <w:t>1.05%</w:t>
            </w:r>
          </w:p>
        </w:tc>
        <w:tc>
          <w:tcPr>
            <w:tcW w:w="15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6188473" w14:textId="77777777" w:rsidR="00D4598B" w:rsidRPr="005C1C84" w:rsidRDefault="00D4598B" w:rsidP="00220C71">
            <w:pPr>
              <w:jc w:val="center"/>
              <w:rPr>
                <w:rFonts w:ascii="Montserrat" w:eastAsia="Cambria" w:hAnsi="Montserrat"/>
                <w:iCs/>
                <w:sz w:val="18"/>
                <w:szCs w:val="18"/>
                <w:lang w:eastAsia="es-MX"/>
              </w:rPr>
            </w:pPr>
            <w:r w:rsidRPr="005C1C84">
              <w:rPr>
                <w:rFonts w:ascii="Montserrat" w:eastAsia="Cambria" w:hAnsi="Montserrat"/>
                <w:iCs/>
                <w:sz w:val="18"/>
                <w:szCs w:val="18"/>
                <w:lang w:eastAsia="es-MX"/>
              </w:rPr>
              <w:t>0.375%</w:t>
            </w:r>
          </w:p>
        </w:tc>
        <w:tc>
          <w:tcPr>
            <w:tcW w:w="174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59E2530" w14:textId="77777777" w:rsidR="00D4598B" w:rsidRPr="005C1C84" w:rsidRDefault="00D4598B" w:rsidP="00220C71">
            <w:pPr>
              <w:jc w:val="center"/>
              <w:rPr>
                <w:rFonts w:ascii="Montserrat" w:eastAsia="Cambria" w:hAnsi="Montserrat"/>
                <w:iCs/>
                <w:sz w:val="18"/>
                <w:szCs w:val="18"/>
                <w:lang w:eastAsia="es-MX"/>
              </w:rPr>
            </w:pPr>
            <w:r w:rsidRPr="005C1C84">
              <w:rPr>
                <w:rFonts w:ascii="Montserrat" w:eastAsia="Cambria" w:hAnsi="Montserrat"/>
                <w:iCs/>
                <w:sz w:val="18"/>
                <w:szCs w:val="18"/>
                <w:lang w:eastAsia="es-MX"/>
              </w:rPr>
              <w:t>1.425%</w:t>
            </w:r>
          </w:p>
        </w:tc>
      </w:tr>
      <w:tr w:rsidR="00D4598B" w:rsidRPr="005C1C84" w14:paraId="286D0CD0" w14:textId="77777777" w:rsidTr="00220C71">
        <w:trPr>
          <w:jc w:val="center"/>
        </w:trPr>
        <w:tc>
          <w:tcPr>
            <w:tcW w:w="102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41DF7B2" w14:textId="77777777" w:rsidR="00D4598B" w:rsidRPr="005C1C84" w:rsidRDefault="00D4598B" w:rsidP="00220C71">
            <w:pPr>
              <w:jc w:val="both"/>
              <w:rPr>
                <w:rFonts w:ascii="Montserrat" w:eastAsia="Cambria" w:hAnsi="Montserrat"/>
                <w:iCs/>
                <w:sz w:val="18"/>
                <w:szCs w:val="18"/>
                <w:lang w:eastAsia="es-MX"/>
              </w:rPr>
            </w:pPr>
          </w:p>
        </w:tc>
        <w:tc>
          <w:tcPr>
            <w:tcW w:w="3374" w:type="dxa"/>
            <w:tcBorders>
              <w:top w:val="nil"/>
              <w:left w:val="nil"/>
              <w:bottom w:val="single" w:sz="8" w:space="0" w:color="auto"/>
              <w:right w:val="single" w:sz="8" w:space="0" w:color="auto"/>
            </w:tcBorders>
            <w:tcMar>
              <w:top w:w="0" w:type="dxa"/>
              <w:left w:w="108" w:type="dxa"/>
              <w:bottom w:w="0" w:type="dxa"/>
              <w:right w:w="108" w:type="dxa"/>
            </w:tcMar>
            <w:hideMark/>
          </w:tcPr>
          <w:p w14:paraId="0CB4264F" w14:textId="77777777" w:rsidR="00D4598B" w:rsidRPr="005C1C84" w:rsidRDefault="00D4598B" w:rsidP="00220C71">
            <w:pPr>
              <w:jc w:val="both"/>
              <w:rPr>
                <w:rFonts w:ascii="Montserrat" w:eastAsia="Cambria" w:hAnsi="Montserrat"/>
                <w:iCs/>
                <w:sz w:val="18"/>
                <w:szCs w:val="18"/>
                <w:lang w:eastAsia="es-MX"/>
              </w:rPr>
            </w:pPr>
            <w:r w:rsidRPr="005C1C84">
              <w:rPr>
                <w:rFonts w:ascii="Montserrat" w:eastAsia="Cambria" w:hAnsi="Montserrat"/>
                <w:iCs/>
                <w:sz w:val="18"/>
                <w:szCs w:val="18"/>
                <w:lang w:eastAsia="es-MX"/>
              </w:rPr>
              <w:t>Invalidez y vida</w:t>
            </w:r>
          </w:p>
        </w:tc>
        <w:tc>
          <w:tcPr>
            <w:tcW w:w="154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62E527A" w14:textId="77777777" w:rsidR="00D4598B" w:rsidRPr="005C1C84" w:rsidRDefault="00D4598B" w:rsidP="00220C71">
            <w:pPr>
              <w:jc w:val="center"/>
              <w:rPr>
                <w:rFonts w:ascii="Montserrat" w:eastAsia="Cambria" w:hAnsi="Montserrat"/>
                <w:iCs/>
                <w:sz w:val="18"/>
                <w:szCs w:val="18"/>
                <w:lang w:eastAsia="es-MX"/>
              </w:rPr>
            </w:pPr>
            <w:r w:rsidRPr="005C1C84">
              <w:rPr>
                <w:rFonts w:ascii="Montserrat" w:eastAsia="Cambria" w:hAnsi="Montserrat"/>
                <w:iCs/>
                <w:sz w:val="18"/>
                <w:szCs w:val="18"/>
                <w:lang w:eastAsia="es-MX"/>
              </w:rPr>
              <w:t>1.75%</w:t>
            </w:r>
          </w:p>
        </w:tc>
        <w:tc>
          <w:tcPr>
            <w:tcW w:w="15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A1F11D9" w14:textId="77777777" w:rsidR="00D4598B" w:rsidRPr="005C1C84" w:rsidRDefault="00D4598B" w:rsidP="00220C71">
            <w:pPr>
              <w:jc w:val="center"/>
              <w:rPr>
                <w:rFonts w:ascii="Montserrat" w:eastAsia="Cambria" w:hAnsi="Montserrat"/>
                <w:iCs/>
                <w:sz w:val="18"/>
                <w:szCs w:val="18"/>
                <w:lang w:eastAsia="es-MX"/>
              </w:rPr>
            </w:pPr>
            <w:r w:rsidRPr="005C1C84">
              <w:rPr>
                <w:rFonts w:ascii="Montserrat" w:eastAsia="Cambria" w:hAnsi="Montserrat"/>
                <w:iCs/>
                <w:sz w:val="18"/>
                <w:szCs w:val="18"/>
                <w:lang w:eastAsia="es-MX"/>
              </w:rPr>
              <w:t>0.625%</w:t>
            </w:r>
          </w:p>
        </w:tc>
        <w:tc>
          <w:tcPr>
            <w:tcW w:w="174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4FC91AA" w14:textId="77777777" w:rsidR="00D4598B" w:rsidRPr="005C1C84" w:rsidRDefault="00D4598B" w:rsidP="00220C71">
            <w:pPr>
              <w:jc w:val="center"/>
              <w:rPr>
                <w:rFonts w:ascii="Montserrat" w:eastAsia="Cambria" w:hAnsi="Montserrat"/>
                <w:iCs/>
                <w:sz w:val="18"/>
                <w:szCs w:val="18"/>
                <w:lang w:eastAsia="es-MX"/>
              </w:rPr>
            </w:pPr>
            <w:r w:rsidRPr="005C1C84">
              <w:rPr>
                <w:rFonts w:ascii="Montserrat" w:eastAsia="Cambria" w:hAnsi="Montserrat"/>
                <w:iCs/>
                <w:sz w:val="18"/>
                <w:szCs w:val="18"/>
                <w:lang w:eastAsia="es-MX"/>
              </w:rPr>
              <w:t>2.375%</w:t>
            </w:r>
          </w:p>
        </w:tc>
      </w:tr>
      <w:tr w:rsidR="00D4598B" w:rsidRPr="005C1C84" w14:paraId="48A7C070" w14:textId="77777777" w:rsidTr="00220C71">
        <w:trPr>
          <w:jc w:val="center"/>
        </w:trPr>
        <w:tc>
          <w:tcPr>
            <w:tcW w:w="102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A914A2C" w14:textId="77777777" w:rsidR="00D4598B" w:rsidRPr="005C1C84" w:rsidRDefault="00D4598B" w:rsidP="00220C71">
            <w:pPr>
              <w:jc w:val="both"/>
              <w:rPr>
                <w:rFonts w:ascii="Montserrat" w:eastAsia="Cambria" w:hAnsi="Montserrat"/>
                <w:iCs/>
                <w:sz w:val="18"/>
                <w:szCs w:val="18"/>
                <w:lang w:eastAsia="es-MX"/>
              </w:rPr>
            </w:pPr>
          </w:p>
        </w:tc>
        <w:tc>
          <w:tcPr>
            <w:tcW w:w="3374" w:type="dxa"/>
            <w:tcBorders>
              <w:top w:val="nil"/>
              <w:left w:val="nil"/>
              <w:bottom w:val="single" w:sz="8" w:space="0" w:color="auto"/>
              <w:right w:val="single" w:sz="8" w:space="0" w:color="auto"/>
            </w:tcBorders>
            <w:tcMar>
              <w:top w:w="0" w:type="dxa"/>
              <w:left w:w="108" w:type="dxa"/>
              <w:bottom w:w="0" w:type="dxa"/>
              <w:right w:w="108" w:type="dxa"/>
            </w:tcMar>
            <w:hideMark/>
          </w:tcPr>
          <w:p w14:paraId="32D7662F" w14:textId="77777777" w:rsidR="00D4598B" w:rsidRPr="005C1C84" w:rsidRDefault="00D4598B" w:rsidP="00220C71">
            <w:pPr>
              <w:jc w:val="both"/>
              <w:rPr>
                <w:rFonts w:ascii="Montserrat" w:eastAsia="Cambria" w:hAnsi="Montserrat"/>
                <w:iCs/>
                <w:sz w:val="18"/>
                <w:szCs w:val="18"/>
                <w:lang w:eastAsia="es-MX"/>
              </w:rPr>
            </w:pPr>
            <w:r w:rsidRPr="005C1C84">
              <w:rPr>
                <w:rFonts w:ascii="Montserrat" w:eastAsia="Cambria" w:hAnsi="Montserrat"/>
                <w:iCs/>
                <w:sz w:val="18"/>
                <w:szCs w:val="18"/>
                <w:lang w:eastAsia="es-MX"/>
              </w:rPr>
              <w:t>Cuota SAR</w:t>
            </w:r>
          </w:p>
        </w:tc>
        <w:tc>
          <w:tcPr>
            <w:tcW w:w="154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C77D7A5" w14:textId="77777777" w:rsidR="00D4598B" w:rsidRPr="005C1C84" w:rsidRDefault="00D4598B" w:rsidP="00220C71">
            <w:pPr>
              <w:jc w:val="center"/>
              <w:rPr>
                <w:rFonts w:ascii="Montserrat" w:eastAsia="Cambria" w:hAnsi="Montserrat"/>
                <w:iCs/>
                <w:sz w:val="18"/>
                <w:szCs w:val="18"/>
                <w:lang w:eastAsia="es-MX"/>
              </w:rPr>
            </w:pPr>
            <w:r w:rsidRPr="005C1C84">
              <w:rPr>
                <w:rFonts w:ascii="Montserrat" w:eastAsia="Cambria" w:hAnsi="Montserrat"/>
                <w:iCs/>
                <w:sz w:val="18"/>
                <w:szCs w:val="18"/>
                <w:lang w:eastAsia="es-MX"/>
              </w:rPr>
              <w:t>2.00%</w:t>
            </w:r>
          </w:p>
        </w:tc>
        <w:tc>
          <w:tcPr>
            <w:tcW w:w="1559" w:type="dxa"/>
            <w:tcBorders>
              <w:top w:val="nil"/>
              <w:left w:val="nil"/>
              <w:bottom w:val="single" w:sz="8" w:space="0" w:color="auto"/>
              <w:right w:val="single" w:sz="8" w:space="0" w:color="auto"/>
            </w:tcBorders>
            <w:tcMar>
              <w:top w:w="0" w:type="dxa"/>
              <w:left w:w="108" w:type="dxa"/>
              <w:bottom w:w="0" w:type="dxa"/>
              <w:right w:w="108" w:type="dxa"/>
            </w:tcMar>
            <w:vAlign w:val="center"/>
          </w:tcPr>
          <w:p w14:paraId="6C987BC0" w14:textId="77777777" w:rsidR="00D4598B" w:rsidRPr="005C1C84" w:rsidRDefault="00D4598B" w:rsidP="00220C71">
            <w:pPr>
              <w:jc w:val="center"/>
              <w:rPr>
                <w:rFonts w:ascii="Montserrat" w:eastAsia="Cambria" w:hAnsi="Montserrat"/>
                <w:iCs/>
                <w:sz w:val="18"/>
                <w:szCs w:val="18"/>
                <w:lang w:eastAsia="es-MX"/>
              </w:rPr>
            </w:pPr>
          </w:p>
        </w:tc>
        <w:tc>
          <w:tcPr>
            <w:tcW w:w="174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0D07866" w14:textId="77777777" w:rsidR="00D4598B" w:rsidRPr="005C1C84" w:rsidRDefault="00D4598B" w:rsidP="00220C71">
            <w:pPr>
              <w:jc w:val="center"/>
              <w:rPr>
                <w:rFonts w:ascii="Montserrat" w:eastAsia="Cambria" w:hAnsi="Montserrat"/>
                <w:iCs/>
                <w:sz w:val="18"/>
                <w:szCs w:val="18"/>
                <w:lang w:eastAsia="es-MX"/>
              </w:rPr>
            </w:pPr>
            <w:r w:rsidRPr="005C1C84">
              <w:rPr>
                <w:rFonts w:ascii="Montserrat" w:eastAsia="Cambria" w:hAnsi="Montserrat"/>
                <w:iCs/>
                <w:sz w:val="18"/>
                <w:szCs w:val="18"/>
                <w:lang w:eastAsia="es-MX"/>
              </w:rPr>
              <w:t>2.00%</w:t>
            </w:r>
          </w:p>
        </w:tc>
      </w:tr>
      <w:tr w:rsidR="00D4598B" w:rsidRPr="005C1C84" w14:paraId="36BFF22F" w14:textId="77777777" w:rsidTr="00220C71">
        <w:trPr>
          <w:jc w:val="center"/>
        </w:trPr>
        <w:tc>
          <w:tcPr>
            <w:tcW w:w="102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68E6B4B" w14:textId="77777777" w:rsidR="00D4598B" w:rsidRPr="005C1C84" w:rsidRDefault="00D4598B" w:rsidP="00220C71">
            <w:pPr>
              <w:jc w:val="both"/>
              <w:rPr>
                <w:rFonts w:ascii="Montserrat" w:eastAsia="Cambria" w:hAnsi="Montserrat"/>
                <w:iCs/>
                <w:sz w:val="18"/>
                <w:szCs w:val="18"/>
                <w:lang w:eastAsia="es-MX"/>
              </w:rPr>
            </w:pPr>
          </w:p>
        </w:tc>
        <w:tc>
          <w:tcPr>
            <w:tcW w:w="3374" w:type="dxa"/>
            <w:tcBorders>
              <w:top w:val="nil"/>
              <w:left w:val="nil"/>
              <w:bottom w:val="single" w:sz="8" w:space="0" w:color="auto"/>
              <w:right w:val="single" w:sz="8" w:space="0" w:color="auto"/>
            </w:tcBorders>
            <w:tcMar>
              <w:top w:w="0" w:type="dxa"/>
              <w:left w:w="108" w:type="dxa"/>
              <w:bottom w:w="0" w:type="dxa"/>
              <w:right w:w="108" w:type="dxa"/>
            </w:tcMar>
            <w:hideMark/>
          </w:tcPr>
          <w:p w14:paraId="00B6F796" w14:textId="77777777" w:rsidR="00D4598B" w:rsidRPr="005C1C84" w:rsidRDefault="00D4598B" w:rsidP="00220C71">
            <w:pPr>
              <w:jc w:val="both"/>
              <w:rPr>
                <w:rFonts w:ascii="Montserrat" w:eastAsia="Cambria" w:hAnsi="Montserrat"/>
                <w:iCs/>
                <w:sz w:val="18"/>
                <w:szCs w:val="18"/>
                <w:lang w:eastAsia="es-MX"/>
              </w:rPr>
            </w:pPr>
            <w:r w:rsidRPr="005C1C84">
              <w:rPr>
                <w:rFonts w:ascii="Montserrat" w:eastAsia="Cambria" w:hAnsi="Montserrat"/>
                <w:iCs/>
                <w:sz w:val="18"/>
                <w:szCs w:val="18"/>
                <w:lang w:eastAsia="es-MX"/>
              </w:rPr>
              <w:t>Cesantía y vejez</w:t>
            </w:r>
          </w:p>
        </w:tc>
        <w:tc>
          <w:tcPr>
            <w:tcW w:w="154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644F915" w14:textId="77777777" w:rsidR="00D4598B" w:rsidRPr="005C1C84" w:rsidRDefault="00D4598B" w:rsidP="00220C71">
            <w:pPr>
              <w:jc w:val="center"/>
              <w:rPr>
                <w:rFonts w:ascii="Montserrat" w:eastAsia="Cambria" w:hAnsi="Montserrat"/>
                <w:iCs/>
                <w:sz w:val="18"/>
                <w:szCs w:val="18"/>
                <w:lang w:eastAsia="es-MX"/>
              </w:rPr>
            </w:pPr>
            <w:r w:rsidRPr="005C1C84">
              <w:rPr>
                <w:rFonts w:ascii="Montserrat" w:eastAsia="Cambria" w:hAnsi="Montserrat"/>
                <w:iCs/>
                <w:sz w:val="18"/>
                <w:szCs w:val="18"/>
                <w:lang w:eastAsia="es-MX"/>
              </w:rPr>
              <w:t>3.15%</w:t>
            </w:r>
          </w:p>
        </w:tc>
        <w:tc>
          <w:tcPr>
            <w:tcW w:w="15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F1447F7" w14:textId="77777777" w:rsidR="00D4598B" w:rsidRPr="005C1C84" w:rsidRDefault="00D4598B" w:rsidP="00220C71">
            <w:pPr>
              <w:jc w:val="center"/>
              <w:rPr>
                <w:rFonts w:ascii="Montserrat" w:eastAsia="Cambria" w:hAnsi="Montserrat"/>
                <w:iCs/>
                <w:sz w:val="18"/>
                <w:szCs w:val="18"/>
                <w:lang w:eastAsia="es-MX"/>
              </w:rPr>
            </w:pPr>
            <w:r w:rsidRPr="005C1C84">
              <w:rPr>
                <w:rFonts w:ascii="Montserrat" w:eastAsia="Cambria" w:hAnsi="Montserrat"/>
                <w:iCs/>
                <w:sz w:val="18"/>
                <w:szCs w:val="18"/>
                <w:lang w:eastAsia="es-MX"/>
              </w:rPr>
              <w:t>1.125%</w:t>
            </w:r>
          </w:p>
        </w:tc>
        <w:tc>
          <w:tcPr>
            <w:tcW w:w="174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8198994" w14:textId="77777777" w:rsidR="00D4598B" w:rsidRPr="005C1C84" w:rsidRDefault="00D4598B" w:rsidP="00220C71">
            <w:pPr>
              <w:jc w:val="center"/>
              <w:rPr>
                <w:rFonts w:ascii="Montserrat" w:eastAsia="Cambria" w:hAnsi="Montserrat"/>
                <w:iCs/>
                <w:sz w:val="18"/>
                <w:szCs w:val="18"/>
                <w:lang w:eastAsia="es-MX"/>
              </w:rPr>
            </w:pPr>
            <w:r w:rsidRPr="005C1C84">
              <w:rPr>
                <w:rFonts w:ascii="Montserrat" w:eastAsia="Cambria" w:hAnsi="Montserrat"/>
                <w:iCs/>
                <w:sz w:val="18"/>
                <w:szCs w:val="18"/>
                <w:lang w:eastAsia="es-MX"/>
              </w:rPr>
              <w:t>4.275%</w:t>
            </w:r>
          </w:p>
        </w:tc>
      </w:tr>
      <w:tr w:rsidR="00D4598B" w:rsidRPr="005C1C84" w14:paraId="6FF8D27F" w14:textId="77777777" w:rsidTr="00220C71">
        <w:trPr>
          <w:jc w:val="center"/>
        </w:trPr>
        <w:tc>
          <w:tcPr>
            <w:tcW w:w="102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CBAB728" w14:textId="77777777" w:rsidR="00D4598B" w:rsidRPr="005C1C84" w:rsidRDefault="00D4598B" w:rsidP="00220C71">
            <w:pPr>
              <w:jc w:val="both"/>
              <w:rPr>
                <w:rFonts w:ascii="Montserrat" w:eastAsia="Cambria" w:hAnsi="Montserrat"/>
                <w:iCs/>
                <w:sz w:val="18"/>
                <w:szCs w:val="18"/>
                <w:lang w:eastAsia="es-MX"/>
              </w:rPr>
            </w:pPr>
          </w:p>
        </w:tc>
        <w:tc>
          <w:tcPr>
            <w:tcW w:w="3374" w:type="dxa"/>
            <w:tcBorders>
              <w:top w:val="nil"/>
              <w:left w:val="nil"/>
              <w:bottom w:val="single" w:sz="8" w:space="0" w:color="auto"/>
              <w:right w:val="single" w:sz="8" w:space="0" w:color="auto"/>
            </w:tcBorders>
            <w:tcMar>
              <w:top w:w="0" w:type="dxa"/>
              <w:left w:w="108" w:type="dxa"/>
              <w:bottom w:w="0" w:type="dxa"/>
              <w:right w:w="108" w:type="dxa"/>
            </w:tcMar>
            <w:hideMark/>
          </w:tcPr>
          <w:p w14:paraId="221181AE" w14:textId="77777777" w:rsidR="00D4598B" w:rsidRPr="005C1C84" w:rsidRDefault="00D4598B" w:rsidP="00220C71">
            <w:pPr>
              <w:jc w:val="both"/>
              <w:rPr>
                <w:rFonts w:ascii="Montserrat" w:eastAsia="Cambria" w:hAnsi="Montserrat"/>
                <w:iCs/>
                <w:sz w:val="18"/>
                <w:szCs w:val="18"/>
                <w:lang w:eastAsia="es-MX"/>
              </w:rPr>
            </w:pPr>
            <w:r w:rsidRPr="005C1C84">
              <w:rPr>
                <w:rFonts w:ascii="Montserrat" w:eastAsia="Cambria" w:hAnsi="Montserrat"/>
                <w:iCs/>
                <w:sz w:val="18"/>
                <w:szCs w:val="18"/>
                <w:lang w:eastAsia="es-MX"/>
              </w:rPr>
              <w:t>Cuota guardería y prestaciones sociales</w:t>
            </w:r>
          </w:p>
        </w:tc>
        <w:tc>
          <w:tcPr>
            <w:tcW w:w="154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4A8A557" w14:textId="77777777" w:rsidR="00D4598B" w:rsidRPr="005C1C84" w:rsidRDefault="00D4598B" w:rsidP="00220C71">
            <w:pPr>
              <w:jc w:val="center"/>
              <w:rPr>
                <w:rFonts w:ascii="Montserrat" w:eastAsia="Cambria" w:hAnsi="Montserrat"/>
                <w:iCs/>
                <w:sz w:val="18"/>
                <w:szCs w:val="18"/>
                <w:lang w:eastAsia="es-MX"/>
              </w:rPr>
            </w:pPr>
            <w:r w:rsidRPr="005C1C84">
              <w:rPr>
                <w:rFonts w:ascii="Montserrat" w:eastAsia="Cambria" w:hAnsi="Montserrat"/>
                <w:iCs/>
                <w:sz w:val="18"/>
                <w:szCs w:val="18"/>
                <w:lang w:eastAsia="es-MX"/>
              </w:rPr>
              <w:t>1.00%</w:t>
            </w:r>
          </w:p>
        </w:tc>
        <w:tc>
          <w:tcPr>
            <w:tcW w:w="1559" w:type="dxa"/>
            <w:tcBorders>
              <w:top w:val="nil"/>
              <w:left w:val="nil"/>
              <w:bottom w:val="single" w:sz="8" w:space="0" w:color="auto"/>
              <w:right w:val="single" w:sz="8" w:space="0" w:color="auto"/>
            </w:tcBorders>
            <w:tcMar>
              <w:top w:w="0" w:type="dxa"/>
              <w:left w:w="108" w:type="dxa"/>
              <w:bottom w:w="0" w:type="dxa"/>
              <w:right w:w="108" w:type="dxa"/>
            </w:tcMar>
            <w:vAlign w:val="center"/>
          </w:tcPr>
          <w:p w14:paraId="24DBA5C4" w14:textId="77777777" w:rsidR="00D4598B" w:rsidRPr="005C1C84" w:rsidRDefault="00D4598B" w:rsidP="00220C71">
            <w:pPr>
              <w:jc w:val="center"/>
              <w:rPr>
                <w:rFonts w:ascii="Montserrat" w:eastAsia="Cambria" w:hAnsi="Montserrat"/>
                <w:iCs/>
                <w:sz w:val="18"/>
                <w:szCs w:val="18"/>
                <w:lang w:eastAsia="es-MX"/>
              </w:rPr>
            </w:pPr>
          </w:p>
        </w:tc>
        <w:tc>
          <w:tcPr>
            <w:tcW w:w="174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9731BA9" w14:textId="77777777" w:rsidR="00D4598B" w:rsidRPr="005C1C84" w:rsidRDefault="00D4598B" w:rsidP="00220C71">
            <w:pPr>
              <w:jc w:val="center"/>
              <w:rPr>
                <w:rFonts w:ascii="Montserrat" w:eastAsia="Cambria" w:hAnsi="Montserrat"/>
                <w:iCs/>
                <w:sz w:val="18"/>
                <w:szCs w:val="18"/>
                <w:lang w:eastAsia="es-MX"/>
              </w:rPr>
            </w:pPr>
            <w:r w:rsidRPr="005C1C84">
              <w:rPr>
                <w:rFonts w:ascii="Montserrat" w:eastAsia="Cambria" w:hAnsi="Montserrat"/>
                <w:iCs/>
                <w:sz w:val="18"/>
                <w:szCs w:val="18"/>
                <w:lang w:eastAsia="es-MX"/>
              </w:rPr>
              <w:t>1.00%</w:t>
            </w:r>
          </w:p>
        </w:tc>
      </w:tr>
      <w:tr w:rsidR="00D4598B" w:rsidRPr="005C1C84" w14:paraId="7FE25ABC" w14:textId="77777777" w:rsidTr="00220C71">
        <w:trPr>
          <w:jc w:val="center"/>
        </w:trPr>
        <w:tc>
          <w:tcPr>
            <w:tcW w:w="102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7B04381" w14:textId="77777777" w:rsidR="00D4598B" w:rsidRPr="005C1C84" w:rsidRDefault="00D4598B" w:rsidP="00220C71">
            <w:pPr>
              <w:jc w:val="both"/>
              <w:rPr>
                <w:rFonts w:ascii="Montserrat" w:eastAsia="Cambria" w:hAnsi="Montserrat"/>
                <w:iCs/>
                <w:sz w:val="18"/>
                <w:szCs w:val="18"/>
                <w:lang w:eastAsia="es-MX"/>
              </w:rPr>
            </w:pPr>
          </w:p>
        </w:tc>
        <w:tc>
          <w:tcPr>
            <w:tcW w:w="3374" w:type="dxa"/>
            <w:tcBorders>
              <w:top w:val="nil"/>
              <w:left w:val="nil"/>
              <w:bottom w:val="single" w:sz="8" w:space="0" w:color="auto"/>
              <w:right w:val="single" w:sz="8" w:space="0" w:color="auto"/>
            </w:tcBorders>
            <w:tcMar>
              <w:top w:w="0" w:type="dxa"/>
              <w:left w:w="108" w:type="dxa"/>
              <w:bottom w:w="0" w:type="dxa"/>
              <w:right w:w="108" w:type="dxa"/>
            </w:tcMar>
            <w:hideMark/>
          </w:tcPr>
          <w:p w14:paraId="001A7EF7" w14:textId="77777777" w:rsidR="00D4598B" w:rsidRPr="005C1C84" w:rsidRDefault="00D4598B" w:rsidP="00220C71">
            <w:pPr>
              <w:jc w:val="both"/>
              <w:rPr>
                <w:rFonts w:ascii="Montserrat" w:eastAsia="Cambria" w:hAnsi="Montserrat"/>
                <w:iCs/>
                <w:sz w:val="18"/>
                <w:szCs w:val="18"/>
                <w:lang w:eastAsia="es-MX"/>
              </w:rPr>
            </w:pPr>
            <w:r w:rsidRPr="005C1C84">
              <w:rPr>
                <w:rFonts w:ascii="Montserrat" w:eastAsia="Cambria" w:hAnsi="Montserrat"/>
                <w:iCs/>
                <w:sz w:val="18"/>
                <w:szCs w:val="18"/>
                <w:lang w:eastAsia="es-MX"/>
              </w:rPr>
              <w:t>Cuota INFONAVIT</w:t>
            </w:r>
          </w:p>
        </w:tc>
        <w:tc>
          <w:tcPr>
            <w:tcW w:w="154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38567B4" w14:textId="77777777" w:rsidR="00D4598B" w:rsidRPr="005C1C84" w:rsidRDefault="00D4598B" w:rsidP="00220C71">
            <w:pPr>
              <w:jc w:val="center"/>
              <w:rPr>
                <w:rFonts w:ascii="Montserrat" w:eastAsia="Cambria" w:hAnsi="Montserrat"/>
                <w:iCs/>
                <w:sz w:val="18"/>
                <w:szCs w:val="18"/>
                <w:lang w:eastAsia="es-MX"/>
              </w:rPr>
            </w:pPr>
            <w:r w:rsidRPr="005C1C84">
              <w:rPr>
                <w:rFonts w:ascii="Montserrat" w:eastAsia="Cambria" w:hAnsi="Montserrat"/>
                <w:iCs/>
                <w:sz w:val="18"/>
                <w:szCs w:val="18"/>
                <w:lang w:eastAsia="es-MX"/>
              </w:rPr>
              <w:t>5.00%</w:t>
            </w:r>
          </w:p>
        </w:tc>
        <w:tc>
          <w:tcPr>
            <w:tcW w:w="1559" w:type="dxa"/>
            <w:tcBorders>
              <w:top w:val="nil"/>
              <w:left w:val="nil"/>
              <w:bottom w:val="single" w:sz="8" w:space="0" w:color="auto"/>
              <w:right w:val="single" w:sz="8" w:space="0" w:color="auto"/>
            </w:tcBorders>
            <w:tcMar>
              <w:top w:w="0" w:type="dxa"/>
              <w:left w:w="108" w:type="dxa"/>
              <w:bottom w:w="0" w:type="dxa"/>
              <w:right w:w="108" w:type="dxa"/>
            </w:tcMar>
            <w:vAlign w:val="center"/>
          </w:tcPr>
          <w:p w14:paraId="7FE8310A" w14:textId="77777777" w:rsidR="00D4598B" w:rsidRPr="005C1C84" w:rsidRDefault="00D4598B" w:rsidP="00220C71">
            <w:pPr>
              <w:jc w:val="center"/>
              <w:rPr>
                <w:rFonts w:ascii="Montserrat" w:eastAsia="Cambria" w:hAnsi="Montserrat"/>
                <w:iCs/>
                <w:sz w:val="18"/>
                <w:szCs w:val="18"/>
                <w:lang w:eastAsia="es-MX"/>
              </w:rPr>
            </w:pPr>
          </w:p>
        </w:tc>
        <w:tc>
          <w:tcPr>
            <w:tcW w:w="174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9AE543D" w14:textId="77777777" w:rsidR="00D4598B" w:rsidRPr="005C1C84" w:rsidRDefault="00D4598B" w:rsidP="00220C71">
            <w:pPr>
              <w:jc w:val="center"/>
              <w:rPr>
                <w:rFonts w:ascii="Montserrat" w:eastAsia="Cambria" w:hAnsi="Montserrat"/>
                <w:iCs/>
                <w:sz w:val="18"/>
                <w:szCs w:val="18"/>
                <w:lang w:eastAsia="es-MX"/>
              </w:rPr>
            </w:pPr>
            <w:r w:rsidRPr="005C1C84">
              <w:rPr>
                <w:rFonts w:ascii="Montserrat" w:eastAsia="Cambria" w:hAnsi="Montserrat"/>
                <w:iCs/>
                <w:sz w:val="18"/>
                <w:szCs w:val="18"/>
                <w:lang w:eastAsia="es-MX"/>
              </w:rPr>
              <w:t>5.00%</w:t>
            </w:r>
          </w:p>
        </w:tc>
      </w:tr>
    </w:tbl>
    <w:p w14:paraId="29BFCF71" w14:textId="77777777" w:rsidR="00D4598B" w:rsidRPr="005C1C84" w:rsidRDefault="00D4598B" w:rsidP="00D4598B">
      <w:pPr>
        <w:ind w:left="644"/>
        <w:jc w:val="both"/>
        <w:rPr>
          <w:rFonts w:ascii="Montserrat" w:hAnsi="Montserrat"/>
          <w:b/>
          <w:sz w:val="18"/>
          <w:szCs w:val="18"/>
          <w:lang w:eastAsia="es-MX"/>
        </w:rPr>
      </w:pPr>
    </w:p>
    <w:p w14:paraId="3E85E051" w14:textId="77777777" w:rsidR="00D4598B" w:rsidRPr="005C1C84" w:rsidRDefault="00D4598B" w:rsidP="00D4598B">
      <w:pPr>
        <w:ind w:left="644"/>
        <w:jc w:val="both"/>
        <w:rPr>
          <w:rFonts w:ascii="Montserrat" w:hAnsi="Montserrat"/>
          <w:b/>
          <w:sz w:val="18"/>
          <w:szCs w:val="18"/>
          <w:lang w:eastAsia="es-MX"/>
        </w:rPr>
      </w:pPr>
      <w:r w:rsidRPr="005C1C84">
        <w:rPr>
          <w:rFonts w:ascii="Montserrat" w:hAnsi="Montserrat"/>
          <w:b/>
          <w:sz w:val="18"/>
          <w:szCs w:val="18"/>
          <w:lang w:eastAsia="es-MX"/>
        </w:rPr>
        <w:t xml:space="preserve">Para pago mayor al salario mínimo se deberá considerar: </w:t>
      </w:r>
    </w:p>
    <w:p w14:paraId="30FB5B18" w14:textId="77777777" w:rsidR="00D4598B" w:rsidRPr="005C1C84" w:rsidRDefault="00D4598B" w:rsidP="00D4598B">
      <w:pPr>
        <w:ind w:left="644"/>
        <w:jc w:val="both"/>
        <w:rPr>
          <w:rFonts w:ascii="Montserrat" w:hAnsi="Montserrat"/>
          <w:i/>
          <w:sz w:val="18"/>
          <w:szCs w:val="18"/>
          <w:lang w:eastAsia="es-MX"/>
        </w:rPr>
      </w:pPr>
    </w:p>
    <w:tbl>
      <w:tblPr>
        <w:tblW w:w="0" w:type="auto"/>
        <w:jc w:val="center"/>
        <w:tblCellMar>
          <w:left w:w="0" w:type="dxa"/>
          <w:right w:w="0" w:type="dxa"/>
        </w:tblCellMar>
        <w:tblLook w:val="04A0" w:firstRow="1" w:lastRow="0" w:firstColumn="1" w:lastColumn="0" w:noHBand="0" w:noVBand="1"/>
      </w:tblPr>
      <w:tblGrid>
        <w:gridCol w:w="1021"/>
        <w:gridCol w:w="3374"/>
        <w:gridCol w:w="1541"/>
        <w:gridCol w:w="1748"/>
      </w:tblGrid>
      <w:tr w:rsidR="00D4598B" w:rsidRPr="005C1C84" w14:paraId="4331A8AC" w14:textId="77777777" w:rsidTr="00220C71">
        <w:trPr>
          <w:jc w:val="center"/>
        </w:trPr>
        <w:tc>
          <w:tcPr>
            <w:tcW w:w="102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35E26F20" w14:textId="77777777" w:rsidR="00D4598B" w:rsidRPr="005C1C84" w:rsidRDefault="00D4598B" w:rsidP="00220C71">
            <w:pPr>
              <w:jc w:val="both"/>
              <w:rPr>
                <w:rFonts w:ascii="Montserrat" w:eastAsia="Cambria" w:hAnsi="Montserrat"/>
                <w:iCs/>
                <w:sz w:val="18"/>
                <w:szCs w:val="18"/>
                <w:lang w:eastAsia="es-MX"/>
              </w:rPr>
            </w:pPr>
          </w:p>
        </w:tc>
        <w:tc>
          <w:tcPr>
            <w:tcW w:w="3374"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4ACDFC6F" w14:textId="77777777" w:rsidR="00D4598B" w:rsidRPr="005C1C84" w:rsidRDefault="00D4598B" w:rsidP="00220C71">
            <w:pPr>
              <w:jc w:val="both"/>
              <w:rPr>
                <w:rFonts w:ascii="Montserrat" w:eastAsia="Cambria" w:hAnsi="Montserrat"/>
                <w:iCs/>
                <w:sz w:val="18"/>
                <w:szCs w:val="18"/>
                <w:lang w:eastAsia="es-MX"/>
              </w:rPr>
            </w:pPr>
          </w:p>
        </w:tc>
        <w:tc>
          <w:tcPr>
            <w:tcW w:w="1541" w:type="dxa"/>
            <w:vMerge w:val="restart"/>
            <w:tcBorders>
              <w:top w:val="single" w:sz="8" w:space="0" w:color="auto"/>
              <w:left w:val="nil"/>
              <w:right w:val="single" w:sz="8" w:space="0" w:color="auto"/>
            </w:tcBorders>
            <w:tcMar>
              <w:top w:w="0" w:type="dxa"/>
              <w:left w:w="108" w:type="dxa"/>
              <w:bottom w:w="0" w:type="dxa"/>
              <w:right w:w="108" w:type="dxa"/>
            </w:tcMar>
            <w:vAlign w:val="center"/>
          </w:tcPr>
          <w:p w14:paraId="5B5A180C" w14:textId="77777777" w:rsidR="00D4598B" w:rsidRPr="005C1C84" w:rsidRDefault="00D4598B" w:rsidP="00220C71">
            <w:pPr>
              <w:jc w:val="center"/>
              <w:rPr>
                <w:rFonts w:ascii="Montserrat" w:eastAsia="Cambria" w:hAnsi="Montserrat"/>
                <w:iCs/>
                <w:sz w:val="18"/>
                <w:szCs w:val="18"/>
                <w:lang w:eastAsia="es-MX"/>
              </w:rPr>
            </w:pPr>
            <w:r w:rsidRPr="005C1C84">
              <w:rPr>
                <w:rFonts w:ascii="Montserrat" w:eastAsia="Cambria" w:hAnsi="Montserrat"/>
                <w:b/>
                <w:iCs/>
                <w:sz w:val="18"/>
                <w:szCs w:val="18"/>
                <w:lang w:eastAsia="es-MX"/>
              </w:rPr>
              <w:t>PATRONAL</w:t>
            </w:r>
          </w:p>
        </w:tc>
        <w:tc>
          <w:tcPr>
            <w:tcW w:w="174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2A596984" w14:textId="77777777" w:rsidR="00D4598B" w:rsidRPr="005C1C84" w:rsidRDefault="00D4598B" w:rsidP="00220C71">
            <w:pPr>
              <w:jc w:val="center"/>
              <w:rPr>
                <w:rFonts w:ascii="Montserrat" w:eastAsia="Cambria" w:hAnsi="Montserrat"/>
                <w:b/>
                <w:bCs/>
                <w:iCs/>
                <w:sz w:val="18"/>
                <w:szCs w:val="18"/>
                <w:lang w:eastAsia="es-MX"/>
              </w:rPr>
            </w:pPr>
            <w:r w:rsidRPr="005C1C84">
              <w:rPr>
                <w:rFonts w:ascii="Montserrat" w:eastAsia="Cambria" w:hAnsi="Montserrat"/>
                <w:b/>
                <w:bCs/>
                <w:iCs/>
                <w:sz w:val="18"/>
                <w:szCs w:val="18"/>
                <w:lang w:eastAsia="es-MX"/>
              </w:rPr>
              <w:t>Aplica cuando es mayor de un salario mínimo.</w:t>
            </w:r>
          </w:p>
        </w:tc>
      </w:tr>
      <w:tr w:rsidR="00D4598B" w:rsidRPr="005C1C84" w14:paraId="18D8C24B" w14:textId="77777777" w:rsidTr="00220C71">
        <w:trPr>
          <w:jc w:val="center"/>
        </w:trPr>
        <w:tc>
          <w:tcPr>
            <w:tcW w:w="102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3209F68" w14:textId="77777777" w:rsidR="00D4598B" w:rsidRPr="005C1C84" w:rsidRDefault="00D4598B" w:rsidP="00220C71">
            <w:pPr>
              <w:jc w:val="both"/>
              <w:rPr>
                <w:rFonts w:ascii="Montserrat" w:eastAsia="Cambria" w:hAnsi="Montserrat"/>
                <w:iCs/>
                <w:sz w:val="18"/>
                <w:szCs w:val="18"/>
                <w:lang w:eastAsia="es-MX"/>
              </w:rPr>
            </w:pPr>
          </w:p>
        </w:tc>
        <w:tc>
          <w:tcPr>
            <w:tcW w:w="3374" w:type="dxa"/>
            <w:tcBorders>
              <w:top w:val="nil"/>
              <w:left w:val="nil"/>
              <w:bottom w:val="single" w:sz="8" w:space="0" w:color="auto"/>
              <w:right w:val="single" w:sz="8" w:space="0" w:color="auto"/>
            </w:tcBorders>
            <w:tcMar>
              <w:top w:w="0" w:type="dxa"/>
              <w:left w:w="108" w:type="dxa"/>
              <w:bottom w:w="0" w:type="dxa"/>
              <w:right w:w="108" w:type="dxa"/>
            </w:tcMar>
          </w:tcPr>
          <w:p w14:paraId="75903936" w14:textId="77777777" w:rsidR="00D4598B" w:rsidRPr="005C1C84" w:rsidRDefault="00D4598B" w:rsidP="00220C71">
            <w:pPr>
              <w:jc w:val="both"/>
              <w:rPr>
                <w:rFonts w:ascii="Montserrat" w:eastAsia="Cambria" w:hAnsi="Montserrat"/>
                <w:iCs/>
                <w:sz w:val="18"/>
                <w:szCs w:val="18"/>
                <w:lang w:eastAsia="es-MX"/>
              </w:rPr>
            </w:pPr>
          </w:p>
        </w:tc>
        <w:tc>
          <w:tcPr>
            <w:tcW w:w="1541" w:type="dxa"/>
            <w:vMerge/>
            <w:tcBorders>
              <w:left w:val="nil"/>
              <w:bottom w:val="single" w:sz="8" w:space="0" w:color="auto"/>
              <w:right w:val="single" w:sz="8" w:space="0" w:color="auto"/>
            </w:tcBorders>
            <w:tcMar>
              <w:top w:w="0" w:type="dxa"/>
              <w:left w:w="108" w:type="dxa"/>
              <w:bottom w:w="0" w:type="dxa"/>
              <w:right w:w="108" w:type="dxa"/>
            </w:tcMar>
            <w:vAlign w:val="center"/>
            <w:hideMark/>
          </w:tcPr>
          <w:p w14:paraId="38EFC40E" w14:textId="77777777" w:rsidR="00D4598B" w:rsidRPr="005C1C84" w:rsidRDefault="00D4598B" w:rsidP="00220C71">
            <w:pPr>
              <w:jc w:val="center"/>
              <w:rPr>
                <w:rFonts w:ascii="Montserrat" w:eastAsia="Cambria" w:hAnsi="Montserrat"/>
                <w:b/>
                <w:iCs/>
                <w:sz w:val="18"/>
                <w:szCs w:val="18"/>
                <w:lang w:eastAsia="es-MX"/>
              </w:rPr>
            </w:pPr>
          </w:p>
        </w:tc>
        <w:tc>
          <w:tcPr>
            <w:tcW w:w="174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141153D" w14:textId="77777777" w:rsidR="00D4598B" w:rsidRPr="005C1C84" w:rsidRDefault="00D4598B" w:rsidP="00220C71">
            <w:pPr>
              <w:jc w:val="center"/>
              <w:rPr>
                <w:rFonts w:ascii="Montserrat" w:eastAsia="Cambria" w:hAnsi="Montserrat"/>
                <w:b/>
                <w:iCs/>
                <w:sz w:val="18"/>
                <w:szCs w:val="18"/>
                <w:lang w:eastAsia="es-MX"/>
              </w:rPr>
            </w:pPr>
            <w:r w:rsidRPr="005C1C84">
              <w:rPr>
                <w:rFonts w:ascii="Montserrat" w:eastAsia="Cambria" w:hAnsi="Montserrat"/>
                <w:b/>
                <w:iCs/>
                <w:sz w:val="18"/>
                <w:szCs w:val="18"/>
                <w:lang w:eastAsia="es-MX"/>
              </w:rPr>
              <w:t>TOTAL</w:t>
            </w:r>
          </w:p>
        </w:tc>
      </w:tr>
      <w:tr w:rsidR="00D4598B" w:rsidRPr="005C1C84" w14:paraId="38D040F0" w14:textId="77777777" w:rsidTr="00220C71">
        <w:trPr>
          <w:jc w:val="center"/>
        </w:trPr>
        <w:tc>
          <w:tcPr>
            <w:tcW w:w="1021"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textDirection w:val="btLr"/>
            <w:hideMark/>
          </w:tcPr>
          <w:p w14:paraId="4EA277C2" w14:textId="77777777" w:rsidR="00D4598B" w:rsidRPr="005C1C84" w:rsidRDefault="00D4598B" w:rsidP="00220C71">
            <w:pPr>
              <w:ind w:left="113" w:right="113"/>
              <w:jc w:val="center"/>
              <w:rPr>
                <w:rFonts w:ascii="Montserrat" w:eastAsia="Cambria" w:hAnsi="Montserrat"/>
                <w:iCs/>
                <w:sz w:val="18"/>
                <w:szCs w:val="18"/>
                <w:lang w:eastAsia="es-MX"/>
              </w:rPr>
            </w:pPr>
            <w:r w:rsidRPr="005C1C84">
              <w:rPr>
                <w:rFonts w:ascii="Montserrat" w:eastAsia="Cambria" w:hAnsi="Montserrat"/>
                <w:iCs/>
                <w:sz w:val="18"/>
                <w:szCs w:val="18"/>
                <w:lang w:eastAsia="es-MX"/>
              </w:rPr>
              <w:t>Enfermedad y maternidad</w:t>
            </w:r>
          </w:p>
        </w:tc>
        <w:tc>
          <w:tcPr>
            <w:tcW w:w="3374" w:type="dxa"/>
            <w:tcBorders>
              <w:top w:val="nil"/>
              <w:left w:val="nil"/>
              <w:bottom w:val="single" w:sz="8" w:space="0" w:color="auto"/>
              <w:right w:val="single" w:sz="8" w:space="0" w:color="auto"/>
            </w:tcBorders>
            <w:tcMar>
              <w:top w:w="0" w:type="dxa"/>
              <w:left w:w="108" w:type="dxa"/>
              <w:bottom w:w="0" w:type="dxa"/>
              <w:right w:w="108" w:type="dxa"/>
            </w:tcMar>
            <w:hideMark/>
          </w:tcPr>
          <w:p w14:paraId="49D93660" w14:textId="77777777" w:rsidR="00D4598B" w:rsidRPr="005C1C84" w:rsidRDefault="00D4598B" w:rsidP="00220C71">
            <w:pPr>
              <w:jc w:val="both"/>
              <w:rPr>
                <w:rFonts w:ascii="Montserrat" w:eastAsia="Cambria" w:hAnsi="Montserrat"/>
                <w:iCs/>
                <w:sz w:val="18"/>
                <w:szCs w:val="18"/>
                <w:lang w:eastAsia="es-MX"/>
              </w:rPr>
            </w:pPr>
            <w:r w:rsidRPr="005C1C84">
              <w:rPr>
                <w:rFonts w:ascii="Montserrat" w:eastAsia="Cambria" w:hAnsi="Montserrat"/>
                <w:iCs/>
                <w:sz w:val="18"/>
                <w:szCs w:val="18"/>
                <w:lang w:eastAsia="es-MX"/>
              </w:rPr>
              <w:t>Aplicación IMSS al excedente de 3 Sal. Mín.</w:t>
            </w:r>
          </w:p>
        </w:tc>
        <w:tc>
          <w:tcPr>
            <w:tcW w:w="154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D07E61B" w14:textId="77777777" w:rsidR="00D4598B" w:rsidRPr="005C1C84" w:rsidRDefault="00D4598B" w:rsidP="00220C71">
            <w:pPr>
              <w:jc w:val="center"/>
              <w:rPr>
                <w:rFonts w:ascii="Montserrat" w:eastAsia="Cambria" w:hAnsi="Montserrat"/>
                <w:iCs/>
                <w:sz w:val="18"/>
                <w:szCs w:val="18"/>
                <w:lang w:eastAsia="es-MX"/>
              </w:rPr>
            </w:pPr>
            <w:r w:rsidRPr="005C1C84">
              <w:rPr>
                <w:rFonts w:ascii="Montserrat" w:eastAsia="Cambria" w:hAnsi="Montserrat"/>
                <w:iCs/>
                <w:sz w:val="18"/>
                <w:szCs w:val="18"/>
                <w:lang w:eastAsia="es-MX"/>
              </w:rPr>
              <w:t>1.10%</w:t>
            </w:r>
          </w:p>
        </w:tc>
        <w:tc>
          <w:tcPr>
            <w:tcW w:w="174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3135C7F" w14:textId="77777777" w:rsidR="00D4598B" w:rsidRPr="005C1C84" w:rsidRDefault="00D4598B" w:rsidP="00220C71">
            <w:pPr>
              <w:jc w:val="center"/>
              <w:rPr>
                <w:rFonts w:ascii="Montserrat" w:eastAsia="Cambria" w:hAnsi="Montserrat"/>
                <w:iCs/>
                <w:sz w:val="18"/>
                <w:szCs w:val="18"/>
                <w:lang w:eastAsia="es-MX"/>
              </w:rPr>
            </w:pPr>
            <w:r w:rsidRPr="005C1C84">
              <w:rPr>
                <w:rFonts w:ascii="Montserrat" w:eastAsia="Cambria" w:hAnsi="Montserrat"/>
                <w:iCs/>
                <w:sz w:val="18"/>
                <w:szCs w:val="18"/>
                <w:lang w:eastAsia="es-MX"/>
              </w:rPr>
              <w:t>1.10%</w:t>
            </w:r>
          </w:p>
        </w:tc>
      </w:tr>
      <w:tr w:rsidR="00D4598B" w:rsidRPr="005C1C84" w14:paraId="33E243CE" w14:textId="77777777" w:rsidTr="00220C71">
        <w:trPr>
          <w:jc w:val="center"/>
        </w:trPr>
        <w:tc>
          <w:tcPr>
            <w:tcW w:w="0" w:type="auto"/>
            <w:vMerge/>
            <w:tcBorders>
              <w:top w:val="nil"/>
              <w:left w:val="single" w:sz="8" w:space="0" w:color="auto"/>
              <w:bottom w:val="single" w:sz="8" w:space="0" w:color="auto"/>
              <w:right w:val="single" w:sz="8" w:space="0" w:color="auto"/>
            </w:tcBorders>
            <w:vAlign w:val="center"/>
            <w:hideMark/>
          </w:tcPr>
          <w:p w14:paraId="285817FF" w14:textId="77777777" w:rsidR="00D4598B" w:rsidRPr="005C1C84" w:rsidRDefault="00D4598B" w:rsidP="00220C71">
            <w:pPr>
              <w:rPr>
                <w:rFonts w:ascii="Montserrat" w:eastAsia="Cambria" w:hAnsi="Montserrat"/>
                <w:iCs/>
                <w:sz w:val="18"/>
                <w:szCs w:val="18"/>
                <w:lang w:eastAsia="es-MX"/>
              </w:rPr>
            </w:pPr>
          </w:p>
        </w:tc>
        <w:tc>
          <w:tcPr>
            <w:tcW w:w="3374" w:type="dxa"/>
            <w:tcBorders>
              <w:top w:val="nil"/>
              <w:left w:val="nil"/>
              <w:bottom w:val="single" w:sz="8" w:space="0" w:color="auto"/>
              <w:right w:val="single" w:sz="8" w:space="0" w:color="auto"/>
            </w:tcBorders>
            <w:tcMar>
              <w:top w:w="0" w:type="dxa"/>
              <w:left w:w="108" w:type="dxa"/>
              <w:bottom w:w="0" w:type="dxa"/>
              <w:right w:w="108" w:type="dxa"/>
            </w:tcMar>
            <w:hideMark/>
          </w:tcPr>
          <w:p w14:paraId="569D5F30" w14:textId="77777777" w:rsidR="00D4598B" w:rsidRPr="005C1C84" w:rsidRDefault="00D4598B" w:rsidP="00220C71">
            <w:pPr>
              <w:jc w:val="both"/>
              <w:rPr>
                <w:rFonts w:ascii="Montserrat" w:eastAsia="Cambria" w:hAnsi="Montserrat"/>
                <w:iCs/>
                <w:sz w:val="18"/>
                <w:szCs w:val="18"/>
                <w:lang w:eastAsia="es-MX"/>
              </w:rPr>
            </w:pPr>
            <w:r w:rsidRPr="005C1C84">
              <w:rPr>
                <w:rFonts w:ascii="Montserrat" w:eastAsia="Cambria" w:hAnsi="Montserrat"/>
                <w:iCs/>
                <w:sz w:val="18"/>
                <w:szCs w:val="18"/>
                <w:lang w:eastAsia="es-MX"/>
              </w:rPr>
              <w:t>Riesgo de trabajo</w:t>
            </w:r>
          </w:p>
        </w:tc>
        <w:tc>
          <w:tcPr>
            <w:tcW w:w="1541" w:type="dxa"/>
            <w:tcBorders>
              <w:top w:val="nil"/>
              <w:left w:val="nil"/>
              <w:bottom w:val="single" w:sz="8" w:space="0" w:color="auto"/>
              <w:right w:val="single" w:sz="8" w:space="0" w:color="auto"/>
            </w:tcBorders>
            <w:tcMar>
              <w:top w:w="0" w:type="dxa"/>
              <w:left w:w="108" w:type="dxa"/>
              <w:bottom w:w="0" w:type="dxa"/>
              <w:right w:w="108" w:type="dxa"/>
            </w:tcMar>
            <w:vAlign w:val="center"/>
          </w:tcPr>
          <w:p w14:paraId="6E598E33" w14:textId="77777777" w:rsidR="00D4598B" w:rsidRPr="005C1C84" w:rsidRDefault="00D4598B" w:rsidP="00220C71">
            <w:pPr>
              <w:jc w:val="center"/>
              <w:rPr>
                <w:rFonts w:ascii="Montserrat" w:eastAsia="Cambria" w:hAnsi="Montserrat"/>
                <w:iCs/>
                <w:sz w:val="18"/>
                <w:szCs w:val="18"/>
                <w:lang w:eastAsia="es-MX"/>
              </w:rPr>
            </w:pPr>
          </w:p>
        </w:tc>
        <w:tc>
          <w:tcPr>
            <w:tcW w:w="174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CB12B97" w14:textId="77777777" w:rsidR="00D4598B" w:rsidRPr="005C1C84" w:rsidRDefault="00D4598B" w:rsidP="00220C71">
            <w:pPr>
              <w:jc w:val="center"/>
              <w:rPr>
                <w:rFonts w:ascii="Montserrat" w:eastAsia="Cambria" w:hAnsi="Montserrat"/>
                <w:iCs/>
                <w:sz w:val="18"/>
                <w:szCs w:val="18"/>
                <w:lang w:eastAsia="es-MX"/>
              </w:rPr>
            </w:pPr>
            <w:r w:rsidRPr="005C1C84">
              <w:rPr>
                <w:rFonts w:ascii="Montserrat" w:eastAsia="Cambria" w:hAnsi="Montserrat"/>
                <w:iCs/>
                <w:sz w:val="18"/>
                <w:szCs w:val="18"/>
                <w:lang w:eastAsia="es-MX"/>
              </w:rPr>
              <w:t>Variable*</w:t>
            </w:r>
          </w:p>
        </w:tc>
      </w:tr>
      <w:tr w:rsidR="00D4598B" w:rsidRPr="005C1C84" w14:paraId="10A82F96" w14:textId="77777777" w:rsidTr="00220C71">
        <w:trPr>
          <w:jc w:val="center"/>
        </w:trPr>
        <w:tc>
          <w:tcPr>
            <w:tcW w:w="0" w:type="auto"/>
            <w:vMerge/>
            <w:tcBorders>
              <w:top w:val="nil"/>
              <w:left w:val="single" w:sz="8" w:space="0" w:color="auto"/>
              <w:bottom w:val="single" w:sz="8" w:space="0" w:color="auto"/>
              <w:right w:val="single" w:sz="8" w:space="0" w:color="auto"/>
            </w:tcBorders>
            <w:vAlign w:val="center"/>
            <w:hideMark/>
          </w:tcPr>
          <w:p w14:paraId="0A500ABC" w14:textId="77777777" w:rsidR="00D4598B" w:rsidRPr="005C1C84" w:rsidRDefault="00D4598B" w:rsidP="00220C71">
            <w:pPr>
              <w:rPr>
                <w:rFonts w:ascii="Montserrat" w:eastAsia="Cambria" w:hAnsi="Montserrat"/>
                <w:iCs/>
                <w:sz w:val="18"/>
                <w:szCs w:val="18"/>
                <w:lang w:eastAsia="es-MX"/>
              </w:rPr>
            </w:pPr>
          </w:p>
        </w:tc>
        <w:tc>
          <w:tcPr>
            <w:tcW w:w="3374" w:type="dxa"/>
            <w:tcBorders>
              <w:top w:val="nil"/>
              <w:left w:val="nil"/>
              <w:bottom w:val="single" w:sz="8" w:space="0" w:color="auto"/>
              <w:right w:val="single" w:sz="8" w:space="0" w:color="auto"/>
            </w:tcBorders>
            <w:tcMar>
              <w:top w:w="0" w:type="dxa"/>
              <w:left w:w="108" w:type="dxa"/>
              <w:bottom w:w="0" w:type="dxa"/>
              <w:right w:w="108" w:type="dxa"/>
            </w:tcMar>
            <w:hideMark/>
          </w:tcPr>
          <w:p w14:paraId="3BB87A0E" w14:textId="77777777" w:rsidR="00D4598B" w:rsidRPr="005C1C84" w:rsidRDefault="00D4598B" w:rsidP="00220C71">
            <w:pPr>
              <w:jc w:val="both"/>
              <w:rPr>
                <w:rFonts w:ascii="Montserrat" w:eastAsia="Cambria" w:hAnsi="Montserrat"/>
                <w:iCs/>
                <w:sz w:val="18"/>
                <w:szCs w:val="18"/>
                <w:lang w:eastAsia="es-MX"/>
              </w:rPr>
            </w:pPr>
            <w:r w:rsidRPr="005C1C84">
              <w:rPr>
                <w:rFonts w:ascii="Montserrat" w:eastAsia="Cambria" w:hAnsi="Montserrat"/>
                <w:iCs/>
                <w:sz w:val="18"/>
                <w:szCs w:val="18"/>
                <w:lang w:eastAsia="es-MX"/>
              </w:rPr>
              <w:t>Cuota fija</w:t>
            </w:r>
          </w:p>
        </w:tc>
        <w:tc>
          <w:tcPr>
            <w:tcW w:w="1541" w:type="dxa"/>
            <w:tcBorders>
              <w:top w:val="nil"/>
              <w:left w:val="nil"/>
              <w:bottom w:val="single" w:sz="8" w:space="0" w:color="auto"/>
              <w:right w:val="single" w:sz="8" w:space="0" w:color="auto"/>
            </w:tcBorders>
            <w:tcMar>
              <w:top w:w="0" w:type="dxa"/>
              <w:left w:w="108" w:type="dxa"/>
              <w:bottom w:w="0" w:type="dxa"/>
              <w:right w:w="108" w:type="dxa"/>
            </w:tcMar>
            <w:vAlign w:val="center"/>
          </w:tcPr>
          <w:p w14:paraId="2F2F47EC" w14:textId="77777777" w:rsidR="00D4598B" w:rsidRPr="005C1C84" w:rsidRDefault="00D4598B" w:rsidP="00220C71">
            <w:pPr>
              <w:jc w:val="center"/>
              <w:rPr>
                <w:rFonts w:ascii="Montserrat" w:eastAsia="Cambria" w:hAnsi="Montserrat"/>
                <w:iCs/>
                <w:sz w:val="18"/>
                <w:szCs w:val="18"/>
                <w:lang w:eastAsia="es-MX"/>
              </w:rPr>
            </w:pPr>
          </w:p>
        </w:tc>
        <w:tc>
          <w:tcPr>
            <w:tcW w:w="174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3E70499" w14:textId="77777777" w:rsidR="00D4598B" w:rsidRPr="005C1C84" w:rsidRDefault="00D4598B" w:rsidP="00220C71">
            <w:pPr>
              <w:jc w:val="center"/>
              <w:rPr>
                <w:rFonts w:ascii="Montserrat" w:eastAsia="Cambria" w:hAnsi="Montserrat"/>
                <w:iCs/>
                <w:sz w:val="18"/>
                <w:szCs w:val="18"/>
                <w:lang w:eastAsia="es-MX"/>
              </w:rPr>
            </w:pPr>
            <w:r w:rsidRPr="005C1C84">
              <w:rPr>
                <w:rFonts w:ascii="Montserrat" w:eastAsia="Cambria" w:hAnsi="Montserrat"/>
                <w:iCs/>
                <w:sz w:val="18"/>
                <w:szCs w:val="18"/>
                <w:lang w:eastAsia="es-MX"/>
              </w:rPr>
              <w:t>20.40%</w:t>
            </w:r>
          </w:p>
        </w:tc>
      </w:tr>
      <w:tr w:rsidR="00D4598B" w:rsidRPr="005C1C84" w14:paraId="750EBC83" w14:textId="77777777" w:rsidTr="00220C71">
        <w:trPr>
          <w:jc w:val="center"/>
        </w:trPr>
        <w:tc>
          <w:tcPr>
            <w:tcW w:w="0" w:type="auto"/>
            <w:vMerge/>
            <w:tcBorders>
              <w:top w:val="nil"/>
              <w:left w:val="single" w:sz="8" w:space="0" w:color="auto"/>
              <w:bottom w:val="single" w:sz="8" w:space="0" w:color="auto"/>
              <w:right w:val="single" w:sz="8" w:space="0" w:color="auto"/>
            </w:tcBorders>
            <w:vAlign w:val="center"/>
            <w:hideMark/>
          </w:tcPr>
          <w:p w14:paraId="1F364458" w14:textId="77777777" w:rsidR="00D4598B" w:rsidRPr="005C1C84" w:rsidRDefault="00D4598B" w:rsidP="00220C71">
            <w:pPr>
              <w:rPr>
                <w:rFonts w:ascii="Montserrat" w:eastAsia="Cambria" w:hAnsi="Montserrat"/>
                <w:iCs/>
                <w:sz w:val="18"/>
                <w:szCs w:val="18"/>
                <w:lang w:eastAsia="es-MX"/>
              </w:rPr>
            </w:pPr>
          </w:p>
        </w:tc>
        <w:tc>
          <w:tcPr>
            <w:tcW w:w="3374" w:type="dxa"/>
            <w:tcBorders>
              <w:top w:val="nil"/>
              <w:left w:val="nil"/>
              <w:bottom w:val="single" w:sz="8" w:space="0" w:color="auto"/>
              <w:right w:val="single" w:sz="8" w:space="0" w:color="auto"/>
            </w:tcBorders>
            <w:tcMar>
              <w:top w:w="0" w:type="dxa"/>
              <w:left w:w="108" w:type="dxa"/>
              <w:bottom w:w="0" w:type="dxa"/>
              <w:right w:w="108" w:type="dxa"/>
            </w:tcMar>
            <w:hideMark/>
          </w:tcPr>
          <w:p w14:paraId="7FE895F1" w14:textId="77777777" w:rsidR="00D4598B" w:rsidRPr="005C1C84" w:rsidRDefault="00D4598B" w:rsidP="00220C71">
            <w:pPr>
              <w:jc w:val="both"/>
              <w:rPr>
                <w:rFonts w:ascii="Montserrat" w:eastAsia="Cambria" w:hAnsi="Montserrat"/>
                <w:iCs/>
                <w:sz w:val="18"/>
                <w:szCs w:val="18"/>
                <w:lang w:eastAsia="es-MX"/>
              </w:rPr>
            </w:pPr>
            <w:r w:rsidRPr="005C1C84">
              <w:rPr>
                <w:rFonts w:ascii="Montserrat" w:eastAsia="Cambria" w:hAnsi="Montserrat"/>
                <w:iCs/>
                <w:sz w:val="18"/>
                <w:szCs w:val="18"/>
                <w:lang w:eastAsia="es-MX"/>
              </w:rPr>
              <w:t>Prestaciones en dinero</w:t>
            </w:r>
          </w:p>
        </w:tc>
        <w:tc>
          <w:tcPr>
            <w:tcW w:w="154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8CD44AD" w14:textId="77777777" w:rsidR="00D4598B" w:rsidRPr="005C1C84" w:rsidRDefault="00D4598B" w:rsidP="00220C71">
            <w:pPr>
              <w:jc w:val="center"/>
              <w:rPr>
                <w:rFonts w:ascii="Montserrat" w:eastAsia="Cambria" w:hAnsi="Montserrat"/>
                <w:iCs/>
                <w:sz w:val="18"/>
                <w:szCs w:val="18"/>
                <w:lang w:eastAsia="es-MX"/>
              </w:rPr>
            </w:pPr>
            <w:r w:rsidRPr="005C1C84">
              <w:rPr>
                <w:rFonts w:ascii="Montserrat" w:eastAsia="Cambria" w:hAnsi="Montserrat"/>
                <w:iCs/>
                <w:sz w:val="18"/>
                <w:szCs w:val="18"/>
                <w:lang w:eastAsia="es-MX"/>
              </w:rPr>
              <w:t>0.70%</w:t>
            </w:r>
          </w:p>
        </w:tc>
        <w:tc>
          <w:tcPr>
            <w:tcW w:w="174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5D059B9" w14:textId="77777777" w:rsidR="00D4598B" w:rsidRPr="005C1C84" w:rsidRDefault="00D4598B" w:rsidP="00220C71">
            <w:pPr>
              <w:jc w:val="center"/>
              <w:rPr>
                <w:rFonts w:ascii="Montserrat" w:eastAsia="Cambria" w:hAnsi="Montserrat"/>
                <w:iCs/>
                <w:sz w:val="18"/>
                <w:szCs w:val="18"/>
                <w:lang w:eastAsia="es-MX"/>
              </w:rPr>
            </w:pPr>
            <w:r w:rsidRPr="005C1C84">
              <w:rPr>
                <w:rFonts w:ascii="Montserrat" w:eastAsia="Cambria" w:hAnsi="Montserrat"/>
                <w:iCs/>
                <w:sz w:val="18"/>
                <w:szCs w:val="18"/>
                <w:lang w:eastAsia="es-MX"/>
              </w:rPr>
              <w:t>0.70%</w:t>
            </w:r>
          </w:p>
        </w:tc>
      </w:tr>
      <w:tr w:rsidR="00D4598B" w:rsidRPr="005C1C84" w14:paraId="25F00FAD" w14:textId="77777777" w:rsidTr="00220C71">
        <w:trPr>
          <w:jc w:val="center"/>
        </w:trPr>
        <w:tc>
          <w:tcPr>
            <w:tcW w:w="0" w:type="auto"/>
            <w:vMerge/>
            <w:tcBorders>
              <w:top w:val="nil"/>
              <w:left w:val="single" w:sz="8" w:space="0" w:color="auto"/>
              <w:bottom w:val="single" w:sz="8" w:space="0" w:color="auto"/>
              <w:right w:val="single" w:sz="8" w:space="0" w:color="auto"/>
            </w:tcBorders>
            <w:vAlign w:val="center"/>
            <w:hideMark/>
          </w:tcPr>
          <w:p w14:paraId="5162D12B" w14:textId="77777777" w:rsidR="00D4598B" w:rsidRPr="005C1C84" w:rsidRDefault="00D4598B" w:rsidP="00220C71">
            <w:pPr>
              <w:rPr>
                <w:rFonts w:ascii="Montserrat" w:eastAsia="Cambria" w:hAnsi="Montserrat"/>
                <w:iCs/>
                <w:sz w:val="18"/>
                <w:szCs w:val="18"/>
                <w:lang w:eastAsia="es-MX"/>
              </w:rPr>
            </w:pPr>
          </w:p>
        </w:tc>
        <w:tc>
          <w:tcPr>
            <w:tcW w:w="3374" w:type="dxa"/>
            <w:tcBorders>
              <w:top w:val="nil"/>
              <w:left w:val="nil"/>
              <w:bottom w:val="single" w:sz="8" w:space="0" w:color="auto"/>
              <w:right w:val="single" w:sz="8" w:space="0" w:color="auto"/>
            </w:tcBorders>
            <w:tcMar>
              <w:top w:w="0" w:type="dxa"/>
              <w:left w:w="108" w:type="dxa"/>
              <w:bottom w:w="0" w:type="dxa"/>
              <w:right w:w="108" w:type="dxa"/>
            </w:tcMar>
            <w:hideMark/>
          </w:tcPr>
          <w:p w14:paraId="56FF47E5" w14:textId="77777777" w:rsidR="00D4598B" w:rsidRPr="005C1C84" w:rsidRDefault="00D4598B" w:rsidP="00220C71">
            <w:pPr>
              <w:jc w:val="both"/>
              <w:rPr>
                <w:rFonts w:ascii="Montserrat" w:eastAsia="Cambria" w:hAnsi="Montserrat"/>
                <w:iCs/>
                <w:sz w:val="18"/>
                <w:szCs w:val="18"/>
                <w:lang w:eastAsia="es-MX"/>
              </w:rPr>
            </w:pPr>
            <w:r w:rsidRPr="005C1C84">
              <w:rPr>
                <w:rFonts w:ascii="Montserrat" w:eastAsia="Cambria" w:hAnsi="Montserrat"/>
                <w:iCs/>
                <w:sz w:val="18"/>
                <w:szCs w:val="18"/>
                <w:lang w:eastAsia="es-MX"/>
              </w:rPr>
              <w:t>Gastos médicos pensionados</w:t>
            </w:r>
          </w:p>
        </w:tc>
        <w:tc>
          <w:tcPr>
            <w:tcW w:w="154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A75FDE7" w14:textId="77777777" w:rsidR="00D4598B" w:rsidRPr="005C1C84" w:rsidRDefault="00D4598B" w:rsidP="00220C71">
            <w:pPr>
              <w:jc w:val="center"/>
              <w:rPr>
                <w:rFonts w:ascii="Montserrat" w:eastAsia="Cambria" w:hAnsi="Montserrat"/>
                <w:iCs/>
                <w:sz w:val="18"/>
                <w:szCs w:val="18"/>
                <w:lang w:eastAsia="es-MX"/>
              </w:rPr>
            </w:pPr>
            <w:r w:rsidRPr="005C1C84">
              <w:rPr>
                <w:rFonts w:ascii="Montserrat" w:eastAsia="Cambria" w:hAnsi="Montserrat"/>
                <w:iCs/>
                <w:sz w:val="18"/>
                <w:szCs w:val="18"/>
                <w:lang w:eastAsia="es-MX"/>
              </w:rPr>
              <w:t>1.05%</w:t>
            </w:r>
          </w:p>
        </w:tc>
        <w:tc>
          <w:tcPr>
            <w:tcW w:w="174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B9A3500" w14:textId="77777777" w:rsidR="00D4598B" w:rsidRPr="005C1C84" w:rsidRDefault="00D4598B" w:rsidP="00220C71">
            <w:pPr>
              <w:jc w:val="center"/>
              <w:rPr>
                <w:rFonts w:ascii="Montserrat" w:eastAsia="Cambria" w:hAnsi="Montserrat"/>
                <w:iCs/>
                <w:sz w:val="18"/>
                <w:szCs w:val="18"/>
                <w:lang w:eastAsia="es-MX"/>
              </w:rPr>
            </w:pPr>
            <w:r w:rsidRPr="005C1C84">
              <w:rPr>
                <w:rFonts w:ascii="Montserrat" w:eastAsia="Cambria" w:hAnsi="Montserrat"/>
                <w:iCs/>
                <w:sz w:val="18"/>
                <w:szCs w:val="18"/>
                <w:lang w:eastAsia="es-MX"/>
              </w:rPr>
              <w:t>1.05%</w:t>
            </w:r>
          </w:p>
        </w:tc>
      </w:tr>
      <w:tr w:rsidR="00D4598B" w:rsidRPr="005C1C84" w14:paraId="01FAA0F0" w14:textId="77777777" w:rsidTr="00220C71">
        <w:trPr>
          <w:jc w:val="center"/>
        </w:trPr>
        <w:tc>
          <w:tcPr>
            <w:tcW w:w="102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5962F0D" w14:textId="77777777" w:rsidR="00D4598B" w:rsidRPr="005C1C84" w:rsidRDefault="00D4598B" w:rsidP="00220C71">
            <w:pPr>
              <w:jc w:val="both"/>
              <w:rPr>
                <w:rFonts w:ascii="Montserrat" w:eastAsia="Cambria" w:hAnsi="Montserrat"/>
                <w:iCs/>
                <w:sz w:val="18"/>
                <w:szCs w:val="18"/>
                <w:lang w:eastAsia="es-MX"/>
              </w:rPr>
            </w:pPr>
          </w:p>
        </w:tc>
        <w:tc>
          <w:tcPr>
            <w:tcW w:w="3374" w:type="dxa"/>
            <w:tcBorders>
              <w:top w:val="nil"/>
              <w:left w:val="nil"/>
              <w:bottom w:val="single" w:sz="8" w:space="0" w:color="auto"/>
              <w:right w:val="single" w:sz="8" w:space="0" w:color="auto"/>
            </w:tcBorders>
            <w:tcMar>
              <w:top w:w="0" w:type="dxa"/>
              <w:left w:w="108" w:type="dxa"/>
              <w:bottom w:w="0" w:type="dxa"/>
              <w:right w:w="108" w:type="dxa"/>
            </w:tcMar>
            <w:hideMark/>
          </w:tcPr>
          <w:p w14:paraId="6D97B8F9" w14:textId="77777777" w:rsidR="00D4598B" w:rsidRPr="005C1C84" w:rsidRDefault="00D4598B" w:rsidP="00220C71">
            <w:pPr>
              <w:jc w:val="both"/>
              <w:rPr>
                <w:rFonts w:ascii="Montserrat" w:eastAsia="Cambria" w:hAnsi="Montserrat"/>
                <w:iCs/>
                <w:sz w:val="18"/>
                <w:szCs w:val="18"/>
                <w:lang w:eastAsia="es-MX"/>
              </w:rPr>
            </w:pPr>
            <w:r w:rsidRPr="005C1C84">
              <w:rPr>
                <w:rFonts w:ascii="Montserrat" w:eastAsia="Cambria" w:hAnsi="Montserrat"/>
                <w:iCs/>
                <w:sz w:val="18"/>
                <w:szCs w:val="18"/>
                <w:lang w:eastAsia="es-MX"/>
              </w:rPr>
              <w:t>Invalidez y vida</w:t>
            </w:r>
          </w:p>
        </w:tc>
        <w:tc>
          <w:tcPr>
            <w:tcW w:w="154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0A00B96" w14:textId="77777777" w:rsidR="00D4598B" w:rsidRPr="005C1C84" w:rsidRDefault="00D4598B" w:rsidP="00220C71">
            <w:pPr>
              <w:jc w:val="center"/>
              <w:rPr>
                <w:rFonts w:ascii="Montserrat" w:eastAsia="Cambria" w:hAnsi="Montserrat"/>
                <w:iCs/>
                <w:sz w:val="18"/>
                <w:szCs w:val="18"/>
                <w:lang w:eastAsia="es-MX"/>
              </w:rPr>
            </w:pPr>
            <w:r w:rsidRPr="005C1C84">
              <w:rPr>
                <w:rFonts w:ascii="Montserrat" w:eastAsia="Cambria" w:hAnsi="Montserrat"/>
                <w:iCs/>
                <w:sz w:val="18"/>
                <w:szCs w:val="18"/>
                <w:lang w:eastAsia="es-MX"/>
              </w:rPr>
              <w:t>1.75%</w:t>
            </w:r>
          </w:p>
        </w:tc>
        <w:tc>
          <w:tcPr>
            <w:tcW w:w="174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6E95F52" w14:textId="77777777" w:rsidR="00D4598B" w:rsidRPr="005C1C84" w:rsidRDefault="00D4598B" w:rsidP="00220C71">
            <w:pPr>
              <w:jc w:val="center"/>
              <w:rPr>
                <w:rFonts w:ascii="Montserrat" w:eastAsia="Cambria" w:hAnsi="Montserrat"/>
                <w:iCs/>
                <w:sz w:val="18"/>
                <w:szCs w:val="18"/>
                <w:lang w:eastAsia="es-MX"/>
              </w:rPr>
            </w:pPr>
            <w:r w:rsidRPr="005C1C84">
              <w:rPr>
                <w:rFonts w:ascii="Montserrat" w:eastAsia="Cambria" w:hAnsi="Montserrat"/>
                <w:iCs/>
                <w:sz w:val="18"/>
                <w:szCs w:val="18"/>
                <w:lang w:eastAsia="es-MX"/>
              </w:rPr>
              <w:t>1.75%</w:t>
            </w:r>
          </w:p>
        </w:tc>
      </w:tr>
      <w:tr w:rsidR="00D4598B" w:rsidRPr="005C1C84" w14:paraId="1981225A" w14:textId="77777777" w:rsidTr="00220C71">
        <w:trPr>
          <w:jc w:val="center"/>
        </w:trPr>
        <w:tc>
          <w:tcPr>
            <w:tcW w:w="102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6FCC9FE" w14:textId="77777777" w:rsidR="00D4598B" w:rsidRPr="005C1C84" w:rsidRDefault="00D4598B" w:rsidP="00220C71">
            <w:pPr>
              <w:jc w:val="both"/>
              <w:rPr>
                <w:rFonts w:ascii="Montserrat" w:eastAsia="Cambria" w:hAnsi="Montserrat"/>
                <w:iCs/>
                <w:sz w:val="18"/>
                <w:szCs w:val="18"/>
                <w:lang w:eastAsia="es-MX"/>
              </w:rPr>
            </w:pPr>
          </w:p>
        </w:tc>
        <w:tc>
          <w:tcPr>
            <w:tcW w:w="3374" w:type="dxa"/>
            <w:tcBorders>
              <w:top w:val="nil"/>
              <w:left w:val="nil"/>
              <w:bottom w:val="single" w:sz="8" w:space="0" w:color="auto"/>
              <w:right w:val="single" w:sz="8" w:space="0" w:color="auto"/>
            </w:tcBorders>
            <w:tcMar>
              <w:top w:w="0" w:type="dxa"/>
              <w:left w:w="108" w:type="dxa"/>
              <w:bottom w:w="0" w:type="dxa"/>
              <w:right w:w="108" w:type="dxa"/>
            </w:tcMar>
            <w:hideMark/>
          </w:tcPr>
          <w:p w14:paraId="2ADDCE99" w14:textId="77777777" w:rsidR="00D4598B" w:rsidRPr="005C1C84" w:rsidRDefault="00D4598B" w:rsidP="00220C71">
            <w:pPr>
              <w:jc w:val="both"/>
              <w:rPr>
                <w:rFonts w:ascii="Montserrat" w:eastAsia="Cambria" w:hAnsi="Montserrat"/>
                <w:iCs/>
                <w:sz w:val="18"/>
                <w:szCs w:val="18"/>
                <w:lang w:eastAsia="es-MX"/>
              </w:rPr>
            </w:pPr>
            <w:r w:rsidRPr="005C1C84">
              <w:rPr>
                <w:rFonts w:ascii="Montserrat" w:eastAsia="Cambria" w:hAnsi="Montserrat"/>
                <w:iCs/>
                <w:sz w:val="18"/>
                <w:szCs w:val="18"/>
                <w:lang w:eastAsia="es-MX"/>
              </w:rPr>
              <w:t>Cuota SAR</w:t>
            </w:r>
          </w:p>
        </w:tc>
        <w:tc>
          <w:tcPr>
            <w:tcW w:w="154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A4B8C55" w14:textId="77777777" w:rsidR="00D4598B" w:rsidRPr="005C1C84" w:rsidRDefault="00D4598B" w:rsidP="00220C71">
            <w:pPr>
              <w:jc w:val="center"/>
              <w:rPr>
                <w:rFonts w:ascii="Montserrat" w:eastAsia="Cambria" w:hAnsi="Montserrat"/>
                <w:iCs/>
                <w:sz w:val="18"/>
                <w:szCs w:val="18"/>
                <w:lang w:eastAsia="es-MX"/>
              </w:rPr>
            </w:pPr>
            <w:r w:rsidRPr="005C1C84">
              <w:rPr>
                <w:rFonts w:ascii="Montserrat" w:eastAsia="Cambria" w:hAnsi="Montserrat"/>
                <w:iCs/>
                <w:sz w:val="18"/>
                <w:szCs w:val="18"/>
                <w:lang w:eastAsia="es-MX"/>
              </w:rPr>
              <w:t>2.00%</w:t>
            </w:r>
          </w:p>
        </w:tc>
        <w:tc>
          <w:tcPr>
            <w:tcW w:w="174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F534B6B" w14:textId="77777777" w:rsidR="00D4598B" w:rsidRPr="005C1C84" w:rsidRDefault="00D4598B" w:rsidP="00220C71">
            <w:pPr>
              <w:jc w:val="center"/>
              <w:rPr>
                <w:rFonts w:ascii="Montserrat" w:eastAsia="Cambria" w:hAnsi="Montserrat"/>
                <w:iCs/>
                <w:sz w:val="18"/>
                <w:szCs w:val="18"/>
                <w:lang w:eastAsia="es-MX"/>
              </w:rPr>
            </w:pPr>
            <w:r w:rsidRPr="005C1C84">
              <w:rPr>
                <w:rFonts w:ascii="Montserrat" w:eastAsia="Cambria" w:hAnsi="Montserrat"/>
                <w:iCs/>
                <w:sz w:val="18"/>
                <w:szCs w:val="18"/>
                <w:lang w:eastAsia="es-MX"/>
              </w:rPr>
              <w:t>2.00%</w:t>
            </w:r>
          </w:p>
        </w:tc>
      </w:tr>
      <w:tr w:rsidR="00D4598B" w:rsidRPr="005C1C84" w14:paraId="52729F84" w14:textId="77777777" w:rsidTr="00220C71">
        <w:trPr>
          <w:jc w:val="center"/>
        </w:trPr>
        <w:tc>
          <w:tcPr>
            <w:tcW w:w="102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A0F83A8" w14:textId="77777777" w:rsidR="00D4598B" w:rsidRPr="005C1C84" w:rsidRDefault="00D4598B" w:rsidP="00220C71">
            <w:pPr>
              <w:jc w:val="both"/>
              <w:rPr>
                <w:rFonts w:ascii="Montserrat" w:eastAsia="Cambria" w:hAnsi="Montserrat"/>
                <w:iCs/>
                <w:sz w:val="18"/>
                <w:szCs w:val="18"/>
                <w:lang w:eastAsia="es-MX"/>
              </w:rPr>
            </w:pPr>
          </w:p>
        </w:tc>
        <w:tc>
          <w:tcPr>
            <w:tcW w:w="3374" w:type="dxa"/>
            <w:tcBorders>
              <w:top w:val="nil"/>
              <w:left w:val="nil"/>
              <w:bottom w:val="single" w:sz="8" w:space="0" w:color="auto"/>
              <w:right w:val="single" w:sz="8" w:space="0" w:color="auto"/>
            </w:tcBorders>
            <w:tcMar>
              <w:top w:w="0" w:type="dxa"/>
              <w:left w:w="108" w:type="dxa"/>
              <w:bottom w:w="0" w:type="dxa"/>
              <w:right w:w="108" w:type="dxa"/>
            </w:tcMar>
            <w:hideMark/>
          </w:tcPr>
          <w:p w14:paraId="103A76E9" w14:textId="77777777" w:rsidR="00D4598B" w:rsidRPr="005C1C84" w:rsidRDefault="00D4598B" w:rsidP="00220C71">
            <w:pPr>
              <w:jc w:val="both"/>
              <w:rPr>
                <w:rFonts w:ascii="Montserrat" w:eastAsia="Cambria" w:hAnsi="Montserrat"/>
                <w:iCs/>
                <w:sz w:val="18"/>
                <w:szCs w:val="18"/>
                <w:lang w:eastAsia="es-MX"/>
              </w:rPr>
            </w:pPr>
            <w:r w:rsidRPr="005C1C84">
              <w:rPr>
                <w:rFonts w:ascii="Montserrat" w:eastAsia="Cambria" w:hAnsi="Montserrat"/>
                <w:iCs/>
                <w:sz w:val="18"/>
                <w:szCs w:val="18"/>
                <w:lang w:eastAsia="es-MX"/>
              </w:rPr>
              <w:t>Cesantía y vejez</w:t>
            </w:r>
          </w:p>
        </w:tc>
        <w:tc>
          <w:tcPr>
            <w:tcW w:w="154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DF088EF" w14:textId="77777777" w:rsidR="00D4598B" w:rsidRPr="005C1C84" w:rsidRDefault="00D4598B" w:rsidP="00220C71">
            <w:pPr>
              <w:jc w:val="center"/>
              <w:rPr>
                <w:rFonts w:ascii="Montserrat" w:eastAsia="Cambria" w:hAnsi="Montserrat"/>
                <w:iCs/>
                <w:sz w:val="18"/>
                <w:szCs w:val="18"/>
                <w:lang w:eastAsia="es-MX"/>
              </w:rPr>
            </w:pPr>
            <w:r w:rsidRPr="005C1C84">
              <w:rPr>
                <w:rFonts w:ascii="Montserrat" w:eastAsia="Cambria" w:hAnsi="Montserrat"/>
                <w:iCs/>
                <w:sz w:val="18"/>
                <w:szCs w:val="18"/>
                <w:lang w:eastAsia="es-MX"/>
              </w:rPr>
              <w:t>3.15%</w:t>
            </w:r>
          </w:p>
        </w:tc>
        <w:tc>
          <w:tcPr>
            <w:tcW w:w="174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FC20CD1" w14:textId="77777777" w:rsidR="00D4598B" w:rsidRPr="005C1C84" w:rsidRDefault="00D4598B" w:rsidP="00220C71">
            <w:pPr>
              <w:jc w:val="center"/>
              <w:rPr>
                <w:rFonts w:ascii="Montserrat" w:eastAsia="Cambria" w:hAnsi="Montserrat"/>
                <w:iCs/>
                <w:sz w:val="18"/>
                <w:szCs w:val="18"/>
                <w:lang w:eastAsia="es-MX"/>
              </w:rPr>
            </w:pPr>
            <w:r w:rsidRPr="005C1C84">
              <w:rPr>
                <w:rFonts w:ascii="Montserrat" w:eastAsia="Cambria" w:hAnsi="Montserrat"/>
                <w:iCs/>
                <w:sz w:val="18"/>
                <w:szCs w:val="18"/>
                <w:lang w:eastAsia="es-MX"/>
              </w:rPr>
              <w:t>3.15%</w:t>
            </w:r>
          </w:p>
        </w:tc>
      </w:tr>
      <w:tr w:rsidR="00D4598B" w:rsidRPr="005C1C84" w14:paraId="7EF06ECC" w14:textId="77777777" w:rsidTr="00220C71">
        <w:trPr>
          <w:jc w:val="center"/>
        </w:trPr>
        <w:tc>
          <w:tcPr>
            <w:tcW w:w="102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25E72E2" w14:textId="77777777" w:rsidR="00D4598B" w:rsidRPr="005C1C84" w:rsidRDefault="00D4598B" w:rsidP="00220C71">
            <w:pPr>
              <w:jc w:val="both"/>
              <w:rPr>
                <w:rFonts w:ascii="Montserrat" w:eastAsia="Cambria" w:hAnsi="Montserrat"/>
                <w:iCs/>
                <w:sz w:val="18"/>
                <w:szCs w:val="18"/>
                <w:lang w:eastAsia="es-MX"/>
              </w:rPr>
            </w:pPr>
          </w:p>
        </w:tc>
        <w:tc>
          <w:tcPr>
            <w:tcW w:w="3374" w:type="dxa"/>
            <w:tcBorders>
              <w:top w:val="nil"/>
              <w:left w:val="nil"/>
              <w:bottom w:val="single" w:sz="8" w:space="0" w:color="auto"/>
              <w:right w:val="single" w:sz="8" w:space="0" w:color="auto"/>
            </w:tcBorders>
            <w:tcMar>
              <w:top w:w="0" w:type="dxa"/>
              <w:left w:w="108" w:type="dxa"/>
              <w:bottom w:w="0" w:type="dxa"/>
              <w:right w:w="108" w:type="dxa"/>
            </w:tcMar>
            <w:hideMark/>
          </w:tcPr>
          <w:p w14:paraId="4C69F91B" w14:textId="77777777" w:rsidR="00D4598B" w:rsidRPr="005C1C84" w:rsidRDefault="00D4598B" w:rsidP="00220C71">
            <w:pPr>
              <w:jc w:val="both"/>
              <w:rPr>
                <w:rFonts w:ascii="Montserrat" w:eastAsia="Cambria" w:hAnsi="Montserrat"/>
                <w:iCs/>
                <w:sz w:val="18"/>
                <w:szCs w:val="18"/>
                <w:lang w:eastAsia="es-MX"/>
              </w:rPr>
            </w:pPr>
            <w:r w:rsidRPr="005C1C84">
              <w:rPr>
                <w:rFonts w:ascii="Montserrat" w:eastAsia="Cambria" w:hAnsi="Montserrat"/>
                <w:iCs/>
                <w:sz w:val="18"/>
                <w:szCs w:val="18"/>
                <w:lang w:eastAsia="es-MX"/>
              </w:rPr>
              <w:t>Cuota guardería y prestaciones sociales</w:t>
            </w:r>
          </w:p>
        </w:tc>
        <w:tc>
          <w:tcPr>
            <w:tcW w:w="154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88652B5" w14:textId="77777777" w:rsidR="00D4598B" w:rsidRPr="005C1C84" w:rsidRDefault="00D4598B" w:rsidP="00220C71">
            <w:pPr>
              <w:jc w:val="center"/>
              <w:rPr>
                <w:rFonts w:ascii="Montserrat" w:eastAsia="Cambria" w:hAnsi="Montserrat"/>
                <w:iCs/>
                <w:sz w:val="18"/>
                <w:szCs w:val="18"/>
                <w:lang w:eastAsia="es-MX"/>
              </w:rPr>
            </w:pPr>
            <w:r w:rsidRPr="005C1C84">
              <w:rPr>
                <w:rFonts w:ascii="Montserrat" w:eastAsia="Cambria" w:hAnsi="Montserrat"/>
                <w:iCs/>
                <w:sz w:val="18"/>
                <w:szCs w:val="18"/>
                <w:lang w:eastAsia="es-MX"/>
              </w:rPr>
              <w:t>1.00%</w:t>
            </w:r>
          </w:p>
        </w:tc>
        <w:tc>
          <w:tcPr>
            <w:tcW w:w="174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41FB1AF" w14:textId="77777777" w:rsidR="00D4598B" w:rsidRPr="005C1C84" w:rsidRDefault="00D4598B" w:rsidP="00220C71">
            <w:pPr>
              <w:jc w:val="center"/>
              <w:rPr>
                <w:rFonts w:ascii="Montserrat" w:eastAsia="Cambria" w:hAnsi="Montserrat"/>
                <w:iCs/>
                <w:sz w:val="18"/>
                <w:szCs w:val="18"/>
                <w:lang w:eastAsia="es-MX"/>
              </w:rPr>
            </w:pPr>
            <w:r w:rsidRPr="005C1C84">
              <w:rPr>
                <w:rFonts w:ascii="Montserrat" w:eastAsia="Cambria" w:hAnsi="Montserrat"/>
                <w:iCs/>
                <w:sz w:val="18"/>
                <w:szCs w:val="18"/>
                <w:lang w:eastAsia="es-MX"/>
              </w:rPr>
              <w:t>1.00%</w:t>
            </w:r>
          </w:p>
        </w:tc>
      </w:tr>
      <w:tr w:rsidR="00D4598B" w:rsidRPr="001914A5" w14:paraId="315E64D2" w14:textId="77777777" w:rsidTr="00220C71">
        <w:trPr>
          <w:jc w:val="center"/>
        </w:trPr>
        <w:tc>
          <w:tcPr>
            <w:tcW w:w="102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8D77B6C" w14:textId="77777777" w:rsidR="00D4598B" w:rsidRPr="001914A5" w:rsidRDefault="00D4598B" w:rsidP="00220C71">
            <w:pPr>
              <w:jc w:val="both"/>
              <w:rPr>
                <w:rFonts w:ascii="Montserrat" w:eastAsia="Cambria" w:hAnsi="Montserrat"/>
                <w:iCs/>
                <w:sz w:val="18"/>
                <w:szCs w:val="18"/>
                <w:lang w:eastAsia="es-MX"/>
              </w:rPr>
            </w:pPr>
          </w:p>
        </w:tc>
        <w:tc>
          <w:tcPr>
            <w:tcW w:w="3374" w:type="dxa"/>
            <w:tcBorders>
              <w:top w:val="nil"/>
              <w:left w:val="nil"/>
              <w:bottom w:val="single" w:sz="8" w:space="0" w:color="auto"/>
              <w:right w:val="single" w:sz="8" w:space="0" w:color="auto"/>
            </w:tcBorders>
            <w:tcMar>
              <w:top w:w="0" w:type="dxa"/>
              <w:left w:w="108" w:type="dxa"/>
              <w:bottom w:w="0" w:type="dxa"/>
              <w:right w:w="108" w:type="dxa"/>
            </w:tcMar>
            <w:hideMark/>
          </w:tcPr>
          <w:p w14:paraId="2DA6CD0E" w14:textId="77777777" w:rsidR="00D4598B" w:rsidRPr="001914A5" w:rsidRDefault="00D4598B" w:rsidP="00220C71">
            <w:pPr>
              <w:jc w:val="both"/>
              <w:rPr>
                <w:rFonts w:ascii="Montserrat" w:eastAsia="Cambria" w:hAnsi="Montserrat"/>
                <w:iCs/>
                <w:sz w:val="18"/>
                <w:szCs w:val="18"/>
                <w:lang w:eastAsia="es-MX"/>
              </w:rPr>
            </w:pPr>
            <w:r w:rsidRPr="001914A5">
              <w:rPr>
                <w:rFonts w:ascii="Montserrat" w:eastAsia="Cambria" w:hAnsi="Montserrat"/>
                <w:iCs/>
                <w:sz w:val="18"/>
                <w:szCs w:val="18"/>
                <w:lang w:eastAsia="es-MX"/>
              </w:rPr>
              <w:t>Cuota INFONAVIT</w:t>
            </w:r>
          </w:p>
        </w:tc>
        <w:tc>
          <w:tcPr>
            <w:tcW w:w="154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3155E5C" w14:textId="77777777" w:rsidR="00D4598B" w:rsidRPr="001914A5" w:rsidRDefault="00D4598B" w:rsidP="00220C71">
            <w:pPr>
              <w:jc w:val="center"/>
              <w:rPr>
                <w:rFonts w:ascii="Montserrat" w:eastAsia="Cambria" w:hAnsi="Montserrat"/>
                <w:iCs/>
                <w:sz w:val="18"/>
                <w:szCs w:val="18"/>
                <w:lang w:eastAsia="es-MX"/>
              </w:rPr>
            </w:pPr>
            <w:r w:rsidRPr="001914A5">
              <w:rPr>
                <w:rFonts w:ascii="Montserrat" w:eastAsia="Cambria" w:hAnsi="Montserrat"/>
                <w:iCs/>
                <w:sz w:val="18"/>
                <w:szCs w:val="18"/>
                <w:lang w:eastAsia="es-MX"/>
              </w:rPr>
              <w:t>5.00%</w:t>
            </w:r>
          </w:p>
        </w:tc>
        <w:tc>
          <w:tcPr>
            <w:tcW w:w="174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5D1EC2E" w14:textId="77777777" w:rsidR="00D4598B" w:rsidRPr="001914A5" w:rsidRDefault="00D4598B" w:rsidP="00220C71">
            <w:pPr>
              <w:jc w:val="center"/>
              <w:rPr>
                <w:rFonts w:ascii="Montserrat" w:eastAsia="Cambria" w:hAnsi="Montserrat"/>
                <w:iCs/>
                <w:sz w:val="18"/>
                <w:szCs w:val="18"/>
                <w:lang w:eastAsia="es-MX"/>
              </w:rPr>
            </w:pPr>
            <w:r w:rsidRPr="001914A5">
              <w:rPr>
                <w:rFonts w:ascii="Montserrat" w:eastAsia="Cambria" w:hAnsi="Montserrat"/>
                <w:iCs/>
                <w:sz w:val="18"/>
                <w:szCs w:val="18"/>
                <w:lang w:eastAsia="es-MX"/>
              </w:rPr>
              <w:t>5.00%</w:t>
            </w:r>
          </w:p>
        </w:tc>
      </w:tr>
    </w:tbl>
    <w:p w14:paraId="0D4EAA67" w14:textId="77777777" w:rsidR="00D4598B" w:rsidRPr="001914A5" w:rsidRDefault="00D4598B" w:rsidP="00D4598B">
      <w:pPr>
        <w:pStyle w:val="Prrafodelista"/>
        <w:jc w:val="both"/>
        <w:rPr>
          <w:rFonts w:ascii="Montserrat" w:hAnsi="Montserrat"/>
        </w:rPr>
      </w:pPr>
    </w:p>
    <w:p w14:paraId="1DEBEA4A" w14:textId="77777777" w:rsidR="00D4598B" w:rsidRPr="005C1C84" w:rsidRDefault="00D4598B" w:rsidP="00D4598B">
      <w:pPr>
        <w:ind w:left="644"/>
        <w:jc w:val="both"/>
        <w:rPr>
          <w:rFonts w:ascii="Montserrat" w:hAnsi="Montserrat"/>
          <w:bCs/>
          <w:sz w:val="20"/>
          <w:szCs w:val="20"/>
        </w:rPr>
      </w:pPr>
      <w:r w:rsidRPr="005C1C84">
        <w:rPr>
          <w:rFonts w:ascii="Montserrat" w:hAnsi="Montserrat"/>
          <w:bCs/>
          <w:sz w:val="20"/>
          <w:szCs w:val="20"/>
        </w:rPr>
        <w:t xml:space="preserve">Para la cuota del seguro social referente al artículo 72 y 73 "riesgo de trabajo", se deberá anexar la justificación correspondiente vigente a la fecha de presentación de la proposición, y para las cuotas del artículo 106 fracción i y </w:t>
      </w:r>
      <w:proofErr w:type="spellStart"/>
      <w:r w:rsidRPr="005C1C84">
        <w:rPr>
          <w:rFonts w:ascii="Montserrat" w:hAnsi="Montserrat"/>
          <w:bCs/>
          <w:sz w:val="20"/>
          <w:szCs w:val="20"/>
        </w:rPr>
        <w:t>ii</w:t>
      </w:r>
      <w:proofErr w:type="spellEnd"/>
      <w:r w:rsidRPr="005C1C84">
        <w:rPr>
          <w:rFonts w:ascii="Montserrat" w:hAnsi="Montserrat"/>
          <w:bCs/>
          <w:sz w:val="20"/>
          <w:szCs w:val="20"/>
        </w:rPr>
        <w:t>, se deberá consignar las vigentes para el presente ejercicio fiscal.</w:t>
      </w:r>
    </w:p>
    <w:p w14:paraId="7E87ED8C" w14:textId="77777777" w:rsidR="00D4598B" w:rsidRPr="005C1C84" w:rsidRDefault="00D4598B" w:rsidP="00D4598B">
      <w:pPr>
        <w:pStyle w:val="Textoindependiente2"/>
        <w:rPr>
          <w:rFonts w:ascii="Montserrat" w:hAnsi="Montserrat" w:cs="Arial"/>
          <w:i/>
        </w:rPr>
      </w:pPr>
    </w:p>
    <w:p w14:paraId="3FB11DCD" w14:textId="77777777" w:rsidR="00D4598B" w:rsidRPr="005C1C84" w:rsidRDefault="00D4598B" w:rsidP="00D4598B">
      <w:pPr>
        <w:jc w:val="both"/>
        <w:rPr>
          <w:rFonts w:ascii="Montserrat" w:hAnsi="Montserrat" w:cs="Arial"/>
          <w:i/>
          <w:sz w:val="20"/>
          <w:szCs w:val="20"/>
        </w:rPr>
      </w:pPr>
      <w:r w:rsidRPr="005C1C84">
        <w:rPr>
          <w:rFonts w:ascii="Montserrat" w:hAnsi="Montserrat" w:cs="Arial"/>
          <w:sz w:val="20"/>
          <w:szCs w:val="20"/>
        </w:rPr>
        <w:t>Para el cálculo del factor de salario real deberá considerase lo dispuesto en el decreto por el que se declara reformadas y adicionadas diversas disposiciones de la Constitución Política de los Estados Unidos Mexicanos, en materia de desindexación del salario mínimo publicado en el Diario Oficial de la Federación el 27 de enero del 2016, en el cual indica:</w:t>
      </w:r>
    </w:p>
    <w:p w14:paraId="08D12AC0" w14:textId="77777777" w:rsidR="00D4598B" w:rsidRPr="005C1C84" w:rsidRDefault="00D4598B" w:rsidP="00D4598B">
      <w:pPr>
        <w:ind w:left="24"/>
        <w:jc w:val="both"/>
        <w:rPr>
          <w:rFonts w:ascii="Montserrat" w:hAnsi="Montserrat" w:cs="Arial"/>
          <w:bCs/>
          <w:sz w:val="20"/>
          <w:szCs w:val="20"/>
        </w:rPr>
      </w:pPr>
    </w:p>
    <w:p w14:paraId="5B61C318" w14:textId="77777777" w:rsidR="00D4598B" w:rsidRPr="005C1C84" w:rsidRDefault="00D4598B" w:rsidP="00D4598B">
      <w:pPr>
        <w:numPr>
          <w:ilvl w:val="0"/>
          <w:numId w:val="71"/>
        </w:numPr>
        <w:ind w:left="497" w:hanging="473"/>
        <w:jc w:val="both"/>
        <w:rPr>
          <w:rFonts w:ascii="Montserrat" w:hAnsi="Montserrat" w:cs="Arial"/>
          <w:bCs/>
          <w:i/>
          <w:sz w:val="20"/>
          <w:szCs w:val="20"/>
        </w:rPr>
      </w:pPr>
      <w:r w:rsidRPr="005C1C84">
        <w:rPr>
          <w:rFonts w:ascii="Montserrat" w:hAnsi="Montserrat" w:cs="Arial"/>
          <w:bCs/>
          <w:sz w:val="20"/>
          <w:szCs w:val="20"/>
        </w:rPr>
        <w:t xml:space="preserve">Todas las menciones al salario mínimo como unidad de cuenta, índice, base o referencia para determinar la cantidad del pago de las obligaciones y supuestos previstos en las leyes federales, de las entidades federativas y del Distrito </w:t>
      </w:r>
      <w:proofErr w:type="gramStart"/>
      <w:r w:rsidRPr="005C1C84">
        <w:rPr>
          <w:rFonts w:ascii="Montserrat" w:hAnsi="Montserrat" w:cs="Arial"/>
          <w:bCs/>
          <w:sz w:val="20"/>
          <w:szCs w:val="20"/>
        </w:rPr>
        <w:t>Federal</w:t>
      </w:r>
      <w:proofErr w:type="gramEnd"/>
      <w:r w:rsidRPr="005C1C84">
        <w:rPr>
          <w:rFonts w:ascii="Montserrat" w:hAnsi="Montserrat" w:cs="Arial"/>
          <w:bCs/>
          <w:sz w:val="20"/>
          <w:szCs w:val="20"/>
        </w:rPr>
        <w:t xml:space="preserve"> así como en las disposiciones jurídicas que emanen de todas las anteriores, se entenderán referidas a la Unidad de Medida y Actualización (UMA).</w:t>
      </w:r>
    </w:p>
    <w:p w14:paraId="5086442A" w14:textId="77777777" w:rsidR="00D4598B" w:rsidRPr="005C1C84" w:rsidRDefault="00D4598B" w:rsidP="00D4598B">
      <w:pPr>
        <w:numPr>
          <w:ilvl w:val="0"/>
          <w:numId w:val="71"/>
        </w:numPr>
        <w:ind w:left="497" w:hanging="473"/>
        <w:jc w:val="both"/>
        <w:rPr>
          <w:rFonts w:ascii="Montserrat" w:hAnsi="Montserrat" w:cs="Arial"/>
          <w:bCs/>
          <w:i/>
          <w:sz w:val="20"/>
          <w:szCs w:val="20"/>
        </w:rPr>
      </w:pPr>
      <w:r w:rsidRPr="005C1C84">
        <w:rPr>
          <w:rFonts w:ascii="Montserrat" w:hAnsi="Montserrat" w:cs="Arial"/>
          <w:bCs/>
          <w:sz w:val="20"/>
          <w:szCs w:val="20"/>
        </w:rPr>
        <w:t>El salario mínimo no podrá ser utilizado como índice, unidad, base, medida o referencia para fines ajenos a su naturaleza.</w:t>
      </w:r>
    </w:p>
    <w:p w14:paraId="49F1CDEF" w14:textId="77777777" w:rsidR="00D4598B" w:rsidRPr="005C1C84" w:rsidRDefault="00D4598B" w:rsidP="00D4598B">
      <w:pPr>
        <w:numPr>
          <w:ilvl w:val="0"/>
          <w:numId w:val="71"/>
        </w:numPr>
        <w:ind w:left="497" w:hanging="473"/>
        <w:jc w:val="both"/>
        <w:rPr>
          <w:rFonts w:ascii="Montserrat" w:hAnsi="Montserrat" w:cs="Arial"/>
          <w:bCs/>
          <w:i/>
          <w:sz w:val="20"/>
          <w:szCs w:val="20"/>
        </w:rPr>
      </w:pPr>
      <w:r w:rsidRPr="005C1C84">
        <w:rPr>
          <w:rFonts w:ascii="Montserrat" w:hAnsi="Montserrat" w:cs="Arial"/>
          <w:bCs/>
          <w:sz w:val="20"/>
          <w:szCs w:val="20"/>
        </w:rPr>
        <w:t>El valor de la UMA será determinado conforme a la Ley para Determinar el Valor de la Unidad de Medida y Actualización, publicado en el Diario Oficial de la Federación el 30 de diciembre de 2016.</w:t>
      </w:r>
    </w:p>
    <w:p w14:paraId="5C761906" w14:textId="77777777" w:rsidR="00D4598B" w:rsidRPr="005C1C84" w:rsidRDefault="00D4598B" w:rsidP="00D4598B">
      <w:pPr>
        <w:jc w:val="both"/>
        <w:rPr>
          <w:rFonts w:ascii="Montserrat" w:hAnsi="Montserrat" w:cs="Arial"/>
          <w:b/>
          <w:i/>
          <w:sz w:val="20"/>
          <w:szCs w:val="20"/>
        </w:rPr>
      </w:pPr>
    </w:p>
    <w:p w14:paraId="39AAD4CB" w14:textId="77777777" w:rsidR="00D4598B" w:rsidRPr="001914A5" w:rsidRDefault="00D4598B" w:rsidP="00D4598B">
      <w:pPr>
        <w:jc w:val="both"/>
        <w:rPr>
          <w:rFonts w:ascii="Montserrat" w:hAnsi="Montserrat" w:cs="Arial"/>
          <w:b/>
          <w:i/>
          <w:sz w:val="16"/>
          <w:szCs w:val="16"/>
        </w:rPr>
      </w:pPr>
    </w:p>
    <w:p w14:paraId="69B252E0" w14:textId="77777777" w:rsidR="00D4598B" w:rsidRPr="001914A5" w:rsidRDefault="00D4598B" w:rsidP="00D4598B">
      <w:pPr>
        <w:jc w:val="both"/>
        <w:rPr>
          <w:rFonts w:ascii="Montserrat" w:hAnsi="Montserrat" w:cs="Arial"/>
          <w:b/>
          <w:i/>
          <w:sz w:val="16"/>
          <w:szCs w:val="16"/>
        </w:rPr>
      </w:pPr>
    </w:p>
    <w:p w14:paraId="79224120" w14:textId="77777777" w:rsidR="00D4598B" w:rsidRPr="001914A5" w:rsidRDefault="00D4598B" w:rsidP="00D4598B">
      <w:pPr>
        <w:pBdr>
          <w:top w:val="single" w:sz="4" w:space="1" w:color="auto"/>
          <w:left w:val="single" w:sz="4" w:space="4" w:color="auto"/>
          <w:bottom w:val="single" w:sz="4" w:space="1" w:color="auto"/>
          <w:right w:val="single" w:sz="4" w:space="4" w:color="auto"/>
        </w:pBdr>
        <w:shd w:val="clear" w:color="auto" w:fill="CCFFFF"/>
        <w:jc w:val="both"/>
        <w:rPr>
          <w:rFonts w:ascii="Montserrat" w:hAnsi="Montserrat" w:cs="Arial"/>
          <w:b/>
          <w:i/>
          <w:sz w:val="16"/>
          <w:szCs w:val="16"/>
        </w:rPr>
      </w:pPr>
      <w:r w:rsidRPr="001914A5">
        <w:rPr>
          <w:rFonts w:ascii="Montserrat" w:hAnsi="Montserrat" w:cs="Arial"/>
          <w:b/>
          <w:sz w:val="16"/>
          <w:szCs w:val="16"/>
        </w:rPr>
        <w:t xml:space="preserve">NOTA: PARA LA CUOTA DEL SEGURO SOCIAL REFERENTE AL ARTÍCULO 72 Y 73 "RIESGO DE TRABAJO" EN CASO DE CONSIGNAR UNA PRIMA DIFERENTE A LA MEDIA, SE DEBERÁ ANEXAR LA JUSTIFICACIÓN CORRESPONDIENTE </w:t>
      </w:r>
      <w:r w:rsidRPr="001914A5">
        <w:rPr>
          <w:rFonts w:ascii="Montserrat" w:hAnsi="Montserrat" w:cs="Arial"/>
          <w:b/>
          <w:bCs/>
          <w:iCs/>
          <w:sz w:val="16"/>
          <w:szCs w:val="16"/>
        </w:rPr>
        <w:t xml:space="preserve">VIGENTE A LA FECHA DE PRESENTACIÓN DE LA PROPOSICIÓN, </w:t>
      </w:r>
      <w:r w:rsidRPr="001914A5">
        <w:rPr>
          <w:rFonts w:ascii="Montserrat" w:hAnsi="Montserrat" w:cs="Arial"/>
          <w:b/>
          <w:sz w:val="16"/>
          <w:szCs w:val="16"/>
        </w:rPr>
        <w:t xml:space="preserve">Y PARA LAS CUOTAS DEL ARTÍCULO NO 106 FRACCIÓN I Y II, SE DEBERÁ CONSIGNAR LAS VIGENTES PARA EL PRESENTE EJERCICIO FISCAL, ASÍ MISMO DE CONFORMIDAD CON LO ESTABLECIDO EN EL ARTÍCULO 36 DE LA LEY DEL SEGURO SOCIAL, ÚNICAMENTE CORRESPONDE AL PATRÓN PAGAR ÍNTEGRAMENTE LA CUOTA SEÑALADA PARA LOS TRABAJADORES, EN LOS CASOS EN QUE ÉSTOS PERCIBAN COMO CUOTA DIARIA EL SALARIO MÍNIMO. </w:t>
      </w:r>
    </w:p>
    <w:p w14:paraId="32295C17" w14:textId="77777777" w:rsidR="00D4598B" w:rsidRPr="001914A5" w:rsidRDefault="00D4598B" w:rsidP="00D4598B">
      <w:pPr>
        <w:pBdr>
          <w:top w:val="single" w:sz="4" w:space="1" w:color="auto"/>
          <w:left w:val="single" w:sz="4" w:space="4" w:color="auto"/>
          <w:bottom w:val="single" w:sz="4" w:space="1" w:color="auto"/>
          <w:right w:val="single" w:sz="4" w:space="4" w:color="auto"/>
        </w:pBdr>
        <w:shd w:val="clear" w:color="auto" w:fill="CCFFFF"/>
        <w:jc w:val="both"/>
        <w:rPr>
          <w:rFonts w:ascii="Montserrat" w:hAnsi="Montserrat" w:cs="Arial"/>
          <w:b/>
          <w:i/>
          <w:sz w:val="16"/>
          <w:szCs w:val="16"/>
        </w:rPr>
      </w:pPr>
    </w:p>
    <w:p w14:paraId="77BEB4BF" w14:textId="77777777" w:rsidR="00D4598B" w:rsidRPr="001914A5" w:rsidRDefault="00D4598B" w:rsidP="00D4598B">
      <w:pPr>
        <w:pBdr>
          <w:top w:val="single" w:sz="4" w:space="1" w:color="auto"/>
          <w:left w:val="single" w:sz="4" w:space="4" w:color="auto"/>
          <w:bottom w:val="single" w:sz="4" w:space="1" w:color="auto"/>
          <w:right w:val="single" w:sz="4" w:space="4" w:color="auto"/>
        </w:pBdr>
        <w:shd w:val="clear" w:color="auto" w:fill="CCFFFF"/>
        <w:jc w:val="both"/>
        <w:rPr>
          <w:rFonts w:ascii="Montserrat" w:hAnsi="Montserrat" w:cs="Arial"/>
          <w:b/>
          <w:bCs/>
          <w:i/>
          <w:iCs/>
          <w:sz w:val="16"/>
          <w:szCs w:val="16"/>
        </w:rPr>
      </w:pPr>
      <w:r w:rsidRPr="001914A5">
        <w:rPr>
          <w:rFonts w:ascii="Montserrat" w:hAnsi="Montserrat" w:cs="Arial"/>
          <w:b/>
          <w:bCs/>
          <w:iCs/>
          <w:sz w:val="16"/>
          <w:szCs w:val="16"/>
        </w:rPr>
        <w:t>DE CONFORMIDAD CON EL ART. 191 DEL REGLAMENTO DE LA LEY DE OBRAS PÚBLICAS Y SERVICIOS RELACIONADOS CON LAS MISMA, ÚNICA Y EXCLUSIVAMENTE CUANDO EN LAS PRESENTE CONVOCATORIA A LA LICITACIÓN SE SOLICITE LA INTEGRACIÓN DE HORAS POR TIEMPO EXTRAORDINARIO, DENTRO DE LOS MÁRGENES SEÑALADOS EN LA LEY FEDERAL DEL TRABAJO, SE DEBERÁ CONSIDERAR EN LA INTEGRACIÓN DE LA DETERMINACIÓN DEL FACTOR DE SALARIO REAL UTILIZADO EN LA INTEGRACIÓN DE LOS PRECIOS UNITARIOS.</w:t>
      </w:r>
    </w:p>
    <w:p w14:paraId="6A28EDC8" w14:textId="77777777" w:rsidR="00D4598B" w:rsidRPr="001914A5" w:rsidRDefault="00D4598B" w:rsidP="00D4598B">
      <w:pPr>
        <w:pBdr>
          <w:top w:val="single" w:sz="4" w:space="1" w:color="auto"/>
          <w:left w:val="single" w:sz="4" w:space="4" w:color="auto"/>
          <w:bottom w:val="single" w:sz="4" w:space="1" w:color="auto"/>
          <w:right w:val="single" w:sz="4" w:space="4" w:color="auto"/>
        </w:pBdr>
        <w:shd w:val="clear" w:color="auto" w:fill="CCFFFF"/>
        <w:jc w:val="both"/>
        <w:rPr>
          <w:rFonts w:ascii="Montserrat" w:hAnsi="Montserrat" w:cs="Arial"/>
          <w:b/>
          <w:i/>
          <w:sz w:val="16"/>
          <w:szCs w:val="16"/>
        </w:rPr>
      </w:pPr>
    </w:p>
    <w:p w14:paraId="3F370F29" w14:textId="77777777" w:rsidR="00D4598B" w:rsidRPr="001914A5" w:rsidRDefault="00D4598B" w:rsidP="00D4598B">
      <w:pPr>
        <w:pBdr>
          <w:top w:val="single" w:sz="4" w:space="1" w:color="auto"/>
          <w:left w:val="single" w:sz="4" w:space="4" w:color="auto"/>
          <w:bottom w:val="single" w:sz="4" w:space="1" w:color="auto"/>
          <w:right w:val="single" w:sz="4" w:space="4" w:color="auto"/>
        </w:pBdr>
        <w:shd w:val="clear" w:color="auto" w:fill="CCFFFF"/>
        <w:jc w:val="both"/>
        <w:rPr>
          <w:rFonts w:ascii="Montserrat" w:hAnsi="Montserrat" w:cs="Arial"/>
          <w:b/>
          <w:i/>
          <w:sz w:val="16"/>
          <w:szCs w:val="16"/>
        </w:rPr>
      </w:pPr>
      <w:r w:rsidRPr="001914A5">
        <w:rPr>
          <w:rFonts w:ascii="Montserrat" w:hAnsi="Montserrat" w:cs="Arial"/>
          <w:b/>
          <w:sz w:val="16"/>
          <w:szCs w:val="16"/>
        </w:rPr>
        <w:t xml:space="preserve">EN EL PRIMER RENGLÓN DEL FORMATO SE DEBERÁ ASENTAR EL PORCENTAJE QUE APLICA, Y EN LOS SUBSECUENTES SE DEBERÁ ASENTAR </w:t>
      </w:r>
      <w:proofErr w:type="gramStart"/>
      <w:r w:rsidRPr="001914A5">
        <w:rPr>
          <w:rFonts w:ascii="Montserrat" w:hAnsi="Montserrat" w:cs="Arial"/>
          <w:b/>
          <w:sz w:val="16"/>
          <w:szCs w:val="16"/>
        </w:rPr>
        <w:t>LAS  CUOTAS</w:t>
      </w:r>
      <w:proofErr w:type="gramEnd"/>
      <w:r w:rsidRPr="001914A5">
        <w:rPr>
          <w:rFonts w:ascii="Montserrat" w:hAnsi="Montserrat" w:cs="Arial"/>
          <w:b/>
          <w:sz w:val="16"/>
          <w:szCs w:val="16"/>
        </w:rPr>
        <w:t xml:space="preserve"> DEL IMSS E INFONAVIT EN PESOS, SEGÚN CORRESPONDA.</w:t>
      </w:r>
    </w:p>
    <w:p w14:paraId="3E4D7B40" w14:textId="77777777" w:rsidR="00D4598B" w:rsidRPr="001914A5" w:rsidRDefault="00D4598B" w:rsidP="00D4598B">
      <w:pPr>
        <w:pBdr>
          <w:top w:val="single" w:sz="4" w:space="1" w:color="auto"/>
          <w:left w:val="single" w:sz="4" w:space="4" w:color="auto"/>
          <w:bottom w:val="single" w:sz="4" w:space="1" w:color="auto"/>
          <w:right w:val="single" w:sz="4" w:space="4" w:color="auto"/>
        </w:pBdr>
        <w:shd w:val="clear" w:color="auto" w:fill="CCFFFF"/>
        <w:jc w:val="both"/>
        <w:rPr>
          <w:rFonts w:ascii="Montserrat" w:hAnsi="Montserrat" w:cs="Arial"/>
          <w:b/>
          <w:i/>
          <w:sz w:val="16"/>
          <w:szCs w:val="16"/>
        </w:rPr>
      </w:pPr>
    </w:p>
    <w:p w14:paraId="3D7E1A8B" w14:textId="77777777" w:rsidR="00D4598B" w:rsidRPr="001914A5" w:rsidRDefault="00D4598B" w:rsidP="00D4598B">
      <w:pPr>
        <w:pBdr>
          <w:top w:val="single" w:sz="4" w:space="1" w:color="auto"/>
          <w:left w:val="single" w:sz="4" w:space="4" w:color="auto"/>
          <w:bottom w:val="single" w:sz="4" w:space="1" w:color="auto"/>
          <w:right w:val="single" w:sz="4" w:space="4" w:color="auto"/>
        </w:pBdr>
        <w:shd w:val="clear" w:color="auto" w:fill="CCFFFF"/>
        <w:jc w:val="both"/>
        <w:rPr>
          <w:rFonts w:ascii="Montserrat" w:hAnsi="Montserrat" w:cs="Arial"/>
          <w:b/>
          <w:bCs/>
          <w:i/>
          <w:iCs/>
          <w:sz w:val="16"/>
          <w:szCs w:val="16"/>
        </w:rPr>
      </w:pPr>
      <w:r w:rsidRPr="001914A5">
        <w:rPr>
          <w:rFonts w:ascii="Montserrat" w:hAnsi="Montserrat" w:cs="Arial"/>
          <w:b/>
          <w:bCs/>
          <w:iCs/>
          <w:sz w:val="16"/>
          <w:szCs w:val="16"/>
        </w:rPr>
        <w:t xml:space="preserve">CUANDO DURANTE LA EJECUCIÓN DE LOS TRABAJOS, SE REQUIERA DE LA REALIZACIÓN DE TRABAJOS DE EMERGENCIA ORIGINADOS POR EVENTOS QUE PONGAN EN PELIGRO O ALTEREN EL ORDEN SOCIAL, LA ECONOMÍA, LOS SERVICIOS PÚBLICOS, LA SALUBRIDAD, LA SEGURIDAD O EL AMBIENTE DE ALGUNA ZONA O REGIÓN DEL PAÍS, </w:t>
      </w:r>
      <w:r>
        <w:rPr>
          <w:rFonts w:ascii="Montserrat" w:hAnsi="Montserrat" w:cs="Arial"/>
          <w:b/>
          <w:bCs/>
          <w:iCs/>
          <w:sz w:val="16"/>
          <w:szCs w:val="16"/>
        </w:rPr>
        <w:t xml:space="preserve">ESTE </w:t>
      </w:r>
      <w:proofErr w:type="spellStart"/>
      <w:r>
        <w:rPr>
          <w:rFonts w:ascii="Montserrat" w:hAnsi="Montserrat" w:cs="Arial"/>
          <w:b/>
          <w:bCs/>
          <w:iCs/>
          <w:sz w:val="16"/>
          <w:szCs w:val="16"/>
        </w:rPr>
        <w:t>SPR</w:t>
      </w:r>
      <w:proofErr w:type="spellEnd"/>
      <w:r w:rsidRPr="001914A5">
        <w:rPr>
          <w:rFonts w:ascii="Montserrat" w:hAnsi="Montserrat" w:cs="Arial"/>
          <w:b/>
          <w:bCs/>
          <w:iCs/>
          <w:sz w:val="16"/>
          <w:szCs w:val="16"/>
        </w:rPr>
        <w:t>, PREVIA APROBACIÓN,  PODRÁ REQUERIR LA INTEGRACIÓN DE HORAS POR TIEMPO EXTRAORDINARIO, DENTRO DE LOS MÁRGENES SEÑALADOS EN LA LEY FEDERAL DEL TRABAJO, DEBIENDO AJUSTAR EL FACTOR DE SALARIO REAL PARA LAS CATEGORÍAS APROBADAS, UTILIZADO EN LA INTEGRACIÓN DE LOS PRECIOS UNITARIOS.</w:t>
      </w:r>
    </w:p>
    <w:p w14:paraId="29CD2D99" w14:textId="77777777" w:rsidR="00D4598B" w:rsidRPr="001914A5" w:rsidRDefault="00D4598B" w:rsidP="00D4598B">
      <w:pPr>
        <w:pBdr>
          <w:top w:val="single" w:sz="4" w:space="1" w:color="auto"/>
          <w:left w:val="single" w:sz="4" w:space="4" w:color="auto"/>
          <w:bottom w:val="single" w:sz="4" w:space="1" w:color="auto"/>
          <w:right w:val="single" w:sz="4" w:space="4" w:color="auto"/>
        </w:pBdr>
        <w:shd w:val="clear" w:color="auto" w:fill="CCFFFF"/>
        <w:jc w:val="both"/>
        <w:rPr>
          <w:rFonts w:ascii="Montserrat" w:hAnsi="Montserrat" w:cs="Arial"/>
          <w:b/>
          <w:bCs/>
          <w:i/>
          <w:iCs/>
          <w:sz w:val="16"/>
          <w:szCs w:val="16"/>
        </w:rPr>
      </w:pPr>
    </w:p>
    <w:p w14:paraId="3F5B1E06" w14:textId="77777777" w:rsidR="00D4598B" w:rsidRPr="001914A5" w:rsidRDefault="00D4598B" w:rsidP="00D4598B">
      <w:pPr>
        <w:pBdr>
          <w:top w:val="single" w:sz="4" w:space="1" w:color="auto"/>
          <w:left w:val="single" w:sz="4" w:space="4" w:color="auto"/>
          <w:bottom w:val="single" w:sz="4" w:space="1" w:color="auto"/>
          <w:right w:val="single" w:sz="4" w:space="4" w:color="auto"/>
        </w:pBdr>
        <w:shd w:val="clear" w:color="auto" w:fill="CCFFFF"/>
        <w:jc w:val="both"/>
        <w:rPr>
          <w:rFonts w:ascii="Montserrat" w:hAnsi="Montserrat" w:cs="Arial"/>
          <w:b/>
          <w:bCs/>
          <w:i/>
          <w:iCs/>
          <w:sz w:val="16"/>
          <w:szCs w:val="16"/>
        </w:rPr>
      </w:pPr>
      <w:r w:rsidRPr="001914A5">
        <w:rPr>
          <w:rFonts w:ascii="Montserrat" w:hAnsi="Montserrat" w:cs="Arial"/>
          <w:b/>
          <w:bCs/>
          <w:iCs/>
          <w:sz w:val="16"/>
          <w:szCs w:val="16"/>
        </w:rPr>
        <w:t>INVARIABLEMENTE DEBERÁ DE MARCAR CLARAMENTE EN EL DOCUMENTO EL PORCENTAJE UTILIZADO PARA CADA CUOTA</w:t>
      </w:r>
    </w:p>
    <w:p w14:paraId="259BA50C" w14:textId="77777777" w:rsidR="00D4598B" w:rsidRPr="001914A5" w:rsidRDefault="00D4598B" w:rsidP="00D4598B">
      <w:pPr>
        <w:tabs>
          <w:tab w:val="left" w:pos="-720"/>
          <w:tab w:val="left" w:pos="1152"/>
        </w:tabs>
        <w:jc w:val="both"/>
        <w:rPr>
          <w:rFonts w:ascii="Montserrat" w:hAnsi="Montserrat" w:cs="Arial"/>
          <w:bCs/>
          <w:i/>
          <w:sz w:val="16"/>
          <w:szCs w:val="16"/>
        </w:rPr>
      </w:pPr>
    </w:p>
    <w:p w14:paraId="5F17812B" w14:textId="77777777" w:rsidR="00D4598B" w:rsidRPr="001914A5" w:rsidRDefault="00D4598B" w:rsidP="00D4598B">
      <w:pPr>
        <w:tabs>
          <w:tab w:val="left" w:pos="-720"/>
          <w:tab w:val="left" w:pos="1152"/>
        </w:tabs>
        <w:jc w:val="center"/>
        <w:rPr>
          <w:rFonts w:ascii="Montserrat" w:hAnsi="Montserrat" w:cs="Arial"/>
          <w:b/>
          <w:i/>
          <w:sz w:val="16"/>
          <w:szCs w:val="16"/>
          <w:lang w:val="es-ES_tradnl"/>
        </w:rPr>
      </w:pPr>
    </w:p>
    <w:p w14:paraId="23C33739" w14:textId="77777777" w:rsidR="00D4598B" w:rsidRPr="001914A5" w:rsidRDefault="00D4598B" w:rsidP="00D4598B">
      <w:pPr>
        <w:tabs>
          <w:tab w:val="left" w:pos="-720"/>
          <w:tab w:val="left" w:pos="1152"/>
        </w:tabs>
        <w:jc w:val="center"/>
        <w:rPr>
          <w:rFonts w:ascii="Montserrat" w:hAnsi="Montserrat" w:cs="Arial"/>
          <w:b/>
          <w:i/>
          <w:sz w:val="16"/>
          <w:szCs w:val="16"/>
          <w:lang w:val="es-ES_tradnl"/>
        </w:rPr>
      </w:pPr>
    </w:p>
    <w:p w14:paraId="132A4F11" w14:textId="77777777" w:rsidR="00D4598B" w:rsidRPr="001914A5" w:rsidRDefault="00D4598B" w:rsidP="00D4598B">
      <w:pPr>
        <w:tabs>
          <w:tab w:val="left" w:pos="-720"/>
          <w:tab w:val="left" w:pos="1152"/>
        </w:tabs>
        <w:rPr>
          <w:rFonts w:ascii="Montserrat" w:hAnsi="Montserrat" w:cs="Arial"/>
          <w:b/>
          <w:i/>
          <w:sz w:val="16"/>
          <w:szCs w:val="16"/>
          <w:lang w:val="es-ES_tradnl"/>
        </w:rPr>
        <w:sectPr w:rsidR="00D4598B" w:rsidRPr="001914A5">
          <w:headerReference w:type="default" r:id="rId77"/>
          <w:pgSz w:w="12240" w:h="15840"/>
          <w:pgMar w:top="1037" w:right="1134" w:bottom="540" w:left="1134" w:header="720" w:footer="720" w:gutter="0"/>
          <w:paperSrc w:first="7" w:other="7"/>
          <w:cols w:space="720"/>
          <w:rtlGutter/>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179"/>
        <w:gridCol w:w="3240"/>
        <w:gridCol w:w="1865"/>
        <w:gridCol w:w="3652"/>
        <w:gridCol w:w="5492"/>
      </w:tblGrid>
      <w:tr w:rsidR="00D4598B" w:rsidRPr="001914A5" w14:paraId="54B5339A" w14:textId="77777777" w:rsidTr="00220C71">
        <w:trPr>
          <w:cantSplit/>
          <w:trHeight w:val="109"/>
        </w:trPr>
        <w:tc>
          <w:tcPr>
            <w:tcW w:w="2013" w:type="pct"/>
            <w:gridSpan w:val="2"/>
            <w:vMerge w:val="restart"/>
            <w:tcBorders>
              <w:top w:val="double" w:sz="4" w:space="0" w:color="auto"/>
              <w:left w:val="double" w:sz="4" w:space="0" w:color="auto"/>
              <w:right w:val="double" w:sz="4" w:space="0" w:color="auto"/>
            </w:tcBorders>
            <w:vAlign w:val="center"/>
          </w:tcPr>
          <w:p w14:paraId="5927EBFB" w14:textId="77777777" w:rsidR="00D4598B" w:rsidRPr="001914A5" w:rsidRDefault="00D4598B" w:rsidP="00220C71">
            <w:pPr>
              <w:rPr>
                <w:rFonts w:ascii="Montserrat" w:hAnsi="Montserrat"/>
                <w:b/>
                <w:i/>
                <w:sz w:val="18"/>
                <w:szCs w:val="18"/>
              </w:rPr>
            </w:pPr>
          </w:p>
          <w:p w14:paraId="6B94EDD9" w14:textId="77777777" w:rsidR="00D4598B" w:rsidRPr="001914A5" w:rsidRDefault="00D4598B" w:rsidP="00220C71">
            <w:pPr>
              <w:rPr>
                <w:rFonts w:ascii="Montserrat" w:hAnsi="Montserrat"/>
                <w:b/>
                <w:i/>
                <w:sz w:val="18"/>
                <w:szCs w:val="18"/>
              </w:rPr>
            </w:pPr>
            <w:r>
              <w:rPr>
                <w:rFonts w:ascii="Montserrat" w:hAnsi="Montserrat"/>
                <w:b/>
                <w:sz w:val="18"/>
                <w:szCs w:val="18"/>
              </w:rPr>
              <w:t>SISTEMA PÚBLICO DE RADIODIFUSIÓN DEL ESTADO MEXICANO</w:t>
            </w:r>
          </w:p>
          <w:p w14:paraId="4B758CBA" w14:textId="77777777" w:rsidR="00D4598B" w:rsidRPr="001914A5" w:rsidRDefault="00D4598B" w:rsidP="00220C71">
            <w:pPr>
              <w:rPr>
                <w:rFonts w:ascii="Montserrat" w:hAnsi="Montserrat"/>
                <w:b/>
                <w:i/>
                <w:sz w:val="18"/>
                <w:szCs w:val="18"/>
              </w:rPr>
            </w:pPr>
          </w:p>
          <w:p w14:paraId="77A48ED0" w14:textId="77777777" w:rsidR="00D4598B" w:rsidRPr="001914A5" w:rsidRDefault="00D4598B" w:rsidP="00220C71">
            <w:pPr>
              <w:rPr>
                <w:rFonts w:ascii="Montserrat" w:hAnsi="Montserrat"/>
                <w:b/>
                <w:i/>
                <w:sz w:val="18"/>
                <w:szCs w:val="18"/>
              </w:rPr>
            </w:pPr>
            <w:r w:rsidRPr="001914A5">
              <w:rPr>
                <w:rFonts w:ascii="Montserrat" w:hAnsi="Montserrat"/>
                <w:b/>
                <w:sz w:val="18"/>
                <w:szCs w:val="18"/>
              </w:rPr>
              <w:t>UNIDAD DE ADMINISTRACIÓN Y FINANZAS</w:t>
            </w:r>
          </w:p>
        </w:tc>
        <w:tc>
          <w:tcPr>
            <w:tcW w:w="1497" w:type="pct"/>
            <w:gridSpan w:val="2"/>
            <w:tcBorders>
              <w:top w:val="double" w:sz="4" w:space="0" w:color="auto"/>
              <w:left w:val="double" w:sz="4" w:space="0" w:color="auto"/>
              <w:bottom w:val="double" w:sz="4" w:space="0" w:color="auto"/>
              <w:right w:val="double" w:sz="4" w:space="0" w:color="auto"/>
            </w:tcBorders>
          </w:tcPr>
          <w:p w14:paraId="7F07BA32" w14:textId="77777777" w:rsidR="00D4598B" w:rsidRPr="001914A5" w:rsidRDefault="00D4598B" w:rsidP="00220C71">
            <w:pPr>
              <w:rPr>
                <w:rFonts w:ascii="Montserrat" w:hAnsi="Montserrat"/>
                <w:b/>
                <w:i/>
                <w:sz w:val="18"/>
                <w:szCs w:val="18"/>
              </w:rPr>
            </w:pPr>
            <w:r w:rsidRPr="001914A5">
              <w:rPr>
                <w:rFonts w:ascii="Montserrat" w:hAnsi="Montserrat"/>
                <w:b/>
                <w:sz w:val="18"/>
                <w:szCs w:val="18"/>
              </w:rPr>
              <w:t>Procedimiento No.:</w:t>
            </w:r>
          </w:p>
        </w:tc>
        <w:tc>
          <w:tcPr>
            <w:tcW w:w="1490" w:type="pct"/>
            <w:vMerge w:val="restart"/>
            <w:tcBorders>
              <w:top w:val="double" w:sz="4" w:space="0" w:color="auto"/>
              <w:left w:val="double" w:sz="4" w:space="0" w:color="auto"/>
              <w:right w:val="double" w:sz="4" w:space="0" w:color="auto"/>
            </w:tcBorders>
            <w:vAlign w:val="center"/>
          </w:tcPr>
          <w:p w14:paraId="667EFB16" w14:textId="77777777" w:rsidR="00D4598B" w:rsidRPr="001914A5" w:rsidRDefault="00D4598B" w:rsidP="00220C71">
            <w:pPr>
              <w:jc w:val="center"/>
              <w:rPr>
                <w:rFonts w:ascii="Montserrat" w:hAnsi="Montserrat"/>
                <w:b/>
                <w:i/>
              </w:rPr>
            </w:pPr>
            <w:r w:rsidRPr="001914A5">
              <w:rPr>
                <w:rFonts w:ascii="Montserrat" w:hAnsi="Montserrat"/>
                <w:b/>
              </w:rPr>
              <w:t>Anexo Económico</w:t>
            </w:r>
          </w:p>
          <w:p w14:paraId="30735CA0" w14:textId="77777777" w:rsidR="00D4598B" w:rsidRPr="001914A5" w:rsidRDefault="00D4598B" w:rsidP="00220C71">
            <w:pPr>
              <w:jc w:val="center"/>
              <w:rPr>
                <w:rFonts w:ascii="Montserrat" w:hAnsi="Montserrat"/>
                <w:bCs/>
                <w:i/>
              </w:rPr>
            </w:pPr>
            <w:proofErr w:type="spellStart"/>
            <w:r w:rsidRPr="001914A5">
              <w:rPr>
                <w:rFonts w:ascii="Montserrat" w:hAnsi="Montserrat"/>
                <w:b/>
              </w:rPr>
              <w:t>AE</w:t>
            </w:r>
            <w:proofErr w:type="spellEnd"/>
            <w:r w:rsidRPr="001914A5">
              <w:rPr>
                <w:rFonts w:ascii="Montserrat" w:hAnsi="Montserrat"/>
                <w:b/>
              </w:rPr>
              <w:t xml:space="preserve"> 2 B</w:t>
            </w:r>
          </w:p>
        </w:tc>
      </w:tr>
      <w:tr w:rsidR="00D4598B" w:rsidRPr="001914A5" w14:paraId="11BF1878" w14:textId="77777777" w:rsidTr="00220C71">
        <w:trPr>
          <w:cantSplit/>
          <w:trHeight w:val="320"/>
        </w:trPr>
        <w:tc>
          <w:tcPr>
            <w:tcW w:w="2013" w:type="pct"/>
            <w:gridSpan w:val="2"/>
            <w:vMerge/>
            <w:tcBorders>
              <w:left w:val="double" w:sz="4" w:space="0" w:color="auto"/>
              <w:bottom w:val="double" w:sz="4" w:space="0" w:color="auto"/>
              <w:right w:val="double" w:sz="4" w:space="0" w:color="auto"/>
            </w:tcBorders>
          </w:tcPr>
          <w:p w14:paraId="46896DBE" w14:textId="77777777" w:rsidR="00D4598B" w:rsidRPr="001914A5" w:rsidRDefault="00D4598B" w:rsidP="00220C71">
            <w:pPr>
              <w:rPr>
                <w:rFonts w:ascii="Montserrat" w:hAnsi="Montserrat"/>
                <w:b/>
                <w:i/>
                <w:sz w:val="18"/>
              </w:rPr>
            </w:pPr>
          </w:p>
        </w:tc>
        <w:tc>
          <w:tcPr>
            <w:tcW w:w="1497" w:type="pct"/>
            <w:gridSpan w:val="2"/>
            <w:tcBorders>
              <w:top w:val="double" w:sz="4" w:space="0" w:color="auto"/>
              <w:left w:val="double" w:sz="4" w:space="0" w:color="auto"/>
              <w:bottom w:val="double" w:sz="4" w:space="0" w:color="auto"/>
              <w:right w:val="double" w:sz="4" w:space="0" w:color="auto"/>
            </w:tcBorders>
          </w:tcPr>
          <w:p w14:paraId="2143E0DA" w14:textId="77777777" w:rsidR="00D4598B" w:rsidRPr="001914A5" w:rsidRDefault="00D4598B" w:rsidP="00220C71">
            <w:pPr>
              <w:rPr>
                <w:rFonts w:ascii="Montserrat" w:hAnsi="Montserrat"/>
                <w:b/>
                <w:i/>
                <w:sz w:val="18"/>
                <w:szCs w:val="18"/>
              </w:rPr>
            </w:pPr>
            <w:r w:rsidRPr="001914A5">
              <w:rPr>
                <w:rFonts w:ascii="Montserrat" w:hAnsi="Montserrat"/>
                <w:b/>
                <w:sz w:val="18"/>
                <w:szCs w:val="18"/>
              </w:rPr>
              <w:t>Contrato No.:</w:t>
            </w:r>
          </w:p>
        </w:tc>
        <w:tc>
          <w:tcPr>
            <w:tcW w:w="1490" w:type="pct"/>
            <w:vMerge/>
            <w:tcBorders>
              <w:left w:val="double" w:sz="4" w:space="0" w:color="auto"/>
              <w:bottom w:val="double" w:sz="4" w:space="0" w:color="auto"/>
              <w:right w:val="double" w:sz="4" w:space="0" w:color="auto"/>
            </w:tcBorders>
            <w:vAlign w:val="center"/>
          </w:tcPr>
          <w:p w14:paraId="4415C1F8" w14:textId="77777777" w:rsidR="00D4598B" w:rsidRPr="001914A5" w:rsidRDefault="00D4598B" w:rsidP="00220C71">
            <w:pPr>
              <w:jc w:val="center"/>
              <w:rPr>
                <w:rFonts w:ascii="Montserrat" w:hAnsi="Montserrat"/>
                <w:b/>
                <w:i/>
              </w:rPr>
            </w:pPr>
          </w:p>
        </w:tc>
      </w:tr>
      <w:tr w:rsidR="00D4598B" w:rsidRPr="001914A5" w14:paraId="69A89DE7" w14:textId="77777777" w:rsidTr="00220C71">
        <w:trPr>
          <w:cantSplit/>
          <w:trHeight w:val="193"/>
        </w:trPr>
        <w:tc>
          <w:tcPr>
            <w:tcW w:w="1134" w:type="pct"/>
            <w:tcBorders>
              <w:top w:val="double" w:sz="4" w:space="0" w:color="auto"/>
              <w:left w:val="double" w:sz="4" w:space="0" w:color="auto"/>
              <w:bottom w:val="double" w:sz="4" w:space="0" w:color="auto"/>
              <w:right w:val="double" w:sz="4" w:space="0" w:color="auto"/>
            </w:tcBorders>
          </w:tcPr>
          <w:p w14:paraId="6B1A711C" w14:textId="77777777" w:rsidR="00D4598B" w:rsidRPr="001914A5" w:rsidRDefault="00D4598B" w:rsidP="00220C71">
            <w:pPr>
              <w:rPr>
                <w:rFonts w:ascii="Montserrat" w:hAnsi="Montserrat"/>
                <w:b/>
                <w:bCs/>
                <w:i/>
                <w:sz w:val="18"/>
                <w:szCs w:val="18"/>
              </w:rPr>
            </w:pPr>
            <w:r w:rsidRPr="001914A5">
              <w:rPr>
                <w:rFonts w:ascii="Montserrat" w:hAnsi="Montserrat"/>
                <w:b/>
                <w:sz w:val="18"/>
                <w:szCs w:val="18"/>
              </w:rPr>
              <w:t>Descripción general:</w:t>
            </w:r>
          </w:p>
        </w:tc>
        <w:tc>
          <w:tcPr>
            <w:tcW w:w="879" w:type="pct"/>
            <w:tcBorders>
              <w:top w:val="double" w:sz="4" w:space="0" w:color="auto"/>
              <w:left w:val="double" w:sz="4" w:space="0" w:color="auto"/>
              <w:bottom w:val="double" w:sz="4" w:space="0" w:color="auto"/>
              <w:right w:val="double" w:sz="4" w:space="0" w:color="auto"/>
            </w:tcBorders>
          </w:tcPr>
          <w:p w14:paraId="70721DE1" w14:textId="77777777" w:rsidR="00D4598B" w:rsidRPr="001914A5" w:rsidRDefault="00D4598B" w:rsidP="00220C71">
            <w:pPr>
              <w:rPr>
                <w:rFonts w:ascii="Montserrat" w:hAnsi="Montserrat"/>
                <w:b/>
                <w:i/>
                <w:sz w:val="18"/>
                <w:szCs w:val="18"/>
              </w:rPr>
            </w:pPr>
            <w:r w:rsidRPr="001914A5">
              <w:rPr>
                <w:rFonts w:ascii="Montserrat" w:hAnsi="Montserrat" w:cs="Arial"/>
                <w:b/>
                <w:sz w:val="18"/>
              </w:rPr>
              <w:t>Nombre /Razón social del Licitante:</w:t>
            </w:r>
          </w:p>
        </w:tc>
        <w:tc>
          <w:tcPr>
            <w:tcW w:w="506" w:type="pct"/>
            <w:tcBorders>
              <w:top w:val="double" w:sz="4" w:space="0" w:color="auto"/>
              <w:left w:val="double" w:sz="4" w:space="0" w:color="auto"/>
              <w:bottom w:val="double" w:sz="4" w:space="0" w:color="auto"/>
              <w:right w:val="double" w:sz="4" w:space="0" w:color="auto"/>
            </w:tcBorders>
          </w:tcPr>
          <w:p w14:paraId="64F1315B" w14:textId="77777777" w:rsidR="00D4598B" w:rsidRPr="001914A5" w:rsidRDefault="00D4598B" w:rsidP="00220C71">
            <w:pPr>
              <w:rPr>
                <w:rFonts w:ascii="Montserrat" w:hAnsi="Montserrat"/>
                <w:b/>
                <w:i/>
                <w:sz w:val="18"/>
                <w:szCs w:val="18"/>
              </w:rPr>
            </w:pPr>
            <w:r w:rsidRPr="001914A5">
              <w:rPr>
                <w:rFonts w:ascii="Montserrat" w:hAnsi="Montserrat"/>
                <w:b/>
                <w:sz w:val="18"/>
                <w:szCs w:val="18"/>
              </w:rPr>
              <w:t>Firma del Licitante:</w:t>
            </w:r>
          </w:p>
        </w:tc>
        <w:tc>
          <w:tcPr>
            <w:tcW w:w="991" w:type="pct"/>
            <w:tcBorders>
              <w:top w:val="double" w:sz="4" w:space="0" w:color="auto"/>
              <w:left w:val="double" w:sz="4" w:space="0" w:color="auto"/>
              <w:bottom w:val="double" w:sz="4" w:space="0" w:color="auto"/>
              <w:right w:val="double" w:sz="4" w:space="0" w:color="auto"/>
            </w:tcBorders>
          </w:tcPr>
          <w:p w14:paraId="13FF4A33" w14:textId="77777777" w:rsidR="00D4598B" w:rsidRPr="001914A5" w:rsidRDefault="00D4598B" w:rsidP="00220C71">
            <w:pPr>
              <w:rPr>
                <w:rFonts w:ascii="Montserrat" w:hAnsi="Montserrat"/>
                <w:b/>
                <w:i/>
                <w:sz w:val="18"/>
                <w:szCs w:val="18"/>
              </w:rPr>
            </w:pPr>
            <w:r w:rsidRPr="001914A5">
              <w:rPr>
                <w:rFonts w:ascii="Montserrat" w:hAnsi="Montserrat"/>
                <w:b/>
                <w:sz w:val="18"/>
                <w:szCs w:val="18"/>
              </w:rPr>
              <w:t>Fecha:</w:t>
            </w:r>
          </w:p>
        </w:tc>
        <w:tc>
          <w:tcPr>
            <w:tcW w:w="1490" w:type="pct"/>
            <w:tcBorders>
              <w:top w:val="double" w:sz="4" w:space="0" w:color="auto"/>
              <w:left w:val="double" w:sz="4" w:space="0" w:color="auto"/>
              <w:bottom w:val="double" w:sz="4" w:space="0" w:color="auto"/>
              <w:right w:val="double" w:sz="4" w:space="0" w:color="auto"/>
            </w:tcBorders>
          </w:tcPr>
          <w:p w14:paraId="43CE4DB6" w14:textId="77777777" w:rsidR="00D4598B" w:rsidRPr="001914A5" w:rsidRDefault="00D4598B" w:rsidP="00220C71">
            <w:pPr>
              <w:rPr>
                <w:rFonts w:ascii="Montserrat" w:hAnsi="Montserrat" w:cs="Arial"/>
                <w:i/>
                <w:sz w:val="18"/>
              </w:rPr>
            </w:pPr>
            <w:r w:rsidRPr="001914A5">
              <w:rPr>
                <w:rFonts w:ascii="Montserrat" w:hAnsi="Montserrat"/>
                <w:b/>
                <w:sz w:val="18"/>
                <w:szCs w:val="18"/>
              </w:rPr>
              <w:t>Hoja</w:t>
            </w:r>
            <w:r w:rsidRPr="001914A5">
              <w:rPr>
                <w:rFonts w:ascii="Montserrat" w:hAnsi="Montserrat" w:cs="Arial"/>
                <w:sz w:val="18"/>
              </w:rPr>
              <w:t>:</w:t>
            </w:r>
          </w:p>
          <w:p w14:paraId="5C880805" w14:textId="77777777" w:rsidR="00D4598B" w:rsidRPr="001914A5" w:rsidRDefault="00D4598B" w:rsidP="00220C71">
            <w:pPr>
              <w:rPr>
                <w:rFonts w:ascii="Montserrat" w:hAnsi="Montserrat" w:cs="Arial"/>
                <w:b/>
                <w:i/>
                <w:sz w:val="18"/>
              </w:rPr>
            </w:pPr>
            <w:r w:rsidRPr="001914A5">
              <w:rPr>
                <w:rFonts w:ascii="Montserrat" w:hAnsi="Montserrat" w:cs="Arial"/>
                <w:b/>
                <w:sz w:val="18"/>
              </w:rPr>
              <w:t>De:</w:t>
            </w:r>
          </w:p>
        </w:tc>
      </w:tr>
    </w:tbl>
    <w:p w14:paraId="04BE8AF4" w14:textId="77777777" w:rsidR="00D4598B" w:rsidRPr="001914A5" w:rsidRDefault="00D4598B" w:rsidP="00D4598B">
      <w:pPr>
        <w:jc w:val="center"/>
        <w:rPr>
          <w:rFonts w:ascii="Montserrat" w:hAnsi="Montserrat"/>
          <w:b/>
          <w:i/>
        </w:rPr>
      </w:pPr>
      <w:r w:rsidRPr="001914A5">
        <w:rPr>
          <w:rFonts w:ascii="Montserrat" w:hAnsi="Montserrat" w:cs="Arial"/>
          <w:sz w:val="16"/>
          <w:szCs w:val="16"/>
          <w:lang w:val="pt-BR"/>
        </w:rPr>
        <w:tab/>
      </w:r>
      <w:r w:rsidRPr="001914A5">
        <w:rPr>
          <w:rFonts w:ascii="Montserrat" w:hAnsi="Montserrat"/>
          <w:b/>
        </w:rPr>
        <w:t>B)      Cálculo Del Factor De Salario Real</w:t>
      </w:r>
    </w:p>
    <w:tbl>
      <w:tblPr>
        <w:tblW w:w="5089" w:type="pct"/>
        <w:tblInd w:w="-254" w:type="dxa"/>
        <w:tblCellMar>
          <w:left w:w="30" w:type="dxa"/>
          <w:right w:w="30" w:type="dxa"/>
        </w:tblCellMar>
        <w:tblLook w:val="0000" w:firstRow="0" w:lastRow="0" w:firstColumn="0" w:lastColumn="0" w:noHBand="0" w:noVBand="0"/>
      </w:tblPr>
      <w:tblGrid>
        <w:gridCol w:w="777"/>
        <w:gridCol w:w="619"/>
        <w:gridCol w:w="592"/>
        <w:gridCol w:w="645"/>
        <w:gridCol w:w="663"/>
        <w:gridCol w:w="454"/>
        <w:gridCol w:w="678"/>
        <w:gridCol w:w="551"/>
        <w:gridCol w:w="360"/>
        <w:gridCol w:w="401"/>
        <w:gridCol w:w="652"/>
        <w:gridCol w:w="454"/>
        <w:gridCol w:w="678"/>
        <w:gridCol w:w="652"/>
        <w:gridCol w:w="555"/>
        <w:gridCol w:w="581"/>
        <w:gridCol w:w="555"/>
        <w:gridCol w:w="483"/>
        <w:gridCol w:w="678"/>
        <w:gridCol w:w="588"/>
        <w:gridCol w:w="761"/>
        <w:gridCol w:w="581"/>
        <w:gridCol w:w="678"/>
        <w:gridCol w:w="667"/>
        <w:gridCol w:w="652"/>
        <w:gridCol w:w="1072"/>
        <w:gridCol w:w="1064"/>
        <w:gridCol w:w="543"/>
        <w:gridCol w:w="667"/>
        <w:gridCol w:w="439"/>
      </w:tblGrid>
      <w:tr w:rsidR="00D4598B" w:rsidRPr="001914A5" w14:paraId="43DBA9E7" w14:textId="77777777" w:rsidTr="00220C71">
        <w:trPr>
          <w:cantSplit/>
          <w:trHeight w:val="319"/>
        </w:trPr>
        <w:tc>
          <w:tcPr>
            <w:tcW w:w="207" w:type="pct"/>
            <w:vMerge w:val="restart"/>
            <w:tcBorders>
              <w:top w:val="double" w:sz="6" w:space="0" w:color="auto"/>
              <w:left w:val="double" w:sz="6" w:space="0" w:color="auto"/>
              <w:right w:val="double" w:sz="6" w:space="0" w:color="auto"/>
            </w:tcBorders>
            <w:vAlign w:val="center"/>
          </w:tcPr>
          <w:p w14:paraId="1CE55290" w14:textId="77777777" w:rsidR="00D4598B" w:rsidRPr="001914A5" w:rsidRDefault="00D4598B" w:rsidP="00220C71">
            <w:pPr>
              <w:jc w:val="center"/>
              <w:rPr>
                <w:rFonts w:ascii="Montserrat" w:hAnsi="Montserrat"/>
                <w:b/>
                <w:i/>
                <w:snapToGrid w:val="0"/>
                <w:sz w:val="10"/>
                <w:szCs w:val="10"/>
              </w:rPr>
            </w:pPr>
            <w:r w:rsidRPr="001914A5">
              <w:rPr>
                <w:rFonts w:ascii="Montserrat" w:hAnsi="Montserrat"/>
                <w:b/>
                <w:snapToGrid w:val="0"/>
                <w:sz w:val="10"/>
                <w:szCs w:val="10"/>
              </w:rPr>
              <w:t>Clave</w:t>
            </w:r>
          </w:p>
        </w:tc>
        <w:tc>
          <w:tcPr>
            <w:tcW w:w="165" w:type="pct"/>
            <w:vMerge w:val="restart"/>
            <w:tcBorders>
              <w:top w:val="double" w:sz="6" w:space="0" w:color="auto"/>
              <w:left w:val="double" w:sz="6" w:space="0" w:color="auto"/>
              <w:right w:val="double" w:sz="6" w:space="0" w:color="auto"/>
            </w:tcBorders>
            <w:vAlign w:val="center"/>
          </w:tcPr>
          <w:p w14:paraId="249D2054" w14:textId="77777777" w:rsidR="00D4598B" w:rsidRPr="001914A5" w:rsidRDefault="00D4598B" w:rsidP="00220C71">
            <w:pPr>
              <w:jc w:val="center"/>
              <w:rPr>
                <w:rFonts w:ascii="Montserrat" w:hAnsi="Montserrat"/>
                <w:b/>
                <w:i/>
                <w:snapToGrid w:val="0"/>
                <w:sz w:val="10"/>
                <w:szCs w:val="10"/>
              </w:rPr>
            </w:pPr>
            <w:r w:rsidRPr="001914A5">
              <w:rPr>
                <w:rFonts w:ascii="Montserrat" w:hAnsi="Montserrat"/>
                <w:b/>
                <w:snapToGrid w:val="0"/>
                <w:sz w:val="10"/>
                <w:szCs w:val="10"/>
              </w:rPr>
              <w:t>Categoría</w:t>
            </w:r>
          </w:p>
        </w:tc>
        <w:tc>
          <w:tcPr>
            <w:tcW w:w="158" w:type="pct"/>
            <w:vMerge w:val="restart"/>
            <w:tcBorders>
              <w:top w:val="double" w:sz="6" w:space="0" w:color="auto"/>
              <w:left w:val="double" w:sz="6" w:space="0" w:color="auto"/>
              <w:right w:val="double" w:sz="6" w:space="0" w:color="auto"/>
            </w:tcBorders>
            <w:vAlign w:val="center"/>
          </w:tcPr>
          <w:p w14:paraId="3AEDEAF7" w14:textId="77777777" w:rsidR="00D4598B" w:rsidRPr="001914A5" w:rsidRDefault="00D4598B" w:rsidP="00220C71">
            <w:pPr>
              <w:jc w:val="center"/>
              <w:rPr>
                <w:rFonts w:ascii="Montserrat" w:hAnsi="Montserrat"/>
                <w:b/>
                <w:i/>
                <w:snapToGrid w:val="0"/>
                <w:sz w:val="10"/>
                <w:szCs w:val="10"/>
              </w:rPr>
            </w:pPr>
            <w:r w:rsidRPr="001914A5">
              <w:rPr>
                <w:rFonts w:ascii="Montserrat" w:hAnsi="Montserrat"/>
                <w:b/>
                <w:snapToGrid w:val="0"/>
                <w:sz w:val="10"/>
                <w:szCs w:val="10"/>
              </w:rPr>
              <w:t>Salario</w:t>
            </w:r>
          </w:p>
          <w:p w14:paraId="545BE543" w14:textId="77777777" w:rsidR="00D4598B" w:rsidRPr="001914A5" w:rsidRDefault="00D4598B" w:rsidP="00220C71">
            <w:pPr>
              <w:jc w:val="center"/>
              <w:rPr>
                <w:rFonts w:ascii="Montserrat" w:hAnsi="Montserrat"/>
                <w:b/>
                <w:i/>
                <w:snapToGrid w:val="0"/>
                <w:sz w:val="10"/>
                <w:szCs w:val="10"/>
              </w:rPr>
            </w:pPr>
            <w:r w:rsidRPr="001914A5">
              <w:rPr>
                <w:rFonts w:ascii="Montserrat" w:hAnsi="Montserrat"/>
                <w:b/>
                <w:snapToGrid w:val="0"/>
                <w:sz w:val="10"/>
                <w:szCs w:val="10"/>
              </w:rPr>
              <w:t>Tabulado o Nominal</w:t>
            </w:r>
          </w:p>
          <w:p w14:paraId="64772BE1" w14:textId="77777777" w:rsidR="00D4598B" w:rsidRPr="001914A5" w:rsidRDefault="00D4598B" w:rsidP="00220C71">
            <w:pPr>
              <w:jc w:val="center"/>
              <w:rPr>
                <w:rFonts w:ascii="Montserrat" w:hAnsi="Montserrat"/>
                <w:b/>
                <w:i/>
                <w:snapToGrid w:val="0"/>
                <w:sz w:val="10"/>
                <w:szCs w:val="10"/>
              </w:rPr>
            </w:pPr>
            <w:r w:rsidRPr="001914A5">
              <w:rPr>
                <w:rFonts w:ascii="Montserrat" w:hAnsi="Montserrat"/>
                <w:b/>
                <w:snapToGrid w:val="0"/>
                <w:sz w:val="10"/>
                <w:szCs w:val="10"/>
              </w:rPr>
              <w:t>(Sn)</w:t>
            </w:r>
          </w:p>
        </w:tc>
        <w:tc>
          <w:tcPr>
            <w:tcW w:w="172" w:type="pct"/>
            <w:vMerge w:val="restart"/>
            <w:tcBorders>
              <w:top w:val="double" w:sz="6" w:space="0" w:color="auto"/>
              <w:left w:val="double" w:sz="6" w:space="0" w:color="auto"/>
              <w:right w:val="double" w:sz="6" w:space="0" w:color="auto"/>
            </w:tcBorders>
            <w:vAlign w:val="center"/>
          </w:tcPr>
          <w:p w14:paraId="4ADB5032" w14:textId="77777777" w:rsidR="00D4598B" w:rsidRPr="001914A5" w:rsidRDefault="00D4598B" w:rsidP="00220C71">
            <w:pPr>
              <w:jc w:val="center"/>
              <w:rPr>
                <w:rFonts w:ascii="Montserrat" w:hAnsi="Montserrat"/>
                <w:b/>
                <w:i/>
                <w:snapToGrid w:val="0"/>
                <w:sz w:val="10"/>
                <w:szCs w:val="10"/>
              </w:rPr>
            </w:pPr>
            <w:r w:rsidRPr="001914A5">
              <w:rPr>
                <w:rFonts w:ascii="Montserrat" w:hAnsi="Montserrat"/>
                <w:b/>
                <w:snapToGrid w:val="0"/>
                <w:sz w:val="10"/>
                <w:szCs w:val="10"/>
              </w:rPr>
              <w:t xml:space="preserve"> Factor de Base de cotización</w:t>
            </w:r>
          </w:p>
          <w:p w14:paraId="5AA078DC" w14:textId="77777777" w:rsidR="00D4598B" w:rsidRPr="001914A5" w:rsidRDefault="00D4598B" w:rsidP="00220C71">
            <w:pPr>
              <w:jc w:val="center"/>
              <w:rPr>
                <w:rFonts w:ascii="Montserrat" w:hAnsi="Montserrat"/>
                <w:b/>
                <w:i/>
                <w:snapToGrid w:val="0"/>
                <w:sz w:val="10"/>
                <w:szCs w:val="10"/>
              </w:rPr>
            </w:pPr>
          </w:p>
          <w:p w14:paraId="594982F0" w14:textId="77777777" w:rsidR="00D4598B" w:rsidRPr="001914A5" w:rsidRDefault="00D4598B" w:rsidP="00220C71">
            <w:pPr>
              <w:jc w:val="center"/>
              <w:rPr>
                <w:rFonts w:ascii="Montserrat" w:hAnsi="Montserrat"/>
                <w:b/>
                <w:i/>
                <w:snapToGrid w:val="0"/>
                <w:sz w:val="10"/>
                <w:szCs w:val="10"/>
              </w:rPr>
            </w:pPr>
            <w:r w:rsidRPr="001914A5">
              <w:rPr>
                <w:rFonts w:ascii="Montserrat" w:hAnsi="Montserrat"/>
                <w:b/>
                <w:snapToGrid w:val="0"/>
                <w:sz w:val="10"/>
                <w:szCs w:val="10"/>
              </w:rPr>
              <w:t>(1.0452)</w:t>
            </w:r>
          </w:p>
          <w:p w14:paraId="7431040E" w14:textId="77777777" w:rsidR="00D4598B" w:rsidRPr="001914A5" w:rsidRDefault="00D4598B" w:rsidP="00220C71">
            <w:pPr>
              <w:rPr>
                <w:rFonts w:ascii="Montserrat" w:hAnsi="Montserrat"/>
                <w:b/>
                <w:i/>
                <w:snapToGrid w:val="0"/>
                <w:sz w:val="10"/>
                <w:szCs w:val="10"/>
              </w:rPr>
            </w:pPr>
          </w:p>
        </w:tc>
        <w:tc>
          <w:tcPr>
            <w:tcW w:w="177" w:type="pct"/>
            <w:vMerge w:val="restart"/>
            <w:tcBorders>
              <w:top w:val="double" w:sz="6" w:space="0" w:color="auto"/>
              <w:left w:val="double" w:sz="6" w:space="0" w:color="auto"/>
              <w:right w:val="double" w:sz="6" w:space="0" w:color="auto"/>
            </w:tcBorders>
            <w:vAlign w:val="center"/>
          </w:tcPr>
          <w:p w14:paraId="1775893F" w14:textId="77777777" w:rsidR="00D4598B" w:rsidRPr="001914A5" w:rsidRDefault="00D4598B" w:rsidP="00220C71">
            <w:pPr>
              <w:jc w:val="center"/>
              <w:rPr>
                <w:rFonts w:ascii="Montserrat" w:hAnsi="Montserrat"/>
                <w:b/>
                <w:i/>
                <w:snapToGrid w:val="0"/>
                <w:sz w:val="10"/>
                <w:szCs w:val="10"/>
              </w:rPr>
            </w:pPr>
            <w:r w:rsidRPr="001914A5">
              <w:rPr>
                <w:rFonts w:ascii="Montserrat" w:hAnsi="Montserrat"/>
                <w:b/>
                <w:snapToGrid w:val="0"/>
                <w:sz w:val="10"/>
                <w:szCs w:val="10"/>
              </w:rPr>
              <w:t>Salario</w:t>
            </w:r>
          </w:p>
          <w:p w14:paraId="131EE89E" w14:textId="77777777" w:rsidR="00D4598B" w:rsidRPr="001914A5" w:rsidRDefault="00D4598B" w:rsidP="00220C71">
            <w:pPr>
              <w:jc w:val="center"/>
              <w:rPr>
                <w:rFonts w:ascii="Montserrat" w:hAnsi="Montserrat"/>
                <w:b/>
                <w:i/>
                <w:snapToGrid w:val="0"/>
                <w:sz w:val="10"/>
                <w:szCs w:val="10"/>
              </w:rPr>
            </w:pPr>
            <w:r w:rsidRPr="001914A5">
              <w:rPr>
                <w:rFonts w:ascii="Montserrat" w:hAnsi="Montserrat"/>
                <w:b/>
                <w:snapToGrid w:val="0"/>
                <w:sz w:val="10"/>
                <w:szCs w:val="10"/>
              </w:rPr>
              <w:t>Base de</w:t>
            </w:r>
          </w:p>
          <w:p w14:paraId="23CEA7C1" w14:textId="77777777" w:rsidR="00D4598B" w:rsidRPr="001914A5" w:rsidRDefault="00D4598B" w:rsidP="00220C71">
            <w:pPr>
              <w:jc w:val="center"/>
              <w:rPr>
                <w:rFonts w:ascii="Montserrat" w:hAnsi="Montserrat"/>
                <w:b/>
                <w:i/>
                <w:snapToGrid w:val="0"/>
                <w:sz w:val="10"/>
                <w:szCs w:val="10"/>
              </w:rPr>
            </w:pPr>
            <w:r w:rsidRPr="001914A5">
              <w:rPr>
                <w:rFonts w:ascii="Montserrat" w:hAnsi="Montserrat"/>
                <w:b/>
                <w:snapToGrid w:val="0"/>
                <w:sz w:val="10"/>
                <w:szCs w:val="10"/>
              </w:rPr>
              <w:t>Cotización</w:t>
            </w:r>
          </w:p>
        </w:tc>
        <w:tc>
          <w:tcPr>
            <w:tcW w:w="3397" w:type="pct"/>
            <w:gridSpan w:val="21"/>
            <w:tcBorders>
              <w:top w:val="double" w:sz="6" w:space="0" w:color="auto"/>
              <w:left w:val="double" w:sz="6" w:space="0" w:color="auto"/>
              <w:right w:val="double" w:sz="6" w:space="0" w:color="auto"/>
            </w:tcBorders>
            <w:vAlign w:val="center"/>
          </w:tcPr>
          <w:p w14:paraId="4A064CFD" w14:textId="77777777" w:rsidR="00D4598B" w:rsidRPr="001914A5" w:rsidRDefault="00D4598B" w:rsidP="00220C71">
            <w:pPr>
              <w:jc w:val="center"/>
              <w:rPr>
                <w:rFonts w:ascii="Montserrat" w:hAnsi="Montserrat"/>
                <w:b/>
                <w:i/>
                <w:snapToGrid w:val="0"/>
                <w:sz w:val="10"/>
                <w:szCs w:val="10"/>
              </w:rPr>
            </w:pPr>
            <w:r w:rsidRPr="001914A5">
              <w:rPr>
                <w:rFonts w:ascii="Montserrat" w:hAnsi="Montserrat"/>
                <w:b/>
                <w:snapToGrid w:val="0"/>
                <w:sz w:val="10"/>
                <w:szCs w:val="10"/>
              </w:rPr>
              <w:t>LEY DEL SEGURO SOCIAL (REFORMA 02-07-2019)</w:t>
            </w:r>
          </w:p>
        </w:tc>
        <w:tc>
          <w:tcPr>
            <w:tcW w:w="284" w:type="pct"/>
            <w:tcBorders>
              <w:top w:val="double" w:sz="6" w:space="0" w:color="auto"/>
              <w:left w:val="double" w:sz="6" w:space="0" w:color="auto"/>
              <w:right w:val="double" w:sz="6" w:space="0" w:color="auto"/>
            </w:tcBorders>
            <w:vAlign w:val="center"/>
          </w:tcPr>
          <w:p w14:paraId="6EC45063" w14:textId="77777777" w:rsidR="00D4598B" w:rsidRPr="001914A5" w:rsidRDefault="00D4598B" w:rsidP="00220C71">
            <w:pPr>
              <w:jc w:val="center"/>
              <w:rPr>
                <w:rFonts w:ascii="Montserrat" w:hAnsi="Montserrat"/>
                <w:b/>
                <w:i/>
                <w:snapToGrid w:val="0"/>
                <w:sz w:val="10"/>
                <w:szCs w:val="10"/>
                <w:lang w:val="en-US"/>
              </w:rPr>
            </w:pPr>
            <w:r w:rsidRPr="001914A5">
              <w:rPr>
                <w:rFonts w:ascii="Montserrat" w:hAnsi="Montserrat"/>
                <w:b/>
                <w:snapToGrid w:val="0"/>
                <w:sz w:val="10"/>
                <w:szCs w:val="10"/>
              </w:rPr>
              <w:t>Ley del INFONAVIT</w:t>
            </w:r>
          </w:p>
          <w:p w14:paraId="7C4CD4EE" w14:textId="77777777" w:rsidR="00D4598B" w:rsidRPr="001914A5" w:rsidRDefault="00D4598B" w:rsidP="00220C71">
            <w:pPr>
              <w:jc w:val="center"/>
              <w:rPr>
                <w:rFonts w:ascii="Montserrat" w:hAnsi="Montserrat"/>
                <w:b/>
                <w:i/>
                <w:snapToGrid w:val="0"/>
                <w:sz w:val="10"/>
                <w:szCs w:val="10"/>
                <w:lang w:val="es-MX"/>
              </w:rPr>
            </w:pPr>
            <w:r w:rsidRPr="001914A5">
              <w:rPr>
                <w:rFonts w:ascii="Montserrat" w:hAnsi="Montserrat"/>
                <w:b/>
                <w:snapToGrid w:val="0"/>
                <w:sz w:val="10"/>
                <w:szCs w:val="10"/>
                <w:lang w:val="es-MX"/>
              </w:rPr>
              <w:t>(REFORMA</w:t>
            </w:r>
          </w:p>
          <w:p w14:paraId="2A91AF1D" w14:textId="77777777" w:rsidR="00D4598B" w:rsidRPr="001914A5" w:rsidRDefault="00D4598B" w:rsidP="00220C71">
            <w:pPr>
              <w:jc w:val="center"/>
              <w:rPr>
                <w:rFonts w:ascii="Montserrat" w:hAnsi="Montserrat"/>
                <w:b/>
                <w:i/>
                <w:snapToGrid w:val="0"/>
                <w:sz w:val="10"/>
                <w:szCs w:val="10"/>
                <w:lang w:val="es-MX"/>
              </w:rPr>
            </w:pPr>
            <w:r w:rsidRPr="001914A5">
              <w:rPr>
                <w:rFonts w:ascii="Montserrat" w:hAnsi="Montserrat"/>
                <w:b/>
                <w:snapToGrid w:val="0"/>
                <w:sz w:val="10"/>
                <w:szCs w:val="10"/>
                <w:lang w:val="es-MX"/>
              </w:rPr>
              <w:t xml:space="preserve"> 01-05-2019)</w:t>
            </w:r>
          </w:p>
        </w:tc>
        <w:tc>
          <w:tcPr>
            <w:tcW w:w="145" w:type="pct"/>
            <w:vMerge w:val="restart"/>
            <w:tcBorders>
              <w:top w:val="double" w:sz="6" w:space="0" w:color="auto"/>
              <w:left w:val="double" w:sz="6" w:space="0" w:color="auto"/>
              <w:right w:val="double" w:sz="6" w:space="0" w:color="auto"/>
            </w:tcBorders>
            <w:vAlign w:val="center"/>
          </w:tcPr>
          <w:p w14:paraId="31F7C0BB" w14:textId="77777777" w:rsidR="00D4598B" w:rsidRPr="001914A5" w:rsidRDefault="00D4598B" w:rsidP="00220C71">
            <w:pPr>
              <w:jc w:val="center"/>
              <w:rPr>
                <w:rFonts w:ascii="Montserrat" w:hAnsi="Montserrat"/>
                <w:b/>
                <w:i/>
                <w:snapToGrid w:val="0"/>
                <w:sz w:val="10"/>
                <w:szCs w:val="10"/>
              </w:rPr>
            </w:pPr>
            <w:r w:rsidRPr="001914A5">
              <w:rPr>
                <w:rFonts w:ascii="Montserrat" w:hAnsi="Montserrat"/>
                <w:b/>
                <w:snapToGrid w:val="0"/>
                <w:sz w:val="10"/>
                <w:szCs w:val="10"/>
              </w:rPr>
              <w:t>TOTAL, DE CUOTAS</w:t>
            </w:r>
          </w:p>
        </w:tc>
        <w:tc>
          <w:tcPr>
            <w:tcW w:w="178" w:type="pct"/>
            <w:vMerge w:val="restart"/>
            <w:tcBorders>
              <w:top w:val="double" w:sz="6" w:space="0" w:color="auto"/>
              <w:left w:val="double" w:sz="6" w:space="0" w:color="auto"/>
              <w:right w:val="double" w:sz="6" w:space="0" w:color="auto"/>
            </w:tcBorders>
            <w:vAlign w:val="center"/>
          </w:tcPr>
          <w:p w14:paraId="08A98D92" w14:textId="77777777" w:rsidR="00D4598B" w:rsidRPr="001914A5" w:rsidRDefault="00D4598B" w:rsidP="00220C71">
            <w:pPr>
              <w:jc w:val="center"/>
              <w:rPr>
                <w:rFonts w:ascii="Montserrat" w:hAnsi="Montserrat"/>
                <w:b/>
                <w:i/>
                <w:snapToGrid w:val="0"/>
                <w:sz w:val="10"/>
                <w:szCs w:val="10"/>
              </w:rPr>
            </w:pPr>
            <w:r w:rsidRPr="001914A5">
              <w:rPr>
                <w:rFonts w:ascii="Montserrat" w:hAnsi="Montserrat"/>
                <w:b/>
                <w:snapToGrid w:val="0"/>
                <w:sz w:val="10"/>
                <w:szCs w:val="10"/>
              </w:rPr>
              <w:t>(PS) EN FRACCIÓN DECIMAL</w:t>
            </w:r>
          </w:p>
        </w:tc>
        <w:tc>
          <w:tcPr>
            <w:tcW w:w="117" w:type="pct"/>
            <w:vMerge w:val="restart"/>
            <w:tcBorders>
              <w:top w:val="double" w:sz="6" w:space="0" w:color="auto"/>
              <w:left w:val="double" w:sz="6" w:space="0" w:color="auto"/>
              <w:right w:val="double" w:sz="6" w:space="0" w:color="auto"/>
            </w:tcBorders>
            <w:vAlign w:val="center"/>
          </w:tcPr>
          <w:p w14:paraId="6BA8C006" w14:textId="77777777" w:rsidR="00D4598B" w:rsidRPr="001914A5" w:rsidRDefault="00D4598B" w:rsidP="00220C71">
            <w:pPr>
              <w:jc w:val="center"/>
              <w:rPr>
                <w:rFonts w:ascii="Montserrat" w:hAnsi="Montserrat"/>
                <w:b/>
                <w:i/>
                <w:snapToGrid w:val="0"/>
                <w:sz w:val="10"/>
                <w:szCs w:val="10"/>
              </w:rPr>
            </w:pPr>
            <w:r w:rsidRPr="001914A5">
              <w:rPr>
                <w:rFonts w:ascii="Montserrat" w:hAnsi="Montserrat"/>
                <w:b/>
                <w:snapToGrid w:val="0"/>
                <w:sz w:val="10"/>
                <w:szCs w:val="10"/>
                <w:lang w:val="es-MX"/>
              </w:rPr>
              <w:t>Factor de salario real (</w:t>
            </w:r>
            <w:proofErr w:type="spellStart"/>
            <w:r w:rsidRPr="001914A5">
              <w:rPr>
                <w:rFonts w:ascii="Montserrat" w:hAnsi="Montserrat"/>
                <w:b/>
                <w:snapToGrid w:val="0"/>
                <w:sz w:val="10"/>
                <w:szCs w:val="10"/>
                <w:lang w:val="es-MX"/>
              </w:rPr>
              <w:t>FSR</w:t>
            </w:r>
            <w:proofErr w:type="spellEnd"/>
            <w:r w:rsidRPr="001914A5">
              <w:rPr>
                <w:rFonts w:ascii="Montserrat" w:hAnsi="Montserrat"/>
                <w:b/>
                <w:snapToGrid w:val="0"/>
                <w:sz w:val="10"/>
                <w:szCs w:val="10"/>
                <w:lang w:val="es-MX"/>
              </w:rPr>
              <w:t>)</w:t>
            </w:r>
          </w:p>
        </w:tc>
      </w:tr>
      <w:tr w:rsidR="00D4598B" w:rsidRPr="001914A5" w14:paraId="303BE5A4" w14:textId="77777777" w:rsidTr="00220C71">
        <w:trPr>
          <w:cantSplit/>
          <w:trHeight w:val="252"/>
        </w:trPr>
        <w:tc>
          <w:tcPr>
            <w:tcW w:w="207" w:type="pct"/>
            <w:vMerge/>
            <w:tcBorders>
              <w:left w:val="double" w:sz="6" w:space="0" w:color="auto"/>
              <w:right w:val="double" w:sz="6" w:space="0" w:color="auto"/>
            </w:tcBorders>
          </w:tcPr>
          <w:p w14:paraId="5D11E958" w14:textId="77777777" w:rsidR="00D4598B" w:rsidRPr="001914A5" w:rsidRDefault="00D4598B" w:rsidP="00220C71">
            <w:pPr>
              <w:jc w:val="center"/>
              <w:rPr>
                <w:rFonts w:ascii="Montserrat" w:hAnsi="Montserrat"/>
                <w:b/>
                <w:i/>
                <w:snapToGrid w:val="0"/>
                <w:sz w:val="16"/>
              </w:rPr>
            </w:pPr>
          </w:p>
        </w:tc>
        <w:tc>
          <w:tcPr>
            <w:tcW w:w="165" w:type="pct"/>
            <w:vMerge/>
            <w:tcBorders>
              <w:top w:val="double" w:sz="6" w:space="0" w:color="auto"/>
              <w:left w:val="double" w:sz="6" w:space="0" w:color="auto"/>
              <w:right w:val="double" w:sz="6" w:space="0" w:color="auto"/>
            </w:tcBorders>
            <w:vAlign w:val="center"/>
          </w:tcPr>
          <w:p w14:paraId="1331BA6D" w14:textId="77777777" w:rsidR="00D4598B" w:rsidRPr="001914A5" w:rsidRDefault="00D4598B" w:rsidP="00220C71">
            <w:pPr>
              <w:jc w:val="center"/>
              <w:rPr>
                <w:rFonts w:ascii="Montserrat" w:hAnsi="Montserrat"/>
                <w:b/>
                <w:i/>
                <w:snapToGrid w:val="0"/>
                <w:sz w:val="14"/>
                <w:szCs w:val="14"/>
              </w:rPr>
            </w:pPr>
          </w:p>
        </w:tc>
        <w:tc>
          <w:tcPr>
            <w:tcW w:w="158" w:type="pct"/>
            <w:vMerge/>
            <w:tcBorders>
              <w:top w:val="double" w:sz="6" w:space="0" w:color="auto"/>
              <w:left w:val="double" w:sz="6" w:space="0" w:color="auto"/>
              <w:right w:val="double" w:sz="6" w:space="0" w:color="auto"/>
            </w:tcBorders>
            <w:vAlign w:val="bottom"/>
          </w:tcPr>
          <w:p w14:paraId="75C998D3" w14:textId="77777777" w:rsidR="00D4598B" w:rsidRPr="001914A5" w:rsidRDefault="00D4598B" w:rsidP="00220C71">
            <w:pPr>
              <w:jc w:val="center"/>
              <w:rPr>
                <w:rFonts w:ascii="Montserrat" w:hAnsi="Montserrat"/>
                <w:b/>
                <w:i/>
                <w:snapToGrid w:val="0"/>
                <w:sz w:val="14"/>
                <w:szCs w:val="14"/>
              </w:rPr>
            </w:pPr>
          </w:p>
        </w:tc>
        <w:tc>
          <w:tcPr>
            <w:tcW w:w="172" w:type="pct"/>
            <w:vMerge/>
            <w:tcBorders>
              <w:top w:val="double" w:sz="6" w:space="0" w:color="auto"/>
              <w:left w:val="double" w:sz="6" w:space="0" w:color="auto"/>
              <w:right w:val="double" w:sz="6" w:space="0" w:color="auto"/>
            </w:tcBorders>
            <w:vAlign w:val="center"/>
          </w:tcPr>
          <w:p w14:paraId="51F8BD74" w14:textId="77777777" w:rsidR="00D4598B" w:rsidRPr="001914A5" w:rsidRDefault="00D4598B" w:rsidP="00220C71">
            <w:pPr>
              <w:jc w:val="center"/>
              <w:rPr>
                <w:rFonts w:ascii="Montserrat" w:hAnsi="Montserrat"/>
                <w:b/>
                <w:i/>
                <w:snapToGrid w:val="0"/>
                <w:sz w:val="14"/>
                <w:szCs w:val="14"/>
              </w:rPr>
            </w:pPr>
          </w:p>
        </w:tc>
        <w:tc>
          <w:tcPr>
            <w:tcW w:w="177" w:type="pct"/>
            <w:vMerge/>
            <w:tcBorders>
              <w:top w:val="double" w:sz="6" w:space="0" w:color="auto"/>
              <w:left w:val="double" w:sz="6" w:space="0" w:color="auto"/>
              <w:right w:val="double" w:sz="6" w:space="0" w:color="auto"/>
            </w:tcBorders>
            <w:vAlign w:val="center"/>
          </w:tcPr>
          <w:p w14:paraId="4E88ED12" w14:textId="77777777" w:rsidR="00D4598B" w:rsidRPr="001914A5" w:rsidRDefault="00D4598B" w:rsidP="00220C71">
            <w:pPr>
              <w:jc w:val="center"/>
              <w:rPr>
                <w:rFonts w:ascii="Montserrat" w:hAnsi="Montserrat"/>
                <w:b/>
                <w:i/>
                <w:snapToGrid w:val="0"/>
                <w:sz w:val="14"/>
                <w:szCs w:val="14"/>
              </w:rPr>
            </w:pPr>
          </w:p>
        </w:tc>
        <w:tc>
          <w:tcPr>
            <w:tcW w:w="449" w:type="pct"/>
            <w:gridSpan w:val="3"/>
            <w:tcBorders>
              <w:top w:val="double" w:sz="6" w:space="0" w:color="auto"/>
              <w:left w:val="double" w:sz="6" w:space="0" w:color="auto"/>
              <w:right w:val="double" w:sz="6" w:space="0" w:color="auto"/>
            </w:tcBorders>
            <w:vAlign w:val="center"/>
          </w:tcPr>
          <w:p w14:paraId="75FBB4E3" w14:textId="77777777" w:rsidR="00D4598B" w:rsidRPr="001914A5" w:rsidRDefault="00D4598B" w:rsidP="00220C71">
            <w:pPr>
              <w:ind w:left="33"/>
              <w:jc w:val="both"/>
              <w:rPr>
                <w:rFonts w:ascii="Montserrat" w:hAnsi="Montserrat"/>
                <w:b/>
                <w:i/>
                <w:snapToGrid w:val="0"/>
                <w:sz w:val="14"/>
                <w:szCs w:val="14"/>
                <w:lang w:val="es-MX"/>
              </w:rPr>
            </w:pPr>
            <w:r w:rsidRPr="001914A5">
              <w:rPr>
                <w:rFonts w:ascii="Montserrat" w:hAnsi="Montserrat"/>
                <w:b/>
                <w:snapToGrid w:val="0"/>
                <w:sz w:val="10"/>
                <w:szCs w:val="14"/>
                <w:lang w:val="es-MX"/>
              </w:rPr>
              <w:t>Prestaciones en especie del seguro de enfermedades y maternidad de los pensionados y sus beneficiarios, en los seguros de riesgo de trabajo, invalidez y vida, así como retiro, cesantía en edad avanzada y vejez</w:t>
            </w:r>
            <w:r w:rsidRPr="001914A5">
              <w:rPr>
                <w:rFonts w:ascii="Montserrat" w:hAnsi="Montserrat"/>
                <w:b/>
                <w:snapToGrid w:val="0"/>
                <w:sz w:val="14"/>
                <w:szCs w:val="14"/>
                <w:lang w:val="es-MX"/>
              </w:rPr>
              <w:t>.</w:t>
            </w:r>
          </w:p>
        </w:tc>
        <w:tc>
          <w:tcPr>
            <w:tcW w:w="203" w:type="pct"/>
            <w:gridSpan w:val="2"/>
            <w:tcBorders>
              <w:top w:val="double" w:sz="6" w:space="0" w:color="auto"/>
              <w:left w:val="double" w:sz="6" w:space="0" w:color="auto"/>
              <w:right w:val="double" w:sz="6" w:space="0" w:color="auto"/>
            </w:tcBorders>
            <w:vAlign w:val="center"/>
          </w:tcPr>
          <w:p w14:paraId="54575124" w14:textId="77777777" w:rsidR="00D4598B" w:rsidRPr="001914A5" w:rsidRDefault="00D4598B" w:rsidP="00220C71">
            <w:pPr>
              <w:jc w:val="center"/>
              <w:rPr>
                <w:rFonts w:ascii="Montserrat" w:hAnsi="Montserrat"/>
                <w:b/>
                <w:i/>
                <w:snapToGrid w:val="0"/>
                <w:sz w:val="14"/>
                <w:szCs w:val="14"/>
              </w:rPr>
            </w:pPr>
            <w:r w:rsidRPr="001914A5">
              <w:rPr>
                <w:rFonts w:ascii="Montserrat" w:hAnsi="Montserrat"/>
                <w:b/>
                <w:snapToGrid w:val="0"/>
                <w:sz w:val="14"/>
                <w:szCs w:val="14"/>
                <w:lang w:val="es-MX"/>
              </w:rPr>
              <w:t>Cuotas por Riesgo de Trabajo</w:t>
            </w:r>
          </w:p>
        </w:tc>
        <w:tc>
          <w:tcPr>
            <w:tcW w:w="650" w:type="pct"/>
            <w:gridSpan w:val="4"/>
            <w:tcBorders>
              <w:top w:val="double" w:sz="6" w:space="0" w:color="auto"/>
              <w:left w:val="double" w:sz="6" w:space="0" w:color="auto"/>
              <w:right w:val="double" w:sz="6" w:space="0" w:color="auto"/>
            </w:tcBorders>
            <w:vAlign w:val="center"/>
          </w:tcPr>
          <w:p w14:paraId="34D0A27A" w14:textId="77777777" w:rsidR="00D4598B" w:rsidRPr="001914A5" w:rsidRDefault="00D4598B" w:rsidP="00220C71">
            <w:pPr>
              <w:jc w:val="center"/>
              <w:rPr>
                <w:rFonts w:ascii="Montserrat" w:hAnsi="Montserrat"/>
                <w:b/>
                <w:i/>
                <w:snapToGrid w:val="0"/>
                <w:sz w:val="14"/>
                <w:szCs w:val="14"/>
              </w:rPr>
            </w:pPr>
            <w:r w:rsidRPr="001914A5">
              <w:rPr>
                <w:rFonts w:ascii="Montserrat" w:hAnsi="Montserrat"/>
                <w:b/>
                <w:snapToGrid w:val="0"/>
                <w:sz w:val="12"/>
                <w:szCs w:val="14"/>
              </w:rPr>
              <w:t>Prestaciones en especie del seguro de enfermedades y maternidad</w:t>
            </w:r>
          </w:p>
        </w:tc>
        <w:tc>
          <w:tcPr>
            <w:tcW w:w="451" w:type="pct"/>
            <w:gridSpan w:val="3"/>
            <w:tcBorders>
              <w:top w:val="double" w:sz="6" w:space="0" w:color="auto"/>
              <w:left w:val="double" w:sz="6" w:space="0" w:color="auto"/>
              <w:right w:val="double" w:sz="6" w:space="0" w:color="auto"/>
            </w:tcBorders>
            <w:vAlign w:val="center"/>
          </w:tcPr>
          <w:p w14:paraId="42F5F857" w14:textId="77777777" w:rsidR="00D4598B" w:rsidRPr="001914A5" w:rsidRDefault="00D4598B" w:rsidP="00220C71">
            <w:pPr>
              <w:jc w:val="center"/>
              <w:rPr>
                <w:rFonts w:ascii="Montserrat" w:hAnsi="Montserrat"/>
                <w:b/>
                <w:i/>
                <w:snapToGrid w:val="0"/>
                <w:sz w:val="14"/>
                <w:szCs w:val="14"/>
              </w:rPr>
            </w:pPr>
            <w:r w:rsidRPr="001914A5">
              <w:rPr>
                <w:rFonts w:ascii="Montserrat" w:hAnsi="Montserrat"/>
                <w:b/>
                <w:snapToGrid w:val="0"/>
                <w:sz w:val="14"/>
                <w:szCs w:val="14"/>
              </w:rPr>
              <w:t>Prestaciones en dinero del seguro de enfermedades y maternidad</w:t>
            </w:r>
          </w:p>
        </w:tc>
        <w:tc>
          <w:tcPr>
            <w:tcW w:w="467" w:type="pct"/>
            <w:gridSpan w:val="3"/>
            <w:tcBorders>
              <w:top w:val="double" w:sz="6" w:space="0" w:color="auto"/>
              <w:left w:val="double" w:sz="6" w:space="0" w:color="auto"/>
              <w:right w:val="double" w:sz="6" w:space="0" w:color="auto"/>
            </w:tcBorders>
            <w:vAlign w:val="center"/>
          </w:tcPr>
          <w:p w14:paraId="7144E929" w14:textId="77777777" w:rsidR="00D4598B" w:rsidRPr="001914A5" w:rsidRDefault="00D4598B" w:rsidP="00220C71">
            <w:pPr>
              <w:jc w:val="center"/>
              <w:rPr>
                <w:rFonts w:ascii="Montserrat" w:hAnsi="Montserrat"/>
                <w:b/>
                <w:i/>
                <w:snapToGrid w:val="0"/>
                <w:sz w:val="14"/>
                <w:szCs w:val="14"/>
              </w:rPr>
            </w:pPr>
            <w:r w:rsidRPr="001914A5">
              <w:rPr>
                <w:rFonts w:ascii="Montserrat" w:hAnsi="Montserrat"/>
                <w:b/>
                <w:snapToGrid w:val="0"/>
                <w:sz w:val="14"/>
                <w:szCs w:val="14"/>
              </w:rPr>
              <w:t>Seguro de Invalidez y vida</w:t>
            </w:r>
          </w:p>
        </w:tc>
        <w:tc>
          <w:tcPr>
            <w:tcW w:w="891" w:type="pct"/>
            <w:gridSpan w:val="5"/>
            <w:tcBorders>
              <w:top w:val="double" w:sz="6" w:space="0" w:color="auto"/>
              <w:left w:val="double" w:sz="6" w:space="0" w:color="auto"/>
              <w:right w:val="double" w:sz="6" w:space="0" w:color="auto"/>
            </w:tcBorders>
            <w:vAlign w:val="center"/>
          </w:tcPr>
          <w:p w14:paraId="7BB1B5A3" w14:textId="77777777" w:rsidR="00D4598B" w:rsidRPr="001914A5" w:rsidRDefault="00D4598B" w:rsidP="00220C71">
            <w:pPr>
              <w:jc w:val="center"/>
              <w:rPr>
                <w:rFonts w:ascii="Montserrat" w:hAnsi="Montserrat"/>
                <w:b/>
                <w:i/>
                <w:snapToGrid w:val="0"/>
                <w:sz w:val="14"/>
                <w:szCs w:val="14"/>
              </w:rPr>
            </w:pPr>
            <w:r w:rsidRPr="001914A5">
              <w:rPr>
                <w:rFonts w:ascii="Montserrat" w:hAnsi="Montserrat"/>
                <w:b/>
                <w:snapToGrid w:val="0"/>
                <w:sz w:val="14"/>
                <w:szCs w:val="14"/>
              </w:rPr>
              <w:t>Seguro de retiro, cesantía en edad avanzada y vejez</w:t>
            </w:r>
          </w:p>
        </w:tc>
        <w:tc>
          <w:tcPr>
            <w:tcW w:w="286" w:type="pct"/>
            <w:tcBorders>
              <w:top w:val="double" w:sz="6" w:space="0" w:color="auto"/>
              <w:left w:val="double" w:sz="6" w:space="0" w:color="auto"/>
              <w:right w:val="double" w:sz="6" w:space="0" w:color="auto"/>
            </w:tcBorders>
          </w:tcPr>
          <w:p w14:paraId="6B923635" w14:textId="77777777" w:rsidR="00D4598B" w:rsidRPr="001914A5" w:rsidRDefault="00D4598B" w:rsidP="00220C71">
            <w:pPr>
              <w:jc w:val="center"/>
              <w:rPr>
                <w:rFonts w:ascii="Montserrat" w:hAnsi="Montserrat"/>
                <w:b/>
                <w:i/>
                <w:snapToGrid w:val="0"/>
                <w:sz w:val="14"/>
                <w:szCs w:val="14"/>
              </w:rPr>
            </w:pPr>
            <w:r w:rsidRPr="001914A5">
              <w:rPr>
                <w:rFonts w:ascii="Montserrat" w:hAnsi="Montserrat"/>
                <w:b/>
                <w:snapToGrid w:val="0"/>
                <w:sz w:val="14"/>
                <w:szCs w:val="14"/>
              </w:rPr>
              <w:t>Guarderías y prestaciones sociales</w:t>
            </w:r>
          </w:p>
        </w:tc>
        <w:tc>
          <w:tcPr>
            <w:tcW w:w="284" w:type="pct"/>
            <w:vMerge w:val="restart"/>
            <w:tcBorders>
              <w:top w:val="double" w:sz="6" w:space="0" w:color="auto"/>
              <w:left w:val="double" w:sz="6" w:space="0" w:color="auto"/>
              <w:right w:val="double" w:sz="6" w:space="0" w:color="auto"/>
            </w:tcBorders>
            <w:vAlign w:val="center"/>
          </w:tcPr>
          <w:p w14:paraId="6336832B" w14:textId="77777777" w:rsidR="00D4598B" w:rsidRPr="001914A5" w:rsidRDefault="00D4598B" w:rsidP="00220C71">
            <w:pPr>
              <w:jc w:val="center"/>
              <w:rPr>
                <w:rFonts w:ascii="Montserrat" w:hAnsi="Montserrat"/>
                <w:b/>
                <w:i/>
                <w:snapToGrid w:val="0"/>
                <w:sz w:val="14"/>
                <w:szCs w:val="14"/>
                <w:lang w:val="es-MX"/>
              </w:rPr>
            </w:pPr>
            <w:r w:rsidRPr="001914A5">
              <w:rPr>
                <w:rFonts w:ascii="Montserrat" w:hAnsi="Montserrat"/>
                <w:b/>
                <w:snapToGrid w:val="0"/>
                <w:sz w:val="14"/>
                <w:szCs w:val="14"/>
                <w:lang w:val="es-MX"/>
              </w:rPr>
              <w:t xml:space="preserve">Artículo 29 fracción II </w:t>
            </w:r>
          </w:p>
          <w:p w14:paraId="3D52E276" w14:textId="77777777" w:rsidR="00D4598B" w:rsidRPr="001914A5" w:rsidRDefault="00D4598B" w:rsidP="00220C71">
            <w:pPr>
              <w:jc w:val="center"/>
              <w:rPr>
                <w:rFonts w:ascii="Montserrat" w:hAnsi="Montserrat"/>
                <w:b/>
                <w:i/>
                <w:snapToGrid w:val="0"/>
                <w:sz w:val="14"/>
                <w:szCs w:val="14"/>
                <w:lang w:val="es-MX"/>
              </w:rPr>
            </w:pPr>
            <w:r w:rsidRPr="001914A5">
              <w:rPr>
                <w:rFonts w:ascii="Montserrat" w:hAnsi="Montserrat"/>
                <w:b/>
                <w:snapToGrid w:val="0"/>
                <w:sz w:val="14"/>
                <w:szCs w:val="14"/>
                <w:lang w:val="es-MX"/>
              </w:rPr>
              <w:t>(sobre el salario de los trabajadores</w:t>
            </w:r>
          </w:p>
          <w:p w14:paraId="2FC69A8A" w14:textId="77777777" w:rsidR="00D4598B" w:rsidRPr="001914A5" w:rsidRDefault="00D4598B" w:rsidP="00220C71">
            <w:pPr>
              <w:jc w:val="center"/>
              <w:rPr>
                <w:rFonts w:ascii="Montserrat" w:hAnsi="Montserrat"/>
                <w:b/>
                <w:i/>
                <w:snapToGrid w:val="0"/>
                <w:sz w:val="14"/>
                <w:szCs w:val="14"/>
                <w:lang w:val="es-MX"/>
              </w:rPr>
            </w:pPr>
            <w:r w:rsidRPr="001914A5">
              <w:rPr>
                <w:rFonts w:ascii="Montserrat" w:hAnsi="Montserrat"/>
                <w:b/>
                <w:snapToGrid w:val="0"/>
                <w:sz w:val="14"/>
                <w:szCs w:val="14"/>
                <w:lang w:val="es-MX"/>
              </w:rPr>
              <w:t>a su servicio)</w:t>
            </w:r>
          </w:p>
          <w:p w14:paraId="71237985" w14:textId="77777777" w:rsidR="00D4598B" w:rsidRPr="001914A5" w:rsidRDefault="00D4598B" w:rsidP="00220C71">
            <w:pPr>
              <w:jc w:val="center"/>
              <w:rPr>
                <w:rFonts w:ascii="Montserrat" w:hAnsi="Montserrat"/>
                <w:b/>
                <w:i/>
                <w:snapToGrid w:val="0"/>
                <w:sz w:val="14"/>
                <w:szCs w:val="14"/>
                <w:lang w:val="es-MX"/>
              </w:rPr>
            </w:pPr>
            <w:r w:rsidRPr="001914A5">
              <w:rPr>
                <w:rFonts w:ascii="Montserrat" w:hAnsi="Montserrat"/>
                <w:b/>
                <w:snapToGrid w:val="0"/>
                <w:sz w:val="14"/>
                <w:szCs w:val="14"/>
                <w:lang w:val="es-MX"/>
              </w:rPr>
              <w:t>5%</w:t>
            </w:r>
          </w:p>
        </w:tc>
        <w:tc>
          <w:tcPr>
            <w:tcW w:w="145" w:type="pct"/>
            <w:vMerge/>
            <w:tcBorders>
              <w:left w:val="double" w:sz="6" w:space="0" w:color="auto"/>
              <w:right w:val="double" w:sz="6" w:space="0" w:color="auto"/>
            </w:tcBorders>
            <w:vAlign w:val="center"/>
          </w:tcPr>
          <w:p w14:paraId="78F9D7E7" w14:textId="77777777" w:rsidR="00D4598B" w:rsidRPr="001914A5" w:rsidRDefault="00D4598B" w:rsidP="00220C71">
            <w:pPr>
              <w:jc w:val="center"/>
              <w:rPr>
                <w:rFonts w:ascii="Montserrat" w:hAnsi="Montserrat"/>
                <w:b/>
                <w:i/>
                <w:snapToGrid w:val="0"/>
                <w:sz w:val="14"/>
                <w:szCs w:val="14"/>
                <w:lang w:val="es-MX"/>
              </w:rPr>
            </w:pPr>
          </w:p>
        </w:tc>
        <w:tc>
          <w:tcPr>
            <w:tcW w:w="178" w:type="pct"/>
            <w:vMerge/>
            <w:tcBorders>
              <w:left w:val="double" w:sz="6" w:space="0" w:color="auto"/>
              <w:right w:val="double" w:sz="6" w:space="0" w:color="auto"/>
            </w:tcBorders>
            <w:vAlign w:val="center"/>
          </w:tcPr>
          <w:p w14:paraId="23DCAB09" w14:textId="77777777" w:rsidR="00D4598B" w:rsidRPr="001914A5" w:rsidRDefault="00D4598B" w:rsidP="00220C71">
            <w:pPr>
              <w:jc w:val="center"/>
              <w:rPr>
                <w:rFonts w:ascii="Montserrat" w:hAnsi="Montserrat"/>
                <w:b/>
                <w:i/>
                <w:snapToGrid w:val="0"/>
                <w:sz w:val="14"/>
                <w:szCs w:val="14"/>
                <w:lang w:val="es-MX"/>
              </w:rPr>
            </w:pPr>
          </w:p>
        </w:tc>
        <w:tc>
          <w:tcPr>
            <w:tcW w:w="117" w:type="pct"/>
            <w:vMerge/>
            <w:tcBorders>
              <w:left w:val="double" w:sz="6" w:space="0" w:color="auto"/>
              <w:right w:val="double" w:sz="6" w:space="0" w:color="auto"/>
            </w:tcBorders>
            <w:vAlign w:val="center"/>
          </w:tcPr>
          <w:p w14:paraId="639A4452" w14:textId="77777777" w:rsidR="00D4598B" w:rsidRPr="001914A5" w:rsidRDefault="00D4598B" w:rsidP="00220C71">
            <w:pPr>
              <w:jc w:val="center"/>
              <w:rPr>
                <w:rFonts w:ascii="Montserrat" w:hAnsi="Montserrat"/>
                <w:b/>
                <w:i/>
                <w:snapToGrid w:val="0"/>
                <w:sz w:val="14"/>
                <w:szCs w:val="14"/>
                <w:lang w:val="es-MX"/>
              </w:rPr>
            </w:pPr>
          </w:p>
        </w:tc>
      </w:tr>
      <w:tr w:rsidR="00D4598B" w:rsidRPr="001914A5" w14:paraId="1F6AACF5" w14:textId="77777777" w:rsidTr="00220C71">
        <w:trPr>
          <w:cantSplit/>
          <w:trHeight w:val="252"/>
        </w:trPr>
        <w:tc>
          <w:tcPr>
            <w:tcW w:w="207" w:type="pct"/>
            <w:vMerge/>
            <w:tcBorders>
              <w:left w:val="double" w:sz="6" w:space="0" w:color="auto"/>
              <w:right w:val="double" w:sz="6" w:space="0" w:color="auto"/>
            </w:tcBorders>
          </w:tcPr>
          <w:p w14:paraId="04E594FB" w14:textId="77777777" w:rsidR="00D4598B" w:rsidRPr="001914A5" w:rsidRDefault="00D4598B" w:rsidP="00220C71">
            <w:pPr>
              <w:jc w:val="center"/>
              <w:rPr>
                <w:rFonts w:ascii="Montserrat" w:hAnsi="Montserrat"/>
                <w:b/>
                <w:i/>
                <w:snapToGrid w:val="0"/>
                <w:sz w:val="16"/>
              </w:rPr>
            </w:pPr>
          </w:p>
        </w:tc>
        <w:tc>
          <w:tcPr>
            <w:tcW w:w="165" w:type="pct"/>
            <w:vMerge/>
            <w:tcBorders>
              <w:top w:val="double" w:sz="6" w:space="0" w:color="auto"/>
              <w:left w:val="double" w:sz="6" w:space="0" w:color="auto"/>
              <w:right w:val="double" w:sz="6" w:space="0" w:color="auto"/>
            </w:tcBorders>
            <w:vAlign w:val="center"/>
          </w:tcPr>
          <w:p w14:paraId="769110D6" w14:textId="77777777" w:rsidR="00D4598B" w:rsidRPr="001914A5" w:rsidRDefault="00D4598B" w:rsidP="00220C71">
            <w:pPr>
              <w:jc w:val="center"/>
              <w:rPr>
                <w:rFonts w:ascii="Montserrat" w:hAnsi="Montserrat"/>
                <w:b/>
                <w:i/>
                <w:snapToGrid w:val="0"/>
                <w:sz w:val="14"/>
                <w:szCs w:val="14"/>
              </w:rPr>
            </w:pPr>
          </w:p>
        </w:tc>
        <w:tc>
          <w:tcPr>
            <w:tcW w:w="158" w:type="pct"/>
            <w:vMerge/>
            <w:tcBorders>
              <w:top w:val="double" w:sz="6" w:space="0" w:color="auto"/>
              <w:left w:val="double" w:sz="6" w:space="0" w:color="auto"/>
              <w:right w:val="double" w:sz="6" w:space="0" w:color="auto"/>
            </w:tcBorders>
            <w:vAlign w:val="bottom"/>
          </w:tcPr>
          <w:p w14:paraId="363FCFAA" w14:textId="77777777" w:rsidR="00D4598B" w:rsidRPr="001914A5" w:rsidRDefault="00D4598B" w:rsidP="00220C71">
            <w:pPr>
              <w:jc w:val="center"/>
              <w:rPr>
                <w:rFonts w:ascii="Montserrat" w:hAnsi="Montserrat"/>
                <w:b/>
                <w:i/>
                <w:snapToGrid w:val="0"/>
                <w:sz w:val="14"/>
                <w:szCs w:val="14"/>
              </w:rPr>
            </w:pPr>
          </w:p>
        </w:tc>
        <w:tc>
          <w:tcPr>
            <w:tcW w:w="172" w:type="pct"/>
            <w:vMerge/>
            <w:tcBorders>
              <w:top w:val="double" w:sz="6" w:space="0" w:color="auto"/>
              <w:left w:val="double" w:sz="6" w:space="0" w:color="auto"/>
              <w:right w:val="double" w:sz="6" w:space="0" w:color="auto"/>
            </w:tcBorders>
            <w:vAlign w:val="center"/>
          </w:tcPr>
          <w:p w14:paraId="490E7237" w14:textId="77777777" w:rsidR="00D4598B" w:rsidRPr="001914A5" w:rsidRDefault="00D4598B" w:rsidP="00220C71">
            <w:pPr>
              <w:jc w:val="center"/>
              <w:rPr>
                <w:rFonts w:ascii="Montserrat" w:hAnsi="Montserrat"/>
                <w:b/>
                <w:i/>
                <w:snapToGrid w:val="0"/>
                <w:sz w:val="14"/>
                <w:szCs w:val="14"/>
              </w:rPr>
            </w:pPr>
          </w:p>
        </w:tc>
        <w:tc>
          <w:tcPr>
            <w:tcW w:w="177" w:type="pct"/>
            <w:vMerge/>
            <w:tcBorders>
              <w:top w:val="double" w:sz="6" w:space="0" w:color="auto"/>
              <w:left w:val="double" w:sz="6" w:space="0" w:color="auto"/>
              <w:right w:val="double" w:sz="6" w:space="0" w:color="auto"/>
            </w:tcBorders>
            <w:vAlign w:val="center"/>
          </w:tcPr>
          <w:p w14:paraId="4A40906E" w14:textId="77777777" w:rsidR="00D4598B" w:rsidRPr="001914A5" w:rsidRDefault="00D4598B" w:rsidP="00220C71">
            <w:pPr>
              <w:jc w:val="center"/>
              <w:rPr>
                <w:rFonts w:ascii="Montserrat" w:hAnsi="Montserrat"/>
                <w:b/>
                <w:i/>
                <w:snapToGrid w:val="0"/>
                <w:sz w:val="14"/>
                <w:szCs w:val="14"/>
              </w:rPr>
            </w:pPr>
          </w:p>
        </w:tc>
        <w:tc>
          <w:tcPr>
            <w:tcW w:w="449" w:type="pct"/>
            <w:gridSpan w:val="3"/>
            <w:tcBorders>
              <w:top w:val="double" w:sz="6" w:space="0" w:color="auto"/>
              <w:left w:val="double" w:sz="6" w:space="0" w:color="auto"/>
              <w:bottom w:val="double" w:sz="4" w:space="0" w:color="auto"/>
              <w:right w:val="double" w:sz="6" w:space="0" w:color="auto"/>
            </w:tcBorders>
            <w:vAlign w:val="center"/>
          </w:tcPr>
          <w:p w14:paraId="29F1ADBE" w14:textId="77777777" w:rsidR="00D4598B" w:rsidRPr="001914A5" w:rsidRDefault="00D4598B" w:rsidP="00220C71">
            <w:pPr>
              <w:jc w:val="center"/>
              <w:rPr>
                <w:rFonts w:ascii="Montserrat" w:hAnsi="Montserrat"/>
                <w:b/>
                <w:i/>
                <w:snapToGrid w:val="0"/>
                <w:sz w:val="14"/>
                <w:szCs w:val="14"/>
                <w:lang w:val="en-US"/>
              </w:rPr>
            </w:pPr>
            <w:r w:rsidRPr="001914A5">
              <w:rPr>
                <w:rFonts w:ascii="Montserrat" w:hAnsi="Montserrat"/>
                <w:b/>
                <w:snapToGrid w:val="0"/>
                <w:sz w:val="14"/>
                <w:szCs w:val="14"/>
                <w:lang w:val="en-US"/>
              </w:rPr>
              <w:t>Art. 25</w:t>
            </w:r>
          </w:p>
        </w:tc>
        <w:tc>
          <w:tcPr>
            <w:tcW w:w="96" w:type="pct"/>
            <w:tcBorders>
              <w:top w:val="double" w:sz="6" w:space="0" w:color="auto"/>
              <w:left w:val="double" w:sz="6" w:space="0" w:color="auto"/>
              <w:bottom w:val="double" w:sz="4" w:space="0" w:color="auto"/>
              <w:right w:val="double" w:sz="6" w:space="0" w:color="auto"/>
            </w:tcBorders>
            <w:vAlign w:val="center"/>
          </w:tcPr>
          <w:p w14:paraId="37A32D70" w14:textId="77777777" w:rsidR="00D4598B" w:rsidRPr="001914A5" w:rsidRDefault="00D4598B" w:rsidP="00220C71">
            <w:pPr>
              <w:jc w:val="center"/>
              <w:rPr>
                <w:rFonts w:ascii="Montserrat" w:hAnsi="Montserrat"/>
                <w:b/>
                <w:i/>
                <w:snapToGrid w:val="0"/>
                <w:sz w:val="14"/>
                <w:szCs w:val="14"/>
                <w:lang w:val="es-MX"/>
              </w:rPr>
            </w:pPr>
            <w:r w:rsidRPr="001914A5">
              <w:rPr>
                <w:rFonts w:ascii="Montserrat" w:hAnsi="Montserrat"/>
                <w:b/>
                <w:snapToGrid w:val="0"/>
                <w:sz w:val="14"/>
                <w:szCs w:val="14"/>
                <w:lang w:val="es-MX"/>
              </w:rPr>
              <w:t>Art. 72</w:t>
            </w:r>
          </w:p>
        </w:tc>
        <w:tc>
          <w:tcPr>
            <w:tcW w:w="107" w:type="pct"/>
            <w:tcBorders>
              <w:top w:val="double" w:sz="6" w:space="0" w:color="auto"/>
              <w:left w:val="double" w:sz="6" w:space="0" w:color="auto"/>
              <w:bottom w:val="double" w:sz="4" w:space="0" w:color="auto"/>
              <w:right w:val="double" w:sz="6" w:space="0" w:color="auto"/>
            </w:tcBorders>
            <w:vAlign w:val="center"/>
          </w:tcPr>
          <w:p w14:paraId="0A12EC3F" w14:textId="77777777" w:rsidR="00D4598B" w:rsidRPr="001914A5" w:rsidRDefault="00D4598B" w:rsidP="00220C71">
            <w:pPr>
              <w:jc w:val="center"/>
              <w:rPr>
                <w:rFonts w:ascii="Montserrat" w:hAnsi="Montserrat"/>
                <w:b/>
                <w:i/>
                <w:snapToGrid w:val="0"/>
                <w:sz w:val="14"/>
                <w:szCs w:val="14"/>
              </w:rPr>
            </w:pPr>
            <w:r w:rsidRPr="001914A5">
              <w:rPr>
                <w:rFonts w:ascii="Montserrat" w:hAnsi="Montserrat"/>
                <w:b/>
                <w:snapToGrid w:val="0"/>
                <w:sz w:val="14"/>
                <w:szCs w:val="14"/>
                <w:lang w:val="es-MX"/>
              </w:rPr>
              <w:t>Art. 73</w:t>
            </w:r>
          </w:p>
        </w:tc>
        <w:tc>
          <w:tcPr>
            <w:tcW w:w="650" w:type="pct"/>
            <w:gridSpan w:val="4"/>
            <w:tcBorders>
              <w:top w:val="double" w:sz="6" w:space="0" w:color="auto"/>
              <w:left w:val="double" w:sz="6" w:space="0" w:color="auto"/>
              <w:right w:val="double" w:sz="6" w:space="0" w:color="auto"/>
            </w:tcBorders>
            <w:vAlign w:val="center"/>
          </w:tcPr>
          <w:p w14:paraId="12FDD61A" w14:textId="77777777" w:rsidR="00D4598B" w:rsidRPr="001914A5" w:rsidRDefault="00D4598B" w:rsidP="00220C71">
            <w:pPr>
              <w:jc w:val="center"/>
              <w:rPr>
                <w:rFonts w:ascii="Montserrat" w:hAnsi="Montserrat"/>
                <w:b/>
                <w:i/>
                <w:snapToGrid w:val="0"/>
                <w:sz w:val="14"/>
                <w:szCs w:val="14"/>
              </w:rPr>
            </w:pPr>
            <w:proofErr w:type="spellStart"/>
            <w:r w:rsidRPr="001914A5">
              <w:rPr>
                <w:rFonts w:ascii="Montserrat" w:hAnsi="Montserrat"/>
                <w:b/>
                <w:snapToGrid w:val="0"/>
                <w:sz w:val="14"/>
                <w:szCs w:val="14"/>
              </w:rPr>
              <w:t>Art.106</w:t>
            </w:r>
            <w:proofErr w:type="spellEnd"/>
          </w:p>
        </w:tc>
        <w:tc>
          <w:tcPr>
            <w:tcW w:w="451" w:type="pct"/>
            <w:gridSpan w:val="3"/>
            <w:tcBorders>
              <w:top w:val="double" w:sz="6" w:space="0" w:color="auto"/>
              <w:left w:val="double" w:sz="6" w:space="0" w:color="auto"/>
              <w:right w:val="double" w:sz="6" w:space="0" w:color="auto"/>
            </w:tcBorders>
            <w:vAlign w:val="center"/>
          </w:tcPr>
          <w:p w14:paraId="2F0B532D" w14:textId="77777777" w:rsidR="00D4598B" w:rsidRPr="001914A5" w:rsidRDefault="00D4598B" w:rsidP="00220C71">
            <w:pPr>
              <w:jc w:val="center"/>
              <w:rPr>
                <w:rFonts w:ascii="Montserrat" w:hAnsi="Montserrat"/>
                <w:b/>
                <w:i/>
                <w:snapToGrid w:val="0"/>
                <w:sz w:val="14"/>
                <w:szCs w:val="14"/>
              </w:rPr>
            </w:pPr>
            <w:r w:rsidRPr="001914A5">
              <w:rPr>
                <w:rFonts w:ascii="Montserrat" w:hAnsi="Montserrat"/>
                <w:b/>
                <w:snapToGrid w:val="0"/>
                <w:sz w:val="14"/>
                <w:szCs w:val="14"/>
              </w:rPr>
              <w:t>Art. 107</w:t>
            </w:r>
          </w:p>
        </w:tc>
        <w:tc>
          <w:tcPr>
            <w:tcW w:w="467" w:type="pct"/>
            <w:gridSpan w:val="3"/>
            <w:tcBorders>
              <w:top w:val="double" w:sz="6" w:space="0" w:color="auto"/>
              <w:left w:val="double" w:sz="6" w:space="0" w:color="auto"/>
              <w:right w:val="double" w:sz="6" w:space="0" w:color="auto"/>
            </w:tcBorders>
            <w:vAlign w:val="center"/>
          </w:tcPr>
          <w:p w14:paraId="6082B3DF" w14:textId="77777777" w:rsidR="00D4598B" w:rsidRPr="001914A5" w:rsidRDefault="00D4598B" w:rsidP="00220C71">
            <w:pPr>
              <w:jc w:val="center"/>
              <w:rPr>
                <w:rFonts w:ascii="Montserrat" w:hAnsi="Montserrat"/>
                <w:b/>
                <w:i/>
                <w:snapToGrid w:val="0"/>
                <w:sz w:val="14"/>
                <w:szCs w:val="14"/>
              </w:rPr>
            </w:pPr>
            <w:r w:rsidRPr="001914A5">
              <w:rPr>
                <w:rFonts w:ascii="Montserrat" w:hAnsi="Montserrat"/>
                <w:b/>
                <w:snapToGrid w:val="0"/>
                <w:sz w:val="14"/>
                <w:szCs w:val="14"/>
              </w:rPr>
              <w:t>Art. 147</w:t>
            </w:r>
          </w:p>
        </w:tc>
        <w:tc>
          <w:tcPr>
            <w:tcW w:w="891" w:type="pct"/>
            <w:gridSpan w:val="5"/>
            <w:tcBorders>
              <w:top w:val="double" w:sz="6" w:space="0" w:color="auto"/>
              <w:left w:val="double" w:sz="6" w:space="0" w:color="auto"/>
              <w:right w:val="double" w:sz="6" w:space="0" w:color="auto"/>
            </w:tcBorders>
            <w:vAlign w:val="center"/>
          </w:tcPr>
          <w:p w14:paraId="113B59A4" w14:textId="77777777" w:rsidR="00D4598B" w:rsidRPr="001914A5" w:rsidRDefault="00D4598B" w:rsidP="00220C71">
            <w:pPr>
              <w:jc w:val="center"/>
              <w:rPr>
                <w:rFonts w:ascii="Montserrat" w:hAnsi="Montserrat"/>
                <w:b/>
                <w:i/>
                <w:snapToGrid w:val="0"/>
                <w:sz w:val="14"/>
                <w:szCs w:val="14"/>
              </w:rPr>
            </w:pPr>
            <w:r w:rsidRPr="001914A5">
              <w:rPr>
                <w:rFonts w:ascii="Montserrat" w:hAnsi="Montserrat"/>
                <w:b/>
                <w:snapToGrid w:val="0"/>
                <w:sz w:val="14"/>
                <w:szCs w:val="14"/>
              </w:rPr>
              <w:t>Art. 168</w:t>
            </w:r>
          </w:p>
        </w:tc>
        <w:tc>
          <w:tcPr>
            <w:tcW w:w="286" w:type="pct"/>
            <w:tcBorders>
              <w:top w:val="double" w:sz="6" w:space="0" w:color="auto"/>
              <w:left w:val="double" w:sz="6" w:space="0" w:color="auto"/>
              <w:right w:val="double" w:sz="6" w:space="0" w:color="auto"/>
            </w:tcBorders>
            <w:vAlign w:val="center"/>
          </w:tcPr>
          <w:p w14:paraId="2CEAA413" w14:textId="77777777" w:rsidR="00D4598B" w:rsidRPr="001914A5" w:rsidRDefault="00D4598B" w:rsidP="00220C71">
            <w:pPr>
              <w:jc w:val="center"/>
              <w:rPr>
                <w:rFonts w:ascii="Montserrat" w:hAnsi="Montserrat"/>
                <w:b/>
                <w:i/>
                <w:snapToGrid w:val="0"/>
                <w:sz w:val="14"/>
                <w:szCs w:val="14"/>
              </w:rPr>
            </w:pPr>
            <w:proofErr w:type="spellStart"/>
            <w:r w:rsidRPr="001914A5">
              <w:rPr>
                <w:rFonts w:ascii="Montserrat" w:hAnsi="Montserrat"/>
                <w:b/>
                <w:snapToGrid w:val="0"/>
                <w:sz w:val="14"/>
                <w:szCs w:val="14"/>
              </w:rPr>
              <w:t>Art.211</w:t>
            </w:r>
            <w:proofErr w:type="spellEnd"/>
          </w:p>
        </w:tc>
        <w:tc>
          <w:tcPr>
            <w:tcW w:w="284" w:type="pct"/>
            <w:vMerge/>
            <w:tcBorders>
              <w:left w:val="double" w:sz="6" w:space="0" w:color="auto"/>
              <w:right w:val="double" w:sz="6" w:space="0" w:color="auto"/>
            </w:tcBorders>
            <w:vAlign w:val="bottom"/>
          </w:tcPr>
          <w:p w14:paraId="40A528EC" w14:textId="77777777" w:rsidR="00D4598B" w:rsidRPr="001914A5" w:rsidRDefault="00D4598B" w:rsidP="00220C71">
            <w:pPr>
              <w:jc w:val="center"/>
              <w:rPr>
                <w:rFonts w:ascii="Montserrat" w:hAnsi="Montserrat"/>
                <w:b/>
                <w:i/>
                <w:snapToGrid w:val="0"/>
                <w:sz w:val="14"/>
                <w:szCs w:val="14"/>
              </w:rPr>
            </w:pPr>
          </w:p>
        </w:tc>
        <w:tc>
          <w:tcPr>
            <w:tcW w:w="145" w:type="pct"/>
            <w:vMerge/>
            <w:tcBorders>
              <w:left w:val="double" w:sz="6" w:space="0" w:color="auto"/>
              <w:right w:val="double" w:sz="6" w:space="0" w:color="auto"/>
            </w:tcBorders>
          </w:tcPr>
          <w:p w14:paraId="1B1FAC2B" w14:textId="77777777" w:rsidR="00D4598B" w:rsidRPr="001914A5" w:rsidRDefault="00D4598B" w:rsidP="00220C71">
            <w:pPr>
              <w:jc w:val="center"/>
              <w:rPr>
                <w:rFonts w:ascii="Montserrat" w:hAnsi="Montserrat"/>
                <w:b/>
                <w:i/>
                <w:snapToGrid w:val="0"/>
                <w:sz w:val="14"/>
                <w:szCs w:val="14"/>
              </w:rPr>
            </w:pPr>
          </w:p>
        </w:tc>
        <w:tc>
          <w:tcPr>
            <w:tcW w:w="178" w:type="pct"/>
            <w:vMerge/>
            <w:tcBorders>
              <w:left w:val="double" w:sz="6" w:space="0" w:color="auto"/>
              <w:right w:val="double" w:sz="6" w:space="0" w:color="auto"/>
            </w:tcBorders>
          </w:tcPr>
          <w:p w14:paraId="291CBD92" w14:textId="77777777" w:rsidR="00D4598B" w:rsidRPr="001914A5" w:rsidRDefault="00D4598B" w:rsidP="00220C71">
            <w:pPr>
              <w:jc w:val="center"/>
              <w:rPr>
                <w:rFonts w:ascii="Montserrat" w:hAnsi="Montserrat"/>
                <w:b/>
                <w:i/>
                <w:snapToGrid w:val="0"/>
                <w:sz w:val="14"/>
                <w:szCs w:val="14"/>
              </w:rPr>
            </w:pPr>
          </w:p>
        </w:tc>
        <w:tc>
          <w:tcPr>
            <w:tcW w:w="117" w:type="pct"/>
            <w:vMerge/>
            <w:tcBorders>
              <w:left w:val="double" w:sz="6" w:space="0" w:color="auto"/>
              <w:right w:val="double" w:sz="6" w:space="0" w:color="auto"/>
            </w:tcBorders>
          </w:tcPr>
          <w:p w14:paraId="4EA15C9C" w14:textId="77777777" w:rsidR="00D4598B" w:rsidRPr="001914A5" w:rsidRDefault="00D4598B" w:rsidP="00220C71">
            <w:pPr>
              <w:jc w:val="center"/>
              <w:rPr>
                <w:rFonts w:ascii="Montserrat" w:hAnsi="Montserrat"/>
                <w:b/>
                <w:i/>
                <w:snapToGrid w:val="0"/>
                <w:sz w:val="14"/>
                <w:szCs w:val="14"/>
              </w:rPr>
            </w:pPr>
          </w:p>
        </w:tc>
      </w:tr>
      <w:tr w:rsidR="00D4598B" w:rsidRPr="001914A5" w14:paraId="45B09A40" w14:textId="77777777" w:rsidTr="00220C71">
        <w:trPr>
          <w:cantSplit/>
          <w:trHeight w:val="654"/>
        </w:trPr>
        <w:tc>
          <w:tcPr>
            <w:tcW w:w="207" w:type="pct"/>
            <w:vMerge/>
            <w:tcBorders>
              <w:left w:val="double" w:sz="6" w:space="0" w:color="auto"/>
              <w:right w:val="double" w:sz="6" w:space="0" w:color="auto"/>
            </w:tcBorders>
          </w:tcPr>
          <w:p w14:paraId="5A79F623" w14:textId="77777777" w:rsidR="00D4598B" w:rsidRPr="001914A5" w:rsidRDefault="00D4598B" w:rsidP="00220C71">
            <w:pPr>
              <w:jc w:val="center"/>
              <w:rPr>
                <w:rFonts w:ascii="Montserrat" w:hAnsi="Montserrat"/>
                <w:b/>
                <w:i/>
                <w:snapToGrid w:val="0"/>
                <w:sz w:val="16"/>
              </w:rPr>
            </w:pPr>
          </w:p>
        </w:tc>
        <w:tc>
          <w:tcPr>
            <w:tcW w:w="165" w:type="pct"/>
            <w:vMerge/>
            <w:tcBorders>
              <w:top w:val="double" w:sz="6" w:space="0" w:color="auto"/>
              <w:left w:val="double" w:sz="6" w:space="0" w:color="auto"/>
              <w:right w:val="double" w:sz="6" w:space="0" w:color="auto"/>
            </w:tcBorders>
            <w:vAlign w:val="center"/>
          </w:tcPr>
          <w:p w14:paraId="13E49354" w14:textId="77777777" w:rsidR="00D4598B" w:rsidRPr="001914A5" w:rsidRDefault="00D4598B" w:rsidP="00220C71">
            <w:pPr>
              <w:jc w:val="center"/>
              <w:rPr>
                <w:rFonts w:ascii="Montserrat" w:hAnsi="Montserrat"/>
                <w:b/>
                <w:i/>
                <w:snapToGrid w:val="0"/>
                <w:sz w:val="14"/>
                <w:szCs w:val="14"/>
              </w:rPr>
            </w:pPr>
          </w:p>
        </w:tc>
        <w:tc>
          <w:tcPr>
            <w:tcW w:w="158" w:type="pct"/>
            <w:vMerge/>
            <w:tcBorders>
              <w:top w:val="double" w:sz="6" w:space="0" w:color="auto"/>
              <w:left w:val="double" w:sz="6" w:space="0" w:color="auto"/>
              <w:right w:val="double" w:sz="6" w:space="0" w:color="auto"/>
            </w:tcBorders>
            <w:vAlign w:val="bottom"/>
          </w:tcPr>
          <w:p w14:paraId="42F4C599" w14:textId="77777777" w:rsidR="00D4598B" w:rsidRPr="001914A5" w:rsidRDefault="00D4598B" w:rsidP="00220C71">
            <w:pPr>
              <w:jc w:val="center"/>
              <w:rPr>
                <w:rFonts w:ascii="Montserrat" w:hAnsi="Montserrat"/>
                <w:b/>
                <w:i/>
                <w:snapToGrid w:val="0"/>
                <w:sz w:val="14"/>
                <w:szCs w:val="14"/>
              </w:rPr>
            </w:pPr>
          </w:p>
        </w:tc>
        <w:tc>
          <w:tcPr>
            <w:tcW w:w="172" w:type="pct"/>
            <w:vMerge/>
            <w:tcBorders>
              <w:top w:val="double" w:sz="6" w:space="0" w:color="auto"/>
              <w:left w:val="double" w:sz="6" w:space="0" w:color="auto"/>
              <w:right w:val="double" w:sz="6" w:space="0" w:color="auto"/>
            </w:tcBorders>
            <w:vAlign w:val="center"/>
          </w:tcPr>
          <w:p w14:paraId="434D4E61" w14:textId="77777777" w:rsidR="00D4598B" w:rsidRPr="001914A5" w:rsidRDefault="00D4598B" w:rsidP="00220C71">
            <w:pPr>
              <w:jc w:val="center"/>
              <w:rPr>
                <w:rFonts w:ascii="Montserrat" w:hAnsi="Montserrat"/>
                <w:b/>
                <w:i/>
                <w:snapToGrid w:val="0"/>
                <w:sz w:val="14"/>
                <w:szCs w:val="14"/>
              </w:rPr>
            </w:pPr>
          </w:p>
        </w:tc>
        <w:tc>
          <w:tcPr>
            <w:tcW w:w="177" w:type="pct"/>
            <w:vMerge/>
            <w:tcBorders>
              <w:top w:val="double" w:sz="6" w:space="0" w:color="auto"/>
              <w:left w:val="double" w:sz="6" w:space="0" w:color="auto"/>
              <w:right w:val="double" w:sz="6" w:space="0" w:color="auto"/>
            </w:tcBorders>
            <w:vAlign w:val="center"/>
          </w:tcPr>
          <w:p w14:paraId="07C4CA3D" w14:textId="77777777" w:rsidR="00D4598B" w:rsidRPr="001914A5" w:rsidRDefault="00D4598B" w:rsidP="00220C71">
            <w:pPr>
              <w:jc w:val="center"/>
              <w:rPr>
                <w:rFonts w:ascii="Montserrat" w:hAnsi="Montserrat"/>
                <w:b/>
                <w:i/>
                <w:snapToGrid w:val="0"/>
                <w:sz w:val="14"/>
                <w:szCs w:val="14"/>
              </w:rPr>
            </w:pPr>
          </w:p>
        </w:tc>
        <w:tc>
          <w:tcPr>
            <w:tcW w:w="449" w:type="pct"/>
            <w:gridSpan w:val="3"/>
            <w:tcBorders>
              <w:top w:val="double" w:sz="6" w:space="0" w:color="auto"/>
              <w:left w:val="double" w:sz="6" w:space="0" w:color="auto"/>
              <w:right w:val="double" w:sz="6" w:space="0" w:color="auto"/>
            </w:tcBorders>
            <w:vAlign w:val="center"/>
          </w:tcPr>
          <w:p w14:paraId="238F4853" w14:textId="77777777" w:rsidR="00D4598B" w:rsidRPr="001914A5" w:rsidRDefault="00D4598B" w:rsidP="00220C71">
            <w:pPr>
              <w:pStyle w:val="Prrafodelista"/>
              <w:ind w:left="0"/>
              <w:jc w:val="center"/>
              <w:rPr>
                <w:rFonts w:ascii="Montserrat" w:hAnsi="Montserrat"/>
                <w:b/>
                <w:i/>
                <w:snapToGrid w:val="0"/>
                <w:sz w:val="14"/>
                <w:szCs w:val="14"/>
              </w:rPr>
            </w:pPr>
            <w:r w:rsidRPr="001914A5">
              <w:rPr>
                <w:rFonts w:ascii="Montserrat" w:hAnsi="Montserrat"/>
                <w:b/>
                <w:snapToGrid w:val="0"/>
                <w:sz w:val="14"/>
                <w:szCs w:val="14"/>
              </w:rPr>
              <w:t>1.5% Del Salario base de cotización</w:t>
            </w:r>
          </w:p>
        </w:tc>
        <w:tc>
          <w:tcPr>
            <w:tcW w:w="203" w:type="pct"/>
            <w:gridSpan w:val="2"/>
            <w:vMerge w:val="restart"/>
            <w:tcBorders>
              <w:top w:val="double" w:sz="6" w:space="0" w:color="auto"/>
              <w:left w:val="double" w:sz="6" w:space="0" w:color="auto"/>
              <w:right w:val="double" w:sz="4" w:space="0" w:color="auto"/>
            </w:tcBorders>
            <w:vAlign w:val="center"/>
          </w:tcPr>
          <w:p w14:paraId="4AD65A8A" w14:textId="77777777" w:rsidR="00D4598B" w:rsidRPr="001914A5" w:rsidRDefault="00D4598B" w:rsidP="00220C71">
            <w:pPr>
              <w:jc w:val="center"/>
              <w:rPr>
                <w:rFonts w:ascii="Montserrat" w:hAnsi="Montserrat"/>
                <w:b/>
                <w:i/>
                <w:snapToGrid w:val="0"/>
                <w:sz w:val="12"/>
                <w:szCs w:val="14"/>
              </w:rPr>
            </w:pPr>
            <w:r w:rsidRPr="001914A5">
              <w:rPr>
                <w:rFonts w:ascii="Montserrat" w:hAnsi="Montserrat"/>
                <w:b/>
                <w:snapToGrid w:val="0"/>
                <w:sz w:val="12"/>
                <w:szCs w:val="14"/>
              </w:rPr>
              <w:t>Prima de riesgo:</w:t>
            </w:r>
          </w:p>
          <w:p w14:paraId="1C5C376D" w14:textId="77777777" w:rsidR="00D4598B" w:rsidRPr="001914A5" w:rsidRDefault="00D4598B" w:rsidP="00220C71">
            <w:pPr>
              <w:jc w:val="center"/>
              <w:rPr>
                <w:rFonts w:ascii="Montserrat" w:hAnsi="Montserrat"/>
                <w:b/>
                <w:i/>
                <w:snapToGrid w:val="0"/>
                <w:sz w:val="12"/>
                <w:szCs w:val="14"/>
              </w:rPr>
            </w:pPr>
            <w:r w:rsidRPr="001914A5">
              <w:rPr>
                <w:rFonts w:ascii="Montserrat" w:hAnsi="Montserrat"/>
                <w:b/>
                <w:snapToGrid w:val="0"/>
                <w:sz w:val="12"/>
                <w:szCs w:val="14"/>
              </w:rPr>
              <w:t xml:space="preserve">Clase I </w:t>
            </w:r>
            <w:proofErr w:type="gramStart"/>
            <w:r w:rsidRPr="001914A5">
              <w:rPr>
                <w:rFonts w:ascii="Montserrat" w:hAnsi="Montserrat"/>
                <w:b/>
                <w:snapToGrid w:val="0"/>
                <w:sz w:val="12"/>
                <w:szCs w:val="14"/>
              </w:rPr>
              <w:t>=  0.54355</w:t>
            </w:r>
            <w:proofErr w:type="gramEnd"/>
            <w:r w:rsidRPr="001914A5">
              <w:rPr>
                <w:rFonts w:ascii="Montserrat" w:hAnsi="Montserrat"/>
                <w:b/>
                <w:snapToGrid w:val="0"/>
                <w:sz w:val="12"/>
                <w:szCs w:val="14"/>
              </w:rPr>
              <w:t>%</w:t>
            </w:r>
          </w:p>
          <w:p w14:paraId="18C71B87" w14:textId="77777777" w:rsidR="00D4598B" w:rsidRPr="001914A5" w:rsidRDefault="00D4598B" w:rsidP="00220C71">
            <w:pPr>
              <w:jc w:val="center"/>
              <w:rPr>
                <w:rFonts w:ascii="Montserrat" w:hAnsi="Montserrat"/>
                <w:b/>
                <w:i/>
                <w:snapToGrid w:val="0"/>
                <w:sz w:val="12"/>
                <w:szCs w:val="14"/>
              </w:rPr>
            </w:pPr>
            <w:r w:rsidRPr="001914A5">
              <w:rPr>
                <w:rFonts w:ascii="Montserrat" w:hAnsi="Montserrat"/>
                <w:b/>
                <w:snapToGrid w:val="0"/>
                <w:sz w:val="12"/>
                <w:szCs w:val="14"/>
              </w:rPr>
              <w:t xml:space="preserve">Clase II </w:t>
            </w:r>
            <w:proofErr w:type="gramStart"/>
            <w:r w:rsidRPr="001914A5">
              <w:rPr>
                <w:rFonts w:ascii="Montserrat" w:hAnsi="Montserrat"/>
                <w:b/>
                <w:snapToGrid w:val="0"/>
                <w:sz w:val="12"/>
                <w:szCs w:val="14"/>
              </w:rPr>
              <w:t>=  1.13065</w:t>
            </w:r>
            <w:proofErr w:type="gramEnd"/>
            <w:r w:rsidRPr="001914A5">
              <w:rPr>
                <w:rFonts w:ascii="Montserrat" w:hAnsi="Montserrat"/>
                <w:b/>
                <w:snapToGrid w:val="0"/>
                <w:sz w:val="12"/>
                <w:szCs w:val="14"/>
              </w:rPr>
              <w:t>%</w:t>
            </w:r>
          </w:p>
          <w:p w14:paraId="2977D619" w14:textId="77777777" w:rsidR="00D4598B" w:rsidRPr="001914A5" w:rsidRDefault="00D4598B" w:rsidP="00220C71">
            <w:pPr>
              <w:jc w:val="center"/>
              <w:rPr>
                <w:rFonts w:ascii="Montserrat" w:hAnsi="Montserrat"/>
                <w:b/>
                <w:i/>
                <w:snapToGrid w:val="0"/>
                <w:sz w:val="12"/>
                <w:szCs w:val="14"/>
              </w:rPr>
            </w:pPr>
            <w:r w:rsidRPr="001914A5">
              <w:rPr>
                <w:rFonts w:ascii="Montserrat" w:hAnsi="Montserrat"/>
                <w:b/>
                <w:snapToGrid w:val="0"/>
                <w:sz w:val="12"/>
                <w:szCs w:val="14"/>
              </w:rPr>
              <w:t>Clase III=   2.59840%</w:t>
            </w:r>
          </w:p>
          <w:p w14:paraId="755D3E91" w14:textId="77777777" w:rsidR="00D4598B" w:rsidRPr="001914A5" w:rsidRDefault="00D4598B" w:rsidP="00220C71">
            <w:pPr>
              <w:jc w:val="center"/>
              <w:rPr>
                <w:rFonts w:ascii="Montserrat" w:hAnsi="Montserrat"/>
                <w:b/>
                <w:i/>
                <w:snapToGrid w:val="0"/>
                <w:sz w:val="12"/>
                <w:szCs w:val="14"/>
              </w:rPr>
            </w:pPr>
            <w:r w:rsidRPr="001914A5">
              <w:rPr>
                <w:rFonts w:ascii="Montserrat" w:hAnsi="Montserrat"/>
                <w:b/>
                <w:snapToGrid w:val="0"/>
                <w:sz w:val="12"/>
                <w:szCs w:val="14"/>
              </w:rPr>
              <w:t>Clase IV=   4.65325%</w:t>
            </w:r>
          </w:p>
          <w:p w14:paraId="15363771" w14:textId="77777777" w:rsidR="00D4598B" w:rsidRPr="001914A5" w:rsidRDefault="00D4598B" w:rsidP="00220C71">
            <w:pPr>
              <w:jc w:val="center"/>
              <w:rPr>
                <w:rFonts w:ascii="Montserrat" w:hAnsi="Montserrat"/>
                <w:b/>
                <w:i/>
                <w:snapToGrid w:val="0"/>
                <w:sz w:val="14"/>
                <w:szCs w:val="14"/>
              </w:rPr>
            </w:pPr>
            <w:r w:rsidRPr="001914A5">
              <w:rPr>
                <w:rFonts w:ascii="Montserrat" w:hAnsi="Montserrat"/>
                <w:b/>
                <w:snapToGrid w:val="0"/>
                <w:sz w:val="12"/>
                <w:szCs w:val="14"/>
              </w:rPr>
              <w:t>Clase V=   7.58875%</w:t>
            </w:r>
          </w:p>
          <w:p w14:paraId="5BF999C7" w14:textId="77777777" w:rsidR="00D4598B" w:rsidRPr="001914A5" w:rsidRDefault="00D4598B" w:rsidP="00220C71">
            <w:pPr>
              <w:jc w:val="center"/>
              <w:rPr>
                <w:rFonts w:ascii="Montserrat" w:hAnsi="Montserrat"/>
                <w:b/>
                <w:i/>
                <w:snapToGrid w:val="0"/>
                <w:sz w:val="14"/>
                <w:szCs w:val="14"/>
              </w:rPr>
            </w:pPr>
            <w:r w:rsidRPr="001914A5">
              <w:rPr>
                <w:rFonts w:ascii="Montserrat" w:hAnsi="Montserrat"/>
                <w:b/>
                <w:snapToGrid w:val="0"/>
                <w:sz w:val="14"/>
                <w:szCs w:val="14"/>
              </w:rPr>
              <w:t xml:space="preserve"> INCLUIR FACTOR DE RIESGO</w:t>
            </w:r>
          </w:p>
        </w:tc>
        <w:tc>
          <w:tcPr>
            <w:tcW w:w="174" w:type="pct"/>
            <w:tcBorders>
              <w:top w:val="double" w:sz="6" w:space="0" w:color="auto"/>
              <w:left w:val="double" w:sz="4" w:space="0" w:color="auto"/>
              <w:right w:val="double" w:sz="6" w:space="0" w:color="auto"/>
            </w:tcBorders>
            <w:vAlign w:val="center"/>
          </w:tcPr>
          <w:p w14:paraId="118D5C2F" w14:textId="77777777" w:rsidR="00D4598B" w:rsidRPr="001914A5" w:rsidRDefault="00D4598B" w:rsidP="00220C71">
            <w:pPr>
              <w:jc w:val="center"/>
              <w:rPr>
                <w:rFonts w:ascii="Montserrat" w:hAnsi="Montserrat"/>
                <w:b/>
                <w:i/>
                <w:snapToGrid w:val="0"/>
                <w:sz w:val="12"/>
                <w:szCs w:val="14"/>
              </w:rPr>
            </w:pPr>
            <w:r w:rsidRPr="001914A5">
              <w:rPr>
                <w:rFonts w:ascii="Montserrat" w:hAnsi="Montserrat"/>
                <w:b/>
                <w:snapToGrid w:val="0"/>
                <w:sz w:val="12"/>
                <w:szCs w:val="14"/>
              </w:rPr>
              <w:t>Fracción</w:t>
            </w:r>
          </w:p>
          <w:p w14:paraId="77163855" w14:textId="77777777" w:rsidR="00D4598B" w:rsidRPr="001914A5" w:rsidRDefault="00D4598B" w:rsidP="00220C71">
            <w:pPr>
              <w:jc w:val="center"/>
              <w:rPr>
                <w:rFonts w:ascii="Montserrat" w:hAnsi="Montserrat"/>
                <w:b/>
                <w:i/>
                <w:snapToGrid w:val="0"/>
                <w:sz w:val="12"/>
                <w:szCs w:val="14"/>
              </w:rPr>
            </w:pPr>
            <w:r w:rsidRPr="001914A5">
              <w:rPr>
                <w:rFonts w:ascii="Montserrat" w:hAnsi="Montserrat"/>
                <w:b/>
                <w:snapToGrid w:val="0"/>
                <w:sz w:val="12"/>
                <w:szCs w:val="14"/>
              </w:rPr>
              <w:t xml:space="preserve"> I</w:t>
            </w:r>
          </w:p>
          <w:p w14:paraId="2A7C1D1A" w14:textId="77777777" w:rsidR="00D4598B" w:rsidRPr="001914A5" w:rsidRDefault="00D4598B" w:rsidP="00220C71">
            <w:pPr>
              <w:jc w:val="center"/>
              <w:rPr>
                <w:rFonts w:ascii="Montserrat" w:hAnsi="Montserrat"/>
                <w:b/>
                <w:i/>
                <w:snapToGrid w:val="0"/>
                <w:sz w:val="8"/>
                <w:szCs w:val="14"/>
              </w:rPr>
            </w:pPr>
            <w:r w:rsidRPr="001914A5">
              <w:rPr>
                <w:rFonts w:ascii="Montserrat" w:hAnsi="Montserrat"/>
                <w:b/>
                <w:snapToGrid w:val="0"/>
                <w:sz w:val="8"/>
                <w:szCs w:val="14"/>
              </w:rPr>
              <w:t xml:space="preserve">(1 </w:t>
            </w:r>
            <w:proofErr w:type="spellStart"/>
            <w:r w:rsidRPr="001914A5">
              <w:rPr>
                <w:rFonts w:ascii="Montserrat" w:hAnsi="Montserrat"/>
                <w:b/>
                <w:snapToGrid w:val="0"/>
                <w:sz w:val="8"/>
                <w:szCs w:val="14"/>
              </w:rPr>
              <w:t>SMG</w:t>
            </w:r>
            <w:proofErr w:type="spellEnd"/>
          </w:p>
          <w:p w14:paraId="76752A9C" w14:textId="77777777" w:rsidR="00D4598B" w:rsidRPr="001914A5" w:rsidRDefault="00D4598B" w:rsidP="00220C71">
            <w:pPr>
              <w:jc w:val="center"/>
              <w:rPr>
                <w:rFonts w:ascii="Montserrat" w:hAnsi="Montserrat"/>
                <w:b/>
                <w:i/>
                <w:snapToGrid w:val="0"/>
                <w:sz w:val="12"/>
                <w:szCs w:val="14"/>
              </w:rPr>
            </w:pPr>
            <w:r w:rsidRPr="001914A5">
              <w:rPr>
                <w:rFonts w:ascii="Montserrat" w:hAnsi="Montserrat"/>
                <w:b/>
                <w:snapToGrid w:val="0"/>
                <w:sz w:val="8"/>
                <w:szCs w:val="14"/>
              </w:rPr>
              <w:t>(UMA))</w:t>
            </w:r>
          </w:p>
        </w:tc>
        <w:tc>
          <w:tcPr>
            <w:tcW w:w="302" w:type="pct"/>
            <w:gridSpan w:val="2"/>
            <w:tcBorders>
              <w:top w:val="double" w:sz="6" w:space="0" w:color="auto"/>
              <w:left w:val="double" w:sz="6" w:space="0" w:color="auto"/>
              <w:right w:val="double" w:sz="6" w:space="0" w:color="auto"/>
            </w:tcBorders>
            <w:vAlign w:val="center"/>
          </w:tcPr>
          <w:p w14:paraId="07F09D68" w14:textId="77777777" w:rsidR="00D4598B" w:rsidRPr="001914A5" w:rsidRDefault="00D4598B" w:rsidP="00220C71">
            <w:pPr>
              <w:jc w:val="center"/>
              <w:rPr>
                <w:rFonts w:ascii="Montserrat" w:hAnsi="Montserrat"/>
                <w:b/>
                <w:i/>
                <w:snapToGrid w:val="0"/>
                <w:sz w:val="12"/>
                <w:szCs w:val="14"/>
              </w:rPr>
            </w:pPr>
            <w:r w:rsidRPr="001914A5">
              <w:rPr>
                <w:rFonts w:ascii="Montserrat" w:hAnsi="Montserrat"/>
                <w:b/>
                <w:snapToGrid w:val="0"/>
                <w:sz w:val="12"/>
                <w:szCs w:val="14"/>
              </w:rPr>
              <w:t>Fracción</w:t>
            </w:r>
          </w:p>
          <w:p w14:paraId="34D366A3" w14:textId="77777777" w:rsidR="00D4598B" w:rsidRPr="001914A5" w:rsidRDefault="00D4598B" w:rsidP="00220C71">
            <w:pPr>
              <w:jc w:val="center"/>
              <w:rPr>
                <w:rFonts w:ascii="Montserrat" w:hAnsi="Montserrat"/>
                <w:b/>
                <w:i/>
                <w:snapToGrid w:val="0"/>
                <w:sz w:val="12"/>
                <w:szCs w:val="14"/>
              </w:rPr>
            </w:pPr>
            <w:r w:rsidRPr="001914A5">
              <w:rPr>
                <w:rFonts w:ascii="Montserrat" w:hAnsi="Montserrat"/>
                <w:b/>
                <w:snapToGrid w:val="0"/>
                <w:sz w:val="12"/>
                <w:szCs w:val="14"/>
              </w:rPr>
              <w:t xml:space="preserve"> II</w:t>
            </w:r>
          </w:p>
          <w:p w14:paraId="2D155C79" w14:textId="77777777" w:rsidR="00D4598B" w:rsidRPr="001914A5" w:rsidRDefault="00D4598B" w:rsidP="00220C71">
            <w:pPr>
              <w:jc w:val="center"/>
              <w:rPr>
                <w:rFonts w:ascii="Montserrat" w:hAnsi="Montserrat"/>
                <w:b/>
                <w:i/>
                <w:snapToGrid w:val="0"/>
                <w:sz w:val="12"/>
                <w:szCs w:val="14"/>
              </w:rPr>
            </w:pPr>
            <w:r w:rsidRPr="001914A5">
              <w:rPr>
                <w:rFonts w:ascii="Montserrat" w:hAnsi="Montserrat"/>
                <w:b/>
                <w:snapToGrid w:val="0"/>
                <w:sz w:val="8"/>
                <w:szCs w:val="14"/>
              </w:rPr>
              <w:t>(Diferencia entre salario base de cotización y tres veces el salario mínimo citado. (UMA))</w:t>
            </w:r>
          </w:p>
        </w:tc>
        <w:tc>
          <w:tcPr>
            <w:tcW w:w="174" w:type="pct"/>
            <w:tcBorders>
              <w:top w:val="double" w:sz="6" w:space="0" w:color="auto"/>
              <w:left w:val="double" w:sz="6" w:space="0" w:color="auto"/>
              <w:right w:val="double" w:sz="6" w:space="0" w:color="auto"/>
            </w:tcBorders>
            <w:shd w:val="clear" w:color="auto" w:fill="BFBFBF"/>
            <w:vAlign w:val="center"/>
          </w:tcPr>
          <w:p w14:paraId="27895EF5" w14:textId="77777777" w:rsidR="00D4598B" w:rsidRPr="001914A5" w:rsidRDefault="00D4598B" w:rsidP="00220C71">
            <w:pPr>
              <w:jc w:val="center"/>
              <w:rPr>
                <w:rFonts w:ascii="Montserrat" w:hAnsi="Montserrat"/>
                <w:b/>
                <w:i/>
                <w:snapToGrid w:val="0"/>
                <w:sz w:val="12"/>
                <w:szCs w:val="14"/>
              </w:rPr>
            </w:pPr>
            <w:r w:rsidRPr="001914A5">
              <w:rPr>
                <w:rFonts w:ascii="Montserrat" w:hAnsi="Montserrat"/>
                <w:b/>
                <w:snapToGrid w:val="0"/>
                <w:sz w:val="12"/>
                <w:szCs w:val="14"/>
              </w:rPr>
              <w:t>Fracción III</w:t>
            </w:r>
          </w:p>
          <w:p w14:paraId="5C0C9E0A" w14:textId="77777777" w:rsidR="00D4598B" w:rsidRPr="001914A5" w:rsidRDefault="00D4598B" w:rsidP="00220C71">
            <w:pPr>
              <w:jc w:val="center"/>
              <w:rPr>
                <w:rFonts w:ascii="Montserrat" w:hAnsi="Montserrat"/>
                <w:b/>
                <w:i/>
                <w:snapToGrid w:val="0"/>
                <w:sz w:val="8"/>
                <w:szCs w:val="14"/>
              </w:rPr>
            </w:pPr>
            <w:r w:rsidRPr="001914A5">
              <w:rPr>
                <w:rFonts w:ascii="Montserrat" w:hAnsi="Montserrat"/>
                <w:b/>
                <w:snapToGrid w:val="0"/>
                <w:sz w:val="8"/>
                <w:szCs w:val="14"/>
              </w:rPr>
              <w:t xml:space="preserve">(1 </w:t>
            </w:r>
            <w:proofErr w:type="spellStart"/>
            <w:r w:rsidRPr="001914A5">
              <w:rPr>
                <w:rFonts w:ascii="Montserrat" w:hAnsi="Montserrat"/>
                <w:b/>
                <w:snapToGrid w:val="0"/>
                <w:sz w:val="8"/>
                <w:szCs w:val="14"/>
              </w:rPr>
              <w:t>SMG</w:t>
            </w:r>
            <w:proofErr w:type="spellEnd"/>
          </w:p>
          <w:p w14:paraId="6B17D8F2" w14:textId="77777777" w:rsidR="00D4598B" w:rsidRPr="001914A5" w:rsidRDefault="00D4598B" w:rsidP="00220C71">
            <w:pPr>
              <w:jc w:val="center"/>
              <w:rPr>
                <w:rFonts w:ascii="Montserrat" w:hAnsi="Montserrat"/>
                <w:b/>
                <w:i/>
                <w:snapToGrid w:val="0"/>
                <w:sz w:val="12"/>
                <w:szCs w:val="14"/>
              </w:rPr>
            </w:pPr>
            <w:r w:rsidRPr="001914A5">
              <w:rPr>
                <w:rFonts w:ascii="Montserrat" w:hAnsi="Montserrat"/>
                <w:b/>
                <w:snapToGrid w:val="0"/>
                <w:sz w:val="8"/>
                <w:szCs w:val="14"/>
              </w:rPr>
              <w:t>(UMA))</w:t>
            </w:r>
          </w:p>
        </w:tc>
        <w:tc>
          <w:tcPr>
            <w:tcW w:w="451" w:type="pct"/>
            <w:gridSpan w:val="3"/>
            <w:tcBorders>
              <w:top w:val="double" w:sz="6" w:space="0" w:color="auto"/>
              <w:left w:val="double" w:sz="6" w:space="0" w:color="auto"/>
              <w:right w:val="double" w:sz="6" w:space="0" w:color="auto"/>
            </w:tcBorders>
            <w:vAlign w:val="center"/>
          </w:tcPr>
          <w:p w14:paraId="0CEAAAA9" w14:textId="77777777" w:rsidR="00D4598B" w:rsidRPr="001914A5" w:rsidRDefault="00D4598B" w:rsidP="00220C71">
            <w:pPr>
              <w:jc w:val="center"/>
              <w:rPr>
                <w:rFonts w:ascii="Montserrat" w:hAnsi="Montserrat"/>
                <w:b/>
                <w:i/>
                <w:snapToGrid w:val="0"/>
                <w:sz w:val="12"/>
                <w:szCs w:val="14"/>
              </w:rPr>
            </w:pPr>
            <w:r w:rsidRPr="001914A5">
              <w:rPr>
                <w:rFonts w:ascii="Montserrat" w:hAnsi="Montserrat"/>
                <w:b/>
                <w:snapToGrid w:val="0"/>
                <w:sz w:val="14"/>
                <w:szCs w:val="14"/>
              </w:rPr>
              <w:t>0.95 % Del Salario base de cotización</w:t>
            </w:r>
          </w:p>
        </w:tc>
        <w:tc>
          <w:tcPr>
            <w:tcW w:w="310" w:type="pct"/>
            <w:gridSpan w:val="2"/>
            <w:tcBorders>
              <w:top w:val="double" w:sz="6" w:space="0" w:color="auto"/>
              <w:left w:val="double" w:sz="6" w:space="0" w:color="auto"/>
              <w:right w:val="double" w:sz="6" w:space="0" w:color="auto"/>
            </w:tcBorders>
            <w:vAlign w:val="center"/>
          </w:tcPr>
          <w:p w14:paraId="21A1DADB" w14:textId="77777777" w:rsidR="00D4598B" w:rsidRPr="001914A5" w:rsidRDefault="00D4598B" w:rsidP="00220C71">
            <w:pPr>
              <w:jc w:val="center"/>
              <w:rPr>
                <w:rFonts w:ascii="Montserrat" w:hAnsi="Montserrat"/>
                <w:b/>
                <w:i/>
                <w:snapToGrid w:val="0"/>
                <w:sz w:val="14"/>
                <w:szCs w:val="14"/>
              </w:rPr>
            </w:pPr>
            <w:r w:rsidRPr="001914A5">
              <w:rPr>
                <w:rFonts w:ascii="Montserrat" w:hAnsi="Montserrat"/>
                <w:b/>
                <w:snapToGrid w:val="0"/>
                <w:sz w:val="14"/>
                <w:szCs w:val="14"/>
              </w:rPr>
              <w:t>2.375 % Del Salario base de cotización</w:t>
            </w:r>
          </w:p>
        </w:tc>
        <w:tc>
          <w:tcPr>
            <w:tcW w:w="157" w:type="pct"/>
            <w:vMerge w:val="restart"/>
            <w:tcBorders>
              <w:top w:val="double" w:sz="6" w:space="0" w:color="auto"/>
              <w:left w:val="double" w:sz="6" w:space="0" w:color="auto"/>
              <w:right w:val="double" w:sz="6" w:space="0" w:color="auto"/>
            </w:tcBorders>
            <w:shd w:val="clear" w:color="auto" w:fill="BFBFBF"/>
            <w:vAlign w:val="center"/>
          </w:tcPr>
          <w:p w14:paraId="5955C5A5" w14:textId="77777777" w:rsidR="00D4598B" w:rsidRPr="001914A5" w:rsidRDefault="00D4598B" w:rsidP="00220C71">
            <w:pPr>
              <w:jc w:val="center"/>
              <w:rPr>
                <w:rFonts w:ascii="Montserrat" w:hAnsi="Montserrat"/>
                <w:b/>
                <w:i/>
                <w:snapToGrid w:val="0"/>
                <w:sz w:val="14"/>
                <w:szCs w:val="14"/>
              </w:rPr>
            </w:pPr>
            <w:r w:rsidRPr="001914A5">
              <w:rPr>
                <w:rFonts w:ascii="Montserrat" w:hAnsi="Montserrat"/>
                <w:b/>
                <w:snapToGrid w:val="0"/>
                <w:sz w:val="10"/>
                <w:szCs w:val="14"/>
              </w:rPr>
              <w:t>Estado</w:t>
            </w:r>
          </w:p>
        </w:tc>
        <w:tc>
          <w:tcPr>
            <w:tcW w:w="203" w:type="pct"/>
            <w:tcBorders>
              <w:top w:val="double" w:sz="6" w:space="0" w:color="auto"/>
              <w:left w:val="double" w:sz="6" w:space="0" w:color="auto"/>
              <w:right w:val="double" w:sz="6" w:space="0" w:color="auto"/>
            </w:tcBorders>
            <w:vAlign w:val="center"/>
          </w:tcPr>
          <w:p w14:paraId="4A8C2CB9" w14:textId="77777777" w:rsidR="00D4598B" w:rsidRPr="001914A5" w:rsidRDefault="00D4598B" w:rsidP="00220C71">
            <w:pPr>
              <w:jc w:val="center"/>
              <w:rPr>
                <w:rFonts w:ascii="Montserrat" w:hAnsi="Montserrat"/>
                <w:b/>
                <w:i/>
                <w:snapToGrid w:val="0"/>
                <w:sz w:val="12"/>
                <w:szCs w:val="14"/>
              </w:rPr>
            </w:pPr>
            <w:r w:rsidRPr="001914A5">
              <w:rPr>
                <w:rFonts w:ascii="Montserrat" w:hAnsi="Montserrat"/>
                <w:b/>
                <w:snapToGrid w:val="0"/>
                <w:sz w:val="12"/>
                <w:szCs w:val="14"/>
              </w:rPr>
              <w:t>Fracción</w:t>
            </w:r>
          </w:p>
          <w:p w14:paraId="7E9C909E" w14:textId="77777777" w:rsidR="00D4598B" w:rsidRPr="001914A5" w:rsidRDefault="00D4598B" w:rsidP="00220C71">
            <w:pPr>
              <w:jc w:val="center"/>
              <w:rPr>
                <w:rFonts w:ascii="Montserrat" w:hAnsi="Montserrat"/>
                <w:b/>
                <w:i/>
                <w:snapToGrid w:val="0"/>
                <w:sz w:val="12"/>
                <w:szCs w:val="14"/>
              </w:rPr>
            </w:pPr>
            <w:r w:rsidRPr="001914A5">
              <w:rPr>
                <w:rFonts w:ascii="Montserrat" w:hAnsi="Montserrat"/>
                <w:b/>
                <w:snapToGrid w:val="0"/>
                <w:sz w:val="12"/>
                <w:szCs w:val="14"/>
              </w:rPr>
              <w:t xml:space="preserve"> I</w:t>
            </w:r>
          </w:p>
          <w:p w14:paraId="5764EE50" w14:textId="77777777" w:rsidR="00D4598B" w:rsidRPr="001914A5" w:rsidRDefault="00D4598B" w:rsidP="00220C71">
            <w:pPr>
              <w:jc w:val="center"/>
              <w:rPr>
                <w:rFonts w:ascii="Montserrat" w:hAnsi="Montserrat"/>
                <w:b/>
                <w:i/>
                <w:snapToGrid w:val="0"/>
                <w:sz w:val="12"/>
                <w:szCs w:val="14"/>
              </w:rPr>
            </w:pPr>
            <w:r w:rsidRPr="001914A5">
              <w:rPr>
                <w:rFonts w:ascii="Montserrat" w:hAnsi="Montserrat"/>
                <w:b/>
                <w:snapToGrid w:val="0"/>
                <w:sz w:val="12"/>
                <w:szCs w:val="14"/>
              </w:rPr>
              <w:t>Salario base de cotización</w:t>
            </w:r>
          </w:p>
        </w:tc>
        <w:tc>
          <w:tcPr>
            <w:tcW w:w="336" w:type="pct"/>
            <w:gridSpan w:val="2"/>
            <w:tcBorders>
              <w:top w:val="double" w:sz="6" w:space="0" w:color="auto"/>
              <w:left w:val="double" w:sz="6" w:space="0" w:color="auto"/>
              <w:right w:val="double" w:sz="6" w:space="0" w:color="auto"/>
            </w:tcBorders>
            <w:vAlign w:val="center"/>
          </w:tcPr>
          <w:p w14:paraId="56176913" w14:textId="77777777" w:rsidR="00D4598B" w:rsidRPr="001914A5" w:rsidRDefault="00D4598B" w:rsidP="00220C71">
            <w:pPr>
              <w:jc w:val="center"/>
              <w:rPr>
                <w:rFonts w:ascii="Montserrat" w:hAnsi="Montserrat"/>
                <w:b/>
                <w:i/>
                <w:snapToGrid w:val="0"/>
                <w:sz w:val="12"/>
                <w:szCs w:val="14"/>
              </w:rPr>
            </w:pPr>
            <w:r w:rsidRPr="001914A5">
              <w:rPr>
                <w:rFonts w:ascii="Montserrat" w:hAnsi="Montserrat"/>
                <w:b/>
                <w:snapToGrid w:val="0"/>
                <w:sz w:val="12"/>
                <w:szCs w:val="14"/>
              </w:rPr>
              <w:t>Fracción</w:t>
            </w:r>
          </w:p>
          <w:p w14:paraId="5B26DAF6" w14:textId="77777777" w:rsidR="00D4598B" w:rsidRPr="001914A5" w:rsidRDefault="00D4598B" w:rsidP="00220C71">
            <w:pPr>
              <w:jc w:val="center"/>
              <w:rPr>
                <w:rFonts w:ascii="Montserrat" w:hAnsi="Montserrat"/>
                <w:b/>
                <w:i/>
                <w:snapToGrid w:val="0"/>
                <w:sz w:val="12"/>
                <w:szCs w:val="14"/>
              </w:rPr>
            </w:pPr>
            <w:r w:rsidRPr="001914A5">
              <w:rPr>
                <w:rFonts w:ascii="Montserrat" w:hAnsi="Montserrat"/>
                <w:b/>
                <w:snapToGrid w:val="0"/>
                <w:sz w:val="12"/>
                <w:szCs w:val="14"/>
              </w:rPr>
              <w:t xml:space="preserve"> II</w:t>
            </w:r>
          </w:p>
          <w:p w14:paraId="7CAB0022" w14:textId="77777777" w:rsidR="00D4598B" w:rsidRPr="001914A5" w:rsidRDefault="00D4598B" w:rsidP="00220C71">
            <w:pPr>
              <w:jc w:val="center"/>
              <w:rPr>
                <w:rFonts w:ascii="Montserrat" w:hAnsi="Montserrat"/>
                <w:b/>
                <w:i/>
                <w:snapToGrid w:val="0"/>
                <w:sz w:val="12"/>
                <w:szCs w:val="14"/>
              </w:rPr>
            </w:pPr>
            <w:r w:rsidRPr="001914A5">
              <w:rPr>
                <w:rFonts w:ascii="Montserrat" w:hAnsi="Montserrat"/>
                <w:b/>
                <w:snapToGrid w:val="0"/>
                <w:sz w:val="12"/>
                <w:szCs w:val="14"/>
              </w:rPr>
              <w:t>Salario base de cotización</w:t>
            </w:r>
          </w:p>
        </w:tc>
        <w:tc>
          <w:tcPr>
            <w:tcW w:w="178" w:type="pct"/>
            <w:tcBorders>
              <w:top w:val="double" w:sz="6" w:space="0" w:color="auto"/>
              <w:left w:val="double" w:sz="6" w:space="0" w:color="auto"/>
              <w:right w:val="double" w:sz="6" w:space="0" w:color="auto"/>
            </w:tcBorders>
            <w:shd w:val="clear" w:color="auto" w:fill="BFBFBF"/>
            <w:vAlign w:val="center"/>
          </w:tcPr>
          <w:p w14:paraId="4731005A" w14:textId="77777777" w:rsidR="00D4598B" w:rsidRPr="001914A5" w:rsidRDefault="00D4598B" w:rsidP="00220C71">
            <w:pPr>
              <w:jc w:val="center"/>
              <w:rPr>
                <w:rFonts w:ascii="Montserrat" w:hAnsi="Montserrat"/>
                <w:b/>
                <w:i/>
                <w:snapToGrid w:val="0"/>
                <w:sz w:val="12"/>
                <w:szCs w:val="14"/>
              </w:rPr>
            </w:pPr>
            <w:r w:rsidRPr="001914A5">
              <w:rPr>
                <w:rFonts w:ascii="Montserrat" w:hAnsi="Montserrat"/>
                <w:b/>
                <w:snapToGrid w:val="0"/>
                <w:sz w:val="12"/>
                <w:szCs w:val="14"/>
              </w:rPr>
              <w:t>Fracción</w:t>
            </w:r>
          </w:p>
          <w:p w14:paraId="3DE75B08" w14:textId="77777777" w:rsidR="00D4598B" w:rsidRPr="001914A5" w:rsidRDefault="00D4598B" w:rsidP="00220C71">
            <w:pPr>
              <w:jc w:val="center"/>
              <w:rPr>
                <w:rFonts w:ascii="Montserrat" w:hAnsi="Montserrat"/>
                <w:b/>
                <w:i/>
                <w:snapToGrid w:val="0"/>
                <w:sz w:val="12"/>
                <w:szCs w:val="14"/>
              </w:rPr>
            </w:pPr>
            <w:r w:rsidRPr="001914A5">
              <w:rPr>
                <w:rFonts w:ascii="Montserrat" w:hAnsi="Montserrat"/>
                <w:b/>
                <w:snapToGrid w:val="0"/>
                <w:sz w:val="12"/>
                <w:szCs w:val="14"/>
              </w:rPr>
              <w:t xml:space="preserve"> III</w:t>
            </w:r>
          </w:p>
        </w:tc>
        <w:tc>
          <w:tcPr>
            <w:tcW w:w="174" w:type="pct"/>
            <w:tcBorders>
              <w:top w:val="double" w:sz="6" w:space="0" w:color="auto"/>
              <w:left w:val="double" w:sz="6" w:space="0" w:color="auto"/>
              <w:right w:val="double" w:sz="6" w:space="0" w:color="auto"/>
            </w:tcBorders>
            <w:shd w:val="clear" w:color="auto" w:fill="BFBFBF"/>
            <w:vAlign w:val="center"/>
          </w:tcPr>
          <w:p w14:paraId="6F9C0FAE" w14:textId="77777777" w:rsidR="00D4598B" w:rsidRPr="001914A5" w:rsidRDefault="00D4598B" w:rsidP="00220C71">
            <w:pPr>
              <w:jc w:val="center"/>
              <w:rPr>
                <w:rFonts w:ascii="Montserrat" w:hAnsi="Montserrat"/>
                <w:b/>
                <w:i/>
                <w:snapToGrid w:val="0"/>
                <w:sz w:val="12"/>
                <w:szCs w:val="14"/>
              </w:rPr>
            </w:pPr>
            <w:r w:rsidRPr="001914A5">
              <w:rPr>
                <w:rFonts w:ascii="Montserrat" w:hAnsi="Montserrat"/>
                <w:b/>
                <w:snapToGrid w:val="0"/>
                <w:sz w:val="12"/>
                <w:szCs w:val="14"/>
              </w:rPr>
              <w:t>Fracción</w:t>
            </w:r>
          </w:p>
          <w:p w14:paraId="511274E1" w14:textId="77777777" w:rsidR="00D4598B" w:rsidRPr="001914A5" w:rsidRDefault="00D4598B" w:rsidP="00220C71">
            <w:pPr>
              <w:jc w:val="center"/>
              <w:rPr>
                <w:rFonts w:ascii="Montserrat" w:hAnsi="Montserrat"/>
                <w:b/>
                <w:i/>
                <w:snapToGrid w:val="0"/>
                <w:sz w:val="12"/>
                <w:szCs w:val="14"/>
              </w:rPr>
            </w:pPr>
            <w:r w:rsidRPr="001914A5">
              <w:rPr>
                <w:rFonts w:ascii="Montserrat" w:hAnsi="Montserrat"/>
                <w:b/>
                <w:snapToGrid w:val="0"/>
                <w:sz w:val="12"/>
                <w:szCs w:val="14"/>
              </w:rPr>
              <w:t xml:space="preserve"> IV</w:t>
            </w:r>
          </w:p>
        </w:tc>
        <w:tc>
          <w:tcPr>
            <w:tcW w:w="286" w:type="pct"/>
            <w:vMerge w:val="restart"/>
            <w:tcBorders>
              <w:top w:val="double" w:sz="6" w:space="0" w:color="auto"/>
              <w:left w:val="double" w:sz="6" w:space="0" w:color="auto"/>
              <w:right w:val="double" w:sz="6" w:space="0" w:color="auto"/>
            </w:tcBorders>
            <w:vAlign w:val="center"/>
          </w:tcPr>
          <w:p w14:paraId="4C1AC084" w14:textId="77777777" w:rsidR="00D4598B" w:rsidRPr="001914A5" w:rsidRDefault="00D4598B" w:rsidP="00220C71">
            <w:pPr>
              <w:jc w:val="center"/>
              <w:rPr>
                <w:rFonts w:ascii="Montserrat" w:hAnsi="Montserrat"/>
                <w:b/>
                <w:i/>
                <w:snapToGrid w:val="0"/>
                <w:sz w:val="14"/>
                <w:szCs w:val="14"/>
              </w:rPr>
            </w:pPr>
            <w:r w:rsidRPr="001914A5">
              <w:rPr>
                <w:rFonts w:ascii="Montserrat" w:hAnsi="Montserrat"/>
                <w:b/>
                <w:snapToGrid w:val="0"/>
                <w:sz w:val="14"/>
                <w:szCs w:val="14"/>
              </w:rPr>
              <w:t>Salario base de cotización</w:t>
            </w:r>
          </w:p>
          <w:p w14:paraId="39586D8E" w14:textId="77777777" w:rsidR="00D4598B" w:rsidRPr="001914A5" w:rsidRDefault="00D4598B" w:rsidP="00220C71">
            <w:pPr>
              <w:jc w:val="center"/>
              <w:rPr>
                <w:rFonts w:ascii="Montserrat" w:hAnsi="Montserrat"/>
                <w:b/>
                <w:i/>
                <w:snapToGrid w:val="0"/>
                <w:sz w:val="14"/>
                <w:szCs w:val="14"/>
              </w:rPr>
            </w:pPr>
            <w:r w:rsidRPr="001914A5">
              <w:rPr>
                <w:rFonts w:ascii="Montserrat" w:hAnsi="Montserrat"/>
                <w:b/>
                <w:snapToGrid w:val="0"/>
                <w:sz w:val="14"/>
                <w:szCs w:val="14"/>
              </w:rPr>
              <w:t>1%</w:t>
            </w:r>
          </w:p>
        </w:tc>
        <w:tc>
          <w:tcPr>
            <w:tcW w:w="284" w:type="pct"/>
            <w:vMerge/>
            <w:tcBorders>
              <w:left w:val="double" w:sz="6" w:space="0" w:color="auto"/>
              <w:right w:val="double" w:sz="6" w:space="0" w:color="auto"/>
            </w:tcBorders>
            <w:vAlign w:val="center"/>
          </w:tcPr>
          <w:p w14:paraId="106FC61E" w14:textId="77777777" w:rsidR="00D4598B" w:rsidRPr="001914A5" w:rsidRDefault="00D4598B" w:rsidP="00220C71">
            <w:pPr>
              <w:jc w:val="center"/>
              <w:rPr>
                <w:rFonts w:ascii="Montserrat" w:hAnsi="Montserrat"/>
                <w:b/>
                <w:i/>
                <w:snapToGrid w:val="0"/>
                <w:sz w:val="14"/>
                <w:szCs w:val="14"/>
              </w:rPr>
            </w:pPr>
          </w:p>
        </w:tc>
        <w:tc>
          <w:tcPr>
            <w:tcW w:w="145" w:type="pct"/>
            <w:vMerge/>
            <w:tcBorders>
              <w:left w:val="double" w:sz="6" w:space="0" w:color="auto"/>
              <w:right w:val="double" w:sz="6" w:space="0" w:color="auto"/>
            </w:tcBorders>
          </w:tcPr>
          <w:p w14:paraId="2B102519" w14:textId="77777777" w:rsidR="00D4598B" w:rsidRPr="001914A5" w:rsidRDefault="00D4598B" w:rsidP="00220C71">
            <w:pPr>
              <w:jc w:val="center"/>
              <w:rPr>
                <w:rFonts w:ascii="Montserrat" w:hAnsi="Montserrat"/>
                <w:b/>
                <w:i/>
                <w:snapToGrid w:val="0"/>
                <w:sz w:val="14"/>
                <w:szCs w:val="14"/>
              </w:rPr>
            </w:pPr>
          </w:p>
        </w:tc>
        <w:tc>
          <w:tcPr>
            <w:tcW w:w="178" w:type="pct"/>
            <w:vMerge/>
            <w:tcBorders>
              <w:left w:val="double" w:sz="6" w:space="0" w:color="auto"/>
              <w:right w:val="double" w:sz="6" w:space="0" w:color="auto"/>
            </w:tcBorders>
          </w:tcPr>
          <w:p w14:paraId="256BEC67" w14:textId="77777777" w:rsidR="00D4598B" w:rsidRPr="001914A5" w:rsidRDefault="00D4598B" w:rsidP="00220C71">
            <w:pPr>
              <w:jc w:val="center"/>
              <w:rPr>
                <w:rFonts w:ascii="Montserrat" w:hAnsi="Montserrat"/>
                <w:b/>
                <w:i/>
                <w:snapToGrid w:val="0"/>
                <w:sz w:val="14"/>
                <w:szCs w:val="14"/>
              </w:rPr>
            </w:pPr>
          </w:p>
        </w:tc>
        <w:tc>
          <w:tcPr>
            <w:tcW w:w="117" w:type="pct"/>
            <w:vMerge/>
            <w:tcBorders>
              <w:left w:val="double" w:sz="6" w:space="0" w:color="auto"/>
              <w:right w:val="double" w:sz="6" w:space="0" w:color="auto"/>
            </w:tcBorders>
          </w:tcPr>
          <w:p w14:paraId="3858E75D" w14:textId="77777777" w:rsidR="00D4598B" w:rsidRPr="001914A5" w:rsidRDefault="00D4598B" w:rsidP="00220C71">
            <w:pPr>
              <w:jc w:val="center"/>
              <w:rPr>
                <w:rFonts w:ascii="Montserrat" w:hAnsi="Montserrat"/>
                <w:b/>
                <w:i/>
                <w:snapToGrid w:val="0"/>
                <w:sz w:val="14"/>
                <w:szCs w:val="14"/>
              </w:rPr>
            </w:pPr>
          </w:p>
        </w:tc>
      </w:tr>
      <w:tr w:rsidR="00D4598B" w:rsidRPr="001914A5" w14:paraId="56075AEE" w14:textId="77777777" w:rsidTr="00220C71">
        <w:trPr>
          <w:cantSplit/>
          <w:trHeight w:val="179"/>
        </w:trPr>
        <w:tc>
          <w:tcPr>
            <w:tcW w:w="207" w:type="pct"/>
            <w:vMerge/>
            <w:tcBorders>
              <w:left w:val="double" w:sz="6" w:space="0" w:color="auto"/>
              <w:right w:val="double" w:sz="6" w:space="0" w:color="auto"/>
            </w:tcBorders>
          </w:tcPr>
          <w:p w14:paraId="231A5D52" w14:textId="77777777" w:rsidR="00D4598B" w:rsidRPr="001914A5" w:rsidRDefault="00D4598B" w:rsidP="00220C71">
            <w:pPr>
              <w:jc w:val="center"/>
              <w:rPr>
                <w:rFonts w:ascii="Montserrat" w:hAnsi="Montserrat"/>
                <w:b/>
                <w:i/>
                <w:snapToGrid w:val="0"/>
                <w:sz w:val="16"/>
              </w:rPr>
            </w:pPr>
          </w:p>
        </w:tc>
        <w:tc>
          <w:tcPr>
            <w:tcW w:w="165" w:type="pct"/>
            <w:vMerge/>
            <w:tcBorders>
              <w:top w:val="double" w:sz="6" w:space="0" w:color="auto"/>
              <w:left w:val="double" w:sz="6" w:space="0" w:color="auto"/>
              <w:right w:val="double" w:sz="6" w:space="0" w:color="auto"/>
            </w:tcBorders>
            <w:vAlign w:val="center"/>
          </w:tcPr>
          <w:p w14:paraId="457AE4FC" w14:textId="77777777" w:rsidR="00D4598B" w:rsidRPr="001914A5" w:rsidRDefault="00D4598B" w:rsidP="00220C71">
            <w:pPr>
              <w:jc w:val="center"/>
              <w:rPr>
                <w:rFonts w:ascii="Montserrat" w:hAnsi="Montserrat"/>
                <w:b/>
                <w:i/>
                <w:snapToGrid w:val="0"/>
                <w:sz w:val="14"/>
                <w:szCs w:val="14"/>
              </w:rPr>
            </w:pPr>
          </w:p>
        </w:tc>
        <w:tc>
          <w:tcPr>
            <w:tcW w:w="158" w:type="pct"/>
            <w:vMerge/>
            <w:tcBorders>
              <w:top w:val="double" w:sz="6" w:space="0" w:color="auto"/>
              <w:left w:val="double" w:sz="6" w:space="0" w:color="auto"/>
              <w:right w:val="double" w:sz="6" w:space="0" w:color="auto"/>
            </w:tcBorders>
            <w:vAlign w:val="bottom"/>
          </w:tcPr>
          <w:p w14:paraId="16AF7B5B" w14:textId="77777777" w:rsidR="00D4598B" w:rsidRPr="001914A5" w:rsidRDefault="00D4598B" w:rsidP="00220C71">
            <w:pPr>
              <w:jc w:val="center"/>
              <w:rPr>
                <w:rFonts w:ascii="Montserrat" w:hAnsi="Montserrat"/>
                <w:b/>
                <w:i/>
                <w:snapToGrid w:val="0"/>
                <w:sz w:val="14"/>
                <w:szCs w:val="14"/>
              </w:rPr>
            </w:pPr>
          </w:p>
        </w:tc>
        <w:tc>
          <w:tcPr>
            <w:tcW w:w="172" w:type="pct"/>
            <w:vMerge/>
            <w:tcBorders>
              <w:top w:val="double" w:sz="6" w:space="0" w:color="auto"/>
              <w:left w:val="double" w:sz="6" w:space="0" w:color="auto"/>
              <w:right w:val="double" w:sz="6" w:space="0" w:color="auto"/>
            </w:tcBorders>
            <w:vAlign w:val="center"/>
          </w:tcPr>
          <w:p w14:paraId="651C036F" w14:textId="77777777" w:rsidR="00D4598B" w:rsidRPr="001914A5" w:rsidRDefault="00D4598B" w:rsidP="00220C71">
            <w:pPr>
              <w:jc w:val="center"/>
              <w:rPr>
                <w:rFonts w:ascii="Montserrat" w:hAnsi="Montserrat"/>
                <w:b/>
                <w:i/>
                <w:snapToGrid w:val="0"/>
                <w:sz w:val="14"/>
                <w:szCs w:val="14"/>
              </w:rPr>
            </w:pPr>
          </w:p>
        </w:tc>
        <w:tc>
          <w:tcPr>
            <w:tcW w:w="177" w:type="pct"/>
            <w:vMerge/>
            <w:tcBorders>
              <w:top w:val="double" w:sz="6" w:space="0" w:color="auto"/>
              <w:left w:val="double" w:sz="6" w:space="0" w:color="auto"/>
              <w:right w:val="double" w:sz="6" w:space="0" w:color="auto"/>
            </w:tcBorders>
            <w:vAlign w:val="center"/>
          </w:tcPr>
          <w:p w14:paraId="7EBCAE0F" w14:textId="77777777" w:rsidR="00D4598B" w:rsidRPr="001914A5" w:rsidRDefault="00D4598B" w:rsidP="00220C71">
            <w:pPr>
              <w:jc w:val="center"/>
              <w:rPr>
                <w:rFonts w:ascii="Montserrat" w:hAnsi="Montserrat"/>
                <w:b/>
                <w:i/>
                <w:snapToGrid w:val="0"/>
                <w:sz w:val="14"/>
                <w:szCs w:val="14"/>
              </w:rPr>
            </w:pPr>
          </w:p>
        </w:tc>
        <w:tc>
          <w:tcPr>
            <w:tcW w:w="121" w:type="pct"/>
            <w:tcBorders>
              <w:top w:val="double" w:sz="6" w:space="0" w:color="auto"/>
              <w:left w:val="double" w:sz="6" w:space="0" w:color="auto"/>
              <w:right w:val="double" w:sz="6" w:space="0" w:color="auto"/>
            </w:tcBorders>
            <w:vAlign w:val="center"/>
          </w:tcPr>
          <w:p w14:paraId="276E7581" w14:textId="77777777" w:rsidR="00D4598B" w:rsidRPr="001914A5" w:rsidRDefault="00D4598B" w:rsidP="00220C71">
            <w:pPr>
              <w:jc w:val="center"/>
              <w:rPr>
                <w:rFonts w:ascii="Montserrat" w:hAnsi="Montserrat"/>
                <w:b/>
                <w:i/>
                <w:snapToGrid w:val="0"/>
                <w:sz w:val="10"/>
                <w:szCs w:val="14"/>
              </w:rPr>
            </w:pPr>
            <w:r w:rsidRPr="001914A5">
              <w:rPr>
                <w:rFonts w:ascii="Montserrat" w:hAnsi="Montserrat"/>
                <w:b/>
                <w:snapToGrid w:val="0"/>
                <w:sz w:val="10"/>
                <w:szCs w:val="14"/>
              </w:rPr>
              <w:t>Patrón</w:t>
            </w:r>
          </w:p>
        </w:tc>
        <w:tc>
          <w:tcPr>
            <w:tcW w:w="181" w:type="pct"/>
            <w:tcBorders>
              <w:top w:val="double" w:sz="6" w:space="0" w:color="auto"/>
              <w:left w:val="double" w:sz="6" w:space="0" w:color="auto"/>
              <w:right w:val="double" w:sz="6" w:space="0" w:color="auto"/>
            </w:tcBorders>
            <w:vAlign w:val="center"/>
          </w:tcPr>
          <w:p w14:paraId="539E99AC" w14:textId="77777777" w:rsidR="00D4598B" w:rsidRPr="001914A5" w:rsidRDefault="00D4598B" w:rsidP="00220C71">
            <w:pPr>
              <w:jc w:val="center"/>
              <w:rPr>
                <w:rFonts w:ascii="Montserrat" w:hAnsi="Montserrat"/>
                <w:b/>
                <w:i/>
                <w:snapToGrid w:val="0"/>
                <w:sz w:val="10"/>
                <w:szCs w:val="14"/>
              </w:rPr>
            </w:pPr>
            <w:r w:rsidRPr="001914A5">
              <w:rPr>
                <w:rFonts w:ascii="Montserrat" w:hAnsi="Montserrat"/>
                <w:b/>
                <w:snapToGrid w:val="0"/>
                <w:sz w:val="10"/>
                <w:szCs w:val="14"/>
              </w:rPr>
              <w:t>Trabajador</w:t>
            </w:r>
          </w:p>
        </w:tc>
        <w:tc>
          <w:tcPr>
            <w:tcW w:w="147" w:type="pct"/>
            <w:tcBorders>
              <w:top w:val="double" w:sz="6" w:space="0" w:color="auto"/>
              <w:left w:val="double" w:sz="6" w:space="0" w:color="auto"/>
              <w:bottom w:val="double" w:sz="4" w:space="0" w:color="auto"/>
              <w:right w:val="double" w:sz="6" w:space="0" w:color="auto"/>
            </w:tcBorders>
            <w:shd w:val="clear" w:color="auto" w:fill="BFBFBF"/>
            <w:vAlign w:val="center"/>
          </w:tcPr>
          <w:p w14:paraId="067A4417" w14:textId="77777777" w:rsidR="00D4598B" w:rsidRPr="001914A5" w:rsidRDefault="00D4598B" w:rsidP="00220C71">
            <w:pPr>
              <w:jc w:val="center"/>
              <w:rPr>
                <w:rFonts w:ascii="Montserrat" w:hAnsi="Montserrat"/>
                <w:b/>
                <w:i/>
                <w:snapToGrid w:val="0"/>
                <w:sz w:val="10"/>
                <w:szCs w:val="14"/>
              </w:rPr>
            </w:pPr>
            <w:r w:rsidRPr="001914A5">
              <w:rPr>
                <w:rFonts w:ascii="Montserrat" w:hAnsi="Montserrat"/>
                <w:b/>
                <w:snapToGrid w:val="0"/>
                <w:sz w:val="10"/>
                <w:szCs w:val="14"/>
              </w:rPr>
              <w:t>Estado</w:t>
            </w:r>
          </w:p>
        </w:tc>
        <w:tc>
          <w:tcPr>
            <w:tcW w:w="203" w:type="pct"/>
            <w:gridSpan w:val="2"/>
            <w:vMerge/>
            <w:tcBorders>
              <w:left w:val="double" w:sz="6" w:space="0" w:color="auto"/>
              <w:right w:val="double" w:sz="4" w:space="0" w:color="auto"/>
            </w:tcBorders>
          </w:tcPr>
          <w:p w14:paraId="1B92C959" w14:textId="77777777" w:rsidR="00D4598B" w:rsidRPr="001914A5" w:rsidRDefault="00D4598B" w:rsidP="00220C71">
            <w:pPr>
              <w:jc w:val="center"/>
              <w:rPr>
                <w:rFonts w:ascii="Montserrat" w:hAnsi="Montserrat"/>
                <w:b/>
                <w:i/>
                <w:snapToGrid w:val="0"/>
                <w:sz w:val="14"/>
                <w:szCs w:val="14"/>
              </w:rPr>
            </w:pPr>
          </w:p>
        </w:tc>
        <w:tc>
          <w:tcPr>
            <w:tcW w:w="174" w:type="pct"/>
            <w:tcBorders>
              <w:top w:val="double" w:sz="6" w:space="0" w:color="auto"/>
              <w:left w:val="double" w:sz="4" w:space="0" w:color="auto"/>
              <w:right w:val="double" w:sz="6" w:space="0" w:color="auto"/>
            </w:tcBorders>
            <w:vAlign w:val="center"/>
          </w:tcPr>
          <w:p w14:paraId="69432E80" w14:textId="77777777" w:rsidR="00D4598B" w:rsidRPr="001914A5" w:rsidRDefault="00D4598B" w:rsidP="00220C71">
            <w:pPr>
              <w:jc w:val="center"/>
              <w:rPr>
                <w:rFonts w:ascii="Montserrat" w:hAnsi="Montserrat"/>
                <w:b/>
                <w:i/>
                <w:snapToGrid w:val="0"/>
                <w:sz w:val="10"/>
                <w:szCs w:val="14"/>
              </w:rPr>
            </w:pPr>
            <w:r w:rsidRPr="001914A5">
              <w:rPr>
                <w:rFonts w:ascii="Montserrat" w:hAnsi="Montserrat"/>
                <w:b/>
                <w:snapToGrid w:val="0"/>
                <w:sz w:val="10"/>
                <w:szCs w:val="14"/>
              </w:rPr>
              <w:t>Base</w:t>
            </w:r>
          </w:p>
          <w:p w14:paraId="515BD62A" w14:textId="77777777" w:rsidR="00D4598B" w:rsidRPr="001914A5" w:rsidRDefault="00D4598B" w:rsidP="00220C71">
            <w:pPr>
              <w:jc w:val="center"/>
              <w:rPr>
                <w:rFonts w:ascii="Montserrat" w:hAnsi="Montserrat"/>
                <w:b/>
                <w:i/>
                <w:snapToGrid w:val="0"/>
                <w:sz w:val="14"/>
                <w:szCs w:val="14"/>
              </w:rPr>
            </w:pPr>
            <w:r w:rsidRPr="001914A5">
              <w:rPr>
                <w:rFonts w:ascii="Montserrat" w:hAnsi="Montserrat"/>
                <w:b/>
                <w:snapToGrid w:val="0"/>
                <w:sz w:val="14"/>
                <w:szCs w:val="14"/>
              </w:rPr>
              <w:t>13.9</w:t>
            </w:r>
          </w:p>
        </w:tc>
        <w:tc>
          <w:tcPr>
            <w:tcW w:w="121" w:type="pct"/>
            <w:tcBorders>
              <w:top w:val="double" w:sz="6" w:space="0" w:color="auto"/>
              <w:left w:val="double" w:sz="6" w:space="0" w:color="auto"/>
              <w:right w:val="double" w:sz="6" w:space="0" w:color="auto"/>
            </w:tcBorders>
            <w:vAlign w:val="center"/>
          </w:tcPr>
          <w:p w14:paraId="4B33F827" w14:textId="77777777" w:rsidR="00D4598B" w:rsidRPr="001914A5" w:rsidRDefault="00D4598B" w:rsidP="00220C71">
            <w:pPr>
              <w:jc w:val="center"/>
              <w:rPr>
                <w:rFonts w:ascii="Montserrat" w:hAnsi="Montserrat"/>
                <w:b/>
                <w:i/>
                <w:snapToGrid w:val="0"/>
                <w:sz w:val="10"/>
                <w:szCs w:val="14"/>
              </w:rPr>
            </w:pPr>
            <w:r w:rsidRPr="001914A5">
              <w:rPr>
                <w:rFonts w:ascii="Montserrat" w:hAnsi="Montserrat"/>
                <w:b/>
                <w:snapToGrid w:val="0"/>
                <w:sz w:val="10"/>
                <w:szCs w:val="14"/>
              </w:rPr>
              <w:t>Patrón</w:t>
            </w:r>
          </w:p>
        </w:tc>
        <w:tc>
          <w:tcPr>
            <w:tcW w:w="181" w:type="pct"/>
            <w:tcBorders>
              <w:top w:val="double" w:sz="6" w:space="0" w:color="auto"/>
              <w:left w:val="double" w:sz="6" w:space="0" w:color="auto"/>
              <w:right w:val="double" w:sz="6" w:space="0" w:color="auto"/>
            </w:tcBorders>
            <w:vAlign w:val="center"/>
          </w:tcPr>
          <w:p w14:paraId="23C3C36A" w14:textId="77777777" w:rsidR="00D4598B" w:rsidRPr="001914A5" w:rsidRDefault="00D4598B" w:rsidP="00220C71">
            <w:pPr>
              <w:jc w:val="center"/>
              <w:rPr>
                <w:rFonts w:ascii="Montserrat" w:hAnsi="Montserrat"/>
                <w:b/>
                <w:i/>
                <w:snapToGrid w:val="0"/>
                <w:sz w:val="10"/>
                <w:szCs w:val="14"/>
              </w:rPr>
            </w:pPr>
            <w:r w:rsidRPr="001914A5">
              <w:rPr>
                <w:rFonts w:ascii="Montserrat" w:hAnsi="Montserrat"/>
                <w:b/>
                <w:snapToGrid w:val="0"/>
                <w:sz w:val="10"/>
                <w:szCs w:val="14"/>
              </w:rPr>
              <w:t>Trabajador</w:t>
            </w:r>
          </w:p>
        </w:tc>
        <w:tc>
          <w:tcPr>
            <w:tcW w:w="174" w:type="pct"/>
            <w:tcBorders>
              <w:top w:val="double" w:sz="6" w:space="0" w:color="auto"/>
              <w:left w:val="double" w:sz="6" w:space="0" w:color="auto"/>
              <w:right w:val="double" w:sz="6" w:space="0" w:color="auto"/>
            </w:tcBorders>
            <w:shd w:val="clear" w:color="auto" w:fill="BFBFBF"/>
            <w:vAlign w:val="center"/>
          </w:tcPr>
          <w:p w14:paraId="282C8BC8" w14:textId="77777777" w:rsidR="00D4598B" w:rsidRPr="001914A5" w:rsidRDefault="00D4598B" w:rsidP="00220C71">
            <w:pPr>
              <w:jc w:val="center"/>
              <w:rPr>
                <w:rFonts w:ascii="Montserrat" w:hAnsi="Montserrat"/>
                <w:b/>
                <w:i/>
                <w:snapToGrid w:val="0"/>
                <w:sz w:val="10"/>
                <w:szCs w:val="14"/>
              </w:rPr>
            </w:pPr>
            <w:r w:rsidRPr="001914A5">
              <w:rPr>
                <w:rFonts w:ascii="Montserrat" w:hAnsi="Montserrat"/>
                <w:b/>
                <w:snapToGrid w:val="0"/>
                <w:sz w:val="10"/>
                <w:szCs w:val="14"/>
              </w:rPr>
              <w:t>Estado</w:t>
            </w:r>
          </w:p>
        </w:tc>
        <w:tc>
          <w:tcPr>
            <w:tcW w:w="148" w:type="pct"/>
            <w:tcBorders>
              <w:top w:val="double" w:sz="6" w:space="0" w:color="auto"/>
              <w:left w:val="double" w:sz="6" w:space="0" w:color="auto"/>
              <w:right w:val="double" w:sz="6" w:space="0" w:color="auto"/>
            </w:tcBorders>
            <w:shd w:val="clear" w:color="auto" w:fill="auto"/>
            <w:vAlign w:val="center"/>
          </w:tcPr>
          <w:p w14:paraId="4FFB3C11" w14:textId="77777777" w:rsidR="00D4598B" w:rsidRPr="001914A5" w:rsidRDefault="00D4598B" w:rsidP="00220C71">
            <w:pPr>
              <w:jc w:val="center"/>
              <w:rPr>
                <w:rFonts w:ascii="Montserrat" w:hAnsi="Montserrat"/>
                <w:b/>
                <w:i/>
                <w:snapToGrid w:val="0"/>
                <w:sz w:val="10"/>
                <w:szCs w:val="14"/>
              </w:rPr>
            </w:pPr>
            <w:r w:rsidRPr="001914A5">
              <w:rPr>
                <w:rFonts w:ascii="Montserrat" w:hAnsi="Montserrat"/>
                <w:b/>
                <w:snapToGrid w:val="0"/>
                <w:sz w:val="10"/>
                <w:szCs w:val="14"/>
              </w:rPr>
              <w:t>Fracción</w:t>
            </w:r>
          </w:p>
          <w:p w14:paraId="743C2BCB" w14:textId="77777777" w:rsidR="00D4598B" w:rsidRPr="001914A5" w:rsidRDefault="00D4598B" w:rsidP="00220C71">
            <w:pPr>
              <w:jc w:val="center"/>
              <w:rPr>
                <w:rFonts w:ascii="Montserrat" w:hAnsi="Montserrat"/>
                <w:b/>
                <w:i/>
                <w:snapToGrid w:val="0"/>
                <w:sz w:val="10"/>
                <w:szCs w:val="14"/>
              </w:rPr>
            </w:pPr>
            <w:r w:rsidRPr="001914A5">
              <w:rPr>
                <w:rFonts w:ascii="Montserrat" w:hAnsi="Montserrat"/>
                <w:b/>
                <w:snapToGrid w:val="0"/>
                <w:sz w:val="10"/>
                <w:szCs w:val="14"/>
              </w:rPr>
              <w:t xml:space="preserve"> I</w:t>
            </w:r>
          </w:p>
        </w:tc>
        <w:tc>
          <w:tcPr>
            <w:tcW w:w="155" w:type="pct"/>
            <w:tcBorders>
              <w:top w:val="double" w:sz="6" w:space="0" w:color="auto"/>
              <w:left w:val="double" w:sz="6" w:space="0" w:color="auto"/>
              <w:right w:val="double" w:sz="6" w:space="0" w:color="auto"/>
            </w:tcBorders>
            <w:vAlign w:val="center"/>
          </w:tcPr>
          <w:p w14:paraId="4368FFDC" w14:textId="77777777" w:rsidR="00D4598B" w:rsidRPr="001914A5" w:rsidRDefault="00D4598B" w:rsidP="00220C71">
            <w:pPr>
              <w:jc w:val="center"/>
              <w:rPr>
                <w:rFonts w:ascii="Montserrat" w:hAnsi="Montserrat"/>
                <w:b/>
                <w:i/>
                <w:snapToGrid w:val="0"/>
                <w:sz w:val="10"/>
                <w:szCs w:val="14"/>
              </w:rPr>
            </w:pPr>
            <w:r w:rsidRPr="001914A5">
              <w:rPr>
                <w:rFonts w:ascii="Montserrat" w:hAnsi="Montserrat"/>
                <w:b/>
                <w:snapToGrid w:val="0"/>
                <w:sz w:val="10"/>
                <w:szCs w:val="14"/>
              </w:rPr>
              <w:t>Fracción</w:t>
            </w:r>
          </w:p>
          <w:p w14:paraId="2E2C712A" w14:textId="77777777" w:rsidR="00D4598B" w:rsidRPr="001914A5" w:rsidRDefault="00D4598B" w:rsidP="00220C71">
            <w:pPr>
              <w:jc w:val="center"/>
              <w:rPr>
                <w:rFonts w:ascii="Montserrat" w:hAnsi="Montserrat"/>
                <w:b/>
                <w:i/>
                <w:snapToGrid w:val="0"/>
                <w:sz w:val="10"/>
                <w:szCs w:val="14"/>
              </w:rPr>
            </w:pPr>
            <w:r w:rsidRPr="001914A5">
              <w:rPr>
                <w:rFonts w:ascii="Montserrat" w:hAnsi="Montserrat"/>
                <w:b/>
                <w:snapToGrid w:val="0"/>
                <w:sz w:val="10"/>
                <w:szCs w:val="14"/>
              </w:rPr>
              <w:t xml:space="preserve"> II</w:t>
            </w:r>
          </w:p>
        </w:tc>
        <w:tc>
          <w:tcPr>
            <w:tcW w:w="148" w:type="pct"/>
            <w:tcBorders>
              <w:top w:val="double" w:sz="6" w:space="0" w:color="auto"/>
              <w:left w:val="double" w:sz="6" w:space="0" w:color="auto"/>
              <w:right w:val="double" w:sz="6" w:space="0" w:color="auto"/>
            </w:tcBorders>
            <w:shd w:val="clear" w:color="auto" w:fill="BFBFBF"/>
            <w:vAlign w:val="center"/>
          </w:tcPr>
          <w:p w14:paraId="79FE34B7" w14:textId="77777777" w:rsidR="00D4598B" w:rsidRPr="001914A5" w:rsidRDefault="00D4598B" w:rsidP="00220C71">
            <w:pPr>
              <w:jc w:val="center"/>
              <w:rPr>
                <w:rFonts w:ascii="Montserrat" w:hAnsi="Montserrat"/>
                <w:b/>
                <w:i/>
                <w:snapToGrid w:val="0"/>
                <w:sz w:val="10"/>
                <w:szCs w:val="14"/>
              </w:rPr>
            </w:pPr>
            <w:r w:rsidRPr="001914A5">
              <w:rPr>
                <w:rFonts w:ascii="Montserrat" w:hAnsi="Montserrat"/>
                <w:b/>
                <w:snapToGrid w:val="0"/>
                <w:sz w:val="10"/>
                <w:szCs w:val="14"/>
              </w:rPr>
              <w:t>Fracción III</w:t>
            </w:r>
          </w:p>
        </w:tc>
        <w:tc>
          <w:tcPr>
            <w:tcW w:w="129" w:type="pct"/>
            <w:tcBorders>
              <w:top w:val="double" w:sz="6" w:space="0" w:color="auto"/>
              <w:left w:val="double" w:sz="6" w:space="0" w:color="auto"/>
              <w:right w:val="double" w:sz="6" w:space="0" w:color="auto"/>
            </w:tcBorders>
            <w:vAlign w:val="center"/>
          </w:tcPr>
          <w:p w14:paraId="2839563B" w14:textId="77777777" w:rsidR="00D4598B" w:rsidRPr="001914A5" w:rsidRDefault="00D4598B" w:rsidP="00220C71">
            <w:pPr>
              <w:jc w:val="center"/>
              <w:rPr>
                <w:rFonts w:ascii="Montserrat" w:hAnsi="Montserrat"/>
                <w:b/>
                <w:i/>
                <w:snapToGrid w:val="0"/>
                <w:sz w:val="10"/>
                <w:szCs w:val="14"/>
              </w:rPr>
            </w:pPr>
            <w:r w:rsidRPr="001914A5">
              <w:rPr>
                <w:rFonts w:ascii="Montserrat" w:hAnsi="Montserrat"/>
                <w:b/>
                <w:snapToGrid w:val="0"/>
                <w:sz w:val="10"/>
                <w:szCs w:val="14"/>
              </w:rPr>
              <w:t>Patrón</w:t>
            </w:r>
          </w:p>
        </w:tc>
        <w:tc>
          <w:tcPr>
            <w:tcW w:w="181" w:type="pct"/>
            <w:tcBorders>
              <w:top w:val="double" w:sz="6" w:space="0" w:color="auto"/>
              <w:left w:val="double" w:sz="6" w:space="0" w:color="auto"/>
              <w:right w:val="double" w:sz="6" w:space="0" w:color="auto"/>
            </w:tcBorders>
            <w:vAlign w:val="center"/>
          </w:tcPr>
          <w:p w14:paraId="3AADD1C0" w14:textId="77777777" w:rsidR="00D4598B" w:rsidRPr="001914A5" w:rsidRDefault="00D4598B" w:rsidP="00220C71">
            <w:pPr>
              <w:jc w:val="center"/>
              <w:rPr>
                <w:rFonts w:ascii="Montserrat" w:hAnsi="Montserrat"/>
                <w:b/>
                <w:i/>
                <w:snapToGrid w:val="0"/>
                <w:sz w:val="10"/>
                <w:szCs w:val="14"/>
              </w:rPr>
            </w:pPr>
            <w:r w:rsidRPr="001914A5">
              <w:rPr>
                <w:rFonts w:ascii="Montserrat" w:hAnsi="Montserrat"/>
                <w:b/>
                <w:snapToGrid w:val="0"/>
                <w:sz w:val="10"/>
                <w:szCs w:val="14"/>
              </w:rPr>
              <w:t>Trabajador</w:t>
            </w:r>
          </w:p>
        </w:tc>
        <w:tc>
          <w:tcPr>
            <w:tcW w:w="157" w:type="pct"/>
            <w:vMerge/>
            <w:tcBorders>
              <w:left w:val="double" w:sz="6" w:space="0" w:color="auto"/>
              <w:right w:val="double" w:sz="6" w:space="0" w:color="auto"/>
            </w:tcBorders>
            <w:shd w:val="clear" w:color="auto" w:fill="BFBFBF"/>
            <w:vAlign w:val="center"/>
          </w:tcPr>
          <w:p w14:paraId="3954950F" w14:textId="77777777" w:rsidR="00D4598B" w:rsidRPr="001914A5" w:rsidRDefault="00D4598B" w:rsidP="00220C71">
            <w:pPr>
              <w:jc w:val="center"/>
              <w:rPr>
                <w:rFonts w:ascii="Montserrat" w:hAnsi="Montserrat"/>
                <w:b/>
                <w:i/>
                <w:snapToGrid w:val="0"/>
                <w:sz w:val="14"/>
                <w:szCs w:val="14"/>
              </w:rPr>
            </w:pPr>
          </w:p>
        </w:tc>
        <w:tc>
          <w:tcPr>
            <w:tcW w:w="203" w:type="pct"/>
            <w:tcBorders>
              <w:top w:val="double" w:sz="6" w:space="0" w:color="auto"/>
              <w:left w:val="double" w:sz="6" w:space="0" w:color="auto"/>
              <w:right w:val="double" w:sz="6" w:space="0" w:color="auto"/>
            </w:tcBorders>
            <w:vAlign w:val="center"/>
          </w:tcPr>
          <w:p w14:paraId="7CE71FE9" w14:textId="77777777" w:rsidR="00D4598B" w:rsidRPr="001914A5" w:rsidRDefault="00D4598B" w:rsidP="00220C71">
            <w:pPr>
              <w:jc w:val="center"/>
              <w:rPr>
                <w:rFonts w:ascii="Montserrat" w:hAnsi="Montserrat"/>
              </w:rPr>
            </w:pPr>
            <w:r w:rsidRPr="001914A5">
              <w:rPr>
                <w:rFonts w:ascii="Montserrat" w:hAnsi="Montserrat"/>
                <w:b/>
                <w:snapToGrid w:val="0"/>
                <w:sz w:val="10"/>
                <w:szCs w:val="14"/>
              </w:rPr>
              <w:t>Patrón</w:t>
            </w:r>
          </w:p>
        </w:tc>
        <w:tc>
          <w:tcPr>
            <w:tcW w:w="155" w:type="pct"/>
            <w:tcBorders>
              <w:top w:val="double" w:sz="6" w:space="0" w:color="auto"/>
              <w:left w:val="double" w:sz="6" w:space="0" w:color="auto"/>
              <w:right w:val="double" w:sz="6" w:space="0" w:color="auto"/>
            </w:tcBorders>
            <w:vAlign w:val="center"/>
          </w:tcPr>
          <w:p w14:paraId="49C02814" w14:textId="77777777" w:rsidR="00D4598B" w:rsidRPr="001914A5" w:rsidRDefault="00D4598B" w:rsidP="00220C71">
            <w:pPr>
              <w:jc w:val="center"/>
              <w:rPr>
                <w:rFonts w:ascii="Montserrat" w:hAnsi="Montserrat"/>
              </w:rPr>
            </w:pPr>
            <w:r w:rsidRPr="001914A5">
              <w:rPr>
                <w:rFonts w:ascii="Montserrat" w:hAnsi="Montserrat"/>
                <w:b/>
                <w:snapToGrid w:val="0"/>
                <w:sz w:val="10"/>
                <w:szCs w:val="14"/>
              </w:rPr>
              <w:t>Patrón</w:t>
            </w:r>
          </w:p>
        </w:tc>
        <w:tc>
          <w:tcPr>
            <w:tcW w:w="181" w:type="pct"/>
            <w:tcBorders>
              <w:top w:val="double" w:sz="6" w:space="0" w:color="auto"/>
              <w:left w:val="double" w:sz="6" w:space="0" w:color="auto"/>
              <w:right w:val="double" w:sz="6" w:space="0" w:color="auto"/>
            </w:tcBorders>
            <w:vAlign w:val="center"/>
          </w:tcPr>
          <w:p w14:paraId="6BCE599C" w14:textId="77777777" w:rsidR="00D4598B" w:rsidRPr="001914A5" w:rsidRDefault="00D4598B" w:rsidP="00220C71">
            <w:pPr>
              <w:jc w:val="center"/>
              <w:rPr>
                <w:rFonts w:ascii="Montserrat" w:hAnsi="Montserrat"/>
                <w:b/>
                <w:i/>
                <w:snapToGrid w:val="0"/>
                <w:sz w:val="14"/>
                <w:szCs w:val="14"/>
              </w:rPr>
            </w:pPr>
            <w:r w:rsidRPr="001914A5">
              <w:rPr>
                <w:rFonts w:ascii="Montserrat" w:hAnsi="Montserrat"/>
                <w:b/>
                <w:snapToGrid w:val="0"/>
                <w:sz w:val="10"/>
                <w:szCs w:val="14"/>
              </w:rPr>
              <w:t>Trabajador</w:t>
            </w:r>
          </w:p>
        </w:tc>
        <w:tc>
          <w:tcPr>
            <w:tcW w:w="178" w:type="pct"/>
            <w:tcBorders>
              <w:top w:val="double" w:sz="6" w:space="0" w:color="auto"/>
              <w:left w:val="double" w:sz="6" w:space="0" w:color="auto"/>
              <w:right w:val="double" w:sz="6" w:space="0" w:color="auto"/>
            </w:tcBorders>
            <w:shd w:val="clear" w:color="auto" w:fill="BFBFBF"/>
            <w:vAlign w:val="center"/>
          </w:tcPr>
          <w:p w14:paraId="6650A769" w14:textId="77777777" w:rsidR="00D4598B" w:rsidRPr="001914A5" w:rsidRDefault="00D4598B" w:rsidP="00220C71">
            <w:pPr>
              <w:jc w:val="center"/>
              <w:rPr>
                <w:rFonts w:ascii="Montserrat" w:hAnsi="Montserrat"/>
              </w:rPr>
            </w:pPr>
            <w:r w:rsidRPr="001914A5">
              <w:rPr>
                <w:rFonts w:ascii="Montserrat" w:hAnsi="Montserrat"/>
                <w:b/>
                <w:snapToGrid w:val="0"/>
                <w:sz w:val="10"/>
                <w:szCs w:val="14"/>
              </w:rPr>
              <w:t>Estado</w:t>
            </w:r>
          </w:p>
        </w:tc>
        <w:tc>
          <w:tcPr>
            <w:tcW w:w="174" w:type="pct"/>
            <w:tcBorders>
              <w:top w:val="double" w:sz="6" w:space="0" w:color="auto"/>
              <w:left w:val="double" w:sz="6" w:space="0" w:color="auto"/>
              <w:right w:val="double" w:sz="6" w:space="0" w:color="auto"/>
            </w:tcBorders>
            <w:shd w:val="clear" w:color="auto" w:fill="BFBFBF"/>
            <w:vAlign w:val="center"/>
          </w:tcPr>
          <w:p w14:paraId="3F335D28" w14:textId="77777777" w:rsidR="00D4598B" w:rsidRPr="001914A5" w:rsidRDefault="00D4598B" w:rsidP="00220C71">
            <w:pPr>
              <w:jc w:val="center"/>
              <w:rPr>
                <w:rFonts w:ascii="Montserrat" w:hAnsi="Montserrat"/>
              </w:rPr>
            </w:pPr>
            <w:r w:rsidRPr="001914A5">
              <w:rPr>
                <w:rFonts w:ascii="Montserrat" w:hAnsi="Montserrat"/>
                <w:b/>
                <w:snapToGrid w:val="0"/>
                <w:sz w:val="10"/>
                <w:szCs w:val="14"/>
              </w:rPr>
              <w:t>Estado</w:t>
            </w:r>
          </w:p>
        </w:tc>
        <w:tc>
          <w:tcPr>
            <w:tcW w:w="286" w:type="pct"/>
            <w:vMerge/>
            <w:tcBorders>
              <w:left w:val="double" w:sz="6" w:space="0" w:color="auto"/>
              <w:right w:val="double" w:sz="6" w:space="0" w:color="auto"/>
            </w:tcBorders>
          </w:tcPr>
          <w:p w14:paraId="3089A498" w14:textId="77777777" w:rsidR="00D4598B" w:rsidRPr="001914A5" w:rsidRDefault="00D4598B" w:rsidP="00220C71">
            <w:pPr>
              <w:jc w:val="center"/>
              <w:rPr>
                <w:rFonts w:ascii="Montserrat" w:hAnsi="Montserrat"/>
                <w:b/>
                <w:i/>
                <w:snapToGrid w:val="0"/>
                <w:sz w:val="14"/>
                <w:szCs w:val="14"/>
              </w:rPr>
            </w:pPr>
          </w:p>
        </w:tc>
        <w:tc>
          <w:tcPr>
            <w:tcW w:w="284" w:type="pct"/>
            <w:vMerge/>
            <w:tcBorders>
              <w:left w:val="double" w:sz="6" w:space="0" w:color="auto"/>
              <w:right w:val="double" w:sz="6" w:space="0" w:color="auto"/>
            </w:tcBorders>
            <w:vAlign w:val="bottom"/>
          </w:tcPr>
          <w:p w14:paraId="2B7C25A0" w14:textId="77777777" w:rsidR="00D4598B" w:rsidRPr="001914A5" w:rsidRDefault="00D4598B" w:rsidP="00220C71">
            <w:pPr>
              <w:jc w:val="center"/>
              <w:rPr>
                <w:rFonts w:ascii="Montserrat" w:hAnsi="Montserrat"/>
                <w:b/>
                <w:i/>
                <w:snapToGrid w:val="0"/>
                <w:sz w:val="14"/>
                <w:szCs w:val="14"/>
              </w:rPr>
            </w:pPr>
          </w:p>
        </w:tc>
        <w:tc>
          <w:tcPr>
            <w:tcW w:w="145" w:type="pct"/>
            <w:vMerge/>
            <w:tcBorders>
              <w:left w:val="double" w:sz="6" w:space="0" w:color="auto"/>
              <w:right w:val="double" w:sz="6" w:space="0" w:color="auto"/>
            </w:tcBorders>
          </w:tcPr>
          <w:p w14:paraId="54BC2CC3" w14:textId="77777777" w:rsidR="00D4598B" w:rsidRPr="001914A5" w:rsidRDefault="00D4598B" w:rsidP="00220C71">
            <w:pPr>
              <w:jc w:val="center"/>
              <w:rPr>
                <w:rFonts w:ascii="Montserrat" w:hAnsi="Montserrat"/>
                <w:b/>
                <w:i/>
                <w:snapToGrid w:val="0"/>
                <w:sz w:val="14"/>
                <w:szCs w:val="14"/>
              </w:rPr>
            </w:pPr>
          </w:p>
        </w:tc>
        <w:tc>
          <w:tcPr>
            <w:tcW w:w="178" w:type="pct"/>
            <w:vMerge/>
            <w:tcBorders>
              <w:left w:val="double" w:sz="6" w:space="0" w:color="auto"/>
              <w:right w:val="double" w:sz="6" w:space="0" w:color="auto"/>
            </w:tcBorders>
          </w:tcPr>
          <w:p w14:paraId="520E132C" w14:textId="77777777" w:rsidR="00D4598B" w:rsidRPr="001914A5" w:rsidRDefault="00D4598B" w:rsidP="00220C71">
            <w:pPr>
              <w:jc w:val="center"/>
              <w:rPr>
                <w:rFonts w:ascii="Montserrat" w:hAnsi="Montserrat"/>
                <w:b/>
                <w:i/>
                <w:snapToGrid w:val="0"/>
                <w:sz w:val="14"/>
                <w:szCs w:val="14"/>
              </w:rPr>
            </w:pPr>
          </w:p>
        </w:tc>
        <w:tc>
          <w:tcPr>
            <w:tcW w:w="117" w:type="pct"/>
            <w:vMerge/>
            <w:tcBorders>
              <w:left w:val="double" w:sz="6" w:space="0" w:color="auto"/>
              <w:right w:val="double" w:sz="6" w:space="0" w:color="auto"/>
            </w:tcBorders>
          </w:tcPr>
          <w:p w14:paraId="01027321" w14:textId="77777777" w:rsidR="00D4598B" w:rsidRPr="001914A5" w:rsidRDefault="00D4598B" w:rsidP="00220C71">
            <w:pPr>
              <w:jc w:val="center"/>
              <w:rPr>
                <w:rFonts w:ascii="Montserrat" w:hAnsi="Montserrat"/>
                <w:b/>
                <w:i/>
                <w:snapToGrid w:val="0"/>
                <w:sz w:val="14"/>
                <w:szCs w:val="14"/>
              </w:rPr>
            </w:pPr>
          </w:p>
        </w:tc>
      </w:tr>
      <w:tr w:rsidR="00D4598B" w:rsidRPr="001914A5" w14:paraId="63DBE427" w14:textId="77777777" w:rsidTr="00220C71">
        <w:trPr>
          <w:cantSplit/>
          <w:trHeight w:val="97"/>
        </w:trPr>
        <w:tc>
          <w:tcPr>
            <w:tcW w:w="207" w:type="pct"/>
            <w:vMerge/>
            <w:tcBorders>
              <w:left w:val="double" w:sz="6" w:space="0" w:color="auto"/>
              <w:right w:val="double" w:sz="6" w:space="0" w:color="auto"/>
            </w:tcBorders>
          </w:tcPr>
          <w:p w14:paraId="7338412A" w14:textId="77777777" w:rsidR="00D4598B" w:rsidRPr="001914A5" w:rsidRDefault="00D4598B" w:rsidP="00220C71">
            <w:pPr>
              <w:jc w:val="center"/>
              <w:rPr>
                <w:rFonts w:ascii="Montserrat" w:hAnsi="Montserrat"/>
                <w:b/>
                <w:i/>
                <w:snapToGrid w:val="0"/>
                <w:sz w:val="16"/>
              </w:rPr>
            </w:pPr>
          </w:p>
        </w:tc>
        <w:tc>
          <w:tcPr>
            <w:tcW w:w="165" w:type="pct"/>
            <w:vMerge/>
            <w:tcBorders>
              <w:top w:val="double" w:sz="6" w:space="0" w:color="auto"/>
              <w:left w:val="double" w:sz="6" w:space="0" w:color="auto"/>
              <w:right w:val="double" w:sz="6" w:space="0" w:color="auto"/>
            </w:tcBorders>
            <w:vAlign w:val="center"/>
          </w:tcPr>
          <w:p w14:paraId="5028D25B" w14:textId="77777777" w:rsidR="00D4598B" w:rsidRPr="001914A5" w:rsidRDefault="00D4598B" w:rsidP="00220C71">
            <w:pPr>
              <w:jc w:val="center"/>
              <w:rPr>
                <w:rFonts w:ascii="Montserrat" w:hAnsi="Montserrat"/>
                <w:b/>
                <w:i/>
                <w:snapToGrid w:val="0"/>
                <w:sz w:val="14"/>
                <w:szCs w:val="14"/>
              </w:rPr>
            </w:pPr>
          </w:p>
        </w:tc>
        <w:tc>
          <w:tcPr>
            <w:tcW w:w="158" w:type="pct"/>
            <w:vMerge/>
            <w:tcBorders>
              <w:top w:val="double" w:sz="6" w:space="0" w:color="auto"/>
              <w:left w:val="double" w:sz="6" w:space="0" w:color="auto"/>
              <w:right w:val="double" w:sz="6" w:space="0" w:color="auto"/>
            </w:tcBorders>
            <w:vAlign w:val="bottom"/>
          </w:tcPr>
          <w:p w14:paraId="491ACEB1" w14:textId="77777777" w:rsidR="00D4598B" w:rsidRPr="001914A5" w:rsidRDefault="00D4598B" w:rsidP="00220C71">
            <w:pPr>
              <w:jc w:val="center"/>
              <w:rPr>
                <w:rFonts w:ascii="Montserrat" w:hAnsi="Montserrat"/>
                <w:b/>
                <w:i/>
                <w:snapToGrid w:val="0"/>
                <w:sz w:val="14"/>
                <w:szCs w:val="14"/>
              </w:rPr>
            </w:pPr>
          </w:p>
        </w:tc>
        <w:tc>
          <w:tcPr>
            <w:tcW w:w="172" w:type="pct"/>
            <w:vMerge/>
            <w:tcBorders>
              <w:top w:val="double" w:sz="6" w:space="0" w:color="auto"/>
              <w:left w:val="double" w:sz="6" w:space="0" w:color="auto"/>
              <w:right w:val="double" w:sz="6" w:space="0" w:color="auto"/>
            </w:tcBorders>
            <w:vAlign w:val="center"/>
          </w:tcPr>
          <w:p w14:paraId="247829C7" w14:textId="77777777" w:rsidR="00D4598B" w:rsidRPr="001914A5" w:rsidRDefault="00D4598B" w:rsidP="00220C71">
            <w:pPr>
              <w:jc w:val="center"/>
              <w:rPr>
                <w:rFonts w:ascii="Montserrat" w:hAnsi="Montserrat"/>
                <w:b/>
                <w:i/>
                <w:snapToGrid w:val="0"/>
                <w:sz w:val="14"/>
                <w:szCs w:val="14"/>
              </w:rPr>
            </w:pPr>
          </w:p>
        </w:tc>
        <w:tc>
          <w:tcPr>
            <w:tcW w:w="177" w:type="pct"/>
            <w:vMerge/>
            <w:tcBorders>
              <w:top w:val="double" w:sz="6" w:space="0" w:color="auto"/>
              <w:left w:val="double" w:sz="6" w:space="0" w:color="auto"/>
              <w:right w:val="double" w:sz="6" w:space="0" w:color="auto"/>
            </w:tcBorders>
            <w:vAlign w:val="center"/>
          </w:tcPr>
          <w:p w14:paraId="30E78A17" w14:textId="77777777" w:rsidR="00D4598B" w:rsidRPr="001914A5" w:rsidRDefault="00D4598B" w:rsidP="00220C71">
            <w:pPr>
              <w:jc w:val="center"/>
              <w:rPr>
                <w:rFonts w:ascii="Montserrat" w:hAnsi="Montserrat"/>
                <w:b/>
                <w:i/>
                <w:snapToGrid w:val="0"/>
                <w:sz w:val="14"/>
                <w:szCs w:val="14"/>
              </w:rPr>
            </w:pPr>
          </w:p>
        </w:tc>
        <w:tc>
          <w:tcPr>
            <w:tcW w:w="121" w:type="pct"/>
            <w:tcBorders>
              <w:top w:val="double" w:sz="6" w:space="0" w:color="auto"/>
              <w:left w:val="double" w:sz="6" w:space="0" w:color="auto"/>
              <w:right w:val="double" w:sz="6" w:space="0" w:color="auto"/>
            </w:tcBorders>
            <w:vAlign w:val="center"/>
          </w:tcPr>
          <w:p w14:paraId="3DA9632E" w14:textId="77777777" w:rsidR="00D4598B" w:rsidRPr="001914A5" w:rsidRDefault="00D4598B" w:rsidP="00220C71">
            <w:pPr>
              <w:jc w:val="center"/>
              <w:rPr>
                <w:rFonts w:ascii="Montserrat" w:hAnsi="Montserrat"/>
                <w:b/>
                <w:i/>
                <w:snapToGrid w:val="0"/>
                <w:sz w:val="12"/>
                <w:szCs w:val="14"/>
              </w:rPr>
            </w:pPr>
            <w:r w:rsidRPr="001914A5">
              <w:rPr>
                <w:rFonts w:ascii="Montserrat" w:hAnsi="Montserrat"/>
                <w:b/>
                <w:snapToGrid w:val="0"/>
                <w:sz w:val="12"/>
                <w:szCs w:val="14"/>
              </w:rPr>
              <w:t>1.05%</w:t>
            </w:r>
          </w:p>
        </w:tc>
        <w:tc>
          <w:tcPr>
            <w:tcW w:w="181" w:type="pct"/>
            <w:tcBorders>
              <w:top w:val="double" w:sz="6" w:space="0" w:color="auto"/>
              <w:left w:val="double" w:sz="6" w:space="0" w:color="auto"/>
              <w:right w:val="double" w:sz="6" w:space="0" w:color="auto"/>
            </w:tcBorders>
            <w:shd w:val="clear" w:color="auto" w:fill="FFFF00"/>
            <w:vAlign w:val="center"/>
          </w:tcPr>
          <w:p w14:paraId="264EB8D9" w14:textId="77777777" w:rsidR="00D4598B" w:rsidRPr="001914A5" w:rsidRDefault="00D4598B" w:rsidP="00220C71">
            <w:pPr>
              <w:jc w:val="center"/>
              <w:rPr>
                <w:rFonts w:ascii="Montserrat" w:hAnsi="Montserrat"/>
                <w:b/>
                <w:i/>
                <w:snapToGrid w:val="0"/>
                <w:sz w:val="12"/>
                <w:szCs w:val="14"/>
              </w:rPr>
            </w:pPr>
            <w:r w:rsidRPr="001914A5">
              <w:rPr>
                <w:rFonts w:ascii="Montserrat" w:hAnsi="Montserrat"/>
                <w:b/>
                <w:snapToGrid w:val="0"/>
                <w:sz w:val="12"/>
                <w:szCs w:val="14"/>
              </w:rPr>
              <w:t>0.375%</w:t>
            </w:r>
          </w:p>
          <w:p w14:paraId="35162E35" w14:textId="77777777" w:rsidR="00D4598B" w:rsidRPr="001914A5" w:rsidRDefault="00D4598B" w:rsidP="00220C71">
            <w:pPr>
              <w:jc w:val="center"/>
              <w:rPr>
                <w:rFonts w:ascii="Montserrat" w:hAnsi="Montserrat"/>
                <w:b/>
                <w:i/>
                <w:snapToGrid w:val="0"/>
                <w:sz w:val="12"/>
                <w:szCs w:val="14"/>
              </w:rPr>
            </w:pPr>
            <w:r w:rsidRPr="001914A5">
              <w:rPr>
                <w:rFonts w:ascii="Montserrat" w:hAnsi="Montserrat"/>
                <w:b/>
                <w:snapToGrid w:val="0"/>
                <w:sz w:val="12"/>
                <w:szCs w:val="14"/>
              </w:rPr>
              <w:t>Solo</w:t>
            </w:r>
          </w:p>
          <w:p w14:paraId="2EF764C5" w14:textId="77777777" w:rsidR="00D4598B" w:rsidRPr="001914A5" w:rsidRDefault="00D4598B" w:rsidP="00220C71">
            <w:pPr>
              <w:jc w:val="center"/>
              <w:rPr>
                <w:rFonts w:ascii="Montserrat" w:hAnsi="Montserrat"/>
                <w:b/>
                <w:i/>
                <w:snapToGrid w:val="0"/>
                <w:sz w:val="12"/>
                <w:szCs w:val="14"/>
              </w:rPr>
            </w:pPr>
            <w:r w:rsidRPr="001914A5">
              <w:rPr>
                <w:rFonts w:ascii="Montserrat" w:hAnsi="Montserrat"/>
                <w:b/>
                <w:snapToGrid w:val="0"/>
                <w:sz w:val="12"/>
                <w:szCs w:val="14"/>
              </w:rPr>
              <w:t>S. Mínimo</w:t>
            </w:r>
          </w:p>
        </w:tc>
        <w:tc>
          <w:tcPr>
            <w:tcW w:w="147" w:type="pct"/>
            <w:tcBorders>
              <w:top w:val="double" w:sz="6" w:space="0" w:color="auto"/>
              <w:left w:val="double" w:sz="6" w:space="0" w:color="auto"/>
              <w:bottom w:val="double" w:sz="6" w:space="0" w:color="auto"/>
              <w:right w:val="double" w:sz="6" w:space="0" w:color="auto"/>
            </w:tcBorders>
            <w:shd w:val="clear" w:color="auto" w:fill="BFBFBF"/>
            <w:vAlign w:val="center"/>
          </w:tcPr>
          <w:p w14:paraId="63E1B846" w14:textId="77777777" w:rsidR="00D4598B" w:rsidRPr="001914A5" w:rsidRDefault="00D4598B" w:rsidP="00220C71">
            <w:pPr>
              <w:jc w:val="center"/>
              <w:rPr>
                <w:rFonts w:ascii="Montserrat" w:hAnsi="Montserrat"/>
                <w:b/>
                <w:i/>
                <w:snapToGrid w:val="0"/>
                <w:sz w:val="12"/>
                <w:szCs w:val="14"/>
              </w:rPr>
            </w:pPr>
            <w:r w:rsidRPr="001914A5">
              <w:rPr>
                <w:rFonts w:ascii="Montserrat" w:hAnsi="Montserrat"/>
                <w:b/>
                <w:snapToGrid w:val="0"/>
                <w:sz w:val="12"/>
                <w:szCs w:val="14"/>
              </w:rPr>
              <w:t>0.075%</w:t>
            </w:r>
          </w:p>
        </w:tc>
        <w:tc>
          <w:tcPr>
            <w:tcW w:w="203" w:type="pct"/>
            <w:gridSpan w:val="2"/>
            <w:vMerge/>
            <w:tcBorders>
              <w:left w:val="double" w:sz="6" w:space="0" w:color="auto"/>
              <w:bottom w:val="double" w:sz="4" w:space="0" w:color="auto"/>
              <w:right w:val="double" w:sz="4" w:space="0" w:color="auto"/>
            </w:tcBorders>
            <w:vAlign w:val="center"/>
          </w:tcPr>
          <w:p w14:paraId="6567460C" w14:textId="77777777" w:rsidR="00D4598B" w:rsidRPr="001914A5" w:rsidRDefault="00D4598B" w:rsidP="00220C71">
            <w:pPr>
              <w:jc w:val="center"/>
              <w:rPr>
                <w:rFonts w:ascii="Montserrat" w:hAnsi="Montserrat"/>
                <w:b/>
                <w:i/>
                <w:snapToGrid w:val="0"/>
                <w:sz w:val="10"/>
                <w:szCs w:val="14"/>
              </w:rPr>
            </w:pPr>
          </w:p>
        </w:tc>
        <w:tc>
          <w:tcPr>
            <w:tcW w:w="174" w:type="pct"/>
            <w:tcBorders>
              <w:top w:val="double" w:sz="6" w:space="0" w:color="auto"/>
              <w:left w:val="double" w:sz="4" w:space="0" w:color="auto"/>
              <w:right w:val="double" w:sz="6" w:space="0" w:color="auto"/>
            </w:tcBorders>
            <w:vAlign w:val="center"/>
          </w:tcPr>
          <w:p w14:paraId="45F7146C" w14:textId="77777777" w:rsidR="00D4598B" w:rsidRPr="001914A5" w:rsidRDefault="00D4598B" w:rsidP="00220C71">
            <w:pPr>
              <w:jc w:val="center"/>
              <w:rPr>
                <w:rFonts w:ascii="Montserrat" w:hAnsi="Montserrat"/>
                <w:b/>
                <w:i/>
                <w:snapToGrid w:val="0"/>
                <w:sz w:val="14"/>
                <w:szCs w:val="14"/>
              </w:rPr>
            </w:pPr>
            <w:r w:rsidRPr="001914A5">
              <w:rPr>
                <w:rFonts w:ascii="Montserrat" w:hAnsi="Montserrat"/>
                <w:b/>
                <w:snapToGrid w:val="0"/>
                <w:sz w:val="14"/>
                <w:szCs w:val="14"/>
              </w:rPr>
              <w:t>20.4%</w:t>
            </w:r>
          </w:p>
          <w:p w14:paraId="32D759D0" w14:textId="77777777" w:rsidR="00D4598B" w:rsidRPr="001914A5" w:rsidRDefault="00D4598B" w:rsidP="00220C71">
            <w:pPr>
              <w:jc w:val="center"/>
              <w:rPr>
                <w:rFonts w:ascii="Montserrat" w:hAnsi="Montserrat"/>
                <w:b/>
                <w:i/>
                <w:snapToGrid w:val="0"/>
                <w:sz w:val="10"/>
                <w:szCs w:val="14"/>
              </w:rPr>
            </w:pPr>
            <w:proofErr w:type="spellStart"/>
            <w:r w:rsidRPr="001914A5">
              <w:rPr>
                <w:rFonts w:ascii="Montserrat" w:hAnsi="Montserrat"/>
                <w:b/>
                <w:snapToGrid w:val="0"/>
                <w:sz w:val="10"/>
                <w:szCs w:val="14"/>
              </w:rPr>
              <w:t>SMG</w:t>
            </w:r>
            <w:proofErr w:type="spellEnd"/>
            <w:r w:rsidRPr="001914A5">
              <w:rPr>
                <w:rFonts w:ascii="Montserrat" w:hAnsi="Montserrat"/>
                <w:b/>
                <w:snapToGrid w:val="0"/>
                <w:sz w:val="10"/>
                <w:szCs w:val="14"/>
              </w:rPr>
              <w:t xml:space="preserve"> (UMA)</w:t>
            </w:r>
          </w:p>
        </w:tc>
        <w:tc>
          <w:tcPr>
            <w:tcW w:w="121" w:type="pct"/>
            <w:tcBorders>
              <w:top w:val="double" w:sz="6" w:space="0" w:color="auto"/>
              <w:left w:val="double" w:sz="6" w:space="0" w:color="auto"/>
              <w:right w:val="double" w:sz="6" w:space="0" w:color="auto"/>
            </w:tcBorders>
            <w:vAlign w:val="center"/>
          </w:tcPr>
          <w:p w14:paraId="0A9D4D98" w14:textId="77777777" w:rsidR="00D4598B" w:rsidRPr="001914A5" w:rsidRDefault="00D4598B" w:rsidP="00220C71">
            <w:pPr>
              <w:jc w:val="center"/>
              <w:rPr>
                <w:rFonts w:ascii="Montserrat" w:hAnsi="Montserrat"/>
                <w:b/>
                <w:i/>
                <w:snapToGrid w:val="0"/>
                <w:sz w:val="12"/>
                <w:szCs w:val="14"/>
              </w:rPr>
            </w:pPr>
            <w:r w:rsidRPr="001914A5">
              <w:rPr>
                <w:rFonts w:ascii="Montserrat" w:hAnsi="Montserrat"/>
                <w:b/>
                <w:snapToGrid w:val="0"/>
                <w:sz w:val="12"/>
                <w:szCs w:val="14"/>
              </w:rPr>
              <w:t>1.1%</w:t>
            </w:r>
          </w:p>
        </w:tc>
        <w:tc>
          <w:tcPr>
            <w:tcW w:w="181" w:type="pct"/>
            <w:tcBorders>
              <w:top w:val="double" w:sz="6" w:space="0" w:color="auto"/>
              <w:left w:val="double" w:sz="6" w:space="0" w:color="auto"/>
              <w:right w:val="double" w:sz="6" w:space="0" w:color="auto"/>
            </w:tcBorders>
            <w:shd w:val="clear" w:color="auto" w:fill="FFFF00"/>
            <w:vAlign w:val="center"/>
          </w:tcPr>
          <w:p w14:paraId="4FB66934" w14:textId="77777777" w:rsidR="00D4598B" w:rsidRPr="001914A5" w:rsidRDefault="00D4598B" w:rsidP="00220C71">
            <w:pPr>
              <w:jc w:val="center"/>
              <w:rPr>
                <w:rFonts w:ascii="Montserrat" w:hAnsi="Montserrat"/>
                <w:b/>
                <w:i/>
                <w:snapToGrid w:val="0"/>
                <w:sz w:val="12"/>
                <w:szCs w:val="14"/>
              </w:rPr>
            </w:pPr>
            <w:r w:rsidRPr="001914A5">
              <w:rPr>
                <w:rFonts w:ascii="Montserrat" w:hAnsi="Montserrat"/>
                <w:b/>
                <w:snapToGrid w:val="0"/>
                <w:sz w:val="12"/>
                <w:szCs w:val="14"/>
              </w:rPr>
              <w:t>0.4%</w:t>
            </w:r>
          </w:p>
          <w:p w14:paraId="23EED772" w14:textId="77777777" w:rsidR="00D4598B" w:rsidRPr="001914A5" w:rsidRDefault="00D4598B" w:rsidP="00220C71">
            <w:pPr>
              <w:jc w:val="center"/>
              <w:rPr>
                <w:rFonts w:ascii="Montserrat" w:hAnsi="Montserrat"/>
                <w:b/>
                <w:i/>
                <w:snapToGrid w:val="0"/>
                <w:sz w:val="12"/>
                <w:szCs w:val="14"/>
              </w:rPr>
            </w:pPr>
            <w:r w:rsidRPr="001914A5">
              <w:rPr>
                <w:rFonts w:ascii="Montserrat" w:hAnsi="Montserrat"/>
                <w:b/>
                <w:snapToGrid w:val="0"/>
                <w:sz w:val="12"/>
                <w:szCs w:val="14"/>
              </w:rPr>
              <w:t>Solo S. Mínimo</w:t>
            </w:r>
          </w:p>
        </w:tc>
        <w:tc>
          <w:tcPr>
            <w:tcW w:w="174" w:type="pct"/>
            <w:tcBorders>
              <w:top w:val="double" w:sz="6" w:space="0" w:color="auto"/>
              <w:left w:val="double" w:sz="6" w:space="0" w:color="auto"/>
              <w:bottom w:val="double" w:sz="6" w:space="0" w:color="auto"/>
              <w:right w:val="double" w:sz="6" w:space="0" w:color="auto"/>
            </w:tcBorders>
            <w:shd w:val="clear" w:color="auto" w:fill="BFBFBF"/>
            <w:vAlign w:val="center"/>
          </w:tcPr>
          <w:p w14:paraId="1CCBE4F1" w14:textId="77777777" w:rsidR="00D4598B" w:rsidRPr="001914A5" w:rsidRDefault="00D4598B" w:rsidP="00220C71">
            <w:pPr>
              <w:jc w:val="center"/>
              <w:rPr>
                <w:rFonts w:ascii="Montserrat" w:hAnsi="Montserrat"/>
                <w:b/>
                <w:i/>
                <w:snapToGrid w:val="0"/>
                <w:sz w:val="12"/>
                <w:szCs w:val="14"/>
              </w:rPr>
            </w:pPr>
            <w:r w:rsidRPr="001914A5">
              <w:rPr>
                <w:rFonts w:ascii="Montserrat" w:hAnsi="Montserrat"/>
                <w:b/>
                <w:snapToGrid w:val="0"/>
                <w:sz w:val="12"/>
                <w:szCs w:val="14"/>
              </w:rPr>
              <w:t>13.9%</w:t>
            </w:r>
          </w:p>
          <w:p w14:paraId="551AB1B0" w14:textId="77777777" w:rsidR="00D4598B" w:rsidRPr="001914A5" w:rsidRDefault="00D4598B" w:rsidP="00220C71">
            <w:pPr>
              <w:jc w:val="center"/>
              <w:rPr>
                <w:rFonts w:ascii="Montserrat" w:hAnsi="Montserrat"/>
                <w:b/>
                <w:i/>
                <w:snapToGrid w:val="0"/>
                <w:sz w:val="10"/>
                <w:szCs w:val="14"/>
              </w:rPr>
            </w:pPr>
            <w:proofErr w:type="spellStart"/>
            <w:r w:rsidRPr="001914A5">
              <w:rPr>
                <w:rFonts w:ascii="Montserrat" w:hAnsi="Montserrat"/>
                <w:b/>
                <w:snapToGrid w:val="0"/>
                <w:sz w:val="10"/>
                <w:szCs w:val="14"/>
              </w:rPr>
              <w:t>SMG</w:t>
            </w:r>
            <w:proofErr w:type="spellEnd"/>
            <w:r w:rsidRPr="001914A5">
              <w:rPr>
                <w:rFonts w:ascii="Montserrat" w:hAnsi="Montserrat"/>
                <w:b/>
                <w:snapToGrid w:val="0"/>
                <w:sz w:val="10"/>
                <w:szCs w:val="14"/>
              </w:rPr>
              <w:t xml:space="preserve"> (UMA)</w:t>
            </w:r>
          </w:p>
        </w:tc>
        <w:tc>
          <w:tcPr>
            <w:tcW w:w="148" w:type="pct"/>
            <w:tcBorders>
              <w:top w:val="double" w:sz="6" w:space="0" w:color="auto"/>
              <w:left w:val="double" w:sz="6" w:space="0" w:color="auto"/>
              <w:right w:val="double" w:sz="6" w:space="0" w:color="auto"/>
            </w:tcBorders>
            <w:vAlign w:val="center"/>
          </w:tcPr>
          <w:p w14:paraId="7C1F995B" w14:textId="77777777" w:rsidR="00D4598B" w:rsidRPr="001914A5" w:rsidRDefault="00D4598B" w:rsidP="00220C71">
            <w:pPr>
              <w:jc w:val="center"/>
              <w:rPr>
                <w:rFonts w:ascii="Montserrat" w:hAnsi="Montserrat"/>
                <w:b/>
                <w:i/>
                <w:snapToGrid w:val="0"/>
                <w:sz w:val="14"/>
                <w:szCs w:val="14"/>
              </w:rPr>
            </w:pPr>
            <w:r w:rsidRPr="001914A5">
              <w:rPr>
                <w:rFonts w:ascii="Montserrat" w:hAnsi="Montserrat"/>
                <w:b/>
                <w:snapToGrid w:val="0"/>
                <w:sz w:val="14"/>
                <w:szCs w:val="14"/>
              </w:rPr>
              <w:t>0.70%</w:t>
            </w:r>
          </w:p>
        </w:tc>
        <w:tc>
          <w:tcPr>
            <w:tcW w:w="155" w:type="pct"/>
            <w:tcBorders>
              <w:top w:val="double" w:sz="6" w:space="0" w:color="auto"/>
              <w:left w:val="double" w:sz="6" w:space="0" w:color="auto"/>
              <w:right w:val="double" w:sz="6" w:space="0" w:color="auto"/>
            </w:tcBorders>
            <w:shd w:val="clear" w:color="auto" w:fill="FFFF00"/>
            <w:vAlign w:val="center"/>
          </w:tcPr>
          <w:p w14:paraId="634B31E4" w14:textId="77777777" w:rsidR="00D4598B" w:rsidRPr="001914A5" w:rsidRDefault="00D4598B" w:rsidP="00220C71">
            <w:pPr>
              <w:jc w:val="center"/>
              <w:rPr>
                <w:rFonts w:ascii="Montserrat" w:hAnsi="Montserrat"/>
                <w:b/>
                <w:i/>
                <w:snapToGrid w:val="0"/>
                <w:sz w:val="14"/>
                <w:szCs w:val="14"/>
              </w:rPr>
            </w:pPr>
            <w:r w:rsidRPr="001914A5">
              <w:rPr>
                <w:rFonts w:ascii="Montserrat" w:hAnsi="Montserrat"/>
                <w:b/>
                <w:snapToGrid w:val="0"/>
                <w:sz w:val="14"/>
                <w:szCs w:val="14"/>
              </w:rPr>
              <w:t>0.25%</w:t>
            </w:r>
          </w:p>
          <w:p w14:paraId="56C5DF27" w14:textId="77777777" w:rsidR="00D4598B" w:rsidRPr="001914A5" w:rsidRDefault="00D4598B" w:rsidP="00220C71">
            <w:pPr>
              <w:jc w:val="center"/>
              <w:rPr>
                <w:rFonts w:ascii="Montserrat" w:hAnsi="Montserrat"/>
                <w:b/>
                <w:i/>
                <w:snapToGrid w:val="0"/>
                <w:sz w:val="12"/>
                <w:szCs w:val="12"/>
              </w:rPr>
            </w:pPr>
            <w:r w:rsidRPr="001914A5">
              <w:rPr>
                <w:rFonts w:ascii="Montserrat" w:hAnsi="Montserrat"/>
                <w:b/>
                <w:snapToGrid w:val="0"/>
                <w:sz w:val="12"/>
                <w:szCs w:val="12"/>
              </w:rPr>
              <w:t xml:space="preserve">Solo </w:t>
            </w:r>
          </w:p>
          <w:p w14:paraId="000EC785" w14:textId="77777777" w:rsidR="00D4598B" w:rsidRPr="001914A5" w:rsidRDefault="00D4598B" w:rsidP="00220C71">
            <w:pPr>
              <w:jc w:val="center"/>
              <w:rPr>
                <w:rFonts w:ascii="Montserrat" w:hAnsi="Montserrat"/>
                <w:b/>
                <w:i/>
                <w:snapToGrid w:val="0"/>
                <w:sz w:val="14"/>
                <w:szCs w:val="14"/>
              </w:rPr>
            </w:pPr>
            <w:r w:rsidRPr="001914A5">
              <w:rPr>
                <w:rFonts w:ascii="Montserrat" w:hAnsi="Montserrat"/>
                <w:b/>
                <w:snapToGrid w:val="0"/>
                <w:sz w:val="12"/>
                <w:szCs w:val="12"/>
              </w:rPr>
              <w:t>S. Mínimo</w:t>
            </w:r>
          </w:p>
        </w:tc>
        <w:tc>
          <w:tcPr>
            <w:tcW w:w="148" w:type="pct"/>
            <w:tcBorders>
              <w:top w:val="double" w:sz="6" w:space="0" w:color="auto"/>
              <w:left w:val="double" w:sz="6" w:space="0" w:color="auto"/>
              <w:bottom w:val="double" w:sz="6" w:space="0" w:color="auto"/>
              <w:right w:val="double" w:sz="6" w:space="0" w:color="auto"/>
            </w:tcBorders>
            <w:shd w:val="clear" w:color="auto" w:fill="BFBFBF"/>
            <w:vAlign w:val="center"/>
          </w:tcPr>
          <w:p w14:paraId="5208DF74" w14:textId="77777777" w:rsidR="00D4598B" w:rsidRPr="001914A5" w:rsidRDefault="00D4598B" w:rsidP="00220C71">
            <w:pPr>
              <w:jc w:val="center"/>
              <w:rPr>
                <w:rFonts w:ascii="Montserrat" w:hAnsi="Montserrat"/>
                <w:b/>
                <w:i/>
                <w:snapToGrid w:val="0"/>
                <w:sz w:val="14"/>
                <w:szCs w:val="14"/>
              </w:rPr>
            </w:pPr>
            <w:r w:rsidRPr="001914A5">
              <w:rPr>
                <w:rFonts w:ascii="Montserrat" w:hAnsi="Montserrat"/>
                <w:b/>
                <w:snapToGrid w:val="0"/>
                <w:sz w:val="14"/>
                <w:szCs w:val="14"/>
              </w:rPr>
              <w:t>5%</w:t>
            </w:r>
          </w:p>
        </w:tc>
        <w:tc>
          <w:tcPr>
            <w:tcW w:w="129" w:type="pct"/>
            <w:tcBorders>
              <w:top w:val="double" w:sz="6" w:space="0" w:color="auto"/>
              <w:left w:val="double" w:sz="6" w:space="0" w:color="auto"/>
              <w:right w:val="double" w:sz="6" w:space="0" w:color="auto"/>
            </w:tcBorders>
            <w:vAlign w:val="center"/>
          </w:tcPr>
          <w:p w14:paraId="39715071" w14:textId="77777777" w:rsidR="00D4598B" w:rsidRPr="001914A5" w:rsidRDefault="00D4598B" w:rsidP="00220C71">
            <w:pPr>
              <w:jc w:val="center"/>
              <w:rPr>
                <w:rFonts w:ascii="Montserrat" w:hAnsi="Montserrat"/>
                <w:b/>
                <w:i/>
                <w:snapToGrid w:val="0"/>
                <w:sz w:val="14"/>
                <w:szCs w:val="14"/>
              </w:rPr>
            </w:pPr>
            <w:r w:rsidRPr="001914A5">
              <w:rPr>
                <w:rFonts w:ascii="Montserrat" w:hAnsi="Montserrat"/>
                <w:b/>
                <w:snapToGrid w:val="0"/>
                <w:sz w:val="14"/>
                <w:szCs w:val="14"/>
              </w:rPr>
              <w:t>1.75%</w:t>
            </w:r>
          </w:p>
        </w:tc>
        <w:tc>
          <w:tcPr>
            <w:tcW w:w="181" w:type="pct"/>
            <w:tcBorders>
              <w:top w:val="double" w:sz="6" w:space="0" w:color="auto"/>
              <w:left w:val="double" w:sz="6" w:space="0" w:color="auto"/>
              <w:right w:val="double" w:sz="6" w:space="0" w:color="auto"/>
            </w:tcBorders>
            <w:shd w:val="clear" w:color="auto" w:fill="FFFF00"/>
            <w:vAlign w:val="center"/>
          </w:tcPr>
          <w:p w14:paraId="4B27C45C" w14:textId="77777777" w:rsidR="00D4598B" w:rsidRPr="001914A5" w:rsidRDefault="00D4598B" w:rsidP="00220C71">
            <w:pPr>
              <w:jc w:val="center"/>
              <w:rPr>
                <w:rFonts w:ascii="Montserrat" w:hAnsi="Montserrat"/>
                <w:b/>
                <w:i/>
                <w:snapToGrid w:val="0"/>
                <w:sz w:val="12"/>
                <w:szCs w:val="12"/>
              </w:rPr>
            </w:pPr>
            <w:r w:rsidRPr="001914A5">
              <w:rPr>
                <w:rFonts w:ascii="Montserrat" w:hAnsi="Montserrat"/>
                <w:b/>
                <w:snapToGrid w:val="0"/>
                <w:sz w:val="12"/>
                <w:szCs w:val="12"/>
              </w:rPr>
              <w:t>0.625%</w:t>
            </w:r>
          </w:p>
          <w:p w14:paraId="4FA4D7EF" w14:textId="77777777" w:rsidR="00D4598B" w:rsidRPr="001914A5" w:rsidRDefault="00D4598B" w:rsidP="00220C71">
            <w:pPr>
              <w:jc w:val="center"/>
              <w:rPr>
                <w:rFonts w:ascii="Montserrat" w:hAnsi="Montserrat"/>
                <w:b/>
                <w:i/>
                <w:snapToGrid w:val="0"/>
                <w:sz w:val="12"/>
                <w:szCs w:val="12"/>
              </w:rPr>
            </w:pPr>
            <w:r w:rsidRPr="001914A5">
              <w:rPr>
                <w:rFonts w:ascii="Montserrat" w:hAnsi="Montserrat"/>
                <w:b/>
                <w:snapToGrid w:val="0"/>
                <w:sz w:val="12"/>
                <w:szCs w:val="12"/>
              </w:rPr>
              <w:t>Solo</w:t>
            </w:r>
          </w:p>
          <w:p w14:paraId="01FCD5DA" w14:textId="77777777" w:rsidR="00D4598B" w:rsidRPr="001914A5" w:rsidRDefault="00D4598B" w:rsidP="00220C71">
            <w:pPr>
              <w:jc w:val="center"/>
              <w:rPr>
                <w:rFonts w:ascii="Montserrat" w:hAnsi="Montserrat"/>
                <w:b/>
                <w:i/>
                <w:snapToGrid w:val="0"/>
                <w:sz w:val="14"/>
                <w:szCs w:val="14"/>
              </w:rPr>
            </w:pPr>
            <w:r w:rsidRPr="001914A5">
              <w:rPr>
                <w:rFonts w:ascii="Montserrat" w:hAnsi="Montserrat"/>
                <w:b/>
                <w:snapToGrid w:val="0"/>
                <w:sz w:val="12"/>
                <w:szCs w:val="12"/>
              </w:rPr>
              <w:t>S. Mínimo</w:t>
            </w:r>
          </w:p>
        </w:tc>
        <w:tc>
          <w:tcPr>
            <w:tcW w:w="157" w:type="pct"/>
            <w:tcBorders>
              <w:top w:val="double" w:sz="6" w:space="0" w:color="auto"/>
              <w:left w:val="double" w:sz="6" w:space="0" w:color="auto"/>
              <w:bottom w:val="double" w:sz="6" w:space="0" w:color="auto"/>
              <w:right w:val="double" w:sz="6" w:space="0" w:color="auto"/>
            </w:tcBorders>
            <w:shd w:val="clear" w:color="auto" w:fill="BFBFBF"/>
            <w:vAlign w:val="center"/>
          </w:tcPr>
          <w:p w14:paraId="5BA4C07E" w14:textId="77777777" w:rsidR="00D4598B" w:rsidRPr="001914A5" w:rsidRDefault="00D4598B" w:rsidP="00220C71">
            <w:pPr>
              <w:jc w:val="center"/>
              <w:rPr>
                <w:rFonts w:ascii="Montserrat" w:hAnsi="Montserrat"/>
                <w:b/>
                <w:i/>
                <w:snapToGrid w:val="0"/>
                <w:sz w:val="14"/>
                <w:szCs w:val="14"/>
              </w:rPr>
            </w:pPr>
            <w:r w:rsidRPr="001914A5">
              <w:rPr>
                <w:rFonts w:ascii="Montserrat" w:hAnsi="Montserrat"/>
                <w:b/>
                <w:snapToGrid w:val="0"/>
                <w:sz w:val="14"/>
                <w:szCs w:val="14"/>
              </w:rPr>
              <w:t>7.143%</w:t>
            </w:r>
          </w:p>
          <w:p w14:paraId="5A7999BC" w14:textId="77777777" w:rsidR="00D4598B" w:rsidRPr="001914A5" w:rsidRDefault="00D4598B" w:rsidP="00220C71">
            <w:pPr>
              <w:jc w:val="center"/>
              <w:rPr>
                <w:rFonts w:ascii="Montserrat" w:hAnsi="Montserrat"/>
                <w:b/>
                <w:i/>
                <w:snapToGrid w:val="0"/>
                <w:sz w:val="8"/>
                <w:szCs w:val="14"/>
              </w:rPr>
            </w:pPr>
            <w:r w:rsidRPr="001914A5">
              <w:rPr>
                <w:rFonts w:ascii="Montserrat" w:hAnsi="Montserrat"/>
                <w:b/>
                <w:snapToGrid w:val="0"/>
                <w:sz w:val="8"/>
                <w:szCs w:val="14"/>
              </w:rPr>
              <w:t>Del total de las cuotas patronales</w:t>
            </w:r>
          </w:p>
        </w:tc>
        <w:tc>
          <w:tcPr>
            <w:tcW w:w="203" w:type="pct"/>
            <w:tcBorders>
              <w:top w:val="double" w:sz="6" w:space="0" w:color="auto"/>
              <w:left w:val="double" w:sz="6" w:space="0" w:color="auto"/>
              <w:right w:val="double" w:sz="6" w:space="0" w:color="auto"/>
            </w:tcBorders>
            <w:vAlign w:val="center"/>
          </w:tcPr>
          <w:p w14:paraId="060BAABA" w14:textId="77777777" w:rsidR="00D4598B" w:rsidRPr="001914A5" w:rsidRDefault="00D4598B" w:rsidP="00220C71">
            <w:pPr>
              <w:jc w:val="center"/>
              <w:rPr>
                <w:rFonts w:ascii="Montserrat" w:hAnsi="Montserrat"/>
                <w:b/>
                <w:i/>
                <w:snapToGrid w:val="0"/>
                <w:sz w:val="14"/>
                <w:szCs w:val="14"/>
              </w:rPr>
            </w:pPr>
            <w:r w:rsidRPr="001914A5">
              <w:rPr>
                <w:rFonts w:ascii="Montserrat" w:hAnsi="Montserrat"/>
                <w:b/>
                <w:snapToGrid w:val="0"/>
                <w:sz w:val="14"/>
                <w:szCs w:val="14"/>
              </w:rPr>
              <w:t>2%</w:t>
            </w:r>
          </w:p>
        </w:tc>
        <w:tc>
          <w:tcPr>
            <w:tcW w:w="155" w:type="pct"/>
            <w:tcBorders>
              <w:top w:val="double" w:sz="6" w:space="0" w:color="auto"/>
              <w:left w:val="double" w:sz="6" w:space="0" w:color="auto"/>
              <w:right w:val="double" w:sz="6" w:space="0" w:color="auto"/>
            </w:tcBorders>
            <w:vAlign w:val="center"/>
          </w:tcPr>
          <w:p w14:paraId="08A1447E" w14:textId="77777777" w:rsidR="00D4598B" w:rsidRPr="001914A5" w:rsidRDefault="00D4598B" w:rsidP="00220C71">
            <w:pPr>
              <w:jc w:val="center"/>
              <w:rPr>
                <w:rFonts w:ascii="Montserrat" w:hAnsi="Montserrat"/>
                <w:b/>
                <w:i/>
                <w:snapToGrid w:val="0"/>
                <w:sz w:val="14"/>
                <w:szCs w:val="14"/>
              </w:rPr>
            </w:pPr>
            <w:r w:rsidRPr="001914A5">
              <w:rPr>
                <w:rFonts w:ascii="Montserrat" w:hAnsi="Montserrat"/>
                <w:b/>
                <w:snapToGrid w:val="0"/>
                <w:sz w:val="14"/>
                <w:szCs w:val="14"/>
              </w:rPr>
              <w:t>3.150%</w:t>
            </w:r>
          </w:p>
        </w:tc>
        <w:tc>
          <w:tcPr>
            <w:tcW w:w="181" w:type="pct"/>
            <w:tcBorders>
              <w:top w:val="double" w:sz="6" w:space="0" w:color="auto"/>
              <w:left w:val="double" w:sz="6" w:space="0" w:color="auto"/>
              <w:right w:val="double" w:sz="6" w:space="0" w:color="auto"/>
            </w:tcBorders>
            <w:shd w:val="clear" w:color="auto" w:fill="FFFF00"/>
            <w:vAlign w:val="center"/>
          </w:tcPr>
          <w:p w14:paraId="2DCD3B9D" w14:textId="77777777" w:rsidR="00D4598B" w:rsidRPr="001914A5" w:rsidRDefault="00D4598B" w:rsidP="00220C71">
            <w:pPr>
              <w:jc w:val="center"/>
              <w:rPr>
                <w:rFonts w:ascii="Montserrat" w:hAnsi="Montserrat"/>
                <w:b/>
                <w:i/>
                <w:snapToGrid w:val="0"/>
                <w:sz w:val="14"/>
                <w:szCs w:val="14"/>
              </w:rPr>
            </w:pPr>
            <w:r w:rsidRPr="001914A5">
              <w:rPr>
                <w:rFonts w:ascii="Montserrat" w:hAnsi="Montserrat"/>
                <w:b/>
                <w:snapToGrid w:val="0"/>
                <w:sz w:val="14"/>
                <w:szCs w:val="14"/>
              </w:rPr>
              <w:t>1.125%</w:t>
            </w:r>
          </w:p>
          <w:p w14:paraId="3574C576" w14:textId="77777777" w:rsidR="00D4598B" w:rsidRPr="001914A5" w:rsidRDefault="00D4598B" w:rsidP="00220C71">
            <w:pPr>
              <w:jc w:val="center"/>
              <w:rPr>
                <w:rFonts w:ascii="Montserrat" w:hAnsi="Montserrat"/>
                <w:b/>
                <w:i/>
                <w:snapToGrid w:val="0"/>
                <w:sz w:val="12"/>
                <w:szCs w:val="12"/>
              </w:rPr>
            </w:pPr>
            <w:r w:rsidRPr="001914A5">
              <w:rPr>
                <w:rFonts w:ascii="Montserrat" w:hAnsi="Montserrat"/>
                <w:b/>
                <w:snapToGrid w:val="0"/>
                <w:sz w:val="12"/>
                <w:szCs w:val="12"/>
              </w:rPr>
              <w:t>Solo</w:t>
            </w:r>
          </w:p>
          <w:p w14:paraId="5BC80806" w14:textId="77777777" w:rsidR="00D4598B" w:rsidRPr="001914A5" w:rsidRDefault="00D4598B" w:rsidP="00220C71">
            <w:pPr>
              <w:jc w:val="center"/>
              <w:rPr>
                <w:rFonts w:ascii="Montserrat" w:hAnsi="Montserrat"/>
                <w:b/>
                <w:i/>
                <w:snapToGrid w:val="0"/>
                <w:sz w:val="14"/>
                <w:szCs w:val="14"/>
              </w:rPr>
            </w:pPr>
            <w:r w:rsidRPr="001914A5">
              <w:rPr>
                <w:rFonts w:ascii="Montserrat" w:hAnsi="Montserrat"/>
                <w:b/>
                <w:snapToGrid w:val="0"/>
                <w:sz w:val="12"/>
                <w:szCs w:val="12"/>
              </w:rPr>
              <w:t>S. Mínimo</w:t>
            </w:r>
          </w:p>
        </w:tc>
        <w:tc>
          <w:tcPr>
            <w:tcW w:w="178" w:type="pct"/>
            <w:tcBorders>
              <w:top w:val="double" w:sz="6" w:space="0" w:color="auto"/>
              <w:left w:val="double" w:sz="6" w:space="0" w:color="auto"/>
              <w:bottom w:val="double" w:sz="6" w:space="0" w:color="auto"/>
              <w:right w:val="double" w:sz="6" w:space="0" w:color="auto"/>
            </w:tcBorders>
            <w:shd w:val="clear" w:color="auto" w:fill="BFBFBF"/>
            <w:vAlign w:val="center"/>
          </w:tcPr>
          <w:p w14:paraId="23E8A4F3" w14:textId="77777777" w:rsidR="00D4598B" w:rsidRPr="001914A5" w:rsidRDefault="00D4598B" w:rsidP="00220C71">
            <w:pPr>
              <w:jc w:val="center"/>
              <w:rPr>
                <w:rFonts w:ascii="Montserrat" w:hAnsi="Montserrat"/>
                <w:b/>
                <w:i/>
                <w:snapToGrid w:val="0"/>
                <w:sz w:val="10"/>
                <w:szCs w:val="14"/>
              </w:rPr>
            </w:pPr>
            <w:proofErr w:type="gramStart"/>
            <w:r w:rsidRPr="001914A5">
              <w:rPr>
                <w:rFonts w:ascii="Montserrat" w:hAnsi="Montserrat"/>
                <w:b/>
                <w:snapToGrid w:val="0"/>
                <w:sz w:val="10"/>
                <w:szCs w:val="14"/>
              </w:rPr>
              <w:t>Total</w:t>
            </w:r>
            <w:proofErr w:type="gramEnd"/>
            <w:r w:rsidRPr="001914A5">
              <w:rPr>
                <w:rFonts w:ascii="Montserrat" w:hAnsi="Montserrat"/>
                <w:b/>
                <w:snapToGrid w:val="0"/>
                <w:sz w:val="10"/>
                <w:szCs w:val="14"/>
              </w:rPr>
              <w:t xml:space="preserve"> de cuotas patronales</w:t>
            </w:r>
          </w:p>
          <w:p w14:paraId="2F0CBECB" w14:textId="77777777" w:rsidR="00D4598B" w:rsidRPr="001914A5" w:rsidRDefault="00D4598B" w:rsidP="00220C71">
            <w:pPr>
              <w:jc w:val="center"/>
              <w:rPr>
                <w:rFonts w:ascii="Montserrat" w:hAnsi="Montserrat"/>
                <w:b/>
                <w:i/>
                <w:snapToGrid w:val="0"/>
                <w:sz w:val="14"/>
                <w:szCs w:val="14"/>
              </w:rPr>
            </w:pPr>
            <w:r w:rsidRPr="001914A5">
              <w:rPr>
                <w:rFonts w:ascii="Montserrat" w:hAnsi="Montserrat"/>
                <w:b/>
                <w:snapToGrid w:val="0"/>
                <w:sz w:val="10"/>
                <w:szCs w:val="14"/>
              </w:rPr>
              <w:t>7.143%</w:t>
            </w:r>
          </w:p>
        </w:tc>
        <w:tc>
          <w:tcPr>
            <w:tcW w:w="174" w:type="pct"/>
            <w:tcBorders>
              <w:top w:val="double" w:sz="6" w:space="0" w:color="auto"/>
              <w:left w:val="double" w:sz="6" w:space="0" w:color="auto"/>
              <w:bottom w:val="double" w:sz="6" w:space="0" w:color="auto"/>
              <w:right w:val="double" w:sz="6" w:space="0" w:color="auto"/>
            </w:tcBorders>
            <w:shd w:val="clear" w:color="auto" w:fill="BFBFBF"/>
          </w:tcPr>
          <w:p w14:paraId="17003449" w14:textId="77777777" w:rsidR="00D4598B" w:rsidRPr="001914A5" w:rsidRDefault="00D4598B" w:rsidP="00220C71">
            <w:pPr>
              <w:jc w:val="center"/>
              <w:rPr>
                <w:rFonts w:ascii="Montserrat" w:hAnsi="Montserrat"/>
                <w:b/>
                <w:i/>
                <w:snapToGrid w:val="0"/>
                <w:sz w:val="14"/>
                <w:szCs w:val="14"/>
              </w:rPr>
            </w:pPr>
            <w:r w:rsidRPr="001914A5">
              <w:rPr>
                <w:rFonts w:ascii="Montserrat" w:hAnsi="Montserrat"/>
                <w:b/>
                <w:snapToGrid w:val="0"/>
                <w:sz w:val="8"/>
                <w:szCs w:val="14"/>
              </w:rPr>
              <w:t xml:space="preserve">Cuota social a trabajadores que ganen hasta 15 veces el </w:t>
            </w:r>
            <w:proofErr w:type="spellStart"/>
            <w:r w:rsidRPr="001914A5">
              <w:rPr>
                <w:rFonts w:ascii="Montserrat" w:hAnsi="Montserrat"/>
                <w:b/>
                <w:snapToGrid w:val="0"/>
                <w:sz w:val="8"/>
                <w:szCs w:val="14"/>
              </w:rPr>
              <w:t>SMG</w:t>
            </w:r>
            <w:proofErr w:type="spellEnd"/>
          </w:p>
        </w:tc>
        <w:tc>
          <w:tcPr>
            <w:tcW w:w="286" w:type="pct"/>
            <w:vMerge/>
            <w:tcBorders>
              <w:left w:val="double" w:sz="6" w:space="0" w:color="auto"/>
              <w:right w:val="double" w:sz="6" w:space="0" w:color="auto"/>
            </w:tcBorders>
          </w:tcPr>
          <w:p w14:paraId="7DE29362" w14:textId="77777777" w:rsidR="00D4598B" w:rsidRPr="001914A5" w:rsidRDefault="00D4598B" w:rsidP="00220C71">
            <w:pPr>
              <w:jc w:val="center"/>
              <w:rPr>
                <w:rFonts w:ascii="Montserrat" w:hAnsi="Montserrat"/>
                <w:b/>
                <w:i/>
                <w:snapToGrid w:val="0"/>
                <w:sz w:val="14"/>
                <w:szCs w:val="14"/>
              </w:rPr>
            </w:pPr>
          </w:p>
        </w:tc>
        <w:tc>
          <w:tcPr>
            <w:tcW w:w="284" w:type="pct"/>
            <w:vMerge/>
            <w:tcBorders>
              <w:left w:val="double" w:sz="6" w:space="0" w:color="auto"/>
              <w:right w:val="double" w:sz="6" w:space="0" w:color="auto"/>
            </w:tcBorders>
            <w:vAlign w:val="bottom"/>
          </w:tcPr>
          <w:p w14:paraId="783CFFA6" w14:textId="77777777" w:rsidR="00D4598B" w:rsidRPr="001914A5" w:rsidRDefault="00D4598B" w:rsidP="00220C71">
            <w:pPr>
              <w:jc w:val="center"/>
              <w:rPr>
                <w:rFonts w:ascii="Montserrat" w:hAnsi="Montserrat"/>
                <w:b/>
                <w:i/>
                <w:snapToGrid w:val="0"/>
                <w:sz w:val="14"/>
                <w:szCs w:val="14"/>
              </w:rPr>
            </w:pPr>
          </w:p>
        </w:tc>
        <w:tc>
          <w:tcPr>
            <w:tcW w:w="145" w:type="pct"/>
            <w:vMerge/>
            <w:tcBorders>
              <w:left w:val="double" w:sz="6" w:space="0" w:color="auto"/>
              <w:right w:val="double" w:sz="6" w:space="0" w:color="auto"/>
            </w:tcBorders>
          </w:tcPr>
          <w:p w14:paraId="5728769E" w14:textId="77777777" w:rsidR="00D4598B" w:rsidRPr="001914A5" w:rsidRDefault="00D4598B" w:rsidP="00220C71">
            <w:pPr>
              <w:jc w:val="center"/>
              <w:rPr>
                <w:rFonts w:ascii="Montserrat" w:hAnsi="Montserrat"/>
                <w:b/>
                <w:i/>
                <w:snapToGrid w:val="0"/>
                <w:sz w:val="14"/>
                <w:szCs w:val="14"/>
              </w:rPr>
            </w:pPr>
          </w:p>
        </w:tc>
        <w:tc>
          <w:tcPr>
            <w:tcW w:w="178" w:type="pct"/>
            <w:vMerge/>
            <w:tcBorders>
              <w:left w:val="double" w:sz="6" w:space="0" w:color="auto"/>
              <w:right w:val="double" w:sz="6" w:space="0" w:color="auto"/>
            </w:tcBorders>
          </w:tcPr>
          <w:p w14:paraId="465B7A38" w14:textId="77777777" w:rsidR="00D4598B" w:rsidRPr="001914A5" w:rsidRDefault="00D4598B" w:rsidP="00220C71">
            <w:pPr>
              <w:jc w:val="center"/>
              <w:rPr>
                <w:rFonts w:ascii="Montserrat" w:hAnsi="Montserrat"/>
                <w:b/>
                <w:i/>
                <w:snapToGrid w:val="0"/>
                <w:sz w:val="14"/>
                <w:szCs w:val="14"/>
              </w:rPr>
            </w:pPr>
          </w:p>
        </w:tc>
        <w:tc>
          <w:tcPr>
            <w:tcW w:w="117" w:type="pct"/>
            <w:vMerge/>
            <w:tcBorders>
              <w:left w:val="double" w:sz="6" w:space="0" w:color="auto"/>
              <w:right w:val="double" w:sz="6" w:space="0" w:color="auto"/>
            </w:tcBorders>
          </w:tcPr>
          <w:p w14:paraId="3E6C829F" w14:textId="77777777" w:rsidR="00D4598B" w:rsidRPr="001914A5" w:rsidRDefault="00D4598B" w:rsidP="00220C71">
            <w:pPr>
              <w:jc w:val="center"/>
              <w:rPr>
                <w:rFonts w:ascii="Montserrat" w:hAnsi="Montserrat"/>
                <w:b/>
                <w:i/>
                <w:snapToGrid w:val="0"/>
                <w:sz w:val="14"/>
                <w:szCs w:val="14"/>
              </w:rPr>
            </w:pPr>
          </w:p>
        </w:tc>
      </w:tr>
      <w:tr w:rsidR="00D4598B" w:rsidRPr="001914A5" w14:paraId="30210698" w14:textId="77777777" w:rsidTr="00220C71">
        <w:trPr>
          <w:cantSplit/>
          <w:trHeight w:val="206"/>
        </w:trPr>
        <w:tc>
          <w:tcPr>
            <w:tcW w:w="207" w:type="pct"/>
            <w:tcBorders>
              <w:top w:val="double" w:sz="6" w:space="0" w:color="auto"/>
              <w:left w:val="double" w:sz="6" w:space="0" w:color="auto"/>
              <w:bottom w:val="single" w:sz="2" w:space="0" w:color="000000"/>
              <w:right w:val="double" w:sz="6" w:space="0" w:color="auto"/>
            </w:tcBorders>
            <w:vAlign w:val="center"/>
          </w:tcPr>
          <w:p w14:paraId="05CC9692" w14:textId="77777777" w:rsidR="00D4598B" w:rsidRPr="001914A5" w:rsidRDefault="00D4598B" w:rsidP="00220C71">
            <w:pPr>
              <w:jc w:val="center"/>
              <w:rPr>
                <w:rFonts w:ascii="Montserrat" w:hAnsi="Montserrat"/>
                <w:i/>
                <w:snapToGrid w:val="0"/>
                <w:sz w:val="16"/>
              </w:rPr>
            </w:pPr>
            <w:r w:rsidRPr="001914A5">
              <w:rPr>
                <w:rFonts w:ascii="Montserrat" w:hAnsi="Montserrat"/>
                <w:snapToGrid w:val="0"/>
                <w:sz w:val="16"/>
              </w:rPr>
              <w:t>1</w:t>
            </w:r>
          </w:p>
        </w:tc>
        <w:tc>
          <w:tcPr>
            <w:tcW w:w="165" w:type="pct"/>
            <w:tcBorders>
              <w:top w:val="double" w:sz="6" w:space="0" w:color="auto"/>
              <w:left w:val="double" w:sz="6" w:space="0" w:color="auto"/>
              <w:bottom w:val="single" w:sz="2" w:space="0" w:color="000000"/>
              <w:right w:val="double" w:sz="6" w:space="0" w:color="auto"/>
            </w:tcBorders>
          </w:tcPr>
          <w:p w14:paraId="14B90FD2" w14:textId="77777777" w:rsidR="00D4598B" w:rsidRPr="001914A5" w:rsidRDefault="00D4598B" w:rsidP="00220C71">
            <w:pPr>
              <w:rPr>
                <w:rFonts w:ascii="Montserrat" w:hAnsi="Montserrat"/>
                <w:i/>
                <w:snapToGrid w:val="0"/>
              </w:rPr>
            </w:pPr>
          </w:p>
        </w:tc>
        <w:tc>
          <w:tcPr>
            <w:tcW w:w="158" w:type="pct"/>
            <w:tcBorders>
              <w:top w:val="double" w:sz="6" w:space="0" w:color="auto"/>
              <w:left w:val="double" w:sz="6" w:space="0" w:color="auto"/>
              <w:bottom w:val="single" w:sz="2" w:space="0" w:color="000000"/>
              <w:right w:val="double" w:sz="6" w:space="0" w:color="auto"/>
            </w:tcBorders>
          </w:tcPr>
          <w:p w14:paraId="1AA0A849" w14:textId="77777777" w:rsidR="00D4598B" w:rsidRPr="001914A5" w:rsidRDefault="00D4598B" w:rsidP="00220C71">
            <w:pPr>
              <w:jc w:val="center"/>
              <w:rPr>
                <w:rFonts w:ascii="Montserrat" w:hAnsi="Montserrat"/>
                <w:i/>
                <w:snapToGrid w:val="0"/>
              </w:rPr>
            </w:pPr>
          </w:p>
        </w:tc>
        <w:tc>
          <w:tcPr>
            <w:tcW w:w="172" w:type="pct"/>
            <w:tcBorders>
              <w:top w:val="double" w:sz="6" w:space="0" w:color="auto"/>
              <w:left w:val="double" w:sz="6" w:space="0" w:color="auto"/>
              <w:bottom w:val="single" w:sz="2" w:space="0" w:color="000000"/>
              <w:right w:val="double" w:sz="6" w:space="0" w:color="auto"/>
            </w:tcBorders>
          </w:tcPr>
          <w:p w14:paraId="2064A674" w14:textId="77777777" w:rsidR="00D4598B" w:rsidRPr="001914A5" w:rsidRDefault="00D4598B" w:rsidP="00220C71">
            <w:pPr>
              <w:jc w:val="center"/>
              <w:rPr>
                <w:rFonts w:ascii="Montserrat" w:hAnsi="Montserrat"/>
                <w:i/>
                <w:snapToGrid w:val="0"/>
              </w:rPr>
            </w:pPr>
          </w:p>
        </w:tc>
        <w:tc>
          <w:tcPr>
            <w:tcW w:w="177" w:type="pct"/>
            <w:tcBorders>
              <w:top w:val="double" w:sz="6" w:space="0" w:color="auto"/>
              <w:left w:val="double" w:sz="6" w:space="0" w:color="auto"/>
              <w:bottom w:val="single" w:sz="2" w:space="0" w:color="000000"/>
              <w:right w:val="double" w:sz="6" w:space="0" w:color="auto"/>
            </w:tcBorders>
          </w:tcPr>
          <w:p w14:paraId="505270E1" w14:textId="77777777" w:rsidR="00D4598B" w:rsidRPr="001914A5" w:rsidRDefault="00D4598B" w:rsidP="00220C71">
            <w:pPr>
              <w:jc w:val="center"/>
              <w:rPr>
                <w:rFonts w:ascii="Montserrat" w:hAnsi="Montserrat"/>
                <w:i/>
                <w:snapToGrid w:val="0"/>
              </w:rPr>
            </w:pPr>
          </w:p>
        </w:tc>
        <w:tc>
          <w:tcPr>
            <w:tcW w:w="121" w:type="pct"/>
            <w:tcBorders>
              <w:top w:val="double" w:sz="6" w:space="0" w:color="auto"/>
              <w:left w:val="double" w:sz="6" w:space="0" w:color="auto"/>
              <w:bottom w:val="single" w:sz="2" w:space="0" w:color="000000"/>
              <w:right w:val="double" w:sz="6" w:space="0" w:color="auto"/>
            </w:tcBorders>
          </w:tcPr>
          <w:p w14:paraId="05C13F2F" w14:textId="77777777" w:rsidR="00D4598B" w:rsidRPr="001914A5" w:rsidRDefault="00D4598B" w:rsidP="00220C71">
            <w:pPr>
              <w:jc w:val="center"/>
              <w:rPr>
                <w:rFonts w:ascii="Montserrat" w:hAnsi="Montserrat"/>
                <w:i/>
                <w:snapToGrid w:val="0"/>
              </w:rPr>
            </w:pPr>
          </w:p>
        </w:tc>
        <w:tc>
          <w:tcPr>
            <w:tcW w:w="181" w:type="pct"/>
            <w:tcBorders>
              <w:top w:val="double" w:sz="6" w:space="0" w:color="auto"/>
              <w:left w:val="double" w:sz="6" w:space="0" w:color="auto"/>
              <w:bottom w:val="single" w:sz="2" w:space="0" w:color="000000"/>
              <w:right w:val="double" w:sz="6" w:space="0" w:color="auto"/>
            </w:tcBorders>
            <w:shd w:val="clear" w:color="auto" w:fill="FFFF00"/>
          </w:tcPr>
          <w:p w14:paraId="61A1A093" w14:textId="77777777" w:rsidR="00D4598B" w:rsidRPr="001914A5" w:rsidRDefault="00D4598B" w:rsidP="00220C71">
            <w:pPr>
              <w:jc w:val="center"/>
              <w:rPr>
                <w:rFonts w:ascii="Montserrat" w:hAnsi="Montserrat"/>
                <w:i/>
                <w:snapToGrid w:val="0"/>
              </w:rPr>
            </w:pPr>
          </w:p>
        </w:tc>
        <w:tc>
          <w:tcPr>
            <w:tcW w:w="147" w:type="pct"/>
            <w:tcBorders>
              <w:top w:val="double" w:sz="6" w:space="0" w:color="auto"/>
              <w:left w:val="double" w:sz="6" w:space="0" w:color="auto"/>
              <w:bottom w:val="single" w:sz="2" w:space="0" w:color="000000"/>
              <w:right w:val="double" w:sz="6" w:space="0" w:color="auto"/>
            </w:tcBorders>
            <w:shd w:val="thinReverseDiagStripe" w:color="auto" w:fill="BFBFBF"/>
          </w:tcPr>
          <w:p w14:paraId="109A1194" w14:textId="77777777" w:rsidR="00D4598B" w:rsidRPr="001914A5" w:rsidRDefault="00D4598B" w:rsidP="00220C71">
            <w:pPr>
              <w:jc w:val="center"/>
              <w:rPr>
                <w:rFonts w:ascii="Montserrat" w:hAnsi="Montserrat"/>
                <w:i/>
                <w:snapToGrid w:val="0"/>
              </w:rPr>
            </w:pPr>
          </w:p>
        </w:tc>
        <w:tc>
          <w:tcPr>
            <w:tcW w:w="203" w:type="pct"/>
            <w:gridSpan w:val="2"/>
            <w:tcBorders>
              <w:top w:val="double" w:sz="6" w:space="0" w:color="auto"/>
              <w:left w:val="double" w:sz="6" w:space="0" w:color="auto"/>
              <w:bottom w:val="single" w:sz="2" w:space="0" w:color="000000"/>
              <w:right w:val="double" w:sz="6" w:space="0" w:color="auto"/>
            </w:tcBorders>
          </w:tcPr>
          <w:p w14:paraId="01A11D02" w14:textId="77777777" w:rsidR="00D4598B" w:rsidRPr="001914A5" w:rsidRDefault="00D4598B" w:rsidP="00220C71">
            <w:pPr>
              <w:jc w:val="center"/>
              <w:rPr>
                <w:rFonts w:ascii="Montserrat" w:hAnsi="Montserrat"/>
                <w:i/>
                <w:snapToGrid w:val="0"/>
              </w:rPr>
            </w:pPr>
          </w:p>
        </w:tc>
        <w:tc>
          <w:tcPr>
            <w:tcW w:w="174" w:type="pct"/>
            <w:tcBorders>
              <w:top w:val="double" w:sz="6" w:space="0" w:color="auto"/>
              <w:left w:val="double" w:sz="6" w:space="0" w:color="auto"/>
              <w:bottom w:val="single" w:sz="2" w:space="0" w:color="000000"/>
              <w:right w:val="double" w:sz="6" w:space="0" w:color="auto"/>
            </w:tcBorders>
          </w:tcPr>
          <w:p w14:paraId="1CE278B8" w14:textId="77777777" w:rsidR="00D4598B" w:rsidRPr="001914A5" w:rsidRDefault="00D4598B" w:rsidP="00220C71">
            <w:pPr>
              <w:jc w:val="center"/>
              <w:rPr>
                <w:rFonts w:ascii="Montserrat" w:hAnsi="Montserrat"/>
                <w:i/>
                <w:snapToGrid w:val="0"/>
              </w:rPr>
            </w:pPr>
          </w:p>
        </w:tc>
        <w:tc>
          <w:tcPr>
            <w:tcW w:w="121" w:type="pct"/>
            <w:tcBorders>
              <w:top w:val="double" w:sz="6" w:space="0" w:color="auto"/>
              <w:left w:val="double" w:sz="6" w:space="0" w:color="auto"/>
              <w:bottom w:val="single" w:sz="2" w:space="0" w:color="000000"/>
              <w:right w:val="double" w:sz="6" w:space="0" w:color="auto"/>
            </w:tcBorders>
          </w:tcPr>
          <w:p w14:paraId="373DFE04" w14:textId="77777777" w:rsidR="00D4598B" w:rsidRPr="001914A5" w:rsidRDefault="00D4598B" w:rsidP="00220C71">
            <w:pPr>
              <w:jc w:val="center"/>
              <w:rPr>
                <w:rFonts w:ascii="Montserrat" w:hAnsi="Montserrat"/>
                <w:i/>
                <w:snapToGrid w:val="0"/>
              </w:rPr>
            </w:pPr>
          </w:p>
        </w:tc>
        <w:tc>
          <w:tcPr>
            <w:tcW w:w="181" w:type="pct"/>
            <w:tcBorders>
              <w:top w:val="double" w:sz="6" w:space="0" w:color="auto"/>
              <w:left w:val="double" w:sz="6" w:space="0" w:color="auto"/>
              <w:bottom w:val="single" w:sz="2" w:space="0" w:color="000000"/>
              <w:right w:val="double" w:sz="6" w:space="0" w:color="auto"/>
            </w:tcBorders>
            <w:shd w:val="clear" w:color="auto" w:fill="FFFF00"/>
          </w:tcPr>
          <w:p w14:paraId="6046B642" w14:textId="77777777" w:rsidR="00D4598B" w:rsidRPr="001914A5" w:rsidRDefault="00D4598B" w:rsidP="00220C71">
            <w:pPr>
              <w:jc w:val="center"/>
              <w:rPr>
                <w:rFonts w:ascii="Montserrat" w:hAnsi="Montserrat"/>
                <w:i/>
                <w:snapToGrid w:val="0"/>
              </w:rPr>
            </w:pPr>
          </w:p>
        </w:tc>
        <w:tc>
          <w:tcPr>
            <w:tcW w:w="174" w:type="pct"/>
            <w:tcBorders>
              <w:top w:val="double" w:sz="6" w:space="0" w:color="auto"/>
              <w:left w:val="double" w:sz="6" w:space="0" w:color="auto"/>
              <w:bottom w:val="single" w:sz="2" w:space="0" w:color="000000"/>
              <w:right w:val="double" w:sz="6" w:space="0" w:color="auto"/>
            </w:tcBorders>
            <w:shd w:val="thinReverseDiagStripe" w:color="auto" w:fill="BFBFBF"/>
          </w:tcPr>
          <w:p w14:paraId="13CAD932" w14:textId="77777777" w:rsidR="00D4598B" w:rsidRPr="001914A5" w:rsidRDefault="00D4598B" w:rsidP="00220C71">
            <w:pPr>
              <w:jc w:val="center"/>
              <w:rPr>
                <w:rFonts w:ascii="Montserrat" w:hAnsi="Montserrat"/>
                <w:i/>
                <w:snapToGrid w:val="0"/>
              </w:rPr>
            </w:pPr>
          </w:p>
        </w:tc>
        <w:tc>
          <w:tcPr>
            <w:tcW w:w="148" w:type="pct"/>
            <w:tcBorders>
              <w:top w:val="double" w:sz="6" w:space="0" w:color="auto"/>
              <w:left w:val="double" w:sz="6" w:space="0" w:color="auto"/>
              <w:bottom w:val="single" w:sz="2" w:space="0" w:color="000000"/>
              <w:right w:val="double" w:sz="6" w:space="0" w:color="auto"/>
            </w:tcBorders>
          </w:tcPr>
          <w:p w14:paraId="67FB171F" w14:textId="77777777" w:rsidR="00D4598B" w:rsidRPr="001914A5" w:rsidRDefault="00D4598B" w:rsidP="00220C71">
            <w:pPr>
              <w:jc w:val="center"/>
              <w:rPr>
                <w:rFonts w:ascii="Montserrat" w:hAnsi="Montserrat"/>
                <w:i/>
                <w:snapToGrid w:val="0"/>
              </w:rPr>
            </w:pPr>
          </w:p>
        </w:tc>
        <w:tc>
          <w:tcPr>
            <w:tcW w:w="155" w:type="pct"/>
            <w:tcBorders>
              <w:top w:val="double" w:sz="6" w:space="0" w:color="auto"/>
              <w:left w:val="double" w:sz="6" w:space="0" w:color="auto"/>
              <w:bottom w:val="single" w:sz="2" w:space="0" w:color="000000"/>
              <w:right w:val="double" w:sz="6" w:space="0" w:color="auto"/>
            </w:tcBorders>
            <w:shd w:val="clear" w:color="auto" w:fill="FFFF00"/>
          </w:tcPr>
          <w:p w14:paraId="26B2F6CD" w14:textId="77777777" w:rsidR="00D4598B" w:rsidRPr="001914A5" w:rsidRDefault="00D4598B" w:rsidP="00220C71">
            <w:pPr>
              <w:jc w:val="center"/>
              <w:rPr>
                <w:rFonts w:ascii="Montserrat" w:hAnsi="Montserrat"/>
                <w:i/>
                <w:snapToGrid w:val="0"/>
              </w:rPr>
            </w:pPr>
          </w:p>
        </w:tc>
        <w:tc>
          <w:tcPr>
            <w:tcW w:w="148" w:type="pct"/>
            <w:tcBorders>
              <w:top w:val="double" w:sz="6" w:space="0" w:color="auto"/>
              <w:left w:val="double" w:sz="6" w:space="0" w:color="auto"/>
              <w:bottom w:val="single" w:sz="2" w:space="0" w:color="000000"/>
              <w:right w:val="double" w:sz="6" w:space="0" w:color="auto"/>
            </w:tcBorders>
            <w:shd w:val="thinReverseDiagStripe" w:color="auto" w:fill="BFBFBF"/>
          </w:tcPr>
          <w:p w14:paraId="3AB2D796" w14:textId="77777777" w:rsidR="00D4598B" w:rsidRPr="001914A5" w:rsidRDefault="00D4598B" w:rsidP="00220C71">
            <w:pPr>
              <w:jc w:val="center"/>
              <w:rPr>
                <w:rFonts w:ascii="Montserrat" w:hAnsi="Montserrat"/>
                <w:i/>
                <w:snapToGrid w:val="0"/>
              </w:rPr>
            </w:pPr>
          </w:p>
        </w:tc>
        <w:tc>
          <w:tcPr>
            <w:tcW w:w="129" w:type="pct"/>
            <w:tcBorders>
              <w:top w:val="double" w:sz="6" w:space="0" w:color="auto"/>
              <w:left w:val="double" w:sz="6" w:space="0" w:color="auto"/>
              <w:bottom w:val="single" w:sz="2" w:space="0" w:color="000000"/>
              <w:right w:val="double" w:sz="6" w:space="0" w:color="auto"/>
            </w:tcBorders>
          </w:tcPr>
          <w:p w14:paraId="7A056969" w14:textId="77777777" w:rsidR="00D4598B" w:rsidRPr="001914A5" w:rsidRDefault="00D4598B" w:rsidP="00220C71">
            <w:pPr>
              <w:jc w:val="center"/>
              <w:rPr>
                <w:rFonts w:ascii="Montserrat" w:hAnsi="Montserrat"/>
                <w:i/>
                <w:snapToGrid w:val="0"/>
              </w:rPr>
            </w:pPr>
          </w:p>
        </w:tc>
        <w:tc>
          <w:tcPr>
            <w:tcW w:w="181" w:type="pct"/>
            <w:tcBorders>
              <w:top w:val="double" w:sz="6" w:space="0" w:color="auto"/>
              <w:left w:val="double" w:sz="6" w:space="0" w:color="auto"/>
              <w:bottom w:val="single" w:sz="2" w:space="0" w:color="000000"/>
              <w:right w:val="double" w:sz="6" w:space="0" w:color="auto"/>
            </w:tcBorders>
            <w:shd w:val="clear" w:color="auto" w:fill="FFFF00"/>
          </w:tcPr>
          <w:p w14:paraId="3CA9CBC5" w14:textId="77777777" w:rsidR="00D4598B" w:rsidRPr="001914A5" w:rsidRDefault="00D4598B" w:rsidP="00220C71">
            <w:pPr>
              <w:jc w:val="center"/>
              <w:rPr>
                <w:rFonts w:ascii="Montserrat" w:hAnsi="Montserrat"/>
                <w:i/>
                <w:snapToGrid w:val="0"/>
              </w:rPr>
            </w:pPr>
          </w:p>
        </w:tc>
        <w:tc>
          <w:tcPr>
            <w:tcW w:w="157" w:type="pct"/>
            <w:tcBorders>
              <w:top w:val="double" w:sz="6" w:space="0" w:color="auto"/>
              <w:left w:val="double" w:sz="6" w:space="0" w:color="auto"/>
              <w:bottom w:val="single" w:sz="2" w:space="0" w:color="000000"/>
              <w:right w:val="double" w:sz="6" w:space="0" w:color="auto"/>
            </w:tcBorders>
            <w:shd w:val="thinReverseDiagStripe" w:color="auto" w:fill="BFBFBF"/>
          </w:tcPr>
          <w:p w14:paraId="58FB0A53" w14:textId="77777777" w:rsidR="00D4598B" w:rsidRPr="001914A5" w:rsidRDefault="00D4598B" w:rsidP="00220C71">
            <w:pPr>
              <w:jc w:val="center"/>
              <w:rPr>
                <w:rFonts w:ascii="Montserrat" w:hAnsi="Montserrat"/>
                <w:i/>
                <w:snapToGrid w:val="0"/>
              </w:rPr>
            </w:pPr>
          </w:p>
        </w:tc>
        <w:tc>
          <w:tcPr>
            <w:tcW w:w="203" w:type="pct"/>
            <w:tcBorders>
              <w:top w:val="double" w:sz="6" w:space="0" w:color="auto"/>
              <w:left w:val="double" w:sz="6" w:space="0" w:color="auto"/>
              <w:bottom w:val="single" w:sz="2" w:space="0" w:color="000000"/>
              <w:right w:val="double" w:sz="6" w:space="0" w:color="auto"/>
            </w:tcBorders>
          </w:tcPr>
          <w:p w14:paraId="31C7F01D" w14:textId="77777777" w:rsidR="00D4598B" w:rsidRPr="001914A5" w:rsidRDefault="00D4598B" w:rsidP="00220C71">
            <w:pPr>
              <w:jc w:val="center"/>
              <w:rPr>
                <w:rFonts w:ascii="Montserrat" w:hAnsi="Montserrat"/>
                <w:i/>
                <w:snapToGrid w:val="0"/>
              </w:rPr>
            </w:pPr>
          </w:p>
        </w:tc>
        <w:tc>
          <w:tcPr>
            <w:tcW w:w="155" w:type="pct"/>
            <w:tcBorders>
              <w:top w:val="double" w:sz="6" w:space="0" w:color="auto"/>
              <w:left w:val="double" w:sz="6" w:space="0" w:color="auto"/>
              <w:bottom w:val="single" w:sz="2" w:space="0" w:color="000000"/>
              <w:right w:val="double" w:sz="6" w:space="0" w:color="auto"/>
            </w:tcBorders>
          </w:tcPr>
          <w:p w14:paraId="5E5359D5" w14:textId="77777777" w:rsidR="00D4598B" w:rsidRPr="001914A5" w:rsidRDefault="00D4598B" w:rsidP="00220C71">
            <w:pPr>
              <w:jc w:val="center"/>
              <w:rPr>
                <w:rFonts w:ascii="Montserrat" w:hAnsi="Montserrat"/>
                <w:i/>
                <w:snapToGrid w:val="0"/>
              </w:rPr>
            </w:pPr>
          </w:p>
        </w:tc>
        <w:tc>
          <w:tcPr>
            <w:tcW w:w="181" w:type="pct"/>
            <w:tcBorders>
              <w:top w:val="double" w:sz="6" w:space="0" w:color="auto"/>
              <w:left w:val="double" w:sz="6" w:space="0" w:color="auto"/>
              <w:bottom w:val="single" w:sz="2" w:space="0" w:color="000000"/>
              <w:right w:val="double" w:sz="6" w:space="0" w:color="auto"/>
            </w:tcBorders>
            <w:shd w:val="clear" w:color="auto" w:fill="FFFF00"/>
          </w:tcPr>
          <w:p w14:paraId="3EAA1D4A" w14:textId="77777777" w:rsidR="00D4598B" w:rsidRPr="001914A5" w:rsidRDefault="00D4598B" w:rsidP="00220C71">
            <w:pPr>
              <w:jc w:val="center"/>
              <w:rPr>
                <w:rFonts w:ascii="Montserrat" w:hAnsi="Montserrat"/>
                <w:i/>
                <w:snapToGrid w:val="0"/>
              </w:rPr>
            </w:pPr>
          </w:p>
        </w:tc>
        <w:tc>
          <w:tcPr>
            <w:tcW w:w="178" w:type="pct"/>
            <w:tcBorders>
              <w:top w:val="double" w:sz="6" w:space="0" w:color="auto"/>
              <w:left w:val="double" w:sz="6" w:space="0" w:color="auto"/>
              <w:bottom w:val="single" w:sz="2" w:space="0" w:color="000000"/>
              <w:right w:val="double" w:sz="6" w:space="0" w:color="auto"/>
            </w:tcBorders>
            <w:shd w:val="thinReverseDiagStripe" w:color="auto" w:fill="BFBFBF"/>
          </w:tcPr>
          <w:p w14:paraId="1F3282B7" w14:textId="77777777" w:rsidR="00D4598B" w:rsidRPr="001914A5" w:rsidRDefault="00D4598B" w:rsidP="00220C71">
            <w:pPr>
              <w:jc w:val="center"/>
              <w:rPr>
                <w:rFonts w:ascii="Montserrat" w:hAnsi="Montserrat"/>
                <w:i/>
                <w:snapToGrid w:val="0"/>
              </w:rPr>
            </w:pPr>
          </w:p>
        </w:tc>
        <w:tc>
          <w:tcPr>
            <w:tcW w:w="174" w:type="pct"/>
            <w:tcBorders>
              <w:top w:val="double" w:sz="6" w:space="0" w:color="auto"/>
              <w:left w:val="double" w:sz="6" w:space="0" w:color="auto"/>
              <w:bottom w:val="single" w:sz="2" w:space="0" w:color="000000"/>
              <w:right w:val="double" w:sz="6" w:space="0" w:color="auto"/>
            </w:tcBorders>
            <w:shd w:val="thinReverseDiagStripe" w:color="auto" w:fill="BFBFBF"/>
          </w:tcPr>
          <w:p w14:paraId="6FCD705B" w14:textId="77777777" w:rsidR="00D4598B" w:rsidRPr="001914A5" w:rsidRDefault="00D4598B" w:rsidP="00220C71">
            <w:pPr>
              <w:jc w:val="center"/>
              <w:rPr>
                <w:rFonts w:ascii="Montserrat" w:hAnsi="Montserrat"/>
                <w:i/>
                <w:snapToGrid w:val="0"/>
              </w:rPr>
            </w:pPr>
          </w:p>
        </w:tc>
        <w:tc>
          <w:tcPr>
            <w:tcW w:w="286" w:type="pct"/>
            <w:tcBorders>
              <w:top w:val="double" w:sz="6" w:space="0" w:color="auto"/>
              <w:left w:val="double" w:sz="6" w:space="0" w:color="auto"/>
              <w:bottom w:val="single" w:sz="2" w:space="0" w:color="000000"/>
              <w:right w:val="double" w:sz="6" w:space="0" w:color="auto"/>
            </w:tcBorders>
          </w:tcPr>
          <w:p w14:paraId="375C5702" w14:textId="77777777" w:rsidR="00D4598B" w:rsidRPr="001914A5" w:rsidRDefault="00D4598B" w:rsidP="00220C71">
            <w:pPr>
              <w:jc w:val="center"/>
              <w:rPr>
                <w:rFonts w:ascii="Montserrat" w:hAnsi="Montserrat"/>
                <w:i/>
                <w:snapToGrid w:val="0"/>
              </w:rPr>
            </w:pPr>
          </w:p>
        </w:tc>
        <w:tc>
          <w:tcPr>
            <w:tcW w:w="284" w:type="pct"/>
            <w:tcBorders>
              <w:top w:val="double" w:sz="6" w:space="0" w:color="auto"/>
              <w:left w:val="double" w:sz="6" w:space="0" w:color="auto"/>
              <w:bottom w:val="single" w:sz="2" w:space="0" w:color="000000"/>
              <w:right w:val="double" w:sz="6" w:space="0" w:color="auto"/>
            </w:tcBorders>
          </w:tcPr>
          <w:p w14:paraId="6C82BC9E" w14:textId="77777777" w:rsidR="00D4598B" w:rsidRPr="001914A5" w:rsidRDefault="00D4598B" w:rsidP="00220C71">
            <w:pPr>
              <w:jc w:val="center"/>
              <w:rPr>
                <w:rFonts w:ascii="Montserrat" w:hAnsi="Montserrat"/>
                <w:i/>
                <w:snapToGrid w:val="0"/>
              </w:rPr>
            </w:pPr>
          </w:p>
        </w:tc>
        <w:tc>
          <w:tcPr>
            <w:tcW w:w="145" w:type="pct"/>
            <w:tcBorders>
              <w:top w:val="double" w:sz="6" w:space="0" w:color="auto"/>
              <w:left w:val="double" w:sz="6" w:space="0" w:color="auto"/>
              <w:bottom w:val="single" w:sz="2" w:space="0" w:color="000000"/>
              <w:right w:val="double" w:sz="6" w:space="0" w:color="auto"/>
            </w:tcBorders>
          </w:tcPr>
          <w:p w14:paraId="6E8AF1E1" w14:textId="77777777" w:rsidR="00D4598B" w:rsidRPr="001914A5" w:rsidRDefault="00D4598B" w:rsidP="00220C71">
            <w:pPr>
              <w:jc w:val="center"/>
              <w:rPr>
                <w:rFonts w:ascii="Montserrat" w:hAnsi="Montserrat"/>
                <w:i/>
                <w:snapToGrid w:val="0"/>
              </w:rPr>
            </w:pPr>
          </w:p>
        </w:tc>
        <w:tc>
          <w:tcPr>
            <w:tcW w:w="178" w:type="pct"/>
            <w:tcBorders>
              <w:top w:val="double" w:sz="6" w:space="0" w:color="auto"/>
              <w:left w:val="double" w:sz="6" w:space="0" w:color="auto"/>
              <w:bottom w:val="single" w:sz="2" w:space="0" w:color="000000"/>
              <w:right w:val="double" w:sz="6" w:space="0" w:color="auto"/>
            </w:tcBorders>
          </w:tcPr>
          <w:p w14:paraId="636E47F0" w14:textId="77777777" w:rsidR="00D4598B" w:rsidRPr="001914A5" w:rsidRDefault="00D4598B" w:rsidP="00220C71">
            <w:pPr>
              <w:jc w:val="center"/>
              <w:rPr>
                <w:rFonts w:ascii="Montserrat" w:hAnsi="Montserrat"/>
                <w:i/>
                <w:snapToGrid w:val="0"/>
              </w:rPr>
            </w:pPr>
          </w:p>
        </w:tc>
        <w:tc>
          <w:tcPr>
            <w:tcW w:w="117" w:type="pct"/>
            <w:tcBorders>
              <w:top w:val="double" w:sz="6" w:space="0" w:color="auto"/>
              <w:left w:val="double" w:sz="6" w:space="0" w:color="auto"/>
              <w:bottom w:val="single" w:sz="2" w:space="0" w:color="000000"/>
              <w:right w:val="double" w:sz="6" w:space="0" w:color="auto"/>
            </w:tcBorders>
          </w:tcPr>
          <w:p w14:paraId="18CA9E21" w14:textId="77777777" w:rsidR="00D4598B" w:rsidRPr="001914A5" w:rsidRDefault="00D4598B" w:rsidP="00220C71">
            <w:pPr>
              <w:jc w:val="center"/>
              <w:rPr>
                <w:rFonts w:ascii="Montserrat" w:hAnsi="Montserrat"/>
                <w:i/>
                <w:snapToGrid w:val="0"/>
              </w:rPr>
            </w:pPr>
          </w:p>
        </w:tc>
      </w:tr>
      <w:tr w:rsidR="00D4598B" w:rsidRPr="001914A5" w14:paraId="1F0BE006" w14:textId="77777777" w:rsidTr="00220C71">
        <w:trPr>
          <w:cantSplit/>
          <w:trHeight w:val="196"/>
        </w:trPr>
        <w:tc>
          <w:tcPr>
            <w:tcW w:w="207" w:type="pct"/>
            <w:tcBorders>
              <w:top w:val="single" w:sz="2" w:space="0" w:color="000000"/>
              <w:left w:val="double" w:sz="6" w:space="0" w:color="auto"/>
              <w:bottom w:val="single" w:sz="2" w:space="0" w:color="000000"/>
              <w:right w:val="double" w:sz="6" w:space="0" w:color="auto"/>
            </w:tcBorders>
            <w:vAlign w:val="center"/>
          </w:tcPr>
          <w:p w14:paraId="7E06CE4E" w14:textId="77777777" w:rsidR="00D4598B" w:rsidRPr="001914A5" w:rsidRDefault="00D4598B" w:rsidP="00220C71">
            <w:pPr>
              <w:jc w:val="center"/>
              <w:rPr>
                <w:rFonts w:ascii="Montserrat" w:hAnsi="Montserrat"/>
                <w:i/>
                <w:snapToGrid w:val="0"/>
                <w:sz w:val="16"/>
              </w:rPr>
            </w:pPr>
            <w:r w:rsidRPr="001914A5">
              <w:rPr>
                <w:rFonts w:ascii="Montserrat" w:hAnsi="Montserrat"/>
                <w:snapToGrid w:val="0"/>
                <w:sz w:val="16"/>
              </w:rPr>
              <w:t>2</w:t>
            </w:r>
          </w:p>
        </w:tc>
        <w:tc>
          <w:tcPr>
            <w:tcW w:w="165" w:type="pct"/>
            <w:tcBorders>
              <w:top w:val="single" w:sz="2" w:space="0" w:color="000000"/>
              <w:left w:val="double" w:sz="6" w:space="0" w:color="auto"/>
              <w:bottom w:val="single" w:sz="2" w:space="0" w:color="000000"/>
              <w:right w:val="double" w:sz="6" w:space="0" w:color="auto"/>
            </w:tcBorders>
          </w:tcPr>
          <w:p w14:paraId="6625856A" w14:textId="77777777" w:rsidR="00D4598B" w:rsidRPr="001914A5" w:rsidRDefault="00D4598B" w:rsidP="00220C71">
            <w:pPr>
              <w:rPr>
                <w:rFonts w:ascii="Montserrat" w:hAnsi="Montserrat"/>
                <w:i/>
                <w:snapToGrid w:val="0"/>
              </w:rPr>
            </w:pPr>
          </w:p>
        </w:tc>
        <w:tc>
          <w:tcPr>
            <w:tcW w:w="158" w:type="pct"/>
            <w:tcBorders>
              <w:top w:val="single" w:sz="2" w:space="0" w:color="000000"/>
              <w:left w:val="double" w:sz="6" w:space="0" w:color="auto"/>
              <w:bottom w:val="single" w:sz="2" w:space="0" w:color="000000"/>
              <w:right w:val="double" w:sz="6" w:space="0" w:color="auto"/>
            </w:tcBorders>
          </w:tcPr>
          <w:p w14:paraId="487C0FBF" w14:textId="77777777" w:rsidR="00D4598B" w:rsidRPr="001914A5" w:rsidRDefault="00D4598B" w:rsidP="00220C71">
            <w:pPr>
              <w:jc w:val="center"/>
              <w:rPr>
                <w:rFonts w:ascii="Montserrat" w:hAnsi="Montserrat"/>
                <w:i/>
                <w:snapToGrid w:val="0"/>
              </w:rPr>
            </w:pPr>
          </w:p>
        </w:tc>
        <w:tc>
          <w:tcPr>
            <w:tcW w:w="172" w:type="pct"/>
            <w:tcBorders>
              <w:top w:val="single" w:sz="2" w:space="0" w:color="000000"/>
              <w:left w:val="double" w:sz="6" w:space="0" w:color="auto"/>
              <w:bottom w:val="single" w:sz="2" w:space="0" w:color="000000"/>
              <w:right w:val="double" w:sz="6" w:space="0" w:color="auto"/>
            </w:tcBorders>
          </w:tcPr>
          <w:p w14:paraId="5A74DCDD" w14:textId="77777777" w:rsidR="00D4598B" w:rsidRPr="001914A5" w:rsidRDefault="00D4598B" w:rsidP="00220C71">
            <w:pPr>
              <w:jc w:val="center"/>
              <w:rPr>
                <w:rFonts w:ascii="Montserrat" w:hAnsi="Montserrat"/>
                <w:i/>
                <w:snapToGrid w:val="0"/>
              </w:rPr>
            </w:pPr>
          </w:p>
        </w:tc>
        <w:tc>
          <w:tcPr>
            <w:tcW w:w="177" w:type="pct"/>
            <w:tcBorders>
              <w:top w:val="single" w:sz="2" w:space="0" w:color="000000"/>
              <w:left w:val="double" w:sz="6" w:space="0" w:color="auto"/>
              <w:bottom w:val="single" w:sz="2" w:space="0" w:color="000000"/>
              <w:right w:val="double" w:sz="6" w:space="0" w:color="auto"/>
            </w:tcBorders>
          </w:tcPr>
          <w:p w14:paraId="5049F941" w14:textId="77777777" w:rsidR="00D4598B" w:rsidRPr="001914A5" w:rsidRDefault="00D4598B" w:rsidP="00220C71">
            <w:pPr>
              <w:jc w:val="center"/>
              <w:rPr>
                <w:rFonts w:ascii="Montserrat" w:hAnsi="Montserrat"/>
                <w:i/>
                <w:snapToGrid w:val="0"/>
              </w:rPr>
            </w:pPr>
          </w:p>
        </w:tc>
        <w:tc>
          <w:tcPr>
            <w:tcW w:w="121" w:type="pct"/>
            <w:tcBorders>
              <w:top w:val="single" w:sz="2" w:space="0" w:color="000000"/>
              <w:left w:val="double" w:sz="6" w:space="0" w:color="auto"/>
              <w:bottom w:val="single" w:sz="2" w:space="0" w:color="000000"/>
              <w:right w:val="double" w:sz="6" w:space="0" w:color="auto"/>
            </w:tcBorders>
          </w:tcPr>
          <w:p w14:paraId="40EC0CD4" w14:textId="77777777" w:rsidR="00D4598B" w:rsidRPr="001914A5" w:rsidRDefault="00D4598B" w:rsidP="00220C71">
            <w:pPr>
              <w:jc w:val="center"/>
              <w:rPr>
                <w:rFonts w:ascii="Montserrat" w:hAnsi="Montserrat"/>
                <w:i/>
                <w:snapToGrid w:val="0"/>
              </w:rPr>
            </w:pPr>
          </w:p>
        </w:tc>
        <w:tc>
          <w:tcPr>
            <w:tcW w:w="181" w:type="pct"/>
            <w:tcBorders>
              <w:top w:val="single" w:sz="2" w:space="0" w:color="000000"/>
              <w:left w:val="double" w:sz="6" w:space="0" w:color="auto"/>
              <w:bottom w:val="single" w:sz="2" w:space="0" w:color="000000"/>
              <w:right w:val="double" w:sz="6" w:space="0" w:color="auto"/>
            </w:tcBorders>
            <w:shd w:val="clear" w:color="auto" w:fill="FFFF00"/>
          </w:tcPr>
          <w:p w14:paraId="3AB4EF2B" w14:textId="77777777" w:rsidR="00D4598B" w:rsidRPr="001914A5" w:rsidRDefault="00D4598B" w:rsidP="00220C71">
            <w:pPr>
              <w:jc w:val="center"/>
              <w:rPr>
                <w:rFonts w:ascii="Montserrat" w:hAnsi="Montserrat"/>
                <w:i/>
                <w:snapToGrid w:val="0"/>
              </w:rPr>
            </w:pPr>
          </w:p>
        </w:tc>
        <w:tc>
          <w:tcPr>
            <w:tcW w:w="147" w:type="pct"/>
            <w:tcBorders>
              <w:top w:val="single" w:sz="2" w:space="0" w:color="000000"/>
              <w:left w:val="double" w:sz="6" w:space="0" w:color="auto"/>
              <w:bottom w:val="single" w:sz="2" w:space="0" w:color="000000"/>
              <w:right w:val="double" w:sz="6" w:space="0" w:color="auto"/>
            </w:tcBorders>
            <w:shd w:val="thinReverseDiagStripe" w:color="auto" w:fill="BFBFBF"/>
          </w:tcPr>
          <w:p w14:paraId="4A480968" w14:textId="77777777" w:rsidR="00D4598B" w:rsidRPr="001914A5" w:rsidRDefault="00D4598B" w:rsidP="00220C71">
            <w:pPr>
              <w:jc w:val="center"/>
              <w:rPr>
                <w:rFonts w:ascii="Montserrat" w:hAnsi="Montserrat"/>
                <w:i/>
                <w:snapToGrid w:val="0"/>
              </w:rPr>
            </w:pPr>
          </w:p>
        </w:tc>
        <w:tc>
          <w:tcPr>
            <w:tcW w:w="203" w:type="pct"/>
            <w:gridSpan w:val="2"/>
            <w:tcBorders>
              <w:top w:val="single" w:sz="2" w:space="0" w:color="000000"/>
              <w:left w:val="double" w:sz="6" w:space="0" w:color="auto"/>
              <w:bottom w:val="single" w:sz="2" w:space="0" w:color="000000"/>
              <w:right w:val="double" w:sz="6" w:space="0" w:color="auto"/>
            </w:tcBorders>
          </w:tcPr>
          <w:p w14:paraId="489DAAE1" w14:textId="77777777" w:rsidR="00D4598B" w:rsidRPr="001914A5" w:rsidRDefault="00D4598B" w:rsidP="00220C71">
            <w:pPr>
              <w:jc w:val="center"/>
              <w:rPr>
                <w:rFonts w:ascii="Montserrat" w:hAnsi="Montserrat"/>
                <w:i/>
                <w:snapToGrid w:val="0"/>
              </w:rPr>
            </w:pPr>
          </w:p>
        </w:tc>
        <w:tc>
          <w:tcPr>
            <w:tcW w:w="174" w:type="pct"/>
            <w:tcBorders>
              <w:top w:val="single" w:sz="2" w:space="0" w:color="000000"/>
              <w:left w:val="double" w:sz="6" w:space="0" w:color="auto"/>
              <w:bottom w:val="single" w:sz="2" w:space="0" w:color="000000"/>
              <w:right w:val="double" w:sz="6" w:space="0" w:color="auto"/>
            </w:tcBorders>
          </w:tcPr>
          <w:p w14:paraId="63B15A3E" w14:textId="77777777" w:rsidR="00D4598B" w:rsidRPr="001914A5" w:rsidRDefault="00D4598B" w:rsidP="00220C71">
            <w:pPr>
              <w:jc w:val="center"/>
              <w:rPr>
                <w:rFonts w:ascii="Montserrat" w:hAnsi="Montserrat"/>
                <w:i/>
                <w:snapToGrid w:val="0"/>
              </w:rPr>
            </w:pPr>
          </w:p>
        </w:tc>
        <w:tc>
          <w:tcPr>
            <w:tcW w:w="121" w:type="pct"/>
            <w:tcBorders>
              <w:top w:val="single" w:sz="2" w:space="0" w:color="000000"/>
              <w:left w:val="double" w:sz="6" w:space="0" w:color="auto"/>
              <w:bottom w:val="single" w:sz="2" w:space="0" w:color="000000"/>
              <w:right w:val="double" w:sz="6" w:space="0" w:color="auto"/>
            </w:tcBorders>
          </w:tcPr>
          <w:p w14:paraId="25DFFAEE" w14:textId="77777777" w:rsidR="00D4598B" w:rsidRPr="001914A5" w:rsidRDefault="00D4598B" w:rsidP="00220C71">
            <w:pPr>
              <w:jc w:val="center"/>
              <w:rPr>
                <w:rFonts w:ascii="Montserrat" w:hAnsi="Montserrat"/>
                <w:i/>
                <w:snapToGrid w:val="0"/>
              </w:rPr>
            </w:pPr>
          </w:p>
        </w:tc>
        <w:tc>
          <w:tcPr>
            <w:tcW w:w="181" w:type="pct"/>
            <w:tcBorders>
              <w:top w:val="single" w:sz="2" w:space="0" w:color="000000"/>
              <w:left w:val="double" w:sz="6" w:space="0" w:color="auto"/>
              <w:bottom w:val="single" w:sz="2" w:space="0" w:color="000000"/>
              <w:right w:val="double" w:sz="6" w:space="0" w:color="auto"/>
            </w:tcBorders>
            <w:shd w:val="clear" w:color="auto" w:fill="FFFF00"/>
          </w:tcPr>
          <w:p w14:paraId="1CAA4059" w14:textId="77777777" w:rsidR="00D4598B" w:rsidRPr="001914A5" w:rsidRDefault="00D4598B" w:rsidP="00220C71">
            <w:pPr>
              <w:jc w:val="center"/>
              <w:rPr>
                <w:rFonts w:ascii="Montserrat" w:hAnsi="Montserrat"/>
                <w:i/>
                <w:snapToGrid w:val="0"/>
              </w:rPr>
            </w:pPr>
          </w:p>
        </w:tc>
        <w:tc>
          <w:tcPr>
            <w:tcW w:w="174" w:type="pct"/>
            <w:tcBorders>
              <w:top w:val="single" w:sz="2" w:space="0" w:color="000000"/>
              <w:left w:val="double" w:sz="6" w:space="0" w:color="auto"/>
              <w:bottom w:val="single" w:sz="2" w:space="0" w:color="000000"/>
              <w:right w:val="double" w:sz="6" w:space="0" w:color="auto"/>
            </w:tcBorders>
            <w:shd w:val="thinReverseDiagStripe" w:color="auto" w:fill="BFBFBF"/>
          </w:tcPr>
          <w:p w14:paraId="4A735F89" w14:textId="77777777" w:rsidR="00D4598B" w:rsidRPr="001914A5" w:rsidRDefault="00D4598B" w:rsidP="00220C71">
            <w:pPr>
              <w:jc w:val="center"/>
              <w:rPr>
                <w:rFonts w:ascii="Montserrat" w:hAnsi="Montserrat"/>
                <w:i/>
                <w:snapToGrid w:val="0"/>
              </w:rPr>
            </w:pPr>
          </w:p>
        </w:tc>
        <w:tc>
          <w:tcPr>
            <w:tcW w:w="148" w:type="pct"/>
            <w:tcBorders>
              <w:top w:val="single" w:sz="2" w:space="0" w:color="000000"/>
              <w:left w:val="double" w:sz="6" w:space="0" w:color="auto"/>
              <w:bottom w:val="single" w:sz="2" w:space="0" w:color="000000"/>
              <w:right w:val="double" w:sz="6" w:space="0" w:color="auto"/>
            </w:tcBorders>
          </w:tcPr>
          <w:p w14:paraId="4724F65E" w14:textId="77777777" w:rsidR="00D4598B" w:rsidRPr="001914A5" w:rsidRDefault="00D4598B" w:rsidP="00220C71">
            <w:pPr>
              <w:jc w:val="center"/>
              <w:rPr>
                <w:rFonts w:ascii="Montserrat" w:hAnsi="Montserrat"/>
                <w:i/>
                <w:snapToGrid w:val="0"/>
              </w:rPr>
            </w:pPr>
          </w:p>
        </w:tc>
        <w:tc>
          <w:tcPr>
            <w:tcW w:w="155" w:type="pct"/>
            <w:tcBorders>
              <w:top w:val="single" w:sz="2" w:space="0" w:color="000000"/>
              <w:left w:val="double" w:sz="6" w:space="0" w:color="auto"/>
              <w:bottom w:val="single" w:sz="2" w:space="0" w:color="000000"/>
              <w:right w:val="double" w:sz="6" w:space="0" w:color="auto"/>
            </w:tcBorders>
            <w:shd w:val="clear" w:color="auto" w:fill="FFFF00"/>
          </w:tcPr>
          <w:p w14:paraId="700C47B1" w14:textId="77777777" w:rsidR="00D4598B" w:rsidRPr="001914A5" w:rsidRDefault="00D4598B" w:rsidP="00220C71">
            <w:pPr>
              <w:jc w:val="center"/>
              <w:rPr>
                <w:rFonts w:ascii="Montserrat" w:hAnsi="Montserrat"/>
                <w:i/>
                <w:snapToGrid w:val="0"/>
              </w:rPr>
            </w:pPr>
          </w:p>
        </w:tc>
        <w:tc>
          <w:tcPr>
            <w:tcW w:w="148" w:type="pct"/>
            <w:tcBorders>
              <w:top w:val="single" w:sz="2" w:space="0" w:color="000000"/>
              <w:left w:val="double" w:sz="6" w:space="0" w:color="auto"/>
              <w:bottom w:val="single" w:sz="2" w:space="0" w:color="000000"/>
              <w:right w:val="double" w:sz="6" w:space="0" w:color="auto"/>
            </w:tcBorders>
            <w:shd w:val="thinReverseDiagStripe" w:color="auto" w:fill="BFBFBF"/>
          </w:tcPr>
          <w:p w14:paraId="22273F73" w14:textId="77777777" w:rsidR="00D4598B" w:rsidRPr="001914A5" w:rsidRDefault="00D4598B" w:rsidP="00220C71">
            <w:pPr>
              <w:jc w:val="center"/>
              <w:rPr>
                <w:rFonts w:ascii="Montserrat" w:hAnsi="Montserrat"/>
                <w:i/>
                <w:snapToGrid w:val="0"/>
              </w:rPr>
            </w:pPr>
          </w:p>
        </w:tc>
        <w:tc>
          <w:tcPr>
            <w:tcW w:w="129" w:type="pct"/>
            <w:tcBorders>
              <w:top w:val="single" w:sz="2" w:space="0" w:color="000000"/>
              <w:left w:val="double" w:sz="6" w:space="0" w:color="auto"/>
              <w:bottom w:val="single" w:sz="2" w:space="0" w:color="000000"/>
              <w:right w:val="double" w:sz="6" w:space="0" w:color="auto"/>
            </w:tcBorders>
          </w:tcPr>
          <w:p w14:paraId="56B9D2DA" w14:textId="77777777" w:rsidR="00D4598B" w:rsidRPr="001914A5" w:rsidRDefault="00D4598B" w:rsidP="00220C71">
            <w:pPr>
              <w:jc w:val="center"/>
              <w:rPr>
                <w:rFonts w:ascii="Montserrat" w:hAnsi="Montserrat"/>
                <w:i/>
                <w:snapToGrid w:val="0"/>
              </w:rPr>
            </w:pPr>
          </w:p>
        </w:tc>
        <w:tc>
          <w:tcPr>
            <w:tcW w:w="181" w:type="pct"/>
            <w:tcBorders>
              <w:top w:val="single" w:sz="2" w:space="0" w:color="000000"/>
              <w:left w:val="double" w:sz="6" w:space="0" w:color="auto"/>
              <w:bottom w:val="single" w:sz="2" w:space="0" w:color="000000"/>
              <w:right w:val="double" w:sz="6" w:space="0" w:color="auto"/>
            </w:tcBorders>
            <w:shd w:val="clear" w:color="auto" w:fill="FFFF00"/>
          </w:tcPr>
          <w:p w14:paraId="31DAD840" w14:textId="77777777" w:rsidR="00D4598B" w:rsidRPr="001914A5" w:rsidRDefault="00D4598B" w:rsidP="00220C71">
            <w:pPr>
              <w:jc w:val="center"/>
              <w:rPr>
                <w:rFonts w:ascii="Montserrat" w:hAnsi="Montserrat"/>
                <w:i/>
                <w:snapToGrid w:val="0"/>
              </w:rPr>
            </w:pPr>
          </w:p>
        </w:tc>
        <w:tc>
          <w:tcPr>
            <w:tcW w:w="157" w:type="pct"/>
            <w:tcBorders>
              <w:top w:val="single" w:sz="2" w:space="0" w:color="000000"/>
              <w:left w:val="double" w:sz="6" w:space="0" w:color="auto"/>
              <w:bottom w:val="single" w:sz="2" w:space="0" w:color="000000"/>
              <w:right w:val="double" w:sz="6" w:space="0" w:color="auto"/>
            </w:tcBorders>
            <w:shd w:val="thinReverseDiagStripe" w:color="auto" w:fill="BFBFBF"/>
          </w:tcPr>
          <w:p w14:paraId="33A6EE09" w14:textId="77777777" w:rsidR="00D4598B" w:rsidRPr="001914A5" w:rsidRDefault="00D4598B" w:rsidP="00220C71">
            <w:pPr>
              <w:jc w:val="center"/>
              <w:rPr>
                <w:rFonts w:ascii="Montserrat" w:hAnsi="Montserrat"/>
                <w:i/>
                <w:snapToGrid w:val="0"/>
              </w:rPr>
            </w:pPr>
          </w:p>
        </w:tc>
        <w:tc>
          <w:tcPr>
            <w:tcW w:w="203" w:type="pct"/>
            <w:tcBorders>
              <w:top w:val="single" w:sz="2" w:space="0" w:color="000000"/>
              <w:left w:val="double" w:sz="6" w:space="0" w:color="auto"/>
              <w:bottom w:val="single" w:sz="2" w:space="0" w:color="000000"/>
              <w:right w:val="double" w:sz="6" w:space="0" w:color="auto"/>
            </w:tcBorders>
          </w:tcPr>
          <w:p w14:paraId="2606A07E" w14:textId="77777777" w:rsidR="00D4598B" w:rsidRPr="001914A5" w:rsidRDefault="00D4598B" w:rsidP="00220C71">
            <w:pPr>
              <w:jc w:val="center"/>
              <w:rPr>
                <w:rFonts w:ascii="Montserrat" w:hAnsi="Montserrat"/>
                <w:i/>
                <w:snapToGrid w:val="0"/>
              </w:rPr>
            </w:pPr>
          </w:p>
        </w:tc>
        <w:tc>
          <w:tcPr>
            <w:tcW w:w="155" w:type="pct"/>
            <w:tcBorders>
              <w:top w:val="single" w:sz="2" w:space="0" w:color="000000"/>
              <w:left w:val="double" w:sz="6" w:space="0" w:color="auto"/>
              <w:bottom w:val="single" w:sz="2" w:space="0" w:color="000000"/>
              <w:right w:val="double" w:sz="6" w:space="0" w:color="auto"/>
            </w:tcBorders>
          </w:tcPr>
          <w:p w14:paraId="6747D7B7" w14:textId="77777777" w:rsidR="00D4598B" w:rsidRPr="001914A5" w:rsidRDefault="00D4598B" w:rsidP="00220C71">
            <w:pPr>
              <w:jc w:val="center"/>
              <w:rPr>
                <w:rFonts w:ascii="Montserrat" w:hAnsi="Montserrat"/>
                <w:i/>
                <w:snapToGrid w:val="0"/>
              </w:rPr>
            </w:pPr>
          </w:p>
        </w:tc>
        <w:tc>
          <w:tcPr>
            <w:tcW w:w="181" w:type="pct"/>
            <w:tcBorders>
              <w:top w:val="single" w:sz="2" w:space="0" w:color="000000"/>
              <w:left w:val="double" w:sz="6" w:space="0" w:color="auto"/>
              <w:bottom w:val="single" w:sz="2" w:space="0" w:color="000000"/>
              <w:right w:val="double" w:sz="6" w:space="0" w:color="auto"/>
            </w:tcBorders>
            <w:shd w:val="clear" w:color="auto" w:fill="FFFF00"/>
          </w:tcPr>
          <w:p w14:paraId="4A2B6E6F" w14:textId="77777777" w:rsidR="00D4598B" w:rsidRPr="001914A5" w:rsidRDefault="00D4598B" w:rsidP="00220C71">
            <w:pPr>
              <w:jc w:val="center"/>
              <w:rPr>
                <w:rFonts w:ascii="Montserrat" w:hAnsi="Montserrat"/>
                <w:i/>
                <w:snapToGrid w:val="0"/>
              </w:rPr>
            </w:pPr>
          </w:p>
        </w:tc>
        <w:tc>
          <w:tcPr>
            <w:tcW w:w="178" w:type="pct"/>
            <w:tcBorders>
              <w:top w:val="single" w:sz="2" w:space="0" w:color="000000"/>
              <w:left w:val="double" w:sz="6" w:space="0" w:color="auto"/>
              <w:bottom w:val="single" w:sz="2" w:space="0" w:color="000000"/>
              <w:right w:val="double" w:sz="6" w:space="0" w:color="auto"/>
            </w:tcBorders>
            <w:shd w:val="thinReverseDiagStripe" w:color="auto" w:fill="BFBFBF"/>
          </w:tcPr>
          <w:p w14:paraId="7F3861D3" w14:textId="77777777" w:rsidR="00D4598B" w:rsidRPr="001914A5" w:rsidRDefault="00D4598B" w:rsidP="00220C71">
            <w:pPr>
              <w:jc w:val="center"/>
              <w:rPr>
                <w:rFonts w:ascii="Montserrat" w:hAnsi="Montserrat"/>
                <w:i/>
                <w:snapToGrid w:val="0"/>
              </w:rPr>
            </w:pPr>
          </w:p>
        </w:tc>
        <w:tc>
          <w:tcPr>
            <w:tcW w:w="174" w:type="pct"/>
            <w:tcBorders>
              <w:top w:val="single" w:sz="2" w:space="0" w:color="000000"/>
              <w:left w:val="double" w:sz="6" w:space="0" w:color="auto"/>
              <w:bottom w:val="single" w:sz="2" w:space="0" w:color="000000"/>
              <w:right w:val="double" w:sz="6" w:space="0" w:color="auto"/>
            </w:tcBorders>
            <w:shd w:val="thinReverseDiagStripe" w:color="auto" w:fill="BFBFBF"/>
          </w:tcPr>
          <w:p w14:paraId="310DE320" w14:textId="77777777" w:rsidR="00D4598B" w:rsidRPr="001914A5" w:rsidRDefault="00D4598B" w:rsidP="00220C71">
            <w:pPr>
              <w:jc w:val="center"/>
              <w:rPr>
                <w:rFonts w:ascii="Montserrat" w:hAnsi="Montserrat"/>
                <w:i/>
                <w:snapToGrid w:val="0"/>
              </w:rPr>
            </w:pPr>
          </w:p>
        </w:tc>
        <w:tc>
          <w:tcPr>
            <w:tcW w:w="286" w:type="pct"/>
            <w:tcBorders>
              <w:top w:val="single" w:sz="2" w:space="0" w:color="000000"/>
              <w:left w:val="double" w:sz="6" w:space="0" w:color="auto"/>
              <w:bottom w:val="single" w:sz="2" w:space="0" w:color="000000"/>
              <w:right w:val="double" w:sz="6" w:space="0" w:color="auto"/>
            </w:tcBorders>
          </w:tcPr>
          <w:p w14:paraId="7CCF05AF" w14:textId="77777777" w:rsidR="00D4598B" w:rsidRPr="001914A5" w:rsidRDefault="00D4598B" w:rsidP="00220C71">
            <w:pPr>
              <w:jc w:val="center"/>
              <w:rPr>
                <w:rFonts w:ascii="Montserrat" w:hAnsi="Montserrat"/>
                <w:i/>
                <w:snapToGrid w:val="0"/>
              </w:rPr>
            </w:pPr>
          </w:p>
        </w:tc>
        <w:tc>
          <w:tcPr>
            <w:tcW w:w="284" w:type="pct"/>
            <w:tcBorders>
              <w:top w:val="single" w:sz="2" w:space="0" w:color="000000"/>
              <w:left w:val="double" w:sz="6" w:space="0" w:color="auto"/>
              <w:bottom w:val="single" w:sz="2" w:space="0" w:color="000000"/>
              <w:right w:val="double" w:sz="6" w:space="0" w:color="auto"/>
            </w:tcBorders>
          </w:tcPr>
          <w:p w14:paraId="2D19FA38" w14:textId="77777777" w:rsidR="00D4598B" w:rsidRPr="001914A5" w:rsidRDefault="00D4598B" w:rsidP="00220C71">
            <w:pPr>
              <w:jc w:val="center"/>
              <w:rPr>
                <w:rFonts w:ascii="Montserrat" w:hAnsi="Montserrat"/>
                <w:i/>
                <w:snapToGrid w:val="0"/>
              </w:rPr>
            </w:pPr>
          </w:p>
        </w:tc>
        <w:tc>
          <w:tcPr>
            <w:tcW w:w="145" w:type="pct"/>
            <w:tcBorders>
              <w:top w:val="single" w:sz="2" w:space="0" w:color="000000"/>
              <w:left w:val="double" w:sz="6" w:space="0" w:color="auto"/>
              <w:bottom w:val="single" w:sz="2" w:space="0" w:color="000000"/>
              <w:right w:val="double" w:sz="6" w:space="0" w:color="auto"/>
            </w:tcBorders>
          </w:tcPr>
          <w:p w14:paraId="58A102B2" w14:textId="77777777" w:rsidR="00D4598B" w:rsidRPr="001914A5" w:rsidRDefault="00D4598B" w:rsidP="00220C71">
            <w:pPr>
              <w:jc w:val="center"/>
              <w:rPr>
                <w:rFonts w:ascii="Montserrat" w:hAnsi="Montserrat"/>
                <w:i/>
                <w:snapToGrid w:val="0"/>
              </w:rPr>
            </w:pPr>
          </w:p>
        </w:tc>
        <w:tc>
          <w:tcPr>
            <w:tcW w:w="178" w:type="pct"/>
            <w:tcBorders>
              <w:top w:val="single" w:sz="2" w:space="0" w:color="000000"/>
              <w:left w:val="double" w:sz="6" w:space="0" w:color="auto"/>
              <w:bottom w:val="single" w:sz="2" w:space="0" w:color="000000"/>
              <w:right w:val="double" w:sz="6" w:space="0" w:color="auto"/>
            </w:tcBorders>
          </w:tcPr>
          <w:p w14:paraId="33F14407" w14:textId="77777777" w:rsidR="00D4598B" w:rsidRPr="001914A5" w:rsidRDefault="00D4598B" w:rsidP="00220C71">
            <w:pPr>
              <w:jc w:val="center"/>
              <w:rPr>
                <w:rFonts w:ascii="Montserrat" w:hAnsi="Montserrat"/>
                <w:i/>
                <w:snapToGrid w:val="0"/>
              </w:rPr>
            </w:pPr>
          </w:p>
        </w:tc>
        <w:tc>
          <w:tcPr>
            <w:tcW w:w="117" w:type="pct"/>
            <w:tcBorders>
              <w:top w:val="single" w:sz="2" w:space="0" w:color="000000"/>
              <w:left w:val="double" w:sz="6" w:space="0" w:color="auto"/>
              <w:bottom w:val="single" w:sz="2" w:space="0" w:color="000000"/>
              <w:right w:val="double" w:sz="6" w:space="0" w:color="auto"/>
            </w:tcBorders>
          </w:tcPr>
          <w:p w14:paraId="49CB8075" w14:textId="77777777" w:rsidR="00D4598B" w:rsidRPr="001914A5" w:rsidRDefault="00D4598B" w:rsidP="00220C71">
            <w:pPr>
              <w:jc w:val="center"/>
              <w:rPr>
                <w:rFonts w:ascii="Montserrat" w:hAnsi="Montserrat"/>
                <w:i/>
                <w:snapToGrid w:val="0"/>
              </w:rPr>
            </w:pPr>
          </w:p>
        </w:tc>
      </w:tr>
      <w:tr w:rsidR="00D4598B" w:rsidRPr="001914A5" w14:paraId="50701A51" w14:textId="77777777" w:rsidTr="00220C71">
        <w:trPr>
          <w:cantSplit/>
          <w:trHeight w:val="196"/>
        </w:trPr>
        <w:tc>
          <w:tcPr>
            <w:tcW w:w="207" w:type="pct"/>
            <w:tcBorders>
              <w:top w:val="single" w:sz="2" w:space="0" w:color="000000"/>
              <w:left w:val="double" w:sz="6" w:space="0" w:color="auto"/>
              <w:bottom w:val="single" w:sz="2" w:space="0" w:color="000000"/>
              <w:right w:val="double" w:sz="6" w:space="0" w:color="auto"/>
            </w:tcBorders>
            <w:vAlign w:val="center"/>
          </w:tcPr>
          <w:p w14:paraId="259DFFA7" w14:textId="77777777" w:rsidR="00D4598B" w:rsidRPr="001914A5" w:rsidRDefault="00D4598B" w:rsidP="00220C71">
            <w:pPr>
              <w:jc w:val="center"/>
              <w:rPr>
                <w:rFonts w:ascii="Montserrat" w:hAnsi="Montserrat"/>
                <w:i/>
                <w:snapToGrid w:val="0"/>
                <w:sz w:val="16"/>
              </w:rPr>
            </w:pPr>
            <w:r w:rsidRPr="001914A5">
              <w:rPr>
                <w:rFonts w:ascii="Montserrat" w:hAnsi="Montserrat"/>
                <w:snapToGrid w:val="0"/>
                <w:sz w:val="16"/>
              </w:rPr>
              <w:t>3</w:t>
            </w:r>
          </w:p>
        </w:tc>
        <w:tc>
          <w:tcPr>
            <w:tcW w:w="165" w:type="pct"/>
            <w:tcBorders>
              <w:top w:val="single" w:sz="2" w:space="0" w:color="000000"/>
              <w:left w:val="double" w:sz="6" w:space="0" w:color="auto"/>
              <w:bottom w:val="single" w:sz="2" w:space="0" w:color="000000"/>
              <w:right w:val="double" w:sz="6" w:space="0" w:color="auto"/>
            </w:tcBorders>
          </w:tcPr>
          <w:p w14:paraId="3965695C" w14:textId="77777777" w:rsidR="00D4598B" w:rsidRPr="001914A5" w:rsidRDefault="00D4598B" w:rsidP="00220C71">
            <w:pPr>
              <w:jc w:val="right"/>
              <w:rPr>
                <w:rFonts w:ascii="Montserrat" w:hAnsi="Montserrat"/>
                <w:i/>
                <w:snapToGrid w:val="0"/>
              </w:rPr>
            </w:pPr>
          </w:p>
        </w:tc>
        <w:tc>
          <w:tcPr>
            <w:tcW w:w="158" w:type="pct"/>
            <w:tcBorders>
              <w:top w:val="single" w:sz="2" w:space="0" w:color="000000"/>
              <w:left w:val="double" w:sz="6" w:space="0" w:color="auto"/>
              <w:bottom w:val="single" w:sz="2" w:space="0" w:color="000000"/>
              <w:right w:val="double" w:sz="6" w:space="0" w:color="auto"/>
            </w:tcBorders>
          </w:tcPr>
          <w:p w14:paraId="0287B10A" w14:textId="77777777" w:rsidR="00D4598B" w:rsidRPr="001914A5" w:rsidRDefault="00D4598B" w:rsidP="00220C71">
            <w:pPr>
              <w:jc w:val="center"/>
              <w:rPr>
                <w:rFonts w:ascii="Montserrat" w:hAnsi="Montserrat"/>
                <w:i/>
                <w:snapToGrid w:val="0"/>
              </w:rPr>
            </w:pPr>
          </w:p>
        </w:tc>
        <w:tc>
          <w:tcPr>
            <w:tcW w:w="172" w:type="pct"/>
            <w:tcBorders>
              <w:top w:val="single" w:sz="2" w:space="0" w:color="000000"/>
              <w:left w:val="double" w:sz="6" w:space="0" w:color="auto"/>
              <w:bottom w:val="single" w:sz="2" w:space="0" w:color="000000"/>
              <w:right w:val="double" w:sz="6" w:space="0" w:color="auto"/>
            </w:tcBorders>
          </w:tcPr>
          <w:p w14:paraId="2A9F6C1B" w14:textId="77777777" w:rsidR="00D4598B" w:rsidRPr="001914A5" w:rsidRDefault="00D4598B" w:rsidP="00220C71">
            <w:pPr>
              <w:jc w:val="center"/>
              <w:rPr>
                <w:rFonts w:ascii="Montserrat" w:hAnsi="Montserrat"/>
                <w:i/>
                <w:snapToGrid w:val="0"/>
              </w:rPr>
            </w:pPr>
          </w:p>
        </w:tc>
        <w:tc>
          <w:tcPr>
            <w:tcW w:w="177" w:type="pct"/>
            <w:tcBorders>
              <w:top w:val="single" w:sz="2" w:space="0" w:color="000000"/>
              <w:left w:val="double" w:sz="6" w:space="0" w:color="auto"/>
              <w:bottom w:val="single" w:sz="2" w:space="0" w:color="000000"/>
              <w:right w:val="double" w:sz="6" w:space="0" w:color="auto"/>
            </w:tcBorders>
          </w:tcPr>
          <w:p w14:paraId="41030660" w14:textId="77777777" w:rsidR="00D4598B" w:rsidRPr="001914A5" w:rsidRDefault="00D4598B" w:rsidP="00220C71">
            <w:pPr>
              <w:jc w:val="center"/>
              <w:rPr>
                <w:rFonts w:ascii="Montserrat" w:hAnsi="Montserrat"/>
                <w:i/>
                <w:snapToGrid w:val="0"/>
              </w:rPr>
            </w:pPr>
          </w:p>
        </w:tc>
        <w:tc>
          <w:tcPr>
            <w:tcW w:w="121" w:type="pct"/>
            <w:tcBorders>
              <w:top w:val="single" w:sz="2" w:space="0" w:color="000000"/>
              <w:left w:val="double" w:sz="6" w:space="0" w:color="auto"/>
              <w:bottom w:val="single" w:sz="2" w:space="0" w:color="000000"/>
              <w:right w:val="double" w:sz="6" w:space="0" w:color="auto"/>
            </w:tcBorders>
          </w:tcPr>
          <w:p w14:paraId="2C18750E" w14:textId="77777777" w:rsidR="00D4598B" w:rsidRPr="001914A5" w:rsidRDefault="00D4598B" w:rsidP="00220C71">
            <w:pPr>
              <w:jc w:val="center"/>
              <w:rPr>
                <w:rFonts w:ascii="Montserrat" w:hAnsi="Montserrat"/>
                <w:i/>
                <w:snapToGrid w:val="0"/>
              </w:rPr>
            </w:pPr>
          </w:p>
        </w:tc>
        <w:tc>
          <w:tcPr>
            <w:tcW w:w="181" w:type="pct"/>
            <w:tcBorders>
              <w:top w:val="single" w:sz="2" w:space="0" w:color="000000"/>
              <w:left w:val="double" w:sz="6" w:space="0" w:color="auto"/>
              <w:bottom w:val="single" w:sz="2" w:space="0" w:color="000000"/>
              <w:right w:val="double" w:sz="6" w:space="0" w:color="auto"/>
            </w:tcBorders>
            <w:shd w:val="clear" w:color="auto" w:fill="FFFF00"/>
          </w:tcPr>
          <w:p w14:paraId="414F6E4E" w14:textId="77777777" w:rsidR="00D4598B" w:rsidRPr="001914A5" w:rsidRDefault="00D4598B" w:rsidP="00220C71">
            <w:pPr>
              <w:jc w:val="center"/>
              <w:rPr>
                <w:rFonts w:ascii="Montserrat" w:hAnsi="Montserrat"/>
                <w:i/>
                <w:snapToGrid w:val="0"/>
              </w:rPr>
            </w:pPr>
          </w:p>
        </w:tc>
        <w:tc>
          <w:tcPr>
            <w:tcW w:w="147" w:type="pct"/>
            <w:tcBorders>
              <w:top w:val="single" w:sz="2" w:space="0" w:color="000000"/>
              <w:left w:val="double" w:sz="6" w:space="0" w:color="auto"/>
              <w:bottom w:val="single" w:sz="2" w:space="0" w:color="000000"/>
              <w:right w:val="double" w:sz="6" w:space="0" w:color="auto"/>
            </w:tcBorders>
            <w:shd w:val="thinReverseDiagStripe" w:color="auto" w:fill="BFBFBF"/>
          </w:tcPr>
          <w:p w14:paraId="1F478679" w14:textId="77777777" w:rsidR="00D4598B" w:rsidRPr="001914A5" w:rsidRDefault="00D4598B" w:rsidP="00220C71">
            <w:pPr>
              <w:jc w:val="center"/>
              <w:rPr>
                <w:rFonts w:ascii="Montserrat" w:hAnsi="Montserrat"/>
                <w:i/>
                <w:snapToGrid w:val="0"/>
              </w:rPr>
            </w:pPr>
          </w:p>
        </w:tc>
        <w:tc>
          <w:tcPr>
            <w:tcW w:w="203" w:type="pct"/>
            <w:gridSpan w:val="2"/>
            <w:tcBorders>
              <w:top w:val="single" w:sz="2" w:space="0" w:color="000000"/>
              <w:left w:val="double" w:sz="6" w:space="0" w:color="auto"/>
              <w:bottom w:val="single" w:sz="2" w:space="0" w:color="000000"/>
              <w:right w:val="double" w:sz="6" w:space="0" w:color="auto"/>
            </w:tcBorders>
          </w:tcPr>
          <w:p w14:paraId="15FE8529" w14:textId="77777777" w:rsidR="00D4598B" w:rsidRPr="001914A5" w:rsidRDefault="00D4598B" w:rsidP="00220C71">
            <w:pPr>
              <w:jc w:val="center"/>
              <w:rPr>
                <w:rFonts w:ascii="Montserrat" w:hAnsi="Montserrat"/>
                <w:i/>
                <w:snapToGrid w:val="0"/>
              </w:rPr>
            </w:pPr>
          </w:p>
        </w:tc>
        <w:tc>
          <w:tcPr>
            <w:tcW w:w="174" w:type="pct"/>
            <w:tcBorders>
              <w:top w:val="single" w:sz="2" w:space="0" w:color="000000"/>
              <w:left w:val="double" w:sz="6" w:space="0" w:color="auto"/>
              <w:bottom w:val="single" w:sz="2" w:space="0" w:color="000000"/>
              <w:right w:val="double" w:sz="6" w:space="0" w:color="auto"/>
            </w:tcBorders>
          </w:tcPr>
          <w:p w14:paraId="60472805" w14:textId="77777777" w:rsidR="00D4598B" w:rsidRPr="001914A5" w:rsidRDefault="00D4598B" w:rsidP="00220C71">
            <w:pPr>
              <w:jc w:val="center"/>
              <w:rPr>
                <w:rFonts w:ascii="Montserrat" w:hAnsi="Montserrat"/>
                <w:i/>
                <w:snapToGrid w:val="0"/>
              </w:rPr>
            </w:pPr>
          </w:p>
        </w:tc>
        <w:tc>
          <w:tcPr>
            <w:tcW w:w="121" w:type="pct"/>
            <w:tcBorders>
              <w:top w:val="single" w:sz="2" w:space="0" w:color="000000"/>
              <w:left w:val="double" w:sz="6" w:space="0" w:color="auto"/>
              <w:bottom w:val="single" w:sz="2" w:space="0" w:color="000000"/>
              <w:right w:val="double" w:sz="6" w:space="0" w:color="auto"/>
            </w:tcBorders>
          </w:tcPr>
          <w:p w14:paraId="24D73583" w14:textId="77777777" w:rsidR="00D4598B" w:rsidRPr="001914A5" w:rsidRDefault="00D4598B" w:rsidP="00220C71">
            <w:pPr>
              <w:jc w:val="center"/>
              <w:rPr>
                <w:rFonts w:ascii="Montserrat" w:hAnsi="Montserrat"/>
                <w:i/>
                <w:snapToGrid w:val="0"/>
              </w:rPr>
            </w:pPr>
          </w:p>
        </w:tc>
        <w:tc>
          <w:tcPr>
            <w:tcW w:w="181" w:type="pct"/>
            <w:tcBorders>
              <w:top w:val="single" w:sz="2" w:space="0" w:color="000000"/>
              <w:left w:val="double" w:sz="6" w:space="0" w:color="auto"/>
              <w:bottom w:val="single" w:sz="2" w:space="0" w:color="000000"/>
              <w:right w:val="double" w:sz="6" w:space="0" w:color="auto"/>
            </w:tcBorders>
            <w:shd w:val="clear" w:color="auto" w:fill="FFFF00"/>
          </w:tcPr>
          <w:p w14:paraId="6F2CB96E" w14:textId="77777777" w:rsidR="00D4598B" w:rsidRPr="001914A5" w:rsidRDefault="00D4598B" w:rsidP="00220C71">
            <w:pPr>
              <w:jc w:val="center"/>
              <w:rPr>
                <w:rFonts w:ascii="Montserrat" w:hAnsi="Montserrat"/>
                <w:i/>
                <w:snapToGrid w:val="0"/>
              </w:rPr>
            </w:pPr>
          </w:p>
        </w:tc>
        <w:tc>
          <w:tcPr>
            <w:tcW w:w="174" w:type="pct"/>
            <w:tcBorders>
              <w:top w:val="single" w:sz="2" w:space="0" w:color="000000"/>
              <w:left w:val="double" w:sz="6" w:space="0" w:color="auto"/>
              <w:bottom w:val="single" w:sz="2" w:space="0" w:color="000000"/>
              <w:right w:val="double" w:sz="6" w:space="0" w:color="auto"/>
            </w:tcBorders>
            <w:shd w:val="thinReverseDiagStripe" w:color="auto" w:fill="BFBFBF"/>
          </w:tcPr>
          <w:p w14:paraId="21D29ECF" w14:textId="77777777" w:rsidR="00D4598B" w:rsidRPr="001914A5" w:rsidRDefault="00D4598B" w:rsidP="00220C71">
            <w:pPr>
              <w:jc w:val="center"/>
              <w:rPr>
                <w:rFonts w:ascii="Montserrat" w:hAnsi="Montserrat"/>
                <w:i/>
                <w:snapToGrid w:val="0"/>
              </w:rPr>
            </w:pPr>
          </w:p>
        </w:tc>
        <w:tc>
          <w:tcPr>
            <w:tcW w:w="148" w:type="pct"/>
            <w:tcBorders>
              <w:top w:val="single" w:sz="2" w:space="0" w:color="000000"/>
              <w:left w:val="double" w:sz="6" w:space="0" w:color="auto"/>
              <w:bottom w:val="single" w:sz="2" w:space="0" w:color="000000"/>
              <w:right w:val="double" w:sz="6" w:space="0" w:color="auto"/>
            </w:tcBorders>
          </w:tcPr>
          <w:p w14:paraId="282329C4" w14:textId="77777777" w:rsidR="00D4598B" w:rsidRPr="001914A5" w:rsidRDefault="00D4598B" w:rsidP="00220C71">
            <w:pPr>
              <w:jc w:val="center"/>
              <w:rPr>
                <w:rFonts w:ascii="Montserrat" w:hAnsi="Montserrat"/>
                <w:i/>
                <w:snapToGrid w:val="0"/>
              </w:rPr>
            </w:pPr>
          </w:p>
        </w:tc>
        <w:tc>
          <w:tcPr>
            <w:tcW w:w="155" w:type="pct"/>
            <w:tcBorders>
              <w:top w:val="single" w:sz="2" w:space="0" w:color="000000"/>
              <w:left w:val="double" w:sz="6" w:space="0" w:color="auto"/>
              <w:bottom w:val="single" w:sz="2" w:space="0" w:color="000000"/>
              <w:right w:val="double" w:sz="6" w:space="0" w:color="auto"/>
            </w:tcBorders>
            <w:shd w:val="clear" w:color="auto" w:fill="FFFF00"/>
          </w:tcPr>
          <w:p w14:paraId="68061161" w14:textId="77777777" w:rsidR="00D4598B" w:rsidRPr="001914A5" w:rsidRDefault="00D4598B" w:rsidP="00220C71">
            <w:pPr>
              <w:jc w:val="center"/>
              <w:rPr>
                <w:rFonts w:ascii="Montserrat" w:hAnsi="Montserrat"/>
                <w:i/>
                <w:snapToGrid w:val="0"/>
              </w:rPr>
            </w:pPr>
          </w:p>
        </w:tc>
        <w:tc>
          <w:tcPr>
            <w:tcW w:w="148" w:type="pct"/>
            <w:tcBorders>
              <w:top w:val="single" w:sz="2" w:space="0" w:color="000000"/>
              <w:left w:val="double" w:sz="6" w:space="0" w:color="auto"/>
              <w:bottom w:val="single" w:sz="2" w:space="0" w:color="000000"/>
              <w:right w:val="double" w:sz="6" w:space="0" w:color="auto"/>
            </w:tcBorders>
            <w:shd w:val="thinReverseDiagStripe" w:color="auto" w:fill="BFBFBF"/>
          </w:tcPr>
          <w:p w14:paraId="4BD59386" w14:textId="77777777" w:rsidR="00D4598B" w:rsidRPr="001914A5" w:rsidRDefault="00D4598B" w:rsidP="00220C71">
            <w:pPr>
              <w:jc w:val="center"/>
              <w:rPr>
                <w:rFonts w:ascii="Montserrat" w:hAnsi="Montserrat"/>
                <w:i/>
                <w:snapToGrid w:val="0"/>
              </w:rPr>
            </w:pPr>
          </w:p>
        </w:tc>
        <w:tc>
          <w:tcPr>
            <w:tcW w:w="129" w:type="pct"/>
            <w:tcBorders>
              <w:top w:val="single" w:sz="2" w:space="0" w:color="000000"/>
              <w:left w:val="double" w:sz="6" w:space="0" w:color="auto"/>
              <w:bottom w:val="single" w:sz="2" w:space="0" w:color="000000"/>
              <w:right w:val="double" w:sz="6" w:space="0" w:color="auto"/>
            </w:tcBorders>
          </w:tcPr>
          <w:p w14:paraId="5B895AFD" w14:textId="77777777" w:rsidR="00D4598B" w:rsidRPr="001914A5" w:rsidRDefault="00D4598B" w:rsidP="00220C71">
            <w:pPr>
              <w:jc w:val="center"/>
              <w:rPr>
                <w:rFonts w:ascii="Montserrat" w:hAnsi="Montserrat"/>
                <w:i/>
                <w:snapToGrid w:val="0"/>
              </w:rPr>
            </w:pPr>
          </w:p>
        </w:tc>
        <w:tc>
          <w:tcPr>
            <w:tcW w:w="181" w:type="pct"/>
            <w:tcBorders>
              <w:top w:val="single" w:sz="2" w:space="0" w:color="000000"/>
              <w:left w:val="double" w:sz="6" w:space="0" w:color="auto"/>
              <w:bottom w:val="single" w:sz="2" w:space="0" w:color="000000"/>
              <w:right w:val="double" w:sz="6" w:space="0" w:color="auto"/>
            </w:tcBorders>
            <w:shd w:val="clear" w:color="auto" w:fill="FFFF00"/>
          </w:tcPr>
          <w:p w14:paraId="3F74778C" w14:textId="77777777" w:rsidR="00D4598B" w:rsidRPr="001914A5" w:rsidRDefault="00D4598B" w:rsidP="00220C71">
            <w:pPr>
              <w:jc w:val="center"/>
              <w:rPr>
                <w:rFonts w:ascii="Montserrat" w:hAnsi="Montserrat"/>
                <w:i/>
                <w:snapToGrid w:val="0"/>
              </w:rPr>
            </w:pPr>
          </w:p>
        </w:tc>
        <w:tc>
          <w:tcPr>
            <w:tcW w:w="157" w:type="pct"/>
            <w:tcBorders>
              <w:top w:val="single" w:sz="2" w:space="0" w:color="000000"/>
              <w:left w:val="double" w:sz="6" w:space="0" w:color="auto"/>
              <w:bottom w:val="single" w:sz="2" w:space="0" w:color="000000"/>
              <w:right w:val="double" w:sz="6" w:space="0" w:color="auto"/>
            </w:tcBorders>
            <w:shd w:val="thinReverseDiagStripe" w:color="auto" w:fill="BFBFBF"/>
          </w:tcPr>
          <w:p w14:paraId="721B1551" w14:textId="77777777" w:rsidR="00D4598B" w:rsidRPr="001914A5" w:rsidRDefault="00D4598B" w:rsidP="00220C71">
            <w:pPr>
              <w:jc w:val="center"/>
              <w:rPr>
                <w:rFonts w:ascii="Montserrat" w:hAnsi="Montserrat"/>
                <w:i/>
                <w:snapToGrid w:val="0"/>
              </w:rPr>
            </w:pPr>
          </w:p>
        </w:tc>
        <w:tc>
          <w:tcPr>
            <w:tcW w:w="203" w:type="pct"/>
            <w:tcBorders>
              <w:top w:val="single" w:sz="2" w:space="0" w:color="000000"/>
              <w:left w:val="double" w:sz="6" w:space="0" w:color="auto"/>
              <w:bottom w:val="single" w:sz="2" w:space="0" w:color="000000"/>
              <w:right w:val="double" w:sz="6" w:space="0" w:color="auto"/>
            </w:tcBorders>
          </w:tcPr>
          <w:p w14:paraId="140DAE01" w14:textId="77777777" w:rsidR="00D4598B" w:rsidRPr="001914A5" w:rsidRDefault="00D4598B" w:rsidP="00220C71">
            <w:pPr>
              <w:jc w:val="center"/>
              <w:rPr>
                <w:rFonts w:ascii="Montserrat" w:hAnsi="Montserrat"/>
                <w:i/>
                <w:snapToGrid w:val="0"/>
              </w:rPr>
            </w:pPr>
          </w:p>
        </w:tc>
        <w:tc>
          <w:tcPr>
            <w:tcW w:w="155" w:type="pct"/>
            <w:tcBorders>
              <w:top w:val="single" w:sz="2" w:space="0" w:color="000000"/>
              <w:left w:val="double" w:sz="6" w:space="0" w:color="auto"/>
              <w:bottom w:val="single" w:sz="2" w:space="0" w:color="000000"/>
              <w:right w:val="double" w:sz="6" w:space="0" w:color="auto"/>
            </w:tcBorders>
          </w:tcPr>
          <w:p w14:paraId="6BD90D4A" w14:textId="77777777" w:rsidR="00D4598B" w:rsidRPr="001914A5" w:rsidRDefault="00D4598B" w:rsidP="00220C71">
            <w:pPr>
              <w:jc w:val="center"/>
              <w:rPr>
                <w:rFonts w:ascii="Montserrat" w:hAnsi="Montserrat"/>
                <w:i/>
                <w:snapToGrid w:val="0"/>
              </w:rPr>
            </w:pPr>
          </w:p>
        </w:tc>
        <w:tc>
          <w:tcPr>
            <w:tcW w:w="181" w:type="pct"/>
            <w:tcBorders>
              <w:top w:val="single" w:sz="2" w:space="0" w:color="000000"/>
              <w:left w:val="double" w:sz="6" w:space="0" w:color="auto"/>
              <w:bottom w:val="single" w:sz="2" w:space="0" w:color="000000"/>
              <w:right w:val="double" w:sz="6" w:space="0" w:color="auto"/>
            </w:tcBorders>
            <w:shd w:val="clear" w:color="auto" w:fill="FFFF00"/>
          </w:tcPr>
          <w:p w14:paraId="00DFC12E" w14:textId="77777777" w:rsidR="00D4598B" w:rsidRPr="001914A5" w:rsidRDefault="00D4598B" w:rsidP="00220C71">
            <w:pPr>
              <w:jc w:val="center"/>
              <w:rPr>
                <w:rFonts w:ascii="Montserrat" w:hAnsi="Montserrat"/>
                <w:i/>
                <w:snapToGrid w:val="0"/>
              </w:rPr>
            </w:pPr>
          </w:p>
        </w:tc>
        <w:tc>
          <w:tcPr>
            <w:tcW w:w="178" w:type="pct"/>
            <w:tcBorders>
              <w:top w:val="single" w:sz="2" w:space="0" w:color="000000"/>
              <w:left w:val="double" w:sz="6" w:space="0" w:color="auto"/>
              <w:bottom w:val="single" w:sz="2" w:space="0" w:color="000000"/>
              <w:right w:val="double" w:sz="6" w:space="0" w:color="auto"/>
            </w:tcBorders>
            <w:shd w:val="thinReverseDiagStripe" w:color="auto" w:fill="BFBFBF"/>
          </w:tcPr>
          <w:p w14:paraId="2302A767" w14:textId="77777777" w:rsidR="00D4598B" w:rsidRPr="001914A5" w:rsidRDefault="00D4598B" w:rsidP="00220C71">
            <w:pPr>
              <w:jc w:val="center"/>
              <w:rPr>
                <w:rFonts w:ascii="Montserrat" w:hAnsi="Montserrat"/>
                <w:i/>
                <w:snapToGrid w:val="0"/>
              </w:rPr>
            </w:pPr>
          </w:p>
        </w:tc>
        <w:tc>
          <w:tcPr>
            <w:tcW w:w="174" w:type="pct"/>
            <w:tcBorders>
              <w:top w:val="single" w:sz="2" w:space="0" w:color="000000"/>
              <w:left w:val="double" w:sz="6" w:space="0" w:color="auto"/>
              <w:bottom w:val="single" w:sz="2" w:space="0" w:color="000000"/>
              <w:right w:val="double" w:sz="6" w:space="0" w:color="auto"/>
            </w:tcBorders>
            <w:shd w:val="thinReverseDiagStripe" w:color="auto" w:fill="BFBFBF"/>
          </w:tcPr>
          <w:p w14:paraId="37DCDBE8" w14:textId="77777777" w:rsidR="00D4598B" w:rsidRPr="001914A5" w:rsidRDefault="00D4598B" w:rsidP="00220C71">
            <w:pPr>
              <w:jc w:val="center"/>
              <w:rPr>
                <w:rFonts w:ascii="Montserrat" w:hAnsi="Montserrat"/>
                <w:i/>
                <w:snapToGrid w:val="0"/>
              </w:rPr>
            </w:pPr>
          </w:p>
        </w:tc>
        <w:tc>
          <w:tcPr>
            <w:tcW w:w="286" w:type="pct"/>
            <w:tcBorders>
              <w:top w:val="single" w:sz="2" w:space="0" w:color="000000"/>
              <w:left w:val="double" w:sz="6" w:space="0" w:color="auto"/>
              <w:bottom w:val="single" w:sz="2" w:space="0" w:color="000000"/>
              <w:right w:val="double" w:sz="6" w:space="0" w:color="auto"/>
            </w:tcBorders>
          </w:tcPr>
          <w:p w14:paraId="2EED2F2F" w14:textId="77777777" w:rsidR="00D4598B" w:rsidRPr="001914A5" w:rsidRDefault="00D4598B" w:rsidP="00220C71">
            <w:pPr>
              <w:jc w:val="center"/>
              <w:rPr>
                <w:rFonts w:ascii="Montserrat" w:hAnsi="Montserrat"/>
                <w:i/>
                <w:snapToGrid w:val="0"/>
              </w:rPr>
            </w:pPr>
          </w:p>
        </w:tc>
        <w:tc>
          <w:tcPr>
            <w:tcW w:w="284" w:type="pct"/>
            <w:tcBorders>
              <w:top w:val="single" w:sz="2" w:space="0" w:color="000000"/>
              <w:left w:val="double" w:sz="6" w:space="0" w:color="auto"/>
              <w:bottom w:val="single" w:sz="2" w:space="0" w:color="000000"/>
              <w:right w:val="double" w:sz="6" w:space="0" w:color="auto"/>
            </w:tcBorders>
          </w:tcPr>
          <w:p w14:paraId="5C37DC6A" w14:textId="77777777" w:rsidR="00D4598B" w:rsidRPr="001914A5" w:rsidRDefault="00D4598B" w:rsidP="00220C71">
            <w:pPr>
              <w:jc w:val="center"/>
              <w:rPr>
                <w:rFonts w:ascii="Montserrat" w:hAnsi="Montserrat"/>
                <w:i/>
                <w:snapToGrid w:val="0"/>
              </w:rPr>
            </w:pPr>
          </w:p>
        </w:tc>
        <w:tc>
          <w:tcPr>
            <w:tcW w:w="145" w:type="pct"/>
            <w:tcBorders>
              <w:top w:val="single" w:sz="2" w:space="0" w:color="000000"/>
              <w:left w:val="double" w:sz="6" w:space="0" w:color="auto"/>
              <w:bottom w:val="single" w:sz="2" w:space="0" w:color="000000"/>
              <w:right w:val="double" w:sz="6" w:space="0" w:color="auto"/>
            </w:tcBorders>
          </w:tcPr>
          <w:p w14:paraId="660FAD24" w14:textId="77777777" w:rsidR="00D4598B" w:rsidRPr="001914A5" w:rsidRDefault="00D4598B" w:rsidP="00220C71">
            <w:pPr>
              <w:jc w:val="center"/>
              <w:rPr>
                <w:rFonts w:ascii="Montserrat" w:hAnsi="Montserrat"/>
                <w:i/>
                <w:snapToGrid w:val="0"/>
              </w:rPr>
            </w:pPr>
          </w:p>
        </w:tc>
        <w:tc>
          <w:tcPr>
            <w:tcW w:w="178" w:type="pct"/>
            <w:tcBorders>
              <w:top w:val="single" w:sz="2" w:space="0" w:color="000000"/>
              <w:left w:val="double" w:sz="6" w:space="0" w:color="auto"/>
              <w:bottom w:val="single" w:sz="2" w:space="0" w:color="000000"/>
              <w:right w:val="double" w:sz="6" w:space="0" w:color="auto"/>
            </w:tcBorders>
          </w:tcPr>
          <w:p w14:paraId="027227BB" w14:textId="77777777" w:rsidR="00D4598B" w:rsidRPr="001914A5" w:rsidRDefault="00D4598B" w:rsidP="00220C71">
            <w:pPr>
              <w:jc w:val="center"/>
              <w:rPr>
                <w:rFonts w:ascii="Montserrat" w:hAnsi="Montserrat"/>
                <w:i/>
                <w:snapToGrid w:val="0"/>
              </w:rPr>
            </w:pPr>
          </w:p>
        </w:tc>
        <w:tc>
          <w:tcPr>
            <w:tcW w:w="117" w:type="pct"/>
            <w:tcBorders>
              <w:top w:val="single" w:sz="2" w:space="0" w:color="000000"/>
              <w:left w:val="double" w:sz="6" w:space="0" w:color="auto"/>
              <w:bottom w:val="single" w:sz="2" w:space="0" w:color="000000"/>
              <w:right w:val="double" w:sz="6" w:space="0" w:color="auto"/>
            </w:tcBorders>
          </w:tcPr>
          <w:p w14:paraId="706AE8C1" w14:textId="77777777" w:rsidR="00D4598B" w:rsidRPr="001914A5" w:rsidRDefault="00D4598B" w:rsidP="00220C71">
            <w:pPr>
              <w:jc w:val="center"/>
              <w:rPr>
                <w:rFonts w:ascii="Montserrat" w:hAnsi="Montserrat"/>
                <w:i/>
                <w:snapToGrid w:val="0"/>
              </w:rPr>
            </w:pPr>
          </w:p>
        </w:tc>
      </w:tr>
      <w:tr w:rsidR="00D4598B" w:rsidRPr="001914A5" w14:paraId="0F24E192" w14:textId="77777777" w:rsidTr="00220C71">
        <w:trPr>
          <w:cantSplit/>
          <w:trHeight w:val="196"/>
        </w:trPr>
        <w:tc>
          <w:tcPr>
            <w:tcW w:w="207" w:type="pct"/>
            <w:tcBorders>
              <w:top w:val="single" w:sz="2" w:space="0" w:color="000000"/>
              <w:left w:val="double" w:sz="6" w:space="0" w:color="auto"/>
              <w:bottom w:val="single" w:sz="2" w:space="0" w:color="000000"/>
              <w:right w:val="double" w:sz="6" w:space="0" w:color="auto"/>
            </w:tcBorders>
            <w:vAlign w:val="center"/>
          </w:tcPr>
          <w:p w14:paraId="77AE7D0C" w14:textId="77777777" w:rsidR="00D4598B" w:rsidRPr="001914A5" w:rsidRDefault="00D4598B" w:rsidP="00220C71">
            <w:pPr>
              <w:jc w:val="center"/>
              <w:rPr>
                <w:rFonts w:ascii="Montserrat" w:hAnsi="Montserrat"/>
                <w:i/>
                <w:snapToGrid w:val="0"/>
                <w:sz w:val="16"/>
              </w:rPr>
            </w:pPr>
            <w:r w:rsidRPr="001914A5">
              <w:rPr>
                <w:rFonts w:ascii="Montserrat" w:hAnsi="Montserrat"/>
                <w:snapToGrid w:val="0"/>
                <w:sz w:val="16"/>
              </w:rPr>
              <w:t>4</w:t>
            </w:r>
          </w:p>
        </w:tc>
        <w:tc>
          <w:tcPr>
            <w:tcW w:w="165" w:type="pct"/>
            <w:tcBorders>
              <w:top w:val="single" w:sz="2" w:space="0" w:color="000000"/>
              <w:left w:val="double" w:sz="6" w:space="0" w:color="auto"/>
              <w:bottom w:val="single" w:sz="2" w:space="0" w:color="000000"/>
              <w:right w:val="double" w:sz="6" w:space="0" w:color="auto"/>
            </w:tcBorders>
          </w:tcPr>
          <w:p w14:paraId="7C003D93" w14:textId="77777777" w:rsidR="00D4598B" w:rsidRPr="001914A5" w:rsidRDefault="00D4598B" w:rsidP="00220C71">
            <w:pPr>
              <w:jc w:val="right"/>
              <w:rPr>
                <w:rFonts w:ascii="Montserrat" w:hAnsi="Montserrat"/>
                <w:i/>
                <w:snapToGrid w:val="0"/>
              </w:rPr>
            </w:pPr>
          </w:p>
        </w:tc>
        <w:tc>
          <w:tcPr>
            <w:tcW w:w="158" w:type="pct"/>
            <w:tcBorders>
              <w:top w:val="single" w:sz="2" w:space="0" w:color="000000"/>
              <w:left w:val="double" w:sz="6" w:space="0" w:color="auto"/>
              <w:bottom w:val="single" w:sz="2" w:space="0" w:color="000000"/>
              <w:right w:val="double" w:sz="6" w:space="0" w:color="auto"/>
            </w:tcBorders>
          </w:tcPr>
          <w:p w14:paraId="3047394C" w14:textId="77777777" w:rsidR="00D4598B" w:rsidRPr="001914A5" w:rsidRDefault="00D4598B" w:rsidP="00220C71">
            <w:pPr>
              <w:jc w:val="center"/>
              <w:rPr>
                <w:rFonts w:ascii="Montserrat" w:hAnsi="Montserrat"/>
                <w:i/>
                <w:snapToGrid w:val="0"/>
              </w:rPr>
            </w:pPr>
          </w:p>
        </w:tc>
        <w:tc>
          <w:tcPr>
            <w:tcW w:w="172" w:type="pct"/>
            <w:tcBorders>
              <w:top w:val="single" w:sz="2" w:space="0" w:color="000000"/>
              <w:left w:val="double" w:sz="6" w:space="0" w:color="auto"/>
              <w:bottom w:val="single" w:sz="2" w:space="0" w:color="000000"/>
              <w:right w:val="double" w:sz="6" w:space="0" w:color="auto"/>
            </w:tcBorders>
          </w:tcPr>
          <w:p w14:paraId="376DED0E" w14:textId="77777777" w:rsidR="00D4598B" w:rsidRPr="001914A5" w:rsidRDefault="00D4598B" w:rsidP="00220C71">
            <w:pPr>
              <w:jc w:val="center"/>
              <w:rPr>
                <w:rFonts w:ascii="Montserrat" w:hAnsi="Montserrat"/>
                <w:i/>
                <w:snapToGrid w:val="0"/>
              </w:rPr>
            </w:pPr>
          </w:p>
        </w:tc>
        <w:tc>
          <w:tcPr>
            <w:tcW w:w="177" w:type="pct"/>
            <w:tcBorders>
              <w:top w:val="single" w:sz="2" w:space="0" w:color="000000"/>
              <w:left w:val="double" w:sz="6" w:space="0" w:color="auto"/>
              <w:bottom w:val="single" w:sz="2" w:space="0" w:color="000000"/>
              <w:right w:val="double" w:sz="6" w:space="0" w:color="auto"/>
            </w:tcBorders>
          </w:tcPr>
          <w:p w14:paraId="0F2C00C4" w14:textId="77777777" w:rsidR="00D4598B" w:rsidRPr="001914A5" w:rsidRDefault="00D4598B" w:rsidP="00220C71">
            <w:pPr>
              <w:jc w:val="center"/>
              <w:rPr>
                <w:rFonts w:ascii="Montserrat" w:hAnsi="Montserrat"/>
                <w:i/>
                <w:snapToGrid w:val="0"/>
              </w:rPr>
            </w:pPr>
          </w:p>
        </w:tc>
        <w:tc>
          <w:tcPr>
            <w:tcW w:w="121" w:type="pct"/>
            <w:tcBorders>
              <w:top w:val="single" w:sz="2" w:space="0" w:color="000000"/>
              <w:left w:val="double" w:sz="6" w:space="0" w:color="auto"/>
              <w:bottom w:val="single" w:sz="2" w:space="0" w:color="000000"/>
              <w:right w:val="double" w:sz="6" w:space="0" w:color="auto"/>
            </w:tcBorders>
          </w:tcPr>
          <w:p w14:paraId="2626080A" w14:textId="77777777" w:rsidR="00D4598B" w:rsidRPr="001914A5" w:rsidRDefault="00D4598B" w:rsidP="00220C71">
            <w:pPr>
              <w:jc w:val="center"/>
              <w:rPr>
                <w:rFonts w:ascii="Montserrat" w:hAnsi="Montserrat"/>
                <w:i/>
                <w:snapToGrid w:val="0"/>
              </w:rPr>
            </w:pPr>
          </w:p>
        </w:tc>
        <w:tc>
          <w:tcPr>
            <w:tcW w:w="181" w:type="pct"/>
            <w:tcBorders>
              <w:top w:val="single" w:sz="2" w:space="0" w:color="000000"/>
              <w:left w:val="double" w:sz="6" w:space="0" w:color="auto"/>
              <w:bottom w:val="single" w:sz="2" w:space="0" w:color="000000"/>
              <w:right w:val="double" w:sz="6" w:space="0" w:color="auto"/>
            </w:tcBorders>
            <w:shd w:val="clear" w:color="auto" w:fill="FFFF00"/>
          </w:tcPr>
          <w:p w14:paraId="1C0F4140" w14:textId="77777777" w:rsidR="00D4598B" w:rsidRPr="001914A5" w:rsidRDefault="00D4598B" w:rsidP="00220C71">
            <w:pPr>
              <w:jc w:val="center"/>
              <w:rPr>
                <w:rFonts w:ascii="Montserrat" w:hAnsi="Montserrat"/>
                <w:i/>
                <w:snapToGrid w:val="0"/>
              </w:rPr>
            </w:pPr>
          </w:p>
        </w:tc>
        <w:tc>
          <w:tcPr>
            <w:tcW w:w="147" w:type="pct"/>
            <w:tcBorders>
              <w:top w:val="single" w:sz="2" w:space="0" w:color="000000"/>
              <w:left w:val="double" w:sz="6" w:space="0" w:color="auto"/>
              <w:bottom w:val="single" w:sz="2" w:space="0" w:color="000000"/>
              <w:right w:val="double" w:sz="6" w:space="0" w:color="auto"/>
            </w:tcBorders>
            <w:shd w:val="thinReverseDiagStripe" w:color="auto" w:fill="BFBFBF"/>
          </w:tcPr>
          <w:p w14:paraId="1046F105" w14:textId="77777777" w:rsidR="00D4598B" w:rsidRPr="001914A5" w:rsidRDefault="00D4598B" w:rsidP="00220C71">
            <w:pPr>
              <w:jc w:val="center"/>
              <w:rPr>
                <w:rFonts w:ascii="Montserrat" w:hAnsi="Montserrat"/>
                <w:i/>
                <w:snapToGrid w:val="0"/>
              </w:rPr>
            </w:pPr>
          </w:p>
        </w:tc>
        <w:tc>
          <w:tcPr>
            <w:tcW w:w="203" w:type="pct"/>
            <w:gridSpan w:val="2"/>
            <w:tcBorders>
              <w:top w:val="single" w:sz="2" w:space="0" w:color="000000"/>
              <w:left w:val="double" w:sz="6" w:space="0" w:color="auto"/>
              <w:bottom w:val="single" w:sz="2" w:space="0" w:color="000000"/>
              <w:right w:val="double" w:sz="6" w:space="0" w:color="auto"/>
            </w:tcBorders>
          </w:tcPr>
          <w:p w14:paraId="0C990C36" w14:textId="77777777" w:rsidR="00D4598B" w:rsidRPr="001914A5" w:rsidRDefault="00D4598B" w:rsidP="00220C71">
            <w:pPr>
              <w:jc w:val="center"/>
              <w:rPr>
                <w:rFonts w:ascii="Montserrat" w:hAnsi="Montserrat"/>
                <w:i/>
                <w:snapToGrid w:val="0"/>
              </w:rPr>
            </w:pPr>
          </w:p>
        </w:tc>
        <w:tc>
          <w:tcPr>
            <w:tcW w:w="174" w:type="pct"/>
            <w:tcBorders>
              <w:top w:val="single" w:sz="2" w:space="0" w:color="000000"/>
              <w:left w:val="double" w:sz="6" w:space="0" w:color="auto"/>
              <w:bottom w:val="single" w:sz="2" w:space="0" w:color="000000"/>
              <w:right w:val="double" w:sz="6" w:space="0" w:color="auto"/>
            </w:tcBorders>
          </w:tcPr>
          <w:p w14:paraId="66761A5A" w14:textId="77777777" w:rsidR="00D4598B" w:rsidRPr="001914A5" w:rsidRDefault="00D4598B" w:rsidP="00220C71">
            <w:pPr>
              <w:jc w:val="center"/>
              <w:rPr>
                <w:rFonts w:ascii="Montserrat" w:hAnsi="Montserrat"/>
                <w:i/>
                <w:snapToGrid w:val="0"/>
              </w:rPr>
            </w:pPr>
          </w:p>
        </w:tc>
        <w:tc>
          <w:tcPr>
            <w:tcW w:w="121" w:type="pct"/>
            <w:tcBorders>
              <w:top w:val="single" w:sz="2" w:space="0" w:color="000000"/>
              <w:left w:val="double" w:sz="6" w:space="0" w:color="auto"/>
              <w:bottom w:val="single" w:sz="2" w:space="0" w:color="000000"/>
              <w:right w:val="double" w:sz="6" w:space="0" w:color="auto"/>
            </w:tcBorders>
          </w:tcPr>
          <w:p w14:paraId="5BDDEB60" w14:textId="77777777" w:rsidR="00D4598B" w:rsidRPr="001914A5" w:rsidRDefault="00D4598B" w:rsidP="00220C71">
            <w:pPr>
              <w:jc w:val="center"/>
              <w:rPr>
                <w:rFonts w:ascii="Montserrat" w:hAnsi="Montserrat"/>
                <w:i/>
                <w:snapToGrid w:val="0"/>
              </w:rPr>
            </w:pPr>
          </w:p>
        </w:tc>
        <w:tc>
          <w:tcPr>
            <w:tcW w:w="181" w:type="pct"/>
            <w:tcBorders>
              <w:top w:val="single" w:sz="2" w:space="0" w:color="000000"/>
              <w:left w:val="double" w:sz="6" w:space="0" w:color="auto"/>
              <w:bottom w:val="single" w:sz="2" w:space="0" w:color="000000"/>
              <w:right w:val="double" w:sz="6" w:space="0" w:color="auto"/>
            </w:tcBorders>
            <w:shd w:val="clear" w:color="auto" w:fill="FFFF00"/>
          </w:tcPr>
          <w:p w14:paraId="6B9BA54D" w14:textId="77777777" w:rsidR="00D4598B" w:rsidRPr="001914A5" w:rsidRDefault="00D4598B" w:rsidP="00220C71">
            <w:pPr>
              <w:jc w:val="center"/>
              <w:rPr>
                <w:rFonts w:ascii="Montserrat" w:hAnsi="Montserrat"/>
                <w:i/>
                <w:snapToGrid w:val="0"/>
              </w:rPr>
            </w:pPr>
          </w:p>
        </w:tc>
        <w:tc>
          <w:tcPr>
            <w:tcW w:w="174" w:type="pct"/>
            <w:tcBorders>
              <w:top w:val="single" w:sz="2" w:space="0" w:color="000000"/>
              <w:left w:val="double" w:sz="6" w:space="0" w:color="auto"/>
              <w:bottom w:val="single" w:sz="2" w:space="0" w:color="000000"/>
              <w:right w:val="double" w:sz="6" w:space="0" w:color="auto"/>
            </w:tcBorders>
            <w:shd w:val="thinReverseDiagStripe" w:color="auto" w:fill="BFBFBF"/>
          </w:tcPr>
          <w:p w14:paraId="4D217C99" w14:textId="77777777" w:rsidR="00D4598B" w:rsidRPr="001914A5" w:rsidRDefault="00D4598B" w:rsidP="00220C71">
            <w:pPr>
              <w:jc w:val="center"/>
              <w:rPr>
                <w:rFonts w:ascii="Montserrat" w:hAnsi="Montserrat"/>
                <w:i/>
                <w:snapToGrid w:val="0"/>
              </w:rPr>
            </w:pPr>
          </w:p>
        </w:tc>
        <w:tc>
          <w:tcPr>
            <w:tcW w:w="148" w:type="pct"/>
            <w:tcBorders>
              <w:top w:val="single" w:sz="2" w:space="0" w:color="000000"/>
              <w:left w:val="double" w:sz="6" w:space="0" w:color="auto"/>
              <w:bottom w:val="single" w:sz="2" w:space="0" w:color="000000"/>
              <w:right w:val="double" w:sz="6" w:space="0" w:color="auto"/>
            </w:tcBorders>
          </w:tcPr>
          <w:p w14:paraId="18B5DCB7" w14:textId="77777777" w:rsidR="00D4598B" w:rsidRPr="001914A5" w:rsidRDefault="00D4598B" w:rsidP="00220C71">
            <w:pPr>
              <w:jc w:val="center"/>
              <w:rPr>
                <w:rFonts w:ascii="Montserrat" w:hAnsi="Montserrat"/>
                <w:i/>
                <w:snapToGrid w:val="0"/>
              </w:rPr>
            </w:pPr>
          </w:p>
        </w:tc>
        <w:tc>
          <w:tcPr>
            <w:tcW w:w="155" w:type="pct"/>
            <w:tcBorders>
              <w:top w:val="single" w:sz="2" w:space="0" w:color="000000"/>
              <w:left w:val="double" w:sz="6" w:space="0" w:color="auto"/>
              <w:bottom w:val="single" w:sz="2" w:space="0" w:color="000000"/>
              <w:right w:val="double" w:sz="6" w:space="0" w:color="auto"/>
            </w:tcBorders>
            <w:shd w:val="clear" w:color="auto" w:fill="FFFF00"/>
          </w:tcPr>
          <w:p w14:paraId="13E117DF" w14:textId="77777777" w:rsidR="00D4598B" w:rsidRPr="001914A5" w:rsidRDefault="00D4598B" w:rsidP="00220C71">
            <w:pPr>
              <w:jc w:val="center"/>
              <w:rPr>
                <w:rFonts w:ascii="Montserrat" w:hAnsi="Montserrat"/>
                <w:i/>
                <w:snapToGrid w:val="0"/>
              </w:rPr>
            </w:pPr>
          </w:p>
        </w:tc>
        <w:tc>
          <w:tcPr>
            <w:tcW w:w="148" w:type="pct"/>
            <w:tcBorders>
              <w:top w:val="single" w:sz="2" w:space="0" w:color="000000"/>
              <w:left w:val="double" w:sz="6" w:space="0" w:color="auto"/>
              <w:bottom w:val="single" w:sz="2" w:space="0" w:color="000000"/>
              <w:right w:val="double" w:sz="6" w:space="0" w:color="auto"/>
            </w:tcBorders>
            <w:shd w:val="thinReverseDiagStripe" w:color="auto" w:fill="BFBFBF"/>
          </w:tcPr>
          <w:p w14:paraId="3D5D931D" w14:textId="77777777" w:rsidR="00D4598B" w:rsidRPr="001914A5" w:rsidRDefault="00D4598B" w:rsidP="00220C71">
            <w:pPr>
              <w:jc w:val="center"/>
              <w:rPr>
                <w:rFonts w:ascii="Montserrat" w:hAnsi="Montserrat"/>
                <w:i/>
                <w:snapToGrid w:val="0"/>
              </w:rPr>
            </w:pPr>
          </w:p>
        </w:tc>
        <w:tc>
          <w:tcPr>
            <w:tcW w:w="129" w:type="pct"/>
            <w:tcBorders>
              <w:top w:val="single" w:sz="2" w:space="0" w:color="000000"/>
              <w:left w:val="double" w:sz="6" w:space="0" w:color="auto"/>
              <w:bottom w:val="single" w:sz="2" w:space="0" w:color="000000"/>
              <w:right w:val="double" w:sz="6" w:space="0" w:color="auto"/>
            </w:tcBorders>
          </w:tcPr>
          <w:p w14:paraId="49E195DA" w14:textId="77777777" w:rsidR="00D4598B" w:rsidRPr="001914A5" w:rsidRDefault="00D4598B" w:rsidP="00220C71">
            <w:pPr>
              <w:jc w:val="center"/>
              <w:rPr>
                <w:rFonts w:ascii="Montserrat" w:hAnsi="Montserrat"/>
                <w:i/>
                <w:snapToGrid w:val="0"/>
              </w:rPr>
            </w:pPr>
          </w:p>
        </w:tc>
        <w:tc>
          <w:tcPr>
            <w:tcW w:w="181" w:type="pct"/>
            <w:tcBorders>
              <w:top w:val="single" w:sz="2" w:space="0" w:color="000000"/>
              <w:left w:val="double" w:sz="6" w:space="0" w:color="auto"/>
              <w:bottom w:val="single" w:sz="2" w:space="0" w:color="000000"/>
              <w:right w:val="double" w:sz="6" w:space="0" w:color="auto"/>
            </w:tcBorders>
            <w:shd w:val="clear" w:color="auto" w:fill="FFFF00"/>
          </w:tcPr>
          <w:p w14:paraId="6E3EAF9F" w14:textId="77777777" w:rsidR="00D4598B" w:rsidRPr="001914A5" w:rsidRDefault="00D4598B" w:rsidP="00220C71">
            <w:pPr>
              <w:jc w:val="center"/>
              <w:rPr>
                <w:rFonts w:ascii="Montserrat" w:hAnsi="Montserrat"/>
                <w:i/>
                <w:snapToGrid w:val="0"/>
              </w:rPr>
            </w:pPr>
          </w:p>
        </w:tc>
        <w:tc>
          <w:tcPr>
            <w:tcW w:w="157" w:type="pct"/>
            <w:tcBorders>
              <w:top w:val="single" w:sz="2" w:space="0" w:color="000000"/>
              <w:left w:val="double" w:sz="6" w:space="0" w:color="auto"/>
              <w:bottom w:val="single" w:sz="2" w:space="0" w:color="000000"/>
              <w:right w:val="double" w:sz="6" w:space="0" w:color="auto"/>
            </w:tcBorders>
            <w:shd w:val="thinReverseDiagStripe" w:color="auto" w:fill="BFBFBF"/>
          </w:tcPr>
          <w:p w14:paraId="75E46862" w14:textId="77777777" w:rsidR="00D4598B" w:rsidRPr="001914A5" w:rsidRDefault="00D4598B" w:rsidP="00220C71">
            <w:pPr>
              <w:jc w:val="center"/>
              <w:rPr>
                <w:rFonts w:ascii="Montserrat" w:hAnsi="Montserrat"/>
                <w:i/>
                <w:snapToGrid w:val="0"/>
              </w:rPr>
            </w:pPr>
          </w:p>
        </w:tc>
        <w:tc>
          <w:tcPr>
            <w:tcW w:w="203" w:type="pct"/>
            <w:tcBorders>
              <w:top w:val="single" w:sz="2" w:space="0" w:color="000000"/>
              <w:left w:val="double" w:sz="6" w:space="0" w:color="auto"/>
              <w:bottom w:val="single" w:sz="2" w:space="0" w:color="000000"/>
              <w:right w:val="double" w:sz="6" w:space="0" w:color="auto"/>
            </w:tcBorders>
          </w:tcPr>
          <w:p w14:paraId="56858118" w14:textId="77777777" w:rsidR="00D4598B" w:rsidRPr="001914A5" w:rsidRDefault="00D4598B" w:rsidP="00220C71">
            <w:pPr>
              <w:jc w:val="center"/>
              <w:rPr>
                <w:rFonts w:ascii="Montserrat" w:hAnsi="Montserrat"/>
                <w:i/>
                <w:snapToGrid w:val="0"/>
              </w:rPr>
            </w:pPr>
          </w:p>
        </w:tc>
        <w:tc>
          <w:tcPr>
            <w:tcW w:w="155" w:type="pct"/>
            <w:tcBorders>
              <w:top w:val="single" w:sz="2" w:space="0" w:color="000000"/>
              <w:left w:val="double" w:sz="6" w:space="0" w:color="auto"/>
              <w:bottom w:val="single" w:sz="2" w:space="0" w:color="000000"/>
              <w:right w:val="double" w:sz="6" w:space="0" w:color="auto"/>
            </w:tcBorders>
          </w:tcPr>
          <w:p w14:paraId="5AB65B8C" w14:textId="77777777" w:rsidR="00D4598B" w:rsidRPr="001914A5" w:rsidRDefault="00D4598B" w:rsidP="00220C71">
            <w:pPr>
              <w:jc w:val="center"/>
              <w:rPr>
                <w:rFonts w:ascii="Montserrat" w:hAnsi="Montserrat"/>
                <w:i/>
                <w:snapToGrid w:val="0"/>
              </w:rPr>
            </w:pPr>
          </w:p>
        </w:tc>
        <w:tc>
          <w:tcPr>
            <w:tcW w:w="181" w:type="pct"/>
            <w:tcBorders>
              <w:top w:val="single" w:sz="2" w:space="0" w:color="000000"/>
              <w:left w:val="double" w:sz="6" w:space="0" w:color="auto"/>
              <w:bottom w:val="single" w:sz="2" w:space="0" w:color="000000"/>
              <w:right w:val="double" w:sz="6" w:space="0" w:color="auto"/>
            </w:tcBorders>
            <w:shd w:val="clear" w:color="auto" w:fill="FFFF00"/>
          </w:tcPr>
          <w:p w14:paraId="20E2DDEE" w14:textId="77777777" w:rsidR="00D4598B" w:rsidRPr="001914A5" w:rsidRDefault="00D4598B" w:rsidP="00220C71">
            <w:pPr>
              <w:jc w:val="center"/>
              <w:rPr>
                <w:rFonts w:ascii="Montserrat" w:hAnsi="Montserrat"/>
                <w:i/>
                <w:snapToGrid w:val="0"/>
              </w:rPr>
            </w:pPr>
          </w:p>
        </w:tc>
        <w:tc>
          <w:tcPr>
            <w:tcW w:w="178" w:type="pct"/>
            <w:tcBorders>
              <w:top w:val="single" w:sz="2" w:space="0" w:color="000000"/>
              <w:left w:val="double" w:sz="6" w:space="0" w:color="auto"/>
              <w:bottom w:val="single" w:sz="2" w:space="0" w:color="000000"/>
              <w:right w:val="double" w:sz="6" w:space="0" w:color="auto"/>
            </w:tcBorders>
            <w:shd w:val="thinReverseDiagStripe" w:color="auto" w:fill="BFBFBF"/>
          </w:tcPr>
          <w:p w14:paraId="3A68C5A8" w14:textId="77777777" w:rsidR="00D4598B" w:rsidRPr="001914A5" w:rsidRDefault="00D4598B" w:rsidP="00220C71">
            <w:pPr>
              <w:jc w:val="center"/>
              <w:rPr>
                <w:rFonts w:ascii="Montserrat" w:hAnsi="Montserrat"/>
                <w:i/>
                <w:snapToGrid w:val="0"/>
              </w:rPr>
            </w:pPr>
          </w:p>
        </w:tc>
        <w:tc>
          <w:tcPr>
            <w:tcW w:w="174" w:type="pct"/>
            <w:tcBorders>
              <w:top w:val="single" w:sz="2" w:space="0" w:color="000000"/>
              <w:left w:val="double" w:sz="6" w:space="0" w:color="auto"/>
              <w:bottom w:val="single" w:sz="2" w:space="0" w:color="000000"/>
              <w:right w:val="double" w:sz="6" w:space="0" w:color="auto"/>
            </w:tcBorders>
            <w:shd w:val="thinReverseDiagStripe" w:color="auto" w:fill="BFBFBF"/>
          </w:tcPr>
          <w:p w14:paraId="6073A1D6" w14:textId="77777777" w:rsidR="00D4598B" w:rsidRPr="001914A5" w:rsidRDefault="00D4598B" w:rsidP="00220C71">
            <w:pPr>
              <w:jc w:val="center"/>
              <w:rPr>
                <w:rFonts w:ascii="Montserrat" w:hAnsi="Montserrat"/>
                <w:i/>
                <w:snapToGrid w:val="0"/>
              </w:rPr>
            </w:pPr>
          </w:p>
        </w:tc>
        <w:tc>
          <w:tcPr>
            <w:tcW w:w="286" w:type="pct"/>
            <w:tcBorders>
              <w:top w:val="single" w:sz="2" w:space="0" w:color="000000"/>
              <w:left w:val="double" w:sz="6" w:space="0" w:color="auto"/>
              <w:bottom w:val="single" w:sz="2" w:space="0" w:color="000000"/>
              <w:right w:val="double" w:sz="6" w:space="0" w:color="auto"/>
            </w:tcBorders>
          </w:tcPr>
          <w:p w14:paraId="4F14667C" w14:textId="77777777" w:rsidR="00D4598B" w:rsidRPr="001914A5" w:rsidRDefault="00D4598B" w:rsidP="00220C71">
            <w:pPr>
              <w:jc w:val="center"/>
              <w:rPr>
                <w:rFonts w:ascii="Montserrat" w:hAnsi="Montserrat"/>
                <w:i/>
                <w:snapToGrid w:val="0"/>
              </w:rPr>
            </w:pPr>
          </w:p>
        </w:tc>
        <w:tc>
          <w:tcPr>
            <w:tcW w:w="284" w:type="pct"/>
            <w:tcBorders>
              <w:top w:val="single" w:sz="2" w:space="0" w:color="000000"/>
              <w:left w:val="double" w:sz="6" w:space="0" w:color="auto"/>
              <w:bottom w:val="single" w:sz="2" w:space="0" w:color="000000"/>
              <w:right w:val="double" w:sz="6" w:space="0" w:color="auto"/>
            </w:tcBorders>
          </w:tcPr>
          <w:p w14:paraId="5CAC716C" w14:textId="77777777" w:rsidR="00D4598B" w:rsidRPr="001914A5" w:rsidRDefault="00D4598B" w:rsidP="00220C71">
            <w:pPr>
              <w:jc w:val="center"/>
              <w:rPr>
                <w:rFonts w:ascii="Montserrat" w:hAnsi="Montserrat"/>
                <w:i/>
                <w:snapToGrid w:val="0"/>
              </w:rPr>
            </w:pPr>
          </w:p>
        </w:tc>
        <w:tc>
          <w:tcPr>
            <w:tcW w:w="145" w:type="pct"/>
            <w:tcBorders>
              <w:top w:val="single" w:sz="2" w:space="0" w:color="000000"/>
              <w:left w:val="double" w:sz="6" w:space="0" w:color="auto"/>
              <w:bottom w:val="single" w:sz="2" w:space="0" w:color="000000"/>
              <w:right w:val="double" w:sz="6" w:space="0" w:color="auto"/>
            </w:tcBorders>
          </w:tcPr>
          <w:p w14:paraId="5E8815EC" w14:textId="77777777" w:rsidR="00D4598B" w:rsidRPr="001914A5" w:rsidRDefault="00D4598B" w:rsidP="00220C71">
            <w:pPr>
              <w:jc w:val="center"/>
              <w:rPr>
                <w:rFonts w:ascii="Montserrat" w:hAnsi="Montserrat"/>
                <w:i/>
                <w:snapToGrid w:val="0"/>
              </w:rPr>
            </w:pPr>
          </w:p>
        </w:tc>
        <w:tc>
          <w:tcPr>
            <w:tcW w:w="178" w:type="pct"/>
            <w:tcBorders>
              <w:top w:val="single" w:sz="2" w:space="0" w:color="000000"/>
              <w:left w:val="double" w:sz="6" w:space="0" w:color="auto"/>
              <w:bottom w:val="single" w:sz="2" w:space="0" w:color="000000"/>
              <w:right w:val="double" w:sz="6" w:space="0" w:color="auto"/>
            </w:tcBorders>
          </w:tcPr>
          <w:p w14:paraId="25BDE8D6" w14:textId="77777777" w:rsidR="00D4598B" w:rsidRPr="001914A5" w:rsidRDefault="00D4598B" w:rsidP="00220C71">
            <w:pPr>
              <w:jc w:val="center"/>
              <w:rPr>
                <w:rFonts w:ascii="Montserrat" w:hAnsi="Montserrat"/>
                <w:i/>
                <w:snapToGrid w:val="0"/>
              </w:rPr>
            </w:pPr>
          </w:p>
        </w:tc>
        <w:tc>
          <w:tcPr>
            <w:tcW w:w="117" w:type="pct"/>
            <w:tcBorders>
              <w:top w:val="single" w:sz="2" w:space="0" w:color="000000"/>
              <w:left w:val="double" w:sz="6" w:space="0" w:color="auto"/>
              <w:bottom w:val="single" w:sz="2" w:space="0" w:color="000000"/>
              <w:right w:val="double" w:sz="6" w:space="0" w:color="auto"/>
            </w:tcBorders>
          </w:tcPr>
          <w:p w14:paraId="019A1504" w14:textId="77777777" w:rsidR="00D4598B" w:rsidRPr="001914A5" w:rsidRDefault="00D4598B" w:rsidP="00220C71">
            <w:pPr>
              <w:jc w:val="center"/>
              <w:rPr>
                <w:rFonts w:ascii="Montserrat" w:hAnsi="Montserrat"/>
                <w:i/>
                <w:snapToGrid w:val="0"/>
              </w:rPr>
            </w:pPr>
          </w:p>
        </w:tc>
      </w:tr>
      <w:tr w:rsidR="00D4598B" w:rsidRPr="001914A5" w14:paraId="1289230D" w14:textId="77777777" w:rsidTr="00220C71">
        <w:trPr>
          <w:cantSplit/>
          <w:trHeight w:val="196"/>
        </w:trPr>
        <w:tc>
          <w:tcPr>
            <w:tcW w:w="207" w:type="pct"/>
            <w:tcBorders>
              <w:top w:val="single" w:sz="2" w:space="0" w:color="000000"/>
              <w:left w:val="double" w:sz="6" w:space="0" w:color="auto"/>
              <w:bottom w:val="single" w:sz="2" w:space="0" w:color="000000"/>
              <w:right w:val="double" w:sz="6" w:space="0" w:color="auto"/>
            </w:tcBorders>
            <w:vAlign w:val="center"/>
          </w:tcPr>
          <w:p w14:paraId="14EE4A7A" w14:textId="77777777" w:rsidR="00D4598B" w:rsidRPr="001914A5" w:rsidRDefault="00D4598B" w:rsidP="00220C71">
            <w:pPr>
              <w:jc w:val="center"/>
              <w:rPr>
                <w:rFonts w:ascii="Montserrat" w:hAnsi="Montserrat"/>
                <w:i/>
                <w:snapToGrid w:val="0"/>
                <w:sz w:val="16"/>
              </w:rPr>
            </w:pPr>
            <w:r w:rsidRPr="001914A5">
              <w:rPr>
                <w:rFonts w:ascii="Montserrat" w:hAnsi="Montserrat"/>
                <w:snapToGrid w:val="0"/>
                <w:sz w:val="16"/>
              </w:rPr>
              <w:t>5</w:t>
            </w:r>
          </w:p>
        </w:tc>
        <w:tc>
          <w:tcPr>
            <w:tcW w:w="165" w:type="pct"/>
            <w:tcBorders>
              <w:top w:val="single" w:sz="2" w:space="0" w:color="000000"/>
              <w:left w:val="double" w:sz="6" w:space="0" w:color="auto"/>
              <w:bottom w:val="single" w:sz="2" w:space="0" w:color="000000"/>
              <w:right w:val="double" w:sz="6" w:space="0" w:color="auto"/>
            </w:tcBorders>
          </w:tcPr>
          <w:p w14:paraId="14ABDE49" w14:textId="77777777" w:rsidR="00D4598B" w:rsidRPr="001914A5" w:rsidRDefault="00D4598B" w:rsidP="00220C71">
            <w:pPr>
              <w:jc w:val="right"/>
              <w:rPr>
                <w:rFonts w:ascii="Montserrat" w:hAnsi="Montserrat"/>
                <w:i/>
                <w:snapToGrid w:val="0"/>
              </w:rPr>
            </w:pPr>
          </w:p>
        </w:tc>
        <w:tc>
          <w:tcPr>
            <w:tcW w:w="158" w:type="pct"/>
            <w:tcBorders>
              <w:top w:val="single" w:sz="2" w:space="0" w:color="000000"/>
              <w:left w:val="double" w:sz="6" w:space="0" w:color="auto"/>
              <w:bottom w:val="single" w:sz="2" w:space="0" w:color="000000"/>
              <w:right w:val="double" w:sz="6" w:space="0" w:color="auto"/>
            </w:tcBorders>
          </w:tcPr>
          <w:p w14:paraId="207B5BF1" w14:textId="77777777" w:rsidR="00D4598B" w:rsidRPr="001914A5" w:rsidRDefault="00D4598B" w:rsidP="00220C71">
            <w:pPr>
              <w:jc w:val="center"/>
              <w:rPr>
                <w:rFonts w:ascii="Montserrat" w:hAnsi="Montserrat"/>
                <w:i/>
                <w:snapToGrid w:val="0"/>
              </w:rPr>
            </w:pPr>
          </w:p>
        </w:tc>
        <w:tc>
          <w:tcPr>
            <w:tcW w:w="172" w:type="pct"/>
            <w:tcBorders>
              <w:top w:val="single" w:sz="2" w:space="0" w:color="000000"/>
              <w:left w:val="double" w:sz="6" w:space="0" w:color="auto"/>
              <w:bottom w:val="single" w:sz="2" w:space="0" w:color="000000"/>
              <w:right w:val="double" w:sz="6" w:space="0" w:color="auto"/>
            </w:tcBorders>
          </w:tcPr>
          <w:p w14:paraId="3782FE56" w14:textId="77777777" w:rsidR="00D4598B" w:rsidRPr="001914A5" w:rsidRDefault="00D4598B" w:rsidP="00220C71">
            <w:pPr>
              <w:jc w:val="center"/>
              <w:rPr>
                <w:rFonts w:ascii="Montserrat" w:hAnsi="Montserrat"/>
                <w:i/>
                <w:snapToGrid w:val="0"/>
              </w:rPr>
            </w:pPr>
          </w:p>
        </w:tc>
        <w:tc>
          <w:tcPr>
            <w:tcW w:w="177" w:type="pct"/>
            <w:tcBorders>
              <w:top w:val="single" w:sz="2" w:space="0" w:color="000000"/>
              <w:left w:val="double" w:sz="6" w:space="0" w:color="auto"/>
              <w:bottom w:val="single" w:sz="2" w:space="0" w:color="000000"/>
              <w:right w:val="double" w:sz="6" w:space="0" w:color="auto"/>
            </w:tcBorders>
          </w:tcPr>
          <w:p w14:paraId="3763F9E7" w14:textId="77777777" w:rsidR="00D4598B" w:rsidRPr="001914A5" w:rsidRDefault="00D4598B" w:rsidP="00220C71">
            <w:pPr>
              <w:jc w:val="center"/>
              <w:rPr>
                <w:rFonts w:ascii="Montserrat" w:hAnsi="Montserrat"/>
                <w:i/>
                <w:snapToGrid w:val="0"/>
              </w:rPr>
            </w:pPr>
          </w:p>
        </w:tc>
        <w:tc>
          <w:tcPr>
            <w:tcW w:w="121" w:type="pct"/>
            <w:tcBorders>
              <w:top w:val="single" w:sz="2" w:space="0" w:color="000000"/>
              <w:left w:val="double" w:sz="6" w:space="0" w:color="auto"/>
              <w:bottom w:val="single" w:sz="2" w:space="0" w:color="000000"/>
              <w:right w:val="double" w:sz="6" w:space="0" w:color="auto"/>
            </w:tcBorders>
          </w:tcPr>
          <w:p w14:paraId="1176EE2F" w14:textId="77777777" w:rsidR="00D4598B" w:rsidRPr="001914A5" w:rsidRDefault="00D4598B" w:rsidP="00220C71">
            <w:pPr>
              <w:jc w:val="center"/>
              <w:rPr>
                <w:rFonts w:ascii="Montserrat" w:hAnsi="Montserrat"/>
                <w:i/>
                <w:snapToGrid w:val="0"/>
              </w:rPr>
            </w:pPr>
          </w:p>
        </w:tc>
        <w:tc>
          <w:tcPr>
            <w:tcW w:w="181" w:type="pct"/>
            <w:tcBorders>
              <w:top w:val="single" w:sz="2" w:space="0" w:color="000000"/>
              <w:left w:val="double" w:sz="6" w:space="0" w:color="auto"/>
              <w:bottom w:val="single" w:sz="2" w:space="0" w:color="000000"/>
              <w:right w:val="double" w:sz="6" w:space="0" w:color="auto"/>
            </w:tcBorders>
            <w:shd w:val="clear" w:color="auto" w:fill="FFFF00"/>
          </w:tcPr>
          <w:p w14:paraId="1A9C3DB2" w14:textId="77777777" w:rsidR="00D4598B" w:rsidRPr="001914A5" w:rsidRDefault="00D4598B" w:rsidP="00220C71">
            <w:pPr>
              <w:jc w:val="center"/>
              <w:rPr>
                <w:rFonts w:ascii="Montserrat" w:hAnsi="Montserrat"/>
                <w:i/>
                <w:snapToGrid w:val="0"/>
              </w:rPr>
            </w:pPr>
          </w:p>
        </w:tc>
        <w:tc>
          <w:tcPr>
            <w:tcW w:w="147" w:type="pct"/>
            <w:tcBorders>
              <w:top w:val="single" w:sz="2" w:space="0" w:color="000000"/>
              <w:left w:val="double" w:sz="6" w:space="0" w:color="auto"/>
              <w:bottom w:val="single" w:sz="2" w:space="0" w:color="000000"/>
              <w:right w:val="double" w:sz="6" w:space="0" w:color="auto"/>
            </w:tcBorders>
            <w:shd w:val="thinReverseDiagStripe" w:color="auto" w:fill="BFBFBF"/>
          </w:tcPr>
          <w:p w14:paraId="76F7871D" w14:textId="77777777" w:rsidR="00D4598B" w:rsidRPr="001914A5" w:rsidRDefault="00D4598B" w:rsidP="00220C71">
            <w:pPr>
              <w:jc w:val="center"/>
              <w:rPr>
                <w:rFonts w:ascii="Montserrat" w:hAnsi="Montserrat"/>
                <w:i/>
                <w:snapToGrid w:val="0"/>
              </w:rPr>
            </w:pPr>
          </w:p>
        </w:tc>
        <w:tc>
          <w:tcPr>
            <w:tcW w:w="203" w:type="pct"/>
            <w:gridSpan w:val="2"/>
            <w:tcBorders>
              <w:top w:val="single" w:sz="2" w:space="0" w:color="000000"/>
              <w:left w:val="double" w:sz="6" w:space="0" w:color="auto"/>
              <w:bottom w:val="single" w:sz="2" w:space="0" w:color="000000"/>
              <w:right w:val="double" w:sz="6" w:space="0" w:color="auto"/>
            </w:tcBorders>
          </w:tcPr>
          <w:p w14:paraId="11075F3F" w14:textId="77777777" w:rsidR="00D4598B" w:rsidRPr="001914A5" w:rsidRDefault="00D4598B" w:rsidP="00220C71">
            <w:pPr>
              <w:jc w:val="center"/>
              <w:rPr>
                <w:rFonts w:ascii="Montserrat" w:hAnsi="Montserrat"/>
                <w:i/>
                <w:snapToGrid w:val="0"/>
              </w:rPr>
            </w:pPr>
          </w:p>
        </w:tc>
        <w:tc>
          <w:tcPr>
            <w:tcW w:w="174" w:type="pct"/>
            <w:tcBorders>
              <w:top w:val="single" w:sz="2" w:space="0" w:color="000000"/>
              <w:left w:val="double" w:sz="6" w:space="0" w:color="auto"/>
              <w:bottom w:val="single" w:sz="2" w:space="0" w:color="000000"/>
              <w:right w:val="double" w:sz="6" w:space="0" w:color="auto"/>
            </w:tcBorders>
          </w:tcPr>
          <w:p w14:paraId="62DDA32A" w14:textId="77777777" w:rsidR="00D4598B" w:rsidRPr="001914A5" w:rsidRDefault="00D4598B" w:rsidP="00220C71">
            <w:pPr>
              <w:jc w:val="center"/>
              <w:rPr>
                <w:rFonts w:ascii="Montserrat" w:hAnsi="Montserrat"/>
                <w:i/>
                <w:snapToGrid w:val="0"/>
              </w:rPr>
            </w:pPr>
          </w:p>
        </w:tc>
        <w:tc>
          <w:tcPr>
            <w:tcW w:w="121" w:type="pct"/>
            <w:tcBorders>
              <w:top w:val="single" w:sz="2" w:space="0" w:color="000000"/>
              <w:left w:val="double" w:sz="6" w:space="0" w:color="auto"/>
              <w:bottom w:val="single" w:sz="2" w:space="0" w:color="000000"/>
              <w:right w:val="double" w:sz="6" w:space="0" w:color="auto"/>
            </w:tcBorders>
          </w:tcPr>
          <w:p w14:paraId="6BC973B2" w14:textId="77777777" w:rsidR="00D4598B" w:rsidRPr="001914A5" w:rsidRDefault="00D4598B" w:rsidP="00220C71">
            <w:pPr>
              <w:jc w:val="center"/>
              <w:rPr>
                <w:rFonts w:ascii="Montserrat" w:hAnsi="Montserrat"/>
                <w:i/>
                <w:snapToGrid w:val="0"/>
              </w:rPr>
            </w:pPr>
          </w:p>
        </w:tc>
        <w:tc>
          <w:tcPr>
            <w:tcW w:w="181" w:type="pct"/>
            <w:tcBorders>
              <w:top w:val="single" w:sz="2" w:space="0" w:color="000000"/>
              <w:left w:val="double" w:sz="6" w:space="0" w:color="auto"/>
              <w:bottom w:val="single" w:sz="2" w:space="0" w:color="000000"/>
              <w:right w:val="double" w:sz="6" w:space="0" w:color="auto"/>
            </w:tcBorders>
            <w:shd w:val="clear" w:color="auto" w:fill="FFFF00"/>
          </w:tcPr>
          <w:p w14:paraId="2A687405" w14:textId="77777777" w:rsidR="00D4598B" w:rsidRPr="001914A5" w:rsidRDefault="00D4598B" w:rsidP="00220C71">
            <w:pPr>
              <w:jc w:val="center"/>
              <w:rPr>
                <w:rFonts w:ascii="Montserrat" w:hAnsi="Montserrat"/>
                <w:i/>
                <w:snapToGrid w:val="0"/>
              </w:rPr>
            </w:pPr>
          </w:p>
        </w:tc>
        <w:tc>
          <w:tcPr>
            <w:tcW w:w="174" w:type="pct"/>
            <w:tcBorders>
              <w:top w:val="single" w:sz="2" w:space="0" w:color="000000"/>
              <w:left w:val="double" w:sz="6" w:space="0" w:color="auto"/>
              <w:bottom w:val="single" w:sz="2" w:space="0" w:color="000000"/>
              <w:right w:val="double" w:sz="6" w:space="0" w:color="auto"/>
            </w:tcBorders>
            <w:shd w:val="thinReverseDiagStripe" w:color="auto" w:fill="BFBFBF"/>
          </w:tcPr>
          <w:p w14:paraId="04379D24" w14:textId="77777777" w:rsidR="00D4598B" w:rsidRPr="001914A5" w:rsidRDefault="00D4598B" w:rsidP="00220C71">
            <w:pPr>
              <w:jc w:val="center"/>
              <w:rPr>
                <w:rFonts w:ascii="Montserrat" w:hAnsi="Montserrat"/>
                <w:i/>
                <w:snapToGrid w:val="0"/>
              </w:rPr>
            </w:pPr>
          </w:p>
        </w:tc>
        <w:tc>
          <w:tcPr>
            <w:tcW w:w="148" w:type="pct"/>
            <w:tcBorders>
              <w:top w:val="single" w:sz="2" w:space="0" w:color="000000"/>
              <w:left w:val="double" w:sz="6" w:space="0" w:color="auto"/>
              <w:bottom w:val="single" w:sz="2" w:space="0" w:color="000000"/>
              <w:right w:val="double" w:sz="6" w:space="0" w:color="auto"/>
            </w:tcBorders>
          </w:tcPr>
          <w:p w14:paraId="64941FD4" w14:textId="77777777" w:rsidR="00D4598B" w:rsidRPr="001914A5" w:rsidRDefault="00D4598B" w:rsidP="00220C71">
            <w:pPr>
              <w:jc w:val="center"/>
              <w:rPr>
                <w:rFonts w:ascii="Montserrat" w:hAnsi="Montserrat"/>
                <w:i/>
                <w:snapToGrid w:val="0"/>
              </w:rPr>
            </w:pPr>
          </w:p>
        </w:tc>
        <w:tc>
          <w:tcPr>
            <w:tcW w:w="155" w:type="pct"/>
            <w:tcBorders>
              <w:top w:val="single" w:sz="2" w:space="0" w:color="000000"/>
              <w:left w:val="double" w:sz="6" w:space="0" w:color="auto"/>
              <w:bottom w:val="single" w:sz="2" w:space="0" w:color="000000"/>
              <w:right w:val="double" w:sz="6" w:space="0" w:color="auto"/>
            </w:tcBorders>
            <w:shd w:val="clear" w:color="auto" w:fill="FFFF00"/>
          </w:tcPr>
          <w:p w14:paraId="2195F93C" w14:textId="77777777" w:rsidR="00D4598B" w:rsidRPr="001914A5" w:rsidRDefault="00D4598B" w:rsidP="00220C71">
            <w:pPr>
              <w:jc w:val="center"/>
              <w:rPr>
                <w:rFonts w:ascii="Montserrat" w:hAnsi="Montserrat"/>
                <w:i/>
                <w:snapToGrid w:val="0"/>
              </w:rPr>
            </w:pPr>
          </w:p>
        </w:tc>
        <w:tc>
          <w:tcPr>
            <w:tcW w:w="148" w:type="pct"/>
            <w:tcBorders>
              <w:top w:val="single" w:sz="2" w:space="0" w:color="000000"/>
              <w:left w:val="double" w:sz="6" w:space="0" w:color="auto"/>
              <w:bottom w:val="single" w:sz="2" w:space="0" w:color="000000"/>
              <w:right w:val="double" w:sz="6" w:space="0" w:color="auto"/>
            </w:tcBorders>
            <w:shd w:val="thinReverseDiagStripe" w:color="auto" w:fill="BFBFBF"/>
          </w:tcPr>
          <w:p w14:paraId="118737E2" w14:textId="77777777" w:rsidR="00D4598B" w:rsidRPr="001914A5" w:rsidRDefault="00D4598B" w:rsidP="00220C71">
            <w:pPr>
              <w:jc w:val="center"/>
              <w:rPr>
                <w:rFonts w:ascii="Montserrat" w:hAnsi="Montserrat"/>
                <w:i/>
                <w:snapToGrid w:val="0"/>
              </w:rPr>
            </w:pPr>
          </w:p>
        </w:tc>
        <w:tc>
          <w:tcPr>
            <w:tcW w:w="129" w:type="pct"/>
            <w:tcBorders>
              <w:top w:val="single" w:sz="2" w:space="0" w:color="000000"/>
              <w:left w:val="double" w:sz="6" w:space="0" w:color="auto"/>
              <w:bottom w:val="single" w:sz="2" w:space="0" w:color="000000"/>
              <w:right w:val="double" w:sz="6" w:space="0" w:color="auto"/>
            </w:tcBorders>
          </w:tcPr>
          <w:p w14:paraId="0B779EB7" w14:textId="77777777" w:rsidR="00D4598B" w:rsidRPr="001914A5" w:rsidRDefault="00D4598B" w:rsidP="00220C71">
            <w:pPr>
              <w:jc w:val="center"/>
              <w:rPr>
                <w:rFonts w:ascii="Montserrat" w:hAnsi="Montserrat"/>
                <w:i/>
                <w:snapToGrid w:val="0"/>
              </w:rPr>
            </w:pPr>
          </w:p>
        </w:tc>
        <w:tc>
          <w:tcPr>
            <w:tcW w:w="181" w:type="pct"/>
            <w:tcBorders>
              <w:top w:val="single" w:sz="2" w:space="0" w:color="000000"/>
              <w:left w:val="double" w:sz="6" w:space="0" w:color="auto"/>
              <w:bottom w:val="single" w:sz="2" w:space="0" w:color="000000"/>
              <w:right w:val="double" w:sz="6" w:space="0" w:color="auto"/>
            </w:tcBorders>
            <w:shd w:val="clear" w:color="auto" w:fill="FFFF00"/>
          </w:tcPr>
          <w:p w14:paraId="07107C25" w14:textId="77777777" w:rsidR="00D4598B" w:rsidRPr="001914A5" w:rsidRDefault="00D4598B" w:rsidP="00220C71">
            <w:pPr>
              <w:jc w:val="center"/>
              <w:rPr>
                <w:rFonts w:ascii="Montserrat" w:hAnsi="Montserrat"/>
                <w:i/>
                <w:snapToGrid w:val="0"/>
              </w:rPr>
            </w:pPr>
          </w:p>
        </w:tc>
        <w:tc>
          <w:tcPr>
            <w:tcW w:w="157" w:type="pct"/>
            <w:tcBorders>
              <w:top w:val="single" w:sz="2" w:space="0" w:color="000000"/>
              <w:left w:val="double" w:sz="6" w:space="0" w:color="auto"/>
              <w:bottom w:val="single" w:sz="2" w:space="0" w:color="000000"/>
              <w:right w:val="double" w:sz="6" w:space="0" w:color="auto"/>
            </w:tcBorders>
            <w:shd w:val="thinReverseDiagStripe" w:color="auto" w:fill="BFBFBF"/>
          </w:tcPr>
          <w:p w14:paraId="1E774A9F" w14:textId="77777777" w:rsidR="00D4598B" w:rsidRPr="001914A5" w:rsidRDefault="00D4598B" w:rsidP="00220C71">
            <w:pPr>
              <w:jc w:val="center"/>
              <w:rPr>
                <w:rFonts w:ascii="Montserrat" w:hAnsi="Montserrat"/>
                <w:i/>
                <w:snapToGrid w:val="0"/>
              </w:rPr>
            </w:pPr>
          </w:p>
        </w:tc>
        <w:tc>
          <w:tcPr>
            <w:tcW w:w="203" w:type="pct"/>
            <w:tcBorders>
              <w:top w:val="single" w:sz="2" w:space="0" w:color="000000"/>
              <w:left w:val="double" w:sz="6" w:space="0" w:color="auto"/>
              <w:bottom w:val="single" w:sz="2" w:space="0" w:color="000000"/>
              <w:right w:val="double" w:sz="6" w:space="0" w:color="auto"/>
            </w:tcBorders>
          </w:tcPr>
          <w:p w14:paraId="61766B8F" w14:textId="77777777" w:rsidR="00D4598B" w:rsidRPr="001914A5" w:rsidRDefault="00D4598B" w:rsidP="00220C71">
            <w:pPr>
              <w:jc w:val="center"/>
              <w:rPr>
                <w:rFonts w:ascii="Montserrat" w:hAnsi="Montserrat"/>
                <w:i/>
                <w:snapToGrid w:val="0"/>
              </w:rPr>
            </w:pPr>
          </w:p>
        </w:tc>
        <w:tc>
          <w:tcPr>
            <w:tcW w:w="155" w:type="pct"/>
            <w:tcBorders>
              <w:top w:val="single" w:sz="2" w:space="0" w:color="000000"/>
              <w:left w:val="double" w:sz="6" w:space="0" w:color="auto"/>
              <w:bottom w:val="single" w:sz="2" w:space="0" w:color="000000"/>
              <w:right w:val="double" w:sz="6" w:space="0" w:color="auto"/>
            </w:tcBorders>
          </w:tcPr>
          <w:p w14:paraId="170936D3" w14:textId="77777777" w:rsidR="00D4598B" w:rsidRPr="001914A5" w:rsidRDefault="00D4598B" w:rsidP="00220C71">
            <w:pPr>
              <w:jc w:val="center"/>
              <w:rPr>
                <w:rFonts w:ascii="Montserrat" w:hAnsi="Montserrat"/>
                <w:i/>
                <w:snapToGrid w:val="0"/>
              </w:rPr>
            </w:pPr>
          </w:p>
        </w:tc>
        <w:tc>
          <w:tcPr>
            <w:tcW w:w="181" w:type="pct"/>
            <w:tcBorders>
              <w:top w:val="single" w:sz="2" w:space="0" w:color="000000"/>
              <w:left w:val="double" w:sz="6" w:space="0" w:color="auto"/>
              <w:bottom w:val="single" w:sz="2" w:space="0" w:color="000000"/>
              <w:right w:val="double" w:sz="6" w:space="0" w:color="auto"/>
            </w:tcBorders>
            <w:shd w:val="clear" w:color="auto" w:fill="FFFF00"/>
          </w:tcPr>
          <w:p w14:paraId="57890961" w14:textId="77777777" w:rsidR="00D4598B" w:rsidRPr="001914A5" w:rsidRDefault="00D4598B" w:rsidP="00220C71">
            <w:pPr>
              <w:jc w:val="center"/>
              <w:rPr>
                <w:rFonts w:ascii="Montserrat" w:hAnsi="Montserrat"/>
                <w:i/>
                <w:snapToGrid w:val="0"/>
              </w:rPr>
            </w:pPr>
          </w:p>
        </w:tc>
        <w:tc>
          <w:tcPr>
            <w:tcW w:w="178" w:type="pct"/>
            <w:tcBorders>
              <w:top w:val="single" w:sz="2" w:space="0" w:color="000000"/>
              <w:left w:val="double" w:sz="6" w:space="0" w:color="auto"/>
              <w:bottom w:val="single" w:sz="2" w:space="0" w:color="000000"/>
              <w:right w:val="double" w:sz="6" w:space="0" w:color="auto"/>
            </w:tcBorders>
            <w:shd w:val="thinReverseDiagStripe" w:color="auto" w:fill="BFBFBF"/>
          </w:tcPr>
          <w:p w14:paraId="3F39A814" w14:textId="77777777" w:rsidR="00D4598B" w:rsidRPr="001914A5" w:rsidRDefault="00D4598B" w:rsidP="00220C71">
            <w:pPr>
              <w:jc w:val="center"/>
              <w:rPr>
                <w:rFonts w:ascii="Montserrat" w:hAnsi="Montserrat"/>
                <w:i/>
                <w:snapToGrid w:val="0"/>
              </w:rPr>
            </w:pPr>
          </w:p>
        </w:tc>
        <w:tc>
          <w:tcPr>
            <w:tcW w:w="174" w:type="pct"/>
            <w:tcBorders>
              <w:top w:val="single" w:sz="2" w:space="0" w:color="000000"/>
              <w:left w:val="double" w:sz="6" w:space="0" w:color="auto"/>
              <w:bottom w:val="single" w:sz="2" w:space="0" w:color="000000"/>
              <w:right w:val="double" w:sz="6" w:space="0" w:color="auto"/>
            </w:tcBorders>
            <w:shd w:val="thinReverseDiagStripe" w:color="auto" w:fill="BFBFBF"/>
          </w:tcPr>
          <w:p w14:paraId="21F1D8F1" w14:textId="77777777" w:rsidR="00D4598B" w:rsidRPr="001914A5" w:rsidRDefault="00D4598B" w:rsidP="00220C71">
            <w:pPr>
              <w:jc w:val="center"/>
              <w:rPr>
                <w:rFonts w:ascii="Montserrat" w:hAnsi="Montserrat"/>
                <w:i/>
                <w:snapToGrid w:val="0"/>
              </w:rPr>
            </w:pPr>
          </w:p>
        </w:tc>
        <w:tc>
          <w:tcPr>
            <w:tcW w:w="286" w:type="pct"/>
            <w:tcBorders>
              <w:top w:val="single" w:sz="2" w:space="0" w:color="000000"/>
              <w:left w:val="double" w:sz="6" w:space="0" w:color="auto"/>
              <w:bottom w:val="single" w:sz="2" w:space="0" w:color="000000"/>
              <w:right w:val="double" w:sz="6" w:space="0" w:color="auto"/>
            </w:tcBorders>
          </w:tcPr>
          <w:p w14:paraId="561C4893" w14:textId="77777777" w:rsidR="00D4598B" w:rsidRPr="001914A5" w:rsidRDefault="00D4598B" w:rsidP="00220C71">
            <w:pPr>
              <w:jc w:val="center"/>
              <w:rPr>
                <w:rFonts w:ascii="Montserrat" w:hAnsi="Montserrat"/>
                <w:i/>
                <w:snapToGrid w:val="0"/>
              </w:rPr>
            </w:pPr>
          </w:p>
        </w:tc>
        <w:tc>
          <w:tcPr>
            <w:tcW w:w="284" w:type="pct"/>
            <w:tcBorders>
              <w:top w:val="single" w:sz="2" w:space="0" w:color="000000"/>
              <w:left w:val="double" w:sz="6" w:space="0" w:color="auto"/>
              <w:bottom w:val="single" w:sz="2" w:space="0" w:color="000000"/>
              <w:right w:val="double" w:sz="6" w:space="0" w:color="auto"/>
            </w:tcBorders>
          </w:tcPr>
          <w:p w14:paraId="161923FE" w14:textId="77777777" w:rsidR="00D4598B" w:rsidRPr="001914A5" w:rsidRDefault="00D4598B" w:rsidP="00220C71">
            <w:pPr>
              <w:jc w:val="center"/>
              <w:rPr>
                <w:rFonts w:ascii="Montserrat" w:hAnsi="Montserrat"/>
                <w:i/>
                <w:snapToGrid w:val="0"/>
              </w:rPr>
            </w:pPr>
          </w:p>
        </w:tc>
        <w:tc>
          <w:tcPr>
            <w:tcW w:w="145" w:type="pct"/>
            <w:tcBorders>
              <w:top w:val="single" w:sz="2" w:space="0" w:color="000000"/>
              <w:left w:val="double" w:sz="6" w:space="0" w:color="auto"/>
              <w:bottom w:val="single" w:sz="2" w:space="0" w:color="000000"/>
              <w:right w:val="double" w:sz="6" w:space="0" w:color="auto"/>
            </w:tcBorders>
          </w:tcPr>
          <w:p w14:paraId="5D869306" w14:textId="77777777" w:rsidR="00D4598B" w:rsidRPr="001914A5" w:rsidRDefault="00D4598B" w:rsidP="00220C71">
            <w:pPr>
              <w:jc w:val="center"/>
              <w:rPr>
                <w:rFonts w:ascii="Montserrat" w:hAnsi="Montserrat"/>
                <w:i/>
                <w:snapToGrid w:val="0"/>
              </w:rPr>
            </w:pPr>
          </w:p>
        </w:tc>
        <w:tc>
          <w:tcPr>
            <w:tcW w:w="178" w:type="pct"/>
            <w:tcBorders>
              <w:top w:val="single" w:sz="2" w:space="0" w:color="000000"/>
              <w:left w:val="double" w:sz="6" w:space="0" w:color="auto"/>
              <w:bottom w:val="single" w:sz="2" w:space="0" w:color="000000"/>
              <w:right w:val="double" w:sz="6" w:space="0" w:color="auto"/>
            </w:tcBorders>
          </w:tcPr>
          <w:p w14:paraId="0EC33F86" w14:textId="77777777" w:rsidR="00D4598B" w:rsidRPr="001914A5" w:rsidRDefault="00D4598B" w:rsidP="00220C71">
            <w:pPr>
              <w:jc w:val="center"/>
              <w:rPr>
                <w:rFonts w:ascii="Montserrat" w:hAnsi="Montserrat"/>
                <w:i/>
                <w:snapToGrid w:val="0"/>
              </w:rPr>
            </w:pPr>
          </w:p>
        </w:tc>
        <w:tc>
          <w:tcPr>
            <w:tcW w:w="117" w:type="pct"/>
            <w:tcBorders>
              <w:top w:val="single" w:sz="2" w:space="0" w:color="000000"/>
              <w:left w:val="double" w:sz="6" w:space="0" w:color="auto"/>
              <w:bottom w:val="single" w:sz="2" w:space="0" w:color="000000"/>
              <w:right w:val="double" w:sz="6" w:space="0" w:color="auto"/>
            </w:tcBorders>
          </w:tcPr>
          <w:p w14:paraId="7368B232" w14:textId="77777777" w:rsidR="00D4598B" w:rsidRPr="001914A5" w:rsidRDefault="00D4598B" w:rsidP="00220C71">
            <w:pPr>
              <w:jc w:val="center"/>
              <w:rPr>
                <w:rFonts w:ascii="Montserrat" w:hAnsi="Montserrat"/>
                <w:i/>
                <w:snapToGrid w:val="0"/>
              </w:rPr>
            </w:pPr>
          </w:p>
        </w:tc>
      </w:tr>
      <w:tr w:rsidR="00D4598B" w:rsidRPr="001914A5" w14:paraId="1D996B5D" w14:textId="77777777" w:rsidTr="00220C71">
        <w:trPr>
          <w:cantSplit/>
          <w:trHeight w:val="196"/>
        </w:trPr>
        <w:tc>
          <w:tcPr>
            <w:tcW w:w="207" w:type="pct"/>
            <w:tcBorders>
              <w:top w:val="single" w:sz="2" w:space="0" w:color="000000"/>
              <w:left w:val="double" w:sz="6" w:space="0" w:color="auto"/>
              <w:bottom w:val="single" w:sz="2" w:space="0" w:color="000000"/>
              <w:right w:val="double" w:sz="6" w:space="0" w:color="auto"/>
            </w:tcBorders>
            <w:vAlign w:val="center"/>
          </w:tcPr>
          <w:p w14:paraId="32125901" w14:textId="77777777" w:rsidR="00D4598B" w:rsidRPr="001914A5" w:rsidRDefault="00D4598B" w:rsidP="00220C71">
            <w:pPr>
              <w:jc w:val="center"/>
              <w:rPr>
                <w:rFonts w:ascii="Montserrat" w:hAnsi="Montserrat"/>
                <w:i/>
                <w:snapToGrid w:val="0"/>
                <w:sz w:val="16"/>
              </w:rPr>
            </w:pPr>
            <w:r w:rsidRPr="001914A5">
              <w:rPr>
                <w:rFonts w:ascii="Montserrat" w:hAnsi="Montserrat"/>
                <w:snapToGrid w:val="0"/>
                <w:sz w:val="16"/>
              </w:rPr>
              <w:t>6</w:t>
            </w:r>
          </w:p>
        </w:tc>
        <w:tc>
          <w:tcPr>
            <w:tcW w:w="165" w:type="pct"/>
            <w:tcBorders>
              <w:top w:val="single" w:sz="2" w:space="0" w:color="000000"/>
              <w:left w:val="double" w:sz="6" w:space="0" w:color="auto"/>
              <w:bottom w:val="single" w:sz="2" w:space="0" w:color="000000"/>
              <w:right w:val="double" w:sz="6" w:space="0" w:color="auto"/>
            </w:tcBorders>
          </w:tcPr>
          <w:p w14:paraId="04ED4672" w14:textId="77777777" w:rsidR="00D4598B" w:rsidRPr="001914A5" w:rsidRDefault="00D4598B" w:rsidP="00220C71">
            <w:pPr>
              <w:jc w:val="right"/>
              <w:rPr>
                <w:rFonts w:ascii="Montserrat" w:hAnsi="Montserrat"/>
                <w:i/>
                <w:snapToGrid w:val="0"/>
              </w:rPr>
            </w:pPr>
          </w:p>
        </w:tc>
        <w:tc>
          <w:tcPr>
            <w:tcW w:w="158" w:type="pct"/>
            <w:tcBorders>
              <w:top w:val="single" w:sz="2" w:space="0" w:color="000000"/>
              <w:left w:val="double" w:sz="6" w:space="0" w:color="auto"/>
              <w:bottom w:val="single" w:sz="2" w:space="0" w:color="000000"/>
              <w:right w:val="double" w:sz="6" w:space="0" w:color="auto"/>
            </w:tcBorders>
          </w:tcPr>
          <w:p w14:paraId="1DB4370B" w14:textId="77777777" w:rsidR="00D4598B" w:rsidRPr="001914A5" w:rsidRDefault="00D4598B" w:rsidP="00220C71">
            <w:pPr>
              <w:jc w:val="center"/>
              <w:rPr>
                <w:rFonts w:ascii="Montserrat" w:hAnsi="Montserrat"/>
                <w:i/>
                <w:snapToGrid w:val="0"/>
              </w:rPr>
            </w:pPr>
          </w:p>
        </w:tc>
        <w:tc>
          <w:tcPr>
            <w:tcW w:w="172" w:type="pct"/>
            <w:tcBorders>
              <w:top w:val="single" w:sz="2" w:space="0" w:color="000000"/>
              <w:left w:val="double" w:sz="6" w:space="0" w:color="auto"/>
              <w:bottom w:val="single" w:sz="2" w:space="0" w:color="000000"/>
              <w:right w:val="double" w:sz="6" w:space="0" w:color="auto"/>
            </w:tcBorders>
          </w:tcPr>
          <w:p w14:paraId="25B05A3E" w14:textId="77777777" w:rsidR="00D4598B" w:rsidRPr="001914A5" w:rsidRDefault="00D4598B" w:rsidP="00220C71">
            <w:pPr>
              <w:jc w:val="center"/>
              <w:rPr>
                <w:rFonts w:ascii="Montserrat" w:hAnsi="Montserrat"/>
                <w:i/>
                <w:snapToGrid w:val="0"/>
              </w:rPr>
            </w:pPr>
          </w:p>
        </w:tc>
        <w:tc>
          <w:tcPr>
            <w:tcW w:w="177" w:type="pct"/>
            <w:tcBorders>
              <w:top w:val="single" w:sz="2" w:space="0" w:color="000000"/>
              <w:left w:val="double" w:sz="6" w:space="0" w:color="auto"/>
              <w:bottom w:val="single" w:sz="2" w:space="0" w:color="000000"/>
              <w:right w:val="double" w:sz="6" w:space="0" w:color="auto"/>
            </w:tcBorders>
          </w:tcPr>
          <w:p w14:paraId="7982CDAB" w14:textId="77777777" w:rsidR="00D4598B" w:rsidRPr="001914A5" w:rsidRDefault="00D4598B" w:rsidP="00220C71">
            <w:pPr>
              <w:jc w:val="center"/>
              <w:rPr>
                <w:rFonts w:ascii="Montserrat" w:hAnsi="Montserrat"/>
                <w:i/>
                <w:snapToGrid w:val="0"/>
              </w:rPr>
            </w:pPr>
          </w:p>
        </w:tc>
        <w:tc>
          <w:tcPr>
            <w:tcW w:w="121" w:type="pct"/>
            <w:tcBorders>
              <w:top w:val="single" w:sz="2" w:space="0" w:color="000000"/>
              <w:left w:val="double" w:sz="6" w:space="0" w:color="auto"/>
              <w:bottom w:val="single" w:sz="2" w:space="0" w:color="000000"/>
              <w:right w:val="double" w:sz="6" w:space="0" w:color="auto"/>
            </w:tcBorders>
          </w:tcPr>
          <w:p w14:paraId="2A190E76" w14:textId="77777777" w:rsidR="00D4598B" w:rsidRPr="001914A5" w:rsidRDefault="00D4598B" w:rsidP="00220C71">
            <w:pPr>
              <w:jc w:val="center"/>
              <w:rPr>
                <w:rFonts w:ascii="Montserrat" w:hAnsi="Montserrat"/>
                <w:i/>
                <w:snapToGrid w:val="0"/>
              </w:rPr>
            </w:pPr>
          </w:p>
        </w:tc>
        <w:tc>
          <w:tcPr>
            <w:tcW w:w="181" w:type="pct"/>
            <w:tcBorders>
              <w:top w:val="single" w:sz="2" w:space="0" w:color="000000"/>
              <w:left w:val="double" w:sz="6" w:space="0" w:color="auto"/>
              <w:bottom w:val="single" w:sz="2" w:space="0" w:color="000000"/>
              <w:right w:val="double" w:sz="6" w:space="0" w:color="auto"/>
            </w:tcBorders>
            <w:shd w:val="clear" w:color="auto" w:fill="FFFF00"/>
          </w:tcPr>
          <w:p w14:paraId="1E4C89BB" w14:textId="77777777" w:rsidR="00D4598B" w:rsidRPr="001914A5" w:rsidRDefault="00D4598B" w:rsidP="00220C71">
            <w:pPr>
              <w:jc w:val="center"/>
              <w:rPr>
                <w:rFonts w:ascii="Montserrat" w:hAnsi="Montserrat"/>
                <w:i/>
                <w:snapToGrid w:val="0"/>
              </w:rPr>
            </w:pPr>
          </w:p>
        </w:tc>
        <w:tc>
          <w:tcPr>
            <w:tcW w:w="147" w:type="pct"/>
            <w:tcBorders>
              <w:top w:val="single" w:sz="2" w:space="0" w:color="000000"/>
              <w:left w:val="double" w:sz="6" w:space="0" w:color="auto"/>
              <w:bottom w:val="single" w:sz="2" w:space="0" w:color="000000"/>
              <w:right w:val="double" w:sz="6" w:space="0" w:color="auto"/>
            </w:tcBorders>
            <w:shd w:val="thinReverseDiagStripe" w:color="auto" w:fill="BFBFBF"/>
          </w:tcPr>
          <w:p w14:paraId="794C7BA2" w14:textId="77777777" w:rsidR="00D4598B" w:rsidRPr="001914A5" w:rsidRDefault="00D4598B" w:rsidP="00220C71">
            <w:pPr>
              <w:jc w:val="center"/>
              <w:rPr>
                <w:rFonts w:ascii="Montserrat" w:hAnsi="Montserrat"/>
                <w:i/>
                <w:snapToGrid w:val="0"/>
              </w:rPr>
            </w:pPr>
          </w:p>
        </w:tc>
        <w:tc>
          <w:tcPr>
            <w:tcW w:w="203" w:type="pct"/>
            <w:gridSpan w:val="2"/>
            <w:tcBorders>
              <w:top w:val="single" w:sz="2" w:space="0" w:color="000000"/>
              <w:left w:val="double" w:sz="6" w:space="0" w:color="auto"/>
              <w:bottom w:val="single" w:sz="2" w:space="0" w:color="000000"/>
              <w:right w:val="double" w:sz="6" w:space="0" w:color="auto"/>
            </w:tcBorders>
          </w:tcPr>
          <w:p w14:paraId="062FF89B" w14:textId="77777777" w:rsidR="00D4598B" w:rsidRPr="001914A5" w:rsidRDefault="00D4598B" w:rsidP="00220C71">
            <w:pPr>
              <w:jc w:val="center"/>
              <w:rPr>
                <w:rFonts w:ascii="Montserrat" w:hAnsi="Montserrat"/>
                <w:i/>
                <w:snapToGrid w:val="0"/>
              </w:rPr>
            </w:pPr>
          </w:p>
        </w:tc>
        <w:tc>
          <w:tcPr>
            <w:tcW w:w="174" w:type="pct"/>
            <w:tcBorders>
              <w:top w:val="single" w:sz="2" w:space="0" w:color="000000"/>
              <w:left w:val="double" w:sz="6" w:space="0" w:color="auto"/>
              <w:bottom w:val="single" w:sz="2" w:space="0" w:color="000000"/>
              <w:right w:val="double" w:sz="6" w:space="0" w:color="auto"/>
            </w:tcBorders>
          </w:tcPr>
          <w:p w14:paraId="7961046F" w14:textId="77777777" w:rsidR="00D4598B" w:rsidRPr="001914A5" w:rsidRDefault="00D4598B" w:rsidP="00220C71">
            <w:pPr>
              <w:jc w:val="center"/>
              <w:rPr>
                <w:rFonts w:ascii="Montserrat" w:hAnsi="Montserrat"/>
                <w:i/>
                <w:snapToGrid w:val="0"/>
              </w:rPr>
            </w:pPr>
          </w:p>
        </w:tc>
        <w:tc>
          <w:tcPr>
            <w:tcW w:w="121" w:type="pct"/>
            <w:tcBorders>
              <w:top w:val="single" w:sz="2" w:space="0" w:color="000000"/>
              <w:left w:val="double" w:sz="6" w:space="0" w:color="auto"/>
              <w:bottom w:val="single" w:sz="2" w:space="0" w:color="000000"/>
              <w:right w:val="double" w:sz="6" w:space="0" w:color="auto"/>
            </w:tcBorders>
          </w:tcPr>
          <w:p w14:paraId="19F40406" w14:textId="77777777" w:rsidR="00D4598B" w:rsidRPr="001914A5" w:rsidRDefault="00D4598B" w:rsidP="00220C71">
            <w:pPr>
              <w:jc w:val="center"/>
              <w:rPr>
                <w:rFonts w:ascii="Montserrat" w:hAnsi="Montserrat"/>
                <w:i/>
                <w:snapToGrid w:val="0"/>
              </w:rPr>
            </w:pPr>
          </w:p>
        </w:tc>
        <w:tc>
          <w:tcPr>
            <w:tcW w:w="181" w:type="pct"/>
            <w:tcBorders>
              <w:top w:val="single" w:sz="2" w:space="0" w:color="000000"/>
              <w:left w:val="double" w:sz="6" w:space="0" w:color="auto"/>
              <w:bottom w:val="single" w:sz="2" w:space="0" w:color="000000"/>
              <w:right w:val="double" w:sz="6" w:space="0" w:color="auto"/>
            </w:tcBorders>
            <w:shd w:val="clear" w:color="auto" w:fill="FFFF00"/>
          </w:tcPr>
          <w:p w14:paraId="414B0AA9" w14:textId="77777777" w:rsidR="00D4598B" w:rsidRPr="001914A5" w:rsidRDefault="00D4598B" w:rsidP="00220C71">
            <w:pPr>
              <w:jc w:val="center"/>
              <w:rPr>
                <w:rFonts w:ascii="Montserrat" w:hAnsi="Montserrat"/>
                <w:i/>
                <w:snapToGrid w:val="0"/>
              </w:rPr>
            </w:pPr>
          </w:p>
        </w:tc>
        <w:tc>
          <w:tcPr>
            <w:tcW w:w="174" w:type="pct"/>
            <w:tcBorders>
              <w:top w:val="single" w:sz="2" w:space="0" w:color="000000"/>
              <w:left w:val="double" w:sz="6" w:space="0" w:color="auto"/>
              <w:bottom w:val="single" w:sz="2" w:space="0" w:color="000000"/>
              <w:right w:val="double" w:sz="6" w:space="0" w:color="auto"/>
            </w:tcBorders>
            <w:shd w:val="thinReverseDiagStripe" w:color="auto" w:fill="BFBFBF"/>
          </w:tcPr>
          <w:p w14:paraId="76E4BCE0" w14:textId="77777777" w:rsidR="00D4598B" w:rsidRPr="001914A5" w:rsidRDefault="00D4598B" w:rsidP="00220C71">
            <w:pPr>
              <w:jc w:val="center"/>
              <w:rPr>
                <w:rFonts w:ascii="Montserrat" w:hAnsi="Montserrat"/>
                <w:i/>
                <w:snapToGrid w:val="0"/>
              </w:rPr>
            </w:pPr>
          </w:p>
        </w:tc>
        <w:tc>
          <w:tcPr>
            <w:tcW w:w="148" w:type="pct"/>
            <w:tcBorders>
              <w:top w:val="single" w:sz="2" w:space="0" w:color="000000"/>
              <w:left w:val="double" w:sz="6" w:space="0" w:color="auto"/>
              <w:bottom w:val="single" w:sz="2" w:space="0" w:color="000000"/>
              <w:right w:val="double" w:sz="6" w:space="0" w:color="auto"/>
            </w:tcBorders>
          </w:tcPr>
          <w:p w14:paraId="402EC227" w14:textId="77777777" w:rsidR="00D4598B" w:rsidRPr="001914A5" w:rsidRDefault="00D4598B" w:rsidP="00220C71">
            <w:pPr>
              <w:jc w:val="center"/>
              <w:rPr>
                <w:rFonts w:ascii="Montserrat" w:hAnsi="Montserrat"/>
                <w:i/>
                <w:snapToGrid w:val="0"/>
              </w:rPr>
            </w:pPr>
          </w:p>
        </w:tc>
        <w:tc>
          <w:tcPr>
            <w:tcW w:w="155" w:type="pct"/>
            <w:tcBorders>
              <w:top w:val="single" w:sz="2" w:space="0" w:color="000000"/>
              <w:left w:val="double" w:sz="6" w:space="0" w:color="auto"/>
              <w:bottom w:val="single" w:sz="2" w:space="0" w:color="000000"/>
              <w:right w:val="double" w:sz="6" w:space="0" w:color="auto"/>
            </w:tcBorders>
            <w:shd w:val="clear" w:color="auto" w:fill="FFFF00"/>
          </w:tcPr>
          <w:p w14:paraId="5CDB37D8" w14:textId="77777777" w:rsidR="00D4598B" w:rsidRPr="001914A5" w:rsidRDefault="00D4598B" w:rsidP="00220C71">
            <w:pPr>
              <w:jc w:val="center"/>
              <w:rPr>
                <w:rFonts w:ascii="Montserrat" w:hAnsi="Montserrat"/>
                <w:i/>
                <w:snapToGrid w:val="0"/>
              </w:rPr>
            </w:pPr>
          </w:p>
        </w:tc>
        <w:tc>
          <w:tcPr>
            <w:tcW w:w="148" w:type="pct"/>
            <w:tcBorders>
              <w:top w:val="single" w:sz="2" w:space="0" w:color="000000"/>
              <w:left w:val="double" w:sz="6" w:space="0" w:color="auto"/>
              <w:bottom w:val="single" w:sz="2" w:space="0" w:color="000000"/>
              <w:right w:val="double" w:sz="6" w:space="0" w:color="auto"/>
            </w:tcBorders>
            <w:shd w:val="thinReverseDiagStripe" w:color="auto" w:fill="BFBFBF"/>
          </w:tcPr>
          <w:p w14:paraId="60FA45F7" w14:textId="77777777" w:rsidR="00D4598B" w:rsidRPr="001914A5" w:rsidRDefault="00D4598B" w:rsidP="00220C71">
            <w:pPr>
              <w:jc w:val="center"/>
              <w:rPr>
                <w:rFonts w:ascii="Montserrat" w:hAnsi="Montserrat"/>
                <w:i/>
                <w:snapToGrid w:val="0"/>
              </w:rPr>
            </w:pPr>
          </w:p>
        </w:tc>
        <w:tc>
          <w:tcPr>
            <w:tcW w:w="129" w:type="pct"/>
            <w:tcBorders>
              <w:top w:val="single" w:sz="2" w:space="0" w:color="000000"/>
              <w:left w:val="double" w:sz="6" w:space="0" w:color="auto"/>
              <w:bottom w:val="single" w:sz="2" w:space="0" w:color="000000"/>
              <w:right w:val="double" w:sz="6" w:space="0" w:color="auto"/>
            </w:tcBorders>
          </w:tcPr>
          <w:p w14:paraId="7C5AEF2A" w14:textId="77777777" w:rsidR="00D4598B" w:rsidRPr="001914A5" w:rsidRDefault="00D4598B" w:rsidP="00220C71">
            <w:pPr>
              <w:jc w:val="center"/>
              <w:rPr>
                <w:rFonts w:ascii="Montserrat" w:hAnsi="Montserrat"/>
                <w:i/>
                <w:snapToGrid w:val="0"/>
              </w:rPr>
            </w:pPr>
          </w:p>
        </w:tc>
        <w:tc>
          <w:tcPr>
            <w:tcW w:w="181" w:type="pct"/>
            <w:tcBorders>
              <w:top w:val="single" w:sz="2" w:space="0" w:color="000000"/>
              <w:left w:val="double" w:sz="6" w:space="0" w:color="auto"/>
              <w:bottom w:val="single" w:sz="2" w:space="0" w:color="000000"/>
              <w:right w:val="double" w:sz="6" w:space="0" w:color="auto"/>
            </w:tcBorders>
            <w:shd w:val="clear" w:color="auto" w:fill="FFFF00"/>
          </w:tcPr>
          <w:p w14:paraId="479627AD" w14:textId="77777777" w:rsidR="00D4598B" w:rsidRPr="001914A5" w:rsidRDefault="00D4598B" w:rsidP="00220C71">
            <w:pPr>
              <w:jc w:val="center"/>
              <w:rPr>
                <w:rFonts w:ascii="Montserrat" w:hAnsi="Montserrat"/>
                <w:i/>
                <w:snapToGrid w:val="0"/>
              </w:rPr>
            </w:pPr>
          </w:p>
        </w:tc>
        <w:tc>
          <w:tcPr>
            <w:tcW w:w="157" w:type="pct"/>
            <w:tcBorders>
              <w:top w:val="single" w:sz="2" w:space="0" w:color="000000"/>
              <w:left w:val="double" w:sz="6" w:space="0" w:color="auto"/>
              <w:bottom w:val="single" w:sz="2" w:space="0" w:color="000000"/>
              <w:right w:val="double" w:sz="6" w:space="0" w:color="auto"/>
            </w:tcBorders>
            <w:shd w:val="thinReverseDiagStripe" w:color="auto" w:fill="BFBFBF"/>
          </w:tcPr>
          <w:p w14:paraId="667CF6C8" w14:textId="77777777" w:rsidR="00D4598B" w:rsidRPr="001914A5" w:rsidRDefault="00D4598B" w:rsidP="00220C71">
            <w:pPr>
              <w:jc w:val="center"/>
              <w:rPr>
                <w:rFonts w:ascii="Montserrat" w:hAnsi="Montserrat"/>
                <w:i/>
                <w:snapToGrid w:val="0"/>
              </w:rPr>
            </w:pPr>
          </w:p>
        </w:tc>
        <w:tc>
          <w:tcPr>
            <w:tcW w:w="203" w:type="pct"/>
            <w:tcBorders>
              <w:top w:val="single" w:sz="2" w:space="0" w:color="000000"/>
              <w:left w:val="double" w:sz="6" w:space="0" w:color="auto"/>
              <w:bottom w:val="single" w:sz="2" w:space="0" w:color="000000"/>
              <w:right w:val="double" w:sz="6" w:space="0" w:color="auto"/>
            </w:tcBorders>
          </w:tcPr>
          <w:p w14:paraId="631435D0" w14:textId="77777777" w:rsidR="00D4598B" w:rsidRPr="001914A5" w:rsidRDefault="00D4598B" w:rsidP="00220C71">
            <w:pPr>
              <w:jc w:val="center"/>
              <w:rPr>
                <w:rFonts w:ascii="Montserrat" w:hAnsi="Montserrat"/>
                <w:i/>
                <w:snapToGrid w:val="0"/>
              </w:rPr>
            </w:pPr>
          </w:p>
        </w:tc>
        <w:tc>
          <w:tcPr>
            <w:tcW w:w="155" w:type="pct"/>
            <w:tcBorders>
              <w:top w:val="single" w:sz="2" w:space="0" w:color="000000"/>
              <w:left w:val="double" w:sz="6" w:space="0" w:color="auto"/>
              <w:bottom w:val="single" w:sz="2" w:space="0" w:color="000000"/>
              <w:right w:val="double" w:sz="6" w:space="0" w:color="auto"/>
            </w:tcBorders>
          </w:tcPr>
          <w:p w14:paraId="196160A1" w14:textId="77777777" w:rsidR="00D4598B" w:rsidRPr="001914A5" w:rsidRDefault="00D4598B" w:rsidP="00220C71">
            <w:pPr>
              <w:jc w:val="center"/>
              <w:rPr>
                <w:rFonts w:ascii="Montserrat" w:hAnsi="Montserrat"/>
                <w:i/>
                <w:snapToGrid w:val="0"/>
              </w:rPr>
            </w:pPr>
          </w:p>
        </w:tc>
        <w:tc>
          <w:tcPr>
            <w:tcW w:w="181" w:type="pct"/>
            <w:tcBorders>
              <w:top w:val="single" w:sz="2" w:space="0" w:color="000000"/>
              <w:left w:val="double" w:sz="6" w:space="0" w:color="auto"/>
              <w:bottom w:val="single" w:sz="2" w:space="0" w:color="000000"/>
              <w:right w:val="double" w:sz="6" w:space="0" w:color="auto"/>
            </w:tcBorders>
            <w:shd w:val="clear" w:color="auto" w:fill="FFFF00"/>
          </w:tcPr>
          <w:p w14:paraId="47C4C1D3" w14:textId="77777777" w:rsidR="00D4598B" w:rsidRPr="001914A5" w:rsidRDefault="00D4598B" w:rsidP="00220C71">
            <w:pPr>
              <w:jc w:val="center"/>
              <w:rPr>
                <w:rFonts w:ascii="Montserrat" w:hAnsi="Montserrat"/>
                <w:i/>
                <w:snapToGrid w:val="0"/>
              </w:rPr>
            </w:pPr>
          </w:p>
        </w:tc>
        <w:tc>
          <w:tcPr>
            <w:tcW w:w="178" w:type="pct"/>
            <w:tcBorders>
              <w:top w:val="single" w:sz="2" w:space="0" w:color="000000"/>
              <w:left w:val="double" w:sz="6" w:space="0" w:color="auto"/>
              <w:bottom w:val="single" w:sz="2" w:space="0" w:color="000000"/>
              <w:right w:val="double" w:sz="6" w:space="0" w:color="auto"/>
            </w:tcBorders>
            <w:shd w:val="thinReverseDiagStripe" w:color="auto" w:fill="BFBFBF"/>
          </w:tcPr>
          <w:p w14:paraId="624CA47A" w14:textId="77777777" w:rsidR="00D4598B" w:rsidRPr="001914A5" w:rsidRDefault="00D4598B" w:rsidP="00220C71">
            <w:pPr>
              <w:jc w:val="center"/>
              <w:rPr>
                <w:rFonts w:ascii="Montserrat" w:hAnsi="Montserrat"/>
                <w:i/>
                <w:snapToGrid w:val="0"/>
              </w:rPr>
            </w:pPr>
          </w:p>
        </w:tc>
        <w:tc>
          <w:tcPr>
            <w:tcW w:w="174" w:type="pct"/>
            <w:tcBorders>
              <w:top w:val="single" w:sz="2" w:space="0" w:color="000000"/>
              <w:left w:val="double" w:sz="6" w:space="0" w:color="auto"/>
              <w:bottom w:val="single" w:sz="2" w:space="0" w:color="000000"/>
              <w:right w:val="double" w:sz="6" w:space="0" w:color="auto"/>
            </w:tcBorders>
            <w:shd w:val="thinReverseDiagStripe" w:color="auto" w:fill="BFBFBF"/>
          </w:tcPr>
          <w:p w14:paraId="314EBA95" w14:textId="77777777" w:rsidR="00D4598B" w:rsidRPr="001914A5" w:rsidRDefault="00D4598B" w:rsidP="00220C71">
            <w:pPr>
              <w:jc w:val="center"/>
              <w:rPr>
                <w:rFonts w:ascii="Montserrat" w:hAnsi="Montserrat"/>
                <w:i/>
                <w:snapToGrid w:val="0"/>
              </w:rPr>
            </w:pPr>
          </w:p>
        </w:tc>
        <w:tc>
          <w:tcPr>
            <w:tcW w:w="286" w:type="pct"/>
            <w:tcBorders>
              <w:top w:val="single" w:sz="2" w:space="0" w:color="000000"/>
              <w:left w:val="double" w:sz="6" w:space="0" w:color="auto"/>
              <w:bottom w:val="single" w:sz="2" w:space="0" w:color="000000"/>
              <w:right w:val="double" w:sz="6" w:space="0" w:color="auto"/>
            </w:tcBorders>
          </w:tcPr>
          <w:p w14:paraId="3458ACF0" w14:textId="77777777" w:rsidR="00D4598B" w:rsidRPr="001914A5" w:rsidRDefault="00D4598B" w:rsidP="00220C71">
            <w:pPr>
              <w:jc w:val="center"/>
              <w:rPr>
                <w:rFonts w:ascii="Montserrat" w:hAnsi="Montserrat"/>
                <w:i/>
                <w:snapToGrid w:val="0"/>
              </w:rPr>
            </w:pPr>
          </w:p>
        </w:tc>
        <w:tc>
          <w:tcPr>
            <w:tcW w:w="284" w:type="pct"/>
            <w:tcBorders>
              <w:top w:val="single" w:sz="2" w:space="0" w:color="000000"/>
              <w:left w:val="double" w:sz="6" w:space="0" w:color="auto"/>
              <w:bottom w:val="single" w:sz="2" w:space="0" w:color="000000"/>
              <w:right w:val="double" w:sz="6" w:space="0" w:color="auto"/>
            </w:tcBorders>
          </w:tcPr>
          <w:p w14:paraId="48EF3F9D" w14:textId="77777777" w:rsidR="00D4598B" w:rsidRPr="001914A5" w:rsidRDefault="00D4598B" w:rsidP="00220C71">
            <w:pPr>
              <w:jc w:val="center"/>
              <w:rPr>
                <w:rFonts w:ascii="Montserrat" w:hAnsi="Montserrat"/>
                <w:i/>
                <w:snapToGrid w:val="0"/>
              </w:rPr>
            </w:pPr>
          </w:p>
        </w:tc>
        <w:tc>
          <w:tcPr>
            <w:tcW w:w="145" w:type="pct"/>
            <w:tcBorders>
              <w:top w:val="single" w:sz="2" w:space="0" w:color="000000"/>
              <w:left w:val="double" w:sz="6" w:space="0" w:color="auto"/>
              <w:bottom w:val="single" w:sz="2" w:space="0" w:color="000000"/>
              <w:right w:val="double" w:sz="6" w:space="0" w:color="auto"/>
            </w:tcBorders>
          </w:tcPr>
          <w:p w14:paraId="1D684E5E" w14:textId="77777777" w:rsidR="00D4598B" w:rsidRPr="001914A5" w:rsidRDefault="00D4598B" w:rsidP="00220C71">
            <w:pPr>
              <w:jc w:val="center"/>
              <w:rPr>
                <w:rFonts w:ascii="Montserrat" w:hAnsi="Montserrat"/>
                <w:i/>
                <w:snapToGrid w:val="0"/>
              </w:rPr>
            </w:pPr>
          </w:p>
        </w:tc>
        <w:tc>
          <w:tcPr>
            <w:tcW w:w="178" w:type="pct"/>
            <w:tcBorders>
              <w:top w:val="single" w:sz="2" w:space="0" w:color="000000"/>
              <w:left w:val="double" w:sz="6" w:space="0" w:color="auto"/>
              <w:bottom w:val="single" w:sz="2" w:space="0" w:color="000000"/>
              <w:right w:val="double" w:sz="6" w:space="0" w:color="auto"/>
            </w:tcBorders>
          </w:tcPr>
          <w:p w14:paraId="459327F1" w14:textId="77777777" w:rsidR="00D4598B" w:rsidRPr="001914A5" w:rsidRDefault="00D4598B" w:rsidP="00220C71">
            <w:pPr>
              <w:jc w:val="center"/>
              <w:rPr>
                <w:rFonts w:ascii="Montserrat" w:hAnsi="Montserrat"/>
                <w:i/>
                <w:snapToGrid w:val="0"/>
              </w:rPr>
            </w:pPr>
          </w:p>
        </w:tc>
        <w:tc>
          <w:tcPr>
            <w:tcW w:w="117" w:type="pct"/>
            <w:tcBorders>
              <w:top w:val="single" w:sz="2" w:space="0" w:color="000000"/>
              <w:left w:val="double" w:sz="6" w:space="0" w:color="auto"/>
              <w:bottom w:val="single" w:sz="2" w:space="0" w:color="000000"/>
              <w:right w:val="double" w:sz="6" w:space="0" w:color="auto"/>
            </w:tcBorders>
          </w:tcPr>
          <w:p w14:paraId="39702071" w14:textId="77777777" w:rsidR="00D4598B" w:rsidRPr="001914A5" w:rsidRDefault="00D4598B" w:rsidP="00220C71">
            <w:pPr>
              <w:jc w:val="center"/>
              <w:rPr>
                <w:rFonts w:ascii="Montserrat" w:hAnsi="Montserrat"/>
                <w:i/>
                <w:snapToGrid w:val="0"/>
              </w:rPr>
            </w:pPr>
          </w:p>
        </w:tc>
      </w:tr>
      <w:tr w:rsidR="00D4598B" w:rsidRPr="001914A5" w14:paraId="0BC1B809" w14:textId="77777777" w:rsidTr="00220C71">
        <w:trPr>
          <w:cantSplit/>
          <w:trHeight w:val="196"/>
        </w:trPr>
        <w:tc>
          <w:tcPr>
            <w:tcW w:w="207" w:type="pct"/>
            <w:tcBorders>
              <w:top w:val="single" w:sz="2" w:space="0" w:color="000000"/>
              <w:left w:val="double" w:sz="6" w:space="0" w:color="auto"/>
              <w:bottom w:val="single" w:sz="2" w:space="0" w:color="000000"/>
              <w:right w:val="double" w:sz="6" w:space="0" w:color="auto"/>
            </w:tcBorders>
            <w:vAlign w:val="center"/>
          </w:tcPr>
          <w:p w14:paraId="21B8A03C" w14:textId="77777777" w:rsidR="00D4598B" w:rsidRPr="001914A5" w:rsidRDefault="00D4598B" w:rsidP="00220C71">
            <w:pPr>
              <w:jc w:val="center"/>
              <w:rPr>
                <w:rFonts w:ascii="Montserrat" w:hAnsi="Montserrat"/>
                <w:i/>
                <w:snapToGrid w:val="0"/>
                <w:sz w:val="16"/>
              </w:rPr>
            </w:pPr>
            <w:r w:rsidRPr="001914A5">
              <w:rPr>
                <w:rFonts w:ascii="Montserrat" w:hAnsi="Montserrat"/>
                <w:snapToGrid w:val="0"/>
                <w:sz w:val="16"/>
              </w:rPr>
              <w:t>7</w:t>
            </w:r>
          </w:p>
        </w:tc>
        <w:tc>
          <w:tcPr>
            <w:tcW w:w="165" w:type="pct"/>
            <w:tcBorders>
              <w:top w:val="single" w:sz="2" w:space="0" w:color="000000"/>
              <w:left w:val="double" w:sz="6" w:space="0" w:color="auto"/>
              <w:bottom w:val="single" w:sz="2" w:space="0" w:color="000000"/>
              <w:right w:val="double" w:sz="6" w:space="0" w:color="auto"/>
            </w:tcBorders>
          </w:tcPr>
          <w:p w14:paraId="42E7E248" w14:textId="77777777" w:rsidR="00D4598B" w:rsidRPr="001914A5" w:rsidRDefault="00D4598B" w:rsidP="00220C71">
            <w:pPr>
              <w:jc w:val="right"/>
              <w:rPr>
                <w:rFonts w:ascii="Montserrat" w:hAnsi="Montserrat"/>
                <w:i/>
                <w:snapToGrid w:val="0"/>
              </w:rPr>
            </w:pPr>
          </w:p>
        </w:tc>
        <w:tc>
          <w:tcPr>
            <w:tcW w:w="158" w:type="pct"/>
            <w:tcBorders>
              <w:top w:val="single" w:sz="2" w:space="0" w:color="000000"/>
              <w:left w:val="double" w:sz="6" w:space="0" w:color="auto"/>
              <w:bottom w:val="single" w:sz="2" w:space="0" w:color="000000"/>
              <w:right w:val="double" w:sz="6" w:space="0" w:color="auto"/>
            </w:tcBorders>
          </w:tcPr>
          <w:p w14:paraId="54E0BEBE" w14:textId="77777777" w:rsidR="00D4598B" w:rsidRPr="001914A5" w:rsidRDefault="00D4598B" w:rsidP="00220C71">
            <w:pPr>
              <w:jc w:val="center"/>
              <w:rPr>
                <w:rFonts w:ascii="Montserrat" w:hAnsi="Montserrat"/>
                <w:i/>
                <w:snapToGrid w:val="0"/>
              </w:rPr>
            </w:pPr>
          </w:p>
        </w:tc>
        <w:tc>
          <w:tcPr>
            <w:tcW w:w="172" w:type="pct"/>
            <w:tcBorders>
              <w:top w:val="single" w:sz="2" w:space="0" w:color="000000"/>
              <w:left w:val="double" w:sz="6" w:space="0" w:color="auto"/>
              <w:bottom w:val="single" w:sz="2" w:space="0" w:color="000000"/>
              <w:right w:val="double" w:sz="6" w:space="0" w:color="auto"/>
            </w:tcBorders>
          </w:tcPr>
          <w:p w14:paraId="4D027004" w14:textId="77777777" w:rsidR="00D4598B" w:rsidRPr="001914A5" w:rsidRDefault="00D4598B" w:rsidP="00220C71">
            <w:pPr>
              <w:jc w:val="center"/>
              <w:rPr>
                <w:rFonts w:ascii="Montserrat" w:hAnsi="Montserrat"/>
                <w:i/>
                <w:snapToGrid w:val="0"/>
              </w:rPr>
            </w:pPr>
          </w:p>
        </w:tc>
        <w:tc>
          <w:tcPr>
            <w:tcW w:w="177" w:type="pct"/>
            <w:tcBorders>
              <w:top w:val="single" w:sz="2" w:space="0" w:color="000000"/>
              <w:left w:val="double" w:sz="6" w:space="0" w:color="auto"/>
              <w:bottom w:val="single" w:sz="2" w:space="0" w:color="000000"/>
              <w:right w:val="double" w:sz="6" w:space="0" w:color="auto"/>
            </w:tcBorders>
          </w:tcPr>
          <w:p w14:paraId="71901FFE" w14:textId="77777777" w:rsidR="00D4598B" w:rsidRPr="001914A5" w:rsidRDefault="00D4598B" w:rsidP="00220C71">
            <w:pPr>
              <w:jc w:val="center"/>
              <w:rPr>
                <w:rFonts w:ascii="Montserrat" w:hAnsi="Montserrat"/>
                <w:i/>
                <w:snapToGrid w:val="0"/>
              </w:rPr>
            </w:pPr>
          </w:p>
        </w:tc>
        <w:tc>
          <w:tcPr>
            <w:tcW w:w="121" w:type="pct"/>
            <w:tcBorders>
              <w:top w:val="single" w:sz="2" w:space="0" w:color="000000"/>
              <w:left w:val="double" w:sz="6" w:space="0" w:color="auto"/>
              <w:bottom w:val="single" w:sz="2" w:space="0" w:color="000000"/>
              <w:right w:val="double" w:sz="6" w:space="0" w:color="auto"/>
            </w:tcBorders>
          </w:tcPr>
          <w:p w14:paraId="41284B9C" w14:textId="77777777" w:rsidR="00D4598B" w:rsidRPr="001914A5" w:rsidRDefault="00D4598B" w:rsidP="00220C71">
            <w:pPr>
              <w:jc w:val="center"/>
              <w:rPr>
                <w:rFonts w:ascii="Montserrat" w:hAnsi="Montserrat"/>
                <w:i/>
                <w:snapToGrid w:val="0"/>
              </w:rPr>
            </w:pPr>
          </w:p>
        </w:tc>
        <w:tc>
          <w:tcPr>
            <w:tcW w:w="181" w:type="pct"/>
            <w:tcBorders>
              <w:top w:val="single" w:sz="2" w:space="0" w:color="000000"/>
              <w:left w:val="double" w:sz="6" w:space="0" w:color="auto"/>
              <w:bottom w:val="single" w:sz="2" w:space="0" w:color="000000"/>
              <w:right w:val="double" w:sz="6" w:space="0" w:color="auto"/>
            </w:tcBorders>
            <w:shd w:val="clear" w:color="auto" w:fill="FFFF00"/>
          </w:tcPr>
          <w:p w14:paraId="41E96EB9" w14:textId="77777777" w:rsidR="00D4598B" w:rsidRPr="001914A5" w:rsidRDefault="00D4598B" w:rsidP="00220C71">
            <w:pPr>
              <w:jc w:val="center"/>
              <w:rPr>
                <w:rFonts w:ascii="Montserrat" w:hAnsi="Montserrat"/>
                <w:i/>
                <w:snapToGrid w:val="0"/>
              </w:rPr>
            </w:pPr>
          </w:p>
        </w:tc>
        <w:tc>
          <w:tcPr>
            <w:tcW w:w="147" w:type="pct"/>
            <w:tcBorders>
              <w:top w:val="single" w:sz="2" w:space="0" w:color="000000"/>
              <w:left w:val="double" w:sz="6" w:space="0" w:color="auto"/>
              <w:bottom w:val="single" w:sz="2" w:space="0" w:color="000000"/>
              <w:right w:val="double" w:sz="6" w:space="0" w:color="auto"/>
            </w:tcBorders>
            <w:shd w:val="thinReverseDiagStripe" w:color="auto" w:fill="BFBFBF"/>
          </w:tcPr>
          <w:p w14:paraId="33497AE3" w14:textId="77777777" w:rsidR="00D4598B" w:rsidRPr="001914A5" w:rsidRDefault="00D4598B" w:rsidP="00220C71">
            <w:pPr>
              <w:jc w:val="center"/>
              <w:rPr>
                <w:rFonts w:ascii="Montserrat" w:hAnsi="Montserrat"/>
                <w:i/>
                <w:snapToGrid w:val="0"/>
              </w:rPr>
            </w:pPr>
          </w:p>
        </w:tc>
        <w:tc>
          <w:tcPr>
            <w:tcW w:w="203" w:type="pct"/>
            <w:gridSpan w:val="2"/>
            <w:tcBorders>
              <w:top w:val="single" w:sz="2" w:space="0" w:color="000000"/>
              <w:left w:val="double" w:sz="6" w:space="0" w:color="auto"/>
              <w:bottom w:val="single" w:sz="2" w:space="0" w:color="000000"/>
              <w:right w:val="double" w:sz="6" w:space="0" w:color="auto"/>
            </w:tcBorders>
          </w:tcPr>
          <w:p w14:paraId="24FC1B7A" w14:textId="77777777" w:rsidR="00D4598B" w:rsidRPr="001914A5" w:rsidRDefault="00D4598B" w:rsidP="00220C71">
            <w:pPr>
              <w:jc w:val="center"/>
              <w:rPr>
                <w:rFonts w:ascii="Montserrat" w:hAnsi="Montserrat"/>
                <w:i/>
                <w:snapToGrid w:val="0"/>
              </w:rPr>
            </w:pPr>
          </w:p>
        </w:tc>
        <w:tc>
          <w:tcPr>
            <w:tcW w:w="174" w:type="pct"/>
            <w:tcBorders>
              <w:top w:val="single" w:sz="2" w:space="0" w:color="000000"/>
              <w:left w:val="double" w:sz="6" w:space="0" w:color="auto"/>
              <w:bottom w:val="single" w:sz="2" w:space="0" w:color="000000"/>
              <w:right w:val="double" w:sz="6" w:space="0" w:color="auto"/>
            </w:tcBorders>
          </w:tcPr>
          <w:p w14:paraId="76B6D5F5" w14:textId="77777777" w:rsidR="00D4598B" w:rsidRPr="001914A5" w:rsidRDefault="00D4598B" w:rsidP="00220C71">
            <w:pPr>
              <w:jc w:val="center"/>
              <w:rPr>
                <w:rFonts w:ascii="Montserrat" w:hAnsi="Montserrat"/>
                <w:i/>
                <w:snapToGrid w:val="0"/>
              </w:rPr>
            </w:pPr>
          </w:p>
        </w:tc>
        <w:tc>
          <w:tcPr>
            <w:tcW w:w="121" w:type="pct"/>
            <w:tcBorders>
              <w:top w:val="single" w:sz="2" w:space="0" w:color="000000"/>
              <w:left w:val="double" w:sz="6" w:space="0" w:color="auto"/>
              <w:bottom w:val="single" w:sz="2" w:space="0" w:color="000000"/>
              <w:right w:val="double" w:sz="6" w:space="0" w:color="auto"/>
            </w:tcBorders>
          </w:tcPr>
          <w:p w14:paraId="5F3B1283" w14:textId="77777777" w:rsidR="00D4598B" w:rsidRPr="001914A5" w:rsidRDefault="00D4598B" w:rsidP="00220C71">
            <w:pPr>
              <w:jc w:val="center"/>
              <w:rPr>
                <w:rFonts w:ascii="Montserrat" w:hAnsi="Montserrat"/>
                <w:i/>
                <w:snapToGrid w:val="0"/>
              </w:rPr>
            </w:pPr>
          </w:p>
        </w:tc>
        <w:tc>
          <w:tcPr>
            <w:tcW w:w="181" w:type="pct"/>
            <w:tcBorders>
              <w:top w:val="single" w:sz="2" w:space="0" w:color="000000"/>
              <w:left w:val="double" w:sz="6" w:space="0" w:color="auto"/>
              <w:bottom w:val="single" w:sz="2" w:space="0" w:color="000000"/>
              <w:right w:val="double" w:sz="6" w:space="0" w:color="auto"/>
            </w:tcBorders>
            <w:shd w:val="clear" w:color="auto" w:fill="FFFF00"/>
          </w:tcPr>
          <w:p w14:paraId="784204D4" w14:textId="77777777" w:rsidR="00D4598B" w:rsidRPr="001914A5" w:rsidRDefault="00D4598B" w:rsidP="00220C71">
            <w:pPr>
              <w:jc w:val="center"/>
              <w:rPr>
                <w:rFonts w:ascii="Montserrat" w:hAnsi="Montserrat"/>
                <w:i/>
                <w:snapToGrid w:val="0"/>
              </w:rPr>
            </w:pPr>
          </w:p>
        </w:tc>
        <w:tc>
          <w:tcPr>
            <w:tcW w:w="174" w:type="pct"/>
            <w:tcBorders>
              <w:top w:val="single" w:sz="2" w:space="0" w:color="000000"/>
              <w:left w:val="double" w:sz="6" w:space="0" w:color="auto"/>
              <w:bottom w:val="single" w:sz="2" w:space="0" w:color="000000"/>
              <w:right w:val="double" w:sz="6" w:space="0" w:color="auto"/>
            </w:tcBorders>
            <w:shd w:val="thinReverseDiagStripe" w:color="auto" w:fill="BFBFBF"/>
          </w:tcPr>
          <w:p w14:paraId="17C01FAC" w14:textId="77777777" w:rsidR="00D4598B" w:rsidRPr="001914A5" w:rsidRDefault="00D4598B" w:rsidP="00220C71">
            <w:pPr>
              <w:jc w:val="center"/>
              <w:rPr>
                <w:rFonts w:ascii="Montserrat" w:hAnsi="Montserrat"/>
                <w:i/>
                <w:snapToGrid w:val="0"/>
              </w:rPr>
            </w:pPr>
          </w:p>
        </w:tc>
        <w:tc>
          <w:tcPr>
            <w:tcW w:w="148" w:type="pct"/>
            <w:tcBorders>
              <w:top w:val="single" w:sz="2" w:space="0" w:color="000000"/>
              <w:left w:val="double" w:sz="6" w:space="0" w:color="auto"/>
              <w:bottom w:val="single" w:sz="2" w:space="0" w:color="000000"/>
              <w:right w:val="double" w:sz="6" w:space="0" w:color="auto"/>
            </w:tcBorders>
          </w:tcPr>
          <w:p w14:paraId="408BB744" w14:textId="77777777" w:rsidR="00D4598B" w:rsidRPr="001914A5" w:rsidRDefault="00D4598B" w:rsidP="00220C71">
            <w:pPr>
              <w:jc w:val="center"/>
              <w:rPr>
                <w:rFonts w:ascii="Montserrat" w:hAnsi="Montserrat"/>
                <w:i/>
                <w:snapToGrid w:val="0"/>
              </w:rPr>
            </w:pPr>
          </w:p>
        </w:tc>
        <w:tc>
          <w:tcPr>
            <w:tcW w:w="155" w:type="pct"/>
            <w:tcBorders>
              <w:top w:val="single" w:sz="2" w:space="0" w:color="000000"/>
              <w:left w:val="double" w:sz="6" w:space="0" w:color="auto"/>
              <w:bottom w:val="single" w:sz="2" w:space="0" w:color="000000"/>
              <w:right w:val="double" w:sz="6" w:space="0" w:color="auto"/>
            </w:tcBorders>
            <w:shd w:val="clear" w:color="auto" w:fill="FFFF00"/>
          </w:tcPr>
          <w:p w14:paraId="4B0284DE" w14:textId="77777777" w:rsidR="00D4598B" w:rsidRPr="001914A5" w:rsidRDefault="00D4598B" w:rsidP="00220C71">
            <w:pPr>
              <w:jc w:val="center"/>
              <w:rPr>
                <w:rFonts w:ascii="Montserrat" w:hAnsi="Montserrat"/>
                <w:i/>
                <w:snapToGrid w:val="0"/>
              </w:rPr>
            </w:pPr>
          </w:p>
        </w:tc>
        <w:tc>
          <w:tcPr>
            <w:tcW w:w="148" w:type="pct"/>
            <w:tcBorders>
              <w:top w:val="single" w:sz="2" w:space="0" w:color="000000"/>
              <w:left w:val="double" w:sz="6" w:space="0" w:color="auto"/>
              <w:bottom w:val="single" w:sz="2" w:space="0" w:color="000000"/>
              <w:right w:val="double" w:sz="6" w:space="0" w:color="auto"/>
            </w:tcBorders>
            <w:shd w:val="thinReverseDiagStripe" w:color="auto" w:fill="BFBFBF"/>
          </w:tcPr>
          <w:p w14:paraId="3AB01855" w14:textId="77777777" w:rsidR="00D4598B" w:rsidRPr="001914A5" w:rsidRDefault="00D4598B" w:rsidP="00220C71">
            <w:pPr>
              <w:jc w:val="center"/>
              <w:rPr>
                <w:rFonts w:ascii="Montserrat" w:hAnsi="Montserrat"/>
                <w:i/>
                <w:snapToGrid w:val="0"/>
              </w:rPr>
            </w:pPr>
          </w:p>
        </w:tc>
        <w:tc>
          <w:tcPr>
            <w:tcW w:w="129" w:type="pct"/>
            <w:tcBorders>
              <w:top w:val="single" w:sz="2" w:space="0" w:color="000000"/>
              <w:left w:val="double" w:sz="6" w:space="0" w:color="auto"/>
              <w:bottom w:val="single" w:sz="2" w:space="0" w:color="000000"/>
              <w:right w:val="double" w:sz="6" w:space="0" w:color="auto"/>
            </w:tcBorders>
          </w:tcPr>
          <w:p w14:paraId="10A24CFF" w14:textId="77777777" w:rsidR="00D4598B" w:rsidRPr="001914A5" w:rsidRDefault="00D4598B" w:rsidP="00220C71">
            <w:pPr>
              <w:jc w:val="center"/>
              <w:rPr>
                <w:rFonts w:ascii="Montserrat" w:hAnsi="Montserrat"/>
                <w:i/>
                <w:snapToGrid w:val="0"/>
              </w:rPr>
            </w:pPr>
          </w:p>
        </w:tc>
        <w:tc>
          <w:tcPr>
            <w:tcW w:w="181" w:type="pct"/>
            <w:tcBorders>
              <w:top w:val="single" w:sz="2" w:space="0" w:color="000000"/>
              <w:left w:val="double" w:sz="6" w:space="0" w:color="auto"/>
              <w:bottom w:val="single" w:sz="2" w:space="0" w:color="000000"/>
              <w:right w:val="double" w:sz="6" w:space="0" w:color="auto"/>
            </w:tcBorders>
            <w:shd w:val="clear" w:color="auto" w:fill="FFFF00"/>
          </w:tcPr>
          <w:p w14:paraId="3D709D7E" w14:textId="77777777" w:rsidR="00D4598B" w:rsidRPr="001914A5" w:rsidRDefault="00D4598B" w:rsidP="00220C71">
            <w:pPr>
              <w:jc w:val="center"/>
              <w:rPr>
                <w:rFonts w:ascii="Montserrat" w:hAnsi="Montserrat"/>
                <w:i/>
                <w:snapToGrid w:val="0"/>
              </w:rPr>
            </w:pPr>
          </w:p>
        </w:tc>
        <w:tc>
          <w:tcPr>
            <w:tcW w:w="157" w:type="pct"/>
            <w:tcBorders>
              <w:top w:val="single" w:sz="2" w:space="0" w:color="000000"/>
              <w:left w:val="double" w:sz="6" w:space="0" w:color="auto"/>
              <w:bottom w:val="single" w:sz="2" w:space="0" w:color="000000"/>
              <w:right w:val="double" w:sz="6" w:space="0" w:color="auto"/>
            </w:tcBorders>
            <w:shd w:val="thinReverseDiagStripe" w:color="auto" w:fill="BFBFBF"/>
          </w:tcPr>
          <w:p w14:paraId="2456AFDC" w14:textId="77777777" w:rsidR="00D4598B" w:rsidRPr="001914A5" w:rsidRDefault="00D4598B" w:rsidP="00220C71">
            <w:pPr>
              <w:jc w:val="center"/>
              <w:rPr>
                <w:rFonts w:ascii="Montserrat" w:hAnsi="Montserrat"/>
                <w:i/>
                <w:snapToGrid w:val="0"/>
              </w:rPr>
            </w:pPr>
          </w:p>
        </w:tc>
        <w:tc>
          <w:tcPr>
            <w:tcW w:w="203" w:type="pct"/>
            <w:tcBorders>
              <w:top w:val="single" w:sz="2" w:space="0" w:color="000000"/>
              <w:left w:val="double" w:sz="6" w:space="0" w:color="auto"/>
              <w:bottom w:val="single" w:sz="2" w:space="0" w:color="000000"/>
              <w:right w:val="double" w:sz="6" w:space="0" w:color="auto"/>
            </w:tcBorders>
          </w:tcPr>
          <w:p w14:paraId="2CA55088" w14:textId="77777777" w:rsidR="00D4598B" w:rsidRPr="001914A5" w:rsidRDefault="00D4598B" w:rsidP="00220C71">
            <w:pPr>
              <w:jc w:val="center"/>
              <w:rPr>
                <w:rFonts w:ascii="Montserrat" w:hAnsi="Montserrat"/>
                <w:i/>
                <w:snapToGrid w:val="0"/>
              </w:rPr>
            </w:pPr>
          </w:p>
        </w:tc>
        <w:tc>
          <w:tcPr>
            <w:tcW w:w="155" w:type="pct"/>
            <w:tcBorders>
              <w:top w:val="single" w:sz="2" w:space="0" w:color="000000"/>
              <w:left w:val="double" w:sz="6" w:space="0" w:color="auto"/>
              <w:bottom w:val="single" w:sz="2" w:space="0" w:color="000000"/>
              <w:right w:val="double" w:sz="6" w:space="0" w:color="auto"/>
            </w:tcBorders>
          </w:tcPr>
          <w:p w14:paraId="5D0F416E" w14:textId="77777777" w:rsidR="00D4598B" w:rsidRPr="001914A5" w:rsidRDefault="00D4598B" w:rsidP="00220C71">
            <w:pPr>
              <w:jc w:val="center"/>
              <w:rPr>
                <w:rFonts w:ascii="Montserrat" w:hAnsi="Montserrat"/>
                <w:i/>
                <w:snapToGrid w:val="0"/>
              </w:rPr>
            </w:pPr>
          </w:p>
        </w:tc>
        <w:tc>
          <w:tcPr>
            <w:tcW w:w="181" w:type="pct"/>
            <w:tcBorders>
              <w:top w:val="single" w:sz="2" w:space="0" w:color="000000"/>
              <w:left w:val="double" w:sz="6" w:space="0" w:color="auto"/>
              <w:bottom w:val="single" w:sz="2" w:space="0" w:color="000000"/>
              <w:right w:val="double" w:sz="6" w:space="0" w:color="auto"/>
            </w:tcBorders>
            <w:shd w:val="clear" w:color="auto" w:fill="FFFF00"/>
          </w:tcPr>
          <w:p w14:paraId="2D4DF280" w14:textId="77777777" w:rsidR="00D4598B" w:rsidRPr="001914A5" w:rsidRDefault="00D4598B" w:rsidP="00220C71">
            <w:pPr>
              <w:jc w:val="center"/>
              <w:rPr>
                <w:rFonts w:ascii="Montserrat" w:hAnsi="Montserrat"/>
                <w:i/>
                <w:snapToGrid w:val="0"/>
              </w:rPr>
            </w:pPr>
          </w:p>
        </w:tc>
        <w:tc>
          <w:tcPr>
            <w:tcW w:w="178" w:type="pct"/>
            <w:tcBorders>
              <w:top w:val="single" w:sz="2" w:space="0" w:color="000000"/>
              <w:left w:val="double" w:sz="6" w:space="0" w:color="auto"/>
              <w:bottom w:val="single" w:sz="2" w:space="0" w:color="000000"/>
              <w:right w:val="double" w:sz="6" w:space="0" w:color="auto"/>
            </w:tcBorders>
            <w:shd w:val="thinReverseDiagStripe" w:color="auto" w:fill="BFBFBF"/>
          </w:tcPr>
          <w:p w14:paraId="225CF4AA" w14:textId="77777777" w:rsidR="00D4598B" w:rsidRPr="001914A5" w:rsidRDefault="00D4598B" w:rsidP="00220C71">
            <w:pPr>
              <w:jc w:val="center"/>
              <w:rPr>
                <w:rFonts w:ascii="Montserrat" w:hAnsi="Montserrat"/>
                <w:i/>
                <w:snapToGrid w:val="0"/>
              </w:rPr>
            </w:pPr>
          </w:p>
        </w:tc>
        <w:tc>
          <w:tcPr>
            <w:tcW w:w="174" w:type="pct"/>
            <w:tcBorders>
              <w:top w:val="single" w:sz="2" w:space="0" w:color="000000"/>
              <w:left w:val="double" w:sz="6" w:space="0" w:color="auto"/>
              <w:bottom w:val="single" w:sz="2" w:space="0" w:color="000000"/>
              <w:right w:val="double" w:sz="6" w:space="0" w:color="auto"/>
            </w:tcBorders>
            <w:shd w:val="thinReverseDiagStripe" w:color="auto" w:fill="BFBFBF"/>
          </w:tcPr>
          <w:p w14:paraId="6322E144" w14:textId="77777777" w:rsidR="00D4598B" w:rsidRPr="001914A5" w:rsidRDefault="00D4598B" w:rsidP="00220C71">
            <w:pPr>
              <w:jc w:val="center"/>
              <w:rPr>
                <w:rFonts w:ascii="Montserrat" w:hAnsi="Montserrat"/>
                <w:i/>
                <w:snapToGrid w:val="0"/>
              </w:rPr>
            </w:pPr>
          </w:p>
        </w:tc>
        <w:tc>
          <w:tcPr>
            <w:tcW w:w="286" w:type="pct"/>
            <w:tcBorders>
              <w:top w:val="single" w:sz="2" w:space="0" w:color="000000"/>
              <w:left w:val="double" w:sz="6" w:space="0" w:color="auto"/>
              <w:bottom w:val="single" w:sz="2" w:space="0" w:color="000000"/>
              <w:right w:val="double" w:sz="6" w:space="0" w:color="auto"/>
            </w:tcBorders>
          </w:tcPr>
          <w:p w14:paraId="4C28E0CB" w14:textId="77777777" w:rsidR="00D4598B" w:rsidRPr="001914A5" w:rsidRDefault="00D4598B" w:rsidP="00220C71">
            <w:pPr>
              <w:jc w:val="center"/>
              <w:rPr>
                <w:rFonts w:ascii="Montserrat" w:hAnsi="Montserrat"/>
                <w:i/>
                <w:snapToGrid w:val="0"/>
              </w:rPr>
            </w:pPr>
          </w:p>
        </w:tc>
        <w:tc>
          <w:tcPr>
            <w:tcW w:w="284" w:type="pct"/>
            <w:tcBorders>
              <w:top w:val="single" w:sz="2" w:space="0" w:color="000000"/>
              <w:left w:val="double" w:sz="6" w:space="0" w:color="auto"/>
              <w:bottom w:val="single" w:sz="2" w:space="0" w:color="000000"/>
              <w:right w:val="double" w:sz="6" w:space="0" w:color="auto"/>
            </w:tcBorders>
          </w:tcPr>
          <w:p w14:paraId="5744A596" w14:textId="77777777" w:rsidR="00D4598B" w:rsidRPr="001914A5" w:rsidRDefault="00D4598B" w:rsidP="00220C71">
            <w:pPr>
              <w:jc w:val="center"/>
              <w:rPr>
                <w:rFonts w:ascii="Montserrat" w:hAnsi="Montserrat"/>
                <w:i/>
                <w:snapToGrid w:val="0"/>
              </w:rPr>
            </w:pPr>
          </w:p>
        </w:tc>
        <w:tc>
          <w:tcPr>
            <w:tcW w:w="145" w:type="pct"/>
            <w:tcBorders>
              <w:top w:val="single" w:sz="2" w:space="0" w:color="000000"/>
              <w:left w:val="double" w:sz="6" w:space="0" w:color="auto"/>
              <w:bottom w:val="single" w:sz="2" w:space="0" w:color="000000"/>
              <w:right w:val="double" w:sz="6" w:space="0" w:color="auto"/>
            </w:tcBorders>
          </w:tcPr>
          <w:p w14:paraId="7F913D29" w14:textId="77777777" w:rsidR="00D4598B" w:rsidRPr="001914A5" w:rsidRDefault="00D4598B" w:rsidP="00220C71">
            <w:pPr>
              <w:jc w:val="center"/>
              <w:rPr>
                <w:rFonts w:ascii="Montserrat" w:hAnsi="Montserrat"/>
                <w:i/>
                <w:snapToGrid w:val="0"/>
              </w:rPr>
            </w:pPr>
          </w:p>
        </w:tc>
        <w:tc>
          <w:tcPr>
            <w:tcW w:w="178" w:type="pct"/>
            <w:tcBorders>
              <w:top w:val="single" w:sz="2" w:space="0" w:color="000000"/>
              <w:left w:val="double" w:sz="6" w:space="0" w:color="auto"/>
              <w:bottom w:val="single" w:sz="2" w:space="0" w:color="000000"/>
              <w:right w:val="double" w:sz="6" w:space="0" w:color="auto"/>
            </w:tcBorders>
          </w:tcPr>
          <w:p w14:paraId="01E44DA7" w14:textId="77777777" w:rsidR="00D4598B" w:rsidRPr="001914A5" w:rsidRDefault="00D4598B" w:rsidP="00220C71">
            <w:pPr>
              <w:jc w:val="center"/>
              <w:rPr>
                <w:rFonts w:ascii="Montserrat" w:hAnsi="Montserrat"/>
                <w:i/>
                <w:snapToGrid w:val="0"/>
              </w:rPr>
            </w:pPr>
          </w:p>
        </w:tc>
        <w:tc>
          <w:tcPr>
            <w:tcW w:w="117" w:type="pct"/>
            <w:tcBorders>
              <w:top w:val="single" w:sz="2" w:space="0" w:color="000000"/>
              <w:left w:val="double" w:sz="6" w:space="0" w:color="auto"/>
              <w:bottom w:val="single" w:sz="2" w:space="0" w:color="000000"/>
              <w:right w:val="double" w:sz="6" w:space="0" w:color="auto"/>
            </w:tcBorders>
          </w:tcPr>
          <w:p w14:paraId="2E83A79B" w14:textId="77777777" w:rsidR="00D4598B" w:rsidRPr="001914A5" w:rsidRDefault="00D4598B" w:rsidP="00220C71">
            <w:pPr>
              <w:jc w:val="center"/>
              <w:rPr>
                <w:rFonts w:ascii="Montserrat" w:hAnsi="Montserrat"/>
                <w:i/>
                <w:snapToGrid w:val="0"/>
              </w:rPr>
            </w:pPr>
          </w:p>
        </w:tc>
      </w:tr>
      <w:tr w:rsidR="00D4598B" w:rsidRPr="001914A5" w14:paraId="63D60B51" w14:textId="77777777" w:rsidTr="00220C71">
        <w:trPr>
          <w:cantSplit/>
          <w:trHeight w:val="196"/>
        </w:trPr>
        <w:tc>
          <w:tcPr>
            <w:tcW w:w="207" w:type="pct"/>
            <w:tcBorders>
              <w:top w:val="single" w:sz="2" w:space="0" w:color="000000"/>
              <w:left w:val="double" w:sz="6" w:space="0" w:color="auto"/>
              <w:bottom w:val="single" w:sz="2" w:space="0" w:color="000000"/>
              <w:right w:val="double" w:sz="6" w:space="0" w:color="auto"/>
            </w:tcBorders>
            <w:vAlign w:val="center"/>
          </w:tcPr>
          <w:p w14:paraId="21BDE9C5" w14:textId="77777777" w:rsidR="00D4598B" w:rsidRPr="001914A5" w:rsidRDefault="00D4598B" w:rsidP="00220C71">
            <w:pPr>
              <w:jc w:val="center"/>
              <w:rPr>
                <w:rFonts w:ascii="Montserrat" w:hAnsi="Montserrat"/>
                <w:i/>
                <w:snapToGrid w:val="0"/>
                <w:sz w:val="16"/>
              </w:rPr>
            </w:pPr>
            <w:r w:rsidRPr="001914A5">
              <w:rPr>
                <w:rFonts w:ascii="Montserrat" w:hAnsi="Montserrat"/>
                <w:snapToGrid w:val="0"/>
                <w:sz w:val="16"/>
              </w:rPr>
              <w:t>8</w:t>
            </w:r>
          </w:p>
        </w:tc>
        <w:tc>
          <w:tcPr>
            <w:tcW w:w="165" w:type="pct"/>
            <w:tcBorders>
              <w:top w:val="single" w:sz="2" w:space="0" w:color="000000"/>
              <w:left w:val="double" w:sz="6" w:space="0" w:color="auto"/>
              <w:bottom w:val="single" w:sz="2" w:space="0" w:color="000000"/>
              <w:right w:val="double" w:sz="6" w:space="0" w:color="auto"/>
            </w:tcBorders>
          </w:tcPr>
          <w:p w14:paraId="0DBDDC66" w14:textId="77777777" w:rsidR="00D4598B" w:rsidRPr="001914A5" w:rsidRDefault="00D4598B" w:rsidP="00220C71">
            <w:pPr>
              <w:jc w:val="right"/>
              <w:rPr>
                <w:rFonts w:ascii="Montserrat" w:hAnsi="Montserrat"/>
                <w:i/>
                <w:snapToGrid w:val="0"/>
              </w:rPr>
            </w:pPr>
          </w:p>
        </w:tc>
        <w:tc>
          <w:tcPr>
            <w:tcW w:w="158" w:type="pct"/>
            <w:tcBorders>
              <w:top w:val="single" w:sz="2" w:space="0" w:color="000000"/>
              <w:left w:val="double" w:sz="6" w:space="0" w:color="auto"/>
              <w:bottom w:val="single" w:sz="2" w:space="0" w:color="000000"/>
              <w:right w:val="double" w:sz="6" w:space="0" w:color="auto"/>
            </w:tcBorders>
          </w:tcPr>
          <w:p w14:paraId="47BCE083" w14:textId="77777777" w:rsidR="00D4598B" w:rsidRPr="001914A5" w:rsidRDefault="00D4598B" w:rsidP="00220C71">
            <w:pPr>
              <w:jc w:val="center"/>
              <w:rPr>
                <w:rFonts w:ascii="Montserrat" w:hAnsi="Montserrat"/>
                <w:i/>
                <w:snapToGrid w:val="0"/>
              </w:rPr>
            </w:pPr>
          </w:p>
        </w:tc>
        <w:tc>
          <w:tcPr>
            <w:tcW w:w="172" w:type="pct"/>
            <w:tcBorders>
              <w:top w:val="single" w:sz="2" w:space="0" w:color="000000"/>
              <w:left w:val="double" w:sz="6" w:space="0" w:color="auto"/>
              <w:bottom w:val="single" w:sz="2" w:space="0" w:color="000000"/>
              <w:right w:val="double" w:sz="6" w:space="0" w:color="auto"/>
            </w:tcBorders>
          </w:tcPr>
          <w:p w14:paraId="33FDE8EB" w14:textId="77777777" w:rsidR="00D4598B" w:rsidRPr="001914A5" w:rsidRDefault="00D4598B" w:rsidP="00220C71">
            <w:pPr>
              <w:jc w:val="center"/>
              <w:rPr>
                <w:rFonts w:ascii="Montserrat" w:hAnsi="Montserrat"/>
                <w:i/>
                <w:snapToGrid w:val="0"/>
              </w:rPr>
            </w:pPr>
          </w:p>
        </w:tc>
        <w:tc>
          <w:tcPr>
            <w:tcW w:w="177" w:type="pct"/>
            <w:tcBorders>
              <w:top w:val="single" w:sz="2" w:space="0" w:color="000000"/>
              <w:left w:val="double" w:sz="6" w:space="0" w:color="auto"/>
              <w:bottom w:val="single" w:sz="2" w:space="0" w:color="000000"/>
              <w:right w:val="double" w:sz="6" w:space="0" w:color="auto"/>
            </w:tcBorders>
          </w:tcPr>
          <w:p w14:paraId="2EDD455B" w14:textId="77777777" w:rsidR="00D4598B" w:rsidRPr="001914A5" w:rsidRDefault="00D4598B" w:rsidP="00220C71">
            <w:pPr>
              <w:jc w:val="center"/>
              <w:rPr>
                <w:rFonts w:ascii="Montserrat" w:hAnsi="Montserrat"/>
                <w:i/>
                <w:snapToGrid w:val="0"/>
              </w:rPr>
            </w:pPr>
          </w:p>
        </w:tc>
        <w:tc>
          <w:tcPr>
            <w:tcW w:w="121" w:type="pct"/>
            <w:tcBorders>
              <w:top w:val="single" w:sz="2" w:space="0" w:color="000000"/>
              <w:left w:val="double" w:sz="6" w:space="0" w:color="auto"/>
              <w:bottom w:val="single" w:sz="2" w:space="0" w:color="000000"/>
              <w:right w:val="double" w:sz="6" w:space="0" w:color="auto"/>
            </w:tcBorders>
          </w:tcPr>
          <w:p w14:paraId="79BA808F" w14:textId="77777777" w:rsidR="00D4598B" w:rsidRPr="001914A5" w:rsidRDefault="00D4598B" w:rsidP="00220C71">
            <w:pPr>
              <w:jc w:val="center"/>
              <w:rPr>
                <w:rFonts w:ascii="Montserrat" w:hAnsi="Montserrat"/>
                <w:i/>
                <w:snapToGrid w:val="0"/>
              </w:rPr>
            </w:pPr>
          </w:p>
        </w:tc>
        <w:tc>
          <w:tcPr>
            <w:tcW w:w="181" w:type="pct"/>
            <w:tcBorders>
              <w:top w:val="single" w:sz="2" w:space="0" w:color="000000"/>
              <w:left w:val="double" w:sz="6" w:space="0" w:color="auto"/>
              <w:bottom w:val="single" w:sz="2" w:space="0" w:color="000000"/>
              <w:right w:val="double" w:sz="6" w:space="0" w:color="auto"/>
            </w:tcBorders>
            <w:shd w:val="clear" w:color="auto" w:fill="FFFF00"/>
          </w:tcPr>
          <w:p w14:paraId="02E2D940" w14:textId="77777777" w:rsidR="00D4598B" w:rsidRPr="001914A5" w:rsidRDefault="00D4598B" w:rsidP="00220C71">
            <w:pPr>
              <w:jc w:val="center"/>
              <w:rPr>
                <w:rFonts w:ascii="Montserrat" w:hAnsi="Montserrat"/>
                <w:i/>
                <w:snapToGrid w:val="0"/>
              </w:rPr>
            </w:pPr>
          </w:p>
        </w:tc>
        <w:tc>
          <w:tcPr>
            <w:tcW w:w="147" w:type="pct"/>
            <w:tcBorders>
              <w:top w:val="single" w:sz="2" w:space="0" w:color="000000"/>
              <w:left w:val="double" w:sz="6" w:space="0" w:color="auto"/>
              <w:bottom w:val="single" w:sz="2" w:space="0" w:color="000000"/>
              <w:right w:val="double" w:sz="6" w:space="0" w:color="auto"/>
            </w:tcBorders>
            <w:shd w:val="thinReverseDiagStripe" w:color="auto" w:fill="BFBFBF"/>
          </w:tcPr>
          <w:p w14:paraId="53B523EC" w14:textId="77777777" w:rsidR="00D4598B" w:rsidRPr="001914A5" w:rsidRDefault="00D4598B" w:rsidP="00220C71">
            <w:pPr>
              <w:jc w:val="center"/>
              <w:rPr>
                <w:rFonts w:ascii="Montserrat" w:hAnsi="Montserrat"/>
                <w:i/>
                <w:snapToGrid w:val="0"/>
              </w:rPr>
            </w:pPr>
          </w:p>
        </w:tc>
        <w:tc>
          <w:tcPr>
            <w:tcW w:w="203" w:type="pct"/>
            <w:gridSpan w:val="2"/>
            <w:tcBorders>
              <w:top w:val="single" w:sz="2" w:space="0" w:color="000000"/>
              <w:left w:val="double" w:sz="6" w:space="0" w:color="auto"/>
              <w:bottom w:val="single" w:sz="2" w:space="0" w:color="000000"/>
              <w:right w:val="double" w:sz="6" w:space="0" w:color="auto"/>
            </w:tcBorders>
          </w:tcPr>
          <w:p w14:paraId="672FED00" w14:textId="77777777" w:rsidR="00D4598B" w:rsidRPr="001914A5" w:rsidRDefault="00D4598B" w:rsidP="00220C71">
            <w:pPr>
              <w:jc w:val="center"/>
              <w:rPr>
                <w:rFonts w:ascii="Montserrat" w:hAnsi="Montserrat"/>
                <w:i/>
                <w:snapToGrid w:val="0"/>
              </w:rPr>
            </w:pPr>
          </w:p>
        </w:tc>
        <w:tc>
          <w:tcPr>
            <w:tcW w:w="174" w:type="pct"/>
            <w:tcBorders>
              <w:top w:val="single" w:sz="2" w:space="0" w:color="000000"/>
              <w:left w:val="double" w:sz="6" w:space="0" w:color="auto"/>
              <w:bottom w:val="single" w:sz="2" w:space="0" w:color="000000"/>
              <w:right w:val="double" w:sz="6" w:space="0" w:color="auto"/>
            </w:tcBorders>
          </w:tcPr>
          <w:p w14:paraId="34A408CB" w14:textId="77777777" w:rsidR="00D4598B" w:rsidRPr="001914A5" w:rsidRDefault="00D4598B" w:rsidP="00220C71">
            <w:pPr>
              <w:jc w:val="center"/>
              <w:rPr>
                <w:rFonts w:ascii="Montserrat" w:hAnsi="Montserrat"/>
                <w:i/>
                <w:snapToGrid w:val="0"/>
              </w:rPr>
            </w:pPr>
          </w:p>
        </w:tc>
        <w:tc>
          <w:tcPr>
            <w:tcW w:w="121" w:type="pct"/>
            <w:tcBorders>
              <w:top w:val="single" w:sz="2" w:space="0" w:color="000000"/>
              <w:left w:val="double" w:sz="6" w:space="0" w:color="auto"/>
              <w:bottom w:val="single" w:sz="2" w:space="0" w:color="000000"/>
              <w:right w:val="double" w:sz="6" w:space="0" w:color="auto"/>
            </w:tcBorders>
          </w:tcPr>
          <w:p w14:paraId="13F22DE3" w14:textId="77777777" w:rsidR="00D4598B" w:rsidRPr="001914A5" w:rsidRDefault="00D4598B" w:rsidP="00220C71">
            <w:pPr>
              <w:jc w:val="center"/>
              <w:rPr>
                <w:rFonts w:ascii="Montserrat" w:hAnsi="Montserrat"/>
                <w:i/>
                <w:snapToGrid w:val="0"/>
              </w:rPr>
            </w:pPr>
          </w:p>
        </w:tc>
        <w:tc>
          <w:tcPr>
            <w:tcW w:w="181" w:type="pct"/>
            <w:tcBorders>
              <w:top w:val="single" w:sz="2" w:space="0" w:color="000000"/>
              <w:left w:val="double" w:sz="6" w:space="0" w:color="auto"/>
              <w:bottom w:val="single" w:sz="2" w:space="0" w:color="000000"/>
              <w:right w:val="double" w:sz="6" w:space="0" w:color="auto"/>
            </w:tcBorders>
            <w:shd w:val="clear" w:color="auto" w:fill="FFFF00"/>
          </w:tcPr>
          <w:p w14:paraId="4CD724A5" w14:textId="77777777" w:rsidR="00D4598B" w:rsidRPr="001914A5" w:rsidRDefault="00D4598B" w:rsidP="00220C71">
            <w:pPr>
              <w:jc w:val="center"/>
              <w:rPr>
                <w:rFonts w:ascii="Montserrat" w:hAnsi="Montserrat"/>
                <w:i/>
                <w:snapToGrid w:val="0"/>
              </w:rPr>
            </w:pPr>
          </w:p>
        </w:tc>
        <w:tc>
          <w:tcPr>
            <w:tcW w:w="174" w:type="pct"/>
            <w:tcBorders>
              <w:top w:val="single" w:sz="2" w:space="0" w:color="000000"/>
              <w:left w:val="double" w:sz="6" w:space="0" w:color="auto"/>
              <w:bottom w:val="single" w:sz="2" w:space="0" w:color="000000"/>
              <w:right w:val="double" w:sz="6" w:space="0" w:color="auto"/>
            </w:tcBorders>
            <w:shd w:val="thinReverseDiagStripe" w:color="auto" w:fill="BFBFBF"/>
          </w:tcPr>
          <w:p w14:paraId="74A5BD35" w14:textId="77777777" w:rsidR="00D4598B" w:rsidRPr="001914A5" w:rsidRDefault="00D4598B" w:rsidP="00220C71">
            <w:pPr>
              <w:jc w:val="center"/>
              <w:rPr>
                <w:rFonts w:ascii="Montserrat" w:hAnsi="Montserrat"/>
                <w:i/>
                <w:snapToGrid w:val="0"/>
              </w:rPr>
            </w:pPr>
          </w:p>
        </w:tc>
        <w:tc>
          <w:tcPr>
            <w:tcW w:w="148" w:type="pct"/>
            <w:tcBorders>
              <w:top w:val="single" w:sz="2" w:space="0" w:color="000000"/>
              <w:left w:val="double" w:sz="6" w:space="0" w:color="auto"/>
              <w:bottom w:val="single" w:sz="2" w:space="0" w:color="000000"/>
              <w:right w:val="double" w:sz="6" w:space="0" w:color="auto"/>
            </w:tcBorders>
          </w:tcPr>
          <w:p w14:paraId="15589058" w14:textId="77777777" w:rsidR="00D4598B" w:rsidRPr="001914A5" w:rsidRDefault="00D4598B" w:rsidP="00220C71">
            <w:pPr>
              <w:jc w:val="center"/>
              <w:rPr>
                <w:rFonts w:ascii="Montserrat" w:hAnsi="Montserrat"/>
                <w:i/>
                <w:snapToGrid w:val="0"/>
              </w:rPr>
            </w:pPr>
          </w:p>
        </w:tc>
        <w:tc>
          <w:tcPr>
            <w:tcW w:w="155" w:type="pct"/>
            <w:tcBorders>
              <w:top w:val="single" w:sz="2" w:space="0" w:color="000000"/>
              <w:left w:val="double" w:sz="6" w:space="0" w:color="auto"/>
              <w:bottom w:val="single" w:sz="2" w:space="0" w:color="000000"/>
              <w:right w:val="double" w:sz="6" w:space="0" w:color="auto"/>
            </w:tcBorders>
            <w:shd w:val="clear" w:color="auto" w:fill="FFFF00"/>
          </w:tcPr>
          <w:p w14:paraId="01A63DA4" w14:textId="77777777" w:rsidR="00D4598B" w:rsidRPr="001914A5" w:rsidRDefault="00D4598B" w:rsidP="00220C71">
            <w:pPr>
              <w:jc w:val="center"/>
              <w:rPr>
                <w:rFonts w:ascii="Montserrat" w:hAnsi="Montserrat"/>
                <w:i/>
                <w:snapToGrid w:val="0"/>
              </w:rPr>
            </w:pPr>
          </w:p>
        </w:tc>
        <w:tc>
          <w:tcPr>
            <w:tcW w:w="148" w:type="pct"/>
            <w:tcBorders>
              <w:top w:val="single" w:sz="2" w:space="0" w:color="000000"/>
              <w:left w:val="double" w:sz="6" w:space="0" w:color="auto"/>
              <w:bottom w:val="single" w:sz="2" w:space="0" w:color="000000"/>
              <w:right w:val="double" w:sz="6" w:space="0" w:color="auto"/>
            </w:tcBorders>
            <w:shd w:val="thinReverseDiagStripe" w:color="auto" w:fill="BFBFBF"/>
          </w:tcPr>
          <w:p w14:paraId="61975C7F" w14:textId="77777777" w:rsidR="00D4598B" w:rsidRPr="001914A5" w:rsidRDefault="00D4598B" w:rsidP="00220C71">
            <w:pPr>
              <w:jc w:val="center"/>
              <w:rPr>
                <w:rFonts w:ascii="Montserrat" w:hAnsi="Montserrat"/>
                <w:i/>
                <w:snapToGrid w:val="0"/>
              </w:rPr>
            </w:pPr>
          </w:p>
        </w:tc>
        <w:tc>
          <w:tcPr>
            <w:tcW w:w="129" w:type="pct"/>
            <w:tcBorders>
              <w:top w:val="single" w:sz="2" w:space="0" w:color="000000"/>
              <w:left w:val="double" w:sz="6" w:space="0" w:color="auto"/>
              <w:bottom w:val="single" w:sz="2" w:space="0" w:color="000000"/>
              <w:right w:val="double" w:sz="6" w:space="0" w:color="auto"/>
            </w:tcBorders>
          </w:tcPr>
          <w:p w14:paraId="06C45C84" w14:textId="77777777" w:rsidR="00D4598B" w:rsidRPr="001914A5" w:rsidRDefault="00D4598B" w:rsidP="00220C71">
            <w:pPr>
              <w:jc w:val="center"/>
              <w:rPr>
                <w:rFonts w:ascii="Montserrat" w:hAnsi="Montserrat"/>
                <w:i/>
                <w:snapToGrid w:val="0"/>
              </w:rPr>
            </w:pPr>
          </w:p>
        </w:tc>
        <w:tc>
          <w:tcPr>
            <w:tcW w:w="181" w:type="pct"/>
            <w:tcBorders>
              <w:top w:val="single" w:sz="2" w:space="0" w:color="000000"/>
              <w:left w:val="double" w:sz="6" w:space="0" w:color="auto"/>
              <w:bottom w:val="single" w:sz="2" w:space="0" w:color="000000"/>
              <w:right w:val="double" w:sz="6" w:space="0" w:color="auto"/>
            </w:tcBorders>
            <w:shd w:val="clear" w:color="auto" w:fill="FFFF00"/>
          </w:tcPr>
          <w:p w14:paraId="361DF3DE" w14:textId="77777777" w:rsidR="00D4598B" w:rsidRPr="001914A5" w:rsidRDefault="00D4598B" w:rsidP="00220C71">
            <w:pPr>
              <w:jc w:val="center"/>
              <w:rPr>
                <w:rFonts w:ascii="Montserrat" w:hAnsi="Montserrat"/>
                <w:i/>
                <w:snapToGrid w:val="0"/>
              </w:rPr>
            </w:pPr>
          </w:p>
        </w:tc>
        <w:tc>
          <w:tcPr>
            <w:tcW w:w="157" w:type="pct"/>
            <w:tcBorders>
              <w:top w:val="single" w:sz="2" w:space="0" w:color="000000"/>
              <w:left w:val="double" w:sz="6" w:space="0" w:color="auto"/>
              <w:bottom w:val="single" w:sz="2" w:space="0" w:color="000000"/>
              <w:right w:val="double" w:sz="6" w:space="0" w:color="auto"/>
            </w:tcBorders>
            <w:shd w:val="thinReverseDiagStripe" w:color="auto" w:fill="BFBFBF"/>
          </w:tcPr>
          <w:p w14:paraId="3621632A" w14:textId="77777777" w:rsidR="00D4598B" w:rsidRPr="001914A5" w:rsidRDefault="00D4598B" w:rsidP="00220C71">
            <w:pPr>
              <w:jc w:val="center"/>
              <w:rPr>
                <w:rFonts w:ascii="Montserrat" w:hAnsi="Montserrat"/>
                <w:i/>
                <w:snapToGrid w:val="0"/>
              </w:rPr>
            </w:pPr>
          </w:p>
        </w:tc>
        <w:tc>
          <w:tcPr>
            <w:tcW w:w="203" w:type="pct"/>
            <w:tcBorders>
              <w:top w:val="single" w:sz="2" w:space="0" w:color="000000"/>
              <w:left w:val="double" w:sz="6" w:space="0" w:color="auto"/>
              <w:bottom w:val="single" w:sz="2" w:space="0" w:color="000000"/>
              <w:right w:val="double" w:sz="6" w:space="0" w:color="auto"/>
            </w:tcBorders>
          </w:tcPr>
          <w:p w14:paraId="39E62217" w14:textId="77777777" w:rsidR="00D4598B" w:rsidRPr="001914A5" w:rsidRDefault="00D4598B" w:rsidP="00220C71">
            <w:pPr>
              <w:jc w:val="center"/>
              <w:rPr>
                <w:rFonts w:ascii="Montserrat" w:hAnsi="Montserrat"/>
                <w:i/>
                <w:snapToGrid w:val="0"/>
              </w:rPr>
            </w:pPr>
          </w:p>
        </w:tc>
        <w:tc>
          <w:tcPr>
            <w:tcW w:w="155" w:type="pct"/>
            <w:tcBorders>
              <w:top w:val="single" w:sz="2" w:space="0" w:color="000000"/>
              <w:left w:val="double" w:sz="6" w:space="0" w:color="auto"/>
              <w:bottom w:val="single" w:sz="2" w:space="0" w:color="000000"/>
              <w:right w:val="double" w:sz="6" w:space="0" w:color="auto"/>
            </w:tcBorders>
          </w:tcPr>
          <w:p w14:paraId="4CB6B268" w14:textId="77777777" w:rsidR="00D4598B" w:rsidRPr="001914A5" w:rsidRDefault="00D4598B" w:rsidP="00220C71">
            <w:pPr>
              <w:jc w:val="center"/>
              <w:rPr>
                <w:rFonts w:ascii="Montserrat" w:hAnsi="Montserrat"/>
                <w:i/>
                <w:snapToGrid w:val="0"/>
              </w:rPr>
            </w:pPr>
          </w:p>
        </w:tc>
        <w:tc>
          <w:tcPr>
            <w:tcW w:w="181" w:type="pct"/>
            <w:tcBorders>
              <w:top w:val="single" w:sz="2" w:space="0" w:color="000000"/>
              <w:left w:val="double" w:sz="6" w:space="0" w:color="auto"/>
              <w:bottom w:val="single" w:sz="2" w:space="0" w:color="000000"/>
              <w:right w:val="double" w:sz="6" w:space="0" w:color="auto"/>
            </w:tcBorders>
            <w:shd w:val="clear" w:color="auto" w:fill="FFFF00"/>
          </w:tcPr>
          <w:p w14:paraId="17E728C2" w14:textId="77777777" w:rsidR="00D4598B" w:rsidRPr="001914A5" w:rsidRDefault="00D4598B" w:rsidP="00220C71">
            <w:pPr>
              <w:jc w:val="center"/>
              <w:rPr>
                <w:rFonts w:ascii="Montserrat" w:hAnsi="Montserrat"/>
                <w:i/>
                <w:snapToGrid w:val="0"/>
              </w:rPr>
            </w:pPr>
          </w:p>
        </w:tc>
        <w:tc>
          <w:tcPr>
            <w:tcW w:w="178" w:type="pct"/>
            <w:tcBorders>
              <w:top w:val="single" w:sz="2" w:space="0" w:color="000000"/>
              <w:left w:val="double" w:sz="6" w:space="0" w:color="auto"/>
              <w:bottom w:val="single" w:sz="2" w:space="0" w:color="000000"/>
              <w:right w:val="double" w:sz="6" w:space="0" w:color="auto"/>
            </w:tcBorders>
            <w:shd w:val="thinReverseDiagStripe" w:color="auto" w:fill="BFBFBF"/>
          </w:tcPr>
          <w:p w14:paraId="1A136050" w14:textId="77777777" w:rsidR="00D4598B" w:rsidRPr="001914A5" w:rsidRDefault="00D4598B" w:rsidP="00220C71">
            <w:pPr>
              <w:jc w:val="center"/>
              <w:rPr>
                <w:rFonts w:ascii="Montserrat" w:hAnsi="Montserrat"/>
                <w:i/>
                <w:snapToGrid w:val="0"/>
              </w:rPr>
            </w:pPr>
          </w:p>
        </w:tc>
        <w:tc>
          <w:tcPr>
            <w:tcW w:w="174" w:type="pct"/>
            <w:tcBorders>
              <w:top w:val="single" w:sz="2" w:space="0" w:color="000000"/>
              <w:left w:val="double" w:sz="6" w:space="0" w:color="auto"/>
              <w:bottom w:val="single" w:sz="2" w:space="0" w:color="000000"/>
              <w:right w:val="double" w:sz="6" w:space="0" w:color="auto"/>
            </w:tcBorders>
            <w:shd w:val="thinReverseDiagStripe" w:color="auto" w:fill="BFBFBF"/>
          </w:tcPr>
          <w:p w14:paraId="74629BA0" w14:textId="77777777" w:rsidR="00D4598B" w:rsidRPr="001914A5" w:rsidRDefault="00D4598B" w:rsidP="00220C71">
            <w:pPr>
              <w:jc w:val="center"/>
              <w:rPr>
                <w:rFonts w:ascii="Montserrat" w:hAnsi="Montserrat"/>
                <w:i/>
                <w:snapToGrid w:val="0"/>
              </w:rPr>
            </w:pPr>
          </w:p>
        </w:tc>
        <w:tc>
          <w:tcPr>
            <w:tcW w:w="286" w:type="pct"/>
            <w:tcBorders>
              <w:top w:val="single" w:sz="2" w:space="0" w:color="000000"/>
              <w:left w:val="double" w:sz="6" w:space="0" w:color="auto"/>
              <w:bottom w:val="single" w:sz="2" w:space="0" w:color="000000"/>
              <w:right w:val="double" w:sz="6" w:space="0" w:color="auto"/>
            </w:tcBorders>
          </w:tcPr>
          <w:p w14:paraId="05F93CAB" w14:textId="77777777" w:rsidR="00D4598B" w:rsidRPr="001914A5" w:rsidRDefault="00D4598B" w:rsidP="00220C71">
            <w:pPr>
              <w:jc w:val="center"/>
              <w:rPr>
                <w:rFonts w:ascii="Montserrat" w:hAnsi="Montserrat"/>
                <w:i/>
                <w:snapToGrid w:val="0"/>
              </w:rPr>
            </w:pPr>
          </w:p>
        </w:tc>
        <w:tc>
          <w:tcPr>
            <w:tcW w:w="284" w:type="pct"/>
            <w:tcBorders>
              <w:top w:val="single" w:sz="2" w:space="0" w:color="000000"/>
              <w:left w:val="double" w:sz="6" w:space="0" w:color="auto"/>
              <w:bottom w:val="single" w:sz="2" w:space="0" w:color="000000"/>
              <w:right w:val="double" w:sz="6" w:space="0" w:color="auto"/>
            </w:tcBorders>
          </w:tcPr>
          <w:p w14:paraId="45992332" w14:textId="77777777" w:rsidR="00D4598B" w:rsidRPr="001914A5" w:rsidRDefault="00D4598B" w:rsidP="00220C71">
            <w:pPr>
              <w:jc w:val="center"/>
              <w:rPr>
                <w:rFonts w:ascii="Montserrat" w:hAnsi="Montserrat"/>
                <w:i/>
                <w:snapToGrid w:val="0"/>
              </w:rPr>
            </w:pPr>
          </w:p>
        </w:tc>
        <w:tc>
          <w:tcPr>
            <w:tcW w:w="145" w:type="pct"/>
            <w:tcBorders>
              <w:top w:val="single" w:sz="2" w:space="0" w:color="000000"/>
              <w:left w:val="double" w:sz="6" w:space="0" w:color="auto"/>
              <w:bottom w:val="single" w:sz="2" w:space="0" w:color="000000"/>
              <w:right w:val="double" w:sz="6" w:space="0" w:color="auto"/>
            </w:tcBorders>
          </w:tcPr>
          <w:p w14:paraId="1EE7FC0C" w14:textId="77777777" w:rsidR="00D4598B" w:rsidRPr="001914A5" w:rsidRDefault="00D4598B" w:rsidP="00220C71">
            <w:pPr>
              <w:jc w:val="center"/>
              <w:rPr>
                <w:rFonts w:ascii="Montserrat" w:hAnsi="Montserrat"/>
                <w:i/>
                <w:snapToGrid w:val="0"/>
              </w:rPr>
            </w:pPr>
          </w:p>
        </w:tc>
        <w:tc>
          <w:tcPr>
            <w:tcW w:w="178" w:type="pct"/>
            <w:tcBorders>
              <w:top w:val="single" w:sz="2" w:space="0" w:color="000000"/>
              <w:left w:val="double" w:sz="6" w:space="0" w:color="auto"/>
              <w:bottom w:val="single" w:sz="2" w:space="0" w:color="000000"/>
              <w:right w:val="double" w:sz="6" w:space="0" w:color="auto"/>
            </w:tcBorders>
          </w:tcPr>
          <w:p w14:paraId="44BD2BC1" w14:textId="77777777" w:rsidR="00D4598B" w:rsidRPr="001914A5" w:rsidRDefault="00D4598B" w:rsidP="00220C71">
            <w:pPr>
              <w:jc w:val="center"/>
              <w:rPr>
                <w:rFonts w:ascii="Montserrat" w:hAnsi="Montserrat"/>
                <w:i/>
                <w:snapToGrid w:val="0"/>
              </w:rPr>
            </w:pPr>
          </w:p>
        </w:tc>
        <w:tc>
          <w:tcPr>
            <w:tcW w:w="117" w:type="pct"/>
            <w:tcBorders>
              <w:top w:val="single" w:sz="2" w:space="0" w:color="000000"/>
              <w:left w:val="double" w:sz="6" w:space="0" w:color="auto"/>
              <w:bottom w:val="single" w:sz="2" w:space="0" w:color="000000"/>
              <w:right w:val="double" w:sz="6" w:space="0" w:color="auto"/>
            </w:tcBorders>
          </w:tcPr>
          <w:p w14:paraId="28446B53" w14:textId="77777777" w:rsidR="00D4598B" w:rsidRPr="001914A5" w:rsidRDefault="00D4598B" w:rsidP="00220C71">
            <w:pPr>
              <w:jc w:val="center"/>
              <w:rPr>
                <w:rFonts w:ascii="Montserrat" w:hAnsi="Montserrat"/>
                <w:i/>
                <w:snapToGrid w:val="0"/>
              </w:rPr>
            </w:pPr>
          </w:p>
        </w:tc>
      </w:tr>
      <w:tr w:rsidR="00D4598B" w:rsidRPr="001914A5" w14:paraId="729A2DCA" w14:textId="77777777" w:rsidTr="00220C71">
        <w:trPr>
          <w:cantSplit/>
          <w:trHeight w:val="196"/>
        </w:trPr>
        <w:tc>
          <w:tcPr>
            <w:tcW w:w="207" w:type="pct"/>
            <w:tcBorders>
              <w:top w:val="single" w:sz="2" w:space="0" w:color="000000"/>
              <w:left w:val="double" w:sz="6" w:space="0" w:color="auto"/>
              <w:bottom w:val="single" w:sz="2" w:space="0" w:color="000000"/>
              <w:right w:val="double" w:sz="6" w:space="0" w:color="auto"/>
            </w:tcBorders>
            <w:vAlign w:val="center"/>
          </w:tcPr>
          <w:p w14:paraId="257D1D29" w14:textId="77777777" w:rsidR="00D4598B" w:rsidRPr="001914A5" w:rsidRDefault="00D4598B" w:rsidP="00220C71">
            <w:pPr>
              <w:jc w:val="center"/>
              <w:rPr>
                <w:rFonts w:ascii="Montserrat" w:hAnsi="Montserrat"/>
                <w:i/>
                <w:snapToGrid w:val="0"/>
                <w:sz w:val="16"/>
              </w:rPr>
            </w:pPr>
            <w:r w:rsidRPr="001914A5">
              <w:rPr>
                <w:rFonts w:ascii="Montserrat" w:hAnsi="Montserrat"/>
                <w:snapToGrid w:val="0"/>
                <w:sz w:val="16"/>
              </w:rPr>
              <w:t>9</w:t>
            </w:r>
          </w:p>
        </w:tc>
        <w:tc>
          <w:tcPr>
            <w:tcW w:w="165" w:type="pct"/>
            <w:tcBorders>
              <w:top w:val="single" w:sz="2" w:space="0" w:color="000000"/>
              <w:left w:val="double" w:sz="6" w:space="0" w:color="auto"/>
              <w:bottom w:val="single" w:sz="2" w:space="0" w:color="000000"/>
              <w:right w:val="double" w:sz="6" w:space="0" w:color="auto"/>
            </w:tcBorders>
          </w:tcPr>
          <w:p w14:paraId="4BD4759A" w14:textId="77777777" w:rsidR="00D4598B" w:rsidRPr="001914A5" w:rsidRDefault="00D4598B" w:rsidP="00220C71">
            <w:pPr>
              <w:jc w:val="right"/>
              <w:rPr>
                <w:rFonts w:ascii="Montserrat" w:hAnsi="Montserrat"/>
                <w:i/>
                <w:snapToGrid w:val="0"/>
              </w:rPr>
            </w:pPr>
          </w:p>
        </w:tc>
        <w:tc>
          <w:tcPr>
            <w:tcW w:w="158" w:type="pct"/>
            <w:tcBorders>
              <w:top w:val="single" w:sz="2" w:space="0" w:color="000000"/>
              <w:left w:val="double" w:sz="6" w:space="0" w:color="auto"/>
              <w:bottom w:val="single" w:sz="2" w:space="0" w:color="000000"/>
              <w:right w:val="double" w:sz="6" w:space="0" w:color="auto"/>
            </w:tcBorders>
          </w:tcPr>
          <w:p w14:paraId="30B06844" w14:textId="77777777" w:rsidR="00D4598B" w:rsidRPr="001914A5" w:rsidRDefault="00D4598B" w:rsidP="00220C71">
            <w:pPr>
              <w:jc w:val="center"/>
              <w:rPr>
                <w:rFonts w:ascii="Montserrat" w:hAnsi="Montserrat"/>
                <w:i/>
                <w:snapToGrid w:val="0"/>
              </w:rPr>
            </w:pPr>
          </w:p>
        </w:tc>
        <w:tc>
          <w:tcPr>
            <w:tcW w:w="172" w:type="pct"/>
            <w:tcBorders>
              <w:top w:val="single" w:sz="2" w:space="0" w:color="000000"/>
              <w:left w:val="double" w:sz="6" w:space="0" w:color="auto"/>
              <w:bottom w:val="single" w:sz="2" w:space="0" w:color="000000"/>
              <w:right w:val="double" w:sz="6" w:space="0" w:color="auto"/>
            </w:tcBorders>
          </w:tcPr>
          <w:p w14:paraId="7A9CD1F1" w14:textId="77777777" w:rsidR="00D4598B" w:rsidRPr="001914A5" w:rsidRDefault="00D4598B" w:rsidP="00220C71">
            <w:pPr>
              <w:jc w:val="center"/>
              <w:rPr>
                <w:rFonts w:ascii="Montserrat" w:hAnsi="Montserrat"/>
                <w:i/>
                <w:snapToGrid w:val="0"/>
              </w:rPr>
            </w:pPr>
          </w:p>
        </w:tc>
        <w:tc>
          <w:tcPr>
            <w:tcW w:w="177" w:type="pct"/>
            <w:tcBorders>
              <w:top w:val="single" w:sz="2" w:space="0" w:color="000000"/>
              <w:left w:val="double" w:sz="6" w:space="0" w:color="auto"/>
              <w:bottom w:val="single" w:sz="2" w:space="0" w:color="000000"/>
              <w:right w:val="double" w:sz="6" w:space="0" w:color="auto"/>
            </w:tcBorders>
          </w:tcPr>
          <w:p w14:paraId="6D2EF133" w14:textId="77777777" w:rsidR="00D4598B" w:rsidRPr="001914A5" w:rsidRDefault="00D4598B" w:rsidP="00220C71">
            <w:pPr>
              <w:jc w:val="center"/>
              <w:rPr>
                <w:rFonts w:ascii="Montserrat" w:hAnsi="Montserrat"/>
                <w:i/>
                <w:snapToGrid w:val="0"/>
              </w:rPr>
            </w:pPr>
          </w:p>
        </w:tc>
        <w:tc>
          <w:tcPr>
            <w:tcW w:w="121" w:type="pct"/>
            <w:tcBorders>
              <w:top w:val="single" w:sz="2" w:space="0" w:color="000000"/>
              <w:left w:val="double" w:sz="6" w:space="0" w:color="auto"/>
              <w:bottom w:val="single" w:sz="2" w:space="0" w:color="000000"/>
              <w:right w:val="double" w:sz="6" w:space="0" w:color="auto"/>
            </w:tcBorders>
          </w:tcPr>
          <w:p w14:paraId="3CE82C09" w14:textId="77777777" w:rsidR="00D4598B" w:rsidRPr="001914A5" w:rsidRDefault="00D4598B" w:rsidP="00220C71">
            <w:pPr>
              <w:jc w:val="center"/>
              <w:rPr>
                <w:rFonts w:ascii="Montserrat" w:hAnsi="Montserrat"/>
                <w:i/>
                <w:snapToGrid w:val="0"/>
              </w:rPr>
            </w:pPr>
          </w:p>
        </w:tc>
        <w:tc>
          <w:tcPr>
            <w:tcW w:w="181" w:type="pct"/>
            <w:tcBorders>
              <w:top w:val="single" w:sz="2" w:space="0" w:color="000000"/>
              <w:left w:val="double" w:sz="6" w:space="0" w:color="auto"/>
              <w:bottom w:val="single" w:sz="2" w:space="0" w:color="000000"/>
              <w:right w:val="double" w:sz="6" w:space="0" w:color="auto"/>
            </w:tcBorders>
            <w:shd w:val="clear" w:color="auto" w:fill="FFFF00"/>
          </w:tcPr>
          <w:p w14:paraId="31EE2E83" w14:textId="77777777" w:rsidR="00D4598B" w:rsidRPr="001914A5" w:rsidRDefault="00D4598B" w:rsidP="00220C71">
            <w:pPr>
              <w:jc w:val="center"/>
              <w:rPr>
                <w:rFonts w:ascii="Montserrat" w:hAnsi="Montserrat"/>
                <w:i/>
                <w:snapToGrid w:val="0"/>
              </w:rPr>
            </w:pPr>
          </w:p>
        </w:tc>
        <w:tc>
          <w:tcPr>
            <w:tcW w:w="147" w:type="pct"/>
            <w:tcBorders>
              <w:top w:val="single" w:sz="2" w:space="0" w:color="000000"/>
              <w:left w:val="double" w:sz="6" w:space="0" w:color="auto"/>
              <w:bottom w:val="single" w:sz="2" w:space="0" w:color="000000"/>
              <w:right w:val="double" w:sz="6" w:space="0" w:color="auto"/>
            </w:tcBorders>
            <w:shd w:val="thinReverseDiagStripe" w:color="auto" w:fill="BFBFBF"/>
          </w:tcPr>
          <w:p w14:paraId="197B17E2" w14:textId="77777777" w:rsidR="00D4598B" w:rsidRPr="001914A5" w:rsidRDefault="00D4598B" w:rsidP="00220C71">
            <w:pPr>
              <w:jc w:val="center"/>
              <w:rPr>
                <w:rFonts w:ascii="Montserrat" w:hAnsi="Montserrat"/>
                <w:i/>
                <w:snapToGrid w:val="0"/>
              </w:rPr>
            </w:pPr>
          </w:p>
        </w:tc>
        <w:tc>
          <w:tcPr>
            <w:tcW w:w="203" w:type="pct"/>
            <w:gridSpan w:val="2"/>
            <w:tcBorders>
              <w:top w:val="single" w:sz="2" w:space="0" w:color="000000"/>
              <w:left w:val="double" w:sz="6" w:space="0" w:color="auto"/>
              <w:bottom w:val="single" w:sz="2" w:space="0" w:color="000000"/>
              <w:right w:val="double" w:sz="6" w:space="0" w:color="auto"/>
            </w:tcBorders>
          </w:tcPr>
          <w:p w14:paraId="224FE6BC" w14:textId="77777777" w:rsidR="00D4598B" w:rsidRPr="001914A5" w:rsidRDefault="00D4598B" w:rsidP="00220C71">
            <w:pPr>
              <w:jc w:val="center"/>
              <w:rPr>
                <w:rFonts w:ascii="Montserrat" w:hAnsi="Montserrat"/>
                <w:i/>
                <w:snapToGrid w:val="0"/>
              </w:rPr>
            </w:pPr>
          </w:p>
        </w:tc>
        <w:tc>
          <w:tcPr>
            <w:tcW w:w="174" w:type="pct"/>
            <w:tcBorders>
              <w:top w:val="single" w:sz="2" w:space="0" w:color="000000"/>
              <w:left w:val="double" w:sz="6" w:space="0" w:color="auto"/>
              <w:bottom w:val="single" w:sz="2" w:space="0" w:color="000000"/>
              <w:right w:val="double" w:sz="6" w:space="0" w:color="auto"/>
            </w:tcBorders>
          </w:tcPr>
          <w:p w14:paraId="6E538586" w14:textId="77777777" w:rsidR="00D4598B" w:rsidRPr="001914A5" w:rsidRDefault="00D4598B" w:rsidP="00220C71">
            <w:pPr>
              <w:jc w:val="center"/>
              <w:rPr>
                <w:rFonts w:ascii="Montserrat" w:hAnsi="Montserrat"/>
                <w:i/>
                <w:snapToGrid w:val="0"/>
              </w:rPr>
            </w:pPr>
          </w:p>
        </w:tc>
        <w:tc>
          <w:tcPr>
            <w:tcW w:w="121" w:type="pct"/>
            <w:tcBorders>
              <w:top w:val="single" w:sz="2" w:space="0" w:color="000000"/>
              <w:left w:val="double" w:sz="6" w:space="0" w:color="auto"/>
              <w:bottom w:val="single" w:sz="2" w:space="0" w:color="000000"/>
              <w:right w:val="double" w:sz="6" w:space="0" w:color="auto"/>
            </w:tcBorders>
          </w:tcPr>
          <w:p w14:paraId="15364D9C" w14:textId="77777777" w:rsidR="00D4598B" w:rsidRPr="001914A5" w:rsidRDefault="00D4598B" w:rsidP="00220C71">
            <w:pPr>
              <w:jc w:val="center"/>
              <w:rPr>
                <w:rFonts w:ascii="Montserrat" w:hAnsi="Montserrat"/>
                <w:i/>
                <w:snapToGrid w:val="0"/>
              </w:rPr>
            </w:pPr>
          </w:p>
        </w:tc>
        <w:tc>
          <w:tcPr>
            <w:tcW w:w="181" w:type="pct"/>
            <w:tcBorders>
              <w:top w:val="single" w:sz="2" w:space="0" w:color="000000"/>
              <w:left w:val="double" w:sz="6" w:space="0" w:color="auto"/>
              <w:bottom w:val="single" w:sz="2" w:space="0" w:color="000000"/>
              <w:right w:val="double" w:sz="6" w:space="0" w:color="auto"/>
            </w:tcBorders>
            <w:shd w:val="clear" w:color="auto" w:fill="FFFF00"/>
          </w:tcPr>
          <w:p w14:paraId="5F4C0AC0" w14:textId="77777777" w:rsidR="00D4598B" w:rsidRPr="001914A5" w:rsidRDefault="00D4598B" w:rsidP="00220C71">
            <w:pPr>
              <w:jc w:val="center"/>
              <w:rPr>
                <w:rFonts w:ascii="Montserrat" w:hAnsi="Montserrat"/>
                <w:i/>
                <w:snapToGrid w:val="0"/>
              </w:rPr>
            </w:pPr>
          </w:p>
        </w:tc>
        <w:tc>
          <w:tcPr>
            <w:tcW w:w="174" w:type="pct"/>
            <w:tcBorders>
              <w:top w:val="single" w:sz="2" w:space="0" w:color="000000"/>
              <w:left w:val="double" w:sz="6" w:space="0" w:color="auto"/>
              <w:bottom w:val="single" w:sz="2" w:space="0" w:color="000000"/>
              <w:right w:val="double" w:sz="6" w:space="0" w:color="auto"/>
            </w:tcBorders>
            <w:shd w:val="thinReverseDiagStripe" w:color="auto" w:fill="BFBFBF"/>
          </w:tcPr>
          <w:p w14:paraId="0345409E" w14:textId="77777777" w:rsidR="00D4598B" w:rsidRPr="001914A5" w:rsidRDefault="00D4598B" w:rsidP="00220C71">
            <w:pPr>
              <w:jc w:val="center"/>
              <w:rPr>
                <w:rFonts w:ascii="Montserrat" w:hAnsi="Montserrat"/>
                <w:i/>
                <w:snapToGrid w:val="0"/>
              </w:rPr>
            </w:pPr>
          </w:p>
        </w:tc>
        <w:tc>
          <w:tcPr>
            <w:tcW w:w="148" w:type="pct"/>
            <w:tcBorders>
              <w:top w:val="single" w:sz="2" w:space="0" w:color="000000"/>
              <w:left w:val="double" w:sz="6" w:space="0" w:color="auto"/>
              <w:bottom w:val="single" w:sz="2" w:space="0" w:color="000000"/>
              <w:right w:val="double" w:sz="6" w:space="0" w:color="auto"/>
            </w:tcBorders>
          </w:tcPr>
          <w:p w14:paraId="12CCB136" w14:textId="77777777" w:rsidR="00D4598B" w:rsidRPr="001914A5" w:rsidRDefault="00D4598B" w:rsidP="00220C71">
            <w:pPr>
              <w:jc w:val="center"/>
              <w:rPr>
                <w:rFonts w:ascii="Montserrat" w:hAnsi="Montserrat"/>
                <w:i/>
                <w:snapToGrid w:val="0"/>
              </w:rPr>
            </w:pPr>
          </w:p>
        </w:tc>
        <w:tc>
          <w:tcPr>
            <w:tcW w:w="155" w:type="pct"/>
            <w:tcBorders>
              <w:top w:val="single" w:sz="2" w:space="0" w:color="000000"/>
              <w:left w:val="double" w:sz="6" w:space="0" w:color="auto"/>
              <w:bottom w:val="single" w:sz="2" w:space="0" w:color="000000"/>
              <w:right w:val="double" w:sz="6" w:space="0" w:color="auto"/>
            </w:tcBorders>
            <w:shd w:val="clear" w:color="auto" w:fill="FFFF00"/>
          </w:tcPr>
          <w:p w14:paraId="51B726DB" w14:textId="77777777" w:rsidR="00D4598B" w:rsidRPr="001914A5" w:rsidRDefault="00D4598B" w:rsidP="00220C71">
            <w:pPr>
              <w:jc w:val="center"/>
              <w:rPr>
                <w:rFonts w:ascii="Montserrat" w:hAnsi="Montserrat"/>
                <w:i/>
                <w:snapToGrid w:val="0"/>
              </w:rPr>
            </w:pPr>
          </w:p>
        </w:tc>
        <w:tc>
          <w:tcPr>
            <w:tcW w:w="148" w:type="pct"/>
            <w:tcBorders>
              <w:top w:val="single" w:sz="2" w:space="0" w:color="000000"/>
              <w:left w:val="double" w:sz="6" w:space="0" w:color="auto"/>
              <w:bottom w:val="single" w:sz="2" w:space="0" w:color="000000"/>
              <w:right w:val="double" w:sz="6" w:space="0" w:color="auto"/>
            </w:tcBorders>
            <w:shd w:val="thinReverseDiagStripe" w:color="auto" w:fill="BFBFBF"/>
          </w:tcPr>
          <w:p w14:paraId="7A5A7FEA" w14:textId="77777777" w:rsidR="00D4598B" w:rsidRPr="001914A5" w:rsidRDefault="00D4598B" w:rsidP="00220C71">
            <w:pPr>
              <w:jc w:val="center"/>
              <w:rPr>
                <w:rFonts w:ascii="Montserrat" w:hAnsi="Montserrat"/>
                <w:i/>
                <w:snapToGrid w:val="0"/>
              </w:rPr>
            </w:pPr>
          </w:p>
        </w:tc>
        <w:tc>
          <w:tcPr>
            <w:tcW w:w="129" w:type="pct"/>
            <w:tcBorders>
              <w:top w:val="single" w:sz="2" w:space="0" w:color="000000"/>
              <w:left w:val="double" w:sz="6" w:space="0" w:color="auto"/>
              <w:bottom w:val="single" w:sz="2" w:space="0" w:color="000000"/>
              <w:right w:val="double" w:sz="6" w:space="0" w:color="auto"/>
            </w:tcBorders>
          </w:tcPr>
          <w:p w14:paraId="7CEA2479" w14:textId="77777777" w:rsidR="00D4598B" w:rsidRPr="001914A5" w:rsidRDefault="00D4598B" w:rsidP="00220C71">
            <w:pPr>
              <w:jc w:val="center"/>
              <w:rPr>
                <w:rFonts w:ascii="Montserrat" w:hAnsi="Montserrat"/>
                <w:i/>
                <w:snapToGrid w:val="0"/>
              </w:rPr>
            </w:pPr>
          </w:p>
        </w:tc>
        <w:tc>
          <w:tcPr>
            <w:tcW w:w="181" w:type="pct"/>
            <w:tcBorders>
              <w:top w:val="single" w:sz="2" w:space="0" w:color="000000"/>
              <w:left w:val="double" w:sz="6" w:space="0" w:color="auto"/>
              <w:bottom w:val="single" w:sz="2" w:space="0" w:color="000000"/>
              <w:right w:val="double" w:sz="6" w:space="0" w:color="auto"/>
            </w:tcBorders>
            <w:shd w:val="clear" w:color="auto" w:fill="FFFF00"/>
          </w:tcPr>
          <w:p w14:paraId="3D862886" w14:textId="77777777" w:rsidR="00D4598B" w:rsidRPr="001914A5" w:rsidRDefault="00D4598B" w:rsidP="00220C71">
            <w:pPr>
              <w:jc w:val="center"/>
              <w:rPr>
                <w:rFonts w:ascii="Montserrat" w:hAnsi="Montserrat"/>
                <w:i/>
                <w:snapToGrid w:val="0"/>
              </w:rPr>
            </w:pPr>
          </w:p>
        </w:tc>
        <w:tc>
          <w:tcPr>
            <w:tcW w:w="157" w:type="pct"/>
            <w:tcBorders>
              <w:top w:val="single" w:sz="2" w:space="0" w:color="000000"/>
              <w:left w:val="double" w:sz="6" w:space="0" w:color="auto"/>
              <w:bottom w:val="single" w:sz="2" w:space="0" w:color="000000"/>
              <w:right w:val="double" w:sz="6" w:space="0" w:color="auto"/>
            </w:tcBorders>
            <w:shd w:val="thinReverseDiagStripe" w:color="auto" w:fill="BFBFBF"/>
          </w:tcPr>
          <w:p w14:paraId="5ECD6C2D" w14:textId="77777777" w:rsidR="00D4598B" w:rsidRPr="001914A5" w:rsidRDefault="00D4598B" w:rsidP="00220C71">
            <w:pPr>
              <w:jc w:val="center"/>
              <w:rPr>
                <w:rFonts w:ascii="Montserrat" w:hAnsi="Montserrat"/>
                <w:i/>
                <w:snapToGrid w:val="0"/>
              </w:rPr>
            </w:pPr>
          </w:p>
        </w:tc>
        <w:tc>
          <w:tcPr>
            <w:tcW w:w="203" w:type="pct"/>
            <w:tcBorders>
              <w:top w:val="single" w:sz="2" w:space="0" w:color="000000"/>
              <w:left w:val="double" w:sz="6" w:space="0" w:color="auto"/>
              <w:bottom w:val="single" w:sz="2" w:space="0" w:color="000000"/>
              <w:right w:val="double" w:sz="6" w:space="0" w:color="auto"/>
            </w:tcBorders>
          </w:tcPr>
          <w:p w14:paraId="09BBEFD7" w14:textId="77777777" w:rsidR="00D4598B" w:rsidRPr="001914A5" w:rsidRDefault="00D4598B" w:rsidP="00220C71">
            <w:pPr>
              <w:jc w:val="center"/>
              <w:rPr>
                <w:rFonts w:ascii="Montserrat" w:hAnsi="Montserrat"/>
                <w:i/>
                <w:snapToGrid w:val="0"/>
              </w:rPr>
            </w:pPr>
          </w:p>
        </w:tc>
        <w:tc>
          <w:tcPr>
            <w:tcW w:w="155" w:type="pct"/>
            <w:tcBorders>
              <w:top w:val="single" w:sz="2" w:space="0" w:color="000000"/>
              <w:left w:val="double" w:sz="6" w:space="0" w:color="auto"/>
              <w:bottom w:val="single" w:sz="2" w:space="0" w:color="000000"/>
              <w:right w:val="double" w:sz="6" w:space="0" w:color="auto"/>
            </w:tcBorders>
          </w:tcPr>
          <w:p w14:paraId="09ECB764" w14:textId="77777777" w:rsidR="00D4598B" w:rsidRPr="001914A5" w:rsidRDefault="00D4598B" w:rsidP="00220C71">
            <w:pPr>
              <w:jc w:val="center"/>
              <w:rPr>
                <w:rFonts w:ascii="Montserrat" w:hAnsi="Montserrat"/>
                <w:i/>
                <w:snapToGrid w:val="0"/>
              </w:rPr>
            </w:pPr>
          </w:p>
        </w:tc>
        <w:tc>
          <w:tcPr>
            <w:tcW w:w="181" w:type="pct"/>
            <w:tcBorders>
              <w:top w:val="single" w:sz="2" w:space="0" w:color="000000"/>
              <w:left w:val="double" w:sz="6" w:space="0" w:color="auto"/>
              <w:bottom w:val="single" w:sz="2" w:space="0" w:color="000000"/>
              <w:right w:val="double" w:sz="6" w:space="0" w:color="auto"/>
            </w:tcBorders>
            <w:shd w:val="clear" w:color="auto" w:fill="FFFF00"/>
          </w:tcPr>
          <w:p w14:paraId="59443837" w14:textId="77777777" w:rsidR="00D4598B" w:rsidRPr="001914A5" w:rsidRDefault="00D4598B" w:rsidP="00220C71">
            <w:pPr>
              <w:jc w:val="center"/>
              <w:rPr>
                <w:rFonts w:ascii="Montserrat" w:hAnsi="Montserrat"/>
                <w:i/>
                <w:snapToGrid w:val="0"/>
              </w:rPr>
            </w:pPr>
          </w:p>
        </w:tc>
        <w:tc>
          <w:tcPr>
            <w:tcW w:w="178" w:type="pct"/>
            <w:tcBorders>
              <w:top w:val="single" w:sz="2" w:space="0" w:color="000000"/>
              <w:left w:val="double" w:sz="6" w:space="0" w:color="auto"/>
              <w:bottom w:val="single" w:sz="2" w:space="0" w:color="000000"/>
              <w:right w:val="double" w:sz="6" w:space="0" w:color="auto"/>
            </w:tcBorders>
            <w:shd w:val="thinReverseDiagStripe" w:color="auto" w:fill="BFBFBF"/>
          </w:tcPr>
          <w:p w14:paraId="292D7B5C" w14:textId="77777777" w:rsidR="00D4598B" w:rsidRPr="001914A5" w:rsidRDefault="00D4598B" w:rsidP="00220C71">
            <w:pPr>
              <w:jc w:val="center"/>
              <w:rPr>
                <w:rFonts w:ascii="Montserrat" w:hAnsi="Montserrat"/>
                <w:i/>
                <w:snapToGrid w:val="0"/>
              </w:rPr>
            </w:pPr>
          </w:p>
        </w:tc>
        <w:tc>
          <w:tcPr>
            <w:tcW w:w="174" w:type="pct"/>
            <w:tcBorders>
              <w:top w:val="single" w:sz="2" w:space="0" w:color="000000"/>
              <w:left w:val="double" w:sz="6" w:space="0" w:color="auto"/>
              <w:bottom w:val="single" w:sz="2" w:space="0" w:color="000000"/>
              <w:right w:val="double" w:sz="6" w:space="0" w:color="auto"/>
            </w:tcBorders>
            <w:shd w:val="thinReverseDiagStripe" w:color="auto" w:fill="BFBFBF"/>
          </w:tcPr>
          <w:p w14:paraId="50E2490B" w14:textId="77777777" w:rsidR="00D4598B" w:rsidRPr="001914A5" w:rsidRDefault="00D4598B" w:rsidP="00220C71">
            <w:pPr>
              <w:jc w:val="center"/>
              <w:rPr>
                <w:rFonts w:ascii="Montserrat" w:hAnsi="Montserrat"/>
                <w:i/>
                <w:snapToGrid w:val="0"/>
              </w:rPr>
            </w:pPr>
          </w:p>
        </w:tc>
        <w:tc>
          <w:tcPr>
            <w:tcW w:w="286" w:type="pct"/>
            <w:tcBorders>
              <w:top w:val="single" w:sz="2" w:space="0" w:color="000000"/>
              <w:left w:val="double" w:sz="6" w:space="0" w:color="auto"/>
              <w:bottom w:val="single" w:sz="2" w:space="0" w:color="000000"/>
              <w:right w:val="double" w:sz="6" w:space="0" w:color="auto"/>
            </w:tcBorders>
          </w:tcPr>
          <w:p w14:paraId="141915EC" w14:textId="77777777" w:rsidR="00D4598B" w:rsidRPr="001914A5" w:rsidRDefault="00D4598B" w:rsidP="00220C71">
            <w:pPr>
              <w:jc w:val="center"/>
              <w:rPr>
                <w:rFonts w:ascii="Montserrat" w:hAnsi="Montserrat"/>
                <w:i/>
                <w:snapToGrid w:val="0"/>
              </w:rPr>
            </w:pPr>
          </w:p>
        </w:tc>
        <w:tc>
          <w:tcPr>
            <w:tcW w:w="284" w:type="pct"/>
            <w:tcBorders>
              <w:top w:val="single" w:sz="2" w:space="0" w:color="000000"/>
              <w:left w:val="double" w:sz="6" w:space="0" w:color="auto"/>
              <w:bottom w:val="single" w:sz="2" w:space="0" w:color="000000"/>
              <w:right w:val="double" w:sz="6" w:space="0" w:color="auto"/>
            </w:tcBorders>
          </w:tcPr>
          <w:p w14:paraId="216AB9EE" w14:textId="77777777" w:rsidR="00D4598B" w:rsidRPr="001914A5" w:rsidRDefault="00D4598B" w:rsidP="00220C71">
            <w:pPr>
              <w:jc w:val="center"/>
              <w:rPr>
                <w:rFonts w:ascii="Montserrat" w:hAnsi="Montserrat"/>
                <w:i/>
                <w:snapToGrid w:val="0"/>
              </w:rPr>
            </w:pPr>
          </w:p>
        </w:tc>
        <w:tc>
          <w:tcPr>
            <w:tcW w:w="145" w:type="pct"/>
            <w:tcBorders>
              <w:top w:val="single" w:sz="2" w:space="0" w:color="000000"/>
              <w:left w:val="double" w:sz="6" w:space="0" w:color="auto"/>
              <w:bottom w:val="single" w:sz="2" w:space="0" w:color="000000"/>
              <w:right w:val="double" w:sz="6" w:space="0" w:color="auto"/>
            </w:tcBorders>
          </w:tcPr>
          <w:p w14:paraId="166BA5F9" w14:textId="77777777" w:rsidR="00D4598B" w:rsidRPr="001914A5" w:rsidRDefault="00D4598B" w:rsidP="00220C71">
            <w:pPr>
              <w:jc w:val="center"/>
              <w:rPr>
                <w:rFonts w:ascii="Montserrat" w:hAnsi="Montserrat"/>
                <w:i/>
                <w:snapToGrid w:val="0"/>
              </w:rPr>
            </w:pPr>
          </w:p>
        </w:tc>
        <w:tc>
          <w:tcPr>
            <w:tcW w:w="178" w:type="pct"/>
            <w:tcBorders>
              <w:top w:val="single" w:sz="2" w:space="0" w:color="000000"/>
              <w:left w:val="double" w:sz="6" w:space="0" w:color="auto"/>
              <w:bottom w:val="single" w:sz="2" w:space="0" w:color="000000"/>
              <w:right w:val="double" w:sz="6" w:space="0" w:color="auto"/>
            </w:tcBorders>
          </w:tcPr>
          <w:p w14:paraId="3ACAF203" w14:textId="77777777" w:rsidR="00D4598B" w:rsidRPr="001914A5" w:rsidRDefault="00D4598B" w:rsidP="00220C71">
            <w:pPr>
              <w:jc w:val="center"/>
              <w:rPr>
                <w:rFonts w:ascii="Montserrat" w:hAnsi="Montserrat"/>
                <w:i/>
                <w:snapToGrid w:val="0"/>
              </w:rPr>
            </w:pPr>
          </w:p>
        </w:tc>
        <w:tc>
          <w:tcPr>
            <w:tcW w:w="117" w:type="pct"/>
            <w:tcBorders>
              <w:top w:val="single" w:sz="2" w:space="0" w:color="000000"/>
              <w:left w:val="double" w:sz="6" w:space="0" w:color="auto"/>
              <w:bottom w:val="single" w:sz="2" w:space="0" w:color="000000"/>
              <w:right w:val="double" w:sz="6" w:space="0" w:color="auto"/>
            </w:tcBorders>
          </w:tcPr>
          <w:p w14:paraId="16B32B8B" w14:textId="77777777" w:rsidR="00D4598B" w:rsidRPr="001914A5" w:rsidRDefault="00D4598B" w:rsidP="00220C71">
            <w:pPr>
              <w:jc w:val="center"/>
              <w:rPr>
                <w:rFonts w:ascii="Montserrat" w:hAnsi="Montserrat"/>
                <w:i/>
                <w:snapToGrid w:val="0"/>
              </w:rPr>
            </w:pPr>
          </w:p>
        </w:tc>
      </w:tr>
      <w:tr w:rsidR="00D4598B" w:rsidRPr="001914A5" w14:paraId="1267EBD7" w14:textId="77777777" w:rsidTr="00220C71">
        <w:trPr>
          <w:cantSplit/>
          <w:trHeight w:val="196"/>
        </w:trPr>
        <w:tc>
          <w:tcPr>
            <w:tcW w:w="207" w:type="pct"/>
            <w:tcBorders>
              <w:top w:val="single" w:sz="2" w:space="0" w:color="000000"/>
              <w:left w:val="double" w:sz="6" w:space="0" w:color="auto"/>
              <w:bottom w:val="double" w:sz="6" w:space="0" w:color="auto"/>
              <w:right w:val="double" w:sz="6" w:space="0" w:color="auto"/>
            </w:tcBorders>
            <w:vAlign w:val="center"/>
          </w:tcPr>
          <w:p w14:paraId="1FDB845D" w14:textId="77777777" w:rsidR="00D4598B" w:rsidRPr="001914A5" w:rsidRDefault="00D4598B" w:rsidP="00220C71">
            <w:pPr>
              <w:jc w:val="center"/>
              <w:rPr>
                <w:rFonts w:ascii="Montserrat" w:hAnsi="Montserrat"/>
                <w:i/>
                <w:snapToGrid w:val="0"/>
                <w:sz w:val="16"/>
              </w:rPr>
            </w:pPr>
            <w:r w:rsidRPr="001914A5">
              <w:rPr>
                <w:rFonts w:ascii="Montserrat" w:hAnsi="Montserrat"/>
                <w:snapToGrid w:val="0"/>
                <w:sz w:val="16"/>
              </w:rPr>
              <w:t>ETC.</w:t>
            </w:r>
          </w:p>
        </w:tc>
        <w:tc>
          <w:tcPr>
            <w:tcW w:w="165" w:type="pct"/>
            <w:tcBorders>
              <w:top w:val="single" w:sz="2" w:space="0" w:color="000000"/>
              <w:left w:val="double" w:sz="6" w:space="0" w:color="auto"/>
              <w:bottom w:val="double" w:sz="6" w:space="0" w:color="auto"/>
              <w:right w:val="double" w:sz="6" w:space="0" w:color="auto"/>
            </w:tcBorders>
          </w:tcPr>
          <w:p w14:paraId="43719F81" w14:textId="77777777" w:rsidR="00D4598B" w:rsidRPr="001914A5" w:rsidRDefault="00D4598B" w:rsidP="00220C71">
            <w:pPr>
              <w:rPr>
                <w:rFonts w:ascii="Montserrat" w:hAnsi="Montserrat"/>
                <w:i/>
                <w:snapToGrid w:val="0"/>
              </w:rPr>
            </w:pPr>
          </w:p>
        </w:tc>
        <w:tc>
          <w:tcPr>
            <w:tcW w:w="158" w:type="pct"/>
            <w:tcBorders>
              <w:top w:val="single" w:sz="2" w:space="0" w:color="000000"/>
              <w:left w:val="double" w:sz="6" w:space="0" w:color="auto"/>
              <w:bottom w:val="double" w:sz="6" w:space="0" w:color="auto"/>
              <w:right w:val="double" w:sz="6" w:space="0" w:color="auto"/>
            </w:tcBorders>
          </w:tcPr>
          <w:p w14:paraId="7900E8C8" w14:textId="77777777" w:rsidR="00D4598B" w:rsidRPr="001914A5" w:rsidRDefault="00D4598B" w:rsidP="00220C71">
            <w:pPr>
              <w:jc w:val="center"/>
              <w:rPr>
                <w:rFonts w:ascii="Montserrat" w:hAnsi="Montserrat"/>
                <w:i/>
                <w:snapToGrid w:val="0"/>
              </w:rPr>
            </w:pPr>
          </w:p>
        </w:tc>
        <w:tc>
          <w:tcPr>
            <w:tcW w:w="172" w:type="pct"/>
            <w:tcBorders>
              <w:top w:val="single" w:sz="2" w:space="0" w:color="000000"/>
              <w:left w:val="double" w:sz="6" w:space="0" w:color="auto"/>
              <w:bottom w:val="double" w:sz="6" w:space="0" w:color="auto"/>
              <w:right w:val="double" w:sz="6" w:space="0" w:color="auto"/>
            </w:tcBorders>
          </w:tcPr>
          <w:p w14:paraId="32EF4774" w14:textId="77777777" w:rsidR="00D4598B" w:rsidRPr="001914A5" w:rsidRDefault="00D4598B" w:rsidP="00220C71">
            <w:pPr>
              <w:jc w:val="center"/>
              <w:rPr>
                <w:rFonts w:ascii="Montserrat" w:hAnsi="Montserrat"/>
                <w:i/>
                <w:snapToGrid w:val="0"/>
              </w:rPr>
            </w:pPr>
          </w:p>
        </w:tc>
        <w:tc>
          <w:tcPr>
            <w:tcW w:w="177" w:type="pct"/>
            <w:tcBorders>
              <w:top w:val="single" w:sz="2" w:space="0" w:color="000000"/>
              <w:left w:val="double" w:sz="6" w:space="0" w:color="auto"/>
              <w:bottom w:val="double" w:sz="6" w:space="0" w:color="auto"/>
              <w:right w:val="double" w:sz="6" w:space="0" w:color="auto"/>
            </w:tcBorders>
          </w:tcPr>
          <w:p w14:paraId="2094FE4A" w14:textId="77777777" w:rsidR="00D4598B" w:rsidRPr="001914A5" w:rsidRDefault="00D4598B" w:rsidP="00220C71">
            <w:pPr>
              <w:jc w:val="center"/>
              <w:rPr>
                <w:rFonts w:ascii="Montserrat" w:hAnsi="Montserrat"/>
                <w:i/>
                <w:snapToGrid w:val="0"/>
              </w:rPr>
            </w:pPr>
          </w:p>
        </w:tc>
        <w:tc>
          <w:tcPr>
            <w:tcW w:w="121" w:type="pct"/>
            <w:tcBorders>
              <w:top w:val="single" w:sz="2" w:space="0" w:color="000000"/>
              <w:left w:val="double" w:sz="6" w:space="0" w:color="auto"/>
              <w:bottom w:val="double" w:sz="6" w:space="0" w:color="auto"/>
              <w:right w:val="double" w:sz="6" w:space="0" w:color="auto"/>
            </w:tcBorders>
          </w:tcPr>
          <w:p w14:paraId="0EEC2BDC" w14:textId="77777777" w:rsidR="00D4598B" w:rsidRPr="001914A5" w:rsidRDefault="00D4598B" w:rsidP="00220C71">
            <w:pPr>
              <w:jc w:val="center"/>
              <w:rPr>
                <w:rFonts w:ascii="Montserrat" w:hAnsi="Montserrat"/>
                <w:i/>
                <w:snapToGrid w:val="0"/>
              </w:rPr>
            </w:pPr>
          </w:p>
        </w:tc>
        <w:tc>
          <w:tcPr>
            <w:tcW w:w="181" w:type="pct"/>
            <w:tcBorders>
              <w:top w:val="single" w:sz="2" w:space="0" w:color="000000"/>
              <w:left w:val="double" w:sz="6" w:space="0" w:color="auto"/>
              <w:bottom w:val="double" w:sz="6" w:space="0" w:color="auto"/>
              <w:right w:val="double" w:sz="6" w:space="0" w:color="auto"/>
            </w:tcBorders>
            <w:shd w:val="clear" w:color="auto" w:fill="FFFF00"/>
          </w:tcPr>
          <w:p w14:paraId="155B5BA2" w14:textId="77777777" w:rsidR="00D4598B" w:rsidRPr="001914A5" w:rsidRDefault="00D4598B" w:rsidP="00220C71">
            <w:pPr>
              <w:jc w:val="center"/>
              <w:rPr>
                <w:rFonts w:ascii="Montserrat" w:hAnsi="Montserrat"/>
                <w:i/>
                <w:snapToGrid w:val="0"/>
              </w:rPr>
            </w:pPr>
          </w:p>
        </w:tc>
        <w:tc>
          <w:tcPr>
            <w:tcW w:w="147" w:type="pct"/>
            <w:tcBorders>
              <w:top w:val="single" w:sz="2" w:space="0" w:color="000000"/>
              <w:left w:val="double" w:sz="6" w:space="0" w:color="auto"/>
              <w:bottom w:val="double" w:sz="6" w:space="0" w:color="auto"/>
              <w:right w:val="double" w:sz="6" w:space="0" w:color="auto"/>
            </w:tcBorders>
            <w:shd w:val="thinReverseDiagStripe" w:color="auto" w:fill="BFBFBF"/>
          </w:tcPr>
          <w:p w14:paraId="6CD71EFB" w14:textId="77777777" w:rsidR="00D4598B" w:rsidRPr="001914A5" w:rsidRDefault="00D4598B" w:rsidP="00220C71">
            <w:pPr>
              <w:jc w:val="center"/>
              <w:rPr>
                <w:rFonts w:ascii="Montserrat" w:hAnsi="Montserrat"/>
                <w:i/>
                <w:snapToGrid w:val="0"/>
              </w:rPr>
            </w:pPr>
          </w:p>
        </w:tc>
        <w:tc>
          <w:tcPr>
            <w:tcW w:w="203" w:type="pct"/>
            <w:gridSpan w:val="2"/>
            <w:tcBorders>
              <w:top w:val="single" w:sz="2" w:space="0" w:color="000000"/>
              <w:left w:val="double" w:sz="6" w:space="0" w:color="auto"/>
              <w:bottom w:val="double" w:sz="6" w:space="0" w:color="auto"/>
              <w:right w:val="double" w:sz="6" w:space="0" w:color="auto"/>
            </w:tcBorders>
          </w:tcPr>
          <w:p w14:paraId="13CC67D1" w14:textId="77777777" w:rsidR="00D4598B" w:rsidRPr="001914A5" w:rsidRDefault="00D4598B" w:rsidP="00220C71">
            <w:pPr>
              <w:jc w:val="center"/>
              <w:rPr>
                <w:rFonts w:ascii="Montserrat" w:hAnsi="Montserrat"/>
                <w:i/>
                <w:snapToGrid w:val="0"/>
              </w:rPr>
            </w:pPr>
          </w:p>
        </w:tc>
        <w:tc>
          <w:tcPr>
            <w:tcW w:w="174" w:type="pct"/>
            <w:tcBorders>
              <w:top w:val="single" w:sz="2" w:space="0" w:color="000000"/>
              <w:left w:val="double" w:sz="6" w:space="0" w:color="auto"/>
              <w:bottom w:val="double" w:sz="6" w:space="0" w:color="auto"/>
              <w:right w:val="double" w:sz="6" w:space="0" w:color="auto"/>
            </w:tcBorders>
          </w:tcPr>
          <w:p w14:paraId="23B76E4E" w14:textId="77777777" w:rsidR="00D4598B" w:rsidRPr="001914A5" w:rsidRDefault="00D4598B" w:rsidP="00220C71">
            <w:pPr>
              <w:jc w:val="center"/>
              <w:rPr>
                <w:rFonts w:ascii="Montserrat" w:hAnsi="Montserrat"/>
                <w:i/>
                <w:snapToGrid w:val="0"/>
              </w:rPr>
            </w:pPr>
          </w:p>
        </w:tc>
        <w:tc>
          <w:tcPr>
            <w:tcW w:w="121" w:type="pct"/>
            <w:tcBorders>
              <w:top w:val="single" w:sz="2" w:space="0" w:color="000000"/>
              <w:left w:val="double" w:sz="6" w:space="0" w:color="auto"/>
              <w:bottom w:val="double" w:sz="6" w:space="0" w:color="auto"/>
              <w:right w:val="double" w:sz="6" w:space="0" w:color="auto"/>
            </w:tcBorders>
          </w:tcPr>
          <w:p w14:paraId="4F0F74B6" w14:textId="77777777" w:rsidR="00D4598B" w:rsidRPr="001914A5" w:rsidRDefault="00D4598B" w:rsidP="00220C71">
            <w:pPr>
              <w:jc w:val="center"/>
              <w:rPr>
                <w:rFonts w:ascii="Montserrat" w:hAnsi="Montserrat"/>
                <w:i/>
                <w:snapToGrid w:val="0"/>
              </w:rPr>
            </w:pPr>
          </w:p>
        </w:tc>
        <w:tc>
          <w:tcPr>
            <w:tcW w:w="181" w:type="pct"/>
            <w:tcBorders>
              <w:top w:val="single" w:sz="2" w:space="0" w:color="000000"/>
              <w:left w:val="double" w:sz="6" w:space="0" w:color="auto"/>
              <w:bottom w:val="double" w:sz="6" w:space="0" w:color="auto"/>
              <w:right w:val="double" w:sz="6" w:space="0" w:color="auto"/>
            </w:tcBorders>
            <w:shd w:val="clear" w:color="auto" w:fill="FFFF00"/>
          </w:tcPr>
          <w:p w14:paraId="1EFD43CF" w14:textId="77777777" w:rsidR="00D4598B" w:rsidRPr="001914A5" w:rsidRDefault="00D4598B" w:rsidP="00220C71">
            <w:pPr>
              <w:jc w:val="center"/>
              <w:rPr>
                <w:rFonts w:ascii="Montserrat" w:hAnsi="Montserrat"/>
                <w:i/>
                <w:snapToGrid w:val="0"/>
              </w:rPr>
            </w:pPr>
          </w:p>
        </w:tc>
        <w:tc>
          <w:tcPr>
            <w:tcW w:w="174" w:type="pct"/>
            <w:tcBorders>
              <w:top w:val="single" w:sz="2" w:space="0" w:color="000000"/>
              <w:left w:val="double" w:sz="6" w:space="0" w:color="auto"/>
              <w:bottom w:val="double" w:sz="6" w:space="0" w:color="auto"/>
              <w:right w:val="double" w:sz="6" w:space="0" w:color="auto"/>
            </w:tcBorders>
            <w:shd w:val="thinReverseDiagStripe" w:color="auto" w:fill="BFBFBF"/>
          </w:tcPr>
          <w:p w14:paraId="751F1FEE" w14:textId="77777777" w:rsidR="00D4598B" w:rsidRPr="001914A5" w:rsidRDefault="00D4598B" w:rsidP="00220C71">
            <w:pPr>
              <w:jc w:val="center"/>
              <w:rPr>
                <w:rFonts w:ascii="Montserrat" w:hAnsi="Montserrat"/>
                <w:i/>
                <w:snapToGrid w:val="0"/>
              </w:rPr>
            </w:pPr>
          </w:p>
        </w:tc>
        <w:tc>
          <w:tcPr>
            <w:tcW w:w="148" w:type="pct"/>
            <w:tcBorders>
              <w:top w:val="single" w:sz="2" w:space="0" w:color="000000"/>
              <w:left w:val="double" w:sz="6" w:space="0" w:color="auto"/>
              <w:bottom w:val="double" w:sz="6" w:space="0" w:color="auto"/>
              <w:right w:val="double" w:sz="6" w:space="0" w:color="auto"/>
            </w:tcBorders>
          </w:tcPr>
          <w:p w14:paraId="4618F575" w14:textId="77777777" w:rsidR="00D4598B" w:rsidRPr="001914A5" w:rsidRDefault="00D4598B" w:rsidP="00220C71">
            <w:pPr>
              <w:jc w:val="center"/>
              <w:rPr>
                <w:rFonts w:ascii="Montserrat" w:hAnsi="Montserrat"/>
                <w:i/>
                <w:snapToGrid w:val="0"/>
              </w:rPr>
            </w:pPr>
          </w:p>
        </w:tc>
        <w:tc>
          <w:tcPr>
            <w:tcW w:w="155" w:type="pct"/>
            <w:tcBorders>
              <w:top w:val="single" w:sz="2" w:space="0" w:color="000000"/>
              <w:left w:val="double" w:sz="6" w:space="0" w:color="auto"/>
              <w:bottom w:val="double" w:sz="6" w:space="0" w:color="auto"/>
              <w:right w:val="double" w:sz="6" w:space="0" w:color="auto"/>
            </w:tcBorders>
            <w:shd w:val="clear" w:color="auto" w:fill="FFFF00"/>
          </w:tcPr>
          <w:p w14:paraId="468D570E" w14:textId="77777777" w:rsidR="00D4598B" w:rsidRPr="001914A5" w:rsidRDefault="00D4598B" w:rsidP="00220C71">
            <w:pPr>
              <w:jc w:val="center"/>
              <w:rPr>
                <w:rFonts w:ascii="Montserrat" w:hAnsi="Montserrat"/>
                <w:i/>
                <w:snapToGrid w:val="0"/>
              </w:rPr>
            </w:pPr>
          </w:p>
        </w:tc>
        <w:tc>
          <w:tcPr>
            <w:tcW w:w="148" w:type="pct"/>
            <w:tcBorders>
              <w:top w:val="single" w:sz="2" w:space="0" w:color="000000"/>
              <w:left w:val="double" w:sz="6" w:space="0" w:color="auto"/>
              <w:bottom w:val="double" w:sz="6" w:space="0" w:color="auto"/>
              <w:right w:val="double" w:sz="6" w:space="0" w:color="auto"/>
            </w:tcBorders>
            <w:shd w:val="thinReverseDiagStripe" w:color="auto" w:fill="BFBFBF"/>
          </w:tcPr>
          <w:p w14:paraId="37518DDA" w14:textId="77777777" w:rsidR="00D4598B" w:rsidRPr="001914A5" w:rsidRDefault="00D4598B" w:rsidP="00220C71">
            <w:pPr>
              <w:jc w:val="center"/>
              <w:rPr>
                <w:rFonts w:ascii="Montserrat" w:hAnsi="Montserrat"/>
                <w:i/>
                <w:snapToGrid w:val="0"/>
              </w:rPr>
            </w:pPr>
          </w:p>
        </w:tc>
        <w:tc>
          <w:tcPr>
            <w:tcW w:w="129" w:type="pct"/>
            <w:tcBorders>
              <w:top w:val="single" w:sz="2" w:space="0" w:color="000000"/>
              <w:left w:val="double" w:sz="6" w:space="0" w:color="auto"/>
              <w:bottom w:val="double" w:sz="6" w:space="0" w:color="auto"/>
              <w:right w:val="double" w:sz="6" w:space="0" w:color="auto"/>
            </w:tcBorders>
          </w:tcPr>
          <w:p w14:paraId="4EBBAEE6" w14:textId="77777777" w:rsidR="00D4598B" w:rsidRPr="001914A5" w:rsidRDefault="00D4598B" w:rsidP="00220C71">
            <w:pPr>
              <w:jc w:val="center"/>
              <w:rPr>
                <w:rFonts w:ascii="Montserrat" w:hAnsi="Montserrat"/>
                <w:i/>
                <w:snapToGrid w:val="0"/>
              </w:rPr>
            </w:pPr>
          </w:p>
        </w:tc>
        <w:tc>
          <w:tcPr>
            <w:tcW w:w="181" w:type="pct"/>
            <w:tcBorders>
              <w:top w:val="single" w:sz="2" w:space="0" w:color="000000"/>
              <w:left w:val="double" w:sz="6" w:space="0" w:color="auto"/>
              <w:bottom w:val="double" w:sz="6" w:space="0" w:color="auto"/>
              <w:right w:val="double" w:sz="6" w:space="0" w:color="auto"/>
            </w:tcBorders>
            <w:shd w:val="clear" w:color="auto" w:fill="FFFF00"/>
          </w:tcPr>
          <w:p w14:paraId="11318B12" w14:textId="77777777" w:rsidR="00D4598B" w:rsidRPr="001914A5" w:rsidRDefault="00D4598B" w:rsidP="00220C71">
            <w:pPr>
              <w:jc w:val="center"/>
              <w:rPr>
                <w:rFonts w:ascii="Montserrat" w:hAnsi="Montserrat"/>
                <w:i/>
                <w:snapToGrid w:val="0"/>
              </w:rPr>
            </w:pPr>
          </w:p>
        </w:tc>
        <w:tc>
          <w:tcPr>
            <w:tcW w:w="157" w:type="pct"/>
            <w:tcBorders>
              <w:top w:val="single" w:sz="2" w:space="0" w:color="000000"/>
              <w:left w:val="double" w:sz="6" w:space="0" w:color="auto"/>
              <w:bottom w:val="double" w:sz="6" w:space="0" w:color="auto"/>
              <w:right w:val="double" w:sz="6" w:space="0" w:color="auto"/>
            </w:tcBorders>
            <w:shd w:val="thinReverseDiagStripe" w:color="auto" w:fill="BFBFBF"/>
          </w:tcPr>
          <w:p w14:paraId="34B0D907" w14:textId="77777777" w:rsidR="00D4598B" w:rsidRPr="001914A5" w:rsidRDefault="00D4598B" w:rsidP="00220C71">
            <w:pPr>
              <w:jc w:val="center"/>
              <w:rPr>
                <w:rFonts w:ascii="Montserrat" w:hAnsi="Montserrat"/>
                <w:i/>
                <w:snapToGrid w:val="0"/>
              </w:rPr>
            </w:pPr>
          </w:p>
        </w:tc>
        <w:tc>
          <w:tcPr>
            <w:tcW w:w="203" w:type="pct"/>
            <w:tcBorders>
              <w:top w:val="single" w:sz="2" w:space="0" w:color="000000"/>
              <w:left w:val="double" w:sz="6" w:space="0" w:color="auto"/>
              <w:bottom w:val="double" w:sz="6" w:space="0" w:color="auto"/>
              <w:right w:val="double" w:sz="6" w:space="0" w:color="auto"/>
            </w:tcBorders>
          </w:tcPr>
          <w:p w14:paraId="7F82B0D0" w14:textId="77777777" w:rsidR="00D4598B" w:rsidRPr="001914A5" w:rsidRDefault="00D4598B" w:rsidP="00220C71">
            <w:pPr>
              <w:jc w:val="center"/>
              <w:rPr>
                <w:rFonts w:ascii="Montserrat" w:hAnsi="Montserrat"/>
                <w:i/>
                <w:snapToGrid w:val="0"/>
              </w:rPr>
            </w:pPr>
          </w:p>
        </w:tc>
        <w:tc>
          <w:tcPr>
            <w:tcW w:w="155" w:type="pct"/>
            <w:tcBorders>
              <w:top w:val="single" w:sz="2" w:space="0" w:color="000000"/>
              <w:left w:val="double" w:sz="6" w:space="0" w:color="auto"/>
              <w:bottom w:val="double" w:sz="6" w:space="0" w:color="auto"/>
              <w:right w:val="double" w:sz="6" w:space="0" w:color="auto"/>
            </w:tcBorders>
          </w:tcPr>
          <w:p w14:paraId="53C62282" w14:textId="77777777" w:rsidR="00D4598B" w:rsidRPr="001914A5" w:rsidRDefault="00D4598B" w:rsidP="00220C71">
            <w:pPr>
              <w:jc w:val="center"/>
              <w:rPr>
                <w:rFonts w:ascii="Montserrat" w:hAnsi="Montserrat"/>
                <w:i/>
                <w:snapToGrid w:val="0"/>
              </w:rPr>
            </w:pPr>
          </w:p>
        </w:tc>
        <w:tc>
          <w:tcPr>
            <w:tcW w:w="181" w:type="pct"/>
            <w:tcBorders>
              <w:top w:val="single" w:sz="2" w:space="0" w:color="000000"/>
              <w:left w:val="double" w:sz="6" w:space="0" w:color="auto"/>
              <w:bottom w:val="double" w:sz="6" w:space="0" w:color="auto"/>
              <w:right w:val="double" w:sz="6" w:space="0" w:color="auto"/>
            </w:tcBorders>
            <w:shd w:val="clear" w:color="auto" w:fill="FFFF00"/>
          </w:tcPr>
          <w:p w14:paraId="7326B44F" w14:textId="77777777" w:rsidR="00D4598B" w:rsidRPr="001914A5" w:rsidRDefault="00D4598B" w:rsidP="00220C71">
            <w:pPr>
              <w:jc w:val="center"/>
              <w:rPr>
                <w:rFonts w:ascii="Montserrat" w:hAnsi="Montserrat"/>
                <w:i/>
                <w:snapToGrid w:val="0"/>
              </w:rPr>
            </w:pPr>
          </w:p>
        </w:tc>
        <w:tc>
          <w:tcPr>
            <w:tcW w:w="178" w:type="pct"/>
            <w:tcBorders>
              <w:top w:val="single" w:sz="2" w:space="0" w:color="000000"/>
              <w:left w:val="double" w:sz="6" w:space="0" w:color="auto"/>
              <w:bottom w:val="double" w:sz="6" w:space="0" w:color="auto"/>
              <w:right w:val="double" w:sz="6" w:space="0" w:color="auto"/>
            </w:tcBorders>
            <w:shd w:val="thinReverseDiagStripe" w:color="auto" w:fill="BFBFBF"/>
          </w:tcPr>
          <w:p w14:paraId="2EE027CC" w14:textId="77777777" w:rsidR="00D4598B" w:rsidRPr="001914A5" w:rsidRDefault="00D4598B" w:rsidP="00220C71">
            <w:pPr>
              <w:jc w:val="center"/>
              <w:rPr>
                <w:rFonts w:ascii="Montserrat" w:hAnsi="Montserrat"/>
                <w:i/>
                <w:snapToGrid w:val="0"/>
              </w:rPr>
            </w:pPr>
          </w:p>
        </w:tc>
        <w:tc>
          <w:tcPr>
            <w:tcW w:w="174" w:type="pct"/>
            <w:tcBorders>
              <w:top w:val="single" w:sz="2" w:space="0" w:color="000000"/>
              <w:left w:val="double" w:sz="6" w:space="0" w:color="auto"/>
              <w:bottom w:val="double" w:sz="6" w:space="0" w:color="auto"/>
              <w:right w:val="double" w:sz="6" w:space="0" w:color="auto"/>
            </w:tcBorders>
            <w:shd w:val="thinReverseDiagStripe" w:color="auto" w:fill="BFBFBF"/>
          </w:tcPr>
          <w:p w14:paraId="68638291" w14:textId="77777777" w:rsidR="00D4598B" w:rsidRPr="001914A5" w:rsidRDefault="00D4598B" w:rsidP="00220C71">
            <w:pPr>
              <w:jc w:val="center"/>
              <w:rPr>
                <w:rFonts w:ascii="Montserrat" w:hAnsi="Montserrat"/>
                <w:i/>
                <w:snapToGrid w:val="0"/>
              </w:rPr>
            </w:pPr>
          </w:p>
        </w:tc>
        <w:tc>
          <w:tcPr>
            <w:tcW w:w="286" w:type="pct"/>
            <w:tcBorders>
              <w:top w:val="single" w:sz="2" w:space="0" w:color="000000"/>
              <w:left w:val="double" w:sz="6" w:space="0" w:color="auto"/>
              <w:bottom w:val="double" w:sz="6" w:space="0" w:color="auto"/>
              <w:right w:val="double" w:sz="6" w:space="0" w:color="auto"/>
            </w:tcBorders>
          </w:tcPr>
          <w:p w14:paraId="4C94DD20" w14:textId="77777777" w:rsidR="00D4598B" w:rsidRPr="001914A5" w:rsidRDefault="00D4598B" w:rsidP="00220C71">
            <w:pPr>
              <w:jc w:val="center"/>
              <w:rPr>
                <w:rFonts w:ascii="Montserrat" w:hAnsi="Montserrat"/>
                <w:i/>
                <w:snapToGrid w:val="0"/>
              </w:rPr>
            </w:pPr>
          </w:p>
        </w:tc>
        <w:tc>
          <w:tcPr>
            <w:tcW w:w="284" w:type="pct"/>
            <w:tcBorders>
              <w:top w:val="single" w:sz="2" w:space="0" w:color="000000"/>
              <w:left w:val="double" w:sz="6" w:space="0" w:color="auto"/>
              <w:bottom w:val="double" w:sz="6" w:space="0" w:color="auto"/>
              <w:right w:val="double" w:sz="6" w:space="0" w:color="auto"/>
            </w:tcBorders>
          </w:tcPr>
          <w:p w14:paraId="05F3F669" w14:textId="77777777" w:rsidR="00D4598B" w:rsidRPr="001914A5" w:rsidRDefault="00D4598B" w:rsidP="00220C71">
            <w:pPr>
              <w:jc w:val="center"/>
              <w:rPr>
                <w:rFonts w:ascii="Montserrat" w:hAnsi="Montserrat"/>
                <w:i/>
                <w:snapToGrid w:val="0"/>
              </w:rPr>
            </w:pPr>
          </w:p>
        </w:tc>
        <w:tc>
          <w:tcPr>
            <w:tcW w:w="145" w:type="pct"/>
            <w:tcBorders>
              <w:top w:val="single" w:sz="2" w:space="0" w:color="000000"/>
              <w:left w:val="double" w:sz="6" w:space="0" w:color="auto"/>
              <w:bottom w:val="double" w:sz="6" w:space="0" w:color="auto"/>
              <w:right w:val="double" w:sz="6" w:space="0" w:color="auto"/>
            </w:tcBorders>
          </w:tcPr>
          <w:p w14:paraId="7B40CF31" w14:textId="77777777" w:rsidR="00D4598B" w:rsidRPr="001914A5" w:rsidRDefault="00D4598B" w:rsidP="00220C71">
            <w:pPr>
              <w:jc w:val="center"/>
              <w:rPr>
                <w:rFonts w:ascii="Montserrat" w:hAnsi="Montserrat"/>
                <w:i/>
                <w:snapToGrid w:val="0"/>
              </w:rPr>
            </w:pPr>
          </w:p>
        </w:tc>
        <w:tc>
          <w:tcPr>
            <w:tcW w:w="178" w:type="pct"/>
            <w:tcBorders>
              <w:top w:val="single" w:sz="2" w:space="0" w:color="000000"/>
              <w:left w:val="double" w:sz="6" w:space="0" w:color="auto"/>
              <w:bottom w:val="double" w:sz="6" w:space="0" w:color="auto"/>
              <w:right w:val="double" w:sz="6" w:space="0" w:color="auto"/>
            </w:tcBorders>
          </w:tcPr>
          <w:p w14:paraId="00597BB9" w14:textId="77777777" w:rsidR="00D4598B" w:rsidRPr="001914A5" w:rsidRDefault="00D4598B" w:rsidP="00220C71">
            <w:pPr>
              <w:jc w:val="center"/>
              <w:rPr>
                <w:rFonts w:ascii="Montserrat" w:hAnsi="Montserrat"/>
                <w:i/>
                <w:snapToGrid w:val="0"/>
              </w:rPr>
            </w:pPr>
          </w:p>
        </w:tc>
        <w:tc>
          <w:tcPr>
            <w:tcW w:w="117" w:type="pct"/>
            <w:tcBorders>
              <w:top w:val="single" w:sz="2" w:space="0" w:color="000000"/>
              <w:left w:val="double" w:sz="6" w:space="0" w:color="auto"/>
              <w:bottom w:val="double" w:sz="6" w:space="0" w:color="auto"/>
              <w:right w:val="double" w:sz="6" w:space="0" w:color="auto"/>
            </w:tcBorders>
          </w:tcPr>
          <w:p w14:paraId="03EC117F" w14:textId="77777777" w:rsidR="00D4598B" w:rsidRPr="001914A5" w:rsidRDefault="00D4598B" w:rsidP="00220C71">
            <w:pPr>
              <w:jc w:val="center"/>
              <w:rPr>
                <w:rFonts w:ascii="Montserrat" w:hAnsi="Montserrat"/>
                <w:i/>
                <w:snapToGrid w:val="0"/>
              </w:rPr>
            </w:pPr>
          </w:p>
        </w:tc>
      </w:tr>
    </w:tbl>
    <w:p w14:paraId="37CF4985" w14:textId="77777777" w:rsidR="00D4598B" w:rsidRPr="001914A5" w:rsidRDefault="00D4598B" w:rsidP="00D4598B">
      <w:pPr>
        <w:tabs>
          <w:tab w:val="left" w:pos="3810"/>
        </w:tabs>
        <w:rPr>
          <w:rFonts w:ascii="Montserrat" w:hAnsi="Montserrat" w:cs="Arial"/>
          <w:sz w:val="16"/>
          <w:szCs w:val="16"/>
          <w:lang w:val="pt-BR"/>
        </w:rPr>
        <w:sectPr w:rsidR="00D4598B" w:rsidRPr="001914A5" w:rsidSect="00112EE5">
          <w:headerReference w:type="default" r:id="rId78"/>
          <w:pgSz w:w="20160" w:h="12240" w:orient="landscape" w:code="5"/>
          <w:pgMar w:top="1247" w:right="851" w:bottom="1701" w:left="851" w:header="720" w:footer="720" w:gutter="0"/>
          <w:paperSrc w:first="7" w:other="7"/>
          <w:cols w:space="720"/>
          <w:docGrid w:linePitch="272"/>
        </w:sectPr>
      </w:pPr>
    </w:p>
    <w:p w14:paraId="26443FA2" w14:textId="77777777" w:rsidR="00D4598B" w:rsidRPr="001914A5" w:rsidRDefault="00D4598B" w:rsidP="00D4598B">
      <w:pPr>
        <w:tabs>
          <w:tab w:val="left" w:pos="-1440"/>
          <w:tab w:val="left" w:pos="-720"/>
          <w:tab w:val="left" w:pos="864"/>
          <w:tab w:val="left" w:pos="5184"/>
        </w:tabs>
        <w:jc w:val="both"/>
        <w:rPr>
          <w:rFonts w:ascii="Montserrat" w:hAnsi="Montserrat" w:cs="Arial"/>
          <w:sz w:val="16"/>
          <w:szCs w:val="16"/>
          <w:lang w:val="pt-BR"/>
        </w:rPr>
      </w:pPr>
    </w:p>
    <w:p w14:paraId="2349F096" w14:textId="77777777" w:rsidR="00D4598B" w:rsidRPr="001914A5" w:rsidRDefault="00D4598B" w:rsidP="00D4598B">
      <w:pPr>
        <w:ind w:left="2832" w:hanging="2832"/>
        <w:jc w:val="both"/>
        <w:rPr>
          <w:rFonts w:ascii="Montserrat" w:hAnsi="Montserrat" w:cs="Arial"/>
          <w:bCs/>
          <w:i/>
          <w:sz w:val="16"/>
          <w:szCs w:val="16"/>
        </w:rPr>
      </w:pPr>
      <w:r w:rsidRPr="001914A5">
        <w:rPr>
          <w:rFonts w:ascii="Montserrat" w:hAnsi="Montserrat" w:cs="Arial"/>
          <w:b/>
          <w:bCs/>
          <w:sz w:val="16"/>
          <w:szCs w:val="16"/>
        </w:rPr>
        <w:t xml:space="preserve">DOCUMENTO </w:t>
      </w:r>
      <w:proofErr w:type="spellStart"/>
      <w:r w:rsidRPr="001914A5">
        <w:rPr>
          <w:rFonts w:ascii="Montserrat" w:hAnsi="Montserrat" w:cs="Arial"/>
          <w:b/>
          <w:bCs/>
          <w:sz w:val="16"/>
          <w:szCs w:val="16"/>
        </w:rPr>
        <w:t>AE2</w:t>
      </w:r>
      <w:proofErr w:type="spellEnd"/>
      <w:r w:rsidRPr="001914A5">
        <w:rPr>
          <w:rFonts w:ascii="Montserrat" w:hAnsi="Montserrat" w:cs="Arial"/>
          <w:b/>
          <w:bCs/>
          <w:sz w:val="16"/>
          <w:szCs w:val="16"/>
        </w:rPr>
        <w:t>.-</w:t>
      </w:r>
      <w:r w:rsidRPr="001914A5">
        <w:rPr>
          <w:rFonts w:ascii="Montserrat" w:hAnsi="Montserrat" w:cs="Arial"/>
          <w:bCs/>
          <w:sz w:val="16"/>
          <w:szCs w:val="16"/>
        </w:rPr>
        <w:tab/>
        <w:t>ANÁLISIS CÁLCULO E INTEGRACIÓN DEL FACTOR DE SALARIO REAL, ANEXANDO EL TABULADOR DE SALARIOS BASE Y REALES.</w:t>
      </w:r>
    </w:p>
    <w:p w14:paraId="669F6FF3" w14:textId="77777777" w:rsidR="00D4598B" w:rsidRPr="001914A5" w:rsidRDefault="00D4598B" w:rsidP="00D4598B">
      <w:pPr>
        <w:ind w:left="2832" w:hanging="2832"/>
        <w:jc w:val="both"/>
        <w:rPr>
          <w:rFonts w:ascii="Montserrat" w:hAnsi="Montserrat" w:cs="Arial"/>
          <w:bCs/>
          <w:i/>
          <w:sz w:val="16"/>
          <w:szCs w:val="16"/>
        </w:rPr>
      </w:pPr>
    </w:p>
    <w:p w14:paraId="0D96A5BB" w14:textId="77777777" w:rsidR="00D4598B" w:rsidRPr="001914A5" w:rsidRDefault="00D4598B" w:rsidP="00D4598B">
      <w:pPr>
        <w:pStyle w:val="Ttulo2"/>
        <w:ind w:left="3402" w:hanging="992"/>
        <w:jc w:val="both"/>
        <w:rPr>
          <w:rFonts w:ascii="Montserrat" w:hAnsi="Montserrat"/>
          <w:bCs w:val="0"/>
          <w:i w:val="0"/>
          <w:sz w:val="16"/>
          <w:szCs w:val="16"/>
        </w:rPr>
      </w:pPr>
      <w:bookmarkStart w:id="864" w:name="_Toc364859941"/>
      <w:bookmarkStart w:id="865" w:name="_Toc364865984"/>
      <w:proofErr w:type="spellStart"/>
      <w:r w:rsidRPr="001914A5">
        <w:rPr>
          <w:rFonts w:ascii="Montserrat" w:hAnsi="Montserrat"/>
          <w:b w:val="0"/>
          <w:bCs w:val="0"/>
          <w:sz w:val="16"/>
          <w:szCs w:val="16"/>
        </w:rPr>
        <w:t>AE2</w:t>
      </w:r>
      <w:proofErr w:type="spellEnd"/>
      <w:r w:rsidRPr="001914A5">
        <w:rPr>
          <w:rFonts w:ascii="Montserrat" w:hAnsi="Montserrat"/>
          <w:b w:val="0"/>
          <w:bCs w:val="0"/>
          <w:sz w:val="16"/>
          <w:szCs w:val="16"/>
        </w:rPr>
        <w:t xml:space="preserve"> C</w:t>
      </w:r>
      <w:proofErr w:type="gramStart"/>
      <w:r w:rsidRPr="001914A5">
        <w:rPr>
          <w:rFonts w:ascii="Montserrat" w:hAnsi="Montserrat"/>
          <w:b w:val="0"/>
          <w:bCs w:val="0"/>
          <w:sz w:val="16"/>
          <w:szCs w:val="16"/>
        </w:rPr>
        <w:t>).-</w:t>
      </w:r>
      <w:proofErr w:type="gramEnd"/>
      <w:r w:rsidRPr="001914A5">
        <w:rPr>
          <w:rFonts w:ascii="Montserrat" w:hAnsi="Montserrat"/>
          <w:b w:val="0"/>
          <w:bCs w:val="0"/>
          <w:sz w:val="16"/>
          <w:szCs w:val="16"/>
        </w:rPr>
        <w:t xml:space="preserve"> TABULADOR DE  SALARIOS BASE E INTEGRACIÓN DEL SALARIO REAL DEL PERSONAL</w:t>
      </w:r>
      <w:r w:rsidRPr="001914A5">
        <w:rPr>
          <w:rFonts w:ascii="Montserrat" w:hAnsi="Montserrat"/>
          <w:bCs w:val="0"/>
          <w:sz w:val="16"/>
          <w:szCs w:val="16"/>
        </w:rPr>
        <w:t>.</w:t>
      </w:r>
      <w:bookmarkEnd w:id="864"/>
      <w:bookmarkEnd w:id="865"/>
    </w:p>
    <w:p w14:paraId="6760B25A" w14:textId="77777777" w:rsidR="00D4598B" w:rsidRPr="001914A5" w:rsidRDefault="00D4598B" w:rsidP="00D4598B">
      <w:pPr>
        <w:ind w:left="2832" w:firstLine="3"/>
        <w:jc w:val="both"/>
        <w:rPr>
          <w:rFonts w:ascii="Montserrat" w:hAnsi="Montserrat" w:cs="Arial"/>
          <w:bCs/>
          <w:i/>
          <w:sz w:val="16"/>
          <w:szCs w:val="16"/>
        </w:rPr>
      </w:pPr>
    </w:p>
    <w:p w14:paraId="03A7021D" w14:textId="77777777" w:rsidR="00D4598B" w:rsidRPr="001914A5" w:rsidRDefault="00D4598B" w:rsidP="00D4598B">
      <w:pPr>
        <w:jc w:val="center"/>
        <w:rPr>
          <w:rFonts w:ascii="Montserrat" w:hAnsi="Montserrat" w:cs="Arial"/>
          <w:bCs/>
          <w:i/>
          <w:sz w:val="16"/>
          <w:szCs w:val="16"/>
        </w:rPr>
      </w:pPr>
      <w:r w:rsidRPr="001914A5">
        <w:rPr>
          <w:rFonts w:ascii="Montserrat" w:hAnsi="Montserrat" w:cs="Arial"/>
          <w:bCs/>
          <w:sz w:val="16"/>
          <w:szCs w:val="16"/>
        </w:rPr>
        <w:t>(GUÍA DE LLENADO)</w:t>
      </w:r>
    </w:p>
    <w:p w14:paraId="3908B6BA" w14:textId="77777777" w:rsidR="00D4598B" w:rsidRPr="001914A5" w:rsidRDefault="00D4598B" w:rsidP="00D4598B">
      <w:pPr>
        <w:jc w:val="center"/>
        <w:rPr>
          <w:rFonts w:ascii="Montserrat" w:hAnsi="Montserrat" w:cs="Arial"/>
          <w:bCs/>
          <w:i/>
          <w:sz w:val="16"/>
          <w:szCs w:val="16"/>
        </w:rPr>
      </w:pPr>
    </w:p>
    <w:tbl>
      <w:tblPr>
        <w:tblW w:w="10112" w:type="dxa"/>
        <w:tblInd w:w="-38" w:type="dxa"/>
        <w:tblLayout w:type="fixed"/>
        <w:tblCellMar>
          <w:left w:w="70" w:type="dxa"/>
          <w:right w:w="70" w:type="dxa"/>
        </w:tblCellMar>
        <w:tblLook w:val="01E0" w:firstRow="1" w:lastRow="1" w:firstColumn="1" w:lastColumn="1" w:noHBand="0" w:noVBand="0"/>
      </w:tblPr>
      <w:tblGrid>
        <w:gridCol w:w="3794"/>
        <w:gridCol w:w="425"/>
        <w:gridCol w:w="5893"/>
      </w:tblGrid>
      <w:tr w:rsidR="00D4598B" w:rsidRPr="001914A5" w14:paraId="43723FDD" w14:textId="77777777" w:rsidTr="00220C71">
        <w:tc>
          <w:tcPr>
            <w:tcW w:w="3794" w:type="dxa"/>
          </w:tcPr>
          <w:p w14:paraId="1E56CD26" w14:textId="77777777" w:rsidR="00D4598B" w:rsidRPr="001914A5" w:rsidRDefault="00D4598B" w:rsidP="00220C71">
            <w:pPr>
              <w:tabs>
                <w:tab w:val="left" w:pos="-1440"/>
                <w:tab w:val="left" w:pos="-720"/>
                <w:tab w:val="left" w:pos="864"/>
                <w:tab w:val="left" w:pos="5040"/>
              </w:tabs>
              <w:jc w:val="both"/>
              <w:rPr>
                <w:rFonts w:ascii="Montserrat" w:hAnsi="Montserrat" w:cs="Arial"/>
                <w:b/>
                <w:i/>
                <w:sz w:val="16"/>
                <w:szCs w:val="16"/>
              </w:rPr>
            </w:pPr>
            <w:r w:rsidRPr="001914A5">
              <w:rPr>
                <w:rFonts w:ascii="Montserrat" w:hAnsi="Montserrat" w:cs="Arial"/>
                <w:b/>
                <w:sz w:val="16"/>
                <w:szCs w:val="16"/>
              </w:rPr>
              <w:t>A). -ENCABEZADO:</w:t>
            </w:r>
          </w:p>
          <w:p w14:paraId="0308DA8A" w14:textId="77777777" w:rsidR="00D4598B" w:rsidRPr="001914A5" w:rsidRDefault="00D4598B" w:rsidP="00220C71">
            <w:pPr>
              <w:tabs>
                <w:tab w:val="left" w:pos="-1440"/>
                <w:tab w:val="left" w:pos="-720"/>
                <w:tab w:val="left" w:pos="864"/>
                <w:tab w:val="left" w:pos="5040"/>
              </w:tabs>
              <w:jc w:val="both"/>
              <w:rPr>
                <w:rFonts w:ascii="Montserrat" w:hAnsi="Montserrat" w:cs="Arial"/>
                <w:b/>
                <w:i/>
                <w:sz w:val="16"/>
                <w:szCs w:val="16"/>
              </w:rPr>
            </w:pPr>
          </w:p>
        </w:tc>
        <w:tc>
          <w:tcPr>
            <w:tcW w:w="425" w:type="dxa"/>
          </w:tcPr>
          <w:p w14:paraId="05B4884C" w14:textId="77777777" w:rsidR="00D4598B" w:rsidRPr="001914A5" w:rsidRDefault="00D4598B" w:rsidP="00220C71">
            <w:pPr>
              <w:tabs>
                <w:tab w:val="left" w:pos="-1440"/>
                <w:tab w:val="left" w:pos="-720"/>
                <w:tab w:val="left" w:pos="864"/>
                <w:tab w:val="left" w:pos="5040"/>
              </w:tabs>
              <w:jc w:val="both"/>
              <w:rPr>
                <w:rFonts w:ascii="Montserrat" w:hAnsi="Montserrat" w:cs="Arial"/>
                <w:b/>
                <w:i/>
                <w:sz w:val="16"/>
                <w:szCs w:val="16"/>
              </w:rPr>
            </w:pPr>
          </w:p>
        </w:tc>
        <w:tc>
          <w:tcPr>
            <w:tcW w:w="5893" w:type="dxa"/>
          </w:tcPr>
          <w:p w14:paraId="79DD8CDF" w14:textId="77777777" w:rsidR="00D4598B" w:rsidRPr="001914A5" w:rsidRDefault="00D4598B" w:rsidP="00220C71">
            <w:pPr>
              <w:tabs>
                <w:tab w:val="left" w:pos="-1440"/>
                <w:tab w:val="left" w:pos="-720"/>
                <w:tab w:val="left" w:pos="864"/>
                <w:tab w:val="left" w:pos="5040"/>
              </w:tabs>
              <w:jc w:val="both"/>
              <w:rPr>
                <w:rFonts w:ascii="Montserrat" w:hAnsi="Montserrat" w:cs="Arial"/>
                <w:i/>
                <w:sz w:val="16"/>
                <w:szCs w:val="16"/>
              </w:rPr>
            </w:pPr>
          </w:p>
        </w:tc>
      </w:tr>
      <w:tr w:rsidR="00D4598B" w:rsidRPr="001914A5" w14:paraId="1CC86856" w14:textId="77777777" w:rsidTr="00220C71">
        <w:tc>
          <w:tcPr>
            <w:tcW w:w="3794" w:type="dxa"/>
          </w:tcPr>
          <w:p w14:paraId="1108CB64" w14:textId="77777777" w:rsidR="00D4598B" w:rsidRPr="001914A5" w:rsidRDefault="00D4598B" w:rsidP="00220C71">
            <w:pPr>
              <w:tabs>
                <w:tab w:val="left" w:pos="-1440"/>
                <w:tab w:val="left" w:pos="-720"/>
                <w:tab w:val="left" w:pos="864"/>
                <w:tab w:val="left" w:pos="5040"/>
              </w:tabs>
              <w:jc w:val="both"/>
              <w:rPr>
                <w:rFonts w:ascii="Montserrat" w:hAnsi="Montserrat" w:cs="Arial"/>
                <w:i/>
                <w:sz w:val="16"/>
                <w:szCs w:val="16"/>
              </w:rPr>
            </w:pPr>
            <w:r w:rsidRPr="001914A5">
              <w:rPr>
                <w:rFonts w:ascii="Montserrat" w:hAnsi="Montserrat" w:cs="Arial"/>
                <w:b/>
                <w:sz w:val="16"/>
                <w:szCs w:val="16"/>
                <w:lang w:val="es-ES_tradnl"/>
              </w:rPr>
              <w:t>ÁREA CONVOCANTE:</w:t>
            </w:r>
          </w:p>
        </w:tc>
        <w:tc>
          <w:tcPr>
            <w:tcW w:w="425" w:type="dxa"/>
          </w:tcPr>
          <w:p w14:paraId="196F8775" w14:textId="77777777" w:rsidR="00D4598B" w:rsidRPr="001914A5" w:rsidRDefault="00D4598B" w:rsidP="00220C71">
            <w:pPr>
              <w:tabs>
                <w:tab w:val="left" w:pos="-1440"/>
                <w:tab w:val="left" w:pos="-720"/>
                <w:tab w:val="left" w:pos="864"/>
                <w:tab w:val="left" w:pos="5040"/>
              </w:tabs>
              <w:jc w:val="both"/>
              <w:rPr>
                <w:rFonts w:ascii="Montserrat" w:hAnsi="Montserrat" w:cs="Arial"/>
                <w:b/>
                <w:i/>
                <w:sz w:val="16"/>
                <w:szCs w:val="16"/>
              </w:rPr>
            </w:pPr>
          </w:p>
        </w:tc>
        <w:tc>
          <w:tcPr>
            <w:tcW w:w="5893" w:type="dxa"/>
          </w:tcPr>
          <w:p w14:paraId="66AC5BF5" w14:textId="77777777" w:rsidR="00D4598B" w:rsidRPr="001914A5" w:rsidRDefault="00D4598B" w:rsidP="00220C71">
            <w:pPr>
              <w:tabs>
                <w:tab w:val="left" w:pos="-1440"/>
                <w:tab w:val="left" w:pos="-720"/>
                <w:tab w:val="left" w:pos="864"/>
                <w:tab w:val="left" w:pos="5040"/>
              </w:tabs>
              <w:jc w:val="both"/>
              <w:rPr>
                <w:rFonts w:ascii="Montserrat" w:hAnsi="Montserrat" w:cs="Arial"/>
                <w:b/>
                <w:i/>
                <w:sz w:val="16"/>
                <w:szCs w:val="16"/>
              </w:rPr>
            </w:pPr>
            <w:r w:rsidRPr="001914A5">
              <w:rPr>
                <w:rFonts w:ascii="Montserrat" w:hAnsi="Montserrat" w:cs="Arial"/>
                <w:b/>
                <w:sz w:val="16"/>
                <w:szCs w:val="16"/>
                <w:lang w:val="es-ES_tradnl"/>
              </w:rPr>
              <w:t>SE ANOTARÁ EL NOMBRE DE LA UNIDAD ADMINISTRATIVA QUE CONVOCA LA LICITACIÓN.</w:t>
            </w:r>
          </w:p>
          <w:p w14:paraId="7D50B8A4" w14:textId="77777777" w:rsidR="00D4598B" w:rsidRPr="001914A5" w:rsidRDefault="00D4598B" w:rsidP="00220C71">
            <w:pPr>
              <w:tabs>
                <w:tab w:val="left" w:pos="-1440"/>
                <w:tab w:val="left" w:pos="-720"/>
                <w:tab w:val="left" w:pos="864"/>
                <w:tab w:val="left" w:pos="5040"/>
              </w:tabs>
              <w:jc w:val="both"/>
              <w:rPr>
                <w:rFonts w:ascii="Montserrat" w:hAnsi="Montserrat" w:cs="Arial"/>
                <w:i/>
                <w:sz w:val="16"/>
                <w:szCs w:val="16"/>
              </w:rPr>
            </w:pPr>
          </w:p>
        </w:tc>
      </w:tr>
      <w:tr w:rsidR="00D4598B" w:rsidRPr="001914A5" w14:paraId="403F6ED5" w14:textId="77777777" w:rsidTr="00220C71">
        <w:tc>
          <w:tcPr>
            <w:tcW w:w="3794" w:type="dxa"/>
          </w:tcPr>
          <w:p w14:paraId="4F576F5A" w14:textId="77777777" w:rsidR="00D4598B" w:rsidRPr="001914A5" w:rsidRDefault="00D4598B" w:rsidP="00220C71">
            <w:pPr>
              <w:tabs>
                <w:tab w:val="left" w:pos="-1440"/>
                <w:tab w:val="left" w:pos="-720"/>
                <w:tab w:val="left" w:pos="864"/>
                <w:tab w:val="left" w:pos="5040"/>
              </w:tabs>
              <w:jc w:val="both"/>
              <w:rPr>
                <w:rFonts w:ascii="Montserrat" w:hAnsi="Montserrat" w:cs="Arial"/>
                <w:i/>
                <w:sz w:val="16"/>
                <w:szCs w:val="16"/>
              </w:rPr>
            </w:pPr>
            <w:r w:rsidRPr="001914A5">
              <w:rPr>
                <w:rFonts w:ascii="Montserrat" w:hAnsi="Montserrat" w:cs="Arial"/>
                <w:sz w:val="16"/>
                <w:szCs w:val="16"/>
              </w:rPr>
              <w:t>LICITACIÓN NO.:</w:t>
            </w:r>
          </w:p>
          <w:p w14:paraId="6857ADCE" w14:textId="77777777" w:rsidR="00D4598B" w:rsidRPr="001914A5" w:rsidRDefault="00D4598B" w:rsidP="00220C71">
            <w:pPr>
              <w:tabs>
                <w:tab w:val="left" w:pos="-1440"/>
                <w:tab w:val="left" w:pos="-720"/>
                <w:tab w:val="left" w:pos="864"/>
                <w:tab w:val="left" w:pos="5040"/>
              </w:tabs>
              <w:jc w:val="both"/>
              <w:rPr>
                <w:rFonts w:ascii="Montserrat" w:hAnsi="Montserrat" w:cs="Arial"/>
                <w:i/>
                <w:sz w:val="16"/>
                <w:szCs w:val="16"/>
              </w:rPr>
            </w:pPr>
          </w:p>
        </w:tc>
        <w:tc>
          <w:tcPr>
            <w:tcW w:w="425" w:type="dxa"/>
          </w:tcPr>
          <w:p w14:paraId="06B39713" w14:textId="77777777" w:rsidR="00D4598B" w:rsidRPr="001914A5" w:rsidRDefault="00D4598B" w:rsidP="00220C71">
            <w:pPr>
              <w:tabs>
                <w:tab w:val="left" w:pos="-1440"/>
                <w:tab w:val="left" w:pos="-720"/>
                <w:tab w:val="left" w:pos="864"/>
                <w:tab w:val="left" w:pos="5040"/>
              </w:tabs>
              <w:jc w:val="both"/>
              <w:rPr>
                <w:rFonts w:ascii="Montserrat" w:hAnsi="Montserrat" w:cs="Arial"/>
                <w:b/>
                <w:i/>
                <w:sz w:val="16"/>
                <w:szCs w:val="16"/>
              </w:rPr>
            </w:pPr>
          </w:p>
        </w:tc>
        <w:tc>
          <w:tcPr>
            <w:tcW w:w="5893" w:type="dxa"/>
          </w:tcPr>
          <w:p w14:paraId="32B76236" w14:textId="77777777" w:rsidR="00D4598B" w:rsidRPr="001914A5" w:rsidRDefault="00D4598B" w:rsidP="00220C71">
            <w:pPr>
              <w:tabs>
                <w:tab w:val="left" w:pos="-1440"/>
                <w:tab w:val="left" w:pos="-720"/>
                <w:tab w:val="left" w:pos="864"/>
                <w:tab w:val="left" w:pos="5040"/>
              </w:tabs>
              <w:jc w:val="both"/>
              <w:rPr>
                <w:rFonts w:ascii="Montserrat" w:hAnsi="Montserrat" w:cs="Arial"/>
                <w:i/>
                <w:sz w:val="16"/>
                <w:szCs w:val="16"/>
              </w:rPr>
            </w:pPr>
            <w:r w:rsidRPr="001914A5">
              <w:rPr>
                <w:rFonts w:ascii="Montserrat" w:hAnsi="Montserrat" w:cs="Arial"/>
                <w:sz w:val="16"/>
                <w:szCs w:val="16"/>
              </w:rPr>
              <w:t>LA CLAVE QUE LE CORRESPONDA</w:t>
            </w:r>
          </w:p>
        </w:tc>
      </w:tr>
      <w:tr w:rsidR="00D4598B" w:rsidRPr="001914A5" w14:paraId="788DE5CD" w14:textId="77777777" w:rsidTr="00220C71">
        <w:tc>
          <w:tcPr>
            <w:tcW w:w="3794" w:type="dxa"/>
          </w:tcPr>
          <w:p w14:paraId="5C8BCA94" w14:textId="77777777" w:rsidR="00D4598B" w:rsidRPr="001914A5" w:rsidRDefault="00D4598B" w:rsidP="00220C71">
            <w:pPr>
              <w:tabs>
                <w:tab w:val="left" w:pos="-1440"/>
                <w:tab w:val="left" w:pos="-720"/>
                <w:tab w:val="left" w:pos="864"/>
                <w:tab w:val="left" w:pos="5040"/>
              </w:tabs>
              <w:jc w:val="both"/>
              <w:rPr>
                <w:rFonts w:ascii="Montserrat" w:hAnsi="Montserrat" w:cs="Arial"/>
                <w:i/>
                <w:sz w:val="16"/>
                <w:szCs w:val="16"/>
              </w:rPr>
            </w:pPr>
            <w:r w:rsidRPr="001914A5">
              <w:rPr>
                <w:rFonts w:ascii="Montserrat" w:hAnsi="Montserrat" w:cs="Arial"/>
                <w:sz w:val="16"/>
                <w:szCs w:val="16"/>
              </w:rPr>
              <w:t>DESCRIPCIÓN GENERAL DE LOS TRABAJOS:</w:t>
            </w:r>
          </w:p>
        </w:tc>
        <w:tc>
          <w:tcPr>
            <w:tcW w:w="425" w:type="dxa"/>
          </w:tcPr>
          <w:p w14:paraId="79E76A80" w14:textId="77777777" w:rsidR="00D4598B" w:rsidRPr="001914A5" w:rsidRDefault="00D4598B" w:rsidP="00220C71">
            <w:pPr>
              <w:tabs>
                <w:tab w:val="left" w:pos="-1440"/>
                <w:tab w:val="left" w:pos="-720"/>
                <w:tab w:val="left" w:pos="864"/>
                <w:tab w:val="left" w:pos="5040"/>
              </w:tabs>
              <w:jc w:val="both"/>
              <w:rPr>
                <w:rFonts w:ascii="Montserrat" w:hAnsi="Montserrat" w:cs="Arial"/>
                <w:b/>
                <w:i/>
                <w:sz w:val="16"/>
                <w:szCs w:val="16"/>
              </w:rPr>
            </w:pPr>
          </w:p>
        </w:tc>
        <w:tc>
          <w:tcPr>
            <w:tcW w:w="5893" w:type="dxa"/>
          </w:tcPr>
          <w:p w14:paraId="3DEDAF6E" w14:textId="77777777" w:rsidR="00D4598B" w:rsidRPr="001914A5" w:rsidRDefault="00D4598B" w:rsidP="00220C71">
            <w:pPr>
              <w:tabs>
                <w:tab w:val="left" w:pos="-1440"/>
                <w:tab w:val="left" w:pos="-720"/>
                <w:tab w:val="left" w:pos="864"/>
                <w:tab w:val="left" w:pos="5040"/>
              </w:tabs>
              <w:jc w:val="both"/>
              <w:rPr>
                <w:rFonts w:ascii="Montserrat" w:hAnsi="Montserrat" w:cs="Arial"/>
                <w:i/>
                <w:sz w:val="16"/>
                <w:szCs w:val="16"/>
                <w:lang w:val="es-ES_tradnl"/>
              </w:rPr>
            </w:pPr>
            <w:r w:rsidRPr="001914A5">
              <w:rPr>
                <w:rFonts w:ascii="Montserrat" w:hAnsi="Montserrat" w:cs="Arial"/>
                <w:sz w:val="16"/>
                <w:szCs w:val="16"/>
                <w:lang w:val="es-ES_tradnl"/>
              </w:rPr>
              <w:t xml:space="preserve">SE ESPECIFICARÁ </w:t>
            </w:r>
            <w:r w:rsidRPr="001914A5">
              <w:rPr>
                <w:rFonts w:ascii="Montserrat" w:hAnsi="Montserrat" w:cs="Arial"/>
                <w:bCs/>
                <w:sz w:val="16"/>
                <w:szCs w:val="16"/>
                <w:lang w:val="es-ES_tradnl"/>
              </w:rPr>
              <w:t>EL OBJETO DEL CONTRATO, MOTIVO DE ESTA LICITACIÓN</w:t>
            </w:r>
            <w:r w:rsidRPr="001914A5">
              <w:rPr>
                <w:rFonts w:ascii="Montserrat" w:hAnsi="Montserrat" w:cs="Arial"/>
                <w:sz w:val="16"/>
                <w:szCs w:val="16"/>
                <w:lang w:val="es-ES_tradnl"/>
              </w:rPr>
              <w:t xml:space="preserve"> Y EL LUGAR DONDE SE EFECTUARÁN </w:t>
            </w:r>
            <w:r w:rsidRPr="001914A5">
              <w:rPr>
                <w:rFonts w:ascii="Montserrat" w:hAnsi="Montserrat" w:cs="Arial"/>
                <w:bCs/>
                <w:sz w:val="16"/>
                <w:szCs w:val="16"/>
                <w:lang w:val="es-ES_tradnl"/>
              </w:rPr>
              <w:t>LOS TRABAJOS</w:t>
            </w:r>
            <w:r w:rsidRPr="001914A5">
              <w:rPr>
                <w:rFonts w:ascii="Montserrat" w:hAnsi="Montserrat" w:cs="Arial"/>
                <w:sz w:val="16"/>
                <w:szCs w:val="16"/>
                <w:lang w:val="es-ES_tradnl"/>
              </w:rPr>
              <w:t>.</w:t>
            </w:r>
          </w:p>
          <w:p w14:paraId="626FDD69" w14:textId="77777777" w:rsidR="00D4598B" w:rsidRPr="001914A5" w:rsidRDefault="00D4598B" w:rsidP="00220C71">
            <w:pPr>
              <w:tabs>
                <w:tab w:val="left" w:pos="-1440"/>
                <w:tab w:val="left" w:pos="-720"/>
                <w:tab w:val="left" w:pos="864"/>
                <w:tab w:val="left" w:pos="5040"/>
              </w:tabs>
              <w:jc w:val="both"/>
              <w:rPr>
                <w:rFonts w:ascii="Montserrat" w:hAnsi="Montserrat" w:cs="Arial"/>
                <w:i/>
                <w:sz w:val="16"/>
                <w:szCs w:val="16"/>
              </w:rPr>
            </w:pPr>
          </w:p>
        </w:tc>
      </w:tr>
      <w:tr w:rsidR="00D4598B" w:rsidRPr="001914A5" w14:paraId="61A8F6E1" w14:textId="77777777" w:rsidTr="00220C71">
        <w:tc>
          <w:tcPr>
            <w:tcW w:w="3794" w:type="dxa"/>
          </w:tcPr>
          <w:p w14:paraId="76B5CF72" w14:textId="77777777" w:rsidR="00D4598B" w:rsidRPr="001914A5" w:rsidRDefault="00D4598B" w:rsidP="00220C71">
            <w:pPr>
              <w:tabs>
                <w:tab w:val="left" w:pos="-1440"/>
                <w:tab w:val="left" w:pos="-720"/>
                <w:tab w:val="left" w:pos="864"/>
                <w:tab w:val="left" w:pos="5040"/>
              </w:tabs>
              <w:jc w:val="both"/>
              <w:rPr>
                <w:rFonts w:ascii="Montserrat" w:hAnsi="Montserrat" w:cs="Arial"/>
                <w:i/>
                <w:sz w:val="16"/>
                <w:szCs w:val="16"/>
              </w:rPr>
            </w:pPr>
            <w:r w:rsidRPr="001914A5">
              <w:rPr>
                <w:rFonts w:ascii="Montserrat" w:hAnsi="Montserrat" w:cs="Arial"/>
                <w:sz w:val="16"/>
                <w:szCs w:val="16"/>
              </w:rPr>
              <w:t>RAZÓN SOCIAL DEL LICITANTE:</w:t>
            </w:r>
          </w:p>
        </w:tc>
        <w:tc>
          <w:tcPr>
            <w:tcW w:w="425" w:type="dxa"/>
          </w:tcPr>
          <w:p w14:paraId="37E450DC" w14:textId="77777777" w:rsidR="00D4598B" w:rsidRPr="001914A5" w:rsidRDefault="00D4598B" w:rsidP="00220C71">
            <w:pPr>
              <w:tabs>
                <w:tab w:val="left" w:pos="-1440"/>
                <w:tab w:val="left" w:pos="-720"/>
                <w:tab w:val="left" w:pos="864"/>
                <w:tab w:val="left" w:pos="5040"/>
              </w:tabs>
              <w:jc w:val="both"/>
              <w:rPr>
                <w:rFonts w:ascii="Montserrat" w:hAnsi="Montserrat" w:cs="Arial"/>
                <w:b/>
                <w:i/>
                <w:sz w:val="16"/>
                <w:szCs w:val="16"/>
              </w:rPr>
            </w:pPr>
          </w:p>
        </w:tc>
        <w:tc>
          <w:tcPr>
            <w:tcW w:w="5893" w:type="dxa"/>
          </w:tcPr>
          <w:p w14:paraId="4CFED8EB" w14:textId="77777777" w:rsidR="00D4598B" w:rsidRPr="001914A5" w:rsidRDefault="00D4598B" w:rsidP="00220C71">
            <w:pPr>
              <w:tabs>
                <w:tab w:val="left" w:pos="-1440"/>
                <w:tab w:val="left" w:pos="-720"/>
                <w:tab w:val="left" w:pos="864"/>
                <w:tab w:val="left" w:pos="5040"/>
              </w:tabs>
              <w:jc w:val="both"/>
              <w:rPr>
                <w:rFonts w:ascii="Montserrat" w:hAnsi="Montserrat" w:cs="Arial"/>
                <w:i/>
                <w:sz w:val="16"/>
                <w:szCs w:val="16"/>
              </w:rPr>
            </w:pPr>
            <w:r w:rsidRPr="001914A5">
              <w:rPr>
                <w:rFonts w:ascii="Montserrat" w:hAnsi="Montserrat" w:cs="Arial"/>
                <w:sz w:val="16"/>
                <w:szCs w:val="16"/>
              </w:rPr>
              <w:t xml:space="preserve">SE </w:t>
            </w:r>
            <w:r>
              <w:rPr>
                <w:rFonts w:ascii="Montserrat" w:hAnsi="Montserrat" w:cs="Arial"/>
                <w:sz w:val="16"/>
                <w:szCs w:val="16"/>
              </w:rPr>
              <w:t>ANOTARÁ</w:t>
            </w:r>
            <w:r w:rsidRPr="001914A5">
              <w:rPr>
                <w:rFonts w:ascii="Montserrat" w:hAnsi="Montserrat" w:cs="Arial"/>
                <w:sz w:val="16"/>
                <w:szCs w:val="16"/>
              </w:rPr>
              <w:t xml:space="preserve"> EL NOMBRE O RAZÓN SOCIAL COMPLETA DEL LICITANTE QUE PRESENTA LA PROPOSICIÓN.</w:t>
            </w:r>
          </w:p>
          <w:p w14:paraId="67D496C5" w14:textId="77777777" w:rsidR="00D4598B" w:rsidRPr="001914A5" w:rsidRDefault="00D4598B" w:rsidP="00220C71">
            <w:pPr>
              <w:tabs>
                <w:tab w:val="left" w:pos="-1440"/>
                <w:tab w:val="left" w:pos="-720"/>
                <w:tab w:val="left" w:pos="864"/>
                <w:tab w:val="left" w:pos="5040"/>
              </w:tabs>
              <w:jc w:val="both"/>
              <w:rPr>
                <w:rFonts w:ascii="Montserrat" w:hAnsi="Montserrat" w:cs="Arial"/>
                <w:i/>
                <w:sz w:val="16"/>
                <w:szCs w:val="16"/>
              </w:rPr>
            </w:pPr>
          </w:p>
        </w:tc>
      </w:tr>
      <w:tr w:rsidR="00D4598B" w:rsidRPr="001914A5" w14:paraId="55CA2A7A" w14:textId="77777777" w:rsidTr="00220C71">
        <w:tc>
          <w:tcPr>
            <w:tcW w:w="3794" w:type="dxa"/>
          </w:tcPr>
          <w:p w14:paraId="2A14047C" w14:textId="77777777" w:rsidR="00D4598B" w:rsidRPr="001914A5" w:rsidRDefault="00D4598B" w:rsidP="00220C71">
            <w:pPr>
              <w:tabs>
                <w:tab w:val="left" w:pos="-1440"/>
                <w:tab w:val="left" w:pos="-720"/>
                <w:tab w:val="left" w:pos="864"/>
                <w:tab w:val="left" w:pos="5040"/>
              </w:tabs>
              <w:jc w:val="both"/>
              <w:rPr>
                <w:rFonts w:ascii="Montserrat" w:hAnsi="Montserrat" w:cs="Arial"/>
                <w:i/>
                <w:sz w:val="16"/>
                <w:szCs w:val="16"/>
              </w:rPr>
            </w:pPr>
            <w:r w:rsidRPr="001914A5">
              <w:rPr>
                <w:rFonts w:ascii="Montserrat" w:hAnsi="Montserrat" w:cs="Arial"/>
                <w:sz w:val="16"/>
                <w:szCs w:val="16"/>
              </w:rPr>
              <w:t>FIRMA DEL LICITANTE:</w:t>
            </w:r>
          </w:p>
        </w:tc>
        <w:tc>
          <w:tcPr>
            <w:tcW w:w="425" w:type="dxa"/>
          </w:tcPr>
          <w:p w14:paraId="5CFCCE5B" w14:textId="77777777" w:rsidR="00D4598B" w:rsidRPr="001914A5" w:rsidRDefault="00D4598B" w:rsidP="00220C71">
            <w:pPr>
              <w:tabs>
                <w:tab w:val="left" w:pos="-1440"/>
                <w:tab w:val="left" w:pos="-720"/>
                <w:tab w:val="left" w:pos="864"/>
                <w:tab w:val="left" w:pos="5040"/>
              </w:tabs>
              <w:jc w:val="both"/>
              <w:rPr>
                <w:rFonts w:ascii="Montserrat" w:hAnsi="Montserrat" w:cs="Arial"/>
                <w:b/>
                <w:i/>
                <w:sz w:val="16"/>
                <w:szCs w:val="16"/>
              </w:rPr>
            </w:pPr>
          </w:p>
        </w:tc>
        <w:tc>
          <w:tcPr>
            <w:tcW w:w="5893" w:type="dxa"/>
          </w:tcPr>
          <w:p w14:paraId="69855392" w14:textId="77777777" w:rsidR="00D4598B" w:rsidRPr="001914A5" w:rsidRDefault="00D4598B" w:rsidP="00220C71">
            <w:pPr>
              <w:tabs>
                <w:tab w:val="left" w:pos="-1440"/>
                <w:tab w:val="left" w:pos="-720"/>
                <w:tab w:val="left" w:pos="864"/>
                <w:tab w:val="left" w:pos="5040"/>
              </w:tabs>
              <w:jc w:val="both"/>
              <w:rPr>
                <w:rFonts w:ascii="Montserrat" w:hAnsi="Montserrat" w:cs="Arial"/>
                <w:i/>
                <w:sz w:val="16"/>
                <w:szCs w:val="16"/>
              </w:rPr>
            </w:pPr>
            <w:r w:rsidRPr="001914A5">
              <w:rPr>
                <w:rFonts w:ascii="Montserrat" w:hAnsi="Montserrat" w:cs="Arial"/>
                <w:sz w:val="16"/>
                <w:szCs w:val="16"/>
              </w:rPr>
              <w:t>ESTE ESPACIO SERVIRÁ PARA QUE SIGNE EL REPRESENTANTE LEGAL DEL LICITANTE.</w:t>
            </w:r>
          </w:p>
          <w:p w14:paraId="3AE3F210" w14:textId="77777777" w:rsidR="00D4598B" w:rsidRPr="001914A5" w:rsidRDefault="00D4598B" w:rsidP="00220C71">
            <w:pPr>
              <w:tabs>
                <w:tab w:val="left" w:pos="-1440"/>
                <w:tab w:val="left" w:pos="-720"/>
                <w:tab w:val="left" w:pos="864"/>
                <w:tab w:val="left" w:pos="5040"/>
              </w:tabs>
              <w:jc w:val="both"/>
              <w:rPr>
                <w:rFonts w:ascii="Montserrat" w:hAnsi="Montserrat" w:cs="Arial"/>
                <w:i/>
                <w:sz w:val="16"/>
                <w:szCs w:val="16"/>
              </w:rPr>
            </w:pPr>
          </w:p>
        </w:tc>
      </w:tr>
      <w:tr w:rsidR="00D4598B" w:rsidRPr="001914A5" w14:paraId="13020896" w14:textId="77777777" w:rsidTr="00220C71">
        <w:tc>
          <w:tcPr>
            <w:tcW w:w="3794" w:type="dxa"/>
          </w:tcPr>
          <w:p w14:paraId="47CC5BEB" w14:textId="77777777" w:rsidR="00D4598B" w:rsidRPr="001914A5" w:rsidRDefault="00D4598B" w:rsidP="00220C71">
            <w:pPr>
              <w:tabs>
                <w:tab w:val="left" w:pos="-1440"/>
                <w:tab w:val="left" w:pos="-720"/>
                <w:tab w:val="left" w:pos="864"/>
                <w:tab w:val="left" w:pos="5040"/>
              </w:tabs>
              <w:jc w:val="both"/>
              <w:rPr>
                <w:rFonts w:ascii="Montserrat" w:hAnsi="Montserrat" w:cs="Arial"/>
                <w:i/>
                <w:sz w:val="16"/>
                <w:szCs w:val="16"/>
              </w:rPr>
            </w:pPr>
            <w:r w:rsidRPr="001914A5">
              <w:rPr>
                <w:rFonts w:ascii="Montserrat" w:hAnsi="Montserrat" w:cs="Arial"/>
                <w:sz w:val="16"/>
                <w:szCs w:val="16"/>
              </w:rPr>
              <w:t>PLAZO DE EJECUCIÓN DE LOS TRABAJOS:</w:t>
            </w:r>
          </w:p>
        </w:tc>
        <w:tc>
          <w:tcPr>
            <w:tcW w:w="425" w:type="dxa"/>
          </w:tcPr>
          <w:p w14:paraId="05EF18CC" w14:textId="77777777" w:rsidR="00D4598B" w:rsidRPr="001914A5" w:rsidRDefault="00D4598B" w:rsidP="00220C71">
            <w:pPr>
              <w:tabs>
                <w:tab w:val="left" w:pos="-1440"/>
                <w:tab w:val="left" w:pos="-720"/>
                <w:tab w:val="left" w:pos="864"/>
                <w:tab w:val="left" w:pos="5040"/>
              </w:tabs>
              <w:jc w:val="both"/>
              <w:rPr>
                <w:rFonts w:ascii="Montserrat" w:hAnsi="Montserrat" w:cs="Arial"/>
                <w:b/>
                <w:i/>
                <w:sz w:val="16"/>
                <w:szCs w:val="16"/>
              </w:rPr>
            </w:pPr>
          </w:p>
        </w:tc>
        <w:tc>
          <w:tcPr>
            <w:tcW w:w="5893" w:type="dxa"/>
          </w:tcPr>
          <w:p w14:paraId="4096F618" w14:textId="77777777" w:rsidR="00D4598B" w:rsidRPr="001914A5" w:rsidRDefault="00D4598B" w:rsidP="00220C71">
            <w:pPr>
              <w:tabs>
                <w:tab w:val="left" w:pos="-1440"/>
                <w:tab w:val="left" w:pos="-720"/>
                <w:tab w:val="left" w:pos="864"/>
                <w:tab w:val="left" w:pos="5040"/>
              </w:tabs>
              <w:jc w:val="both"/>
              <w:rPr>
                <w:rFonts w:ascii="Montserrat" w:hAnsi="Montserrat" w:cs="Arial"/>
                <w:i/>
                <w:sz w:val="16"/>
                <w:szCs w:val="16"/>
              </w:rPr>
            </w:pPr>
            <w:r w:rsidRPr="001914A5">
              <w:rPr>
                <w:rFonts w:ascii="Montserrat" w:hAnsi="Montserrat" w:cs="Arial"/>
                <w:sz w:val="16"/>
                <w:szCs w:val="16"/>
              </w:rPr>
              <w:t>EL INDICADO EN LA CONVOCATORIA O EN SU CASO LA MODIFICACIÓN QUE SE HAYA EFECTUADO EN LA JUNTA DE ACLARACIONES.</w:t>
            </w:r>
          </w:p>
          <w:p w14:paraId="7A6BC218" w14:textId="77777777" w:rsidR="00D4598B" w:rsidRPr="001914A5" w:rsidRDefault="00D4598B" w:rsidP="00220C71">
            <w:pPr>
              <w:tabs>
                <w:tab w:val="left" w:pos="-1440"/>
                <w:tab w:val="left" w:pos="-720"/>
                <w:tab w:val="left" w:pos="864"/>
                <w:tab w:val="left" w:pos="5040"/>
              </w:tabs>
              <w:jc w:val="both"/>
              <w:rPr>
                <w:rFonts w:ascii="Montserrat" w:hAnsi="Montserrat" w:cs="Arial"/>
                <w:i/>
                <w:sz w:val="16"/>
                <w:szCs w:val="16"/>
              </w:rPr>
            </w:pPr>
          </w:p>
        </w:tc>
      </w:tr>
      <w:tr w:rsidR="00D4598B" w:rsidRPr="001914A5" w14:paraId="5EBAECA6" w14:textId="77777777" w:rsidTr="00220C71">
        <w:tc>
          <w:tcPr>
            <w:tcW w:w="3794" w:type="dxa"/>
          </w:tcPr>
          <w:p w14:paraId="50100B54" w14:textId="77777777" w:rsidR="00D4598B" w:rsidRPr="001914A5" w:rsidRDefault="00D4598B" w:rsidP="00220C71">
            <w:pPr>
              <w:tabs>
                <w:tab w:val="left" w:pos="-1440"/>
                <w:tab w:val="left" w:pos="-720"/>
                <w:tab w:val="left" w:pos="864"/>
                <w:tab w:val="left" w:pos="5040"/>
              </w:tabs>
              <w:jc w:val="both"/>
              <w:rPr>
                <w:rFonts w:ascii="Montserrat" w:hAnsi="Montserrat" w:cs="Arial"/>
                <w:i/>
                <w:sz w:val="16"/>
                <w:szCs w:val="16"/>
              </w:rPr>
            </w:pPr>
            <w:r w:rsidRPr="001914A5">
              <w:rPr>
                <w:rFonts w:ascii="Montserrat" w:hAnsi="Montserrat" w:cs="Arial"/>
                <w:sz w:val="16"/>
                <w:szCs w:val="16"/>
              </w:rPr>
              <w:t>FECHA DE PRESENTACIÓN DE LA PROPUESTA:</w:t>
            </w:r>
          </w:p>
        </w:tc>
        <w:tc>
          <w:tcPr>
            <w:tcW w:w="425" w:type="dxa"/>
          </w:tcPr>
          <w:p w14:paraId="128F6F22" w14:textId="77777777" w:rsidR="00D4598B" w:rsidRPr="001914A5" w:rsidRDefault="00D4598B" w:rsidP="00220C71">
            <w:pPr>
              <w:tabs>
                <w:tab w:val="left" w:pos="-1440"/>
                <w:tab w:val="left" w:pos="-720"/>
                <w:tab w:val="left" w:pos="864"/>
                <w:tab w:val="left" w:pos="5040"/>
              </w:tabs>
              <w:jc w:val="both"/>
              <w:rPr>
                <w:rFonts w:ascii="Montserrat" w:hAnsi="Montserrat" w:cs="Arial"/>
                <w:b/>
                <w:i/>
                <w:sz w:val="16"/>
                <w:szCs w:val="16"/>
              </w:rPr>
            </w:pPr>
          </w:p>
        </w:tc>
        <w:tc>
          <w:tcPr>
            <w:tcW w:w="5893" w:type="dxa"/>
          </w:tcPr>
          <w:p w14:paraId="23A7281F" w14:textId="77777777" w:rsidR="00D4598B" w:rsidRPr="001914A5" w:rsidRDefault="00D4598B" w:rsidP="00220C71">
            <w:pPr>
              <w:tabs>
                <w:tab w:val="left" w:pos="-1440"/>
                <w:tab w:val="left" w:pos="-720"/>
                <w:tab w:val="left" w:pos="864"/>
                <w:tab w:val="left" w:pos="5040"/>
              </w:tabs>
              <w:jc w:val="both"/>
              <w:rPr>
                <w:rFonts w:ascii="Montserrat" w:hAnsi="Montserrat" w:cs="Arial"/>
                <w:i/>
                <w:sz w:val="16"/>
                <w:szCs w:val="16"/>
              </w:rPr>
            </w:pPr>
            <w:r w:rsidRPr="001914A5">
              <w:rPr>
                <w:rFonts w:ascii="Montserrat" w:hAnsi="Montserrat" w:cs="Arial"/>
                <w:sz w:val="16"/>
                <w:szCs w:val="16"/>
              </w:rPr>
              <w:t>FECHA DE PRESENTACIÓN DE LA DOCUMENTACIÓN, MISMA QUE DEBERÁ SER LA MISMA QUE LA FECHA MARCADA PARA LA APERTURA Y RECEPCIÓN DE PROPOSICIONES.</w:t>
            </w:r>
          </w:p>
        </w:tc>
      </w:tr>
      <w:tr w:rsidR="00D4598B" w:rsidRPr="001914A5" w14:paraId="43DFCE09" w14:textId="77777777" w:rsidTr="00220C71">
        <w:tc>
          <w:tcPr>
            <w:tcW w:w="3794" w:type="dxa"/>
          </w:tcPr>
          <w:p w14:paraId="44158FC5" w14:textId="77777777" w:rsidR="00D4598B" w:rsidRPr="001914A5" w:rsidRDefault="00D4598B" w:rsidP="00220C71">
            <w:pPr>
              <w:tabs>
                <w:tab w:val="left" w:pos="-1440"/>
                <w:tab w:val="left" w:pos="-720"/>
                <w:tab w:val="left" w:pos="864"/>
                <w:tab w:val="left" w:pos="5040"/>
              </w:tabs>
              <w:jc w:val="both"/>
              <w:rPr>
                <w:rFonts w:ascii="Montserrat" w:hAnsi="Montserrat" w:cs="Arial"/>
                <w:b/>
                <w:i/>
                <w:sz w:val="16"/>
                <w:szCs w:val="16"/>
              </w:rPr>
            </w:pPr>
          </w:p>
          <w:p w14:paraId="0A394EE3" w14:textId="77777777" w:rsidR="00D4598B" w:rsidRPr="001914A5" w:rsidRDefault="00D4598B" w:rsidP="00220C71">
            <w:pPr>
              <w:tabs>
                <w:tab w:val="left" w:pos="-1440"/>
                <w:tab w:val="left" w:pos="-720"/>
                <w:tab w:val="left" w:pos="864"/>
                <w:tab w:val="left" w:pos="5040"/>
              </w:tabs>
              <w:jc w:val="both"/>
              <w:rPr>
                <w:rFonts w:ascii="Montserrat" w:hAnsi="Montserrat" w:cs="Arial"/>
                <w:b/>
                <w:i/>
                <w:sz w:val="16"/>
                <w:szCs w:val="16"/>
              </w:rPr>
            </w:pPr>
            <w:r w:rsidRPr="001914A5">
              <w:rPr>
                <w:rFonts w:ascii="Montserrat" w:hAnsi="Montserrat" w:cs="Arial"/>
                <w:b/>
                <w:sz w:val="16"/>
                <w:szCs w:val="16"/>
              </w:rPr>
              <w:t>B</w:t>
            </w:r>
            <w:proofErr w:type="gramStart"/>
            <w:r w:rsidRPr="001914A5">
              <w:rPr>
                <w:rFonts w:ascii="Montserrat" w:hAnsi="Montserrat" w:cs="Arial"/>
                <w:b/>
                <w:sz w:val="16"/>
                <w:szCs w:val="16"/>
              </w:rPr>
              <w:t>).-</w:t>
            </w:r>
            <w:proofErr w:type="gramEnd"/>
            <w:r w:rsidRPr="001914A5">
              <w:rPr>
                <w:rFonts w:ascii="Montserrat" w:hAnsi="Montserrat" w:cs="Arial"/>
                <w:b/>
                <w:sz w:val="16"/>
                <w:szCs w:val="16"/>
              </w:rPr>
              <w:t xml:space="preserve"> TEXTO:</w:t>
            </w:r>
          </w:p>
          <w:p w14:paraId="53941788" w14:textId="77777777" w:rsidR="00D4598B" w:rsidRPr="001914A5" w:rsidRDefault="00D4598B" w:rsidP="00220C71">
            <w:pPr>
              <w:tabs>
                <w:tab w:val="left" w:pos="-1440"/>
                <w:tab w:val="left" w:pos="-720"/>
                <w:tab w:val="left" w:pos="864"/>
                <w:tab w:val="left" w:pos="5040"/>
              </w:tabs>
              <w:jc w:val="both"/>
              <w:rPr>
                <w:rFonts w:ascii="Montserrat" w:hAnsi="Montserrat" w:cs="Arial"/>
                <w:b/>
                <w:i/>
                <w:sz w:val="16"/>
                <w:szCs w:val="16"/>
              </w:rPr>
            </w:pPr>
          </w:p>
        </w:tc>
        <w:tc>
          <w:tcPr>
            <w:tcW w:w="425" w:type="dxa"/>
          </w:tcPr>
          <w:p w14:paraId="735797AB" w14:textId="77777777" w:rsidR="00D4598B" w:rsidRPr="001914A5" w:rsidRDefault="00D4598B" w:rsidP="00220C71">
            <w:pPr>
              <w:tabs>
                <w:tab w:val="left" w:pos="-1440"/>
                <w:tab w:val="left" w:pos="-720"/>
                <w:tab w:val="left" w:pos="864"/>
                <w:tab w:val="left" w:pos="5040"/>
              </w:tabs>
              <w:jc w:val="both"/>
              <w:rPr>
                <w:rFonts w:ascii="Montserrat" w:hAnsi="Montserrat" w:cs="Arial"/>
                <w:b/>
                <w:i/>
                <w:sz w:val="16"/>
                <w:szCs w:val="16"/>
              </w:rPr>
            </w:pPr>
          </w:p>
        </w:tc>
        <w:tc>
          <w:tcPr>
            <w:tcW w:w="5893" w:type="dxa"/>
          </w:tcPr>
          <w:p w14:paraId="02625E1B" w14:textId="77777777" w:rsidR="00D4598B" w:rsidRPr="001914A5" w:rsidRDefault="00D4598B" w:rsidP="00220C71">
            <w:pPr>
              <w:tabs>
                <w:tab w:val="left" w:pos="-1440"/>
                <w:tab w:val="left" w:pos="-720"/>
                <w:tab w:val="left" w:pos="864"/>
                <w:tab w:val="left" w:pos="5040"/>
              </w:tabs>
              <w:jc w:val="both"/>
              <w:rPr>
                <w:rFonts w:ascii="Montserrat" w:hAnsi="Montserrat" w:cs="Arial"/>
                <w:b/>
                <w:i/>
                <w:sz w:val="16"/>
                <w:szCs w:val="16"/>
              </w:rPr>
            </w:pPr>
          </w:p>
          <w:p w14:paraId="12C0E357" w14:textId="77777777" w:rsidR="00D4598B" w:rsidRPr="001914A5" w:rsidRDefault="00D4598B" w:rsidP="00220C71">
            <w:pPr>
              <w:tabs>
                <w:tab w:val="left" w:pos="-1440"/>
                <w:tab w:val="left" w:pos="-720"/>
                <w:tab w:val="left" w:pos="864"/>
                <w:tab w:val="left" w:pos="5040"/>
              </w:tabs>
              <w:jc w:val="both"/>
              <w:rPr>
                <w:rFonts w:ascii="Montserrat" w:hAnsi="Montserrat" w:cs="Arial"/>
                <w:b/>
                <w:i/>
                <w:sz w:val="16"/>
                <w:szCs w:val="16"/>
              </w:rPr>
            </w:pPr>
            <w:r w:rsidRPr="001914A5">
              <w:rPr>
                <w:rFonts w:ascii="Montserrat" w:hAnsi="Montserrat" w:cs="Arial"/>
                <w:b/>
                <w:sz w:val="16"/>
                <w:szCs w:val="16"/>
              </w:rPr>
              <w:t>TABULADOR DE SALARIO BASE E INTEGRACIÓN DEL SALARIO REAL DEL PERSONAL</w:t>
            </w:r>
          </w:p>
          <w:p w14:paraId="0CDE368F" w14:textId="77777777" w:rsidR="00D4598B" w:rsidRPr="001914A5" w:rsidRDefault="00D4598B" w:rsidP="00220C71">
            <w:pPr>
              <w:tabs>
                <w:tab w:val="left" w:pos="-1440"/>
                <w:tab w:val="left" w:pos="-720"/>
                <w:tab w:val="left" w:pos="864"/>
                <w:tab w:val="left" w:pos="5040"/>
              </w:tabs>
              <w:jc w:val="both"/>
              <w:rPr>
                <w:rFonts w:ascii="Montserrat" w:hAnsi="Montserrat" w:cs="Arial"/>
                <w:b/>
                <w:i/>
                <w:sz w:val="16"/>
                <w:szCs w:val="16"/>
              </w:rPr>
            </w:pPr>
          </w:p>
        </w:tc>
      </w:tr>
      <w:tr w:rsidR="00D4598B" w:rsidRPr="001914A5" w14:paraId="730F2FAB" w14:textId="77777777" w:rsidTr="00220C71">
        <w:tc>
          <w:tcPr>
            <w:tcW w:w="3794" w:type="dxa"/>
          </w:tcPr>
          <w:p w14:paraId="7BF0110C" w14:textId="77777777" w:rsidR="00D4598B" w:rsidRPr="001914A5" w:rsidRDefault="00D4598B" w:rsidP="00220C71">
            <w:pPr>
              <w:tabs>
                <w:tab w:val="left" w:pos="-1440"/>
                <w:tab w:val="left" w:pos="-720"/>
                <w:tab w:val="left" w:pos="864"/>
                <w:tab w:val="left" w:pos="5040"/>
              </w:tabs>
              <w:jc w:val="both"/>
              <w:rPr>
                <w:rFonts w:ascii="Montserrat" w:hAnsi="Montserrat" w:cs="Arial"/>
                <w:i/>
                <w:sz w:val="16"/>
                <w:szCs w:val="16"/>
              </w:rPr>
            </w:pPr>
            <w:r w:rsidRPr="001914A5">
              <w:rPr>
                <w:rFonts w:ascii="Montserrat" w:hAnsi="Montserrat" w:cs="Arial"/>
                <w:sz w:val="16"/>
                <w:szCs w:val="16"/>
              </w:rPr>
              <w:t>No.</w:t>
            </w:r>
          </w:p>
        </w:tc>
        <w:tc>
          <w:tcPr>
            <w:tcW w:w="425" w:type="dxa"/>
          </w:tcPr>
          <w:p w14:paraId="43CAFB23" w14:textId="77777777" w:rsidR="00D4598B" w:rsidRPr="001914A5" w:rsidRDefault="00D4598B" w:rsidP="00220C71">
            <w:pPr>
              <w:tabs>
                <w:tab w:val="left" w:pos="-1440"/>
                <w:tab w:val="left" w:pos="-720"/>
                <w:tab w:val="left" w:pos="864"/>
                <w:tab w:val="left" w:pos="5040"/>
              </w:tabs>
              <w:jc w:val="both"/>
              <w:rPr>
                <w:rFonts w:ascii="Montserrat" w:hAnsi="Montserrat" w:cs="Arial"/>
                <w:b/>
                <w:i/>
                <w:sz w:val="16"/>
                <w:szCs w:val="16"/>
              </w:rPr>
            </w:pPr>
          </w:p>
        </w:tc>
        <w:tc>
          <w:tcPr>
            <w:tcW w:w="5893" w:type="dxa"/>
          </w:tcPr>
          <w:p w14:paraId="5D113844" w14:textId="77777777" w:rsidR="00D4598B" w:rsidRPr="001914A5" w:rsidRDefault="00D4598B" w:rsidP="00220C71">
            <w:pPr>
              <w:tabs>
                <w:tab w:val="left" w:pos="-1440"/>
                <w:tab w:val="left" w:pos="-720"/>
                <w:tab w:val="left" w:pos="864"/>
                <w:tab w:val="left" w:pos="5040"/>
              </w:tabs>
              <w:jc w:val="both"/>
              <w:rPr>
                <w:rFonts w:ascii="Montserrat" w:hAnsi="Montserrat" w:cs="Arial"/>
                <w:i/>
                <w:sz w:val="16"/>
                <w:szCs w:val="16"/>
              </w:rPr>
            </w:pPr>
            <w:r w:rsidRPr="001914A5">
              <w:rPr>
                <w:rFonts w:ascii="Montserrat" w:hAnsi="Montserrat" w:cs="Arial"/>
                <w:sz w:val="16"/>
                <w:szCs w:val="16"/>
              </w:rPr>
              <w:t xml:space="preserve">SE </w:t>
            </w:r>
            <w:r>
              <w:rPr>
                <w:rFonts w:ascii="Montserrat" w:hAnsi="Montserrat" w:cs="Arial"/>
                <w:sz w:val="16"/>
                <w:szCs w:val="16"/>
              </w:rPr>
              <w:t>ANOTARÁ</w:t>
            </w:r>
            <w:r w:rsidRPr="001914A5">
              <w:rPr>
                <w:rFonts w:ascii="Montserrat" w:hAnsi="Montserrat" w:cs="Arial"/>
                <w:sz w:val="16"/>
                <w:szCs w:val="16"/>
              </w:rPr>
              <w:t xml:space="preserve"> EN LA COLUMNA EL NUMERO CORRESPONDIENTE EN FORMA PROGRESIVA</w:t>
            </w:r>
          </w:p>
          <w:p w14:paraId="78A87EA3" w14:textId="77777777" w:rsidR="00D4598B" w:rsidRPr="001914A5" w:rsidRDefault="00D4598B" w:rsidP="00220C71">
            <w:pPr>
              <w:tabs>
                <w:tab w:val="left" w:pos="-1440"/>
                <w:tab w:val="left" w:pos="-720"/>
                <w:tab w:val="left" w:pos="864"/>
                <w:tab w:val="left" w:pos="5040"/>
              </w:tabs>
              <w:jc w:val="both"/>
              <w:rPr>
                <w:rFonts w:ascii="Montserrat" w:hAnsi="Montserrat" w:cs="Arial"/>
                <w:i/>
                <w:sz w:val="16"/>
                <w:szCs w:val="16"/>
              </w:rPr>
            </w:pPr>
          </w:p>
        </w:tc>
      </w:tr>
      <w:tr w:rsidR="00D4598B" w:rsidRPr="001914A5" w14:paraId="0FDF3951" w14:textId="77777777" w:rsidTr="00220C71">
        <w:tc>
          <w:tcPr>
            <w:tcW w:w="3794" w:type="dxa"/>
          </w:tcPr>
          <w:p w14:paraId="28A4A816" w14:textId="77777777" w:rsidR="00D4598B" w:rsidRPr="001914A5" w:rsidRDefault="00D4598B" w:rsidP="00220C71">
            <w:pPr>
              <w:tabs>
                <w:tab w:val="left" w:pos="-1440"/>
                <w:tab w:val="left" w:pos="-720"/>
                <w:tab w:val="left" w:pos="864"/>
                <w:tab w:val="left" w:pos="5040"/>
              </w:tabs>
              <w:jc w:val="both"/>
              <w:rPr>
                <w:rFonts w:ascii="Montserrat" w:hAnsi="Montserrat" w:cs="Arial"/>
                <w:i/>
                <w:sz w:val="16"/>
                <w:szCs w:val="16"/>
              </w:rPr>
            </w:pPr>
            <w:r w:rsidRPr="001914A5">
              <w:rPr>
                <w:rFonts w:ascii="Montserrat" w:hAnsi="Montserrat" w:cs="Arial"/>
                <w:sz w:val="16"/>
                <w:szCs w:val="16"/>
              </w:rPr>
              <w:t>CATEGORÍAS:</w:t>
            </w:r>
          </w:p>
        </w:tc>
        <w:tc>
          <w:tcPr>
            <w:tcW w:w="425" w:type="dxa"/>
          </w:tcPr>
          <w:p w14:paraId="4FD11C4C" w14:textId="77777777" w:rsidR="00D4598B" w:rsidRPr="001914A5" w:rsidRDefault="00D4598B" w:rsidP="00220C71">
            <w:pPr>
              <w:tabs>
                <w:tab w:val="left" w:pos="-1440"/>
                <w:tab w:val="left" w:pos="-720"/>
                <w:tab w:val="left" w:pos="864"/>
                <w:tab w:val="left" w:pos="5040"/>
              </w:tabs>
              <w:jc w:val="both"/>
              <w:rPr>
                <w:rFonts w:ascii="Montserrat" w:hAnsi="Montserrat" w:cs="Arial"/>
                <w:b/>
                <w:i/>
                <w:sz w:val="16"/>
                <w:szCs w:val="16"/>
              </w:rPr>
            </w:pPr>
          </w:p>
        </w:tc>
        <w:tc>
          <w:tcPr>
            <w:tcW w:w="5893" w:type="dxa"/>
          </w:tcPr>
          <w:p w14:paraId="24377451" w14:textId="77777777" w:rsidR="00D4598B" w:rsidRPr="001914A5" w:rsidRDefault="00D4598B" w:rsidP="00220C71">
            <w:pPr>
              <w:tabs>
                <w:tab w:val="left" w:pos="-1440"/>
                <w:tab w:val="left" w:pos="-720"/>
                <w:tab w:val="left" w:pos="864"/>
                <w:tab w:val="left" w:pos="5040"/>
              </w:tabs>
              <w:jc w:val="both"/>
              <w:rPr>
                <w:rFonts w:ascii="Montserrat" w:hAnsi="Montserrat" w:cs="Arial"/>
                <w:i/>
                <w:sz w:val="16"/>
                <w:szCs w:val="16"/>
              </w:rPr>
            </w:pPr>
            <w:r w:rsidRPr="001914A5">
              <w:rPr>
                <w:rFonts w:ascii="Montserrat" w:hAnsi="Montserrat" w:cs="Arial"/>
                <w:sz w:val="16"/>
                <w:szCs w:val="16"/>
              </w:rPr>
              <w:t>A LA QUE CORRESPONDA EL PERSONAL DE MANO DE OBRA</w:t>
            </w:r>
          </w:p>
          <w:p w14:paraId="7E75FFB2" w14:textId="77777777" w:rsidR="00D4598B" w:rsidRPr="001914A5" w:rsidRDefault="00D4598B" w:rsidP="00220C71">
            <w:pPr>
              <w:tabs>
                <w:tab w:val="left" w:pos="-1440"/>
                <w:tab w:val="left" w:pos="-720"/>
                <w:tab w:val="left" w:pos="864"/>
                <w:tab w:val="left" w:pos="5040"/>
              </w:tabs>
              <w:jc w:val="both"/>
              <w:rPr>
                <w:rFonts w:ascii="Montserrat" w:hAnsi="Montserrat" w:cs="Arial"/>
                <w:i/>
                <w:sz w:val="16"/>
                <w:szCs w:val="16"/>
              </w:rPr>
            </w:pPr>
          </w:p>
        </w:tc>
      </w:tr>
      <w:tr w:rsidR="00D4598B" w:rsidRPr="001914A5" w14:paraId="23667D62" w14:textId="77777777" w:rsidTr="00220C71">
        <w:tc>
          <w:tcPr>
            <w:tcW w:w="3794" w:type="dxa"/>
          </w:tcPr>
          <w:p w14:paraId="01A69067" w14:textId="77777777" w:rsidR="00D4598B" w:rsidRPr="001914A5" w:rsidRDefault="00D4598B" w:rsidP="00220C71">
            <w:pPr>
              <w:tabs>
                <w:tab w:val="left" w:pos="-1440"/>
                <w:tab w:val="left" w:pos="-720"/>
                <w:tab w:val="left" w:pos="864"/>
                <w:tab w:val="left" w:pos="5040"/>
              </w:tabs>
              <w:jc w:val="both"/>
              <w:rPr>
                <w:rFonts w:ascii="Montserrat" w:hAnsi="Montserrat" w:cs="Arial"/>
                <w:i/>
                <w:sz w:val="16"/>
                <w:szCs w:val="16"/>
                <w:lang w:val="pt-BR"/>
              </w:rPr>
            </w:pPr>
            <w:proofErr w:type="gramStart"/>
            <w:r w:rsidRPr="001914A5">
              <w:rPr>
                <w:rFonts w:ascii="Montserrat" w:hAnsi="Montserrat" w:cs="Arial"/>
                <w:sz w:val="16"/>
                <w:szCs w:val="16"/>
                <w:lang w:val="pt-BR"/>
              </w:rPr>
              <w:t>SALARIO</w:t>
            </w:r>
            <w:proofErr w:type="gramEnd"/>
            <w:r w:rsidRPr="001914A5">
              <w:rPr>
                <w:rFonts w:ascii="Montserrat" w:hAnsi="Montserrat" w:cs="Arial"/>
                <w:sz w:val="16"/>
                <w:szCs w:val="16"/>
                <w:lang w:val="pt-BR"/>
              </w:rPr>
              <w:t xml:space="preserve"> TABULADO O NOMINAL (Sn):</w:t>
            </w:r>
          </w:p>
        </w:tc>
        <w:tc>
          <w:tcPr>
            <w:tcW w:w="425" w:type="dxa"/>
          </w:tcPr>
          <w:p w14:paraId="6DFE66D4" w14:textId="77777777" w:rsidR="00D4598B" w:rsidRPr="001914A5" w:rsidRDefault="00D4598B" w:rsidP="00220C71">
            <w:pPr>
              <w:tabs>
                <w:tab w:val="left" w:pos="-1440"/>
                <w:tab w:val="left" w:pos="-720"/>
                <w:tab w:val="left" w:pos="864"/>
                <w:tab w:val="left" w:pos="5040"/>
              </w:tabs>
              <w:jc w:val="both"/>
              <w:rPr>
                <w:rFonts w:ascii="Montserrat" w:hAnsi="Montserrat" w:cs="Arial"/>
                <w:b/>
                <w:i/>
                <w:sz w:val="16"/>
                <w:szCs w:val="16"/>
                <w:lang w:val="pt-BR"/>
              </w:rPr>
            </w:pPr>
          </w:p>
        </w:tc>
        <w:tc>
          <w:tcPr>
            <w:tcW w:w="5893" w:type="dxa"/>
          </w:tcPr>
          <w:p w14:paraId="53BBC1AF" w14:textId="77777777" w:rsidR="00D4598B" w:rsidRPr="001914A5" w:rsidRDefault="00D4598B" w:rsidP="00220C71">
            <w:pPr>
              <w:tabs>
                <w:tab w:val="left" w:pos="-1440"/>
                <w:tab w:val="left" w:pos="-720"/>
                <w:tab w:val="left" w:pos="864"/>
                <w:tab w:val="left" w:pos="5040"/>
              </w:tabs>
              <w:jc w:val="both"/>
              <w:rPr>
                <w:rFonts w:ascii="Montserrat" w:hAnsi="Montserrat" w:cs="Arial"/>
                <w:i/>
                <w:sz w:val="16"/>
                <w:szCs w:val="16"/>
              </w:rPr>
            </w:pPr>
            <w:r w:rsidRPr="001914A5">
              <w:rPr>
                <w:rFonts w:ascii="Montserrat" w:hAnsi="Montserrat" w:cs="Arial"/>
                <w:sz w:val="16"/>
                <w:szCs w:val="16"/>
              </w:rPr>
              <w:t xml:space="preserve">SE ANOTARÁ EL IMPORTE DE LOS SALARIOS TABULADOS DE LAS DIFERENTES CATEGORÍAS Y ESPECIALIDADES PROPUESTAS POR EL LICITANTE O CONTRATISTA, </w:t>
            </w:r>
            <w:proofErr w:type="gramStart"/>
            <w:r w:rsidRPr="001914A5">
              <w:rPr>
                <w:rFonts w:ascii="Montserrat" w:hAnsi="Montserrat" w:cs="Arial"/>
                <w:sz w:val="16"/>
                <w:szCs w:val="16"/>
              </w:rPr>
              <w:t>DE ACUERDO A</w:t>
            </w:r>
            <w:proofErr w:type="gramEnd"/>
            <w:r w:rsidRPr="001914A5">
              <w:rPr>
                <w:rFonts w:ascii="Montserrat" w:hAnsi="Montserrat" w:cs="Arial"/>
                <w:sz w:val="16"/>
                <w:szCs w:val="16"/>
              </w:rPr>
              <w:t xml:space="preserve"> LA ZONA O REGIÓN DONDE SE EJECUTEN LOS SERVICIOS.</w:t>
            </w:r>
          </w:p>
          <w:p w14:paraId="650246E4" w14:textId="77777777" w:rsidR="00D4598B" w:rsidRPr="001914A5" w:rsidRDefault="00D4598B" w:rsidP="00220C71">
            <w:pPr>
              <w:tabs>
                <w:tab w:val="left" w:pos="-1440"/>
                <w:tab w:val="left" w:pos="-720"/>
                <w:tab w:val="left" w:pos="864"/>
                <w:tab w:val="left" w:pos="5040"/>
              </w:tabs>
              <w:jc w:val="both"/>
              <w:rPr>
                <w:rFonts w:ascii="Montserrat" w:hAnsi="Montserrat" w:cs="Arial"/>
                <w:i/>
                <w:sz w:val="16"/>
                <w:szCs w:val="16"/>
              </w:rPr>
            </w:pPr>
          </w:p>
        </w:tc>
      </w:tr>
      <w:tr w:rsidR="00D4598B" w:rsidRPr="001914A5" w14:paraId="2BC31116" w14:textId="77777777" w:rsidTr="00220C71">
        <w:tc>
          <w:tcPr>
            <w:tcW w:w="3794" w:type="dxa"/>
          </w:tcPr>
          <w:p w14:paraId="2DE4E94D" w14:textId="77777777" w:rsidR="00D4598B" w:rsidRPr="001914A5" w:rsidRDefault="00D4598B" w:rsidP="00220C71">
            <w:pPr>
              <w:tabs>
                <w:tab w:val="left" w:pos="-1440"/>
                <w:tab w:val="left" w:pos="-720"/>
                <w:tab w:val="left" w:pos="864"/>
                <w:tab w:val="left" w:pos="5040"/>
              </w:tabs>
              <w:jc w:val="both"/>
              <w:rPr>
                <w:rFonts w:ascii="Montserrat" w:hAnsi="Montserrat" w:cs="Arial"/>
                <w:i/>
                <w:sz w:val="16"/>
                <w:szCs w:val="16"/>
              </w:rPr>
            </w:pPr>
            <w:r w:rsidRPr="001914A5">
              <w:rPr>
                <w:rFonts w:ascii="Montserrat" w:hAnsi="Montserrat" w:cs="Arial"/>
                <w:sz w:val="16"/>
                <w:szCs w:val="16"/>
              </w:rPr>
              <w:t xml:space="preserve">DÍAS PAGADOS / DÍAS LABORADOS                 </w:t>
            </w:r>
            <w:proofErr w:type="spellStart"/>
            <w:r w:rsidRPr="001914A5">
              <w:rPr>
                <w:rFonts w:ascii="Montserrat" w:hAnsi="Montserrat" w:cs="Arial"/>
                <w:sz w:val="16"/>
                <w:szCs w:val="16"/>
              </w:rPr>
              <w:t>Tp</w:t>
            </w:r>
            <w:proofErr w:type="spellEnd"/>
            <w:r w:rsidRPr="001914A5">
              <w:rPr>
                <w:rFonts w:ascii="Montserrat" w:hAnsi="Montserrat" w:cs="Arial"/>
                <w:sz w:val="16"/>
                <w:szCs w:val="16"/>
              </w:rPr>
              <w:t xml:space="preserve"> /Tl</w:t>
            </w:r>
          </w:p>
        </w:tc>
        <w:tc>
          <w:tcPr>
            <w:tcW w:w="425" w:type="dxa"/>
          </w:tcPr>
          <w:p w14:paraId="41D6FA80" w14:textId="77777777" w:rsidR="00D4598B" w:rsidRPr="001914A5" w:rsidRDefault="00D4598B" w:rsidP="00220C71">
            <w:pPr>
              <w:tabs>
                <w:tab w:val="left" w:pos="-1440"/>
                <w:tab w:val="left" w:pos="-720"/>
                <w:tab w:val="left" w:pos="864"/>
                <w:tab w:val="left" w:pos="5040"/>
              </w:tabs>
              <w:jc w:val="both"/>
              <w:rPr>
                <w:rFonts w:ascii="Montserrat" w:hAnsi="Montserrat" w:cs="Arial"/>
                <w:b/>
                <w:i/>
                <w:sz w:val="16"/>
                <w:szCs w:val="16"/>
              </w:rPr>
            </w:pPr>
          </w:p>
        </w:tc>
        <w:tc>
          <w:tcPr>
            <w:tcW w:w="5893" w:type="dxa"/>
          </w:tcPr>
          <w:p w14:paraId="6F54DDEF" w14:textId="77777777" w:rsidR="00D4598B" w:rsidRPr="001914A5" w:rsidRDefault="00D4598B" w:rsidP="00220C71">
            <w:pPr>
              <w:tabs>
                <w:tab w:val="left" w:pos="-1440"/>
                <w:tab w:val="left" w:pos="-720"/>
                <w:tab w:val="left" w:pos="864"/>
                <w:tab w:val="left" w:pos="5040"/>
              </w:tabs>
              <w:jc w:val="both"/>
              <w:rPr>
                <w:rFonts w:ascii="Montserrat" w:hAnsi="Montserrat" w:cs="Arial"/>
                <w:i/>
                <w:sz w:val="16"/>
                <w:szCs w:val="16"/>
              </w:rPr>
            </w:pPr>
            <w:r w:rsidRPr="001914A5">
              <w:rPr>
                <w:rFonts w:ascii="Montserrat" w:hAnsi="Montserrat" w:cs="Arial"/>
                <w:sz w:val="16"/>
                <w:szCs w:val="16"/>
              </w:rPr>
              <w:t xml:space="preserve">SE </w:t>
            </w:r>
            <w:r>
              <w:rPr>
                <w:rFonts w:ascii="Montserrat" w:hAnsi="Montserrat" w:cs="Arial"/>
                <w:sz w:val="16"/>
                <w:szCs w:val="16"/>
              </w:rPr>
              <w:t>ANOTARÁ</w:t>
            </w:r>
            <w:r w:rsidRPr="001914A5">
              <w:rPr>
                <w:rFonts w:ascii="Montserrat" w:hAnsi="Montserrat" w:cs="Arial"/>
                <w:sz w:val="16"/>
                <w:szCs w:val="16"/>
              </w:rPr>
              <w:t xml:space="preserve"> EL FACTOR QUE RESULTA DE DIVIDIR LOS DÍAS PAGADOS / DÍAS LABORADOS EN UN PERIODO ANUAL, DE ENERO A DICIEMBRE, CALCULADOS EN EL DOCUMENTO </w:t>
            </w:r>
            <w:proofErr w:type="spellStart"/>
            <w:r w:rsidRPr="001914A5">
              <w:rPr>
                <w:rFonts w:ascii="Montserrat" w:hAnsi="Montserrat" w:cs="Arial"/>
                <w:sz w:val="16"/>
                <w:szCs w:val="16"/>
              </w:rPr>
              <w:t>AE</w:t>
            </w:r>
            <w:proofErr w:type="spellEnd"/>
            <w:r w:rsidRPr="001914A5">
              <w:rPr>
                <w:rFonts w:ascii="Montserrat" w:hAnsi="Montserrat" w:cs="Arial"/>
                <w:sz w:val="16"/>
                <w:szCs w:val="16"/>
              </w:rPr>
              <w:t xml:space="preserve"> </w:t>
            </w:r>
            <w:proofErr w:type="spellStart"/>
            <w:r w:rsidRPr="001914A5">
              <w:rPr>
                <w:rFonts w:ascii="Montserrat" w:hAnsi="Montserrat" w:cs="Arial"/>
                <w:sz w:val="16"/>
                <w:szCs w:val="16"/>
              </w:rPr>
              <w:t>2A</w:t>
            </w:r>
            <w:proofErr w:type="spellEnd"/>
            <w:r w:rsidRPr="001914A5">
              <w:rPr>
                <w:rFonts w:ascii="Montserrat" w:hAnsi="Montserrat" w:cs="Arial"/>
                <w:sz w:val="16"/>
                <w:szCs w:val="16"/>
              </w:rPr>
              <w:t>.</w:t>
            </w:r>
          </w:p>
          <w:p w14:paraId="25D30712" w14:textId="77777777" w:rsidR="00D4598B" w:rsidRPr="001914A5" w:rsidRDefault="00D4598B" w:rsidP="00220C71">
            <w:pPr>
              <w:tabs>
                <w:tab w:val="left" w:pos="-1440"/>
                <w:tab w:val="left" w:pos="-720"/>
                <w:tab w:val="left" w:pos="864"/>
                <w:tab w:val="left" w:pos="5040"/>
              </w:tabs>
              <w:jc w:val="both"/>
              <w:rPr>
                <w:rFonts w:ascii="Montserrat" w:hAnsi="Montserrat" w:cs="Arial"/>
                <w:i/>
                <w:sz w:val="16"/>
                <w:szCs w:val="16"/>
              </w:rPr>
            </w:pPr>
          </w:p>
        </w:tc>
      </w:tr>
      <w:tr w:rsidR="00D4598B" w:rsidRPr="001914A5" w14:paraId="57CA4B8E" w14:textId="77777777" w:rsidTr="00220C71">
        <w:tc>
          <w:tcPr>
            <w:tcW w:w="3794" w:type="dxa"/>
          </w:tcPr>
          <w:p w14:paraId="757340C5" w14:textId="77777777" w:rsidR="00D4598B" w:rsidRPr="001914A5" w:rsidRDefault="00D4598B" w:rsidP="00220C71">
            <w:pPr>
              <w:tabs>
                <w:tab w:val="left" w:pos="-1440"/>
                <w:tab w:val="left" w:pos="-720"/>
                <w:tab w:val="left" w:pos="864"/>
                <w:tab w:val="left" w:pos="5040"/>
              </w:tabs>
              <w:jc w:val="both"/>
              <w:rPr>
                <w:rFonts w:ascii="Montserrat" w:hAnsi="Montserrat" w:cs="Arial"/>
                <w:i/>
                <w:sz w:val="16"/>
                <w:szCs w:val="16"/>
              </w:rPr>
            </w:pPr>
            <w:r w:rsidRPr="001914A5">
              <w:rPr>
                <w:rFonts w:ascii="Montserrat" w:hAnsi="Montserrat" w:cs="Arial"/>
                <w:sz w:val="16"/>
                <w:szCs w:val="16"/>
              </w:rPr>
              <w:t xml:space="preserve">FRACCIÓN DECIMAL: </w:t>
            </w:r>
            <w:proofErr w:type="spellStart"/>
            <w:r w:rsidRPr="001914A5">
              <w:rPr>
                <w:rFonts w:ascii="Montserrat" w:hAnsi="Montserrat" w:cs="Arial"/>
                <w:sz w:val="16"/>
                <w:szCs w:val="16"/>
              </w:rPr>
              <w:t>Ps</w:t>
            </w:r>
            <w:proofErr w:type="spellEnd"/>
          </w:p>
        </w:tc>
        <w:tc>
          <w:tcPr>
            <w:tcW w:w="425" w:type="dxa"/>
          </w:tcPr>
          <w:p w14:paraId="6188C637" w14:textId="77777777" w:rsidR="00D4598B" w:rsidRPr="001914A5" w:rsidRDefault="00D4598B" w:rsidP="00220C71">
            <w:pPr>
              <w:tabs>
                <w:tab w:val="left" w:pos="-1440"/>
                <w:tab w:val="left" w:pos="-720"/>
                <w:tab w:val="left" w:pos="864"/>
                <w:tab w:val="left" w:pos="5040"/>
              </w:tabs>
              <w:jc w:val="both"/>
              <w:rPr>
                <w:rFonts w:ascii="Montserrat" w:hAnsi="Montserrat" w:cs="Arial"/>
                <w:b/>
                <w:i/>
                <w:sz w:val="16"/>
                <w:szCs w:val="16"/>
              </w:rPr>
            </w:pPr>
          </w:p>
        </w:tc>
        <w:tc>
          <w:tcPr>
            <w:tcW w:w="5893" w:type="dxa"/>
          </w:tcPr>
          <w:p w14:paraId="57292789" w14:textId="77777777" w:rsidR="00D4598B" w:rsidRPr="001914A5" w:rsidRDefault="00D4598B" w:rsidP="00220C71">
            <w:pPr>
              <w:tabs>
                <w:tab w:val="left" w:pos="-1440"/>
                <w:tab w:val="left" w:pos="-720"/>
                <w:tab w:val="left" w:pos="864"/>
                <w:tab w:val="left" w:pos="5040"/>
              </w:tabs>
              <w:jc w:val="both"/>
              <w:rPr>
                <w:rFonts w:ascii="Montserrat" w:hAnsi="Montserrat" w:cs="Arial"/>
                <w:i/>
                <w:sz w:val="16"/>
                <w:szCs w:val="16"/>
              </w:rPr>
            </w:pPr>
            <w:r w:rsidRPr="001914A5">
              <w:rPr>
                <w:rFonts w:ascii="Montserrat" w:hAnsi="Montserrat" w:cs="Arial"/>
                <w:sz w:val="16"/>
                <w:szCs w:val="16"/>
              </w:rPr>
              <w:t xml:space="preserve">SE </w:t>
            </w:r>
            <w:r>
              <w:rPr>
                <w:rFonts w:ascii="Montserrat" w:hAnsi="Montserrat" w:cs="Arial"/>
                <w:sz w:val="16"/>
                <w:szCs w:val="16"/>
              </w:rPr>
              <w:t>ANOTARÁ</w:t>
            </w:r>
            <w:r w:rsidRPr="001914A5">
              <w:rPr>
                <w:rFonts w:ascii="Montserrat" w:hAnsi="Montserrat" w:cs="Arial"/>
                <w:sz w:val="16"/>
                <w:szCs w:val="16"/>
              </w:rPr>
              <w:t xml:space="preserve"> LA FRACCIÓN DECIMAL QUE RESULTE DE DIVIDIR EL TOTAL DE CUOTAS POR CONCEPTO DE CUOTAS DEL SEGURO SOCIAL E INFONAVIT ENTRE EL SALARIO BASE DE COTIZACIÓN, CALCULADOS EN EL DOCUMENTO </w:t>
            </w:r>
            <w:proofErr w:type="spellStart"/>
            <w:r w:rsidRPr="001914A5">
              <w:rPr>
                <w:rFonts w:ascii="Montserrat" w:hAnsi="Montserrat" w:cs="Arial"/>
                <w:sz w:val="16"/>
                <w:szCs w:val="16"/>
              </w:rPr>
              <w:t>AE</w:t>
            </w:r>
            <w:proofErr w:type="spellEnd"/>
            <w:r w:rsidRPr="001914A5">
              <w:rPr>
                <w:rFonts w:ascii="Montserrat" w:hAnsi="Montserrat" w:cs="Arial"/>
                <w:sz w:val="16"/>
                <w:szCs w:val="16"/>
              </w:rPr>
              <w:t xml:space="preserve"> </w:t>
            </w:r>
            <w:proofErr w:type="spellStart"/>
            <w:r w:rsidRPr="001914A5">
              <w:rPr>
                <w:rFonts w:ascii="Montserrat" w:hAnsi="Montserrat" w:cs="Arial"/>
                <w:sz w:val="16"/>
                <w:szCs w:val="16"/>
              </w:rPr>
              <w:t>2B</w:t>
            </w:r>
            <w:proofErr w:type="spellEnd"/>
            <w:r w:rsidRPr="001914A5">
              <w:rPr>
                <w:rFonts w:ascii="Montserrat" w:hAnsi="Montserrat" w:cs="Arial"/>
                <w:sz w:val="16"/>
                <w:szCs w:val="16"/>
              </w:rPr>
              <w:t>.</w:t>
            </w:r>
          </w:p>
          <w:p w14:paraId="60DEA0C3" w14:textId="77777777" w:rsidR="00D4598B" w:rsidRPr="001914A5" w:rsidRDefault="00D4598B" w:rsidP="00220C71">
            <w:pPr>
              <w:tabs>
                <w:tab w:val="left" w:pos="-1440"/>
                <w:tab w:val="left" w:pos="-720"/>
                <w:tab w:val="left" w:pos="864"/>
                <w:tab w:val="left" w:pos="5040"/>
              </w:tabs>
              <w:jc w:val="both"/>
              <w:rPr>
                <w:rFonts w:ascii="Montserrat" w:hAnsi="Montserrat" w:cs="Arial"/>
                <w:i/>
                <w:sz w:val="16"/>
                <w:szCs w:val="16"/>
              </w:rPr>
            </w:pPr>
          </w:p>
        </w:tc>
      </w:tr>
      <w:tr w:rsidR="00D4598B" w:rsidRPr="001914A5" w14:paraId="230E8E85" w14:textId="77777777" w:rsidTr="00220C71">
        <w:tc>
          <w:tcPr>
            <w:tcW w:w="3794" w:type="dxa"/>
          </w:tcPr>
          <w:p w14:paraId="06C163F3" w14:textId="77777777" w:rsidR="00D4598B" w:rsidRPr="001914A5" w:rsidRDefault="00D4598B" w:rsidP="00220C71">
            <w:pPr>
              <w:tabs>
                <w:tab w:val="left" w:pos="-1440"/>
                <w:tab w:val="left" w:pos="-720"/>
                <w:tab w:val="left" w:pos="864"/>
                <w:tab w:val="left" w:pos="5040"/>
              </w:tabs>
              <w:jc w:val="both"/>
              <w:rPr>
                <w:rFonts w:ascii="Montserrat" w:hAnsi="Montserrat" w:cs="Arial"/>
                <w:i/>
                <w:sz w:val="16"/>
                <w:szCs w:val="16"/>
              </w:rPr>
            </w:pPr>
            <w:r w:rsidRPr="001914A5">
              <w:rPr>
                <w:rFonts w:ascii="Montserrat" w:hAnsi="Montserrat" w:cs="Arial"/>
                <w:sz w:val="16"/>
                <w:szCs w:val="16"/>
              </w:rPr>
              <w:t>FACTOR DE SALARIO REAL (</w:t>
            </w:r>
            <w:proofErr w:type="spellStart"/>
            <w:r w:rsidRPr="001914A5">
              <w:rPr>
                <w:rFonts w:ascii="Montserrat" w:hAnsi="Montserrat" w:cs="Arial"/>
                <w:sz w:val="16"/>
                <w:szCs w:val="16"/>
              </w:rPr>
              <w:t>Fsr</w:t>
            </w:r>
            <w:proofErr w:type="spellEnd"/>
            <w:r w:rsidRPr="001914A5">
              <w:rPr>
                <w:rFonts w:ascii="Montserrat" w:hAnsi="Montserrat" w:cs="Arial"/>
                <w:sz w:val="16"/>
                <w:szCs w:val="16"/>
              </w:rPr>
              <w:t>):</w:t>
            </w:r>
          </w:p>
        </w:tc>
        <w:tc>
          <w:tcPr>
            <w:tcW w:w="425" w:type="dxa"/>
          </w:tcPr>
          <w:p w14:paraId="44242131" w14:textId="77777777" w:rsidR="00D4598B" w:rsidRPr="001914A5" w:rsidRDefault="00D4598B" w:rsidP="00220C71">
            <w:pPr>
              <w:tabs>
                <w:tab w:val="left" w:pos="-1440"/>
                <w:tab w:val="left" w:pos="-720"/>
                <w:tab w:val="left" w:pos="864"/>
                <w:tab w:val="left" w:pos="5040"/>
              </w:tabs>
              <w:jc w:val="both"/>
              <w:rPr>
                <w:rFonts w:ascii="Montserrat" w:hAnsi="Montserrat" w:cs="Arial"/>
                <w:b/>
                <w:i/>
                <w:sz w:val="16"/>
                <w:szCs w:val="16"/>
              </w:rPr>
            </w:pPr>
          </w:p>
        </w:tc>
        <w:tc>
          <w:tcPr>
            <w:tcW w:w="5893" w:type="dxa"/>
          </w:tcPr>
          <w:p w14:paraId="391A2C51" w14:textId="77777777" w:rsidR="00D4598B" w:rsidRPr="001914A5" w:rsidRDefault="00D4598B" w:rsidP="00220C71">
            <w:pPr>
              <w:tabs>
                <w:tab w:val="left" w:pos="-1440"/>
                <w:tab w:val="left" w:pos="-720"/>
                <w:tab w:val="left" w:pos="864"/>
              </w:tabs>
              <w:ind w:left="19"/>
              <w:jc w:val="both"/>
              <w:rPr>
                <w:rFonts w:ascii="Montserrat" w:hAnsi="Montserrat" w:cs="Arial"/>
                <w:i/>
                <w:sz w:val="16"/>
                <w:szCs w:val="16"/>
              </w:rPr>
            </w:pPr>
            <w:r w:rsidRPr="001914A5">
              <w:rPr>
                <w:rFonts w:ascii="Montserrat" w:hAnsi="Montserrat" w:cs="Arial"/>
                <w:sz w:val="16"/>
                <w:szCs w:val="16"/>
              </w:rPr>
              <w:t xml:space="preserve">SE </w:t>
            </w:r>
            <w:r>
              <w:rPr>
                <w:rFonts w:ascii="Montserrat" w:hAnsi="Montserrat" w:cs="Arial"/>
                <w:sz w:val="16"/>
                <w:szCs w:val="16"/>
              </w:rPr>
              <w:t>ANOTARÁ</w:t>
            </w:r>
            <w:r w:rsidRPr="001914A5">
              <w:rPr>
                <w:rFonts w:ascii="Montserrat" w:hAnsi="Montserrat" w:cs="Arial"/>
                <w:sz w:val="16"/>
                <w:szCs w:val="16"/>
              </w:rPr>
              <w:t xml:space="preserve"> EL FACTOR DE SALARIO REAL QUE RESULTA DE APLICAR LA SIGUIENTE EXPRESIÓN:</w:t>
            </w:r>
          </w:p>
          <w:p w14:paraId="3C22FF42" w14:textId="77777777" w:rsidR="00D4598B" w:rsidRPr="001914A5" w:rsidRDefault="00D4598B" w:rsidP="00220C71">
            <w:pPr>
              <w:pStyle w:val="texto"/>
              <w:spacing w:after="0" w:line="240" w:lineRule="auto"/>
              <w:jc w:val="center"/>
              <w:rPr>
                <w:rFonts w:ascii="Montserrat" w:hAnsi="Montserrat"/>
                <w:i/>
                <w:sz w:val="16"/>
                <w:szCs w:val="16"/>
                <w:lang w:val="es-ES"/>
              </w:rPr>
            </w:pPr>
            <w:r w:rsidRPr="001914A5">
              <w:rPr>
                <w:rFonts w:ascii="Montserrat" w:hAnsi="Montserrat"/>
                <w:sz w:val="16"/>
                <w:szCs w:val="16"/>
                <w:lang w:val="es-ES"/>
              </w:rPr>
              <w:object w:dxaOrig="1520" w:dyaOrig="440" w14:anchorId="23AB41B7">
                <v:shape id="_x0000_i1026" type="#_x0000_t75" style="width:74.25pt;height:22.5pt" o:ole="">
                  <v:imagedata r:id="rId75" o:title=""/>
                </v:shape>
                <o:OLEObject Type="Embed" ProgID="Equation.3" ShapeID="_x0000_i1026" DrawAspect="Content" ObjectID="_1733836033" r:id="rId79"/>
              </w:object>
            </w:r>
          </w:p>
          <w:p w14:paraId="25A76D08" w14:textId="77777777" w:rsidR="00D4598B" w:rsidRPr="001914A5" w:rsidRDefault="00D4598B" w:rsidP="00220C71">
            <w:pPr>
              <w:tabs>
                <w:tab w:val="left" w:pos="-1440"/>
                <w:tab w:val="left" w:pos="-720"/>
                <w:tab w:val="left" w:pos="864"/>
                <w:tab w:val="left" w:pos="5040"/>
              </w:tabs>
              <w:jc w:val="both"/>
              <w:rPr>
                <w:rFonts w:ascii="Montserrat" w:hAnsi="Montserrat" w:cs="Arial"/>
                <w:i/>
                <w:sz w:val="16"/>
                <w:szCs w:val="16"/>
              </w:rPr>
            </w:pPr>
          </w:p>
        </w:tc>
      </w:tr>
      <w:tr w:rsidR="00D4598B" w:rsidRPr="001914A5" w14:paraId="1059E1FC" w14:textId="77777777" w:rsidTr="00220C71">
        <w:tc>
          <w:tcPr>
            <w:tcW w:w="3794" w:type="dxa"/>
          </w:tcPr>
          <w:p w14:paraId="007E4A27" w14:textId="77777777" w:rsidR="00D4598B" w:rsidRPr="001914A5" w:rsidRDefault="00D4598B" w:rsidP="00220C71">
            <w:pPr>
              <w:tabs>
                <w:tab w:val="left" w:pos="-1440"/>
                <w:tab w:val="left" w:pos="-720"/>
                <w:tab w:val="left" w:pos="864"/>
                <w:tab w:val="left" w:pos="5040"/>
              </w:tabs>
              <w:jc w:val="both"/>
              <w:rPr>
                <w:rFonts w:ascii="Montserrat" w:hAnsi="Montserrat" w:cs="Arial"/>
                <w:i/>
                <w:sz w:val="16"/>
                <w:szCs w:val="16"/>
              </w:rPr>
            </w:pPr>
            <w:proofErr w:type="gramStart"/>
            <w:r w:rsidRPr="001914A5">
              <w:rPr>
                <w:rFonts w:ascii="Montserrat" w:hAnsi="Montserrat" w:cs="Arial"/>
                <w:sz w:val="16"/>
                <w:szCs w:val="16"/>
              </w:rPr>
              <w:t>SALARIO  REAL</w:t>
            </w:r>
            <w:proofErr w:type="gramEnd"/>
            <w:r w:rsidRPr="001914A5">
              <w:rPr>
                <w:rFonts w:ascii="Montserrat" w:hAnsi="Montserrat" w:cs="Arial"/>
                <w:sz w:val="16"/>
                <w:szCs w:val="16"/>
              </w:rPr>
              <w:t xml:space="preserve"> (Sr):</w:t>
            </w:r>
          </w:p>
        </w:tc>
        <w:tc>
          <w:tcPr>
            <w:tcW w:w="425" w:type="dxa"/>
          </w:tcPr>
          <w:p w14:paraId="07EF78BD" w14:textId="77777777" w:rsidR="00D4598B" w:rsidRPr="001914A5" w:rsidRDefault="00D4598B" w:rsidP="00220C71">
            <w:pPr>
              <w:tabs>
                <w:tab w:val="left" w:pos="-1440"/>
                <w:tab w:val="left" w:pos="-720"/>
                <w:tab w:val="left" w:pos="864"/>
                <w:tab w:val="left" w:pos="5040"/>
              </w:tabs>
              <w:jc w:val="both"/>
              <w:rPr>
                <w:rFonts w:ascii="Montserrat" w:hAnsi="Montserrat" w:cs="Arial"/>
                <w:b/>
                <w:i/>
                <w:sz w:val="16"/>
                <w:szCs w:val="16"/>
              </w:rPr>
            </w:pPr>
          </w:p>
        </w:tc>
        <w:tc>
          <w:tcPr>
            <w:tcW w:w="5893" w:type="dxa"/>
          </w:tcPr>
          <w:p w14:paraId="08F7917A" w14:textId="77777777" w:rsidR="00D4598B" w:rsidRPr="001914A5" w:rsidRDefault="00D4598B" w:rsidP="00220C71">
            <w:pPr>
              <w:tabs>
                <w:tab w:val="left" w:pos="-1440"/>
                <w:tab w:val="left" w:pos="-720"/>
                <w:tab w:val="left" w:pos="864"/>
                <w:tab w:val="left" w:pos="5040"/>
              </w:tabs>
              <w:jc w:val="both"/>
              <w:rPr>
                <w:rFonts w:ascii="Montserrat" w:hAnsi="Montserrat" w:cs="Arial"/>
                <w:i/>
                <w:sz w:val="16"/>
                <w:szCs w:val="16"/>
              </w:rPr>
            </w:pPr>
            <w:r w:rsidRPr="001914A5">
              <w:rPr>
                <w:rFonts w:ascii="Montserrat" w:hAnsi="Montserrat" w:cs="Arial"/>
                <w:sz w:val="16"/>
                <w:szCs w:val="16"/>
              </w:rPr>
              <w:t xml:space="preserve">SE </w:t>
            </w:r>
            <w:r>
              <w:rPr>
                <w:rFonts w:ascii="Montserrat" w:hAnsi="Montserrat" w:cs="Arial"/>
                <w:sz w:val="16"/>
                <w:szCs w:val="16"/>
              </w:rPr>
              <w:t>ANOTARÁ</w:t>
            </w:r>
            <w:r w:rsidRPr="001914A5">
              <w:rPr>
                <w:rFonts w:ascii="Montserrat" w:hAnsi="Montserrat" w:cs="Arial"/>
                <w:sz w:val="16"/>
                <w:szCs w:val="16"/>
              </w:rPr>
              <w:t xml:space="preserve"> EL IMPORTE QUE RESULTA DE MULTIPLICAR EL SALARIO TABULADO POR EL FACTOR DE SALARIO REAL.</w:t>
            </w:r>
          </w:p>
          <w:p w14:paraId="1C94B7BF" w14:textId="77777777" w:rsidR="00D4598B" w:rsidRPr="001914A5" w:rsidRDefault="00D4598B" w:rsidP="00220C71">
            <w:pPr>
              <w:tabs>
                <w:tab w:val="left" w:pos="-1440"/>
                <w:tab w:val="left" w:pos="-720"/>
                <w:tab w:val="left" w:pos="864"/>
                <w:tab w:val="left" w:pos="5040"/>
              </w:tabs>
              <w:jc w:val="both"/>
              <w:rPr>
                <w:rFonts w:ascii="Montserrat" w:hAnsi="Montserrat" w:cs="Arial"/>
                <w:i/>
                <w:sz w:val="16"/>
                <w:szCs w:val="16"/>
              </w:rPr>
            </w:pPr>
          </w:p>
        </w:tc>
      </w:tr>
    </w:tbl>
    <w:p w14:paraId="633F363B" w14:textId="77777777" w:rsidR="00D4598B" w:rsidRPr="001914A5" w:rsidRDefault="00D4598B" w:rsidP="00D4598B">
      <w:pPr>
        <w:tabs>
          <w:tab w:val="left" w:pos="-1440"/>
          <w:tab w:val="left" w:pos="-720"/>
          <w:tab w:val="left" w:pos="864"/>
        </w:tabs>
        <w:ind w:left="5245" w:hanging="4819"/>
        <w:jc w:val="both"/>
        <w:rPr>
          <w:rFonts w:ascii="Montserrat" w:hAnsi="Montserrat" w:cs="Arial"/>
          <w:i/>
          <w:sz w:val="16"/>
          <w:szCs w:val="16"/>
        </w:rPr>
      </w:pPr>
    </w:p>
    <w:p w14:paraId="0B10680A" w14:textId="77777777" w:rsidR="00D4598B" w:rsidRPr="001914A5" w:rsidRDefault="00D4598B" w:rsidP="00D4598B">
      <w:pPr>
        <w:tabs>
          <w:tab w:val="left" w:pos="-1440"/>
          <w:tab w:val="left" w:pos="-720"/>
          <w:tab w:val="left" w:pos="864"/>
        </w:tabs>
        <w:ind w:left="5245" w:hanging="4819"/>
        <w:jc w:val="both"/>
        <w:rPr>
          <w:rFonts w:ascii="Montserrat" w:hAnsi="Montserrat" w:cs="Arial"/>
          <w:i/>
          <w:sz w:val="16"/>
          <w:szCs w:val="16"/>
        </w:rPr>
      </w:pPr>
      <w:r w:rsidRPr="001914A5">
        <w:rPr>
          <w:rFonts w:ascii="Montserrat" w:hAnsi="Montserrat" w:cs="Arial"/>
          <w:sz w:val="16"/>
          <w:szCs w:val="16"/>
        </w:rPr>
        <w:t>EN GENERAL PARA EL CÁLCULO DEL FACTOR DE SALARIO REAL SE APLICARÁ LA SIGUIENTE EXPRESIÓN:</w:t>
      </w:r>
    </w:p>
    <w:p w14:paraId="0F740753" w14:textId="77777777" w:rsidR="00D4598B" w:rsidRPr="001914A5" w:rsidRDefault="00D4598B" w:rsidP="00D4598B">
      <w:pPr>
        <w:pStyle w:val="texto"/>
        <w:spacing w:after="0" w:line="240" w:lineRule="auto"/>
        <w:rPr>
          <w:rFonts w:ascii="Montserrat" w:hAnsi="Montserrat"/>
          <w:sz w:val="16"/>
          <w:szCs w:val="16"/>
        </w:rPr>
      </w:pPr>
    </w:p>
    <w:p w14:paraId="7149BDC3" w14:textId="77777777" w:rsidR="00D4598B" w:rsidRPr="001914A5" w:rsidRDefault="00D4598B" w:rsidP="00D4598B">
      <w:pPr>
        <w:pStyle w:val="texto"/>
        <w:spacing w:after="0" w:line="240" w:lineRule="auto"/>
        <w:jc w:val="center"/>
        <w:rPr>
          <w:rFonts w:ascii="Montserrat" w:hAnsi="Montserrat"/>
          <w:sz w:val="16"/>
          <w:szCs w:val="16"/>
        </w:rPr>
      </w:pPr>
      <w:r w:rsidRPr="001914A5">
        <w:rPr>
          <w:rFonts w:ascii="Montserrat" w:hAnsi="Montserrat"/>
          <w:position w:val="-16"/>
          <w:sz w:val="16"/>
          <w:szCs w:val="16"/>
        </w:rPr>
        <w:object w:dxaOrig="1520" w:dyaOrig="440" w14:anchorId="7C04DD2C">
          <v:shape id="_x0000_i1027" type="#_x0000_t75" style="width:74.25pt;height:22.5pt" o:ole="">
            <v:imagedata r:id="rId75" o:title=""/>
          </v:shape>
          <o:OLEObject Type="Embed" ProgID="Equation.3" ShapeID="_x0000_i1027" DrawAspect="Content" ObjectID="_1733836034" r:id="rId80"/>
        </w:object>
      </w:r>
    </w:p>
    <w:p w14:paraId="3501CE0A" w14:textId="77777777" w:rsidR="00D4598B" w:rsidRPr="001914A5" w:rsidRDefault="00D4598B" w:rsidP="00D4598B">
      <w:pPr>
        <w:pStyle w:val="Sangradetextonormal"/>
        <w:ind w:left="0"/>
        <w:rPr>
          <w:rFonts w:ascii="Montserrat" w:hAnsi="Montserrat" w:cs="Arial"/>
          <w:sz w:val="16"/>
          <w:szCs w:val="16"/>
        </w:rPr>
      </w:pPr>
      <w:r w:rsidRPr="001914A5">
        <w:rPr>
          <w:rFonts w:ascii="Montserrat" w:hAnsi="Montserrat" w:cs="Arial"/>
          <w:sz w:val="16"/>
          <w:szCs w:val="16"/>
        </w:rPr>
        <w:t>Donde:</w:t>
      </w:r>
    </w:p>
    <w:p w14:paraId="214A1433" w14:textId="77777777" w:rsidR="00D4598B" w:rsidRPr="001914A5" w:rsidRDefault="00D4598B" w:rsidP="00D4598B">
      <w:pPr>
        <w:pStyle w:val="fraccion"/>
        <w:ind w:left="2268" w:hanging="1134"/>
        <w:rPr>
          <w:rFonts w:ascii="Montserrat" w:hAnsi="Montserrat" w:cs="Arial"/>
          <w:sz w:val="16"/>
          <w:szCs w:val="16"/>
        </w:rPr>
      </w:pPr>
      <w:proofErr w:type="spellStart"/>
      <w:r w:rsidRPr="001914A5">
        <w:rPr>
          <w:rFonts w:ascii="Montserrat" w:hAnsi="Montserrat" w:cs="Arial"/>
          <w:sz w:val="16"/>
          <w:szCs w:val="16"/>
        </w:rPr>
        <w:t>Fsr</w:t>
      </w:r>
      <w:proofErr w:type="spellEnd"/>
      <w:r w:rsidRPr="001914A5">
        <w:rPr>
          <w:rFonts w:ascii="Montserrat" w:hAnsi="Montserrat" w:cs="Arial"/>
          <w:sz w:val="16"/>
          <w:szCs w:val="16"/>
        </w:rPr>
        <w:t>=</w:t>
      </w:r>
      <w:r w:rsidRPr="001914A5">
        <w:rPr>
          <w:rFonts w:ascii="Montserrat" w:hAnsi="Montserrat" w:cs="Arial"/>
          <w:sz w:val="16"/>
          <w:szCs w:val="16"/>
        </w:rPr>
        <w:tab/>
      </w:r>
      <w:r w:rsidRPr="001914A5">
        <w:rPr>
          <w:rFonts w:ascii="Montserrat" w:hAnsi="Montserrat" w:cs="Arial"/>
          <w:sz w:val="16"/>
          <w:szCs w:val="16"/>
          <w:lang w:val="es-ES"/>
        </w:rPr>
        <w:t>Representa el factor de salario real</w:t>
      </w:r>
      <w:r w:rsidRPr="001914A5">
        <w:rPr>
          <w:rFonts w:ascii="Montserrat" w:hAnsi="Montserrat" w:cs="Arial"/>
          <w:sz w:val="16"/>
          <w:szCs w:val="16"/>
        </w:rPr>
        <w:t>.</w:t>
      </w:r>
    </w:p>
    <w:p w14:paraId="31F5B5B4" w14:textId="77777777" w:rsidR="00D4598B" w:rsidRPr="001914A5" w:rsidRDefault="00D4598B" w:rsidP="00D4598B">
      <w:pPr>
        <w:pStyle w:val="fraccion"/>
        <w:tabs>
          <w:tab w:val="clear" w:pos="1276"/>
          <w:tab w:val="left" w:pos="1418"/>
        </w:tabs>
        <w:ind w:left="2268" w:hanging="1134"/>
        <w:rPr>
          <w:rFonts w:ascii="Montserrat" w:hAnsi="Montserrat" w:cs="Arial"/>
          <w:sz w:val="16"/>
          <w:szCs w:val="16"/>
        </w:rPr>
      </w:pPr>
      <w:proofErr w:type="spellStart"/>
      <w:r w:rsidRPr="001914A5">
        <w:rPr>
          <w:rFonts w:ascii="Montserrat" w:hAnsi="Montserrat" w:cs="Arial"/>
          <w:sz w:val="16"/>
          <w:szCs w:val="16"/>
        </w:rPr>
        <w:t>Ps</w:t>
      </w:r>
      <w:proofErr w:type="spellEnd"/>
      <w:r w:rsidRPr="001914A5">
        <w:rPr>
          <w:rFonts w:ascii="Montserrat" w:hAnsi="Montserrat" w:cs="Arial"/>
          <w:sz w:val="16"/>
          <w:szCs w:val="16"/>
        </w:rPr>
        <w:t>=</w:t>
      </w:r>
      <w:r w:rsidRPr="001914A5">
        <w:rPr>
          <w:rFonts w:ascii="Montserrat" w:hAnsi="Montserrat" w:cs="Arial"/>
          <w:sz w:val="16"/>
          <w:szCs w:val="16"/>
        </w:rPr>
        <w:tab/>
      </w:r>
      <w:r w:rsidRPr="001914A5">
        <w:rPr>
          <w:rFonts w:ascii="Montserrat" w:hAnsi="Montserrat" w:cs="Arial"/>
          <w:sz w:val="16"/>
          <w:szCs w:val="16"/>
          <w:lang w:val="es-ES"/>
        </w:rPr>
        <w:t>Representa, en fracción decimal, las obligaciones obrero-patronales derivadas de la Ley del Seguro Social y de la Ley del Instituto del Fondo Nacional de la Vivienda para los Trabajadores</w:t>
      </w:r>
      <w:r w:rsidRPr="001914A5">
        <w:rPr>
          <w:rFonts w:ascii="Montserrat" w:hAnsi="Montserrat" w:cs="Arial"/>
          <w:sz w:val="16"/>
          <w:szCs w:val="16"/>
        </w:rPr>
        <w:t>.</w:t>
      </w:r>
    </w:p>
    <w:p w14:paraId="3A4897AD" w14:textId="77777777" w:rsidR="00D4598B" w:rsidRPr="001914A5" w:rsidRDefault="00D4598B" w:rsidP="00D4598B">
      <w:pPr>
        <w:pStyle w:val="Sangradetextonormal"/>
        <w:ind w:left="2268" w:hanging="1134"/>
        <w:rPr>
          <w:rFonts w:ascii="Montserrat" w:hAnsi="Montserrat" w:cs="Arial"/>
          <w:i/>
          <w:sz w:val="16"/>
          <w:szCs w:val="16"/>
        </w:rPr>
      </w:pPr>
      <w:proofErr w:type="spellStart"/>
      <w:r w:rsidRPr="001914A5">
        <w:rPr>
          <w:rFonts w:ascii="Montserrat" w:hAnsi="Montserrat" w:cs="Arial"/>
          <w:sz w:val="16"/>
          <w:szCs w:val="16"/>
        </w:rPr>
        <w:t>Tp</w:t>
      </w:r>
      <w:proofErr w:type="spellEnd"/>
      <w:r w:rsidRPr="001914A5">
        <w:rPr>
          <w:rFonts w:ascii="Montserrat" w:hAnsi="Montserrat" w:cs="Arial"/>
          <w:sz w:val="16"/>
          <w:szCs w:val="16"/>
        </w:rPr>
        <w:t xml:space="preserve"> =</w:t>
      </w:r>
      <w:r w:rsidRPr="001914A5">
        <w:rPr>
          <w:rFonts w:ascii="Montserrat" w:hAnsi="Montserrat" w:cs="Arial"/>
          <w:sz w:val="16"/>
          <w:szCs w:val="16"/>
        </w:rPr>
        <w:tab/>
        <w:t>Representa los días realmente pagados durante un periodo anual.</w:t>
      </w:r>
    </w:p>
    <w:p w14:paraId="0DEFA729" w14:textId="77777777" w:rsidR="00D4598B" w:rsidRPr="001914A5" w:rsidRDefault="00D4598B" w:rsidP="00D4598B">
      <w:pPr>
        <w:pStyle w:val="Sangradetextonormal"/>
        <w:ind w:left="2268" w:hanging="1134"/>
        <w:rPr>
          <w:rFonts w:ascii="Montserrat" w:hAnsi="Montserrat" w:cs="Arial"/>
          <w:i/>
          <w:sz w:val="16"/>
          <w:szCs w:val="16"/>
        </w:rPr>
      </w:pPr>
      <w:r w:rsidRPr="001914A5">
        <w:rPr>
          <w:rFonts w:ascii="Montserrat" w:hAnsi="Montserrat" w:cs="Arial"/>
          <w:sz w:val="16"/>
          <w:szCs w:val="16"/>
        </w:rPr>
        <w:t>Tl =</w:t>
      </w:r>
      <w:r w:rsidRPr="001914A5">
        <w:rPr>
          <w:rFonts w:ascii="Montserrat" w:hAnsi="Montserrat" w:cs="Arial"/>
          <w:sz w:val="16"/>
          <w:szCs w:val="16"/>
        </w:rPr>
        <w:tab/>
        <w:t xml:space="preserve">Representa los días realmente laborados </w:t>
      </w:r>
      <w:proofErr w:type="gramStart"/>
      <w:r w:rsidRPr="001914A5">
        <w:rPr>
          <w:rFonts w:ascii="Montserrat" w:hAnsi="Montserrat" w:cs="Arial"/>
          <w:sz w:val="16"/>
          <w:szCs w:val="16"/>
        </w:rPr>
        <w:t>durante  el</w:t>
      </w:r>
      <w:proofErr w:type="gramEnd"/>
      <w:r w:rsidRPr="001914A5">
        <w:rPr>
          <w:rFonts w:ascii="Montserrat" w:hAnsi="Montserrat" w:cs="Arial"/>
          <w:sz w:val="16"/>
          <w:szCs w:val="16"/>
        </w:rPr>
        <w:t xml:space="preserve"> mismo periodo anual.</w:t>
      </w:r>
    </w:p>
    <w:p w14:paraId="3DEC852B" w14:textId="77777777" w:rsidR="00D4598B" w:rsidRPr="001914A5" w:rsidRDefault="00D4598B" w:rsidP="00D4598B">
      <w:pPr>
        <w:pStyle w:val="Textoindependiente2"/>
        <w:rPr>
          <w:rFonts w:ascii="Montserrat" w:hAnsi="Montserrat" w:cs="Arial"/>
          <w:i/>
          <w:sz w:val="16"/>
          <w:szCs w:val="16"/>
        </w:rPr>
      </w:pPr>
    </w:p>
    <w:p w14:paraId="35BDA215" w14:textId="77777777" w:rsidR="00D4598B" w:rsidRPr="001914A5" w:rsidRDefault="00D4598B" w:rsidP="00D4598B">
      <w:pPr>
        <w:pStyle w:val="Textoindependiente2"/>
        <w:rPr>
          <w:rFonts w:ascii="Montserrat" w:hAnsi="Montserrat" w:cs="Arial"/>
          <w:i/>
          <w:sz w:val="16"/>
          <w:szCs w:val="16"/>
        </w:rPr>
      </w:pPr>
      <w:r w:rsidRPr="001914A5">
        <w:rPr>
          <w:rFonts w:ascii="Montserrat" w:hAnsi="Montserrat" w:cs="Arial"/>
          <w:sz w:val="16"/>
          <w:szCs w:val="16"/>
        </w:rPr>
        <w:t>Para su determinación, únicamente se deberán considerar aquellos días que estén dentro del periodo anual referido y que, de acuerdo con la Ley Federal del Trabajo y los Contratos Colectivos, resulten pagos obligatorios, aunque no sean laborables.</w:t>
      </w:r>
    </w:p>
    <w:p w14:paraId="46FFC2D7" w14:textId="77777777" w:rsidR="00D4598B" w:rsidRPr="001914A5" w:rsidRDefault="00D4598B" w:rsidP="00D4598B">
      <w:pPr>
        <w:jc w:val="both"/>
        <w:rPr>
          <w:rFonts w:ascii="Montserrat" w:hAnsi="Montserrat" w:cs="Arial"/>
          <w:b/>
          <w:i/>
          <w:sz w:val="16"/>
          <w:szCs w:val="16"/>
        </w:rPr>
      </w:pPr>
    </w:p>
    <w:p w14:paraId="5CE28952" w14:textId="77777777" w:rsidR="00D4598B" w:rsidRPr="001914A5" w:rsidRDefault="00D4598B" w:rsidP="00D4598B">
      <w:pPr>
        <w:pStyle w:val="Textoindependiente2"/>
        <w:rPr>
          <w:rFonts w:ascii="Montserrat" w:hAnsi="Montserrat" w:cs="Arial"/>
          <w:i/>
          <w:sz w:val="16"/>
          <w:szCs w:val="16"/>
        </w:rPr>
      </w:pPr>
      <w:r w:rsidRPr="001914A5">
        <w:rPr>
          <w:rFonts w:ascii="Montserrat" w:hAnsi="Montserrat" w:cs="Arial"/>
          <w:sz w:val="16"/>
          <w:szCs w:val="16"/>
        </w:rPr>
        <w:t>El factor de salario real deberá incluir las prestaciones derivadas de la Ley Federal del Trabajo, de la Ley del Seguro Social, de la Ley del Instituto del Fondo Nacional de la Vivienda para los Trabajadores o de los Contratos Colectivos de Trabajo en vigor.</w:t>
      </w:r>
    </w:p>
    <w:p w14:paraId="79BAF91C" w14:textId="77777777" w:rsidR="00D4598B" w:rsidRPr="001914A5" w:rsidRDefault="00D4598B" w:rsidP="00D4598B">
      <w:pPr>
        <w:jc w:val="center"/>
        <w:rPr>
          <w:rFonts w:ascii="Montserrat" w:hAnsi="Montserrat" w:cs="Arial"/>
          <w:bCs/>
          <w:i/>
          <w:sz w:val="16"/>
          <w:szCs w:val="16"/>
        </w:rPr>
      </w:pPr>
    </w:p>
    <w:p w14:paraId="14F39DB6" w14:textId="77777777" w:rsidR="00D4598B" w:rsidRPr="001914A5" w:rsidRDefault="00D4598B" w:rsidP="00D4598B">
      <w:pPr>
        <w:jc w:val="center"/>
        <w:rPr>
          <w:rFonts w:ascii="Montserrat" w:hAnsi="Montserrat" w:cs="Arial"/>
          <w:bCs/>
          <w:i/>
          <w:sz w:val="16"/>
          <w:szCs w:val="16"/>
        </w:rPr>
      </w:pPr>
    </w:p>
    <w:p w14:paraId="60F61061" w14:textId="77777777" w:rsidR="00D4598B" w:rsidRPr="001914A5" w:rsidRDefault="00D4598B" w:rsidP="00D4598B">
      <w:pPr>
        <w:jc w:val="center"/>
        <w:rPr>
          <w:rFonts w:ascii="Montserrat" w:hAnsi="Montserrat" w:cs="Arial"/>
          <w:bCs/>
          <w:i/>
          <w:sz w:val="16"/>
          <w:szCs w:val="16"/>
        </w:rPr>
      </w:pPr>
      <w:r w:rsidRPr="001914A5">
        <w:rPr>
          <w:rFonts w:ascii="Montserrat" w:hAnsi="Montserrat" w:cs="Arial"/>
          <w:bCs/>
          <w:sz w:val="16"/>
          <w:szCs w:val="16"/>
        </w:rPr>
        <w:br w:type="page"/>
      </w:r>
    </w:p>
    <w:p w14:paraId="5ADF3B18" w14:textId="77777777" w:rsidR="00D4598B" w:rsidRPr="001914A5" w:rsidRDefault="00D4598B" w:rsidP="00D4598B">
      <w:pPr>
        <w:jc w:val="center"/>
        <w:rPr>
          <w:rFonts w:ascii="Montserrat" w:hAnsi="Montserrat" w:cs="Arial"/>
          <w:bCs/>
          <w:i/>
          <w:sz w:val="16"/>
          <w:szCs w:val="16"/>
        </w:rPr>
      </w:pPr>
    </w:p>
    <w:tbl>
      <w:tblPr>
        <w:tblW w:w="10632"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70"/>
        <w:gridCol w:w="1275"/>
        <w:gridCol w:w="709"/>
        <w:gridCol w:w="1134"/>
        <w:gridCol w:w="1559"/>
        <w:gridCol w:w="1985"/>
      </w:tblGrid>
      <w:tr w:rsidR="00D4598B" w:rsidRPr="001914A5" w14:paraId="02016DB3" w14:textId="77777777" w:rsidTr="00220C71">
        <w:trPr>
          <w:trHeight w:val="640"/>
        </w:trPr>
        <w:tc>
          <w:tcPr>
            <w:tcW w:w="5954" w:type="dxa"/>
            <w:gridSpan w:val="3"/>
            <w:tcBorders>
              <w:top w:val="double" w:sz="4" w:space="0" w:color="auto"/>
              <w:left w:val="double" w:sz="4" w:space="0" w:color="auto"/>
              <w:bottom w:val="double" w:sz="4" w:space="0" w:color="auto"/>
              <w:right w:val="double" w:sz="4" w:space="0" w:color="auto"/>
            </w:tcBorders>
          </w:tcPr>
          <w:p w14:paraId="40EAEA1A" w14:textId="77777777" w:rsidR="00D4598B" w:rsidRPr="001914A5" w:rsidRDefault="00D4598B" w:rsidP="00220C71">
            <w:pPr>
              <w:rPr>
                <w:rFonts w:ascii="Montserrat" w:hAnsi="Montserrat" w:cs="Arial"/>
                <w:b/>
                <w:i/>
                <w:sz w:val="16"/>
                <w:szCs w:val="16"/>
              </w:rPr>
            </w:pPr>
          </w:p>
          <w:p w14:paraId="0F23ADE2" w14:textId="77777777" w:rsidR="00D4598B" w:rsidRPr="001914A5" w:rsidRDefault="00D4598B" w:rsidP="00220C71">
            <w:pPr>
              <w:rPr>
                <w:rFonts w:ascii="Montserrat" w:hAnsi="Montserrat" w:cs="Arial"/>
                <w:b/>
                <w:i/>
                <w:sz w:val="16"/>
                <w:szCs w:val="16"/>
              </w:rPr>
            </w:pPr>
            <w:r>
              <w:rPr>
                <w:rFonts w:ascii="Montserrat" w:hAnsi="Montserrat" w:cs="Arial"/>
                <w:b/>
                <w:sz w:val="16"/>
                <w:szCs w:val="16"/>
              </w:rPr>
              <w:t>SISTEMA PÚBLICO DE RADIODIFUSIÓN DEL ESTADO MEXICANO</w:t>
            </w:r>
          </w:p>
          <w:p w14:paraId="66D260AF" w14:textId="77777777" w:rsidR="00D4598B" w:rsidRPr="001914A5" w:rsidRDefault="00D4598B" w:rsidP="00220C71">
            <w:pPr>
              <w:rPr>
                <w:rFonts w:ascii="Montserrat" w:hAnsi="Montserrat" w:cs="Arial"/>
                <w:b/>
                <w:i/>
                <w:sz w:val="16"/>
                <w:szCs w:val="16"/>
              </w:rPr>
            </w:pPr>
          </w:p>
          <w:p w14:paraId="2FD41283" w14:textId="77777777" w:rsidR="00D4598B" w:rsidRPr="001914A5" w:rsidRDefault="00D4598B" w:rsidP="00220C71">
            <w:pPr>
              <w:rPr>
                <w:rFonts w:ascii="Montserrat" w:hAnsi="Montserrat" w:cs="Arial"/>
                <w:b/>
                <w:i/>
                <w:sz w:val="16"/>
                <w:szCs w:val="16"/>
              </w:rPr>
            </w:pPr>
            <w:r w:rsidRPr="001914A5">
              <w:rPr>
                <w:rFonts w:ascii="Montserrat" w:hAnsi="Montserrat" w:cs="Arial"/>
                <w:b/>
                <w:sz w:val="16"/>
                <w:szCs w:val="16"/>
              </w:rPr>
              <w:t>UNIDAD DE ADMINISTRACIÓN Y FINANZAS</w:t>
            </w:r>
          </w:p>
        </w:tc>
        <w:tc>
          <w:tcPr>
            <w:tcW w:w="2693" w:type="dxa"/>
            <w:gridSpan w:val="2"/>
            <w:tcBorders>
              <w:top w:val="double" w:sz="4" w:space="0" w:color="auto"/>
              <w:left w:val="double" w:sz="4" w:space="0" w:color="auto"/>
              <w:bottom w:val="double" w:sz="4" w:space="0" w:color="auto"/>
              <w:right w:val="double" w:sz="4" w:space="0" w:color="auto"/>
            </w:tcBorders>
          </w:tcPr>
          <w:p w14:paraId="75D6E582" w14:textId="77777777" w:rsidR="00D4598B" w:rsidRPr="001914A5" w:rsidRDefault="00D4598B" w:rsidP="00220C71">
            <w:pPr>
              <w:rPr>
                <w:rFonts w:ascii="Montserrat" w:hAnsi="Montserrat" w:cs="Arial"/>
                <w:b/>
                <w:i/>
                <w:sz w:val="16"/>
                <w:szCs w:val="16"/>
              </w:rPr>
            </w:pPr>
          </w:p>
          <w:p w14:paraId="502F95BA" w14:textId="77777777" w:rsidR="00D4598B" w:rsidRPr="001914A5" w:rsidRDefault="00D4598B" w:rsidP="00220C71">
            <w:pPr>
              <w:rPr>
                <w:rFonts w:ascii="Montserrat" w:hAnsi="Montserrat" w:cs="Arial"/>
                <w:b/>
                <w:i/>
                <w:sz w:val="16"/>
                <w:szCs w:val="16"/>
              </w:rPr>
            </w:pPr>
            <w:r w:rsidRPr="001914A5">
              <w:rPr>
                <w:rFonts w:ascii="Montserrat" w:hAnsi="Montserrat" w:cs="Arial"/>
                <w:b/>
                <w:sz w:val="16"/>
                <w:szCs w:val="16"/>
              </w:rPr>
              <w:t xml:space="preserve">LICITACIÓN </w:t>
            </w:r>
            <w:r w:rsidRPr="001914A5">
              <w:rPr>
                <w:rFonts w:ascii="Montserrat" w:hAnsi="Montserrat" w:cs="Arial"/>
                <w:b/>
                <w:noProof/>
                <w:sz w:val="16"/>
                <w:szCs w:val="16"/>
              </w:rPr>
              <w:t xml:space="preserve">No.  </w:t>
            </w:r>
          </w:p>
          <w:p w14:paraId="4C8FD0D1" w14:textId="77777777" w:rsidR="00D4598B" w:rsidRPr="001914A5" w:rsidRDefault="00D4598B" w:rsidP="00220C71">
            <w:pPr>
              <w:pStyle w:val="Encabezado"/>
              <w:tabs>
                <w:tab w:val="clear" w:pos="4252"/>
                <w:tab w:val="clear" w:pos="8504"/>
              </w:tabs>
              <w:rPr>
                <w:rFonts w:ascii="Montserrat" w:hAnsi="Montserrat" w:cs="Arial"/>
                <w:b/>
                <w:i/>
                <w:sz w:val="16"/>
                <w:szCs w:val="16"/>
                <w:lang w:val="es-ES_tradnl"/>
              </w:rPr>
            </w:pPr>
          </w:p>
        </w:tc>
        <w:tc>
          <w:tcPr>
            <w:tcW w:w="1985" w:type="dxa"/>
            <w:tcBorders>
              <w:top w:val="double" w:sz="4" w:space="0" w:color="auto"/>
              <w:left w:val="double" w:sz="4" w:space="0" w:color="auto"/>
              <w:bottom w:val="double" w:sz="4" w:space="0" w:color="auto"/>
              <w:right w:val="double" w:sz="4" w:space="0" w:color="auto"/>
            </w:tcBorders>
          </w:tcPr>
          <w:p w14:paraId="444AD05F" w14:textId="77777777" w:rsidR="00D4598B" w:rsidRPr="001914A5" w:rsidRDefault="00D4598B" w:rsidP="00220C71">
            <w:pPr>
              <w:rPr>
                <w:rFonts w:ascii="Montserrat" w:hAnsi="Montserrat" w:cs="Arial"/>
                <w:b/>
                <w:i/>
                <w:sz w:val="16"/>
                <w:szCs w:val="16"/>
              </w:rPr>
            </w:pPr>
          </w:p>
          <w:p w14:paraId="05289C50" w14:textId="77777777" w:rsidR="00D4598B" w:rsidRPr="001914A5" w:rsidRDefault="00D4598B" w:rsidP="00220C71">
            <w:pPr>
              <w:jc w:val="center"/>
              <w:rPr>
                <w:rFonts w:ascii="Montserrat" w:hAnsi="Montserrat" w:cs="Arial"/>
                <w:b/>
                <w:i/>
                <w:sz w:val="16"/>
                <w:szCs w:val="16"/>
              </w:rPr>
            </w:pPr>
            <w:r w:rsidRPr="001914A5">
              <w:rPr>
                <w:rFonts w:ascii="Montserrat" w:hAnsi="Montserrat" w:cs="Arial"/>
                <w:b/>
                <w:sz w:val="16"/>
                <w:szCs w:val="16"/>
              </w:rPr>
              <w:t xml:space="preserve">DOCUMENTO </w:t>
            </w:r>
            <w:proofErr w:type="spellStart"/>
            <w:r w:rsidRPr="001914A5">
              <w:rPr>
                <w:rFonts w:ascii="Montserrat" w:hAnsi="Montserrat" w:cs="Arial"/>
                <w:b/>
                <w:sz w:val="16"/>
                <w:szCs w:val="16"/>
              </w:rPr>
              <w:t>AE2</w:t>
            </w:r>
            <w:proofErr w:type="spellEnd"/>
            <w:r w:rsidRPr="001914A5">
              <w:rPr>
                <w:rFonts w:ascii="Montserrat" w:hAnsi="Montserrat" w:cs="Arial"/>
                <w:b/>
                <w:sz w:val="16"/>
                <w:szCs w:val="16"/>
              </w:rPr>
              <w:t xml:space="preserve"> C</w:t>
            </w:r>
          </w:p>
        </w:tc>
      </w:tr>
      <w:tr w:rsidR="00D4598B" w:rsidRPr="001914A5" w14:paraId="2181AFBA" w14:textId="77777777" w:rsidTr="00220C71">
        <w:trPr>
          <w:cantSplit/>
          <w:trHeight w:val="498"/>
        </w:trPr>
        <w:tc>
          <w:tcPr>
            <w:tcW w:w="10632" w:type="dxa"/>
            <w:gridSpan w:val="6"/>
            <w:tcBorders>
              <w:top w:val="double" w:sz="4" w:space="0" w:color="auto"/>
              <w:left w:val="double" w:sz="4" w:space="0" w:color="auto"/>
              <w:bottom w:val="double" w:sz="4" w:space="0" w:color="auto"/>
              <w:right w:val="double" w:sz="4" w:space="0" w:color="auto"/>
            </w:tcBorders>
          </w:tcPr>
          <w:p w14:paraId="0BDA2E31" w14:textId="77777777" w:rsidR="00D4598B" w:rsidRPr="001914A5" w:rsidRDefault="00D4598B" w:rsidP="00220C71">
            <w:pPr>
              <w:pStyle w:val="Encabezado"/>
              <w:rPr>
                <w:rFonts w:ascii="Montserrat" w:hAnsi="Montserrat" w:cs="Arial"/>
                <w:b/>
                <w:i/>
                <w:sz w:val="16"/>
                <w:szCs w:val="16"/>
              </w:rPr>
            </w:pPr>
            <w:r w:rsidRPr="001914A5">
              <w:rPr>
                <w:rFonts w:ascii="Montserrat" w:hAnsi="Montserrat" w:cs="Arial"/>
                <w:b/>
                <w:sz w:val="16"/>
                <w:szCs w:val="16"/>
              </w:rPr>
              <w:t>DESCRIPCIÓN GENERAL DE LOS TRABAJOS:</w:t>
            </w:r>
          </w:p>
          <w:p w14:paraId="4C2AD030" w14:textId="77777777" w:rsidR="00D4598B" w:rsidRPr="001914A5" w:rsidRDefault="00D4598B" w:rsidP="00220C71">
            <w:pPr>
              <w:pStyle w:val="Ttulo1"/>
              <w:jc w:val="both"/>
              <w:rPr>
                <w:rFonts w:ascii="Montserrat" w:hAnsi="Montserrat" w:cs="Arial"/>
                <w:bCs/>
                <w:i/>
                <w:kern w:val="0"/>
                <w:sz w:val="16"/>
                <w:szCs w:val="16"/>
              </w:rPr>
            </w:pPr>
          </w:p>
        </w:tc>
      </w:tr>
      <w:tr w:rsidR="00D4598B" w:rsidRPr="001914A5" w14:paraId="4EAFEC44" w14:textId="77777777" w:rsidTr="00220C71">
        <w:trPr>
          <w:cantSplit/>
          <w:trHeight w:val="910"/>
        </w:trPr>
        <w:tc>
          <w:tcPr>
            <w:tcW w:w="3970" w:type="dxa"/>
            <w:tcBorders>
              <w:top w:val="double" w:sz="4" w:space="0" w:color="auto"/>
              <w:left w:val="double" w:sz="4" w:space="0" w:color="auto"/>
              <w:bottom w:val="double" w:sz="4" w:space="0" w:color="auto"/>
            </w:tcBorders>
          </w:tcPr>
          <w:p w14:paraId="073F2527" w14:textId="77777777" w:rsidR="00D4598B" w:rsidRPr="001914A5" w:rsidRDefault="00D4598B" w:rsidP="00220C71">
            <w:pPr>
              <w:rPr>
                <w:rFonts w:ascii="Montserrat" w:hAnsi="Montserrat" w:cs="Arial"/>
                <w:b/>
                <w:i/>
                <w:sz w:val="16"/>
                <w:szCs w:val="16"/>
              </w:rPr>
            </w:pPr>
            <w:r w:rsidRPr="001914A5">
              <w:rPr>
                <w:rFonts w:ascii="Montserrat" w:hAnsi="Montserrat" w:cs="Arial"/>
                <w:b/>
                <w:sz w:val="16"/>
                <w:szCs w:val="16"/>
              </w:rPr>
              <w:t>RAZÓN SOCIAL DEL LICITANTE</w:t>
            </w:r>
          </w:p>
        </w:tc>
        <w:tc>
          <w:tcPr>
            <w:tcW w:w="1275" w:type="dxa"/>
            <w:tcBorders>
              <w:top w:val="double" w:sz="4" w:space="0" w:color="auto"/>
              <w:left w:val="double" w:sz="4" w:space="0" w:color="auto"/>
              <w:bottom w:val="double" w:sz="4" w:space="0" w:color="auto"/>
            </w:tcBorders>
          </w:tcPr>
          <w:p w14:paraId="1C80ED96" w14:textId="77777777" w:rsidR="00D4598B" w:rsidRPr="001914A5" w:rsidRDefault="00D4598B" w:rsidP="00220C71">
            <w:pPr>
              <w:pStyle w:val="Ttulo1"/>
              <w:rPr>
                <w:rFonts w:ascii="Montserrat" w:hAnsi="Montserrat" w:cs="Arial"/>
                <w:bCs/>
                <w:i/>
                <w:kern w:val="0"/>
                <w:sz w:val="16"/>
                <w:szCs w:val="16"/>
                <w:lang w:val="es-ES_tradnl"/>
              </w:rPr>
            </w:pPr>
            <w:bookmarkStart w:id="866" w:name="_Toc364859942"/>
            <w:bookmarkStart w:id="867" w:name="_Toc364865296"/>
            <w:bookmarkStart w:id="868" w:name="_Toc364865985"/>
            <w:r w:rsidRPr="001914A5">
              <w:rPr>
                <w:rFonts w:ascii="Montserrat" w:hAnsi="Montserrat" w:cs="Arial"/>
                <w:kern w:val="0"/>
                <w:sz w:val="16"/>
                <w:szCs w:val="16"/>
                <w:lang w:val="es-ES_tradnl"/>
              </w:rPr>
              <w:t>FIRMA DEL LICITANTE</w:t>
            </w:r>
            <w:bookmarkEnd w:id="866"/>
            <w:bookmarkEnd w:id="867"/>
            <w:bookmarkEnd w:id="868"/>
          </w:p>
        </w:tc>
        <w:tc>
          <w:tcPr>
            <w:tcW w:w="1843" w:type="dxa"/>
            <w:gridSpan w:val="2"/>
            <w:tcBorders>
              <w:top w:val="double" w:sz="4" w:space="0" w:color="auto"/>
              <w:left w:val="double" w:sz="4" w:space="0" w:color="auto"/>
              <w:bottom w:val="double" w:sz="4" w:space="0" w:color="auto"/>
            </w:tcBorders>
          </w:tcPr>
          <w:p w14:paraId="1927519C" w14:textId="77777777" w:rsidR="00D4598B" w:rsidRPr="001914A5" w:rsidRDefault="00D4598B" w:rsidP="00220C71">
            <w:pPr>
              <w:pStyle w:val="Ttulo1"/>
              <w:jc w:val="both"/>
              <w:rPr>
                <w:rFonts w:ascii="Montserrat" w:hAnsi="Montserrat" w:cs="Arial"/>
                <w:bCs/>
                <w:i/>
                <w:kern w:val="0"/>
                <w:sz w:val="16"/>
                <w:szCs w:val="16"/>
                <w:lang w:val="es-ES_tradnl"/>
              </w:rPr>
            </w:pPr>
            <w:bookmarkStart w:id="869" w:name="_Toc364859943"/>
            <w:bookmarkStart w:id="870" w:name="_Toc364865297"/>
            <w:bookmarkStart w:id="871" w:name="_Toc364865986"/>
            <w:r w:rsidRPr="001914A5">
              <w:rPr>
                <w:rFonts w:ascii="Montserrat" w:hAnsi="Montserrat" w:cs="Arial"/>
                <w:kern w:val="0"/>
                <w:sz w:val="16"/>
                <w:szCs w:val="16"/>
                <w:lang w:val="es-ES_tradnl"/>
              </w:rPr>
              <w:t>PLAZO DE EJECUCIÓN DE LOS TRABAJOS</w:t>
            </w:r>
            <w:bookmarkEnd w:id="869"/>
            <w:bookmarkEnd w:id="870"/>
            <w:bookmarkEnd w:id="871"/>
          </w:p>
        </w:tc>
        <w:tc>
          <w:tcPr>
            <w:tcW w:w="1559" w:type="dxa"/>
            <w:tcBorders>
              <w:top w:val="double" w:sz="4" w:space="0" w:color="auto"/>
              <w:left w:val="double" w:sz="4" w:space="0" w:color="auto"/>
              <w:bottom w:val="double" w:sz="4" w:space="0" w:color="auto"/>
            </w:tcBorders>
          </w:tcPr>
          <w:p w14:paraId="14729768" w14:textId="77777777" w:rsidR="00D4598B" w:rsidRPr="001914A5" w:rsidRDefault="00D4598B" w:rsidP="00220C71">
            <w:pPr>
              <w:pStyle w:val="Ttulo1"/>
              <w:rPr>
                <w:rFonts w:ascii="Montserrat" w:hAnsi="Montserrat" w:cs="Arial"/>
                <w:bCs/>
                <w:i/>
                <w:kern w:val="0"/>
                <w:sz w:val="16"/>
                <w:szCs w:val="16"/>
                <w:lang w:val="es-ES_tradnl"/>
              </w:rPr>
            </w:pPr>
            <w:bookmarkStart w:id="872" w:name="_Toc364859944"/>
            <w:bookmarkStart w:id="873" w:name="_Toc364865298"/>
            <w:bookmarkStart w:id="874" w:name="_Toc364865987"/>
            <w:r w:rsidRPr="001914A5">
              <w:rPr>
                <w:rFonts w:ascii="Montserrat" w:hAnsi="Montserrat" w:cs="Arial"/>
                <w:kern w:val="0"/>
                <w:sz w:val="16"/>
                <w:szCs w:val="16"/>
                <w:lang w:val="es-ES_tradnl"/>
              </w:rPr>
              <w:t>FECHA DE PRESENTACIÓN DE LA PROPUESTA:</w:t>
            </w:r>
            <w:bookmarkEnd w:id="872"/>
            <w:bookmarkEnd w:id="873"/>
            <w:bookmarkEnd w:id="874"/>
            <w:r w:rsidRPr="001914A5">
              <w:rPr>
                <w:rFonts w:ascii="Montserrat" w:hAnsi="Montserrat" w:cs="Arial"/>
                <w:kern w:val="0"/>
                <w:sz w:val="16"/>
                <w:szCs w:val="16"/>
                <w:lang w:val="es-ES_tradnl"/>
              </w:rPr>
              <w:t xml:space="preserve"> </w:t>
            </w:r>
            <w:r w:rsidRPr="001914A5">
              <w:rPr>
                <w:rFonts w:ascii="Montserrat" w:hAnsi="Montserrat" w:cs="Arial"/>
                <w:noProof/>
                <w:kern w:val="0"/>
                <w:sz w:val="16"/>
                <w:szCs w:val="16"/>
                <w:lang w:val="es-ES_tradnl"/>
              </w:rPr>
              <w:t xml:space="preserve"> </w:t>
            </w:r>
          </w:p>
        </w:tc>
        <w:tc>
          <w:tcPr>
            <w:tcW w:w="1985" w:type="dxa"/>
            <w:tcBorders>
              <w:top w:val="double" w:sz="4" w:space="0" w:color="auto"/>
              <w:left w:val="double" w:sz="4" w:space="0" w:color="auto"/>
              <w:bottom w:val="double" w:sz="4" w:space="0" w:color="auto"/>
              <w:right w:val="double" w:sz="4" w:space="0" w:color="auto"/>
            </w:tcBorders>
          </w:tcPr>
          <w:p w14:paraId="0B271A12" w14:textId="77777777" w:rsidR="00D4598B" w:rsidRPr="001914A5" w:rsidRDefault="00D4598B" w:rsidP="00220C71">
            <w:pPr>
              <w:pStyle w:val="Ttulo1"/>
              <w:rPr>
                <w:rFonts w:ascii="Montserrat" w:hAnsi="Montserrat" w:cs="Arial"/>
                <w:bCs/>
                <w:i/>
                <w:kern w:val="0"/>
                <w:sz w:val="16"/>
                <w:szCs w:val="16"/>
                <w:lang w:val="es-ES_tradnl"/>
              </w:rPr>
            </w:pPr>
          </w:p>
          <w:p w14:paraId="761FDB3C" w14:textId="77777777" w:rsidR="00D4598B" w:rsidRPr="001914A5" w:rsidRDefault="00D4598B" w:rsidP="00220C71">
            <w:pPr>
              <w:pStyle w:val="Ttulo1"/>
              <w:rPr>
                <w:rFonts w:ascii="Montserrat" w:hAnsi="Montserrat" w:cs="Arial"/>
                <w:bCs/>
                <w:i/>
                <w:kern w:val="0"/>
                <w:sz w:val="16"/>
                <w:szCs w:val="16"/>
                <w:lang w:val="es-ES_tradnl"/>
              </w:rPr>
            </w:pPr>
            <w:bookmarkStart w:id="875" w:name="_Toc364859945"/>
            <w:bookmarkStart w:id="876" w:name="_Toc364865299"/>
            <w:bookmarkStart w:id="877" w:name="_Toc364865988"/>
            <w:r w:rsidRPr="001914A5">
              <w:rPr>
                <w:rFonts w:ascii="Montserrat" w:hAnsi="Montserrat" w:cs="Arial"/>
                <w:kern w:val="0"/>
                <w:sz w:val="16"/>
                <w:szCs w:val="16"/>
                <w:lang w:val="es-ES_tradnl"/>
              </w:rPr>
              <w:t>HOJA:</w:t>
            </w:r>
            <w:bookmarkEnd w:id="875"/>
            <w:bookmarkEnd w:id="876"/>
            <w:bookmarkEnd w:id="877"/>
          </w:p>
          <w:p w14:paraId="3F2A7D90" w14:textId="77777777" w:rsidR="00D4598B" w:rsidRPr="001914A5" w:rsidRDefault="00D4598B" w:rsidP="00220C71">
            <w:pPr>
              <w:rPr>
                <w:rFonts w:ascii="Montserrat" w:hAnsi="Montserrat" w:cs="Arial"/>
                <w:b/>
                <w:i/>
                <w:sz w:val="16"/>
                <w:szCs w:val="16"/>
              </w:rPr>
            </w:pPr>
          </w:p>
          <w:p w14:paraId="5C1FE563" w14:textId="77777777" w:rsidR="00D4598B" w:rsidRPr="001914A5" w:rsidRDefault="00D4598B" w:rsidP="00220C71">
            <w:pPr>
              <w:rPr>
                <w:rFonts w:ascii="Montserrat" w:hAnsi="Montserrat" w:cs="Arial"/>
                <w:b/>
                <w:i/>
                <w:sz w:val="16"/>
                <w:szCs w:val="16"/>
              </w:rPr>
            </w:pPr>
            <w:r w:rsidRPr="001914A5">
              <w:rPr>
                <w:rFonts w:ascii="Montserrat" w:hAnsi="Montserrat" w:cs="Arial"/>
                <w:b/>
                <w:sz w:val="16"/>
                <w:szCs w:val="16"/>
              </w:rPr>
              <w:t>DE:</w:t>
            </w:r>
          </w:p>
        </w:tc>
      </w:tr>
      <w:tr w:rsidR="00D4598B" w:rsidRPr="001914A5" w14:paraId="1EAB6DE4" w14:textId="77777777" w:rsidTr="00220C71">
        <w:tblPrEx>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PrEx>
        <w:tc>
          <w:tcPr>
            <w:tcW w:w="10632" w:type="dxa"/>
            <w:gridSpan w:val="6"/>
            <w:tcBorders>
              <w:top w:val="nil"/>
              <w:left w:val="nil"/>
              <w:bottom w:val="nil"/>
              <w:right w:val="nil"/>
            </w:tcBorders>
          </w:tcPr>
          <w:p w14:paraId="4E07DCB8" w14:textId="77777777" w:rsidR="00D4598B" w:rsidRPr="001914A5" w:rsidRDefault="00D4598B" w:rsidP="00220C71">
            <w:pPr>
              <w:jc w:val="center"/>
              <w:rPr>
                <w:rFonts w:ascii="Montserrat" w:hAnsi="Montserrat" w:cs="Arial"/>
                <w:b/>
                <w:i/>
                <w:sz w:val="16"/>
                <w:szCs w:val="16"/>
              </w:rPr>
            </w:pPr>
            <w:r w:rsidRPr="001914A5">
              <w:rPr>
                <w:rFonts w:ascii="Montserrat" w:hAnsi="Montserrat" w:cs="Arial"/>
                <w:b/>
                <w:sz w:val="16"/>
                <w:szCs w:val="16"/>
              </w:rPr>
              <w:t>(FORMATO DE LLENADO)</w:t>
            </w:r>
          </w:p>
        </w:tc>
      </w:tr>
      <w:tr w:rsidR="00D4598B" w:rsidRPr="001914A5" w14:paraId="683E7055" w14:textId="77777777" w:rsidTr="00220C71">
        <w:tblPrEx>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PrEx>
        <w:tc>
          <w:tcPr>
            <w:tcW w:w="10632" w:type="dxa"/>
            <w:gridSpan w:val="6"/>
          </w:tcPr>
          <w:p w14:paraId="31A37EA6" w14:textId="77777777" w:rsidR="00D4598B" w:rsidRPr="001914A5" w:rsidRDefault="00D4598B" w:rsidP="00220C71">
            <w:pPr>
              <w:jc w:val="center"/>
              <w:rPr>
                <w:rFonts w:ascii="Montserrat" w:hAnsi="Montserrat" w:cs="Arial"/>
                <w:b/>
                <w:i/>
                <w:sz w:val="16"/>
                <w:szCs w:val="16"/>
              </w:rPr>
            </w:pPr>
            <w:r w:rsidRPr="001914A5">
              <w:rPr>
                <w:rFonts w:ascii="Montserrat" w:hAnsi="Montserrat" w:cs="Arial"/>
                <w:b/>
                <w:sz w:val="16"/>
                <w:szCs w:val="16"/>
              </w:rPr>
              <w:t xml:space="preserve">TABULADOR </w:t>
            </w:r>
            <w:proofErr w:type="gramStart"/>
            <w:r w:rsidRPr="001914A5">
              <w:rPr>
                <w:rFonts w:ascii="Montserrat" w:hAnsi="Montserrat" w:cs="Arial"/>
                <w:b/>
                <w:sz w:val="16"/>
                <w:szCs w:val="16"/>
              </w:rPr>
              <w:t>DE  SALARIOS</w:t>
            </w:r>
            <w:proofErr w:type="gramEnd"/>
            <w:r w:rsidRPr="001914A5">
              <w:rPr>
                <w:rFonts w:ascii="Montserrat" w:hAnsi="Montserrat" w:cs="Arial"/>
                <w:b/>
                <w:sz w:val="16"/>
                <w:szCs w:val="16"/>
              </w:rPr>
              <w:t xml:space="preserve"> BASE E INTEGRACIÓN DEL SALARIO REAL DEL PERSONAL</w:t>
            </w:r>
          </w:p>
        </w:tc>
      </w:tr>
    </w:tbl>
    <w:p w14:paraId="3E685867" w14:textId="77777777" w:rsidR="00D4598B" w:rsidRPr="001914A5" w:rsidRDefault="00D4598B" w:rsidP="00D4598B">
      <w:pPr>
        <w:rPr>
          <w:rFonts w:ascii="Montserrat" w:hAnsi="Montserrat" w:cs="Arial"/>
          <w:b/>
          <w:i/>
          <w:sz w:val="16"/>
          <w:szCs w:val="16"/>
        </w:rPr>
      </w:pPr>
    </w:p>
    <w:tbl>
      <w:tblPr>
        <w:tblW w:w="10559" w:type="dxa"/>
        <w:tblLayout w:type="fixed"/>
        <w:tblCellMar>
          <w:left w:w="70" w:type="dxa"/>
          <w:right w:w="70" w:type="dxa"/>
        </w:tblCellMar>
        <w:tblLook w:val="0000" w:firstRow="0" w:lastRow="0" w:firstColumn="0" w:lastColumn="0" w:noHBand="0" w:noVBand="0"/>
      </w:tblPr>
      <w:tblGrid>
        <w:gridCol w:w="616"/>
        <w:gridCol w:w="2431"/>
        <w:gridCol w:w="1275"/>
        <w:gridCol w:w="993"/>
        <w:gridCol w:w="850"/>
        <w:gridCol w:w="2268"/>
        <w:gridCol w:w="2126"/>
      </w:tblGrid>
      <w:tr w:rsidR="00D4598B" w:rsidRPr="001914A5" w14:paraId="50A7F95C" w14:textId="77777777" w:rsidTr="00220C71">
        <w:trPr>
          <w:trHeight w:val="464"/>
        </w:trPr>
        <w:tc>
          <w:tcPr>
            <w:tcW w:w="616" w:type="dxa"/>
            <w:tcBorders>
              <w:top w:val="double" w:sz="6" w:space="0" w:color="auto"/>
              <w:left w:val="double" w:sz="6" w:space="0" w:color="auto"/>
              <w:right w:val="double" w:sz="6" w:space="0" w:color="auto"/>
            </w:tcBorders>
            <w:vAlign w:val="center"/>
          </w:tcPr>
          <w:p w14:paraId="441433FF" w14:textId="77777777" w:rsidR="00D4598B" w:rsidRPr="001914A5" w:rsidRDefault="00D4598B" w:rsidP="00220C71">
            <w:pPr>
              <w:jc w:val="center"/>
              <w:rPr>
                <w:rFonts w:ascii="Montserrat" w:hAnsi="Montserrat" w:cs="Arial"/>
                <w:i/>
                <w:iCs/>
                <w:sz w:val="16"/>
                <w:szCs w:val="16"/>
              </w:rPr>
            </w:pPr>
            <w:r w:rsidRPr="001914A5">
              <w:rPr>
                <w:rFonts w:ascii="Montserrat" w:hAnsi="Montserrat" w:cs="Arial"/>
                <w:iCs/>
                <w:sz w:val="16"/>
                <w:szCs w:val="16"/>
              </w:rPr>
              <w:t>No.</w:t>
            </w:r>
          </w:p>
        </w:tc>
        <w:tc>
          <w:tcPr>
            <w:tcW w:w="2431" w:type="dxa"/>
            <w:tcBorders>
              <w:top w:val="double" w:sz="6" w:space="0" w:color="auto"/>
              <w:left w:val="double" w:sz="6" w:space="0" w:color="auto"/>
              <w:right w:val="double" w:sz="6" w:space="0" w:color="auto"/>
            </w:tcBorders>
            <w:vAlign w:val="center"/>
          </w:tcPr>
          <w:p w14:paraId="561B898A" w14:textId="77777777" w:rsidR="00D4598B" w:rsidRPr="001914A5" w:rsidRDefault="00D4598B" w:rsidP="00220C71">
            <w:pPr>
              <w:jc w:val="center"/>
              <w:rPr>
                <w:rFonts w:ascii="Montserrat" w:hAnsi="Montserrat" w:cs="Arial"/>
                <w:i/>
                <w:iCs/>
                <w:sz w:val="16"/>
                <w:szCs w:val="16"/>
              </w:rPr>
            </w:pPr>
            <w:r w:rsidRPr="001914A5">
              <w:rPr>
                <w:rFonts w:ascii="Montserrat" w:hAnsi="Montserrat" w:cs="Arial"/>
                <w:iCs/>
                <w:sz w:val="16"/>
                <w:szCs w:val="16"/>
              </w:rPr>
              <w:t>CATEGORÍAS</w:t>
            </w:r>
          </w:p>
        </w:tc>
        <w:tc>
          <w:tcPr>
            <w:tcW w:w="1275" w:type="dxa"/>
            <w:tcBorders>
              <w:top w:val="double" w:sz="6" w:space="0" w:color="auto"/>
              <w:left w:val="double" w:sz="6" w:space="0" w:color="auto"/>
              <w:right w:val="double" w:sz="6" w:space="0" w:color="auto"/>
            </w:tcBorders>
            <w:vAlign w:val="center"/>
          </w:tcPr>
          <w:p w14:paraId="79784D0B" w14:textId="77777777" w:rsidR="00D4598B" w:rsidRPr="001914A5" w:rsidRDefault="00D4598B" w:rsidP="00220C71">
            <w:pPr>
              <w:jc w:val="center"/>
              <w:rPr>
                <w:rFonts w:ascii="Montserrat" w:hAnsi="Montserrat" w:cs="Arial"/>
                <w:i/>
                <w:iCs/>
                <w:sz w:val="16"/>
                <w:szCs w:val="16"/>
                <w:lang w:val="pt-BR"/>
              </w:rPr>
            </w:pPr>
            <w:proofErr w:type="gramStart"/>
            <w:r w:rsidRPr="001914A5">
              <w:rPr>
                <w:rFonts w:ascii="Montserrat" w:hAnsi="Montserrat" w:cs="Arial"/>
                <w:iCs/>
                <w:sz w:val="16"/>
                <w:szCs w:val="16"/>
                <w:lang w:val="pt-BR"/>
              </w:rPr>
              <w:t>SALARIO</w:t>
            </w:r>
            <w:proofErr w:type="gramEnd"/>
            <w:r w:rsidRPr="001914A5">
              <w:rPr>
                <w:rFonts w:ascii="Montserrat" w:hAnsi="Montserrat" w:cs="Arial"/>
                <w:iCs/>
                <w:sz w:val="16"/>
                <w:szCs w:val="16"/>
                <w:lang w:val="pt-BR"/>
              </w:rPr>
              <w:t xml:space="preserve"> TABULADO O NOMINAL “Sn” ($/JOR)</w:t>
            </w:r>
          </w:p>
        </w:tc>
        <w:tc>
          <w:tcPr>
            <w:tcW w:w="993" w:type="dxa"/>
            <w:tcBorders>
              <w:top w:val="double" w:sz="6" w:space="0" w:color="auto"/>
              <w:left w:val="double" w:sz="6" w:space="0" w:color="auto"/>
              <w:right w:val="double" w:sz="6" w:space="0" w:color="auto"/>
            </w:tcBorders>
            <w:vAlign w:val="center"/>
          </w:tcPr>
          <w:p w14:paraId="17309E01" w14:textId="77777777" w:rsidR="00D4598B" w:rsidRPr="001914A5" w:rsidRDefault="00D4598B" w:rsidP="00220C71">
            <w:pPr>
              <w:jc w:val="center"/>
              <w:rPr>
                <w:rFonts w:ascii="Montserrat" w:hAnsi="Montserrat" w:cs="Arial"/>
                <w:i/>
                <w:iCs/>
                <w:sz w:val="16"/>
                <w:szCs w:val="16"/>
              </w:rPr>
            </w:pPr>
            <w:proofErr w:type="spellStart"/>
            <w:r w:rsidRPr="001914A5">
              <w:rPr>
                <w:rFonts w:ascii="Montserrat" w:hAnsi="Montserrat" w:cs="Arial"/>
                <w:iCs/>
                <w:sz w:val="16"/>
                <w:szCs w:val="16"/>
              </w:rPr>
              <w:t>Tp</w:t>
            </w:r>
            <w:proofErr w:type="spellEnd"/>
            <w:r w:rsidRPr="001914A5">
              <w:rPr>
                <w:rFonts w:ascii="Montserrat" w:hAnsi="Montserrat" w:cs="Arial"/>
                <w:iCs/>
                <w:sz w:val="16"/>
                <w:szCs w:val="16"/>
              </w:rPr>
              <w:t>/Tl</w:t>
            </w:r>
          </w:p>
        </w:tc>
        <w:tc>
          <w:tcPr>
            <w:tcW w:w="850" w:type="dxa"/>
            <w:tcBorders>
              <w:top w:val="double" w:sz="6" w:space="0" w:color="auto"/>
              <w:left w:val="double" w:sz="6" w:space="0" w:color="auto"/>
              <w:right w:val="double" w:sz="6" w:space="0" w:color="auto"/>
            </w:tcBorders>
            <w:vAlign w:val="center"/>
          </w:tcPr>
          <w:p w14:paraId="3F2A3B58" w14:textId="77777777" w:rsidR="00D4598B" w:rsidRPr="001914A5" w:rsidRDefault="00D4598B" w:rsidP="00220C71">
            <w:pPr>
              <w:jc w:val="center"/>
              <w:rPr>
                <w:rFonts w:ascii="Montserrat" w:hAnsi="Montserrat" w:cs="Arial"/>
                <w:i/>
                <w:iCs/>
                <w:sz w:val="16"/>
                <w:szCs w:val="16"/>
              </w:rPr>
            </w:pPr>
            <w:proofErr w:type="spellStart"/>
            <w:r w:rsidRPr="001914A5">
              <w:rPr>
                <w:rFonts w:ascii="Montserrat" w:hAnsi="Montserrat" w:cs="Arial"/>
                <w:iCs/>
                <w:sz w:val="16"/>
                <w:szCs w:val="16"/>
              </w:rPr>
              <w:t>Ps</w:t>
            </w:r>
            <w:proofErr w:type="spellEnd"/>
          </w:p>
        </w:tc>
        <w:tc>
          <w:tcPr>
            <w:tcW w:w="2268" w:type="dxa"/>
            <w:tcBorders>
              <w:top w:val="double" w:sz="6" w:space="0" w:color="auto"/>
              <w:left w:val="double" w:sz="6" w:space="0" w:color="auto"/>
              <w:right w:val="double" w:sz="6" w:space="0" w:color="auto"/>
            </w:tcBorders>
            <w:vAlign w:val="center"/>
          </w:tcPr>
          <w:p w14:paraId="52337489" w14:textId="77777777" w:rsidR="00D4598B" w:rsidRPr="001914A5" w:rsidRDefault="00D4598B" w:rsidP="00220C71">
            <w:pPr>
              <w:jc w:val="center"/>
              <w:rPr>
                <w:rFonts w:ascii="Montserrat" w:hAnsi="Montserrat" w:cs="Arial"/>
                <w:i/>
                <w:iCs/>
                <w:sz w:val="16"/>
                <w:szCs w:val="16"/>
              </w:rPr>
            </w:pPr>
            <w:r w:rsidRPr="001914A5">
              <w:rPr>
                <w:rFonts w:ascii="Montserrat" w:hAnsi="Montserrat" w:cs="Arial"/>
                <w:iCs/>
                <w:sz w:val="16"/>
                <w:szCs w:val="16"/>
              </w:rPr>
              <w:t>FACTOR DE SALARIO REAL</w:t>
            </w:r>
          </w:p>
          <w:p w14:paraId="1B0A963F" w14:textId="77777777" w:rsidR="00D4598B" w:rsidRPr="001914A5" w:rsidRDefault="00D4598B" w:rsidP="00220C71">
            <w:pPr>
              <w:jc w:val="center"/>
              <w:rPr>
                <w:rFonts w:ascii="Montserrat" w:hAnsi="Montserrat" w:cs="Arial"/>
                <w:i/>
                <w:iCs/>
                <w:sz w:val="16"/>
                <w:szCs w:val="16"/>
              </w:rPr>
            </w:pPr>
            <w:r w:rsidRPr="001914A5">
              <w:rPr>
                <w:rFonts w:ascii="Montserrat" w:hAnsi="Montserrat" w:cs="Arial"/>
                <w:iCs/>
                <w:sz w:val="16"/>
                <w:szCs w:val="16"/>
              </w:rPr>
              <w:t>“</w:t>
            </w:r>
            <w:proofErr w:type="spellStart"/>
            <w:r w:rsidRPr="001914A5">
              <w:rPr>
                <w:rFonts w:ascii="Montserrat" w:hAnsi="Montserrat" w:cs="Arial"/>
                <w:iCs/>
                <w:sz w:val="16"/>
                <w:szCs w:val="16"/>
              </w:rPr>
              <w:t>Fsr</w:t>
            </w:r>
            <w:proofErr w:type="spellEnd"/>
            <w:r w:rsidRPr="001914A5">
              <w:rPr>
                <w:rFonts w:ascii="Montserrat" w:hAnsi="Montserrat" w:cs="Arial"/>
                <w:iCs/>
                <w:sz w:val="16"/>
                <w:szCs w:val="16"/>
              </w:rPr>
              <w:t>=(</w:t>
            </w:r>
            <w:proofErr w:type="spellStart"/>
            <w:r w:rsidRPr="001914A5">
              <w:rPr>
                <w:rFonts w:ascii="Montserrat" w:hAnsi="Montserrat" w:cs="Arial"/>
                <w:iCs/>
                <w:sz w:val="16"/>
                <w:szCs w:val="16"/>
              </w:rPr>
              <w:t>Tp</w:t>
            </w:r>
            <w:proofErr w:type="spellEnd"/>
            <w:r w:rsidRPr="001914A5">
              <w:rPr>
                <w:rFonts w:ascii="Montserrat" w:hAnsi="Montserrat" w:cs="Arial"/>
                <w:iCs/>
                <w:sz w:val="16"/>
                <w:szCs w:val="16"/>
              </w:rPr>
              <w:t xml:space="preserve">/Tl) + </w:t>
            </w:r>
            <w:proofErr w:type="gramStart"/>
            <w:r w:rsidRPr="001914A5">
              <w:rPr>
                <w:rFonts w:ascii="Montserrat" w:hAnsi="Montserrat" w:cs="Arial"/>
                <w:iCs/>
                <w:sz w:val="16"/>
                <w:szCs w:val="16"/>
              </w:rPr>
              <w:t xml:space="preserve">(( </w:t>
            </w:r>
            <w:proofErr w:type="spellStart"/>
            <w:r w:rsidRPr="001914A5">
              <w:rPr>
                <w:rFonts w:ascii="Montserrat" w:hAnsi="Montserrat" w:cs="Arial"/>
                <w:iCs/>
                <w:sz w:val="16"/>
                <w:szCs w:val="16"/>
              </w:rPr>
              <w:t>Tp</w:t>
            </w:r>
            <w:proofErr w:type="spellEnd"/>
            <w:proofErr w:type="gramEnd"/>
            <w:r w:rsidRPr="001914A5">
              <w:rPr>
                <w:rFonts w:ascii="Montserrat" w:hAnsi="Montserrat" w:cs="Arial"/>
                <w:iCs/>
                <w:sz w:val="16"/>
                <w:szCs w:val="16"/>
              </w:rPr>
              <w:t xml:space="preserve">/Tl) x </w:t>
            </w:r>
            <w:proofErr w:type="spellStart"/>
            <w:r w:rsidRPr="001914A5">
              <w:rPr>
                <w:rFonts w:ascii="Montserrat" w:hAnsi="Montserrat" w:cs="Arial"/>
                <w:iCs/>
                <w:sz w:val="16"/>
                <w:szCs w:val="16"/>
              </w:rPr>
              <w:t>Ps</w:t>
            </w:r>
            <w:proofErr w:type="spellEnd"/>
            <w:r w:rsidRPr="001914A5">
              <w:rPr>
                <w:rFonts w:ascii="Montserrat" w:hAnsi="Montserrat" w:cs="Arial"/>
                <w:iCs/>
                <w:sz w:val="16"/>
                <w:szCs w:val="16"/>
              </w:rPr>
              <w:t>)”</w:t>
            </w:r>
          </w:p>
        </w:tc>
        <w:tc>
          <w:tcPr>
            <w:tcW w:w="2126" w:type="dxa"/>
            <w:tcBorders>
              <w:top w:val="double" w:sz="6" w:space="0" w:color="auto"/>
              <w:left w:val="double" w:sz="6" w:space="0" w:color="auto"/>
              <w:right w:val="double" w:sz="6" w:space="0" w:color="auto"/>
            </w:tcBorders>
            <w:vAlign w:val="center"/>
          </w:tcPr>
          <w:p w14:paraId="0032A6A3" w14:textId="77777777" w:rsidR="00D4598B" w:rsidRPr="001914A5" w:rsidRDefault="00D4598B" w:rsidP="00220C71">
            <w:pPr>
              <w:jc w:val="center"/>
              <w:rPr>
                <w:rFonts w:ascii="Montserrat" w:hAnsi="Montserrat" w:cs="Arial"/>
                <w:i/>
                <w:iCs/>
                <w:sz w:val="16"/>
                <w:szCs w:val="16"/>
                <w:lang w:val="pt-BR"/>
              </w:rPr>
            </w:pPr>
            <w:proofErr w:type="gramStart"/>
            <w:r w:rsidRPr="001914A5">
              <w:rPr>
                <w:rFonts w:ascii="Montserrat" w:hAnsi="Montserrat" w:cs="Arial"/>
                <w:iCs/>
                <w:sz w:val="16"/>
                <w:szCs w:val="16"/>
                <w:lang w:val="pt-BR"/>
              </w:rPr>
              <w:t>SALARIO</w:t>
            </w:r>
            <w:proofErr w:type="gramEnd"/>
            <w:r w:rsidRPr="001914A5">
              <w:rPr>
                <w:rFonts w:ascii="Montserrat" w:hAnsi="Montserrat" w:cs="Arial"/>
                <w:iCs/>
                <w:sz w:val="16"/>
                <w:szCs w:val="16"/>
                <w:lang w:val="pt-BR"/>
              </w:rPr>
              <w:t xml:space="preserve"> REAL</w:t>
            </w:r>
          </w:p>
          <w:p w14:paraId="322F7416" w14:textId="77777777" w:rsidR="00D4598B" w:rsidRPr="001914A5" w:rsidRDefault="00D4598B" w:rsidP="00220C71">
            <w:pPr>
              <w:jc w:val="center"/>
              <w:rPr>
                <w:rFonts w:ascii="Montserrat" w:hAnsi="Montserrat" w:cs="Arial"/>
                <w:i/>
                <w:iCs/>
                <w:sz w:val="16"/>
                <w:szCs w:val="16"/>
                <w:lang w:val="pt-BR"/>
              </w:rPr>
            </w:pPr>
            <w:r w:rsidRPr="001914A5">
              <w:rPr>
                <w:rFonts w:ascii="Montserrat" w:hAnsi="Montserrat" w:cs="Arial"/>
                <w:iCs/>
                <w:sz w:val="16"/>
                <w:szCs w:val="16"/>
                <w:lang w:val="pt-BR"/>
              </w:rPr>
              <w:t>“</w:t>
            </w:r>
            <w:proofErr w:type="spellStart"/>
            <w:r w:rsidRPr="001914A5">
              <w:rPr>
                <w:rFonts w:ascii="Montserrat" w:hAnsi="Montserrat" w:cs="Arial"/>
                <w:iCs/>
                <w:sz w:val="16"/>
                <w:szCs w:val="16"/>
                <w:lang w:val="pt-BR"/>
              </w:rPr>
              <w:t>Sr</w:t>
            </w:r>
            <w:proofErr w:type="spellEnd"/>
            <w:r w:rsidRPr="001914A5">
              <w:rPr>
                <w:rFonts w:ascii="Montserrat" w:hAnsi="Montserrat" w:cs="Arial"/>
                <w:iCs/>
                <w:sz w:val="16"/>
                <w:szCs w:val="16"/>
                <w:lang w:val="pt-BR"/>
              </w:rPr>
              <w:t xml:space="preserve">= Sn x </w:t>
            </w:r>
            <w:proofErr w:type="spellStart"/>
            <w:r w:rsidRPr="001914A5">
              <w:rPr>
                <w:rFonts w:ascii="Montserrat" w:hAnsi="Montserrat" w:cs="Arial"/>
                <w:iCs/>
                <w:sz w:val="16"/>
                <w:szCs w:val="16"/>
                <w:lang w:val="pt-BR"/>
              </w:rPr>
              <w:t>Fsr</w:t>
            </w:r>
            <w:proofErr w:type="spellEnd"/>
            <w:r w:rsidRPr="001914A5">
              <w:rPr>
                <w:rFonts w:ascii="Montserrat" w:hAnsi="Montserrat" w:cs="Arial"/>
                <w:iCs/>
                <w:sz w:val="16"/>
                <w:szCs w:val="16"/>
                <w:lang w:val="pt-BR"/>
              </w:rPr>
              <w:t>”</w:t>
            </w:r>
          </w:p>
          <w:p w14:paraId="618544A9" w14:textId="77777777" w:rsidR="00D4598B" w:rsidRPr="001914A5" w:rsidRDefault="00D4598B" w:rsidP="00220C71">
            <w:pPr>
              <w:jc w:val="center"/>
              <w:rPr>
                <w:rFonts w:ascii="Montserrat" w:hAnsi="Montserrat" w:cs="Arial"/>
                <w:i/>
                <w:iCs/>
                <w:sz w:val="16"/>
                <w:szCs w:val="16"/>
              </w:rPr>
            </w:pPr>
            <w:r w:rsidRPr="001914A5">
              <w:rPr>
                <w:rFonts w:ascii="Montserrat" w:hAnsi="Montserrat" w:cs="Arial"/>
                <w:iCs/>
                <w:sz w:val="16"/>
                <w:szCs w:val="16"/>
              </w:rPr>
              <w:t>($/</w:t>
            </w:r>
            <w:proofErr w:type="spellStart"/>
            <w:r w:rsidRPr="001914A5">
              <w:rPr>
                <w:rFonts w:ascii="Montserrat" w:hAnsi="Montserrat" w:cs="Arial"/>
                <w:iCs/>
                <w:sz w:val="16"/>
                <w:szCs w:val="16"/>
              </w:rPr>
              <w:t>JOR</w:t>
            </w:r>
            <w:proofErr w:type="spellEnd"/>
            <w:r w:rsidRPr="001914A5">
              <w:rPr>
                <w:rFonts w:ascii="Montserrat" w:hAnsi="Montserrat" w:cs="Arial"/>
                <w:iCs/>
                <w:sz w:val="16"/>
                <w:szCs w:val="16"/>
              </w:rPr>
              <w:t>)</w:t>
            </w:r>
          </w:p>
        </w:tc>
      </w:tr>
      <w:tr w:rsidR="00D4598B" w:rsidRPr="001914A5" w14:paraId="045F1610" w14:textId="77777777" w:rsidTr="00220C71">
        <w:tc>
          <w:tcPr>
            <w:tcW w:w="616" w:type="dxa"/>
            <w:tcBorders>
              <w:top w:val="double" w:sz="6" w:space="0" w:color="auto"/>
              <w:left w:val="double" w:sz="6" w:space="0" w:color="auto"/>
              <w:right w:val="double" w:sz="6" w:space="0" w:color="auto"/>
            </w:tcBorders>
          </w:tcPr>
          <w:p w14:paraId="571622D3" w14:textId="77777777" w:rsidR="00D4598B" w:rsidRPr="001914A5" w:rsidRDefault="00D4598B" w:rsidP="00220C71">
            <w:pPr>
              <w:rPr>
                <w:rFonts w:ascii="Montserrat" w:hAnsi="Montserrat" w:cs="Arial"/>
                <w:b/>
                <w:bCs/>
                <w:i/>
                <w:iCs/>
                <w:sz w:val="16"/>
                <w:szCs w:val="16"/>
              </w:rPr>
            </w:pPr>
          </w:p>
        </w:tc>
        <w:tc>
          <w:tcPr>
            <w:tcW w:w="2431" w:type="dxa"/>
            <w:tcBorders>
              <w:top w:val="double" w:sz="6" w:space="0" w:color="auto"/>
              <w:left w:val="double" w:sz="6" w:space="0" w:color="auto"/>
              <w:right w:val="double" w:sz="6" w:space="0" w:color="auto"/>
            </w:tcBorders>
          </w:tcPr>
          <w:p w14:paraId="0742E1C8" w14:textId="77777777" w:rsidR="00D4598B" w:rsidRPr="001914A5" w:rsidRDefault="00D4598B" w:rsidP="00220C71">
            <w:pPr>
              <w:rPr>
                <w:rFonts w:ascii="Montserrat" w:hAnsi="Montserrat" w:cs="Arial"/>
                <w:b/>
                <w:bCs/>
                <w:i/>
                <w:iCs/>
                <w:sz w:val="16"/>
                <w:szCs w:val="16"/>
              </w:rPr>
            </w:pPr>
          </w:p>
        </w:tc>
        <w:tc>
          <w:tcPr>
            <w:tcW w:w="1275" w:type="dxa"/>
            <w:tcBorders>
              <w:top w:val="double" w:sz="6" w:space="0" w:color="auto"/>
              <w:left w:val="double" w:sz="6" w:space="0" w:color="auto"/>
              <w:right w:val="double" w:sz="6" w:space="0" w:color="auto"/>
            </w:tcBorders>
          </w:tcPr>
          <w:p w14:paraId="2BDC6310" w14:textId="77777777" w:rsidR="00D4598B" w:rsidRPr="001914A5" w:rsidRDefault="00D4598B" w:rsidP="00220C71">
            <w:pPr>
              <w:rPr>
                <w:rFonts w:ascii="Montserrat" w:hAnsi="Montserrat" w:cs="Arial"/>
                <w:b/>
                <w:bCs/>
                <w:i/>
                <w:iCs/>
                <w:sz w:val="16"/>
                <w:szCs w:val="16"/>
              </w:rPr>
            </w:pPr>
          </w:p>
        </w:tc>
        <w:tc>
          <w:tcPr>
            <w:tcW w:w="993" w:type="dxa"/>
            <w:tcBorders>
              <w:top w:val="double" w:sz="6" w:space="0" w:color="auto"/>
              <w:left w:val="double" w:sz="6" w:space="0" w:color="auto"/>
              <w:right w:val="double" w:sz="6" w:space="0" w:color="auto"/>
            </w:tcBorders>
          </w:tcPr>
          <w:p w14:paraId="40D13980" w14:textId="77777777" w:rsidR="00D4598B" w:rsidRPr="001914A5" w:rsidRDefault="00D4598B" w:rsidP="00220C71">
            <w:pPr>
              <w:rPr>
                <w:rFonts w:ascii="Montserrat" w:hAnsi="Montserrat" w:cs="Arial"/>
                <w:b/>
                <w:bCs/>
                <w:i/>
                <w:iCs/>
                <w:sz w:val="16"/>
                <w:szCs w:val="16"/>
              </w:rPr>
            </w:pPr>
          </w:p>
        </w:tc>
        <w:tc>
          <w:tcPr>
            <w:tcW w:w="850" w:type="dxa"/>
            <w:tcBorders>
              <w:top w:val="double" w:sz="6" w:space="0" w:color="auto"/>
              <w:left w:val="double" w:sz="6" w:space="0" w:color="auto"/>
              <w:right w:val="double" w:sz="6" w:space="0" w:color="auto"/>
            </w:tcBorders>
          </w:tcPr>
          <w:p w14:paraId="3597B16D" w14:textId="77777777" w:rsidR="00D4598B" w:rsidRPr="001914A5" w:rsidRDefault="00D4598B" w:rsidP="00220C71">
            <w:pPr>
              <w:rPr>
                <w:rFonts w:ascii="Montserrat" w:hAnsi="Montserrat" w:cs="Arial"/>
                <w:b/>
                <w:bCs/>
                <w:i/>
                <w:iCs/>
                <w:sz w:val="16"/>
                <w:szCs w:val="16"/>
              </w:rPr>
            </w:pPr>
          </w:p>
        </w:tc>
        <w:tc>
          <w:tcPr>
            <w:tcW w:w="2268" w:type="dxa"/>
            <w:tcBorders>
              <w:top w:val="double" w:sz="6" w:space="0" w:color="auto"/>
              <w:left w:val="double" w:sz="6" w:space="0" w:color="auto"/>
              <w:right w:val="double" w:sz="6" w:space="0" w:color="auto"/>
            </w:tcBorders>
          </w:tcPr>
          <w:p w14:paraId="177E78D8" w14:textId="77777777" w:rsidR="00D4598B" w:rsidRPr="001914A5" w:rsidRDefault="00D4598B" w:rsidP="00220C71">
            <w:pPr>
              <w:rPr>
                <w:rFonts w:ascii="Montserrat" w:hAnsi="Montserrat" w:cs="Arial"/>
                <w:b/>
                <w:bCs/>
                <w:i/>
                <w:iCs/>
                <w:sz w:val="16"/>
                <w:szCs w:val="16"/>
              </w:rPr>
            </w:pPr>
          </w:p>
        </w:tc>
        <w:tc>
          <w:tcPr>
            <w:tcW w:w="2126" w:type="dxa"/>
            <w:tcBorders>
              <w:top w:val="double" w:sz="6" w:space="0" w:color="auto"/>
              <w:left w:val="double" w:sz="6" w:space="0" w:color="auto"/>
              <w:right w:val="double" w:sz="6" w:space="0" w:color="auto"/>
            </w:tcBorders>
          </w:tcPr>
          <w:p w14:paraId="69EEAC91" w14:textId="77777777" w:rsidR="00D4598B" w:rsidRPr="001914A5" w:rsidRDefault="00D4598B" w:rsidP="00220C71">
            <w:pPr>
              <w:rPr>
                <w:rFonts w:ascii="Montserrat" w:hAnsi="Montserrat" w:cs="Arial"/>
                <w:b/>
                <w:bCs/>
                <w:i/>
                <w:iCs/>
                <w:sz w:val="16"/>
                <w:szCs w:val="16"/>
              </w:rPr>
            </w:pPr>
          </w:p>
        </w:tc>
      </w:tr>
      <w:tr w:rsidR="00D4598B" w:rsidRPr="001914A5" w14:paraId="2BCE44AF" w14:textId="77777777" w:rsidTr="00220C71">
        <w:tc>
          <w:tcPr>
            <w:tcW w:w="616" w:type="dxa"/>
            <w:tcBorders>
              <w:left w:val="double" w:sz="6" w:space="0" w:color="auto"/>
              <w:right w:val="double" w:sz="6" w:space="0" w:color="auto"/>
            </w:tcBorders>
          </w:tcPr>
          <w:p w14:paraId="4EDE200E" w14:textId="77777777" w:rsidR="00D4598B" w:rsidRPr="001914A5" w:rsidRDefault="00D4598B" w:rsidP="00220C71">
            <w:pPr>
              <w:rPr>
                <w:rFonts w:ascii="Montserrat" w:hAnsi="Montserrat" w:cs="Arial"/>
                <w:sz w:val="16"/>
                <w:szCs w:val="16"/>
              </w:rPr>
            </w:pPr>
          </w:p>
        </w:tc>
        <w:tc>
          <w:tcPr>
            <w:tcW w:w="2431" w:type="dxa"/>
            <w:tcBorders>
              <w:left w:val="double" w:sz="6" w:space="0" w:color="auto"/>
              <w:right w:val="double" w:sz="6" w:space="0" w:color="auto"/>
            </w:tcBorders>
          </w:tcPr>
          <w:p w14:paraId="3A80946D" w14:textId="77777777" w:rsidR="00D4598B" w:rsidRPr="001914A5" w:rsidRDefault="00D4598B" w:rsidP="00220C71">
            <w:pPr>
              <w:rPr>
                <w:rFonts w:ascii="Montserrat" w:hAnsi="Montserrat" w:cs="Arial"/>
                <w:sz w:val="16"/>
                <w:szCs w:val="16"/>
              </w:rPr>
            </w:pPr>
          </w:p>
        </w:tc>
        <w:tc>
          <w:tcPr>
            <w:tcW w:w="1275" w:type="dxa"/>
            <w:tcBorders>
              <w:left w:val="double" w:sz="6" w:space="0" w:color="auto"/>
              <w:right w:val="double" w:sz="6" w:space="0" w:color="auto"/>
            </w:tcBorders>
          </w:tcPr>
          <w:p w14:paraId="71CADD2E" w14:textId="77777777" w:rsidR="00D4598B" w:rsidRPr="001914A5" w:rsidRDefault="00D4598B" w:rsidP="00220C71">
            <w:pPr>
              <w:rPr>
                <w:rFonts w:ascii="Montserrat" w:hAnsi="Montserrat" w:cs="Arial"/>
                <w:sz w:val="16"/>
                <w:szCs w:val="16"/>
              </w:rPr>
            </w:pPr>
          </w:p>
        </w:tc>
        <w:tc>
          <w:tcPr>
            <w:tcW w:w="993" w:type="dxa"/>
            <w:tcBorders>
              <w:left w:val="double" w:sz="6" w:space="0" w:color="auto"/>
              <w:right w:val="double" w:sz="6" w:space="0" w:color="auto"/>
            </w:tcBorders>
          </w:tcPr>
          <w:p w14:paraId="0E9427C6" w14:textId="77777777" w:rsidR="00D4598B" w:rsidRPr="001914A5" w:rsidRDefault="00D4598B" w:rsidP="00220C71">
            <w:pPr>
              <w:rPr>
                <w:rFonts w:ascii="Montserrat" w:hAnsi="Montserrat" w:cs="Arial"/>
                <w:sz w:val="16"/>
                <w:szCs w:val="16"/>
              </w:rPr>
            </w:pPr>
          </w:p>
        </w:tc>
        <w:tc>
          <w:tcPr>
            <w:tcW w:w="850" w:type="dxa"/>
            <w:tcBorders>
              <w:left w:val="double" w:sz="6" w:space="0" w:color="auto"/>
              <w:right w:val="double" w:sz="6" w:space="0" w:color="auto"/>
            </w:tcBorders>
          </w:tcPr>
          <w:p w14:paraId="64C6865B" w14:textId="77777777" w:rsidR="00D4598B" w:rsidRPr="001914A5" w:rsidRDefault="00D4598B" w:rsidP="00220C71">
            <w:pPr>
              <w:rPr>
                <w:rFonts w:ascii="Montserrat" w:hAnsi="Montserrat" w:cs="Arial"/>
                <w:sz w:val="16"/>
                <w:szCs w:val="16"/>
              </w:rPr>
            </w:pPr>
          </w:p>
        </w:tc>
        <w:tc>
          <w:tcPr>
            <w:tcW w:w="2268" w:type="dxa"/>
            <w:tcBorders>
              <w:left w:val="double" w:sz="6" w:space="0" w:color="auto"/>
              <w:right w:val="double" w:sz="6" w:space="0" w:color="auto"/>
            </w:tcBorders>
          </w:tcPr>
          <w:p w14:paraId="2F1D5070" w14:textId="77777777" w:rsidR="00D4598B" w:rsidRPr="001914A5" w:rsidRDefault="00D4598B" w:rsidP="00220C71">
            <w:pPr>
              <w:rPr>
                <w:rFonts w:ascii="Montserrat" w:hAnsi="Montserrat" w:cs="Arial"/>
                <w:sz w:val="16"/>
                <w:szCs w:val="16"/>
              </w:rPr>
            </w:pPr>
          </w:p>
        </w:tc>
        <w:tc>
          <w:tcPr>
            <w:tcW w:w="2126" w:type="dxa"/>
            <w:tcBorders>
              <w:left w:val="double" w:sz="6" w:space="0" w:color="auto"/>
              <w:right w:val="double" w:sz="6" w:space="0" w:color="auto"/>
            </w:tcBorders>
          </w:tcPr>
          <w:p w14:paraId="12A3AA70" w14:textId="77777777" w:rsidR="00D4598B" w:rsidRPr="001914A5" w:rsidRDefault="00D4598B" w:rsidP="00220C71">
            <w:pPr>
              <w:rPr>
                <w:rFonts w:ascii="Montserrat" w:hAnsi="Montserrat" w:cs="Arial"/>
                <w:sz w:val="16"/>
                <w:szCs w:val="16"/>
              </w:rPr>
            </w:pPr>
          </w:p>
        </w:tc>
      </w:tr>
      <w:tr w:rsidR="00D4598B" w:rsidRPr="001914A5" w14:paraId="795F653F" w14:textId="77777777" w:rsidTr="00220C71">
        <w:tc>
          <w:tcPr>
            <w:tcW w:w="616" w:type="dxa"/>
            <w:tcBorders>
              <w:left w:val="double" w:sz="6" w:space="0" w:color="auto"/>
              <w:right w:val="double" w:sz="6" w:space="0" w:color="auto"/>
            </w:tcBorders>
          </w:tcPr>
          <w:p w14:paraId="232DB7AE" w14:textId="77777777" w:rsidR="00D4598B" w:rsidRPr="001914A5" w:rsidRDefault="00D4598B" w:rsidP="00220C71">
            <w:pPr>
              <w:rPr>
                <w:rFonts w:ascii="Montserrat" w:hAnsi="Montserrat" w:cs="Arial"/>
                <w:sz w:val="16"/>
                <w:szCs w:val="16"/>
              </w:rPr>
            </w:pPr>
          </w:p>
        </w:tc>
        <w:tc>
          <w:tcPr>
            <w:tcW w:w="2431" w:type="dxa"/>
            <w:tcBorders>
              <w:left w:val="double" w:sz="6" w:space="0" w:color="auto"/>
              <w:right w:val="double" w:sz="6" w:space="0" w:color="auto"/>
            </w:tcBorders>
          </w:tcPr>
          <w:p w14:paraId="2BEC5A57" w14:textId="77777777" w:rsidR="00D4598B" w:rsidRPr="001914A5" w:rsidRDefault="00D4598B" w:rsidP="00220C71">
            <w:pPr>
              <w:rPr>
                <w:rFonts w:ascii="Montserrat" w:hAnsi="Montserrat" w:cs="Arial"/>
                <w:sz w:val="16"/>
                <w:szCs w:val="16"/>
              </w:rPr>
            </w:pPr>
          </w:p>
        </w:tc>
        <w:tc>
          <w:tcPr>
            <w:tcW w:w="1275" w:type="dxa"/>
            <w:tcBorders>
              <w:left w:val="double" w:sz="6" w:space="0" w:color="auto"/>
              <w:right w:val="double" w:sz="6" w:space="0" w:color="auto"/>
            </w:tcBorders>
          </w:tcPr>
          <w:p w14:paraId="25528410" w14:textId="77777777" w:rsidR="00D4598B" w:rsidRPr="001914A5" w:rsidRDefault="00D4598B" w:rsidP="00220C71">
            <w:pPr>
              <w:rPr>
                <w:rFonts w:ascii="Montserrat" w:hAnsi="Montserrat" w:cs="Arial"/>
                <w:sz w:val="16"/>
                <w:szCs w:val="16"/>
              </w:rPr>
            </w:pPr>
          </w:p>
        </w:tc>
        <w:tc>
          <w:tcPr>
            <w:tcW w:w="993" w:type="dxa"/>
            <w:tcBorders>
              <w:left w:val="double" w:sz="6" w:space="0" w:color="auto"/>
              <w:right w:val="double" w:sz="6" w:space="0" w:color="auto"/>
            </w:tcBorders>
          </w:tcPr>
          <w:p w14:paraId="69A12616" w14:textId="77777777" w:rsidR="00D4598B" w:rsidRPr="001914A5" w:rsidRDefault="00D4598B" w:rsidP="00220C71">
            <w:pPr>
              <w:rPr>
                <w:rFonts w:ascii="Montserrat" w:hAnsi="Montserrat" w:cs="Arial"/>
                <w:sz w:val="16"/>
                <w:szCs w:val="16"/>
              </w:rPr>
            </w:pPr>
          </w:p>
        </w:tc>
        <w:tc>
          <w:tcPr>
            <w:tcW w:w="850" w:type="dxa"/>
            <w:tcBorders>
              <w:left w:val="double" w:sz="6" w:space="0" w:color="auto"/>
              <w:right w:val="double" w:sz="6" w:space="0" w:color="auto"/>
            </w:tcBorders>
          </w:tcPr>
          <w:p w14:paraId="663F16BF" w14:textId="77777777" w:rsidR="00D4598B" w:rsidRPr="001914A5" w:rsidRDefault="00D4598B" w:rsidP="00220C71">
            <w:pPr>
              <w:rPr>
                <w:rFonts w:ascii="Montserrat" w:hAnsi="Montserrat" w:cs="Arial"/>
                <w:sz w:val="16"/>
                <w:szCs w:val="16"/>
              </w:rPr>
            </w:pPr>
          </w:p>
        </w:tc>
        <w:tc>
          <w:tcPr>
            <w:tcW w:w="2268" w:type="dxa"/>
            <w:tcBorders>
              <w:left w:val="double" w:sz="6" w:space="0" w:color="auto"/>
              <w:right w:val="double" w:sz="6" w:space="0" w:color="auto"/>
            </w:tcBorders>
          </w:tcPr>
          <w:p w14:paraId="1D5887CA" w14:textId="77777777" w:rsidR="00D4598B" w:rsidRPr="001914A5" w:rsidRDefault="00D4598B" w:rsidP="00220C71">
            <w:pPr>
              <w:rPr>
                <w:rFonts w:ascii="Montserrat" w:hAnsi="Montserrat" w:cs="Arial"/>
                <w:sz w:val="16"/>
                <w:szCs w:val="16"/>
              </w:rPr>
            </w:pPr>
          </w:p>
        </w:tc>
        <w:tc>
          <w:tcPr>
            <w:tcW w:w="2126" w:type="dxa"/>
            <w:tcBorders>
              <w:left w:val="double" w:sz="6" w:space="0" w:color="auto"/>
              <w:right w:val="double" w:sz="6" w:space="0" w:color="auto"/>
            </w:tcBorders>
          </w:tcPr>
          <w:p w14:paraId="685E0129" w14:textId="77777777" w:rsidR="00D4598B" w:rsidRPr="001914A5" w:rsidRDefault="00D4598B" w:rsidP="00220C71">
            <w:pPr>
              <w:rPr>
                <w:rFonts w:ascii="Montserrat" w:hAnsi="Montserrat" w:cs="Arial"/>
                <w:sz w:val="16"/>
                <w:szCs w:val="16"/>
              </w:rPr>
            </w:pPr>
          </w:p>
        </w:tc>
      </w:tr>
      <w:tr w:rsidR="00D4598B" w:rsidRPr="001914A5" w14:paraId="71F0D622" w14:textId="77777777" w:rsidTr="00220C71">
        <w:tc>
          <w:tcPr>
            <w:tcW w:w="616" w:type="dxa"/>
            <w:tcBorders>
              <w:left w:val="double" w:sz="6" w:space="0" w:color="auto"/>
              <w:right w:val="double" w:sz="6" w:space="0" w:color="auto"/>
            </w:tcBorders>
          </w:tcPr>
          <w:p w14:paraId="5BBC1C8B" w14:textId="77777777" w:rsidR="00D4598B" w:rsidRPr="001914A5" w:rsidRDefault="00D4598B" w:rsidP="00220C71">
            <w:pPr>
              <w:rPr>
                <w:rFonts w:ascii="Montserrat" w:hAnsi="Montserrat" w:cs="Arial"/>
                <w:sz w:val="16"/>
                <w:szCs w:val="16"/>
              </w:rPr>
            </w:pPr>
          </w:p>
        </w:tc>
        <w:tc>
          <w:tcPr>
            <w:tcW w:w="2431" w:type="dxa"/>
            <w:tcBorders>
              <w:left w:val="double" w:sz="6" w:space="0" w:color="auto"/>
              <w:right w:val="double" w:sz="6" w:space="0" w:color="auto"/>
            </w:tcBorders>
          </w:tcPr>
          <w:p w14:paraId="5A9FE7AC" w14:textId="77777777" w:rsidR="00D4598B" w:rsidRPr="001914A5" w:rsidRDefault="00D4598B" w:rsidP="00220C71">
            <w:pPr>
              <w:rPr>
                <w:rFonts w:ascii="Montserrat" w:hAnsi="Montserrat" w:cs="Arial"/>
                <w:sz w:val="16"/>
                <w:szCs w:val="16"/>
              </w:rPr>
            </w:pPr>
          </w:p>
        </w:tc>
        <w:tc>
          <w:tcPr>
            <w:tcW w:w="1275" w:type="dxa"/>
            <w:tcBorders>
              <w:left w:val="double" w:sz="6" w:space="0" w:color="auto"/>
              <w:right w:val="double" w:sz="6" w:space="0" w:color="auto"/>
            </w:tcBorders>
          </w:tcPr>
          <w:p w14:paraId="43878FE5" w14:textId="77777777" w:rsidR="00D4598B" w:rsidRPr="001914A5" w:rsidRDefault="00D4598B" w:rsidP="00220C71">
            <w:pPr>
              <w:rPr>
                <w:rFonts w:ascii="Montserrat" w:hAnsi="Montserrat" w:cs="Arial"/>
                <w:sz w:val="16"/>
                <w:szCs w:val="16"/>
              </w:rPr>
            </w:pPr>
          </w:p>
        </w:tc>
        <w:tc>
          <w:tcPr>
            <w:tcW w:w="993" w:type="dxa"/>
            <w:tcBorders>
              <w:left w:val="double" w:sz="6" w:space="0" w:color="auto"/>
              <w:right w:val="double" w:sz="6" w:space="0" w:color="auto"/>
            </w:tcBorders>
          </w:tcPr>
          <w:p w14:paraId="42A818EF" w14:textId="77777777" w:rsidR="00D4598B" w:rsidRPr="001914A5" w:rsidRDefault="00D4598B" w:rsidP="00220C71">
            <w:pPr>
              <w:rPr>
                <w:rFonts w:ascii="Montserrat" w:hAnsi="Montserrat" w:cs="Arial"/>
                <w:sz w:val="16"/>
                <w:szCs w:val="16"/>
              </w:rPr>
            </w:pPr>
          </w:p>
        </w:tc>
        <w:tc>
          <w:tcPr>
            <w:tcW w:w="850" w:type="dxa"/>
            <w:tcBorders>
              <w:left w:val="double" w:sz="6" w:space="0" w:color="auto"/>
              <w:right w:val="double" w:sz="6" w:space="0" w:color="auto"/>
            </w:tcBorders>
          </w:tcPr>
          <w:p w14:paraId="45D1735F" w14:textId="77777777" w:rsidR="00D4598B" w:rsidRPr="001914A5" w:rsidRDefault="00D4598B" w:rsidP="00220C71">
            <w:pPr>
              <w:rPr>
                <w:rFonts w:ascii="Montserrat" w:hAnsi="Montserrat" w:cs="Arial"/>
                <w:sz w:val="16"/>
                <w:szCs w:val="16"/>
              </w:rPr>
            </w:pPr>
          </w:p>
        </w:tc>
        <w:tc>
          <w:tcPr>
            <w:tcW w:w="2268" w:type="dxa"/>
            <w:tcBorders>
              <w:left w:val="double" w:sz="6" w:space="0" w:color="auto"/>
              <w:right w:val="double" w:sz="6" w:space="0" w:color="auto"/>
            </w:tcBorders>
          </w:tcPr>
          <w:p w14:paraId="0F43E898" w14:textId="77777777" w:rsidR="00D4598B" w:rsidRPr="001914A5" w:rsidRDefault="00D4598B" w:rsidP="00220C71">
            <w:pPr>
              <w:rPr>
                <w:rFonts w:ascii="Montserrat" w:hAnsi="Montserrat" w:cs="Arial"/>
                <w:sz w:val="16"/>
                <w:szCs w:val="16"/>
              </w:rPr>
            </w:pPr>
          </w:p>
        </w:tc>
        <w:tc>
          <w:tcPr>
            <w:tcW w:w="2126" w:type="dxa"/>
            <w:tcBorders>
              <w:left w:val="double" w:sz="6" w:space="0" w:color="auto"/>
              <w:right w:val="double" w:sz="6" w:space="0" w:color="auto"/>
            </w:tcBorders>
          </w:tcPr>
          <w:p w14:paraId="3B3EC3F8" w14:textId="77777777" w:rsidR="00D4598B" w:rsidRPr="001914A5" w:rsidRDefault="00D4598B" w:rsidP="00220C71">
            <w:pPr>
              <w:rPr>
                <w:rFonts w:ascii="Montserrat" w:hAnsi="Montserrat" w:cs="Arial"/>
                <w:sz w:val="16"/>
                <w:szCs w:val="16"/>
              </w:rPr>
            </w:pPr>
          </w:p>
        </w:tc>
      </w:tr>
      <w:tr w:rsidR="00D4598B" w:rsidRPr="001914A5" w14:paraId="3C452A22" w14:textId="77777777" w:rsidTr="00220C71">
        <w:tc>
          <w:tcPr>
            <w:tcW w:w="616" w:type="dxa"/>
            <w:tcBorders>
              <w:left w:val="double" w:sz="6" w:space="0" w:color="auto"/>
              <w:right w:val="double" w:sz="6" w:space="0" w:color="auto"/>
            </w:tcBorders>
          </w:tcPr>
          <w:p w14:paraId="3F53DCC6" w14:textId="77777777" w:rsidR="00D4598B" w:rsidRPr="001914A5" w:rsidRDefault="00D4598B" w:rsidP="00220C71">
            <w:pPr>
              <w:rPr>
                <w:rFonts w:ascii="Montserrat" w:hAnsi="Montserrat" w:cs="Arial"/>
                <w:sz w:val="16"/>
                <w:szCs w:val="16"/>
              </w:rPr>
            </w:pPr>
          </w:p>
        </w:tc>
        <w:tc>
          <w:tcPr>
            <w:tcW w:w="2431" w:type="dxa"/>
            <w:tcBorders>
              <w:left w:val="double" w:sz="6" w:space="0" w:color="auto"/>
              <w:right w:val="double" w:sz="6" w:space="0" w:color="auto"/>
            </w:tcBorders>
          </w:tcPr>
          <w:p w14:paraId="0F496CAD" w14:textId="77777777" w:rsidR="00D4598B" w:rsidRPr="001914A5" w:rsidRDefault="00D4598B" w:rsidP="00220C71">
            <w:pPr>
              <w:rPr>
                <w:rFonts w:ascii="Montserrat" w:hAnsi="Montserrat" w:cs="Arial"/>
                <w:sz w:val="16"/>
                <w:szCs w:val="16"/>
              </w:rPr>
            </w:pPr>
          </w:p>
        </w:tc>
        <w:tc>
          <w:tcPr>
            <w:tcW w:w="1275" w:type="dxa"/>
            <w:tcBorders>
              <w:left w:val="double" w:sz="6" w:space="0" w:color="auto"/>
              <w:right w:val="double" w:sz="6" w:space="0" w:color="auto"/>
            </w:tcBorders>
          </w:tcPr>
          <w:p w14:paraId="0EDAED09" w14:textId="77777777" w:rsidR="00D4598B" w:rsidRPr="001914A5" w:rsidRDefault="00D4598B" w:rsidP="00220C71">
            <w:pPr>
              <w:rPr>
                <w:rFonts w:ascii="Montserrat" w:hAnsi="Montserrat" w:cs="Arial"/>
                <w:sz w:val="16"/>
                <w:szCs w:val="16"/>
              </w:rPr>
            </w:pPr>
          </w:p>
        </w:tc>
        <w:tc>
          <w:tcPr>
            <w:tcW w:w="993" w:type="dxa"/>
            <w:tcBorders>
              <w:left w:val="double" w:sz="6" w:space="0" w:color="auto"/>
              <w:right w:val="double" w:sz="6" w:space="0" w:color="auto"/>
            </w:tcBorders>
          </w:tcPr>
          <w:p w14:paraId="7FC430FB" w14:textId="77777777" w:rsidR="00D4598B" w:rsidRPr="001914A5" w:rsidRDefault="00D4598B" w:rsidP="00220C71">
            <w:pPr>
              <w:rPr>
                <w:rFonts w:ascii="Montserrat" w:hAnsi="Montserrat" w:cs="Arial"/>
                <w:sz w:val="16"/>
                <w:szCs w:val="16"/>
              </w:rPr>
            </w:pPr>
          </w:p>
        </w:tc>
        <w:tc>
          <w:tcPr>
            <w:tcW w:w="850" w:type="dxa"/>
            <w:tcBorders>
              <w:left w:val="double" w:sz="6" w:space="0" w:color="auto"/>
              <w:right w:val="double" w:sz="6" w:space="0" w:color="auto"/>
            </w:tcBorders>
          </w:tcPr>
          <w:p w14:paraId="24980EA9" w14:textId="77777777" w:rsidR="00D4598B" w:rsidRPr="001914A5" w:rsidRDefault="00D4598B" w:rsidP="00220C71">
            <w:pPr>
              <w:rPr>
                <w:rFonts w:ascii="Montserrat" w:hAnsi="Montserrat" w:cs="Arial"/>
                <w:sz w:val="16"/>
                <w:szCs w:val="16"/>
              </w:rPr>
            </w:pPr>
          </w:p>
        </w:tc>
        <w:tc>
          <w:tcPr>
            <w:tcW w:w="2268" w:type="dxa"/>
            <w:tcBorders>
              <w:left w:val="double" w:sz="6" w:space="0" w:color="auto"/>
              <w:right w:val="double" w:sz="6" w:space="0" w:color="auto"/>
            </w:tcBorders>
          </w:tcPr>
          <w:p w14:paraId="78773E6F" w14:textId="77777777" w:rsidR="00D4598B" w:rsidRPr="001914A5" w:rsidRDefault="00D4598B" w:rsidP="00220C71">
            <w:pPr>
              <w:rPr>
                <w:rFonts w:ascii="Montserrat" w:hAnsi="Montserrat" w:cs="Arial"/>
                <w:sz w:val="16"/>
                <w:szCs w:val="16"/>
              </w:rPr>
            </w:pPr>
          </w:p>
        </w:tc>
        <w:tc>
          <w:tcPr>
            <w:tcW w:w="2126" w:type="dxa"/>
            <w:tcBorders>
              <w:left w:val="double" w:sz="6" w:space="0" w:color="auto"/>
              <w:right w:val="double" w:sz="6" w:space="0" w:color="auto"/>
            </w:tcBorders>
          </w:tcPr>
          <w:p w14:paraId="11A32EC0" w14:textId="77777777" w:rsidR="00D4598B" w:rsidRPr="001914A5" w:rsidRDefault="00D4598B" w:rsidP="00220C71">
            <w:pPr>
              <w:rPr>
                <w:rFonts w:ascii="Montserrat" w:hAnsi="Montserrat" w:cs="Arial"/>
                <w:sz w:val="16"/>
                <w:szCs w:val="16"/>
              </w:rPr>
            </w:pPr>
          </w:p>
        </w:tc>
      </w:tr>
      <w:tr w:rsidR="00D4598B" w:rsidRPr="001914A5" w14:paraId="2DE35DA6" w14:textId="77777777" w:rsidTr="00220C71">
        <w:tc>
          <w:tcPr>
            <w:tcW w:w="616" w:type="dxa"/>
            <w:tcBorders>
              <w:left w:val="double" w:sz="6" w:space="0" w:color="auto"/>
              <w:right w:val="double" w:sz="6" w:space="0" w:color="auto"/>
            </w:tcBorders>
          </w:tcPr>
          <w:p w14:paraId="446E1E89" w14:textId="77777777" w:rsidR="00D4598B" w:rsidRPr="001914A5" w:rsidRDefault="00D4598B" w:rsidP="00220C71">
            <w:pPr>
              <w:rPr>
                <w:rFonts w:ascii="Montserrat" w:hAnsi="Montserrat" w:cs="Arial"/>
                <w:sz w:val="16"/>
                <w:szCs w:val="16"/>
              </w:rPr>
            </w:pPr>
          </w:p>
        </w:tc>
        <w:tc>
          <w:tcPr>
            <w:tcW w:w="2431" w:type="dxa"/>
            <w:tcBorders>
              <w:left w:val="double" w:sz="6" w:space="0" w:color="auto"/>
              <w:right w:val="double" w:sz="6" w:space="0" w:color="auto"/>
            </w:tcBorders>
          </w:tcPr>
          <w:p w14:paraId="4F9652D9" w14:textId="77777777" w:rsidR="00D4598B" w:rsidRPr="001914A5" w:rsidRDefault="00D4598B" w:rsidP="00220C71">
            <w:pPr>
              <w:rPr>
                <w:rFonts w:ascii="Montserrat" w:hAnsi="Montserrat" w:cs="Arial"/>
                <w:sz w:val="16"/>
                <w:szCs w:val="16"/>
              </w:rPr>
            </w:pPr>
          </w:p>
        </w:tc>
        <w:tc>
          <w:tcPr>
            <w:tcW w:w="1275" w:type="dxa"/>
            <w:tcBorders>
              <w:left w:val="double" w:sz="6" w:space="0" w:color="auto"/>
              <w:right w:val="double" w:sz="6" w:space="0" w:color="auto"/>
            </w:tcBorders>
          </w:tcPr>
          <w:p w14:paraId="54F529F2" w14:textId="77777777" w:rsidR="00D4598B" w:rsidRPr="001914A5" w:rsidRDefault="00D4598B" w:rsidP="00220C71">
            <w:pPr>
              <w:rPr>
                <w:rFonts w:ascii="Montserrat" w:hAnsi="Montserrat" w:cs="Arial"/>
                <w:sz w:val="16"/>
                <w:szCs w:val="16"/>
              </w:rPr>
            </w:pPr>
          </w:p>
        </w:tc>
        <w:tc>
          <w:tcPr>
            <w:tcW w:w="993" w:type="dxa"/>
            <w:tcBorders>
              <w:left w:val="double" w:sz="6" w:space="0" w:color="auto"/>
              <w:right w:val="double" w:sz="6" w:space="0" w:color="auto"/>
            </w:tcBorders>
          </w:tcPr>
          <w:p w14:paraId="5C56FDF5" w14:textId="77777777" w:rsidR="00D4598B" w:rsidRPr="001914A5" w:rsidRDefault="00D4598B" w:rsidP="00220C71">
            <w:pPr>
              <w:pStyle w:val="Encabezado"/>
              <w:tabs>
                <w:tab w:val="clear" w:pos="4252"/>
                <w:tab w:val="clear" w:pos="8504"/>
              </w:tabs>
              <w:rPr>
                <w:rFonts w:ascii="Montserrat" w:hAnsi="Montserrat" w:cs="Arial"/>
                <w:sz w:val="16"/>
                <w:szCs w:val="16"/>
                <w:lang w:val="es-ES_tradnl"/>
              </w:rPr>
            </w:pPr>
          </w:p>
        </w:tc>
        <w:tc>
          <w:tcPr>
            <w:tcW w:w="850" w:type="dxa"/>
            <w:tcBorders>
              <w:left w:val="double" w:sz="6" w:space="0" w:color="auto"/>
              <w:right w:val="double" w:sz="6" w:space="0" w:color="auto"/>
            </w:tcBorders>
          </w:tcPr>
          <w:p w14:paraId="10598011" w14:textId="77777777" w:rsidR="00D4598B" w:rsidRPr="001914A5" w:rsidRDefault="00D4598B" w:rsidP="00220C71">
            <w:pPr>
              <w:pStyle w:val="Encabezado"/>
              <w:tabs>
                <w:tab w:val="clear" w:pos="4252"/>
                <w:tab w:val="clear" w:pos="8504"/>
              </w:tabs>
              <w:rPr>
                <w:rFonts w:ascii="Montserrat" w:hAnsi="Montserrat" w:cs="Arial"/>
                <w:sz w:val="16"/>
                <w:szCs w:val="16"/>
                <w:lang w:val="es-ES_tradnl"/>
              </w:rPr>
            </w:pPr>
          </w:p>
        </w:tc>
        <w:tc>
          <w:tcPr>
            <w:tcW w:w="2268" w:type="dxa"/>
            <w:tcBorders>
              <w:left w:val="double" w:sz="6" w:space="0" w:color="auto"/>
              <w:right w:val="double" w:sz="6" w:space="0" w:color="auto"/>
            </w:tcBorders>
          </w:tcPr>
          <w:p w14:paraId="5492BA68" w14:textId="77777777" w:rsidR="00D4598B" w:rsidRPr="001914A5" w:rsidRDefault="00D4598B" w:rsidP="00220C71">
            <w:pPr>
              <w:pStyle w:val="Encabezado"/>
              <w:tabs>
                <w:tab w:val="clear" w:pos="4252"/>
                <w:tab w:val="clear" w:pos="8504"/>
              </w:tabs>
              <w:rPr>
                <w:rFonts w:ascii="Montserrat" w:hAnsi="Montserrat" w:cs="Arial"/>
                <w:sz w:val="16"/>
                <w:szCs w:val="16"/>
                <w:lang w:val="es-ES_tradnl"/>
              </w:rPr>
            </w:pPr>
          </w:p>
        </w:tc>
        <w:tc>
          <w:tcPr>
            <w:tcW w:w="2126" w:type="dxa"/>
            <w:tcBorders>
              <w:left w:val="double" w:sz="6" w:space="0" w:color="auto"/>
              <w:right w:val="double" w:sz="6" w:space="0" w:color="auto"/>
            </w:tcBorders>
          </w:tcPr>
          <w:p w14:paraId="1C060465" w14:textId="77777777" w:rsidR="00D4598B" w:rsidRPr="001914A5" w:rsidRDefault="00D4598B" w:rsidP="00220C71">
            <w:pPr>
              <w:rPr>
                <w:rFonts w:ascii="Montserrat" w:hAnsi="Montserrat" w:cs="Arial"/>
                <w:sz w:val="16"/>
                <w:szCs w:val="16"/>
              </w:rPr>
            </w:pPr>
          </w:p>
        </w:tc>
      </w:tr>
      <w:tr w:rsidR="00D4598B" w:rsidRPr="001914A5" w14:paraId="4CDD14E7" w14:textId="77777777" w:rsidTr="00220C71">
        <w:tc>
          <w:tcPr>
            <w:tcW w:w="616" w:type="dxa"/>
            <w:tcBorders>
              <w:left w:val="double" w:sz="6" w:space="0" w:color="auto"/>
              <w:right w:val="double" w:sz="6" w:space="0" w:color="auto"/>
            </w:tcBorders>
          </w:tcPr>
          <w:p w14:paraId="068C83AC" w14:textId="77777777" w:rsidR="00D4598B" w:rsidRPr="001914A5" w:rsidRDefault="00D4598B" w:rsidP="00220C71">
            <w:pPr>
              <w:rPr>
                <w:rFonts w:ascii="Montserrat" w:hAnsi="Montserrat" w:cs="Arial"/>
                <w:sz w:val="16"/>
                <w:szCs w:val="16"/>
              </w:rPr>
            </w:pPr>
          </w:p>
        </w:tc>
        <w:tc>
          <w:tcPr>
            <w:tcW w:w="2431" w:type="dxa"/>
            <w:tcBorders>
              <w:left w:val="double" w:sz="6" w:space="0" w:color="auto"/>
              <w:right w:val="double" w:sz="6" w:space="0" w:color="auto"/>
            </w:tcBorders>
          </w:tcPr>
          <w:p w14:paraId="57A41335" w14:textId="77777777" w:rsidR="00D4598B" w:rsidRPr="001914A5" w:rsidRDefault="00D4598B" w:rsidP="00220C71">
            <w:pPr>
              <w:rPr>
                <w:rFonts w:ascii="Montserrat" w:hAnsi="Montserrat" w:cs="Arial"/>
                <w:sz w:val="16"/>
                <w:szCs w:val="16"/>
              </w:rPr>
            </w:pPr>
          </w:p>
        </w:tc>
        <w:tc>
          <w:tcPr>
            <w:tcW w:w="1275" w:type="dxa"/>
            <w:tcBorders>
              <w:left w:val="double" w:sz="6" w:space="0" w:color="auto"/>
              <w:right w:val="double" w:sz="6" w:space="0" w:color="auto"/>
            </w:tcBorders>
          </w:tcPr>
          <w:p w14:paraId="4C81BB29" w14:textId="77777777" w:rsidR="00D4598B" w:rsidRPr="001914A5" w:rsidRDefault="00D4598B" w:rsidP="00220C71">
            <w:pPr>
              <w:rPr>
                <w:rFonts w:ascii="Montserrat" w:hAnsi="Montserrat" w:cs="Arial"/>
                <w:sz w:val="16"/>
                <w:szCs w:val="16"/>
              </w:rPr>
            </w:pPr>
          </w:p>
        </w:tc>
        <w:tc>
          <w:tcPr>
            <w:tcW w:w="993" w:type="dxa"/>
            <w:tcBorders>
              <w:left w:val="double" w:sz="6" w:space="0" w:color="auto"/>
              <w:right w:val="double" w:sz="6" w:space="0" w:color="auto"/>
            </w:tcBorders>
          </w:tcPr>
          <w:p w14:paraId="27F5E4BE" w14:textId="77777777" w:rsidR="00D4598B" w:rsidRPr="001914A5" w:rsidRDefault="00D4598B" w:rsidP="00220C71">
            <w:pPr>
              <w:rPr>
                <w:rFonts w:ascii="Montserrat" w:hAnsi="Montserrat" w:cs="Arial"/>
                <w:sz w:val="16"/>
                <w:szCs w:val="16"/>
              </w:rPr>
            </w:pPr>
          </w:p>
        </w:tc>
        <w:tc>
          <w:tcPr>
            <w:tcW w:w="850" w:type="dxa"/>
            <w:tcBorders>
              <w:left w:val="double" w:sz="6" w:space="0" w:color="auto"/>
              <w:right w:val="double" w:sz="6" w:space="0" w:color="auto"/>
            </w:tcBorders>
          </w:tcPr>
          <w:p w14:paraId="1F55267D" w14:textId="77777777" w:rsidR="00D4598B" w:rsidRPr="001914A5" w:rsidRDefault="00D4598B" w:rsidP="00220C71">
            <w:pPr>
              <w:rPr>
                <w:rFonts w:ascii="Montserrat" w:hAnsi="Montserrat" w:cs="Arial"/>
                <w:sz w:val="16"/>
                <w:szCs w:val="16"/>
              </w:rPr>
            </w:pPr>
          </w:p>
        </w:tc>
        <w:tc>
          <w:tcPr>
            <w:tcW w:w="2268" w:type="dxa"/>
            <w:tcBorders>
              <w:left w:val="double" w:sz="6" w:space="0" w:color="auto"/>
              <w:right w:val="double" w:sz="6" w:space="0" w:color="auto"/>
            </w:tcBorders>
          </w:tcPr>
          <w:p w14:paraId="20B25E9B" w14:textId="77777777" w:rsidR="00D4598B" w:rsidRPr="001914A5" w:rsidRDefault="00D4598B" w:rsidP="00220C71">
            <w:pPr>
              <w:rPr>
                <w:rFonts w:ascii="Montserrat" w:hAnsi="Montserrat" w:cs="Arial"/>
                <w:sz w:val="16"/>
                <w:szCs w:val="16"/>
              </w:rPr>
            </w:pPr>
          </w:p>
        </w:tc>
        <w:tc>
          <w:tcPr>
            <w:tcW w:w="2126" w:type="dxa"/>
            <w:tcBorders>
              <w:left w:val="double" w:sz="6" w:space="0" w:color="auto"/>
              <w:right w:val="double" w:sz="6" w:space="0" w:color="auto"/>
            </w:tcBorders>
          </w:tcPr>
          <w:p w14:paraId="75E427F0" w14:textId="77777777" w:rsidR="00D4598B" w:rsidRPr="001914A5" w:rsidRDefault="00D4598B" w:rsidP="00220C71">
            <w:pPr>
              <w:rPr>
                <w:rFonts w:ascii="Montserrat" w:hAnsi="Montserrat" w:cs="Arial"/>
                <w:sz w:val="16"/>
                <w:szCs w:val="16"/>
              </w:rPr>
            </w:pPr>
          </w:p>
        </w:tc>
      </w:tr>
      <w:tr w:rsidR="00D4598B" w:rsidRPr="001914A5" w14:paraId="14A3DEA2" w14:textId="77777777" w:rsidTr="00220C71">
        <w:tc>
          <w:tcPr>
            <w:tcW w:w="616" w:type="dxa"/>
            <w:tcBorders>
              <w:left w:val="double" w:sz="6" w:space="0" w:color="auto"/>
              <w:right w:val="double" w:sz="6" w:space="0" w:color="auto"/>
            </w:tcBorders>
          </w:tcPr>
          <w:p w14:paraId="5877BF5A" w14:textId="77777777" w:rsidR="00D4598B" w:rsidRPr="001914A5" w:rsidRDefault="00D4598B" w:rsidP="00220C71">
            <w:pPr>
              <w:rPr>
                <w:rFonts w:ascii="Montserrat" w:hAnsi="Montserrat" w:cs="Arial"/>
                <w:sz w:val="16"/>
                <w:szCs w:val="16"/>
              </w:rPr>
            </w:pPr>
          </w:p>
        </w:tc>
        <w:tc>
          <w:tcPr>
            <w:tcW w:w="2431" w:type="dxa"/>
            <w:tcBorders>
              <w:left w:val="double" w:sz="6" w:space="0" w:color="auto"/>
              <w:right w:val="double" w:sz="6" w:space="0" w:color="auto"/>
            </w:tcBorders>
          </w:tcPr>
          <w:p w14:paraId="04F4CCF2" w14:textId="77777777" w:rsidR="00D4598B" w:rsidRPr="001914A5" w:rsidRDefault="00D4598B" w:rsidP="00220C71">
            <w:pPr>
              <w:rPr>
                <w:rFonts w:ascii="Montserrat" w:hAnsi="Montserrat" w:cs="Arial"/>
                <w:sz w:val="16"/>
                <w:szCs w:val="16"/>
              </w:rPr>
            </w:pPr>
          </w:p>
        </w:tc>
        <w:tc>
          <w:tcPr>
            <w:tcW w:w="1275" w:type="dxa"/>
            <w:tcBorders>
              <w:left w:val="double" w:sz="6" w:space="0" w:color="auto"/>
              <w:right w:val="double" w:sz="6" w:space="0" w:color="auto"/>
            </w:tcBorders>
          </w:tcPr>
          <w:p w14:paraId="3E670CF2" w14:textId="77777777" w:rsidR="00D4598B" w:rsidRPr="001914A5" w:rsidRDefault="00D4598B" w:rsidP="00220C71">
            <w:pPr>
              <w:rPr>
                <w:rFonts w:ascii="Montserrat" w:hAnsi="Montserrat" w:cs="Arial"/>
                <w:sz w:val="16"/>
                <w:szCs w:val="16"/>
              </w:rPr>
            </w:pPr>
          </w:p>
        </w:tc>
        <w:tc>
          <w:tcPr>
            <w:tcW w:w="993" w:type="dxa"/>
            <w:tcBorders>
              <w:left w:val="double" w:sz="6" w:space="0" w:color="auto"/>
              <w:right w:val="double" w:sz="6" w:space="0" w:color="auto"/>
            </w:tcBorders>
          </w:tcPr>
          <w:p w14:paraId="12688020" w14:textId="77777777" w:rsidR="00D4598B" w:rsidRPr="001914A5" w:rsidRDefault="00D4598B" w:rsidP="00220C71">
            <w:pPr>
              <w:rPr>
                <w:rFonts w:ascii="Montserrat" w:hAnsi="Montserrat" w:cs="Arial"/>
                <w:sz w:val="16"/>
                <w:szCs w:val="16"/>
              </w:rPr>
            </w:pPr>
          </w:p>
        </w:tc>
        <w:tc>
          <w:tcPr>
            <w:tcW w:w="850" w:type="dxa"/>
            <w:tcBorders>
              <w:left w:val="double" w:sz="6" w:space="0" w:color="auto"/>
              <w:right w:val="double" w:sz="6" w:space="0" w:color="auto"/>
            </w:tcBorders>
          </w:tcPr>
          <w:p w14:paraId="4E0807CB" w14:textId="77777777" w:rsidR="00D4598B" w:rsidRPr="001914A5" w:rsidRDefault="00D4598B" w:rsidP="00220C71">
            <w:pPr>
              <w:rPr>
                <w:rFonts w:ascii="Montserrat" w:hAnsi="Montserrat" w:cs="Arial"/>
                <w:sz w:val="16"/>
                <w:szCs w:val="16"/>
              </w:rPr>
            </w:pPr>
          </w:p>
        </w:tc>
        <w:tc>
          <w:tcPr>
            <w:tcW w:w="2268" w:type="dxa"/>
            <w:tcBorders>
              <w:left w:val="double" w:sz="6" w:space="0" w:color="auto"/>
              <w:right w:val="double" w:sz="6" w:space="0" w:color="auto"/>
            </w:tcBorders>
          </w:tcPr>
          <w:p w14:paraId="251FCB1E" w14:textId="77777777" w:rsidR="00D4598B" w:rsidRPr="001914A5" w:rsidRDefault="00D4598B" w:rsidP="00220C71">
            <w:pPr>
              <w:rPr>
                <w:rFonts w:ascii="Montserrat" w:hAnsi="Montserrat" w:cs="Arial"/>
                <w:sz w:val="16"/>
                <w:szCs w:val="16"/>
              </w:rPr>
            </w:pPr>
          </w:p>
        </w:tc>
        <w:tc>
          <w:tcPr>
            <w:tcW w:w="2126" w:type="dxa"/>
            <w:tcBorders>
              <w:left w:val="double" w:sz="6" w:space="0" w:color="auto"/>
              <w:right w:val="double" w:sz="6" w:space="0" w:color="auto"/>
            </w:tcBorders>
          </w:tcPr>
          <w:p w14:paraId="4FC0059B" w14:textId="77777777" w:rsidR="00D4598B" w:rsidRPr="001914A5" w:rsidRDefault="00D4598B" w:rsidP="00220C71">
            <w:pPr>
              <w:rPr>
                <w:rFonts w:ascii="Montserrat" w:hAnsi="Montserrat" w:cs="Arial"/>
                <w:sz w:val="16"/>
                <w:szCs w:val="16"/>
              </w:rPr>
            </w:pPr>
          </w:p>
        </w:tc>
      </w:tr>
      <w:tr w:rsidR="00D4598B" w:rsidRPr="001914A5" w14:paraId="2E2FA87D" w14:textId="77777777" w:rsidTr="00220C71">
        <w:tc>
          <w:tcPr>
            <w:tcW w:w="616" w:type="dxa"/>
            <w:tcBorders>
              <w:left w:val="double" w:sz="6" w:space="0" w:color="auto"/>
              <w:right w:val="double" w:sz="6" w:space="0" w:color="auto"/>
            </w:tcBorders>
          </w:tcPr>
          <w:p w14:paraId="6DA09FBA" w14:textId="77777777" w:rsidR="00D4598B" w:rsidRPr="001914A5" w:rsidRDefault="00D4598B" w:rsidP="00220C71">
            <w:pPr>
              <w:rPr>
                <w:rFonts w:ascii="Montserrat" w:hAnsi="Montserrat" w:cs="Arial"/>
                <w:sz w:val="16"/>
                <w:szCs w:val="16"/>
              </w:rPr>
            </w:pPr>
          </w:p>
        </w:tc>
        <w:tc>
          <w:tcPr>
            <w:tcW w:w="2431" w:type="dxa"/>
            <w:tcBorders>
              <w:left w:val="double" w:sz="6" w:space="0" w:color="auto"/>
              <w:right w:val="double" w:sz="6" w:space="0" w:color="auto"/>
            </w:tcBorders>
          </w:tcPr>
          <w:p w14:paraId="461C8939" w14:textId="77777777" w:rsidR="00D4598B" w:rsidRPr="001914A5" w:rsidRDefault="00D4598B" w:rsidP="00220C71">
            <w:pPr>
              <w:rPr>
                <w:rFonts w:ascii="Montserrat" w:hAnsi="Montserrat" w:cs="Arial"/>
                <w:sz w:val="16"/>
                <w:szCs w:val="16"/>
              </w:rPr>
            </w:pPr>
          </w:p>
        </w:tc>
        <w:tc>
          <w:tcPr>
            <w:tcW w:w="1275" w:type="dxa"/>
            <w:tcBorders>
              <w:left w:val="double" w:sz="6" w:space="0" w:color="auto"/>
              <w:right w:val="double" w:sz="6" w:space="0" w:color="auto"/>
            </w:tcBorders>
          </w:tcPr>
          <w:p w14:paraId="4FC923DA" w14:textId="77777777" w:rsidR="00D4598B" w:rsidRPr="001914A5" w:rsidRDefault="00D4598B" w:rsidP="00220C71">
            <w:pPr>
              <w:rPr>
                <w:rFonts w:ascii="Montserrat" w:hAnsi="Montserrat" w:cs="Arial"/>
                <w:sz w:val="16"/>
                <w:szCs w:val="16"/>
              </w:rPr>
            </w:pPr>
          </w:p>
        </w:tc>
        <w:tc>
          <w:tcPr>
            <w:tcW w:w="993" w:type="dxa"/>
            <w:tcBorders>
              <w:left w:val="double" w:sz="6" w:space="0" w:color="auto"/>
              <w:right w:val="double" w:sz="6" w:space="0" w:color="auto"/>
            </w:tcBorders>
          </w:tcPr>
          <w:p w14:paraId="72713B5B" w14:textId="77777777" w:rsidR="00D4598B" w:rsidRPr="001914A5" w:rsidRDefault="00D4598B" w:rsidP="00220C71">
            <w:pPr>
              <w:rPr>
                <w:rFonts w:ascii="Montserrat" w:hAnsi="Montserrat" w:cs="Arial"/>
                <w:sz w:val="16"/>
                <w:szCs w:val="16"/>
              </w:rPr>
            </w:pPr>
          </w:p>
        </w:tc>
        <w:tc>
          <w:tcPr>
            <w:tcW w:w="850" w:type="dxa"/>
            <w:tcBorders>
              <w:left w:val="double" w:sz="6" w:space="0" w:color="auto"/>
              <w:right w:val="double" w:sz="6" w:space="0" w:color="auto"/>
            </w:tcBorders>
          </w:tcPr>
          <w:p w14:paraId="7CFF181A" w14:textId="77777777" w:rsidR="00D4598B" w:rsidRPr="001914A5" w:rsidRDefault="00D4598B" w:rsidP="00220C71">
            <w:pPr>
              <w:rPr>
                <w:rFonts w:ascii="Montserrat" w:hAnsi="Montserrat" w:cs="Arial"/>
                <w:sz w:val="16"/>
                <w:szCs w:val="16"/>
              </w:rPr>
            </w:pPr>
          </w:p>
        </w:tc>
        <w:tc>
          <w:tcPr>
            <w:tcW w:w="2268" w:type="dxa"/>
            <w:tcBorders>
              <w:left w:val="double" w:sz="6" w:space="0" w:color="auto"/>
              <w:right w:val="double" w:sz="6" w:space="0" w:color="auto"/>
            </w:tcBorders>
          </w:tcPr>
          <w:p w14:paraId="614C9BFF" w14:textId="77777777" w:rsidR="00D4598B" w:rsidRPr="001914A5" w:rsidRDefault="00D4598B" w:rsidP="00220C71">
            <w:pPr>
              <w:rPr>
                <w:rFonts w:ascii="Montserrat" w:hAnsi="Montserrat" w:cs="Arial"/>
                <w:sz w:val="16"/>
                <w:szCs w:val="16"/>
              </w:rPr>
            </w:pPr>
          </w:p>
        </w:tc>
        <w:tc>
          <w:tcPr>
            <w:tcW w:w="2126" w:type="dxa"/>
            <w:tcBorders>
              <w:left w:val="double" w:sz="6" w:space="0" w:color="auto"/>
              <w:right w:val="double" w:sz="6" w:space="0" w:color="auto"/>
            </w:tcBorders>
          </w:tcPr>
          <w:p w14:paraId="53097DE5" w14:textId="77777777" w:rsidR="00D4598B" w:rsidRPr="001914A5" w:rsidRDefault="00D4598B" w:rsidP="00220C71">
            <w:pPr>
              <w:rPr>
                <w:rFonts w:ascii="Montserrat" w:hAnsi="Montserrat" w:cs="Arial"/>
                <w:sz w:val="16"/>
                <w:szCs w:val="16"/>
              </w:rPr>
            </w:pPr>
          </w:p>
        </w:tc>
      </w:tr>
      <w:tr w:rsidR="00D4598B" w:rsidRPr="001914A5" w14:paraId="20240972" w14:textId="77777777" w:rsidTr="00220C71">
        <w:tc>
          <w:tcPr>
            <w:tcW w:w="616" w:type="dxa"/>
            <w:tcBorders>
              <w:left w:val="double" w:sz="6" w:space="0" w:color="auto"/>
              <w:right w:val="double" w:sz="6" w:space="0" w:color="auto"/>
            </w:tcBorders>
          </w:tcPr>
          <w:p w14:paraId="755F8545" w14:textId="77777777" w:rsidR="00D4598B" w:rsidRPr="001914A5" w:rsidRDefault="00D4598B" w:rsidP="00220C71">
            <w:pPr>
              <w:rPr>
                <w:rFonts w:ascii="Montserrat" w:hAnsi="Montserrat" w:cs="Arial"/>
                <w:sz w:val="16"/>
                <w:szCs w:val="16"/>
              </w:rPr>
            </w:pPr>
          </w:p>
        </w:tc>
        <w:tc>
          <w:tcPr>
            <w:tcW w:w="2431" w:type="dxa"/>
            <w:tcBorders>
              <w:left w:val="double" w:sz="6" w:space="0" w:color="auto"/>
              <w:right w:val="double" w:sz="6" w:space="0" w:color="auto"/>
            </w:tcBorders>
          </w:tcPr>
          <w:p w14:paraId="6C889B4E" w14:textId="77777777" w:rsidR="00D4598B" w:rsidRPr="001914A5" w:rsidRDefault="00D4598B" w:rsidP="00220C71">
            <w:pPr>
              <w:rPr>
                <w:rFonts w:ascii="Montserrat" w:hAnsi="Montserrat" w:cs="Arial"/>
                <w:sz w:val="16"/>
                <w:szCs w:val="16"/>
              </w:rPr>
            </w:pPr>
          </w:p>
        </w:tc>
        <w:tc>
          <w:tcPr>
            <w:tcW w:w="1275" w:type="dxa"/>
            <w:tcBorders>
              <w:left w:val="double" w:sz="6" w:space="0" w:color="auto"/>
              <w:right w:val="double" w:sz="6" w:space="0" w:color="auto"/>
            </w:tcBorders>
          </w:tcPr>
          <w:p w14:paraId="4FBAE743" w14:textId="77777777" w:rsidR="00D4598B" w:rsidRPr="001914A5" w:rsidRDefault="00D4598B" w:rsidP="00220C71">
            <w:pPr>
              <w:rPr>
                <w:rFonts w:ascii="Montserrat" w:hAnsi="Montserrat" w:cs="Arial"/>
                <w:sz w:val="16"/>
                <w:szCs w:val="16"/>
              </w:rPr>
            </w:pPr>
          </w:p>
        </w:tc>
        <w:tc>
          <w:tcPr>
            <w:tcW w:w="993" w:type="dxa"/>
            <w:tcBorders>
              <w:left w:val="double" w:sz="6" w:space="0" w:color="auto"/>
              <w:right w:val="double" w:sz="6" w:space="0" w:color="auto"/>
            </w:tcBorders>
          </w:tcPr>
          <w:p w14:paraId="5046CCC8" w14:textId="77777777" w:rsidR="00D4598B" w:rsidRPr="001914A5" w:rsidRDefault="00D4598B" w:rsidP="00220C71">
            <w:pPr>
              <w:rPr>
                <w:rFonts w:ascii="Montserrat" w:hAnsi="Montserrat" w:cs="Arial"/>
                <w:sz w:val="16"/>
                <w:szCs w:val="16"/>
              </w:rPr>
            </w:pPr>
          </w:p>
        </w:tc>
        <w:tc>
          <w:tcPr>
            <w:tcW w:w="850" w:type="dxa"/>
            <w:tcBorders>
              <w:left w:val="double" w:sz="6" w:space="0" w:color="auto"/>
              <w:right w:val="double" w:sz="6" w:space="0" w:color="auto"/>
            </w:tcBorders>
          </w:tcPr>
          <w:p w14:paraId="472AED85" w14:textId="77777777" w:rsidR="00D4598B" w:rsidRPr="001914A5" w:rsidRDefault="00D4598B" w:rsidP="00220C71">
            <w:pPr>
              <w:rPr>
                <w:rFonts w:ascii="Montserrat" w:hAnsi="Montserrat" w:cs="Arial"/>
                <w:sz w:val="16"/>
                <w:szCs w:val="16"/>
              </w:rPr>
            </w:pPr>
          </w:p>
        </w:tc>
        <w:tc>
          <w:tcPr>
            <w:tcW w:w="2268" w:type="dxa"/>
            <w:tcBorders>
              <w:left w:val="double" w:sz="6" w:space="0" w:color="auto"/>
              <w:right w:val="double" w:sz="6" w:space="0" w:color="auto"/>
            </w:tcBorders>
          </w:tcPr>
          <w:p w14:paraId="54E6F17D" w14:textId="77777777" w:rsidR="00D4598B" w:rsidRPr="001914A5" w:rsidRDefault="00D4598B" w:rsidP="00220C71">
            <w:pPr>
              <w:rPr>
                <w:rFonts w:ascii="Montserrat" w:hAnsi="Montserrat" w:cs="Arial"/>
                <w:sz w:val="16"/>
                <w:szCs w:val="16"/>
              </w:rPr>
            </w:pPr>
          </w:p>
        </w:tc>
        <w:tc>
          <w:tcPr>
            <w:tcW w:w="2126" w:type="dxa"/>
            <w:tcBorders>
              <w:left w:val="double" w:sz="6" w:space="0" w:color="auto"/>
              <w:right w:val="double" w:sz="6" w:space="0" w:color="auto"/>
            </w:tcBorders>
          </w:tcPr>
          <w:p w14:paraId="3ACB3103" w14:textId="77777777" w:rsidR="00D4598B" w:rsidRPr="001914A5" w:rsidRDefault="00D4598B" w:rsidP="00220C71">
            <w:pPr>
              <w:rPr>
                <w:rFonts w:ascii="Montserrat" w:hAnsi="Montserrat" w:cs="Arial"/>
                <w:sz w:val="16"/>
                <w:szCs w:val="16"/>
              </w:rPr>
            </w:pPr>
          </w:p>
        </w:tc>
      </w:tr>
      <w:tr w:rsidR="00D4598B" w:rsidRPr="001914A5" w14:paraId="008B4788" w14:textId="77777777" w:rsidTr="00220C71">
        <w:tc>
          <w:tcPr>
            <w:tcW w:w="616" w:type="dxa"/>
            <w:tcBorders>
              <w:left w:val="double" w:sz="6" w:space="0" w:color="auto"/>
              <w:right w:val="double" w:sz="6" w:space="0" w:color="auto"/>
            </w:tcBorders>
          </w:tcPr>
          <w:p w14:paraId="218B2D96" w14:textId="77777777" w:rsidR="00D4598B" w:rsidRPr="001914A5" w:rsidRDefault="00D4598B" w:rsidP="00220C71">
            <w:pPr>
              <w:rPr>
                <w:rFonts w:ascii="Montserrat" w:hAnsi="Montserrat" w:cs="Arial"/>
                <w:sz w:val="16"/>
                <w:szCs w:val="16"/>
              </w:rPr>
            </w:pPr>
          </w:p>
        </w:tc>
        <w:tc>
          <w:tcPr>
            <w:tcW w:w="2431" w:type="dxa"/>
            <w:tcBorders>
              <w:left w:val="double" w:sz="6" w:space="0" w:color="auto"/>
              <w:right w:val="double" w:sz="6" w:space="0" w:color="auto"/>
            </w:tcBorders>
          </w:tcPr>
          <w:p w14:paraId="73609ECB" w14:textId="77777777" w:rsidR="00D4598B" w:rsidRPr="001914A5" w:rsidRDefault="00D4598B" w:rsidP="00220C71">
            <w:pPr>
              <w:rPr>
                <w:rFonts w:ascii="Montserrat" w:hAnsi="Montserrat" w:cs="Arial"/>
                <w:sz w:val="16"/>
                <w:szCs w:val="16"/>
              </w:rPr>
            </w:pPr>
          </w:p>
        </w:tc>
        <w:tc>
          <w:tcPr>
            <w:tcW w:w="1275" w:type="dxa"/>
            <w:tcBorders>
              <w:left w:val="double" w:sz="6" w:space="0" w:color="auto"/>
              <w:right w:val="double" w:sz="6" w:space="0" w:color="auto"/>
            </w:tcBorders>
          </w:tcPr>
          <w:p w14:paraId="5CB8C0A3" w14:textId="77777777" w:rsidR="00D4598B" w:rsidRPr="001914A5" w:rsidRDefault="00D4598B" w:rsidP="00220C71">
            <w:pPr>
              <w:rPr>
                <w:rFonts w:ascii="Montserrat" w:hAnsi="Montserrat" w:cs="Arial"/>
                <w:sz w:val="16"/>
                <w:szCs w:val="16"/>
              </w:rPr>
            </w:pPr>
          </w:p>
        </w:tc>
        <w:tc>
          <w:tcPr>
            <w:tcW w:w="993" w:type="dxa"/>
            <w:tcBorders>
              <w:left w:val="double" w:sz="6" w:space="0" w:color="auto"/>
              <w:right w:val="double" w:sz="6" w:space="0" w:color="auto"/>
            </w:tcBorders>
          </w:tcPr>
          <w:p w14:paraId="36C326D3" w14:textId="77777777" w:rsidR="00D4598B" w:rsidRPr="001914A5" w:rsidRDefault="00D4598B" w:rsidP="00220C71">
            <w:pPr>
              <w:rPr>
                <w:rFonts w:ascii="Montserrat" w:hAnsi="Montserrat" w:cs="Arial"/>
                <w:sz w:val="16"/>
                <w:szCs w:val="16"/>
              </w:rPr>
            </w:pPr>
          </w:p>
        </w:tc>
        <w:tc>
          <w:tcPr>
            <w:tcW w:w="850" w:type="dxa"/>
            <w:tcBorders>
              <w:left w:val="double" w:sz="6" w:space="0" w:color="auto"/>
              <w:right w:val="double" w:sz="6" w:space="0" w:color="auto"/>
            </w:tcBorders>
          </w:tcPr>
          <w:p w14:paraId="77B53EEC" w14:textId="77777777" w:rsidR="00D4598B" w:rsidRPr="001914A5" w:rsidRDefault="00D4598B" w:rsidP="00220C71">
            <w:pPr>
              <w:rPr>
                <w:rFonts w:ascii="Montserrat" w:hAnsi="Montserrat" w:cs="Arial"/>
                <w:sz w:val="16"/>
                <w:szCs w:val="16"/>
              </w:rPr>
            </w:pPr>
          </w:p>
        </w:tc>
        <w:tc>
          <w:tcPr>
            <w:tcW w:w="2268" w:type="dxa"/>
            <w:tcBorders>
              <w:left w:val="double" w:sz="6" w:space="0" w:color="auto"/>
              <w:right w:val="double" w:sz="6" w:space="0" w:color="auto"/>
            </w:tcBorders>
          </w:tcPr>
          <w:p w14:paraId="7F3BCE81" w14:textId="77777777" w:rsidR="00D4598B" w:rsidRPr="001914A5" w:rsidRDefault="00D4598B" w:rsidP="00220C71">
            <w:pPr>
              <w:rPr>
                <w:rFonts w:ascii="Montserrat" w:hAnsi="Montserrat" w:cs="Arial"/>
                <w:sz w:val="16"/>
                <w:szCs w:val="16"/>
              </w:rPr>
            </w:pPr>
          </w:p>
        </w:tc>
        <w:tc>
          <w:tcPr>
            <w:tcW w:w="2126" w:type="dxa"/>
            <w:tcBorders>
              <w:left w:val="double" w:sz="6" w:space="0" w:color="auto"/>
              <w:right w:val="double" w:sz="6" w:space="0" w:color="auto"/>
            </w:tcBorders>
          </w:tcPr>
          <w:p w14:paraId="346E24EC" w14:textId="77777777" w:rsidR="00D4598B" w:rsidRPr="001914A5" w:rsidRDefault="00D4598B" w:rsidP="00220C71">
            <w:pPr>
              <w:rPr>
                <w:rFonts w:ascii="Montserrat" w:hAnsi="Montserrat" w:cs="Arial"/>
                <w:sz w:val="16"/>
                <w:szCs w:val="16"/>
              </w:rPr>
            </w:pPr>
          </w:p>
        </w:tc>
      </w:tr>
      <w:tr w:rsidR="00D4598B" w:rsidRPr="001914A5" w14:paraId="12D65D4B" w14:textId="77777777" w:rsidTr="00220C71">
        <w:tc>
          <w:tcPr>
            <w:tcW w:w="616" w:type="dxa"/>
            <w:tcBorders>
              <w:left w:val="double" w:sz="6" w:space="0" w:color="auto"/>
              <w:right w:val="double" w:sz="6" w:space="0" w:color="auto"/>
            </w:tcBorders>
          </w:tcPr>
          <w:p w14:paraId="7A43DF0E" w14:textId="77777777" w:rsidR="00D4598B" w:rsidRPr="001914A5" w:rsidRDefault="00D4598B" w:rsidP="00220C71">
            <w:pPr>
              <w:rPr>
                <w:rFonts w:ascii="Montserrat" w:hAnsi="Montserrat" w:cs="Arial"/>
                <w:sz w:val="16"/>
                <w:szCs w:val="16"/>
              </w:rPr>
            </w:pPr>
          </w:p>
        </w:tc>
        <w:tc>
          <w:tcPr>
            <w:tcW w:w="2431" w:type="dxa"/>
            <w:tcBorders>
              <w:left w:val="double" w:sz="6" w:space="0" w:color="auto"/>
              <w:right w:val="double" w:sz="6" w:space="0" w:color="auto"/>
            </w:tcBorders>
          </w:tcPr>
          <w:p w14:paraId="18D11433" w14:textId="77777777" w:rsidR="00D4598B" w:rsidRPr="001914A5" w:rsidRDefault="00D4598B" w:rsidP="00220C71">
            <w:pPr>
              <w:rPr>
                <w:rFonts w:ascii="Montserrat" w:hAnsi="Montserrat" w:cs="Arial"/>
                <w:sz w:val="16"/>
                <w:szCs w:val="16"/>
              </w:rPr>
            </w:pPr>
          </w:p>
        </w:tc>
        <w:tc>
          <w:tcPr>
            <w:tcW w:w="1275" w:type="dxa"/>
            <w:tcBorders>
              <w:left w:val="double" w:sz="6" w:space="0" w:color="auto"/>
              <w:right w:val="double" w:sz="6" w:space="0" w:color="auto"/>
            </w:tcBorders>
          </w:tcPr>
          <w:p w14:paraId="2800AE23" w14:textId="77777777" w:rsidR="00D4598B" w:rsidRPr="001914A5" w:rsidRDefault="00D4598B" w:rsidP="00220C71">
            <w:pPr>
              <w:rPr>
                <w:rFonts w:ascii="Montserrat" w:hAnsi="Montserrat" w:cs="Arial"/>
                <w:sz w:val="16"/>
                <w:szCs w:val="16"/>
              </w:rPr>
            </w:pPr>
          </w:p>
        </w:tc>
        <w:tc>
          <w:tcPr>
            <w:tcW w:w="993" w:type="dxa"/>
            <w:tcBorders>
              <w:left w:val="double" w:sz="6" w:space="0" w:color="auto"/>
              <w:right w:val="double" w:sz="6" w:space="0" w:color="auto"/>
            </w:tcBorders>
          </w:tcPr>
          <w:p w14:paraId="3D2544BD" w14:textId="77777777" w:rsidR="00D4598B" w:rsidRPr="001914A5" w:rsidRDefault="00D4598B" w:rsidP="00220C71">
            <w:pPr>
              <w:rPr>
                <w:rFonts w:ascii="Montserrat" w:hAnsi="Montserrat" w:cs="Arial"/>
                <w:sz w:val="16"/>
                <w:szCs w:val="16"/>
              </w:rPr>
            </w:pPr>
          </w:p>
        </w:tc>
        <w:tc>
          <w:tcPr>
            <w:tcW w:w="850" w:type="dxa"/>
            <w:tcBorders>
              <w:left w:val="double" w:sz="6" w:space="0" w:color="auto"/>
              <w:right w:val="double" w:sz="6" w:space="0" w:color="auto"/>
            </w:tcBorders>
          </w:tcPr>
          <w:p w14:paraId="59CAE033" w14:textId="77777777" w:rsidR="00D4598B" w:rsidRPr="001914A5" w:rsidRDefault="00D4598B" w:rsidP="00220C71">
            <w:pPr>
              <w:rPr>
                <w:rFonts w:ascii="Montserrat" w:hAnsi="Montserrat" w:cs="Arial"/>
                <w:sz w:val="16"/>
                <w:szCs w:val="16"/>
              </w:rPr>
            </w:pPr>
          </w:p>
        </w:tc>
        <w:tc>
          <w:tcPr>
            <w:tcW w:w="2268" w:type="dxa"/>
            <w:tcBorders>
              <w:left w:val="double" w:sz="6" w:space="0" w:color="auto"/>
              <w:right w:val="double" w:sz="6" w:space="0" w:color="auto"/>
            </w:tcBorders>
          </w:tcPr>
          <w:p w14:paraId="5707E0B0" w14:textId="77777777" w:rsidR="00D4598B" w:rsidRPr="001914A5" w:rsidRDefault="00D4598B" w:rsidP="00220C71">
            <w:pPr>
              <w:rPr>
                <w:rFonts w:ascii="Montserrat" w:hAnsi="Montserrat" w:cs="Arial"/>
                <w:sz w:val="16"/>
                <w:szCs w:val="16"/>
              </w:rPr>
            </w:pPr>
          </w:p>
        </w:tc>
        <w:tc>
          <w:tcPr>
            <w:tcW w:w="2126" w:type="dxa"/>
            <w:tcBorders>
              <w:left w:val="double" w:sz="6" w:space="0" w:color="auto"/>
              <w:right w:val="double" w:sz="6" w:space="0" w:color="auto"/>
            </w:tcBorders>
          </w:tcPr>
          <w:p w14:paraId="6443A9CF" w14:textId="77777777" w:rsidR="00D4598B" w:rsidRPr="001914A5" w:rsidRDefault="00D4598B" w:rsidP="00220C71">
            <w:pPr>
              <w:rPr>
                <w:rFonts w:ascii="Montserrat" w:hAnsi="Montserrat" w:cs="Arial"/>
                <w:sz w:val="16"/>
                <w:szCs w:val="16"/>
              </w:rPr>
            </w:pPr>
          </w:p>
        </w:tc>
      </w:tr>
      <w:tr w:rsidR="00D4598B" w:rsidRPr="001914A5" w14:paraId="09E5A828" w14:textId="77777777" w:rsidTr="00220C71">
        <w:tc>
          <w:tcPr>
            <w:tcW w:w="616" w:type="dxa"/>
            <w:tcBorders>
              <w:left w:val="double" w:sz="6" w:space="0" w:color="auto"/>
              <w:right w:val="double" w:sz="6" w:space="0" w:color="auto"/>
            </w:tcBorders>
          </w:tcPr>
          <w:p w14:paraId="44C5B9B9" w14:textId="77777777" w:rsidR="00D4598B" w:rsidRPr="001914A5" w:rsidRDefault="00D4598B" w:rsidP="00220C71">
            <w:pPr>
              <w:rPr>
                <w:rFonts w:ascii="Montserrat" w:hAnsi="Montserrat" w:cs="Arial"/>
                <w:sz w:val="16"/>
                <w:szCs w:val="16"/>
              </w:rPr>
            </w:pPr>
          </w:p>
        </w:tc>
        <w:tc>
          <w:tcPr>
            <w:tcW w:w="2431" w:type="dxa"/>
            <w:tcBorders>
              <w:left w:val="double" w:sz="6" w:space="0" w:color="auto"/>
              <w:right w:val="double" w:sz="6" w:space="0" w:color="auto"/>
            </w:tcBorders>
          </w:tcPr>
          <w:p w14:paraId="7072BFE0" w14:textId="77777777" w:rsidR="00D4598B" w:rsidRPr="001914A5" w:rsidRDefault="00D4598B" w:rsidP="00220C71">
            <w:pPr>
              <w:rPr>
                <w:rFonts w:ascii="Montserrat" w:hAnsi="Montserrat" w:cs="Arial"/>
                <w:sz w:val="16"/>
                <w:szCs w:val="16"/>
              </w:rPr>
            </w:pPr>
          </w:p>
        </w:tc>
        <w:tc>
          <w:tcPr>
            <w:tcW w:w="1275" w:type="dxa"/>
            <w:tcBorders>
              <w:left w:val="double" w:sz="6" w:space="0" w:color="auto"/>
              <w:right w:val="double" w:sz="6" w:space="0" w:color="auto"/>
            </w:tcBorders>
          </w:tcPr>
          <w:p w14:paraId="7D37F420" w14:textId="77777777" w:rsidR="00D4598B" w:rsidRPr="001914A5" w:rsidRDefault="00D4598B" w:rsidP="00220C71">
            <w:pPr>
              <w:rPr>
                <w:rFonts w:ascii="Montserrat" w:hAnsi="Montserrat" w:cs="Arial"/>
                <w:sz w:val="16"/>
                <w:szCs w:val="16"/>
              </w:rPr>
            </w:pPr>
          </w:p>
        </w:tc>
        <w:tc>
          <w:tcPr>
            <w:tcW w:w="993" w:type="dxa"/>
            <w:tcBorders>
              <w:left w:val="double" w:sz="6" w:space="0" w:color="auto"/>
              <w:right w:val="double" w:sz="6" w:space="0" w:color="auto"/>
            </w:tcBorders>
          </w:tcPr>
          <w:p w14:paraId="669D6449" w14:textId="77777777" w:rsidR="00D4598B" w:rsidRPr="001914A5" w:rsidRDefault="00D4598B" w:rsidP="00220C71">
            <w:pPr>
              <w:rPr>
                <w:rFonts w:ascii="Montserrat" w:hAnsi="Montserrat" w:cs="Arial"/>
                <w:sz w:val="16"/>
                <w:szCs w:val="16"/>
              </w:rPr>
            </w:pPr>
          </w:p>
        </w:tc>
        <w:tc>
          <w:tcPr>
            <w:tcW w:w="850" w:type="dxa"/>
            <w:tcBorders>
              <w:left w:val="double" w:sz="6" w:space="0" w:color="auto"/>
              <w:right w:val="double" w:sz="6" w:space="0" w:color="auto"/>
            </w:tcBorders>
          </w:tcPr>
          <w:p w14:paraId="3F1D3DAE" w14:textId="77777777" w:rsidR="00D4598B" w:rsidRPr="001914A5" w:rsidRDefault="00D4598B" w:rsidP="00220C71">
            <w:pPr>
              <w:rPr>
                <w:rFonts w:ascii="Montserrat" w:hAnsi="Montserrat" w:cs="Arial"/>
                <w:sz w:val="16"/>
                <w:szCs w:val="16"/>
              </w:rPr>
            </w:pPr>
          </w:p>
        </w:tc>
        <w:tc>
          <w:tcPr>
            <w:tcW w:w="2268" w:type="dxa"/>
            <w:tcBorders>
              <w:left w:val="double" w:sz="6" w:space="0" w:color="auto"/>
              <w:right w:val="double" w:sz="6" w:space="0" w:color="auto"/>
            </w:tcBorders>
          </w:tcPr>
          <w:p w14:paraId="5FD40B09" w14:textId="77777777" w:rsidR="00D4598B" w:rsidRPr="001914A5" w:rsidRDefault="00D4598B" w:rsidP="00220C71">
            <w:pPr>
              <w:rPr>
                <w:rFonts w:ascii="Montserrat" w:hAnsi="Montserrat" w:cs="Arial"/>
                <w:sz w:val="16"/>
                <w:szCs w:val="16"/>
              </w:rPr>
            </w:pPr>
          </w:p>
        </w:tc>
        <w:tc>
          <w:tcPr>
            <w:tcW w:w="2126" w:type="dxa"/>
            <w:tcBorders>
              <w:left w:val="double" w:sz="6" w:space="0" w:color="auto"/>
              <w:right w:val="double" w:sz="6" w:space="0" w:color="auto"/>
            </w:tcBorders>
          </w:tcPr>
          <w:p w14:paraId="64B83567" w14:textId="77777777" w:rsidR="00D4598B" w:rsidRPr="001914A5" w:rsidRDefault="00D4598B" w:rsidP="00220C71">
            <w:pPr>
              <w:rPr>
                <w:rFonts w:ascii="Montserrat" w:hAnsi="Montserrat" w:cs="Arial"/>
                <w:sz w:val="16"/>
                <w:szCs w:val="16"/>
              </w:rPr>
            </w:pPr>
          </w:p>
        </w:tc>
      </w:tr>
      <w:tr w:rsidR="00D4598B" w:rsidRPr="001914A5" w14:paraId="4A10FB28" w14:textId="77777777" w:rsidTr="00220C71">
        <w:tc>
          <w:tcPr>
            <w:tcW w:w="616" w:type="dxa"/>
            <w:tcBorders>
              <w:left w:val="double" w:sz="6" w:space="0" w:color="auto"/>
              <w:right w:val="double" w:sz="6" w:space="0" w:color="auto"/>
            </w:tcBorders>
          </w:tcPr>
          <w:p w14:paraId="4A70C40C" w14:textId="77777777" w:rsidR="00D4598B" w:rsidRPr="001914A5" w:rsidRDefault="00D4598B" w:rsidP="00220C71">
            <w:pPr>
              <w:rPr>
                <w:rFonts w:ascii="Montserrat" w:hAnsi="Montserrat" w:cs="Arial"/>
                <w:sz w:val="16"/>
                <w:szCs w:val="16"/>
              </w:rPr>
            </w:pPr>
          </w:p>
        </w:tc>
        <w:tc>
          <w:tcPr>
            <w:tcW w:w="2431" w:type="dxa"/>
            <w:tcBorders>
              <w:left w:val="double" w:sz="6" w:space="0" w:color="auto"/>
              <w:right w:val="double" w:sz="6" w:space="0" w:color="auto"/>
            </w:tcBorders>
          </w:tcPr>
          <w:p w14:paraId="631DDF11" w14:textId="77777777" w:rsidR="00D4598B" w:rsidRPr="001914A5" w:rsidRDefault="00D4598B" w:rsidP="00220C71">
            <w:pPr>
              <w:rPr>
                <w:rFonts w:ascii="Montserrat" w:hAnsi="Montserrat" w:cs="Arial"/>
                <w:sz w:val="16"/>
                <w:szCs w:val="16"/>
              </w:rPr>
            </w:pPr>
          </w:p>
        </w:tc>
        <w:tc>
          <w:tcPr>
            <w:tcW w:w="1275" w:type="dxa"/>
            <w:tcBorders>
              <w:left w:val="double" w:sz="6" w:space="0" w:color="auto"/>
              <w:right w:val="double" w:sz="6" w:space="0" w:color="auto"/>
            </w:tcBorders>
          </w:tcPr>
          <w:p w14:paraId="0C037FCC" w14:textId="77777777" w:rsidR="00D4598B" w:rsidRPr="001914A5" w:rsidRDefault="00D4598B" w:rsidP="00220C71">
            <w:pPr>
              <w:pStyle w:val="Encabezado"/>
              <w:tabs>
                <w:tab w:val="clear" w:pos="4252"/>
                <w:tab w:val="clear" w:pos="8504"/>
              </w:tabs>
              <w:rPr>
                <w:rFonts w:ascii="Montserrat" w:hAnsi="Montserrat" w:cs="Arial"/>
                <w:sz w:val="16"/>
                <w:szCs w:val="16"/>
                <w:lang w:val="es-ES_tradnl"/>
              </w:rPr>
            </w:pPr>
          </w:p>
        </w:tc>
        <w:tc>
          <w:tcPr>
            <w:tcW w:w="993" w:type="dxa"/>
            <w:tcBorders>
              <w:left w:val="double" w:sz="6" w:space="0" w:color="auto"/>
              <w:right w:val="double" w:sz="6" w:space="0" w:color="auto"/>
            </w:tcBorders>
          </w:tcPr>
          <w:p w14:paraId="7D4A68CE" w14:textId="77777777" w:rsidR="00D4598B" w:rsidRPr="001914A5" w:rsidRDefault="00D4598B" w:rsidP="00220C71">
            <w:pPr>
              <w:pStyle w:val="Encabezado"/>
              <w:tabs>
                <w:tab w:val="clear" w:pos="4252"/>
                <w:tab w:val="clear" w:pos="8504"/>
              </w:tabs>
              <w:rPr>
                <w:rFonts w:ascii="Montserrat" w:hAnsi="Montserrat" w:cs="Arial"/>
                <w:sz w:val="16"/>
                <w:szCs w:val="16"/>
                <w:lang w:val="es-ES_tradnl"/>
              </w:rPr>
            </w:pPr>
          </w:p>
        </w:tc>
        <w:tc>
          <w:tcPr>
            <w:tcW w:w="850" w:type="dxa"/>
            <w:tcBorders>
              <w:left w:val="double" w:sz="6" w:space="0" w:color="auto"/>
              <w:right w:val="double" w:sz="6" w:space="0" w:color="auto"/>
            </w:tcBorders>
          </w:tcPr>
          <w:p w14:paraId="2AA3B3C7" w14:textId="77777777" w:rsidR="00D4598B" w:rsidRPr="001914A5" w:rsidRDefault="00D4598B" w:rsidP="00220C71">
            <w:pPr>
              <w:pStyle w:val="Encabezado"/>
              <w:tabs>
                <w:tab w:val="clear" w:pos="4252"/>
                <w:tab w:val="clear" w:pos="8504"/>
              </w:tabs>
              <w:rPr>
                <w:rFonts w:ascii="Montserrat" w:hAnsi="Montserrat" w:cs="Arial"/>
                <w:sz w:val="16"/>
                <w:szCs w:val="16"/>
                <w:lang w:val="es-ES_tradnl"/>
              </w:rPr>
            </w:pPr>
          </w:p>
        </w:tc>
        <w:tc>
          <w:tcPr>
            <w:tcW w:w="2268" w:type="dxa"/>
            <w:tcBorders>
              <w:left w:val="double" w:sz="6" w:space="0" w:color="auto"/>
              <w:right w:val="double" w:sz="6" w:space="0" w:color="auto"/>
            </w:tcBorders>
          </w:tcPr>
          <w:p w14:paraId="6534A664" w14:textId="77777777" w:rsidR="00D4598B" w:rsidRPr="001914A5" w:rsidRDefault="00D4598B" w:rsidP="00220C71">
            <w:pPr>
              <w:pStyle w:val="Encabezado"/>
              <w:tabs>
                <w:tab w:val="clear" w:pos="4252"/>
                <w:tab w:val="clear" w:pos="8504"/>
              </w:tabs>
              <w:rPr>
                <w:rFonts w:ascii="Montserrat" w:hAnsi="Montserrat" w:cs="Arial"/>
                <w:sz w:val="16"/>
                <w:szCs w:val="16"/>
                <w:lang w:val="es-ES_tradnl"/>
              </w:rPr>
            </w:pPr>
          </w:p>
        </w:tc>
        <w:tc>
          <w:tcPr>
            <w:tcW w:w="2126" w:type="dxa"/>
            <w:tcBorders>
              <w:left w:val="double" w:sz="6" w:space="0" w:color="auto"/>
              <w:right w:val="double" w:sz="6" w:space="0" w:color="auto"/>
            </w:tcBorders>
          </w:tcPr>
          <w:p w14:paraId="2FE04703" w14:textId="77777777" w:rsidR="00D4598B" w:rsidRPr="001914A5" w:rsidRDefault="00D4598B" w:rsidP="00220C71">
            <w:pPr>
              <w:pStyle w:val="Encabezado"/>
              <w:tabs>
                <w:tab w:val="clear" w:pos="4252"/>
                <w:tab w:val="clear" w:pos="8504"/>
              </w:tabs>
              <w:rPr>
                <w:rFonts w:ascii="Montserrat" w:hAnsi="Montserrat" w:cs="Arial"/>
                <w:sz w:val="16"/>
                <w:szCs w:val="16"/>
                <w:lang w:val="es-ES_tradnl"/>
              </w:rPr>
            </w:pPr>
          </w:p>
        </w:tc>
      </w:tr>
      <w:tr w:rsidR="00D4598B" w:rsidRPr="001914A5" w14:paraId="0760EEBE" w14:textId="77777777" w:rsidTr="00220C71">
        <w:tc>
          <w:tcPr>
            <w:tcW w:w="616" w:type="dxa"/>
            <w:tcBorders>
              <w:left w:val="double" w:sz="6" w:space="0" w:color="auto"/>
              <w:right w:val="double" w:sz="6" w:space="0" w:color="auto"/>
            </w:tcBorders>
          </w:tcPr>
          <w:p w14:paraId="088008CC" w14:textId="77777777" w:rsidR="00D4598B" w:rsidRPr="001914A5" w:rsidRDefault="00D4598B" w:rsidP="00220C71">
            <w:pPr>
              <w:rPr>
                <w:rFonts w:ascii="Montserrat" w:hAnsi="Montserrat" w:cs="Arial"/>
                <w:sz w:val="16"/>
                <w:szCs w:val="16"/>
              </w:rPr>
            </w:pPr>
          </w:p>
        </w:tc>
        <w:tc>
          <w:tcPr>
            <w:tcW w:w="2431" w:type="dxa"/>
            <w:tcBorders>
              <w:left w:val="double" w:sz="6" w:space="0" w:color="auto"/>
              <w:right w:val="double" w:sz="6" w:space="0" w:color="auto"/>
            </w:tcBorders>
          </w:tcPr>
          <w:p w14:paraId="32DE36BA" w14:textId="77777777" w:rsidR="00D4598B" w:rsidRPr="001914A5" w:rsidRDefault="00D4598B" w:rsidP="00220C71">
            <w:pPr>
              <w:rPr>
                <w:rFonts w:ascii="Montserrat" w:hAnsi="Montserrat" w:cs="Arial"/>
                <w:sz w:val="16"/>
                <w:szCs w:val="16"/>
              </w:rPr>
            </w:pPr>
          </w:p>
        </w:tc>
        <w:tc>
          <w:tcPr>
            <w:tcW w:w="1275" w:type="dxa"/>
            <w:tcBorders>
              <w:left w:val="double" w:sz="6" w:space="0" w:color="auto"/>
              <w:right w:val="double" w:sz="6" w:space="0" w:color="auto"/>
            </w:tcBorders>
          </w:tcPr>
          <w:p w14:paraId="11E65564" w14:textId="77777777" w:rsidR="00D4598B" w:rsidRPr="001914A5" w:rsidRDefault="00D4598B" w:rsidP="00220C71">
            <w:pPr>
              <w:rPr>
                <w:rFonts w:ascii="Montserrat" w:hAnsi="Montserrat" w:cs="Arial"/>
                <w:sz w:val="16"/>
                <w:szCs w:val="16"/>
              </w:rPr>
            </w:pPr>
          </w:p>
        </w:tc>
        <w:tc>
          <w:tcPr>
            <w:tcW w:w="993" w:type="dxa"/>
            <w:tcBorders>
              <w:left w:val="double" w:sz="6" w:space="0" w:color="auto"/>
              <w:right w:val="double" w:sz="6" w:space="0" w:color="auto"/>
            </w:tcBorders>
          </w:tcPr>
          <w:p w14:paraId="4C668C4F" w14:textId="77777777" w:rsidR="00D4598B" w:rsidRPr="001914A5" w:rsidRDefault="00D4598B" w:rsidP="00220C71">
            <w:pPr>
              <w:rPr>
                <w:rFonts w:ascii="Montserrat" w:hAnsi="Montserrat" w:cs="Arial"/>
                <w:sz w:val="16"/>
                <w:szCs w:val="16"/>
              </w:rPr>
            </w:pPr>
          </w:p>
        </w:tc>
        <w:tc>
          <w:tcPr>
            <w:tcW w:w="850" w:type="dxa"/>
            <w:tcBorders>
              <w:left w:val="double" w:sz="6" w:space="0" w:color="auto"/>
              <w:right w:val="double" w:sz="6" w:space="0" w:color="auto"/>
            </w:tcBorders>
          </w:tcPr>
          <w:p w14:paraId="15218845" w14:textId="77777777" w:rsidR="00D4598B" w:rsidRPr="001914A5" w:rsidRDefault="00D4598B" w:rsidP="00220C71">
            <w:pPr>
              <w:rPr>
                <w:rFonts w:ascii="Montserrat" w:hAnsi="Montserrat" w:cs="Arial"/>
                <w:sz w:val="16"/>
                <w:szCs w:val="16"/>
              </w:rPr>
            </w:pPr>
          </w:p>
        </w:tc>
        <w:tc>
          <w:tcPr>
            <w:tcW w:w="2268" w:type="dxa"/>
            <w:tcBorders>
              <w:left w:val="double" w:sz="6" w:space="0" w:color="auto"/>
              <w:right w:val="double" w:sz="6" w:space="0" w:color="auto"/>
            </w:tcBorders>
          </w:tcPr>
          <w:p w14:paraId="4275832D" w14:textId="77777777" w:rsidR="00D4598B" w:rsidRPr="001914A5" w:rsidRDefault="00D4598B" w:rsidP="00220C71">
            <w:pPr>
              <w:rPr>
                <w:rFonts w:ascii="Montserrat" w:hAnsi="Montserrat" w:cs="Arial"/>
                <w:sz w:val="16"/>
                <w:szCs w:val="16"/>
              </w:rPr>
            </w:pPr>
          </w:p>
        </w:tc>
        <w:tc>
          <w:tcPr>
            <w:tcW w:w="2126" w:type="dxa"/>
            <w:tcBorders>
              <w:left w:val="double" w:sz="6" w:space="0" w:color="auto"/>
              <w:right w:val="double" w:sz="6" w:space="0" w:color="auto"/>
            </w:tcBorders>
          </w:tcPr>
          <w:p w14:paraId="31363375" w14:textId="77777777" w:rsidR="00D4598B" w:rsidRPr="001914A5" w:rsidRDefault="00D4598B" w:rsidP="00220C71">
            <w:pPr>
              <w:rPr>
                <w:rFonts w:ascii="Montserrat" w:hAnsi="Montserrat" w:cs="Arial"/>
                <w:sz w:val="16"/>
                <w:szCs w:val="16"/>
              </w:rPr>
            </w:pPr>
          </w:p>
        </w:tc>
      </w:tr>
      <w:tr w:rsidR="00D4598B" w:rsidRPr="001914A5" w14:paraId="32DA7D56" w14:textId="77777777" w:rsidTr="00220C71">
        <w:tc>
          <w:tcPr>
            <w:tcW w:w="616" w:type="dxa"/>
            <w:tcBorders>
              <w:left w:val="double" w:sz="6" w:space="0" w:color="auto"/>
              <w:right w:val="double" w:sz="6" w:space="0" w:color="auto"/>
            </w:tcBorders>
          </w:tcPr>
          <w:p w14:paraId="2CB39D55" w14:textId="77777777" w:rsidR="00D4598B" w:rsidRPr="001914A5" w:rsidRDefault="00D4598B" w:rsidP="00220C71">
            <w:pPr>
              <w:rPr>
                <w:rFonts w:ascii="Montserrat" w:hAnsi="Montserrat" w:cs="Arial"/>
                <w:sz w:val="16"/>
                <w:szCs w:val="16"/>
              </w:rPr>
            </w:pPr>
          </w:p>
        </w:tc>
        <w:tc>
          <w:tcPr>
            <w:tcW w:w="2431" w:type="dxa"/>
            <w:tcBorders>
              <w:left w:val="double" w:sz="6" w:space="0" w:color="auto"/>
              <w:right w:val="double" w:sz="6" w:space="0" w:color="auto"/>
            </w:tcBorders>
          </w:tcPr>
          <w:p w14:paraId="01A78319" w14:textId="77777777" w:rsidR="00D4598B" w:rsidRPr="001914A5" w:rsidRDefault="00D4598B" w:rsidP="00220C71">
            <w:pPr>
              <w:rPr>
                <w:rFonts w:ascii="Montserrat" w:hAnsi="Montserrat" w:cs="Arial"/>
                <w:sz w:val="16"/>
                <w:szCs w:val="16"/>
              </w:rPr>
            </w:pPr>
          </w:p>
        </w:tc>
        <w:tc>
          <w:tcPr>
            <w:tcW w:w="1275" w:type="dxa"/>
            <w:tcBorders>
              <w:left w:val="double" w:sz="6" w:space="0" w:color="auto"/>
              <w:right w:val="double" w:sz="6" w:space="0" w:color="auto"/>
            </w:tcBorders>
          </w:tcPr>
          <w:p w14:paraId="125D18EC" w14:textId="77777777" w:rsidR="00D4598B" w:rsidRPr="001914A5" w:rsidRDefault="00D4598B" w:rsidP="00220C71">
            <w:pPr>
              <w:rPr>
                <w:rFonts w:ascii="Montserrat" w:hAnsi="Montserrat" w:cs="Arial"/>
                <w:sz w:val="16"/>
                <w:szCs w:val="16"/>
              </w:rPr>
            </w:pPr>
          </w:p>
        </w:tc>
        <w:tc>
          <w:tcPr>
            <w:tcW w:w="993" w:type="dxa"/>
            <w:tcBorders>
              <w:left w:val="double" w:sz="6" w:space="0" w:color="auto"/>
              <w:right w:val="double" w:sz="6" w:space="0" w:color="auto"/>
            </w:tcBorders>
          </w:tcPr>
          <w:p w14:paraId="1891CA1D" w14:textId="77777777" w:rsidR="00D4598B" w:rsidRPr="001914A5" w:rsidRDefault="00D4598B" w:rsidP="00220C71">
            <w:pPr>
              <w:rPr>
                <w:rFonts w:ascii="Montserrat" w:hAnsi="Montserrat" w:cs="Arial"/>
                <w:sz w:val="16"/>
                <w:szCs w:val="16"/>
              </w:rPr>
            </w:pPr>
          </w:p>
        </w:tc>
        <w:tc>
          <w:tcPr>
            <w:tcW w:w="850" w:type="dxa"/>
            <w:tcBorders>
              <w:left w:val="double" w:sz="6" w:space="0" w:color="auto"/>
              <w:right w:val="double" w:sz="6" w:space="0" w:color="auto"/>
            </w:tcBorders>
          </w:tcPr>
          <w:p w14:paraId="2C03783D" w14:textId="77777777" w:rsidR="00D4598B" w:rsidRPr="001914A5" w:rsidRDefault="00D4598B" w:rsidP="00220C71">
            <w:pPr>
              <w:rPr>
                <w:rFonts w:ascii="Montserrat" w:hAnsi="Montserrat" w:cs="Arial"/>
                <w:sz w:val="16"/>
                <w:szCs w:val="16"/>
              </w:rPr>
            </w:pPr>
          </w:p>
        </w:tc>
        <w:tc>
          <w:tcPr>
            <w:tcW w:w="2268" w:type="dxa"/>
            <w:tcBorders>
              <w:left w:val="double" w:sz="6" w:space="0" w:color="auto"/>
              <w:right w:val="double" w:sz="6" w:space="0" w:color="auto"/>
            </w:tcBorders>
          </w:tcPr>
          <w:p w14:paraId="1C28991C" w14:textId="77777777" w:rsidR="00D4598B" w:rsidRPr="001914A5" w:rsidRDefault="00D4598B" w:rsidP="00220C71">
            <w:pPr>
              <w:rPr>
                <w:rFonts w:ascii="Montserrat" w:hAnsi="Montserrat" w:cs="Arial"/>
                <w:sz w:val="16"/>
                <w:szCs w:val="16"/>
              </w:rPr>
            </w:pPr>
          </w:p>
        </w:tc>
        <w:tc>
          <w:tcPr>
            <w:tcW w:w="2126" w:type="dxa"/>
            <w:tcBorders>
              <w:left w:val="double" w:sz="6" w:space="0" w:color="auto"/>
              <w:right w:val="double" w:sz="6" w:space="0" w:color="auto"/>
            </w:tcBorders>
          </w:tcPr>
          <w:p w14:paraId="5C869A4E" w14:textId="77777777" w:rsidR="00D4598B" w:rsidRPr="001914A5" w:rsidRDefault="00D4598B" w:rsidP="00220C71">
            <w:pPr>
              <w:rPr>
                <w:rFonts w:ascii="Montserrat" w:hAnsi="Montserrat" w:cs="Arial"/>
                <w:sz w:val="16"/>
                <w:szCs w:val="16"/>
              </w:rPr>
            </w:pPr>
          </w:p>
        </w:tc>
      </w:tr>
      <w:tr w:rsidR="00D4598B" w:rsidRPr="001914A5" w14:paraId="32E7DB56" w14:textId="77777777" w:rsidTr="00220C71">
        <w:tc>
          <w:tcPr>
            <w:tcW w:w="616" w:type="dxa"/>
            <w:tcBorders>
              <w:left w:val="double" w:sz="6" w:space="0" w:color="auto"/>
              <w:right w:val="double" w:sz="6" w:space="0" w:color="auto"/>
            </w:tcBorders>
          </w:tcPr>
          <w:p w14:paraId="03072A0E" w14:textId="77777777" w:rsidR="00D4598B" w:rsidRPr="001914A5" w:rsidRDefault="00D4598B" w:rsidP="00220C71">
            <w:pPr>
              <w:rPr>
                <w:rFonts w:ascii="Montserrat" w:hAnsi="Montserrat" w:cs="Arial"/>
                <w:sz w:val="16"/>
                <w:szCs w:val="16"/>
              </w:rPr>
            </w:pPr>
          </w:p>
        </w:tc>
        <w:tc>
          <w:tcPr>
            <w:tcW w:w="2431" w:type="dxa"/>
            <w:tcBorders>
              <w:left w:val="double" w:sz="6" w:space="0" w:color="auto"/>
              <w:right w:val="double" w:sz="6" w:space="0" w:color="auto"/>
            </w:tcBorders>
          </w:tcPr>
          <w:p w14:paraId="44E51E72" w14:textId="77777777" w:rsidR="00D4598B" w:rsidRPr="001914A5" w:rsidRDefault="00D4598B" w:rsidP="00220C71">
            <w:pPr>
              <w:rPr>
                <w:rFonts w:ascii="Montserrat" w:hAnsi="Montserrat" w:cs="Arial"/>
                <w:sz w:val="16"/>
                <w:szCs w:val="16"/>
              </w:rPr>
            </w:pPr>
          </w:p>
        </w:tc>
        <w:tc>
          <w:tcPr>
            <w:tcW w:w="1275" w:type="dxa"/>
            <w:tcBorders>
              <w:left w:val="double" w:sz="6" w:space="0" w:color="auto"/>
              <w:right w:val="double" w:sz="6" w:space="0" w:color="auto"/>
            </w:tcBorders>
          </w:tcPr>
          <w:p w14:paraId="24CDE092" w14:textId="77777777" w:rsidR="00D4598B" w:rsidRPr="001914A5" w:rsidRDefault="00D4598B" w:rsidP="00220C71">
            <w:pPr>
              <w:rPr>
                <w:rFonts w:ascii="Montserrat" w:hAnsi="Montserrat" w:cs="Arial"/>
                <w:sz w:val="16"/>
                <w:szCs w:val="16"/>
              </w:rPr>
            </w:pPr>
          </w:p>
        </w:tc>
        <w:tc>
          <w:tcPr>
            <w:tcW w:w="993" w:type="dxa"/>
            <w:tcBorders>
              <w:left w:val="double" w:sz="6" w:space="0" w:color="auto"/>
              <w:right w:val="double" w:sz="6" w:space="0" w:color="auto"/>
            </w:tcBorders>
          </w:tcPr>
          <w:p w14:paraId="092D13C3" w14:textId="77777777" w:rsidR="00D4598B" w:rsidRPr="001914A5" w:rsidRDefault="00D4598B" w:rsidP="00220C71">
            <w:pPr>
              <w:rPr>
                <w:rFonts w:ascii="Montserrat" w:hAnsi="Montserrat" w:cs="Arial"/>
                <w:sz w:val="16"/>
                <w:szCs w:val="16"/>
              </w:rPr>
            </w:pPr>
          </w:p>
        </w:tc>
        <w:tc>
          <w:tcPr>
            <w:tcW w:w="850" w:type="dxa"/>
            <w:tcBorders>
              <w:left w:val="double" w:sz="6" w:space="0" w:color="auto"/>
              <w:right w:val="double" w:sz="6" w:space="0" w:color="auto"/>
            </w:tcBorders>
          </w:tcPr>
          <w:p w14:paraId="215BE7B3" w14:textId="77777777" w:rsidR="00D4598B" w:rsidRPr="001914A5" w:rsidRDefault="00D4598B" w:rsidP="00220C71">
            <w:pPr>
              <w:rPr>
                <w:rFonts w:ascii="Montserrat" w:hAnsi="Montserrat" w:cs="Arial"/>
                <w:sz w:val="16"/>
                <w:szCs w:val="16"/>
              </w:rPr>
            </w:pPr>
          </w:p>
        </w:tc>
        <w:tc>
          <w:tcPr>
            <w:tcW w:w="2268" w:type="dxa"/>
            <w:tcBorders>
              <w:left w:val="double" w:sz="6" w:space="0" w:color="auto"/>
              <w:right w:val="double" w:sz="6" w:space="0" w:color="auto"/>
            </w:tcBorders>
          </w:tcPr>
          <w:p w14:paraId="5DD478EB" w14:textId="77777777" w:rsidR="00D4598B" w:rsidRPr="001914A5" w:rsidRDefault="00D4598B" w:rsidP="00220C71">
            <w:pPr>
              <w:rPr>
                <w:rFonts w:ascii="Montserrat" w:hAnsi="Montserrat" w:cs="Arial"/>
                <w:sz w:val="16"/>
                <w:szCs w:val="16"/>
              </w:rPr>
            </w:pPr>
          </w:p>
        </w:tc>
        <w:tc>
          <w:tcPr>
            <w:tcW w:w="2126" w:type="dxa"/>
            <w:tcBorders>
              <w:left w:val="double" w:sz="6" w:space="0" w:color="auto"/>
              <w:right w:val="double" w:sz="6" w:space="0" w:color="auto"/>
            </w:tcBorders>
          </w:tcPr>
          <w:p w14:paraId="3B2FC6BC" w14:textId="77777777" w:rsidR="00D4598B" w:rsidRPr="001914A5" w:rsidRDefault="00D4598B" w:rsidP="00220C71">
            <w:pPr>
              <w:rPr>
                <w:rFonts w:ascii="Montserrat" w:hAnsi="Montserrat" w:cs="Arial"/>
                <w:sz w:val="16"/>
                <w:szCs w:val="16"/>
              </w:rPr>
            </w:pPr>
          </w:p>
        </w:tc>
      </w:tr>
      <w:tr w:rsidR="00D4598B" w:rsidRPr="001914A5" w14:paraId="44F6B75B" w14:textId="77777777" w:rsidTr="00220C71">
        <w:tc>
          <w:tcPr>
            <w:tcW w:w="616" w:type="dxa"/>
            <w:tcBorders>
              <w:left w:val="double" w:sz="6" w:space="0" w:color="auto"/>
              <w:right w:val="double" w:sz="6" w:space="0" w:color="auto"/>
            </w:tcBorders>
          </w:tcPr>
          <w:p w14:paraId="03D63F33" w14:textId="77777777" w:rsidR="00D4598B" w:rsidRPr="001914A5" w:rsidRDefault="00D4598B" w:rsidP="00220C71">
            <w:pPr>
              <w:rPr>
                <w:rFonts w:ascii="Montserrat" w:hAnsi="Montserrat" w:cs="Arial"/>
                <w:sz w:val="16"/>
                <w:szCs w:val="16"/>
              </w:rPr>
            </w:pPr>
          </w:p>
        </w:tc>
        <w:tc>
          <w:tcPr>
            <w:tcW w:w="2431" w:type="dxa"/>
            <w:tcBorders>
              <w:left w:val="double" w:sz="6" w:space="0" w:color="auto"/>
              <w:right w:val="double" w:sz="6" w:space="0" w:color="auto"/>
            </w:tcBorders>
          </w:tcPr>
          <w:p w14:paraId="4D43298B" w14:textId="77777777" w:rsidR="00D4598B" w:rsidRPr="001914A5" w:rsidRDefault="00D4598B" w:rsidP="00220C71">
            <w:pPr>
              <w:rPr>
                <w:rFonts w:ascii="Montserrat" w:hAnsi="Montserrat" w:cs="Arial"/>
                <w:sz w:val="16"/>
                <w:szCs w:val="16"/>
              </w:rPr>
            </w:pPr>
          </w:p>
        </w:tc>
        <w:tc>
          <w:tcPr>
            <w:tcW w:w="1275" w:type="dxa"/>
            <w:tcBorders>
              <w:left w:val="double" w:sz="6" w:space="0" w:color="auto"/>
              <w:right w:val="double" w:sz="6" w:space="0" w:color="auto"/>
            </w:tcBorders>
          </w:tcPr>
          <w:p w14:paraId="249DA52C" w14:textId="77777777" w:rsidR="00D4598B" w:rsidRPr="001914A5" w:rsidRDefault="00D4598B" w:rsidP="00220C71">
            <w:pPr>
              <w:rPr>
                <w:rFonts w:ascii="Montserrat" w:hAnsi="Montserrat" w:cs="Arial"/>
                <w:sz w:val="16"/>
                <w:szCs w:val="16"/>
              </w:rPr>
            </w:pPr>
          </w:p>
        </w:tc>
        <w:tc>
          <w:tcPr>
            <w:tcW w:w="993" w:type="dxa"/>
            <w:tcBorders>
              <w:left w:val="double" w:sz="6" w:space="0" w:color="auto"/>
              <w:right w:val="double" w:sz="6" w:space="0" w:color="auto"/>
            </w:tcBorders>
          </w:tcPr>
          <w:p w14:paraId="4ED63D22" w14:textId="77777777" w:rsidR="00D4598B" w:rsidRPr="001914A5" w:rsidRDefault="00D4598B" w:rsidP="00220C71">
            <w:pPr>
              <w:rPr>
                <w:rFonts w:ascii="Montserrat" w:hAnsi="Montserrat" w:cs="Arial"/>
                <w:sz w:val="16"/>
                <w:szCs w:val="16"/>
              </w:rPr>
            </w:pPr>
          </w:p>
        </w:tc>
        <w:tc>
          <w:tcPr>
            <w:tcW w:w="850" w:type="dxa"/>
            <w:tcBorders>
              <w:left w:val="double" w:sz="6" w:space="0" w:color="auto"/>
              <w:right w:val="double" w:sz="6" w:space="0" w:color="auto"/>
            </w:tcBorders>
          </w:tcPr>
          <w:p w14:paraId="0BF42B61" w14:textId="77777777" w:rsidR="00D4598B" w:rsidRPr="001914A5" w:rsidRDefault="00D4598B" w:rsidP="00220C71">
            <w:pPr>
              <w:rPr>
                <w:rFonts w:ascii="Montserrat" w:hAnsi="Montserrat" w:cs="Arial"/>
                <w:sz w:val="16"/>
                <w:szCs w:val="16"/>
              </w:rPr>
            </w:pPr>
          </w:p>
        </w:tc>
        <w:tc>
          <w:tcPr>
            <w:tcW w:w="2268" w:type="dxa"/>
            <w:tcBorders>
              <w:left w:val="double" w:sz="6" w:space="0" w:color="auto"/>
              <w:right w:val="double" w:sz="6" w:space="0" w:color="auto"/>
            </w:tcBorders>
          </w:tcPr>
          <w:p w14:paraId="3130DC8A" w14:textId="77777777" w:rsidR="00D4598B" w:rsidRPr="001914A5" w:rsidRDefault="00D4598B" w:rsidP="00220C71">
            <w:pPr>
              <w:rPr>
                <w:rFonts w:ascii="Montserrat" w:hAnsi="Montserrat" w:cs="Arial"/>
                <w:sz w:val="16"/>
                <w:szCs w:val="16"/>
              </w:rPr>
            </w:pPr>
          </w:p>
        </w:tc>
        <w:tc>
          <w:tcPr>
            <w:tcW w:w="2126" w:type="dxa"/>
            <w:tcBorders>
              <w:left w:val="double" w:sz="6" w:space="0" w:color="auto"/>
              <w:right w:val="double" w:sz="6" w:space="0" w:color="auto"/>
            </w:tcBorders>
          </w:tcPr>
          <w:p w14:paraId="3A896BBB" w14:textId="77777777" w:rsidR="00D4598B" w:rsidRPr="001914A5" w:rsidRDefault="00D4598B" w:rsidP="00220C71">
            <w:pPr>
              <w:rPr>
                <w:rFonts w:ascii="Montserrat" w:hAnsi="Montserrat" w:cs="Arial"/>
                <w:sz w:val="16"/>
                <w:szCs w:val="16"/>
              </w:rPr>
            </w:pPr>
          </w:p>
        </w:tc>
      </w:tr>
      <w:tr w:rsidR="00D4598B" w:rsidRPr="001914A5" w14:paraId="4D5F5ADA" w14:textId="77777777" w:rsidTr="00220C71">
        <w:tc>
          <w:tcPr>
            <w:tcW w:w="616" w:type="dxa"/>
            <w:tcBorders>
              <w:left w:val="double" w:sz="6" w:space="0" w:color="auto"/>
              <w:right w:val="double" w:sz="6" w:space="0" w:color="auto"/>
            </w:tcBorders>
          </w:tcPr>
          <w:p w14:paraId="47E4F068" w14:textId="77777777" w:rsidR="00D4598B" w:rsidRPr="001914A5" w:rsidRDefault="00D4598B" w:rsidP="00220C71">
            <w:pPr>
              <w:rPr>
                <w:rFonts w:ascii="Montserrat" w:hAnsi="Montserrat" w:cs="Arial"/>
                <w:sz w:val="16"/>
                <w:szCs w:val="16"/>
              </w:rPr>
            </w:pPr>
          </w:p>
        </w:tc>
        <w:tc>
          <w:tcPr>
            <w:tcW w:w="2431" w:type="dxa"/>
            <w:tcBorders>
              <w:left w:val="double" w:sz="6" w:space="0" w:color="auto"/>
              <w:right w:val="double" w:sz="6" w:space="0" w:color="auto"/>
            </w:tcBorders>
          </w:tcPr>
          <w:p w14:paraId="34E79129" w14:textId="77777777" w:rsidR="00D4598B" w:rsidRPr="001914A5" w:rsidRDefault="00D4598B" w:rsidP="00220C71">
            <w:pPr>
              <w:rPr>
                <w:rFonts w:ascii="Montserrat" w:hAnsi="Montserrat" w:cs="Arial"/>
                <w:sz w:val="16"/>
                <w:szCs w:val="16"/>
              </w:rPr>
            </w:pPr>
          </w:p>
        </w:tc>
        <w:tc>
          <w:tcPr>
            <w:tcW w:w="1275" w:type="dxa"/>
            <w:tcBorders>
              <w:left w:val="double" w:sz="6" w:space="0" w:color="auto"/>
              <w:right w:val="double" w:sz="6" w:space="0" w:color="auto"/>
            </w:tcBorders>
          </w:tcPr>
          <w:p w14:paraId="32B8A165" w14:textId="77777777" w:rsidR="00D4598B" w:rsidRPr="001914A5" w:rsidRDefault="00D4598B" w:rsidP="00220C71">
            <w:pPr>
              <w:rPr>
                <w:rFonts w:ascii="Montserrat" w:hAnsi="Montserrat" w:cs="Arial"/>
                <w:sz w:val="16"/>
                <w:szCs w:val="16"/>
              </w:rPr>
            </w:pPr>
          </w:p>
        </w:tc>
        <w:tc>
          <w:tcPr>
            <w:tcW w:w="993" w:type="dxa"/>
            <w:tcBorders>
              <w:left w:val="double" w:sz="6" w:space="0" w:color="auto"/>
              <w:right w:val="double" w:sz="6" w:space="0" w:color="auto"/>
            </w:tcBorders>
          </w:tcPr>
          <w:p w14:paraId="70146ED0" w14:textId="77777777" w:rsidR="00D4598B" w:rsidRPr="001914A5" w:rsidRDefault="00D4598B" w:rsidP="00220C71">
            <w:pPr>
              <w:rPr>
                <w:rFonts w:ascii="Montserrat" w:hAnsi="Montserrat" w:cs="Arial"/>
                <w:sz w:val="16"/>
                <w:szCs w:val="16"/>
              </w:rPr>
            </w:pPr>
          </w:p>
        </w:tc>
        <w:tc>
          <w:tcPr>
            <w:tcW w:w="850" w:type="dxa"/>
            <w:tcBorders>
              <w:left w:val="double" w:sz="6" w:space="0" w:color="auto"/>
              <w:right w:val="double" w:sz="6" w:space="0" w:color="auto"/>
            </w:tcBorders>
          </w:tcPr>
          <w:p w14:paraId="5AEC1A92" w14:textId="77777777" w:rsidR="00D4598B" w:rsidRPr="001914A5" w:rsidRDefault="00D4598B" w:rsidP="00220C71">
            <w:pPr>
              <w:rPr>
                <w:rFonts w:ascii="Montserrat" w:hAnsi="Montserrat" w:cs="Arial"/>
                <w:sz w:val="16"/>
                <w:szCs w:val="16"/>
              </w:rPr>
            </w:pPr>
          </w:p>
        </w:tc>
        <w:tc>
          <w:tcPr>
            <w:tcW w:w="2268" w:type="dxa"/>
            <w:tcBorders>
              <w:left w:val="double" w:sz="6" w:space="0" w:color="auto"/>
              <w:right w:val="double" w:sz="6" w:space="0" w:color="auto"/>
            </w:tcBorders>
          </w:tcPr>
          <w:p w14:paraId="2EC43A5E" w14:textId="77777777" w:rsidR="00D4598B" w:rsidRPr="001914A5" w:rsidRDefault="00D4598B" w:rsidP="00220C71">
            <w:pPr>
              <w:rPr>
                <w:rFonts w:ascii="Montserrat" w:hAnsi="Montserrat" w:cs="Arial"/>
                <w:sz w:val="16"/>
                <w:szCs w:val="16"/>
              </w:rPr>
            </w:pPr>
          </w:p>
        </w:tc>
        <w:tc>
          <w:tcPr>
            <w:tcW w:w="2126" w:type="dxa"/>
            <w:tcBorders>
              <w:left w:val="double" w:sz="6" w:space="0" w:color="auto"/>
              <w:right w:val="double" w:sz="6" w:space="0" w:color="auto"/>
            </w:tcBorders>
          </w:tcPr>
          <w:p w14:paraId="38FFEE22" w14:textId="77777777" w:rsidR="00D4598B" w:rsidRPr="001914A5" w:rsidRDefault="00D4598B" w:rsidP="00220C71">
            <w:pPr>
              <w:rPr>
                <w:rFonts w:ascii="Montserrat" w:hAnsi="Montserrat" w:cs="Arial"/>
                <w:sz w:val="16"/>
                <w:szCs w:val="16"/>
              </w:rPr>
            </w:pPr>
          </w:p>
        </w:tc>
      </w:tr>
      <w:tr w:rsidR="00D4598B" w:rsidRPr="001914A5" w14:paraId="4E68BB19" w14:textId="77777777" w:rsidTr="00220C71">
        <w:tc>
          <w:tcPr>
            <w:tcW w:w="616" w:type="dxa"/>
            <w:tcBorders>
              <w:left w:val="double" w:sz="6" w:space="0" w:color="auto"/>
              <w:right w:val="double" w:sz="6" w:space="0" w:color="auto"/>
            </w:tcBorders>
          </w:tcPr>
          <w:p w14:paraId="5E2D487E" w14:textId="77777777" w:rsidR="00D4598B" w:rsidRPr="001914A5" w:rsidRDefault="00D4598B" w:rsidP="00220C71">
            <w:pPr>
              <w:rPr>
                <w:rFonts w:ascii="Montserrat" w:hAnsi="Montserrat" w:cs="Arial"/>
                <w:sz w:val="16"/>
                <w:szCs w:val="16"/>
              </w:rPr>
            </w:pPr>
          </w:p>
        </w:tc>
        <w:tc>
          <w:tcPr>
            <w:tcW w:w="2431" w:type="dxa"/>
            <w:tcBorders>
              <w:left w:val="double" w:sz="6" w:space="0" w:color="auto"/>
              <w:right w:val="double" w:sz="6" w:space="0" w:color="auto"/>
            </w:tcBorders>
          </w:tcPr>
          <w:p w14:paraId="0A42E7D0" w14:textId="77777777" w:rsidR="00D4598B" w:rsidRPr="001914A5" w:rsidRDefault="00D4598B" w:rsidP="00220C71">
            <w:pPr>
              <w:rPr>
                <w:rFonts w:ascii="Montserrat" w:hAnsi="Montserrat" w:cs="Arial"/>
                <w:sz w:val="16"/>
                <w:szCs w:val="16"/>
              </w:rPr>
            </w:pPr>
          </w:p>
        </w:tc>
        <w:tc>
          <w:tcPr>
            <w:tcW w:w="1275" w:type="dxa"/>
            <w:tcBorders>
              <w:left w:val="double" w:sz="6" w:space="0" w:color="auto"/>
              <w:right w:val="double" w:sz="6" w:space="0" w:color="auto"/>
            </w:tcBorders>
          </w:tcPr>
          <w:p w14:paraId="43C3C877" w14:textId="77777777" w:rsidR="00D4598B" w:rsidRPr="001914A5" w:rsidRDefault="00D4598B" w:rsidP="00220C71">
            <w:pPr>
              <w:rPr>
                <w:rFonts w:ascii="Montserrat" w:hAnsi="Montserrat" w:cs="Arial"/>
                <w:sz w:val="16"/>
                <w:szCs w:val="16"/>
              </w:rPr>
            </w:pPr>
          </w:p>
        </w:tc>
        <w:tc>
          <w:tcPr>
            <w:tcW w:w="993" w:type="dxa"/>
            <w:tcBorders>
              <w:left w:val="double" w:sz="6" w:space="0" w:color="auto"/>
              <w:right w:val="double" w:sz="6" w:space="0" w:color="auto"/>
            </w:tcBorders>
          </w:tcPr>
          <w:p w14:paraId="48EE5605" w14:textId="77777777" w:rsidR="00D4598B" w:rsidRPr="001914A5" w:rsidRDefault="00D4598B" w:rsidP="00220C71">
            <w:pPr>
              <w:rPr>
                <w:rFonts w:ascii="Montserrat" w:hAnsi="Montserrat" w:cs="Arial"/>
                <w:sz w:val="16"/>
                <w:szCs w:val="16"/>
              </w:rPr>
            </w:pPr>
          </w:p>
        </w:tc>
        <w:tc>
          <w:tcPr>
            <w:tcW w:w="850" w:type="dxa"/>
            <w:tcBorders>
              <w:left w:val="double" w:sz="6" w:space="0" w:color="auto"/>
              <w:right w:val="double" w:sz="6" w:space="0" w:color="auto"/>
            </w:tcBorders>
          </w:tcPr>
          <w:p w14:paraId="7A66E105" w14:textId="77777777" w:rsidR="00D4598B" w:rsidRPr="001914A5" w:rsidRDefault="00D4598B" w:rsidP="00220C71">
            <w:pPr>
              <w:rPr>
                <w:rFonts w:ascii="Montserrat" w:hAnsi="Montserrat" w:cs="Arial"/>
                <w:sz w:val="16"/>
                <w:szCs w:val="16"/>
              </w:rPr>
            </w:pPr>
          </w:p>
        </w:tc>
        <w:tc>
          <w:tcPr>
            <w:tcW w:w="2268" w:type="dxa"/>
            <w:tcBorders>
              <w:left w:val="double" w:sz="6" w:space="0" w:color="auto"/>
              <w:right w:val="double" w:sz="6" w:space="0" w:color="auto"/>
            </w:tcBorders>
          </w:tcPr>
          <w:p w14:paraId="57D36989" w14:textId="77777777" w:rsidR="00D4598B" w:rsidRPr="001914A5" w:rsidRDefault="00D4598B" w:rsidP="00220C71">
            <w:pPr>
              <w:rPr>
                <w:rFonts w:ascii="Montserrat" w:hAnsi="Montserrat" w:cs="Arial"/>
                <w:sz w:val="16"/>
                <w:szCs w:val="16"/>
              </w:rPr>
            </w:pPr>
          </w:p>
        </w:tc>
        <w:tc>
          <w:tcPr>
            <w:tcW w:w="2126" w:type="dxa"/>
            <w:tcBorders>
              <w:left w:val="double" w:sz="6" w:space="0" w:color="auto"/>
              <w:right w:val="double" w:sz="6" w:space="0" w:color="auto"/>
            </w:tcBorders>
          </w:tcPr>
          <w:p w14:paraId="64849C30" w14:textId="77777777" w:rsidR="00D4598B" w:rsidRPr="001914A5" w:rsidRDefault="00D4598B" w:rsidP="00220C71">
            <w:pPr>
              <w:rPr>
                <w:rFonts w:ascii="Montserrat" w:hAnsi="Montserrat" w:cs="Arial"/>
                <w:sz w:val="16"/>
                <w:szCs w:val="16"/>
              </w:rPr>
            </w:pPr>
          </w:p>
        </w:tc>
      </w:tr>
      <w:tr w:rsidR="00D4598B" w:rsidRPr="001914A5" w14:paraId="43BAB7C4" w14:textId="77777777" w:rsidTr="00220C71">
        <w:tc>
          <w:tcPr>
            <w:tcW w:w="616" w:type="dxa"/>
            <w:tcBorders>
              <w:left w:val="double" w:sz="6" w:space="0" w:color="auto"/>
              <w:right w:val="double" w:sz="6" w:space="0" w:color="auto"/>
            </w:tcBorders>
          </w:tcPr>
          <w:p w14:paraId="22DE89DF" w14:textId="77777777" w:rsidR="00D4598B" w:rsidRPr="001914A5" w:rsidRDefault="00D4598B" w:rsidP="00220C71">
            <w:pPr>
              <w:rPr>
                <w:rFonts w:ascii="Montserrat" w:hAnsi="Montserrat" w:cs="Arial"/>
                <w:sz w:val="16"/>
                <w:szCs w:val="16"/>
              </w:rPr>
            </w:pPr>
          </w:p>
        </w:tc>
        <w:tc>
          <w:tcPr>
            <w:tcW w:w="2431" w:type="dxa"/>
            <w:tcBorders>
              <w:left w:val="double" w:sz="6" w:space="0" w:color="auto"/>
              <w:right w:val="double" w:sz="6" w:space="0" w:color="auto"/>
            </w:tcBorders>
          </w:tcPr>
          <w:p w14:paraId="4E5BF70B" w14:textId="77777777" w:rsidR="00D4598B" w:rsidRPr="001914A5" w:rsidRDefault="00D4598B" w:rsidP="00220C71">
            <w:pPr>
              <w:rPr>
                <w:rFonts w:ascii="Montserrat" w:hAnsi="Montserrat" w:cs="Arial"/>
                <w:sz w:val="16"/>
                <w:szCs w:val="16"/>
              </w:rPr>
            </w:pPr>
          </w:p>
        </w:tc>
        <w:tc>
          <w:tcPr>
            <w:tcW w:w="1275" w:type="dxa"/>
            <w:tcBorders>
              <w:left w:val="double" w:sz="6" w:space="0" w:color="auto"/>
              <w:right w:val="double" w:sz="6" w:space="0" w:color="auto"/>
            </w:tcBorders>
          </w:tcPr>
          <w:p w14:paraId="39214254" w14:textId="77777777" w:rsidR="00D4598B" w:rsidRPr="001914A5" w:rsidRDefault="00D4598B" w:rsidP="00220C71">
            <w:pPr>
              <w:rPr>
                <w:rFonts w:ascii="Montserrat" w:hAnsi="Montserrat" w:cs="Arial"/>
                <w:sz w:val="16"/>
                <w:szCs w:val="16"/>
              </w:rPr>
            </w:pPr>
          </w:p>
        </w:tc>
        <w:tc>
          <w:tcPr>
            <w:tcW w:w="993" w:type="dxa"/>
            <w:tcBorders>
              <w:left w:val="double" w:sz="6" w:space="0" w:color="auto"/>
              <w:right w:val="double" w:sz="6" w:space="0" w:color="auto"/>
            </w:tcBorders>
          </w:tcPr>
          <w:p w14:paraId="4BFA687B" w14:textId="77777777" w:rsidR="00D4598B" w:rsidRPr="001914A5" w:rsidRDefault="00D4598B" w:rsidP="00220C71">
            <w:pPr>
              <w:rPr>
                <w:rFonts w:ascii="Montserrat" w:hAnsi="Montserrat" w:cs="Arial"/>
                <w:sz w:val="16"/>
                <w:szCs w:val="16"/>
              </w:rPr>
            </w:pPr>
          </w:p>
        </w:tc>
        <w:tc>
          <w:tcPr>
            <w:tcW w:w="850" w:type="dxa"/>
            <w:tcBorders>
              <w:left w:val="double" w:sz="6" w:space="0" w:color="auto"/>
              <w:right w:val="double" w:sz="6" w:space="0" w:color="auto"/>
            </w:tcBorders>
          </w:tcPr>
          <w:p w14:paraId="608719F6" w14:textId="77777777" w:rsidR="00D4598B" w:rsidRPr="001914A5" w:rsidRDefault="00D4598B" w:rsidP="00220C71">
            <w:pPr>
              <w:rPr>
                <w:rFonts w:ascii="Montserrat" w:hAnsi="Montserrat" w:cs="Arial"/>
                <w:sz w:val="16"/>
                <w:szCs w:val="16"/>
              </w:rPr>
            </w:pPr>
          </w:p>
        </w:tc>
        <w:tc>
          <w:tcPr>
            <w:tcW w:w="2268" w:type="dxa"/>
            <w:tcBorders>
              <w:left w:val="double" w:sz="6" w:space="0" w:color="auto"/>
              <w:right w:val="double" w:sz="6" w:space="0" w:color="auto"/>
            </w:tcBorders>
          </w:tcPr>
          <w:p w14:paraId="39FBE60F" w14:textId="77777777" w:rsidR="00D4598B" w:rsidRPr="001914A5" w:rsidRDefault="00D4598B" w:rsidP="00220C71">
            <w:pPr>
              <w:rPr>
                <w:rFonts w:ascii="Montserrat" w:hAnsi="Montserrat" w:cs="Arial"/>
                <w:sz w:val="16"/>
                <w:szCs w:val="16"/>
              </w:rPr>
            </w:pPr>
          </w:p>
        </w:tc>
        <w:tc>
          <w:tcPr>
            <w:tcW w:w="2126" w:type="dxa"/>
            <w:tcBorders>
              <w:left w:val="double" w:sz="6" w:space="0" w:color="auto"/>
              <w:right w:val="double" w:sz="6" w:space="0" w:color="auto"/>
            </w:tcBorders>
          </w:tcPr>
          <w:p w14:paraId="0FB59250" w14:textId="77777777" w:rsidR="00D4598B" w:rsidRPr="001914A5" w:rsidRDefault="00D4598B" w:rsidP="00220C71">
            <w:pPr>
              <w:rPr>
                <w:rFonts w:ascii="Montserrat" w:hAnsi="Montserrat" w:cs="Arial"/>
                <w:sz w:val="16"/>
                <w:szCs w:val="16"/>
              </w:rPr>
            </w:pPr>
          </w:p>
        </w:tc>
      </w:tr>
      <w:tr w:rsidR="00D4598B" w:rsidRPr="001914A5" w14:paraId="1E6B4EB2" w14:textId="77777777" w:rsidTr="00220C71">
        <w:tc>
          <w:tcPr>
            <w:tcW w:w="616" w:type="dxa"/>
            <w:tcBorders>
              <w:left w:val="double" w:sz="6" w:space="0" w:color="auto"/>
              <w:right w:val="double" w:sz="6" w:space="0" w:color="auto"/>
            </w:tcBorders>
          </w:tcPr>
          <w:p w14:paraId="6D28B696" w14:textId="77777777" w:rsidR="00D4598B" w:rsidRPr="001914A5" w:rsidRDefault="00D4598B" w:rsidP="00220C71">
            <w:pPr>
              <w:rPr>
                <w:rFonts w:ascii="Montserrat" w:hAnsi="Montserrat" w:cs="Arial"/>
                <w:sz w:val="16"/>
                <w:szCs w:val="16"/>
              </w:rPr>
            </w:pPr>
          </w:p>
        </w:tc>
        <w:tc>
          <w:tcPr>
            <w:tcW w:w="2431" w:type="dxa"/>
            <w:tcBorders>
              <w:left w:val="double" w:sz="6" w:space="0" w:color="auto"/>
              <w:right w:val="double" w:sz="6" w:space="0" w:color="auto"/>
            </w:tcBorders>
          </w:tcPr>
          <w:p w14:paraId="4DF19745" w14:textId="77777777" w:rsidR="00D4598B" w:rsidRPr="001914A5" w:rsidRDefault="00D4598B" w:rsidP="00220C71">
            <w:pPr>
              <w:rPr>
                <w:rFonts w:ascii="Montserrat" w:hAnsi="Montserrat" w:cs="Arial"/>
                <w:sz w:val="16"/>
                <w:szCs w:val="16"/>
              </w:rPr>
            </w:pPr>
          </w:p>
        </w:tc>
        <w:tc>
          <w:tcPr>
            <w:tcW w:w="1275" w:type="dxa"/>
            <w:tcBorders>
              <w:left w:val="double" w:sz="6" w:space="0" w:color="auto"/>
              <w:right w:val="double" w:sz="6" w:space="0" w:color="auto"/>
            </w:tcBorders>
          </w:tcPr>
          <w:p w14:paraId="484518CB" w14:textId="77777777" w:rsidR="00D4598B" w:rsidRPr="001914A5" w:rsidRDefault="00D4598B" w:rsidP="00220C71">
            <w:pPr>
              <w:rPr>
                <w:rFonts w:ascii="Montserrat" w:hAnsi="Montserrat" w:cs="Arial"/>
                <w:sz w:val="16"/>
                <w:szCs w:val="16"/>
              </w:rPr>
            </w:pPr>
          </w:p>
        </w:tc>
        <w:tc>
          <w:tcPr>
            <w:tcW w:w="993" w:type="dxa"/>
            <w:tcBorders>
              <w:left w:val="double" w:sz="6" w:space="0" w:color="auto"/>
              <w:right w:val="double" w:sz="6" w:space="0" w:color="auto"/>
            </w:tcBorders>
          </w:tcPr>
          <w:p w14:paraId="1DD4FEB6" w14:textId="77777777" w:rsidR="00D4598B" w:rsidRPr="001914A5" w:rsidRDefault="00D4598B" w:rsidP="00220C71">
            <w:pPr>
              <w:rPr>
                <w:rFonts w:ascii="Montserrat" w:hAnsi="Montserrat" w:cs="Arial"/>
                <w:sz w:val="16"/>
                <w:szCs w:val="16"/>
              </w:rPr>
            </w:pPr>
          </w:p>
        </w:tc>
        <w:tc>
          <w:tcPr>
            <w:tcW w:w="850" w:type="dxa"/>
            <w:tcBorders>
              <w:left w:val="double" w:sz="6" w:space="0" w:color="auto"/>
              <w:right w:val="double" w:sz="6" w:space="0" w:color="auto"/>
            </w:tcBorders>
          </w:tcPr>
          <w:p w14:paraId="0F3C533A" w14:textId="77777777" w:rsidR="00D4598B" w:rsidRPr="001914A5" w:rsidRDefault="00D4598B" w:rsidP="00220C71">
            <w:pPr>
              <w:rPr>
                <w:rFonts w:ascii="Montserrat" w:hAnsi="Montserrat" w:cs="Arial"/>
                <w:sz w:val="16"/>
                <w:szCs w:val="16"/>
              </w:rPr>
            </w:pPr>
          </w:p>
        </w:tc>
        <w:tc>
          <w:tcPr>
            <w:tcW w:w="2268" w:type="dxa"/>
            <w:tcBorders>
              <w:left w:val="double" w:sz="6" w:space="0" w:color="auto"/>
              <w:right w:val="double" w:sz="6" w:space="0" w:color="auto"/>
            </w:tcBorders>
          </w:tcPr>
          <w:p w14:paraId="18519A03" w14:textId="77777777" w:rsidR="00D4598B" w:rsidRPr="001914A5" w:rsidRDefault="00D4598B" w:rsidP="00220C71">
            <w:pPr>
              <w:rPr>
                <w:rFonts w:ascii="Montserrat" w:hAnsi="Montserrat" w:cs="Arial"/>
                <w:sz w:val="16"/>
                <w:szCs w:val="16"/>
              </w:rPr>
            </w:pPr>
          </w:p>
        </w:tc>
        <w:tc>
          <w:tcPr>
            <w:tcW w:w="2126" w:type="dxa"/>
            <w:tcBorders>
              <w:left w:val="double" w:sz="6" w:space="0" w:color="auto"/>
              <w:right w:val="double" w:sz="6" w:space="0" w:color="auto"/>
            </w:tcBorders>
          </w:tcPr>
          <w:p w14:paraId="0D8E1293" w14:textId="77777777" w:rsidR="00D4598B" w:rsidRPr="001914A5" w:rsidRDefault="00D4598B" w:rsidP="00220C71">
            <w:pPr>
              <w:rPr>
                <w:rFonts w:ascii="Montserrat" w:hAnsi="Montserrat" w:cs="Arial"/>
                <w:sz w:val="16"/>
                <w:szCs w:val="16"/>
              </w:rPr>
            </w:pPr>
          </w:p>
        </w:tc>
      </w:tr>
      <w:tr w:rsidR="00D4598B" w:rsidRPr="001914A5" w14:paraId="3A618572" w14:textId="77777777" w:rsidTr="00220C71">
        <w:tc>
          <w:tcPr>
            <w:tcW w:w="616" w:type="dxa"/>
            <w:tcBorders>
              <w:left w:val="double" w:sz="6" w:space="0" w:color="auto"/>
              <w:right w:val="double" w:sz="6" w:space="0" w:color="auto"/>
            </w:tcBorders>
          </w:tcPr>
          <w:p w14:paraId="15B6CC79" w14:textId="77777777" w:rsidR="00D4598B" w:rsidRPr="001914A5" w:rsidRDefault="00D4598B" w:rsidP="00220C71">
            <w:pPr>
              <w:rPr>
                <w:rFonts w:ascii="Montserrat" w:hAnsi="Montserrat" w:cs="Arial"/>
                <w:sz w:val="16"/>
                <w:szCs w:val="16"/>
              </w:rPr>
            </w:pPr>
          </w:p>
        </w:tc>
        <w:tc>
          <w:tcPr>
            <w:tcW w:w="2431" w:type="dxa"/>
            <w:tcBorders>
              <w:left w:val="double" w:sz="6" w:space="0" w:color="auto"/>
              <w:right w:val="double" w:sz="6" w:space="0" w:color="auto"/>
            </w:tcBorders>
          </w:tcPr>
          <w:p w14:paraId="20CEEE37" w14:textId="77777777" w:rsidR="00D4598B" w:rsidRPr="001914A5" w:rsidRDefault="00D4598B" w:rsidP="00220C71">
            <w:pPr>
              <w:rPr>
                <w:rFonts w:ascii="Montserrat" w:hAnsi="Montserrat" w:cs="Arial"/>
                <w:sz w:val="16"/>
                <w:szCs w:val="16"/>
              </w:rPr>
            </w:pPr>
          </w:p>
        </w:tc>
        <w:tc>
          <w:tcPr>
            <w:tcW w:w="1275" w:type="dxa"/>
            <w:tcBorders>
              <w:left w:val="double" w:sz="6" w:space="0" w:color="auto"/>
              <w:right w:val="double" w:sz="6" w:space="0" w:color="auto"/>
            </w:tcBorders>
          </w:tcPr>
          <w:p w14:paraId="3D95668F" w14:textId="77777777" w:rsidR="00D4598B" w:rsidRPr="001914A5" w:rsidRDefault="00D4598B" w:rsidP="00220C71">
            <w:pPr>
              <w:rPr>
                <w:rFonts w:ascii="Montserrat" w:hAnsi="Montserrat" w:cs="Arial"/>
                <w:sz w:val="16"/>
                <w:szCs w:val="16"/>
              </w:rPr>
            </w:pPr>
          </w:p>
        </w:tc>
        <w:tc>
          <w:tcPr>
            <w:tcW w:w="993" w:type="dxa"/>
            <w:tcBorders>
              <w:left w:val="double" w:sz="6" w:space="0" w:color="auto"/>
              <w:right w:val="double" w:sz="6" w:space="0" w:color="auto"/>
            </w:tcBorders>
          </w:tcPr>
          <w:p w14:paraId="278C46BB" w14:textId="77777777" w:rsidR="00D4598B" w:rsidRPr="001914A5" w:rsidRDefault="00D4598B" w:rsidP="00220C71">
            <w:pPr>
              <w:rPr>
                <w:rFonts w:ascii="Montserrat" w:hAnsi="Montserrat" w:cs="Arial"/>
                <w:sz w:val="16"/>
                <w:szCs w:val="16"/>
              </w:rPr>
            </w:pPr>
          </w:p>
        </w:tc>
        <w:tc>
          <w:tcPr>
            <w:tcW w:w="850" w:type="dxa"/>
            <w:tcBorders>
              <w:left w:val="double" w:sz="6" w:space="0" w:color="auto"/>
              <w:right w:val="double" w:sz="6" w:space="0" w:color="auto"/>
            </w:tcBorders>
          </w:tcPr>
          <w:p w14:paraId="4B82320C" w14:textId="77777777" w:rsidR="00D4598B" w:rsidRPr="001914A5" w:rsidRDefault="00D4598B" w:rsidP="00220C71">
            <w:pPr>
              <w:rPr>
                <w:rFonts w:ascii="Montserrat" w:hAnsi="Montserrat" w:cs="Arial"/>
                <w:sz w:val="16"/>
                <w:szCs w:val="16"/>
              </w:rPr>
            </w:pPr>
          </w:p>
        </w:tc>
        <w:tc>
          <w:tcPr>
            <w:tcW w:w="2268" w:type="dxa"/>
            <w:tcBorders>
              <w:left w:val="double" w:sz="6" w:space="0" w:color="auto"/>
              <w:right w:val="double" w:sz="6" w:space="0" w:color="auto"/>
            </w:tcBorders>
          </w:tcPr>
          <w:p w14:paraId="5CC6E673" w14:textId="77777777" w:rsidR="00D4598B" w:rsidRPr="001914A5" w:rsidRDefault="00D4598B" w:rsidP="00220C71">
            <w:pPr>
              <w:rPr>
                <w:rFonts w:ascii="Montserrat" w:hAnsi="Montserrat" w:cs="Arial"/>
                <w:sz w:val="16"/>
                <w:szCs w:val="16"/>
              </w:rPr>
            </w:pPr>
          </w:p>
        </w:tc>
        <w:tc>
          <w:tcPr>
            <w:tcW w:w="2126" w:type="dxa"/>
            <w:tcBorders>
              <w:left w:val="double" w:sz="6" w:space="0" w:color="auto"/>
              <w:right w:val="double" w:sz="6" w:space="0" w:color="auto"/>
            </w:tcBorders>
          </w:tcPr>
          <w:p w14:paraId="5583BFCA" w14:textId="77777777" w:rsidR="00D4598B" w:rsidRPr="001914A5" w:rsidRDefault="00D4598B" w:rsidP="00220C71">
            <w:pPr>
              <w:rPr>
                <w:rFonts w:ascii="Montserrat" w:hAnsi="Montserrat" w:cs="Arial"/>
                <w:sz w:val="16"/>
                <w:szCs w:val="16"/>
              </w:rPr>
            </w:pPr>
          </w:p>
        </w:tc>
      </w:tr>
      <w:tr w:rsidR="00D4598B" w:rsidRPr="001914A5" w14:paraId="364A32F3" w14:textId="77777777" w:rsidTr="00220C71">
        <w:tc>
          <w:tcPr>
            <w:tcW w:w="616" w:type="dxa"/>
            <w:tcBorders>
              <w:left w:val="double" w:sz="6" w:space="0" w:color="auto"/>
              <w:right w:val="double" w:sz="6" w:space="0" w:color="auto"/>
            </w:tcBorders>
          </w:tcPr>
          <w:p w14:paraId="4A4930D1" w14:textId="77777777" w:rsidR="00D4598B" w:rsidRPr="001914A5" w:rsidRDefault="00D4598B" w:rsidP="00220C71">
            <w:pPr>
              <w:rPr>
                <w:rFonts w:ascii="Montserrat" w:hAnsi="Montserrat" w:cs="Arial"/>
                <w:sz w:val="16"/>
                <w:szCs w:val="16"/>
              </w:rPr>
            </w:pPr>
          </w:p>
        </w:tc>
        <w:tc>
          <w:tcPr>
            <w:tcW w:w="2431" w:type="dxa"/>
            <w:tcBorders>
              <w:left w:val="double" w:sz="6" w:space="0" w:color="auto"/>
              <w:right w:val="double" w:sz="6" w:space="0" w:color="auto"/>
            </w:tcBorders>
          </w:tcPr>
          <w:p w14:paraId="74E2A9EC" w14:textId="77777777" w:rsidR="00D4598B" w:rsidRPr="001914A5" w:rsidRDefault="00D4598B" w:rsidP="00220C71">
            <w:pPr>
              <w:rPr>
                <w:rFonts w:ascii="Montserrat" w:hAnsi="Montserrat" w:cs="Arial"/>
                <w:sz w:val="16"/>
                <w:szCs w:val="16"/>
              </w:rPr>
            </w:pPr>
          </w:p>
        </w:tc>
        <w:tc>
          <w:tcPr>
            <w:tcW w:w="1275" w:type="dxa"/>
            <w:tcBorders>
              <w:left w:val="double" w:sz="6" w:space="0" w:color="auto"/>
              <w:right w:val="double" w:sz="6" w:space="0" w:color="auto"/>
            </w:tcBorders>
          </w:tcPr>
          <w:p w14:paraId="369DC76F" w14:textId="77777777" w:rsidR="00D4598B" w:rsidRPr="001914A5" w:rsidRDefault="00D4598B" w:rsidP="00220C71">
            <w:pPr>
              <w:rPr>
                <w:rFonts w:ascii="Montserrat" w:hAnsi="Montserrat" w:cs="Arial"/>
                <w:sz w:val="16"/>
                <w:szCs w:val="16"/>
              </w:rPr>
            </w:pPr>
          </w:p>
        </w:tc>
        <w:tc>
          <w:tcPr>
            <w:tcW w:w="993" w:type="dxa"/>
            <w:tcBorders>
              <w:left w:val="double" w:sz="6" w:space="0" w:color="auto"/>
              <w:right w:val="double" w:sz="6" w:space="0" w:color="auto"/>
            </w:tcBorders>
          </w:tcPr>
          <w:p w14:paraId="5DF8BB2C" w14:textId="77777777" w:rsidR="00D4598B" w:rsidRPr="001914A5" w:rsidRDefault="00D4598B" w:rsidP="00220C71">
            <w:pPr>
              <w:rPr>
                <w:rFonts w:ascii="Montserrat" w:hAnsi="Montserrat" w:cs="Arial"/>
                <w:sz w:val="16"/>
                <w:szCs w:val="16"/>
              </w:rPr>
            </w:pPr>
          </w:p>
        </w:tc>
        <w:tc>
          <w:tcPr>
            <w:tcW w:w="850" w:type="dxa"/>
            <w:tcBorders>
              <w:left w:val="double" w:sz="6" w:space="0" w:color="auto"/>
              <w:right w:val="double" w:sz="6" w:space="0" w:color="auto"/>
            </w:tcBorders>
          </w:tcPr>
          <w:p w14:paraId="2A317CA0" w14:textId="77777777" w:rsidR="00D4598B" w:rsidRPr="001914A5" w:rsidRDefault="00D4598B" w:rsidP="00220C71">
            <w:pPr>
              <w:rPr>
                <w:rFonts w:ascii="Montserrat" w:hAnsi="Montserrat" w:cs="Arial"/>
                <w:sz w:val="16"/>
                <w:szCs w:val="16"/>
              </w:rPr>
            </w:pPr>
          </w:p>
        </w:tc>
        <w:tc>
          <w:tcPr>
            <w:tcW w:w="2268" w:type="dxa"/>
            <w:tcBorders>
              <w:left w:val="double" w:sz="6" w:space="0" w:color="auto"/>
              <w:right w:val="double" w:sz="6" w:space="0" w:color="auto"/>
            </w:tcBorders>
          </w:tcPr>
          <w:p w14:paraId="4786C058" w14:textId="77777777" w:rsidR="00D4598B" w:rsidRPr="001914A5" w:rsidRDefault="00D4598B" w:rsidP="00220C71">
            <w:pPr>
              <w:rPr>
                <w:rFonts w:ascii="Montserrat" w:hAnsi="Montserrat" w:cs="Arial"/>
                <w:sz w:val="16"/>
                <w:szCs w:val="16"/>
              </w:rPr>
            </w:pPr>
          </w:p>
        </w:tc>
        <w:tc>
          <w:tcPr>
            <w:tcW w:w="2126" w:type="dxa"/>
            <w:tcBorders>
              <w:left w:val="double" w:sz="6" w:space="0" w:color="auto"/>
              <w:right w:val="double" w:sz="6" w:space="0" w:color="auto"/>
            </w:tcBorders>
          </w:tcPr>
          <w:p w14:paraId="178DCEFB" w14:textId="77777777" w:rsidR="00D4598B" w:rsidRPr="001914A5" w:rsidRDefault="00D4598B" w:rsidP="00220C71">
            <w:pPr>
              <w:rPr>
                <w:rFonts w:ascii="Montserrat" w:hAnsi="Montserrat" w:cs="Arial"/>
                <w:sz w:val="16"/>
                <w:szCs w:val="16"/>
              </w:rPr>
            </w:pPr>
          </w:p>
        </w:tc>
      </w:tr>
      <w:tr w:rsidR="00D4598B" w:rsidRPr="001914A5" w14:paraId="268FE38E" w14:textId="77777777" w:rsidTr="00220C71">
        <w:tc>
          <w:tcPr>
            <w:tcW w:w="616" w:type="dxa"/>
            <w:tcBorders>
              <w:left w:val="double" w:sz="6" w:space="0" w:color="auto"/>
              <w:right w:val="double" w:sz="6" w:space="0" w:color="auto"/>
            </w:tcBorders>
          </w:tcPr>
          <w:p w14:paraId="57915DDB" w14:textId="77777777" w:rsidR="00D4598B" w:rsidRPr="001914A5" w:rsidRDefault="00D4598B" w:rsidP="00220C71">
            <w:pPr>
              <w:rPr>
                <w:rFonts w:ascii="Montserrat" w:hAnsi="Montserrat" w:cs="Arial"/>
                <w:sz w:val="16"/>
                <w:szCs w:val="16"/>
              </w:rPr>
            </w:pPr>
          </w:p>
        </w:tc>
        <w:tc>
          <w:tcPr>
            <w:tcW w:w="2431" w:type="dxa"/>
            <w:tcBorders>
              <w:left w:val="double" w:sz="6" w:space="0" w:color="auto"/>
              <w:right w:val="double" w:sz="6" w:space="0" w:color="auto"/>
            </w:tcBorders>
          </w:tcPr>
          <w:p w14:paraId="7ECA82A1" w14:textId="77777777" w:rsidR="00D4598B" w:rsidRPr="001914A5" w:rsidRDefault="00D4598B" w:rsidP="00220C71">
            <w:pPr>
              <w:rPr>
                <w:rFonts w:ascii="Montserrat" w:hAnsi="Montserrat" w:cs="Arial"/>
                <w:sz w:val="16"/>
                <w:szCs w:val="16"/>
              </w:rPr>
            </w:pPr>
          </w:p>
        </w:tc>
        <w:tc>
          <w:tcPr>
            <w:tcW w:w="1275" w:type="dxa"/>
            <w:tcBorders>
              <w:left w:val="double" w:sz="6" w:space="0" w:color="auto"/>
              <w:right w:val="double" w:sz="6" w:space="0" w:color="auto"/>
            </w:tcBorders>
          </w:tcPr>
          <w:p w14:paraId="3A026628" w14:textId="77777777" w:rsidR="00D4598B" w:rsidRPr="001914A5" w:rsidRDefault="00D4598B" w:rsidP="00220C71">
            <w:pPr>
              <w:rPr>
                <w:rFonts w:ascii="Montserrat" w:hAnsi="Montserrat" w:cs="Arial"/>
                <w:sz w:val="16"/>
                <w:szCs w:val="16"/>
              </w:rPr>
            </w:pPr>
          </w:p>
        </w:tc>
        <w:tc>
          <w:tcPr>
            <w:tcW w:w="993" w:type="dxa"/>
            <w:tcBorders>
              <w:left w:val="double" w:sz="6" w:space="0" w:color="auto"/>
              <w:right w:val="double" w:sz="6" w:space="0" w:color="auto"/>
            </w:tcBorders>
          </w:tcPr>
          <w:p w14:paraId="0915D630" w14:textId="77777777" w:rsidR="00D4598B" w:rsidRPr="001914A5" w:rsidRDefault="00D4598B" w:rsidP="00220C71">
            <w:pPr>
              <w:rPr>
                <w:rFonts w:ascii="Montserrat" w:hAnsi="Montserrat" w:cs="Arial"/>
                <w:sz w:val="16"/>
                <w:szCs w:val="16"/>
              </w:rPr>
            </w:pPr>
          </w:p>
        </w:tc>
        <w:tc>
          <w:tcPr>
            <w:tcW w:w="850" w:type="dxa"/>
            <w:tcBorders>
              <w:left w:val="double" w:sz="6" w:space="0" w:color="auto"/>
              <w:right w:val="double" w:sz="6" w:space="0" w:color="auto"/>
            </w:tcBorders>
          </w:tcPr>
          <w:p w14:paraId="25C6B81F" w14:textId="77777777" w:rsidR="00D4598B" w:rsidRPr="001914A5" w:rsidRDefault="00D4598B" w:rsidP="00220C71">
            <w:pPr>
              <w:rPr>
                <w:rFonts w:ascii="Montserrat" w:hAnsi="Montserrat" w:cs="Arial"/>
                <w:sz w:val="16"/>
                <w:szCs w:val="16"/>
              </w:rPr>
            </w:pPr>
          </w:p>
        </w:tc>
        <w:tc>
          <w:tcPr>
            <w:tcW w:w="2268" w:type="dxa"/>
            <w:tcBorders>
              <w:left w:val="double" w:sz="6" w:space="0" w:color="auto"/>
              <w:right w:val="double" w:sz="6" w:space="0" w:color="auto"/>
            </w:tcBorders>
          </w:tcPr>
          <w:p w14:paraId="53923814" w14:textId="77777777" w:rsidR="00D4598B" w:rsidRPr="001914A5" w:rsidRDefault="00D4598B" w:rsidP="00220C71">
            <w:pPr>
              <w:rPr>
                <w:rFonts w:ascii="Montserrat" w:hAnsi="Montserrat" w:cs="Arial"/>
                <w:sz w:val="16"/>
                <w:szCs w:val="16"/>
              </w:rPr>
            </w:pPr>
          </w:p>
        </w:tc>
        <w:tc>
          <w:tcPr>
            <w:tcW w:w="2126" w:type="dxa"/>
            <w:tcBorders>
              <w:left w:val="double" w:sz="6" w:space="0" w:color="auto"/>
              <w:right w:val="double" w:sz="6" w:space="0" w:color="auto"/>
            </w:tcBorders>
          </w:tcPr>
          <w:p w14:paraId="2B7E47A9" w14:textId="77777777" w:rsidR="00D4598B" w:rsidRPr="001914A5" w:rsidRDefault="00D4598B" w:rsidP="00220C71">
            <w:pPr>
              <w:rPr>
                <w:rFonts w:ascii="Montserrat" w:hAnsi="Montserrat" w:cs="Arial"/>
                <w:sz w:val="16"/>
                <w:szCs w:val="16"/>
              </w:rPr>
            </w:pPr>
          </w:p>
        </w:tc>
      </w:tr>
      <w:tr w:rsidR="00D4598B" w:rsidRPr="001914A5" w14:paraId="3D2304DE" w14:textId="77777777" w:rsidTr="00220C71">
        <w:tc>
          <w:tcPr>
            <w:tcW w:w="616" w:type="dxa"/>
            <w:tcBorders>
              <w:left w:val="double" w:sz="6" w:space="0" w:color="auto"/>
              <w:right w:val="double" w:sz="6" w:space="0" w:color="auto"/>
            </w:tcBorders>
          </w:tcPr>
          <w:p w14:paraId="79198B29" w14:textId="77777777" w:rsidR="00D4598B" w:rsidRPr="001914A5" w:rsidRDefault="00D4598B" w:rsidP="00220C71">
            <w:pPr>
              <w:rPr>
                <w:rFonts w:ascii="Montserrat" w:hAnsi="Montserrat" w:cs="Arial"/>
                <w:sz w:val="16"/>
                <w:szCs w:val="16"/>
              </w:rPr>
            </w:pPr>
          </w:p>
        </w:tc>
        <w:tc>
          <w:tcPr>
            <w:tcW w:w="2431" w:type="dxa"/>
            <w:tcBorders>
              <w:left w:val="double" w:sz="6" w:space="0" w:color="auto"/>
              <w:right w:val="double" w:sz="6" w:space="0" w:color="auto"/>
            </w:tcBorders>
          </w:tcPr>
          <w:p w14:paraId="63FC9629" w14:textId="77777777" w:rsidR="00D4598B" w:rsidRPr="001914A5" w:rsidRDefault="00D4598B" w:rsidP="00220C71">
            <w:pPr>
              <w:rPr>
                <w:rFonts w:ascii="Montserrat" w:hAnsi="Montserrat" w:cs="Arial"/>
                <w:sz w:val="16"/>
                <w:szCs w:val="16"/>
              </w:rPr>
            </w:pPr>
          </w:p>
        </w:tc>
        <w:tc>
          <w:tcPr>
            <w:tcW w:w="1275" w:type="dxa"/>
            <w:tcBorders>
              <w:left w:val="double" w:sz="6" w:space="0" w:color="auto"/>
              <w:right w:val="double" w:sz="6" w:space="0" w:color="auto"/>
            </w:tcBorders>
          </w:tcPr>
          <w:p w14:paraId="6C197CE2" w14:textId="77777777" w:rsidR="00D4598B" w:rsidRPr="001914A5" w:rsidRDefault="00D4598B" w:rsidP="00220C71">
            <w:pPr>
              <w:rPr>
                <w:rFonts w:ascii="Montserrat" w:hAnsi="Montserrat" w:cs="Arial"/>
                <w:sz w:val="16"/>
                <w:szCs w:val="16"/>
              </w:rPr>
            </w:pPr>
          </w:p>
        </w:tc>
        <w:tc>
          <w:tcPr>
            <w:tcW w:w="993" w:type="dxa"/>
            <w:tcBorders>
              <w:left w:val="double" w:sz="6" w:space="0" w:color="auto"/>
              <w:right w:val="double" w:sz="6" w:space="0" w:color="auto"/>
            </w:tcBorders>
          </w:tcPr>
          <w:p w14:paraId="28D8C9B6" w14:textId="77777777" w:rsidR="00D4598B" w:rsidRPr="001914A5" w:rsidRDefault="00D4598B" w:rsidP="00220C71">
            <w:pPr>
              <w:rPr>
                <w:rFonts w:ascii="Montserrat" w:hAnsi="Montserrat" w:cs="Arial"/>
                <w:sz w:val="16"/>
                <w:szCs w:val="16"/>
              </w:rPr>
            </w:pPr>
          </w:p>
        </w:tc>
        <w:tc>
          <w:tcPr>
            <w:tcW w:w="850" w:type="dxa"/>
            <w:tcBorders>
              <w:left w:val="double" w:sz="6" w:space="0" w:color="auto"/>
              <w:right w:val="double" w:sz="6" w:space="0" w:color="auto"/>
            </w:tcBorders>
          </w:tcPr>
          <w:p w14:paraId="1FBF1C44" w14:textId="77777777" w:rsidR="00D4598B" w:rsidRPr="001914A5" w:rsidRDefault="00D4598B" w:rsidP="00220C71">
            <w:pPr>
              <w:rPr>
                <w:rFonts w:ascii="Montserrat" w:hAnsi="Montserrat" w:cs="Arial"/>
                <w:sz w:val="16"/>
                <w:szCs w:val="16"/>
              </w:rPr>
            </w:pPr>
          </w:p>
        </w:tc>
        <w:tc>
          <w:tcPr>
            <w:tcW w:w="2268" w:type="dxa"/>
            <w:tcBorders>
              <w:left w:val="double" w:sz="6" w:space="0" w:color="auto"/>
              <w:right w:val="double" w:sz="6" w:space="0" w:color="auto"/>
            </w:tcBorders>
          </w:tcPr>
          <w:p w14:paraId="01AC2BAF" w14:textId="77777777" w:rsidR="00D4598B" w:rsidRPr="001914A5" w:rsidRDefault="00D4598B" w:rsidP="00220C71">
            <w:pPr>
              <w:rPr>
                <w:rFonts w:ascii="Montserrat" w:hAnsi="Montserrat" w:cs="Arial"/>
                <w:sz w:val="16"/>
                <w:szCs w:val="16"/>
              </w:rPr>
            </w:pPr>
          </w:p>
        </w:tc>
        <w:tc>
          <w:tcPr>
            <w:tcW w:w="2126" w:type="dxa"/>
            <w:tcBorders>
              <w:left w:val="double" w:sz="6" w:space="0" w:color="auto"/>
              <w:right w:val="double" w:sz="6" w:space="0" w:color="auto"/>
            </w:tcBorders>
          </w:tcPr>
          <w:p w14:paraId="451476EC" w14:textId="77777777" w:rsidR="00D4598B" w:rsidRPr="001914A5" w:rsidRDefault="00D4598B" w:rsidP="00220C71">
            <w:pPr>
              <w:rPr>
                <w:rFonts w:ascii="Montserrat" w:hAnsi="Montserrat" w:cs="Arial"/>
                <w:sz w:val="16"/>
                <w:szCs w:val="16"/>
              </w:rPr>
            </w:pPr>
          </w:p>
        </w:tc>
      </w:tr>
      <w:tr w:rsidR="00D4598B" w:rsidRPr="001914A5" w14:paraId="1696E08E" w14:textId="77777777" w:rsidTr="00220C71">
        <w:tc>
          <w:tcPr>
            <w:tcW w:w="616" w:type="dxa"/>
            <w:tcBorders>
              <w:left w:val="double" w:sz="6" w:space="0" w:color="auto"/>
              <w:right w:val="double" w:sz="6" w:space="0" w:color="auto"/>
            </w:tcBorders>
          </w:tcPr>
          <w:p w14:paraId="037E8DEC" w14:textId="77777777" w:rsidR="00D4598B" w:rsidRPr="001914A5" w:rsidRDefault="00D4598B" w:rsidP="00220C71">
            <w:pPr>
              <w:rPr>
                <w:rFonts w:ascii="Montserrat" w:hAnsi="Montserrat" w:cs="Arial"/>
                <w:sz w:val="16"/>
                <w:szCs w:val="16"/>
              </w:rPr>
            </w:pPr>
          </w:p>
        </w:tc>
        <w:tc>
          <w:tcPr>
            <w:tcW w:w="2431" w:type="dxa"/>
            <w:tcBorders>
              <w:left w:val="double" w:sz="6" w:space="0" w:color="auto"/>
              <w:right w:val="double" w:sz="6" w:space="0" w:color="auto"/>
            </w:tcBorders>
          </w:tcPr>
          <w:p w14:paraId="29173EF9" w14:textId="77777777" w:rsidR="00D4598B" w:rsidRPr="001914A5" w:rsidRDefault="00D4598B" w:rsidP="00220C71">
            <w:pPr>
              <w:rPr>
                <w:rFonts w:ascii="Montserrat" w:hAnsi="Montserrat" w:cs="Arial"/>
                <w:sz w:val="16"/>
                <w:szCs w:val="16"/>
              </w:rPr>
            </w:pPr>
          </w:p>
        </w:tc>
        <w:tc>
          <w:tcPr>
            <w:tcW w:w="1275" w:type="dxa"/>
            <w:tcBorders>
              <w:left w:val="double" w:sz="6" w:space="0" w:color="auto"/>
              <w:right w:val="double" w:sz="6" w:space="0" w:color="auto"/>
            </w:tcBorders>
          </w:tcPr>
          <w:p w14:paraId="7BD79EAF" w14:textId="77777777" w:rsidR="00D4598B" w:rsidRPr="001914A5" w:rsidRDefault="00D4598B" w:rsidP="00220C71">
            <w:pPr>
              <w:rPr>
                <w:rFonts w:ascii="Montserrat" w:hAnsi="Montserrat" w:cs="Arial"/>
                <w:sz w:val="16"/>
                <w:szCs w:val="16"/>
              </w:rPr>
            </w:pPr>
          </w:p>
        </w:tc>
        <w:tc>
          <w:tcPr>
            <w:tcW w:w="993" w:type="dxa"/>
            <w:tcBorders>
              <w:left w:val="double" w:sz="6" w:space="0" w:color="auto"/>
              <w:right w:val="double" w:sz="6" w:space="0" w:color="auto"/>
            </w:tcBorders>
          </w:tcPr>
          <w:p w14:paraId="19EFA3AD" w14:textId="77777777" w:rsidR="00D4598B" w:rsidRPr="001914A5" w:rsidRDefault="00D4598B" w:rsidP="00220C71">
            <w:pPr>
              <w:rPr>
                <w:rFonts w:ascii="Montserrat" w:hAnsi="Montserrat" w:cs="Arial"/>
                <w:sz w:val="16"/>
                <w:szCs w:val="16"/>
              </w:rPr>
            </w:pPr>
          </w:p>
        </w:tc>
        <w:tc>
          <w:tcPr>
            <w:tcW w:w="850" w:type="dxa"/>
            <w:tcBorders>
              <w:left w:val="double" w:sz="6" w:space="0" w:color="auto"/>
              <w:right w:val="double" w:sz="6" w:space="0" w:color="auto"/>
            </w:tcBorders>
          </w:tcPr>
          <w:p w14:paraId="1966E051" w14:textId="77777777" w:rsidR="00D4598B" w:rsidRPr="001914A5" w:rsidRDefault="00D4598B" w:rsidP="00220C71">
            <w:pPr>
              <w:rPr>
                <w:rFonts w:ascii="Montserrat" w:hAnsi="Montserrat" w:cs="Arial"/>
                <w:sz w:val="16"/>
                <w:szCs w:val="16"/>
              </w:rPr>
            </w:pPr>
          </w:p>
        </w:tc>
        <w:tc>
          <w:tcPr>
            <w:tcW w:w="2268" w:type="dxa"/>
            <w:tcBorders>
              <w:left w:val="double" w:sz="6" w:space="0" w:color="auto"/>
              <w:right w:val="double" w:sz="6" w:space="0" w:color="auto"/>
            </w:tcBorders>
          </w:tcPr>
          <w:p w14:paraId="1AB84D4F" w14:textId="77777777" w:rsidR="00D4598B" w:rsidRPr="001914A5" w:rsidRDefault="00D4598B" w:rsidP="00220C71">
            <w:pPr>
              <w:rPr>
                <w:rFonts w:ascii="Montserrat" w:hAnsi="Montserrat" w:cs="Arial"/>
                <w:sz w:val="16"/>
                <w:szCs w:val="16"/>
              </w:rPr>
            </w:pPr>
          </w:p>
        </w:tc>
        <w:tc>
          <w:tcPr>
            <w:tcW w:w="2126" w:type="dxa"/>
            <w:tcBorders>
              <w:left w:val="double" w:sz="6" w:space="0" w:color="auto"/>
              <w:right w:val="double" w:sz="6" w:space="0" w:color="auto"/>
            </w:tcBorders>
          </w:tcPr>
          <w:p w14:paraId="2B7A86EC" w14:textId="77777777" w:rsidR="00D4598B" w:rsidRPr="001914A5" w:rsidRDefault="00D4598B" w:rsidP="00220C71">
            <w:pPr>
              <w:rPr>
                <w:rFonts w:ascii="Montserrat" w:hAnsi="Montserrat" w:cs="Arial"/>
                <w:sz w:val="16"/>
                <w:szCs w:val="16"/>
              </w:rPr>
            </w:pPr>
          </w:p>
        </w:tc>
      </w:tr>
      <w:tr w:rsidR="00D4598B" w:rsidRPr="001914A5" w14:paraId="3170206C" w14:textId="77777777" w:rsidTr="00220C71">
        <w:tc>
          <w:tcPr>
            <w:tcW w:w="616" w:type="dxa"/>
            <w:tcBorders>
              <w:left w:val="double" w:sz="6" w:space="0" w:color="auto"/>
              <w:right w:val="double" w:sz="6" w:space="0" w:color="auto"/>
            </w:tcBorders>
          </w:tcPr>
          <w:p w14:paraId="353172BD" w14:textId="77777777" w:rsidR="00D4598B" w:rsidRPr="001914A5" w:rsidRDefault="00D4598B" w:rsidP="00220C71">
            <w:pPr>
              <w:rPr>
                <w:rFonts w:ascii="Montserrat" w:hAnsi="Montserrat" w:cs="Arial"/>
                <w:sz w:val="16"/>
                <w:szCs w:val="16"/>
              </w:rPr>
            </w:pPr>
          </w:p>
        </w:tc>
        <w:tc>
          <w:tcPr>
            <w:tcW w:w="2431" w:type="dxa"/>
            <w:tcBorders>
              <w:left w:val="double" w:sz="6" w:space="0" w:color="auto"/>
              <w:right w:val="double" w:sz="6" w:space="0" w:color="auto"/>
            </w:tcBorders>
          </w:tcPr>
          <w:p w14:paraId="450B9D9E" w14:textId="77777777" w:rsidR="00D4598B" w:rsidRPr="001914A5" w:rsidRDefault="00D4598B" w:rsidP="00220C71">
            <w:pPr>
              <w:rPr>
                <w:rFonts w:ascii="Montserrat" w:hAnsi="Montserrat" w:cs="Arial"/>
                <w:sz w:val="16"/>
                <w:szCs w:val="16"/>
              </w:rPr>
            </w:pPr>
          </w:p>
        </w:tc>
        <w:tc>
          <w:tcPr>
            <w:tcW w:w="1275" w:type="dxa"/>
            <w:tcBorders>
              <w:left w:val="double" w:sz="6" w:space="0" w:color="auto"/>
              <w:right w:val="double" w:sz="6" w:space="0" w:color="auto"/>
            </w:tcBorders>
          </w:tcPr>
          <w:p w14:paraId="69AA91E2" w14:textId="77777777" w:rsidR="00D4598B" w:rsidRPr="001914A5" w:rsidRDefault="00D4598B" w:rsidP="00220C71">
            <w:pPr>
              <w:rPr>
                <w:rFonts w:ascii="Montserrat" w:hAnsi="Montserrat" w:cs="Arial"/>
                <w:sz w:val="16"/>
                <w:szCs w:val="16"/>
              </w:rPr>
            </w:pPr>
          </w:p>
        </w:tc>
        <w:tc>
          <w:tcPr>
            <w:tcW w:w="993" w:type="dxa"/>
            <w:tcBorders>
              <w:left w:val="double" w:sz="6" w:space="0" w:color="auto"/>
              <w:right w:val="double" w:sz="6" w:space="0" w:color="auto"/>
            </w:tcBorders>
          </w:tcPr>
          <w:p w14:paraId="4FAB82FC" w14:textId="77777777" w:rsidR="00D4598B" w:rsidRPr="001914A5" w:rsidRDefault="00D4598B" w:rsidP="00220C71">
            <w:pPr>
              <w:rPr>
                <w:rFonts w:ascii="Montserrat" w:hAnsi="Montserrat" w:cs="Arial"/>
                <w:sz w:val="16"/>
                <w:szCs w:val="16"/>
              </w:rPr>
            </w:pPr>
          </w:p>
        </w:tc>
        <w:tc>
          <w:tcPr>
            <w:tcW w:w="850" w:type="dxa"/>
            <w:tcBorders>
              <w:left w:val="double" w:sz="6" w:space="0" w:color="auto"/>
              <w:right w:val="double" w:sz="6" w:space="0" w:color="auto"/>
            </w:tcBorders>
          </w:tcPr>
          <w:p w14:paraId="01CCEF5E" w14:textId="77777777" w:rsidR="00D4598B" w:rsidRPr="001914A5" w:rsidRDefault="00D4598B" w:rsidP="00220C71">
            <w:pPr>
              <w:rPr>
                <w:rFonts w:ascii="Montserrat" w:hAnsi="Montserrat" w:cs="Arial"/>
                <w:sz w:val="16"/>
                <w:szCs w:val="16"/>
              </w:rPr>
            </w:pPr>
          </w:p>
        </w:tc>
        <w:tc>
          <w:tcPr>
            <w:tcW w:w="2268" w:type="dxa"/>
            <w:tcBorders>
              <w:left w:val="double" w:sz="6" w:space="0" w:color="auto"/>
              <w:right w:val="double" w:sz="6" w:space="0" w:color="auto"/>
            </w:tcBorders>
          </w:tcPr>
          <w:p w14:paraId="2E079941" w14:textId="77777777" w:rsidR="00D4598B" w:rsidRPr="001914A5" w:rsidRDefault="00D4598B" w:rsidP="00220C71">
            <w:pPr>
              <w:rPr>
                <w:rFonts w:ascii="Montserrat" w:hAnsi="Montserrat" w:cs="Arial"/>
                <w:sz w:val="16"/>
                <w:szCs w:val="16"/>
              </w:rPr>
            </w:pPr>
          </w:p>
        </w:tc>
        <w:tc>
          <w:tcPr>
            <w:tcW w:w="2126" w:type="dxa"/>
            <w:tcBorders>
              <w:left w:val="double" w:sz="6" w:space="0" w:color="auto"/>
              <w:right w:val="double" w:sz="6" w:space="0" w:color="auto"/>
            </w:tcBorders>
          </w:tcPr>
          <w:p w14:paraId="748F1D9E" w14:textId="77777777" w:rsidR="00D4598B" w:rsidRPr="001914A5" w:rsidRDefault="00D4598B" w:rsidP="00220C71">
            <w:pPr>
              <w:rPr>
                <w:rFonts w:ascii="Montserrat" w:hAnsi="Montserrat" w:cs="Arial"/>
                <w:sz w:val="16"/>
                <w:szCs w:val="16"/>
              </w:rPr>
            </w:pPr>
          </w:p>
        </w:tc>
      </w:tr>
      <w:tr w:rsidR="00D4598B" w:rsidRPr="001914A5" w14:paraId="74DF040A" w14:textId="77777777" w:rsidTr="00220C71">
        <w:tc>
          <w:tcPr>
            <w:tcW w:w="616" w:type="dxa"/>
            <w:tcBorders>
              <w:left w:val="double" w:sz="6" w:space="0" w:color="auto"/>
              <w:right w:val="double" w:sz="6" w:space="0" w:color="auto"/>
            </w:tcBorders>
          </w:tcPr>
          <w:p w14:paraId="3598A9F9" w14:textId="77777777" w:rsidR="00D4598B" w:rsidRPr="001914A5" w:rsidRDefault="00D4598B" w:rsidP="00220C71">
            <w:pPr>
              <w:rPr>
                <w:rFonts w:ascii="Montserrat" w:hAnsi="Montserrat" w:cs="Arial"/>
                <w:sz w:val="16"/>
                <w:szCs w:val="16"/>
              </w:rPr>
            </w:pPr>
          </w:p>
        </w:tc>
        <w:tc>
          <w:tcPr>
            <w:tcW w:w="2431" w:type="dxa"/>
            <w:tcBorders>
              <w:left w:val="double" w:sz="6" w:space="0" w:color="auto"/>
              <w:right w:val="double" w:sz="6" w:space="0" w:color="auto"/>
            </w:tcBorders>
          </w:tcPr>
          <w:p w14:paraId="3CBD8E06" w14:textId="77777777" w:rsidR="00D4598B" w:rsidRPr="001914A5" w:rsidRDefault="00D4598B" w:rsidP="00220C71">
            <w:pPr>
              <w:rPr>
                <w:rFonts w:ascii="Montserrat" w:hAnsi="Montserrat" w:cs="Arial"/>
                <w:sz w:val="16"/>
                <w:szCs w:val="16"/>
              </w:rPr>
            </w:pPr>
          </w:p>
        </w:tc>
        <w:tc>
          <w:tcPr>
            <w:tcW w:w="1275" w:type="dxa"/>
            <w:tcBorders>
              <w:left w:val="double" w:sz="6" w:space="0" w:color="auto"/>
              <w:right w:val="double" w:sz="6" w:space="0" w:color="auto"/>
            </w:tcBorders>
          </w:tcPr>
          <w:p w14:paraId="4EFE4A7B" w14:textId="77777777" w:rsidR="00D4598B" w:rsidRPr="001914A5" w:rsidRDefault="00D4598B" w:rsidP="00220C71">
            <w:pPr>
              <w:rPr>
                <w:rFonts w:ascii="Montserrat" w:hAnsi="Montserrat" w:cs="Arial"/>
                <w:sz w:val="16"/>
                <w:szCs w:val="16"/>
              </w:rPr>
            </w:pPr>
          </w:p>
        </w:tc>
        <w:tc>
          <w:tcPr>
            <w:tcW w:w="993" w:type="dxa"/>
            <w:tcBorders>
              <w:left w:val="double" w:sz="6" w:space="0" w:color="auto"/>
              <w:right w:val="double" w:sz="6" w:space="0" w:color="auto"/>
            </w:tcBorders>
          </w:tcPr>
          <w:p w14:paraId="0C7C2368" w14:textId="77777777" w:rsidR="00D4598B" w:rsidRPr="001914A5" w:rsidRDefault="00D4598B" w:rsidP="00220C71">
            <w:pPr>
              <w:rPr>
                <w:rFonts w:ascii="Montserrat" w:hAnsi="Montserrat" w:cs="Arial"/>
                <w:sz w:val="16"/>
                <w:szCs w:val="16"/>
              </w:rPr>
            </w:pPr>
          </w:p>
        </w:tc>
        <w:tc>
          <w:tcPr>
            <w:tcW w:w="850" w:type="dxa"/>
            <w:tcBorders>
              <w:left w:val="double" w:sz="6" w:space="0" w:color="auto"/>
              <w:right w:val="double" w:sz="6" w:space="0" w:color="auto"/>
            </w:tcBorders>
          </w:tcPr>
          <w:p w14:paraId="116714A4" w14:textId="77777777" w:rsidR="00D4598B" w:rsidRPr="001914A5" w:rsidRDefault="00D4598B" w:rsidP="00220C71">
            <w:pPr>
              <w:rPr>
                <w:rFonts w:ascii="Montserrat" w:hAnsi="Montserrat" w:cs="Arial"/>
                <w:sz w:val="16"/>
                <w:szCs w:val="16"/>
              </w:rPr>
            </w:pPr>
          </w:p>
        </w:tc>
        <w:tc>
          <w:tcPr>
            <w:tcW w:w="2268" w:type="dxa"/>
            <w:tcBorders>
              <w:left w:val="double" w:sz="6" w:space="0" w:color="auto"/>
              <w:right w:val="double" w:sz="6" w:space="0" w:color="auto"/>
            </w:tcBorders>
          </w:tcPr>
          <w:p w14:paraId="3A8F9279" w14:textId="77777777" w:rsidR="00D4598B" w:rsidRPr="001914A5" w:rsidRDefault="00D4598B" w:rsidP="00220C71">
            <w:pPr>
              <w:rPr>
                <w:rFonts w:ascii="Montserrat" w:hAnsi="Montserrat" w:cs="Arial"/>
                <w:sz w:val="16"/>
                <w:szCs w:val="16"/>
              </w:rPr>
            </w:pPr>
          </w:p>
        </w:tc>
        <w:tc>
          <w:tcPr>
            <w:tcW w:w="2126" w:type="dxa"/>
            <w:tcBorders>
              <w:left w:val="double" w:sz="6" w:space="0" w:color="auto"/>
              <w:right w:val="double" w:sz="6" w:space="0" w:color="auto"/>
            </w:tcBorders>
          </w:tcPr>
          <w:p w14:paraId="30F2FCF5" w14:textId="77777777" w:rsidR="00D4598B" w:rsidRPr="001914A5" w:rsidRDefault="00D4598B" w:rsidP="00220C71">
            <w:pPr>
              <w:rPr>
                <w:rFonts w:ascii="Montserrat" w:hAnsi="Montserrat" w:cs="Arial"/>
                <w:sz w:val="16"/>
                <w:szCs w:val="16"/>
              </w:rPr>
            </w:pPr>
          </w:p>
        </w:tc>
      </w:tr>
      <w:tr w:rsidR="00D4598B" w:rsidRPr="001914A5" w14:paraId="42904BDC" w14:textId="77777777" w:rsidTr="00220C71">
        <w:tc>
          <w:tcPr>
            <w:tcW w:w="616" w:type="dxa"/>
            <w:tcBorders>
              <w:left w:val="double" w:sz="6" w:space="0" w:color="auto"/>
              <w:right w:val="double" w:sz="6" w:space="0" w:color="auto"/>
            </w:tcBorders>
          </w:tcPr>
          <w:p w14:paraId="2AAAE6F3" w14:textId="77777777" w:rsidR="00D4598B" w:rsidRPr="001914A5" w:rsidRDefault="00D4598B" w:rsidP="00220C71">
            <w:pPr>
              <w:rPr>
                <w:rFonts w:ascii="Montserrat" w:hAnsi="Montserrat" w:cs="Arial"/>
                <w:sz w:val="16"/>
                <w:szCs w:val="16"/>
              </w:rPr>
            </w:pPr>
          </w:p>
        </w:tc>
        <w:tc>
          <w:tcPr>
            <w:tcW w:w="2431" w:type="dxa"/>
            <w:tcBorders>
              <w:left w:val="double" w:sz="6" w:space="0" w:color="auto"/>
              <w:right w:val="double" w:sz="6" w:space="0" w:color="auto"/>
            </w:tcBorders>
          </w:tcPr>
          <w:p w14:paraId="796AC0BB" w14:textId="77777777" w:rsidR="00D4598B" w:rsidRPr="001914A5" w:rsidRDefault="00D4598B" w:rsidP="00220C71">
            <w:pPr>
              <w:rPr>
                <w:rFonts w:ascii="Montserrat" w:hAnsi="Montserrat" w:cs="Arial"/>
                <w:sz w:val="16"/>
                <w:szCs w:val="16"/>
              </w:rPr>
            </w:pPr>
          </w:p>
        </w:tc>
        <w:tc>
          <w:tcPr>
            <w:tcW w:w="1275" w:type="dxa"/>
            <w:tcBorders>
              <w:left w:val="double" w:sz="6" w:space="0" w:color="auto"/>
              <w:right w:val="double" w:sz="6" w:space="0" w:color="auto"/>
            </w:tcBorders>
          </w:tcPr>
          <w:p w14:paraId="0F70B894" w14:textId="77777777" w:rsidR="00D4598B" w:rsidRPr="001914A5" w:rsidRDefault="00D4598B" w:rsidP="00220C71">
            <w:pPr>
              <w:rPr>
                <w:rFonts w:ascii="Montserrat" w:hAnsi="Montserrat" w:cs="Arial"/>
                <w:sz w:val="16"/>
                <w:szCs w:val="16"/>
              </w:rPr>
            </w:pPr>
          </w:p>
        </w:tc>
        <w:tc>
          <w:tcPr>
            <w:tcW w:w="993" w:type="dxa"/>
            <w:tcBorders>
              <w:left w:val="double" w:sz="6" w:space="0" w:color="auto"/>
              <w:right w:val="double" w:sz="6" w:space="0" w:color="auto"/>
            </w:tcBorders>
          </w:tcPr>
          <w:p w14:paraId="7265B5F1" w14:textId="77777777" w:rsidR="00D4598B" w:rsidRPr="001914A5" w:rsidRDefault="00D4598B" w:rsidP="00220C71">
            <w:pPr>
              <w:rPr>
                <w:rFonts w:ascii="Montserrat" w:hAnsi="Montserrat" w:cs="Arial"/>
                <w:sz w:val="16"/>
                <w:szCs w:val="16"/>
              </w:rPr>
            </w:pPr>
          </w:p>
        </w:tc>
        <w:tc>
          <w:tcPr>
            <w:tcW w:w="850" w:type="dxa"/>
            <w:tcBorders>
              <w:left w:val="double" w:sz="6" w:space="0" w:color="auto"/>
              <w:right w:val="double" w:sz="6" w:space="0" w:color="auto"/>
            </w:tcBorders>
          </w:tcPr>
          <w:p w14:paraId="4301D6E3" w14:textId="77777777" w:rsidR="00D4598B" w:rsidRPr="001914A5" w:rsidRDefault="00D4598B" w:rsidP="00220C71">
            <w:pPr>
              <w:rPr>
                <w:rFonts w:ascii="Montserrat" w:hAnsi="Montserrat" w:cs="Arial"/>
                <w:sz w:val="16"/>
                <w:szCs w:val="16"/>
              </w:rPr>
            </w:pPr>
          </w:p>
        </w:tc>
        <w:tc>
          <w:tcPr>
            <w:tcW w:w="2268" w:type="dxa"/>
            <w:tcBorders>
              <w:left w:val="double" w:sz="6" w:space="0" w:color="auto"/>
              <w:right w:val="double" w:sz="6" w:space="0" w:color="auto"/>
            </w:tcBorders>
          </w:tcPr>
          <w:p w14:paraId="389D9184" w14:textId="77777777" w:rsidR="00D4598B" w:rsidRPr="001914A5" w:rsidRDefault="00D4598B" w:rsidP="00220C71">
            <w:pPr>
              <w:rPr>
                <w:rFonts w:ascii="Montserrat" w:hAnsi="Montserrat" w:cs="Arial"/>
                <w:sz w:val="16"/>
                <w:szCs w:val="16"/>
              </w:rPr>
            </w:pPr>
          </w:p>
        </w:tc>
        <w:tc>
          <w:tcPr>
            <w:tcW w:w="2126" w:type="dxa"/>
            <w:tcBorders>
              <w:left w:val="double" w:sz="6" w:space="0" w:color="auto"/>
              <w:right w:val="double" w:sz="6" w:space="0" w:color="auto"/>
            </w:tcBorders>
          </w:tcPr>
          <w:p w14:paraId="0FE440A2" w14:textId="77777777" w:rsidR="00D4598B" w:rsidRPr="001914A5" w:rsidRDefault="00D4598B" w:rsidP="00220C71">
            <w:pPr>
              <w:rPr>
                <w:rFonts w:ascii="Montserrat" w:hAnsi="Montserrat" w:cs="Arial"/>
                <w:sz w:val="16"/>
                <w:szCs w:val="16"/>
              </w:rPr>
            </w:pPr>
          </w:p>
        </w:tc>
      </w:tr>
      <w:tr w:rsidR="00D4598B" w:rsidRPr="001914A5" w14:paraId="34145FF2" w14:textId="77777777" w:rsidTr="00220C71">
        <w:tc>
          <w:tcPr>
            <w:tcW w:w="616" w:type="dxa"/>
            <w:tcBorders>
              <w:left w:val="double" w:sz="6" w:space="0" w:color="auto"/>
              <w:right w:val="double" w:sz="6" w:space="0" w:color="auto"/>
            </w:tcBorders>
          </w:tcPr>
          <w:p w14:paraId="34BB1BED" w14:textId="77777777" w:rsidR="00D4598B" w:rsidRPr="001914A5" w:rsidRDefault="00D4598B" w:rsidP="00220C71">
            <w:pPr>
              <w:rPr>
                <w:rFonts w:ascii="Montserrat" w:hAnsi="Montserrat" w:cs="Arial"/>
                <w:sz w:val="16"/>
                <w:szCs w:val="16"/>
              </w:rPr>
            </w:pPr>
          </w:p>
        </w:tc>
        <w:tc>
          <w:tcPr>
            <w:tcW w:w="2431" w:type="dxa"/>
            <w:tcBorders>
              <w:left w:val="double" w:sz="6" w:space="0" w:color="auto"/>
              <w:right w:val="double" w:sz="6" w:space="0" w:color="auto"/>
            </w:tcBorders>
          </w:tcPr>
          <w:p w14:paraId="092B273F" w14:textId="77777777" w:rsidR="00D4598B" w:rsidRPr="001914A5" w:rsidRDefault="00D4598B" w:rsidP="00220C71">
            <w:pPr>
              <w:rPr>
                <w:rFonts w:ascii="Montserrat" w:hAnsi="Montserrat" w:cs="Arial"/>
                <w:sz w:val="16"/>
                <w:szCs w:val="16"/>
              </w:rPr>
            </w:pPr>
          </w:p>
        </w:tc>
        <w:tc>
          <w:tcPr>
            <w:tcW w:w="1275" w:type="dxa"/>
            <w:tcBorders>
              <w:left w:val="double" w:sz="6" w:space="0" w:color="auto"/>
              <w:right w:val="double" w:sz="6" w:space="0" w:color="auto"/>
            </w:tcBorders>
          </w:tcPr>
          <w:p w14:paraId="578D4EB0" w14:textId="77777777" w:rsidR="00D4598B" w:rsidRPr="001914A5" w:rsidRDefault="00D4598B" w:rsidP="00220C71">
            <w:pPr>
              <w:rPr>
                <w:rFonts w:ascii="Montserrat" w:hAnsi="Montserrat" w:cs="Arial"/>
                <w:sz w:val="16"/>
                <w:szCs w:val="16"/>
              </w:rPr>
            </w:pPr>
          </w:p>
        </w:tc>
        <w:tc>
          <w:tcPr>
            <w:tcW w:w="993" w:type="dxa"/>
            <w:tcBorders>
              <w:left w:val="double" w:sz="6" w:space="0" w:color="auto"/>
              <w:right w:val="double" w:sz="6" w:space="0" w:color="auto"/>
            </w:tcBorders>
          </w:tcPr>
          <w:p w14:paraId="6310959E" w14:textId="77777777" w:rsidR="00D4598B" w:rsidRPr="001914A5" w:rsidRDefault="00D4598B" w:rsidP="00220C71">
            <w:pPr>
              <w:rPr>
                <w:rFonts w:ascii="Montserrat" w:hAnsi="Montserrat" w:cs="Arial"/>
                <w:sz w:val="16"/>
                <w:szCs w:val="16"/>
              </w:rPr>
            </w:pPr>
          </w:p>
        </w:tc>
        <w:tc>
          <w:tcPr>
            <w:tcW w:w="850" w:type="dxa"/>
            <w:tcBorders>
              <w:left w:val="double" w:sz="6" w:space="0" w:color="auto"/>
              <w:right w:val="double" w:sz="6" w:space="0" w:color="auto"/>
            </w:tcBorders>
          </w:tcPr>
          <w:p w14:paraId="0E48CCE1" w14:textId="77777777" w:rsidR="00D4598B" w:rsidRPr="001914A5" w:rsidRDefault="00D4598B" w:rsidP="00220C71">
            <w:pPr>
              <w:rPr>
                <w:rFonts w:ascii="Montserrat" w:hAnsi="Montserrat" w:cs="Arial"/>
                <w:sz w:val="16"/>
                <w:szCs w:val="16"/>
              </w:rPr>
            </w:pPr>
          </w:p>
        </w:tc>
        <w:tc>
          <w:tcPr>
            <w:tcW w:w="2268" w:type="dxa"/>
            <w:tcBorders>
              <w:left w:val="double" w:sz="6" w:space="0" w:color="auto"/>
              <w:right w:val="double" w:sz="6" w:space="0" w:color="auto"/>
            </w:tcBorders>
          </w:tcPr>
          <w:p w14:paraId="19E89E98" w14:textId="77777777" w:rsidR="00D4598B" w:rsidRPr="001914A5" w:rsidRDefault="00D4598B" w:rsidP="00220C71">
            <w:pPr>
              <w:rPr>
                <w:rFonts w:ascii="Montserrat" w:hAnsi="Montserrat" w:cs="Arial"/>
                <w:sz w:val="16"/>
                <w:szCs w:val="16"/>
              </w:rPr>
            </w:pPr>
          </w:p>
        </w:tc>
        <w:tc>
          <w:tcPr>
            <w:tcW w:w="2126" w:type="dxa"/>
            <w:tcBorders>
              <w:left w:val="double" w:sz="6" w:space="0" w:color="auto"/>
              <w:right w:val="double" w:sz="6" w:space="0" w:color="auto"/>
            </w:tcBorders>
          </w:tcPr>
          <w:p w14:paraId="0C18F24E" w14:textId="77777777" w:rsidR="00D4598B" w:rsidRPr="001914A5" w:rsidRDefault="00D4598B" w:rsidP="00220C71">
            <w:pPr>
              <w:rPr>
                <w:rFonts w:ascii="Montserrat" w:hAnsi="Montserrat" w:cs="Arial"/>
                <w:sz w:val="16"/>
                <w:szCs w:val="16"/>
              </w:rPr>
            </w:pPr>
          </w:p>
        </w:tc>
      </w:tr>
      <w:tr w:rsidR="00D4598B" w:rsidRPr="001914A5" w14:paraId="15986F50" w14:textId="77777777" w:rsidTr="00220C71">
        <w:tc>
          <w:tcPr>
            <w:tcW w:w="616" w:type="dxa"/>
            <w:tcBorders>
              <w:left w:val="double" w:sz="6" w:space="0" w:color="auto"/>
              <w:right w:val="double" w:sz="6" w:space="0" w:color="auto"/>
            </w:tcBorders>
          </w:tcPr>
          <w:p w14:paraId="0CB196F1" w14:textId="77777777" w:rsidR="00D4598B" w:rsidRPr="001914A5" w:rsidRDefault="00D4598B" w:rsidP="00220C71">
            <w:pPr>
              <w:rPr>
                <w:rFonts w:ascii="Montserrat" w:hAnsi="Montserrat" w:cs="Arial"/>
                <w:sz w:val="16"/>
                <w:szCs w:val="16"/>
              </w:rPr>
            </w:pPr>
          </w:p>
        </w:tc>
        <w:tc>
          <w:tcPr>
            <w:tcW w:w="2431" w:type="dxa"/>
            <w:tcBorders>
              <w:left w:val="double" w:sz="6" w:space="0" w:color="auto"/>
              <w:right w:val="double" w:sz="6" w:space="0" w:color="auto"/>
            </w:tcBorders>
          </w:tcPr>
          <w:p w14:paraId="13F84EBB" w14:textId="77777777" w:rsidR="00D4598B" w:rsidRPr="001914A5" w:rsidRDefault="00D4598B" w:rsidP="00220C71">
            <w:pPr>
              <w:rPr>
                <w:rFonts w:ascii="Montserrat" w:hAnsi="Montserrat" w:cs="Arial"/>
                <w:sz w:val="16"/>
                <w:szCs w:val="16"/>
              </w:rPr>
            </w:pPr>
          </w:p>
        </w:tc>
        <w:tc>
          <w:tcPr>
            <w:tcW w:w="1275" w:type="dxa"/>
            <w:tcBorders>
              <w:left w:val="double" w:sz="6" w:space="0" w:color="auto"/>
              <w:right w:val="double" w:sz="6" w:space="0" w:color="auto"/>
            </w:tcBorders>
          </w:tcPr>
          <w:p w14:paraId="37F111BC" w14:textId="77777777" w:rsidR="00D4598B" w:rsidRPr="001914A5" w:rsidRDefault="00D4598B" w:rsidP="00220C71">
            <w:pPr>
              <w:rPr>
                <w:rFonts w:ascii="Montserrat" w:hAnsi="Montserrat" w:cs="Arial"/>
                <w:sz w:val="16"/>
                <w:szCs w:val="16"/>
              </w:rPr>
            </w:pPr>
          </w:p>
        </w:tc>
        <w:tc>
          <w:tcPr>
            <w:tcW w:w="993" w:type="dxa"/>
            <w:tcBorders>
              <w:left w:val="double" w:sz="6" w:space="0" w:color="auto"/>
              <w:right w:val="double" w:sz="6" w:space="0" w:color="auto"/>
            </w:tcBorders>
          </w:tcPr>
          <w:p w14:paraId="36421CCF" w14:textId="77777777" w:rsidR="00D4598B" w:rsidRPr="001914A5" w:rsidRDefault="00D4598B" w:rsidP="00220C71">
            <w:pPr>
              <w:rPr>
                <w:rFonts w:ascii="Montserrat" w:hAnsi="Montserrat" w:cs="Arial"/>
                <w:sz w:val="16"/>
                <w:szCs w:val="16"/>
              </w:rPr>
            </w:pPr>
          </w:p>
        </w:tc>
        <w:tc>
          <w:tcPr>
            <w:tcW w:w="850" w:type="dxa"/>
            <w:tcBorders>
              <w:left w:val="double" w:sz="6" w:space="0" w:color="auto"/>
              <w:right w:val="double" w:sz="6" w:space="0" w:color="auto"/>
            </w:tcBorders>
          </w:tcPr>
          <w:p w14:paraId="2157FDEE" w14:textId="77777777" w:rsidR="00D4598B" w:rsidRPr="001914A5" w:rsidRDefault="00D4598B" w:rsidP="00220C71">
            <w:pPr>
              <w:rPr>
                <w:rFonts w:ascii="Montserrat" w:hAnsi="Montserrat" w:cs="Arial"/>
                <w:sz w:val="16"/>
                <w:szCs w:val="16"/>
              </w:rPr>
            </w:pPr>
          </w:p>
        </w:tc>
        <w:tc>
          <w:tcPr>
            <w:tcW w:w="2268" w:type="dxa"/>
            <w:tcBorders>
              <w:left w:val="double" w:sz="6" w:space="0" w:color="auto"/>
              <w:right w:val="double" w:sz="6" w:space="0" w:color="auto"/>
            </w:tcBorders>
          </w:tcPr>
          <w:p w14:paraId="47B546F0" w14:textId="77777777" w:rsidR="00D4598B" w:rsidRPr="001914A5" w:rsidRDefault="00D4598B" w:rsidP="00220C71">
            <w:pPr>
              <w:rPr>
                <w:rFonts w:ascii="Montserrat" w:hAnsi="Montserrat" w:cs="Arial"/>
                <w:sz w:val="16"/>
                <w:szCs w:val="16"/>
              </w:rPr>
            </w:pPr>
          </w:p>
        </w:tc>
        <w:tc>
          <w:tcPr>
            <w:tcW w:w="2126" w:type="dxa"/>
            <w:tcBorders>
              <w:left w:val="double" w:sz="6" w:space="0" w:color="auto"/>
              <w:right w:val="double" w:sz="6" w:space="0" w:color="auto"/>
            </w:tcBorders>
          </w:tcPr>
          <w:p w14:paraId="106F36DD" w14:textId="77777777" w:rsidR="00D4598B" w:rsidRPr="001914A5" w:rsidRDefault="00D4598B" w:rsidP="00220C71">
            <w:pPr>
              <w:rPr>
                <w:rFonts w:ascii="Montserrat" w:hAnsi="Montserrat" w:cs="Arial"/>
                <w:sz w:val="16"/>
                <w:szCs w:val="16"/>
              </w:rPr>
            </w:pPr>
          </w:p>
        </w:tc>
      </w:tr>
      <w:tr w:rsidR="00D4598B" w:rsidRPr="001914A5" w14:paraId="1414E204" w14:textId="77777777" w:rsidTr="00220C71">
        <w:tc>
          <w:tcPr>
            <w:tcW w:w="616" w:type="dxa"/>
            <w:tcBorders>
              <w:left w:val="double" w:sz="6" w:space="0" w:color="auto"/>
              <w:right w:val="double" w:sz="6" w:space="0" w:color="auto"/>
            </w:tcBorders>
          </w:tcPr>
          <w:p w14:paraId="13F31E4A" w14:textId="77777777" w:rsidR="00D4598B" w:rsidRPr="001914A5" w:rsidRDefault="00D4598B" w:rsidP="00220C71">
            <w:pPr>
              <w:rPr>
                <w:rFonts w:ascii="Montserrat" w:hAnsi="Montserrat" w:cs="Arial"/>
                <w:sz w:val="16"/>
                <w:szCs w:val="16"/>
              </w:rPr>
            </w:pPr>
          </w:p>
        </w:tc>
        <w:tc>
          <w:tcPr>
            <w:tcW w:w="2431" w:type="dxa"/>
            <w:tcBorders>
              <w:left w:val="double" w:sz="6" w:space="0" w:color="auto"/>
              <w:right w:val="double" w:sz="6" w:space="0" w:color="auto"/>
            </w:tcBorders>
          </w:tcPr>
          <w:p w14:paraId="70DDC8A2" w14:textId="77777777" w:rsidR="00D4598B" w:rsidRPr="001914A5" w:rsidRDefault="00D4598B" w:rsidP="00220C71">
            <w:pPr>
              <w:rPr>
                <w:rFonts w:ascii="Montserrat" w:hAnsi="Montserrat" w:cs="Arial"/>
                <w:sz w:val="16"/>
                <w:szCs w:val="16"/>
              </w:rPr>
            </w:pPr>
          </w:p>
        </w:tc>
        <w:tc>
          <w:tcPr>
            <w:tcW w:w="1275" w:type="dxa"/>
            <w:tcBorders>
              <w:left w:val="double" w:sz="6" w:space="0" w:color="auto"/>
              <w:right w:val="double" w:sz="6" w:space="0" w:color="auto"/>
            </w:tcBorders>
          </w:tcPr>
          <w:p w14:paraId="0766E132" w14:textId="77777777" w:rsidR="00D4598B" w:rsidRPr="001914A5" w:rsidRDefault="00D4598B" w:rsidP="00220C71">
            <w:pPr>
              <w:rPr>
                <w:rFonts w:ascii="Montserrat" w:hAnsi="Montserrat" w:cs="Arial"/>
                <w:sz w:val="16"/>
                <w:szCs w:val="16"/>
              </w:rPr>
            </w:pPr>
          </w:p>
        </w:tc>
        <w:tc>
          <w:tcPr>
            <w:tcW w:w="993" w:type="dxa"/>
            <w:tcBorders>
              <w:left w:val="double" w:sz="6" w:space="0" w:color="auto"/>
              <w:right w:val="double" w:sz="6" w:space="0" w:color="auto"/>
            </w:tcBorders>
          </w:tcPr>
          <w:p w14:paraId="10D9F5D6" w14:textId="77777777" w:rsidR="00D4598B" w:rsidRPr="001914A5" w:rsidRDefault="00D4598B" w:rsidP="00220C71">
            <w:pPr>
              <w:rPr>
                <w:rFonts w:ascii="Montserrat" w:hAnsi="Montserrat" w:cs="Arial"/>
                <w:sz w:val="16"/>
                <w:szCs w:val="16"/>
              </w:rPr>
            </w:pPr>
          </w:p>
        </w:tc>
        <w:tc>
          <w:tcPr>
            <w:tcW w:w="850" w:type="dxa"/>
            <w:tcBorders>
              <w:left w:val="double" w:sz="6" w:space="0" w:color="auto"/>
              <w:right w:val="double" w:sz="6" w:space="0" w:color="auto"/>
            </w:tcBorders>
          </w:tcPr>
          <w:p w14:paraId="14B8CED6" w14:textId="77777777" w:rsidR="00D4598B" w:rsidRPr="001914A5" w:rsidRDefault="00D4598B" w:rsidP="00220C71">
            <w:pPr>
              <w:rPr>
                <w:rFonts w:ascii="Montserrat" w:hAnsi="Montserrat" w:cs="Arial"/>
                <w:sz w:val="16"/>
                <w:szCs w:val="16"/>
              </w:rPr>
            </w:pPr>
          </w:p>
        </w:tc>
        <w:tc>
          <w:tcPr>
            <w:tcW w:w="2268" w:type="dxa"/>
            <w:tcBorders>
              <w:left w:val="double" w:sz="6" w:space="0" w:color="auto"/>
              <w:right w:val="double" w:sz="6" w:space="0" w:color="auto"/>
            </w:tcBorders>
          </w:tcPr>
          <w:p w14:paraId="10E3B525" w14:textId="77777777" w:rsidR="00D4598B" w:rsidRPr="001914A5" w:rsidRDefault="00D4598B" w:rsidP="00220C71">
            <w:pPr>
              <w:rPr>
                <w:rFonts w:ascii="Montserrat" w:hAnsi="Montserrat" w:cs="Arial"/>
                <w:sz w:val="16"/>
                <w:szCs w:val="16"/>
              </w:rPr>
            </w:pPr>
          </w:p>
        </w:tc>
        <w:tc>
          <w:tcPr>
            <w:tcW w:w="2126" w:type="dxa"/>
            <w:tcBorders>
              <w:left w:val="double" w:sz="6" w:space="0" w:color="auto"/>
              <w:right w:val="double" w:sz="6" w:space="0" w:color="auto"/>
            </w:tcBorders>
          </w:tcPr>
          <w:p w14:paraId="0AA91846" w14:textId="77777777" w:rsidR="00D4598B" w:rsidRPr="001914A5" w:rsidRDefault="00D4598B" w:rsidP="00220C71">
            <w:pPr>
              <w:rPr>
                <w:rFonts w:ascii="Montserrat" w:hAnsi="Montserrat" w:cs="Arial"/>
                <w:sz w:val="16"/>
                <w:szCs w:val="16"/>
              </w:rPr>
            </w:pPr>
          </w:p>
        </w:tc>
      </w:tr>
      <w:tr w:rsidR="00D4598B" w:rsidRPr="001914A5" w14:paraId="7B9C06DA" w14:textId="77777777" w:rsidTr="00220C71">
        <w:tc>
          <w:tcPr>
            <w:tcW w:w="616" w:type="dxa"/>
            <w:tcBorders>
              <w:left w:val="double" w:sz="6" w:space="0" w:color="auto"/>
              <w:right w:val="double" w:sz="6" w:space="0" w:color="auto"/>
            </w:tcBorders>
          </w:tcPr>
          <w:p w14:paraId="002F69DB" w14:textId="77777777" w:rsidR="00D4598B" w:rsidRPr="001914A5" w:rsidRDefault="00D4598B" w:rsidP="00220C71">
            <w:pPr>
              <w:rPr>
                <w:rFonts w:ascii="Montserrat" w:hAnsi="Montserrat" w:cs="Arial"/>
                <w:sz w:val="16"/>
                <w:szCs w:val="16"/>
              </w:rPr>
            </w:pPr>
          </w:p>
        </w:tc>
        <w:tc>
          <w:tcPr>
            <w:tcW w:w="2431" w:type="dxa"/>
            <w:tcBorders>
              <w:left w:val="double" w:sz="6" w:space="0" w:color="auto"/>
              <w:right w:val="double" w:sz="6" w:space="0" w:color="auto"/>
            </w:tcBorders>
          </w:tcPr>
          <w:p w14:paraId="35FCA517" w14:textId="77777777" w:rsidR="00D4598B" w:rsidRPr="001914A5" w:rsidRDefault="00D4598B" w:rsidP="00220C71">
            <w:pPr>
              <w:rPr>
                <w:rFonts w:ascii="Montserrat" w:hAnsi="Montserrat" w:cs="Arial"/>
                <w:sz w:val="16"/>
                <w:szCs w:val="16"/>
              </w:rPr>
            </w:pPr>
          </w:p>
        </w:tc>
        <w:tc>
          <w:tcPr>
            <w:tcW w:w="1275" w:type="dxa"/>
            <w:tcBorders>
              <w:left w:val="double" w:sz="6" w:space="0" w:color="auto"/>
              <w:right w:val="double" w:sz="6" w:space="0" w:color="auto"/>
            </w:tcBorders>
          </w:tcPr>
          <w:p w14:paraId="3856357B" w14:textId="77777777" w:rsidR="00D4598B" w:rsidRPr="001914A5" w:rsidRDefault="00D4598B" w:rsidP="00220C71">
            <w:pPr>
              <w:rPr>
                <w:rFonts w:ascii="Montserrat" w:hAnsi="Montserrat" w:cs="Arial"/>
                <w:sz w:val="16"/>
                <w:szCs w:val="16"/>
              </w:rPr>
            </w:pPr>
          </w:p>
        </w:tc>
        <w:tc>
          <w:tcPr>
            <w:tcW w:w="993" w:type="dxa"/>
            <w:tcBorders>
              <w:left w:val="double" w:sz="6" w:space="0" w:color="auto"/>
              <w:right w:val="double" w:sz="6" w:space="0" w:color="auto"/>
            </w:tcBorders>
          </w:tcPr>
          <w:p w14:paraId="5E4E748B" w14:textId="77777777" w:rsidR="00D4598B" w:rsidRPr="001914A5" w:rsidRDefault="00D4598B" w:rsidP="00220C71">
            <w:pPr>
              <w:rPr>
                <w:rFonts w:ascii="Montserrat" w:hAnsi="Montserrat" w:cs="Arial"/>
                <w:sz w:val="16"/>
                <w:szCs w:val="16"/>
              </w:rPr>
            </w:pPr>
          </w:p>
        </w:tc>
        <w:tc>
          <w:tcPr>
            <w:tcW w:w="850" w:type="dxa"/>
            <w:tcBorders>
              <w:left w:val="double" w:sz="6" w:space="0" w:color="auto"/>
              <w:right w:val="double" w:sz="6" w:space="0" w:color="auto"/>
            </w:tcBorders>
          </w:tcPr>
          <w:p w14:paraId="02D9CF91" w14:textId="77777777" w:rsidR="00D4598B" w:rsidRPr="001914A5" w:rsidRDefault="00D4598B" w:rsidP="00220C71">
            <w:pPr>
              <w:rPr>
                <w:rFonts w:ascii="Montserrat" w:hAnsi="Montserrat" w:cs="Arial"/>
                <w:sz w:val="16"/>
                <w:szCs w:val="16"/>
              </w:rPr>
            </w:pPr>
          </w:p>
        </w:tc>
        <w:tc>
          <w:tcPr>
            <w:tcW w:w="2268" w:type="dxa"/>
            <w:tcBorders>
              <w:left w:val="double" w:sz="6" w:space="0" w:color="auto"/>
              <w:right w:val="double" w:sz="6" w:space="0" w:color="auto"/>
            </w:tcBorders>
          </w:tcPr>
          <w:p w14:paraId="78FCA3B2" w14:textId="77777777" w:rsidR="00D4598B" w:rsidRPr="001914A5" w:rsidRDefault="00D4598B" w:rsidP="00220C71">
            <w:pPr>
              <w:rPr>
                <w:rFonts w:ascii="Montserrat" w:hAnsi="Montserrat" w:cs="Arial"/>
                <w:sz w:val="16"/>
                <w:szCs w:val="16"/>
              </w:rPr>
            </w:pPr>
          </w:p>
        </w:tc>
        <w:tc>
          <w:tcPr>
            <w:tcW w:w="2126" w:type="dxa"/>
            <w:tcBorders>
              <w:left w:val="double" w:sz="6" w:space="0" w:color="auto"/>
              <w:right w:val="double" w:sz="6" w:space="0" w:color="auto"/>
            </w:tcBorders>
          </w:tcPr>
          <w:p w14:paraId="0F20E273" w14:textId="77777777" w:rsidR="00D4598B" w:rsidRPr="001914A5" w:rsidRDefault="00D4598B" w:rsidP="00220C71">
            <w:pPr>
              <w:rPr>
                <w:rFonts w:ascii="Montserrat" w:hAnsi="Montserrat" w:cs="Arial"/>
                <w:sz w:val="16"/>
                <w:szCs w:val="16"/>
              </w:rPr>
            </w:pPr>
          </w:p>
        </w:tc>
      </w:tr>
      <w:tr w:rsidR="00D4598B" w:rsidRPr="001914A5" w14:paraId="6162E3D1" w14:textId="77777777" w:rsidTr="00220C71">
        <w:tc>
          <w:tcPr>
            <w:tcW w:w="616" w:type="dxa"/>
            <w:tcBorders>
              <w:left w:val="double" w:sz="6" w:space="0" w:color="auto"/>
              <w:right w:val="double" w:sz="6" w:space="0" w:color="auto"/>
            </w:tcBorders>
          </w:tcPr>
          <w:p w14:paraId="2BBFD86D" w14:textId="77777777" w:rsidR="00D4598B" w:rsidRPr="001914A5" w:rsidRDefault="00D4598B" w:rsidP="00220C71">
            <w:pPr>
              <w:rPr>
                <w:rFonts w:ascii="Montserrat" w:hAnsi="Montserrat" w:cs="Arial"/>
                <w:sz w:val="16"/>
                <w:szCs w:val="16"/>
              </w:rPr>
            </w:pPr>
          </w:p>
        </w:tc>
        <w:tc>
          <w:tcPr>
            <w:tcW w:w="2431" w:type="dxa"/>
            <w:tcBorders>
              <w:left w:val="double" w:sz="6" w:space="0" w:color="auto"/>
              <w:right w:val="double" w:sz="6" w:space="0" w:color="auto"/>
            </w:tcBorders>
          </w:tcPr>
          <w:p w14:paraId="79DE918E" w14:textId="77777777" w:rsidR="00D4598B" w:rsidRPr="001914A5" w:rsidRDefault="00D4598B" w:rsidP="00220C71">
            <w:pPr>
              <w:rPr>
                <w:rFonts w:ascii="Montserrat" w:hAnsi="Montserrat" w:cs="Arial"/>
                <w:sz w:val="16"/>
                <w:szCs w:val="16"/>
              </w:rPr>
            </w:pPr>
          </w:p>
        </w:tc>
        <w:tc>
          <w:tcPr>
            <w:tcW w:w="1275" w:type="dxa"/>
            <w:tcBorders>
              <w:left w:val="double" w:sz="6" w:space="0" w:color="auto"/>
              <w:right w:val="double" w:sz="6" w:space="0" w:color="auto"/>
            </w:tcBorders>
          </w:tcPr>
          <w:p w14:paraId="6A82EB1F" w14:textId="77777777" w:rsidR="00D4598B" w:rsidRPr="001914A5" w:rsidRDefault="00D4598B" w:rsidP="00220C71">
            <w:pPr>
              <w:rPr>
                <w:rFonts w:ascii="Montserrat" w:hAnsi="Montserrat" w:cs="Arial"/>
                <w:sz w:val="16"/>
                <w:szCs w:val="16"/>
              </w:rPr>
            </w:pPr>
          </w:p>
        </w:tc>
        <w:tc>
          <w:tcPr>
            <w:tcW w:w="993" w:type="dxa"/>
            <w:tcBorders>
              <w:left w:val="double" w:sz="6" w:space="0" w:color="auto"/>
              <w:right w:val="double" w:sz="6" w:space="0" w:color="auto"/>
            </w:tcBorders>
          </w:tcPr>
          <w:p w14:paraId="3B82EBE3" w14:textId="77777777" w:rsidR="00D4598B" w:rsidRPr="001914A5" w:rsidRDefault="00D4598B" w:rsidP="00220C71">
            <w:pPr>
              <w:rPr>
                <w:rFonts w:ascii="Montserrat" w:hAnsi="Montserrat" w:cs="Arial"/>
                <w:sz w:val="16"/>
                <w:szCs w:val="16"/>
              </w:rPr>
            </w:pPr>
          </w:p>
        </w:tc>
        <w:tc>
          <w:tcPr>
            <w:tcW w:w="850" w:type="dxa"/>
            <w:tcBorders>
              <w:left w:val="double" w:sz="6" w:space="0" w:color="auto"/>
              <w:right w:val="double" w:sz="6" w:space="0" w:color="auto"/>
            </w:tcBorders>
          </w:tcPr>
          <w:p w14:paraId="28A04553" w14:textId="77777777" w:rsidR="00D4598B" w:rsidRPr="001914A5" w:rsidRDefault="00D4598B" w:rsidP="00220C71">
            <w:pPr>
              <w:rPr>
                <w:rFonts w:ascii="Montserrat" w:hAnsi="Montserrat" w:cs="Arial"/>
                <w:sz w:val="16"/>
                <w:szCs w:val="16"/>
              </w:rPr>
            </w:pPr>
          </w:p>
        </w:tc>
        <w:tc>
          <w:tcPr>
            <w:tcW w:w="2268" w:type="dxa"/>
            <w:tcBorders>
              <w:left w:val="double" w:sz="6" w:space="0" w:color="auto"/>
              <w:right w:val="double" w:sz="6" w:space="0" w:color="auto"/>
            </w:tcBorders>
          </w:tcPr>
          <w:p w14:paraId="27903D2C" w14:textId="77777777" w:rsidR="00D4598B" w:rsidRPr="001914A5" w:rsidRDefault="00D4598B" w:rsidP="00220C71">
            <w:pPr>
              <w:rPr>
                <w:rFonts w:ascii="Montserrat" w:hAnsi="Montserrat" w:cs="Arial"/>
                <w:sz w:val="16"/>
                <w:szCs w:val="16"/>
              </w:rPr>
            </w:pPr>
          </w:p>
        </w:tc>
        <w:tc>
          <w:tcPr>
            <w:tcW w:w="2126" w:type="dxa"/>
            <w:tcBorders>
              <w:left w:val="double" w:sz="6" w:space="0" w:color="auto"/>
              <w:right w:val="double" w:sz="6" w:space="0" w:color="auto"/>
            </w:tcBorders>
          </w:tcPr>
          <w:p w14:paraId="6387876A" w14:textId="77777777" w:rsidR="00D4598B" w:rsidRPr="001914A5" w:rsidRDefault="00D4598B" w:rsidP="00220C71">
            <w:pPr>
              <w:rPr>
                <w:rFonts w:ascii="Montserrat" w:hAnsi="Montserrat" w:cs="Arial"/>
                <w:sz w:val="16"/>
                <w:szCs w:val="16"/>
              </w:rPr>
            </w:pPr>
          </w:p>
        </w:tc>
      </w:tr>
      <w:tr w:rsidR="00D4598B" w:rsidRPr="001914A5" w14:paraId="44335692" w14:textId="77777777" w:rsidTr="00220C71">
        <w:tc>
          <w:tcPr>
            <w:tcW w:w="616" w:type="dxa"/>
            <w:tcBorders>
              <w:left w:val="double" w:sz="6" w:space="0" w:color="auto"/>
              <w:right w:val="double" w:sz="6" w:space="0" w:color="auto"/>
            </w:tcBorders>
          </w:tcPr>
          <w:p w14:paraId="29CAC1DD" w14:textId="77777777" w:rsidR="00D4598B" w:rsidRPr="001914A5" w:rsidRDefault="00D4598B" w:rsidP="00220C71">
            <w:pPr>
              <w:rPr>
                <w:rFonts w:ascii="Montserrat" w:hAnsi="Montserrat" w:cs="Arial"/>
                <w:sz w:val="16"/>
                <w:szCs w:val="16"/>
              </w:rPr>
            </w:pPr>
          </w:p>
        </w:tc>
        <w:tc>
          <w:tcPr>
            <w:tcW w:w="2431" w:type="dxa"/>
            <w:tcBorders>
              <w:left w:val="double" w:sz="6" w:space="0" w:color="auto"/>
              <w:right w:val="double" w:sz="6" w:space="0" w:color="auto"/>
            </w:tcBorders>
          </w:tcPr>
          <w:p w14:paraId="627BF534" w14:textId="77777777" w:rsidR="00D4598B" w:rsidRPr="001914A5" w:rsidRDefault="00D4598B" w:rsidP="00220C71">
            <w:pPr>
              <w:rPr>
                <w:rFonts w:ascii="Montserrat" w:hAnsi="Montserrat" w:cs="Arial"/>
                <w:sz w:val="16"/>
                <w:szCs w:val="16"/>
              </w:rPr>
            </w:pPr>
          </w:p>
        </w:tc>
        <w:tc>
          <w:tcPr>
            <w:tcW w:w="1275" w:type="dxa"/>
            <w:tcBorders>
              <w:left w:val="double" w:sz="6" w:space="0" w:color="auto"/>
              <w:right w:val="double" w:sz="6" w:space="0" w:color="auto"/>
            </w:tcBorders>
          </w:tcPr>
          <w:p w14:paraId="487AB564" w14:textId="77777777" w:rsidR="00D4598B" w:rsidRPr="001914A5" w:rsidRDefault="00D4598B" w:rsidP="00220C71">
            <w:pPr>
              <w:rPr>
                <w:rFonts w:ascii="Montserrat" w:hAnsi="Montserrat" w:cs="Arial"/>
                <w:sz w:val="16"/>
                <w:szCs w:val="16"/>
              </w:rPr>
            </w:pPr>
          </w:p>
        </w:tc>
        <w:tc>
          <w:tcPr>
            <w:tcW w:w="993" w:type="dxa"/>
            <w:tcBorders>
              <w:left w:val="double" w:sz="6" w:space="0" w:color="auto"/>
              <w:right w:val="double" w:sz="6" w:space="0" w:color="auto"/>
            </w:tcBorders>
          </w:tcPr>
          <w:p w14:paraId="268D8D94" w14:textId="77777777" w:rsidR="00D4598B" w:rsidRPr="001914A5" w:rsidRDefault="00D4598B" w:rsidP="00220C71">
            <w:pPr>
              <w:rPr>
                <w:rFonts w:ascii="Montserrat" w:hAnsi="Montserrat" w:cs="Arial"/>
                <w:sz w:val="16"/>
                <w:szCs w:val="16"/>
              </w:rPr>
            </w:pPr>
          </w:p>
        </w:tc>
        <w:tc>
          <w:tcPr>
            <w:tcW w:w="850" w:type="dxa"/>
            <w:tcBorders>
              <w:left w:val="double" w:sz="6" w:space="0" w:color="auto"/>
              <w:right w:val="double" w:sz="6" w:space="0" w:color="auto"/>
            </w:tcBorders>
          </w:tcPr>
          <w:p w14:paraId="1F7D2ED9" w14:textId="77777777" w:rsidR="00D4598B" w:rsidRPr="001914A5" w:rsidRDefault="00D4598B" w:rsidP="00220C71">
            <w:pPr>
              <w:rPr>
                <w:rFonts w:ascii="Montserrat" w:hAnsi="Montserrat" w:cs="Arial"/>
                <w:sz w:val="16"/>
                <w:szCs w:val="16"/>
              </w:rPr>
            </w:pPr>
          </w:p>
        </w:tc>
        <w:tc>
          <w:tcPr>
            <w:tcW w:w="2268" w:type="dxa"/>
            <w:tcBorders>
              <w:left w:val="double" w:sz="6" w:space="0" w:color="auto"/>
              <w:right w:val="double" w:sz="6" w:space="0" w:color="auto"/>
            </w:tcBorders>
          </w:tcPr>
          <w:p w14:paraId="207B0AA2" w14:textId="77777777" w:rsidR="00D4598B" w:rsidRPr="001914A5" w:rsidRDefault="00D4598B" w:rsidP="00220C71">
            <w:pPr>
              <w:rPr>
                <w:rFonts w:ascii="Montserrat" w:hAnsi="Montserrat" w:cs="Arial"/>
                <w:sz w:val="16"/>
                <w:szCs w:val="16"/>
              </w:rPr>
            </w:pPr>
          </w:p>
        </w:tc>
        <w:tc>
          <w:tcPr>
            <w:tcW w:w="2126" w:type="dxa"/>
            <w:tcBorders>
              <w:left w:val="double" w:sz="6" w:space="0" w:color="auto"/>
              <w:right w:val="double" w:sz="6" w:space="0" w:color="auto"/>
            </w:tcBorders>
          </w:tcPr>
          <w:p w14:paraId="2B53AD7D" w14:textId="77777777" w:rsidR="00D4598B" w:rsidRPr="001914A5" w:rsidRDefault="00D4598B" w:rsidP="00220C71">
            <w:pPr>
              <w:rPr>
                <w:rFonts w:ascii="Montserrat" w:hAnsi="Montserrat" w:cs="Arial"/>
                <w:sz w:val="16"/>
                <w:szCs w:val="16"/>
              </w:rPr>
            </w:pPr>
          </w:p>
        </w:tc>
      </w:tr>
      <w:tr w:rsidR="00D4598B" w:rsidRPr="001914A5" w14:paraId="2F1E2A05" w14:textId="77777777" w:rsidTr="00220C71">
        <w:tc>
          <w:tcPr>
            <w:tcW w:w="616" w:type="dxa"/>
            <w:tcBorders>
              <w:left w:val="double" w:sz="6" w:space="0" w:color="auto"/>
              <w:right w:val="double" w:sz="6" w:space="0" w:color="auto"/>
            </w:tcBorders>
          </w:tcPr>
          <w:p w14:paraId="008D07CB" w14:textId="77777777" w:rsidR="00D4598B" w:rsidRPr="001914A5" w:rsidRDefault="00D4598B" w:rsidP="00220C71">
            <w:pPr>
              <w:rPr>
                <w:rFonts w:ascii="Montserrat" w:hAnsi="Montserrat" w:cs="Arial"/>
                <w:sz w:val="16"/>
                <w:szCs w:val="16"/>
              </w:rPr>
            </w:pPr>
          </w:p>
        </w:tc>
        <w:tc>
          <w:tcPr>
            <w:tcW w:w="2431" w:type="dxa"/>
            <w:tcBorders>
              <w:left w:val="double" w:sz="6" w:space="0" w:color="auto"/>
              <w:right w:val="double" w:sz="6" w:space="0" w:color="auto"/>
            </w:tcBorders>
          </w:tcPr>
          <w:p w14:paraId="3D70A7AD" w14:textId="77777777" w:rsidR="00D4598B" w:rsidRPr="001914A5" w:rsidRDefault="00D4598B" w:rsidP="00220C71">
            <w:pPr>
              <w:rPr>
                <w:rFonts w:ascii="Montserrat" w:hAnsi="Montserrat" w:cs="Arial"/>
                <w:sz w:val="16"/>
                <w:szCs w:val="16"/>
              </w:rPr>
            </w:pPr>
          </w:p>
        </w:tc>
        <w:tc>
          <w:tcPr>
            <w:tcW w:w="1275" w:type="dxa"/>
            <w:tcBorders>
              <w:left w:val="double" w:sz="6" w:space="0" w:color="auto"/>
              <w:right w:val="double" w:sz="6" w:space="0" w:color="auto"/>
            </w:tcBorders>
          </w:tcPr>
          <w:p w14:paraId="25DD62C7" w14:textId="77777777" w:rsidR="00D4598B" w:rsidRPr="001914A5" w:rsidRDefault="00D4598B" w:rsidP="00220C71">
            <w:pPr>
              <w:rPr>
                <w:rFonts w:ascii="Montserrat" w:hAnsi="Montserrat" w:cs="Arial"/>
                <w:sz w:val="16"/>
                <w:szCs w:val="16"/>
              </w:rPr>
            </w:pPr>
          </w:p>
        </w:tc>
        <w:tc>
          <w:tcPr>
            <w:tcW w:w="993" w:type="dxa"/>
            <w:tcBorders>
              <w:left w:val="double" w:sz="6" w:space="0" w:color="auto"/>
              <w:right w:val="double" w:sz="6" w:space="0" w:color="auto"/>
            </w:tcBorders>
          </w:tcPr>
          <w:p w14:paraId="392343CF" w14:textId="77777777" w:rsidR="00D4598B" w:rsidRPr="001914A5" w:rsidRDefault="00D4598B" w:rsidP="00220C71">
            <w:pPr>
              <w:rPr>
                <w:rFonts w:ascii="Montserrat" w:hAnsi="Montserrat" w:cs="Arial"/>
                <w:sz w:val="16"/>
                <w:szCs w:val="16"/>
              </w:rPr>
            </w:pPr>
          </w:p>
        </w:tc>
        <w:tc>
          <w:tcPr>
            <w:tcW w:w="850" w:type="dxa"/>
            <w:tcBorders>
              <w:left w:val="double" w:sz="6" w:space="0" w:color="auto"/>
              <w:right w:val="double" w:sz="6" w:space="0" w:color="auto"/>
            </w:tcBorders>
          </w:tcPr>
          <w:p w14:paraId="18ED3C09" w14:textId="77777777" w:rsidR="00D4598B" w:rsidRPr="001914A5" w:rsidRDefault="00D4598B" w:rsidP="00220C71">
            <w:pPr>
              <w:rPr>
                <w:rFonts w:ascii="Montserrat" w:hAnsi="Montserrat" w:cs="Arial"/>
                <w:sz w:val="16"/>
                <w:szCs w:val="16"/>
              </w:rPr>
            </w:pPr>
          </w:p>
        </w:tc>
        <w:tc>
          <w:tcPr>
            <w:tcW w:w="2268" w:type="dxa"/>
            <w:tcBorders>
              <w:left w:val="double" w:sz="6" w:space="0" w:color="auto"/>
              <w:right w:val="double" w:sz="6" w:space="0" w:color="auto"/>
            </w:tcBorders>
          </w:tcPr>
          <w:p w14:paraId="6024E4F5" w14:textId="77777777" w:rsidR="00D4598B" w:rsidRPr="001914A5" w:rsidRDefault="00D4598B" w:rsidP="00220C71">
            <w:pPr>
              <w:rPr>
                <w:rFonts w:ascii="Montserrat" w:hAnsi="Montserrat" w:cs="Arial"/>
                <w:sz w:val="16"/>
                <w:szCs w:val="16"/>
              </w:rPr>
            </w:pPr>
          </w:p>
        </w:tc>
        <w:tc>
          <w:tcPr>
            <w:tcW w:w="2126" w:type="dxa"/>
            <w:tcBorders>
              <w:left w:val="double" w:sz="6" w:space="0" w:color="auto"/>
              <w:right w:val="double" w:sz="6" w:space="0" w:color="auto"/>
            </w:tcBorders>
          </w:tcPr>
          <w:p w14:paraId="027073FC" w14:textId="77777777" w:rsidR="00D4598B" w:rsidRPr="001914A5" w:rsidRDefault="00D4598B" w:rsidP="00220C71">
            <w:pPr>
              <w:rPr>
                <w:rFonts w:ascii="Montserrat" w:hAnsi="Montserrat" w:cs="Arial"/>
                <w:sz w:val="16"/>
                <w:szCs w:val="16"/>
              </w:rPr>
            </w:pPr>
          </w:p>
        </w:tc>
      </w:tr>
      <w:tr w:rsidR="00D4598B" w:rsidRPr="001914A5" w14:paraId="6C066D86" w14:textId="77777777" w:rsidTr="00220C71">
        <w:tc>
          <w:tcPr>
            <w:tcW w:w="616" w:type="dxa"/>
            <w:tcBorders>
              <w:left w:val="double" w:sz="6" w:space="0" w:color="auto"/>
              <w:right w:val="double" w:sz="6" w:space="0" w:color="auto"/>
            </w:tcBorders>
          </w:tcPr>
          <w:p w14:paraId="333EC063" w14:textId="77777777" w:rsidR="00D4598B" w:rsidRPr="001914A5" w:rsidRDefault="00D4598B" w:rsidP="00220C71">
            <w:pPr>
              <w:rPr>
                <w:rFonts w:ascii="Montserrat" w:hAnsi="Montserrat" w:cs="Arial"/>
                <w:sz w:val="16"/>
                <w:szCs w:val="16"/>
              </w:rPr>
            </w:pPr>
          </w:p>
        </w:tc>
        <w:tc>
          <w:tcPr>
            <w:tcW w:w="2431" w:type="dxa"/>
            <w:tcBorders>
              <w:left w:val="double" w:sz="6" w:space="0" w:color="auto"/>
              <w:right w:val="double" w:sz="6" w:space="0" w:color="auto"/>
            </w:tcBorders>
          </w:tcPr>
          <w:p w14:paraId="096753C9" w14:textId="77777777" w:rsidR="00D4598B" w:rsidRPr="001914A5" w:rsidRDefault="00D4598B" w:rsidP="00220C71">
            <w:pPr>
              <w:rPr>
                <w:rFonts w:ascii="Montserrat" w:hAnsi="Montserrat" w:cs="Arial"/>
                <w:sz w:val="16"/>
                <w:szCs w:val="16"/>
              </w:rPr>
            </w:pPr>
          </w:p>
        </w:tc>
        <w:tc>
          <w:tcPr>
            <w:tcW w:w="1275" w:type="dxa"/>
            <w:tcBorders>
              <w:left w:val="double" w:sz="6" w:space="0" w:color="auto"/>
              <w:right w:val="double" w:sz="6" w:space="0" w:color="auto"/>
            </w:tcBorders>
          </w:tcPr>
          <w:p w14:paraId="5C05F3E0" w14:textId="77777777" w:rsidR="00D4598B" w:rsidRPr="001914A5" w:rsidRDefault="00D4598B" w:rsidP="00220C71">
            <w:pPr>
              <w:rPr>
                <w:rFonts w:ascii="Montserrat" w:hAnsi="Montserrat" w:cs="Arial"/>
                <w:sz w:val="16"/>
                <w:szCs w:val="16"/>
              </w:rPr>
            </w:pPr>
          </w:p>
        </w:tc>
        <w:tc>
          <w:tcPr>
            <w:tcW w:w="993" w:type="dxa"/>
            <w:tcBorders>
              <w:left w:val="double" w:sz="6" w:space="0" w:color="auto"/>
              <w:right w:val="double" w:sz="6" w:space="0" w:color="auto"/>
            </w:tcBorders>
          </w:tcPr>
          <w:p w14:paraId="6B69B881" w14:textId="77777777" w:rsidR="00D4598B" w:rsidRPr="001914A5" w:rsidRDefault="00D4598B" w:rsidP="00220C71">
            <w:pPr>
              <w:rPr>
                <w:rFonts w:ascii="Montserrat" w:hAnsi="Montserrat" w:cs="Arial"/>
                <w:sz w:val="16"/>
                <w:szCs w:val="16"/>
              </w:rPr>
            </w:pPr>
          </w:p>
        </w:tc>
        <w:tc>
          <w:tcPr>
            <w:tcW w:w="850" w:type="dxa"/>
            <w:tcBorders>
              <w:left w:val="double" w:sz="6" w:space="0" w:color="auto"/>
              <w:right w:val="double" w:sz="6" w:space="0" w:color="auto"/>
            </w:tcBorders>
          </w:tcPr>
          <w:p w14:paraId="51D82ECA" w14:textId="77777777" w:rsidR="00D4598B" w:rsidRPr="001914A5" w:rsidRDefault="00D4598B" w:rsidP="00220C71">
            <w:pPr>
              <w:rPr>
                <w:rFonts w:ascii="Montserrat" w:hAnsi="Montserrat" w:cs="Arial"/>
                <w:sz w:val="16"/>
                <w:szCs w:val="16"/>
              </w:rPr>
            </w:pPr>
          </w:p>
        </w:tc>
        <w:tc>
          <w:tcPr>
            <w:tcW w:w="2268" w:type="dxa"/>
            <w:tcBorders>
              <w:left w:val="double" w:sz="6" w:space="0" w:color="auto"/>
              <w:right w:val="double" w:sz="6" w:space="0" w:color="auto"/>
            </w:tcBorders>
          </w:tcPr>
          <w:p w14:paraId="6D87D405" w14:textId="77777777" w:rsidR="00D4598B" w:rsidRPr="001914A5" w:rsidRDefault="00D4598B" w:rsidP="00220C71">
            <w:pPr>
              <w:rPr>
                <w:rFonts w:ascii="Montserrat" w:hAnsi="Montserrat" w:cs="Arial"/>
                <w:sz w:val="16"/>
                <w:szCs w:val="16"/>
              </w:rPr>
            </w:pPr>
          </w:p>
        </w:tc>
        <w:tc>
          <w:tcPr>
            <w:tcW w:w="2126" w:type="dxa"/>
            <w:tcBorders>
              <w:left w:val="double" w:sz="6" w:space="0" w:color="auto"/>
              <w:right w:val="double" w:sz="6" w:space="0" w:color="auto"/>
            </w:tcBorders>
          </w:tcPr>
          <w:p w14:paraId="0EDDBF74" w14:textId="77777777" w:rsidR="00D4598B" w:rsidRPr="001914A5" w:rsidRDefault="00D4598B" w:rsidP="00220C71">
            <w:pPr>
              <w:rPr>
                <w:rFonts w:ascii="Montserrat" w:hAnsi="Montserrat" w:cs="Arial"/>
                <w:sz w:val="16"/>
                <w:szCs w:val="16"/>
              </w:rPr>
            </w:pPr>
          </w:p>
        </w:tc>
      </w:tr>
      <w:tr w:rsidR="00D4598B" w:rsidRPr="001914A5" w14:paraId="4544962C" w14:textId="77777777" w:rsidTr="00220C71">
        <w:tc>
          <w:tcPr>
            <w:tcW w:w="616" w:type="dxa"/>
            <w:tcBorders>
              <w:left w:val="double" w:sz="6" w:space="0" w:color="auto"/>
              <w:bottom w:val="double" w:sz="6" w:space="0" w:color="auto"/>
              <w:right w:val="double" w:sz="6" w:space="0" w:color="auto"/>
            </w:tcBorders>
          </w:tcPr>
          <w:p w14:paraId="4DA4AA36" w14:textId="77777777" w:rsidR="00D4598B" w:rsidRPr="001914A5" w:rsidRDefault="00D4598B" w:rsidP="00220C71">
            <w:pPr>
              <w:rPr>
                <w:rFonts w:ascii="Montserrat" w:hAnsi="Montserrat" w:cs="Arial"/>
                <w:sz w:val="16"/>
                <w:szCs w:val="16"/>
              </w:rPr>
            </w:pPr>
          </w:p>
        </w:tc>
        <w:tc>
          <w:tcPr>
            <w:tcW w:w="2431" w:type="dxa"/>
            <w:tcBorders>
              <w:left w:val="double" w:sz="6" w:space="0" w:color="auto"/>
              <w:bottom w:val="double" w:sz="6" w:space="0" w:color="auto"/>
              <w:right w:val="double" w:sz="6" w:space="0" w:color="auto"/>
            </w:tcBorders>
          </w:tcPr>
          <w:p w14:paraId="4122AF43" w14:textId="77777777" w:rsidR="00D4598B" w:rsidRPr="001914A5" w:rsidRDefault="00D4598B" w:rsidP="00220C71">
            <w:pPr>
              <w:rPr>
                <w:rFonts w:ascii="Montserrat" w:hAnsi="Montserrat" w:cs="Arial"/>
                <w:sz w:val="16"/>
                <w:szCs w:val="16"/>
              </w:rPr>
            </w:pPr>
          </w:p>
        </w:tc>
        <w:tc>
          <w:tcPr>
            <w:tcW w:w="1275" w:type="dxa"/>
            <w:tcBorders>
              <w:left w:val="double" w:sz="6" w:space="0" w:color="auto"/>
              <w:bottom w:val="double" w:sz="6" w:space="0" w:color="auto"/>
              <w:right w:val="double" w:sz="6" w:space="0" w:color="auto"/>
            </w:tcBorders>
          </w:tcPr>
          <w:p w14:paraId="6AAA686A" w14:textId="77777777" w:rsidR="00D4598B" w:rsidRPr="001914A5" w:rsidRDefault="00D4598B" w:rsidP="00220C71">
            <w:pPr>
              <w:rPr>
                <w:rFonts w:ascii="Montserrat" w:hAnsi="Montserrat" w:cs="Arial"/>
                <w:sz w:val="16"/>
                <w:szCs w:val="16"/>
              </w:rPr>
            </w:pPr>
          </w:p>
        </w:tc>
        <w:tc>
          <w:tcPr>
            <w:tcW w:w="993" w:type="dxa"/>
            <w:tcBorders>
              <w:left w:val="double" w:sz="6" w:space="0" w:color="auto"/>
              <w:bottom w:val="double" w:sz="6" w:space="0" w:color="auto"/>
              <w:right w:val="double" w:sz="6" w:space="0" w:color="auto"/>
            </w:tcBorders>
          </w:tcPr>
          <w:p w14:paraId="2674AADD" w14:textId="77777777" w:rsidR="00D4598B" w:rsidRPr="001914A5" w:rsidRDefault="00D4598B" w:rsidP="00220C71">
            <w:pPr>
              <w:rPr>
                <w:rFonts w:ascii="Montserrat" w:hAnsi="Montserrat" w:cs="Arial"/>
                <w:sz w:val="16"/>
                <w:szCs w:val="16"/>
              </w:rPr>
            </w:pPr>
          </w:p>
        </w:tc>
        <w:tc>
          <w:tcPr>
            <w:tcW w:w="850" w:type="dxa"/>
            <w:tcBorders>
              <w:left w:val="double" w:sz="6" w:space="0" w:color="auto"/>
              <w:bottom w:val="double" w:sz="6" w:space="0" w:color="auto"/>
              <w:right w:val="double" w:sz="6" w:space="0" w:color="auto"/>
            </w:tcBorders>
          </w:tcPr>
          <w:p w14:paraId="64CB9987" w14:textId="77777777" w:rsidR="00D4598B" w:rsidRPr="001914A5" w:rsidRDefault="00D4598B" w:rsidP="00220C71">
            <w:pPr>
              <w:rPr>
                <w:rFonts w:ascii="Montserrat" w:hAnsi="Montserrat" w:cs="Arial"/>
                <w:sz w:val="16"/>
                <w:szCs w:val="16"/>
              </w:rPr>
            </w:pPr>
          </w:p>
        </w:tc>
        <w:tc>
          <w:tcPr>
            <w:tcW w:w="2268" w:type="dxa"/>
            <w:tcBorders>
              <w:left w:val="double" w:sz="6" w:space="0" w:color="auto"/>
              <w:bottom w:val="double" w:sz="6" w:space="0" w:color="auto"/>
              <w:right w:val="double" w:sz="6" w:space="0" w:color="auto"/>
            </w:tcBorders>
          </w:tcPr>
          <w:p w14:paraId="71CDC78D" w14:textId="77777777" w:rsidR="00D4598B" w:rsidRPr="001914A5" w:rsidRDefault="00D4598B" w:rsidP="00220C71">
            <w:pPr>
              <w:rPr>
                <w:rFonts w:ascii="Montserrat" w:hAnsi="Montserrat" w:cs="Arial"/>
                <w:sz w:val="16"/>
                <w:szCs w:val="16"/>
              </w:rPr>
            </w:pPr>
          </w:p>
        </w:tc>
        <w:tc>
          <w:tcPr>
            <w:tcW w:w="2126" w:type="dxa"/>
            <w:tcBorders>
              <w:left w:val="double" w:sz="6" w:space="0" w:color="auto"/>
              <w:bottom w:val="double" w:sz="6" w:space="0" w:color="auto"/>
              <w:right w:val="double" w:sz="6" w:space="0" w:color="auto"/>
            </w:tcBorders>
          </w:tcPr>
          <w:p w14:paraId="7E6D618F" w14:textId="77777777" w:rsidR="00D4598B" w:rsidRPr="001914A5" w:rsidRDefault="00D4598B" w:rsidP="00220C71">
            <w:pPr>
              <w:rPr>
                <w:rFonts w:ascii="Montserrat" w:hAnsi="Montserrat" w:cs="Arial"/>
                <w:sz w:val="16"/>
                <w:szCs w:val="16"/>
              </w:rPr>
            </w:pPr>
          </w:p>
        </w:tc>
      </w:tr>
    </w:tbl>
    <w:p w14:paraId="7341ED20" w14:textId="77777777" w:rsidR="00D4598B" w:rsidRPr="001914A5" w:rsidRDefault="00D4598B" w:rsidP="00D4598B">
      <w:pPr>
        <w:jc w:val="center"/>
        <w:rPr>
          <w:rFonts w:ascii="Montserrat" w:hAnsi="Montserrat" w:cs="Arial"/>
          <w:bCs/>
          <w:i/>
          <w:sz w:val="16"/>
          <w:szCs w:val="16"/>
        </w:rPr>
      </w:pPr>
    </w:p>
    <w:p w14:paraId="4332C7FB" w14:textId="77777777" w:rsidR="00D4598B" w:rsidRPr="001914A5" w:rsidRDefault="00D4598B" w:rsidP="00D4598B">
      <w:pPr>
        <w:jc w:val="center"/>
        <w:rPr>
          <w:rFonts w:ascii="Montserrat" w:hAnsi="Montserrat" w:cs="Arial"/>
          <w:bCs/>
          <w:i/>
          <w:sz w:val="16"/>
          <w:szCs w:val="16"/>
        </w:rPr>
      </w:pPr>
    </w:p>
    <w:p w14:paraId="0E2EBCA2" w14:textId="77777777" w:rsidR="00D4598B" w:rsidRPr="001914A5" w:rsidRDefault="00D4598B" w:rsidP="00D4598B">
      <w:pPr>
        <w:tabs>
          <w:tab w:val="left" w:pos="-1440"/>
          <w:tab w:val="left" w:pos="-720"/>
          <w:tab w:val="left" w:pos="864"/>
          <w:tab w:val="left" w:pos="5184"/>
        </w:tabs>
        <w:jc w:val="both"/>
        <w:rPr>
          <w:rFonts w:ascii="Montserrat" w:hAnsi="Montserrat" w:cs="Arial"/>
          <w:sz w:val="16"/>
          <w:szCs w:val="16"/>
          <w:lang w:val="es-ES_tradnl"/>
        </w:rPr>
        <w:sectPr w:rsidR="00D4598B" w:rsidRPr="001914A5" w:rsidSect="00112EE5">
          <w:headerReference w:type="default" r:id="rId81"/>
          <w:pgSz w:w="12242" w:h="15842" w:code="1"/>
          <w:pgMar w:top="851" w:right="1701" w:bottom="851" w:left="1247" w:header="720" w:footer="720" w:gutter="0"/>
          <w:paperSrc w:first="7" w:other="7"/>
          <w:cols w:space="720"/>
        </w:sectPr>
      </w:pPr>
    </w:p>
    <w:p w14:paraId="32073B2A" w14:textId="77777777" w:rsidR="00D4598B" w:rsidRPr="001914A5" w:rsidRDefault="00D4598B" w:rsidP="00D4598B">
      <w:pPr>
        <w:pStyle w:val="Ttulo2"/>
        <w:rPr>
          <w:rFonts w:ascii="Montserrat" w:hAnsi="Montserrat"/>
          <w:b w:val="0"/>
          <w:i w:val="0"/>
          <w:sz w:val="16"/>
          <w:szCs w:val="16"/>
        </w:rPr>
      </w:pPr>
      <w:bookmarkStart w:id="878" w:name="_Toc364859947"/>
      <w:bookmarkStart w:id="879" w:name="_Toc364865990"/>
      <w:r w:rsidRPr="001914A5">
        <w:rPr>
          <w:rFonts w:ascii="Montserrat" w:hAnsi="Montserrat"/>
          <w:b w:val="0"/>
          <w:sz w:val="16"/>
          <w:szCs w:val="16"/>
        </w:rPr>
        <w:lastRenderedPageBreak/>
        <w:t xml:space="preserve">DOCUMENTO </w:t>
      </w:r>
      <w:proofErr w:type="spellStart"/>
      <w:r w:rsidRPr="001914A5">
        <w:rPr>
          <w:rFonts w:ascii="Montserrat" w:hAnsi="Montserrat"/>
          <w:b w:val="0"/>
          <w:sz w:val="16"/>
          <w:szCs w:val="16"/>
        </w:rPr>
        <w:t>AE3</w:t>
      </w:r>
      <w:proofErr w:type="spellEnd"/>
      <w:r w:rsidRPr="001914A5">
        <w:rPr>
          <w:rFonts w:ascii="Montserrat" w:hAnsi="Montserrat"/>
          <w:b w:val="0"/>
          <w:sz w:val="16"/>
          <w:szCs w:val="16"/>
        </w:rPr>
        <w:t xml:space="preserve"> A.- </w:t>
      </w:r>
      <w:r w:rsidRPr="001914A5">
        <w:rPr>
          <w:rFonts w:ascii="Montserrat" w:hAnsi="Montserrat"/>
          <w:b w:val="0"/>
          <w:sz w:val="16"/>
          <w:szCs w:val="16"/>
        </w:rPr>
        <w:tab/>
        <w:t>ANÁLISIS DE LOS COSTOS BÁSICOS DE LOS MATERIALES.</w:t>
      </w:r>
      <w:bookmarkEnd w:id="878"/>
      <w:bookmarkEnd w:id="879"/>
    </w:p>
    <w:p w14:paraId="5A758975" w14:textId="77777777" w:rsidR="00D4598B" w:rsidRPr="001914A5" w:rsidRDefault="00D4598B" w:rsidP="00D4598B">
      <w:pPr>
        <w:pStyle w:val="Ttulo4"/>
        <w:rPr>
          <w:rFonts w:ascii="Montserrat" w:hAnsi="Montserrat" w:cs="Arial"/>
          <w:b w:val="0"/>
          <w:i/>
          <w:sz w:val="16"/>
          <w:szCs w:val="16"/>
        </w:rPr>
      </w:pPr>
      <w:bookmarkStart w:id="880" w:name="_Toc364865991"/>
      <w:r w:rsidRPr="001914A5">
        <w:rPr>
          <w:rFonts w:ascii="Montserrat" w:hAnsi="Montserrat" w:cs="Arial"/>
          <w:b w:val="0"/>
          <w:sz w:val="16"/>
          <w:szCs w:val="16"/>
        </w:rPr>
        <w:t>LOS COSTOS BÁSICOS DE LOS MATERIALES QUE SE REQUIERAN PARA LA EJECUCIÓN DE LOS TRABAJOS, QUE CORRESPONDERÁ A LOS COSTOS DE LOS MATERIALES PUESTOS EN EL SITIO DE UTILIZACIÓN Y CUANDO EXISTAN INSUMOS DE LOS SEÑALADOS EN LA FRACCIÓN VIII DEL ARTÍCULO 44 DEL REGLAMENTO DE LA LEY DE OBRAS PÚBLICAS Y SERVICIOS RELACIONADOS CON LAS MISMAS.</w:t>
      </w:r>
      <w:bookmarkEnd w:id="880"/>
      <w:r w:rsidRPr="001914A5">
        <w:rPr>
          <w:rFonts w:ascii="Montserrat" w:hAnsi="Montserrat" w:cs="Arial"/>
          <w:b w:val="0"/>
          <w:sz w:val="16"/>
          <w:szCs w:val="16"/>
        </w:rPr>
        <w:t xml:space="preserve"> </w:t>
      </w:r>
    </w:p>
    <w:p w14:paraId="6A27271E" w14:textId="77777777" w:rsidR="00D4598B" w:rsidRPr="001914A5" w:rsidRDefault="00D4598B" w:rsidP="00D4598B">
      <w:pPr>
        <w:jc w:val="both"/>
        <w:rPr>
          <w:rFonts w:ascii="Montserrat" w:hAnsi="Montserrat" w:cs="Arial"/>
          <w:i/>
          <w:sz w:val="16"/>
          <w:szCs w:val="16"/>
        </w:rPr>
      </w:pPr>
    </w:p>
    <w:p w14:paraId="7B148D06" w14:textId="77777777" w:rsidR="00D4598B" w:rsidRPr="001914A5" w:rsidRDefault="00D4598B" w:rsidP="00D4598B">
      <w:pPr>
        <w:tabs>
          <w:tab w:val="left" w:pos="-1440"/>
          <w:tab w:val="left" w:pos="-720"/>
          <w:tab w:val="left" w:pos="864"/>
          <w:tab w:val="left" w:pos="5184"/>
          <w:tab w:val="left" w:pos="9923"/>
        </w:tabs>
        <w:ind w:left="864" w:right="49" w:hanging="864"/>
        <w:jc w:val="both"/>
        <w:outlineLvl w:val="0"/>
        <w:rPr>
          <w:rFonts w:ascii="Montserrat" w:hAnsi="Montserrat" w:cs="Arial"/>
          <w:i/>
          <w:sz w:val="16"/>
          <w:szCs w:val="16"/>
        </w:rPr>
      </w:pPr>
      <w:bookmarkStart w:id="881" w:name="_Toc364859948"/>
      <w:bookmarkStart w:id="882" w:name="_Toc364865303"/>
      <w:bookmarkStart w:id="883" w:name="_Toc364865992"/>
      <w:r w:rsidRPr="001914A5">
        <w:rPr>
          <w:rFonts w:ascii="Montserrat" w:hAnsi="Montserrat" w:cs="Arial"/>
          <w:b/>
          <w:sz w:val="16"/>
          <w:szCs w:val="16"/>
        </w:rPr>
        <w:t>A). -ENCABEZADO</w:t>
      </w:r>
      <w:r w:rsidRPr="001914A5">
        <w:rPr>
          <w:rFonts w:ascii="Montserrat" w:hAnsi="Montserrat" w:cs="Arial"/>
          <w:sz w:val="16"/>
          <w:szCs w:val="16"/>
        </w:rPr>
        <w:t>:</w:t>
      </w:r>
      <w:bookmarkEnd w:id="881"/>
      <w:bookmarkEnd w:id="882"/>
      <w:bookmarkEnd w:id="883"/>
    </w:p>
    <w:p w14:paraId="5E732B4B" w14:textId="77777777" w:rsidR="00D4598B" w:rsidRPr="001914A5" w:rsidRDefault="00D4598B" w:rsidP="00D4598B">
      <w:pPr>
        <w:tabs>
          <w:tab w:val="left" w:pos="-1440"/>
          <w:tab w:val="left" w:pos="-720"/>
          <w:tab w:val="left" w:pos="864"/>
          <w:tab w:val="left" w:pos="5184"/>
          <w:tab w:val="left" w:pos="9923"/>
        </w:tabs>
        <w:ind w:left="864" w:right="49" w:hanging="864"/>
        <w:jc w:val="both"/>
        <w:outlineLvl w:val="0"/>
        <w:rPr>
          <w:rFonts w:ascii="Montserrat" w:hAnsi="Montserrat" w:cs="Arial"/>
          <w:i/>
          <w:sz w:val="16"/>
          <w:szCs w:val="16"/>
        </w:rPr>
      </w:pPr>
    </w:p>
    <w:p w14:paraId="0350CFDD" w14:textId="77777777" w:rsidR="00D4598B" w:rsidRPr="001914A5" w:rsidRDefault="00D4598B" w:rsidP="00D4598B">
      <w:pPr>
        <w:tabs>
          <w:tab w:val="left" w:pos="-1440"/>
          <w:tab w:val="left" w:pos="-720"/>
          <w:tab w:val="left" w:pos="709"/>
          <w:tab w:val="left" w:pos="5184"/>
          <w:tab w:val="left" w:pos="9923"/>
        </w:tabs>
        <w:spacing w:line="276" w:lineRule="auto"/>
        <w:ind w:left="4678" w:right="49" w:hanging="4253"/>
        <w:jc w:val="both"/>
        <w:outlineLvl w:val="0"/>
        <w:rPr>
          <w:rFonts w:ascii="Montserrat" w:hAnsi="Montserrat" w:cs="Arial"/>
          <w:i/>
          <w:sz w:val="16"/>
          <w:szCs w:val="16"/>
        </w:rPr>
      </w:pPr>
      <w:bookmarkStart w:id="884" w:name="_Toc364859949"/>
      <w:bookmarkStart w:id="885" w:name="_Toc364865304"/>
      <w:bookmarkStart w:id="886" w:name="_Toc364865993"/>
      <w:r w:rsidRPr="001914A5">
        <w:rPr>
          <w:rFonts w:ascii="Montserrat" w:hAnsi="Montserrat" w:cs="Arial"/>
          <w:sz w:val="16"/>
          <w:szCs w:val="16"/>
        </w:rPr>
        <w:t xml:space="preserve">LICITACIÓN </w:t>
      </w:r>
      <w:proofErr w:type="spellStart"/>
      <w:r w:rsidRPr="001914A5">
        <w:rPr>
          <w:rFonts w:ascii="Montserrat" w:hAnsi="Montserrat" w:cs="Arial"/>
          <w:sz w:val="16"/>
          <w:szCs w:val="16"/>
        </w:rPr>
        <w:t>N°</w:t>
      </w:r>
      <w:proofErr w:type="spellEnd"/>
      <w:r w:rsidRPr="001914A5">
        <w:rPr>
          <w:rFonts w:ascii="Montserrat" w:hAnsi="Montserrat" w:cs="Arial"/>
          <w:sz w:val="16"/>
          <w:szCs w:val="16"/>
        </w:rPr>
        <w:tab/>
        <w:t>LA CLAVE QUE LE CORRESPONDA.</w:t>
      </w:r>
      <w:bookmarkEnd w:id="884"/>
      <w:bookmarkEnd w:id="885"/>
      <w:bookmarkEnd w:id="886"/>
      <w:r w:rsidRPr="001914A5">
        <w:rPr>
          <w:rFonts w:ascii="Montserrat" w:hAnsi="Montserrat" w:cs="Arial"/>
          <w:sz w:val="16"/>
          <w:szCs w:val="16"/>
        </w:rPr>
        <w:t xml:space="preserve"> </w:t>
      </w:r>
    </w:p>
    <w:p w14:paraId="4E430F2D" w14:textId="77777777" w:rsidR="00D4598B" w:rsidRPr="001914A5" w:rsidRDefault="00D4598B" w:rsidP="00D4598B">
      <w:pPr>
        <w:tabs>
          <w:tab w:val="left" w:pos="-1440"/>
          <w:tab w:val="left" w:pos="-720"/>
          <w:tab w:val="left" w:pos="709"/>
          <w:tab w:val="left" w:pos="5184"/>
          <w:tab w:val="left" w:pos="9923"/>
        </w:tabs>
        <w:spacing w:line="276" w:lineRule="auto"/>
        <w:ind w:left="4678" w:right="49" w:hanging="4253"/>
        <w:jc w:val="both"/>
        <w:outlineLvl w:val="0"/>
        <w:rPr>
          <w:rFonts w:ascii="Montserrat" w:hAnsi="Montserrat" w:cs="Arial"/>
          <w:i/>
          <w:sz w:val="16"/>
          <w:szCs w:val="16"/>
        </w:rPr>
      </w:pPr>
    </w:p>
    <w:p w14:paraId="7DAA0C89" w14:textId="77777777" w:rsidR="00D4598B" w:rsidRPr="001914A5" w:rsidRDefault="00D4598B" w:rsidP="00D4598B">
      <w:pPr>
        <w:pStyle w:val="Sangra2detindependiente"/>
        <w:tabs>
          <w:tab w:val="left" w:pos="9923"/>
        </w:tabs>
        <w:spacing w:line="276" w:lineRule="auto"/>
        <w:ind w:left="4678" w:right="49" w:hanging="4253"/>
        <w:rPr>
          <w:rFonts w:ascii="Montserrat" w:hAnsi="Montserrat" w:cs="Arial"/>
          <w:b/>
          <w:i/>
          <w:sz w:val="16"/>
          <w:szCs w:val="16"/>
        </w:rPr>
      </w:pPr>
      <w:r w:rsidRPr="001914A5">
        <w:rPr>
          <w:rFonts w:ascii="Montserrat" w:hAnsi="Montserrat" w:cs="Arial"/>
          <w:b/>
          <w:sz w:val="16"/>
          <w:szCs w:val="16"/>
        </w:rPr>
        <w:t>OBJETO:</w:t>
      </w:r>
      <w:r w:rsidRPr="001914A5">
        <w:rPr>
          <w:rFonts w:ascii="Montserrat" w:hAnsi="Montserrat" w:cs="Arial"/>
          <w:b/>
          <w:sz w:val="16"/>
          <w:szCs w:val="16"/>
        </w:rPr>
        <w:tab/>
        <w:t>SE ESPECIFICARÁ EL TIPO DE TRABAJOS Y EL LUGAR DONDE SE EFECTUARÁN ESTOS.</w:t>
      </w:r>
    </w:p>
    <w:p w14:paraId="7FAFD6C8" w14:textId="77777777" w:rsidR="00D4598B" w:rsidRPr="001914A5" w:rsidRDefault="00D4598B" w:rsidP="00D4598B">
      <w:pPr>
        <w:pStyle w:val="Sangra2detindependiente"/>
        <w:tabs>
          <w:tab w:val="left" w:pos="9923"/>
        </w:tabs>
        <w:spacing w:line="276" w:lineRule="auto"/>
        <w:ind w:left="4678" w:right="49" w:hanging="4253"/>
        <w:rPr>
          <w:rFonts w:ascii="Montserrat" w:hAnsi="Montserrat" w:cs="Arial"/>
          <w:b/>
          <w:i/>
          <w:sz w:val="16"/>
          <w:szCs w:val="16"/>
        </w:rPr>
      </w:pPr>
    </w:p>
    <w:p w14:paraId="17CFAFF8" w14:textId="77777777" w:rsidR="00D4598B" w:rsidRPr="001914A5" w:rsidRDefault="00D4598B" w:rsidP="00D4598B">
      <w:pPr>
        <w:tabs>
          <w:tab w:val="left" w:pos="-1440"/>
          <w:tab w:val="left" w:pos="-720"/>
          <w:tab w:val="left" w:pos="709"/>
          <w:tab w:val="left" w:pos="5184"/>
          <w:tab w:val="left" w:pos="9923"/>
        </w:tabs>
        <w:spacing w:line="276" w:lineRule="auto"/>
        <w:ind w:left="4678" w:right="49" w:hanging="4253"/>
        <w:jc w:val="both"/>
        <w:rPr>
          <w:rFonts w:ascii="Montserrat" w:hAnsi="Montserrat" w:cs="Arial"/>
          <w:i/>
          <w:sz w:val="16"/>
          <w:szCs w:val="16"/>
        </w:rPr>
      </w:pPr>
      <w:r w:rsidRPr="001914A5">
        <w:rPr>
          <w:rFonts w:ascii="Montserrat" w:hAnsi="Montserrat" w:cs="Arial"/>
          <w:sz w:val="16"/>
          <w:szCs w:val="16"/>
        </w:rPr>
        <w:t>RAZÓN SOCIAL DEL LICITANTE:</w:t>
      </w:r>
      <w:r w:rsidRPr="001914A5">
        <w:rPr>
          <w:rFonts w:ascii="Montserrat" w:hAnsi="Montserrat" w:cs="Arial"/>
          <w:sz w:val="16"/>
          <w:szCs w:val="16"/>
        </w:rPr>
        <w:tab/>
        <w:t>SE ANOTARÁ EL NOMBRE O RAZÓN SOCIAL COMPLETA DEL LICITANTE QUE PRESENTA LA PROPOSICIÓN.</w:t>
      </w:r>
    </w:p>
    <w:p w14:paraId="159E7392" w14:textId="77777777" w:rsidR="00D4598B" w:rsidRPr="001914A5" w:rsidRDefault="00D4598B" w:rsidP="00D4598B">
      <w:pPr>
        <w:tabs>
          <w:tab w:val="left" w:pos="-1440"/>
          <w:tab w:val="left" w:pos="-720"/>
          <w:tab w:val="left" w:pos="709"/>
          <w:tab w:val="left" w:pos="5184"/>
          <w:tab w:val="left" w:pos="9923"/>
        </w:tabs>
        <w:spacing w:line="276" w:lineRule="auto"/>
        <w:ind w:left="4678" w:right="49" w:hanging="4253"/>
        <w:jc w:val="both"/>
        <w:rPr>
          <w:rFonts w:ascii="Montserrat" w:hAnsi="Montserrat" w:cs="Arial"/>
          <w:i/>
          <w:sz w:val="16"/>
          <w:szCs w:val="16"/>
        </w:rPr>
      </w:pPr>
    </w:p>
    <w:p w14:paraId="7AC45D89" w14:textId="77777777" w:rsidR="00D4598B" w:rsidRPr="001914A5" w:rsidRDefault="00D4598B" w:rsidP="00D4598B">
      <w:pPr>
        <w:tabs>
          <w:tab w:val="left" w:pos="-1440"/>
          <w:tab w:val="left" w:pos="-720"/>
          <w:tab w:val="left" w:pos="709"/>
          <w:tab w:val="left" w:pos="5184"/>
          <w:tab w:val="left" w:pos="9923"/>
        </w:tabs>
        <w:spacing w:line="276" w:lineRule="auto"/>
        <w:ind w:left="4678" w:right="49" w:hanging="4253"/>
        <w:jc w:val="both"/>
        <w:rPr>
          <w:rFonts w:ascii="Montserrat" w:hAnsi="Montserrat" w:cs="Arial"/>
          <w:i/>
          <w:sz w:val="16"/>
          <w:szCs w:val="16"/>
        </w:rPr>
      </w:pPr>
      <w:r w:rsidRPr="001914A5">
        <w:rPr>
          <w:rFonts w:ascii="Montserrat" w:hAnsi="Montserrat" w:cs="Arial"/>
          <w:sz w:val="16"/>
          <w:szCs w:val="16"/>
        </w:rPr>
        <w:t>FIRMA DEL LICITANTE:</w:t>
      </w:r>
      <w:r w:rsidRPr="001914A5">
        <w:rPr>
          <w:rFonts w:ascii="Montserrat" w:hAnsi="Montserrat" w:cs="Arial"/>
          <w:sz w:val="16"/>
          <w:szCs w:val="16"/>
        </w:rPr>
        <w:tab/>
        <w:t>ESTE ESPACIO SERVIRÁ PARA QUE SIGNE EL REPRESENTANTE LEGAL DEL LICITANTE.</w:t>
      </w:r>
    </w:p>
    <w:p w14:paraId="5A454522" w14:textId="77777777" w:rsidR="00D4598B" w:rsidRPr="001914A5" w:rsidRDefault="00D4598B" w:rsidP="00D4598B">
      <w:pPr>
        <w:tabs>
          <w:tab w:val="left" w:pos="-1440"/>
          <w:tab w:val="left" w:pos="-720"/>
          <w:tab w:val="left" w:pos="709"/>
          <w:tab w:val="left" w:pos="5184"/>
          <w:tab w:val="left" w:pos="9923"/>
        </w:tabs>
        <w:spacing w:line="276" w:lineRule="auto"/>
        <w:ind w:left="4678" w:right="49" w:hanging="4253"/>
        <w:jc w:val="both"/>
        <w:rPr>
          <w:rFonts w:ascii="Montserrat" w:hAnsi="Montserrat" w:cs="Arial"/>
          <w:i/>
          <w:sz w:val="16"/>
          <w:szCs w:val="16"/>
        </w:rPr>
      </w:pPr>
    </w:p>
    <w:p w14:paraId="2E7A06A4" w14:textId="77777777" w:rsidR="00D4598B" w:rsidRPr="001914A5" w:rsidRDefault="00D4598B" w:rsidP="00D4598B">
      <w:pPr>
        <w:tabs>
          <w:tab w:val="left" w:pos="-1440"/>
          <w:tab w:val="left" w:pos="-720"/>
          <w:tab w:val="left" w:pos="709"/>
          <w:tab w:val="left" w:pos="5184"/>
          <w:tab w:val="left" w:pos="9923"/>
        </w:tabs>
        <w:spacing w:line="276" w:lineRule="auto"/>
        <w:ind w:left="4678" w:right="49" w:hanging="4253"/>
        <w:jc w:val="both"/>
        <w:rPr>
          <w:rFonts w:ascii="Montserrat" w:hAnsi="Montserrat" w:cs="Arial"/>
          <w:i/>
          <w:sz w:val="16"/>
          <w:szCs w:val="16"/>
        </w:rPr>
      </w:pPr>
      <w:r w:rsidRPr="001914A5">
        <w:rPr>
          <w:rFonts w:ascii="Montserrat" w:hAnsi="Montserrat" w:cs="Arial"/>
          <w:sz w:val="16"/>
          <w:szCs w:val="16"/>
        </w:rPr>
        <w:t xml:space="preserve">PLAZO DE EJECUCIÓN DE LOS TRABAJOS: </w:t>
      </w:r>
      <w:r w:rsidRPr="001914A5">
        <w:rPr>
          <w:rFonts w:ascii="Montserrat" w:hAnsi="Montserrat" w:cs="Arial"/>
          <w:sz w:val="16"/>
          <w:szCs w:val="16"/>
        </w:rPr>
        <w:tab/>
        <w:t>EL INDICADO EN LA CONVOCATORIA O LA MODIFICACIÓN QUE EN SU CASO SE HAYA EFECTUADO</w:t>
      </w:r>
    </w:p>
    <w:p w14:paraId="1A5D7A87" w14:textId="77777777" w:rsidR="00D4598B" w:rsidRPr="001914A5" w:rsidRDefault="00D4598B" w:rsidP="00D4598B">
      <w:pPr>
        <w:tabs>
          <w:tab w:val="left" w:pos="-1440"/>
          <w:tab w:val="left" w:pos="-720"/>
          <w:tab w:val="left" w:pos="709"/>
          <w:tab w:val="left" w:pos="5184"/>
          <w:tab w:val="left" w:pos="9923"/>
        </w:tabs>
        <w:spacing w:line="276" w:lineRule="auto"/>
        <w:ind w:left="4678" w:right="49" w:hanging="4253"/>
        <w:jc w:val="both"/>
        <w:rPr>
          <w:rFonts w:ascii="Montserrat" w:hAnsi="Montserrat" w:cs="Arial"/>
          <w:i/>
          <w:sz w:val="16"/>
          <w:szCs w:val="16"/>
        </w:rPr>
      </w:pPr>
    </w:p>
    <w:p w14:paraId="0F324252" w14:textId="77777777" w:rsidR="00D4598B" w:rsidRPr="001914A5" w:rsidRDefault="00D4598B" w:rsidP="00D4598B">
      <w:pPr>
        <w:tabs>
          <w:tab w:val="left" w:pos="-1440"/>
          <w:tab w:val="left" w:pos="-720"/>
          <w:tab w:val="left" w:pos="567"/>
          <w:tab w:val="left" w:pos="5220"/>
        </w:tabs>
        <w:spacing w:line="276" w:lineRule="auto"/>
        <w:ind w:left="4678" w:hanging="4253"/>
        <w:jc w:val="both"/>
        <w:rPr>
          <w:rFonts w:ascii="Montserrat" w:hAnsi="Montserrat" w:cs="Arial"/>
          <w:i/>
          <w:sz w:val="16"/>
          <w:szCs w:val="16"/>
        </w:rPr>
      </w:pPr>
      <w:r w:rsidRPr="001914A5">
        <w:rPr>
          <w:rFonts w:ascii="Montserrat" w:hAnsi="Montserrat" w:cs="Arial"/>
          <w:sz w:val="16"/>
          <w:szCs w:val="16"/>
        </w:rPr>
        <w:t>FECHA DE PRESENTACIÓN DE LA PROPUESTA</w:t>
      </w:r>
      <w:r w:rsidRPr="001914A5">
        <w:rPr>
          <w:rFonts w:ascii="Montserrat" w:hAnsi="Montserrat" w:cs="Arial"/>
          <w:sz w:val="16"/>
          <w:szCs w:val="16"/>
        </w:rPr>
        <w:tab/>
        <w:t xml:space="preserve">LA INDICADA   EN   LA    </w:t>
      </w:r>
      <w:proofErr w:type="gramStart"/>
      <w:r w:rsidRPr="001914A5">
        <w:rPr>
          <w:rFonts w:ascii="Montserrat" w:hAnsi="Montserrat" w:cs="Arial"/>
          <w:sz w:val="16"/>
          <w:szCs w:val="16"/>
        </w:rPr>
        <w:t>CONVOCATORIA  O</w:t>
      </w:r>
      <w:proofErr w:type="gramEnd"/>
      <w:r w:rsidRPr="001914A5">
        <w:rPr>
          <w:rFonts w:ascii="Montserrat" w:hAnsi="Montserrat" w:cs="Arial"/>
          <w:sz w:val="16"/>
          <w:szCs w:val="16"/>
        </w:rPr>
        <w:t xml:space="preserve">    LA MODIFICACIÓN QUE EN SU CASO SE HAYA EFECTUADO</w:t>
      </w:r>
    </w:p>
    <w:p w14:paraId="1626FCE3" w14:textId="77777777" w:rsidR="00D4598B" w:rsidRPr="001914A5" w:rsidRDefault="00D4598B" w:rsidP="00D4598B">
      <w:pPr>
        <w:pStyle w:val="Textodebloque"/>
        <w:tabs>
          <w:tab w:val="left" w:pos="-1440"/>
          <w:tab w:val="left" w:pos="-720"/>
          <w:tab w:val="left" w:pos="709"/>
          <w:tab w:val="left" w:pos="5184"/>
          <w:tab w:val="left" w:pos="9923"/>
        </w:tabs>
        <w:ind w:left="0" w:right="51" w:firstLine="0"/>
        <w:rPr>
          <w:rFonts w:ascii="Montserrat" w:hAnsi="Montserrat" w:cs="Arial"/>
          <w:b/>
          <w:sz w:val="16"/>
          <w:szCs w:val="16"/>
        </w:rPr>
      </w:pPr>
      <w:r w:rsidRPr="001914A5">
        <w:rPr>
          <w:rFonts w:ascii="Montserrat" w:hAnsi="Montserrat" w:cs="Arial"/>
          <w:b/>
          <w:sz w:val="16"/>
          <w:szCs w:val="16"/>
        </w:rPr>
        <w:t>B). - COLUMNAS:</w:t>
      </w:r>
    </w:p>
    <w:p w14:paraId="70C053AC" w14:textId="77777777" w:rsidR="00D4598B" w:rsidRPr="001914A5" w:rsidRDefault="00D4598B" w:rsidP="00D4598B">
      <w:pPr>
        <w:pStyle w:val="Textodebloque"/>
        <w:tabs>
          <w:tab w:val="left" w:pos="-1440"/>
          <w:tab w:val="left" w:pos="-720"/>
          <w:tab w:val="left" w:pos="709"/>
          <w:tab w:val="left" w:pos="5184"/>
          <w:tab w:val="left" w:pos="9923"/>
        </w:tabs>
        <w:ind w:left="0" w:right="51" w:firstLine="0"/>
        <w:rPr>
          <w:rFonts w:ascii="Montserrat" w:hAnsi="Montserrat" w:cs="Arial"/>
          <w:b/>
          <w:sz w:val="16"/>
          <w:szCs w:val="16"/>
        </w:rPr>
      </w:pPr>
    </w:p>
    <w:p w14:paraId="1D56EB11" w14:textId="77777777" w:rsidR="00D4598B" w:rsidRPr="001914A5" w:rsidRDefault="00D4598B" w:rsidP="00D4598B">
      <w:pPr>
        <w:pStyle w:val="Textodebloque"/>
        <w:tabs>
          <w:tab w:val="left" w:pos="-1440"/>
          <w:tab w:val="left" w:pos="-720"/>
          <w:tab w:val="left" w:pos="709"/>
          <w:tab w:val="left" w:pos="5220"/>
          <w:tab w:val="left" w:pos="9923"/>
        </w:tabs>
        <w:spacing w:line="276" w:lineRule="auto"/>
        <w:ind w:left="4678" w:right="51" w:hanging="4253"/>
        <w:rPr>
          <w:rFonts w:ascii="Montserrat" w:hAnsi="Montserrat" w:cs="Arial"/>
          <w:sz w:val="16"/>
          <w:szCs w:val="16"/>
        </w:rPr>
      </w:pPr>
      <w:proofErr w:type="spellStart"/>
      <w:r w:rsidRPr="001914A5">
        <w:rPr>
          <w:rFonts w:ascii="Montserrat" w:hAnsi="Montserrat" w:cs="Arial"/>
          <w:sz w:val="16"/>
          <w:szCs w:val="16"/>
        </w:rPr>
        <w:t>N°</w:t>
      </w:r>
      <w:proofErr w:type="spellEnd"/>
      <w:r w:rsidRPr="001914A5">
        <w:rPr>
          <w:rFonts w:ascii="Montserrat" w:hAnsi="Montserrat" w:cs="Arial"/>
          <w:sz w:val="16"/>
          <w:szCs w:val="16"/>
        </w:rPr>
        <w:tab/>
      </w:r>
      <w:r w:rsidRPr="001914A5">
        <w:rPr>
          <w:rFonts w:ascii="Montserrat" w:hAnsi="Montserrat" w:cs="Arial"/>
          <w:sz w:val="16"/>
          <w:szCs w:val="16"/>
        </w:rPr>
        <w:tab/>
        <w:t xml:space="preserve">SE ANOTARÁ EL NUMERO CORRESPONDIENTE, DE ACUERDO CON EL DOCUMENTO </w:t>
      </w:r>
      <w:proofErr w:type="spellStart"/>
      <w:r w:rsidRPr="001914A5">
        <w:rPr>
          <w:rFonts w:ascii="Montserrat" w:hAnsi="Montserrat" w:cs="Arial"/>
          <w:sz w:val="16"/>
          <w:szCs w:val="16"/>
        </w:rPr>
        <w:t>AE11A</w:t>
      </w:r>
      <w:proofErr w:type="spellEnd"/>
      <w:r w:rsidRPr="001914A5">
        <w:rPr>
          <w:rFonts w:ascii="Montserrat" w:hAnsi="Montserrat" w:cs="Arial"/>
          <w:sz w:val="16"/>
          <w:szCs w:val="16"/>
        </w:rPr>
        <w:t>.</w:t>
      </w:r>
    </w:p>
    <w:p w14:paraId="2A84AF23" w14:textId="77777777" w:rsidR="00D4598B" w:rsidRPr="001914A5" w:rsidRDefault="00D4598B" w:rsidP="00D4598B">
      <w:pPr>
        <w:tabs>
          <w:tab w:val="left" w:pos="-1440"/>
          <w:tab w:val="left" w:pos="-720"/>
          <w:tab w:val="left" w:pos="567"/>
          <w:tab w:val="left" w:pos="5387"/>
        </w:tabs>
        <w:spacing w:line="276" w:lineRule="auto"/>
        <w:ind w:left="5387" w:hanging="4937"/>
        <w:jc w:val="both"/>
        <w:rPr>
          <w:rFonts w:ascii="Montserrat" w:hAnsi="Montserrat" w:cs="Arial"/>
          <w:i/>
          <w:sz w:val="16"/>
          <w:szCs w:val="16"/>
          <w:lang w:val="es-ES_tradnl"/>
        </w:rPr>
      </w:pPr>
    </w:p>
    <w:p w14:paraId="3F3FA1E3" w14:textId="77777777" w:rsidR="00D4598B" w:rsidRPr="001914A5" w:rsidRDefault="00D4598B" w:rsidP="00D4598B">
      <w:pPr>
        <w:tabs>
          <w:tab w:val="left" w:pos="-1440"/>
          <w:tab w:val="left" w:pos="-720"/>
          <w:tab w:val="left" w:pos="567"/>
          <w:tab w:val="left" w:pos="5220"/>
        </w:tabs>
        <w:spacing w:line="276" w:lineRule="auto"/>
        <w:ind w:left="4678" w:hanging="4253"/>
        <w:jc w:val="both"/>
        <w:rPr>
          <w:rFonts w:ascii="Montserrat" w:hAnsi="Montserrat" w:cs="Arial"/>
          <w:i/>
          <w:sz w:val="16"/>
          <w:szCs w:val="16"/>
        </w:rPr>
      </w:pPr>
      <w:r w:rsidRPr="001914A5">
        <w:rPr>
          <w:rFonts w:ascii="Montserrat" w:hAnsi="Montserrat" w:cs="Arial"/>
          <w:sz w:val="16"/>
          <w:szCs w:val="16"/>
        </w:rPr>
        <w:t>DESCRIPCIÓN DE LOS MATERIALES</w:t>
      </w:r>
      <w:r w:rsidRPr="001914A5">
        <w:rPr>
          <w:rFonts w:ascii="Montserrat" w:hAnsi="Montserrat" w:cs="Arial"/>
          <w:sz w:val="16"/>
          <w:szCs w:val="16"/>
        </w:rPr>
        <w:tab/>
        <w:t>SE ANOTARÁ CLARAMENTE EL NOMBRE DE LOS MATERIALES, INDICANDO SUS CARACTERÍSTICAS, EN FORMA GENÉRICA.</w:t>
      </w:r>
    </w:p>
    <w:p w14:paraId="073268F2" w14:textId="77777777" w:rsidR="00D4598B" w:rsidRPr="001914A5" w:rsidRDefault="00D4598B" w:rsidP="00D4598B">
      <w:pPr>
        <w:pStyle w:val="Textodebloque"/>
        <w:tabs>
          <w:tab w:val="left" w:pos="-1440"/>
          <w:tab w:val="left" w:pos="-720"/>
          <w:tab w:val="left" w:pos="709"/>
          <w:tab w:val="left" w:pos="5220"/>
          <w:tab w:val="left" w:pos="9923"/>
        </w:tabs>
        <w:spacing w:line="276" w:lineRule="auto"/>
        <w:ind w:left="5220" w:right="51" w:hanging="4770"/>
        <w:rPr>
          <w:rFonts w:ascii="Montserrat" w:hAnsi="Montserrat" w:cs="Arial"/>
          <w:sz w:val="16"/>
          <w:szCs w:val="16"/>
        </w:rPr>
      </w:pPr>
    </w:p>
    <w:p w14:paraId="33F0B979" w14:textId="77777777" w:rsidR="00D4598B" w:rsidRPr="001914A5" w:rsidRDefault="00D4598B" w:rsidP="00D4598B">
      <w:pPr>
        <w:pStyle w:val="Textodebloque"/>
        <w:tabs>
          <w:tab w:val="left" w:pos="-1440"/>
          <w:tab w:val="left" w:pos="-720"/>
          <w:tab w:val="left" w:pos="709"/>
          <w:tab w:val="left" w:pos="5220"/>
          <w:tab w:val="left" w:pos="9923"/>
        </w:tabs>
        <w:spacing w:line="276" w:lineRule="auto"/>
        <w:ind w:left="4678" w:right="51" w:hanging="4253"/>
        <w:rPr>
          <w:rFonts w:ascii="Montserrat" w:hAnsi="Montserrat" w:cs="Arial"/>
          <w:sz w:val="16"/>
          <w:szCs w:val="16"/>
        </w:rPr>
      </w:pPr>
      <w:r w:rsidRPr="001914A5">
        <w:rPr>
          <w:rFonts w:ascii="Montserrat" w:hAnsi="Montserrat" w:cs="Arial"/>
          <w:sz w:val="16"/>
          <w:szCs w:val="16"/>
        </w:rPr>
        <w:t>UNIDAD:</w:t>
      </w:r>
      <w:r w:rsidRPr="001914A5">
        <w:rPr>
          <w:rFonts w:ascii="Montserrat" w:hAnsi="Montserrat" w:cs="Arial"/>
          <w:sz w:val="16"/>
          <w:szCs w:val="16"/>
        </w:rPr>
        <w:tab/>
        <w:t>SE ANOTARÁ LA UNIDAD DE MEDIDA DEL MATERIAL.</w:t>
      </w:r>
    </w:p>
    <w:p w14:paraId="35081B38" w14:textId="77777777" w:rsidR="00D4598B" w:rsidRPr="001914A5" w:rsidRDefault="00D4598B" w:rsidP="00D4598B">
      <w:pPr>
        <w:pStyle w:val="Textodebloque"/>
        <w:tabs>
          <w:tab w:val="left" w:pos="-1440"/>
          <w:tab w:val="left" w:pos="-720"/>
          <w:tab w:val="left" w:pos="709"/>
          <w:tab w:val="left" w:pos="5220"/>
          <w:tab w:val="left" w:pos="9923"/>
        </w:tabs>
        <w:spacing w:line="276" w:lineRule="auto"/>
        <w:ind w:left="4678" w:right="51" w:hanging="4253"/>
        <w:rPr>
          <w:rFonts w:ascii="Montserrat" w:hAnsi="Montserrat" w:cs="Arial"/>
          <w:sz w:val="16"/>
          <w:szCs w:val="16"/>
        </w:rPr>
      </w:pPr>
    </w:p>
    <w:p w14:paraId="1308F908" w14:textId="77777777" w:rsidR="00D4598B" w:rsidRPr="001914A5" w:rsidRDefault="00D4598B" w:rsidP="00D4598B">
      <w:pPr>
        <w:pStyle w:val="Textodebloque"/>
        <w:tabs>
          <w:tab w:val="left" w:pos="-1440"/>
          <w:tab w:val="left" w:pos="-720"/>
          <w:tab w:val="left" w:pos="709"/>
          <w:tab w:val="left" w:pos="5220"/>
          <w:tab w:val="left" w:pos="9923"/>
        </w:tabs>
        <w:spacing w:line="276" w:lineRule="auto"/>
        <w:ind w:left="4678" w:right="51" w:hanging="4253"/>
        <w:rPr>
          <w:rFonts w:ascii="Montserrat" w:hAnsi="Montserrat" w:cs="Arial"/>
          <w:sz w:val="16"/>
          <w:szCs w:val="16"/>
        </w:rPr>
      </w:pPr>
      <w:r w:rsidRPr="001914A5">
        <w:rPr>
          <w:rFonts w:ascii="Montserrat" w:hAnsi="Montserrat" w:cs="Arial"/>
          <w:sz w:val="16"/>
          <w:szCs w:val="16"/>
        </w:rPr>
        <w:t>COSTO DE ADQUISICIÓN:</w:t>
      </w:r>
      <w:r w:rsidRPr="001914A5">
        <w:rPr>
          <w:rFonts w:ascii="Montserrat" w:hAnsi="Montserrat" w:cs="Arial"/>
          <w:sz w:val="16"/>
          <w:szCs w:val="16"/>
        </w:rPr>
        <w:tab/>
        <w:t xml:space="preserve">SE </w:t>
      </w:r>
      <w:r>
        <w:rPr>
          <w:rFonts w:ascii="Montserrat" w:hAnsi="Montserrat" w:cs="Arial"/>
          <w:sz w:val="16"/>
          <w:szCs w:val="16"/>
        </w:rPr>
        <w:t>ANOTARÁ</w:t>
      </w:r>
      <w:r w:rsidRPr="001914A5">
        <w:rPr>
          <w:rFonts w:ascii="Montserrat" w:hAnsi="Montserrat" w:cs="Arial"/>
          <w:sz w:val="16"/>
          <w:szCs w:val="16"/>
        </w:rPr>
        <w:t xml:space="preserve"> EL COSTO POR UNIDAD DE ADQUISICIÓN DEL MATERIAL EN EL MERCADO EN LA REGIÓN MÁS CERCANA DONDE EXISTA EL MATERIAL.</w:t>
      </w:r>
    </w:p>
    <w:p w14:paraId="5A465889" w14:textId="77777777" w:rsidR="00D4598B" w:rsidRPr="001914A5" w:rsidRDefault="00D4598B" w:rsidP="00D4598B">
      <w:pPr>
        <w:pStyle w:val="Textodebloque"/>
        <w:tabs>
          <w:tab w:val="left" w:pos="-1440"/>
          <w:tab w:val="left" w:pos="-720"/>
          <w:tab w:val="left" w:pos="709"/>
          <w:tab w:val="left" w:pos="5220"/>
          <w:tab w:val="left" w:pos="9923"/>
        </w:tabs>
        <w:spacing w:line="276" w:lineRule="auto"/>
        <w:ind w:left="4678" w:right="51" w:hanging="4253"/>
        <w:rPr>
          <w:rFonts w:ascii="Montserrat" w:hAnsi="Montserrat" w:cs="Arial"/>
          <w:sz w:val="16"/>
          <w:szCs w:val="16"/>
        </w:rPr>
      </w:pPr>
    </w:p>
    <w:p w14:paraId="57BF5530" w14:textId="77777777" w:rsidR="00D4598B" w:rsidRPr="001914A5" w:rsidRDefault="00D4598B" w:rsidP="00D4598B">
      <w:pPr>
        <w:pStyle w:val="Textodebloque"/>
        <w:tabs>
          <w:tab w:val="left" w:pos="-1440"/>
          <w:tab w:val="left" w:pos="-720"/>
          <w:tab w:val="left" w:pos="709"/>
          <w:tab w:val="left" w:pos="5220"/>
          <w:tab w:val="left" w:pos="9923"/>
        </w:tabs>
        <w:spacing w:line="276" w:lineRule="auto"/>
        <w:ind w:left="4678" w:right="51" w:hanging="4253"/>
        <w:rPr>
          <w:rFonts w:ascii="Montserrat" w:hAnsi="Montserrat" w:cs="Arial"/>
          <w:sz w:val="16"/>
          <w:szCs w:val="16"/>
        </w:rPr>
      </w:pPr>
      <w:r w:rsidRPr="001914A5">
        <w:rPr>
          <w:rFonts w:ascii="Montserrat" w:hAnsi="Montserrat" w:cs="Arial"/>
          <w:sz w:val="16"/>
          <w:szCs w:val="16"/>
        </w:rPr>
        <w:t>COSTO POR ACARREOS</w:t>
      </w:r>
      <w:r w:rsidRPr="001914A5">
        <w:rPr>
          <w:rFonts w:ascii="Montserrat" w:hAnsi="Montserrat" w:cs="Arial"/>
          <w:sz w:val="16"/>
          <w:szCs w:val="16"/>
        </w:rPr>
        <w:tab/>
        <w:t xml:space="preserve">SE </w:t>
      </w:r>
      <w:r>
        <w:rPr>
          <w:rFonts w:ascii="Montserrat" w:hAnsi="Montserrat" w:cs="Arial"/>
          <w:sz w:val="16"/>
          <w:szCs w:val="16"/>
        </w:rPr>
        <w:t>ANOTARÁ</w:t>
      </w:r>
      <w:r w:rsidRPr="001914A5">
        <w:rPr>
          <w:rFonts w:ascii="Montserrat" w:hAnsi="Montserrat" w:cs="Arial"/>
          <w:sz w:val="16"/>
          <w:szCs w:val="16"/>
        </w:rPr>
        <w:t xml:space="preserve"> EL COSTO DEL ACARREO O TRANSPORTE POR UNIDAD DE CADA MATERIAL DEL SITIO DE ADQUISICIÓN AL SITIO DE UTILIZACIÓN.</w:t>
      </w:r>
    </w:p>
    <w:p w14:paraId="6233EEF9" w14:textId="77777777" w:rsidR="00D4598B" w:rsidRPr="001914A5" w:rsidRDefault="00D4598B" w:rsidP="00D4598B">
      <w:pPr>
        <w:pStyle w:val="Textodebloque"/>
        <w:tabs>
          <w:tab w:val="left" w:pos="-1440"/>
          <w:tab w:val="left" w:pos="-720"/>
          <w:tab w:val="left" w:pos="709"/>
          <w:tab w:val="left" w:pos="5220"/>
          <w:tab w:val="left" w:pos="9923"/>
        </w:tabs>
        <w:spacing w:line="276" w:lineRule="auto"/>
        <w:ind w:left="4678" w:right="51" w:hanging="4253"/>
        <w:rPr>
          <w:rFonts w:ascii="Montserrat" w:hAnsi="Montserrat" w:cs="Arial"/>
          <w:sz w:val="16"/>
          <w:szCs w:val="16"/>
        </w:rPr>
      </w:pPr>
    </w:p>
    <w:p w14:paraId="7D63ACCE" w14:textId="77777777" w:rsidR="00D4598B" w:rsidRPr="001914A5" w:rsidRDefault="00D4598B" w:rsidP="00D4598B">
      <w:pPr>
        <w:pStyle w:val="Textodebloque"/>
        <w:tabs>
          <w:tab w:val="left" w:pos="-1440"/>
          <w:tab w:val="left" w:pos="-720"/>
          <w:tab w:val="left" w:pos="709"/>
          <w:tab w:val="left" w:pos="5220"/>
          <w:tab w:val="left" w:pos="9923"/>
        </w:tabs>
        <w:spacing w:line="276" w:lineRule="auto"/>
        <w:ind w:left="4678" w:right="51" w:hanging="4253"/>
        <w:rPr>
          <w:rFonts w:ascii="Montserrat" w:hAnsi="Montserrat" w:cs="Arial"/>
          <w:sz w:val="16"/>
          <w:szCs w:val="16"/>
        </w:rPr>
      </w:pPr>
      <w:r w:rsidRPr="001914A5">
        <w:rPr>
          <w:rFonts w:ascii="Montserrat" w:hAnsi="Montserrat" w:cs="Arial"/>
          <w:sz w:val="16"/>
          <w:szCs w:val="16"/>
        </w:rPr>
        <w:t xml:space="preserve">COSTO POR MANIOBRAS </w:t>
      </w:r>
      <w:r w:rsidRPr="001914A5">
        <w:rPr>
          <w:rFonts w:ascii="Montserrat" w:hAnsi="Montserrat" w:cs="Arial"/>
          <w:sz w:val="16"/>
          <w:szCs w:val="16"/>
        </w:rPr>
        <w:tab/>
        <w:t xml:space="preserve">SE </w:t>
      </w:r>
      <w:r>
        <w:rPr>
          <w:rFonts w:ascii="Montserrat" w:hAnsi="Montserrat" w:cs="Arial"/>
          <w:sz w:val="16"/>
          <w:szCs w:val="16"/>
        </w:rPr>
        <w:t>ANOTARÁ</w:t>
      </w:r>
      <w:r w:rsidRPr="001914A5">
        <w:rPr>
          <w:rFonts w:ascii="Montserrat" w:hAnsi="Montserrat" w:cs="Arial"/>
          <w:sz w:val="16"/>
          <w:szCs w:val="16"/>
        </w:rPr>
        <w:t xml:space="preserve"> EL COSTO POR MANIOBRAS POR CADA UNIDAD DE MATERIAL DURANTE EL ACARREO O TRANSPORTE ANTERIOR.</w:t>
      </w:r>
    </w:p>
    <w:p w14:paraId="73E95FAE" w14:textId="77777777" w:rsidR="00D4598B" w:rsidRPr="001914A5" w:rsidRDefault="00D4598B" w:rsidP="00D4598B">
      <w:pPr>
        <w:pStyle w:val="Textodebloque"/>
        <w:tabs>
          <w:tab w:val="left" w:pos="-1440"/>
          <w:tab w:val="left" w:pos="-720"/>
          <w:tab w:val="left" w:pos="709"/>
          <w:tab w:val="left" w:pos="5220"/>
          <w:tab w:val="left" w:pos="9923"/>
        </w:tabs>
        <w:spacing w:line="276" w:lineRule="auto"/>
        <w:ind w:left="4678" w:right="51" w:hanging="4253"/>
        <w:rPr>
          <w:rFonts w:ascii="Montserrat" w:hAnsi="Montserrat" w:cs="Arial"/>
          <w:sz w:val="16"/>
          <w:szCs w:val="16"/>
        </w:rPr>
      </w:pPr>
    </w:p>
    <w:p w14:paraId="5B08985C" w14:textId="77777777" w:rsidR="00D4598B" w:rsidRPr="001914A5" w:rsidRDefault="00D4598B" w:rsidP="00D4598B">
      <w:pPr>
        <w:pStyle w:val="Textodebloque"/>
        <w:tabs>
          <w:tab w:val="left" w:pos="-1440"/>
          <w:tab w:val="left" w:pos="-720"/>
          <w:tab w:val="left" w:pos="709"/>
          <w:tab w:val="left" w:pos="5220"/>
          <w:tab w:val="left" w:pos="9923"/>
        </w:tabs>
        <w:spacing w:line="276" w:lineRule="auto"/>
        <w:ind w:left="4678" w:right="51" w:hanging="4253"/>
        <w:rPr>
          <w:rFonts w:ascii="Montserrat" w:hAnsi="Montserrat" w:cs="Arial"/>
          <w:sz w:val="16"/>
          <w:szCs w:val="16"/>
        </w:rPr>
      </w:pPr>
      <w:r w:rsidRPr="001914A5">
        <w:rPr>
          <w:rFonts w:ascii="Montserrat" w:hAnsi="Montserrat" w:cs="Arial"/>
          <w:sz w:val="16"/>
          <w:szCs w:val="16"/>
        </w:rPr>
        <w:t xml:space="preserve">COSTOS POR ALMACENAJE </w:t>
      </w:r>
      <w:r w:rsidRPr="001914A5">
        <w:rPr>
          <w:rFonts w:ascii="Montserrat" w:hAnsi="Montserrat" w:cs="Arial"/>
          <w:sz w:val="16"/>
          <w:szCs w:val="16"/>
        </w:rPr>
        <w:tab/>
        <w:t xml:space="preserve">SE </w:t>
      </w:r>
      <w:r>
        <w:rPr>
          <w:rFonts w:ascii="Montserrat" w:hAnsi="Montserrat" w:cs="Arial"/>
          <w:sz w:val="16"/>
          <w:szCs w:val="16"/>
        </w:rPr>
        <w:t>ANOTARÁ</w:t>
      </w:r>
      <w:r w:rsidRPr="001914A5">
        <w:rPr>
          <w:rFonts w:ascii="Montserrat" w:hAnsi="Montserrat" w:cs="Arial"/>
          <w:sz w:val="16"/>
          <w:szCs w:val="16"/>
        </w:rPr>
        <w:t xml:space="preserve"> EL COSTO POR ALMACENAJE CUANDO POR CARACTERÍSTICAS DEL MATERIAL SE REQUIERA EXCLUSIVAMENTE DURANTE EL ACARREO O </w:t>
      </w:r>
      <w:r w:rsidRPr="001914A5">
        <w:rPr>
          <w:rFonts w:ascii="Montserrat" w:hAnsi="Montserrat" w:cs="Arial"/>
          <w:sz w:val="16"/>
          <w:szCs w:val="16"/>
        </w:rPr>
        <w:lastRenderedPageBreak/>
        <w:t>TRANSPORTE.</w:t>
      </w:r>
    </w:p>
    <w:p w14:paraId="73C9EEE4" w14:textId="77777777" w:rsidR="00D4598B" w:rsidRPr="001914A5" w:rsidRDefault="00D4598B" w:rsidP="00D4598B">
      <w:pPr>
        <w:pStyle w:val="Textodebloque"/>
        <w:tabs>
          <w:tab w:val="left" w:pos="-1440"/>
          <w:tab w:val="left" w:pos="-720"/>
          <w:tab w:val="left" w:pos="709"/>
          <w:tab w:val="left" w:pos="5220"/>
          <w:tab w:val="left" w:pos="9923"/>
        </w:tabs>
        <w:spacing w:line="276" w:lineRule="auto"/>
        <w:ind w:left="4678" w:right="51" w:hanging="4253"/>
        <w:rPr>
          <w:rFonts w:ascii="Montserrat" w:hAnsi="Montserrat" w:cs="Arial"/>
          <w:sz w:val="16"/>
          <w:szCs w:val="16"/>
        </w:rPr>
      </w:pPr>
    </w:p>
    <w:p w14:paraId="24DE8921" w14:textId="77777777" w:rsidR="00D4598B" w:rsidRPr="001914A5" w:rsidRDefault="00D4598B" w:rsidP="00D4598B">
      <w:pPr>
        <w:pStyle w:val="Textodebloque"/>
        <w:tabs>
          <w:tab w:val="left" w:pos="-1440"/>
          <w:tab w:val="left" w:pos="-720"/>
          <w:tab w:val="left" w:pos="709"/>
          <w:tab w:val="left" w:pos="5220"/>
          <w:tab w:val="left" w:pos="9923"/>
        </w:tabs>
        <w:spacing w:line="276" w:lineRule="auto"/>
        <w:ind w:left="4678" w:right="51" w:hanging="4253"/>
        <w:rPr>
          <w:rFonts w:ascii="Montserrat" w:hAnsi="Montserrat" w:cs="Arial"/>
          <w:sz w:val="16"/>
          <w:szCs w:val="16"/>
        </w:rPr>
      </w:pPr>
      <w:r w:rsidRPr="001914A5">
        <w:rPr>
          <w:rFonts w:ascii="Montserrat" w:hAnsi="Montserrat" w:cs="Arial"/>
          <w:sz w:val="16"/>
          <w:szCs w:val="16"/>
        </w:rPr>
        <w:t>COSTO POR MERMAS</w:t>
      </w:r>
      <w:r w:rsidRPr="001914A5">
        <w:rPr>
          <w:rFonts w:ascii="Montserrat" w:hAnsi="Montserrat" w:cs="Arial"/>
          <w:sz w:val="16"/>
          <w:szCs w:val="16"/>
        </w:rPr>
        <w:tab/>
        <w:t xml:space="preserve">SE </w:t>
      </w:r>
      <w:r>
        <w:rPr>
          <w:rFonts w:ascii="Montserrat" w:hAnsi="Montserrat" w:cs="Arial"/>
          <w:sz w:val="16"/>
          <w:szCs w:val="16"/>
        </w:rPr>
        <w:t>ANOTARÁ</w:t>
      </w:r>
      <w:r w:rsidRPr="001914A5">
        <w:rPr>
          <w:rFonts w:ascii="Montserrat" w:hAnsi="Montserrat" w:cs="Arial"/>
          <w:sz w:val="16"/>
          <w:szCs w:val="16"/>
        </w:rPr>
        <w:t xml:space="preserve"> EL COSTO POR MERMAS QUE TENGA EL MATERIAL EXCLUSIVAMENTE DURANTE SU ACARREO O TRANSPORTE DEL SITIO DE ADQUISICIÓN AL SITIO DE UTILIZACIÓN.</w:t>
      </w:r>
    </w:p>
    <w:p w14:paraId="083F8AD6" w14:textId="77777777" w:rsidR="00D4598B" w:rsidRPr="001914A5" w:rsidRDefault="00D4598B" w:rsidP="00D4598B">
      <w:pPr>
        <w:pStyle w:val="Textodebloque"/>
        <w:tabs>
          <w:tab w:val="left" w:pos="-1440"/>
          <w:tab w:val="left" w:pos="-720"/>
          <w:tab w:val="left" w:pos="709"/>
          <w:tab w:val="left" w:pos="5220"/>
          <w:tab w:val="left" w:pos="9923"/>
        </w:tabs>
        <w:spacing w:line="276" w:lineRule="auto"/>
        <w:ind w:left="4678" w:right="51" w:hanging="4253"/>
        <w:rPr>
          <w:rFonts w:ascii="Montserrat" w:hAnsi="Montserrat" w:cs="Arial"/>
          <w:sz w:val="16"/>
          <w:szCs w:val="16"/>
        </w:rPr>
      </w:pPr>
    </w:p>
    <w:p w14:paraId="08BDF10A" w14:textId="77777777" w:rsidR="00D4598B" w:rsidRPr="001914A5" w:rsidRDefault="00D4598B" w:rsidP="00D4598B">
      <w:pPr>
        <w:spacing w:line="276" w:lineRule="auto"/>
        <w:ind w:left="4678" w:hanging="4252"/>
        <w:rPr>
          <w:rFonts w:ascii="Montserrat" w:hAnsi="Montserrat" w:cs="Arial"/>
          <w:i/>
          <w:sz w:val="16"/>
          <w:szCs w:val="16"/>
          <w:lang w:val="es-ES_tradnl"/>
        </w:rPr>
      </w:pPr>
      <w:r w:rsidRPr="001914A5">
        <w:rPr>
          <w:rFonts w:ascii="Montserrat" w:hAnsi="Montserrat" w:cs="Arial"/>
          <w:sz w:val="16"/>
          <w:szCs w:val="16"/>
          <w:lang w:val="es-ES_tradnl"/>
        </w:rPr>
        <w:t>COSTO PUESTO EN EL SITIO DE LA OBRA</w:t>
      </w:r>
      <w:r w:rsidRPr="001914A5">
        <w:rPr>
          <w:rFonts w:ascii="Montserrat" w:hAnsi="Montserrat" w:cs="Arial"/>
          <w:sz w:val="16"/>
          <w:szCs w:val="16"/>
          <w:lang w:val="es-ES_tradnl"/>
        </w:rPr>
        <w:tab/>
        <w:t xml:space="preserve">SE </w:t>
      </w:r>
      <w:r>
        <w:rPr>
          <w:rFonts w:ascii="Montserrat" w:hAnsi="Montserrat" w:cs="Arial"/>
          <w:sz w:val="16"/>
          <w:szCs w:val="16"/>
          <w:lang w:val="es-ES_tradnl"/>
        </w:rPr>
        <w:t>ANOTARÁ</w:t>
      </w:r>
      <w:r w:rsidRPr="001914A5">
        <w:rPr>
          <w:rFonts w:ascii="Montserrat" w:hAnsi="Montserrat" w:cs="Arial"/>
          <w:sz w:val="16"/>
          <w:szCs w:val="16"/>
          <w:lang w:val="es-ES_tradnl"/>
        </w:rPr>
        <w:t xml:space="preserve"> LA SUMA DE LOS COSTOS ANTERIORES POR UNIDAD.</w:t>
      </w:r>
    </w:p>
    <w:p w14:paraId="79D4B012" w14:textId="77777777" w:rsidR="00D4598B" w:rsidRPr="001914A5" w:rsidRDefault="00D4598B" w:rsidP="00D4598B">
      <w:pPr>
        <w:spacing w:line="276" w:lineRule="auto"/>
        <w:ind w:left="4678" w:hanging="4252"/>
        <w:rPr>
          <w:rFonts w:ascii="Montserrat" w:hAnsi="Montserrat" w:cs="Arial"/>
          <w:i/>
          <w:sz w:val="16"/>
          <w:szCs w:val="16"/>
          <w:lang w:val="es-ES_tradnl"/>
        </w:rPr>
      </w:pPr>
    </w:p>
    <w:p w14:paraId="6F739F84" w14:textId="77777777" w:rsidR="00D4598B" w:rsidRPr="001914A5" w:rsidRDefault="00D4598B" w:rsidP="00D4598B">
      <w:pPr>
        <w:pStyle w:val="Textodebloque"/>
        <w:pBdr>
          <w:top w:val="single" w:sz="4" w:space="1" w:color="auto"/>
          <w:left w:val="single" w:sz="4" w:space="4" w:color="auto"/>
          <w:bottom w:val="single" w:sz="4" w:space="0" w:color="auto"/>
          <w:right w:val="single" w:sz="4" w:space="4" w:color="auto"/>
        </w:pBdr>
        <w:shd w:val="clear" w:color="auto" w:fill="CCFFFF"/>
        <w:tabs>
          <w:tab w:val="left" w:pos="-1440"/>
          <w:tab w:val="left" w:pos="-720"/>
          <w:tab w:val="left" w:pos="709"/>
          <w:tab w:val="left" w:pos="9923"/>
        </w:tabs>
        <w:ind w:left="426" w:right="51" w:firstLine="0"/>
        <w:rPr>
          <w:rFonts w:ascii="Montserrat" w:hAnsi="Montserrat" w:cs="Arial"/>
          <w:sz w:val="16"/>
          <w:szCs w:val="16"/>
        </w:rPr>
      </w:pPr>
      <w:r w:rsidRPr="001914A5">
        <w:rPr>
          <w:rFonts w:ascii="Montserrat" w:hAnsi="Montserrat" w:cs="Arial"/>
          <w:b/>
          <w:sz w:val="16"/>
          <w:szCs w:val="16"/>
        </w:rPr>
        <w:t>NOTAS</w:t>
      </w:r>
      <w:r w:rsidRPr="001914A5">
        <w:rPr>
          <w:rFonts w:ascii="Montserrat" w:hAnsi="Montserrat" w:cs="Arial"/>
          <w:sz w:val="16"/>
          <w:szCs w:val="16"/>
        </w:rPr>
        <w:t xml:space="preserve">; </w:t>
      </w:r>
    </w:p>
    <w:p w14:paraId="41BB8A42" w14:textId="77777777" w:rsidR="00D4598B" w:rsidRPr="001914A5" w:rsidRDefault="00D4598B" w:rsidP="00D4598B">
      <w:pPr>
        <w:pStyle w:val="Textodebloque"/>
        <w:pBdr>
          <w:top w:val="single" w:sz="4" w:space="1" w:color="auto"/>
          <w:left w:val="single" w:sz="4" w:space="4" w:color="auto"/>
          <w:bottom w:val="single" w:sz="4" w:space="0" w:color="auto"/>
          <w:right w:val="single" w:sz="4" w:space="4" w:color="auto"/>
        </w:pBdr>
        <w:shd w:val="clear" w:color="auto" w:fill="CCFFFF"/>
        <w:tabs>
          <w:tab w:val="left" w:pos="-1440"/>
          <w:tab w:val="left" w:pos="-720"/>
          <w:tab w:val="left" w:pos="709"/>
          <w:tab w:val="left" w:pos="9923"/>
        </w:tabs>
        <w:ind w:left="426" w:right="51" w:firstLine="0"/>
        <w:rPr>
          <w:rFonts w:ascii="Montserrat" w:hAnsi="Montserrat" w:cs="Arial"/>
          <w:b/>
          <w:sz w:val="16"/>
          <w:szCs w:val="16"/>
        </w:rPr>
      </w:pPr>
      <w:r w:rsidRPr="001914A5">
        <w:rPr>
          <w:rFonts w:ascii="Montserrat" w:hAnsi="Montserrat" w:cs="Arial"/>
          <w:b/>
          <w:sz w:val="16"/>
          <w:szCs w:val="16"/>
        </w:rPr>
        <w:t>EL COSTO BÁSICO UNITARIO DEL MATERIAL SE INTEGRARÁ SUMANDO AL PRECIO DE ADQUISICIÓN EN EL MERCADO, LOS DE ACARREOS, MANIOBRAS, ALMACENAJES Y MERMAS ACEPTABLES DURANTE SU MANEJO. CUANDO SE USEN MATERIALES PRODUCIDOS EN LA OBRA, LA DETERMINACIÓN DEL PRECIO BÁSICO UNITARIO SERÁ MOTIVO DEL ANÁLISIS RESPECTIVO SIN PERJUICIO DEL ANÁLISIS DETALLADO, EN CASO DE QUE LAS COLUMNAS CORRESPONDIENTES A LOS COSTOS DE ACARREOS, MANIOBRAS, ALMACENAJE Y MERMAS  SE PRESENTEN EN BLANCO O CON COSTO DE CERO PESOS, BAJO RESPONSABILIDAD DEL LICITANTE SE CONSIDERARÁ QUE ESTA PROPONIENDO QUE EL PROVEEDOR OFERTÓ EL COSTO DEL MATERIAL PUESTO EN EL SITIO DE UTILIZACIÓN, SE RECOMIENDA ANALIZAR CADA MATERIAL LISTADO PARA DETERMINAR EL COSTO PUESTO EN OBRA, YA QUE LA OMISIÓN DE ESTOS DURANTE LA EJECUCIÓN DE LOS TRABAJOS NO SE ACEPTARÁ RECLAMACIÓN ALGUNA POR ESTE CONCEPTO.</w:t>
      </w:r>
    </w:p>
    <w:p w14:paraId="52B3D0D4" w14:textId="77777777" w:rsidR="00D4598B" w:rsidRPr="001914A5" w:rsidRDefault="00D4598B" w:rsidP="00D4598B">
      <w:pPr>
        <w:pStyle w:val="Textodebloque"/>
        <w:pBdr>
          <w:top w:val="single" w:sz="4" w:space="1" w:color="auto"/>
          <w:left w:val="single" w:sz="4" w:space="4" w:color="auto"/>
          <w:bottom w:val="single" w:sz="4" w:space="0" w:color="auto"/>
          <w:right w:val="single" w:sz="4" w:space="4" w:color="auto"/>
        </w:pBdr>
        <w:shd w:val="clear" w:color="auto" w:fill="CCFFFF"/>
        <w:tabs>
          <w:tab w:val="left" w:pos="-1440"/>
          <w:tab w:val="left" w:pos="-720"/>
          <w:tab w:val="left" w:pos="709"/>
          <w:tab w:val="left" w:pos="9923"/>
        </w:tabs>
        <w:ind w:left="426" w:right="51" w:firstLine="0"/>
        <w:rPr>
          <w:rFonts w:ascii="Montserrat" w:hAnsi="Montserrat" w:cs="Arial"/>
          <w:b/>
          <w:sz w:val="16"/>
          <w:szCs w:val="16"/>
        </w:rPr>
      </w:pPr>
    </w:p>
    <w:p w14:paraId="575F4076" w14:textId="77777777" w:rsidR="00D4598B" w:rsidRPr="001914A5" w:rsidRDefault="00D4598B" w:rsidP="00D4598B">
      <w:pPr>
        <w:pStyle w:val="Textodebloque"/>
        <w:pBdr>
          <w:top w:val="single" w:sz="4" w:space="1" w:color="auto"/>
          <w:left w:val="single" w:sz="4" w:space="4" w:color="auto"/>
          <w:bottom w:val="single" w:sz="4" w:space="0" w:color="auto"/>
          <w:right w:val="single" w:sz="4" w:space="4" w:color="auto"/>
        </w:pBdr>
        <w:shd w:val="clear" w:color="auto" w:fill="CCFFFF"/>
        <w:tabs>
          <w:tab w:val="left" w:pos="-1440"/>
          <w:tab w:val="left" w:pos="-720"/>
          <w:tab w:val="left" w:pos="709"/>
          <w:tab w:val="left" w:pos="9923"/>
        </w:tabs>
        <w:ind w:left="426" w:right="51" w:firstLine="0"/>
        <w:rPr>
          <w:rFonts w:ascii="Montserrat" w:hAnsi="Montserrat" w:cs="Arial"/>
          <w:b/>
          <w:sz w:val="16"/>
          <w:szCs w:val="16"/>
        </w:rPr>
      </w:pPr>
      <w:r w:rsidRPr="001914A5">
        <w:rPr>
          <w:rFonts w:ascii="Montserrat" w:hAnsi="Montserrat" w:cs="Arial"/>
          <w:b/>
          <w:sz w:val="16"/>
          <w:szCs w:val="16"/>
        </w:rPr>
        <w:t xml:space="preserve">CUANDO SE PROPONGA INSUMOS DE LOS SEÑALADOS EN LA FRACCIÓN VIII DEL ARTÍCULO 44 DEL REGLAMENTO DE LA LEY DE OBRAS PUBLICAS Y SERVICIOS RELACIONADOS CON LAS MISMAS, SE DEBERÁ SEÑALAR EL PRECIO OFERTADO POR EL LICITANTE; DE CONFORMIDAD CON LOS PROYECTOS, PLANOS Y ESPECIFICACIONES GENERALES Y PARTICULARES, Y CON LA FINALIDAD DE VERIFICAR EL CUMPLIMIENTO A LO SOLICITADO, PARA LOS INSUMOS INHERENTES A LOS MATERIALES Y EQUIPO DE INSTALACIÓN PERMANENTE SOLICITADOS, QUE DE ELLOS DEPENDA LA DETERMINACIÓN, CÁLCULO, CANTIDAD O CALIDAD DE LOS INSUMOS QUE DEBA ENTREGAR EL CONTRATISTA Y/O CUANDO SE PROPONGA UNA MARCA SIMILAR A LA ESPECIFICADA, SE ANEXARA A LA PROPUESTA FICHAS TÉCNICAS DEL MATERIAL EMITIDAS POR EL PROVEEDOR PROPUESTO, INCLUYENDO CARACTERÍSTICAS, ESPECIFICACIONES, FORMA DE PAGO, PLAZO DE ENTREGA ETC., ASÍ COMO LA COTIZACIÓN QUE SIRVIÓ DE BASE PARA SU PROPUESTA, BAJO RESPONSABILIDAD DEL LICITANTE, SERÁ OBLIGATORIA LA INFORMACIÓN ANTES SOLICITADA PARA LOS MATERIALES Y EQUIPOS DE INSTALACIÓN PERMANENTE. </w:t>
      </w:r>
    </w:p>
    <w:p w14:paraId="7C38DAD6" w14:textId="77777777" w:rsidR="00D4598B" w:rsidRPr="001914A5" w:rsidRDefault="00D4598B" w:rsidP="00D4598B">
      <w:pPr>
        <w:pStyle w:val="Textodebloque"/>
        <w:pBdr>
          <w:top w:val="single" w:sz="4" w:space="1" w:color="auto"/>
          <w:left w:val="single" w:sz="4" w:space="4" w:color="auto"/>
          <w:bottom w:val="single" w:sz="4" w:space="0" w:color="auto"/>
          <w:right w:val="single" w:sz="4" w:space="4" w:color="auto"/>
        </w:pBdr>
        <w:shd w:val="clear" w:color="auto" w:fill="CCFFFF"/>
        <w:tabs>
          <w:tab w:val="left" w:pos="-1440"/>
          <w:tab w:val="left" w:pos="-720"/>
          <w:tab w:val="left" w:pos="709"/>
          <w:tab w:val="left" w:pos="9923"/>
        </w:tabs>
        <w:ind w:left="426" w:right="51" w:firstLine="0"/>
        <w:rPr>
          <w:rFonts w:ascii="Montserrat" w:hAnsi="Montserrat" w:cs="Arial"/>
          <w:b/>
          <w:sz w:val="16"/>
          <w:szCs w:val="16"/>
        </w:rPr>
      </w:pPr>
    </w:p>
    <w:p w14:paraId="2C303A21" w14:textId="77777777" w:rsidR="00D4598B" w:rsidRPr="001914A5" w:rsidRDefault="00D4598B" w:rsidP="00D4598B">
      <w:pPr>
        <w:pStyle w:val="Textodebloque"/>
        <w:pBdr>
          <w:top w:val="single" w:sz="4" w:space="1" w:color="auto"/>
          <w:left w:val="single" w:sz="4" w:space="4" w:color="auto"/>
          <w:bottom w:val="single" w:sz="4" w:space="0" w:color="auto"/>
          <w:right w:val="single" w:sz="4" w:space="4" w:color="auto"/>
        </w:pBdr>
        <w:shd w:val="clear" w:color="auto" w:fill="CCFFFF"/>
        <w:tabs>
          <w:tab w:val="left" w:pos="-1440"/>
          <w:tab w:val="left" w:pos="-720"/>
          <w:tab w:val="left" w:pos="709"/>
          <w:tab w:val="left" w:pos="9923"/>
        </w:tabs>
        <w:ind w:left="426" w:right="51" w:firstLine="0"/>
        <w:rPr>
          <w:rFonts w:ascii="Montserrat" w:hAnsi="Montserrat" w:cs="Arial"/>
          <w:b/>
          <w:sz w:val="16"/>
          <w:szCs w:val="16"/>
        </w:rPr>
      </w:pPr>
      <w:r w:rsidRPr="001914A5">
        <w:rPr>
          <w:rFonts w:ascii="Montserrat" w:hAnsi="Montserrat" w:cs="Arial"/>
          <w:b/>
          <w:sz w:val="16"/>
          <w:szCs w:val="16"/>
        </w:rPr>
        <w:t xml:space="preserve">LA OMISIÓN DE ESTOS DOCUMENTOS, LA VERIFICACIÓN EN CUANTO AL CUMPLIMIENTO DE LAS CARACTERÍSTICAS, ESPECIFICACIONES Y CALIDAD, CONFORME A LAS REQUERIDAS EN LAS NORMAS DE CALIDAD Y ESPECIFICACIONES GENERALES, ASÍ COMO LA VERIFICACIÓN DE QUE LOS PRECIOS BÁSICOS DE ADQUISICIÓN DE LOS MATERIALES CONSIDERADOS EN LOS ANÁLISIS CORRESPONDIENTES, SE ENCUENTREN DENTRO DE LOS PARÁMETROS DE PRECIOS VIGENTES EN EL MERCADO, QUEDARÁN SUJETOS A LA INFORMACIÓN QUE INVESTIGUE ESTA CONVOCANTE. </w:t>
      </w:r>
    </w:p>
    <w:p w14:paraId="5132DD87" w14:textId="77777777" w:rsidR="00D4598B" w:rsidRPr="001914A5" w:rsidRDefault="00D4598B" w:rsidP="00D4598B">
      <w:pPr>
        <w:pStyle w:val="Textodebloque"/>
        <w:pBdr>
          <w:top w:val="single" w:sz="4" w:space="1" w:color="auto"/>
          <w:left w:val="single" w:sz="4" w:space="4" w:color="auto"/>
          <w:bottom w:val="single" w:sz="4" w:space="0" w:color="auto"/>
          <w:right w:val="single" w:sz="4" w:space="4" w:color="auto"/>
        </w:pBdr>
        <w:shd w:val="clear" w:color="auto" w:fill="CCFFFF"/>
        <w:tabs>
          <w:tab w:val="left" w:pos="-1440"/>
          <w:tab w:val="left" w:pos="-720"/>
          <w:tab w:val="left" w:pos="709"/>
          <w:tab w:val="left" w:pos="9923"/>
        </w:tabs>
        <w:ind w:left="426" w:right="51" w:firstLine="0"/>
        <w:rPr>
          <w:rFonts w:ascii="Montserrat" w:hAnsi="Montserrat" w:cs="Arial"/>
          <w:b/>
          <w:sz w:val="16"/>
          <w:szCs w:val="16"/>
        </w:rPr>
      </w:pPr>
    </w:p>
    <w:p w14:paraId="27696035" w14:textId="77777777" w:rsidR="00D4598B" w:rsidRPr="001914A5" w:rsidRDefault="00D4598B" w:rsidP="00D4598B">
      <w:pPr>
        <w:pStyle w:val="Textodebloque"/>
        <w:pBdr>
          <w:top w:val="single" w:sz="4" w:space="1" w:color="auto"/>
          <w:left w:val="single" w:sz="4" w:space="4" w:color="auto"/>
          <w:bottom w:val="single" w:sz="4" w:space="0" w:color="auto"/>
          <w:right w:val="single" w:sz="4" w:space="4" w:color="auto"/>
        </w:pBdr>
        <w:shd w:val="clear" w:color="auto" w:fill="CCFFFF"/>
        <w:tabs>
          <w:tab w:val="left" w:pos="-1440"/>
          <w:tab w:val="left" w:pos="-720"/>
          <w:tab w:val="left" w:pos="709"/>
          <w:tab w:val="left" w:pos="9923"/>
        </w:tabs>
        <w:ind w:left="426" w:right="51" w:firstLine="0"/>
        <w:rPr>
          <w:rFonts w:ascii="Montserrat" w:hAnsi="Montserrat" w:cs="Arial"/>
          <w:b/>
          <w:sz w:val="16"/>
          <w:szCs w:val="16"/>
        </w:rPr>
      </w:pPr>
      <w:r w:rsidRPr="001914A5">
        <w:rPr>
          <w:rFonts w:ascii="Montserrat" w:hAnsi="Montserrat" w:cs="Arial"/>
          <w:b/>
          <w:sz w:val="16"/>
          <w:szCs w:val="16"/>
        </w:rPr>
        <w:t xml:space="preserve">EL COSTO BÁSICO UNITARIO DEL MATERIAL NO DEBERÁ SER AFECTADO POR EL </w:t>
      </w:r>
      <w:proofErr w:type="spellStart"/>
      <w:r w:rsidRPr="001914A5">
        <w:rPr>
          <w:rFonts w:ascii="Montserrat" w:hAnsi="Montserrat" w:cs="Arial"/>
          <w:b/>
          <w:sz w:val="16"/>
          <w:szCs w:val="16"/>
        </w:rPr>
        <w:t>I.V.A</w:t>
      </w:r>
      <w:proofErr w:type="spellEnd"/>
      <w:r w:rsidRPr="001914A5">
        <w:rPr>
          <w:rFonts w:ascii="Montserrat" w:hAnsi="Montserrat" w:cs="Arial"/>
          <w:b/>
          <w:sz w:val="16"/>
          <w:szCs w:val="16"/>
        </w:rPr>
        <w:t xml:space="preserve">. EN ESTE DOCUMENTO, Y DICHO COSTO BÁSICO UNITARIO DEBERÁ SER EL VIGENTE DE MERCADO, QUE CUMPLA CON LAS NORMAS DE CALIDAD ESPECIFICADAS PARA EL CONCEPTO DE TRABAJO DE QUE SE TRATE Y QUE SEA EL MÁS ECONÓMICO POR UNIDAD DEL MATERIAL, PUESTO EN EL SITIO DE LOS TRABAJOS. EL COSTO BÁSICO UNITARIO DEL MATERIAL SE INTEGRARÁ SUMANDO AL PRECIO BÁSICO DE ADQUISICIÓN EN EL MERCADO, LOS DE ACARREOS, MANIOBRAS, ALMACENAJES Y MERMAS ACEPTABLES DURANTE SU MANEJO, EN FORMA GENERAL PARA SOPORTAR LOS COSTOS DE LA PROPUESTA, RECOMENDANDO INTEGRAR LOS ANÁLISIS DE LOS COSTOS BÁSICOS DE LOS MATERIALES, SIN </w:t>
      </w:r>
      <w:proofErr w:type="gramStart"/>
      <w:r w:rsidRPr="001914A5">
        <w:rPr>
          <w:rFonts w:ascii="Montserrat" w:hAnsi="Montserrat" w:cs="Arial"/>
          <w:b/>
          <w:sz w:val="16"/>
          <w:szCs w:val="16"/>
        </w:rPr>
        <w:t>EMBARGO</w:t>
      </w:r>
      <w:proofErr w:type="gramEnd"/>
      <w:r w:rsidRPr="001914A5">
        <w:rPr>
          <w:rFonts w:ascii="Montserrat" w:hAnsi="Montserrat" w:cs="Arial"/>
          <w:b/>
          <w:sz w:val="16"/>
          <w:szCs w:val="16"/>
        </w:rPr>
        <w:t xml:space="preserve"> INVARIABLEMENTE CUANDO SE USEN MATERIALES PRODUCIDOS EN LA OBRA, LA DETERMINACIÓN DEL PRECIO BÁSICO UNITARIO SERÁ MOTIVO DEL ANÁLISIS RESPECTIVO. </w:t>
      </w:r>
    </w:p>
    <w:p w14:paraId="109C94C4" w14:textId="77777777" w:rsidR="00D4598B" w:rsidRPr="001914A5" w:rsidRDefault="00D4598B" w:rsidP="00D4598B">
      <w:pPr>
        <w:pStyle w:val="Textodebloque"/>
        <w:pBdr>
          <w:top w:val="single" w:sz="4" w:space="1" w:color="auto"/>
          <w:left w:val="single" w:sz="4" w:space="4" w:color="auto"/>
          <w:bottom w:val="single" w:sz="4" w:space="0" w:color="auto"/>
          <w:right w:val="single" w:sz="4" w:space="4" w:color="auto"/>
        </w:pBdr>
        <w:shd w:val="clear" w:color="auto" w:fill="CCFFFF"/>
        <w:tabs>
          <w:tab w:val="left" w:pos="-1440"/>
          <w:tab w:val="left" w:pos="-720"/>
          <w:tab w:val="left" w:pos="709"/>
          <w:tab w:val="left" w:pos="9923"/>
        </w:tabs>
        <w:ind w:left="426" w:right="51" w:firstLine="0"/>
        <w:rPr>
          <w:rFonts w:ascii="Montserrat" w:hAnsi="Montserrat" w:cs="Arial"/>
          <w:b/>
          <w:sz w:val="16"/>
          <w:szCs w:val="16"/>
        </w:rPr>
      </w:pPr>
    </w:p>
    <w:p w14:paraId="6203EFEE" w14:textId="77777777" w:rsidR="00D4598B" w:rsidRPr="001914A5" w:rsidRDefault="00D4598B" w:rsidP="00D4598B">
      <w:pPr>
        <w:pStyle w:val="Textodebloque"/>
        <w:pBdr>
          <w:top w:val="single" w:sz="4" w:space="1" w:color="auto"/>
          <w:left w:val="single" w:sz="4" w:space="4" w:color="auto"/>
          <w:bottom w:val="single" w:sz="4" w:space="0" w:color="auto"/>
          <w:right w:val="single" w:sz="4" w:space="4" w:color="auto"/>
        </w:pBdr>
        <w:shd w:val="clear" w:color="auto" w:fill="CCFFFF"/>
        <w:tabs>
          <w:tab w:val="left" w:pos="-1440"/>
          <w:tab w:val="left" w:pos="-720"/>
          <w:tab w:val="left" w:pos="709"/>
          <w:tab w:val="left" w:pos="9923"/>
        </w:tabs>
        <w:ind w:left="426" w:right="51" w:firstLine="0"/>
        <w:rPr>
          <w:rFonts w:ascii="Montserrat" w:hAnsi="Montserrat" w:cs="Arial"/>
          <w:b/>
          <w:sz w:val="16"/>
          <w:szCs w:val="16"/>
        </w:rPr>
      </w:pPr>
      <w:r w:rsidRPr="001914A5">
        <w:rPr>
          <w:rFonts w:ascii="Montserrat" w:hAnsi="Montserrat" w:cs="Arial"/>
          <w:b/>
          <w:sz w:val="16"/>
          <w:szCs w:val="16"/>
        </w:rPr>
        <w:t xml:space="preserve">SERÁ RESPONSABILIDAD DE LA CONTRATISTA LLEVAR A CABO LA INVESTIGACIÓN DE MERCADO DE LOS MATERIALES DENTRO DE LA ZONA, CONSIDERANDO CUALQUIER IMPREVISTO EN EL SUMINISTRO DE LOS MATERIALES, QUEDANDO ESTA </w:t>
      </w:r>
      <w:proofErr w:type="spellStart"/>
      <w:r w:rsidRPr="001914A5">
        <w:rPr>
          <w:rFonts w:ascii="Montserrat" w:hAnsi="Montserrat" w:cs="Arial"/>
          <w:b/>
          <w:sz w:val="16"/>
          <w:szCs w:val="16"/>
        </w:rPr>
        <w:t>SPR</w:t>
      </w:r>
      <w:proofErr w:type="spellEnd"/>
      <w:r w:rsidRPr="001914A5">
        <w:rPr>
          <w:rFonts w:ascii="Montserrat" w:hAnsi="Montserrat" w:cs="Arial"/>
          <w:b/>
          <w:sz w:val="16"/>
          <w:szCs w:val="16"/>
        </w:rPr>
        <w:t xml:space="preserve"> EXENTA DE CUALQUIER SITUACIÓN ENTRE CONTRATISTA Y PROVEEDOR DE LA ZONA.</w:t>
      </w:r>
    </w:p>
    <w:p w14:paraId="4C18574D" w14:textId="77777777" w:rsidR="00D4598B" w:rsidRPr="001914A5" w:rsidRDefault="00D4598B" w:rsidP="00D4598B">
      <w:pPr>
        <w:tabs>
          <w:tab w:val="left" w:pos="-1440"/>
          <w:tab w:val="left" w:pos="-720"/>
          <w:tab w:val="left" w:pos="864"/>
          <w:tab w:val="left" w:pos="5184"/>
        </w:tabs>
        <w:jc w:val="both"/>
        <w:rPr>
          <w:rFonts w:ascii="Montserrat" w:hAnsi="Montserrat" w:cs="Arial"/>
          <w:sz w:val="16"/>
          <w:szCs w:val="16"/>
          <w:lang w:val="es-ES_tradnl"/>
        </w:rPr>
        <w:sectPr w:rsidR="00D4598B" w:rsidRPr="001914A5" w:rsidSect="00265616">
          <w:headerReference w:type="default" r:id="rId82"/>
          <w:pgSz w:w="12242" w:h="15842" w:code="1"/>
          <w:pgMar w:top="851" w:right="1701" w:bottom="851" w:left="1247" w:header="720" w:footer="720" w:gutter="0"/>
          <w:paperSrc w:first="7" w:other="7"/>
          <w:cols w:space="720"/>
          <w:rtlGutter/>
        </w:sectPr>
      </w:pPr>
    </w:p>
    <w:p w14:paraId="5CD9F6A5" w14:textId="77777777" w:rsidR="00D4598B" w:rsidRPr="001914A5" w:rsidRDefault="00D4598B" w:rsidP="00D4598B">
      <w:pPr>
        <w:tabs>
          <w:tab w:val="left" w:pos="-1440"/>
          <w:tab w:val="left" w:pos="-720"/>
          <w:tab w:val="left" w:pos="864"/>
          <w:tab w:val="left" w:pos="5184"/>
        </w:tabs>
        <w:jc w:val="both"/>
        <w:rPr>
          <w:rFonts w:ascii="Montserrat" w:hAnsi="Montserrat" w:cs="Arial"/>
          <w:sz w:val="16"/>
          <w:szCs w:val="16"/>
          <w:lang w:val="es-ES_trad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
        <w:gridCol w:w="4111"/>
        <w:gridCol w:w="2977"/>
        <w:gridCol w:w="425"/>
        <w:gridCol w:w="2126"/>
        <w:gridCol w:w="2552"/>
        <w:gridCol w:w="2126"/>
      </w:tblGrid>
      <w:tr w:rsidR="00D4598B" w:rsidRPr="001914A5" w14:paraId="57CF0B9C" w14:textId="77777777" w:rsidTr="00220C71">
        <w:trPr>
          <w:gridBefore w:val="1"/>
          <w:wBefore w:w="70" w:type="dxa"/>
          <w:trHeight w:val="640"/>
        </w:trPr>
        <w:tc>
          <w:tcPr>
            <w:tcW w:w="7513" w:type="dxa"/>
            <w:gridSpan w:val="3"/>
            <w:tcBorders>
              <w:top w:val="double" w:sz="4" w:space="0" w:color="auto"/>
              <w:left w:val="double" w:sz="4" w:space="0" w:color="auto"/>
              <w:bottom w:val="double" w:sz="4" w:space="0" w:color="auto"/>
              <w:right w:val="double" w:sz="4" w:space="0" w:color="auto"/>
            </w:tcBorders>
          </w:tcPr>
          <w:p w14:paraId="30D7F155" w14:textId="77777777" w:rsidR="00D4598B" w:rsidRPr="001914A5" w:rsidRDefault="00D4598B" w:rsidP="00220C71">
            <w:pPr>
              <w:rPr>
                <w:rFonts w:ascii="Montserrat" w:hAnsi="Montserrat" w:cs="Arial"/>
                <w:b/>
                <w:i/>
                <w:sz w:val="16"/>
                <w:szCs w:val="16"/>
              </w:rPr>
            </w:pPr>
          </w:p>
          <w:p w14:paraId="6752181A" w14:textId="77777777" w:rsidR="00D4598B" w:rsidRPr="001914A5" w:rsidRDefault="00D4598B" w:rsidP="00220C71">
            <w:pPr>
              <w:rPr>
                <w:rFonts w:ascii="Montserrat" w:hAnsi="Montserrat" w:cs="Arial"/>
                <w:b/>
                <w:i/>
                <w:sz w:val="16"/>
                <w:szCs w:val="16"/>
              </w:rPr>
            </w:pPr>
            <w:r>
              <w:rPr>
                <w:rFonts w:ascii="Montserrat" w:hAnsi="Montserrat" w:cs="Arial"/>
                <w:b/>
                <w:sz w:val="16"/>
                <w:szCs w:val="16"/>
              </w:rPr>
              <w:t>SISTEMA PÚBLICO DE RADIODIFUSIÓN DEL ESTADO MEXICANO</w:t>
            </w:r>
          </w:p>
          <w:p w14:paraId="53738F8F" w14:textId="77777777" w:rsidR="00D4598B" w:rsidRPr="001914A5" w:rsidRDefault="00D4598B" w:rsidP="00220C71">
            <w:pPr>
              <w:rPr>
                <w:rFonts w:ascii="Montserrat" w:hAnsi="Montserrat" w:cs="Arial"/>
                <w:b/>
                <w:i/>
                <w:sz w:val="16"/>
                <w:szCs w:val="16"/>
              </w:rPr>
            </w:pPr>
            <w:r w:rsidRPr="001914A5">
              <w:rPr>
                <w:rFonts w:ascii="Montserrat" w:hAnsi="Montserrat" w:cs="Arial"/>
                <w:b/>
                <w:sz w:val="16"/>
                <w:szCs w:val="16"/>
              </w:rPr>
              <w:t xml:space="preserve"> </w:t>
            </w:r>
          </w:p>
          <w:p w14:paraId="1357534B" w14:textId="77777777" w:rsidR="00D4598B" w:rsidRPr="001914A5" w:rsidRDefault="00D4598B" w:rsidP="00220C71">
            <w:pPr>
              <w:rPr>
                <w:rFonts w:ascii="Montserrat" w:hAnsi="Montserrat" w:cs="Arial"/>
                <w:b/>
                <w:i/>
                <w:sz w:val="16"/>
                <w:szCs w:val="16"/>
              </w:rPr>
            </w:pPr>
            <w:r w:rsidRPr="001914A5">
              <w:rPr>
                <w:rFonts w:ascii="Montserrat" w:hAnsi="Montserrat" w:cs="Arial"/>
                <w:b/>
                <w:sz w:val="16"/>
                <w:szCs w:val="16"/>
              </w:rPr>
              <w:t>UNIDAD DE ADMINISTRACIÓN Y FINANZAS</w:t>
            </w:r>
          </w:p>
        </w:tc>
        <w:tc>
          <w:tcPr>
            <w:tcW w:w="4678" w:type="dxa"/>
            <w:gridSpan w:val="2"/>
            <w:tcBorders>
              <w:top w:val="double" w:sz="4" w:space="0" w:color="auto"/>
              <w:left w:val="double" w:sz="4" w:space="0" w:color="auto"/>
              <w:bottom w:val="double" w:sz="4" w:space="0" w:color="auto"/>
              <w:right w:val="double" w:sz="4" w:space="0" w:color="auto"/>
            </w:tcBorders>
          </w:tcPr>
          <w:p w14:paraId="18231EC5" w14:textId="77777777" w:rsidR="00D4598B" w:rsidRPr="001914A5" w:rsidRDefault="00D4598B" w:rsidP="00220C71">
            <w:pPr>
              <w:rPr>
                <w:rFonts w:ascii="Montserrat" w:hAnsi="Montserrat" w:cs="Arial"/>
                <w:b/>
                <w:i/>
                <w:sz w:val="16"/>
                <w:szCs w:val="16"/>
              </w:rPr>
            </w:pPr>
          </w:p>
          <w:p w14:paraId="166019BA" w14:textId="77777777" w:rsidR="00D4598B" w:rsidRPr="001914A5" w:rsidRDefault="00D4598B" w:rsidP="00220C71">
            <w:pPr>
              <w:rPr>
                <w:rFonts w:ascii="Montserrat" w:hAnsi="Montserrat" w:cs="Arial"/>
                <w:b/>
                <w:i/>
                <w:sz w:val="16"/>
                <w:szCs w:val="16"/>
              </w:rPr>
            </w:pPr>
            <w:r w:rsidRPr="001914A5">
              <w:rPr>
                <w:rFonts w:ascii="Montserrat" w:hAnsi="Montserrat" w:cs="Arial"/>
                <w:b/>
                <w:sz w:val="16"/>
                <w:szCs w:val="16"/>
              </w:rPr>
              <w:t xml:space="preserve">LICITACIÓN </w:t>
            </w:r>
            <w:r w:rsidRPr="001914A5">
              <w:rPr>
                <w:rFonts w:ascii="Montserrat" w:hAnsi="Montserrat" w:cs="Arial"/>
                <w:b/>
                <w:noProof/>
                <w:sz w:val="16"/>
                <w:szCs w:val="16"/>
              </w:rPr>
              <w:t xml:space="preserve">No.  </w:t>
            </w:r>
          </w:p>
          <w:p w14:paraId="7FC7A3D9" w14:textId="77777777" w:rsidR="00D4598B" w:rsidRPr="001914A5" w:rsidRDefault="00D4598B" w:rsidP="00220C71">
            <w:pPr>
              <w:pStyle w:val="Encabezado"/>
              <w:tabs>
                <w:tab w:val="clear" w:pos="4252"/>
                <w:tab w:val="clear" w:pos="8504"/>
              </w:tabs>
              <w:rPr>
                <w:rFonts w:ascii="Montserrat" w:hAnsi="Montserrat" w:cs="Arial"/>
                <w:b/>
                <w:i/>
                <w:sz w:val="16"/>
                <w:szCs w:val="16"/>
                <w:lang w:val="es-ES_tradnl"/>
              </w:rPr>
            </w:pPr>
          </w:p>
        </w:tc>
        <w:tc>
          <w:tcPr>
            <w:tcW w:w="2126" w:type="dxa"/>
            <w:tcBorders>
              <w:top w:val="double" w:sz="4" w:space="0" w:color="auto"/>
              <w:left w:val="double" w:sz="4" w:space="0" w:color="auto"/>
              <w:bottom w:val="double" w:sz="4" w:space="0" w:color="auto"/>
              <w:right w:val="double" w:sz="4" w:space="0" w:color="auto"/>
            </w:tcBorders>
          </w:tcPr>
          <w:p w14:paraId="28E5AD46" w14:textId="77777777" w:rsidR="00D4598B" w:rsidRPr="001914A5" w:rsidRDefault="00D4598B" w:rsidP="00220C71">
            <w:pPr>
              <w:rPr>
                <w:rFonts w:ascii="Montserrat" w:hAnsi="Montserrat" w:cs="Arial"/>
                <w:b/>
                <w:i/>
                <w:sz w:val="16"/>
                <w:szCs w:val="16"/>
              </w:rPr>
            </w:pPr>
          </w:p>
          <w:p w14:paraId="0E353092" w14:textId="77777777" w:rsidR="00D4598B" w:rsidRPr="001914A5" w:rsidRDefault="00D4598B" w:rsidP="00220C71">
            <w:pPr>
              <w:jc w:val="center"/>
              <w:rPr>
                <w:rFonts w:ascii="Montserrat" w:hAnsi="Montserrat" w:cs="Arial"/>
                <w:b/>
                <w:i/>
                <w:sz w:val="16"/>
                <w:szCs w:val="16"/>
              </w:rPr>
            </w:pPr>
            <w:r w:rsidRPr="001914A5">
              <w:rPr>
                <w:rFonts w:ascii="Montserrat" w:hAnsi="Montserrat" w:cs="Arial"/>
                <w:b/>
                <w:sz w:val="16"/>
                <w:szCs w:val="16"/>
              </w:rPr>
              <w:t xml:space="preserve">DOCUMENTO </w:t>
            </w:r>
            <w:proofErr w:type="spellStart"/>
            <w:r w:rsidRPr="001914A5">
              <w:rPr>
                <w:rFonts w:ascii="Montserrat" w:hAnsi="Montserrat" w:cs="Arial"/>
                <w:b/>
                <w:sz w:val="16"/>
                <w:szCs w:val="16"/>
              </w:rPr>
              <w:t>AE3</w:t>
            </w:r>
            <w:proofErr w:type="spellEnd"/>
            <w:r w:rsidRPr="001914A5">
              <w:rPr>
                <w:rFonts w:ascii="Montserrat" w:hAnsi="Montserrat" w:cs="Arial"/>
                <w:b/>
                <w:sz w:val="16"/>
                <w:szCs w:val="16"/>
              </w:rPr>
              <w:t xml:space="preserve"> A</w:t>
            </w:r>
          </w:p>
          <w:p w14:paraId="29951839" w14:textId="77777777" w:rsidR="00D4598B" w:rsidRPr="001914A5" w:rsidRDefault="00D4598B" w:rsidP="00220C71">
            <w:pPr>
              <w:jc w:val="center"/>
              <w:rPr>
                <w:rFonts w:ascii="Montserrat" w:hAnsi="Montserrat" w:cs="Arial"/>
                <w:b/>
                <w:i/>
                <w:sz w:val="16"/>
                <w:szCs w:val="16"/>
              </w:rPr>
            </w:pPr>
          </w:p>
        </w:tc>
      </w:tr>
      <w:tr w:rsidR="00D4598B" w:rsidRPr="001914A5" w14:paraId="5DCFD781" w14:textId="77777777" w:rsidTr="00220C71">
        <w:trPr>
          <w:gridBefore w:val="1"/>
          <w:wBefore w:w="70" w:type="dxa"/>
          <w:cantSplit/>
          <w:trHeight w:val="460"/>
        </w:trPr>
        <w:tc>
          <w:tcPr>
            <w:tcW w:w="14317" w:type="dxa"/>
            <w:gridSpan w:val="6"/>
            <w:tcBorders>
              <w:top w:val="double" w:sz="4" w:space="0" w:color="auto"/>
              <w:left w:val="double" w:sz="4" w:space="0" w:color="auto"/>
              <w:bottom w:val="double" w:sz="4" w:space="0" w:color="auto"/>
              <w:right w:val="double" w:sz="4" w:space="0" w:color="auto"/>
            </w:tcBorders>
          </w:tcPr>
          <w:p w14:paraId="3CFD55C2" w14:textId="77777777" w:rsidR="00D4598B" w:rsidRPr="001914A5" w:rsidRDefault="00D4598B" w:rsidP="00220C71">
            <w:pPr>
              <w:pStyle w:val="Ttulo1"/>
              <w:jc w:val="both"/>
              <w:rPr>
                <w:rFonts w:ascii="Montserrat" w:hAnsi="Montserrat" w:cs="Arial"/>
                <w:bCs/>
                <w:i/>
                <w:kern w:val="0"/>
                <w:sz w:val="16"/>
                <w:szCs w:val="16"/>
                <w:lang w:val="es-ES_tradnl"/>
              </w:rPr>
            </w:pPr>
            <w:bookmarkStart w:id="887" w:name="_Toc364859950"/>
            <w:bookmarkStart w:id="888" w:name="_Toc364865305"/>
            <w:bookmarkStart w:id="889" w:name="_Toc364865994"/>
            <w:r w:rsidRPr="001914A5">
              <w:rPr>
                <w:rFonts w:ascii="Montserrat" w:hAnsi="Montserrat" w:cs="Arial"/>
                <w:kern w:val="0"/>
                <w:sz w:val="16"/>
                <w:szCs w:val="16"/>
                <w:lang w:val="es-ES_tradnl"/>
              </w:rPr>
              <w:t>OBJETO:</w:t>
            </w:r>
            <w:bookmarkEnd w:id="887"/>
            <w:bookmarkEnd w:id="888"/>
            <w:bookmarkEnd w:id="889"/>
          </w:p>
        </w:tc>
      </w:tr>
      <w:tr w:rsidR="00D4598B" w:rsidRPr="001914A5" w14:paraId="2E2BE198" w14:textId="77777777" w:rsidTr="00220C71">
        <w:trPr>
          <w:gridBefore w:val="1"/>
          <w:wBefore w:w="70" w:type="dxa"/>
          <w:cantSplit/>
          <w:trHeight w:val="600"/>
        </w:trPr>
        <w:tc>
          <w:tcPr>
            <w:tcW w:w="4111" w:type="dxa"/>
            <w:tcBorders>
              <w:top w:val="double" w:sz="4" w:space="0" w:color="auto"/>
              <w:left w:val="double" w:sz="4" w:space="0" w:color="auto"/>
              <w:bottom w:val="double" w:sz="4" w:space="0" w:color="auto"/>
            </w:tcBorders>
          </w:tcPr>
          <w:p w14:paraId="098B5C83" w14:textId="77777777" w:rsidR="00D4598B" w:rsidRPr="001914A5" w:rsidRDefault="00D4598B" w:rsidP="00220C71">
            <w:pPr>
              <w:rPr>
                <w:rFonts w:ascii="Montserrat" w:hAnsi="Montserrat" w:cs="Arial"/>
                <w:b/>
                <w:i/>
                <w:sz w:val="16"/>
                <w:szCs w:val="16"/>
              </w:rPr>
            </w:pPr>
            <w:r w:rsidRPr="001914A5">
              <w:rPr>
                <w:rFonts w:ascii="Montserrat" w:hAnsi="Montserrat" w:cs="Arial"/>
                <w:b/>
                <w:sz w:val="16"/>
                <w:szCs w:val="16"/>
              </w:rPr>
              <w:t>RAZÓN SOCIAL DEL LICITANTE</w:t>
            </w:r>
          </w:p>
        </w:tc>
        <w:tc>
          <w:tcPr>
            <w:tcW w:w="2977" w:type="dxa"/>
            <w:tcBorders>
              <w:top w:val="double" w:sz="4" w:space="0" w:color="auto"/>
              <w:left w:val="double" w:sz="4" w:space="0" w:color="auto"/>
              <w:bottom w:val="double" w:sz="4" w:space="0" w:color="auto"/>
            </w:tcBorders>
          </w:tcPr>
          <w:p w14:paraId="4268CF9A" w14:textId="77777777" w:rsidR="00D4598B" w:rsidRPr="001914A5" w:rsidRDefault="00D4598B" w:rsidP="00220C71">
            <w:pPr>
              <w:pStyle w:val="Ttulo1"/>
              <w:rPr>
                <w:rFonts w:ascii="Montserrat" w:hAnsi="Montserrat" w:cs="Arial"/>
                <w:bCs/>
                <w:i/>
                <w:kern w:val="0"/>
                <w:sz w:val="16"/>
                <w:szCs w:val="16"/>
                <w:lang w:val="es-ES_tradnl"/>
              </w:rPr>
            </w:pPr>
            <w:bookmarkStart w:id="890" w:name="_Toc364859951"/>
            <w:bookmarkStart w:id="891" w:name="_Toc364865306"/>
            <w:bookmarkStart w:id="892" w:name="_Toc364865995"/>
            <w:r w:rsidRPr="001914A5">
              <w:rPr>
                <w:rFonts w:ascii="Montserrat" w:hAnsi="Montserrat" w:cs="Arial"/>
                <w:kern w:val="0"/>
                <w:sz w:val="16"/>
                <w:szCs w:val="16"/>
                <w:lang w:val="es-ES_tradnl"/>
              </w:rPr>
              <w:t>FIRMA DEL LICITANTE</w:t>
            </w:r>
            <w:bookmarkEnd w:id="890"/>
            <w:bookmarkEnd w:id="891"/>
            <w:bookmarkEnd w:id="892"/>
          </w:p>
        </w:tc>
        <w:tc>
          <w:tcPr>
            <w:tcW w:w="2551" w:type="dxa"/>
            <w:gridSpan w:val="2"/>
            <w:tcBorders>
              <w:top w:val="double" w:sz="4" w:space="0" w:color="auto"/>
              <w:left w:val="double" w:sz="4" w:space="0" w:color="auto"/>
              <w:bottom w:val="double" w:sz="4" w:space="0" w:color="auto"/>
            </w:tcBorders>
          </w:tcPr>
          <w:p w14:paraId="49F121C2" w14:textId="77777777" w:rsidR="00D4598B" w:rsidRPr="001914A5" w:rsidRDefault="00D4598B" w:rsidP="00220C71">
            <w:pPr>
              <w:pStyle w:val="Ttulo1"/>
              <w:jc w:val="both"/>
              <w:rPr>
                <w:rFonts w:ascii="Montserrat" w:hAnsi="Montserrat" w:cs="Arial"/>
                <w:bCs/>
                <w:i/>
                <w:kern w:val="0"/>
                <w:sz w:val="16"/>
                <w:szCs w:val="16"/>
                <w:lang w:val="es-ES_tradnl"/>
              </w:rPr>
            </w:pPr>
            <w:bookmarkStart w:id="893" w:name="_Toc364859952"/>
            <w:bookmarkStart w:id="894" w:name="_Toc364865307"/>
            <w:bookmarkStart w:id="895" w:name="_Toc364865996"/>
            <w:r w:rsidRPr="001914A5">
              <w:rPr>
                <w:rFonts w:ascii="Montserrat" w:hAnsi="Montserrat" w:cs="Arial"/>
                <w:kern w:val="0"/>
                <w:sz w:val="16"/>
                <w:szCs w:val="16"/>
                <w:lang w:val="es-ES_tradnl"/>
              </w:rPr>
              <w:t>PLAZO DE EJECUCIÓN DE LOS TRABAJOS</w:t>
            </w:r>
            <w:bookmarkEnd w:id="893"/>
            <w:bookmarkEnd w:id="894"/>
            <w:bookmarkEnd w:id="895"/>
          </w:p>
        </w:tc>
        <w:tc>
          <w:tcPr>
            <w:tcW w:w="2552" w:type="dxa"/>
            <w:tcBorders>
              <w:top w:val="double" w:sz="4" w:space="0" w:color="auto"/>
              <w:left w:val="double" w:sz="4" w:space="0" w:color="auto"/>
              <w:bottom w:val="double" w:sz="4" w:space="0" w:color="auto"/>
            </w:tcBorders>
          </w:tcPr>
          <w:p w14:paraId="42A8EF03" w14:textId="77777777" w:rsidR="00D4598B" w:rsidRPr="001914A5" w:rsidRDefault="00D4598B" w:rsidP="00220C71">
            <w:pPr>
              <w:pStyle w:val="Ttulo1"/>
              <w:rPr>
                <w:rFonts w:ascii="Montserrat" w:hAnsi="Montserrat" w:cs="Arial"/>
                <w:bCs/>
                <w:i/>
                <w:kern w:val="0"/>
                <w:sz w:val="16"/>
                <w:szCs w:val="16"/>
                <w:lang w:val="es-ES_tradnl"/>
              </w:rPr>
            </w:pPr>
            <w:bookmarkStart w:id="896" w:name="_Toc364859953"/>
            <w:bookmarkStart w:id="897" w:name="_Toc364865308"/>
            <w:bookmarkStart w:id="898" w:name="_Toc364865997"/>
            <w:r w:rsidRPr="001914A5">
              <w:rPr>
                <w:rFonts w:ascii="Montserrat" w:hAnsi="Montserrat" w:cs="Arial"/>
                <w:kern w:val="0"/>
                <w:sz w:val="16"/>
                <w:szCs w:val="16"/>
                <w:lang w:val="es-ES_tradnl"/>
              </w:rPr>
              <w:t>FECHA DE PRESENTACIÓN DE LA PROPUESTA:</w:t>
            </w:r>
            <w:bookmarkEnd w:id="896"/>
            <w:bookmarkEnd w:id="897"/>
            <w:bookmarkEnd w:id="898"/>
            <w:r w:rsidRPr="001914A5">
              <w:rPr>
                <w:rFonts w:ascii="Montserrat" w:hAnsi="Montserrat" w:cs="Arial"/>
                <w:kern w:val="0"/>
                <w:sz w:val="16"/>
                <w:szCs w:val="16"/>
                <w:lang w:val="es-ES_tradnl"/>
              </w:rPr>
              <w:t xml:space="preserve"> </w:t>
            </w:r>
            <w:r w:rsidRPr="001914A5">
              <w:rPr>
                <w:rFonts w:ascii="Montserrat" w:hAnsi="Montserrat" w:cs="Arial"/>
                <w:noProof/>
                <w:kern w:val="0"/>
                <w:sz w:val="16"/>
                <w:szCs w:val="16"/>
                <w:lang w:val="es-ES_tradnl"/>
              </w:rPr>
              <w:t xml:space="preserve"> </w:t>
            </w:r>
          </w:p>
        </w:tc>
        <w:tc>
          <w:tcPr>
            <w:tcW w:w="2126" w:type="dxa"/>
            <w:tcBorders>
              <w:top w:val="double" w:sz="4" w:space="0" w:color="auto"/>
              <w:left w:val="double" w:sz="4" w:space="0" w:color="auto"/>
              <w:bottom w:val="double" w:sz="4" w:space="0" w:color="auto"/>
              <w:right w:val="double" w:sz="4" w:space="0" w:color="auto"/>
            </w:tcBorders>
          </w:tcPr>
          <w:p w14:paraId="65E61044" w14:textId="77777777" w:rsidR="00D4598B" w:rsidRPr="001914A5" w:rsidRDefault="00D4598B" w:rsidP="00220C71">
            <w:pPr>
              <w:pStyle w:val="Ttulo1"/>
              <w:rPr>
                <w:rFonts w:ascii="Montserrat" w:hAnsi="Montserrat" w:cs="Arial"/>
                <w:bCs/>
                <w:i/>
                <w:kern w:val="0"/>
                <w:sz w:val="16"/>
                <w:szCs w:val="16"/>
                <w:lang w:val="es-ES_tradnl"/>
              </w:rPr>
            </w:pPr>
            <w:bookmarkStart w:id="899" w:name="_Toc364859954"/>
            <w:bookmarkStart w:id="900" w:name="_Toc364865309"/>
            <w:bookmarkStart w:id="901" w:name="_Toc364865998"/>
            <w:r w:rsidRPr="001914A5">
              <w:rPr>
                <w:rFonts w:ascii="Montserrat" w:hAnsi="Montserrat" w:cs="Arial"/>
                <w:kern w:val="0"/>
                <w:sz w:val="16"/>
                <w:szCs w:val="16"/>
                <w:lang w:val="es-ES_tradnl"/>
              </w:rPr>
              <w:t>HOJA:</w:t>
            </w:r>
            <w:bookmarkEnd w:id="899"/>
            <w:bookmarkEnd w:id="900"/>
            <w:bookmarkEnd w:id="901"/>
          </w:p>
          <w:p w14:paraId="460AFA29" w14:textId="77777777" w:rsidR="00D4598B" w:rsidRPr="001914A5" w:rsidRDefault="00D4598B" w:rsidP="00220C71">
            <w:pPr>
              <w:rPr>
                <w:rFonts w:ascii="Montserrat" w:hAnsi="Montserrat" w:cs="Arial"/>
                <w:b/>
                <w:i/>
                <w:sz w:val="16"/>
                <w:szCs w:val="16"/>
              </w:rPr>
            </w:pPr>
            <w:r w:rsidRPr="001914A5">
              <w:rPr>
                <w:rFonts w:ascii="Montserrat" w:hAnsi="Montserrat" w:cs="Arial"/>
                <w:b/>
                <w:sz w:val="16"/>
                <w:szCs w:val="16"/>
              </w:rPr>
              <w:t>DE:</w:t>
            </w:r>
          </w:p>
        </w:tc>
      </w:tr>
      <w:tr w:rsidR="00D4598B" w:rsidRPr="001914A5" w14:paraId="437D4DE2" w14:textId="77777777" w:rsidTr="00220C71">
        <w:tblPrEx>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PrEx>
        <w:tc>
          <w:tcPr>
            <w:tcW w:w="14387" w:type="dxa"/>
            <w:gridSpan w:val="7"/>
            <w:tcBorders>
              <w:top w:val="nil"/>
              <w:left w:val="nil"/>
              <w:bottom w:val="nil"/>
              <w:right w:val="nil"/>
            </w:tcBorders>
          </w:tcPr>
          <w:p w14:paraId="647A50DE" w14:textId="77777777" w:rsidR="00D4598B" w:rsidRPr="001914A5" w:rsidRDefault="00D4598B" w:rsidP="00220C71">
            <w:pPr>
              <w:jc w:val="center"/>
              <w:rPr>
                <w:rFonts w:ascii="Montserrat" w:hAnsi="Montserrat" w:cs="Arial"/>
                <w:b/>
                <w:i/>
                <w:sz w:val="16"/>
                <w:szCs w:val="16"/>
              </w:rPr>
            </w:pPr>
            <w:r w:rsidRPr="001914A5">
              <w:rPr>
                <w:rFonts w:ascii="Montserrat" w:hAnsi="Montserrat" w:cs="Arial"/>
                <w:b/>
                <w:sz w:val="16"/>
                <w:szCs w:val="16"/>
              </w:rPr>
              <w:t>(FORMATO DE LLENADO)</w:t>
            </w:r>
          </w:p>
        </w:tc>
      </w:tr>
      <w:tr w:rsidR="00D4598B" w:rsidRPr="001914A5" w14:paraId="5BF2A634" w14:textId="77777777" w:rsidTr="00220C71">
        <w:tblPrEx>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PrEx>
        <w:trPr>
          <w:trHeight w:val="378"/>
        </w:trPr>
        <w:tc>
          <w:tcPr>
            <w:tcW w:w="14387" w:type="dxa"/>
            <w:gridSpan w:val="7"/>
            <w:vAlign w:val="center"/>
          </w:tcPr>
          <w:p w14:paraId="3921ACE5" w14:textId="77777777" w:rsidR="00D4598B" w:rsidRPr="001914A5" w:rsidRDefault="00D4598B" w:rsidP="00220C71">
            <w:pPr>
              <w:jc w:val="center"/>
              <w:rPr>
                <w:rFonts w:ascii="Montserrat" w:hAnsi="Montserrat" w:cs="Arial"/>
                <w:b/>
                <w:i/>
                <w:sz w:val="16"/>
                <w:szCs w:val="16"/>
              </w:rPr>
            </w:pPr>
            <w:r w:rsidRPr="001914A5">
              <w:rPr>
                <w:rFonts w:ascii="Montserrat" w:hAnsi="Montserrat" w:cs="Arial"/>
                <w:b/>
                <w:sz w:val="16"/>
                <w:szCs w:val="16"/>
              </w:rPr>
              <w:t>ANÁLISIS DE LOS COSTOS BÁSICOS DE LOS MATERIALES</w:t>
            </w:r>
          </w:p>
        </w:tc>
      </w:tr>
    </w:tbl>
    <w:p w14:paraId="06DF1101" w14:textId="77777777" w:rsidR="00D4598B" w:rsidRPr="001914A5" w:rsidRDefault="00D4598B" w:rsidP="00D4598B">
      <w:pPr>
        <w:rPr>
          <w:rFonts w:ascii="Montserrat" w:hAnsi="Montserrat" w:cs="Arial"/>
          <w:sz w:val="16"/>
          <w:szCs w:val="16"/>
        </w:rPr>
      </w:pPr>
    </w:p>
    <w:tbl>
      <w:tblPr>
        <w:tblW w:w="0" w:type="auto"/>
        <w:tblLayout w:type="fixed"/>
        <w:tblCellMar>
          <w:left w:w="70" w:type="dxa"/>
          <w:right w:w="70" w:type="dxa"/>
        </w:tblCellMar>
        <w:tblLook w:val="0000" w:firstRow="0" w:lastRow="0" w:firstColumn="0" w:lastColumn="0" w:noHBand="0" w:noVBand="0"/>
      </w:tblPr>
      <w:tblGrid>
        <w:gridCol w:w="537"/>
        <w:gridCol w:w="4353"/>
        <w:gridCol w:w="850"/>
        <w:gridCol w:w="1729"/>
        <w:gridCol w:w="1729"/>
        <w:gridCol w:w="1730"/>
        <w:gridCol w:w="1729"/>
        <w:gridCol w:w="1730"/>
      </w:tblGrid>
      <w:tr w:rsidR="00D4598B" w:rsidRPr="001914A5" w14:paraId="778FB0E2" w14:textId="77777777" w:rsidTr="00220C71">
        <w:trPr>
          <w:cantSplit/>
        </w:trPr>
        <w:tc>
          <w:tcPr>
            <w:tcW w:w="537" w:type="dxa"/>
            <w:tcBorders>
              <w:top w:val="double" w:sz="6" w:space="0" w:color="auto"/>
              <w:left w:val="double" w:sz="6" w:space="0" w:color="auto"/>
              <w:right w:val="double" w:sz="4" w:space="0" w:color="auto"/>
            </w:tcBorders>
            <w:vAlign w:val="center"/>
          </w:tcPr>
          <w:p w14:paraId="369C0D5C" w14:textId="77777777" w:rsidR="00D4598B" w:rsidRPr="001914A5" w:rsidRDefault="00D4598B" w:rsidP="00220C71">
            <w:pPr>
              <w:jc w:val="center"/>
              <w:rPr>
                <w:rFonts w:ascii="Montserrat" w:hAnsi="Montserrat" w:cs="Arial"/>
                <w:i/>
                <w:sz w:val="16"/>
                <w:szCs w:val="16"/>
              </w:rPr>
            </w:pPr>
            <w:proofErr w:type="spellStart"/>
            <w:r w:rsidRPr="001914A5">
              <w:rPr>
                <w:rFonts w:ascii="Montserrat" w:hAnsi="Montserrat" w:cs="Arial"/>
                <w:sz w:val="16"/>
                <w:szCs w:val="16"/>
              </w:rPr>
              <w:t>N°</w:t>
            </w:r>
            <w:proofErr w:type="spellEnd"/>
          </w:p>
        </w:tc>
        <w:tc>
          <w:tcPr>
            <w:tcW w:w="4353" w:type="dxa"/>
            <w:tcBorders>
              <w:top w:val="double" w:sz="6" w:space="0" w:color="auto"/>
              <w:left w:val="double" w:sz="4" w:space="0" w:color="auto"/>
              <w:right w:val="double" w:sz="6" w:space="0" w:color="auto"/>
            </w:tcBorders>
            <w:vAlign w:val="center"/>
          </w:tcPr>
          <w:p w14:paraId="1BB94C87" w14:textId="77777777" w:rsidR="00D4598B" w:rsidRPr="001914A5" w:rsidRDefault="00D4598B" w:rsidP="00220C71">
            <w:pPr>
              <w:jc w:val="center"/>
              <w:rPr>
                <w:rFonts w:ascii="Montserrat" w:hAnsi="Montserrat" w:cs="Arial"/>
                <w:i/>
                <w:sz w:val="16"/>
                <w:szCs w:val="16"/>
              </w:rPr>
            </w:pPr>
            <w:r w:rsidRPr="001914A5">
              <w:rPr>
                <w:rFonts w:ascii="Montserrat" w:hAnsi="Montserrat" w:cs="Arial"/>
                <w:sz w:val="16"/>
                <w:szCs w:val="16"/>
              </w:rPr>
              <w:t>DESCRIPCIÓN DE LOS MATERIALES</w:t>
            </w:r>
          </w:p>
        </w:tc>
        <w:tc>
          <w:tcPr>
            <w:tcW w:w="850" w:type="dxa"/>
            <w:tcBorders>
              <w:top w:val="double" w:sz="6" w:space="0" w:color="auto"/>
              <w:left w:val="double" w:sz="6" w:space="0" w:color="auto"/>
              <w:right w:val="double" w:sz="6" w:space="0" w:color="auto"/>
            </w:tcBorders>
            <w:vAlign w:val="center"/>
          </w:tcPr>
          <w:p w14:paraId="2EB9A32C" w14:textId="77777777" w:rsidR="00D4598B" w:rsidRPr="001914A5" w:rsidRDefault="00D4598B" w:rsidP="00220C71">
            <w:pPr>
              <w:jc w:val="center"/>
              <w:rPr>
                <w:rFonts w:ascii="Montserrat" w:hAnsi="Montserrat" w:cs="Arial"/>
                <w:i/>
                <w:sz w:val="16"/>
                <w:szCs w:val="16"/>
              </w:rPr>
            </w:pPr>
            <w:r w:rsidRPr="001914A5">
              <w:rPr>
                <w:rFonts w:ascii="Montserrat" w:hAnsi="Montserrat" w:cs="Arial"/>
                <w:sz w:val="16"/>
                <w:szCs w:val="16"/>
              </w:rPr>
              <w:t>UNIDAD</w:t>
            </w:r>
          </w:p>
        </w:tc>
        <w:tc>
          <w:tcPr>
            <w:tcW w:w="1729" w:type="dxa"/>
            <w:tcBorders>
              <w:top w:val="double" w:sz="6" w:space="0" w:color="auto"/>
              <w:left w:val="double" w:sz="6" w:space="0" w:color="auto"/>
              <w:right w:val="double" w:sz="6" w:space="0" w:color="auto"/>
            </w:tcBorders>
            <w:vAlign w:val="center"/>
          </w:tcPr>
          <w:p w14:paraId="22B59771" w14:textId="77777777" w:rsidR="00D4598B" w:rsidRPr="001914A5" w:rsidRDefault="00D4598B" w:rsidP="00220C71">
            <w:pPr>
              <w:jc w:val="center"/>
              <w:rPr>
                <w:rFonts w:ascii="Montserrat" w:hAnsi="Montserrat" w:cs="Arial"/>
                <w:i/>
                <w:sz w:val="16"/>
                <w:szCs w:val="16"/>
              </w:rPr>
            </w:pPr>
            <w:r w:rsidRPr="001914A5">
              <w:rPr>
                <w:rFonts w:ascii="Montserrat" w:hAnsi="Montserrat" w:cs="Arial"/>
                <w:sz w:val="16"/>
                <w:szCs w:val="16"/>
              </w:rPr>
              <w:t>COSTO DE ADQUISICIÓN</w:t>
            </w:r>
          </w:p>
        </w:tc>
        <w:tc>
          <w:tcPr>
            <w:tcW w:w="1729" w:type="dxa"/>
            <w:tcBorders>
              <w:top w:val="double" w:sz="6" w:space="0" w:color="auto"/>
              <w:left w:val="double" w:sz="6" w:space="0" w:color="auto"/>
              <w:right w:val="double" w:sz="6" w:space="0" w:color="auto"/>
            </w:tcBorders>
            <w:vAlign w:val="center"/>
          </w:tcPr>
          <w:p w14:paraId="2B7F9654" w14:textId="77777777" w:rsidR="00D4598B" w:rsidRPr="001914A5" w:rsidRDefault="00D4598B" w:rsidP="00220C71">
            <w:pPr>
              <w:jc w:val="center"/>
              <w:rPr>
                <w:rFonts w:ascii="Montserrat" w:hAnsi="Montserrat" w:cs="Arial"/>
                <w:i/>
                <w:sz w:val="16"/>
                <w:szCs w:val="16"/>
              </w:rPr>
            </w:pPr>
            <w:r w:rsidRPr="001914A5">
              <w:rPr>
                <w:rFonts w:ascii="Montserrat" w:hAnsi="Montserrat" w:cs="Arial"/>
                <w:sz w:val="16"/>
                <w:szCs w:val="16"/>
              </w:rPr>
              <w:t>COSTO POR ACARREOS</w:t>
            </w:r>
          </w:p>
        </w:tc>
        <w:tc>
          <w:tcPr>
            <w:tcW w:w="1730" w:type="dxa"/>
            <w:tcBorders>
              <w:top w:val="double" w:sz="6" w:space="0" w:color="auto"/>
              <w:left w:val="double" w:sz="6" w:space="0" w:color="auto"/>
              <w:right w:val="double" w:sz="6" w:space="0" w:color="auto"/>
            </w:tcBorders>
            <w:vAlign w:val="center"/>
          </w:tcPr>
          <w:p w14:paraId="58B6EAE8" w14:textId="77777777" w:rsidR="00D4598B" w:rsidRPr="001914A5" w:rsidRDefault="00D4598B" w:rsidP="00220C71">
            <w:pPr>
              <w:jc w:val="center"/>
              <w:rPr>
                <w:rFonts w:ascii="Montserrat" w:hAnsi="Montserrat" w:cs="Arial"/>
                <w:i/>
                <w:sz w:val="16"/>
                <w:szCs w:val="16"/>
              </w:rPr>
            </w:pPr>
            <w:r w:rsidRPr="001914A5">
              <w:rPr>
                <w:rFonts w:ascii="Montserrat" w:hAnsi="Montserrat" w:cs="Arial"/>
                <w:sz w:val="16"/>
                <w:szCs w:val="16"/>
              </w:rPr>
              <w:t>COSTOS POR ALMACENAJE</w:t>
            </w:r>
          </w:p>
        </w:tc>
        <w:tc>
          <w:tcPr>
            <w:tcW w:w="1729" w:type="dxa"/>
            <w:tcBorders>
              <w:top w:val="double" w:sz="6" w:space="0" w:color="auto"/>
              <w:left w:val="double" w:sz="6" w:space="0" w:color="auto"/>
              <w:right w:val="double" w:sz="6" w:space="0" w:color="auto"/>
            </w:tcBorders>
            <w:vAlign w:val="center"/>
          </w:tcPr>
          <w:p w14:paraId="7C5EB0AD" w14:textId="77777777" w:rsidR="00D4598B" w:rsidRPr="001914A5" w:rsidRDefault="00D4598B" w:rsidP="00220C71">
            <w:pPr>
              <w:jc w:val="center"/>
              <w:rPr>
                <w:rFonts w:ascii="Montserrat" w:hAnsi="Montserrat" w:cs="Arial"/>
                <w:i/>
                <w:sz w:val="16"/>
                <w:szCs w:val="16"/>
              </w:rPr>
            </w:pPr>
            <w:r w:rsidRPr="001914A5">
              <w:rPr>
                <w:rFonts w:ascii="Montserrat" w:hAnsi="Montserrat" w:cs="Arial"/>
                <w:sz w:val="16"/>
                <w:szCs w:val="16"/>
              </w:rPr>
              <w:t>COSTOS POR MERMAS</w:t>
            </w:r>
          </w:p>
        </w:tc>
        <w:tc>
          <w:tcPr>
            <w:tcW w:w="1730" w:type="dxa"/>
            <w:tcBorders>
              <w:top w:val="double" w:sz="6" w:space="0" w:color="auto"/>
              <w:left w:val="double" w:sz="6" w:space="0" w:color="auto"/>
              <w:right w:val="double" w:sz="6" w:space="0" w:color="auto"/>
            </w:tcBorders>
            <w:vAlign w:val="center"/>
          </w:tcPr>
          <w:p w14:paraId="57ACDA5A" w14:textId="77777777" w:rsidR="00D4598B" w:rsidRPr="001914A5" w:rsidRDefault="00D4598B" w:rsidP="00220C71">
            <w:pPr>
              <w:jc w:val="center"/>
              <w:rPr>
                <w:rFonts w:ascii="Montserrat" w:hAnsi="Montserrat" w:cs="Arial"/>
                <w:i/>
                <w:sz w:val="16"/>
                <w:szCs w:val="16"/>
              </w:rPr>
            </w:pPr>
            <w:r w:rsidRPr="001914A5">
              <w:rPr>
                <w:rFonts w:ascii="Montserrat" w:hAnsi="Montserrat" w:cs="Arial"/>
                <w:sz w:val="16"/>
                <w:szCs w:val="16"/>
              </w:rPr>
              <w:t>COSTO PUESTO EN EL SITIO DE LA OBRA</w:t>
            </w:r>
          </w:p>
          <w:p w14:paraId="1D419221" w14:textId="77777777" w:rsidR="00D4598B" w:rsidRPr="001914A5" w:rsidRDefault="00D4598B" w:rsidP="00220C71">
            <w:pPr>
              <w:jc w:val="center"/>
              <w:rPr>
                <w:rFonts w:ascii="Montserrat" w:hAnsi="Montserrat" w:cs="Arial"/>
                <w:i/>
                <w:sz w:val="16"/>
                <w:szCs w:val="16"/>
              </w:rPr>
            </w:pPr>
            <w:r w:rsidRPr="001914A5">
              <w:rPr>
                <w:rFonts w:ascii="Montserrat" w:hAnsi="Montserrat" w:cs="Arial"/>
                <w:sz w:val="16"/>
                <w:szCs w:val="16"/>
              </w:rPr>
              <w:t xml:space="preserve">(SIN   </w:t>
            </w:r>
            <w:proofErr w:type="spellStart"/>
            <w:r w:rsidRPr="001914A5">
              <w:rPr>
                <w:rFonts w:ascii="Montserrat" w:hAnsi="Montserrat" w:cs="Arial"/>
                <w:sz w:val="16"/>
                <w:szCs w:val="16"/>
              </w:rPr>
              <w:t>I.V.A</w:t>
            </w:r>
            <w:proofErr w:type="spellEnd"/>
            <w:r w:rsidRPr="001914A5">
              <w:rPr>
                <w:rFonts w:ascii="Montserrat" w:hAnsi="Montserrat" w:cs="Arial"/>
                <w:sz w:val="16"/>
                <w:szCs w:val="16"/>
              </w:rPr>
              <w:t>.)</w:t>
            </w:r>
          </w:p>
        </w:tc>
      </w:tr>
      <w:tr w:rsidR="00D4598B" w:rsidRPr="001914A5" w14:paraId="6478EDA0" w14:textId="77777777" w:rsidTr="00220C71">
        <w:trPr>
          <w:cantSplit/>
        </w:trPr>
        <w:tc>
          <w:tcPr>
            <w:tcW w:w="537" w:type="dxa"/>
            <w:tcBorders>
              <w:top w:val="double" w:sz="6" w:space="0" w:color="auto"/>
              <w:left w:val="double" w:sz="6" w:space="0" w:color="auto"/>
              <w:right w:val="double" w:sz="4" w:space="0" w:color="auto"/>
            </w:tcBorders>
          </w:tcPr>
          <w:p w14:paraId="5E81D772" w14:textId="77777777" w:rsidR="00D4598B" w:rsidRPr="001914A5" w:rsidRDefault="00D4598B" w:rsidP="00220C71">
            <w:pPr>
              <w:rPr>
                <w:rFonts w:ascii="Montserrat" w:hAnsi="Montserrat" w:cs="Arial"/>
                <w:sz w:val="16"/>
                <w:szCs w:val="16"/>
              </w:rPr>
            </w:pPr>
          </w:p>
        </w:tc>
        <w:tc>
          <w:tcPr>
            <w:tcW w:w="4353" w:type="dxa"/>
            <w:tcBorders>
              <w:top w:val="double" w:sz="6" w:space="0" w:color="auto"/>
              <w:left w:val="double" w:sz="4" w:space="0" w:color="auto"/>
              <w:right w:val="double" w:sz="6" w:space="0" w:color="auto"/>
            </w:tcBorders>
          </w:tcPr>
          <w:p w14:paraId="3633084E" w14:textId="77777777" w:rsidR="00D4598B" w:rsidRPr="001914A5" w:rsidRDefault="00D4598B" w:rsidP="00220C71">
            <w:pPr>
              <w:rPr>
                <w:rFonts w:ascii="Montserrat" w:hAnsi="Montserrat" w:cs="Arial"/>
                <w:sz w:val="16"/>
                <w:szCs w:val="16"/>
              </w:rPr>
            </w:pPr>
          </w:p>
        </w:tc>
        <w:tc>
          <w:tcPr>
            <w:tcW w:w="850" w:type="dxa"/>
            <w:tcBorders>
              <w:top w:val="double" w:sz="6" w:space="0" w:color="auto"/>
              <w:left w:val="double" w:sz="6" w:space="0" w:color="auto"/>
              <w:right w:val="double" w:sz="6" w:space="0" w:color="auto"/>
            </w:tcBorders>
          </w:tcPr>
          <w:p w14:paraId="5ED274A5" w14:textId="77777777" w:rsidR="00D4598B" w:rsidRPr="001914A5" w:rsidRDefault="00D4598B" w:rsidP="00220C71">
            <w:pPr>
              <w:rPr>
                <w:rFonts w:ascii="Montserrat" w:hAnsi="Montserrat" w:cs="Arial"/>
                <w:sz w:val="16"/>
                <w:szCs w:val="16"/>
              </w:rPr>
            </w:pPr>
          </w:p>
        </w:tc>
        <w:tc>
          <w:tcPr>
            <w:tcW w:w="1729" w:type="dxa"/>
            <w:tcBorders>
              <w:top w:val="double" w:sz="6" w:space="0" w:color="auto"/>
              <w:left w:val="double" w:sz="6" w:space="0" w:color="auto"/>
              <w:right w:val="double" w:sz="6" w:space="0" w:color="auto"/>
            </w:tcBorders>
          </w:tcPr>
          <w:p w14:paraId="4AD1D5C0" w14:textId="77777777" w:rsidR="00D4598B" w:rsidRPr="001914A5" w:rsidRDefault="00D4598B" w:rsidP="00220C71">
            <w:pPr>
              <w:rPr>
                <w:rFonts w:ascii="Montserrat" w:hAnsi="Montserrat" w:cs="Arial"/>
                <w:sz w:val="16"/>
                <w:szCs w:val="16"/>
              </w:rPr>
            </w:pPr>
          </w:p>
        </w:tc>
        <w:tc>
          <w:tcPr>
            <w:tcW w:w="1729" w:type="dxa"/>
            <w:tcBorders>
              <w:top w:val="double" w:sz="6" w:space="0" w:color="auto"/>
              <w:left w:val="double" w:sz="6" w:space="0" w:color="auto"/>
              <w:right w:val="double" w:sz="6" w:space="0" w:color="auto"/>
            </w:tcBorders>
          </w:tcPr>
          <w:p w14:paraId="6F021198" w14:textId="77777777" w:rsidR="00D4598B" w:rsidRPr="001914A5" w:rsidRDefault="00D4598B" w:rsidP="00220C71">
            <w:pPr>
              <w:rPr>
                <w:rFonts w:ascii="Montserrat" w:hAnsi="Montserrat" w:cs="Arial"/>
                <w:sz w:val="16"/>
                <w:szCs w:val="16"/>
              </w:rPr>
            </w:pPr>
          </w:p>
        </w:tc>
        <w:tc>
          <w:tcPr>
            <w:tcW w:w="1730" w:type="dxa"/>
            <w:tcBorders>
              <w:top w:val="double" w:sz="6" w:space="0" w:color="auto"/>
              <w:left w:val="double" w:sz="6" w:space="0" w:color="auto"/>
              <w:right w:val="double" w:sz="6" w:space="0" w:color="auto"/>
            </w:tcBorders>
            <w:vAlign w:val="center"/>
          </w:tcPr>
          <w:p w14:paraId="3D69F52C" w14:textId="77777777" w:rsidR="00D4598B" w:rsidRPr="001914A5" w:rsidRDefault="00D4598B" w:rsidP="00220C71">
            <w:pPr>
              <w:jc w:val="center"/>
              <w:rPr>
                <w:rFonts w:ascii="Montserrat" w:hAnsi="Montserrat" w:cs="Arial"/>
                <w:sz w:val="16"/>
                <w:szCs w:val="16"/>
              </w:rPr>
            </w:pPr>
          </w:p>
        </w:tc>
        <w:tc>
          <w:tcPr>
            <w:tcW w:w="1729" w:type="dxa"/>
            <w:tcBorders>
              <w:top w:val="double" w:sz="6" w:space="0" w:color="auto"/>
              <w:left w:val="double" w:sz="6" w:space="0" w:color="auto"/>
              <w:right w:val="double" w:sz="6" w:space="0" w:color="auto"/>
            </w:tcBorders>
          </w:tcPr>
          <w:p w14:paraId="24EF63B1" w14:textId="77777777" w:rsidR="00D4598B" w:rsidRPr="001914A5" w:rsidRDefault="00D4598B" w:rsidP="00220C71">
            <w:pPr>
              <w:rPr>
                <w:rFonts w:ascii="Montserrat" w:hAnsi="Montserrat" w:cs="Arial"/>
                <w:sz w:val="16"/>
                <w:szCs w:val="16"/>
              </w:rPr>
            </w:pPr>
          </w:p>
        </w:tc>
        <w:tc>
          <w:tcPr>
            <w:tcW w:w="1730" w:type="dxa"/>
            <w:tcBorders>
              <w:top w:val="double" w:sz="6" w:space="0" w:color="auto"/>
              <w:left w:val="double" w:sz="6" w:space="0" w:color="auto"/>
              <w:right w:val="double" w:sz="6" w:space="0" w:color="auto"/>
            </w:tcBorders>
          </w:tcPr>
          <w:p w14:paraId="0ED03474" w14:textId="77777777" w:rsidR="00D4598B" w:rsidRPr="001914A5" w:rsidRDefault="00D4598B" w:rsidP="00220C71">
            <w:pPr>
              <w:rPr>
                <w:rFonts w:ascii="Montserrat" w:hAnsi="Montserrat" w:cs="Arial"/>
                <w:sz w:val="16"/>
                <w:szCs w:val="16"/>
              </w:rPr>
            </w:pPr>
          </w:p>
        </w:tc>
      </w:tr>
      <w:tr w:rsidR="00D4598B" w:rsidRPr="001914A5" w14:paraId="04C41711" w14:textId="77777777" w:rsidTr="00220C71">
        <w:trPr>
          <w:cantSplit/>
        </w:trPr>
        <w:tc>
          <w:tcPr>
            <w:tcW w:w="537" w:type="dxa"/>
            <w:tcBorders>
              <w:left w:val="double" w:sz="6" w:space="0" w:color="auto"/>
              <w:right w:val="double" w:sz="4" w:space="0" w:color="auto"/>
            </w:tcBorders>
          </w:tcPr>
          <w:p w14:paraId="0E4108C4" w14:textId="77777777" w:rsidR="00D4598B" w:rsidRPr="001914A5" w:rsidRDefault="00D4598B" w:rsidP="00220C71">
            <w:pPr>
              <w:rPr>
                <w:rFonts w:ascii="Montserrat" w:hAnsi="Montserrat" w:cs="Arial"/>
                <w:sz w:val="16"/>
                <w:szCs w:val="16"/>
              </w:rPr>
            </w:pPr>
          </w:p>
        </w:tc>
        <w:tc>
          <w:tcPr>
            <w:tcW w:w="4353" w:type="dxa"/>
            <w:tcBorders>
              <w:left w:val="double" w:sz="4" w:space="0" w:color="auto"/>
              <w:right w:val="double" w:sz="6" w:space="0" w:color="auto"/>
            </w:tcBorders>
          </w:tcPr>
          <w:p w14:paraId="6FFA016B" w14:textId="77777777" w:rsidR="00D4598B" w:rsidRPr="001914A5" w:rsidRDefault="00D4598B" w:rsidP="00220C71">
            <w:pPr>
              <w:rPr>
                <w:rFonts w:ascii="Montserrat" w:hAnsi="Montserrat" w:cs="Arial"/>
                <w:sz w:val="16"/>
                <w:szCs w:val="16"/>
              </w:rPr>
            </w:pPr>
          </w:p>
        </w:tc>
        <w:tc>
          <w:tcPr>
            <w:tcW w:w="850" w:type="dxa"/>
            <w:tcBorders>
              <w:left w:val="double" w:sz="6" w:space="0" w:color="auto"/>
              <w:right w:val="double" w:sz="6" w:space="0" w:color="auto"/>
            </w:tcBorders>
          </w:tcPr>
          <w:p w14:paraId="65156B3E" w14:textId="77777777" w:rsidR="00D4598B" w:rsidRPr="001914A5" w:rsidRDefault="00D4598B" w:rsidP="00220C71">
            <w:pPr>
              <w:rPr>
                <w:rFonts w:ascii="Montserrat" w:hAnsi="Montserrat" w:cs="Arial"/>
                <w:sz w:val="16"/>
                <w:szCs w:val="16"/>
              </w:rPr>
            </w:pPr>
          </w:p>
        </w:tc>
        <w:tc>
          <w:tcPr>
            <w:tcW w:w="1729" w:type="dxa"/>
            <w:tcBorders>
              <w:left w:val="double" w:sz="6" w:space="0" w:color="auto"/>
              <w:right w:val="double" w:sz="6" w:space="0" w:color="auto"/>
            </w:tcBorders>
          </w:tcPr>
          <w:p w14:paraId="01C00FA8" w14:textId="77777777" w:rsidR="00D4598B" w:rsidRPr="001914A5" w:rsidRDefault="00D4598B" w:rsidP="00220C71">
            <w:pPr>
              <w:rPr>
                <w:rFonts w:ascii="Montserrat" w:hAnsi="Montserrat" w:cs="Arial"/>
                <w:sz w:val="16"/>
                <w:szCs w:val="16"/>
              </w:rPr>
            </w:pPr>
          </w:p>
        </w:tc>
        <w:tc>
          <w:tcPr>
            <w:tcW w:w="1729" w:type="dxa"/>
            <w:tcBorders>
              <w:left w:val="double" w:sz="6" w:space="0" w:color="auto"/>
              <w:right w:val="double" w:sz="6" w:space="0" w:color="auto"/>
            </w:tcBorders>
          </w:tcPr>
          <w:p w14:paraId="4025433F" w14:textId="77777777" w:rsidR="00D4598B" w:rsidRPr="001914A5" w:rsidRDefault="00D4598B" w:rsidP="00220C71">
            <w:pPr>
              <w:rPr>
                <w:rFonts w:ascii="Montserrat" w:hAnsi="Montserrat" w:cs="Arial"/>
                <w:sz w:val="16"/>
                <w:szCs w:val="16"/>
              </w:rPr>
            </w:pPr>
          </w:p>
        </w:tc>
        <w:tc>
          <w:tcPr>
            <w:tcW w:w="1730" w:type="dxa"/>
            <w:tcBorders>
              <w:left w:val="double" w:sz="6" w:space="0" w:color="auto"/>
              <w:right w:val="double" w:sz="6" w:space="0" w:color="auto"/>
            </w:tcBorders>
            <w:vAlign w:val="center"/>
          </w:tcPr>
          <w:p w14:paraId="7091AFF6" w14:textId="77777777" w:rsidR="00D4598B" w:rsidRPr="001914A5" w:rsidRDefault="00D4598B" w:rsidP="00220C71">
            <w:pPr>
              <w:jc w:val="center"/>
              <w:rPr>
                <w:rFonts w:ascii="Montserrat" w:hAnsi="Montserrat" w:cs="Arial"/>
                <w:sz w:val="16"/>
                <w:szCs w:val="16"/>
              </w:rPr>
            </w:pPr>
          </w:p>
        </w:tc>
        <w:tc>
          <w:tcPr>
            <w:tcW w:w="1729" w:type="dxa"/>
            <w:tcBorders>
              <w:left w:val="double" w:sz="6" w:space="0" w:color="auto"/>
              <w:right w:val="double" w:sz="6" w:space="0" w:color="auto"/>
            </w:tcBorders>
          </w:tcPr>
          <w:p w14:paraId="20186CAD" w14:textId="77777777" w:rsidR="00D4598B" w:rsidRPr="001914A5" w:rsidRDefault="00D4598B" w:rsidP="00220C71">
            <w:pPr>
              <w:rPr>
                <w:rFonts w:ascii="Montserrat" w:hAnsi="Montserrat" w:cs="Arial"/>
                <w:sz w:val="16"/>
                <w:szCs w:val="16"/>
              </w:rPr>
            </w:pPr>
          </w:p>
        </w:tc>
        <w:tc>
          <w:tcPr>
            <w:tcW w:w="1730" w:type="dxa"/>
            <w:tcBorders>
              <w:left w:val="double" w:sz="6" w:space="0" w:color="auto"/>
              <w:right w:val="double" w:sz="6" w:space="0" w:color="auto"/>
            </w:tcBorders>
          </w:tcPr>
          <w:p w14:paraId="640DE982" w14:textId="77777777" w:rsidR="00D4598B" w:rsidRPr="001914A5" w:rsidRDefault="00D4598B" w:rsidP="00220C71">
            <w:pPr>
              <w:rPr>
                <w:rFonts w:ascii="Montserrat" w:hAnsi="Montserrat" w:cs="Arial"/>
                <w:sz w:val="16"/>
                <w:szCs w:val="16"/>
              </w:rPr>
            </w:pPr>
          </w:p>
        </w:tc>
      </w:tr>
      <w:tr w:rsidR="00D4598B" w:rsidRPr="001914A5" w14:paraId="11D9257C" w14:textId="77777777" w:rsidTr="00220C71">
        <w:trPr>
          <w:cantSplit/>
        </w:trPr>
        <w:tc>
          <w:tcPr>
            <w:tcW w:w="537" w:type="dxa"/>
            <w:tcBorders>
              <w:left w:val="double" w:sz="6" w:space="0" w:color="auto"/>
              <w:right w:val="double" w:sz="4" w:space="0" w:color="auto"/>
            </w:tcBorders>
          </w:tcPr>
          <w:p w14:paraId="71B59DCC" w14:textId="77777777" w:rsidR="00D4598B" w:rsidRPr="001914A5" w:rsidRDefault="00D4598B" w:rsidP="00220C71">
            <w:pPr>
              <w:rPr>
                <w:rFonts w:ascii="Montserrat" w:hAnsi="Montserrat" w:cs="Arial"/>
                <w:sz w:val="16"/>
                <w:szCs w:val="16"/>
              </w:rPr>
            </w:pPr>
          </w:p>
        </w:tc>
        <w:tc>
          <w:tcPr>
            <w:tcW w:w="4353" w:type="dxa"/>
            <w:tcBorders>
              <w:left w:val="double" w:sz="4" w:space="0" w:color="auto"/>
              <w:right w:val="double" w:sz="6" w:space="0" w:color="auto"/>
            </w:tcBorders>
          </w:tcPr>
          <w:p w14:paraId="5F7384E8" w14:textId="77777777" w:rsidR="00D4598B" w:rsidRPr="001914A5" w:rsidRDefault="00D4598B" w:rsidP="00220C71">
            <w:pPr>
              <w:rPr>
                <w:rFonts w:ascii="Montserrat" w:hAnsi="Montserrat" w:cs="Arial"/>
                <w:sz w:val="16"/>
                <w:szCs w:val="16"/>
              </w:rPr>
            </w:pPr>
          </w:p>
        </w:tc>
        <w:tc>
          <w:tcPr>
            <w:tcW w:w="850" w:type="dxa"/>
            <w:tcBorders>
              <w:left w:val="double" w:sz="6" w:space="0" w:color="auto"/>
              <w:right w:val="double" w:sz="6" w:space="0" w:color="auto"/>
            </w:tcBorders>
          </w:tcPr>
          <w:p w14:paraId="6DBEA466" w14:textId="77777777" w:rsidR="00D4598B" w:rsidRPr="001914A5" w:rsidRDefault="00D4598B" w:rsidP="00220C71">
            <w:pPr>
              <w:rPr>
                <w:rFonts w:ascii="Montserrat" w:hAnsi="Montserrat" w:cs="Arial"/>
                <w:sz w:val="16"/>
                <w:szCs w:val="16"/>
              </w:rPr>
            </w:pPr>
          </w:p>
        </w:tc>
        <w:tc>
          <w:tcPr>
            <w:tcW w:w="1729" w:type="dxa"/>
            <w:tcBorders>
              <w:left w:val="double" w:sz="6" w:space="0" w:color="auto"/>
              <w:right w:val="double" w:sz="6" w:space="0" w:color="auto"/>
            </w:tcBorders>
          </w:tcPr>
          <w:p w14:paraId="45B5E161" w14:textId="77777777" w:rsidR="00D4598B" w:rsidRPr="001914A5" w:rsidRDefault="00D4598B" w:rsidP="00220C71">
            <w:pPr>
              <w:rPr>
                <w:rFonts w:ascii="Montserrat" w:hAnsi="Montserrat" w:cs="Arial"/>
                <w:sz w:val="16"/>
                <w:szCs w:val="16"/>
              </w:rPr>
            </w:pPr>
          </w:p>
        </w:tc>
        <w:tc>
          <w:tcPr>
            <w:tcW w:w="1729" w:type="dxa"/>
            <w:tcBorders>
              <w:left w:val="double" w:sz="6" w:space="0" w:color="auto"/>
              <w:right w:val="double" w:sz="6" w:space="0" w:color="auto"/>
            </w:tcBorders>
          </w:tcPr>
          <w:p w14:paraId="6D9417AF" w14:textId="77777777" w:rsidR="00D4598B" w:rsidRPr="001914A5" w:rsidRDefault="00D4598B" w:rsidP="00220C71">
            <w:pPr>
              <w:rPr>
                <w:rFonts w:ascii="Montserrat" w:hAnsi="Montserrat" w:cs="Arial"/>
                <w:sz w:val="16"/>
                <w:szCs w:val="16"/>
              </w:rPr>
            </w:pPr>
          </w:p>
        </w:tc>
        <w:tc>
          <w:tcPr>
            <w:tcW w:w="1730" w:type="dxa"/>
            <w:tcBorders>
              <w:left w:val="double" w:sz="6" w:space="0" w:color="auto"/>
              <w:right w:val="double" w:sz="6" w:space="0" w:color="auto"/>
            </w:tcBorders>
            <w:vAlign w:val="center"/>
          </w:tcPr>
          <w:p w14:paraId="655D7F6C" w14:textId="77777777" w:rsidR="00D4598B" w:rsidRPr="001914A5" w:rsidRDefault="00D4598B" w:rsidP="00220C71">
            <w:pPr>
              <w:jc w:val="center"/>
              <w:rPr>
                <w:rFonts w:ascii="Montserrat" w:hAnsi="Montserrat" w:cs="Arial"/>
                <w:sz w:val="16"/>
                <w:szCs w:val="16"/>
              </w:rPr>
            </w:pPr>
          </w:p>
        </w:tc>
        <w:tc>
          <w:tcPr>
            <w:tcW w:w="1729" w:type="dxa"/>
            <w:tcBorders>
              <w:left w:val="double" w:sz="6" w:space="0" w:color="auto"/>
              <w:right w:val="double" w:sz="6" w:space="0" w:color="auto"/>
            </w:tcBorders>
          </w:tcPr>
          <w:p w14:paraId="4EEE2CF9" w14:textId="77777777" w:rsidR="00D4598B" w:rsidRPr="001914A5" w:rsidRDefault="00D4598B" w:rsidP="00220C71">
            <w:pPr>
              <w:rPr>
                <w:rFonts w:ascii="Montserrat" w:hAnsi="Montserrat" w:cs="Arial"/>
                <w:sz w:val="16"/>
                <w:szCs w:val="16"/>
              </w:rPr>
            </w:pPr>
          </w:p>
        </w:tc>
        <w:tc>
          <w:tcPr>
            <w:tcW w:w="1730" w:type="dxa"/>
            <w:tcBorders>
              <w:left w:val="double" w:sz="6" w:space="0" w:color="auto"/>
              <w:right w:val="double" w:sz="6" w:space="0" w:color="auto"/>
            </w:tcBorders>
          </w:tcPr>
          <w:p w14:paraId="22402506" w14:textId="77777777" w:rsidR="00D4598B" w:rsidRPr="001914A5" w:rsidRDefault="00D4598B" w:rsidP="00220C71">
            <w:pPr>
              <w:rPr>
                <w:rFonts w:ascii="Montserrat" w:hAnsi="Montserrat" w:cs="Arial"/>
                <w:sz w:val="16"/>
                <w:szCs w:val="16"/>
              </w:rPr>
            </w:pPr>
          </w:p>
        </w:tc>
      </w:tr>
      <w:tr w:rsidR="00D4598B" w:rsidRPr="001914A5" w14:paraId="324AA4F2" w14:textId="77777777" w:rsidTr="00220C71">
        <w:trPr>
          <w:cantSplit/>
        </w:trPr>
        <w:tc>
          <w:tcPr>
            <w:tcW w:w="537" w:type="dxa"/>
            <w:tcBorders>
              <w:left w:val="double" w:sz="6" w:space="0" w:color="auto"/>
              <w:right w:val="double" w:sz="4" w:space="0" w:color="auto"/>
            </w:tcBorders>
          </w:tcPr>
          <w:p w14:paraId="527FB267" w14:textId="77777777" w:rsidR="00D4598B" w:rsidRPr="001914A5" w:rsidRDefault="00D4598B" w:rsidP="00220C71">
            <w:pPr>
              <w:rPr>
                <w:rFonts w:ascii="Montserrat" w:hAnsi="Montserrat" w:cs="Arial"/>
                <w:sz w:val="16"/>
                <w:szCs w:val="16"/>
              </w:rPr>
            </w:pPr>
          </w:p>
        </w:tc>
        <w:tc>
          <w:tcPr>
            <w:tcW w:w="4353" w:type="dxa"/>
            <w:tcBorders>
              <w:left w:val="double" w:sz="4" w:space="0" w:color="auto"/>
              <w:right w:val="double" w:sz="6" w:space="0" w:color="auto"/>
            </w:tcBorders>
          </w:tcPr>
          <w:p w14:paraId="07EC07A4" w14:textId="77777777" w:rsidR="00D4598B" w:rsidRPr="001914A5" w:rsidRDefault="00D4598B" w:rsidP="00220C71">
            <w:pPr>
              <w:rPr>
                <w:rFonts w:ascii="Montserrat" w:hAnsi="Montserrat" w:cs="Arial"/>
                <w:sz w:val="16"/>
                <w:szCs w:val="16"/>
              </w:rPr>
            </w:pPr>
          </w:p>
        </w:tc>
        <w:tc>
          <w:tcPr>
            <w:tcW w:w="850" w:type="dxa"/>
            <w:tcBorders>
              <w:left w:val="double" w:sz="6" w:space="0" w:color="auto"/>
              <w:right w:val="double" w:sz="6" w:space="0" w:color="auto"/>
            </w:tcBorders>
          </w:tcPr>
          <w:p w14:paraId="04EDD97A" w14:textId="77777777" w:rsidR="00D4598B" w:rsidRPr="001914A5" w:rsidRDefault="00D4598B" w:rsidP="00220C71">
            <w:pPr>
              <w:rPr>
                <w:rFonts w:ascii="Montserrat" w:hAnsi="Montserrat" w:cs="Arial"/>
                <w:sz w:val="16"/>
                <w:szCs w:val="16"/>
              </w:rPr>
            </w:pPr>
          </w:p>
        </w:tc>
        <w:tc>
          <w:tcPr>
            <w:tcW w:w="1729" w:type="dxa"/>
            <w:tcBorders>
              <w:left w:val="double" w:sz="6" w:space="0" w:color="auto"/>
              <w:right w:val="double" w:sz="6" w:space="0" w:color="auto"/>
            </w:tcBorders>
          </w:tcPr>
          <w:p w14:paraId="33BCC7F5" w14:textId="77777777" w:rsidR="00D4598B" w:rsidRPr="001914A5" w:rsidRDefault="00D4598B" w:rsidP="00220C71">
            <w:pPr>
              <w:rPr>
                <w:rFonts w:ascii="Montserrat" w:hAnsi="Montserrat" w:cs="Arial"/>
                <w:sz w:val="16"/>
                <w:szCs w:val="16"/>
              </w:rPr>
            </w:pPr>
          </w:p>
        </w:tc>
        <w:tc>
          <w:tcPr>
            <w:tcW w:w="1729" w:type="dxa"/>
            <w:tcBorders>
              <w:left w:val="double" w:sz="6" w:space="0" w:color="auto"/>
              <w:right w:val="double" w:sz="6" w:space="0" w:color="auto"/>
            </w:tcBorders>
          </w:tcPr>
          <w:p w14:paraId="6C4FC30A" w14:textId="77777777" w:rsidR="00D4598B" w:rsidRPr="001914A5" w:rsidRDefault="00D4598B" w:rsidP="00220C71">
            <w:pPr>
              <w:rPr>
                <w:rFonts w:ascii="Montserrat" w:hAnsi="Montserrat" w:cs="Arial"/>
                <w:sz w:val="16"/>
                <w:szCs w:val="16"/>
              </w:rPr>
            </w:pPr>
          </w:p>
        </w:tc>
        <w:tc>
          <w:tcPr>
            <w:tcW w:w="1730" w:type="dxa"/>
            <w:tcBorders>
              <w:left w:val="double" w:sz="6" w:space="0" w:color="auto"/>
              <w:right w:val="double" w:sz="6" w:space="0" w:color="auto"/>
            </w:tcBorders>
            <w:vAlign w:val="center"/>
          </w:tcPr>
          <w:p w14:paraId="4AFA49F2" w14:textId="77777777" w:rsidR="00D4598B" w:rsidRPr="001914A5" w:rsidRDefault="00D4598B" w:rsidP="00220C71">
            <w:pPr>
              <w:jc w:val="center"/>
              <w:rPr>
                <w:rFonts w:ascii="Montserrat" w:hAnsi="Montserrat" w:cs="Arial"/>
                <w:sz w:val="16"/>
                <w:szCs w:val="16"/>
              </w:rPr>
            </w:pPr>
          </w:p>
        </w:tc>
        <w:tc>
          <w:tcPr>
            <w:tcW w:w="1729" w:type="dxa"/>
            <w:tcBorders>
              <w:left w:val="double" w:sz="6" w:space="0" w:color="auto"/>
              <w:right w:val="double" w:sz="6" w:space="0" w:color="auto"/>
            </w:tcBorders>
          </w:tcPr>
          <w:p w14:paraId="7EF3B7BB" w14:textId="77777777" w:rsidR="00D4598B" w:rsidRPr="001914A5" w:rsidRDefault="00D4598B" w:rsidP="00220C71">
            <w:pPr>
              <w:rPr>
                <w:rFonts w:ascii="Montserrat" w:hAnsi="Montserrat" w:cs="Arial"/>
                <w:sz w:val="16"/>
                <w:szCs w:val="16"/>
              </w:rPr>
            </w:pPr>
          </w:p>
        </w:tc>
        <w:tc>
          <w:tcPr>
            <w:tcW w:w="1730" w:type="dxa"/>
            <w:tcBorders>
              <w:left w:val="double" w:sz="6" w:space="0" w:color="auto"/>
              <w:right w:val="double" w:sz="6" w:space="0" w:color="auto"/>
            </w:tcBorders>
          </w:tcPr>
          <w:p w14:paraId="66DC7392" w14:textId="77777777" w:rsidR="00D4598B" w:rsidRPr="001914A5" w:rsidRDefault="00D4598B" w:rsidP="00220C71">
            <w:pPr>
              <w:rPr>
                <w:rFonts w:ascii="Montserrat" w:hAnsi="Montserrat" w:cs="Arial"/>
                <w:sz w:val="16"/>
                <w:szCs w:val="16"/>
              </w:rPr>
            </w:pPr>
          </w:p>
        </w:tc>
      </w:tr>
      <w:tr w:rsidR="00D4598B" w:rsidRPr="001914A5" w14:paraId="18EEE630" w14:textId="77777777" w:rsidTr="00220C71">
        <w:trPr>
          <w:cantSplit/>
        </w:trPr>
        <w:tc>
          <w:tcPr>
            <w:tcW w:w="537" w:type="dxa"/>
            <w:tcBorders>
              <w:left w:val="double" w:sz="6" w:space="0" w:color="auto"/>
              <w:right w:val="double" w:sz="4" w:space="0" w:color="auto"/>
            </w:tcBorders>
          </w:tcPr>
          <w:p w14:paraId="74A6A9E2" w14:textId="77777777" w:rsidR="00D4598B" w:rsidRPr="001914A5" w:rsidRDefault="00D4598B" w:rsidP="00220C71">
            <w:pPr>
              <w:rPr>
                <w:rFonts w:ascii="Montserrat" w:hAnsi="Montserrat" w:cs="Arial"/>
                <w:sz w:val="16"/>
                <w:szCs w:val="16"/>
              </w:rPr>
            </w:pPr>
          </w:p>
        </w:tc>
        <w:tc>
          <w:tcPr>
            <w:tcW w:w="4353" w:type="dxa"/>
            <w:tcBorders>
              <w:left w:val="double" w:sz="4" w:space="0" w:color="auto"/>
              <w:right w:val="double" w:sz="6" w:space="0" w:color="auto"/>
            </w:tcBorders>
          </w:tcPr>
          <w:p w14:paraId="38D0385D" w14:textId="77777777" w:rsidR="00D4598B" w:rsidRPr="001914A5" w:rsidRDefault="00D4598B" w:rsidP="00220C71">
            <w:pPr>
              <w:rPr>
                <w:rFonts w:ascii="Montserrat" w:hAnsi="Montserrat" w:cs="Arial"/>
                <w:sz w:val="16"/>
                <w:szCs w:val="16"/>
              </w:rPr>
            </w:pPr>
          </w:p>
        </w:tc>
        <w:tc>
          <w:tcPr>
            <w:tcW w:w="850" w:type="dxa"/>
            <w:tcBorders>
              <w:left w:val="double" w:sz="6" w:space="0" w:color="auto"/>
              <w:right w:val="double" w:sz="6" w:space="0" w:color="auto"/>
            </w:tcBorders>
          </w:tcPr>
          <w:p w14:paraId="270F2BF7" w14:textId="77777777" w:rsidR="00D4598B" w:rsidRPr="001914A5" w:rsidRDefault="00D4598B" w:rsidP="00220C71">
            <w:pPr>
              <w:rPr>
                <w:rFonts w:ascii="Montserrat" w:hAnsi="Montserrat" w:cs="Arial"/>
                <w:sz w:val="16"/>
                <w:szCs w:val="16"/>
              </w:rPr>
            </w:pPr>
          </w:p>
        </w:tc>
        <w:tc>
          <w:tcPr>
            <w:tcW w:w="1729" w:type="dxa"/>
            <w:tcBorders>
              <w:left w:val="double" w:sz="6" w:space="0" w:color="auto"/>
              <w:right w:val="double" w:sz="6" w:space="0" w:color="auto"/>
            </w:tcBorders>
          </w:tcPr>
          <w:p w14:paraId="0C1676F4" w14:textId="77777777" w:rsidR="00D4598B" w:rsidRPr="001914A5" w:rsidRDefault="00D4598B" w:rsidP="00220C71">
            <w:pPr>
              <w:rPr>
                <w:rFonts w:ascii="Montserrat" w:hAnsi="Montserrat" w:cs="Arial"/>
                <w:sz w:val="16"/>
                <w:szCs w:val="16"/>
              </w:rPr>
            </w:pPr>
          </w:p>
        </w:tc>
        <w:tc>
          <w:tcPr>
            <w:tcW w:w="1729" w:type="dxa"/>
            <w:tcBorders>
              <w:left w:val="double" w:sz="6" w:space="0" w:color="auto"/>
              <w:right w:val="double" w:sz="6" w:space="0" w:color="auto"/>
            </w:tcBorders>
          </w:tcPr>
          <w:p w14:paraId="54DE2869" w14:textId="77777777" w:rsidR="00D4598B" w:rsidRPr="001914A5" w:rsidRDefault="00D4598B" w:rsidP="00220C71">
            <w:pPr>
              <w:rPr>
                <w:rFonts w:ascii="Montserrat" w:hAnsi="Montserrat" w:cs="Arial"/>
                <w:sz w:val="16"/>
                <w:szCs w:val="16"/>
              </w:rPr>
            </w:pPr>
          </w:p>
        </w:tc>
        <w:tc>
          <w:tcPr>
            <w:tcW w:w="1730" w:type="dxa"/>
            <w:tcBorders>
              <w:left w:val="double" w:sz="6" w:space="0" w:color="auto"/>
              <w:right w:val="double" w:sz="6" w:space="0" w:color="auto"/>
            </w:tcBorders>
            <w:vAlign w:val="center"/>
          </w:tcPr>
          <w:p w14:paraId="69C11FB4" w14:textId="77777777" w:rsidR="00D4598B" w:rsidRPr="001914A5" w:rsidRDefault="00D4598B" w:rsidP="00220C71">
            <w:pPr>
              <w:jc w:val="center"/>
              <w:rPr>
                <w:rFonts w:ascii="Montserrat" w:hAnsi="Montserrat" w:cs="Arial"/>
                <w:sz w:val="16"/>
                <w:szCs w:val="16"/>
              </w:rPr>
            </w:pPr>
          </w:p>
        </w:tc>
        <w:tc>
          <w:tcPr>
            <w:tcW w:w="1729" w:type="dxa"/>
            <w:tcBorders>
              <w:left w:val="double" w:sz="6" w:space="0" w:color="auto"/>
              <w:right w:val="double" w:sz="6" w:space="0" w:color="auto"/>
            </w:tcBorders>
          </w:tcPr>
          <w:p w14:paraId="30EA3B3F" w14:textId="77777777" w:rsidR="00D4598B" w:rsidRPr="001914A5" w:rsidRDefault="00D4598B" w:rsidP="00220C71">
            <w:pPr>
              <w:rPr>
                <w:rFonts w:ascii="Montserrat" w:hAnsi="Montserrat" w:cs="Arial"/>
                <w:sz w:val="16"/>
                <w:szCs w:val="16"/>
              </w:rPr>
            </w:pPr>
          </w:p>
        </w:tc>
        <w:tc>
          <w:tcPr>
            <w:tcW w:w="1730" w:type="dxa"/>
            <w:tcBorders>
              <w:left w:val="double" w:sz="6" w:space="0" w:color="auto"/>
              <w:right w:val="double" w:sz="6" w:space="0" w:color="auto"/>
            </w:tcBorders>
          </w:tcPr>
          <w:p w14:paraId="24EFA738" w14:textId="77777777" w:rsidR="00D4598B" w:rsidRPr="001914A5" w:rsidRDefault="00D4598B" w:rsidP="00220C71">
            <w:pPr>
              <w:rPr>
                <w:rFonts w:ascii="Montserrat" w:hAnsi="Montserrat" w:cs="Arial"/>
                <w:sz w:val="16"/>
                <w:szCs w:val="16"/>
              </w:rPr>
            </w:pPr>
          </w:p>
        </w:tc>
      </w:tr>
      <w:tr w:rsidR="00D4598B" w:rsidRPr="001914A5" w14:paraId="7D999DE7" w14:textId="77777777" w:rsidTr="00220C71">
        <w:trPr>
          <w:cantSplit/>
        </w:trPr>
        <w:tc>
          <w:tcPr>
            <w:tcW w:w="537" w:type="dxa"/>
            <w:tcBorders>
              <w:left w:val="double" w:sz="6" w:space="0" w:color="auto"/>
              <w:right w:val="double" w:sz="4" w:space="0" w:color="auto"/>
            </w:tcBorders>
          </w:tcPr>
          <w:p w14:paraId="200186EC" w14:textId="77777777" w:rsidR="00D4598B" w:rsidRPr="001914A5" w:rsidRDefault="00D4598B" w:rsidP="00220C71">
            <w:pPr>
              <w:rPr>
                <w:rFonts w:ascii="Montserrat" w:hAnsi="Montserrat" w:cs="Arial"/>
                <w:sz w:val="16"/>
                <w:szCs w:val="16"/>
              </w:rPr>
            </w:pPr>
          </w:p>
        </w:tc>
        <w:tc>
          <w:tcPr>
            <w:tcW w:w="4353" w:type="dxa"/>
            <w:tcBorders>
              <w:left w:val="double" w:sz="4" w:space="0" w:color="auto"/>
              <w:right w:val="double" w:sz="6" w:space="0" w:color="auto"/>
            </w:tcBorders>
          </w:tcPr>
          <w:p w14:paraId="75A1CA26" w14:textId="77777777" w:rsidR="00D4598B" w:rsidRPr="001914A5" w:rsidRDefault="00D4598B" w:rsidP="00220C71">
            <w:pPr>
              <w:rPr>
                <w:rFonts w:ascii="Montserrat" w:hAnsi="Montserrat" w:cs="Arial"/>
                <w:sz w:val="16"/>
                <w:szCs w:val="16"/>
              </w:rPr>
            </w:pPr>
          </w:p>
        </w:tc>
        <w:tc>
          <w:tcPr>
            <w:tcW w:w="850" w:type="dxa"/>
            <w:tcBorders>
              <w:left w:val="double" w:sz="6" w:space="0" w:color="auto"/>
              <w:right w:val="double" w:sz="6" w:space="0" w:color="auto"/>
            </w:tcBorders>
          </w:tcPr>
          <w:p w14:paraId="5AD4F968" w14:textId="77777777" w:rsidR="00D4598B" w:rsidRPr="001914A5" w:rsidRDefault="00D4598B" w:rsidP="00220C71">
            <w:pPr>
              <w:rPr>
                <w:rFonts w:ascii="Montserrat" w:hAnsi="Montserrat" w:cs="Arial"/>
                <w:sz w:val="16"/>
                <w:szCs w:val="16"/>
              </w:rPr>
            </w:pPr>
          </w:p>
        </w:tc>
        <w:tc>
          <w:tcPr>
            <w:tcW w:w="1729" w:type="dxa"/>
            <w:tcBorders>
              <w:left w:val="double" w:sz="6" w:space="0" w:color="auto"/>
              <w:right w:val="double" w:sz="6" w:space="0" w:color="auto"/>
            </w:tcBorders>
          </w:tcPr>
          <w:p w14:paraId="3770F04F" w14:textId="77777777" w:rsidR="00D4598B" w:rsidRPr="001914A5" w:rsidRDefault="00D4598B" w:rsidP="00220C71">
            <w:pPr>
              <w:rPr>
                <w:rFonts w:ascii="Montserrat" w:hAnsi="Montserrat" w:cs="Arial"/>
                <w:sz w:val="16"/>
                <w:szCs w:val="16"/>
              </w:rPr>
            </w:pPr>
          </w:p>
        </w:tc>
        <w:tc>
          <w:tcPr>
            <w:tcW w:w="1729" w:type="dxa"/>
            <w:tcBorders>
              <w:left w:val="double" w:sz="6" w:space="0" w:color="auto"/>
              <w:right w:val="double" w:sz="6" w:space="0" w:color="auto"/>
            </w:tcBorders>
          </w:tcPr>
          <w:p w14:paraId="02BFE543" w14:textId="77777777" w:rsidR="00D4598B" w:rsidRPr="001914A5" w:rsidRDefault="00D4598B" w:rsidP="00220C71">
            <w:pPr>
              <w:rPr>
                <w:rFonts w:ascii="Montserrat" w:hAnsi="Montserrat" w:cs="Arial"/>
                <w:sz w:val="16"/>
                <w:szCs w:val="16"/>
              </w:rPr>
            </w:pPr>
          </w:p>
        </w:tc>
        <w:tc>
          <w:tcPr>
            <w:tcW w:w="1730" w:type="dxa"/>
            <w:tcBorders>
              <w:left w:val="double" w:sz="6" w:space="0" w:color="auto"/>
              <w:right w:val="double" w:sz="6" w:space="0" w:color="auto"/>
            </w:tcBorders>
            <w:vAlign w:val="center"/>
          </w:tcPr>
          <w:p w14:paraId="16CAF7A9" w14:textId="77777777" w:rsidR="00D4598B" w:rsidRPr="001914A5" w:rsidRDefault="00D4598B" w:rsidP="00220C71">
            <w:pPr>
              <w:jc w:val="center"/>
              <w:rPr>
                <w:rFonts w:ascii="Montserrat" w:hAnsi="Montserrat" w:cs="Arial"/>
                <w:sz w:val="16"/>
                <w:szCs w:val="16"/>
              </w:rPr>
            </w:pPr>
          </w:p>
        </w:tc>
        <w:tc>
          <w:tcPr>
            <w:tcW w:w="1729" w:type="dxa"/>
            <w:tcBorders>
              <w:left w:val="double" w:sz="6" w:space="0" w:color="auto"/>
              <w:right w:val="double" w:sz="6" w:space="0" w:color="auto"/>
            </w:tcBorders>
          </w:tcPr>
          <w:p w14:paraId="038BCA58" w14:textId="77777777" w:rsidR="00D4598B" w:rsidRPr="001914A5" w:rsidRDefault="00D4598B" w:rsidP="00220C71">
            <w:pPr>
              <w:rPr>
                <w:rFonts w:ascii="Montserrat" w:hAnsi="Montserrat" w:cs="Arial"/>
                <w:sz w:val="16"/>
                <w:szCs w:val="16"/>
              </w:rPr>
            </w:pPr>
          </w:p>
        </w:tc>
        <w:tc>
          <w:tcPr>
            <w:tcW w:w="1730" w:type="dxa"/>
            <w:tcBorders>
              <w:left w:val="double" w:sz="6" w:space="0" w:color="auto"/>
              <w:right w:val="double" w:sz="6" w:space="0" w:color="auto"/>
            </w:tcBorders>
          </w:tcPr>
          <w:p w14:paraId="24DE4213" w14:textId="77777777" w:rsidR="00D4598B" w:rsidRPr="001914A5" w:rsidRDefault="00D4598B" w:rsidP="00220C71">
            <w:pPr>
              <w:rPr>
                <w:rFonts w:ascii="Montserrat" w:hAnsi="Montserrat" w:cs="Arial"/>
                <w:sz w:val="16"/>
                <w:szCs w:val="16"/>
              </w:rPr>
            </w:pPr>
          </w:p>
        </w:tc>
      </w:tr>
      <w:tr w:rsidR="00D4598B" w:rsidRPr="001914A5" w14:paraId="4D625751" w14:textId="77777777" w:rsidTr="00220C71">
        <w:trPr>
          <w:cantSplit/>
        </w:trPr>
        <w:tc>
          <w:tcPr>
            <w:tcW w:w="537" w:type="dxa"/>
            <w:tcBorders>
              <w:left w:val="double" w:sz="6" w:space="0" w:color="auto"/>
              <w:right w:val="double" w:sz="4" w:space="0" w:color="auto"/>
            </w:tcBorders>
          </w:tcPr>
          <w:p w14:paraId="094BA04E" w14:textId="77777777" w:rsidR="00D4598B" w:rsidRPr="001914A5" w:rsidRDefault="00D4598B" w:rsidP="00220C71">
            <w:pPr>
              <w:rPr>
                <w:rFonts w:ascii="Montserrat" w:hAnsi="Montserrat" w:cs="Arial"/>
                <w:sz w:val="16"/>
                <w:szCs w:val="16"/>
              </w:rPr>
            </w:pPr>
          </w:p>
        </w:tc>
        <w:tc>
          <w:tcPr>
            <w:tcW w:w="4353" w:type="dxa"/>
            <w:tcBorders>
              <w:left w:val="double" w:sz="4" w:space="0" w:color="auto"/>
              <w:right w:val="double" w:sz="6" w:space="0" w:color="auto"/>
            </w:tcBorders>
          </w:tcPr>
          <w:p w14:paraId="35518DB4" w14:textId="77777777" w:rsidR="00D4598B" w:rsidRPr="001914A5" w:rsidRDefault="00D4598B" w:rsidP="00220C71">
            <w:pPr>
              <w:rPr>
                <w:rFonts w:ascii="Montserrat" w:hAnsi="Montserrat" w:cs="Arial"/>
                <w:sz w:val="16"/>
                <w:szCs w:val="16"/>
              </w:rPr>
            </w:pPr>
          </w:p>
        </w:tc>
        <w:tc>
          <w:tcPr>
            <w:tcW w:w="850" w:type="dxa"/>
            <w:tcBorders>
              <w:left w:val="double" w:sz="6" w:space="0" w:color="auto"/>
              <w:right w:val="double" w:sz="6" w:space="0" w:color="auto"/>
            </w:tcBorders>
          </w:tcPr>
          <w:p w14:paraId="14B6032B" w14:textId="77777777" w:rsidR="00D4598B" w:rsidRPr="001914A5" w:rsidRDefault="00D4598B" w:rsidP="00220C71">
            <w:pPr>
              <w:rPr>
                <w:rFonts w:ascii="Montserrat" w:hAnsi="Montserrat" w:cs="Arial"/>
                <w:sz w:val="16"/>
                <w:szCs w:val="16"/>
              </w:rPr>
            </w:pPr>
          </w:p>
        </w:tc>
        <w:tc>
          <w:tcPr>
            <w:tcW w:w="1729" w:type="dxa"/>
            <w:tcBorders>
              <w:left w:val="double" w:sz="6" w:space="0" w:color="auto"/>
              <w:right w:val="double" w:sz="6" w:space="0" w:color="auto"/>
            </w:tcBorders>
          </w:tcPr>
          <w:p w14:paraId="25A434C1" w14:textId="77777777" w:rsidR="00D4598B" w:rsidRPr="001914A5" w:rsidRDefault="00D4598B" w:rsidP="00220C71">
            <w:pPr>
              <w:rPr>
                <w:rFonts w:ascii="Montserrat" w:hAnsi="Montserrat" w:cs="Arial"/>
                <w:sz w:val="16"/>
                <w:szCs w:val="16"/>
              </w:rPr>
            </w:pPr>
          </w:p>
        </w:tc>
        <w:tc>
          <w:tcPr>
            <w:tcW w:w="1729" w:type="dxa"/>
            <w:tcBorders>
              <w:left w:val="double" w:sz="6" w:space="0" w:color="auto"/>
              <w:right w:val="double" w:sz="6" w:space="0" w:color="auto"/>
            </w:tcBorders>
          </w:tcPr>
          <w:p w14:paraId="2788A96E" w14:textId="77777777" w:rsidR="00D4598B" w:rsidRPr="001914A5" w:rsidRDefault="00D4598B" w:rsidP="00220C71">
            <w:pPr>
              <w:rPr>
                <w:rFonts w:ascii="Montserrat" w:hAnsi="Montserrat" w:cs="Arial"/>
                <w:sz w:val="16"/>
                <w:szCs w:val="16"/>
              </w:rPr>
            </w:pPr>
          </w:p>
        </w:tc>
        <w:tc>
          <w:tcPr>
            <w:tcW w:w="1730" w:type="dxa"/>
            <w:tcBorders>
              <w:left w:val="double" w:sz="6" w:space="0" w:color="auto"/>
              <w:right w:val="double" w:sz="6" w:space="0" w:color="auto"/>
            </w:tcBorders>
            <w:vAlign w:val="center"/>
          </w:tcPr>
          <w:p w14:paraId="40D8A838" w14:textId="77777777" w:rsidR="00D4598B" w:rsidRPr="001914A5" w:rsidRDefault="00D4598B" w:rsidP="00220C71">
            <w:pPr>
              <w:jc w:val="center"/>
              <w:rPr>
                <w:rFonts w:ascii="Montserrat" w:hAnsi="Montserrat" w:cs="Arial"/>
                <w:sz w:val="16"/>
                <w:szCs w:val="16"/>
              </w:rPr>
            </w:pPr>
          </w:p>
        </w:tc>
        <w:tc>
          <w:tcPr>
            <w:tcW w:w="1729" w:type="dxa"/>
            <w:tcBorders>
              <w:left w:val="double" w:sz="6" w:space="0" w:color="auto"/>
              <w:right w:val="double" w:sz="6" w:space="0" w:color="auto"/>
            </w:tcBorders>
          </w:tcPr>
          <w:p w14:paraId="52BA3C37" w14:textId="77777777" w:rsidR="00D4598B" w:rsidRPr="001914A5" w:rsidRDefault="00D4598B" w:rsidP="00220C71">
            <w:pPr>
              <w:rPr>
                <w:rFonts w:ascii="Montserrat" w:hAnsi="Montserrat" w:cs="Arial"/>
                <w:sz w:val="16"/>
                <w:szCs w:val="16"/>
              </w:rPr>
            </w:pPr>
          </w:p>
        </w:tc>
        <w:tc>
          <w:tcPr>
            <w:tcW w:w="1730" w:type="dxa"/>
            <w:tcBorders>
              <w:left w:val="double" w:sz="6" w:space="0" w:color="auto"/>
              <w:right w:val="double" w:sz="6" w:space="0" w:color="auto"/>
            </w:tcBorders>
          </w:tcPr>
          <w:p w14:paraId="4DA4FBF2" w14:textId="77777777" w:rsidR="00D4598B" w:rsidRPr="001914A5" w:rsidRDefault="00D4598B" w:rsidP="00220C71">
            <w:pPr>
              <w:rPr>
                <w:rFonts w:ascii="Montserrat" w:hAnsi="Montserrat" w:cs="Arial"/>
                <w:sz w:val="16"/>
                <w:szCs w:val="16"/>
              </w:rPr>
            </w:pPr>
          </w:p>
        </w:tc>
      </w:tr>
      <w:tr w:rsidR="00D4598B" w:rsidRPr="001914A5" w14:paraId="33370899" w14:textId="77777777" w:rsidTr="00220C71">
        <w:trPr>
          <w:cantSplit/>
        </w:trPr>
        <w:tc>
          <w:tcPr>
            <w:tcW w:w="537" w:type="dxa"/>
            <w:tcBorders>
              <w:left w:val="double" w:sz="6" w:space="0" w:color="auto"/>
              <w:right w:val="double" w:sz="4" w:space="0" w:color="auto"/>
            </w:tcBorders>
          </w:tcPr>
          <w:p w14:paraId="50BCA78D" w14:textId="77777777" w:rsidR="00D4598B" w:rsidRPr="001914A5" w:rsidRDefault="00D4598B" w:rsidP="00220C71">
            <w:pPr>
              <w:rPr>
                <w:rFonts w:ascii="Montserrat" w:hAnsi="Montserrat" w:cs="Arial"/>
                <w:sz w:val="16"/>
                <w:szCs w:val="16"/>
              </w:rPr>
            </w:pPr>
          </w:p>
        </w:tc>
        <w:tc>
          <w:tcPr>
            <w:tcW w:w="4353" w:type="dxa"/>
            <w:tcBorders>
              <w:left w:val="double" w:sz="4" w:space="0" w:color="auto"/>
              <w:right w:val="double" w:sz="6" w:space="0" w:color="auto"/>
            </w:tcBorders>
          </w:tcPr>
          <w:p w14:paraId="70749FFD" w14:textId="77777777" w:rsidR="00D4598B" w:rsidRPr="001914A5" w:rsidRDefault="00D4598B" w:rsidP="00220C71">
            <w:pPr>
              <w:rPr>
                <w:rFonts w:ascii="Montserrat" w:hAnsi="Montserrat" w:cs="Arial"/>
                <w:sz w:val="16"/>
                <w:szCs w:val="16"/>
              </w:rPr>
            </w:pPr>
          </w:p>
        </w:tc>
        <w:tc>
          <w:tcPr>
            <w:tcW w:w="850" w:type="dxa"/>
            <w:tcBorders>
              <w:left w:val="double" w:sz="6" w:space="0" w:color="auto"/>
              <w:right w:val="double" w:sz="6" w:space="0" w:color="auto"/>
            </w:tcBorders>
          </w:tcPr>
          <w:p w14:paraId="452AAFF6" w14:textId="77777777" w:rsidR="00D4598B" w:rsidRPr="001914A5" w:rsidRDefault="00D4598B" w:rsidP="00220C71">
            <w:pPr>
              <w:rPr>
                <w:rFonts w:ascii="Montserrat" w:hAnsi="Montserrat" w:cs="Arial"/>
                <w:sz w:val="16"/>
                <w:szCs w:val="16"/>
              </w:rPr>
            </w:pPr>
          </w:p>
        </w:tc>
        <w:tc>
          <w:tcPr>
            <w:tcW w:w="1729" w:type="dxa"/>
            <w:tcBorders>
              <w:left w:val="double" w:sz="6" w:space="0" w:color="auto"/>
              <w:right w:val="double" w:sz="6" w:space="0" w:color="auto"/>
            </w:tcBorders>
          </w:tcPr>
          <w:p w14:paraId="11AD3E5F" w14:textId="77777777" w:rsidR="00D4598B" w:rsidRPr="001914A5" w:rsidRDefault="00D4598B" w:rsidP="00220C71">
            <w:pPr>
              <w:rPr>
                <w:rFonts w:ascii="Montserrat" w:hAnsi="Montserrat" w:cs="Arial"/>
                <w:sz w:val="16"/>
                <w:szCs w:val="16"/>
              </w:rPr>
            </w:pPr>
          </w:p>
        </w:tc>
        <w:tc>
          <w:tcPr>
            <w:tcW w:w="1729" w:type="dxa"/>
            <w:tcBorders>
              <w:left w:val="double" w:sz="6" w:space="0" w:color="auto"/>
              <w:right w:val="double" w:sz="6" w:space="0" w:color="auto"/>
            </w:tcBorders>
          </w:tcPr>
          <w:p w14:paraId="3E3E795C" w14:textId="77777777" w:rsidR="00D4598B" w:rsidRPr="001914A5" w:rsidRDefault="00D4598B" w:rsidP="00220C71">
            <w:pPr>
              <w:rPr>
                <w:rFonts w:ascii="Montserrat" w:hAnsi="Montserrat" w:cs="Arial"/>
                <w:sz w:val="16"/>
                <w:szCs w:val="16"/>
              </w:rPr>
            </w:pPr>
          </w:p>
        </w:tc>
        <w:tc>
          <w:tcPr>
            <w:tcW w:w="1730" w:type="dxa"/>
            <w:tcBorders>
              <w:left w:val="double" w:sz="6" w:space="0" w:color="auto"/>
              <w:right w:val="double" w:sz="6" w:space="0" w:color="auto"/>
            </w:tcBorders>
            <w:vAlign w:val="center"/>
          </w:tcPr>
          <w:p w14:paraId="7DC296C2" w14:textId="77777777" w:rsidR="00D4598B" w:rsidRPr="001914A5" w:rsidRDefault="00D4598B" w:rsidP="00220C71">
            <w:pPr>
              <w:jc w:val="center"/>
              <w:rPr>
                <w:rFonts w:ascii="Montserrat" w:hAnsi="Montserrat" w:cs="Arial"/>
                <w:sz w:val="16"/>
                <w:szCs w:val="16"/>
              </w:rPr>
            </w:pPr>
          </w:p>
        </w:tc>
        <w:tc>
          <w:tcPr>
            <w:tcW w:w="1729" w:type="dxa"/>
            <w:tcBorders>
              <w:left w:val="double" w:sz="6" w:space="0" w:color="auto"/>
              <w:right w:val="double" w:sz="6" w:space="0" w:color="auto"/>
            </w:tcBorders>
          </w:tcPr>
          <w:p w14:paraId="2D1E969A" w14:textId="77777777" w:rsidR="00D4598B" w:rsidRPr="001914A5" w:rsidRDefault="00D4598B" w:rsidP="00220C71">
            <w:pPr>
              <w:rPr>
                <w:rFonts w:ascii="Montserrat" w:hAnsi="Montserrat" w:cs="Arial"/>
                <w:sz w:val="16"/>
                <w:szCs w:val="16"/>
              </w:rPr>
            </w:pPr>
          </w:p>
        </w:tc>
        <w:tc>
          <w:tcPr>
            <w:tcW w:w="1730" w:type="dxa"/>
            <w:tcBorders>
              <w:left w:val="double" w:sz="6" w:space="0" w:color="auto"/>
              <w:right w:val="double" w:sz="6" w:space="0" w:color="auto"/>
            </w:tcBorders>
          </w:tcPr>
          <w:p w14:paraId="09844AD2" w14:textId="77777777" w:rsidR="00D4598B" w:rsidRPr="001914A5" w:rsidRDefault="00D4598B" w:rsidP="00220C71">
            <w:pPr>
              <w:rPr>
                <w:rFonts w:ascii="Montserrat" w:hAnsi="Montserrat" w:cs="Arial"/>
                <w:sz w:val="16"/>
                <w:szCs w:val="16"/>
              </w:rPr>
            </w:pPr>
          </w:p>
        </w:tc>
      </w:tr>
      <w:tr w:rsidR="00D4598B" w:rsidRPr="001914A5" w14:paraId="519BFF50" w14:textId="77777777" w:rsidTr="00220C71">
        <w:trPr>
          <w:cantSplit/>
        </w:trPr>
        <w:tc>
          <w:tcPr>
            <w:tcW w:w="537" w:type="dxa"/>
            <w:tcBorders>
              <w:left w:val="double" w:sz="6" w:space="0" w:color="auto"/>
              <w:right w:val="double" w:sz="4" w:space="0" w:color="auto"/>
            </w:tcBorders>
          </w:tcPr>
          <w:p w14:paraId="615192CC" w14:textId="77777777" w:rsidR="00D4598B" w:rsidRPr="001914A5" w:rsidRDefault="00D4598B" w:rsidP="00220C71">
            <w:pPr>
              <w:rPr>
                <w:rFonts w:ascii="Montserrat" w:hAnsi="Montserrat" w:cs="Arial"/>
                <w:sz w:val="16"/>
                <w:szCs w:val="16"/>
              </w:rPr>
            </w:pPr>
          </w:p>
        </w:tc>
        <w:tc>
          <w:tcPr>
            <w:tcW w:w="4353" w:type="dxa"/>
            <w:tcBorders>
              <w:left w:val="double" w:sz="4" w:space="0" w:color="auto"/>
              <w:right w:val="double" w:sz="6" w:space="0" w:color="auto"/>
            </w:tcBorders>
          </w:tcPr>
          <w:p w14:paraId="11798550" w14:textId="77777777" w:rsidR="00D4598B" w:rsidRPr="001914A5" w:rsidRDefault="00D4598B" w:rsidP="00220C71">
            <w:pPr>
              <w:rPr>
                <w:rFonts w:ascii="Montserrat" w:hAnsi="Montserrat" w:cs="Arial"/>
                <w:sz w:val="16"/>
                <w:szCs w:val="16"/>
              </w:rPr>
            </w:pPr>
          </w:p>
        </w:tc>
        <w:tc>
          <w:tcPr>
            <w:tcW w:w="850" w:type="dxa"/>
            <w:tcBorders>
              <w:left w:val="double" w:sz="6" w:space="0" w:color="auto"/>
              <w:right w:val="double" w:sz="6" w:space="0" w:color="auto"/>
            </w:tcBorders>
          </w:tcPr>
          <w:p w14:paraId="7DFC026F" w14:textId="77777777" w:rsidR="00D4598B" w:rsidRPr="001914A5" w:rsidRDefault="00D4598B" w:rsidP="00220C71">
            <w:pPr>
              <w:rPr>
                <w:rFonts w:ascii="Montserrat" w:hAnsi="Montserrat" w:cs="Arial"/>
                <w:sz w:val="16"/>
                <w:szCs w:val="16"/>
              </w:rPr>
            </w:pPr>
          </w:p>
        </w:tc>
        <w:tc>
          <w:tcPr>
            <w:tcW w:w="1729" w:type="dxa"/>
            <w:tcBorders>
              <w:left w:val="double" w:sz="6" w:space="0" w:color="auto"/>
              <w:right w:val="double" w:sz="6" w:space="0" w:color="auto"/>
            </w:tcBorders>
          </w:tcPr>
          <w:p w14:paraId="47F65B41" w14:textId="77777777" w:rsidR="00D4598B" w:rsidRPr="001914A5" w:rsidRDefault="00D4598B" w:rsidP="00220C71">
            <w:pPr>
              <w:rPr>
                <w:rFonts w:ascii="Montserrat" w:hAnsi="Montserrat" w:cs="Arial"/>
                <w:sz w:val="16"/>
                <w:szCs w:val="16"/>
              </w:rPr>
            </w:pPr>
          </w:p>
        </w:tc>
        <w:tc>
          <w:tcPr>
            <w:tcW w:w="1729" w:type="dxa"/>
            <w:tcBorders>
              <w:left w:val="double" w:sz="6" w:space="0" w:color="auto"/>
              <w:right w:val="double" w:sz="6" w:space="0" w:color="auto"/>
            </w:tcBorders>
          </w:tcPr>
          <w:p w14:paraId="51179B10" w14:textId="77777777" w:rsidR="00D4598B" w:rsidRPr="001914A5" w:rsidRDefault="00D4598B" w:rsidP="00220C71">
            <w:pPr>
              <w:rPr>
                <w:rFonts w:ascii="Montserrat" w:hAnsi="Montserrat" w:cs="Arial"/>
                <w:sz w:val="16"/>
                <w:szCs w:val="16"/>
              </w:rPr>
            </w:pPr>
          </w:p>
        </w:tc>
        <w:tc>
          <w:tcPr>
            <w:tcW w:w="1730" w:type="dxa"/>
            <w:tcBorders>
              <w:left w:val="double" w:sz="6" w:space="0" w:color="auto"/>
              <w:right w:val="double" w:sz="6" w:space="0" w:color="auto"/>
            </w:tcBorders>
            <w:vAlign w:val="center"/>
          </w:tcPr>
          <w:p w14:paraId="11A49579" w14:textId="77777777" w:rsidR="00D4598B" w:rsidRPr="001914A5" w:rsidRDefault="00D4598B" w:rsidP="00220C71">
            <w:pPr>
              <w:jc w:val="center"/>
              <w:rPr>
                <w:rFonts w:ascii="Montserrat" w:hAnsi="Montserrat" w:cs="Arial"/>
                <w:sz w:val="16"/>
                <w:szCs w:val="16"/>
              </w:rPr>
            </w:pPr>
          </w:p>
        </w:tc>
        <w:tc>
          <w:tcPr>
            <w:tcW w:w="1729" w:type="dxa"/>
            <w:tcBorders>
              <w:left w:val="double" w:sz="6" w:space="0" w:color="auto"/>
              <w:right w:val="double" w:sz="6" w:space="0" w:color="auto"/>
            </w:tcBorders>
          </w:tcPr>
          <w:p w14:paraId="72070292" w14:textId="77777777" w:rsidR="00D4598B" w:rsidRPr="001914A5" w:rsidRDefault="00D4598B" w:rsidP="00220C71">
            <w:pPr>
              <w:rPr>
                <w:rFonts w:ascii="Montserrat" w:hAnsi="Montserrat" w:cs="Arial"/>
                <w:sz w:val="16"/>
                <w:szCs w:val="16"/>
              </w:rPr>
            </w:pPr>
          </w:p>
        </w:tc>
        <w:tc>
          <w:tcPr>
            <w:tcW w:w="1730" w:type="dxa"/>
            <w:tcBorders>
              <w:left w:val="double" w:sz="6" w:space="0" w:color="auto"/>
              <w:right w:val="double" w:sz="6" w:space="0" w:color="auto"/>
            </w:tcBorders>
          </w:tcPr>
          <w:p w14:paraId="11FA7D0C" w14:textId="77777777" w:rsidR="00D4598B" w:rsidRPr="001914A5" w:rsidRDefault="00D4598B" w:rsidP="00220C71">
            <w:pPr>
              <w:rPr>
                <w:rFonts w:ascii="Montserrat" w:hAnsi="Montserrat" w:cs="Arial"/>
                <w:sz w:val="16"/>
                <w:szCs w:val="16"/>
              </w:rPr>
            </w:pPr>
          </w:p>
        </w:tc>
      </w:tr>
      <w:tr w:rsidR="00D4598B" w:rsidRPr="001914A5" w14:paraId="66C3B3CA" w14:textId="77777777" w:rsidTr="00220C71">
        <w:trPr>
          <w:cantSplit/>
        </w:trPr>
        <w:tc>
          <w:tcPr>
            <w:tcW w:w="537" w:type="dxa"/>
            <w:tcBorders>
              <w:left w:val="double" w:sz="6" w:space="0" w:color="auto"/>
              <w:right w:val="double" w:sz="4" w:space="0" w:color="auto"/>
            </w:tcBorders>
          </w:tcPr>
          <w:p w14:paraId="689E849D" w14:textId="77777777" w:rsidR="00D4598B" w:rsidRPr="001914A5" w:rsidRDefault="00D4598B" w:rsidP="00220C71">
            <w:pPr>
              <w:rPr>
                <w:rFonts w:ascii="Montserrat" w:hAnsi="Montserrat" w:cs="Arial"/>
                <w:sz w:val="16"/>
                <w:szCs w:val="16"/>
              </w:rPr>
            </w:pPr>
          </w:p>
        </w:tc>
        <w:tc>
          <w:tcPr>
            <w:tcW w:w="4353" w:type="dxa"/>
            <w:tcBorders>
              <w:left w:val="double" w:sz="4" w:space="0" w:color="auto"/>
              <w:right w:val="double" w:sz="6" w:space="0" w:color="auto"/>
            </w:tcBorders>
          </w:tcPr>
          <w:p w14:paraId="24527219" w14:textId="77777777" w:rsidR="00D4598B" w:rsidRPr="001914A5" w:rsidRDefault="00D4598B" w:rsidP="00220C71">
            <w:pPr>
              <w:rPr>
                <w:rFonts w:ascii="Montserrat" w:hAnsi="Montserrat" w:cs="Arial"/>
                <w:sz w:val="16"/>
                <w:szCs w:val="16"/>
              </w:rPr>
            </w:pPr>
          </w:p>
        </w:tc>
        <w:tc>
          <w:tcPr>
            <w:tcW w:w="850" w:type="dxa"/>
            <w:tcBorders>
              <w:left w:val="double" w:sz="6" w:space="0" w:color="auto"/>
              <w:right w:val="double" w:sz="6" w:space="0" w:color="auto"/>
            </w:tcBorders>
          </w:tcPr>
          <w:p w14:paraId="09EFF49D" w14:textId="77777777" w:rsidR="00D4598B" w:rsidRPr="001914A5" w:rsidRDefault="00D4598B" w:rsidP="00220C71">
            <w:pPr>
              <w:rPr>
                <w:rFonts w:ascii="Montserrat" w:hAnsi="Montserrat" w:cs="Arial"/>
                <w:sz w:val="16"/>
                <w:szCs w:val="16"/>
              </w:rPr>
            </w:pPr>
          </w:p>
        </w:tc>
        <w:tc>
          <w:tcPr>
            <w:tcW w:w="1729" w:type="dxa"/>
            <w:tcBorders>
              <w:left w:val="double" w:sz="6" w:space="0" w:color="auto"/>
              <w:right w:val="double" w:sz="6" w:space="0" w:color="auto"/>
            </w:tcBorders>
          </w:tcPr>
          <w:p w14:paraId="5587E21B" w14:textId="77777777" w:rsidR="00D4598B" w:rsidRPr="001914A5" w:rsidRDefault="00D4598B" w:rsidP="00220C71">
            <w:pPr>
              <w:rPr>
                <w:rFonts w:ascii="Montserrat" w:hAnsi="Montserrat" w:cs="Arial"/>
                <w:sz w:val="16"/>
                <w:szCs w:val="16"/>
              </w:rPr>
            </w:pPr>
          </w:p>
        </w:tc>
        <w:tc>
          <w:tcPr>
            <w:tcW w:w="1729" w:type="dxa"/>
            <w:tcBorders>
              <w:left w:val="double" w:sz="6" w:space="0" w:color="auto"/>
              <w:right w:val="double" w:sz="6" w:space="0" w:color="auto"/>
            </w:tcBorders>
          </w:tcPr>
          <w:p w14:paraId="58FA130E" w14:textId="77777777" w:rsidR="00D4598B" w:rsidRPr="001914A5" w:rsidRDefault="00D4598B" w:rsidP="00220C71">
            <w:pPr>
              <w:rPr>
                <w:rFonts w:ascii="Montserrat" w:hAnsi="Montserrat" w:cs="Arial"/>
                <w:sz w:val="16"/>
                <w:szCs w:val="16"/>
              </w:rPr>
            </w:pPr>
          </w:p>
        </w:tc>
        <w:tc>
          <w:tcPr>
            <w:tcW w:w="1730" w:type="dxa"/>
            <w:tcBorders>
              <w:left w:val="double" w:sz="6" w:space="0" w:color="auto"/>
              <w:right w:val="double" w:sz="6" w:space="0" w:color="auto"/>
            </w:tcBorders>
            <w:vAlign w:val="center"/>
          </w:tcPr>
          <w:p w14:paraId="0CB9D37C" w14:textId="77777777" w:rsidR="00D4598B" w:rsidRPr="001914A5" w:rsidRDefault="00D4598B" w:rsidP="00220C71">
            <w:pPr>
              <w:jc w:val="center"/>
              <w:rPr>
                <w:rFonts w:ascii="Montserrat" w:hAnsi="Montserrat" w:cs="Arial"/>
                <w:sz w:val="16"/>
                <w:szCs w:val="16"/>
              </w:rPr>
            </w:pPr>
          </w:p>
        </w:tc>
        <w:tc>
          <w:tcPr>
            <w:tcW w:w="1729" w:type="dxa"/>
            <w:tcBorders>
              <w:left w:val="double" w:sz="6" w:space="0" w:color="auto"/>
              <w:right w:val="double" w:sz="6" w:space="0" w:color="auto"/>
            </w:tcBorders>
          </w:tcPr>
          <w:p w14:paraId="4FF2F5E4" w14:textId="77777777" w:rsidR="00D4598B" w:rsidRPr="001914A5" w:rsidRDefault="00D4598B" w:rsidP="00220C71">
            <w:pPr>
              <w:rPr>
                <w:rFonts w:ascii="Montserrat" w:hAnsi="Montserrat" w:cs="Arial"/>
                <w:sz w:val="16"/>
                <w:szCs w:val="16"/>
              </w:rPr>
            </w:pPr>
          </w:p>
        </w:tc>
        <w:tc>
          <w:tcPr>
            <w:tcW w:w="1730" w:type="dxa"/>
            <w:tcBorders>
              <w:left w:val="double" w:sz="6" w:space="0" w:color="auto"/>
              <w:right w:val="double" w:sz="6" w:space="0" w:color="auto"/>
            </w:tcBorders>
          </w:tcPr>
          <w:p w14:paraId="36D00E5C" w14:textId="77777777" w:rsidR="00D4598B" w:rsidRPr="001914A5" w:rsidRDefault="00D4598B" w:rsidP="00220C71">
            <w:pPr>
              <w:rPr>
                <w:rFonts w:ascii="Montserrat" w:hAnsi="Montserrat" w:cs="Arial"/>
                <w:sz w:val="16"/>
                <w:szCs w:val="16"/>
              </w:rPr>
            </w:pPr>
          </w:p>
        </w:tc>
      </w:tr>
      <w:tr w:rsidR="00D4598B" w:rsidRPr="001914A5" w14:paraId="2E6F93E4" w14:textId="77777777" w:rsidTr="00220C71">
        <w:trPr>
          <w:cantSplit/>
        </w:trPr>
        <w:tc>
          <w:tcPr>
            <w:tcW w:w="537" w:type="dxa"/>
            <w:tcBorders>
              <w:left w:val="double" w:sz="6" w:space="0" w:color="auto"/>
              <w:right w:val="double" w:sz="4" w:space="0" w:color="auto"/>
            </w:tcBorders>
          </w:tcPr>
          <w:p w14:paraId="7CD53A73" w14:textId="77777777" w:rsidR="00D4598B" w:rsidRPr="001914A5" w:rsidRDefault="00D4598B" w:rsidP="00220C71">
            <w:pPr>
              <w:pStyle w:val="Encabezado"/>
              <w:tabs>
                <w:tab w:val="clear" w:pos="4252"/>
                <w:tab w:val="clear" w:pos="8504"/>
              </w:tabs>
              <w:rPr>
                <w:rFonts w:ascii="Montserrat" w:hAnsi="Montserrat" w:cs="Arial"/>
                <w:sz w:val="16"/>
                <w:szCs w:val="16"/>
              </w:rPr>
            </w:pPr>
          </w:p>
        </w:tc>
        <w:tc>
          <w:tcPr>
            <w:tcW w:w="4353" w:type="dxa"/>
            <w:tcBorders>
              <w:left w:val="double" w:sz="4" w:space="0" w:color="auto"/>
              <w:right w:val="double" w:sz="6" w:space="0" w:color="auto"/>
            </w:tcBorders>
          </w:tcPr>
          <w:p w14:paraId="1B304777" w14:textId="77777777" w:rsidR="00D4598B" w:rsidRPr="001914A5" w:rsidRDefault="00D4598B" w:rsidP="00220C71">
            <w:pPr>
              <w:rPr>
                <w:rFonts w:ascii="Montserrat" w:hAnsi="Montserrat" w:cs="Arial"/>
                <w:sz w:val="16"/>
                <w:szCs w:val="16"/>
              </w:rPr>
            </w:pPr>
          </w:p>
        </w:tc>
        <w:tc>
          <w:tcPr>
            <w:tcW w:w="850" w:type="dxa"/>
            <w:tcBorders>
              <w:left w:val="double" w:sz="6" w:space="0" w:color="auto"/>
              <w:right w:val="double" w:sz="6" w:space="0" w:color="auto"/>
            </w:tcBorders>
          </w:tcPr>
          <w:p w14:paraId="2632531C" w14:textId="77777777" w:rsidR="00D4598B" w:rsidRPr="001914A5" w:rsidRDefault="00D4598B" w:rsidP="00220C71">
            <w:pPr>
              <w:rPr>
                <w:rFonts w:ascii="Montserrat" w:hAnsi="Montserrat" w:cs="Arial"/>
                <w:sz w:val="16"/>
                <w:szCs w:val="16"/>
              </w:rPr>
            </w:pPr>
          </w:p>
        </w:tc>
        <w:tc>
          <w:tcPr>
            <w:tcW w:w="1729" w:type="dxa"/>
            <w:tcBorders>
              <w:left w:val="double" w:sz="6" w:space="0" w:color="auto"/>
              <w:right w:val="double" w:sz="6" w:space="0" w:color="auto"/>
            </w:tcBorders>
          </w:tcPr>
          <w:p w14:paraId="73AB1975" w14:textId="77777777" w:rsidR="00D4598B" w:rsidRPr="001914A5" w:rsidRDefault="00D4598B" w:rsidP="00220C71">
            <w:pPr>
              <w:rPr>
                <w:rFonts w:ascii="Montserrat" w:hAnsi="Montserrat" w:cs="Arial"/>
                <w:sz w:val="16"/>
                <w:szCs w:val="16"/>
              </w:rPr>
            </w:pPr>
          </w:p>
        </w:tc>
        <w:tc>
          <w:tcPr>
            <w:tcW w:w="1729" w:type="dxa"/>
            <w:tcBorders>
              <w:left w:val="double" w:sz="6" w:space="0" w:color="auto"/>
              <w:right w:val="double" w:sz="6" w:space="0" w:color="auto"/>
            </w:tcBorders>
          </w:tcPr>
          <w:p w14:paraId="05FC97DE" w14:textId="77777777" w:rsidR="00D4598B" w:rsidRPr="001914A5" w:rsidRDefault="00D4598B" w:rsidP="00220C71">
            <w:pPr>
              <w:rPr>
                <w:rFonts w:ascii="Montserrat" w:hAnsi="Montserrat" w:cs="Arial"/>
                <w:sz w:val="16"/>
                <w:szCs w:val="16"/>
              </w:rPr>
            </w:pPr>
          </w:p>
        </w:tc>
        <w:tc>
          <w:tcPr>
            <w:tcW w:w="1730" w:type="dxa"/>
            <w:tcBorders>
              <w:left w:val="double" w:sz="6" w:space="0" w:color="auto"/>
              <w:right w:val="double" w:sz="6" w:space="0" w:color="auto"/>
            </w:tcBorders>
            <w:vAlign w:val="center"/>
          </w:tcPr>
          <w:p w14:paraId="465AC497" w14:textId="77777777" w:rsidR="00D4598B" w:rsidRPr="001914A5" w:rsidRDefault="00D4598B" w:rsidP="00220C71">
            <w:pPr>
              <w:jc w:val="center"/>
              <w:rPr>
                <w:rFonts w:ascii="Montserrat" w:hAnsi="Montserrat" w:cs="Arial"/>
                <w:sz w:val="16"/>
                <w:szCs w:val="16"/>
              </w:rPr>
            </w:pPr>
          </w:p>
        </w:tc>
        <w:tc>
          <w:tcPr>
            <w:tcW w:w="1729" w:type="dxa"/>
            <w:tcBorders>
              <w:left w:val="double" w:sz="6" w:space="0" w:color="auto"/>
              <w:right w:val="double" w:sz="6" w:space="0" w:color="auto"/>
            </w:tcBorders>
          </w:tcPr>
          <w:p w14:paraId="23349D63" w14:textId="77777777" w:rsidR="00D4598B" w:rsidRPr="001914A5" w:rsidRDefault="00D4598B" w:rsidP="00220C71">
            <w:pPr>
              <w:rPr>
                <w:rFonts w:ascii="Montserrat" w:hAnsi="Montserrat" w:cs="Arial"/>
                <w:sz w:val="16"/>
                <w:szCs w:val="16"/>
              </w:rPr>
            </w:pPr>
          </w:p>
        </w:tc>
        <w:tc>
          <w:tcPr>
            <w:tcW w:w="1730" w:type="dxa"/>
            <w:tcBorders>
              <w:left w:val="double" w:sz="6" w:space="0" w:color="auto"/>
              <w:right w:val="double" w:sz="6" w:space="0" w:color="auto"/>
            </w:tcBorders>
          </w:tcPr>
          <w:p w14:paraId="3486B236" w14:textId="77777777" w:rsidR="00D4598B" w:rsidRPr="001914A5" w:rsidRDefault="00D4598B" w:rsidP="00220C71">
            <w:pPr>
              <w:rPr>
                <w:rFonts w:ascii="Montserrat" w:hAnsi="Montserrat" w:cs="Arial"/>
                <w:sz w:val="16"/>
                <w:szCs w:val="16"/>
              </w:rPr>
            </w:pPr>
          </w:p>
        </w:tc>
      </w:tr>
      <w:tr w:rsidR="00D4598B" w:rsidRPr="001914A5" w14:paraId="1AF8EC2E" w14:textId="77777777" w:rsidTr="00220C71">
        <w:trPr>
          <w:cantSplit/>
        </w:trPr>
        <w:tc>
          <w:tcPr>
            <w:tcW w:w="537" w:type="dxa"/>
            <w:tcBorders>
              <w:left w:val="double" w:sz="6" w:space="0" w:color="auto"/>
              <w:right w:val="double" w:sz="4" w:space="0" w:color="auto"/>
            </w:tcBorders>
          </w:tcPr>
          <w:p w14:paraId="0989563E" w14:textId="77777777" w:rsidR="00D4598B" w:rsidRPr="001914A5" w:rsidRDefault="00D4598B" w:rsidP="00220C71">
            <w:pPr>
              <w:rPr>
                <w:rFonts w:ascii="Montserrat" w:hAnsi="Montserrat" w:cs="Arial"/>
                <w:sz w:val="16"/>
                <w:szCs w:val="16"/>
              </w:rPr>
            </w:pPr>
          </w:p>
        </w:tc>
        <w:tc>
          <w:tcPr>
            <w:tcW w:w="4353" w:type="dxa"/>
            <w:tcBorders>
              <w:left w:val="double" w:sz="4" w:space="0" w:color="auto"/>
              <w:right w:val="double" w:sz="6" w:space="0" w:color="auto"/>
            </w:tcBorders>
          </w:tcPr>
          <w:p w14:paraId="74BE35C7" w14:textId="77777777" w:rsidR="00D4598B" w:rsidRPr="001914A5" w:rsidRDefault="00D4598B" w:rsidP="00220C71">
            <w:pPr>
              <w:rPr>
                <w:rFonts w:ascii="Montserrat" w:hAnsi="Montserrat" w:cs="Arial"/>
                <w:sz w:val="16"/>
                <w:szCs w:val="16"/>
              </w:rPr>
            </w:pPr>
          </w:p>
        </w:tc>
        <w:tc>
          <w:tcPr>
            <w:tcW w:w="850" w:type="dxa"/>
            <w:tcBorders>
              <w:left w:val="double" w:sz="6" w:space="0" w:color="auto"/>
              <w:right w:val="double" w:sz="6" w:space="0" w:color="auto"/>
            </w:tcBorders>
          </w:tcPr>
          <w:p w14:paraId="40220868" w14:textId="77777777" w:rsidR="00D4598B" w:rsidRPr="001914A5" w:rsidRDefault="00D4598B" w:rsidP="00220C71">
            <w:pPr>
              <w:rPr>
                <w:rFonts w:ascii="Montserrat" w:hAnsi="Montserrat" w:cs="Arial"/>
                <w:sz w:val="16"/>
                <w:szCs w:val="16"/>
              </w:rPr>
            </w:pPr>
          </w:p>
        </w:tc>
        <w:tc>
          <w:tcPr>
            <w:tcW w:w="1729" w:type="dxa"/>
            <w:tcBorders>
              <w:left w:val="double" w:sz="6" w:space="0" w:color="auto"/>
              <w:right w:val="double" w:sz="6" w:space="0" w:color="auto"/>
            </w:tcBorders>
          </w:tcPr>
          <w:p w14:paraId="74A95405" w14:textId="77777777" w:rsidR="00D4598B" w:rsidRPr="001914A5" w:rsidRDefault="00D4598B" w:rsidP="00220C71">
            <w:pPr>
              <w:rPr>
                <w:rFonts w:ascii="Montserrat" w:hAnsi="Montserrat" w:cs="Arial"/>
                <w:sz w:val="16"/>
                <w:szCs w:val="16"/>
              </w:rPr>
            </w:pPr>
          </w:p>
        </w:tc>
        <w:tc>
          <w:tcPr>
            <w:tcW w:w="1729" w:type="dxa"/>
            <w:tcBorders>
              <w:left w:val="double" w:sz="6" w:space="0" w:color="auto"/>
              <w:right w:val="double" w:sz="6" w:space="0" w:color="auto"/>
            </w:tcBorders>
          </w:tcPr>
          <w:p w14:paraId="1F0946A5" w14:textId="77777777" w:rsidR="00D4598B" w:rsidRPr="001914A5" w:rsidRDefault="00D4598B" w:rsidP="00220C71">
            <w:pPr>
              <w:rPr>
                <w:rFonts w:ascii="Montserrat" w:hAnsi="Montserrat" w:cs="Arial"/>
                <w:sz w:val="16"/>
                <w:szCs w:val="16"/>
              </w:rPr>
            </w:pPr>
          </w:p>
        </w:tc>
        <w:tc>
          <w:tcPr>
            <w:tcW w:w="1730" w:type="dxa"/>
            <w:tcBorders>
              <w:left w:val="double" w:sz="6" w:space="0" w:color="auto"/>
              <w:right w:val="double" w:sz="6" w:space="0" w:color="auto"/>
            </w:tcBorders>
            <w:vAlign w:val="center"/>
          </w:tcPr>
          <w:p w14:paraId="41E7E11D" w14:textId="77777777" w:rsidR="00D4598B" w:rsidRPr="001914A5" w:rsidRDefault="00D4598B" w:rsidP="00220C71">
            <w:pPr>
              <w:jc w:val="center"/>
              <w:rPr>
                <w:rFonts w:ascii="Montserrat" w:hAnsi="Montserrat" w:cs="Arial"/>
                <w:sz w:val="16"/>
                <w:szCs w:val="16"/>
              </w:rPr>
            </w:pPr>
          </w:p>
        </w:tc>
        <w:tc>
          <w:tcPr>
            <w:tcW w:w="1729" w:type="dxa"/>
            <w:tcBorders>
              <w:left w:val="double" w:sz="6" w:space="0" w:color="auto"/>
              <w:right w:val="double" w:sz="6" w:space="0" w:color="auto"/>
            </w:tcBorders>
          </w:tcPr>
          <w:p w14:paraId="77B3DFB6" w14:textId="77777777" w:rsidR="00D4598B" w:rsidRPr="001914A5" w:rsidRDefault="00D4598B" w:rsidP="00220C71">
            <w:pPr>
              <w:rPr>
                <w:rFonts w:ascii="Montserrat" w:hAnsi="Montserrat" w:cs="Arial"/>
                <w:sz w:val="16"/>
                <w:szCs w:val="16"/>
              </w:rPr>
            </w:pPr>
          </w:p>
        </w:tc>
        <w:tc>
          <w:tcPr>
            <w:tcW w:w="1730" w:type="dxa"/>
            <w:tcBorders>
              <w:left w:val="double" w:sz="6" w:space="0" w:color="auto"/>
              <w:right w:val="double" w:sz="6" w:space="0" w:color="auto"/>
            </w:tcBorders>
          </w:tcPr>
          <w:p w14:paraId="4A9A4293" w14:textId="77777777" w:rsidR="00D4598B" w:rsidRPr="001914A5" w:rsidRDefault="00D4598B" w:rsidP="00220C71">
            <w:pPr>
              <w:rPr>
                <w:rFonts w:ascii="Montserrat" w:hAnsi="Montserrat" w:cs="Arial"/>
                <w:sz w:val="16"/>
                <w:szCs w:val="16"/>
              </w:rPr>
            </w:pPr>
          </w:p>
        </w:tc>
      </w:tr>
      <w:tr w:rsidR="00D4598B" w:rsidRPr="001914A5" w14:paraId="6C087522" w14:textId="77777777" w:rsidTr="00220C71">
        <w:trPr>
          <w:cantSplit/>
        </w:trPr>
        <w:tc>
          <w:tcPr>
            <w:tcW w:w="537" w:type="dxa"/>
            <w:tcBorders>
              <w:left w:val="double" w:sz="6" w:space="0" w:color="auto"/>
              <w:right w:val="double" w:sz="4" w:space="0" w:color="auto"/>
            </w:tcBorders>
          </w:tcPr>
          <w:p w14:paraId="5A894DF7" w14:textId="77777777" w:rsidR="00D4598B" w:rsidRPr="001914A5" w:rsidRDefault="00D4598B" w:rsidP="00220C71">
            <w:pPr>
              <w:rPr>
                <w:rFonts w:ascii="Montserrat" w:hAnsi="Montserrat" w:cs="Arial"/>
                <w:sz w:val="16"/>
                <w:szCs w:val="16"/>
              </w:rPr>
            </w:pPr>
          </w:p>
        </w:tc>
        <w:tc>
          <w:tcPr>
            <w:tcW w:w="4353" w:type="dxa"/>
            <w:tcBorders>
              <w:left w:val="double" w:sz="4" w:space="0" w:color="auto"/>
              <w:right w:val="double" w:sz="6" w:space="0" w:color="auto"/>
            </w:tcBorders>
          </w:tcPr>
          <w:p w14:paraId="6080F1D7" w14:textId="77777777" w:rsidR="00D4598B" w:rsidRPr="001914A5" w:rsidRDefault="00D4598B" w:rsidP="00220C71">
            <w:pPr>
              <w:rPr>
                <w:rFonts w:ascii="Montserrat" w:hAnsi="Montserrat" w:cs="Arial"/>
                <w:sz w:val="16"/>
                <w:szCs w:val="16"/>
              </w:rPr>
            </w:pPr>
          </w:p>
        </w:tc>
        <w:tc>
          <w:tcPr>
            <w:tcW w:w="850" w:type="dxa"/>
            <w:tcBorders>
              <w:left w:val="double" w:sz="6" w:space="0" w:color="auto"/>
              <w:right w:val="double" w:sz="6" w:space="0" w:color="auto"/>
            </w:tcBorders>
          </w:tcPr>
          <w:p w14:paraId="4DCAC1A3" w14:textId="77777777" w:rsidR="00D4598B" w:rsidRPr="001914A5" w:rsidRDefault="00D4598B" w:rsidP="00220C71">
            <w:pPr>
              <w:rPr>
                <w:rFonts w:ascii="Montserrat" w:hAnsi="Montserrat" w:cs="Arial"/>
                <w:sz w:val="16"/>
                <w:szCs w:val="16"/>
              </w:rPr>
            </w:pPr>
          </w:p>
        </w:tc>
        <w:tc>
          <w:tcPr>
            <w:tcW w:w="1729" w:type="dxa"/>
            <w:tcBorders>
              <w:left w:val="double" w:sz="6" w:space="0" w:color="auto"/>
              <w:right w:val="double" w:sz="6" w:space="0" w:color="auto"/>
            </w:tcBorders>
          </w:tcPr>
          <w:p w14:paraId="76735FB4" w14:textId="77777777" w:rsidR="00D4598B" w:rsidRPr="001914A5" w:rsidRDefault="00D4598B" w:rsidP="00220C71">
            <w:pPr>
              <w:rPr>
                <w:rFonts w:ascii="Montserrat" w:hAnsi="Montserrat" w:cs="Arial"/>
                <w:sz w:val="16"/>
                <w:szCs w:val="16"/>
              </w:rPr>
            </w:pPr>
          </w:p>
        </w:tc>
        <w:tc>
          <w:tcPr>
            <w:tcW w:w="1729" w:type="dxa"/>
            <w:tcBorders>
              <w:left w:val="double" w:sz="6" w:space="0" w:color="auto"/>
              <w:right w:val="double" w:sz="6" w:space="0" w:color="auto"/>
            </w:tcBorders>
          </w:tcPr>
          <w:p w14:paraId="432B8642" w14:textId="77777777" w:rsidR="00D4598B" w:rsidRPr="001914A5" w:rsidRDefault="00D4598B" w:rsidP="00220C71">
            <w:pPr>
              <w:rPr>
                <w:rFonts w:ascii="Montserrat" w:hAnsi="Montserrat" w:cs="Arial"/>
                <w:sz w:val="16"/>
                <w:szCs w:val="16"/>
              </w:rPr>
            </w:pPr>
          </w:p>
        </w:tc>
        <w:tc>
          <w:tcPr>
            <w:tcW w:w="1730" w:type="dxa"/>
            <w:tcBorders>
              <w:left w:val="double" w:sz="6" w:space="0" w:color="auto"/>
              <w:right w:val="double" w:sz="6" w:space="0" w:color="auto"/>
            </w:tcBorders>
            <w:vAlign w:val="center"/>
          </w:tcPr>
          <w:p w14:paraId="77CA7434" w14:textId="77777777" w:rsidR="00D4598B" w:rsidRPr="001914A5" w:rsidRDefault="00D4598B" w:rsidP="00220C71">
            <w:pPr>
              <w:jc w:val="center"/>
              <w:rPr>
                <w:rFonts w:ascii="Montserrat" w:hAnsi="Montserrat" w:cs="Arial"/>
                <w:sz w:val="16"/>
                <w:szCs w:val="16"/>
              </w:rPr>
            </w:pPr>
          </w:p>
        </w:tc>
        <w:tc>
          <w:tcPr>
            <w:tcW w:w="1729" w:type="dxa"/>
            <w:tcBorders>
              <w:left w:val="double" w:sz="6" w:space="0" w:color="auto"/>
              <w:right w:val="double" w:sz="6" w:space="0" w:color="auto"/>
            </w:tcBorders>
          </w:tcPr>
          <w:p w14:paraId="2CD8F41D" w14:textId="77777777" w:rsidR="00D4598B" w:rsidRPr="001914A5" w:rsidRDefault="00D4598B" w:rsidP="00220C71">
            <w:pPr>
              <w:rPr>
                <w:rFonts w:ascii="Montserrat" w:hAnsi="Montserrat" w:cs="Arial"/>
                <w:sz w:val="16"/>
                <w:szCs w:val="16"/>
              </w:rPr>
            </w:pPr>
          </w:p>
        </w:tc>
        <w:tc>
          <w:tcPr>
            <w:tcW w:w="1730" w:type="dxa"/>
            <w:tcBorders>
              <w:left w:val="double" w:sz="6" w:space="0" w:color="auto"/>
              <w:right w:val="double" w:sz="6" w:space="0" w:color="auto"/>
            </w:tcBorders>
          </w:tcPr>
          <w:p w14:paraId="1A19D4E1" w14:textId="77777777" w:rsidR="00D4598B" w:rsidRPr="001914A5" w:rsidRDefault="00D4598B" w:rsidP="00220C71">
            <w:pPr>
              <w:rPr>
                <w:rFonts w:ascii="Montserrat" w:hAnsi="Montserrat" w:cs="Arial"/>
                <w:sz w:val="16"/>
                <w:szCs w:val="16"/>
              </w:rPr>
            </w:pPr>
          </w:p>
        </w:tc>
      </w:tr>
      <w:tr w:rsidR="00D4598B" w:rsidRPr="001914A5" w14:paraId="2A0C7AE7" w14:textId="77777777" w:rsidTr="00220C71">
        <w:trPr>
          <w:cantSplit/>
        </w:trPr>
        <w:tc>
          <w:tcPr>
            <w:tcW w:w="537" w:type="dxa"/>
            <w:tcBorders>
              <w:left w:val="double" w:sz="6" w:space="0" w:color="auto"/>
              <w:right w:val="double" w:sz="4" w:space="0" w:color="auto"/>
            </w:tcBorders>
          </w:tcPr>
          <w:p w14:paraId="1B827870" w14:textId="77777777" w:rsidR="00D4598B" w:rsidRPr="001914A5" w:rsidRDefault="00D4598B" w:rsidP="00220C71">
            <w:pPr>
              <w:rPr>
                <w:rFonts w:ascii="Montserrat" w:hAnsi="Montserrat" w:cs="Arial"/>
                <w:sz w:val="16"/>
                <w:szCs w:val="16"/>
              </w:rPr>
            </w:pPr>
          </w:p>
        </w:tc>
        <w:tc>
          <w:tcPr>
            <w:tcW w:w="4353" w:type="dxa"/>
            <w:tcBorders>
              <w:left w:val="double" w:sz="4" w:space="0" w:color="auto"/>
              <w:right w:val="double" w:sz="6" w:space="0" w:color="auto"/>
            </w:tcBorders>
          </w:tcPr>
          <w:p w14:paraId="7753277E" w14:textId="77777777" w:rsidR="00D4598B" w:rsidRPr="001914A5" w:rsidRDefault="00D4598B" w:rsidP="00220C71">
            <w:pPr>
              <w:rPr>
                <w:rFonts w:ascii="Montserrat" w:hAnsi="Montserrat" w:cs="Arial"/>
                <w:sz w:val="16"/>
                <w:szCs w:val="16"/>
              </w:rPr>
            </w:pPr>
          </w:p>
        </w:tc>
        <w:tc>
          <w:tcPr>
            <w:tcW w:w="850" w:type="dxa"/>
            <w:tcBorders>
              <w:left w:val="double" w:sz="6" w:space="0" w:color="auto"/>
              <w:right w:val="double" w:sz="6" w:space="0" w:color="auto"/>
            </w:tcBorders>
          </w:tcPr>
          <w:p w14:paraId="4C1EFF90" w14:textId="77777777" w:rsidR="00D4598B" w:rsidRPr="001914A5" w:rsidRDefault="00D4598B" w:rsidP="00220C71">
            <w:pPr>
              <w:rPr>
                <w:rFonts w:ascii="Montserrat" w:hAnsi="Montserrat" w:cs="Arial"/>
                <w:sz w:val="16"/>
                <w:szCs w:val="16"/>
              </w:rPr>
            </w:pPr>
          </w:p>
        </w:tc>
        <w:tc>
          <w:tcPr>
            <w:tcW w:w="1729" w:type="dxa"/>
            <w:tcBorders>
              <w:left w:val="double" w:sz="6" w:space="0" w:color="auto"/>
              <w:right w:val="double" w:sz="6" w:space="0" w:color="auto"/>
            </w:tcBorders>
          </w:tcPr>
          <w:p w14:paraId="5C3F1BA4" w14:textId="77777777" w:rsidR="00D4598B" w:rsidRPr="001914A5" w:rsidRDefault="00D4598B" w:rsidP="00220C71">
            <w:pPr>
              <w:rPr>
                <w:rFonts w:ascii="Montserrat" w:hAnsi="Montserrat" w:cs="Arial"/>
                <w:sz w:val="16"/>
                <w:szCs w:val="16"/>
              </w:rPr>
            </w:pPr>
          </w:p>
        </w:tc>
        <w:tc>
          <w:tcPr>
            <w:tcW w:w="1729" w:type="dxa"/>
            <w:tcBorders>
              <w:left w:val="double" w:sz="6" w:space="0" w:color="auto"/>
              <w:right w:val="double" w:sz="6" w:space="0" w:color="auto"/>
            </w:tcBorders>
          </w:tcPr>
          <w:p w14:paraId="7C1444BB" w14:textId="77777777" w:rsidR="00D4598B" w:rsidRPr="001914A5" w:rsidRDefault="00D4598B" w:rsidP="00220C71">
            <w:pPr>
              <w:rPr>
                <w:rFonts w:ascii="Montserrat" w:hAnsi="Montserrat" w:cs="Arial"/>
                <w:sz w:val="16"/>
                <w:szCs w:val="16"/>
              </w:rPr>
            </w:pPr>
          </w:p>
        </w:tc>
        <w:tc>
          <w:tcPr>
            <w:tcW w:w="1730" w:type="dxa"/>
            <w:tcBorders>
              <w:left w:val="double" w:sz="6" w:space="0" w:color="auto"/>
              <w:right w:val="double" w:sz="6" w:space="0" w:color="auto"/>
            </w:tcBorders>
            <w:vAlign w:val="center"/>
          </w:tcPr>
          <w:p w14:paraId="309DB830" w14:textId="77777777" w:rsidR="00D4598B" w:rsidRPr="001914A5" w:rsidRDefault="00D4598B" w:rsidP="00220C71">
            <w:pPr>
              <w:jc w:val="center"/>
              <w:rPr>
                <w:rFonts w:ascii="Montserrat" w:hAnsi="Montserrat" w:cs="Arial"/>
                <w:sz w:val="16"/>
                <w:szCs w:val="16"/>
              </w:rPr>
            </w:pPr>
          </w:p>
        </w:tc>
        <w:tc>
          <w:tcPr>
            <w:tcW w:w="1729" w:type="dxa"/>
            <w:tcBorders>
              <w:left w:val="double" w:sz="6" w:space="0" w:color="auto"/>
              <w:right w:val="double" w:sz="6" w:space="0" w:color="auto"/>
            </w:tcBorders>
          </w:tcPr>
          <w:p w14:paraId="2DAFE5D3" w14:textId="77777777" w:rsidR="00D4598B" w:rsidRPr="001914A5" w:rsidRDefault="00D4598B" w:rsidP="00220C71">
            <w:pPr>
              <w:rPr>
                <w:rFonts w:ascii="Montserrat" w:hAnsi="Montserrat" w:cs="Arial"/>
                <w:sz w:val="16"/>
                <w:szCs w:val="16"/>
              </w:rPr>
            </w:pPr>
          </w:p>
        </w:tc>
        <w:tc>
          <w:tcPr>
            <w:tcW w:w="1730" w:type="dxa"/>
            <w:tcBorders>
              <w:left w:val="double" w:sz="6" w:space="0" w:color="auto"/>
              <w:right w:val="double" w:sz="6" w:space="0" w:color="auto"/>
            </w:tcBorders>
          </w:tcPr>
          <w:p w14:paraId="5010A811" w14:textId="77777777" w:rsidR="00D4598B" w:rsidRPr="001914A5" w:rsidRDefault="00D4598B" w:rsidP="00220C71">
            <w:pPr>
              <w:rPr>
                <w:rFonts w:ascii="Montserrat" w:hAnsi="Montserrat" w:cs="Arial"/>
                <w:sz w:val="16"/>
                <w:szCs w:val="16"/>
              </w:rPr>
            </w:pPr>
          </w:p>
        </w:tc>
      </w:tr>
      <w:tr w:rsidR="00D4598B" w:rsidRPr="001914A5" w14:paraId="56FCA5C4" w14:textId="77777777" w:rsidTr="00220C71">
        <w:trPr>
          <w:cantSplit/>
        </w:trPr>
        <w:tc>
          <w:tcPr>
            <w:tcW w:w="537" w:type="dxa"/>
            <w:tcBorders>
              <w:left w:val="double" w:sz="6" w:space="0" w:color="auto"/>
              <w:right w:val="double" w:sz="4" w:space="0" w:color="auto"/>
            </w:tcBorders>
          </w:tcPr>
          <w:p w14:paraId="3BD3CAE2" w14:textId="77777777" w:rsidR="00D4598B" w:rsidRPr="001914A5" w:rsidRDefault="00D4598B" w:rsidP="00220C71">
            <w:pPr>
              <w:rPr>
                <w:rFonts w:ascii="Montserrat" w:hAnsi="Montserrat" w:cs="Arial"/>
                <w:sz w:val="16"/>
                <w:szCs w:val="16"/>
              </w:rPr>
            </w:pPr>
          </w:p>
        </w:tc>
        <w:tc>
          <w:tcPr>
            <w:tcW w:w="4353" w:type="dxa"/>
            <w:tcBorders>
              <w:left w:val="double" w:sz="4" w:space="0" w:color="auto"/>
              <w:right w:val="double" w:sz="6" w:space="0" w:color="auto"/>
            </w:tcBorders>
          </w:tcPr>
          <w:p w14:paraId="471B0735" w14:textId="77777777" w:rsidR="00D4598B" w:rsidRPr="001914A5" w:rsidRDefault="00D4598B" w:rsidP="00220C71">
            <w:pPr>
              <w:rPr>
                <w:rFonts w:ascii="Montserrat" w:hAnsi="Montserrat" w:cs="Arial"/>
                <w:sz w:val="16"/>
                <w:szCs w:val="16"/>
              </w:rPr>
            </w:pPr>
          </w:p>
        </w:tc>
        <w:tc>
          <w:tcPr>
            <w:tcW w:w="850" w:type="dxa"/>
            <w:tcBorders>
              <w:left w:val="double" w:sz="6" w:space="0" w:color="auto"/>
              <w:right w:val="double" w:sz="6" w:space="0" w:color="auto"/>
            </w:tcBorders>
          </w:tcPr>
          <w:p w14:paraId="72F0648D" w14:textId="77777777" w:rsidR="00D4598B" w:rsidRPr="001914A5" w:rsidRDefault="00D4598B" w:rsidP="00220C71">
            <w:pPr>
              <w:rPr>
                <w:rFonts w:ascii="Montserrat" w:hAnsi="Montserrat" w:cs="Arial"/>
                <w:sz w:val="16"/>
                <w:szCs w:val="16"/>
              </w:rPr>
            </w:pPr>
          </w:p>
        </w:tc>
        <w:tc>
          <w:tcPr>
            <w:tcW w:w="1729" w:type="dxa"/>
            <w:tcBorders>
              <w:left w:val="double" w:sz="6" w:space="0" w:color="auto"/>
              <w:right w:val="double" w:sz="6" w:space="0" w:color="auto"/>
            </w:tcBorders>
          </w:tcPr>
          <w:p w14:paraId="0B4E6F6F" w14:textId="77777777" w:rsidR="00D4598B" w:rsidRPr="001914A5" w:rsidRDefault="00D4598B" w:rsidP="00220C71">
            <w:pPr>
              <w:rPr>
                <w:rFonts w:ascii="Montserrat" w:hAnsi="Montserrat" w:cs="Arial"/>
                <w:sz w:val="16"/>
                <w:szCs w:val="16"/>
              </w:rPr>
            </w:pPr>
          </w:p>
        </w:tc>
        <w:tc>
          <w:tcPr>
            <w:tcW w:w="1729" w:type="dxa"/>
            <w:tcBorders>
              <w:left w:val="double" w:sz="6" w:space="0" w:color="auto"/>
              <w:right w:val="double" w:sz="6" w:space="0" w:color="auto"/>
            </w:tcBorders>
          </w:tcPr>
          <w:p w14:paraId="5B15B2B0" w14:textId="77777777" w:rsidR="00D4598B" w:rsidRPr="001914A5" w:rsidRDefault="00D4598B" w:rsidP="00220C71">
            <w:pPr>
              <w:rPr>
                <w:rFonts w:ascii="Montserrat" w:hAnsi="Montserrat" w:cs="Arial"/>
                <w:sz w:val="16"/>
                <w:szCs w:val="16"/>
              </w:rPr>
            </w:pPr>
          </w:p>
        </w:tc>
        <w:tc>
          <w:tcPr>
            <w:tcW w:w="1730" w:type="dxa"/>
            <w:tcBorders>
              <w:left w:val="double" w:sz="6" w:space="0" w:color="auto"/>
              <w:right w:val="double" w:sz="6" w:space="0" w:color="auto"/>
            </w:tcBorders>
            <w:vAlign w:val="center"/>
          </w:tcPr>
          <w:p w14:paraId="6A750112" w14:textId="77777777" w:rsidR="00D4598B" w:rsidRPr="001914A5" w:rsidRDefault="00D4598B" w:rsidP="00220C71">
            <w:pPr>
              <w:jc w:val="center"/>
              <w:rPr>
                <w:rFonts w:ascii="Montserrat" w:hAnsi="Montserrat" w:cs="Arial"/>
                <w:sz w:val="16"/>
                <w:szCs w:val="16"/>
              </w:rPr>
            </w:pPr>
          </w:p>
        </w:tc>
        <w:tc>
          <w:tcPr>
            <w:tcW w:w="1729" w:type="dxa"/>
            <w:tcBorders>
              <w:left w:val="double" w:sz="6" w:space="0" w:color="auto"/>
              <w:right w:val="double" w:sz="6" w:space="0" w:color="auto"/>
            </w:tcBorders>
          </w:tcPr>
          <w:p w14:paraId="25B70866" w14:textId="77777777" w:rsidR="00D4598B" w:rsidRPr="001914A5" w:rsidRDefault="00D4598B" w:rsidP="00220C71">
            <w:pPr>
              <w:rPr>
                <w:rFonts w:ascii="Montserrat" w:hAnsi="Montserrat" w:cs="Arial"/>
                <w:sz w:val="16"/>
                <w:szCs w:val="16"/>
              </w:rPr>
            </w:pPr>
          </w:p>
        </w:tc>
        <w:tc>
          <w:tcPr>
            <w:tcW w:w="1730" w:type="dxa"/>
            <w:tcBorders>
              <w:left w:val="double" w:sz="6" w:space="0" w:color="auto"/>
              <w:right w:val="double" w:sz="6" w:space="0" w:color="auto"/>
            </w:tcBorders>
          </w:tcPr>
          <w:p w14:paraId="79CA0A5E" w14:textId="77777777" w:rsidR="00D4598B" w:rsidRPr="001914A5" w:rsidRDefault="00D4598B" w:rsidP="00220C71">
            <w:pPr>
              <w:rPr>
                <w:rFonts w:ascii="Montserrat" w:hAnsi="Montserrat" w:cs="Arial"/>
                <w:sz w:val="16"/>
                <w:szCs w:val="16"/>
              </w:rPr>
            </w:pPr>
          </w:p>
        </w:tc>
      </w:tr>
      <w:tr w:rsidR="00D4598B" w:rsidRPr="001914A5" w14:paraId="49C69884" w14:textId="77777777" w:rsidTr="00220C71">
        <w:trPr>
          <w:cantSplit/>
        </w:trPr>
        <w:tc>
          <w:tcPr>
            <w:tcW w:w="537" w:type="dxa"/>
            <w:tcBorders>
              <w:left w:val="double" w:sz="6" w:space="0" w:color="auto"/>
              <w:right w:val="double" w:sz="4" w:space="0" w:color="auto"/>
            </w:tcBorders>
          </w:tcPr>
          <w:p w14:paraId="35704684" w14:textId="77777777" w:rsidR="00D4598B" w:rsidRPr="001914A5" w:rsidRDefault="00D4598B" w:rsidP="00220C71">
            <w:pPr>
              <w:rPr>
                <w:rFonts w:ascii="Montserrat" w:hAnsi="Montserrat" w:cs="Arial"/>
                <w:sz w:val="16"/>
                <w:szCs w:val="16"/>
              </w:rPr>
            </w:pPr>
          </w:p>
        </w:tc>
        <w:tc>
          <w:tcPr>
            <w:tcW w:w="4353" w:type="dxa"/>
            <w:tcBorders>
              <w:left w:val="double" w:sz="4" w:space="0" w:color="auto"/>
              <w:right w:val="double" w:sz="6" w:space="0" w:color="auto"/>
            </w:tcBorders>
          </w:tcPr>
          <w:p w14:paraId="2F4E0887" w14:textId="77777777" w:rsidR="00D4598B" w:rsidRPr="001914A5" w:rsidRDefault="00D4598B" w:rsidP="00220C71">
            <w:pPr>
              <w:rPr>
                <w:rFonts w:ascii="Montserrat" w:hAnsi="Montserrat" w:cs="Arial"/>
                <w:sz w:val="16"/>
                <w:szCs w:val="16"/>
              </w:rPr>
            </w:pPr>
          </w:p>
        </w:tc>
        <w:tc>
          <w:tcPr>
            <w:tcW w:w="850" w:type="dxa"/>
            <w:tcBorders>
              <w:left w:val="double" w:sz="6" w:space="0" w:color="auto"/>
              <w:right w:val="double" w:sz="6" w:space="0" w:color="auto"/>
            </w:tcBorders>
          </w:tcPr>
          <w:p w14:paraId="5FA9DCF6" w14:textId="77777777" w:rsidR="00D4598B" w:rsidRPr="001914A5" w:rsidRDefault="00D4598B" w:rsidP="00220C71">
            <w:pPr>
              <w:rPr>
                <w:rFonts w:ascii="Montserrat" w:hAnsi="Montserrat" w:cs="Arial"/>
                <w:sz w:val="16"/>
                <w:szCs w:val="16"/>
              </w:rPr>
            </w:pPr>
          </w:p>
        </w:tc>
        <w:tc>
          <w:tcPr>
            <w:tcW w:w="1729" w:type="dxa"/>
            <w:tcBorders>
              <w:left w:val="double" w:sz="6" w:space="0" w:color="auto"/>
              <w:right w:val="double" w:sz="6" w:space="0" w:color="auto"/>
            </w:tcBorders>
          </w:tcPr>
          <w:p w14:paraId="128EB2DF" w14:textId="77777777" w:rsidR="00D4598B" w:rsidRPr="001914A5" w:rsidRDefault="00D4598B" w:rsidP="00220C71">
            <w:pPr>
              <w:rPr>
                <w:rFonts w:ascii="Montserrat" w:hAnsi="Montserrat" w:cs="Arial"/>
                <w:sz w:val="16"/>
                <w:szCs w:val="16"/>
              </w:rPr>
            </w:pPr>
          </w:p>
        </w:tc>
        <w:tc>
          <w:tcPr>
            <w:tcW w:w="1729" w:type="dxa"/>
            <w:tcBorders>
              <w:left w:val="double" w:sz="6" w:space="0" w:color="auto"/>
              <w:right w:val="double" w:sz="6" w:space="0" w:color="auto"/>
            </w:tcBorders>
          </w:tcPr>
          <w:p w14:paraId="0770BEE7" w14:textId="77777777" w:rsidR="00D4598B" w:rsidRPr="001914A5" w:rsidRDefault="00D4598B" w:rsidP="00220C71">
            <w:pPr>
              <w:rPr>
                <w:rFonts w:ascii="Montserrat" w:hAnsi="Montserrat" w:cs="Arial"/>
                <w:sz w:val="16"/>
                <w:szCs w:val="16"/>
              </w:rPr>
            </w:pPr>
          </w:p>
        </w:tc>
        <w:tc>
          <w:tcPr>
            <w:tcW w:w="1730" w:type="dxa"/>
            <w:tcBorders>
              <w:left w:val="double" w:sz="6" w:space="0" w:color="auto"/>
              <w:right w:val="double" w:sz="6" w:space="0" w:color="auto"/>
            </w:tcBorders>
            <w:vAlign w:val="center"/>
          </w:tcPr>
          <w:p w14:paraId="0B5845A4" w14:textId="77777777" w:rsidR="00D4598B" w:rsidRPr="001914A5" w:rsidRDefault="00D4598B" w:rsidP="00220C71">
            <w:pPr>
              <w:jc w:val="center"/>
              <w:rPr>
                <w:rFonts w:ascii="Montserrat" w:hAnsi="Montserrat" w:cs="Arial"/>
                <w:sz w:val="16"/>
                <w:szCs w:val="16"/>
              </w:rPr>
            </w:pPr>
          </w:p>
        </w:tc>
        <w:tc>
          <w:tcPr>
            <w:tcW w:w="1729" w:type="dxa"/>
            <w:tcBorders>
              <w:left w:val="double" w:sz="6" w:space="0" w:color="auto"/>
              <w:right w:val="double" w:sz="6" w:space="0" w:color="auto"/>
            </w:tcBorders>
          </w:tcPr>
          <w:p w14:paraId="54744E03" w14:textId="77777777" w:rsidR="00D4598B" w:rsidRPr="001914A5" w:rsidRDefault="00D4598B" w:rsidP="00220C71">
            <w:pPr>
              <w:rPr>
                <w:rFonts w:ascii="Montserrat" w:hAnsi="Montserrat" w:cs="Arial"/>
                <w:sz w:val="16"/>
                <w:szCs w:val="16"/>
              </w:rPr>
            </w:pPr>
          </w:p>
        </w:tc>
        <w:tc>
          <w:tcPr>
            <w:tcW w:w="1730" w:type="dxa"/>
            <w:tcBorders>
              <w:left w:val="double" w:sz="6" w:space="0" w:color="auto"/>
              <w:right w:val="double" w:sz="6" w:space="0" w:color="auto"/>
            </w:tcBorders>
          </w:tcPr>
          <w:p w14:paraId="0CE1B417" w14:textId="77777777" w:rsidR="00D4598B" w:rsidRPr="001914A5" w:rsidRDefault="00D4598B" w:rsidP="00220C71">
            <w:pPr>
              <w:rPr>
                <w:rFonts w:ascii="Montserrat" w:hAnsi="Montserrat" w:cs="Arial"/>
                <w:sz w:val="16"/>
                <w:szCs w:val="16"/>
              </w:rPr>
            </w:pPr>
          </w:p>
        </w:tc>
      </w:tr>
      <w:tr w:rsidR="00D4598B" w:rsidRPr="001914A5" w14:paraId="4D02CE6E" w14:textId="77777777" w:rsidTr="00220C71">
        <w:trPr>
          <w:cantSplit/>
        </w:trPr>
        <w:tc>
          <w:tcPr>
            <w:tcW w:w="537" w:type="dxa"/>
            <w:tcBorders>
              <w:left w:val="double" w:sz="6" w:space="0" w:color="auto"/>
              <w:right w:val="double" w:sz="4" w:space="0" w:color="auto"/>
            </w:tcBorders>
          </w:tcPr>
          <w:p w14:paraId="62D5E8B3" w14:textId="77777777" w:rsidR="00D4598B" w:rsidRPr="001914A5" w:rsidRDefault="00D4598B" w:rsidP="00220C71">
            <w:pPr>
              <w:rPr>
                <w:rFonts w:ascii="Montserrat" w:hAnsi="Montserrat" w:cs="Arial"/>
                <w:sz w:val="16"/>
                <w:szCs w:val="16"/>
              </w:rPr>
            </w:pPr>
          </w:p>
        </w:tc>
        <w:tc>
          <w:tcPr>
            <w:tcW w:w="4353" w:type="dxa"/>
            <w:tcBorders>
              <w:left w:val="double" w:sz="4" w:space="0" w:color="auto"/>
              <w:right w:val="double" w:sz="6" w:space="0" w:color="auto"/>
            </w:tcBorders>
          </w:tcPr>
          <w:p w14:paraId="434D18AF" w14:textId="77777777" w:rsidR="00D4598B" w:rsidRPr="001914A5" w:rsidRDefault="00D4598B" w:rsidP="00220C71">
            <w:pPr>
              <w:rPr>
                <w:rFonts w:ascii="Montserrat" w:hAnsi="Montserrat" w:cs="Arial"/>
                <w:sz w:val="16"/>
                <w:szCs w:val="16"/>
              </w:rPr>
            </w:pPr>
          </w:p>
        </w:tc>
        <w:tc>
          <w:tcPr>
            <w:tcW w:w="850" w:type="dxa"/>
            <w:tcBorders>
              <w:left w:val="double" w:sz="6" w:space="0" w:color="auto"/>
              <w:right w:val="double" w:sz="6" w:space="0" w:color="auto"/>
            </w:tcBorders>
          </w:tcPr>
          <w:p w14:paraId="7FB8BC80" w14:textId="77777777" w:rsidR="00D4598B" w:rsidRPr="001914A5" w:rsidRDefault="00D4598B" w:rsidP="00220C71">
            <w:pPr>
              <w:rPr>
                <w:rFonts w:ascii="Montserrat" w:hAnsi="Montserrat" w:cs="Arial"/>
                <w:sz w:val="16"/>
                <w:szCs w:val="16"/>
              </w:rPr>
            </w:pPr>
          </w:p>
        </w:tc>
        <w:tc>
          <w:tcPr>
            <w:tcW w:w="1729" w:type="dxa"/>
            <w:tcBorders>
              <w:left w:val="double" w:sz="6" w:space="0" w:color="auto"/>
              <w:right w:val="double" w:sz="6" w:space="0" w:color="auto"/>
            </w:tcBorders>
          </w:tcPr>
          <w:p w14:paraId="6D246CEA" w14:textId="77777777" w:rsidR="00D4598B" w:rsidRPr="001914A5" w:rsidRDefault="00D4598B" w:rsidP="00220C71">
            <w:pPr>
              <w:rPr>
                <w:rFonts w:ascii="Montserrat" w:hAnsi="Montserrat" w:cs="Arial"/>
                <w:sz w:val="16"/>
                <w:szCs w:val="16"/>
              </w:rPr>
            </w:pPr>
          </w:p>
        </w:tc>
        <w:tc>
          <w:tcPr>
            <w:tcW w:w="1729" w:type="dxa"/>
            <w:tcBorders>
              <w:left w:val="double" w:sz="6" w:space="0" w:color="auto"/>
              <w:right w:val="double" w:sz="6" w:space="0" w:color="auto"/>
            </w:tcBorders>
          </w:tcPr>
          <w:p w14:paraId="297334EF" w14:textId="77777777" w:rsidR="00D4598B" w:rsidRPr="001914A5" w:rsidRDefault="00D4598B" w:rsidP="00220C71">
            <w:pPr>
              <w:rPr>
                <w:rFonts w:ascii="Montserrat" w:hAnsi="Montserrat" w:cs="Arial"/>
                <w:sz w:val="16"/>
                <w:szCs w:val="16"/>
              </w:rPr>
            </w:pPr>
          </w:p>
        </w:tc>
        <w:tc>
          <w:tcPr>
            <w:tcW w:w="1730" w:type="dxa"/>
            <w:tcBorders>
              <w:left w:val="double" w:sz="6" w:space="0" w:color="auto"/>
              <w:right w:val="double" w:sz="6" w:space="0" w:color="auto"/>
            </w:tcBorders>
            <w:vAlign w:val="center"/>
          </w:tcPr>
          <w:p w14:paraId="43C28C44" w14:textId="77777777" w:rsidR="00D4598B" w:rsidRPr="001914A5" w:rsidRDefault="00D4598B" w:rsidP="00220C71">
            <w:pPr>
              <w:jc w:val="center"/>
              <w:rPr>
                <w:rFonts w:ascii="Montserrat" w:hAnsi="Montserrat" w:cs="Arial"/>
                <w:sz w:val="16"/>
                <w:szCs w:val="16"/>
              </w:rPr>
            </w:pPr>
          </w:p>
        </w:tc>
        <w:tc>
          <w:tcPr>
            <w:tcW w:w="1729" w:type="dxa"/>
            <w:tcBorders>
              <w:left w:val="double" w:sz="6" w:space="0" w:color="auto"/>
              <w:right w:val="double" w:sz="6" w:space="0" w:color="auto"/>
            </w:tcBorders>
          </w:tcPr>
          <w:p w14:paraId="198BE592" w14:textId="77777777" w:rsidR="00D4598B" w:rsidRPr="001914A5" w:rsidRDefault="00D4598B" w:rsidP="00220C71">
            <w:pPr>
              <w:rPr>
                <w:rFonts w:ascii="Montserrat" w:hAnsi="Montserrat" w:cs="Arial"/>
                <w:sz w:val="16"/>
                <w:szCs w:val="16"/>
              </w:rPr>
            </w:pPr>
          </w:p>
        </w:tc>
        <w:tc>
          <w:tcPr>
            <w:tcW w:w="1730" w:type="dxa"/>
            <w:tcBorders>
              <w:left w:val="double" w:sz="6" w:space="0" w:color="auto"/>
              <w:right w:val="double" w:sz="6" w:space="0" w:color="auto"/>
            </w:tcBorders>
          </w:tcPr>
          <w:p w14:paraId="26F2D5DA" w14:textId="77777777" w:rsidR="00D4598B" w:rsidRPr="001914A5" w:rsidRDefault="00D4598B" w:rsidP="00220C71">
            <w:pPr>
              <w:rPr>
                <w:rFonts w:ascii="Montserrat" w:hAnsi="Montserrat" w:cs="Arial"/>
                <w:sz w:val="16"/>
                <w:szCs w:val="16"/>
              </w:rPr>
            </w:pPr>
          </w:p>
        </w:tc>
      </w:tr>
      <w:tr w:rsidR="00D4598B" w:rsidRPr="001914A5" w14:paraId="41F5E5A0" w14:textId="77777777" w:rsidTr="00220C71">
        <w:trPr>
          <w:cantSplit/>
        </w:trPr>
        <w:tc>
          <w:tcPr>
            <w:tcW w:w="537" w:type="dxa"/>
            <w:tcBorders>
              <w:left w:val="double" w:sz="6" w:space="0" w:color="auto"/>
              <w:right w:val="double" w:sz="4" w:space="0" w:color="auto"/>
            </w:tcBorders>
          </w:tcPr>
          <w:p w14:paraId="7FB641AD" w14:textId="77777777" w:rsidR="00D4598B" w:rsidRPr="001914A5" w:rsidRDefault="00D4598B" w:rsidP="00220C71">
            <w:pPr>
              <w:rPr>
                <w:rFonts w:ascii="Montserrat" w:hAnsi="Montserrat" w:cs="Arial"/>
                <w:sz w:val="16"/>
                <w:szCs w:val="16"/>
              </w:rPr>
            </w:pPr>
          </w:p>
        </w:tc>
        <w:tc>
          <w:tcPr>
            <w:tcW w:w="4353" w:type="dxa"/>
            <w:tcBorders>
              <w:left w:val="double" w:sz="4" w:space="0" w:color="auto"/>
              <w:right w:val="double" w:sz="6" w:space="0" w:color="auto"/>
            </w:tcBorders>
          </w:tcPr>
          <w:p w14:paraId="0E028362" w14:textId="77777777" w:rsidR="00D4598B" w:rsidRPr="001914A5" w:rsidRDefault="00D4598B" w:rsidP="00220C71">
            <w:pPr>
              <w:rPr>
                <w:rFonts w:ascii="Montserrat" w:hAnsi="Montserrat" w:cs="Arial"/>
                <w:sz w:val="16"/>
                <w:szCs w:val="16"/>
              </w:rPr>
            </w:pPr>
          </w:p>
        </w:tc>
        <w:tc>
          <w:tcPr>
            <w:tcW w:w="850" w:type="dxa"/>
            <w:tcBorders>
              <w:left w:val="double" w:sz="6" w:space="0" w:color="auto"/>
              <w:right w:val="double" w:sz="6" w:space="0" w:color="auto"/>
            </w:tcBorders>
          </w:tcPr>
          <w:p w14:paraId="1177120F" w14:textId="77777777" w:rsidR="00D4598B" w:rsidRPr="001914A5" w:rsidRDefault="00D4598B" w:rsidP="00220C71">
            <w:pPr>
              <w:rPr>
                <w:rFonts w:ascii="Montserrat" w:hAnsi="Montserrat" w:cs="Arial"/>
                <w:sz w:val="16"/>
                <w:szCs w:val="16"/>
              </w:rPr>
            </w:pPr>
          </w:p>
        </w:tc>
        <w:tc>
          <w:tcPr>
            <w:tcW w:w="1729" w:type="dxa"/>
            <w:tcBorders>
              <w:left w:val="double" w:sz="6" w:space="0" w:color="auto"/>
              <w:right w:val="double" w:sz="6" w:space="0" w:color="auto"/>
            </w:tcBorders>
          </w:tcPr>
          <w:p w14:paraId="1FFC798E" w14:textId="77777777" w:rsidR="00D4598B" w:rsidRPr="001914A5" w:rsidRDefault="00D4598B" w:rsidP="00220C71">
            <w:pPr>
              <w:rPr>
                <w:rFonts w:ascii="Montserrat" w:hAnsi="Montserrat" w:cs="Arial"/>
                <w:sz w:val="16"/>
                <w:szCs w:val="16"/>
              </w:rPr>
            </w:pPr>
          </w:p>
        </w:tc>
        <w:tc>
          <w:tcPr>
            <w:tcW w:w="1729" w:type="dxa"/>
            <w:tcBorders>
              <w:left w:val="double" w:sz="6" w:space="0" w:color="auto"/>
              <w:right w:val="double" w:sz="6" w:space="0" w:color="auto"/>
            </w:tcBorders>
          </w:tcPr>
          <w:p w14:paraId="33D00797" w14:textId="77777777" w:rsidR="00D4598B" w:rsidRPr="001914A5" w:rsidRDefault="00D4598B" w:rsidP="00220C71">
            <w:pPr>
              <w:rPr>
                <w:rFonts w:ascii="Montserrat" w:hAnsi="Montserrat" w:cs="Arial"/>
                <w:sz w:val="16"/>
                <w:szCs w:val="16"/>
              </w:rPr>
            </w:pPr>
          </w:p>
        </w:tc>
        <w:tc>
          <w:tcPr>
            <w:tcW w:w="1730" w:type="dxa"/>
            <w:tcBorders>
              <w:left w:val="double" w:sz="6" w:space="0" w:color="auto"/>
              <w:right w:val="double" w:sz="6" w:space="0" w:color="auto"/>
            </w:tcBorders>
            <w:vAlign w:val="center"/>
          </w:tcPr>
          <w:p w14:paraId="4EBFFEE0" w14:textId="77777777" w:rsidR="00D4598B" w:rsidRPr="001914A5" w:rsidRDefault="00D4598B" w:rsidP="00220C71">
            <w:pPr>
              <w:jc w:val="center"/>
              <w:rPr>
                <w:rFonts w:ascii="Montserrat" w:hAnsi="Montserrat" w:cs="Arial"/>
                <w:sz w:val="16"/>
                <w:szCs w:val="16"/>
              </w:rPr>
            </w:pPr>
          </w:p>
        </w:tc>
        <w:tc>
          <w:tcPr>
            <w:tcW w:w="1729" w:type="dxa"/>
            <w:tcBorders>
              <w:left w:val="double" w:sz="6" w:space="0" w:color="auto"/>
              <w:right w:val="double" w:sz="6" w:space="0" w:color="auto"/>
            </w:tcBorders>
          </w:tcPr>
          <w:p w14:paraId="36A1BB1B" w14:textId="77777777" w:rsidR="00D4598B" w:rsidRPr="001914A5" w:rsidRDefault="00D4598B" w:rsidP="00220C71">
            <w:pPr>
              <w:rPr>
                <w:rFonts w:ascii="Montserrat" w:hAnsi="Montserrat" w:cs="Arial"/>
                <w:sz w:val="16"/>
                <w:szCs w:val="16"/>
              </w:rPr>
            </w:pPr>
          </w:p>
        </w:tc>
        <w:tc>
          <w:tcPr>
            <w:tcW w:w="1730" w:type="dxa"/>
            <w:tcBorders>
              <w:left w:val="double" w:sz="6" w:space="0" w:color="auto"/>
              <w:right w:val="double" w:sz="6" w:space="0" w:color="auto"/>
            </w:tcBorders>
          </w:tcPr>
          <w:p w14:paraId="7593CB94" w14:textId="77777777" w:rsidR="00D4598B" w:rsidRPr="001914A5" w:rsidRDefault="00D4598B" w:rsidP="00220C71">
            <w:pPr>
              <w:rPr>
                <w:rFonts w:ascii="Montserrat" w:hAnsi="Montserrat" w:cs="Arial"/>
                <w:sz w:val="16"/>
                <w:szCs w:val="16"/>
              </w:rPr>
            </w:pPr>
          </w:p>
        </w:tc>
      </w:tr>
      <w:tr w:rsidR="00D4598B" w:rsidRPr="001914A5" w14:paraId="66C6E8FA" w14:textId="77777777" w:rsidTr="00220C71">
        <w:trPr>
          <w:cantSplit/>
        </w:trPr>
        <w:tc>
          <w:tcPr>
            <w:tcW w:w="537" w:type="dxa"/>
            <w:tcBorders>
              <w:left w:val="double" w:sz="6" w:space="0" w:color="auto"/>
              <w:right w:val="double" w:sz="4" w:space="0" w:color="auto"/>
            </w:tcBorders>
          </w:tcPr>
          <w:p w14:paraId="11770485" w14:textId="77777777" w:rsidR="00D4598B" w:rsidRPr="001914A5" w:rsidRDefault="00D4598B" w:rsidP="00220C71">
            <w:pPr>
              <w:rPr>
                <w:rFonts w:ascii="Montserrat" w:hAnsi="Montserrat" w:cs="Arial"/>
                <w:sz w:val="16"/>
                <w:szCs w:val="16"/>
              </w:rPr>
            </w:pPr>
          </w:p>
        </w:tc>
        <w:tc>
          <w:tcPr>
            <w:tcW w:w="4353" w:type="dxa"/>
            <w:tcBorders>
              <w:left w:val="double" w:sz="4" w:space="0" w:color="auto"/>
              <w:right w:val="double" w:sz="6" w:space="0" w:color="auto"/>
            </w:tcBorders>
          </w:tcPr>
          <w:p w14:paraId="1DF50A2E" w14:textId="77777777" w:rsidR="00D4598B" w:rsidRPr="001914A5" w:rsidRDefault="00D4598B" w:rsidP="00220C71">
            <w:pPr>
              <w:rPr>
                <w:rFonts w:ascii="Montserrat" w:hAnsi="Montserrat" w:cs="Arial"/>
                <w:sz w:val="16"/>
                <w:szCs w:val="16"/>
              </w:rPr>
            </w:pPr>
          </w:p>
        </w:tc>
        <w:tc>
          <w:tcPr>
            <w:tcW w:w="850" w:type="dxa"/>
            <w:tcBorders>
              <w:left w:val="double" w:sz="6" w:space="0" w:color="auto"/>
              <w:right w:val="double" w:sz="6" w:space="0" w:color="auto"/>
            </w:tcBorders>
          </w:tcPr>
          <w:p w14:paraId="5C945276" w14:textId="77777777" w:rsidR="00D4598B" w:rsidRPr="001914A5" w:rsidRDefault="00D4598B" w:rsidP="00220C71">
            <w:pPr>
              <w:rPr>
                <w:rFonts w:ascii="Montserrat" w:hAnsi="Montserrat" w:cs="Arial"/>
                <w:sz w:val="16"/>
                <w:szCs w:val="16"/>
              </w:rPr>
            </w:pPr>
          </w:p>
        </w:tc>
        <w:tc>
          <w:tcPr>
            <w:tcW w:w="1729" w:type="dxa"/>
            <w:tcBorders>
              <w:left w:val="double" w:sz="6" w:space="0" w:color="auto"/>
              <w:right w:val="double" w:sz="6" w:space="0" w:color="auto"/>
            </w:tcBorders>
          </w:tcPr>
          <w:p w14:paraId="412C6B35" w14:textId="77777777" w:rsidR="00D4598B" w:rsidRPr="001914A5" w:rsidRDefault="00D4598B" w:rsidP="00220C71">
            <w:pPr>
              <w:rPr>
                <w:rFonts w:ascii="Montserrat" w:hAnsi="Montserrat" w:cs="Arial"/>
                <w:sz w:val="16"/>
                <w:szCs w:val="16"/>
              </w:rPr>
            </w:pPr>
          </w:p>
        </w:tc>
        <w:tc>
          <w:tcPr>
            <w:tcW w:w="1729" w:type="dxa"/>
            <w:tcBorders>
              <w:left w:val="double" w:sz="6" w:space="0" w:color="auto"/>
              <w:right w:val="double" w:sz="6" w:space="0" w:color="auto"/>
            </w:tcBorders>
          </w:tcPr>
          <w:p w14:paraId="6019B122" w14:textId="77777777" w:rsidR="00D4598B" w:rsidRPr="001914A5" w:rsidRDefault="00D4598B" w:rsidP="00220C71">
            <w:pPr>
              <w:rPr>
                <w:rFonts w:ascii="Montserrat" w:hAnsi="Montserrat" w:cs="Arial"/>
                <w:sz w:val="16"/>
                <w:szCs w:val="16"/>
              </w:rPr>
            </w:pPr>
          </w:p>
        </w:tc>
        <w:tc>
          <w:tcPr>
            <w:tcW w:w="1730" w:type="dxa"/>
            <w:tcBorders>
              <w:left w:val="double" w:sz="6" w:space="0" w:color="auto"/>
              <w:right w:val="double" w:sz="6" w:space="0" w:color="auto"/>
            </w:tcBorders>
            <w:vAlign w:val="center"/>
          </w:tcPr>
          <w:p w14:paraId="54AD603C" w14:textId="77777777" w:rsidR="00D4598B" w:rsidRPr="001914A5" w:rsidRDefault="00D4598B" w:rsidP="00220C71">
            <w:pPr>
              <w:jc w:val="center"/>
              <w:rPr>
                <w:rFonts w:ascii="Montserrat" w:hAnsi="Montserrat" w:cs="Arial"/>
                <w:sz w:val="16"/>
                <w:szCs w:val="16"/>
              </w:rPr>
            </w:pPr>
          </w:p>
        </w:tc>
        <w:tc>
          <w:tcPr>
            <w:tcW w:w="1729" w:type="dxa"/>
            <w:tcBorders>
              <w:left w:val="double" w:sz="6" w:space="0" w:color="auto"/>
              <w:right w:val="double" w:sz="6" w:space="0" w:color="auto"/>
            </w:tcBorders>
          </w:tcPr>
          <w:p w14:paraId="1A51B371" w14:textId="77777777" w:rsidR="00D4598B" w:rsidRPr="001914A5" w:rsidRDefault="00D4598B" w:rsidP="00220C71">
            <w:pPr>
              <w:rPr>
                <w:rFonts w:ascii="Montserrat" w:hAnsi="Montserrat" w:cs="Arial"/>
                <w:sz w:val="16"/>
                <w:szCs w:val="16"/>
              </w:rPr>
            </w:pPr>
          </w:p>
        </w:tc>
        <w:tc>
          <w:tcPr>
            <w:tcW w:w="1730" w:type="dxa"/>
            <w:tcBorders>
              <w:left w:val="double" w:sz="6" w:space="0" w:color="auto"/>
              <w:right w:val="double" w:sz="6" w:space="0" w:color="auto"/>
            </w:tcBorders>
          </w:tcPr>
          <w:p w14:paraId="4B5DC121" w14:textId="77777777" w:rsidR="00D4598B" w:rsidRPr="001914A5" w:rsidRDefault="00D4598B" w:rsidP="00220C71">
            <w:pPr>
              <w:rPr>
                <w:rFonts w:ascii="Montserrat" w:hAnsi="Montserrat" w:cs="Arial"/>
                <w:sz w:val="16"/>
                <w:szCs w:val="16"/>
              </w:rPr>
            </w:pPr>
          </w:p>
        </w:tc>
      </w:tr>
      <w:tr w:rsidR="00D4598B" w:rsidRPr="001914A5" w14:paraId="4CD539BB" w14:textId="77777777" w:rsidTr="00220C71">
        <w:trPr>
          <w:cantSplit/>
        </w:trPr>
        <w:tc>
          <w:tcPr>
            <w:tcW w:w="537" w:type="dxa"/>
            <w:tcBorders>
              <w:left w:val="double" w:sz="6" w:space="0" w:color="auto"/>
              <w:right w:val="double" w:sz="4" w:space="0" w:color="auto"/>
            </w:tcBorders>
          </w:tcPr>
          <w:p w14:paraId="77E49E6D" w14:textId="77777777" w:rsidR="00D4598B" w:rsidRPr="001914A5" w:rsidRDefault="00D4598B" w:rsidP="00220C71">
            <w:pPr>
              <w:rPr>
                <w:rFonts w:ascii="Montserrat" w:hAnsi="Montserrat" w:cs="Arial"/>
                <w:sz w:val="16"/>
                <w:szCs w:val="16"/>
              </w:rPr>
            </w:pPr>
          </w:p>
        </w:tc>
        <w:tc>
          <w:tcPr>
            <w:tcW w:w="4353" w:type="dxa"/>
            <w:tcBorders>
              <w:left w:val="double" w:sz="4" w:space="0" w:color="auto"/>
              <w:right w:val="double" w:sz="6" w:space="0" w:color="auto"/>
            </w:tcBorders>
          </w:tcPr>
          <w:p w14:paraId="189EB31C" w14:textId="77777777" w:rsidR="00D4598B" w:rsidRPr="001914A5" w:rsidRDefault="00D4598B" w:rsidP="00220C71">
            <w:pPr>
              <w:rPr>
                <w:rFonts w:ascii="Montserrat" w:hAnsi="Montserrat" w:cs="Arial"/>
                <w:sz w:val="16"/>
                <w:szCs w:val="16"/>
              </w:rPr>
            </w:pPr>
          </w:p>
        </w:tc>
        <w:tc>
          <w:tcPr>
            <w:tcW w:w="850" w:type="dxa"/>
            <w:tcBorders>
              <w:left w:val="double" w:sz="6" w:space="0" w:color="auto"/>
              <w:right w:val="double" w:sz="6" w:space="0" w:color="auto"/>
            </w:tcBorders>
          </w:tcPr>
          <w:p w14:paraId="1B4A0839" w14:textId="77777777" w:rsidR="00D4598B" w:rsidRPr="001914A5" w:rsidRDefault="00D4598B" w:rsidP="00220C71">
            <w:pPr>
              <w:rPr>
                <w:rFonts w:ascii="Montserrat" w:hAnsi="Montserrat" w:cs="Arial"/>
                <w:sz w:val="16"/>
                <w:szCs w:val="16"/>
              </w:rPr>
            </w:pPr>
          </w:p>
        </w:tc>
        <w:tc>
          <w:tcPr>
            <w:tcW w:w="1729" w:type="dxa"/>
            <w:tcBorders>
              <w:left w:val="double" w:sz="6" w:space="0" w:color="auto"/>
              <w:right w:val="double" w:sz="6" w:space="0" w:color="auto"/>
            </w:tcBorders>
          </w:tcPr>
          <w:p w14:paraId="022A3E64" w14:textId="77777777" w:rsidR="00D4598B" w:rsidRPr="001914A5" w:rsidRDefault="00D4598B" w:rsidP="00220C71">
            <w:pPr>
              <w:rPr>
                <w:rFonts w:ascii="Montserrat" w:hAnsi="Montserrat" w:cs="Arial"/>
                <w:sz w:val="16"/>
                <w:szCs w:val="16"/>
              </w:rPr>
            </w:pPr>
          </w:p>
        </w:tc>
        <w:tc>
          <w:tcPr>
            <w:tcW w:w="1729" w:type="dxa"/>
            <w:tcBorders>
              <w:left w:val="double" w:sz="6" w:space="0" w:color="auto"/>
              <w:right w:val="double" w:sz="6" w:space="0" w:color="auto"/>
            </w:tcBorders>
          </w:tcPr>
          <w:p w14:paraId="29A820FA" w14:textId="77777777" w:rsidR="00D4598B" w:rsidRPr="001914A5" w:rsidRDefault="00D4598B" w:rsidP="00220C71">
            <w:pPr>
              <w:rPr>
                <w:rFonts w:ascii="Montserrat" w:hAnsi="Montserrat" w:cs="Arial"/>
                <w:sz w:val="16"/>
                <w:szCs w:val="16"/>
              </w:rPr>
            </w:pPr>
          </w:p>
        </w:tc>
        <w:tc>
          <w:tcPr>
            <w:tcW w:w="1730" w:type="dxa"/>
            <w:tcBorders>
              <w:left w:val="double" w:sz="6" w:space="0" w:color="auto"/>
              <w:right w:val="double" w:sz="6" w:space="0" w:color="auto"/>
            </w:tcBorders>
            <w:vAlign w:val="center"/>
          </w:tcPr>
          <w:p w14:paraId="3205D577" w14:textId="77777777" w:rsidR="00D4598B" w:rsidRPr="001914A5" w:rsidRDefault="00D4598B" w:rsidP="00220C71">
            <w:pPr>
              <w:jc w:val="center"/>
              <w:rPr>
                <w:rFonts w:ascii="Montserrat" w:hAnsi="Montserrat" w:cs="Arial"/>
                <w:sz w:val="16"/>
                <w:szCs w:val="16"/>
              </w:rPr>
            </w:pPr>
          </w:p>
        </w:tc>
        <w:tc>
          <w:tcPr>
            <w:tcW w:w="1729" w:type="dxa"/>
            <w:tcBorders>
              <w:left w:val="double" w:sz="6" w:space="0" w:color="auto"/>
              <w:right w:val="double" w:sz="6" w:space="0" w:color="auto"/>
            </w:tcBorders>
          </w:tcPr>
          <w:p w14:paraId="24DAFB04" w14:textId="77777777" w:rsidR="00D4598B" w:rsidRPr="001914A5" w:rsidRDefault="00D4598B" w:rsidP="00220C71">
            <w:pPr>
              <w:rPr>
                <w:rFonts w:ascii="Montserrat" w:hAnsi="Montserrat" w:cs="Arial"/>
                <w:sz w:val="16"/>
                <w:szCs w:val="16"/>
              </w:rPr>
            </w:pPr>
          </w:p>
        </w:tc>
        <w:tc>
          <w:tcPr>
            <w:tcW w:w="1730" w:type="dxa"/>
            <w:tcBorders>
              <w:left w:val="double" w:sz="6" w:space="0" w:color="auto"/>
              <w:right w:val="double" w:sz="6" w:space="0" w:color="auto"/>
            </w:tcBorders>
          </w:tcPr>
          <w:p w14:paraId="7FDC988C" w14:textId="77777777" w:rsidR="00D4598B" w:rsidRPr="001914A5" w:rsidRDefault="00D4598B" w:rsidP="00220C71">
            <w:pPr>
              <w:rPr>
                <w:rFonts w:ascii="Montserrat" w:hAnsi="Montserrat" w:cs="Arial"/>
                <w:sz w:val="16"/>
                <w:szCs w:val="16"/>
              </w:rPr>
            </w:pPr>
          </w:p>
        </w:tc>
      </w:tr>
      <w:tr w:rsidR="00D4598B" w:rsidRPr="001914A5" w14:paraId="4F6165C1" w14:textId="77777777" w:rsidTr="00220C71">
        <w:trPr>
          <w:cantSplit/>
        </w:trPr>
        <w:tc>
          <w:tcPr>
            <w:tcW w:w="537" w:type="dxa"/>
            <w:tcBorders>
              <w:left w:val="double" w:sz="6" w:space="0" w:color="auto"/>
              <w:right w:val="double" w:sz="4" w:space="0" w:color="auto"/>
            </w:tcBorders>
          </w:tcPr>
          <w:p w14:paraId="2B1492FA" w14:textId="77777777" w:rsidR="00D4598B" w:rsidRPr="001914A5" w:rsidRDefault="00D4598B" w:rsidP="00220C71">
            <w:pPr>
              <w:rPr>
                <w:rFonts w:ascii="Montserrat" w:hAnsi="Montserrat" w:cs="Arial"/>
                <w:sz w:val="16"/>
                <w:szCs w:val="16"/>
              </w:rPr>
            </w:pPr>
          </w:p>
        </w:tc>
        <w:tc>
          <w:tcPr>
            <w:tcW w:w="4353" w:type="dxa"/>
            <w:tcBorders>
              <w:left w:val="double" w:sz="4" w:space="0" w:color="auto"/>
              <w:right w:val="double" w:sz="6" w:space="0" w:color="auto"/>
            </w:tcBorders>
          </w:tcPr>
          <w:p w14:paraId="4F5744B4" w14:textId="77777777" w:rsidR="00D4598B" w:rsidRPr="001914A5" w:rsidRDefault="00D4598B" w:rsidP="00220C71">
            <w:pPr>
              <w:rPr>
                <w:rFonts w:ascii="Montserrat" w:hAnsi="Montserrat" w:cs="Arial"/>
                <w:sz w:val="16"/>
                <w:szCs w:val="16"/>
              </w:rPr>
            </w:pPr>
          </w:p>
        </w:tc>
        <w:tc>
          <w:tcPr>
            <w:tcW w:w="850" w:type="dxa"/>
            <w:tcBorders>
              <w:left w:val="double" w:sz="6" w:space="0" w:color="auto"/>
              <w:right w:val="double" w:sz="6" w:space="0" w:color="auto"/>
            </w:tcBorders>
          </w:tcPr>
          <w:p w14:paraId="61F39CF5" w14:textId="77777777" w:rsidR="00D4598B" w:rsidRPr="001914A5" w:rsidRDefault="00D4598B" w:rsidP="00220C71">
            <w:pPr>
              <w:rPr>
                <w:rFonts w:ascii="Montserrat" w:hAnsi="Montserrat" w:cs="Arial"/>
                <w:sz w:val="16"/>
                <w:szCs w:val="16"/>
              </w:rPr>
            </w:pPr>
          </w:p>
        </w:tc>
        <w:tc>
          <w:tcPr>
            <w:tcW w:w="1729" w:type="dxa"/>
            <w:tcBorders>
              <w:left w:val="double" w:sz="6" w:space="0" w:color="auto"/>
              <w:right w:val="double" w:sz="6" w:space="0" w:color="auto"/>
            </w:tcBorders>
          </w:tcPr>
          <w:p w14:paraId="59D94E9A" w14:textId="77777777" w:rsidR="00D4598B" w:rsidRPr="001914A5" w:rsidRDefault="00D4598B" w:rsidP="00220C71">
            <w:pPr>
              <w:rPr>
                <w:rFonts w:ascii="Montserrat" w:hAnsi="Montserrat" w:cs="Arial"/>
                <w:sz w:val="16"/>
                <w:szCs w:val="16"/>
              </w:rPr>
            </w:pPr>
          </w:p>
        </w:tc>
        <w:tc>
          <w:tcPr>
            <w:tcW w:w="1729" w:type="dxa"/>
            <w:tcBorders>
              <w:left w:val="double" w:sz="6" w:space="0" w:color="auto"/>
              <w:right w:val="double" w:sz="6" w:space="0" w:color="auto"/>
            </w:tcBorders>
          </w:tcPr>
          <w:p w14:paraId="00A93D7F" w14:textId="77777777" w:rsidR="00D4598B" w:rsidRPr="001914A5" w:rsidRDefault="00D4598B" w:rsidP="00220C71">
            <w:pPr>
              <w:rPr>
                <w:rFonts w:ascii="Montserrat" w:hAnsi="Montserrat" w:cs="Arial"/>
                <w:sz w:val="16"/>
                <w:szCs w:val="16"/>
              </w:rPr>
            </w:pPr>
          </w:p>
        </w:tc>
        <w:tc>
          <w:tcPr>
            <w:tcW w:w="1730" w:type="dxa"/>
            <w:tcBorders>
              <w:left w:val="double" w:sz="6" w:space="0" w:color="auto"/>
              <w:right w:val="double" w:sz="6" w:space="0" w:color="auto"/>
            </w:tcBorders>
            <w:vAlign w:val="center"/>
          </w:tcPr>
          <w:p w14:paraId="77A8D28D" w14:textId="77777777" w:rsidR="00D4598B" w:rsidRPr="001914A5" w:rsidRDefault="00D4598B" w:rsidP="00220C71">
            <w:pPr>
              <w:jc w:val="center"/>
              <w:rPr>
                <w:rFonts w:ascii="Montserrat" w:hAnsi="Montserrat" w:cs="Arial"/>
                <w:sz w:val="16"/>
                <w:szCs w:val="16"/>
              </w:rPr>
            </w:pPr>
          </w:p>
        </w:tc>
        <w:tc>
          <w:tcPr>
            <w:tcW w:w="1729" w:type="dxa"/>
            <w:tcBorders>
              <w:left w:val="double" w:sz="6" w:space="0" w:color="auto"/>
              <w:right w:val="double" w:sz="6" w:space="0" w:color="auto"/>
            </w:tcBorders>
          </w:tcPr>
          <w:p w14:paraId="22A26BE1" w14:textId="77777777" w:rsidR="00D4598B" w:rsidRPr="001914A5" w:rsidRDefault="00D4598B" w:rsidP="00220C71">
            <w:pPr>
              <w:rPr>
                <w:rFonts w:ascii="Montserrat" w:hAnsi="Montserrat" w:cs="Arial"/>
                <w:sz w:val="16"/>
                <w:szCs w:val="16"/>
              </w:rPr>
            </w:pPr>
          </w:p>
        </w:tc>
        <w:tc>
          <w:tcPr>
            <w:tcW w:w="1730" w:type="dxa"/>
            <w:tcBorders>
              <w:left w:val="double" w:sz="6" w:space="0" w:color="auto"/>
              <w:right w:val="double" w:sz="6" w:space="0" w:color="auto"/>
            </w:tcBorders>
          </w:tcPr>
          <w:p w14:paraId="4C11511B" w14:textId="77777777" w:rsidR="00D4598B" w:rsidRPr="001914A5" w:rsidRDefault="00D4598B" w:rsidP="00220C71">
            <w:pPr>
              <w:rPr>
                <w:rFonts w:ascii="Montserrat" w:hAnsi="Montserrat" w:cs="Arial"/>
                <w:sz w:val="16"/>
                <w:szCs w:val="16"/>
              </w:rPr>
            </w:pPr>
          </w:p>
        </w:tc>
      </w:tr>
      <w:tr w:rsidR="00D4598B" w:rsidRPr="001914A5" w14:paraId="7148ECF5" w14:textId="77777777" w:rsidTr="00220C71">
        <w:trPr>
          <w:cantSplit/>
        </w:trPr>
        <w:tc>
          <w:tcPr>
            <w:tcW w:w="537" w:type="dxa"/>
            <w:tcBorders>
              <w:left w:val="double" w:sz="6" w:space="0" w:color="auto"/>
              <w:right w:val="double" w:sz="4" w:space="0" w:color="auto"/>
            </w:tcBorders>
          </w:tcPr>
          <w:p w14:paraId="66897AFF" w14:textId="77777777" w:rsidR="00D4598B" w:rsidRPr="001914A5" w:rsidRDefault="00D4598B" w:rsidP="00220C71">
            <w:pPr>
              <w:rPr>
                <w:rFonts w:ascii="Montserrat" w:hAnsi="Montserrat" w:cs="Arial"/>
                <w:sz w:val="16"/>
                <w:szCs w:val="16"/>
              </w:rPr>
            </w:pPr>
          </w:p>
        </w:tc>
        <w:tc>
          <w:tcPr>
            <w:tcW w:w="4353" w:type="dxa"/>
            <w:tcBorders>
              <w:left w:val="double" w:sz="4" w:space="0" w:color="auto"/>
              <w:right w:val="double" w:sz="6" w:space="0" w:color="auto"/>
            </w:tcBorders>
          </w:tcPr>
          <w:p w14:paraId="43407954" w14:textId="77777777" w:rsidR="00D4598B" w:rsidRPr="001914A5" w:rsidRDefault="00D4598B" w:rsidP="00220C71">
            <w:pPr>
              <w:rPr>
                <w:rFonts w:ascii="Montserrat" w:hAnsi="Montserrat" w:cs="Arial"/>
                <w:sz w:val="16"/>
                <w:szCs w:val="16"/>
              </w:rPr>
            </w:pPr>
          </w:p>
        </w:tc>
        <w:tc>
          <w:tcPr>
            <w:tcW w:w="850" w:type="dxa"/>
            <w:tcBorders>
              <w:left w:val="double" w:sz="6" w:space="0" w:color="auto"/>
              <w:right w:val="double" w:sz="6" w:space="0" w:color="auto"/>
            </w:tcBorders>
          </w:tcPr>
          <w:p w14:paraId="1B7B6C8D" w14:textId="77777777" w:rsidR="00D4598B" w:rsidRPr="001914A5" w:rsidRDefault="00D4598B" w:rsidP="00220C71">
            <w:pPr>
              <w:rPr>
                <w:rFonts w:ascii="Montserrat" w:hAnsi="Montserrat" w:cs="Arial"/>
                <w:sz w:val="16"/>
                <w:szCs w:val="16"/>
              </w:rPr>
            </w:pPr>
          </w:p>
        </w:tc>
        <w:tc>
          <w:tcPr>
            <w:tcW w:w="1729" w:type="dxa"/>
            <w:tcBorders>
              <w:left w:val="double" w:sz="6" w:space="0" w:color="auto"/>
              <w:right w:val="double" w:sz="6" w:space="0" w:color="auto"/>
            </w:tcBorders>
          </w:tcPr>
          <w:p w14:paraId="69001950" w14:textId="77777777" w:rsidR="00D4598B" w:rsidRPr="001914A5" w:rsidRDefault="00D4598B" w:rsidP="00220C71">
            <w:pPr>
              <w:rPr>
                <w:rFonts w:ascii="Montserrat" w:hAnsi="Montserrat" w:cs="Arial"/>
                <w:sz w:val="16"/>
                <w:szCs w:val="16"/>
              </w:rPr>
            </w:pPr>
          </w:p>
        </w:tc>
        <w:tc>
          <w:tcPr>
            <w:tcW w:w="1729" w:type="dxa"/>
            <w:tcBorders>
              <w:left w:val="double" w:sz="6" w:space="0" w:color="auto"/>
              <w:right w:val="double" w:sz="6" w:space="0" w:color="auto"/>
            </w:tcBorders>
          </w:tcPr>
          <w:p w14:paraId="43D805D4" w14:textId="77777777" w:rsidR="00D4598B" w:rsidRPr="001914A5" w:rsidRDefault="00D4598B" w:rsidP="00220C71">
            <w:pPr>
              <w:rPr>
                <w:rFonts w:ascii="Montserrat" w:hAnsi="Montserrat" w:cs="Arial"/>
                <w:sz w:val="16"/>
                <w:szCs w:val="16"/>
              </w:rPr>
            </w:pPr>
          </w:p>
        </w:tc>
        <w:tc>
          <w:tcPr>
            <w:tcW w:w="1730" w:type="dxa"/>
            <w:tcBorders>
              <w:left w:val="double" w:sz="6" w:space="0" w:color="auto"/>
              <w:right w:val="double" w:sz="6" w:space="0" w:color="auto"/>
            </w:tcBorders>
            <w:vAlign w:val="center"/>
          </w:tcPr>
          <w:p w14:paraId="516461D8" w14:textId="77777777" w:rsidR="00D4598B" w:rsidRPr="001914A5" w:rsidRDefault="00D4598B" w:rsidP="00220C71">
            <w:pPr>
              <w:jc w:val="center"/>
              <w:rPr>
                <w:rFonts w:ascii="Montserrat" w:hAnsi="Montserrat" w:cs="Arial"/>
                <w:sz w:val="16"/>
                <w:szCs w:val="16"/>
              </w:rPr>
            </w:pPr>
          </w:p>
        </w:tc>
        <w:tc>
          <w:tcPr>
            <w:tcW w:w="1729" w:type="dxa"/>
            <w:tcBorders>
              <w:left w:val="double" w:sz="6" w:space="0" w:color="auto"/>
              <w:right w:val="double" w:sz="6" w:space="0" w:color="auto"/>
            </w:tcBorders>
          </w:tcPr>
          <w:p w14:paraId="130A6E6B" w14:textId="77777777" w:rsidR="00D4598B" w:rsidRPr="001914A5" w:rsidRDefault="00D4598B" w:rsidP="00220C71">
            <w:pPr>
              <w:rPr>
                <w:rFonts w:ascii="Montserrat" w:hAnsi="Montserrat" w:cs="Arial"/>
                <w:sz w:val="16"/>
                <w:szCs w:val="16"/>
              </w:rPr>
            </w:pPr>
          </w:p>
        </w:tc>
        <w:tc>
          <w:tcPr>
            <w:tcW w:w="1730" w:type="dxa"/>
            <w:tcBorders>
              <w:left w:val="double" w:sz="6" w:space="0" w:color="auto"/>
              <w:right w:val="double" w:sz="6" w:space="0" w:color="auto"/>
            </w:tcBorders>
          </w:tcPr>
          <w:p w14:paraId="123AB546" w14:textId="77777777" w:rsidR="00D4598B" w:rsidRPr="001914A5" w:rsidRDefault="00D4598B" w:rsidP="00220C71">
            <w:pPr>
              <w:rPr>
                <w:rFonts w:ascii="Montserrat" w:hAnsi="Montserrat" w:cs="Arial"/>
                <w:sz w:val="16"/>
                <w:szCs w:val="16"/>
              </w:rPr>
            </w:pPr>
          </w:p>
        </w:tc>
      </w:tr>
      <w:tr w:rsidR="00D4598B" w:rsidRPr="001914A5" w14:paraId="114C52F4" w14:textId="77777777" w:rsidTr="00220C71">
        <w:tc>
          <w:tcPr>
            <w:tcW w:w="537" w:type="dxa"/>
            <w:tcBorders>
              <w:left w:val="double" w:sz="6" w:space="0" w:color="auto"/>
              <w:bottom w:val="double" w:sz="6" w:space="0" w:color="auto"/>
              <w:right w:val="double" w:sz="4" w:space="0" w:color="auto"/>
            </w:tcBorders>
          </w:tcPr>
          <w:p w14:paraId="15B76B7E" w14:textId="77777777" w:rsidR="00D4598B" w:rsidRPr="001914A5" w:rsidRDefault="00D4598B" w:rsidP="00220C71">
            <w:pPr>
              <w:rPr>
                <w:rFonts w:ascii="Montserrat" w:hAnsi="Montserrat" w:cs="Arial"/>
                <w:sz w:val="16"/>
                <w:szCs w:val="16"/>
              </w:rPr>
            </w:pPr>
          </w:p>
        </w:tc>
        <w:tc>
          <w:tcPr>
            <w:tcW w:w="4353" w:type="dxa"/>
            <w:tcBorders>
              <w:left w:val="double" w:sz="4" w:space="0" w:color="auto"/>
              <w:bottom w:val="double" w:sz="6" w:space="0" w:color="auto"/>
              <w:right w:val="double" w:sz="6" w:space="0" w:color="auto"/>
            </w:tcBorders>
          </w:tcPr>
          <w:p w14:paraId="38A3773F" w14:textId="77777777" w:rsidR="00D4598B" w:rsidRPr="001914A5" w:rsidRDefault="00D4598B" w:rsidP="00220C71">
            <w:pPr>
              <w:rPr>
                <w:rFonts w:ascii="Montserrat" w:hAnsi="Montserrat" w:cs="Arial"/>
                <w:sz w:val="16"/>
                <w:szCs w:val="16"/>
              </w:rPr>
            </w:pPr>
          </w:p>
        </w:tc>
        <w:tc>
          <w:tcPr>
            <w:tcW w:w="850" w:type="dxa"/>
            <w:tcBorders>
              <w:left w:val="double" w:sz="6" w:space="0" w:color="auto"/>
              <w:bottom w:val="double" w:sz="6" w:space="0" w:color="auto"/>
              <w:right w:val="double" w:sz="6" w:space="0" w:color="auto"/>
            </w:tcBorders>
          </w:tcPr>
          <w:p w14:paraId="722287BF" w14:textId="77777777" w:rsidR="00D4598B" w:rsidRPr="001914A5" w:rsidRDefault="00D4598B" w:rsidP="00220C71">
            <w:pPr>
              <w:rPr>
                <w:rFonts w:ascii="Montserrat" w:hAnsi="Montserrat" w:cs="Arial"/>
                <w:sz w:val="16"/>
                <w:szCs w:val="16"/>
              </w:rPr>
            </w:pPr>
          </w:p>
        </w:tc>
        <w:tc>
          <w:tcPr>
            <w:tcW w:w="1729" w:type="dxa"/>
            <w:tcBorders>
              <w:left w:val="double" w:sz="6" w:space="0" w:color="auto"/>
              <w:bottom w:val="double" w:sz="6" w:space="0" w:color="auto"/>
              <w:right w:val="double" w:sz="6" w:space="0" w:color="auto"/>
            </w:tcBorders>
          </w:tcPr>
          <w:p w14:paraId="31BE9EC0" w14:textId="77777777" w:rsidR="00D4598B" w:rsidRPr="001914A5" w:rsidRDefault="00D4598B" w:rsidP="00220C71">
            <w:pPr>
              <w:rPr>
                <w:rFonts w:ascii="Montserrat" w:hAnsi="Montserrat" w:cs="Arial"/>
                <w:sz w:val="16"/>
                <w:szCs w:val="16"/>
              </w:rPr>
            </w:pPr>
          </w:p>
        </w:tc>
        <w:tc>
          <w:tcPr>
            <w:tcW w:w="1729" w:type="dxa"/>
            <w:tcBorders>
              <w:left w:val="double" w:sz="6" w:space="0" w:color="auto"/>
              <w:bottom w:val="double" w:sz="6" w:space="0" w:color="auto"/>
              <w:right w:val="double" w:sz="6" w:space="0" w:color="auto"/>
            </w:tcBorders>
          </w:tcPr>
          <w:p w14:paraId="78DD0908" w14:textId="77777777" w:rsidR="00D4598B" w:rsidRPr="001914A5" w:rsidRDefault="00D4598B" w:rsidP="00220C71">
            <w:pPr>
              <w:rPr>
                <w:rFonts w:ascii="Montserrat" w:hAnsi="Montserrat" w:cs="Arial"/>
                <w:sz w:val="16"/>
                <w:szCs w:val="16"/>
              </w:rPr>
            </w:pPr>
          </w:p>
        </w:tc>
        <w:tc>
          <w:tcPr>
            <w:tcW w:w="1730" w:type="dxa"/>
            <w:tcBorders>
              <w:left w:val="double" w:sz="6" w:space="0" w:color="auto"/>
              <w:bottom w:val="double" w:sz="6" w:space="0" w:color="auto"/>
              <w:right w:val="double" w:sz="6" w:space="0" w:color="auto"/>
            </w:tcBorders>
            <w:vAlign w:val="center"/>
          </w:tcPr>
          <w:p w14:paraId="52B07D94" w14:textId="77777777" w:rsidR="00D4598B" w:rsidRPr="001914A5" w:rsidRDefault="00D4598B" w:rsidP="00220C71">
            <w:pPr>
              <w:jc w:val="center"/>
              <w:rPr>
                <w:rFonts w:ascii="Montserrat" w:hAnsi="Montserrat" w:cs="Arial"/>
                <w:sz w:val="16"/>
                <w:szCs w:val="16"/>
              </w:rPr>
            </w:pPr>
          </w:p>
        </w:tc>
        <w:tc>
          <w:tcPr>
            <w:tcW w:w="1729" w:type="dxa"/>
            <w:tcBorders>
              <w:left w:val="double" w:sz="6" w:space="0" w:color="auto"/>
              <w:bottom w:val="double" w:sz="6" w:space="0" w:color="auto"/>
              <w:right w:val="double" w:sz="6" w:space="0" w:color="auto"/>
            </w:tcBorders>
          </w:tcPr>
          <w:p w14:paraId="57CE7267" w14:textId="77777777" w:rsidR="00D4598B" w:rsidRPr="001914A5" w:rsidRDefault="00D4598B" w:rsidP="00220C71">
            <w:pPr>
              <w:rPr>
                <w:rFonts w:ascii="Montserrat" w:hAnsi="Montserrat" w:cs="Arial"/>
                <w:sz w:val="16"/>
                <w:szCs w:val="16"/>
              </w:rPr>
            </w:pPr>
          </w:p>
        </w:tc>
        <w:tc>
          <w:tcPr>
            <w:tcW w:w="1730" w:type="dxa"/>
            <w:tcBorders>
              <w:left w:val="double" w:sz="6" w:space="0" w:color="auto"/>
              <w:bottom w:val="double" w:sz="6" w:space="0" w:color="auto"/>
              <w:right w:val="double" w:sz="6" w:space="0" w:color="auto"/>
            </w:tcBorders>
          </w:tcPr>
          <w:p w14:paraId="2607B8E1" w14:textId="77777777" w:rsidR="00D4598B" w:rsidRPr="001914A5" w:rsidRDefault="00D4598B" w:rsidP="00220C71">
            <w:pPr>
              <w:rPr>
                <w:rFonts w:ascii="Montserrat" w:hAnsi="Montserrat" w:cs="Arial"/>
                <w:sz w:val="16"/>
                <w:szCs w:val="16"/>
              </w:rPr>
            </w:pPr>
          </w:p>
        </w:tc>
      </w:tr>
    </w:tbl>
    <w:p w14:paraId="38170B7F" w14:textId="77777777" w:rsidR="00D4598B" w:rsidRPr="001914A5" w:rsidRDefault="00D4598B" w:rsidP="00D4598B">
      <w:pPr>
        <w:tabs>
          <w:tab w:val="left" w:pos="-1440"/>
          <w:tab w:val="left" w:pos="-720"/>
          <w:tab w:val="left" w:pos="864"/>
          <w:tab w:val="left" w:pos="5184"/>
        </w:tabs>
        <w:jc w:val="both"/>
        <w:rPr>
          <w:rFonts w:ascii="Montserrat" w:hAnsi="Montserrat" w:cs="Arial"/>
          <w:sz w:val="16"/>
          <w:szCs w:val="16"/>
          <w:lang w:val="es-ES_tradnl"/>
        </w:rPr>
        <w:sectPr w:rsidR="00D4598B" w:rsidRPr="001914A5">
          <w:headerReference w:type="default" r:id="rId83"/>
          <w:pgSz w:w="15842" w:h="12242" w:orient="landscape" w:code="1"/>
          <w:pgMar w:top="1247" w:right="851" w:bottom="1701" w:left="851" w:header="720" w:footer="720" w:gutter="0"/>
          <w:paperSrc w:first="7" w:other="7"/>
          <w:cols w:space="720"/>
          <w:docGrid w:linePitch="272"/>
        </w:sectPr>
      </w:pPr>
    </w:p>
    <w:p w14:paraId="6720CB18" w14:textId="77777777" w:rsidR="00D4598B" w:rsidRPr="001914A5" w:rsidRDefault="00D4598B" w:rsidP="00D4598B">
      <w:pPr>
        <w:pStyle w:val="Ttulo2"/>
        <w:jc w:val="both"/>
        <w:rPr>
          <w:rFonts w:ascii="Montserrat" w:hAnsi="Montserrat"/>
          <w:sz w:val="16"/>
          <w:szCs w:val="16"/>
        </w:rPr>
      </w:pPr>
      <w:bookmarkStart w:id="902" w:name="_Toc364859955"/>
      <w:bookmarkStart w:id="903" w:name="_Toc364865999"/>
      <w:r w:rsidRPr="001914A5">
        <w:rPr>
          <w:rFonts w:ascii="Montserrat" w:hAnsi="Montserrat"/>
          <w:sz w:val="16"/>
          <w:szCs w:val="16"/>
        </w:rPr>
        <w:lastRenderedPageBreak/>
        <w:t xml:space="preserve">DOCUMENTO </w:t>
      </w:r>
      <w:proofErr w:type="spellStart"/>
      <w:r w:rsidRPr="001914A5">
        <w:rPr>
          <w:rFonts w:ascii="Montserrat" w:hAnsi="Montserrat"/>
          <w:sz w:val="16"/>
          <w:szCs w:val="16"/>
        </w:rPr>
        <w:t>AE3</w:t>
      </w:r>
      <w:proofErr w:type="spellEnd"/>
      <w:r w:rsidRPr="001914A5">
        <w:rPr>
          <w:rFonts w:ascii="Montserrat" w:hAnsi="Montserrat"/>
          <w:sz w:val="16"/>
          <w:szCs w:val="16"/>
        </w:rPr>
        <w:t xml:space="preserve"> B.- RELACIÓN DE LOS COSTOS DE MATERIALES PUESTOS EN EL SITIO DE UTILIZACIÓN.</w:t>
      </w:r>
      <w:bookmarkEnd w:id="902"/>
      <w:bookmarkEnd w:id="903"/>
    </w:p>
    <w:p w14:paraId="701C4E41" w14:textId="77777777" w:rsidR="00D4598B" w:rsidRPr="001914A5" w:rsidRDefault="00D4598B" w:rsidP="00D4598B">
      <w:pPr>
        <w:pStyle w:val="Encabezado"/>
        <w:rPr>
          <w:rFonts w:ascii="Montserrat" w:hAnsi="Montserrat" w:cs="Arial"/>
          <w:i/>
          <w:sz w:val="16"/>
          <w:szCs w:val="16"/>
        </w:rPr>
      </w:pPr>
      <w:r w:rsidRPr="001914A5">
        <w:rPr>
          <w:rFonts w:ascii="Montserrat" w:hAnsi="Montserrat" w:cs="Arial"/>
          <w:sz w:val="16"/>
          <w:szCs w:val="16"/>
        </w:rPr>
        <w:t>.</w:t>
      </w:r>
    </w:p>
    <w:p w14:paraId="08F2FB18" w14:textId="77777777" w:rsidR="00D4598B" w:rsidRPr="001914A5" w:rsidRDefault="00D4598B" w:rsidP="00D4598B">
      <w:pPr>
        <w:pStyle w:val="Encabezado"/>
        <w:jc w:val="center"/>
        <w:rPr>
          <w:rFonts w:ascii="Montserrat" w:hAnsi="Montserrat" w:cs="Arial"/>
          <w:i/>
          <w:sz w:val="16"/>
          <w:szCs w:val="16"/>
        </w:rPr>
      </w:pPr>
      <w:r w:rsidRPr="001914A5">
        <w:rPr>
          <w:rFonts w:ascii="Montserrat" w:hAnsi="Montserrat" w:cs="Arial"/>
          <w:sz w:val="16"/>
          <w:szCs w:val="16"/>
        </w:rPr>
        <w:t>(GUÍA DE LLENADO)</w:t>
      </w:r>
    </w:p>
    <w:p w14:paraId="6C977559" w14:textId="77777777" w:rsidR="00D4598B" w:rsidRPr="001914A5" w:rsidRDefault="00D4598B" w:rsidP="00D4598B">
      <w:pPr>
        <w:pStyle w:val="Encabezado"/>
        <w:jc w:val="center"/>
        <w:rPr>
          <w:rFonts w:ascii="Montserrat" w:hAnsi="Montserrat" w:cs="Arial"/>
          <w:sz w:val="16"/>
          <w:szCs w:val="16"/>
        </w:rPr>
      </w:pPr>
    </w:p>
    <w:p w14:paraId="097DC8ED" w14:textId="77777777" w:rsidR="00D4598B" w:rsidRPr="001914A5" w:rsidRDefault="00D4598B" w:rsidP="00D4598B">
      <w:pPr>
        <w:pStyle w:val="Ttulo4"/>
        <w:keepNext w:val="0"/>
        <w:rPr>
          <w:rFonts w:ascii="Montserrat" w:hAnsi="Montserrat" w:cs="Arial"/>
          <w:b w:val="0"/>
          <w:i/>
          <w:sz w:val="16"/>
          <w:szCs w:val="16"/>
        </w:rPr>
      </w:pPr>
      <w:bookmarkStart w:id="904" w:name="_Toc364865311"/>
      <w:bookmarkStart w:id="905" w:name="_Toc364866000"/>
      <w:r w:rsidRPr="001914A5">
        <w:rPr>
          <w:rFonts w:ascii="Montserrat" w:hAnsi="Montserrat" w:cs="Arial"/>
          <w:b w:val="0"/>
          <w:sz w:val="16"/>
          <w:szCs w:val="16"/>
        </w:rPr>
        <w:t>SE ANOTARÁ LA RELACIÓN INCLUYENDO LOS COSTOS BÁSICOS DE LOS MATERIALES QUE SE REQUIERAN PARA LA EJECUCIÓN DE LOS TRABAJOS DEBIENDO SEÑALAR LOS PRECIOS OFERTADOS POR EL LICITANTE PUESTO EN EL SITIO DE UTILIZACIÓN Y CUANDO EXISTAN INSUMOS DE LOS SEÑALADOS EN LA FRACCIÓN VIII DEL ARTÍCULO 44 DEL REGLAMENTO DE LA LEY DE OBRAS PÚBLICAS Y SERVICIOS RELACIONADOS CON LAS MISMAS.</w:t>
      </w:r>
      <w:bookmarkEnd w:id="904"/>
      <w:bookmarkEnd w:id="905"/>
      <w:r w:rsidRPr="001914A5">
        <w:rPr>
          <w:rFonts w:ascii="Montserrat" w:hAnsi="Montserrat" w:cs="Arial"/>
          <w:b w:val="0"/>
          <w:sz w:val="16"/>
          <w:szCs w:val="16"/>
        </w:rPr>
        <w:t xml:space="preserve"> </w:t>
      </w:r>
    </w:p>
    <w:p w14:paraId="3991EDA9" w14:textId="77777777" w:rsidR="00D4598B" w:rsidRPr="001914A5" w:rsidRDefault="00D4598B" w:rsidP="00D4598B">
      <w:pPr>
        <w:jc w:val="both"/>
        <w:rPr>
          <w:rFonts w:ascii="Montserrat" w:hAnsi="Montserrat" w:cs="Arial"/>
          <w:i/>
          <w:sz w:val="16"/>
          <w:szCs w:val="16"/>
        </w:rPr>
      </w:pPr>
    </w:p>
    <w:p w14:paraId="2E5743C3" w14:textId="77777777" w:rsidR="00D4598B" w:rsidRPr="001914A5" w:rsidRDefault="00D4598B" w:rsidP="00D4598B">
      <w:pPr>
        <w:tabs>
          <w:tab w:val="left" w:pos="-1440"/>
          <w:tab w:val="left" w:pos="-720"/>
          <w:tab w:val="left" w:pos="864"/>
          <w:tab w:val="left" w:pos="5184"/>
          <w:tab w:val="left" w:pos="9923"/>
        </w:tabs>
        <w:ind w:left="864" w:right="49" w:hanging="864"/>
        <w:jc w:val="both"/>
        <w:outlineLvl w:val="0"/>
        <w:rPr>
          <w:rFonts w:ascii="Montserrat" w:hAnsi="Montserrat" w:cs="Arial"/>
          <w:i/>
          <w:sz w:val="16"/>
          <w:szCs w:val="16"/>
        </w:rPr>
      </w:pPr>
      <w:bookmarkStart w:id="906" w:name="_Toc364859956"/>
      <w:bookmarkStart w:id="907" w:name="_Toc364865312"/>
      <w:bookmarkStart w:id="908" w:name="_Toc364866001"/>
      <w:r w:rsidRPr="001914A5">
        <w:rPr>
          <w:rFonts w:ascii="Montserrat" w:hAnsi="Montserrat" w:cs="Arial"/>
          <w:b/>
          <w:sz w:val="16"/>
          <w:szCs w:val="16"/>
        </w:rPr>
        <w:t>A). -ENCABEZADO</w:t>
      </w:r>
      <w:r w:rsidRPr="001914A5">
        <w:rPr>
          <w:rFonts w:ascii="Montserrat" w:hAnsi="Montserrat" w:cs="Arial"/>
          <w:sz w:val="16"/>
          <w:szCs w:val="16"/>
        </w:rPr>
        <w:t>:</w:t>
      </w:r>
      <w:bookmarkEnd w:id="906"/>
      <w:bookmarkEnd w:id="907"/>
      <w:bookmarkEnd w:id="908"/>
    </w:p>
    <w:p w14:paraId="64CF61BC" w14:textId="77777777" w:rsidR="00D4598B" w:rsidRPr="001914A5" w:rsidRDefault="00D4598B" w:rsidP="00D4598B">
      <w:pPr>
        <w:tabs>
          <w:tab w:val="left" w:pos="-1440"/>
          <w:tab w:val="left" w:pos="-720"/>
          <w:tab w:val="left" w:pos="709"/>
          <w:tab w:val="left" w:pos="5184"/>
          <w:tab w:val="left" w:pos="9923"/>
        </w:tabs>
        <w:ind w:left="4678" w:right="49" w:hanging="4253"/>
        <w:jc w:val="both"/>
        <w:outlineLvl w:val="0"/>
        <w:rPr>
          <w:rFonts w:ascii="Montserrat" w:hAnsi="Montserrat" w:cs="Arial"/>
          <w:i/>
          <w:sz w:val="16"/>
          <w:szCs w:val="16"/>
        </w:rPr>
      </w:pPr>
      <w:bookmarkStart w:id="909" w:name="_Toc364859957"/>
      <w:bookmarkStart w:id="910" w:name="_Toc364865313"/>
      <w:bookmarkStart w:id="911" w:name="_Toc364866002"/>
      <w:r w:rsidRPr="001914A5">
        <w:rPr>
          <w:rFonts w:ascii="Montserrat" w:hAnsi="Montserrat" w:cs="Arial"/>
          <w:sz w:val="16"/>
          <w:szCs w:val="16"/>
        </w:rPr>
        <w:t xml:space="preserve">LICITACIÓN </w:t>
      </w:r>
      <w:proofErr w:type="spellStart"/>
      <w:r w:rsidRPr="001914A5">
        <w:rPr>
          <w:rFonts w:ascii="Montserrat" w:hAnsi="Montserrat" w:cs="Arial"/>
          <w:sz w:val="16"/>
          <w:szCs w:val="16"/>
        </w:rPr>
        <w:t>N°</w:t>
      </w:r>
      <w:proofErr w:type="spellEnd"/>
      <w:r w:rsidRPr="001914A5">
        <w:rPr>
          <w:rFonts w:ascii="Montserrat" w:hAnsi="Montserrat" w:cs="Arial"/>
          <w:sz w:val="16"/>
          <w:szCs w:val="16"/>
        </w:rPr>
        <w:tab/>
        <w:t>LA CLAVE QUE LE CORRESPONDA.</w:t>
      </w:r>
      <w:bookmarkEnd w:id="909"/>
      <w:bookmarkEnd w:id="910"/>
      <w:bookmarkEnd w:id="911"/>
      <w:r w:rsidRPr="001914A5">
        <w:rPr>
          <w:rFonts w:ascii="Montserrat" w:hAnsi="Montserrat" w:cs="Arial"/>
          <w:sz w:val="16"/>
          <w:szCs w:val="16"/>
        </w:rPr>
        <w:t xml:space="preserve"> </w:t>
      </w:r>
    </w:p>
    <w:p w14:paraId="02E55798" w14:textId="77777777" w:rsidR="00D4598B" w:rsidRPr="001914A5" w:rsidRDefault="00D4598B" w:rsidP="00D4598B">
      <w:pPr>
        <w:tabs>
          <w:tab w:val="left" w:pos="-1440"/>
          <w:tab w:val="left" w:pos="-720"/>
          <w:tab w:val="left" w:pos="709"/>
          <w:tab w:val="left" w:pos="5184"/>
          <w:tab w:val="left" w:pos="9923"/>
        </w:tabs>
        <w:ind w:left="4678" w:right="49" w:hanging="4253"/>
        <w:jc w:val="both"/>
        <w:outlineLvl w:val="0"/>
        <w:rPr>
          <w:rFonts w:ascii="Montserrat" w:hAnsi="Montserrat" w:cs="Arial"/>
          <w:i/>
          <w:sz w:val="16"/>
          <w:szCs w:val="16"/>
        </w:rPr>
      </w:pPr>
    </w:p>
    <w:p w14:paraId="335E2415" w14:textId="77777777" w:rsidR="00D4598B" w:rsidRPr="001914A5" w:rsidRDefault="00D4598B" w:rsidP="00D4598B">
      <w:pPr>
        <w:pStyle w:val="Sangra2detindependiente"/>
        <w:tabs>
          <w:tab w:val="left" w:pos="9923"/>
        </w:tabs>
        <w:ind w:left="4678" w:right="49" w:hanging="4253"/>
        <w:rPr>
          <w:rFonts w:ascii="Montserrat" w:hAnsi="Montserrat" w:cs="Arial"/>
          <w:b/>
          <w:i/>
          <w:sz w:val="16"/>
          <w:szCs w:val="16"/>
        </w:rPr>
      </w:pPr>
      <w:r w:rsidRPr="001914A5">
        <w:rPr>
          <w:rFonts w:ascii="Montserrat" w:hAnsi="Montserrat" w:cs="Arial"/>
          <w:b/>
          <w:sz w:val="16"/>
          <w:szCs w:val="16"/>
        </w:rPr>
        <w:t>OBJETO:</w:t>
      </w:r>
      <w:r w:rsidRPr="001914A5">
        <w:rPr>
          <w:rFonts w:ascii="Montserrat" w:hAnsi="Montserrat" w:cs="Arial"/>
          <w:b/>
          <w:sz w:val="16"/>
          <w:szCs w:val="16"/>
        </w:rPr>
        <w:tab/>
        <w:t>SE ESPECIFICARÁ EL TIPO DE TRABAJOS Y EL LUGAR DONDE SE EFECTUARÁN ESTOS.</w:t>
      </w:r>
    </w:p>
    <w:p w14:paraId="3D9B0682" w14:textId="77777777" w:rsidR="00D4598B" w:rsidRPr="001914A5" w:rsidRDefault="00D4598B" w:rsidP="00D4598B">
      <w:pPr>
        <w:pStyle w:val="Sangra2detindependiente"/>
        <w:tabs>
          <w:tab w:val="left" w:pos="9923"/>
        </w:tabs>
        <w:ind w:left="4678" w:right="49" w:hanging="4253"/>
        <w:rPr>
          <w:rFonts w:ascii="Montserrat" w:hAnsi="Montserrat" w:cs="Arial"/>
          <w:b/>
          <w:i/>
          <w:sz w:val="16"/>
          <w:szCs w:val="16"/>
        </w:rPr>
      </w:pPr>
    </w:p>
    <w:p w14:paraId="7F5581A3" w14:textId="77777777" w:rsidR="00D4598B" w:rsidRPr="001914A5" w:rsidRDefault="00D4598B" w:rsidP="00D4598B">
      <w:pPr>
        <w:tabs>
          <w:tab w:val="left" w:pos="-1440"/>
          <w:tab w:val="left" w:pos="-720"/>
          <w:tab w:val="left" w:pos="709"/>
          <w:tab w:val="left" w:pos="5184"/>
          <w:tab w:val="left" w:pos="9923"/>
        </w:tabs>
        <w:ind w:left="4678" w:right="49" w:hanging="4253"/>
        <w:jc w:val="both"/>
        <w:rPr>
          <w:rFonts w:ascii="Montserrat" w:hAnsi="Montserrat" w:cs="Arial"/>
          <w:i/>
          <w:sz w:val="16"/>
          <w:szCs w:val="16"/>
        </w:rPr>
      </w:pPr>
      <w:r w:rsidRPr="001914A5">
        <w:rPr>
          <w:rFonts w:ascii="Montserrat" w:hAnsi="Montserrat" w:cs="Arial"/>
          <w:sz w:val="16"/>
          <w:szCs w:val="16"/>
        </w:rPr>
        <w:t>RAZÓN SOCIAL DEL LICITANTE:</w:t>
      </w:r>
      <w:r w:rsidRPr="001914A5">
        <w:rPr>
          <w:rFonts w:ascii="Montserrat" w:hAnsi="Montserrat" w:cs="Arial"/>
          <w:sz w:val="16"/>
          <w:szCs w:val="16"/>
        </w:rPr>
        <w:tab/>
        <w:t>SE ANOTARÁ EL NOMBRE O RAZÓN SOCIAL COMPLETA DEL LICITANTE QUE PRESENTA LA PROPOSICIÓN.</w:t>
      </w:r>
    </w:p>
    <w:p w14:paraId="0E5B574F" w14:textId="77777777" w:rsidR="00D4598B" w:rsidRPr="001914A5" w:rsidRDefault="00D4598B" w:rsidP="00D4598B">
      <w:pPr>
        <w:tabs>
          <w:tab w:val="left" w:pos="-1440"/>
          <w:tab w:val="left" w:pos="-720"/>
          <w:tab w:val="left" w:pos="709"/>
          <w:tab w:val="left" w:pos="5184"/>
          <w:tab w:val="left" w:pos="9923"/>
        </w:tabs>
        <w:ind w:left="4678" w:right="49" w:hanging="4253"/>
        <w:jc w:val="both"/>
        <w:rPr>
          <w:rFonts w:ascii="Montserrat" w:hAnsi="Montserrat" w:cs="Arial"/>
          <w:i/>
          <w:sz w:val="16"/>
          <w:szCs w:val="16"/>
        </w:rPr>
      </w:pPr>
    </w:p>
    <w:p w14:paraId="6131265F" w14:textId="77777777" w:rsidR="00D4598B" w:rsidRPr="001914A5" w:rsidRDefault="00D4598B" w:rsidP="00D4598B">
      <w:pPr>
        <w:tabs>
          <w:tab w:val="left" w:pos="-1440"/>
          <w:tab w:val="left" w:pos="-720"/>
          <w:tab w:val="left" w:pos="709"/>
          <w:tab w:val="left" w:pos="5184"/>
          <w:tab w:val="left" w:pos="9923"/>
        </w:tabs>
        <w:ind w:left="4678" w:right="49" w:hanging="4253"/>
        <w:jc w:val="both"/>
        <w:rPr>
          <w:rFonts w:ascii="Montserrat" w:hAnsi="Montserrat" w:cs="Arial"/>
          <w:i/>
          <w:sz w:val="16"/>
          <w:szCs w:val="16"/>
        </w:rPr>
      </w:pPr>
      <w:r w:rsidRPr="001914A5">
        <w:rPr>
          <w:rFonts w:ascii="Montserrat" w:hAnsi="Montserrat" w:cs="Arial"/>
          <w:sz w:val="16"/>
          <w:szCs w:val="16"/>
        </w:rPr>
        <w:t>FIRMA DEL LICITANTE:</w:t>
      </w:r>
      <w:r w:rsidRPr="001914A5">
        <w:rPr>
          <w:rFonts w:ascii="Montserrat" w:hAnsi="Montserrat" w:cs="Arial"/>
          <w:sz w:val="16"/>
          <w:szCs w:val="16"/>
        </w:rPr>
        <w:tab/>
        <w:t>ESTE ESPACIO SERVIRÁ PARA QUE SIGNE EL REPRESENTANTE LEGAL DEL LICITANTE.</w:t>
      </w:r>
    </w:p>
    <w:p w14:paraId="3599FEF4" w14:textId="77777777" w:rsidR="00D4598B" w:rsidRPr="001914A5" w:rsidRDefault="00D4598B" w:rsidP="00D4598B">
      <w:pPr>
        <w:tabs>
          <w:tab w:val="left" w:pos="-1440"/>
          <w:tab w:val="left" w:pos="-720"/>
          <w:tab w:val="left" w:pos="709"/>
          <w:tab w:val="left" w:pos="5184"/>
          <w:tab w:val="left" w:pos="9923"/>
        </w:tabs>
        <w:ind w:left="4678" w:right="49" w:hanging="4253"/>
        <w:jc w:val="both"/>
        <w:rPr>
          <w:rFonts w:ascii="Montserrat" w:hAnsi="Montserrat" w:cs="Arial"/>
          <w:i/>
          <w:sz w:val="16"/>
          <w:szCs w:val="16"/>
        </w:rPr>
      </w:pPr>
    </w:p>
    <w:p w14:paraId="6FD69474" w14:textId="77777777" w:rsidR="00D4598B" w:rsidRPr="001914A5" w:rsidRDefault="00D4598B" w:rsidP="00D4598B">
      <w:pPr>
        <w:tabs>
          <w:tab w:val="left" w:pos="-1440"/>
          <w:tab w:val="left" w:pos="-720"/>
          <w:tab w:val="left" w:pos="709"/>
          <w:tab w:val="left" w:pos="5184"/>
          <w:tab w:val="left" w:pos="9923"/>
        </w:tabs>
        <w:ind w:left="4678" w:right="49" w:hanging="4253"/>
        <w:jc w:val="both"/>
        <w:rPr>
          <w:rFonts w:ascii="Montserrat" w:hAnsi="Montserrat" w:cs="Arial"/>
          <w:i/>
          <w:sz w:val="16"/>
          <w:szCs w:val="16"/>
        </w:rPr>
      </w:pPr>
      <w:r w:rsidRPr="001914A5">
        <w:rPr>
          <w:rFonts w:ascii="Montserrat" w:hAnsi="Montserrat" w:cs="Arial"/>
          <w:sz w:val="16"/>
          <w:szCs w:val="16"/>
        </w:rPr>
        <w:t xml:space="preserve">PLAZO DE EJECUCIÓN DE LOS TRABAJOS: </w:t>
      </w:r>
      <w:r w:rsidRPr="001914A5">
        <w:rPr>
          <w:rFonts w:ascii="Montserrat" w:hAnsi="Montserrat" w:cs="Arial"/>
          <w:sz w:val="16"/>
          <w:szCs w:val="16"/>
        </w:rPr>
        <w:tab/>
        <w:t>EL INDICADO EN LA CONVOCATORIA O LA MODIFICACIÓN QUE EN SU CASO SE HAYA EFECTUADO</w:t>
      </w:r>
    </w:p>
    <w:p w14:paraId="160A20BA" w14:textId="77777777" w:rsidR="00D4598B" w:rsidRPr="001914A5" w:rsidRDefault="00D4598B" w:rsidP="00D4598B">
      <w:pPr>
        <w:tabs>
          <w:tab w:val="left" w:pos="-1440"/>
          <w:tab w:val="left" w:pos="-720"/>
          <w:tab w:val="left" w:pos="709"/>
          <w:tab w:val="left" w:pos="5184"/>
          <w:tab w:val="left" w:pos="9923"/>
        </w:tabs>
        <w:ind w:left="4678" w:right="49" w:hanging="4253"/>
        <w:jc w:val="both"/>
        <w:rPr>
          <w:rFonts w:ascii="Montserrat" w:hAnsi="Montserrat" w:cs="Arial"/>
          <w:i/>
          <w:sz w:val="16"/>
          <w:szCs w:val="16"/>
        </w:rPr>
      </w:pPr>
    </w:p>
    <w:p w14:paraId="1D963958" w14:textId="77777777" w:rsidR="00D4598B" w:rsidRPr="001914A5" w:rsidRDefault="00D4598B" w:rsidP="00D4598B">
      <w:pPr>
        <w:tabs>
          <w:tab w:val="left" w:pos="-1440"/>
          <w:tab w:val="left" w:pos="-720"/>
          <w:tab w:val="left" w:pos="567"/>
          <w:tab w:val="left" w:pos="5220"/>
        </w:tabs>
        <w:ind w:left="4678" w:hanging="4253"/>
        <w:jc w:val="both"/>
        <w:rPr>
          <w:rFonts w:ascii="Montserrat" w:hAnsi="Montserrat" w:cs="Arial"/>
          <w:i/>
          <w:sz w:val="16"/>
          <w:szCs w:val="16"/>
        </w:rPr>
      </w:pPr>
      <w:r w:rsidRPr="001914A5">
        <w:rPr>
          <w:rFonts w:ascii="Montserrat" w:hAnsi="Montserrat" w:cs="Arial"/>
          <w:sz w:val="16"/>
          <w:szCs w:val="16"/>
        </w:rPr>
        <w:t>FECHA DE PRESENTACIÓN DE LA PROPUESTA</w:t>
      </w:r>
      <w:r w:rsidRPr="001914A5">
        <w:rPr>
          <w:rFonts w:ascii="Montserrat" w:hAnsi="Montserrat" w:cs="Arial"/>
          <w:sz w:val="16"/>
          <w:szCs w:val="16"/>
        </w:rPr>
        <w:tab/>
        <w:t>LA INDICADA EN LA CONVOCATORIA O LA MODIFICACIÓN QUE EN SU CASO SE HAYA EFECTUADO</w:t>
      </w:r>
    </w:p>
    <w:p w14:paraId="27229A2B" w14:textId="77777777" w:rsidR="00D4598B" w:rsidRPr="001914A5" w:rsidRDefault="00D4598B" w:rsidP="00D4598B">
      <w:pPr>
        <w:pStyle w:val="Textodebloque"/>
        <w:tabs>
          <w:tab w:val="left" w:pos="-1440"/>
          <w:tab w:val="left" w:pos="-720"/>
        </w:tabs>
        <w:ind w:left="0" w:right="51" w:firstLine="0"/>
        <w:rPr>
          <w:rFonts w:ascii="Montserrat" w:hAnsi="Montserrat" w:cs="Arial"/>
          <w:b/>
          <w:sz w:val="16"/>
          <w:szCs w:val="16"/>
        </w:rPr>
      </w:pPr>
      <w:r w:rsidRPr="001914A5">
        <w:rPr>
          <w:rFonts w:ascii="Montserrat" w:hAnsi="Montserrat" w:cs="Arial"/>
          <w:b/>
          <w:sz w:val="16"/>
          <w:szCs w:val="16"/>
        </w:rPr>
        <w:t>B). - COLUMNAS:</w:t>
      </w:r>
    </w:p>
    <w:p w14:paraId="75813C1C" w14:textId="77777777" w:rsidR="00D4598B" w:rsidRPr="001914A5" w:rsidRDefault="00D4598B" w:rsidP="00D4598B">
      <w:pPr>
        <w:pStyle w:val="Textodebloque"/>
        <w:tabs>
          <w:tab w:val="left" w:pos="-1440"/>
          <w:tab w:val="left" w:pos="-720"/>
          <w:tab w:val="left" w:pos="709"/>
          <w:tab w:val="left" w:pos="5220"/>
          <w:tab w:val="left" w:pos="9923"/>
        </w:tabs>
        <w:ind w:left="4678" w:right="51" w:hanging="4253"/>
        <w:rPr>
          <w:rFonts w:ascii="Montserrat" w:hAnsi="Montserrat" w:cs="Arial"/>
          <w:sz w:val="16"/>
          <w:szCs w:val="16"/>
        </w:rPr>
      </w:pPr>
      <w:proofErr w:type="spellStart"/>
      <w:r w:rsidRPr="001914A5">
        <w:rPr>
          <w:rFonts w:ascii="Montserrat" w:hAnsi="Montserrat" w:cs="Arial"/>
          <w:sz w:val="16"/>
          <w:szCs w:val="16"/>
        </w:rPr>
        <w:t>N°</w:t>
      </w:r>
      <w:proofErr w:type="spellEnd"/>
      <w:r w:rsidRPr="001914A5">
        <w:rPr>
          <w:rFonts w:ascii="Montserrat" w:hAnsi="Montserrat" w:cs="Arial"/>
          <w:sz w:val="16"/>
          <w:szCs w:val="16"/>
        </w:rPr>
        <w:tab/>
      </w:r>
      <w:r w:rsidRPr="001914A5">
        <w:rPr>
          <w:rFonts w:ascii="Montserrat" w:hAnsi="Montserrat" w:cs="Arial"/>
          <w:sz w:val="16"/>
          <w:szCs w:val="16"/>
        </w:rPr>
        <w:tab/>
        <w:t xml:space="preserve">SE ANOTARÁ EL NUMERO CORRESPONDIENTE, DE ACUERDO CON EL DOCUMENTO </w:t>
      </w:r>
      <w:proofErr w:type="spellStart"/>
      <w:r w:rsidRPr="001914A5">
        <w:rPr>
          <w:rFonts w:ascii="Montserrat" w:hAnsi="Montserrat" w:cs="Arial"/>
          <w:sz w:val="16"/>
          <w:szCs w:val="16"/>
        </w:rPr>
        <w:t>AE11A</w:t>
      </w:r>
      <w:proofErr w:type="spellEnd"/>
      <w:r w:rsidRPr="001914A5">
        <w:rPr>
          <w:rFonts w:ascii="Montserrat" w:hAnsi="Montserrat" w:cs="Arial"/>
          <w:sz w:val="16"/>
          <w:szCs w:val="16"/>
        </w:rPr>
        <w:t>.</w:t>
      </w:r>
    </w:p>
    <w:p w14:paraId="79EBEBDD" w14:textId="77777777" w:rsidR="00D4598B" w:rsidRPr="001914A5" w:rsidRDefault="00D4598B" w:rsidP="00D4598B">
      <w:pPr>
        <w:tabs>
          <w:tab w:val="left" w:pos="-1440"/>
          <w:tab w:val="left" w:pos="-720"/>
          <w:tab w:val="left" w:pos="567"/>
          <w:tab w:val="left" w:pos="5387"/>
        </w:tabs>
        <w:ind w:left="5387" w:hanging="4937"/>
        <w:jc w:val="both"/>
        <w:rPr>
          <w:rFonts w:ascii="Montserrat" w:hAnsi="Montserrat" w:cs="Arial"/>
          <w:i/>
          <w:sz w:val="16"/>
          <w:szCs w:val="16"/>
        </w:rPr>
      </w:pPr>
    </w:p>
    <w:p w14:paraId="6AC47A7D" w14:textId="77777777" w:rsidR="00D4598B" w:rsidRPr="001914A5" w:rsidRDefault="00D4598B" w:rsidP="00D4598B">
      <w:pPr>
        <w:tabs>
          <w:tab w:val="left" w:pos="-1440"/>
          <w:tab w:val="left" w:pos="-720"/>
          <w:tab w:val="left" w:pos="567"/>
          <w:tab w:val="left" w:pos="5220"/>
        </w:tabs>
        <w:ind w:left="4678" w:hanging="4253"/>
        <w:jc w:val="both"/>
        <w:rPr>
          <w:rFonts w:ascii="Montserrat" w:hAnsi="Montserrat" w:cs="Arial"/>
          <w:i/>
          <w:sz w:val="16"/>
          <w:szCs w:val="16"/>
        </w:rPr>
      </w:pPr>
      <w:r w:rsidRPr="001914A5">
        <w:rPr>
          <w:rFonts w:ascii="Montserrat" w:hAnsi="Montserrat" w:cs="Arial"/>
          <w:sz w:val="16"/>
          <w:szCs w:val="16"/>
        </w:rPr>
        <w:t>DESCRIPCIÓN DE LOS MATERIALES</w:t>
      </w:r>
      <w:r w:rsidRPr="001914A5">
        <w:rPr>
          <w:rFonts w:ascii="Montserrat" w:hAnsi="Montserrat" w:cs="Arial"/>
          <w:sz w:val="16"/>
          <w:szCs w:val="16"/>
        </w:rPr>
        <w:tab/>
        <w:t>SE ANOTARÁ CLARAMENTE EL NOMBRE DE LOS MATERIALES, INDICANDO SUS CARACTERÍSTICAS, EN FORMA GENÉRICA.</w:t>
      </w:r>
    </w:p>
    <w:p w14:paraId="0E9BFB55" w14:textId="77777777" w:rsidR="00D4598B" w:rsidRPr="001914A5" w:rsidRDefault="00D4598B" w:rsidP="00D4598B">
      <w:pPr>
        <w:pStyle w:val="Textodebloque"/>
        <w:tabs>
          <w:tab w:val="left" w:pos="-1440"/>
          <w:tab w:val="left" w:pos="-720"/>
          <w:tab w:val="left" w:pos="709"/>
          <w:tab w:val="left" w:pos="5220"/>
          <w:tab w:val="left" w:pos="9923"/>
        </w:tabs>
        <w:ind w:left="5220" w:right="51" w:hanging="4770"/>
        <w:rPr>
          <w:rFonts w:ascii="Montserrat" w:hAnsi="Montserrat" w:cs="Arial"/>
          <w:sz w:val="16"/>
          <w:szCs w:val="16"/>
        </w:rPr>
      </w:pPr>
    </w:p>
    <w:p w14:paraId="1105B157" w14:textId="77777777" w:rsidR="00D4598B" w:rsidRPr="001914A5" w:rsidRDefault="00D4598B" w:rsidP="00D4598B">
      <w:pPr>
        <w:pStyle w:val="Textodebloque"/>
        <w:tabs>
          <w:tab w:val="left" w:pos="-1440"/>
          <w:tab w:val="left" w:pos="-720"/>
          <w:tab w:val="left" w:pos="709"/>
          <w:tab w:val="left" w:pos="5220"/>
          <w:tab w:val="left" w:pos="9923"/>
        </w:tabs>
        <w:ind w:left="4678" w:right="51" w:hanging="4253"/>
        <w:rPr>
          <w:rFonts w:ascii="Montserrat" w:hAnsi="Montserrat" w:cs="Arial"/>
          <w:sz w:val="16"/>
          <w:szCs w:val="16"/>
        </w:rPr>
      </w:pPr>
      <w:r w:rsidRPr="001914A5">
        <w:rPr>
          <w:rFonts w:ascii="Montserrat" w:hAnsi="Montserrat" w:cs="Arial"/>
          <w:sz w:val="16"/>
          <w:szCs w:val="16"/>
        </w:rPr>
        <w:t>UNIDAD:</w:t>
      </w:r>
      <w:r w:rsidRPr="001914A5">
        <w:rPr>
          <w:rFonts w:ascii="Montserrat" w:hAnsi="Montserrat" w:cs="Arial"/>
          <w:sz w:val="16"/>
          <w:szCs w:val="16"/>
        </w:rPr>
        <w:tab/>
        <w:t>SE ANOTARÁ LA UNIDAD DE MEDIDA DEL MATERIAL.</w:t>
      </w:r>
    </w:p>
    <w:p w14:paraId="227118B2" w14:textId="77777777" w:rsidR="00D4598B" w:rsidRPr="001914A5" w:rsidRDefault="00D4598B" w:rsidP="00D4598B">
      <w:pPr>
        <w:pStyle w:val="Textodebloque"/>
        <w:tabs>
          <w:tab w:val="left" w:pos="-1440"/>
          <w:tab w:val="left" w:pos="-720"/>
          <w:tab w:val="left" w:pos="709"/>
          <w:tab w:val="left" w:pos="5220"/>
          <w:tab w:val="left" w:pos="9923"/>
        </w:tabs>
        <w:ind w:left="4678" w:right="51" w:hanging="4253"/>
        <w:rPr>
          <w:rFonts w:ascii="Montserrat" w:hAnsi="Montserrat" w:cs="Arial"/>
          <w:sz w:val="16"/>
          <w:szCs w:val="16"/>
        </w:rPr>
      </w:pPr>
    </w:p>
    <w:p w14:paraId="67CD2015" w14:textId="77777777" w:rsidR="00D4598B" w:rsidRPr="001914A5" w:rsidRDefault="00D4598B" w:rsidP="00D4598B">
      <w:pPr>
        <w:pStyle w:val="Textodebloque"/>
        <w:tabs>
          <w:tab w:val="left" w:pos="-1440"/>
          <w:tab w:val="left" w:pos="-720"/>
          <w:tab w:val="left" w:pos="709"/>
          <w:tab w:val="left" w:pos="5220"/>
          <w:tab w:val="left" w:pos="9923"/>
        </w:tabs>
        <w:ind w:left="4678" w:right="51" w:hanging="4253"/>
        <w:rPr>
          <w:rFonts w:ascii="Montserrat" w:hAnsi="Montserrat" w:cs="Arial"/>
          <w:sz w:val="16"/>
          <w:szCs w:val="16"/>
        </w:rPr>
      </w:pPr>
      <w:r w:rsidRPr="001914A5">
        <w:rPr>
          <w:rFonts w:ascii="Montserrat" w:hAnsi="Montserrat" w:cs="Arial"/>
          <w:sz w:val="16"/>
          <w:szCs w:val="16"/>
        </w:rPr>
        <w:t>COSTO PUESTO EN EL SITIO DE LA OBRA:</w:t>
      </w:r>
      <w:r w:rsidRPr="001914A5">
        <w:rPr>
          <w:rFonts w:ascii="Montserrat" w:hAnsi="Montserrat" w:cs="Arial"/>
          <w:sz w:val="16"/>
          <w:szCs w:val="16"/>
        </w:rPr>
        <w:tab/>
        <w:t xml:space="preserve">SE </w:t>
      </w:r>
      <w:r>
        <w:rPr>
          <w:rFonts w:ascii="Montserrat" w:hAnsi="Montserrat" w:cs="Arial"/>
          <w:sz w:val="16"/>
          <w:szCs w:val="16"/>
        </w:rPr>
        <w:t>ANOTARÁ</w:t>
      </w:r>
      <w:r w:rsidRPr="001914A5">
        <w:rPr>
          <w:rFonts w:ascii="Montserrat" w:hAnsi="Montserrat" w:cs="Arial"/>
          <w:sz w:val="16"/>
          <w:szCs w:val="16"/>
        </w:rPr>
        <w:t xml:space="preserve"> EL COSTO DEL MATERIAL PUESTO EN EL SITIO DE UTILIZACIÓN POR UNIDAD CALCULADO EN EL DOCUMENTO </w:t>
      </w:r>
      <w:proofErr w:type="spellStart"/>
      <w:r w:rsidRPr="001914A5">
        <w:rPr>
          <w:rFonts w:ascii="Montserrat" w:hAnsi="Montserrat" w:cs="Arial"/>
          <w:sz w:val="16"/>
          <w:szCs w:val="16"/>
        </w:rPr>
        <w:t>AE</w:t>
      </w:r>
      <w:proofErr w:type="spellEnd"/>
      <w:r w:rsidRPr="001914A5">
        <w:rPr>
          <w:rFonts w:ascii="Montserrat" w:hAnsi="Montserrat" w:cs="Arial"/>
          <w:sz w:val="16"/>
          <w:szCs w:val="16"/>
        </w:rPr>
        <w:t xml:space="preserve"> </w:t>
      </w:r>
      <w:proofErr w:type="spellStart"/>
      <w:r w:rsidRPr="001914A5">
        <w:rPr>
          <w:rFonts w:ascii="Montserrat" w:hAnsi="Montserrat" w:cs="Arial"/>
          <w:sz w:val="16"/>
          <w:szCs w:val="16"/>
        </w:rPr>
        <w:t>3A</w:t>
      </w:r>
      <w:proofErr w:type="spellEnd"/>
      <w:r w:rsidRPr="001914A5">
        <w:rPr>
          <w:rFonts w:ascii="Montserrat" w:hAnsi="Montserrat" w:cs="Arial"/>
          <w:sz w:val="16"/>
          <w:szCs w:val="16"/>
        </w:rPr>
        <w:t>.</w:t>
      </w:r>
    </w:p>
    <w:p w14:paraId="4354A10B" w14:textId="77777777" w:rsidR="00D4598B" w:rsidRPr="001914A5" w:rsidRDefault="00D4598B" w:rsidP="00D4598B">
      <w:pPr>
        <w:rPr>
          <w:rFonts w:ascii="Montserrat" w:hAnsi="Montserrat" w:cs="Arial"/>
          <w:sz w:val="16"/>
          <w:szCs w:val="16"/>
        </w:rPr>
      </w:pPr>
      <w:r w:rsidRPr="001914A5">
        <w:rPr>
          <w:rFonts w:ascii="Montserrat" w:hAnsi="Montserrat" w:cs="Arial"/>
          <w:sz w:val="16"/>
          <w:szCs w:val="16"/>
        </w:rPr>
        <w:br w:type="page"/>
      </w:r>
    </w:p>
    <w:p w14:paraId="20B2ED8D" w14:textId="77777777" w:rsidR="00D4598B" w:rsidRPr="001914A5" w:rsidRDefault="00D4598B" w:rsidP="00D4598B">
      <w:pPr>
        <w:rPr>
          <w:rFonts w:ascii="Montserrat" w:hAnsi="Montserrat" w:cs="Arial"/>
          <w:sz w:val="16"/>
          <w:szCs w:val="16"/>
        </w:rPr>
      </w:pPr>
    </w:p>
    <w:tbl>
      <w:tblPr>
        <w:tblW w:w="9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
        <w:gridCol w:w="3261"/>
        <w:gridCol w:w="1559"/>
        <w:gridCol w:w="1701"/>
        <w:gridCol w:w="1134"/>
        <w:gridCol w:w="850"/>
        <w:gridCol w:w="1276"/>
      </w:tblGrid>
      <w:tr w:rsidR="00D4598B" w:rsidRPr="001914A5" w14:paraId="628C13A1" w14:textId="77777777" w:rsidTr="00220C71">
        <w:trPr>
          <w:gridBefore w:val="1"/>
          <w:wBefore w:w="70" w:type="dxa"/>
          <w:trHeight w:val="640"/>
        </w:trPr>
        <w:tc>
          <w:tcPr>
            <w:tcW w:w="4820" w:type="dxa"/>
            <w:gridSpan w:val="2"/>
            <w:tcBorders>
              <w:top w:val="double" w:sz="4" w:space="0" w:color="auto"/>
              <w:left w:val="double" w:sz="4" w:space="0" w:color="auto"/>
              <w:bottom w:val="double" w:sz="4" w:space="0" w:color="auto"/>
              <w:right w:val="double" w:sz="4" w:space="0" w:color="auto"/>
            </w:tcBorders>
          </w:tcPr>
          <w:p w14:paraId="0B5009CD" w14:textId="77777777" w:rsidR="00D4598B" w:rsidRPr="001914A5" w:rsidRDefault="00D4598B" w:rsidP="00220C71">
            <w:pPr>
              <w:jc w:val="both"/>
              <w:rPr>
                <w:rFonts w:ascii="Montserrat" w:hAnsi="Montserrat" w:cs="Arial"/>
                <w:b/>
                <w:i/>
                <w:sz w:val="16"/>
                <w:szCs w:val="16"/>
              </w:rPr>
            </w:pPr>
          </w:p>
          <w:p w14:paraId="1894AD34" w14:textId="77777777" w:rsidR="00D4598B" w:rsidRPr="001914A5" w:rsidRDefault="00D4598B" w:rsidP="00220C71">
            <w:pPr>
              <w:rPr>
                <w:rFonts w:ascii="Montserrat" w:hAnsi="Montserrat" w:cs="Arial"/>
                <w:b/>
                <w:i/>
                <w:sz w:val="16"/>
                <w:szCs w:val="16"/>
              </w:rPr>
            </w:pPr>
            <w:r>
              <w:rPr>
                <w:rFonts w:ascii="Montserrat" w:hAnsi="Montserrat" w:cs="Arial"/>
                <w:b/>
                <w:sz w:val="16"/>
                <w:szCs w:val="16"/>
              </w:rPr>
              <w:t>SISTEMA PÚBLICO DE RADIODIFUSIÓN DEL ESTADO MEXICANO</w:t>
            </w:r>
          </w:p>
          <w:p w14:paraId="1AC5726B" w14:textId="77777777" w:rsidR="00D4598B" w:rsidRPr="001914A5" w:rsidRDefault="00D4598B" w:rsidP="00220C71">
            <w:pPr>
              <w:jc w:val="both"/>
              <w:rPr>
                <w:rFonts w:ascii="Montserrat" w:hAnsi="Montserrat" w:cs="Arial"/>
                <w:b/>
                <w:i/>
                <w:sz w:val="16"/>
                <w:szCs w:val="16"/>
              </w:rPr>
            </w:pPr>
            <w:r w:rsidRPr="001914A5">
              <w:rPr>
                <w:rFonts w:ascii="Montserrat" w:hAnsi="Montserrat" w:cs="Arial"/>
                <w:b/>
                <w:sz w:val="16"/>
                <w:szCs w:val="16"/>
              </w:rPr>
              <w:t xml:space="preserve"> </w:t>
            </w:r>
          </w:p>
          <w:p w14:paraId="23C33423" w14:textId="77777777" w:rsidR="00D4598B" w:rsidRPr="001914A5" w:rsidRDefault="00D4598B" w:rsidP="00220C71">
            <w:pPr>
              <w:jc w:val="both"/>
              <w:rPr>
                <w:rFonts w:ascii="Montserrat" w:hAnsi="Montserrat" w:cs="Arial"/>
                <w:b/>
                <w:i/>
                <w:sz w:val="16"/>
                <w:szCs w:val="16"/>
              </w:rPr>
            </w:pPr>
            <w:r w:rsidRPr="001914A5">
              <w:rPr>
                <w:rFonts w:ascii="Montserrat" w:hAnsi="Montserrat" w:cs="Arial"/>
                <w:b/>
                <w:sz w:val="16"/>
                <w:szCs w:val="16"/>
              </w:rPr>
              <w:t>UNIDAD DE ADMINISTRACIÓN Y FINANZAS</w:t>
            </w:r>
          </w:p>
        </w:tc>
        <w:tc>
          <w:tcPr>
            <w:tcW w:w="2835" w:type="dxa"/>
            <w:gridSpan w:val="2"/>
            <w:tcBorders>
              <w:top w:val="double" w:sz="4" w:space="0" w:color="auto"/>
              <w:left w:val="double" w:sz="4" w:space="0" w:color="auto"/>
              <w:bottom w:val="double" w:sz="4" w:space="0" w:color="auto"/>
              <w:right w:val="double" w:sz="4" w:space="0" w:color="auto"/>
            </w:tcBorders>
          </w:tcPr>
          <w:p w14:paraId="12B3DE36" w14:textId="77777777" w:rsidR="00D4598B" w:rsidRPr="001914A5" w:rsidRDefault="00D4598B" w:rsidP="00220C71">
            <w:pPr>
              <w:rPr>
                <w:rFonts w:ascii="Montserrat" w:hAnsi="Montserrat" w:cs="Arial"/>
                <w:b/>
                <w:i/>
                <w:sz w:val="16"/>
                <w:szCs w:val="16"/>
              </w:rPr>
            </w:pPr>
          </w:p>
          <w:p w14:paraId="196079A3" w14:textId="77777777" w:rsidR="00D4598B" w:rsidRPr="001914A5" w:rsidRDefault="00D4598B" w:rsidP="00220C71">
            <w:pPr>
              <w:rPr>
                <w:rFonts w:ascii="Montserrat" w:hAnsi="Montserrat" w:cs="Arial"/>
                <w:b/>
                <w:i/>
                <w:sz w:val="16"/>
                <w:szCs w:val="16"/>
              </w:rPr>
            </w:pPr>
            <w:r w:rsidRPr="001914A5">
              <w:rPr>
                <w:rFonts w:ascii="Montserrat" w:hAnsi="Montserrat" w:cs="Arial"/>
                <w:b/>
                <w:sz w:val="16"/>
                <w:szCs w:val="16"/>
              </w:rPr>
              <w:t xml:space="preserve">LICITACIÓN </w:t>
            </w:r>
            <w:r w:rsidRPr="001914A5">
              <w:rPr>
                <w:rFonts w:ascii="Montserrat" w:hAnsi="Montserrat" w:cs="Arial"/>
                <w:b/>
                <w:noProof/>
                <w:sz w:val="16"/>
                <w:szCs w:val="16"/>
              </w:rPr>
              <w:t xml:space="preserve">No.  </w:t>
            </w:r>
          </w:p>
          <w:p w14:paraId="252728A6" w14:textId="77777777" w:rsidR="00D4598B" w:rsidRPr="001914A5" w:rsidRDefault="00D4598B" w:rsidP="00220C71">
            <w:pPr>
              <w:pStyle w:val="Encabezado"/>
              <w:tabs>
                <w:tab w:val="clear" w:pos="4252"/>
                <w:tab w:val="clear" w:pos="8504"/>
              </w:tabs>
              <w:rPr>
                <w:rFonts w:ascii="Montserrat" w:hAnsi="Montserrat" w:cs="Arial"/>
                <w:b/>
                <w:i/>
                <w:sz w:val="16"/>
                <w:szCs w:val="16"/>
                <w:lang w:val="es-ES_tradnl"/>
              </w:rPr>
            </w:pPr>
          </w:p>
        </w:tc>
        <w:tc>
          <w:tcPr>
            <w:tcW w:w="2126" w:type="dxa"/>
            <w:gridSpan w:val="2"/>
            <w:tcBorders>
              <w:top w:val="double" w:sz="4" w:space="0" w:color="auto"/>
              <w:left w:val="double" w:sz="4" w:space="0" w:color="auto"/>
              <w:bottom w:val="double" w:sz="4" w:space="0" w:color="auto"/>
              <w:right w:val="double" w:sz="4" w:space="0" w:color="auto"/>
            </w:tcBorders>
          </w:tcPr>
          <w:p w14:paraId="6A4F3840" w14:textId="77777777" w:rsidR="00D4598B" w:rsidRPr="001914A5" w:rsidRDefault="00D4598B" w:rsidP="00220C71">
            <w:pPr>
              <w:rPr>
                <w:rFonts w:ascii="Montserrat" w:hAnsi="Montserrat" w:cs="Arial"/>
                <w:b/>
                <w:i/>
                <w:sz w:val="16"/>
                <w:szCs w:val="16"/>
              </w:rPr>
            </w:pPr>
          </w:p>
          <w:p w14:paraId="7C2DE82E" w14:textId="77777777" w:rsidR="00D4598B" w:rsidRPr="001914A5" w:rsidRDefault="00D4598B" w:rsidP="00220C71">
            <w:pPr>
              <w:jc w:val="center"/>
              <w:rPr>
                <w:rFonts w:ascii="Montserrat" w:hAnsi="Montserrat" w:cs="Arial"/>
                <w:b/>
                <w:i/>
                <w:sz w:val="16"/>
                <w:szCs w:val="16"/>
              </w:rPr>
            </w:pPr>
            <w:r w:rsidRPr="001914A5">
              <w:rPr>
                <w:rFonts w:ascii="Montserrat" w:hAnsi="Montserrat" w:cs="Arial"/>
                <w:b/>
                <w:sz w:val="16"/>
                <w:szCs w:val="16"/>
              </w:rPr>
              <w:t xml:space="preserve">DOCUMENTO </w:t>
            </w:r>
            <w:proofErr w:type="spellStart"/>
            <w:r w:rsidRPr="001914A5">
              <w:rPr>
                <w:rFonts w:ascii="Montserrat" w:hAnsi="Montserrat" w:cs="Arial"/>
                <w:b/>
                <w:sz w:val="16"/>
                <w:szCs w:val="16"/>
              </w:rPr>
              <w:t>AE3B</w:t>
            </w:r>
            <w:proofErr w:type="spellEnd"/>
          </w:p>
          <w:p w14:paraId="0831335C" w14:textId="77777777" w:rsidR="00D4598B" w:rsidRPr="001914A5" w:rsidRDefault="00D4598B" w:rsidP="00220C71">
            <w:pPr>
              <w:jc w:val="center"/>
              <w:rPr>
                <w:rFonts w:ascii="Montserrat" w:hAnsi="Montserrat" w:cs="Arial"/>
                <w:b/>
                <w:i/>
                <w:sz w:val="16"/>
                <w:szCs w:val="16"/>
              </w:rPr>
            </w:pPr>
          </w:p>
        </w:tc>
      </w:tr>
      <w:tr w:rsidR="00D4598B" w:rsidRPr="001914A5" w14:paraId="7101477F" w14:textId="77777777" w:rsidTr="00220C71">
        <w:trPr>
          <w:gridBefore w:val="1"/>
          <w:wBefore w:w="70" w:type="dxa"/>
          <w:cantSplit/>
          <w:trHeight w:val="460"/>
        </w:trPr>
        <w:tc>
          <w:tcPr>
            <w:tcW w:w="9781" w:type="dxa"/>
            <w:gridSpan w:val="6"/>
            <w:tcBorders>
              <w:top w:val="double" w:sz="4" w:space="0" w:color="auto"/>
              <w:left w:val="double" w:sz="4" w:space="0" w:color="auto"/>
              <w:bottom w:val="double" w:sz="4" w:space="0" w:color="auto"/>
              <w:right w:val="double" w:sz="4" w:space="0" w:color="auto"/>
            </w:tcBorders>
          </w:tcPr>
          <w:p w14:paraId="32DA0512" w14:textId="77777777" w:rsidR="00D4598B" w:rsidRPr="001914A5" w:rsidRDefault="00D4598B" w:rsidP="00220C71">
            <w:pPr>
              <w:pStyle w:val="Ttulo1"/>
              <w:jc w:val="both"/>
              <w:rPr>
                <w:rFonts w:ascii="Montserrat" w:hAnsi="Montserrat" w:cs="Arial"/>
                <w:bCs/>
                <w:i/>
                <w:kern w:val="0"/>
                <w:sz w:val="16"/>
                <w:szCs w:val="16"/>
                <w:lang w:val="es-ES_tradnl"/>
              </w:rPr>
            </w:pPr>
            <w:bookmarkStart w:id="912" w:name="_Toc364859958"/>
            <w:bookmarkStart w:id="913" w:name="_Toc364865314"/>
            <w:bookmarkStart w:id="914" w:name="_Toc364866003"/>
            <w:r w:rsidRPr="001914A5">
              <w:rPr>
                <w:rFonts w:ascii="Montserrat" w:hAnsi="Montserrat" w:cs="Arial"/>
                <w:kern w:val="0"/>
                <w:sz w:val="16"/>
                <w:szCs w:val="16"/>
                <w:lang w:val="es-ES_tradnl"/>
              </w:rPr>
              <w:t>OBJETO DEL CONTRATO:</w:t>
            </w:r>
            <w:bookmarkEnd w:id="912"/>
            <w:bookmarkEnd w:id="913"/>
            <w:bookmarkEnd w:id="914"/>
          </w:p>
        </w:tc>
      </w:tr>
      <w:tr w:rsidR="00D4598B" w:rsidRPr="001914A5" w14:paraId="37490DA1" w14:textId="77777777" w:rsidTr="00220C71">
        <w:trPr>
          <w:gridBefore w:val="1"/>
          <w:wBefore w:w="70" w:type="dxa"/>
          <w:cantSplit/>
          <w:trHeight w:val="765"/>
        </w:trPr>
        <w:tc>
          <w:tcPr>
            <w:tcW w:w="3261" w:type="dxa"/>
            <w:tcBorders>
              <w:top w:val="double" w:sz="4" w:space="0" w:color="auto"/>
              <w:left w:val="double" w:sz="4" w:space="0" w:color="auto"/>
              <w:bottom w:val="double" w:sz="4" w:space="0" w:color="auto"/>
            </w:tcBorders>
          </w:tcPr>
          <w:p w14:paraId="5920C9AC" w14:textId="77777777" w:rsidR="00D4598B" w:rsidRPr="001914A5" w:rsidRDefault="00D4598B" w:rsidP="00220C71">
            <w:pPr>
              <w:rPr>
                <w:rFonts w:ascii="Montserrat" w:hAnsi="Montserrat" w:cs="Arial"/>
                <w:b/>
                <w:i/>
                <w:sz w:val="16"/>
                <w:szCs w:val="16"/>
              </w:rPr>
            </w:pPr>
            <w:r w:rsidRPr="001914A5">
              <w:rPr>
                <w:rFonts w:ascii="Montserrat" w:hAnsi="Montserrat" w:cs="Arial"/>
                <w:b/>
                <w:sz w:val="16"/>
                <w:szCs w:val="16"/>
              </w:rPr>
              <w:t>RAZÓN SOCIAL DEL LICITANTE</w:t>
            </w:r>
          </w:p>
        </w:tc>
        <w:tc>
          <w:tcPr>
            <w:tcW w:w="1559" w:type="dxa"/>
            <w:tcBorders>
              <w:top w:val="double" w:sz="4" w:space="0" w:color="auto"/>
              <w:left w:val="double" w:sz="4" w:space="0" w:color="auto"/>
              <w:bottom w:val="double" w:sz="4" w:space="0" w:color="auto"/>
            </w:tcBorders>
          </w:tcPr>
          <w:p w14:paraId="59E5B31C" w14:textId="77777777" w:rsidR="00D4598B" w:rsidRPr="001914A5" w:rsidRDefault="00D4598B" w:rsidP="00220C71">
            <w:pPr>
              <w:pStyle w:val="Ttulo1"/>
              <w:rPr>
                <w:rFonts w:ascii="Montserrat" w:hAnsi="Montserrat" w:cs="Arial"/>
                <w:bCs/>
                <w:i/>
                <w:kern w:val="0"/>
                <w:sz w:val="16"/>
                <w:szCs w:val="16"/>
                <w:lang w:val="es-ES_tradnl"/>
              </w:rPr>
            </w:pPr>
            <w:bookmarkStart w:id="915" w:name="_Toc364859959"/>
            <w:bookmarkStart w:id="916" w:name="_Toc364865315"/>
            <w:bookmarkStart w:id="917" w:name="_Toc364866004"/>
            <w:r w:rsidRPr="001914A5">
              <w:rPr>
                <w:rFonts w:ascii="Montserrat" w:hAnsi="Montserrat" w:cs="Arial"/>
                <w:kern w:val="0"/>
                <w:sz w:val="16"/>
                <w:szCs w:val="16"/>
                <w:lang w:val="es-ES_tradnl"/>
              </w:rPr>
              <w:t>FIRMA DEL LICITANTE</w:t>
            </w:r>
            <w:bookmarkEnd w:id="915"/>
            <w:bookmarkEnd w:id="916"/>
            <w:bookmarkEnd w:id="917"/>
          </w:p>
        </w:tc>
        <w:tc>
          <w:tcPr>
            <w:tcW w:w="1701" w:type="dxa"/>
            <w:tcBorders>
              <w:top w:val="double" w:sz="4" w:space="0" w:color="auto"/>
              <w:left w:val="double" w:sz="4" w:space="0" w:color="auto"/>
              <w:bottom w:val="double" w:sz="4" w:space="0" w:color="auto"/>
            </w:tcBorders>
          </w:tcPr>
          <w:p w14:paraId="5C151B07" w14:textId="77777777" w:rsidR="00D4598B" w:rsidRPr="001914A5" w:rsidRDefault="00D4598B" w:rsidP="00220C71">
            <w:pPr>
              <w:pStyle w:val="Ttulo1"/>
              <w:jc w:val="both"/>
              <w:rPr>
                <w:rFonts w:ascii="Montserrat" w:hAnsi="Montserrat" w:cs="Arial"/>
                <w:bCs/>
                <w:i/>
                <w:kern w:val="0"/>
                <w:sz w:val="16"/>
                <w:szCs w:val="16"/>
                <w:lang w:val="es-ES_tradnl"/>
              </w:rPr>
            </w:pPr>
            <w:bookmarkStart w:id="918" w:name="_Toc364859960"/>
            <w:bookmarkStart w:id="919" w:name="_Toc364865316"/>
            <w:bookmarkStart w:id="920" w:name="_Toc364866005"/>
            <w:r w:rsidRPr="001914A5">
              <w:rPr>
                <w:rFonts w:ascii="Montserrat" w:hAnsi="Montserrat" w:cs="Arial"/>
                <w:kern w:val="0"/>
                <w:sz w:val="16"/>
                <w:szCs w:val="16"/>
                <w:lang w:val="es-ES_tradnl"/>
              </w:rPr>
              <w:t>PLAZO DE EJECUCIÓN DE LOS TRABAJOS</w:t>
            </w:r>
            <w:bookmarkEnd w:id="918"/>
            <w:bookmarkEnd w:id="919"/>
            <w:bookmarkEnd w:id="920"/>
          </w:p>
        </w:tc>
        <w:tc>
          <w:tcPr>
            <w:tcW w:w="1984" w:type="dxa"/>
            <w:gridSpan w:val="2"/>
            <w:tcBorders>
              <w:top w:val="double" w:sz="4" w:space="0" w:color="auto"/>
              <w:left w:val="double" w:sz="4" w:space="0" w:color="auto"/>
              <w:bottom w:val="double" w:sz="4" w:space="0" w:color="auto"/>
            </w:tcBorders>
          </w:tcPr>
          <w:p w14:paraId="30BABDED" w14:textId="77777777" w:rsidR="00D4598B" w:rsidRPr="001914A5" w:rsidRDefault="00D4598B" w:rsidP="00220C71">
            <w:pPr>
              <w:pStyle w:val="Ttulo1"/>
              <w:rPr>
                <w:rFonts w:ascii="Montserrat" w:hAnsi="Montserrat" w:cs="Arial"/>
                <w:bCs/>
                <w:i/>
                <w:kern w:val="0"/>
                <w:sz w:val="16"/>
                <w:szCs w:val="16"/>
                <w:lang w:val="es-ES_tradnl"/>
              </w:rPr>
            </w:pPr>
            <w:bookmarkStart w:id="921" w:name="_Toc364859961"/>
            <w:bookmarkStart w:id="922" w:name="_Toc364865317"/>
            <w:bookmarkStart w:id="923" w:name="_Toc364866006"/>
            <w:r w:rsidRPr="001914A5">
              <w:rPr>
                <w:rFonts w:ascii="Montserrat" w:hAnsi="Montserrat" w:cs="Arial"/>
                <w:kern w:val="0"/>
                <w:sz w:val="16"/>
                <w:szCs w:val="16"/>
                <w:lang w:val="es-ES_tradnl"/>
              </w:rPr>
              <w:t>FECHA DE PRESENTACIÓN DE LA PROPUESTA:</w:t>
            </w:r>
            <w:bookmarkEnd w:id="921"/>
            <w:bookmarkEnd w:id="922"/>
            <w:bookmarkEnd w:id="923"/>
          </w:p>
        </w:tc>
        <w:tc>
          <w:tcPr>
            <w:tcW w:w="1276" w:type="dxa"/>
            <w:tcBorders>
              <w:top w:val="double" w:sz="4" w:space="0" w:color="auto"/>
              <w:left w:val="double" w:sz="4" w:space="0" w:color="auto"/>
              <w:bottom w:val="double" w:sz="4" w:space="0" w:color="auto"/>
              <w:right w:val="double" w:sz="4" w:space="0" w:color="auto"/>
            </w:tcBorders>
          </w:tcPr>
          <w:p w14:paraId="0714F389" w14:textId="77777777" w:rsidR="00D4598B" w:rsidRPr="001914A5" w:rsidRDefault="00D4598B" w:rsidP="00220C71">
            <w:pPr>
              <w:pStyle w:val="Ttulo1"/>
              <w:rPr>
                <w:rFonts w:ascii="Montserrat" w:hAnsi="Montserrat" w:cs="Arial"/>
                <w:bCs/>
                <w:i/>
                <w:kern w:val="0"/>
                <w:sz w:val="16"/>
                <w:szCs w:val="16"/>
                <w:lang w:val="es-ES_tradnl"/>
              </w:rPr>
            </w:pPr>
            <w:bookmarkStart w:id="924" w:name="_Toc364859962"/>
            <w:bookmarkStart w:id="925" w:name="_Toc364865318"/>
            <w:bookmarkStart w:id="926" w:name="_Toc364866007"/>
            <w:r w:rsidRPr="001914A5">
              <w:rPr>
                <w:rFonts w:ascii="Montserrat" w:hAnsi="Montserrat" w:cs="Arial"/>
                <w:kern w:val="0"/>
                <w:sz w:val="16"/>
                <w:szCs w:val="16"/>
                <w:lang w:val="es-ES_tradnl"/>
              </w:rPr>
              <w:t>HOJA:</w:t>
            </w:r>
            <w:bookmarkEnd w:id="924"/>
            <w:bookmarkEnd w:id="925"/>
            <w:bookmarkEnd w:id="926"/>
          </w:p>
          <w:p w14:paraId="49CF785B" w14:textId="77777777" w:rsidR="00D4598B" w:rsidRPr="001914A5" w:rsidRDefault="00D4598B" w:rsidP="00220C71">
            <w:pPr>
              <w:rPr>
                <w:rFonts w:ascii="Montserrat" w:hAnsi="Montserrat" w:cs="Arial"/>
                <w:b/>
                <w:i/>
                <w:sz w:val="16"/>
                <w:szCs w:val="16"/>
              </w:rPr>
            </w:pPr>
            <w:r w:rsidRPr="001914A5">
              <w:rPr>
                <w:rFonts w:ascii="Montserrat" w:hAnsi="Montserrat" w:cs="Arial"/>
                <w:b/>
                <w:sz w:val="16"/>
                <w:szCs w:val="16"/>
              </w:rPr>
              <w:t>DE:</w:t>
            </w:r>
          </w:p>
        </w:tc>
      </w:tr>
      <w:tr w:rsidR="00D4598B" w:rsidRPr="001914A5" w14:paraId="7F8FA410" w14:textId="77777777" w:rsidTr="00220C71">
        <w:tblPrEx>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PrEx>
        <w:tc>
          <w:tcPr>
            <w:tcW w:w="9851" w:type="dxa"/>
            <w:gridSpan w:val="7"/>
            <w:tcBorders>
              <w:top w:val="nil"/>
              <w:left w:val="nil"/>
              <w:bottom w:val="nil"/>
              <w:right w:val="nil"/>
            </w:tcBorders>
          </w:tcPr>
          <w:p w14:paraId="089CB9C6" w14:textId="77777777" w:rsidR="00D4598B" w:rsidRPr="001914A5" w:rsidRDefault="00D4598B" w:rsidP="00220C71">
            <w:pPr>
              <w:jc w:val="center"/>
              <w:rPr>
                <w:rFonts w:ascii="Montserrat" w:hAnsi="Montserrat" w:cs="Arial"/>
                <w:b/>
                <w:i/>
                <w:sz w:val="16"/>
                <w:szCs w:val="16"/>
              </w:rPr>
            </w:pPr>
            <w:r w:rsidRPr="001914A5">
              <w:rPr>
                <w:rFonts w:ascii="Montserrat" w:hAnsi="Montserrat" w:cs="Arial"/>
                <w:b/>
                <w:sz w:val="16"/>
                <w:szCs w:val="16"/>
              </w:rPr>
              <w:t>(FORMATO DE LLENADO)</w:t>
            </w:r>
          </w:p>
        </w:tc>
      </w:tr>
      <w:tr w:rsidR="00D4598B" w:rsidRPr="001914A5" w14:paraId="47354DC1" w14:textId="77777777" w:rsidTr="00220C71">
        <w:tblPrEx>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PrEx>
        <w:trPr>
          <w:trHeight w:val="378"/>
        </w:trPr>
        <w:tc>
          <w:tcPr>
            <w:tcW w:w="9851" w:type="dxa"/>
            <w:gridSpan w:val="7"/>
            <w:vAlign w:val="center"/>
          </w:tcPr>
          <w:p w14:paraId="4495F06D" w14:textId="77777777" w:rsidR="00D4598B" w:rsidRPr="001914A5" w:rsidRDefault="00D4598B" w:rsidP="00220C71">
            <w:pPr>
              <w:jc w:val="center"/>
              <w:rPr>
                <w:rFonts w:ascii="Montserrat" w:hAnsi="Montserrat" w:cs="Arial"/>
                <w:b/>
                <w:i/>
                <w:sz w:val="16"/>
                <w:szCs w:val="16"/>
              </w:rPr>
            </w:pPr>
            <w:r w:rsidRPr="001914A5">
              <w:rPr>
                <w:rFonts w:ascii="Montserrat" w:hAnsi="Montserrat" w:cs="Arial"/>
                <w:b/>
                <w:sz w:val="16"/>
                <w:szCs w:val="16"/>
              </w:rPr>
              <w:t>RELACIÓN DE LOS COSTOS DE MATERIALES PUESTOS EN EL SITIO DE UTILIZACIÓN</w:t>
            </w:r>
          </w:p>
        </w:tc>
      </w:tr>
    </w:tbl>
    <w:p w14:paraId="62F4BBE1" w14:textId="77777777" w:rsidR="00D4598B" w:rsidRPr="001914A5" w:rsidRDefault="00D4598B" w:rsidP="00D4598B">
      <w:pPr>
        <w:rPr>
          <w:rFonts w:ascii="Montserrat" w:hAnsi="Montserrat" w:cs="Arial"/>
          <w:sz w:val="16"/>
          <w:szCs w:val="16"/>
        </w:rPr>
      </w:pPr>
    </w:p>
    <w:tbl>
      <w:tblPr>
        <w:tblW w:w="9710" w:type="dxa"/>
        <w:tblLayout w:type="fixed"/>
        <w:tblCellMar>
          <w:left w:w="70" w:type="dxa"/>
          <w:right w:w="70" w:type="dxa"/>
        </w:tblCellMar>
        <w:tblLook w:val="0000" w:firstRow="0" w:lastRow="0" w:firstColumn="0" w:lastColumn="0" w:noHBand="0" w:noVBand="0"/>
      </w:tblPr>
      <w:tblGrid>
        <w:gridCol w:w="1204"/>
        <w:gridCol w:w="4253"/>
        <w:gridCol w:w="1560"/>
        <w:gridCol w:w="2693"/>
      </w:tblGrid>
      <w:tr w:rsidR="00D4598B" w:rsidRPr="001914A5" w14:paraId="1F5127BE" w14:textId="77777777" w:rsidTr="00220C71">
        <w:trPr>
          <w:cantSplit/>
        </w:trPr>
        <w:tc>
          <w:tcPr>
            <w:tcW w:w="1204" w:type="dxa"/>
            <w:tcBorders>
              <w:top w:val="double" w:sz="6" w:space="0" w:color="auto"/>
              <w:left w:val="double" w:sz="6" w:space="0" w:color="auto"/>
              <w:right w:val="double" w:sz="4" w:space="0" w:color="auto"/>
            </w:tcBorders>
            <w:vAlign w:val="center"/>
          </w:tcPr>
          <w:p w14:paraId="61D88D9D" w14:textId="77777777" w:rsidR="00D4598B" w:rsidRPr="001914A5" w:rsidRDefault="00D4598B" w:rsidP="00220C71">
            <w:pPr>
              <w:jc w:val="center"/>
              <w:rPr>
                <w:rFonts w:ascii="Montserrat" w:hAnsi="Montserrat" w:cs="Arial"/>
                <w:i/>
                <w:sz w:val="16"/>
                <w:szCs w:val="16"/>
              </w:rPr>
            </w:pPr>
            <w:proofErr w:type="spellStart"/>
            <w:r w:rsidRPr="001914A5">
              <w:rPr>
                <w:rFonts w:ascii="Montserrat" w:hAnsi="Montserrat" w:cs="Arial"/>
                <w:sz w:val="16"/>
                <w:szCs w:val="16"/>
              </w:rPr>
              <w:t>N°</w:t>
            </w:r>
            <w:proofErr w:type="spellEnd"/>
          </w:p>
        </w:tc>
        <w:tc>
          <w:tcPr>
            <w:tcW w:w="4253" w:type="dxa"/>
            <w:tcBorders>
              <w:top w:val="double" w:sz="6" w:space="0" w:color="auto"/>
              <w:left w:val="double" w:sz="4" w:space="0" w:color="auto"/>
              <w:right w:val="double" w:sz="6" w:space="0" w:color="auto"/>
            </w:tcBorders>
            <w:vAlign w:val="center"/>
          </w:tcPr>
          <w:p w14:paraId="4BBDA8EF" w14:textId="77777777" w:rsidR="00D4598B" w:rsidRPr="001914A5" w:rsidRDefault="00D4598B" w:rsidP="00220C71">
            <w:pPr>
              <w:jc w:val="center"/>
              <w:rPr>
                <w:rFonts w:ascii="Montserrat" w:hAnsi="Montserrat" w:cs="Arial"/>
                <w:i/>
                <w:sz w:val="16"/>
                <w:szCs w:val="16"/>
              </w:rPr>
            </w:pPr>
            <w:r w:rsidRPr="001914A5">
              <w:rPr>
                <w:rFonts w:ascii="Montserrat" w:hAnsi="Montserrat" w:cs="Arial"/>
                <w:sz w:val="16"/>
                <w:szCs w:val="16"/>
              </w:rPr>
              <w:t>DESCRIPCIÓN DE LOS MATERIALES,</w:t>
            </w:r>
          </w:p>
        </w:tc>
        <w:tc>
          <w:tcPr>
            <w:tcW w:w="1560" w:type="dxa"/>
            <w:tcBorders>
              <w:top w:val="double" w:sz="6" w:space="0" w:color="auto"/>
              <w:left w:val="double" w:sz="6" w:space="0" w:color="auto"/>
              <w:right w:val="double" w:sz="6" w:space="0" w:color="auto"/>
            </w:tcBorders>
            <w:vAlign w:val="center"/>
          </w:tcPr>
          <w:p w14:paraId="4606BE0D" w14:textId="77777777" w:rsidR="00D4598B" w:rsidRPr="001914A5" w:rsidRDefault="00D4598B" w:rsidP="00220C71">
            <w:pPr>
              <w:jc w:val="center"/>
              <w:rPr>
                <w:rFonts w:ascii="Montserrat" w:hAnsi="Montserrat" w:cs="Arial"/>
                <w:i/>
                <w:sz w:val="16"/>
                <w:szCs w:val="16"/>
              </w:rPr>
            </w:pPr>
            <w:r w:rsidRPr="001914A5">
              <w:rPr>
                <w:rFonts w:ascii="Montserrat" w:hAnsi="Montserrat" w:cs="Arial"/>
                <w:sz w:val="16"/>
                <w:szCs w:val="16"/>
              </w:rPr>
              <w:t>UNIDAD</w:t>
            </w:r>
          </w:p>
        </w:tc>
        <w:tc>
          <w:tcPr>
            <w:tcW w:w="2693" w:type="dxa"/>
            <w:tcBorders>
              <w:top w:val="double" w:sz="6" w:space="0" w:color="auto"/>
              <w:left w:val="double" w:sz="6" w:space="0" w:color="auto"/>
              <w:right w:val="double" w:sz="6" w:space="0" w:color="auto"/>
            </w:tcBorders>
            <w:vAlign w:val="center"/>
          </w:tcPr>
          <w:p w14:paraId="0BB5E1C7" w14:textId="77777777" w:rsidR="00D4598B" w:rsidRPr="001914A5" w:rsidRDefault="00D4598B" w:rsidP="00220C71">
            <w:pPr>
              <w:jc w:val="center"/>
              <w:rPr>
                <w:rFonts w:ascii="Montserrat" w:hAnsi="Montserrat" w:cs="Arial"/>
                <w:i/>
                <w:sz w:val="16"/>
                <w:szCs w:val="16"/>
              </w:rPr>
            </w:pPr>
            <w:r w:rsidRPr="001914A5">
              <w:rPr>
                <w:rFonts w:ascii="Montserrat" w:hAnsi="Montserrat" w:cs="Arial"/>
                <w:sz w:val="16"/>
                <w:szCs w:val="16"/>
              </w:rPr>
              <w:t>COSTO PUESTO EN EL SITIO DE LA OBRA</w:t>
            </w:r>
          </w:p>
          <w:p w14:paraId="5BA335BB" w14:textId="77777777" w:rsidR="00D4598B" w:rsidRPr="001914A5" w:rsidRDefault="00D4598B" w:rsidP="00220C71">
            <w:pPr>
              <w:jc w:val="center"/>
              <w:rPr>
                <w:rFonts w:ascii="Montserrat" w:hAnsi="Montserrat" w:cs="Arial"/>
                <w:i/>
                <w:sz w:val="16"/>
                <w:szCs w:val="16"/>
              </w:rPr>
            </w:pPr>
            <w:r w:rsidRPr="001914A5">
              <w:rPr>
                <w:rFonts w:ascii="Montserrat" w:hAnsi="Montserrat" w:cs="Arial"/>
                <w:sz w:val="16"/>
                <w:szCs w:val="16"/>
              </w:rPr>
              <w:t xml:space="preserve">(SIN   </w:t>
            </w:r>
            <w:proofErr w:type="spellStart"/>
            <w:r w:rsidRPr="001914A5">
              <w:rPr>
                <w:rFonts w:ascii="Montserrat" w:hAnsi="Montserrat" w:cs="Arial"/>
                <w:sz w:val="16"/>
                <w:szCs w:val="16"/>
              </w:rPr>
              <w:t>I.V.A</w:t>
            </w:r>
            <w:proofErr w:type="spellEnd"/>
            <w:r w:rsidRPr="001914A5">
              <w:rPr>
                <w:rFonts w:ascii="Montserrat" w:hAnsi="Montserrat" w:cs="Arial"/>
                <w:sz w:val="16"/>
                <w:szCs w:val="16"/>
              </w:rPr>
              <w:t>.)</w:t>
            </w:r>
          </w:p>
        </w:tc>
      </w:tr>
      <w:tr w:rsidR="00D4598B" w:rsidRPr="001914A5" w14:paraId="4943029C" w14:textId="77777777" w:rsidTr="00220C71">
        <w:trPr>
          <w:cantSplit/>
        </w:trPr>
        <w:tc>
          <w:tcPr>
            <w:tcW w:w="1204" w:type="dxa"/>
            <w:tcBorders>
              <w:top w:val="double" w:sz="6" w:space="0" w:color="auto"/>
              <w:left w:val="double" w:sz="6" w:space="0" w:color="auto"/>
              <w:right w:val="double" w:sz="4" w:space="0" w:color="auto"/>
            </w:tcBorders>
          </w:tcPr>
          <w:p w14:paraId="076E7194" w14:textId="77777777" w:rsidR="00D4598B" w:rsidRPr="001914A5" w:rsidRDefault="00D4598B" w:rsidP="00220C71">
            <w:pPr>
              <w:rPr>
                <w:rFonts w:ascii="Montserrat" w:hAnsi="Montserrat" w:cs="Arial"/>
                <w:sz w:val="16"/>
                <w:szCs w:val="16"/>
              </w:rPr>
            </w:pPr>
          </w:p>
        </w:tc>
        <w:tc>
          <w:tcPr>
            <w:tcW w:w="4253" w:type="dxa"/>
            <w:tcBorders>
              <w:top w:val="double" w:sz="6" w:space="0" w:color="auto"/>
              <w:left w:val="double" w:sz="4" w:space="0" w:color="auto"/>
              <w:right w:val="double" w:sz="6" w:space="0" w:color="auto"/>
            </w:tcBorders>
          </w:tcPr>
          <w:p w14:paraId="3307EE2B" w14:textId="77777777" w:rsidR="00D4598B" w:rsidRPr="001914A5" w:rsidRDefault="00D4598B" w:rsidP="00220C71">
            <w:pPr>
              <w:rPr>
                <w:rFonts w:ascii="Montserrat" w:hAnsi="Montserrat" w:cs="Arial"/>
                <w:sz w:val="16"/>
                <w:szCs w:val="16"/>
              </w:rPr>
            </w:pPr>
          </w:p>
        </w:tc>
        <w:tc>
          <w:tcPr>
            <w:tcW w:w="1560" w:type="dxa"/>
            <w:tcBorders>
              <w:top w:val="double" w:sz="6" w:space="0" w:color="auto"/>
              <w:left w:val="double" w:sz="6" w:space="0" w:color="auto"/>
              <w:right w:val="double" w:sz="6" w:space="0" w:color="auto"/>
            </w:tcBorders>
          </w:tcPr>
          <w:p w14:paraId="5248B253" w14:textId="77777777" w:rsidR="00D4598B" w:rsidRPr="001914A5" w:rsidRDefault="00D4598B" w:rsidP="00220C71">
            <w:pPr>
              <w:rPr>
                <w:rFonts w:ascii="Montserrat" w:hAnsi="Montserrat" w:cs="Arial"/>
                <w:sz w:val="16"/>
                <w:szCs w:val="16"/>
              </w:rPr>
            </w:pPr>
          </w:p>
        </w:tc>
        <w:tc>
          <w:tcPr>
            <w:tcW w:w="2693" w:type="dxa"/>
            <w:tcBorders>
              <w:top w:val="double" w:sz="6" w:space="0" w:color="auto"/>
              <w:left w:val="double" w:sz="6" w:space="0" w:color="auto"/>
              <w:right w:val="double" w:sz="6" w:space="0" w:color="auto"/>
            </w:tcBorders>
          </w:tcPr>
          <w:p w14:paraId="49EDF7AA" w14:textId="77777777" w:rsidR="00D4598B" w:rsidRPr="001914A5" w:rsidRDefault="00D4598B" w:rsidP="00220C71">
            <w:pPr>
              <w:rPr>
                <w:rFonts w:ascii="Montserrat" w:hAnsi="Montserrat" w:cs="Arial"/>
                <w:sz w:val="16"/>
                <w:szCs w:val="16"/>
              </w:rPr>
            </w:pPr>
          </w:p>
        </w:tc>
      </w:tr>
      <w:tr w:rsidR="00D4598B" w:rsidRPr="001914A5" w14:paraId="743D039E" w14:textId="77777777" w:rsidTr="00220C71">
        <w:trPr>
          <w:cantSplit/>
        </w:trPr>
        <w:tc>
          <w:tcPr>
            <w:tcW w:w="1204" w:type="dxa"/>
            <w:tcBorders>
              <w:left w:val="double" w:sz="6" w:space="0" w:color="auto"/>
              <w:right w:val="double" w:sz="4" w:space="0" w:color="auto"/>
            </w:tcBorders>
          </w:tcPr>
          <w:p w14:paraId="2AC7E9F3" w14:textId="77777777" w:rsidR="00D4598B" w:rsidRPr="001914A5" w:rsidRDefault="00D4598B" w:rsidP="00220C71">
            <w:pPr>
              <w:rPr>
                <w:rFonts w:ascii="Montserrat" w:hAnsi="Montserrat" w:cs="Arial"/>
                <w:sz w:val="16"/>
                <w:szCs w:val="16"/>
              </w:rPr>
            </w:pPr>
          </w:p>
        </w:tc>
        <w:tc>
          <w:tcPr>
            <w:tcW w:w="4253" w:type="dxa"/>
            <w:tcBorders>
              <w:left w:val="double" w:sz="4" w:space="0" w:color="auto"/>
              <w:right w:val="double" w:sz="6" w:space="0" w:color="auto"/>
            </w:tcBorders>
          </w:tcPr>
          <w:p w14:paraId="5266C97F" w14:textId="77777777" w:rsidR="00D4598B" w:rsidRPr="001914A5" w:rsidRDefault="00D4598B" w:rsidP="00220C71">
            <w:pPr>
              <w:rPr>
                <w:rFonts w:ascii="Montserrat" w:hAnsi="Montserrat" w:cs="Arial"/>
                <w:sz w:val="16"/>
                <w:szCs w:val="16"/>
              </w:rPr>
            </w:pPr>
          </w:p>
        </w:tc>
        <w:tc>
          <w:tcPr>
            <w:tcW w:w="1560" w:type="dxa"/>
            <w:tcBorders>
              <w:left w:val="double" w:sz="6" w:space="0" w:color="auto"/>
              <w:right w:val="double" w:sz="6" w:space="0" w:color="auto"/>
            </w:tcBorders>
          </w:tcPr>
          <w:p w14:paraId="4C4CEC25" w14:textId="77777777" w:rsidR="00D4598B" w:rsidRPr="001914A5" w:rsidRDefault="00D4598B" w:rsidP="00220C71">
            <w:pPr>
              <w:rPr>
                <w:rFonts w:ascii="Montserrat" w:hAnsi="Montserrat" w:cs="Arial"/>
                <w:sz w:val="16"/>
                <w:szCs w:val="16"/>
              </w:rPr>
            </w:pPr>
          </w:p>
        </w:tc>
        <w:tc>
          <w:tcPr>
            <w:tcW w:w="2693" w:type="dxa"/>
            <w:tcBorders>
              <w:left w:val="double" w:sz="6" w:space="0" w:color="auto"/>
              <w:right w:val="double" w:sz="6" w:space="0" w:color="auto"/>
            </w:tcBorders>
          </w:tcPr>
          <w:p w14:paraId="3E0C2D92" w14:textId="77777777" w:rsidR="00D4598B" w:rsidRPr="001914A5" w:rsidRDefault="00D4598B" w:rsidP="00220C71">
            <w:pPr>
              <w:rPr>
                <w:rFonts w:ascii="Montserrat" w:hAnsi="Montserrat" w:cs="Arial"/>
                <w:sz w:val="16"/>
                <w:szCs w:val="16"/>
              </w:rPr>
            </w:pPr>
          </w:p>
        </w:tc>
      </w:tr>
      <w:tr w:rsidR="00D4598B" w:rsidRPr="001914A5" w14:paraId="1D0C31E3" w14:textId="77777777" w:rsidTr="00220C71">
        <w:trPr>
          <w:cantSplit/>
        </w:trPr>
        <w:tc>
          <w:tcPr>
            <w:tcW w:w="1204" w:type="dxa"/>
            <w:tcBorders>
              <w:left w:val="double" w:sz="6" w:space="0" w:color="auto"/>
              <w:right w:val="double" w:sz="4" w:space="0" w:color="auto"/>
            </w:tcBorders>
          </w:tcPr>
          <w:p w14:paraId="63C0AC79" w14:textId="77777777" w:rsidR="00D4598B" w:rsidRPr="001914A5" w:rsidRDefault="00D4598B" w:rsidP="00220C71">
            <w:pPr>
              <w:rPr>
                <w:rFonts w:ascii="Montserrat" w:hAnsi="Montserrat" w:cs="Arial"/>
                <w:sz w:val="16"/>
                <w:szCs w:val="16"/>
              </w:rPr>
            </w:pPr>
          </w:p>
        </w:tc>
        <w:tc>
          <w:tcPr>
            <w:tcW w:w="4253" w:type="dxa"/>
            <w:tcBorders>
              <w:left w:val="double" w:sz="4" w:space="0" w:color="auto"/>
              <w:right w:val="double" w:sz="6" w:space="0" w:color="auto"/>
            </w:tcBorders>
          </w:tcPr>
          <w:p w14:paraId="71A58355" w14:textId="77777777" w:rsidR="00D4598B" w:rsidRPr="001914A5" w:rsidRDefault="00D4598B" w:rsidP="00220C71">
            <w:pPr>
              <w:rPr>
                <w:rFonts w:ascii="Montserrat" w:hAnsi="Montserrat" w:cs="Arial"/>
                <w:sz w:val="16"/>
                <w:szCs w:val="16"/>
              </w:rPr>
            </w:pPr>
          </w:p>
        </w:tc>
        <w:tc>
          <w:tcPr>
            <w:tcW w:w="1560" w:type="dxa"/>
            <w:tcBorders>
              <w:left w:val="double" w:sz="6" w:space="0" w:color="auto"/>
              <w:right w:val="double" w:sz="6" w:space="0" w:color="auto"/>
            </w:tcBorders>
          </w:tcPr>
          <w:p w14:paraId="75AC4ADD" w14:textId="77777777" w:rsidR="00D4598B" w:rsidRPr="001914A5" w:rsidRDefault="00D4598B" w:rsidP="00220C71">
            <w:pPr>
              <w:rPr>
                <w:rFonts w:ascii="Montserrat" w:hAnsi="Montserrat" w:cs="Arial"/>
                <w:sz w:val="16"/>
                <w:szCs w:val="16"/>
              </w:rPr>
            </w:pPr>
          </w:p>
        </w:tc>
        <w:tc>
          <w:tcPr>
            <w:tcW w:w="2693" w:type="dxa"/>
            <w:tcBorders>
              <w:left w:val="double" w:sz="6" w:space="0" w:color="auto"/>
              <w:right w:val="double" w:sz="6" w:space="0" w:color="auto"/>
            </w:tcBorders>
          </w:tcPr>
          <w:p w14:paraId="6DC0EB35" w14:textId="77777777" w:rsidR="00D4598B" w:rsidRPr="001914A5" w:rsidRDefault="00D4598B" w:rsidP="00220C71">
            <w:pPr>
              <w:rPr>
                <w:rFonts w:ascii="Montserrat" w:hAnsi="Montserrat" w:cs="Arial"/>
                <w:sz w:val="16"/>
                <w:szCs w:val="16"/>
              </w:rPr>
            </w:pPr>
          </w:p>
        </w:tc>
      </w:tr>
      <w:tr w:rsidR="00D4598B" w:rsidRPr="001914A5" w14:paraId="319166CB" w14:textId="77777777" w:rsidTr="00220C71">
        <w:trPr>
          <w:cantSplit/>
        </w:trPr>
        <w:tc>
          <w:tcPr>
            <w:tcW w:w="1204" w:type="dxa"/>
            <w:tcBorders>
              <w:left w:val="double" w:sz="6" w:space="0" w:color="auto"/>
              <w:right w:val="double" w:sz="4" w:space="0" w:color="auto"/>
            </w:tcBorders>
          </w:tcPr>
          <w:p w14:paraId="77E29F03" w14:textId="77777777" w:rsidR="00D4598B" w:rsidRPr="001914A5" w:rsidRDefault="00D4598B" w:rsidP="00220C71">
            <w:pPr>
              <w:rPr>
                <w:rFonts w:ascii="Montserrat" w:hAnsi="Montserrat" w:cs="Arial"/>
                <w:sz w:val="16"/>
                <w:szCs w:val="16"/>
              </w:rPr>
            </w:pPr>
          </w:p>
        </w:tc>
        <w:tc>
          <w:tcPr>
            <w:tcW w:w="4253" w:type="dxa"/>
            <w:tcBorders>
              <w:left w:val="double" w:sz="4" w:space="0" w:color="auto"/>
              <w:right w:val="double" w:sz="6" w:space="0" w:color="auto"/>
            </w:tcBorders>
          </w:tcPr>
          <w:p w14:paraId="4BFB3638" w14:textId="77777777" w:rsidR="00D4598B" w:rsidRPr="001914A5" w:rsidRDefault="00D4598B" w:rsidP="00220C71">
            <w:pPr>
              <w:rPr>
                <w:rFonts w:ascii="Montserrat" w:hAnsi="Montserrat" w:cs="Arial"/>
                <w:sz w:val="16"/>
                <w:szCs w:val="16"/>
              </w:rPr>
            </w:pPr>
          </w:p>
        </w:tc>
        <w:tc>
          <w:tcPr>
            <w:tcW w:w="1560" w:type="dxa"/>
            <w:tcBorders>
              <w:left w:val="double" w:sz="6" w:space="0" w:color="auto"/>
              <w:right w:val="double" w:sz="6" w:space="0" w:color="auto"/>
            </w:tcBorders>
          </w:tcPr>
          <w:p w14:paraId="7F5BCD32" w14:textId="77777777" w:rsidR="00D4598B" w:rsidRPr="001914A5" w:rsidRDefault="00D4598B" w:rsidP="00220C71">
            <w:pPr>
              <w:rPr>
                <w:rFonts w:ascii="Montserrat" w:hAnsi="Montserrat" w:cs="Arial"/>
                <w:sz w:val="16"/>
                <w:szCs w:val="16"/>
              </w:rPr>
            </w:pPr>
          </w:p>
        </w:tc>
        <w:tc>
          <w:tcPr>
            <w:tcW w:w="2693" w:type="dxa"/>
            <w:tcBorders>
              <w:left w:val="double" w:sz="6" w:space="0" w:color="auto"/>
              <w:right w:val="double" w:sz="6" w:space="0" w:color="auto"/>
            </w:tcBorders>
          </w:tcPr>
          <w:p w14:paraId="7FDBE29C" w14:textId="77777777" w:rsidR="00D4598B" w:rsidRPr="001914A5" w:rsidRDefault="00D4598B" w:rsidP="00220C71">
            <w:pPr>
              <w:rPr>
                <w:rFonts w:ascii="Montserrat" w:hAnsi="Montserrat" w:cs="Arial"/>
                <w:sz w:val="16"/>
                <w:szCs w:val="16"/>
              </w:rPr>
            </w:pPr>
          </w:p>
        </w:tc>
      </w:tr>
      <w:tr w:rsidR="00D4598B" w:rsidRPr="001914A5" w14:paraId="371A02D3" w14:textId="77777777" w:rsidTr="00220C71">
        <w:trPr>
          <w:cantSplit/>
        </w:trPr>
        <w:tc>
          <w:tcPr>
            <w:tcW w:w="1204" w:type="dxa"/>
            <w:tcBorders>
              <w:left w:val="double" w:sz="6" w:space="0" w:color="auto"/>
              <w:right w:val="double" w:sz="4" w:space="0" w:color="auto"/>
            </w:tcBorders>
          </w:tcPr>
          <w:p w14:paraId="322157C8" w14:textId="77777777" w:rsidR="00D4598B" w:rsidRPr="001914A5" w:rsidRDefault="00D4598B" w:rsidP="00220C71">
            <w:pPr>
              <w:rPr>
                <w:rFonts w:ascii="Montserrat" w:hAnsi="Montserrat" w:cs="Arial"/>
                <w:sz w:val="16"/>
                <w:szCs w:val="16"/>
              </w:rPr>
            </w:pPr>
          </w:p>
        </w:tc>
        <w:tc>
          <w:tcPr>
            <w:tcW w:w="4253" w:type="dxa"/>
            <w:tcBorders>
              <w:left w:val="double" w:sz="4" w:space="0" w:color="auto"/>
              <w:right w:val="double" w:sz="6" w:space="0" w:color="auto"/>
            </w:tcBorders>
          </w:tcPr>
          <w:p w14:paraId="44316BEC" w14:textId="77777777" w:rsidR="00D4598B" w:rsidRPr="001914A5" w:rsidRDefault="00D4598B" w:rsidP="00220C71">
            <w:pPr>
              <w:rPr>
                <w:rFonts w:ascii="Montserrat" w:hAnsi="Montserrat" w:cs="Arial"/>
                <w:sz w:val="16"/>
                <w:szCs w:val="16"/>
              </w:rPr>
            </w:pPr>
          </w:p>
        </w:tc>
        <w:tc>
          <w:tcPr>
            <w:tcW w:w="1560" w:type="dxa"/>
            <w:tcBorders>
              <w:left w:val="double" w:sz="6" w:space="0" w:color="auto"/>
              <w:right w:val="double" w:sz="6" w:space="0" w:color="auto"/>
            </w:tcBorders>
          </w:tcPr>
          <w:p w14:paraId="37061586" w14:textId="77777777" w:rsidR="00D4598B" w:rsidRPr="001914A5" w:rsidRDefault="00D4598B" w:rsidP="00220C71">
            <w:pPr>
              <w:rPr>
                <w:rFonts w:ascii="Montserrat" w:hAnsi="Montserrat" w:cs="Arial"/>
                <w:sz w:val="16"/>
                <w:szCs w:val="16"/>
              </w:rPr>
            </w:pPr>
          </w:p>
        </w:tc>
        <w:tc>
          <w:tcPr>
            <w:tcW w:w="2693" w:type="dxa"/>
            <w:tcBorders>
              <w:left w:val="double" w:sz="6" w:space="0" w:color="auto"/>
              <w:right w:val="double" w:sz="6" w:space="0" w:color="auto"/>
            </w:tcBorders>
          </w:tcPr>
          <w:p w14:paraId="7F7498E2" w14:textId="77777777" w:rsidR="00D4598B" w:rsidRPr="001914A5" w:rsidRDefault="00D4598B" w:rsidP="00220C71">
            <w:pPr>
              <w:rPr>
                <w:rFonts w:ascii="Montserrat" w:hAnsi="Montserrat" w:cs="Arial"/>
                <w:sz w:val="16"/>
                <w:szCs w:val="16"/>
              </w:rPr>
            </w:pPr>
          </w:p>
        </w:tc>
      </w:tr>
      <w:tr w:rsidR="00D4598B" w:rsidRPr="001914A5" w14:paraId="5B399AB1" w14:textId="77777777" w:rsidTr="00220C71">
        <w:trPr>
          <w:cantSplit/>
        </w:trPr>
        <w:tc>
          <w:tcPr>
            <w:tcW w:w="1204" w:type="dxa"/>
            <w:tcBorders>
              <w:left w:val="double" w:sz="6" w:space="0" w:color="auto"/>
              <w:right w:val="double" w:sz="4" w:space="0" w:color="auto"/>
            </w:tcBorders>
          </w:tcPr>
          <w:p w14:paraId="7BEB21B4" w14:textId="77777777" w:rsidR="00D4598B" w:rsidRPr="001914A5" w:rsidRDefault="00D4598B" w:rsidP="00220C71">
            <w:pPr>
              <w:rPr>
                <w:rFonts w:ascii="Montserrat" w:hAnsi="Montserrat" w:cs="Arial"/>
                <w:sz w:val="16"/>
                <w:szCs w:val="16"/>
              </w:rPr>
            </w:pPr>
          </w:p>
        </w:tc>
        <w:tc>
          <w:tcPr>
            <w:tcW w:w="4253" w:type="dxa"/>
            <w:tcBorders>
              <w:left w:val="double" w:sz="4" w:space="0" w:color="auto"/>
              <w:right w:val="double" w:sz="6" w:space="0" w:color="auto"/>
            </w:tcBorders>
          </w:tcPr>
          <w:p w14:paraId="0678FA6B" w14:textId="77777777" w:rsidR="00D4598B" w:rsidRPr="001914A5" w:rsidRDefault="00D4598B" w:rsidP="00220C71">
            <w:pPr>
              <w:rPr>
                <w:rFonts w:ascii="Montserrat" w:hAnsi="Montserrat" w:cs="Arial"/>
                <w:sz w:val="16"/>
                <w:szCs w:val="16"/>
              </w:rPr>
            </w:pPr>
          </w:p>
        </w:tc>
        <w:tc>
          <w:tcPr>
            <w:tcW w:w="1560" w:type="dxa"/>
            <w:tcBorders>
              <w:left w:val="double" w:sz="6" w:space="0" w:color="auto"/>
              <w:right w:val="double" w:sz="6" w:space="0" w:color="auto"/>
            </w:tcBorders>
          </w:tcPr>
          <w:p w14:paraId="6A2B9071" w14:textId="77777777" w:rsidR="00D4598B" w:rsidRPr="001914A5" w:rsidRDefault="00D4598B" w:rsidP="00220C71">
            <w:pPr>
              <w:rPr>
                <w:rFonts w:ascii="Montserrat" w:hAnsi="Montserrat" w:cs="Arial"/>
                <w:sz w:val="16"/>
                <w:szCs w:val="16"/>
              </w:rPr>
            </w:pPr>
          </w:p>
        </w:tc>
        <w:tc>
          <w:tcPr>
            <w:tcW w:w="2693" w:type="dxa"/>
            <w:tcBorders>
              <w:left w:val="double" w:sz="6" w:space="0" w:color="auto"/>
              <w:right w:val="double" w:sz="6" w:space="0" w:color="auto"/>
            </w:tcBorders>
          </w:tcPr>
          <w:p w14:paraId="24513A62" w14:textId="77777777" w:rsidR="00D4598B" w:rsidRPr="001914A5" w:rsidRDefault="00D4598B" w:rsidP="00220C71">
            <w:pPr>
              <w:rPr>
                <w:rFonts w:ascii="Montserrat" w:hAnsi="Montserrat" w:cs="Arial"/>
                <w:sz w:val="16"/>
                <w:szCs w:val="16"/>
              </w:rPr>
            </w:pPr>
          </w:p>
        </w:tc>
      </w:tr>
      <w:tr w:rsidR="00D4598B" w:rsidRPr="001914A5" w14:paraId="23A73B8E" w14:textId="77777777" w:rsidTr="00220C71">
        <w:trPr>
          <w:cantSplit/>
        </w:trPr>
        <w:tc>
          <w:tcPr>
            <w:tcW w:w="1204" w:type="dxa"/>
            <w:tcBorders>
              <w:left w:val="double" w:sz="6" w:space="0" w:color="auto"/>
              <w:right w:val="double" w:sz="4" w:space="0" w:color="auto"/>
            </w:tcBorders>
          </w:tcPr>
          <w:p w14:paraId="4BF05104" w14:textId="77777777" w:rsidR="00D4598B" w:rsidRPr="001914A5" w:rsidRDefault="00D4598B" w:rsidP="00220C71">
            <w:pPr>
              <w:rPr>
                <w:rFonts w:ascii="Montserrat" w:hAnsi="Montserrat" w:cs="Arial"/>
                <w:sz w:val="16"/>
                <w:szCs w:val="16"/>
              </w:rPr>
            </w:pPr>
          </w:p>
        </w:tc>
        <w:tc>
          <w:tcPr>
            <w:tcW w:w="4253" w:type="dxa"/>
            <w:tcBorders>
              <w:left w:val="double" w:sz="4" w:space="0" w:color="auto"/>
              <w:right w:val="double" w:sz="6" w:space="0" w:color="auto"/>
            </w:tcBorders>
          </w:tcPr>
          <w:p w14:paraId="5D60E2B0" w14:textId="77777777" w:rsidR="00D4598B" w:rsidRPr="001914A5" w:rsidRDefault="00D4598B" w:rsidP="00220C71">
            <w:pPr>
              <w:rPr>
                <w:rFonts w:ascii="Montserrat" w:hAnsi="Montserrat" w:cs="Arial"/>
                <w:sz w:val="16"/>
                <w:szCs w:val="16"/>
              </w:rPr>
            </w:pPr>
          </w:p>
        </w:tc>
        <w:tc>
          <w:tcPr>
            <w:tcW w:w="1560" w:type="dxa"/>
            <w:tcBorders>
              <w:left w:val="double" w:sz="6" w:space="0" w:color="auto"/>
              <w:right w:val="double" w:sz="6" w:space="0" w:color="auto"/>
            </w:tcBorders>
          </w:tcPr>
          <w:p w14:paraId="68E56AC7" w14:textId="77777777" w:rsidR="00D4598B" w:rsidRPr="001914A5" w:rsidRDefault="00D4598B" w:rsidP="00220C71">
            <w:pPr>
              <w:rPr>
                <w:rFonts w:ascii="Montserrat" w:hAnsi="Montserrat" w:cs="Arial"/>
                <w:sz w:val="16"/>
                <w:szCs w:val="16"/>
              </w:rPr>
            </w:pPr>
          </w:p>
        </w:tc>
        <w:tc>
          <w:tcPr>
            <w:tcW w:w="2693" w:type="dxa"/>
            <w:tcBorders>
              <w:left w:val="double" w:sz="6" w:space="0" w:color="auto"/>
              <w:right w:val="double" w:sz="6" w:space="0" w:color="auto"/>
            </w:tcBorders>
          </w:tcPr>
          <w:p w14:paraId="443E4343" w14:textId="77777777" w:rsidR="00D4598B" w:rsidRPr="001914A5" w:rsidRDefault="00D4598B" w:rsidP="00220C71">
            <w:pPr>
              <w:rPr>
                <w:rFonts w:ascii="Montserrat" w:hAnsi="Montserrat" w:cs="Arial"/>
                <w:sz w:val="16"/>
                <w:szCs w:val="16"/>
              </w:rPr>
            </w:pPr>
          </w:p>
        </w:tc>
      </w:tr>
      <w:tr w:rsidR="00D4598B" w:rsidRPr="001914A5" w14:paraId="7FE9B4FD" w14:textId="77777777" w:rsidTr="00220C71">
        <w:trPr>
          <w:cantSplit/>
        </w:trPr>
        <w:tc>
          <w:tcPr>
            <w:tcW w:w="1204" w:type="dxa"/>
            <w:tcBorders>
              <w:left w:val="double" w:sz="6" w:space="0" w:color="auto"/>
              <w:right w:val="double" w:sz="4" w:space="0" w:color="auto"/>
            </w:tcBorders>
          </w:tcPr>
          <w:p w14:paraId="61A484BC" w14:textId="77777777" w:rsidR="00D4598B" w:rsidRPr="001914A5" w:rsidRDefault="00D4598B" w:rsidP="00220C71">
            <w:pPr>
              <w:rPr>
                <w:rFonts w:ascii="Montserrat" w:hAnsi="Montserrat" w:cs="Arial"/>
                <w:sz w:val="16"/>
                <w:szCs w:val="16"/>
              </w:rPr>
            </w:pPr>
          </w:p>
        </w:tc>
        <w:tc>
          <w:tcPr>
            <w:tcW w:w="4253" w:type="dxa"/>
            <w:tcBorders>
              <w:left w:val="double" w:sz="4" w:space="0" w:color="auto"/>
              <w:right w:val="double" w:sz="6" w:space="0" w:color="auto"/>
            </w:tcBorders>
          </w:tcPr>
          <w:p w14:paraId="7F850B71" w14:textId="77777777" w:rsidR="00D4598B" w:rsidRPr="001914A5" w:rsidRDefault="00D4598B" w:rsidP="00220C71">
            <w:pPr>
              <w:rPr>
                <w:rFonts w:ascii="Montserrat" w:hAnsi="Montserrat" w:cs="Arial"/>
                <w:sz w:val="16"/>
                <w:szCs w:val="16"/>
              </w:rPr>
            </w:pPr>
          </w:p>
        </w:tc>
        <w:tc>
          <w:tcPr>
            <w:tcW w:w="1560" w:type="dxa"/>
            <w:tcBorders>
              <w:left w:val="double" w:sz="6" w:space="0" w:color="auto"/>
              <w:right w:val="double" w:sz="6" w:space="0" w:color="auto"/>
            </w:tcBorders>
          </w:tcPr>
          <w:p w14:paraId="2E14E484" w14:textId="77777777" w:rsidR="00D4598B" w:rsidRPr="001914A5" w:rsidRDefault="00D4598B" w:rsidP="00220C71">
            <w:pPr>
              <w:rPr>
                <w:rFonts w:ascii="Montserrat" w:hAnsi="Montserrat" w:cs="Arial"/>
                <w:sz w:val="16"/>
                <w:szCs w:val="16"/>
              </w:rPr>
            </w:pPr>
          </w:p>
        </w:tc>
        <w:tc>
          <w:tcPr>
            <w:tcW w:w="2693" w:type="dxa"/>
            <w:tcBorders>
              <w:left w:val="double" w:sz="6" w:space="0" w:color="auto"/>
              <w:right w:val="double" w:sz="6" w:space="0" w:color="auto"/>
            </w:tcBorders>
          </w:tcPr>
          <w:p w14:paraId="728F562B" w14:textId="77777777" w:rsidR="00D4598B" w:rsidRPr="001914A5" w:rsidRDefault="00D4598B" w:rsidP="00220C71">
            <w:pPr>
              <w:rPr>
                <w:rFonts w:ascii="Montserrat" w:hAnsi="Montserrat" w:cs="Arial"/>
                <w:sz w:val="16"/>
                <w:szCs w:val="16"/>
              </w:rPr>
            </w:pPr>
          </w:p>
        </w:tc>
      </w:tr>
      <w:tr w:rsidR="00D4598B" w:rsidRPr="001914A5" w14:paraId="01190819" w14:textId="77777777" w:rsidTr="00220C71">
        <w:trPr>
          <w:cantSplit/>
        </w:trPr>
        <w:tc>
          <w:tcPr>
            <w:tcW w:w="1204" w:type="dxa"/>
            <w:tcBorders>
              <w:left w:val="double" w:sz="6" w:space="0" w:color="auto"/>
              <w:right w:val="double" w:sz="4" w:space="0" w:color="auto"/>
            </w:tcBorders>
          </w:tcPr>
          <w:p w14:paraId="43D15A67" w14:textId="77777777" w:rsidR="00D4598B" w:rsidRPr="001914A5" w:rsidRDefault="00D4598B" w:rsidP="00220C71">
            <w:pPr>
              <w:pStyle w:val="Encabezado"/>
              <w:tabs>
                <w:tab w:val="clear" w:pos="4252"/>
                <w:tab w:val="clear" w:pos="8504"/>
              </w:tabs>
              <w:rPr>
                <w:rFonts w:ascii="Montserrat" w:hAnsi="Montserrat" w:cs="Arial"/>
                <w:sz w:val="16"/>
                <w:szCs w:val="16"/>
              </w:rPr>
            </w:pPr>
          </w:p>
        </w:tc>
        <w:tc>
          <w:tcPr>
            <w:tcW w:w="4253" w:type="dxa"/>
            <w:tcBorders>
              <w:left w:val="double" w:sz="4" w:space="0" w:color="auto"/>
              <w:right w:val="double" w:sz="6" w:space="0" w:color="auto"/>
            </w:tcBorders>
          </w:tcPr>
          <w:p w14:paraId="5185EB12" w14:textId="77777777" w:rsidR="00D4598B" w:rsidRPr="001914A5" w:rsidRDefault="00D4598B" w:rsidP="00220C71">
            <w:pPr>
              <w:rPr>
                <w:rFonts w:ascii="Montserrat" w:hAnsi="Montserrat" w:cs="Arial"/>
                <w:sz w:val="16"/>
                <w:szCs w:val="16"/>
              </w:rPr>
            </w:pPr>
          </w:p>
        </w:tc>
        <w:tc>
          <w:tcPr>
            <w:tcW w:w="1560" w:type="dxa"/>
            <w:tcBorders>
              <w:left w:val="double" w:sz="6" w:space="0" w:color="auto"/>
              <w:right w:val="double" w:sz="6" w:space="0" w:color="auto"/>
            </w:tcBorders>
          </w:tcPr>
          <w:p w14:paraId="19980096" w14:textId="77777777" w:rsidR="00D4598B" w:rsidRPr="001914A5" w:rsidRDefault="00D4598B" w:rsidP="00220C71">
            <w:pPr>
              <w:rPr>
                <w:rFonts w:ascii="Montserrat" w:hAnsi="Montserrat" w:cs="Arial"/>
                <w:sz w:val="16"/>
                <w:szCs w:val="16"/>
              </w:rPr>
            </w:pPr>
          </w:p>
        </w:tc>
        <w:tc>
          <w:tcPr>
            <w:tcW w:w="2693" w:type="dxa"/>
            <w:tcBorders>
              <w:left w:val="double" w:sz="6" w:space="0" w:color="auto"/>
              <w:right w:val="double" w:sz="6" w:space="0" w:color="auto"/>
            </w:tcBorders>
          </w:tcPr>
          <w:p w14:paraId="775B354F" w14:textId="77777777" w:rsidR="00D4598B" w:rsidRPr="001914A5" w:rsidRDefault="00D4598B" w:rsidP="00220C71">
            <w:pPr>
              <w:rPr>
                <w:rFonts w:ascii="Montserrat" w:hAnsi="Montserrat" w:cs="Arial"/>
                <w:sz w:val="16"/>
                <w:szCs w:val="16"/>
              </w:rPr>
            </w:pPr>
          </w:p>
        </w:tc>
      </w:tr>
      <w:tr w:rsidR="00D4598B" w:rsidRPr="001914A5" w14:paraId="70F2DDDF" w14:textId="77777777" w:rsidTr="00220C71">
        <w:trPr>
          <w:cantSplit/>
        </w:trPr>
        <w:tc>
          <w:tcPr>
            <w:tcW w:w="1204" w:type="dxa"/>
            <w:tcBorders>
              <w:left w:val="double" w:sz="6" w:space="0" w:color="auto"/>
              <w:right w:val="double" w:sz="4" w:space="0" w:color="auto"/>
            </w:tcBorders>
          </w:tcPr>
          <w:p w14:paraId="385845E1" w14:textId="77777777" w:rsidR="00D4598B" w:rsidRPr="001914A5" w:rsidRDefault="00D4598B" w:rsidP="00220C71">
            <w:pPr>
              <w:rPr>
                <w:rFonts w:ascii="Montserrat" w:hAnsi="Montserrat" w:cs="Arial"/>
                <w:sz w:val="16"/>
                <w:szCs w:val="16"/>
              </w:rPr>
            </w:pPr>
          </w:p>
        </w:tc>
        <w:tc>
          <w:tcPr>
            <w:tcW w:w="4253" w:type="dxa"/>
            <w:tcBorders>
              <w:left w:val="double" w:sz="4" w:space="0" w:color="auto"/>
              <w:right w:val="double" w:sz="6" w:space="0" w:color="auto"/>
            </w:tcBorders>
          </w:tcPr>
          <w:p w14:paraId="2D7D9551" w14:textId="77777777" w:rsidR="00D4598B" w:rsidRPr="001914A5" w:rsidRDefault="00D4598B" w:rsidP="00220C71">
            <w:pPr>
              <w:rPr>
                <w:rFonts w:ascii="Montserrat" w:hAnsi="Montserrat" w:cs="Arial"/>
                <w:sz w:val="16"/>
                <w:szCs w:val="16"/>
              </w:rPr>
            </w:pPr>
          </w:p>
        </w:tc>
        <w:tc>
          <w:tcPr>
            <w:tcW w:w="1560" w:type="dxa"/>
            <w:tcBorders>
              <w:left w:val="double" w:sz="6" w:space="0" w:color="auto"/>
              <w:right w:val="double" w:sz="6" w:space="0" w:color="auto"/>
            </w:tcBorders>
          </w:tcPr>
          <w:p w14:paraId="45D61BCB" w14:textId="77777777" w:rsidR="00D4598B" w:rsidRPr="001914A5" w:rsidRDefault="00D4598B" w:rsidP="00220C71">
            <w:pPr>
              <w:rPr>
                <w:rFonts w:ascii="Montserrat" w:hAnsi="Montserrat" w:cs="Arial"/>
                <w:sz w:val="16"/>
                <w:szCs w:val="16"/>
              </w:rPr>
            </w:pPr>
          </w:p>
        </w:tc>
        <w:tc>
          <w:tcPr>
            <w:tcW w:w="2693" w:type="dxa"/>
            <w:tcBorders>
              <w:left w:val="double" w:sz="6" w:space="0" w:color="auto"/>
              <w:right w:val="double" w:sz="6" w:space="0" w:color="auto"/>
            </w:tcBorders>
          </w:tcPr>
          <w:p w14:paraId="41F50CA5" w14:textId="77777777" w:rsidR="00D4598B" w:rsidRPr="001914A5" w:rsidRDefault="00D4598B" w:rsidP="00220C71">
            <w:pPr>
              <w:rPr>
                <w:rFonts w:ascii="Montserrat" w:hAnsi="Montserrat" w:cs="Arial"/>
                <w:sz w:val="16"/>
                <w:szCs w:val="16"/>
              </w:rPr>
            </w:pPr>
          </w:p>
        </w:tc>
      </w:tr>
      <w:tr w:rsidR="00D4598B" w:rsidRPr="001914A5" w14:paraId="041EAABA" w14:textId="77777777" w:rsidTr="00220C71">
        <w:trPr>
          <w:cantSplit/>
        </w:trPr>
        <w:tc>
          <w:tcPr>
            <w:tcW w:w="1204" w:type="dxa"/>
            <w:tcBorders>
              <w:left w:val="double" w:sz="6" w:space="0" w:color="auto"/>
              <w:right w:val="double" w:sz="4" w:space="0" w:color="auto"/>
            </w:tcBorders>
          </w:tcPr>
          <w:p w14:paraId="30369C3D" w14:textId="77777777" w:rsidR="00D4598B" w:rsidRPr="001914A5" w:rsidRDefault="00D4598B" w:rsidP="00220C71">
            <w:pPr>
              <w:rPr>
                <w:rFonts w:ascii="Montserrat" w:hAnsi="Montserrat" w:cs="Arial"/>
                <w:sz w:val="16"/>
                <w:szCs w:val="16"/>
              </w:rPr>
            </w:pPr>
          </w:p>
        </w:tc>
        <w:tc>
          <w:tcPr>
            <w:tcW w:w="4253" w:type="dxa"/>
            <w:tcBorders>
              <w:left w:val="double" w:sz="4" w:space="0" w:color="auto"/>
              <w:right w:val="double" w:sz="6" w:space="0" w:color="auto"/>
            </w:tcBorders>
          </w:tcPr>
          <w:p w14:paraId="3A149D1D" w14:textId="77777777" w:rsidR="00D4598B" w:rsidRPr="001914A5" w:rsidRDefault="00D4598B" w:rsidP="00220C71">
            <w:pPr>
              <w:rPr>
                <w:rFonts w:ascii="Montserrat" w:hAnsi="Montserrat" w:cs="Arial"/>
                <w:sz w:val="16"/>
                <w:szCs w:val="16"/>
              </w:rPr>
            </w:pPr>
          </w:p>
        </w:tc>
        <w:tc>
          <w:tcPr>
            <w:tcW w:w="1560" w:type="dxa"/>
            <w:tcBorders>
              <w:left w:val="double" w:sz="6" w:space="0" w:color="auto"/>
              <w:right w:val="double" w:sz="6" w:space="0" w:color="auto"/>
            </w:tcBorders>
          </w:tcPr>
          <w:p w14:paraId="43DC29EA" w14:textId="77777777" w:rsidR="00D4598B" w:rsidRPr="001914A5" w:rsidRDefault="00D4598B" w:rsidP="00220C71">
            <w:pPr>
              <w:rPr>
                <w:rFonts w:ascii="Montserrat" w:hAnsi="Montserrat" w:cs="Arial"/>
                <w:sz w:val="16"/>
                <w:szCs w:val="16"/>
              </w:rPr>
            </w:pPr>
          </w:p>
        </w:tc>
        <w:tc>
          <w:tcPr>
            <w:tcW w:w="2693" w:type="dxa"/>
            <w:tcBorders>
              <w:left w:val="double" w:sz="6" w:space="0" w:color="auto"/>
              <w:right w:val="double" w:sz="6" w:space="0" w:color="auto"/>
            </w:tcBorders>
          </w:tcPr>
          <w:p w14:paraId="7040E1AD" w14:textId="77777777" w:rsidR="00D4598B" w:rsidRPr="001914A5" w:rsidRDefault="00D4598B" w:rsidP="00220C71">
            <w:pPr>
              <w:rPr>
                <w:rFonts w:ascii="Montserrat" w:hAnsi="Montserrat" w:cs="Arial"/>
                <w:sz w:val="16"/>
                <w:szCs w:val="16"/>
              </w:rPr>
            </w:pPr>
          </w:p>
        </w:tc>
      </w:tr>
      <w:tr w:rsidR="00D4598B" w:rsidRPr="001914A5" w14:paraId="200F4933" w14:textId="77777777" w:rsidTr="00220C71">
        <w:trPr>
          <w:cantSplit/>
        </w:trPr>
        <w:tc>
          <w:tcPr>
            <w:tcW w:w="1204" w:type="dxa"/>
            <w:tcBorders>
              <w:left w:val="double" w:sz="6" w:space="0" w:color="auto"/>
              <w:right w:val="double" w:sz="4" w:space="0" w:color="auto"/>
            </w:tcBorders>
          </w:tcPr>
          <w:p w14:paraId="2788653B" w14:textId="77777777" w:rsidR="00D4598B" w:rsidRPr="001914A5" w:rsidRDefault="00D4598B" w:rsidP="00220C71">
            <w:pPr>
              <w:rPr>
                <w:rFonts w:ascii="Montserrat" w:hAnsi="Montserrat" w:cs="Arial"/>
                <w:sz w:val="16"/>
                <w:szCs w:val="16"/>
              </w:rPr>
            </w:pPr>
          </w:p>
        </w:tc>
        <w:tc>
          <w:tcPr>
            <w:tcW w:w="4253" w:type="dxa"/>
            <w:tcBorders>
              <w:left w:val="double" w:sz="4" w:space="0" w:color="auto"/>
              <w:right w:val="double" w:sz="6" w:space="0" w:color="auto"/>
            </w:tcBorders>
          </w:tcPr>
          <w:p w14:paraId="36A06319" w14:textId="77777777" w:rsidR="00D4598B" w:rsidRPr="001914A5" w:rsidRDefault="00D4598B" w:rsidP="00220C71">
            <w:pPr>
              <w:rPr>
                <w:rFonts w:ascii="Montserrat" w:hAnsi="Montserrat" w:cs="Arial"/>
                <w:sz w:val="16"/>
                <w:szCs w:val="16"/>
              </w:rPr>
            </w:pPr>
          </w:p>
        </w:tc>
        <w:tc>
          <w:tcPr>
            <w:tcW w:w="1560" w:type="dxa"/>
            <w:tcBorders>
              <w:left w:val="double" w:sz="6" w:space="0" w:color="auto"/>
              <w:right w:val="double" w:sz="6" w:space="0" w:color="auto"/>
            </w:tcBorders>
          </w:tcPr>
          <w:p w14:paraId="420687AE" w14:textId="77777777" w:rsidR="00D4598B" w:rsidRPr="001914A5" w:rsidRDefault="00D4598B" w:rsidP="00220C71">
            <w:pPr>
              <w:rPr>
                <w:rFonts w:ascii="Montserrat" w:hAnsi="Montserrat" w:cs="Arial"/>
                <w:sz w:val="16"/>
                <w:szCs w:val="16"/>
              </w:rPr>
            </w:pPr>
          </w:p>
        </w:tc>
        <w:tc>
          <w:tcPr>
            <w:tcW w:w="2693" w:type="dxa"/>
            <w:tcBorders>
              <w:left w:val="double" w:sz="6" w:space="0" w:color="auto"/>
              <w:right w:val="double" w:sz="6" w:space="0" w:color="auto"/>
            </w:tcBorders>
          </w:tcPr>
          <w:p w14:paraId="0F8FF0A3" w14:textId="77777777" w:rsidR="00D4598B" w:rsidRPr="001914A5" w:rsidRDefault="00D4598B" w:rsidP="00220C71">
            <w:pPr>
              <w:rPr>
                <w:rFonts w:ascii="Montserrat" w:hAnsi="Montserrat" w:cs="Arial"/>
                <w:sz w:val="16"/>
                <w:szCs w:val="16"/>
              </w:rPr>
            </w:pPr>
          </w:p>
        </w:tc>
      </w:tr>
      <w:tr w:rsidR="00D4598B" w:rsidRPr="001914A5" w14:paraId="4C27824C" w14:textId="77777777" w:rsidTr="00220C71">
        <w:trPr>
          <w:cantSplit/>
        </w:trPr>
        <w:tc>
          <w:tcPr>
            <w:tcW w:w="1204" w:type="dxa"/>
            <w:tcBorders>
              <w:left w:val="double" w:sz="6" w:space="0" w:color="auto"/>
              <w:right w:val="double" w:sz="4" w:space="0" w:color="auto"/>
            </w:tcBorders>
          </w:tcPr>
          <w:p w14:paraId="0577F4E9" w14:textId="77777777" w:rsidR="00D4598B" w:rsidRPr="001914A5" w:rsidRDefault="00D4598B" w:rsidP="00220C71">
            <w:pPr>
              <w:rPr>
                <w:rFonts w:ascii="Montserrat" w:hAnsi="Montserrat" w:cs="Arial"/>
                <w:sz w:val="16"/>
                <w:szCs w:val="16"/>
              </w:rPr>
            </w:pPr>
          </w:p>
        </w:tc>
        <w:tc>
          <w:tcPr>
            <w:tcW w:w="4253" w:type="dxa"/>
            <w:tcBorders>
              <w:left w:val="double" w:sz="4" w:space="0" w:color="auto"/>
              <w:right w:val="double" w:sz="6" w:space="0" w:color="auto"/>
            </w:tcBorders>
          </w:tcPr>
          <w:p w14:paraId="65FB37C7" w14:textId="77777777" w:rsidR="00D4598B" w:rsidRPr="001914A5" w:rsidRDefault="00D4598B" w:rsidP="00220C71">
            <w:pPr>
              <w:rPr>
                <w:rFonts w:ascii="Montserrat" w:hAnsi="Montserrat" w:cs="Arial"/>
                <w:sz w:val="16"/>
                <w:szCs w:val="16"/>
              </w:rPr>
            </w:pPr>
          </w:p>
        </w:tc>
        <w:tc>
          <w:tcPr>
            <w:tcW w:w="1560" w:type="dxa"/>
            <w:tcBorders>
              <w:left w:val="double" w:sz="6" w:space="0" w:color="auto"/>
              <w:right w:val="double" w:sz="6" w:space="0" w:color="auto"/>
            </w:tcBorders>
          </w:tcPr>
          <w:p w14:paraId="7197C2C7" w14:textId="77777777" w:rsidR="00D4598B" w:rsidRPr="001914A5" w:rsidRDefault="00D4598B" w:rsidP="00220C71">
            <w:pPr>
              <w:rPr>
                <w:rFonts w:ascii="Montserrat" w:hAnsi="Montserrat" w:cs="Arial"/>
                <w:sz w:val="16"/>
                <w:szCs w:val="16"/>
              </w:rPr>
            </w:pPr>
          </w:p>
        </w:tc>
        <w:tc>
          <w:tcPr>
            <w:tcW w:w="2693" w:type="dxa"/>
            <w:tcBorders>
              <w:left w:val="double" w:sz="6" w:space="0" w:color="auto"/>
              <w:right w:val="double" w:sz="6" w:space="0" w:color="auto"/>
            </w:tcBorders>
          </w:tcPr>
          <w:p w14:paraId="6618454D" w14:textId="77777777" w:rsidR="00D4598B" w:rsidRPr="001914A5" w:rsidRDefault="00D4598B" w:rsidP="00220C71">
            <w:pPr>
              <w:rPr>
                <w:rFonts w:ascii="Montserrat" w:hAnsi="Montserrat" w:cs="Arial"/>
                <w:sz w:val="16"/>
                <w:szCs w:val="16"/>
              </w:rPr>
            </w:pPr>
          </w:p>
        </w:tc>
      </w:tr>
      <w:tr w:rsidR="00D4598B" w:rsidRPr="001914A5" w14:paraId="74F2FBBA" w14:textId="77777777" w:rsidTr="00220C71">
        <w:trPr>
          <w:cantSplit/>
        </w:trPr>
        <w:tc>
          <w:tcPr>
            <w:tcW w:w="1204" w:type="dxa"/>
            <w:tcBorders>
              <w:left w:val="double" w:sz="6" w:space="0" w:color="auto"/>
              <w:right w:val="double" w:sz="4" w:space="0" w:color="auto"/>
            </w:tcBorders>
          </w:tcPr>
          <w:p w14:paraId="22BE89F5" w14:textId="77777777" w:rsidR="00D4598B" w:rsidRPr="001914A5" w:rsidRDefault="00D4598B" w:rsidP="00220C71">
            <w:pPr>
              <w:rPr>
                <w:rFonts w:ascii="Montserrat" w:hAnsi="Montserrat" w:cs="Arial"/>
                <w:sz w:val="16"/>
                <w:szCs w:val="16"/>
              </w:rPr>
            </w:pPr>
          </w:p>
        </w:tc>
        <w:tc>
          <w:tcPr>
            <w:tcW w:w="4253" w:type="dxa"/>
            <w:tcBorders>
              <w:left w:val="double" w:sz="4" w:space="0" w:color="auto"/>
              <w:right w:val="double" w:sz="6" w:space="0" w:color="auto"/>
            </w:tcBorders>
          </w:tcPr>
          <w:p w14:paraId="02BF4882" w14:textId="77777777" w:rsidR="00D4598B" w:rsidRPr="001914A5" w:rsidRDefault="00D4598B" w:rsidP="00220C71">
            <w:pPr>
              <w:rPr>
                <w:rFonts w:ascii="Montserrat" w:hAnsi="Montserrat" w:cs="Arial"/>
                <w:sz w:val="16"/>
                <w:szCs w:val="16"/>
              </w:rPr>
            </w:pPr>
          </w:p>
        </w:tc>
        <w:tc>
          <w:tcPr>
            <w:tcW w:w="1560" w:type="dxa"/>
            <w:tcBorders>
              <w:left w:val="double" w:sz="6" w:space="0" w:color="auto"/>
              <w:right w:val="double" w:sz="6" w:space="0" w:color="auto"/>
            </w:tcBorders>
          </w:tcPr>
          <w:p w14:paraId="7F4D6828" w14:textId="77777777" w:rsidR="00D4598B" w:rsidRPr="001914A5" w:rsidRDefault="00D4598B" w:rsidP="00220C71">
            <w:pPr>
              <w:rPr>
                <w:rFonts w:ascii="Montserrat" w:hAnsi="Montserrat" w:cs="Arial"/>
                <w:sz w:val="16"/>
                <w:szCs w:val="16"/>
              </w:rPr>
            </w:pPr>
          </w:p>
        </w:tc>
        <w:tc>
          <w:tcPr>
            <w:tcW w:w="2693" w:type="dxa"/>
            <w:tcBorders>
              <w:left w:val="double" w:sz="6" w:space="0" w:color="auto"/>
              <w:right w:val="double" w:sz="6" w:space="0" w:color="auto"/>
            </w:tcBorders>
          </w:tcPr>
          <w:p w14:paraId="57A1CAEE" w14:textId="77777777" w:rsidR="00D4598B" w:rsidRPr="001914A5" w:rsidRDefault="00D4598B" w:rsidP="00220C71">
            <w:pPr>
              <w:rPr>
                <w:rFonts w:ascii="Montserrat" w:hAnsi="Montserrat" w:cs="Arial"/>
                <w:sz w:val="16"/>
                <w:szCs w:val="16"/>
              </w:rPr>
            </w:pPr>
          </w:p>
        </w:tc>
      </w:tr>
      <w:tr w:rsidR="00D4598B" w:rsidRPr="001914A5" w14:paraId="7AF0759A" w14:textId="77777777" w:rsidTr="00220C71">
        <w:trPr>
          <w:cantSplit/>
        </w:trPr>
        <w:tc>
          <w:tcPr>
            <w:tcW w:w="1204" w:type="dxa"/>
            <w:tcBorders>
              <w:left w:val="double" w:sz="6" w:space="0" w:color="auto"/>
              <w:right w:val="double" w:sz="4" w:space="0" w:color="auto"/>
            </w:tcBorders>
          </w:tcPr>
          <w:p w14:paraId="28B004A9" w14:textId="77777777" w:rsidR="00D4598B" w:rsidRPr="001914A5" w:rsidRDefault="00D4598B" w:rsidP="00220C71">
            <w:pPr>
              <w:rPr>
                <w:rFonts w:ascii="Montserrat" w:hAnsi="Montserrat" w:cs="Arial"/>
                <w:sz w:val="16"/>
                <w:szCs w:val="16"/>
              </w:rPr>
            </w:pPr>
          </w:p>
        </w:tc>
        <w:tc>
          <w:tcPr>
            <w:tcW w:w="4253" w:type="dxa"/>
            <w:tcBorders>
              <w:left w:val="double" w:sz="4" w:space="0" w:color="auto"/>
              <w:right w:val="double" w:sz="6" w:space="0" w:color="auto"/>
            </w:tcBorders>
          </w:tcPr>
          <w:p w14:paraId="03AF8511" w14:textId="77777777" w:rsidR="00D4598B" w:rsidRPr="001914A5" w:rsidRDefault="00D4598B" w:rsidP="00220C71">
            <w:pPr>
              <w:rPr>
                <w:rFonts w:ascii="Montserrat" w:hAnsi="Montserrat" w:cs="Arial"/>
                <w:sz w:val="16"/>
                <w:szCs w:val="16"/>
              </w:rPr>
            </w:pPr>
          </w:p>
        </w:tc>
        <w:tc>
          <w:tcPr>
            <w:tcW w:w="1560" w:type="dxa"/>
            <w:tcBorders>
              <w:left w:val="double" w:sz="6" w:space="0" w:color="auto"/>
              <w:right w:val="double" w:sz="6" w:space="0" w:color="auto"/>
            </w:tcBorders>
          </w:tcPr>
          <w:p w14:paraId="7F907D17" w14:textId="77777777" w:rsidR="00D4598B" w:rsidRPr="001914A5" w:rsidRDefault="00D4598B" w:rsidP="00220C71">
            <w:pPr>
              <w:rPr>
                <w:rFonts w:ascii="Montserrat" w:hAnsi="Montserrat" w:cs="Arial"/>
                <w:sz w:val="16"/>
                <w:szCs w:val="16"/>
              </w:rPr>
            </w:pPr>
          </w:p>
        </w:tc>
        <w:tc>
          <w:tcPr>
            <w:tcW w:w="2693" w:type="dxa"/>
            <w:tcBorders>
              <w:left w:val="double" w:sz="6" w:space="0" w:color="auto"/>
              <w:right w:val="double" w:sz="6" w:space="0" w:color="auto"/>
            </w:tcBorders>
          </w:tcPr>
          <w:p w14:paraId="651BEA18" w14:textId="77777777" w:rsidR="00D4598B" w:rsidRPr="001914A5" w:rsidRDefault="00D4598B" w:rsidP="00220C71">
            <w:pPr>
              <w:rPr>
                <w:rFonts w:ascii="Montserrat" w:hAnsi="Montserrat" w:cs="Arial"/>
                <w:sz w:val="16"/>
                <w:szCs w:val="16"/>
              </w:rPr>
            </w:pPr>
          </w:p>
        </w:tc>
      </w:tr>
      <w:tr w:rsidR="00D4598B" w:rsidRPr="001914A5" w14:paraId="2FA0F3F9" w14:textId="77777777" w:rsidTr="00220C71">
        <w:trPr>
          <w:cantSplit/>
        </w:trPr>
        <w:tc>
          <w:tcPr>
            <w:tcW w:w="1204" w:type="dxa"/>
            <w:tcBorders>
              <w:left w:val="double" w:sz="6" w:space="0" w:color="auto"/>
              <w:right w:val="double" w:sz="4" w:space="0" w:color="auto"/>
            </w:tcBorders>
          </w:tcPr>
          <w:p w14:paraId="75DCA1CF" w14:textId="77777777" w:rsidR="00D4598B" w:rsidRPr="001914A5" w:rsidRDefault="00D4598B" w:rsidP="00220C71">
            <w:pPr>
              <w:rPr>
                <w:rFonts w:ascii="Montserrat" w:hAnsi="Montserrat" w:cs="Arial"/>
                <w:sz w:val="16"/>
                <w:szCs w:val="16"/>
              </w:rPr>
            </w:pPr>
          </w:p>
        </w:tc>
        <w:tc>
          <w:tcPr>
            <w:tcW w:w="4253" w:type="dxa"/>
            <w:tcBorders>
              <w:left w:val="double" w:sz="4" w:space="0" w:color="auto"/>
              <w:right w:val="double" w:sz="6" w:space="0" w:color="auto"/>
            </w:tcBorders>
          </w:tcPr>
          <w:p w14:paraId="2C386E9F" w14:textId="77777777" w:rsidR="00D4598B" w:rsidRPr="001914A5" w:rsidRDefault="00D4598B" w:rsidP="00220C71">
            <w:pPr>
              <w:rPr>
                <w:rFonts w:ascii="Montserrat" w:hAnsi="Montserrat" w:cs="Arial"/>
                <w:sz w:val="16"/>
                <w:szCs w:val="16"/>
              </w:rPr>
            </w:pPr>
          </w:p>
        </w:tc>
        <w:tc>
          <w:tcPr>
            <w:tcW w:w="1560" w:type="dxa"/>
            <w:tcBorders>
              <w:left w:val="double" w:sz="6" w:space="0" w:color="auto"/>
              <w:right w:val="double" w:sz="6" w:space="0" w:color="auto"/>
            </w:tcBorders>
          </w:tcPr>
          <w:p w14:paraId="0BF89D4F" w14:textId="77777777" w:rsidR="00D4598B" w:rsidRPr="001914A5" w:rsidRDefault="00D4598B" w:rsidP="00220C71">
            <w:pPr>
              <w:rPr>
                <w:rFonts w:ascii="Montserrat" w:hAnsi="Montserrat" w:cs="Arial"/>
                <w:sz w:val="16"/>
                <w:szCs w:val="16"/>
              </w:rPr>
            </w:pPr>
          </w:p>
        </w:tc>
        <w:tc>
          <w:tcPr>
            <w:tcW w:w="2693" w:type="dxa"/>
            <w:tcBorders>
              <w:left w:val="double" w:sz="6" w:space="0" w:color="auto"/>
              <w:right w:val="double" w:sz="6" w:space="0" w:color="auto"/>
            </w:tcBorders>
          </w:tcPr>
          <w:p w14:paraId="5BB7A77B" w14:textId="77777777" w:rsidR="00D4598B" w:rsidRPr="001914A5" w:rsidRDefault="00D4598B" w:rsidP="00220C71">
            <w:pPr>
              <w:rPr>
                <w:rFonts w:ascii="Montserrat" w:hAnsi="Montserrat" w:cs="Arial"/>
                <w:sz w:val="16"/>
                <w:szCs w:val="16"/>
              </w:rPr>
            </w:pPr>
          </w:p>
        </w:tc>
      </w:tr>
      <w:tr w:rsidR="00D4598B" w:rsidRPr="001914A5" w14:paraId="65B3213D" w14:textId="77777777" w:rsidTr="00220C71">
        <w:trPr>
          <w:cantSplit/>
        </w:trPr>
        <w:tc>
          <w:tcPr>
            <w:tcW w:w="1204" w:type="dxa"/>
            <w:tcBorders>
              <w:left w:val="double" w:sz="6" w:space="0" w:color="auto"/>
              <w:right w:val="double" w:sz="4" w:space="0" w:color="auto"/>
            </w:tcBorders>
          </w:tcPr>
          <w:p w14:paraId="4CBC6C93" w14:textId="77777777" w:rsidR="00D4598B" w:rsidRPr="001914A5" w:rsidRDefault="00D4598B" w:rsidP="00220C71">
            <w:pPr>
              <w:rPr>
                <w:rFonts w:ascii="Montserrat" w:hAnsi="Montserrat" w:cs="Arial"/>
                <w:sz w:val="16"/>
                <w:szCs w:val="16"/>
              </w:rPr>
            </w:pPr>
          </w:p>
        </w:tc>
        <w:tc>
          <w:tcPr>
            <w:tcW w:w="4253" w:type="dxa"/>
            <w:tcBorders>
              <w:left w:val="double" w:sz="4" w:space="0" w:color="auto"/>
              <w:right w:val="double" w:sz="6" w:space="0" w:color="auto"/>
            </w:tcBorders>
          </w:tcPr>
          <w:p w14:paraId="739E2A6D" w14:textId="77777777" w:rsidR="00D4598B" w:rsidRPr="001914A5" w:rsidRDefault="00D4598B" w:rsidP="00220C71">
            <w:pPr>
              <w:rPr>
                <w:rFonts w:ascii="Montserrat" w:hAnsi="Montserrat" w:cs="Arial"/>
                <w:sz w:val="16"/>
                <w:szCs w:val="16"/>
              </w:rPr>
            </w:pPr>
          </w:p>
        </w:tc>
        <w:tc>
          <w:tcPr>
            <w:tcW w:w="1560" w:type="dxa"/>
            <w:tcBorders>
              <w:left w:val="double" w:sz="6" w:space="0" w:color="auto"/>
              <w:right w:val="double" w:sz="6" w:space="0" w:color="auto"/>
            </w:tcBorders>
          </w:tcPr>
          <w:p w14:paraId="15CE8E70" w14:textId="77777777" w:rsidR="00D4598B" w:rsidRPr="001914A5" w:rsidRDefault="00D4598B" w:rsidP="00220C71">
            <w:pPr>
              <w:rPr>
                <w:rFonts w:ascii="Montserrat" w:hAnsi="Montserrat" w:cs="Arial"/>
                <w:sz w:val="16"/>
                <w:szCs w:val="16"/>
              </w:rPr>
            </w:pPr>
          </w:p>
        </w:tc>
        <w:tc>
          <w:tcPr>
            <w:tcW w:w="2693" w:type="dxa"/>
            <w:tcBorders>
              <w:left w:val="double" w:sz="6" w:space="0" w:color="auto"/>
              <w:right w:val="double" w:sz="6" w:space="0" w:color="auto"/>
            </w:tcBorders>
          </w:tcPr>
          <w:p w14:paraId="303B1576" w14:textId="77777777" w:rsidR="00D4598B" w:rsidRPr="001914A5" w:rsidRDefault="00D4598B" w:rsidP="00220C71">
            <w:pPr>
              <w:rPr>
                <w:rFonts w:ascii="Montserrat" w:hAnsi="Montserrat" w:cs="Arial"/>
                <w:sz w:val="16"/>
                <w:szCs w:val="16"/>
              </w:rPr>
            </w:pPr>
          </w:p>
        </w:tc>
      </w:tr>
      <w:tr w:rsidR="00D4598B" w:rsidRPr="001914A5" w14:paraId="6FBFD503" w14:textId="77777777" w:rsidTr="00220C71">
        <w:trPr>
          <w:cantSplit/>
        </w:trPr>
        <w:tc>
          <w:tcPr>
            <w:tcW w:w="1204" w:type="dxa"/>
            <w:tcBorders>
              <w:left w:val="double" w:sz="6" w:space="0" w:color="auto"/>
              <w:right w:val="double" w:sz="4" w:space="0" w:color="auto"/>
            </w:tcBorders>
          </w:tcPr>
          <w:p w14:paraId="240F050B" w14:textId="77777777" w:rsidR="00D4598B" w:rsidRPr="001914A5" w:rsidRDefault="00D4598B" w:rsidP="00220C71">
            <w:pPr>
              <w:rPr>
                <w:rFonts w:ascii="Montserrat" w:hAnsi="Montserrat" w:cs="Arial"/>
                <w:sz w:val="16"/>
                <w:szCs w:val="16"/>
              </w:rPr>
            </w:pPr>
          </w:p>
        </w:tc>
        <w:tc>
          <w:tcPr>
            <w:tcW w:w="4253" w:type="dxa"/>
            <w:tcBorders>
              <w:left w:val="double" w:sz="4" w:space="0" w:color="auto"/>
              <w:right w:val="double" w:sz="6" w:space="0" w:color="auto"/>
            </w:tcBorders>
          </w:tcPr>
          <w:p w14:paraId="6F412F57" w14:textId="77777777" w:rsidR="00D4598B" w:rsidRPr="001914A5" w:rsidRDefault="00D4598B" w:rsidP="00220C71">
            <w:pPr>
              <w:rPr>
                <w:rFonts w:ascii="Montserrat" w:hAnsi="Montserrat" w:cs="Arial"/>
                <w:sz w:val="16"/>
                <w:szCs w:val="16"/>
              </w:rPr>
            </w:pPr>
          </w:p>
        </w:tc>
        <w:tc>
          <w:tcPr>
            <w:tcW w:w="1560" w:type="dxa"/>
            <w:tcBorders>
              <w:left w:val="double" w:sz="6" w:space="0" w:color="auto"/>
              <w:right w:val="double" w:sz="6" w:space="0" w:color="auto"/>
            </w:tcBorders>
          </w:tcPr>
          <w:p w14:paraId="32C20D39" w14:textId="77777777" w:rsidR="00D4598B" w:rsidRPr="001914A5" w:rsidRDefault="00D4598B" w:rsidP="00220C71">
            <w:pPr>
              <w:rPr>
                <w:rFonts w:ascii="Montserrat" w:hAnsi="Montserrat" w:cs="Arial"/>
                <w:sz w:val="16"/>
                <w:szCs w:val="16"/>
              </w:rPr>
            </w:pPr>
          </w:p>
        </w:tc>
        <w:tc>
          <w:tcPr>
            <w:tcW w:w="2693" w:type="dxa"/>
            <w:tcBorders>
              <w:left w:val="double" w:sz="6" w:space="0" w:color="auto"/>
              <w:right w:val="double" w:sz="6" w:space="0" w:color="auto"/>
            </w:tcBorders>
          </w:tcPr>
          <w:p w14:paraId="59821DD8" w14:textId="77777777" w:rsidR="00D4598B" w:rsidRPr="001914A5" w:rsidRDefault="00D4598B" w:rsidP="00220C71">
            <w:pPr>
              <w:rPr>
                <w:rFonts w:ascii="Montserrat" w:hAnsi="Montserrat" w:cs="Arial"/>
                <w:sz w:val="16"/>
                <w:szCs w:val="16"/>
              </w:rPr>
            </w:pPr>
          </w:p>
        </w:tc>
      </w:tr>
      <w:tr w:rsidR="00D4598B" w:rsidRPr="001914A5" w14:paraId="7AE4FBBC" w14:textId="77777777" w:rsidTr="00220C71">
        <w:trPr>
          <w:cantSplit/>
        </w:trPr>
        <w:tc>
          <w:tcPr>
            <w:tcW w:w="1204" w:type="dxa"/>
            <w:tcBorders>
              <w:left w:val="double" w:sz="6" w:space="0" w:color="auto"/>
              <w:right w:val="double" w:sz="4" w:space="0" w:color="auto"/>
            </w:tcBorders>
          </w:tcPr>
          <w:p w14:paraId="2D5BC35C" w14:textId="77777777" w:rsidR="00D4598B" w:rsidRPr="001914A5" w:rsidRDefault="00D4598B" w:rsidP="00220C71">
            <w:pPr>
              <w:rPr>
                <w:rFonts w:ascii="Montserrat" w:hAnsi="Montserrat" w:cs="Arial"/>
                <w:sz w:val="16"/>
                <w:szCs w:val="16"/>
              </w:rPr>
            </w:pPr>
          </w:p>
        </w:tc>
        <w:tc>
          <w:tcPr>
            <w:tcW w:w="4253" w:type="dxa"/>
            <w:tcBorders>
              <w:left w:val="double" w:sz="4" w:space="0" w:color="auto"/>
              <w:right w:val="double" w:sz="6" w:space="0" w:color="auto"/>
            </w:tcBorders>
          </w:tcPr>
          <w:p w14:paraId="34627039" w14:textId="77777777" w:rsidR="00D4598B" w:rsidRPr="001914A5" w:rsidRDefault="00D4598B" w:rsidP="00220C71">
            <w:pPr>
              <w:rPr>
                <w:rFonts w:ascii="Montserrat" w:hAnsi="Montserrat" w:cs="Arial"/>
                <w:sz w:val="16"/>
                <w:szCs w:val="16"/>
              </w:rPr>
            </w:pPr>
          </w:p>
        </w:tc>
        <w:tc>
          <w:tcPr>
            <w:tcW w:w="1560" w:type="dxa"/>
            <w:tcBorders>
              <w:left w:val="double" w:sz="6" w:space="0" w:color="auto"/>
              <w:right w:val="double" w:sz="6" w:space="0" w:color="auto"/>
            </w:tcBorders>
          </w:tcPr>
          <w:p w14:paraId="3F77FF57" w14:textId="77777777" w:rsidR="00D4598B" w:rsidRPr="001914A5" w:rsidRDefault="00D4598B" w:rsidP="00220C71">
            <w:pPr>
              <w:rPr>
                <w:rFonts w:ascii="Montserrat" w:hAnsi="Montserrat" w:cs="Arial"/>
                <w:sz w:val="16"/>
                <w:szCs w:val="16"/>
              </w:rPr>
            </w:pPr>
          </w:p>
        </w:tc>
        <w:tc>
          <w:tcPr>
            <w:tcW w:w="2693" w:type="dxa"/>
            <w:tcBorders>
              <w:left w:val="double" w:sz="6" w:space="0" w:color="auto"/>
              <w:right w:val="double" w:sz="6" w:space="0" w:color="auto"/>
            </w:tcBorders>
          </w:tcPr>
          <w:p w14:paraId="798B9521" w14:textId="77777777" w:rsidR="00D4598B" w:rsidRPr="001914A5" w:rsidRDefault="00D4598B" w:rsidP="00220C71">
            <w:pPr>
              <w:rPr>
                <w:rFonts w:ascii="Montserrat" w:hAnsi="Montserrat" w:cs="Arial"/>
                <w:sz w:val="16"/>
                <w:szCs w:val="16"/>
              </w:rPr>
            </w:pPr>
          </w:p>
        </w:tc>
      </w:tr>
      <w:tr w:rsidR="00D4598B" w:rsidRPr="001914A5" w14:paraId="655AE697" w14:textId="77777777" w:rsidTr="00220C71">
        <w:trPr>
          <w:cantSplit/>
        </w:trPr>
        <w:tc>
          <w:tcPr>
            <w:tcW w:w="1204" w:type="dxa"/>
            <w:tcBorders>
              <w:left w:val="double" w:sz="6" w:space="0" w:color="auto"/>
              <w:right w:val="double" w:sz="4" w:space="0" w:color="auto"/>
            </w:tcBorders>
          </w:tcPr>
          <w:p w14:paraId="3D9A591A" w14:textId="77777777" w:rsidR="00D4598B" w:rsidRPr="001914A5" w:rsidRDefault="00D4598B" w:rsidP="00220C71">
            <w:pPr>
              <w:rPr>
                <w:rFonts w:ascii="Montserrat" w:hAnsi="Montserrat" w:cs="Arial"/>
                <w:sz w:val="16"/>
                <w:szCs w:val="16"/>
              </w:rPr>
            </w:pPr>
          </w:p>
        </w:tc>
        <w:tc>
          <w:tcPr>
            <w:tcW w:w="4253" w:type="dxa"/>
            <w:tcBorders>
              <w:left w:val="double" w:sz="4" w:space="0" w:color="auto"/>
              <w:right w:val="double" w:sz="6" w:space="0" w:color="auto"/>
            </w:tcBorders>
          </w:tcPr>
          <w:p w14:paraId="65591362" w14:textId="77777777" w:rsidR="00D4598B" w:rsidRPr="001914A5" w:rsidRDefault="00D4598B" w:rsidP="00220C71">
            <w:pPr>
              <w:rPr>
                <w:rFonts w:ascii="Montserrat" w:hAnsi="Montserrat" w:cs="Arial"/>
                <w:sz w:val="16"/>
                <w:szCs w:val="16"/>
              </w:rPr>
            </w:pPr>
          </w:p>
        </w:tc>
        <w:tc>
          <w:tcPr>
            <w:tcW w:w="1560" w:type="dxa"/>
            <w:tcBorders>
              <w:left w:val="double" w:sz="6" w:space="0" w:color="auto"/>
              <w:right w:val="double" w:sz="6" w:space="0" w:color="auto"/>
            </w:tcBorders>
          </w:tcPr>
          <w:p w14:paraId="254987BF" w14:textId="77777777" w:rsidR="00D4598B" w:rsidRPr="001914A5" w:rsidRDefault="00D4598B" w:rsidP="00220C71">
            <w:pPr>
              <w:rPr>
                <w:rFonts w:ascii="Montserrat" w:hAnsi="Montserrat" w:cs="Arial"/>
                <w:sz w:val="16"/>
                <w:szCs w:val="16"/>
              </w:rPr>
            </w:pPr>
          </w:p>
        </w:tc>
        <w:tc>
          <w:tcPr>
            <w:tcW w:w="2693" w:type="dxa"/>
            <w:tcBorders>
              <w:left w:val="double" w:sz="6" w:space="0" w:color="auto"/>
              <w:right w:val="double" w:sz="6" w:space="0" w:color="auto"/>
            </w:tcBorders>
          </w:tcPr>
          <w:p w14:paraId="10E96881" w14:textId="77777777" w:rsidR="00D4598B" w:rsidRPr="001914A5" w:rsidRDefault="00D4598B" w:rsidP="00220C71">
            <w:pPr>
              <w:rPr>
                <w:rFonts w:ascii="Montserrat" w:hAnsi="Montserrat" w:cs="Arial"/>
                <w:sz w:val="16"/>
                <w:szCs w:val="16"/>
              </w:rPr>
            </w:pPr>
          </w:p>
        </w:tc>
      </w:tr>
      <w:tr w:rsidR="00D4598B" w:rsidRPr="001914A5" w14:paraId="70C12C8A" w14:textId="77777777" w:rsidTr="00220C71">
        <w:trPr>
          <w:cantSplit/>
        </w:trPr>
        <w:tc>
          <w:tcPr>
            <w:tcW w:w="1204" w:type="dxa"/>
            <w:tcBorders>
              <w:left w:val="double" w:sz="6" w:space="0" w:color="auto"/>
              <w:right w:val="double" w:sz="4" w:space="0" w:color="auto"/>
            </w:tcBorders>
          </w:tcPr>
          <w:p w14:paraId="6B4D24DD" w14:textId="77777777" w:rsidR="00D4598B" w:rsidRPr="001914A5" w:rsidRDefault="00D4598B" w:rsidP="00220C71">
            <w:pPr>
              <w:rPr>
                <w:rFonts w:ascii="Montserrat" w:hAnsi="Montserrat" w:cs="Arial"/>
                <w:sz w:val="16"/>
                <w:szCs w:val="16"/>
              </w:rPr>
            </w:pPr>
          </w:p>
        </w:tc>
        <w:tc>
          <w:tcPr>
            <w:tcW w:w="4253" w:type="dxa"/>
            <w:tcBorders>
              <w:left w:val="double" w:sz="4" w:space="0" w:color="auto"/>
              <w:right w:val="double" w:sz="6" w:space="0" w:color="auto"/>
            </w:tcBorders>
          </w:tcPr>
          <w:p w14:paraId="098C35B7" w14:textId="77777777" w:rsidR="00D4598B" w:rsidRPr="001914A5" w:rsidRDefault="00D4598B" w:rsidP="00220C71">
            <w:pPr>
              <w:rPr>
                <w:rFonts w:ascii="Montserrat" w:hAnsi="Montserrat" w:cs="Arial"/>
                <w:sz w:val="16"/>
                <w:szCs w:val="16"/>
              </w:rPr>
            </w:pPr>
          </w:p>
        </w:tc>
        <w:tc>
          <w:tcPr>
            <w:tcW w:w="1560" w:type="dxa"/>
            <w:tcBorders>
              <w:left w:val="double" w:sz="6" w:space="0" w:color="auto"/>
              <w:right w:val="double" w:sz="6" w:space="0" w:color="auto"/>
            </w:tcBorders>
          </w:tcPr>
          <w:p w14:paraId="62F551AB" w14:textId="77777777" w:rsidR="00D4598B" w:rsidRPr="001914A5" w:rsidRDefault="00D4598B" w:rsidP="00220C71">
            <w:pPr>
              <w:rPr>
                <w:rFonts w:ascii="Montserrat" w:hAnsi="Montserrat" w:cs="Arial"/>
                <w:sz w:val="16"/>
                <w:szCs w:val="16"/>
              </w:rPr>
            </w:pPr>
          </w:p>
        </w:tc>
        <w:tc>
          <w:tcPr>
            <w:tcW w:w="2693" w:type="dxa"/>
            <w:tcBorders>
              <w:left w:val="double" w:sz="6" w:space="0" w:color="auto"/>
              <w:right w:val="double" w:sz="6" w:space="0" w:color="auto"/>
            </w:tcBorders>
          </w:tcPr>
          <w:p w14:paraId="784B030E" w14:textId="77777777" w:rsidR="00D4598B" w:rsidRPr="001914A5" w:rsidRDefault="00D4598B" w:rsidP="00220C71">
            <w:pPr>
              <w:rPr>
                <w:rFonts w:ascii="Montserrat" w:hAnsi="Montserrat" w:cs="Arial"/>
                <w:sz w:val="16"/>
                <w:szCs w:val="16"/>
              </w:rPr>
            </w:pPr>
          </w:p>
        </w:tc>
      </w:tr>
      <w:tr w:rsidR="00D4598B" w:rsidRPr="001914A5" w14:paraId="21EC17C4" w14:textId="77777777" w:rsidTr="00220C71">
        <w:trPr>
          <w:cantSplit/>
        </w:trPr>
        <w:tc>
          <w:tcPr>
            <w:tcW w:w="1204" w:type="dxa"/>
            <w:tcBorders>
              <w:left w:val="double" w:sz="6" w:space="0" w:color="auto"/>
              <w:right w:val="double" w:sz="4" w:space="0" w:color="auto"/>
            </w:tcBorders>
          </w:tcPr>
          <w:p w14:paraId="3DD69F19" w14:textId="77777777" w:rsidR="00D4598B" w:rsidRPr="001914A5" w:rsidRDefault="00D4598B" w:rsidP="00220C71">
            <w:pPr>
              <w:rPr>
                <w:rFonts w:ascii="Montserrat" w:hAnsi="Montserrat" w:cs="Arial"/>
                <w:sz w:val="16"/>
                <w:szCs w:val="16"/>
              </w:rPr>
            </w:pPr>
          </w:p>
        </w:tc>
        <w:tc>
          <w:tcPr>
            <w:tcW w:w="4253" w:type="dxa"/>
            <w:tcBorders>
              <w:left w:val="double" w:sz="4" w:space="0" w:color="auto"/>
              <w:right w:val="double" w:sz="6" w:space="0" w:color="auto"/>
            </w:tcBorders>
          </w:tcPr>
          <w:p w14:paraId="6DA24A63" w14:textId="77777777" w:rsidR="00D4598B" w:rsidRPr="001914A5" w:rsidRDefault="00D4598B" w:rsidP="00220C71">
            <w:pPr>
              <w:rPr>
                <w:rFonts w:ascii="Montserrat" w:hAnsi="Montserrat" w:cs="Arial"/>
                <w:sz w:val="16"/>
                <w:szCs w:val="16"/>
              </w:rPr>
            </w:pPr>
          </w:p>
        </w:tc>
        <w:tc>
          <w:tcPr>
            <w:tcW w:w="1560" w:type="dxa"/>
            <w:tcBorders>
              <w:left w:val="double" w:sz="6" w:space="0" w:color="auto"/>
              <w:right w:val="double" w:sz="6" w:space="0" w:color="auto"/>
            </w:tcBorders>
          </w:tcPr>
          <w:p w14:paraId="060C9CAC" w14:textId="77777777" w:rsidR="00D4598B" w:rsidRPr="001914A5" w:rsidRDefault="00D4598B" w:rsidP="00220C71">
            <w:pPr>
              <w:rPr>
                <w:rFonts w:ascii="Montserrat" w:hAnsi="Montserrat" w:cs="Arial"/>
                <w:sz w:val="16"/>
                <w:szCs w:val="16"/>
              </w:rPr>
            </w:pPr>
          </w:p>
        </w:tc>
        <w:tc>
          <w:tcPr>
            <w:tcW w:w="2693" w:type="dxa"/>
            <w:tcBorders>
              <w:left w:val="double" w:sz="6" w:space="0" w:color="auto"/>
              <w:right w:val="double" w:sz="6" w:space="0" w:color="auto"/>
            </w:tcBorders>
          </w:tcPr>
          <w:p w14:paraId="2CE32AC2" w14:textId="77777777" w:rsidR="00D4598B" w:rsidRPr="001914A5" w:rsidRDefault="00D4598B" w:rsidP="00220C71">
            <w:pPr>
              <w:rPr>
                <w:rFonts w:ascii="Montserrat" w:hAnsi="Montserrat" w:cs="Arial"/>
                <w:sz w:val="16"/>
                <w:szCs w:val="16"/>
              </w:rPr>
            </w:pPr>
          </w:p>
        </w:tc>
      </w:tr>
      <w:tr w:rsidR="00D4598B" w:rsidRPr="001914A5" w14:paraId="22D7A728" w14:textId="77777777" w:rsidTr="00220C71">
        <w:trPr>
          <w:cantSplit/>
        </w:trPr>
        <w:tc>
          <w:tcPr>
            <w:tcW w:w="1204" w:type="dxa"/>
            <w:tcBorders>
              <w:left w:val="double" w:sz="6" w:space="0" w:color="auto"/>
              <w:right w:val="double" w:sz="4" w:space="0" w:color="auto"/>
            </w:tcBorders>
          </w:tcPr>
          <w:p w14:paraId="79587206" w14:textId="77777777" w:rsidR="00D4598B" w:rsidRPr="001914A5" w:rsidRDefault="00D4598B" w:rsidP="00220C71">
            <w:pPr>
              <w:rPr>
                <w:rFonts w:ascii="Montserrat" w:hAnsi="Montserrat" w:cs="Arial"/>
                <w:sz w:val="16"/>
                <w:szCs w:val="16"/>
              </w:rPr>
            </w:pPr>
          </w:p>
        </w:tc>
        <w:tc>
          <w:tcPr>
            <w:tcW w:w="4253" w:type="dxa"/>
            <w:tcBorders>
              <w:left w:val="double" w:sz="4" w:space="0" w:color="auto"/>
              <w:right w:val="double" w:sz="6" w:space="0" w:color="auto"/>
            </w:tcBorders>
          </w:tcPr>
          <w:p w14:paraId="511B3662" w14:textId="77777777" w:rsidR="00D4598B" w:rsidRPr="001914A5" w:rsidRDefault="00D4598B" w:rsidP="00220C71">
            <w:pPr>
              <w:rPr>
                <w:rFonts w:ascii="Montserrat" w:hAnsi="Montserrat" w:cs="Arial"/>
                <w:sz w:val="16"/>
                <w:szCs w:val="16"/>
              </w:rPr>
            </w:pPr>
          </w:p>
        </w:tc>
        <w:tc>
          <w:tcPr>
            <w:tcW w:w="1560" w:type="dxa"/>
            <w:tcBorders>
              <w:left w:val="double" w:sz="6" w:space="0" w:color="auto"/>
              <w:right w:val="double" w:sz="6" w:space="0" w:color="auto"/>
            </w:tcBorders>
          </w:tcPr>
          <w:p w14:paraId="1C021E27" w14:textId="77777777" w:rsidR="00D4598B" w:rsidRPr="001914A5" w:rsidRDefault="00D4598B" w:rsidP="00220C71">
            <w:pPr>
              <w:rPr>
                <w:rFonts w:ascii="Montserrat" w:hAnsi="Montserrat" w:cs="Arial"/>
                <w:sz w:val="16"/>
                <w:szCs w:val="16"/>
              </w:rPr>
            </w:pPr>
          </w:p>
        </w:tc>
        <w:tc>
          <w:tcPr>
            <w:tcW w:w="2693" w:type="dxa"/>
            <w:tcBorders>
              <w:left w:val="double" w:sz="6" w:space="0" w:color="auto"/>
              <w:right w:val="double" w:sz="6" w:space="0" w:color="auto"/>
            </w:tcBorders>
          </w:tcPr>
          <w:p w14:paraId="184B7BC3" w14:textId="77777777" w:rsidR="00D4598B" w:rsidRPr="001914A5" w:rsidRDefault="00D4598B" w:rsidP="00220C71">
            <w:pPr>
              <w:rPr>
                <w:rFonts w:ascii="Montserrat" w:hAnsi="Montserrat" w:cs="Arial"/>
                <w:sz w:val="16"/>
                <w:szCs w:val="16"/>
              </w:rPr>
            </w:pPr>
          </w:p>
        </w:tc>
      </w:tr>
      <w:tr w:rsidR="00D4598B" w:rsidRPr="001914A5" w14:paraId="46318636" w14:textId="77777777" w:rsidTr="00220C71">
        <w:trPr>
          <w:cantSplit/>
        </w:trPr>
        <w:tc>
          <w:tcPr>
            <w:tcW w:w="1204" w:type="dxa"/>
            <w:tcBorders>
              <w:left w:val="double" w:sz="6" w:space="0" w:color="auto"/>
              <w:right w:val="double" w:sz="4" w:space="0" w:color="auto"/>
            </w:tcBorders>
          </w:tcPr>
          <w:p w14:paraId="46346FAA" w14:textId="77777777" w:rsidR="00D4598B" w:rsidRPr="001914A5" w:rsidRDefault="00D4598B" w:rsidP="00220C71">
            <w:pPr>
              <w:rPr>
                <w:rFonts w:ascii="Montserrat" w:hAnsi="Montserrat" w:cs="Arial"/>
                <w:sz w:val="16"/>
                <w:szCs w:val="16"/>
              </w:rPr>
            </w:pPr>
          </w:p>
        </w:tc>
        <w:tc>
          <w:tcPr>
            <w:tcW w:w="4253" w:type="dxa"/>
            <w:tcBorders>
              <w:left w:val="double" w:sz="4" w:space="0" w:color="auto"/>
              <w:right w:val="double" w:sz="6" w:space="0" w:color="auto"/>
            </w:tcBorders>
          </w:tcPr>
          <w:p w14:paraId="64ACA732" w14:textId="77777777" w:rsidR="00D4598B" w:rsidRPr="001914A5" w:rsidRDefault="00D4598B" w:rsidP="00220C71">
            <w:pPr>
              <w:rPr>
                <w:rFonts w:ascii="Montserrat" w:hAnsi="Montserrat" w:cs="Arial"/>
                <w:sz w:val="16"/>
                <w:szCs w:val="16"/>
              </w:rPr>
            </w:pPr>
          </w:p>
        </w:tc>
        <w:tc>
          <w:tcPr>
            <w:tcW w:w="1560" w:type="dxa"/>
            <w:tcBorders>
              <w:left w:val="double" w:sz="6" w:space="0" w:color="auto"/>
              <w:right w:val="double" w:sz="6" w:space="0" w:color="auto"/>
            </w:tcBorders>
          </w:tcPr>
          <w:p w14:paraId="4E970C38" w14:textId="77777777" w:rsidR="00D4598B" w:rsidRPr="001914A5" w:rsidRDefault="00D4598B" w:rsidP="00220C71">
            <w:pPr>
              <w:rPr>
                <w:rFonts w:ascii="Montserrat" w:hAnsi="Montserrat" w:cs="Arial"/>
                <w:sz w:val="16"/>
                <w:szCs w:val="16"/>
              </w:rPr>
            </w:pPr>
          </w:p>
        </w:tc>
        <w:tc>
          <w:tcPr>
            <w:tcW w:w="2693" w:type="dxa"/>
            <w:tcBorders>
              <w:left w:val="double" w:sz="6" w:space="0" w:color="auto"/>
              <w:right w:val="double" w:sz="6" w:space="0" w:color="auto"/>
            </w:tcBorders>
          </w:tcPr>
          <w:p w14:paraId="13BC9F22" w14:textId="77777777" w:rsidR="00D4598B" w:rsidRPr="001914A5" w:rsidRDefault="00D4598B" w:rsidP="00220C71">
            <w:pPr>
              <w:rPr>
                <w:rFonts w:ascii="Montserrat" w:hAnsi="Montserrat" w:cs="Arial"/>
                <w:sz w:val="16"/>
                <w:szCs w:val="16"/>
              </w:rPr>
            </w:pPr>
          </w:p>
        </w:tc>
      </w:tr>
      <w:tr w:rsidR="00D4598B" w:rsidRPr="001914A5" w14:paraId="7CD5A4CF" w14:textId="77777777" w:rsidTr="00220C71">
        <w:trPr>
          <w:cantSplit/>
        </w:trPr>
        <w:tc>
          <w:tcPr>
            <w:tcW w:w="1204" w:type="dxa"/>
            <w:tcBorders>
              <w:left w:val="double" w:sz="6" w:space="0" w:color="auto"/>
              <w:right w:val="double" w:sz="4" w:space="0" w:color="auto"/>
            </w:tcBorders>
          </w:tcPr>
          <w:p w14:paraId="74F69B8F" w14:textId="77777777" w:rsidR="00D4598B" w:rsidRPr="001914A5" w:rsidRDefault="00D4598B" w:rsidP="00220C71">
            <w:pPr>
              <w:rPr>
                <w:rFonts w:ascii="Montserrat" w:hAnsi="Montserrat" w:cs="Arial"/>
                <w:sz w:val="16"/>
                <w:szCs w:val="16"/>
              </w:rPr>
            </w:pPr>
          </w:p>
        </w:tc>
        <w:tc>
          <w:tcPr>
            <w:tcW w:w="4253" w:type="dxa"/>
            <w:tcBorders>
              <w:left w:val="double" w:sz="4" w:space="0" w:color="auto"/>
              <w:right w:val="double" w:sz="6" w:space="0" w:color="auto"/>
            </w:tcBorders>
          </w:tcPr>
          <w:p w14:paraId="33BAA3E7" w14:textId="77777777" w:rsidR="00D4598B" w:rsidRPr="001914A5" w:rsidRDefault="00D4598B" w:rsidP="00220C71">
            <w:pPr>
              <w:rPr>
                <w:rFonts w:ascii="Montserrat" w:hAnsi="Montserrat" w:cs="Arial"/>
                <w:sz w:val="16"/>
                <w:szCs w:val="16"/>
              </w:rPr>
            </w:pPr>
          </w:p>
        </w:tc>
        <w:tc>
          <w:tcPr>
            <w:tcW w:w="1560" w:type="dxa"/>
            <w:tcBorders>
              <w:left w:val="double" w:sz="6" w:space="0" w:color="auto"/>
              <w:right w:val="double" w:sz="6" w:space="0" w:color="auto"/>
            </w:tcBorders>
          </w:tcPr>
          <w:p w14:paraId="1A2E9E93" w14:textId="77777777" w:rsidR="00D4598B" w:rsidRPr="001914A5" w:rsidRDefault="00D4598B" w:rsidP="00220C71">
            <w:pPr>
              <w:rPr>
                <w:rFonts w:ascii="Montserrat" w:hAnsi="Montserrat" w:cs="Arial"/>
                <w:sz w:val="16"/>
                <w:szCs w:val="16"/>
              </w:rPr>
            </w:pPr>
          </w:p>
        </w:tc>
        <w:tc>
          <w:tcPr>
            <w:tcW w:w="2693" w:type="dxa"/>
            <w:tcBorders>
              <w:left w:val="double" w:sz="6" w:space="0" w:color="auto"/>
              <w:right w:val="double" w:sz="6" w:space="0" w:color="auto"/>
            </w:tcBorders>
          </w:tcPr>
          <w:p w14:paraId="09863616" w14:textId="77777777" w:rsidR="00D4598B" w:rsidRPr="001914A5" w:rsidRDefault="00D4598B" w:rsidP="00220C71">
            <w:pPr>
              <w:rPr>
                <w:rFonts w:ascii="Montserrat" w:hAnsi="Montserrat" w:cs="Arial"/>
                <w:sz w:val="16"/>
                <w:szCs w:val="16"/>
              </w:rPr>
            </w:pPr>
          </w:p>
        </w:tc>
      </w:tr>
      <w:tr w:rsidR="00D4598B" w:rsidRPr="001914A5" w14:paraId="057879EF" w14:textId="77777777" w:rsidTr="00220C71">
        <w:tc>
          <w:tcPr>
            <w:tcW w:w="1204" w:type="dxa"/>
            <w:tcBorders>
              <w:left w:val="double" w:sz="6" w:space="0" w:color="auto"/>
              <w:bottom w:val="double" w:sz="6" w:space="0" w:color="auto"/>
              <w:right w:val="double" w:sz="4" w:space="0" w:color="auto"/>
            </w:tcBorders>
          </w:tcPr>
          <w:p w14:paraId="2B208998" w14:textId="77777777" w:rsidR="00D4598B" w:rsidRPr="001914A5" w:rsidRDefault="00D4598B" w:rsidP="00220C71">
            <w:pPr>
              <w:rPr>
                <w:rFonts w:ascii="Montserrat" w:hAnsi="Montserrat" w:cs="Arial"/>
                <w:sz w:val="16"/>
                <w:szCs w:val="16"/>
              </w:rPr>
            </w:pPr>
          </w:p>
        </w:tc>
        <w:tc>
          <w:tcPr>
            <w:tcW w:w="4253" w:type="dxa"/>
            <w:tcBorders>
              <w:left w:val="double" w:sz="4" w:space="0" w:color="auto"/>
              <w:bottom w:val="double" w:sz="6" w:space="0" w:color="auto"/>
              <w:right w:val="double" w:sz="6" w:space="0" w:color="auto"/>
            </w:tcBorders>
          </w:tcPr>
          <w:p w14:paraId="1A4B5161" w14:textId="77777777" w:rsidR="00D4598B" w:rsidRPr="001914A5" w:rsidRDefault="00D4598B" w:rsidP="00220C71">
            <w:pPr>
              <w:rPr>
                <w:rFonts w:ascii="Montserrat" w:hAnsi="Montserrat" w:cs="Arial"/>
                <w:sz w:val="16"/>
                <w:szCs w:val="16"/>
              </w:rPr>
            </w:pPr>
          </w:p>
        </w:tc>
        <w:tc>
          <w:tcPr>
            <w:tcW w:w="1560" w:type="dxa"/>
            <w:tcBorders>
              <w:left w:val="double" w:sz="6" w:space="0" w:color="auto"/>
              <w:bottom w:val="double" w:sz="6" w:space="0" w:color="auto"/>
              <w:right w:val="double" w:sz="6" w:space="0" w:color="auto"/>
            </w:tcBorders>
          </w:tcPr>
          <w:p w14:paraId="567DC2D0" w14:textId="77777777" w:rsidR="00D4598B" w:rsidRPr="001914A5" w:rsidRDefault="00D4598B" w:rsidP="00220C71">
            <w:pPr>
              <w:rPr>
                <w:rFonts w:ascii="Montserrat" w:hAnsi="Montserrat" w:cs="Arial"/>
                <w:sz w:val="16"/>
                <w:szCs w:val="16"/>
              </w:rPr>
            </w:pPr>
          </w:p>
        </w:tc>
        <w:tc>
          <w:tcPr>
            <w:tcW w:w="2693" w:type="dxa"/>
            <w:tcBorders>
              <w:left w:val="double" w:sz="6" w:space="0" w:color="auto"/>
              <w:bottom w:val="double" w:sz="6" w:space="0" w:color="auto"/>
              <w:right w:val="double" w:sz="6" w:space="0" w:color="auto"/>
            </w:tcBorders>
          </w:tcPr>
          <w:p w14:paraId="31A797D4" w14:textId="77777777" w:rsidR="00D4598B" w:rsidRPr="001914A5" w:rsidRDefault="00D4598B" w:rsidP="00220C71">
            <w:pPr>
              <w:rPr>
                <w:rFonts w:ascii="Montserrat" w:hAnsi="Montserrat" w:cs="Arial"/>
                <w:sz w:val="16"/>
                <w:szCs w:val="16"/>
              </w:rPr>
            </w:pPr>
          </w:p>
        </w:tc>
      </w:tr>
    </w:tbl>
    <w:p w14:paraId="79EA7819" w14:textId="77777777" w:rsidR="00D4598B" w:rsidRPr="001914A5" w:rsidRDefault="00D4598B" w:rsidP="00D4598B">
      <w:pPr>
        <w:tabs>
          <w:tab w:val="left" w:pos="900"/>
          <w:tab w:val="left" w:pos="5245"/>
        </w:tabs>
        <w:ind w:left="5245" w:hanging="4394"/>
        <w:jc w:val="both"/>
        <w:rPr>
          <w:rFonts w:ascii="Montserrat" w:hAnsi="Montserrat" w:cs="Arial"/>
          <w:b/>
          <w:i/>
          <w:sz w:val="16"/>
          <w:szCs w:val="16"/>
        </w:rPr>
      </w:pPr>
    </w:p>
    <w:p w14:paraId="330E52B7" w14:textId="77777777" w:rsidR="00D4598B" w:rsidRPr="001914A5" w:rsidRDefault="00D4598B" w:rsidP="00D4598B">
      <w:pPr>
        <w:tabs>
          <w:tab w:val="left" w:pos="900"/>
          <w:tab w:val="left" w:pos="5245"/>
        </w:tabs>
        <w:ind w:left="5245" w:hanging="4394"/>
        <w:jc w:val="both"/>
        <w:rPr>
          <w:rFonts w:ascii="Montserrat" w:hAnsi="Montserrat" w:cs="Arial"/>
          <w:b/>
          <w:i/>
          <w:sz w:val="16"/>
          <w:szCs w:val="16"/>
        </w:rPr>
      </w:pPr>
    </w:p>
    <w:p w14:paraId="4788053B" w14:textId="77777777" w:rsidR="00D4598B" w:rsidRPr="001914A5" w:rsidRDefault="00D4598B" w:rsidP="00D4598B">
      <w:pPr>
        <w:ind w:left="2268" w:hanging="2189"/>
        <w:jc w:val="both"/>
        <w:outlineLvl w:val="0"/>
        <w:rPr>
          <w:rFonts w:ascii="Montserrat" w:hAnsi="Montserrat" w:cs="Arial"/>
          <w:b/>
          <w:i/>
          <w:sz w:val="16"/>
          <w:szCs w:val="16"/>
        </w:rPr>
        <w:sectPr w:rsidR="00D4598B" w:rsidRPr="001914A5">
          <w:headerReference w:type="default" r:id="rId84"/>
          <w:pgSz w:w="12242" w:h="15842" w:code="1"/>
          <w:pgMar w:top="652" w:right="1134" w:bottom="539" w:left="1134" w:header="720" w:footer="720" w:gutter="0"/>
          <w:paperSrc w:first="7" w:other="7"/>
          <w:cols w:space="720"/>
        </w:sectPr>
      </w:pPr>
    </w:p>
    <w:p w14:paraId="483D7E9A" w14:textId="77777777" w:rsidR="00D4598B" w:rsidRPr="001914A5" w:rsidRDefault="00D4598B" w:rsidP="00D4598B">
      <w:pPr>
        <w:ind w:left="2268" w:hanging="2189"/>
        <w:jc w:val="both"/>
        <w:outlineLvl w:val="0"/>
        <w:rPr>
          <w:rFonts w:ascii="Montserrat" w:hAnsi="Montserrat" w:cs="Arial"/>
          <w:b/>
          <w:i/>
          <w:sz w:val="22"/>
          <w:szCs w:val="16"/>
        </w:rPr>
      </w:pPr>
      <w:bookmarkStart w:id="927" w:name="_Toc364859963"/>
      <w:bookmarkStart w:id="928" w:name="_Toc364866008"/>
      <w:r w:rsidRPr="001914A5">
        <w:rPr>
          <w:rFonts w:ascii="Montserrat" w:hAnsi="Montserrat" w:cs="Arial"/>
          <w:b/>
          <w:sz w:val="22"/>
          <w:szCs w:val="16"/>
        </w:rPr>
        <w:lastRenderedPageBreak/>
        <w:t xml:space="preserve">DOCUMENTO </w:t>
      </w:r>
      <w:proofErr w:type="spellStart"/>
      <w:r w:rsidRPr="001914A5">
        <w:rPr>
          <w:rFonts w:ascii="Montserrat" w:hAnsi="Montserrat" w:cs="Arial"/>
          <w:b/>
          <w:sz w:val="22"/>
          <w:szCs w:val="16"/>
        </w:rPr>
        <w:t>AE4</w:t>
      </w:r>
      <w:proofErr w:type="spellEnd"/>
      <w:r w:rsidRPr="001914A5">
        <w:rPr>
          <w:rFonts w:ascii="Montserrat" w:hAnsi="Montserrat" w:cs="Arial"/>
          <w:sz w:val="22"/>
          <w:szCs w:val="16"/>
        </w:rPr>
        <w:t xml:space="preserve">.- </w:t>
      </w:r>
      <w:r w:rsidRPr="001914A5">
        <w:rPr>
          <w:rFonts w:ascii="Montserrat" w:hAnsi="Montserrat" w:cs="Arial"/>
          <w:bCs/>
          <w:sz w:val="22"/>
          <w:szCs w:val="16"/>
        </w:rPr>
        <w:t xml:space="preserve">ANÁLISIS, CALCULO E INTEGRACIÓN DE LOS COSTOS HORARIOS DE LA </w:t>
      </w:r>
      <w:bookmarkEnd w:id="927"/>
      <w:bookmarkEnd w:id="928"/>
      <w:r w:rsidRPr="00CD1628">
        <w:rPr>
          <w:rFonts w:ascii="Montserrat" w:hAnsi="Montserrat" w:cs="Arial"/>
          <w:bCs/>
          <w:sz w:val="22"/>
          <w:szCs w:val="16"/>
        </w:rPr>
        <w:t>MAQUINARIA Y EQUIPO CIENTÍFICO E INFORMÁTICO.</w:t>
      </w:r>
    </w:p>
    <w:p w14:paraId="7A2EAF6F" w14:textId="77777777" w:rsidR="00D4598B" w:rsidRPr="001914A5" w:rsidRDefault="00D4598B" w:rsidP="00D4598B">
      <w:pPr>
        <w:pStyle w:val="INCISO"/>
        <w:spacing w:after="0" w:line="240" w:lineRule="auto"/>
        <w:ind w:left="567" w:right="702" w:firstLine="0"/>
        <w:rPr>
          <w:rFonts w:ascii="Montserrat" w:hAnsi="Montserrat"/>
          <w:b/>
          <w:sz w:val="22"/>
          <w:szCs w:val="16"/>
        </w:rPr>
      </w:pPr>
    </w:p>
    <w:p w14:paraId="6C0D3F31" w14:textId="77777777" w:rsidR="00D4598B" w:rsidRPr="001914A5" w:rsidRDefault="00D4598B" w:rsidP="00D4598B">
      <w:pPr>
        <w:pStyle w:val="Encabezado"/>
        <w:jc w:val="center"/>
        <w:rPr>
          <w:rFonts w:ascii="Montserrat" w:hAnsi="Montserrat" w:cs="Arial"/>
          <w:sz w:val="22"/>
          <w:szCs w:val="16"/>
        </w:rPr>
      </w:pPr>
      <w:r w:rsidRPr="001914A5">
        <w:rPr>
          <w:rFonts w:ascii="Montserrat" w:hAnsi="Montserrat" w:cs="Arial"/>
          <w:sz w:val="22"/>
          <w:szCs w:val="16"/>
        </w:rPr>
        <w:t>(GUÍA DE LLENADO)</w:t>
      </w:r>
    </w:p>
    <w:p w14:paraId="533E1D08" w14:textId="77777777" w:rsidR="00D4598B" w:rsidRPr="001914A5" w:rsidRDefault="00D4598B" w:rsidP="00D4598B">
      <w:pPr>
        <w:jc w:val="both"/>
        <w:rPr>
          <w:rFonts w:ascii="Montserrat" w:hAnsi="Montserrat" w:cs="Arial"/>
          <w:i/>
          <w:sz w:val="22"/>
          <w:szCs w:val="16"/>
        </w:rPr>
      </w:pPr>
    </w:p>
    <w:p w14:paraId="10EC9AD8" w14:textId="77777777" w:rsidR="00D4598B" w:rsidRPr="001914A5" w:rsidRDefault="00D4598B" w:rsidP="00D4598B">
      <w:pPr>
        <w:jc w:val="both"/>
        <w:rPr>
          <w:rFonts w:ascii="Montserrat" w:hAnsi="Montserrat" w:cs="Arial"/>
          <w:i/>
          <w:sz w:val="22"/>
          <w:szCs w:val="16"/>
        </w:rPr>
      </w:pPr>
      <w:r w:rsidRPr="001914A5">
        <w:rPr>
          <w:rFonts w:ascii="Montserrat" w:hAnsi="Montserrat" w:cs="Arial"/>
          <w:sz w:val="22"/>
          <w:szCs w:val="16"/>
        </w:rPr>
        <w:t xml:space="preserve">PARA LOS ANÁLISIS, CÁLCULO E INTEGRACIÓN DE LOS COSTOS HORARIOS DE LA </w:t>
      </w:r>
      <w:r w:rsidRPr="00CD1628">
        <w:rPr>
          <w:rFonts w:ascii="Montserrat" w:hAnsi="Montserrat" w:cs="Arial"/>
          <w:sz w:val="22"/>
          <w:szCs w:val="16"/>
        </w:rPr>
        <w:t>MAQUINARIA Y EQUIPO CIENTÍFICO E INFORMÁTICO.</w:t>
      </w:r>
      <w:r w:rsidRPr="001914A5">
        <w:rPr>
          <w:rFonts w:ascii="Montserrat" w:hAnsi="Montserrat" w:cs="Arial"/>
          <w:sz w:val="22"/>
          <w:szCs w:val="16"/>
        </w:rPr>
        <w:t>, SE DEBE CONSIDERAR ÉSTOS, PARA EFECTOS DE EVALUACIÓN, COSTOS Y RENDIMIENTOS DE MÁQUINAS Y EQUIPOS NUEVOS.</w:t>
      </w:r>
    </w:p>
    <w:p w14:paraId="5FFD0943" w14:textId="77777777" w:rsidR="00D4598B" w:rsidRPr="001914A5" w:rsidRDefault="00D4598B" w:rsidP="00D4598B">
      <w:pPr>
        <w:jc w:val="both"/>
        <w:rPr>
          <w:rFonts w:ascii="Montserrat" w:hAnsi="Montserrat" w:cs="Arial"/>
          <w:i/>
          <w:sz w:val="16"/>
          <w:szCs w:val="16"/>
        </w:rPr>
      </w:pPr>
    </w:p>
    <w:p w14:paraId="09594368" w14:textId="77777777" w:rsidR="00D4598B" w:rsidRPr="001914A5" w:rsidRDefault="00D4598B" w:rsidP="00D4598B">
      <w:pPr>
        <w:tabs>
          <w:tab w:val="left" w:pos="-1440"/>
          <w:tab w:val="left" w:pos="-720"/>
          <w:tab w:val="left" w:pos="864"/>
          <w:tab w:val="left" w:pos="5184"/>
          <w:tab w:val="left" w:pos="9923"/>
        </w:tabs>
        <w:ind w:left="864" w:right="49" w:hanging="864"/>
        <w:jc w:val="both"/>
        <w:outlineLvl w:val="0"/>
        <w:rPr>
          <w:rFonts w:ascii="Montserrat" w:hAnsi="Montserrat" w:cs="Arial"/>
          <w:b/>
          <w:i/>
          <w:sz w:val="16"/>
          <w:szCs w:val="16"/>
        </w:rPr>
      </w:pPr>
      <w:bookmarkStart w:id="929" w:name="_Toc364859964"/>
      <w:bookmarkStart w:id="930" w:name="_Toc364865320"/>
      <w:bookmarkStart w:id="931" w:name="_Toc364866009"/>
      <w:r w:rsidRPr="001914A5">
        <w:rPr>
          <w:rFonts w:ascii="Montserrat" w:hAnsi="Montserrat" w:cs="Arial"/>
          <w:b/>
          <w:sz w:val="16"/>
          <w:szCs w:val="16"/>
        </w:rPr>
        <w:t>A). -ENCABEZADO:</w:t>
      </w:r>
      <w:bookmarkEnd w:id="929"/>
      <w:bookmarkEnd w:id="930"/>
      <w:bookmarkEnd w:id="931"/>
    </w:p>
    <w:p w14:paraId="407BAE1E" w14:textId="77777777" w:rsidR="00D4598B" w:rsidRPr="001914A5" w:rsidRDefault="00D4598B" w:rsidP="00D4598B">
      <w:pPr>
        <w:tabs>
          <w:tab w:val="left" w:pos="-1440"/>
          <w:tab w:val="left" w:pos="-720"/>
          <w:tab w:val="left" w:pos="709"/>
          <w:tab w:val="left" w:pos="5184"/>
          <w:tab w:val="left" w:pos="9923"/>
        </w:tabs>
        <w:ind w:left="5182" w:right="49" w:hanging="4757"/>
        <w:jc w:val="both"/>
        <w:outlineLvl w:val="0"/>
        <w:rPr>
          <w:rFonts w:ascii="Montserrat" w:hAnsi="Montserrat" w:cs="Arial"/>
          <w:i/>
          <w:sz w:val="16"/>
          <w:szCs w:val="16"/>
        </w:rPr>
      </w:pPr>
    </w:p>
    <w:p w14:paraId="63D39DB9" w14:textId="77777777" w:rsidR="00D4598B" w:rsidRPr="001914A5" w:rsidRDefault="00D4598B" w:rsidP="00D4598B">
      <w:pPr>
        <w:tabs>
          <w:tab w:val="left" w:pos="-1440"/>
          <w:tab w:val="left" w:pos="-720"/>
          <w:tab w:val="left" w:pos="709"/>
          <w:tab w:val="left" w:pos="5184"/>
          <w:tab w:val="left" w:pos="9923"/>
        </w:tabs>
        <w:ind w:left="5182" w:right="49" w:hanging="4757"/>
        <w:jc w:val="both"/>
        <w:outlineLvl w:val="0"/>
        <w:rPr>
          <w:rFonts w:ascii="Montserrat" w:hAnsi="Montserrat" w:cs="Arial"/>
          <w:i/>
          <w:sz w:val="16"/>
          <w:szCs w:val="16"/>
        </w:rPr>
      </w:pPr>
      <w:bookmarkStart w:id="932" w:name="_Toc364859965"/>
      <w:bookmarkStart w:id="933" w:name="_Toc364865321"/>
      <w:bookmarkStart w:id="934" w:name="_Toc364866010"/>
      <w:r w:rsidRPr="001914A5">
        <w:rPr>
          <w:rFonts w:ascii="Montserrat" w:hAnsi="Montserrat" w:cs="Arial"/>
          <w:sz w:val="16"/>
          <w:szCs w:val="16"/>
        </w:rPr>
        <w:t xml:space="preserve">LICITACIÓN </w:t>
      </w:r>
      <w:proofErr w:type="spellStart"/>
      <w:r w:rsidRPr="001914A5">
        <w:rPr>
          <w:rFonts w:ascii="Montserrat" w:hAnsi="Montserrat" w:cs="Arial"/>
          <w:sz w:val="16"/>
          <w:szCs w:val="16"/>
        </w:rPr>
        <w:t>N°</w:t>
      </w:r>
      <w:proofErr w:type="spellEnd"/>
      <w:r w:rsidRPr="001914A5">
        <w:rPr>
          <w:rFonts w:ascii="Montserrat" w:hAnsi="Montserrat" w:cs="Arial"/>
          <w:sz w:val="16"/>
          <w:szCs w:val="16"/>
        </w:rPr>
        <w:tab/>
        <w:t>LA CLAVE QUE LE CORRESPONDA.</w:t>
      </w:r>
      <w:bookmarkEnd w:id="932"/>
      <w:bookmarkEnd w:id="933"/>
      <w:bookmarkEnd w:id="934"/>
      <w:r w:rsidRPr="001914A5">
        <w:rPr>
          <w:rFonts w:ascii="Montserrat" w:hAnsi="Montserrat" w:cs="Arial"/>
          <w:sz w:val="16"/>
          <w:szCs w:val="16"/>
        </w:rPr>
        <w:t xml:space="preserve"> </w:t>
      </w:r>
    </w:p>
    <w:p w14:paraId="4856A077" w14:textId="77777777" w:rsidR="00D4598B" w:rsidRPr="001914A5" w:rsidRDefault="00D4598B" w:rsidP="00D4598B">
      <w:pPr>
        <w:pStyle w:val="Sangra2detindependiente"/>
        <w:tabs>
          <w:tab w:val="left" w:pos="9923"/>
        </w:tabs>
        <w:ind w:left="5182" w:right="49" w:hanging="4757"/>
        <w:rPr>
          <w:rFonts w:ascii="Montserrat" w:hAnsi="Montserrat" w:cs="Arial"/>
          <w:b/>
          <w:iCs/>
          <w:sz w:val="16"/>
          <w:szCs w:val="16"/>
        </w:rPr>
      </w:pPr>
      <w:r w:rsidRPr="001914A5">
        <w:rPr>
          <w:rFonts w:ascii="Montserrat" w:hAnsi="Montserrat" w:cs="Arial"/>
          <w:b/>
          <w:iCs/>
          <w:sz w:val="16"/>
          <w:szCs w:val="16"/>
        </w:rPr>
        <w:t>DESCRIPCIÓN:</w:t>
      </w:r>
      <w:r w:rsidRPr="001914A5">
        <w:rPr>
          <w:rFonts w:ascii="Montserrat" w:hAnsi="Montserrat" w:cs="Arial"/>
          <w:b/>
          <w:iCs/>
          <w:sz w:val="16"/>
          <w:szCs w:val="16"/>
        </w:rPr>
        <w:tab/>
        <w:t>SE ESPECIFICARÁ EL TIPO DE TRABAJOS Y EL LUGAR DONDE SE EFECTUARÁN ESTOS.</w:t>
      </w:r>
    </w:p>
    <w:p w14:paraId="3E56E267" w14:textId="77777777" w:rsidR="00D4598B" w:rsidRPr="001914A5" w:rsidRDefault="00D4598B" w:rsidP="00D4598B">
      <w:pPr>
        <w:tabs>
          <w:tab w:val="left" w:pos="-1440"/>
          <w:tab w:val="left" w:pos="-720"/>
          <w:tab w:val="left" w:pos="709"/>
          <w:tab w:val="left" w:pos="5184"/>
          <w:tab w:val="left" w:pos="9923"/>
        </w:tabs>
        <w:ind w:left="5184" w:right="49" w:hanging="4758"/>
        <w:jc w:val="both"/>
        <w:rPr>
          <w:rFonts w:ascii="Montserrat" w:hAnsi="Montserrat" w:cs="Arial"/>
          <w:i/>
          <w:sz w:val="16"/>
          <w:szCs w:val="16"/>
        </w:rPr>
      </w:pPr>
      <w:r w:rsidRPr="001914A5">
        <w:rPr>
          <w:rFonts w:ascii="Montserrat" w:hAnsi="Montserrat" w:cs="Arial"/>
          <w:sz w:val="16"/>
          <w:szCs w:val="16"/>
        </w:rPr>
        <w:t>RAZÓN SOCIAL DEL LICITANTE:</w:t>
      </w:r>
      <w:r w:rsidRPr="001914A5">
        <w:rPr>
          <w:rFonts w:ascii="Montserrat" w:hAnsi="Montserrat" w:cs="Arial"/>
          <w:sz w:val="16"/>
          <w:szCs w:val="16"/>
        </w:rPr>
        <w:tab/>
        <w:t>SE ANOTARÁ EL NOMBRE O RAZÓN SOCIAL COMPLETA DEL LICITANTE QUE PRESENTA LA PROPOSICIÓN.</w:t>
      </w:r>
    </w:p>
    <w:p w14:paraId="263855D9" w14:textId="77777777" w:rsidR="00D4598B" w:rsidRPr="001914A5" w:rsidRDefault="00D4598B" w:rsidP="00D4598B">
      <w:pPr>
        <w:tabs>
          <w:tab w:val="left" w:pos="-1440"/>
          <w:tab w:val="left" w:pos="-720"/>
          <w:tab w:val="left" w:pos="709"/>
          <w:tab w:val="left" w:pos="5184"/>
          <w:tab w:val="left" w:pos="9923"/>
        </w:tabs>
        <w:ind w:left="5184" w:right="49" w:hanging="4758"/>
        <w:jc w:val="both"/>
        <w:rPr>
          <w:rFonts w:ascii="Montserrat" w:hAnsi="Montserrat" w:cs="Arial"/>
          <w:i/>
          <w:sz w:val="16"/>
          <w:szCs w:val="16"/>
        </w:rPr>
      </w:pPr>
      <w:r w:rsidRPr="001914A5">
        <w:rPr>
          <w:rFonts w:ascii="Montserrat" w:hAnsi="Montserrat" w:cs="Arial"/>
          <w:sz w:val="16"/>
          <w:szCs w:val="16"/>
        </w:rPr>
        <w:t>FIRMA DEL LICITANTE:</w:t>
      </w:r>
      <w:r w:rsidRPr="001914A5">
        <w:rPr>
          <w:rFonts w:ascii="Montserrat" w:hAnsi="Montserrat" w:cs="Arial"/>
          <w:sz w:val="16"/>
          <w:szCs w:val="16"/>
        </w:rPr>
        <w:tab/>
        <w:t>ESTE ESPACIO SERVIRÁ PARA QUE SIGNE EL REPRESENTANTE LEGAL DEL LICITANTE.</w:t>
      </w:r>
    </w:p>
    <w:p w14:paraId="5A4223CC" w14:textId="77777777" w:rsidR="00D4598B" w:rsidRPr="001914A5" w:rsidRDefault="00D4598B" w:rsidP="00D4598B">
      <w:pPr>
        <w:pStyle w:val="Sangra2detindependiente"/>
        <w:tabs>
          <w:tab w:val="left" w:pos="9923"/>
        </w:tabs>
        <w:ind w:left="5182" w:right="49" w:hanging="4757"/>
        <w:rPr>
          <w:rFonts w:ascii="Montserrat" w:hAnsi="Montserrat" w:cs="Arial"/>
          <w:b/>
          <w:iCs/>
          <w:sz w:val="16"/>
          <w:szCs w:val="16"/>
        </w:rPr>
      </w:pPr>
      <w:r w:rsidRPr="001914A5">
        <w:rPr>
          <w:rFonts w:ascii="Montserrat" w:hAnsi="Montserrat" w:cs="Arial"/>
          <w:b/>
          <w:iCs/>
          <w:sz w:val="16"/>
          <w:szCs w:val="16"/>
        </w:rPr>
        <w:t xml:space="preserve">PLAZO DE EJECUCIÓN DE LOS TRABAJOS: </w:t>
      </w:r>
      <w:r w:rsidRPr="001914A5">
        <w:rPr>
          <w:rFonts w:ascii="Montserrat" w:hAnsi="Montserrat" w:cs="Arial"/>
          <w:b/>
          <w:iCs/>
          <w:sz w:val="16"/>
          <w:szCs w:val="16"/>
        </w:rPr>
        <w:tab/>
        <w:t>EL INDICADO EN LA CONVOCATORIA O LA MODIFICACIÓN QUE EN SU CASO SE HAYA EFECTUADO</w:t>
      </w:r>
    </w:p>
    <w:p w14:paraId="36642B44" w14:textId="77777777" w:rsidR="00D4598B" w:rsidRPr="001914A5" w:rsidRDefault="00D4598B" w:rsidP="00D4598B">
      <w:pPr>
        <w:pStyle w:val="Sangra2detindependiente"/>
        <w:tabs>
          <w:tab w:val="left" w:pos="9923"/>
        </w:tabs>
        <w:ind w:left="5182" w:right="49" w:hanging="4757"/>
        <w:rPr>
          <w:rFonts w:ascii="Montserrat" w:hAnsi="Montserrat" w:cs="Arial"/>
          <w:b/>
          <w:iCs/>
          <w:sz w:val="16"/>
          <w:szCs w:val="16"/>
        </w:rPr>
      </w:pPr>
      <w:r w:rsidRPr="001914A5">
        <w:rPr>
          <w:rFonts w:ascii="Montserrat" w:hAnsi="Montserrat" w:cs="Arial"/>
          <w:b/>
          <w:iCs/>
          <w:sz w:val="16"/>
          <w:szCs w:val="16"/>
        </w:rPr>
        <w:t>FECHA DE PRESENTACIÓN DE LA PROPUESTA</w:t>
      </w:r>
      <w:r w:rsidRPr="001914A5">
        <w:rPr>
          <w:rFonts w:ascii="Montserrat" w:hAnsi="Montserrat" w:cs="Arial"/>
          <w:b/>
          <w:iCs/>
          <w:sz w:val="16"/>
          <w:szCs w:val="16"/>
        </w:rPr>
        <w:tab/>
        <w:t>LA INDICADA EN LA CONVOCATORIA O LA MODIFICACIÓN QUE EN SU CASO SE HAYA EFECTUADO.</w:t>
      </w:r>
    </w:p>
    <w:p w14:paraId="3BDCA798" w14:textId="77777777" w:rsidR="00D4598B" w:rsidRPr="001914A5" w:rsidRDefault="00D4598B" w:rsidP="00D4598B">
      <w:pPr>
        <w:tabs>
          <w:tab w:val="left" w:pos="-1440"/>
          <w:tab w:val="left" w:pos="-720"/>
          <w:tab w:val="left" w:pos="864"/>
          <w:tab w:val="left" w:pos="5184"/>
        </w:tabs>
        <w:ind w:left="864" w:hanging="864"/>
        <w:jc w:val="both"/>
        <w:outlineLvl w:val="0"/>
        <w:rPr>
          <w:rFonts w:ascii="Montserrat" w:hAnsi="Montserrat" w:cs="Arial"/>
          <w:i/>
          <w:sz w:val="16"/>
          <w:szCs w:val="16"/>
        </w:rPr>
      </w:pPr>
      <w:bookmarkStart w:id="935" w:name="_Toc364859966"/>
      <w:bookmarkStart w:id="936" w:name="_Toc364865322"/>
      <w:bookmarkStart w:id="937" w:name="_Toc364866011"/>
      <w:r w:rsidRPr="001914A5">
        <w:rPr>
          <w:rFonts w:ascii="Montserrat" w:hAnsi="Montserrat" w:cs="Arial"/>
          <w:sz w:val="16"/>
          <w:szCs w:val="16"/>
        </w:rPr>
        <w:t xml:space="preserve">. </w:t>
      </w:r>
      <w:r w:rsidRPr="001914A5">
        <w:rPr>
          <w:rFonts w:ascii="Montserrat" w:hAnsi="Montserrat" w:cs="Arial"/>
          <w:b/>
          <w:sz w:val="16"/>
          <w:szCs w:val="16"/>
        </w:rPr>
        <w:t>B). -TEXTO:</w:t>
      </w:r>
      <w:bookmarkEnd w:id="935"/>
      <w:bookmarkEnd w:id="936"/>
      <w:bookmarkEnd w:id="937"/>
    </w:p>
    <w:p w14:paraId="1B164E88" w14:textId="77777777" w:rsidR="00D4598B" w:rsidRPr="001914A5" w:rsidRDefault="00D4598B" w:rsidP="00D4598B">
      <w:pPr>
        <w:tabs>
          <w:tab w:val="left" w:pos="-1440"/>
          <w:tab w:val="left" w:pos="-720"/>
          <w:tab w:val="left" w:pos="5245"/>
        </w:tabs>
        <w:ind w:left="5245" w:hanging="4819"/>
        <w:jc w:val="both"/>
        <w:rPr>
          <w:rFonts w:ascii="Montserrat" w:hAnsi="Montserrat" w:cs="Arial"/>
          <w:i/>
          <w:sz w:val="16"/>
          <w:szCs w:val="16"/>
        </w:rPr>
      </w:pPr>
      <w:r w:rsidRPr="001914A5">
        <w:rPr>
          <w:rFonts w:ascii="Montserrat" w:hAnsi="Montserrat" w:cs="Arial"/>
          <w:sz w:val="16"/>
          <w:szCs w:val="16"/>
        </w:rPr>
        <w:t>MÁQUINA O EQUIPO NÚMERO:</w:t>
      </w:r>
      <w:r w:rsidRPr="001914A5">
        <w:rPr>
          <w:rFonts w:ascii="Montserrat" w:hAnsi="Montserrat" w:cs="Arial"/>
          <w:sz w:val="16"/>
          <w:szCs w:val="16"/>
        </w:rPr>
        <w:tab/>
        <w:t xml:space="preserve">EL NÚMERO QUE LE CORRESPONDA, </w:t>
      </w:r>
      <w:proofErr w:type="gramStart"/>
      <w:r w:rsidRPr="001914A5">
        <w:rPr>
          <w:rFonts w:ascii="Montserrat" w:hAnsi="Montserrat" w:cs="Arial"/>
          <w:sz w:val="16"/>
          <w:szCs w:val="16"/>
        </w:rPr>
        <w:t>DE ACUERDO AL</w:t>
      </w:r>
      <w:proofErr w:type="gramEnd"/>
      <w:r w:rsidRPr="001914A5">
        <w:rPr>
          <w:rFonts w:ascii="Montserrat" w:hAnsi="Montserrat" w:cs="Arial"/>
          <w:sz w:val="16"/>
          <w:szCs w:val="16"/>
        </w:rPr>
        <w:t xml:space="preserve"> DOCUMENTO </w:t>
      </w:r>
      <w:proofErr w:type="spellStart"/>
      <w:r w:rsidRPr="001914A5">
        <w:rPr>
          <w:rFonts w:ascii="Montserrat" w:hAnsi="Montserrat" w:cs="Arial"/>
          <w:sz w:val="16"/>
          <w:szCs w:val="16"/>
        </w:rPr>
        <w:t>AT2</w:t>
      </w:r>
      <w:proofErr w:type="spellEnd"/>
      <w:r w:rsidRPr="001914A5">
        <w:rPr>
          <w:rFonts w:ascii="Montserrat" w:hAnsi="Montserrat" w:cs="Arial"/>
          <w:sz w:val="16"/>
          <w:szCs w:val="16"/>
        </w:rPr>
        <w:t>.</w:t>
      </w:r>
    </w:p>
    <w:p w14:paraId="41CF88DB" w14:textId="77777777" w:rsidR="00D4598B" w:rsidRPr="001914A5" w:rsidRDefault="00D4598B" w:rsidP="00D4598B">
      <w:pPr>
        <w:tabs>
          <w:tab w:val="left" w:pos="-1440"/>
          <w:tab w:val="left" w:pos="-720"/>
          <w:tab w:val="left" w:pos="5245"/>
        </w:tabs>
        <w:ind w:left="5245" w:hanging="4819"/>
        <w:jc w:val="both"/>
        <w:rPr>
          <w:rFonts w:ascii="Montserrat" w:hAnsi="Montserrat" w:cs="Arial"/>
          <w:i/>
          <w:sz w:val="16"/>
          <w:szCs w:val="16"/>
        </w:rPr>
      </w:pPr>
      <w:r w:rsidRPr="001914A5">
        <w:rPr>
          <w:rFonts w:ascii="Montserrat" w:hAnsi="Montserrat" w:cs="Arial"/>
          <w:sz w:val="16"/>
          <w:szCs w:val="16"/>
        </w:rPr>
        <w:t>DESCRIPCIÓN DE LA MAQUINA O EQUIPO:</w:t>
      </w:r>
      <w:r w:rsidRPr="001914A5">
        <w:rPr>
          <w:rFonts w:ascii="Montserrat" w:hAnsi="Montserrat" w:cs="Arial"/>
          <w:sz w:val="16"/>
          <w:szCs w:val="16"/>
        </w:rPr>
        <w:tab/>
        <w:t>NOMBRE, MARCA Y CARACTERÍSTICAS GENERALES DE LA MAQUINARIA, SU POTENCIA, TIPO DE MOTOR Y ELEMENTOS DE QUE CONSTE.</w:t>
      </w:r>
    </w:p>
    <w:p w14:paraId="51C1FE0B" w14:textId="77777777" w:rsidR="00D4598B" w:rsidRPr="001914A5" w:rsidRDefault="00D4598B" w:rsidP="00D4598B">
      <w:pPr>
        <w:tabs>
          <w:tab w:val="left" w:pos="-1440"/>
          <w:tab w:val="left" w:pos="-720"/>
          <w:tab w:val="left" w:pos="864"/>
          <w:tab w:val="left" w:pos="5184"/>
        </w:tabs>
        <w:jc w:val="both"/>
        <w:outlineLvl w:val="0"/>
        <w:rPr>
          <w:rFonts w:ascii="Montserrat" w:hAnsi="Montserrat" w:cs="Arial"/>
          <w:i/>
          <w:sz w:val="16"/>
          <w:szCs w:val="16"/>
        </w:rPr>
      </w:pPr>
      <w:bookmarkStart w:id="938" w:name="_Toc364859967"/>
      <w:bookmarkStart w:id="939" w:name="_Toc364865323"/>
      <w:bookmarkStart w:id="940" w:name="_Toc364866012"/>
      <w:r w:rsidRPr="001914A5">
        <w:rPr>
          <w:rFonts w:ascii="Montserrat" w:hAnsi="Montserrat" w:cs="Arial"/>
          <w:b/>
          <w:sz w:val="16"/>
          <w:szCs w:val="16"/>
        </w:rPr>
        <w:t>C). - DATOS GENERALES:</w:t>
      </w:r>
      <w:bookmarkEnd w:id="938"/>
      <w:bookmarkEnd w:id="939"/>
      <w:bookmarkEnd w:id="940"/>
    </w:p>
    <w:p w14:paraId="1A3BC696" w14:textId="77777777" w:rsidR="00D4598B" w:rsidRPr="001914A5" w:rsidRDefault="00D4598B" w:rsidP="00D4598B">
      <w:pPr>
        <w:tabs>
          <w:tab w:val="left" w:pos="-1440"/>
          <w:tab w:val="left" w:pos="-720"/>
        </w:tabs>
        <w:ind w:left="5245" w:hanging="4819"/>
        <w:jc w:val="both"/>
        <w:rPr>
          <w:rFonts w:ascii="Montserrat" w:hAnsi="Montserrat" w:cs="Arial"/>
          <w:i/>
          <w:sz w:val="16"/>
          <w:szCs w:val="16"/>
        </w:rPr>
      </w:pPr>
      <w:r w:rsidRPr="001914A5">
        <w:rPr>
          <w:rFonts w:ascii="Montserrat" w:hAnsi="Montserrat" w:cs="Arial"/>
          <w:sz w:val="16"/>
          <w:szCs w:val="16"/>
        </w:rPr>
        <w:t>TIPO DE COMBUSTIBLE:</w:t>
      </w:r>
      <w:r w:rsidRPr="001914A5">
        <w:rPr>
          <w:rFonts w:ascii="Montserrat" w:hAnsi="Montserrat" w:cs="Arial"/>
          <w:sz w:val="16"/>
          <w:szCs w:val="16"/>
        </w:rPr>
        <w:tab/>
        <w:t>INDICAR EL TIPO DE COMBUSTIBLE UTILIZADO POR LA MAQUINARIA.</w:t>
      </w:r>
    </w:p>
    <w:p w14:paraId="023E3320" w14:textId="77777777" w:rsidR="00D4598B" w:rsidRPr="001914A5" w:rsidRDefault="00D4598B" w:rsidP="00D4598B">
      <w:pPr>
        <w:tabs>
          <w:tab w:val="left" w:pos="-1440"/>
          <w:tab w:val="left" w:pos="-720"/>
        </w:tabs>
        <w:ind w:left="5245" w:hanging="4819"/>
        <w:jc w:val="both"/>
        <w:rPr>
          <w:rFonts w:ascii="Montserrat" w:hAnsi="Montserrat" w:cs="Arial"/>
          <w:i/>
          <w:sz w:val="16"/>
          <w:szCs w:val="16"/>
        </w:rPr>
      </w:pPr>
    </w:p>
    <w:p w14:paraId="273C02CE" w14:textId="77777777" w:rsidR="00D4598B" w:rsidRPr="001914A5" w:rsidRDefault="00D4598B" w:rsidP="00D4598B">
      <w:pPr>
        <w:tabs>
          <w:tab w:val="left" w:pos="-1440"/>
          <w:tab w:val="left" w:pos="-720"/>
        </w:tabs>
        <w:ind w:left="5245" w:hanging="4819"/>
        <w:jc w:val="both"/>
        <w:rPr>
          <w:rFonts w:ascii="Montserrat" w:hAnsi="Montserrat" w:cs="Arial"/>
          <w:i/>
          <w:sz w:val="16"/>
          <w:szCs w:val="16"/>
        </w:rPr>
      </w:pPr>
      <w:r w:rsidRPr="001914A5">
        <w:rPr>
          <w:rFonts w:ascii="Montserrat" w:hAnsi="Montserrat" w:cs="Arial"/>
          <w:sz w:val="16"/>
          <w:szCs w:val="16"/>
        </w:rPr>
        <w:t>(Pm) PRECIO DE LA MAQUINA:</w:t>
      </w:r>
      <w:r w:rsidRPr="001914A5">
        <w:rPr>
          <w:rFonts w:ascii="Montserrat" w:hAnsi="Montserrat" w:cs="Arial"/>
          <w:sz w:val="16"/>
          <w:szCs w:val="16"/>
        </w:rPr>
        <w:tab/>
        <w:t xml:space="preserve">EL COSTO DE ADQUISICIÓN DE LA MÁQUINA CONSIDERADA COMO NUEVA CON TODOS SUS EQUIPAMIENTOS ACCESORIOS Y/O PIEZAS ESPECIALES; SIN INCLUIR </w:t>
      </w:r>
      <w:proofErr w:type="spellStart"/>
      <w:r w:rsidRPr="001914A5">
        <w:rPr>
          <w:rFonts w:ascii="Montserrat" w:hAnsi="Montserrat" w:cs="Arial"/>
          <w:sz w:val="16"/>
          <w:szCs w:val="16"/>
        </w:rPr>
        <w:t>I.V.A</w:t>
      </w:r>
      <w:proofErr w:type="spellEnd"/>
      <w:r w:rsidRPr="001914A5">
        <w:rPr>
          <w:rFonts w:ascii="Montserrat" w:hAnsi="Montserrat" w:cs="Arial"/>
          <w:sz w:val="16"/>
          <w:szCs w:val="16"/>
        </w:rPr>
        <w:t>.</w:t>
      </w:r>
    </w:p>
    <w:p w14:paraId="44446ACF" w14:textId="77777777" w:rsidR="00D4598B" w:rsidRPr="001914A5" w:rsidRDefault="00D4598B" w:rsidP="00D4598B">
      <w:pPr>
        <w:tabs>
          <w:tab w:val="left" w:pos="-1440"/>
          <w:tab w:val="left" w:pos="-720"/>
        </w:tabs>
        <w:ind w:left="5245" w:hanging="4819"/>
        <w:jc w:val="both"/>
        <w:rPr>
          <w:rFonts w:ascii="Montserrat" w:hAnsi="Montserrat" w:cs="Arial"/>
          <w:i/>
          <w:sz w:val="16"/>
          <w:szCs w:val="16"/>
        </w:rPr>
      </w:pPr>
      <w:r w:rsidRPr="001914A5">
        <w:rPr>
          <w:rFonts w:ascii="Montserrat" w:hAnsi="Montserrat" w:cs="Arial"/>
          <w:sz w:val="16"/>
          <w:szCs w:val="16"/>
        </w:rPr>
        <w:t>(</w:t>
      </w:r>
      <w:proofErr w:type="spellStart"/>
      <w:r w:rsidRPr="001914A5">
        <w:rPr>
          <w:rFonts w:ascii="Montserrat" w:hAnsi="Montserrat" w:cs="Arial"/>
          <w:sz w:val="16"/>
          <w:szCs w:val="16"/>
        </w:rPr>
        <w:t>Pn</w:t>
      </w:r>
      <w:proofErr w:type="spellEnd"/>
      <w:r w:rsidRPr="001914A5">
        <w:rPr>
          <w:rFonts w:ascii="Montserrat" w:hAnsi="Montserrat" w:cs="Arial"/>
          <w:sz w:val="16"/>
          <w:szCs w:val="16"/>
        </w:rPr>
        <w:t>) VALOR DE LAS LLANTAS:</w:t>
      </w:r>
      <w:r w:rsidRPr="001914A5">
        <w:rPr>
          <w:rFonts w:ascii="Montserrat" w:hAnsi="Montserrat" w:cs="Arial"/>
          <w:sz w:val="16"/>
          <w:szCs w:val="16"/>
        </w:rPr>
        <w:tab/>
        <w:t>EN SU CASO SE ANOTARÁ EL PRECIO DE ADQUISICIÓN DE LAS LLANTAS COMO NUEVAS.</w:t>
      </w:r>
    </w:p>
    <w:p w14:paraId="0FC26D1B" w14:textId="77777777" w:rsidR="00D4598B" w:rsidRPr="001914A5" w:rsidRDefault="00D4598B" w:rsidP="00D4598B">
      <w:pPr>
        <w:tabs>
          <w:tab w:val="left" w:pos="-1440"/>
          <w:tab w:val="left" w:pos="-720"/>
        </w:tabs>
        <w:ind w:left="5245" w:hanging="4819"/>
        <w:jc w:val="both"/>
        <w:rPr>
          <w:rFonts w:ascii="Montserrat" w:hAnsi="Montserrat" w:cs="Arial"/>
          <w:i/>
          <w:sz w:val="16"/>
          <w:szCs w:val="16"/>
        </w:rPr>
      </w:pPr>
      <w:r w:rsidRPr="001914A5">
        <w:rPr>
          <w:rFonts w:ascii="Montserrat" w:hAnsi="Montserrat" w:cs="Arial"/>
          <w:sz w:val="16"/>
          <w:szCs w:val="16"/>
        </w:rPr>
        <w:t>.</w:t>
      </w:r>
    </w:p>
    <w:p w14:paraId="30E0597C" w14:textId="77777777" w:rsidR="00D4598B" w:rsidRPr="001914A5" w:rsidRDefault="00D4598B" w:rsidP="00D4598B">
      <w:pPr>
        <w:tabs>
          <w:tab w:val="left" w:pos="-1440"/>
          <w:tab w:val="left" w:pos="-720"/>
        </w:tabs>
        <w:ind w:left="5245" w:hanging="4819"/>
        <w:jc w:val="both"/>
        <w:rPr>
          <w:rFonts w:ascii="Montserrat" w:hAnsi="Montserrat" w:cs="Arial"/>
          <w:i/>
          <w:sz w:val="16"/>
          <w:szCs w:val="16"/>
        </w:rPr>
      </w:pPr>
      <w:r w:rsidRPr="001914A5">
        <w:rPr>
          <w:rFonts w:ascii="Montserrat" w:hAnsi="Montserrat" w:cs="Arial"/>
          <w:sz w:val="16"/>
          <w:szCs w:val="16"/>
        </w:rPr>
        <w:t>(</w:t>
      </w:r>
      <w:proofErr w:type="spellStart"/>
      <w:r w:rsidRPr="001914A5">
        <w:rPr>
          <w:rFonts w:ascii="Montserrat" w:hAnsi="Montserrat" w:cs="Arial"/>
          <w:sz w:val="16"/>
          <w:szCs w:val="16"/>
        </w:rPr>
        <w:t>Pa</w:t>
      </w:r>
      <w:proofErr w:type="spellEnd"/>
      <w:r w:rsidRPr="001914A5">
        <w:rPr>
          <w:rFonts w:ascii="Montserrat" w:hAnsi="Montserrat" w:cs="Arial"/>
          <w:sz w:val="16"/>
          <w:szCs w:val="16"/>
        </w:rPr>
        <w:t xml:space="preserve">) VALOR DE </w:t>
      </w:r>
      <w:proofErr w:type="spellStart"/>
      <w:r w:rsidRPr="001914A5">
        <w:rPr>
          <w:rFonts w:ascii="Montserrat" w:hAnsi="Montserrat" w:cs="Arial"/>
          <w:sz w:val="16"/>
          <w:szCs w:val="16"/>
        </w:rPr>
        <w:t>EQUIP</w:t>
      </w:r>
      <w:proofErr w:type="spellEnd"/>
      <w:r w:rsidRPr="001914A5">
        <w:rPr>
          <w:rFonts w:ascii="Montserrat" w:hAnsi="Montserrat" w:cs="Arial"/>
          <w:sz w:val="16"/>
          <w:szCs w:val="16"/>
        </w:rPr>
        <w:t xml:space="preserve">. ACC Y/O </w:t>
      </w:r>
      <w:proofErr w:type="spellStart"/>
      <w:r w:rsidRPr="001914A5">
        <w:rPr>
          <w:rFonts w:ascii="Montserrat" w:hAnsi="Montserrat" w:cs="Arial"/>
          <w:sz w:val="16"/>
          <w:szCs w:val="16"/>
        </w:rPr>
        <w:t>PZAS</w:t>
      </w:r>
      <w:proofErr w:type="spellEnd"/>
      <w:r w:rsidRPr="001914A5">
        <w:rPr>
          <w:rFonts w:ascii="Montserrat" w:hAnsi="Montserrat" w:cs="Arial"/>
          <w:sz w:val="16"/>
          <w:szCs w:val="16"/>
        </w:rPr>
        <w:t xml:space="preserve"> ESP.</w:t>
      </w:r>
      <w:r w:rsidRPr="001914A5">
        <w:rPr>
          <w:rFonts w:ascii="Montserrat" w:hAnsi="Montserrat" w:cs="Arial"/>
          <w:sz w:val="16"/>
          <w:szCs w:val="16"/>
        </w:rPr>
        <w:tab/>
        <w:t>EN SU CASO SE ANOTARÁ EL PRECIO DE ADQUISICIÓN DE LOS EQUIPAMIENTOS ACCESORIOS Y/O PIEZAS ESPECIALES, CONSIDERANDOS COMO NUEVOS.</w:t>
      </w:r>
    </w:p>
    <w:p w14:paraId="29D5B820" w14:textId="77777777" w:rsidR="00D4598B" w:rsidRPr="001914A5" w:rsidRDefault="00D4598B" w:rsidP="00D4598B">
      <w:pPr>
        <w:tabs>
          <w:tab w:val="left" w:pos="-1440"/>
          <w:tab w:val="left" w:pos="-720"/>
        </w:tabs>
        <w:ind w:left="5245" w:hanging="4819"/>
        <w:jc w:val="both"/>
        <w:rPr>
          <w:rFonts w:ascii="Montserrat" w:hAnsi="Montserrat" w:cs="Arial"/>
          <w:i/>
          <w:sz w:val="16"/>
          <w:szCs w:val="16"/>
        </w:rPr>
      </w:pPr>
    </w:p>
    <w:p w14:paraId="07056172" w14:textId="77777777" w:rsidR="00D4598B" w:rsidRPr="001914A5" w:rsidRDefault="00D4598B" w:rsidP="00D4598B">
      <w:pPr>
        <w:tabs>
          <w:tab w:val="left" w:pos="-1440"/>
          <w:tab w:val="left" w:pos="-720"/>
        </w:tabs>
        <w:ind w:left="5245" w:hanging="4819"/>
        <w:jc w:val="both"/>
        <w:rPr>
          <w:rFonts w:ascii="Montserrat" w:hAnsi="Montserrat" w:cs="Arial"/>
          <w:i/>
          <w:sz w:val="16"/>
          <w:szCs w:val="16"/>
        </w:rPr>
      </w:pPr>
      <w:r w:rsidRPr="001914A5">
        <w:rPr>
          <w:rFonts w:ascii="Montserrat" w:hAnsi="Montserrat" w:cs="Arial"/>
          <w:sz w:val="16"/>
          <w:szCs w:val="16"/>
        </w:rPr>
        <w:t>(</w:t>
      </w:r>
      <w:proofErr w:type="spellStart"/>
      <w:r w:rsidRPr="001914A5">
        <w:rPr>
          <w:rFonts w:ascii="Montserrat" w:hAnsi="Montserrat" w:cs="Arial"/>
          <w:sz w:val="16"/>
          <w:szCs w:val="16"/>
        </w:rPr>
        <w:t>Vm</w:t>
      </w:r>
      <w:proofErr w:type="spellEnd"/>
      <w:r w:rsidRPr="001914A5">
        <w:rPr>
          <w:rFonts w:ascii="Montserrat" w:hAnsi="Montserrat" w:cs="Arial"/>
          <w:sz w:val="16"/>
          <w:szCs w:val="16"/>
        </w:rPr>
        <w:t>) VALOR DE LA MÁQUINA:</w:t>
      </w:r>
      <w:r w:rsidRPr="001914A5">
        <w:rPr>
          <w:rFonts w:ascii="Montserrat" w:hAnsi="Montserrat" w:cs="Arial"/>
          <w:sz w:val="16"/>
          <w:szCs w:val="16"/>
        </w:rPr>
        <w:tab/>
        <w:t xml:space="preserve">ES EL PRECIO DE LA MÁQUINA (Pm), DESCONTANDO EL PRECIO DE LAS LLANTAS, EQUIPAMIENTOS ACCESORIOS Y/O PIEZAS </w:t>
      </w:r>
      <w:proofErr w:type="gramStart"/>
      <w:r w:rsidRPr="001914A5">
        <w:rPr>
          <w:rFonts w:ascii="Montserrat" w:hAnsi="Montserrat" w:cs="Arial"/>
          <w:sz w:val="16"/>
          <w:szCs w:val="16"/>
        </w:rPr>
        <w:t>ESPECIALES  EN</w:t>
      </w:r>
      <w:proofErr w:type="gramEnd"/>
      <w:r w:rsidRPr="001914A5">
        <w:rPr>
          <w:rFonts w:ascii="Montserrat" w:hAnsi="Montserrat" w:cs="Arial"/>
          <w:sz w:val="16"/>
          <w:szCs w:val="16"/>
        </w:rPr>
        <w:t xml:space="preserve"> SU CASO.</w:t>
      </w:r>
    </w:p>
    <w:p w14:paraId="74780044" w14:textId="77777777" w:rsidR="00D4598B" w:rsidRPr="001914A5" w:rsidRDefault="00D4598B" w:rsidP="00D4598B">
      <w:pPr>
        <w:tabs>
          <w:tab w:val="left" w:pos="-1440"/>
          <w:tab w:val="left" w:pos="-720"/>
        </w:tabs>
        <w:ind w:left="5245" w:hanging="4819"/>
        <w:jc w:val="both"/>
        <w:rPr>
          <w:rFonts w:ascii="Montserrat" w:hAnsi="Montserrat" w:cs="Arial"/>
          <w:i/>
          <w:sz w:val="16"/>
          <w:szCs w:val="16"/>
        </w:rPr>
      </w:pPr>
      <w:r w:rsidRPr="001914A5">
        <w:rPr>
          <w:rFonts w:ascii="Montserrat" w:hAnsi="Montserrat" w:cs="Arial"/>
          <w:sz w:val="16"/>
          <w:szCs w:val="16"/>
        </w:rPr>
        <w:t>(Vr) VALOR DE RESCATE:</w:t>
      </w:r>
      <w:r w:rsidRPr="001914A5">
        <w:rPr>
          <w:rFonts w:ascii="Montserrat" w:hAnsi="Montserrat" w:cs="Arial"/>
          <w:sz w:val="16"/>
          <w:szCs w:val="16"/>
        </w:rPr>
        <w:tab/>
        <w:t>REPRESENTA EL VALOR DE RESCATE DE LA MÁQUINA QUE EL CONTRATISTA CONSIDERE RECUPERAR POR SU VENTA, AL TÉRMINO DE SU VIDA ECONÓMICA.</w:t>
      </w:r>
    </w:p>
    <w:p w14:paraId="3AAF3733" w14:textId="77777777" w:rsidR="00D4598B" w:rsidRPr="001914A5" w:rsidRDefault="00D4598B" w:rsidP="00D4598B">
      <w:pPr>
        <w:tabs>
          <w:tab w:val="left" w:pos="-1440"/>
          <w:tab w:val="left" w:pos="-720"/>
        </w:tabs>
        <w:ind w:left="5245" w:hanging="4819"/>
        <w:jc w:val="both"/>
        <w:rPr>
          <w:rFonts w:ascii="Montserrat" w:hAnsi="Montserrat" w:cs="Arial"/>
          <w:i/>
          <w:sz w:val="16"/>
          <w:szCs w:val="16"/>
        </w:rPr>
      </w:pPr>
    </w:p>
    <w:p w14:paraId="6EE57B29" w14:textId="77777777" w:rsidR="00D4598B" w:rsidRPr="001914A5" w:rsidRDefault="00D4598B" w:rsidP="00D4598B">
      <w:pPr>
        <w:tabs>
          <w:tab w:val="left" w:pos="-1440"/>
          <w:tab w:val="left" w:pos="-720"/>
        </w:tabs>
        <w:ind w:left="5245" w:hanging="4819"/>
        <w:jc w:val="both"/>
        <w:rPr>
          <w:rFonts w:ascii="Montserrat" w:hAnsi="Montserrat" w:cs="Arial"/>
          <w:i/>
          <w:sz w:val="16"/>
          <w:szCs w:val="16"/>
        </w:rPr>
      </w:pPr>
      <w:r w:rsidRPr="001914A5">
        <w:rPr>
          <w:rFonts w:ascii="Montserrat" w:hAnsi="Montserrat" w:cs="Arial"/>
          <w:sz w:val="16"/>
          <w:szCs w:val="16"/>
        </w:rPr>
        <w:t>(Ve) VIDA ECONÓMICA:</w:t>
      </w:r>
      <w:r w:rsidRPr="001914A5">
        <w:rPr>
          <w:rFonts w:ascii="Montserrat" w:hAnsi="Montserrat" w:cs="Arial"/>
          <w:sz w:val="16"/>
          <w:szCs w:val="16"/>
        </w:rPr>
        <w:tab/>
        <w:t>SE ANOTARÁ LA VIDA ECONÓMICA DE LA MÁQUINA EXPRESADO EN HORAS EFECTIVAS DE TRABAJO.</w:t>
      </w:r>
    </w:p>
    <w:p w14:paraId="74B2D9B7" w14:textId="77777777" w:rsidR="00D4598B" w:rsidRPr="001914A5" w:rsidRDefault="00D4598B" w:rsidP="00D4598B">
      <w:pPr>
        <w:tabs>
          <w:tab w:val="left" w:pos="-1440"/>
          <w:tab w:val="left" w:pos="-720"/>
        </w:tabs>
        <w:ind w:left="5245" w:hanging="4819"/>
        <w:jc w:val="both"/>
        <w:rPr>
          <w:rFonts w:ascii="Montserrat" w:hAnsi="Montserrat" w:cs="Arial"/>
          <w:i/>
          <w:sz w:val="16"/>
          <w:szCs w:val="16"/>
        </w:rPr>
      </w:pPr>
    </w:p>
    <w:p w14:paraId="0C572B35" w14:textId="77777777" w:rsidR="00D4598B" w:rsidRPr="001914A5" w:rsidRDefault="00D4598B" w:rsidP="00D4598B">
      <w:pPr>
        <w:tabs>
          <w:tab w:val="left" w:pos="-1440"/>
          <w:tab w:val="left" w:pos="-720"/>
          <w:tab w:val="left" w:pos="426"/>
          <w:tab w:val="left" w:pos="1134"/>
          <w:tab w:val="left" w:pos="5184"/>
          <w:tab w:val="left" w:pos="9923"/>
        </w:tabs>
        <w:ind w:left="5184" w:right="49" w:hanging="4758"/>
        <w:jc w:val="both"/>
        <w:rPr>
          <w:rFonts w:ascii="Montserrat" w:hAnsi="Montserrat" w:cs="Arial"/>
          <w:i/>
          <w:sz w:val="16"/>
          <w:szCs w:val="16"/>
        </w:rPr>
      </w:pPr>
      <w:r w:rsidRPr="001914A5">
        <w:rPr>
          <w:rFonts w:ascii="Montserrat" w:hAnsi="Montserrat" w:cs="Arial"/>
          <w:sz w:val="16"/>
          <w:szCs w:val="16"/>
        </w:rPr>
        <w:t>(Ed) EDAD:</w:t>
      </w:r>
      <w:r w:rsidRPr="001914A5">
        <w:rPr>
          <w:rFonts w:ascii="Montserrat" w:hAnsi="Montserrat" w:cs="Arial"/>
          <w:sz w:val="16"/>
          <w:szCs w:val="16"/>
        </w:rPr>
        <w:tab/>
        <w:t>ANOTAR EL NUMERO DE AÑOS DESDE SU FABRICACIÓN.</w:t>
      </w:r>
    </w:p>
    <w:p w14:paraId="07214F1F" w14:textId="77777777" w:rsidR="00D4598B" w:rsidRPr="001914A5" w:rsidRDefault="00D4598B" w:rsidP="00D4598B">
      <w:pPr>
        <w:tabs>
          <w:tab w:val="left" w:pos="-1440"/>
          <w:tab w:val="left" w:pos="-720"/>
        </w:tabs>
        <w:ind w:left="5245" w:hanging="4819"/>
        <w:jc w:val="both"/>
        <w:rPr>
          <w:rFonts w:ascii="Montserrat" w:hAnsi="Montserrat" w:cs="Arial"/>
          <w:i/>
          <w:sz w:val="16"/>
          <w:szCs w:val="16"/>
        </w:rPr>
      </w:pPr>
    </w:p>
    <w:p w14:paraId="23E51AF3" w14:textId="77777777" w:rsidR="00D4598B" w:rsidRPr="001914A5" w:rsidRDefault="00D4598B" w:rsidP="00D4598B">
      <w:pPr>
        <w:tabs>
          <w:tab w:val="left" w:pos="-1440"/>
          <w:tab w:val="left" w:pos="-720"/>
          <w:tab w:val="left" w:pos="5245"/>
        </w:tabs>
        <w:ind w:left="5245" w:hanging="4819"/>
        <w:jc w:val="both"/>
        <w:rPr>
          <w:rFonts w:ascii="Montserrat" w:hAnsi="Montserrat" w:cs="Arial"/>
          <w:i/>
          <w:sz w:val="16"/>
          <w:szCs w:val="16"/>
        </w:rPr>
      </w:pPr>
      <w:r w:rsidRPr="001914A5">
        <w:rPr>
          <w:rFonts w:ascii="Montserrat" w:hAnsi="Montserrat" w:cs="Arial"/>
          <w:sz w:val="16"/>
          <w:szCs w:val="16"/>
        </w:rPr>
        <w:t>(IC) INDICADOR ECONÓMICO:</w:t>
      </w:r>
      <w:r w:rsidRPr="001914A5">
        <w:rPr>
          <w:rFonts w:ascii="Montserrat" w:hAnsi="Montserrat" w:cs="Arial"/>
          <w:sz w:val="16"/>
          <w:szCs w:val="16"/>
        </w:rPr>
        <w:tab/>
        <w:t>SE ANOTARÁ LA DESCRIPCIÓN DEL INDICADOR ECONÓMICO ESPECIFICO PARA DETERMINAR LA TASA DE INTERÉS POR INVERSIÓN, (</w:t>
      </w:r>
      <w:r w:rsidRPr="001914A5">
        <w:rPr>
          <w:rFonts w:ascii="Montserrat" w:hAnsi="Montserrat" w:cs="Arial"/>
          <w:b/>
          <w:sz w:val="16"/>
          <w:szCs w:val="16"/>
        </w:rPr>
        <w:t>LA OMISIÓN SERÁ MOTIVO DE DESECHO DE SU PROPUESTA).</w:t>
      </w:r>
    </w:p>
    <w:p w14:paraId="2747A915" w14:textId="77777777" w:rsidR="00D4598B" w:rsidRPr="001914A5" w:rsidRDefault="00D4598B" w:rsidP="00D4598B">
      <w:pPr>
        <w:tabs>
          <w:tab w:val="left" w:pos="-1440"/>
          <w:tab w:val="left" w:pos="-720"/>
          <w:tab w:val="left" w:pos="5245"/>
        </w:tabs>
        <w:ind w:left="5245" w:hanging="4819"/>
        <w:jc w:val="both"/>
        <w:rPr>
          <w:rFonts w:ascii="Montserrat" w:hAnsi="Montserrat" w:cs="Arial"/>
          <w:i/>
          <w:sz w:val="16"/>
          <w:szCs w:val="16"/>
        </w:rPr>
      </w:pPr>
    </w:p>
    <w:p w14:paraId="032E4514" w14:textId="77777777" w:rsidR="00D4598B" w:rsidRPr="001914A5" w:rsidRDefault="00D4598B" w:rsidP="00D4598B">
      <w:pPr>
        <w:tabs>
          <w:tab w:val="left" w:pos="-1440"/>
          <w:tab w:val="left" w:pos="-720"/>
          <w:tab w:val="left" w:pos="5245"/>
        </w:tabs>
        <w:ind w:left="5245" w:hanging="4819"/>
        <w:jc w:val="both"/>
        <w:rPr>
          <w:rFonts w:ascii="Montserrat" w:hAnsi="Montserrat" w:cs="Arial"/>
          <w:i/>
          <w:sz w:val="16"/>
          <w:szCs w:val="16"/>
        </w:rPr>
      </w:pPr>
      <w:r w:rsidRPr="001914A5">
        <w:rPr>
          <w:rFonts w:ascii="Montserrat" w:hAnsi="Montserrat" w:cs="Arial"/>
          <w:sz w:val="16"/>
          <w:szCs w:val="16"/>
        </w:rPr>
        <w:t>(i) TASA DE INTERÉS ANUAL:</w:t>
      </w:r>
      <w:r w:rsidRPr="001914A5">
        <w:rPr>
          <w:rFonts w:ascii="Montserrat" w:hAnsi="Montserrat" w:cs="Arial"/>
          <w:sz w:val="16"/>
          <w:szCs w:val="16"/>
        </w:rPr>
        <w:tab/>
        <w:t>SE ANOTARÁ EN FRACCIÓN DECIMAL LA TASA DE INTERÉS ANUAL DE INVERSIÓN.</w:t>
      </w:r>
    </w:p>
    <w:p w14:paraId="211CB775" w14:textId="77777777" w:rsidR="00D4598B" w:rsidRPr="001914A5" w:rsidRDefault="00D4598B" w:rsidP="00D4598B">
      <w:pPr>
        <w:tabs>
          <w:tab w:val="left" w:pos="-1440"/>
          <w:tab w:val="left" w:pos="-720"/>
          <w:tab w:val="left" w:pos="5245"/>
        </w:tabs>
        <w:ind w:left="5245" w:hanging="4819"/>
        <w:jc w:val="both"/>
        <w:rPr>
          <w:rFonts w:ascii="Montserrat" w:hAnsi="Montserrat" w:cs="Arial"/>
          <w:i/>
          <w:sz w:val="16"/>
          <w:szCs w:val="16"/>
        </w:rPr>
      </w:pPr>
    </w:p>
    <w:p w14:paraId="65B6B6E8" w14:textId="77777777" w:rsidR="00D4598B" w:rsidRPr="001914A5" w:rsidRDefault="00D4598B" w:rsidP="00D4598B">
      <w:pPr>
        <w:tabs>
          <w:tab w:val="left" w:pos="-1440"/>
          <w:tab w:val="left" w:pos="-720"/>
          <w:tab w:val="left" w:pos="5245"/>
        </w:tabs>
        <w:ind w:left="5245" w:hanging="4819"/>
        <w:jc w:val="both"/>
        <w:rPr>
          <w:rFonts w:ascii="Montserrat" w:hAnsi="Montserrat" w:cs="Arial"/>
          <w:i/>
          <w:sz w:val="16"/>
          <w:szCs w:val="16"/>
        </w:rPr>
      </w:pPr>
      <w:r w:rsidRPr="001914A5">
        <w:rPr>
          <w:rFonts w:ascii="Montserrat" w:hAnsi="Montserrat" w:cs="Arial"/>
          <w:sz w:val="16"/>
          <w:szCs w:val="16"/>
        </w:rPr>
        <w:t>(</w:t>
      </w:r>
      <w:proofErr w:type="spellStart"/>
      <w:r w:rsidRPr="001914A5">
        <w:rPr>
          <w:rFonts w:ascii="Montserrat" w:hAnsi="Montserrat" w:cs="Arial"/>
          <w:sz w:val="16"/>
          <w:szCs w:val="16"/>
        </w:rPr>
        <w:t>Hea</w:t>
      </w:r>
      <w:proofErr w:type="spellEnd"/>
      <w:r w:rsidRPr="001914A5">
        <w:rPr>
          <w:rFonts w:ascii="Montserrat" w:hAnsi="Montserrat" w:cs="Arial"/>
          <w:sz w:val="16"/>
          <w:szCs w:val="16"/>
        </w:rPr>
        <w:t>) HORAS EFECTIVAS POR AÑO:</w:t>
      </w:r>
      <w:r w:rsidRPr="001914A5">
        <w:rPr>
          <w:rFonts w:ascii="Montserrat" w:hAnsi="Montserrat" w:cs="Arial"/>
          <w:sz w:val="16"/>
          <w:szCs w:val="16"/>
        </w:rPr>
        <w:tab/>
        <w:t>SE ANOTARÁ EL NÚMERO DE HORAS EFECTIVAS DE TRABAJO DE LA MÁQUINA, POR AÑO.</w:t>
      </w:r>
    </w:p>
    <w:p w14:paraId="2D93C3FD" w14:textId="77777777" w:rsidR="00D4598B" w:rsidRPr="001914A5" w:rsidRDefault="00D4598B" w:rsidP="00D4598B">
      <w:pPr>
        <w:tabs>
          <w:tab w:val="left" w:pos="-1440"/>
          <w:tab w:val="left" w:pos="-720"/>
          <w:tab w:val="left" w:pos="5245"/>
        </w:tabs>
        <w:ind w:left="5245" w:hanging="4819"/>
        <w:jc w:val="both"/>
        <w:rPr>
          <w:rFonts w:ascii="Montserrat" w:hAnsi="Montserrat" w:cs="Arial"/>
          <w:i/>
          <w:sz w:val="16"/>
          <w:szCs w:val="16"/>
        </w:rPr>
      </w:pPr>
    </w:p>
    <w:p w14:paraId="18D2955B" w14:textId="77777777" w:rsidR="00D4598B" w:rsidRPr="001914A5" w:rsidRDefault="00D4598B" w:rsidP="00D4598B">
      <w:pPr>
        <w:tabs>
          <w:tab w:val="left" w:pos="-1440"/>
          <w:tab w:val="left" w:pos="-720"/>
          <w:tab w:val="left" w:pos="5245"/>
        </w:tabs>
        <w:ind w:left="5245" w:hanging="4819"/>
        <w:jc w:val="both"/>
        <w:rPr>
          <w:rFonts w:ascii="Montserrat" w:hAnsi="Montserrat" w:cs="Arial"/>
          <w:i/>
          <w:sz w:val="16"/>
          <w:szCs w:val="16"/>
        </w:rPr>
      </w:pPr>
      <w:r w:rsidRPr="001914A5">
        <w:rPr>
          <w:rFonts w:ascii="Montserrat" w:hAnsi="Montserrat" w:cs="Arial"/>
          <w:sz w:val="16"/>
          <w:szCs w:val="16"/>
        </w:rPr>
        <w:t>(IES) INDICADOR ESPECIFICO SEGUROS:</w:t>
      </w:r>
      <w:r w:rsidRPr="001914A5">
        <w:rPr>
          <w:rFonts w:ascii="Montserrat" w:hAnsi="Montserrat" w:cs="Arial"/>
          <w:sz w:val="16"/>
          <w:szCs w:val="16"/>
        </w:rPr>
        <w:tab/>
        <w:t>SE ANOTARÁ INDICADOR ECONÓMICO ESPECIFICO DEL MERCADO DE SEGUROS.</w:t>
      </w:r>
    </w:p>
    <w:p w14:paraId="61B892BB" w14:textId="77777777" w:rsidR="00D4598B" w:rsidRPr="001914A5" w:rsidRDefault="00D4598B" w:rsidP="00D4598B">
      <w:pPr>
        <w:tabs>
          <w:tab w:val="left" w:pos="-1440"/>
          <w:tab w:val="left" w:pos="-720"/>
          <w:tab w:val="left" w:pos="5245"/>
        </w:tabs>
        <w:ind w:left="5245" w:hanging="4819"/>
        <w:jc w:val="both"/>
        <w:rPr>
          <w:rFonts w:ascii="Montserrat" w:hAnsi="Montserrat" w:cs="Arial"/>
          <w:i/>
          <w:sz w:val="16"/>
          <w:szCs w:val="16"/>
        </w:rPr>
      </w:pPr>
    </w:p>
    <w:p w14:paraId="00E20580" w14:textId="77777777" w:rsidR="00D4598B" w:rsidRPr="001914A5" w:rsidRDefault="00D4598B" w:rsidP="00D4598B">
      <w:pPr>
        <w:tabs>
          <w:tab w:val="left" w:pos="-1440"/>
          <w:tab w:val="left" w:pos="-720"/>
          <w:tab w:val="left" w:pos="5245"/>
        </w:tabs>
        <w:ind w:left="5245" w:hanging="4819"/>
        <w:jc w:val="both"/>
        <w:rPr>
          <w:rFonts w:ascii="Montserrat" w:hAnsi="Montserrat" w:cs="Arial"/>
          <w:i/>
          <w:sz w:val="16"/>
          <w:szCs w:val="16"/>
        </w:rPr>
      </w:pPr>
      <w:r w:rsidRPr="001914A5">
        <w:rPr>
          <w:rFonts w:ascii="Montserrat" w:hAnsi="Montserrat" w:cs="Arial"/>
          <w:sz w:val="16"/>
          <w:szCs w:val="16"/>
        </w:rPr>
        <w:t>(s) PRIMA ANUAL PROMEDIO:</w:t>
      </w:r>
      <w:r w:rsidRPr="001914A5">
        <w:rPr>
          <w:rFonts w:ascii="Montserrat" w:hAnsi="Montserrat" w:cs="Arial"/>
          <w:sz w:val="16"/>
          <w:szCs w:val="16"/>
        </w:rPr>
        <w:tab/>
        <w:t>SE ANOTARÁ EN FRACCIÓN DECIMAL LA TASA PROMEDIO DE SEGUROS.</w:t>
      </w:r>
    </w:p>
    <w:p w14:paraId="79F9B2BF" w14:textId="77777777" w:rsidR="00D4598B" w:rsidRPr="001914A5" w:rsidRDefault="00D4598B" w:rsidP="00D4598B">
      <w:pPr>
        <w:tabs>
          <w:tab w:val="left" w:pos="-1440"/>
          <w:tab w:val="left" w:pos="-720"/>
          <w:tab w:val="left" w:pos="5245"/>
        </w:tabs>
        <w:ind w:left="5245" w:hanging="4819"/>
        <w:jc w:val="both"/>
        <w:outlineLvl w:val="0"/>
        <w:rPr>
          <w:rFonts w:ascii="Montserrat" w:hAnsi="Montserrat" w:cs="Arial"/>
          <w:i/>
          <w:sz w:val="16"/>
          <w:szCs w:val="16"/>
        </w:rPr>
      </w:pPr>
      <w:bookmarkStart w:id="941" w:name="_Toc364859968"/>
      <w:bookmarkStart w:id="942" w:name="_Toc364865324"/>
      <w:bookmarkStart w:id="943" w:name="_Toc364866013"/>
      <w:r w:rsidRPr="001914A5">
        <w:rPr>
          <w:rFonts w:ascii="Montserrat" w:hAnsi="Montserrat" w:cs="Arial"/>
          <w:sz w:val="16"/>
          <w:szCs w:val="16"/>
        </w:rPr>
        <w:t>(</w:t>
      </w:r>
      <w:proofErr w:type="spellStart"/>
      <w:r w:rsidRPr="001914A5">
        <w:rPr>
          <w:rFonts w:ascii="Montserrat" w:hAnsi="Montserrat" w:cs="Arial"/>
          <w:sz w:val="16"/>
          <w:szCs w:val="16"/>
        </w:rPr>
        <w:t>Ko</w:t>
      </w:r>
      <w:proofErr w:type="spellEnd"/>
      <w:r w:rsidRPr="001914A5">
        <w:rPr>
          <w:rFonts w:ascii="Montserrat" w:hAnsi="Montserrat" w:cs="Arial"/>
          <w:sz w:val="16"/>
          <w:szCs w:val="16"/>
        </w:rPr>
        <w:t>) MANTENIMIENTO MAYOR Y MENOR:</w:t>
      </w:r>
      <w:r w:rsidRPr="001914A5">
        <w:rPr>
          <w:rFonts w:ascii="Montserrat" w:hAnsi="Montserrat" w:cs="Arial"/>
          <w:sz w:val="16"/>
          <w:szCs w:val="16"/>
        </w:rPr>
        <w:tab/>
        <w:t>SE ANOTARÁ EL COEFICIENTE QUE CONSIDERA TANTO EL MANTENIMIENTO MAYOR COMO EL MENOR, ESTE COEFICIENTE VARÍA SEGÚN EL TIPO DE MÁQUINA O EQUIPO Y LAS CARACTERÍSTICAS DEL TRABAJO, Y SE FIJA CON BASE EN LA EXPERIENCIA ESTADÍSTICA.</w:t>
      </w:r>
      <w:bookmarkEnd w:id="941"/>
      <w:bookmarkEnd w:id="942"/>
      <w:bookmarkEnd w:id="943"/>
    </w:p>
    <w:p w14:paraId="7B4B52E1" w14:textId="77777777" w:rsidR="00D4598B" w:rsidRPr="001914A5" w:rsidRDefault="00D4598B" w:rsidP="00D4598B">
      <w:pPr>
        <w:tabs>
          <w:tab w:val="left" w:pos="-1440"/>
          <w:tab w:val="left" w:pos="-720"/>
          <w:tab w:val="left" w:pos="5245"/>
        </w:tabs>
        <w:ind w:left="5245" w:hanging="4819"/>
        <w:jc w:val="both"/>
        <w:rPr>
          <w:rFonts w:ascii="Montserrat" w:hAnsi="Montserrat" w:cs="Arial"/>
          <w:i/>
          <w:sz w:val="16"/>
          <w:szCs w:val="16"/>
        </w:rPr>
      </w:pPr>
      <w:r w:rsidRPr="001914A5">
        <w:rPr>
          <w:rFonts w:ascii="Montserrat" w:hAnsi="Montserrat" w:cs="Arial"/>
          <w:sz w:val="16"/>
          <w:szCs w:val="16"/>
        </w:rPr>
        <w:t xml:space="preserve">(Ga) CONSUMO ENTRE CAMBIOS DE </w:t>
      </w:r>
      <w:proofErr w:type="spellStart"/>
      <w:r w:rsidRPr="001914A5">
        <w:rPr>
          <w:rFonts w:ascii="Montserrat" w:hAnsi="Montserrat" w:cs="Arial"/>
          <w:sz w:val="16"/>
          <w:szCs w:val="16"/>
        </w:rPr>
        <w:t>LUB</w:t>
      </w:r>
      <w:proofErr w:type="spellEnd"/>
      <w:r w:rsidRPr="001914A5">
        <w:rPr>
          <w:rFonts w:ascii="Montserrat" w:hAnsi="Montserrat" w:cs="Arial"/>
          <w:sz w:val="16"/>
          <w:szCs w:val="16"/>
        </w:rPr>
        <w:t>:</w:t>
      </w:r>
      <w:r w:rsidRPr="001914A5">
        <w:rPr>
          <w:rFonts w:ascii="Montserrat" w:hAnsi="Montserrat" w:cs="Arial"/>
          <w:sz w:val="16"/>
          <w:szCs w:val="16"/>
        </w:rPr>
        <w:tab/>
        <w:t>ESTÁ DETERMINADA POR LA CAPACIDAD DEL RECIPIENTE DENTRO DE LA MÁQUINA Y LOS TIEMPOS ENTRE CAMBIOS SUCESIVOS DE ACEITES.</w:t>
      </w:r>
    </w:p>
    <w:p w14:paraId="13B7731C" w14:textId="77777777" w:rsidR="00D4598B" w:rsidRPr="001914A5" w:rsidRDefault="00D4598B" w:rsidP="00D4598B">
      <w:pPr>
        <w:tabs>
          <w:tab w:val="left" w:pos="-1440"/>
          <w:tab w:val="left" w:pos="-720"/>
          <w:tab w:val="left" w:pos="5245"/>
        </w:tabs>
        <w:ind w:left="5245" w:hanging="4819"/>
        <w:jc w:val="both"/>
        <w:rPr>
          <w:rFonts w:ascii="Montserrat" w:hAnsi="Montserrat" w:cs="Arial"/>
          <w:i/>
          <w:sz w:val="16"/>
          <w:szCs w:val="16"/>
        </w:rPr>
      </w:pPr>
      <w:r w:rsidRPr="001914A5">
        <w:rPr>
          <w:rFonts w:ascii="Montserrat" w:hAnsi="Montserrat" w:cs="Arial"/>
          <w:sz w:val="16"/>
          <w:szCs w:val="16"/>
        </w:rPr>
        <w:t>(HP) POTENCIA NOMINAL:</w:t>
      </w:r>
      <w:r w:rsidRPr="001914A5">
        <w:rPr>
          <w:rFonts w:ascii="Montserrat" w:hAnsi="Montserrat" w:cs="Arial"/>
          <w:sz w:val="16"/>
          <w:szCs w:val="16"/>
        </w:rPr>
        <w:tab/>
        <w:t>SE ANOTARÁN LOS HP DEL O LOS MOTORES ESPECIFICADOS POR EL FABRICANTE DEL EQUIPO.</w:t>
      </w:r>
    </w:p>
    <w:p w14:paraId="7FC7A5E7" w14:textId="77777777" w:rsidR="00D4598B" w:rsidRPr="001914A5" w:rsidRDefault="00D4598B" w:rsidP="00D4598B">
      <w:pPr>
        <w:tabs>
          <w:tab w:val="left" w:pos="-1440"/>
          <w:tab w:val="left" w:pos="-720"/>
          <w:tab w:val="left" w:pos="5245"/>
        </w:tabs>
        <w:ind w:left="5245" w:hanging="4819"/>
        <w:jc w:val="both"/>
        <w:rPr>
          <w:rFonts w:ascii="Montserrat" w:hAnsi="Montserrat" w:cs="Arial"/>
          <w:i/>
          <w:sz w:val="16"/>
          <w:szCs w:val="16"/>
        </w:rPr>
      </w:pPr>
      <w:r w:rsidRPr="001914A5">
        <w:rPr>
          <w:rFonts w:ascii="Montserrat" w:hAnsi="Montserrat" w:cs="Arial"/>
          <w:sz w:val="16"/>
          <w:szCs w:val="16"/>
        </w:rPr>
        <w:t>(Fo) FACTOR DE OPERACIÓN:</w:t>
      </w:r>
      <w:r w:rsidRPr="001914A5">
        <w:rPr>
          <w:rFonts w:ascii="Montserrat" w:hAnsi="Montserrat" w:cs="Arial"/>
          <w:sz w:val="16"/>
          <w:szCs w:val="16"/>
        </w:rPr>
        <w:tab/>
        <w:t>SE ANOTARÁ EL FACTOR DE OPERACIÓN DE LA MÁQUINA.</w:t>
      </w:r>
    </w:p>
    <w:p w14:paraId="2934799E" w14:textId="77777777" w:rsidR="00D4598B" w:rsidRPr="001914A5" w:rsidRDefault="00D4598B" w:rsidP="00D4598B">
      <w:pPr>
        <w:tabs>
          <w:tab w:val="left" w:pos="-1440"/>
          <w:tab w:val="left" w:pos="-720"/>
          <w:tab w:val="left" w:pos="5245"/>
        </w:tabs>
        <w:ind w:left="5245" w:hanging="4819"/>
        <w:jc w:val="both"/>
        <w:rPr>
          <w:rFonts w:ascii="Montserrat" w:hAnsi="Montserrat" w:cs="Arial"/>
          <w:i/>
          <w:sz w:val="16"/>
          <w:szCs w:val="16"/>
        </w:rPr>
      </w:pPr>
      <w:r w:rsidRPr="001914A5">
        <w:rPr>
          <w:rFonts w:ascii="Montserrat" w:hAnsi="Montserrat" w:cs="Arial"/>
          <w:sz w:val="16"/>
          <w:szCs w:val="16"/>
        </w:rPr>
        <w:t>(</w:t>
      </w:r>
      <w:proofErr w:type="spellStart"/>
      <w:r w:rsidRPr="001914A5">
        <w:rPr>
          <w:rFonts w:ascii="Montserrat" w:hAnsi="Montserrat" w:cs="Arial"/>
          <w:sz w:val="16"/>
          <w:szCs w:val="16"/>
        </w:rPr>
        <w:t>HPop</w:t>
      </w:r>
      <w:proofErr w:type="spellEnd"/>
      <w:r w:rsidRPr="001914A5">
        <w:rPr>
          <w:rFonts w:ascii="Montserrat" w:hAnsi="Montserrat" w:cs="Arial"/>
          <w:sz w:val="16"/>
          <w:szCs w:val="16"/>
        </w:rPr>
        <w:t>) POTENCIA DE OPERACIÓN (HP x Fo):</w:t>
      </w:r>
      <w:r w:rsidRPr="001914A5">
        <w:rPr>
          <w:rFonts w:ascii="Montserrat" w:hAnsi="Montserrat" w:cs="Arial"/>
          <w:sz w:val="16"/>
          <w:szCs w:val="16"/>
        </w:rPr>
        <w:tab/>
        <w:t>SE ANOTARÁ LA POTENCIA DE OPERACIÓN, COMO PRODUCTO DE LA POTENCIA NOMINAL POR EL FACTOR DE OPERACIÓN.</w:t>
      </w:r>
    </w:p>
    <w:p w14:paraId="5D2A6F0C" w14:textId="77777777" w:rsidR="00D4598B" w:rsidRPr="001914A5" w:rsidRDefault="00D4598B" w:rsidP="00D4598B">
      <w:pPr>
        <w:tabs>
          <w:tab w:val="left" w:pos="-1440"/>
          <w:tab w:val="left" w:pos="-720"/>
          <w:tab w:val="left" w:pos="5245"/>
        </w:tabs>
        <w:ind w:left="5245" w:hanging="4819"/>
        <w:jc w:val="both"/>
        <w:rPr>
          <w:rFonts w:ascii="Montserrat" w:hAnsi="Montserrat" w:cs="Arial"/>
          <w:i/>
          <w:sz w:val="16"/>
          <w:szCs w:val="16"/>
        </w:rPr>
      </w:pPr>
      <w:r w:rsidRPr="001914A5">
        <w:rPr>
          <w:rFonts w:ascii="Montserrat" w:hAnsi="Montserrat" w:cs="Arial"/>
          <w:sz w:val="16"/>
          <w:szCs w:val="16"/>
        </w:rPr>
        <w:t>(</w:t>
      </w:r>
      <w:proofErr w:type="spellStart"/>
      <w:r w:rsidRPr="001914A5">
        <w:rPr>
          <w:rFonts w:ascii="Montserrat" w:hAnsi="Montserrat" w:cs="Arial"/>
          <w:sz w:val="16"/>
          <w:szCs w:val="16"/>
        </w:rPr>
        <w:t>Gh</w:t>
      </w:r>
      <w:proofErr w:type="spellEnd"/>
      <w:r w:rsidRPr="001914A5">
        <w:rPr>
          <w:rFonts w:ascii="Montserrat" w:hAnsi="Montserrat" w:cs="Arial"/>
          <w:sz w:val="16"/>
          <w:szCs w:val="16"/>
        </w:rPr>
        <w:t>) CANTIDAD DE COMBUSTIBLE:</w:t>
      </w:r>
      <w:r w:rsidRPr="001914A5">
        <w:rPr>
          <w:rFonts w:ascii="Montserrat" w:hAnsi="Montserrat" w:cs="Arial"/>
          <w:sz w:val="16"/>
          <w:szCs w:val="16"/>
        </w:rPr>
        <w:tab/>
        <w:t>SE ANOTARÁ LA CANTIDAD DE COMBUSTIBLE UTILIZADO POR HORA EFECTIVA DE TRABAJO, ESTE COEFICIENTE SE OBTIENE EN FUNCIÓN DE LA POTENCIA NOMINAL DEL MOTOR, DEL FACTOR DE OPERACIÓN DE LA MÁQUINA O EQUIPO Y DE UN COEFICIENTE DETERMINADO POR LA EXPERIENCIA, EL CUAL VARÍA DE ACUERDO CON EL COMBUSTIBLE QUE SE USE.</w:t>
      </w:r>
    </w:p>
    <w:p w14:paraId="3FF31898" w14:textId="77777777" w:rsidR="00D4598B" w:rsidRPr="001914A5" w:rsidRDefault="00D4598B" w:rsidP="00D4598B">
      <w:pPr>
        <w:tabs>
          <w:tab w:val="left" w:pos="-1440"/>
          <w:tab w:val="left" w:pos="-720"/>
          <w:tab w:val="left" w:pos="5245"/>
        </w:tabs>
        <w:ind w:left="5245" w:hanging="4819"/>
        <w:jc w:val="both"/>
        <w:rPr>
          <w:rFonts w:ascii="Montserrat" w:hAnsi="Montserrat" w:cs="Arial"/>
          <w:i/>
          <w:sz w:val="16"/>
          <w:szCs w:val="16"/>
        </w:rPr>
      </w:pPr>
      <w:r w:rsidRPr="001914A5">
        <w:rPr>
          <w:rFonts w:ascii="Montserrat" w:hAnsi="Montserrat" w:cs="Arial"/>
          <w:sz w:val="16"/>
          <w:szCs w:val="16"/>
        </w:rPr>
        <w:t>(Pc) PRECIO DEL COMBUSTIBLE:</w:t>
      </w:r>
      <w:r w:rsidRPr="001914A5">
        <w:rPr>
          <w:rFonts w:ascii="Montserrat" w:hAnsi="Montserrat" w:cs="Arial"/>
          <w:sz w:val="16"/>
          <w:szCs w:val="16"/>
        </w:rPr>
        <w:tab/>
        <w:t>SE ANOTARÁ EL PRECIO DEL COMBUSTIBLE PUESTO EN LA MÁQUINA, SIN IVA.</w:t>
      </w:r>
    </w:p>
    <w:p w14:paraId="6C035502" w14:textId="77777777" w:rsidR="00D4598B" w:rsidRPr="001914A5" w:rsidRDefault="00D4598B" w:rsidP="00D4598B">
      <w:pPr>
        <w:tabs>
          <w:tab w:val="left" w:pos="-1440"/>
          <w:tab w:val="left" w:pos="-720"/>
          <w:tab w:val="left" w:pos="5245"/>
        </w:tabs>
        <w:ind w:left="5245" w:hanging="4819"/>
        <w:jc w:val="both"/>
        <w:rPr>
          <w:rFonts w:ascii="Montserrat" w:hAnsi="Montserrat" w:cs="Arial"/>
          <w:i/>
          <w:sz w:val="16"/>
          <w:szCs w:val="16"/>
        </w:rPr>
      </w:pPr>
      <w:r w:rsidRPr="001914A5">
        <w:rPr>
          <w:rFonts w:ascii="Montserrat" w:hAnsi="Montserrat" w:cs="Arial"/>
          <w:sz w:val="16"/>
          <w:szCs w:val="16"/>
        </w:rPr>
        <w:t>(C) CAPACIDAD DEL CARTER:</w:t>
      </w:r>
      <w:r w:rsidRPr="001914A5">
        <w:rPr>
          <w:rFonts w:ascii="Montserrat" w:hAnsi="Montserrat" w:cs="Arial"/>
          <w:sz w:val="16"/>
          <w:szCs w:val="16"/>
        </w:rPr>
        <w:tab/>
        <w:t>SE ANOTARÁ LA CAPACIDAD DEL CÁRTER (RECIPIENTE DE LUBRICANTE) DE LA MÁQUINA.</w:t>
      </w:r>
    </w:p>
    <w:p w14:paraId="56E12D1B" w14:textId="77777777" w:rsidR="00D4598B" w:rsidRPr="001914A5" w:rsidRDefault="00D4598B" w:rsidP="00D4598B">
      <w:pPr>
        <w:tabs>
          <w:tab w:val="left" w:pos="-1440"/>
          <w:tab w:val="left" w:pos="-720"/>
          <w:tab w:val="left" w:pos="5245"/>
        </w:tabs>
        <w:ind w:left="5245" w:hanging="4819"/>
        <w:jc w:val="both"/>
        <w:outlineLvl w:val="0"/>
        <w:rPr>
          <w:rFonts w:ascii="Montserrat" w:hAnsi="Montserrat" w:cs="Arial"/>
          <w:i/>
          <w:sz w:val="16"/>
          <w:szCs w:val="16"/>
        </w:rPr>
      </w:pPr>
      <w:bookmarkStart w:id="944" w:name="_Toc364859969"/>
      <w:bookmarkStart w:id="945" w:name="_Toc364865325"/>
      <w:bookmarkStart w:id="946" w:name="_Toc364866014"/>
      <w:r w:rsidRPr="001914A5">
        <w:rPr>
          <w:rFonts w:ascii="Montserrat" w:hAnsi="Montserrat" w:cs="Arial"/>
          <w:sz w:val="16"/>
          <w:szCs w:val="16"/>
        </w:rPr>
        <w:t>(t) HORAS ENTRE CAMBIO DE LUBRICANTE:</w:t>
      </w:r>
      <w:r w:rsidRPr="001914A5">
        <w:rPr>
          <w:rFonts w:ascii="Montserrat" w:hAnsi="Montserrat" w:cs="Arial"/>
          <w:sz w:val="16"/>
          <w:szCs w:val="16"/>
        </w:rPr>
        <w:tab/>
        <w:t>SE ANOTARÁ EL NÚMERO DE HORAS ENTRE CAMBIOS SUCESIVOS DE LUBRICANTE.</w:t>
      </w:r>
      <w:bookmarkEnd w:id="944"/>
      <w:bookmarkEnd w:id="945"/>
      <w:bookmarkEnd w:id="946"/>
    </w:p>
    <w:p w14:paraId="178C368F" w14:textId="77777777" w:rsidR="00D4598B" w:rsidRPr="001914A5" w:rsidRDefault="00D4598B" w:rsidP="00D4598B">
      <w:pPr>
        <w:tabs>
          <w:tab w:val="left" w:pos="-1440"/>
          <w:tab w:val="left" w:pos="-720"/>
          <w:tab w:val="left" w:pos="5245"/>
        </w:tabs>
        <w:ind w:left="5245" w:hanging="4819"/>
        <w:jc w:val="both"/>
        <w:rPr>
          <w:rFonts w:ascii="Montserrat" w:hAnsi="Montserrat" w:cs="Arial"/>
          <w:i/>
          <w:sz w:val="16"/>
          <w:szCs w:val="16"/>
        </w:rPr>
      </w:pPr>
      <w:r w:rsidRPr="001914A5">
        <w:rPr>
          <w:rFonts w:ascii="Montserrat" w:hAnsi="Montserrat" w:cs="Arial"/>
          <w:sz w:val="16"/>
          <w:szCs w:val="16"/>
        </w:rPr>
        <w:t xml:space="preserve"> (Ah) CANTIDAD DE LUBRICANTE:</w:t>
      </w:r>
      <w:r w:rsidRPr="001914A5">
        <w:rPr>
          <w:rFonts w:ascii="Montserrat" w:hAnsi="Montserrat" w:cs="Arial"/>
          <w:sz w:val="16"/>
          <w:szCs w:val="16"/>
        </w:rPr>
        <w:tab/>
        <w:t>REPRESENTA LA CANTIDAD DE ACEITES LUBRICANTES CONSUMIDOS POR HORA EFECTIVA DE TRABAJO.</w:t>
      </w:r>
    </w:p>
    <w:p w14:paraId="7915C5F1" w14:textId="77777777" w:rsidR="00D4598B" w:rsidRPr="001914A5" w:rsidRDefault="00D4598B" w:rsidP="00D4598B">
      <w:pPr>
        <w:tabs>
          <w:tab w:val="left" w:pos="-1440"/>
          <w:tab w:val="left" w:pos="-720"/>
          <w:tab w:val="left" w:pos="5245"/>
        </w:tabs>
        <w:ind w:left="5245" w:hanging="4819"/>
        <w:jc w:val="both"/>
        <w:rPr>
          <w:rFonts w:ascii="Montserrat" w:hAnsi="Montserrat" w:cs="Arial"/>
          <w:i/>
          <w:sz w:val="16"/>
          <w:szCs w:val="16"/>
        </w:rPr>
      </w:pPr>
      <w:r w:rsidRPr="001914A5">
        <w:rPr>
          <w:rFonts w:ascii="Montserrat" w:hAnsi="Montserrat" w:cs="Arial"/>
          <w:sz w:val="16"/>
          <w:szCs w:val="16"/>
        </w:rPr>
        <w:t>(</w:t>
      </w:r>
      <w:proofErr w:type="spellStart"/>
      <w:r w:rsidRPr="001914A5">
        <w:rPr>
          <w:rFonts w:ascii="Montserrat" w:hAnsi="Montserrat" w:cs="Arial"/>
          <w:sz w:val="16"/>
          <w:szCs w:val="16"/>
        </w:rPr>
        <w:t>Pa</w:t>
      </w:r>
      <w:proofErr w:type="spellEnd"/>
      <w:r w:rsidRPr="001914A5">
        <w:rPr>
          <w:rFonts w:ascii="Montserrat" w:hAnsi="Montserrat" w:cs="Arial"/>
          <w:sz w:val="16"/>
          <w:szCs w:val="16"/>
        </w:rPr>
        <w:t>) COSTO DEL LUBRICANTE:</w:t>
      </w:r>
      <w:r w:rsidRPr="001914A5">
        <w:rPr>
          <w:rFonts w:ascii="Montserrat" w:hAnsi="Montserrat" w:cs="Arial"/>
          <w:sz w:val="16"/>
          <w:szCs w:val="16"/>
        </w:rPr>
        <w:tab/>
        <w:t>SE ANOTARÁ EL PRECIO DEL LUBRICANTE PUESTO EN EL EQUIPO, SIN IVA.</w:t>
      </w:r>
    </w:p>
    <w:p w14:paraId="53579F04" w14:textId="77777777" w:rsidR="00D4598B" w:rsidRPr="001914A5" w:rsidRDefault="00D4598B" w:rsidP="00D4598B">
      <w:pPr>
        <w:tabs>
          <w:tab w:val="left" w:pos="-1440"/>
          <w:tab w:val="left" w:pos="-720"/>
          <w:tab w:val="left" w:pos="5245"/>
        </w:tabs>
        <w:ind w:left="5245" w:hanging="4819"/>
        <w:jc w:val="both"/>
        <w:rPr>
          <w:rFonts w:ascii="Montserrat" w:hAnsi="Montserrat" w:cs="Arial"/>
          <w:i/>
          <w:sz w:val="16"/>
          <w:szCs w:val="16"/>
        </w:rPr>
      </w:pPr>
      <w:r w:rsidRPr="001914A5">
        <w:rPr>
          <w:rFonts w:ascii="Montserrat" w:hAnsi="Montserrat" w:cs="Arial"/>
          <w:sz w:val="16"/>
          <w:szCs w:val="16"/>
        </w:rPr>
        <w:t>(</w:t>
      </w:r>
      <w:proofErr w:type="spellStart"/>
      <w:r w:rsidRPr="001914A5">
        <w:rPr>
          <w:rFonts w:ascii="Montserrat" w:hAnsi="Montserrat" w:cs="Arial"/>
          <w:sz w:val="16"/>
          <w:szCs w:val="16"/>
        </w:rPr>
        <w:t>Vn</w:t>
      </w:r>
      <w:proofErr w:type="spellEnd"/>
      <w:r w:rsidRPr="001914A5">
        <w:rPr>
          <w:rFonts w:ascii="Montserrat" w:hAnsi="Montserrat" w:cs="Arial"/>
          <w:sz w:val="16"/>
          <w:szCs w:val="16"/>
        </w:rPr>
        <w:t>) VIDA DE LAS LLANTAS:</w:t>
      </w:r>
      <w:r w:rsidRPr="001914A5">
        <w:rPr>
          <w:rFonts w:ascii="Montserrat" w:hAnsi="Montserrat" w:cs="Arial"/>
          <w:sz w:val="16"/>
          <w:szCs w:val="16"/>
        </w:rPr>
        <w:tab/>
        <w:t>SE ANOTARÁN LAS HORAS DE VIDA ECONÓMICA DE LAS LLANTAS TOMANDO EN CUENTA LAS CONDICIONES DE TRABAJO IMPUESTAS A LAS MISMAS.</w:t>
      </w:r>
    </w:p>
    <w:p w14:paraId="637C4F04" w14:textId="77777777" w:rsidR="00D4598B" w:rsidRPr="001914A5" w:rsidRDefault="00D4598B" w:rsidP="00D4598B">
      <w:pPr>
        <w:tabs>
          <w:tab w:val="left" w:pos="-1440"/>
          <w:tab w:val="left" w:pos="-720"/>
          <w:tab w:val="left" w:pos="5245"/>
        </w:tabs>
        <w:ind w:left="5245" w:hanging="4819"/>
        <w:jc w:val="both"/>
        <w:rPr>
          <w:rFonts w:ascii="Montserrat" w:hAnsi="Montserrat" w:cs="Arial"/>
          <w:i/>
          <w:sz w:val="16"/>
          <w:szCs w:val="16"/>
        </w:rPr>
      </w:pPr>
      <w:r w:rsidRPr="001914A5">
        <w:rPr>
          <w:rFonts w:ascii="Montserrat" w:hAnsi="Montserrat" w:cs="Arial"/>
          <w:sz w:val="16"/>
          <w:szCs w:val="16"/>
        </w:rPr>
        <w:t xml:space="preserve">(Va) VIDA DEL </w:t>
      </w:r>
      <w:proofErr w:type="spellStart"/>
      <w:r w:rsidRPr="001914A5">
        <w:rPr>
          <w:rFonts w:ascii="Montserrat" w:hAnsi="Montserrat" w:cs="Arial"/>
          <w:sz w:val="16"/>
          <w:szCs w:val="16"/>
        </w:rPr>
        <w:t>EQUIP</w:t>
      </w:r>
      <w:proofErr w:type="spellEnd"/>
      <w:r w:rsidRPr="001914A5">
        <w:rPr>
          <w:rFonts w:ascii="Montserrat" w:hAnsi="Montserrat" w:cs="Arial"/>
          <w:sz w:val="16"/>
          <w:szCs w:val="16"/>
        </w:rPr>
        <w:t xml:space="preserve">. ACC Y/O </w:t>
      </w:r>
      <w:proofErr w:type="spellStart"/>
      <w:r w:rsidRPr="001914A5">
        <w:rPr>
          <w:rFonts w:ascii="Montserrat" w:hAnsi="Montserrat" w:cs="Arial"/>
          <w:sz w:val="16"/>
          <w:szCs w:val="16"/>
        </w:rPr>
        <w:t>PZAS</w:t>
      </w:r>
      <w:proofErr w:type="spellEnd"/>
      <w:r w:rsidRPr="001914A5">
        <w:rPr>
          <w:rFonts w:ascii="Montserrat" w:hAnsi="Montserrat" w:cs="Arial"/>
          <w:sz w:val="16"/>
          <w:szCs w:val="16"/>
        </w:rPr>
        <w:t xml:space="preserve"> </w:t>
      </w:r>
      <w:proofErr w:type="spellStart"/>
      <w:r w:rsidRPr="001914A5">
        <w:rPr>
          <w:rFonts w:ascii="Montserrat" w:hAnsi="Montserrat" w:cs="Arial"/>
          <w:sz w:val="16"/>
          <w:szCs w:val="16"/>
        </w:rPr>
        <w:t>ESP</w:t>
      </w:r>
      <w:proofErr w:type="spellEnd"/>
      <w:r w:rsidRPr="001914A5">
        <w:rPr>
          <w:rFonts w:ascii="Montserrat" w:hAnsi="Montserrat" w:cs="Arial"/>
          <w:sz w:val="16"/>
          <w:szCs w:val="16"/>
        </w:rPr>
        <w:t>:</w:t>
      </w:r>
      <w:r w:rsidRPr="001914A5">
        <w:rPr>
          <w:rFonts w:ascii="Montserrat" w:hAnsi="Montserrat" w:cs="Arial"/>
          <w:sz w:val="16"/>
          <w:szCs w:val="16"/>
        </w:rPr>
        <w:tab/>
        <w:t>SE ANOTARÁN LAS HORAS DE VIDA ECONÓMICA DE LOS EQUIPAMIENTOS ACCESORIOS Y/O PIEZAS ESPECIALES TOMANDO EN CUENTA LAS CONDICIONES DE TRABAJO IMPUESTAS A LAS MISMAS.</w:t>
      </w:r>
    </w:p>
    <w:p w14:paraId="32F0423E" w14:textId="77777777" w:rsidR="00D4598B" w:rsidRPr="001914A5" w:rsidRDefault="00D4598B" w:rsidP="00D4598B">
      <w:pPr>
        <w:tabs>
          <w:tab w:val="left" w:pos="-1440"/>
          <w:tab w:val="left" w:pos="-720"/>
          <w:tab w:val="left" w:pos="5245"/>
        </w:tabs>
        <w:ind w:left="5245" w:hanging="4819"/>
        <w:jc w:val="both"/>
        <w:rPr>
          <w:rFonts w:ascii="Montserrat" w:hAnsi="Montserrat" w:cs="Arial"/>
          <w:i/>
          <w:sz w:val="16"/>
          <w:szCs w:val="16"/>
        </w:rPr>
      </w:pPr>
      <w:r w:rsidRPr="001914A5">
        <w:rPr>
          <w:rFonts w:ascii="Montserrat" w:hAnsi="Montserrat" w:cs="Arial"/>
          <w:sz w:val="16"/>
          <w:szCs w:val="16"/>
          <w:lang w:val="pt-BR"/>
        </w:rPr>
        <w:t>(</w:t>
      </w:r>
      <w:proofErr w:type="spellStart"/>
      <w:r w:rsidRPr="001914A5">
        <w:rPr>
          <w:rFonts w:ascii="Montserrat" w:hAnsi="Montserrat" w:cs="Arial"/>
          <w:sz w:val="16"/>
          <w:szCs w:val="16"/>
          <w:lang w:val="pt-BR"/>
        </w:rPr>
        <w:t>Ht</w:t>
      </w:r>
      <w:proofErr w:type="spellEnd"/>
      <w:r w:rsidRPr="001914A5">
        <w:rPr>
          <w:rFonts w:ascii="Montserrat" w:hAnsi="Montserrat" w:cs="Arial"/>
          <w:sz w:val="16"/>
          <w:szCs w:val="16"/>
          <w:lang w:val="pt-BR"/>
        </w:rPr>
        <w:t xml:space="preserve">) HORAS </w:t>
      </w:r>
      <w:proofErr w:type="spellStart"/>
      <w:r w:rsidRPr="001914A5">
        <w:rPr>
          <w:rFonts w:ascii="Montserrat" w:hAnsi="Montserrat" w:cs="Arial"/>
          <w:sz w:val="16"/>
          <w:szCs w:val="16"/>
          <w:lang w:val="pt-BR"/>
        </w:rPr>
        <w:t>EFECTIVAS</w:t>
      </w:r>
      <w:proofErr w:type="spellEnd"/>
      <w:r w:rsidRPr="001914A5">
        <w:rPr>
          <w:rFonts w:ascii="Montserrat" w:hAnsi="Montserrat" w:cs="Arial"/>
          <w:sz w:val="16"/>
          <w:szCs w:val="16"/>
          <w:lang w:val="pt-BR"/>
        </w:rPr>
        <w:t xml:space="preserve"> POR TURNO.</w:t>
      </w:r>
      <w:r w:rsidRPr="001914A5">
        <w:rPr>
          <w:rFonts w:ascii="Montserrat" w:hAnsi="Montserrat" w:cs="Arial"/>
          <w:sz w:val="16"/>
          <w:szCs w:val="16"/>
          <w:lang w:val="pt-BR"/>
        </w:rPr>
        <w:tab/>
      </w:r>
      <w:r w:rsidRPr="001914A5">
        <w:rPr>
          <w:rFonts w:ascii="Montserrat" w:hAnsi="Montserrat" w:cs="Arial"/>
          <w:sz w:val="16"/>
          <w:szCs w:val="16"/>
        </w:rPr>
        <w:t>SE ANOTARÁN LAS HORAS EFECTIVAS DE TRABAJO DE LA MÁQUINA DENTRO DEL TURNO.</w:t>
      </w:r>
    </w:p>
    <w:p w14:paraId="462A0CAE" w14:textId="77777777" w:rsidR="00D4598B" w:rsidRPr="001914A5" w:rsidRDefault="00D4598B" w:rsidP="00D4598B">
      <w:pPr>
        <w:tabs>
          <w:tab w:val="left" w:pos="-1440"/>
          <w:tab w:val="left" w:pos="-720"/>
          <w:tab w:val="left" w:pos="5245"/>
        </w:tabs>
        <w:ind w:left="5245" w:hanging="4819"/>
        <w:jc w:val="both"/>
        <w:rPr>
          <w:rFonts w:ascii="Montserrat" w:hAnsi="Montserrat" w:cs="Arial"/>
          <w:i/>
          <w:sz w:val="16"/>
          <w:szCs w:val="16"/>
        </w:rPr>
      </w:pPr>
      <w:r w:rsidRPr="001914A5">
        <w:rPr>
          <w:rFonts w:ascii="Montserrat" w:hAnsi="Montserrat" w:cs="Arial"/>
          <w:sz w:val="16"/>
          <w:szCs w:val="16"/>
        </w:rPr>
        <w:t>(Sr) SALARIOS POR TURNO.</w:t>
      </w:r>
      <w:r w:rsidRPr="001914A5">
        <w:rPr>
          <w:rFonts w:ascii="Montserrat" w:hAnsi="Montserrat" w:cs="Arial"/>
          <w:sz w:val="16"/>
          <w:szCs w:val="16"/>
        </w:rPr>
        <w:tab/>
        <w:t>SE ANOTARÁN LOS SALARIOS REALES POR TURNO DEL PERSONAL NECESARIO PARA OPERAR LA MÁQUINA.</w:t>
      </w:r>
    </w:p>
    <w:p w14:paraId="563545FA" w14:textId="77777777" w:rsidR="00D4598B" w:rsidRPr="001914A5" w:rsidRDefault="00D4598B" w:rsidP="00D4598B">
      <w:pPr>
        <w:tabs>
          <w:tab w:val="left" w:pos="-1440"/>
          <w:tab w:val="left" w:pos="-720"/>
          <w:tab w:val="left" w:pos="5245"/>
        </w:tabs>
        <w:ind w:left="5245" w:hanging="4819"/>
        <w:jc w:val="both"/>
        <w:rPr>
          <w:rFonts w:ascii="Montserrat" w:hAnsi="Montserrat" w:cs="Arial"/>
          <w:i/>
          <w:sz w:val="16"/>
          <w:szCs w:val="16"/>
        </w:rPr>
      </w:pPr>
    </w:p>
    <w:p w14:paraId="54CA6EB2" w14:textId="77777777" w:rsidR="00D4598B" w:rsidRPr="001914A5" w:rsidRDefault="00D4598B" w:rsidP="00D4598B">
      <w:pPr>
        <w:tabs>
          <w:tab w:val="left" w:pos="-1440"/>
          <w:tab w:val="left" w:pos="-720"/>
          <w:tab w:val="left" w:pos="5245"/>
        </w:tabs>
        <w:ind w:left="5245" w:hanging="4819"/>
        <w:jc w:val="both"/>
        <w:rPr>
          <w:rFonts w:ascii="Montserrat" w:hAnsi="Montserrat" w:cs="Arial"/>
          <w:i/>
          <w:sz w:val="16"/>
          <w:szCs w:val="16"/>
        </w:rPr>
      </w:pPr>
    </w:p>
    <w:p w14:paraId="75058B90" w14:textId="77777777" w:rsidR="00D4598B" w:rsidRPr="001914A5" w:rsidRDefault="00D4598B" w:rsidP="00D4598B">
      <w:pPr>
        <w:tabs>
          <w:tab w:val="left" w:pos="851"/>
          <w:tab w:val="left" w:pos="1701"/>
        </w:tabs>
        <w:jc w:val="both"/>
        <w:rPr>
          <w:rFonts w:ascii="Montserrat" w:hAnsi="Montserrat" w:cs="Arial"/>
          <w:sz w:val="16"/>
          <w:szCs w:val="16"/>
          <w:lang w:val="es-MX"/>
        </w:rPr>
      </w:pPr>
      <w:r w:rsidRPr="001914A5">
        <w:rPr>
          <w:rFonts w:ascii="Montserrat" w:hAnsi="Montserrat" w:cs="Arial"/>
          <w:sz w:val="16"/>
          <w:szCs w:val="16"/>
        </w:rPr>
        <w:t xml:space="preserve">De conformidad con el Artículo 210 del Reglamento de la Ley de Obras </w:t>
      </w:r>
      <w:proofErr w:type="spellStart"/>
      <w:r w:rsidRPr="001914A5">
        <w:rPr>
          <w:rFonts w:ascii="Montserrat" w:hAnsi="Montserrat" w:cs="Arial"/>
          <w:sz w:val="16"/>
          <w:szCs w:val="16"/>
        </w:rPr>
        <w:t>Publicas</w:t>
      </w:r>
      <w:proofErr w:type="spellEnd"/>
      <w:r w:rsidRPr="001914A5">
        <w:rPr>
          <w:rFonts w:ascii="Montserrat" w:hAnsi="Montserrat" w:cs="Arial"/>
          <w:sz w:val="16"/>
          <w:szCs w:val="16"/>
        </w:rPr>
        <w:t xml:space="preserve"> y Servicios Relacionados con la Misma, en caso de presentarse</w:t>
      </w:r>
      <w:r w:rsidRPr="001914A5">
        <w:rPr>
          <w:rFonts w:ascii="Montserrat" w:hAnsi="Montserrat" w:cs="Arial"/>
          <w:b/>
          <w:sz w:val="16"/>
          <w:szCs w:val="16"/>
        </w:rPr>
        <w:t xml:space="preserve"> </w:t>
      </w:r>
      <w:r w:rsidRPr="001914A5">
        <w:rPr>
          <w:rFonts w:ascii="Montserrat" w:hAnsi="Montserrat" w:cs="Arial"/>
          <w:sz w:val="16"/>
          <w:szCs w:val="16"/>
        </w:rPr>
        <w:t xml:space="preserve">situaciones no previstas en el contrato y que se requiera reconocer el costo por </w:t>
      </w:r>
      <w:r>
        <w:rPr>
          <w:rFonts w:ascii="Montserrat" w:hAnsi="Montserrat" w:cs="Arial"/>
          <w:sz w:val="16"/>
          <w:szCs w:val="16"/>
        </w:rPr>
        <w:t>MAQUINARIA O EQUIPO CIENTÍFICO E INFORMÁTICO</w:t>
      </w:r>
      <w:r w:rsidRPr="001914A5">
        <w:rPr>
          <w:rFonts w:ascii="Montserrat" w:hAnsi="Montserrat" w:cs="Arial"/>
          <w:sz w:val="16"/>
          <w:szCs w:val="16"/>
        </w:rPr>
        <w:t xml:space="preserve"> en espera y en reserva, p</w:t>
      </w:r>
      <w:r w:rsidRPr="001914A5">
        <w:rPr>
          <w:rFonts w:ascii="Montserrat" w:hAnsi="Montserrat" w:cs="Arial"/>
          <w:sz w:val="16"/>
          <w:szCs w:val="16"/>
          <w:lang w:val="es-MX"/>
        </w:rPr>
        <w:t>ara el análisis, cálculo e integración de este costo, se considerará:</w:t>
      </w:r>
    </w:p>
    <w:p w14:paraId="70C7F88A" w14:textId="77777777" w:rsidR="00D4598B" w:rsidRPr="001914A5" w:rsidRDefault="00D4598B" w:rsidP="00D4598B">
      <w:pPr>
        <w:pStyle w:val="Sangradetextonormal"/>
        <w:numPr>
          <w:ilvl w:val="0"/>
          <w:numId w:val="66"/>
        </w:numPr>
        <w:tabs>
          <w:tab w:val="clear" w:pos="1571"/>
        </w:tabs>
        <w:ind w:left="1418" w:hanging="567"/>
        <w:rPr>
          <w:rFonts w:ascii="Montserrat" w:hAnsi="Montserrat" w:cs="Arial"/>
          <w:sz w:val="16"/>
          <w:szCs w:val="16"/>
        </w:rPr>
      </w:pPr>
      <w:r>
        <w:rPr>
          <w:rFonts w:ascii="Montserrat" w:hAnsi="Montserrat" w:cs="Arial"/>
          <w:sz w:val="16"/>
          <w:szCs w:val="16"/>
        </w:rPr>
        <w:lastRenderedPageBreak/>
        <w:t>MAQUINARIA O EQUIPO CIENTÍFICO E INFORMÁTICO</w:t>
      </w:r>
      <w:r w:rsidRPr="001914A5">
        <w:rPr>
          <w:rFonts w:ascii="Montserrat" w:hAnsi="Montserrat" w:cs="Arial"/>
          <w:sz w:val="16"/>
          <w:szCs w:val="16"/>
        </w:rPr>
        <w:t xml:space="preserve"> en espera. Es aquel </w:t>
      </w:r>
      <w:proofErr w:type="gramStart"/>
      <w:r w:rsidRPr="001914A5">
        <w:rPr>
          <w:rFonts w:ascii="Montserrat" w:hAnsi="Montserrat" w:cs="Arial"/>
          <w:sz w:val="16"/>
          <w:szCs w:val="16"/>
        </w:rPr>
        <w:t>que</w:t>
      </w:r>
      <w:proofErr w:type="gramEnd"/>
      <w:r w:rsidRPr="001914A5">
        <w:rPr>
          <w:rFonts w:ascii="Montserrat" w:hAnsi="Montserrat" w:cs="Arial"/>
          <w:sz w:val="16"/>
          <w:szCs w:val="16"/>
        </w:rPr>
        <w:t xml:space="preserve"> por condiciones no previstas en los procedimientos de construcción, debe permanecer sin desarrollar trabajo alguno, en espera de algún acontecimiento para entrar en actividad, considerando al operador, y</w:t>
      </w:r>
    </w:p>
    <w:p w14:paraId="4296AF42" w14:textId="77777777" w:rsidR="00D4598B" w:rsidRPr="001914A5" w:rsidRDefault="00D4598B" w:rsidP="00D4598B">
      <w:pPr>
        <w:tabs>
          <w:tab w:val="left" w:pos="1701"/>
        </w:tabs>
        <w:ind w:left="1418" w:hanging="567"/>
        <w:jc w:val="both"/>
        <w:rPr>
          <w:rFonts w:ascii="Montserrat" w:hAnsi="Montserrat" w:cs="Arial"/>
          <w:sz w:val="16"/>
          <w:szCs w:val="16"/>
        </w:rPr>
      </w:pPr>
    </w:p>
    <w:p w14:paraId="29CE4AD3" w14:textId="77777777" w:rsidR="00D4598B" w:rsidRPr="001914A5" w:rsidRDefault="00D4598B" w:rsidP="00D4598B">
      <w:pPr>
        <w:numPr>
          <w:ilvl w:val="0"/>
          <w:numId w:val="66"/>
        </w:numPr>
        <w:tabs>
          <w:tab w:val="clear" w:pos="1571"/>
        </w:tabs>
        <w:ind w:left="1418" w:hanging="567"/>
        <w:jc w:val="both"/>
        <w:rPr>
          <w:rFonts w:ascii="Montserrat" w:hAnsi="Montserrat" w:cs="Arial"/>
          <w:sz w:val="16"/>
          <w:szCs w:val="16"/>
        </w:rPr>
      </w:pPr>
      <w:r>
        <w:rPr>
          <w:rFonts w:ascii="Montserrat" w:hAnsi="Montserrat" w:cs="Arial"/>
          <w:sz w:val="16"/>
          <w:szCs w:val="16"/>
        </w:rPr>
        <w:t>MAQUINARIA O EQUIPO CIENTÍFICO E INFORMÁTICO</w:t>
      </w:r>
      <w:r w:rsidRPr="001914A5">
        <w:rPr>
          <w:rFonts w:ascii="Montserrat" w:hAnsi="Montserrat" w:cs="Arial"/>
          <w:sz w:val="16"/>
          <w:szCs w:val="16"/>
        </w:rPr>
        <w:t xml:space="preserve"> en reserva.  Es aquel que se encuentra inactivo y que es requerido por orden expresa de la dependencia o entidad, para enfrentar eventualidades tales como situaciones de seguridad o de posibles emergencias, siendo procedente cuando:</w:t>
      </w:r>
    </w:p>
    <w:p w14:paraId="6A193DF1" w14:textId="77777777" w:rsidR="00D4598B" w:rsidRPr="001914A5" w:rsidRDefault="00D4598B" w:rsidP="00D4598B">
      <w:pPr>
        <w:tabs>
          <w:tab w:val="left" w:pos="1701"/>
        </w:tabs>
        <w:jc w:val="both"/>
        <w:rPr>
          <w:rFonts w:ascii="Montserrat" w:hAnsi="Montserrat" w:cs="Arial"/>
          <w:sz w:val="16"/>
          <w:szCs w:val="16"/>
        </w:rPr>
      </w:pPr>
    </w:p>
    <w:p w14:paraId="656A36B7" w14:textId="77777777" w:rsidR="00D4598B" w:rsidRPr="001914A5" w:rsidRDefault="00D4598B" w:rsidP="00D4598B">
      <w:pPr>
        <w:numPr>
          <w:ilvl w:val="0"/>
          <w:numId w:val="67"/>
        </w:numPr>
        <w:tabs>
          <w:tab w:val="clear" w:pos="2126"/>
        </w:tabs>
        <w:ind w:left="1985" w:hanging="567"/>
        <w:jc w:val="both"/>
        <w:rPr>
          <w:rFonts w:ascii="Montserrat" w:hAnsi="Montserrat" w:cs="Arial"/>
          <w:sz w:val="16"/>
          <w:szCs w:val="16"/>
        </w:rPr>
      </w:pPr>
      <w:r w:rsidRPr="001914A5">
        <w:rPr>
          <w:rFonts w:ascii="Montserrat" w:hAnsi="Montserrat" w:cs="Arial"/>
          <w:sz w:val="16"/>
          <w:szCs w:val="16"/>
        </w:rPr>
        <w:t>Resulte indispensable para cubrir la eventualidad debiéndose apoyar en una justificación técnica, y</w:t>
      </w:r>
    </w:p>
    <w:p w14:paraId="36C20776" w14:textId="77777777" w:rsidR="00D4598B" w:rsidRPr="001914A5" w:rsidRDefault="00D4598B" w:rsidP="00D4598B">
      <w:pPr>
        <w:numPr>
          <w:ilvl w:val="0"/>
          <w:numId w:val="67"/>
        </w:numPr>
        <w:tabs>
          <w:tab w:val="clear" w:pos="2126"/>
        </w:tabs>
        <w:ind w:left="1985" w:hanging="567"/>
        <w:jc w:val="both"/>
        <w:rPr>
          <w:rFonts w:ascii="Montserrat" w:hAnsi="Montserrat" w:cs="Arial"/>
          <w:sz w:val="16"/>
          <w:szCs w:val="16"/>
        </w:rPr>
      </w:pPr>
      <w:r w:rsidRPr="001914A5">
        <w:rPr>
          <w:rFonts w:ascii="Montserrat" w:hAnsi="Montserrat" w:cs="Arial"/>
          <w:sz w:val="16"/>
          <w:szCs w:val="16"/>
        </w:rPr>
        <w:t>Las máquinas o equipos sean los adecuados según se requiera, en cuanto a capacidad, potencia y otras características, y sean congruentes con el proceso constructivo.</w:t>
      </w:r>
    </w:p>
    <w:p w14:paraId="4CA512CE" w14:textId="77777777" w:rsidR="00D4598B" w:rsidRPr="001914A5" w:rsidRDefault="00D4598B" w:rsidP="00D4598B">
      <w:pPr>
        <w:tabs>
          <w:tab w:val="left" w:pos="1701"/>
        </w:tabs>
        <w:jc w:val="both"/>
        <w:rPr>
          <w:rFonts w:ascii="Montserrat" w:hAnsi="Montserrat" w:cs="Arial"/>
          <w:sz w:val="16"/>
          <w:szCs w:val="16"/>
        </w:rPr>
      </w:pPr>
    </w:p>
    <w:p w14:paraId="73CF59FA" w14:textId="77777777" w:rsidR="00D4598B" w:rsidRPr="001914A5" w:rsidRDefault="00D4598B" w:rsidP="00D4598B">
      <w:pPr>
        <w:pStyle w:val="Sangra2detindependiente"/>
        <w:tabs>
          <w:tab w:val="left" w:pos="851"/>
        </w:tabs>
        <w:spacing w:line="240" w:lineRule="auto"/>
        <w:ind w:left="0"/>
        <w:jc w:val="both"/>
        <w:rPr>
          <w:rFonts w:ascii="Montserrat" w:hAnsi="Montserrat" w:cs="Arial"/>
          <w:b/>
          <w:iCs/>
          <w:sz w:val="16"/>
          <w:szCs w:val="16"/>
        </w:rPr>
      </w:pPr>
      <w:r w:rsidRPr="001914A5">
        <w:rPr>
          <w:rFonts w:ascii="Montserrat" w:hAnsi="Montserrat" w:cs="Arial"/>
          <w:b/>
          <w:iCs/>
          <w:sz w:val="16"/>
          <w:szCs w:val="16"/>
        </w:rPr>
        <w:tab/>
        <w:t xml:space="preserve">No será necesario presentar los análisis de costo horario de las máquinas o equipos para estas situaciones, sin </w:t>
      </w:r>
      <w:proofErr w:type="gramStart"/>
      <w:r w:rsidRPr="001914A5">
        <w:rPr>
          <w:rFonts w:ascii="Montserrat" w:hAnsi="Montserrat" w:cs="Arial"/>
          <w:b/>
          <w:iCs/>
          <w:sz w:val="16"/>
          <w:szCs w:val="16"/>
        </w:rPr>
        <w:t>embargo</w:t>
      </w:r>
      <w:proofErr w:type="gramEnd"/>
      <w:r w:rsidRPr="001914A5">
        <w:rPr>
          <w:rFonts w:ascii="Montserrat" w:hAnsi="Montserrat" w:cs="Arial"/>
          <w:b/>
          <w:iCs/>
          <w:sz w:val="16"/>
          <w:szCs w:val="16"/>
        </w:rPr>
        <w:t xml:space="preserve"> dichos costos horarios se observará que en las condiciones de uso o disponibilidad descritas deberán ser acordes con las condiciones impuestas a las mismas, considerando que los costos fijos y por consumos deberán ser menores a los calculados por hora efectiva en operación, y se podrá considerar como base los siguientes criterios.</w:t>
      </w:r>
    </w:p>
    <w:tbl>
      <w:tblPr>
        <w:tblW w:w="0" w:type="auto"/>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09"/>
        <w:gridCol w:w="1804"/>
        <w:gridCol w:w="1701"/>
        <w:gridCol w:w="1701"/>
        <w:gridCol w:w="1805"/>
      </w:tblGrid>
      <w:tr w:rsidR="00D4598B" w:rsidRPr="001914A5" w14:paraId="7140B2D2" w14:textId="77777777" w:rsidTr="00220C71">
        <w:trPr>
          <w:trHeight w:val="480"/>
        </w:trPr>
        <w:tc>
          <w:tcPr>
            <w:tcW w:w="2409" w:type="dxa"/>
            <w:shd w:val="pct10" w:color="auto" w:fill="FFFFFF"/>
            <w:vAlign w:val="center"/>
          </w:tcPr>
          <w:p w14:paraId="74BBB04C" w14:textId="77777777" w:rsidR="00D4598B" w:rsidRPr="001914A5" w:rsidRDefault="00D4598B" w:rsidP="00220C71">
            <w:pPr>
              <w:ind w:right="-70"/>
              <w:jc w:val="center"/>
              <w:rPr>
                <w:rFonts w:ascii="Montserrat" w:hAnsi="Montserrat" w:cs="Arial"/>
                <w:sz w:val="16"/>
                <w:szCs w:val="16"/>
              </w:rPr>
            </w:pPr>
            <w:r w:rsidRPr="001914A5">
              <w:rPr>
                <w:rFonts w:ascii="Montserrat" w:hAnsi="Montserrat" w:cs="Arial"/>
                <w:sz w:val="16"/>
                <w:szCs w:val="16"/>
              </w:rPr>
              <w:t>CONCEPTO</w:t>
            </w:r>
          </w:p>
        </w:tc>
        <w:tc>
          <w:tcPr>
            <w:tcW w:w="1804" w:type="dxa"/>
            <w:shd w:val="pct10" w:color="auto" w:fill="FFFFFF"/>
            <w:vAlign w:val="center"/>
          </w:tcPr>
          <w:p w14:paraId="5F6743C7" w14:textId="77777777" w:rsidR="00D4598B" w:rsidRPr="001914A5" w:rsidRDefault="00D4598B" w:rsidP="00220C71">
            <w:pPr>
              <w:jc w:val="center"/>
              <w:rPr>
                <w:rFonts w:ascii="Montserrat" w:hAnsi="Montserrat" w:cs="Arial"/>
                <w:sz w:val="16"/>
                <w:szCs w:val="16"/>
              </w:rPr>
            </w:pPr>
            <w:r w:rsidRPr="001914A5">
              <w:rPr>
                <w:rFonts w:ascii="Montserrat" w:hAnsi="Montserrat" w:cs="Arial"/>
                <w:sz w:val="16"/>
                <w:szCs w:val="16"/>
              </w:rPr>
              <w:t>ACTIVA</w:t>
            </w:r>
          </w:p>
        </w:tc>
        <w:tc>
          <w:tcPr>
            <w:tcW w:w="1701" w:type="dxa"/>
            <w:shd w:val="pct10" w:color="auto" w:fill="FFFFFF"/>
            <w:vAlign w:val="center"/>
          </w:tcPr>
          <w:p w14:paraId="179FFFFD" w14:textId="77777777" w:rsidR="00D4598B" w:rsidRPr="001914A5" w:rsidRDefault="00D4598B" w:rsidP="00220C71">
            <w:pPr>
              <w:ind w:right="-109"/>
              <w:jc w:val="center"/>
              <w:rPr>
                <w:rFonts w:ascii="Montserrat" w:hAnsi="Montserrat" w:cs="Arial"/>
                <w:sz w:val="16"/>
                <w:szCs w:val="16"/>
              </w:rPr>
            </w:pPr>
            <w:r w:rsidRPr="001914A5">
              <w:rPr>
                <w:rFonts w:ascii="Montserrat" w:hAnsi="Montserrat" w:cs="Arial"/>
                <w:sz w:val="16"/>
                <w:szCs w:val="16"/>
              </w:rPr>
              <w:t>EN ESPERA</w:t>
            </w:r>
          </w:p>
        </w:tc>
        <w:tc>
          <w:tcPr>
            <w:tcW w:w="1701" w:type="dxa"/>
            <w:shd w:val="pct10" w:color="auto" w:fill="FFFFFF"/>
            <w:vAlign w:val="center"/>
          </w:tcPr>
          <w:p w14:paraId="702C4674" w14:textId="77777777" w:rsidR="00D4598B" w:rsidRPr="001914A5" w:rsidRDefault="00D4598B" w:rsidP="00220C71">
            <w:pPr>
              <w:ind w:right="-109"/>
              <w:jc w:val="center"/>
              <w:rPr>
                <w:rFonts w:ascii="Montserrat" w:hAnsi="Montserrat" w:cs="Arial"/>
                <w:sz w:val="16"/>
                <w:szCs w:val="16"/>
              </w:rPr>
            </w:pPr>
            <w:r w:rsidRPr="001914A5">
              <w:rPr>
                <w:rFonts w:ascii="Montserrat" w:hAnsi="Montserrat" w:cs="Arial"/>
                <w:sz w:val="16"/>
                <w:szCs w:val="16"/>
              </w:rPr>
              <w:t>EN RESERVA</w:t>
            </w:r>
          </w:p>
        </w:tc>
        <w:tc>
          <w:tcPr>
            <w:tcW w:w="1805" w:type="dxa"/>
            <w:shd w:val="pct10" w:color="auto" w:fill="FFFFFF"/>
            <w:vAlign w:val="center"/>
          </w:tcPr>
          <w:p w14:paraId="6D97BD29" w14:textId="77777777" w:rsidR="00D4598B" w:rsidRPr="001914A5" w:rsidRDefault="00D4598B" w:rsidP="00220C71">
            <w:pPr>
              <w:ind w:right="-5"/>
              <w:jc w:val="center"/>
              <w:rPr>
                <w:rFonts w:ascii="Montserrat" w:hAnsi="Montserrat" w:cs="Arial"/>
                <w:sz w:val="16"/>
                <w:szCs w:val="16"/>
              </w:rPr>
            </w:pPr>
            <w:r w:rsidRPr="001914A5">
              <w:rPr>
                <w:rFonts w:ascii="Montserrat" w:hAnsi="Montserrat" w:cs="Arial"/>
                <w:sz w:val="16"/>
                <w:szCs w:val="16"/>
              </w:rPr>
              <w:t>ACTIVA (MAS DE 200 HRS/MES)</w:t>
            </w:r>
          </w:p>
        </w:tc>
      </w:tr>
      <w:tr w:rsidR="00D4598B" w:rsidRPr="001914A5" w14:paraId="2F213A9D" w14:textId="77777777" w:rsidTr="00220C71">
        <w:trPr>
          <w:trHeight w:val="180"/>
        </w:trPr>
        <w:tc>
          <w:tcPr>
            <w:tcW w:w="2409" w:type="dxa"/>
            <w:shd w:val="pct10" w:color="auto" w:fill="FFFFFF"/>
            <w:vAlign w:val="center"/>
          </w:tcPr>
          <w:p w14:paraId="5A1915E7" w14:textId="77777777" w:rsidR="00D4598B" w:rsidRPr="001914A5" w:rsidRDefault="00D4598B" w:rsidP="00220C71">
            <w:pPr>
              <w:ind w:right="476"/>
              <w:jc w:val="center"/>
              <w:rPr>
                <w:rFonts w:ascii="Montserrat" w:hAnsi="Montserrat" w:cs="Arial"/>
                <w:sz w:val="16"/>
                <w:szCs w:val="16"/>
              </w:rPr>
            </w:pPr>
          </w:p>
        </w:tc>
        <w:tc>
          <w:tcPr>
            <w:tcW w:w="1804" w:type="dxa"/>
            <w:shd w:val="pct10" w:color="auto" w:fill="FFFFFF"/>
            <w:vAlign w:val="center"/>
          </w:tcPr>
          <w:p w14:paraId="0F6A2340" w14:textId="77777777" w:rsidR="00D4598B" w:rsidRPr="001914A5" w:rsidRDefault="00D4598B" w:rsidP="00220C71">
            <w:pPr>
              <w:ind w:right="476"/>
              <w:jc w:val="center"/>
              <w:rPr>
                <w:rFonts w:ascii="Montserrat" w:hAnsi="Montserrat" w:cs="Arial"/>
                <w:b/>
                <w:bCs/>
                <w:sz w:val="16"/>
                <w:szCs w:val="16"/>
              </w:rPr>
            </w:pPr>
            <w:r w:rsidRPr="001914A5">
              <w:rPr>
                <w:rFonts w:ascii="Montserrat" w:hAnsi="Montserrat" w:cs="Arial"/>
                <w:b/>
                <w:bCs/>
                <w:sz w:val="16"/>
                <w:szCs w:val="16"/>
              </w:rPr>
              <w:t>%</w:t>
            </w:r>
          </w:p>
        </w:tc>
        <w:tc>
          <w:tcPr>
            <w:tcW w:w="1701" w:type="dxa"/>
            <w:shd w:val="pct10" w:color="auto" w:fill="FFFFFF"/>
            <w:vAlign w:val="center"/>
          </w:tcPr>
          <w:p w14:paraId="75D70A0A" w14:textId="77777777" w:rsidR="00D4598B" w:rsidRPr="001914A5" w:rsidRDefault="00D4598B" w:rsidP="00220C71">
            <w:pPr>
              <w:ind w:right="476"/>
              <w:jc w:val="center"/>
              <w:rPr>
                <w:rFonts w:ascii="Montserrat" w:hAnsi="Montserrat" w:cs="Arial"/>
                <w:b/>
                <w:bCs/>
                <w:sz w:val="16"/>
                <w:szCs w:val="16"/>
              </w:rPr>
            </w:pPr>
            <w:r w:rsidRPr="001914A5">
              <w:rPr>
                <w:rFonts w:ascii="Montserrat" w:hAnsi="Montserrat" w:cs="Arial"/>
                <w:b/>
                <w:bCs/>
                <w:sz w:val="16"/>
                <w:szCs w:val="16"/>
              </w:rPr>
              <w:t>%</w:t>
            </w:r>
          </w:p>
        </w:tc>
        <w:tc>
          <w:tcPr>
            <w:tcW w:w="1701" w:type="dxa"/>
            <w:shd w:val="pct10" w:color="auto" w:fill="FFFFFF"/>
            <w:vAlign w:val="center"/>
          </w:tcPr>
          <w:p w14:paraId="55A91FE3" w14:textId="77777777" w:rsidR="00D4598B" w:rsidRPr="001914A5" w:rsidRDefault="00D4598B" w:rsidP="00220C71">
            <w:pPr>
              <w:ind w:right="476"/>
              <w:jc w:val="center"/>
              <w:rPr>
                <w:rFonts w:ascii="Montserrat" w:hAnsi="Montserrat" w:cs="Arial"/>
                <w:b/>
                <w:bCs/>
                <w:sz w:val="16"/>
                <w:szCs w:val="16"/>
              </w:rPr>
            </w:pPr>
            <w:r w:rsidRPr="001914A5">
              <w:rPr>
                <w:rFonts w:ascii="Montserrat" w:hAnsi="Montserrat" w:cs="Arial"/>
                <w:b/>
                <w:bCs/>
                <w:sz w:val="16"/>
                <w:szCs w:val="16"/>
              </w:rPr>
              <w:t>%</w:t>
            </w:r>
          </w:p>
        </w:tc>
        <w:tc>
          <w:tcPr>
            <w:tcW w:w="1805" w:type="dxa"/>
            <w:shd w:val="pct10" w:color="auto" w:fill="FFFFFF"/>
            <w:vAlign w:val="center"/>
          </w:tcPr>
          <w:p w14:paraId="543923DA" w14:textId="77777777" w:rsidR="00D4598B" w:rsidRPr="001914A5" w:rsidRDefault="00D4598B" w:rsidP="00220C71">
            <w:pPr>
              <w:ind w:right="476"/>
              <w:jc w:val="center"/>
              <w:rPr>
                <w:rFonts w:ascii="Montserrat" w:hAnsi="Montserrat" w:cs="Arial"/>
                <w:b/>
                <w:bCs/>
                <w:sz w:val="16"/>
                <w:szCs w:val="16"/>
              </w:rPr>
            </w:pPr>
            <w:r w:rsidRPr="001914A5">
              <w:rPr>
                <w:rFonts w:ascii="Montserrat" w:hAnsi="Montserrat" w:cs="Arial"/>
                <w:b/>
                <w:bCs/>
                <w:sz w:val="16"/>
                <w:szCs w:val="16"/>
              </w:rPr>
              <w:t>%</w:t>
            </w:r>
          </w:p>
        </w:tc>
      </w:tr>
      <w:tr w:rsidR="00D4598B" w:rsidRPr="001914A5" w14:paraId="3B2210CA" w14:textId="77777777" w:rsidTr="00220C71">
        <w:trPr>
          <w:trHeight w:val="1123"/>
        </w:trPr>
        <w:tc>
          <w:tcPr>
            <w:tcW w:w="2409" w:type="dxa"/>
          </w:tcPr>
          <w:p w14:paraId="28D25966" w14:textId="77777777" w:rsidR="00D4598B" w:rsidRPr="001914A5" w:rsidRDefault="00D4598B" w:rsidP="00220C71">
            <w:pPr>
              <w:ind w:left="215" w:right="-68"/>
              <w:rPr>
                <w:rFonts w:ascii="Montserrat" w:hAnsi="Montserrat" w:cs="Arial"/>
                <w:sz w:val="16"/>
                <w:szCs w:val="16"/>
              </w:rPr>
            </w:pPr>
            <w:r w:rsidRPr="001914A5">
              <w:rPr>
                <w:rFonts w:ascii="Montserrat" w:hAnsi="Montserrat" w:cs="Arial"/>
                <w:sz w:val="16"/>
                <w:szCs w:val="16"/>
              </w:rPr>
              <w:t>CARGOS FIJOS</w:t>
            </w:r>
          </w:p>
          <w:p w14:paraId="28BC7905" w14:textId="77777777" w:rsidR="00D4598B" w:rsidRPr="001914A5" w:rsidRDefault="00D4598B" w:rsidP="00220C71">
            <w:pPr>
              <w:ind w:left="215" w:right="-68"/>
              <w:rPr>
                <w:rFonts w:ascii="Montserrat" w:hAnsi="Montserrat" w:cs="Arial"/>
                <w:sz w:val="16"/>
                <w:szCs w:val="16"/>
              </w:rPr>
            </w:pPr>
            <w:r w:rsidRPr="001914A5">
              <w:rPr>
                <w:rFonts w:ascii="Montserrat" w:hAnsi="Montserrat" w:cs="Arial"/>
                <w:b/>
                <w:bCs/>
                <w:sz w:val="16"/>
                <w:szCs w:val="16"/>
              </w:rPr>
              <w:t>Depreciación</w:t>
            </w:r>
          </w:p>
          <w:p w14:paraId="617B7BEC" w14:textId="77777777" w:rsidR="00D4598B" w:rsidRPr="001914A5" w:rsidRDefault="00D4598B" w:rsidP="00220C71">
            <w:pPr>
              <w:ind w:left="215" w:right="-68"/>
              <w:rPr>
                <w:rFonts w:ascii="Montserrat" w:hAnsi="Montserrat" w:cs="Arial"/>
                <w:sz w:val="16"/>
                <w:szCs w:val="16"/>
              </w:rPr>
            </w:pPr>
            <w:r w:rsidRPr="001914A5">
              <w:rPr>
                <w:rFonts w:ascii="Montserrat" w:hAnsi="Montserrat" w:cs="Arial"/>
                <w:b/>
                <w:bCs/>
                <w:sz w:val="16"/>
                <w:szCs w:val="16"/>
              </w:rPr>
              <w:t>Inversión</w:t>
            </w:r>
          </w:p>
          <w:p w14:paraId="594DF509" w14:textId="77777777" w:rsidR="00D4598B" w:rsidRPr="001914A5" w:rsidRDefault="00D4598B" w:rsidP="00220C71">
            <w:pPr>
              <w:ind w:left="215" w:right="-68"/>
              <w:rPr>
                <w:rFonts w:ascii="Montserrat" w:hAnsi="Montserrat" w:cs="Arial"/>
                <w:sz w:val="16"/>
                <w:szCs w:val="16"/>
              </w:rPr>
            </w:pPr>
            <w:r w:rsidRPr="001914A5">
              <w:rPr>
                <w:rFonts w:ascii="Montserrat" w:hAnsi="Montserrat" w:cs="Arial"/>
                <w:b/>
                <w:bCs/>
                <w:sz w:val="16"/>
                <w:szCs w:val="16"/>
              </w:rPr>
              <w:t>Seguros</w:t>
            </w:r>
          </w:p>
          <w:p w14:paraId="1EBE2E1E" w14:textId="77777777" w:rsidR="00D4598B" w:rsidRPr="001914A5" w:rsidRDefault="00D4598B" w:rsidP="00220C71">
            <w:pPr>
              <w:ind w:left="316" w:right="476"/>
              <w:rPr>
                <w:rFonts w:ascii="Montserrat" w:hAnsi="Montserrat" w:cs="Arial"/>
                <w:sz w:val="16"/>
                <w:szCs w:val="16"/>
              </w:rPr>
            </w:pPr>
            <w:r w:rsidRPr="001914A5">
              <w:rPr>
                <w:rFonts w:ascii="Montserrat" w:hAnsi="Montserrat" w:cs="Arial"/>
                <w:sz w:val="16"/>
                <w:szCs w:val="16"/>
              </w:rPr>
              <w:t>Mantenimiento</w:t>
            </w:r>
          </w:p>
        </w:tc>
        <w:tc>
          <w:tcPr>
            <w:tcW w:w="1804" w:type="dxa"/>
          </w:tcPr>
          <w:p w14:paraId="00FBF232" w14:textId="77777777" w:rsidR="00D4598B" w:rsidRPr="001914A5" w:rsidRDefault="00D4598B" w:rsidP="00220C71">
            <w:pPr>
              <w:ind w:left="215" w:right="-68"/>
              <w:rPr>
                <w:rFonts w:ascii="Montserrat" w:hAnsi="Montserrat" w:cs="Arial"/>
                <w:sz w:val="16"/>
                <w:szCs w:val="16"/>
              </w:rPr>
            </w:pPr>
          </w:p>
          <w:p w14:paraId="5C870B9B" w14:textId="77777777" w:rsidR="00D4598B" w:rsidRPr="001914A5" w:rsidRDefault="00D4598B" w:rsidP="00220C71">
            <w:pPr>
              <w:ind w:left="215" w:right="-68"/>
              <w:rPr>
                <w:rFonts w:ascii="Montserrat" w:hAnsi="Montserrat" w:cs="Arial"/>
                <w:b/>
                <w:bCs/>
                <w:sz w:val="16"/>
                <w:szCs w:val="16"/>
              </w:rPr>
            </w:pPr>
            <w:r w:rsidRPr="001914A5">
              <w:rPr>
                <w:rFonts w:ascii="Montserrat" w:hAnsi="Montserrat" w:cs="Arial"/>
                <w:b/>
                <w:bCs/>
                <w:sz w:val="16"/>
                <w:szCs w:val="16"/>
              </w:rPr>
              <w:t xml:space="preserve">       100</w:t>
            </w:r>
          </w:p>
          <w:p w14:paraId="43D50FED" w14:textId="77777777" w:rsidR="00D4598B" w:rsidRPr="001914A5" w:rsidRDefault="00D4598B" w:rsidP="00220C71">
            <w:pPr>
              <w:jc w:val="center"/>
              <w:rPr>
                <w:rFonts w:ascii="Montserrat" w:hAnsi="Montserrat" w:cs="Arial"/>
                <w:b/>
                <w:bCs/>
                <w:sz w:val="16"/>
                <w:szCs w:val="16"/>
              </w:rPr>
            </w:pPr>
            <w:r w:rsidRPr="001914A5">
              <w:rPr>
                <w:rFonts w:ascii="Montserrat" w:hAnsi="Montserrat" w:cs="Arial"/>
                <w:b/>
                <w:bCs/>
                <w:sz w:val="16"/>
                <w:szCs w:val="16"/>
              </w:rPr>
              <w:t>100</w:t>
            </w:r>
          </w:p>
          <w:p w14:paraId="5FD0DB80" w14:textId="77777777" w:rsidR="00D4598B" w:rsidRPr="001914A5" w:rsidRDefault="00D4598B" w:rsidP="00220C71">
            <w:pPr>
              <w:jc w:val="center"/>
              <w:rPr>
                <w:rFonts w:ascii="Montserrat" w:hAnsi="Montserrat" w:cs="Arial"/>
                <w:b/>
                <w:bCs/>
                <w:sz w:val="16"/>
                <w:szCs w:val="16"/>
              </w:rPr>
            </w:pPr>
            <w:r w:rsidRPr="001914A5">
              <w:rPr>
                <w:rFonts w:ascii="Montserrat" w:hAnsi="Montserrat" w:cs="Arial"/>
                <w:b/>
                <w:bCs/>
                <w:sz w:val="16"/>
                <w:szCs w:val="16"/>
              </w:rPr>
              <w:t>100</w:t>
            </w:r>
          </w:p>
          <w:p w14:paraId="6A81A69F" w14:textId="77777777" w:rsidR="00D4598B" w:rsidRPr="001914A5" w:rsidRDefault="00D4598B" w:rsidP="00220C71">
            <w:pPr>
              <w:jc w:val="center"/>
              <w:rPr>
                <w:rFonts w:ascii="Montserrat" w:hAnsi="Montserrat" w:cs="Arial"/>
                <w:sz w:val="16"/>
                <w:szCs w:val="16"/>
              </w:rPr>
            </w:pPr>
            <w:r w:rsidRPr="001914A5">
              <w:rPr>
                <w:rFonts w:ascii="Montserrat" w:hAnsi="Montserrat" w:cs="Arial"/>
                <w:b/>
                <w:bCs/>
                <w:sz w:val="16"/>
                <w:szCs w:val="16"/>
              </w:rPr>
              <w:t>100</w:t>
            </w:r>
          </w:p>
        </w:tc>
        <w:tc>
          <w:tcPr>
            <w:tcW w:w="1701" w:type="dxa"/>
          </w:tcPr>
          <w:p w14:paraId="0AE21BE6" w14:textId="77777777" w:rsidR="00D4598B" w:rsidRPr="001914A5" w:rsidRDefault="00D4598B" w:rsidP="00220C71">
            <w:pPr>
              <w:ind w:left="215" w:right="-68"/>
              <w:rPr>
                <w:rFonts w:ascii="Montserrat" w:hAnsi="Montserrat" w:cs="Arial"/>
                <w:sz w:val="16"/>
                <w:szCs w:val="16"/>
              </w:rPr>
            </w:pPr>
          </w:p>
          <w:p w14:paraId="1F54FCE1" w14:textId="77777777" w:rsidR="00D4598B" w:rsidRPr="001914A5" w:rsidRDefault="00D4598B" w:rsidP="00220C71">
            <w:pPr>
              <w:ind w:right="-109"/>
              <w:jc w:val="center"/>
              <w:rPr>
                <w:rFonts w:ascii="Montserrat" w:hAnsi="Montserrat" w:cs="Arial"/>
                <w:b/>
                <w:bCs/>
                <w:sz w:val="16"/>
                <w:szCs w:val="16"/>
              </w:rPr>
            </w:pPr>
            <w:r w:rsidRPr="001914A5">
              <w:rPr>
                <w:rFonts w:ascii="Montserrat" w:hAnsi="Montserrat" w:cs="Arial"/>
                <w:b/>
                <w:bCs/>
                <w:sz w:val="16"/>
                <w:szCs w:val="16"/>
              </w:rPr>
              <w:t>100</w:t>
            </w:r>
          </w:p>
          <w:p w14:paraId="1A7611AB" w14:textId="77777777" w:rsidR="00D4598B" w:rsidRPr="001914A5" w:rsidRDefault="00D4598B" w:rsidP="00220C71">
            <w:pPr>
              <w:ind w:right="-109"/>
              <w:jc w:val="center"/>
              <w:rPr>
                <w:rFonts w:ascii="Montserrat" w:hAnsi="Montserrat" w:cs="Arial"/>
                <w:b/>
                <w:bCs/>
                <w:sz w:val="16"/>
                <w:szCs w:val="16"/>
              </w:rPr>
            </w:pPr>
            <w:r w:rsidRPr="001914A5">
              <w:rPr>
                <w:rFonts w:ascii="Montserrat" w:hAnsi="Montserrat" w:cs="Arial"/>
                <w:b/>
                <w:bCs/>
                <w:sz w:val="16"/>
                <w:szCs w:val="16"/>
              </w:rPr>
              <w:t>100</w:t>
            </w:r>
          </w:p>
          <w:p w14:paraId="3E907D00" w14:textId="77777777" w:rsidR="00D4598B" w:rsidRPr="001914A5" w:rsidRDefault="00D4598B" w:rsidP="00220C71">
            <w:pPr>
              <w:ind w:right="-109"/>
              <w:jc w:val="center"/>
              <w:rPr>
                <w:rFonts w:ascii="Montserrat" w:hAnsi="Montserrat" w:cs="Arial"/>
                <w:b/>
                <w:bCs/>
                <w:sz w:val="16"/>
                <w:szCs w:val="16"/>
              </w:rPr>
            </w:pPr>
            <w:r w:rsidRPr="001914A5">
              <w:rPr>
                <w:rFonts w:ascii="Montserrat" w:hAnsi="Montserrat" w:cs="Arial"/>
                <w:b/>
                <w:bCs/>
                <w:sz w:val="16"/>
                <w:szCs w:val="16"/>
              </w:rPr>
              <w:t>100</w:t>
            </w:r>
          </w:p>
          <w:p w14:paraId="48184576" w14:textId="77777777" w:rsidR="00D4598B" w:rsidRPr="001914A5" w:rsidRDefault="00D4598B" w:rsidP="00220C71">
            <w:pPr>
              <w:ind w:right="-109"/>
              <w:jc w:val="center"/>
              <w:rPr>
                <w:rFonts w:ascii="Montserrat" w:hAnsi="Montserrat" w:cs="Arial"/>
                <w:sz w:val="16"/>
                <w:szCs w:val="16"/>
              </w:rPr>
            </w:pPr>
            <w:r w:rsidRPr="001914A5">
              <w:rPr>
                <w:rFonts w:ascii="Montserrat" w:hAnsi="Montserrat" w:cs="Arial"/>
                <w:b/>
                <w:bCs/>
                <w:sz w:val="16"/>
                <w:szCs w:val="16"/>
              </w:rPr>
              <w:t>0</w:t>
            </w:r>
          </w:p>
        </w:tc>
        <w:tc>
          <w:tcPr>
            <w:tcW w:w="1701" w:type="dxa"/>
          </w:tcPr>
          <w:p w14:paraId="662D9F40" w14:textId="77777777" w:rsidR="00D4598B" w:rsidRPr="001914A5" w:rsidRDefault="00D4598B" w:rsidP="00220C71">
            <w:pPr>
              <w:ind w:left="215" w:right="-68"/>
              <w:rPr>
                <w:rFonts w:ascii="Montserrat" w:hAnsi="Montserrat" w:cs="Arial"/>
                <w:sz w:val="16"/>
                <w:szCs w:val="16"/>
              </w:rPr>
            </w:pPr>
          </w:p>
          <w:p w14:paraId="7F433CDA" w14:textId="77777777" w:rsidR="00D4598B" w:rsidRPr="001914A5" w:rsidRDefault="00D4598B" w:rsidP="00220C71">
            <w:pPr>
              <w:ind w:right="-109"/>
              <w:jc w:val="center"/>
              <w:rPr>
                <w:rFonts w:ascii="Montserrat" w:hAnsi="Montserrat" w:cs="Arial"/>
                <w:b/>
                <w:bCs/>
                <w:sz w:val="16"/>
                <w:szCs w:val="16"/>
              </w:rPr>
            </w:pPr>
            <w:r w:rsidRPr="001914A5">
              <w:rPr>
                <w:rFonts w:ascii="Montserrat" w:hAnsi="Montserrat" w:cs="Arial"/>
                <w:b/>
                <w:bCs/>
                <w:sz w:val="16"/>
                <w:szCs w:val="16"/>
              </w:rPr>
              <w:t>15</w:t>
            </w:r>
          </w:p>
          <w:p w14:paraId="518278E5" w14:textId="77777777" w:rsidR="00D4598B" w:rsidRPr="001914A5" w:rsidRDefault="00D4598B" w:rsidP="00220C71">
            <w:pPr>
              <w:ind w:right="-109"/>
              <w:jc w:val="center"/>
              <w:rPr>
                <w:rFonts w:ascii="Montserrat" w:hAnsi="Montserrat" w:cs="Arial"/>
                <w:b/>
                <w:bCs/>
                <w:sz w:val="16"/>
                <w:szCs w:val="16"/>
              </w:rPr>
            </w:pPr>
            <w:r w:rsidRPr="001914A5">
              <w:rPr>
                <w:rFonts w:ascii="Montserrat" w:hAnsi="Montserrat" w:cs="Arial"/>
                <w:b/>
                <w:bCs/>
                <w:sz w:val="16"/>
                <w:szCs w:val="16"/>
              </w:rPr>
              <w:t>100</w:t>
            </w:r>
          </w:p>
          <w:p w14:paraId="1564D338" w14:textId="77777777" w:rsidR="00D4598B" w:rsidRPr="001914A5" w:rsidRDefault="00D4598B" w:rsidP="00220C71">
            <w:pPr>
              <w:ind w:right="-109"/>
              <w:jc w:val="center"/>
              <w:rPr>
                <w:rFonts w:ascii="Montserrat" w:hAnsi="Montserrat" w:cs="Arial"/>
                <w:b/>
                <w:bCs/>
                <w:sz w:val="16"/>
                <w:szCs w:val="16"/>
              </w:rPr>
            </w:pPr>
            <w:r w:rsidRPr="001914A5">
              <w:rPr>
                <w:rFonts w:ascii="Montserrat" w:hAnsi="Montserrat" w:cs="Arial"/>
                <w:b/>
                <w:bCs/>
                <w:sz w:val="16"/>
                <w:szCs w:val="16"/>
              </w:rPr>
              <w:t>100</w:t>
            </w:r>
          </w:p>
          <w:p w14:paraId="5807BFA4" w14:textId="77777777" w:rsidR="00D4598B" w:rsidRPr="001914A5" w:rsidRDefault="00D4598B" w:rsidP="00220C71">
            <w:pPr>
              <w:ind w:right="-109"/>
              <w:jc w:val="center"/>
              <w:rPr>
                <w:rFonts w:ascii="Montserrat" w:hAnsi="Montserrat" w:cs="Arial"/>
                <w:sz w:val="16"/>
                <w:szCs w:val="16"/>
              </w:rPr>
            </w:pPr>
            <w:r w:rsidRPr="001914A5">
              <w:rPr>
                <w:rFonts w:ascii="Montserrat" w:hAnsi="Montserrat" w:cs="Arial"/>
                <w:b/>
                <w:bCs/>
                <w:sz w:val="16"/>
                <w:szCs w:val="16"/>
              </w:rPr>
              <w:t>15</w:t>
            </w:r>
          </w:p>
        </w:tc>
        <w:tc>
          <w:tcPr>
            <w:tcW w:w="1805" w:type="dxa"/>
          </w:tcPr>
          <w:p w14:paraId="3C4FEE8A" w14:textId="77777777" w:rsidR="00D4598B" w:rsidRPr="001914A5" w:rsidRDefault="00D4598B" w:rsidP="00220C71">
            <w:pPr>
              <w:ind w:left="215" w:right="-68"/>
              <w:rPr>
                <w:rFonts w:ascii="Montserrat" w:hAnsi="Montserrat" w:cs="Arial"/>
                <w:sz w:val="16"/>
                <w:szCs w:val="16"/>
              </w:rPr>
            </w:pPr>
          </w:p>
          <w:p w14:paraId="617EF68D" w14:textId="77777777" w:rsidR="00D4598B" w:rsidRPr="001914A5" w:rsidRDefault="00D4598B" w:rsidP="00220C71">
            <w:pPr>
              <w:ind w:right="-5"/>
              <w:jc w:val="center"/>
              <w:rPr>
                <w:rFonts w:ascii="Montserrat" w:hAnsi="Montserrat" w:cs="Arial"/>
                <w:b/>
                <w:bCs/>
                <w:sz w:val="16"/>
                <w:szCs w:val="16"/>
              </w:rPr>
            </w:pPr>
            <w:r w:rsidRPr="001914A5">
              <w:rPr>
                <w:rFonts w:ascii="Montserrat" w:hAnsi="Montserrat" w:cs="Arial"/>
                <w:b/>
                <w:bCs/>
                <w:sz w:val="16"/>
                <w:szCs w:val="16"/>
              </w:rPr>
              <w:t>100</w:t>
            </w:r>
          </w:p>
          <w:p w14:paraId="5EC577EE" w14:textId="77777777" w:rsidR="00D4598B" w:rsidRPr="001914A5" w:rsidRDefault="00D4598B" w:rsidP="00220C71">
            <w:pPr>
              <w:ind w:right="-5"/>
              <w:jc w:val="center"/>
              <w:rPr>
                <w:rFonts w:ascii="Montserrat" w:hAnsi="Montserrat" w:cs="Arial"/>
                <w:b/>
                <w:bCs/>
                <w:sz w:val="16"/>
                <w:szCs w:val="16"/>
              </w:rPr>
            </w:pPr>
            <w:r w:rsidRPr="001914A5">
              <w:rPr>
                <w:rFonts w:ascii="Montserrat" w:hAnsi="Montserrat" w:cs="Arial"/>
                <w:b/>
                <w:bCs/>
                <w:sz w:val="16"/>
                <w:szCs w:val="16"/>
              </w:rPr>
              <w:t>0</w:t>
            </w:r>
          </w:p>
          <w:p w14:paraId="5896D733" w14:textId="77777777" w:rsidR="00D4598B" w:rsidRPr="001914A5" w:rsidRDefault="00D4598B" w:rsidP="00220C71">
            <w:pPr>
              <w:ind w:right="-5"/>
              <w:jc w:val="center"/>
              <w:rPr>
                <w:rFonts w:ascii="Montserrat" w:hAnsi="Montserrat" w:cs="Arial"/>
                <w:b/>
                <w:bCs/>
                <w:sz w:val="16"/>
                <w:szCs w:val="16"/>
              </w:rPr>
            </w:pPr>
            <w:r w:rsidRPr="001914A5">
              <w:rPr>
                <w:rFonts w:ascii="Montserrat" w:hAnsi="Montserrat" w:cs="Arial"/>
                <w:b/>
                <w:bCs/>
                <w:sz w:val="16"/>
                <w:szCs w:val="16"/>
              </w:rPr>
              <w:t>0</w:t>
            </w:r>
          </w:p>
          <w:p w14:paraId="2DCAB564" w14:textId="77777777" w:rsidR="00D4598B" w:rsidRPr="001914A5" w:rsidRDefault="00D4598B" w:rsidP="00220C71">
            <w:pPr>
              <w:ind w:right="-5"/>
              <w:jc w:val="center"/>
              <w:rPr>
                <w:rFonts w:ascii="Montserrat" w:hAnsi="Montserrat" w:cs="Arial"/>
                <w:b/>
                <w:bCs/>
                <w:sz w:val="16"/>
                <w:szCs w:val="16"/>
              </w:rPr>
            </w:pPr>
            <w:r w:rsidRPr="001914A5">
              <w:rPr>
                <w:rFonts w:ascii="Montserrat" w:hAnsi="Montserrat" w:cs="Arial"/>
                <w:b/>
                <w:bCs/>
                <w:sz w:val="16"/>
                <w:szCs w:val="16"/>
              </w:rPr>
              <w:t>100</w:t>
            </w:r>
          </w:p>
          <w:p w14:paraId="549D8C74" w14:textId="77777777" w:rsidR="00D4598B" w:rsidRPr="001914A5" w:rsidRDefault="00D4598B" w:rsidP="00220C71">
            <w:pPr>
              <w:ind w:right="-5"/>
              <w:jc w:val="center"/>
              <w:rPr>
                <w:rFonts w:ascii="Montserrat" w:hAnsi="Montserrat" w:cs="Arial"/>
                <w:sz w:val="16"/>
                <w:szCs w:val="16"/>
              </w:rPr>
            </w:pPr>
          </w:p>
        </w:tc>
      </w:tr>
      <w:tr w:rsidR="00D4598B" w:rsidRPr="001914A5" w14:paraId="371FC538" w14:textId="77777777" w:rsidTr="00220C71">
        <w:trPr>
          <w:trHeight w:val="1284"/>
        </w:trPr>
        <w:tc>
          <w:tcPr>
            <w:tcW w:w="2409" w:type="dxa"/>
          </w:tcPr>
          <w:p w14:paraId="24EAD646" w14:textId="77777777" w:rsidR="00D4598B" w:rsidRPr="001914A5" w:rsidRDefault="00D4598B" w:rsidP="00220C71">
            <w:pPr>
              <w:ind w:left="316" w:right="-70"/>
              <w:rPr>
                <w:rFonts w:ascii="Montserrat" w:hAnsi="Montserrat" w:cs="Arial"/>
                <w:sz w:val="16"/>
                <w:szCs w:val="16"/>
              </w:rPr>
            </w:pPr>
            <w:r w:rsidRPr="001914A5">
              <w:rPr>
                <w:rFonts w:ascii="Montserrat" w:hAnsi="Montserrat" w:cs="Arial"/>
                <w:sz w:val="16"/>
                <w:szCs w:val="16"/>
              </w:rPr>
              <w:t>CONSUMOS</w:t>
            </w:r>
          </w:p>
          <w:p w14:paraId="602AFA71" w14:textId="77777777" w:rsidR="00D4598B" w:rsidRPr="001914A5" w:rsidRDefault="00D4598B" w:rsidP="00220C71">
            <w:pPr>
              <w:ind w:left="316" w:right="-70"/>
              <w:rPr>
                <w:rFonts w:ascii="Montserrat" w:hAnsi="Montserrat" w:cs="Arial"/>
                <w:b/>
                <w:bCs/>
                <w:sz w:val="16"/>
                <w:szCs w:val="16"/>
              </w:rPr>
            </w:pPr>
            <w:r w:rsidRPr="001914A5">
              <w:rPr>
                <w:rFonts w:ascii="Montserrat" w:hAnsi="Montserrat" w:cs="Arial"/>
                <w:b/>
                <w:bCs/>
                <w:sz w:val="16"/>
                <w:szCs w:val="16"/>
              </w:rPr>
              <w:t>Combustibles</w:t>
            </w:r>
          </w:p>
          <w:p w14:paraId="6BD6B809" w14:textId="77777777" w:rsidR="00D4598B" w:rsidRPr="001914A5" w:rsidRDefault="00D4598B" w:rsidP="00220C71">
            <w:pPr>
              <w:ind w:left="316" w:right="-70"/>
              <w:rPr>
                <w:rFonts w:ascii="Montserrat" w:hAnsi="Montserrat" w:cs="Arial"/>
                <w:b/>
                <w:bCs/>
                <w:sz w:val="16"/>
                <w:szCs w:val="16"/>
              </w:rPr>
            </w:pPr>
            <w:r w:rsidRPr="001914A5">
              <w:rPr>
                <w:rFonts w:ascii="Montserrat" w:hAnsi="Montserrat" w:cs="Arial"/>
                <w:b/>
                <w:bCs/>
                <w:sz w:val="16"/>
                <w:szCs w:val="16"/>
              </w:rPr>
              <w:t>Lubricantes</w:t>
            </w:r>
          </w:p>
          <w:p w14:paraId="275F1C32" w14:textId="77777777" w:rsidR="00D4598B" w:rsidRPr="001914A5" w:rsidRDefault="00D4598B" w:rsidP="00220C71">
            <w:pPr>
              <w:ind w:left="316" w:right="-70"/>
              <w:rPr>
                <w:rFonts w:ascii="Montserrat" w:hAnsi="Montserrat" w:cs="Arial"/>
                <w:b/>
                <w:bCs/>
                <w:sz w:val="16"/>
                <w:szCs w:val="16"/>
              </w:rPr>
            </w:pPr>
            <w:r w:rsidRPr="001914A5">
              <w:rPr>
                <w:rFonts w:ascii="Montserrat" w:hAnsi="Montserrat" w:cs="Arial"/>
                <w:b/>
                <w:bCs/>
                <w:sz w:val="16"/>
                <w:szCs w:val="16"/>
              </w:rPr>
              <w:t>Llantas</w:t>
            </w:r>
          </w:p>
          <w:p w14:paraId="06C96570" w14:textId="77777777" w:rsidR="00D4598B" w:rsidRPr="001914A5" w:rsidRDefault="00D4598B" w:rsidP="00220C71">
            <w:pPr>
              <w:ind w:left="316" w:right="-70"/>
              <w:rPr>
                <w:rFonts w:ascii="Montserrat" w:hAnsi="Montserrat" w:cs="Arial"/>
                <w:sz w:val="16"/>
                <w:szCs w:val="16"/>
              </w:rPr>
            </w:pPr>
            <w:r w:rsidRPr="001914A5">
              <w:rPr>
                <w:rFonts w:ascii="Montserrat" w:hAnsi="Montserrat" w:cs="Arial"/>
                <w:b/>
                <w:bCs/>
                <w:sz w:val="16"/>
                <w:szCs w:val="16"/>
              </w:rPr>
              <w:t>Otros elementos</w:t>
            </w:r>
          </w:p>
          <w:p w14:paraId="774520CC" w14:textId="77777777" w:rsidR="00D4598B" w:rsidRPr="001914A5" w:rsidRDefault="00D4598B" w:rsidP="00220C71">
            <w:pPr>
              <w:ind w:left="316" w:right="-70"/>
              <w:rPr>
                <w:rFonts w:ascii="Montserrat" w:hAnsi="Montserrat" w:cs="Arial"/>
                <w:sz w:val="16"/>
                <w:szCs w:val="16"/>
              </w:rPr>
            </w:pPr>
            <w:r w:rsidRPr="001914A5">
              <w:rPr>
                <w:rFonts w:ascii="Montserrat" w:hAnsi="Montserrat" w:cs="Arial"/>
                <w:sz w:val="16"/>
                <w:szCs w:val="16"/>
              </w:rPr>
              <w:t>OPERACIÓN</w:t>
            </w:r>
          </w:p>
        </w:tc>
        <w:tc>
          <w:tcPr>
            <w:tcW w:w="1804" w:type="dxa"/>
          </w:tcPr>
          <w:p w14:paraId="32082B45" w14:textId="77777777" w:rsidR="00D4598B" w:rsidRPr="001914A5" w:rsidRDefault="00D4598B" w:rsidP="00220C71">
            <w:pPr>
              <w:ind w:right="-109"/>
              <w:jc w:val="center"/>
              <w:rPr>
                <w:rFonts w:ascii="Montserrat" w:hAnsi="Montserrat" w:cs="Arial"/>
                <w:sz w:val="16"/>
                <w:szCs w:val="16"/>
              </w:rPr>
            </w:pPr>
          </w:p>
          <w:p w14:paraId="7E70C4F6" w14:textId="77777777" w:rsidR="00D4598B" w:rsidRPr="001914A5" w:rsidRDefault="00D4598B" w:rsidP="00220C71">
            <w:pPr>
              <w:ind w:right="-109"/>
              <w:jc w:val="center"/>
              <w:rPr>
                <w:rFonts w:ascii="Montserrat" w:hAnsi="Montserrat" w:cs="Arial"/>
                <w:b/>
                <w:bCs/>
                <w:sz w:val="16"/>
                <w:szCs w:val="16"/>
              </w:rPr>
            </w:pPr>
            <w:r w:rsidRPr="001914A5">
              <w:rPr>
                <w:rFonts w:ascii="Montserrat" w:hAnsi="Montserrat" w:cs="Arial"/>
                <w:b/>
                <w:bCs/>
                <w:sz w:val="16"/>
                <w:szCs w:val="16"/>
              </w:rPr>
              <w:t>100</w:t>
            </w:r>
          </w:p>
          <w:p w14:paraId="47411BD6" w14:textId="77777777" w:rsidR="00D4598B" w:rsidRPr="001914A5" w:rsidRDefault="00D4598B" w:rsidP="00220C71">
            <w:pPr>
              <w:ind w:right="-109"/>
              <w:jc w:val="center"/>
              <w:rPr>
                <w:rFonts w:ascii="Montserrat" w:hAnsi="Montserrat" w:cs="Arial"/>
                <w:b/>
                <w:bCs/>
                <w:sz w:val="16"/>
                <w:szCs w:val="16"/>
              </w:rPr>
            </w:pPr>
            <w:r w:rsidRPr="001914A5">
              <w:rPr>
                <w:rFonts w:ascii="Montserrat" w:hAnsi="Montserrat" w:cs="Arial"/>
                <w:b/>
                <w:bCs/>
                <w:sz w:val="16"/>
                <w:szCs w:val="16"/>
              </w:rPr>
              <w:t>100</w:t>
            </w:r>
          </w:p>
          <w:p w14:paraId="27D5ADFF" w14:textId="77777777" w:rsidR="00D4598B" w:rsidRPr="001914A5" w:rsidRDefault="00D4598B" w:rsidP="00220C71">
            <w:pPr>
              <w:ind w:right="-109"/>
              <w:jc w:val="center"/>
              <w:rPr>
                <w:rFonts w:ascii="Montserrat" w:hAnsi="Montserrat" w:cs="Arial"/>
                <w:b/>
                <w:bCs/>
                <w:sz w:val="16"/>
                <w:szCs w:val="16"/>
              </w:rPr>
            </w:pPr>
            <w:r w:rsidRPr="001914A5">
              <w:rPr>
                <w:rFonts w:ascii="Montserrat" w:hAnsi="Montserrat" w:cs="Arial"/>
                <w:b/>
                <w:bCs/>
                <w:sz w:val="16"/>
                <w:szCs w:val="16"/>
              </w:rPr>
              <w:t>100</w:t>
            </w:r>
          </w:p>
          <w:p w14:paraId="4B80CD87" w14:textId="77777777" w:rsidR="00D4598B" w:rsidRPr="001914A5" w:rsidRDefault="00D4598B" w:rsidP="00220C71">
            <w:pPr>
              <w:ind w:right="-109"/>
              <w:jc w:val="center"/>
              <w:rPr>
                <w:rFonts w:ascii="Montserrat" w:hAnsi="Montserrat" w:cs="Arial"/>
                <w:b/>
                <w:bCs/>
                <w:sz w:val="16"/>
                <w:szCs w:val="16"/>
              </w:rPr>
            </w:pPr>
            <w:r w:rsidRPr="001914A5">
              <w:rPr>
                <w:rFonts w:ascii="Montserrat" w:hAnsi="Montserrat" w:cs="Arial"/>
                <w:b/>
                <w:bCs/>
                <w:sz w:val="16"/>
                <w:szCs w:val="16"/>
              </w:rPr>
              <w:t>100</w:t>
            </w:r>
          </w:p>
          <w:p w14:paraId="27598F3C" w14:textId="77777777" w:rsidR="00D4598B" w:rsidRPr="001914A5" w:rsidRDefault="00D4598B" w:rsidP="00220C71">
            <w:pPr>
              <w:ind w:right="-109"/>
              <w:jc w:val="center"/>
              <w:rPr>
                <w:rFonts w:ascii="Montserrat" w:hAnsi="Montserrat" w:cs="Arial"/>
                <w:sz w:val="16"/>
                <w:szCs w:val="16"/>
              </w:rPr>
            </w:pPr>
            <w:r w:rsidRPr="001914A5">
              <w:rPr>
                <w:rFonts w:ascii="Montserrat" w:hAnsi="Montserrat" w:cs="Arial"/>
                <w:b/>
                <w:bCs/>
                <w:sz w:val="16"/>
                <w:szCs w:val="16"/>
              </w:rPr>
              <w:t>100</w:t>
            </w:r>
          </w:p>
        </w:tc>
        <w:tc>
          <w:tcPr>
            <w:tcW w:w="1701" w:type="dxa"/>
          </w:tcPr>
          <w:p w14:paraId="31D8A672" w14:textId="77777777" w:rsidR="00D4598B" w:rsidRPr="001914A5" w:rsidRDefault="00D4598B" w:rsidP="00220C71">
            <w:pPr>
              <w:ind w:right="-109"/>
              <w:jc w:val="center"/>
              <w:rPr>
                <w:rFonts w:ascii="Montserrat" w:hAnsi="Montserrat" w:cs="Arial"/>
                <w:b/>
                <w:bCs/>
                <w:sz w:val="16"/>
                <w:szCs w:val="16"/>
              </w:rPr>
            </w:pPr>
          </w:p>
          <w:p w14:paraId="5F763F59" w14:textId="77777777" w:rsidR="00D4598B" w:rsidRPr="001914A5" w:rsidRDefault="00D4598B" w:rsidP="00220C71">
            <w:pPr>
              <w:ind w:right="-109"/>
              <w:jc w:val="center"/>
              <w:rPr>
                <w:rFonts w:ascii="Montserrat" w:hAnsi="Montserrat" w:cs="Arial"/>
                <w:b/>
                <w:bCs/>
                <w:sz w:val="16"/>
                <w:szCs w:val="16"/>
              </w:rPr>
            </w:pPr>
            <w:r w:rsidRPr="001914A5">
              <w:rPr>
                <w:rFonts w:ascii="Montserrat" w:hAnsi="Montserrat" w:cs="Arial"/>
                <w:b/>
                <w:bCs/>
                <w:sz w:val="16"/>
                <w:szCs w:val="16"/>
              </w:rPr>
              <w:t>5</w:t>
            </w:r>
          </w:p>
          <w:p w14:paraId="566934AA" w14:textId="77777777" w:rsidR="00D4598B" w:rsidRPr="001914A5" w:rsidRDefault="00D4598B" w:rsidP="00220C71">
            <w:pPr>
              <w:ind w:right="-109"/>
              <w:jc w:val="center"/>
              <w:rPr>
                <w:rFonts w:ascii="Montserrat" w:hAnsi="Montserrat" w:cs="Arial"/>
                <w:b/>
                <w:bCs/>
                <w:sz w:val="16"/>
                <w:szCs w:val="16"/>
              </w:rPr>
            </w:pPr>
            <w:r w:rsidRPr="001914A5">
              <w:rPr>
                <w:rFonts w:ascii="Montserrat" w:hAnsi="Montserrat" w:cs="Arial"/>
                <w:b/>
                <w:bCs/>
                <w:sz w:val="16"/>
                <w:szCs w:val="16"/>
              </w:rPr>
              <w:t>5</w:t>
            </w:r>
          </w:p>
          <w:p w14:paraId="1D1636DA" w14:textId="77777777" w:rsidR="00D4598B" w:rsidRPr="001914A5" w:rsidRDefault="00D4598B" w:rsidP="00220C71">
            <w:pPr>
              <w:ind w:right="-109"/>
              <w:jc w:val="center"/>
              <w:rPr>
                <w:rFonts w:ascii="Montserrat" w:hAnsi="Montserrat" w:cs="Arial"/>
                <w:b/>
                <w:bCs/>
                <w:sz w:val="16"/>
                <w:szCs w:val="16"/>
              </w:rPr>
            </w:pPr>
            <w:r w:rsidRPr="001914A5">
              <w:rPr>
                <w:rFonts w:ascii="Montserrat" w:hAnsi="Montserrat" w:cs="Arial"/>
                <w:b/>
                <w:bCs/>
                <w:sz w:val="16"/>
                <w:szCs w:val="16"/>
              </w:rPr>
              <w:t>15</w:t>
            </w:r>
          </w:p>
          <w:p w14:paraId="7842FB8B" w14:textId="77777777" w:rsidR="00D4598B" w:rsidRPr="001914A5" w:rsidRDefault="00D4598B" w:rsidP="00220C71">
            <w:pPr>
              <w:ind w:right="-109"/>
              <w:jc w:val="center"/>
              <w:rPr>
                <w:rFonts w:ascii="Montserrat" w:hAnsi="Montserrat" w:cs="Arial"/>
                <w:b/>
                <w:bCs/>
                <w:sz w:val="16"/>
                <w:szCs w:val="16"/>
              </w:rPr>
            </w:pPr>
            <w:r w:rsidRPr="001914A5">
              <w:rPr>
                <w:rFonts w:ascii="Montserrat" w:hAnsi="Montserrat" w:cs="Arial"/>
                <w:b/>
                <w:bCs/>
                <w:sz w:val="16"/>
                <w:szCs w:val="16"/>
              </w:rPr>
              <w:t>0</w:t>
            </w:r>
          </w:p>
          <w:p w14:paraId="3CB90619" w14:textId="77777777" w:rsidR="00D4598B" w:rsidRPr="001914A5" w:rsidRDefault="00D4598B" w:rsidP="00220C71">
            <w:pPr>
              <w:ind w:right="-109"/>
              <w:jc w:val="center"/>
              <w:rPr>
                <w:rFonts w:ascii="Montserrat" w:hAnsi="Montserrat" w:cs="Arial"/>
                <w:sz w:val="16"/>
                <w:szCs w:val="16"/>
              </w:rPr>
            </w:pPr>
            <w:r w:rsidRPr="001914A5">
              <w:rPr>
                <w:rFonts w:ascii="Montserrat" w:hAnsi="Montserrat" w:cs="Arial"/>
                <w:b/>
                <w:bCs/>
                <w:sz w:val="16"/>
                <w:szCs w:val="16"/>
              </w:rPr>
              <w:t>100</w:t>
            </w:r>
          </w:p>
        </w:tc>
        <w:tc>
          <w:tcPr>
            <w:tcW w:w="1701" w:type="dxa"/>
          </w:tcPr>
          <w:p w14:paraId="212BB7A3" w14:textId="77777777" w:rsidR="00D4598B" w:rsidRPr="001914A5" w:rsidRDefault="00D4598B" w:rsidP="00220C71">
            <w:pPr>
              <w:ind w:right="-109"/>
              <w:jc w:val="center"/>
              <w:rPr>
                <w:rFonts w:ascii="Montserrat" w:hAnsi="Montserrat" w:cs="Arial"/>
                <w:b/>
                <w:bCs/>
                <w:sz w:val="16"/>
                <w:szCs w:val="16"/>
              </w:rPr>
            </w:pPr>
          </w:p>
          <w:p w14:paraId="2530B7CA" w14:textId="77777777" w:rsidR="00D4598B" w:rsidRPr="001914A5" w:rsidRDefault="00D4598B" w:rsidP="00220C71">
            <w:pPr>
              <w:ind w:right="-109"/>
              <w:jc w:val="center"/>
              <w:rPr>
                <w:rFonts w:ascii="Montserrat" w:hAnsi="Montserrat" w:cs="Arial"/>
                <w:b/>
                <w:bCs/>
                <w:sz w:val="16"/>
                <w:szCs w:val="16"/>
              </w:rPr>
            </w:pPr>
            <w:r w:rsidRPr="001914A5">
              <w:rPr>
                <w:rFonts w:ascii="Montserrat" w:hAnsi="Montserrat" w:cs="Arial"/>
                <w:b/>
                <w:bCs/>
                <w:sz w:val="16"/>
                <w:szCs w:val="16"/>
              </w:rPr>
              <w:t>0</w:t>
            </w:r>
          </w:p>
          <w:p w14:paraId="59079679" w14:textId="77777777" w:rsidR="00D4598B" w:rsidRPr="001914A5" w:rsidRDefault="00D4598B" w:rsidP="00220C71">
            <w:pPr>
              <w:ind w:right="-109"/>
              <w:jc w:val="center"/>
              <w:rPr>
                <w:rFonts w:ascii="Montserrat" w:hAnsi="Montserrat" w:cs="Arial"/>
                <w:b/>
                <w:bCs/>
                <w:sz w:val="16"/>
                <w:szCs w:val="16"/>
              </w:rPr>
            </w:pPr>
            <w:r w:rsidRPr="001914A5">
              <w:rPr>
                <w:rFonts w:ascii="Montserrat" w:hAnsi="Montserrat" w:cs="Arial"/>
                <w:b/>
                <w:bCs/>
                <w:sz w:val="16"/>
                <w:szCs w:val="16"/>
              </w:rPr>
              <w:t>0</w:t>
            </w:r>
          </w:p>
          <w:p w14:paraId="132494D9" w14:textId="77777777" w:rsidR="00D4598B" w:rsidRPr="001914A5" w:rsidRDefault="00D4598B" w:rsidP="00220C71">
            <w:pPr>
              <w:ind w:right="-109"/>
              <w:jc w:val="center"/>
              <w:rPr>
                <w:rFonts w:ascii="Montserrat" w:hAnsi="Montserrat" w:cs="Arial"/>
                <w:b/>
                <w:bCs/>
                <w:sz w:val="16"/>
                <w:szCs w:val="16"/>
              </w:rPr>
            </w:pPr>
            <w:r w:rsidRPr="001914A5">
              <w:rPr>
                <w:rFonts w:ascii="Montserrat" w:hAnsi="Montserrat" w:cs="Arial"/>
                <w:b/>
                <w:bCs/>
                <w:sz w:val="16"/>
                <w:szCs w:val="16"/>
              </w:rPr>
              <w:t>0</w:t>
            </w:r>
          </w:p>
          <w:p w14:paraId="7D6F0A17" w14:textId="77777777" w:rsidR="00D4598B" w:rsidRPr="001914A5" w:rsidRDefault="00D4598B" w:rsidP="00220C71">
            <w:pPr>
              <w:ind w:right="-109"/>
              <w:jc w:val="center"/>
              <w:rPr>
                <w:rFonts w:ascii="Montserrat" w:hAnsi="Montserrat" w:cs="Arial"/>
                <w:b/>
                <w:bCs/>
                <w:sz w:val="16"/>
                <w:szCs w:val="16"/>
              </w:rPr>
            </w:pPr>
            <w:r w:rsidRPr="001914A5">
              <w:rPr>
                <w:rFonts w:ascii="Montserrat" w:hAnsi="Montserrat" w:cs="Arial"/>
                <w:b/>
                <w:bCs/>
                <w:sz w:val="16"/>
                <w:szCs w:val="16"/>
              </w:rPr>
              <w:t>0</w:t>
            </w:r>
          </w:p>
          <w:p w14:paraId="27E31C94" w14:textId="77777777" w:rsidR="00D4598B" w:rsidRPr="001914A5" w:rsidRDefault="00D4598B" w:rsidP="00220C71">
            <w:pPr>
              <w:ind w:right="-109"/>
              <w:jc w:val="center"/>
              <w:rPr>
                <w:rFonts w:ascii="Montserrat" w:hAnsi="Montserrat" w:cs="Arial"/>
                <w:sz w:val="16"/>
                <w:szCs w:val="16"/>
              </w:rPr>
            </w:pPr>
            <w:r w:rsidRPr="001914A5">
              <w:rPr>
                <w:rFonts w:ascii="Montserrat" w:hAnsi="Montserrat" w:cs="Arial"/>
                <w:b/>
                <w:bCs/>
                <w:sz w:val="16"/>
                <w:szCs w:val="16"/>
              </w:rPr>
              <w:t>100</w:t>
            </w:r>
          </w:p>
        </w:tc>
        <w:tc>
          <w:tcPr>
            <w:tcW w:w="1805" w:type="dxa"/>
          </w:tcPr>
          <w:p w14:paraId="4ECC15EF" w14:textId="77777777" w:rsidR="00D4598B" w:rsidRPr="001914A5" w:rsidRDefault="00D4598B" w:rsidP="00220C71">
            <w:pPr>
              <w:ind w:right="-5"/>
              <w:jc w:val="center"/>
              <w:rPr>
                <w:rFonts w:ascii="Montserrat" w:hAnsi="Montserrat" w:cs="Arial"/>
                <w:b/>
                <w:bCs/>
                <w:sz w:val="16"/>
                <w:szCs w:val="16"/>
              </w:rPr>
            </w:pPr>
          </w:p>
          <w:p w14:paraId="06724633" w14:textId="77777777" w:rsidR="00D4598B" w:rsidRPr="001914A5" w:rsidRDefault="00D4598B" w:rsidP="00220C71">
            <w:pPr>
              <w:ind w:right="-5"/>
              <w:jc w:val="center"/>
              <w:rPr>
                <w:rFonts w:ascii="Montserrat" w:hAnsi="Montserrat" w:cs="Arial"/>
                <w:b/>
                <w:bCs/>
                <w:sz w:val="16"/>
                <w:szCs w:val="16"/>
              </w:rPr>
            </w:pPr>
            <w:r w:rsidRPr="001914A5">
              <w:rPr>
                <w:rFonts w:ascii="Montserrat" w:hAnsi="Montserrat" w:cs="Arial"/>
                <w:b/>
                <w:bCs/>
                <w:sz w:val="16"/>
                <w:szCs w:val="16"/>
              </w:rPr>
              <w:t>100</w:t>
            </w:r>
          </w:p>
          <w:p w14:paraId="68FBB3DE" w14:textId="77777777" w:rsidR="00D4598B" w:rsidRPr="001914A5" w:rsidRDefault="00D4598B" w:rsidP="00220C71">
            <w:pPr>
              <w:ind w:right="-5"/>
              <w:jc w:val="center"/>
              <w:rPr>
                <w:rFonts w:ascii="Montserrat" w:hAnsi="Montserrat" w:cs="Arial"/>
                <w:b/>
                <w:bCs/>
                <w:sz w:val="16"/>
                <w:szCs w:val="16"/>
              </w:rPr>
            </w:pPr>
            <w:r w:rsidRPr="001914A5">
              <w:rPr>
                <w:rFonts w:ascii="Montserrat" w:hAnsi="Montserrat" w:cs="Arial"/>
                <w:b/>
                <w:bCs/>
                <w:sz w:val="16"/>
                <w:szCs w:val="16"/>
              </w:rPr>
              <w:t>100</w:t>
            </w:r>
          </w:p>
          <w:p w14:paraId="1B304556" w14:textId="77777777" w:rsidR="00D4598B" w:rsidRPr="001914A5" w:rsidRDefault="00D4598B" w:rsidP="00220C71">
            <w:pPr>
              <w:ind w:right="-5"/>
              <w:jc w:val="center"/>
              <w:rPr>
                <w:rFonts w:ascii="Montserrat" w:hAnsi="Montserrat" w:cs="Arial"/>
                <w:b/>
                <w:bCs/>
                <w:sz w:val="16"/>
                <w:szCs w:val="16"/>
              </w:rPr>
            </w:pPr>
            <w:r w:rsidRPr="001914A5">
              <w:rPr>
                <w:rFonts w:ascii="Montserrat" w:hAnsi="Montserrat" w:cs="Arial"/>
                <w:b/>
                <w:bCs/>
                <w:sz w:val="16"/>
                <w:szCs w:val="16"/>
              </w:rPr>
              <w:t>100</w:t>
            </w:r>
          </w:p>
          <w:p w14:paraId="25E0A71F" w14:textId="77777777" w:rsidR="00D4598B" w:rsidRPr="001914A5" w:rsidRDefault="00D4598B" w:rsidP="00220C71">
            <w:pPr>
              <w:ind w:right="-5"/>
              <w:jc w:val="center"/>
              <w:rPr>
                <w:rFonts w:ascii="Montserrat" w:hAnsi="Montserrat" w:cs="Arial"/>
                <w:b/>
                <w:bCs/>
                <w:sz w:val="16"/>
                <w:szCs w:val="16"/>
              </w:rPr>
            </w:pPr>
            <w:r w:rsidRPr="001914A5">
              <w:rPr>
                <w:rFonts w:ascii="Montserrat" w:hAnsi="Montserrat" w:cs="Arial"/>
                <w:b/>
                <w:bCs/>
                <w:sz w:val="16"/>
                <w:szCs w:val="16"/>
              </w:rPr>
              <w:t>100</w:t>
            </w:r>
          </w:p>
          <w:p w14:paraId="3678108D" w14:textId="77777777" w:rsidR="00D4598B" w:rsidRPr="001914A5" w:rsidRDefault="00D4598B" w:rsidP="00220C71">
            <w:pPr>
              <w:ind w:right="-5"/>
              <w:jc w:val="center"/>
              <w:rPr>
                <w:rFonts w:ascii="Montserrat" w:hAnsi="Montserrat" w:cs="Arial"/>
                <w:sz w:val="16"/>
                <w:szCs w:val="16"/>
              </w:rPr>
            </w:pPr>
            <w:r w:rsidRPr="001914A5">
              <w:rPr>
                <w:rFonts w:ascii="Montserrat" w:hAnsi="Montserrat" w:cs="Arial"/>
                <w:b/>
                <w:bCs/>
                <w:sz w:val="16"/>
                <w:szCs w:val="16"/>
              </w:rPr>
              <w:t>100</w:t>
            </w:r>
          </w:p>
        </w:tc>
      </w:tr>
    </w:tbl>
    <w:p w14:paraId="58DDC092" w14:textId="77777777" w:rsidR="00D4598B" w:rsidRPr="001914A5" w:rsidRDefault="00D4598B" w:rsidP="00D4598B">
      <w:pPr>
        <w:pStyle w:val="Sangra2detindependiente"/>
        <w:tabs>
          <w:tab w:val="left" w:pos="851"/>
        </w:tabs>
        <w:ind w:left="0"/>
        <w:rPr>
          <w:rFonts w:ascii="Montserrat" w:hAnsi="Montserrat" w:cs="Arial"/>
          <w:b/>
          <w:iCs/>
          <w:sz w:val="16"/>
          <w:szCs w:val="16"/>
        </w:rPr>
      </w:pPr>
    </w:p>
    <w:p w14:paraId="4E3188F7" w14:textId="77777777" w:rsidR="00D4598B" w:rsidRPr="001914A5" w:rsidRDefault="00D4598B" w:rsidP="00D4598B">
      <w:pPr>
        <w:tabs>
          <w:tab w:val="left" w:pos="-1440"/>
          <w:tab w:val="left" w:pos="-720"/>
          <w:tab w:val="left" w:pos="0"/>
          <w:tab w:val="left" w:pos="426"/>
          <w:tab w:val="left" w:pos="1134"/>
          <w:tab w:val="left" w:pos="9923"/>
          <w:tab w:val="left" w:pos="11340"/>
        </w:tabs>
        <w:ind w:right="49"/>
        <w:jc w:val="both"/>
        <w:rPr>
          <w:rFonts w:ascii="Montserrat" w:hAnsi="Montserrat" w:cs="Arial"/>
          <w:b/>
          <w:i/>
          <w:sz w:val="16"/>
          <w:szCs w:val="16"/>
        </w:rPr>
      </w:pPr>
      <w:r w:rsidRPr="001914A5">
        <w:rPr>
          <w:rFonts w:ascii="Montserrat" w:hAnsi="Montserrat" w:cs="Arial"/>
          <w:b/>
          <w:sz w:val="16"/>
          <w:szCs w:val="16"/>
        </w:rPr>
        <w:t xml:space="preserve">SIN PERJUICIO DE LO ESTABLECIDO EN EL ARTÍCULO 194 DEL REGLAMENTO DE LA LEY DE OBRAS PÚBLICAS Y SERVICIOS RELACIONADOS CON LA MISMAS, PARA EL CASO DE PROPONER </w:t>
      </w:r>
      <w:r>
        <w:rPr>
          <w:rFonts w:ascii="Montserrat" w:hAnsi="Montserrat" w:cs="Arial"/>
          <w:b/>
          <w:sz w:val="16"/>
          <w:szCs w:val="16"/>
        </w:rPr>
        <w:t>MAQUINARIA O EQUIPO CIENTÍFICO E INFORMÁTICO</w:t>
      </w:r>
      <w:r w:rsidRPr="001914A5">
        <w:rPr>
          <w:rFonts w:ascii="Montserrat" w:hAnsi="Montserrat" w:cs="Arial"/>
          <w:b/>
          <w:sz w:val="16"/>
          <w:szCs w:val="16"/>
        </w:rPr>
        <w:t xml:space="preserve"> ARRENDADA, SE ANEXARÁ CARTA COMPROMISO EMITIDA POR EL ARRENDATARIO, DONDE SE DEBERÁ CONSIGNAR COMO MÍNIMO LO SIGUIENTE:</w:t>
      </w:r>
    </w:p>
    <w:p w14:paraId="5D604318" w14:textId="77777777" w:rsidR="00D4598B" w:rsidRPr="001914A5" w:rsidRDefault="00D4598B" w:rsidP="00D4598B">
      <w:pPr>
        <w:numPr>
          <w:ilvl w:val="0"/>
          <w:numId w:val="69"/>
        </w:numPr>
        <w:tabs>
          <w:tab w:val="left" w:pos="-1440"/>
          <w:tab w:val="left" w:pos="-720"/>
        </w:tabs>
        <w:ind w:right="49"/>
        <w:jc w:val="both"/>
        <w:rPr>
          <w:rFonts w:ascii="Montserrat" w:hAnsi="Montserrat" w:cs="Arial"/>
          <w:i/>
          <w:sz w:val="16"/>
          <w:szCs w:val="16"/>
        </w:rPr>
      </w:pPr>
      <w:r w:rsidRPr="001914A5">
        <w:rPr>
          <w:rFonts w:ascii="Montserrat" w:hAnsi="Montserrat" w:cs="Arial"/>
          <w:sz w:val="16"/>
          <w:szCs w:val="16"/>
        </w:rPr>
        <w:t>DISPONIBILIDAD DE LA MAQUINARIA</w:t>
      </w:r>
    </w:p>
    <w:p w14:paraId="50FAE7FA" w14:textId="77777777" w:rsidR="00D4598B" w:rsidRPr="001914A5" w:rsidRDefault="00D4598B" w:rsidP="00D4598B">
      <w:pPr>
        <w:numPr>
          <w:ilvl w:val="0"/>
          <w:numId w:val="69"/>
        </w:numPr>
        <w:tabs>
          <w:tab w:val="left" w:pos="-1440"/>
          <w:tab w:val="left" w:pos="-720"/>
        </w:tabs>
        <w:ind w:right="49"/>
        <w:jc w:val="both"/>
        <w:rPr>
          <w:rFonts w:ascii="Montserrat" w:hAnsi="Montserrat" w:cs="Arial"/>
          <w:i/>
          <w:sz w:val="16"/>
          <w:szCs w:val="16"/>
        </w:rPr>
      </w:pPr>
      <w:r w:rsidRPr="001914A5">
        <w:rPr>
          <w:rFonts w:ascii="Montserrat" w:hAnsi="Montserrat" w:cs="Arial"/>
          <w:sz w:val="16"/>
          <w:szCs w:val="16"/>
        </w:rPr>
        <w:t>NÚMEROS DE SERIE, CARACTERÍSTICAS Y CAPACIDAD DE DICHA MAQUINARIA.</w:t>
      </w:r>
    </w:p>
    <w:p w14:paraId="44A2501D" w14:textId="77777777" w:rsidR="00D4598B" w:rsidRPr="001914A5" w:rsidRDefault="00D4598B" w:rsidP="00D4598B">
      <w:pPr>
        <w:numPr>
          <w:ilvl w:val="0"/>
          <w:numId w:val="69"/>
        </w:numPr>
        <w:tabs>
          <w:tab w:val="left" w:pos="-1440"/>
          <w:tab w:val="left" w:pos="-720"/>
        </w:tabs>
        <w:ind w:right="49"/>
        <w:jc w:val="both"/>
        <w:rPr>
          <w:rFonts w:ascii="Montserrat" w:hAnsi="Montserrat" w:cs="Arial"/>
          <w:i/>
          <w:sz w:val="16"/>
          <w:szCs w:val="16"/>
        </w:rPr>
      </w:pPr>
      <w:r w:rsidRPr="001914A5">
        <w:rPr>
          <w:rFonts w:ascii="Montserrat" w:hAnsi="Montserrat" w:cs="Arial"/>
          <w:sz w:val="16"/>
          <w:szCs w:val="16"/>
        </w:rPr>
        <w:t>FORMA DE ARRENDAMIENTO.</w:t>
      </w:r>
    </w:p>
    <w:p w14:paraId="21E850C3" w14:textId="77777777" w:rsidR="00D4598B" w:rsidRPr="001914A5" w:rsidRDefault="00D4598B" w:rsidP="00D4598B">
      <w:pPr>
        <w:numPr>
          <w:ilvl w:val="0"/>
          <w:numId w:val="69"/>
        </w:numPr>
        <w:tabs>
          <w:tab w:val="left" w:pos="-1440"/>
          <w:tab w:val="left" w:pos="-720"/>
        </w:tabs>
        <w:ind w:right="49"/>
        <w:jc w:val="both"/>
        <w:rPr>
          <w:rFonts w:ascii="Montserrat" w:hAnsi="Montserrat" w:cs="Arial"/>
          <w:i/>
          <w:sz w:val="16"/>
          <w:szCs w:val="16"/>
        </w:rPr>
      </w:pPr>
      <w:r w:rsidRPr="001914A5">
        <w:rPr>
          <w:rFonts w:ascii="Montserrat" w:hAnsi="Montserrat" w:cs="Arial"/>
          <w:sz w:val="16"/>
          <w:szCs w:val="16"/>
        </w:rPr>
        <w:t>COSTOS DE ARRENDAMIENTO.</w:t>
      </w:r>
    </w:p>
    <w:p w14:paraId="686F15B7" w14:textId="77777777" w:rsidR="00D4598B" w:rsidRPr="001914A5" w:rsidRDefault="00D4598B" w:rsidP="00D4598B">
      <w:pPr>
        <w:numPr>
          <w:ilvl w:val="0"/>
          <w:numId w:val="69"/>
        </w:numPr>
        <w:tabs>
          <w:tab w:val="left" w:pos="-1440"/>
          <w:tab w:val="left" w:pos="-720"/>
        </w:tabs>
        <w:ind w:right="49"/>
        <w:jc w:val="both"/>
        <w:rPr>
          <w:rFonts w:ascii="Montserrat" w:hAnsi="Montserrat" w:cs="Arial"/>
          <w:i/>
          <w:sz w:val="16"/>
          <w:szCs w:val="16"/>
        </w:rPr>
      </w:pPr>
      <w:r w:rsidRPr="001914A5">
        <w:rPr>
          <w:rFonts w:ascii="Montserrat" w:hAnsi="Montserrat" w:cs="Arial"/>
          <w:sz w:val="16"/>
          <w:szCs w:val="16"/>
        </w:rPr>
        <w:t>CARGOS QUE INCLUYEN LOS COSTOS DE ARRENDAMIENTO.</w:t>
      </w:r>
    </w:p>
    <w:p w14:paraId="08A0F543" w14:textId="77777777" w:rsidR="00D4598B" w:rsidRPr="001914A5" w:rsidRDefault="00D4598B" w:rsidP="00D4598B">
      <w:pPr>
        <w:numPr>
          <w:ilvl w:val="0"/>
          <w:numId w:val="69"/>
        </w:numPr>
        <w:tabs>
          <w:tab w:val="left" w:pos="-1440"/>
          <w:tab w:val="left" w:pos="-720"/>
        </w:tabs>
        <w:ind w:right="49"/>
        <w:jc w:val="both"/>
        <w:rPr>
          <w:rFonts w:ascii="Montserrat" w:hAnsi="Montserrat" w:cs="Arial"/>
          <w:i/>
          <w:sz w:val="16"/>
          <w:szCs w:val="16"/>
        </w:rPr>
      </w:pPr>
      <w:r w:rsidRPr="001914A5">
        <w:rPr>
          <w:rFonts w:ascii="Montserrat" w:hAnsi="Montserrat" w:cs="Arial"/>
          <w:sz w:val="16"/>
          <w:szCs w:val="16"/>
        </w:rPr>
        <w:t>EN CASO DE PROPONER EQUIPO O MAQUINARIA PROPIA, SE ANEXARÁ LA COPIA DE LA DOCUMENTACIÓN QUE ACREDITE LA PROPIEDAD.</w:t>
      </w:r>
    </w:p>
    <w:p w14:paraId="21EDAE69" w14:textId="77777777" w:rsidR="00D4598B" w:rsidRPr="001914A5" w:rsidRDefault="00D4598B" w:rsidP="00D4598B">
      <w:pPr>
        <w:pStyle w:val="Encabezado"/>
        <w:jc w:val="both"/>
        <w:rPr>
          <w:rFonts w:ascii="Montserrat" w:hAnsi="Montserrat" w:cs="Arial"/>
          <w:b/>
          <w:i/>
          <w:sz w:val="16"/>
          <w:szCs w:val="16"/>
        </w:rPr>
      </w:pPr>
    </w:p>
    <w:p w14:paraId="3648A5EC" w14:textId="77777777" w:rsidR="00D4598B" w:rsidRPr="001914A5" w:rsidRDefault="00D4598B" w:rsidP="00D4598B">
      <w:pPr>
        <w:pStyle w:val="Encabezado"/>
        <w:jc w:val="both"/>
        <w:rPr>
          <w:rFonts w:ascii="Montserrat" w:hAnsi="Montserrat" w:cs="Arial"/>
          <w:b/>
          <w:i/>
          <w:sz w:val="16"/>
          <w:szCs w:val="16"/>
        </w:rPr>
      </w:pPr>
      <w:r w:rsidRPr="001914A5">
        <w:rPr>
          <w:rFonts w:ascii="Montserrat" w:hAnsi="Montserrat" w:cs="Arial"/>
          <w:b/>
          <w:sz w:val="16"/>
          <w:szCs w:val="16"/>
        </w:rPr>
        <w:t>DICHA INFORMACIÓN DEBERÁ SER CONGRUENTES CON LOS CONSIGNADOS EN LA PROPUESTA,</w:t>
      </w:r>
    </w:p>
    <w:p w14:paraId="1C1215EB" w14:textId="77777777" w:rsidR="00D4598B" w:rsidRPr="001914A5" w:rsidRDefault="00D4598B" w:rsidP="00D4598B">
      <w:pPr>
        <w:pStyle w:val="Encabezado"/>
        <w:jc w:val="both"/>
        <w:rPr>
          <w:rFonts w:ascii="Montserrat" w:hAnsi="Montserrat" w:cs="Arial"/>
          <w:b/>
          <w:i/>
          <w:sz w:val="16"/>
          <w:szCs w:val="16"/>
        </w:rPr>
      </w:pPr>
    </w:p>
    <w:p w14:paraId="7CDFA146" w14:textId="77777777" w:rsidR="00D4598B" w:rsidRPr="001914A5" w:rsidRDefault="00D4598B" w:rsidP="00D4598B">
      <w:pPr>
        <w:pStyle w:val="Encabezado"/>
        <w:jc w:val="both"/>
        <w:rPr>
          <w:rFonts w:ascii="Montserrat" w:hAnsi="Montserrat" w:cs="Arial"/>
          <w:b/>
          <w:i/>
          <w:sz w:val="16"/>
          <w:szCs w:val="16"/>
        </w:rPr>
      </w:pPr>
      <w:r w:rsidRPr="001914A5">
        <w:rPr>
          <w:rFonts w:ascii="Montserrat" w:hAnsi="Montserrat" w:cs="Arial"/>
          <w:b/>
          <w:sz w:val="16"/>
          <w:szCs w:val="16"/>
        </w:rPr>
        <w:t>LA CONVOCANTE SE RESERVA EL DERECHO DE VERIFICAR DICHA INFORMACIÓN Y EL LICITANTE SE OBLIGA A PROPORCIONAR TODA LA INFORMACIÓN QUE SE REQUIERA.</w:t>
      </w:r>
    </w:p>
    <w:p w14:paraId="2A3AF085" w14:textId="77777777" w:rsidR="00D4598B" w:rsidRPr="001914A5" w:rsidRDefault="00D4598B" w:rsidP="00D4598B">
      <w:pPr>
        <w:pStyle w:val="Encabezado"/>
        <w:jc w:val="both"/>
        <w:rPr>
          <w:rFonts w:ascii="Montserrat" w:hAnsi="Montserrat" w:cs="Arial"/>
          <w:sz w:val="16"/>
          <w:szCs w:val="16"/>
        </w:rPr>
        <w:sectPr w:rsidR="00D4598B" w:rsidRPr="001914A5">
          <w:pgSz w:w="12242" w:h="15842" w:code="1"/>
          <w:pgMar w:top="652" w:right="1134" w:bottom="539" w:left="1134" w:header="720" w:footer="720" w:gutter="0"/>
          <w:paperSrc w:first="7" w:other="7"/>
          <w:cols w:space="720"/>
        </w:sect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37"/>
        <w:gridCol w:w="2091"/>
        <w:gridCol w:w="1984"/>
        <w:gridCol w:w="2835"/>
        <w:gridCol w:w="2126"/>
      </w:tblGrid>
      <w:tr w:rsidR="00D4598B" w:rsidRPr="001914A5" w14:paraId="1CD7ED75" w14:textId="77777777" w:rsidTr="00220C71">
        <w:trPr>
          <w:trHeight w:val="640"/>
        </w:trPr>
        <w:tc>
          <w:tcPr>
            <w:tcW w:w="5812" w:type="dxa"/>
            <w:gridSpan w:val="3"/>
            <w:tcBorders>
              <w:top w:val="double" w:sz="4" w:space="0" w:color="auto"/>
              <w:left w:val="double" w:sz="4" w:space="0" w:color="auto"/>
              <w:bottom w:val="double" w:sz="4" w:space="0" w:color="auto"/>
              <w:right w:val="double" w:sz="4" w:space="0" w:color="auto"/>
            </w:tcBorders>
          </w:tcPr>
          <w:p w14:paraId="3229DBFC" w14:textId="77777777" w:rsidR="00D4598B" w:rsidRPr="001914A5" w:rsidRDefault="00D4598B" w:rsidP="00220C71">
            <w:pPr>
              <w:rPr>
                <w:rFonts w:ascii="Montserrat" w:hAnsi="Montserrat" w:cs="Arial"/>
                <w:b/>
                <w:i/>
                <w:sz w:val="16"/>
                <w:szCs w:val="16"/>
              </w:rPr>
            </w:pPr>
            <w:r>
              <w:rPr>
                <w:rFonts w:ascii="Montserrat" w:hAnsi="Montserrat" w:cs="Arial"/>
                <w:b/>
                <w:sz w:val="16"/>
                <w:szCs w:val="16"/>
              </w:rPr>
              <w:lastRenderedPageBreak/>
              <w:t>SISTEMA PÚBLICO DE RADIODIFUSIÓN DEL ESTADO MEXICANO</w:t>
            </w:r>
          </w:p>
          <w:p w14:paraId="0AE918D5" w14:textId="77777777" w:rsidR="00D4598B" w:rsidRPr="001914A5" w:rsidRDefault="00D4598B" w:rsidP="00220C71">
            <w:pPr>
              <w:rPr>
                <w:rFonts w:ascii="Montserrat" w:hAnsi="Montserrat" w:cs="Arial"/>
                <w:b/>
                <w:i/>
                <w:sz w:val="16"/>
                <w:szCs w:val="16"/>
              </w:rPr>
            </w:pPr>
          </w:p>
          <w:p w14:paraId="2B6A6564" w14:textId="77777777" w:rsidR="00D4598B" w:rsidRPr="001914A5" w:rsidRDefault="00D4598B" w:rsidP="00220C71">
            <w:pPr>
              <w:rPr>
                <w:rFonts w:ascii="Montserrat" w:hAnsi="Montserrat" w:cs="Arial"/>
                <w:b/>
                <w:i/>
                <w:sz w:val="16"/>
                <w:szCs w:val="16"/>
              </w:rPr>
            </w:pPr>
            <w:r w:rsidRPr="001914A5">
              <w:rPr>
                <w:rFonts w:ascii="Montserrat" w:hAnsi="Montserrat" w:cs="Arial"/>
                <w:b/>
                <w:sz w:val="16"/>
                <w:szCs w:val="16"/>
              </w:rPr>
              <w:t>UNIDAD DE ADMINISTRACIÓN Y FINANZAS</w:t>
            </w:r>
          </w:p>
        </w:tc>
        <w:tc>
          <w:tcPr>
            <w:tcW w:w="2835" w:type="dxa"/>
            <w:tcBorders>
              <w:top w:val="double" w:sz="4" w:space="0" w:color="auto"/>
              <w:left w:val="double" w:sz="4" w:space="0" w:color="auto"/>
              <w:bottom w:val="double" w:sz="4" w:space="0" w:color="auto"/>
              <w:right w:val="double" w:sz="4" w:space="0" w:color="auto"/>
            </w:tcBorders>
          </w:tcPr>
          <w:p w14:paraId="2BC08825" w14:textId="77777777" w:rsidR="00D4598B" w:rsidRPr="001914A5" w:rsidRDefault="00D4598B" w:rsidP="00220C71">
            <w:pPr>
              <w:rPr>
                <w:rFonts w:ascii="Montserrat" w:hAnsi="Montserrat" w:cs="Arial"/>
                <w:b/>
                <w:i/>
                <w:sz w:val="16"/>
                <w:szCs w:val="16"/>
              </w:rPr>
            </w:pPr>
          </w:p>
          <w:p w14:paraId="1433AC9D" w14:textId="77777777" w:rsidR="00D4598B" w:rsidRPr="001914A5" w:rsidRDefault="00D4598B" w:rsidP="00220C71">
            <w:pPr>
              <w:rPr>
                <w:rFonts w:ascii="Montserrat" w:hAnsi="Montserrat" w:cs="Arial"/>
                <w:b/>
                <w:i/>
                <w:sz w:val="16"/>
                <w:szCs w:val="16"/>
              </w:rPr>
            </w:pPr>
            <w:r w:rsidRPr="001914A5">
              <w:rPr>
                <w:rFonts w:ascii="Montserrat" w:hAnsi="Montserrat" w:cs="Arial"/>
                <w:b/>
                <w:sz w:val="16"/>
                <w:szCs w:val="16"/>
              </w:rPr>
              <w:t xml:space="preserve">LICITACIÓN </w:t>
            </w:r>
            <w:r w:rsidRPr="001914A5">
              <w:rPr>
                <w:rFonts w:ascii="Montserrat" w:hAnsi="Montserrat" w:cs="Arial"/>
                <w:b/>
                <w:noProof/>
                <w:sz w:val="16"/>
                <w:szCs w:val="16"/>
              </w:rPr>
              <w:t>No.</w:t>
            </w:r>
          </w:p>
          <w:p w14:paraId="1D71CD37" w14:textId="77777777" w:rsidR="00D4598B" w:rsidRPr="001914A5" w:rsidRDefault="00D4598B" w:rsidP="00220C71">
            <w:pPr>
              <w:pStyle w:val="Encabezado"/>
              <w:tabs>
                <w:tab w:val="clear" w:pos="4252"/>
                <w:tab w:val="clear" w:pos="8504"/>
              </w:tabs>
              <w:rPr>
                <w:rFonts w:ascii="Montserrat" w:hAnsi="Montserrat" w:cs="Arial"/>
                <w:b/>
                <w:i/>
                <w:sz w:val="16"/>
                <w:szCs w:val="16"/>
                <w:lang w:val="es-ES_tradnl"/>
              </w:rPr>
            </w:pPr>
          </w:p>
        </w:tc>
        <w:tc>
          <w:tcPr>
            <w:tcW w:w="2126" w:type="dxa"/>
            <w:tcBorders>
              <w:top w:val="double" w:sz="4" w:space="0" w:color="auto"/>
              <w:left w:val="double" w:sz="4" w:space="0" w:color="auto"/>
              <w:bottom w:val="double" w:sz="4" w:space="0" w:color="auto"/>
              <w:right w:val="double" w:sz="4" w:space="0" w:color="auto"/>
            </w:tcBorders>
          </w:tcPr>
          <w:p w14:paraId="31DA8A14" w14:textId="77777777" w:rsidR="00D4598B" w:rsidRPr="001914A5" w:rsidRDefault="00D4598B" w:rsidP="00220C71">
            <w:pPr>
              <w:rPr>
                <w:rFonts w:ascii="Montserrat" w:hAnsi="Montserrat" w:cs="Arial"/>
                <w:b/>
                <w:i/>
                <w:sz w:val="16"/>
                <w:szCs w:val="16"/>
              </w:rPr>
            </w:pPr>
          </w:p>
          <w:p w14:paraId="27EFE59A" w14:textId="77777777" w:rsidR="00D4598B" w:rsidRPr="001914A5" w:rsidRDefault="00D4598B" w:rsidP="00220C71">
            <w:pPr>
              <w:jc w:val="center"/>
              <w:rPr>
                <w:rFonts w:ascii="Montserrat" w:hAnsi="Montserrat" w:cs="Arial"/>
                <w:b/>
                <w:i/>
                <w:sz w:val="16"/>
                <w:szCs w:val="16"/>
              </w:rPr>
            </w:pPr>
            <w:r w:rsidRPr="001914A5">
              <w:rPr>
                <w:rFonts w:ascii="Montserrat" w:hAnsi="Montserrat" w:cs="Arial"/>
                <w:b/>
                <w:sz w:val="16"/>
                <w:szCs w:val="16"/>
              </w:rPr>
              <w:t>DOCUMENTO</w:t>
            </w:r>
          </w:p>
          <w:p w14:paraId="39481199" w14:textId="77777777" w:rsidR="00D4598B" w:rsidRPr="001914A5" w:rsidRDefault="00D4598B" w:rsidP="00220C71">
            <w:pPr>
              <w:jc w:val="center"/>
              <w:rPr>
                <w:rFonts w:ascii="Montserrat" w:hAnsi="Montserrat" w:cs="Arial"/>
                <w:b/>
                <w:i/>
                <w:sz w:val="16"/>
                <w:szCs w:val="16"/>
              </w:rPr>
            </w:pPr>
            <w:proofErr w:type="spellStart"/>
            <w:r w:rsidRPr="001914A5">
              <w:rPr>
                <w:rFonts w:ascii="Montserrat" w:hAnsi="Montserrat" w:cs="Arial"/>
                <w:b/>
                <w:sz w:val="16"/>
                <w:szCs w:val="16"/>
              </w:rPr>
              <w:t>AE4</w:t>
            </w:r>
            <w:proofErr w:type="spellEnd"/>
          </w:p>
        </w:tc>
      </w:tr>
      <w:tr w:rsidR="00D4598B" w:rsidRPr="001914A5" w14:paraId="53D6B9D7" w14:textId="77777777" w:rsidTr="00220C71">
        <w:trPr>
          <w:cantSplit/>
          <w:trHeight w:val="246"/>
        </w:trPr>
        <w:tc>
          <w:tcPr>
            <w:tcW w:w="10773" w:type="dxa"/>
            <w:gridSpan w:val="5"/>
            <w:tcBorders>
              <w:top w:val="double" w:sz="4" w:space="0" w:color="auto"/>
              <w:left w:val="double" w:sz="4" w:space="0" w:color="auto"/>
              <w:bottom w:val="double" w:sz="4" w:space="0" w:color="auto"/>
              <w:right w:val="double" w:sz="4" w:space="0" w:color="auto"/>
            </w:tcBorders>
          </w:tcPr>
          <w:p w14:paraId="22BD50F0" w14:textId="77777777" w:rsidR="00D4598B" w:rsidRPr="00383AC4" w:rsidRDefault="00D4598B" w:rsidP="00220C71">
            <w:pPr>
              <w:pStyle w:val="Ttulo1"/>
              <w:rPr>
                <w:rFonts w:ascii="Montserrat" w:hAnsi="Montserrat" w:cs="Arial"/>
                <w:bCs/>
                <w:i/>
                <w:kern w:val="0"/>
                <w:sz w:val="16"/>
                <w:szCs w:val="16"/>
                <w:lang w:val="es-ES_tradnl"/>
              </w:rPr>
            </w:pPr>
            <w:bookmarkStart w:id="947" w:name="_Toc364859970"/>
            <w:bookmarkStart w:id="948" w:name="_Toc364865326"/>
            <w:bookmarkStart w:id="949" w:name="_Toc364866015"/>
            <w:r w:rsidRPr="001914A5">
              <w:rPr>
                <w:rFonts w:ascii="Montserrat" w:hAnsi="Montserrat" w:cs="Arial"/>
                <w:kern w:val="0"/>
                <w:sz w:val="16"/>
                <w:szCs w:val="16"/>
                <w:lang w:val="es-ES_tradnl"/>
              </w:rPr>
              <w:t>DESCRIPCIÓN:</w:t>
            </w:r>
            <w:bookmarkEnd w:id="947"/>
            <w:bookmarkEnd w:id="948"/>
            <w:bookmarkEnd w:id="949"/>
          </w:p>
        </w:tc>
      </w:tr>
      <w:tr w:rsidR="00D4598B" w:rsidRPr="001914A5" w14:paraId="60BD33EF" w14:textId="77777777" w:rsidTr="00220C71">
        <w:trPr>
          <w:cantSplit/>
          <w:trHeight w:val="450"/>
        </w:trPr>
        <w:tc>
          <w:tcPr>
            <w:tcW w:w="1737" w:type="dxa"/>
            <w:tcBorders>
              <w:top w:val="double" w:sz="4" w:space="0" w:color="auto"/>
              <w:left w:val="double" w:sz="4" w:space="0" w:color="auto"/>
              <w:bottom w:val="double" w:sz="4" w:space="0" w:color="auto"/>
            </w:tcBorders>
          </w:tcPr>
          <w:p w14:paraId="6FA43EDA" w14:textId="77777777" w:rsidR="00D4598B" w:rsidRPr="001914A5" w:rsidRDefault="00D4598B" w:rsidP="00220C71">
            <w:pPr>
              <w:rPr>
                <w:rFonts w:ascii="Montserrat" w:hAnsi="Montserrat" w:cs="Arial"/>
                <w:b/>
                <w:i/>
                <w:sz w:val="16"/>
                <w:szCs w:val="16"/>
              </w:rPr>
            </w:pPr>
            <w:r w:rsidRPr="001914A5">
              <w:rPr>
                <w:rFonts w:ascii="Montserrat" w:hAnsi="Montserrat" w:cs="Arial"/>
                <w:b/>
                <w:sz w:val="16"/>
                <w:szCs w:val="16"/>
              </w:rPr>
              <w:t>RAZÓN SOCIAL DEL LICITANTE</w:t>
            </w:r>
          </w:p>
        </w:tc>
        <w:tc>
          <w:tcPr>
            <w:tcW w:w="2091" w:type="dxa"/>
            <w:tcBorders>
              <w:top w:val="double" w:sz="4" w:space="0" w:color="auto"/>
              <w:left w:val="double" w:sz="4" w:space="0" w:color="auto"/>
              <w:bottom w:val="double" w:sz="4" w:space="0" w:color="auto"/>
            </w:tcBorders>
          </w:tcPr>
          <w:p w14:paraId="0B0C118F" w14:textId="77777777" w:rsidR="00D4598B" w:rsidRPr="001914A5" w:rsidRDefault="00D4598B" w:rsidP="00220C71">
            <w:pPr>
              <w:pStyle w:val="Ttulo1"/>
              <w:rPr>
                <w:rFonts w:ascii="Montserrat" w:hAnsi="Montserrat" w:cs="Arial"/>
                <w:bCs/>
                <w:i/>
                <w:kern w:val="0"/>
                <w:sz w:val="16"/>
                <w:szCs w:val="16"/>
                <w:lang w:val="es-ES_tradnl"/>
              </w:rPr>
            </w:pPr>
            <w:bookmarkStart w:id="950" w:name="_Toc364859971"/>
            <w:bookmarkStart w:id="951" w:name="_Toc364865327"/>
            <w:bookmarkStart w:id="952" w:name="_Toc364866016"/>
            <w:r w:rsidRPr="001914A5">
              <w:rPr>
                <w:rFonts w:ascii="Montserrat" w:hAnsi="Montserrat" w:cs="Arial"/>
                <w:kern w:val="0"/>
                <w:sz w:val="16"/>
                <w:szCs w:val="16"/>
                <w:lang w:val="es-ES_tradnl"/>
              </w:rPr>
              <w:t>FIRMA DEL LICITANTE</w:t>
            </w:r>
            <w:bookmarkEnd w:id="950"/>
            <w:bookmarkEnd w:id="951"/>
            <w:bookmarkEnd w:id="952"/>
          </w:p>
        </w:tc>
        <w:tc>
          <w:tcPr>
            <w:tcW w:w="1984" w:type="dxa"/>
            <w:tcBorders>
              <w:top w:val="double" w:sz="4" w:space="0" w:color="auto"/>
              <w:left w:val="double" w:sz="4" w:space="0" w:color="auto"/>
              <w:bottom w:val="double" w:sz="4" w:space="0" w:color="auto"/>
            </w:tcBorders>
          </w:tcPr>
          <w:p w14:paraId="690A3ED6" w14:textId="77777777" w:rsidR="00D4598B" w:rsidRPr="001914A5" w:rsidRDefault="00D4598B" w:rsidP="00220C71">
            <w:pPr>
              <w:pStyle w:val="Ttulo1"/>
              <w:jc w:val="both"/>
              <w:rPr>
                <w:rFonts w:ascii="Montserrat" w:hAnsi="Montserrat" w:cs="Arial"/>
                <w:bCs/>
                <w:i/>
                <w:kern w:val="0"/>
                <w:sz w:val="16"/>
                <w:szCs w:val="16"/>
                <w:lang w:val="es-ES_tradnl"/>
              </w:rPr>
            </w:pPr>
            <w:bookmarkStart w:id="953" w:name="_Toc364859972"/>
            <w:bookmarkStart w:id="954" w:name="_Toc364865328"/>
            <w:bookmarkStart w:id="955" w:name="_Toc364866017"/>
            <w:r w:rsidRPr="001914A5">
              <w:rPr>
                <w:rFonts w:ascii="Montserrat" w:hAnsi="Montserrat" w:cs="Arial"/>
                <w:kern w:val="0"/>
                <w:sz w:val="16"/>
                <w:szCs w:val="16"/>
                <w:lang w:val="es-ES_tradnl"/>
              </w:rPr>
              <w:t>PLAZO DE EJECUCIÓN:</w:t>
            </w:r>
            <w:bookmarkEnd w:id="953"/>
            <w:bookmarkEnd w:id="954"/>
            <w:bookmarkEnd w:id="955"/>
          </w:p>
        </w:tc>
        <w:tc>
          <w:tcPr>
            <w:tcW w:w="2835" w:type="dxa"/>
            <w:tcBorders>
              <w:top w:val="double" w:sz="4" w:space="0" w:color="auto"/>
              <w:left w:val="double" w:sz="4" w:space="0" w:color="auto"/>
              <w:bottom w:val="double" w:sz="4" w:space="0" w:color="auto"/>
            </w:tcBorders>
          </w:tcPr>
          <w:p w14:paraId="4919982B" w14:textId="77777777" w:rsidR="00D4598B" w:rsidRPr="001914A5" w:rsidRDefault="00D4598B" w:rsidP="00220C71">
            <w:pPr>
              <w:pStyle w:val="Ttulo1"/>
              <w:rPr>
                <w:rFonts w:ascii="Montserrat" w:hAnsi="Montserrat" w:cs="Arial"/>
                <w:bCs/>
                <w:i/>
                <w:kern w:val="0"/>
                <w:sz w:val="16"/>
                <w:szCs w:val="16"/>
                <w:lang w:val="es-ES_tradnl"/>
              </w:rPr>
            </w:pPr>
            <w:bookmarkStart w:id="956" w:name="_Toc364859973"/>
            <w:bookmarkStart w:id="957" w:name="_Toc364865329"/>
            <w:bookmarkStart w:id="958" w:name="_Toc364866018"/>
            <w:r w:rsidRPr="001914A5">
              <w:rPr>
                <w:rFonts w:ascii="Montserrat" w:hAnsi="Montserrat" w:cs="Arial"/>
                <w:kern w:val="0"/>
                <w:sz w:val="16"/>
                <w:szCs w:val="16"/>
                <w:lang w:val="es-ES_tradnl"/>
              </w:rPr>
              <w:t>FECHA DE PRESENTACIÓN DE LA PROPUESTA:</w:t>
            </w:r>
            <w:bookmarkEnd w:id="956"/>
            <w:bookmarkEnd w:id="957"/>
            <w:bookmarkEnd w:id="958"/>
            <w:r w:rsidRPr="001914A5">
              <w:rPr>
                <w:rFonts w:ascii="Montserrat" w:hAnsi="Montserrat" w:cs="Arial"/>
                <w:kern w:val="0"/>
                <w:sz w:val="16"/>
                <w:szCs w:val="16"/>
                <w:lang w:val="es-ES_tradnl"/>
              </w:rPr>
              <w:t xml:space="preserve"> </w:t>
            </w:r>
            <w:r w:rsidRPr="001914A5">
              <w:rPr>
                <w:rFonts w:ascii="Montserrat" w:hAnsi="Montserrat" w:cs="Arial"/>
                <w:noProof/>
                <w:kern w:val="0"/>
                <w:sz w:val="16"/>
                <w:szCs w:val="16"/>
                <w:lang w:val="es-ES_tradnl"/>
              </w:rPr>
              <w:t xml:space="preserve"> </w:t>
            </w:r>
          </w:p>
        </w:tc>
        <w:tc>
          <w:tcPr>
            <w:tcW w:w="2126" w:type="dxa"/>
            <w:tcBorders>
              <w:top w:val="double" w:sz="4" w:space="0" w:color="auto"/>
              <w:left w:val="double" w:sz="4" w:space="0" w:color="auto"/>
              <w:bottom w:val="double" w:sz="4" w:space="0" w:color="auto"/>
              <w:right w:val="double" w:sz="4" w:space="0" w:color="auto"/>
            </w:tcBorders>
          </w:tcPr>
          <w:p w14:paraId="75EF9032" w14:textId="77777777" w:rsidR="00D4598B" w:rsidRPr="001914A5" w:rsidRDefault="00D4598B" w:rsidP="00220C71">
            <w:pPr>
              <w:pStyle w:val="Ttulo1"/>
              <w:rPr>
                <w:rFonts w:ascii="Montserrat" w:hAnsi="Montserrat" w:cs="Arial"/>
                <w:bCs/>
                <w:i/>
                <w:kern w:val="0"/>
                <w:sz w:val="16"/>
                <w:szCs w:val="16"/>
                <w:lang w:val="es-ES_tradnl"/>
              </w:rPr>
            </w:pPr>
            <w:bookmarkStart w:id="959" w:name="_Toc364859974"/>
            <w:bookmarkStart w:id="960" w:name="_Toc364865330"/>
            <w:bookmarkStart w:id="961" w:name="_Toc364866019"/>
            <w:r w:rsidRPr="001914A5">
              <w:rPr>
                <w:rFonts w:ascii="Montserrat" w:hAnsi="Montserrat" w:cs="Arial"/>
                <w:kern w:val="0"/>
                <w:sz w:val="16"/>
                <w:szCs w:val="16"/>
                <w:lang w:val="es-ES_tradnl"/>
              </w:rPr>
              <w:t>HOJA:</w:t>
            </w:r>
            <w:bookmarkEnd w:id="959"/>
            <w:bookmarkEnd w:id="960"/>
            <w:bookmarkEnd w:id="961"/>
          </w:p>
          <w:p w14:paraId="027BC18F" w14:textId="77777777" w:rsidR="00D4598B" w:rsidRPr="001914A5" w:rsidRDefault="00D4598B" w:rsidP="00220C71">
            <w:pPr>
              <w:rPr>
                <w:rFonts w:ascii="Montserrat" w:hAnsi="Montserrat" w:cs="Arial"/>
                <w:b/>
                <w:i/>
                <w:sz w:val="16"/>
                <w:szCs w:val="16"/>
              </w:rPr>
            </w:pPr>
            <w:r w:rsidRPr="001914A5">
              <w:rPr>
                <w:rFonts w:ascii="Montserrat" w:hAnsi="Montserrat" w:cs="Arial"/>
                <w:b/>
                <w:sz w:val="16"/>
                <w:szCs w:val="16"/>
              </w:rPr>
              <w:t>DE:</w:t>
            </w:r>
          </w:p>
        </w:tc>
      </w:tr>
      <w:tr w:rsidR="00D4598B" w:rsidRPr="001914A5" w14:paraId="675237C4" w14:textId="77777777" w:rsidTr="00220C71">
        <w:tblPrEx>
          <w:tblBorders>
            <w:top w:val="double" w:sz="6" w:space="0" w:color="auto"/>
            <w:left w:val="double" w:sz="6" w:space="0" w:color="auto"/>
            <w:bottom w:val="double" w:sz="6" w:space="0" w:color="auto"/>
            <w:right w:val="double" w:sz="6" w:space="0" w:color="auto"/>
            <w:insideH w:val="none" w:sz="0" w:space="0" w:color="auto"/>
            <w:insideV w:val="none" w:sz="0" w:space="0" w:color="auto"/>
          </w:tblBorders>
        </w:tblPrEx>
        <w:trPr>
          <w:trHeight w:val="282"/>
        </w:trPr>
        <w:tc>
          <w:tcPr>
            <w:tcW w:w="10773" w:type="dxa"/>
            <w:gridSpan w:val="5"/>
            <w:tcBorders>
              <w:bottom w:val="double" w:sz="6" w:space="0" w:color="auto"/>
            </w:tcBorders>
            <w:vAlign w:val="center"/>
          </w:tcPr>
          <w:p w14:paraId="557E3F60" w14:textId="77777777" w:rsidR="00D4598B" w:rsidRPr="001914A5" w:rsidRDefault="00D4598B" w:rsidP="00220C71">
            <w:pPr>
              <w:jc w:val="center"/>
              <w:rPr>
                <w:rFonts w:ascii="Montserrat" w:hAnsi="Montserrat" w:cs="Arial"/>
                <w:b/>
                <w:i/>
                <w:sz w:val="16"/>
                <w:szCs w:val="16"/>
              </w:rPr>
            </w:pPr>
            <w:r w:rsidRPr="001914A5">
              <w:rPr>
                <w:rFonts w:ascii="Montserrat" w:hAnsi="Montserrat" w:cs="Arial"/>
                <w:b/>
                <w:sz w:val="16"/>
                <w:szCs w:val="16"/>
              </w:rPr>
              <w:t xml:space="preserve">ANÁLISIS, CALCULO E INTEGRACIÓN DE LOS COSTOS HORARIOS DE LA </w:t>
            </w:r>
            <w:r w:rsidRPr="001914A5">
              <w:rPr>
                <w:rFonts w:ascii="Montserrat" w:hAnsi="Montserrat" w:cs="Arial"/>
                <w:b/>
                <w:iCs/>
                <w:sz w:val="16"/>
                <w:szCs w:val="16"/>
              </w:rPr>
              <w:t xml:space="preserve">MAQUINARIA Y EQUIPO </w:t>
            </w:r>
            <w:r>
              <w:rPr>
                <w:rFonts w:ascii="Montserrat" w:hAnsi="Montserrat" w:cs="Arial"/>
                <w:b/>
                <w:iCs/>
                <w:sz w:val="16"/>
                <w:szCs w:val="16"/>
              </w:rPr>
              <w:t>CIENTÍFICO E INFORMÁTICO</w:t>
            </w:r>
            <w:r w:rsidRPr="001914A5">
              <w:rPr>
                <w:rFonts w:ascii="Montserrat" w:hAnsi="Montserrat" w:cs="Arial"/>
                <w:b/>
                <w:iCs/>
                <w:sz w:val="16"/>
                <w:szCs w:val="16"/>
              </w:rPr>
              <w:t>.</w:t>
            </w:r>
          </w:p>
        </w:tc>
      </w:tr>
    </w:tbl>
    <w:p w14:paraId="583237A3" w14:textId="77777777" w:rsidR="00D4598B" w:rsidRPr="001914A5" w:rsidRDefault="00D4598B" w:rsidP="00D4598B">
      <w:pPr>
        <w:jc w:val="center"/>
        <w:rPr>
          <w:rFonts w:ascii="Montserrat" w:hAnsi="Montserrat" w:cs="Arial"/>
          <w:i/>
          <w:sz w:val="16"/>
          <w:szCs w:val="16"/>
        </w:rPr>
      </w:pPr>
      <w:r w:rsidRPr="001914A5">
        <w:rPr>
          <w:rFonts w:ascii="Montserrat" w:hAnsi="Montserrat" w:cs="Arial"/>
          <w:sz w:val="16"/>
          <w:szCs w:val="16"/>
        </w:rPr>
        <w:t>(FORMATO DE LLENADO)</w:t>
      </w:r>
    </w:p>
    <w:tbl>
      <w:tblPr>
        <w:tblW w:w="0" w:type="auto"/>
        <w:tblInd w:w="70" w:type="dxa"/>
        <w:tblLayout w:type="fixed"/>
        <w:tblCellMar>
          <w:left w:w="70" w:type="dxa"/>
          <w:right w:w="70" w:type="dxa"/>
        </w:tblCellMar>
        <w:tblLook w:val="0000" w:firstRow="0" w:lastRow="0" w:firstColumn="0" w:lastColumn="0" w:noHBand="0" w:noVBand="0"/>
      </w:tblPr>
      <w:tblGrid>
        <w:gridCol w:w="3047"/>
        <w:gridCol w:w="425"/>
        <w:gridCol w:w="851"/>
        <w:gridCol w:w="632"/>
        <w:gridCol w:w="360"/>
        <w:gridCol w:w="1548"/>
        <w:gridCol w:w="1908"/>
        <w:gridCol w:w="122"/>
        <w:gridCol w:w="894"/>
        <w:gridCol w:w="986"/>
      </w:tblGrid>
      <w:tr w:rsidR="00D4598B" w:rsidRPr="001914A5" w14:paraId="4F30E18C" w14:textId="77777777" w:rsidTr="00220C71">
        <w:trPr>
          <w:cantSplit/>
          <w:trHeight w:val="240"/>
        </w:trPr>
        <w:tc>
          <w:tcPr>
            <w:tcW w:w="3047" w:type="dxa"/>
            <w:tcBorders>
              <w:top w:val="double" w:sz="6" w:space="0" w:color="auto"/>
              <w:left w:val="double" w:sz="6" w:space="0" w:color="auto"/>
              <w:bottom w:val="double" w:sz="6" w:space="0" w:color="auto"/>
              <w:right w:val="single" w:sz="6" w:space="0" w:color="auto"/>
            </w:tcBorders>
            <w:vAlign w:val="center"/>
          </w:tcPr>
          <w:p w14:paraId="198D5577" w14:textId="77777777" w:rsidR="00D4598B" w:rsidRPr="001914A5" w:rsidRDefault="00D4598B" w:rsidP="00220C71">
            <w:pPr>
              <w:rPr>
                <w:rFonts w:ascii="Montserrat" w:hAnsi="Montserrat" w:cs="Arial"/>
                <w:i/>
                <w:sz w:val="16"/>
                <w:szCs w:val="16"/>
              </w:rPr>
            </w:pPr>
            <w:r w:rsidRPr="001914A5">
              <w:rPr>
                <w:rFonts w:ascii="Montserrat" w:hAnsi="Montserrat" w:cs="Arial"/>
                <w:sz w:val="16"/>
                <w:szCs w:val="16"/>
              </w:rPr>
              <w:t>MAQUINA O EQUIPO No.</w:t>
            </w:r>
          </w:p>
        </w:tc>
        <w:tc>
          <w:tcPr>
            <w:tcW w:w="7726" w:type="dxa"/>
            <w:gridSpan w:val="9"/>
            <w:tcBorders>
              <w:top w:val="double" w:sz="6" w:space="0" w:color="auto"/>
              <w:bottom w:val="double" w:sz="6" w:space="0" w:color="auto"/>
              <w:right w:val="double" w:sz="6" w:space="0" w:color="auto"/>
            </w:tcBorders>
            <w:vAlign w:val="center"/>
          </w:tcPr>
          <w:p w14:paraId="5E146343" w14:textId="77777777" w:rsidR="00D4598B" w:rsidRPr="001914A5" w:rsidRDefault="00D4598B" w:rsidP="00220C71">
            <w:pPr>
              <w:rPr>
                <w:rFonts w:ascii="Montserrat" w:hAnsi="Montserrat" w:cs="Arial"/>
                <w:i/>
                <w:sz w:val="16"/>
                <w:szCs w:val="16"/>
              </w:rPr>
            </w:pPr>
            <w:r w:rsidRPr="001914A5">
              <w:rPr>
                <w:rFonts w:ascii="Montserrat" w:hAnsi="Montserrat" w:cs="Arial"/>
                <w:sz w:val="16"/>
                <w:szCs w:val="16"/>
              </w:rPr>
              <w:t>DESCRIPCIÓN DE LA MAQUINA O EQUIPO</w:t>
            </w:r>
          </w:p>
        </w:tc>
      </w:tr>
      <w:tr w:rsidR="00D4598B" w:rsidRPr="001914A5" w14:paraId="7E779CF0" w14:textId="77777777" w:rsidTr="00220C71">
        <w:trPr>
          <w:trHeight w:val="232"/>
        </w:trPr>
        <w:tc>
          <w:tcPr>
            <w:tcW w:w="3047" w:type="dxa"/>
            <w:tcBorders>
              <w:top w:val="double" w:sz="6" w:space="0" w:color="auto"/>
              <w:left w:val="double" w:sz="6" w:space="0" w:color="auto"/>
            </w:tcBorders>
            <w:vAlign w:val="center"/>
          </w:tcPr>
          <w:p w14:paraId="21499A64" w14:textId="77777777" w:rsidR="00D4598B" w:rsidRPr="001914A5" w:rsidRDefault="00D4598B" w:rsidP="00220C71">
            <w:pPr>
              <w:rPr>
                <w:rFonts w:ascii="Montserrat" w:hAnsi="Montserrat" w:cs="Arial"/>
                <w:i/>
                <w:sz w:val="16"/>
                <w:szCs w:val="16"/>
              </w:rPr>
            </w:pPr>
            <w:r w:rsidRPr="001914A5">
              <w:rPr>
                <w:rFonts w:ascii="Montserrat" w:hAnsi="Montserrat" w:cs="Arial"/>
                <w:sz w:val="16"/>
                <w:szCs w:val="16"/>
                <w:u w:val="single"/>
              </w:rPr>
              <w:t>DATOS GENERALES:</w:t>
            </w:r>
          </w:p>
        </w:tc>
        <w:tc>
          <w:tcPr>
            <w:tcW w:w="1908" w:type="dxa"/>
            <w:gridSpan w:val="3"/>
            <w:tcBorders>
              <w:top w:val="double" w:sz="6" w:space="0" w:color="auto"/>
            </w:tcBorders>
          </w:tcPr>
          <w:p w14:paraId="1FB4C2B3" w14:textId="77777777" w:rsidR="00D4598B" w:rsidRPr="001914A5" w:rsidRDefault="00D4598B" w:rsidP="00220C71">
            <w:pPr>
              <w:rPr>
                <w:rFonts w:ascii="Montserrat" w:hAnsi="Montserrat" w:cs="Arial"/>
                <w:i/>
                <w:sz w:val="16"/>
                <w:szCs w:val="16"/>
              </w:rPr>
            </w:pPr>
          </w:p>
        </w:tc>
        <w:tc>
          <w:tcPr>
            <w:tcW w:w="1908" w:type="dxa"/>
            <w:gridSpan w:val="2"/>
            <w:tcBorders>
              <w:top w:val="double" w:sz="6" w:space="0" w:color="auto"/>
            </w:tcBorders>
          </w:tcPr>
          <w:p w14:paraId="749E14BB" w14:textId="77777777" w:rsidR="00D4598B" w:rsidRPr="001914A5" w:rsidRDefault="00D4598B" w:rsidP="00220C71">
            <w:pPr>
              <w:rPr>
                <w:rFonts w:ascii="Montserrat" w:hAnsi="Montserrat" w:cs="Arial"/>
                <w:i/>
                <w:sz w:val="16"/>
                <w:szCs w:val="16"/>
              </w:rPr>
            </w:pPr>
          </w:p>
        </w:tc>
        <w:tc>
          <w:tcPr>
            <w:tcW w:w="1908" w:type="dxa"/>
            <w:tcBorders>
              <w:top w:val="double" w:sz="6" w:space="0" w:color="auto"/>
            </w:tcBorders>
          </w:tcPr>
          <w:p w14:paraId="6F8E439D" w14:textId="77777777" w:rsidR="00D4598B" w:rsidRPr="001914A5" w:rsidRDefault="00D4598B" w:rsidP="00220C71">
            <w:pPr>
              <w:rPr>
                <w:rFonts w:ascii="Montserrat" w:hAnsi="Montserrat" w:cs="Arial"/>
                <w:i/>
                <w:sz w:val="16"/>
                <w:szCs w:val="16"/>
              </w:rPr>
            </w:pPr>
          </w:p>
        </w:tc>
        <w:tc>
          <w:tcPr>
            <w:tcW w:w="2002" w:type="dxa"/>
            <w:gridSpan w:val="3"/>
            <w:tcBorders>
              <w:top w:val="double" w:sz="6" w:space="0" w:color="auto"/>
              <w:right w:val="double" w:sz="6" w:space="0" w:color="auto"/>
            </w:tcBorders>
          </w:tcPr>
          <w:p w14:paraId="3FC4DDA3" w14:textId="77777777" w:rsidR="00D4598B" w:rsidRPr="001914A5" w:rsidRDefault="00D4598B" w:rsidP="00220C71">
            <w:pPr>
              <w:rPr>
                <w:rFonts w:ascii="Montserrat" w:hAnsi="Montserrat" w:cs="Arial"/>
                <w:i/>
                <w:sz w:val="16"/>
                <w:szCs w:val="16"/>
              </w:rPr>
            </w:pPr>
          </w:p>
        </w:tc>
      </w:tr>
      <w:tr w:rsidR="00D4598B" w:rsidRPr="001914A5" w14:paraId="690442EA" w14:textId="77777777" w:rsidTr="00220C71">
        <w:trPr>
          <w:trHeight w:val="255"/>
        </w:trPr>
        <w:tc>
          <w:tcPr>
            <w:tcW w:w="3047" w:type="dxa"/>
            <w:tcBorders>
              <w:left w:val="double" w:sz="6" w:space="0" w:color="auto"/>
              <w:bottom w:val="double" w:sz="4" w:space="0" w:color="auto"/>
            </w:tcBorders>
            <w:vAlign w:val="center"/>
          </w:tcPr>
          <w:p w14:paraId="4DCCA483" w14:textId="77777777" w:rsidR="00D4598B" w:rsidRPr="001914A5" w:rsidRDefault="00D4598B" w:rsidP="00220C71">
            <w:pPr>
              <w:rPr>
                <w:rFonts w:ascii="Montserrat" w:hAnsi="Montserrat" w:cs="Arial"/>
                <w:i/>
                <w:sz w:val="16"/>
                <w:szCs w:val="16"/>
              </w:rPr>
            </w:pPr>
            <w:r w:rsidRPr="001914A5">
              <w:rPr>
                <w:rFonts w:ascii="Montserrat" w:hAnsi="Montserrat" w:cs="Arial"/>
                <w:sz w:val="16"/>
                <w:szCs w:val="16"/>
                <w:u w:val="single"/>
              </w:rPr>
              <w:t>TIPO DE COMBUSTIBLE:</w:t>
            </w:r>
          </w:p>
        </w:tc>
        <w:tc>
          <w:tcPr>
            <w:tcW w:w="1908" w:type="dxa"/>
            <w:gridSpan w:val="3"/>
            <w:tcBorders>
              <w:bottom w:val="double" w:sz="4" w:space="0" w:color="auto"/>
            </w:tcBorders>
            <w:vAlign w:val="center"/>
          </w:tcPr>
          <w:p w14:paraId="3ED02336" w14:textId="77777777" w:rsidR="00D4598B" w:rsidRPr="001914A5" w:rsidRDefault="00D4598B" w:rsidP="00220C71">
            <w:pPr>
              <w:jc w:val="right"/>
              <w:rPr>
                <w:rFonts w:ascii="Montserrat" w:hAnsi="Montserrat" w:cs="Arial"/>
                <w:i/>
                <w:sz w:val="16"/>
                <w:szCs w:val="16"/>
              </w:rPr>
            </w:pPr>
            <w:r w:rsidRPr="001914A5">
              <w:rPr>
                <w:rFonts w:ascii="Montserrat" w:hAnsi="Montserrat" w:cs="Arial"/>
                <w:sz w:val="16"/>
                <w:szCs w:val="16"/>
              </w:rPr>
              <w:t>___   GASOLINA</w:t>
            </w:r>
          </w:p>
        </w:tc>
        <w:tc>
          <w:tcPr>
            <w:tcW w:w="1908" w:type="dxa"/>
            <w:gridSpan w:val="2"/>
            <w:tcBorders>
              <w:bottom w:val="double" w:sz="4" w:space="0" w:color="auto"/>
            </w:tcBorders>
            <w:vAlign w:val="center"/>
          </w:tcPr>
          <w:p w14:paraId="51E39E7D" w14:textId="77777777" w:rsidR="00D4598B" w:rsidRPr="001914A5" w:rsidRDefault="00D4598B" w:rsidP="00220C71">
            <w:pPr>
              <w:jc w:val="right"/>
              <w:rPr>
                <w:rFonts w:ascii="Montserrat" w:hAnsi="Montserrat" w:cs="Arial"/>
                <w:i/>
                <w:sz w:val="16"/>
                <w:szCs w:val="16"/>
              </w:rPr>
            </w:pPr>
            <w:r w:rsidRPr="001914A5">
              <w:rPr>
                <w:rFonts w:ascii="Montserrat" w:hAnsi="Montserrat" w:cs="Arial"/>
                <w:sz w:val="16"/>
                <w:szCs w:val="16"/>
              </w:rPr>
              <w:t>___   DIESEL</w:t>
            </w:r>
          </w:p>
        </w:tc>
        <w:tc>
          <w:tcPr>
            <w:tcW w:w="1908" w:type="dxa"/>
            <w:tcBorders>
              <w:bottom w:val="double" w:sz="4" w:space="0" w:color="auto"/>
            </w:tcBorders>
            <w:vAlign w:val="center"/>
          </w:tcPr>
          <w:p w14:paraId="24441361" w14:textId="77777777" w:rsidR="00D4598B" w:rsidRPr="001914A5" w:rsidRDefault="00D4598B" w:rsidP="00220C71">
            <w:pPr>
              <w:jc w:val="right"/>
              <w:rPr>
                <w:rFonts w:ascii="Montserrat" w:hAnsi="Montserrat" w:cs="Arial"/>
                <w:i/>
                <w:sz w:val="16"/>
                <w:szCs w:val="16"/>
              </w:rPr>
            </w:pPr>
            <w:r w:rsidRPr="001914A5">
              <w:rPr>
                <w:rFonts w:ascii="Montserrat" w:hAnsi="Montserrat" w:cs="Arial"/>
                <w:sz w:val="16"/>
                <w:szCs w:val="16"/>
              </w:rPr>
              <w:t>___   OTRO</w:t>
            </w:r>
          </w:p>
        </w:tc>
        <w:tc>
          <w:tcPr>
            <w:tcW w:w="2002" w:type="dxa"/>
            <w:gridSpan w:val="3"/>
            <w:tcBorders>
              <w:bottom w:val="double" w:sz="4" w:space="0" w:color="auto"/>
              <w:right w:val="double" w:sz="6" w:space="0" w:color="auto"/>
            </w:tcBorders>
            <w:vAlign w:val="center"/>
          </w:tcPr>
          <w:p w14:paraId="62A82E47" w14:textId="77777777" w:rsidR="00D4598B" w:rsidRPr="001914A5" w:rsidRDefault="00D4598B" w:rsidP="00220C71">
            <w:pPr>
              <w:rPr>
                <w:rFonts w:ascii="Montserrat" w:hAnsi="Montserrat" w:cs="Arial"/>
                <w:i/>
                <w:sz w:val="16"/>
                <w:szCs w:val="16"/>
              </w:rPr>
            </w:pPr>
            <w:r w:rsidRPr="001914A5">
              <w:rPr>
                <w:rFonts w:ascii="Montserrat" w:hAnsi="Montserrat" w:cs="Arial"/>
                <w:sz w:val="16"/>
                <w:szCs w:val="16"/>
              </w:rPr>
              <w:t>_____________________</w:t>
            </w:r>
          </w:p>
        </w:tc>
      </w:tr>
      <w:tr w:rsidR="00D4598B" w:rsidRPr="001914A5" w14:paraId="44FB9DE6" w14:textId="77777777" w:rsidTr="00220C71">
        <w:trPr>
          <w:trHeight w:val="333"/>
        </w:trPr>
        <w:tc>
          <w:tcPr>
            <w:tcW w:w="3472" w:type="dxa"/>
            <w:gridSpan w:val="2"/>
            <w:tcBorders>
              <w:top w:val="double" w:sz="4" w:space="0" w:color="auto"/>
              <w:left w:val="double" w:sz="6" w:space="0" w:color="auto"/>
            </w:tcBorders>
            <w:vAlign w:val="center"/>
          </w:tcPr>
          <w:p w14:paraId="63880524" w14:textId="77777777" w:rsidR="00D4598B" w:rsidRPr="001914A5" w:rsidRDefault="00D4598B" w:rsidP="00220C71">
            <w:pPr>
              <w:rPr>
                <w:rFonts w:ascii="Montserrat" w:hAnsi="Montserrat" w:cs="Arial"/>
                <w:i/>
                <w:sz w:val="16"/>
                <w:szCs w:val="16"/>
              </w:rPr>
            </w:pPr>
            <w:proofErr w:type="gramStart"/>
            <w:r w:rsidRPr="001914A5">
              <w:rPr>
                <w:rFonts w:ascii="Montserrat" w:hAnsi="Montserrat" w:cs="Arial"/>
                <w:sz w:val="16"/>
                <w:szCs w:val="16"/>
              </w:rPr>
              <w:t>( Pm</w:t>
            </w:r>
            <w:proofErr w:type="gramEnd"/>
            <w:r w:rsidRPr="001914A5">
              <w:rPr>
                <w:rFonts w:ascii="Montserrat" w:hAnsi="Montserrat" w:cs="Arial"/>
                <w:sz w:val="16"/>
                <w:szCs w:val="16"/>
              </w:rPr>
              <w:t xml:space="preserve"> )   PRECIO DE LA MÁQUINA</w:t>
            </w:r>
          </w:p>
        </w:tc>
        <w:tc>
          <w:tcPr>
            <w:tcW w:w="851" w:type="dxa"/>
            <w:tcBorders>
              <w:top w:val="double" w:sz="4" w:space="0" w:color="auto"/>
            </w:tcBorders>
            <w:vAlign w:val="center"/>
          </w:tcPr>
          <w:p w14:paraId="743A12C3" w14:textId="77777777" w:rsidR="00D4598B" w:rsidRPr="001914A5" w:rsidRDefault="00D4598B" w:rsidP="00220C71">
            <w:pPr>
              <w:rPr>
                <w:rFonts w:ascii="Montserrat" w:hAnsi="Montserrat" w:cs="Arial"/>
                <w:i/>
                <w:sz w:val="16"/>
                <w:szCs w:val="16"/>
              </w:rPr>
            </w:pPr>
          </w:p>
        </w:tc>
        <w:tc>
          <w:tcPr>
            <w:tcW w:w="992" w:type="dxa"/>
            <w:gridSpan w:val="2"/>
            <w:tcBorders>
              <w:top w:val="double" w:sz="4" w:space="0" w:color="auto"/>
              <w:bottom w:val="single" w:sz="6" w:space="0" w:color="auto"/>
            </w:tcBorders>
            <w:vAlign w:val="center"/>
          </w:tcPr>
          <w:p w14:paraId="72EEB720" w14:textId="77777777" w:rsidR="00D4598B" w:rsidRPr="001914A5" w:rsidRDefault="00D4598B" w:rsidP="00220C71">
            <w:pPr>
              <w:rPr>
                <w:rFonts w:ascii="Montserrat" w:hAnsi="Montserrat" w:cs="Arial"/>
                <w:i/>
                <w:sz w:val="16"/>
                <w:szCs w:val="16"/>
              </w:rPr>
            </w:pPr>
            <w:r w:rsidRPr="001914A5">
              <w:rPr>
                <w:rFonts w:ascii="Montserrat" w:hAnsi="Montserrat" w:cs="Arial"/>
                <w:sz w:val="16"/>
                <w:szCs w:val="16"/>
              </w:rPr>
              <w:t>$</w:t>
            </w:r>
          </w:p>
        </w:tc>
        <w:tc>
          <w:tcPr>
            <w:tcW w:w="3578" w:type="dxa"/>
            <w:gridSpan w:val="3"/>
            <w:tcBorders>
              <w:top w:val="double" w:sz="4" w:space="0" w:color="auto"/>
            </w:tcBorders>
            <w:vAlign w:val="center"/>
          </w:tcPr>
          <w:p w14:paraId="4AF4433B" w14:textId="77777777" w:rsidR="00D4598B" w:rsidRPr="001914A5" w:rsidRDefault="00D4598B" w:rsidP="00220C71">
            <w:pPr>
              <w:rPr>
                <w:rFonts w:ascii="Montserrat" w:hAnsi="Montserrat" w:cs="Arial"/>
                <w:i/>
                <w:sz w:val="16"/>
                <w:szCs w:val="16"/>
              </w:rPr>
            </w:pPr>
            <w:proofErr w:type="gramStart"/>
            <w:r w:rsidRPr="001914A5">
              <w:rPr>
                <w:rFonts w:ascii="Montserrat" w:hAnsi="Montserrat" w:cs="Arial"/>
                <w:sz w:val="16"/>
                <w:szCs w:val="16"/>
              </w:rPr>
              <w:t>( HP</w:t>
            </w:r>
            <w:proofErr w:type="gramEnd"/>
            <w:r w:rsidRPr="001914A5">
              <w:rPr>
                <w:rFonts w:ascii="Montserrat" w:hAnsi="Montserrat" w:cs="Arial"/>
                <w:sz w:val="16"/>
                <w:szCs w:val="16"/>
              </w:rPr>
              <w:t xml:space="preserve"> )      POTENCIA NOMINAL</w:t>
            </w:r>
          </w:p>
        </w:tc>
        <w:tc>
          <w:tcPr>
            <w:tcW w:w="894" w:type="dxa"/>
            <w:tcBorders>
              <w:top w:val="double" w:sz="4" w:space="0" w:color="auto"/>
              <w:bottom w:val="single" w:sz="6" w:space="0" w:color="auto"/>
            </w:tcBorders>
            <w:vAlign w:val="center"/>
          </w:tcPr>
          <w:p w14:paraId="17C40AF9" w14:textId="77777777" w:rsidR="00D4598B" w:rsidRPr="001914A5" w:rsidRDefault="00D4598B" w:rsidP="00220C71">
            <w:pPr>
              <w:rPr>
                <w:rFonts w:ascii="Montserrat" w:hAnsi="Montserrat" w:cs="Arial"/>
                <w:i/>
                <w:sz w:val="16"/>
                <w:szCs w:val="16"/>
              </w:rPr>
            </w:pPr>
          </w:p>
        </w:tc>
        <w:tc>
          <w:tcPr>
            <w:tcW w:w="986" w:type="dxa"/>
            <w:tcBorders>
              <w:right w:val="double" w:sz="6" w:space="0" w:color="auto"/>
            </w:tcBorders>
            <w:vAlign w:val="center"/>
          </w:tcPr>
          <w:p w14:paraId="56E5B272" w14:textId="77777777" w:rsidR="00D4598B" w:rsidRPr="001914A5" w:rsidRDefault="00D4598B" w:rsidP="00220C71">
            <w:pPr>
              <w:rPr>
                <w:rFonts w:ascii="Montserrat" w:hAnsi="Montserrat" w:cs="Arial"/>
                <w:i/>
                <w:sz w:val="16"/>
                <w:szCs w:val="16"/>
              </w:rPr>
            </w:pPr>
            <w:r w:rsidRPr="001914A5">
              <w:rPr>
                <w:rFonts w:ascii="Montserrat" w:hAnsi="Montserrat" w:cs="Arial"/>
                <w:sz w:val="16"/>
                <w:szCs w:val="16"/>
              </w:rPr>
              <w:t>HP</w:t>
            </w:r>
          </w:p>
        </w:tc>
      </w:tr>
      <w:tr w:rsidR="00D4598B" w:rsidRPr="001914A5" w14:paraId="5E2AAFF8" w14:textId="77777777" w:rsidTr="00220C71">
        <w:tc>
          <w:tcPr>
            <w:tcW w:w="3472" w:type="dxa"/>
            <w:gridSpan w:val="2"/>
            <w:tcBorders>
              <w:left w:val="double" w:sz="6" w:space="0" w:color="auto"/>
            </w:tcBorders>
            <w:vAlign w:val="center"/>
          </w:tcPr>
          <w:p w14:paraId="03E55C45" w14:textId="77777777" w:rsidR="00D4598B" w:rsidRPr="001914A5" w:rsidRDefault="00D4598B" w:rsidP="00220C71">
            <w:pPr>
              <w:rPr>
                <w:rFonts w:ascii="Montserrat" w:hAnsi="Montserrat" w:cs="Arial"/>
                <w:i/>
                <w:sz w:val="16"/>
                <w:szCs w:val="16"/>
              </w:rPr>
            </w:pPr>
            <w:proofErr w:type="gramStart"/>
            <w:r w:rsidRPr="001914A5">
              <w:rPr>
                <w:rFonts w:ascii="Montserrat" w:hAnsi="Montserrat" w:cs="Arial"/>
                <w:sz w:val="16"/>
                <w:szCs w:val="16"/>
              </w:rPr>
              <w:t xml:space="preserve">( </w:t>
            </w:r>
            <w:proofErr w:type="spellStart"/>
            <w:r w:rsidRPr="001914A5">
              <w:rPr>
                <w:rFonts w:ascii="Montserrat" w:hAnsi="Montserrat" w:cs="Arial"/>
                <w:sz w:val="16"/>
                <w:szCs w:val="16"/>
              </w:rPr>
              <w:t>Pn</w:t>
            </w:r>
            <w:proofErr w:type="spellEnd"/>
            <w:proofErr w:type="gramEnd"/>
            <w:r w:rsidRPr="001914A5">
              <w:rPr>
                <w:rFonts w:ascii="Montserrat" w:hAnsi="Montserrat" w:cs="Arial"/>
                <w:sz w:val="16"/>
                <w:szCs w:val="16"/>
              </w:rPr>
              <w:t xml:space="preserve"> )   VALOR DE LAS LLANTAS</w:t>
            </w:r>
          </w:p>
        </w:tc>
        <w:tc>
          <w:tcPr>
            <w:tcW w:w="851" w:type="dxa"/>
            <w:vAlign w:val="center"/>
          </w:tcPr>
          <w:p w14:paraId="11118322" w14:textId="77777777" w:rsidR="00D4598B" w:rsidRPr="001914A5" w:rsidRDefault="00D4598B" w:rsidP="00220C71">
            <w:pPr>
              <w:rPr>
                <w:rFonts w:ascii="Montserrat" w:hAnsi="Montserrat" w:cs="Arial"/>
                <w:i/>
                <w:sz w:val="16"/>
                <w:szCs w:val="16"/>
              </w:rPr>
            </w:pPr>
          </w:p>
        </w:tc>
        <w:tc>
          <w:tcPr>
            <w:tcW w:w="992" w:type="dxa"/>
            <w:gridSpan w:val="2"/>
            <w:vAlign w:val="center"/>
          </w:tcPr>
          <w:p w14:paraId="67E06E70" w14:textId="77777777" w:rsidR="00D4598B" w:rsidRPr="001914A5" w:rsidRDefault="00D4598B" w:rsidP="00220C71">
            <w:pPr>
              <w:rPr>
                <w:rFonts w:ascii="Montserrat" w:hAnsi="Montserrat" w:cs="Arial"/>
                <w:i/>
                <w:sz w:val="16"/>
                <w:szCs w:val="16"/>
              </w:rPr>
            </w:pPr>
            <w:r w:rsidRPr="001914A5">
              <w:rPr>
                <w:rFonts w:ascii="Montserrat" w:hAnsi="Montserrat" w:cs="Arial"/>
                <w:sz w:val="16"/>
                <w:szCs w:val="16"/>
              </w:rPr>
              <w:t>$</w:t>
            </w:r>
          </w:p>
        </w:tc>
        <w:tc>
          <w:tcPr>
            <w:tcW w:w="3578" w:type="dxa"/>
            <w:gridSpan w:val="3"/>
            <w:vAlign w:val="center"/>
          </w:tcPr>
          <w:p w14:paraId="27F9BCA5" w14:textId="77777777" w:rsidR="00D4598B" w:rsidRPr="001914A5" w:rsidRDefault="00D4598B" w:rsidP="00220C71">
            <w:pPr>
              <w:rPr>
                <w:rFonts w:ascii="Montserrat" w:hAnsi="Montserrat" w:cs="Arial"/>
                <w:i/>
                <w:sz w:val="16"/>
                <w:szCs w:val="16"/>
              </w:rPr>
            </w:pPr>
            <w:proofErr w:type="gramStart"/>
            <w:r w:rsidRPr="001914A5">
              <w:rPr>
                <w:rFonts w:ascii="Montserrat" w:hAnsi="Montserrat" w:cs="Arial"/>
                <w:sz w:val="16"/>
                <w:szCs w:val="16"/>
              </w:rPr>
              <w:t>( Fo</w:t>
            </w:r>
            <w:proofErr w:type="gramEnd"/>
            <w:r w:rsidRPr="001914A5">
              <w:rPr>
                <w:rFonts w:ascii="Montserrat" w:hAnsi="Montserrat" w:cs="Arial"/>
                <w:sz w:val="16"/>
                <w:szCs w:val="16"/>
              </w:rPr>
              <w:t xml:space="preserve"> )       FACTOR DE OPERACIÓN</w:t>
            </w:r>
          </w:p>
        </w:tc>
        <w:tc>
          <w:tcPr>
            <w:tcW w:w="894" w:type="dxa"/>
            <w:tcBorders>
              <w:bottom w:val="single" w:sz="6" w:space="0" w:color="auto"/>
            </w:tcBorders>
            <w:vAlign w:val="center"/>
          </w:tcPr>
          <w:p w14:paraId="32C6C662" w14:textId="77777777" w:rsidR="00D4598B" w:rsidRPr="001914A5" w:rsidRDefault="00D4598B" w:rsidP="00220C71">
            <w:pPr>
              <w:rPr>
                <w:rFonts w:ascii="Montserrat" w:hAnsi="Montserrat" w:cs="Arial"/>
                <w:i/>
                <w:sz w:val="16"/>
                <w:szCs w:val="16"/>
              </w:rPr>
            </w:pPr>
          </w:p>
        </w:tc>
        <w:tc>
          <w:tcPr>
            <w:tcW w:w="986" w:type="dxa"/>
            <w:tcBorders>
              <w:right w:val="double" w:sz="6" w:space="0" w:color="auto"/>
            </w:tcBorders>
            <w:vAlign w:val="center"/>
          </w:tcPr>
          <w:p w14:paraId="0EB5592C" w14:textId="77777777" w:rsidR="00D4598B" w:rsidRPr="001914A5" w:rsidRDefault="00D4598B" w:rsidP="00220C71">
            <w:pPr>
              <w:rPr>
                <w:rFonts w:ascii="Montserrat" w:hAnsi="Montserrat" w:cs="Arial"/>
                <w:i/>
                <w:sz w:val="16"/>
                <w:szCs w:val="16"/>
              </w:rPr>
            </w:pPr>
          </w:p>
        </w:tc>
      </w:tr>
      <w:tr w:rsidR="00D4598B" w:rsidRPr="001914A5" w14:paraId="7F334E42" w14:textId="77777777" w:rsidTr="00220C71">
        <w:tc>
          <w:tcPr>
            <w:tcW w:w="3472" w:type="dxa"/>
            <w:gridSpan w:val="2"/>
            <w:tcBorders>
              <w:left w:val="double" w:sz="6" w:space="0" w:color="auto"/>
            </w:tcBorders>
            <w:vAlign w:val="center"/>
          </w:tcPr>
          <w:p w14:paraId="26ADA5C5" w14:textId="77777777" w:rsidR="00D4598B" w:rsidRPr="001914A5" w:rsidRDefault="00D4598B" w:rsidP="00220C71">
            <w:pPr>
              <w:rPr>
                <w:rFonts w:ascii="Montserrat" w:hAnsi="Montserrat" w:cs="Arial"/>
                <w:i/>
                <w:sz w:val="16"/>
                <w:szCs w:val="16"/>
              </w:rPr>
            </w:pPr>
            <w:proofErr w:type="gramStart"/>
            <w:r w:rsidRPr="001914A5">
              <w:rPr>
                <w:rFonts w:ascii="Montserrat" w:hAnsi="Montserrat" w:cs="Arial"/>
                <w:sz w:val="16"/>
                <w:szCs w:val="16"/>
              </w:rPr>
              <w:t xml:space="preserve">( </w:t>
            </w:r>
            <w:proofErr w:type="spellStart"/>
            <w:r w:rsidRPr="001914A5">
              <w:rPr>
                <w:rFonts w:ascii="Montserrat" w:hAnsi="Montserrat" w:cs="Arial"/>
                <w:sz w:val="16"/>
                <w:szCs w:val="16"/>
              </w:rPr>
              <w:t>Pa</w:t>
            </w:r>
            <w:proofErr w:type="spellEnd"/>
            <w:proofErr w:type="gramEnd"/>
            <w:r w:rsidRPr="001914A5">
              <w:rPr>
                <w:rFonts w:ascii="Montserrat" w:hAnsi="Montserrat" w:cs="Arial"/>
                <w:sz w:val="16"/>
                <w:szCs w:val="16"/>
              </w:rPr>
              <w:t xml:space="preserve">)   VALOR DE </w:t>
            </w:r>
            <w:proofErr w:type="spellStart"/>
            <w:r w:rsidRPr="001914A5">
              <w:rPr>
                <w:rFonts w:ascii="Montserrat" w:hAnsi="Montserrat" w:cs="Arial"/>
                <w:sz w:val="16"/>
                <w:szCs w:val="16"/>
              </w:rPr>
              <w:t>EQUIP</w:t>
            </w:r>
            <w:proofErr w:type="spellEnd"/>
            <w:r w:rsidRPr="001914A5">
              <w:rPr>
                <w:rFonts w:ascii="Montserrat" w:hAnsi="Montserrat" w:cs="Arial"/>
                <w:sz w:val="16"/>
                <w:szCs w:val="16"/>
              </w:rPr>
              <w:t xml:space="preserve">. ACC. O/Y </w:t>
            </w:r>
            <w:proofErr w:type="spellStart"/>
            <w:r w:rsidRPr="001914A5">
              <w:rPr>
                <w:rFonts w:ascii="Montserrat" w:hAnsi="Montserrat" w:cs="Arial"/>
                <w:sz w:val="16"/>
                <w:szCs w:val="16"/>
              </w:rPr>
              <w:t>PZAS</w:t>
            </w:r>
            <w:proofErr w:type="spellEnd"/>
            <w:r w:rsidRPr="001914A5">
              <w:rPr>
                <w:rFonts w:ascii="Montserrat" w:hAnsi="Montserrat" w:cs="Arial"/>
                <w:sz w:val="16"/>
                <w:szCs w:val="16"/>
              </w:rPr>
              <w:t>. ESP.</w:t>
            </w:r>
          </w:p>
        </w:tc>
        <w:tc>
          <w:tcPr>
            <w:tcW w:w="851" w:type="dxa"/>
            <w:vAlign w:val="center"/>
          </w:tcPr>
          <w:p w14:paraId="6EBD46E3" w14:textId="77777777" w:rsidR="00D4598B" w:rsidRPr="001914A5" w:rsidRDefault="00D4598B" w:rsidP="00220C71">
            <w:pPr>
              <w:rPr>
                <w:rFonts w:ascii="Montserrat" w:hAnsi="Montserrat" w:cs="Arial"/>
                <w:i/>
                <w:sz w:val="16"/>
                <w:szCs w:val="16"/>
              </w:rPr>
            </w:pPr>
          </w:p>
        </w:tc>
        <w:tc>
          <w:tcPr>
            <w:tcW w:w="992" w:type="dxa"/>
            <w:gridSpan w:val="2"/>
            <w:tcBorders>
              <w:top w:val="single" w:sz="6" w:space="0" w:color="auto"/>
              <w:bottom w:val="single" w:sz="6" w:space="0" w:color="auto"/>
            </w:tcBorders>
            <w:vAlign w:val="center"/>
          </w:tcPr>
          <w:p w14:paraId="6E5567E0" w14:textId="77777777" w:rsidR="00D4598B" w:rsidRPr="001914A5" w:rsidRDefault="00D4598B" w:rsidP="00220C71">
            <w:pPr>
              <w:rPr>
                <w:rFonts w:ascii="Montserrat" w:hAnsi="Montserrat" w:cs="Arial"/>
                <w:i/>
                <w:sz w:val="16"/>
                <w:szCs w:val="16"/>
              </w:rPr>
            </w:pPr>
            <w:r w:rsidRPr="001914A5">
              <w:rPr>
                <w:rFonts w:ascii="Montserrat" w:hAnsi="Montserrat" w:cs="Arial"/>
                <w:sz w:val="16"/>
                <w:szCs w:val="16"/>
              </w:rPr>
              <w:t>$</w:t>
            </w:r>
          </w:p>
        </w:tc>
        <w:tc>
          <w:tcPr>
            <w:tcW w:w="3578" w:type="dxa"/>
            <w:gridSpan w:val="3"/>
            <w:vAlign w:val="center"/>
          </w:tcPr>
          <w:p w14:paraId="5D7EEE7D" w14:textId="77777777" w:rsidR="00D4598B" w:rsidRPr="001914A5" w:rsidRDefault="00D4598B" w:rsidP="00220C71">
            <w:pPr>
              <w:rPr>
                <w:rFonts w:ascii="Montserrat" w:hAnsi="Montserrat" w:cs="Arial"/>
                <w:i/>
                <w:sz w:val="16"/>
                <w:szCs w:val="16"/>
              </w:rPr>
            </w:pPr>
            <w:proofErr w:type="gramStart"/>
            <w:r w:rsidRPr="001914A5">
              <w:rPr>
                <w:rFonts w:ascii="Montserrat" w:hAnsi="Montserrat" w:cs="Arial"/>
                <w:sz w:val="16"/>
                <w:szCs w:val="16"/>
              </w:rPr>
              <w:t xml:space="preserve">( </w:t>
            </w:r>
            <w:proofErr w:type="spellStart"/>
            <w:r w:rsidRPr="001914A5">
              <w:rPr>
                <w:rFonts w:ascii="Montserrat" w:hAnsi="Montserrat" w:cs="Arial"/>
                <w:sz w:val="16"/>
                <w:szCs w:val="16"/>
              </w:rPr>
              <w:t>HPop</w:t>
            </w:r>
            <w:proofErr w:type="spellEnd"/>
            <w:proofErr w:type="gramEnd"/>
            <w:r w:rsidRPr="001914A5">
              <w:rPr>
                <w:rFonts w:ascii="Montserrat" w:hAnsi="Montserrat" w:cs="Arial"/>
                <w:sz w:val="16"/>
                <w:szCs w:val="16"/>
              </w:rPr>
              <w:t xml:space="preserve"> )   POTENCIA DE OPERACIÓN ( HP x Fo )</w:t>
            </w:r>
          </w:p>
        </w:tc>
        <w:tc>
          <w:tcPr>
            <w:tcW w:w="894" w:type="dxa"/>
            <w:tcBorders>
              <w:top w:val="single" w:sz="6" w:space="0" w:color="auto"/>
              <w:bottom w:val="single" w:sz="6" w:space="0" w:color="auto"/>
            </w:tcBorders>
            <w:vAlign w:val="center"/>
          </w:tcPr>
          <w:p w14:paraId="699023D3" w14:textId="77777777" w:rsidR="00D4598B" w:rsidRPr="001914A5" w:rsidRDefault="00D4598B" w:rsidP="00220C71">
            <w:pPr>
              <w:rPr>
                <w:rFonts w:ascii="Montserrat" w:hAnsi="Montserrat" w:cs="Arial"/>
                <w:i/>
                <w:sz w:val="16"/>
                <w:szCs w:val="16"/>
              </w:rPr>
            </w:pPr>
          </w:p>
        </w:tc>
        <w:tc>
          <w:tcPr>
            <w:tcW w:w="986" w:type="dxa"/>
            <w:tcBorders>
              <w:right w:val="double" w:sz="6" w:space="0" w:color="auto"/>
            </w:tcBorders>
            <w:vAlign w:val="center"/>
          </w:tcPr>
          <w:p w14:paraId="59BB3D80" w14:textId="77777777" w:rsidR="00D4598B" w:rsidRPr="001914A5" w:rsidRDefault="00D4598B" w:rsidP="00220C71">
            <w:pPr>
              <w:rPr>
                <w:rFonts w:ascii="Montserrat" w:hAnsi="Montserrat" w:cs="Arial"/>
                <w:i/>
                <w:sz w:val="16"/>
                <w:szCs w:val="16"/>
              </w:rPr>
            </w:pPr>
            <w:r w:rsidRPr="001914A5">
              <w:rPr>
                <w:rFonts w:ascii="Montserrat" w:hAnsi="Montserrat" w:cs="Arial"/>
                <w:sz w:val="16"/>
                <w:szCs w:val="16"/>
              </w:rPr>
              <w:t>HP</w:t>
            </w:r>
          </w:p>
        </w:tc>
      </w:tr>
      <w:tr w:rsidR="00D4598B" w:rsidRPr="001914A5" w14:paraId="6420A63A" w14:textId="77777777" w:rsidTr="00220C71">
        <w:tc>
          <w:tcPr>
            <w:tcW w:w="3472" w:type="dxa"/>
            <w:gridSpan w:val="2"/>
            <w:tcBorders>
              <w:left w:val="double" w:sz="6" w:space="0" w:color="auto"/>
            </w:tcBorders>
            <w:vAlign w:val="center"/>
          </w:tcPr>
          <w:p w14:paraId="6E4E365B" w14:textId="77777777" w:rsidR="00D4598B" w:rsidRPr="001914A5" w:rsidRDefault="00D4598B" w:rsidP="00220C71">
            <w:pPr>
              <w:rPr>
                <w:rFonts w:ascii="Montserrat" w:hAnsi="Montserrat" w:cs="Arial"/>
                <w:i/>
                <w:sz w:val="16"/>
                <w:szCs w:val="16"/>
              </w:rPr>
            </w:pPr>
            <w:proofErr w:type="gramStart"/>
            <w:r w:rsidRPr="001914A5">
              <w:rPr>
                <w:rFonts w:ascii="Montserrat" w:hAnsi="Montserrat" w:cs="Arial"/>
                <w:sz w:val="16"/>
                <w:szCs w:val="16"/>
              </w:rPr>
              <w:t xml:space="preserve">( </w:t>
            </w:r>
            <w:proofErr w:type="spellStart"/>
            <w:r w:rsidRPr="001914A5">
              <w:rPr>
                <w:rFonts w:ascii="Montserrat" w:hAnsi="Montserrat" w:cs="Arial"/>
                <w:sz w:val="16"/>
                <w:szCs w:val="16"/>
              </w:rPr>
              <w:t>Vm</w:t>
            </w:r>
            <w:proofErr w:type="spellEnd"/>
            <w:proofErr w:type="gramEnd"/>
            <w:r w:rsidRPr="001914A5">
              <w:rPr>
                <w:rFonts w:ascii="Montserrat" w:hAnsi="Montserrat" w:cs="Arial"/>
                <w:sz w:val="16"/>
                <w:szCs w:val="16"/>
              </w:rPr>
              <w:t>)   VALOR DE LA MÁQUINA</w:t>
            </w:r>
          </w:p>
        </w:tc>
        <w:tc>
          <w:tcPr>
            <w:tcW w:w="851" w:type="dxa"/>
            <w:vAlign w:val="center"/>
          </w:tcPr>
          <w:p w14:paraId="49882EFA" w14:textId="77777777" w:rsidR="00D4598B" w:rsidRPr="001914A5" w:rsidRDefault="00D4598B" w:rsidP="00220C71">
            <w:pPr>
              <w:rPr>
                <w:rFonts w:ascii="Montserrat" w:hAnsi="Montserrat" w:cs="Arial"/>
                <w:i/>
                <w:sz w:val="16"/>
                <w:szCs w:val="16"/>
              </w:rPr>
            </w:pPr>
          </w:p>
        </w:tc>
        <w:tc>
          <w:tcPr>
            <w:tcW w:w="992" w:type="dxa"/>
            <w:gridSpan w:val="2"/>
            <w:tcBorders>
              <w:top w:val="single" w:sz="6" w:space="0" w:color="auto"/>
              <w:bottom w:val="single" w:sz="6" w:space="0" w:color="auto"/>
            </w:tcBorders>
            <w:vAlign w:val="center"/>
          </w:tcPr>
          <w:p w14:paraId="087F18A5" w14:textId="77777777" w:rsidR="00D4598B" w:rsidRPr="001914A5" w:rsidRDefault="00D4598B" w:rsidP="00220C71">
            <w:pPr>
              <w:rPr>
                <w:rFonts w:ascii="Montserrat" w:hAnsi="Montserrat" w:cs="Arial"/>
                <w:i/>
                <w:sz w:val="16"/>
                <w:szCs w:val="16"/>
              </w:rPr>
            </w:pPr>
            <w:r w:rsidRPr="001914A5">
              <w:rPr>
                <w:rFonts w:ascii="Montserrat" w:hAnsi="Montserrat" w:cs="Arial"/>
                <w:sz w:val="16"/>
                <w:szCs w:val="16"/>
              </w:rPr>
              <w:t>$</w:t>
            </w:r>
          </w:p>
        </w:tc>
        <w:tc>
          <w:tcPr>
            <w:tcW w:w="3578" w:type="dxa"/>
            <w:gridSpan w:val="3"/>
            <w:vAlign w:val="center"/>
          </w:tcPr>
          <w:p w14:paraId="0EE13408" w14:textId="77777777" w:rsidR="00D4598B" w:rsidRPr="001914A5" w:rsidRDefault="00D4598B" w:rsidP="00220C71">
            <w:pPr>
              <w:rPr>
                <w:rFonts w:ascii="Montserrat" w:hAnsi="Montserrat" w:cs="Arial"/>
                <w:i/>
                <w:sz w:val="16"/>
                <w:szCs w:val="16"/>
              </w:rPr>
            </w:pPr>
            <w:proofErr w:type="gramStart"/>
            <w:r w:rsidRPr="001914A5">
              <w:rPr>
                <w:rFonts w:ascii="Montserrat" w:hAnsi="Montserrat" w:cs="Arial"/>
                <w:sz w:val="16"/>
                <w:szCs w:val="16"/>
              </w:rPr>
              <w:t xml:space="preserve">( </w:t>
            </w:r>
            <w:proofErr w:type="spellStart"/>
            <w:r w:rsidRPr="001914A5">
              <w:rPr>
                <w:rFonts w:ascii="Montserrat" w:hAnsi="Montserrat" w:cs="Arial"/>
                <w:sz w:val="16"/>
                <w:szCs w:val="16"/>
              </w:rPr>
              <w:t>Gh</w:t>
            </w:r>
            <w:proofErr w:type="spellEnd"/>
            <w:proofErr w:type="gramEnd"/>
            <w:r w:rsidRPr="001914A5">
              <w:rPr>
                <w:rFonts w:ascii="Montserrat" w:hAnsi="Montserrat" w:cs="Arial"/>
                <w:sz w:val="16"/>
                <w:szCs w:val="16"/>
              </w:rPr>
              <w:t xml:space="preserve"> )      CANTIDAD DE COMBUSTIBLE</w:t>
            </w:r>
          </w:p>
        </w:tc>
        <w:tc>
          <w:tcPr>
            <w:tcW w:w="894" w:type="dxa"/>
            <w:tcBorders>
              <w:top w:val="single" w:sz="6" w:space="0" w:color="auto"/>
              <w:bottom w:val="single" w:sz="6" w:space="0" w:color="auto"/>
            </w:tcBorders>
            <w:vAlign w:val="center"/>
          </w:tcPr>
          <w:p w14:paraId="7095D252" w14:textId="77777777" w:rsidR="00D4598B" w:rsidRPr="001914A5" w:rsidRDefault="00D4598B" w:rsidP="00220C71">
            <w:pPr>
              <w:rPr>
                <w:rFonts w:ascii="Montserrat" w:hAnsi="Montserrat" w:cs="Arial"/>
                <w:i/>
                <w:sz w:val="16"/>
                <w:szCs w:val="16"/>
              </w:rPr>
            </w:pPr>
          </w:p>
        </w:tc>
        <w:tc>
          <w:tcPr>
            <w:tcW w:w="986" w:type="dxa"/>
            <w:tcBorders>
              <w:right w:val="double" w:sz="6" w:space="0" w:color="auto"/>
            </w:tcBorders>
            <w:vAlign w:val="center"/>
          </w:tcPr>
          <w:p w14:paraId="3EB29591" w14:textId="77777777" w:rsidR="00D4598B" w:rsidRPr="001914A5" w:rsidRDefault="00D4598B" w:rsidP="00220C71">
            <w:pPr>
              <w:rPr>
                <w:rFonts w:ascii="Montserrat" w:hAnsi="Montserrat" w:cs="Arial"/>
                <w:i/>
                <w:sz w:val="16"/>
                <w:szCs w:val="16"/>
              </w:rPr>
            </w:pPr>
            <w:r w:rsidRPr="001914A5">
              <w:rPr>
                <w:rFonts w:ascii="Montserrat" w:hAnsi="Montserrat" w:cs="Arial"/>
                <w:sz w:val="16"/>
                <w:szCs w:val="16"/>
              </w:rPr>
              <w:t xml:space="preserve">LITROS/ </w:t>
            </w:r>
            <w:proofErr w:type="spellStart"/>
            <w:r w:rsidRPr="001914A5">
              <w:rPr>
                <w:rFonts w:ascii="Montserrat" w:hAnsi="Montserrat" w:cs="Arial"/>
                <w:sz w:val="16"/>
                <w:szCs w:val="16"/>
              </w:rPr>
              <w:t>HR</w:t>
            </w:r>
            <w:proofErr w:type="spellEnd"/>
            <w:r w:rsidRPr="001914A5">
              <w:rPr>
                <w:rFonts w:ascii="Montserrat" w:hAnsi="Montserrat" w:cs="Arial"/>
                <w:sz w:val="16"/>
                <w:szCs w:val="16"/>
              </w:rPr>
              <w:t>.</w:t>
            </w:r>
          </w:p>
        </w:tc>
      </w:tr>
      <w:tr w:rsidR="00D4598B" w:rsidRPr="001914A5" w14:paraId="3E2500EC" w14:textId="77777777" w:rsidTr="00220C71">
        <w:tc>
          <w:tcPr>
            <w:tcW w:w="3472" w:type="dxa"/>
            <w:gridSpan w:val="2"/>
            <w:tcBorders>
              <w:left w:val="double" w:sz="6" w:space="0" w:color="auto"/>
            </w:tcBorders>
            <w:vAlign w:val="center"/>
          </w:tcPr>
          <w:p w14:paraId="5395F502" w14:textId="77777777" w:rsidR="00D4598B" w:rsidRPr="001914A5" w:rsidRDefault="00D4598B" w:rsidP="00220C71">
            <w:pPr>
              <w:rPr>
                <w:rFonts w:ascii="Montserrat" w:hAnsi="Montserrat" w:cs="Arial"/>
                <w:i/>
                <w:sz w:val="16"/>
                <w:szCs w:val="16"/>
              </w:rPr>
            </w:pPr>
            <w:r w:rsidRPr="001914A5">
              <w:rPr>
                <w:rFonts w:ascii="Montserrat" w:hAnsi="Montserrat" w:cs="Arial"/>
                <w:noProof/>
                <w:sz w:val="16"/>
                <w:szCs w:val="16"/>
                <w:lang w:val="es-MX" w:eastAsia="es-MX"/>
              </w:rPr>
              <mc:AlternateContent>
                <mc:Choice Requires="wps">
                  <w:drawing>
                    <wp:anchor distT="0" distB="0" distL="114300" distR="114300" simplePos="0" relativeHeight="251659264" behindDoc="0" locked="0" layoutInCell="0" allowOverlap="1" wp14:anchorId="4335608B" wp14:editId="71C58F88">
                      <wp:simplePos x="0" y="0"/>
                      <wp:positionH relativeFrom="column">
                        <wp:posOffset>1379220</wp:posOffset>
                      </wp:positionH>
                      <wp:positionV relativeFrom="paragraph">
                        <wp:posOffset>139065</wp:posOffset>
                      </wp:positionV>
                      <wp:extent cx="732155" cy="635"/>
                      <wp:effectExtent l="0" t="0" r="12700" b="0"/>
                      <wp:wrapNone/>
                      <wp:docPr id="7"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32155" cy="635"/>
                              </a:xfrm>
                              <a:prstGeom prst="line">
                                <a:avLst/>
                              </a:prstGeom>
                              <a:noFill/>
                              <a:ln w="6350">
                                <a:solidFill>
                                  <a:srgbClr val="000000"/>
                                </a:solidFill>
                                <a:round/>
                                <a:headEnd type="none" w="sm" len="lg"/>
                                <a:tailEnd type="none" w="sm"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9775CC" id="Line 4"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8.6pt,10.95pt" to="166.25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" o:allowincell="f" strokeweight=".5pt">
                      <v:stroke startarrowwidth="narrow" startarrowlength="long" endarrowwidth="narrow" endarrowlength="long"/>
                    </v:line>
                  </w:pict>
                </mc:Fallback>
              </mc:AlternateContent>
            </w:r>
            <w:proofErr w:type="gramStart"/>
            <w:r w:rsidRPr="001914A5">
              <w:rPr>
                <w:rFonts w:ascii="Montserrat" w:hAnsi="Montserrat" w:cs="Arial"/>
                <w:sz w:val="16"/>
                <w:szCs w:val="16"/>
              </w:rPr>
              <w:t>( Vr</w:t>
            </w:r>
            <w:proofErr w:type="gramEnd"/>
            <w:r w:rsidRPr="001914A5">
              <w:rPr>
                <w:rFonts w:ascii="Montserrat" w:hAnsi="Montserrat" w:cs="Arial"/>
                <w:sz w:val="16"/>
                <w:szCs w:val="16"/>
              </w:rPr>
              <w:t xml:space="preserve"> )   VALOR DE RESCATE</w:t>
            </w:r>
          </w:p>
        </w:tc>
        <w:tc>
          <w:tcPr>
            <w:tcW w:w="851" w:type="dxa"/>
            <w:tcBorders>
              <w:bottom w:val="single" w:sz="6" w:space="0" w:color="auto"/>
            </w:tcBorders>
            <w:vAlign w:val="center"/>
          </w:tcPr>
          <w:p w14:paraId="3AE523D2" w14:textId="77777777" w:rsidR="00D4598B" w:rsidRPr="001914A5" w:rsidRDefault="00D4598B" w:rsidP="00220C71">
            <w:pPr>
              <w:rPr>
                <w:rFonts w:ascii="Montserrat" w:hAnsi="Montserrat" w:cs="Arial"/>
                <w:i/>
                <w:sz w:val="16"/>
                <w:szCs w:val="16"/>
              </w:rPr>
            </w:pPr>
            <w:proofErr w:type="spellStart"/>
            <w:r w:rsidRPr="001914A5">
              <w:rPr>
                <w:rFonts w:ascii="Montserrat" w:hAnsi="Montserrat" w:cs="Arial"/>
                <w:sz w:val="16"/>
                <w:szCs w:val="16"/>
              </w:rPr>
              <w:t>Vm</w:t>
            </w:r>
            <w:proofErr w:type="spellEnd"/>
          </w:p>
        </w:tc>
        <w:tc>
          <w:tcPr>
            <w:tcW w:w="992" w:type="dxa"/>
            <w:gridSpan w:val="2"/>
            <w:vAlign w:val="center"/>
          </w:tcPr>
          <w:p w14:paraId="039BFDD1" w14:textId="77777777" w:rsidR="00D4598B" w:rsidRPr="001914A5" w:rsidRDefault="00D4598B" w:rsidP="00220C71">
            <w:pPr>
              <w:rPr>
                <w:rFonts w:ascii="Montserrat" w:hAnsi="Montserrat" w:cs="Arial"/>
                <w:i/>
                <w:sz w:val="16"/>
                <w:szCs w:val="16"/>
              </w:rPr>
            </w:pPr>
            <w:r w:rsidRPr="001914A5">
              <w:rPr>
                <w:rFonts w:ascii="Montserrat" w:hAnsi="Montserrat" w:cs="Arial"/>
                <w:sz w:val="16"/>
                <w:szCs w:val="16"/>
              </w:rPr>
              <w:t>$</w:t>
            </w:r>
          </w:p>
        </w:tc>
        <w:tc>
          <w:tcPr>
            <w:tcW w:w="3578" w:type="dxa"/>
            <w:gridSpan w:val="3"/>
            <w:vAlign w:val="center"/>
          </w:tcPr>
          <w:p w14:paraId="1264FC31" w14:textId="77777777" w:rsidR="00D4598B" w:rsidRPr="001914A5" w:rsidRDefault="00D4598B" w:rsidP="00220C71">
            <w:pPr>
              <w:rPr>
                <w:rFonts w:ascii="Montserrat" w:hAnsi="Montserrat" w:cs="Arial"/>
                <w:i/>
                <w:sz w:val="16"/>
                <w:szCs w:val="16"/>
              </w:rPr>
            </w:pPr>
            <w:proofErr w:type="gramStart"/>
            <w:r w:rsidRPr="001914A5">
              <w:rPr>
                <w:rFonts w:ascii="Montserrat" w:hAnsi="Montserrat" w:cs="Arial"/>
                <w:sz w:val="16"/>
                <w:szCs w:val="16"/>
              </w:rPr>
              <w:t>( Pc</w:t>
            </w:r>
            <w:proofErr w:type="gramEnd"/>
            <w:r w:rsidRPr="001914A5">
              <w:rPr>
                <w:rFonts w:ascii="Montserrat" w:hAnsi="Montserrat" w:cs="Arial"/>
                <w:sz w:val="16"/>
                <w:szCs w:val="16"/>
              </w:rPr>
              <w:t xml:space="preserve"> )       PRECIO DEL COMBUSTIBLE</w:t>
            </w:r>
          </w:p>
        </w:tc>
        <w:tc>
          <w:tcPr>
            <w:tcW w:w="894" w:type="dxa"/>
            <w:tcBorders>
              <w:top w:val="single" w:sz="6" w:space="0" w:color="auto"/>
              <w:bottom w:val="single" w:sz="6" w:space="0" w:color="auto"/>
            </w:tcBorders>
            <w:vAlign w:val="center"/>
          </w:tcPr>
          <w:p w14:paraId="472B9F4B" w14:textId="77777777" w:rsidR="00D4598B" w:rsidRPr="001914A5" w:rsidRDefault="00D4598B" w:rsidP="00220C71">
            <w:pPr>
              <w:rPr>
                <w:rFonts w:ascii="Montserrat" w:hAnsi="Montserrat" w:cs="Arial"/>
                <w:i/>
                <w:sz w:val="16"/>
                <w:szCs w:val="16"/>
              </w:rPr>
            </w:pPr>
          </w:p>
        </w:tc>
        <w:tc>
          <w:tcPr>
            <w:tcW w:w="986" w:type="dxa"/>
            <w:tcBorders>
              <w:right w:val="double" w:sz="6" w:space="0" w:color="auto"/>
            </w:tcBorders>
            <w:vAlign w:val="center"/>
          </w:tcPr>
          <w:p w14:paraId="6F8AE2A0" w14:textId="77777777" w:rsidR="00D4598B" w:rsidRPr="001914A5" w:rsidRDefault="00D4598B" w:rsidP="00220C71">
            <w:pPr>
              <w:rPr>
                <w:rFonts w:ascii="Montserrat" w:hAnsi="Montserrat" w:cs="Arial"/>
                <w:i/>
                <w:sz w:val="16"/>
                <w:szCs w:val="16"/>
              </w:rPr>
            </w:pPr>
            <w:r w:rsidRPr="001914A5">
              <w:rPr>
                <w:rFonts w:ascii="Montserrat" w:hAnsi="Montserrat" w:cs="Arial"/>
                <w:sz w:val="16"/>
                <w:szCs w:val="16"/>
              </w:rPr>
              <w:t>LITRO</w:t>
            </w:r>
          </w:p>
        </w:tc>
      </w:tr>
      <w:tr w:rsidR="00D4598B" w:rsidRPr="001914A5" w14:paraId="1164D137" w14:textId="77777777" w:rsidTr="00220C71">
        <w:tc>
          <w:tcPr>
            <w:tcW w:w="3472" w:type="dxa"/>
            <w:gridSpan w:val="2"/>
            <w:tcBorders>
              <w:left w:val="double" w:sz="6" w:space="0" w:color="auto"/>
            </w:tcBorders>
            <w:vAlign w:val="center"/>
          </w:tcPr>
          <w:p w14:paraId="2CA12DAF" w14:textId="77777777" w:rsidR="00D4598B" w:rsidRPr="001914A5" w:rsidRDefault="00D4598B" w:rsidP="00220C71">
            <w:pPr>
              <w:rPr>
                <w:rFonts w:ascii="Montserrat" w:hAnsi="Montserrat" w:cs="Arial"/>
                <w:i/>
                <w:sz w:val="16"/>
                <w:szCs w:val="16"/>
              </w:rPr>
            </w:pPr>
            <w:proofErr w:type="gramStart"/>
            <w:r w:rsidRPr="001914A5">
              <w:rPr>
                <w:rFonts w:ascii="Montserrat" w:hAnsi="Montserrat" w:cs="Arial"/>
                <w:sz w:val="16"/>
                <w:szCs w:val="16"/>
              </w:rPr>
              <w:t>( Ve</w:t>
            </w:r>
            <w:proofErr w:type="gramEnd"/>
            <w:r w:rsidRPr="001914A5">
              <w:rPr>
                <w:rFonts w:ascii="Montserrat" w:hAnsi="Montserrat" w:cs="Arial"/>
                <w:sz w:val="16"/>
                <w:szCs w:val="16"/>
              </w:rPr>
              <w:t xml:space="preserve"> )   VIDA ECONÓMICA</w:t>
            </w:r>
          </w:p>
        </w:tc>
        <w:tc>
          <w:tcPr>
            <w:tcW w:w="851" w:type="dxa"/>
            <w:tcBorders>
              <w:top w:val="single" w:sz="6" w:space="0" w:color="auto"/>
              <w:bottom w:val="single" w:sz="6" w:space="0" w:color="auto"/>
            </w:tcBorders>
            <w:vAlign w:val="center"/>
          </w:tcPr>
          <w:p w14:paraId="3E626525" w14:textId="77777777" w:rsidR="00D4598B" w:rsidRPr="001914A5" w:rsidRDefault="00D4598B" w:rsidP="00220C71">
            <w:pPr>
              <w:rPr>
                <w:rFonts w:ascii="Montserrat" w:hAnsi="Montserrat" w:cs="Arial"/>
                <w:i/>
                <w:sz w:val="16"/>
                <w:szCs w:val="16"/>
              </w:rPr>
            </w:pPr>
          </w:p>
        </w:tc>
        <w:tc>
          <w:tcPr>
            <w:tcW w:w="992" w:type="dxa"/>
            <w:gridSpan w:val="2"/>
            <w:vAlign w:val="center"/>
          </w:tcPr>
          <w:p w14:paraId="5FCF1CB9" w14:textId="77777777" w:rsidR="00D4598B" w:rsidRPr="001914A5" w:rsidRDefault="00D4598B" w:rsidP="00220C71">
            <w:pPr>
              <w:rPr>
                <w:rFonts w:ascii="Montserrat" w:hAnsi="Montserrat" w:cs="Arial"/>
                <w:i/>
                <w:sz w:val="16"/>
                <w:szCs w:val="16"/>
              </w:rPr>
            </w:pPr>
            <w:r w:rsidRPr="001914A5">
              <w:rPr>
                <w:rFonts w:ascii="Montserrat" w:hAnsi="Montserrat" w:cs="Arial"/>
                <w:sz w:val="16"/>
                <w:szCs w:val="16"/>
              </w:rPr>
              <w:t>HORAS</w:t>
            </w:r>
          </w:p>
        </w:tc>
        <w:tc>
          <w:tcPr>
            <w:tcW w:w="3578" w:type="dxa"/>
            <w:gridSpan w:val="3"/>
            <w:vAlign w:val="center"/>
          </w:tcPr>
          <w:p w14:paraId="278DCEB5" w14:textId="77777777" w:rsidR="00D4598B" w:rsidRPr="001914A5" w:rsidRDefault="00D4598B" w:rsidP="00220C71">
            <w:pPr>
              <w:rPr>
                <w:rFonts w:ascii="Montserrat" w:hAnsi="Montserrat" w:cs="Arial"/>
                <w:i/>
                <w:sz w:val="16"/>
                <w:szCs w:val="16"/>
              </w:rPr>
            </w:pPr>
            <w:proofErr w:type="gramStart"/>
            <w:r w:rsidRPr="001914A5">
              <w:rPr>
                <w:rFonts w:ascii="Montserrat" w:hAnsi="Montserrat" w:cs="Arial"/>
                <w:sz w:val="16"/>
                <w:szCs w:val="16"/>
              </w:rPr>
              <w:t>(  C</w:t>
            </w:r>
            <w:proofErr w:type="gramEnd"/>
            <w:r w:rsidRPr="001914A5">
              <w:rPr>
                <w:rFonts w:ascii="Montserrat" w:hAnsi="Montserrat" w:cs="Arial"/>
                <w:sz w:val="16"/>
                <w:szCs w:val="16"/>
              </w:rPr>
              <w:t xml:space="preserve">  )      CAPACIDAD DEL CARTER</w:t>
            </w:r>
          </w:p>
        </w:tc>
        <w:tc>
          <w:tcPr>
            <w:tcW w:w="894" w:type="dxa"/>
            <w:tcBorders>
              <w:top w:val="single" w:sz="6" w:space="0" w:color="auto"/>
              <w:bottom w:val="single" w:sz="6" w:space="0" w:color="auto"/>
            </w:tcBorders>
            <w:vAlign w:val="center"/>
          </w:tcPr>
          <w:p w14:paraId="063FC602" w14:textId="77777777" w:rsidR="00D4598B" w:rsidRPr="001914A5" w:rsidRDefault="00D4598B" w:rsidP="00220C71">
            <w:pPr>
              <w:rPr>
                <w:rFonts w:ascii="Montserrat" w:hAnsi="Montserrat" w:cs="Arial"/>
                <w:i/>
                <w:sz w:val="16"/>
                <w:szCs w:val="16"/>
              </w:rPr>
            </w:pPr>
          </w:p>
        </w:tc>
        <w:tc>
          <w:tcPr>
            <w:tcW w:w="986" w:type="dxa"/>
            <w:tcBorders>
              <w:right w:val="double" w:sz="6" w:space="0" w:color="auto"/>
            </w:tcBorders>
            <w:vAlign w:val="center"/>
          </w:tcPr>
          <w:p w14:paraId="579BDC71" w14:textId="77777777" w:rsidR="00D4598B" w:rsidRPr="001914A5" w:rsidRDefault="00D4598B" w:rsidP="00220C71">
            <w:pPr>
              <w:rPr>
                <w:rFonts w:ascii="Montserrat" w:hAnsi="Montserrat" w:cs="Arial"/>
                <w:i/>
                <w:sz w:val="16"/>
                <w:szCs w:val="16"/>
              </w:rPr>
            </w:pPr>
            <w:r w:rsidRPr="001914A5">
              <w:rPr>
                <w:rFonts w:ascii="Montserrat" w:hAnsi="Montserrat" w:cs="Arial"/>
                <w:sz w:val="16"/>
                <w:szCs w:val="16"/>
              </w:rPr>
              <w:t>LITROS</w:t>
            </w:r>
          </w:p>
        </w:tc>
      </w:tr>
      <w:tr w:rsidR="00D4598B" w:rsidRPr="001914A5" w14:paraId="27E3F131" w14:textId="77777777" w:rsidTr="00220C71">
        <w:tc>
          <w:tcPr>
            <w:tcW w:w="3472" w:type="dxa"/>
            <w:gridSpan w:val="2"/>
            <w:tcBorders>
              <w:left w:val="double" w:sz="6" w:space="0" w:color="auto"/>
            </w:tcBorders>
            <w:vAlign w:val="center"/>
          </w:tcPr>
          <w:p w14:paraId="63BAEF9D" w14:textId="77777777" w:rsidR="00D4598B" w:rsidRPr="001914A5" w:rsidRDefault="00D4598B" w:rsidP="00220C71">
            <w:pPr>
              <w:rPr>
                <w:rFonts w:ascii="Montserrat" w:hAnsi="Montserrat" w:cs="Arial"/>
                <w:i/>
                <w:sz w:val="16"/>
                <w:szCs w:val="16"/>
              </w:rPr>
            </w:pPr>
            <w:r w:rsidRPr="001914A5">
              <w:rPr>
                <w:rFonts w:ascii="Montserrat" w:hAnsi="Montserrat" w:cs="Arial"/>
                <w:sz w:val="16"/>
                <w:szCs w:val="16"/>
              </w:rPr>
              <w:t>(</w:t>
            </w:r>
            <w:proofErr w:type="gramStart"/>
            <w:r w:rsidRPr="001914A5">
              <w:rPr>
                <w:rFonts w:ascii="Montserrat" w:hAnsi="Montserrat" w:cs="Arial"/>
                <w:sz w:val="16"/>
                <w:szCs w:val="16"/>
              </w:rPr>
              <w:t xml:space="preserve">Ed)   </w:t>
            </w:r>
            <w:proofErr w:type="gramEnd"/>
            <w:r w:rsidRPr="001914A5">
              <w:rPr>
                <w:rFonts w:ascii="Montserrat" w:hAnsi="Montserrat" w:cs="Arial"/>
                <w:sz w:val="16"/>
                <w:szCs w:val="16"/>
              </w:rPr>
              <w:t xml:space="preserve">  EDAD</w:t>
            </w:r>
          </w:p>
        </w:tc>
        <w:tc>
          <w:tcPr>
            <w:tcW w:w="851" w:type="dxa"/>
            <w:tcBorders>
              <w:top w:val="single" w:sz="6" w:space="0" w:color="auto"/>
              <w:bottom w:val="single" w:sz="6" w:space="0" w:color="auto"/>
            </w:tcBorders>
            <w:vAlign w:val="center"/>
          </w:tcPr>
          <w:p w14:paraId="15874290" w14:textId="77777777" w:rsidR="00D4598B" w:rsidRPr="001914A5" w:rsidRDefault="00D4598B" w:rsidP="00220C71">
            <w:pPr>
              <w:rPr>
                <w:rFonts w:ascii="Montserrat" w:hAnsi="Montserrat" w:cs="Arial"/>
                <w:i/>
                <w:sz w:val="16"/>
                <w:szCs w:val="16"/>
              </w:rPr>
            </w:pPr>
          </w:p>
        </w:tc>
        <w:tc>
          <w:tcPr>
            <w:tcW w:w="992" w:type="dxa"/>
            <w:gridSpan w:val="2"/>
            <w:vAlign w:val="center"/>
          </w:tcPr>
          <w:p w14:paraId="011150B4" w14:textId="77777777" w:rsidR="00D4598B" w:rsidRPr="001914A5" w:rsidRDefault="00D4598B" w:rsidP="00220C71">
            <w:pPr>
              <w:rPr>
                <w:rFonts w:ascii="Montserrat" w:hAnsi="Montserrat" w:cs="Arial"/>
                <w:i/>
                <w:sz w:val="16"/>
                <w:szCs w:val="16"/>
              </w:rPr>
            </w:pPr>
            <w:r w:rsidRPr="001914A5">
              <w:rPr>
                <w:rFonts w:ascii="Montserrat" w:hAnsi="Montserrat" w:cs="Arial"/>
                <w:sz w:val="16"/>
                <w:szCs w:val="16"/>
              </w:rPr>
              <w:t>AÑOS</w:t>
            </w:r>
          </w:p>
        </w:tc>
        <w:tc>
          <w:tcPr>
            <w:tcW w:w="3578" w:type="dxa"/>
            <w:gridSpan w:val="3"/>
            <w:vAlign w:val="center"/>
          </w:tcPr>
          <w:p w14:paraId="1051BA52" w14:textId="77777777" w:rsidR="00D4598B" w:rsidRPr="001914A5" w:rsidRDefault="00D4598B" w:rsidP="00220C71">
            <w:pPr>
              <w:rPr>
                <w:rFonts w:ascii="Montserrat" w:hAnsi="Montserrat" w:cs="Arial"/>
                <w:i/>
                <w:sz w:val="16"/>
                <w:szCs w:val="16"/>
              </w:rPr>
            </w:pPr>
            <w:proofErr w:type="gramStart"/>
            <w:r w:rsidRPr="001914A5">
              <w:rPr>
                <w:rFonts w:ascii="Montserrat" w:hAnsi="Montserrat" w:cs="Arial"/>
                <w:sz w:val="16"/>
                <w:szCs w:val="16"/>
              </w:rPr>
              <w:t>(  t</w:t>
            </w:r>
            <w:proofErr w:type="gramEnd"/>
            <w:r w:rsidRPr="001914A5">
              <w:rPr>
                <w:rFonts w:ascii="Montserrat" w:hAnsi="Montserrat" w:cs="Arial"/>
                <w:sz w:val="16"/>
                <w:szCs w:val="16"/>
              </w:rPr>
              <w:t xml:space="preserve">  )        HORAS ENTRE CAMBIO DE LUBRICANTE</w:t>
            </w:r>
          </w:p>
        </w:tc>
        <w:tc>
          <w:tcPr>
            <w:tcW w:w="894" w:type="dxa"/>
            <w:tcBorders>
              <w:top w:val="single" w:sz="6" w:space="0" w:color="auto"/>
              <w:bottom w:val="single" w:sz="6" w:space="0" w:color="auto"/>
            </w:tcBorders>
            <w:vAlign w:val="center"/>
          </w:tcPr>
          <w:p w14:paraId="2A65A6B8" w14:textId="77777777" w:rsidR="00D4598B" w:rsidRPr="001914A5" w:rsidRDefault="00D4598B" w:rsidP="00220C71">
            <w:pPr>
              <w:rPr>
                <w:rFonts w:ascii="Montserrat" w:hAnsi="Montserrat" w:cs="Arial"/>
                <w:i/>
                <w:sz w:val="16"/>
                <w:szCs w:val="16"/>
              </w:rPr>
            </w:pPr>
          </w:p>
        </w:tc>
        <w:tc>
          <w:tcPr>
            <w:tcW w:w="986" w:type="dxa"/>
            <w:tcBorders>
              <w:right w:val="double" w:sz="6" w:space="0" w:color="auto"/>
            </w:tcBorders>
            <w:vAlign w:val="center"/>
          </w:tcPr>
          <w:p w14:paraId="18B9B866" w14:textId="77777777" w:rsidR="00D4598B" w:rsidRPr="001914A5" w:rsidRDefault="00D4598B" w:rsidP="00220C71">
            <w:pPr>
              <w:rPr>
                <w:rFonts w:ascii="Montserrat" w:hAnsi="Montserrat" w:cs="Arial"/>
                <w:i/>
                <w:sz w:val="16"/>
                <w:szCs w:val="16"/>
              </w:rPr>
            </w:pPr>
          </w:p>
        </w:tc>
      </w:tr>
      <w:tr w:rsidR="00D4598B" w:rsidRPr="001914A5" w14:paraId="6472DF7B" w14:textId="77777777" w:rsidTr="00220C71">
        <w:tc>
          <w:tcPr>
            <w:tcW w:w="3472" w:type="dxa"/>
            <w:gridSpan w:val="2"/>
            <w:tcBorders>
              <w:left w:val="double" w:sz="6" w:space="0" w:color="auto"/>
            </w:tcBorders>
            <w:vAlign w:val="center"/>
          </w:tcPr>
          <w:p w14:paraId="6EA8B59C" w14:textId="77777777" w:rsidR="00D4598B" w:rsidRPr="001914A5" w:rsidRDefault="00D4598B" w:rsidP="00220C71">
            <w:pPr>
              <w:rPr>
                <w:rFonts w:ascii="Montserrat" w:hAnsi="Montserrat" w:cs="Arial"/>
                <w:i/>
                <w:sz w:val="16"/>
                <w:szCs w:val="16"/>
              </w:rPr>
            </w:pPr>
            <w:proofErr w:type="gramStart"/>
            <w:r w:rsidRPr="001914A5">
              <w:rPr>
                <w:rFonts w:ascii="Montserrat" w:hAnsi="Montserrat" w:cs="Arial"/>
                <w:sz w:val="16"/>
                <w:szCs w:val="16"/>
              </w:rPr>
              <w:t>( IC</w:t>
            </w:r>
            <w:proofErr w:type="gramEnd"/>
            <w:r w:rsidRPr="001914A5">
              <w:rPr>
                <w:rFonts w:ascii="Montserrat" w:hAnsi="Montserrat" w:cs="Arial"/>
                <w:sz w:val="16"/>
                <w:szCs w:val="16"/>
              </w:rPr>
              <w:t xml:space="preserve"> )   INDICADOR ECONÓMICO</w:t>
            </w:r>
          </w:p>
        </w:tc>
        <w:tc>
          <w:tcPr>
            <w:tcW w:w="851" w:type="dxa"/>
            <w:tcBorders>
              <w:top w:val="single" w:sz="6" w:space="0" w:color="auto"/>
              <w:bottom w:val="single" w:sz="6" w:space="0" w:color="auto"/>
            </w:tcBorders>
            <w:vAlign w:val="center"/>
          </w:tcPr>
          <w:p w14:paraId="594C0AD5" w14:textId="77777777" w:rsidR="00D4598B" w:rsidRPr="001914A5" w:rsidRDefault="00D4598B" w:rsidP="00220C71">
            <w:pPr>
              <w:rPr>
                <w:rFonts w:ascii="Montserrat" w:hAnsi="Montserrat" w:cs="Arial"/>
                <w:i/>
                <w:sz w:val="16"/>
                <w:szCs w:val="16"/>
              </w:rPr>
            </w:pPr>
          </w:p>
        </w:tc>
        <w:tc>
          <w:tcPr>
            <w:tcW w:w="992" w:type="dxa"/>
            <w:gridSpan w:val="2"/>
            <w:vAlign w:val="center"/>
          </w:tcPr>
          <w:p w14:paraId="554877DA" w14:textId="77777777" w:rsidR="00D4598B" w:rsidRPr="001914A5" w:rsidRDefault="00D4598B" w:rsidP="00220C71">
            <w:pPr>
              <w:rPr>
                <w:rFonts w:ascii="Montserrat" w:hAnsi="Montserrat" w:cs="Arial"/>
                <w:i/>
                <w:sz w:val="16"/>
                <w:szCs w:val="16"/>
              </w:rPr>
            </w:pPr>
          </w:p>
        </w:tc>
        <w:tc>
          <w:tcPr>
            <w:tcW w:w="3578" w:type="dxa"/>
            <w:gridSpan w:val="3"/>
            <w:vAlign w:val="center"/>
          </w:tcPr>
          <w:p w14:paraId="582AC44E" w14:textId="77777777" w:rsidR="00D4598B" w:rsidRPr="001914A5" w:rsidRDefault="00D4598B" w:rsidP="00220C71">
            <w:pPr>
              <w:rPr>
                <w:rFonts w:ascii="Montserrat" w:hAnsi="Montserrat" w:cs="Arial"/>
                <w:i/>
                <w:sz w:val="16"/>
                <w:szCs w:val="16"/>
              </w:rPr>
            </w:pPr>
            <w:proofErr w:type="gramStart"/>
            <w:r w:rsidRPr="001914A5">
              <w:rPr>
                <w:rFonts w:ascii="Montserrat" w:hAnsi="Montserrat" w:cs="Arial"/>
                <w:sz w:val="16"/>
                <w:szCs w:val="16"/>
              </w:rPr>
              <w:t>( Ah</w:t>
            </w:r>
            <w:proofErr w:type="gramEnd"/>
            <w:r w:rsidRPr="001914A5">
              <w:rPr>
                <w:rFonts w:ascii="Montserrat" w:hAnsi="Montserrat" w:cs="Arial"/>
                <w:sz w:val="16"/>
                <w:szCs w:val="16"/>
              </w:rPr>
              <w:t xml:space="preserve"> )      CANTIDAD DE LUBRICANTE</w:t>
            </w:r>
          </w:p>
        </w:tc>
        <w:tc>
          <w:tcPr>
            <w:tcW w:w="894" w:type="dxa"/>
            <w:tcBorders>
              <w:top w:val="single" w:sz="6" w:space="0" w:color="auto"/>
              <w:bottom w:val="single" w:sz="6" w:space="0" w:color="auto"/>
            </w:tcBorders>
            <w:vAlign w:val="center"/>
          </w:tcPr>
          <w:p w14:paraId="7BB9C391" w14:textId="77777777" w:rsidR="00D4598B" w:rsidRPr="001914A5" w:rsidRDefault="00D4598B" w:rsidP="00220C71">
            <w:pPr>
              <w:rPr>
                <w:rFonts w:ascii="Montserrat" w:hAnsi="Montserrat" w:cs="Arial"/>
                <w:i/>
                <w:sz w:val="16"/>
                <w:szCs w:val="16"/>
              </w:rPr>
            </w:pPr>
          </w:p>
        </w:tc>
        <w:tc>
          <w:tcPr>
            <w:tcW w:w="986" w:type="dxa"/>
            <w:tcBorders>
              <w:right w:val="double" w:sz="6" w:space="0" w:color="auto"/>
            </w:tcBorders>
            <w:vAlign w:val="center"/>
          </w:tcPr>
          <w:p w14:paraId="20908CB6" w14:textId="77777777" w:rsidR="00D4598B" w:rsidRPr="001914A5" w:rsidRDefault="00D4598B" w:rsidP="00220C71">
            <w:pPr>
              <w:rPr>
                <w:rFonts w:ascii="Montserrat" w:hAnsi="Montserrat" w:cs="Arial"/>
                <w:i/>
                <w:sz w:val="16"/>
                <w:szCs w:val="16"/>
              </w:rPr>
            </w:pPr>
            <w:r w:rsidRPr="001914A5">
              <w:rPr>
                <w:rFonts w:ascii="Montserrat" w:hAnsi="Montserrat" w:cs="Arial"/>
                <w:sz w:val="16"/>
                <w:szCs w:val="16"/>
              </w:rPr>
              <w:t>HORAS</w:t>
            </w:r>
          </w:p>
        </w:tc>
      </w:tr>
      <w:tr w:rsidR="00D4598B" w:rsidRPr="001914A5" w14:paraId="5F608477" w14:textId="77777777" w:rsidTr="00220C71">
        <w:tc>
          <w:tcPr>
            <w:tcW w:w="3472" w:type="dxa"/>
            <w:gridSpan w:val="2"/>
            <w:tcBorders>
              <w:left w:val="double" w:sz="6" w:space="0" w:color="auto"/>
            </w:tcBorders>
            <w:vAlign w:val="center"/>
          </w:tcPr>
          <w:p w14:paraId="25F468D2" w14:textId="77777777" w:rsidR="00D4598B" w:rsidRPr="001914A5" w:rsidRDefault="00D4598B" w:rsidP="00220C71">
            <w:pPr>
              <w:rPr>
                <w:rFonts w:ascii="Montserrat" w:hAnsi="Montserrat" w:cs="Arial"/>
                <w:i/>
                <w:sz w:val="16"/>
                <w:szCs w:val="16"/>
                <w:lang w:val="pt-BR"/>
              </w:rPr>
            </w:pPr>
            <w:proofErr w:type="gramStart"/>
            <w:r w:rsidRPr="001914A5">
              <w:rPr>
                <w:rFonts w:ascii="Montserrat" w:hAnsi="Montserrat" w:cs="Arial"/>
                <w:sz w:val="16"/>
                <w:szCs w:val="16"/>
                <w:lang w:val="pt-BR"/>
              </w:rPr>
              <w:t>(  i</w:t>
            </w:r>
            <w:proofErr w:type="gramEnd"/>
            <w:r w:rsidRPr="001914A5">
              <w:rPr>
                <w:rFonts w:ascii="Montserrat" w:hAnsi="Montserrat" w:cs="Arial"/>
                <w:sz w:val="16"/>
                <w:szCs w:val="16"/>
                <w:lang w:val="pt-BR"/>
              </w:rPr>
              <w:t xml:space="preserve">  )    </w:t>
            </w:r>
            <w:proofErr w:type="spellStart"/>
            <w:r w:rsidRPr="001914A5">
              <w:rPr>
                <w:rFonts w:ascii="Montserrat" w:hAnsi="Montserrat" w:cs="Arial"/>
                <w:sz w:val="16"/>
                <w:szCs w:val="16"/>
                <w:lang w:val="pt-BR"/>
              </w:rPr>
              <w:t>TASA</w:t>
            </w:r>
            <w:proofErr w:type="spellEnd"/>
            <w:r w:rsidRPr="001914A5">
              <w:rPr>
                <w:rFonts w:ascii="Montserrat" w:hAnsi="Montserrat" w:cs="Arial"/>
                <w:sz w:val="16"/>
                <w:szCs w:val="16"/>
                <w:lang w:val="pt-BR"/>
              </w:rPr>
              <w:t xml:space="preserve"> DE </w:t>
            </w:r>
            <w:proofErr w:type="spellStart"/>
            <w:r w:rsidRPr="001914A5">
              <w:rPr>
                <w:rFonts w:ascii="Montserrat" w:hAnsi="Montserrat" w:cs="Arial"/>
                <w:sz w:val="16"/>
                <w:szCs w:val="16"/>
                <w:lang w:val="pt-BR"/>
              </w:rPr>
              <w:t>INTERES</w:t>
            </w:r>
            <w:proofErr w:type="spellEnd"/>
            <w:r w:rsidRPr="001914A5">
              <w:rPr>
                <w:rFonts w:ascii="Montserrat" w:hAnsi="Montserrat" w:cs="Arial"/>
                <w:sz w:val="16"/>
                <w:szCs w:val="16"/>
                <w:lang w:val="pt-BR"/>
              </w:rPr>
              <w:t xml:space="preserve"> ANUAL</w:t>
            </w:r>
          </w:p>
        </w:tc>
        <w:tc>
          <w:tcPr>
            <w:tcW w:w="851" w:type="dxa"/>
            <w:tcBorders>
              <w:top w:val="single" w:sz="6" w:space="0" w:color="auto"/>
              <w:bottom w:val="single" w:sz="6" w:space="0" w:color="auto"/>
            </w:tcBorders>
            <w:vAlign w:val="center"/>
          </w:tcPr>
          <w:p w14:paraId="2C6612C9" w14:textId="77777777" w:rsidR="00D4598B" w:rsidRPr="001914A5" w:rsidRDefault="00D4598B" w:rsidP="00220C71">
            <w:pPr>
              <w:rPr>
                <w:rFonts w:ascii="Montserrat" w:hAnsi="Montserrat" w:cs="Arial"/>
                <w:i/>
                <w:sz w:val="16"/>
                <w:szCs w:val="16"/>
                <w:lang w:val="pt-BR"/>
              </w:rPr>
            </w:pPr>
          </w:p>
        </w:tc>
        <w:tc>
          <w:tcPr>
            <w:tcW w:w="992" w:type="dxa"/>
            <w:gridSpan w:val="2"/>
            <w:vAlign w:val="center"/>
          </w:tcPr>
          <w:p w14:paraId="62EB8255" w14:textId="77777777" w:rsidR="00D4598B" w:rsidRPr="001914A5" w:rsidRDefault="00D4598B" w:rsidP="00220C71">
            <w:pPr>
              <w:rPr>
                <w:rFonts w:ascii="Montserrat" w:hAnsi="Montserrat" w:cs="Arial"/>
                <w:i/>
                <w:sz w:val="16"/>
                <w:szCs w:val="16"/>
                <w:lang w:val="pt-BR"/>
              </w:rPr>
            </w:pPr>
          </w:p>
        </w:tc>
        <w:tc>
          <w:tcPr>
            <w:tcW w:w="3578" w:type="dxa"/>
            <w:gridSpan w:val="3"/>
            <w:vAlign w:val="center"/>
          </w:tcPr>
          <w:p w14:paraId="7FF3E47F" w14:textId="77777777" w:rsidR="00D4598B" w:rsidRPr="001914A5" w:rsidRDefault="00D4598B" w:rsidP="00220C71">
            <w:pPr>
              <w:rPr>
                <w:rFonts w:ascii="Montserrat" w:hAnsi="Montserrat" w:cs="Arial"/>
                <w:i/>
                <w:sz w:val="16"/>
                <w:szCs w:val="16"/>
              </w:rPr>
            </w:pPr>
            <w:proofErr w:type="gramStart"/>
            <w:r w:rsidRPr="001914A5">
              <w:rPr>
                <w:rFonts w:ascii="Montserrat" w:hAnsi="Montserrat" w:cs="Arial"/>
                <w:sz w:val="16"/>
                <w:szCs w:val="16"/>
              </w:rPr>
              <w:t xml:space="preserve">( </w:t>
            </w:r>
            <w:proofErr w:type="spellStart"/>
            <w:r w:rsidRPr="001914A5">
              <w:rPr>
                <w:rFonts w:ascii="Montserrat" w:hAnsi="Montserrat" w:cs="Arial"/>
                <w:sz w:val="16"/>
                <w:szCs w:val="16"/>
              </w:rPr>
              <w:t>Pa</w:t>
            </w:r>
            <w:proofErr w:type="spellEnd"/>
            <w:proofErr w:type="gramEnd"/>
            <w:r w:rsidRPr="001914A5">
              <w:rPr>
                <w:rFonts w:ascii="Montserrat" w:hAnsi="Montserrat" w:cs="Arial"/>
                <w:sz w:val="16"/>
                <w:szCs w:val="16"/>
              </w:rPr>
              <w:t xml:space="preserve"> )       COSTO DEL LUBRICANTE</w:t>
            </w:r>
          </w:p>
        </w:tc>
        <w:tc>
          <w:tcPr>
            <w:tcW w:w="894" w:type="dxa"/>
            <w:tcBorders>
              <w:top w:val="single" w:sz="6" w:space="0" w:color="auto"/>
              <w:bottom w:val="single" w:sz="6" w:space="0" w:color="auto"/>
            </w:tcBorders>
            <w:vAlign w:val="center"/>
          </w:tcPr>
          <w:p w14:paraId="4A91D260" w14:textId="77777777" w:rsidR="00D4598B" w:rsidRPr="001914A5" w:rsidRDefault="00D4598B" w:rsidP="00220C71">
            <w:pPr>
              <w:rPr>
                <w:rFonts w:ascii="Montserrat" w:hAnsi="Montserrat" w:cs="Arial"/>
                <w:i/>
                <w:sz w:val="16"/>
                <w:szCs w:val="16"/>
              </w:rPr>
            </w:pPr>
          </w:p>
        </w:tc>
        <w:tc>
          <w:tcPr>
            <w:tcW w:w="986" w:type="dxa"/>
            <w:tcBorders>
              <w:right w:val="double" w:sz="6" w:space="0" w:color="auto"/>
            </w:tcBorders>
            <w:vAlign w:val="center"/>
          </w:tcPr>
          <w:p w14:paraId="574078A0" w14:textId="77777777" w:rsidR="00D4598B" w:rsidRPr="001914A5" w:rsidRDefault="00D4598B" w:rsidP="00220C71">
            <w:pPr>
              <w:rPr>
                <w:rFonts w:ascii="Montserrat" w:hAnsi="Montserrat" w:cs="Arial"/>
                <w:i/>
                <w:sz w:val="16"/>
                <w:szCs w:val="16"/>
              </w:rPr>
            </w:pPr>
            <w:r w:rsidRPr="001914A5">
              <w:rPr>
                <w:rFonts w:ascii="Montserrat" w:hAnsi="Montserrat" w:cs="Arial"/>
                <w:sz w:val="16"/>
                <w:szCs w:val="16"/>
              </w:rPr>
              <w:t>LITROS/</w:t>
            </w:r>
            <w:proofErr w:type="spellStart"/>
            <w:r w:rsidRPr="001914A5">
              <w:rPr>
                <w:rFonts w:ascii="Montserrat" w:hAnsi="Montserrat" w:cs="Arial"/>
                <w:sz w:val="16"/>
                <w:szCs w:val="16"/>
              </w:rPr>
              <w:t>HR</w:t>
            </w:r>
            <w:proofErr w:type="spellEnd"/>
            <w:r w:rsidRPr="001914A5">
              <w:rPr>
                <w:rFonts w:ascii="Montserrat" w:hAnsi="Montserrat" w:cs="Arial"/>
                <w:sz w:val="16"/>
                <w:szCs w:val="16"/>
              </w:rPr>
              <w:t>.</w:t>
            </w:r>
          </w:p>
        </w:tc>
      </w:tr>
      <w:tr w:rsidR="00D4598B" w:rsidRPr="001914A5" w14:paraId="59B02385" w14:textId="77777777" w:rsidTr="00220C71">
        <w:tc>
          <w:tcPr>
            <w:tcW w:w="3472" w:type="dxa"/>
            <w:gridSpan w:val="2"/>
            <w:tcBorders>
              <w:left w:val="double" w:sz="6" w:space="0" w:color="auto"/>
            </w:tcBorders>
            <w:vAlign w:val="center"/>
          </w:tcPr>
          <w:p w14:paraId="14C6AA1E" w14:textId="77777777" w:rsidR="00D4598B" w:rsidRPr="001914A5" w:rsidRDefault="00D4598B" w:rsidP="00220C71">
            <w:pPr>
              <w:rPr>
                <w:rFonts w:ascii="Montserrat" w:hAnsi="Montserrat" w:cs="Arial"/>
                <w:i/>
                <w:sz w:val="16"/>
                <w:szCs w:val="16"/>
              </w:rPr>
            </w:pPr>
            <w:proofErr w:type="gramStart"/>
            <w:r w:rsidRPr="001914A5">
              <w:rPr>
                <w:rFonts w:ascii="Montserrat" w:hAnsi="Montserrat" w:cs="Arial"/>
                <w:sz w:val="16"/>
                <w:szCs w:val="16"/>
              </w:rPr>
              <w:t xml:space="preserve">( </w:t>
            </w:r>
            <w:proofErr w:type="spellStart"/>
            <w:r w:rsidRPr="001914A5">
              <w:rPr>
                <w:rFonts w:ascii="Montserrat" w:hAnsi="Montserrat" w:cs="Arial"/>
                <w:sz w:val="16"/>
                <w:szCs w:val="16"/>
              </w:rPr>
              <w:t>Hea</w:t>
            </w:r>
            <w:proofErr w:type="spellEnd"/>
            <w:proofErr w:type="gramEnd"/>
            <w:r w:rsidRPr="001914A5">
              <w:rPr>
                <w:rFonts w:ascii="Montserrat" w:hAnsi="Montserrat" w:cs="Arial"/>
                <w:sz w:val="16"/>
                <w:szCs w:val="16"/>
              </w:rPr>
              <w:t xml:space="preserve"> )   HORAS EFECTIVAS POR AÑO</w:t>
            </w:r>
          </w:p>
        </w:tc>
        <w:tc>
          <w:tcPr>
            <w:tcW w:w="851" w:type="dxa"/>
            <w:tcBorders>
              <w:top w:val="single" w:sz="6" w:space="0" w:color="auto"/>
              <w:bottom w:val="single" w:sz="6" w:space="0" w:color="auto"/>
            </w:tcBorders>
            <w:vAlign w:val="center"/>
          </w:tcPr>
          <w:p w14:paraId="2478EF0E" w14:textId="77777777" w:rsidR="00D4598B" w:rsidRPr="001914A5" w:rsidRDefault="00D4598B" w:rsidP="00220C71">
            <w:pPr>
              <w:rPr>
                <w:rFonts w:ascii="Montserrat" w:hAnsi="Montserrat" w:cs="Arial"/>
                <w:i/>
                <w:sz w:val="16"/>
                <w:szCs w:val="16"/>
              </w:rPr>
            </w:pPr>
          </w:p>
        </w:tc>
        <w:tc>
          <w:tcPr>
            <w:tcW w:w="992" w:type="dxa"/>
            <w:gridSpan w:val="2"/>
            <w:vAlign w:val="center"/>
          </w:tcPr>
          <w:p w14:paraId="4E77C1BA" w14:textId="77777777" w:rsidR="00D4598B" w:rsidRPr="001914A5" w:rsidRDefault="00D4598B" w:rsidP="00220C71">
            <w:pPr>
              <w:rPr>
                <w:rFonts w:ascii="Montserrat" w:hAnsi="Montserrat" w:cs="Arial"/>
                <w:i/>
                <w:sz w:val="16"/>
                <w:szCs w:val="16"/>
              </w:rPr>
            </w:pPr>
            <w:r w:rsidRPr="001914A5">
              <w:rPr>
                <w:rFonts w:ascii="Montserrat" w:hAnsi="Montserrat" w:cs="Arial"/>
                <w:sz w:val="16"/>
                <w:szCs w:val="16"/>
              </w:rPr>
              <w:t>HORAS</w:t>
            </w:r>
          </w:p>
        </w:tc>
        <w:tc>
          <w:tcPr>
            <w:tcW w:w="3578" w:type="dxa"/>
            <w:gridSpan w:val="3"/>
            <w:vAlign w:val="center"/>
          </w:tcPr>
          <w:p w14:paraId="634FEE03" w14:textId="77777777" w:rsidR="00D4598B" w:rsidRPr="001914A5" w:rsidRDefault="00D4598B" w:rsidP="00220C71">
            <w:pPr>
              <w:rPr>
                <w:rFonts w:ascii="Montserrat" w:hAnsi="Montserrat" w:cs="Arial"/>
                <w:i/>
                <w:sz w:val="16"/>
                <w:szCs w:val="16"/>
              </w:rPr>
            </w:pPr>
            <w:proofErr w:type="gramStart"/>
            <w:r w:rsidRPr="001914A5">
              <w:rPr>
                <w:rFonts w:ascii="Montserrat" w:hAnsi="Montserrat" w:cs="Arial"/>
                <w:sz w:val="16"/>
                <w:szCs w:val="16"/>
              </w:rPr>
              <w:t xml:space="preserve">( </w:t>
            </w:r>
            <w:proofErr w:type="spellStart"/>
            <w:r w:rsidRPr="001914A5">
              <w:rPr>
                <w:rFonts w:ascii="Montserrat" w:hAnsi="Montserrat" w:cs="Arial"/>
                <w:sz w:val="16"/>
                <w:szCs w:val="16"/>
              </w:rPr>
              <w:t>Vn</w:t>
            </w:r>
            <w:proofErr w:type="spellEnd"/>
            <w:proofErr w:type="gramEnd"/>
            <w:r w:rsidRPr="001914A5">
              <w:rPr>
                <w:rFonts w:ascii="Montserrat" w:hAnsi="Montserrat" w:cs="Arial"/>
                <w:sz w:val="16"/>
                <w:szCs w:val="16"/>
              </w:rPr>
              <w:t xml:space="preserve"> )      VIDA DE LAS LLANTAS</w:t>
            </w:r>
          </w:p>
        </w:tc>
        <w:tc>
          <w:tcPr>
            <w:tcW w:w="894" w:type="dxa"/>
            <w:tcBorders>
              <w:top w:val="single" w:sz="6" w:space="0" w:color="auto"/>
              <w:bottom w:val="single" w:sz="6" w:space="0" w:color="auto"/>
            </w:tcBorders>
            <w:vAlign w:val="center"/>
          </w:tcPr>
          <w:p w14:paraId="0C6AC315" w14:textId="77777777" w:rsidR="00D4598B" w:rsidRPr="001914A5" w:rsidRDefault="00D4598B" w:rsidP="00220C71">
            <w:pPr>
              <w:rPr>
                <w:rFonts w:ascii="Montserrat" w:hAnsi="Montserrat" w:cs="Arial"/>
                <w:i/>
                <w:sz w:val="16"/>
                <w:szCs w:val="16"/>
              </w:rPr>
            </w:pPr>
          </w:p>
        </w:tc>
        <w:tc>
          <w:tcPr>
            <w:tcW w:w="986" w:type="dxa"/>
            <w:tcBorders>
              <w:right w:val="double" w:sz="6" w:space="0" w:color="auto"/>
            </w:tcBorders>
            <w:vAlign w:val="center"/>
          </w:tcPr>
          <w:p w14:paraId="76CAB5DF" w14:textId="77777777" w:rsidR="00D4598B" w:rsidRPr="001914A5" w:rsidRDefault="00D4598B" w:rsidP="00220C71">
            <w:pPr>
              <w:rPr>
                <w:rFonts w:ascii="Montserrat" w:hAnsi="Montserrat" w:cs="Arial"/>
                <w:i/>
                <w:sz w:val="16"/>
                <w:szCs w:val="16"/>
              </w:rPr>
            </w:pPr>
            <w:r w:rsidRPr="001914A5">
              <w:rPr>
                <w:rFonts w:ascii="Montserrat" w:hAnsi="Montserrat" w:cs="Arial"/>
                <w:sz w:val="16"/>
                <w:szCs w:val="16"/>
              </w:rPr>
              <w:t>LITRO</w:t>
            </w:r>
          </w:p>
        </w:tc>
      </w:tr>
      <w:tr w:rsidR="00D4598B" w:rsidRPr="001914A5" w14:paraId="75832BFE" w14:textId="77777777" w:rsidTr="00220C71">
        <w:tc>
          <w:tcPr>
            <w:tcW w:w="3472" w:type="dxa"/>
            <w:gridSpan w:val="2"/>
            <w:tcBorders>
              <w:left w:val="double" w:sz="6" w:space="0" w:color="auto"/>
            </w:tcBorders>
            <w:vAlign w:val="center"/>
          </w:tcPr>
          <w:p w14:paraId="554F9ABA" w14:textId="77777777" w:rsidR="00D4598B" w:rsidRPr="001914A5" w:rsidRDefault="00D4598B" w:rsidP="00220C71">
            <w:pPr>
              <w:rPr>
                <w:rFonts w:ascii="Montserrat" w:hAnsi="Montserrat" w:cs="Arial"/>
                <w:i/>
                <w:sz w:val="16"/>
                <w:szCs w:val="16"/>
              </w:rPr>
            </w:pPr>
            <w:proofErr w:type="gramStart"/>
            <w:r w:rsidRPr="001914A5">
              <w:rPr>
                <w:rFonts w:ascii="Montserrat" w:hAnsi="Montserrat" w:cs="Arial"/>
                <w:sz w:val="16"/>
                <w:szCs w:val="16"/>
              </w:rPr>
              <w:t>(  IES</w:t>
            </w:r>
            <w:proofErr w:type="gramEnd"/>
            <w:r w:rsidRPr="001914A5">
              <w:rPr>
                <w:rFonts w:ascii="Montserrat" w:hAnsi="Montserrat" w:cs="Arial"/>
                <w:sz w:val="16"/>
                <w:szCs w:val="16"/>
              </w:rPr>
              <w:t>)    INDICADOR ESPECIFICO SEGUROS</w:t>
            </w:r>
          </w:p>
        </w:tc>
        <w:tc>
          <w:tcPr>
            <w:tcW w:w="851" w:type="dxa"/>
            <w:tcBorders>
              <w:top w:val="single" w:sz="6" w:space="0" w:color="auto"/>
              <w:bottom w:val="single" w:sz="6" w:space="0" w:color="auto"/>
            </w:tcBorders>
            <w:vAlign w:val="center"/>
          </w:tcPr>
          <w:p w14:paraId="69EFC39C" w14:textId="77777777" w:rsidR="00D4598B" w:rsidRPr="001914A5" w:rsidRDefault="00D4598B" w:rsidP="00220C71">
            <w:pPr>
              <w:rPr>
                <w:rFonts w:ascii="Montserrat" w:hAnsi="Montserrat" w:cs="Arial"/>
                <w:i/>
                <w:sz w:val="16"/>
                <w:szCs w:val="16"/>
              </w:rPr>
            </w:pPr>
          </w:p>
        </w:tc>
        <w:tc>
          <w:tcPr>
            <w:tcW w:w="992" w:type="dxa"/>
            <w:gridSpan w:val="2"/>
            <w:vAlign w:val="center"/>
          </w:tcPr>
          <w:p w14:paraId="2E30230C" w14:textId="77777777" w:rsidR="00D4598B" w:rsidRPr="001914A5" w:rsidRDefault="00D4598B" w:rsidP="00220C71">
            <w:pPr>
              <w:rPr>
                <w:rFonts w:ascii="Montserrat" w:hAnsi="Montserrat" w:cs="Arial"/>
                <w:i/>
                <w:sz w:val="16"/>
                <w:szCs w:val="16"/>
              </w:rPr>
            </w:pPr>
          </w:p>
        </w:tc>
        <w:tc>
          <w:tcPr>
            <w:tcW w:w="3578" w:type="dxa"/>
            <w:gridSpan w:val="3"/>
            <w:vAlign w:val="center"/>
          </w:tcPr>
          <w:p w14:paraId="07BD4201" w14:textId="77777777" w:rsidR="00D4598B" w:rsidRPr="001914A5" w:rsidRDefault="00D4598B" w:rsidP="00220C71">
            <w:pPr>
              <w:rPr>
                <w:rFonts w:ascii="Montserrat" w:hAnsi="Montserrat" w:cs="Arial"/>
                <w:i/>
                <w:sz w:val="16"/>
                <w:szCs w:val="16"/>
              </w:rPr>
            </w:pPr>
            <w:proofErr w:type="gramStart"/>
            <w:r w:rsidRPr="001914A5">
              <w:rPr>
                <w:rFonts w:ascii="Montserrat" w:hAnsi="Montserrat" w:cs="Arial"/>
                <w:sz w:val="16"/>
                <w:szCs w:val="16"/>
              </w:rPr>
              <w:t>(  Va</w:t>
            </w:r>
            <w:proofErr w:type="gramEnd"/>
            <w:r w:rsidRPr="001914A5">
              <w:rPr>
                <w:rFonts w:ascii="Montserrat" w:hAnsi="Montserrat" w:cs="Arial"/>
                <w:sz w:val="16"/>
                <w:szCs w:val="16"/>
              </w:rPr>
              <w:t xml:space="preserve">  )     VIDA DEL </w:t>
            </w:r>
            <w:proofErr w:type="spellStart"/>
            <w:r w:rsidRPr="001914A5">
              <w:rPr>
                <w:rFonts w:ascii="Montserrat" w:hAnsi="Montserrat" w:cs="Arial"/>
                <w:sz w:val="16"/>
                <w:szCs w:val="16"/>
              </w:rPr>
              <w:t>EQUIP</w:t>
            </w:r>
            <w:proofErr w:type="spellEnd"/>
            <w:r w:rsidRPr="001914A5">
              <w:rPr>
                <w:rFonts w:ascii="Montserrat" w:hAnsi="Montserrat" w:cs="Arial"/>
                <w:sz w:val="16"/>
                <w:szCs w:val="16"/>
              </w:rPr>
              <w:t xml:space="preserve">. ACC. Y/O </w:t>
            </w:r>
            <w:proofErr w:type="spellStart"/>
            <w:r w:rsidRPr="001914A5">
              <w:rPr>
                <w:rFonts w:ascii="Montserrat" w:hAnsi="Montserrat" w:cs="Arial"/>
                <w:sz w:val="16"/>
                <w:szCs w:val="16"/>
              </w:rPr>
              <w:t>PZAS</w:t>
            </w:r>
            <w:proofErr w:type="spellEnd"/>
            <w:r w:rsidRPr="001914A5">
              <w:rPr>
                <w:rFonts w:ascii="Montserrat" w:hAnsi="Montserrat" w:cs="Arial"/>
                <w:sz w:val="16"/>
                <w:szCs w:val="16"/>
              </w:rPr>
              <w:t>. ESP.</w:t>
            </w:r>
          </w:p>
        </w:tc>
        <w:tc>
          <w:tcPr>
            <w:tcW w:w="894" w:type="dxa"/>
            <w:tcBorders>
              <w:top w:val="single" w:sz="6" w:space="0" w:color="auto"/>
              <w:bottom w:val="single" w:sz="6" w:space="0" w:color="auto"/>
            </w:tcBorders>
            <w:vAlign w:val="center"/>
          </w:tcPr>
          <w:p w14:paraId="0299CE26" w14:textId="77777777" w:rsidR="00D4598B" w:rsidRPr="001914A5" w:rsidRDefault="00D4598B" w:rsidP="00220C71">
            <w:pPr>
              <w:rPr>
                <w:rFonts w:ascii="Montserrat" w:hAnsi="Montserrat" w:cs="Arial"/>
                <w:i/>
                <w:sz w:val="16"/>
                <w:szCs w:val="16"/>
              </w:rPr>
            </w:pPr>
          </w:p>
        </w:tc>
        <w:tc>
          <w:tcPr>
            <w:tcW w:w="986" w:type="dxa"/>
            <w:tcBorders>
              <w:right w:val="double" w:sz="6" w:space="0" w:color="auto"/>
            </w:tcBorders>
            <w:vAlign w:val="center"/>
          </w:tcPr>
          <w:p w14:paraId="61863A9B" w14:textId="77777777" w:rsidR="00D4598B" w:rsidRPr="001914A5" w:rsidRDefault="00D4598B" w:rsidP="00220C71">
            <w:pPr>
              <w:rPr>
                <w:rFonts w:ascii="Montserrat" w:hAnsi="Montserrat" w:cs="Arial"/>
                <w:i/>
                <w:sz w:val="16"/>
                <w:szCs w:val="16"/>
              </w:rPr>
            </w:pPr>
            <w:r w:rsidRPr="001914A5">
              <w:rPr>
                <w:rFonts w:ascii="Montserrat" w:hAnsi="Montserrat" w:cs="Arial"/>
                <w:sz w:val="16"/>
                <w:szCs w:val="16"/>
              </w:rPr>
              <w:t>HORAS</w:t>
            </w:r>
          </w:p>
        </w:tc>
      </w:tr>
      <w:tr w:rsidR="00D4598B" w:rsidRPr="001914A5" w14:paraId="60876AD9" w14:textId="77777777" w:rsidTr="00220C71">
        <w:tc>
          <w:tcPr>
            <w:tcW w:w="3472" w:type="dxa"/>
            <w:gridSpan w:val="2"/>
            <w:tcBorders>
              <w:left w:val="double" w:sz="6" w:space="0" w:color="auto"/>
            </w:tcBorders>
            <w:vAlign w:val="center"/>
          </w:tcPr>
          <w:p w14:paraId="443B9E64" w14:textId="77777777" w:rsidR="00D4598B" w:rsidRPr="001914A5" w:rsidRDefault="00D4598B" w:rsidP="00220C71">
            <w:pPr>
              <w:rPr>
                <w:rFonts w:ascii="Montserrat" w:hAnsi="Montserrat" w:cs="Arial"/>
                <w:i/>
                <w:sz w:val="16"/>
                <w:szCs w:val="16"/>
              </w:rPr>
            </w:pPr>
            <w:proofErr w:type="gramStart"/>
            <w:r w:rsidRPr="001914A5">
              <w:rPr>
                <w:rFonts w:ascii="Montserrat" w:hAnsi="Montserrat" w:cs="Arial"/>
                <w:sz w:val="16"/>
                <w:szCs w:val="16"/>
              </w:rPr>
              <w:t>(  s</w:t>
            </w:r>
            <w:proofErr w:type="gramEnd"/>
            <w:r w:rsidRPr="001914A5">
              <w:rPr>
                <w:rFonts w:ascii="Montserrat" w:hAnsi="Montserrat" w:cs="Arial"/>
                <w:sz w:val="16"/>
                <w:szCs w:val="16"/>
              </w:rPr>
              <w:t xml:space="preserve">  )    PRIMA ANUAL PROMEDIO</w:t>
            </w:r>
          </w:p>
        </w:tc>
        <w:tc>
          <w:tcPr>
            <w:tcW w:w="851" w:type="dxa"/>
            <w:vAlign w:val="center"/>
          </w:tcPr>
          <w:p w14:paraId="3E384A8E" w14:textId="77777777" w:rsidR="00D4598B" w:rsidRPr="001914A5" w:rsidRDefault="00D4598B" w:rsidP="00220C71">
            <w:pPr>
              <w:rPr>
                <w:rFonts w:ascii="Montserrat" w:hAnsi="Montserrat" w:cs="Arial"/>
                <w:i/>
                <w:sz w:val="16"/>
                <w:szCs w:val="16"/>
              </w:rPr>
            </w:pPr>
          </w:p>
        </w:tc>
        <w:tc>
          <w:tcPr>
            <w:tcW w:w="992" w:type="dxa"/>
            <w:gridSpan w:val="2"/>
            <w:vAlign w:val="center"/>
          </w:tcPr>
          <w:p w14:paraId="1090F677" w14:textId="77777777" w:rsidR="00D4598B" w:rsidRPr="001914A5" w:rsidRDefault="00D4598B" w:rsidP="00220C71">
            <w:pPr>
              <w:rPr>
                <w:rFonts w:ascii="Montserrat" w:hAnsi="Montserrat" w:cs="Arial"/>
                <w:i/>
                <w:sz w:val="16"/>
                <w:szCs w:val="16"/>
              </w:rPr>
            </w:pPr>
          </w:p>
        </w:tc>
        <w:tc>
          <w:tcPr>
            <w:tcW w:w="3578" w:type="dxa"/>
            <w:gridSpan w:val="3"/>
            <w:vAlign w:val="center"/>
          </w:tcPr>
          <w:p w14:paraId="244BF4A5" w14:textId="77777777" w:rsidR="00D4598B" w:rsidRPr="001914A5" w:rsidRDefault="00D4598B" w:rsidP="00220C71">
            <w:pPr>
              <w:rPr>
                <w:rFonts w:ascii="Montserrat" w:hAnsi="Montserrat" w:cs="Arial"/>
                <w:i/>
                <w:sz w:val="16"/>
                <w:szCs w:val="16"/>
                <w:lang w:val="pt-BR"/>
              </w:rPr>
            </w:pPr>
            <w:proofErr w:type="gramStart"/>
            <w:r w:rsidRPr="001914A5">
              <w:rPr>
                <w:rFonts w:ascii="Montserrat" w:hAnsi="Montserrat" w:cs="Arial"/>
                <w:sz w:val="16"/>
                <w:szCs w:val="16"/>
                <w:lang w:val="pt-BR"/>
              </w:rPr>
              <w:t xml:space="preserve">(  </w:t>
            </w:r>
            <w:proofErr w:type="spellStart"/>
            <w:r w:rsidRPr="001914A5">
              <w:rPr>
                <w:rFonts w:ascii="Montserrat" w:hAnsi="Montserrat" w:cs="Arial"/>
                <w:sz w:val="16"/>
                <w:szCs w:val="16"/>
                <w:lang w:val="pt-BR"/>
              </w:rPr>
              <w:t>Ht</w:t>
            </w:r>
            <w:proofErr w:type="spellEnd"/>
            <w:proofErr w:type="gramEnd"/>
            <w:r w:rsidRPr="001914A5">
              <w:rPr>
                <w:rFonts w:ascii="Montserrat" w:hAnsi="Montserrat" w:cs="Arial"/>
                <w:sz w:val="16"/>
                <w:szCs w:val="16"/>
                <w:lang w:val="pt-BR"/>
              </w:rPr>
              <w:t xml:space="preserve">  )       HORAS </w:t>
            </w:r>
            <w:proofErr w:type="spellStart"/>
            <w:r w:rsidRPr="001914A5">
              <w:rPr>
                <w:rFonts w:ascii="Montserrat" w:hAnsi="Montserrat" w:cs="Arial"/>
                <w:sz w:val="16"/>
                <w:szCs w:val="16"/>
                <w:lang w:val="pt-BR"/>
              </w:rPr>
              <w:t>EFECTIVAS</w:t>
            </w:r>
            <w:proofErr w:type="spellEnd"/>
            <w:r w:rsidRPr="001914A5">
              <w:rPr>
                <w:rFonts w:ascii="Montserrat" w:hAnsi="Montserrat" w:cs="Arial"/>
                <w:sz w:val="16"/>
                <w:szCs w:val="16"/>
                <w:lang w:val="pt-BR"/>
              </w:rPr>
              <w:t xml:space="preserve"> POR TURNO</w:t>
            </w:r>
          </w:p>
        </w:tc>
        <w:tc>
          <w:tcPr>
            <w:tcW w:w="894" w:type="dxa"/>
            <w:tcBorders>
              <w:top w:val="single" w:sz="6" w:space="0" w:color="auto"/>
              <w:bottom w:val="single" w:sz="6" w:space="0" w:color="auto"/>
            </w:tcBorders>
            <w:vAlign w:val="center"/>
          </w:tcPr>
          <w:p w14:paraId="10F52760" w14:textId="77777777" w:rsidR="00D4598B" w:rsidRPr="001914A5" w:rsidRDefault="00D4598B" w:rsidP="00220C71">
            <w:pPr>
              <w:rPr>
                <w:rFonts w:ascii="Montserrat" w:hAnsi="Montserrat" w:cs="Arial"/>
                <w:i/>
                <w:sz w:val="16"/>
                <w:szCs w:val="16"/>
                <w:lang w:val="pt-BR"/>
              </w:rPr>
            </w:pPr>
          </w:p>
        </w:tc>
        <w:tc>
          <w:tcPr>
            <w:tcW w:w="986" w:type="dxa"/>
            <w:tcBorders>
              <w:right w:val="double" w:sz="6" w:space="0" w:color="auto"/>
            </w:tcBorders>
            <w:vAlign w:val="center"/>
          </w:tcPr>
          <w:p w14:paraId="27F441A7" w14:textId="77777777" w:rsidR="00D4598B" w:rsidRPr="001914A5" w:rsidRDefault="00D4598B" w:rsidP="00220C71">
            <w:pPr>
              <w:rPr>
                <w:rFonts w:ascii="Montserrat" w:hAnsi="Montserrat" w:cs="Arial"/>
                <w:i/>
                <w:sz w:val="16"/>
                <w:szCs w:val="16"/>
              </w:rPr>
            </w:pPr>
            <w:r w:rsidRPr="001914A5">
              <w:rPr>
                <w:rFonts w:ascii="Montserrat" w:hAnsi="Montserrat" w:cs="Arial"/>
                <w:sz w:val="16"/>
                <w:szCs w:val="16"/>
              </w:rPr>
              <w:t>HORAS</w:t>
            </w:r>
          </w:p>
        </w:tc>
      </w:tr>
      <w:tr w:rsidR="00D4598B" w:rsidRPr="001914A5" w14:paraId="25896538" w14:textId="77777777" w:rsidTr="00220C71">
        <w:tc>
          <w:tcPr>
            <w:tcW w:w="3472" w:type="dxa"/>
            <w:gridSpan w:val="2"/>
            <w:tcBorders>
              <w:left w:val="double" w:sz="6" w:space="0" w:color="auto"/>
            </w:tcBorders>
            <w:vAlign w:val="center"/>
          </w:tcPr>
          <w:p w14:paraId="461AF61A" w14:textId="77777777" w:rsidR="00D4598B" w:rsidRPr="001914A5" w:rsidRDefault="00D4598B" w:rsidP="00220C71">
            <w:pPr>
              <w:rPr>
                <w:rFonts w:ascii="Montserrat" w:hAnsi="Montserrat" w:cs="Arial"/>
                <w:i/>
                <w:sz w:val="16"/>
                <w:szCs w:val="16"/>
              </w:rPr>
            </w:pPr>
            <w:proofErr w:type="gramStart"/>
            <w:r w:rsidRPr="001914A5">
              <w:rPr>
                <w:rFonts w:ascii="Montserrat" w:hAnsi="Montserrat" w:cs="Arial"/>
                <w:sz w:val="16"/>
                <w:szCs w:val="16"/>
              </w:rPr>
              <w:t xml:space="preserve">(  </w:t>
            </w:r>
            <w:proofErr w:type="spellStart"/>
            <w:r w:rsidRPr="001914A5">
              <w:rPr>
                <w:rFonts w:ascii="Montserrat" w:hAnsi="Montserrat" w:cs="Arial"/>
                <w:sz w:val="16"/>
                <w:szCs w:val="16"/>
              </w:rPr>
              <w:t>Ko</w:t>
            </w:r>
            <w:proofErr w:type="spellEnd"/>
            <w:proofErr w:type="gramEnd"/>
            <w:r w:rsidRPr="001914A5">
              <w:rPr>
                <w:rFonts w:ascii="Montserrat" w:hAnsi="Montserrat" w:cs="Arial"/>
                <w:sz w:val="16"/>
                <w:szCs w:val="16"/>
              </w:rPr>
              <w:t xml:space="preserve">  )   MANTENIMIENTO MAYOR Y MENOR</w:t>
            </w:r>
          </w:p>
        </w:tc>
        <w:tc>
          <w:tcPr>
            <w:tcW w:w="851" w:type="dxa"/>
            <w:tcBorders>
              <w:top w:val="single" w:sz="4" w:space="0" w:color="auto"/>
              <w:bottom w:val="single" w:sz="4" w:space="0" w:color="auto"/>
            </w:tcBorders>
            <w:vAlign w:val="center"/>
          </w:tcPr>
          <w:p w14:paraId="1360132C" w14:textId="77777777" w:rsidR="00D4598B" w:rsidRPr="001914A5" w:rsidRDefault="00D4598B" w:rsidP="00220C71">
            <w:pPr>
              <w:rPr>
                <w:rFonts w:ascii="Montserrat" w:hAnsi="Montserrat" w:cs="Arial"/>
                <w:i/>
                <w:sz w:val="16"/>
                <w:szCs w:val="16"/>
              </w:rPr>
            </w:pPr>
          </w:p>
        </w:tc>
        <w:tc>
          <w:tcPr>
            <w:tcW w:w="992" w:type="dxa"/>
            <w:gridSpan w:val="2"/>
            <w:vAlign w:val="center"/>
          </w:tcPr>
          <w:p w14:paraId="67CC3CA6" w14:textId="77777777" w:rsidR="00D4598B" w:rsidRPr="001914A5" w:rsidRDefault="00D4598B" w:rsidP="00220C71">
            <w:pPr>
              <w:rPr>
                <w:rFonts w:ascii="Montserrat" w:hAnsi="Montserrat" w:cs="Arial"/>
                <w:i/>
                <w:sz w:val="16"/>
                <w:szCs w:val="16"/>
              </w:rPr>
            </w:pPr>
            <w:r w:rsidRPr="001914A5">
              <w:rPr>
                <w:rFonts w:ascii="Montserrat" w:hAnsi="Montserrat" w:cs="Arial"/>
                <w:sz w:val="16"/>
                <w:szCs w:val="16"/>
              </w:rPr>
              <w:t>%</w:t>
            </w:r>
          </w:p>
        </w:tc>
        <w:tc>
          <w:tcPr>
            <w:tcW w:w="3578" w:type="dxa"/>
            <w:gridSpan w:val="3"/>
            <w:vAlign w:val="center"/>
          </w:tcPr>
          <w:p w14:paraId="213F98F4" w14:textId="77777777" w:rsidR="00D4598B" w:rsidRPr="001914A5" w:rsidRDefault="00D4598B" w:rsidP="00220C71">
            <w:pPr>
              <w:rPr>
                <w:rFonts w:ascii="Montserrat" w:hAnsi="Montserrat" w:cs="Arial"/>
                <w:i/>
                <w:sz w:val="16"/>
                <w:szCs w:val="16"/>
              </w:rPr>
            </w:pPr>
            <w:proofErr w:type="gramStart"/>
            <w:r w:rsidRPr="001914A5">
              <w:rPr>
                <w:rFonts w:ascii="Montserrat" w:hAnsi="Montserrat" w:cs="Arial"/>
                <w:sz w:val="16"/>
                <w:szCs w:val="16"/>
              </w:rPr>
              <w:t>( Sr</w:t>
            </w:r>
            <w:proofErr w:type="gramEnd"/>
            <w:r w:rsidRPr="001914A5">
              <w:rPr>
                <w:rFonts w:ascii="Montserrat" w:hAnsi="Montserrat" w:cs="Arial"/>
                <w:sz w:val="16"/>
                <w:szCs w:val="16"/>
              </w:rPr>
              <w:t xml:space="preserve"> )        SALARIOS POR TURNO                                   </w:t>
            </w:r>
          </w:p>
        </w:tc>
        <w:tc>
          <w:tcPr>
            <w:tcW w:w="894" w:type="dxa"/>
            <w:tcBorders>
              <w:top w:val="single" w:sz="6" w:space="0" w:color="auto"/>
              <w:bottom w:val="single" w:sz="6" w:space="0" w:color="auto"/>
            </w:tcBorders>
            <w:vAlign w:val="center"/>
          </w:tcPr>
          <w:p w14:paraId="1FDB8AA8" w14:textId="77777777" w:rsidR="00D4598B" w:rsidRPr="001914A5" w:rsidRDefault="00D4598B" w:rsidP="00220C71">
            <w:pPr>
              <w:rPr>
                <w:rFonts w:ascii="Montserrat" w:hAnsi="Montserrat" w:cs="Arial"/>
                <w:i/>
                <w:sz w:val="16"/>
                <w:szCs w:val="16"/>
              </w:rPr>
            </w:pPr>
          </w:p>
        </w:tc>
        <w:tc>
          <w:tcPr>
            <w:tcW w:w="986" w:type="dxa"/>
            <w:tcBorders>
              <w:right w:val="double" w:sz="6" w:space="0" w:color="auto"/>
            </w:tcBorders>
            <w:vAlign w:val="center"/>
          </w:tcPr>
          <w:p w14:paraId="4463037B" w14:textId="77777777" w:rsidR="00D4598B" w:rsidRPr="001914A5" w:rsidRDefault="00D4598B" w:rsidP="00220C71">
            <w:pPr>
              <w:rPr>
                <w:rFonts w:ascii="Montserrat" w:hAnsi="Montserrat" w:cs="Arial"/>
                <w:i/>
                <w:sz w:val="16"/>
                <w:szCs w:val="16"/>
              </w:rPr>
            </w:pPr>
            <w:r w:rsidRPr="001914A5">
              <w:rPr>
                <w:rFonts w:ascii="Montserrat" w:hAnsi="Montserrat" w:cs="Arial"/>
                <w:sz w:val="16"/>
                <w:szCs w:val="16"/>
              </w:rPr>
              <w:t>HORAS</w:t>
            </w:r>
          </w:p>
        </w:tc>
      </w:tr>
      <w:tr w:rsidR="00D4598B" w:rsidRPr="001914A5" w14:paraId="5456B3A1" w14:textId="77777777" w:rsidTr="00220C71">
        <w:trPr>
          <w:cantSplit/>
          <w:trHeight w:val="355"/>
        </w:trPr>
        <w:tc>
          <w:tcPr>
            <w:tcW w:w="3472" w:type="dxa"/>
            <w:gridSpan w:val="2"/>
            <w:tcBorders>
              <w:left w:val="double" w:sz="6" w:space="0" w:color="auto"/>
              <w:bottom w:val="double" w:sz="6" w:space="0" w:color="auto"/>
            </w:tcBorders>
          </w:tcPr>
          <w:p w14:paraId="22FCDF86" w14:textId="77777777" w:rsidR="00D4598B" w:rsidRPr="001914A5" w:rsidRDefault="00D4598B" w:rsidP="00220C71">
            <w:pPr>
              <w:rPr>
                <w:rFonts w:ascii="Montserrat" w:hAnsi="Montserrat" w:cs="Arial"/>
                <w:i/>
                <w:sz w:val="16"/>
                <w:szCs w:val="16"/>
                <w:lang w:val="fr-FR"/>
              </w:rPr>
            </w:pPr>
            <w:proofErr w:type="gramStart"/>
            <w:r w:rsidRPr="001914A5">
              <w:rPr>
                <w:rFonts w:ascii="Montserrat" w:hAnsi="Montserrat" w:cs="Arial"/>
                <w:sz w:val="16"/>
                <w:szCs w:val="16"/>
              </w:rPr>
              <w:t>(  Ga</w:t>
            </w:r>
            <w:proofErr w:type="gramEnd"/>
            <w:r w:rsidRPr="001914A5">
              <w:rPr>
                <w:rFonts w:ascii="Montserrat" w:hAnsi="Montserrat" w:cs="Arial"/>
                <w:sz w:val="16"/>
                <w:szCs w:val="16"/>
              </w:rPr>
              <w:t xml:space="preserve">  )   CONSUMO ENTRE CAMBIO DE </w:t>
            </w:r>
            <w:proofErr w:type="spellStart"/>
            <w:r w:rsidRPr="001914A5">
              <w:rPr>
                <w:rFonts w:ascii="Montserrat" w:hAnsi="Montserrat" w:cs="Arial"/>
                <w:sz w:val="16"/>
                <w:szCs w:val="16"/>
              </w:rPr>
              <w:t>LUB</w:t>
            </w:r>
            <w:proofErr w:type="spellEnd"/>
            <w:r w:rsidRPr="001914A5">
              <w:rPr>
                <w:rFonts w:ascii="Montserrat" w:hAnsi="Montserrat" w:cs="Arial"/>
                <w:sz w:val="16"/>
                <w:szCs w:val="16"/>
              </w:rPr>
              <w:t xml:space="preserve">. </w:t>
            </w:r>
            <w:r w:rsidRPr="001914A5">
              <w:rPr>
                <w:rFonts w:ascii="Montserrat" w:hAnsi="Montserrat" w:cs="Arial"/>
                <w:sz w:val="16"/>
                <w:szCs w:val="16"/>
                <w:lang w:val="fr-FR"/>
              </w:rPr>
              <w:t>=C/t</w:t>
            </w:r>
          </w:p>
        </w:tc>
        <w:tc>
          <w:tcPr>
            <w:tcW w:w="851" w:type="dxa"/>
            <w:tcBorders>
              <w:bottom w:val="double" w:sz="6" w:space="0" w:color="auto"/>
            </w:tcBorders>
          </w:tcPr>
          <w:p w14:paraId="5A17EAC6" w14:textId="77777777" w:rsidR="00D4598B" w:rsidRPr="001914A5" w:rsidRDefault="00D4598B" w:rsidP="00220C71">
            <w:pPr>
              <w:rPr>
                <w:rFonts w:ascii="Montserrat" w:hAnsi="Montserrat" w:cs="Arial"/>
                <w:i/>
                <w:sz w:val="16"/>
                <w:szCs w:val="16"/>
                <w:lang w:val="fr-FR"/>
              </w:rPr>
            </w:pPr>
          </w:p>
        </w:tc>
        <w:tc>
          <w:tcPr>
            <w:tcW w:w="992" w:type="dxa"/>
            <w:gridSpan w:val="2"/>
            <w:tcBorders>
              <w:bottom w:val="double" w:sz="6" w:space="0" w:color="auto"/>
            </w:tcBorders>
          </w:tcPr>
          <w:p w14:paraId="629698A0" w14:textId="77777777" w:rsidR="00D4598B" w:rsidRPr="001914A5" w:rsidRDefault="00D4598B" w:rsidP="00220C71">
            <w:pPr>
              <w:rPr>
                <w:rFonts w:ascii="Montserrat" w:hAnsi="Montserrat" w:cs="Arial"/>
                <w:i/>
                <w:sz w:val="16"/>
                <w:szCs w:val="16"/>
                <w:lang w:val="fr-FR"/>
              </w:rPr>
            </w:pPr>
            <w:proofErr w:type="spellStart"/>
            <w:r w:rsidRPr="001914A5">
              <w:rPr>
                <w:rFonts w:ascii="Montserrat" w:hAnsi="Montserrat" w:cs="Arial"/>
                <w:sz w:val="16"/>
                <w:szCs w:val="16"/>
                <w:lang w:val="fr-FR"/>
              </w:rPr>
              <w:t>LITROS</w:t>
            </w:r>
            <w:proofErr w:type="spellEnd"/>
            <w:r w:rsidRPr="001914A5">
              <w:rPr>
                <w:rFonts w:ascii="Montserrat" w:hAnsi="Montserrat" w:cs="Arial"/>
                <w:sz w:val="16"/>
                <w:szCs w:val="16"/>
                <w:lang w:val="fr-FR"/>
              </w:rPr>
              <w:t>/HR.</w:t>
            </w:r>
          </w:p>
        </w:tc>
        <w:tc>
          <w:tcPr>
            <w:tcW w:w="3578" w:type="dxa"/>
            <w:gridSpan w:val="3"/>
            <w:tcBorders>
              <w:bottom w:val="double" w:sz="6" w:space="0" w:color="auto"/>
            </w:tcBorders>
          </w:tcPr>
          <w:p w14:paraId="466A2524" w14:textId="77777777" w:rsidR="00D4598B" w:rsidRPr="001914A5" w:rsidRDefault="00D4598B" w:rsidP="00220C71">
            <w:pPr>
              <w:rPr>
                <w:rFonts w:ascii="Montserrat" w:hAnsi="Montserrat" w:cs="Arial"/>
                <w:i/>
                <w:sz w:val="16"/>
                <w:szCs w:val="16"/>
                <w:lang w:val="fr-FR"/>
              </w:rPr>
            </w:pPr>
          </w:p>
        </w:tc>
        <w:tc>
          <w:tcPr>
            <w:tcW w:w="894" w:type="dxa"/>
            <w:tcBorders>
              <w:bottom w:val="double" w:sz="6" w:space="0" w:color="auto"/>
            </w:tcBorders>
          </w:tcPr>
          <w:p w14:paraId="711FA8F2" w14:textId="77777777" w:rsidR="00D4598B" w:rsidRPr="001914A5" w:rsidRDefault="00D4598B" w:rsidP="00220C71">
            <w:pPr>
              <w:rPr>
                <w:rFonts w:ascii="Montserrat" w:hAnsi="Montserrat" w:cs="Arial"/>
                <w:i/>
                <w:sz w:val="16"/>
                <w:szCs w:val="16"/>
                <w:lang w:val="fr-FR"/>
              </w:rPr>
            </w:pPr>
          </w:p>
        </w:tc>
        <w:tc>
          <w:tcPr>
            <w:tcW w:w="986" w:type="dxa"/>
            <w:tcBorders>
              <w:bottom w:val="double" w:sz="6" w:space="0" w:color="auto"/>
              <w:right w:val="double" w:sz="6" w:space="0" w:color="auto"/>
            </w:tcBorders>
          </w:tcPr>
          <w:p w14:paraId="66A14811" w14:textId="77777777" w:rsidR="00D4598B" w:rsidRPr="001914A5" w:rsidRDefault="00D4598B" w:rsidP="00220C71">
            <w:pPr>
              <w:rPr>
                <w:rFonts w:ascii="Montserrat" w:hAnsi="Montserrat" w:cs="Arial"/>
                <w:i/>
                <w:sz w:val="16"/>
                <w:szCs w:val="16"/>
              </w:rPr>
            </w:pPr>
            <w:r w:rsidRPr="001914A5">
              <w:rPr>
                <w:rFonts w:ascii="Montserrat" w:hAnsi="Montserrat" w:cs="Arial"/>
                <w:sz w:val="16"/>
                <w:szCs w:val="16"/>
              </w:rPr>
              <w:t>TURNO</w:t>
            </w:r>
          </w:p>
        </w:tc>
      </w:tr>
    </w:tbl>
    <w:p w14:paraId="1D360035" w14:textId="77777777" w:rsidR="00D4598B" w:rsidRPr="001914A5" w:rsidRDefault="00D4598B" w:rsidP="00D4598B">
      <w:pPr>
        <w:rPr>
          <w:rFonts w:ascii="Montserrat" w:hAnsi="Montserrat" w:cs="Arial"/>
          <w:sz w:val="4"/>
          <w:szCs w:val="4"/>
        </w:rPr>
      </w:pPr>
    </w:p>
    <w:tbl>
      <w:tblPr>
        <w:tblW w:w="0" w:type="auto"/>
        <w:tblInd w:w="70" w:type="dxa"/>
        <w:tblLayout w:type="fixed"/>
        <w:tblCellMar>
          <w:left w:w="70" w:type="dxa"/>
          <w:right w:w="70" w:type="dxa"/>
        </w:tblCellMar>
        <w:tblLook w:val="0000" w:firstRow="0" w:lastRow="0" w:firstColumn="0" w:lastColumn="0" w:noHBand="0" w:noVBand="0"/>
      </w:tblPr>
      <w:tblGrid>
        <w:gridCol w:w="3472"/>
        <w:gridCol w:w="851"/>
        <w:gridCol w:w="992"/>
        <w:gridCol w:w="1789"/>
        <w:gridCol w:w="1789"/>
        <w:gridCol w:w="1880"/>
      </w:tblGrid>
      <w:tr w:rsidR="00D4598B" w:rsidRPr="001914A5" w14:paraId="21DC1374" w14:textId="77777777" w:rsidTr="00220C71">
        <w:trPr>
          <w:trHeight w:val="291"/>
        </w:trPr>
        <w:tc>
          <w:tcPr>
            <w:tcW w:w="3472" w:type="dxa"/>
            <w:tcBorders>
              <w:top w:val="double" w:sz="6" w:space="0" w:color="auto"/>
              <w:left w:val="double" w:sz="6" w:space="0" w:color="auto"/>
              <w:bottom w:val="double" w:sz="6" w:space="0" w:color="auto"/>
            </w:tcBorders>
            <w:vAlign w:val="center"/>
          </w:tcPr>
          <w:p w14:paraId="3BB2A721" w14:textId="77777777" w:rsidR="00D4598B" w:rsidRPr="001914A5" w:rsidRDefault="00D4598B" w:rsidP="00220C71">
            <w:pPr>
              <w:rPr>
                <w:rFonts w:ascii="Montserrat" w:hAnsi="Montserrat" w:cs="Arial"/>
                <w:b/>
                <w:i/>
                <w:sz w:val="16"/>
                <w:szCs w:val="16"/>
                <w:u w:val="single"/>
              </w:rPr>
            </w:pPr>
            <w:r w:rsidRPr="001914A5">
              <w:rPr>
                <w:rFonts w:ascii="Montserrat" w:hAnsi="Montserrat" w:cs="Arial"/>
                <w:b/>
                <w:sz w:val="16"/>
                <w:szCs w:val="16"/>
                <w:u w:val="single"/>
              </w:rPr>
              <w:t>I.- CARGOS FIJOS:</w:t>
            </w:r>
          </w:p>
        </w:tc>
        <w:tc>
          <w:tcPr>
            <w:tcW w:w="851" w:type="dxa"/>
            <w:tcBorders>
              <w:top w:val="double" w:sz="6" w:space="0" w:color="auto"/>
              <w:bottom w:val="double" w:sz="6" w:space="0" w:color="auto"/>
            </w:tcBorders>
          </w:tcPr>
          <w:p w14:paraId="4FC26777" w14:textId="77777777" w:rsidR="00D4598B" w:rsidRPr="001914A5" w:rsidRDefault="00D4598B" w:rsidP="00220C71">
            <w:pPr>
              <w:rPr>
                <w:rFonts w:ascii="Montserrat" w:hAnsi="Montserrat" w:cs="Arial"/>
                <w:i/>
                <w:sz w:val="16"/>
                <w:szCs w:val="16"/>
              </w:rPr>
            </w:pPr>
          </w:p>
        </w:tc>
        <w:tc>
          <w:tcPr>
            <w:tcW w:w="992" w:type="dxa"/>
            <w:tcBorders>
              <w:top w:val="double" w:sz="6" w:space="0" w:color="auto"/>
              <w:bottom w:val="double" w:sz="6" w:space="0" w:color="auto"/>
            </w:tcBorders>
          </w:tcPr>
          <w:p w14:paraId="70082F32" w14:textId="77777777" w:rsidR="00D4598B" w:rsidRPr="001914A5" w:rsidRDefault="00D4598B" w:rsidP="00220C71">
            <w:pPr>
              <w:rPr>
                <w:rFonts w:ascii="Montserrat" w:hAnsi="Montserrat" w:cs="Arial"/>
                <w:i/>
                <w:sz w:val="16"/>
                <w:szCs w:val="16"/>
              </w:rPr>
            </w:pPr>
          </w:p>
        </w:tc>
        <w:tc>
          <w:tcPr>
            <w:tcW w:w="1789" w:type="dxa"/>
            <w:tcBorders>
              <w:top w:val="double" w:sz="6" w:space="0" w:color="auto"/>
              <w:bottom w:val="double" w:sz="6" w:space="0" w:color="auto"/>
            </w:tcBorders>
          </w:tcPr>
          <w:p w14:paraId="050791BF" w14:textId="77777777" w:rsidR="00D4598B" w:rsidRPr="001914A5" w:rsidRDefault="00D4598B" w:rsidP="00220C71">
            <w:pPr>
              <w:rPr>
                <w:rFonts w:ascii="Montserrat" w:hAnsi="Montserrat" w:cs="Arial"/>
                <w:i/>
                <w:sz w:val="16"/>
                <w:szCs w:val="16"/>
              </w:rPr>
            </w:pPr>
          </w:p>
        </w:tc>
        <w:tc>
          <w:tcPr>
            <w:tcW w:w="1789" w:type="dxa"/>
            <w:tcBorders>
              <w:top w:val="double" w:sz="6" w:space="0" w:color="auto"/>
              <w:bottom w:val="double" w:sz="6" w:space="0" w:color="auto"/>
            </w:tcBorders>
          </w:tcPr>
          <w:p w14:paraId="0E6EF42D" w14:textId="77777777" w:rsidR="00D4598B" w:rsidRPr="001914A5" w:rsidRDefault="00D4598B" w:rsidP="00220C71">
            <w:pPr>
              <w:rPr>
                <w:rFonts w:ascii="Montserrat" w:hAnsi="Montserrat" w:cs="Arial"/>
                <w:i/>
                <w:sz w:val="16"/>
                <w:szCs w:val="16"/>
              </w:rPr>
            </w:pPr>
          </w:p>
        </w:tc>
        <w:tc>
          <w:tcPr>
            <w:tcW w:w="1880" w:type="dxa"/>
            <w:tcBorders>
              <w:top w:val="double" w:sz="6" w:space="0" w:color="auto"/>
              <w:bottom w:val="double" w:sz="6" w:space="0" w:color="auto"/>
              <w:right w:val="double" w:sz="6" w:space="0" w:color="auto"/>
            </w:tcBorders>
          </w:tcPr>
          <w:p w14:paraId="519A2722" w14:textId="77777777" w:rsidR="00D4598B" w:rsidRPr="001914A5" w:rsidRDefault="00D4598B" w:rsidP="00220C71">
            <w:pPr>
              <w:rPr>
                <w:rFonts w:ascii="Montserrat" w:hAnsi="Montserrat" w:cs="Arial"/>
                <w:i/>
                <w:sz w:val="16"/>
                <w:szCs w:val="16"/>
              </w:rPr>
            </w:pPr>
          </w:p>
        </w:tc>
      </w:tr>
      <w:tr w:rsidR="00D4598B" w:rsidRPr="001914A5" w14:paraId="07F51DF4" w14:textId="77777777" w:rsidTr="00220C71">
        <w:trPr>
          <w:trHeight w:val="314"/>
        </w:trPr>
        <w:tc>
          <w:tcPr>
            <w:tcW w:w="3472" w:type="dxa"/>
            <w:tcBorders>
              <w:top w:val="double" w:sz="6" w:space="0" w:color="auto"/>
              <w:left w:val="double" w:sz="6" w:space="0" w:color="auto"/>
            </w:tcBorders>
            <w:vAlign w:val="center"/>
          </w:tcPr>
          <w:p w14:paraId="12E3034A" w14:textId="77777777" w:rsidR="00D4598B" w:rsidRPr="001914A5" w:rsidRDefault="00D4598B" w:rsidP="00220C71">
            <w:pPr>
              <w:rPr>
                <w:rFonts w:ascii="Montserrat" w:hAnsi="Montserrat" w:cs="Arial"/>
                <w:i/>
                <w:sz w:val="16"/>
                <w:szCs w:val="16"/>
              </w:rPr>
            </w:pPr>
            <w:r w:rsidRPr="001914A5">
              <w:rPr>
                <w:rFonts w:ascii="Montserrat" w:hAnsi="Montserrat" w:cs="Arial"/>
                <w:sz w:val="16"/>
                <w:szCs w:val="16"/>
              </w:rPr>
              <w:t xml:space="preserve">    </w:t>
            </w:r>
            <w:proofErr w:type="spellStart"/>
            <w:r w:rsidRPr="001914A5">
              <w:rPr>
                <w:rFonts w:ascii="Montserrat" w:hAnsi="Montserrat" w:cs="Arial"/>
                <w:sz w:val="16"/>
                <w:szCs w:val="16"/>
              </w:rPr>
              <w:t>I.1</w:t>
            </w:r>
            <w:proofErr w:type="spellEnd"/>
            <w:r w:rsidRPr="001914A5">
              <w:rPr>
                <w:rFonts w:ascii="Montserrat" w:hAnsi="Montserrat" w:cs="Arial"/>
                <w:sz w:val="16"/>
                <w:szCs w:val="16"/>
              </w:rPr>
              <w:t>.- DEPRECIACIÓN</w:t>
            </w:r>
          </w:p>
        </w:tc>
        <w:tc>
          <w:tcPr>
            <w:tcW w:w="1843" w:type="dxa"/>
            <w:gridSpan w:val="2"/>
            <w:tcBorders>
              <w:top w:val="double" w:sz="6" w:space="0" w:color="auto"/>
            </w:tcBorders>
            <w:vAlign w:val="center"/>
          </w:tcPr>
          <w:p w14:paraId="2A01DF90" w14:textId="77777777" w:rsidR="00D4598B" w:rsidRPr="001914A5" w:rsidRDefault="00D4598B" w:rsidP="00220C71">
            <w:pPr>
              <w:rPr>
                <w:rFonts w:ascii="Montserrat" w:hAnsi="Montserrat" w:cs="Arial"/>
                <w:i/>
                <w:sz w:val="16"/>
                <w:szCs w:val="16"/>
              </w:rPr>
            </w:pPr>
            <w:r w:rsidRPr="001914A5">
              <w:rPr>
                <w:rFonts w:ascii="Montserrat" w:hAnsi="Montserrat" w:cs="Arial"/>
                <w:sz w:val="16"/>
                <w:szCs w:val="16"/>
              </w:rPr>
              <w:t xml:space="preserve">D = </w:t>
            </w:r>
            <w:proofErr w:type="gramStart"/>
            <w:r w:rsidRPr="001914A5">
              <w:rPr>
                <w:rFonts w:ascii="Montserrat" w:hAnsi="Montserrat" w:cs="Arial"/>
                <w:sz w:val="16"/>
                <w:szCs w:val="16"/>
              </w:rPr>
              <w:t xml:space="preserve">( </w:t>
            </w:r>
            <w:proofErr w:type="spellStart"/>
            <w:r w:rsidRPr="001914A5">
              <w:rPr>
                <w:rFonts w:ascii="Montserrat" w:hAnsi="Montserrat" w:cs="Arial"/>
                <w:sz w:val="16"/>
                <w:szCs w:val="16"/>
              </w:rPr>
              <w:t>Vm</w:t>
            </w:r>
            <w:proofErr w:type="spellEnd"/>
            <w:proofErr w:type="gramEnd"/>
            <w:r w:rsidRPr="001914A5">
              <w:rPr>
                <w:rFonts w:ascii="Montserrat" w:hAnsi="Montserrat" w:cs="Arial"/>
                <w:sz w:val="16"/>
                <w:szCs w:val="16"/>
              </w:rPr>
              <w:t xml:space="preserve"> - Vr ) / Ve</w:t>
            </w:r>
          </w:p>
        </w:tc>
        <w:tc>
          <w:tcPr>
            <w:tcW w:w="1789" w:type="dxa"/>
            <w:tcBorders>
              <w:top w:val="double" w:sz="6" w:space="0" w:color="auto"/>
            </w:tcBorders>
          </w:tcPr>
          <w:p w14:paraId="24EA5B33" w14:textId="77777777" w:rsidR="00D4598B" w:rsidRPr="001914A5" w:rsidRDefault="00D4598B" w:rsidP="00220C71">
            <w:pPr>
              <w:rPr>
                <w:rFonts w:ascii="Montserrat" w:hAnsi="Montserrat" w:cs="Arial"/>
                <w:i/>
                <w:sz w:val="16"/>
                <w:szCs w:val="16"/>
              </w:rPr>
            </w:pPr>
          </w:p>
        </w:tc>
        <w:tc>
          <w:tcPr>
            <w:tcW w:w="1789" w:type="dxa"/>
            <w:tcBorders>
              <w:top w:val="double" w:sz="6" w:space="0" w:color="auto"/>
            </w:tcBorders>
          </w:tcPr>
          <w:p w14:paraId="4DB97CBB" w14:textId="77777777" w:rsidR="00D4598B" w:rsidRPr="001914A5" w:rsidRDefault="00D4598B" w:rsidP="00220C71">
            <w:pPr>
              <w:rPr>
                <w:rFonts w:ascii="Montserrat" w:hAnsi="Montserrat" w:cs="Arial"/>
                <w:i/>
                <w:sz w:val="16"/>
                <w:szCs w:val="16"/>
              </w:rPr>
            </w:pPr>
          </w:p>
        </w:tc>
        <w:tc>
          <w:tcPr>
            <w:tcW w:w="1880" w:type="dxa"/>
            <w:tcBorders>
              <w:top w:val="double" w:sz="6" w:space="0" w:color="auto"/>
              <w:right w:val="double" w:sz="6" w:space="0" w:color="auto"/>
            </w:tcBorders>
          </w:tcPr>
          <w:p w14:paraId="5FF2FD87" w14:textId="77777777" w:rsidR="00D4598B" w:rsidRPr="001914A5" w:rsidRDefault="00D4598B" w:rsidP="00220C71">
            <w:pPr>
              <w:rPr>
                <w:rFonts w:ascii="Montserrat" w:hAnsi="Montserrat" w:cs="Arial"/>
                <w:i/>
                <w:sz w:val="16"/>
                <w:szCs w:val="16"/>
              </w:rPr>
            </w:pPr>
            <w:r w:rsidRPr="001914A5">
              <w:rPr>
                <w:rFonts w:ascii="Montserrat" w:hAnsi="Montserrat" w:cs="Arial"/>
                <w:sz w:val="16"/>
                <w:szCs w:val="16"/>
              </w:rPr>
              <w:t>=</w:t>
            </w:r>
          </w:p>
        </w:tc>
      </w:tr>
      <w:tr w:rsidR="00D4598B" w:rsidRPr="001914A5" w14:paraId="2230D331" w14:textId="77777777" w:rsidTr="00220C71">
        <w:trPr>
          <w:cantSplit/>
        </w:trPr>
        <w:tc>
          <w:tcPr>
            <w:tcW w:w="3472" w:type="dxa"/>
            <w:tcBorders>
              <w:left w:val="double" w:sz="6" w:space="0" w:color="auto"/>
            </w:tcBorders>
          </w:tcPr>
          <w:p w14:paraId="618AE16C" w14:textId="77777777" w:rsidR="00D4598B" w:rsidRPr="001914A5" w:rsidRDefault="00D4598B" w:rsidP="00220C71">
            <w:pPr>
              <w:rPr>
                <w:rFonts w:ascii="Montserrat" w:hAnsi="Montserrat" w:cs="Arial"/>
                <w:i/>
                <w:sz w:val="16"/>
                <w:szCs w:val="16"/>
              </w:rPr>
            </w:pPr>
            <w:r w:rsidRPr="001914A5">
              <w:rPr>
                <w:rFonts w:ascii="Montserrat" w:hAnsi="Montserrat" w:cs="Arial"/>
                <w:sz w:val="16"/>
                <w:szCs w:val="16"/>
              </w:rPr>
              <w:t xml:space="preserve">    </w:t>
            </w:r>
            <w:proofErr w:type="spellStart"/>
            <w:r w:rsidRPr="001914A5">
              <w:rPr>
                <w:rFonts w:ascii="Montserrat" w:hAnsi="Montserrat" w:cs="Arial"/>
                <w:sz w:val="16"/>
                <w:szCs w:val="16"/>
              </w:rPr>
              <w:t>I.2</w:t>
            </w:r>
            <w:proofErr w:type="spellEnd"/>
            <w:r w:rsidRPr="001914A5">
              <w:rPr>
                <w:rFonts w:ascii="Montserrat" w:hAnsi="Montserrat" w:cs="Arial"/>
                <w:sz w:val="16"/>
                <w:szCs w:val="16"/>
              </w:rPr>
              <w:t>.- INVERSIÓN</w:t>
            </w:r>
          </w:p>
        </w:tc>
        <w:tc>
          <w:tcPr>
            <w:tcW w:w="3632" w:type="dxa"/>
            <w:gridSpan w:val="3"/>
          </w:tcPr>
          <w:p w14:paraId="27F6C686" w14:textId="77777777" w:rsidR="00D4598B" w:rsidRPr="001914A5" w:rsidRDefault="00D4598B" w:rsidP="00220C71">
            <w:pPr>
              <w:rPr>
                <w:rFonts w:ascii="Montserrat" w:hAnsi="Montserrat" w:cs="Arial"/>
                <w:i/>
                <w:sz w:val="16"/>
                <w:szCs w:val="16"/>
                <w:lang w:val="pt-BR"/>
              </w:rPr>
            </w:pPr>
            <w:proofErr w:type="spellStart"/>
            <w:r w:rsidRPr="001914A5">
              <w:rPr>
                <w:rFonts w:ascii="Montserrat" w:hAnsi="Montserrat" w:cs="Arial"/>
                <w:sz w:val="16"/>
                <w:szCs w:val="16"/>
                <w:lang w:val="pt-BR"/>
              </w:rPr>
              <w:t>Im</w:t>
            </w:r>
            <w:proofErr w:type="spellEnd"/>
            <w:r w:rsidRPr="001914A5">
              <w:rPr>
                <w:rFonts w:ascii="Montserrat" w:hAnsi="Montserrat" w:cs="Arial"/>
                <w:sz w:val="16"/>
                <w:szCs w:val="16"/>
                <w:lang w:val="pt-BR"/>
              </w:rPr>
              <w:t xml:space="preserve"> = </w:t>
            </w:r>
            <w:proofErr w:type="gramStart"/>
            <w:r w:rsidRPr="001914A5">
              <w:rPr>
                <w:rFonts w:ascii="Montserrat" w:hAnsi="Montserrat" w:cs="Arial"/>
                <w:sz w:val="16"/>
                <w:szCs w:val="16"/>
                <w:lang w:val="pt-BR"/>
              </w:rPr>
              <w:t xml:space="preserve">( </w:t>
            </w:r>
            <w:proofErr w:type="spellStart"/>
            <w:r w:rsidRPr="001914A5">
              <w:rPr>
                <w:rFonts w:ascii="Montserrat" w:hAnsi="Montserrat" w:cs="Arial"/>
                <w:sz w:val="16"/>
                <w:szCs w:val="16"/>
                <w:lang w:val="pt-BR"/>
              </w:rPr>
              <w:t>Vm</w:t>
            </w:r>
            <w:proofErr w:type="spellEnd"/>
            <w:proofErr w:type="gramEnd"/>
            <w:r w:rsidRPr="001914A5">
              <w:rPr>
                <w:rFonts w:ascii="Montserrat" w:hAnsi="Montserrat" w:cs="Arial"/>
                <w:sz w:val="16"/>
                <w:szCs w:val="16"/>
                <w:lang w:val="pt-BR"/>
              </w:rPr>
              <w:t xml:space="preserve"> + </w:t>
            </w:r>
            <w:proofErr w:type="spellStart"/>
            <w:r w:rsidRPr="001914A5">
              <w:rPr>
                <w:rFonts w:ascii="Montserrat" w:hAnsi="Montserrat" w:cs="Arial"/>
                <w:sz w:val="16"/>
                <w:szCs w:val="16"/>
                <w:lang w:val="pt-BR"/>
              </w:rPr>
              <w:t>Vr</w:t>
            </w:r>
            <w:proofErr w:type="spellEnd"/>
            <w:r w:rsidRPr="001914A5">
              <w:rPr>
                <w:rFonts w:ascii="Montserrat" w:hAnsi="Montserrat" w:cs="Arial"/>
                <w:sz w:val="16"/>
                <w:szCs w:val="16"/>
                <w:lang w:val="pt-BR"/>
              </w:rPr>
              <w:t xml:space="preserve"> ) i / 2 </w:t>
            </w:r>
            <w:proofErr w:type="spellStart"/>
            <w:r w:rsidRPr="001914A5">
              <w:rPr>
                <w:rFonts w:ascii="Montserrat" w:hAnsi="Montserrat" w:cs="Arial"/>
                <w:sz w:val="16"/>
                <w:szCs w:val="16"/>
                <w:lang w:val="pt-BR"/>
              </w:rPr>
              <w:t>Hea</w:t>
            </w:r>
            <w:proofErr w:type="spellEnd"/>
          </w:p>
        </w:tc>
        <w:tc>
          <w:tcPr>
            <w:tcW w:w="1789" w:type="dxa"/>
            <w:tcBorders>
              <w:top w:val="single" w:sz="6" w:space="0" w:color="auto"/>
              <w:bottom w:val="single" w:sz="6" w:space="0" w:color="auto"/>
            </w:tcBorders>
          </w:tcPr>
          <w:p w14:paraId="412AD7CC" w14:textId="77777777" w:rsidR="00D4598B" w:rsidRPr="001914A5" w:rsidRDefault="00D4598B" w:rsidP="00220C71">
            <w:pPr>
              <w:rPr>
                <w:rFonts w:ascii="Montserrat" w:hAnsi="Montserrat" w:cs="Arial"/>
                <w:i/>
                <w:sz w:val="16"/>
                <w:szCs w:val="16"/>
                <w:lang w:val="pt-BR"/>
              </w:rPr>
            </w:pPr>
          </w:p>
        </w:tc>
        <w:tc>
          <w:tcPr>
            <w:tcW w:w="1880" w:type="dxa"/>
            <w:tcBorders>
              <w:top w:val="single" w:sz="6" w:space="0" w:color="auto"/>
              <w:bottom w:val="single" w:sz="6" w:space="0" w:color="auto"/>
              <w:right w:val="double" w:sz="6" w:space="0" w:color="auto"/>
            </w:tcBorders>
          </w:tcPr>
          <w:p w14:paraId="23A59423" w14:textId="77777777" w:rsidR="00D4598B" w:rsidRPr="001914A5" w:rsidRDefault="00D4598B" w:rsidP="00220C71">
            <w:pPr>
              <w:rPr>
                <w:rFonts w:ascii="Montserrat" w:hAnsi="Montserrat" w:cs="Arial"/>
                <w:i/>
                <w:sz w:val="16"/>
                <w:szCs w:val="16"/>
              </w:rPr>
            </w:pPr>
            <w:r w:rsidRPr="001914A5">
              <w:rPr>
                <w:rFonts w:ascii="Montserrat" w:hAnsi="Montserrat" w:cs="Arial"/>
                <w:sz w:val="16"/>
                <w:szCs w:val="16"/>
              </w:rPr>
              <w:t>=</w:t>
            </w:r>
          </w:p>
        </w:tc>
      </w:tr>
      <w:tr w:rsidR="00D4598B" w:rsidRPr="001914A5" w14:paraId="0325C12B" w14:textId="77777777" w:rsidTr="00220C71">
        <w:trPr>
          <w:cantSplit/>
        </w:trPr>
        <w:tc>
          <w:tcPr>
            <w:tcW w:w="3472" w:type="dxa"/>
            <w:tcBorders>
              <w:left w:val="double" w:sz="6" w:space="0" w:color="auto"/>
            </w:tcBorders>
          </w:tcPr>
          <w:p w14:paraId="4622B56C" w14:textId="77777777" w:rsidR="00D4598B" w:rsidRPr="001914A5" w:rsidRDefault="00D4598B" w:rsidP="00220C71">
            <w:pPr>
              <w:rPr>
                <w:rFonts w:ascii="Montserrat" w:hAnsi="Montserrat" w:cs="Arial"/>
                <w:i/>
                <w:sz w:val="16"/>
                <w:szCs w:val="16"/>
              </w:rPr>
            </w:pPr>
            <w:r w:rsidRPr="001914A5">
              <w:rPr>
                <w:rFonts w:ascii="Montserrat" w:hAnsi="Montserrat" w:cs="Arial"/>
                <w:sz w:val="16"/>
                <w:szCs w:val="16"/>
              </w:rPr>
              <w:t xml:space="preserve">    </w:t>
            </w:r>
            <w:proofErr w:type="spellStart"/>
            <w:r w:rsidRPr="001914A5">
              <w:rPr>
                <w:rFonts w:ascii="Montserrat" w:hAnsi="Montserrat" w:cs="Arial"/>
                <w:sz w:val="16"/>
                <w:szCs w:val="16"/>
              </w:rPr>
              <w:t>I.3</w:t>
            </w:r>
            <w:proofErr w:type="spellEnd"/>
            <w:r w:rsidRPr="001914A5">
              <w:rPr>
                <w:rFonts w:ascii="Montserrat" w:hAnsi="Montserrat" w:cs="Arial"/>
                <w:sz w:val="16"/>
                <w:szCs w:val="16"/>
              </w:rPr>
              <w:t>.- SEGUROS</w:t>
            </w:r>
          </w:p>
        </w:tc>
        <w:tc>
          <w:tcPr>
            <w:tcW w:w="3632" w:type="dxa"/>
            <w:gridSpan w:val="3"/>
          </w:tcPr>
          <w:p w14:paraId="3C96DA09" w14:textId="77777777" w:rsidR="00D4598B" w:rsidRPr="001914A5" w:rsidRDefault="00D4598B" w:rsidP="00220C71">
            <w:pPr>
              <w:rPr>
                <w:rFonts w:ascii="Montserrat" w:hAnsi="Montserrat" w:cs="Arial"/>
                <w:i/>
                <w:sz w:val="16"/>
                <w:szCs w:val="16"/>
                <w:lang w:val="en-US"/>
              </w:rPr>
            </w:pPr>
            <w:proofErr w:type="spellStart"/>
            <w:r w:rsidRPr="001914A5">
              <w:rPr>
                <w:rFonts w:ascii="Montserrat" w:hAnsi="Montserrat" w:cs="Arial"/>
                <w:sz w:val="16"/>
                <w:szCs w:val="16"/>
                <w:lang w:val="en-US"/>
              </w:rPr>
              <w:t>Sm</w:t>
            </w:r>
            <w:proofErr w:type="spellEnd"/>
            <w:r w:rsidRPr="001914A5">
              <w:rPr>
                <w:rFonts w:ascii="Montserrat" w:hAnsi="Montserrat" w:cs="Arial"/>
                <w:sz w:val="16"/>
                <w:szCs w:val="16"/>
                <w:lang w:val="en-US"/>
              </w:rPr>
              <w:t xml:space="preserve"> = </w:t>
            </w:r>
            <w:proofErr w:type="gramStart"/>
            <w:r w:rsidRPr="001914A5">
              <w:rPr>
                <w:rFonts w:ascii="Montserrat" w:hAnsi="Montserrat" w:cs="Arial"/>
                <w:sz w:val="16"/>
                <w:szCs w:val="16"/>
                <w:lang w:val="en-US"/>
              </w:rPr>
              <w:t xml:space="preserve">( </w:t>
            </w:r>
            <w:proofErr w:type="spellStart"/>
            <w:r w:rsidRPr="001914A5">
              <w:rPr>
                <w:rFonts w:ascii="Montserrat" w:hAnsi="Montserrat" w:cs="Arial"/>
                <w:sz w:val="16"/>
                <w:szCs w:val="16"/>
                <w:lang w:val="en-US"/>
              </w:rPr>
              <w:t>Vm</w:t>
            </w:r>
            <w:proofErr w:type="spellEnd"/>
            <w:proofErr w:type="gramEnd"/>
            <w:r w:rsidRPr="001914A5">
              <w:rPr>
                <w:rFonts w:ascii="Montserrat" w:hAnsi="Montserrat" w:cs="Arial"/>
                <w:sz w:val="16"/>
                <w:szCs w:val="16"/>
                <w:lang w:val="en-US"/>
              </w:rPr>
              <w:t xml:space="preserve">+ </w:t>
            </w:r>
            <w:proofErr w:type="spellStart"/>
            <w:r w:rsidRPr="001914A5">
              <w:rPr>
                <w:rFonts w:ascii="Montserrat" w:hAnsi="Montserrat" w:cs="Arial"/>
                <w:sz w:val="16"/>
                <w:szCs w:val="16"/>
                <w:lang w:val="en-US"/>
              </w:rPr>
              <w:t>Vr</w:t>
            </w:r>
            <w:proofErr w:type="spellEnd"/>
            <w:r w:rsidRPr="001914A5">
              <w:rPr>
                <w:rFonts w:ascii="Montserrat" w:hAnsi="Montserrat" w:cs="Arial"/>
                <w:sz w:val="16"/>
                <w:szCs w:val="16"/>
                <w:lang w:val="en-US"/>
              </w:rPr>
              <w:t xml:space="preserve"> ) s / 2 </w:t>
            </w:r>
            <w:proofErr w:type="spellStart"/>
            <w:r w:rsidRPr="001914A5">
              <w:rPr>
                <w:rFonts w:ascii="Montserrat" w:hAnsi="Montserrat" w:cs="Arial"/>
                <w:sz w:val="16"/>
                <w:szCs w:val="16"/>
                <w:lang w:val="en-US"/>
              </w:rPr>
              <w:t>Hea</w:t>
            </w:r>
            <w:proofErr w:type="spellEnd"/>
          </w:p>
        </w:tc>
        <w:tc>
          <w:tcPr>
            <w:tcW w:w="1789" w:type="dxa"/>
            <w:tcBorders>
              <w:top w:val="single" w:sz="6" w:space="0" w:color="auto"/>
              <w:bottom w:val="single" w:sz="6" w:space="0" w:color="auto"/>
            </w:tcBorders>
          </w:tcPr>
          <w:p w14:paraId="02375108" w14:textId="77777777" w:rsidR="00D4598B" w:rsidRPr="001914A5" w:rsidRDefault="00D4598B" w:rsidP="00220C71">
            <w:pPr>
              <w:rPr>
                <w:rFonts w:ascii="Montserrat" w:hAnsi="Montserrat" w:cs="Arial"/>
                <w:i/>
                <w:sz w:val="16"/>
                <w:szCs w:val="16"/>
                <w:lang w:val="en-US"/>
              </w:rPr>
            </w:pPr>
          </w:p>
        </w:tc>
        <w:tc>
          <w:tcPr>
            <w:tcW w:w="1880" w:type="dxa"/>
            <w:tcBorders>
              <w:top w:val="single" w:sz="6" w:space="0" w:color="auto"/>
              <w:bottom w:val="single" w:sz="6" w:space="0" w:color="auto"/>
              <w:right w:val="double" w:sz="6" w:space="0" w:color="auto"/>
            </w:tcBorders>
          </w:tcPr>
          <w:p w14:paraId="1F2C5781" w14:textId="77777777" w:rsidR="00D4598B" w:rsidRPr="001914A5" w:rsidRDefault="00D4598B" w:rsidP="00220C71">
            <w:pPr>
              <w:rPr>
                <w:rFonts w:ascii="Montserrat" w:hAnsi="Montserrat" w:cs="Arial"/>
                <w:i/>
                <w:sz w:val="16"/>
                <w:szCs w:val="16"/>
              </w:rPr>
            </w:pPr>
            <w:r w:rsidRPr="001914A5">
              <w:rPr>
                <w:rFonts w:ascii="Montserrat" w:hAnsi="Montserrat" w:cs="Arial"/>
                <w:sz w:val="16"/>
                <w:szCs w:val="16"/>
              </w:rPr>
              <w:t>=</w:t>
            </w:r>
          </w:p>
        </w:tc>
      </w:tr>
      <w:tr w:rsidR="00D4598B" w:rsidRPr="001914A5" w14:paraId="60D2D3BE" w14:textId="77777777" w:rsidTr="00220C71">
        <w:tc>
          <w:tcPr>
            <w:tcW w:w="3472" w:type="dxa"/>
            <w:tcBorders>
              <w:left w:val="double" w:sz="6" w:space="0" w:color="auto"/>
            </w:tcBorders>
          </w:tcPr>
          <w:p w14:paraId="5A7035CF" w14:textId="77777777" w:rsidR="00D4598B" w:rsidRPr="001914A5" w:rsidRDefault="00D4598B" w:rsidP="00220C71">
            <w:pPr>
              <w:rPr>
                <w:rFonts w:ascii="Montserrat" w:hAnsi="Montserrat" w:cs="Arial"/>
                <w:i/>
                <w:sz w:val="16"/>
                <w:szCs w:val="16"/>
              </w:rPr>
            </w:pPr>
            <w:r w:rsidRPr="001914A5">
              <w:rPr>
                <w:rFonts w:ascii="Montserrat" w:hAnsi="Montserrat" w:cs="Arial"/>
                <w:sz w:val="16"/>
                <w:szCs w:val="16"/>
              </w:rPr>
              <w:t xml:space="preserve">    </w:t>
            </w:r>
            <w:proofErr w:type="spellStart"/>
            <w:r w:rsidRPr="001914A5">
              <w:rPr>
                <w:rFonts w:ascii="Montserrat" w:hAnsi="Montserrat" w:cs="Arial"/>
                <w:sz w:val="16"/>
                <w:szCs w:val="16"/>
              </w:rPr>
              <w:t>I.4</w:t>
            </w:r>
            <w:proofErr w:type="spellEnd"/>
            <w:r w:rsidRPr="001914A5">
              <w:rPr>
                <w:rFonts w:ascii="Montserrat" w:hAnsi="Montserrat" w:cs="Arial"/>
                <w:sz w:val="16"/>
                <w:szCs w:val="16"/>
              </w:rPr>
              <w:t>.- MANTENIMIENTO</w:t>
            </w:r>
          </w:p>
        </w:tc>
        <w:tc>
          <w:tcPr>
            <w:tcW w:w="1843" w:type="dxa"/>
            <w:gridSpan w:val="2"/>
          </w:tcPr>
          <w:p w14:paraId="1DCD1FF8" w14:textId="77777777" w:rsidR="00D4598B" w:rsidRPr="001914A5" w:rsidRDefault="00D4598B" w:rsidP="00220C71">
            <w:pPr>
              <w:rPr>
                <w:rFonts w:ascii="Montserrat" w:hAnsi="Montserrat" w:cs="Arial"/>
                <w:i/>
                <w:sz w:val="16"/>
                <w:szCs w:val="16"/>
              </w:rPr>
            </w:pPr>
            <w:r w:rsidRPr="001914A5">
              <w:rPr>
                <w:rFonts w:ascii="Montserrat" w:hAnsi="Montserrat" w:cs="Arial"/>
                <w:sz w:val="16"/>
                <w:szCs w:val="16"/>
              </w:rPr>
              <w:t xml:space="preserve">Mm </w:t>
            </w:r>
            <w:proofErr w:type="gramStart"/>
            <w:r w:rsidRPr="001914A5">
              <w:rPr>
                <w:rFonts w:ascii="Montserrat" w:hAnsi="Montserrat" w:cs="Arial"/>
                <w:sz w:val="16"/>
                <w:szCs w:val="16"/>
              </w:rPr>
              <w:t xml:space="preserve">=  </w:t>
            </w:r>
            <w:proofErr w:type="spellStart"/>
            <w:r w:rsidRPr="001914A5">
              <w:rPr>
                <w:rFonts w:ascii="Montserrat" w:hAnsi="Montserrat" w:cs="Arial"/>
                <w:sz w:val="16"/>
                <w:szCs w:val="16"/>
              </w:rPr>
              <w:t>Ko</w:t>
            </w:r>
            <w:proofErr w:type="spellEnd"/>
            <w:proofErr w:type="gramEnd"/>
            <w:r w:rsidRPr="001914A5">
              <w:rPr>
                <w:rFonts w:ascii="Montserrat" w:hAnsi="Montserrat" w:cs="Arial"/>
                <w:sz w:val="16"/>
                <w:szCs w:val="16"/>
              </w:rPr>
              <w:t xml:space="preserve"> x D</w:t>
            </w:r>
          </w:p>
        </w:tc>
        <w:tc>
          <w:tcPr>
            <w:tcW w:w="1789" w:type="dxa"/>
            <w:tcBorders>
              <w:top w:val="single" w:sz="6" w:space="0" w:color="auto"/>
              <w:bottom w:val="single" w:sz="6" w:space="0" w:color="auto"/>
            </w:tcBorders>
          </w:tcPr>
          <w:p w14:paraId="6150286F" w14:textId="77777777" w:rsidR="00D4598B" w:rsidRPr="001914A5" w:rsidRDefault="00D4598B" w:rsidP="00220C71">
            <w:pPr>
              <w:rPr>
                <w:rFonts w:ascii="Montserrat" w:hAnsi="Montserrat" w:cs="Arial"/>
                <w:i/>
                <w:sz w:val="16"/>
                <w:szCs w:val="16"/>
              </w:rPr>
            </w:pPr>
          </w:p>
        </w:tc>
        <w:tc>
          <w:tcPr>
            <w:tcW w:w="1789" w:type="dxa"/>
            <w:tcBorders>
              <w:top w:val="single" w:sz="6" w:space="0" w:color="auto"/>
              <w:bottom w:val="single" w:sz="6" w:space="0" w:color="auto"/>
            </w:tcBorders>
          </w:tcPr>
          <w:p w14:paraId="5B2C2521" w14:textId="77777777" w:rsidR="00D4598B" w:rsidRPr="001914A5" w:rsidRDefault="00D4598B" w:rsidP="00220C71">
            <w:pPr>
              <w:rPr>
                <w:rFonts w:ascii="Montserrat" w:hAnsi="Montserrat" w:cs="Arial"/>
                <w:i/>
                <w:sz w:val="16"/>
                <w:szCs w:val="16"/>
              </w:rPr>
            </w:pPr>
          </w:p>
        </w:tc>
        <w:tc>
          <w:tcPr>
            <w:tcW w:w="1880" w:type="dxa"/>
            <w:tcBorders>
              <w:top w:val="single" w:sz="6" w:space="0" w:color="auto"/>
              <w:bottom w:val="single" w:sz="6" w:space="0" w:color="auto"/>
              <w:right w:val="double" w:sz="6" w:space="0" w:color="auto"/>
            </w:tcBorders>
          </w:tcPr>
          <w:p w14:paraId="47995807" w14:textId="77777777" w:rsidR="00D4598B" w:rsidRPr="001914A5" w:rsidRDefault="00D4598B" w:rsidP="00220C71">
            <w:pPr>
              <w:rPr>
                <w:rFonts w:ascii="Montserrat" w:hAnsi="Montserrat" w:cs="Arial"/>
                <w:i/>
                <w:sz w:val="16"/>
                <w:szCs w:val="16"/>
              </w:rPr>
            </w:pPr>
            <w:r w:rsidRPr="001914A5">
              <w:rPr>
                <w:rFonts w:ascii="Montserrat" w:hAnsi="Montserrat" w:cs="Arial"/>
                <w:sz w:val="16"/>
                <w:szCs w:val="16"/>
              </w:rPr>
              <w:t>=</w:t>
            </w:r>
          </w:p>
        </w:tc>
      </w:tr>
      <w:tr w:rsidR="00D4598B" w:rsidRPr="001914A5" w14:paraId="5081C9E2" w14:textId="77777777" w:rsidTr="00220C71">
        <w:tc>
          <w:tcPr>
            <w:tcW w:w="3472" w:type="dxa"/>
            <w:tcBorders>
              <w:left w:val="double" w:sz="6" w:space="0" w:color="auto"/>
            </w:tcBorders>
          </w:tcPr>
          <w:p w14:paraId="1311F9A4" w14:textId="77777777" w:rsidR="00D4598B" w:rsidRPr="001914A5" w:rsidRDefault="00D4598B" w:rsidP="00220C71">
            <w:pPr>
              <w:rPr>
                <w:rFonts w:ascii="Montserrat" w:hAnsi="Montserrat" w:cs="Arial"/>
                <w:i/>
                <w:sz w:val="16"/>
                <w:szCs w:val="16"/>
              </w:rPr>
            </w:pPr>
          </w:p>
        </w:tc>
        <w:tc>
          <w:tcPr>
            <w:tcW w:w="851" w:type="dxa"/>
          </w:tcPr>
          <w:p w14:paraId="33A2C559" w14:textId="77777777" w:rsidR="00D4598B" w:rsidRPr="001914A5" w:rsidRDefault="00D4598B" w:rsidP="00220C71">
            <w:pPr>
              <w:rPr>
                <w:rFonts w:ascii="Montserrat" w:hAnsi="Montserrat" w:cs="Arial"/>
                <w:i/>
                <w:sz w:val="16"/>
                <w:szCs w:val="16"/>
              </w:rPr>
            </w:pPr>
          </w:p>
        </w:tc>
        <w:tc>
          <w:tcPr>
            <w:tcW w:w="992" w:type="dxa"/>
          </w:tcPr>
          <w:p w14:paraId="0679A6BA" w14:textId="77777777" w:rsidR="00D4598B" w:rsidRPr="001914A5" w:rsidRDefault="00D4598B" w:rsidP="00220C71">
            <w:pPr>
              <w:rPr>
                <w:rFonts w:ascii="Montserrat" w:hAnsi="Montserrat" w:cs="Arial"/>
                <w:i/>
                <w:sz w:val="16"/>
                <w:szCs w:val="16"/>
              </w:rPr>
            </w:pPr>
          </w:p>
        </w:tc>
        <w:tc>
          <w:tcPr>
            <w:tcW w:w="3578" w:type="dxa"/>
            <w:gridSpan w:val="2"/>
          </w:tcPr>
          <w:p w14:paraId="03FDD450" w14:textId="77777777" w:rsidR="00D4598B" w:rsidRPr="001914A5" w:rsidRDefault="00D4598B" w:rsidP="00220C71">
            <w:pPr>
              <w:jc w:val="right"/>
              <w:rPr>
                <w:rFonts w:ascii="Montserrat" w:hAnsi="Montserrat" w:cs="Arial"/>
                <w:i/>
                <w:sz w:val="16"/>
                <w:szCs w:val="16"/>
              </w:rPr>
            </w:pPr>
          </w:p>
        </w:tc>
        <w:tc>
          <w:tcPr>
            <w:tcW w:w="1880" w:type="dxa"/>
            <w:tcBorders>
              <w:right w:val="double" w:sz="6" w:space="0" w:color="auto"/>
            </w:tcBorders>
          </w:tcPr>
          <w:p w14:paraId="3BC6B104" w14:textId="77777777" w:rsidR="00D4598B" w:rsidRPr="001914A5" w:rsidRDefault="00D4598B" w:rsidP="00220C71">
            <w:pPr>
              <w:rPr>
                <w:rFonts w:ascii="Montserrat" w:hAnsi="Montserrat" w:cs="Arial"/>
                <w:i/>
                <w:sz w:val="16"/>
                <w:szCs w:val="16"/>
              </w:rPr>
            </w:pPr>
          </w:p>
        </w:tc>
      </w:tr>
      <w:tr w:rsidR="00D4598B" w:rsidRPr="001914A5" w14:paraId="2A15B336" w14:textId="77777777" w:rsidTr="00220C71">
        <w:trPr>
          <w:trHeight w:val="198"/>
        </w:trPr>
        <w:tc>
          <w:tcPr>
            <w:tcW w:w="3472" w:type="dxa"/>
            <w:tcBorders>
              <w:left w:val="double" w:sz="6" w:space="0" w:color="auto"/>
              <w:bottom w:val="double" w:sz="6" w:space="0" w:color="auto"/>
            </w:tcBorders>
          </w:tcPr>
          <w:p w14:paraId="1E2ABE5E" w14:textId="77777777" w:rsidR="00D4598B" w:rsidRPr="001914A5" w:rsidRDefault="00D4598B" w:rsidP="00220C71">
            <w:pPr>
              <w:rPr>
                <w:rFonts w:ascii="Montserrat" w:hAnsi="Montserrat" w:cs="Arial"/>
                <w:i/>
                <w:sz w:val="16"/>
                <w:szCs w:val="16"/>
              </w:rPr>
            </w:pPr>
          </w:p>
        </w:tc>
        <w:tc>
          <w:tcPr>
            <w:tcW w:w="851" w:type="dxa"/>
            <w:tcBorders>
              <w:bottom w:val="double" w:sz="6" w:space="0" w:color="auto"/>
            </w:tcBorders>
          </w:tcPr>
          <w:p w14:paraId="68D5D8C3" w14:textId="77777777" w:rsidR="00D4598B" w:rsidRPr="001914A5" w:rsidRDefault="00D4598B" w:rsidP="00220C71">
            <w:pPr>
              <w:rPr>
                <w:rFonts w:ascii="Montserrat" w:hAnsi="Montserrat" w:cs="Arial"/>
                <w:i/>
                <w:sz w:val="16"/>
                <w:szCs w:val="16"/>
              </w:rPr>
            </w:pPr>
          </w:p>
        </w:tc>
        <w:tc>
          <w:tcPr>
            <w:tcW w:w="992" w:type="dxa"/>
            <w:tcBorders>
              <w:bottom w:val="double" w:sz="6" w:space="0" w:color="auto"/>
            </w:tcBorders>
          </w:tcPr>
          <w:p w14:paraId="6EE9AF04" w14:textId="77777777" w:rsidR="00D4598B" w:rsidRPr="001914A5" w:rsidRDefault="00D4598B" w:rsidP="00220C71">
            <w:pPr>
              <w:rPr>
                <w:rFonts w:ascii="Montserrat" w:hAnsi="Montserrat" w:cs="Arial"/>
                <w:i/>
                <w:sz w:val="16"/>
                <w:szCs w:val="16"/>
              </w:rPr>
            </w:pPr>
          </w:p>
        </w:tc>
        <w:tc>
          <w:tcPr>
            <w:tcW w:w="3578" w:type="dxa"/>
            <w:gridSpan w:val="2"/>
            <w:tcBorders>
              <w:bottom w:val="double" w:sz="6" w:space="0" w:color="auto"/>
            </w:tcBorders>
          </w:tcPr>
          <w:p w14:paraId="15EC282A" w14:textId="77777777" w:rsidR="00D4598B" w:rsidRPr="001914A5" w:rsidRDefault="00D4598B" w:rsidP="00220C71">
            <w:pPr>
              <w:jc w:val="right"/>
              <w:rPr>
                <w:rFonts w:ascii="Montserrat" w:hAnsi="Montserrat" w:cs="Arial"/>
                <w:i/>
                <w:sz w:val="16"/>
                <w:szCs w:val="16"/>
              </w:rPr>
            </w:pPr>
            <w:proofErr w:type="gramStart"/>
            <w:r w:rsidRPr="001914A5">
              <w:rPr>
                <w:rFonts w:ascii="Montserrat" w:hAnsi="Montserrat" w:cs="Arial"/>
                <w:sz w:val="16"/>
                <w:szCs w:val="16"/>
              </w:rPr>
              <w:t>( 1</w:t>
            </w:r>
            <w:proofErr w:type="gramEnd"/>
            <w:r w:rsidRPr="001914A5">
              <w:rPr>
                <w:rFonts w:ascii="Montserrat" w:hAnsi="Montserrat" w:cs="Arial"/>
                <w:sz w:val="16"/>
                <w:szCs w:val="16"/>
              </w:rPr>
              <w:t xml:space="preserve"> )  SUMA CARGOS FIJOS</w:t>
            </w:r>
          </w:p>
        </w:tc>
        <w:tc>
          <w:tcPr>
            <w:tcW w:w="1880" w:type="dxa"/>
            <w:tcBorders>
              <w:top w:val="double" w:sz="6" w:space="0" w:color="auto"/>
              <w:left w:val="double" w:sz="6" w:space="0" w:color="auto"/>
              <w:bottom w:val="double" w:sz="6" w:space="0" w:color="auto"/>
              <w:right w:val="double" w:sz="6" w:space="0" w:color="auto"/>
            </w:tcBorders>
          </w:tcPr>
          <w:p w14:paraId="1FCD828A" w14:textId="77777777" w:rsidR="00D4598B" w:rsidRPr="001914A5" w:rsidRDefault="00D4598B" w:rsidP="00220C71">
            <w:pPr>
              <w:rPr>
                <w:rFonts w:ascii="Montserrat" w:hAnsi="Montserrat" w:cs="Arial"/>
                <w:i/>
                <w:sz w:val="16"/>
                <w:szCs w:val="16"/>
              </w:rPr>
            </w:pPr>
          </w:p>
        </w:tc>
      </w:tr>
    </w:tbl>
    <w:p w14:paraId="1D88F89C" w14:textId="77777777" w:rsidR="00D4598B" w:rsidRPr="001914A5" w:rsidRDefault="00D4598B" w:rsidP="00D4598B">
      <w:pPr>
        <w:rPr>
          <w:rFonts w:ascii="Montserrat" w:hAnsi="Montserrat" w:cs="Arial"/>
          <w:sz w:val="4"/>
          <w:szCs w:val="4"/>
        </w:rPr>
      </w:pPr>
    </w:p>
    <w:tbl>
      <w:tblPr>
        <w:tblW w:w="0" w:type="auto"/>
        <w:tblInd w:w="70" w:type="dxa"/>
        <w:tblLayout w:type="fixed"/>
        <w:tblCellMar>
          <w:left w:w="70" w:type="dxa"/>
          <w:right w:w="70" w:type="dxa"/>
        </w:tblCellMar>
        <w:tblLook w:val="0000" w:firstRow="0" w:lastRow="0" w:firstColumn="0" w:lastColumn="0" w:noHBand="0" w:noVBand="0"/>
      </w:tblPr>
      <w:tblGrid>
        <w:gridCol w:w="3472"/>
        <w:gridCol w:w="851"/>
        <w:gridCol w:w="992"/>
        <w:gridCol w:w="1789"/>
        <w:gridCol w:w="1789"/>
        <w:gridCol w:w="1880"/>
      </w:tblGrid>
      <w:tr w:rsidR="00D4598B" w:rsidRPr="001914A5" w14:paraId="187803ED" w14:textId="77777777" w:rsidTr="00220C71">
        <w:trPr>
          <w:trHeight w:val="304"/>
        </w:trPr>
        <w:tc>
          <w:tcPr>
            <w:tcW w:w="3472" w:type="dxa"/>
            <w:tcBorders>
              <w:top w:val="double" w:sz="6" w:space="0" w:color="auto"/>
              <w:left w:val="double" w:sz="6" w:space="0" w:color="auto"/>
              <w:bottom w:val="double" w:sz="6" w:space="0" w:color="auto"/>
            </w:tcBorders>
            <w:vAlign w:val="center"/>
          </w:tcPr>
          <w:p w14:paraId="2AB631EB" w14:textId="77777777" w:rsidR="00D4598B" w:rsidRPr="001914A5" w:rsidRDefault="00D4598B" w:rsidP="00220C71">
            <w:pPr>
              <w:rPr>
                <w:rFonts w:ascii="Montserrat" w:hAnsi="Montserrat" w:cs="Arial"/>
                <w:b/>
                <w:i/>
                <w:sz w:val="16"/>
                <w:szCs w:val="16"/>
                <w:u w:val="single"/>
              </w:rPr>
            </w:pPr>
            <w:r w:rsidRPr="001914A5">
              <w:rPr>
                <w:rFonts w:ascii="Montserrat" w:hAnsi="Montserrat" w:cs="Arial"/>
                <w:b/>
                <w:sz w:val="16"/>
                <w:szCs w:val="16"/>
                <w:u w:val="single"/>
              </w:rPr>
              <w:t>II.- CONSUMOS:</w:t>
            </w:r>
          </w:p>
        </w:tc>
        <w:tc>
          <w:tcPr>
            <w:tcW w:w="851" w:type="dxa"/>
            <w:tcBorders>
              <w:top w:val="double" w:sz="6" w:space="0" w:color="auto"/>
              <w:bottom w:val="double" w:sz="6" w:space="0" w:color="auto"/>
            </w:tcBorders>
          </w:tcPr>
          <w:p w14:paraId="2AA5D585" w14:textId="77777777" w:rsidR="00D4598B" w:rsidRPr="001914A5" w:rsidRDefault="00D4598B" w:rsidP="00220C71">
            <w:pPr>
              <w:rPr>
                <w:rFonts w:ascii="Montserrat" w:hAnsi="Montserrat" w:cs="Arial"/>
                <w:i/>
                <w:sz w:val="16"/>
                <w:szCs w:val="16"/>
              </w:rPr>
            </w:pPr>
          </w:p>
        </w:tc>
        <w:tc>
          <w:tcPr>
            <w:tcW w:w="992" w:type="dxa"/>
            <w:tcBorders>
              <w:top w:val="double" w:sz="6" w:space="0" w:color="auto"/>
              <w:bottom w:val="double" w:sz="6" w:space="0" w:color="auto"/>
            </w:tcBorders>
          </w:tcPr>
          <w:p w14:paraId="36FD1E4B" w14:textId="77777777" w:rsidR="00D4598B" w:rsidRPr="001914A5" w:rsidRDefault="00D4598B" w:rsidP="00220C71">
            <w:pPr>
              <w:rPr>
                <w:rFonts w:ascii="Montserrat" w:hAnsi="Montserrat" w:cs="Arial"/>
                <w:i/>
                <w:sz w:val="16"/>
                <w:szCs w:val="16"/>
              </w:rPr>
            </w:pPr>
          </w:p>
        </w:tc>
        <w:tc>
          <w:tcPr>
            <w:tcW w:w="1789" w:type="dxa"/>
            <w:tcBorders>
              <w:top w:val="double" w:sz="6" w:space="0" w:color="auto"/>
              <w:bottom w:val="double" w:sz="6" w:space="0" w:color="auto"/>
            </w:tcBorders>
          </w:tcPr>
          <w:p w14:paraId="277FE7F5" w14:textId="77777777" w:rsidR="00D4598B" w:rsidRPr="001914A5" w:rsidRDefault="00D4598B" w:rsidP="00220C71">
            <w:pPr>
              <w:rPr>
                <w:rFonts w:ascii="Montserrat" w:hAnsi="Montserrat" w:cs="Arial"/>
                <w:i/>
                <w:sz w:val="16"/>
                <w:szCs w:val="16"/>
              </w:rPr>
            </w:pPr>
          </w:p>
        </w:tc>
        <w:tc>
          <w:tcPr>
            <w:tcW w:w="1789" w:type="dxa"/>
            <w:tcBorders>
              <w:top w:val="double" w:sz="6" w:space="0" w:color="auto"/>
              <w:bottom w:val="double" w:sz="6" w:space="0" w:color="auto"/>
            </w:tcBorders>
          </w:tcPr>
          <w:p w14:paraId="70F26B22" w14:textId="77777777" w:rsidR="00D4598B" w:rsidRPr="001914A5" w:rsidRDefault="00D4598B" w:rsidP="00220C71">
            <w:pPr>
              <w:rPr>
                <w:rFonts w:ascii="Montserrat" w:hAnsi="Montserrat" w:cs="Arial"/>
                <w:i/>
                <w:sz w:val="16"/>
                <w:szCs w:val="16"/>
              </w:rPr>
            </w:pPr>
          </w:p>
        </w:tc>
        <w:tc>
          <w:tcPr>
            <w:tcW w:w="1880" w:type="dxa"/>
            <w:tcBorders>
              <w:top w:val="double" w:sz="6" w:space="0" w:color="auto"/>
              <w:bottom w:val="double" w:sz="6" w:space="0" w:color="auto"/>
              <w:right w:val="double" w:sz="6" w:space="0" w:color="auto"/>
            </w:tcBorders>
          </w:tcPr>
          <w:p w14:paraId="1F04DBFC" w14:textId="77777777" w:rsidR="00D4598B" w:rsidRPr="001914A5" w:rsidRDefault="00D4598B" w:rsidP="00220C71">
            <w:pPr>
              <w:rPr>
                <w:rFonts w:ascii="Montserrat" w:hAnsi="Montserrat" w:cs="Arial"/>
                <w:i/>
                <w:sz w:val="16"/>
                <w:szCs w:val="16"/>
              </w:rPr>
            </w:pPr>
          </w:p>
        </w:tc>
      </w:tr>
      <w:tr w:rsidR="00D4598B" w:rsidRPr="001914A5" w14:paraId="074C5A75" w14:textId="77777777" w:rsidTr="00220C71">
        <w:trPr>
          <w:trHeight w:val="342"/>
        </w:trPr>
        <w:tc>
          <w:tcPr>
            <w:tcW w:w="3472" w:type="dxa"/>
            <w:tcBorders>
              <w:top w:val="double" w:sz="6" w:space="0" w:color="auto"/>
              <w:left w:val="double" w:sz="6" w:space="0" w:color="auto"/>
            </w:tcBorders>
            <w:vAlign w:val="center"/>
          </w:tcPr>
          <w:p w14:paraId="4F3B6979" w14:textId="77777777" w:rsidR="00D4598B" w:rsidRPr="001914A5" w:rsidRDefault="00D4598B" w:rsidP="00220C71">
            <w:pPr>
              <w:rPr>
                <w:rFonts w:ascii="Montserrat" w:hAnsi="Montserrat" w:cs="Arial"/>
                <w:i/>
                <w:sz w:val="16"/>
                <w:szCs w:val="16"/>
                <w:lang w:val="en-US"/>
              </w:rPr>
            </w:pPr>
            <w:r w:rsidRPr="001914A5">
              <w:rPr>
                <w:rFonts w:ascii="Montserrat" w:hAnsi="Montserrat" w:cs="Arial"/>
                <w:sz w:val="16"/>
                <w:szCs w:val="16"/>
              </w:rPr>
              <w:t xml:space="preserve">    </w:t>
            </w:r>
            <w:proofErr w:type="spellStart"/>
            <w:r w:rsidRPr="001914A5">
              <w:rPr>
                <w:rFonts w:ascii="Montserrat" w:hAnsi="Montserrat" w:cs="Arial"/>
                <w:sz w:val="16"/>
                <w:szCs w:val="16"/>
              </w:rPr>
              <w:t>II.1</w:t>
            </w:r>
            <w:proofErr w:type="spellEnd"/>
            <w:r w:rsidRPr="001914A5">
              <w:rPr>
                <w:rFonts w:ascii="Montserrat" w:hAnsi="Montserrat" w:cs="Arial"/>
                <w:sz w:val="16"/>
                <w:szCs w:val="16"/>
              </w:rPr>
              <w:t xml:space="preserve">.- </w:t>
            </w:r>
            <w:r w:rsidRPr="001914A5">
              <w:rPr>
                <w:rFonts w:ascii="Montserrat" w:hAnsi="Montserrat" w:cs="Arial"/>
                <w:sz w:val="16"/>
                <w:szCs w:val="16"/>
                <w:lang w:val="en-US"/>
              </w:rPr>
              <w:t>COMBUSTIBLES</w:t>
            </w:r>
          </w:p>
        </w:tc>
        <w:tc>
          <w:tcPr>
            <w:tcW w:w="1843" w:type="dxa"/>
            <w:gridSpan w:val="2"/>
            <w:tcBorders>
              <w:top w:val="double" w:sz="6" w:space="0" w:color="auto"/>
            </w:tcBorders>
            <w:vAlign w:val="center"/>
          </w:tcPr>
          <w:p w14:paraId="354A20A6" w14:textId="77777777" w:rsidR="00D4598B" w:rsidRPr="001914A5" w:rsidRDefault="00D4598B" w:rsidP="00220C71">
            <w:pPr>
              <w:rPr>
                <w:rFonts w:ascii="Montserrat" w:hAnsi="Montserrat" w:cs="Arial"/>
                <w:i/>
                <w:sz w:val="16"/>
                <w:szCs w:val="16"/>
                <w:lang w:val="en-US"/>
              </w:rPr>
            </w:pPr>
            <w:r w:rsidRPr="001914A5">
              <w:rPr>
                <w:rFonts w:ascii="Montserrat" w:hAnsi="Montserrat" w:cs="Arial"/>
                <w:sz w:val="16"/>
                <w:szCs w:val="16"/>
                <w:lang w:val="en-US"/>
              </w:rPr>
              <w:t xml:space="preserve">Co = </w:t>
            </w:r>
            <w:proofErr w:type="spellStart"/>
            <w:r w:rsidRPr="001914A5">
              <w:rPr>
                <w:rFonts w:ascii="Montserrat" w:hAnsi="Montserrat" w:cs="Arial"/>
                <w:sz w:val="16"/>
                <w:szCs w:val="16"/>
                <w:lang w:val="en-US"/>
              </w:rPr>
              <w:t>Gh</w:t>
            </w:r>
            <w:proofErr w:type="spellEnd"/>
            <w:r w:rsidRPr="001914A5">
              <w:rPr>
                <w:rFonts w:ascii="Montserrat" w:hAnsi="Montserrat" w:cs="Arial"/>
                <w:sz w:val="16"/>
                <w:szCs w:val="16"/>
                <w:lang w:val="en-US"/>
              </w:rPr>
              <w:t xml:space="preserve"> </w:t>
            </w:r>
            <w:proofErr w:type="gramStart"/>
            <w:r w:rsidRPr="001914A5">
              <w:rPr>
                <w:rFonts w:ascii="Montserrat" w:hAnsi="Montserrat" w:cs="Arial"/>
                <w:sz w:val="16"/>
                <w:szCs w:val="16"/>
                <w:lang w:val="en-US"/>
              </w:rPr>
              <w:t>x  Pc</w:t>
            </w:r>
            <w:proofErr w:type="gramEnd"/>
            <w:r w:rsidRPr="001914A5">
              <w:rPr>
                <w:rFonts w:ascii="Montserrat" w:hAnsi="Montserrat" w:cs="Arial"/>
                <w:sz w:val="16"/>
                <w:szCs w:val="16"/>
                <w:lang w:val="en-US"/>
              </w:rPr>
              <w:t xml:space="preserve">  </w:t>
            </w:r>
          </w:p>
        </w:tc>
        <w:tc>
          <w:tcPr>
            <w:tcW w:w="1789" w:type="dxa"/>
            <w:tcBorders>
              <w:top w:val="double" w:sz="6" w:space="0" w:color="auto"/>
            </w:tcBorders>
          </w:tcPr>
          <w:p w14:paraId="77D34409" w14:textId="77777777" w:rsidR="00D4598B" w:rsidRPr="001914A5" w:rsidRDefault="00D4598B" w:rsidP="00220C71">
            <w:pPr>
              <w:rPr>
                <w:rFonts w:ascii="Montserrat" w:hAnsi="Montserrat" w:cs="Arial"/>
                <w:i/>
                <w:sz w:val="16"/>
                <w:szCs w:val="16"/>
                <w:lang w:val="en-US"/>
              </w:rPr>
            </w:pPr>
          </w:p>
        </w:tc>
        <w:tc>
          <w:tcPr>
            <w:tcW w:w="1789" w:type="dxa"/>
            <w:tcBorders>
              <w:top w:val="double" w:sz="6" w:space="0" w:color="auto"/>
            </w:tcBorders>
          </w:tcPr>
          <w:p w14:paraId="7EE61543" w14:textId="77777777" w:rsidR="00D4598B" w:rsidRPr="001914A5" w:rsidRDefault="00D4598B" w:rsidP="00220C71">
            <w:pPr>
              <w:rPr>
                <w:rFonts w:ascii="Montserrat" w:hAnsi="Montserrat" w:cs="Arial"/>
                <w:i/>
                <w:sz w:val="16"/>
                <w:szCs w:val="16"/>
                <w:lang w:val="en-US"/>
              </w:rPr>
            </w:pPr>
          </w:p>
        </w:tc>
        <w:tc>
          <w:tcPr>
            <w:tcW w:w="1880" w:type="dxa"/>
            <w:tcBorders>
              <w:top w:val="double" w:sz="6" w:space="0" w:color="auto"/>
              <w:right w:val="double" w:sz="6" w:space="0" w:color="auto"/>
            </w:tcBorders>
          </w:tcPr>
          <w:p w14:paraId="5BCA9F41" w14:textId="77777777" w:rsidR="00D4598B" w:rsidRPr="001914A5" w:rsidRDefault="00D4598B" w:rsidP="00220C71">
            <w:pPr>
              <w:rPr>
                <w:rFonts w:ascii="Montserrat" w:hAnsi="Montserrat" w:cs="Arial"/>
                <w:i/>
                <w:sz w:val="16"/>
                <w:szCs w:val="16"/>
              </w:rPr>
            </w:pPr>
            <w:r w:rsidRPr="001914A5">
              <w:rPr>
                <w:rFonts w:ascii="Montserrat" w:hAnsi="Montserrat" w:cs="Arial"/>
                <w:sz w:val="16"/>
                <w:szCs w:val="16"/>
              </w:rPr>
              <w:t>=</w:t>
            </w:r>
          </w:p>
        </w:tc>
      </w:tr>
      <w:tr w:rsidR="00D4598B" w:rsidRPr="001914A5" w14:paraId="5A0A1D93" w14:textId="77777777" w:rsidTr="00220C71">
        <w:tc>
          <w:tcPr>
            <w:tcW w:w="3472" w:type="dxa"/>
            <w:tcBorders>
              <w:left w:val="double" w:sz="6" w:space="0" w:color="auto"/>
            </w:tcBorders>
          </w:tcPr>
          <w:p w14:paraId="1736E5D1" w14:textId="77777777" w:rsidR="00D4598B" w:rsidRPr="001914A5" w:rsidRDefault="00D4598B" w:rsidP="00220C71">
            <w:pPr>
              <w:rPr>
                <w:rFonts w:ascii="Montserrat" w:hAnsi="Montserrat" w:cs="Arial"/>
                <w:i/>
                <w:sz w:val="16"/>
                <w:szCs w:val="16"/>
              </w:rPr>
            </w:pPr>
            <w:r w:rsidRPr="001914A5">
              <w:rPr>
                <w:rFonts w:ascii="Montserrat" w:hAnsi="Montserrat" w:cs="Arial"/>
                <w:sz w:val="16"/>
                <w:szCs w:val="16"/>
              </w:rPr>
              <w:t xml:space="preserve">    </w:t>
            </w:r>
            <w:proofErr w:type="spellStart"/>
            <w:r w:rsidRPr="001914A5">
              <w:rPr>
                <w:rFonts w:ascii="Montserrat" w:hAnsi="Montserrat" w:cs="Arial"/>
                <w:sz w:val="16"/>
                <w:szCs w:val="16"/>
              </w:rPr>
              <w:t>II.2</w:t>
            </w:r>
            <w:proofErr w:type="spellEnd"/>
            <w:r w:rsidRPr="001914A5">
              <w:rPr>
                <w:rFonts w:ascii="Montserrat" w:hAnsi="Montserrat" w:cs="Arial"/>
                <w:sz w:val="16"/>
                <w:szCs w:val="16"/>
              </w:rPr>
              <w:t>.- OTRAS FUENTES DE ENERGÍA</w:t>
            </w:r>
          </w:p>
        </w:tc>
        <w:tc>
          <w:tcPr>
            <w:tcW w:w="1843" w:type="dxa"/>
            <w:gridSpan w:val="2"/>
          </w:tcPr>
          <w:p w14:paraId="301B35F4" w14:textId="77777777" w:rsidR="00D4598B" w:rsidRPr="001914A5" w:rsidRDefault="00D4598B" w:rsidP="00220C71">
            <w:pPr>
              <w:rPr>
                <w:rFonts w:ascii="Montserrat" w:hAnsi="Montserrat" w:cs="Arial"/>
                <w:i/>
                <w:sz w:val="16"/>
                <w:szCs w:val="16"/>
              </w:rPr>
            </w:pPr>
          </w:p>
        </w:tc>
        <w:tc>
          <w:tcPr>
            <w:tcW w:w="1789" w:type="dxa"/>
            <w:tcBorders>
              <w:top w:val="single" w:sz="6" w:space="0" w:color="auto"/>
              <w:bottom w:val="single" w:sz="6" w:space="0" w:color="auto"/>
            </w:tcBorders>
          </w:tcPr>
          <w:p w14:paraId="1EF19FDE" w14:textId="77777777" w:rsidR="00D4598B" w:rsidRPr="001914A5" w:rsidRDefault="00D4598B" w:rsidP="00220C71">
            <w:pPr>
              <w:rPr>
                <w:rFonts w:ascii="Montserrat" w:hAnsi="Montserrat" w:cs="Arial"/>
                <w:i/>
                <w:sz w:val="16"/>
                <w:szCs w:val="16"/>
              </w:rPr>
            </w:pPr>
          </w:p>
        </w:tc>
        <w:tc>
          <w:tcPr>
            <w:tcW w:w="1789" w:type="dxa"/>
            <w:tcBorders>
              <w:top w:val="single" w:sz="6" w:space="0" w:color="auto"/>
              <w:bottom w:val="single" w:sz="6" w:space="0" w:color="auto"/>
            </w:tcBorders>
          </w:tcPr>
          <w:p w14:paraId="368ED367" w14:textId="77777777" w:rsidR="00D4598B" w:rsidRPr="001914A5" w:rsidRDefault="00D4598B" w:rsidP="00220C71">
            <w:pPr>
              <w:rPr>
                <w:rFonts w:ascii="Montserrat" w:hAnsi="Montserrat" w:cs="Arial"/>
                <w:i/>
                <w:sz w:val="16"/>
                <w:szCs w:val="16"/>
              </w:rPr>
            </w:pPr>
          </w:p>
        </w:tc>
        <w:tc>
          <w:tcPr>
            <w:tcW w:w="1880" w:type="dxa"/>
            <w:tcBorders>
              <w:top w:val="single" w:sz="6" w:space="0" w:color="auto"/>
              <w:bottom w:val="single" w:sz="6" w:space="0" w:color="auto"/>
              <w:right w:val="double" w:sz="6" w:space="0" w:color="auto"/>
            </w:tcBorders>
          </w:tcPr>
          <w:p w14:paraId="2050E266" w14:textId="77777777" w:rsidR="00D4598B" w:rsidRPr="001914A5" w:rsidRDefault="00D4598B" w:rsidP="00220C71">
            <w:pPr>
              <w:rPr>
                <w:rFonts w:ascii="Montserrat" w:hAnsi="Montserrat" w:cs="Arial"/>
                <w:i/>
                <w:sz w:val="16"/>
                <w:szCs w:val="16"/>
              </w:rPr>
            </w:pPr>
            <w:r w:rsidRPr="001914A5">
              <w:rPr>
                <w:rFonts w:ascii="Montserrat" w:hAnsi="Montserrat" w:cs="Arial"/>
                <w:sz w:val="16"/>
                <w:szCs w:val="16"/>
              </w:rPr>
              <w:t>=</w:t>
            </w:r>
          </w:p>
        </w:tc>
      </w:tr>
      <w:tr w:rsidR="00D4598B" w:rsidRPr="001914A5" w14:paraId="0F4101DC" w14:textId="77777777" w:rsidTr="00220C71">
        <w:trPr>
          <w:cantSplit/>
        </w:trPr>
        <w:tc>
          <w:tcPr>
            <w:tcW w:w="3472" w:type="dxa"/>
            <w:tcBorders>
              <w:left w:val="double" w:sz="6" w:space="0" w:color="auto"/>
            </w:tcBorders>
          </w:tcPr>
          <w:p w14:paraId="511D64EC" w14:textId="77777777" w:rsidR="00D4598B" w:rsidRPr="001914A5" w:rsidRDefault="00D4598B" w:rsidP="00220C71">
            <w:pPr>
              <w:rPr>
                <w:rFonts w:ascii="Montserrat" w:hAnsi="Montserrat" w:cs="Arial"/>
                <w:i/>
                <w:sz w:val="16"/>
                <w:szCs w:val="16"/>
              </w:rPr>
            </w:pPr>
            <w:r w:rsidRPr="001914A5">
              <w:rPr>
                <w:rFonts w:ascii="Montserrat" w:hAnsi="Montserrat" w:cs="Arial"/>
                <w:sz w:val="16"/>
                <w:szCs w:val="16"/>
              </w:rPr>
              <w:t xml:space="preserve">    </w:t>
            </w:r>
            <w:proofErr w:type="spellStart"/>
            <w:r w:rsidRPr="001914A5">
              <w:rPr>
                <w:rFonts w:ascii="Montserrat" w:hAnsi="Montserrat" w:cs="Arial"/>
                <w:sz w:val="16"/>
                <w:szCs w:val="16"/>
              </w:rPr>
              <w:t>II.3</w:t>
            </w:r>
            <w:proofErr w:type="spellEnd"/>
            <w:r w:rsidRPr="001914A5">
              <w:rPr>
                <w:rFonts w:ascii="Montserrat" w:hAnsi="Montserrat" w:cs="Arial"/>
                <w:sz w:val="16"/>
                <w:szCs w:val="16"/>
              </w:rPr>
              <w:t>.- LUBRICANTES</w:t>
            </w:r>
          </w:p>
        </w:tc>
        <w:tc>
          <w:tcPr>
            <w:tcW w:w="3632" w:type="dxa"/>
            <w:gridSpan w:val="3"/>
          </w:tcPr>
          <w:p w14:paraId="6FB58760" w14:textId="77777777" w:rsidR="00D4598B" w:rsidRPr="001914A5" w:rsidRDefault="00D4598B" w:rsidP="00220C71">
            <w:pPr>
              <w:rPr>
                <w:rFonts w:ascii="Montserrat" w:hAnsi="Montserrat" w:cs="Arial"/>
                <w:i/>
                <w:sz w:val="16"/>
                <w:szCs w:val="16"/>
              </w:rPr>
            </w:pPr>
            <w:r w:rsidRPr="001914A5">
              <w:rPr>
                <w:rFonts w:ascii="Montserrat" w:hAnsi="Montserrat" w:cs="Arial"/>
                <w:sz w:val="16"/>
                <w:szCs w:val="16"/>
              </w:rPr>
              <w:t>Lb=(</w:t>
            </w:r>
            <w:proofErr w:type="spellStart"/>
            <w:r w:rsidRPr="001914A5">
              <w:rPr>
                <w:rFonts w:ascii="Montserrat" w:hAnsi="Montserrat" w:cs="Arial"/>
                <w:sz w:val="16"/>
                <w:szCs w:val="16"/>
              </w:rPr>
              <w:t>Ah+Ga</w:t>
            </w:r>
            <w:proofErr w:type="spellEnd"/>
            <w:r w:rsidRPr="001914A5">
              <w:rPr>
                <w:rFonts w:ascii="Montserrat" w:hAnsi="Montserrat" w:cs="Arial"/>
                <w:sz w:val="16"/>
                <w:szCs w:val="16"/>
              </w:rPr>
              <w:t xml:space="preserve">) </w:t>
            </w:r>
            <w:proofErr w:type="spellStart"/>
            <w:r w:rsidRPr="001914A5">
              <w:rPr>
                <w:rFonts w:ascii="Montserrat" w:hAnsi="Montserrat" w:cs="Arial"/>
                <w:sz w:val="16"/>
                <w:szCs w:val="16"/>
              </w:rPr>
              <w:t>Pa</w:t>
            </w:r>
            <w:proofErr w:type="spellEnd"/>
          </w:p>
        </w:tc>
        <w:tc>
          <w:tcPr>
            <w:tcW w:w="1789" w:type="dxa"/>
            <w:tcBorders>
              <w:top w:val="single" w:sz="6" w:space="0" w:color="auto"/>
              <w:bottom w:val="single" w:sz="6" w:space="0" w:color="auto"/>
            </w:tcBorders>
          </w:tcPr>
          <w:p w14:paraId="22175F52" w14:textId="77777777" w:rsidR="00D4598B" w:rsidRPr="001914A5" w:rsidRDefault="00D4598B" w:rsidP="00220C71">
            <w:pPr>
              <w:rPr>
                <w:rFonts w:ascii="Montserrat" w:hAnsi="Montserrat" w:cs="Arial"/>
                <w:i/>
                <w:sz w:val="16"/>
                <w:szCs w:val="16"/>
              </w:rPr>
            </w:pPr>
          </w:p>
        </w:tc>
        <w:tc>
          <w:tcPr>
            <w:tcW w:w="1880" w:type="dxa"/>
            <w:tcBorders>
              <w:top w:val="single" w:sz="6" w:space="0" w:color="auto"/>
              <w:bottom w:val="single" w:sz="6" w:space="0" w:color="auto"/>
              <w:right w:val="double" w:sz="6" w:space="0" w:color="auto"/>
            </w:tcBorders>
          </w:tcPr>
          <w:p w14:paraId="75B08090" w14:textId="77777777" w:rsidR="00D4598B" w:rsidRPr="001914A5" w:rsidRDefault="00D4598B" w:rsidP="00220C71">
            <w:pPr>
              <w:rPr>
                <w:rFonts w:ascii="Montserrat" w:hAnsi="Montserrat" w:cs="Arial"/>
                <w:i/>
                <w:sz w:val="16"/>
                <w:szCs w:val="16"/>
              </w:rPr>
            </w:pPr>
            <w:r w:rsidRPr="001914A5">
              <w:rPr>
                <w:rFonts w:ascii="Montserrat" w:hAnsi="Montserrat" w:cs="Arial"/>
                <w:sz w:val="16"/>
                <w:szCs w:val="16"/>
              </w:rPr>
              <w:t>=</w:t>
            </w:r>
          </w:p>
        </w:tc>
      </w:tr>
      <w:tr w:rsidR="00D4598B" w:rsidRPr="001914A5" w14:paraId="2A515262" w14:textId="77777777" w:rsidTr="00220C71">
        <w:tc>
          <w:tcPr>
            <w:tcW w:w="3472" w:type="dxa"/>
            <w:tcBorders>
              <w:left w:val="double" w:sz="6" w:space="0" w:color="auto"/>
            </w:tcBorders>
          </w:tcPr>
          <w:p w14:paraId="4BF11DFA" w14:textId="77777777" w:rsidR="00D4598B" w:rsidRPr="001914A5" w:rsidRDefault="00D4598B" w:rsidP="00220C71">
            <w:pPr>
              <w:rPr>
                <w:rFonts w:ascii="Montserrat" w:hAnsi="Montserrat" w:cs="Arial"/>
                <w:i/>
                <w:sz w:val="16"/>
                <w:szCs w:val="16"/>
              </w:rPr>
            </w:pPr>
            <w:r w:rsidRPr="001914A5">
              <w:rPr>
                <w:rFonts w:ascii="Montserrat" w:hAnsi="Montserrat" w:cs="Arial"/>
                <w:sz w:val="16"/>
                <w:szCs w:val="16"/>
              </w:rPr>
              <w:t xml:space="preserve">    </w:t>
            </w:r>
            <w:proofErr w:type="spellStart"/>
            <w:r w:rsidRPr="001914A5">
              <w:rPr>
                <w:rFonts w:ascii="Montserrat" w:hAnsi="Montserrat" w:cs="Arial"/>
                <w:sz w:val="16"/>
                <w:szCs w:val="16"/>
              </w:rPr>
              <w:t>II.4</w:t>
            </w:r>
            <w:proofErr w:type="spellEnd"/>
            <w:r w:rsidRPr="001914A5">
              <w:rPr>
                <w:rFonts w:ascii="Montserrat" w:hAnsi="Montserrat" w:cs="Arial"/>
                <w:sz w:val="16"/>
                <w:szCs w:val="16"/>
              </w:rPr>
              <w:t>.- LLANTAS</w:t>
            </w:r>
          </w:p>
        </w:tc>
        <w:tc>
          <w:tcPr>
            <w:tcW w:w="1843" w:type="dxa"/>
            <w:gridSpan w:val="2"/>
          </w:tcPr>
          <w:p w14:paraId="7C17DD7A" w14:textId="77777777" w:rsidR="00D4598B" w:rsidRPr="001914A5" w:rsidRDefault="00D4598B" w:rsidP="00220C71">
            <w:pPr>
              <w:rPr>
                <w:rFonts w:ascii="Montserrat" w:hAnsi="Montserrat" w:cs="Arial"/>
                <w:i/>
                <w:sz w:val="16"/>
                <w:szCs w:val="16"/>
              </w:rPr>
            </w:pPr>
            <w:r w:rsidRPr="001914A5">
              <w:rPr>
                <w:rFonts w:ascii="Montserrat" w:hAnsi="Montserrat" w:cs="Arial"/>
                <w:sz w:val="16"/>
                <w:szCs w:val="16"/>
              </w:rPr>
              <w:t xml:space="preserve">N </w:t>
            </w:r>
            <w:proofErr w:type="gramStart"/>
            <w:r w:rsidRPr="001914A5">
              <w:rPr>
                <w:rFonts w:ascii="Montserrat" w:hAnsi="Montserrat" w:cs="Arial"/>
                <w:sz w:val="16"/>
                <w:szCs w:val="16"/>
              </w:rPr>
              <w:t xml:space="preserve">=  </w:t>
            </w:r>
            <w:proofErr w:type="spellStart"/>
            <w:r w:rsidRPr="001914A5">
              <w:rPr>
                <w:rFonts w:ascii="Montserrat" w:hAnsi="Montserrat" w:cs="Arial"/>
                <w:sz w:val="16"/>
                <w:szCs w:val="16"/>
              </w:rPr>
              <w:t>Pn</w:t>
            </w:r>
            <w:proofErr w:type="spellEnd"/>
            <w:proofErr w:type="gramEnd"/>
            <w:r w:rsidRPr="001914A5">
              <w:rPr>
                <w:rFonts w:ascii="Montserrat" w:hAnsi="Montserrat" w:cs="Arial"/>
                <w:sz w:val="16"/>
                <w:szCs w:val="16"/>
              </w:rPr>
              <w:t xml:space="preserve"> /</w:t>
            </w:r>
            <w:proofErr w:type="spellStart"/>
            <w:r w:rsidRPr="001914A5">
              <w:rPr>
                <w:rFonts w:ascii="Montserrat" w:hAnsi="Montserrat" w:cs="Arial"/>
                <w:sz w:val="16"/>
                <w:szCs w:val="16"/>
              </w:rPr>
              <w:t>Vn</w:t>
            </w:r>
            <w:proofErr w:type="spellEnd"/>
            <w:r w:rsidRPr="001914A5">
              <w:rPr>
                <w:rFonts w:ascii="Montserrat" w:hAnsi="Montserrat" w:cs="Arial"/>
                <w:sz w:val="16"/>
                <w:szCs w:val="16"/>
              </w:rPr>
              <w:t xml:space="preserve">  =</w:t>
            </w:r>
          </w:p>
        </w:tc>
        <w:tc>
          <w:tcPr>
            <w:tcW w:w="1789" w:type="dxa"/>
            <w:tcBorders>
              <w:top w:val="single" w:sz="6" w:space="0" w:color="auto"/>
              <w:bottom w:val="single" w:sz="6" w:space="0" w:color="auto"/>
            </w:tcBorders>
          </w:tcPr>
          <w:p w14:paraId="3A989379" w14:textId="77777777" w:rsidR="00D4598B" w:rsidRPr="001914A5" w:rsidRDefault="00D4598B" w:rsidP="00220C71">
            <w:pPr>
              <w:rPr>
                <w:rFonts w:ascii="Montserrat" w:hAnsi="Montserrat" w:cs="Arial"/>
                <w:i/>
                <w:sz w:val="16"/>
                <w:szCs w:val="16"/>
              </w:rPr>
            </w:pPr>
          </w:p>
        </w:tc>
        <w:tc>
          <w:tcPr>
            <w:tcW w:w="1789" w:type="dxa"/>
            <w:tcBorders>
              <w:top w:val="single" w:sz="6" w:space="0" w:color="auto"/>
              <w:bottom w:val="single" w:sz="6" w:space="0" w:color="auto"/>
            </w:tcBorders>
          </w:tcPr>
          <w:p w14:paraId="0A5E5011" w14:textId="77777777" w:rsidR="00D4598B" w:rsidRPr="001914A5" w:rsidRDefault="00D4598B" w:rsidP="00220C71">
            <w:pPr>
              <w:rPr>
                <w:rFonts w:ascii="Montserrat" w:hAnsi="Montserrat" w:cs="Arial"/>
                <w:i/>
                <w:sz w:val="16"/>
                <w:szCs w:val="16"/>
              </w:rPr>
            </w:pPr>
          </w:p>
        </w:tc>
        <w:tc>
          <w:tcPr>
            <w:tcW w:w="1880" w:type="dxa"/>
            <w:tcBorders>
              <w:top w:val="single" w:sz="6" w:space="0" w:color="auto"/>
              <w:bottom w:val="single" w:sz="6" w:space="0" w:color="auto"/>
              <w:right w:val="double" w:sz="6" w:space="0" w:color="auto"/>
            </w:tcBorders>
          </w:tcPr>
          <w:p w14:paraId="5F325E1C" w14:textId="77777777" w:rsidR="00D4598B" w:rsidRPr="001914A5" w:rsidRDefault="00D4598B" w:rsidP="00220C71">
            <w:pPr>
              <w:rPr>
                <w:rFonts w:ascii="Montserrat" w:hAnsi="Montserrat" w:cs="Arial"/>
                <w:i/>
                <w:sz w:val="16"/>
                <w:szCs w:val="16"/>
              </w:rPr>
            </w:pPr>
            <w:r w:rsidRPr="001914A5">
              <w:rPr>
                <w:rFonts w:ascii="Montserrat" w:hAnsi="Montserrat" w:cs="Arial"/>
                <w:sz w:val="16"/>
                <w:szCs w:val="16"/>
              </w:rPr>
              <w:t>=</w:t>
            </w:r>
          </w:p>
        </w:tc>
      </w:tr>
      <w:tr w:rsidR="00D4598B" w:rsidRPr="001914A5" w14:paraId="58F69D43" w14:textId="77777777" w:rsidTr="00220C71">
        <w:tc>
          <w:tcPr>
            <w:tcW w:w="3472" w:type="dxa"/>
            <w:tcBorders>
              <w:left w:val="double" w:sz="6" w:space="0" w:color="auto"/>
            </w:tcBorders>
          </w:tcPr>
          <w:p w14:paraId="0CD236E5" w14:textId="77777777" w:rsidR="00D4598B" w:rsidRPr="001914A5" w:rsidRDefault="00D4598B" w:rsidP="00220C71">
            <w:pPr>
              <w:rPr>
                <w:rFonts w:ascii="Montserrat" w:hAnsi="Montserrat" w:cs="Arial"/>
                <w:i/>
                <w:sz w:val="16"/>
                <w:szCs w:val="16"/>
              </w:rPr>
            </w:pPr>
            <w:r w:rsidRPr="001914A5">
              <w:rPr>
                <w:rFonts w:ascii="Montserrat" w:hAnsi="Montserrat" w:cs="Arial"/>
                <w:sz w:val="16"/>
                <w:szCs w:val="16"/>
              </w:rPr>
              <w:t xml:space="preserve">    </w:t>
            </w:r>
            <w:proofErr w:type="spellStart"/>
            <w:r w:rsidRPr="001914A5">
              <w:rPr>
                <w:rFonts w:ascii="Montserrat" w:hAnsi="Montserrat" w:cs="Arial"/>
                <w:sz w:val="16"/>
                <w:szCs w:val="16"/>
              </w:rPr>
              <w:t>II.5</w:t>
            </w:r>
            <w:proofErr w:type="spellEnd"/>
            <w:r w:rsidRPr="001914A5">
              <w:rPr>
                <w:rFonts w:ascii="Montserrat" w:hAnsi="Montserrat" w:cs="Arial"/>
                <w:sz w:val="16"/>
                <w:szCs w:val="16"/>
              </w:rPr>
              <w:t xml:space="preserve">.- </w:t>
            </w:r>
            <w:proofErr w:type="spellStart"/>
            <w:r w:rsidRPr="001914A5">
              <w:rPr>
                <w:rFonts w:ascii="Montserrat" w:hAnsi="Montserrat" w:cs="Arial"/>
                <w:sz w:val="16"/>
                <w:szCs w:val="16"/>
              </w:rPr>
              <w:t>EQUIP</w:t>
            </w:r>
            <w:proofErr w:type="spellEnd"/>
            <w:r w:rsidRPr="001914A5">
              <w:rPr>
                <w:rFonts w:ascii="Montserrat" w:hAnsi="Montserrat" w:cs="Arial"/>
                <w:sz w:val="16"/>
                <w:szCs w:val="16"/>
              </w:rPr>
              <w:t xml:space="preserve">. ACC. Y/O </w:t>
            </w:r>
            <w:proofErr w:type="spellStart"/>
            <w:r w:rsidRPr="001914A5">
              <w:rPr>
                <w:rFonts w:ascii="Montserrat" w:hAnsi="Montserrat" w:cs="Arial"/>
                <w:sz w:val="16"/>
                <w:szCs w:val="16"/>
              </w:rPr>
              <w:t>PZAS</w:t>
            </w:r>
            <w:proofErr w:type="spellEnd"/>
            <w:r w:rsidRPr="001914A5">
              <w:rPr>
                <w:rFonts w:ascii="Montserrat" w:hAnsi="Montserrat" w:cs="Arial"/>
                <w:sz w:val="16"/>
                <w:szCs w:val="16"/>
              </w:rPr>
              <w:t>. ESP.</w:t>
            </w:r>
          </w:p>
        </w:tc>
        <w:tc>
          <w:tcPr>
            <w:tcW w:w="1843" w:type="dxa"/>
            <w:gridSpan w:val="2"/>
          </w:tcPr>
          <w:p w14:paraId="7790B8FE" w14:textId="77777777" w:rsidR="00D4598B" w:rsidRPr="001914A5" w:rsidRDefault="00D4598B" w:rsidP="00220C71">
            <w:pPr>
              <w:rPr>
                <w:rFonts w:ascii="Montserrat" w:hAnsi="Montserrat" w:cs="Arial"/>
                <w:i/>
                <w:sz w:val="16"/>
                <w:szCs w:val="16"/>
              </w:rPr>
            </w:pPr>
            <w:proofErr w:type="spellStart"/>
            <w:r w:rsidRPr="001914A5">
              <w:rPr>
                <w:rFonts w:ascii="Montserrat" w:hAnsi="Montserrat" w:cs="Arial"/>
                <w:sz w:val="16"/>
                <w:szCs w:val="16"/>
              </w:rPr>
              <w:t>Ae</w:t>
            </w:r>
            <w:proofErr w:type="spellEnd"/>
            <w:r w:rsidRPr="001914A5">
              <w:rPr>
                <w:rFonts w:ascii="Montserrat" w:hAnsi="Montserrat" w:cs="Arial"/>
                <w:sz w:val="16"/>
                <w:szCs w:val="16"/>
              </w:rPr>
              <w:t xml:space="preserve"> </w:t>
            </w:r>
            <w:proofErr w:type="gramStart"/>
            <w:r w:rsidRPr="001914A5">
              <w:rPr>
                <w:rFonts w:ascii="Montserrat" w:hAnsi="Montserrat" w:cs="Arial"/>
                <w:sz w:val="16"/>
                <w:szCs w:val="16"/>
              </w:rPr>
              <w:t xml:space="preserve">=  </w:t>
            </w:r>
            <w:proofErr w:type="spellStart"/>
            <w:r w:rsidRPr="001914A5">
              <w:rPr>
                <w:rFonts w:ascii="Montserrat" w:hAnsi="Montserrat" w:cs="Arial"/>
                <w:sz w:val="16"/>
                <w:szCs w:val="16"/>
              </w:rPr>
              <w:t>Pa</w:t>
            </w:r>
            <w:proofErr w:type="spellEnd"/>
            <w:proofErr w:type="gramEnd"/>
            <w:r w:rsidRPr="001914A5">
              <w:rPr>
                <w:rFonts w:ascii="Montserrat" w:hAnsi="Montserrat" w:cs="Arial"/>
                <w:sz w:val="16"/>
                <w:szCs w:val="16"/>
              </w:rPr>
              <w:t xml:space="preserve"> /Va  =</w:t>
            </w:r>
          </w:p>
        </w:tc>
        <w:tc>
          <w:tcPr>
            <w:tcW w:w="1789" w:type="dxa"/>
            <w:tcBorders>
              <w:top w:val="single" w:sz="6" w:space="0" w:color="auto"/>
              <w:bottom w:val="single" w:sz="6" w:space="0" w:color="auto"/>
            </w:tcBorders>
          </w:tcPr>
          <w:p w14:paraId="0615E542" w14:textId="77777777" w:rsidR="00D4598B" w:rsidRPr="001914A5" w:rsidRDefault="00D4598B" w:rsidP="00220C71">
            <w:pPr>
              <w:rPr>
                <w:rFonts w:ascii="Montserrat" w:hAnsi="Montserrat" w:cs="Arial"/>
                <w:i/>
                <w:sz w:val="16"/>
                <w:szCs w:val="16"/>
              </w:rPr>
            </w:pPr>
          </w:p>
        </w:tc>
        <w:tc>
          <w:tcPr>
            <w:tcW w:w="1789" w:type="dxa"/>
            <w:tcBorders>
              <w:top w:val="single" w:sz="6" w:space="0" w:color="auto"/>
              <w:bottom w:val="single" w:sz="6" w:space="0" w:color="auto"/>
            </w:tcBorders>
          </w:tcPr>
          <w:p w14:paraId="1108C78E" w14:textId="77777777" w:rsidR="00D4598B" w:rsidRPr="001914A5" w:rsidRDefault="00D4598B" w:rsidP="00220C71">
            <w:pPr>
              <w:rPr>
                <w:rFonts w:ascii="Montserrat" w:hAnsi="Montserrat" w:cs="Arial"/>
                <w:i/>
                <w:sz w:val="16"/>
                <w:szCs w:val="16"/>
              </w:rPr>
            </w:pPr>
          </w:p>
        </w:tc>
        <w:tc>
          <w:tcPr>
            <w:tcW w:w="1880" w:type="dxa"/>
            <w:tcBorders>
              <w:top w:val="single" w:sz="6" w:space="0" w:color="auto"/>
              <w:bottom w:val="single" w:sz="6" w:space="0" w:color="auto"/>
              <w:right w:val="double" w:sz="6" w:space="0" w:color="auto"/>
            </w:tcBorders>
          </w:tcPr>
          <w:p w14:paraId="18DC5D5E" w14:textId="77777777" w:rsidR="00D4598B" w:rsidRPr="001914A5" w:rsidRDefault="00D4598B" w:rsidP="00220C71">
            <w:pPr>
              <w:rPr>
                <w:rFonts w:ascii="Montserrat" w:hAnsi="Montserrat" w:cs="Arial"/>
                <w:i/>
                <w:sz w:val="16"/>
                <w:szCs w:val="16"/>
              </w:rPr>
            </w:pPr>
            <w:r w:rsidRPr="001914A5">
              <w:rPr>
                <w:rFonts w:ascii="Montserrat" w:hAnsi="Montserrat" w:cs="Arial"/>
                <w:sz w:val="16"/>
                <w:szCs w:val="16"/>
              </w:rPr>
              <w:t>=</w:t>
            </w:r>
          </w:p>
        </w:tc>
      </w:tr>
      <w:tr w:rsidR="00D4598B" w:rsidRPr="001914A5" w14:paraId="25ABEFCE" w14:textId="77777777" w:rsidTr="00220C71">
        <w:tc>
          <w:tcPr>
            <w:tcW w:w="3472" w:type="dxa"/>
            <w:tcBorders>
              <w:left w:val="double" w:sz="6" w:space="0" w:color="auto"/>
              <w:bottom w:val="double" w:sz="6" w:space="0" w:color="auto"/>
            </w:tcBorders>
          </w:tcPr>
          <w:p w14:paraId="07FC0370" w14:textId="77777777" w:rsidR="00D4598B" w:rsidRPr="001914A5" w:rsidRDefault="00D4598B" w:rsidP="00220C71">
            <w:pPr>
              <w:rPr>
                <w:rFonts w:ascii="Montserrat" w:hAnsi="Montserrat" w:cs="Arial"/>
                <w:i/>
                <w:sz w:val="16"/>
                <w:szCs w:val="16"/>
              </w:rPr>
            </w:pPr>
          </w:p>
        </w:tc>
        <w:tc>
          <w:tcPr>
            <w:tcW w:w="851" w:type="dxa"/>
            <w:tcBorders>
              <w:bottom w:val="double" w:sz="6" w:space="0" w:color="auto"/>
            </w:tcBorders>
          </w:tcPr>
          <w:p w14:paraId="6A1C88F9" w14:textId="77777777" w:rsidR="00D4598B" w:rsidRPr="001914A5" w:rsidRDefault="00D4598B" w:rsidP="00220C71">
            <w:pPr>
              <w:rPr>
                <w:rFonts w:ascii="Montserrat" w:hAnsi="Montserrat" w:cs="Arial"/>
                <w:i/>
                <w:sz w:val="16"/>
                <w:szCs w:val="16"/>
              </w:rPr>
            </w:pPr>
          </w:p>
        </w:tc>
        <w:tc>
          <w:tcPr>
            <w:tcW w:w="992" w:type="dxa"/>
            <w:tcBorders>
              <w:bottom w:val="double" w:sz="6" w:space="0" w:color="auto"/>
            </w:tcBorders>
          </w:tcPr>
          <w:p w14:paraId="63BF9584" w14:textId="77777777" w:rsidR="00D4598B" w:rsidRPr="001914A5" w:rsidRDefault="00D4598B" w:rsidP="00220C71">
            <w:pPr>
              <w:rPr>
                <w:rFonts w:ascii="Montserrat" w:hAnsi="Montserrat" w:cs="Arial"/>
                <w:i/>
                <w:sz w:val="16"/>
                <w:szCs w:val="16"/>
              </w:rPr>
            </w:pPr>
          </w:p>
        </w:tc>
        <w:tc>
          <w:tcPr>
            <w:tcW w:w="3578" w:type="dxa"/>
            <w:gridSpan w:val="2"/>
            <w:tcBorders>
              <w:bottom w:val="double" w:sz="6" w:space="0" w:color="auto"/>
            </w:tcBorders>
          </w:tcPr>
          <w:p w14:paraId="47D7D9B8" w14:textId="77777777" w:rsidR="00D4598B" w:rsidRPr="001914A5" w:rsidRDefault="00D4598B" w:rsidP="00220C71">
            <w:pPr>
              <w:jc w:val="right"/>
              <w:rPr>
                <w:rFonts w:ascii="Montserrat" w:hAnsi="Montserrat" w:cs="Arial"/>
                <w:i/>
                <w:sz w:val="16"/>
                <w:szCs w:val="16"/>
              </w:rPr>
            </w:pPr>
            <w:proofErr w:type="gramStart"/>
            <w:r w:rsidRPr="001914A5">
              <w:rPr>
                <w:rFonts w:ascii="Montserrat" w:hAnsi="Montserrat" w:cs="Arial"/>
                <w:sz w:val="16"/>
                <w:szCs w:val="16"/>
              </w:rPr>
              <w:t>( 2</w:t>
            </w:r>
            <w:proofErr w:type="gramEnd"/>
            <w:r w:rsidRPr="001914A5">
              <w:rPr>
                <w:rFonts w:ascii="Montserrat" w:hAnsi="Montserrat" w:cs="Arial"/>
                <w:sz w:val="16"/>
                <w:szCs w:val="16"/>
              </w:rPr>
              <w:t xml:space="preserve"> )  SUMA CONSUMOS</w:t>
            </w:r>
          </w:p>
        </w:tc>
        <w:tc>
          <w:tcPr>
            <w:tcW w:w="1880" w:type="dxa"/>
            <w:tcBorders>
              <w:top w:val="double" w:sz="6" w:space="0" w:color="auto"/>
              <w:left w:val="double" w:sz="6" w:space="0" w:color="auto"/>
              <w:bottom w:val="double" w:sz="6" w:space="0" w:color="auto"/>
              <w:right w:val="double" w:sz="6" w:space="0" w:color="auto"/>
            </w:tcBorders>
          </w:tcPr>
          <w:p w14:paraId="3EC84FD8" w14:textId="77777777" w:rsidR="00D4598B" w:rsidRPr="001914A5" w:rsidRDefault="00D4598B" w:rsidP="00220C71">
            <w:pPr>
              <w:rPr>
                <w:rFonts w:ascii="Montserrat" w:hAnsi="Montserrat" w:cs="Arial"/>
                <w:i/>
                <w:sz w:val="16"/>
                <w:szCs w:val="16"/>
              </w:rPr>
            </w:pPr>
          </w:p>
        </w:tc>
      </w:tr>
    </w:tbl>
    <w:p w14:paraId="501B7F9C" w14:textId="77777777" w:rsidR="00D4598B" w:rsidRPr="001914A5" w:rsidRDefault="00D4598B" w:rsidP="00D4598B">
      <w:pPr>
        <w:rPr>
          <w:rFonts w:ascii="Montserrat" w:hAnsi="Montserrat" w:cs="Arial"/>
          <w:sz w:val="4"/>
          <w:szCs w:val="4"/>
        </w:rPr>
      </w:pPr>
    </w:p>
    <w:tbl>
      <w:tblPr>
        <w:tblW w:w="0" w:type="auto"/>
        <w:tblInd w:w="70" w:type="dxa"/>
        <w:tblLayout w:type="fixed"/>
        <w:tblCellMar>
          <w:left w:w="70" w:type="dxa"/>
          <w:right w:w="70" w:type="dxa"/>
        </w:tblCellMar>
        <w:tblLook w:val="0000" w:firstRow="0" w:lastRow="0" w:firstColumn="0" w:lastColumn="0" w:noHBand="0" w:noVBand="0"/>
      </w:tblPr>
      <w:tblGrid>
        <w:gridCol w:w="3472"/>
        <w:gridCol w:w="851"/>
        <w:gridCol w:w="992"/>
        <w:gridCol w:w="1789"/>
        <w:gridCol w:w="1789"/>
        <w:gridCol w:w="1880"/>
      </w:tblGrid>
      <w:tr w:rsidR="00D4598B" w:rsidRPr="001914A5" w14:paraId="42F424D9" w14:textId="77777777" w:rsidTr="00220C71">
        <w:trPr>
          <w:trHeight w:val="316"/>
        </w:trPr>
        <w:tc>
          <w:tcPr>
            <w:tcW w:w="3472" w:type="dxa"/>
            <w:tcBorders>
              <w:top w:val="double" w:sz="6" w:space="0" w:color="auto"/>
              <w:left w:val="double" w:sz="6" w:space="0" w:color="auto"/>
              <w:bottom w:val="double" w:sz="6" w:space="0" w:color="auto"/>
            </w:tcBorders>
          </w:tcPr>
          <w:p w14:paraId="49FB7257" w14:textId="77777777" w:rsidR="00D4598B" w:rsidRPr="001914A5" w:rsidRDefault="00D4598B" w:rsidP="00220C71">
            <w:pPr>
              <w:rPr>
                <w:rFonts w:ascii="Montserrat" w:hAnsi="Montserrat" w:cs="Arial"/>
                <w:b/>
                <w:i/>
                <w:sz w:val="16"/>
                <w:szCs w:val="16"/>
                <w:u w:val="single"/>
              </w:rPr>
            </w:pPr>
            <w:r w:rsidRPr="001914A5">
              <w:rPr>
                <w:rFonts w:ascii="Montserrat" w:hAnsi="Montserrat" w:cs="Arial"/>
                <w:b/>
                <w:sz w:val="16"/>
                <w:szCs w:val="16"/>
                <w:u w:val="single"/>
              </w:rPr>
              <w:t>III.- OPERACIÓN:</w:t>
            </w:r>
          </w:p>
        </w:tc>
        <w:tc>
          <w:tcPr>
            <w:tcW w:w="851" w:type="dxa"/>
            <w:tcBorders>
              <w:top w:val="double" w:sz="6" w:space="0" w:color="auto"/>
              <w:bottom w:val="double" w:sz="6" w:space="0" w:color="auto"/>
            </w:tcBorders>
          </w:tcPr>
          <w:p w14:paraId="4E5E584F" w14:textId="77777777" w:rsidR="00D4598B" w:rsidRPr="001914A5" w:rsidRDefault="00D4598B" w:rsidP="00220C71">
            <w:pPr>
              <w:rPr>
                <w:rFonts w:ascii="Montserrat" w:hAnsi="Montserrat" w:cs="Arial"/>
                <w:i/>
                <w:sz w:val="16"/>
                <w:szCs w:val="16"/>
              </w:rPr>
            </w:pPr>
          </w:p>
        </w:tc>
        <w:tc>
          <w:tcPr>
            <w:tcW w:w="992" w:type="dxa"/>
            <w:tcBorders>
              <w:top w:val="double" w:sz="6" w:space="0" w:color="auto"/>
              <w:bottom w:val="double" w:sz="6" w:space="0" w:color="auto"/>
            </w:tcBorders>
          </w:tcPr>
          <w:p w14:paraId="146EAD56" w14:textId="77777777" w:rsidR="00D4598B" w:rsidRPr="001914A5" w:rsidRDefault="00D4598B" w:rsidP="00220C71">
            <w:pPr>
              <w:rPr>
                <w:rFonts w:ascii="Montserrat" w:hAnsi="Montserrat" w:cs="Arial"/>
                <w:i/>
                <w:sz w:val="16"/>
                <w:szCs w:val="16"/>
              </w:rPr>
            </w:pPr>
          </w:p>
        </w:tc>
        <w:tc>
          <w:tcPr>
            <w:tcW w:w="1789" w:type="dxa"/>
            <w:tcBorders>
              <w:top w:val="double" w:sz="6" w:space="0" w:color="auto"/>
              <w:bottom w:val="double" w:sz="6" w:space="0" w:color="auto"/>
            </w:tcBorders>
          </w:tcPr>
          <w:p w14:paraId="74FC7F86" w14:textId="77777777" w:rsidR="00D4598B" w:rsidRPr="001914A5" w:rsidRDefault="00D4598B" w:rsidP="00220C71">
            <w:pPr>
              <w:rPr>
                <w:rFonts w:ascii="Montserrat" w:hAnsi="Montserrat" w:cs="Arial"/>
                <w:i/>
                <w:sz w:val="16"/>
                <w:szCs w:val="16"/>
              </w:rPr>
            </w:pPr>
          </w:p>
        </w:tc>
        <w:tc>
          <w:tcPr>
            <w:tcW w:w="1789" w:type="dxa"/>
            <w:tcBorders>
              <w:top w:val="double" w:sz="6" w:space="0" w:color="auto"/>
              <w:bottom w:val="double" w:sz="6" w:space="0" w:color="auto"/>
            </w:tcBorders>
          </w:tcPr>
          <w:p w14:paraId="15B53C3B" w14:textId="77777777" w:rsidR="00D4598B" w:rsidRPr="001914A5" w:rsidRDefault="00D4598B" w:rsidP="00220C71">
            <w:pPr>
              <w:rPr>
                <w:rFonts w:ascii="Montserrat" w:hAnsi="Montserrat" w:cs="Arial"/>
                <w:i/>
                <w:sz w:val="16"/>
                <w:szCs w:val="16"/>
              </w:rPr>
            </w:pPr>
          </w:p>
        </w:tc>
        <w:tc>
          <w:tcPr>
            <w:tcW w:w="1880" w:type="dxa"/>
            <w:tcBorders>
              <w:top w:val="double" w:sz="6" w:space="0" w:color="auto"/>
              <w:bottom w:val="double" w:sz="6" w:space="0" w:color="auto"/>
              <w:right w:val="double" w:sz="6" w:space="0" w:color="auto"/>
            </w:tcBorders>
          </w:tcPr>
          <w:p w14:paraId="64D46358" w14:textId="77777777" w:rsidR="00D4598B" w:rsidRPr="001914A5" w:rsidRDefault="00D4598B" w:rsidP="00220C71">
            <w:pPr>
              <w:rPr>
                <w:rFonts w:ascii="Montserrat" w:hAnsi="Montserrat" w:cs="Arial"/>
                <w:i/>
                <w:sz w:val="16"/>
                <w:szCs w:val="16"/>
              </w:rPr>
            </w:pPr>
          </w:p>
        </w:tc>
      </w:tr>
      <w:tr w:rsidR="00D4598B" w:rsidRPr="001914A5" w14:paraId="17D756C2" w14:textId="77777777" w:rsidTr="00220C71">
        <w:trPr>
          <w:trHeight w:val="314"/>
        </w:trPr>
        <w:tc>
          <w:tcPr>
            <w:tcW w:w="3472" w:type="dxa"/>
            <w:tcBorders>
              <w:top w:val="double" w:sz="6" w:space="0" w:color="auto"/>
              <w:left w:val="double" w:sz="6" w:space="0" w:color="auto"/>
            </w:tcBorders>
            <w:vAlign w:val="center"/>
          </w:tcPr>
          <w:p w14:paraId="2B3678AB" w14:textId="77777777" w:rsidR="00D4598B" w:rsidRPr="001914A5" w:rsidRDefault="00D4598B" w:rsidP="00220C71">
            <w:pPr>
              <w:jc w:val="center"/>
              <w:rPr>
                <w:rFonts w:ascii="Montserrat" w:hAnsi="Montserrat" w:cs="Arial"/>
                <w:i/>
                <w:sz w:val="16"/>
                <w:szCs w:val="16"/>
              </w:rPr>
            </w:pPr>
            <w:r w:rsidRPr="001914A5">
              <w:rPr>
                <w:rFonts w:ascii="Montserrat" w:hAnsi="Montserrat" w:cs="Arial"/>
                <w:sz w:val="16"/>
                <w:szCs w:val="16"/>
              </w:rPr>
              <w:t>CATEGORÍAS</w:t>
            </w:r>
          </w:p>
        </w:tc>
        <w:tc>
          <w:tcPr>
            <w:tcW w:w="1843" w:type="dxa"/>
            <w:gridSpan w:val="2"/>
            <w:tcBorders>
              <w:top w:val="double" w:sz="6" w:space="0" w:color="auto"/>
            </w:tcBorders>
            <w:vAlign w:val="center"/>
          </w:tcPr>
          <w:p w14:paraId="63BFF7CF" w14:textId="77777777" w:rsidR="00D4598B" w:rsidRPr="001914A5" w:rsidRDefault="00D4598B" w:rsidP="00220C71">
            <w:pPr>
              <w:jc w:val="center"/>
              <w:rPr>
                <w:rFonts w:ascii="Montserrat" w:hAnsi="Montserrat" w:cs="Arial"/>
                <w:i/>
                <w:sz w:val="16"/>
                <w:szCs w:val="16"/>
              </w:rPr>
            </w:pPr>
            <w:r w:rsidRPr="001914A5">
              <w:rPr>
                <w:rFonts w:ascii="Montserrat" w:hAnsi="Montserrat" w:cs="Arial"/>
                <w:sz w:val="16"/>
                <w:szCs w:val="16"/>
              </w:rPr>
              <w:t>CANTIDAD</w:t>
            </w:r>
          </w:p>
        </w:tc>
        <w:tc>
          <w:tcPr>
            <w:tcW w:w="1789" w:type="dxa"/>
            <w:tcBorders>
              <w:top w:val="double" w:sz="6" w:space="0" w:color="auto"/>
            </w:tcBorders>
            <w:vAlign w:val="center"/>
          </w:tcPr>
          <w:p w14:paraId="5692A92C" w14:textId="77777777" w:rsidR="00D4598B" w:rsidRPr="001914A5" w:rsidRDefault="00D4598B" w:rsidP="00220C71">
            <w:pPr>
              <w:jc w:val="center"/>
              <w:rPr>
                <w:rFonts w:ascii="Montserrat" w:hAnsi="Montserrat" w:cs="Arial"/>
                <w:i/>
                <w:sz w:val="16"/>
                <w:szCs w:val="16"/>
              </w:rPr>
            </w:pPr>
            <w:r w:rsidRPr="001914A5">
              <w:rPr>
                <w:rFonts w:ascii="Montserrat" w:hAnsi="Montserrat" w:cs="Arial"/>
                <w:sz w:val="16"/>
                <w:szCs w:val="16"/>
              </w:rPr>
              <w:t>SALARIO REAL</w:t>
            </w:r>
          </w:p>
        </w:tc>
        <w:tc>
          <w:tcPr>
            <w:tcW w:w="1789" w:type="dxa"/>
            <w:tcBorders>
              <w:top w:val="double" w:sz="6" w:space="0" w:color="auto"/>
            </w:tcBorders>
            <w:vAlign w:val="center"/>
          </w:tcPr>
          <w:p w14:paraId="5370E92E" w14:textId="77777777" w:rsidR="00D4598B" w:rsidRPr="001914A5" w:rsidRDefault="00D4598B" w:rsidP="00220C71">
            <w:pPr>
              <w:jc w:val="center"/>
              <w:rPr>
                <w:rFonts w:ascii="Montserrat" w:hAnsi="Montserrat" w:cs="Arial"/>
                <w:i/>
                <w:sz w:val="16"/>
                <w:szCs w:val="16"/>
              </w:rPr>
            </w:pPr>
            <w:r w:rsidRPr="001914A5">
              <w:rPr>
                <w:rFonts w:ascii="Montserrat" w:hAnsi="Montserrat" w:cs="Arial"/>
                <w:sz w:val="16"/>
                <w:szCs w:val="16"/>
              </w:rPr>
              <w:t>IMPORTE</w:t>
            </w:r>
          </w:p>
        </w:tc>
        <w:tc>
          <w:tcPr>
            <w:tcW w:w="1880" w:type="dxa"/>
            <w:tcBorders>
              <w:top w:val="double" w:sz="6" w:space="0" w:color="auto"/>
              <w:right w:val="double" w:sz="6" w:space="0" w:color="auto"/>
            </w:tcBorders>
          </w:tcPr>
          <w:p w14:paraId="2DAE6EA4" w14:textId="77777777" w:rsidR="00D4598B" w:rsidRPr="001914A5" w:rsidRDefault="00D4598B" w:rsidP="00220C71">
            <w:pPr>
              <w:rPr>
                <w:rFonts w:ascii="Montserrat" w:hAnsi="Montserrat" w:cs="Arial"/>
                <w:i/>
                <w:sz w:val="16"/>
                <w:szCs w:val="16"/>
              </w:rPr>
            </w:pPr>
          </w:p>
        </w:tc>
      </w:tr>
      <w:tr w:rsidR="00D4598B" w:rsidRPr="001914A5" w14:paraId="1170322F" w14:textId="77777777" w:rsidTr="00220C71">
        <w:tc>
          <w:tcPr>
            <w:tcW w:w="3472" w:type="dxa"/>
            <w:tcBorders>
              <w:left w:val="double" w:sz="6" w:space="0" w:color="auto"/>
            </w:tcBorders>
          </w:tcPr>
          <w:p w14:paraId="3B280766" w14:textId="77777777" w:rsidR="00D4598B" w:rsidRPr="001914A5" w:rsidRDefault="00D4598B" w:rsidP="00220C71">
            <w:pPr>
              <w:rPr>
                <w:rFonts w:ascii="Montserrat" w:hAnsi="Montserrat" w:cs="Arial"/>
                <w:i/>
                <w:sz w:val="16"/>
                <w:szCs w:val="16"/>
              </w:rPr>
            </w:pPr>
          </w:p>
        </w:tc>
        <w:tc>
          <w:tcPr>
            <w:tcW w:w="851" w:type="dxa"/>
          </w:tcPr>
          <w:p w14:paraId="09B0B35E" w14:textId="77777777" w:rsidR="00D4598B" w:rsidRPr="001914A5" w:rsidRDefault="00D4598B" w:rsidP="00220C71">
            <w:pPr>
              <w:rPr>
                <w:rFonts w:ascii="Montserrat" w:hAnsi="Montserrat" w:cs="Arial"/>
                <w:i/>
                <w:sz w:val="16"/>
                <w:szCs w:val="16"/>
              </w:rPr>
            </w:pPr>
          </w:p>
        </w:tc>
        <w:tc>
          <w:tcPr>
            <w:tcW w:w="992" w:type="dxa"/>
          </w:tcPr>
          <w:p w14:paraId="5ADDD26C" w14:textId="77777777" w:rsidR="00D4598B" w:rsidRPr="001914A5" w:rsidRDefault="00D4598B" w:rsidP="00220C71">
            <w:pPr>
              <w:rPr>
                <w:rFonts w:ascii="Montserrat" w:hAnsi="Montserrat" w:cs="Arial"/>
                <w:i/>
                <w:sz w:val="16"/>
                <w:szCs w:val="16"/>
              </w:rPr>
            </w:pPr>
          </w:p>
        </w:tc>
        <w:tc>
          <w:tcPr>
            <w:tcW w:w="1789" w:type="dxa"/>
          </w:tcPr>
          <w:p w14:paraId="0ADE58B2" w14:textId="77777777" w:rsidR="00D4598B" w:rsidRPr="001914A5" w:rsidRDefault="00D4598B" w:rsidP="00220C71">
            <w:pPr>
              <w:jc w:val="right"/>
              <w:rPr>
                <w:rFonts w:ascii="Montserrat" w:hAnsi="Montserrat" w:cs="Arial"/>
                <w:i/>
                <w:sz w:val="16"/>
                <w:szCs w:val="16"/>
              </w:rPr>
            </w:pPr>
            <w:proofErr w:type="gramStart"/>
            <w:r w:rsidRPr="001914A5">
              <w:rPr>
                <w:rFonts w:ascii="Montserrat" w:hAnsi="Montserrat" w:cs="Arial"/>
                <w:sz w:val="16"/>
                <w:szCs w:val="16"/>
              </w:rPr>
              <w:t>( Sr</w:t>
            </w:r>
            <w:proofErr w:type="gramEnd"/>
            <w:r w:rsidRPr="001914A5">
              <w:rPr>
                <w:rFonts w:ascii="Montserrat" w:hAnsi="Montserrat" w:cs="Arial"/>
                <w:sz w:val="16"/>
                <w:szCs w:val="16"/>
              </w:rPr>
              <w:t xml:space="preserve"> ) =</w:t>
            </w:r>
          </w:p>
        </w:tc>
        <w:tc>
          <w:tcPr>
            <w:tcW w:w="1789" w:type="dxa"/>
          </w:tcPr>
          <w:p w14:paraId="0EFD67E1" w14:textId="77777777" w:rsidR="00D4598B" w:rsidRPr="001914A5" w:rsidRDefault="00D4598B" w:rsidP="00220C71">
            <w:pPr>
              <w:rPr>
                <w:rFonts w:ascii="Montserrat" w:hAnsi="Montserrat" w:cs="Arial"/>
                <w:i/>
                <w:sz w:val="16"/>
                <w:szCs w:val="16"/>
              </w:rPr>
            </w:pPr>
            <w:r w:rsidRPr="001914A5">
              <w:rPr>
                <w:rFonts w:ascii="Montserrat" w:hAnsi="Montserrat" w:cs="Arial"/>
                <w:sz w:val="16"/>
                <w:szCs w:val="16"/>
              </w:rPr>
              <w:t>$</w:t>
            </w:r>
          </w:p>
        </w:tc>
        <w:tc>
          <w:tcPr>
            <w:tcW w:w="1880" w:type="dxa"/>
            <w:tcBorders>
              <w:right w:val="double" w:sz="6" w:space="0" w:color="auto"/>
            </w:tcBorders>
          </w:tcPr>
          <w:p w14:paraId="2A86D398" w14:textId="77777777" w:rsidR="00D4598B" w:rsidRPr="001914A5" w:rsidRDefault="00D4598B" w:rsidP="00220C71">
            <w:pPr>
              <w:rPr>
                <w:rFonts w:ascii="Montserrat" w:hAnsi="Montserrat" w:cs="Arial"/>
                <w:i/>
                <w:sz w:val="16"/>
                <w:szCs w:val="16"/>
              </w:rPr>
            </w:pPr>
          </w:p>
        </w:tc>
      </w:tr>
      <w:tr w:rsidR="00D4598B" w:rsidRPr="001914A5" w14:paraId="3F0739D5" w14:textId="77777777" w:rsidTr="00220C71">
        <w:tc>
          <w:tcPr>
            <w:tcW w:w="3472" w:type="dxa"/>
            <w:tcBorders>
              <w:left w:val="double" w:sz="6" w:space="0" w:color="auto"/>
            </w:tcBorders>
          </w:tcPr>
          <w:p w14:paraId="1841DEE3" w14:textId="77777777" w:rsidR="00D4598B" w:rsidRPr="001914A5" w:rsidRDefault="00D4598B" w:rsidP="00220C71">
            <w:pPr>
              <w:rPr>
                <w:rFonts w:ascii="Montserrat" w:hAnsi="Montserrat" w:cs="Arial"/>
                <w:i/>
                <w:sz w:val="16"/>
                <w:szCs w:val="16"/>
              </w:rPr>
            </w:pPr>
            <w:r w:rsidRPr="001914A5">
              <w:rPr>
                <w:rFonts w:ascii="Montserrat" w:hAnsi="Montserrat" w:cs="Arial"/>
                <w:sz w:val="16"/>
                <w:szCs w:val="16"/>
              </w:rPr>
              <w:t xml:space="preserve">  </w:t>
            </w:r>
            <w:proofErr w:type="spellStart"/>
            <w:r w:rsidRPr="001914A5">
              <w:rPr>
                <w:rFonts w:ascii="Montserrat" w:hAnsi="Montserrat" w:cs="Arial"/>
                <w:sz w:val="16"/>
                <w:szCs w:val="16"/>
              </w:rPr>
              <w:t>III.1</w:t>
            </w:r>
            <w:proofErr w:type="spellEnd"/>
            <w:r w:rsidRPr="001914A5">
              <w:rPr>
                <w:rFonts w:ascii="Montserrat" w:hAnsi="Montserrat" w:cs="Arial"/>
                <w:sz w:val="16"/>
                <w:szCs w:val="16"/>
              </w:rPr>
              <w:t xml:space="preserve">.- OPERACIÓN                 Po = Sr / </w:t>
            </w:r>
            <w:proofErr w:type="spellStart"/>
            <w:r w:rsidRPr="001914A5">
              <w:rPr>
                <w:rFonts w:ascii="Montserrat" w:hAnsi="Montserrat" w:cs="Arial"/>
                <w:sz w:val="16"/>
                <w:szCs w:val="16"/>
              </w:rPr>
              <w:t>Ht</w:t>
            </w:r>
            <w:proofErr w:type="spellEnd"/>
            <w:r w:rsidRPr="001914A5">
              <w:rPr>
                <w:rFonts w:ascii="Montserrat" w:hAnsi="Montserrat" w:cs="Arial"/>
                <w:sz w:val="16"/>
                <w:szCs w:val="16"/>
              </w:rPr>
              <w:t xml:space="preserve"> =</w:t>
            </w:r>
          </w:p>
        </w:tc>
        <w:tc>
          <w:tcPr>
            <w:tcW w:w="851" w:type="dxa"/>
            <w:tcBorders>
              <w:bottom w:val="single" w:sz="6" w:space="0" w:color="auto"/>
            </w:tcBorders>
          </w:tcPr>
          <w:p w14:paraId="32106B94" w14:textId="77777777" w:rsidR="00D4598B" w:rsidRPr="001914A5" w:rsidRDefault="00D4598B" w:rsidP="00220C71">
            <w:pPr>
              <w:rPr>
                <w:rFonts w:ascii="Montserrat" w:hAnsi="Montserrat" w:cs="Arial"/>
                <w:i/>
                <w:sz w:val="16"/>
                <w:szCs w:val="16"/>
              </w:rPr>
            </w:pPr>
          </w:p>
        </w:tc>
        <w:tc>
          <w:tcPr>
            <w:tcW w:w="992" w:type="dxa"/>
            <w:tcBorders>
              <w:bottom w:val="single" w:sz="6" w:space="0" w:color="auto"/>
            </w:tcBorders>
          </w:tcPr>
          <w:p w14:paraId="3AFBE0B0" w14:textId="77777777" w:rsidR="00D4598B" w:rsidRPr="001914A5" w:rsidRDefault="00D4598B" w:rsidP="00220C71">
            <w:pPr>
              <w:rPr>
                <w:rFonts w:ascii="Montserrat" w:hAnsi="Montserrat" w:cs="Arial"/>
                <w:i/>
                <w:sz w:val="16"/>
                <w:szCs w:val="16"/>
              </w:rPr>
            </w:pPr>
          </w:p>
        </w:tc>
        <w:tc>
          <w:tcPr>
            <w:tcW w:w="1789" w:type="dxa"/>
            <w:tcBorders>
              <w:bottom w:val="single" w:sz="6" w:space="0" w:color="auto"/>
            </w:tcBorders>
          </w:tcPr>
          <w:p w14:paraId="6BE78432" w14:textId="77777777" w:rsidR="00D4598B" w:rsidRPr="001914A5" w:rsidRDefault="00D4598B" w:rsidP="00220C71">
            <w:pPr>
              <w:rPr>
                <w:rFonts w:ascii="Montserrat" w:hAnsi="Montserrat" w:cs="Arial"/>
                <w:i/>
                <w:sz w:val="16"/>
                <w:szCs w:val="16"/>
              </w:rPr>
            </w:pPr>
          </w:p>
        </w:tc>
        <w:tc>
          <w:tcPr>
            <w:tcW w:w="1789" w:type="dxa"/>
            <w:tcBorders>
              <w:bottom w:val="single" w:sz="6" w:space="0" w:color="auto"/>
            </w:tcBorders>
          </w:tcPr>
          <w:p w14:paraId="2BC75E36" w14:textId="77777777" w:rsidR="00D4598B" w:rsidRPr="001914A5" w:rsidRDefault="00D4598B" w:rsidP="00220C71">
            <w:pPr>
              <w:jc w:val="right"/>
              <w:rPr>
                <w:rFonts w:ascii="Montserrat" w:hAnsi="Montserrat" w:cs="Arial"/>
                <w:i/>
                <w:sz w:val="16"/>
                <w:szCs w:val="16"/>
              </w:rPr>
            </w:pPr>
            <w:r w:rsidRPr="001914A5">
              <w:rPr>
                <w:rFonts w:ascii="Montserrat" w:hAnsi="Montserrat" w:cs="Arial"/>
                <w:sz w:val="16"/>
                <w:szCs w:val="16"/>
              </w:rPr>
              <w:t>=</w:t>
            </w:r>
          </w:p>
        </w:tc>
        <w:tc>
          <w:tcPr>
            <w:tcW w:w="1880" w:type="dxa"/>
            <w:tcBorders>
              <w:right w:val="double" w:sz="6" w:space="0" w:color="auto"/>
            </w:tcBorders>
          </w:tcPr>
          <w:p w14:paraId="1A7614C3" w14:textId="77777777" w:rsidR="00D4598B" w:rsidRPr="001914A5" w:rsidRDefault="00D4598B" w:rsidP="00220C71">
            <w:pPr>
              <w:rPr>
                <w:rFonts w:ascii="Montserrat" w:hAnsi="Montserrat" w:cs="Arial"/>
                <w:i/>
                <w:sz w:val="16"/>
                <w:szCs w:val="16"/>
              </w:rPr>
            </w:pPr>
          </w:p>
        </w:tc>
      </w:tr>
      <w:tr w:rsidR="00D4598B" w:rsidRPr="001914A5" w14:paraId="4E722D88" w14:textId="77777777" w:rsidTr="00220C71">
        <w:tc>
          <w:tcPr>
            <w:tcW w:w="3472" w:type="dxa"/>
            <w:tcBorders>
              <w:left w:val="double" w:sz="6" w:space="0" w:color="auto"/>
            </w:tcBorders>
          </w:tcPr>
          <w:p w14:paraId="134274AD" w14:textId="77777777" w:rsidR="00D4598B" w:rsidRPr="001914A5" w:rsidRDefault="00D4598B" w:rsidP="00220C71">
            <w:pPr>
              <w:rPr>
                <w:rFonts w:ascii="Montserrat" w:hAnsi="Montserrat" w:cs="Arial"/>
                <w:i/>
                <w:sz w:val="16"/>
                <w:szCs w:val="16"/>
              </w:rPr>
            </w:pPr>
          </w:p>
        </w:tc>
        <w:tc>
          <w:tcPr>
            <w:tcW w:w="851" w:type="dxa"/>
          </w:tcPr>
          <w:p w14:paraId="7782D195" w14:textId="77777777" w:rsidR="00D4598B" w:rsidRPr="001914A5" w:rsidRDefault="00D4598B" w:rsidP="00220C71">
            <w:pPr>
              <w:rPr>
                <w:rFonts w:ascii="Montserrat" w:hAnsi="Montserrat" w:cs="Arial"/>
                <w:i/>
                <w:sz w:val="16"/>
                <w:szCs w:val="16"/>
              </w:rPr>
            </w:pPr>
          </w:p>
        </w:tc>
        <w:tc>
          <w:tcPr>
            <w:tcW w:w="992" w:type="dxa"/>
          </w:tcPr>
          <w:p w14:paraId="70AF3EEE" w14:textId="77777777" w:rsidR="00D4598B" w:rsidRPr="001914A5" w:rsidRDefault="00D4598B" w:rsidP="00220C71">
            <w:pPr>
              <w:rPr>
                <w:rFonts w:ascii="Montserrat" w:hAnsi="Montserrat" w:cs="Arial"/>
                <w:i/>
                <w:sz w:val="16"/>
                <w:szCs w:val="16"/>
              </w:rPr>
            </w:pPr>
          </w:p>
        </w:tc>
        <w:tc>
          <w:tcPr>
            <w:tcW w:w="3578" w:type="dxa"/>
            <w:gridSpan w:val="2"/>
          </w:tcPr>
          <w:p w14:paraId="0E0E2FC4" w14:textId="77777777" w:rsidR="00D4598B" w:rsidRPr="001914A5" w:rsidRDefault="00D4598B" w:rsidP="00220C71">
            <w:pPr>
              <w:jc w:val="right"/>
              <w:rPr>
                <w:rFonts w:ascii="Montserrat" w:hAnsi="Montserrat" w:cs="Arial"/>
                <w:i/>
                <w:sz w:val="16"/>
                <w:szCs w:val="16"/>
              </w:rPr>
            </w:pPr>
            <w:proofErr w:type="gramStart"/>
            <w:r w:rsidRPr="001914A5">
              <w:rPr>
                <w:rFonts w:ascii="Montserrat" w:hAnsi="Montserrat" w:cs="Arial"/>
                <w:sz w:val="16"/>
                <w:szCs w:val="16"/>
              </w:rPr>
              <w:t>( 3</w:t>
            </w:r>
            <w:proofErr w:type="gramEnd"/>
            <w:r w:rsidRPr="001914A5">
              <w:rPr>
                <w:rFonts w:ascii="Montserrat" w:hAnsi="Montserrat" w:cs="Arial"/>
                <w:sz w:val="16"/>
                <w:szCs w:val="16"/>
              </w:rPr>
              <w:t xml:space="preserve"> )  SUMA OPERACIÓN</w:t>
            </w:r>
          </w:p>
        </w:tc>
        <w:tc>
          <w:tcPr>
            <w:tcW w:w="1880" w:type="dxa"/>
            <w:tcBorders>
              <w:top w:val="double" w:sz="6" w:space="0" w:color="auto"/>
              <w:left w:val="double" w:sz="6" w:space="0" w:color="auto"/>
              <w:bottom w:val="double" w:sz="6" w:space="0" w:color="auto"/>
              <w:right w:val="double" w:sz="6" w:space="0" w:color="auto"/>
            </w:tcBorders>
          </w:tcPr>
          <w:p w14:paraId="514B3D0E" w14:textId="77777777" w:rsidR="00D4598B" w:rsidRPr="001914A5" w:rsidRDefault="00D4598B" w:rsidP="00220C71">
            <w:pPr>
              <w:rPr>
                <w:rFonts w:ascii="Montserrat" w:hAnsi="Montserrat" w:cs="Arial"/>
                <w:i/>
                <w:sz w:val="16"/>
                <w:szCs w:val="16"/>
              </w:rPr>
            </w:pPr>
          </w:p>
        </w:tc>
      </w:tr>
      <w:tr w:rsidR="00D4598B" w:rsidRPr="001914A5" w14:paraId="6777466D" w14:textId="77777777" w:rsidTr="00220C71">
        <w:tc>
          <w:tcPr>
            <w:tcW w:w="3472" w:type="dxa"/>
            <w:tcBorders>
              <w:left w:val="double" w:sz="6" w:space="0" w:color="auto"/>
              <w:bottom w:val="double" w:sz="6" w:space="0" w:color="auto"/>
            </w:tcBorders>
          </w:tcPr>
          <w:p w14:paraId="0D49A662" w14:textId="77777777" w:rsidR="00D4598B" w:rsidRPr="001914A5" w:rsidRDefault="00D4598B" w:rsidP="00220C71">
            <w:pPr>
              <w:rPr>
                <w:rFonts w:ascii="Montserrat" w:hAnsi="Montserrat" w:cs="Arial"/>
                <w:i/>
                <w:sz w:val="16"/>
                <w:szCs w:val="16"/>
              </w:rPr>
            </w:pPr>
          </w:p>
        </w:tc>
        <w:tc>
          <w:tcPr>
            <w:tcW w:w="851" w:type="dxa"/>
            <w:tcBorders>
              <w:bottom w:val="double" w:sz="6" w:space="0" w:color="auto"/>
            </w:tcBorders>
          </w:tcPr>
          <w:p w14:paraId="5D80A743" w14:textId="77777777" w:rsidR="00D4598B" w:rsidRPr="001914A5" w:rsidRDefault="00D4598B" w:rsidP="00220C71">
            <w:pPr>
              <w:rPr>
                <w:rFonts w:ascii="Montserrat" w:hAnsi="Montserrat" w:cs="Arial"/>
                <w:i/>
                <w:sz w:val="16"/>
                <w:szCs w:val="16"/>
              </w:rPr>
            </w:pPr>
          </w:p>
        </w:tc>
        <w:tc>
          <w:tcPr>
            <w:tcW w:w="4570" w:type="dxa"/>
            <w:gridSpan w:val="3"/>
            <w:tcBorders>
              <w:bottom w:val="double" w:sz="6" w:space="0" w:color="auto"/>
            </w:tcBorders>
          </w:tcPr>
          <w:p w14:paraId="2B9D8EE1" w14:textId="77777777" w:rsidR="00D4598B" w:rsidRPr="001914A5" w:rsidRDefault="00D4598B" w:rsidP="00220C71">
            <w:pPr>
              <w:jc w:val="right"/>
              <w:rPr>
                <w:rFonts w:ascii="Montserrat" w:hAnsi="Montserrat" w:cs="Arial"/>
                <w:i/>
                <w:sz w:val="16"/>
                <w:szCs w:val="16"/>
              </w:rPr>
            </w:pPr>
            <w:r w:rsidRPr="001914A5">
              <w:rPr>
                <w:rFonts w:ascii="Montserrat" w:hAnsi="Montserrat" w:cs="Arial"/>
                <w:sz w:val="16"/>
                <w:szCs w:val="16"/>
              </w:rPr>
              <w:t xml:space="preserve">COSTO DIRECTO POR </w:t>
            </w:r>
            <w:proofErr w:type="gramStart"/>
            <w:r w:rsidRPr="001914A5">
              <w:rPr>
                <w:rFonts w:ascii="Montserrat" w:hAnsi="Montserrat" w:cs="Arial"/>
                <w:sz w:val="16"/>
                <w:szCs w:val="16"/>
              </w:rPr>
              <w:t>HORA  (</w:t>
            </w:r>
            <w:proofErr w:type="gramEnd"/>
            <w:r w:rsidRPr="001914A5">
              <w:rPr>
                <w:rFonts w:ascii="Montserrat" w:hAnsi="Montserrat" w:cs="Arial"/>
                <w:sz w:val="16"/>
                <w:szCs w:val="16"/>
              </w:rPr>
              <w:t xml:space="preserve"> 1 ) + ( 2 ) + ( 3 ) =  $</w:t>
            </w:r>
          </w:p>
        </w:tc>
        <w:tc>
          <w:tcPr>
            <w:tcW w:w="1880" w:type="dxa"/>
            <w:tcBorders>
              <w:top w:val="double" w:sz="6" w:space="0" w:color="auto"/>
              <w:left w:val="double" w:sz="6" w:space="0" w:color="auto"/>
              <w:bottom w:val="double" w:sz="6" w:space="0" w:color="auto"/>
              <w:right w:val="double" w:sz="6" w:space="0" w:color="auto"/>
            </w:tcBorders>
          </w:tcPr>
          <w:p w14:paraId="567F29E6" w14:textId="77777777" w:rsidR="00D4598B" w:rsidRPr="001914A5" w:rsidRDefault="00D4598B" w:rsidP="00220C71">
            <w:pPr>
              <w:rPr>
                <w:rFonts w:ascii="Montserrat" w:hAnsi="Montserrat" w:cs="Arial"/>
                <w:i/>
                <w:sz w:val="16"/>
                <w:szCs w:val="16"/>
              </w:rPr>
            </w:pPr>
          </w:p>
        </w:tc>
      </w:tr>
    </w:tbl>
    <w:p w14:paraId="65D5B6AF" w14:textId="77777777" w:rsidR="00D4598B" w:rsidRPr="001914A5" w:rsidRDefault="00D4598B" w:rsidP="00D4598B">
      <w:pPr>
        <w:tabs>
          <w:tab w:val="left" w:pos="-1440"/>
          <w:tab w:val="left" w:pos="-720"/>
          <w:tab w:val="left" w:pos="864"/>
          <w:tab w:val="left" w:pos="5184"/>
        </w:tabs>
        <w:jc w:val="both"/>
        <w:rPr>
          <w:rFonts w:ascii="Montserrat" w:hAnsi="Montserrat" w:cs="Arial"/>
          <w:sz w:val="16"/>
          <w:szCs w:val="16"/>
          <w:lang w:val="pt-BR"/>
        </w:rPr>
        <w:sectPr w:rsidR="00D4598B" w:rsidRPr="001914A5">
          <w:headerReference w:type="default" r:id="rId85"/>
          <w:pgSz w:w="12242" w:h="15842" w:code="1"/>
          <w:pgMar w:top="851" w:right="1560" w:bottom="851" w:left="760" w:header="720" w:footer="720" w:gutter="0"/>
          <w:paperSrc w:first="7" w:other="7"/>
          <w:cols w:space="720"/>
          <w:docGrid w:linePitch="272"/>
        </w:sectPr>
      </w:pPr>
    </w:p>
    <w:p w14:paraId="52CE57C7" w14:textId="77777777" w:rsidR="00D4598B" w:rsidRPr="001914A5" w:rsidRDefault="00D4598B" w:rsidP="00D4598B">
      <w:pPr>
        <w:ind w:left="2552" w:hanging="2473"/>
        <w:jc w:val="both"/>
        <w:outlineLvl w:val="0"/>
        <w:rPr>
          <w:rFonts w:ascii="Montserrat" w:hAnsi="Montserrat" w:cs="Arial"/>
          <w:b/>
          <w:i/>
          <w:sz w:val="22"/>
          <w:szCs w:val="16"/>
        </w:rPr>
      </w:pPr>
    </w:p>
    <w:p w14:paraId="510A3EF7" w14:textId="77777777" w:rsidR="00D4598B" w:rsidRPr="001914A5" w:rsidRDefault="00D4598B" w:rsidP="00D4598B">
      <w:pPr>
        <w:pStyle w:val="Ttulo1"/>
        <w:rPr>
          <w:rFonts w:ascii="Montserrat" w:hAnsi="Montserrat" w:cs="Arial"/>
          <w:bCs/>
          <w:i/>
          <w:kern w:val="0"/>
          <w:sz w:val="22"/>
          <w:szCs w:val="16"/>
        </w:rPr>
      </w:pPr>
      <w:bookmarkStart w:id="962" w:name="_Toc364859975"/>
      <w:bookmarkStart w:id="963" w:name="_Toc364866020"/>
      <w:r w:rsidRPr="001914A5">
        <w:rPr>
          <w:rFonts w:ascii="Montserrat" w:hAnsi="Montserrat" w:cs="Arial"/>
          <w:kern w:val="0"/>
          <w:sz w:val="22"/>
          <w:szCs w:val="16"/>
        </w:rPr>
        <w:t xml:space="preserve">DOCUMENTO </w:t>
      </w:r>
      <w:proofErr w:type="spellStart"/>
      <w:r w:rsidRPr="001914A5">
        <w:rPr>
          <w:rFonts w:ascii="Montserrat" w:hAnsi="Montserrat" w:cs="Arial"/>
          <w:kern w:val="0"/>
          <w:sz w:val="22"/>
          <w:szCs w:val="16"/>
        </w:rPr>
        <w:t>AE5</w:t>
      </w:r>
      <w:proofErr w:type="spellEnd"/>
      <w:r w:rsidRPr="001914A5">
        <w:rPr>
          <w:rFonts w:ascii="Montserrat" w:hAnsi="Montserrat" w:cs="Arial"/>
          <w:kern w:val="0"/>
          <w:sz w:val="22"/>
          <w:szCs w:val="16"/>
        </w:rPr>
        <w:t xml:space="preserve">.- </w:t>
      </w:r>
      <w:r w:rsidRPr="001914A5">
        <w:rPr>
          <w:rFonts w:ascii="Montserrat" w:hAnsi="Montserrat" w:cs="Arial"/>
          <w:b w:val="0"/>
          <w:kern w:val="0"/>
          <w:sz w:val="22"/>
          <w:szCs w:val="16"/>
        </w:rPr>
        <w:t>ANÁLISIS, CÁLCULO E INTEGRACIÓN DE LOS COSTOS INDIRECTOS</w:t>
      </w:r>
      <w:r w:rsidRPr="001914A5">
        <w:rPr>
          <w:rFonts w:ascii="Montserrat" w:hAnsi="Montserrat" w:cs="Arial"/>
          <w:kern w:val="0"/>
          <w:sz w:val="22"/>
          <w:szCs w:val="16"/>
        </w:rPr>
        <w:t>.</w:t>
      </w:r>
      <w:bookmarkEnd w:id="962"/>
      <w:bookmarkEnd w:id="963"/>
      <w:r w:rsidRPr="001914A5">
        <w:rPr>
          <w:rFonts w:ascii="Montserrat" w:hAnsi="Montserrat" w:cs="Arial"/>
          <w:kern w:val="0"/>
          <w:sz w:val="22"/>
          <w:szCs w:val="16"/>
        </w:rPr>
        <w:t xml:space="preserve"> </w:t>
      </w:r>
    </w:p>
    <w:p w14:paraId="111E6320" w14:textId="77777777" w:rsidR="00D4598B" w:rsidRPr="001914A5" w:rsidRDefault="00D4598B" w:rsidP="00D4598B">
      <w:pPr>
        <w:ind w:left="2835" w:hanging="2835"/>
        <w:jc w:val="both"/>
        <w:rPr>
          <w:rFonts w:ascii="Montserrat" w:hAnsi="Montserrat" w:cs="Arial"/>
          <w:i/>
          <w:sz w:val="22"/>
          <w:szCs w:val="16"/>
        </w:rPr>
      </w:pPr>
    </w:p>
    <w:p w14:paraId="55CD6A7C" w14:textId="77777777" w:rsidR="00D4598B" w:rsidRPr="001914A5" w:rsidRDefault="00D4598B" w:rsidP="00D4598B">
      <w:pPr>
        <w:jc w:val="center"/>
        <w:rPr>
          <w:rFonts w:ascii="Montserrat" w:hAnsi="Montserrat" w:cs="Arial"/>
          <w:i/>
          <w:sz w:val="22"/>
          <w:szCs w:val="16"/>
        </w:rPr>
      </w:pPr>
      <w:r w:rsidRPr="001914A5">
        <w:rPr>
          <w:rFonts w:ascii="Montserrat" w:hAnsi="Montserrat" w:cs="Arial"/>
          <w:sz w:val="22"/>
          <w:szCs w:val="16"/>
        </w:rPr>
        <w:t>(GUÍA DE LLENADO)</w:t>
      </w:r>
    </w:p>
    <w:p w14:paraId="447B092A" w14:textId="77777777" w:rsidR="00D4598B" w:rsidRPr="001914A5" w:rsidRDefault="00D4598B" w:rsidP="00D4598B">
      <w:pPr>
        <w:tabs>
          <w:tab w:val="left" w:pos="-1440"/>
          <w:tab w:val="left" w:pos="-720"/>
          <w:tab w:val="left" w:pos="0"/>
          <w:tab w:val="left" w:pos="5184"/>
          <w:tab w:val="left" w:pos="9923"/>
        </w:tabs>
        <w:ind w:left="142" w:right="49"/>
        <w:jc w:val="both"/>
        <w:outlineLvl w:val="0"/>
        <w:rPr>
          <w:rFonts w:ascii="Montserrat" w:hAnsi="Montserrat" w:cs="Arial"/>
          <w:i/>
          <w:sz w:val="16"/>
          <w:szCs w:val="16"/>
        </w:rPr>
      </w:pPr>
    </w:p>
    <w:p w14:paraId="3F1B5C3C" w14:textId="77777777" w:rsidR="00D4598B" w:rsidRPr="001914A5" w:rsidRDefault="00D4598B" w:rsidP="00D4598B">
      <w:pPr>
        <w:tabs>
          <w:tab w:val="left" w:pos="-1440"/>
          <w:tab w:val="left" w:pos="-720"/>
          <w:tab w:val="left" w:pos="0"/>
          <w:tab w:val="left" w:pos="5184"/>
          <w:tab w:val="left" w:pos="9923"/>
        </w:tabs>
        <w:spacing w:line="276" w:lineRule="auto"/>
        <w:ind w:left="142" w:right="49"/>
        <w:jc w:val="both"/>
        <w:outlineLvl w:val="0"/>
        <w:rPr>
          <w:rFonts w:ascii="Montserrat" w:hAnsi="Montserrat" w:cs="Arial"/>
          <w:i/>
          <w:sz w:val="16"/>
          <w:szCs w:val="16"/>
        </w:rPr>
      </w:pPr>
      <w:bookmarkStart w:id="964" w:name="_Toc364859976"/>
      <w:bookmarkStart w:id="965" w:name="_Toc364865332"/>
      <w:bookmarkStart w:id="966" w:name="_Toc364866021"/>
      <w:r w:rsidRPr="001914A5">
        <w:rPr>
          <w:rFonts w:ascii="Montserrat" w:hAnsi="Montserrat" w:cs="Arial"/>
          <w:sz w:val="16"/>
          <w:szCs w:val="16"/>
        </w:rPr>
        <w:t>SE IDENTIFICARÁN LOS CORRESPONDIENTES A LOS DE ADMINISTRACIÓN DE OFICINAS DE CAMPO Y LOS DE OFICINAS CENTRALES</w:t>
      </w:r>
      <w:bookmarkEnd w:id="964"/>
      <w:bookmarkEnd w:id="965"/>
      <w:bookmarkEnd w:id="966"/>
    </w:p>
    <w:p w14:paraId="17AE4AAF" w14:textId="77777777" w:rsidR="00D4598B" w:rsidRPr="001914A5" w:rsidRDefault="00D4598B" w:rsidP="00D4598B">
      <w:pPr>
        <w:tabs>
          <w:tab w:val="left" w:pos="-1440"/>
          <w:tab w:val="left" w:pos="-720"/>
          <w:tab w:val="left" w:pos="0"/>
          <w:tab w:val="left" w:pos="5184"/>
          <w:tab w:val="left" w:pos="9923"/>
        </w:tabs>
        <w:spacing w:line="276" w:lineRule="auto"/>
        <w:ind w:left="142" w:right="49"/>
        <w:jc w:val="both"/>
        <w:outlineLvl w:val="0"/>
        <w:rPr>
          <w:rFonts w:ascii="Montserrat" w:hAnsi="Montserrat" w:cs="Arial"/>
          <w:b/>
          <w:i/>
          <w:sz w:val="16"/>
          <w:szCs w:val="16"/>
        </w:rPr>
      </w:pPr>
    </w:p>
    <w:p w14:paraId="1473C9BC" w14:textId="77777777" w:rsidR="00D4598B" w:rsidRPr="001914A5" w:rsidRDefault="00D4598B" w:rsidP="00D4598B">
      <w:pPr>
        <w:tabs>
          <w:tab w:val="left" w:pos="-1440"/>
          <w:tab w:val="left" w:pos="-720"/>
          <w:tab w:val="left" w:pos="864"/>
          <w:tab w:val="left" w:pos="5184"/>
          <w:tab w:val="left" w:pos="9923"/>
        </w:tabs>
        <w:ind w:left="864" w:right="49" w:hanging="864"/>
        <w:jc w:val="both"/>
        <w:outlineLvl w:val="0"/>
        <w:rPr>
          <w:rFonts w:ascii="Montserrat" w:hAnsi="Montserrat" w:cs="Arial"/>
          <w:b/>
          <w:i/>
          <w:sz w:val="16"/>
          <w:szCs w:val="16"/>
        </w:rPr>
      </w:pPr>
      <w:bookmarkStart w:id="967" w:name="_Toc364859977"/>
      <w:bookmarkStart w:id="968" w:name="_Toc364865333"/>
      <w:bookmarkStart w:id="969" w:name="_Toc364866022"/>
      <w:r w:rsidRPr="001914A5">
        <w:rPr>
          <w:rFonts w:ascii="Montserrat" w:hAnsi="Montserrat" w:cs="Arial"/>
          <w:b/>
          <w:sz w:val="16"/>
          <w:szCs w:val="16"/>
        </w:rPr>
        <w:t>A</w:t>
      </w:r>
      <w:proofErr w:type="gramStart"/>
      <w:r w:rsidRPr="001914A5">
        <w:rPr>
          <w:rFonts w:ascii="Montserrat" w:hAnsi="Montserrat" w:cs="Arial"/>
          <w:b/>
          <w:sz w:val="16"/>
          <w:szCs w:val="16"/>
        </w:rPr>
        <w:t>).-</w:t>
      </w:r>
      <w:proofErr w:type="gramEnd"/>
      <w:r w:rsidRPr="001914A5">
        <w:rPr>
          <w:rFonts w:ascii="Montserrat" w:hAnsi="Montserrat" w:cs="Arial"/>
          <w:b/>
          <w:sz w:val="16"/>
          <w:szCs w:val="16"/>
        </w:rPr>
        <w:t>ENCABEZADO:</w:t>
      </w:r>
      <w:bookmarkEnd w:id="967"/>
      <w:bookmarkEnd w:id="968"/>
      <w:bookmarkEnd w:id="969"/>
    </w:p>
    <w:p w14:paraId="390EE094" w14:textId="77777777" w:rsidR="00D4598B" w:rsidRPr="001914A5" w:rsidRDefault="00D4598B" w:rsidP="00D4598B">
      <w:pPr>
        <w:tabs>
          <w:tab w:val="left" w:pos="-1440"/>
          <w:tab w:val="left" w:pos="-720"/>
        </w:tabs>
        <w:spacing w:line="276" w:lineRule="auto"/>
        <w:ind w:left="3828" w:right="49" w:hanging="3685"/>
        <w:jc w:val="both"/>
        <w:outlineLvl w:val="0"/>
        <w:rPr>
          <w:rFonts w:ascii="Montserrat" w:hAnsi="Montserrat" w:cs="Arial"/>
          <w:i/>
          <w:sz w:val="16"/>
          <w:szCs w:val="16"/>
        </w:rPr>
      </w:pPr>
      <w:bookmarkStart w:id="970" w:name="_Toc364859978"/>
      <w:bookmarkStart w:id="971" w:name="_Toc364865334"/>
      <w:bookmarkStart w:id="972" w:name="_Toc364866023"/>
      <w:r w:rsidRPr="001914A5">
        <w:rPr>
          <w:rFonts w:ascii="Montserrat" w:hAnsi="Montserrat" w:cs="Arial"/>
          <w:sz w:val="16"/>
          <w:szCs w:val="16"/>
        </w:rPr>
        <w:t xml:space="preserve">LICITACIÓN </w:t>
      </w:r>
      <w:proofErr w:type="spellStart"/>
      <w:r w:rsidRPr="001914A5">
        <w:rPr>
          <w:rFonts w:ascii="Montserrat" w:hAnsi="Montserrat" w:cs="Arial"/>
          <w:sz w:val="16"/>
          <w:szCs w:val="16"/>
        </w:rPr>
        <w:t>N°</w:t>
      </w:r>
      <w:proofErr w:type="spellEnd"/>
      <w:r w:rsidRPr="001914A5">
        <w:rPr>
          <w:rFonts w:ascii="Montserrat" w:hAnsi="Montserrat" w:cs="Arial"/>
          <w:sz w:val="16"/>
          <w:szCs w:val="16"/>
        </w:rPr>
        <w:tab/>
        <w:t>LA CLAVE QUE LE CORRESPONDA.</w:t>
      </w:r>
      <w:bookmarkEnd w:id="970"/>
      <w:bookmarkEnd w:id="971"/>
      <w:bookmarkEnd w:id="972"/>
      <w:r w:rsidRPr="001914A5">
        <w:rPr>
          <w:rFonts w:ascii="Montserrat" w:hAnsi="Montserrat" w:cs="Arial"/>
          <w:sz w:val="16"/>
          <w:szCs w:val="16"/>
        </w:rPr>
        <w:t xml:space="preserve"> </w:t>
      </w:r>
    </w:p>
    <w:p w14:paraId="0ACA58D9" w14:textId="77777777" w:rsidR="00D4598B" w:rsidRPr="001914A5" w:rsidRDefault="00D4598B" w:rsidP="00D4598B">
      <w:pPr>
        <w:tabs>
          <w:tab w:val="left" w:pos="-1440"/>
          <w:tab w:val="left" w:pos="-720"/>
          <w:tab w:val="left" w:pos="709"/>
          <w:tab w:val="left" w:pos="4536"/>
          <w:tab w:val="left" w:pos="9923"/>
        </w:tabs>
        <w:spacing w:line="276" w:lineRule="auto"/>
        <w:ind w:left="3828" w:right="49" w:hanging="3685"/>
        <w:jc w:val="both"/>
        <w:outlineLvl w:val="0"/>
        <w:rPr>
          <w:rFonts w:ascii="Montserrat" w:hAnsi="Montserrat" w:cs="Arial"/>
          <w:i/>
          <w:sz w:val="16"/>
          <w:szCs w:val="16"/>
        </w:rPr>
      </w:pPr>
      <w:bookmarkStart w:id="973" w:name="_Toc364859979"/>
      <w:bookmarkStart w:id="974" w:name="_Toc364865335"/>
      <w:bookmarkStart w:id="975" w:name="_Toc364866024"/>
      <w:r w:rsidRPr="001914A5">
        <w:rPr>
          <w:rFonts w:ascii="Montserrat" w:hAnsi="Montserrat" w:cs="Arial"/>
          <w:sz w:val="16"/>
          <w:szCs w:val="16"/>
        </w:rPr>
        <w:t>DESCRIPCIÓN:</w:t>
      </w:r>
      <w:r w:rsidRPr="001914A5">
        <w:rPr>
          <w:rFonts w:ascii="Montserrat" w:hAnsi="Montserrat" w:cs="Arial"/>
          <w:sz w:val="16"/>
          <w:szCs w:val="16"/>
        </w:rPr>
        <w:tab/>
        <w:t>SE ESPECIFICARÁ EL TIPO DE TRABAJOS Y EL LUGAR DONDE SE EFECTUARÁN ESTOS.</w:t>
      </w:r>
      <w:bookmarkEnd w:id="973"/>
      <w:bookmarkEnd w:id="974"/>
      <w:bookmarkEnd w:id="975"/>
    </w:p>
    <w:p w14:paraId="0FBF3076" w14:textId="77777777" w:rsidR="00D4598B" w:rsidRPr="001914A5" w:rsidRDefault="00D4598B" w:rsidP="00D4598B">
      <w:pPr>
        <w:tabs>
          <w:tab w:val="left" w:pos="-1440"/>
          <w:tab w:val="left" w:pos="-720"/>
          <w:tab w:val="left" w:pos="709"/>
          <w:tab w:val="left" w:pos="4536"/>
          <w:tab w:val="left" w:pos="9923"/>
        </w:tabs>
        <w:spacing w:line="276" w:lineRule="auto"/>
        <w:ind w:left="3828" w:right="49" w:hanging="3685"/>
        <w:jc w:val="both"/>
        <w:outlineLvl w:val="0"/>
        <w:rPr>
          <w:rFonts w:ascii="Montserrat" w:hAnsi="Montserrat" w:cs="Arial"/>
          <w:i/>
          <w:sz w:val="16"/>
          <w:szCs w:val="16"/>
        </w:rPr>
      </w:pPr>
      <w:bookmarkStart w:id="976" w:name="_Toc364859980"/>
      <w:bookmarkStart w:id="977" w:name="_Toc364865336"/>
      <w:bookmarkStart w:id="978" w:name="_Toc364866025"/>
      <w:r w:rsidRPr="001914A5">
        <w:rPr>
          <w:rFonts w:ascii="Montserrat" w:hAnsi="Montserrat" w:cs="Arial"/>
          <w:sz w:val="16"/>
          <w:szCs w:val="16"/>
        </w:rPr>
        <w:t>RAZÓN SOCIAL DEL LICITANTE:</w:t>
      </w:r>
      <w:r w:rsidRPr="001914A5">
        <w:rPr>
          <w:rFonts w:ascii="Montserrat" w:hAnsi="Montserrat" w:cs="Arial"/>
          <w:sz w:val="16"/>
          <w:szCs w:val="16"/>
        </w:rPr>
        <w:tab/>
        <w:t>SE ANOTARÁ EL NOMBRE O RAZÓN SOCIAL COMPLETA DEL LICITANTE QUE PRESENTA LA PROPOSICIÓN.</w:t>
      </w:r>
      <w:bookmarkEnd w:id="976"/>
      <w:bookmarkEnd w:id="977"/>
      <w:bookmarkEnd w:id="978"/>
    </w:p>
    <w:p w14:paraId="34B2D81D" w14:textId="77777777" w:rsidR="00D4598B" w:rsidRPr="001914A5" w:rsidRDefault="00D4598B" w:rsidP="00D4598B">
      <w:pPr>
        <w:tabs>
          <w:tab w:val="left" w:pos="-1440"/>
          <w:tab w:val="left" w:pos="-720"/>
          <w:tab w:val="left" w:pos="709"/>
          <w:tab w:val="left" w:pos="4536"/>
          <w:tab w:val="left" w:pos="9923"/>
        </w:tabs>
        <w:spacing w:line="276" w:lineRule="auto"/>
        <w:ind w:left="3828" w:right="49" w:hanging="3685"/>
        <w:jc w:val="both"/>
        <w:outlineLvl w:val="0"/>
        <w:rPr>
          <w:rFonts w:ascii="Montserrat" w:hAnsi="Montserrat" w:cs="Arial"/>
          <w:i/>
          <w:sz w:val="16"/>
          <w:szCs w:val="16"/>
        </w:rPr>
      </w:pPr>
      <w:bookmarkStart w:id="979" w:name="_Toc364859981"/>
      <w:bookmarkStart w:id="980" w:name="_Toc364865337"/>
      <w:bookmarkStart w:id="981" w:name="_Toc364866026"/>
      <w:r w:rsidRPr="001914A5">
        <w:rPr>
          <w:rFonts w:ascii="Montserrat" w:hAnsi="Montserrat" w:cs="Arial"/>
          <w:sz w:val="16"/>
          <w:szCs w:val="16"/>
        </w:rPr>
        <w:t>FIRMA DEL LICITANTE:</w:t>
      </w:r>
      <w:r w:rsidRPr="001914A5">
        <w:rPr>
          <w:rFonts w:ascii="Montserrat" w:hAnsi="Montserrat" w:cs="Arial"/>
          <w:sz w:val="16"/>
          <w:szCs w:val="16"/>
        </w:rPr>
        <w:tab/>
        <w:t>ESTE ESPACIO SERVIRÁ PARA QUE SIGNE EL REPRESENTANTE LEGAL DEL LICITANTE.</w:t>
      </w:r>
      <w:bookmarkEnd w:id="979"/>
      <w:bookmarkEnd w:id="980"/>
      <w:bookmarkEnd w:id="981"/>
    </w:p>
    <w:p w14:paraId="4C19A1AF" w14:textId="77777777" w:rsidR="00D4598B" w:rsidRPr="001914A5" w:rsidRDefault="00D4598B" w:rsidP="00D4598B">
      <w:pPr>
        <w:tabs>
          <w:tab w:val="left" w:pos="-1440"/>
          <w:tab w:val="left" w:pos="-720"/>
          <w:tab w:val="left" w:pos="709"/>
          <w:tab w:val="left" w:pos="4536"/>
          <w:tab w:val="left" w:pos="9923"/>
        </w:tabs>
        <w:spacing w:line="276" w:lineRule="auto"/>
        <w:ind w:left="3828" w:right="49" w:hanging="3685"/>
        <w:jc w:val="both"/>
        <w:outlineLvl w:val="0"/>
        <w:rPr>
          <w:rFonts w:ascii="Montserrat" w:hAnsi="Montserrat" w:cs="Arial"/>
          <w:i/>
          <w:sz w:val="16"/>
          <w:szCs w:val="16"/>
        </w:rPr>
      </w:pPr>
      <w:bookmarkStart w:id="982" w:name="_Toc364859982"/>
      <w:bookmarkStart w:id="983" w:name="_Toc364865338"/>
      <w:bookmarkStart w:id="984" w:name="_Toc364866027"/>
      <w:r w:rsidRPr="001914A5">
        <w:rPr>
          <w:rFonts w:ascii="Montserrat" w:hAnsi="Montserrat" w:cs="Arial"/>
          <w:sz w:val="16"/>
          <w:szCs w:val="16"/>
        </w:rPr>
        <w:t xml:space="preserve">PLAZO DE EJECUCIÓN DE LOS TRABAJOS: </w:t>
      </w:r>
      <w:r w:rsidRPr="001914A5">
        <w:rPr>
          <w:rFonts w:ascii="Montserrat" w:hAnsi="Montserrat" w:cs="Arial"/>
          <w:sz w:val="16"/>
          <w:szCs w:val="16"/>
        </w:rPr>
        <w:tab/>
        <w:t>EL INDICADO EN LA CONVOCATORIA O LA MODIFICACIÓN QUE EN SU CASO SE HAYA EFECTUADO</w:t>
      </w:r>
      <w:bookmarkEnd w:id="982"/>
      <w:bookmarkEnd w:id="983"/>
      <w:bookmarkEnd w:id="984"/>
    </w:p>
    <w:p w14:paraId="0E5C858D" w14:textId="77777777" w:rsidR="00D4598B" w:rsidRPr="001914A5" w:rsidRDefault="00D4598B" w:rsidP="00D4598B">
      <w:pPr>
        <w:tabs>
          <w:tab w:val="left" w:pos="-1440"/>
          <w:tab w:val="left" w:pos="-720"/>
        </w:tabs>
        <w:ind w:left="4678" w:hanging="4678"/>
        <w:jc w:val="both"/>
        <w:rPr>
          <w:rFonts w:ascii="Montserrat" w:hAnsi="Montserrat" w:cs="Arial"/>
          <w:b/>
          <w:i/>
          <w:sz w:val="16"/>
          <w:szCs w:val="16"/>
        </w:rPr>
      </w:pPr>
    </w:p>
    <w:p w14:paraId="0E7C36EF" w14:textId="77777777" w:rsidR="00D4598B" w:rsidRPr="001914A5" w:rsidRDefault="00D4598B" w:rsidP="00D4598B">
      <w:pPr>
        <w:tabs>
          <w:tab w:val="left" w:pos="-1440"/>
          <w:tab w:val="left" w:pos="-720"/>
        </w:tabs>
        <w:ind w:left="4678" w:hanging="4678"/>
        <w:jc w:val="both"/>
        <w:rPr>
          <w:rFonts w:ascii="Montserrat" w:hAnsi="Montserrat" w:cs="Arial"/>
          <w:b/>
          <w:i/>
          <w:sz w:val="16"/>
          <w:szCs w:val="16"/>
        </w:rPr>
      </w:pPr>
      <w:r w:rsidRPr="001914A5">
        <w:rPr>
          <w:rFonts w:ascii="Montserrat" w:hAnsi="Montserrat" w:cs="Arial"/>
          <w:b/>
          <w:sz w:val="16"/>
          <w:szCs w:val="16"/>
        </w:rPr>
        <w:t>B). - TEXTO:</w:t>
      </w:r>
      <w:r w:rsidRPr="001914A5">
        <w:rPr>
          <w:rFonts w:ascii="Montserrat" w:hAnsi="Montserrat" w:cs="Arial"/>
          <w:b/>
          <w:sz w:val="16"/>
          <w:szCs w:val="16"/>
        </w:rPr>
        <w:tab/>
      </w:r>
    </w:p>
    <w:p w14:paraId="4E5437F4" w14:textId="77777777" w:rsidR="00D4598B" w:rsidRPr="001914A5" w:rsidRDefault="00D4598B" w:rsidP="00D4598B">
      <w:pPr>
        <w:tabs>
          <w:tab w:val="left" w:pos="-1440"/>
          <w:tab w:val="left" w:pos="-720"/>
          <w:tab w:val="left" w:pos="4536"/>
        </w:tabs>
        <w:jc w:val="both"/>
        <w:rPr>
          <w:rFonts w:ascii="Montserrat" w:hAnsi="Montserrat" w:cs="Arial"/>
          <w:i/>
          <w:sz w:val="16"/>
          <w:szCs w:val="16"/>
        </w:rPr>
      </w:pPr>
      <w:r w:rsidRPr="001914A5">
        <w:rPr>
          <w:rFonts w:ascii="Montserrat" w:hAnsi="Montserrat" w:cs="Arial"/>
          <w:sz w:val="16"/>
          <w:szCs w:val="16"/>
        </w:rPr>
        <w:t>EL LICITANTE DEBERÁ PRESENTAR EL ANÁLISIS DETALLADO DE LOS COSTOS INDIRECTOS NECESARIOS PARA LA EJECUCIÓN DE LOS SERVICIOS NO INCLUIDOS EN LOS CARGOS DIRECTOS.</w:t>
      </w:r>
    </w:p>
    <w:p w14:paraId="0FF37046" w14:textId="77777777" w:rsidR="00D4598B" w:rsidRPr="001914A5" w:rsidRDefault="00D4598B" w:rsidP="00D4598B">
      <w:pPr>
        <w:tabs>
          <w:tab w:val="left" w:pos="-1440"/>
          <w:tab w:val="left" w:pos="-720"/>
          <w:tab w:val="left" w:pos="4536"/>
        </w:tabs>
        <w:jc w:val="both"/>
        <w:rPr>
          <w:rFonts w:ascii="Montserrat" w:hAnsi="Montserrat" w:cs="Arial"/>
          <w:i/>
          <w:sz w:val="16"/>
          <w:szCs w:val="16"/>
        </w:rPr>
      </w:pPr>
    </w:p>
    <w:p w14:paraId="0926DEBC" w14:textId="77777777" w:rsidR="00D4598B" w:rsidRPr="001914A5" w:rsidRDefault="00D4598B" w:rsidP="00D4598B">
      <w:pPr>
        <w:tabs>
          <w:tab w:val="left" w:pos="-1440"/>
          <w:tab w:val="left" w:pos="-720"/>
          <w:tab w:val="left" w:pos="2880"/>
          <w:tab w:val="left" w:pos="3456"/>
          <w:tab w:val="left" w:pos="4536"/>
          <w:tab w:val="left" w:pos="5184"/>
        </w:tabs>
        <w:jc w:val="both"/>
        <w:rPr>
          <w:rFonts w:ascii="Montserrat" w:hAnsi="Montserrat" w:cs="Arial"/>
          <w:i/>
          <w:sz w:val="16"/>
          <w:szCs w:val="16"/>
        </w:rPr>
      </w:pPr>
      <w:r w:rsidRPr="001914A5">
        <w:rPr>
          <w:rFonts w:ascii="Montserrat" w:hAnsi="Montserrat" w:cs="Arial"/>
          <w:sz w:val="16"/>
          <w:szCs w:val="16"/>
        </w:rPr>
        <w:t xml:space="preserve">EL LICITANTE DEBERÁ ANOTAR LOS IMPORTES CON QUE PROPONE REALIZAR LOS GASTOS GENERALES NECESARIOS PARA LA EJECUCIÓN DE LOS TRABAJOS, NO INCLUIDOS EN LOS CARGOS DIRECTOS, APLICARSE INDISTINTAMENTE A LA ADMINISTRACIÓN CENTRAL O A LA ADMINISTRACIÓN DE LA OBRA O A AMBAS, SEGÚN EL CASO, LOS CUALES SE ENUNCIAN A CONTINUACIÓN LOS MÁS FRECUENTES (EN FORMA ENUNCIATIVA Y NO LIMITATIVOS) QUE </w:t>
      </w:r>
      <w:r w:rsidRPr="001914A5">
        <w:rPr>
          <w:rFonts w:ascii="Montserrat" w:hAnsi="Montserrat" w:cs="Arial"/>
          <w:b/>
          <w:sz w:val="16"/>
          <w:szCs w:val="16"/>
        </w:rPr>
        <w:t>PODRÁN</w:t>
      </w:r>
      <w:r w:rsidRPr="001914A5">
        <w:rPr>
          <w:rFonts w:ascii="Montserrat" w:hAnsi="Montserrat" w:cs="Arial"/>
          <w:sz w:val="16"/>
          <w:szCs w:val="16"/>
        </w:rPr>
        <w:t xml:space="preserve"> TOMARSE EN CONSIDERACIÓN PARA INTEGRAR LOS COSTOS INDIRECTOS.</w:t>
      </w:r>
    </w:p>
    <w:p w14:paraId="333B99B4" w14:textId="77777777" w:rsidR="00D4598B" w:rsidRPr="001914A5" w:rsidRDefault="00D4598B" w:rsidP="00D4598B">
      <w:pPr>
        <w:tabs>
          <w:tab w:val="left" w:pos="-1440"/>
          <w:tab w:val="left" w:pos="-720"/>
          <w:tab w:val="left" w:pos="864"/>
          <w:tab w:val="left" w:pos="2880"/>
          <w:tab w:val="left" w:pos="3456"/>
          <w:tab w:val="left" w:pos="5184"/>
        </w:tabs>
        <w:ind w:left="864"/>
        <w:jc w:val="both"/>
        <w:rPr>
          <w:rFonts w:ascii="Montserrat" w:hAnsi="Montserrat" w:cs="Arial"/>
          <w:i/>
          <w:sz w:val="16"/>
          <w:szCs w:val="16"/>
        </w:rPr>
      </w:pPr>
    </w:p>
    <w:p w14:paraId="10846C34" w14:textId="77777777" w:rsidR="00D4598B" w:rsidRPr="001914A5" w:rsidRDefault="00D4598B" w:rsidP="00D4598B">
      <w:pPr>
        <w:tabs>
          <w:tab w:val="left" w:pos="-1440"/>
          <w:tab w:val="left" w:pos="-720"/>
          <w:tab w:val="left" w:pos="864"/>
          <w:tab w:val="left" w:pos="2268"/>
          <w:tab w:val="left" w:pos="2552"/>
          <w:tab w:val="left" w:pos="5184"/>
        </w:tabs>
        <w:spacing w:line="276" w:lineRule="auto"/>
        <w:ind w:left="864" w:hanging="438"/>
        <w:outlineLvl w:val="0"/>
        <w:rPr>
          <w:rFonts w:ascii="Montserrat" w:hAnsi="Montserrat" w:cs="Arial"/>
          <w:b/>
          <w:i/>
          <w:sz w:val="16"/>
          <w:szCs w:val="16"/>
        </w:rPr>
      </w:pPr>
      <w:bookmarkStart w:id="985" w:name="_Toc364859983"/>
      <w:bookmarkStart w:id="986" w:name="_Toc364865339"/>
      <w:bookmarkStart w:id="987" w:name="_Toc364866028"/>
      <w:r w:rsidRPr="001914A5">
        <w:rPr>
          <w:rFonts w:ascii="Montserrat" w:hAnsi="Montserrat" w:cs="Arial"/>
          <w:b/>
          <w:sz w:val="16"/>
          <w:szCs w:val="16"/>
        </w:rPr>
        <w:t>HONORARIOS, SUELDOS Y PRESTACIONES:</w:t>
      </w:r>
      <w:bookmarkEnd w:id="985"/>
      <w:bookmarkEnd w:id="986"/>
      <w:bookmarkEnd w:id="987"/>
    </w:p>
    <w:p w14:paraId="4337CA40" w14:textId="77777777" w:rsidR="00D4598B" w:rsidRPr="001914A5" w:rsidRDefault="00D4598B" w:rsidP="00D4598B">
      <w:pPr>
        <w:tabs>
          <w:tab w:val="left" w:pos="-1440"/>
          <w:tab w:val="left" w:pos="-720"/>
        </w:tabs>
        <w:spacing w:line="276" w:lineRule="auto"/>
        <w:ind w:left="1276" w:hanging="425"/>
        <w:jc w:val="both"/>
        <w:rPr>
          <w:rFonts w:ascii="Montserrat" w:hAnsi="Montserrat" w:cs="Arial"/>
          <w:i/>
          <w:sz w:val="16"/>
          <w:szCs w:val="16"/>
        </w:rPr>
      </w:pPr>
      <w:r w:rsidRPr="001914A5">
        <w:rPr>
          <w:rFonts w:ascii="Montserrat" w:hAnsi="Montserrat" w:cs="Arial"/>
          <w:sz w:val="16"/>
          <w:szCs w:val="16"/>
        </w:rPr>
        <w:t>A</w:t>
      </w:r>
      <w:r w:rsidRPr="001914A5">
        <w:rPr>
          <w:rFonts w:ascii="Montserrat" w:hAnsi="Montserrat" w:cs="Arial"/>
          <w:sz w:val="16"/>
          <w:szCs w:val="16"/>
        </w:rPr>
        <w:tab/>
        <w:t>PERSONAL DIRECTIVO</w:t>
      </w:r>
    </w:p>
    <w:p w14:paraId="4E56DE67" w14:textId="77777777" w:rsidR="00D4598B" w:rsidRPr="001914A5" w:rsidRDefault="00D4598B" w:rsidP="00D4598B">
      <w:pPr>
        <w:tabs>
          <w:tab w:val="left" w:pos="-1440"/>
          <w:tab w:val="left" w:pos="-720"/>
        </w:tabs>
        <w:spacing w:line="276" w:lineRule="auto"/>
        <w:ind w:left="1276" w:hanging="425"/>
        <w:jc w:val="both"/>
        <w:rPr>
          <w:rFonts w:ascii="Montserrat" w:hAnsi="Montserrat" w:cs="Arial"/>
          <w:i/>
          <w:sz w:val="16"/>
          <w:szCs w:val="16"/>
        </w:rPr>
      </w:pPr>
      <w:r w:rsidRPr="001914A5">
        <w:rPr>
          <w:rFonts w:ascii="Montserrat" w:hAnsi="Montserrat" w:cs="Arial"/>
          <w:sz w:val="16"/>
          <w:szCs w:val="16"/>
        </w:rPr>
        <w:t>B</w:t>
      </w:r>
      <w:r w:rsidRPr="001914A5">
        <w:rPr>
          <w:rFonts w:ascii="Montserrat" w:hAnsi="Montserrat" w:cs="Arial"/>
          <w:sz w:val="16"/>
          <w:szCs w:val="16"/>
        </w:rPr>
        <w:tab/>
        <w:t>PERSONAL TÉCNICO</w:t>
      </w:r>
    </w:p>
    <w:p w14:paraId="759EF77F" w14:textId="77777777" w:rsidR="00D4598B" w:rsidRPr="001914A5" w:rsidRDefault="00D4598B" w:rsidP="00D4598B">
      <w:pPr>
        <w:tabs>
          <w:tab w:val="left" w:pos="-1440"/>
          <w:tab w:val="left" w:pos="-720"/>
        </w:tabs>
        <w:spacing w:line="276" w:lineRule="auto"/>
        <w:ind w:left="1276" w:hanging="425"/>
        <w:jc w:val="both"/>
        <w:rPr>
          <w:rFonts w:ascii="Montserrat" w:hAnsi="Montserrat" w:cs="Arial"/>
          <w:i/>
          <w:sz w:val="16"/>
          <w:szCs w:val="16"/>
        </w:rPr>
      </w:pPr>
      <w:r w:rsidRPr="001914A5">
        <w:rPr>
          <w:rFonts w:ascii="Montserrat" w:hAnsi="Montserrat" w:cs="Arial"/>
          <w:sz w:val="16"/>
          <w:szCs w:val="16"/>
        </w:rPr>
        <w:t>C</w:t>
      </w:r>
      <w:r w:rsidRPr="001914A5">
        <w:rPr>
          <w:rFonts w:ascii="Montserrat" w:hAnsi="Montserrat" w:cs="Arial"/>
          <w:sz w:val="16"/>
          <w:szCs w:val="16"/>
        </w:rPr>
        <w:tab/>
        <w:t>PERSONAL ADMINISTRATIVO</w:t>
      </w:r>
    </w:p>
    <w:p w14:paraId="6E89BA6C" w14:textId="77777777" w:rsidR="00D4598B" w:rsidRPr="001914A5" w:rsidRDefault="00D4598B" w:rsidP="00D4598B">
      <w:pPr>
        <w:tabs>
          <w:tab w:val="left" w:pos="-1440"/>
          <w:tab w:val="left" w:pos="-720"/>
        </w:tabs>
        <w:spacing w:line="276" w:lineRule="auto"/>
        <w:ind w:left="1276" w:hanging="425"/>
        <w:jc w:val="both"/>
        <w:rPr>
          <w:rFonts w:ascii="Montserrat" w:hAnsi="Montserrat" w:cs="Arial"/>
          <w:i/>
          <w:sz w:val="16"/>
          <w:szCs w:val="16"/>
        </w:rPr>
      </w:pPr>
      <w:r w:rsidRPr="001914A5">
        <w:rPr>
          <w:rFonts w:ascii="Montserrat" w:hAnsi="Montserrat" w:cs="Arial"/>
          <w:sz w:val="16"/>
          <w:szCs w:val="16"/>
        </w:rPr>
        <w:t>D</w:t>
      </w:r>
      <w:r w:rsidRPr="001914A5">
        <w:rPr>
          <w:rFonts w:ascii="Montserrat" w:hAnsi="Montserrat" w:cs="Arial"/>
          <w:sz w:val="16"/>
          <w:szCs w:val="16"/>
        </w:rPr>
        <w:tab/>
        <w:t>CUOTA PATRONAL DEL SEGURO SOCIAL E INFONAVIT PARA LOS CONCEPTOS A, B Y C.</w:t>
      </w:r>
    </w:p>
    <w:p w14:paraId="34C1A1AB" w14:textId="77777777" w:rsidR="00D4598B" w:rsidRPr="001914A5" w:rsidRDefault="00D4598B" w:rsidP="00D4598B">
      <w:pPr>
        <w:tabs>
          <w:tab w:val="left" w:pos="-1440"/>
          <w:tab w:val="left" w:pos="-720"/>
        </w:tabs>
        <w:spacing w:line="276" w:lineRule="auto"/>
        <w:ind w:left="1276" w:hanging="425"/>
        <w:jc w:val="both"/>
        <w:rPr>
          <w:rFonts w:ascii="Montserrat" w:hAnsi="Montserrat" w:cs="Arial"/>
          <w:i/>
          <w:sz w:val="16"/>
          <w:szCs w:val="16"/>
        </w:rPr>
      </w:pPr>
      <w:r w:rsidRPr="001914A5">
        <w:rPr>
          <w:rFonts w:ascii="Montserrat" w:hAnsi="Montserrat" w:cs="Arial"/>
          <w:sz w:val="16"/>
          <w:szCs w:val="16"/>
        </w:rPr>
        <w:t>E</w:t>
      </w:r>
      <w:r w:rsidRPr="001914A5">
        <w:rPr>
          <w:rFonts w:ascii="Montserrat" w:hAnsi="Montserrat" w:cs="Arial"/>
          <w:sz w:val="16"/>
          <w:szCs w:val="16"/>
        </w:rPr>
        <w:tab/>
        <w:t>PRESTACIONES QUE OBLIGA LA LEY FEDERAL DEL TRABAJO PARA LOS CONCEPTOS A, B Y C.</w:t>
      </w:r>
    </w:p>
    <w:p w14:paraId="0363EE46" w14:textId="77777777" w:rsidR="00D4598B" w:rsidRPr="001914A5" w:rsidRDefault="00D4598B" w:rsidP="00D4598B">
      <w:pPr>
        <w:tabs>
          <w:tab w:val="left" w:pos="-1440"/>
          <w:tab w:val="left" w:pos="-720"/>
        </w:tabs>
        <w:spacing w:line="276" w:lineRule="auto"/>
        <w:ind w:left="1276" w:hanging="425"/>
        <w:jc w:val="both"/>
        <w:rPr>
          <w:rFonts w:ascii="Montserrat" w:hAnsi="Montserrat" w:cs="Arial"/>
          <w:i/>
          <w:sz w:val="16"/>
          <w:szCs w:val="16"/>
        </w:rPr>
      </w:pPr>
      <w:r w:rsidRPr="001914A5">
        <w:rPr>
          <w:rFonts w:ascii="Montserrat" w:hAnsi="Montserrat" w:cs="Arial"/>
          <w:sz w:val="16"/>
          <w:szCs w:val="16"/>
        </w:rPr>
        <w:t>F</w:t>
      </w:r>
      <w:r w:rsidRPr="001914A5">
        <w:rPr>
          <w:rFonts w:ascii="Montserrat" w:hAnsi="Montserrat" w:cs="Arial"/>
          <w:sz w:val="16"/>
          <w:szCs w:val="16"/>
        </w:rPr>
        <w:tab/>
        <w:t>PASAJES Y VIÁTICOS PARA LOS CONCEPTOS A, B, C Y DEL PERSONAL ENCARGADO DE LA EJECUCIÓN DIRECTA DE LOS SERVICIOS EN SU CASO.</w:t>
      </w:r>
    </w:p>
    <w:p w14:paraId="2BB89C0B" w14:textId="77777777" w:rsidR="00D4598B" w:rsidRPr="001914A5" w:rsidRDefault="00D4598B" w:rsidP="00D4598B">
      <w:pPr>
        <w:tabs>
          <w:tab w:val="left" w:pos="-1440"/>
          <w:tab w:val="left" w:pos="-720"/>
        </w:tabs>
        <w:spacing w:line="276" w:lineRule="auto"/>
        <w:ind w:left="1276" w:hanging="425"/>
        <w:jc w:val="both"/>
        <w:rPr>
          <w:rFonts w:ascii="Montserrat" w:hAnsi="Montserrat" w:cs="Arial"/>
          <w:i/>
          <w:sz w:val="16"/>
          <w:szCs w:val="16"/>
        </w:rPr>
      </w:pPr>
      <w:r w:rsidRPr="001914A5">
        <w:rPr>
          <w:rFonts w:ascii="Montserrat" w:hAnsi="Montserrat" w:cs="Arial"/>
          <w:sz w:val="16"/>
          <w:szCs w:val="16"/>
        </w:rPr>
        <w:t>G-</w:t>
      </w:r>
      <w:r w:rsidRPr="001914A5">
        <w:rPr>
          <w:rFonts w:ascii="Montserrat" w:hAnsi="Montserrat" w:cs="Arial"/>
          <w:sz w:val="16"/>
          <w:szCs w:val="16"/>
        </w:rPr>
        <w:tab/>
        <w:t>LOS QUE DERIVEN DE LA SUSCRIPCIÓN DE CONTRATOS DE TRABAJO, PARA LOS CONCEPTOS A, B Y C.</w:t>
      </w:r>
    </w:p>
    <w:p w14:paraId="644716B4" w14:textId="77777777" w:rsidR="00D4598B" w:rsidRPr="001914A5" w:rsidRDefault="00D4598B" w:rsidP="00D4598B">
      <w:pPr>
        <w:tabs>
          <w:tab w:val="left" w:pos="-1440"/>
          <w:tab w:val="left" w:pos="-720"/>
          <w:tab w:val="left" w:pos="864"/>
          <w:tab w:val="left" w:pos="2268"/>
          <w:tab w:val="left" w:pos="2552"/>
          <w:tab w:val="left" w:pos="5184"/>
        </w:tabs>
        <w:spacing w:line="276" w:lineRule="auto"/>
        <w:ind w:left="864" w:hanging="438"/>
        <w:outlineLvl w:val="0"/>
        <w:rPr>
          <w:rFonts w:ascii="Montserrat" w:hAnsi="Montserrat" w:cs="Arial"/>
          <w:b/>
          <w:i/>
          <w:sz w:val="16"/>
          <w:szCs w:val="16"/>
        </w:rPr>
      </w:pPr>
    </w:p>
    <w:p w14:paraId="163EE6E3" w14:textId="77777777" w:rsidR="00D4598B" w:rsidRPr="001914A5" w:rsidRDefault="00D4598B" w:rsidP="00D4598B">
      <w:pPr>
        <w:tabs>
          <w:tab w:val="left" w:pos="-1440"/>
          <w:tab w:val="left" w:pos="-720"/>
          <w:tab w:val="left" w:pos="864"/>
          <w:tab w:val="left" w:pos="2268"/>
          <w:tab w:val="left" w:pos="2552"/>
          <w:tab w:val="left" w:pos="5184"/>
        </w:tabs>
        <w:spacing w:line="276" w:lineRule="auto"/>
        <w:ind w:left="864" w:hanging="438"/>
        <w:outlineLvl w:val="0"/>
        <w:rPr>
          <w:rFonts w:ascii="Montserrat" w:hAnsi="Montserrat" w:cs="Arial"/>
          <w:i/>
          <w:sz w:val="16"/>
          <w:szCs w:val="16"/>
        </w:rPr>
      </w:pPr>
      <w:bookmarkStart w:id="988" w:name="_Toc364859984"/>
      <w:bookmarkStart w:id="989" w:name="_Toc364865340"/>
      <w:bookmarkStart w:id="990" w:name="_Toc364866029"/>
      <w:r w:rsidRPr="001914A5">
        <w:rPr>
          <w:rFonts w:ascii="Montserrat" w:hAnsi="Montserrat" w:cs="Arial"/>
          <w:b/>
          <w:sz w:val="16"/>
          <w:szCs w:val="16"/>
        </w:rPr>
        <w:t>DEPRECIACIÓN, MANTENIMIENTO Y RENTAS</w:t>
      </w:r>
      <w:bookmarkEnd w:id="988"/>
      <w:bookmarkEnd w:id="989"/>
      <w:bookmarkEnd w:id="990"/>
    </w:p>
    <w:p w14:paraId="062C50BC" w14:textId="77777777" w:rsidR="00D4598B" w:rsidRPr="001914A5" w:rsidRDefault="00D4598B" w:rsidP="00D4598B">
      <w:pPr>
        <w:tabs>
          <w:tab w:val="left" w:pos="-1440"/>
          <w:tab w:val="left" w:pos="-720"/>
          <w:tab w:val="left" w:pos="864"/>
          <w:tab w:val="left" w:pos="1701"/>
          <w:tab w:val="left" w:pos="5184"/>
        </w:tabs>
        <w:spacing w:line="276" w:lineRule="auto"/>
        <w:ind w:left="2977" w:hanging="1984"/>
        <w:jc w:val="both"/>
        <w:rPr>
          <w:rFonts w:ascii="Montserrat" w:hAnsi="Montserrat" w:cs="Arial"/>
          <w:i/>
          <w:sz w:val="16"/>
          <w:szCs w:val="16"/>
        </w:rPr>
      </w:pPr>
      <w:r w:rsidRPr="001914A5">
        <w:rPr>
          <w:rFonts w:ascii="Montserrat" w:hAnsi="Montserrat" w:cs="Arial"/>
          <w:sz w:val="16"/>
          <w:szCs w:val="16"/>
        </w:rPr>
        <w:t>A</w:t>
      </w:r>
      <w:r w:rsidRPr="001914A5">
        <w:rPr>
          <w:rFonts w:ascii="Montserrat" w:hAnsi="Montserrat" w:cs="Arial"/>
          <w:sz w:val="16"/>
          <w:szCs w:val="16"/>
        </w:rPr>
        <w:tab/>
        <w:t>EDIFICIOS Y LOCALES</w:t>
      </w:r>
    </w:p>
    <w:p w14:paraId="6D21ED99" w14:textId="77777777" w:rsidR="00D4598B" w:rsidRPr="001914A5" w:rsidRDefault="00D4598B" w:rsidP="00D4598B">
      <w:pPr>
        <w:tabs>
          <w:tab w:val="left" w:pos="-1440"/>
          <w:tab w:val="left" w:pos="-720"/>
          <w:tab w:val="left" w:pos="864"/>
          <w:tab w:val="left" w:pos="1701"/>
          <w:tab w:val="left" w:pos="5184"/>
        </w:tabs>
        <w:spacing w:line="276" w:lineRule="auto"/>
        <w:ind w:left="2977" w:hanging="1984"/>
        <w:jc w:val="both"/>
        <w:rPr>
          <w:rFonts w:ascii="Montserrat" w:hAnsi="Montserrat" w:cs="Arial"/>
          <w:i/>
          <w:sz w:val="16"/>
          <w:szCs w:val="16"/>
        </w:rPr>
      </w:pPr>
      <w:r w:rsidRPr="001914A5">
        <w:rPr>
          <w:rFonts w:ascii="Montserrat" w:hAnsi="Montserrat" w:cs="Arial"/>
          <w:sz w:val="16"/>
          <w:szCs w:val="16"/>
        </w:rPr>
        <w:t>B</w:t>
      </w:r>
      <w:r w:rsidRPr="001914A5">
        <w:rPr>
          <w:rFonts w:ascii="Montserrat" w:hAnsi="Montserrat" w:cs="Arial"/>
          <w:sz w:val="16"/>
          <w:szCs w:val="16"/>
        </w:rPr>
        <w:tab/>
        <w:t>LOCALES DE MANTENIMIENTO Y GUARDA</w:t>
      </w:r>
    </w:p>
    <w:p w14:paraId="49A4F45A" w14:textId="77777777" w:rsidR="00D4598B" w:rsidRPr="001914A5" w:rsidRDefault="00D4598B" w:rsidP="00D4598B">
      <w:pPr>
        <w:tabs>
          <w:tab w:val="left" w:pos="-1440"/>
          <w:tab w:val="left" w:pos="-720"/>
          <w:tab w:val="left" w:pos="864"/>
          <w:tab w:val="left" w:pos="1701"/>
          <w:tab w:val="left" w:pos="5184"/>
        </w:tabs>
        <w:spacing w:line="276" w:lineRule="auto"/>
        <w:ind w:left="2977" w:hanging="1984"/>
        <w:jc w:val="both"/>
        <w:rPr>
          <w:rFonts w:ascii="Montserrat" w:hAnsi="Montserrat" w:cs="Arial"/>
          <w:i/>
          <w:sz w:val="16"/>
          <w:szCs w:val="16"/>
        </w:rPr>
      </w:pPr>
      <w:r w:rsidRPr="001914A5">
        <w:rPr>
          <w:rFonts w:ascii="Montserrat" w:hAnsi="Montserrat" w:cs="Arial"/>
          <w:sz w:val="16"/>
          <w:szCs w:val="16"/>
        </w:rPr>
        <w:t>C</w:t>
      </w:r>
      <w:r w:rsidRPr="001914A5">
        <w:rPr>
          <w:rFonts w:ascii="Montserrat" w:hAnsi="Montserrat" w:cs="Arial"/>
          <w:sz w:val="16"/>
          <w:szCs w:val="16"/>
        </w:rPr>
        <w:tab/>
        <w:t>BODEGAS</w:t>
      </w:r>
    </w:p>
    <w:p w14:paraId="583EFE94" w14:textId="77777777" w:rsidR="00D4598B" w:rsidRPr="001914A5" w:rsidRDefault="00D4598B" w:rsidP="00D4598B">
      <w:pPr>
        <w:tabs>
          <w:tab w:val="left" w:pos="-1440"/>
          <w:tab w:val="left" w:pos="-720"/>
          <w:tab w:val="left" w:pos="864"/>
          <w:tab w:val="left" w:pos="1701"/>
          <w:tab w:val="left" w:pos="5184"/>
        </w:tabs>
        <w:spacing w:line="276" w:lineRule="auto"/>
        <w:ind w:left="2977" w:hanging="1984"/>
        <w:jc w:val="both"/>
        <w:rPr>
          <w:rFonts w:ascii="Montserrat" w:hAnsi="Montserrat" w:cs="Arial"/>
          <w:i/>
          <w:sz w:val="16"/>
          <w:szCs w:val="16"/>
        </w:rPr>
      </w:pPr>
      <w:r w:rsidRPr="001914A5">
        <w:rPr>
          <w:rFonts w:ascii="Montserrat" w:hAnsi="Montserrat" w:cs="Arial"/>
          <w:sz w:val="16"/>
          <w:szCs w:val="16"/>
        </w:rPr>
        <w:t>D</w:t>
      </w:r>
      <w:r w:rsidRPr="001914A5">
        <w:rPr>
          <w:rFonts w:ascii="Montserrat" w:hAnsi="Montserrat" w:cs="Arial"/>
          <w:sz w:val="16"/>
          <w:szCs w:val="16"/>
        </w:rPr>
        <w:tab/>
        <w:t>INSTALACIONES GENERALES</w:t>
      </w:r>
    </w:p>
    <w:p w14:paraId="03B96476" w14:textId="77777777" w:rsidR="00D4598B" w:rsidRPr="001914A5" w:rsidRDefault="00D4598B" w:rsidP="00D4598B">
      <w:pPr>
        <w:tabs>
          <w:tab w:val="left" w:pos="-1440"/>
          <w:tab w:val="left" w:pos="-720"/>
          <w:tab w:val="left" w:pos="864"/>
          <w:tab w:val="left" w:pos="1701"/>
          <w:tab w:val="left" w:pos="5184"/>
        </w:tabs>
        <w:spacing w:line="276" w:lineRule="auto"/>
        <w:ind w:left="2977" w:hanging="1984"/>
        <w:jc w:val="both"/>
        <w:rPr>
          <w:rFonts w:ascii="Montserrat" w:hAnsi="Montserrat" w:cs="Arial"/>
          <w:i/>
          <w:sz w:val="16"/>
          <w:szCs w:val="16"/>
        </w:rPr>
      </w:pPr>
      <w:r w:rsidRPr="001914A5">
        <w:rPr>
          <w:rFonts w:ascii="Montserrat" w:hAnsi="Montserrat" w:cs="Arial"/>
          <w:sz w:val="16"/>
          <w:szCs w:val="16"/>
        </w:rPr>
        <w:t>E</w:t>
      </w:r>
      <w:r w:rsidRPr="001914A5">
        <w:rPr>
          <w:rFonts w:ascii="Montserrat" w:hAnsi="Montserrat" w:cs="Arial"/>
          <w:sz w:val="16"/>
          <w:szCs w:val="16"/>
        </w:rPr>
        <w:tab/>
        <w:t>EQUIPOS, MUEBLES Y ENSERES</w:t>
      </w:r>
    </w:p>
    <w:p w14:paraId="7A4FBD88" w14:textId="77777777" w:rsidR="00D4598B" w:rsidRPr="001914A5" w:rsidRDefault="00D4598B" w:rsidP="00D4598B">
      <w:pPr>
        <w:tabs>
          <w:tab w:val="left" w:pos="-1440"/>
          <w:tab w:val="left" w:pos="-720"/>
          <w:tab w:val="left" w:pos="864"/>
          <w:tab w:val="left" w:pos="1701"/>
          <w:tab w:val="left" w:pos="5184"/>
        </w:tabs>
        <w:spacing w:line="276" w:lineRule="auto"/>
        <w:ind w:left="2977" w:hanging="1984"/>
        <w:jc w:val="both"/>
        <w:rPr>
          <w:rFonts w:ascii="Montserrat" w:hAnsi="Montserrat" w:cs="Arial"/>
          <w:i/>
          <w:sz w:val="16"/>
          <w:szCs w:val="16"/>
        </w:rPr>
      </w:pPr>
      <w:r w:rsidRPr="001914A5">
        <w:rPr>
          <w:rFonts w:ascii="Montserrat" w:hAnsi="Montserrat" w:cs="Arial"/>
          <w:sz w:val="16"/>
          <w:szCs w:val="16"/>
        </w:rPr>
        <w:t>F</w:t>
      </w:r>
      <w:r w:rsidRPr="001914A5">
        <w:rPr>
          <w:rFonts w:ascii="Montserrat" w:hAnsi="Montserrat" w:cs="Arial"/>
          <w:sz w:val="16"/>
          <w:szCs w:val="16"/>
        </w:rPr>
        <w:tab/>
        <w:t>DEPRECIACIÓN O RENTA, Y OPERACIÓN DE VEHÍCULOS</w:t>
      </w:r>
    </w:p>
    <w:p w14:paraId="60271339" w14:textId="77777777" w:rsidR="00D4598B" w:rsidRPr="001914A5" w:rsidRDefault="00D4598B" w:rsidP="00D4598B">
      <w:pPr>
        <w:tabs>
          <w:tab w:val="left" w:pos="-1440"/>
          <w:tab w:val="left" w:pos="-720"/>
          <w:tab w:val="left" w:pos="864"/>
          <w:tab w:val="left" w:pos="1701"/>
          <w:tab w:val="left" w:pos="5184"/>
        </w:tabs>
        <w:spacing w:line="276" w:lineRule="auto"/>
        <w:ind w:left="2977" w:hanging="1984"/>
        <w:jc w:val="both"/>
        <w:rPr>
          <w:rFonts w:ascii="Montserrat" w:hAnsi="Montserrat" w:cs="Arial"/>
          <w:i/>
          <w:sz w:val="16"/>
          <w:szCs w:val="16"/>
        </w:rPr>
      </w:pPr>
      <w:r w:rsidRPr="001914A5">
        <w:rPr>
          <w:rFonts w:ascii="Montserrat" w:hAnsi="Montserrat" w:cs="Arial"/>
          <w:sz w:val="16"/>
          <w:szCs w:val="16"/>
        </w:rPr>
        <w:t>G</w:t>
      </w:r>
      <w:r w:rsidRPr="001914A5">
        <w:rPr>
          <w:rFonts w:ascii="Montserrat" w:hAnsi="Montserrat" w:cs="Arial"/>
          <w:sz w:val="16"/>
          <w:szCs w:val="16"/>
        </w:rPr>
        <w:tab/>
        <w:t>CAMPAMENTOS</w:t>
      </w:r>
    </w:p>
    <w:p w14:paraId="5619659F" w14:textId="77777777" w:rsidR="00D4598B" w:rsidRPr="001914A5" w:rsidRDefault="00D4598B" w:rsidP="00D4598B">
      <w:pPr>
        <w:tabs>
          <w:tab w:val="left" w:pos="-1440"/>
          <w:tab w:val="left" w:pos="-720"/>
          <w:tab w:val="left" w:pos="864"/>
          <w:tab w:val="left" w:pos="2268"/>
          <w:tab w:val="left" w:pos="2552"/>
          <w:tab w:val="left" w:pos="5184"/>
        </w:tabs>
        <w:spacing w:line="276" w:lineRule="auto"/>
        <w:ind w:left="864" w:hanging="438"/>
        <w:outlineLvl w:val="0"/>
        <w:rPr>
          <w:rFonts w:ascii="Montserrat" w:hAnsi="Montserrat" w:cs="Arial"/>
          <w:b/>
          <w:i/>
          <w:sz w:val="16"/>
          <w:szCs w:val="16"/>
        </w:rPr>
      </w:pPr>
    </w:p>
    <w:p w14:paraId="275C5E87" w14:textId="77777777" w:rsidR="00D4598B" w:rsidRPr="001914A5" w:rsidRDefault="00D4598B" w:rsidP="00D4598B">
      <w:pPr>
        <w:tabs>
          <w:tab w:val="left" w:pos="-1440"/>
          <w:tab w:val="left" w:pos="-720"/>
          <w:tab w:val="left" w:pos="864"/>
          <w:tab w:val="left" w:pos="2268"/>
          <w:tab w:val="left" w:pos="2552"/>
          <w:tab w:val="left" w:pos="5184"/>
        </w:tabs>
        <w:spacing w:line="276" w:lineRule="auto"/>
        <w:ind w:left="864" w:hanging="438"/>
        <w:outlineLvl w:val="0"/>
        <w:rPr>
          <w:rFonts w:ascii="Montserrat" w:hAnsi="Montserrat" w:cs="Arial"/>
          <w:i/>
          <w:sz w:val="16"/>
          <w:szCs w:val="16"/>
        </w:rPr>
      </w:pPr>
      <w:bookmarkStart w:id="991" w:name="_Toc364859985"/>
      <w:bookmarkStart w:id="992" w:name="_Toc364865341"/>
      <w:bookmarkStart w:id="993" w:name="_Toc364866030"/>
      <w:r w:rsidRPr="001914A5">
        <w:rPr>
          <w:rFonts w:ascii="Montserrat" w:hAnsi="Montserrat" w:cs="Arial"/>
          <w:b/>
          <w:sz w:val="16"/>
          <w:szCs w:val="16"/>
        </w:rPr>
        <w:t>SERVICIOS</w:t>
      </w:r>
      <w:bookmarkEnd w:id="991"/>
      <w:bookmarkEnd w:id="992"/>
      <w:bookmarkEnd w:id="993"/>
    </w:p>
    <w:p w14:paraId="1DA32BC0" w14:textId="77777777" w:rsidR="00D4598B" w:rsidRPr="001914A5" w:rsidRDefault="00D4598B" w:rsidP="00D4598B">
      <w:pPr>
        <w:tabs>
          <w:tab w:val="left" w:pos="-1440"/>
          <w:tab w:val="left" w:pos="-720"/>
          <w:tab w:val="left" w:pos="864"/>
          <w:tab w:val="left" w:pos="1701"/>
          <w:tab w:val="left" w:pos="2268"/>
          <w:tab w:val="left" w:pos="5184"/>
        </w:tabs>
        <w:spacing w:line="276" w:lineRule="auto"/>
        <w:ind w:left="3456" w:hanging="2463"/>
        <w:jc w:val="both"/>
        <w:rPr>
          <w:rFonts w:ascii="Montserrat" w:hAnsi="Montserrat" w:cs="Arial"/>
          <w:i/>
          <w:sz w:val="16"/>
          <w:szCs w:val="16"/>
        </w:rPr>
      </w:pPr>
      <w:r w:rsidRPr="001914A5">
        <w:rPr>
          <w:rFonts w:ascii="Montserrat" w:hAnsi="Montserrat" w:cs="Arial"/>
          <w:sz w:val="16"/>
          <w:szCs w:val="16"/>
        </w:rPr>
        <w:t>A</w:t>
      </w:r>
      <w:r w:rsidRPr="001914A5">
        <w:rPr>
          <w:rFonts w:ascii="Montserrat" w:hAnsi="Montserrat" w:cs="Arial"/>
          <w:sz w:val="16"/>
          <w:szCs w:val="16"/>
        </w:rPr>
        <w:tab/>
        <w:t>CONSULTORES, ASESORES, SERVICIOS Y LABORATORIOS</w:t>
      </w:r>
    </w:p>
    <w:p w14:paraId="17D21BE6" w14:textId="77777777" w:rsidR="00D4598B" w:rsidRPr="001914A5" w:rsidRDefault="00D4598B" w:rsidP="00D4598B">
      <w:pPr>
        <w:tabs>
          <w:tab w:val="left" w:pos="-1440"/>
          <w:tab w:val="left" w:pos="-720"/>
          <w:tab w:val="left" w:pos="864"/>
          <w:tab w:val="left" w:pos="1701"/>
          <w:tab w:val="left" w:pos="2268"/>
          <w:tab w:val="left" w:pos="5184"/>
        </w:tabs>
        <w:spacing w:line="276" w:lineRule="auto"/>
        <w:ind w:left="3456" w:hanging="2463"/>
        <w:jc w:val="both"/>
        <w:rPr>
          <w:rFonts w:ascii="Montserrat" w:hAnsi="Montserrat" w:cs="Arial"/>
          <w:i/>
          <w:sz w:val="16"/>
          <w:szCs w:val="16"/>
        </w:rPr>
      </w:pPr>
      <w:r w:rsidRPr="001914A5">
        <w:rPr>
          <w:rFonts w:ascii="Montserrat" w:hAnsi="Montserrat" w:cs="Arial"/>
          <w:sz w:val="16"/>
          <w:szCs w:val="16"/>
        </w:rPr>
        <w:t>B</w:t>
      </w:r>
      <w:r w:rsidRPr="001914A5">
        <w:rPr>
          <w:rFonts w:ascii="Montserrat" w:hAnsi="Montserrat" w:cs="Arial"/>
          <w:sz w:val="16"/>
          <w:szCs w:val="16"/>
        </w:rPr>
        <w:tab/>
        <w:t>ESTUDIOS E INVESTIGACIONES</w:t>
      </w:r>
    </w:p>
    <w:p w14:paraId="72851467" w14:textId="77777777" w:rsidR="00D4598B" w:rsidRPr="001914A5" w:rsidRDefault="00D4598B" w:rsidP="00D4598B">
      <w:pPr>
        <w:tabs>
          <w:tab w:val="left" w:pos="-1440"/>
          <w:tab w:val="left" w:pos="-720"/>
          <w:tab w:val="left" w:pos="864"/>
          <w:tab w:val="left" w:pos="2268"/>
          <w:tab w:val="left" w:pos="2552"/>
          <w:tab w:val="left" w:pos="5184"/>
        </w:tabs>
        <w:spacing w:line="276" w:lineRule="auto"/>
        <w:ind w:left="864" w:hanging="438"/>
        <w:outlineLvl w:val="0"/>
        <w:rPr>
          <w:rFonts w:ascii="Montserrat" w:hAnsi="Montserrat" w:cs="Arial"/>
          <w:b/>
          <w:i/>
          <w:sz w:val="16"/>
          <w:szCs w:val="16"/>
        </w:rPr>
      </w:pPr>
    </w:p>
    <w:p w14:paraId="766CA90D" w14:textId="77777777" w:rsidR="00D4598B" w:rsidRPr="001914A5" w:rsidRDefault="00D4598B" w:rsidP="00D4598B">
      <w:pPr>
        <w:tabs>
          <w:tab w:val="left" w:pos="-1440"/>
          <w:tab w:val="left" w:pos="-720"/>
          <w:tab w:val="left" w:pos="864"/>
          <w:tab w:val="left" w:pos="2268"/>
          <w:tab w:val="left" w:pos="2552"/>
          <w:tab w:val="left" w:pos="5184"/>
        </w:tabs>
        <w:spacing w:line="276" w:lineRule="auto"/>
        <w:ind w:left="864" w:hanging="438"/>
        <w:outlineLvl w:val="0"/>
        <w:rPr>
          <w:rFonts w:ascii="Montserrat" w:hAnsi="Montserrat" w:cs="Arial"/>
          <w:i/>
          <w:sz w:val="16"/>
          <w:szCs w:val="16"/>
        </w:rPr>
      </w:pPr>
      <w:bookmarkStart w:id="994" w:name="_Toc364859986"/>
      <w:bookmarkStart w:id="995" w:name="_Toc364865342"/>
      <w:bookmarkStart w:id="996" w:name="_Toc364866031"/>
      <w:r w:rsidRPr="001914A5">
        <w:rPr>
          <w:rFonts w:ascii="Montserrat" w:hAnsi="Montserrat" w:cs="Arial"/>
          <w:b/>
          <w:sz w:val="16"/>
          <w:szCs w:val="16"/>
        </w:rPr>
        <w:t>FLETES Y ACARREOS</w:t>
      </w:r>
      <w:bookmarkEnd w:id="994"/>
      <w:bookmarkEnd w:id="995"/>
      <w:bookmarkEnd w:id="996"/>
    </w:p>
    <w:p w14:paraId="419E5ED2" w14:textId="77777777" w:rsidR="00D4598B" w:rsidRPr="001914A5" w:rsidRDefault="00D4598B" w:rsidP="00D4598B">
      <w:pPr>
        <w:tabs>
          <w:tab w:val="left" w:pos="-1440"/>
          <w:tab w:val="left" w:pos="-720"/>
          <w:tab w:val="left" w:pos="864"/>
          <w:tab w:val="left" w:pos="1701"/>
          <w:tab w:val="left" w:pos="1985"/>
          <w:tab w:val="left" w:pos="5184"/>
        </w:tabs>
        <w:spacing w:line="276" w:lineRule="auto"/>
        <w:ind w:left="3261" w:hanging="2463"/>
        <w:jc w:val="both"/>
        <w:rPr>
          <w:rFonts w:ascii="Montserrat" w:hAnsi="Montserrat" w:cs="Arial"/>
          <w:i/>
          <w:sz w:val="16"/>
          <w:szCs w:val="16"/>
        </w:rPr>
      </w:pPr>
      <w:r w:rsidRPr="001914A5">
        <w:rPr>
          <w:rFonts w:ascii="Montserrat" w:hAnsi="Montserrat" w:cs="Arial"/>
          <w:sz w:val="16"/>
          <w:szCs w:val="16"/>
        </w:rPr>
        <w:t>A</w:t>
      </w:r>
      <w:r w:rsidRPr="001914A5">
        <w:rPr>
          <w:rFonts w:ascii="Montserrat" w:hAnsi="Montserrat" w:cs="Arial"/>
          <w:sz w:val="16"/>
          <w:szCs w:val="16"/>
        </w:rPr>
        <w:tab/>
        <w:t>DE CAMPAMENTOS</w:t>
      </w:r>
    </w:p>
    <w:p w14:paraId="73A864F2" w14:textId="77777777" w:rsidR="00D4598B" w:rsidRPr="001914A5" w:rsidRDefault="00D4598B" w:rsidP="00D4598B">
      <w:pPr>
        <w:tabs>
          <w:tab w:val="left" w:pos="-1440"/>
          <w:tab w:val="left" w:pos="-720"/>
          <w:tab w:val="left" w:pos="864"/>
          <w:tab w:val="left" w:pos="1701"/>
          <w:tab w:val="left" w:pos="1985"/>
          <w:tab w:val="left" w:pos="5184"/>
        </w:tabs>
        <w:spacing w:line="276" w:lineRule="auto"/>
        <w:ind w:left="3261" w:hanging="2463"/>
        <w:jc w:val="both"/>
        <w:rPr>
          <w:rFonts w:ascii="Montserrat" w:hAnsi="Montserrat" w:cs="Arial"/>
          <w:i/>
          <w:sz w:val="16"/>
          <w:szCs w:val="16"/>
        </w:rPr>
      </w:pPr>
      <w:r w:rsidRPr="001914A5">
        <w:rPr>
          <w:rFonts w:ascii="Montserrat" w:hAnsi="Montserrat" w:cs="Arial"/>
          <w:sz w:val="16"/>
          <w:szCs w:val="16"/>
        </w:rPr>
        <w:t>B</w:t>
      </w:r>
      <w:r w:rsidRPr="001914A5">
        <w:rPr>
          <w:rFonts w:ascii="Montserrat" w:hAnsi="Montserrat" w:cs="Arial"/>
          <w:sz w:val="16"/>
          <w:szCs w:val="16"/>
        </w:rPr>
        <w:tab/>
        <w:t>DE EQUIPO DE CONSTRUCCIÓN</w:t>
      </w:r>
    </w:p>
    <w:p w14:paraId="1E357CC5" w14:textId="77777777" w:rsidR="00D4598B" w:rsidRPr="001914A5" w:rsidRDefault="00D4598B" w:rsidP="00D4598B">
      <w:pPr>
        <w:tabs>
          <w:tab w:val="left" w:pos="-1440"/>
          <w:tab w:val="left" w:pos="-720"/>
          <w:tab w:val="left" w:pos="864"/>
          <w:tab w:val="left" w:pos="1701"/>
          <w:tab w:val="left" w:pos="1985"/>
          <w:tab w:val="left" w:pos="5184"/>
        </w:tabs>
        <w:spacing w:line="276" w:lineRule="auto"/>
        <w:ind w:left="3261" w:hanging="2463"/>
        <w:jc w:val="both"/>
        <w:rPr>
          <w:rFonts w:ascii="Montserrat" w:hAnsi="Montserrat" w:cs="Arial"/>
          <w:i/>
          <w:sz w:val="16"/>
          <w:szCs w:val="16"/>
        </w:rPr>
      </w:pPr>
      <w:r w:rsidRPr="001914A5">
        <w:rPr>
          <w:rFonts w:ascii="Montserrat" w:hAnsi="Montserrat" w:cs="Arial"/>
          <w:sz w:val="16"/>
          <w:szCs w:val="16"/>
        </w:rPr>
        <w:t>C-</w:t>
      </w:r>
      <w:r w:rsidRPr="001914A5">
        <w:rPr>
          <w:rFonts w:ascii="Montserrat" w:hAnsi="Montserrat" w:cs="Arial"/>
          <w:sz w:val="16"/>
          <w:szCs w:val="16"/>
        </w:rPr>
        <w:tab/>
        <w:t>DE PLANTAS Y ELEMENTOS PARA INSTALACIONES</w:t>
      </w:r>
    </w:p>
    <w:p w14:paraId="050057EE" w14:textId="77777777" w:rsidR="00D4598B" w:rsidRPr="001914A5" w:rsidRDefault="00D4598B" w:rsidP="00D4598B">
      <w:pPr>
        <w:tabs>
          <w:tab w:val="left" w:pos="-1440"/>
          <w:tab w:val="left" w:pos="-720"/>
          <w:tab w:val="left" w:pos="864"/>
          <w:tab w:val="left" w:pos="1701"/>
          <w:tab w:val="left" w:pos="1985"/>
          <w:tab w:val="left" w:pos="5184"/>
        </w:tabs>
        <w:spacing w:line="276" w:lineRule="auto"/>
        <w:ind w:left="3261" w:hanging="2463"/>
        <w:jc w:val="both"/>
        <w:rPr>
          <w:rFonts w:ascii="Montserrat" w:hAnsi="Montserrat" w:cs="Arial"/>
          <w:i/>
          <w:sz w:val="16"/>
          <w:szCs w:val="16"/>
        </w:rPr>
      </w:pPr>
      <w:r w:rsidRPr="001914A5">
        <w:rPr>
          <w:rFonts w:ascii="Montserrat" w:hAnsi="Montserrat" w:cs="Arial"/>
          <w:sz w:val="16"/>
          <w:szCs w:val="16"/>
        </w:rPr>
        <w:t>D</w:t>
      </w:r>
      <w:r w:rsidRPr="001914A5">
        <w:rPr>
          <w:rFonts w:ascii="Montserrat" w:hAnsi="Montserrat" w:cs="Arial"/>
          <w:sz w:val="16"/>
          <w:szCs w:val="16"/>
        </w:rPr>
        <w:tab/>
        <w:t>DE MOBILIARIO</w:t>
      </w:r>
    </w:p>
    <w:p w14:paraId="7939E813" w14:textId="77777777" w:rsidR="00D4598B" w:rsidRPr="001914A5" w:rsidRDefault="00D4598B" w:rsidP="00D4598B">
      <w:pPr>
        <w:tabs>
          <w:tab w:val="left" w:pos="-1440"/>
          <w:tab w:val="left" w:pos="-720"/>
          <w:tab w:val="left" w:pos="864"/>
          <w:tab w:val="left" w:pos="2268"/>
          <w:tab w:val="left" w:pos="2552"/>
          <w:tab w:val="left" w:pos="5184"/>
        </w:tabs>
        <w:spacing w:line="276" w:lineRule="auto"/>
        <w:ind w:left="864" w:hanging="438"/>
        <w:outlineLvl w:val="0"/>
        <w:rPr>
          <w:rFonts w:ascii="Montserrat" w:hAnsi="Montserrat" w:cs="Arial"/>
          <w:b/>
          <w:i/>
          <w:sz w:val="16"/>
          <w:szCs w:val="16"/>
        </w:rPr>
      </w:pPr>
    </w:p>
    <w:p w14:paraId="3D891DF5" w14:textId="77777777" w:rsidR="00D4598B" w:rsidRPr="001914A5" w:rsidRDefault="00D4598B" w:rsidP="00D4598B">
      <w:pPr>
        <w:tabs>
          <w:tab w:val="left" w:pos="-1440"/>
          <w:tab w:val="left" w:pos="-720"/>
          <w:tab w:val="left" w:pos="864"/>
          <w:tab w:val="left" w:pos="2268"/>
          <w:tab w:val="left" w:pos="2552"/>
          <w:tab w:val="left" w:pos="5184"/>
        </w:tabs>
        <w:spacing w:line="276" w:lineRule="auto"/>
        <w:ind w:left="864" w:hanging="438"/>
        <w:outlineLvl w:val="0"/>
        <w:rPr>
          <w:rFonts w:ascii="Montserrat" w:hAnsi="Montserrat" w:cs="Arial"/>
          <w:i/>
          <w:sz w:val="16"/>
          <w:szCs w:val="16"/>
        </w:rPr>
      </w:pPr>
      <w:bookmarkStart w:id="997" w:name="_Toc364859987"/>
      <w:bookmarkStart w:id="998" w:name="_Toc364865343"/>
      <w:bookmarkStart w:id="999" w:name="_Toc364866032"/>
      <w:r w:rsidRPr="001914A5">
        <w:rPr>
          <w:rFonts w:ascii="Montserrat" w:hAnsi="Montserrat" w:cs="Arial"/>
          <w:b/>
          <w:sz w:val="16"/>
          <w:szCs w:val="16"/>
        </w:rPr>
        <w:lastRenderedPageBreak/>
        <w:t>GASTOS DE OFICINA</w:t>
      </w:r>
      <w:bookmarkEnd w:id="997"/>
      <w:bookmarkEnd w:id="998"/>
      <w:bookmarkEnd w:id="999"/>
    </w:p>
    <w:p w14:paraId="504F1FFD" w14:textId="77777777" w:rsidR="00D4598B" w:rsidRPr="001914A5" w:rsidRDefault="00D4598B" w:rsidP="00D4598B">
      <w:pPr>
        <w:tabs>
          <w:tab w:val="left" w:pos="-1440"/>
          <w:tab w:val="left" w:pos="-720"/>
          <w:tab w:val="left" w:pos="864"/>
          <w:tab w:val="left" w:pos="1701"/>
          <w:tab w:val="left" w:pos="2552"/>
          <w:tab w:val="left" w:pos="5184"/>
        </w:tabs>
        <w:spacing w:line="276" w:lineRule="auto"/>
        <w:ind w:left="3456" w:hanging="2605"/>
        <w:jc w:val="both"/>
        <w:rPr>
          <w:rFonts w:ascii="Montserrat" w:hAnsi="Montserrat" w:cs="Arial"/>
          <w:i/>
          <w:sz w:val="16"/>
          <w:szCs w:val="16"/>
        </w:rPr>
      </w:pPr>
      <w:r w:rsidRPr="001914A5">
        <w:rPr>
          <w:rFonts w:ascii="Montserrat" w:hAnsi="Montserrat" w:cs="Arial"/>
          <w:sz w:val="16"/>
          <w:szCs w:val="16"/>
        </w:rPr>
        <w:t>A</w:t>
      </w:r>
      <w:r w:rsidRPr="001914A5">
        <w:rPr>
          <w:rFonts w:ascii="Montserrat" w:hAnsi="Montserrat" w:cs="Arial"/>
          <w:sz w:val="16"/>
          <w:szCs w:val="16"/>
        </w:rPr>
        <w:tab/>
        <w:t>PAPELERÍA Y ÚTILES DE ESCRITORIO</w:t>
      </w:r>
    </w:p>
    <w:p w14:paraId="068AFA8A" w14:textId="77777777" w:rsidR="00D4598B" w:rsidRPr="001914A5" w:rsidRDefault="00D4598B" w:rsidP="00D4598B">
      <w:pPr>
        <w:tabs>
          <w:tab w:val="left" w:pos="-1440"/>
          <w:tab w:val="left" w:pos="-720"/>
          <w:tab w:val="left" w:pos="864"/>
          <w:tab w:val="left" w:pos="1701"/>
          <w:tab w:val="left" w:pos="2552"/>
          <w:tab w:val="left" w:pos="5184"/>
          <w:tab w:val="right" w:pos="9974"/>
        </w:tabs>
        <w:spacing w:line="276" w:lineRule="auto"/>
        <w:ind w:left="3456" w:hanging="2605"/>
        <w:jc w:val="both"/>
        <w:rPr>
          <w:rFonts w:ascii="Montserrat" w:hAnsi="Montserrat" w:cs="Arial"/>
          <w:i/>
          <w:iCs/>
          <w:sz w:val="16"/>
          <w:szCs w:val="16"/>
        </w:rPr>
      </w:pPr>
      <w:r w:rsidRPr="001914A5">
        <w:rPr>
          <w:rFonts w:ascii="Montserrat" w:hAnsi="Montserrat" w:cs="Arial"/>
          <w:sz w:val="16"/>
          <w:szCs w:val="16"/>
        </w:rPr>
        <w:t>B</w:t>
      </w:r>
      <w:r w:rsidRPr="001914A5">
        <w:rPr>
          <w:rFonts w:ascii="Montserrat" w:hAnsi="Montserrat" w:cs="Arial"/>
          <w:sz w:val="16"/>
          <w:szCs w:val="16"/>
        </w:rPr>
        <w:tab/>
        <w:t xml:space="preserve">CORREOS, FAX, TELÉFONOS, TELÉGRAFOS, RADIO </w:t>
      </w:r>
      <w:r w:rsidRPr="001914A5">
        <w:rPr>
          <w:rFonts w:ascii="Montserrat" w:hAnsi="Montserrat" w:cs="Arial"/>
          <w:iCs/>
          <w:sz w:val="16"/>
          <w:szCs w:val="16"/>
        </w:rPr>
        <w:t>Y OTROS GASTOS DE COMUNICACIONES.</w:t>
      </w:r>
    </w:p>
    <w:p w14:paraId="1CBA3A81" w14:textId="77777777" w:rsidR="00D4598B" w:rsidRPr="001914A5" w:rsidRDefault="00D4598B" w:rsidP="00D4598B">
      <w:pPr>
        <w:tabs>
          <w:tab w:val="left" w:pos="-1440"/>
          <w:tab w:val="left" w:pos="-720"/>
          <w:tab w:val="left" w:pos="864"/>
          <w:tab w:val="left" w:pos="1701"/>
          <w:tab w:val="left" w:pos="2552"/>
          <w:tab w:val="left" w:pos="5184"/>
        </w:tabs>
        <w:spacing w:line="276" w:lineRule="auto"/>
        <w:ind w:left="3456" w:hanging="2605"/>
        <w:jc w:val="both"/>
        <w:rPr>
          <w:rFonts w:ascii="Montserrat" w:hAnsi="Montserrat" w:cs="Arial"/>
          <w:i/>
          <w:sz w:val="16"/>
          <w:szCs w:val="16"/>
        </w:rPr>
      </w:pPr>
      <w:r w:rsidRPr="001914A5">
        <w:rPr>
          <w:rFonts w:ascii="Montserrat" w:hAnsi="Montserrat" w:cs="Arial"/>
          <w:sz w:val="16"/>
          <w:szCs w:val="16"/>
        </w:rPr>
        <w:t>C</w:t>
      </w:r>
      <w:r w:rsidRPr="001914A5">
        <w:rPr>
          <w:rFonts w:ascii="Montserrat" w:hAnsi="Montserrat" w:cs="Arial"/>
          <w:sz w:val="16"/>
          <w:szCs w:val="16"/>
        </w:rPr>
        <w:tab/>
        <w:t>EQUIPO DE COMPUTACIÓN</w:t>
      </w:r>
      <w:r w:rsidRPr="001914A5">
        <w:rPr>
          <w:rFonts w:ascii="Montserrat" w:hAnsi="Montserrat" w:cs="Arial"/>
          <w:sz w:val="16"/>
          <w:szCs w:val="16"/>
        </w:rPr>
        <w:tab/>
      </w:r>
      <w:r w:rsidRPr="001914A5">
        <w:rPr>
          <w:rFonts w:ascii="Montserrat" w:hAnsi="Montserrat" w:cs="Arial"/>
          <w:sz w:val="16"/>
          <w:szCs w:val="16"/>
        </w:rPr>
        <w:tab/>
      </w:r>
    </w:p>
    <w:p w14:paraId="2F632D72" w14:textId="77777777" w:rsidR="00D4598B" w:rsidRPr="001914A5" w:rsidRDefault="00D4598B" w:rsidP="00D4598B">
      <w:pPr>
        <w:tabs>
          <w:tab w:val="left" w:pos="-1440"/>
          <w:tab w:val="left" w:pos="-720"/>
          <w:tab w:val="left" w:pos="864"/>
          <w:tab w:val="left" w:pos="1701"/>
          <w:tab w:val="left" w:pos="2552"/>
          <w:tab w:val="left" w:pos="5184"/>
        </w:tabs>
        <w:spacing w:line="276" w:lineRule="auto"/>
        <w:ind w:left="3456" w:hanging="2605"/>
        <w:jc w:val="both"/>
        <w:rPr>
          <w:rFonts w:ascii="Montserrat" w:hAnsi="Montserrat" w:cs="Arial"/>
          <w:i/>
          <w:sz w:val="16"/>
          <w:szCs w:val="16"/>
        </w:rPr>
      </w:pPr>
      <w:r w:rsidRPr="001914A5">
        <w:rPr>
          <w:rFonts w:ascii="Montserrat" w:hAnsi="Montserrat" w:cs="Arial"/>
          <w:sz w:val="16"/>
          <w:szCs w:val="16"/>
        </w:rPr>
        <w:t>D</w:t>
      </w:r>
      <w:r w:rsidRPr="001914A5">
        <w:rPr>
          <w:rFonts w:ascii="Montserrat" w:hAnsi="Montserrat" w:cs="Arial"/>
          <w:sz w:val="16"/>
          <w:szCs w:val="16"/>
        </w:rPr>
        <w:tab/>
        <w:t>SITUACIÓN DE FONDOS</w:t>
      </w:r>
    </w:p>
    <w:p w14:paraId="0AD34C4E" w14:textId="77777777" w:rsidR="00D4598B" w:rsidRPr="001914A5" w:rsidRDefault="00D4598B" w:rsidP="00D4598B">
      <w:pPr>
        <w:tabs>
          <w:tab w:val="left" w:pos="-1440"/>
          <w:tab w:val="left" w:pos="-720"/>
          <w:tab w:val="left" w:pos="864"/>
          <w:tab w:val="left" w:pos="1701"/>
          <w:tab w:val="left" w:pos="2552"/>
          <w:tab w:val="left" w:pos="5184"/>
        </w:tabs>
        <w:spacing w:line="276" w:lineRule="auto"/>
        <w:ind w:left="3456" w:hanging="2605"/>
        <w:jc w:val="both"/>
        <w:rPr>
          <w:rFonts w:ascii="Montserrat" w:hAnsi="Montserrat" w:cs="Arial"/>
          <w:i/>
          <w:sz w:val="16"/>
          <w:szCs w:val="16"/>
        </w:rPr>
      </w:pPr>
      <w:r w:rsidRPr="001914A5">
        <w:rPr>
          <w:rFonts w:ascii="Montserrat" w:hAnsi="Montserrat" w:cs="Arial"/>
          <w:sz w:val="16"/>
          <w:szCs w:val="16"/>
        </w:rPr>
        <w:t>E</w:t>
      </w:r>
      <w:r w:rsidRPr="001914A5">
        <w:rPr>
          <w:rFonts w:ascii="Montserrat" w:hAnsi="Montserrat" w:cs="Arial"/>
          <w:sz w:val="16"/>
          <w:szCs w:val="16"/>
        </w:rPr>
        <w:tab/>
        <w:t>COPIAS Y DUPLICADOS</w:t>
      </w:r>
    </w:p>
    <w:p w14:paraId="6722F04D" w14:textId="77777777" w:rsidR="00D4598B" w:rsidRPr="001914A5" w:rsidRDefault="00D4598B" w:rsidP="00D4598B">
      <w:pPr>
        <w:tabs>
          <w:tab w:val="left" w:pos="-1440"/>
          <w:tab w:val="left" w:pos="-720"/>
          <w:tab w:val="left" w:pos="864"/>
          <w:tab w:val="left" w:pos="1701"/>
          <w:tab w:val="left" w:pos="2552"/>
          <w:tab w:val="left" w:pos="5184"/>
        </w:tabs>
        <w:spacing w:line="276" w:lineRule="auto"/>
        <w:ind w:left="3456" w:hanging="2605"/>
        <w:jc w:val="both"/>
        <w:rPr>
          <w:rFonts w:ascii="Montserrat" w:hAnsi="Montserrat" w:cs="Arial"/>
          <w:i/>
          <w:sz w:val="16"/>
          <w:szCs w:val="16"/>
        </w:rPr>
      </w:pPr>
      <w:r w:rsidRPr="001914A5">
        <w:rPr>
          <w:rFonts w:ascii="Montserrat" w:hAnsi="Montserrat" w:cs="Arial"/>
          <w:sz w:val="16"/>
          <w:szCs w:val="16"/>
        </w:rPr>
        <w:t>F</w:t>
      </w:r>
      <w:r w:rsidRPr="001914A5">
        <w:rPr>
          <w:rFonts w:ascii="Montserrat" w:hAnsi="Montserrat" w:cs="Arial"/>
          <w:sz w:val="16"/>
          <w:szCs w:val="16"/>
        </w:rPr>
        <w:tab/>
        <w:t>LUZ, GAS Y OTROS CONSUMOS</w:t>
      </w:r>
    </w:p>
    <w:p w14:paraId="42699B01" w14:textId="77777777" w:rsidR="00D4598B" w:rsidRPr="001914A5" w:rsidRDefault="00D4598B" w:rsidP="00D4598B">
      <w:pPr>
        <w:tabs>
          <w:tab w:val="left" w:pos="-1440"/>
          <w:tab w:val="left" w:pos="-720"/>
          <w:tab w:val="left" w:pos="864"/>
          <w:tab w:val="left" w:pos="1701"/>
          <w:tab w:val="left" w:pos="2552"/>
          <w:tab w:val="left" w:pos="5184"/>
        </w:tabs>
        <w:spacing w:line="276" w:lineRule="auto"/>
        <w:ind w:left="3456" w:hanging="2605"/>
        <w:jc w:val="both"/>
        <w:rPr>
          <w:rFonts w:ascii="Montserrat" w:hAnsi="Montserrat" w:cs="Arial"/>
          <w:i/>
          <w:sz w:val="16"/>
          <w:szCs w:val="16"/>
        </w:rPr>
      </w:pPr>
      <w:r w:rsidRPr="001914A5">
        <w:rPr>
          <w:rFonts w:ascii="Montserrat" w:hAnsi="Montserrat" w:cs="Arial"/>
          <w:sz w:val="16"/>
          <w:szCs w:val="16"/>
        </w:rPr>
        <w:t>G</w:t>
      </w:r>
      <w:r w:rsidRPr="001914A5">
        <w:rPr>
          <w:rFonts w:ascii="Montserrat" w:hAnsi="Montserrat" w:cs="Arial"/>
          <w:sz w:val="16"/>
          <w:szCs w:val="16"/>
        </w:rPr>
        <w:tab/>
        <w:t xml:space="preserve">GASTOS DE LA LICITACIÓN </w:t>
      </w:r>
      <w:r w:rsidRPr="001914A5">
        <w:rPr>
          <w:rFonts w:ascii="Montserrat" w:hAnsi="Montserrat" w:cs="Arial"/>
          <w:iCs/>
          <w:sz w:val="16"/>
          <w:szCs w:val="16"/>
        </w:rPr>
        <w:t>PÚBLICA.</w:t>
      </w:r>
    </w:p>
    <w:p w14:paraId="686C57D1" w14:textId="77777777" w:rsidR="00D4598B" w:rsidRPr="001914A5" w:rsidRDefault="00D4598B" w:rsidP="00D4598B">
      <w:pPr>
        <w:tabs>
          <w:tab w:val="left" w:pos="-1440"/>
          <w:tab w:val="left" w:pos="-720"/>
          <w:tab w:val="left" w:pos="864"/>
          <w:tab w:val="left" w:pos="2268"/>
          <w:tab w:val="left" w:pos="2552"/>
          <w:tab w:val="left" w:pos="5184"/>
        </w:tabs>
        <w:spacing w:line="276" w:lineRule="auto"/>
        <w:ind w:left="426"/>
        <w:jc w:val="both"/>
        <w:rPr>
          <w:rFonts w:ascii="Montserrat" w:hAnsi="Montserrat" w:cs="Arial"/>
          <w:b/>
          <w:i/>
          <w:sz w:val="16"/>
          <w:szCs w:val="16"/>
        </w:rPr>
      </w:pPr>
    </w:p>
    <w:p w14:paraId="1F71E0B1" w14:textId="77777777" w:rsidR="00D4598B" w:rsidRPr="001914A5" w:rsidRDefault="00D4598B" w:rsidP="00D4598B">
      <w:pPr>
        <w:tabs>
          <w:tab w:val="left" w:pos="-1440"/>
          <w:tab w:val="left" w:pos="-720"/>
          <w:tab w:val="left" w:pos="864"/>
          <w:tab w:val="left" w:pos="2268"/>
          <w:tab w:val="left" w:pos="2552"/>
          <w:tab w:val="left" w:pos="5184"/>
        </w:tabs>
        <w:spacing w:line="276" w:lineRule="auto"/>
        <w:ind w:left="426"/>
        <w:jc w:val="both"/>
        <w:rPr>
          <w:rFonts w:ascii="Montserrat" w:hAnsi="Montserrat" w:cs="Arial"/>
          <w:b/>
          <w:i/>
          <w:sz w:val="16"/>
          <w:szCs w:val="16"/>
        </w:rPr>
      </w:pPr>
      <w:r w:rsidRPr="001914A5">
        <w:rPr>
          <w:rFonts w:ascii="Montserrat" w:hAnsi="Montserrat" w:cs="Arial"/>
          <w:b/>
          <w:sz w:val="16"/>
          <w:szCs w:val="16"/>
        </w:rPr>
        <w:t>CAPACITACIÓN Y ADIESTRAMIENTO</w:t>
      </w:r>
    </w:p>
    <w:p w14:paraId="6EC5B220" w14:textId="77777777" w:rsidR="00D4598B" w:rsidRPr="001914A5" w:rsidRDefault="00D4598B" w:rsidP="00D4598B">
      <w:pPr>
        <w:tabs>
          <w:tab w:val="left" w:pos="-1440"/>
          <w:tab w:val="left" w:pos="-720"/>
          <w:tab w:val="left" w:pos="864"/>
          <w:tab w:val="left" w:pos="2268"/>
          <w:tab w:val="left" w:pos="2552"/>
          <w:tab w:val="left" w:pos="5184"/>
        </w:tabs>
        <w:spacing w:line="276" w:lineRule="auto"/>
        <w:jc w:val="both"/>
        <w:rPr>
          <w:rFonts w:ascii="Montserrat" w:hAnsi="Montserrat" w:cs="Arial"/>
          <w:i/>
          <w:sz w:val="16"/>
          <w:szCs w:val="16"/>
        </w:rPr>
      </w:pPr>
    </w:p>
    <w:p w14:paraId="314F6EEF" w14:textId="77777777" w:rsidR="00D4598B" w:rsidRPr="001914A5" w:rsidRDefault="00D4598B" w:rsidP="00D4598B">
      <w:pPr>
        <w:tabs>
          <w:tab w:val="left" w:pos="-1440"/>
          <w:tab w:val="left" w:pos="-720"/>
          <w:tab w:val="left" w:pos="864"/>
          <w:tab w:val="left" w:pos="2268"/>
          <w:tab w:val="left" w:pos="2552"/>
          <w:tab w:val="left" w:pos="5184"/>
        </w:tabs>
        <w:spacing w:line="276" w:lineRule="auto"/>
        <w:ind w:left="426"/>
        <w:jc w:val="both"/>
        <w:rPr>
          <w:rFonts w:ascii="Montserrat" w:hAnsi="Montserrat" w:cs="Arial"/>
          <w:b/>
          <w:i/>
          <w:sz w:val="16"/>
          <w:szCs w:val="16"/>
        </w:rPr>
      </w:pPr>
      <w:r w:rsidRPr="001914A5">
        <w:rPr>
          <w:rFonts w:ascii="Montserrat" w:hAnsi="Montserrat" w:cs="Arial"/>
          <w:b/>
          <w:sz w:val="16"/>
          <w:szCs w:val="16"/>
        </w:rPr>
        <w:t>SEGURIDAD E HIGIENE</w:t>
      </w:r>
    </w:p>
    <w:p w14:paraId="4F5FA3A9" w14:textId="77777777" w:rsidR="00D4598B" w:rsidRPr="001914A5" w:rsidRDefault="00D4598B" w:rsidP="00D4598B">
      <w:pPr>
        <w:tabs>
          <w:tab w:val="left" w:pos="-1440"/>
          <w:tab w:val="left" w:pos="-720"/>
          <w:tab w:val="left" w:pos="1701"/>
          <w:tab w:val="left" w:pos="5184"/>
        </w:tabs>
        <w:spacing w:line="276" w:lineRule="auto"/>
        <w:jc w:val="both"/>
        <w:rPr>
          <w:rFonts w:ascii="Montserrat" w:hAnsi="Montserrat" w:cs="Arial"/>
          <w:b/>
          <w:i/>
          <w:sz w:val="16"/>
          <w:szCs w:val="16"/>
        </w:rPr>
      </w:pPr>
    </w:p>
    <w:p w14:paraId="23166642" w14:textId="77777777" w:rsidR="00D4598B" w:rsidRPr="001914A5" w:rsidRDefault="00D4598B" w:rsidP="00D4598B">
      <w:pPr>
        <w:tabs>
          <w:tab w:val="left" w:pos="-1440"/>
          <w:tab w:val="left" w:pos="-720"/>
          <w:tab w:val="left" w:pos="864"/>
          <w:tab w:val="left" w:pos="2268"/>
          <w:tab w:val="left" w:pos="2552"/>
          <w:tab w:val="left" w:pos="5184"/>
        </w:tabs>
        <w:spacing w:line="276" w:lineRule="auto"/>
        <w:ind w:left="426"/>
        <w:jc w:val="both"/>
        <w:rPr>
          <w:rFonts w:ascii="Montserrat" w:hAnsi="Montserrat" w:cs="Arial"/>
          <w:b/>
          <w:i/>
          <w:sz w:val="16"/>
          <w:szCs w:val="16"/>
        </w:rPr>
      </w:pPr>
      <w:r w:rsidRPr="001914A5">
        <w:rPr>
          <w:rFonts w:ascii="Montserrat" w:hAnsi="Montserrat" w:cs="Arial"/>
          <w:b/>
          <w:sz w:val="16"/>
          <w:szCs w:val="16"/>
        </w:rPr>
        <w:t>SEGUROS Y FIANZAS</w:t>
      </w:r>
    </w:p>
    <w:p w14:paraId="2D5DBFFA" w14:textId="77777777" w:rsidR="00D4598B" w:rsidRPr="001914A5" w:rsidRDefault="00D4598B" w:rsidP="00D4598B">
      <w:pPr>
        <w:tabs>
          <w:tab w:val="left" w:pos="-1440"/>
          <w:tab w:val="left" w:pos="-720"/>
          <w:tab w:val="left" w:pos="1701"/>
        </w:tabs>
        <w:spacing w:line="276" w:lineRule="auto"/>
        <w:ind w:left="851"/>
        <w:jc w:val="both"/>
        <w:rPr>
          <w:rFonts w:ascii="Montserrat" w:hAnsi="Montserrat" w:cs="Arial"/>
          <w:i/>
          <w:sz w:val="16"/>
          <w:szCs w:val="16"/>
        </w:rPr>
      </w:pPr>
      <w:r w:rsidRPr="001914A5">
        <w:rPr>
          <w:rFonts w:ascii="Montserrat" w:hAnsi="Montserrat" w:cs="Arial"/>
          <w:sz w:val="16"/>
          <w:szCs w:val="16"/>
        </w:rPr>
        <w:t>A</w:t>
      </w:r>
      <w:r w:rsidRPr="001914A5">
        <w:rPr>
          <w:rFonts w:ascii="Montserrat" w:hAnsi="Montserrat" w:cs="Arial"/>
          <w:sz w:val="16"/>
          <w:szCs w:val="16"/>
        </w:rPr>
        <w:tab/>
        <w:t>PRIMAS POR SEGUROS</w:t>
      </w:r>
    </w:p>
    <w:p w14:paraId="009AB709" w14:textId="77777777" w:rsidR="00D4598B" w:rsidRPr="001914A5" w:rsidRDefault="00D4598B" w:rsidP="00D4598B">
      <w:pPr>
        <w:tabs>
          <w:tab w:val="left" w:pos="-1440"/>
          <w:tab w:val="left" w:pos="-720"/>
          <w:tab w:val="left" w:pos="1701"/>
        </w:tabs>
        <w:spacing w:line="276" w:lineRule="auto"/>
        <w:ind w:left="851"/>
        <w:jc w:val="both"/>
        <w:rPr>
          <w:rFonts w:ascii="Montserrat" w:hAnsi="Montserrat" w:cs="Arial"/>
          <w:i/>
          <w:sz w:val="16"/>
          <w:szCs w:val="16"/>
        </w:rPr>
      </w:pPr>
      <w:r w:rsidRPr="001914A5">
        <w:rPr>
          <w:rFonts w:ascii="Montserrat" w:hAnsi="Montserrat" w:cs="Arial"/>
          <w:sz w:val="16"/>
          <w:szCs w:val="16"/>
        </w:rPr>
        <w:t>B</w:t>
      </w:r>
      <w:r w:rsidRPr="001914A5">
        <w:rPr>
          <w:rFonts w:ascii="Montserrat" w:hAnsi="Montserrat" w:cs="Arial"/>
          <w:sz w:val="16"/>
          <w:szCs w:val="16"/>
        </w:rPr>
        <w:tab/>
        <w:t>PRIMAS POR FIANZAS</w:t>
      </w:r>
    </w:p>
    <w:p w14:paraId="4A6C863F" w14:textId="77777777" w:rsidR="00D4598B" w:rsidRPr="001914A5" w:rsidRDefault="00D4598B" w:rsidP="00D4598B">
      <w:pPr>
        <w:tabs>
          <w:tab w:val="left" w:pos="-1440"/>
          <w:tab w:val="left" w:pos="-720"/>
          <w:tab w:val="left" w:pos="864"/>
          <w:tab w:val="left" w:pos="2268"/>
          <w:tab w:val="left" w:pos="2552"/>
          <w:tab w:val="left" w:pos="5184"/>
        </w:tabs>
        <w:spacing w:line="276" w:lineRule="auto"/>
        <w:ind w:left="426"/>
        <w:jc w:val="both"/>
        <w:rPr>
          <w:rFonts w:ascii="Montserrat" w:hAnsi="Montserrat" w:cs="Arial"/>
          <w:b/>
          <w:i/>
          <w:sz w:val="16"/>
          <w:szCs w:val="16"/>
        </w:rPr>
      </w:pPr>
      <w:r w:rsidRPr="001914A5">
        <w:rPr>
          <w:rFonts w:ascii="Montserrat" w:hAnsi="Montserrat" w:cs="Arial"/>
          <w:b/>
          <w:sz w:val="16"/>
          <w:szCs w:val="16"/>
        </w:rPr>
        <w:t>TRABAJOS PREVIOS Y AUXILIARES</w:t>
      </w:r>
    </w:p>
    <w:p w14:paraId="4066FEA6" w14:textId="77777777" w:rsidR="00D4598B" w:rsidRPr="001914A5" w:rsidRDefault="00D4598B" w:rsidP="00D4598B">
      <w:pPr>
        <w:tabs>
          <w:tab w:val="left" w:pos="-1440"/>
          <w:tab w:val="left" w:pos="-720"/>
          <w:tab w:val="left" w:pos="1701"/>
          <w:tab w:val="left" w:pos="5184"/>
        </w:tabs>
        <w:spacing w:line="276" w:lineRule="auto"/>
        <w:ind w:left="851"/>
        <w:jc w:val="both"/>
        <w:rPr>
          <w:rFonts w:ascii="Montserrat" w:hAnsi="Montserrat" w:cs="Arial"/>
          <w:i/>
          <w:sz w:val="16"/>
          <w:szCs w:val="16"/>
        </w:rPr>
      </w:pPr>
      <w:r w:rsidRPr="001914A5">
        <w:rPr>
          <w:rFonts w:ascii="Montserrat" w:hAnsi="Montserrat" w:cs="Arial"/>
          <w:sz w:val="16"/>
          <w:szCs w:val="16"/>
        </w:rPr>
        <w:t>A</w:t>
      </w:r>
      <w:r w:rsidRPr="001914A5">
        <w:rPr>
          <w:rFonts w:ascii="Montserrat" w:hAnsi="Montserrat" w:cs="Arial"/>
          <w:sz w:val="16"/>
          <w:szCs w:val="16"/>
        </w:rPr>
        <w:tab/>
        <w:t>CONSTRUCCIÓN Y CONSERVACIÓN DE CAMINOS DE ACCESO</w:t>
      </w:r>
    </w:p>
    <w:p w14:paraId="4A43EA7D" w14:textId="77777777" w:rsidR="00D4598B" w:rsidRPr="001914A5" w:rsidRDefault="00D4598B" w:rsidP="00D4598B">
      <w:pPr>
        <w:tabs>
          <w:tab w:val="left" w:pos="-1440"/>
          <w:tab w:val="left" w:pos="-720"/>
          <w:tab w:val="left" w:pos="1701"/>
        </w:tabs>
        <w:spacing w:line="276" w:lineRule="auto"/>
        <w:ind w:left="851"/>
        <w:jc w:val="both"/>
        <w:rPr>
          <w:rFonts w:ascii="Montserrat" w:hAnsi="Montserrat" w:cs="Arial"/>
          <w:i/>
          <w:sz w:val="16"/>
          <w:szCs w:val="16"/>
        </w:rPr>
      </w:pPr>
      <w:r w:rsidRPr="001914A5">
        <w:rPr>
          <w:rFonts w:ascii="Montserrat" w:hAnsi="Montserrat" w:cs="Arial"/>
          <w:sz w:val="16"/>
          <w:szCs w:val="16"/>
        </w:rPr>
        <w:t>B</w:t>
      </w:r>
      <w:r w:rsidRPr="001914A5">
        <w:rPr>
          <w:rFonts w:ascii="Montserrat" w:hAnsi="Montserrat" w:cs="Arial"/>
          <w:sz w:val="16"/>
          <w:szCs w:val="16"/>
        </w:rPr>
        <w:tab/>
        <w:t>MONTAJES Y DESMANTELAMIENTO DE EQUIPO</w:t>
      </w:r>
    </w:p>
    <w:p w14:paraId="2A87A27D" w14:textId="77777777" w:rsidR="00D4598B" w:rsidRPr="001914A5" w:rsidRDefault="00D4598B" w:rsidP="00D4598B">
      <w:pPr>
        <w:tabs>
          <w:tab w:val="left" w:pos="-1440"/>
          <w:tab w:val="left" w:pos="-720"/>
          <w:tab w:val="left" w:pos="1701"/>
        </w:tabs>
        <w:spacing w:line="276" w:lineRule="auto"/>
        <w:ind w:left="851"/>
        <w:jc w:val="both"/>
        <w:rPr>
          <w:rFonts w:ascii="Montserrat" w:hAnsi="Montserrat" w:cs="Arial"/>
          <w:i/>
          <w:sz w:val="16"/>
          <w:szCs w:val="16"/>
        </w:rPr>
      </w:pPr>
      <w:r w:rsidRPr="001914A5">
        <w:rPr>
          <w:rFonts w:ascii="Montserrat" w:hAnsi="Montserrat" w:cs="Arial"/>
          <w:sz w:val="16"/>
          <w:szCs w:val="16"/>
        </w:rPr>
        <w:t>C</w:t>
      </w:r>
      <w:r w:rsidRPr="001914A5">
        <w:rPr>
          <w:rFonts w:ascii="Montserrat" w:hAnsi="Montserrat" w:cs="Arial"/>
          <w:sz w:val="16"/>
          <w:szCs w:val="16"/>
        </w:rPr>
        <w:tab/>
        <w:t>CONSTRUCCIÓN DE INSTALACIONES GENERALES</w:t>
      </w:r>
    </w:p>
    <w:p w14:paraId="30717086" w14:textId="77777777" w:rsidR="00D4598B" w:rsidRPr="001914A5" w:rsidRDefault="00D4598B" w:rsidP="00D4598B">
      <w:pPr>
        <w:tabs>
          <w:tab w:val="left" w:pos="-1440"/>
          <w:tab w:val="left" w:pos="-720"/>
          <w:tab w:val="left" w:pos="1701"/>
        </w:tabs>
        <w:spacing w:line="276" w:lineRule="auto"/>
        <w:ind w:left="851"/>
        <w:jc w:val="both"/>
        <w:rPr>
          <w:rFonts w:ascii="Montserrat" w:hAnsi="Montserrat" w:cs="Arial"/>
          <w:i/>
          <w:sz w:val="16"/>
          <w:szCs w:val="16"/>
        </w:rPr>
      </w:pPr>
      <w:r w:rsidRPr="001914A5">
        <w:rPr>
          <w:rFonts w:ascii="Montserrat" w:hAnsi="Montserrat" w:cs="Arial"/>
          <w:sz w:val="16"/>
          <w:szCs w:val="16"/>
        </w:rPr>
        <w:tab/>
        <w:t>1. DE CAMPAMENTOS</w:t>
      </w:r>
    </w:p>
    <w:p w14:paraId="0AF699BA" w14:textId="77777777" w:rsidR="00D4598B" w:rsidRPr="001914A5" w:rsidRDefault="00D4598B" w:rsidP="00D4598B">
      <w:pPr>
        <w:tabs>
          <w:tab w:val="left" w:pos="-1440"/>
          <w:tab w:val="left" w:pos="-720"/>
          <w:tab w:val="left" w:pos="1701"/>
        </w:tabs>
        <w:spacing w:line="276" w:lineRule="auto"/>
        <w:ind w:left="851"/>
        <w:jc w:val="both"/>
        <w:rPr>
          <w:rFonts w:ascii="Montserrat" w:hAnsi="Montserrat" w:cs="Arial"/>
          <w:i/>
          <w:sz w:val="16"/>
          <w:szCs w:val="16"/>
        </w:rPr>
      </w:pPr>
      <w:r w:rsidRPr="001914A5">
        <w:rPr>
          <w:rFonts w:ascii="Montserrat" w:hAnsi="Montserrat" w:cs="Arial"/>
          <w:sz w:val="16"/>
          <w:szCs w:val="16"/>
        </w:rPr>
        <w:tab/>
        <w:t>2. DE EQUIPO DE CONSTRUCCIÓN</w:t>
      </w:r>
    </w:p>
    <w:p w14:paraId="31742E44" w14:textId="77777777" w:rsidR="00D4598B" w:rsidRPr="001914A5" w:rsidRDefault="00D4598B" w:rsidP="00D4598B">
      <w:pPr>
        <w:tabs>
          <w:tab w:val="left" w:pos="-1440"/>
          <w:tab w:val="left" w:pos="-720"/>
          <w:tab w:val="left" w:pos="1701"/>
        </w:tabs>
        <w:spacing w:line="276" w:lineRule="auto"/>
        <w:ind w:left="851"/>
        <w:jc w:val="both"/>
        <w:rPr>
          <w:rFonts w:ascii="Montserrat" w:hAnsi="Montserrat" w:cs="Arial"/>
          <w:i/>
          <w:sz w:val="16"/>
          <w:szCs w:val="16"/>
        </w:rPr>
      </w:pPr>
      <w:r w:rsidRPr="001914A5">
        <w:rPr>
          <w:rFonts w:ascii="Montserrat" w:hAnsi="Montserrat" w:cs="Arial"/>
          <w:sz w:val="16"/>
          <w:szCs w:val="16"/>
        </w:rPr>
        <w:tab/>
        <w:t>3. DE PLANTAS Y ELEMENTOS PARA INSTALACIONES.</w:t>
      </w:r>
    </w:p>
    <w:p w14:paraId="511FBB4C" w14:textId="77777777" w:rsidR="00D4598B" w:rsidRPr="001914A5" w:rsidRDefault="00D4598B" w:rsidP="00D4598B">
      <w:pPr>
        <w:pBdr>
          <w:top w:val="single" w:sz="12" w:space="1" w:color="auto"/>
          <w:left w:val="single" w:sz="12" w:space="1" w:color="auto"/>
          <w:bottom w:val="single" w:sz="12" w:space="1" w:color="auto"/>
          <w:right w:val="single" w:sz="12" w:space="1" w:color="auto"/>
        </w:pBdr>
        <w:tabs>
          <w:tab w:val="left" w:pos="-1440"/>
          <w:tab w:val="left" w:pos="-720"/>
          <w:tab w:val="left" w:pos="864"/>
          <w:tab w:val="left" w:pos="1728"/>
          <w:tab w:val="left" w:pos="5184"/>
        </w:tabs>
        <w:rPr>
          <w:rFonts w:ascii="Montserrat" w:hAnsi="Montserrat" w:cs="Arial"/>
          <w:i/>
          <w:sz w:val="16"/>
          <w:szCs w:val="16"/>
        </w:rPr>
        <w:sectPr w:rsidR="00D4598B" w:rsidRPr="001914A5" w:rsidSect="00AB06A8">
          <w:headerReference w:type="even" r:id="rId86"/>
          <w:headerReference w:type="default" r:id="rId87"/>
          <w:type w:val="nextColumn"/>
          <w:pgSz w:w="12242" w:h="15842" w:code="1"/>
          <w:pgMar w:top="1418" w:right="1134" w:bottom="426" w:left="1134" w:header="720" w:footer="720" w:gutter="0"/>
          <w:paperSrc w:first="7" w:other="7"/>
          <w:cols w:space="720"/>
          <w:rtlGutter/>
        </w:sectPr>
      </w:pPr>
    </w:p>
    <w:tbl>
      <w:tblPr>
        <w:tblW w:w="10784"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048"/>
        <w:gridCol w:w="3048"/>
        <w:gridCol w:w="2268"/>
        <w:gridCol w:w="567"/>
        <w:gridCol w:w="1853"/>
      </w:tblGrid>
      <w:tr w:rsidR="00D4598B" w:rsidRPr="001914A5" w14:paraId="08E83B03" w14:textId="77777777" w:rsidTr="00220C71">
        <w:trPr>
          <w:trHeight w:val="354"/>
        </w:trPr>
        <w:tc>
          <w:tcPr>
            <w:tcW w:w="6096" w:type="dxa"/>
            <w:gridSpan w:val="2"/>
            <w:tcBorders>
              <w:top w:val="double" w:sz="4" w:space="0" w:color="auto"/>
              <w:left w:val="double" w:sz="4" w:space="0" w:color="auto"/>
              <w:bottom w:val="double" w:sz="4" w:space="0" w:color="auto"/>
              <w:right w:val="double" w:sz="4" w:space="0" w:color="auto"/>
            </w:tcBorders>
          </w:tcPr>
          <w:p w14:paraId="49612F38" w14:textId="77777777" w:rsidR="00D4598B" w:rsidRPr="001914A5" w:rsidRDefault="00D4598B" w:rsidP="00220C71">
            <w:pPr>
              <w:rPr>
                <w:rFonts w:ascii="Montserrat" w:hAnsi="Montserrat" w:cs="Arial"/>
                <w:b/>
                <w:i/>
                <w:sz w:val="14"/>
                <w:szCs w:val="14"/>
              </w:rPr>
            </w:pPr>
            <w:r>
              <w:rPr>
                <w:rFonts w:ascii="Montserrat" w:hAnsi="Montserrat" w:cs="Arial"/>
                <w:b/>
                <w:sz w:val="14"/>
                <w:szCs w:val="14"/>
              </w:rPr>
              <w:lastRenderedPageBreak/>
              <w:t>SISTEMA PÚBLICO DE RADIODIFUSIÓN DEL ESTADO MEXICANO</w:t>
            </w:r>
          </w:p>
          <w:p w14:paraId="305D64AA" w14:textId="77777777" w:rsidR="00D4598B" w:rsidRPr="001914A5" w:rsidRDefault="00D4598B" w:rsidP="00220C71">
            <w:pPr>
              <w:rPr>
                <w:rFonts w:ascii="Montserrat" w:hAnsi="Montserrat" w:cs="Arial"/>
                <w:b/>
                <w:i/>
                <w:sz w:val="14"/>
                <w:szCs w:val="14"/>
              </w:rPr>
            </w:pPr>
            <w:r w:rsidRPr="001914A5">
              <w:rPr>
                <w:rFonts w:ascii="Montserrat" w:hAnsi="Montserrat" w:cs="Arial"/>
                <w:b/>
                <w:sz w:val="14"/>
                <w:szCs w:val="14"/>
              </w:rPr>
              <w:t>UNIDAD DE ADMINISTRACIÓN Y FINANZAS</w:t>
            </w:r>
          </w:p>
        </w:tc>
        <w:tc>
          <w:tcPr>
            <w:tcW w:w="2835" w:type="dxa"/>
            <w:gridSpan w:val="2"/>
            <w:tcBorders>
              <w:top w:val="double" w:sz="4" w:space="0" w:color="auto"/>
              <w:left w:val="double" w:sz="4" w:space="0" w:color="auto"/>
              <w:bottom w:val="double" w:sz="4" w:space="0" w:color="auto"/>
              <w:right w:val="double" w:sz="4" w:space="0" w:color="auto"/>
            </w:tcBorders>
          </w:tcPr>
          <w:p w14:paraId="09EBA820" w14:textId="77777777" w:rsidR="00D4598B" w:rsidRPr="00D520BD" w:rsidRDefault="00D4598B" w:rsidP="00220C71">
            <w:pPr>
              <w:rPr>
                <w:rFonts w:ascii="Montserrat" w:hAnsi="Montserrat" w:cs="Arial"/>
                <w:b/>
                <w:i/>
                <w:sz w:val="14"/>
                <w:szCs w:val="14"/>
              </w:rPr>
            </w:pPr>
            <w:r w:rsidRPr="001914A5">
              <w:rPr>
                <w:rFonts w:ascii="Montserrat" w:hAnsi="Montserrat" w:cs="Arial"/>
                <w:b/>
                <w:sz w:val="14"/>
                <w:szCs w:val="14"/>
              </w:rPr>
              <w:t xml:space="preserve">LICITACIÓN </w:t>
            </w:r>
            <w:r w:rsidRPr="001914A5">
              <w:rPr>
                <w:rFonts w:ascii="Montserrat" w:hAnsi="Montserrat" w:cs="Arial"/>
                <w:b/>
                <w:noProof/>
                <w:sz w:val="14"/>
                <w:szCs w:val="14"/>
              </w:rPr>
              <w:t xml:space="preserve">No.  </w:t>
            </w:r>
          </w:p>
        </w:tc>
        <w:tc>
          <w:tcPr>
            <w:tcW w:w="1853" w:type="dxa"/>
            <w:tcBorders>
              <w:top w:val="double" w:sz="4" w:space="0" w:color="auto"/>
              <w:left w:val="double" w:sz="4" w:space="0" w:color="auto"/>
              <w:bottom w:val="double" w:sz="4" w:space="0" w:color="auto"/>
              <w:right w:val="double" w:sz="4" w:space="0" w:color="auto"/>
            </w:tcBorders>
          </w:tcPr>
          <w:p w14:paraId="309D895A" w14:textId="77777777" w:rsidR="00D4598B" w:rsidRPr="001914A5" w:rsidRDefault="00D4598B" w:rsidP="00220C71">
            <w:pPr>
              <w:jc w:val="center"/>
              <w:rPr>
                <w:rFonts w:ascii="Montserrat" w:hAnsi="Montserrat" w:cs="Arial"/>
                <w:b/>
                <w:i/>
                <w:sz w:val="14"/>
                <w:szCs w:val="14"/>
              </w:rPr>
            </w:pPr>
            <w:r w:rsidRPr="001914A5">
              <w:rPr>
                <w:rFonts w:ascii="Montserrat" w:hAnsi="Montserrat" w:cs="Arial"/>
                <w:b/>
                <w:sz w:val="14"/>
                <w:szCs w:val="14"/>
              </w:rPr>
              <w:t>DOCUMENTO</w:t>
            </w:r>
          </w:p>
          <w:p w14:paraId="26AAFE3D" w14:textId="77777777" w:rsidR="00D4598B" w:rsidRPr="001914A5" w:rsidRDefault="00D4598B" w:rsidP="00220C71">
            <w:pPr>
              <w:jc w:val="center"/>
              <w:rPr>
                <w:rFonts w:ascii="Montserrat" w:hAnsi="Montserrat" w:cs="Arial"/>
                <w:b/>
                <w:i/>
                <w:sz w:val="14"/>
                <w:szCs w:val="14"/>
              </w:rPr>
            </w:pPr>
            <w:proofErr w:type="spellStart"/>
            <w:r w:rsidRPr="001914A5">
              <w:rPr>
                <w:rFonts w:ascii="Montserrat" w:hAnsi="Montserrat" w:cs="Arial"/>
                <w:b/>
                <w:sz w:val="14"/>
                <w:szCs w:val="14"/>
              </w:rPr>
              <w:t>AE5</w:t>
            </w:r>
            <w:proofErr w:type="spellEnd"/>
          </w:p>
        </w:tc>
      </w:tr>
      <w:tr w:rsidR="00D4598B" w:rsidRPr="001914A5" w14:paraId="59644DFE" w14:textId="77777777" w:rsidTr="00220C71">
        <w:trPr>
          <w:cantSplit/>
          <w:trHeight w:val="223"/>
        </w:trPr>
        <w:tc>
          <w:tcPr>
            <w:tcW w:w="10784" w:type="dxa"/>
            <w:gridSpan w:val="5"/>
            <w:tcBorders>
              <w:top w:val="double" w:sz="4" w:space="0" w:color="auto"/>
              <w:left w:val="double" w:sz="4" w:space="0" w:color="auto"/>
              <w:bottom w:val="double" w:sz="4" w:space="0" w:color="auto"/>
              <w:right w:val="double" w:sz="4" w:space="0" w:color="auto"/>
            </w:tcBorders>
          </w:tcPr>
          <w:p w14:paraId="502C9531" w14:textId="77777777" w:rsidR="00D4598B" w:rsidRPr="001914A5" w:rsidRDefault="00D4598B" w:rsidP="00220C71">
            <w:pPr>
              <w:pStyle w:val="Ttulo1"/>
              <w:spacing w:before="0" w:after="0"/>
              <w:jc w:val="both"/>
              <w:rPr>
                <w:rFonts w:ascii="Montserrat" w:hAnsi="Montserrat" w:cs="Arial"/>
                <w:bCs/>
                <w:i/>
                <w:kern w:val="0"/>
                <w:sz w:val="14"/>
                <w:szCs w:val="14"/>
                <w:lang w:val="es-ES_tradnl"/>
              </w:rPr>
            </w:pPr>
            <w:bookmarkStart w:id="1000" w:name="_Toc364859988"/>
            <w:bookmarkStart w:id="1001" w:name="_Toc364865344"/>
            <w:bookmarkStart w:id="1002" w:name="_Toc364866033"/>
            <w:r w:rsidRPr="001914A5">
              <w:rPr>
                <w:rFonts w:ascii="Montserrat" w:hAnsi="Montserrat" w:cs="Arial"/>
                <w:kern w:val="0"/>
                <w:sz w:val="14"/>
                <w:szCs w:val="14"/>
                <w:lang w:val="es-ES_tradnl"/>
              </w:rPr>
              <w:t>DESCRIPCIÓN:</w:t>
            </w:r>
            <w:bookmarkEnd w:id="1000"/>
            <w:bookmarkEnd w:id="1001"/>
            <w:bookmarkEnd w:id="1002"/>
          </w:p>
        </w:tc>
      </w:tr>
      <w:tr w:rsidR="00D4598B" w:rsidRPr="001914A5" w14:paraId="3D43E0A1" w14:textId="77777777" w:rsidTr="00220C71">
        <w:trPr>
          <w:cantSplit/>
          <w:trHeight w:val="50"/>
        </w:trPr>
        <w:tc>
          <w:tcPr>
            <w:tcW w:w="3048" w:type="dxa"/>
            <w:tcBorders>
              <w:top w:val="double" w:sz="4" w:space="0" w:color="auto"/>
              <w:left w:val="double" w:sz="4" w:space="0" w:color="auto"/>
              <w:bottom w:val="double" w:sz="4" w:space="0" w:color="auto"/>
            </w:tcBorders>
          </w:tcPr>
          <w:p w14:paraId="7810F744" w14:textId="77777777" w:rsidR="00D4598B" w:rsidRPr="001914A5" w:rsidRDefault="00D4598B" w:rsidP="00220C71">
            <w:pPr>
              <w:pStyle w:val="Ttulo1"/>
              <w:spacing w:before="0" w:after="0"/>
              <w:rPr>
                <w:rFonts w:ascii="Montserrat" w:hAnsi="Montserrat" w:cs="Arial"/>
                <w:bCs/>
                <w:i/>
                <w:kern w:val="0"/>
                <w:sz w:val="14"/>
                <w:szCs w:val="14"/>
                <w:lang w:val="es-ES_tradnl"/>
              </w:rPr>
            </w:pPr>
            <w:bookmarkStart w:id="1003" w:name="_Toc364859989"/>
            <w:bookmarkStart w:id="1004" w:name="_Toc364865345"/>
            <w:bookmarkStart w:id="1005" w:name="_Toc364866034"/>
            <w:r w:rsidRPr="001914A5">
              <w:rPr>
                <w:rFonts w:ascii="Montserrat" w:hAnsi="Montserrat" w:cs="Arial"/>
                <w:kern w:val="0"/>
                <w:sz w:val="14"/>
                <w:szCs w:val="14"/>
                <w:lang w:val="es-ES_tradnl"/>
              </w:rPr>
              <w:t>RAZÓN SOCIAL DEL LICITANTE</w:t>
            </w:r>
            <w:bookmarkEnd w:id="1003"/>
            <w:bookmarkEnd w:id="1004"/>
            <w:bookmarkEnd w:id="1005"/>
          </w:p>
        </w:tc>
        <w:tc>
          <w:tcPr>
            <w:tcW w:w="3048" w:type="dxa"/>
            <w:tcBorders>
              <w:top w:val="double" w:sz="4" w:space="0" w:color="auto"/>
              <w:left w:val="double" w:sz="4" w:space="0" w:color="auto"/>
              <w:bottom w:val="double" w:sz="4" w:space="0" w:color="auto"/>
            </w:tcBorders>
          </w:tcPr>
          <w:p w14:paraId="3DEADE6B" w14:textId="77777777" w:rsidR="00D4598B" w:rsidRPr="001914A5" w:rsidRDefault="00D4598B" w:rsidP="00220C71">
            <w:pPr>
              <w:pStyle w:val="Ttulo1"/>
              <w:spacing w:before="0" w:after="0"/>
              <w:rPr>
                <w:rFonts w:ascii="Montserrat" w:hAnsi="Montserrat" w:cs="Arial"/>
                <w:bCs/>
                <w:i/>
                <w:kern w:val="0"/>
                <w:sz w:val="14"/>
                <w:szCs w:val="14"/>
                <w:lang w:val="es-ES_tradnl"/>
              </w:rPr>
            </w:pPr>
            <w:bookmarkStart w:id="1006" w:name="_Toc364859990"/>
            <w:bookmarkStart w:id="1007" w:name="_Toc364865346"/>
            <w:bookmarkStart w:id="1008" w:name="_Toc364866035"/>
            <w:r w:rsidRPr="001914A5">
              <w:rPr>
                <w:rFonts w:ascii="Montserrat" w:hAnsi="Montserrat" w:cs="Arial"/>
                <w:kern w:val="0"/>
                <w:sz w:val="14"/>
                <w:szCs w:val="14"/>
                <w:lang w:val="es-ES_tradnl"/>
              </w:rPr>
              <w:t>FIRMA DEL LICITANTE</w:t>
            </w:r>
            <w:bookmarkEnd w:id="1006"/>
            <w:bookmarkEnd w:id="1007"/>
            <w:bookmarkEnd w:id="1008"/>
          </w:p>
        </w:tc>
        <w:tc>
          <w:tcPr>
            <w:tcW w:w="2268" w:type="dxa"/>
            <w:tcBorders>
              <w:top w:val="double" w:sz="4" w:space="0" w:color="auto"/>
              <w:left w:val="double" w:sz="4" w:space="0" w:color="auto"/>
              <w:bottom w:val="double" w:sz="4" w:space="0" w:color="auto"/>
            </w:tcBorders>
          </w:tcPr>
          <w:p w14:paraId="76638C4E" w14:textId="77777777" w:rsidR="00D4598B" w:rsidRPr="001914A5" w:rsidRDefault="00D4598B" w:rsidP="00220C71">
            <w:pPr>
              <w:pStyle w:val="Ttulo1"/>
              <w:spacing w:before="0" w:after="0"/>
              <w:jc w:val="both"/>
              <w:rPr>
                <w:rFonts w:ascii="Montserrat" w:hAnsi="Montserrat" w:cs="Arial"/>
                <w:bCs/>
                <w:i/>
                <w:kern w:val="0"/>
                <w:sz w:val="14"/>
                <w:szCs w:val="14"/>
                <w:lang w:val="es-ES_tradnl"/>
              </w:rPr>
            </w:pPr>
            <w:bookmarkStart w:id="1009" w:name="_Toc364859991"/>
            <w:bookmarkStart w:id="1010" w:name="_Toc364865347"/>
            <w:bookmarkStart w:id="1011" w:name="_Toc364866036"/>
            <w:r w:rsidRPr="001914A5">
              <w:rPr>
                <w:rFonts w:ascii="Montserrat" w:hAnsi="Montserrat" w:cs="Arial"/>
                <w:kern w:val="0"/>
                <w:sz w:val="14"/>
                <w:szCs w:val="14"/>
                <w:lang w:val="es-ES_tradnl"/>
              </w:rPr>
              <w:t>PLAZO DE EJECUCIÓN DE LOS TRABAJOS</w:t>
            </w:r>
            <w:bookmarkEnd w:id="1009"/>
            <w:bookmarkEnd w:id="1010"/>
            <w:bookmarkEnd w:id="1011"/>
          </w:p>
        </w:tc>
        <w:tc>
          <w:tcPr>
            <w:tcW w:w="2420" w:type="dxa"/>
            <w:gridSpan w:val="2"/>
            <w:tcBorders>
              <w:top w:val="double" w:sz="4" w:space="0" w:color="auto"/>
              <w:left w:val="double" w:sz="4" w:space="0" w:color="auto"/>
              <w:bottom w:val="double" w:sz="4" w:space="0" w:color="auto"/>
              <w:right w:val="double" w:sz="4" w:space="0" w:color="auto"/>
            </w:tcBorders>
          </w:tcPr>
          <w:p w14:paraId="640A7994" w14:textId="77777777" w:rsidR="00D4598B" w:rsidRPr="001914A5" w:rsidRDefault="00D4598B" w:rsidP="00220C71">
            <w:pPr>
              <w:pStyle w:val="Ttulo1"/>
              <w:spacing w:before="0" w:after="0"/>
              <w:rPr>
                <w:rFonts w:ascii="Montserrat" w:hAnsi="Montserrat" w:cs="Arial"/>
                <w:bCs/>
                <w:i/>
                <w:kern w:val="0"/>
                <w:sz w:val="14"/>
                <w:szCs w:val="14"/>
                <w:lang w:val="es-ES_tradnl"/>
              </w:rPr>
            </w:pPr>
            <w:bookmarkStart w:id="1012" w:name="_Toc364859992"/>
            <w:bookmarkStart w:id="1013" w:name="_Toc364865348"/>
            <w:bookmarkStart w:id="1014" w:name="_Toc364866037"/>
            <w:r w:rsidRPr="001914A5">
              <w:rPr>
                <w:rFonts w:ascii="Montserrat" w:hAnsi="Montserrat" w:cs="Arial"/>
                <w:kern w:val="0"/>
                <w:sz w:val="14"/>
                <w:szCs w:val="14"/>
                <w:lang w:val="es-ES_tradnl"/>
              </w:rPr>
              <w:t>HOJA:</w:t>
            </w:r>
            <w:bookmarkEnd w:id="1012"/>
            <w:bookmarkEnd w:id="1013"/>
            <w:bookmarkEnd w:id="1014"/>
          </w:p>
          <w:p w14:paraId="00E71CAE" w14:textId="77777777" w:rsidR="00D4598B" w:rsidRPr="001914A5" w:rsidRDefault="00D4598B" w:rsidP="00220C71">
            <w:pPr>
              <w:rPr>
                <w:rFonts w:ascii="Montserrat" w:hAnsi="Montserrat" w:cs="Arial"/>
                <w:b/>
                <w:i/>
                <w:sz w:val="14"/>
                <w:szCs w:val="14"/>
              </w:rPr>
            </w:pPr>
            <w:r w:rsidRPr="001914A5">
              <w:rPr>
                <w:rFonts w:ascii="Montserrat" w:hAnsi="Montserrat" w:cs="Arial"/>
                <w:b/>
                <w:sz w:val="14"/>
                <w:szCs w:val="14"/>
              </w:rPr>
              <w:t>DE:</w:t>
            </w:r>
          </w:p>
        </w:tc>
      </w:tr>
      <w:tr w:rsidR="00D4598B" w:rsidRPr="001914A5" w14:paraId="4B6064E0" w14:textId="77777777" w:rsidTr="00220C71">
        <w:tblPrEx>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PrEx>
        <w:trPr>
          <w:trHeight w:val="35"/>
        </w:trPr>
        <w:tc>
          <w:tcPr>
            <w:tcW w:w="10784" w:type="dxa"/>
            <w:gridSpan w:val="5"/>
          </w:tcPr>
          <w:p w14:paraId="700D5AC7" w14:textId="77777777" w:rsidR="00D4598B" w:rsidRPr="001914A5" w:rsidRDefault="00D4598B" w:rsidP="00220C71">
            <w:pPr>
              <w:pStyle w:val="Ttulo4"/>
              <w:spacing w:before="0" w:after="0"/>
              <w:jc w:val="center"/>
              <w:rPr>
                <w:rFonts w:ascii="Montserrat" w:hAnsi="Montserrat" w:cs="Arial"/>
                <w:bCs w:val="0"/>
                <w:i/>
                <w:sz w:val="14"/>
                <w:szCs w:val="14"/>
                <w:lang w:val="es-ES_tradnl"/>
              </w:rPr>
            </w:pPr>
            <w:bookmarkStart w:id="1015" w:name="_Toc364865349"/>
            <w:bookmarkStart w:id="1016" w:name="_Toc364866038"/>
            <w:r w:rsidRPr="001914A5">
              <w:rPr>
                <w:rFonts w:ascii="Montserrat" w:hAnsi="Montserrat" w:cs="Arial"/>
                <w:bCs w:val="0"/>
                <w:sz w:val="14"/>
                <w:szCs w:val="14"/>
                <w:lang w:val="es-ES_tradnl"/>
              </w:rPr>
              <w:t>ANÁLISIS, CÁLCULO E INTEGRACIÓN DE LOS COSTOS INDIRECTOS</w:t>
            </w:r>
            <w:bookmarkEnd w:id="1015"/>
            <w:bookmarkEnd w:id="1016"/>
          </w:p>
        </w:tc>
      </w:tr>
    </w:tbl>
    <w:p w14:paraId="4C0AC475" w14:textId="77777777" w:rsidR="00D4598B" w:rsidRPr="001914A5" w:rsidRDefault="00D4598B" w:rsidP="00D4598B">
      <w:pPr>
        <w:jc w:val="center"/>
        <w:rPr>
          <w:rFonts w:ascii="Montserrat" w:hAnsi="Montserrat" w:cs="Arial"/>
          <w:i/>
          <w:sz w:val="14"/>
          <w:szCs w:val="14"/>
        </w:rPr>
      </w:pPr>
      <w:r w:rsidRPr="001914A5">
        <w:rPr>
          <w:rFonts w:ascii="Montserrat" w:hAnsi="Montserrat" w:cs="Arial"/>
          <w:sz w:val="14"/>
          <w:szCs w:val="14"/>
        </w:rPr>
        <w:t>(FORMATO DE LLENADO)</w:t>
      </w:r>
    </w:p>
    <w:tbl>
      <w:tblPr>
        <w:tblW w:w="10784" w:type="dxa"/>
        <w:tblInd w:w="-214" w:type="dxa"/>
        <w:tblLayout w:type="fixed"/>
        <w:tblCellMar>
          <w:left w:w="70" w:type="dxa"/>
          <w:right w:w="70" w:type="dxa"/>
        </w:tblCellMar>
        <w:tblLook w:val="0000" w:firstRow="0" w:lastRow="0" w:firstColumn="0" w:lastColumn="0" w:noHBand="0" w:noVBand="0"/>
      </w:tblPr>
      <w:tblGrid>
        <w:gridCol w:w="6947"/>
        <w:gridCol w:w="1717"/>
        <w:gridCol w:w="20"/>
        <w:gridCol w:w="2100"/>
      </w:tblGrid>
      <w:tr w:rsidR="00D4598B" w:rsidRPr="001914A5" w14:paraId="4CF8DDDE" w14:textId="77777777" w:rsidTr="00220C71">
        <w:trPr>
          <w:cantSplit/>
          <w:trHeight w:val="95"/>
        </w:trPr>
        <w:tc>
          <w:tcPr>
            <w:tcW w:w="6947" w:type="dxa"/>
            <w:vMerge w:val="restart"/>
            <w:tcBorders>
              <w:top w:val="double" w:sz="6" w:space="0" w:color="auto"/>
              <w:left w:val="double" w:sz="6" w:space="0" w:color="auto"/>
              <w:bottom w:val="nil"/>
              <w:right w:val="single" w:sz="6" w:space="0" w:color="auto"/>
            </w:tcBorders>
            <w:vAlign w:val="center"/>
          </w:tcPr>
          <w:p w14:paraId="541FA999" w14:textId="77777777" w:rsidR="00D4598B" w:rsidRPr="001914A5" w:rsidRDefault="00D4598B" w:rsidP="00220C71">
            <w:pPr>
              <w:pStyle w:val="Ttulo1"/>
              <w:spacing w:before="0" w:after="0"/>
              <w:rPr>
                <w:rFonts w:ascii="Montserrat" w:hAnsi="Montserrat" w:cs="Arial"/>
                <w:bCs/>
                <w:i/>
                <w:kern w:val="0"/>
                <w:sz w:val="16"/>
                <w:szCs w:val="16"/>
                <w:lang w:val="es-ES_tradnl"/>
              </w:rPr>
            </w:pPr>
            <w:bookmarkStart w:id="1017" w:name="_Toc364859993"/>
            <w:bookmarkStart w:id="1018" w:name="_Toc364865350"/>
            <w:bookmarkStart w:id="1019" w:name="_Toc364866039"/>
            <w:r w:rsidRPr="001914A5">
              <w:rPr>
                <w:rFonts w:ascii="Montserrat" w:hAnsi="Montserrat" w:cs="Arial"/>
                <w:kern w:val="0"/>
                <w:sz w:val="16"/>
                <w:szCs w:val="16"/>
                <w:lang w:val="es-ES_tradnl"/>
              </w:rPr>
              <w:t>C O N C E P T O</w:t>
            </w:r>
            <w:bookmarkEnd w:id="1017"/>
            <w:bookmarkEnd w:id="1018"/>
            <w:bookmarkEnd w:id="1019"/>
          </w:p>
        </w:tc>
        <w:tc>
          <w:tcPr>
            <w:tcW w:w="3837" w:type="dxa"/>
            <w:gridSpan w:val="3"/>
            <w:tcBorders>
              <w:top w:val="double" w:sz="6" w:space="0" w:color="auto"/>
              <w:left w:val="nil"/>
              <w:bottom w:val="nil"/>
              <w:right w:val="double" w:sz="6" w:space="0" w:color="auto"/>
            </w:tcBorders>
          </w:tcPr>
          <w:p w14:paraId="5DBA3E67" w14:textId="77777777" w:rsidR="00D4598B" w:rsidRPr="001914A5" w:rsidRDefault="00D4598B" w:rsidP="00220C71">
            <w:pPr>
              <w:jc w:val="center"/>
              <w:rPr>
                <w:rFonts w:ascii="Montserrat" w:hAnsi="Montserrat" w:cs="Arial"/>
                <w:i/>
                <w:sz w:val="14"/>
                <w:szCs w:val="14"/>
              </w:rPr>
            </w:pPr>
            <w:proofErr w:type="gramStart"/>
            <w:r w:rsidRPr="001914A5">
              <w:rPr>
                <w:rFonts w:ascii="Montserrat" w:hAnsi="Montserrat" w:cs="Arial"/>
                <w:sz w:val="14"/>
                <w:szCs w:val="14"/>
              </w:rPr>
              <w:t>IMPORTES  POR</w:t>
            </w:r>
            <w:proofErr w:type="gramEnd"/>
            <w:r w:rsidRPr="001914A5">
              <w:rPr>
                <w:rFonts w:ascii="Montserrat" w:hAnsi="Montserrat" w:cs="Arial"/>
                <w:sz w:val="14"/>
                <w:szCs w:val="14"/>
              </w:rPr>
              <w:t xml:space="preserve">  ADMINISTRACIÓN</w:t>
            </w:r>
          </w:p>
        </w:tc>
      </w:tr>
      <w:tr w:rsidR="00D4598B" w:rsidRPr="001914A5" w14:paraId="589D3589" w14:textId="77777777" w:rsidTr="00220C71">
        <w:trPr>
          <w:cantSplit/>
          <w:trHeight w:val="147"/>
        </w:trPr>
        <w:tc>
          <w:tcPr>
            <w:tcW w:w="6947" w:type="dxa"/>
            <w:vMerge/>
            <w:tcBorders>
              <w:top w:val="nil"/>
              <w:left w:val="double" w:sz="6" w:space="0" w:color="auto"/>
              <w:bottom w:val="double" w:sz="6" w:space="0" w:color="auto"/>
              <w:right w:val="single" w:sz="6" w:space="0" w:color="auto"/>
            </w:tcBorders>
            <w:vAlign w:val="center"/>
          </w:tcPr>
          <w:p w14:paraId="02646F6F" w14:textId="77777777" w:rsidR="00D4598B" w:rsidRPr="001914A5" w:rsidRDefault="00D4598B" w:rsidP="00220C71">
            <w:pPr>
              <w:pStyle w:val="Ttulo1"/>
              <w:spacing w:before="0" w:after="0"/>
              <w:rPr>
                <w:rFonts w:ascii="Montserrat" w:hAnsi="Montserrat" w:cs="Arial"/>
                <w:b w:val="0"/>
                <w:bCs/>
                <w:i/>
                <w:kern w:val="0"/>
                <w:sz w:val="16"/>
                <w:szCs w:val="16"/>
                <w:lang w:val="es-ES_tradnl"/>
              </w:rPr>
            </w:pPr>
          </w:p>
        </w:tc>
        <w:tc>
          <w:tcPr>
            <w:tcW w:w="1737" w:type="dxa"/>
            <w:gridSpan w:val="2"/>
            <w:tcBorders>
              <w:top w:val="double" w:sz="6" w:space="0" w:color="auto"/>
              <w:left w:val="nil"/>
              <w:bottom w:val="nil"/>
              <w:right w:val="single" w:sz="6" w:space="0" w:color="auto"/>
            </w:tcBorders>
          </w:tcPr>
          <w:p w14:paraId="6213AA5F" w14:textId="77777777" w:rsidR="00D4598B" w:rsidRPr="001914A5" w:rsidRDefault="00D4598B" w:rsidP="00220C71">
            <w:pPr>
              <w:jc w:val="center"/>
              <w:rPr>
                <w:rFonts w:ascii="Montserrat" w:hAnsi="Montserrat" w:cs="Arial"/>
                <w:i/>
                <w:sz w:val="14"/>
                <w:szCs w:val="14"/>
              </w:rPr>
            </w:pPr>
            <w:r w:rsidRPr="001914A5">
              <w:rPr>
                <w:rFonts w:ascii="Montserrat" w:hAnsi="Montserrat" w:cs="Arial"/>
                <w:sz w:val="14"/>
                <w:szCs w:val="14"/>
              </w:rPr>
              <w:t>CENTRAL</w:t>
            </w:r>
          </w:p>
        </w:tc>
        <w:tc>
          <w:tcPr>
            <w:tcW w:w="2100" w:type="dxa"/>
            <w:tcBorders>
              <w:top w:val="double" w:sz="6" w:space="0" w:color="auto"/>
              <w:left w:val="nil"/>
              <w:bottom w:val="nil"/>
              <w:right w:val="double" w:sz="6" w:space="0" w:color="auto"/>
            </w:tcBorders>
          </w:tcPr>
          <w:p w14:paraId="277BEF6F" w14:textId="77777777" w:rsidR="00D4598B" w:rsidRPr="001914A5" w:rsidRDefault="00D4598B" w:rsidP="00220C71">
            <w:pPr>
              <w:jc w:val="center"/>
              <w:rPr>
                <w:rFonts w:ascii="Montserrat" w:hAnsi="Montserrat" w:cs="Arial"/>
                <w:i/>
                <w:sz w:val="14"/>
                <w:szCs w:val="14"/>
              </w:rPr>
            </w:pPr>
            <w:r w:rsidRPr="001914A5">
              <w:rPr>
                <w:rFonts w:ascii="Montserrat" w:hAnsi="Montserrat" w:cs="Arial"/>
                <w:sz w:val="14"/>
                <w:szCs w:val="14"/>
              </w:rPr>
              <w:t>CAMPO</w:t>
            </w:r>
          </w:p>
        </w:tc>
      </w:tr>
      <w:tr w:rsidR="00D4598B" w:rsidRPr="001914A5" w14:paraId="52FC1DCA" w14:textId="77777777" w:rsidTr="00220C71">
        <w:trPr>
          <w:trHeight w:val="207"/>
        </w:trPr>
        <w:tc>
          <w:tcPr>
            <w:tcW w:w="6947" w:type="dxa"/>
            <w:tcBorders>
              <w:top w:val="nil"/>
              <w:left w:val="double" w:sz="6" w:space="0" w:color="auto"/>
              <w:bottom w:val="nil"/>
              <w:right w:val="nil"/>
            </w:tcBorders>
          </w:tcPr>
          <w:p w14:paraId="221BBC29" w14:textId="77777777" w:rsidR="00D4598B" w:rsidRPr="001914A5" w:rsidRDefault="00D4598B" w:rsidP="00220C71">
            <w:pPr>
              <w:jc w:val="center"/>
              <w:rPr>
                <w:rFonts w:ascii="Montserrat" w:hAnsi="Montserrat" w:cs="Arial"/>
                <w:i/>
                <w:sz w:val="14"/>
                <w:szCs w:val="14"/>
              </w:rPr>
            </w:pPr>
            <w:r w:rsidRPr="001914A5">
              <w:rPr>
                <w:rFonts w:ascii="Montserrat" w:hAnsi="Montserrat" w:cs="Arial"/>
                <w:sz w:val="14"/>
                <w:szCs w:val="14"/>
                <w:u w:val="single"/>
              </w:rPr>
              <w:t>HONORARIOS, SUELDOS Y PRESTACIONES</w:t>
            </w:r>
          </w:p>
        </w:tc>
        <w:tc>
          <w:tcPr>
            <w:tcW w:w="1737" w:type="dxa"/>
            <w:gridSpan w:val="2"/>
            <w:tcBorders>
              <w:top w:val="double" w:sz="6" w:space="0" w:color="auto"/>
              <w:left w:val="single" w:sz="6" w:space="0" w:color="auto"/>
              <w:bottom w:val="nil"/>
              <w:right w:val="single" w:sz="6" w:space="0" w:color="auto"/>
            </w:tcBorders>
          </w:tcPr>
          <w:p w14:paraId="1D0E403F" w14:textId="77777777" w:rsidR="00D4598B" w:rsidRPr="001914A5" w:rsidRDefault="00D4598B" w:rsidP="00220C71">
            <w:pPr>
              <w:rPr>
                <w:rFonts w:ascii="Montserrat" w:hAnsi="Montserrat" w:cs="Arial"/>
                <w:i/>
                <w:sz w:val="16"/>
                <w:szCs w:val="16"/>
              </w:rPr>
            </w:pPr>
          </w:p>
        </w:tc>
        <w:tc>
          <w:tcPr>
            <w:tcW w:w="2100" w:type="dxa"/>
            <w:tcBorders>
              <w:top w:val="double" w:sz="6" w:space="0" w:color="auto"/>
              <w:left w:val="single" w:sz="6" w:space="0" w:color="auto"/>
              <w:bottom w:val="nil"/>
              <w:right w:val="double" w:sz="6" w:space="0" w:color="auto"/>
            </w:tcBorders>
          </w:tcPr>
          <w:p w14:paraId="46C37213" w14:textId="77777777" w:rsidR="00D4598B" w:rsidRPr="001914A5" w:rsidRDefault="00D4598B" w:rsidP="00220C71">
            <w:pPr>
              <w:rPr>
                <w:rFonts w:ascii="Montserrat" w:hAnsi="Montserrat" w:cs="Arial"/>
                <w:i/>
                <w:sz w:val="16"/>
                <w:szCs w:val="16"/>
              </w:rPr>
            </w:pPr>
          </w:p>
        </w:tc>
      </w:tr>
      <w:tr w:rsidR="00D4598B" w:rsidRPr="001914A5" w14:paraId="7343FEFA" w14:textId="77777777" w:rsidTr="00220C71">
        <w:tc>
          <w:tcPr>
            <w:tcW w:w="6947" w:type="dxa"/>
            <w:tcBorders>
              <w:top w:val="nil"/>
              <w:left w:val="double" w:sz="6" w:space="0" w:color="auto"/>
              <w:bottom w:val="nil"/>
              <w:right w:val="nil"/>
            </w:tcBorders>
            <w:vAlign w:val="center"/>
          </w:tcPr>
          <w:p w14:paraId="2D0FB4E3" w14:textId="77777777" w:rsidR="00D4598B" w:rsidRPr="001914A5" w:rsidRDefault="00D4598B" w:rsidP="00220C71">
            <w:pPr>
              <w:rPr>
                <w:rFonts w:ascii="Montserrat" w:hAnsi="Montserrat" w:cs="Arial"/>
                <w:i/>
                <w:sz w:val="12"/>
                <w:szCs w:val="12"/>
              </w:rPr>
            </w:pPr>
            <w:r w:rsidRPr="001914A5">
              <w:rPr>
                <w:rFonts w:ascii="Montserrat" w:hAnsi="Montserrat" w:cs="Arial"/>
                <w:sz w:val="12"/>
                <w:szCs w:val="12"/>
              </w:rPr>
              <w:t>A.-   PERSONAL DIRECTIVO</w:t>
            </w:r>
          </w:p>
        </w:tc>
        <w:tc>
          <w:tcPr>
            <w:tcW w:w="1737" w:type="dxa"/>
            <w:gridSpan w:val="2"/>
            <w:tcBorders>
              <w:top w:val="nil"/>
              <w:left w:val="single" w:sz="6" w:space="0" w:color="auto"/>
              <w:bottom w:val="nil"/>
              <w:right w:val="single" w:sz="6" w:space="0" w:color="auto"/>
            </w:tcBorders>
            <w:vAlign w:val="center"/>
          </w:tcPr>
          <w:p w14:paraId="4E9B2E86" w14:textId="77777777" w:rsidR="00D4598B" w:rsidRPr="001914A5" w:rsidRDefault="00D4598B" w:rsidP="00220C71">
            <w:pPr>
              <w:rPr>
                <w:rFonts w:ascii="Montserrat" w:hAnsi="Montserrat" w:cs="Arial"/>
                <w:i/>
                <w:sz w:val="16"/>
                <w:szCs w:val="16"/>
              </w:rPr>
            </w:pPr>
          </w:p>
        </w:tc>
        <w:tc>
          <w:tcPr>
            <w:tcW w:w="2100" w:type="dxa"/>
            <w:tcBorders>
              <w:top w:val="nil"/>
              <w:left w:val="single" w:sz="6" w:space="0" w:color="auto"/>
              <w:bottom w:val="nil"/>
              <w:right w:val="double" w:sz="6" w:space="0" w:color="auto"/>
            </w:tcBorders>
            <w:vAlign w:val="center"/>
          </w:tcPr>
          <w:p w14:paraId="32549E27" w14:textId="77777777" w:rsidR="00D4598B" w:rsidRPr="001914A5" w:rsidRDefault="00D4598B" w:rsidP="00220C71">
            <w:pPr>
              <w:rPr>
                <w:rFonts w:ascii="Montserrat" w:hAnsi="Montserrat" w:cs="Arial"/>
                <w:i/>
                <w:sz w:val="16"/>
                <w:szCs w:val="16"/>
              </w:rPr>
            </w:pPr>
          </w:p>
        </w:tc>
      </w:tr>
      <w:tr w:rsidR="00D4598B" w:rsidRPr="001914A5" w14:paraId="2BFBB916" w14:textId="77777777" w:rsidTr="00220C71">
        <w:tc>
          <w:tcPr>
            <w:tcW w:w="6947" w:type="dxa"/>
            <w:tcBorders>
              <w:top w:val="nil"/>
              <w:left w:val="double" w:sz="6" w:space="0" w:color="auto"/>
              <w:bottom w:val="nil"/>
              <w:right w:val="nil"/>
            </w:tcBorders>
            <w:vAlign w:val="center"/>
          </w:tcPr>
          <w:p w14:paraId="1299C199" w14:textId="77777777" w:rsidR="00D4598B" w:rsidRPr="001914A5" w:rsidRDefault="00D4598B" w:rsidP="00220C71">
            <w:pPr>
              <w:rPr>
                <w:rFonts w:ascii="Montserrat" w:hAnsi="Montserrat" w:cs="Arial"/>
                <w:i/>
                <w:sz w:val="12"/>
                <w:szCs w:val="12"/>
              </w:rPr>
            </w:pPr>
            <w:r w:rsidRPr="001914A5">
              <w:rPr>
                <w:rFonts w:ascii="Montserrat" w:hAnsi="Montserrat" w:cs="Arial"/>
                <w:sz w:val="12"/>
                <w:szCs w:val="12"/>
              </w:rPr>
              <w:t>B.-   PERSONAL TÉCNICO</w:t>
            </w:r>
          </w:p>
        </w:tc>
        <w:tc>
          <w:tcPr>
            <w:tcW w:w="1737" w:type="dxa"/>
            <w:gridSpan w:val="2"/>
            <w:tcBorders>
              <w:top w:val="nil"/>
              <w:left w:val="single" w:sz="6" w:space="0" w:color="auto"/>
              <w:bottom w:val="nil"/>
              <w:right w:val="single" w:sz="6" w:space="0" w:color="auto"/>
            </w:tcBorders>
            <w:vAlign w:val="center"/>
          </w:tcPr>
          <w:p w14:paraId="2FA4B8F7" w14:textId="77777777" w:rsidR="00D4598B" w:rsidRPr="001914A5" w:rsidRDefault="00D4598B" w:rsidP="00220C71">
            <w:pPr>
              <w:rPr>
                <w:rFonts w:ascii="Montserrat" w:hAnsi="Montserrat" w:cs="Arial"/>
                <w:i/>
                <w:sz w:val="16"/>
                <w:szCs w:val="16"/>
              </w:rPr>
            </w:pPr>
          </w:p>
        </w:tc>
        <w:tc>
          <w:tcPr>
            <w:tcW w:w="2100" w:type="dxa"/>
            <w:tcBorders>
              <w:top w:val="nil"/>
              <w:left w:val="single" w:sz="6" w:space="0" w:color="auto"/>
              <w:bottom w:val="nil"/>
              <w:right w:val="double" w:sz="6" w:space="0" w:color="auto"/>
            </w:tcBorders>
            <w:vAlign w:val="center"/>
          </w:tcPr>
          <w:p w14:paraId="5D589FEA" w14:textId="77777777" w:rsidR="00D4598B" w:rsidRPr="001914A5" w:rsidRDefault="00D4598B" w:rsidP="00220C71">
            <w:pPr>
              <w:rPr>
                <w:rFonts w:ascii="Montserrat" w:hAnsi="Montserrat" w:cs="Arial"/>
                <w:i/>
                <w:sz w:val="16"/>
                <w:szCs w:val="16"/>
              </w:rPr>
            </w:pPr>
          </w:p>
        </w:tc>
      </w:tr>
      <w:tr w:rsidR="00D4598B" w:rsidRPr="001914A5" w14:paraId="2DA09D14" w14:textId="77777777" w:rsidTr="00220C71">
        <w:tc>
          <w:tcPr>
            <w:tcW w:w="6947" w:type="dxa"/>
            <w:tcBorders>
              <w:top w:val="nil"/>
              <w:left w:val="double" w:sz="6" w:space="0" w:color="auto"/>
              <w:bottom w:val="nil"/>
              <w:right w:val="nil"/>
            </w:tcBorders>
            <w:vAlign w:val="center"/>
          </w:tcPr>
          <w:p w14:paraId="72F85C1A" w14:textId="77777777" w:rsidR="00D4598B" w:rsidRPr="001914A5" w:rsidRDefault="00D4598B" w:rsidP="00220C71">
            <w:pPr>
              <w:rPr>
                <w:rFonts w:ascii="Montserrat" w:hAnsi="Montserrat" w:cs="Arial"/>
                <w:i/>
                <w:sz w:val="12"/>
                <w:szCs w:val="12"/>
              </w:rPr>
            </w:pPr>
            <w:r w:rsidRPr="001914A5">
              <w:rPr>
                <w:rFonts w:ascii="Montserrat" w:hAnsi="Montserrat" w:cs="Arial"/>
                <w:sz w:val="12"/>
                <w:szCs w:val="12"/>
              </w:rPr>
              <w:t>C.-   PERSONAL ADMINISTRATIVO</w:t>
            </w:r>
          </w:p>
        </w:tc>
        <w:tc>
          <w:tcPr>
            <w:tcW w:w="1737" w:type="dxa"/>
            <w:gridSpan w:val="2"/>
            <w:tcBorders>
              <w:top w:val="nil"/>
              <w:left w:val="single" w:sz="6" w:space="0" w:color="auto"/>
              <w:bottom w:val="nil"/>
              <w:right w:val="single" w:sz="6" w:space="0" w:color="auto"/>
            </w:tcBorders>
            <w:vAlign w:val="center"/>
          </w:tcPr>
          <w:p w14:paraId="3CF24CDA" w14:textId="77777777" w:rsidR="00D4598B" w:rsidRPr="001914A5" w:rsidRDefault="00D4598B" w:rsidP="00220C71">
            <w:pPr>
              <w:rPr>
                <w:rFonts w:ascii="Montserrat" w:hAnsi="Montserrat" w:cs="Arial"/>
                <w:i/>
                <w:sz w:val="16"/>
                <w:szCs w:val="16"/>
              </w:rPr>
            </w:pPr>
          </w:p>
        </w:tc>
        <w:tc>
          <w:tcPr>
            <w:tcW w:w="2100" w:type="dxa"/>
            <w:tcBorders>
              <w:top w:val="nil"/>
              <w:left w:val="single" w:sz="6" w:space="0" w:color="auto"/>
              <w:bottom w:val="nil"/>
              <w:right w:val="double" w:sz="6" w:space="0" w:color="auto"/>
            </w:tcBorders>
            <w:vAlign w:val="center"/>
          </w:tcPr>
          <w:p w14:paraId="367B2754" w14:textId="77777777" w:rsidR="00D4598B" w:rsidRPr="001914A5" w:rsidRDefault="00D4598B" w:rsidP="00220C71">
            <w:pPr>
              <w:rPr>
                <w:rFonts w:ascii="Montserrat" w:hAnsi="Montserrat" w:cs="Arial"/>
                <w:i/>
                <w:sz w:val="16"/>
                <w:szCs w:val="16"/>
              </w:rPr>
            </w:pPr>
          </w:p>
        </w:tc>
      </w:tr>
      <w:tr w:rsidR="00D4598B" w:rsidRPr="001914A5" w14:paraId="38481A7A" w14:textId="77777777" w:rsidTr="00220C71">
        <w:tc>
          <w:tcPr>
            <w:tcW w:w="6947" w:type="dxa"/>
            <w:tcBorders>
              <w:top w:val="nil"/>
              <w:left w:val="double" w:sz="6" w:space="0" w:color="auto"/>
              <w:bottom w:val="nil"/>
              <w:right w:val="nil"/>
            </w:tcBorders>
            <w:vAlign w:val="center"/>
          </w:tcPr>
          <w:p w14:paraId="05B6E0C3" w14:textId="77777777" w:rsidR="00D4598B" w:rsidRPr="001914A5" w:rsidRDefault="00D4598B" w:rsidP="00220C71">
            <w:pPr>
              <w:rPr>
                <w:rFonts w:ascii="Montserrat" w:hAnsi="Montserrat" w:cs="Arial"/>
                <w:i/>
                <w:sz w:val="12"/>
                <w:szCs w:val="12"/>
              </w:rPr>
            </w:pPr>
            <w:r w:rsidRPr="001914A5">
              <w:rPr>
                <w:rFonts w:ascii="Montserrat" w:hAnsi="Montserrat" w:cs="Arial"/>
                <w:sz w:val="12"/>
                <w:szCs w:val="12"/>
              </w:rPr>
              <w:t xml:space="preserve">D.- CUOTA PATRONAL DEL SEGURO SOCIAL E INFONAVIT PARA LOS </w:t>
            </w:r>
            <w:proofErr w:type="gramStart"/>
            <w:r w:rsidRPr="001914A5">
              <w:rPr>
                <w:rFonts w:ascii="Montserrat" w:hAnsi="Montserrat" w:cs="Arial"/>
                <w:sz w:val="12"/>
                <w:szCs w:val="12"/>
              </w:rPr>
              <w:t>CONCEPTOS  A</w:t>
            </w:r>
            <w:proofErr w:type="gramEnd"/>
            <w:r w:rsidRPr="001914A5">
              <w:rPr>
                <w:rFonts w:ascii="Montserrat" w:hAnsi="Montserrat" w:cs="Arial"/>
                <w:sz w:val="12"/>
                <w:szCs w:val="12"/>
              </w:rPr>
              <w:t>, B Y C.</w:t>
            </w:r>
          </w:p>
        </w:tc>
        <w:tc>
          <w:tcPr>
            <w:tcW w:w="1737" w:type="dxa"/>
            <w:gridSpan w:val="2"/>
            <w:tcBorders>
              <w:top w:val="nil"/>
              <w:left w:val="single" w:sz="6" w:space="0" w:color="auto"/>
              <w:bottom w:val="nil"/>
              <w:right w:val="single" w:sz="6" w:space="0" w:color="auto"/>
            </w:tcBorders>
            <w:vAlign w:val="center"/>
          </w:tcPr>
          <w:p w14:paraId="53D939CF" w14:textId="77777777" w:rsidR="00D4598B" w:rsidRPr="001914A5" w:rsidRDefault="00D4598B" w:rsidP="00220C71">
            <w:pPr>
              <w:rPr>
                <w:rFonts w:ascii="Montserrat" w:hAnsi="Montserrat" w:cs="Arial"/>
                <w:i/>
                <w:sz w:val="16"/>
                <w:szCs w:val="16"/>
              </w:rPr>
            </w:pPr>
          </w:p>
        </w:tc>
        <w:tc>
          <w:tcPr>
            <w:tcW w:w="2100" w:type="dxa"/>
            <w:tcBorders>
              <w:top w:val="nil"/>
              <w:left w:val="single" w:sz="6" w:space="0" w:color="auto"/>
              <w:bottom w:val="nil"/>
              <w:right w:val="double" w:sz="6" w:space="0" w:color="auto"/>
            </w:tcBorders>
            <w:vAlign w:val="center"/>
          </w:tcPr>
          <w:p w14:paraId="4F8B910A" w14:textId="77777777" w:rsidR="00D4598B" w:rsidRPr="001914A5" w:rsidRDefault="00D4598B" w:rsidP="00220C71">
            <w:pPr>
              <w:rPr>
                <w:rFonts w:ascii="Montserrat" w:hAnsi="Montserrat" w:cs="Arial"/>
                <w:i/>
                <w:sz w:val="16"/>
                <w:szCs w:val="16"/>
              </w:rPr>
            </w:pPr>
          </w:p>
        </w:tc>
      </w:tr>
      <w:tr w:rsidR="00D4598B" w:rsidRPr="001914A5" w14:paraId="5B1CE601" w14:textId="77777777" w:rsidTr="00220C71">
        <w:tc>
          <w:tcPr>
            <w:tcW w:w="6947" w:type="dxa"/>
            <w:tcBorders>
              <w:top w:val="nil"/>
              <w:left w:val="double" w:sz="6" w:space="0" w:color="auto"/>
              <w:bottom w:val="nil"/>
              <w:right w:val="nil"/>
            </w:tcBorders>
            <w:vAlign w:val="center"/>
          </w:tcPr>
          <w:p w14:paraId="412C9F19" w14:textId="77777777" w:rsidR="00D4598B" w:rsidRPr="001914A5" w:rsidRDefault="00D4598B" w:rsidP="00220C71">
            <w:pPr>
              <w:rPr>
                <w:rFonts w:ascii="Montserrat" w:hAnsi="Montserrat" w:cs="Arial"/>
                <w:i/>
                <w:sz w:val="12"/>
                <w:szCs w:val="12"/>
              </w:rPr>
            </w:pPr>
            <w:r w:rsidRPr="001914A5">
              <w:rPr>
                <w:rFonts w:ascii="Montserrat" w:hAnsi="Montserrat" w:cs="Arial"/>
                <w:sz w:val="12"/>
                <w:szCs w:val="12"/>
              </w:rPr>
              <w:t>E.- PRESTACIONES QUE OBLIGA LA LEY FEDERAL DEL TRABAJO PARA LOS CONCEPTOS A, B Y C.</w:t>
            </w:r>
          </w:p>
        </w:tc>
        <w:tc>
          <w:tcPr>
            <w:tcW w:w="1737" w:type="dxa"/>
            <w:gridSpan w:val="2"/>
            <w:tcBorders>
              <w:top w:val="nil"/>
              <w:left w:val="single" w:sz="6" w:space="0" w:color="auto"/>
              <w:bottom w:val="nil"/>
              <w:right w:val="single" w:sz="6" w:space="0" w:color="auto"/>
            </w:tcBorders>
            <w:vAlign w:val="center"/>
          </w:tcPr>
          <w:p w14:paraId="67E067AF" w14:textId="77777777" w:rsidR="00D4598B" w:rsidRPr="001914A5" w:rsidRDefault="00D4598B" w:rsidP="00220C71">
            <w:pPr>
              <w:rPr>
                <w:rFonts w:ascii="Montserrat" w:hAnsi="Montserrat" w:cs="Arial"/>
                <w:i/>
                <w:sz w:val="16"/>
                <w:szCs w:val="16"/>
              </w:rPr>
            </w:pPr>
          </w:p>
        </w:tc>
        <w:tc>
          <w:tcPr>
            <w:tcW w:w="2100" w:type="dxa"/>
            <w:tcBorders>
              <w:top w:val="nil"/>
              <w:left w:val="single" w:sz="6" w:space="0" w:color="auto"/>
              <w:bottom w:val="nil"/>
              <w:right w:val="double" w:sz="6" w:space="0" w:color="auto"/>
            </w:tcBorders>
            <w:vAlign w:val="center"/>
          </w:tcPr>
          <w:p w14:paraId="26F68A1B" w14:textId="77777777" w:rsidR="00D4598B" w:rsidRPr="001914A5" w:rsidRDefault="00D4598B" w:rsidP="00220C71">
            <w:pPr>
              <w:rPr>
                <w:rFonts w:ascii="Montserrat" w:hAnsi="Montserrat" w:cs="Arial"/>
                <w:i/>
                <w:sz w:val="16"/>
                <w:szCs w:val="16"/>
              </w:rPr>
            </w:pPr>
          </w:p>
        </w:tc>
      </w:tr>
      <w:tr w:rsidR="00D4598B" w:rsidRPr="001914A5" w14:paraId="68C19A8A" w14:textId="77777777" w:rsidTr="00220C71">
        <w:tc>
          <w:tcPr>
            <w:tcW w:w="6947" w:type="dxa"/>
            <w:tcBorders>
              <w:top w:val="nil"/>
              <w:left w:val="double" w:sz="6" w:space="0" w:color="auto"/>
              <w:bottom w:val="nil"/>
              <w:right w:val="nil"/>
            </w:tcBorders>
            <w:vAlign w:val="center"/>
          </w:tcPr>
          <w:p w14:paraId="7EB0970A" w14:textId="77777777" w:rsidR="00D4598B" w:rsidRPr="001914A5" w:rsidRDefault="00D4598B" w:rsidP="00220C71">
            <w:pPr>
              <w:rPr>
                <w:rFonts w:ascii="Montserrat" w:hAnsi="Montserrat" w:cs="Arial"/>
                <w:i/>
                <w:sz w:val="12"/>
                <w:szCs w:val="12"/>
              </w:rPr>
            </w:pPr>
            <w:r w:rsidRPr="001914A5">
              <w:rPr>
                <w:rFonts w:ascii="Montserrat" w:hAnsi="Montserrat" w:cs="Arial"/>
                <w:sz w:val="12"/>
                <w:szCs w:val="12"/>
              </w:rPr>
              <w:t xml:space="preserve">F.- PASAJES Y </w:t>
            </w:r>
            <w:proofErr w:type="gramStart"/>
            <w:r w:rsidRPr="001914A5">
              <w:rPr>
                <w:rFonts w:ascii="Montserrat" w:hAnsi="Montserrat" w:cs="Arial"/>
                <w:sz w:val="12"/>
                <w:szCs w:val="12"/>
              </w:rPr>
              <w:t>VIÁTICOS  PARA</w:t>
            </w:r>
            <w:proofErr w:type="gramEnd"/>
            <w:r w:rsidRPr="001914A5">
              <w:rPr>
                <w:rFonts w:ascii="Montserrat" w:hAnsi="Montserrat" w:cs="Arial"/>
                <w:sz w:val="12"/>
                <w:szCs w:val="12"/>
              </w:rPr>
              <w:t xml:space="preserve"> LOS CONCEPTOS A, B, C Y DEL PERSONAL ENCARGADO DE LA EJECUCIÓN DE LOS SERVICIOS EN SU CASO.</w:t>
            </w:r>
          </w:p>
        </w:tc>
        <w:tc>
          <w:tcPr>
            <w:tcW w:w="1737" w:type="dxa"/>
            <w:gridSpan w:val="2"/>
            <w:tcBorders>
              <w:top w:val="nil"/>
              <w:left w:val="single" w:sz="6" w:space="0" w:color="auto"/>
              <w:bottom w:val="nil"/>
              <w:right w:val="single" w:sz="6" w:space="0" w:color="auto"/>
            </w:tcBorders>
            <w:vAlign w:val="center"/>
          </w:tcPr>
          <w:p w14:paraId="579F634D" w14:textId="77777777" w:rsidR="00D4598B" w:rsidRPr="001914A5" w:rsidRDefault="00D4598B" w:rsidP="00220C71">
            <w:pPr>
              <w:rPr>
                <w:rFonts w:ascii="Montserrat" w:hAnsi="Montserrat" w:cs="Arial"/>
                <w:i/>
                <w:sz w:val="16"/>
                <w:szCs w:val="16"/>
              </w:rPr>
            </w:pPr>
          </w:p>
        </w:tc>
        <w:tc>
          <w:tcPr>
            <w:tcW w:w="2100" w:type="dxa"/>
            <w:tcBorders>
              <w:top w:val="nil"/>
              <w:left w:val="single" w:sz="6" w:space="0" w:color="auto"/>
              <w:bottom w:val="nil"/>
              <w:right w:val="double" w:sz="6" w:space="0" w:color="auto"/>
            </w:tcBorders>
            <w:vAlign w:val="center"/>
          </w:tcPr>
          <w:p w14:paraId="18B166CE" w14:textId="77777777" w:rsidR="00D4598B" w:rsidRPr="001914A5" w:rsidRDefault="00D4598B" w:rsidP="00220C71">
            <w:pPr>
              <w:rPr>
                <w:rFonts w:ascii="Montserrat" w:hAnsi="Montserrat" w:cs="Arial"/>
                <w:i/>
                <w:sz w:val="16"/>
                <w:szCs w:val="16"/>
              </w:rPr>
            </w:pPr>
          </w:p>
        </w:tc>
      </w:tr>
      <w:tr w:rsidR="00D4598B" w:rsidRPr="001914A5" w14:paraId="41879899" w14:textId="77777777" w:rsidTr="00220C71">
        <w:tc>
          <w:tcPr>
            <w:tcW w:w="6947" w:type="dxa"/>
            <w:tcBorders>
              <w:top w:val="nil"/>
              <w:left w:val="double" w:sz="6" w:space="0" w:color="auto"/>
              <w:bottom w:val="nil"/>
              <w:right w:val="nil"/>
            </w:tcBorders>
            <w:vAlign w:val="center"/>
          </w:tcPr>
          <w:p w14:paraId="665298B1" w14:textId="77777777" w:rsidR="00D4598B" w:rsidRPr="001914A5" w:rsidRDefault="00D4598B" w:rsidP="00220C71">
            <w:pPr>
              <w:rPr>
                <w:rFonts w:ascii="Montserrat" w:hAnsi="Montserrat" w:cs="Arial"/>
                <w:i/>
                <w:sz w:val="12"/>
                <w:szCs w:val="12"/>
              </w:rPr>
            </w:pPr>
            <w:r w:rsidRPr="001914A5">
              <w:rPr>
                <w:rFonts w:ascii="Montserrat" w:hAnsi="Montserrat" w:cs="Arial"/>
                <w:sz w:val="12"/>
                <w:szCs w:val="12"/>
              </w:rPr>
              <w:t xml:space="preserve">G.- LOS QUE DERIVEN DE LA SUSCRIPCIÓN DE CONTRATOS DE </w:t>
            </w:r>
            <w:proofErr w:type="gramStart"/>
            <w:r w:rsidRPr="001914A5">
              <w:rPr>
                <w:rFonts w:ascii="Montserrat" w:hAnsi="Montserrat" w:cs="Arial"/>
                <w:sz w:val="12"/>
                <w:szCs w:val="12"/>
              </w:rPr>
              <w:t>TRABAJO,  PARA</w:t>
            </w:r>
            <w:proofErr w:type="gramEnd"/>
            <w:r w:rsidRPr="001914A5">
              <w:rPr>
                <w:rFonts w:ascii="Montserrat" w:hAnsi="Montserrat" w:cs="Arial"/>
                <w:sz w:val="12"/>
                <w:szCs w:val="12"/>
              </w:rPr>
              <w:t xml:space="preserve"> LOS CONCEPTOS   A, B Y C.</w:t>
            </w:r>
          </w:p>
        </w:tc>
        <w:tc>
          <w:tcPr>
            <w:tcW w:w="1737" w:type="dxa"/>
            <w:gridSpan w:val="2"/>
            <w:tcBorders>
              <w:top w:val="nil"/>
              <w:left w:val="single" w:sz="6" w:space="0" w:color="auto"/>
              <w:bottom w:val="nil"/>
              <w:right w:val="single" w:sz="6" w:space="0" w:color="auto"/>
            </w:tcBorders>
            <w:vAlign w:val="center"/>
          </w:tcPr>
          <w:p w14:paraId="09B8A21C" w14:textId="77777777" w:rsidR="00D4598B" w:rsidRPr="001914A5" w:rsidRDefault="00D4598B" w:rsidP="00220C71">
            <w:pPr>
              <w:rPr>
                <w:rFonts w:ascii="Montserrat" w:hAnsi="Montserrat" w:cs="Arial"/>
                <w:i/>
                <w:sz w:val="16"/>
                <w:szCs w:val="16"/>
              </w:rPr>
            </w:pPr>
          </w:p>
        </w:tc>
        <w:tc>
          <w:tcPr>
            <w:tcW w:w="2100" w:type="dxa"/>
            <w:tcBorders>
              <w:top w:val="nil"/>
              <w:left w:val="single" w:sz="6" w:space="0" w:color="auto"/>
              <w:bottom w:val="nil"/>
              <w:right w:val="double" w:sz="6" w:space="0" w:color="auto"/>
            </w:tcBorders>
            <w:vAlign w:val="center"/>
          </w:tcPr>
          <w:p w14:paraId="0B2FBD8E" w14:textId="77777777" w:rsidR="00D4598B" w:rsidRPr="001914A5" w:rsidRDefault="00D4598B" w:rsidP="00220C71">
            <w:pPr>
              <w:rPr>
                <w:rFonts w:ascii="Montserrat" w:hAnsi="Montserrat" w:cs="Arial"/>
                <w:i/>
                <w:sz w:val="16"/>
                <w:szCs w:val="16"/>
              </w:rPr>
            </w:pPr>
          </w:p>
        </w:tc>
      </w:tr>
      <w:tr w:rsidR="00D4598B" w:rsidRPr="001914A5" w14:paraId="46F2F84E" w14:textId="77777777" w:rsidTr="00220C71">
        <w:trPr>
          <w:trHeight w:val="137"/>
        </w:trPr>
        <w:tc>
          <w:tcPr>
            <w:tcW w:w="6947" w:type="dxa"/>
            <w:tcBorders>
              <w:top w:val="double" w:sz="6" w:space="0" w:color="auto"/>
              <w:left w:val="double" w:sz="6" w:space="0" w:color="auto"/>
              <w:bottom w:val="double" w:sz="6" w:space="0" w:color="auto"/>
              <w:right w:val="nil"/>
            </w:tcBorders>
            <w:vAlign w:val="center"/>
          </w:tcPr>
          <w:p w14:paraId="09F5FF46" w14:textId="77777777" w:rsidR="00D4598B" w:rsidRPr="001914A5" w:rsidRDefault="00D4598B" w:rsidP="00220C71">
            <w:pPr>
              <w:jc w:val="right"/>
              <w:rPr>
                <w:rFonts w:ascii="Montserrat" w:hAnsi="Montserrat" w:cs="Arial"/>
                <w:b/>
                <w:i/>
                <w:sz w:val="14"/>
                <w:szCs w:val="14"/>
              </w:rPr>
            </w:pPr>
            <w:proofErr w:type="gramStart"/>
            <w:r w:rsidRPr="001914A5">
              <w:rPr>
                <w:rFonts w:ascii="Montserrat" w:hAnsi="Montserrat" w:cs="Arial"/>
                <w:b/>
                <w:sz w:val="14"/>
                <w:szCs w:val="14"/>
              </w:rPr>
              <w:t>( SUBTOTALES</w:t>
            </w:r>
            <w:proofErr w:type="gramEnd"/>
            <w:r w:rsidRPr="001914A5">
              <w:rPr>
                <w:rFonts w:ascii="Montserrat" w:hAnsi="Montserrat" w:cs="Arial"/>
                <w:b/>
                <w:sz w:val="14"/>
                <w:szCs w:val="14"/>
              </w:rPr>
              <w:t xml:space="preserve"> ) $ =</w:t>
            </w:r>
          </w:p>
        </w:tc>
        <w:tc>
          <w:tcPr>
            <w:tcW w:w="1737" w:type="dxa"/>
            <w:gridSpan w:val="2"/>
            <w:tcBorders>
              <w:top w:val="double" w:sz="6" w:space="0" w:color="auto"/>
              <w:left w:val="single" w:sz="6" w:space="0" w:color="auto"/>
              <w:bottom w:val="double" w:sz="6" w:space="0" w:color="auto"/>
              <w:right w:val="single" w:sz="6" w:space="0" w:color="auto"/>
            </w:tcBorders>
            <w:vAlign w:val="center"/>
          </w:tcPr>
          <w:p w14:paraId="3D4EE42A" w14:textId="77777777" w:rsidR="00D4598B" w:rsidRPr="001914A5" w:rsidRDefault="00D4598B" w:rsidP="00220C71">
            <w:pPr>
              <w:rPr>
                <w:rFonts w:ascii="Montserrat" w:hAnsi="Montserrat" w:cs="Arial"/>
                <w:i/>
                <w:sz w:val="16"/>
                <w:szCs w:val="16"/>
              </w:rPr>
            </w:pPr>
          </w:p>
        </w:tc>
        <w:tc>
          <w:tcPr>
            <w:tcW w:w="2100" w:type="dxa"/>
            <w:tcBorders>
              <w:top w:val="double" w:sz="6" w:space="0" w:color="auto"/>
              <w:left w:val="single" w:sz="6" w:space="0" w:color="auto"/>
              <w:bottom w:val="double" w:sz="6" w:space="0" w:color="auto"/>
              <w:right w:val="double" w:sz="6" w:space="0" w:color="auto"/>
            </w:tcBorders>
            <w:vAlign w:val="center"/>
          </w:tcPr>
          <w:p w14:paraId="169400E4" w14:textId="77777777" w:rsidR="00D4598B" w:rsidRPr="001914A5" w:rsidRDefault="00D4598B" w:rsidP="00220C71">
            <w:pPr>
              <w:rPr>
                <w:rFonts w:ascii="Montserrat" w:hAnsi="Montserrat" w:cs="Arial"/>
                <w:i/>
                <w:sz w:val="16"/>
                <w:szCs w:val="16"/>
              </w:rPr>
            </w:pPr>
          </w:p>
        </w:tc>
      </w:tr>
      <w:tr w:rsidR="00D4598B" w:rsidRPr="001914A5" w14:paraId="00D11B6C" w14:textId="77777777" w:rsidTr="00220C71">
        <w:trPr>
          <w:trHeight w:val="127"/>
        </w:trPr>
        <w:tc>
          <w:tcPr>
            <w:tcW w:w="6947" w:type="dxa"/>
            <w:tcBorders>
              <w:top w:val="nil"/>
              <w:left w:val="double" w:sz="6" w:space="0" w:color="auto"/>
              <w:bottom w:val="nil"/>
              <w:right w:val="nil"/>
            </w:tcBorders>
            <w:vAlign w:val="center"/>
          </w:tcPr>
          <w:p w14:paraId="722C9B21" w14:textId="77777777" w:rsidR="00D4598B" w:rsidRPr="001914A5" w:rsidRDefault="00D4598B" w:rsidP="00220C71">
            <w:pPr>
              <w:rPr>
                <w:rFonts w:ascii="Montserrat" w:hAnsi="Montserrat" w:cs="Arial"/>
                <w:i/>
                <w:sz w:val="14"/>
                <w:szCs w:val="14"/>
              </w:rPr>
            </w:pPr>
            <w:r w:rsidRPr="001914A5">
              <w:rPr>
                <w:rFonts w:ascii="Montserrat" w:hAnsi="Montserrat" w:cs="Arial"/>
                <w:sz w:val="14"/>
                <w:szCs w:val="14"/>
                <w:u w:val="single"/>
              </w:rPr>
              <w:t>DEPRECIACIÓN, MANTENIMIENTO Y RENTAS</w:t>
            </w:r>
          </w:p>
        </w:tc>
        <w:tc>
          <w:tcPr>
            <w:tcW w:w="1737" w:type="dxa"/>
            <w:gridSpan w:val="2"/>
            <w:tcBorders>
              <w:top w:val="nil"/>
              <w:left w:val="single" w:sz="6" w:space="0" w:color="auto"/>
              <w:bottom w:val="nil"/>
              <w:right w:val="single" w:sz="6" w:space="0" w:color="auto"/>
            </w:tcBorders>
            <w:vAlign w:val="center"/>
          </w:tcPr>
          <w:p w14:paraId="3448362D" w14:textId="77777777" w:rsidR="00D4598B" w:rsidRPr="001914A5" w:rsidRDefault="00D4598B" w:rsidP="00220C71">
            <w:pPr>
              <w:rPr>
                <w:rFonts w:ascii="Montserrat" w:hAnsi="Montserrat" w:cs="Arial"/>
                <w:i/>
                <w:sz w:val="16"/>
                <w:szCs w:val="16"/>
              </w:rPr>
            </w:pPr>
          </w:p>
        </w:tc>
        <w:tc>
          <w:tcPr>
            <w:tcW w:w="2100" w:type="dxa"/>
            <w:tcBorders>
              <w:top w:val="nil"/>
              <w:left w:val="single" w:sz="6" w:space="0" w:color="auto"/>
              <w:bottom w:val="nil"/>
              <w:right w:val="double" w:sz="6" w:space="0" w:color="auto"/>
            </w:tcBorders>
            <w:vAlign w:val="center"/>
          </w:tcPr>
          <w:p w14:paraId="5153397C" w14:textId="77777777" w:rsidR="00D4598B" w:rsidRPr="001914A5" w:rsidRDefault="00D4598B" w:rsidP="00220C71">
            <w:pPr>
              <w:rPr>
                <w:rFonts w:ascii="Montserrat" w:hAnsi="Montserrat" w:cs="Arial"/>
                <w:i/>
                <w:sz w:val="16"/>
                <w:szCs w:val="16"/>
              </w:rPr>
            </w:pPr>
          </w:p>
        </w:tc>
      </w:tr>
      <w:tr w:rsidR="00D4598B" w:rsidRPr="001914A5" w14:paraId="3B1E8B69" w14:textId="77777777" w:rsidTr="00220C71">
        <w:tc>
          <w:tcPr>
            <w:tcW w:w="6947" w:type="dxa"/>
            <w:tcBorders>
              <w:top w:val="nil"/>
              <w:left w:val="double" w:sz="6" w:space="0" w:color="auto"/>
              <w:bottom w:val="nil"/>
              <w:right w:val="nil"/>
            </w:tcBorders>
            <w:vAlign w:val="center"/>
          </w:tcPr>
          <w:p w14:paraId="7115BBBF" w14:textId="77777777" w:rsidR="00D4598B" w:rsidRPr="001914A5" w:rsidRDefault="00D4598B" w:rsidP="00220C71">
            <w:pPr>
              <w:rPr>
                <w:rFonts w:ascii="Montserrat" w:hAnsi="Montserrat" w:cs="Arial"/>
                <w:i/>
                <w:sz w:val="14"/>
                <w:szCs w:val="14"/>
              </w:rPr>
            </w:pPr>
            <w:r w:rsidRPr="001914A5">
              <w:rPr>
                <w:rFonts w:ascii="Montserrat" w:hAnsi="Montserrat" w:cs="Arial"/>
                <w:sz w:val="14"/>
                <w:szCs w:val="14"/>
              </w:rPr>
              <w:t>A.-   EDIFICIOS Y LOCALES</w:t>
            </w:r>
          </w:p>
        </w:tc>
        <w:tc>
          <w:tcPr>
            <w:tcW w:w="1737" w:type="dxa"/>
            <w:gridSpan w:val="2"/>
            <w:tcBorders>
              <w:top w:val="nil"/>
              <w:left w:val="single" w:sz="6" w:space="0" w:color="auto"/>
              <w:bottom w:val="nil"/>
              <w:right w:val="single" w:sz="6" w:space="0" w:color="auto"/>
            </w:tcBorders>
            <w:vAlign w:val="center"/>
          </w:tcPr>
          <w:p w14:paraId="69D09375" w14:textId="77777777" w:rsidR="00D4598B" w:rsidRPr="001914A5" w:rsidRDefault="00D4598B" w:rsidP="00220C71">
            <w:pPr>
              <w:rPr>
                <w:rFonts w:ascii="Montserrat" w:hAnsi="Montserrat" w:cs="Arial"/>
                <w:i/>
                <w:sz w:val="16"/>
                <w:szCs w:val="16"/>
              </w:rPr>
            </w:pPr>
          </w:p>
        </w:tc>
        <w:tc>
          <w:tcPr>
            <w:tcW w:w="2100" w:type="dxa"/>
            <w:tcBorders>
              <w:top w:val="nil"/>
              <w:left w:val="single" w:sz="6" w:space="0" w:color="auto"/>
              <w:bottom w:val="nil"/>
              <w:right w:val="double" w:sz="6" w:space="0" w:color="auto"/>
            </w:tcBorders>
            <w:vAlign w:val="center"/>
          </w:tcPr>
          <w:p w14:paraId="01B5EBAA" w14:textId="77777777" w:rsidR="00D4598B" w:rsidRPr="001914A5" w:rsidRDefault="00D4598B" w:rsidP="00220C71">
            <w:pPr>
              <w:rPr>
                <w:rFonts w:ascii="Montserrat" w:hAnsi="Montserrat" w:cs="Arial"/>
                <w:i/>
                <w:sz w:val="16"/>
                <w:szCs w:val="16"/>
              </w:rPr>
            </w:pPr>
          </w:p>
        </w:tc>
      </w:tr>
      <w:tr w:rsidR="00D4598B" w:rsidRPr="001914A5" w14:paraId="69B8AB0E" w14:textId="77777777" w:rsidTr="00220C71">
        <w:tc>
          <w:tcPr>
            <w:tcW w:w="6947" w:type="dxa"/>
            <w:tcBorders>
              <w:top w:val="nil"/>
              <w:left w:val="double" w:sz="6" w:space="0" w:color="auto"/>
              <w:bottom w:val="nil"/>
              <w:right w:val="nil"/>
            </w:tcBorders>
            <w:vAlign w:val="center"/>
          </w:tcPr>
          <w:p w14:paraId="1DD70CE5" w14:textId="77777777" w:rsidR="00D4598B" w:rsidRPr="001914A5" w:rsidRDefault="00D4598B" w:rsidP="00220C71">
            <w:pPr>
              <w:rPr>
                <w:rFonts w:ascii="Montserrat" w:hAnsi="Montserrat" w:cs="Arial"/>
                <w:i/>
                <w:sz w:val="14"/>
                <w:szCs w:val="14"/>
              </w:rPr>
            </w:pPr>
            <w:r w:rsidRPr="001914A5">
              <w:rPr>
                <w:rFonts w:ascii="Montserrat" w:hAnsi="Montserrat" w:cs="Arial"/>
                <w:sz w:val="14"/>
                <w:szCs w:val="14"/>
              </w:rPr>
              <w:t>B.-   LOCALES DE MANTENIMIENTO Y GUARDA</w:t>
            </w:r>
          </w:p>
        </w:tc>
        <w:tc>
          <w:tcPr>
            <w:tcW w:w="1737" w:type="dxa"/>
            <w:gridSpan w:val="2"/>
            <w:tcBorders>
              <w:top w:val="nil"/>
              <w:left w:val="single" w:sz="6" w:space="0" w:color="auto"/>
              <w:bottom w:val="nil"/>
              <w:right w:val="single" w:sz="6" w:space="0" w:color="auto"/>
            </w:tcBorders>
            <w:vAlign w:val="center"/>
          </w:tcPr>
          <w:p w14:paraId="5E167E30" w14:textId="77777777" w:rsidR="00D4598B" w:rsidRPr="001914A5" w:rsidRDefault="00D4598B" w:rsidP="00220C71">
            <w:pPr>
              <w:rPr>
                <w:rFonts w:ascii="Montserrat" w:hAnsi="Montserrat" w:cs="Arial"/>
                <w:i/>
                <w:sz w:val="16"/>
                <w:szCs w:val="16"/>
              </w:rPr>
            </w:pPr>
          </w:p>
        </w:tc>
        <w:tc>
          <w:tcPr>
            <w:tcW w:w="2100" w:type="dxa"/>
            <w:tcBorders>
              <w:top w:val="nil"/>
              <w:left w:val="single" w:sz="6" w:space="0" w:color="auto"/>
              <w:bottom w:val="nil"/>
              <w:right w:val="double" w:sz="6" w:space="0" w:color="auto"/>
            </w:tcBorders>
            <w:vAlign w:val="center"/>
          </w:tcPr>
          <w:p w14:paraId="1FF3DED7" w14:textId="77777777" w:rsidR="00D4598B" w:rsidRPr="001914A5" w:rsidRDefault="00D4598B" w:rsidP="00220C71">
            <w:pPr>
              <w:rPr>
                <w:rFonts w:ascii="Montserrat" w:hAnsi="Montserrat" w:cs="Arial"/>
                <w:i/>
                <w:sz w:val="16"/>
                <w:szCs w:val="16"/>
              </w:rPr>
            </w:pPr>
          </w:p>
        </w:tc>
      </w:tr>
      <w:tr w:rsidR="00D4598B" w:rsidRPr="001914A5" w14:paraId="755705AB" w14:textId="77777777" w:rsidTr="00220C71">
        <w:tc>
          <w:tcPr>
            <w:tcW w:w="6947" w:type="dxa"/>
            <w:tcBorders>
              <w:top w:val="nil"/>
              <w:left w:val="double" w:sz="6" w:space="0" w:color="auto"/>
              <w:bottom w:val="nil"/>
              <w:right w:val="nil"/>
            </w:tcBorders>
            <w:vAlign w:val="center"/>
          </w:tcPr>
          <w:p w14:paraId="6C8726D4" w14:textId="77777777" w:rsidR="00D4598B" w:rsidRPr="001914A5" w:rsidRDefault="00D4598B" w:rsidP="00220C71">
            <w:pPr>
              <w:rPr>
                <w:rFonts w:ascii="Montserrat" w:hAnsi="Montserrat" w:cs="Arial"/>
                <w:i/>
                <w:sz w:val="14"/>
                <w:szCs w:val="14"/>
              </w:rPr>
            </w:pPr>
            <w:r w:rsidRPr="001914A5">
              <w:rPr>
                <w:rFonts w:ascii="Montserrat" w:hAnsi="Montserrat" w:cs="Arial"/>
                <w:sz w:val="14"/>
                <w:szCs w:val="14"/>
              </w:rPr>
              <w:t>C.-   BODEGAS</w:t>
            </w:r>
          </w:p>
        </w:tc>
        <w:tc>
          <w:tcPr>
            <w:tcW w:w="1737" w:type="dxa"/>
            <w:gridSpan w:val="2"/>
            <w:tcBorders>
              <w:top w:val="nil"/>
              <w:left w:val="single" w:sz="6" w:space="0" w:color="auto"/>
              <w:bottom w:val="nil"/>
              <w:right w:val="single" w:sz="6" w:space="0" w:color="auto"/>
            </w:tcBorders>
            <w:vAlign w:val="center"/>
          </w:tcPr>
          <w:p w14:paraId="17E97EB1" w14:textId="77777777" w:rsidR="00D4598B" w:rsidRPr="001914A5" w:rsidRDefault="00D4598B" w:rsidP="00220C71">
            <w:pPr>
              <w:rPr>
                <w:rFonts w:ascii="Montserrat" w:hAnsi="Montserrat" w:cs="Arial"/>
                <w:i/>
                <w:sz w:val="16"/>
                <w:szCs w:val="16"/>
              </w:rPr>
            </w:pPr>
          </w:p>
        </w:tc>
        <w:tc>
          <w:tcPr>
            <w:tcW w:w="2100" w:type="dxa"/>
            <w:tcBorders>
              <w:top w:val="nil"/>
              <w:left w:val="single" w:sz="6" w:space="0" w:color="auto"/>
              <w:bottom w:val="nil"/>
              <w:right w:val="double" w:sz="6" w:space="0" w:color="auto"/>
            </w:tcBorders>
            <w:vAlign w:val="center"/>
          </w:tcPr>
          <w:p w14:paraId="73AE0086" w14:textId="77777777" w:rsidR="00D4598B" w:rsidRPr="001914A5" w:rsidRDefault="00D4598B" w:rsidP="00220C71">
            <w:pPr>
              <w:rPr>
                <w:rFonts w:ascii="Montserrat" w:hAnsi="Montserrat" w:cs="Arial"/>
                <w:i/>
                <w:sz w:val="16"/>
                <w:szCs w:val="16"/>
              </w:rPr>
            </w:pPr>
          </w:p>
        </w:tc>
      </w:tr>
      <w:tr w:rsidR="00D4598B" w:rsidRPr="001914A5" w14:paraId="5FCEEB30" w14:textId="77777777" w:rsidTr="00220C71">
        <w:tc>
          <w:tcPr>
            <w:tcW w:w="6947" w:type="dxa"/>
            <w:tcBorders>
              <w:top w:val="nil"/>
              <w:left w:val="double" w:sz="6" w:space="0" w:color="auto"/>
              <w:bottom w:val="nil"/>
              <w:right w:val="nil"/>
            </w:tcBorders>
            <w:vAlign w:val="center"/>
          </w:tcPr>
          <w:p w14:paraId="26816E07" w14:textId="77777777" w:rsidR="00D4598B" w:rsidRPr="001914A5" w:rsidRDefault="00D4598B" w:rsidP="00220C71">
            <w:pPr>
              <w:rPr>
                <w:rFonts w:ascii="Montserrat" w:hAnsi="Montserrat" w:cs="Arial"/>
                <w:i/>
                <w:sz w:val="14"/>
                <w:szCs w:val="14"/>
              </w:rPr>
            </w:pPr>
            <w:r w:rsidRPr="001914A5">
              <w:rPr>
                <w:rFonts w:ascii="Montserrat" w:hAnsi="Montserrat" w:cs="Arial"/>
                <w:sz w:val="14"/>
                <w:szCs w:val="14"/>
              </w:rPr>
              <w:t>D.-   INSTALACIONES GENERALES</w:t>
            </w:r>
          </w:p>
        </w:tc>
        <w:tc>
          <w:tcPr>
            <w:tcW w:w="1737" w:type="dxa"/>
            <w:gridSpan w:val="2"/>
            <w:tcBorders>
              <w:top w:val="nil"/>
              <w:left w:val="single" w:sz="6" w:space="0" w:color="auto"/>
              <w:bottom w:val="nil"/>
              <w:right w:val="single" w:sz="6" w:space="0" w:color="auto"/>
            </w:tcBorders>
            <w:vAlign w:val="center"/>
          </w:tcPr>
          <w:p w14:paraId="4E66D497" w14:textId="77777777" w:rsidR="00D4598B" w:rsidRPr="001914A5" w:rsidRDefault="00D4598B" w:rsidP="00220C71">
            <w:pPr>
              <w:rPr>
                <w:rFonts w:ascii="Montserrat" w:hAnsi="Montserrat" w:cs="Arial"/>
                <w:i/>
                <w:sz w:val="16"/>
                <w:szCs w:val="16"/>
              </w:rPr>
            </w:pPr>
          </w:p>
        </w:tc>
        <w:tc>
          <w:tcPr>
            <w:tcW w:w="2100" w:type="dxa"/>
            <w:tcBorders>
              <w:top w:val="nil"/>
              <w:left w:val="single" w:sz="6" w:space="0" w:color="auto"/>
              <w:bottom w:val="nil"/>
              <w:right w:val="double" w:sz="6" w:space="0" w:color="auto"/>
            </w:tcBorders>
            <w:vAlign w:val="center"/>
          </w:tcPr>
          <w:p w14:paraId="59F67AB9" w14:textId="77777777" w:rsidR="00D4598B" w:rsidRPr="001914A5" w:rsidRDefault="00D4598B" w:rsidP="00220C71">
            <w:pPr>
              <w:rPr>
                <w:rFonts w:ascii="Montserrat" w:hAnsi="Montserrat" w:cs="Arial"/>
                <w:i/>
                <w:sz w:val="16"/>
                <w:szCs w:val="16"/>
              </w:rPr>
            </w:pPr>
          </w:p>
        </w:tc>
      </w:tr>
      <w:tr w:rsidR="00D4598B" w:rsidRPr="001914A5" w14:paraId="7D6A1DC0" w14:textId="77777777" w:rsidTr="00220C71">
        <w:tc>
          <w:tcPr>
            <w:tcW w:w="6947" w:type="dxa"/>
            <w:tcBorders>
              <w:top w:val="nil"/>
              <w:left w:val="double" w:sz="6" w:space="0" w:color="auto"/>
              <w:bottom w:val="nil"/>
              <w:right w:val="nil"/>
            </w:tcBorders>
            <w:vAlign w:val="center"/>
          </w:tcPr>
          <w:p w14:paraId="2021846E" w14:textId="77777777" w:rsidR="00D4598B" w:rsidRPr="001914A5" w:rsidRDefault="00D4598B" w:rsidP="00220C71">
            <w:pPr>
              <w:rPr>
                <w:rFonts w:ascii="Montserrat" w:hAnsi="Montserrat" w:cs="Arial"/>
                <w:i/>
                <w:sz w:val="14"/>
                <w:szCs w:val="14"/>
              </w:rPr>
            </w:pPr>
            <w:r w:rsidRPr="001914A5">
              <w:rPr>
                <w:rFonts w:ascii="Montserrat" w:hAnsi="Montserrat" w:cs="Arial"/>
                <w:sz w:val="14"/>
                <w:szCs w:val="14"/>
              </w:rPr>
              <w:t>E.-   EQUIPOS, MUEBLES Y ENSERES</w:t>
            </w:r>
          </w:p>
        </w:tc>
        <w:tc>
          <w:tcPr>
            <w:tcW w:w="1737" w:type="dxa"/>
            <w:gridSpan w:val="2"/>
            <w:tcBorders>
              <w:top w:val="nil"/>
              <w:left w:val="single" w:sz="6" w:space="0" w:color="auto"/>
              <w:bottom w:val="nil"/>
              <w:right w:val="single" w:sz="6" w:space="0" w:color="auto"/>
            </w:tcBorders>
            <w:vAlign w:val="center"/>
          </w:tcPr>
          <w:p w14:paraId="40E22A55" w14:textId="77777777" w:rsidR="00D4598B" w:rsidRPr="001914A5" w:rsidRDefault="00D4598B" w:rsidP="00220C71">
            <w:pPr>
              <w:rPr>
                <w:rFonts w:ascii="Montserrat" w:hAnsi="Montserrat" w:cs="Arial"/>
                <w:i/>
                <w:sz w:val="16"/>
                <w:szCs w:val="16"/>
              </w:rPr>
            </w:pPr>
          </w:p>
        </w:tc>
        <w:tc>
          <w:tcPr>
            <w:tcW w:w="2100" w:type="dxa"/>
            <w:tcBorders>
              <w:top w:val="nil"/>
              <w:left w:val="single" w:sz="6" w:space="0" w:color="auto"/>
              <w:bottom w:val="nil"/>
              <w:right w:val="double" w:sz="6" w:space="0" w:color="auto"/>
            </w:tcBorders>
            <w:vAlign w:val="center"/>
          </w:tcPr>
          <w:p w14:paraId="3F7EC576" w14:textId="77777777" w:rsidR="00D4598B" w:rsidRPr="001914A5" w:rsidRDefault="00D4598B" w:rsidP="00220C71">
            <w:pPr>
              <w:rPr>
                <w:rFonts w:ascii="Montserrat" w:hAnsi="Montserrat" w:cs="Arial"/>
                <w:i/>
                <w:sz w:val="16"/>
                <w:szCs w:val="16"/>
              </w:rPr>
            </w:pPr>
          </w:p>
        </w:tc>
      </w:tr>
      <w:tr w:rsidR="00D4598B" w:rsidRPr="001914A5" w14:paraId="235B6C44" w14:textId="77777777" w:rsidTr="00220C71">
        <w:tc>
          <w:tcPr>
            <w:tcW w:w="6947" w:type="dxa"/>
            <w:tcBorders>
              <w:top w:val="nil"/>
              <w:left w:val="double" w:sz="6" w:space="0" w:color="auto"/>
              <w:bottom w:val="nil"/>
              <w:right w:val="nil"/>
            </w:tcBorders>
            <w:vAlign w:val="center"/>
          </w:tcPr>
          <w:p w14:paraId="6B043F71" w14:textId="77777777" w:rsidR="00D4598B" w:rsidRPr="001914A5" w:rsidRDefault="00D4598B" w:rsidP="00220C71">
            <w:pPr>
              <w:rPr>
                <w:rFonts w:ascii="Montserrat" w:hAnsi="Montserrat" w:cs="Arial"/>
                <w:i/>
                <w:sz w:val="14"/>
                <w:szCs w:val="14"/>
              </w:rPr>
            </w:pPr>
            <w:r w:rsidRPr="001914A5">
              <w:rPr>
                <w:rFonts w:ascii="Montserrat" w:hAnsi="Montserrat" w:cs="Arial"/>
                <w:sz w:val="14"/>
                <w:szCs w:val="14"/>
              </w:rPr>
              <w:t>F.-   DEPRECIACIÓN O RENTA Y OPERACIÓN DE VEHÍCULOS</w:t>
            </w:r>
          </w:p>
        </w:tc>
        <w:tc>
          <w:tcPr>
            <w:tcW w:w="1737" w:type="dxa"/>
            <w:gridSpan w:val="2"/>
            <w:tcBorders>
              <w:top w:val="nil"/>
              <w:left w:val="single" w:sz="6" w:space="0" w:color="auto"/>
              <w:bottom w:val="nil"/>
              <w:right w:val="single" w:sz="6" w:space="0" w:color="auto"/>
            </w:tcBorders>
            <w:vAlign w:val="center"/>
          </w:tcPr>
          <w:p w14:paraId="1D02B316" w14:textId="77777777" w:rsidR="00D4598B" w:rsidRPr="001914A5" w:rsidRDefault="00D4598B" w:rsidP="00220C71">
            <w:pPr>
              <w:rPr>
                <w:rFonts w:ascii="Montserrat" w:hAnsi="Montserrat" w:cs="Arial"/>
                <w:i/>
                <w:sz w:val="16"/>
                <w:szCs w:val="16"/>
              </w:rPr>
            </w:pPr>
          </w:p>
        </w:tc>
        <w:tc>
          <w:tcPr>
            <w:tcW w:w="2100" w:type="dxa"/>
            <w:tcBorders>
              <w:top w:val="nil"/>
              <w:left w:val="single" w:sz="6" w:space="0" w:color="auto"/>
              <w:bottom w:val="nil"/>
              <w:right w:val="double" w:sz="6" w:space="0" w:color="auto"/>
            </w:tcBorders>
            <w:vAlign w:val="center"/>
          </w:tcPr>
          <w:p w14:paraId="0B9D0F2A" w14:textId="77777777" w:rsidR="00D4598B" w:rsidRPr="001914A5" w:rsidRDefault="00D4598B" w:rsidP="00220C71">
            <w:pPr>
              <w:rPr>
                <w:rFonts w:ascii="Montserrat" w:hAnsi="Montserrat" w:cs="Arial"/>
                <w:i/>
                <w:sz w:val="16"/>
                <w:szCs w:val="16"/>
              </w:rPr>
            </w:pPr>
          </w:p>
        </w:tc>
      </w:tr>
      <w:tr w:rsidR="00D4598B" w:rsidRPr="001914A5" w14:paraId="1A616340" w14:textId="77777777" w:rsidTr="00220C71">
        <w:tc>
          <w:tcPr>
            <w:tcW w:w="6947" w:type="dxa"/>
            <w:tcBorders>
              <w:top w:val="nil"/>
              <w:left w:val="double" w:sz="6" w:space="0" w:color="auto"/>
              <w:bottom w:val="nil"/>
              <w:right w:val="nil"/>
            </w:tcBorders>
            <w:vAlign w:val="center"/>
          </w:tcPr>
          <w:p w14:paraId="0555346A" w14:textId="77777777" w:rsidR="00D4598B" w:rsidRPr="001914A5" w:rsidRDefault="00D4598B" w:rsidP="00220C71">
            <w:pPr>
              <w:rPr>
                <w:rFonts w:ascii="Montserrat" w:hAnsi="Montserrat" w:cs="Arial"/>
                <w:i/>
                <w:sz w:val="14"/>
                <w:szCs w:val="14"/>
              </w:rPr>
            </w:pPr>
            <w:r w:rsidRPr="001914A5">
              <w:rPr>
                <w:rFonts w:ascii="Montserrat" w:hAnsi="Montserrat" w:cs="Arial"/>
                <w:sz w:val="14"/>
                <w:szCs w:val="14"/>
              </w:rPr>
              <w:t>G.-   CAMPAMENTOS</w:t>
            </w:r>
          </w:p>
        </w:tc>
        <w:tc>
          <w:tcPr>
            <w:tcW w:w="1737" w:type="dxa"/>
            <w:gridSpan w:val="2"/>
            <w:tcBorders>
              <w:top w:val="nil"/>
              <w:left w:val="single" w:sz="6" w:space="0" w:color="auto"/>
              <w:bottom w:val="nil"/>
              <w:right w:val="single" w:sz="6" w:space="0" w:color="auto"/>
            </w:tcBorders>
            <w:vAlign w:val="center"/>
          </w:tcPr>
          <w:p w14:paraId="30C87377" w14:textId="77777777" w:rsidR="00D4598B" w:rsidRPr="001914A5" w:rsidRDefault="00D4598B" w:rsidP="00220C71">
            <w:pPr>
              <w:rPr>
                <w:rFonts w:ascii="Montserrat" w:hAnsi="Montserrat" w:cs="Arial"/>
                <w:i/>
                <w:sz w:val="16"/>
                <w:szCs w:val="16"/>
              </w:rPr>
            </w:pPr>
          </w:p>
        </w:tc>
        <w:tc>
          <w:tcPr>
            <w:tcW w:w="2100" w:type="dxa"/>
            <w:tcBorders>
              <w:top w:val="nil"/>
              <w:left w:val="single" w:sz="6" w:space="0" w:color="auto"/>
              <w:bottom w:val="nil"/>
              <w:right w:val="double" w:sz="6" w:space="0" w:color="auto"/>
            </w:tcBorders>
            <w:vAlign w:val="center"/>
          </w:tcPr>
          <w:p w14:paraId="15027579" w14:textId="77777777" w:rsidR="00D4598B" w:rsidRPr="001914A5" w:rsidRDefault="00D4598B" w:rsidP="00220C71">
            <w:pPr>
              <w:rPr>
                <w:rFonts w:ascii="Montserrat" w:hAnsi="Montserrat" w:cs="Arial"/>
                <w:i/>
                <w:sz w:val="16"/>
                <w:szCs w:val="16"/>
              </w:rPr>
            </w:pPr>
          </w:p>
        </w:tc>
      </w:tr>
      <w:tr w:rsidR="00D4598B" w:rsidRPr="001914A5" w14:paraId="2E62646B" w14:textId="77777777" w:rsidTr="00220C71">
        <w:tc>
          <w:tcPr>
            <w:tcW w:w="6947" w:type="dxa"/>
            <w:tcBorders>
              <w:top w:val="double" w:sz="6" w:space="0" w:color="auto"/>
              <w:left w:val="double" w:sz="6" w:space="0" w:color="auto"/>
              <w:bottom w:val="double" w:sz="6" w:space="0" w:color="auto"/>
              <w:right w:val="nil"/>
            </w:tcBorders>
            <w:vAlign w:val="center"/>
          </w:tcPr>
          <w:p w14:paraId="25293BE2" w14:textId="77777777" w:rsidR="00D4598B" w:rsidRPr="001914A5" w:rsidRDefault="00D4598B" w:rsidP="00220C71">
            <w:pPr>
              <w:jc w:val="right"/>
              <w:rPr>
                <w:rFonts w:ascii="Montserrat" w:hAnsi="Montserrat" w:cs="Arial"/>
                <w:b/>
                <w:i/>
                <w:sz w:val="14"/>
                <w:szCs w:val="14"/>
              </w:rPr>
            </w:pPr>
            <w:proofErr w:type="gramStart"/>
            <w:r w:rsidRPr="001914A5">
              <w:rPr>
                <w:rFonts w:ascii="Montserrat" w:hAnsi="Montserrat" w:cs="Arial"/>
                <w:b/>
                <w:sz w:val="14"/>
                <w:szCs w:val="14"/>
              </w:rPr>
              <w:t>( SUBTOTALES</w:t>
            </w:r>
            <w:proofErr w:type="gramEnd"/>
            <w:r w:rsidRPr="001914A5">
              <w:rPr>
                <w:rFonts w:ascii="Montserrat" w:hAnsi="Montserrat" w:cs="Arial"/>
                <w:b/>
                <w:sz w:val="14"/>
                <w:szCs w:val="14"/>
              </w:rPr>
              <w:t xml:space="preserve"> ) $ =</w:t>
            </w:r>
          </w:p>
        </w:tc>
        <w:tc>
          <w:tcPr>
            <w:tcW w:w="1737" w:type="dxa"/>
            <w:gridSpan w:val="2"/>
            <w:tcBorders>
              <w:top w:val="double" w:sz="6" w:space="0" w:color="auto"/>
              <w:left w:val="single" w:sz="6" w:space="0" w:color="auto"/>
              <w:bottom w:val="double" w:sz="6" w:space="0" w:color="auto"/>
              <w:right w:val="single" w:sz="6" w:space="0" w:color="auto"/>
            </w:tcBorders>
            <w:vAlign w:val="center"/>
          </w:tcPr>
          <w:p w14:paraId="39EB1855" w14:textId="77777777" w:rsidR="00D4598B" w:rsidRPr="001914A5" w:rsidRDefault="00D4598B" w:rsidP="00220C71">
            <w:pPr>
              <w:rPr>
                <w:rFonts w:ascii="Montserrat" w:hAnsi="Montserrat" w:cs="Arial"/>
                <w:i/>
                <w:sz w:val="16"/>
                <w:szCs w:val="16"/>
              </w:rPr>
            </w:pPr>
          </w:p>
        </w:tc>
        <w:tc>
          <w:tcPr>
            <w:tcW w:w="2100" w:type="dxa"/>
            <w:tcBorders>
              <w:top w:val="double" w:sz="6" w:space="0" w:color="auto"/>
              <w:left w:val="single" w:sz="6" w:space="0" w:color="auto"/>
              <w:bottom w:val="double" w:sz="6" w:space="0" w:color="auto"/>
              <w:right w:val="double" w:sz="6" w:space="0" w:color="auto"/>
            </w:tcBorders>
            <w:vAlign w:val="center"/>
          </w:tcPr>
          <w:p w14:paraId="0B113672" w14:textId="77777777" w:rsidR="00D4598B" w:rsidRPr="001914A5" w:rsidRDefault="00D4598B" w:rsidP="00220C71">
            <w:pPr>
              <w:rPr>
                <w:rFonts w:ascii="Montserrat" w:hAnsi="Montserrat" w:cs="Arial"/>
                <w:i/>
                <w:sz w:val="16"/>
                <w:szCs w:val="16"/>
              </w:rPr>
            </w:pPr>
          </w:p>
        </w:tc>
      </w:tr>
      <w:tr w:rsidR="00D4598B" w:rsidRPr="001914A5" w14:paraId="69D447A9" w14:textId="77777777" w:rsidTr="00220C71">
        <w:tc>
          <w:tcPr>
            <w:tcW w:w="6947" w:type="dxa"/>
            <w:tcBorders>
              <w:top w:val="nil"/>
              <w:left w:val="double" w:sz="6" w:space="0" w:color="auto"/>
              <w:bottom w:val="nil"/>
              <w:right w:val="nil"/>
            </w:tcBorders>
            <w:vAlign w:val="center"/>
          </w:tcPr>
          <w:p w14:paraId="0FB32EC5" w14:textId="77777777" w:rsidR="00D4598B" w:rsidRPr="001914A5" w:rsidRDefault="00D4598B" w:rsidP="00220C71">
            <w:pPr>
              <w:rPr>
                <w:rFonts w:ascii="Montserrat" w:hAnsi="Montserrat" w:cs="Arial"/>
                <w:i/>
                <w:sz w:val="14"/>
                <w:szCs w:val="14"/>
              </w:rPr>
            </w:pPr>
            <w:r w:rsidRPr="001914A5">
              <w:rPr>
                <w:rFonts w:ascii="Montserrat" w:hAnsi="Montserrat" w:cs="Arial"/>
                <w:sz w:val="14"/>
                <w:szCs w:val="14"/>
                <w:u w:val="single"/>
              </w:rPr>
              <w:t>SERVICIOS</w:t>
            </w:r>
          </w:p>
        </w:tc>
        <w:tc>
          <w:tcPr>
            <w:tcW w:w="1737" w:type="dxa"/>
            <w:gridSpan w:val="2"/>
            <w:tcBorders>
              <w:top w:val="nil"/>
              <w:left w:val="single" w:sz="6" w:space="0" w:color="auto"/>
              <w:bottom w:val="nil"/>
              <w:right w:val="single" w:sz="6" w:space="0" w:color="auto"/>
            </w:tcBorders>
            <w:vAlign w:val="center"/>
          </w:tcPr>
          <w:p w14:paraId="6816037F" w14:textId="77777777" w:rsidR="00D4598B" w:rsidRPr="001914A5" w:rsidRDefault="00D4598B" w:rsidP="00220C71">
            <w:pPr>
              <w:rPr>
                <w:rFonts w:ascii="Montserrat" w:hAnsi="Montserrat" w:cs="Arial"/>
                <w:i/>
                <w:sz w:val="16"/>
                <w:szCs w:val="16"/>
              </w:rPr>
            </w:pPr>
          </w:p>
        </w:tc>
        <w:tc>
          <w:tcPr>
            <w:tcW w:w="2100" w:type="dxa"/>
            <w:tcBorders>
              <w:top w:val="nil"/>
              <w:left w:val="single" w:sz="6" w:space="0" w:color="auto"/>
              <w:bottom w:val="nil"/>
              <w:right w:val="double" w:sz="6" w:space="0" w:color="auto"/>
            </w:tcBorders>
            <w:vAlign w:val="center"/>
          </w:tcPr>
          <w:p w14:paraId="2F91075D" w14:textId="77777777" w:rsidR="00D4598B" w:rsidRPr="001914A5" w:rsidRDefault="00D4598B" w:rsidP="00220C71">
            <w:pPr>
              <w:rPr>
                <w:rFonts w:ascii="Montserrat" w:hAnsi="Montserrat" w:cs="Arial"/>
                <w:i/>
                <w:sz w:val="16"/>
                <w:szCs w:val="16"/>
              </w:rPr>
            </w:pPr>
          </w:p>
        </w:tc>
      </w:tr>
      <w:tr w:rsidR="00D4598B" w:rsidRPr="001914A5" w14:paraId="5E083A8F" w14:textId="77777777" w:rsidTr="00220C71">
        <w:tc>
          <w:tcPr>
            <w:tcW w:w="6947" w:type="dxa"/>
            <w:tcBorders>
              <w:top w:val="nil"/>
              <w:left w:val="double" w:sz="6" w:space="0" w:color="auto"/>
              <w:bottom w:val="nil"/>
              <w:right w:val="nil"/>
            </w:tcBorders>
            <w:vAlign w:val="center"/>
          </w:tcPr>
          <w:p w14:paraId="0FCE062C" w14:textId="77777777" w:rsidR="00D4598B" w:rsidRPr="001914A5" w:rsidRDefault="00D4598B" w:rsidP="00220C71">
            <w:pPr>
              <w:rPr>
                <w:rFonts w:ascii="Montserrat" w:hAnsi="Montserrat" w:cs="Arial"/>
                <w:i/>
                <w:sz w:val="14"/>
                <w:szCs w:val="14"/>
              </w:rPr>
            </w:pPr>
            <w:r w:rsidRPr="001914A5">
              <w:rPr>
                <w:rFonts w:ascii="Montserrat" w:hAnsi="Montserrat" w:cs="Arial"/>
                <w:sz w:val="14"/>
                <w:szCs w:val="14"/>
              </w:rPr>
              <w:t>A.-   CONSULTORES, ASESORES, SERVICIOS Y LABORATORIOS</w:t>
            </w:r>
          </w:p>
        </w:tc>
        <w:tc>
          <w:tcPr>
            <w:tcW w:w="1737" w:type="dxa"/>
            <w:gridSpan w:val="2"/>
            <w:tcBorders>
              <w:top w:val="nil"/>
              <w:left w:val="single" w:sz="6" w:space="0" w:color="auto"/>
              <w:bottom w:val="nil"/>
              <w:right w:val="single" w:sz="6" w:space="0" w:color="auto"/>
            </w:tcBorders>
            <w:vAlign w:val="center"/>
          </w:tcPr>
          <w:p w14:paraId="6DCF8F69" w14:textId="77777777" w:rsidR="00D4598B" w:rsidRPr="001914A5" w:rsidRDefault="00D4598B" w:rsidP="00220C71">
            <w:pPr>
              <w:rPr>
                <w:rFonts w:ascii="Montserrat" w:hAnsi="Montserrat" w:cs="Arial"/>
                <w:i/>
                <w:sz w:val="16"/>
                <w:szCs w:val="16"/>
              </w:rPr>
            </w:pPr>
          </w:p>
        </w:tc>
        <w:tc>
          <w:tcPr>
            <w:tcW w:w="2100" w:type="dxa"/>
            <w:tcBorders>
              <w:top w:val="nil"/>
              <w:left w:val="single" w:sz="6" w:space="0" w:color="auto"/>
              <w:bottom w:val="nil"/>
              <w:right w:val="double" w:sz="6" w:space="0" w:color="auto"/>
            </w:tcBorders>
            <w:vAlign w:val="center"/>
          </w:tcPr>
          <w:p w14:paraId="4EBDAFA5" w14:textId="77777777" w:rsidR="00D4598B" w:rsidRPr="001914A5" w:rsidRDefault="00D4598B" w:rsidP="00220C71">
            <w:pPr>
              <w:rPr>
                <w:rFonts w:ascii="Montserrat" w:hAnsi="Montserrat" w:cs="Arial"/>
                <w:i/>
                <w:sz w:val="16"/>
                <w:szCs w:val="16"/>
              </w:rPr>
            </w:pPr>
          </w:p>
        </w:tc>
      </w:tr>
      <w:tr w:rsidR="00D4598B" w:rsidRPr="001914A5" w14:paraId="7F776943" w14:textId="77777777" w:rsidTr="00220C71">
        <w:tc>
          <w:tcPr>
            <w:tcW w:w="6947" w:type="dxa"/>
            <w:tcBorders>
              <w:top w:val="nil"/>
              <w:left w:val="double" w:sz="6" w:space="0" w:color="auto"/>
              <w:bottom w:val="nil"/>
              <w:right w:val="nil"/>
            </w:tcBorders>
            <w:vAlign w:val="center"/>
          </w:tcPr>
          <w:p w14:paraId="7CBB762F" w14:textId="77777777" w:rsidR="00D4598B" w:rsidRPr="001914A5" w:rsidRDefault="00D4598B" w:rsidP="00220C71">
            <w:pPr>
              <w:rPr>
                <w:rFonts w:ascii="Montserrat" w:hAnsi="Montserrat" w:cs="Arial"/>
                <w:i/>
                <w:sz w:val="14"/>
                <w:szCs w:val="14"/>
              </w:rPr>
            </w:pPr>
            <w:r w:rsidRPr="001914A5">
              <w:rPr>
                <w:rFonts w:ascii="Montserrat" w:hAnsi="Montserrat" w:cs="Arial"/>
                <w:sz w:val="14"/>
                <w:szCs w:val="14"/>
              </w:rPr>
              <w:t>B.-   ESTUDIOS E INVESTIGACIONES</w:t>
            </w:r>
          </w:p>
        </w:tc>
        <w:tc>
          <w:tcPr>
            <w:tcW w:w="1737" w:type="dxa"/>
            <w:gridSpan w:val="2"/>
            <w:tcBorders>
              <w:top w:val="nil"/>
              <w:left w:val="single" w:sz="6" w:space="0" w:color="auto"/>
              <w:bottom w:val="nil"/>
              <w:right w:val="single" w:sz="6" w:space="0" w:color="auto"/>
            </w:tcBorders>
            <w:vAlign w:val="center"/>
          </w:tcPr>
          <w:p w14:paraId="3EB1DB0A" w14:textId="77777777" w:rsidR="00D4598B" w:rsidRPr="001914A5" w:rsidRDefault="00D4598B" w:rsidP="00220C71">
            <w:pPr>
              <w:rPr>
                <w:rFonts w:ascii="Montserrat" w:hAnsi="Montserrat" w:cs="Arial"/>
                <w:i/>
                <w:sz w:val="16"/>
                <w:szCs w:val="16"/>
              </w:rPr>
            </w:pPr>
          </w:p>
        </w:tc>
        <w:tc>
          <w:tcPr>
            <w:tcW w:w="2100" w:type="dxa"/>
            <w:tcBorders>
              <w:top w:val="nil"/>
              <w:left w:val="single" w:sz="6" w:space="0" w:color="auto"/>
              <w:bottom w:val="nil"/>
              <w:right w:val="double" w:sz="6" w:space="0" w:color="auto"/>
            </w:tcBorders>
            <w:vAlign w:val="center"/>
          </w:tcPr>
          <w:p w14:paraId="482CF31D" w14:textId="77777777" w:rsidR="00D4598B" w:rsidRPr="001914A5" w:rsidRDefault="00D4598B" w:rsidP="00220C71">
            <w:pPr>
              <w:rPr>
                <w:rFonts w:ascii="Montserrat" w:hAnsi="Montserrat" w:cs="Arial"/>
                <w:i/>
                <w:sz w:val="16"/>
                <w:szCs w:val="16"/>
              </w:rPr>
            </w:pPr>
          </w:p>
        </w:tc>
      </w:tr>
      <w:tr w:rsidR="00D4598B" w:rsidRPr="001914A5" w14:paraId="7BE58FC7" w14:textId="77777777" w:rsidTr="00220C71">
        <w:tc>
          <w:tcPr>
            <w:tcW w:w="6947" w:type="dxa"/>
            <w:tcBorders>
              <w:top w:val="double" w:sz="6" w:space="0" w:color="auto"/>
              <w:left w:val="double" w:sz="6" w:space="0" w:color="auto"/>
              <w:bottom w:val="double" w:sz="6" w:space="0" w:color="auto"/>
              <w:right w:val="nil"/>
            </w:tcBorders>
            <w:vAlign w:val="center"/>
          </w:tcPr>
          <w:p w14:paraId="230E255B" w14:textId="77777777" w:rsidR="00D4598B" w:rsidRPr="001914A5" w:rsidRDefault="00D4598B" w:rsidP="00220C71">
            <w:pPr>
              <w:jc w:val="right"/>
              <w:rPr>
                <w:rFonts w:ascii="Montserrat" w:hAnsi="Montserrat" w:cs="Arial"/>
                <w:b/>
                <w:i/>
                <w:sz w:val="14"/>
                <w:szCs w:val="14"/>
              </w:rPr>
            </w:pPr>
            <w:proofErr w:type="gramStart"/>
            <w:r w:rsidRPr="001914A5">
              <w:rPr>
                <w:rFonts w:ascii="Montserrat" w:hAnsi="Montserrat" w:cs="Arial"/>
                <w:b/>
                <w:sz w:val="14"/>
                <w:szCs w:val="14"/>
              </w:rPr>
              <w:t>( SUBTOTALES</w:t>
            </w:r>
            <w:proofErr w:type="gramEnd"/>
            <w:r w:rsidRPr="001914A5">
              <w:rPr>
                <w:rFonts w:ascii="Montserrat" w:hAnsi="Montserrat" w:cs="Arial"/>
                <w:b/>
                <w:sz w:val="14"/>
                <w:szCs w:val="14"/>
              </w:rPr>
              <w:t xml:space="preserve"> ) $ =</w:t>
            </w:r>
          </w:p>
        </w:tc>
        <w:tc>
          <w:tcPr>
            <w:tcW w:w="1737" w:type="dxa"/>
            <w:gridSpan w:val="2"/>
            <w:tcBorders>
              <w:top w:val="double" w:sz="6" w:space="0" w:color="auto"/>
              <w:left w:val="single" w:sz="6" w:space="0" w:color="auto"/>
              <w:bottom w:val="double" w:sz="6" w:space="0" w:color="auto"/>
              <w:right w:val="single" w:sz="6" w:space="0" w:color="auto"/>
            </w:tcBorders>
            <w:vAlign w:val="center"/>
          </w:tcPr>
          <w:p w14:paraId="70BBCAD4" w14:textId="77777777" w:rsidR="00D4598B" w:rsidRPr="001914A5" w:rsidRDefault="00D4598B" w:rsidP="00220C71">
            <w:pPr>
              <w:rPr>
                <w:rFonts w:ascii="Montserrat" w:hAnsi="Montserrat" w:cs="Arial"/>
                <w:i/>
                <w:sz w:val="16"/>
                <w:szCs w:val="16"/>
              </w:rPr>
            </w:pPr>
          </w:p>
        </w:tc>
        <w:tc>
          <w:tcPr>
            <w:tcW w:w="2100" w:type="dxa"/>
            <w:tcBorders>
              <w:top w:val="double" w:sz="6" w:space="0" w:color="auto"/>
              <w:left w:val="single" w:sz="6" w:space="0" w:color="auto"/>
              <w:bottom w:val="double" w:sz="6" w:space="0" w:color="auto"/>
              <w:right w:val="double" w:sz="6" w:space="0" w:color="auto"/>
            </w:tcBorders>
            <w:vAlign w:val="center"/>
          </w:tcPr>
          <w:p w14:paraId="6F611EC0" w14:textId="77777777" w:rsidR="00D4598B" w:rsidRPr="001914A5" w:rsidRDefault="00D4598B" w:rsidP="00220C71">
            <w:pPr>
              <w:rPr>
                <w:rFonts w:ascii="Montserrat" w:hAnsi="Montserrat" w:cs="Arial"/>
                <w:i/>
                <w:sz w:val="16"/>
                <w:szCs w:val="16"/>
              </w:rPr>
            </w:pPr>
          </w:p>
        </w:tc>
      </w:tr>
      <w:tr w:rsidR="00D4598B" w:rsidRPr="001914A5" w14:paraId="3CDB4441" w14:textId="77777777" w:rsidTr="00220C71">
        <w:tc>
          <w:tcPr>
            <w:tcW w:w="6947" w:type="dxa"/>
            <w:tcBorders>
              <w:top w:val="nil"/>
              <w:left w:val="double" w:sz="6" w:space="0" w:color="auto"/>
              <w:bottom w:val="nil"/>
              <w:right w:val="nil"/>
            </w:tcBorders>
            <w:vAlign w:val="center"/>
          </w:tcPr>
          <w:p w14:paraId="30C9B204" w14:textId="77777777" w:rsidR="00D4598B" w:rsidRPr="001914A5" w:rsidRDefault="00D4598B" w:rsidP="00220C71">
            <w:pPr>
              <w:rPr>
                <w:rFonts w:ascii="Montserrat" w:hAnsi="Montserrat" w:cs="Arial"/>
                <w:i/>
                <w:sz w:val="14"/>
                <w:szCs w:val="14"/>
              </w:rPr>
            </w:pPr>
            <w:r w:rsidRPr="001914A5">
              <w:rPr>
                <w:rFonts w:ascii="Montserrat" w:hAnsi="Montserrat" w:cs="Arial"/>
                <w:sz w:val="14"/>
                <w:szCs w:val="14"/>
                <w:u w:val="single"/>
              </w:rPr>
              <w:t>FLETES Y ACARREOS</w:t>
            </w:r>
          </w:p>
        </w:tc>
        <w:tc>
          <w:tcPr>
            <w:tcW w:w="1737" w:type="dxa"/>
            <w:gridSpan w:val="2"/>
            <w:tcBorders>
              <w:top w:val="nil"/>
              <w:left w:val="single" w:sz="6" w:space="0" w:color="auto"/>
              <w:bottom w:val="nil"/>
              <w:right w:val="single" w:sz="6" w:space="0" w:color="auto"/>
            </w:tcBorders>
            <w:vAlign w:val="center"/>
          </w:tcPr>
          <w:p w14:paraId="44BF0C82" w14:textId="77777777" w:rsidR="00D4598B" w:rsidRPr="001914A5" w:rsidRDefault="00D4598B" w:rsidP="00220C71">
            <w:pPr>
              <w:rPr>
                <w:rFonts w:ascii="Montserrat" w:hAnsi="Montserrat" w:cs="Arial"/>
                <w:i/>
                <w:sz w:val="16"/>
                <w:szCs w:val="16"/>
              </w:rPr>
            </w:pPr>
          </w:p>
        </w:tc>
        <w:tc>
          <w:tcPr>
            <w:tcW w:w="2100" w:type="dxa"/>
            <w:tcBorders>
              <w:top w:val="nil"/>
              <w:left w:val="single" w:sz="6" w:space="0" w:color="auto"/>
              <w:bottom w:val="nil"/>
              <w:right w:val="double" w:sz="6" w:space="0" w:color="auto"/>
            </w:tcBorders>
            <w:vAlign w:val="center"/>
          </w:tcPr>
          <w:p w14:paraId="704FB4E2" w14:textId="77777777" w:rsidR="00D4598B" w:rsidRPr="001914A5" w:rsidRDefault="00D4598B" w:rsidP="00220C71">
            <w:pPr>
              <w:rPr>
                <w:rFonts w:ascii="Montserrat" w:hAnsi="Montserrat" w:cs="Arial"/>
                <w:i/>
                <w:sz w:val="16"/>
                <w:szCs w:val="16"/>
              </w:rPr>
            </w:pPr>
          </w:p>
        </w:tc>
      </w:tr>
      <w:tr w:rsidR="00D4598B" w:rsidRPr="001914A5" w14:paraId="7765022C" w14:textId="77777777" w:rsidTr="00220C71">
        <w:tc>
          <w:tcPr>
            <w:tcW w:w="6947" w:type="dxa"/>
            <w:tcBorders>
              <w:top w:val="nil"/>
              <w:left w:val="double" w:sz="6" w:space="0" w:color="auto"/>
              <w:bottom w:val="nil"/>
              <w:right w:val="nil"/>
            </w:tcBorders>
            <w:vAlign w:val="center"/>
          </w:tcPr>
          <w:p w14:paraId="42D638B8" w14:textId="77777777" w:rsidR="00D4598B" w:rsidRPr="001914A5" w:rsidRDefault="00D4598B" w:rsidP="00220C71">
            <w:pPr>
              <w:rPr>
                <w:rFonts w:ascii="Montserrat" w:hAnsi="Montserrat" w:cs="Arial"/>
                <w:i/>
                <w:sz w:val="14"/>
                <w:szCs w:val="14"/>
              </w:rPr>
            </w:pPr>
            <w:r w:rsidRPr="001914A5">
              <w:rPr>
                <w:rFonts w:ascii="Montserrat" w:hAnsi="Montserrat" w:cs="Arial"/>
                <w:sz w:val="14"/>
                <w:szCs w:val="14"/>
              </w:rPr>
              <w:t>A.- CAMPAMENTOS</w:t>
            </w:r>
          </w:p>
        </w:tc>
        <w:tc>
          <w:tcPr>
            <w:tcW w:w="1737" w:type="dxa"/>
            <w:gridSpan w:val="2"/>
            <w:tcBorders>
              <w:top w:val="nil"/>
              <w:left w:val="single" w:sz="6" w:space="0" w:color="auto"/>
              <w:bottom w:val="nil"/>
              <w:right w:val="single" w:sz="6" w:space="0" w:color="auto"/>
            </w:tcBorders>
            <w:vAlign w:val="center"/>
          </w:tcPr>
          <w:p w14:paraId="2F4AD325" w14:textId="77777777" w:rsidR="00D4598B" w:rsidRPr="001914A5" w:rsidRDefault="00D4598B" w:rsidP="00220C71">
            <w:pPr>
              <w:rPr>
                <w:rFonts w:ascii="Montserrat" w:hAnsi="Montserrat" w:cs="Arial"/>
                <w:i/>
                <w:sz w:val="16"/>
                <w:szCs w:val="16"/>
              </w:rPr>
            </w:pPr>
          </w:p>
        </w:tc>
        <w:tc>
          <w:tcPr>
            <w:tcW w:w="2100" w:type="dxa"/>
            <w:tcBorders>
              <w:top w:val="nil"/>
              <w:left w:val="single" w:sz="6" w:space="0" w:color="auto"/>
              <w:bottom w:val="nil"/>
              <w:right w:val="double" w:sz="6" w:space="0" w:color="auto"/>
            </w:tcBorders>
            <w:vAlign w:val="center"/>
          </w:tcPr>
          <w:p w14:paraId="64930649" w14:textId="77777777" w:rsidR="00D4598B" w:rsidRPr="001914A5" w:rsidRDefault="00D4598B" w:rsidP="00220C71">
            <w:pPr>
              <w:rPr>
                <w:rFonts w:ascii="Montserrat" w:hAnsi="Montserrat" w:cs="Arial"/>
                <w:i/>
                <w:sz w:val="16"/>
                <w:szCs w:val="16"/>
              </w:rPr>
            </w:pPr>
          </w:p>
        </w:tc>
      </w:tr>
      <w:tr w:rsidR="00D4598B" w:rsidRPr="001914A5" w14:paraId="65C794E8" w14:textId="77777777" w:rsidTr="00220C71">
        <w:tc>
          <w:tcPr>
            <w:tcW w:w="6947" w:type="dxa"/>
            <w:tcBorders>
              <w:top w:val="nil"/>
              <w:left w:val="double" w:sz="6" w:space="0" w:color="auto"/>
              <w:bottom w:val="nil"/>
              <w:right w:val="nil"/>
            </w:tcBorders>
            <w:vAlign w:val="center"/>
          </w:tcPr>
          <w:p w14:paraId="79114226" w14:textId="77777777" w:rsidR="00D4598B" w:rsidRPr="001914A5" w:rsidRDefault="00D4598B" w:rsidP="00220C71">
            <w:pPr>
              <w:rPr>
                <w:rFonts w:ascii="Montserrat" w:hAnsi="Montserrat" w:cs="Arial"/>
                <w:i/>
                <w:sz w:val="14"/>
                <w:szCs w:val="14"/>
              </w:rPr>
            </w:pPr>
            <w:r w:rsidRPr="001914A5">
              <w:rPr>
                <w:rFonts w:ascii="Montserrat" w:hAnsi="Montserrat" w:cs="Arial"/>
                <w:sz w:val="14"/>
                <w:szCs w:val="14"/>
              </w:rPr>
              <w:t>B.- EQUIPO DE CONSTRUCCIÓN</w:t>
            </w:r>
          </w:p>
        </w:tc>
        <w:tc>
          <w:tcPr>
            <w:tcW w:w="1737" w:type="dxa"/>
            <w:gridSpan w:val="2"/>
            <w:tcBorders>
              <w:top w:val="nil"/>
              <w:left w:val="single" w:sz="6" w:space="0" w:color="auto"/>
              <w:bottom w:val="nil"/>
              <w:right w:val="single" w:sz="6" w:space="0" w:color="auto"/>
            </w:tcBorders>
            <w:vAlign w:val="center"/>
          </w:tcPr>
          <w:p w14:paraId="2623A8DD" w14:textId="77777777" w:rsidR="00D4598B" w:rsidRPr="001914A5" w:rsidRDefault="00D4598B" w:rsidP="00220C71">
            <w:pPr>
              <w:rPr>
                <w:rFonts w:ascii="Montserrat" w:hAnsi="Montserrat" w:cs="Arial"/>
                <w:i/>
                <w:sz w:val="16"/>
                <w:szCs w:val="16"/>
              </w:rPr>
            </w:pPr>
          </w:p>
        </w:tc>
        <w:tc>
          <w:tcPr>
            <w:tcW w:w="2100" w:type="dxa"/>
            <w:tcBorders>
              <w:top w:val="nil"/>
              <w:left w:val="single" w:sz="6" w:space="0" w:color="auto"/>
              <w:bottom w:val="nil"/>
              <w:right w:val="double" w:sz="6" w:space="0" w:color="auto"/>
            </w:tcBorders>
            <w:vAlign w:val="center"/>
          </w:tcPr>
          <w:p w14:paraId="4111DFE8" w14:textId="77777777" w:rsidR="00D4598B" w:rsidRPr="001914A5" w:rsidRDefault="00D4598B" w:rsidP="00220C71">
            <w:pPr>
              <w:rPr>
                <w:rFonts w:ascii="Montserrat" w:hAnsi="Montserrat" w:cs="Arial"/>
                <w:i/>
                <w:sz w:val="16"/>
                <w:szCs w:val="16"/>
              </w:rPr>
            </w:pPr>
          </w:p>
        </w:tc>
      </w:tr>
      <w:tr w:rsidR="00D4598B" w:rsidRPr="001914A5" w14:paraId="6D1930DC" w14:textId="77777777" w:rsidTr="00220C71">
        <w:tc>
          <w:tcPr>
            <w:tcW w:w="6947" w:type="dxa"/>
            <w:tcBorders>
              <w:top w:val="nil"/>
              <w:left w:val="double" w:sz="6" w:space="0" w:color="auto"/>
              <w:bottom w:val="nil"/>
              <w:right w:val="nil"/>
            </w:tcBorders>
            <w:vAlign w:val="center"/>
          </w:tcPr>
          <w:p w14:paraId="34A86904" w14:textId="77777777" w:rsidR="00D4598B" w:rsidRPr="001914A5" w:rsidRDefault="00D4598B" w:rsidP="00220C71">
            <w:pPr>
              <w:rPr>
                <w:rFonts w:ascii="Montserrat" w:hAnsi="Montserrat" w:cs="Arial"/>
                <w:i/>
                <w:sz w:val="14"/>
                <w:szCs w:val="14"/>
              </w:rPr>
            </w:pPr>
            <w:r w:rsidRPr="001914A5">
              <w:rPr>
                <w:rFonts w:ascii="Montserrat" w:hAnsi="Montserrat" w:cs="Arial"/>
                <w:sz w:val="14"/>
                <w:szCs w:val="14"/>
              </w:rPr>
              <w:t>C.- PLANTAS Y ELEMENTOS PARA INSTALACIONES</w:t>
            </w:r>
          </w:p>
        </w:tc>
        <w:tc>
          <w:tcPr>
            <w:tcW w:w="1737" w:type="dxa"/>
            <w:gridSpan w:val="2"/>
            <w:tcBorders>
              <w:top w:val="nil"/>
              <w:left w:val="single" w:sz="6" w:space="0" w:color="auto"/>
              <w:bottom w:val="nil"/>
              <w:right w:val="single" w:sz="6" w:space="0" w:color="auto"/>
            </w:tcBorders>
            <w:vAlign w:val="center"/>
          </w:tcPr>
          <w:p w14:paraId="3BD18509" w14:textId="77777777" w:rsidR="00D4598B" w:rsidRPr="001914A5" w:rsidRDefault="00D4598B" w:rsidP="00220C71">
            <w:pPr>
              <w:rPr>
                <w:rFonts w:ascii="Montserrat" w:hAnsi="Montserrat" w:cs="Arial"/>
                <w:i/>
                <w:sz w:val="16"/>
                <w:szCs w:val="16"/>
              </w:rPr>
            </w:pPr>
          </w:p>
        </w:tc>
        <w:tc>
          <w:tcPr>
            <w:tcW w:w="2100" w:type="dxa"/>
            <w:tcBorders>
              <w:top w:val="nil"/>
              <w:left w:val="single" w:sz="6" w:space="0" w:color="auto"/>
              <w:bottom w:val="nil"/>
              <w:right w:val="double" w:sz="6" w:space="0" w:color="auto"/>
            </w:tcBorders>
            <w:vAlign w:val="center"/>
          </w:tcPr>
          <w:p w14:paraId="6FE98827" w14:textId="77777777" w:rsidR="00D4598B" w:rsidRPr="001914A5" w:rsidRDefault="00D4598B" w:rsidP="00220C71">
            <w:pPr>
              <w:rPr>
                <w:rFonts w:ascii="Montserrat" w:hAnsi="Montserrat" w:cs="Arial"/>
                <w:i/>
                <w:sz w:val="16"/>
                <w:szCs w:val="16"/>
              </w:rPr>
            </w:pPr>
          </w:p>
        </w:tc>
      </w:tr>
      <w:tr w:rsidR="00D4598B" w:rsidRPr="001914A5" w14:paraId="107339A4" w14:textId="77777777" w:rsidTr="00220C71">
        <w:tc>
          <w:tcPr>
            <w:tcW w:w="6947" w:type="dxa"/>
            <w:tcBorders>
              <w:top w:val="nil"/>
              <w:left w:val="double" w:sz="6" w:space="0" w:color="auto"/>
              <w:bottom w:val="nil"/>
              <w:right w:val="nil"/>
            </w:tcBorders>
            <w:vAlign w:val="center"/>
          </w:tcPr>
          <w:p w14:paraId="7A7448F3" w14:textId="77777777" w:rsidR="00D4598B" w:rsidRPr="001914A5" w:rsidRDefault="00D4598B" w:rsidP="00220C71">
            <w:pPr>
              <w:rPr>
                <w:rFonts w:ascii="Montserrat" w:hAnsi="Montserrat" w:cs="Arial"/>
                <w:i/>
                <w:sz w:val="14"/>
                <w:szCs w:val="14"/>
              </w:rPr>
            </w:pPr>
            <w:r w:rsidRPr="001914A5">
              <w:rPr>
                <w:rFonts w:ascii="Montserrat" w:hAnsi="Montserrat" w:cs="Arial"/>
                <w:sz w:val="14"/>
                <w:szCs w:val="14"/>
              </w:rPr>
              <w:t>D.- MOBILIARIO</w:t>
            </w:r>
          </w:p>
        </w:tc>
        <w:tc>
          <w:tcPr>
            <w:tcW w:w="1737" w:type="dxa"/>
            <w:gridSpan w:val="2"/>
            <w:tcBorders>
              <w:top w:val="nil"/>
              <w:left w:val="single" w:sz="6" w:space="0" w:color="auto"/>
              <w:bottom w:val="nil"/>
              <w:right w:val="single" w:sz="6" w:space="0" w:color="auto"/>
            </w:tcBorders>
            <w:vAlign w:val="center"/>
          </w:tcPr>
          <w:p w14:paraId="5A1F9B2C" w14:textId="77777777" w:rsidR="00D4598B" w:rsidRPr="001914A5" w:rsidRDefault="00D4598B" w:rsidP="00220C71">
            <w:pPr>
              <w:rPr>
                <w:rFonts w:ascii="Montserrat" w:hAnsi="Montserrat" w:cs="Arial"/>
                <w:i/>
                <w:sz w:val="16"/>
                <w:szCs w:val="16"/>
              </w:rPr>
            </w:pPr>
          </w:p>
        </w:tc>
        <w:tc>
          <w:tcPr>
            <w:tcW w:w="2100" w:type="dxa"/>
            <w:tcBorders>
              <w:top w:val="nil"/>
              <w:left w:val="single" w:sz="6" w:space="0" w:color="auto"/>
              <w:bottom w:val="nil"/>
              <w:right w:val="double" w:sz="6" w:space="0" w:color="auto"/>
            </w:tcBorders>
            <w:vAlign w:val="center"/>
          </w:tcPr>
          <w:p w14:paraId="0990BB6F" w14:textId="77777777" w:rsidR="00D4598B" w:rsidRPr="001914A5" w:rsidRDefault="00D4598B" w:rsidP="00220C71">
            <w:pPr>
              <w:rPr>
                <w:rFonts w:ascii="Montserrat" w:hAnsi="Montserrat" w:cs="Arial"/>
                <w:i/>
                <w:sz w:val="16"/>
                <w:szCs w:val="16"/>
              </w:rPr>
            </w:pPr>
          </w:p>
        </w:tc>
      </w:tr>
      <w:tr w:rsidR="00D4598B" w:rsidRPr="001914A5" w14:paraId="4BA09B15" w14:textId="77777777" w:rsidTr="00220C71">
        <w:tc>
          <w:tcPr>
            <w:tcW w:w="6947" w:type="dxa"/>
            <w:tcBorders>
              <w:top w:val="double" w:sz="6" w:space="0" w:color="auto"/>
              <w:left w:val="double" w:sz="6" w:space="0" w:color="auto"/>
              <w:bottom w:val="double" w:sz="6" w:space="0" w:color="auto"/>
              <w:right w:val="nil"/>
            </w:tcBorders>
            <w:vAlign w:val="center"/>
          </w:tcPr>
          <w:p w14:paraId="2F76F16A" w14:textId="77777777" w:rsidR="00D4598B" w:rsidRPr="001914A5" w:rsidRDefault="00D4598B" w:rsidP="00220C71">
            <w:pPr>
              <w:jc w:val="right"/>
              <w:rPr>
                <w:rFonts w:ascii="Montserrat" w:hAnsi="Montserrat" w:cs="Arial"/>
                <w:b/>
                <w:i/>
                <w:sz w:val="14"/>
                <w:szCs w:val="14"/>
              </w:rPr>
            </w:pPr>
            <w:proofErr w:type="gramStart"/>
            <w:r w:rsidRPr="001914A5">
              <w:rPr>
                <w:rFonts w:ascii="Montserrat" w:hAnsi="Montserrat" w:cs="Arial"/>
                <w:b/>
                <w:sz w:val="14"/>
                <w:szCs w:val="14"/>
              </w:rPr>
              <w:t>( SUBTOTALES</w:t>
            </w:r>
            <w:proofErr w:type="gramEnd"/>
            <w:r w:rsidRPr="001914A5">
              <w:rPr>
                <w:rFonts w:ascii="Montserrat" w:hAnsi="Montserrat" w:cs="Arial"/>
                <w:b/>
                <w:sz w:val="14"/>
                <w:szCs w:val="14"/>
              </w:rPr>
              <w:t xml:space="preserve"> ) $ =</w:t>
            </w:r>
          </w:p>
        </w:tc>
        <w:tc>
          <w:tcPr>
            <w:tcW w:w="1737" w:type="dxa"/>
            <w:gridSpan w:val="2"/>
            <w:tcBorders>
              <w:top w:val="double" w:sz="6" w:space="0" w:color="auto"/>
              <w:left w:val="single" w:sz="6" w:space="0" w:color="auto"/>
              <w:bottom w:val="double" w:sz="6" w:space="0" w:color="auto"/>
              <w:right w:val="single" w:sz="6" w:space="0" w:color="auto"/>
            </w:tcBorders>
            <w:vAlign w:val="center"/>
          </w:tcPr>
          <w:p w14:paraId="01184920" w14:textId="77777777" w:rsidR="00D4598B" w:rsidRPr="001914A5" w:rsidRDefault="00D4598B" w:rsidP="00220C71">
            <w:pPr>
              <w:rPr>
                <w:rFonts w:ascii="Montserrat" w:hAnsi="Montserrat" w:cs="Arial"/>
                <w:i/>
                <w:sz w:val="16"/>
                <w:szCs w:val="16"/>
              </w:rPr>
            </w:pPr>
          </w:p>
        </w:tc>
        <w:tc>
          <w:tcPr>
            <w:tcW w:w="2100" w:type="dxa"/>
            <w:tcBorders>
              <w:top w:val="double" w:sz="6" w:space="0" w:color="auto"/>
              <w:left w:val="single" w:sz="6" w:space="0" w:color="auto"/>
              <w:bottom w:val="double" w:sz="6" w:space="0" w:color="auto"/>
              <w:right w:val="double" w:sz="6" w:space="0" w:color="auto"/>
            </w:tcBorders>
            <w:vAlign w:val="center"/>
          </w:tcPr>
          <w:p w14:paraId="1BBA0D65" w14:textId="77777777" w:rsidR="00D4598B" w:rsidRPr="001914A5" w:rsidRDefault="00D4598B" w:rsidP="00220C71">
            <w:pPr>
              <w:rPr>
                <w:rFonts w:ascii="Montserrat" w:hAnsi="Montserrat" w:cs="Arial"/>
                <w:i/>
                <w:sz w:val="16"/>
                <w:szCs w:val="16"/>
              </w:rPr>
            </w:pPr>
          </w:p>
        </w:tc>
      </w:tr>
      <w:tr w:rsidR="00D4598B" w:rsidRPr="001914A5" w14:paraId="0A2E8D8C" w14:textId="77777777" w:rsidTr="00220C71">
        <w:tc>
          <w:tcPr>
            <w:tcW w:w="6947" w:type="dxa"/>
            <w:tcBorders>
              <w:top w:val="nil"/>
              <w:left w:val="double" w:sz="6" w:space="0" w:color="auto"/>
              <w:bottom w:val="nil"/>
              <w:right w:val="nil"/>
            </w:tcBorders>
            <w:vAlign w:val="center"/>
          </w:tcPr>
          <w:p w14:paraId="6B6A4D3B" w14:textId="77777777" w:rsidR="00D4598B" w:rsidRPr="001914A5" w:rsidRDefault="00D4598B" w:rsidP="00220C71">
            <w:pPr>
              <w:rPr>
                <w:rFonts w:ascii="Montserrat" w:hAnsi="Montserrat" w:cs="Arial"/>
                <w:i/>
                <w:sz w:val="14"/>
                <w:szCs w:val="14"/>
              </w:rPr>
            </w:pPr>
            <w:r w:rsidRPr="001914A5">
              <w:rPr>
                <w:rFonts w:ascii="Montserrat" w:hAnsi="Montserrat" w:cs="Arial"/>
                <w:sz w:val="14"/>
                <w:szCs w:val="14"/>
                <w:u w:val="single"/>
              </w:rPr>
              <w:t>GASTOS DE OFICINA</w:t>
            </w:r>
          </w:p>
        </w:tc>
        <w:tc>
          <w:tcPr>
            <w:tcW w:w="1737" w:type="dxa"/>
            <w:gridSpan w:val="2"/>
            <w:tcBorders>
              <w:top w:val="nil"/>
              <w:left w:val="single" w:sz="6" w:space="0" w:color="auto"/>
              <w:bottom w:val="nil"/>
              <w:right w:val="single" w:sz="6" w:space="0" w:color="auto"/>
            </w:tcBorders>
            <w:vAlign w:val="center"/>
          </w:tcPr>
          <w:p w14:paraId="6821B56F" w14:textId="77777777" w:rsidR="00D4598B" w:rsidRPr="001914A5" w:rsidRDefault="00D4598B" w:rsidP="00220C71">
            <w:pPr>
              <w:rPr>
                <w:rFonts w:ascii="Montserrat" w:hAnsi="Montserrat" w:cs="Arial"/>
                <w:i/>
                <w:sz w:val="16"/>
                <w:szCs w:val="16"/>
              </w:rPr>
            </w:pPr>
          </w:p>
        </w:tc>
        <w:tc>
          <w:tcPr>
            <w:tcW w:w="2100" w:type="dxa"/>
            <w:tcBorders>
              <w:top w:val="nil"/>
              <w:left w:val="single" w:sz="6" w:space="0" w:color="auto"/>
              <w:bottom w:val="nil"/>
              <w:right w:val="double" w:sz="6" w:space="0" w:color="auto"/>
            </w:tcBorders>
            <w:vAlign w:val="center"/>
          </w:tcPr>
          <w:p w14:paraId="703A5DD4" w14:textId="77777777" w:rsidR="00D4598B" w:rsidRPr="001914A5" w:rsidRDefault="00D4598B" w:rsidP="00220C71">
            <w:pPr>
              <w:rPr>
                <w:rFonts w:ascii="Montserrat" w:hAnsi="Montserrat" w:cs="Arial"/>
                <w:i/>
                <w:sz w:val="16"/>
                <w:szCs w:val="16"/>
              </w:rPr>
            </w:pPr>
          </w:p>
        </w:tc>
      </w:tr>
      <w:tr w:rsidR="00D4598B" w:rsidRPr="001914A5" w14:paraId="19800081" w14:textId="77777777" w:rsidTr="00220C71">
        <w:tc>
          <w:tcPr>
            <w:tcW w:w="6947" w:type="dxa"/>
            <w:tcBorders>
              <w:top w:val="nil"/>
              <w:left w:val="double" w:sz="6" w:space="0" w:color="auto"/>
              <w:bottom w:val="nil"/>
              <w:right w:val="nil"/>
            </w:tcBorders>
            <w:vAlign w:val="center"/>
          </w:tcPr>
          <w:p w14:paraId="36F8ED55" w14:textId="77777777" w:rsidR="00D4598B" w:rsidRPr="001914A5" w:rsidRDefault="00D4598B" w:rsidP="00220C71">
            <w:pPr>
              <w:rPr>
                <w:rFonts w:ascii="Montserrat" w:hAnsi="Montserrat" w:cs="Arial"/>
                <w:i/>
                <w:sz w:val="14"/>
                <w:szCs w:val="14"/>
              </w:rPr>
            </w:pPr>
            <w:r w:rsidRPr="001914A5">
              <w:rPr>
                <w:rFonts w:ascii="Montserrat" w:hAnsi="Montserrat" w:cs="Arial"/>
                <w:sz w:val="14"/>
                <w:szCs w:val="14"/>
              </w:rPr>
              <w:t>A.-   PAPELERÍA Y ÚTILES DE ESCRITORIO</w:t>
            </w:r>
          </w:p>
        </w:tc>
        <w:tc>
          <w:tcPr>
            <w:tcW w:w="1737" w:type="dxa"/>
            <w:gridSpan w:val="2"/>
            <w:tcBorders>
              <w:top w:val="nil"/>
              <w:left w:val="single" w:sz="6" w:space="0" w:color="auto"/>
              <w:bottom w:val="nil"/>
              <w:right w:val="single" w:sz="6" w:space="0" w:color="auto"/>
            </w:tcBorders>
            <w:vAlign w:val="center"/>
          </w:tcPr>
          <w:p w14:paraId="06B59592" w14:textId="77777777" w:rsidR="00D4598B" w:rsidRPr="001914A5" w:rsidRDefault="00D4598B" w:rsidP="00220C71">
            <w:pPr>
              <w:rPr>
                <w:rFonts w:ascii="Montserrat" w:hAnsi="Montserrat" w:cs="Arial"/>
                <w:i/>
                <w:sz w:val="16"/>
                <w:szCs w:val="16"/>
              </w:rPr>
            </w:pPr>
          </w:p>
        </w:tc>
        <w:tc>
          <w:tcPr>
            <w:tcW w:w="2100" w:type="dxa"/>
            <w:tcBorders>
              <w:top w:val="nil"/>
              <w:left w:val="single" w:sz="6" w:space="0" w:color="auto"/>
              <w:bottom w:val="nil"/>
              <w:right w:val="double" w:sz="6" w:space="0" w:color="auto"/>
            </w:tcBorders>
            <w:vAlign w:val="center"/>
          </w:tcPr>
          <w:p w14:paraId="7F37C4A6" w14:textId="77777777" w:rsidR="00D4598B" w:rsidRPr="001914A5" w:rsidRDefault="00D4598B" w:rsidP="00220C71">
            <w:pPr>
              <w:rPr>
                <w:rFonts w:ascii="Montserrat" w:hAnsi="Montserrat" w:cs="Arial"/>
                <w:i/>
                <w:sz w:val="16"/>
                <w:szCs w:val="16"/>
              </w:rPr>
            </w:pPr>
          </w:p>
        </w:tc>
      </w:tr>
      <w:tr w:rsidR="00D4598B" w:rsidRPr="001914A5" w14:paraId="11A4BB50" w14:textId="77777777" w:rsidTr="00220C71">
        <w:tc>
          <w:tcPr>
            <w:tcW w:w="6947" w:type="dxa"/>
            <w:tcBorders>
              <w:top w:val="nil"/>
              <w:left w:val="double" w:sz="6" w:space="0" w:color="auto"/>
              <w:bottom w:val="nil"/>
              <w:right w:val="nil"/>
            </w:tcBorders>
            <w:vAlign w:val="center"/>
          </w:tcPr>
          <w:p w14:paraId="5EA0136D" w14:textId="77777777" w:rsidR="00D4598B" w:rsidRPr="001914A5" w:rsidRDefault="00D4598B" w:rsidP="00220C71">
            <w:pPr>
              <w:rPr>
                <w:rFonts w:ascii="Montserrat" w:hAnsi="Montserrat" w:cs="Arial"/>
                <w:i/>
                <w:sz w:val="14"/>
                <w:szCs w:val="14"/>
              </w:rPr>
            </w:pPr>
            <w:r w:rsidRPr="001914A5">
              <w:rPr>
                <w:rFonts w:ascii="Montserrat" w:hAnsi="Montserrat" w:cs="Arial"/>
                <w:sz w:val="14"/>
                <w:szCs w:val="14"/>
              </w:rPr>
              <w:t>B.</w:t>
            </w:r>
            <w:proofErr w:type="gramStart"/>
            <w:r w:rsidRPr="001914A5">
              <w:rPr>
                <w:rFonts w:ascii="Montserrat" w:hAnsi="Montserrat" w:cs="Arial"/>
                <w:sz w:val="14"/>
                <w:szCs w:val="14"/>
              </w:rPr>
              <w:t>-  CORREOS</w:t>
            </w:r>
            <w:proofErr w:type="gramEnd"/>
            <w:r w:rsidRPr="001914A5">
              <w:rPr>
                <w:rFonts w:ascii="Montserrat" w:hAnsi="Montserrat" w:cs="Arial"/>
                <w:sz w:val="14"/>
                <w:szCs w:val="14"/>
              </w:rPr>
              <w:t>, FAX, TELÉFONOS, TELÉGRAFOS, RADIO Y OTROS GASTOS DE COMUNICACIONES.</w:t>
            </w:r>
          </w:p>
        </w:tc>
        <w:tc>
          <w:tcPr>
            <w:tcW w:w="1737" w:type="dxa"/>
            <w:gridSpan w:val="2"/>
            <w:tcBorders>
              <w:top w:val="nil"/>
              <w:left w:val="single" w:sz="6" w:space="0" w:color="auto"/>
              <w:bottom w:val="nil"/>
              <w:right w:val="single" w:sz="6" w:space="0" w:color="auto"/>
            </w:tcBorders>
            <w:vAlign w:val="center"/>
          </w:tcPr>
          <w:p w14:paraId="3E163023" w14:textId="77777777" w:rsidR="00D4598B" w:rsidRPr="001914A5" w:rsidRDefault="00D4598B" w:rsidP="00220C71">
            <w:pPr>
              <w:rPr>
                <w:rFonts w:ascii="Montserrat" w:hAnsi="Montserrat" w:cs="Arial"/>
                <w:i/>
                <w:sz w:val="16"/>
                <w:szCs w:val="16"/>
              </w:rPr>
            </w:pPr>
          </w:p>
        </w:tc>
        <w:tc>
          <w:tcPr>
            <w:tcW w:w="2100" w:type="dxa"/>
            <w:tcBorders>
              <w:top w:val="nil"/>
              <w:left w:val="single" w:sz="6" w:space="0" w:color="auto"/>
              <w:bottom w:val="nil"/>
              <w:right w:val="double" w:sz="6" w:space="0" w:color="auto"/>
            </w:tcBorders>
            <w:vAlign w:val="center"/>
          </w:tcPr>
          <w:p w14:paraId="74418BFF" w14:textId="77777777" w:rsidR="00D4598B" w:rsidRPr="001914A5" w:rsidRDefault="00D4598B" w:rsidP="00220C71">
            <w:pPr>
              <w:rPr>
                <w:rFonts w:ascii="Montserrat" w:hAnsi="Montserrat" w:cs="Arial"/>
                <w:i/>
                <w:sz w:val="16"/>
                <w:szCs w:val="16"/>
              </w:rPr>
            </w:pPr>
          </w:p>
        </w:tc>
      </w:tr>
      <w:tr w:rsidR="00D4598B" w:rsidRPr="001914A5" w14:paraId="7F396DE6" w14:textId="77777777" w:rsidTr="00220C71">
        <w:tc>
          <w:tcPr>
            <w:tcW w:w="6947" w:type="dxa"/>
            <w:tcBorders>
              <w:top w:val="nil"/>
              <w:left w:val="double" w:sz="6" w:space="0" w:color="auto"/>
              <w:bottom w:val="nil"/>
              <w:right w:val="nil"/>
            </w:tcBorders>
            <w:vAlign w:val="center"/>
          </w:tcPr>
          <w:p w14:paraId="77B2A155" w14:textId="77777777" w:rsidR="00D4598B" w:rsidRPr="001914A5" w:rsidRDefault="00D4598B" w:rsidP="00220C71">
            <w:pPr>
              <w:rPr>
                <w:rFonts w:ascii="Montserrat" w:hAnsi="Montserrat" w:cs="Arial"/>
                <w:i/>
                <w:sz w:val="14"/>
                <w:szCs w:val="14"/>
              </w:rPr>
            </w:pPr>
            <w:r w:rsidRPr="001914A5">
              <w:rPr>
                <w:rFonts w:ascii="Montserrat" w:hAnsi="Montserrat" w:cs="Arial"/>
                <w:sz w:val="14"/>
                <w:szCs w:val="14"/>
              </w:rPr>
              <w:t>C.-   EQUIPO DE COMPUTACIÓN</w:t>
            </w:r>
          </w:p>
        </w:tc>
        <w:tc>
          <w:tcPr>
            <w:tcW w:w="1737" w:type="dxa"/>
            <w:gridSpan w:val="2"/>
            <w:tcBorders>
              <w:top w:val="nil"/>
              <w:left w:val="single" w:sz="6" w:space="0" w:color="auto"/>
              <w:bottom w:val="nil"/>
              <w:right w:val="single" w:sz="6" w:space="0" w:color="auto"/>
            </w:tcBorders>
            <w:vAlign w:val="center"/>
          </w:tcPr>
          <w:p w14:paraId="1AE43FB4" w14:textId="77777777" w:rsidR="00D4598B" w:rsidRPr="001914A5" w:rsidRDefault="00D4598B" w:rsidP="00220C71">
            <w:pPr>
              <w:rPr>
                <w:rFonts w:ascii="Montserrat" w:hAnsi="Montserrat" w:cs="Arial"/>
                <w:i/>
                <w:sz w:val="16"/>
                <w:szCs w:val="16"/>
              </w:rPr>
            </w:pPr>
          </w:p>
        </w:tc>
        <w:tc>
          <w:tcPr>
            <w:tcW w:w="2100" w:type="dxa"/>
            <w:tcBorders>
              <w:top w:val="nil"/>
              <w:left w:val="single" w:sz="6" w:space="0" w:color="auto"/>
              <w:bottom w:val="nil"/>
              <w:right w:val="double" w:sz="6" w:space="0" w:color="auto"/>
            </w:tcBorders>
            <w:vAlign w:val="center"/>
          </w:tcPr>
          <w:p w14:paraId="416C9FC0" w14:textId="77777777" w:rsidR="00D4598B" w:rsidRPr="001914A5" w:rsidRDefault="00D4598B" w:rsidP="00220C71">
            <w:pPr>
              <w:rPr>
                <w:rFonts w:ascii="Montserrat" w:hAnsi="Montserrat" w:cs="Arial"/>
                <w:i/>
                <w:sz w:val="16"/>
                <w:szCs w:val="16"/>
              </w:rPr>
            </w:pPr>
          </w:p>
        </w:tc>
      </w:tr>
      <w:tr w:rsidR="00D4598B" w:rsidRPr="001914A5" w14:paraId="325DFF96" w14:textId="77777777" w:rsidTr="00220C71">
        <w:tc>
          <w:tcPr>
            <w:tcW w:w="6947" w:type="dxa"/>
            <w:tcBorders>
              <w:top w:val="nil"/>
              <w:left w:val="double" w:sz="6" w:space="0" w:color="auto"/>
              <w:bottom w:val="nil"/>
              <w:right w:val="nil"/>
            </w:tcBorders>
            <w:vAlign w:val="center"/>
          </w:tcPr>
          <w:p w14:paraId="593A18FF" w14:textId="77777777" w:rsidR="00D4598B" w:rsidRPr="001914A5" w:rsidRDefault="00D4598B" w:rsidP="00220C71">
            <w:pPr>
              <w:rPr>
                <w:rFonts w:ascii="Montserrat" w:hAnsi="Montserrat" w:cs="Arial"/>
                <w:i/>
                <w:sz w:val="14"/>
                <w:szCs w:val="14"/>
              </w:rPr>
            </w:pPr>
            <w:r w:rsidRPr="001914A5">
              <w:rPr>
                <w:rFonts w:ascii="Montserrat" w:hAnsi="Montserrat" w:cs="Arial"/>
                <w:sz w:val="14"/>
                <w:szCs w:val="14"/>
              </w:rPr>
              <w:t>D.</w:t>
            </w:r>
            <w:proofErr w:type="gramStart"/>
            <w:r w:rsidRPr="001914A5">
              <w:rPr>
                <w:rFonts w:ascii="Montserrat" w:hAnsi="Montserrat" w:cs="Arial"/>
                <w:sz w:val="14"/>
                <w:szCs w:val="14"/>
              </w:rPr>
              <w:t>-  SITUACIÓN</w:t>
            </w:r>
            <w:proofErr w:type="gramEnd"/>
            <w:r w:rsidRPr="001914A5">
              <w:rPr>
                <w:rFonts w:ascii="Montserrat" w:hAnsi="Montserrat" w:cs="Arial"/>
                <w:sz w:val="14"/>
                <w:szCs w:val="14"/>
              </w:rPr>
              <w:t xml:space="preserve"> DE FONDOS</w:t>
            </w:r>
          </w:p>
        </w:tc>
        <w:tc>
          <w:tcPr>
            <w:tcW w:w="1737" w:type="dxa"/>
            <w:gridSpan w:val="2"/>
            <w:tcBorders>
              <w:top w:val="nil"/>
              <w:left w:val="single" w:sz="6" w:space="0" w:color="auto"/>
              <w:bottom w:val="nil"/>
              <w:right w:val="single" w:sz="6" w:space="0" w:color="auto"/>
            </w:tcBorders>
            <w:vAlign w:val="center"/>
          </w:tcPr>
          <w:p w14:paraId="24DDE600" w14:textId="77777777" w:rsidR="00D4598B" w:rsidRPr="001914A5" w:rsidRDefault="00D4598B" w:rsidP="00220C71">
            <w:pPr>
              <w:rPr>
                <w:rFonts w:ascii="Montserrat" w:hAnsi="Montserrat" w:cs="Arial"/>
                <w:i/>
                <w:sz w:val="16"/>
                <w:szCs w:val="16"/>
              </w:rPr>
            </w:pPr>
          </w:p>
        </w:tc>
        <w:tc>
          <w:tcPr>
            <w:tcW w:w="2100" w:type="dxa"/>
            <w:tcBorders>
              <w:top w:val="nil"/>
              <w:left w:val="single" w:sz="6" w:space="0" w:color="auto"/>
              <w:bottom w:val="nil"/>
              <w:right w:val="double" w:sz="6" w:space="0" w:color="auto"/>
            </w:tcBorders>
            <w:vAlign w:val="center"/>
          </w:tcPr>
          <w:p w14:paraId="6FCD4F09" w14:textId="77777777" w:rsidR="00D4598B" w:rsidRPr="001914A5" w:rsidRDefault="00D4598B" w:rsidP="00220C71">
            <w:pPr>
              <w:rPr>
                <w:rFonts w:ascii="Montserrat" w:hAnsi="Montserrat" w:cs="Arial"/>
                <w:i/>
                <w:sz w:val="16"/>
                <w:szCs w:val="16"/>
              </w:rPr>
            </w:pPr>
          </w:p>
        </w:tc>
      </w:tr>
      <w:tr w:rsidR="00D4598B" w:rsidRPr="001914A5" w14:paraId="48FCC938" w14:textId="77777777" w:rsidTr="00220C71">
        <w:tc>
          <w:tcPr>
            <w:tcW w:w="6947" w:type="dxa"/>
            <w:tcBorders>
              <w:top w:val="nil"/>
              <w:left w:val="double" w:sz="6" w:space="0" w:color="auto"/>
              <w:bottom w:val="nil"/>
              <w:right w:val="nil"/>
            </w:tcBorders>
            <w:vAlign w:val="center"/>
          </w:tcPr>
          <w:p w14:paraId="5B22E5F2" w14:textId="77777777" w:rsidR="00D4598B" w:rsidRPr="001914A5" w:rsidRDefault="00D4598B" w:rsidP="00220C71">
            <w:pPr>
              <w:rPr>
                <w:rFonts w:ascii="Montserrat" w:hAnsi="Montserrat" w:cs="Arial"/>
                <w:i/>
                <w:sz w:val="14"/>
                <w:szCs w:val="14"/>
              </w:rPr>
            </w:pPr>
            <w:r w:rsidRPr="001914A5">
              <w:rPr>
                <w:rFonts w:ascii="Montserrat" w:hAnsi="Montserrat" w:cs="Arial"/>
                <w:sz w:val="14"/>
                <w:szCs w:val="14"/>
              </w:rPr>
              <w:t>E.</w:t>
            </w:r>
            <w:proofErr w:type="gramStart"/>
            <w:r w:rsidRPr="001914A5">
              <w:rPr>
                <w:rFonts w:ascii="Montserrat" w:hAnsi="Montserrat" w:cs="Arial"/>
                <w:sz w:val="14"/>
                <w:szCs w:val="14"/>
              </w:rPr>
              <w:t>-  COPIAS</w:t>
            </w:r>
            <w:proofErr w:type="gramEnd"/>
            <w:r w:rsidRPr="001914A5">
              <w:rPr>
                <w:rFonts w:ascii="Montserrat" w:hAnsi="Montserrat" w:cs="Arial"/>
                <w:sz w:val="14"/>
                <w:szCs w:val="14"/>
              </w:rPr>
              <w:t xml:space="preserve"> Y DUPLICADOS</w:t>
            </w:r>
          </w:p>
        </w:tc>
        <w:tc>
          <w:tcPr>
            <w:tcW w:w="1737" w:type="dxa"/>
            <w:gridSpan w:val="2"/>
            <w:tcBorders>
              <w:top w:val="nil"/>
              <w:left w:val="single" w:sz="6" w:space="0" w:color="auto"/>
              <w:bottom w:val="nil"/>
              <w:right w:val="single" w:sz="6" w:space="0" w:color="auto"/>
            </w:tcBorders>
            <w:vAlign w:val="center"/>
          </w:tcPr>
          <w:p w14:paraId="64DC678D" w14:textId="77777777" w:rsidR="00D4598B" w:rsidRPr="001914A5" w:rsidRDefault="00D4598B" w:rsidP="00220C71">
            <w:pPr>
              <w:rPr>
                <w:rFonts w:ascii="Montserrat" w:hAnsi="Montserrat" w:cs="Arial"/>
                <w:i/>
                <w:sz w:val="16"/>
                <w:szCs w:val="16"/>
              </w:rPr>
            </w:pPr>
          </w:p>
        </w:tc>
        <w:tc>
          <w:tcPr>
            <w:tcW w:w="2100" w:type="dxa"/>
            <w:tcBorders>
              <w:top w:val="nil"/>
              <w:left w:val="single" w:sz="6" w:space="0" w:color="auto"/>
              <w:bottom w:val="nil"/>
              <w:right w:val="double" w:sz="6" w:space="0" w:color="auto"/>
            </w:tcBorders>
            <w:vAlign w:val="center"/>
          </w:tcPr>
          <w:p w14:paraId="767D88FA" w14:textId="77777777" w:rsidR="00D4598B" w:rsidRPr="001914A5" w:rsidRDefault="00D4598B" w:rsidP="00220C71">
            <w:pPr>
              <w:rPr>
                <w:rFonts w:ascii="Montserrat" w:hAnsi="Montserrat" w:cs="Arial"/>
                <w:i/>
                <w:sz w:val="16"/>
                <w:szCs w:val="16"/>
              </w:rPr>
            </w:pPr>
          </w:p>
        </w:tc>
      </w:tr>
      <w:tr w:rsidR="00D4598B" w:rsidRPr="001914A5" w14:paraId="5F6CFC4B" w14:textId="77777777" w:rsidTr="00220C71">
        <w:tc>
          <w:tcPr>
            <w:tcW w:w="6947" w:type="dxa"/>
            <w:tcBorders>
              <w:top w:val="nil"/>
              <w:left w:val="double" w:sz="6" w:space="0" w:color="auto"/>
              <w:bottom w:val="nil"/>
              <w:right w:val="nil"/>
            </w:tcBorders>
            <w:vAlign w:val="center"/>
          </w:tcPr>
          <w:p w14:paraId="24C0407D" w14:textId="77777777" w:rsidR="00D4598B" w:rsidRPr="001914A5" w:rsidRDefault="00D4598B" w:rsidP="00220C71">
            <w:pPr>
              <w:rPr>
                <w:rFonts w:ascii="Montserrat" w:hAnsi="Montserrat" w:cs="Arial"/>
                <w:i/>
                <w:sz w:val="14"/>
                <w:szCs w:val="14"/>
              </w:rPr>
            </w:pPr>
            <w:r w:rsidRPr="001914A5">
              <w:rPr>
                <w:rFonts w:ascii="Montserrat" w:hAnsi="Montserrat" w:cs="Arial"/>
                <w:sz w:val="14"/>
                <w:szCs w:val="14"/>
              </w:rPr>
              <w:t>F.</w:t>
            </w:r>
            <w:proofErr w:type="gramStart"/>
            <w:r w:rsidRPr="001914A5">
              <w:rPr>
                <w:rFonts w:ascii="Montserrat" w:hAnsi="Montserrat" w:cs="Arial"/>
                <w:sz w:val="14"/>
                <w:szCs w:val="14"/>
              </w:rPr>
              <w:t>-  LUZ</w:t>
            </w:r>
            <w:proofErr w:type="gramEnd"/>
            <w:r w:rsidRPr="001914A5">
              <w:rPr>
                <w:rFonts w:ascii="Montserrat" w:hAnsi="Montserrat" w:cs="Arial"/>
                <w:sz w:val="14"/>
                <w:szCs w:val="14"/>
              </w:rPr>
              <w:t>, GAS Y OTROS CONSUMOS</w:t>
            </w:r>
          </w:p>
        </w:tc>
        <w:tc>
          <w:tcPr>
            <w:tcW w:w="1737" w:type="dxa"/>
            <w:gridSpan w:val="2"/>
            <w:tcBorders>
              <w:top w:val="nil"/>
              <w:left w:val="single" w:sz="6" w:space="0" w:color="auto"/>
              <w:bottom w:val="nil"/>
              <w:right w:val="single" w:sz="6" w:space="0" w:color="auto"/>
            </w:tcBorders>
            <w:vAlign w:val="center"/>
          </w:tcPr>
          <w:p w14:paraId="7E76B866" w14:textId="77777777" w:rsidR="00D4598B" w:rsidRPr="001914A5" w:rsidRDefault="00D4598B" w:rsidP="00220C71">
            <w:pPr>
              <w:rPr>
                <w:rFonts w:ascii="Montserrat" w:hAnsi="Montserrat" w:cs="Arial"/>
                <w:i/>
                <w:sz w:val="16"/>
                <w:szCs w:val="16"/>
              </w:rPr>
            </w:pPr>
          </w:p>
        </w:tc>
        <w:tc>
          <w:tcPr>
            <w:tcW w:w="2100" w:type="dxa"/>
            <w:tcBorders>
              <w:top w:val="nil"/>
              <w:left w:val="single" w:sz="6" w:space="0" w:color="auto"/>
              <w:bottom w:val="nil"/>
              <w:right w:val="double" w:sz="6" w:space="0" w:color="auto"/>
            </w:tcBorders>
            <w:vAlign w:val="center"/>
          </w:tcPr>
          <w:p w14:paraId="2B8D1BB7" w14:textId="77777777" w:rsidR="00D4598B" w:rsidRPr="001914A5" w:rsidRDefault="00D4598B" w:rsidP="00220C71">
            <w:pPr>
              <w:rPr>
                <w:rFonts w:ascii="Montserrat" w:hAnsi="Montserrat" w:cs="Arial"/>
                <w:i/>
                <w:sz w:val="16"/>
                <w:szCs w:val="16"/>
              </w:rPr>
            </w:pPr>
          </w:p>
        </w:tc>
      </w:tr>
      <w:tr w:rsidR="00D4598B" w:rsidRPr="001914A5" w14:paraId="49609758" w14:textId="77777777" w:rsidTr="00220C71">
        <w:tc>
          <w:tcPr>
            <w:tcW w:w="6947" w:type="dxa"/>
            <w:tcBorders>
              <w:top w:val="nil"/>
              <w:left w:val="double" w:sz="6" w:space="0" w:color="auto"/>
              <w:bottom w:val="nil"/>
              <w:right w:val="nil"/>
            </w:tcBorders>
            <w:vAlign w:val="center"/>
          </w:tcPr>
          <w:p w14:paraId="7317A7A7" w14:textId="77777777" w:rsidR="00D4598B" w:rsidRPr="001914A5" w:rsidRDefault="00D4598B" w:rsidP="00220C71">
            <w:pPr>
              <w:rPr>
                <w:rFonts w:ascii="Montserrat" w:hAnsi="Montserrat" w:cs="Arial"/>
                <w:i/>
                <w:sz w:val="14"/>
                <w:szCs w:val="14"/>
              </w:rPr>
            </w:pPr>
            <w:r w:rsidRPr="001914A5">
              <w:rPr>
                <w:rFonts w:ascii="Montserrat" w:hAnsi="Montserrat" w:cs="Arial"/>
                <w:sz w:val="14"/>
                <w:szCs w:val="14"/>
              </w:rPr>
              <w:t>G.</w:t>
            </w:r>
            <w:proofErr w:type="gramStart"/>
            <w:r w:rsidRPr="001914A5">
              <w:rPr>
                <w:rFonts w:ascii="Montserrat" w:hAnsi="Montserrat" w:cs="Arial"/>
                <w:sz w:val="14"/>
                <w:szCs w:val="14"/>
              </w:rPr>
              <w:t>-  GASTOS</w:t>
            </w:r>
            <w:proofErr w:type="gramEnd"/>
            <w:r w:rsidRPr="001914A5">
              <w:rPr>
                <w:rFonts w:ascii="Montserrat" w:hAnsi="Montserrat" w:cs="Arial"/>
                <w:sz w:val="14"/>
                <w:szCs w:val="14"/>
              </w:rPr>
              <w:t xml:space="preserve"> DE  LA LICITACIÓN PÚBLICA</w:t>
            </w:r>
          </w:p>
        </w:tc>
        <w:tc>
          <w:tcPr>
            <w:tcW w:w="1737" w:type="dxa"/>
            <w:gridSpan w:val="2"/>
            <w:tcBorders>
              <w:top w:val="nil"/>
              <w:left w:val="single" w:sz="6" w:space="0" w:color="auto"/>
              <w:bottom w:val="nil"/>
              <w:right w:val="single" w:sz="6" w:space="0" w:color="auto"/>
            </w:tcBorders>
            <w:vAlign w:val="center"/>
          </w:tcPr>
          <w:p w14:paraId="6D87ACC6" w14:textId="77777777" w:rsidR="00D4598B" w:rsidRPr="001914A5" w:rsidRDefault="00D4598B" w:rsidP="00220C71">
            <w:pPr>
              <w:rPr>
                <w:rFonts w:ascii="Montserrat" w:hAnsi="Montserrat" w:cs="Arial"/>
                <w:i/>
                <w:sz w:val="16"/>
                <w:szCs w:val="16"/>
              </w:rPr>
            </w:pPr>
          </w:p>
        </w:tc>
        <w:tc>
          <w:tcPr>
            <w:tcW w:w="2100" w:type="dxa"/>
            <w:tcBorders>
              <w:top w:val="nil"/>
              <w:left w:val="single" w:sz="6" w:space="0" w:color="auto"/>
              <w:bottom w:val="nil"/>
              <w:right w:val="double" w:sz="6" w:space="0" w:color="auto"/>
            </w:tcBorders>
            <w:vAlign w:val="center"/>
          </w:tcPr>
          <w:p w14:paraId="08FC128E" w14:textId="77777777" w:rsidR="00D4598B" w:rsidRPr="001914A5" w:rsidRDefault="00D4598B" w:rsidP="00220C71">
            <w:pPr>
              <w:rPr>
                <w:rFonts w:ascii="Montserrat" w:hAnsi="Montserrat" w:cs="Arial"/>
                <w:i/>
                <w:sz w:val="16"/>
                <w:szCs w:val="16"/>
              </w:rPr>
            </w:pPr>
          </w:p>
        </w:tc>
      </w:tr>
      <w:tr w:rsidR="00D4598B" w:rsidRPr="001914A5" w14:paraId="58F7A6CB" w14:textId="77777777" w:rsidTr="00220C71">
        <w:tc>
          <w:tcPr>
            <w:tcW w:w="6947" w:type="dxa"/>
            <w:tcBorders>
              <w:top w:val="double" w:sz="6" w:space="0" w:color="auto"/>
              <w:left w:val="double" w:sz="6" w:space="0" w:color="auto"/>
              <w:bottom w:val="double" w:sz="6" w:space="0" w:color="auto"/>
              <w:right w:val="nil"/>
            </w:tcBorders>
            <w:vAlign w:val="center"/>
          </w:tcPr>
          <w:p w14:paraId="199AE8EE" w14:textId="77777777" w:rsidR="00D4598B" w:rsidRPr="001914A5" w:rsidRDefault="00D4598B" w:rsidP="00220C71">
            <w:pPr>
              <w:jc w:val="right"/>
              <w:rPr>
                <w:rFonts w:ascii="Montserrat" w:hAnsi="Montserrat" w:cs="Arial"/>
                <w:b/>
                <w:i/>
                <w:sz w:val="14"/>
                <w:szCs w:val="14"/>
              </w:rPr>
            </w:pPr>
            <w:proofErr w:type="gramStart"/>
            <w:r w:rsidRPr="001914A5">
              <w:rPr>
                <w:rFonts w:ascii="Montserrat" w:hAnsi="Montserrat" w:cs="Arial"/>
                <w:b/>
                <w:sz w:val="14"/>
                <w:szCs w:val="14"/>
              </w:rPr>
              <w:t>( SUBTOTALES</w:t>
            </w:r>
            <w:proofErr w:type="gramEnd"/>
            <w:r w:rsidRPr="001914A5">
              <w:rPr>
                <w:rFonts w:ascii="Montserrat" w:hAnsi="Montserrat" w:cs="Arial"/>
                <w:b/>
                <w:sz w:val="14"/>
                <w:szCs w:val="14"/>
              </w:rPr>
              <w:t xml:space="preserve"> ) $ =</w:t>
            </w:r>
          </w:p>
        </w:tc>
        <w:tc>
          <w:tcPr>
            <w:tcW w:w="1737" w:type="dxa"/>
            <w:gridSpan w:val="2"/>
            <w:tcBorders>
              <w:top w:val="double" w:sz="6" w:space="0" w:color="auto"/>
              <w:left w:val="single" w:sz="6" w:space="0" w:color="auto"/>
              <w:bottom w:val="double" w:sz="6" w:space="0" w:color="auto"/>
              <w:right w:val="single" w:sz="6" w:space="0" w:color="auto"/>
            </w:tcBorders>
            <w:vAlign w:val="center"/>
          </w:tcPr>
          <w:p w14:paraId="66E6C3C2" w14:textId="77777777" w:rsidR="00D4598B" w:rsidRPr="001914A5" w:rsidRDefault="00D4598B" w:rsidP="00220C71">
            <w:pPr>
              <w:rPr>
                <w:rFonts w:ascii="Montserrat" w:hAnsi="Montserrat" w:cs="Arial"/>
                <w:i/>
                <w:sz w:val="16"/>
                <w:szCs w:val="16"/>
              </w:rPr>
            </w:pPr>
          </w:p>
        </w:tc>
        <w:tc>
          <w:tcPr>
            <w:tcW w:w="2100" w:type="dxa"/>
            <w:tcBorders>
              <w:top w:val="double" w:sz="6" w:space="0" w:color="auto"/>
              <w:left w:val="single" w:sz="6" w:space="0" w:color="auto"/>
              <w:bottom w:val="double" w:sz="6" w:space="0" w:color="auto"/>
              <w:right w:val="double" w:sz="6" w:space="0" w:color="auto"/>
            </w:tcBorders>
            <w:vAlign w:val="center"/>
          </w:tcPr>
          <w:p w14:paraId="3DF0C663" w14:textId="77777777" w:rsidR="00D4598B" w:rsidRPr="001914A5" w:rsidRDefault="00D4598B" w:rsidP="00220C71">
            <w:pPr>
              <w:rPr>
                <w:rFonts w:ascii="Montserrat" w:hAnsi="Montserrat" w:cs="Arial"/>
                <w:i/>
                <w:sz w:val="16"/>
                <w:szCs w:val="16"/>
              </w:rPr>
            </w:pPr>
          </w:p>
        </w:tc>
      </w:tr>
      <w:tr w:rsidR="00D4598B" w:rsidRPr="001914A5" w14:paraId="6F1EFA28" w14:textId="77777777" w:rsidTr="00220C71">
        <w:tc>
          <w:tcPr>
            <w:tcW w:w="6947" w:type="dxa"/>
            <w:tcBorders>
              <w:top w:val="nil"/>
              <w:left w:val="double" w:sz="6" w:space="0" w:color="auto"/>
              <w:bottom w:val="nil"/>
              <w:right w:val="nil"/>
            </w:tcBorders>
            <w:vAlign w:val="center"/>
          </w:tcPr>
          <w:p w14:paraId="2FC6A9FD" w14:textId="77777777" w:rsidR="00D4598B" w:rsidRPr="001914A5" w:rsidRDefault="00D4598B" w:rsidP="00220C71">
            <w:pPr>
              <w:rPr>
                <w:rFonts w:ascii="Montserrat" w:hAnsi="Montserrat" w:cs="Arial"/>
                <w:i/>
                <w:sz w:val="14"/>
                <w:szCs w:val="14"/>
              </w:rPr>
            </w:pPr>
            <w:r w:rsidRPr="001914A5">
              <w:rPr>
                <w:rFonts w:ascii="Montserrat" w:hAnsi="Montserrat" w:cs="Arial"/>
                <w:sz w:val="14"/>
                <w:szCs w:val="14"/>
                <w:u w:val="single"/>
              </w:rPr>
              <w:t>CAPACITACIÓN Y ADIESTRAMIENTO</w:t>
            </w:r>
          </w:p>
        </w:tc>
        <w:tc>
          <w:tcPr>
            <w:tcW w:w="1737" w:type="dxa"/>
            <w:gridSpan w:val="2"/>
            <w:tcBorders>
              <w:top w:val="nil"/>
              <w:left w:val="single" w:sz="6" w:space="0" w:color="auto"/>
              <w:bottom w:val="nil"/>
              <w:right w:val="single" w:sz="6" w:space="0" w:color="auto"/>
            </w:tcBorders>
            <w:vAlign w:val="center"/>
          </w:tcPr>
          <w:p w14:paraId="73742C7E" w14:textId="77777777" w:rsidR="00D4598B" w:rsidRPr="001914A5" w:rsidRDefault="00D4598B" w:rsidP="00220C71">
            <w:pPr>
              <w:rPr>
                <w:rFonts w:ascii="Montserrat" w:hAnsi="Montserrat" w:cs="Arial"/>
                <w:i/>
                <w:sz w:val="16"/>
                <w:szCs w:val="16"/>
              </w:rPr>
            </w:pPr>
          </w:p>
        </w:tc>
        <w:tc>
          <w:tcPr>
            <w:tcW w:w="2100" w:type="dxa"/>
            <w:tcBorders>
              <w:top w:val="nil"/>
              <w:left w:val="single" w:sz="6" w:space="0" w:color="auto"/>
              <w:bottom w:val="nil"/>
              <w:right w:val="double" w:sz="6" w:space="0" w:color="auto"/>
            </w:tcBorders>
            <w:vAlign w:val="center"/>
          </w:tcPr>
          <w:p w14:paraId="4ADBD8F5" w14:textId="77777777" w:rsidR="00D4598B" w:rsidRPr="001914A5" w:rsidRDefault="00D4598B" w:rsidP="00220C71">
            <w:pPr>
              <w:rPr>
                <w:rFonts w:ascii="Montserrat" w:hAnsi="Montserrat" w:cs="Arial"/>
                <w:i/>
                <w:sz w:val="16"/>
                <w:szCs w:val="16"/>
              </w:rPr>
            </w:pPr>
          </w:p>
        </w:tc>
      </w:tr>
      <w:tr w:rsidR="00D4598B" w:rsidRPr="001914A5" w14:paraId="65A15E7F" w14:textId="77777777" w:rsidTr="00220C71">
        <w:tc>
          <w:tcPr>
            <w:tcW w:w="6947" w:type="dxa"/>
            <w:tcBorders>
              <w:top w:val="double" w:sz="6" w:space="0" w:color="auto"/>
              <w:left w:val="double" w:sz="6" w:space="0" w:color="auto"/>
              <w:bottom w:val="double" w:sz="6" w:space="0" w:color="auto"/>
              <w:right w:val="nil"/>
            </w:tcBorders>
            <w:vAlign w:val="center"/>
          </w:tcPr>
          <w:p w14:paraId="126FB17E" w14:textId="77777777" w:rsidR="00D4598B" w:rsidRPr="001914A5" w:rsidRDefault="00D4598B" w:rsidP="00220C71">
            <w:pPr>
              <w:jc w:val="right"/>
              <w:rPr>
                <w:rFonts w:ascii="Montserrat" w:hAnsi="Montserrat" w:cs="Arial"/>
                <w:b/>
                <w:i/>
                <w:sz w:val="14"/>
                <w:szCs w:val="14"/>
              </w:rPr>
            </w:pPr>
            <w:proofErr w:type="gramStart"/>
            <w:r w:rsidRPr="001914A5">
              <w:rPr>
                <w:rFonts w:ascii="Montserrat" w:hAnsi="Montserrat" w:cs="Arial"/>
                <w:b/>
                <w:sz w:val="14"/>
                <w:szCs w:val="14"/>
              </w:rPr>
              <w:t>( SUBTOTALES</w:t>
            </w:r>
            <w:proofErr w:type="gramEnd"/>
            <w:r w:rsidRPr="001914A5">
              <w:rPr>
                <w:rFonts w:ascii="Montserrat" w:hAnsi="Montserrat" w:cs="Arial"/>
                <w:b/>
                <w:sz w:val="14"/>
                <w:szCs w:val="14"/>
              </w:rPr>
              <w:t xml:space="preserve"> ) $ =</w:t>
            </w:r>
          </w:p>
        </w:tc>
        <w:tc>
          <w:tcPr>
            <w:tcW w:w="1737" w:type="dxa"/>
            <w:gridSpan w:val="2"/>
            <w:tcBorders>
              <w:top w:val="double" w:sz="6" w:space="0" w:color="auto"/>
              <w:left w:val="single" w:sz="6" w:space="0" w:color="auto"/>
              <w:bottom w:val="double" w:sz="6" w:space="0" w:color="auto"/>
              <w:right w:val="single" w:sz="6" w:space="0" w:color="auto"/>
            </w:tcBorders>
            <w:vAlign w:val="center"/>
          </w:tcPr>
          <w:p w14:paraId="61F8E40C" w14:textId="77777777" w:rsidR="00D4598B" w:rsidRPr="001914A5" w:rsidRDefault="00D4598B" w:rsidP="00220C71">
            <w:pPr>
              <w:rPr>
                <w:rFonts w:ascii="Montserrat" w:hAnsi="Montserrat" w:cs="Arial"/>
                <w:i/>
                <w:sz w:val="16"/>
                <w:szCs w:val="16"/>
              </w:rPr>
            </w:pPr>
          </w:p>
        </w:tc>
        <w:tc>
          <w:tcPr>
            <w:tcW w:w="2100" w:type="dxa"/>
            <w:tcBorders>
              <w:top w:val="double" w:sz="6" w:space="0" w:color="auto"/>
              <w:left w:val="single" w:sz="6" w:space="0" w:color="auto"/>
              <w:bottom w:val="double" w:sz="6" w:space="0" w:color="auto"/>
              <w:right w:val="double" w:sz="6" w:space="0" w:color="auto"/>
            </w:tcBorders>
            <w:vAlign w:val="center"/>
          </w:tcPr>
          <w:p w14:paraId="24517FD2" w14:textId="77777777" w:rsidR="00D4598B" w:rsidRPr="001914A5" w:rsidRDefault="00D4598B" w:rsidP="00220C71">
            <w:pPr>
              <w:rPr>
                <w:rFonts w:ascii="Montserrat" w:hAnsi="Montserrat" w:cs="Arial"/>
                <w:i/>
                <w:sz w:val="16"/>
                <w:szCs w:val="16"/>
              </w:rPr>
            </w:pPr>
          </w:p>
        </w:tc>
      </w:tr>
      <w:tr w:rsidR="00D4598B" w:rsidRPr="001914A5" w14:paraId="0A2A0414" w14:textId="77777777" w:rsidTr="00220C71">
        <w:tc>
          <w:tcPr>
            <w:tcW w:w="6947" w:type="dxa"/>
            <w:tcBorders>
              <w:top w:val="nil"/>
              <w:left w:val="double" w:sz="6" w:space="0" w:color="auto"/>
              <w:bottom w:val="nil"/>
              <w:right w:val="nil"/>
            </w:tcBorders>
            <w:vAlign w:val="center"/>
          </w:tcPr>
          <w:p w14:paraId="7AB32BB7" w14:textId="77777777" w:rsidR="00D4598B" w:rsidRPr="001914A5" w:rsidRDefault="00D4598B" w:rsidP="00220C71">
            <w:pPr>
              <w:rPr>
                <w:rFonts w:ascii="Montserrat" w:hAnsi="Montserrat" w:cs="Arial"/>
                <w:i/>
                <w:sz w:val="14"/>
                <w:szCs w:val="14"/>
              </w:rPr>
            </w:pPr>
            <w:r w:rsidRPr="001914A5">
              <w:rPr>
                <w:rFonts w:ascii="Montserrat" w:hAnsi="Montserrat" w:cs="Arial"/>
                <w:sz w:val="14"/>
                <w:szCs w:val="14"/>
                <w:u w:val="single"/>
              </w:rPr>
              <w:t>SEGURIDAD E HIGIENE</w:t>
            </w:r>
          </w:p>
        </w:tc>
        <w:tc>
          <w:tcPr>
            <w:tcW w:w="1737" w:type="dxa"/>
            <w:gridSpan w:val="2"/>
            <w:tcBorders>
              <w:top w:val="nil"/>
              <w:left w:val="single" w:sz="6" w:space="0" w:color="auto"/>
              <w:bottom w:val="nil"/>
              <w:right w:val="single" w:sz="6" w:space="0" w:color="auto"/>
            </w:tcBorders>
            <w:vAlign w:val="center"/>
          </w:tcPr>
          <w:p w14:paraId="46A0F5CE" w14:textId="77777777" w:rsidR="00D4598B" w:rsidRPr="001914A5" w:rsidRDefault="00D4598B" w:rsidP="00220C71">
            <w:pPr>
              <w:rPr>
                <w:rFonts w:ascii="Montserrat" w:hAnsi="Montserrat" w:cs="Arial"/>
                <w:i/>
                <w:sz w:val="16"/>
                <w:szCs w:val="16"/>
              </w:rPr>
            </w:pPr>
          </w:p>
        </w:tc>
        <w:tc>
          <w:tcPr>
            <w:tcW w:w="2100" w:type="dxa"/>
            <w:tcBorders>
              <w:top w:val="nil"/>
              <w:left w:val="single" w:sz="6" w:space="0" w:color="auto"/>
              <w:bottom w:val="nil"/>
              <w:right w:val="double" w:sz="6" w:space="0" w:color="auto"/>
            </w:tcBorders>
            <w:vAlign w:val="center"/>
          </w:tcPr>
          <w:p w14:paraId="2802B016" w14:textId="77777777" w:rsidR="00D4598B" w:rsidRPr="001914A5" w:rsidRDefault="00D4598B" w:rsidP="00220C71">
            <w:pPr>
              <w:rPr>
                <w:rFonts w:ascii="Montserrat" w:hAnsi="Montserrat" w:cs="Arial"/>
                <w:i/>
                <w:sz w:val="16"/>
                <w:szCs w:val="16"/>
              </w:rPr>
            </w:pPr>
          </w:p>
        </w:tc>
      </w:tr>
      <w:tr w:rsidR="00D4598B" w:rsidRPr="001914A5" w14:paraId="55B17224" w14:textId="77777777" w:rsidTr="00220C71">
        <w:tc>
          <w:tcPr>
            <w:tcW w:w="6947" w:type="dxa"/>
            <w:tcBorders>
              <w:top w:val="double" w:sz="6" w:space="0" w:color="auto"/>
              <w:left w:val="double" w:sz="6" w:space="0" w:color="auto"/>
              <w:bottom w:val="double" w:sz="6" w:space="0" w:color="auto"/>
              <w:right w:val="nil"/>
            </w:tcBorders>
            <w:vAlign w:val="center"/>
          </w:tcPr>
          <w:p w14:paraId="08EB1CB4" w14:textId="77777777" w:rsidR="00D4598B" w:rsidRPr="001914A5" w:rsidRDefault="00D4598B" w:rsidP="00220C71">
            <w:pPr>
              <w:jc w:val="right"/>
              <w:rPr>
                <w:rFonts w:ascii="Montserrat" w:hAnsi="Montserrat" w:cs="Arial"/>
                <w:b/>
                <w:i/>
                <w:sz w:val="14"/>
                <w:szCs w:val="14"/>
              </w:rPr>
            </w:pPr>
            <w:proofErr w:type="gramStart"/>
            <w:r w:rsidRPr="001914A5">
              <w:rPr>
                <w:rFonts w:ascii="Montserrat" w:hAnsi="Montserrat" w:cs="Arial"/>
                <w:b/>
                <w:sz w:val="14"/>
                <w:szCs w:val="14"/>
              </w:rPr>
              <w:t>( SUBTOTALES</w:t>
            </w:r>
            <w:proofErr w:type="gramEnd"/>
            <w:r w:rsidRPr="001914A5">
              <w:rPr>
                <w:rFonts w:ascii="Montserrat" w:hAnsi="Montserrat" w:cs="Arial"/>
                <w:b/>
                <w:sz w:val="14"/>
                <w:szCs w:val="14"/>
              </w:rPr>
              <w:t xml:space="preserve"> ) $ =</w:t>
            </w:r>
          </w:p>
        </w:tc>
        <w:tc>
          <w:tcPr>
            <w:tcW w:w="1737" w:type="dxa"/>
            <w:gridSpan w:val="2"/>
            <w:tcBorders>
              <w:top w:val="double" w:sz="6" w:space="0" w:color="auto"/>
              <w:left w:val="single" w:sz="6" w:space="0" w:color="auto"/>
              <w:bottom w:val="double" w:sz="6" w:space="0" w:color="auto"/>
              <w:right w:val="single" w:sz="6" w:space="0" w:color="auto"/>
            </w:tcBorders>
            <w:vAlign w:val="center"/>
          </w:tcPr>
          <w:p w14:paraId="3EB8EA06" w14:textId="77777777" w:rsidR="00D4598B" w:rsidRPr="001914A5" w:rsidRDefault="00D4598B" w:rsidP="00220C71">
            <w:pPr>
              <w:rPr>
                <w:rFonts w:ascii="Montserrat" w:hAnsi="Montserrat" w:cs="Arial"/>
                <w:i/>
                <w:sz w:val="16"/>
                <w:szCs w:val="16"/>
              </w:rPr>
            </w:pPr>
          </w:p>
        </w:tc>
        <w:tc>
          <w:tcPr>
            <w:tcW w:w="2100" w:type="dxa"/>
            <w:tcBorders>
              <w:top w:val="double" w:sz="6" w:space="0" w:color="auto"/>
              <w:left w:val="single" w:sz="6" w:space="0" w:color="auto"/>
              <w:bottom w:val="double" w:sz="6" w:space="0" w:color="auto"/>
              <w:right w:val="double" w:sz="6" w:space="0" w:color="auto"/>
            </w:tcBorders>
            <w:vAlign w:val="center"/>
          </w:tcPr>
          <w:p w14:paraId="56F6D0B4" w14:textId="77777777" w:rsidR="00D4598B" w:rsidRPr="001914A5" w:rsidRDefault="00D4598B" w:rsidP="00220C71">
            <w:pPr>
              <w:rPr>
                <w:rFonts w:ascii="Montserrat" w:hAnsi="Montserrat" w:cs="Arial"/>
                <w:i/>
                <w:sz w:val="16"/>
                <w:szCs w:val="16"/>
              </w:rPr>
            </w:pPr>
          </w:p>
        </w:tc>
      </w:tr>
      <w:tr w:rsidR="00D4598B" w:rsidRPr="001914A5" w14:paraId="28FA795F" w14:textId="77777777" w:rsidTr="00220C71">
        <w:tc>
          <w:tcPr>
            <w:tcW w:w="6947" w:type="dxa"/>
            <w:tcBorders>
              <w:top w:val="nil"/>
              <w:left w:val="double" w:sz="6" w:space="0" w:color="auto"/>
              <w:bottom w:val="nil"/>
              <w:right w:val="nil"/>
            </w:tcBorders>
          </w:tcPr>
          <w:p w14:paraId="1374A65F" w14:textId="77777777" w:rsidR="00D4598B" w:rsidRPr="001914A5" w:rsidRDefault="00D4598B" w:rsidP="00220C71">
            <w:pPr>
              <w:jc w:val="center"/>
              <w:rPr>
                <w:rFonts w:ascii="Montserrat" w:hAnsi="Montserrat" w:cs="Arial"/>
                <w:b/>
                <w:i/>
                <w:sz w:val="14"/>
                <w:szCs w:val="14"/>
              </w:rPr>
            </w:pPr>
            <w:r w:rsidRPr="001914A5">
              <w:rPr>
                <w:rFonts w:ascii="Montserrat" w:hAnsi="Montserrat" w:cs="Arial"/>
                <w:b/>
                <w:sz w:val="14"/>
                <w:szCs w:val="14"/>
                <w:u w:val="single"/>
              </w:rPr>
              <w:t>SEGUROS Y FIANZAS</w:t>
            </w:r>
          </w:p>
        </w:tc>
        <w:tc>
          <w:tcPr>
            <w:tcW w:w="1717" w:type="dxa"/>
            <w:tcBorders>
              <w:top w:val="nil"/>
              <w:left w:val="single" w:sz="6" w:space="0" w:color="auto"/>
              <w:bottom w:val="nil"/>
              <w:right w:val="single" w:sz="6" w:space="0" w:color="auto"/>
            </w:tcBorders>
          </w:tcPr>
          <w:p w14:paraId="7D1F5570" w14:textId="77777777" w:rsidR="00D4598B" w:rsidRPr="001914A5" w:rsidRDefault="00D4598B" w:rsidP="00220C71">
            <w:pPr>
              <w:rPr>
                <w:rFonts w:ascii="Montserrat" w:hAnsi="Montserrat" w:cs="Arial"/>
                <w:i/>
                <w:sz w:val="16"/>
                <w:szCs w:val="16"/>
              </w:rPr>
            </w:pPr>
          </w:p>
        </w:tc>
        <w:tc>
          <w:tcPr>
            <w:tcW w:w="2120" w:type="dxa"/>
            <w:gridSpan w:val="2"/>
            <w:tcBorders>
              <w:top w:val="nil"/>
              <w:left w:val="single" w:sz="6" w:space="0" w:color="auto"/>
              <w:bottom w:val="nil"/>
              <w:right w:val="double" w:sz="6" w:space="0" w:color="auto"/>
            </w:tcBorders>
          </w:tcPr>
          <w:p w14:paraId="361D9C1B" w14:textId="77777777" w:rsidR="00D4598B" w:rsidRPr="001914A5" w:rsidRDefault="00D4598B" w:rsidP="00220C71">
            <w:pPr>
              <w:rPr>
                <w:rFonts w:ascii="Montserrat" w:hAnsi="Montserrat" w:cs="Arial"/>
                <w:i/>
                <w:sz w:val="16"/>
                <w:szCs w:val="16"/>
              </w:rPr>
            </w:pPr>
          </w:p>
        </w:tc>
      </w:tr>
      <w:tr w:rsidR="00D4598B" w:rsidRPr="001914A5" w14:paraId="19AE6DAB" w14:textId="77777777" w:rsidTr="00220C71">
        <w:tc>
          <w:tcPr>
            <w:tcW w:w="6947" w:type="dxa"/>
            <w:tcBorders>
              <w:top w:val="nil"/>
              <w:left w:val="double" w:sz="6" w:space="0" w:color="auto"/>
              <w:bottom w:val="nil"/>
              <w:right w:val="nil"/>
            </w:tcBorders>
            <w:vAlign w:val="center"/>
          </w:tcPr>
          <w:p w14:paraId="2C0F08E1" w14:textId="77777777" w:rsidR="00D4598B" w:rsidRPr="001914A5" w:rsidRDefault="00D4598B" w:rsidP="00220C71">
            <w:pPr>
              <w:rPr>
                <w:rFonts w:ascii="Montserrat" w:hAnsi="Montserrat" w:cs="Arial"/>
                <w:i/>
                <w:sz w:val="14"/>
                <w:szCs w:val="14"/>
              </w:rPr>
            </w:pPr>
            <w:r w:rsidRPr="001914A5">
              <w:rPr>
                <w:rFonts w:ascii="Montserrat" w:hAnsi="Montserrat" w:cs="Arial"/>
                <w:sz w:val="14"/>
                <w:szCs w:val="14"/>
              </w:rPr>
              <w:t>A.-   PRIMAS POR SEGUROS</w:t>
            </w:r>
          </w:p>
        </w:tc>
        <w:tc>
          <w:tcPr>
            <w:tcW w:w="1717" w:type="dxa"/>
            <w:tcBorders>
              <w:top w:val="nil"/>
              <w:left w:val="single" w:sz="6" w:space="0" w:color="auto"/>
              <w:bottom w:val="nil"/>
              <w:right w:val="single" w:sz="6" w:space="0" w:color="auto"/>
            </w:tcBorders>
            <w:vAlign w:val="center"/>
          </w:tcPr>
          <w:p w14:paraId="57D471A2" w14:textId="77777777" w:rsidR="00D4598B" w:rsidRPr="001914A5" w:rsidRDefault="00D4598B" w:rsidP="00220C71">
            <w:pPr>
              <w:rPr>
                <w:rFonts w:ascii="Montserrat" w:hAnsi="Montserrat" w:cs="Arial"/>
                <w:i/>
                <w:sz w:val="16"/>
                <w:szCs w:val="16"/>
              </w:rPr>
            </w:pPr>
          </w:p>
        </w:tc>
        <w:tc>
          <w:tcPr>
            <w:tcW w:w="2120" w:type="dxa"/>
            <w:gridSpan w:val="2"/>
            <w:tcBorders>
              <w:top w:val="nil"/>
              <w:left w:val="single" w:sz="6" w:space="0" w:color="auto"/>
              <w:bottom w:val="nil"/>
              <w:right w:val="double" w:sz="6" w:space="0" w:color="auto"/>
            </w:tcBorders>
            <w:vAlign w:val="center"/>
          </w:tcPr>
          <w:p w14:paraId="0C184226" w14:textId="77777777" w:rsidR="00D4598B" w:rsidRPr="001914A5" w:rsidRDefault="00D4598B" w:rsidP="00220C71">
            <w:pPr>
              <w:rPr>
                <w:rFonts w:ascii="Montserrat" w:hAnsi="Montserrat" w:cs="Arial"/>
                <w:i/>
                <w:sz w:val="16"/>
                <w:szCs w:val="16"/>
              </w:rPr>
            </w:pPr>
          </w:p>
        </w:tc>
      </w:tr>
      <w:tr w:rsidR="00D4598B" w:rsidRPr="001914A5" w14:paraId="05A79755" w14:textId="77777777" w:rsidTr="00220C71">
        <w:trPr>
          <w:trHeight w:val="95"/>
        </w:trPr>
        <w:tc>
          <w:tcPr>
            <w:tcW w:w="6947" w:type="dxa"/>
            <w:tcBorders>
              <w:top w:val="nil"/>
              <w:left w:val="double" w:sz="6" w:space="0" w:color="auto"/>
              <w:bottom w:val="nil"/>
              <w:right w:val="nil"/>
            </w:tcBorders>
            <w:vAlign w:val="center"/>
          </w:tcPr>
          <w:p w14:paraId="53B205FF" w14:textId="77777777" w:rsidR="00D4598B" w:rsidRPr="001914A5" w:rsidRDefault="00D4598B" w:rsidP="00220C71">
            <w:pPr>
              <w:rPr>
                <w:rFonts w:ascii="Montserrat" w:hAnsi="Montserrat" w:cs="Arial"/>
                <w:i/>
                <w:sz w:val="14"/>
                <w:szCs w:val="14"/>
              </w:rPr>
            </w:pPr>
            <w:r w:rsidRPr="001914A5">
              <w:rPr>
                <w:rFonts w:ascii="Montserrat" w:hAnsi="Montserrat" w:cs="Arial"/>
                <w:sz w:val="14"/>
                <w:szCs w:val="14"/>
              </w:rPr>
              <w:t>B.-   PRIMAS POR FIANZAS</w:t>
            </w:r>
          </w:p>
        </w:tc>
        <w:tc>
          <w:tcPr>
            <w:tcW w:w="1717" w:type="dxa"/>
            <w:tcBorders>
              <w:top w:val="nil"/>
              <w:left w:val="single" w:sz="6" w:space="0" w:color="auto"/>
              <w:bottom w:val="nil"/>
              <w:right w:val="single" w:sz="6" w:space="0" w:color="auto"/>
            </w:tcBorders>
            <w:vAlign w:val="center"/>
          </w:tcPr>
          <w:p w14:paraId="6F9CEF69" w14:textId="77777777" w:rsidR="00D4598B" w:rsidRPr="001914A5" w:rsidRDefault="00D4598B" w:rsidP="00220C71">
            <w:pPr>
              <w:rPr>
                <w:rFonts w:ascii="Montserrat" w:hAnsi="Montserrat" w:cs="Arial"/>
                <w:i/>
                <w:sz w:val="16"/>
                <w:szCs w:val="16"/>
              </w:rPr>
            </w:pPr>
          </w:p>
        </w:tc>
        <w:tc>
          <w:tcPr>
            <w:tcW w:w="2120" w:type="dxa"/>
            <w:gridSpan w:val="2"/>
            <w:tcBorders>
              <w:top w:val="nil"/>
              <w:left w:val="single" w:sz="6" w:space="0" w:color="auto"/>
              <w:bottom w:val="nil"/>
              <w:right w:val="double" w:sz="6" w:space="0" w:color="auto"/>
            </w:tcBorders>
            <w:vAlign w:val="center"/>
          </w:tcPr>
          <w:p w14:paraId="72997EEF" w14:textId="77777777" w:rsidR="00D4598B" w:rsidRPr="001914A5" w:rsidRDefault="00D4598B" w:rsidP="00220C71">
            <w:pPr>
              <w:rPr>
                <w:rFonts w:ascii="Montserrat" w:hAnsi="Montserrat" w:cs="Arial"/>
                <w:i/>
                <w:sz w:val="16"/>
                <w:szCs w:val="16"/>
              </w:rPr>
            </w:pPr>
          </w:p>
        </w:tc>
      </w:tr>
      <w:tr w:rsidR="00D4598B" w:rsidRPr="001914A5" w14:paraId="561A1A17" w14:textId="77777777" w:rsidTr="00220C71">
        <w:tc>
          <w:tcPr>
            <w:tcW w:w="6947" w:type="dxa"/>
            <w:tcBorders>
              <w:top w:val="double" w:sz="6" w:space="0" w:color="auto"/>
              <w:left w:val="double" w:sz="6" w:space="0" w:color="auto"/>
              <w:bottom w:val="double" w:sz="6" w:space="0" w:color="auto"/>
              <w:right w:val="nil"/>
            </w:tcBorders>
          </w:tcPr>
          <w:p w14:paraId="096538C7" w14:textId="77777777" w:rsidR="00D4598B" w:rsidRPr="001914A5" w:rsidRDefault="00D4598B" w:rsidP="00220C71">
            <w:pPr>
              <w:jc w:val="right"/>
              <w:rPr>
                <w:rFonts w:ascii="Montserrat" w:hAnsi="Montserrat" w:cs="Arial"/>
                <w:b/>
                <w:i/>
                <w:sz w:val="14"/>
                <w:szCs w:val="14"/>
              </w:rPr>
            </w:pPr>
            <w:proofErr w:type="gramStart"/>
            <w:r w:rsidRPr="001914A5">
              <w:rPr>
                <w:rFonts w:ascii="Montserrat" w:hAnsi="Montserrat" w:cs="Arial"/>
                <w:b/>
                <w:sz w:val="14"/>
                <w:szCs w:val="14"/>
              </w:rPr>
              <w:t>( SUBTOTALES</w:t>
            </w:r>
            <w:proofErr w:type="gramEnd"/>
            <w:r w:rsidRPr="001914A5">
              <w:rPr>
                <w:rFonts w:ascii="Montserrat" w:hAnsi="Montserrat" w:cs="Arial"/>
                <w:b/>
                <w:sz w:val="14"/>
                <w:szCs w:val="14"/>
              </w:rPr>
              <w:t xml:space="preserve"> ) $ =</w:t>
            </w:r>
          </w:p>
        </w:tc>
        <w:tc>
          <w:tcPr>
            <w:tcW w:w="1717" w:type="dxa"/>
            <w:tcBorders>
              <w:top w:val="double" w:sz="6" w:space="0" w:color="auto"/>
              <w:left w:val="single" w:sz="6" w:space="0" w:color="auto"/>
              <w:bottom w:val="double" w:sz="6" w:space="0" w:color="auto"/>
              <w:right w:val="single" w:sz="6" w:space="0" w:color="auto"/>
            </w:tcBorders>
          </w:tcPr>
          <w:p w14:paraId="0B3FD3CF" w14:textId="77777777" w:rsidR="00D4598B" w:rsidRPr="001914A5" w:rsidRDefault="00D4598B" w:rsidP="00220C71">
            <w:pPr>
              <w:rPr>
                <w:rFonts w:ascii="Montserrat" w:hAnsi="Montserrat" w:cs="Arial"/>
                <w:i/>
                <w:sz w:val="16"/>
                <w:szCs w:val="16"/>
              </w:rPr>
            </w:pPr>
          </w:p>
        </w:tc>
        <w:tc>
          <w:tcPr>
            <w:tcW w:w="2120" w:type="dxa"/>
            <w:gridSpan w:val="2"/>
            <w:tcBorders>
              <w:top w:val="double" w:sz="6" w:space="0" w:color="auto"/>
              <w:left w:val="single" w:sz="6" w:space="0" w:color="auto"/>
              <w:bottom w:val="double" w:sz="6" w:space="0" w:color="auto"/>
              <w:right w:val="double" w:sz="6" w:space="0" w:color="auto"/>
            </w:tcBorders>
          </w:tcPr>
          <w:p w14:paraId="2AAD5171" w14:textId="77777777" w:rsidR="00D4598B" w:rsidRPr="001914A5" w:rsidRDefault="00D4598B" w:rsidP="00220C71">
            <w:pPr>
              <w:rPr>
                <w:rFonts w:ascii="Montserrat" w:hAnsi="Montserrat" w:cs="Arial"/>
                <w:i/>
                <w:sz w:val="16"/>
                <w:szCs w:val="16"/>
              </w:rPr>
            </w:pPr>
          </w:p>
        </w:tc>
      </w:tr>
      <w:tr w:rsidR="00D4598B" w:rsidRPr="001914A5" w14:paraId="6AD0EBF0" w14:textId="77777777" w:rsidTr="00220C71">
        <w:trPr>
          <w:trHeight w:val="207"/>
        </w:trPr>
        <w:tc>
          <w:tcPr>
            <w:tcW w:w="6947" w:type="dxa"/>
            <w:tcBorders>
              <w:top w:val="nil"/>
              <w:left w:val="double" w:sz="6" w:space="0" w:color="auto"/>
              <w:bottom w:val="nil"/>
              <w:right w:val="nil"/>
            </w:tcBorders>
          </w:tcPr>
          <w:p w14:paraId="4267CD7B" w14:textId="77777777" w:rsidR="00D4598B" w:rsidRPr="001914A5" w:rsidRDefault="00D4598B" w:rsidP="00220C71">
            <w:pPr>
              <w:jc w:val="center"/>
              <w:rPr>
                <w:rFonts w:ascii="Montserrat" w:hAnsi="Montserrat" w:cs="Arial"/>
                <w:b/>
                <w:i/>
                <w:sz w:val="14"/>
                <w:szCs w:val="14"/>
              </w:rPr>
            </w:pPr>
            <w:r w:rsidRPr="001914A5">
              <w:rPr>
                <w:rFonts w:ascii="Montserrat" w:hAnsi="Montserrat" w:cs="Arial"/>
                <w:b/>
                <w:sz w:val="14"/>
                <w:szCs w:val="14"/>
                <w:u w:val="single"/>
              </w:rPr>
              <w:t>SERVICIOS PREVIOS Y AUXILIARES</w:t>
            </w:r>
          </w:p>
        </w:tc>
        <w:tc>
          <w:tcPr>
            <w:tcW w:w="1717" w:type="dxa"/>
            <w:tcBorders>
              <w:top w:val="double" w:sz="6" w:space="0" w:color="auto"/>
              <w:left w:val="single" w:sz="6" w:space="0" w:color="auto"/>
              <w:bottom w:val="nil"/>
              <w:right w:val="single" w:sz="6" w:space="0" w:color="auto"/>
            </w:tcBorders>
          </w:tcPr>
          <w:p w14:paraId="2342BB75" w14:textId="77777777" w:rsidR="00D4598B" w:rsidRPr="001914A5" w:rsidRDefault="00D4598B" w:rsidP="00220C71">
            <w:pPr>
              <w:rPr>
                <w:rFonts w:ascii="Montserrat" w:hAnsi="Montserrat" w:cs="Arial"/>
                <w:i/>
                <w:sz w:val="16"/>
                <w:szCs w:val="16"/>
              </w:rPr>
            </w:pPr>
          </w:p>
        </w:tc>
        <w:tc>
          <w:tcPr>
            <w:tcW w:w="2120" w:type="dxa"/>
            <w:gridSpan w:val="2"/>
            <w:tcBorders>
              <w:top w:val="double" w:sz="6" w:space="0" w:color="auto"/>
              <w:left w:val="single" w:sz="6" w:space="0" w:color="auto"/>
              <w:bottom w:val="nil"/>
              <w:right w:val="double" w:sz="6" w:space="0" w:color="auto"/>
            </w:tcBorders>
          </w:tcPr>
          <w:p w14:paraId="521E2DD3" w14:textId="77777777" w:rsidR="00D4598B" w:rsidRPr="001914A5" w:rsidRDefault="00D4598B" w:rsidP="00220C71">
            <w:pPr>
              <w:rPr>
                <w:rFonts w:ascii="Montserrat" w:hAnsi="Montserrat" w:cs="Arial"/>
                <w:i/>
                <w:sz w:val="16"/>
                <w:szCs w:val="16"/>
              </w:rPr>
            </w:pPr>
          </w:p>
        </w:tc>
      </w:tr>
      <w:tr w:rsidR="00D4598B" w:rsidRPr="001914A5" w14:paraId="29EB4B95" w14:textId="77777777" w:rsidTr="00220C71">
        <w:tc>
          <w:tcPr>
            <w:tcW w:w="6947" w:type="dxa"/>
            <w:tcBorders>
              <w:top w:val="nil"/>
              <w:left w:val="double" w:sz="6" w:space="0" w:color="auto"/>
              <w:bottom w:val="nil"/>
              <w:right w:val="nil"/>
            </w:tcBorders>
          </w:tcPr>
          <w:p w14:paraId="6BF852CA" w14:textId="77777777" w:rsidR="00D4598B" w:rsidRPr="001914A5" w:rsidRDefault="00D4598B" w:rsidP="00220C71">
            <w:pPr>
              <w:rPr>
                <w:rFonts w:ascii="Montserrat" w:hAnsi="Montserrat" w:cs="Arial"/>
                <w:i/>
                <w:sz w:val="12"/>
                <w:szCs w:val="12"/>
              </w:rPr>
            </w:pPr>
            <w:r w:rsidRPr="001914A5">
              <w:rPr>
                <w:rFonts w:ascii="Montserrat" w:hAnsi="Montserrat" w:cs="Arial"/>
                <w:sz w:val="12"/>
                <w:szCs w:val="12"/>
              </w:rPr>
              <w:t>A.-   CONSTRUCCIÓN Y CONSERVACIÓN DE CAMINOS DE ACCESO</w:t>
            </w:r>
          </w:p>
        </w:tc>
        <w:tc>
          <w:tcPr>
            <w:tcW w:w="1717" w:type="dxa"/>
            <w:tcBorders>
              <w:top w:val="nil"/>
              <w:left w:val="single" w:sz="6" w:space="0" w:color="auto"/>
              <w:bottom w:val="nil"/>
              <w:right w:val="single" w:sz="6" w:space="0" w:color="auto"/>
            </w:tcBorders>
          </w:tcPr>
          <w:p w14:paraId="308D1249" w14:textId="77777777" w:rsidR="00D4598B" w:rsidRPr="001914A5" w:rsidRDefault="00D4598B" w:rsidP="00220C71">
            <w:pPr>
              <w:rPr>
                <w:rFonts w:ascii="Montserrat" w:hAnsi="Montserrat" w:cs="Arial"/>
                <w:i/>
                <w:sz w:val="16"/>
                <w:szCs w:val="16"/>
              </w:rPr>
            </w:pPr>
          </w:p>
        </w:tc>
        <w:tc>
          <w:tcPr>
            <w:tcW w:w="2120" w:type="dxa"/>
            <w:gridSpan w:val="2"/>
            <w:tcBorders>
              <w:top w:val="nil"/>
              <w:left w:val="single" w:sz="6" w:space="0" w:color="auto"/>
              <w:bottom w:val="nil"/>
              <w:right w:val="double" w:sz="6" w:space="0" w:color="auto"/>
            </w:tcBorders>
          </w:tcPr>
          <w:p w14:paraId="2F033A96" w14:textId="77777777" w:rsidR="00D4598B" w:rsidRPr="001914A5" w:rsidRDefault="00D4598B" w:rsidP="00220C71">
            <w:pPr>
              <w:rPr>
                <w:rFonts w:ascii="Montserrat" w:hAnsi="Montserrat" w:cs="Arial"/>
                <w:i/>
                <w:sz w:val="16"/>
                <w:szCs w:val="16"/>
              </w:rPr>
            </w:pPr>
          </w:p>
        </w:tc>
      </w:tr>
      <w:tr w:rsidR="00D4598B" w:rsidRPr="001914A5" w14:paraId="3E82B65C" w14:textId="77777777" w:rsidTr="00220C71">
        <w:tc>
          <w:tcPr>
            <w:tcW w:w="6947" w:type="dxa"/>
            <w:tcBorders>
              <w:top w:val="nil"/>
              <w:left w:val="double" w:sz="6" w:space="0" w:color="auto"/>
              <w:bottom w:val="nil"/>
              <w:right w:val="nil"/>
            </w:tcBorders>
          </w:tcPr>
          <w:p w14:paraId="42BF6AB8" w14:textId="77777777" w:rsidR="00D4598B" w:rsidRPr="001914A5" w:rsidRDefault="00D4598B" w:rsidP="00220C71">
            <w:pPr>
              <w:rPr>
                <w:rFonts w:ascii="Montserrat" w:hAnsi="Montserrat" w:cs="Arial"/>
                <w:i/>
                <w:sz w:val="12"/>
                <w:szCs w:val="12"/>
              </w:rPr>
            </w:pPr>
            <w:r w:rsidRPr="001914A5">
              <w:rPr>
                <w:rFonts w:ascii="Montserrat" w:hAnsi="Montserrat" w:cs="Arial"/>
                <w:sz w:val="12"/>
                <w:szCs w:val="12"/>
              </w:rPr>
              <w:t>B.- MONTAJES Y DESMANTELAMIENTO DE EQUIPO</w:t>
            </w:r>
          </w:p>
        </w:tc>
        <w:tc>
          <w:tcPr>
            <w:tcW w:w="1717" w:type="dxa"/>
            <w:tcBorders>
              <w:top w:val="nil"/>
              <w:left w:val="single" w:sz="6" w:space="0" w:color="auto"/>
              <w:bottom w:val="nil"/>
              <w:right w:val="single" w:sz="6" w:space="0" w:color="auto"/>
            </w:tcBorders>
          </w:tcPr>
          <w:p w14:paraId="446DFBA5" w14:textId="77777777" w:rsidR="00D4598B" w:rsidRPr="001914A5" w:rsidRDefault="00D4598B" w:rsidP="00220C71">
            <w:pPr>
              <w:rPr>
                <w:rFonts w:ascii="Montserrat" w:hAnsi="Montserrat" w:cs="Arial"/>
                <w:i/>
                <w:sz w:val="16"/>
                <w:szCs w:val="16"/>
              </w:rPr>
            </w:pPr>
          </w:p>
        </w:tc>
        <w:tc>
          <w:tcPr>
            <w:tcW w:w="2120" w:type="dxa"/>
            <w:gridSpan w:val="2"/>
            <w:tcBorders>
              <w:top w:val="nil"/>
              <w:left w:val="single" w:sz="6" w:space="0" w:color="auto"/>
              <w:bottom w:val="nil"/>
              <w:right w:val="double" w:sz="6" w:space="0" w:color="auto"/>
            </w:tcBorders>
          </w:tcPr>
          <w:p w14:paraId="4A5BCADF" w14:textId="77777777" w:rsidR="00D4598B" w:rsidRPr="001914A5" w:rsidRDefault="00D4598B" w:rsidP="00220C71">
            <w:pPr>
              <w:rPr>
                <w:rFonts w:ascii="Montserrat" w:hAnsi="Montserrat" w:cs="Arial"/>
                <w:i/>
                <w:sz w:val="16"/>
                <w:szCs w:val="16"/>
              </w:rPr>
            </w:pPr>
          </w:p>
        </w:tc>
      </w:tr>
      <w:tr w:rsidR="00D4598B" w:rsidRPr="001914A5" w14:paraId="4E6E620E" w14:textId="77777777" w:rsidTr="00220C71">
        <w:tc>
          <w:tcPr>
            <w:tcW w:w="6947" w:type="dxa"/>
            <w:tcBorders>
              <w:top w:val="nil"/>
              <w:left w:val="double" w:sz="6" w:space="0" w:color="auto"/>
              <w:bottom w:val="nil"/>
              <w:right w:val="nil"/>
            </w:tcBorders>
          </w:tcPr>
          <w:p w14:paraId="379AD019" w14:textId="77777777" w:rsidR="00D4598B" w:rsidRPr="001914A5" w:rsidRDefault="00D4598B" w:rsidP="00220C71">
            <w:pPr>
              <w:rPr>
                <w:rFonts w:ascii="Montserrat" w:hAnsi="Montserrat" w:cs="Arial"/>
                <w:i/>
                <w:sz w:val="12"/>
                <w:szCs w:val="12"/>
              </w:rPr>
            </w:pPr>
            <w:r w:rsidRPr="001914A5">
              <w:rPr>
                <w:rFonts w:ascii="Montserrat" w:hAnsi="Montserrat" w:cs="Arial"/>
                <w:sz w:val="12"/>
                <w:szCs w:val="12"/>
              </w:rPr>
              <w:t>C.- CONSTRUCCIÓN DE INSTALACIONES GENERALES</w:t>
            </w:r>
          </w:p>
        </w:tc>
        <w:tc>
          <w:tcPr>
            <w:tcW w:w="1717" w:type="dxa"/>
            <w:tcBorders>
              <w:top w:val="nil"/>
              <w:left w:val="single" w:sz="6" w:space="0" w:color="auto"/>
              <w:bottom w:val="nil"/>
              <w:right w:val="single" w:sz="6" w:space="0" w:color="auto"/>
            </w:tcBorders>
          </w:tcPr>
          <w:p w14:paraId="492E1F68" w14:textId="77777777" w:rsidR="00D4598B" w:rsidRPr="001914A5" w:rsidRDefault="00D4598B" w:rsidP="00220C71">
            <w:pPr>
              <w:rPr>
                <w:rFonts w:ascii="Montserrat" w:hAnsi="Montserrat" w:cs="Arial"/>
                <w:i/>
                <w:sz w:val="16"/>
                <w:szCs w:val="16"/>
              </w:rPr>
            </w:pPr>
          </w:p>
        </w:tc>
        <w:tc>
          <w:tcPr>
            <w:tcW w:w="2120" w:type="dxa"/>
            <w:gridSpan w:val="2"/>
            <w:tcBorders>
              <w:top w:val="nil"/>
              <w:left w:val="single" w:sz="6" w:space="0" w:color="auto"/>
              <w:bottom w:val="nil"/>
              <w:right w:val="double" w:sz="6" w:space="0" w:color="auto"/>
            </w:tcBorders>
          </w:tcPr>
          <w:p w14:paraId="0977A7D6" w14:textId="77777777" w:rsidR="00D4598B" w:rsidRPr="001914A5" w:rsidRDefault="00D4598B" w:rsidP="00220C71">
            <w:pPr>
              <w:rPr>
                <w:rFonts w:ascii="Montserrat" w:hAnsi="Montserrat" w:cs="Arial"/>
                <w:i/>
                <w:sz w:val="16"/>
                <w:szCs w:val="16"/>
              </w:rPr>
            </w:pPr>
          </w:p>
        </w:tc>
      </w:tr>
      <w:tr w:rsidR="00D4598B" w:rsidRPr="001914A5" w14:paraId="15E573AE" w14:textId="77777777" w:rsidTr="00220C71">
        <w:tc>
          <w:tcPr>
            <w:tcW w:w="6947" w:type="dxa"/>
            <w:tcBorders>
              <w:top w:val="nil"/>
              <w:left w:val="double" w:sz="6" w:space="0" w:color="auto"/>
              <w:bottom w:val="nil"/>
              <w:right w:val="nil"/>
            </w:tcBorders>
          </w:tcPr>
          <w:p w14:paraId="7BB49E74" w14:textId="77777777" w:rsidR="00D4598B" w:rsidRPr="001914A5" w:rsidRDefault="00D4598B" w:rsidP="00220C71">
            <w:pPr>
              <w:rPr>
                <w:rFonts w:ascii="Montserrat" w:hAnsi="Montserrat" w:cs="Arial"/>
                <w:b/>
                <w:i/>
                <w:sz w:val="12"/>
                <w:szCs w:val="12"/>
                <w:u w:val="single"/>
              </w:rPr>
            </w:pPr>
            <w:r w:rsidRPr="001914A5">
              <w:rPr>
                <w:rFonts w:ascii="Montserrat" w:hAnsi="Montserrat" w:cs="Arial"/>
                <w:sz w:val="12"/>
                <w:szCs w:val="12"/>
              </w:rPr>
              <w:t xml:space="preserve">      1.-   DE CAMPAMENTOS</w:t>
            </w:r>
          </w:p>
        </w:tc>
        <w:tc>
          <w:tcPr>
            <w:tcW w:w="1717" w:type="dxa"/>
            <w:tcBorders>
              <w:top w:val="nil"/>
              <w:left w:val="single" w:sz="6" w:space="0" w:color="auto"/>
              <w:bottom w:val="nil"/>
              <w:right w:val="single" w:sz="6" w:space="0" w:color="auto"/>
            </w:tcBorders>
          </w:tcPr>
          <w:p w14:paraId="5B2FD382" w14:textId="77777777" w:rsidR="00D4598B" w:rsidRPr="001914A5" w:rsidRDefault="00D4598B" w:rsidP="00220C71">
            <w:pPr>
              <w:rPr>
                <w:rFonts w:ascii="Montserrat" w:hAnsi="Montserrat" w:cs="Arial"/>
                <w:i/>
                <w:sz w:val="16"/>
                <w:szCs w:val="16"/>
              </w:rPr>
            </w:pPr>
          </w:p>
        </w:tc>
        <w:tc>
          <w:tcPr>
            <w:tcW w:w="2120" w:type="dxa"/>
            <w:gridSpan w:val="2"/>
            <w:tcBorders>
              <w:top w:val="nil"/>
              <w:left w:val="single" w:sz="6" w:space="0" w:color="auto"/>
              <w:bottom w:val="nil"/>
              <w:right w:val="double" w:sz="6" w:space="0" w:color="auto"/>
            </w:tcBorders>
          </w:tcPr>
          <w:p w14:paraId="54D1F65F" w14:textId="77777777" w:rsidR="00D4598B" w:rsidRPr="001914A5" w:rsidRDefault="00D4598B" w:rsidP="00220C71">
            <w:pPr>
              <w:rPr>
                <w:rFonts w:ascii="Montserrat" w:hAnsi="Montserrat" w:cs="Arial"/>
                <w:i/>
                <w:sz w:val="16"/>
                <w:szCs w:val="16"/>
              </w:rPr>
            </w:pPr>
          </w:p>
        </w:tc>
      </w:tr>
      <w:tr w:rsidR="00D4598B" w:rsidRPr="001914A5" w14:paraId="3F10EFDB" w14:textId="77777777" w:rsidTr="00220C71">
        <w:tc>
          <w:tcPr>
            <w:tcW w:w="6947" w:type="dxa"/>
            <w:tcBorders>
              <w:top w:val="nil"/>
              <w:left w:val="double" w:sz="6" w:space="0" w:color="auto"/>
              <w:bottom w:val="nil"/>
              <w:right w:val="nil"/>
            </w:tcBorders>
          </w:tcPr>
          <w:p w14:paraId="1E939389" w14:textId="77777777" w:rsidR="00D4598B" w:rsidRPr="001914A5" w:rsidRDefault="00D4598B" w:rsidP="00220C71">
            <w:pPr>
              <w:rPr>
                <w:rFonts w:ascii="Montserrat" w:hAnsi="Montserrat" w:cs="Arial"/>
                <w:b/>
                <w:i/>
                <w:sz w:val="12"/>
                <w:szCs w:val="12"/>
                <w:u w:val="single"/>
              </w:rPr>
            </w:pPr>
            <w:r w:rsidRPr="001914A5">
              <w:rPr>
                <w:rFonts w:ascii="Montserrat" w:hAnsi="Montserrat" w:cs="Arial"/>
                <w:sz w:val="12"/>
                <w:szCs w:val="12"/>
              </w:rPr>
              <w:t xml:space="preserve">      2.-   DE EQUIPO DE CONSTRUCCIÓN</w:t>
            </w:r>
          </w:p>
        </w:tc>
        <w:tc>
          <w:tcPr>
            <w:tcW w:w="1717" w:type="dxa"/>
            <w:tcBorders>
              <w:top w:val="nil"/>
              <w:left w:val="single" w:sz="6" w:space="0" w:color="auto"/>
              <w:bottom w:val="nil"/>
              <w:right w:val="single" w:sz="6" w:space="0" w:color="auto"/>
            </w:tcBorders>
          </w:tcPr>
          <w:p w14:paraId="1E8FA086" w14:textId="77777777" w:rsidR="00D4598B" w:rsidRPr="001914A5" w:rsidRDefault="00D4598B" w:rsidP="00220C71">
            <w:pPr>
              <w:rPr>
                <w:rFonts w:ascii="Montserrat" w:hAnsi="Montserrat" w:cs="Arial"/>
                <w:i/>
                <w:sz w:val="16"/>
                <w:szCs w:val="16"/>
              </w:rPr>
            </w:pPr>
          </w:p>
        </w:tc>
        <w:tc>
          <w:tcPr>
            <w:tcW w:w="2120" w:type="dxa"/>
            <w:gridSpan w:val="2"/>
            <w:tcBorders>
              <w:top w:val="nil"/>
              <w:left w:val="single" w:sz="6" w:space="0" w:color="auto"/>
              <w:bottom w:val="nil"/>
              <w:right w:val="double" w:sz="6" w:space="0" w:color="auto"/>
            </w:tcBorders>
          </w:tcPr>
          <w:p w14:paraId="070DFF89" w14:textId="77777777" w:rsidR="00D4598B" w:rsidRPr="001914A5" w:rsidRDefault="00D4598B" w:rsidP="00220C71">
            <w:pPr>
              <w:rPr>
                <w:rFonts w:ascii="Montserrat" w:hAnsi="Montserrat" w:cs="Arial"/>
                <w:i/>
                <w:sz w:val="16"/>
                <w:szCs w:val="16"/>
              </w:rPr>
            </w:pPr>
          </w:p>
        </w:tc>
      </w:tr>
      <w:tr w:rsidR="00D4598B" w:rsidRPr="001914A5" w14:paraId="4B8ACCD8" w14:textId="77777777" w:rsidTr="00220C71">
        <w:tc>
          <w:tcPr>
            <w:tcW w:w="6947" w:type="dxa"/>
            <w:tcBorders>
              <w:top w:val="nil"/>
              <w:left w:val="double" w:sz="6" w:space="0" w:color="auto"/>
              <w:bottom w:val="nil"/>
              <w:right w:val="nil"/>
            </w:tcBorders>
          </w:tcPr>
          <w:p w14:paraId="07CE6A2C" w14:textId="77777777" w:rsidR="00D4598B" w:rsidRPr="001914A5" w:rsidRDefault="00D4598B" w:rsidP="00220C71">
            <w:pPr>
              <w:rPr>
                <w:rFonts w:ascii="Montserrat" w:hAnsi="Montserrat" w:cs="Arial"/>
                <w:i/>
                <w:sz w:val="12"/>
                <w:szCs w:val="12"/>
              </w:rPr>
            </w:pPr>
            <w:r w:rsidRPr="001914A5">
              <w:rPr>
                <w:rFonts w:ascii="Montserrat" w:hAnsi="Montserrat" w:cs="Arial"/>
                <w:sz w:val="12"/>
                <w:szCs w:val="12"/>
              </w:rPr>
              <w:t xml:space="preserve">      3.-   DE PLANTAS Y ELEMENTOS PARA INSTALACIONES</w:t>
            </w:r>
          </w:p>
        </w:tc>
        <w:tc>
          <w:tcPr>
            <w:tcW w:w="1717" w:type="dxa"/>
            <w:tcBorders>
              <w:top w:val="nil"/>
              <w:left w:val="single" w:sz="6" w:space="0" w:color="auto"/>
              <w:bottom w:val="nil"/>
              <w:right w:val="single" w:sz="6" w:space="0" w:color="auto"/>
            </w:tcBorders>
          </w:tcPr>
          <w:p w14:paraId="14CBC3A6" w14:textId="77777777" w:rsidR="00D4598B" w:rsidRPr="001914A5" w:rsidRDefault="00D4598B" w:rsidP="00220C71">
            <w:pPr>
              <w:rPr>
                <w:rFonts w:ascii="Montserrat" w:hAnsi="Montserrat" w:cs="Arial"/>
                <w:i/>
                <w:sz w:val="16"/>
                <w:szCs w:val="16"/>
              </w:rPr>
            </w:pPr>
          </w:p>
        </w:tc>
        <w:tc>
          <w:tcPr>
            <w:tcW w:w="2120" w:type="dxa"/>
            <w:gridSpan w:val="2"/>
            <w:tcBorders>
              <w:top w:val="nil"/>
              <w:left w:val="single" w:sz="6" w:space="0" w:color="auto"/>
              <w:bottom w:val="nil"/>
              <w:right w:val="double" w:sz="6" w:space="0" w:color="auto"/>
            </w:tcBorders>
          </w:tcPr>
          <w:p w14:paraId="681D6A7B" w14:textId="77777777" w:rsidR="00D4598B" w:rsidRPr="001914A5" w:rsidRDefault="00D4598B" w:rsidP="00220C71">
            <w:pPr>
              <w:rPr>
                <w:rFonts w:ascii="Montserrat" w:hAnsi="Montserrat" w:cs="Arial"/>
                <w:i/>
                <w:sz w:val="16"/>
                <w:szCs w:val="16"/>
              </w:rPr>
            </w:pPr>
          </w:p>
        </w:tc>
      </w:tr>
      <w:tr w:rsidR="00D4598B" w:rsidRPr="001914A5" w14:paraId="1559A48A" w14:textId="77777777" w:rsidTr="00220C71">
        <w:trPr>
          <w:trHeight w:val="74"/>
        </w:trPr>
        <w:tc>
          <w:tcPr>
            <w:tcW w:w="6947" w:type="dxa"/>
            <w:tcBorders>
              <w:top w:val="double" w:sz="6" w:space="0" w:color="auto"/>
              <w:left w:val="double" w:sz="6" w:space="0" w:color="auto"/>
              <w:bottom w:val="double" w:sz="6" w:space="0" w:color="auto"/>
              <w:right w:val="nil"/>
            </w:tcBorders>
            <w:vAlign w:val="center"/>
          </w:tcPr>
          <w:p w14:paraId="26E16458" w14:textId="77777777" w:rsidR="00D4598B" w:rsidRPr="001914A5" w:rsidRDefault="00D4598B" w:rsidP="00220C71">
            <w:pPr>
              <w:jc w:val="right"/>
              <w:rPr>
                <w:rFonts w:ascii="Montserrat" w:hAnsi="Montserrat" w:cs="Arial"/>
                <w:b/>
                <w:i/>
                <w:sz w:val="14"/>
                <w:szCs w:val="14"/>
              </w:rPr>
            </w:pPr>
            <w:proofErr w:type="gramStart"/>
            <w:r w:rsidRPr="001914A5">
              <w:rPr>
                <w:rFonts w:ascii="Montserrat" w:hAnsi="Montserrat" w:cs="Arial"/>
                <w:b/>
                <w:sz w:val="14"/>
                <w:szCs w:val="14"/>
              </w:rPr>
              <w:t>( SUBTOTALES</w:t>
            </w:r>
            <w:proofErr w:type="gramEnd"/>
            <w:r w:rsidRPr="001914A5">
              <w:rPr>
                <w:rFonts w:ascii="Montserrat" w:hAnsi="Montserrat" w:cs="Arial"/>
                <w:b/>
                <w:sz w:val="14"/>
                <w:szCs w:val="14"/>
              </w:rPr>
              <w:t xml:space="preserve"> ) $ =</w:t>
            </w:r>
          </w:p>
        </w:tc>
        <w:tc>
          <w:tcPr>
            <w:tcW w:w="1717" w:type="dxa"/>
            <w:tcBorders>
              <w:top w:val="double" w:sz="6" w:space="0" w:color="auto"/>
              <w:left w:val="single" w:sz="6" w:space="0" w:color="auto"/>
              <w:bottom w:val="double" w:sz="6" w:space="0" w:color="auto"/>
              <w:right w:val="single" w:sz="6" w:space="0" w:color="auto"/>
            </w:tcBorders>
            <w:vAlign w:val="center"/>
          </w:tcPr>
          <w:p w14:paraId="2FD350B2" w14:textId="77777777" w:rsidR="00D4598B" w:rsidRPr="001914A5" w:rsidRDefault="00D4598B" w:rsidP="00220C71">
            <w:pPr>
              <w:rPr>
                <w:rFonts w:ascii="Montserrat" w:hAnsi="Montserrat" w:cs="Arial"/>
                <w:i/>
                <w:sz w:val="16"/>
                <w:szCs w:val="16"/>
              </w:rPr>
            </w:pPr>
          </w:p>
        </w:tc>
        <w:tc>
          <w:tcPr>
            <w:tcW w:w="2120" w:type="dxa"/>
            <w:gridSpan w:val="2"/>
            <w:tcBorders>
              <w:top w:val="double" w:sz="6" w:space="0" w:color="auto"/>
              <w:left w:val="single" w:sz="6" w:space="0" w:color="auto"/>
              <w:bottom w:val="double" w:sz="6" w:space="0" w:color="auto"/>
              <w:right w:val="double" w:sz="6" w:space="0" w:color="auto"/>
            </w:tcBorders>
            <w:vAlign w:val="center"/>
          </w:tcPr>
          <w:p w14:paraId="58CB9680" w14:textId="77777777" w:rsidR="00D4598B" w:rsidRPr="001914A5" w:rsidRDefault="00D4598B" w:rsidP="00220C71">
            <w:pPr>
              <w:rPr>
                <w:rFonts w:ascii="Montserrat" w:hAnsi="Montserrat" w:cs="Arial"/>
                <w:i/>
                <w:sz w:val="16"/>
                <w:szCs w:val="16"/>
              </w:rPr>
            </w:pPr>
          </w:p>
        </w:tc>
      </w:tr>
      <w:tr w:rsidR="00D4598B" w:rsidRPr="001914A5" w14:paraId="210B066F" w14:textId="77777777" w:rsidTr="00220C71">
        <w:tc>
          <w:tcPr>
            <w:tcW w:w="6947" w:type="dxa"/>
            <w:tcBorders>
              <w:top w:val="double" w:sz="6" w:space="0" w:color="auto"/>
              <w:left w:val="double" w:sz="6" w:space="0" w:color="auto"/>
              <w:bottom w:val="double" w:sz="6" w:space="0" w:color="auto"/>
              <w:right w:val="nil"/>
            </w:tcBorders>
            <w:vAlign w:val="center"/>
          </w:tcPr>
          <w:p w14:paraId="2B09F529" w14:textId="77777777" w:rsidR="00D4598B" w:rsidRPr="001914A5" w:rsidRDefault="00D4598B" w:rsidP="00220C71">
            <w:pPr>
              <w:jc w:val="right"/>
              <w:rPr>
                <w:rFonts w:ascii="Montserrat" w:hAnsi="Montserrat" w:cs="Arial"/>
                <w:b/>
                <w:i/>
                <w:sz w:val="14"/>
                <w:szCs w:val="14"/>
              </w:rPr>
            </w:pPr>
            <w:r w:rsidRPr="001914A5">
              <w:rPr>
                <w:rFonts w:ascii="Montserrat" w:hAnsi="Montserrat" w:cs="Arial"/>
                <w:b/>
                <w:sz w:val="14"/>
                <w:szCs w:val="14"/>
              </w:rPr>
              <w:t>COSTOS TOTALES DE INDIRECTOS $ =</w:t>
            </w:r>
          </w:p>
        </w:tc>
        <w:tc>
          <w:tcPr>
            <w:tcW w:w="1717" w:type="dxa"/>
            <w:tcBorders>
              <w:top w:val="double" w:sz="6" w:space="0" w:color="auto"/>
              <w:left w:val="single" w:sz="6" w:space="0" w:color="auto"/>
              <w:bottom w:val="double" w:sz="6" w:space="0" w:color="auto"/>
              <w:right w:val="single" w:sz="6" w:space="0" w:color="auto"/>
            </w:tcBorders>
            <w:vAlign w:val="center"/>
          </w:tcPr>
          <w:p w14:paraId="380EF41F" w14:textId="77777777" w:rsidR="00D4598B" w:rsidRPr="001914A5" w:rsidRDefault="00D4598B" w:rsidP="00220C71">
            <w:pPr>
              <w:rPr>
                <w:rFonts w:ascii="Montserrat" w:hAnsi="Montserrat" w:cs="Arial"/>
                <w:i/>
                <w:sz w:val="16"/>
                <w:szCs w:val="16"/>
              </w:rPr>
            </w:pPr>
          </w:p>
        </w:tc>
        <w:tc>
          <w:tcPr>
            <w:tcW w:w="2120" w:type="dxa"/>
            <w:gridSpan w:val="2"/>
            <w:tcBorders>
              <w:top w:val="double" w:sz="6" w:space="0" w:color="auto"/>
              <w:left w:val="single" w:sz="6" w:space="0" w:color="auto"/>
              <w:bottom w:val="double" w:sz="6" w:space="0" w:color="auto"/>
              <w:right w:val="double" w:sz="6" w:space="0" w:color="auto"/>
            </w:tcBorders>
            <w:vAlign w:val="center"/>
          </w:tcPr>
          <w:p w14:paraId="30B81504" w14:textId="77777777" w:rsidR="00D4598B" w:rsidRPr="001914A5" w:rsidRDefault="00D4598B" w:rsidP="00220C71">
            <w:pPr>
              <w:rPr>
                <w:rFonts w:ascii="Montserrat" w:hAnsi="Montserrat" w:cs="Arial"/>
                <w:i/>
                <w:sz w:val="16"/>
                <w:szCs w:val="16"/>
              </w:rPr>
            </w:pPr>
          </w:p>
        </w:tc>
      </w:tr>
      <w:tr w:rsidR="00D4598B" w:rsidRPr="001914A5" w14:paraId="7EEA438D" w14:textId="77777777" w:rsidTr="00220C71">
        <w:trPr>
          <w:cantSplit/>
          <w:trHeight w:val="97"/>
        </w:trPr>
        <w:tc>
          <w:tcPr>
            <w:tcW w:w="6947" w:type="dxa"/>
            <w:tcBorders>
              <w:top w:val="double" w:sz="6" w:space="0" w:color="auto"/>
              <w:left w:val="double" w:sz="6" w:space="0" w:color="auto"/>
              <w:bottom w:val="double" w:sz="6" w:space="0" w:color="auto"/>
              <w:right w:val="nil"/>
            </w:tcBorders>
            <w:vAlign w:val="center"/>
          </w:tcPr>
          <w:p w14:paraId="3F028AD8" w14:textId="77777777" w:rsidR="00D4598B" w:rsidRPr="001914A5" w:rsidRDefault="00D4598B" w:rsidP="00220C71">
            <w:pPr>
              <w:jc w:val="right"/>
              <w:rPr>
                <w:rFonts w:ascii="Montserrat" w:hAnsi="Montserrat" w:cs="Arial"/>
                <w:b/>
                <w:i/>
                <w:sz w:val="14"/>
                <w:szCs w:val="14"/>
              </w:rPr>
            </w:pPr>
            <w:r w:rsidRPr="001914A5">
              <w:rPr>
                <w:rFonts w:ascii="Montserrat" w:hAnsi="Montserrat" w:cs="Arial"/>
                <w:b/>
                <w:sz w:val="14"/>
                <w:szCs w:val="14"/>
              </w:rPr>
              <w:t>COSTO TOTALES $ (CI)</w:t>
            </w:r>
          </w:p>
        </w:tc>
        <w:tc>
          <w:tcPr>
            <w:tcW w:w="3837" w:type="dxa"/>
            <w:gridSpan w:val="3"/>
            <w:tcBorders>
              <w:top w:val="double" w:sz="6" w:space="0" w:color="auto"/>
              <w:left w:val="single" w:sz="6" w:space="0" w:color="auto"/>
              <w:bottom w:val="double" w:sz="6" w:space="0" w:color="auto"/>
              <w:right w:val="double" w:sz="6" w:space="0" w:color="auto"/>
            </w:tcBorders>
            <w:vAlign w:val="center"/>
          </w:tcPr>
          <w:p w14:paraId="5F9554FC" w14:textId="77777777" w:rsidR="00D4598B" w:rsidRPr="001914A5" w:rsidRDefault="00D4598B" w:rsidP="00220C71">
            <w:pPr>
              <w:rPr>
                <w:rFonts w:ascii="Montserrat" w:hAnsi="Montserrat" w:cs="Arial"/>
                <w:i/>
                <w:sz w:val="16"/>
                <w:szCs w:val="16"/>
              </w:rPr>
            </w:pPr>
          </w:p>
        </w:tc>
      </w:tr>
      <w:tr w:rsidR="00D4598B" w:rsidRPr="001914A5" w14:paraId="4362D6D0" w14:textId="77777777" w:rsidTr="00220C71">
        <w:trPr>
          <w:cantSplit/>
          <w:trHeight w:val="144"/>
        </w:trPr>
        <w:tc>
          <w:tcPr>
            <w:tcW w:w="6947" w:type="dxa"/>
            <w:tcBorders>
              <w:top w:val="double" w:sz="6" w:space="0" w:color="auto"/>
              <w:left w:val="double" w:sz="6" w:space="0" w:color="auto"/>
              <w:bottom w:val="double" w:sz="6" w:space="0" w:color="auto"/>
              <w:right w:val="nil"/>
            </w:tcBorders>
            <w:vAlign w:val="center"/>
          </w:tcPr>
          <w:p w14:paraId="7C2E69A9" w14:textId="77777777" w:rsidR="00D4598B" w:rsidRPr="001914A5" w:rsidRDefault="00D4598B" w:rsidP="00220C71">
            <w:pPr>
              <w:jc w:val="right"/>
              <w:rPr>
                <w:rFonts w:ascii="Montserrat" w:hAnsi="Montserrat" w:cs="Arial"/>
                <w:b/>
                <w:i/>
                <w:sz w:val="14"/>
                <w:szCs w:val="14"/>
              </w:rPr>
            </w:pPr>
            <w:r w:rsidRPr="001914A5">
              <w:rPr>
                <w:rFonts w:ascii="Montserrat" w:hAnsi="Montserrat" w:cs="Arial"/>
                <w:b/>
                <w:sz w:val="14"/>
                <w:szCs w:val="14"/>
              </w:rPr>
              <w:lastRenderedPageBreak/>
              <w:t>COSTO DIRECTO $ (CD)</w:t>
            </w:r>
          </w:p>
        </w:tc>
        <w:tc>
          <w:tcPr>
            <w:tcW w:w="3837" w:type="dxa"/>
            <w:gridSpan w:val="3"/>
            <w:tcBorders>
              <w:top w:val="double" w:sz="6" w:space="0" w:color="auto"/>
              <w:left w:val="single" w:sz="6" w:space="0" w:color="auto"/>
              <w:bottom w:val="double" w:sz="6" w:space="0" w:color="auto"/>
              <w:right w:val="double" w:sz="6" w:space="0" w:color="auto"/>
            </w:tcBorders>
            <w:vAlign w:val="center"/>
          </w:tcPr>
          <w:p w14:paraId="1B9878E6" w14:textId="77777777" w:rsidR="00D4598B" w:rsidRPr="001914A5" w:rsidRDefault="00D4598B" w:rsidP="00220C71">
            <w:pPr>
              <w:rPr>
                <w:rFonts w:ascii="Montserrat" w:hAnsi="Montserrat" w:cs="Arial"/>
                <w:i/>
                <w:sz w:val="16"/>
                <w:szCs w:val="16"/>
              </w:rPr>
            </w:pPr>
          </w:p>
        </w:tc>
      </w:tr>
      <w:tr w:rsidR="00D4598B" w:rsidRPr="001914A5" w14:paraId="55C40049" w14:textId="77777777" w:rsidTr="00220C71">
        <w:trPr>
          <w:cantSplit/>
          <w:trHeight w:val="225"/>
        </w:trPr>
        <w:tc>
          <w:tcPr>
            <w:tcW w:w="6947" w:type="dxa"/>
            <w:tcBorders>
              <w:top w:val="double" w:sz="6" w:space="0" w:color="auto"/>
              <w:left w:val="double" w:sz="6" w:space="0" w:color="auto"/>
              <w:bottom w:val="double" w:sz="6" w:space="0" w:color="auto"/>
              <w:right w:val="nil"/>
            </w:tcBorders>
            <w:vAlign w:val="center"/>
          </w:tcPr>
          <w:p w14:paraId="41D7B970" w14:textId="77777777" w:rsidR="00D4598B" w:rsidRPr="001914A5" w:rsidRDefault="00D4598B" w:rsidP="00220C71">
            <w:pPr>
              <w:jc w:val="right"/>
              <w:rPr>
                <w:rFonts w:ascii="Montserrat" w:hAnsi="Montserrat" w:cs="Arial"/>
                <w:b/>
                <w:i/>
                <w:sz w:val="14"/>
                <w:szCs w:val="14"/>
              </w:rPr>
            </w:pPr>
            <w:r w:rsidRPr="001914A5">
              <w:rPr>
                <w:rFonts w:ascii="Montserrat" w:hAnsi="Montserrat" w:cs="Arial"/>
                <w:b/>
                <w:sz w:val="14"/>
                <w:szCs w:val="14"/>
              </w:rPr>
              <w:t>(%C.I.) PORCENTAJE DEL COSTO TOTAL= CI/CD x 100)</w:t>
            </w:r>
          </w:p>
        </w:tc>
        <w:tc>
          <w:tcPr>
            <w:tcW w:w="3837" w:type="dxa"/>
            <w:gridSpan w:val="3"/>
            <w:tcBorders>
              <w:top w:val="double" w:sz="6" w:space="0" w:color="auto"/>
              <w:left w:val="single" w:sz="6" w:space="0" w:color="auto"/>
              <w:bottom w:val="double" w:sz="6" w:space="0" w:color="auto"/>
              <w:right w:val="double" w:sz="6" w:space="0" w:color="auto"/>
            </w:tcBorders>
            <w:vAlign w:val="center"/>
          </w:tcPr>
          <w:p w14:paraId="0BF1C94B" w14:textId="77777777" w:rsidR="00D4598B" w:rsidRPr="001914A5" w:rsidRDefault="00D4598B" w:rsidP="00220C71">
            <w:pPr>
              <w:rPr>
                <w:rFonts w:ascii="Montserrat" w:hAnsi="Montserrat" w:cs="Arial"/>
                <w:i/>
                <w:sz w:val="16"/>
                <w:szCs w:val="16"/>
              </w:rPr>
            </w:pPr>
          </w:p>
        </w:tc>
      </w:tr>
    </w:tbl>
    <w:p w14:paraId="5B4BD9A5" w14:textId="77777777" w:rsidR="00D4598B" w:rsidRPr="001914A5" w:rsidRDefault="00D4598B" w:rsidP="00D4598B">
      <w:pPr>
        <w:pBdr>
          <w:top w:val="single" w:sz="12" w:space="1" w:color="auto"/>
          <w:left w:val="single" w:sz="12" w:space="1" w:color="auto"/>
          <w:bottom w:val="single" w:sz="12" w:space="1" w:color="auto"/>
          <w:right w:val="single" w:sz="12" w:space="1" w:color="auto"/>
        </w:pBdr>
        <w:tabs>
          <w:tab w:val="left" w:pos="-1440"/>
          <w:tab w:val="left" w:pos="-720"/>
          <w:tab w:val="left" w:pos="864"/>
          <w:tab w:val="left" w:pos="1728"/>
          <w:tab w:val="left" w:pos="5184"/>
        </w:tabs>
        <w:rPr>
          <w:rFonts w:ascii="Montserrat" w:hAnsi="Montserrat" w:cs="Arial"/>
          <w:i/>
          <w:sz w:val="16"/>
          <w:szCs w:val="16"/>
        </w:rPr>
        <w:sectPr w:rsidR="00D4598B" w:rsidRPr="001914A5">
          <w:headerReference w:type="even" r:id="rId88"/>
          <w:headerReference w:type="default" r:id="rId89"/>
          <w:footerReference w:type="even" r:id="rId90"/>
          <w:footerReference w:type="default" r:id="rId91"/>
          <w:headerReference w:type="first" r:id="rId92"/>
          <w:footerReference w:type="first" r:id="rId93"/>
          <w:type w:val="nextColumn"/>
          <w:pgSz w:w="12242" w:h="15842" w:code="1"/>
          <w:pgMar w:top="799" w:right="1134" w:bottom="630" w:left="1134" w:header="720" w:footer="720" w:gutter="0"/>
          <w:paperSrc w:first="7" w:other="7"/>
          <w:cols w:space="720"/>
          <w:rtlGutter/>
        </w:sectPr>
      </w:pPr>
    </w:p>
    <w:p w14:paraId="07E962B7" w14:textId="77777777" w:rsidR="00D4598B" w:rsidRPr="001914A5" w:rsidRDefault="00D4598B" w:rsidP="00D4598B">
      <w:pPr>
        <w:pStyle w:val="Ttulo1"/>
        <w:spacing w:before="0" w:after="0"/>
        <w:rPr>
          <w:rFonts w:ascii="Montserrat" w:hAnsi="Montserrat" w:cs="Arial"/>
          <w:i/>
          <w:sz w:val="18"/>
          <w:szCs w:val="18"/>
        </w:rPr>
      </w:pPr>
      <w:bookmarkStart w:id="1020" w:name="_Toc364859994"/>
      <w:bookmarkStart w:id="1021" w:name="_Toc364866040"/>
      <w:r w:rsidRPr="001914A5">
        <w:rPr>
          <w:rFonts w:ascii="Montserrat" w:hAnsi="Montserrat" w:cs="Arial"/>
          <w:sz w:val="18"/>
          <w:szCs w:val="18"/>
        </w:rPr>
        <w:lastRenderedPageBreak/>
        <w:t xml:space="preserve">DOCUMENTO </w:t>
      </w:r>
      <w:proofErr w:type="spellStart"/>
      <w:r w:rsidRPr="001914A5">
        <w:rPr>
          <w:rFonts w:ascii="Montserrat" w:hAnsi="Montserrat" w:cs="Arial"/>
          <w:sz w:val="18"/>
          <w:szCs w:val="18"/>
        </w:rPr>
        <w:t>AE6</w:t>
      </w:r>
      <w:proofErr w:type="spellEnd"/>
      <w:r w:rsidRPr="001914A5">
        <w:rPr>
          <w:rFonts w:ascii="Montserrat" w:hAnsi="Montserrat" w:cs="Arial"/>
          <w:sz w:val="18"/>
          <w:szCs w:val="18"/>
        </w:rPr>
        <w:t>.- ANÁLISIS, CÁLCULO E INTEGRACIÓN DEL COSTO POR FINANCIAMIENTO.</w:t>
      </w:r>
      <w:bookmarkEnd w:id="1020"/>
      <w:bookmarkEnd w:id="1021"/>
    </w:p>
    <w:p w14:paraId="1F7CBCCE" w14:textId="77777777" w:rsidR="00D4598B" w:rsidRPr="001914A5" w:rsidRDefault="00D4598B" w:rsidP="00D4598B">
      <w:pPr>
        <w:ind w:left="2835" w:hanging="2835"/>
        <w:jc w:val="both"/>
        <w:rPr>
          <w:rFonts w:ascii="Montserrat" w:hAnsi="Montserrat" w:cs="Arial"/>
          <w:i/>
          <w:sz w:val="18"/>
          <w:szCs w:val="18"/>
        </w:rPr>
      </w:pPr>
    </w:p>
    <w:p w14:paraId="0F63F8C4" w14:textId="77777777" w:rsidR="00D4598B" w:rsidRPr="001914A5" w:rsidRDefault="00D4598B" w:rsidP="00D4598B">
      <w:pPr>
        <w:jc w:val="center"/>
        <w:rPr>
          <w:rFonts w:ascii="Montserrat" w:hAnsi="Montserrat" w:cs="Arial"/>
          <w:i/>
          <w:sz w:val="18"/>
          <w:szCs w:val="18"/>
        </w:rPr>
      </w:pPr>
      <w:r w:rsidRPr="001914A5">
        <w:rPr>
          <w:rFonts w:ascii="Montserrat" w:hAnsi="Montserrat" w:cs="Arial"/>
          <w:sz w:val="18"/>
          <w:szCs w:val="18"/>
        </w:rPr>
        <w:t>(</w:t>
      </w:r>
      <w:proofErr w:type="spellStart"/>
      <w:r w:rsidRPr="001914A5">
        <w:rPr>
          <w:rFonts w:ascii="Montserrat" w:hAnsi="Montserrat" w:cs="Arial"/>
          <w:sz w:val="18"/>
          <w:szCs w:val="18"/>
        </w:rPr>
        <w:t>GUIA</w:t>
      </w:r>
      <w:proofErr w:type="spellEnd"/>
      <w:r w:rsidRPr="001914A5">
        <w:rPr>
          <w:rFonts w:ascii="Montserrat" w:hAnsi="Montserrat" w:cs="Arial"/>
          <w:sz w:val="18"/>
          <w:szCs w:val="18"/>
        </w:rPr>
        <w:t xml:space="preserve"> DE LLENADO)</w:t>
      </w:r>
    </w:p>
    <w:p w14:paraId="094B2716" w14:textId="77777777" w:rsidR="00D4598B" w:rsidRPr="001914A5" w:rsidRDefault="00D4598B" w:rsidP="00D4598B">
      <w:pPr>
        <w:tabs>
          <w:tab w:val="left" w:pos="-1440"/>
          <w:tab w:val="left" w:pos="-720"/>
          <w:tab w:val="left" w:pos="864"/>
          <w:tab w:val="left" w:pos="5184"/>
          <w:tab w:val="left" w:pos="9923"/>
        </w:tabs>
        <w:ind w:left="864" w:right="49" w:hanging="864"/>
        <w:jc w:val="both"/>
        <w:outlineLvl w:val="0"/>
        <w:rPr>
          <w:rFonts w:ascii="Montserrat" w:hAnsi="Montserrat" w:cs="Arial"/>
          <w:b/>
          <w:i/>
          <w:sz w:val="18"/>
          <w:szCs w:val="18"/>
        </w:rPr>
      </w:pPr>
    </w:p>
    <w:p w14:paraId="23272D18" w14:textId="77777777" w:rsidR="00D4598B" w:rsidRPr="001914A5" w:rsidRDefault="00D4598B" w:rsidP="00D4598B">
      <w:pPr>
        <w:tabs>
          <w:tab w:val="left" w:pos="-1440"/>
          <w:tab w:val="left" w:pos="-720"/>
          <w:tab w:val="left" w:pos="864"/>
          <w:tab w:val="left" w:pos="5184"/>
          <w:tab w:val="left" w:pos="9923"/>
        </w:tabs>
        <w:ind w:left="864" w:right="49" w:hanging="864"/>
        <w:jc w:val="both"/>
        <w:outlineLvl w:val="0"/>
        <w:rPr>
          <w:rFonts w:ascii="Montserrat" w:hAnsi="Montserrat" w:cs="Arial"/>
          <w:b/>
          <w:i/>
          <w:sz w:val="18"/>
          <w:szCs w:val="18"/>
        </w:rPr>
      </w:pPr>
      <w:bookmarkStart w:id="1022" w:name="_Toc364859995"/>
      <w:bookmarkStart w:id="1023" w:name="_Toc364865352"/>
      <w:bookmarkStart w:id="1024" w:name="_Toc364866041"/>
      <w:r w:rsidRPr="001914A5">
        <w:rPr>
          <w:rFonts w:ascii="Montserrat" w:hAnsi="Montserrat" w:cs="Arial"/>
          <w:b/>
          <w:sz w:val="18"/>
          <w:szCs w:val="18"/>
        </w:rPr>
        <w:t>A</w:t>
      </w:r>
      <w:proofErr w:type="gramStart"/>
      <w:r w:rsidRPr="001914A5">
        <w:rPr>
          <w:rFonts w:ascii="Montserrat" w:hAnsi="Montserrat" w:cs="Arial"/>
          <w:b/>
          <w:sz w:val="18"/>
          <w:szCs w:val="18"/>
        </w:rPr>
        <w:t>).-</w:t>
      </w:r>
      <w:proofErr w:type="gramEnd"/>
      <w:r w:rsidRPr="001914A5">
        <w:rPr>
          <w:rFonts w:ascii="Montserrat" w:hAnsi="Montserrat" w:cs="Arial"/>
          <w:b/>
          <w:sz w:val="18"/>
          <w:szCs w:val="18"/>
        </w:rPr>
        <w:t>ENCABEZADO:</w:t>
      </w:r>
      <w:bookmarkEnd w:id="1022"/>
      <w:bookmarkEnd w:id="1023"/>
      <w:bookmarkEnd w:id="1024"/>
    </w:p>
    <w:p w14:paraId="30F9AABE" w14:textId="77777777" w:rsidR="00D4598B" w:rsidRPr="001914A5" w:rsidRDefault="00D4598B" w:rsidP="00D4598B">
      <w:pPr>
        <w:tabs>
          <w:tab w:val="left" w:pos="-1440"/>
          <w:tab w:val="left" w:pos="-720"/>
          <w:tab w:val="left" w:pos="709"/>
          <w:tab w:val="left" w:pos="5184"/>
          <w:tab w:val="left" w:pos="9923"/>
        </w:tabs>
        <w:ind w:left="5182" w:right="49" w:hanging="4757"/>
        <w:jc w:val="both"/>
        <w:outlineLvl w:val="0"/>
        <w:rPr>
          <w:rFonts w:ascii="Montserrat" w:hAnsi="Montserrat" w:cs="Arial"/>
          <w:i/>
          <w:sz w:val="18"/>
          <w:szCs w:val="18"/>
        </w:rPr>
      </w:pPr>
      <w:bookmarkStart w:id="1025" w:name="_Toc364859996"/>
      <w:bookmarkStart w:id="1026" w:name="_Toc364865353"/>
      <w:bookmarkStart w:id="1027" w:name="_Toc364866042"/>
      <w:r w:rsidRPr="001914A5">
        <w:rPr>
          <w:rFonts w:ascii="Montserrat" w:hAnsi="Montserrat" w:cs="Arial"/>
          <w:sz w:val="18"/>
          <w:szCs w:val="18"/>
        </w:rPr>
        <w:t xml:space="preserve">LICITACIÓN </w:t>
      </w:r>
      <w:proofErr w:type="spellStart"/>
      <w:r w:rsidRPr="001914A5">
        <w:rPr>
          <w:rFonts w:ascii="Montserrat" w:hAnsi="Montserrat" w:cs="Arial"/>
          <w:sz w:val="18"/>
          <w:szCs w:val="18"/>
        </w:rPr>
        <w:t>N°</w:t>
      </w:r>
      <w:proofErr w:type="spellEnd"/>
      <w:r w:rsidRPr="001914A5">
        <w:rPr>
          <w:rFonts w:ascii="Montserrat" w:hAnsi="Montserrat" w:cs="Arial"/>
          <w:sz w:val="18"/>
          <w:szCs w:val="18"/>
        </w:rPr>
        <w:tab/>
        <w:t>LA CLAVE QUE LE CORRESPONDA.</w:t>
      </w:r>
      <w:bookmarkEnd w:id="1025"/>
      <w:bookmarkEnd w:id="1026"/>
      <w:bookmarkEnd w:id="1027"/>
      <w:r w:rsidRPr="001914A5">
        <w:rPr>
          <w:rFonts w:ascii="Montserrat" w:hAnsi="Montserrat" w:cs="Arial"/>
          <w:sz w:val="18"/>
          <w:szCs w:val="18"/>
        </w:rPr>
        <w:t xml:space="preserve"> </w:t>
      </w:r>
    </w:p>
    <w:p w14:paraId="7517F743" w14:textId="77777777" w:rsidR="00D4598B" w:rsidRPr="001914A5" w:rsidRDefault="00D4598B" w:rsidP="00D4598B">
      <w:pPr>
        <w:pStyle w:val="Sangra2detindependiente"/>
        <w:tabs>
          <w:tab w:val="left" w:pos="9923"/>
        </w:tabs>
        <w:spacing w:after="0" w:line="240" w:lineRule="auto"/>
        <w:ind w:left="5182" w:right="49" w:hanging="4757"/>
        <w:rPr>
          <w:rFonts w:ascii="Montserrat" w:hAnsi="Montserrat" w:cs="Arial"/>
          <w:b/>
          <w:iCs/>
          <w:sz w:val="18"/>
          <w:szCs w:val="18"/>
        </w:rPr>
      </w:pPr>
    </w:p>
    <w:p w14:paraId="3375C70B" w14:textId="77777777" w:rsidR="00D4598B" w:rsidRPr="001914A5" w:rsidRDefault="00D4598B" w:rsidP="00D4598B">
      <w:pPr>
        <w:pStyle w:val="Sangra2detindependiente"/>
        <w:tabs>
          <w:tab w:val="left" w:pos="9923"/>
        </w:tabs>
        <w:spacing w:after="0" w:line="240" w:lineRule="auto"/>
        <w:ind w:left="5182" w:right="49" w:hanging="4757"/>
        <w:rPr>
          <w:rFonts w:ascii="Montserrat" w:hAnsi="Montserrat" w:cs="Arial"/>
          <w:b/>
          <w:iCs/>
          <w:sz w:val="18"/>
          <w:szCs w:val="18"/>
        </w:rPr>
      </w:pPr>
      <w:r w:rsidRPr="001914A5">
        <w:rPr>
          <w:rFonts w:ascii="Montserrat" w:hAnsi="Montserrat" w:cs="Arial"/>
          <w:b/>
          <w:iCs/>
          <w:sz w:val="18"/>
          <w:szCs w:val="18"/>
        </w:rPr>
        <w:t>DESCRIPCIÓN:</w:t>
      </w:r>
      <w:r w:rsidRPr="001914A5">
        <w:rPr>
          <w:rFonts w:ascii="Montserrat" w:hAnsi="Montserrat" w:cs="Arial"/>
          <w:b/>
          <w:iCs/>
          <w:sz w:val="18"/>
          <w:szCs w:val="18"/>
        </w:rPr>
        <w:tab/>
        <w:t>SE ESPECIFICARÁ EL TIPO DE TRABAJOS Y EL LUGAR DONDE SE EFECTUARÁN ESTOS.</w:t>
      </w:r>
    </w:p>
    <w:p w14:paraId="4861B4A8" w14:textId="77777777" w:rsidR="00D4598B" w:rsidRPr="001914A5" w:rsidRDefault="00D4598B" w:rsidP="00D4598B">
      <w:pPr>
        <w:tabs>
          <w:tab w:val="left" w:pos="-1440"/>
          <w:tab w:val="left" w:pos="-720"/>
          <w:tab w:val="left" w:pos="709"/>
          <w:tab w:val="left" w:pos="5184"/>
          <w:tab w:val="left" w:pos="9923"/>
        </w:tabs>
        <w:ind w:left="5184" w:right="49" w:hanging="4758"/>
        <w:jc w:val="both"/>
        <w:rPr>
          <w:rFonts w:ascii="Montserrat" w:hAnsi="Montserrat" w:cs="Arial"/>
          <w:i/>
          <w:sz w:val="18"/>
          <w:szCs w:val="18"/>
        </w:rPr>
      </w:pPr>
    </w:p>
    <w:p w14:paraId="675C6BB1" w14:textId="77777777" w:rsidR="00D4598B" w:rsidRPr="001914A5" w:rsidRDefault="00D4598B" w:rsidP="00D4598B">
      <w:pPr>
        <w:tabs>
          <w:tab w:val="left" w:pos="-1440"/>
          <w:tab w:val="left" w:pos="-720"/>
          <w:tab w:val="left" w:pos="709"/>
          <w:tab w:val="left" w:pos="5184"/>
          <w:tab w:val="left" w:pos="9923"/>
        </w:tabs>
        <w:ind w:left="5184" w:right="49" w:hanging="4758"/>
        <w:jc w:val="both"/>
        <w:rPr>
          <w:rFonts w:ascii="Montserrat" w:hAnsi="Montserrat" w:cs="Arial"/>
          <w:i/>
          <w:sz w:val="18"/>
          <w:szCs w:val="18"/>
        </w:rPr>
      </w:pPr>
      <w:r w:rsidRPr="001914A5">
        <w:rPr>
          <w:rFonts w:ascii="Montserrat" w:hAnsi="Montserrat" w:cs="Arial"/>
          <w:sz w:val="18"/>
          <w:szCs w:val="18"/>
        </w:rPr>
        <w:t>RAZÓN SOCIAL DEL LICITANTE:</w:t>
      </w:r>
      <w:r w:rsidRPr="001914A5">
        <w:rPr>
          <w:rFonts w:ascii="Montserrat" w:hAnsi="Montserrat" w:cs="Arial"/>
          <w:sz w:val="18"/>
          <w:szCs w:val="18"/>
        </w:rPr>
        <w:tab/>
        <w:t>SE ANOTARÁ EL NOMBRE O RAZÓN SOCIAL COMPLETA DEL LICITANTE QUE PRESENTA LA PROPOSICIÓN.</w:t>
      </w:r>
    </w:p>
    <w:p w14:paraId="5F9C5D42" w14:textId="77777777" w:rsidR="00D4598B" w:rsidRPr="001914A5" w:rsidRDefault="00D4598B" w:rsidP="00D4598B">
      <w:pPr>
        <w:tabs>
          <w:tab w:val="left" w:pos="-1440"/>
          <w:tab w:val="left" w:pos="-720"/>
          <w:tab w:val="left" w:pos="709"/>
          <w:tab w:val="left" w:pos="5184"/>
          <w:tab w:val="left" w:pos="9923"/>
        </w:tabs>
        <w:ind w:left="5184" w:right="49" w:hanging="4758"/>
        <w:jc w:val="both"/>
        <w:rPr>
          <w:rFonts w:ascii="Montserrat" w:hAnsi="Montserrat" w:cs="Arial"/>
          <w:i/>
          <w:sz w:val="18"/>
          <w:szCs w:val="18"/>
        </w:rPr>
      </w:pPr>
    </w:p>
    <w:p w14:paraId="0CB2A5C4" w14:textId="77777777" w:rsidR="00D4598B" w:rsidRPr="001914A5" w:rsidRDefault="00D4598B" w:rsidP="00D4598B">
      <w:pPr>
        <w:tabs>
          <w:tab w:val="left" w:pos="-1440"/>
          <w:tab w:val="left" w:pos="-720"/>
          <w:tab w:val="left" w:pos="709"/>
          <w:tab w:val="left" w:pos="5184"/>
          <w:tab w:val="left" w:pos="9923"/>
        </w:tabs>
        <w:ind w:left="5184" w:right="49" w:hanging="4758"/>
        <w:jc w:val="both"/>
        <w:rPr>
          <w:rFonts w:ascii="Montserrat" w:hAnsi="Montserrat" w:cs="Arial"/>
          <w:i/>
          <w:sz w:val="18"/>
          <w:szCs w:val="18"/>
        </w:rPr>
      </w:pPr>
      <w:r w:rsidRPr="001914A5">
        <w:rPr>
          <w:rFonts w:ascii="Montserrat" w:hAnsi="Montserrat" w:cs="Arial"/>
          <w:sz w:val="18"/>
          <w:szCs w:val="18"/>
        </w:rPr>
        <w:t>FIRMA DEL LICITANTE:</w:t>
      </w:r>
      <w:r w:rsidRPr="001914A5">
        <w:rPr>
          <w:rFonts w:ascii="Montserrat" w:hAnsi="Montserrat" w:cs="Arial"/>
          <w:sz w:val="18"/>
          <w:szCs w:val="18"/>
        </w:rPr>
        <w:tab/>
        <w:t>ESTE ESPACIO SERVIRÁ PARA QUE SIGNE EL REPRESENTANTE LEGAL DEL LICITANTE.</w:t>
      </w:r>
    </w:p>
    <w:p w14:paraId="3C8DFC30" w14:textId="77777777" w:rsidR="00D4598B" w:rsidRPr="001914A5" w:rsidRDefault="00D4598B" w:rsidP="00D4598B">
      <w:pPr>
        <w:pStyle w:val="Sangra2detindependiente"/>
        <w:tabs>
          <w:tab w:val="left" w:pos="9923"/>
        </w:tabs>
        <w:spacing w:after="0" w:line="240" w:lineRule="auto"/>
        <w:ind w:left="5182" w:right="49" w:hanging="4757"/>
        <w:rPr>
          <w:rFonts w:ascii="Montserrat" w:hAnsi="Montserrat" w:cs="Arial"/>
          <w:b/>
          <w:iCs/>
          <w:sz w:val="18"/>
          <w:szCs w:val="18"/>
        </w:rPr>
      </w:pPr>
    </w:p>
    <w:p w14:paraId="2E1088D1" w14:textId="77777777" w:rsidR="00D4598B" w:rsidRPr="001914A5" w:rsidRDefault="00D4598B" w:rsidP="00D4598B">
      <w:pPr>
        <w:pStyle w:val="Sangra2detindependiente"/>
        <w:tabs>
          <w:tab w:val="left" w:pos="9923"/>
        </w:tabs>
        <w:spacing w:after="0" w:line="240" w:lineRule="auto"/>
        <w:ind w:left="5182" w:right="49" w:hanging="4757"/>
        <w:rPr>
          <w:rFonts w:ascii="Montserrat" w:hAnsi="Montserrat" w:cs="Arial"/>
          <w:b/>
          <w:iCs/>
          <w:sz w:val="18"/>
          <w:szCs w:val="18"/>
        </w:rPr>
      </w:pPr>
      <w:r w:rsidRPr="001914A5">
        <w:rPr>
          <w:rFonts w:ascii="Montserrat" w:hAnsi="Montserrat" w:cs="Arial"/>
          <w:b/>
          <w:iCs/>
          <w:sz w:val="18"/>
          <w:szCs w:val="18"/>
        </w:rPr>
        <w:t xml:space="preserve">PLAZO DE EJECUCIÓN DE LOS TRABAJOS: </w:t>
      </w:r>
      <w:r w:rsidRPr="001914A5">
        <w:rPr>
          <w:rFonts w:ascii="Montserrat" w:hAnsi="Montserrat" w:cs="Arial"/>
          <w:b/>
          <w:iCs/>
          <w:sz w:val="18"/>
          <w:szCs w:val="18"/>
        </w:rPr>
        <w:tab/>
        <w:t>EL INDICADO EN LA CONVOCATORIA O LA MODIFICACIÓN QUE EN SU CASO SE HAYA EFECTUADO</w:t>
      </w:r>
    </w:p>
    <w:p w14:paraId="4B5D896D" w14:textId="77777777" w:rsidR="00D4598B" w:rsidRPr="001914A5" w:rsidRDefault="00D4598B" w:rsidP="00D4598B">
      <w:pPr>
        <w:pStyle w:val="Sangra2detindependiente"/>
        <w:tabs>
          <w:tab w:val="left" w:pos="9923"/>
        </w:tabs>
        <w:spacing w:after="0" w:line="240" w:lineRule="auto"/>
        <w:ind w:left="5182" w:right="49" w:hanging="4757"/>
        <w:rPr>
          <w:rFonts w:ascii="Montserrat" w:hAnsi="Montserrat" w:cs="Arial"/>
          <w:b/>
          <w:iCs/>
          <w:sz w:val="18"/>
          <w:szCs w:val="18"/>
        </w:rPr>
      </w:pPr>
    </w:p>
    <w:p w14:paraId="5E6DE9B8" w14:textId="77777777" w:rsidR="00D4598B" w:rsidRPr="001914A5" w:rsidRDefault="00D4598B" w:rsidP="00D4598B">
      <w:pPr>
        <w:pStyle w:val="Sangra2detindependiente"/>
        <w:tabs>
          <w:tab w:val="left" w:pos="9923"/>
        </w:tabs>
        <w:spacing w:after="0" w:line="240" w:lineRule="auto"/>
        <w:ind w:left="5182" w:right="49" w:hanging="4757"/>
        <w:rPr>
          <w:rFonts w:ascii="Montserrat" w:hAnsi="Montserrat" w:cs="Arial"/>
          <w:i/>
          <w:sz w:val="18"/>
          <w:szCs w:val="18"/>
        </w:rPr>
      </w:pPr>
      <w:r w:rsidRPr="001914A5">
        <w:rPr>
          <w:rFonts w:ascii="Montserrat" w:hAnsi="Montserrat" w:cs="Arial"/>
          <w:b/>
          <w:iCs/>
          <w:sz w:val="18"/>
          <w:szCs w:val="18"/>
        </w:rPr>
        <w:t>FECHA DE PRESENTACIÓN DE LA PROPUESTA</w:t>
      </w:r>
      <w:r w:rsidRPr="001914A5">
        <w:rPr>
          <w:rFonts w:ascii="Montserrat" w:hAnsi="Montserrat" w:cs="Arial"/>
          <w:b/>
          <w:iCs/>
          <w:sz w:val="18"/>
          <w:szCs w:val="18"/>
        </w:rPr>
        <w:tab/>
        <w:t xml:space="preserve">LA INDICADA EN LA CONVOCATORIA O LA </w:t>
      </w:r>
      <w:r w:rsidRPr="001914A5">
        <w:rPr>
          <w:rFonts w:ascii="Montserrat" w:hAnsi="Montserrat" w:cs="Arial"/>
          <w:sz w:val="18"/>
          <w:szCs w:val="18"/>
        </w:rPr>
        <w:t>MODIFICACIÓN QUE EN SU CASO SE HAYA EFECTUADO</w:t>
      </w:r>
    </w:p>
    <w:p w14:paraId="39AC30DB" w14:textId="77777777" w:rsidR="00D4598B" w:rsidRPr="001914A5" w:rsidRDefault="00D4598B" w:rsidP="00D4598B">
      <w:pPr>
        <w:tabs>
          <w:tab w:val="left" w:pos="-1440"/>
          <w:tab w:val="left" w:pos="-720"/>
          <w:tab w:val="left" w:pos="864"/>
          <w:tab w:val="left" w:pos="5184"/>
        </w:tabs>
        <w:ind w:left="864" w:hanging="722"/>
        <w:jc w:val="both"/>
        <w:rPr>
          <w:rFonts w:ascii="Montserrat" w:hAnsi="Montserrat" w:cs="Arial"/>
          <w:i/>
          <w:sz w:val="18"/>
          <w:szCs w:val="18"/>
        </w:rPr>
      </w:pPr>
      <w:r w:rsidRPr="001914A5">
        <w:rPr>
          <w:rFonts w:ascii="Montserrat" w:hAnsi="Montserrat" w:cs="Arial"/>
          <w:b/>
          <w:sz w:val="18"/>
          <w:szCs w:val="18"/>
        </w:rPr>
        <w:t>B</w:t>
      </w:r>
      <w:proofErr w:type="gramStart"/>
      <w:r w:rsidRPr="001914A5">
        <w:rPr>
          <w:rFonts w:ascii="Montserrat" w:hAnsi="Montserrat" w:cs="Arial"/>
          <w:b/>
          <w:sz w:val="18"/>
          <w:szCs w:val="18"/>
        </w:rPr>
        <w:t>).-</w:t>
      </w:r>
      <w:proofErr w:type="gramEnd"/>
      <w:r w:rsidRPr="001914A5">
        <w:rPr>
          <w:rFonts w:ascii="Montserrat" w:hAnsi="Montserrat" w:cs="Arial"/>
          <w:b/>
          <w:sz w:val="18"/>
          <w:szCs w:val="18"/>
        </w:rPr>
        <w:t>TEXTO:</w:t>
      </w:r>
    </w:p>
    <w:p w14:paraId="1DDB0273" w14:textId="77777777" w:rsidR="00D4598B" w:rsidRPr="001914A5" w:rsidRDefault="00D4598B" w:rsidP="00D4598B">
      <w:pPr>
        <w:pStyle w:val="Sangra3detindependiente"/>
        <w:spacing w:after="0"/>
        <w:ind w:left="426"/>
        <w:rPr>
          <w:rFonts w:ascii="Montserrat" w:hAnsi="Montserrat" w:cs="Arial"/>
          <w:iCs/>
          <w:sz w:val="18"/>
          <w:szCs w:val="18"/>
        </w:rPr>
      </w:pPr>
      <w:r w:rsidRPr="001914A5">
        <w:rPr>
          <w:rFonts w:ascii="Montserrat" w:hAnsi="Montserrat" w:cs="Arial"/>
          <w:iCs/>
          <w:sz w:val="18"/>
          <w:szCs w:val="18"/>
        </w:rPr>
        <w:t xml:space="preserve">DE CONFORMIDAD CON EL ARTÍCULO 214 DEL REGLAMENTO DE LA LEY DE OBRAS PÚBLICAS Y SERVICIOS RELACIONADOS CON LA MISMA, EL PROCEDIMIENTO PARA EL ANÁLISIS, CÁLCULO E INTEGRACIÓN DEL COSTO POR FINANCIAMIENTO SERÁ CON BASE EN LA </w:t>
      </w:r>
      <w:proofErr w:type="gramStart"/>
      <w:r w:rsidRPr="001914A5">
        <w:rPr>
          <w:rFonts w:ascii="Montserrat" w:hAnsi="Montserrat" w:cs="Arial"/>
          <w:iCs/>
          <w:sz w:val="18"/>
          <w:szCs w:val="18"/>
        </w:rPr>
        <w:t>METODOLOGÍA  SIGUIENTE</w:t>
      </w:r>
      <w:proofErr w:type="gramEnd"/>
      <w:r w:rsidRPr="001914A5">
        <w:rPr>
          <w:rFonts w:ascii="Montserrat" w:hAnsi="Montserrat" w:cs="Arial"/>
          <w:iCs/>
          <w:sz w:val="18"/>
          <w:szCs w:val="18"/>
        </w:rPr>
        <w:t>:</w:t>
      </w:r>
    </w:p>
    <w:p w14:paraId="75F9B4CA" w14:textId="77777777" w:rsidR="00D4598B" w:rsidRPr="001914A5" w:rsidRDefault="00D4598B" w:rsidP="00D4598B">
      <w:pPr>
        <w:pStyle w:val="Sangra3detindependiente"/>
        <w:spacing w:after="0"/>
        <w:ind w:left="426"/>
        <w:rPr>
          <w:rFonts w:ascii="Montserrat" w:hAnsi="Montserrat" w:cs="Arial"/>
          <w:iCs/>
          <w:sz w:val="18"/>
          <w:szCs w:val="18"/>
        </w:rPr>
      </w:pPr>
    </w:p>
    <w:p w14:paraId="0799A05F" w14:textId="77777777" w:rsidR="00D4598B" w:rsidRPr="001914A5" w:rsidRDefault="00D4598B" w:rsidP="00D4598B">
      <w:pPr>
        <w:pStyle w:val="Sangra3detindependiente"/>
        <w:spacing w:after="0"/>
        <w:ind w:left="426"/>
        <w:rPr>
          <w:rFonts w:ascii="Montserrat" w:hAnsi="Montserrat" w:cs="Arial"/>
          <w:iCs/>
          <w:sz w:val="18"/>
          <w:szCs w:val="18"/>
        </w:rPr>
      </w:pPr>
      <w:r w:rsidRPr="001914A5">
        <w:rPr>
          <w:rFonts w:ascii="Montserrat" w:hAnsi="Montserrat" w:cs="Arial"/>
          <w:iCs/>
          <w:sz w:val="18"/>
          <w:szCs w:val="18"/>
        </w:rPr>
        <w:t xml:space="preserve">PARA EL ANÁLISIS, CÁLCULO E INTEGRACIÓN DEL PORCENTAJE DEL COSTO POR FINANCIAMIENTO SE DEBERÁ CONSIDERAR UN FLUJO DE CAJA MENSUAL, CALENDARIZANDO LOS EGRESOS E INGRESOS ACUMULADOS, TOMANDO EN CUENTA LO SIGUIENTE: </w:t>
      </w:r>
    </w:p>
    <w:p w14:paraId="2BAA2113" w14:textId="77777777" w:rsidR="00D4598B" w:rsidRPr="001914A5" w:rsidRDefault="00D4598B" w:rsidP="00D4598B">
      <w:pPr>
        <w:pStyle w:val="Sangra3detindependiente"/>
        <w:spacing w:after="0"/>
        <w:ind w:left="426"/>
        <w:rPr>
          <w:rFonts w:ascii="Montserrat" w:hAnsi="Montserrat" w:cs="Arial"/>
          <w:iCs/>
          <w:sz w:val="18"/>
          <w:szCs w:val="18"/>
        </w:rPr>
      </w:pPr>
    </w:p>
    <w:p w14:paraId="38C39119" w14:textId="77777777" w:rsidR="00D4598B" w:rsidRPr="001914A5" w:rsidRDefault="00D4598B" w:rsidP="00D4598B">
      <w:pPr>
        <w:tabs>
          <w:tab w:val="left" w:pos="-1560"/>
          <w:tab w:val="left" w:pos="709"/>
        </w:tabs>
        <w:ind w:left="426"/>
        <w:jc w:val="both"/>
        <w:rPr>
          <w:rFonts w:ascii="Montserrat" w:hAnsi="Montserrat" w:cs="Arial"/>
          <w:i/>
          <w:sz w:val="18"/>
          <w:szCs w:val="18"/>
        </w:rPr>
      </w:pPr>
      <w:r w:rsidRPr="001914A5">
        <w:rPr>
          <w:rFonts w:ascii="Montserrat" w:hAnsi="Montserrat" w:cs="Arial"/>
          <w:sz w:val="18"/>
          <w:szCs w:val="18"/>
        </w:rPr>
        <w:t xml:space="preserve">EGRESOS; QUE LOS EGRESOS, SE CONSIDERE ENTRE OTROS, COMO MÍNIMO CON LOS GASTOS QUE IMPLIQUEN LOS </w:t>
      </w:r>
      <w:proofErr w:type="gramStart"/>
      <w:r w:rsidRPr="001914A5">
        <w:rPr>
          <w:rFonts w:ascii="Montserrat" w:hAnsi="Montserrat" w:cs="Arial"/>
          <w:sz w:val="18"/>
          <w:szCs w:val="18"/>
        </w:rPr>
        <w:t>COSTOS  DIRECTOS</w:t>
      </w:r>
      <w:proofErr w:type="gramEnd"/>
      <w:r w:rsidRPr="001914A5">
        <w:rPr>
          <w:rFonts w:ascii="Montserrat" w:hAnsi="Montserrat" w:cs="Arial"/>
          <w:sz w:val="18"/>
          <w:szCs w:val="18"/>
        </w:rPr>
        <w:t xml:space="preserve"> E INDIRECTOS TOTALES DE LA PROPUESTA Y QUE LA CALENDARIZACIÓN CONSIDERE A LAS EROGACIONES ANTICIPADAS Y NECESARIAS, QUE ESTE ACORDE PARA CUMPLIR CON EL PROGRAMA DE EJECUCIÓN DE LOS TRABAJOS PROPUESTO, DENTRO DEL PLAZO ESTABLECIDO, VALORIZADO EN PERIODOS MENSUALES IGUALES A LA DE FORMULACIÓN DE ESTIMACIONES, LOS QUE PODRÁN DESGLOSARSE EN:</w:t>
      </w:r>
    </w:p>
    <w:p w14:paraId="41A23297" w14:textId="77777777" w:rsidR="00D4598B" w:rsidRPr="001914A5" w:rsidRDefault="00D4598B" w:rsidP="00D4598B">
      <w:pPr>
        <w:tabs>
          <w:tab w:val="left" w:pos="-1560"/>
          <w:tab w:val="left" w:pos="709"/>
        </w:tabs>
        <w:ind w:left="426"/>
        <w:jc w:val="both"/>
        <w:rPr>
          <w:rFonts w:ascii="Montserrat" w:hAnsi="Montserrat" w:cs="Arial"/>
          <w:i/>
          <w:sz w:val="18"/>
          <w:szCs w:val="18"/>
        </w:rPr>
      </w:pPr>
    </w:p>
    <w:p w14:paraId="067BA1C7" w14:textId="77777777" w:rsidR="00D4598B" w:rsidRPr="001914A5" w:rsidRDefault="00D4598B" w:rsidP="00D4598B">
      <w:pPr>
        <w:tabs>
          <w:tab w:val="left" w:pos="-1560"/>
          <w:tab w:val="left" w:pos="709"/>
        </w:tabs>
        <w:ind w:left="426"/>
        <w:jc w:val="both"/>
        <w:rPr>
          <w:rFonts w:ascii="Montserrat" w:hAnsi="Montserrat" w:cs="Arial"/>
          <w:i/>
          <w:sz w:val="18"/>
          <w:szCs w:val="18"/>
        </w:rPr>
      </w:pPr>
      <w:r w:rsidRPr="001914A5">
        <w:rPr>
          <w:rFonts w:ascii="Montserrat" w:hAnsi="Montserrat" w:cs="Arial"/>
          <w:sz w:val="18"/>
          <w:szCs w:val="18"/>
        </w:rPr>
        <w:t>COSTOS DIRECTOS; LAS EROGACIONES POR UTILIZACIÓN DE MAQUINARIA, Y EQUIPO DE CONSTRUCCIÓN, COMPRA DE MATERIALES Y EQUIPOS DE INSTALACIÓN PERMANENTE, (INCLUYENDO ANTICIPOS A PROVEEDORES), PAGO DE SALARIOS POR CONCEPTO DE LA MANO DE OBRA QUE SE REQUIERAN, Y EN GENERAL, GASTOS POR OPERACIÓN DE LA MAQUINARIA Y EQUIPO Y CUALQUIER OTRO GASTO REQUERIDO PARA EL CUMPLIMIENTO DEL PROGRAMA DE EJECUCIÓN PROPUESTO, COMPRENDIDO EN LOS COSTOS DIRECTOS.</w:t>
      </w:r>
    </w:p>
    <w:p w14:paraId="4FF9F761" w14:textId="77777777" w:rsidR="00D4598B" w:rsidRPr="001914A5" w:rsidRDefault="00D4598B" w:rsidP="00D4598B">
      <w:pPr>
        <w:tabs>
          <w:tab w:val="left" w:pos="-1560"/>
          <w:tab w:val="left" w:pos="709"/>
        </w:tabs>
        <w:ind w:left="426"/>
        <w:jc w:val="both"/>
        <w:rPr>
          <w:rFonts w:ascii="Montserrat" w:hAnsi="Montserrat" w:cs="Arial"/>
          <w:i/>
          <w:sz w:val="18"/>
          <w:szCs w:val="18"/>
        </w:rPr>
      </w:pPr>
    </w:p>
    <w:p w14:paraId="439424E5" w14:textId="77777777" w:rsidR="00D4598B" w:rsidRPr="001914A5" w:rsidRDefault="00D4598B" w:rsidP="00D4598B">
      <w:pPr>
        <w:tabs>
          <w:tab w:val="left" w:pos="-1560"/>
          <w:tab w:val="left" w:pos="1080"/>
        </w:tabs>
        <w:ind w:left="426"/>
        <w:jc w:val="both"/>
        <w:rPr>
          <w:rFonts w:ascii="Montserrat" w:hAnsi="Montserrat" w:cs="Arial"/>
          <w:i/>
          <w:sz w:val="18"/>
          <w:szCs w:val="18"/>
        </w:rPr>
      </w:pPr>
      <w:r w:rsidRPr="001914A5">
        <w:rPr>
          <w:rFonts w:ascii="Montserrat" w:hAnsi="Montserrat" w:cs="Arial"/>
          <w:sz w:val="18"/>
          <w:szCs w:val="18"/>
        </w:rPr>
        <w:t xml:space="preserve">COSTOS INDIRECTOS; LOS GASTOS GENERALES NECESARIOS PARA EL INICIO Y DURANTE LA EJECUCIÓN DE LOS TRABAJOS INCLUYENDO LOS COSTOS QUE REALIZA EL CONTRATISTA, TANTO EN SUS OFICINAS CENTRALES COMO EN LA OBRA, Y COMPRENDE ENTRE OTROS: LOS GASTOS DE ADMINISTRACIÓN, ORGANIZACIÓN, DIRECCIÓN TÉCNICA, VIGILANCIA, SUPERVISIÓN, CONSTRUCCIÓN DE INSTALACIONES GENERALES NECESARIAS PARA REALIZAR CONCEPTOS DE TRABAJO, EL TRANSPORTE DE PERSONAL, </w:t>
      </w:r>
      <w:r>
        <w:rPr>
          <w:rFonts w:ascii="Montserrat" w:hAnsi="Montserrat" w:cs="Arial"/>
          <w:sz w:val="18"/>
          <w:szCs w:val="18"/>
        </w:rPr>
        <w:t>MAQUINARIA O EQUIPO CIENTÍFICO E INFORMÁTICO</w:t>
      </w:r>
      <w:r w:rsidRPr="001914A5">
        <w:rPr>
          <w:rFonts w:ascii="Montserrat" w:hAnsi="Montserrat" w:cs="Arial"/>
          <w:sz w:val="18"/>
          <w:szCs w:val="18"/>
        </w:rPr>
        <w:t>, IMPREVISTOS Y, EN SU CASO, PRESTACIONES LABORALES Y SOCIALES CORRESPONDIENTES AL PERSONAL DIRECTIVO Y ADMINISTRATIVO.</w:t>
      </w:r>
    </w:p>
    <w:p w14:paraId="25584B2C" w14:textId="77777777" w:rsidR="00D4598B" w:rsidRPr="001914A5" w:rsidRDefault="00D4598B" w:rsidP="00D4598B">
      <w:pPr>
        <w:tabs>
          <w:tab w:val="left" w:pos="-1560"/>
          <w:tab w:val="left" w:pos="709"/>
        </w:tabs>
        <w:ind w:left="426"/>
        <w:jc w:val="both"/>
        <w:rPr>
          <w:rFonts w:ascii="Montserrat" w:hAnsi="Montserrat" w:cs="Arial"/>
          <w:i/>
          <w:sz w:val="18"/>
          <w:szCs w:val="18"/>
        </w:rPr>
      </w:pPr>
    </w:p>
    <w:p w14:paraId="474892A1" w14:textId="77777777" w:rsidR="00D4598B" w:rsidRPr="001914A5" w:rsidRDefault="00D4598B" w:rsidP="00D4598B">
      <w:pPr>
        <w:pStyle w:val="Sangradetextonormal"/>
        <w:ind w:left="426"/>
        <w:rPr>
          <w:rFonts w:ascii="Montserrat" w:hAnsi="Montserrat" w:cs="Arial"/>
          <w:i/>
          <w:sz w:val="18"/>
          <w:szCs w:val="18"/>
        </w:rPr>
      </w:pPr>
      <w:r w:rsidRPr="001914A5">
        <w:rPr>
          <w:rFonts w:ascii="Montserrat" w:hAnsi="Montserrat" w:cs="Arial"/>
          <w:sz w:val="18"/>
          <w:szCs w:val="18"/>
        </w:rPr>
        <w:t xml:space="preserve">INGRESOS; QUE LA CALENDARIZACIÓN DE LOS INGRESOS, CORRESPONDA AL IMPORTE DE LAS ESTIMACIONES POR CONCEPTOS DE TRABAJO TOTALMENTE TERMINADOS CONFORME A LA ESPECIFICACIÓN RESPECTIVA, Y ACORDE CON EL DOCUMENTO </w:t>
      </w:r>
      <w:proofErr w:type="spellStart"/>
      <w:r w:rsidRPr="001914A5">
        <w:rPr>
          <w:rFonts w:ascii="Montserrat" w:hAnsi="Montserrat" w:cs="Arial"/>
          <w:sz w:val="18"/>
          <w:szCs w:val="18"/>
        </w:rPr>
        <w:t>AE</w:t>
      </w:r>
      <w:proofErr w:type="spellEnd"/>
      <w:r w:rsidRPr="001914A5">
        <w:rPr>
          <w:rFonts w:ascii="Montserrat" w:hAnsi="Montserrat" w:cs="Arial"/>
          <w:sz w:val="18"/>
          <w:szCs w:val="18"/>
        </w:rPr>
        <w:t xml:space="preserve"> 10 PROGRAMA DE EJECUCIÓN DE LOS TRABAJOS, VALORIZADO EN PERIODOS MENSUALES, IGUALES A LA DE FORMULACIÓN DE ESTIMACIONES, CONSIDERANDO PARA EL ANÁLISIS DE FLUJO DE CAJA MENSUAL COMO INGRESO, EL PLAZO DE TRÁMITE </w:t>
      </w:r>
      <w:r w:rsidRPr="001914A5">
        <w:rPr>
          <w:rFonts w:ascii="Montserrat" w:hAnsi="Montserrat" w:cs="Arial"/>
          <w:sz w:val="18"/>
          <w:szCs w:val="18"/>
        </w:rPr>
        <w:lastRenderedPageBreak/>
        <w:t>Y PAGO DE ESTAS, HACIENDO INCIDIR  EN SU CASO, LOS ANTICIPOS QUE SE OTORGUEN AL CONTRATISTA, ASÍ COMO SU AMORTIZACIÓN, CONFORME A LO ESTABLECIDO EN EL ART. 143 DEL REGLAMENTO DE LA LEY DE OBRAS PUBLICAS Y SERVICIOS RELACIONADOS CON LA MISMAS Y EL PUNTO 1.7 DE ESTA CONVOCATORIA.</w:t>
      </w:r>
    </w:p>
    <w:p w14:paraId="462DF471" w14:textId="77777777" w:rsidR="00D4598B" w:rsidRPr="001914A5" w:rsidRDefault="00D4598B" w:rsidP="00D4598B">
      <w:pPr>
        <w:pStyle w:val="Sangradetextonormal"/>
        <w:ind w:left="426"/>
        <w:rPr>
          <w:rFonts w:ascii="Montserrat" w:hAnsi="Montserrat" w:cs="Arial"/>
          <w:i/>
          <w:sz w:val="18"/>
          <w:szCs w:val="18"/>
        </w:rPr>
      </w:pPr>
    </w:p>
    <w:p w14:paraId="6C07779A" w14:textId="77777777" w:rsidR="00D4598B" w:rsidRPr="001914A5" w:rsidRDefault="00D4598B" w:rsidP="00D4598B">
      <w:pPr>
        <w:pStyle w:val="Sangradetextonormal"/>
        <w:ind w:left="426"/>
        <w:rPr>
          <w:rFonts w:ascii="Montserrat" w:hAnsi="Montserrat" w:cs="Arial"/>
          <w:i/>
          <w:sz w:val="18"/>
          <w:szCs w:val="18"/>
        </w:rPr>
      </w:pPr>
      <w:r w:rsidRPr="001914A5">
        <w:rPr>
          <w:rFonts w:ascii="Montserrat" w:hAnsi="Montserrat" w:cs="Arial"/>
          <w:sz w:val="18"/>
          <w:szCs w:val="18"/>
        </w:rPr>
        <w:t xml:space="preserve">ES IMPORTANTE SEÑALAR QUE EL IMPORTE DE LAS ESTIMACIONES, CORRESPONDE A UNIDADES DE CONCEPTOS DE TRABAJO TERMINADOS, CONFORME A LAS ESPECIFICACIONES ESTABLECIDAS PARA CADA CONCEPTO DE TRABAJO, DEBIENDO CONSIDERAR EN LA PROGRAMACIÓN LOS TIEMPOS DE SUMINISTRO DE LOS PROVEEDORES Y DE EJECUCIÓN DE LOS DE TRABAJO. </w:t>
      </w:r>
    </w:p>
    <w:p w14:paraId="75844601" w14:textId="77777777" w:rsidR="00D4598B" w:rsidRPr="001914A5" w:rsidRDefault="00D4598B" w:rsidP="00D4598B">
      <w:pPr>
        <w:pStyle w:val="Sangradetextonormal"/>
        <w:ind w:left="426"/>
        <w:rPr>
          <w:rFonts w:ascii="Montserrat" w:hAnsi="Montserrat" w:cs="Arial"/>
          <w:i/>
          <w:sz w:val="18"/>
          <w:szCs w:val="18"/>
        </w:rPr>
      </w:pPr>
    </w:p>
    <w:p w14:paraId="6E7E8654" w14:textId="77777777" w:rsidR="00D4598B" w:rsidRPr="001914A5" w:rsidRDefault="00D4598B" w:rsidP="00D4598B">
      <w:pPr>
        <w:pStyle w:val="Sangradetextonormal"/>
        <w:ind w:left="426"/>
        <w:rPr>
          <w:rFonts w:ascii="Montserrat" w:hAnsi="Montserrat" w:cs="Arial"/>
          <w:i/>
          <w:sz w:val="18"/>
          <w:szCs w:val="18"/>
        </w:rPr>
      </w:pPr>
      <w:r w:rsidRPr="001914A5">
        <w:rPr>
          <w:rFonts w:ascii="Montserrat" w:hAnsi="Montserrat" w:cs="Arial"/>
          <w:sz w:val="18"/>
          <w:szCs w:val="18"/>
        </w:rPr>
        <w:t xml:space="preserve">EL COSTO O NECESIDAD DE FINANCIAMIENTO, SE OBTENDRÁ CONFORME AL FLUJO DE CAJA PROPUESTO, POR LA SUMA DE LOS INTERESES, RESULTANTES DE CALCULAR LA DIFERENCIA ENTRE LOS IMPORTES DE EGRESOS E INGRESOS ACUMULADOS, AFECTADOS POR LA TASA DE INTERÉS MENSUAL PROPUESTA POR EL LICITANTE, ESTA TASA DE INTERÉS ESTARÁ REFERIDA UN PERIODO MENSUAL IGUAL AL DE LA FORMULACIÓN DE ESTIMACIONES,  ACORDE CON LO ESTABLECIDO EN LAS INSTRUCCIONES, EN EL PUNTO SOBRE LA FORMA Y TÉRMINOS DE PAGO DE LOS TRABAJO, EN EL ENTENDIDO DE QUE SI DURANTE ALGÚN PERIODO LOS EGRESOS ACUMULADOS SON MENORES A LOS  INGRESOS ACUMULADOS, NO EXISTE NECESIDAD DE FINANCIAMIENTO, POR LO QUE LOS INTERESES PARA ESE PERIODO, DEBERÁN SER IGUAL A CERO. </w:t>
      </w:r>
    </w:p>
    <w:p w14:paraId="06F42900" w14:textId="77777777" w:rsidR="00D4598B" w:rsidRPr="001914A5" w:rsidRDefault="00D4598B" w:rsidP="00D4598B">
      <w:pPr>
        <w:pStyle w:val="Sangradetextonormal"/>
        <w:ind w:left="426"/>
        <w:rPr>
          <w:rFonts w:ascii="Montserrat" w:hAnsi="Montserrat" w:cs="Arial"/>
          <w:i/>
          <w:sz w:val="18"/>
          <w:szCs w:val="18"/>
        </w:rPr>
      </w:pPr>
    </w:p>
    <w:p w14:paraId="5FD58871" w14:textId="77777777" w:rsidR="00D4598B" w:rsidRPr="001914A5" w:rsidRDefault="00D4598B" w:rsidP="00D4598B">
      <w:pPr>
        <w:tabs>
          <w:tab w:val="left" w:pos="-1440"/>
          <w:tab w:val="left" w:pos="-720"/>
          <w:tab w:val="left" w:pos="5184"/>
        </w:tabs>
        <w:ind w:left="426"/>
        <w:jc w:val="both"/>
        <w:rPr>
          <w:rFonts w:ascii="Montserrat" w:hAnsi="Montserrat" w:cs="Arial"/>
          <w:i/>
          <w:sz w:val="18"/>
          <w:szCs w:val="18"/>
        </w:rPr>
      </w:pPr>
      <w:r w:rsidRPr="001914A5">
        <w:rPr>
          <w:rFonts w:ascii="Montserrat" w:hAnsi="Montserrat" w:cs="Arial"/>
          <w:sz w:val="18"/>
          <w:szCs w:val="18"/>
        </w:rPr>
        <w:t>EL PORCENTAJE DEL COSTO POR FINANCIAMIENTO SE OBTENGA DE LA SUMA DE LOS INTERESES ANTERIORMENTE DETERMINADOS, DIVIDIDA ENTRE EL COSTO DIRECTO MÁS LOS COSTOS INDIRECTOS</w:t>
      </w:r>
    </w:p>
    <w:p w14:paraId="1DE02DAC" w14:textId="77777777" w:rsidR="00D4598B" w:rsidRPr="001914A5" w:rsidRDefault="00D4598B" w:rsidP="00D4598B">
      <w:pPr>
        <w:tabs>
          <w:tab w:val="left" w:pos="-1440"/>
          <w:tab w:val="left" w:pos="-720"/>
          <w:tab w:val="left" w:pos="5184"/>
        </w:tabs>
        <w:ind w:left="5245"/>
        <w:jc w:val="both"/>
        <w:rPr>
          <w:rFonts w:ascii="Montserrat" w:hAnsi="Montserrat" w:cs="Arial"/>
          <w:i/>
          <w:sz w:val="18"/>
          <w:szCs w:val="18"/>
        </w:rPr>
      </w:pPr>
    </w:p>
    <w:p w14:paraId="3C44D210" w14:textId="77777777" w:rsidR="00D4598B" w:rsidRPr="001914A5" w:rsidRDefault="00D4598B" w:rsidP="00D4598B">
      <w:pPr>
        <w:pBdr>
          <w:top w:val="single" w:sz="4" w:space="1" w:color="auto"/>
          <w:left w:val="single" w:sz="4" w:space="4" w:color="auto"/>
          <w:bottom w:val="single" w:sz="4" w:space="1" w:color="auto"/>
          <w:right w:val="single" w:sz="4" w:space="4" w:color="auto"/>
        </w:pBdr>
        <w:shd w:val="clear" w:color="auto" w:fill="CCFFFF"/>
        <w:tabs>
          <w:tab w:val="left" w:pos="426"/>
          <w:tab w:val="left" w:pos="900"/>
        </w:tabs>
        <w:ind w:left="426"/>
        <w:jc w:val="both"/>
        <w:rPr>
          <w:rFonts w:ascii="Montserrat" w:hAnsi="Montserrat" w:cs="Arial"/>
          <w:b/>
          <w:i/>
          <w:sz w:val="18"/>
          <w:szCs w:val="18"/>
        </w:rPr>
      </w:pPr>
      <w:r w:rsidRPr="001914A5">
        <w:rPr>
          <w:rFonts w:ascii="Montserrat" w:hAnsi="Montserrat" w:cs="Arial"/>
          <w:b/>
          <w:sz w:val="18"/>
          <w:szCs w:val="18"/>
        </w:rPr>
        <w:t>NOTA: EL FORMATO NO ES LIMITATIVO, DEBIÉNDOSE APEGAR A LA METODOLOGÍA ESTABLECIDA Y AL ARTICULO 216 DEL REGLAMENTO DE LA LEY DE OBRAS PUBLICAS Y SERVICIOS RELACIONADOS CON LAS MISMAS.</w:t>
      </w:r>
    </w:p>
    <w:p w14:paraId="373B7A98" w14:textId="77777777" w:rsidR="00D4598B" w:rsidRPr="001914A5" w:rsidRDefault="00D4598B" w:rsidP="00D4598B">
      <w:pPr>
        <w:tabs>
          <w:tab w:val="left" w:pos="-1440"/>
          <w:tab w:val="left" w:pos="-720"/>
          <w:tab w:val="left" w:pos="5184"/>
        </w:tabs>
        <w:ind w:left="5245"/>
        <w:jc w:val="both"/>
        <w:rPr>
          <w:rFonts w:ascii="Montserrat" w:hAnsi="Montserrat" w:cs="Arial"/>
          <w:i/>
          <w:sz w:val="16"/>
          <w:szCs w:val="16"/>
        </w:rPr>
      </w:pPr>
    </w:p>
    <w:p w14:paraId="7FDAD755" w14:textId="77777777" w:rsidR="00D4598B" w:rsidRPr="001914A5" w:rsidRDefault="00D4598B" w:rsidP="00D4598B">
      <w:pPr>
        <w:tabs>
          <w:tab w:val="left" w:pos="-1440"/>
          <w:tab w:val="left" w:pos="-720"/>
          <w:tab w:val="left" w:pos="5184"/>
        </w:tabs>
        <w:ind w:left="5245"/>
        <w:jc w:val="both"/>
        <w:rPr>
          <w:rFonts w:ascii="Montserrat" w:hAnsi="Montserrat" w:cs="Arial"/>
          <w:i/>
          <w:sz w:val="16"/>
          <w:szCs w:val="16"/>
        </w:rPr>
        <w:sectPr w:rsidR="00D4598B" w:rsidRPr="001914A5">
          <w:headerReference w:type="even" r:id="rId94"/>
          <w:headerReference w:type="default" r:id="rId95"/>
          <w:type w:val="nextColumn"/>
          <w:pgSz w:w="12242" w:h="15842" w:code="1"/>
          <w:pgMar w:top="935" w:right="1134" w:bottom="540" w:left="851" w:header="720" w:footer="720" w:gutter="0"/>
          <w:paperSrc w:first="7" w:other="7"/>
          <w:cols w:space="720"/>
          <w:rtlGutter/>
        </w:sectPr>
      </w:pPr>
    </w:p>
    <w:tbl>
      <w:tblPr>
        <w:tblW w:w="0" w:type="auto"/>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595"/>
        <w:gridCol w:w="2091"/>
        <w:gridCol w:w="3969"/>
        <w:gridCol w:w="4677"/>
        <w:gridCol w:w="1843"/>
      </w:tblGrid>
      <w:tr w:rsidR="00D4598B" w:rsidRPr="001914A5" w14:paraId="5C8F6319" w14:textId="77777777" w:rsidTr="00220C71">
        <w:trPr>
          <w:trHeight w:val="640"/>
        </w:trPr>
        <w:tc>
          <w:tcPr>
            <w:tcW w:w="7655" w:type="dxa"/>
            <w:gridSpan w:val="3"/>
            <w:tcBorders>
              <w:top w:val="double" w:sz="4" w:space="0" w:color="auto"/>
              <w:left w:val="double" w:sz="4" w:space="0" w:color="auto"/>
              <w:bottom w:val="double" w:sz="4" w:space="0" w:color="auto"/>
              <w:right w:val="double" w:sz="4" w:space="0" w:color="auto"/>
            </w:tcBorders>
          </w:tcPr>
          <w:p w14:paraId="0983C7FA" w14:textId="77777777" w:rsidR="00D4598B" w:rsidRPr="001914A5" w:rsidRDefault="00D4598B" w:rsidP="00220C71">
            <w:pPr>
              <w:rPr>
                <w:rFonts w:ascii="Montserrat" w:hAnsi="Montserrat" w:cs="Arial"/>
                <w:b/>
                <w:i/>
                <w:sz w:val="16"/>
                <w:szCs w:val="16"/>
              </w:rPr>
            </w:pPr>
          </w:p>
          <w:p w14:paraId="1F9B6B1C" w14:textId="77777777" w:rsidR="00D4598B" w:rsidRPr="001914A5" w:rsidRDefault="00D4598B" w:rsidP="00220C71">
            <w:pPr>
              <w:rPr>
                <w:rFonts w:ascii="Montserrat" w:hAnsi="Montserrat" w:cs="Arial"/>
                <w:b/>
                <w:i/>
                <w:sz w:val="16"/>
                <w:szCs w:val="16"/>
              </w:rPr>
            </w:pPr>
            <w:r>
              <w:rPr>
                <w:rFonts w:ascii="Montserrat" w:hAnsi="Montserrat" w:cs="Arial"/>
                <w:b/>
                <w:sz w:val="16"/>
                <w:szCs w:val="16"/>
              </w:rPr>
              <w:t>SISTEMA PÚBLICO DE RADIODIFUSIÓN DEL ESTADO MEXICANO</w:t>
            </w:r>
          </w:p>
          <w:p w14:paraId="2868C7DF" w14:textId="77777777" w:rsidR="00D4598B" w:rsidRPr="001914A5" w:rsidRDefault="00D4598B" w:rsidP="00220C71">
            <w:pPr>
              <w:rPr>
                <w:rFonts w:ascii="Montserrat" w:hAnsi="Montserrat" w:cs="Arial"/>
                <w:b/>
                <w:i/>
                <w:sz w:val="16"/>
                <w:szCs w:val="16"/>
              </w:rPr>
            </w:pPr>
          </w:p>
          <w:p w14:paraId="56C8806A" w14:textId="77777777" w:rsidR="00D4598B" w:rsidRPr="001914A5" w:rsidRDefault="00D4598B" w:rsidP="00220C71">
            <w:pPr>
              <w:rPr>
                <w:rFonts w:ascii="Montserrat" w:hAnsi="Montserrat" w:cs="Arial"/>
                <w:b/>
                <w:i/>
                <w:sz w:val="16"/>
                <w:szCs w:val="16"/>
              </w:rPr>
            </w:pPr>
            <w:r w:rsidRPr="001914A5">
              <w:rPr>
                <w:rFonts w:ascii="Montserrat" w:hAnsi="Montserrat" w:cs="Arial"/>
                <w:b/>
                <w:sz w:val="16"/>
                <w:szCs w:val="16"/>
              </w:rPr>
              <w:t>UNIDAD DE ADMINISTRACIÓN Y FINANZAS</w:t>
            </w:r>
          </w:p>
        </w:tc>
        <w:tc>
          <w:tcPr>
            <w:tcW w:w="4677" w:type="dxa"/>
            <w:tcBorders>
              <w:top w:val="double" w:sz="4" w:space="0" w:color="auto"/>
              <w:left w:val="double" w:sz="4" w:space="0" w:color="auto"/>
              <w:bottom w:val="double" w:sz="4" w:space="0" w:color="auto"/>
              <w:right w:val="double" w:sz="4" w:space="0" w:color="auto"/>
            </w:tcBorders>
          </w:tcPr>
          <w:p w14:paraId="64F34A82" w14:textId="77777777" w:rsidR="00D4598B" w:rsidRPr="001914A5" w:rsidRDefault="00D4598B" w:rsidP="00220C71">
            <w:pPr>
              <w:rPr>
                <w:rFonts w:ascii="Montserrat" w:hAnsi="Montserrat" w:cs="Arial"/>
                <w:b/>
                <w:i/>
                <w:sz w:val="16"/>
                <w:szCs w:val="16"/>
              </w:rPr>
            </w:pPr>
            <w:r w:rsidRPr="001914A5">
              <w:rPr>
                <w:rFonts w:ascii="Montserrat" w:hAnsi="Montserrat" w:cs="Arial"/>
                <w:b/>
                <w:sz w:val="16"/>
                <w:szCs w:val="16"/>
              </w:rPr>
              <w:t xml:space="preserve">LICITACIÓN </w:t>
            </w:r>
            <w:r w:rsidRPr="001914A5">
              <w:rPr>
                <w:rFonts w:ascii="Montserrat" w:hAnsi="Montserrat" w:cs="Arial"/>
                <w:b/>
                <w:noProof/>
                <w:sz w:val="16"/>
                <w:szCs w:val="16"/>
              </w:rPr>
              <w:t>No</w:t>
            </w:r>
          </w:p>
          <w:p w14:paraId="647E3B8F" w14:textId="77777777" w:rsidR="00D4598B" w:rsidRPr="001914A5" w:rsidRDefault="00D4598B" w:rsidP="00220C71">
            <w:pPr>
              <w:pStyle w:val="Encabezado"/>
              <w:tabs>
                <w:tab w:val="clear" w:pos="4252"/>
                <w:tab w:val="clear" w:pos="8504"/>
              </w:tabs>
              <w:rPr>
                <w:rFonts w:ascii="Montserrat" w:hAnsi="Montserrat" w:cs="Arial"/>
                <w:b/>
                <w:i/>
                <w:sz w:val="16"/>
                <w:szCs w:val="16"/>
                <w:lang w:val="es-ES_tradnl"/>
              </w:rPr>
            </w:pPr>
          </w:p>
        </w:tc>
        <w:tc>
          <w:tcPr>
            <w:tcW w:w="1843" w:type="dxa"/>
            <w:tcBorders>
              <w:top w:val="double" w:sz="4" w:space="0" w:color="auto"/>
              <w:left w:val="double" w:sz="4" w:space="0" w:color="auto"/>
              <w:bottom w:val="double" w:sz="4" w:space="0" w:color="auto"/>
              <w:right w:val="double" w:sz="4" w:space="0" w:color="auto"/>
            </w:tcBorders>
          </w:tcPr>
          <w:p w14:paraId="59BFD116" w14:textId="77777777" w:rsidR="00D4598B" w:rsidRPr="001914A5" w:rsidRDefault="00D4598B" w:rsidP="00220C71">
            <w:pPr>
              <w:rPr>
                <w:rFonts w:ascii="Montserrat" w:hAnsi="Montserrat" w:cs="Arial"/>
                <w:b/>
                <w:i/>
                <w:sz w:val="16"/>
                <w:szCs w:val="16"/>
              </w:rPr>
            </w:pPr>
          </w:p>
          <w:p w14:paraId="2EC527AA" w14:textId="77777777" w:rsidR="00D4598B" w:rsidRPr="001914A5" w:rsidRDefault="00D4598B" w:rsidP="00220C71">
            <w:pPr>
              <w:jc w:val="center"/>
              <w:rPr>
                <w:rFonts w:ascii="Montserrat" w:hAnsi="Montserrat" w:cs="Arial"/>
                <w:b/>
                <w:i/>
                <w:sz w:val="16"/>
                <w:szCs w:val="16"/>
              </w:rPr>
            </w:pPr>
            <w:r w:rsidRPr="001914A5">
              <w:rPr>
                <w:rFonts w:ascii="Montserrat" w:hAnsi="Montserrat" w:cs="Arial"/>
                <w:b/>
                <w:sz w:val="16"/>
                <w:szCs w:val="16"/>
              </w:rPr>
              <w:t xml:space="preserve">DOCUMENTO </w:t>
            </w:r>
            <w:proofErr w:type="spellStart"/>
            <w:r w:rsidRPr="001914A5">
              <w:rPr>
                <w:rFonts w:ascii="Montserrat" w:hAnsi="Montserrat" w:cs="Arial"/>
                <w:b/>
                <w:sz w:val="16"/>
                <w:szCs w:val="16"/>
              </w:rPr>
              <w:t>AE6</w:t>
            </w:r>
            <w:proofErr w:type="spellEnd"/>
          </w:p>
        </w:tc>
      </w:tr>
      <w:tr w:rsidR="00D4598B" w:rsidRPr="001914A5" w14:paraId="4D2B1A21" w14:textId="77777777" w:rsidTr="00220C71">
        <w:trPr>
          <w:cantSplit/>
          <w:trHeight w:val="415"/>
        </w:trPr>
        <w:tc>
          <w:tcPr>
            <w:tcW w:w="14175" w:type="dxa"/>
            <w:gridSpan w:val="5"/>
            <w:tcBorders>
              <w:top w:val="double" w:sz="4" w:space="0" w:color="auto"/>
              <w:left w:val="double" w:sz="4" w:space="0" w:color="auto"/>
              <w:bottom w:val="double" w:sz="4" w:space="0" w:color="auto"/>
              <w:right w:val="double" w:sz="4" w:space="0" w:color="auto"/>
            </w:tcBorders>
          </w:tcPr>
          <w:p w14:paraId="03D994B8" w14:textId="77777777" w:rsidR="00D4598B" w:rsidRPr="001914A5" w:rsidRDefault="00D4598B" w:rsidP="00220C71">
            <w:pPr>
              <w:jc w:val="both"/>
              <w:rPr>
                <w:rFonts w:ascii="Montserrat" w:hAnsi="Montserrat" w:cs="Arial"/>
                <w:b/>
                <w:i/>
                <w:sz w:val="16"/>
                <w:szCs w:val="16"/>
              </w:rPr>
            </w:pPr>
            <w:r w:rsidRPr="001914A5">
              <w:rPr>
                <w:rFonts w:ascii="Montserrat" w:hAnsi="Montserrat" w:cs="Arial"/>
                <w:b/>
                <w:sz w:val="16"/>
                <w:szCs w:val="16"/>
              </w:rPr>
              <w:t>DESCRIPCIÓN:</w:t>
            </w:r>
          </w:p>
        </w:tc>
      </w:tr>
      <w:tr w:rsidR="00D4598B" w:rsidRPr="001914A5" w14:paraId="1F92DAE9" w14:textId="77777777" w:rsidTr="00220C71">
        <w:trPr>
          <w:cantSplit/>
          <w:trHeight w:val="757"/>
        </w:trPr>
        <w:tc>
          <w:tcPr>
            <w:tcW w:w="1595" w:type="dxa"/>
            <w:tcBorders>
              <w:top w:val="double" w:sz="4" w:space="0" w:color="auto"/>
              <w:left w:val="double" w:sz="4" w:space="0" w:color="auto"/>
              <w:bottom w:val="double" w:sz="4" w:space="0" w:color="auto"/>
            </w:tcBorders>
          </w:tcPr>
          <w:p w14:paraId="0996422D" w14:textId="77777777" w:rsidR="00D4598B" w:rsidRPr="001914A5" w:rsidRDefault="00D4598B" w:rsidP="00220C71">
            <w:pPr>
              <w:rPr>
                <w:rFonts w:ascii="Montserrat" w:hAnsi="Montserrat" w:cs="Arial"/>
                <w:b/>
                <w:i/>
                <w:sz w:val="16"/>
                <w:szCs w:val="16"/>
              </w:rPr>
            </w:pPr>
            <w:r w:rsidRPr="001914A5">
              <w:rPr>
                <w:rFonts w:ascii="Montserrat" w:hAnsi="Montserrat" w:cs="Arial"/>
                <w:b/>
                <w:sz w:val="16"/>
                <w:szCs w:val="16"/>
              </w:rPr>
              <w:t>RAZÓN SOCIAL DEL LICITANTE</w:t>
            </w:r>
          </w:p>
        </w:tc>
        <w:tc>
          <w:tcPr>
            <w:tcW w:w="2091" w:type="dxa"/>
            <w:tcBorders>
              <w:top w:val="double" w:sz="4" w:space="0" w:color="auto"/>
              <w:left w:val="double" w:sz="4" w:space="0" w:color="auto"/>
              <w:bottom w:val="double" w:sz="4" w:space="0" w:color="auto"/>
            </w:tcBorders>
          </w:tcPr>
          <w:p w14:paraId="6475782F" w14:textId="77777777" w:rsidR="00D4598B" w:rsidRPr="001914A5" w:rsidRDefault="00D4598B" w:rsidP="00220C71">
            <w:pPr>
              <w:pStyle w:val="Ttulo1"/>
              <w:rPr>
                <w:rFonts w:ascii="Montserrat" w:hAnsi="Montserrat" w:cs="Arial"/>
                <w:bCs/>
                <w:i/>
                <w:kern w:val="0"/>
                <w:sz w:val="16"/>
                <w:szCs w:val="16"/>
                <w:lang w:val="es-ES_tradnl"/>
              </w:rPr>
            </w:pPr>
            <w:bookmarkStart w:id="1028" w:name="_Toc364859997"/>
            <w:bookmarkStart w:id="1029" w:name="_Toc364865354"/>
            <w:bookmarkStart w:id="1030" w:name="_Toc364866043"/>
            <w:r w:rsidRPr="001914A5">
              <w:rPr>
                <w:rFonts w:ascii="Montserrat" w:hAnsi="Montserrat" w:cs="Arial"/>
                <w:kern w:val="0"/>
                <w:sz w:val="16"/>
                <w:szCs w:val="16"/>
                <w:lang w:val="es-ES_tradnl"/>
              </w:rPr>
              <w:t>FIRMA DEL LICITANTE</w:t>
            </w:r>
            <w:bookmarkEnd w:id="1028"/>
            <w:bookmarkEnd w:id="1029"/>
            <w:bookmarkEnd w:id="1030"/>
          </w:p>
        </w:tc>
        <w:tc>
          <w:tcPr>
            <w:tcW w:w="3969" w:type="dxa"/>
            <w:tcBorders>
              <w:top w:val="double" w:sz="4" w:space="0" w:color="auto"/>
              <w:left w:val="double" w:sz="4" w:space="0" w:color="auto"/>
              <w:bottom w:val="double" w:sz="4" w:space="0" w:color="auto"/>
            </w:tcBorders>
          </w:tcPr>
          <w:p w14:paraId="099099FD" w14:textId="77777777" w:rsidR="00D4598B" w:rsidRPr="001914A5" w:rsidRDefault="00D4598B" w:rsidP="00220C71">
            <w:pPr>
              <w:pStyle w:val="Ttulo1"/>
              <w:jc w:val="both"/>
              <w:rPr>
                <w:rFonts w:ascii="Montserrat" w:hAnsi="Montserrat" w:cs="Arial"/>
                <w:bCs/>
                <w:i/>
                <w:kern w:val="0"/>
                <w:sz w:val="16"/>
                <w:szCs w:val="16"/>
                <w:lang w:val="es-ES_tradnl"/>
              </w:rPr>
            </w:pPr>
            <w:bookmarkStart w:id="1031" w:name="_Toc364859998"/>
            <w:bookmarkStart w:id="1032" w:name="_Toc364865355"/>
            <w:bookmarkStart w:id="1033" w:name="_Toc364866044"/>
            <w:r w:rsidRPr="001914A5">
              <w:rPr>
                <w:rFonts w:ascii="Montserrat" w:hAnsi="Montserrat" w:cs="Arial"/>
                <w:kern w:val="0"/>
                <w:sz w:val="16"/>
                <w:szCs w:val="16"/>
                <w:lang w:val="es-ES_tradnl"/>
              </w:rPr>
              <w:t>PLAZO DE EJECUCIÓN DE LOS TRABAJOS</w:t>
            </w:r>
            <w:bookmarkEnd w:id="1031"/>
            <w:bookmarkEnd w:id="1032"/>
            <w:bookmarkEnd w:id="1033"/>
          </w:p>
        </w:tc>
        <w:tc>
          <w:tcPr>
            <w:tcW w:w="4677" w:type="dxa"/>
            <w:tcBorders>
              <w:top w:val="double" w:sz="4" w:space="0" w:color="auto"/>
              <w:left w:val="double" w:sz="4" w:space="0" w:color="auto"/>
              <w:bottom w:val="double" w:sz="4" w:space="0" w:color="auto"/>
            </w:tcBorders>
          </w:tcPr>
          <w:p w14:paraId="0B703C81" w14:textId="77777777" w:rsidR="00D4598B" w:rsidRPr="001914A5" w:rsidRDefault="00D4598B" w:rsidP="00220C71">
            <w:pPr>
              <w:pStyle w:val="Ttulo1"/>
              <w:rPr>
                <w:rFonts w:ascii="Montserrat" w:hAnsi="Montserrat" w:cs="Arial"/>
                <w:bCs/>
                <w:i/>
                <w:kern w:val="0"/>
                <w:sz w:val="16"/>
                <w:szCs w:val="16"/>
                <w:lang w:val="es-ES_tradnl"/>
              </w:rPr>
            </w:pPr>
            <w:bookmarkStart w:id="1034" w:name="_Toc364859999"/>
            <w:bookmarkStart w:id="1035" w:name="_Toc364865356"/>
            <w:bookmarkStart w:id="1036" w:name="_Toc364866045"/>
            <w:r w:rsidRPr="001914A5">
              <w:rPr>
                <w:rFonts w:ascii="Montserrat" w:hAnsi="Montserrat" w:cs="Arial"/>
                <w:kern w:val="0"/>
                <w:sz w:val="16"/>
                <w:szCs w:val="16"/>
                <w:lang w:val="es-ES_tradnl"/>
              </w:rPr>
              <w:t>FECHA DE PRESENTACIÓN DE LA PROPUESTA:</w:t>
            </w:r>
            <w:bookmarkEnd w:id="1034"/>
            <w:bookmarkEnd w:id="1035"/>
            <w:bookmarkEnd w:id="1036"/>
            <w:r w:rsidRPr="001914A5">
              <w:rPr>
                <w:rFonts w:ascii="Montserrat" w:hAnsi="Montserrat" w:cs="Arial"/>
                <w:kern w:val="0"/>
                <w:sz w:val="16"/>
                <w:szCs w:val="16"/>
                <w:lang w:val="es-ES_tradnl"/>
              </w:rPr>
              <w:t xml:space="preserve"> </w:t>
            </w:r>
            <w:r w:rsidRPr="001914A5">
              <w:rPr>
                <w:rFonts w:ascii="Montserrat" w:hAnsi="Montserrat" w:cs="Arial"/>
                <w:noProof/>
                <w:kern w:val="0"/>
                <w:sz w:val="16"/>
                <w:szCs w:val="16"/>
                <w:lang w:val="es-ES_tradnl"/>
              </w:rPr>
              <w:t xml:space="preserve"> </w:t>
            </w:r>
          </w:p>
        </w:tc>
        <w:tc>
          <w:tcPr>
            <w:tcW w:w="1843" w:type="dxa"/>
            <w:tcBorders>
              <w:top w:val="double" w:sz="4" w:space="0" w:color="auto"/>
              <w:left w:val="double" w:sz="4" w:space="0" w:color="auto"/>
              <w:bottom w:val="double" w:sz="4" w:space="0" w:color="auto"/>
              <w:right w:val="double" w:sz="4" w:space="0" w:color="auto"/>
            </w:tcBorders>
          </w:tcPr>
          <w:p w14:paraId="6BCDE02D" w14:textId="77777777" w:rsidR="00D4598B" w:rsidRPr="001914A5" w:rsidRDefault="00D4598B" w:rsidP="00220C71">
            <w:pPr>
              <w:pStyle w:val="Ttulo1"/>
              <w:rPr>
                <w:rFonts w:ascii="Montserrat" w:hAnsi="Montserrat" w:cs="Arial"/>
                <w:bCs/>
                <w:i/>
                <w:kern w:val="0"/>
                <w:sz w:val="16"/>
                <w:szCs w:val="16"/>
                <w:lang w:val="es-ES_tradnl"/>
              </w:rPr>
            </w:pPr>
            <w:bookmarkStart w:id="1037" w:name="_Toc364860000"/>
            <w:bookmarkStart w:id="1038" w:name="_Toc364865357"/>
            <w:bookmarkStart w:id="1039" w:name="_Toc364866046"/>
            <w:r w:rsidRPr="001914A5">
              <w:rPr>
                <w:rFonts w:ascii="Montserrat" w:hAnsi="Montserrat" w:cs="Arial"/>
                <w:kern w:val="0"/>
                <w:sz w:val="16"/>
                <w:szCs w:val="16"/>
                <w:lang w:val="es-ES_tradnl"/>
              </w:rPr>
              <w:t>HOJA:</w:t>
            </w:r>
            <w:bookmarkEnd w:id="1037"/>
            <w:bookmarkEnd w:id="1038"/>
            <w:bookmarkEnd w:id="1039"/>
          </w:p>
          <w:p w14:paraId="541E0AD8" w14:textId="77777777" w:rsidR="00D4598B" w:rsidRPr="001914A5" w:rsidRDefault="00D4598B" w:rsidP="00220C71">
            <w:pPr>
              <w:rPr>
                <w:rFonts w:ascii="Montserrat" w:hAnsi="Montserrat" w:cs="Arial"/>
                <w:b/>
                <w:i/>
                <w:sz w:val="16"/>
                <w:szCs w:val="16"/>
              </w:rPr>
            </w:pPr>
            <w:r w:rsidRPr="001914A5">
              <w:rPr>
                <w:rFonts w:ascii="Montserrat" w:hAnsi="Montserrat" w:cs="Arial"/>
                <w:b/>
                <w:sz w:val="16"/>
                <w:szCs w:val="16"/>
              </w:rPr>
              <w:t>DE:</w:t>
            </w:r>
          </w:p>
        </w:tc>
      </w:tr>
      <w:tr w:rsidR="00D4598B" w:rsidRPr="001914A5" w14:paraId="69729706" w14:textId="77777777" w:rsidTr="00220C71">
        <w:tblPrEx>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PrEx>
        <w:tc>
          <w:tcPr>
            <w:tcW w:w="14175" w:type="dxa"/>
            <w:gridSpan w:val="5"/>
          </w:tcPr>
          <w:p w14:paraId="5FE4D956" w14:textId="77777777" w:rsidR="00D4598B" w:rsidRPr="001914A5" w:rsidRDefault="00D4598B" w:rsidP="00220C71">
            <w:pPr>
              <w:pStyle w:val="Ttulo4"/>
              <w:jc w:val="center"/>
              <w:rPr>
                <w:rFonts w:ascii="Montserrat" w:hAnsi="Montserrat" w:cs="Arial"/>
                <w:bCs w:val="0"/>
                <w:i/>
                <w:sz w:val="16"/>
                <w:szCs w:val="16"/>
                <w:lang w:val="es-ES_tradnl"/>
              </w:rPr>
            </w:pPr>
            <w:bookmarkStart w:id="1040" w:name="_Toc364865358"/>
            <w:bookmarkStart w:id="1041" w:name="_Toc364866047"/>
            <w:r w:rsidRPr="001914A5">
              <w:rPr>
                <w:rFonts w:ascii="Montserrat" w:hAnsi="Montserrat" w:cs="Arial"/>
                <w:bCs w:val="0"/>
                <w:sz w:val="16"/>
                <w:szCs w:val="16"/>
                <w:lang w:val="es-ES_tradnl"/>
              </w:rPr>
              <w:t xml:space="preserve">ANÁLISIS, CÁLCULO E INTEGRACIÓN DEL COSTO </w:t>
            </w:r>
            <w:bookmarkEnd w:id="1040"/>
            <w:bookmarkEnd w:id="1041"/>
            <w:r w:rsidRPr="001914A5">
              <w:rPr>
                <w:rFonts w:ascii="Montserrat" w:hAnsi="Montserrat" w:cs="Arial"/>
                <w:bCs w:val="0"/>
                <w:sz w:val="16"/>
                <w:szCs w:val="16"/>
                <w:lang w:val="es-ES_tradnl"/>
              </w:rPr>
              <w:t>POR FINANCIAMIENTO</w:t>
            </w:r>
          </w:p>
        </w:tc>
      </w:tr>
    </w:tbl>
    <w:p w14:paraId="6C18B8C3" w14:textId="77777777" w:rsidR="00D4598B" w:rsidRPr="001914A5" w:rsidRDefault="00D4598B" w:rsidP="00D4598B">
      <w:pPr>
        <w:jc w:val="center"/>
        <w:rPr>
          <w:rFonts w:ascii="Montserrat" w:hAnsi="Montserrat" w:cs="Arial"/>
          <w:i/>
          <w:sz w:val="16"/>
          <w:szCs w:val="16"/>
        </w:rPr>
      </w:pPr>
      <w:r w:rsidRPr="001914A5">
        <w:rPr>
          <w:rFonts w:ascii="Montserrat" w:hAnsi="Montserrat" w:cs="Arial"/>
          <w:sz w:val="16"/>
          <w:szCs w:val="16"/>
        </w:rPr>
        <w:t>(FORMATO DE LLENADO)</w:t>
      </w:r>
    </w:p>
    <w:tbl>
      <w:tblPr>
        <w:tblW w:w="14176" w:type="dxa"/>
        <w:tblInd w:w="172" w:type="dxa"/>
        <w:tblLayout w:type="fixed"/>
        <w:tblCellMar>
          <w:left w:w="30" w:type="dxa"/>
          <w:right w:w="30" w:type="dxa"/>
        </w:tblCellMar>
        <w:tblLook w:val="0000" w:firstRow="0" w:lastRow="0" w:firstColumn="0" w:lastColumn="0" w:noHBand="0" w:noVBand="0"/>
      </w:tblPr>
      <w:tblGrid>
        <w:gridCol w:w="3970"/>
        <w:gridCol w:w="744"/>
        <w:gridCol w:w="744"/>
        <w:gridCol w:w="744"/>
        <w:gridCol w:w="744"/>
        <w:gridCol w:w="744"/>
        <w:gridCol w:w="745"/>
        <w:gridCol w:w="744"/>
        <w:gridCol w:w="744"/>
        <w:gridCol w:w="744"/>
        <w:gridCol w:w="744"/>
        <w:gridCol w:w="744"/>
        <w:gridCol w:w="745"/>
        <w:gridCol w:w="1276"/>
      </w:tblGrid>
      <w:tr w:rsidR="00D4598B" w:rsidRPr="001914A5" w14:paraId="579E4829" w14:textId="77777777" w:rsidTr="00220C71">
        <w:trPr>
          <w:cantSplit/>
          <w:trHeight w:val="276"/>
        </w:trPr>
        <w:tc>
          <w:tcPr>
            <w:tcW w:w="3970" w:type="dxa"/>
            <w:vMerge w:val="restart"/>
            <w:tcBorders>
              <w:top w:val="double" w:sz="6" w:space="0" w:color="auto"/>
              <w:left w:val="double" w:sz="6" w:space="0" w:color="auto"/>
              <w:right w:val="double" w:sz="6" w:space="0" w:color="auto"/>
            </w:tcBorders>
            <w:vAlign w:val="center"/>
          </w:tcPr>
          <w:p w14:paraId="0B750D26" w14:textId="77777777" w:rsidR="00D4598B" w:rsidRPr="001914A5" w:rsidRDefault="00D4598B" w:rsidP="00220C71">
            <w:pPr>
              <w:jc w:val="center"/>
              <w:rPr>
                <w:rFonts w:ascii="Montserrat" w:hAnsi="Montserrat" w:cs="Arial"/>
                <w:b/>
                <w:i/>
                <w:snapToGrid w:val="0"/>
                <w:sz w:val="16"/>
                <w:szCs w:val="16"/>
              </w:rPr>
            </w:pPr>
            <w:r w:rsidRPr="001914A5">
              <w:rPr>
                <w:rFonts w:ascii="Montserrat" w:hAnsi="Montserrat" w:cs="Arial"/>
                <w:b/>
                <w:snapToGrid w:val="0"/>
                <w:sz w:val="16"/>
                <w:szCs w:val="16"/>
              </w:rPr>
              <w:t>C O N C E P T O</w:t>
            </w:r>
          </w:p>
        </w:tc>
        <w:tc>
          <w:tcPr>
            <w:tcW w:w="8930" w:type="dxa"/>
            <w:gridSpan w:val="12"/>
            <w:tcBorders>
              <w:top w:val="double" w:sz="6" w:space="0" w:color="auto"/>
              <w:left w:val="double" w:sz="6" w:space="0" w:color="auto"/>
              <w:bottom w:val="single" w:sz="4" w:space="0" w:color="auto"/>
              <w:right w:val="double" w:sz="6" w:space="0" w:color="auto"/>
            </w:tcBorders>
            <w:vAlign w:val="center"/>
          </w:tcPr>
          <w:p w14:paraId="24862B78" w14:textId="77777777" w:rsidR="00D4598B" w:rsidRPr="001914A5" w:rsidRDefault="00D4598B" w:rsidP="00220C71">
            <w:pPr>
              <w:jc w:val="center"/>
              <w:rPr>
                <w:rFonts w:ascii="Montserrat" w:hAnsi="Montserrat" w:cs="Arial"/>
                <w:b/>
                <w:i/>
                <w:snapToGrid w:val="0"/>
                <w:sz w:val="16"/>
                <w:szCs w:val="16"/>
              </w:rPr>
            </w:pPr>
            <w:r w:rsidRPr="001914A5">
              <w:rPr>
                <w:rFonts w:ascii="Montserrat" w:hAnsi="Montserrat" w:cs="Arial"/>
                <w:b/>
                <w:snapToGrid w:val="0"/>
                <w:sz w:val="16"/>
                <w:szCs w:val="16"/>
              </w:rPr>
              <w:t>MES</w:t>
            </w:r>
          </w:p>
        </w:tc>
        <w:tc>
          <w:tcPr>
            <w:tcW w:w="1276" w:type="dxa"/>
            <w:vMerge w:val="restart"/>
            <w:tcBorders>
              <w:top w:val="double" w:sz="6" w:space="0" w:color="auto"/>
              <w:left w:val="double" w:sz="6" w:space="0" w:color="auto"/>
              <w:right w:val="double" w:sz="6" w:space="0" w:color="auto"/>
            </w:tcBorders>
            <w:vAlign w:val="center"/>
          </w:tcPr>
          <w:p w14:paraId="4A3E6B11" w14:textId="77777777" w:rsidR="00D4598B" w:rsidRPr="001914A5" w:rsidRDefault="00D4598B" w:rsidP="00220C71">
            <w:pPr>
              <w:jc w:val="center"/>
              <w:rPr>
                <w:rFonts w:ascii="Montserrat" w:hAnsi="Montserrat" w:cs="Arial"/>
                <w:b/>
                <w:i/>
                <w:snapToGrid w:val="0"/>
                <w:sz w:val="16"/>
                <w:szCs w:val="16"/>
              </w:rPr>
            </w:pPr>
            <w:r w:rsidRPr="001914A5">
              <w:rPr>
                <w:rFonts w:ascii="Montserrat" w:hAnsi="Montserrat" w:cs="Arial"/>
                <w:b/>
                <w:snapToGrid w:val="0"/>
                <w:sz w:val="16"/>
                <w:szCs w:val="16"/>
              </w:rPr>
              <w:t>TOTAL</w:t>
            </w:r>
          </w:p>
        </w:tc>
      </w:tr>
      <w:tr w:rsidR="00D4598B" w:rsidRPr="001914A5" w14:paraId="03FEF07F" w14:textId="77777777" w:rsidTr="00220C71">
        <w:trPr>
          <w:trHeight w:val="262"/>
        </w:trPr>
        <w:tc>
          <w:tcPr>
            <w:tcW w:w="3970" w:type="dxa"/>
            <w:vMerge/>
            <w:tcBorders>
              <w:left w:val="double" w:sz="6" w:space="0" w:color="auto"/>
              <w:bottom w:val="double" w:sz="6" w:space="0" w:color="auto"/>
              <w:right w:val="double" w:sz="6" w:space="0" w:color="auto"/>
            </w:tcBorders>
          </w:tcPr>
          <w:p w14:paraId="6E4336B1" w14:textId="77777777" w:rsidR="00D4598B" w:rsidRPr="001914A5" w:rsidRDefault="00D4598B" w:rsidP="00220C71">
            <w:pPr>
              <w:jc w:val="center"/>
              <w:rPr>
                <w:rFonts w:ascii="Montserrat" w:hAnsi="Montserrat" w:cs="Arial"/>
                <w:i/>
                <w:snapToGrid w:val="0"/>
                <w:sz w:val="16"/>
                <w:szCs w:val="16"/>
              </w:rPr>
            </w:pPr>
          </w:p>
        </w:tc>
        <w:tc>
          <w:tcPr>
            <w:tcW w:w="744" w:type="dxa"/>
            <w:tcBorders>
              <w:top w:val="single" w:sz="4" w:space="0" w:color="auto"/>
              <w:left w:val="double" w:sz="6" w:space="0" w:color="auto"/>
              <w:bottom w:val="double" w:sz="6" w:space="0" w:color="auto"/>
              <w:right w:val="single" w:sz="2" w:space="0" w:color="000000"/>
            </w:tcBorders>
            <w:vAlign w:val="center"/>
          </w:tcPr>
          <w:p w14:paraId="2396106D" w14:textId="77777777" w:rsidR="00D4598B" w:rsidRPr="001914A5" w:rsidRDefault="00D4598B" w:rsidP="00220C71">
            <w:pPr>
              <w:jc w:val="center"/>
              <w:rPr>
                <w:rFonts w:ascii="Montserrat" w:hAnsi="Montserrat" w:cs="Arial"/>
                <w:b/>
                <w:i/>
                <w:snapToGrid w:val="0"/>
                <w:sz w:val="16"/>
                <w:szCs w:val="16"/>
              </w:rPr>
            </w:pPr>
            <w:r w:rsidRPr="001914A5">
              <w:rPr>
                <w:rFonts w:ascii="Montserrat" w:hAnsi="Montserrat" w:cs="Arial"/>
                <w:b/>
                <w:snapToGrid w:val="0"/>
                <w:sz w:val="16"/>
                <w:szCs w:val="16"/>
              </w:rPr>
              <w:t>1</w:t>
            </w:r>
          </w:p>
        </w:tc>
        <w:tc>
          <w:tcPr>
            <w:tcW w:w="744" w:type="dxa"/>
            <w:tcBorders>
              <w:top w:val="single" w:sz="4" w:space="0" w:color="auto"/>
              <w:left w:val="single" w:sz="2" w:space="0" w:color="000000"/>
              <w:bottom w:val="double" w:sz="6" w:space="0" w:color="auto"/>
              <w:right w:val="single" w:sz="2" w:space="0" w:color="000000"/>
            </w:tcBorders>
            <w:vAlign w:val="center"/>
          </w:tcPr>
          <w:p w14:paraId="4F00DD45" w14:textId="77777777" w:rsidR="00D4598B" w:rsidRPr="001914A5" w:rsidRDefault="00D4598B" w:rsidP="00220C71">
            <w:pPr>
              <w:jc w:val="center"/>
              <w:rPr>
                <w:rFonts w:ascii="Montserrat" w:hAnsi="Montserrat" w:cs="Arial"/>
                <w:b/>
                <w:i/>
                <w:snapToGrid w:val="0"/>
                <w:sz w:val="16"/>
                <w:szCs w:val="16"/>
              </w:rPr>
            </w:pPr>
            <w:r w:rsidRPr="001914A5">
              <w:rPr>
                <w:rFonts w:ascii="Montserrat" w:hAnsi="Montserrat" w:cs="Arial"/>
                <w:b/>
                <w:snapToGrid w:val="0"/>
                <w:sz w:val="16"/>
                <w:szCs w:val="16"/>
              </w:rPr>
              <w:t>2</w:t>
            </w:r>
          </w:p>
        </w:tc>
        <w:tc>
          <w:tcPr>
            <w:tcW w:w="744" w:type="dxa"/>
            <w:tcBorders>
              <w:top w:val="single" w:sz="4" w:space="0" w:color="auto"/>
              <w:left w:val="single" w:sz="2" w:space="0" w:color="000000"/>
              <w:bottom w:val="double" w:sz="6" w:space="0" w:color="auto"/>
              <w:right w:val="single" w:sz="2" w:space="0" w:color="000000"/>
            </w:tcBorders>
            <w:vAlign w:val="center"/>
          </w:tcPr>
          <w:p w14:paraId="6F357854" w14:textId="77777777" w:rsidR="00D4598B" w:rsidRPr="001914A5" w:rsidRDefault="00D4598B" w:rsidP="00220C71">
            <w:pPr>
              <w:jc w:val="center"/>
              <w:rPr>
                <w:rFonts w:ascii="Montserrat" w:hAnsi="Montserrat" w:cs="Arial"/>
                <w:b/>
                <w:i/>
                <w:snapToGrid w:val="0"/>
                <w:sz w:val="16"/>
                <w:szCs w:val="16"/>
              </w:rPr>
            </w:pPr>
            <w:r w:rsidRPr="001914A5">
              <w:rPr>
                <w:rFonts w:ascii="Montserrat" w:hAnsi="Montserrat" w:cs="Arial"/>
                <w:b/>
                <w:snapToGrid w:val="0"/>
                <w:sz w:val="16"/>
                <w:szCs w:val="16"/>
              </w:rPr>
              <w:t>3</w:t>
            </w:r>
          </w:p>
        </w:tc>
        <w:tc>
          <w:tcPr>
            <w:tcW w:w="744" w:type="dxa"/>
            <w:tcBorders>
              <w:top w:val="single" w:sz="4" w:space="0" w:color="auto"/>
              <w:left w:val="single" w:sz="2" w:space="0" w:color="000000"/>
              <w:bottom w:val="double" w:sz="6" w:space="0" w:color="auto"/>
              <w:right w:val="single" w:sz="2" w:space="0" w:color="000000"/>
            </w:tcBorders>
            <w:vAlign w:val="center"/>
          </w:tcPr>
          <w:p w14:paraId="71562DAB" w14:textId="77777777" w:rsidR="00D4598B" w:rsidRPr="001914A5" w:rsidRDefault="00D4598B" w:rsidP="00220C71">
            <w:pPr>
              <w:jc w:val="center"/>
              <w:rPr>
                <w:rFonts w:ascii="Montserrat" w:hAnsi="Montserrat" w:cs="Arial"/>
                <w:b/>
                <w:i/>
                <w:snapToGrid w:val="0"/>
                <w:sz w:val="16"/>
                <w:szCs w:val="16"/>
              </w:rPr>
            </w:pPr>
            <w:r w:rsidRPr="001914A5">
              <w:rPr>
                <w:rFonts w:ascii="Montserrat" w:hAnsi="Montserrat" w:cs="Arial"/>
                <w:b/>
                <w:snapToGrid w:val="0"/>
                <w:sz w:val="16"/>
                <w:szCs w:val="16"/>
              </w:rPr>
              <w:t>4</w:t>
            </w:r>
          </w:p>
        </w:tc>
        <w:tc>
          <w:tcPr>
            <w:tcW w:w="744" w:type="dxa"/>
            <w:tcBorders>
              <w:top w:val="single" w:sz="4" w:space="0" w:color="auto"/>
              <w:left w:val="single" w:sz="2" w:space="0" w:color="000000"/>
              <w:bottom w:val="double" w:sz="6" w:space="0" w:color="auto"/>
              <w:right w:val="single" w:sz="2" w:space="0" w:color="000000"/>
            </w:tcBorders>
            <w:vAlign w:val="center"/>
          </w:tcPr>
          <w:p w14:paraId="1222DC67" w14:textId="77777777" w:rsidR="00D4598B" w:rsidRPr="001914A5" w:rsidRDefault="00D4598B" w:rsidP="00220C71">
            <w:pPr>
              <w:jc w:val="center"/>
              <w:rPr>
                <w:rFonts w:ascii="Montserrat" w:hAnsi="Montserrat" w:cs="Arial"/>
                <w:b/>
                <w:i/>
                <w:snapToGrid w:val="0"/>
                <w:sz w:val="16"/>
                <w:szCs w:val="16"/>
              </w:rPr>
            </w:pPr>
            <w:r w:rsidRPr="001914A5">
              <w:rPr>
                <w:rFonts w:ascii="Montserrat" w:hAnsi="Montserrat" w:cs="Arial"/>
                <w:b/>
                <w:snapToGrid w:val="0"/>
                <w:sz w:val="16"/>
                <w:szCs w:val="16"/>
              </w:rPr>
              <w:t>5</w:t>
            </w:r>
          </w:p>
        </w:tc>
        <w:tc>
          <w:tcPr>
            <w:tcW w:w="745" w:type="dxa"/>
            <w:tcBorders>
              <w:top w:val="single" w:sz="4" w:space="0" w:color="auto"/>
              <w:left w:val="single" w:sz="2" w:space="0" w:color="000000"/>
              <w:bottom w:val="double" w:sz="6" w:space="0" w:color="auto"/>
              <w:right w:val="single" w:sz="2" w:space="0" w:color="000000"/>
            </w:tcBorders>
            <w:vAlign w:val="center"/>
          </w:tcPr>
          <w:p w14:paraId="5E6E28D1" w14:textId="77777777" w:rsidR="00D4598B" w:rsidRPr="001914A5" w:rsidRDefault="00D4598B" w:rsidP="00220C71">
            <w:pPr>
              <w:jc w:val="center"/>
              <w:rPr>
                <w:rFonts w:ascii="Montserrat" w:hAnsi="Montserrat" w:cs="Arial"/>
                <w:b/>
                <w:i/>
                <w:snapToGrid w:val="0"/>
                <w:sz w:val="16"/>
                <w:szCs w:val="16"/>
              </w:rPr>
            </w:pPr>
            <w:r w:rsidRPr="001914A5">
              <w:rPr>
                <w:rFonts w:ascii="Montserrat" w:hAnsi="Montserrat" w:cs="Arial"/>
                <w:b/>
                <w:snapToGrid w:val="0"/>
                <w:sz w:val="16"/>
                <w:szCs w:val="16"/>
              </w:rPr>
              <w:t>6</w:t>
            </w:r>
          </w:p>
        </w:tc>
        <w:tc>
          <w:tcPr>
            <w:tcW w:w="744" w:type="dxa"/>
            <w:tcBorders>
              <w:top w:val="single" w:sz="4" w:space="0" w:color="auto"/>
              <w:left w:val="single" w:sz="2" w:space="0" w:color="000000"/>
              <w:bottom w:val="double" w:sz="6" w:space="0" w:color="auto"/>
              <w:right w:val="single" w:sz="2" w:space="0" w:color="000000"/>
            </w:tcBorders>
            <w:vAlign w:val="center"/>
          </w:tcPr>
          <w:p w14:paraId="4320CC1E" w14:textId="77777777" w:rsidR="00D4598B" w:rsidRPr="001914A5" w:rsidRDefault="00D4598B" w:rsidP="00220C71">
            <w:pPr>
              <w:jc w:val="center"/>
              <w:rPr>
                <w:rFonts w:ascii="Montserrat" w:hAnsi="Montserrat" w:cs="Arial"/>
                <w:b/>
                <w:i/>
                <w:snapToGrid w:val="0"/>
                <w:sz w:val="16"/>
                <w:szCs w:val="16"/>
              </w:rPr>
            </w:pPr>
            <w:r w:rsidRPr="001914A5">
              <w:rPr>
                <w:rFonts w:ascii="Montserrat" w:hAnsi="Montserrat" w:cs="Arial"/>
                <w:b/>
                <w:snapToGrid w:val="0"/>
                <w:sz w:val="16"/>
                <w:szCs w:val="16"/>
              </w:rPr>
              <w:t>7</w:t>
            </w:r>
          </w:p>
        </w:tc>
        <w:tc>
          <w:tcPr>
            <w:tcW w:w="744" w:type="dxa"/>
            <w:tcBorders>
              <w:top w:val="single" w:sz="4" w:space="0" w:color="auto"/>
              <w:left w:val="single" w:sz="2" w:space="0" w:color="000000"/>
              <w:bottom w:val="double" w:sz="6" w:space="0" w:color="auto"/>
              <w:right w:val="single" w:sz="2" w:space="0" w:color="000000"/>
            </w:tcBorders>
            <w:vAlign w:val="center"/>
          </w:tcPr>
          <w:p w14:paraId="5C436DD8" w14:textId="77777777" w:rsidR="00D4598B" w:rsidRPr="001914A5" w:rsidRDefault="00D4598B" w:rsidP="00220C71">
            <w:pPr>
              <w:jc w:val="center"/>
              <w:rPr>
                <w:rFonts w:ascii="Montserrat" w:hAnsi="Montserrat" w:cs="Arial"/>
                <w:b/>
                <w:i/>
                <w:snapToGrid w:val="0"/>
                <w:sz w:val="16"/>
                <w:szCs w:val="16"/>
              </w:rPr>
            </w:pPr>
            <w:r w:rsidRPr="001914A5">
              <w:rPr>
                <w:rFonts w:ascii="Montserrat" w:hAnsi="Montserrat" w:cs="Arial"/>
                <w:b/>
                <w:snapToGrid w:val="0"/>
                <w:sz w:val="16"/>
                <w:szCs w:val="16"/>
              </w:rPr>
              <w:t>8</w:t>
            </w:r>
          </w:p>
        </w:tc>
        <w:tc>
          <w:tcPr>
            <w:tcW w:w="744" w:type="dxa"/>
            <w:tcBorders>
              <w:top w:val="single" w:sz="4" w:space="0" w:color="auto"/>
              <w:left w:val="single" w:sz="2" w:space="0" w:color="000000"/>
              <w:bottom w:val="double" w:sz="6" w:space="0" w:color="auto"/>
              <w:right w:val="single" w:sz="2" w:space="0" w:color="000000"/>
            </w:tcBorders>
            <w:vAlign w:val="center"/>
          </w:tcPr>
          <w:p w14:paraId="21D9D43B" w14:textId="77777777" w:rsidR="00D4598B" w:rsidRPr="001914A5" w:rsidRDefault="00D4598B" w:rsidP="00220C71">
            <w:pPr>
              <w:jc w:val="center"/>
              <w:rPr>
                <w:rFonts w:ascii="Montserrat" w:hAnsi="Montserrat" w:cs="Arial"/>
                <w:b/>
                <w:i/>
                <w:snapToGrid w:val="0"/>
                <w:sz w:val="16"/>
                <w:szCs w:val="16"/>
              </w:rPr>
            </w:pPr>
            <w:r w:rsidRPr="001914A5">
              <w:rPr>
                <w:rFonts w:ascii="Montserrat" w:hAnsi="Montserrat" w:cs="Arial"/>
                <w:b/>
                <w:snapToGrid w:val="0"/>
                <w:sz w:val="16"/>
                <w:szCs w:val="16"/>
              </w:rPr>
              <w:t>9</w:t>
            </w:r>
          </w:p>
        </w:tc>
        <w:tc>
          <w:tcPr>
            <w:tcW w:w="744" w:type="dxa"/>
            <w:tcBorders>
              <w:top w:val="single" w:sz="4" w:space="0" w:color="auto"/>
              <w:left w:val="single" w:sz="2" w:space="0" w:color="000000"/>
              <w:bottom w:val="double" w:sz="6" w:space="0" w:color="auto"/>
              <w:right w:val="single" w:sz="2" w:space="0" w:color="000000"/>
            </w:tcBorders>
            <w:vAlign w:val="center"/>
          </w:tcPr>
          <w:p w14:paraId="3CAFB054" w14:textId="77777777" w:rsidR="00D4598B" w:rsidRPr="001914A5" w:rsidRDefault="00D4598B" w:rsidP="00220C71">
            <w:pPr>
              <w:jc w:val="center"/>
              <w:rPr>
                <w:rFonts w:ascii="Montserrat" w:hAnsi="Montserrat" w:cs="Arial"/>
                <w:b/>
                <w:i/>
                <w:snapToGrid w:val="0"/>
                <w:sz w:val="16"/>
                <w:szCs w:val="16"/>
              </w:rPr>
            </w:pPr>
            <w:r w:rsidRPr="001914A5">
              <w:rPr>
                <w:rFonts w:ascii="Montserrat" w:hAnsi="Montserrat" w:cs="Arial"/>
                <w:b/>
                <w:snapToGrid w:val="0"/>
                <w:sz w:val="16"/>
                <w:szCs w:val="16"/>
              </w:rPr>
              <w:t>10</w:t>
            </w:r>
          </w:p>
        </w:tc>
        <w:tc>
          <w:tcPr>
            <w:tcW w:w="744" w:type="dxa"/>
            <w:tcBorders>
              <w:top w:val="single" w:sz="4" w:space="0" w:color="auto"/>
              <w:left w:val="single" w:sz="2" w:space="0" w:color="000000"/>
              <w:bottom w:val="double" w:sz="6" w:space="0" w:color="auto"/>
              <w:right w:val="single" w:sz="2" w:space="0" w:color="000000"/>
            </w:tcBorders>
            <w:vAlign w:val="center"/>
          </w:tcPr>
          <w:p w14:paraId="3B0C58A3" w14:textId="77777777" w:rsidR="00D4598B" w:rsidRPr="001914A5" w:rsidRDefault="00D4598B" w:rsidP="00220C71">
            <w:pPr>
              <w:jc w:val="center"/>
              <w:rPr>
                <w:rFonts w:ascii="Montserrat" w:hAnsi="Montserrat" w:cs="Arial"/>
                <w:b/>
                <w:i/>
                <w:snapToGrid w:val="0"/>
                <w:sz w:val="16"/>
                <w:szCs w:val="16"/>
              </w:rPr>
            </w:pPr>
            <w:r w:rsidRPr="001914A5">
              <w:rPr>
                <w:rFonts w:ascii="Montserrat" w:hAnsi="Montserrat" w:cs="Arial"/>
                <w:b/>
                <w:snapToGrid w:val="0"/>
                <w:sz w:val="16"/>
                <w:szCs w:val="16"/>
              </w:rPr>
              <w:t>11</w:t>
            </w:r>
          </w:p>
        </w:tc>
        <w:tc>
          <w:tcPr>
            <w:tcW w:w="745" w:type="dxa"/>
            <w:tcBorders>
              <w:top w:val="single" w:sz="4" w:space="0" w:color="auto"/>
              <w:left w:val="single" w:sz="2" w:space="0" w:color="000000"/>
              <w:bottom w:val="double" w:sz="6" w:space="0" w:color="auto"/>
              <w:right w:val="double" w:sz="6" w:space="0" w:color="auto"/>
            </w:tcBorders>
            <w:vAlign w:val="center"/>
          </w:tcPr>
          <w:p w14:paraId="63B1420D" w14:textId="77777777" w:rsidR="00D4598B" w:rsidRPr="001914A5" w:rsidRDefault="00D4598B" w:rsidP="00220C71">
            <w:pPr>
              <w:jc w:val="center"/>
              <w:rPr>
                <w:rFonts w:ascii="Montserrat" w:hAnsi="Montserrat" w:cs="Arial"/>
                <w:b/>
                <w:i/>
                <w:snapToGrid w:val="0"/>
                <w:sz w:val="16"/>
                <w:szCs w:val="16"/>
              </w:rPr>
            </w:pPr>
            <w:r w:rsidRPr="001914A5">
              <w:rPr>
                <w:rFonts w:ascii="Montserrat" w:hAnsi="Montserrat" w:cs="Arial"/>
                <w:b/>
                <w:snapToGrid w:val="0"/>
                <w:sz w:val="16"/>
                <w:szCs w:val="16"/>
              </w:rPr>
              <w:t>12</w:t>
            </w:r>
          </w:p>
        </w:tc>
        <w:tc>
          <w:tcPr>
            <w:tcW w:w="1276" w:type="dxa"/>
            <w:vMerge/>
            <w:tcBorders>
              <w:left w:val="double" w:sz="6" w:space="0" w:color="auto"/>
              <w:bottom w:val="double" w:sz="6" w:space="0" w:color="auto"/>
              <w:right w:val="double" w:sz="6" w:space="0" w:color="auto"/>
            </w:tcBorders>
          </w:tcPr>
          <w:p w14:paraId="223FC896" w14:textId="77777777" w:rsidR="00D4598B" w:rsidRPr="001914A5" w:rsidRDefault="00D4598B" w:rsidP="00220C71">
            <w:pPr>
              <w:jc w:val="center"/>
              <w:rPr>
                <w:rFonts w:ascii="Montserrat" w:hAnsi="Montserrat" w:cs="Arial"/>
                <w:b/>
                <w:i/>
                <w:snapToGrid w:val="0"/>
                <w:sz w:val="16"/>
                <w:szCs w:val="16"/>
              </w:rPr>
            </w:pPr>
          </w:p>
        </w:tc>
      </w:tr>
      <w:tr w:rsidR="00D4598B" w:rsidRPr="001914A5" w14:paraId="7B4FDD32" w14:textId="77777777" w:rsidTr="00220C71">
        <w:trPr>
          <w:trHeight w:val="247"/>
        </w:trPr>
        <w:tc>
          <w:tcPr>
            <w:tcW w:w="3970" w:type="dxa"/>
            <w:tcBorders>
              <w:top w:val="single" w:sz="6" w:space="0" w:color="auto"/>
              <w:left w:val="double" w:sz="6" w:space="0" w:color="auto"/>
              <w:bottom w:val="single" w:sz="6" w:space="0" w:color="auto"/>
              <w:right w:val="double" w:sz="6" w:space="0" w:color="auto"/>
            </w:tcBorders>
          </w:tcPr>
          <w:p w14:paraId="665CEEFB" w14:textId="77777777" w:rsidR="00D4598B" w:rsidRPr="001914A5" w:rsidRDefault="00D4598B" w:rsidP="00220C71">
            <w:pPr>
              <w:jc w:val="center"/>
              <w:rPr>
                <w:rFonts w:ascii="Montserrat" w:hAnsi="Montserrat" w:cs="Arial"/>
                <w:b/>
                <w:i/>
                <w:snapToGrid w:val="0"/>
                <w:sz w:val="16"/>
                <w:szCs w:val="16"/>
              </w:rPr>
            </w:pPr>
            <w:proofErr w:type="gramStart"/>
            <w:r w:rsidRPr="001914A5">
              <w:rPr>
                <w:rFonts w:ascii="Montserrat" w:hAnsi="Montserrat" w:cs="Arial"/>
                <w:b/>
                <w:snapToGrid w:val="0"/>
                <w:sz w:val="16"/>
                <w:szCs w:val="16"/>
              </w:rPr>
              <w:t>EGRESOS</w:t>
            </w:r>
            <w:r w:rsidRPr="001914A5">
              <w:rPr>
                <w:rFonts w:ascii="Montserrat" w:hAnsi="Montserrat" w:cs="Arial"/>
                <w:snapToGrid w:val="0"/>
                <w:sz w:val="16"/>
                <w:szCs w:val="16"/>
              </w:rPr>
              <w:t>(</w:t>
            </w:r>
            <w:proofErr w:type="spellStart"/>
            <w:proofErr w:type="gramEnd"/>
            <w:r w:rsidRPr="001914A5">
              <w:rPr>
                <w:rFonts w:ascii="Montserrat" w:hAnsi="Montserrat" w:cs="Arial"/>
                <w:snapToGrid w:val="0"/>
                <w:sz w:val="16"/>
                <w:szCs w:val="16"/>
              </w:rPr>
              <w:t>C.D</w:t>
            </w:r>
            <w:proofErr w:type="spellEnd"/>
            <w:r w:rsidRPr="001914A5">
              <w:rPr>
                <w:rFonts w:ascii="Montserrat" w:hAnsi="Montserrat" w:cs="Arial"/>
                <w:snapToGrid w:val="0"/>
                <w:sz w:val="16"/>
                <w:szCs w:val="16"/>
              </w:rPr>
              <w:t xml:space="preserve"> +</w:t>
            </w:r>
            <w:proofErr w:type="spellStart"/>
            <w:r w:rsidRPr="001914A5">
              <w:rPr>
                <w:rFonts w:ascii="Montserrat" w:hAnsi="Montserrat" w:cs="Arial"/>
                <w:snapToGrid w:val="0"/>
                <w:sz w:val="16"/>
                <w:szCs w:val="16"/>
              </w:rPr>
              <w:t>IND+OTROS</w:t>
            </w:r>
            <w:proofErr w:type="spellEnd"/>
            <w:r w:rsidRPr="001914A5">
              <w:rPr>
                <w:rFonts w:ascii="Montserrat" w:hAnsi="Montserrat" w:cs="Arial"/>
                <w:snapToGrid w:val="0"/>
                <w:sz w:val="16"/>
                <w:szCs w:val="16"/>
              </w:rPr>
              <w:t>)</w:t>
            </w:r>
          </w:p>
        </w:tc>
        <w:tc>
          <w:tcPr>
            <w:tcW w:w="744" w:type="dxa"/>
            <w:tcBorders>
              <w:top w:val="single" w:sz="2" w:space="0" w:color="000000"/>
              <w:left w:val="double" w:sz="6" w:space="0" w:color="auto"/>
              <w:bottom w:val="single" w:sz="2" w:space="0" w:color="000000"/>
              <w:right w:val="single" w:sz="6" w:space="0" w:color="auto"/>
            </w:tcBorders>
          </w:tcPr>
          <w:p w14:paraId="164911E4" w14:textId="77777777" w:rsidR="00D4598B" w:rsidRPr="001914A5" w:rsidRDefault="00D4598B" w:rsidP="00220C71">
            <w:pPr>
              <w:jc w:val="right"/>
              <w:rPr>
                <w:rFonts w:ascii="Montserrat" w:hAnsi="Montserrat" w:cs="Arial"/>
                <w:i/>
                <w:snapToGrid w:val="0"/>
                <w:sz w:val="16"/>
                <w:szCs w:val="16"/>
              </w:rPr>
            </w:pPr>
          </w:p>
        </w:tc>
        <w:tc>
          <w:tcPr>
            <w:tcW w:w="744" w:type="dxa"/>
            <w:tcBorders>
              <w:top w:val="single" w:sz="2" w:space="0" w:color="000000"/>
              <w:left w:val="single" w:sz="6" w:space="0" w:color="auto"/>
              <w:bottom w:val="single" w:sz="2" w:space="0" w:color="000000"/>
              <w:right w:val="single" w:sz="6" w:space="0" w:color="auto"/>
            </w:tcBorders>
          </w:tcPr>
          <w:p w14:paraId="0C40113A" w14:textId="77777777" w:rsidR="00D4598B" w:rsidRPr="001914A5" w:rsidRDefault="00D4598B" w:rsidP="00220C71">
            <w:pPr>
              <w:jc w:val="right"/>
              <w:rPr>
                <w:rFonts w:ascii="Montserrat" w:hAnsi="Montserrat" w:cs="Arial"/>
                <w:i/>
                <w:snapToGrid w:val="0"/>
                <w:sz w:val="16"/>
                <w:szCs w:val="16"/>
              </w:rPr>
            </w:pPr>
          </w:p>
        </w:tc>
        <w:tc>
          <w:tcPr>
            <w:tcW w:w="744" w:type="dxa"/>
            <w:tcBorders>
              <w:top w:val="single" w:sz="2" w:space="0" w:color="000000"/>
              <w:left w:val="single" w:sz="6" w:space="0" w:color="auto"/>
              <w:bottom w:val="single" w:sz="2" w:space="0" w:color="000000"/>
              <w:right w:val="single" w:sz="6" w:space="0" w:color="auto"/>
            </w:tcBorders>
          </w:tcPr>
          <w:p w14:paraId="10E196CB" w14:textId="77777777" w:rsidR="00D4598B" w:rsidRPr="001914A5" w:rsidRDefault="00D4598B" w:rsidP="00220C71">
            <w:pPr>
              <w:jc w:val="right"/>
              <w:rPr>
                <w:rFonts w:ascii="Montserrat" w:hAnsi="Montserrat" w:cs="Arial"/>
                <w:i/>
                <w:snapToGrid w:val="0"/>
                <w:sz w:val="16"/>
                <w:szCs w:val="16"/>
              </w:rPr>
            </w:pPr>
          </w:p>
        </w:tc>
        <w:tc>
          <w:tcPr>
            <w:tcW w:w="744" w:type="dxa"/>
            <w:tcBorders>
              <w:top w:val="single" w:sz="2" w:space="0" w:color="000000"/>
              <w:left w:val="single" w:sz="6" w:space="0" w:color="auto"/>
              <w:bottom w:val="single" w:sz="2" w:space="0" w:color="000000"/>
              <w:right w:val="single" w:sz="6" w:space="0" w:color="auto"/>
            </w:tcBorders>
          </w:tcPr>
          <w:p w14:paraId="3962B07B" w14:textId="77777777" w:rsidR="00D4598B" w:rsidRPr="001914A5" w:rsidRDefault="00D4598B" w:rsidP="00220C71">
            <w:pPr>
              <w:jc w:val="right"/>
              <w:rPr>
                <w:rFonts w:ascii="Montserrat" w:hAnsi="Montserrat" w:cs="Arial"/>
                <w:i/>
                <w:snapToGrid w:val="0"/>
                <w:sz w:val="16"/>
                <w:szCs w:val="16"/>
              </w:rPr>
            </w:pPr>
          </w:p>
        </w:tc>
        <w:tc>
          <w:tcPr>
            <w:tcW w:w="744" w:type="dxa"/>
            <w:tcBorders>
              <w:top w:val="single" w:sz="2" w:space="0" w:color="000000"/>
              <w:left w:val="single" w:sz="6" w:space="0" w:color="auto"/>
              <w:bottom w:val="single" w:sz="2" w:space="0" w:color="000000"/>
              <w:right w:val="single" w:sz="6" w:space="0" w:color="auto"/>
            </w:tcBorders>
          </w:tcPr>
          <w:p w14:paraId="1A192425" w14:textId="77777777" w:rsidR="00D4598B" w:rsidRPr="001914A5" w:rsidRDefault="00D4598B" w:rsidP="00220C71">
            <w:pPr>
              <w:jc w:val="right"/>
              <w:rPr>
                <w:rFonts w:ascii="Montserrat" w:hAnsi="Montserrat" w:cs="Arial"/>
                <w:i/>
                <w:snapToGrid w:val="0"/>
                <w:sz w:val="16"/>
                <w:szCs w:val="16"/>
              </w:rPr>
            </w:pPr>
          </w:p>
        </w:tc>
        <w:tc>
          <w:tcPr>
            <w:tcW w:w="745" w:type="dxa"/>
            <w:tcBorders>
              <w:top w:val="single" w:sz="2" w:space="0" w:color="000000"/>
              <w:left w:val="single" w:sz="6" w:space="0" w:color="auto"/>
              <w:bottom w:val="single" w:sz="2" w:space="0" w:color="000000"/>
              <w:right w:val="single" w:sz="6" w:space="0" w:color="auto"/>
            </w:tcBorders>
          </w:tcPr>
          <w:p w14:paraId="518C6187" w14:textId="77777777" w:rsidR="00D4598B" w:rsidRPr="001914A5" w:rsidRDefault="00D4598B" w:rsidP="00220C71">
            <w:pPr>
              <w:jc w:val="right"/>
              <w:rPr>
                <w:rFonts w:ascii="Montserrat" w:hAnsi="Montserrat" w:cs="Arial"/>
                <w:i/>
                <w:snapToGrid w:val="0"/>
                <w:sz w:val="16"/>
                <w:szCs w:val="16"/>
              </w:rPr>
            </w:pPr>
          </w:p>
        </w:tc>
        <w:tc>
          <w:tcPr>
            <w:tcW w:w="744" w:type="dxa"/>
            <w:tcBorders>
              <w:top w:val="single" w:sz="2" w:space="0" w:color="000000"/>
              <w:left w:val="single" w:sz="6" w:space="0" w:color="auto"/>
              <w:bottom w:val="single" w:sz="2" w:space="0" w:color="000000"/>
              <w:right w:val="single" w:sz="6" w:space="0" w:color="auto"/>
            </w:tcBorders>
          </w:tcPr>
          <w:p w14:paraId="118659D4" w14:textId="77777777" w:rsidR="00D4598B" w:rsidRPr="001914A5" w:rsidRDefault="00D4598B" w:rsidP="00220C71">
            <w:pPr>
              <w:jc w:val="right"/>
              <w:rPr>
                <w:rFonts w:ascii="Montserrat" w:hAnsi="Montserrat" w:cs="Arial"/>
                <w:i/>
                <w:snapToGrid w:val="0"/>
                <w:sz w:val="16"/>
                <w:szCs w:val="16"/>
              </w:rPr>
            </w:pPr>
          </w:p>
        </w:tc>
        <w:tc>
          <w:tcPr>
            <w:tcW w:w="744" w:type="dxa"/>
            <w:tcBorders>
              <w:top w:val="single" w:sz="2" w:space="0" w:color="000000"/>
              <w:left w:val="single" w:sz="6" w:space="0" w:color="auto"/>
              <w:bottom w:val="single" w:sz="2" w:space="0" w:color="000000"/>
              <w:right w:val="single" w:sz="6" w:space="0" w:color="auto"/>
            </w:tcBorders>
          </w:tcPr>
          <w:p w14:paraId="6A30CF10" w14:textId="77777777" w:rsidR="00D4598B" w:rsidRPr="001914A5" w:rsidRDefault="00D4598B" w:rsidP="00220C71">
            <w:pPr>
              <w:jc w:val="right"/>
              <w:rPr>
                <w:rFonts w:ascii="Montserrat" w:hAnsi="Montserrat" w:cs="Arial"/>
                <w:i/>
                <w:snapToGrid w:val="0"/>
                <w:sz w:val="16"/>
                <w:szCs w:val="16"/>
              </w:rPr>
            </w:pPr>
          </w:p>
        </w:tc>
        <w:tc>
          <w:tcPr>
            <w:tcW w:w="744" w:type="dxa"/>
            <w:tcBorders>
              <w:top w:val="single" w:sz="2" w:space="0" w:color="000000"/>
              <w:left w:val="single" w:sz="6" w:space="0" w:color="auto"/>
              <w:bottom w:val="single" w:sz="2" w:space="0" w:color="000000"/>
              <w:right w:val="single" w:sz="6" w:space="0" w:color="auto"/>
            </w:tcBorders>
          </w:tcPr>
          <w:p w14:paraId="6D8489BA" w14:textId="77777777" w:rsidR="00D4598B" w:rsidRPr="001914A5" w:rsidRDefault="00D4598B" w:rsidP="00220C71">
            <w:pPr>
              <w:jc w:val="right"/>
              <w:rPr>
                <w:rFonts w:ascii="Montserrat" w:hAnsi="Montserrat" w:cs="Arial"/>
                <w:i/>
                <w:snapToGrid w:val="0"/>
                <w:sz w:val="16"/>
                <w:szCs w:val="16"/>
              </w:rPr>
            </w:pPr>
          </w:p>
        </w:tc>
        <w:tc>
          <w:tcPr>
            <w:tcW w:w="744" w:type="dxa"/>
            <w:tcBorders>
              <w:top w:val="single" w:sz="2" w:space="0" w:color="000000"/>
              <w:left w:val="single" w:sz="6" w:space="0" w:color="auto"/>
              <w:bottom w:val="single" w:sz="2" w:space="0" w:color="000000"/>
              <w:right w:val="single" w:sz="6" w:space="0" w:color="auto"/>
            </w:tcBorders>
          </w:tcPr>
          <w:p w14:paraId="10A49A83" w14:textId="77777777" w:rsidR="00D4598B" w:rsidRPr="001914A5" w:rsidRDefault="00D4598B" w:rsidP="00220C71">
            <w:pPr>
              <w:jc w:val="right"/>
              <w:rPr>
                <w:rFonts w:ascii="Montserrat" w:hAnsi="Montserrat" w:cs="Arial"/>
                <w:i/>
                <w:snapToGrid w:val="0"/>
                <w:sz w:val="16"/>
                <w:szCs w:val="16"/>
              </w:rPr>
            </w:pPr>
          </w:p>
        </w:tc>
        <w:tc>
          <w:tcPr>
            <w:tcW w:w="744" w:type="dxa"/>
            <w:tcBorders>
              <w:top w:val="single" w:sz="2" w:space="0" w:color="000000"/>
              <w:left w:val="single" w:sz="6" w:space="0" w:color="auto"/>
              <w:bottom w:val="single" w:sz="2" w:space="0" w:color="000000"/>
              <w:right w:val="single" w:sz="6" w:space="0" w:color="auto"/>
            </w:tcBorders>
          </w:tcPr>
          <w:p w14:paraId="15C84379" w14:textId="77777777" w:rsidR="00D4598B" w:rsidRPr="001914A5" w:rsidRDefault="00D4598B" w:rsidP="00220C71">
            <w:pPr>
              <w:jc w:val="right"/>
              <w:rPr>
                <w:rFonts w:ascii="Montserrat" w:hAnsi="Montserrat" w:cs="Arial"/>
                <w:i/>
                <w:snapToGrid w:val="0"/>
                <w:sz w:val="16"/>
                <w:szCs w:val="16"/>
              </w:rPr>
            </w:pPr>
          </w:p>
        </w:tc>
        <w:tc>
          <w:tcPr>
            <w:tcW w:w="745" w:type="dxa"/>
            <w:tcBorders>
              <w:top w:val="single" w:sz="2" w:space="0" w:color="000000"/>
              <w:left w:val="single" w:sz="6" w:space="0" w:color="auto"/>
              <w:bottom w:val="single" w:sz="2" w:space="0" w:color="000000"/>
              <w:right w:val="single" w:sz="6" w:space="0" w:color="auto"/>
            </w:tcBorders>
          </w:tcPr>
          <w:p w14:paraId="3ED12F0E" w14:textId="77777777" w:rsidR="00D4598B" w:rsidRPr="001914A5" w:rsidRDefault="00D4598B" w:rsidP="00220C71">
            <w:pPr>
              <w:jc w:val="right"/>
              <w:rPr>
                <w:rFonts w:ascii="Montserrat" w:hAnsi="Montserrat" w:cs="Arial"/>
                <w:i/>
                <w:snapToGrid w:val="0"/>
                <w:sz w:val="16"/>
                <w:szCs w:val="16"/>
              </w:rPr>
            </w:pPr>
          </w:p>
        </w:tc>
        <w:tc>
          <w:tcPr>
            <w:tcW w:w="1276" w:type="dxa"/>
            <w:tcBorders>
              <w:top w:val="single" w:sz="2" w:space="0" w:color="000000"/>
              <w:left w:val="single" w:sz="6" w:space="0" w:color="auto"/>
              <w:bottom w:val="single" w:sz="2" w:space="0" w:color="000000"/>
              <w:right w:val="double" w:sz="6" w:space="0" w:color="auto"/>
            </w:tcBorders>
          </w:tcPr>
          <w:p w14:paraId="7A070B77" w14:textId="77777777" w:rsidR="00D4598B" w:rsidRPr="001914A5" w:rsidRDefault="00D4598B" w:rsidP="00220C71">
            <w:pPr>
              <w:jc w:val="right"/>
              <w:rPr>
                <w:rFonts w:ascii="Montserrat" w:hAnsi="Montserrat" w:cs="Arial"/>
                <w:i/>
                <w:snapToGrid w:val="0"/>
                <w:sz w:val="16"/>
                <w:szCs w:val="16"/>
              </w:rPr>
            </w:pPr>
          </w:p>
        </w:tc>
      </w:tr>
      <w:tr w:rsidR="00D4598B" w:rsidRPr="001914A5" w14:paraId="654E7793" w14:textId="77777777" w:rsidTr="00220C71">
        <w:trPr>
          <w:trHeight w:val="247"/>
        </w:trPr>
        <w:tc>
          <w:tcPr>
            <w:tcW w:w="3970" w:type="dxa"/>
            <w:tcBorders>
              <w:top w:val="single" w:sz="6" w:space="0" w:color="auto"/>
              <w:left w:val="double" w:sz="6" w:space="0" w:color="auto"/>
              <w:bottom w:val="single" w:sz="2" w:space="0" w:color="000000"/>
              <w:right w:val="double" w:sz="6" w:space="0" w:color="auto"/>
            </w:tcBorders>
            <w:vAlign w:val="center"/>
          </w:tcPr>
          <w:p w14:paraId="41E5C8DD" w14:textId="77777777" w:rsidR="00D4598B" w:rsidRPr="001914A5" w:rsidRDefault="00D4598B" w:rsidP="00220C71">
            <w:pPr>
              <w:rPr>
                <w:rFonts w:ascii="Montserrat" w:hAnsi="Montserrat" w:cs="Arial"/>
                <w:i/>
                <w:snapToGrid w:val="0"/>
                <w:sz w:val="16"/>
                <w:szCs w:val="16"/>
              </w:rPr>
            </w:pPr>
            <w:r w:rsidRPr="001914A5">
              <w:rPr>
                <w:rFonts w:ascii="Montserrat" w:hAnsi="Montserrat" w:cs="Arial"/>
                <w:snapToGrid w:val="0"/>
                <w:sz w:val="16"/>
                <w:szCs w:val="16"/>
              </w:rPr>
              <w:t>MATERIALES</w:t>
            </w:r>
          </w:p>
        </w:tc>
        <w:tc>
          <w:tcPr>
            <w:tcW w:w="744" w:type="dxa"/>
            <w:tcBorders>
              <w:top w:val="single" w:sz="2" w:space="0" w:color="000000"/>
              <w:left w:val="double" w:sz="6" w:space="0" w:color="auto"/>
              <w:bottom w:val="single" w:sz="2" w:space="0" w:color="000000"/>
              <w:right w:val="single" w:sz="6" w:space="0" w:color="auto"/>
            </w:tcBorders>
          </w:tcPr>
          <w:p w14:paraId="2757B04F" w14:textId="77777777" w:rsidR="00D4598B" w:rsidRPr="001914A5" w:rsidRDefault="00D4598B" w:rsidP="00220C71">
            <w:pPr>
              <w:jc w:val="right"/>
              <w:rPr>
                <w:rFonts w:ascii="Montserrat" w:hAnsi="Montserrat" w:cs="Arial"/>
                <w:i/>
                <w:snapToGrid w:val="0"/>
                <w:sz w:val="16"/>
                <w:szCs w:val="16"/>
              </w:rPr>
            </w:pPr>
          </w:p>
        </w:tc>
        <w:tc>
          <w:tcPr>
            <w:tcW w:w="744" w:type="dxa"/>
            <w:tcBorders>
              <w:top w:val="single" w:sz="2" w:space="0" w:color="000000"/>
              <w:left w:val="single" w:sz="6" w:space="0" w:color="auto"/>
              <w:bottom w:val="single" w:sz="2" w:space="0" w:color="000000"/>
              <w:right w:val="single" w:sz="6" w:space="0" w:color="auto"/>
            </w:tcBorders>
          </w:tcPr>
          <w:p w14:paraId="6A13A15C" w14:textId="77777777" w:rsidR="00D4598B" w:rsidRPr="001914A5" w:rsidRDefault="00D4598B" w:rsidP="00220C71">
            <w:pPr>
              <w:jc w:val="right"/>
              <w:rPr>
                <w:rFonts w:ascii="Montserrat" w:hAnsi="Montserrat" w:cs="Arial"/>
                <w:i/>
                <w:snapToGrid w:val="0"/>
                <w:sz w:val="16"/>
                <w:szCs w:val="16"/>
              </w:rPr>
            </w:pPr>
          </w:p>
        </w:tc>
        <w:tc>
          <w:tcPr>
            <w:tcW w:w="744" w:type="dxa"/>
            <w:tcBorders>
              <w:top w:val="single" w:sz="2" w:space="0" w:color="000000"/>
              <w:left w:val="single" w:sz="6" w:space="0" w:color="auto"/>
              <w:bottom w:val="single" w:sz="2" w:space="0" w:color="000000"/>
              <w:right w:val="single" w:sz="6" w:space="0" w:color="auto"/>
            </w:tcBorders>
          </w:tcPr>
          <w:p w14:paraId="0E223E63" w14:textId="77777777" w:rsidR="00D4598B" w:rsidRPr="001914A5" w:rsidRDefault="00D4598B" w:rsidP="00220C71">
            <w:pPr>
              <w:jc w:val="right"/>
              <w:rPr>
                <w:rFonts w:ascii="Montserrat" w:hAnsi="Montserrat" w:cs="Arial"/>
                <w:i/>
                <w:snapToGrid w:val="0"/>
                <w:sz w:val="16"/>
                <w:szCs w:val="16"/>
              </w:rPr>
            </w:pPr>
          </w:p>
        </w:tc>
        <w:tc>
          <w:tcPr>
            <w:tcW w:w="744" w:type="dxa"/>
            <w:tcBorders>
              <w:top w:val="single" w:sz="2" w:space="0" w:color="000000"/>
              <w:left w:val="single" w:sz="6" w:space="0" w:color="auto"/>
              <w:bottom w:val="single" w:sz="2" w:space="0" w:color="000000"/>
              <w:right w:val="single" w:sz="6" w:space="0" w:color="auto"/>
            </w:tcBorders>
          </w:tcPr>
          <w:p w14:paraId="52C00806" w14:textId="77777777" w:rsidR="00D4598B" w:rsidRPr="001914A5" w:rsidRDefault="00D4598B" w:rsidP="00220C71">
            <w:pPr>
              <w:jc w:val="right"/>
              <w:rPr>
                <w:rFonts w:ascii="Montserrat" w:hAnsi="Montserrat" w:cs="Arial"/>
                <w:i/>
                <w:snapToGrid w:val="0"/>
                <w:sz w:val="16"/>
                <w:szCs w:val="16"/>
              </w:rPr>
            </w:pPr>
          </w:p>
        </w:tc>
        <w:tc>
          <w:tcPr>
            <w:tcW w:w="744" w:type="dxa"/>
            <w:tcBorders>
              <w:top w:val="single" w:sz="2" w:space="0" w:color="000000"/>
              <w:left w:val="single" w:sz="6" w:space="0" w:color="auto"/>
              <w:bottom w:val="single" w:sz="2" w:space="0" w:color="000000"/>
              <w:right w:val="single" w:sz="6" w:space="0" w:color="auto"/>
            </w:tcBorders>
          </w:tcPr>
          <w:p w14:paraId="2C00A087" w14:textId="77777777" w:rsidR="00D4598B" w:rsidRPr="001914A5" w:rsidRDefault="00D4598B" w:rsidP="00220C71">
            <w:pPr>
              <w:jc w:val="right"/>
              <w:rPr>
                <w:rFonts w:ascii="Montserrat" w:hAnsi="Montserrat" w:cs="Arial"/>
                <w:i/>
                <w:snapToGrid w:val="0"/>
                <w:sz w:val="16"/>
                <w:szCs w:val="16"/>
              </w:rPr>
            </w:pPr>
          </w:p>
        </w:tc>
        <w:tc>
          <w:tcPr>
            <w:tcW w:w="745" w:type="dxa"/>
            <w:tcBorders>
              <w:top w:val="single" w:sz="2" w:space="0" w:color="000000"/>
              <w:left w:val="single" w:sz="6" w:space="0" w:color="auto"/>
              <w:bottom w:val="single" w:sz="2" w:space="0" w:color="000000"/>
              <w:right w:val="single" w:sz="6" w:space="0" w:color="auto"/>
            </w:tcBorders>
          </w:tcPr>
          <w:p w14:paraId="2F1B266C" w14:textId="77777777" w:rsidR="00D4598B" w:rsidRPr="001914A5" w:rsidRDefault="00D4598B" w:rsidP="00220C71">
            <w:pPr>
              <w:jc w:val="right"/>
              <w:rPr>
                <w:rFonts w:ascii="Montserrat" w:hAnsi="Montserrat" w:cs="Arial"/>
                <w:i/>
                <w:snapToGrid w:val="0"/>
                <w:sz w:val="16"/>
                <w:szCs w:val="16"/>
              </w:rPr>
            </w:pPr>
          </w:p>
        </w:tc>
        <w:tc>
          <w:tcPr>
            <w:tcW w:w="744" w:type="dxa"/>
            <w:tcBorders>
              <w:top w:val="single" w:sz="2" w:space="0" w:color="000000"/>
              <w:left w:val="single" w:sz="6" w:space="0" w:color="auto"/>
              <w:bottom w:val="single" w:sz="2" w:space="0" w:color="000000"/>
              <w:right w:val="single" w:sz="6" w:space="0" w:color="auto"/>
            </w:tcBorders>
          </w:tcPr>
          <w:p w14:paraId="3F9DCCBC" w14:textId="77777777" w:rsidR="00D4598B" w:rsidRPr="001914A5" w:rsidRDefault="00D4598B" w:rsidP="00220C71">
            <w:pPr>
              <w:jc w:val="right"/>
              <w:rPr>
                <w:rFonts w:ascii="Montserrat" w:hAnsi="Montserrat" w:cs="Arial"/>
                <w:i/>
                <w:snapToGrid w:val="0"/>
                <w:sz w:val="16"/>
                <w:szCs w:val="16"/>
              </w:rPr>
            </w:pPr>
          </w:p>
        </w:tc>
        <w:tc>
          <w:tcPr>
            <w:tcW w:w="744" w:type="dxa"/>
            <w:tcBorders>
              <w:top w:val="single" w:sz="2" w:space="0" w:color="000000"/>
              <w:left w:val="single" w:sz="6" w:space="0" w:color="auto"/>
              <w:bottom w:val="single" w:sz="2" w:space="0" w:color="000000"/>
              <w:right w:val="single" w:sz="6" w:space="0" w:color="auto"/>
            </w:tcBorders>
          </w:tcPr>
          <w:p w14:paraId="23C4176C" w14:textId="77777777" w:rsidR="00D4598B" w:rsidRPr="001914A5" w:rsidRDefault="00D4598B" w:rsidP="00220C71">
            <w:pPr>
              <w:jc w:val="right"/>
              <w:rPr>
                <w:rFonts w:ascii="Montserrat" w:hAnsi="Montserrat" w:cs="Arial"/>
                <w:i/>
                <w:snapToGrid w:val="0"/>
                <w:sz w:val="16"/>
                <w:szCs w:val="16"/>
              </w:rPr>
            </w:pPr>
          </w:p>
        </w:tc>
        <w:tc>
          <w:tcPr>
            <w:tcW w:w="744" w:type="dxa"/>
            <w:tcBorders>
              <w:top w:val="single" w:sz="2" w:space="0" w:color="000000"/>
              <w:left w:val="single" w:sz="6" w:space="0" w:color="auto"/>
              <w:bottom w:val="single" w:sz="2" w:space="0" w:color="000000"/>
              <w:right w:val="single" w:sz="6" w:space="0" w:color="auto"/>
            </w:tcBorders>
          </w:tcPr>
          <w:p w14:paraId="34C35CE2" w14:textId="77777777" w:rsidR="00D4598B" w:rsidRPr="001914A5" w:rsidRDefault="00D4598B" w:rsidP="00220C71">
            <w:pPr>
              <w:jc w:val="right"/>
              <w:rPr>
                <w:rFonts w:ascii="Montserrat" w:hAnsi="Montserrat" w:cs="Arial"/>
                <w:i/>
                <w:snapToGrid w:val="0"/>
                <w:sz w:val="16"/>
                <w:szCs w:val="16"/>
              </w:rPr>
            </w:pPr>
          </w:p>
        </w:tc>
        <w:tc>
          <w:tcPr>
            <w:tcW w:w="744" w:type="dxa"/>
            <w:tcBorders>
              <w:top w:val="single" w:sz="2" w:space="0" w:color="000000"/>
              <w:left w:val="single" w:sz="6" w:space="0" w:color="auto"/>
              <w:bottom w:val="single" w:sz="2" w:space="0" w:color="000000"/>
              <w:right w:val="single" w:sz="6" w:space="0" w:color="auto"/>
            </w:tcBorders>
          </w:tcPr>
          <w:p w14:paraId="45CF0AFD" w14:textId="77777777" w:rsidR="00D4598B" w:rsidRPr="001914A5" w:rsidRDefault="00D4598B" w:rsidP="00220C71">
            <w:pPr>
              <w:jc w:val="right"/>
              <w:rPr>
                <w:rFonts w:ascii="Montserrat" w:hAnsi="Montserrat" w:cs="Arial"/>
                <w:i/>
                <w:snapToGrid w:val="0"/>
                <w:sz w:val="16"/>
                <w:szCs w:val="16"/>
              </w:rPr>
            </w:pPr>
          </w:p>
        </w:tc>
        <w:tc>
          <w:tcPr>
            <w:tcW w:w="744" w:type="dxa"/>
            <w:tcBorders>
              <w:top w:val="single" w:sz="2" w:space="0" w:color="000000"/>
              <w:left w:val="single" w:sz="6" w:space="0" w:color="auto"/>
              <w:bottom w:val="single" w:sz="2" w:space="0" w:color="000000"/>
              <w:right w:val="single" w:sz="6" w:space="0" w:color="auto"/>
            </w:tcBorders>
          </w:tcPr>
          <w:p w14:paraId="32E5714A" w14:textId="77777777" w:rsidR="00D4598B" w:rsidRPr="001914A5" w:rsidRDefault="00D4598B" w:rsidP="00220C71">
            <w:pPr>
              <w:jc w:val="right"/>
              <w:rPr>
                <w:rFonts w:ascii="Montserrat" w:hAnsi="Montserrat" w:cs="Arial"/>
                <w:i/>
                <w:snapToGrid w:val="0"/>
                <w:sz w:val="16"/>
                <w:szCs w:val="16"/>
              </w:rPr>
            </w:pPr>
          </w:p>
        </w:tc>
        <w:tc>
          <w:tcPr>
            <w:tcW w:w="745" w:type="dxa"/>
            <w:tcBorders>
              <w:top w:val="single" w:sz="2" w:space="0" w:color="000000"/>
              <w:left w:val="single" w:sz="6" w:space="0" w:color="auto"/>
              <w:bottom w:val="single" w:sz="2" w:space="0" w:color="000000"/>
              <w:right w:val="single" w:sz="6" w:space="0" w:color="auto"/>
            </w:tcBorders>
          </w:tcPr>
          <w:p w14:paraId="2737F482" w14:textId="77777777" w:rsidR="00D4598B" w:rsidRPr="001914A5" w:rsidRDefault="00D4598B" w:rsidP="00220C71">
            <w:pPr>
              <w:jc w:val="right"/>
              <w:rPr>
                <w:rFonts w:ascii="Montserrat" w:hAnsi="Montserrat" w:cs="Arial"/>
                <w:i/>
                <w:snapToGrid w:val="0"/>
                <w:sz w:val="16"/>
                <w:szCs w:val="16"/>
              </w:rPr>
            </w:pPr>
          </w:p>
        </w:tc>
        <w:tc>
          <w:tcPr>
            <w:tcW w:w="1276" w:type="dxa"/>
            <w:tcBorders>
              <w:top w:val="single" w:sz="2" w:space="0" w:color="000000"/>
              <w:left w:val="single" w:sz="6" w:space="0" w:color="auto"/>
              <w:bottom w:val="single" w:sz="2" w:space="0" w:color="000000"/>
              <w:right w:val="double" w:sz="6" w:space="0" w:color="auto"/>
            </w:tcBorders>
          </w:tcPr>
          <w:p w14:paraId="28ABE3CA" w14:textId="77777777" w:rsidR="00D4598B" w:rsidRPr="001914A5" w:rsidRDefault="00D4598B" w:rsidP="00220C71">
            <w:pPr>
              <w:jc w:val="right"/>
              <w:rPr>
                <w:rFonts w:ascii="Montserrat" w:hAnsi="Montserrat" w:cs="Arial"/>
                <w:i/>
                <w:snapToGrid w:val="0"/>
                <w:sz w:val="16"/>
                <w:szCs w:val="16"/>
              </w:rPr>
            </w:pPr>
          </w:p>
        </w:tc>
      </w:tr>
      <w:tr w:rsidR="00D4598B" w:rsidRPr="001914A5" w14:paraId="0BE835BE" w14:textId="77777777" w:rsidTr="00220C71">
        <w:trPr>
          <w:trHeight w:val="247"/>
        </w:trPr>
        <w:tc>
          <w:tcPr>
            <w:tcW w:w="3970" w:type="dxa"/>
            <w:tcBorders>
              <w:top w:val="single" w:sz="6" w:space="0" w:color="auto"/>
              <w:left w:val="double" w:sz="6" w:space="0" w:color="auto"/>
              <w:bottom w:val="single" w:sz="2" w:space="0" w:color="000000"/>
              <w:right w:val="double" w:sz="6" w:space="0" w:color="auto"/>
            </w:tcBorders>
            <w:vAlign w:val="center"/>
          </w:tcPr>
          <w:p w14:paraId="0E4E2F47" w14:textId="77777777" w:rsidR="00D4598B" w:rsidRPr="001914A5" w:rsidRDefault="00D4598B" w:rsidP="00220C71">
            <w:pPr>
              <w:rPr>
                <w:rFonts w:ascii="Montserrat" w:hAnsi="Montserrat" w:cs="Arial"/>
                <w:i/>
                <w:snapToGrid w:val="0"/>
                <w:sz w:val="16"/>
                <w:szCs w:val="16"/>
              </w:rPr>
            </w:pPr>
            <w:r w:rsidRPr="001914A5">
              <w:rPr>
                <w:rFonts w:ascii="Montserrat" w:hAnsi="Montserrat" w:cs="Arial"/>
                <w:snapToGrid w:val="0"/>
                <w:sz w:val="16"/>
                <w:szCs w:val="16"/>
              </w:rPr>
              <w:t>MANO DE OBRA</w:t>
            </w:r>
          </w:p>
        </w:tc>
        <w:tc>
          <w:tcPr>
            <w:tcW w:w="744" w:type="dxa"/>
            <w:tcBorders>
              <w:top w:val="single" w:sz="2" w:space="0" w:color="000000"/>
              <w:left w:val="double" w:sz="6" w:space="0" w:color="auto"/>
              <w:bottom w:val="single" w:sz="2" w:space="0" w:color="000000"/>
              <w:right w:val="single" w:sz="6" w:space="0" w:color="auto"/>
            </w:tcBorders>
          </w:tcPr>
          <w:p w14:paraId="68786758" w14:textId="77777777" w:rsidR="00D4598B" w:rsidRPr="001914A5" w:rsidRDefault="00D4598B" w:rsidP="00220C71">
            <w:pPr>
              <w:jc w:val="right"/>
              <w:rPr>
                <w:rFonts w:ascii="Montserrat" w:hAnsi="Montserrat" w:cs="Arial"/>
                <w:i/>
                <w:snapToGrid w:val="0"/>
                <w:sz w:val="16"/>
                <w:szCs w:val="16"/>
              </w:rPr>
            </w:pPr>
          </w:p>
        </w:tc>
        <w:tc>
          <w:tcPr>
            <w:tcW w:w="744" w:type="dxa"/>
            <w:tcBorders>
              <w:top w:val="single" w:sz="2" w:space="0" w:color="000000"/>
              <w:left w:val="single" w:sz="6" w:space="0" w:color="auto"/>
              <w:bottom w:val="single" w:sz="2" w:space="0" w:color="000000"/>
              <w:right w:val="single" w:sz="6" w:space="0" w:color="auto"/>
            </w:tcBorders>
          </w:tcPr>
          <w:p w14:paraId="6E218FC8" w14:textId="77777777" w:rsidR="00D4598B" w:rsidRPr="001914A5" w:rsidRDefault="00D4598B" w:rsidP="00220C71">
            <w:pPr>
              <w:jc w:val="right"/>
              <w:rPr>
                <w:rFonts w:ascii="Montserrat" w:hAnsi="Montserrat" w:cs="Arial"/>
                <w:i/>
                <w:snapToGrid w:val="0"/>
                <w:sz w:val="16"/>
                <w:szCs w:val="16"/>
              </w:rPr>
            </w:pPr>
          </w:p>
        </w:tc>
        <w:tc>
          <w:tcPr>
            <w:tcW w:w="744" w:type="dxa"/>
            <w:tcBorders>
              <w:top w:val="single" w:sz="2" w:space="0" w:color="000000"/>
              <w:left w:val="single" w:sz="6" w:space="0" w:color="auto"/>
              <w:bottom w:val="single" w:sz="2" w:space="0" w:color="000000"/>
              <w:right w:val="single" w:sz="6" w:space="0" w:color="auto"/>
            </w:tcBorders>
          </w:tcPr>
          <w:p w14:paraId="1895CC51" w14:textId="77777777" w:rsidR="00D4598B" w:rsidRPr="001914A5" w:rsidRDefault="00D4598B" w:rsidP="00220C71">
            <w:pPr>
              <w:jc w:val="right"/>
              <w:rPr>
                <w:rFonts w:ascii="Montserrat" w:hAnsi="Montserrat" w:cs="Arial"/>
                <w:i/>
                <w:snapToGrid w:val="0"/>
                <w:sz w:val="16"/>
                <w:szCs w:val="16"/>
              </w:rPr>
            </w:pPr>
          </w:p>
        </w:tc>
        <w:tc>
          <w:tcPr>
            <w:tcW w:w="744" w:type="dxa"/>
            <w:tcBorders>
              <w:top w:val="single" w:sz="2" w:space="0" w:color="000000"/>
              <w:left w:val="single" w:sz="6" w:space="0" w:color="auto"/>
              <w:bottom w:val="single" w:sz="2" w:space="0" w:color="000000"/>
              <w:right w:val="single" w:sz="6" w:space="0" w:color="auto"/>
            </w:tcBorders>
          </w:tcPr>
          <w:p w14:paraId="45CBFF31" w14:textId="77777777" w:rsidR="00D4598B" w:rsidRPr="001914A5" w:rsidRDefault="00D4598B" w:rsidP="00220C71">
            <w:pPr>
              <w:jc w:val="right"/>
              <w:rPr>
                <w:rFonts w:ascii="Montserrat" w:hAnsi="Montserrat" w:cs="Arial"/>
                <w:i/>
                <w:snapToGrid w:val="0"/>
                <w:sz w:val="16"/>
                <w:szCs w:val="16"/>
              </w:rPr>
            </w:pPr>
          </w:p>
        </w:tc>
        <w:tc>
          <w:tcPr>
            <w:tcW w:w="744" w:type="dxa"/>
            <w:tcBorders>
              <w:top w:val="single" w:sz="2" w:space="0" w:color="000000"/>
              <w:left w:val="single" w:sz="6" w:space="0" w:color="auto"/>
              <w:bottom w:val="single" w:sz="2" w:space="0" w:color="000000"/>
              <w:right w:val="single" w:sz="6" w:space="0" w:color="auto"/>
            </w:tcBorders>
          </w:tcPr>
          <w:p w14:paraId="3E09C461" w14:textId="77777777" w:rsidR="00D4598B" w:rsidRPr="001914A5" w:rsidRDefault="00D4598B" w:rsidP="00220C71">
            <w:pPr>
              <w:jc w:val="right"/>
              <w:rPr>
                <w:rFonts w:ascii="Montserrat" w:hAnsi="Montserrat" w:cs="Arial"/>
                <w:i/>
                <w:snapToGrid w:val="0"/>
                <w:sz w:val="16"/>
                <w:szCs w:val="16"/>
              </w:rPr>
            </w:pPr>
          </w:p>
        </w:tc>
        <w:tc>
          <w:tcPr>
            <w:tcW w:w="745" w:type="dxa"/>
            <w:tcBorders>
              <w:top w:val="single" w:sz="2" w:space="0" w:color="000000"/>
              <w:left w:val="single" w:sz="6" w:space="0" w:color="auto"/>
              <w:bottom w:val="single" w:sz="2" w:space="0" w:color="000000"/>
              <w:right w:val="single" w:sz="6" w:space="0" w:color="auto"/>
            </w:tcBorders>
          </w:tcPr>
          <w:p w14:paraId="17BFA551" w14:textId="77777777" w:rsidR="00D4598B" w:rsidRPr="001914A5" w:rsidRDefault="00D4598B" w:rsidP="00220C71">
            <w:pPr>
              <w:jc w:val="right"/>
              <w:rPr>
                <w:rFonts w:ascii="Montserrat" w:hAnsi="Montserrat" w:cs="Arial"/>
                <w:i/>
                <w:snapToGrid w:val="0"/>
                <w:sz w:val="16"/>
                <w:szCs w:val="16"/>
              </w:rPr>
            </w:pPr>
          </w:p>
        </w:tc>
        <w:tc>
          <w:tcPr>
            <w:tcW w:w="744" w:type="dxa"/>
            <w:tcBorders>
              <w:top w:val="single" w:sz="2" w:space="0" w:color="000000"/>
              <w:left w:val="single" w:sz="6" w:space="0" w:color="auto"/>
              <w:bottom w:val="single" w:sz="2" w:space="0" w:color="000000"/>
              <w:right w:val="single" w:sz="6" w:space="0" w:color="auto"/>
            </w:tcBorders>
          </w:tcPr>
          <w:p w14:paraId="2E35D35E" w14:textId="77777777" w:rsidR="00D4598B" w:rsidRPr="001914A5" w:rsidRDefault="00D4598B" w:rsidP="00220C71">
            <w:pPr>
              <w:jc w:val="right"/>
              <w:rPr>
                <w:rFonts w:ascii="Montserrat" w:hAnsi="Montserrat" w:cs="Arial"/>
                <w:i/>
                <w:snapToGrid w:val="0"/>
                <w:sz w:val="16"/>
                <w:szCs w:val="16"/>
              </w:rPr>
            </w:pPr>
          </w:p>
        </w:tc>
        <w:tc>
          <w:tcPr>
            <w:tcW w:w="744" w:type="dxa"/>
            <w:tcBorders>
              <w:top w:val="single" w:sz="2" w:space="0" w:color="000000"/>
              <w:left w:val="single" w:sz="6" w:space="0" w:color="auto"/>
              <w:bottom w:val="single" w:sz="2" w:space="0" w:color="000000"/>
              <w:right w:val="single" w:sz="6" w:space="0" w:color="auto"/>
            </w:tcBorders>
          </w:tcPr>
          <w:p w14:paraId="61FA86CD" w14:textId="77777777" w:rsidR="00D4598B" w:rsidRPr="001914A5" w:rsidRDefault="00D4598B" w:rsidP="00220C71">
            <w:pPr>
              <w:jc w:val="right"/>
              <w:rPr>
                <w:rFonts w:ascii="Montserrat" w:hAnsi="Montserrat" w:cs="Arial"/>
                <w:i/>
                <w:snapToGrid w:val="0"/>
                <w:sz w:val="16"/>
                <w:szCs w:val="16"/>
              </w:rPr>
            </w:pPr>
          </w:p>
        </w:tc>
        <w:tc>
          <w:tcPr>
            <w:tcW w:w="744" w:type="dxa"/>
            <w:tcBorders>
              <w:top w:val="single" w:sz="2" w:space="0" w:color="000000"/>
              <w:left w:val="single" w:sz="6" w:space="0" w:color="auto"/>
              <w:bottom w:val="single" w:sz="2" w:space="0" w:color="000000"/>
              <w:right w:val="single" w:sz="6" w:space="0" w:color="auto"/>
            </w:tcBorders>
          </w:tcPr>
          <w:p w14:paraId="63125584" w14:textId="77777777" w:rsidR="00D4598B" w:rsidRPr="001914A5" w:rsidRDefault="00D4598B" w:rsidP="00220C71">
            <w:pPr>
              <w:jc w:val="right"/>
              <w:rPr>
                <w:rFonts w:ascii="Montserrat" w:hAnsi="Montserrat" w:cs="Arial"/>
                <w:i/>
                <w:snapToGrid w:val="0"/>
                <w:sz w:val="16"/>
                <w:szCs w:val="16"/>
              </w:rPr>
            </w:pPr>
          </w:p>
        </w:tc>
        <w:tc>
          <w:tcPr>
            <w:tcW w:w="744" w:type="dxa"/>
            <w:tcBorders>
              <w:top w:val="single" w:sz="2" w:space="0" w:color="000000"/>
              <w:left w:val="single" w:sz="6" w:space="0" w:color="auto"/>
              <w:bottom w:val="single" w:sz="2" w:space="0" w:color="000000"/>
              <w:right w:val="single" w:sz="6" w:space="0" w:color="auto"/>
            </w:tcBorders>
          </w:tcPr>
          <w:p w14:paraId="51678A22" w14:textId="77777777" w:rsidR="00D4598B" w:rsidRPr="001914A5" w:rsidRDefault="00D4598B" w:rsidP="00220C71">
            <w:pPr>
              <w:jc w:val="right"/>
              <w:rPr>
                <w:rFonts w:ascii="Montserrat" w:hAnsi="Montserrat" w:cs="Arial"/>
                <w:i/>
                <w:snapToGrid w:val="0"/>
                <w:sz w:val="16"/>
                <w:szCs w:val="16"/>
              </w:rPr>
            </w:pPr>
          </w:p>
        </w:tc>
        <w:tc>
          <w:tcPr>
            <w:tcW w:w="744" w:type="dxa"/>
            <w:tcBorders>
              <w:top w:val="single" w:sz="2" w:space="0" w:color="000000"/>
              <w:left w:val="single" w:sz="6" w:space="0" w:color="auto"/>
              <w:bottom w:val="single" w:sz="2" w:space="0" w:color="000000"/>
              <w:right w:val="single" w:sz="6" w:space="0" w:color="auto"/>
            </w:tcBorders>
          </w:tcPr>
          <w:p w14:paraId="0C2B2ABF" w14:textId="77777777" w:rsidR="00D4598B" w:rsidRPr="001914A5" w:rsidRDefault="00D4598B" w:rsidP="00220C71">
            <w:pPr>
              <w:jc w:val="right"/>
              <w:rPr>
                <w:rFonts w:ascii="Montserrat" w:hAnsi="Montserrat" w:cs="Arial"/>
                <w:i/>
                <w:snapToGrid w:val="0"/>
                <w:sz w:val="16"/>
                <w:szCs w:val="16"/>
              </w:rPr>
            </w:pPr>
          </w:p>
        </w:tc>
        <w:tc>
          <w:tcPr>
            <w:tcW w:w="745" w:type="dxa"/>
            <w:tcBorders>
              <w:top w:val="single" w:sz="2" w:space="0" w:color="000000"/>
              <w:left w:val="single" w:sz="6" w:space="0" w:color="auto"/>
              <w:bottom w:val="single" w:sz="2" w:space="0" w:color="000000"/>
              <w:right w:val="single" w:sz="6" w:space="0" w:color="auto"/>
            </w:tcBorders>
          </w:tcPr>
          <w:p w14:paraId="6F13A68B" w14:textId="77777777" w:rsidR="00D4598B" w:rsidRPr="001914A5" w:rsidRDefault="00D4598B" w:rsidP="00220C71">
            <w:pPr>
              <w:jc w:val="right"/>
              <w:rPr>
                <w:rFonts w:ascii="Montserrat" w:hAnsi="Montserrat" w:cs="Arial"/>
                <w:i/>
                <w:snapToGrid w:val="0"/>
                <w:sz w:val="16"/>
                <w:szCs w:val="16"/>
              </w:rPr>
            </w:pPr>
          </w:p>
        </w:tc>
        <w:tc>
          <w:tcPr>
            <w:tcW w:w="1276" w:type="dxa"/>
            <w:tcBorders>
              <w:top w:val="single" w:sz="2" w:space="0" w:color="000000"/>
              <w:left w:val="single" w:sz="6" w:space="0" w:color="auto"/>
              <w:bottom w:val="single" w:sz="2" w:space="0" w:color="000000"/>
              <w:right w:val="double" w:sz="6" w:space="0" w:color="auto"/>
            </w:tcBorders>
          </w:tcPr>
          <w:p w14:paraId="5FE9156F" w14:textId="77777777" w:rsidR="00D4598B" w:rsidRPr="001914A5" w:rsidRDefault="00D4598B" w:rsidP="00220C71">
            <w:pPr>
              <w:jc w:val="right"/>
              <w:rPr>
                <w:rFonts w:ascii="Montserrat" w:hAnsi="Montserrat" w:cs="Arial"/>
                <w:i/>
                <w:snapToGrid w:val="0"/>
                <w:sz w:val="16"/>
                <w:szCs w:val="16"/>
              </w:rPr>
            </w:pPr>
          </w:p>
        </w:tc>
      </w:tr>
      <w:tr w:rsidR="00D4598B" w:rsidRPr="001914A5" w14:paraId="79F8E717" w14:textId="77777777" w:rsidTr="00220C71">
        <w:trPr>
          <w:trHeight w:val="247"/>
        </w:trPr>
        <w:tc>
          <w:tcPr>
            <w:tcW w:w="3970" w:type="dxa"/>
            <w:tcBorders>
              <w:top w:val="single" w:sz="6" w:space="0" w:color="auto"/>
              <w:left w:val="double" w:sz="6" w:space="0" w:color="auto"/>
              <w:bottom w:val="single" w:sz="2" w:space="0" w:color="000000"/>
              <w:right w:val="double" w:sz="6" w:space="0" w:color="auto"/>
            </w:tcBorders>
            <w:vAlign w:val="center"/>
          </w:tcPr>
          <w:p w14:paraId="66627B82" w14:textId="77777777" w:rsidR="00D4598B" w:rsidRPr="001914A5" w:rsidRDefault="00D4598B" w:rsidP="00220C71">
            <w:pPr>
              <w:rPr>
                <w:rFonts w:ascii="Montserrat" w:hAnsi="Montserrat" w:cs="Arial"/>
                <w:i/>
                <w:snapToGrid w:val="0"/>
                <w:sz w:val="16"/>
                <w:szCs w:val="16"/>
              </w:rPr>
            </w:pPr>
            <w:r w:rsidRPr="001914A5">
              <w:rPr>
                <w:rFonts w:ascii="Montserrat" w:hAnsi="Montserrat" w:cs="Arial"/>
                <w:snapToGrid w:val="0"/>
                <w:sz w:val="16"/>
                <w:szCs w:val="16"/>
              </w:rPr>
              <w:t>MAQUINARIA, EQUIPO Y HERRAMIENTAS</w:t>
            </w:r>
          </w:p>
        </w:tc>
        <w:tc>
          <w:tcPr>
            <w:tcW w:w="744" w:type="dxa"/>
            <w:tcBorders>
              <w:top w:val="single" w:sz="2" w:space="0" w:color="000000"/>
              <w:left w:val="double" w:sz="6" w:space="0" w:color="auto"/>
              <w:bottom w:val="single" w:sz="2" w:space="0" w:color="000000"/>
              <w:right w:val="single" w:sz="6" w:space="0" w:color="auto"/>
            </w:tcBorders>
          </w:tcPr>
          <w:p w14:paraId="6B2920FC" w14:textId="77777777" w:rsidR="00D4598B" w:rsidRPr="001914A5" w:rsidRDefault="00D4598B" w:rsidP="00220C71">
            <w:pPr>
              <w:jc w:val="right"/>
              <w:rPr>
                <w:rFonts w:ascii="Montserrat" w:hAnsi="Montserrat" w:cs="Arial"/>
                <w:i/>
                <w:snapToGrid w:val="0"/>
                <w:sz w:val="16"/>
                <w:szCs w:val="16"/>
              </w:rPr>
            </w:pPr>
          </w:p>
        </w:tc>
        <w:tc>
          <w:tcPr>
            <w:tcW w:w="744" w:type="dxa"/>
            <w:tcBorders>
              <w:top w:val="single" w:sz="2" w:space="0" w:color="000000"/>
              <w:left w:val="single" w:sz="6" w:space="0" w:color="auto"/>
              <w:bottom w:val="single" w:sz="2" w:space="0" w:color="000000"/>
              <w:right w:val="single" w:sz="6" w:space="0" w:color="auto"/>
            </w:tcBorders>
          </w:tcPr>
          <w:p w14:paraId="23E35FEE" w14:textId="77777777" w:rsidR="00D4598B" w:rsidRPr="001914A5" w:rsidRDefault="00D4598B" w:rsidP="00220C71">
            <w:pPr>
              <w:jc w:val="right"/>
              <w:rPr>
                <w:rFonts w:ascii="Montserrat" w:hAnsi="Montserrat" w:cs="Arial"/>
                <w:i/>
                <w:snapToGrid w:val="0"/>
                <w:sz w:val="16"/>
                <w:szCs w:val="16"/>
              </w:rPr>
            </w:pPr>
          </w:p>
        </w:tc>
        <w:tc>
          <w:tcPr>
            <w:tcW w:w="744" w:type="dxa"/>
            <w:tcBorders>
              <w:top w:val="single" w:sz="2" w:space="0" w:color="000000"/>
              <w:left w:val="single" w:sz="6" w:space="0" w:color="auto"/>
              <w:bottom w:val="single" w:sz="2" w:space="0" w:color="000000"/>
              <w:right w:val="single" w:sz="6" w:space="0" w:color="auto"/>
            </w:tcBorders>
          </w:tcPr>
          <w:p w14:paraId="64E3F504" w14:textId="77777777" w:rsidR="00D4598B" w:rsidRPr="001914A5" w:rsidRDefault="00D4598B" w:rsidP="00220C71">
            <w:pPr>
              <w:jc w:val="right"/>
              <w:rPr>
                <w:rFonts w:ascii="Montserrat" w:hAnsi="Montserrat" w:cs="Arial"/>
                <w:i/>
                <w:snapToGrid w:val="0"/>
                <w:sz w:val="16"/>
                <w:szCs w:val="16"/>
              </w:rPr>
            </w:pPr>
          </w:p>
        </w:tc>
        <w:tc>
          <w:tcPr>
            <w:tcW w:w="744" w:type="dxa"/>
            <w:tcBorders>
              <w:top w:val="single" w:sz="2" w:space="0" w:color="000000"/>
              <w:left w:val="single" w:sz="6" w:space="0" w:color="auto"/>
              <w:bottom w:val="single" w:sz="2" w:space="0" w:color="000000"/>
              <w:right w:val="single" w:sz="6" w:space="0" w:color="auto"/>
            </w:tcBorders>
          </w:tcPr>
          <w:p w14:paraId="183B8634" w14:textId="77777777" w:rsidR="00D4598B" w:rsidRPr="001914A5" w:rsidRDefault="00D4598B" w:rsidP="00220C71">
            <w:pPr>
              <w:jc w:val="right"/>
              <w:rPr>
                <w:rFonts w:ascii="Montserrat" w:hAnsi="Montserrat" w:cs="Arial"/>
                <w:i/>
                <w:snapToGrid w:val="0"/>
                <w:sz w:val="16"/>
                <w:szCs w:val="16"/>
              </w:rPr>
            </w:pPr>
          </w:p>
        </w:tc>
        <w:tc>
          <w:tcPr>
            <w:tcW w:w="744" w:type="dxa"/>
            <w:tcBorders>
              <w:top w:val="single" w:sz="2" w:space="0" w:color="000000"/>
              <w:left w:val="single" w:sz="6" w:space="0" w:color="auto"/>
              <w:bottom w:val="single" w:sz="2" w:space="0" w:color="000000"/>
              <w:right w:val="single" w:sz="6" w:space="0" w:color="auto"/>
            </w:tcBorders>
          </w:tcPr>
          <w:p w14:paraId="3E983402" w14:textId="77777777" w:rsidR="00D4598B" w:rsidRPr="001914A5" w:rsidRDefault="00D4598B" w:rsidP="00220C71">
            <w:pPr>
              <w:jc w:val="right"/>
              <w:rPr>
                <w:rFonts w:ascii="Montserrat" w:hAnsi="Montserrat" w:cs="Arial"/>
                <w:i/>
                <w:snapToGrid w:val="0"/>
                <w:sz w:val="16"/>
                <w:szCs w:val="16"/>
              </w:rPr>
            </w:pPr>
          </w:p>
        </w:tc>
        <w:tc>
          <w:tcPr>
            <w:tcW w:w="745" w:type="dxa"/>
            <w:tcBorders>
              <w:top w:val="single" w:sz="2" w:space="0" w:color="000000"/>
              <w:left w:val="single" w:sz="6" w:space="0" w:color="auto"/>
              <w:bottom w:val="single" w:sz="2" w:space="0" w:color="000000"/>
              <w:right w:val="single" w:sz="6" w:space="0" w:color="auto"/>
            </w:tcBorders>
          </w:tcPr>
          <w:p w14:paraId="701016A0" w14:textId="77777777" w:rsidR="00D4598B" w:rsidRPr="001914A5" w:rsidRDefault="00D4598B" w:rsidP="00220C71">
            <w:pPr>
              <w:jc w:val="right"/>
              <w:rPr>
                <w:rFonts w:ascii="Montserrat" w:hAnsi="Montserrat" w:cs="Arial"/>
                <w:i/>
                <w:snapToGrid w:val="0"/>
                <w:sz w:val="16"/>
                <w:szCs w:val="16"/>
              </w:rPr>
            </w:pPr>
          </w:p>
        </w:tc>
        <w:tc>
          <w:tcPr>
            <w:tcW w:w="744" w:type="dxa"/>
            <w:tcBorders>
              <w:top w:val="single" w:sz="2" w:space="0" w:color="000000"/>
              <w:left w:val="single" w:sz="6" w:space="0" w:color="auto"/>
              <w:bottom w:val="single" w:sz="2" w:space="0" w:color="000000"/>
              <w:right w:val="single" w:sz="6" w:space="0" w:color="auto"/>
            </w:tcBorders>
          </w:tcPr>
          <w:p w14:paraId="3440F987" w14:textId="77777777" w:rsidR="00D4598B" w:rsidRPr="001914A5" w:rsidRDefault="00D4598B" w:rsidP="00220C71">
            <w:pPr>
              <w:jc w:val="right"/>
              <w:rPr>
                <w:rFonts w:ascii="Montserrat" w:hAnsi="Montserrat" w:cs="Arial"/>
                <w:i/>
                <w:snapToGrid w:val="0"/>
                <w:sz w:val="16"/>
                <w:szCs w:val="16"/>
              </w:rPr>
            </w:pPr>
          </w:p>
        </w:tc>
        <w:tc>
          <w:tcPr>
            <w:tcW w:w="744" w:type="dxa"/>
            <w:tcBorders>
              <w:top w:val="single" w:sz="2" w:space="0" w:color="000000"/>
              <w:left w:val="single" w:sz="6" w:space="0" w:color="auto"/>
              <w:bottom w:val="single" w:sz="2" w:space="0" w:color="000000"/>
              <w:right w:val="single" w:sz="6" w:space="0" w:color="auto"/>
            </w:tcBorders>
          </w:tcPr>
          <w:p w14:paraId="3BB17E32" w14:textId="77777777" w:rsidR="00D4598B" w:rsidRPr="001914A5" w:rsidRDefault="00D4598B" w:rsidP="00220C71">
            <w:pPr>
              <w:jc w:val="right"/>
              <w:rPr>
                <w:rFonts w:ascii="Montserrat" w:hAnsi="Montserrat" w:cs="Arial"/>
                <w:i/>
                <w:snapToGrid w:val="0"/>
                <w:sz w:val="16"/>
                <w:szCs w:val="16"/>
              </w:rPr>
            </w:pPr>
          </w:p>
        </w:tc>
        <w:tc>
          <w:tcPr>
            <w:tcW w:w="744" w:type="dxa"/>
            <w:tcBorders>
              <w:top w:val="single" w:sz="2" w:space="0" w:color="000000"/>
              <w:left w:val="single" w:sz="6" w:space="0" w:color="auto"/>
              <w:bottom w:val="single" w:sz="2" w:space="0" w:color="000000"/>
              <w:right w:val="single" w:sz="6" w:space="0" w:color="auto"/>
            </w:tcBorders>
          </w:tcPr>
          <w:p w14:paraId="234308F3" w14:textId="77777777" w:rsidR="00D4598B" w:rsidRPr="001914A5" w:rsidRDefault="00D4598B" w:rsidP="00220C71">
            <w:pPr>
              <w:jc w:val="right"/>
              <w:rPr>
                <w:rFonts w:ascii="Montserrat" w:hAnsi="Montserrat" w:cs="Arial"/>
                <w:i/>
                <w:snapToGrid w:val="0"/>
                <w:sz w:val="16"/>
                <w:szCs w:val="16"/>
              </w:rPr>
            </w:pPr>
          </w:p>
        </w:tc>
        <w:tc>
          <w:tcPr>
            <w:tcW w:w="744" w:type="dxa"/>
            <w:tcBorders>
              <w:top w:val="single" w:sz="2" w:space="0" w:color="000000"/>
              <w:left w:val="single" w:sz="6" w:space="0" w:color="auto"/>
              <w:bottom w:val="single" w:sz="2" w:space="0" w:color="000000"/>
              <w:right w:val="single" w:sz="6" w:space="0" w:color="auto"/>
            </w:tcBorders>
          </w:tcPr>
          <w:p w14:paraId="5DBB2260" w14:textId="77777777" w:rsidR="00D4598B" w:rsidRPr="001914A5" w:rsidRDefault="00D4598B" w:rsidP="00220C71">
            <w:pPr>
              <w:jc w:val="right"/>
              <w:rPr>
                <w:rFonts w:ascii="Montserrat" w:hAnsi="Montserrat" w:cs="Arial"/>
                <w:i/>
                <w:snapToGrid w:val="0"/>
                <w:sz w:val="16"/>
                <w:szCs w:val="16"/>
              </w:rPr>
            </w:pPr>
          </w:p>
        </w:tc>
        <w:tc>
          <w:tcPr>
            <w:tcW w:w="744" w:type="dxa"/>
            <w:tcBorders>
              <w:top w:val="single" w:sz="2" w:space="0" w:color="000000"/>
              <w:left w:val="single" w:sz="6" w:space="0" w:color="auto"/>
              <w:bottom w:val="single" w:sz="2" w:space="0" w:color="000000"/>
              <w:right w:val="single" w:sz="6" w:space="0" w:color="auto"/>
            </w:tcBorders>
          </w:tcPr>
          <w:p w14:paraId="6F229D61" w14:textId="77777777" w:rsidR="00D4598B" w:rsidRPr="001914A5" w:rsidRDefault="00D4598B" w:rsidP="00220C71">
            <w:pPr>
              <w:jc w:val="right"/>
              <w:rPr>
                <w:rFonts w:ascii="Montserrat" w:hAnsi="Montserrat" w:cs="Arial"/>
                <w:i/>
                <w:snapToGrid w:val="0"/>
                <w:sz w:val="16"/>
                <w:szCs w:val="16"/>
              </w:rPr>
            </w:pPr>
          </w:p>
        </w:tc>
        <w:tc>
          <w:tcPr>
            <w:tcW w:w="745" w:type="dxa"/>
            <w:tcBorders>
              <w:top w:val="single" w:sz="2" w:space="0" w:color="000000"/>
              <w:left w:val="single" w:sz="6" w:space="0" w:color="auto"/>
              <w:bottom w:val="single" w:sz="2" w:space="0" w:color="000000"/>
              <w:right w:val="single" w:sz="6" w:space="0" w:color="auto"/>
            </w:tcBorders>
          </w:tcPr>
          <w:p w14:paraId="1DFC90A5" w14:textId="77777777" w:rsidR="00D4598B" w:rsidRPr="001914A5" w:rsidRDefault="00D4598B" w:rsidP="00220C71">
            <w:pPr>
              <w:jc w:val="right"/>
              <w:rPr>
                <w:rFonts w:ascii="Montserrat" w:hAnsi="Montserrat" w:cs="Arial"/>
                <w:i/>
                <w:snapToGrid w:val="0"/>
                <w:sz w:val="16"/>
                <w:szCs w:val="16"/>
              </w:rPr>
            </w:pPr>
          </w:p>
        </w:tc>
        <w:tc>
          <w:tcPr>
            <w:tcW w:w="1276" w:type="dxa"/>
            <w:tcBorders>
              <w:top w:val="single" w:sz="2" w:space="0" w:color="000000"/>
              <w:left w:val="single" w:sz="6" w:space="0" w:color="auto"/>
              <w:bottom w:val="single" w:sz="2" w:space="0" w:color="000000"/>
              <w:right w:val="double" w:sz="6" w:space="0" w:color="auto"/>
            </w:tcBorders>
          </w:tcPr>
          <w:p w14:paraId="7D45CDE6" w14:textId="77777777" w:rsidR="00D4598B" w:rsidRPr="001914A5" w:rsidRDefault="00D4598B" w:rsidP="00220C71">
            <w:pPr>
              <w:jc w:val="right"/>
              <w:rPr>
                <w:rFonts w:ascii="Montserrat" w:hAnsi="Montserrat" w:cs="Arial"/>
                <w:i/>
                <w:snapToGrid w:val="0"/>
                <w:sz w:val="16"/>
                <w:szCs w:val="16"/>
              </w:rPr>
            </w:pPr>
          </w:p>
        </w:tc>
      </w:tr>
      <w:tr w:rsidR="00D4598B" w:rsidRPr="001914A5" w14:paraId="769AC277" w14:textId="77777777" w:rsidTr="00220C71">
        <w:trPr>
          <w:trHeight w:val="247"/>
        </w:trPr>
        <w:tc>
          <w:tcPr>
            <w:tcW w:w="3970" w:type="dxa"/>
            <w:tcBorders>
              <w:top w:val="single" w:sz="6" w:space="0" w:color="auto"/>
              <w:left w:val="double" w:sz="6" w:space="0" w:color="auto"/>
              <w:bottom w:val="single" w:sz="2" w:space="0" w:color="000000"/>
              <w:right w:val="double" w:sz="6" w:space="0" w:color="auto"/>
            </w:tcBorders>
            <w:vAlign w:val="center"/>
          </w:tcPr>
          <w:p w14:paraId="5CC644FB" w14:textId="77777777" w:rsidR="00D4598B" w:rsidRPr="001914A5" w:rsidRDefault="00D4598B" w:rsidP="00220C71">
            <w:pPr>
              <w:rPr>
                <w:rFonts w:ascii="Montserrat" w:hAnsi="Montserrat" w:cs="Arial"/>
                <w:i/>
                <w:snapToGrid w:val="0"/>
                <w:sz w:val="16"/>
                <w:szCs w:val="16"/>
              </w:rPr>
            </w:pPr>
            <w:r w:rsidRPr="001914A5">
              <w:rPr>
                <w:rFonts w:ascii="Montserrat" w:hAnsi="Montserrat" w:cs="Arial"/>
                <w:snapToGrid w:val="0"/>
                <w:sz w:val="16"/>
                <w:szCs w:val="16"/>
              </w:rPr>
              <w:t>COSTO DIRECTO</w:t>
            </w:r>
          </w:p>
        </w:tc>
        <w:tc>
          <w:tcPr>
            <w:tcW w:w="744" w:type="dxa"/>
            <w:tcBorders>
              <w:top w:val="single" w:sz="2" w:space="0" w:color="000000"/>
              <w:left w:val="double" w:sz="6" w:space="0" w:color="auto"/>
              <w:bottom w:val="single" w:sz="2" w:space="0" w:color="000000"/>
              <w:right w:val="single" w:sz="6" w:space="0" w:color="auto"/>
            </w:tcBorders>
          </w:tcPr>
          <w:p w14:paraId="3D51331E" w14:textId="77777777" w:rsidR="00D4598B" w:rsidRPr="001914A5" w:rsidRDefault="00D4598B" w:rsidP="00220C71">
            <w:pPr>
              <w:jc w:val="right"/>
              <w:rPr>
                <w:rFonts w:ascii="Montserrat" w:hAnsi="Montserrat" w:cs="Arial"/>
                <w:i/>
                <w:snapToGrid w:val="0"/>
                <w:sz w:val="16"/>
                <w:szCs w:val="16"/>
              </w:rPr>
            </w:pPr>
          </w:p>
        </w:tc>
        <w:tc>
          <w:tcPr>
            <w:tcW w:w="744" w:type="dxa"/>
            <w:tcBorders>
              <w:top w:val="single" w:sz="2" w:space="0" w:color="000000"/>
              <w:left w:val="single" w:sz="6" w:space="0" w:color="auto"/>
              <w:bottom w:val="single" w:sz="2" w:space="0" w:color="000000"/>
              <w:right w:val="single" w:sz="6" w:space="0" w:color="auto"/>
            </w:tcBorders>
          </w:tcPr>
          <w:p w14:paraId="6F22C8E2" w14:textId="77777777" w:rsidR="00D4598B" w:rsidRPr="001914A5" w:rsidRDefault="00D4598B" w:rsidP="00220C71">
            <w:pPr>
              <w:jc w:val="right"/>
              <w:rPr>
                <w:rFonts w:ascii="Montserrat" w:hAnsi="Montserrat" w:cs="Arial"/>
                <w:i/>
                <w:snapToGrid w:val="0"/>
                <w:sz w:val="16"/>
                <w:szCs w:val="16"/>
              </w:rPr>
            </w:pPr>
          </w:p>
        </w:tc>
        <w:tc>
          <w:tcPr>
            <w:tcW w:w="744" w:type="dxa"/>
            <w:tcBorders>
              <w:top w:val="single" w:sz="2" w:space="0" w:color="000000"/>
              <w:left w:val="single" w:sz="6" w:space="0" w:color="auto"/>
              <w:bottom w:val="single" w:sz="2" w:space="0" w:color="000000"/>
              <w:right w:val="single" w:sz="6" w:space="0" w:color="auto"/>
            </w:tcBorders>
          </w:tcPr>
          <w:p w14:paraId="24816EC7" w14:textId="77777777" w:rsidR="00D4598B" w:rsidRPr="001914A5" w:rsidRDefault="00D4598B" w:rsidP="00220C71">
            <w:pPr>
              <w:jc w:val="right"/>
              <w:rPr>
                <w:rFonts w:ascii="Montserrat" w:hAnsi="Montserrat" w:cs="Arial"/>
                <w:i/>
                <w:snapToGrid w:val="0"/>
                <w:sz w:val="16"/>
                <w:szCs w:val="16"/>
              </w:rPr>
            </w:pPr>
          </w:p>
        </w:tc>
        <w:tc>
          <w:tcPr>
            <w:tcW w:w="744" w:type="dxa"/>
            <w:tcBorders>
              <w:top w:val="single" w:sz="2" w:space="0" w:color="000000"/>
              <w:left w:val="single" w:sz="6" w:space="0" w:color="auto"/>
              <w:bottom w:val="single" w:sz="2" w:space="0" w:color="000000"/>
              <w:right w:val="single" w:sz="6" w:space="0" w:color="auto"/>
            </w:tcBorders>
          </w:tcPr>
          <w:p w14:paraId="148398B2" w14:textId="77777777" w:rsidR="00D4598B" w:rsidRPr="001914A5" w:rsidRDefault="00D4598B" w:rsidP="00220C71">
            <w:pPr>
              <w:jc w:val="right"/>
              <w:rPr>
                <w:rFonts w:ascii="Montserrat" w:hAnsi="Montserrat" w:cs="Arial"/>
                <w:i/>
                <w:snapToGrid w:val="0"/>
                <w:sz w:val="16"/>
                <w:szCs w:val="16"/>
              </w:rPr>
            </w:pPr>
          </w:p>
        </w:tc>
        <w:tc>
          <w:tcPr>
            <w:tcW w:w="744" w:type="dxa"/>
            <w:tcBorders>
              <w:top w:val="single" w:sz="2" w:space="0" w:color="000000"/>
              <w:left w:val="single" w:sz="6" w:space="0" w:color="auto"/>
              <w:bottom w:val="single" w:sz="2" w:space="0" w:color="000000"/>
              <w:right w:val="single" w:sz="6" w:space="0" w:color="auto"/>
            </w:tcBorders>
          </w:tcPr>
          <w:p w14:paraId="17859452" w14:textId="77777777" w:rsidR="00D4598B" w:rsidRPr="001914A5" w:rsidRDefault="00D4598B" w:rsidP="00220C71">
            <w:pPr>
              <w:jc w:val="right"/>
              <w:rPr>
                <w:rFonts w:ascii="Montserrat" w:hAnsi="Montserrat" w:cs="Arial"/>
                <w:i/>
                <w:snapToGrid w:val="0"/>
                <w:sz w:val="16"/>
                <w:szCs w:val="16"/>
              </w:rPr>
            </w:pPr>
          </w:p>
        </w:tc>
        <w:tc>
          <w:tcPr>
            <w:tcW w:w="745" w:type="dxa"/>
            <w:tcBorders>
              <w:top w:val="single" w:sz="2" w:space="0" w:color="000000"/>
              <w:left w:val="single" w:sz="6" w:space="0" w:color="auto"/>
              <w:bottom w:val="single" w:sz="2" w:space="0" w:color="000000"/>
              <w:right w:val="single" w:sz="6" w:space="0" w:color="auto"/>
            </w:tcBorders>
          </w:tcPr>
          <w:p w14:paraId="7A97D558" w14:textId="77777777" w:rsidR="00D4598B" w:rsidRPr="001914A5" w:rsidRDefault="00D4598B" w:rsidP="00220C71">
            <w:pPr>
              <w:jc w:val="right"/>
              <w:rPr>
                <w:rFonts w:ascii="Montserrat" w:hAnsi="Montserrat" w:cs="Arial"/>
                <w:i/>
                <w:snapToGrid w:val="0"/>
                <w:sz w:val="16"/>
                <w:szCs w:val="16"/>
              </w:rPr>
            </w:pPr>
          </w:p>
        </w:tc>
        <w:tc>
          <w:tcPr>
            <w:tcW w:w="744" w:type="dxa"/>
            <w:tcBorders>
              <w:top w:val="single" w:sz="2" w:space="0" w:color="000000"/>
              <w:left w:val="single" w:sz="6" w:space="0" w:color="auto"/>
              <w:bottom w:val="single" w:sz="2" w:space="0" w:color="000000"/>
              <w:right w:val="single" w:sz="6" w:space="0" w:color="auto"/>
            </w:tcBorders>
          </w:tcPr>
          <w:p w14:paraId="2DE07CB8" w14:textId="77777777" w:rsidR="00D4598B" w:rsidRPr="001914A5" w:rsidRDefault="00D4598B" w:rsidP="00220C71">
            <w:pPr>
              <w:jc w:val="right"/>
              <w:rPr>
                <w:rFonts w:ascii="Montserrat" w:hAnsi="Montserrat" w:cs="Arial"/>
                <w:i/>
                <w:snapToGrid w:val="0"/>
                <w:sz w:val="16"/>
                <w:szCs w:val="16"/>
              </w:rPr>
            </w:pPr>
          </w:p>
        </w:tc>
        <w:tc>
          <w:tcPr>
            <w:tcW w:w="744" w:type="dxa"/>
            <w:tcBorders>
              <w:top w:val="single" w:sz="2" w:space="0" w:color="000000"/>
              <w:left w:val="single" w:sz="6" w:space="0" w:color="auto"/>
              <w:bottom w:val="single" w:sz="2" w:space="0" w:color="000000"/>
              <w:right w:val="single" w:sz="6" w:space="0" w:color="auto"/>
            </w:tcBorders>
          </w:tcPr>
          <w:p w14:paraId="181D5A1D" w14:textId="77777777" w:rsidR="00D4598B" w:rsidRPr="001914A5" w:rsidRDefault="00D4598B" w:rsidP="00220C71">
            <w:pPr>
              <w:jc w:val="right"/>
              <w:rPr>
                <w:rFonts w:ascii="Montserrat" w:hAnsi="Montserrat" w:cs="Arial"/>
                <w:i/>
                <w:snapToGrid w:val="0"/>
                <w:sz w:val="16"/>
                <w:szCs w:val="16"/>
              </w:rPr>
            </w:pPr>
          </w:p>
        </w:tc>
        <w:tc>
          <w:tcPr>
            <w:tcW w:w="744" w:type="dxa"/>
            <w:tcBorders>
              <w:top w:val="single" w:sz="2" w:space="0" w:color="000000"/>
              <w:left w:val="single" w:sz="6" w:space="0" w:color="auto"/>
              <w:bottom w:val="single" w:sz="2" w:space="0" w:color="000000"/>
              <w:right w:val="single" w:sz="6" w:space="0" w:color="auto"/>
            </w:tcBorders>
          </w:tcPr>
          <w:p w14:paraId="3916D803" w14:textId="77777777" w:rsidR="00D4598B" w:rsidRPr="001914A5" w:rsidRDefault="00D4598B" w:rsidP="00220C71">
            <w:pPr>
              <w:jc w:val="right"/>
              <w:rPr>
                <w:rFonts w:ascii="Montserrat" w:hAnsi="Montserrat" w:cs="Arial"/>
                <w:i/>
                <w:snapToGrid w:val="0"/>
                <w:sz w:val="16"/>
                <w:szCs w:val="16"/>
              </w:rPr>
            </w:pPr>
          </w:p>
        </w:tc>
        <w:tc>
          <w:tcPr>
            <w:tcW w:w="744" w:type="dxa"/>
            <w:tcBorders>
              <w:top w:val="single" w:sz="2" w:space="0" w:color="000000"/>
              <w:left w:val="single" w:sz="6" w:space="0" w:color="auto"/>
              <w:bottom w:val="single" w:sz="2" w:space="0" w:color="000000"/>
              <w:right w:val="single" w:sz="6" w:space="0" w:color="auto"/>
            </w:tcBorders>
          </w:tcPr>
          <w:p w14:paraId="3C69BDE3" w14:textId="77777777" w:rsidR="00D4598B" w:rsidRPr="001914A5" w:rsidRDefault="00D4598B" w:rsidP="00220C71">
            <w:pPr>
              <w:jc w:val="right"/>
              <w:rPr>
                <w:rFonts w:ascii="Montserrat" w:hAnsi="Montserrat" w:cs="Arial"/>
                <w:i/>
                <w:snapToGrid w:val="0"/>
                <w:sz w:val="16"/>
                <w:szCs w:val="16"/>
              </w:rPr>
            </w:pPr>
          </w:p>
        </w:tc>
        <w:tc>
          <w:tcPr>
            <w:tcW w:w="744" w:type="dxa"/>
            <w:tcBorders>
              <w:top w:val="single" w:sz="2" w:space="0" w:color="000000"/>
              <w:left w:val="single" w:sz="6" w:space="0" w:color="auto"/>
              <w:bottom w:val="single" w:sz="2" w:space="0" w:color="000000"/>
              <w:right w:val="single" w:sz="6" w:space="0" w:color="auto"/>
            </w:tcBorders>
          </w:tcPr>
          <w:p w14:paraId="3FA67C4A" w14:textId="77777777" w:rsidR="00D4598B" w:rsidRPr="001914A5" w:rsidRDefault="00D4598B" w:rsidP="00220C71">
            <w:pPr>
              <w:jc w:val="right"/>
              <w:rPr>
                <w:rFonts w:ascii="Montserrat" w:hAnsi="Montserrat" w:cs="Arial"/>
                <w:i/>
                <w:snapToGrid w:val="0"/>
                <w:sz w:val="16"/>
                <w:szCs w:val="16"/>
              </w:rPr>
            </w:pPr>
          </w:p>
        </w:tc>
        <w:tc>
          <w:tcPr>
            <w:tcW w:w="745" w:type="dxa"/>
            <w:tcBorders>
              <w:top w:val="single" w:sz="2" w:space="0" w:color="000000"/>
              <w:left w:val="single" w:sz="6" w:space="0" w:color="auto"/>
              <w:bottom w:val="single" w:sz="2" w:space="0" w:color="000000"/>
              <w:right w:val="single" w:sz="6" w:space="0" w:color="auto"/>
            </w:tcBorders>
          </w:tcPr>
          <w:p w14:paraId="70FB0004" w14:textId="77777777" w:rsidR="00D4598B" w:rsidRPr="001914A5" w:rsidRDefault="00D4598B" w:rsidP="00220C71">
            <w:pPr>
              <w:jc w:val="right"/>
              <w:rPr>
                <w:rFonts w:ascii="Montserrat" w:hAnsi="Montserrat" w:cs="Arial"/>
                <w:i/>
                <w:snapToGrid w:val="0"/>
                <w:sz w:val="16"/>
                <w:szCs w:val="16"/>
              </w:rPr>
            </w:pPr>
          </w:p>
        </w:tc>
        <w:tc>
          <w:tcPr>
            <w:tcW w:w="1276" w:type="dxa"/>
            <w:tcBorders>
              <w:top w:val="single" w:sz="2" w:space="0" w:color="000000"/>
              <w:left w:val="single" w:sz="6" w:space="0" w:color="auto"/>
              <w:bottom w:val="single" w:sz="2" w:space="0" w:color="000000"/>
              <w:right w:val="double" w:sz="6" w:space="0" w:color="auto"/>
            </w:tcBorders>
          </w:tcPr>
          <w:p w14:paraId="683C9130" w14:textId="77777777" w:rsidR="00D4598B" w:rsidRPr="001914A5" w:rsidRDefault="00D4598B" w:rsidP="00220C71">
            <w:pPr>
              <w:jc w:val="right"/>
              <w:rPr>
                <w:rFonts w:ascii="Montserrat" w:hAnsi="Montserrat" w:cs="Arial"/>
                <w:i/>
                <w:snapToGrid w:val="0"/>
                <w:sz w:val="16"/>
                <w:szCs w:val="16"/>
              </w:rPr>
            </w:pPr>
          </w:p>
        </w:tc>
      </w:tr>
      <w:tr w:rsidR="00D4598B" w:rsidRPr="001914A5" w14:paraId="7CFA538C" w14:textId="77777777" w:rsidTr="00220C71">
        <w:trPr>
          <w:trHeight w:val="247"/>
        </w:trPr>
        <w:tc>
          <w:tcPr>
            <w:tcW w:w="3970" w:type="dxa"/>
            <w:tcBorders>
              <w:top w:val="single" w:sz="2" w:space="0" w:color="000000"/>
              <w:left w:val="double" w:sz="6" w:space="0" w:color="auto"/>
              <w:bottom w:val="single" w:sz="2" w:space="0" w:color="000000"/>
              <w:right w:val="double" w:sz="6" w:space="0" w:color="auto"/>
            </w:tcBorders>
            <w:vAlign w:val="center"/>
          </w:tcPr>
          <w:p w14:paraId="2A233BE1" w14:textId="77777777" w:rsidR="00D4598B" w:rsidRPr="001914A5" w:rsidRDefault="00D4598B" w:rsidP="00220C71">
            <w:pPr>
              <w:rPr>
                <w:rFonts w:ascii="Montserrat" w:hAnsi="Montserrat" w:cs="Arial"/>
                <w:i/>
                <w:snapToGrid w:val="0"/>
                <w:sz w:val="16"/>
                <w:szCs w:val="16"/>
              </w:rPr>
            </w:pPr>
            <w:r w:rsidRPr="001914A5">
              <w:rPr>
                <w:rFonts w:ascii="Montserrat" w:hAnsi="Montserrat" w:cs="Arial"/>
                <w:snapToGrid w:val="0"/>
                <w:sz w:val="16"/>
                <w:szCs w:val="16"/>
              </w:rPr>
              <w:t>COSTO INDIRECTO</w:t>
            </w:r>
          </w:p>
        </w:tc>
        <w:tc>
          <w:tcPr>
            <w:tcW w:w="744" w:type="dxa"/>
            <w:tcBorders>
              <w:top w:val="single" w:sz="2" w:space="0" w:color="000000"/>
              <w:left w:val="double" w:sz="6" w:space="0" w:color="auto"/>
              <w:bottom w:val="single" w:sz="2" w:space="0" w:color="000000"/>
              <w:right w:val="single" w:sz="6" w:space="0" w:color="auto"/>
            </w:tcBorders>
          </w:tcPr>
          <w:p w14:paraId="24BCE8E7" w14:textId="77777777" w:rsidR="00D4598B" w:rsidRPr="001914A5" w:rsidRDefault="00D4598B" w:rsidP="00220C71">
            <w:pPr>
              <w:jc w:val="right"/>
              <w:rPr>
                <w:rFonts w:ascii="Montserrat" w:hAnsi="Montserrat" w:cs="Arial"/>
                <w:i/>
                <w:snapToGrid w:val="0"/>
                <w:sz w:val="16"/>
                <w:szCs w:val="16"/>
              </w:rPr>
            </w:pPr>
          </w:p>
        </w:tc>
        <w:tc>
          <w:tcPr>
            <w:tcW w:w="744" w:type="dxa"/>
            <w:tcBorders>
              <w:top w:val="single" w:sz="2" w:space="0" w:color="000000"/>
              <w:left w:val="single" w:sz="6" w:space="0" w:color="auto"/>
              <w:bottom w:val="single" w:sz="2" w:space="0" w:color="000000"/>
              <w:right w:val="single" w:sz="6" w:space="0" w:color="auto"/>
            </w:tcBorders>
          </w:tcPr>
          <w:p w14:paraId="7E3FA84D" w14:textId="77777777" w:rsidR="00D4598B" w:rsidRPr="001914A5" w:rsidRDefault="00D4598B" w:rsidP="00220C71">
            <w:pPr>
              <w:jc w:val="right"/>
              <w:rPr>
                <w:rFonts w:ascii="Montserrat" w:hAnsi="Montserrat" w:cs="Arial"/>
                <w:i/>
                <w:snapToGrid w:val="0"/>
                <w:sz w:val="16"/>
                <w:szCs w:val="16"/>
              </w:rPr>
            </w:pPr>
          </w:p>
        </w:tc>
        <w:tc>
          <w:tcPr>
            <w:tcW w:w="744" w:type="dxa"/>
            <w:tcBorders>
              <w:top w:val="single" w:sz="2" w:space="0" w:color="000000"/>
              <w:left w:val="single" w:sz="6" w:space="0" w:color="auto"/>
              <w:bottom w:val="single" w:sz="2" w:space="0" w:color="000000"/>
              <w:right w:val="single" w:sz="6" w:space="0" w:color="auto"/>
            </w:tcBorders>
          </w:tcPr>
          <w:p w14:paraId="6B288FA0" w14:textId="77777777" w:rsidR="00D4598B" w:rsidRPr="001914A5" w:rsidRDefault="00D4598B" w:rsidP="00220C71">
            <w:pPr>
              <w:jc w:val="right"/>
              <w:rPr>
                <w:rFonts w:ascii="Montserrat" w:hAnsi="Montserrat" w:cs="Arial"/>
                <w:i/>
                <w:snapToGrid w:val="0"/>
                <w:sz w:val="16"/>
                <w:szCs w:val="16"/>
              </w:rPr>
            </w:pPr>
          </w:p>
        </w:tc>
        <w:tc>
          <w:tcPr>
            <w:tcW w:w="744" w:type="dxa"/>
            <w:tcBorders>
              <w:top w:val="single" w:sz="2" w:space="0" w:color="000000"/>
              <w:left w:val="single" w:sz="6" w:space="0" w:color="auto"/>
              <w:bottom w:val="single" w:sz="2" w:space="0" w:color="000000"/>
              <w:right w:val="single" w:sz="6" w:space="0" w:color="auto"/>
            </w:tcBorders>
          </w:tcPr>
          <w:p w14:paraId="0E1ADE7F" w14:textId="77777777" w:rsidR="00D4598B" w:rsidRPr="001914A5" w:rsidRDefault="00D4598B" w:rsidP="00220C71">
            <w:pPr>
              <w:jc w:val="right"/>
              <w:rPr>
                <w:rFonts w:ascii="Montserrat" w:hAnsi="Montserrat" w:cs="Arial"/>
                <w:i/>
                <w:snapToGrid w:val="0"/>
                <w:sz w:val="16"/>
                <w:szCs w:val="16"/>
              </w:rPr>
            </w:pPr>
          </w:p>
        </w:tc>
        <w:tc>
          <w:tcPr>
            <w:tcW w:w="744" w:type="dxa"/>
            <w:tcBorders>
              <w:top w:val="single" w:sz="2" w:space="0" w:color="000000"/>
              <w:left w:val="single" w:sz="6" w:space="0" w:color="auto"/>
              <w:bottom w:val="single" w:sz="2" w:space="0" w:color="000000"/>
              <w:right w:val="single" w:sz="6" w:space="0" w:color="auto"/>
            </w:tcBorders>
          </w:tcPr>
          <w:p w14:paraId="37D65ADF" w14:textId="77777777" w:rsidR="00D4598B" w:rsidRPr="001914A5" w:rsidRDefault="00D4598B" w:rsidP="00220C71">
            <w:pPr>
              <w:jc w:val="right"/>
              <w:rPr>
                <w:rFonts w:ascii="Montserrat" w:hAnsi="Montserrat" w:cs="Arial"/>
                <w:i/>
                <w:snapToGrid w:val="0"/>
                <w:sz w:val="16"/>
                <w:szCs w:val="16"/>
              </w:rPr>
            </w:pPr>
          </w:p>
        </w:tc>
        <w:tc>
          <w:tcPr>
            <w:tcW w:w="745" w:type="dxa"/>
            <w:tcBorders>
              <w:top w:val="single" w:sz="2" w:space="0" w:color="000000"/>
              <w:left w:val="single" w:sz="6" w:space="0" w:color="auto"/>
              <w:bottom w:val="single" w:sz="2" w:space="0" w:color="000000"/>
              <w:right w:val="single" w:sz="6" w:space="0" w:color="auto"/>
            </w:tcBorders>
          </w:tcPr>
          <w:p w14:paraId="3568E159" w14:textId="77777777" w:rsidR="00D4598B" w:rsidRPr="001914A5" w:rsidRDefault="00D4598B" w:rsidP="00220C71">
            <w:pPr>
              <w:jc w:val="right"/>
              <w:rPr>
                <w:rFonts w:ascii="Montserrat" w:hAnsi="Montserrat" w:cs="Arial"/>
                <w:i/>
                <w:snapToGrid w:val="0"/>
                <w:sz w:val="16"/>
                <w:szCs w:val="16"/>
              </w:rPr>
            </w:pPr>
          </w:p>
        </w:tc>
        <w:tc>
          <w:tcPr>
            <w:tcW w:w="744" w:type="dxa"/>
            <w:tcBorders>
              <w:top w:val="single" w:sz="2" w:space="0" w:color="000000"/>
              <w:left w:val="single" w:sz="6" w:space="0" w:color="auto"/>
              <w:bottom w:val="single" w:sz="2" w:space="0" w:color="000000"/>
              <w:right w:val="single" w:sz="6" w:space="0" w:color="auto"/>
            </w:tcBorders>
          </w:tcPr>
          <w:p w14:paraId="1399DFFD" w14:textId="77777777" w:rsidR="00D4598B" w:rsidRPr="001914A5" w:rsidRDefault="00D4598B" w:rsidP="00220C71">
            <w:pPr>
              <w:jc w:val="right"/>
              <w:rPr>
                <w:rFonts w:ascii="Montserrat" w:hAnsi="Montserrat" w:cs="Arial"/>
                <w:i/>
                <w:snapToGrid w:val="0"/>
                <w:sz w:val="16"/>
                <w:szCs w:val="16"/>
              </w:rPr>
            </w:pPr>
          </w:p>
        </w:tc>
        <w:tc>
          <w:tcPr>
            <w:tcW w:w="744" w:type="dxa"/>
            <w:tcBorders>
              <w:top w:val="single" w:sz="2" w:space="0" w:color="000000"/>
              <w:left w:val="single" w:sz="6" w:space="0" w:color="auto"/>
              <w:bottom w:val="single" w:sz="2" w:space="0" w:color="000000"/>
              <w:right w:val="single" w:sz="6" w:space="0" w:color="auto"/>
            </w:tcBorders>
          </w:tcPr>
          <w:p w14:paraId="1132996C" w14:textId="77777777" w:rsidR="00D4598B" w:rsidRPr="001914A5" w:rsidRDefault="00D4598B" w:rsidP="00220C71">
            <w:pPr>
              <w:jc w:val="right"/>
              <w:rPr>
                <w:rFonts w:ascii="Montserrat" w:hAnsi="Montserrat" w:cs="Arial"/>
                <w:i/>
                <w:snapToGrid w:val="0"/>
                <w:sz w:val="16"/>
                <w:szCs w:val="16"/>
              </w:rPr>
            </w:pPr>
          </w:p>
        </w:tc>
        <w:tc>
          <w:tcPr>
            <w:tcW w:w="744" w:type="dxa"/>
            <w:tcBorders>
              <w:top w:val="single" w:sz="2" w:space="0" w:color="000000"/>
              <w:left w:val="single" w:sz="6" w:space="0" w:color="auto"/>
              <w:bottom w:val="single" w:sz="2" w:space="0" w:color="000000"/>
              <w:right w:val="single" w:sz="6" w:space="0" w:color="auto"/>
            </w:tcBorders>
          </w:tcPr>
          <w:p w14:paraId="5D3473AA" w14:textId="77777777" w:rsidR="00D4598B" w:rsidRPr="001914A5" w:rsidRDefault="00D4598B" w:rsidP="00220C71">
            <w:pPr>
              <w:jc w:val="right"/>
              <w:rPr>
                <w:rFonts w:ascii="Montserrat" w:hAnsi="Montserrat" w:cs="Arial"/>
                <w:i/>
                <w:snapToGrid w:val="0"/>
                <w:sz w:val="16"/>
                <w:szCs w:val="16"/>
              </w:rPr>
            </w:pPr>
          </w:p>
        </w:tc>
        <w:tc>
          <w:tcPr>
            <w:tcW w:w="744" w:type="dxa"/>
            <w:tcBorders>
              <w:top w:val="single" w:sz="2" w:space="0" w:color="000000"/>
              <w:left w:val="single" w:sz="6" w:space="0" w:color="auto"/>
              <w:bottom w:val="single" w:sz="2" w:space="0" w:color="000000"/>
              <w:right w:val="single" w:sz="6" w:space="0" w:color="auto"/>
            </w:tcBorders>
          </w:tcPr>
          <w:p w14:paraId="404619C6" w14:textId="77777777" w:rsidR="00D4598B" w:rsidRPr="001914A5" w:rsidRDefault="00D4598B" w:rsidP="00220C71">
            <w:pPr>
              <w:jc w:val="right"/>
              <w:rPr>
                <w:rFonts w:ascii="Montserrat" w:hAnsi="Montserrat" w:cs="Arial"/>
                <w:i/>
                <w:snapToGrid w:val="0"/>
                <w:sz w:val="16"/>
                <w:szCs w:val="16"/>
              </w:rPr>
            </w:pPr>
          </w:p>
        </w:tc>
        <w:tc>
          <w:tcPr>
            <w:tcW w:w="744" w:type="dxa"/>
            <w:tcBorders>
              <w:top w:val="single" w:sz="2" w:space="0" w:color="000000"/>
              <w:left w:val="single" w:sz="6" w:space="0" w:color="auto"/>
              <w:bottom w:val="single" w:sz="2" w:space="0" w:color="000000"/>
              <w:right w:val="single" w:sz="6" w:space="0" w:color="auto"/>
            </w:tcBorders>
          </w:tcPr>
          <w:p w14:paraId="5C5792AD" w14:textId="77777777" w:rsidR="00D4598B" w:rsidRPr="001914A5" w:rsidRDefault="00D4598B" w:rsidP="00220C71">
            <w:pPr>
              <w:jc w:val="right"/>
              <w:rPr>
                <w:rFonts w:ascii="Montserrat" w:hAnsi="Montserrat" w:cs="Arial"/>
                <w:i/>
                <w:snapToGrid w:val="0"/>
                <w:sz w:val="16"/>
                <w:szCs w:val="16"/>
              </w:rPr>
            </w:pPr>
          </w:p>
        </w:tc>
        <w:tc>
          <w:tcPr>
            <w:tcW w:w="745" w:type="dxa"/>
            <w:tcBorders>
              <w:top w:val="single" w:sz="2" w:space="0" w:color="000000"/>
              <w:left w:val="single" w:sz="6" w:space="0" w:color="auto"/>
              <w:bottom w:val="single" w:sz="2" w:space="0" w:color="000000"/>
              <w:right w:val="single" w:sz="6" w:space="0" w:color="auto"/>
            </w:tcBorders>
          </w:tcPr>
          <w:p w14:paraId="26A2D735" w14:textId="77777777" w:rsidR="00D4598B" w:rsidRPr="001914A5" w:rsidRDefault="00D4598B" w:rsidP="00220C71">
            <w:pPr>
              <w:jc w:val="right"/>
              <w:rPr>
                <w:rFonts w:ascii="Montserrat" w:hAnsi="Montserrat" w:cs="Arial"/>
                <w:i/>
                <w:snapToGrid w:val="0"/>
                <w:sz w:val="16"/>
                <w:szCs w:val="16"/>
              </w:rPr>
            </w:pPr>
          </w:p>
        </w:tc>
        <w:tc>
          <w:tcPr>
            <w:tcW w:w="1276" w:type="dxa"/>
            <w:tcBorders>
              <w:top w:val="single" w:sz="2" w:space="0" w:color="000000"/>
              <w:left w:val="single" w:sz="6" w:space="0" w:color="auto"/>
              <w:bottom w:val="single" w:sz="2" w:space="0" w:color="000000"/>
              <w:right w:val="double" w:sz="6" w:space="0" w:color="auto"/>
            </w:tcBorders>
          </w:tcPr>
          <w:p w14:paraId="5026D65B" w14:textId="77777777" w:rsidR="00D4598B" w:rsidRPr="001914A5" w:rsidRDefault="00D4598B" w:rsidP="00220C71">
            <w:pPr>
              <w:jc w:val="right"/>
              <w:rPr>
                <w:rFonts w:ascii="Montserrat" w:hAnsi="Montserrat" w:cs="Arial"/>
                <w:i/>
                <w:snapToGrid w:val="0"/>
                <w:sz w:val="16"/>
                <w:szCs w:val="16"/>
              </w:rPr>
            </w:pPr>
          </w:p>
        </w:tc>
      </w:tr>
      <w:tr w:rsidR="00D4598B" w:rsidRPr="001914A5" w14:paraId="1D10054C" w14:textId="77777777" w:rsidTr="00220C71">
        <w:trPr>
          <w:trHeight w:val="247"/>
        </w:trPr>
        <w:tc>
          <w:tcPr>
            <w:tcW w:w="3970" w:type="dxa"/>
            <w:tcBorders>
              <w:top w:val="single" w:sz="2" w:space="0" w:color="000000"/>
              <w:left w:val="double" w:sz="6" w:space="0" w:color="auto"/>
              <w:bottom w:val="single" w:sz="2" w:space="0" w:color="000000"/>
              <w:right w:val="double" w:sz="6" w:space="0" w:color="auto"/>
            </w:tcBorders>
            <w:vAlign w:val="center"/>
          </w:tcPr>
          <w:p w14:paraId="2A6410AE" w14:textId="77777777" w:rsidR="00D4598B" w:rsidRPr="001914A5" w:rsidRDefault="00D4598B" w:rsidP="00220C71">
            <w:pPr>
              <w:rPr>
                <w:rFonts w:ascii="Montserrat" w:hAnsi="Montserrat" w:cs="Arial"/>
                <w:i/>
                <w:snapToGrid w:val="0"/>
                <w:sz w:val="16"/>
                <w:szCs w:val="16"/>
              </w:rPr>
            </w:pPr>
            <w:r w:rsidRPr="001914A5">
              <w:rPr>
                <w:rFonts w:ascii="Montserrat" w:hAnsi="Montserrat" w:cs="Arial"/>
                <w:snapToGrid w:val="0"/>
                <w:sz w:val="16"/>
                <w:szCs w:val="16"/>
              </w:rPr>
              <w:t>OTROS GASTOS (Especificar)</w:t>
            </w:r>
          </w:p>
        </w:tc>
        <w:tc>
          <w:tcPr>
            <w:tcW w:w="744" w:type="dxa"/>
            <w:tcBorders>
              <w:top w:val="single" w:sz="2" w:space="0" w:color="000000"/>
              <w:left w:val="double" w:sz="6" w:space="0" w:color="auto"/>
              <w:bottom w:val="single" w:sz="2" w:space="0" w:color="000000"/>
              <w:right w:val="single" w:sz="6" w:space="0" w:color="auto"/>
            </w:tcBorders>
          </w:tcPr>
          <w:p w14:paraId="5BE0AF90" w14:textId="77777777" w:rsidR="00D4598B" w:rsidRPr="001914A5" w:rsidRDefault="00D4598B" w:rsidP="00220C71">
            <w:pPr>
              <w:jc w:val="right"/>
              <w:rPr>
                <w:rFonts w:ascii="Montserrat" w:hAnsi="Montserrat" w:cs="Arial"/>
                <w:i/>
                <w:snapToGrid w:val="0"/>
                <w:sz w:val="16"/>
                <w:szCs w:val="16"/>
              </w:rPr>
            </w:pPr>
          </w:p>
        </w:tc>
        <w:tc>
          <w:tcPr>
            <w:tcW w:w="744" w:type="dxa"/>
            <w:tcBorders>
              <w:top w:val="single" w:sz="2" w:space="0" w:color="000000"/>
              <w:left w:val="single" w:sz="6" w:space="0" w:color="auto"/>
              <w:bottom w:val="single" w:sz="2" w:space="0" w:color="000000"/>
              <w:right w:val="single" w:sz="6" w:space="0" w:color="auto"/>
            </w:tcBorders>
          </w:tcPr>
          <w:p w14:paraId="55BC04AC" w14:textId="77777777" w:rsidR="00D4598B" w:rsidRPr="001914A5" w:rsidRDefault="00D4598B" w:rsidP="00220C71">
            <w:pPr>
              <w:jc w:val="right"/>
              <w:rPr>
                <w:rFonts w:ascii="Montserrat" w:hAnsi="Montserrat" w:cs="Arial"/>
                <w:i/>
                <w:snapToGrid w:val="0"/>
                <w:sz w:val="16"/>
                <w:szCs w:val="16"/>
              </w:rPr>
            </w:pPr>
          </w:p>
        </w:tc>
        <w:tc>
          <w:tcPr>
            <w:tcW w:w="744" w:type="dxa"/>
            <w:tcBorders>
              <w:top w:val="single" w:sz="2" w:space="0" w:color="000000"/>
              <w:left w:val="single" w:sz="6" w:space="0" w:color="auto"/>
              <w:bottom w:val="single" w:sz="2" w:space="0" w:color="000000"/>
              <w:right w:val="single" w:sz="6" w:space="0" w:color="auto"/>
            </w:tcBorders>
          </w:tcPr>
          <w:p w14:paraId="290C20C3" w14:textId="77777777" w:rsidR="00D4598B" w:rsidRPr="001914A5" w:rsidRDefault="00D4598B" w:rsidP="00220C71">
            <w:pPr>
              <w:jc w:val="right"/>
              <w:rPr>
                <w:rFonts w:ascii="Montserrat" w:hAnsi="Montserrat" w:cs="Arial"/>
                <w:i/>
                <w:snapToGrid w:val="0"/>
                <w:sz w:val="16"/>
                <w:szCs w:val="16"/>
              </w:rPr>
            </w:pPr>
          </w:p>
        </w:tc>
        <w:tc>
          <w:tcPr>
            <w:tcW w:w="744" w:type="dxa"/>
            <w:tcBorders>
              <w:top w:val="single" w:sz="2" w:space="0" w:color="000000"/>
              <w:left w:val="single" w:sz="6" w:space="0" w:color="auto"/>
              <w:bottom w:val="single" w:sz="2" w:space="0" w:color="000000"/>
              <w:right w:val="single" w:sz="6" w:space="0" w:color="auto"/>
            </w:tcBorders>
          </w:tcPr>
          <w:p w14:paraId="5151B05B" w14:textId="77777777" w:rsidR="00D4598B" w:rsidRPr="001914A5" w:rsidRDefault="00D4598B" w:rsidP="00220C71">
            <w:pPr>
              <w:jc w:val="right"/>
              <w:rPr>
                <w:rFonts w:ascii="Montserrat" w:hAnsi="Montserrat" w:cs="Arial"/>
                <w:i/>
                <w:snapToGrid w:val="0"/>
                <w:sz w:val="16"/>
                <w:szCs w:val="16"/>
              </w:rPr>
            </w:pPr>
          </w:p>
        </w:tc>
        <w:tc>
          <w:tcPr>
            <w:tcW w:w="744" w:type="dxa"/>
            <w:tcBorders>
              <w:top w:val="single" w:sz="2" w:space="0" w:color="000000"/>
              <w:left w:val="single" w:sz="6" w:space="0" w:color="auto"/>
              <w:bottom w:val="single" w:sz="2" w:space="0" w:color="000000"/>
              <w:right w:val="single" w:sz="6" w:space="0" w:color="auto"/>
            </w:tcBorders>
          </w:tcPr>
          <w:p w14:paraId="45E772E4" w14:textId="77777777" w:rsidR="00D4598B" w:rsidRPr="001914A5" w:rsidRDefault="00D4598B" w:rsidP="00220C71">
            <w:pPr>
              <w:jc w:val="right"/>
              <w:rPr>
                <w:rFonts w:ascii="Montserrat" w:hAnsi="Montserrat" w:cs="Arial"/>
                <w:i/>
                <w:snapToGrid w:val="0"/>
                <w:sz w:val="16"/>
                <w:szCs w:val="16"/>
              </w:rPr>
            </w:pPr>
          </w:p>
        </w:tc>
        <w:tc>
          <w:tcPr>
            <w:tcW w:w="745" w:type="dxa"/>
            <w:tcBorders>
              <w:top w:val="single" w:sz="2" w:space="0" w:color="000000"/>
              <w:left w:val="single" w:sz="6" w:space="0" w:color="auto"/>
              <w:bottom w:val="single" w:sz="2" w:space="0" w:color="000000"/>
              <w:right w:val="single" w:sz="6" w:space="0" w:color="auto"/>
            </w:tcBorders>
          </w:tcPr>
          <w:p w14:paraId="5B2F7AE1" w14:textId="77777777" w:rsidR="00D4598B" w:rsidRPr="001914A5" w:rsidRDefault="00D4598B" w:rsidP="00220C71">
            <w:pPr>
              <w:jc w:val="right"/>
              <w:rPr>
                <w:rFonts w:ascii="Montserrat" w:hAnsi="Montserrat" w:cs="Arial"/>
                <w:i/>
                <w:snapToGrid w:val="0"/>
                <w:sz w:val="16"/>
                <w:szCs w:val="16"/>
              </w:rPr>
            </w:pPr>
          </w:p>
        </w:tc>
        <w:tc>
          <w:tcPr>
            <w:tcW w:w="744" w:type="dxa"/>
            <w:tcBorders>
              <w:top w:val="single" w:sz="2" w:space="0" w:color="000000"/>
              <w:left w:val="single" w:sz="6" w:space="0" w:color="auto"/>
              <w:bottom w:val="single" w:sz="2" w:space="0" w:color="000000"/>
              <w:right w:val="single" w:sz="6" w:space="0" w:color="auto"/>
            </w:tcBorders>
          </w:tcPr>
          <w:p w14:paraId="4789F2B6" w14:textId="77777777" w:rsidR="00D4598B" w:rsidRPr="001914A5" w:rsidRDefault="00D4598B" w:rsidP="00220C71">
            <w:pPr>
              <w:jc w:val="right"/>
              <w:rPr>
                <w:rFonts w:ascii="Montserrat" w:hAnsi="Montserrat" w:cs="Arial"/>
                <w:i/>
                <w:snapToGrid w:val="0"/>
                <w:sz w:val="16"/>
                <w:szCs w:val="16"/>
              </w:rPr>
            </w:pPr>
          </w:p>
        </w:tc>
        <w:tc>
          <w:tcPr>
            <w:tcW w:w="744" w:type="dxa"/>
            <w:tcBorders>
              <w:top w:val="single" w:sz="2" w:space="0" w:color="000000"/>
              <w:left w:val="single" w:sz="6" w:space="0" w:color="auto"/>
              <w:bottom w:val="single" w:sz="2" w:space="0" w:color="000000"/>
              <w:right w:val="single" w:sz="6" w:space="0" w:color="auto"/>
            </w:tcBorders>
          </w:tcPr>
          <w:p w14:paraId="12311C51" w14:textId="77777777" w:rsidR="00D4598B" w:rsidRPr="001914A5" w:rsidRDefault="00D4598B" w:rsidP="00220C71">
            <w:pPr>
              <w:jc w:val="right"/>
              <w:rPr>
                <w:rFonts w:ascii="Montserrat" w:hAnsi="Montserrat" w:cs="Arial"/>
                <w:i/>
                <w:snapToGrid w:val="0"/>
                <w:sz w:val="16"/>
                <w:szCs w:val="16"/>
              </w:rPr>
            </w:pPr>
          </w:p>
        </w:tc>
        <w:tc>
          <w:tcPr>
            <w:tcW w:w="744" w:type="dxa"/>
            <w:tcBorders>
              <w:top w:val="single" w:sz="2" w:space="0" w:color="000000"/>
              <w:left w:val="single" w:sz="6" w:space="0" w:color="auto"/>
              <w:bottom w:val="single" w:sz="2" w:space="0" w:color="000000"/>
              <w:right w:val="single" w:sz="6" w:space="0" w:color="auto"/>
            </w:tcBorders>
          </w:tcPr>
          <w:p w14:paraId="01180DFF" w14:textId="77777777" w:rsidR="00D4598B" w:rsidRPr="001914A5" w:rsidRDefault="00D4598B" w:rsidP="00220C71">
            <w:pPr>
              <w:jc w:val="right"/>
              <w:rPr>
                <w:rFonts w:ascii="Montserrat" w:hAnsi="Montserrat" w:cs="Arial"/>
                <w:i/>
                <w:snapToGrid w:val="0"/>
                <w:sz w:val="16"/>
                <w:szCs w:val="16"/>
              </w:rPr>
            </w:pPr>
          </w:p>
        </w:tc>
        <w:tc>
          <w:tcPr>
            <w:tcW w:w="744" w:type="dxa"/>
            <w:tcBorders>
              <w:top w:val="single" w:sz="2" w:space="0" w:color="000000"/>
              <w:left w:val="single" w:sz="6" w:space="0" w:color="auto"/>
              <w:bottom w:val="single" w:sz="2" w:space="0" w:color="000000"/>
              <w:right w:val="single" w:sz="6" w:space="0" w:color="auto"/>
            </w:tcBorders>
          </w:tcPr>
          <w:p w14:paraId="12DD9674" w14:textId="77777777" w:rsidR="00D4598B" w:rsidRPr="001914A5" w:rsidRDefault="00D4598B" w:rsidP="00220C71">
            <w:pPr>
              <w:jc w:val="right"/>
              <w:rPr>
                <w:rFonts w:ascii="Montserrat" w:hAnsi="Montserrat" w:cs="Arial"/>
                <w:i/>
                <w:snapToGrid w:val="0"/>
                <w:sz w:val="16"/>
                <w:szCs w:val="16"/>
              </w:rPr>
            </w:pPr>
          </w:p>
        </w:tc>
        <w:tc>
          <w:tcPr>
            <w:tcW w:w="744" w:type="dxa"/>
            <w:tcBorders>
              <w:top w:val="single" w:sz="2" w:space="0" w:color="000000"/>
              <w:left w:val="single" w:sz="6" w:space="0" w:color="auto"/>
              <w:bottom w:val="single" w:sz="2" w:space="0" w:color="000000"/>
              <w:right w:val="single" w:sz="6" w:space="0" w:color="auto"/>
            </w:tcBorders>
          </w:tcPr>
          <w:p w14:paraId="59E19710" w14:textId="77777777" w:rsidR="00D4598B" w:rsidRPr="001914A5" w:rsidRDefault="00D4598B" w:rsidP="00220C71">
            <w:pPr>
              <w:jc w:val="right"/>
              <w:rPr>
                <w:rFonts w:ascii="Montserrat" w:hAnsi="Montserrat" w:cs="Arial"/>
                <w:i/>
                <w:snapToGrid w:val="0"/>
                <w:sz w:val="16"/>
                <w:szCs w:val="16"/>
              </w:rPr>
            </w:pPr>
          </w:p>
        </w:tc>
        <w:tc>
          <w:tcPr>
            <w:tcW w:w="745" w:type="dxa"/>
            <w:tcBorders>
              <w:top w:val="single" w:sz="2" w:space="0" w:color="000000"/>
              <w:left w:val="single" w:sz="6" w:space="0" w:color="auto"/>
              <w:bottom w:val="single" w:sz="2" w:space="0" w:color="000000"/>
              <w:right w:val="single" w:sz="6" w:space="0" w:color="auto"/>
            </w:tcBorders>
          </w:tcPr>
          <w:p w14:paraId="3E6D2BA0" w14:textId="77777777" w:rsidR="00D4598B" w:rsidRPr="001914A5" w:rsidRDefault="00D4598B" w:rsidP="00220C71">
            <w:pPr>
              <w:jc w:val="right"/>
              <w:rPr>
                <w:rFonts w:ascii="Montserrat" w:hAnsi="Montserrat" w:cs="Arial"/>
                <w:i/>
                <w:snapToGrid w:val="0"/>
                <w:sz w:val="16"/>
                <w:szCs w:val="16"/>
              </w:rPr>
            </w:pPr>
          </w:p>
        </w:tc>
        <w:tc>
          <w:tcPr>
            <w:tcW w:w="1276" w:type="dxa"/>
            <w:tcBorders>
              <w:top w:val="single" w:sz="2" w:space="0" w:color="000000"/>
              <w:left w:val="single" w:sz="6" w:space="0" w:color="auto"/>
              <w:bottom w:val="single" w:sz="2" w:space="0" w:color="000000"/>
              <w:right w:val="double" w:sz="6" w:space="0" w:color="auto"/>
            </w:tcBorders>
          </w:tcPr>
          <w:p w14:paraId="7D2F5D02" w14:textId="77777777" w:rsidR="00D4598B" w:rsidRPr="001914A5" w:rsidRDefault="00D4598B" w:rsidP="00220C71">
            <w:pPr>
              <w:jc w:val="right"/>
              <w:rPr>
                <w:rFonts w:ascii="Montserrat" w:hAnsi="Montserrat" w:cs="Arial"/>
                <w:i/>
                <w:snapToGrid w:val="0"/>
                <w:sz w:val="16"/>
                <w:szCs w:val="16"/>
              </w:rPr>
            </w:pPr>
          </w:p>
        </w:tc>
      </w:tr>
      <w:tr w:rsidR="00D4598B" w:rsidRPr="001914A5" w14:paraId="65E056E9" w14:textId="77777777" w:rsidTr="00220C71">
        <w:trPr>
          <w:trHeight w:val="247"/>
        </w:trPr>
        <w:tc>
          <w:tcPr>
            <w:tcW w:w="3970" w:type="dxa"/>
            <w:tcBorders>
              <w:top w:val="single" w:sz="2" w:space="0" w:color="000000"/>
              <w:left w:val="double" w:sz="6" w:space="0" w:color="auto"/>
              <w:bottom w:val="single" w:sz="2" w:space="0" w:color="000000"/>
              <w:right w:val="double" w:sz="6" w:space="0" w:color="auto"/>
            </w:tcBorders>
            <w:vAlign w:val="center"/>
          </w:tcPr>
          <w:p w14:paraId="0AA7F9EC" w14:textId="77777777" w:rsidR="00D4598B" w:rsidRPr="001914A5" w:rsidRDefault="00D4598B" w:rsidP="00220C71">
            <w:pPr>
              <w:rPr>
                <w:rFonts w:ascii="Montserrat" w:hAnsi="Montserrat" w:cs="Arial"/>
                <w:b/>
                <w:i/>
                <w:snapToGrid w:val="0"/>
                <w:sz w:val="16"/>
                <w:szCs w:val="16"/>
              </w:rPr>
            </w:pPr>
            <w:r w:rsidRPr="001914A5">
              <w:rPr>
                <w:rFonts w:ascii="Montserrat" w:hAnsi="Montserrat" w:cs="Arial"/>
                <w:snapToGrid w:val="0"/>
                <w:sz w:val="16"/>
                <w:szCs w:val="16"/>
              </w:rPr>
              <w:t>COSTO DIRECTO + INDIRECTO + DEMÁS GASTOS</w:t>
            </w:r>
          </w:p>
        </w:tc>
        <w:tc>
          <w:tcPr>
            <w:tcW w:w="744" w:type="dxa"/>
            <w:tcBorders>
              <w:top w:val="single" w:sz="2" w:space="0" w:color="000000"/>
              <w:left w:val="double" w:sz="6" w:space="0" w:color="auto"/>
              <w:bottom w:val="single" w:sz="2" w:space="0" w:color="000000"/>
              <w:right w:val="single" w:sz="6" w:space="0" w:color="auto"/>
            </w:tcBorders>
          </w:tcPr>
          <w:p w14:paraId="692B86E2" w14:textId="77777777" w:rsidR="00D4598B" w:rsidRPr="001914A5" w:rsidRDefault="00D4598B" w:rsidP="00220C71">
            <w:pPr>
              <w:jc w:val="right"/>
              <w:rPr>
                <w:rFonts w:ascii="Montserrat" w:hAnsi="Montserrat" w:cs="Arial"/>
                <w:i/>
                <w:snapToGrid w:val="0"/>
                <w:sz w:val="16"/>
                <w:szCs w:val="16"/>
              </w:rPr>
            </w:pPr>
          </w:p>
        </w:tc>
        <w:tc>
          <w:tcPr>
            <w:tcW w:w="744" w:type="dxa"/>
            <w:tcBorders>
              <w:top w:val="single" w:sz="2" w:space="0" w:color="000000"/>
              <w:left w:val="single" w:sz="6" w:space="0" w:color="auto"/>
              <w:bottom w:val="single" w:sz="2" w:space="0" w:color="000000"/>
              <w:right w:val="single" w:sz="6" w:space="0" w:color="auto"/>
            </w:tcBorders>
          </w:tcPr>
          <w:p w14:paraId="45E27620" w14:textId="77777777" w:rsidR="00D4598B" w:rsidRPr="001914A5" w:rsidRDefault="00D4598B" w:rsidP="00220C71">
            <w:pPr>
              <w:jc w:val="right"/>
              <w:rPr>
                <w:rFonts w:ascii="Montserrat" w:hAnsi="Montserrat" w:cs="Arial"/>
                <w:i/>
                <w:snapToGrid w:val="0"/>
                <w:sz w:val="16"/>
                <w:szCs w:val="16"/>
              </w:rPr>
            </w:pPr>
          </w:p>
        </w:tc>
        <w:tc>
          <w:tcPr>
            <w:tcW w:w="744" w:type="dxa"/>
            <w:tcBorders>
              <w:top w:val="single" w:sz="2" w:space="0" w:color="000000"/>
              <w:left w:val="single" w:sz="6" w:space="0" w:color="auto"/>
              <w:bottom w:val="single" w:sz="2" w:space="0" w:color="000000"/>
              <w:right w:val="single" w:sz="6" w:space="0" w:color="auto"/>
            </w:tcBorders>
          </w:tcPr>
          <w:p w14:paraId="1BDA844A" w14:textId="77777777" w:rsidR="00D4598B" w:rsidRPr="001914A5" w:rsidRDefault="00D4598B" w:rsidP="00220C71">
            <w:pPr>
              <w:jc w:val="right"/>
              <w:rPr>
                <w:rFonts w:ascii="Montserrat" w:hAnsi="Montserrat" w:cs="Arial"/>
                <w:i/>
                <w:snapToGrid w:val="0"/>
                <w:sz w:val="16"/>
                <w:szCs w:val="16"/>
              </w:rPr>
            </w:pPr>
          </w:p>
        </w:tc>
        <w:tc>
          <w:tcPr>
            <w:tcW w:w="744" w:type="dxa"/>
            <w:tcBorders>
              <w:top w:val="single" w:sz="2" w:space="0" w:color="000000"/>
              <w:left w:val="single" w:sz="6" w:space="0" w:color="auto"/>
              <w:bottom w:val="single" w:sz="2" w:space="0" w:color="000000"/>
              <w:right w:val="single" w:sz="6" w:space="0" w:color="auto"/>
            </w:tcBorders>
          </w:tcPr>
          <w:p w14:paraId="2911DC7B" w14:textId="77777777" w:rsidR="00D4598B" w:rsidRPr="001914A5" w:rsidRDefault="00D4598B" w:rsidP="00220C71">
            <w:pPr>
              <w:jc w:val="right"/>
              <w:rPr>
                <w:rFonts w:ascii="Montserrat" w:hAnsi="Montserrat" w:cs="Arial"/>
                <w:i/>
                <w:snapToGrid w:val="0"/>
                <w:sz w:val="16"/>
                <w:szCs w:val="16"/>
              </w:rPr>
            </w:pPr>
          </w:p>
        </w:tc>
        <w:tc>
          <w:tcPr>
            <w:tcW w:w="744" w:type="dxa"/>
            <w:tcBorders>
              <w:top w:val="single" w:sz="2" w:space="0" w:color="000000"/>
              <w:left w:val="single" w:sz="6" w:space="0" w:color="auto"/>
              <w:bottom w:val="single" w:sz="2" w:space="0" w:color="000000"/>
              <w:right w:val="single" w:sz="6" w:space="0" w:color="auto"/>
            </w:tcBorders>
          </w:tcPr>
          <w:p w14:paraId="2D442D1B" w14:textId="77777777" w:rsidR="00D4598B" w:rsidRPr="001914A5" w:rsidRDefault="00D4598B" w:rsidP="00220C71">
            <w:pPr>
              <w:jc w:val="right"/>
              <w:rPr>
                <w:rFonts w:ascii="Montserrat" w:hAnsi="Montserrat" w:cs="Arial"/>
                <w:i/>
                <w:snapToGrid w:val="0"/>
                <w:sz w:val="16"/>
                <w:szCs w:val="16"/>
              </w:rPr>
            </w:pPr>
          </w:p>
        </w:tc>
        <w:tc>
          <w:tcPr>
            <w:tcW w:w="745" w:type="dxa"/>
            <w:tcBorders>
              <w:top w:val="single" w:sz="2" w:space="0" w:color="000000"/>
              <w:left w:val="single" w:sz="6" w:space="0" w:color="auto"/>
              <w:bottom w:val="single" w:sz="2" w:space="0" w:color="000000"/>
              <w:right w:val="single" w:sz="6" w:space="0" w:color="auto"/>
            </w:tcBorders>
          </w:tcPr>
          <w:p w14:paraId="2B833728" w14:textId="77777777" w:rsidR="00D4598B" w:rsidRPr="001914A5" w:rsidRDefault="00D4598B" w:rsidP="00220C71">
            <w:pPr>
              <w:jc w:val="right"/>
              <w:rPr>
                <w:rFonts w:ascii="Montserrat" w:hAnsi="Montserrat" w:cs="Arial"/>
                <w:i/>
                <w:snapToGrid w:val="0"/>
                <w:sz w:val="16"/>
                <w:szCs w:val="16"/>
              </w:rPr>
            </w:pPr>
          </w:p>
        </w:tc>
        <w:tc>
          <w:tcPr>
            <w:tcW w:w="744" w:type="dxa"/>
            <w:tcBorders>
              <w:top w:val="single" w:sz="2" w:space="0" w:color="000000"/>
              <w:left w:val="single" w:sz="6" w:space="0" w:color="auto"/>
              <w:bottom w:val="single" w:sz="2" w:space="0" w:color="000000"/>
              <w:right w:val="single" w:sz="6" w:space="0" w:color="auto"/>
            </w:tcBorders>
          </w:tcPr>
          <w:p w14:paraId="63E7C4E8" w14:textId="77777777" w:rsidR="00D4598B" w:rsidRPr="001914A5" w:rsidRDefault="00D4598B" w:rsidP="00220C71">
            <w:pPr>
              <w:jc w:val="right"/>
              <w:rPr>
                <w:rFonts w:ascii="Montserrat" w:hAnsi="Montserrat" w:cs="Arial"/>
                <w:i/>
                <w:snapToGrid w:val="0"/>
                <w:sz w:val="16"/>
                <w:szCs w:val="16"/>
              </w:rPr>
            </w:pPr>
          </w:p>
        </w:tc>
        <w:tc>
          <w:tcPr>
            <w:tcW w:w="744" w:type="dxa"/>
            <w:tcBorders>
              <w:top w:val="single" w:sz="2" w:space="0" w:color="000000"/>
              <w:left w:val="single" w:sz="6" w:space="0" w:color="auto"/>
              <w:bottom w:val="single" w:sz="2" w:space="0" w:color="000000"/>
              <w:right w:val="single" w:sz="6" w:space="0" w:color="auto"/>
            </w:tcBorders>
          </w:tcPr>
          <w:p w14:paraId="4D79EE25" w14:textId="77777777" w:rsidR="00D4598B" w:rsidRPr="001914A5" w:rsidRDefault="00D4598B" w:rsidP="00220C71">
            <w:pPr>
              <w:jc w:val="right"/>
              <w:rPr>
                <w:rFonts w:ascii="Montserrat" w:hAnsi="Montserrat" w:cs="Arial"/>
                <w:i/>
                <w:snapToGrid w:val="0"/>
                <w:sz w:val="16"/>
                <w:szCs w:val="16"/>
              </w:rPr>
            </w:pPr>
          </w:p>
        </w:tc>
        <w:tc>
          <w:tcPr>
            <w:tcW w:w="744" w:type="dxa"/>
            <w:tcBorders>
              <w:top w:val="single" w:sz="2" w:space="0" w:color="000000"/>
              <w:left w:val="single" w:sz="6" w:space="0" w:color="auto"/>
              <w:bottom w:val="single" w:sz="2" w:space="0" w:color="000000"/>
              <w:right w:val="single" w:sz="6" w:space="0" w:color="auto"/>
            </w:tcBorders>
          </w:tcPr>
          <w:p w14:paraId="59B1D090" w14:textId="77777777" w:rsidR="00D4598B" w:rsidRPr="001914A5" w:rsidRDefault="00D4598B" w:rsidP="00220C71">
            <w:pPr>
              <w:jc w:val="right"/>
              <w:rPr>
                <w:rFonts w:ascii="Montserrat" w:hAnsi="Montserrat" w:cs="Arial"/>
                <w:i/>
                <w:snapToGrid w:val="0"/>
                <w:sz w:val="16"/>
                <w:szCs w:val="16"/>
              </w:rPr>
            </w:pPr>
          </w:p>
        </w:tc>
        <w:tc>
          <w:tcPr>
            <w:tcW w:w="744" w:type="dxa"/>
            <w:tcBorders>
              <w:top w:val="single" w:sz="2" w:space="0" w:color="000000"/>
              <w:left w:val="single" w:sz="6" w:space="0" w:color="auto"/>
              <w:bottom w:val="single" w:sz="2" w:space="0" w:color="000000"/>
              <w:right w:val="single" w:sz="6" w:space="0" w:color="auto"/>
            </w:tcBorders>
          </w:tcPr>
          <w:p w14:paraId="159B1D53" w14:textId="77777777" w:rsidR="00D4598B" w:rsidRPr="001914A5" w:rsidRDefault="00D4598B" w:rsidP="00220C71">
            <w:pPr>
              <w:jc w:val="right"/>
              <w:rPr>
                <w:rFonts w:ascii="Montserrat" w:hAnsi="Montserrat" w:cs="Arial"/>
                <w:i/>
                <w:snapToGrid w:val="0"/>
                <w:sz w:val="16"/>
                <w:szCs w:val="16"/>
              </w:rPr>
            </w:pPr>
          </w:p>
        </w:tc>
        <w:tc>
          <w:tcPr>
            <w:tcW w:w="744" w:type="dxa"/>
            <w:tcBorders>
              <w:top w:val="single" w:sz="2" w:space="0" w:color="000000"/>
              <w:left w:val="single" w:sz="6" w:space="0" w:color="auto"/>
              <w:bottom w:val="single" w:sz="2" w:space="0" w:color="000000"/>
              <w:right w:val="single" w:sz="6" w:space="0" w:color="auto"/>
            </w:tcBorders>
          </w:tcPr>
          <w:p w14:paraId="7AC0BA09" w14:textId="77777777" w:rsidR="00D4598B" w:rsidRPr="001914A5" w:rsidRDefault="00D4598B" w:rsidP="00220C71">
            <w:pPr>
              <w:jc w:val="right"/>
              <w:rPr>
                <w:rFonts w:ascii="Montserrat" w:hAnsi="Montserrat" w:cs="Arial"/>
                <w:i/>
                <w:snapToGrid w:val="0"/>
                <w:sz w:val="16"/>
                <w:szCs w:val="16"/>
              </w:rPr>
            </w:pPr>
          </w:p>
        </w:tc>
        <w:tc>
          <w:tcPr>
            <w:tcW w:w="745" w:type="dxa"/>
            <w:tcBorders>
              <w:top w:val="single" w:sz="2" w:space="0" w:color="000000"/>
              <w:left w:val="single" w:sz="6" w:space="0" w:color="auto"/>
              <w:bottom w:val="single" w:sz="2" w:space="0" w:color="000000"/>
              <w:right w:val="single" w:sz="6" w:space="0" w:color="auto"/>
            </w:tcBorders>
          </w:tcPr>
          <w:p w14:paraId="4EADF703" w14:textId="77777777" w:rsidR="00D4598B" w:rsidRPr="001914A5" w:rsidRDefault="00D4598B" w:rsidP="00220C71">
            <w:pPr>
              <w:jc w:val="right"/>
              <w:rPr>
                <w:rFonts w:ascii="Montserrat" w:hAnsi="Montserrat" w:cs="Arial"/>
                <w:i/>
                <w:snapToGrid w:val="0"/>
                <w:sz w:val="16"/>
                <w:szCs w:val="16"/>
              </w:rPr>
            </w:pPr>
          </w:p>
        </w:tc>
        <w:tc>
          <w:tcPr>
            <w:tcW w:w="1276" w:type="dxa"/>
            <w:tcBorders>
              <w:top w:val="single" w:sz="2" w:space="0" w:color="000000"/>
              <w:left w:val="single" w:sz="6" w:space="0" w:color="auto"/>
              <w:bottom w:val="single" w:sz="2" w:space="0" w:color="000000"/>
              <w:right w:val="double" w:sz="6" w:space="0" w:color="auto"/>
            </w:tcBorders>
          </w:tcPr>
          <w:p w14:paraId="02E9FECB" w14:textId="77777777" w:rsidR="00D4598B" w:rsidRPr="001914A5" w:rsidRDefault="00D4598B" w:rsidP="00220C71">
            <w:pPr>
              <w:jc w:val="right"/>
              <w:rPr>
                <w:rFonts w:ascii="Montserrat" w:hAnsi="Montserrat" w:cs="Arial"/>
                <w:i/>
                <w:snapToGrid w:val="0"/>
                <w:sz w:val="16"/>
                <w:szCs w:val="16"/>
              </w:rPr>
            </w:pPr>
          </w:p>
        </w:tc>
      </w:tr>
      <w:tr w:rsidR="00D4598B" w:rsidRPr="001914A5" w14:paraId="61C68A9D" w14:textId="77777777" w:rsidTr="00220C71">
        <w:trPr>
          <w:trHeight w:val="247"/>
        </w:trPr>
        <w:tc>
          <w:tcPr>
            <w:tcW w:w="3970" w:type="dxa"/>
            <w:tcBorders>
              <w:top w:val="single" w:sz="2" w:space="0" w:color="000000"/>
              <w:left w:val="double" w:sz="6" w:space="0" w:color="auto"/>
              <w:bottom w:val="single" w:sz="4" w:space="0" w:color="auto"/>
              <w:right w:val="double" w:sz="6" w:space="0" w:color="auto"/>
            </w:tcBorders>
            <w:vAlign w:val="center"/>
          </w:tcPr>
          <w:p w14:paraId="6A730615" w14:textId="77777777" w:rsidR="00D4598B" w:rsidRPr="001914A5" w:rsidRDefault="00D4598B" w:rsidP="00220C71">
            <w:pPr>
              <w:rPr>
                <w:rFonts w:ascii="Montserrat" w:hAnsi="Montserrat" w:cs="Arial"/>
                <w:b/>
                <w:i/>
                <w:snapToGrid w:val="0"/>
                <w:sz w:val="16"/>
                <w:szCs w:val="16"/>
              </w:rPr>
            </w:pPr>
            <w:r w:rsidRPr="001914A5">
              <w:rPr>
                <w:rFonts w:ascii="Montserrat" w:hAnsi="Montserrat" w:cs="Arial"/>
                <w:b/>
                <w:snapToGrid w:val="0"/>
                <w:sz w:val="16"/>
                <w:szCs w:val="16"/>
              </w:rPr>
              <w:t>EGRESOS PARCIALES</w:t>
            </w:r>
          </w:p>
        </w:tc>
        <w:tc>
          <w:tcPr>
            <w:tcW w:w="744" w:type="dxa"/>
            <w:tcBorders>
              <w:top w:val="single" w:sz="2" w:space="0" w:color="000000"/>
              <w:left w:val="double" w:sz="6" w:space="0" w:color="auto"/>
              <w:bottom w:val="single" w:sz="4" w:space="0" w:color="auto"/>
              <w:right w:val="single" w:sz="6" w:space="0" w:color="auto"/>
            </w:tcBorders>
          </w:tcPr>
          <w:p w14:paraId="59BD3183" w14:textId="77777777" w:rsidR="00D4598B" w:rsidRPr="001914A5" w:rsidRDefault="00D4598B" w:rsidP="00220C71">
            <w:pPr>
              <w:jc w:val="right"/>
              <w:rPr>
                <w:rFonts w:ascii="Montserrat" w:hAnsi="Montserrat" w:cs="Arial"/>
                <w:i/>
                <w:snapToGrid w:val="0"/>
                <w:sz w:val="16"/>
                <w:szCs w:val="16"/>
              </w:rPr>
            </w:pPr>
          </w:p>
        </w:tc>
        <w:tc>
          <w:tcPr>
            <w:tcW w:w="744" w:type="dxa"/>
            <w:tcBorders>
              <w:top w:val="single" w:sz="2" w:space="0" w:color="000000"/>
              <w:left w:val="single" w:sz="6" w:space="0" w:color="auto"/>
              <w:bottom w:val="single" w:sz="4" w:space="0" w:color="auto"/>
              <w:right w:val="single" w:sz="6" w:space="0" w:color="auto"/>
            </w:tcBorders>
          </w:tcPr>
          <w:p w14:paraId="4A215F48" w14:textId="77777777" w:rsidR="00D4598B" w:rsidRPr="001914A5" w:rsidRDefault="00D4598B" w:rsidP="00220C71">
            <w:pPr>
              <w:jc w:val="right"/>
              <w:rPr>
                <w:rFonts w:ascii="Montserrat" w:hAnsi="Montserrat" w:cs="Arial"/>
                <w:i/>
                <w:snapToGrid w:val="0"/>
                <w:sz w:val="16"/>
                <w:szCs w:val="16"/>
              </w:rPr>
            </w:pPr>
          </w:p>
        </w:tc>
        <w:tc>
          <w:tcPr>
            <w:tcW w:w="744" w:type="dxa"/>
            <w:tcBorders>
              <w:top w:val="single" w:sz="2" w:space="0" w:color="000000"/>
              <w:left w:val="single" w:sz="6" w:space="0" w:color="auto"/>
              <w:bottom w:val="single" w:sz="4" w:space="0" w:color="auto"/>
              <w:right w:val="single" w:sz="6" w:space="0" w:color="auto"/>
            </w:tcBorders>
          </w:tcPr>
          <w:p w14:paraId="7D512E2F" w14:textId="77777777" w:rsidR="00D4598B" w:rsidRPr="001914A5" w:rsidRDefault="00D4598B" w:rsidP="00220C71">
            <w:pPr>
              <w:jc w:val="right"/>
              <w:rPr>
                <w:rFonts w:ascii="Montserrat" w:hAnsi="Montserrat" w:cs="Arial"/>
                <w:i/>
                <w:snapToGrid w:val="0"/>
                <w:sz w:val="16"/>
                <w:szCs w:val="16"/>
              </w:rPr>
            </w:pPr>
          </w:p>
        </w:tc>
        <w:tc>
          <w:tcPr>
            <w:tcW w:w="744" w:type="dxa"/>
            <w:tcBorders>
              <w:top w:val="single" w:sz="2" w:space="0" w:color="000000"/>
              <w:left w:val="single" w:sz="6" w:space="0" w:color="auto"/>
              <w:bottom w:val="single" w:sz="4" w:space="0" w:color="auto"/>
              <w:right w:val="single" w:sz="6" w:space="0" w:color="auto"/>
            </w:tcBorders>
          </w:tcPr>
          <w:p w14:paraId="2E65C9E5" w14:textId="77777777" w:rsidR="00D4598B" w:rsidRPr="001914A5" w:rsidRDefault="00D4598B" w:rsidP="00220C71">
            <w:pPr>
              <w:jc w:val="right"/>
              <w:rPr>
                <w:rFonts w:ascii="Montserrat" w:hAnsi="Montserrat" w:cs="Arial"/>
                <w:i/>
                <w:snapToGrid w:val="0"/>
                <w:sz w:val="16"/>
                <w:szCs w:val="16"/>
              </w:rPr>
            </w:pPr>
          </w:p>
        </w:tc>
        <w:tc>
          <w:tcPr>
            <w:tcW w:w="744" w:type="dxa"/>
            <w:tcBorders>
              <w:top w:val="single" w:sz="2" w:space="0" w:color="000000"/>
              <w:left w:val="single" w:sz="6" w:space="0" w:color="auto"/>
              <w:bottom w:val="single" w:sz="4" w:space="0" w:color="auto"/>
              <w:right w:val="single" w:sz="6" w:space="0" w:color="auto"/>
            </w:tcBorders>
          </w:tcPr>
          <w:p w14:paraId="11FF23BF" w14:textId="77777777" w:rsidR="00D4598B" w:rsidRPr="001914A5" w:rsidRDefault="00D4598B" w:rsidP="00220C71">
            <w:pPr>
              <w:jc w:val="right"/>
              <w:rPr>
                <w:rFonts w:ascii="Montserrat" w:hAnsi="Montserrat" w:cs="Arial"/>
                <w:i/>
                <w:snapToGrid w:val="0"/>
                <w:sz w:val="16"/>
                <w:szCs w:val="16"/>
              </w:rPr>
            </w:pPr>
          </w:p>
        </w:tc>
        <w:tc>
          <w:tcPr>
            <w:tcW w:w="745" w:type="dxa"/>
            <w:tcBorders>
              <w:top w:val="single" w:sz="2" w:space="0" w:color="000000"/>
              <w:left w:val="single" w:sz="6" w:space="0" w:color="auto"/>
              <w:bottom w:val="single" w:sz="4" w:space="0" w:color="auto"/>
              <w:right w:val="single" w:sz="6" w:space="0" w:color="auto"/>
            </w:tcBorders>
          </w:tcPr>
          <w:p w14:paraId="040B09CB" w14:textId="77777777" w:rsidR="00D4598B" w:rsidRPr="001914A5" w:rsidRDefault="00D4598B" w:rsidP="00220C71">
            <w:pPr>
              <w:jc w:val="right"/>
              <w:rPr>
                <w:rFonts w:ascii="Montserrat" w:hAnsi="Montserrat" w:cs="Arial"/>
                <w:i/>
                <w:snapToGrid w:val="0"/>
                <w:sz w:val="16"/>
                <w:szCs w:val="16"/>
              </w:rPr>
            </w:pPr>
          </w:p>
        </w:tc>
        <w:tc>
          <w:tcPr>
            <w:tcW w:w="744" w:type="dxa"/>
            <w:tcBorders>
              <w:top w:val="single" w:sz="2" w:space="0" w:color="000000"/>
              <w:left w:val="single" w:sz="6" w:space="0" w:color="auto"/>
              <w:bottom w:val="single" w:sz="4" w:space="0" w:color="auto"/>
              <w:right w:val="single" w:sz="6" w:space="0" w:color="auto"/>
            </w:tcBorders>
          </w:tcPr>
          <w:p w14:paraId="36835516" w14:textId="77777777" w:rsidR="00D4598B" w:rsidRPr="001914A5" w:rsidRDefault="00D4598B" w:rsidP="00220C71">
            <w:pPr>
              <w:jc w:val="right"/>
              <w:rPr>
                <w:rFonts w:ascii="Montserrat" w:hAnsi="Montserrat" w:cs="Arial"/>
                <w:i/>
                <w:snapToGrid w:val="0"/>
                <w:sz w:val="16"/>
                <w:szCs w:val="16"/>
              </w:rPr>
            </w:pPr>
          </w:p>
        </w:tc>
        <w:tc>
          <w:tcPr>
            <w:tcW w:w="744" w:type="dxa"/>
            <w:tcBorders>
              <w:top w:val="single" w:sz="2" w:space="0" w:color="000000"/>
              <w:left w:val="single" w:sz="6" w:space="0" w:color="auto"/>
              <w:bottom w:val="single" w:sz="4" w:space="0" w:color="auto"/>
              <w:right w:val="single" w:sz="6" w:space="0" w:color="auto"/>
            </w:tcBorders>
          </w:tcPr>
          <w:p w14:paraId="67640A80" w14:textId="77777777" w:rsidR="00D4598B" w:rsidRPr="001914A5" w:rsidRDefault="00D4598B" w:rsidP="00220C71">
            <w:pPr>
              <w:jc w:val="right"/>
              <w:rPr>
                <w:rFonts w:ascii="Montserrat" w:hAnsi="Montserrat" w:cs="Arial"/>
                <w:i/>
                <w:snapToGrid w:val="0"/>
                <w:sz w:val="16"/>
                <w:szCs w:val="16"/>
              </w:rPr>
            </w:pPr>
          </w:p>
        </w:tc>
        <w:tc>
          <w:tcPr>
            <w:tcW w:w="744" w:type="dxa"/>
            <w:tcBorders>
              <w:top w:val="single" w:sz="2" w:space="0" w:color="000000"/>
              <w:left w:val="single" w:sz="6" w:space="0" w:color="auto"/>
              <w:bottom w:val="single" w:sz="4" w:space="0" w:color="auto"/>
              <w:right w:val="single" w:sz="6" w:space="0" w:color="auto"/>
            </w:tcBorders>
          </w:tcPr>
          <w:p w14:paraId="03F3C4B8" w14:textId="77777777" w:rsidR="00D4598B" w:rsidRPr="001914A5" w:rsidRDefault="00D4598B" w:rsidP="00220C71">
            <w:pPr>
              <w:jc w:val="right"/>
              <w:rPr>
                <w:rFonts w:ascii="Montserrat" w:hAnsi="Montserrat" w:cs="Arial"/>
                <w:i/>
                <w:snapToGrid w:val="0"/>
                <w:sz w:val="16"/>
                <w:szCs w:val="16"/>
              </w:rPr>
            </w:pPr>
          </w:p>
        </w:tc>
        <w:tc>
          <w:tcPr>
            <w:tcW w:w="744" w:type="dxa"/>
            <w:tcBorders>
              <w:top w:val="single" w:sz="2" w:space="0" w:color="000000"/>
              <w:left w:val="single" w:sz="6" w:space="0" w:color="auto"/>
              <w:bottom w:val="single" w:sz="4" w:space="0" w:color="auto"/>
              <w:right w:val="single" w:sz="6" w:space="0" w:color="auto"/>
            </w:tcBorders>
          </w:tcPr>
          <w:p w14:paraId="39CE6FC1" w14:textId="77777777" w:rsidR="00D4598B" w:rsidRPr="001914A5" w:rsidRDefault="00D4598B" w:rsidP="00220C71">
            <w:pPr>
              <w:jc w:val="right"/>
              <w:rPr>
                <w:rFonts w:ascii="Montserrat" w:hAnsi="Montserrat" w:cs="Arial"/>
                <w:i/>
                <w:snapToGrid w:val="0"/>
                <w:sz w:val="16"/>
                <w:szCs w:val="16"/>
              </w:rPr>
            </w:pPr>
          </w:p>
        </w:tc>
        <w:tc>
          <w:tcPr>
            <w:tcW w:w="744" w:type="dxa"/>
            <w:tcBorders>
              <w:top w:val="single" w:sz="2" w:space="0" w:color="000000"/>
              <w:left w:val="single" w:sz="6" w:space="0" w:color="auto"/>
              <w:bottom w:val="single" w:sz="4" w:space="0" w:color="auto"/>
              <w:right w:val="single" w:sz="6" w:space="0" w:color="auto"/>
            </w:tcBorders>
          </w:tcPr>
          <w:p w14:paraId="3FA21FB2" w14:textId="77777777" w:rsidR="00D4598B" w:rsidRPr="001914A5" w:rsidRDefault="00D4598B" w:rsidP="00220C71">
            <w:pPr>
              <w:jc w:val="right"/>
              <w:rPr>
                <w:rFonts w:ascii="Montserrat" w:hAnsi="Montserrat" w:cs="Arial"/>
                <w:i/>
                <w:snapToGrid w:val="0"/>
                <w:sz w:val="16"/>
                <w:szCs w:val="16"/>
              </w:rPr>
            </w:pPr>
          </w:p>
        </w:tc>
        <w:tc>
          <w:tcPr>
            <w:tcW w:w="745" w:type="dxa"/>
            <w:tcBorders>
              <w:top w:val="single" w:sz="2" w:space="0" w:color="000000"/>
              <w:left w:val="single" w:sz="6" w:space="0" w:color="auto"/>
              <w:bottom w:val="single" w:sz="4" w:space="0" w:color="auto"/>
              <w:right w:val="single" w:sz="6" w:space="0" w:color="auto"/>
            </w:tcBorders>
          </w:tcPr>
          <w:p w14:paraId="49A6CEAC" w14:textId="77777777" w:rsidR="00D4598B" w:rsidRPr="001914A5" w:rsidRDefault="00D4598B" w:rsidP="00220C71">
            <w:pPr>
              <w:jc w:val="right"/>
              <w:rPr>
                <w:rFonts w:ascii="Montserrat" w:hAnsi="Montserrat" w:cs="Arial"/>
                <w:i/>
                <w:snapToGrid w:val="0"/>
                <w:sz w:val="16"/>
                <w:szCs w:val="16"/>
              </w:rPr>
            </w:pPr>
          </w:p>
        </w:tc>
        <w:tc>
          <w:tcPr>
            <w:tcW w:w="1276" w:type="dxa"/>
            <w:tcBorders>
              <w:top w:val="single" w:sz="2" w:space="0" w:color="000000"/>
              <w:left w:val="single" w:sz="6" w:space="0" w:color="auto"/>
              <w:bottom w:val="single" w:sz="4" w:space="0" w:color="auto"/>
              <w:right w:val="double" w:sz="6" w:space="0" w:color="auto"/>
            </w:tcBorders>
          </w:tcPr>
          <w:p w14:paraId="1F53829D" w14:textId="77777777" w:rsidR="00D4598B" w:rsidRPr="001914A5" w:rsidRDefault="00D4598B" w:rsidP="00220C71">
            <w:pPr>
              <w:jc w:val="right"/>
              <w:rPr>
                <w:rFonts w:ascii="Montserrat" w:hAnsi="Montserrat" w:cs="Arial"/>
                <w:i/>
                <w:snapToGrid w:val="0"/>
                <w:sz w:val="16"/>
                <w:szCs w:val="16"/>
              </w:rPr>
            </w:pPr>
          </w:p>
        </w:tc>
      </w:tr>
      <w:tr w:rsidR="00D4598B" w:rsidRPr="001914A5" w14:paraId="3BDB072C" w14:textId="77777777" w:rsidTr="00220C71">
        <w:trPr>
          <w:trHeight w:val="247"/>
        </w:trPr>
        <w:tc>
          <w:tcPr>
            <w:tcW w:w="3970" w:type="dxa"/>
            <w:tcBorders>
              <w:top w:val="single" w:sz="2" w:space="0" w:color="000000"/>
              <w:left w:val="double" w:sz="6" w:space="0" w:color="auto"/>
              <w:bottom w:val="single" w:sz="4" w:space="0" w:color="auto"/>
              <w:right w:val="double" w:sz="6" w:space="0" w:color="auto"/>
            </w:tcBorders>
            <w:vAlign w:val="center"/>
          </w:tcPr>
          <w:p w14:paraId="18C0911D" w14:textId="77777777" w:rsidR="00D4598B" w:rsidRPr="001914A5" w:rsidRDefault="00D4598B" w:rsidP="00220C71">
            <w:pPr>
              <w:rPr>
                <w:rFonts w:ascii="Montserrat" w:hAnsi="Montserrat" w:cs="Arial"/>
                <w:b/>
                <w:i/>
                <w:snapToGrid w:val="0"/>
                <w:sz w:val="16"/>
                <w:szCs w:val="16"/>
              </w:rPr>
            </w:pPr>
            <w:r w:rsidRPr="001914A5">
              <w:rPr>
                <w:rFonts w:ascii="Montserrat" w:hAnsi="Montserrat" w:cs="Arial"/>
                <w:b/>
                <w:snapToGrid w:val="0"/>
                <w:sz w:val="16"/>
                <w:szCs w:val="16"/>
              </w:rPr>
              <w:t>EGRESOS ACUMULADOS</w:t>
            </w:r>
          </w:p>
        </w:tc>
        <w:tc>
          <w:tcPr>
            <w:tcW w:w="744" w:type="dxa"/>
            <w:tcBorders>
              <w:top w:val="single" w:sz="2" w:space="0" w:color="000000"/>
              <w:left w:val="double" w:sz="6" w:space="0" w:color="auto"/>
              <w:bottom w:val="single" w:sz="4" w:space="0" w:color="auto"/>
              <w:right w:val="single" w:sz="6" w:space="0" w:color="auto"/>
            </w:tcBorders>
          </w:tcPr>
          <w:p w14:paraId="2E8BC47A" w14:textId="77777777" w:rsidR="00D4598B" w:rsidRPr="001914A5" w:rsidRDefault="00D4598B" w:rsidP="00220C71">
            <w:pPr>
              <w:jc w:val="right"/>
              <w:rPr>
                <w:rFonts w:ascii="Montserrat" w:hAnsi="Montserrat" w:cs="Arial"/>
                <w:i/>
                <w:snapToGrid w:val="0"/>
                <w:sz w:val="16"/>
                <w:szCs w:val="16"/>
              </w:rPr>
            </w:pPr>
          </w:p>
        </w:tc>
        <w:tc>
          <w:tcPr>
            <w:tcW w:w="744" w:type="dxa"/>
            <w:tcBorders>
              <w:top w:val="single" w:sz="2" w:space="0" w:color="000000"/>
              <w:left w:val="single" w:sz="6" w:space="0" w:color="auto"/>
              <w:bottom w:val="single" w:sz="4" w:space="0" w:color="auto"/>
              <w:right w:val="single" w:sz="6" w:space="0" w:color="auto"/>
            </w:tcBorders>
          </w:tcPr>
          <w:p w14:paraId="42FD45FA" w14:textId="77777777" w:rsidR="00D4598B" w:rsidRPr="001914A5" w:rsidRDefault="00D4598B" w:rsidP="00220C71">
            <w:pPr>
              <w:jc w:val="right"/>
              <w:rPr>
                <w:rFonts w:ascii="Montserrat" w:hAnsi="Montserrat" w:cs="Arial"/>
                <w:i/>
                <w:snapToGrid w:val="0"/>
                <w:sz w:val="16"/>
                <w:szCs w:val="16"/>
              </w:rPr>
            </w:pPr>
          </w:p>
        </w:tc>
        <w:tc>
          <w:tcPr>
            <w:tcW w:w="744" w:type="dxa"/>
            <w:tcBorders>
              <w:top w:val="single" w:sz="2" w:space="0" w:color="000000"/>
              <w:left w:val="single" w:sz="6" w:space="0" w:color="auto"/>
              <w:bottom w:val="single" w:sz="4" w:space="0" w:color="auto"/>
              <w:right w:val="single" w:sz="6" w:space="0" w:color="auto"/>
            </w:tcBorders>
          </w:tcPr>
          <w:p w14:paraId="09725081" w14:textId="77777777" w:rsidR="00D4598B" w:rsidRPr="001914A5" w:rsidRDefault="00D4598B" w:rsidP="00220C71">
            <w:pPr>
              <w:jc w:val="right"/>
              <w:rPr>
                <w:rFonts w:ascii="Montserrat" w:hAnsi="Montserrat" w:cs="Arial"/>
                <w:i/>
                <w:snapToGrid w:val="0"/>
                <w:sz w:val="16"/>
                <w:szCs w:val="16"/>
              </w:rPr>
            </w:pPr>
          </w:p>
        </w:tc>
        <w:tc>
          <w:tcPr>
            <w:tcW w:w="744" w:type="dxa"/>
            <w:tcBorders>
              <w:top w:val="single" w:sz="2" w:space="0" w:color="000000"/>
              <w:left w:val="single" w:sz="6" w:space="0" w:color="auto"/>
              <w:bottom w:val="single" w:sz="4" w:space="0" w:color="auto"/>
              <w:right w:val="single" w:sz="6" w:space="0" w:color="auto"/>
            </w:tcBorders>
          </w:tcPr>
          <w:p w14:paraId="01871FB0" w14:textId="77777777" w:rsidR="00D4598B" w:rsidRPr="001914A5" w:rsidRDefault="00D4598B" w:rsidP="00220C71">
            <w:pPr>
              <w:jc w:val="right"/>
              <w:rPr>
                <w:rFonts w:ascii="Montserrat" w:hAnsi="Montserrat" w:cs="Arial"/>
                <w:i/>
                <w:snapToGrid w:val="0"/>
                <w:sz w:val="16"/>
                <w:szCs w:val="16"/>
              </w:rPr>
            </w:pPr>
          </w:p>
        </w:tc>
        <w:tc>
          <w:tcPr>
            <w:tcW w:w="744" w:type="dxa"/>
            <w:tcBorders>
              <w:top w:val="single" w:sz="2" w:space="0" w:color="000000"/>
              <w:left w:val="single" w:sz="6" w:space="0" w:color="auto"/>
              <w:bottom w:val="single" w:sz="4" w:space="0" w:color="auto"/>
              <w:right w:val="single" w:sz="6" w:space="0" w:color="auto"/>
            </w:tcBorders>
          </w:tcPr>
          <w:p w14:paraId="37D7469B" w14:textId="77777777" w:rsidR="00D4598B" w:rsidRPr="001914A5" w:rsidRDefault="00D4598B" w:rsidP="00220C71">
            <w:pPr>
              <w:jc w:val="right"/>
              <w:rPr>
                <w:rFonts w:ascii="Montserrat" w:hAnsi="Montserrat" w:cs="Arial"/>
                <w:i/>
                <w:snapToGrid w:val="0"/>
                <w:sz w:val="16"/>
                <w:szCs w:val="16"/>
              </w:rPr>
            </w:pPr>
          </w:p>
        </w:tc>
        <w:tc>
          <w:tcPr>
            <w:tcW w:w="745" w:type="dxa"/>
            <w:tcBorders>
              <w:top w:val="single" w:sz="2" w:space="0" w:color="000000"/>
              <w:left w:val="single" w:sz="6" w:space="0" w:color="auto"/>
              <w:bottom w:val="single" w:sz="4" w:space="0" w:color="auto"/>
              <w:right w:val="single" w:sz="6" w:space="0" w:color="auto"/>
            </w:tcBorders>
          </w:tcPr>
          <w:p w14:paraId="58BC6D78" w14:textId="77777777" w:rsidR="00D4598B" w:rsidRPr="001914A5" w:rsidRDefault="00D4598B" w:rsidP="00220C71">
            <w:pPr>
              <w:jc w:val="right"/>
              <w:rPr>
                <w:rFonts w:ascii="Montserrat" w:hAnsi="Montserrat" w:cs="Arial"/>
                <w:i/>
                <w:snapToGrid w:val="0"/>
                <w:sz w:val="16"/>
                <w:szCs w:val="16"/>
              </w:rPr>
            </w:pPr>
          </w:p>
        </w:tc>
        <w:tc>
          <w:tcPr>
            <w:tcW w:w="744" w:type="dxa"/>
            <w:tcBorders>
              <w:top w:val="single" w:sz="2" w:space="0" w:color="000000"/>
              <w:left w:val="single" w:sz="6" w:space="0" w:color="auto"/>
              <w:bottom w:val="single" w:sz="4" w:space="0" w:color="auto"/>
              <w:right w:val="single" w:sz="6" w:space="0" w:color="auto"/>
            </w:tcBorders>
          </w:tcPr>
          <w:p w14:paraId="4FC06CA2" w14:textId="77777777" w:rsidR="00D4598B" w:rsidRPr="001914A5" w:rsidRDefault="00D4598B" w:rsidP="00220C71">
            <w:pPr>
              <w:jc w:val="right"/>
              <w:rPr>
                <w:rFonts w:ascii="Montserrat" w:hAnsi="Montserrat" w:cs="Arial"/>
                <w:i/>
                <w:snapToGrid w:val="0"/>
                <w:sz w:val="16"/>
                <w:szCs w:val="16"/>
              </w:rPr>
            </w:pPr>
          </w:p>
        </w:tc>
        <w:tc>
          <w:tcPr>
            <w:tcW w:w="744" w:type="dxa"/>
            <w:tcBorders>
              <w:top w:val="single" w:sz="2" w:space="0" w:color="000000"/>
              <w:left w:val="single" w:sz="6" w:space="0" w:color="auto"/>
              <w:bottom w:val="single" w:sz="4" w:space="0" w:color="auto"/>
              <w:right w:val="single" w:sz="6" w:space="0" w:color="auto"/>
            </w:tcBorders>
          </w:tcPr>
          <w:p w14:paraId="24146D1A" w14:textId="77777777" w:rsidR="00D4598B" w:rsidRPr="001914A5" w:rsidRDefault="00D4598B" w:rsidP="00220C71">
            <w:pPr>
              <w:jc w:val="right"/>
              <w:rPr>
                <w:rFonts w:ascii="Montserrat" w:hAnsi="Montserrat" w:cs="Arial"/>
                <w:i/>
                <w:snapToGrid w:val="0"/>
                <w:sz w:val="16"/>
                <w:szCs w:val="16"/>
              </w:rPr>
            </w:pPr>
          </w:p>
        </w:tc>
        <w:tc>
          <w:tcPr>
            <w:tcW w:w="744" w:type="dxa"/>
            <w:tcBorders>
              <w:top w:val="single" w:sz="2" w:space="0" w:color="000000"/>
              <w:left w:val="single" w:sz="6" w:space="0" w:color="auto"/>
              <w:bottom w:val="single" w:sz="4" w:space="0" w:color="auto"/>
              <w:right w:val="single" w:sz="6" w:space="0" w:color="auto"/>
            </w:tcBorders>
          </w:tcPr>
          <w:p w14:paraId="3EAA47A7" w14:textId="77777777" w:rsidR="00D4598B" w:rsidRPr="001914A5" w:rsidRDefault="00D4598B" w:rsidP="00220C71">
            <w:pPr>
              <w:jc w:val="right"/>
              <w:rPr>
                <w:rFonts w:ascii="Montserrat" w:hAnsi="Montserrat" w:cs="Arial"/>
                <w:i/>
                <w:snapToGrid w:val="0"/>
                <w:sz w:val="16"/>
                <w:szCs w:val="16"/>
              </w:rPr>
            </w:pPr>
          </w:p>
        </w:tc>
        <w:tc>
          <w:tcPr>
            <w:tcW w:w="744" w:type="dxa"/>
            <w:tcBorders>
              <w:top w:val="single" w:sz="2" w:space="0" w:color="000000"/>
              <w:left w:val="single" w:sz="6" w:space="0" w:color="auto"/>
              <w:bottom w:val="single" w:sz="4" w:space="0" w:color="auto"/>
              <w:right w:val="single" w:sz="6" w:space="0" w:color="auto"/>
            </w:tcBorders>
          </w:tcPr>
          <w:p w14:paraId="258B96E7" w14:textId="77777777" w:rsidR="00D4598B" w:rsidRPr="001914A5" w:rsidRDefault="00D4598B" w:rsidP="00220C71">
            <w:pPr>
              <w:jc w:val="right"/>
              <w:rPr>
                <w:rFonts w:ascii="Montserrat" w:hAnsi="Montserrat" w:cs="Arial"/>
                <w:i/>
                <w:snapToGrid w:val="0"/>
                <w:sz w:val="16"/>
                <w:szCs w:val="16"/>
              </w:rPr>
            </w:pPr>
          </w:p>
        </w:tc>
        <w:tc>
          <w:tcPr>
            <w:tcW w:w="744" w:type="dxa"/>
            <w:tcBorders>
              <w:top w:val="single" w:sz="2" w:space="0" w:color="000000"/>
              <w:left w:val="single" w:sz="6" w:space="0" w:color="auto"/>
              <w:bottom w:val="single" w:sz="4" w:space="0" w:color="auto"/>
              <w:right w:val="single" w:sz="6" w:space="0" w:color="auto"/>
            </w:tcBorders>
          </w:tcPr>
          <w:p w14:paraId="7728EF76" w14:textId="77777777" w:rsidR="00D4598B" w:rsidRPr="001914A5" w:rsidRDefault="00D4598B" w:rsidP="00220C71">
            <w:pPr>
              <w:jc w:val="right"/>
              <w:rPr>
                <w:rFonts w:ascii="Montserrat" w:hAnsi="Montserrat" w:cs="Arial"/>
                <w:i/>
                <w:snapToGrid w:val="0"/>
                <w:sz w:val="16"/>
                <w:szCs w:val="16"/>
              </w:rPr>
            </w:pPr>
          </w:p>
        </w:tc>
        <w:tc>
          <w:tcPr>
            <w:tcW w:w="745" w:type="dxa"/>
            <w:tcBorders>
              <w:top w:val="single" w:sz="2" w:space="0" w:color="000000"/>
              <w:left w:val="single" w:sz="6" w:space="0" w:color="auto"/>
              <w:bottom w:val="single" w:sz="4" w:space="0" w:color="auto"/>
              <w:right w:val="single" w:sz="6" w:space="0" w:color="auto"/>
            </w:tcBorders>
          </w:tcPr>
          <w:p w14:paraId="78777002" w14:textId="77777777" w:rsidR="00D4598B" w:rsidRPr="001914A5" w:rsidRDefault="00D4598B" w:rsidP="00220C71">
            <w:pPr>
              <w:jc w:val="right"/>
              <w:rPr>
                <w:rFonts w:ascii="Montserrat" w:hAnsi="Montserrat" w:cs="Arial"/>
                <w:i/>
                <w:snapToGrid w:val="0"/>
                <w:sz w:val="16"/>
                <w:szCs w:val="16"/>
              </w:rPr>
            </w:pPr>
          </w:p>
        </w:tc>
        <w:tc>
          <w:tcPr>
            <w:tcW w:w="1276" w:type="dxa"/>
            <w:tcBorders>
              <w:top w:val="single" w:sz="2" w:space="0" w:color="000000"/>
              <w:left w:val="single" w:sz="6" w:space="0" w:color="auto"/>
              <w:bottom w:val="single" w:sz="4" w:space="0" w:color="auto"/>
              <w:right w:val="double" w:sz="6" w:space="0" w:color="auto"/>
            </w:tcBorders>
          </w:tcPr>
          <w:p w14:paraId="1910FD88" w14:textId="77777777" w:rsidR="00D4598B" w:rsidRPr="001914A5" w:rsidRDefault="00D4598B" w:rsidP="00220C71">
            <w:pPr>
              <w:jc w:val="right"/>
              <w:rPr>
                <w:rFonts w:ascii="Montserrat" w:hAnsi="Montserrat" w:cs="Arial"/>
                <w:i/>
                <w:snapToGrid w:val="0"/>
                <w:sz w:val="16"/>
                <w:szCs w:val="16"/>
              </w:rPr>
            </w:pPr>
          </w:p>
        </w:tc>
      </w:tr>
      <w:tr w:rsidR="00D4598B" w:rsidRPr="001914A5" w14:paraId="58E88FEE" w14:textId="77777777" w:rsidTr="00220C71">
        <w:trPr>
          <w:trHeight w:val="262"/>
        </w:trPr>
        <w:tc>
          <w:tcPr>
            <w:tcW w:w="3970" w:type="dxa"/>
            <w:tcBorders>
              <w:top w:val="single" w:sz="4" w:space="0" w:color="auto"/>
              <w:left w:val="double" w:sz="6" w:space="0" w:color="auto"/>
              <w:bottom w:val="single" w:sz="6" w:space="0" w:color="auto"/>
              <w:right w:val="double" w:sz="6" w:space="0" w:color="auto"/>
            </w:tcBorders>
            <w:vAlign w:val="center"/>
          </w:tcPr>
          <w:p w14:paraId="5CAF08BC" w14:textId="77777777" w:rsidR="00D4598B" w:rsidRPr="001914A5" w:rsidRDefault="00D4598B" w:rsidP="00220C71">
            <w:pPr>
              <w:jc w:val="center"/>
              <w:rPr>
                <w:rFonts w:ascii="Montserrat" w:hAnsi="Montserrat" w:cs="Arial"/>
                <w:b/>
                <w:i/>
                <w:snapToGrid w:val="0"/>
                <w:sz w:val="16"/>
                <w:szCs w:val="16"/>
              </w:rPr>
            </w:pPr>
            <w:r w:rsidRPr="001914A5">
              <w:rPr>
                <w:rFonts w:ascii="Montserrat" w:hAnsi="Montserrat" w:cs="Arial"/>
                <w:b/>
                <w:snapToGrid w:val="0"/>
                <w:sz w:val="16"/>
                <w:szCs w:val="16"/>
              </w:rPr>
              <w:t xml:space="preserve">INGRESOS </w:t>
            </w:r>
            <w:r w:rsidRPr="001914A5">
              <w:rPr>
                <w:rFonts w:ascii="Montserrat" w:hAnsi="Montserrat" w:cs="Arial"/>
                <w:snapToGrid w:val="0"/>
                <w:sz w:val="16"/>
                <w:szCs w:val="16"/>
              </w:rPr>
              <w:t>(Total de la Propuesta)</w:t>
            </w:r>
          </w:p>
        </w:tc>
        <w:tc>
          <w:tcPr>
            <w:tcW w:w="744" w:type="dxa"/>
            <w:tcBorders>
              <w:top w:val="single" w:sz="4" w:space="0" w:color="auto"/>
              <w:left w:val="double" w:sz="6" w:space="0" w:color="auto"/>
              <w:bottom w:val="single" w:sz="2" w:space="0" w:color="000000"/>
              <w:right w:val="single" w:sz="6" w:space="0" w:color="auto"/>
            </w:tcBorders>
          </w:tcPr>
          <w:p w14:paraId="41EF07C3" w14:textId="77777777" w:rsidR="00D4598B" w:rsidRPr="001914A5" w:rsidRDefault="00D4598B" w:rsidP="00220C71">
            <w:pPr>
              <w:jc w:val="right"/>
              <w:rPr>
                <w:rFonts w:ascii="Montserrat" w:hAnsi="Montserrat" w:cs="Arial"/>
                <w:i/>
                <w:snapToGrid w:val="0"/>
                <w:sz w:val="16"/>
                <w:szCs w:val="16"/>
              </w:rPr>
            </w:pPr>
          </w:p>
        </w:tc>
        <w:tc>
          <w:tcPr>
            <w:tcW w:w="744" w:type="dxa"/>
            <w:tcBorders>
              <w:top w:val="single" w:sz="4" w:space="0" w:color="auto"/>
              <w:left w:val="single" w:sz="6" w:space="0" w:color="auto"/>
              <w:bottom w:val="single" w:sz="2" w:space="0" w:color="000000"/>
              <w:right w:val="single" w:sz="6" w:space="0" w:color="auto"/>
            </w:tcBorders>
          </w:tcPr>
          <w:p w14:paraId="0A099A29" w14:textId="77777777" w:rsidR="00D4598B" w:rsidRPr="001914A5" w:rsidRDefault="00D4598B" w:rsidP="00220C71">
            <w:pPr>
              <w:jc w:val="right"/>
              <w:rPr>
                <w:rFonts w:ascii="Montserrat" w:hAnsi="Montserrat" w:cs="Arial"/>
                <w:i/>
                <w:snapToGrid w:val="0"/>
                <w:sz w:val="16"/>
                <w:szCs w:val="16"/>
              </w:rPr>
            </w:pPr>
          </w:p>
        </w:tc>
        <w:tc>
          <w:tcPr>
            <w:tcW w:w="744" w:type="dxa"/>
            <w:tcBorders>
              <w:top w:val="single" w:sz="4" w:space="0" w:color="auto"/>
              <w:left w:val="single" w:sz="6" w:space="0" w:color="auto"/>
              <w:bottom w:val="single" w:sz="2" w:space="0" w:color="000000"/>
              <w:right w:val="single" w:sz="6" w:space="0" w:color="auto"/>
            </w:tcBorders>
          </w:tcPr>
          <w:p w14:paraId="2D6BD3F6" w14:textId="77777777" w:rsidR="00D4598B" w:rsidRPr="001914A5" w:rsidRDefault="00D4598B" w:rsidP="00220C71">
            <w:pPr>
              <w:jc w:val="right"/>
              <w:rPr>
                <w:rFonts w:ascii="Montserrat" w:hAnsi="Montserrat" w:cs="Arial"/>
                <w:i/>
                <w:snapToGrid w:val="0"/>
                <w:sz w:val="16"/>
                <w:szCs w:val="16"/>
              </w:rPr>
            </w:pPr>
          </w:p>
        </w:tc>
        <w:tc>
          <w:tcPr>
            <w:tcW w:w="744" w:type="dxa"/>
            <w:tcBorders>
              <w:top w:val="single" w:sz="4" w:space="0" w:color="auto"/>
              <w:left w:val="single" w:sz="6" w:space="0" w:color="auto"/>
              <w:bottom w:val="single" w:sz="2" w:space="0" w:color="000000"/>
              <w:right w:val="single" w:sz="6" w:space="0" w:color="auto"/>
            </w:tcBorders>
          </w:tcPr>
          <w:p w14:paraId="1CAF5FA2" w14:textId="77777777" w:rsidR="00D4598B" w:rsidRPr="001914A5" w:rsidRDefault="00D4598B" w:rsidP="00220C71">
            <w:pPr>
              <w:jc w:val="right"/>
              <w:rPr>
                <w:rFonts w:ascii="Montserrat" w:hAnsi="Montserrat" w:cs="Arial"/>
                <w:i/>
                <w:snapToGrid w:val="0"/>
                <w:sz w:val="16"/>
                <w:szCs w:val="16"/>
              </w:rPr>
            </w:pPr>
          </w:p>
        </w:tc>
        <w:tc>
          <w:tcPr>
            <w:tcW w:w="744" w:type="dxa"/>
            <w:tcBorders>
              <w:top w:val="single" w:sz="4" w:space="0" w:color="auto"/>
              <w:left w:val="single" w:sz="6" w:space="0" w:color="auto"/>
              <w:bottom w:val="single" w:sz="2" w:space="0" w:color="000000"/>
              <w:right w:val="single" w:sz="6" w:space="0" w:color="auto"/>
            </w:tcBorders>
          </w:tcPr>
          <w:p w14:paraId="0EF48679" w14:textId="77777777" w:rsidR="00D4598B" w:rsidRPr="001914A5" w:rsidRDefault="00D4598B" w:rsidP="00220C71">
            <w:pPr>
              <w:jc w:val="right"/>
              <w:rPr>
                <w:rFonts w:ascii="Montserrat" w:hAnsi="Montserrat" w:cs="Arial"/>
                <w:i/>
                <w:snapToGrid w:val="0"/>
                <w:sz w:val="16"/>
                <w:szCs w:val="16"/>
              </w:rPr>
            </w:pPr>
          </w:p>
        </w:tc>
        <w:tc>
          <w:tcPr>
            <w:tcW w:w="745" w:type="dxa"/>
            <w:tcBorders>
              <w:top w:val="single" w:sz="4" w:space="0" w:color="auto"/>
              <w:left w:val="single" w:sz="6" w:space="0" w:color="auto"/>
              <w:bottom w:val="single" w:sz="2" w:space="0" w:color="000000"/>
              <w:right w:val="single" w:sz="6" w:space="0" w:color="auto"/>
            </w:tcBorders>
          </w:tcPr>
          <w:p w14:paraId="55D78169" w14:textId="77777777" w:rsidR="00D4598B" w:rsidRPr="001914A5" w:rsidRDefault="00D4598B" w:rsidP="00220C71">
            <w:pPr>
              <w:jc w:val="right"/>
              <w:rPr>
                <w:rFonts w:ascii="Montserrat" w:hAnsi="Montserrat" w:cs="Arial"/>
                <w:i/>
                <w:snapToGrid w:val="0"/>
                <w:sz w:val="16"/>
                <w:szCs w:val="16"/>
              </w:rPr>
            </w:pPr>
          </w:p>
        </w:tc>
        <w:tc>
          <w:tcPr>
            <w:tcW w:w="744" w:type="dxa"/>
            <w:tcBorders>
              <w:top w:val="single" w:sz="4" w:space="0" w:color="auto"/>
              <w:left w:val="single" w:sz="6" w:space="0" w:color="auto"/>
              <w:bottom w:val="single" w:sz="2" w:space="0" w:color="000000"/>
              <w:right w:val="single" w:sz="6" w:space="0" w:color="auto"/>
            </w:tcBorders>
          </w:tcPr>
          <w:p w14:paraId="478C6E7D" w14:textId="77777777" w:rsidR="00D4598B" w:rsidRPr="001914A5" w:rsidRDefault="00D4598B" w:rsidP="00220C71">
            <w:pPr>
              <w:jc w:val="right"/>
              <w:rPr>
                <w:rFonts w:ascii="Montserrat" w:hAnsi="Montserrat" w:cs="Arial"/>
                <w:i/>
                <w:snapToGrid w:val="0"/>
                <w:sz w:val="16"/>
                <w:szCs w:val="16"/>
              </w:rPr>
            </w:pPr>
          </w:p>
        </w:tc>
        <w:tc>
          <w:tcPr>
            <w:tcW w:w="744" w:type="dxa"/>
            <w:tcBorders>
              <w:top w:val="single" w:sz="4" w:space="0" w:color="auto"/>
              <w:left w:val="single" w:sz="6" w:space="0" w:color="auto"/>
              <w:bottom w:val="single" w:sz="2" w:space="0" w:color="000000"/>
              <w:right w:val="single" w:sz="6" w:space="0" w:color="auto"/>
            </w:tcBorders>
          </w:tcPr>
          <w:p w14:paraId="717786FA" w14:textId="77777777" w:rsidR="00D4598B" w:rsidRPr="001914A5" w:rsidRDefault="00D4598B" w:rsidP="00220C71">
            <w:pPr>
              <w:jc w:val="right"/>
              <w:rPr>
                <w:rFonts w:ascii="Montserrat" w:hAnsi="Montserrat" w:cs="Arial"/>
                <w:i/>
                <w:snapToGrid w:val="0"/>
                <w:sz w:val="16"/>
                <w:szCs w:val="16"/>
              </w:rPr>
            </w:pPr>
          </w:p>
        </w:tc>
        <w:tc>
          <w:tcPr>
            <w:tcW w:w="744" w:type="dxa"/>
            <w:tcBorders>
              <w:top w:val="single" w:sz="4" w:space="0" w:color="auto"/>
              <w:left w:val="single" w:sz="6" w:space="0" w:color="auto"/>
              <w:bottom w:val="single" w:sz="2" w:space="0" w:color="000000"/>
              <w:right w:val="single" w:sz="6" w:space="0" w:color="auto"/>
            </w:tcBorders>
          </w:tcPr>
          <w:p w14:paraId="11820F4C" w14:textId="77777777" w:rsidR="00D4598B" w:rsidRPr="001914A5" w:rsidRDefault="00D4598B" w:rsidP="00220C71">
            <w:pPr>
              <w:jc w:val="right"/>
              <w:rPr>
                <w:rFonts w:ascii="Montserrat" w:hAnsi="Montserrat" w:cs="Arial"/>
                <w:i/>
                <w:snapToGrid w:val="0"/>
                <w:sz w:val="16"/>
                <w:szCs w:val="16"/>
              </w:rPr>
            </w:pPr>
          </w:p>
        </w:tc>
        <w:tc>
          <w:tcPr>
            <w:tcW w:w="744" w:type="dxa"/>
            <w:tcBorders>
              <w:top w:val="single" w:sz="4" w:space="0" w:color="auto"/>
              <w:left w:val="single" w:sz="6" w:space="0" w:color="auto"/>
              <w:bottom w:val="single" w:sz="2" w:space="0" w:color="000000"/>
              <w:right w:val="single" w:sz="6" w:space="0" w:color="auto"/>
            </w:tcBorders>
          </w:tcPr>
          <w:p w14:paraId="45918E6E" w14:textId="77777777" w:rsidR="00D4598B" w:rsidRPr="001914A5" w:rsidRDefault="00D4598B" w:rsidP="00220C71">
            <w:pPr>
              <w:jc w:val="right"/>
              <w:rPr>
                <w:rFonts w:ascii="Montserrat" w:hAnsi="Montserrat" w:cs="Arial"/>
                <w:i/>
                <w:snapToGrid w:val="0"/>
                <w:sz w:val="16"/>
                <w:szCs w:val="16"/>
              </w:rPr>
            </w:pPr>
          </w:p>
        </w:tc>
        <w:tc>
          <w:tcPr>
            <w:tcW w:w="744" w:type="dxa"/>
            <w:tcBorders>
              <w:top w:val="single" w:sz="4" w:space="0" w:color="auto"/>
              <w:left w:val="single" w:sz="6" w:space="0" w:color="auto"/>
              <w:bottom w:val="single" w:sz="2" w:space="0" w:color="000000"/>
              <w:right w:val="single" w:sz="6" w:space="0" w:color="auto"/>
            </w:tcBorders>
          </w:tcPr>
          <w:p w14:paraId="7C11F829" w14:textId="77777777" w:rsidR="00D4598B" w:rsidRPr="001914A5" w:rsidRDefault="00D4598B" w:rsidP="00220C71">
            <w:pPr>
              <w:jc w:val="right"/>
              <w:rPr>
                <w:rFonts w:ascii="Montserrat" w:hAnsi="Montserrat" w:cs="Arial"/>
                <w:i/>
                <w:snapToGrid w:val="0"/>
                <w:sz w:val="16"/>
                <w:szCs w:val="16"/>
              </w:rPr>
            </w:pPr>
          </w:p>
        </w:tc>
        <w:tc>
          <w:tcPr>
            <w:tcW w:w="745" w:type="dxa"/>
            <w:tcBorders>
              <w:top w:val="single" w:sz="4" w:space="0" w:color="auto"/>
              <w:left w:val="single" w:sz="6" w:space="0" w:color="auto"/>
              <w:bottom w:val="single" w:sz="2" w:space="0" w:color="000000"/>
              <w:right w:val="single" w:sz="6" w:space="0" w:color="auto"/>
            </w:tcBorders>
          </w:tcPr>
          <w:p w14:paraId="586A33CE" w14:textId="77777777" w:rsidR="00D4598B" w:rsidRPr="001914A5" w:rsidRDefault="00D4598B" w:rsidP="00220C71">
            <w:pPr>
              <w:jc w:val="right"/>
              <w:rPr>
                <w:rFonts w:ascii="Montserrat" w:hAnsi="Montserrat" w:cs="Arial"/>
                <w:i/>
                <w:snapToGrid w:val="0"/>
                <w:sz w:val="16"/>
                <w:szCs w:val="16"/>
              </w:rPr>
            </w:pPr>
          </w:p>
        </w:tc>
        <w:tc>
          <w:tcPr>
            <w:tcW w:w="1276" w:type="dxa"/>
            <w:tcBorders>
              <w:top w:val="single" w:sz="4" w:space="0" w:color="auto"/>
              <w:left w:val="single" w:sz="6" w:space="0" w:color="auto"/>
              <w:bottom w:val="single" w:sz="2" w:space="0" w:color="000000"/>
              <w:right w:val="double" w:sz="6" w:space="0" w:color="auto"/>
            </w:tcBorders>
          </w:tcPr>
          <w:p w14:paraId="7D5249DD" w14:textId="77777777" w:rsidR="00D4598B" w:rsidRPr="001914A5" w:rsidRDefault="00D4598B" w:rsidP="00220C71">
            <w:pPr>
              <w:jc w:val="right"/>
              <w:rPr>
                <w:rFonts w:ascii="Montserrat" w:hAnsi="Montserrat" w:cs="Arial"/>
                <w:i/>
                <w:snapToGrid w:val="0"/>
                <w:sz w:val="16"/>
                <w:szCs w:val="16"/>
              </w:rPr>
            </w:pPr>
          </w:p>
        </w:tc>
      </w:tr>
      <w:tr w:rsidR="00D4598B" w:rsidRPr="001914A5" w14:paraId="7A12FB52" w14:textId="77777777" w:rsidTr="00220C71">
        <w:trPr>
          <w:trHeight w:val="247"/>
        </w:trPr>
        <w:tc>
          <w:tcPr>
            <w:tcW w:w="3970" w:type="dxa"/>
            <w:tcBorders>
              <w:top w:val="single" w:sz="2" w:space="0" w:color="000000"/>
              <w:left w:val="double" w:sz="6" w:space="0" w:color="auto"/>
              <w:bottom w:val="single" w:sz="2" w:space="0" w:color="000000"/>
              <w:right w:val="double" w:sz="6" w:space="0" w:color="auto"/>
            </w:tcBorders>
            <w:vAlign w:val="center"/>
          </w:tcPr>
          <w:p w14:paraId="6CE685FC" w14:textId="77777777" w:rsidR="00D4598B" w:rsidRPr="001914A5" w:rsidRDefault="00D4598B" w:rsidP="00220C71">
            <w:pPr>
              <w:rPr>
                <w:rFonts w:ascii="Montserrat" w:hAnsi="Montserrat" w:cs="Arial"/>
                <w:i/>
                <w:snapToGrid w:val="0"/>
                <w:sz w:val="16"/>
                <w:szCs w:val="16"/>
              </w:rPr>
            </w:pPr>
            <w:r w:rsidRPr="001914A5">
              <w:rPr>
                <w:rFonts w:ascii="Montserrat" w:hAnsi="Montserrat" w:cs="Arial"/>
                <w:snapToGrid w:val="0"/>
                <w:sz w:val="16"/>
                <w:szCs w:val="16"/>
              </w:rPr>
              <w:t xml:space="preserve">ESTIMACIONES DE OBRA </w:t>
            </w:r>
          </w:p>
        </w:tc>
        <w:tc>
          <w:tcPr>
            <w:tcW w:w="744" w:type="dxa"/>
            <w:tcBorders>
              <w:top w:val="single" w:sz="2" w:space="0" w:color="000000"/>
              <w:left w:val="double" w:sz="6" w:space="0" w:color="auto"/>
              <w:bottom w:val="single" w:sz="2" w:space="0" w:color="000000"/>
              <w:right w:val="single" w:sz="6" w:space="0" w:color="auto"/>
            </w:tcBorders>
          </w:tcPr>
          <w:p w14:paraId="62AEFD4B" w14:textId="77777777" w:rsidR="00D4598B" w:rsidRPr="001914A5" w:rsidRDefault="00D4598B" w:rsidP="00220C71">
            <w:pPr>
              <w:jc w:val="right"/>
              <w:rPr>
                <w:rFonts w:ascii="Montserrat" w:hAnsi="Montserrat" w:cs="Arial"/>
                <w:i/>
                <w:snapToGrid w:val="0"/>
                <w:sz w:val="16"/>
                <w:szCs w:val="16"/>
              </w:rPr>
            </w:pPr>
          </w:p>
        </w:tc>
        <w:tc>
          <w:tcPr>
            <w:tcW w:w="744" w:type="dxa"/>
            <w:tcBorders>
              <w:top w:val="single" w:sz="2" w:space="0" w:color="000000"/>
              <w:left w:val="single" w:sz="6" w:space="0" w:color="auto"/>
              <w:bottom w:val="single" w:sz="2" w:space="0" w:color="000000"/>
              <w:right w:val="single" w:sz="6" w:space="0" w:color="auto"/>
            </w:tcBorders>
          </w:tcPr>
          <w:p w14:paraId="6E38240C" w14:textId="77777777" w:rsidR="00D4598B" w:rsidRPr="001914A5" w:rsidRDefault="00D4598B" w:rsidP="00220C71">
            <w:pPr>
              <w:jc w:val="right"/>
              <w:rPr>
                <w:rFonts w:ascii="Montserrat" w:hAnsi="Montserrat" w:cs="Arial"/>
                <w:i/>
                <w:snapToGrid w:val="0"/>
                <w:sz w:val="16"/>
                <w:szCs w:val="16"/>
              </w:rPr>
            </w:pPr>
          </w:p>
        </w:tc>
        <w:tc>
          <w:tcPr>
            <w:tcW w:w="744" w:type="dxa"/>
            <w:tcBorders>
              <w:top w:val="single" w:sz="2" w:space="0" w:color="000000"/>
              <w:left w:val="single" w:sz="6" w:space="0" w:color="auto"/>
              <w:bottom w:val="single" w:sz="2" w:space="0" w:color="000000"/>
              <w:right w:val="single" w:sz="6" w:space="0" w:color="auto"/>
            </w:tcBorders>
          </w:tcPr>
          <w:p w14:paraId="7ACBDF96" w14:textId="77777777" w:rsidR="00D4598B" w:rsidRPr="001914A5" w:rsidRDefault="00D4598B" w:rsidP="00220C71">
            <w:pPr>
              <w:jc w:val="right"/>
              <w:rPr>
                <w:rFonts w:ascii="Montserrat" w:hAnsi="Montserrat" w:cs="Arial"/>
                <w:i/>
                <w:snapToGrid w:val="0"/>
                <w:sz w:val="16"/>
                <w:szCs w:val="16"/>
              </w:rPr>
            </w:pPr>
          </w:p>
        </w:tc>
        <w:tc>
          <w:tcPr>
            <w:tcW w:w="744" w:type="dxa"/>
            <w:tcBorders>
              <w:top w:val="single" w:sz="2" w:space="0" w:color="000000"/>
              <w:left w:val="single" w:sz="6" w:space="0" w:color="auto"/>
              <w:bottom w:val="single" w:sz="2" w:space="0" w:color="000000"/>
              <w:right w:val="single" w:sz="6" w:space="0" w:color="auto"/>
            </w:tcBorders>
          </w:tcPr>
          <w:p w14:paraId="7A4D67D0" w14:textId="77777777" w:rsidR="00D4598B" w:rsidRPr="001914A5" w:rsidRDefault="00D4598B" w:rsidP="00220C71">
            <w:pPr>
              <w:jc w:val="right"/>
              <w:rPr>
                <w:rFonts w:ascii="Montserrat" w:hAnsi="Montserrat" w:cs="Arial"/>
                <w:i/>
                <w:snapToGrid w:val="0"/>
                <w:sz w:val="16"/>
                <w:szCs w:val="16"/>
              </w:rPr>
            </w:pPr>
          </w:p>
        </w:tc>
        <w:tc>
          <w:tcPr>
            <w:tcW w:w="744" w:type="dxa"/>
            <w:tcBorders>
              <w:top w:val="single" w:sz="2" w:space="0" w:color="000000"/>
              <w:left w:val="single" w:sz="6" w:space="0" w:color="auto"/>
              <w:bottom w:val="single" w:sz="2" w:space="0" w:color="000000"/>
              <w:right w:val="single" w:sz="6" w:space="0" w:color="auto"/>
            </w:tcBorders>
          </w:tcPr>
          <w:p w14:paraId="06948D2E" w14:textId="77777777" w:rsidR="00D4598B" w:rsidRPr="001914A5" w:rsidRDefault="00D4598B" w:rsidP="00220C71">
            <w:pPr>
              <w:jc w:val="right"/>
              <w:rPr>
                <w:rFonts w:ascii="Montserrat" w:hAnsi="Montserrat" w:cs="Arial"/>
                <w:i/>
                <w:snapToGrid w:val="0"/>
                <w:sz w:val="16"/>
                <w:szCs w:val="16"/>
              </w:rPr>
            </w:pPr>
          </w:p>
        </w:tc>
        <w:tc>
          <w:tcPr>
            <w:tcW w:w="745" w:type="dxa"/>
            <w:tcBorders>
              <w:top w:val="single" w:sz="2" w:space="0" w:color="000000"/>
              <w:left w:val="single" w:sz="6" w:space="0" w:color="auto"/>
              <w:bottom w:val="single" w:sz="2" w:space="0" w:color="000000"/>
              <w:right w:val="single" w:sz="6" w:space="0" w:color="auto"/>
            </w:tcBorders>
          </w:tcPr>
          <w:p w14:paraId="0BF8BF82" w14:textId="77777777" w:rsidR="00D4598B" w:rsidRPr="001914A5" w:rsidRDefault="00D4598B" w:rsidP="00220C71">
            <w:pPr>
              <w:jc w:val="right"/>
              <w:rPr>
                <w:rFonts w:ascii="Montserrat" w:hAnsi="Montserrat" w:cs="Arial"/>
                <w:i/>
                <w:snapToGrid w:val="0"/>
                <w:sz w:val="16"/>
                <w:szCs w:val="16"/>
              </w:rPr>
            </w:pPr>
          </w:p>
        </w:tc>
        <w:tc>
          <w:tcPr>
            <w:tcW w:w="744" w:type="dxa"/>
            <w:tcBorders>
              <w:top w:val="single" w:sz="2" w:space="0" w:color="000000"/>
              <w:left w:val="single" w:sz="6" w:space="0" w:color="auto"/>
              <w:bottom w:val="single" w:sz="2" w:space="0" w:color="000000"/>
              <w:right w:val="single" w:sz="6" w:space="0" w:color="auto"/>
            </w:tcBorders>
          </w:tcPr>
          <w:p w14:paraId="60D78EA1" w14:textId="77777777" w:rsidR="00D4598B" w:rsidRPr="001914A5" w:rsidRDefault="00D4598B" w:rsidP="00220C71">
            <w:pPr>
              <w:jc w:val="right"/>
              <w:rPr>
                <w:rFonts w:ascii="Montserrat" w:hAnsi="Montserrat" w:cs="Arial"/>
                <w:i/>
                <w:snapToGrid w:val="0"/>
                <w:sz w:val="16"/>
                <w:szCs w:val="16"/>
              </w:rPr>
            </w:pPr>
          </w:p>
        </w:tc>
        <w:tc>
          <w:tcPr>
            <w:tcW w:w="744" w:type="dxa"/>
            <w:tcBorders>
              <w:top w:val="single" w:sz="2" w:space="0" w:color="000000"/>
              <w:left w:val="single" w:sz="6" w:space="0" w:color="auto"/>
              <w:bottom w:val="single" w:sz="2" w:space="0" w:color="000000"/>
              <w:right w:val="single" w:sz="6" w:space="0" w:color="auto"/>
            </w:tcBorders>
          </w:tcPr>
          <w:p w14:paraId="48879D5D" w14:textId="77777777" w:rsidR="00D4598B" w:rsidRPr="001914A5" w:rsidRDefault="00D4598B" w:rsidP="00220C71">
            <w:pPr>
              <w:jc w:val="right"/>
              <w:rPr>
                <w:rFonts w:ascii="Montserrat" w:hAnsi="Montserrat" w:cs="Arial"/>
                <w:i/>
                <w:snapToGrid w:val="0"/>
                <w:sz w:val="16"/>
                <w:szCs w:val="16"/>
              </w:rPr>
            </w:pPr>
          </w:p>
        </w:tc>
        <w:tc>
          <w:tcPr>
            <w:tcW w:w="744" w:type="dxa"/>
            <w:tcBorders>
              <w:top w:val="single" w:sz="2" w:space="0" w:color="000000"/>
              <w:left w:val="single" w:sz="6" w:space="0" w:color="auto"/>
              <w:bottom w:val="single" w:sz="2" w:space="0" w:color="000000"/>
              <w:right w:val="single" w:sz="6" w:space="0" w:color="auto"/>
            </w:tcBorders>
          </w:tcPr>
          <w:p w14:paraId="15ACE1B0" w14:textId="77777777" w:rsidR="00D4598B" w:rsidRPr="001914A5" w:rsidRDefault="00D4598B" w:rsidP="00220C71">
            <w:pPr>
              <w:jc w:val="right"/>
              <w:rPr>
                <w:rFonts w:ascii="Montserrat" w:hAnsi="Montserrat" w:cs="Arial"/>
                <w:i/>
                <w:snapToGrid w:val="0"/>
                <w:sz w:val="16"/>
                <w:szCs w:val="16"/>
              </w:rPr>
            </w:pPr>
          </w:p>
        </w:tc>
        <w:tc>
          <w:tcPr>
            <w:tcW w:w="744" w:type="dxa"/>
            <w:tcBorders>
              <w:top w:val="single" w:sz="2" w:space="0" w:color="000000"/>
              <w:left w:val="single" w:sz="6" w:space="0" w:color="auto"/>
              <w:bottom w:val="single" w:sz="2" w:space="0" w:color="000000"/>
              <w:right w:val="single" w:sz="6" w:space="0" w:color="auto"/>
            </w:tcBorders>
          </w:tcPr>
          <w:p w14:paraId="245ADBCE" w14:textId="77777777" w:rsidR="00D4598B" w:rsidRPr="001914A5" w:rsidRDefault="00D4598B" w:rsidP="00220C71">
            <w:pPr>
              <w:jc w:val="right"/>
              <w:rPr>
                <w:rFonts w:ascii="Montserrat" w:hAnsi="Montserrat" w:cs="Arial"/>
                <w:i/>
                <w:snapToGrid w:val="0"/>
                <w:sz w:val="16"/>
                <w:szCs w:val="16"/>
              </w:rPr>
            </w:pPr>
          </w:p>
        </w:tc>
        <w:tc>
          <w:tcPr>
            <w:tcW w:w="744" w:type="dxa"/>
            <w:tcBorders>
              <w:top w:val="single" w:sz="2" w:space="0" w:color="000000"/>
              <w:left w:val="single" w:sz="6" w:space="0" w:color="auto"/>
              <w:bottom w:val="single" w:sz="2" w:space="0" w:color="000000"/>
              <w:right w:val="single" w:sz="6" w:space="0" w:color="auto"/>
            </w:tcBorders>
          </w:tcPr>
          <w:p w14:paraId="4CAF3086" w14:textId="77777777" w:rsidR="00D4598B" w:rsidRPr="001914A5" w:rsidRDefault="00D4598B" w:rsidP="00220C71">
            <w:pPr>
              <w:jc w:val="right"/>
              <w:rPr>
                <w:rFonts w:ascii="Montserrat" w:hAnsi="Montserrat" w:cs="Arial"/>
                <w:i/>
                <w:snapToGrid w:val="0"/>
                <w:sz w:val="16"/>
                <w:szCs w:val="16"/>
              </w:rPr>
            </w:pPr>
          </w:p>
        </w:tc>
        <w:tc>
          <w:tcPr>
            <w:tcW w:w="745" w:type="dxa"/>
            <w:tcBorders>
              <w:top w:val="single" w:sz="2" w:space="0" w:color="000000"/>
              <w:left w:val="single" w:sz="6" w:space="0" w:color="auto"/>
              <w:bottom w:val="single" w:sz="2" w:space="0" w:color="000000"/>
              <w:right w:val="single" w:sz="6" w:space="0" w:color="auto"/>
            </w:tcBorders>
          </w:tcPr>
          <w:p w14:paraId="77E5517A" w14:textId="77777777" w:rsidR="00D4598B" w:rsidRPr="001914A5" w:rsidRDefault="00D4598B" w:rsidP="00220C71">
            <w:pPr>
              <w:jc w:val="right"/>
              <w:rPr>
                <w:rFonts w:ascii="Montserrat" w:hAnsi="Montserrat" w:cs="Arial"/>
                <w:i/>
                <w:snapToGrid w:val="0"/>
                <w:sz w:val="16"/>
                <w:szCs w:val="16"/>
              </w:rPr>
            </w:pPr>
          </w:p>
        </w:tc>
        <w:tc>
          <w:tcPr>
            <w:tcW w:w="1276" w:type="dxa"/>
            <w:tcBorders>
              <w:top w:val="single" w:sz="2" w:space="0" w:color="000000"/>
              <w:left w:val="single" w:sz="6" w:space="0" w:color="auto"/>
              <w:bottom w:val="single" w:sz="2" w:space="0" w:color="000000"/>
              <w:right w:val="double" w:sz="6" w:space="0" w:color="auto"/>
            </w:tcBorders>
          </w:tcPr>
          <w:p w14:paraId="3373BC7E" w14:textId="77777777" w:rsidR="00D4598B" w:rsidRPr="001914A5" w:rsidRDefault="00D4598B" w:rsidP="00220C71">
            <w:pPr>
              <w:jc w:val="right"/>
              <w:rPr>
                <w:rFonts w:ascii="Montserrat" w:hAnsi="Montserrat" w:cs="Arial"/>
                <w:i/>
                <w:snapToGrid w:val="0"/>
                <w:sz w:val="16"/>
                <w:szCs w:val="16"/>
              </w:rPr>
            </w:pPr>
          </w:p>
        </w:tc>
      </w:tr>
      <w:tr w:rsidR="00D4598B" w:rsidRPr="001914A5" w14:paraId="7FC96593" w14:textId="77777777" w:rsidTr="00220C71">
        <w:trPr>
          <w:trHeight w:val="247"/>
        </w:trPr>
        <w:tc>
          <w:tcPr>
            <w:tcW w:w="3970" w:type="dxa"/>
            <w:tcBorders>
              <w:top w:val="single" w:sz="2" w:space="0" w:color="000000"/>
              <w:left w:val="double" w:sz="6" w:space="0" w:color="auto"/>
              <w:bottom w:val="single" w:sz="2" w:space="0" w:color="000000"/>
              <w:right w:val="double" w:sz="6" w:space="0" w:color="auto"/>
            </w:tcBorders>
            <w:vAlign w:val="center"/>
          </w:tcPr>
          <w:p w14:paraId="454078EB" w14:textId="77777777" w:rsidR="00D4598B" w:rsidRPr="001914A5" w:rsidRDefault="00D4598B" w:rsidP="00220C71">
            <w:pPr>
              <w:rPr>
                <w:rFonts w:ascii="Montserrat" w:hAnsi="Montserrat" w:cs="Arial"/>
                <w:i/>
                <w:snapToGrid w:val="0"/>
                <w:sz w:val="16"/>
                <w:szCs w:val="16"/>
              </w:rPr>
            </w:pPr>
            <w:r w:rsidRPr="001914A5">
              <w:rPr>
                <w:rFonts w:ascii="Montserrat" w:hAnsi="Montserrat" w:cs="Arial"/>
                <w:snapToGrid w:val="0"/>
                <w:sz w:val="16"/>
                <w:szCs w:val="16"/>
              </w:rPr>
              <w:t>AMORTIZACIÓN DEL ANTICIPO</w:t>
            </w:r>
          </w:p>
        </w:tc>
        <w:tc>
          <w:tcPr>
            <w:tcW w:w="744" w:type="dxa"/>
            <w:tcBorders>
              <w:top w:val="single" w:sz="2" w:space="0" w:color="000000"/>
              <w:left w:val="double" w:sz="6" w:space="0" w:color="auto"/>
              <w:bottom w:val="single" w:sz="2" w:space="0" w:color="000000"/>
              <w:right w:val="single" w:sz="6" w:space="0" w:color="auto"/>
            </w:tcBorders>
          </w:tcPr>
          <w:p w14:paraId="556B9A39" w14:textId="77777777" w:rsidR="00D4598B" w:rsidRPr="001914A5" w:rsidRDefault="00D4598B" w:rsidP="00220C71">
            <w:pPr>
              <w:jc w:val="right"/>
              <w:rPr>
                <w:rFonts w:ascii="Montserrat" w:hAnsi="Montserrat" w:cs="Arial"/>
                <w:i/>
                <w:snapToGrid w:val="0"/>
                <w:sz w:val="16"/>
                <w:szCs w:val="16"/>
              </w:rPr>
            </w:pPr>
          </w:p>
        </w:tc>
        <w:tc>
          <w:tcPr>
            <w:tcW w:w="744" w:type="dxa"/>
            <w:tcBorders>
              <w:top w:val="single" w:sz="2" w:space="0" w:color="000000"/>
              <w:left w:val="single" w:sz="6" w:space="0" w:color="auto"/>
              <w:bottom w:val="single" w:sz="2" w:space="0" w:color="000000"/>
              <w:right w:val="single" w:sz="6" w:space="0" w:color="auto"/>
            </w:tcBorders>
          </w:tcPr>
          <w:p w14:paraId="1C086828" w14:textId="77777777" w:rsidR="00D4598B" w:rsidRPr="001914A5" w:rsidRDefault="00D4598B" w:rsidP="00220C71">
            <w:pPr>
              <w:jc w:val="right"/>
              <w:rPr>
                <w:rFonts w:ascii="Montserrat" w:hAnsi="Montserrat" w:cs="Arial"/>
                <w:i/>
                <w:snapToGrid w:val="0"/>
                <w:sz w:val="16"/>
                <w:szCs w:val="16"/>
              </w:rPr>
            </w:pPr>
          </w:p>
        </w:tc>
        <w:tc>
          <w:tcPr>
            <w:tcW w:w="744" w:type="dxa"/>
            <w:tcBorders>
              <w:top w:val="single" w:sz="2" w:space="0" w:color="000000"/>
              <w:left w:val="single" w:sz="6" w:space="0" w:color="auto"/>
              <w:bottom w:val="single" w:sz="2" w:space="0" w:color="000000"/>
              <w:right w:val="single" w:sz="6" w:space="0" w:color="auto"/>
            </w:tcBorders>
          </w:tcPr>
          <w:p w14:paraId="09908C25" w14:textId="77777777" w:rsidR="00D4598B" w:rsidRPr="001914A5" w:rsidRDefault="00D4598B" w:rsidP="00220C71">
            <w:pPr>
              <w:jc w:val="right"/>
              <w:rPr>
                <w:rFonts w:ascii="Montserrat" w:hAnsi="Montserrat" w:cs="Arial"/>
                <w:i/>
                <w:snapToGrid w:val="0"/>
                <w:sz w:val="16"/>
                <w:szCs w:val="16"/>
              </w:rPr>
            </w:pPr>
          </w:p>
        </w:tc>
        <w:tc>
          <w:tcPr>
            <w:tcW w:w="744" w:type="dxa"/>
            <w:tcBorders>
              <w:top w:val="single" w:sz="2" w:space="0" w:color="000000"/>
              <w:left w:val="single" w:sz="6" w:space="0" w:color="auto"/>
              <w:bottom w:val="single" w:sz="2" w:space="0" w:color="000000"/>
              <w:right w:val="single" w:sz="6" w:space="0" w:color="auto"/>
            </w:tcBorders>
          </w:tcPr>
          <w:p w14:paraId="095D111B" w14:textId="77777777" w:rsidR="00D4598B" w:rsidRPr="001914A5" w:rsidRDefault="00D4598B" w:rsidP="00220C71">
            <w:pPr>
              <w:jc w:val="right"/>
              <w:rPr>
                <w:rFonts w:ascii="Montserrat" w:hAnsi="Montserrat" w:cs="Arial"/>
                <w:i/>
                <w:snapToGrid w:val="0"/>
                <w:sz w:val="16"/>
                <w:szCs w:val="16"/>
              </w:rPr>
            </w:pPr>
          </w:p>
        </w:tc>
        <w:tc>
          <w:tcPr>
            <w:tcW w:w="744" w:type="dxa"/>
            <w:tcBorders>
              <w:top w:val="single" w:sz="2" w:space="0" w:color="000000"/>
              <w:left w:val="single" w:sz="6" w:space="0" w:color="auto"/>
              <w:bottom w:val="single" w:sz="2" w:space="0" w:color="000000"/>
              <w:right w:val="single" w:sz="6" w:space="0" w:color="auto"/>
            </w:tcBorders>
          </w:tcPr>
          <w:p w14:paraId="5265EBFC" w14:textId="77777777" w:rsidR="00D4598B" w:rsidRPr="001914A5" w:rsidRDefault="00D4598B" w:rsidP="00220C71">
            <w:pPr>
              <w:jc w:val="right"/>
              <w:rPr>
                <w:rFonts w:ascii="Montserrat" w:hAnsi="Montserrat" w:cs="Arial"/>
                <w:i/>
                <w:snapToGrid w:val="0"/>
                <w:sz w:val="16"/>
                <w:szCs w:val="16"/>
              </w:rPr>
            </w:pPr>
          </w:p>
        </w:tc>
        <w:tc>
          <w:tcPr>
            <w:tcW w:w="745" w:type="dxa"/>
            <w:tcBorders>
              <w:top w:val="single" w:sz="2" w:space="0" w:color="000000"/>
              <w:left w:val="single" w:sz="6" w:space="0" w:color="auto"/>
              <w:bottom w:val="single" w:sz="2" w:space="0" w:color="000000"/>
              <w:right w:val="single" w:sz="6" w:space="0" w:color="auto"/>
            </w:tcBorders>
          </w:tcPr>
          <w:p w14:paraId="2B1AFEB6" w14:textId="77777777" w:rsidR="00D4598B" w:rsidRPr="001914A5" w:rsidRDefault="00D4598B" w:rsidP="00220C71">
            <w:pPr>
              <w:jc w:val="right"/>
              <w:rPr>
                <w:rFonts w:ascii="Montserrat" w:hAnsi="Montserrat" w:cs="Arial"/>
                <w:i/>
                <w:snapToGrid w:val="0"/>
                <w:sz w:val="16"/>
                <w:szCs w:val="16"/>
              </w:rPr>
            </w:pPr>
          </w:p>
        </w:tc>
        <w:tc>
          <w:tcPr>
            <w:tcW w:w="744" w:type="dxa"/>
            <w:tcBorders>
              <w:top w:val="single" w:sz="2" w:space="0" w:color="000000"/>
              <w:left w:val="single" w:sz="6" w:space="0" w:color="auto"/>
              <w:bottom w:val="single" w:sz="2" w:space="0" w:color="000000"/>
              <w:right w:val="single" w:sz="6" w:space="0" w:color="auto"/>
            </w:tcBorders>
          </w:tcPr>
          <w:p w14:paraId="45AA4FA1" w14:textId="77777777" w:rsidR="00D4598B" w:rsidRPr="001914A5" w:rsidRDefault="00D4598B" w:rsidP="00220C71">
            <w:pPr>
              <w:jc w:val="right"/>
              <w:rPr>
                <w:rFonts w:ascii="Montserrat" w:hAnsi="Montserrat" w:cs="Arial"/>
                <w:i/>
                <w:snapToGrid w:val="0"/>
                <w:sz w:val="16"/>
                <w:szCs w:val="16"/>
              </w:rPr>
            </w:pPr>
          </w:p>
        </w:tc>
        <w:tc>
          <w:tcPr>
            <w:tcW w:w="744" w:type="dxa"/>
            <w:tcBorders>
              <w:top w:val="single" w:sz="2" w:space="0" w:color="000000"/>
              <w:left w:val="single" w:sz="6" w:space="0" w:color="auto"/>
              <w:bottom w:val="single" w:sz="2" w:space="0" w:color="000000"/>
              <w:right w:val="single" w:sz="6" w:space="0" w:color="auto"/>
            </w:tcBorders>
          </w:tcPr>
          <w:p w14:paraId="31BDA037" w14:textId="77777777" w:rsidR="00D4598B" w:rsidRPr="001914A5" w:rsidRDefault="00D4598B" w:rsidP="00220C71">
            <w:pPr>
              <w:jc w:val="right"/>
              <w:rPr>
                <w:rFonts w:ascii="Montserrat" w:hAnsi="Montserrat" w:cs="Arial"/>
                <w:i/>
                <w:snapToGrid w:val="0"/>
                <w:sz w:val="16"/>
                <w:szCs w:val="16"/>
              </w:rPr>
            </w:pPr>
          </w:p>
        </w:tc>
        <w:tc>
          <w:tcPr>
            <w:tcW w:w="744" w:type="dxa"/>
            <w:tcBorders>
              <w:top w:val="single" w:sz="2" w:space="0" w:color="000000"/>
              <w:left w:val="single" w:sz="6" w:space="0" w:color="auto"/>
              <w:bottom w:val="single" w:sz="2" w:space="0" w:color="000000"/>
              <w:right w:val="single" w:sz="6" w:space="0" w:color="auto"/>
            </w:tcBorders>
          </w:tcPr>
          <w:p w14:paraId="52B837D2" w14:textId="77777777" w:rsidR="00D4598B" w:rsidRPr="001914A5" w:rsidRDefault="00D4598B" w:rsidP="00220C71">
            <w:pPr>
              <w:jc w:val="right"/>
              <w:rPr>
                <w:rFonts w:ascii="Montserrat" w:hAnsi="Montserrat" w:cs="Arial"/>
                <w:i/>
                <w:snapToGrid w:val="0"/>
                <w:sz w:val="16"/>
                <w:szCs w:val="16"/>
              </w:rPr>
            </w:pPr>
          </w:p>
        </w:tc>
        <w:tc>
          <w:tcPr>
            <w:tcW w:w="744" w:type="dxa"/>
            <w:tcBorders>
              <w:top w:val="single" w:sz="2" w:space="0" w:color="000000"/>
              <w:left w:val="single" w:sz="6" w:space="0" w:color="auto"/>
              <w:bottom w:val="single" w:sz="2" w:space="0" w:color="000000"/>
              <w:right w:val="single" w:sz="6" w:space="0" w:color="auto"/>
            </w:tcBorders>
          </w:tcPr>
          <w:p w14:paraId="004244F7" w14:textId="77777777" w:rsidR="00D4598B" w:rsidRPr="001914A5" w:rsidRDefault="00D4598B" w:rsidP="00220C71">
            <w:pPr>
              <w:jc w:val="right"/>
              <w:rPr>
                <w:rFonts w:ascii="Montserrat" w:hAnsi="Montserrat" w:cs="Arial"/>
                <w:i/>
                <w:snapToGrid w:val="0"/>
                <w:sz w:val="16"/>
                <w:szCs w:val="16"/>
              </w:rPr>
            </w:pPr>
          </w:p>
        </w:tc>
        <w:tc>
          <w:tcPr>
            <w:tcW w:w="744" w:type="dxa"/>
            <w:tcBorders>
              <w:top w:val="single" w:sz="2" w:space="0" w:color="000000"/>
              <w:left w:val="single" w:sz="6" w:space="0" w:color="auto"/>
              <w:bottom w:val="single" w:sz="2" w:space="0" w:color="000000"/>
              <w:right w:val="single" w:sz="6" w:space="0" w:color="auto"/>
            </w:tcBorders>
          </w:tcPr>
          <w:p w14:paraId="095C6AC3" w14:textId="77777777" w:rsidR="00D4598B" w:rsidRPr="001914A5" w:rsidRDefault="00D4598B" w:rsidP="00220C71">
            <w:pPr>
              <w:jc w:val="right"/>
              <w:rPr>
                <w:rFonts w:ascii="Montserrat" w:hAnsi="Montserrat" w:cs="Arial"/>
                <w:i/>
                <w:snapToGrid w:val="0"/>
                <w:sz w:val="16"/>
                <w:szCs w:val="16"/>
              </w:rPr>
            </w:pPr>
          </w:p>
        </w:tc>
        <w:tc>
          <w:tcPr>
            <w:tcW w:w="745" w:type="dxa"/>
            <w:tcBorders>
              <w:top w:val="single" w:sz="2" w:space="0" w:color="000000"/>
              <w:left w:val="single" w:sz="6" w:space="0" w:color="auto"/>
              <w:bottom w:val="single" w:sz="2" w:space="0" w:color="000000"/>
              <w:right w:val="single" w:sz="6" w:space="0" w:color="auto"/>
            </w:tcBorders>
          </w:tcPr>
          <w:p w14:paraId="397862B4" w14:textId="77777777" w:rsidR="00D4598B" w:rsidRPr="001914A5" w:rsidRDefault="00D4598B" w:rsidP="00220C71">
            <w:pPr>
              <w:jc w:val="right"/>
              <w:rPr>
                <w:rFonts w:ascii="Montserrat" w:hAnsi="Montserrat" w:cs="Arial"/>
                <w:i/>
                <w:snapToGrid w:val="0"/>
                <w:sz w:val="16"/>
                <w:szCs w:val="16"/>
              </w:rPr>
            </w:pPr>
          </w:p>
        </w:tc>
        <w:tc>
          <w:tcPr>
            <w:tcW w:w="1276" w:type="dxa"/>
            <w:tcBorders>
              <w:top w:val="single" w:sz="2" w:space="0" w:color="000000"/>
              <w:left w:val="single" w:sz="6" w:space="0" w:color="auto"/>
              <w:bottom w:val="single" w:sz="2" w:space="0" w:color="000000"/>
              <w:right w:val="double" w:sz="6" w:space="0" w:color="auto"/>
            </w:tcBorders>
          </w:tcPr>
          <w:p w14:paraId="5A6F6D85" w14:textId="77777777" w:rsidR="00D4598B" w:rsidRPr="001914A5" w:rsidRDefault="00D4598B" w:rsidP="00220C71">
            <w:pPr>
              <w:jc w:val="right"/>
              <w:rPr>
                <w:rFonts w:ascii="Montserrat" w:hAnsi="Montserrat" w:cs="Arial"/>
                <w:i/>
                <w:snapToGrid w:val="0"/>
                <w:sz w:val="16"/>
                <w:szCs w:val="16"/>
              </w:rPr>
            </w:pPr>
          </w:p>
        </w:tc>
      </w:tr>
      <w:tr w:rsidR="00D4598B" w:rsidRPr="001914A5" w14:paraId="3F9BCA5D" w14:textId="77777777" w:rsidTr="00220C71">
        <w:trPr>
          <w:trHeight w:val="247"/>
        </w:trPr>
        <w:tc>
          <w:tcPr>
            <w:tcW w:w="3970" w:type="dxa"/>
            <w:tcBorders>
              <w:top w:val="single" w:sz="2" w:space="0" w:color="000000"/>
              <w:left w:val="double" w:sz="6" w:space="0" w:color="auto"/>
              <w:bottom w:val="single" w:sz="2" w:space="0" w:color="000000"/>
              <w:right w:val="double" w:sz="6" w:space="0" w:color="auto"/>
            </w:tcBorders>
            <w:vAlign w:val="center"/>
          </w:tcPr>
          <w:p w14:paraId="6C4AA592" w14:textId="77777777" w:rsidR="00D4598B" w:rsidRPr="001914A5" w:rsidRDefault="00D4598B" w:rsidP="00220C71">
            <w:pPr>
              <w:rPr>
                <w:rFonts w:ascii="Montserrat" w:hAnsi="Montserrat" w:cs="Arial"/>
                <w:i/>
                <w:snapToGrid w:val="0"/>
                <w:sz w:val="16"/>
                <w:szCs w:val="16"/>
              </w:rPr>
            </w:pPr>
            <w:r w:rsidRPr="001914A5">
              <w:rPr>
                <w:rFonts w:ascii="Montserrat" w:hAnsi="Montserrat" w:cs="Arial"/>
                <w:snapToGrid w:val="0"/>
                <w:sz w:val="16"/>
                <w:szCs w:val="16"/>
              </w:rPr>
              <w:t>ESTIMACIONES CON ANTICIPO AMORTIZADO</w:t>
            </w:r>
          </w:p>
        </w:tc>
        <w:tc>
          <w:tcPr>
            <w:tcW w:w="744" w:type="dxa"/>
            <w:tcBorders>
              <w:top w:val="single" w:sz="2" w:space="0" w:color="000000"/>
              <w:left w:val="double" w:sz="6" w:space="0" w:color="auto"/>
              <w:bottom w:val="single" w:sz="2" w:space="0" w:color="000000"/>
              <w:right w:val="single" w:sz="6" w:space="0" w:color="auto"/>
            </w:tcBorders>
          </w:tcPr>
          <w:p w14:paraId="06BEC4E8" w14:textId="77777777" w:rsidR="00D4598B" w:rsidRPr="001914A5" w:rsidRDefault="00D4598B" w:rsidP="00220C71">
            <w:pPr>
              <w:jc w:val="right"/>
              <w:rPr>
                <w:rFonts w:ascii="Montserrat" w:hAnsi="Montserrat" w:cs="Arial"/>
                <w:i/>
                <w:snapToGrid w:val="0"/>
                <w:sz w:val="16"/>
                <w:szCs w:val="16"/>
              </w:rPr>
            </w:pPr>
          </w:p>
        </w:tc>
        <w:tc>
          <w:tcPr>
            <w:tcW w:w="744" w:type="dxa"/>
            <w:tcBorders>
              <w:top w:val="single" w:sz="2" w:space="0" w:color="000000"/>
              <w:left w:val="single" w:sz="6" w:space="0" w:color="auto"/>
              <w:bottom w:val="single" w:sz="2" w:space="0" w:color="000000"/>
              <w:right w:val="single" w:sz="6" w:space="0" w:color="auto"/>
            </w:tcBorders>
          </w:tcPr>
          <w:p w14:paraId="5F94BD4A" w14:textId="77777777" w:rsidR="00D4598B" w:rsidRPr="001914A5" w:rsidRDefault="00D4598B" w:rsidP="00220C71">
            <w:pPr>
              <w:jc w:val="right"/>
              <w:rPr>
                <w:rFonts w:ascii="Montserrat" w:hAnsi="Montserrat" w:cs="Arial"/>
                <w:i/>
                <w:snapToGrid w:val="0"/>
                <w:sz w:val="16"/>
                <w:szCs w:val="16"/>
              </w:rPr>
            </w:pPr>
          </w:p>
        </w:tc>
        <w:tc>
          <w:tcPr>
            <w:tcW w:w="744" w:type="dxa"/>
            <w:tcBorders>
              <w:top w:val="single" w:sz="2" w:space="0" w:color="000000"/>
              <w:left w:val="single" w:sz="6" w:space="0" w:color="auto"/>
              <w:bottom w:val="single" w:sz="2" w:space="0" w:color="000000"/>
              <w:right w:val="single" w:sz="6" w:space="0" w:color="auto"/>
            </w:tcBorders>
          </w:tcPr>
          <w:p w14:paraId="682EA4E2" w14:textId="77777777" w:rsidR="00D4598B" w:rsidRPr="001914A5" w:rsidRDefault="00D4598B" w:rsidP="00220C71">
            <w:pPr>
              <w:jc w:val="right"/>
              <w:rPr>
                <w:rFonts w:ascii="Montserrat" w:hAnsi="Montserrat" w:cs="Arial"/>
                <w:i/>
                <w:snapToGrid w:val="0"/>
                <w:sz w:val="16"/>
                <w:szCs w:val="16"/>
              </w:rPr>
            </w:pPr>
          </w:p>
        </w:tc>
        <w:tc>
          <w:tcPr>
            <w:tcW w:w="744" w:type="dxa"/>
            <w:tcBorders>
              <w:top w:val="single" w:sz="2" w:space="0" w:color="000000"/>
              <w:left w:val="single" w:sz="6" w:space="0" w:color="auto"/>
              <w:bottom w:val="single" w:sz="2" w:space="0" w:color="000000"/>
              <w:right w:val="single" w:sz="6" w:space="0" w:color="auto"/>
            </w:tcBorders>
          </w:tcPr>
          <w:p w14:paraId="60786C9C" w14:textId="77777777" w:rsidR="00D4598B" w:rsidRPr="001914A5" w:rsidRDefault="00D4598B" w:rsidP="00220C71">
            <w:pPr>
              <w:jc w:val="right"/>
              <w:rPr>
                <w:rFonts w:ascii="Montserrat" w:hAnsi="Montserrat" w:cs="Arial"/>
                <w:i/>
                <w:snapToGrid w:val="0"/>
                <w:sz w:val="16"/>
                <w:szCs w:val="16"/>
              </w:rPr>
            </w:pPr>
          </w:p>
        </w:tc>
        <w:tc>
          <w:tcPr>
            <w:tcW w:w="744" w:type="dxa"/>
            <w:tcBorders>
              <w:top w:val="single" w:sz="2" w:space="0" w:color="000000"/>
              <w:left w:val="single" w:sz="6" w:space="0" w:color="auto"/>
              <w:bottom w:val="single" w:sz="2" w:space="0" w:color="000000"/>
              <w:right w:val="single" w:sz="6" w:space="0" w:color="auto"/>
            </w:tcBorders>
          </w:tcPr>
          <w:p w14:paraId="06EB75D7" w14:textId="77777777" w:rsidR="00D4598B" w:rsidRPr="001914A5" w:rsidRDefault="00D4598B" w:rsidP="00220C71">
            <w:pPr>
              <w:jc w:val="right"/>
              <w:rPr>
                <w:rFonts w:ascii="Montserrat" w:hAnsi="Montserrat" w:cs="Arial"/>
                <w:i/>
                <w:snapToGrid w:val="0"/>
                <w:sz w:val="16"/>
                <w:szCs w:val="16"/>
              </w:rPr>
            </w:pPr>
          </w:p>
        </w:tc>
        <w:tc>
          <w:tcPr>
            <w:tcW w:w="745" w:type="dxa"/>
            <w:tcBorders>
              <w:top w:val="single" w:sz="2" w:space="0" w:color="000000"/>
              <w:left w:val="single" w:sz="6" w:space="0" w:color="auto"/>
              <w:bottom w:val="single" w:sz="2" w:space="0" w:color="000000"/>
              <w:right w:val="single" w:sz="6" w:space="0" w:color="auto"/>
            </w:tcBorders>
          </w:tcPr>
          <w:p w14:paraId="1214726E" w14:textId="77777777" w:rsidR="00D4598B" w:rsidRPr="001914A5" w:rsidRDefault="00D4598B" w:rsidP="00220C71">
            <w:pPr>
              <w:jc w:val="right"/>
              <w:rPr>
                <w:rFonts w:ascii="Montserrat" w:hAnsi="Montserrat" w:cs="Arial"/>
                <w:i/>
                <w:snapToGrid w:val="0"/>
                <w:sz w:val="16"/>
                <w:szCs w:val="16"/>
              </w:rPr>
            </w:pPr>
          </w:p>
        </w:tc>
        <w:tc>
          <w:tcPr>
            <w:tcW w:w="744" w:type="dxa"/>
            <w:tcBorders>
              <w:top w:val="single" w:sz="2" w:space="0" w:color="000000"/>
              <w:left w:val="single" w:sz="6" w:space="0" w:color="auto"/>
              <w:bottom w:val="single" w:sz="2" w:space="0" w:color="000000"/>
              <w:right w:val="single" w:sz="6" w:space="0" w:color="auto"/>
            </w:tcBorders>
          </w:tcPr>
          <w:p w14:paraId="357697B7" w14:textId="77777777" w:rsidR="00D4598B" w:rsidRPr="001914A5" w:rsidRDefault="00D4598B" w:rsidP="00220C71">
            <w:pPr>
              <w:jc w:val="right"/>
              <w:rPr>
                <w:rFonts w:ascii="Montserrat" w:hAnsi="Montserrat" w:cs="Arial"/>
                <w:i/>
                <w:snapToGrid w:val="0"/>
                <w:sz w:val="16"/>
                <w:szCs w:val="16"/>
              </w:rPr>
            </w:pPr>
          </w:p>
        </w:tc>
        <w:tc>
          <w:tcPr>
            <w:tcW w:w="744" w:type="dxa"/>
            <w:tcBorders>
              <w:top w:val="single" w:sz="2" w:space="0" w:color="000000"/>
              <w:left w:val="single" w:sz="6" w:space="0" w:color="auto"/>
              <w:bottom w:val="single" w:sz="2" w:space="0" w:color="000000"/>
              <w:right w:val="single" w:sz="6" w:space="0" w:color="auto"/>
            </w:tcBorders>
          </w:tcPr>
          <w:p w14:paraId="21A71256" w14:textId="77777777" w:rsidR="00D4598B" w:rsidRPr="001914A5" w:rsidRDefault="00D4598B" w:rsidP="00220C71">
            <w:pPr>
              <w:jc w:val="right"/>
              <w:rPr>
                <w:rFonts w:ascii="Montserrat" w:hAnsi="Montserrat" w:cs="Arial"/>
                <w:i/>
                <w:snapToGrid w:val="0"/>
                <w:sz w:val="16"/>
                <w:szCs w:val="16"/>
              </w:rPr>
            </w:pPr>
          </w:p>
        </w:tc>
        <w:tc>
          <w:tcPr>
            <w:tcW w:w="744" w:type="dxa"/>
            <w:tcBorders>
              <w:top w:val="single" w:sz="2" w:space="0" w:color="000000"/>
              <w:left w:val="single" w:sz="6" w:space="0" w:color="auto"/>
              <w:bottom w:val="single" w:sz="2" w:space="0" w:color="000000"/>
              <w:right w:val="single" w:sz="6" w:space="0" w:color="auto"/>
            </w:tcBorders>
          </w:tcPr>
          <w:p w14:paraId="21773254" w14:textId="77777777" w:rsidR="00D4598B" w:rsidRPr="001914A5" w:rsidRDefault="00D4598B" w:rsidP="00220C71">
            <w:pPr>
              <w:jc w:val="right"/>
              <w:rPr>
                <w:rFonts w:ascii="Montserrat" w:hAnsi="Montserrat" w:cs="Arial"/>
                <w:i/>
                <w:snapToGrid w:val="0"/>
                <w:sz w:val="16"/>
                <w:szCs w:val="16"/>
              </w:rPr>
            </w:pPr>
          </w:p>
        </w:tc>
        <w:tc>
          <w:tcPr>
            <w:tcW w:w="744" w:type="dxa"/>
            <w:tcBorders>
              <w:top w:val="single" w:sz="2" w:space="0" w:color="000000"/>
              <w:left w:val="single" w:sz="6" w:space="0" w:color="auto"/>
              <w:bottom w:val="single" w:sz="2" w:space="0" w:color="000000"/>
              <w:right w:val="single" w:sz="6" w:space="0" w:color="auto"/>
            </w:tcBorders>
          </w:tcPr>
          <w:p w14:paraId="74D2861F" w14:textId="77777777" w:rsidR="00D4598B" w:rsidRPr="001914A5" w:rsidRDefault="00D4598B" w:rsidP="00220C71">
            <w:pPr>
              <w:jc w:val="right"/>
              <w:rPr>
                <w:rFonts w:ascii="Montserrat" w:hAnsi="Montserrat" w:cs="Arial"/>
                <w:i/>
                <w:snapToGrid w:val="0"/>
                <w:sz w:val="16"/>
                <w:szCs w:val="16"/>
              </w:rPr>
            </w:pPr>
          </w:p>
        </w:tc>
        <w:tc>
          <w:tcPr>
            <w:tcW w:w="744" w:type="dxa"/>
            <w:tcBorders>
              <w:top w:val="single" w:sz="2" w:space="0" w:color="000000"/>
              <w:left w:val="single" w:sz="6" w:space="0" w:color="auto"/>
              <w:bottom w:val="single" w:sz="2" w:space="0" w:color="000000"/>
              <w:right w:val="single" w:sz="6" w:space="0" w:color="auto"/>
            </w:tcBorders>
          </w:tcPr>
          <w:p w14:paraId="4B7049A6" w14:textId="77777777" w:rsidR="00D4598B" w:rsidRPr="001914A5" w:rsidRDefault="00D4598B" w:rsidP="00220C71">
            <w:pPr>
              <w:jc w:val="right"/>
              <w:rPr>
                <w:rFonts w:ascii="Montserrat" w:hAnsi="Montserrat" w:cs="Arial"/>
                <w:i/>
                <w:snapToGrid w:val="0"/>
                <w:sz w:val="16"/>
                <w:szCs w:val="16"/>
              </w:rPr>
            </w:pPr>
          </w:p>
        </w:tc>
        <w:tc>
          <w:tcPr>
            <w:tcW w:w="745" w:type="dxa"/>
            <w:tcBorders>
              <w:top w:val="single" w:sz="2" w:space="0" w:color="000000"/>
              <w:left w:val="single" w:sz="6" w:space="0" w:color="auto"/>
              <w:bottom w:val="single" w:sz="2" w:space="0" w:color="000000"/>
              <w:right w:val="single" w:sz="6" w:space="0" w:color="auto"/>
            </w:tcBorders>
          </w:tcPr>
          <w:p w14:paraId="2DC63ED8" w14:textId="77777777" w:rsidR="00D4598B" w:rsidRPr="001914A5" w:rsidRDefault="00D4598B" w:rsidP="00220C71">
            <w:pPr>
              <w:jc w:val="right"/>
              <w:rPr>
                <w:rFonts w:ascii="Montserrat" w:hAnsi="Montserrat" w:cs="Arial"/>
                <w:i/>
                <w:snapToGrid w:val="0"/>
                <w:sz w:val="16"/>
                <w:szCs w:val="16"/>
              </w:rPr>
            </w:pPr>
          </w:p>
        </w:tc>
        <w:tc>
          <w:tcPr>
            <w:tcW w:w="1276" w:type="dxa"/>
            <w:tcBorders>
              <w:top w:val="single" w:sz="2" w:space="0" w:color="000000"/>
              <w:left w:val="single" w:sz="6" w:space="0" w:color="auto"/>
              <w:bottom w:val="single" w:sz="2" w:space="0" w:color="000000"/>
              <w:right w:val="double" w:sz="6" w:space="0" w:color="auto"/>
            </w:tcBorders>
          </w:tcPr>
          <w:p w14:paraId="2965C0A2" w14:textId="77777777" w:rsidR="00D4598B" w:rsidRPr="001914A5" w:rsidRDefault="00D4598B" w:rsidP="00220C71">
            <w:pPr>
              <w:jc w:val="right"/>
              <w:rPr>
                <w:rFonts w:ascii="Montserrat" w:hAnsi="Montserrat" w:cs="Arial"/>
                <w:i/>
                <w:snapToGrid w:val="0"/>
                <w:sz w:val="16"/>
                <w:szCs w:val="16"/>
              </w:rPr>
            </w:pPr>
          </w:p>
        </w:tc>
      </w:tr>
      <w:tr w:rsidR="00D4598B" w:rsidRPr="001914A5" w14:paraId="40583BE9" w14:textId="77777777" w:rsidTr="00220C71">
        <w:trPr>
          <w:trHeight w:val="247"/>
        </w:trPr>
        <w:tc>
          <w:tcPr>
            <w:tcW w:w="3970" w:type="dxa"/>
            <w:tcBorders>
              <w:top w:val="single" w:sz="2" w:space="0" w:color="000000"/>
              <w:left w:val="double" w:sz="6" w:space="0" w:color="auto"/>
              <w:bottom w:val="single" w:sz="2" w:space="0" w:color="000000"/>
              <w:right w:val="double" w:sz="6" w:space="0" w:color="auto"/>
            </w:tcBorders>
            <w:vAlign w:val="center"/>
          </w:tcPr>
          <w:p w14:paraId="56AF1E83" w14:textId="77777777" w:rsidR="00D4598B" w:rsidRPr="001914A5" w:rsidRDefault="00D4598B" w:rsidP="00220C71">
            <w:pPr>
              <w:rPr>
                <w:rFonts w:ascii="Montserrat" w:hAnsi="Montserrat" w:cs="Arial"/>
                <w:b/>
                <w:i/>
                <w:snapToGrid w:val="0"/>
                <w:sz w:val="16"/>
                <w:szCs w:val="16"/>
              </w:rPr>
            </w:pPr>
            <w:r w:rsidRPr="001914A5">
              <w:rPr>
                <w:rFonts w:ascii="Montserrat" w:hAnsi="Montserrat" w:cs="Arial"/>
                <w:snapToGrid w:val="0"/>
                <w:sz w:val="16"/>
                <w:szCs w:val="16"/>
              </w:rPr>
              <w:t>ANTICIPOS</w:t>
            </w:r>
          </w:p>
        </w:tc>
        <w:tc>
          <w:tcPr>
            <w:tcW w:w="744" w:type="dxa"/>
            <w:tcBorders>
              <w:top w:val="single" w:sz="2" w:space="0" w:color="000000"/>
              <w:left w:val="double" w:sz="6" w:space="0" w:color="auto"/>
              <w:bottom w:val="single" w:sz="2" w:space="0" w:color="000000"/>
              <w:right w:val="single" w:sz="6" w:space="0" w:color="auto"/>
            </w:tcBorders>
          </w:tcPr>
          <w:p w14:paraId="1732616F" w14:textId="77777777" w:rsidR="00D4598B" w:rsidRPr="001914A5" w:rsidRDefault="00D4598B" w:rsidP="00220C71">
            <w:pPr>
              <w:jc w:val="right"/>
              <w:rPr>
                <w:rFonts w:ascii="Montserrat" w:hAnsi="Montserrat" w:cs="Arial"/>
                <w:i/>
                <w:snapToGrid w:val="0"/>
                <w:sz w:val="16"/>
                <w:szCs w:val="16"/>
              </w:rPr>
            </w:pPr>
          </w:p>
        </w:tc>
        <w:tc>
          <w:tcPr>
            <w:tcW w:w="744" w:type="dxa"/>
            <w:tcBorders>
              <w:top w:val="single" w:sz="2" w:space="0" w:color="000000"/>
              <w:left w:val="single" w:sz="6" w:space="0" w:color="auto"/>
              <w:bottom w:val="single" w:sz="2" w:space="0" w:color="000000"/>
              <w:right w:val="single" w:sz="6" w:space="0" w:color="auto"/>
            </w:tcBorders>
          </w:tcPr>
          <w:p w14:paraId="02D08AA3" w14:textId="77777777" w:rsidR="00D4598B" w:rsidRPr="001914A5" w:rsidRDefault="00D4598B" w:rsidP="00220C71">
            <w:pPr>
              <w:jc w:val="right"/>
              <w:rPr>
                <w:rFonts w:ascii="Montserrat" w:hAnsi="Montserrat" w:cs="Arial"/>
                <w:i/>
                <w:snapToGrid w:val="0"/>
                <w:sz w:val="16"/>
                <w:szCs w:val="16"/>
              </w:rPr>
            </w:pPr>
          </w:p>
        </w:tc>
        <w:tc>
          <w:tcPr>
            <w:tcW w:w="744" w:type="dxa"/>
            <w:tcBorders>
              <w:top w:val="single" w:sz="2" w:space="0" w:color="000000"/>
              <w:left w:val="single" w:sz="6" w:space="0" w:color="auto"/>
              <w:bottom w:val="single" w:sz="2" w:space="0" w:color="000000"/>
              <w:right w:val="single" w:sz="6" w:space="0" w:color="auto"/>
            </w:tcBorders>
          </w:tcPr>
          <w:p w14:paraId="1563423E" w14:textId="77777777" w:rsidR="00D4598B" w:rsidRPr="001914A5" w:rsidRDefault="00D4598B" w:rsidP="00220C71">
            <w:pPr>
              <w:jc w:val="right"/>
              <w:rPr>
                <w:rFonts w:ascii="Montserrat" w:hAnsi="Montserrat" w:cs="Arial"/>
                <w:i/>
                <w:snapToGrid w:val="0"/>
                <w:sz w:val="16"/>
                <w:szCs w:val="16"/>
              </w:rPr>
            </w:pPr>
          </w:p>
        </w:tc>
        <w:tc>
          <w:tcPr>
            <w:tcW w:w="744" w:type="dxa"/>
            <w:tcBorders>
              <w:top w:val="single" w:sz="2" w:space="0" w:color="000000"/>
              <w:left w:val="single" w:sz="6" w:space="0" w:color="auto"/>
              <w:bottom w:val="single" w:sz="2" w:space="0" w:color="000000"/>
              <w:right w:val="single" w:sz="6" w:space="0" w:color="auto"/>
            </w:tcBorders>
          </w:tcPr>
          <w:p w14:paraId="1BF112C1" w14:textId="77777777" w:rsidR="00D4598B" w:rsidRPr="001914A5" w:rsidRDefault="00D4598B" w:rsidP="00220C71">
            <w:pPr>
              <w:jc w:val="right"/>
              <w:rPr>
                <w:rFonts w:ascii="Montserrat" w:hAnsi="Montserrat" w:cs="Arial"/>
                <w:i/>
                <w:snapToGrid w:val="0"/>
                <w:sz w:val="16"/>
                <w:szCs w:val="16"/>
              </w:rPr>
            </w:pPr>
          </w:p>
        </w:tc>
        <w:tc>
          <w:tcPr>
            <w:tcW w:w="744" w:type="dxa"/>
            <w:tcBorders>
              <w:top w:val="single" w:sz="2" w:space="0" w:color="000000"/>
              <w:left w:val="single" w:sz="6" w:space="0" w:color="auto"/>
              <w:bottom w:val="single" w:sz="2" w:space="0" w:color="000000"/>
              <w:right w:val="single" w:sz="6" w:space="0" w:color="auto"/>
            </w:tcBorders>
          </w:tcPr>
          <w:p w14:paraId="0A693282" w14:textId="77777777" w:rsidR="00D4598B" w:rsidRPr="001914A5" w:rsidRDefault="00D4598B" w:rsidP="00220C71">
            <w:pPr>
              <w:jc w:val="right"/>
              <w:rPr>
                <w:rFonts w:ascii="Montserrat" w:hAnsi="Montserrat" w:cs="Arial"/>
                <w:i/>
                <w:snapToGrid w:val="0"/>
                <w:sz w:val="16"/>
                <w:szCs w:val="16"/>
              </w:rPr>
            </w:pPr>
          </w:p>
        </w:tc>
        <w:tc>
          <w:tcPr>
            <w:tcW w:w="745" w:type="dxa"/>
            <w:tcBorders>
              <w:top w:val="single" w:sz="2" w:space="0" w:color="000000"/>
              <w:left w:val="single" w:sz="6" w:space="0" w:color="auto"/>
              <w:bottom w:val="single" w:sz="2" w:space="0" w:color="000000"/>
              <w:right w:val="single" w:sz="6" w:space="0" w:color="auto"/>
            </w:tcBorders>
          </w:tcPr>
          <w:p w14:paraId="00C36824" w14:textId="77777777" w:rsidR="00D4598B" w:rsidRPr="001914A5" w:rsidRDefault="00D4598B" w:rsidP="00220C71">
            <w:pPr>
              <w:jc w:val="right"/>
              <w:rPr>
                <w:rFonts w:ascii="Montserrat" w:hAnsi="Montserrat" w:cs="Arial"/>
                <w:i/>
                <w:snapToGrid w:val="0"/>
                <w:sz w:val="16"/>
                <w:szCs w:val="16"/>
              </w:rPr>
            </w:pPr>
          </w:p>
        </w:tc>
        <w:tc>
          <w:tcPr>
            <w:tcW w:w="744" w:type="dxa"/>
            <w:tcBorders>
              <w:top w:val="single" w:sz="2" w:space="0" w:color="000000"/>
              <w:left w:val="single" w:sz="6" w:space="0" w:color="auto"/>
              <w:bottom w:val="single" w:sz="2" w:space="0" w:color="000000"/>
              <w:right w:val="single" w:sz="6" w:space="0" w:color="auto"/>
            </w:tcBorders>
          </w:tcPr>
          <w:p w14:paraId="637EE86B" w14:textId="77777777" w:rsidR="00D4598B" w:rsidRPr="001914A5" w:rsidRDefault="00D4598B" w:rsidP="00220C71">
            <w:pPr>
              <w:jc w:val="right"/>
              <w:rPr>
                <w:rFonts w:ascii="Montserrat" w:hAnsi="Montserrat" w:cs="Arial"/>
                <w:i/>
                <w:snapToGrid w:val="0"/>
                <w:sz w:val="16"/>
                <w:szCs w:val="16"/>
              </w:rPr>
            </w:pPr>
          </w:p>
        </w:tc>
        <w:tc>
          <w:tcPr>
            <w:tcW w:w="744" w:type="dxa"/>
            <w:tcBorders>
              <w:top w:val="single" w:sz="2" w:space="0" w:color="000000"/>
              <w:left w:val="single" w:sz="6" w:space="0" w:color="auto"/>
              <w:bottom w:val="single" w:sz="2" w:space="0" w:color="000000"/>
              <w:right w:val="single" w:sz="6" w:space="0" w:color="auto"/>
            </w:tcBorders>
          </w:tcPr>
          <w:p w14:paraId="16A74BAF" w14:textId="77777777" w:rsidR="00D4598B" w:rsidRPr="001914A5" w:rsidRDefault="00D4598B" w:rsidP="00220C71">
            <w:pPr>
              <w:jc w:val="right"/>
              <w:rPr>
                <w:rFonts w:ascii="Montserrat" w:hAnsi="Montserrat" w:cs="Arial"/>
                <w:i/>
                <w:snapToGrid w:val="0"/>
                <w:sz w:val="16"/>
                <w:szCs w:val="16"/>
              </w:rPr>
            </w:pPr>
          </w:p>
        </w:tc>
        <w:tc>
          <w:tcPr>
            <w:tcW w:w="744" w:type="dxa"/>
            <w:tcBorders>
              <w:top w:val="single" w:sz="2" w:space="0" w:color="000000"/>
              <w:left w:val="single" w:sz="6" w:space="0" w:color="auto"/>
              <w:bottom w:val="single" w:sz="2" w:space="0" w:color="000000"/>
              <w:right w:val="single" w:sz="6" w:space="0" w:color="auto"/>
            </w:tcBorders>
          </w:tcPr>
          <w:p w14:paraId="2B0F2C5A" w14:textId="77777777" w:rsidR="00D4598B" w:rsidRPr="001914A5" w:rsidRDefault="00D4598B" w:rsidP="00220C71">
            <w:pPr>
              <w:jc w:val="right"/>
              <w:rPr>
                <w:rFonts w:ascii="Montserrat" w:hAnsi="Montserrat" w:cs="Arial"/>
                <w:i/>
                <w:snapToGrid w:val="0"/>
                <w:sz w:val="16"/>
                <w:szCs w:val="16"/>
              </w:rPr>
            </w:pPr>
          </w:p>
        </w:tc>
        <w:tc>
          <w:tcPr>
            <w:tcW w:w="744" w:type="dxa"/>
            <w:tcBorders>
              <w:top w:val="single" w:sz="2" w:space="0" w:color="000000"/>
              <w:left w:val="single" w:sz="6" w:space="0" w:color="auto"/>
              <w:bottom w:val="single" w:sz="2" w:space="0" w:color="000000"/>
              <w:right w:val="single" w:sz="6" w:space="0" w:color="auto"/>
            </w:tcBorders>
          </w:tcPr>
          <w:p w14:paraId="00253FE2" w14:textId="77777777" w:rsidR="00D4598B" w:rsidRPr="001914A5" w:rsidRDefault="00D4598B" w:rsidP="00220C71">
            <w:pPr>
              <w:jc w:val="right"/>
              <w:rPr>
                <w:rFonts w:ascii="Montserrat" w:hAnsi="Montserrat" w:cs="Arial"/>
                <w:i/>
                <w:snapToGrid w:val="0"/>
                <w:sz w:val="16"/>
                <w:szCs w:val="16"/>
              </w:rPr>
            </w:pPr>
          </w:p>
        </w:tc>
        <w:tc>
          <w:tcPr>
            <w:tcW w:w="744" w:type="dxa"/>
            <w:tcBorders>
              <w:top w:val="single" w:sz="2" w:space="0" w:color="000000"/>
              <w:left w:val="single" w:sz="6" w:space="0" w:color="auto"/>
              <w:bottom w:val="single" w:sz="2" w:space="0" w:color="000000"/>
              <w:right w:val="single" w:sz="6" w:space="0" w:color="auto"/>
            </w:tcBorders>
          </w:tcPr>
          <w:p w14:paraId="301063A5" w14:textId="77777777" w:rsidR="00D4598B" w:rsidRPr="001914A5" w:rsidRDefault="00D4598B" w:rsidP="00220C71">
            <w:pPr>
              <w:jc w:val="right"/>
              <w:rPr>
                <w:rFonts w:ascii="Montserrat" w:hAnsi="Montserrat" w:cs="Arial"/>
                <w:i/>
                <w:snapToGrid w:val="0"/>
                <w:sz w:val="16"/>
                <w:szCs w:val="16"/>
              </w:rPr>
            </w:pPr>
          </w:p>
        </w:tc>
        <w:tc>
          <w:tcPr>
            <w:tcW w:w="745" w:type="dxa"/>
            <w:tcBorders>
              <w:top w:val="single" w:sz="2" w:space="0" w:color="000000"/>
              <w:left w:val="single" w:sz="6" w:space="0" w:color="auto"/>
              <w:bottom w:val="single" w:sz="2" w:space="0" w:color="000000"/>
              <w:right w:val="single" w:sz="6" w:space="0" w:color="auto"/>
            </w:tcBorders>
          </w:tcPr>
          <w:p w14:paraId="7FCB80AA" w14:textId="77777777" w:rsidR="00D4598B" w:rsidRPr="001914A5" w:rsidRDefault="00D4598B" w:rsidP="00220C71">
            <w:pPr>
              <w:jc w:val="right"/>
              <w:rPr>
                <w:rFonts w:ascii="Montserrat" w:hAnsi="Montserrat" w:cs="Arial"/>
                <w:i/>
                <w:snapToGrid w:val="0"/>
                <w:sz w:val="16"/>
                <w:szCs w:val="16"/>
              </w:rPr>
            </w:pPr>
          </w:p>
        </w:tc>
        <w:tc>
          <w:tcPr>
            <w:tcW w:w="1276" w:type="dxa"/>
            <w:tcBorders>
              <w:top w:val="single" w:sz="2" w:space="0" w:color="000000"/>
              <w:left w:val="single" w:sz="6" w:space="0" w:color="auto"/>
              <w:bottom w:val="single" w:sz="2" w:space="0" w:color="000000"/>
              <w:right w:val="double" w:sz="6" w:space="0" w:color="auto"/>
            </w:tcBorders>
          </w:tcPr>
          <w:p w14:paraId="3D13EC2C" w14:textId="77777777" w:rsidR="00D4598B" w:rsidRPr="001914A5" w:rsidRDefault="00D4598B" w:rsidP="00220C71">
            <w:pPr>
              <w:jc w:val="right"/>
              <w:rPr>
                <w:rFonts w:ascii="Montserrat" w:hAnsi="Montserrat" w:cs="Arial"/>
                <w:i/>
                <w:snapToGrid w:val="0"/>
                <w:sz w:val="16"/>
                <w:szCs w:val="16"/>
              </w:rPr>
            </w:pPr>
          </w:p>
        </w:tc>
      </w:tr>
      <w:tr w:rsidR="00D4598B" w:rsidRPr="001914A5" w14:paraId="4CA02F0A" w14:textId="77777777" w:rsidTr="00220C71">
        <w:trPr>
          <w:trHeight w:val="247"/>
        </w:trPr>
        <w:tc>
          <w:tcPr>
            <w:tcW w:w="3970" w:type="dxa"/>
            <w:tcBorders>
              <w:top w:val="single" w:sz="2" w:space="0" w:color="000000"/>
              <w:left w:val="double" w:sz="6" w:space="0" w:color="auto"/>
              <w:bottom w:val="single" w:sz="2" w:space="0" w:color="000000"/>
              <w:right w:val="double" w:sz="6" w:space="0" w:color="auto"/>
            </w:tcBorders>
            <w:vAlign w:val="center"/>
          </w:tcPr>
          <w:p w14:paraId="13FF3104" w14:textId="77777777" w:rsidR="00D4598B" w:rsidRPr="001914A5" w:rsidRDefault="00D4598B" w:rsidP="00220C71">
            <w:pPr>
              <w:rPr>
                <w:rFonts w:ascii="Montserrat" w:hAnsi="Montserrat" w:cs="Arial"/>
                <w:b/>
                <w:i/>
                <w:snapToGrid w:val="0"/>
                <w:sz w:val="16"/>
                <w:szCs w:val="16"/>
              </w:rPr>
            </w:pPr>
            <w:r w:rsidRPr="001914A5">
              <w:rPr>
                <w:rFonts w:ascii="Montserrat" w:hAnsi="Montserrat" w:cs="Arial"/>
                <w:b/>
                <w:snapToGrid w:val="0"/>
                <w:sz w:val="16"/>
                <w:szCs w:val="16"/>
              </w:rPr>
              <w:t>INGRESOS PARCIALES</w:t>
            </w:r>
          </w:p>
        </w:tc>
        <w:tc>
          <w:tcPr>
            <w:tcW w:w="744" w:type="dxa"/>
            <w:tcBorders>
              <w:top w:val="single" w:sz="2" w:space="0" w:color="000000"/>
              <w:left w:val="double" w:sz="6" w:space="0" w:color="auto"/>
              <w:bottom w:val="single" w:sz="2" w:space="0" w:color="000000"/>
              <w:right w:val="single" w:sz="6" w:space="0" w:color="auto"/>
            </w:tcBorders>
          </w:tcPr>
          <w:p w14:paraId="400811FD" w14:textId="77777777" w:rsidR="00D4598B" w:rsidRPr="001914A5" w:rsidRDefault="00D4598B" w:rsidP="00220C71">
            <w:pPr>
              <w:jc w:val="right"/>
              <w:rPr>
                <w:rFonts w:ascii="Montserrat" w:hAnsi="Montserrat" w:cs="Arial"/>
                <w:i/>
                <w:snapToGrid w:val="0"/>
                <w:sz w:val="16"/>
                <w:szCs w:val="16"/>
              </w:rPr>
            </w:pPr>
          </w:p>
        </w:tc>
        <w:tc>
          <w:tcPr>
            <w:tcW w:w="744" w:type="dxa"/>
            <w:tcBorders>
              <w:top w:val="single" w:sz="2" w:space="0" w:color="000000"/>
              <w:left w:val="single" w:sz="6" w:space="0" w:color="auto"/>
              <w:bottom w:val="single" w:sz="2" w:space="0" w:color="000000"/>
              <w:right w:val="single" w:sz="6" w:space="0" w:color="auto"/>
            </w:tcBorders>
          </w:tcPr>
          <w:p w14:paraId="10A6DED8" w14:textId="77777777" w:rsidR="00D4598B" w:rsidRPr="001914A5" w:rsidRDefault="00D4598B" w:rsidP="00220C71">
            <w:pPr>
              <w:jc w:val="right"/>
              <w:rPr>
                <w:rFonts w:ascii="Montserrat" w:hAnsi="Montserrat" w:cs="Arial"/>
                <w:i/>
                <w:snapToGrid w:val="0"/>
                <w:sz w:val="16"/>
                <w:szCs w:val="16"/>
              </w:rPr>
            </w:pPr>
          </w:p>
        </w:tc>
        <w:tc>
          <w:tcPr>
            <w:tcW w:w="744" w:type="dxa"/>
            <w:tcBorders>
              <w:top w:val="single" w:sz="2" w:space="0" w:color="000000"/>
              <w:left w:val="single" w:sz="6" w:space="0" w:color="auto"/>
              <w:bottom w:val="single" w:sz="2" w:space="0" w:color="000000"/>
              <w:right w:val="single" w:sz="6" w:space="0" w:color="auto"/>
            </w:tcBorders>
          </w:tcPr>
          <w:p w14:paraId="6CBFC654" w14:textId="77777777" w:rsidR="00D4598B" w:rsidRPr="001914A5" w:rsidRDefault="00D4598B" w:rsidP="00220C71">
            <w:pPr>
              <w:jc w:val="right"/>
              <w:rPr>
                <w:rFonts w:ascii="Montserrat" w:hAnsi="Montserrat" w:cs="Arial"/>
                <w:i/>
                <w:snapToGrid w:val="0"/>
                <w:sz w:val="16"/>
                <w:szCs w:val="16"/>
              </w:rPr>
            </w:pPr>
          </w:p>
        </w:tc>
        <w:tc>
          <w:tcPr>
            <w:tcW w:w="744" w:type="dxa"/>
            <w:tcBorders>
              <w:top w:val="single" w:sz="2" w:space="0" w:color="000000"/>
              <w:left w:val="single" w:sz="6" w:space="0" w:color="auto"/>
              <w:bottom w:val="single" w:sz="2" w:space="0" w:color="000000"/>
              <w:right w:val="single" w:sz="6" w:space="0" w:color="auto"/>
            </w:tcBorders>
          </w:tcPr>
          <w:p w14:paraId="142877C2" w14:textId="77777777" w:rsidR="00D4598B" w:rsidRPr="001914A5" w:rsidRDefault="00D4598B" w:rsidP="00220C71">
            <w:pPr>
              <w:jc w:val="right"/>
              <w:rPr>
                <w:rFonts w:ascii="Montserrat" w:hAnsi="Montserrat" w:cs="Arial"/>
                <w:i/>
                <w:snapToGrid w:val="0"/>
                <w:sz w:val="16"/>
                <w:szCs w:val="16"/>
              </w:rPr>
            </w:pPr>
          </w:p>
        </w:tc>
        <w:tc>
          <w:tcPr>
            <w:tcW w:w="744" w:type="dxa"/>
            <w:tcBorders>
              <w:top w:val="single" w:sz="2" w:space="0" w:color="000000"/>
              <w:left w:val="single" w:sz="6" w:space="0" w:color="auto"/>
              <w:bottom w:val="single" w:sz="2" w:space="0" w:color="000000"/>
              <w:right w:val="single" w:sz="6" w:space="0" w:color="auto"/>
            </w:tcBorders>
          </w:tcPr>
          <w:p w14:paraId="6F870F09" w14:textId="77777777" w:rsidR="00D4598B" w:rsidRPr="001914A5" w:rsidRDefault="00D4598B" w:rsidP="00220C71">
            <w:pPr>
              <w:jc w:val="right"/>
              <w:rPr>
                <w:rFonts w:ascii="Montserrat" w:hAnsi="Montserrat" w:cs="Arial"/>
                <w:i/>
                <w:snapToGrid w:val="0"/>
                <w:sz w:val="16"/>
                <w:szCs w:val="16"/>
              </w:rPr>
            </w:pPr>
          </w:p>
        </w:tc>
        <w:tc>
          <w:tcPr>
            <w:tcW w:w="745" w:type="dxa"/>
            <w:tcBorders>
              <w:top w:val="single" w:sz="2" w:space="0" w:color="000000"/>
              <w:left w:val="single" w:sz="6" w:space="0" w:color="auto"/>
              <w:bottom w:val="single" w:sz="2" w:space="0" w:color="000000"/>
              <w:right w:val="single" w:sz="6" w:space="0" w:color="auto"/>
            </w:tcBorders>
          </w:tcPr>
          <w:p w14:paraId="2B58CA00" w14:textId="77777777" w:rsidR="00D4598B" w:rsidRPr="001914A5" w:rsidRDefault="00D4598B" w:rsidP="00220C71">
            <w:pPr>
              <w:jc w:val="right"/>
              <w:rPr>
                <w:rFonts w:ascii="Montserrat" w:hAnsi="Montserrat" w:cs="Arial"/>
                <w:i/>
                <w:snapToGrid w:val="0"/>
                <w:sz w:val="16"/>
                <w:szCs w:val="16"/>
              </w:rPr>
            </w:pPr>
          </w:p>
        </w:tc>
        <w:tc>
          <w:tcPr>
            <w:tcW w:w="744" w:type="dxa"/>
            <w:tcBorders>
              <w:top w:val="single" w:sz="2" w:space="0" w:color="000000"/>
              <w:left w:val="single" w:sz="6" w:space="0" w:color="auto"/>
              <w:bottom w:val="single" w:sz="2" w:space="0" w:color="000000"/>
              <w:right w:val="single" w:sz="6" w:space="0" w:color="auto"/>
            </w:tcBorders>
          </w:tcPr>
          <w:p w14:paraId="084A340D" w14:textId="77777777" w:rsidR="00D4598B" w:rsidRPr="001914A5" w:rsidRDefault="00D4598B" w:rsidP="00220C71">
            <w:pPr>
              <w:jc w:val="right"/>
              <w:rPr>
                <w:rFonts w:ascii="Montserrat" w:hAnsi="Montserrat" w:cs="Arial"/>
                <w:i/>
                <w:snapToGrid w:val="0"/>
                <w:sz w:val="16"/>
                <w:szCs w:val="16"/>
              </w:rPr>
            </w:pPr>
          </w:p>
        </w:tc>
        <w:tc>
          <w:tcPr>
            <w:tcW w:w="744" w:type="dxa"/>
            <w:tcBorders>
              <w:top w:val="single" w:sz="2" w:space="0" w:color="000000"/>
              <w:left w:val="single" w:sz="6" w:space="0" w:color="auto"/>
              <w:bottom w:val="single" w:sz="2" w:space="0" w:color="000000"/>
              <w:right w:val="single" w:sz="6" w:space="0" w:color="auto"/>
            </w:tcBorders>
          </w:tcPr>
          <w:p w14:paraId="21BB863B" w14:textId="77777777" w:rsidR="00D4598B" w:rsidRPr="001914A5" w:rsidRDefault="00D4598B" w:rsidP="00220C71">
            <w:pPr>
              <w:jc w:val="right"/>
              <w:rPr>
                <w:rFonts w:ascii="Montserrat" w:hAnsi="Montserrat" w:cs="Arial"/>
                <w:i/>
                <w:snapToGrid w:val="0"/>
                <w:sz w:val="16"/>
                <w:szCs w:val="16"/>
              </w:rPr>
            </w:pPr>
          </w:p>
        </w:tc>
        <w:tc>
          <w:tcPr>
            <w:tcW w:w="744" w:type="dxa"/>
            <w:tcBorders>
              <w:top w:val="single" w:sz="2" w:space="0" w:color="000000"/>
              <w:left w:val="single" w:sz="6" w:space="0" w:color="auto"/>
              <w:bottom w:val="single" w:sz="2" w:space="0" w:color="000000"/>
              <w:right w:val="single" w:sz="6" w:space="0" w:color="auto"/>
            </w:tcBorders>
          </w:tcPr>
          <w:p w14:paraId="32193F0E" w14:textId="77777777" w:rsidR="00D4598B" w:rsidRPr="001914A5" w:rsidRDefault="00D4598B" w:rsidP="00220C71">
            <w:pPr>
              <w:jc w:val="right"/>
              <w:rPr>
                <w:rFonts w:ascii="Montserrat" w:hAnsi="Montserrat" w:cs="Arial"/>
                <w:i/>
                <w:snapToGrid w:val="0"/>
                <w:sz w:val="16"/>
                <w:szCs w:val="16"/>
              </w:rPr>
            </w:pPr>
          </w:p>
        </w:tc>
        <w:tc>
          <w:tcPr>
            <w:tcW w:w="744" w:type="dxa"/>
            <w:tcBorders>
              <w:top w:val="single" w:sz="2" w:space="0" w:color="000000"/>
              <w:left w:val="single" w:sz="6" w:space="0" w:color="auto"/>
              <w:bottom w:val="single" w:sz="2" w:space="0" w:color="000000"/>
              <w:right w:val="single" w:sz="6" w:space="0" w:color="auto"/>
            </w:tcBorders>
          </w:tcPr>
          <w:p w14:paraId="0D94C9B7" w14:textId="77777777" w:rsidR="00D4598B" w:rsidRPr="001914A5" w:rsidRDefault="00D4598B" w:rsidP="00220C71">
            <w:pPr>
              <w:jc w:val="right"/>
              <w:rPr>
                <w:rFonts w:ascii="Montserrat" w:hAnsi="Montserrat" w:cs="Arial"/>
                <w:i/>
                <w:snapToGrid w:val="0"/>
                <w:sz w:val="16"/>
                <w:szCs w:val="16"/>
              </w:rPr>
            </w:pPr>
          </w:p>
        </w:tc>
        <w:tc>
          <w:tcPr>
            <w:tcW w:w="744" w:type="dxa"/>
            <w:tcBorders>
              <w:top w:val="single" w:sz="2" w:space="0" w:color="000000"/>
              <w:left w:val="single" w:sz="6" w:space="0" w:color="auto"/>
              <w:bottom w:val="single" w:sz="2" w:space="0" w:color="000000"/>
              <w:right w:val="single" w:sz="6" w:space="0" w:color="auto"/>
            </w:tcBorders>
          </w:tcPr>
          <w:p w14:paraId="200B2BDA" w14:textId="77777777" w:rsidR="00D4598B" w:rsidRPr="001914A5" w:rsidRDefault="00D4598B" w:rsidP="00220C71">
            <w:pPr>
              <w:jc w:val="right"/>
              <w:rPr>
                <w:rFonts w:ascii="Montserrat" w:hAnsi="Montserrat" w:cs="Arial"/>
                <w:i/>
                <w:snapToGrid w:val="0"/>
                <w:sz w:val="16"/>
                <w:szCs w:val="16"/>
              </w:rPr>
            </w:pPr>
          </w:p>
        </w:tc>
        <w:tc>
          <w:tcPr>
            <w:tcW w:w="745" w:type="dxa"/>
            <w:tcBorders>
              <w:top w:val="single" w:sz="2" w:space="0" w:color="000000"/>
              <w:left w:val="single" w:sz="6" w:space="0" w:color="auto"/>
              <w:bottom w:val="single" w:sz="2" w:space="0" w:color="000000"/>
              <w:right w:val="single" w:sz="6" w:space="0" w:color="auto"/>
            </w:tcBorders>
          </w:tcPr>
          <w:p w14:paraId="679E10C7" w14:textId="77777777" w:rsidR="00D4598B" w:rsidRPr="001914A5" w:rsidRDefault="00D4598B" w:rsidP="00220C71">
            <w:pPr>
              <w:jc w:val="right"/>
              <w:rPr>
                <w:rFonts w:ascii="Montserrat" w:hAnsi="Montserrat" w:cs="Arial"/>
                <w:i/>
                <w:snapToGrid w:val="0"/>
                <w:sz w:val="16"/>
                <w:szCs w:val="16"/>
              </w:rPr>
            </w:pPr>
          </w:p>
        </w:tc>
        <w:tc>
          <w:tcPr>
            <w:tcW w:w="1276" w:type="dxa"/>
            <w:tcBorders>
              <w:top w:val="single" w:sz="2" w:space="0" w:color="000000"/>
              <w:left w:val="single" w:sz="6" w:space="0" w:color="auto"/>
              <w:bottom w:val="single" w:sz="2" w:space="0" w:color="000000"/>
              <w:right w:val="double" w:sz="6" w:space="0" w:color="auto"/>
            </w:tcBorders>
          </w:tcPr>
          <w:p w14:paraId="35F6802E" w14:textId="77777777" w:rsidR="00D4598B" w:rsidRPr="001914A5" w:rsidRDefault="00D4598B" w:rsidP="00220C71">
            <w:pPr>
              <w:jc w:val="right"/>
              <w:rPr>
                <w:rFonts w:ascii="Montserrat" w:hAnsi="Montserrat" w:cs="Arial"/>
                <w:i/>
                <w:snapToGrid w:val="0"/>
                <w:sz w:val="16"/>
                <w:szCs w:val="16"/>
              </w:rPr>
            </w:pPr>
          </w:p>
        </w:tc>
      </w:tr>
      <w:tr w:rsidR="00D4598B" w:rsidRPr="001914A5" w14:paraId="2318C243" w14:textId="77777777" w:rsidTr="00220C71">
        <w:trPr>
          <w:trHeight w:val="247"/>
        </w:trPr>
        <w:tc>
          <w:tcPr>
            <w:tcW w:w="3970" w:type="dxa"/>
            <w:tcBorders>
              <w:top w:val="single" w:sz="2" w:space="0" w:color="000000"/>
              <w:left w:val="double" w:sz="6" w:space="0" w:color="auto"/>
              <w:bottom w:val="single" w:sz="2" w:space="0" w:color="000000"/>
              <w:right w:val="double" w:sz="6" w:space="0" w:color="auto"/>
            </w:tcBorders>
            <w:vAlign w:val="center"/>
          </w:tcPr>
          <w:p w14:paraId="383973AA" w14:textId="77777777" w:rsidR="00D4598B" w:rsidRPr="001914A5" w:rsidRDefault="00D4598B" w:rsidP="00220C71">
            <w:pPr>
              <w:rPr>
                <w:rFonts w:ascii="Montserrat" w:hAnsi="Montserrat" w:cs="Arial"/>
                <w:b/>
                <w:i/>
                <w:snapToGrid w:val="0"/>
                <w:sz w:val="16"/>
                <w:szCs w:val="16"/>
              </w:rPr>
            </w:pPr>
            <w:r w:rsidRPr="001914A5">
              <w:rPr>
                <w:rFonts w:ascii="Montserrat" w:hAnsi="Montserrat" w:cs="Arial"/>
                <w:b/>
                <w:snapToGrid w:val="0"/>
                <w:sz w:val="16"/>
                <w:szCs w:val="16"/>
              </w:rPr>
              <w:t>INGRESOS ACUMULADOS</w:t>
            </w:r>
          </w:p>
        </w:tc>
        <w:tc>
          <w:tcPr>
            <w:tcW w:w="744" w:type="dxa"/>
            <w:tcBorders>
              <w:top w:val="single" w:sz="2" w:space="0" w:color="000000"/>
              <w:left w:val="double" w:sz="6" w:space="0" w:color="auto"/>
              <w:bottom w:val="single" w:sz="2" w:space="0" w:color="000000"/>
              <w:right w:val="single" w:sz="6" w:space="0" w:color="auto"/>
            </w:tcBorders>
          </w:tcPr>
          <w:p w14:paraId="0F172338" w14:textId="77777777" w:rsidR="00D4598B" w:rsidRPr="001914A5" w:rsidRDefault="00D4598B" w:rsidP="00220C71">
            <w:pPr>
              <w:jc w:val="right"/>
              <w:rPr>
                <w:rFonts w:ascii="Montserrat" w:hAnsi="Montserrat" w:cs="Arial"/>
                <w:i/>
                <w:snapToGrid w:val="0"/>
                <w:sz w:val="16"/>
                <w:szCs w:val="16"/>
              </w:rPr>
            </w:pPr>
          </w:p>
        </w:tc>
        <w:tc>
          <w:tcPr>
            <w:tcW w:w="744" w:type="dxa"/>
            <w:tcBorders>
              <w:top w:val="single" w:sz="2" w:space="0" w:color="000000"/>
              <w:left w:val="single" w:sz="6" w:space="0" w:color="auto"/>
              <w:bottom w:val="single" w:sz="2" w:space="0" w:color="000000"/>
              <w:right w:val="single" w:sz="6" w:space="0" w:color="auto"/>
            </w:tcBorders>
          </w:tcPr>
          <w:p w14:paraId="05AEC263" w14:textId="77777777" w:rsidR="00D4598B" w:rsidRPr="001914A5" w:rsidRDefault="00D4598B" w:rsidP="00220C71">
            <w:pPr>
              <w:jc w:val="right"/>
              <w:rPr>
                <w:rFonts w:ascii="Montserrat" w:hAnsi="Montserrat" w:cs="Arial"/>
                <w:i/>
                <w:snapToGrid w:val="0"/>
                <w:sz w:val="16"/>
                <w:szCs w:val="16"/>
              </w:rPr>
            </w:pPr>
          </w:p>
        </w:tc>
        <w:tc>
          <w:tcPr>
            <w:tcW w:w="744" w:type="dxa"/>
            <w:tcBorders>
              <w:top w:val="single" w:sz="2" w:space="0" w:color="000000"/>
              <w:left w:val="single" w:sz="6" w:space="0" w:color="auto"/>
              <w:bottom w:val="single" w:sz="2" w:space="0" w:color="000000"/>
              <w:right w:val="single" w:sz="6" w:space="0" w:color="auto"/>
            </w:tcBorders>
          </w:tcPr>
          <w:p w14:paraId="1C63F56E" w14:textId="77777777" w:rsidR="00D4598B" w:rsidRPr="001914A5" w:rsidRDefault="00D4598B" w:rsidP="00220C71">
            <w:pPr>
              <w:jc w:val="right"/>
              <w:rPr>
                <w:rFonts w:ascii="Montserrat" w:hAnsi="Montserrat" w:cs="Arial"/>
                <w:i/>
                <w:snapToGrid w:val="0"/>
                <w:sz w:val="16"/>
                <w:szCs w:val="16"/>
              </w:rPr>
            </w:pPr>
          </w:p>
        </w:tc>
        <w:tc>
          <w:tcPr>
            <w:tcW w:w="744" w:type="dxa"/>
            <w:tcBorders>
              <w:top w:val="single" w:sz="2" w:space="0" w:color="000000"/>
              <w:left w:val="single" w:sz="6" w:space="0" w:color="auto"/>
              <w:bottom w:val="single" w:sz="2" w:space="0" w:color="000000"/>
              <w:right w:val="single" w:sz="6" w:space="0" w:color="auto"/>
            </w:tcBorders>
          </w:tcPr>
          <w:p w14:paraId="41CB4FE8" w14:textId="77777777" w:rsidR="00D4598B" w:rsidRPr="001914A5" w:rsidRDefault="00D4598B" w:rsidP="00220C71">
            <w:pPr>
              <w:jc w:val="right"/>
              <w:rPr>
                <w:rFonts w:ascii="Montserrat" w:hAnsi="Montserrat" w:cs="Arial"/>
                <w:i/>
                <w:snapToGrid w:val="0"/>
                <w:sz w:val="16"/>
                <w:szCs w:val="16"/>
              </w:rPr>
            </w:pPr>
          </w:p>
        </w:tc>
        <w:tc>
          <w:tcPr>
            <w:tcW w:w="744" w:type="dxa"/>
            <w:tcBorders>
              <w:top w:val="single" w:sz="2" w:space="0" w:color="000000"/>
              <w:left w:val="single" w:sz="6" w:space="0" w:color="auto"/>
              <w:bottom w:val="single" w:sz="2" w:space="0" w:color="000000"/>
              <w:right w:val="single" w:sz="6" w:space="0" w:color="auto"/>
            </w:tcBorders>
          </w:tcPr>
          <w:p w14:paraId="2FC5540B" w14:textId="77777777" w:rsidR="00D4598B" w:rsidRPr="001914A5" w:rsidRDefault="00D4598B" w:rsidP="00220C71">
            <w:pPr>
              <w:jc w:val="right"/>
              <w:rPr>
                <w:rFonts w:ascii="Montserrat" w:hAnsi="Montserrat" w:cs="Arial"/>
                <w:i/>
                <w:snapToGrid w:val="0"/>
                <w:sz w:val="16"/>
                <w:szCs w:val="16"/>
              </w:rPr>
            </w:pPr>
          </w:p>
        </w:tc>
        <w:tc>
          <w:tcPr>
            <w:tcW w:w="745" w:type="dxa"/>
            <w:tcBorders>
              <w:top w:val="single" w:sz="2" w:space="0" w:color="000000"/>
              <w:left w:val="single" w:sz="6" w:space="0" w:color="auto"/>
              <w:bottom w:val="single" w:sz="2" w:space="0" w:color="000000"/>
              <w:right w:val="single" w:sz="6" w:space="0" w:color="auto"/>
            </w:tcBorders>
          </w:tcPr>
          <w:p w14:paraId="4035FEE4" w14:textId="77777777" w:rsidR="00D4598B" w:rsidRPr="001914A5" w:rsidRDefault="00D4598B" w:rsidP="00220C71">
            <w:pPr>
              <w:jc w:val="right"/>
              <w:rPr>
                <w:rFonts w:ascii="Montserrat" w:hAnsi="Montserrat" w:cs="Arial"/>
                <w:i/>
                <w:snapToGrid w:val="0"/>
                <w:sz w:val="16"/>
                <w:szCs w:val="16"/>
              </w:rPr>
            </w:pPr>
          </w:p>
        </w:tc>
        <w:tc>
          <w:tcPr>
            <w:tcW w:w="744" w:type="dxa"/>
            <w:tcBorders>
              <w:top w:val="single" w:sz="2" w:space="0" w:color="000000"/>
              <w:left w:val="single" w:sz="6" w:space="0" w:color="auto"/>
              <w:bottom w:val="single" w:sz="2" w:space="0" w:color="000000"/>
              <w:right w:val="single" w:sz="6" w:space="0" w:color="auto"/>
            </w:tcBorders>
          </w:tcPr>
          <w:p w14:paraId="728042F2" w14:textId="77777777" w:rsidR="00D4598B" w:rsidRPr="001914A5" w:rsidRDefault="00D4598B" w:rsidP="00220C71">
            <w:pPr>
              <w:jc w:val="right"/>
              <w:rPr>
                <w:rFonts w:ascii="Montserrat" w:hAnsi="Montserrat" w:cs="Arial"/>
                <w:i/>
                <w:snapToGrid w:val="0"/>
                <w:sz w:val="16"/>
                <w:szCs w:val="16"/>
              </w:rPr>
            </w:pPr>
          </w:p>
        </w:tc>
        <w:tc>
          <w:tcPr>
            <w:tcW w:w="744" w:type="dxa"/>
            <w:tcBorders>
              <w:top w:val="single" w:sz="2" w:space="0" w:color="000000"/>
              <w:left w:val="single" w:sz="6" w:space="0" w:color="auto"/>
              <w:bottom w:val="single" w:sz="2" w:space="0" w:color="000000"/>
              <w:right w:val="single" w:sz="6" w:space="0" w:color="auto"/>
            </w:tcBorders>
          </w:tcPr>
          <w:p w14:paraId="3D95411D" w14:textId="77777777" w:rsidR="00D4598B" w:rsidRPr="001914A5" w:rsidRDefault="00D4598B" w:rsidP="00220C71">
            <w:pPr>
              <w:jc w:val="right"/>
              <w:rPr>
                <w:rFonts w:ascii="Montserrat" w:hAnsi="Montserrat" w:cs="Arial"/>
                <w:i/>
                <w:snapToGrid w:val="0"/>
                <w:sz w:val="16"/>
                <w:szCs w:val="16"/>
              </w:rPr>
            </w:pPr>
          </w:p>
        </w:tc>
        <w:tc>
          <w:tcPr>
            <w:tcW w:w="744" w:type="dxa"/>
            <w:tcBorders>
              <w:top w:val="single" w:sz="2" w:space="0" w:color="000000"/>
              <w:left w:val="single" w:sz="6" w:space="0" w:color="auto"/>
              <w:bottom w:val="single" w:sz="2" w:space="0" w:color="000000"/>
              <w:right w:val="single" w:sz="6" w:space="0" w:color="auto"/>
            </w:tcBorders>
          </w:tcPr>
          <w:p w14:paraId="21EFD179" w14:textId="77777777" w:rsidR="00D4598B" w:rsidRPr="001914A5" w:rsidRDefault="00D4598B" w:rsidP="00220C71">
            <w:pPr>
              <w:jc w:val="right"/>
              <w:rPr>
                <w:rFonts w:ascii="Montserrat" w:hAnsi="Montserrat" w:cs="Arial"/>
                <w:i/>
                <w:snapToGrid w:val="0"/>
                <w:sz w:val="16"/>
                <w:szCs w:val="16"/>
              </w:rPr>
            </w:pPr>
          </w:p>
        </w:tc>
        <w:tc>
          <w:tcPr>
            <w:tcW w:w="744" w:type="dxa"/>
            <w:tcBorders>
              <w:top w:val="single" w:sz="2" w:space="0" w:color="000000"/>
              <w:left w:val="single" w:sz="6" w:space="0" w:color="auto"/>
              <w:bottom w:val="single" w:sz="2" w:space="0" w:color="000000"/>
              <w:right w:val="single" w:sz="6" w:space="0" w:color="auto"/>
            </w:tcBorders>
          </w:tcPr>
          <w:p w14:paraId="0843E3EE" w14:textId="77777777" w:rsidR="00D4598B" w:rsidRPr="001914A5" w:rsidRDefault="00D4598B" w:rsidP="00220C71">
            <w:pPr>
              <w:jc w:val="right"/>
              <w:rPr>
                <w:rFonts w:ascii="Montserrat" w:hAnsi="Montserrat" w:cs="Arial"/>
                <w:i/>
                <w:snapToGrid w:val="0"/>
                <w:sz w:val="16"/>
                <w:szCs w:val="16"/>
              </w:rPr>
            </w:pPr>
          </w:p>
        </w:tc>
        <w:tc>
          <w:tcPr>
            <w:tcW w:w="744" w:type="dxa"/>
            <w:tcBorders>
              <w:top w:val="single" w:sz="2" w:space="0" w:color="000000"/>
              <w:left w:val="single" w:sz="6" w:space="0" w:color="auto"/>
              <w:bottom w:val="single" w:sz="2" w:space="0" w:color="000000"/>
              <w:right w:val="single" w:sz="6" w:space="0" w:color="auto"/>
            </w:tcBorders>
          </w:tcPr>
          <w:p w14:paraId="2F8BD430" w14:textId="77777777" w:rsidR="00D4598B" w:rsidRPr="001914A5" w:rsidRDefault="00D4598B" w:rsidP="00220C71">
            <w:pPr>
              <w:jc w:val="right"/>
              <w:rPr>
                <w:rFonts w:ascii="Montserrat" w:hAnsi="Montserrat" w:cs="Arial"/>
                <w:i/>
                <w:snapToGrid w:val="0"/>
                <w:sz w:val="16"/>
                <w:szCs w:val="16"/>
              </w:rPr>
            </w:pPr>
          </w:p>
        </w:tc>
        <w:tc>
          <w:tcPr>
            <w:tcW w:w="745" w:type="dxa"/>
            <w:tcBorders>
              <w:top w:val="single" w:sz="2" w:space="0" w:color="000000"/>
              <w:left w:val="single" w:sz="6" w:space="0" w:color="auto"/>
              <w:bottom w:val="single" w:sz="2" w:space="0" w:color="000000"/>
              <w:right w:val="single" w:sz="6" w:space="0" w:color="auto"/>
            </w:tcBorders>
          </w:tcPr>
          <w:p w14:paraId="22580E28" w14:textId="77777777" w:rsidR="00D4598B" w:rsidRPr="001914A5" w:rsidRDefault="00D4598B" w:rsidP="00220C71">
            <w:pPr>
              <w:jc w:val="right"/>
              <w:rPr>
                <w:rFonts w:ascii="Montserrat" w:hAnsi="Montserrat" w:cs="Arial"/>
                <w:i/>
                <w:snapToGrid w:val="0"/>
                <w:sz w:val="16"/>
                <w:szCs w:val="16"/>
              </w:rPr>
            </w:pPr>
          </w:p>
        </w:tc>
        <w:tc>
          <w:tcPr>
            <w:tcW w:w="1276" w:type="dxa"/>
            <w:tcBorders>
              <w:top w:val="single" w:sz="2" w:space="0" w:color="000000"/>
              <w:left w:val="single" w:sz="6" w:space="0" w:color="auto"/>
              <w:bottom w:val="single" w:sz="2" w:space="0" w:color="000000"/>
              <w:right w:val="double" w:sz="6" w:space="0" w:color="auto"/>
            </w:tcBorders>
          </w:tcPr>
          <w:p w14:paraId="2723CA68" w14:textId="77777777" w:rsidR="00D4598B" w:rsidRPr="001914A5" w:rsidRDefault="00D4598B" w:rsidP="00220C71">
            <w:pPr>
              <w:jc w:val="right"/>
              <w:rPr>
                <w:rFonts w:ascii="Montserrat" w:hAnsi="Montserrat" w:cs="Arial"/>
                <w:i/>
                <w:snapToGrid w:val="0"/>
                <w:sz w:val="16"/>
                <w:szCs w:val="16"/>
              </w:rPr>
            </w:pPr>
          </w:p>
        </w:tc>
      </w:tr>
      <w:tr w:rsidR="00D4598B" w:rsidRPr="001914A5" w14:paraId="53DC5A14" w14:textId="77777777" w:rsidTr="00220C71">
        <w:trPr>
          <w:trHeight w:val="247"/>
        </w:trPr>
        <w:tc>
          <w:tcPr>
            <w:tcW w:w="3970" w:type="dxa"/>
            <w:tcBorders>
              <w:top w:val="single" w:sz="6" w:space="0" w:color="auto"/>
              <w:left w:val="double" w:sz="6" w:space="0" w:color="auto"/>
              <w:right w:val="double" w:sz="6" w:space="0" w:color="auto"/>
            </w:tcBorders>
            <w:vAlign w:val="center"/>
          </w:tcPr>
          <w:p w14:paraId="07E14CF3" w14:textId="77777777" w:rsidR="00D4598B" w:rsidRPr="001914A5" w:rsidRDefault="00D4598B" w:rsidP="00220C71">
            <w:pPr>
              <w:rPr>
                <w:rFonts w:ascii="Montserrat" w:hAnsi="Montserrat" w:cs="Arial"/>
                <w:i/>
                <w:snapToGrid w:val="0"/>
                <w:sz w:val="16"/>
                <w:szCs w:val="16"/>
              </w:rPr>
            </w:pPr>
            <w:r w:rsidRPr="001914A5">
              <w:rPr>
                <w:rFonts w:ascii="Montserrat" w:hAnsi="Montserrat" w:cs="Arial"/>
                <w:snapToGrid w:val="0"/>
                <w:sz w:val="16"/>
                <w:szCs w:val="16"/>
              </w:rPr>
              <w:t>DIFERENCIA ENTRE INGRESOS Y EGRESOS ACUMULADOS</w:t>
            </w:r>
          </w:p>
        </w:tc>
        <w:tc>
          <w:tcPr>
            <w:tcW w:w="744" w:type="dxa"/>
            <w:tcBorders>
              <w:top w:val="single" w:sz="2" w:space="0" w:color="000000"/>
              <w:left w:val="double" w:sz="6" w:space="0" w:color="auto"/>
              <w:bottom w:val="single" w:sz="2" w:space="0" w:color="000000"/>
              <w:right w:val="single" w:sz="6" w:space="0" w:color="auto"/>
            </w:tcBorders>
          </w:tcPr>
          <w:p w14:paraId="6951BA20" w14:textId="77777777" w:rsidR="00D4598B" w:rsidRPr="001914A5" w:rsidRDefault="00D4598B" w:rsidP="00220C71">
            <w:pPr>
              <w:jc w:val="right"/>
              <w:rPr>
                <w:rFonts w:ascii="Montserrat" w:hAnsi="Montserrat" w:cs="Arial"/>
                <w:i/>
                <w:snapToGrid w:val="0"/>
                <w:sz w:val="16"/>
                <w:szCs w:val="16"/>
              </w:rPr>
            </w:pPr>
          </w:p>
        </w:tc>
        <w:tc>
          <w:tcPr>
            <w:tcW w:w="744" w:type="dxa"/>
            <w:tcBorders>
              <w:top w:val="single" w:sz="2" w:space="0" w:color="000000"/>
              <w:left w:val="single" w:sz="6" w:space="0" w:color="auto"/>
              <w:bottom w:val="single" w:sz="2" w:space="0" w:color="000000"/>
              <w:right w:val="single" w:sz="6" w:space="0" w:color="auto"/>
            </w:tcBorders>
          </w:tcPr>
          <w:p w14:paraId="7F5E5223" w14:textId="77777777" w:rsidR="00D4598B" w:rsidRPr="001914A5" w:rsidRDefault="00D4598B" w:rsidP="00220C71">
            <w:pPr>
              <w:jc w:val="right"/>
              <w:rPr>
                <w:rFonts w:ascii="Montserrat" w:hAnsi="Montserrat" w:cs="Arial"/>
                <w:i/>
                <w:snapToGrid w:val="0"/>
                <w:sz w:val="16"/>
                <w:szCs w:val="16"/>
              </w:rPr>
            </w:pPr>
          </w:p>
        </w:tc>
        <w:tc>
          <w:tcPr>
            <w:tcW w:w="744" w:type="dxa"/>
            <w:tcBorders>
              <w:top w:val="single" w:sz="2" w:space="0" w:color="000000"/>
              <w:left w:val="single" w:sz="6" w:space="0" w:color="auto"/>
              <w:bottom w:val="single" w:sz="2" w:space="0" w:color="000000"/>
              <w:right w:val="single" w:sz="6" w:space="0" w:color="auto"/>
            </w:tcBorders>
          </w:tcPr>
          <w:p w14:paraId="6081F3DC" w14:textId="77777777" w:rsidR="00D4598B" w:rsidRPr="001914A5" w:rsidRDefault="00D4598B" w:rsidP="00220C71">
            <w:pPr>
              <w:jc w:val="right"/>
              <w:rPr>
                <w:rFonts w:ascii="Montserrat" w:hAnsi="Montserrat" w:cs="Arial"/>
                <w:i/>
                <w:snapToGrid w:val="0"/>
                <w:sz w:val="16"/>
                <w:szCs w:val="16"/>
              </w:rPr>
            </w:pPr>
          </w:p>
        </w:tc>
        <w:tc>
          <w:tcPr>
            <w:tcW w:w="744" w:type="dxa"/>
            <w:tcBorders>
              <w:top w:val="single" w:sz="2" w:space="0" w:color="000000"/>
              <w:left w:val="single" w:sz="6" w:space="0" w:color="auto"/>
              <w:bottom w:val="single" w:sz="2" w:space="0" w:color="000000"/>
              <w:right w:val="single" w:sz="6" w:space="0" w:color="auto"/>
            </w:tcBorders>
          </w:tcPr>
          <w:p w14:paraId="74753588" w14:textId="77777777" w:rsidR="00D4598B" w:rsidRPr="001914A5" w:rsidRDefault="00D4598B" w:rsidP="00220C71">
            <w:pPr>
              <w:jc w:val="right"/>
              <w:rPr>
                <w:rFonts w:ascii="Montserrat" w:hAnsi="Montserrat" w:cs="Arial"/>
                <w:i/>
                <w:snapToGrid w:val="0"/>
                <w:sz w:val="16"/>
                <w:szCs w:val="16"/>
              </w:rPr>
            </w:pPr>
          </w:p>
        </w:tc>
        <w:tc>
          <w:tcPr>
            <w:tcW w:w="744" w:type="dxa"/>
            <w:tcBorders>
              <w:top w:val="single" w:sz="2" w:space="0" w:color="000000"/>
              <w:left w:val="single" w:sz="6" w:space="0" w:color="auto"/>
              <w:bottom w:val="single" w:sz="2" w:space="0" w:color="000000"/>
              <w:right w:val="single" w:sz="6" w:space="0" w:color="auto"/>
            </w:tcBorders>
          </w:tcPr>
          <w:p w14:paraId="4F9390DA" w14:textId="77777777" w:rsidR="00D4598B" w:rsidRPr="001914A5" w:rsidRDefault="00D4598B" w:rsidP="00220C71">
            <w:pPr>
              <w:jc w:val="right"/>
              <w:rPr>
                <w:rFonts w:ascii="Montserrat" w:hAnsi="Montserrat" w:cs="Arial"/>
                <w:i/>
                <w:snapToGrid w:val="0"/>
                <w:sz w:val="16"/>
                <w:szCs w:val="16"/>
              </w:rPr>
            </w:pPr>
          </w:p>
        </w:tc>
        <w:tc>
          <w:tcPr>
            <w:tcW w:w="745" w:type="dxa"/>
            <w:tcBorders>
              <w:top w:val="single" w:sz="2" w:space="0" w:color="000000"/>
              <w:left w:val="single" w:sz="6" w:space="0" w:color="auto"/>
              <w:bottom w:val="single" w:sz="2" w:space="0" w:color="000000"/>
              <w:right w:val="single" w:sz="6" w:space="0" w:color="auto"/>
            </w:tcBorders>
          </w:tcPr>
          <w:p w14:paraId="6B28CB24" w14:textId="77777777" w:rsidR="00D4598B" w:rsidRPr="001914A5" w:rsidRDefault="00D4598B" w:rsidP="00220C71">
            <w:pPr>
              <w:jc w:val="right"/>
              <w:rPr>
                <w:rFonts w:ascii="Montserrat" w:hAnsi="Montserrat" w:cs="Arial"/>
                <w:i/>
                <w:snapToGrid w:val="0"/>
                <w:sz w:val="16"/>
                <w:szCs w:val="16"/>
              </w:rPr>
            </w:pPr>
          </w:p>
        </w:tc>
        <w:tc>
          <w:tcPr>
            <w:tcW w:w="744" w:type="dxa"/>
            <w:tcBorders>
              <w:top w:val="single" w:sz="2" w:space="0" w:color="000000"/>
              <w:left w:val="single" w:sz="6" w:space="0" w:color="auto"/>
              <w:bottom w:val="single" w:sz="2" w:space="0" w:color="000000"/>
              <w:right w:val="single" w:sz="6" w:space="0" w:color="auto"/>
            </w:tcBorders>
          </w:tcPr>
          <w:p w14:paraId="17061D04" w14:textId="77777777" w:rsidR="00D4598B" w:rsidRPr="001914A5" w:rsidRDefault="00D4598B" w:rsidP="00220C71">
            <w:pPr>
              <w:jc w:val="right"/>
              <w:rPr>
                <w:rFonts w:ascii="Montserrat" w:hAnsi="Montserrat" w:cs="Arial"/>
                <w:i/>
                <w:snapToGrid w:val="0"/>
                <w:sz w:val="16"/>
                <w:szCs w:val="16"/>
              </w:rPr>
            </w:pPr>
          </w:p>
        </w:tc>
        <w:tc>
          <w:tcPr>
            <w:tcW w:w="744" w:type="dxa"/>
            <w:tcBorders>
              <w:top w:val="single" w:sz="2" w:space="0" w:color="000000"/>
              <w:left w:val="single" w:sz="6" w:space="0" w:color="auto"/>
              <w:bottom w:val="single" w:sz="2" w:space="0" w:color="000000"/>
              <w:right w:val="single" w:sz="6" w:space="0" w:color="auto"/>
            </w:tcBorders>
          </w:tcPr>
          <w:p w14:paraId="6093DC85" w14:textId="77777777" w:rsidR="00D4598B" w:rsidRPr="001914A5" w:rsidRDefault="00D4598B" w:rsidP="00220C71">
            <w:pPr>
              <w:jc w:val="right"/>
              <w:rPr>
                <w:rFonts w:ascii="Montserrat" w:hAnsi="Montserrat" w:cs="Arial"/>
                <w:i/>
                <w:snapToGrid w:val="0"/>
                <w:sz w:val="16"/>
                <w:szCs w:val="16"/>
              </w:rPr>
            </w:pPr>
          </w:p>
        </w:tc>
        <w:tc>
          <w:tcPr>
            <w:tcW w:w="744" w:type="dxa"/>
            <w:tcBorders>
              <w:top w:val="single" w:sz="2" w:space="0" w:color="000000"/>
              <w:left w:val="single" w:sz="6" w:space="0" w:color="auto"/>
              <w:bottom w:val="single" w:sz="2" w:space="0" w:color="000000"/>
              <w:right w:val="single" w:sz="6" w:space="0" w:color="auto"/>
            </w:tcBorders>
          </w:tcPr>
          <w:p w14:paraId="237FD1C1" w14:textId="77777777" w:rsidR="00D4598B" w:rsidRPr="001914A5" w:rsidRDefault="00D4598B" w:rsidP="00220C71">
            <w:pPr>
              <w:jc w:val="right"/>
              <w:rPr>
                <w:rFonts w:ascii="Montserrat" w:hAnsi="Montserrat" w:cs="Arial"/>
                <w:i/>
                <w:snapToGrid w:val="0"/>
                <w:sz w:val="16"/>
                <w:szCs w:val="16"/>
              </w:rPr>
            </w:pPr>
          </w:p>
        </w:tc>
        <w:tc>
          <w:tcPr>
            <w:tcW w:w="744" w:type="dxa"/>
            <w:tcBorders>
              <w:top w:val="single" w:sz="2" w:space="0" w:color="000000"/>
              <w:left w:val="single" w:sz="6" w:space="0" w:color="auto"/>
              <w:bottom w:val="single" w:sz="2" w:space="0" w:color="000000"/>
              <w:right w:val="single" w:sz="6" w:space="0" w:color="auto"/>
            </w:tcBorders>
          </w:tcPr>
          <w:p w14:paraId="799EA11E" w14:textId="77777777" w:rsidR="00D4598B" w:rsidRPr="001914A5" w:rsidRDefault="00D4598B" w:rsidP="00220C71">
            <w:pPr>
              <w:jc w:val="right"/>
              <w:rPr>
                <w:rFonts w:ascii="Montserrat" w:hAnsi="Montserrat" w:cs="Arial"/>
                <w:i/>
                <w:snapToGrid w:val="0"/>
                <w:sz w:val="16"/>
                <w:szCs w:val="16"/>
              </w:rPr>
            </w:pPr>
          </w:p>
        </w:tc>
        <w:tc>
          <w:tcPr>
            <w:tcW w:w="744" w:type="dxa"/>
            <w:tcBorders>
              <w:top w:val="single" w:sz="2" w:space="0" w:color="000000"/>
              <w:left w:val="single" w:sz="6" w:space="0" w:color="auto"/>
              <w:bottom w:val="single" w:sz="2" w:space="0" w:color="000000"/>
              <w:right w:val="single" w:sz="6" w:space="0" w:color="auto"/>
            </w:tcBorders>
          </w:tcPr>
          <w:p w14:paraId="5597EB17" w14:textId="77777777" w:rsidR="00D4598B" w:rsidRPr="001914A5" w:rsidRDefault="00D4598B" w:rsidP="00220C71">
            <w:pPr>
              <w:jc w:val="right"/>
              <w:rPr>
                <w:rFonts w:ascii="Montserrat" w:hAnsi="Montserrat" w:cs="Arial"/>
                <w:i/>
                <w:snapToGrid w:val="0"/>
                <w:sz w:val="16"/>
                <w:szCs w:val="16"/>
              </w:rPr>
            </w:pPr>
          </w:p>
        </w:tc>
        <w:tc>
          <w:tcPr>
            <w:tcW w:w="745" w:type="dxa"/>
            <w:tcBorders>
              <w:top w:val="single" w:sz="2" w:space="0" w:color="000000"/>
              <w:left w:val="single" w:sz="6" w:space="0" w:color="auto"/>
              <w:bottom w:val="single" w:sz="2" w:space="0" w:color="000000"/>
              <w:right w:val="single" w:sz="6" w:space="0" w:color="auto"/>
            </w:tcBorders>
          </w:tcPr>
          <w:p w14:paraId="4022C079" w14:textId="77777777" w:rsidR="00D4598B" w:rsidRPr="001914A5" w:rsidRDefault="00D4598B" w:rsidP="00220C71">
            <w:pPr>
              <w:jc w:val="right"/>
              <w:rPr>
                <w:rFonts w:ascii="Montserrat" w:hAnsi="Montserrat" w:cs="Arial"/>
                <w:i/>
                <w:snapToGrid w:val="0"/>
                <w:sz w:val="16"/>
                <w:szCs w:val="16"/>
              </w:rPr>
            </w:pPr>
          </w:p>
        </w:tc>
        <w:tc>
          <w:tcPr>
            <w:tcW w:w="1276" w:type="dxa"/>
            <w:tcBorders>
              <w:top w:val="single" w:sz="2" w:space="0" w:color="000000"/>
              <w:left w:val="single" w:sz="6" w:space="0" w:color="auto"/>
              <w:bottom w:val="single" w:sz="2" w:space="0" w:color="000000"/>
              <w:right w:val="double" w:sz="6" w:space="0" w:color="auto"/>
            </w:tcBorders>
          </w:tcPr>
          <w:p w14:paraId="103ECA1C" w14:textId="77777777" w:rsidR="00D4598B" w:rsidRPr="001914A5" w:rsidRDefault="00D4598B" w:rsidP="00220C71">
            <w:pPr>
              <w:jc w:val="right"/>
              <w:rPr>
                <w:rFonts w:ascii="Montserrat" w:hAnsi="Montserrat" w:cs="Arial"/>
                <w:i/>
                <w:snapToGrid w:val="0"/>
                <w:sz w:val="16"/>
                <w:szCs w:val="16"/>
              </w:rPr>
            </w:pPr>
          </w:p>
        </w:tc>
      </w:tr>
      <w:tr w:rsidR="00D4598B" w:rsidRPr="001914A5" w14:paraId="23B8C2C5" w14:textId="77777777" w:rsidTr="00220C71">
        <w:trPr>
          <w:trHeight w:val="247"/>
        </w:trPr>
        <w:tc>
          <w:tcPr>
            <w:tcW w:w="3970" w:type="dxa"/>
            <w:tcBorders>
              <w:top w:val="single" w:sz="4" w:space="0" w:color="auto"/>
              <w:left w:val="double" w:sz="6" w:space="0" w:color="auto"/>
              <w:bottom w:val="single" w:sz="4" w:space="0" w:color="auto"/>
              <w:right w:val="double" w:sz="6" w:space="0" w:color="auto"/>
            </w:tcBorders>
            <w:vAlign w:val="center"/>
          </w:tcPr>
          <w:p w14:paraId="47789D2A" w14:textId="77777777" w:rsidR="00D4598B" w:rsidRPr="001914A5" w:rsidRDefault="00D4598B" w:rsidP="00220C71">
            <w:pPr>
              <w:rPr>
                <w:rFonts w:ascii="Montserrat" w:hAnsi="Montserrat" w:cs="Arial"/>
                <w:i/>
                <w:snapToGrid w:val="0"/>
                <w:sz w:val="16"/>
                <w:szCs w:val="16"/>
              </w:rPr>
            </w:pPr>
            <w:r w:rsidRPr="001914A5">
              <w:rPr>
                <w:rFonts w:ascii="Montserrat" w:hAnsi="Montserrat" w:cs="Arial"/>
                <w:snapToGrid w:val="0"/>
                <w:sz w:val="16"/>
                <w:szCs w:val="16"/>
              </w:rPr>
              <w:t xml:space="preserve">COSTO FINANCIAMIENTO PARCIAL (INTERESES) </w:t>
            </w:r>
          </w:p>
        </w:tc>
        <w:tc>
          <w:tcPr>
            <w:tcW w:w="744" w:type="dxa"/>
            <w:tcBorders>
              <w:top w:val="single" w:sz="2" w:space="0" w:color="000000"/>
              <w:left w:val="double" w:sz="6" w:space="0" w:color="auto"/>
              <w:bottom w:val="single" w:sz="2" w:space="0" w:color="000000"/>
              <w:right w:val="single" w:sz="6" w:space="0" w:color="auto"/>
            </w:tcBorders>
          </w:tcPr>
          <w:p w14:paraId="79321D4F" w14:textId="77777777" w:rsidR="00D4598B" w:rsidRPr="001914A5" w:rsidRDefault="00D4598B" w:rsidP="00220C71">
            <w:pPr>
              <w:jc w:val="right"/>
              <w:rPr>
                <w:rFonts w:ascii="Montserrat" w:hAnsi="Montserrat" w:cs="Arial"/>
                <w:i/>
                <w:snapToGrid w:val="0"/>
                <w:sz w:val="16"/>
                <w:szCs w:val="16"/>
              </w:rPr>
            </w:pPr>
          </w:p>
        </w:tc>
        <w:tc>
          <w:tcPr>
            <w:tcW w:w="744" w:type="dxa"/>
            <w:tcBorders>
              <w:top w:val="single" w:sz="2" w:space="0" w:color="000000"/>
              <w:left w:val="single" w:sz="6" w:space="0" w:color="auto"/>
              <w:bottom w:val="single" w:sz="2" w:space="0" w:color="000000"/>
              <w:right w:val="single" w:sz="6" w:space="0" w:color="auto"/>
            </w:tcBorders>
          </w:tcPr>
          <w:p w14:paraId="129B63BA" w14:textId="77777777" w:rsidR="00D4598B" w:rsidRPr="001914A5" w:rsidRDefault="00D4598B" w:rsidP="00220C71">
            <w:pPr>
              <w:jc w:val="right"/>
              <w:rPr>
                <w:rFonts w:ascii="Montserrat" w:hAnsi="Montserrat" w:cs="Arial"/>
                <w:i/>
                <w:snapToGrid w:val="0"/>
                <w:sz w:val="16"/>
                <w:szCs w:val="16"/>
              </w:rPr>
            </w:pPr>
          </w:p>
        </w:tc>
        <w:tc>
          <w:tcPr>
            <w:tcW w:w="744" w:type="dxa"/>
            <w:tcBorders>
              <w:top w:val="single" w:sz="2" w:space="0" w:color="000000"/>
              <w:left w:val="single" w:sz="6" w:space="0" w:color="auto"/>
              <w:bottom w:val="single" w:sz="2" w:space="0" w:color="000000"/>
              <w:right w:val="single" w:sz="6" w:space="0" w:color="auto"/>
            </w:tcBorders>
          </w:tcPr>
          <w:p w14:paraId="6E4D8C24" w14:textId="77777777" w:rsidR="00D4598B" w:rsidRPr="001914A5" w:rsidRDefault="00D4598B" w:rsidP="00220C71">
            <w:pPr>
              <w:jc w:val="right"/>
              <w:rPr>
                <w:rFonts w:ascii="Montserrat" w:hAnsi="Montserrat" w:cs="Arial"/>
                <w:i/>
                <w:snapToGrid w:val="0"/>
                <w:sz w:val="16"/>
                <w:szCs w:val="16"/>
              </w:rPr>
            </w:pPr>
          </w:p>
        </w:tc>
        <w:tc>
          <w:tcPr>
            <w:tcW w:w="744" w:type="dxa"/>
            <w:tcBorders>
              <w:top w:val="single" w:sz="2" w:space="0" w:color="000000"/>
              <w:left w:val="single" w:sz="6" w:space="0" w:color="auto"/>
              <w:bottom w:val="single" w:sz="2" w:space="0" w:color="000000"/>
              <w:right w:val="single" w:sz="6" w:space="0" w:color="auto"/>
            </w:tcBorders>
          </w:tcPr>
          <w:p w14:paraId="30063C69" w14:textId="77777777" w:rsidR="00D4598B" w:rsidRPr="001914A5" w:rsidRDefault="00D4598B" w:rsidP="00220C71">
            <w:pPr>
              <w:jc w:val="right"/>
              <w:rPr>
                <w:rFonts w:ascii="Montserrat" w:hAnsi="Montserrat" w:cs="Arial"/>
                <w:i/>
                <w:snapToGrid w:val="0"/>
                <w:sz w:val="16"/>
                <w:szCs w:val="16"/>
              </w:rPr>
            </w:pPr>
          </w:p>
        </w:tc>
        <w:tc>
          <w:tcPr>
            <w:tcW w:w="744" w:type="dxa"/>
            <w:tcBorders>
              <w:top w:val="single" w:sz="2" w:space="0" w:color="000000"/>
              <w:left w:val="single" w:sz="6" w:space="0" w:color="auto"/>
              <w:bottom w:val="single" w:sz="2" w:space="0" w:color="000000"/>
              <w:right w:val="single" w:sz="6" w:space="0" w:color="auto"/>
            </w:tcBorders>
          </w:tcPr>
          <w:p w14:paraId="7A486162" w14:textId="77777777" w:rsidR="00D4598B" w:rsidRPr="001914A5" w:rsidRDefault="00D4598B" w:rsidP="00220C71">
            <w:pPr>
              <w:jc w:val="right"/>
              <w:rPr>
                <w:rFonts w:ascii="Montserrat" w:hAnsi="Montserrat" w:cs="Arial"/>
                <w:i/>
                <w:snapToGrid w:val="0"/>
                <w:sz w:val="16"/>
                <w:szCs w:val="16"/>
              </w:rPr>
            </w:pPr>
          </w:p>
        </w:tc>
        <w:tc>
          <w:tcPr>
            <w:tcW w:w="745" w:type="dxa"/>
            <w:tcBorders>
              <w:top w:val="single" w:sz="2" w:space="0" w:color="000000"/>
              <w:left w:val="single" w:sz="6" w:space="0" w:color="auto"/>
              <w:bottom w:val="single" w:sz="2" w:space="0" w:color="000000"/>
              <w:right w:val="single" w:sz="6" w:space="0" w:color="auto"/>
            </w:tcBorders>
          </w:tcPr>
          <w:p w14:paraId="45CCD341" w14:textId="77777777" w:rsidR="00D4598B" w:rsidRPr="001914A5" w:rsidRDefault="00D4598B" w:rsidP="00220C71">
            <w:pPr>
              <w:jc w:val="right"/>
              <w:rPr>
                <w:rFonts w:ascii="Montserrat" w:hAnsi="Montserrat" w:cs="Arial"/>
                <w:i/>
                <w:snapToGrid w:val="0"/>
                <w:sz w:val="16"/>
                <w:szCs w:val="16"/>
              </w:rPr>
            </w:pPr>
          </w:p>
        </w:tc>
        <w:tc>
          <w:tcPr>
            <w:tcW w:w="744" w:type="dxa"/>
            <w:tcBorders>
              <w:top w:val="single" w:sz="2" w:space="0" w:color="000000"/>
              <w:left w:val="single" w:sz="6" w:space="0" w:color="auto"/>
              <w:bottom w:val="single" w:sz="2" w:space="0" w:color="000000"/>
              <w:right w:val="single" w:sz="6" w:space="0" w:color="auto"/>
            </w:tcBorders>
          </w:tcPr>
          <w:p w14:paraId="5DD138C2" w14:textId="77777777" w:rsidR="00D4598B" w:rsidRPr="001914A5" w:rsidRDefault="00D4598B" w:rsidP="00220C71">
            <w:pPr>
              <w:jc w:val="right"/>
              <w:rPr>
                <w:rFonts w:ascii="Montserrat" w:hAnsi="Montserrat" w:cs="Arial"/>
                <w:i/>
                <w:snapToGrid w:val="0"/>
                <w:sz w:val="16"/>
                <w:szCs w:val="16"/>
              </w:rPr>
            </w:pPr>
          </w:p>
        </w:tc>
        <w:tc>
          <w:tcPr>
            <w:tcW w:w="744" w:type="dxa"/>
            <w:tcBorders>
              <w:top w:val="single" w:sz="2" w:space="0" w:color="000000"/>
              <w:left w:val="single" w:sz="6" w:space="0" w:color="auto"/>
              <w:bottom w:val="single" w:sz="2" w:space="0" w:color="000000"/>
              <w:right w:val="single" w:sz="6" w:space="0" w:color="auto"/>
            </w:tcBorders>
          </w:tcPr>
          <w:p w14:paraId="3E7B43A4" w14:textId="77777777" w:rsidR="00D4598B" w:rsidRPr="001914A5" w:rsidRDefault="00D4598B" w:rsidP="00220C71">
            <w:pPr>
              <w:jc w:val="right"/>
              <w:rPr>
                <w:rFonts w:ascii="Montserrat" w:hAnsi="Montserrat" w:cs="Arial"/>
                <w:i/>
                <w:snapToGrid w:val="0"/>
                <w:sz w:val="16"/>
                <w:szCs w:val="16"/>
              </w:rPr>
            </w:pPr>
          </w:p>
        </w:tc>
        <w:tc>
          <w:tcPr>
            <w:tcW w:w="744" w:type="dxa"/>
            <w:tcBorders>
              <w:top w:val="single" w:sz="2" w:space="0" w:color="000000"/>
              <w:left w:val="single" w:sz="6" w:space="0" w:color="auto"/>
              <w:bottom w:val="single" w:sz="2" w:space="0" w:color="000000"/>
              <w:right w:val="single" w:sz="6" w:space="0" w:color="auto"/>
            </w:tcBorders>
          </w:tcPr>
          <w:p w14:paraId="19DECA44" w14:textId="77777777" w:rsidR="00D4598B" w:rsidRPr="001914A5" w:rsidRDefault="00D4598B" w:rsidP="00220C71">
            <w:pPr>
              <w:jc w:val="right"/>
              <w:rPr>
                <w:rFonts w:ascii="Montserrat" w:hAnsi="Montserrat" w:cs="Arial"/>
                <w:i/>
                <w:snapToGrid w:val="0"/>
                <w:sz w:val="16"/>
                <w:szCs w:val="16"/>
              </w:rPr>
            </w:pPr>
          </w:p>
        </w:tc>
        <w:tc>
          <w:tcPr>
            <w:tcW w:w="744" w:type="dxa"/>
            <w:tcBorders>
              <w:top w:val="single" w:sz="2" w:space="0" w:color="000000"/>
              <w:left w:val="single" w:sz="6" w:space="0" w:color="auto"/>
              <w:bottom w:val="single" w:sz="2" w:space="0" w:color="000000"/>
              <w:right w:val="single" w:sz="6" w:space="0" w:color="auto"/>
            </w:tcBorders>
          </w:tcPr>
          <w:p w14:paraId="13024475" w14:textId="77777777" w:rsidR="00D4598B" w:rsidRPr="001914A5" w:rsidRDefault="00D4598B" w:rsidP="00220C71">
            <w:pPr>
              <w:jc w:val="right"/>
              <w:rPr>
                <w:rFonts w:ascii="Montserrat" w:hAnsi="Montserrat" w:cs="Arial"/>
                <w:i/>
                <w:snapToGrid w:val="0"/>
                <w:sz w:val="16"/>
                <w:szCs w:val="16"/>
              </w:rPr>
            </w:pPr>
          </w:p>
        </w:tc>
        <w:tc>
          <w:tcPr>
            <w:tcW w:w="744" w:type="dxa"/>
            <w:tcBorders>
              <w:top w:val="single" w:sz="2" w:space="0" w:color="000000"/>
              <w:left w:val="single" w:sz="6" w:space="0" w:color="auto"/>
              <w:bottom w:val="single" w:sz="2" w:space="0" w:color="000000"/>
              <w:right w:val="single" w:sz="6" w:space="0" w:color="auto"/>
            </w:tcBorders>
          </w:tcPr>
          <w:p w14:paraId="5909075B" w14:textId="77777777" w:rsidR="00D4598B" w:rsidRPr="001914A5" w:rsidRDefault="00D4598B" w:rsidP="00220C71">
            <w:pPr>
              <w:jc w:val="right"/>
              <w:rPr>
                <w:rFonts w:ascii="Montserrat" w:hAnsi="Montserrat" w:cs="Arial"/>
                <w:i/>
                <w:snapToGrid w:val="0"/>
                <w:sz w:val="16"/>
                <w:szCs w:val="16"/>
              </w:rPr>
            </w:pPr>
          </w:p>
        </w:tc>
        <w:tc>
          <w:tcPr>
            <w:tcW w:w="745" w:type="dxa"/>
            <w:tcBorders>
              <w:top w:val="single" w:sz="2" w:space="0" w:color="000000"/>
              <w:left w:val="single" w:sz="6" w:space="0" w:color="auto"/>
              <w:bottom w:val="single" w:sz="2" w:space="0" w:color="000000"/>
              <w:right w:val="single" w:sz="6" w:space="0" w:color="auto"/>
            </w:tcBorders>
          </w:tcPr>
          <w:p w14:paraId="4A6C1981" w14:textId="77777777" w:rsidR="00D4598B" w:rsidRPr="001914A5" w:rsidRDefault="00D4598B" w:rsidP="00220C71">
            <w:pPr>
              <w:jc w:val="right"/>
              <w:rPr>
                <w:rFonts w:ascii="Montserrat" w:hAnsi="Montserrat" w:cs="Arial"/>
                <w:i/>
                <w:snapToGrid w:val="0"/>
                <w:sz w:val="16"/>
                <w:szCs w:val="16"/>
              </w:rPr>
            </w:pPr>
          </w:p>
        </w:tc>
        <w:tc>
          <w:tcPr>
            <w:tcW w:w="1276" w:type="dxa"/>
            <w:tcBorders>
              <w:top w:val="single" w:sz="2" w:space="0" w:color="000000"/>
              <w:left w:val="single" w:sz="6" w:space="0" w:color="auto"/>
              <w:bottom w:val="single" w:sz="2" w:space="0" w:color="000000"/>
              <w:right w:val="double" w:sz="6" w:space="0" w:color="auto"/>
            </w:tcBorders>
          </w:tcPr>
          <w:p w14:paraId="301B55D6" w14:textId="77777777" w:rsidR="00D4598B" w:rsidRPr="001914A5" w:rsidRDefault="00D4598B" w:rsidP="00220C71">
            <w:pPr>
              <w:jc w:val="right"/>
              <w:rPr>
                <w:rFonts w:ascii="Montserrat" w:hAnsi="Montserrat" w:cs="Arial"/>
                <w:i/>
                <w:snapToGrid w:val="0"/>
                <w:sz w:val="16"/>
                <w:szCs w:val="16"/>
              </w:rPr>
            </w:pPr>
          </w:p>
        </w:tc>
      </w:tr>
      <w:tr w:rsidR="00D4598B" w:rsidRPr="001914A5" w14:paraId="668626AE" w14:textId="77777777" w:rsidTr="00220C71">
        <w:trPr>
          <w:trHeight w:val="247"/>
        </w:trPr>
        <w:tc>
          <w:tcPr>
            <w:tcW w:w="3970" w:type="dxa"/>
            <w:tcBorders>
              <w:top w:val="single" w:sz="4" w:space="0" w:color="auto"/>
              <w:left w:val="double" w:sz="6" w:space="0" w:color="auto"/>
              <w:bottom w:val="double" w:sz="6" w:space="0" w:color="auto"/>
              <w:right w:val="double" w:sz="6" w:space="0" w:color="auto"/>
            </w:tcBorders>
            <w:vAlign w:val="center"/>
          </w:tcPr>
          <w:p w14:paraId="0214B2BF" w14:textId="77777777" w:rsidR="00D4598B" w:rsidRPr="001914A5" w:rsidRDefault="00D4598B" w:rsidP="00220C71">
            <w:pPr>
              <w:rPr>
                <w:rFonts w:ascii="Montserrat" w:hAnsi="Montserrat" w:cs="Arial"/>
                <w:i/>
                <w:snapToGrid w:val="0"/>
                <w:sz w:val="16"/>
                <w:szCs w:val="16"/>
              </w:rPr>
            </w:pPr>
            <w:r w:rsidRPr="001914A5">
              <w:rPr>
                <w:rFonts w:ascii="Montserrat" w:hAnsi="Montserrat" w:cs="Arial"/>
                <w:snapToGrid w:val="0"/>
                <w:sz w:val="16"/>
                <w:szCs w:val="16"/>
              </w:rPr>
              <w:t xml:space="preserve">COSTOS </w:t>
            </w:r>
            <w:proofErr w:type="gramStart"/>
            <w:r w:rsidRPr="001914A5">
              <w:rPr>
                <w:rFonts w:ascii="Montserrat" w:hAnsi="Montserrat" w:cs="Arial"/>
                <w:snapToGrid w:val="0"/>
                <w:sz w:val="16"/>
                <w:szCs w:val="16"/>
              </w:rPr>
              <w:t>FINANCIAMIENTO  ACUMULADOS</w:t>
            </w:r>
            <w:proofErr w:type="gramEnd"/>
          </w:p>
        </w:tc>
        <w:tc>
          <w:tcPr>
            <w:tcW w:w="744" w:type="dxa"/>
            <w:tcBorders>
              <w:top w:val="single" w:sz="2" w:space="0" w:color="000000"/>
              <w:left w:val="double" w:sz="6" w:space="0" w:color="auto"/>
              <w:bottom w:val="double" w:sz="6" w:space="0" w:color="auto"/>
              <w:right w:val="single" w:sz="6" w:space="0" w:color="auto"/>
            </w:tcBorders>
          </w:tcPr>
          <w:p w14:paraId="6F19FF2F" w14:textId="77777777" w:rsidR="00D4598B" w:rsidRPr="001914A5" w:rsidRDefault="00D4598B" w:rsidP="00220C71">
            <w:pPr>
              <w:jc w:val="right"/>
              <w:rPr>
                <w:rFonts w:ascii="Montserrat" w:hAnsi="Montserrat" w:cs="Arial"/>
                <w:i/>
                <w:snapToGrid w:val="0"/>
                <w:sz w:val="16"/>
                <w:szCs w:val="16"/>
              </w:rPr>
            </w:pPr>
          </w:p>
        </w:tc>
        <w:tc>
          <w:tcPr>
            <w:tcW w:w="744" w:type="dxa"/>
            <w:tcBorders>
              <w:top w:val="single" w:sz="2" w:space="0" w:color="000000"/>
              <w:left w:val="single" w:sz="6" w:space="0" w:color="auto"/>
              <w:bottom w:val="double" w:sz="6" w:space="0" w:color="auto"/>
              <w:right w:val="single" w:sz="6" w:space="0" w:color="auto"/>
            </w:tcBorders>
          </w:tcPr>
          <w:p w14:paraId="535F97F3" w14:textId="77777777" w:rsidR="00D4598B" w:rsidRPr="001914A5" w:rsidRDefault="00D4598B" w:rsidP="00220C71">
            <w:pPr>
              <w:jc w:val="right"/>
              <w:rPr>
                <w:rFonts w:ascii="Montserrat" w:hAnsi="Montserrat" w:cs="Arial"/>
                <w:i/>
                <w:snapToGrid w:val="0"/>
                <w:sz w:val="16"/>
                <w:szCs w:val="16"/>
              </w:rPr>
            </w:pPr>
          </w:p>
        </w:tc>
        <w:tc>
          <w:tcPr>
            <w:tcW w:w="744" w:type="dxa"/>
            <w:tcBorders>
              <w:top w:val="single" w:sz="2" w:space="0" w:color="000000"/>
              <w:left w:val="single" w:sz="6" w:space="0" w:color="auto"/>
              <w:bottom w:val="double" w:sz="6" w:space="0" w:color="auto"/>
              <w:right w:val="single" w:sz="6" w:space="0" w:color="auto"/>
            </w:tcBorders>
          </w:tcPr>
          <w:p w14:paraId="15552903" w14:textId="77777777" w:rsidR="00D4598B" w:rsidRPr="001914A5" w:rsidRDefault="00D4598B" w:rsidP="00220C71">
            <w:pPr>
              <w:jc w:val="right"/>
              <w:rPr>
                <w:rFonts w:ascii="Montserrat" w:hAnsi="Montserrat" w:cs="Arial"/>
                <w:i/>
                <w:snapToGrid w:val="0"/>
                <w:sz w:val="16"/>
                <w:szCs w:val="16"/>
              </w:rPr>
            </w:pPr>
          </w:p>
        </w:tc>
        <w:tc>
          <w:tcPr>
            <w:tcW w:w="744" w:type="dxa"/>
            <w:tcBorders>
              <w:top w:val="single" w:sz="2" w:space="0" w:color="000000"/>
              <w:left w:val="single" w:sz="6" w:space="0" w:color="auto"/>
              <w:bottom w:val="double" w:sz="6" w:space="0" w:color="auto"/>
              <w:right w:val="single" w:sz="6" w:space="0" w:color="auto"/>
            </w:tcBorders>
          </w:tcPr>
          <w:p w14:paraId="7F13027F" w14:textId="77777777" w:rsidR="00D4598B" w:rsidRPr="001914A5" w:rsidRDefault="00D4598B" w:rsidP="00220C71">
            <w:pPr>
              <w:jc w:val="right"/>
              <w:rPr>
                <w:rFonts w:ascii="Montserrat" w:hAnsi="Montserrat" w:cs="Arial"/>
                <w:i/>
                <w:snapToGrid w:val="0"/>
                <w:sz w:val="16"/>
                <w:szCs w:val="16"/>
              </w:rPr>
            </w:pPr>
          </w:p>
        </w:tc>
        <w:tc>
          <w:tcPr>
            <w:tcW w:w="744" w:type="dxa"/>
            <w:tcBorders>
              <w:top w:val="single" w:sz="2" w:space="0" w:color="000000"/>
              <w:left w:val="single" w:sz="6" w:space="0" w:color="auto"/>
              <w:bottom w:val="double" w:sz="6" w:space="0" w:color="auto"/>
              <w:right w:val="single" w:sz="6" w:space="0" w:color="auto"/>
            </w:tcBorders>
          </w:tcPr>
          <w:p w14:paraId="1753BB00" w14:textId="77777777" w:rsidR="00D4598B" w:rsidRPr="001914A5" w:rsidRDefault="00D4598B" w:rsidP="00220C71">
            <w:pPr>
              <w:jc w:val="right"/>
              <w:rPr>
                <w:rFonts w:ascii="Montserrat" w:hAnsi="Montserrat" w:cs="Arial"/>
                <w:i/>
                <w:snapToGrid w:val="0"/>
                <w:sz w:val="16"/>
                <w:szCs w:val="16"/>
              </w:rPr>
            </w:pPr>
          </w:p>
        </w:tc>
        <w:tc>
          <w:tcPr>
            <w:tcW w:w="745" w:type="dxa"/>
            <w:tcBorders>
              <w:top w:val="single" w:sz="2" w:space="0" w:color="000000"/>
              <w:left w:val="single" w:sz="6" w:space="0" w:color="auto"/>
              <w:bottom w:val="double" w:sz="6" w:space="0" w:color="auto"/>
              <w:right w:val="single" w:sz="6" w:space="0" w:color="auto"/>
            </w:tcBorders>
          </w:tcPr>
          <w:p w14:paraId="0239A208" w14:textId="77777777" w:rsidR="00D4598B" w:rsidRPr="001914A5" w:rsidRDefault="00D4598B" w:rsidP="00220C71">
            <w:pPr>
              <w:jc w:val="right"/>
              <w:rPr>
                <w:rFonts w:ascii="Montserrat" w:hAnsi="Montserrat" w:cs="Arial"/>
                <w:i/>
                <w:snapToGrid w:val="0"/>
                <w:sz w:val="16"/>
                <w:szCs w:val="16"/>
              </w:rPr>
            </w:pPr>
          </w:p>
        </w:tc>
        <w:tc>
          <w:tcPr>
            <w:tcW w:w="744" w:type="dxa"/>
            <w:tcBorders>
              <w:top w:val="single" w:sz="2" w:space="0" w:color="000000"/>
              <w:left w:val="single" w:sz="6" w:space="0" w:color="auto"/>
              <w:bottom w:val="double" w:sz="6" w:space="0" w:color="auto"/>
              <w:right w:val="single" w:sz="6" w:space="0" w:color="auto"/>
            </w:tcBorders>
          </w:tcPr>
          <w:p w14:paraId="7809B4C4" w14:textId="77777777" w:rsidR="00D4598B" w:rsidRPr="001914A5" w:rsidRDefault="00D4598B" w:rsidP="00220C71">
            <w:pPr>
              <w:jc w:val="right"/>
              <w:rPr>
                <w:rFonts w:ascii="Montserrat" w:hAnsi="Montserrat" w:cs="Arial"/>
                <w:i/>
                <w:snapToGrid w:val="0"/>
                <w:sz w:val="16"/>
                <w:szCs w:val="16"/>
              </w:rPr>
            </w:pPr>
          </w:p>
        </w:tc>
        <w:tc>
          <w:tcPr>
            <w:tcW w:w="744" w:type="dxa"/>
            <w:tcBorders>
              <w:top w:val="single" w:sz="2" w:space="0" w:color="000000"/>
              <w:left w:val="single" w:sz="6" w:space="0" w:color="auto"/>
              <w:bottom w:val="double" w:sz="6" w:space="0" w:color="auto"/>
              <w:right w:val="single" w:sz="6" w:space="0" w:color="auto"/>
            </w:tcBorders>
          </w:tcPr>
          <w:p w14:paraId="2768B553" w14:textId="77777777" w:rsidR="00D4598B" w:rsidRPr="001914A5" w:rsidRDefault="00D4598B" w:rsidP="00220C71">
            <w:pPr>
              <w:jc w:val="right"/>
              <w:rPr>
                <w:rFonts w:ascii="Montserrat" w:hAnsi="Montserrat" w:cs="Arial"/>
                <w:i/>
                <w:snapToGrid w:val="0"/>
                <w:sz w:val="16"/>
                <w:szCs w:val="16"/>
              </w:rPr>
            </w:pPr>
          </w:p>
        </w:tc>
        <w:tc>
          <w:tcPr>
            <w:tcW w:w="744" w:type="dxa"/>
            <w:tcBorders>
              <w:top w:val="single" w:sz="2" w:space="0" w:color="000000"/>
              <w:left w:val="single" w:sz="6" w:space="0" w:color="auto"/>
              <w:bottom w:val="double" w:sz="6" w:space="0" w:color="auto"/>
              <w:right w:val="single" w:sz="6" w:space="0" w:color="auto"/>
            </w:tcBorders>
          </w:tcPr>
          <w:p w14:paraId="7700EDC4" w14:textId="77777777" w:rsidR="00D4598B" w:rsidRPr="001914A5" w:rsidRDefault="00D4598B" w:rsidP="00220C71">
            <w:pPr>
              <w:jc w:val="right"/>
              <w:rPr>
                <w:rFonts w:ascii="Montserrat" w:hAnsi="Montserrat" w:cs="Arial"/>
                <w:i/>
                <w:snapToGrid w:val="0"/>
                <w:sz w:val="16"/>
                <w:szCs w:val="16"/>
              </w:rPr>
            </w:pPr>
          </w:p>
        </w:tc>
        <w:tc>
          <w:tcPr>
            <w:tcW w:w="744" w:type="dxa"/>
            <w:tcBorders>
              <w:top w:val="single" w:sz="2" w:space="0" w:color="000000"/>
              <w:left w:val="single" w:sz="6" w:space="0" w:color="auto"/>
              <w:bottom w:val="double" w:sz="6" w:space="0" w:color="auto"/>
              <w:right w:val="single" w:sz="6" w:space="0" w:color="auto"/>
            </w:tcBorders>
          </w:tcPr>
          <w:p w14:paraId="79AE7661" w14:textId="77777777" w:rsidR="00D4598B" w:rsidRPr="001914A5" w:rsidRDefault="00D4598B" w:rsidP="00220C71">
            <w:pPr>
              <w:jc w:val="right"/>
              <w:rPr>
                <w:rFonts w:ascii="Montserrat" w:hAnsi="Montserrat" w:cs="Arial"/>
                <w:i/>
                <w:snapToGrid w:val="0"/>
                <w:sz w:val="16"/>
                <w:szCs w:val="16"/>
              </w:rPr>
            </w:pPr>
          </w:p>
        </w:tc>
        <w:tc>
          <w:tcPr>
            <w:tcW w:w="744" w:type="dxa"/>
            <w:tcBorders>
              <w:top w:val="single" w:sz="2" w:space="0" w:color="000000"/>
              <w:left w:val="single" w:sz="6" w:space="0" w:color="auto"/>
              <w:bottom w:val="double" w:sz="6" w:space="0" w:color="auto"/>
              <w:right w:val="single" w:sz="6" w:space="0" w:color="auto"/>
            </w:tcBorders>
          </w:tcPr>
          <w:p w14:paraId="350062F2" w14:textId="77777777" w:rsidR="00D4598B" w:rsidRPr="001914A5" w:rsidRDefault="00D4598B" w:rsidP="00220C71">
            <w:pPr>
              <w:jc w:val="right"/>
              <w:rPr>
                <w:rFonts w:ascii="Montserrat" w:hAnsi="Montserrat" w:cs="Arial"/>
                <w:i/>
                <w:snapToGrid w:val="0"/>
                <w:sz w:val="16"/>
                <w:szCs w:val="16"/>
              </w:rPr>
            </w:pPr>
          </w:p>
        </w:tc>
        <w:tc>
          <w:tcPr>
            <w:tcW w:w="745" w:type="dxa"/>
            <w:tcBorders>
              <w:top w:val="single" w:sz="2" w:space="0" w:color="000000"/>
              <w:left w:val="single" w:sz="6" w:space="0" w:color="auto"/>
              <w:bottom w:val="double" w:sz="6" w:space="0" w:color="auto"/>
              <w:right w:val="single" w:sz="6" w:space="0" w:color="auto"/>
            </w:tcBorders>
          </w:tcPr>
          <w:p w14:paraId="6AE0B38E" w14:textId="77777777" w:rsidR="00D4598B" w:rsidRPr="001914A5" w:rsidRDefault="00D4598B" w:rsidP="00220C71">
            <w:pPr>
              <w:jc w:val="right"/>
              <w:rPr>
                <w:rFonts w:ascii="Montserrat" w:hAnsi="Montserrat" w:cs="Arial"/>
                <w:i/>
                <w:snapToGrid w:val="0"/>
                <w:sz w:val="16"/>
                <w:szCs w:val="16"/>
              </w:rPr>
            </w:pPr>
          </w:p>
        </w:tc>
        <w:tc>
          <w:tcPr>
            <w:tcW w:w="1276" w:type="dxa"/>
            <w:tcBorders>
              <w:top w:val="single" w:sz="2" w:space="0" w:color="000000"/>
              <w:left w:val="single" w:sz="6" w:space="0" w:color="auto"/>
              <w:bottom w:val="double" w:sz="6" w:space="0" w:color="auto"/>
              <w:right w:val="double" w:sz="6" w:space="0" w:color="auto"/>
            </w:tcBorders>
          </w:tcPr>
          <w:p w14:paraId="49554007" w14:textId="77777777" w:rsidR="00D4598B" w:rsidRPr="001914A5" w:rsidRDefault="00D4598B" w:rsidP="00220C71">
            <w:pPr>
              <w:jc w:val="right"/>
              <w:rPr>
                <w:rFonts w:ascii="Montserrat" w:hAnsi="Montserrat" w:cs="Arial"/>
                <w:i/>
                <w:snapToGrid w:val="0"/>
                <w:sz w:val="16"/>
                <w:szCs w:val="16"/>
              </w:rPr>
            </w:pPr>
          </w:p>
        </w:tc>
      </w:tr>
    </w:tbl>
    <w:p w14:paraId="4386CEC2" w14:textId="77777777" w:rsidR="00D4598B" w:rsidRPr="001914A5" w:rsidRDefault="00D4598B" w:rsidP="00D4598B">
      <w:pPr>
        <w:tabs>
          <w:tab w:val="left" w:pos="900"/>
          <w:tab w:val="left" w:pos="5245"/>
        </w:tabs>
        <w:rPr>
          <w:rFonts w:ascii="Montserrat" w:hAnsi="Montserrat" w:cs="Arial"/>
          <w:i/>
          <w:sz w:val="16"/>
          <w:szCs w:val="16"/>
        </w:rPr>
      </w:pPr>
      <w:r w:rsidRPr="001914A5">
        <w:rPr>
          <w:rFonts w:ascii="Montserrat" w:hAnsi="Montserrat" w:cs="Arial"/>
          <w:sz w:val="16"/>
          <w:szCs w:val="16"/>
        </w:rPr>
        <w:t>INDICADOR ECONÓMICO: _____________________</w:t>
      </w:r>
    </w:p>
    <w:p w14:paraId="25B6B162" w14:textId="77777777" w:rsidR="00D4598B" w:rsidRPr="001914A5" w:rsidRDefault="00D4598B" w:rsidP="00D4598B">
      <w:pPr>
        <w:tabs>
          <w:tab w:val="left" w:pos="900"/>
          <w:tab w:val="left" w:pos="5245"/>
        </w:tabs>
        <w:rPr>
          <w:rFonts w:ascii="Montserrat" w:hAnsi="Montserrat" w:cs="Arial"/>
          <w:i/>
          <w:sz w:val="16"/>
          <w:szCs w:val="16"/>
        </w:rPr>
      </w:pPr>
      <w:r w:rsidRPr="001914A5">
        <w:rPr>
          <w:rFonts w:ascii="Montserrat" w:hAnsi="Montserrat" w:cs="Arial"/>
          <w:sz w:val="16"/>
          <w:szCs w:val="16"/>
        </w:rPr>
        <w:t>TASA DE INTERÉS: ____________________ANUAL</w:t>
      </w:r>
    </w:p>
    <w:p w14:paraId="6CBFCC53" w14:textId="77777777" w:rsidR="00D4598B" w:rsidRPr="001914A5" w:rsidRDefault="00D4598B" w:rsidP="00D4598B">
      <w:pPr>
        <w:tabs>
          <w:tab w:val="left" w:pos="900"/>
          <w:tab w:val="left" w:pos="5245"/>
        </w:tabs>
        <w:rPr>
          <w:rFonts w:ascii="Montserrat" w:hAnsi="Montserrat" w:cs="Arial"/>
          <w:i/>
          <w:sz w:val="16"/>
          <w:szCs w:val="16"/>
        </w:rPr>
      </w:pPr>
      <w:r w:rsidRPr="001914A5">
        <w:rPr>
          <w:rFonts w:ascii="Montserrat" w:hAnsi="Montserrat" w:cs="Arial"/>
          <w:sz w:val="16"/>
          <w:szCs w:val="16"/>
        </w:rPr>
        <w:t xml:space="preserve">TASA DE </w:t>
      </w:r>
      <w:proofErr w:type="gramStart"/>
      <w:r w:rsidRPr="001914A5">
        <w:rPr>
          <w:rFonts w:ascii="Montserrat" w:hAnsi="Montserrat" w:cs="Arial"/>
          <w:sz w:val="16"/>
          <w:szCs w:val="16"/>
        </w:rPr>
        <w:t>INTERÉS._</w:t>
      </w:r>
      <w:proofErr w:type="gramEnd"/>
      <w:r w:rsidRPr="001914A5">
        <w:rPr>
          <w:rFonts w:ascii="Montserrat" w:hAnsi="Montserrat" w:cs="Arial"/>
          <w:sz w:val="16"/>
          <w:szCs w:val="16"/>
        </w:rPr>
        <w:t>___________________ MENSUAL</w:t>
      </w:r>
    </w:p>
    <w:tbl>
      <w:tblPr>
        <w:tblW w:w="0" w:type="auto"/>
        <w:tblLayout w:type="fixed"/>
        <w:tblCellMar>
          <w:left w:w="70" w:type="dxa"/>
          <w:right w:w="70" w:type="dxa"/>
        </w:tblCellMar>
        <w:tblLook w:val="0000" w:firstRow="0" w:lastRow="0" w:firstColumn="0" w:lastColumn="0" w:noHBand="0" w:noVBand="0"/>
      </w:tblPr>
      <w:tblGrid>
        <w:gridCol w:w="3465"/>
        <w:gridCol w:w="4158"/>
        <w:gridCol w:w="1386"/>
        <w:gridCol w:w="693"/>
        <w:gridCol w:w="1141"/>
      </w:tblGrid>
      <w:tr w:rsidR="00D4598B" w:rsidRPr="001914A5" w14:paraId="45DEFAAB" w14:textId="77777777" w:rsidTr="00220C71">
        <w:trPr>
          <w:cantSplit/>
        </w:trPr>
        <w:tc>
          <w:tcPr>
            <w:tcW w:w="3465" w:type="dxa"/>
            <w:vMerge w:val="restart"/>
          </w:tcPr>
          <w:p w14:paraId="150E702F" w14:textId="77777777" w:rsidR="00D4598B" w:rsidRPr="001914A5" w:rsidRDefault="00D4598B" w:rsidP="00220C71">
            <w:pPr>
              <w:tabs>
                <w:tab w:val="left" w:pos="900"/>
                <w:tab w:val="left" w:pos="5245"/>
              </w:tabs>
              <w:jc w:val="center"/>
              <w:rPr>
                <w:rFonts w:ascii="Montserrat" w:hAnsi="Montserrat" w:cs="Arial"/>
                <w:b/>
                <w:i/>
                <w:sz w:val="16"/>
                <w:szCs w:val="16"/>
              </w:rPr>
            </w:pPr>
          </w:p>
          <w:p w14:paraId="65F2816E" w14:textId="77777777" w:rsidR="00D4598B" w:rsidRPr="001914A5" w:rsidRDefault="00D4598B" w:rsidP="00220C71">
            <w:pPr>
              <w:tabs>
                <w:tab w:val="left" w:pos="900"/>
                <w:tab w:val="left" w:pos="5245"/>
              </w:tabs>
              <w:jc w:val="center"/>
              <w:rPr>
                <w:rFonts w:ascii="Montserrat" w:hAnsi="Montserrat" w:cs="Arial"/>
                <w:b/>
                <w:i/>
                <w:sz w:val="16"/>
                <w:szCs w:val="16"/>
              </w:rPr>
            </w:pPr>
            <w:r w:rsidRPr="001914A5">
              <w:rPr>
                <w:rFonts w:ascii="Montserrat" w:hAnsi="Montserrat" w:cs="Arial"/>
                <w:b/>
                <w:sz w:val="16"/>
                <w:szCs w:val="16"/>
              </w:rPr>
              <w:t>PORCENTAJE DE FINANCIAMIENTO=</w:t>
            </w:r>
          </w:p>
        </w:tc>
        <w:tc>
          <w:tcPr>
            <w:tcW w:w="4158" w:type="dxa"/>
          </w:tcPr>
          <w:p w14:paraId="235C484E" w14:textId="77777777" w:rsidR="00D4598B" w:rsidRPr="001914A5" w:rsidRDefault="00D4598B" w:rsidP="00220C71">
            <w:pPr>
              <w:tabs>
                <w:tab w:val="left" w:pos="900"/>
                <w:tab w:val="left" w:pos="5245"/>
              </w:tabs>
              <w:jc w:val="center"/>
              <w:rPr>
                <w:rFonts w:ascii="Montserrat" w:hAnsi="Montserrat" w:cs="Arial"/>
                <w:b/>
                <w:i/>
                <w:sz w:val="16"/>
                <w:szCs w:val="16"/>
              </w:rPr>
            </w:pPr>
            <w:r w:rsidRPr="001914A5">
              <w:rPr>
                <w:rFonts w:ascii="Montserrat" w:hAnsi="Montserrat" w:cs="Arial"/>
                <w:b/>
                <w:sz w:val="16"/>
                <w:szCs w:val="16"/>
              </w:rPr>
              <w:t>COSTO DE FINANCIAMIENTO ACUMULADO</w:t>
            </w:r>
          </w:p>
        </w:tc>
        <w:tc>
          <w:tcPr>
            <w:tcW w:w="1386" w:type="dxa"/>
            <w:vMerge w:val="restart"/>
            <w:vAlign w:val="center"/>
          </w:tcPr>
          <w:p w14:paraId="264EAF08" w14:textId="77777777" w:rsidR="00D4598B" w:rsidRPr="001914A5" w:rsidRDefault="00D4598B" w:rsidP="00220C71">
            <w:pPr>
              <w:tabs>
                <w:tab w:val="left" w:pos="900"/>
                <w:tab w:val="left" w:pos="5245"/>
              </w:tabs>
              <w:jc w:val="center"/>
              <w:rPr>
                <w:rFonts w:ascii="Montserrat" w:hAnsi="Montserrat" w:cs="Arial"/>
                <w:i/>
                <w:sz w:val="16"/>
                <w:szCs w:val="16"/>
              </w:rPr>
            </w:pPr>
          </w:p>
          <w:p w14:paraId="339D7F74" w14:textId="77777777" w:rsidR="00D4598B" w:rsidRPr="001914A5" w:rsidRDefault="00D4598B" w:rsidP="00220C71">
            <w:pPr>
              <w:tabs>
                <w:tab w:val="left" w:pos="900"/>
                <w:tab w:val="left" w:pos="5245"/>
              </w:tabs>
              <w:jc w:val="both"/>
              <w:rPr>
                <w:rFonts w:ascii="Montserrat" w:hAnsi="Montserrat" w:cs="Arial"/>
                <w:i/>
                <w:sz w:val="16"/>
                <w:szCs w:val="16"/>
              </w:rPr>
            </w:pPr>
            <w:r w:rsidRPr="001914A5">
              <w:rPr>
                <w:rFonts w:ascii="Montserrat" w:hAnsi="Montserrat" w:cs="Arial"/>
                <w:b/>
                <w:sz w:val="16"/>
                <w:szCs w:val="16"/>
              </w:rPr>
              <w:t xml:space="preserve">  X       - 100    =</w:t>
            </w:r>
          </w:p>
        </w:tc>
        <w:tc>
          <w:tcPr>
            <w:tcW w:w="693" w:type="dxa"/>
            <w:vMerge w:val="restart"/>
          </w:tcPr>
          <w:p w14:paraId="3C2F4BCC" w14:textId="77777777" w:rsidR="00D4598B" w:rsidRPr="001914A5" w:rsidRDefault="00D4598B" w:rsidP="00220C71">
            <w:pPr>
              <w:tabs>
                <w:tab w:val="left" w:pos="900"/>
                <w:tab w:val="left" w:pos="5245"/>
              </w:tabs>
              <w:jc w:val="both"/>
              <w:rPr>
                <w:rFonts w:ascii="Montserrat" w:hAnsi="Montserrat" w:cs="Arial"/>
                <w:b/>
                <w:i/>
                <w:sz w:val="16"/>
                <w:szCs w:val="16"/>
              </w:rPr>
            </w:pPr>
            <w:r w:rsidRPr="001914A5">
              <w:rPr>
                <w:rFonts w:ascii="Montserrat" w:hAnsi="Montserrat" w:cs="Arial"/>
                <w:b/>
                <w:sz w:val="16"/>
                <w:szCs w:val="16"/>
              </w:rPr>
              <w:t xml:space="preserve">  </w:t>
            </w:r>
          </w:p>
          <w:p w14:paraId="7D7BB5F6" w14:textId="77777777" w:rsidR="00D4598B" w:rsidRPr="001914A5" w:rsidRDefault="00D4598B" w:rsidP="00220C71">
            <w:pPr>
              <w:tabs>
                <w:tab w:val="left" w:pos="900"/>
                <w:tab w:val="left" w:pos="5245"/>
              </w:tabs>
              <w:jc w:val="both"/>
              <w:rPr>
                <w:rFonts w:ascii="Montserrat" w:hAnsi="Montserrat" w:cs="Arial"/>
                <w:i/>
                <w:sz w:val="16"/>
                <w:szCs w:val="16"/>
              </w:rPr>
            </w:pPr>
            <w:r w:rsidRPr="001914A5">
              <w:rPr>
                <w:rFonts w:ascii="Montserrat" w:hAnsi="Montserrat" w:cs="Arial"/>
                <w:b/>
                <w:sz w:val="16"/>
                <w:szCs w:val="16"/>
              </w:rPr>
              <w:t xml:space="preserve">____ %       </w:t>
            </w:r>
          </w:p>
        </w:tc>
        <w:tc>
          <w:tcPr>
            <w:tcW w:w="1141" w:type="dxa"/>
          </w:tcPr>
          <w:p w14:paraId="0E008AF1" w14:textId="77777777" w:rsidR="00D4598B" w:rsidRPr="001914A5" w:rsidRDefault="00D4598B" w:rsidP="00220C71">
            <w:pPr>
              <w:tabs>
                <w:tab w:val="left" w:pos="900"/>
                <w:tab w:val="left" w:pos="5245"/>
              </w:tabs>
              <w:jc w:val="both"/>
              <w:rPr>
                <w:rFonts w:ascii="Montserrat" w:hAnsi="Montserrat" w:cs="Arial"/>
                <w:i/>
                <w:sz w:val="16"/>
                <w:szCs w:val="16"/>
              </w:rPr>
            </w:pPr>
          </w:p>
        </w:tc>
      </w:tr>
      <w:tr w:rsidR="00D4598B" w:rsidRPr="001914A5" w14:paraId="04F603B0" w14:textId="77777777" w:rsidTr="00220C71">
        <w:trPr>
          <w:cantSplit/>
        </w:trPr>
        <w:tc>
          <w:tcPr>
            <w:tcW w:w="3465" w:type="dxa"/>
            <w:vMerge/>
          </w:tcPr>
          <w:p w14:paraId="16435807" w14:textId="77777777" w:rsidR="00D4598B" w:rsidRPr="001914A5" w:rsidRDefault="00D4598B" w:rsidP="00220C71">
            <w:pPr>
              <w:tabs>
                <w:tab w:val="left" w:pos="900"/>
                <w:tab w:val="left" w:pos="5245"/>
              </w:tabs>
              <w:jc w:val="both"/>
              <w:rPr>
                <w:rFonts w:ascii="Montserrat" w:hAnsi="Montserrat" w:cs="Arial"/>
                <w:i/>
                <w:sz w:val="16"/>
                <w:szCs w:val="16"/>
              </w:rPr>
            </w:pPr>
          </w:p>
        </w:tc>
        <w:tc>
          <w:tcPr>
            <w:tcW w:w="4158" w:type="dxa"/>
            <w:tcBorders>
              <w:top w:val="single" w:sz="4" w:space="0" w:color="auto"/>
            </w:tcBorders>
          </w:tcPr>
          <w:p w14:paraId="3094B938" w14:textId="77777777" w:rsidR="00D4598B" w:rsidRPr="001914A5" w:rsidRDefault="00D4598B" w:rsidP="00220C71">
            <w:pPr>
              <w:tabs>
                <w:tab w:val="left" w:pos="900"/>
                <w:tab w:val="left" w:pos="5245"/>
              </w:tabs>
              <w:jc w:val="center"/>
              <w:rPr>
                <w:rFonts w:ascii="Montserrat" w:hAnsi="Montserrat" w:cs="Arial"/>
                <w:i/>
                <w:sz w:val="16"/>
                <w:szCs w:val="16"/>
              </w:rPr>
            </w:pPr>
            <w:r w:rsidRPr="001914A5">
              <w:rPr>
                <w:rFonts w:ascii="Montserrat" w:hAnsi="Montserrat" w:cs="Arial"/>
                <w:b/>
                <w:sz w:val="16"/>
                <w:szCs w:val="16"/>
              </w:rPr>
              <w:t>COSTO DIRECTO + COSTO INDIRECTO</w:t>
            </w:r>
          </w:p>
        </w:tc>
        <w:tc>
          <w:tcPr>
            <w:tcW w:w="1386" w:type="dxa"/>
            <w:vMerge/>
          </w:tcPr>
          <w:p w14:paraId="5492676B" w14:textId="77777777" w:rsidR="00D4598B" w:rsidRPr="001914A5" w:rsidRDefault="00D4598B" w:rsidP="00220C71">
            <w:pPr>
              <w:tabs>
                <w:tab w:val="left" w:pos="900"/>
                <w:tab w:val="left" w:pos="5245"/>
              </w:tabs>
              <w:jc w:val="both"/>
              <w:rPr>
                <w:rFonts w:ascii="Montserrat" w:hAnsi="Montserrat" w:cs="Arial"/>
                <w:i/>
                <w:sz w:val="16"/>
                <w:szCs w:val="16"/>
              </w:rPr>
            </w:pPr>
          </w:p>
        </w:tc>
        <w:tc>
          <w:tcPr>
            <w:tcW w:w="693" w:type="dxa"/>
            <w:vMerge/>
          </w:tcPr>
          <w:p w14:paraId="0F96580E" w14:textId="77777777" w:rsidR="00D4598B" w:rsidRPr="001914A5" w:rsidRDefault="00D4598B" w:rsidP="00220C71">
            <w:pPr>
              <w:tabs>
                <w:tab w:val="left" w:pos="900"/>
                <w:tab w:val="left" w:pos="5245"/>
              </w:tabs>
              <w:jc w:val="both"/>
              <w:rPr>
                <w:rFonts w:ascii="Montserrat" w:hAnsi="Montserrat" w:cs="Arial"/>
                <w:i/>
                <w:sz w:val="16"/>
                <w:szCs w:val="16"/>
              </w:rPr>
            </w:pPr>
          </w:p>
        </w:tc>
        <w:tc>
          <w:tcPr>
            <w:tcW w:w="1141" w:type="dxa"/>
          </w:tcPr>
          <w:p w14:paraId="15BCBEF2" w14:textId="77777777" w:rsidR="00D4598B" w:rsidRPr="001914A5" w:rsidRDefault="00D4598B" w:rsidP="00220C71">
            <w:pPr>
              <w:tabs>
                <w:tab w:val="left" w:pos="900"/>
                <w:tab w:val="left" w:pos="5245"/>
              </w:tabs>
              <w:jc w:val="both"/>
              <w:rPr>
                <w:rFonts w:ascii="Montserrat" w:hAnsi="Montserrat" w:cs="Arial"/>
                <w:i/>
                <w:sz w:val="16"/>
                <w:szCs w:val="16"/>
              </w:rPr>
            </w:pPr>
          </w:p>
        </w:tc>
      </w:tr>
    </w:tbl>
    <w:p w14:paraId="6CF82C22" w14:textId="77777777" w:rsidR="00D4598B" w:rsidRPr="001914A5" w:rsidRDefault="00D4598B" w:rsidP="00D4598B">
      <w:pPr>
        <w:tabs>
          <w:tab w:val="left" w:pos="900"/>
          <w:tab w:val="left" w:pos="1620"/>
        </w:tabs>
        <w:ind w:left="1530" w:hanging="679"/>
        <w:rPr>
          <w:rFonts w:ascii="Montserrat" w:hAnsi="Montserrat" w:cs="Arial"/>
          <w:i/>
          <w:sz w:val="16"/>
          <w:szCs w:val="16"/>
        </w:rPr>
      </w:pPr>
    </w:p>
    <w:p w14:paraId="07C21335" w14:textId="77777777" w:rsidR="00D4598B" w:rsidRPr="001914A5" w:rsidRDefault="00D4598B" w:rsidP="00D4598B">
      <w:pPr>
        <w:tabs>
          <w:tab w:val="left" w:pos="900"/>
          <w:tab w:val="left" w:pos="1620"/>
        </w:tabs>
        <w:ind w:left="1530" w:hanging="679"/>
        <w:jc w:val="both"/>
        <w:rPr>
          <w:rFonts w:ascii="Montserrat" w:hAnsi="Montserrat" w:cs="Arial"/>
          <w:i/>
          <w:sz w:val="16"/>
          <w:szCs w:val="16"/>
        </w:rPr>
        <w:sectPr w:rsidR="00D4598B" w:rsidRPr="001914A5">
          <w:headerReference w:type="default" r:id="rId96"/>
          <w:footerReference w:type="even" r:id="rId97"/>
          <w:footerReference w:type="default" r:id="rId98"/>
          <w:headerReference w:type="first" r:id="rId99"/>
          <w:footerReference w:type="first" r:id="rId100"/>
          <w:type w:val="nextColumn"/>
          <w:pgSz w:w="15842" w:h="12242" w:orient="landscape" w:code="1"/>
          <w:pgMar w:top="851" w:right="936" w:bottom="1134" w:left="629" w:header="720" w:footer="720" w:gutter="0"/>
          <w:paperSrc w:first="7" w:other="7"/>
          <w:cols w:space="720"/>
        </w:sectPr>
      </w:pPr>
    </w:p>
    <w:p w14:paraId="3B679FA9" w14:textId="77777777" w:rsidR="00D4598B" w:rsidRPr="001914A5" w:rsidRDefault="00D4598B" w:rsidP="00D4598B">
      <w:pPr>
        <w:ind w:left="2552" w:hanging="2473"/>
        <w:jc w:val="both"/>
        <w:outlineLvl w:val="0"/>
        <w:rPr>
          <w:rFonts w:ascii="Montserrat" w:hAnsi="Montserrat" w:cs="Arial"/>
          <w:b/>
          <w:i/>
          <w:sz w:val="16"/>
          <w:szCs w:val="16"/>
        </w:rPr>
      </w:pPr>
    </w:p>
    <w:p w14:paraId="1164F435" w14:textId="77777777" w:rsidR="00D4598B" w:rsidRPr="001914A5" w:rsidRDefault="00D4598B" w:rsidP="00D4598B">
      <w:pPr>
        <w:pStyle w:val="Ttulo1"/>
        <w:rPr>
          <w:rFonts w:ascii="Montserrat" w:hAnsi="Montserrat" w:cs="Arial"/>
          <w:i/>
          <w:sz w:val="22"/>
          <w:szCs w:val="16"/>
        </w:rPr>
      </w:pPr>
      <w:bookmarkStart w:id="1042" w:name="_Toc364860001"/>
      <w:bookmarkStart w:id="1043" w:name="_Toc364866048"/>
      <w:r w:rsidRPr="001914A5">
        <w:rPr>
          <w:rFonts w:ascii="Montserrat" w:hAnsi="Montserrat" w:cs="Arial"/>
          <w:sz w:val="22"/>
          <w:szCs w:val="16"/>
        </w:rPr>
        <w:t xml:space="preserve">DOCUMENTO </w:t>
      </w:r>
      <w:proofErr w:type="spellStart"/>
      <w:r w:rsidRPr="001914A5">
        <w:rPr>
          <w:rFonts w:ascii="Montserrat" w:hAnsi="Montserrat" w:cs="Arial"/>
          <w:sz w:val="22"/>
          <w:szCs w:val="16"/>
        </w:rPr>
        <w:t>AE7</w:t>
      </w:r>
      <w:proofErr w:type="spellEnd"/>
      <w:r w:rsidRPr="001914A5">
        <w:rPr>
          <w:rFonts w:ascii="Montserrat" w:hAnsi="Montserrat" w:cs="Arial"/>
          <w:sz w:val="22"/>
          <w:szCs w:val="16"/>
        </w:rPr>
        <w:t>.- CARGO POR UTILIDAD.</w:t>
      </w:r>
      <w:bookmarkEnd w:id="1042"/>
      <w:bookmarkEnd w:id="1043"/>
    </w:p>
    <w:p w14:paraId="68F9589D" w14:textId="77777777" w:rsidR="00D4598B" w:rsidRPr="001914A5" w:rsidRDefault="00D4598B" w:rsidP="00D4598B">
      <w:pPr>
        <w:jc w:val="center"/>
        <w:rPr>
          <w:rFonts w:ascii="Montserrat" w:hAnsi="Montserrat" w:cs="Arial"/>
          <w:b/>
          <w:i/>
          <w:sz w:val="22"/>
          <w:szCs w:val="16"/>
        </w:rPr>
      </w:pPr>
    </w:p>
    <w:p w14:paraId="40C96430" w14:textId="77777777" w:rsidR="00D4598B" w:rsidRPr="001914A5" w:rsidRDefault="00D4598B" w:rsidP="00D4598B">
      <w:pPr>
        <w:jc w:val="center"/>
        <w:rPr>
          <w:rFonts w:ascii="Montserrat" w:hAnsi="Montserrat" w:cs="Arial"/>
          <w:i/>
          <w:sz w:val="22"/>
          <w:szCs w:val="16"/>
        </w:rPr>
      </w:pPr>
      <w:r w:rsidRPr="001914A5">
        <w:rPr>
          <w:rFonts w:ascii="Montserrat" w:hAnsi="Montserrat" w:cs="Arial"/>
          <w:sz w:val="22"/>
          <w:szCs w:val="16"/>
        </w:rPr>
        <w:t>(GUÍA DE LLENADO)</w:t>
      </w:r>
    </w:p>
    <w:p w14:paraId="09156786" w14:textId="77777777" w:rsidR="00D4598B" w:rsidRPr="001914A5" w:rsidRDefault="00D4598B" w:rsidP="00D4598B">
      <w:pPr>
        <w:rPr>
          <w:rFonts w:ascii="Montserrat" w:hAnsi="Montserrat" w:cs="Arial"/>
          <w:b/>
          <w:i/>
          <w:sz w:val="22"/>
          <w:szCs w:val="16"/>
        </w:rPr>
      </w:pPr>
    </w:p>
    <w:p w14:paraId="15312A3E" w14:textId="77777777" w:rsidR="00D4598B" w:rsidRPr="001914A5" w:rsidRDefault="00D4598B" w:rsidP="00D4598B">
      <w:pPr>
        <w:tabs>
          <w:tab w:val="left" w:pos="-1440"/>
          <w:tab w:val="left" w:pos="-720"/>
          <w:tab w:val="left" w:pos="864"/>
          <w:tab w:val="left" w:pos="5184"/>
          <w:tab w:val="left" w:pos="9923"/>
        </w:tabs>
        <w:ind w:left="864" w:right="49" w:hanging="864"/>
        <w:jc w:val="both"/>
        <w:outlineLvl w:val="0"/>
        <w:rPr>
          <w:rFonts w:ascii="Montserrat" w:hAnsi="Montserrat" w:cs="Arial"/>
          <w:b/>
          <w:i/>
          <w:sz w:val="22"/>
          <w:szCs w:val="16"/>
        </w:rPr>
      </w:pPr>
      <w:bookmarkStart w:id="1044" w:name="_Toc364860002"/>
      <w:bookmarkStart w:id="1045" w:name="_Toc364865360"/>
      <w:bookmarkStart w:id="1046" w:name="_Toc364866049"/>
      <w:r w:rsidRPr="001914A5">
        <w:rPr>
          <w:rFonts w:ascii="Montserrat" w:hAnsi="Montserrat" w:cs="Arial"/>
          <w:b/>
          <w:sz w:val="22"/>
          <w:szCs w:val="16"/>
        </w:rPr>
        <w:t>A). -ENCABEZADO:</w:t>
      </w:r>
      <w:bookmarkEnd w:id="1044"/>
      <w:bookmarkEnd w:id="1045"/>
      <w:bookmarkEnd w:id="1046"/>
    </w:p>
    <w:p w14:paraId="1A2E4698" w14:textId="77777777" w:rsidR="00D4598B" w:rsidRPr="007A270F" w:rsidRDefault="00D4598B" w:rsidP="00D4598B">
      <w:pPr>
        <w:tabs>
          <w:tab w:val="left" w:pos="-1440"/>
          <w:tab w:val="left" w:pos="-720"/>
          <w:tab w:val="left" w:pos="709"/>
          <w:tab w:val="left" w:pos="5184"/>
          <w:tab w:val="left" w:pos="9923"/>
        </w:tabs>
        <w:ind w:left="5182" w:right="49" w:hanging="4757"/>
        <w:jc w:val="both"/>
        <w:outlineLvl w:val="0"/>
        <w:rPr>
          <w:rFonts w:ascii="Montserrat" w:hAnsi="Montserrat" w:cs="Arial"/>
          <w:i/>
          <w:sz w:val="18"/>
          <w:szCs w:val="18"/>
        </w:rPr>
      </w:pPr>
    </w:p>
    <w:p w14:paraId="7C57064A" w14:textId="77777777" w:rsidR="00D4598B" w:rsidRPr="007A270F" w:rsidRDefault="00D4598B" w:rsidP="00D4598B">
      <w:pPr>
        <w:tabs>
          <w:tab w:val="left" w:pos="-1440"/>
          <w:tab w:val="left" w:pos="-720"/>
          <w:tab w:val="left" w:pos="709"/>
          <w:tab w:val="left" w:pos="5184"/>
          <w:tab w:val="left" w:pos="9923"/>
        </w:tabs>
        <w:ind w:left="5182" w:right="49" w:hanging="4757"/>
        <w:jc w:val="both"/>
        <w:outlineLvl w:val="0"/>
        <w:rPr>
          <w:rFonts w:ascii="Montserrat" w:hAnsi="Montserrat" w:cs="Arial"/>
          <w:i/>
          <w:sz w:val="18"/>
          <w:szCs w:val="18"/>
        </w:rPr>
      </w:pPr>
      <w:bookmarkStart w:id="1047" w:name="_Toc364860003"/>
      <w:bookmarkStart w:id="1048" w:name="_Toc364865361"/>
      <w:bookmarkStart w:id="1049" w:name="_Toc364866050"/>
      <w:r w:rsidRPr="007A270F">
        <w:rPr>
          <w:rFonts w:ascii="Montserrat" w:hAnsi="Montserrat" w:cs="Arial"/>
          <w:sz w:val="18"/>
          <w:szCs w:val="18"/>
        </w:rPr>
        <w:t xml:space="preserve">LICITACIÓN </w:t>
      </w:r>
      <w:proofErr w:type="spellStart"/>
      <w:r w:rsidRPr="007A270F">
        <w:rPr>
          <w:rFonts w:ascii="Montserrat" w:hAnsi="Montserrat" w:cs="Arial"/>
          <w:sz w:val="18"/>
          <w:szCs w:val="18"/>
        </w:rPr>
        <w:t>N°</w:t>
      </w:r>
      <w:proofErr w:type="spellEnd"/>
      <w:r w:rsidRPr="007A270F">
        <w:rPr>
          <w:rFonts w:ascii="Montserrat" w:hAnsi="Montserrat" w:cs="Arial"/>
          <w:sz w:val="18"/>
          <w:szCs w:val="18"/>
        </w:rPr>
        <w:tab/>
        <w:t>LA CLAVE QUE LE CORRESPONDA.</w:t>
      </w:r>
      <w:bookmarkEnd w:id="1047"/>
      <w:bookmarkEnd w:id="1048"/>
      <w:bookmarkEnd w:id="1049"/>
      <w:r w:rsidRPr="007A270F">
        <w:rPr>
          <w:rFonts w:ascii="Montserrat" w:hAnsi="Montserrat" w:cs="Arial"/>
          <w:sz w:val="18"/>
          <w:szCs w:val="18"/>
        </w:rPr>
        <w:t xml:space="preserve"> </w:t>
      </w:r>
    </w:p>
    <w:p w14:paraId="31993341" w14:textId="77777777" w:rsidR="00D4598B" w:rsidRPr="007A270F" w:rsidRDefault="00D4598B" w:rsidP="00D4598B">
      <w:pPr>
        <w:pStyle w:val="Sangra2detindependiente"/>
        <w:tabs>
          <w:tab w:val="left" w:pos="9923"/>
        </w:tabs>
        <w:ind w:left="5182" w:right="49" w:hanging="4757"/>
        <w:rPr>
          <w:rFonts w:ascii="Montserrat" w:hAnsi="Montserrat" w:cs="Arial"/>
          <w:b/>
          <w:iCs/>
          <w:sz w:val="18"/>
          <w:szCs w:val="18"/>
        </w:rPr>
      </w:pPr>
    </w:p>
    <w:p w14:paraId="5D500D84" w14:textId="77777777" w:rsidR="00D4598B" w:rsidRPr="007A270F" w:rsidRDefault="00D4598B" w:rsidP="00D4598B">
      <w:pPr>
        <w:pStyle w:val="Sangra2detindependiente"/>
        <w:tabs>
          <w:tab w:val="left" w:pos="9923"/>
        </w:tabs>
        <w:ind w:left="5182" w:right="49" w:hanging="4757"/>
        <w:rPr>
          <w:rFonts w:ascii="Montserrat" w:hAnsi="Montserrat" w:cs="Arial"/>
          <w:b/>
          <w:iCs/>
          <w:sz w:val="18"/>
          <w:szCs w:val="18"/>
        </w:rPr>
      </w:pPr>
      <w:r w:rsidRPr="007A270F">
        <w:rPr>
          <w:rFonts w:ascii="Montserrat" w:hAnsi="Montserrat" w:cs="Arial"/>
          <w:b/>
          <w:iCs/>
          <w:sz w:val="18"/>
          <w:szCs w:val="18"/>
        </w:rPr>
        <w:t>DESCRIPCIÓN:</w:t>
      </w:r>
      <w:r w:rsidRPr="007A270F">
        <w:rPr>
          <w:rFonts w:ascii="Montserrat" w:hAnsi="Montserrat" w:cs="Arial"/>
          <w:b/>
          <w:iCs/>
          <w:sz w:val="18"/>
          <w:szCs w:val="18"/>
        </w:rPr>
        <w:tab/>
        <w:t>SE ESPECIFICARÁ EL TIPO DE TRABAJO Y EL LUGAR DONDE SE EFECTUARÁN ESTOS.</w:t>
      </w:r>
    </w:p>
    <w:p w14:paraId="6323770A" w14:textId="77777777" w:rsidR="00D4598B" w:rsidRPr="007A270F" w:rsidRDefault="00D4598B" w:rsidP="00D4598B">
      <w:pPr>
        <w:tabs>
          <w:tab w:val="left" w:pos="-1440"/>
          <w:tab w:val="left" w:pos="-720"/>
          <w:tab w:val="left" w:pos="709"/>
          <w:tab w:val="left" w:pos="5184"/>
          <w:tab w:val="left" w:pos="9923"/>
        </w:tabs>
        <w:ind w:left="5184" w:right="49" w:hanging="4758"/>
        <w:jc w:val="both"/>
        <w:rPr>
          <w:rFonts w:ascii="Montserrat" w:hAnsi="Montserrat" w:cs="Arial"/>
          <w:i/>
          <w:sz w:val="18"/>
          <w:szCs w:val="18"/>
        </w:rPr>
      </w:pPr>
    </w:p>
    <w:p w14:paraId="629A9EA9" w14:textId="77777777" w:rsidR="00D4598B" w:rsidRPr="007A270F" w:rsidRDefault="00D4598B" w:rsidP="00D4598B">
      <w:pPr>
        <w:tabs>
          <w:tab w:val="left" w:pos="-1440"/>
          <w:tab w:val="left" w:pos="-720"/>
          <w:tab w:val="left" w:pos="709"/>
          <w:tab w:val="left" w:pos="5184"/>
          <w:tab w:val="left" w:pos="9923"/>
        </w:tabs>
        <w:ind w:left="5184" w:right="49" w:hanging="4758"/>
        <w:jc w:val="both"/>
        <w:rPr>
          <w:rFonts w:ascii="Montserrat" w:hAnsi="Montserrat" w:cs="Arial"/>
          <w:i/>
          <w:sz w:val="18"/>
          <w:szCs w:val="18"/>
        </w:rPr>
      </w:pPr>
      <w:r w:rsidRPr="007A270F">
        <w:rPr>
          <w:rFonts w:ascii="Montserrat" w:hAnsi="Montserrat" w:cs="Arial"/>
          <w:sz w:val="18"/>
          <w:szCs w:val="18"/>
        </w:rPr>
        <w:t>RAZÓN SOCIAL DEL LICITANTE:</w:t>
      </w:r>
      <w:r w:rsidRPr="007A270F">
        <w:rPr>
          <w:rFonts w:ascii="Montserrat" w:hAnsi="Montserrat" w:cs="Arial"/>
          <w:sz w:val="18"/>
          <w:szCs w:val="18"/>
        </w:rPr>
        <w:tab/>
        <w:t>SE ANOTARÁ EL NOMBRE O RAZÓN SOCIAL COMPLETA DEL LICITANTE QUE PRESENTA LA PROPOSICIÓN.</w:t>
      </w:r>
    </w:p>
    <w:p w14:paraId="60C5A60A" w14:textId="77777777" w:rsidR="00D4598B" w:rsidRPr="007A270F" w:rsidRDefault="00D4598B" w:rsidP="00D4598B">
      <w:pPr>
        <w:tabs>
          <w:tab w:val="left" w:pos="-1440"/>
          <w:tab w:val="left" w:pos="-720"/>
          <w:tab w:val="left" w:pos="709"/>
          <w:tab w:val="left" w:pos="5184"/>
          <w:tab w:val="left" w:pos="9923"/>
        </w:tabs>
        <w:ind w:left="5184" w:right="49" w:hanging="4758"/>
        <w:jc w:val="both"/>
        <w:rPr>
          <w:rFonts w:ascii="Montserrat" w:hAnsi="Montserrat" w:cs="Arial"/>
          <w:i/>
          <w:sz w:val="18"/>
          <w:szCs w:val="18"/>
        </w:rPr>
      </w:pPr>
    </w:p>
    <w:p w14:paraId="197FB603" w14:textId="77777777" w:rsidR="00D4598B" w:rsidRPr="007A270F" w:rsidRDefault="00D4598B" w:rsidP="00D4598B">
      <w:pPr>
        <w:tabs>
          <w:tab w:val="left" w:pos="-1440"/>
          <w:tab w:val="left" w:pos="-720"/>
          <w:tab w:val="left" w:pos="709"/>
          <w:tab w:val="left" w:pos="5184"/>
          <w:tab w:val="left" w:pos="9923"/>
        </w:tabs>
        <w:ind w:left="5184" w:right="49" w:hanging="4758"/>
        <w:jc w:val="both"/>
        <w:rPr>
          <w:rFonts w:ascii="Montserrat" w:hAnsi="Montserrat" w:cs="Arial"/>
          <w:i/>
          <w:sz w:val="18"/>
          <w:szCs w:val="18"/>
        </w:rPr>
      </w:pPr>
      <w:r w:rsidRPr="007A270F">
        <w:rPr>
          <w:rFonts w:ascii="Montserrat" w:hAnsi="Montserrat" w:cs="Arial"/>
          <w:sz w:val="18"/>
          <w:szCs w:val="18"/>
        </w:rPr>
        <w:t>FIRMA DEL LICITANTE:</w:t>
      </w:r>
      <w:r w:rsidRPr="007A270F">
        <w:rPr>
          <w:rFonts w:ascii="Montserrat" w:hAnsi="Montserrat" w:cs="Arial"/>
          <w:sz w:val="18"/>
          <w:szCs w:val="18"/>
        </w:rPr>
        <w:tab/>
        <w:t>ESTE ESPACIO SERVIRÁ PARA QUE SIGNE EL REPRESENTANTE LEGAL DEL LICITANTE.</w:t>
      </w:r>
    </w:p>
    <w:p w14:paraId="5376458A" w14:textId="77777777" w:rsidR="00D4598B" w:rsidRPr="007A270F" w:rsidRDefault="00D4598B" w:rsidP="00D4598B">
      <w:pPr>
        <w:pStyle w:val="Sangra2detindependiente"/>
        <w:tabs>
          <w:tab w:val="left" w:pos="9923"/>
        </w:tabs>
        <w:ind w:left="5182" w:right="49" w:hanging="4757"/>
        <w:rPr>
          <w:rFonts w:ascii="Montserrat" w:hAnsi="Montserrat" w:cs="Arial"/>
          <w:b/>
          <w:iCs/>
          <w:sz w:val="18"/>
          <w:szCs w:val="18"/>
        </w:rPr>
      </w:pPr>
    </w:p>
    <w:p w14:paraId="7B569EAA" w14:textId="77777777" w:rsidR="00D4598B" w:rsidRPr="007A270F" w:rsidRDefault="00D4598B" w:rsidP="00D4598B">
      <w:pPr>
        <w:pStyle w:val="Sangra2detindependiente"/>
        <w:tabs>
          <w:tab w:val="left" w:pos="9923"/>
        </w:tabs>
        <w:ind w:left="5182" w:right="49" w:hanging="4757"/>
        <w:rPr>
          <w:rFonts w:ascii="Montserrat" w:hAnsi="Montserrat" w:cs="Arial"/>
          <w:b/>
          <w:iCs/>
          <w:sz w:val="18"/>
          <w:szCs w:val="18"/>
        </w:rPr>
      </w:pPr>
      <w:r w:rsidRPr="007A270F">
        <w:rPr>
          <w:rFonts w:ascii="Montserrat" w:hAnsi="Montserrat" w:cs="Arial"/>
          <w:b/>
          <w:iCs/>
          <w:sz w:val="18"/>
          <w:szCs w:val="18"/>
        </w:rPr>
        <w:t xml:space="preserve">PLAZO DE EJECUCIÓN DE LOS TRABAJOS: </w:t>
      </w:r>
      <w:r w:rsidRPr="007A270F">
        <w:rPr>
          <w:rFonts w:ascii="Montserrat" w:hAnsi="Montserrat" w:cs="Arial"/>
          <w:b/>
          <w:iCs/>
          <w:sz w:val="18"/>
          <w:szCs w:val="18"/>
        </w:rPr>
        <w:tab/>
        <w:t>EL INDICADO EN LA CONVOCATORIA O LA MODIFICACIÓN QUE EN SU CASO SE HAYA EFECTUADO</w:t>
      </w:r>
    </w:p>
    <w:p w14:paraId="4511D04D" w14:textId="77777777" w:rsidR="00D4598B" w:rsidRPr="007A270F" w:rsidRDefault="00D4598B" w:rsidP="00D4598B">
      <w:pPr>
        <w:tabs>
          <w:tab w:val="left" w:pos="-1440"/>
          <w:tab w:val="left" w:pos="-720"/>
          <w:tab w:val="left" w:pos="567"/>
          <w:tab w:val="left" w:pos="5245"/>
        </w:tabs>
        <w:ind w:left="5387" w:hanging="4961"/>
        <w:jc w:val="both"/>
        <w:rPr>
          <w:rFonts w:ascii="Montserrat" w:hAnsi="Montserrat" w:cs="Arial"/>
          <w:i/>
          <w:sz w:val="18"/>
          <w:szCs w:val="18"/>
        </w:rPr>
      </w:pPr>
    </w:p>
    <w:p w14:paraId="5770ED38" w14:textId="77777777" w:rsidR="00D4598B" w:rsidRPr="007A270F" w:rsidRDefault="00D4598B" w:rsidP="00D4598B">
      <w:pPr>
        <w:tabs>
          <w:tab w:val="left" w:pos="-1440"/>
          <w:tab w:val="left" w:pos="-720"/>
        </w:tabs>
        <w:ind w:left="5245" w:hanging="4819"/>
        <w:jc w:val="both"/>
        <w:rPr>
          <w:rFonts w:ascii="Montserrat" w:hAnsi="Montserrat" w:cs="Arial"/>
          <w:b/>
          <w:i/>
          <w:sz w:val="18"/>
          <w:szCs w:val="18"/>
        </w:rPr>
      </w:pPr>
      <w:r w:rsidRPr="007A270F">
        <w:rPr>
          <w:rFonts w:ascii="Montserrat" w:hAnsi="Montserrat" w:cs="Arial"/>
          <w:sz w:val="18"/>
          <w:szCs w:val="18"/>
        </w:rPr>
        <w:t>FECHA DE PRESENTACIÓN DE LA PROPUESTA</w:t>
      </w:r>
      <w:r w:rsidRPr="007A270F">
        <w:rPr>
          <w:rFonts w:ascii="Montserrat" w:hAnsi="Montserrat" w:cs="Arial"/>
          <w:sz w:val="18"/>
          <w:szCs w:val="18"/>
        </w:rPr>
        <w:tab/>
        <w:t>LA INDICADA EN LA CONVOCATORIA O LA MODIFICACIÓN QUE EN SU CASO SE HAYA EFECTUADO</w:t>
      </w:r>
    </w:p>
    <w:p w14:paraId="22494F9E" w14:textId="77777777" w:rsidR="00D4598B" w:rsidRPr="007A270F" w:rsidRDefault="00D4598B" w:rsidP="00D4598B">
      <w:pPr>
        <w:tabs>
          <w:tab w:val="left" w:pos="-1440"/>
          <w:tab w:val="left" w:pos="-720"/>
          <w:tab w:val="left" w:pos="864"/>
          <w:tab w:val="left" w:pos="5184"/>
        </w:tabs>
        <w:ind w:left="864" w:hanging="864"/>
        <w:jc w:val="both"/>
        <w:rPr>
          <w:rFonts w:ascii="Montserrat" w:hAnsi="Montserrat" w:cs="Arial"/>
          <w:i/>
          <w:sz w:val="18"/>
          <w:szCs w:val="18"/>
        </w:rPr>
      </w:pPr>
    </w:p>
    <w:p w14:paraId="718024CE" w14:textId="77777777" w:rsidR="00D4598B" w:rsidRPr="007A270F" w:rsidRDefault="00D4598B" w:rsidP="00D4598B">
      <w:pPr>
        <w:tabs>
          <w:tab w:val="left" w:pos="-1440"/>
          <w:tab w:val="left" w:pos="-720"/>
          <w:tab w:val="left" w:pos="864"/>
          <w:tab w:val="left" w:pos="5184"/>
        </w:tabs>
        <w:ind w:left="864" w:hanging="864"/>
        <w:jc w:val="both"/>
        <w:rPr>
          <w:rFonts w:ascii="Montserrat" w:hAnsi="Montserrat" w:cs="Arial"/>
          <w:i/>
          <w:sz w:val="18"/>
          <w:szCs w:val="18"/>
        </w:rPr>
      </w:pPr>
      <w:r w:rsidRPr="007A270F">
        <w:rPr>
          <w:rFonts w:ascii="Montserrat" w:hAnsi="Montserrat" w:cs="Arial"/>
          <w:sz w:val="18"/>
          <w:szCs w:val="18"/>
        </w:rPr>
        <w:t xml:space="preserve">. </w:t>
      </w:r>
      <w:r w:rsidRPr="007A270F">
        <w:rPr>
          <w:rFonts w:ascii="Montserrat" w:hAnsi="Montserrat" w:cs="Arial"/>
          <w:b/>
          <w:sz w:val="18"/>
          <w:szCs w:val="18"/>
        </w:rPr>
        <w:t>B). -</w:t>
      </w:r>
      <w:r w:rsidRPr="007A270F">
        <w:rPr>
          <w:rFonts w:ascii="Montserrat" w:hAnsi="Montserrat" w:cs="Arial"/>
          <w:b/>
          <w:sz w:val="18"/>
          <w:szCs w:val="18"/>
        </w:rPr>
        <w:tab/>
        <w:t>TEXTO:</w:t>
      </w:r>
    </w:p>
    <w:p w14:paraId="5C10ECD1" w14:textId="77777777" w:rsidR="00D4598B" w:rsidRPr="007A270F" w:rsidRDefault="00D4598B" w:rsidP="00D4598B">
      <w:pPr>
        <w:tabs>
          <w:tab w:val="left" w:pos="-1440"/>
          <w:tab w:val="left" w:pos="-720"/>
          <w:tab w:val="left" w:pos="864"/>
        </w:tabs>
        <w:ind w:left="5387" w:hanging="4536"/>
        <w:jc w:val="both"/>
        <w:rPr>
          <w:rFonts w:ascii="Montserrat" w:hAnsi="Montserrat" w:cs="Arial"/>
          <w:i/>
          <w:sz w:val="18"/>
          <w:szCs w:val="18"/>
        </w:rPr>
      </w:pPr>
    </w:p>
    <w:p w14:paraId="105A030B" w14:textId="77777777" w:rsidR="00D4598B" w:rsidRPr="001914A5" w:rsidRDefault="00D4598B" w:rsidP="00D4598B">
      <w:pPr>
        <w:tabs>
          <w:tab w:val="left" w:pos="-1440"/>
          <w:tab w:val="left" w:pos="-720"/>
          <w:tab w:val="left" w:pos="864"/>
        </w:tabs>
        <w:ind w:left="5387" w:hanging="4536"/>
        <w:jc w:val="both"/>
        <w:rPr>
          <w:rFonts w:ascii="Montserrat" w:hAnsi="Montserrat" w:cs="Arial"/>
          <w:i/>
          <w:sz w:val="22"/>
          <w:szCs w:val="16"/>
        </w:rPr>
      </w:pPr>
      <w:r w:rsidRPr="007A270F">
        <w:rPr>
          <w:rFonts w:ascii="Montserrat" w:hAnsi="Montserrat" w:cs="Arial"/>
          <w:sz w:val="18"/>
          <w:szCs w:val="18"/>
        </w:rPr>
        <w:t>CARGO POR UTILIDAD</w:t>
      </w:r>
      <w:r w:rsidRPr="007A270F">
        <w:rPr>
          <w:rFonts w:ascii="Montserrat" w:hAnsi="Montserrat" w:cs="Arial"/>
          <w:sz w:val="18"/>
          <w:szCs w:val="18"/>
        </w:rPr>
        <w:tab/>
        <w:t>SE DETERMINARÁ MULTIPLICANDO EL PORCENTAJE DE UTILIDAD CONSIDERADO POR EL LICITANTE POR LA SUMA DE LOS COSTOS DIRECTOS, INDIRECTOS Y DE FINANCIAMIENTO.</w:t>
      </w:r>
      <w:r w:rsidRPr="001914A5">
        <w:rPr>
          <w:rFonts w:ascii="Montserrat" w:hAnsi="Montserrat" w:cs="Arial"/>
          <w:sz w:val="22"/>
          <w:szCs w:val="16"/>
        </w:rPr>
        <w:t xml:space="preserve"> </w:t>
      </w:r>
    </w:p>
    <w:p w14:paraId="68336CCC" w14:textId="77777777" w:rsidR="00D4598B" w:rsidRPr="001914A5" w:rsidRDefault="00D4598B" w:rsidP="00D4598B">
      <w:pPr>
        <w:tabs>
          <w:tab w:val="left" w:pos="-1440"/>
          <w:tab w:val="left" w:pos="-720"/>
          <w:tab w:val="left" w:pos="864"/>
        </w:tabs>
        <w:ind w:left="5387" w:hanging="4536"/>
        <w:jc w:val="both"/>
        <w:rPr>
          <w:rFonts w:ascii="Montserrat" w:hAnsi="Montserrat" w:cs="Arial"/>
          <w:i/>
          <w:sz w:val="16"/>
          <w:szCs w:val="16"/>
        </w:rPr>
      </w:pPr>
      <w:r w:rsidRPr="001914A5">
        <w:rPr>
          <w:rFonts w:ascii="Montserrat" w:hAnsi="Montserrat" w:cs="Arial"/>
          <w:sz w:val="16"/>
          <w:szCs w:val="16"/>
        </w:rPr>
        <w:t>.</w:t>
      </w:r>
    </w:p>
    <w:p w14:paraId="17E1C9F8" w14:textId="77777777" w:rsidR="00D4598B" w:rsidRPr="001914A5" w:rsidRDefault="00D4598B" w:rsidP="00D4598B">
      <w:pPr>
        <w:pStyle w:val="Textoindependiente"/>
        <w:pBdr>
          <w:top w:val="double" w:sz="6" w:space="0" w:color="auto"/>
          <w:left w:val="double" w:sz="6" w:space="0" w:color="auto"/>
          <w:bottom w:val="double" w:sz="6" w:space="3" w:color="auto"/>
          <w:right w:val="double" w:sz="6" w:space="0" w:color="auto"/>
        </w:pBdr>
        <w:rPr>
          <w:rFonts w:ascii="Montserrat" w:hAnsi="Montserrat" w:cs="Arial"/>
          <w:b/>
          <w:i/>
          <w:sz w:val="16"/>
          <w:szCs w:val="16"/>
        </w:rPr>
        <w:sectPr w:rsidR="00D4598B" w:rsidRPr="001914A5">
          <w:headerReference w:type="even" r:id="rId101"/>
          <w:headerReference w:type="default" r:id="rId102"/>
          <w:type w:val="nextColumn"/>
          <w:pgSz w:w="12242" w:h="15842" w:code="1"/>
          <w:pgMar w:top="935" w:right="1134" w:bottom="630" w:left="1134" w:header="720" w:footer="720" w:gutter="0"/>
          <w:paperSrc w:first="7" w:other="7"/>
          <w:cols w:space="720"/>
        </w:sectPr>
      </w:pPr>
    </w:p>
    <w:tbl>
      <w:tblPr>
        <w:tblW w:w="946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38"/>
        <w:gridCol w:w="1974"/>
        <w:gridCol w:w="2704"/>
        <w:gridCol w:w="2115"/>
        <w:gridCol w:w="1433"/>
      </w:tblGrid>
      <w:tr w:rsidR="00D4598B" w:rsidRPr="001914A5" w14:paraId="452353A9" w14:textId="77777777" w:rsidTr="00220C71">
        <w:trPr>
          <w:trHeight w:val="640"/>
        </w:trPr>
        <w:tc>
          <w:tcPr>
            <w:tcW w:w="5916" w:type="dxa"/>
            <w:gridSpan w:val="3"/>
            <w:tcBorders>
              <w:top w:val="double" w:sz="4" w:space="0" w:color="auto"/>
              <w:left w:val="double" w:sz="4" w:space="0" w:color="auto"/>
              <w:bottom w:val="double" w:sz="4" w:space="0" w:color="auto"/>
              <w:right w:val="double" w:sz="4" w:space="0" w:color="auto"/>
            </w:tcBorders>
          </w:tcPr>
          <w:p w14:paraId="4C0DEC3C" w14:textId="77777777" w:rsidR="00D4598B" w:rsidRPr="001914A5" w:rsidRDefault="00D4598B" w:rsidP="00220C71">
            <w:pPr>
              <w:rPr>
                <w:rFonts w:ascii="Montserrat" w:hAnsi="Montserrat" w:cs="Arial"/>
                <w:b/>
                <w:i/>
                <w:sz w:val="16"/>
                <w:szCs w:val="16"/>
              </w:rPr>
            </w:pPr>
          </w:p>
          <w:p w14:paraId="4D2C9C07" w14:textId="77777777" w:rsidR="00D4598B" w:rsidRPr="001914A5" w:rsidRDefault="00D4598B" w:rsidP="00220C71">
            <w:pPr>
              <w:rPr>
                <w:rFonts w:ascii="Montserrat" w:hAnsi="Montserrat" w:cs="Arial"/>
                <w:b/>
                <w:i/>
                <w:sz w:val="16"/>
                <w:szCs w:val="16"/>
              </w:rPr>
            </w:pPr>
            <w:r>
              <w:rPr>
                <w:rFonts w:ascii="Montserrat" w:hAnsi="Montserrat" w:cs="Arial"/>
                <w:b/>
                <w:sz w:val="16"/>
                <w:szCs w:val="16"/>
              </w:rPr>
              <w:t>SISTEMA PÚBLICO DE RADIODIFUSIÓN DEL ESTADO MEXICANO</w:t>
            </w:r>
          </w:p>
          <w:p w14:paraId="436A9767" w14:textId="77777777" w:rsidR="00D4598B" w:rsidRPr="001914A5" w:rsidRDefault="00D4598B" w:rsidP="00220C71">
            <w:pPr>
              <w:rPr>
                <w:rFonts w:ascii="Montserrat" w:hAnsi="Montserrat" w:cs="Arial"/>
                <w:b/>
                <w:i/>
                <w:sz w:val="16"/>
                <w:szCs w:val="16"/>
              </w:rPr>
            </w:pPr>
          </w:p>
          <w:p w14:paraId="6B3F229B" w14:textId="77777777" w:rsidR="00D4598B" w:rsidRPr="001914A5" w:rsidRDefault="00D4598B" w:rsidP="00220C71">
            <w:pPr>
              <w:rPr>
                <w:rFonts w:ascii="Montserrat" w:hAnsi="Montserrat" w:cs="Arial"/>
                <w:b/>
                <w:i/>
                <w:sz w:val="16"/>
                <w:szCs w:val="16"/>
              </w:rPr>
            </w:pPr>
            <w:r w:rsidRPr="001914A5">
              <w:rPr>
                <w:rFonts w:ascii="Montserrat" w:hAnsi="Montserrat" w:cs="Arial"/>
                <w:b/>
                <w:sz w:val="16"/>
                <w:szCs w:val="16"/>
              </w:rPr>
              <w:t>UNIDAD DE ADMINISTRACIÓN Y FINANZAS</w:t>
            </w:r>
          </w:p>
        </w:tc>
        <w:tc>
          <w:tcPr>
            <w:tcW w:w="2115" w:type="dxa"/>
            <w:tcBorders>
              <w:top w:val="double" w:sz="4" w:space="0" w:color="auto"/>
              <w:left w:val="double" w:sz="4" w:space="0" w:color="auto"/>
              <w:bottom w:val="double" w:sz="4" w:space="0" w:color="auto"/>
              <w:right w:val="double" w:sz="4" w:space="0" w:color="auto"/>
            </w:tcBorders>
          </w:tcPr>
          <w:p w14:paraId="701F8C7E" w14:textId="77777777" w:rsidR="00D4598B" w:rsidRPr="001914A5" w:rsidRDefault="00D4598B" w:rsidP="00220C71">
            <w:pPr>
              <w:rPr>
                <w:rFonts w:ascii="Montserrat" w:hAnsi="Montserrat" w:cs="Arial"/>
                <w:b/>
                <w:i/>
                <w:sz w:val="16"/>
                <w:szCs w:val="16"/>
              </w:rPr>
            </w:pPr>
          </w:p>
          <w:p w14:paraId="055DA51A" w14:textId="77777777" w:rsidR="00D4598B" w:rsidRPr="001914A5" w:rsidRDefault="00D4598B" w:rsidP="00220C71">
            <w:pPr>
              <w:rPr>
                <w:rFonts w:ascii="Montserrat" w:hAnsi="Montserrat" w:cs="Arial"/>
                <w:b/>
                <w:i/>
                <w:sz w:val="16"/>
                <w:szCs w:val="16"/>
              </w:rPr>
            </w:pPr>
            <w:r w:rsidRPr="001914A5">
              <w:rPr>
                <w:rFonts w:ascii="Montserrat" w:hAnsi="Montserrat" w:cs="Arial"/>
                <w:b/>
                <w:sz w:val="16"/>
                <w:szCs w:val="16"/>
              </w:rPr>
              <w:t xml:space="preserve">LICITACIÓN </w:t>
            </w:r>
            <w:r w:rsidRPr="001914A5">
              <w:rPr>
                <w:rFonts w:ascii="Montserrat" w:hAnsi="Montserrat" w:cs="Arial"/>
                <w:b/>
                <w:noProof/>
                <w:sz w:val="16"/>
                <w:szCs w:val="16"/>
              </w:rPr>
              <w:t xml:space="preserve">No.  </w:t>
            </w:r>
          </w:p>
          <w:p w14:paraId="74939C80" w14:textId="77777777" w:rsidR="00D4598B" w:rsidRPr="001914A5" w:rsidRDefault="00D4598B" w:rsidP="00220C71">
            <w:pPr>
              <w:pStyle w:val="Encabezado"/>
              <w:rPr>
                <w:rFonts w:ascii="Montserrat" w:hAnsi="Montserrat" w:cs="Arial"/>
                <w:b/>
                <w:i/>
                <w:sz w:val="16"/>
                <w:szCs w:val="16"/>
                <w:lang w:val="es-ES_tradnl"/>
              </w:rPr>
            </w:pPr>
          </w:p>
        </w:tc>
        <w:tc>
          <w:tcPr>
            <w:tcW w:w="1433" w:type="dxa"/>
            <w:tcBorders>
              <w:top w:val="double" w:sz="4" w:space="0" w:color="auto"/>
              <w:left w:val="double" w:sz="4" w:space="0" w:color="auto"/>
              <w:bottom w:val="double" w:sz="4" w:space="0" w:color="auto"/>
              <w:right w:val="double" w:sz="4" w:space="0" w:color="auto"/>
            </w:tcBorders>
          </w:tcPr>
          <w:p w14:paraId="5DE7D455" w14:textId="77777777" w:rsidR="00D4598B" w:rsidRPr="001914A5" w:rsidRDefault="00D4598B" w:rsidP="00220C71">
            <w:pPr>
              <w:rPr>
                <w:rFonts w:ascii="Montserrat" w:hAnsi="Montserrat" w:cs="Arial"/>
                <w:b/>
                <w:i/>
                <w:sz w:val="16"/>
                <w:szCs w:val="16"/>
              </w:rPr>
            </w:pPr>
          </w:p>
          <w:p w14:paraId="21C9A835" w14:textId="77777777" w:rsidR="00D4598B" w:rsidRPr="001914A5" w:rsidRDefault="00D4598B" w:rsidP="00220C71">
            <w:pPr>
              <w:jc w:val="center"/>
              <w:rPr>
                <w:rFonts w:ascii="Montserrat" w:hAnsi="Montserrat" w:cs="Arial"/>
                <w:b/>
                <w:i/>
                <w:sz w:val="16"/>
                <w:szCs w:val="16"/>
              </w:rPr>
            </w:pPr>
            <w:r w:rsidRPr="001914A5">
              <w:rPr>
                <w:rFonts w:ascii="Montserrat" w:hAnsi="Montserrat" w:cs="Arial"/>
                <w:b/>
                <w:sz w:val="16"/>
                <w:szCs w:val="16"/>
              </w:rPr>
              <w:t>DOCUMENTO</w:t>
            </w:r>
          </w:p>
          <w:p w14:paraId="5046BF3C" w14:textId="77777777" w:rsidR="00D4598B" w:rsidRPr="001914A5" w:rsidRDefault="00D4598B" w:rsidP="00220C71">
            <w:pPr>
              <w:jc w:val="center"/>
              <w:rPr>
                <w:rFonts w:ascii="Montserrat" w:hAnsi="Montserrat" w:cs="Arial"/>
                <w:b/>
                <w:i/>
                <w:sz w:val="16"/>
                <w:szCs w:val="16"/>
              </w:rPr>
            </w:pPr>
            <w:proofErr w:type="spellStart"/>
            <w:r w:rsidRPr="001914A5">
              <w:rPr>
                <w:rFonts w:ascii="Montserrat" w:hAnsi="Montserrat" w:cs="Arial"/>
                <w:b/>
                <w:sz w:val="16"/>
                <w:szCs w:val="16"/>
              </w:rPr>
              <w:t>AE7</w:t>
            </w:r>
            <w:proofErr w:type="spellEnd"/>
          </w:p>
        </w:tc>
      </w:tr>
      <w:tr w:rsidR="00D4598B" w:rsidRPr="001914A5" w14:paraId="6F431555" w14:textId="77777777" w:rsidTr="00220C71">
        <w:trPr>
          <w:cantSplit/>
          <w:trHeight w:val="410"/>
        </w:trPr>
        <w:tc>
          <w:tcPr>
            <w:tcW w:w="9464" w:type="dxa"/>
            <w:gridSpan w:val="5"/>
            <w:tcBorders>
              <w:top w:val="double" w:sz="4" w:space="0" w:color="auto"/>
              <w:left w:val="double" w:sz="4" w:space="0" w:color="auto"/>
              <w:bottom w:val="double" w:sz="4" w:space="0" w:color="auto"/>
              <w:right w:val="double" w:sz="4" w:space="0" w:color="auto"/>
            </w:tcBorders>
          </w:tcPr>
          <w:p w14:paraId="774D65B0" w14:textId="77777777" w:rsidR="00D4598B" w:rsidRPr="001914A5" w:rsidRDefault="00D4598B" w:rsidP="00220C71">
            <w:pPr>
              <w:pStyle w:val="Ttulo1"/>
              <w:jc w:val="both"/>
              <w:rPr>
                <w:rFonts w:ascii="Montserrat" w:hAnsi="Montserrat" w:cs="Arial"/>
                <w:bCs/>
                <w:i/>
                <w:kern w:val="0"/>
                <w:sz w:val="16"/>
                <w:szCs w:val="16"/>
                <w:lang w:val="es-ES_tradnl"/>
              </w:rPr>
            </w:pPr>
            <w:bookmarkStart w:id="1050" w:name="_Toc364860004"/>
            <w:bookmarkStart w:id="1051" w:name="_Toc364865362"/>
            <w:bookmarkStart w:id="1052" w:name="_Toc364866051"/>
            <w:r w:rsidRPr="001914A5">
              <w:rPr>
                <w:rFonts w:ascii="Montserrat" w:hAnsi="Montserrat" w:cs="Arial"/>
                <w:kern w:val="0"/>
                <w:sz w:val="16"/>
                <w:szCs w:val="16"/>
                <w:lang w:val="es-ES_tradnl"/>
              </w:rPr>
              <w:t>DESCRIPCIÓN:</w:t>
            </w:r>
            <w:bookmarkEnd w:id="1050"/>
            <w:bookmarkEnd w:id="1051"/>
            <w:bookmarkEnd w:id="1052"/>
          </w:p>
        </w:tc>
      </w:tr>
      <w:tr w:rsidR="00D4598B" w:rsidRPr="001914A5" w14:paraId="38473F5B" w14:textId="77777777" w:rsidTr="00220C71">
        <w:trPr>
          <w:cantSplit/>
          <w:trHeight w:val="663"/>
        </w:trPr>
        <w:tc>
          <w:tcPr>
            <w:tcW w:w="1238" w:type="dxa"/>
            <w:tcBorders>
              <w:top w:val="double" w:sz="4" w:space="0" w:color="auto"/>
              <w:left w:val="double" w:sz="4" w:space="0" w:color="auto"/>
              <w:bottom w:val="double" w:sz="4" w:space="0" w:color="auto"/>
            </w:tcBorders>
          </w:tcPr>
          <w:p w14:paraId="7B965C94" w14:textId="77777777" w:rsidR="00D4598B" w:rsidRPr="001914A5" w:rsidRDefault="00D4598B" w:rsidP="00220C71">
            <w:pPr>
              <w:rPr>
                <w:rFonts w:ascii="Montserrat" w:hAnsi="Montserrat" w:cs="Arial"/>
                <w:b/>
                <w:i/>
                <w:sz w:val="16"/>
                <w:szCs w:val="16"/>
              </w:rPr>
            </w:pPr>
            <w:r w:rsidRPr="001914A5">
              <w:rPr>
                <w:rFonts w:ascii="Montserrat" w:hAnsi="Montserrat" w:cs="Arial"/>
                <w:b/>
                <w:sz w:val="16"/>
                <w:szCs w:val="16"/>
              </w:rPr>
              <w:t>RAZÓN SOCIAL DEL LICITANTE</w:t>
            </w:r>
          </w:p>
        </w:tc>
        <w:tc>
          <w:tcPr>
            <w:tcW w:w="1974" w:type="dxa"/>
            <w:tcBorders>
              <w:top w:val="double" w:sz="4" w:space="0" w:color="auto"/>
              <w:left w:val="double" w:sz="4" w:space="0" w:color="auto"/>
              <w:bottom w:val="double" w:sz="4" w:space="0" w:color="auto"/>
            </w:tcBorders>
          </w:tcPr>
          <w:p w14:paraId="526A9FF6" w14:textId="77777777" w:rsidR="00D4598B" w:rsidRPr="001914A5" w:rsidRDefault="00D4598B" w:rsidP="00220C71">
            <w:pPr>
              <w:pStyle w:val="Ttulo1"/>
              <w:rPr>
                <w:rFonts w:ascii="Montserrat" w:hAnsi="Montserrat" w:cs="Arial"/>
                <w:bCs/>
                <w:i/>
                <w:kern w:val="0"/>
                <w:sz w:val="16"/>
                <w:szCs w:val="16"/>
                <w:lang w:val="es-ES_tradnl"/>
              </w:rPr>
            </w:pPr>
            <w:bookmarkStart w:id="1053" w:name="_Toc364860005"/>
            <w:bookmarkStart w:id="1054" w:name="_Toc364865363"/>
            <w:bookmarkStart w:id="1055" w:name="_Toc364866052"/>
            <w:r w:rsidRPr="001914A5">
              <w:rPr>
                <w:rFonts w:ascii="Montserrat" w:hAnsi="Montserrat" w:cs="Arial"/>
                <w:kern w:val="0"/>
                <w:sz w:val="16"/>
                <w:szCs w:val="16"/>
                <w:lang w:val="es-ES_tradnl"/>
              </w:rPr>
              <w:t>FIRMA DEL LICITANTE</w:t>
            </w:r>
            <w:bookmarkEnd w:id="1053"/>
            <w:bookmarkEnd w:id="1054"/>
            <w:bookmarkEnd w:id="1055"/>
          </w:p>
        </w:tc>
        <w:tc>
          <w:tcPr>
            <w:tcW w:w="2704" w:type="dxa"/>
            <w:tcBorders>
              <w:top w:val="double" w:sz="4" w:space="0" w:color="auto"/>
              <w:left w:val="double" w:sz="4" w:space="0" w:color="auto"/>
              <w:bottom w:val="double" w:sz="4" w:space="0" w:color="auto"/>
            </w:tcBorders>
          </w:tcPr>
          <w:p w14:paraId="5F87867E" w14:textId="77777777" w:rsidR="00D4598B" w:rsidRPr="001914A5" w:rsidRDefault="00D4598B" w:rsidP="00220C71">
            <w:pPr>
              <w:pStyle w:val="Ttulo1"/>
              <w:rPr>
                <w:rFonts w:ascii="Montserrat" w:hAnsi="Montserrat" w:cs="Arial"/>
                <w:bCs/>
                <w:i/>
                <w:kern w:val="0"/>
                <w:sz w:val="16"/>
                <w:szCs w:val="16"/>
                <w:lang w:val="es-ES_tradnl"/>
              </w:rPr>
            </w:pPr>
            <w:bookmarkStart w:id="1056" w:name="_Toc364860006"/>
            <w:bookmarkStart w:id="1057" w:name="_Toc364865364"/>
            <w:bookmarkStart w:id="1058" w:name="_Toc364866053"/>
            <w:r w:rsidRPr="001914A5">
              <w:rPr>
                <w:rFonts w:ascii="Montserrat" w:hAnsi="Montserrat" w:cs="Arial"/>
                <w:kern w:val="0"/>
                <w:sz w:val="16"/>
                <w:szCs w:val="16"/>
                <w:lang w:val="es-ES_tradnl"/>
              </w:rPr>
              <w:t>PLAZO DE EJECUCIÓN DE LOS TRABAJOS</w:t>
            </w:r>
            <w:bookmarkEnd w:id="1056"/>
            <w:bookmarkEnd w:id="1057"/>
            <w:bookmarkEnd w:id="1058"/>
          </w:p>
        </w:tc>
        <w:tc>
          <w:tcPr>
            <w:tcW w:w="2115" w:type="dxa"/>
            <w:tcBorders>
              <w:top w:val="double" w:sz="4" w:space="0" w:color="auto"/>
              <w:left w:val="double" w:sz="4" w:space="0" w:color="auto"/>
              <w:bottom w:val="double" w:sz="4" w:space="0" w:color="auto"/>
            </w:tcBorders>
          </w:tcPr>
          <w:p w14:paraId="6D3F7FB7" w14:textId="77777777" w:rsidR="00D4598B" w:rsidRPr="001914A5" w:rsidRDefault="00D4598B" w:rsidP="00220C71">
            <w:pPr>
              <w:pStyle w:val="Ttulo1"/>
              <w:rPr>
                <w:rFonts w:ascii="Montserrat" w:hAnsi="Montserrat" w:cs="Arial"/>
                <w:bCs/>
                <w:i/>
                <w:kern w:val="0"/>
                <w:sz w:val="16"/>
                <w:szCs w:val="16"/>
                <w:lang w:val="es-ES_tradnl"/>
              </w:rPr>
            </w:pPr>
            <w:bookmarkStart w:id="1059" w:name="_Toc364860007"/>
            <w:bookmarkStart w:id="1060" w:name="_Toc364865365"/>
            <w:bookmarkStart w:id="1061" w:name="_Toc364866054"/>
            <w:r w:rsidRPr="001914A5">
              <w:rPr>
                <w:rFonts w:ascii="Montserrat" w:hAnsi="Montserrat" w:cs="Arial"/>
                <w:kern w:val="0"/>
                <w:sz w:val="16"/>
                <w:szCs w:val="16"/>
                <w:lang w:val="es-ES_tradnl"/>
              </w:rPr>
              <w:t>FECHA DE PRESENTACIÓN DE LA PROPUESTA:</w:t>
            </w:r>
            <w:bookmarkEnd w:id="1059"/>
            <w:bookmarkEnd w:id="1060"/>
            <w:bookmarkEnd w:id="1061"/>
            <w:r w:rsidRPr="001914A5">
              <w:rPr>
                <w:rFonts w:ascii="Montserrat" w:hAnsi="Montserrat" w:cs="Arial"/>
                <w:kern w:val="0"/>
                <w:sz w:val="16"/>
                <w:szCs w:val="16"/>
                <w:lang w:val="es-ES_tradnl"/>
              </w:rPr>
              <w:t xml:space="preserve"> </w:t>
            </w:r>
            <w:r w:rsidRPr="001914A5">
              <w:rPr>
                <w:rFonts w:ascii="Montserrat" w:hAnsi="Montserrat" w:cs="Arial"/>
                <w:noProof/>
                <w:kern w:val="0"/>
                <w:sz w:val="16"/>
                <w:szCs w:val="16"/>
                <w:lang w:val="es-ES_tradnl"/>
              </w:rPr>
              <w:t xml:space="preserve"> </w:t>
            </w:r>
          </w:p>
        </w:tc>
        <w:tc>
          <w:tcPr>
            <w:tcW w:w="1433" w:type="dxa"/>
            <w:tcBorders>
              <w:top w:val="double" w:sz="4" w:space="0" w:color="auto"/>
              <w:left w:val="double" w:sz="4" w:space="0" w:color="auto"/>
              <w:bottom w:val="double" w:sz="4" w:space="0" w:color="auto"/>
              <w:right w:val="double" w:sz="4" w:space="0" w:color="auto"/>
            </w:tcBorders>
          </w:tcPr>
          <w:p w14:paraId="3813778F" w14:textId="77777777" w:rsidR="00D4598B" w:rsidRPr="001914A5" w:rsidRDefault="00D4598B" w:rsidP="00220C71">
            <w:pPr>
              <w:pStyle w:val="Ttulo1"/>
              <w:rPr>
                <w:rFonts w:ascii="Montserrat" w:hAnsi="Montserrat" w:cs="Arial"/>
                <w:bCs/>
                <w:i/>
                <w:kern w:val="0"/>
                <w:sz w:val="16"/>
                <w:szCs w:val="16"/>
                <w:lang w:val="es-ES_tradnl"/>
              </w:rPr>
            </w:pPr>
            <w:bookmarkStart w:id="1062" w:name="_Toc364860008"/>
            <w:bookmarkStart w:id="1063" w:name="_Toc364865366"/>
            <w:bookmarkStart w:id="1064" w:name="_Toc364866055"/>
            <w:r w:rsidRPr="001914A5">
              <w:rPr>
                <w:rFonts w:ascii="Montserrat" w:hAnsi="Montserrat" w:cs="Arial"/>
                <w:kern w:val="0"/>
                <w:sz w:val="16"/>
                <w:szCs w:val="16"/>
                <w:lang w:val="es-ES_tradnl"/>
              </w:rPr>
              <w:t>HOJA:</w:t>
            </w:r>
            <w:bookmarkEnd w:id="1062"/>
            <w:bookmarkEnd w:id="1063"/>
            <w:bookmarkEnd w:id="1064"/>
          </w:p>
          <w:p w14:paraId="5DDE67F6" w14:textId="77777777" w:rsidR="00D4598B" w:rsidRPr="001914A5" w:rsidRDefault="00D4598B" w:rsidP="00220C71">
            <w:pPr>
              <w:rPr>
                <w:rFonts w:ascii="Montserrat" w:hAnsi="Montserrat" w:cs="Arial"/>
                <w:b/>
                <w:i/>
                <w:sz w:val="16"/>
                <w:szCs w:val="16"/>
              </w:rPr>
            </w:pPr>
            <w:r w:rsidRPr="001914A5">
              <w:rPr>
                <w:rFonts w:ascii="Montserrat" w:hAnsi="Montserrat" w:cs="Arial"/>
                <w:b/>
                <w:sz w:val="16"/>
                <w:szCs w:val="16"/>
              </w:rPr>
              <w:t>DE:</w:t>
            </w:r>
          </w:p>
        </w:tc>
      </w:tr>
    </w:tbl>
    <w:p w14:paraId="20564A9F" w14:textId="77777777" w:rsidR="00D4598B" w:rsidRPr="001914A5" w:rsidRDefault="00D4598B" w:rsidP="00D4598B">
      <w:pPr>
        <w:rPr>
          <w:rFonts w:ascii="Montserrat" w:hAnsi="Montserrat" w:cs="Arial"/>
          <w:i/>
          <w:sz w:val="16"/>
          <w:szCs w:val="16"/>
        </w:rPr>
      </w:pPr>
    </w:p>
    <w:tbl>
      <w:tblPr>
        <w:tblW w:w="9459" w:type="dxa"/>
        <w:tblInd w:w="250" w:type="dxa"/>
        <w:tblBorders>
          <w:top w:val="double" w:sz="6" w:space="0" w:color="auto"/>
          <w:left w:val="double" w:sz="6" w:space="0" w:color="auto"/>
          <w:bottom w:val="double" w:sz="6" w:space="0" w:color="auto"/>
          <w:right w:val="double" w:sz="6" w:space="0" w:color="auto"/>
        </w:tblBorders>
        <w:tblLayout w:type="fixed"/>
        <w:tblCellMar>
          <w:left w:w="70" w:type="dxa"/>
          <w:right w:w="70" w:type="dxa"/>
        </w:tblCellMar>
        <w:tblLook w:val="0000" w:firstRow="0" w:lastRow="0" w:firstColumn="0" w:lastColumn="0" w:noHBand="0" w:noVBand="0"/>
      </w:tblPr>
      <w:tblGrid>
        <w:gridCol w:w="9459"/>
      </w:tblGrid>
      <w:tr w:rsidR="00D4598B" w:rsidRPr="001914A5" w14:paraId="32EF2D83" w14:textId="77777777" w:rsidTr="00220C71">
        <w:tc>
          <w:tcPr>
            <w:tcW w:w="9459" w:type="dxa"/>
            <w:tcBorders>
              <w:top w:val="double" w:sz="6" w:space="0" w:color="auto"/>
              <w:bottom w:val="double" w:sz="6" w:space="0" w:color="auto"/>
            </w:tcBorders>
          </w:tcPr>
          <w:p w14:paraId="297970F5" w14:textId="77777777" w:rsidR="00D4598B" w:rsidRPr="001914A5" w:rsidRDefault="00D4598B" w:rsidP="00220C71">
            <w:pPr>
              <w:jc w:val="center"/>
              <w:rPr>
                <w:rFonts w:ascii="Montserrat" w:hAnsi="Montserrat" w:cs="Arial"/>
                <w:i/>
                <w:sz w:val="16"/>
                <w:szCs w:val="16"/>
              </w:rPr>
            </w:pPr>
            <w:r w:rsidRPr="001914A5">
              <w:rPr>
                <w:rFonts w:ascii="Montserrat" w:hAnsi="Montserrat" w:cs="Arial"/>
                <w:b/>
                <w:sz w:val="16"/>
                <w:szCs w:val="16"/>
              </w:rPr>
              <w:t>CARGO POR UTILIDAD</w:t>
            </w:r>
          </w:p>
        </w:tc>
      </w:tr>
    </w:tbl>
    <w:p w14:paraId="1CB1D182" w14:textId="77777777" w:rsidR="00D4598B" w:rsidRPr="001914A5" w:rsidRDefault="00D4598B" w:rsidP="00D4598B">
      <w:pPr>
        <w:rPr>
          <w:rFonts w:ascii="Montserrat" w:hAnsi="Montserrat" w:cs="Arial"/>
          <w:i/>
          <w:sz w:val="16"/>
          <w:szCs w:val="16"/>
        </w:rPr>
      </w:pPr>
    </w:p>
    <w:tbl>
      <w:tblPr>
        <w:tblW w:w="9464" w:type="dxa"/>
        <w:tblInd w:w="250" w:type="dxa"/>
        <w:tblLayout w:type="fixed"/>
        <w:tblCellMar>
          <w:left w:w="70" w:type="dxa"/>
          <w:right w:w="70" w:type="dxa"/>
        </w:tblCellMar>
        <w:tblLook w:val="0000" w:firstRow="0" w:lastRow="0" w:firstColumn="0" w:lastColumn="0" w:noHBand="0" w:noVBand="0"/>
      </w:tblPr>
      <w:tblGrid>
        <w:gridCol w:w="4440"/>
        <w:gridCol w:w="3802"/>
        <w:gridCol w:w="1222"/>
      </w:tblGrid>
      <w:tr w:rsidR="00D4598B" w:rsidRPr="001914A5" w14:paraId="11A619FE" w14:textId="77777777" w:rsidTr="00220C71">
        <w:tc>
          <w:tcPr>
            <w:tcW w:w="8242" w:type="dxa"/>
            <w:gridSpan w:val="2"/>
            <w:tcBorders>
              <w:top w:val="double" w:sz="6" w:space="0" w:color="auto"/>
              <w:left w:val="double" w:sz="6" w:space="0" w:color="auto"/>
            </w:tcBorders>
          </w:tcPr>
          <w:p w14:paraId="6CBF36AD" w14:textId="77777777" w:rsidR="00D4598B" w:rsidRPr="001914A5" w:rsidRDefault="00D4598B" w:rsidP="00220C71">
            <w:pPr>
              <w:rPr>
                <w:rFonts w:ascii="Montserrat" w:hAnsi="Montserrat" w:cs="Arial"/>
                <w:i/>
                <w:sz w:val="16"/>
                <w:szCs w:val="16"/>
              </w:rPr>
            </w:pPr>
          </w:p>
        </w:tc>
        <w:tc>
          <w:tcPr>
            <w:tcW w:w="1222" w:type="dxa"/>
            <w:tcBorders>
              <w:top w:val="double" w:sz="6" w:space="0" w:color="auto"/>
              <w:right w:val="double" w:sz="6" w:space="0" w:color="auto"/>
            </w:tcBorders>
          </w:tcPr>
          <w:p w14:paraId="7EA16B80" w14:textId="77777777" w:rsidR="00D4598B" w:rsidRPr="001914A5" w:rsidRDefault="00D4598B" w:rsidP="00220C71">
            <w:pPr>
              <w:rPr>
                <w:rFonts w:ascii="Montserrat" w:hAnsi="Montserrat" w:cs="Arial"/>
                <w:i/>
                <w:sz w:val="16"/>
                <w:szCs w:val="16"/>
              </w:rPr>
            </w:pPr>
          </w:p>
        </w:tc>
      </w:tr>
      <w:tr w:rsidR="00D4598B" w:rsidRPr="001914A5" w14:paraId="2BBDE925" w14:textId="77777777" w:rsidTr="00220C71">
        <w:trPr>
          <w:cantSplit/>
        </w:trPr>
        <w:tc>
          <w:tcPr>
            <w:tcW w:w="9464" w:type="dxa"/>
            <w:gridSpan w:val="3"/>
            <w:tcBorders>
              <w:left w:val="double" w:sz="6" w:space="0" w:color="auto"/>
              <w:right w:val="double" w:sz="6" w:space="0" w:color="auto"/>
            </w:tcBorders>
          </w:tcPr>
          <w:p w14:paraId="2C3FEEEE" w14:textId="77777777" w:rsidR="00D4598B" w:rsidRPr="001914A5" w:rsidRDefault="00D4598B" w:rsidP="00220C71">
            <w:pPr>
              <w:rPr>
                <w:rFonts w:ascii="Montserrat" w:hAnsi="Montserrat" w:cs="Arial"/>
                <w:i/>
                <w:sz w:val="16"/>
                <w:szCs w:val="16"/>
              </w:rPr>
            </w:pPr>
            <w:r w:rsidRPr="001914A5">
              <w:rPr>
                <w:rFonts w:ascii="Montserrat" w:hAnsi="Montserrat" w:cs="Arial"/>
                <w:sz w:val="16"/>
                <w:szCs w:val="16"/>
              </w:rPr>
              <w:t>EL PORCENTAJE SERÁ FIJADO POR EL CONTRATISTA Y SU IMPORTE SERÁ EL QUE RESULTE DE APLICAR ESTE PORCENTAJE SOBRE LA SUMA DE LOS COSTOS DIRECTOS, INDIRECTOS Y DE FINANCIAMIENTO.</w:t>
            </w:r>
          </w:p>
        </w:tc>
      </w:tr>
      <w:tr w:rsidR="00D4598B" w:rsidRPr="001914A5" w14:paraId="0B3F335F" w14:textId="77777777" w:rsidTr="00220C71">
        <w:trPr>
          <w:cantSplit/>
        </w:trPr>
        <w:tc>
          <w:tcPr>
            <w:tcW w:w="9464" w:type="dxa"/>
            <w:gridSpan w:val="3"/>
            <w:tcBorders>
              <w:left w:val="double" w:sz="6" w:space="0" w:color="auto"/>
              <w:right w:val="double" w:sz="6" w:space="0" w:color="auto"/>
            </w:tcBorders>
          </w:tcPr>
          <w:p w14:paraId="2FA5EB43" w14:textId="77777777" w:rsidR="00D4598B" w:rsidRPr="001914A5" w:rsidRDefault="00D4598B" w:rsidP="00220C71">
            <w:pPr>
              <w:rPr>
                <w:rFonts w:ascii="Montserrat" w:hAnsi="Montserrat" w:cs="Arial"/>
                <w:i/>
                <w:sz w:val="16"/>
                <w:szCs w:val="16"/>
              </w:rPr>
            </w:pPr>
          </w:p>
        </w:tc>
      </w:tr>
      <w:tr w:rsidR="00D4598B" w:rsidRPr="001914A5" w14:paraId="19302666" w14:textId="77777777" w:rsidTr="00220C71">
        <w:trPr>
          <w:cantSplit/>
        </w:trPr>
        <w:tc>
          <w:tcPr>
            <w:tcW w:w="9464" w:type="dxa"/>
            <w:gridSpan w:val="3"/>
            <w:tcBorders>
              <w:left w:val="double" w:sz="6" w:space="0" w:color="auto"/>
              <w:right w:val="double" w:sz="4" w:space="0" w:color="auto"/>
            </w:tcBorders>
          </w:tcPr>
          <w:p w14:paraId="12A288AC" w14:textId="77777777" w:rsidR="00D4598B" w:rsidRPr="001914A5" w:rsidRDefault="00D4598B" w:rsidP="00220C71">
            <w:pPr>
              <w:jc w:val="both"/>
              <w:rPr>
                <w:rFonts w:ascii="Montserrat" w:hAnsi="Montserrat" w:cs="Arial"/>
                <w:i/>
                <w:sz w:val="16"/>
                <w:szCs w:val="16"/>
              </w:rPr>
            </w:pPr>
            <w:r w:rsidRPr="001914A5">
              <w:rPr>
                <w:rFonts w:ascii="Montserrat" w:hAnsi="Montserrat" w:cs="Arial"/>
                <w:sz w:val="16"/>
                <w:szCs w:val="16"/>
              </w:rPr>
              <w:t>EL CARGO POR UTILIDAD, ES LA GANANCIA QUE RECIBE EL CONTRATISTA POR LA EJECUCIÓN DEL CONCEPTO DE TRABAJO; SERÁ FIJADO POR EL PROPIO CONTRATISTA Y ESTARÁ REPRESENTADO POR UN PORCENTAJE SOBRE LA SUMA DE LOS COSTOS DIRECTOS, INDIRECTOS Y DE FINANCIAMIENTO.</w:t>
            </w:r>
          </w:p>
          <w:p w14:paraId="0061FB11" w14:textId="77777777" w:rsidR="00D4598B" w:rsidRPr="001914A5" w:rsidRDefault="00D4598B" w:rsidP="00220C71">
            <w:pPr>
              <w:rPr>
                <w:rFonts w:ascii="Montserrat" w:hAnsi="Montserrat" w:cs="Arial"/>
                <w:i/>
                <w:sz w:val="16"/>
                <w:szCs w:val="16"/>
              </w:rPr>
            </w:pPr>
          </w:p>
          <w:p w14:paraId="49E960B7" w14:textId="77777777" w:rsidR="00D4598B" w:rsidRPr="001914A5" w:rsidRDefault="00D4598B" w:rsidP="00220C71">
            <w:pPr>
              <w:jc w:val="both"/>
              <w:rPr>
                <w:rFonts w:ascii="Montserrat" w:hAnsi="Montserrat" w:cs="Arial"/>
                <w:i/>
                <w:sz w:val="16"/>
                <w:szCs w:val="16"/>
              </w:rPr>
            </w:pPr>
            <w:r w:rsidRPr="001914A5">
              <w:rPr>
                <w:rFonts w:ascii="Montserrat" w:hAnsi="Montserrat" w:cs="Arial"/>
                <w:sz w:val="16"/>
                <w:szCs w:val="16"/>
              </w:rPr>
              <w:t>ESTE CARGO, DEBERÁ CONSIDERAR LAS DEDUCCIONES CORRESPONDIENTES AL IMPUESTO SOBRE LA RENTA Y LA PARTICIPACIÓN DE LOS TRABAJADORES EN LAS UTILIDADES DE LAS EMPRESAS.</w:t>
            </w:r>
          </w:p>
        </w:tc>
      </w:tr>
      <w:tr w:rsidR="00D4598B" w:rsidRPr="001914A5" w14:paraId="21ACB509" w14:textId="77777777" w:rsidTr="00220C71">
        <w:trPr>
          <w:cantSplit/>
          <w:trHeight w:val="1870"/>
        </w:trPr>
        <w:tc>
          <w:tcPr>
            <w:tcW w:w="9464" w:type="dxa"/>
            <w:gridSpan w:val="3"/>
            <w:tcBorders>
              <w:left w:val="double" w:sz="6" w:space="0" w:color="auto"/>
              <w:right w:val="double" w:sz="6" w:space="0" w:color="auto"/>
            </w:tcBorders>
          </w:tcPr>
          <w:p w14:paraId="673DD7B7" w14:textId="77777777" w:rsidR="00D4598B" w:rsidRPr="001914A5" w:rsidRDefault="00D4598B" w:rsidP="00220C71">
            <w:pPr>
              <w:rPr>
                <w:rFonts w:ascii="Montserrat" w:hAnsi="Montserrat" w:cs="Arial"/>
                <w:b/>
                <w:i/>
                <w:sz w:val="16"/>
                <w:szCs w:val="16"/>
              </w:rPr>
            </w:pPr>
            <w:r w:rsidRPr="001914A5">
              <w:rPr>
                <w:rFonts w:ascii="Montserrat" w:hAnsi="Montserrat" w:cs="Arial"/>
                <w:b/>
                <w:sz w:val="16"/>
                <w:szCs w:val="16"/>
              </w:rPr>
              <w:t>DETERMINACIÓN DEL PORCENTAJE E IMPORTE TOTAL DE UTILIDAD A COBRAR:</w:t>
            </w:r>
          </w:p>
          <w:p w14:paraId="4A897E51" w14:textId="77777777" w:rsidR="00D4598B" w:rsidRPr="001914A5" w:rsidRDefault="00000000" w:rsidP="00220C71">
            <w:pPr>
              <w:rPr>
                <w:rFonts w:ascii="Montserrat" w:hAnsi="Montserrat" w:cs="Arial"/>
                <w:i/>
                <w:sz w:val="16"/>
                <w:szCs w:val="16"/>
              </w:rPr>
            </w:pPr>
            <w:r>
              <w:rPr>
                <w:rFonts w:ascii="Montserrat" w:hAnsi="Montserrat" w:cs="Arial"/>
                <w:i/>
                <w:noProof/>
                <w:sz w:val="16"/>
                <w:szCs w:val="16"/>
                <w:lang w:val="es-MX" w:eastAsia="es-MX"/>
              </w:rPr>
              <w:object w:dxaOrig="1440" w:dyaOrig="1440" w14:anchorId="70DD85F0">
                <v:shape id="_x0000_s2054" type="#_x0000_t75" style="position:absolute;margin-left:31.3pt;margin-top:3.65pt;width:329.3pt;height:211.3pt;z-index:251660288" fillcolor="#bbe0e3">
                  <v:imagedata r:id="rId103" o:title=""/>
                </v:shape>
                <o:OLEObject Type="Embed" ProgID="Excel.Sheet.8" ShapeID="_x0000_s2054" DrawAspect="Content" ObjectID="_1733836035" r:id="rId104"/>
              </w:object>
            </w:r>
          </w:p>
          <w:p w14:paraId="17BFC66A" w14:textId="77777777" w:rsidR="00D4598B" w:rsidRPr="001914A5" w:rsidRDefault="00D4598B" w:rsidP="00220C71">
            <w:pPr>
              <w:rPr>
                <w:rFonts w:ascii="Montserrat" w:hAnsi="Montserrat" w:cs="Arial"/>
                <w:i/>
                <w:sz w:val="16"/>
                <w:szCs w:val="16"/>
              </w:rPr>
            </w:pPr>
          </w:p>
          <w:p w14:paraId="332B93F2" w14:textId="77777777" w:rsidR="00D4598B" w:rsidRPr="001914A5" w:rsidRDefault="00D4598B" w:rsidP="00220C71">
            <w:pPr>
              <w:rPr>
                <w:rFonts w:ascii="Montserrat" w:hAnsi="Montserrat" w:cs="Arial"/>
                <w:i/>
                <w:sz w:val="16"/>
                <w:szCs w:val="16"/>
              </w:rPr>
            </w:pPr>
          </w:p>
          <w:p w14:paraId="29D770AD" w14:textId="77777777" w:rsidR="00D4598B" w:rsidRPr="001914A5" w:rsidRDefault="00D4598B" w:rsidP="00220C71">
            <w:pPr>
              <w:rPr>
                <w:rFonts w:ascii="Montserrat" w:hAnsi="Montserrat" w:cs="Arial"/>
                <w:i/>
                <w:sz w:val="16"/>
                <w:szCs w:val="16"/>
              </w:rPr>
            </w:pPr>
          </w:p>
          <w:p w14:paraId="490A5472" w14:textId="77777777" w:rsidR="00D4598B" w:rsidRPr="001914A5" w:rsidRDefault="00D4598B" w:rsidP="00220C71">
            <w:pPr>
              <w:rPr>
                <w:rFonts w:ascii="Montserrat" w:hAnsi="Montserrat" w:cs="Arial"/>
                <w:i/>
                <w:sz w:val="16"/>
                <w:szCs w:val="16"/>
              </w:rPr>
            </w:pPr>
          </w:p>
          <w:p w14:paraId="2C566AB6" w14:textId="77777777" w:rsidR="00D4598B" w:rsidRPr="001914A5" w:rsidRDefault="00D4598B" w:rsidP="00220C71">
            <w:pPr>
              <w:rPr>
                <w:rFonts w:ascii="Montserrat" w:hAnsi="Montserrat" w:cs="Arial"/>
                <w:i/>
                <w:sz w:val="16"/>
                <w:szCs w:val="16"/>
              </w:rPr>
            </w:pPr>
          </w:p>
          <w:p w14:paraId="0A48A508" w14:textId="77777777" w:rsidR="00D4598B" w:rsidRPr="001914A5" w:rsidRDefault="00D4598B" w:rsidP="00220C71">
            <w:pPr>
              <w:rPr>
                <w:rFonts w:ascii="Montserrat" w:hAnsi="Montserrat" w:cs="Arial"/>
                <w:i/>
                <w:sz w:val="16"/>
                <w:szCs w:val="16"/>
              </w:rPr>
            </w:pPr>
          </w:p>
          <w:p w14:paraId="1FEFE060" w14:textId="77777777" w:rsidR="00D4598B" w:rsidRPr="001914A5" w:rsidRDefault="00D4598B" w:rsidP="00220C71">
            <w:pPr>
              <w:rPr>
                <w:rFonts w:ascii="Montserrat" w:hAnsi="Montserrat" w:cs="Arial"/>
                <w:i/>
                <w:sz w:val="16"/>
                <w:szCs w:val="16"/>
              </w:rPr>
            </w:pPr>
          </w:p>
          <w:p w14:paraId="507F8CC1" w14:textId="77777777" w:rsidR="00D4598B" w:rsidRPr="001914A5" w:rsidRDefault="00D4598B" w:rsidP="00220C71">
            <w:pPr>
              <w:rPr>
                <w:rFonts w:ascii="Montserrat" w:hAnsi="Montserrat" w:cs="Arial"/>
                <w:i/>
                <w:sz w:val="16"/>
                <w:szCs w:val="16"/>
              </w:rPr>
            </w:pPr>
          </w:p>
          <w:p w14:paraId="4847A5B3" w14:textId="77777777" w:rsidR="00D4598B" w:rsidRPr="001914A5" w:rsidRDefault="00D4598B" w:rsidP="00220C71">
            <w:pPr>
              <w:rPr>
                <w:rFonts w:ascii="Montserrat" w:hAnsi="Montserrat" w:cs="Arial"/>
                <w:i/>
                <w:sz w:val="16"/>
                <w:szCs w:val="16"/>
              </w:rPr>
            </w:pPr>
          </w:p>
          <w:p w14:paraId="7FAC98D8" w14:textId="77777777" w:rsidR="00D4598B" w:rsidRPr="001914A5" w:rsidRDefault="00D4598B" w:rsidP="00220C71">
            <w:pPr>
              <w:rPr>
                <w:rFonts w:ascii="Montserrat" w:hAnsi="Montserrat" w:cs="Arial"/>
                <w:i/>
                <w:sz w:val="16"/>
                <w:szCs w:val="16"/>
              </w:rPr>
            </w:pPr>
          </w:p>
          <w:p w14:paraId="1B7087FD" w14:textId="77777777" w:rsidR="00D4598B" w:rsidRPr="001914A5" w:rsidRDefault="00D4598B" w:rsidP="00220C71">
            <w:pPr>
              <w:rPr>
                <w:rFonts w:ascii="Montserrat" w:hAnsi="Montserrat" w:cs="Arial"/>
                <w:i/>
                <w:sz w:val="16"/>
                <w:szCs w:val="16"/>
              </w:rPr>
            </w:pPr>
          </w:p>
          <w:p w14:paraId="471DAF94" w14:textId="77777777" w:rsidR="00D4598B" w:rsidRPr="001914A5" w:rsidRDefault="00D4598B" w:rsidP="00220C71">
            <w:pPr>
              <w:rPr>
                <w:rFonts w:ascii="Montserrat" w:hAnsi="Montserrat" w:cs="Arial"/>
                <w:i/>
                <w:sz w:val="16"/>
                <w:szCs w:val="16"/>
              </w:rPr>
            </w:pPr>
          </w:p>
          <w:p w14:paraId="58E5A338" w14:textId="77777777" w:rsidR="00D4598B" w:rsidRPr="001914A5" w:rsidRDefault="00D4598B" w:rsidP="00220C71">
            <w:pPr>
              <w:rPr>
                <w:rFonts w:ascii="Montserrat" w:hAnsi="Montserrat" w:cs="Arial"/>
                <w:i/>
                <w:sz w:val="16"/>
                <w:szCs w:val="16"/>
              </w:rPr>
            </w:pPr>
          </w:p>
          <w:p w14:paraId="7CB38F1B" w14:textId="77777777" w:rsidR="00D4598B" w:rsidRPr="001914A5" w:rsidRDefault="00D4598B" w:rsidP="00220C71">
            <w:pPr>
              <w:rPr>
                <w:rFonts w:ascii="Montserrat" w:hAnsi="Montserrat" w:cs="Arial"/>
                <w:i/>
                <w:sz w:val="16"/>
                <w:szCs w:val="16"/>
              </w:rPr>
            </w:pPr>
          </w:p>
          <w:p w14:paraId="0F85F101" w14:textId="77777777" w:rsidR="00D4598B" w:rsidRPr="001914A5" w:rsidRDefault="00D4598B" w:rsidP="00220C71">
            <w:pPr>
              <w:rPr>
                <w:rFonts w:ascii="Montserrat" w:hAnsi="Montserrat" w:cs="Arial"/>
                <w:i/>
                <w:sz w:val="16"/>
                <w:szCs w:val="16"/>
              </w:rPr>
            </w:pPr>
          </w:p>
          <w:p w14:paraId="207B5FF3" w14:textId="77777777" w:rsidR="00D4598B" w:rsidRPr="001914A5" w:rsidRDefault="00D4598B" w:rsidP="00220C71">
            <w:pPr>
              <w:rPr>
                <w:rFonts w:ascii="Montserrat" w:hAnsi="Montserrat" w:cs="Arial"/>
                <w:i/>
                <w:sz w:val="16"/>
                <w:szCs w:val="16"/>
              </w:rPr>
            </w:pPr>
          </w:p>
          <w:p w14:paraId="381CA3AD" w14:textId="77777777" w:rsidR="00D4598B" w:rsidRPr="001914A5" w:rsidRDefault="00D4598B" w:rsidP="00220C71">
            <w:pPr>
              <w:rPr>
                <w:rFonts w:ascii="Montserrat" w:hAnsi="Montserrat" w:cs="Arial"/>
                <w:i/>
                <w:sz w:val="16"/>
                <w:szCs w:val="16"/>
              </w:rPr>
            </w:pPr>
          </w:p>
          <w:p w14:paraId="3DBFF8BE" w14:textId="77777777" w:rsidR="00D4598B" w:rsidRPr="001914A5" w:rsidRDefault="00D4598B" w:rsidP="00220C71">
            <w:pPr>
              <w:rPr>
                <w:rFonts w:ascii="Montserrat" w:hAnsi="Montserrat" w:cs="Arial"/>
                <w:i/>
                <w:sz w:val="16"/>
                <w:szCs w:val="16"/>
              </w:rPr>
            </w:pPr>
          </w:p>
          <w:p w14:paraId="08B66326" w14:textId="77777777" w:rsidR="00D4598B" w:rsidRPr="001914A5" w:rsidRDefault="00D4598B" w:rsidP="00220C71">
            <w:pPr>
              <w:rPr>
                <w:rFonts w:ascii="Montserrat" w:hAnsi="Montserrat" w:cs="Arial"/>
                <w:i/>
                <w:sz w:val="16"/>
                <w:szCs w:val="16"/>
              </w:rPr>
            </w:pPr>
          </w:p>
          <w:p w14:paraId="58065F47" w14:textId="77777777" w:rsidR="00D4598B" w:rsidRPr="001914A5" w:rsidRDefault="00D4598B" w:rsidP="00220C71">
            <w:pPr>
              <w:rPr>
                <w:rFonts w:ascii="Montserrat" w:hAnsi="Montserrat" w:cs="Arial"/>
                <w:i/>
                <w:sz w:val="16"/>
                <w:szCs w:val="16"/>
              </w:rPr>
            </w:pPr>
          </w:p>
          <w:p w14:paraId="078202A9" w14:textId="77777777" w:rsidR="00D4598B" w:rsidRPr="001914A5" w:rsidRDefault="00D4598B" w:rsidP="00220C71">
            <w:pPr>
              <w:rPr>
                <w:rFonts w:ascii="Montserrat" w:hAnsi="Montserrat" w:cs="Arial"/>
                <w:i/>
                <w:sz w:val="16"/>
                <w:szCs w:val="16"/>
              </w:rPr>
            </w:pPr>
          </w:p>
        </w:tc>
      </w:tr>
      <w:tr w:rsidR="00D4598B" w:rsidRPr="001914A5" w14:paraId="57EEB7FE" w14:textId="77777777" w:rsidTr="00220C71">
        <w:trPr>
          <w:cantSplit/>
        </w:trPr>
        <w:tc>
          <w:tcPr>
            <w:tcW w:w="4440" w:type="dxa"/>
            <w:tcBorders>
              <w:top w:val="double" w:sz="6" w:space="0" w:color="auto"/>
              <w:left w:val="double" w:sz="6" w:space="0" w:color="auto"/>
              <w:bottom w:val="double" w:sz="6" w:space="0" w:color="auto"/>
              <w:right w:val="double" w:sz="6" w:space="0" w:color="auto"/>
            </w:tcBorders>
          </w:tcPr>
          <w:p w14:paraId="79A9D11D" w14:textId="77777777" w:rsidR="00D4598B" w:rsidRPr="001914A5" w:rsidRDefault="00D4598B" w:rsidP="00220C71">
            <w:pPr>
              <w:jc w:val="center"/>
              <w:rPr>
                <w:rFonts w:ascii="Montserrat" w:hAnsi="Montserrat" w:cs="Arial"/>
                <w:b/>
                <w:i/>
                <w:sz w:val="16"/>
                <w:szCs w:val="16"/>
              </w:rPr>
            </w:pPr>
            <w:r w:rsidRPr="001914A5">
              <w:rPr>
                <w:rFonts w:ascii="Montserrat" w:hAnsi="Montserrat" w:cs="Arial"/>
                <w:b/>
                <w:sz w:val="16"/>
                <w:szCs w:val="16"/>
              </w:rPr>
              <w:t>DESCRIPCIÓN</w:t>
            </w:r>
          </w:p>
        </w:tc>
        <w:tc>
          <w:tcPr>
            <w:tcW w:w="5024" w:type="dxa"/>
            <w:gridSpan w:val="2"/>
            <w:tcBorders>
              <w:top w:val="double" w:sz="6" w:space="0" w:color="auto"/>
              <w:left w:val="double" w:sz="6" w:space="0" w:color="auto"/>
              <w:bottom w:val="double" w:sz="6" w:space="0" w:color="auto"/>
              <w:right w:val="double" w:sz="6" w:space="0" w:color="auto"/>
            </w:tcBorders>
          </w:tcPr>
          <w:p w14:paraId="02C8443E" w14:textId="77777777" w:rsidR="00D4598B" w:rsidRPr="001914A5" w:rsidRDefault="00D4598B" w:rsidP="00220C71">
            <w:pPr>
              <w:jc w:val="center"/>
              <w:rPr>
                <w:rFonts w:ascii="Montserrat" w:hAnsi="Montserrat" w:cs="Arial"/>
                <w:b/>
                <w:i/>
                <w:sz w:val="16"/>
                <w:szCs w:val="16"/>
              </w:rPr>
            </w:pPr>
            <w:r w:rsidRPr="001914A5">
              <w:rPr>
                <w:rFonts w:ascii="Montserrat" w:hAnsi="Montserrat" w:cs="Arial"/>
                <w:b/>
                <w:sz w:val="16"/>
                <w:szCs w:val="16"/>
              </w:rPr>
              <w:t>IMPORTE</w:t>
            </w:r>
          </w:p>
        </w:tc>
      </w:tr>
      <w:tr w:rsidR="00D4598B" w:rsidRPr="001914A5" w14:paraId="4A323E1E" w14:textId="77777777" w:rsidTr="00220C71">
        <w:trPr>
          <w:cantSplit/>
          <w:trHeight w:val="363"/>
        </w:trPr>
        <w:tc>
          <w:tcPr>
            <w:tcW w:w="4440" w:type="dxa"/>
            <w:tcBorders>
              <w:left w:val="double" w:sz="6" w:space="0" w:color="auto"/>
              <w:right w:val="double" w:sz="6" w:space="0" w:color="auto"/>
            </w:tcBorders>
            <w:vAlign w:val="center"/>
          </w:tcPr>
          <w:p w14:paraId="7C157153" w14:textId="77777777" w:rsidR="00D4598B" w:rsidRPr="001914A5" w:rsidRDefault="00D4598B" w:rsidP="00220C71">
            <w:pPr>
              <w:jc w:val="right"/>
              <w:rPr>
                <w:rFonts w:ascii="Montserrat" w:hAnsi="Montserrat" w:cs="Arial"/>
                <w:i/>
                <w:sz w:val="16"/>
                <w:szCs w:val="16"/>
              </w:rPr>
            </w:pPr>
            <w:r w:rsidRPr="001914A5">
              <w:rPr>
                <w:rFonts w:ascii="Montserrat" w:hAnsi="Montserrat" w:cs="Arial"/>
                <w:sz w:val="16"/>
                <w:szCs w:val="16"/>
              </w:rPr>
              <w:t>COSTO DIRECTO</w:t>
            </w:r>
          </w:p>
        </w:tc>
        <w:tc>
          <w:tcPr>
            <w:tcW w:w="5024" w:type="dxa"/>
            <w:gridSpan w:val="2"/>
            <w:tcBorders>
              <w:left w:val="double" w:sz="6" w:space="0" w:color="auto"/>
              <w:right w:val="double" w:sz="6" w:space="0" w:color="auto"/>
            </w:tcBorders>
          </w:tcPr>
          <w:p w14:paraId="5DA97D21" w14:textId="77777777" w:rsidR="00D4598B" w:rsidRPr="001914A5" w:rsidRDefault="00D4598B" w:rsidP="00220C71">
            <w:pPr>
              <w:rPr>
                <w:rFonts w:ascii="Montserrat" w:hAnsi="Montserrat" w:cs="Arial"/>
                <w:i/>
                <w:sz w:val="16"/>
                <w:szCs w:val="16"/>
              </w:rPr>
            </w:pPr>
            <w:r w:rsidRPr="001914A5">
              <w:rPr>
                <w:rFonts w:ascii="Montserrat" w:hAnsi="Montserrat" w:cs="Arial"/>
                <w:sz w:val="16"/>
                <w:szCs w:val="16"/>
              </w:rPr>
              <w:t>$</w:t>
            </w:r>
          </w:p>
        </w:tc>
      </w:tr>
      <w:tr w:rsidR="00D4598B" w:rsidRPr="001914A5" w14:paraId="1620BCE3" w14:textId="77777777" w:rsidTr="00220C71">
        <w:trPr>
          <w:cantSplit/>
          <w:trHeight w:val="363"/>
        </w:trPr>
        <w:tc>
          <w:tcPr>
            <w:tcW w:w="4440" w:type="dxa"/>
            <w:tcBorders>
              <w:left w:val="double" w:sz="6" w:space="0" w:color="auto"/>
              <w:right w:val="double" w:sz="6" w:space="0" w:color="auto"/>
            </w:tcBorders>
            <w:vAlign w:val="center"/>
          </w:tcPr>
          <w:p w14:paraId="0485EAA8" w14:textId="77777777" w:rsidR="00D4598B" w:rsidRPr="001914A5" w:rsidRDefault="00D4598B" w:rsidP="00220C71">
            <w:pPr>
              <w:jc w:val="right"/>
              <w:rPr>
                <w:rFonts w:ascii="Montserrat" w:hAnsi="Montserrat" w:cs="Arial"/>
                <w:i/>
                <w:sz w:val="16"/>
                <w:szCs w:val="16"/>
              </w:rPr>
            </w:pPr>
            <w:r w:rsidRPr="001914A5">
              <w:rPr>
                <w:rFonts w:ascii="Montserrat" w:hAnsi="Montserrat" w:cs="Arial"/>
                <w:sz w:val="16"/>
                <w:szCs w:val="16"/>
              </w:rPr>
              <w:t>COSTOS INDIRECTOS</w:t>
            </w:r>
          </w:p>
        </w:tc>
        <w:tc>
          <w:tcPr>
            <w:tcW w:w="5024" w:type="dxa"/>
            <w:gridSpan w:val="2"/>
            <w:tcBorders>
              <w:left w:val="double" w:sz="6" w:space="0" w:color="auto"/>
              <w:right w:val="double" w:sz="6" w:space="0" w:color="auto"/>
            </w:tcBorders>
          </w:tcPr>
          <w:p w14:paraId="2087D5C5" w14:textId="77777777" w:rsidR="00D4598B" w:rsidRPr="001914A5" w:rsidRDefault="00D4598B" w:rsidP="00220C71">
            <w:pPr>
              <w:rPr>
                <w:rFonts w:ascii="Montserrat" w:hAnsi="Montserrat" w:cs="Arial"/>
                <w:i/>
                <w:sz w:val="16"/>
                <w:szCs w:val="16"/>
              </w:rPr>
            </w:pPr>
            <w:r w:rsidRPr="001914A5">
              <w:rPr>
                <w:rFonts w:ascii="Montserrat" w:hAnsi="Montserrat" w:cs="Arial"/>
                <w:sz w:val="16"/>
                <w:szCs w:val="16"/>
              </w:rPr>
              <w:t>$</w:t>
            </w:r>
          </w:p>
        </w:tc>
      </w:tr>
      <w:tr w:rsidR="00D4598B" w:rsidRPr="001914A5" w14:paraId="35D7841A" w14:textId="77777777" w:rsidTr="00220C71">
        <w:trPr>
          <w:cantSplit/>
          <w:trHeight w:val="363"/>
        </w:trPr>
        <w:tc>
          <w:tcPr>
            <w:tcW w:w="4440" w:type="dxa"/>
            <w:tcBorders>
              <w:left w:val="double" w:sz="6" w:space="0" w:color="auto"/>
              <w:right w:val="double" w:sz="6" w:space="0" w:color="auto"/>
            </w:tcBorders>
            <w:vAlign w:val="center"/>
          </w:tcPr>
          <w:p w14:paraId="00FB0D89" w14:textId="77777777" w:rsidR="00D4598B" w:rsidRPr="001914A5" w:rsidRDefault="00D4598B" w:rsidP="00220C71">
            <w:pPr>
              <w:jc w:val="right"/>
              <w:rPr>
                <w:rFonts w:ascii="Montserrat" w:hAnsi="Montserrat" w:cs="Arial"/>
                <w:i/>
                <w:sz w:val="16"/>
                <w:szCs w:val="16"/>
              </w:rPr>
            </w:pPr>
            <w:r w:rsidRPr="001914A5">
              <w:rPr>
                <w:rFonts w:ascii="Montserrat" w:hAnsi="Montserrat" w:cs="Arial"/>
                <w:sz w:val="16"/>
                <w:szCs w:val="16"/>
              </w:rPr>
              <w:t>COSTO POR FINANCIAMIENTO</w:t>
            </w:r>
          </w:p>
        </w:tc>
        <w:tc>
          <w:tcPr>
            <w:tcW w:w="5024" w:type="dxa"/>
            <w:gridSpan w:val="2"/>
            <w:tcBorders>
              <w:left w:val="double" w:sz="6" w:space="0" w:color="auto"/>
              <w:right w:val="double" w:sz="6" w:space="0" w:color="auto"/>
            </w:tcBorders>
          </w:tcPr>
          <w:p w14:paraId="3A42F5AB" w14:textId="77777777" w:rsidR="00D4598B" w:rsidRPr="001914A5" w:rsidRDefault="00D4598B" w:rsidP="00220C71">
            <w:pPr>
              <w:rPr>
                <w:rFonts w:ascii="Montserrat" w:hAnsi="Montserrat" w:cs="Arial"/>
                <w:i/>
                <w:sz w:val="16"/>
                <w:szCs w:val="16"/>
              </w:rPr>
            </w:pPr>
            <w:r w:rsidRPr="001914A5">
              <w:rPr>
                <w:rFonts w:ascii="Montserrat" w:hAnsi="Montserrat" w:cs="Arial"/>
                <w:sz w:val="16"/>
                <w:szCs w:val="16"/>
              </w:rPr>
              <w:t>$</w:t>
            </w:r>
          </w:p>
        </w:tc>
      </w:tr>
      <w:tr w:rsidR="00D4598B" w:rsidRPr="001914A5" w14:paraId="16A8546B" w14:textId="77777777" w:rsidTr="00220C71">
        <w:trPr>
          <w:cantSplit/>
          <w:trHeight w:val="363"/>
        </w:trPr>
        <w:tc>
          <w:tcPr>
            <w:tcW w:w="4440" w:type="dxa"/>
            <w:tcBorders>
              <w:top w:val="single" w:sz="4" w:space="0" w:color="auto"/>
              <w:left w:val="double" w:sz="6" w:space="0" w:color="auto"/>
              <w:right w:val="double" w:sz="6" w:space="0" w:color="auto"/>
            </w:tcBorders>
            <w:vAlign w:val="center"/>
          </w:tcPr>
          <w:p w14:paraId="27F3BCBA" w14:textId="77777777" w:rsidR="00D4598B" w:rsidRPr="001914A5" w:rsidRDefault="00D4598B" w:rsidP="00220C71">
            <w:pPr>
              <w:jc w:val="right"/>
              <w:rPr>
                <w:rFonts w:ascii="Montserrat" w:hAnsi="Montserrat" w:cs="Arial"/>
                <w:i/>
                <w:sz w:val="16"/>
                <w:szCs w:val="16"/>
              </w:rPr>
            </w:pPr>
            <w:r w:rsidRPr="001914A5">
              <w:rPr>
                <w:rFonts w:ascii="Montserrat" w:hAnsi="Montserrat" w:cs="Arial"/>
                <w:sz w:val="16"/>
                <w:szCs w:val="16"/>
              </w:rPr>
              <w:t>SUMA CD + IND+ FIN</w:t>
            </w:r>
          </w:p>
        </w:tc>
        <w:tc>
          <w:tcPr>
            <w:tcW w:w="5024" w:type="dxa"/>
            <w:gridSpan w:val="2"/>
            <w:tcBorders>
              <w:top w:val="single" w:sz="4" w:space="0" w:color="auto"/>
              <w:left w:val="double" w:sz="6" w:space="0" w:color="auto"/>
              <w:right w:val="double" w:sz="6" w:space="0" w:color="auto"/>
            </w:tcBorders>
          </w:tcPr>
          <w:p w14:paraId="4C9BF8E5" w14:textId="77777777" w:rsidR="00D4598B" w:rsidRPr="001914A5" w:rsidRDefault="00D4598B" w:rsidP="00220C71">
            <w:pPr>
              <w:rPr>
                <w:rFonts w:ascii="Montserrat" w:hAnsi="Montserrat" w:cs="Arial"/>
                <w:i/>
                <w:sz w:val="16"/>
                <w:szCs w:val="16"/>
              </w:rPr>
            </w:pPr>
            <w:r w:rsidRPr="001914A5">
              <w:rPr>
                <w:rFonts w:ascii="Montserrat" w:hAnsi="Montserrat" w:cs="Arial"/>
                <w:sz w:val="16"/>
                <w:szCs w:val="16"/>
              </w:rPr>
              <w:t>$</w:t>
            </w:r>
          </w:p>
        </w:tc>
      </w:tr>
      <w:tr w:rsidR="00D4598B" w:rsidRPr="001914A5" w14:paraId="589579CC" w14:textId="77777777" w:rsidTr="00220C71">
        <w:trPr>
          <w:cantSplit/>
          <w:trHeight w:val="364"/>
        </w:trPr>
        <w:tc>
          <w:tcPr>
            <w:tcW w:w="4440" w:type="dxa"/>
            <w:tcBorders>
              <w:top w:val="single" w:sz="4" w:space="0" w:color="auto"/>
              <w:left w:val="double" w:sz="6" w:space="0" w:color="auto"/>
              <w:bottom w:val="double" w:sz="6" w:space="0" w:color="auto"/>
              <w:right w:val="double" w:sz="6" w:space="0" w:color="auto"/>
            </w:tcBorders>
            <w:vAlign w:val="center"/>
          </w:tcPr>
          <w:p w14:paraId="52BB3D93" w14:textId="77777777" w:rsidR="00D4598B" w:rsidRPr="001914A5" w:rsidRDefault="00D4598B" w:rsidP="00220C71">
            <w:pPr>
              <w:jc w:val="right"/>
              <w:rPr>
                <w:rFonts w:ascii="Montserrat" w:hAnsi="Montserrat" w:cs="Arial"/>
                <w:i/>
                <w:sz w:val="16"/>
                <w:szCs w:val="16"/>
              </w:rPr>
            </w:pPr>
            <w:r w:rsidRPr="001914A5">
              <w:rPr>
                <w:rFonts w:ascii="Montserrat" w:hAnsi="Montserrat" w:cs="Arial"/>
                <w:sz w:val="16"/>
                <w:szCs w:val="16"/>
              </w:rPr>
              <w:t>COSTO DE UTILIDAD ______ %</w:t>
            </w:r>
          </w:p>
        </w:tc>
        <w:tc>
          <w:tcPr>
            <w:tcW w:w="5024" w:type="dxa"/>
            <w:gridSpan w:val="2"/>
            <w:tcBorders>
              <w:top w:val="single" w:sz="4" w:space="0" w:color="auto"/>
              <w:left w:val="double" w:sz="6" w:space="0" w:color="auto"/>
              <w:bottom w:val="double" w:sz="6" w:space="0" w:color="auto"/>
              <w:right w:val="double" w:sz="6" w:space="0" w:color="auto"/>
            </w:tcBorders>
          </w:tcPr>
          <w:p w14:paraId="74360CC9" w14:textId="77777777" w:rsidR="00D4598B" w:rsidRPr="001914A5" w:rsidRDefault="00D4598B" w:rsidP="00220C71">
            <w:pPr>
              <w:rPr>
                <w:rFonts w:ascii="Montserrat" w:hAnsi="Montserrat" w:cs="Arial"/>
                <w:i/>
                <w:sz w:val="16"/>
                <w:szCs w:val="16"/>
              </w:rPr>
            </w:pPr>
            <w:r w:rsidRPr="001914A5">
              <w:rPr>
                <w:rFonts w:ascii="Montserrat" w:hAnsi="Montserrat" w:cs="Arial"/>
                <w:sz w:val="16"/>
                <w:szCs w:val="16"/>
              </w:rPr>
              <w:t>$</w:t>
            </w:r>
          </w:p>
        </w:tc>
      </w:tr>
    </w:tbl>
    <w:p w14:paraId="796E6DD5" w14:textId="77777777" w:rsidR="00D4598B" w:rsidRPr="001914A5" w:rsidRDefault="00D4598B" w:rsidP="00D4598B">
      <w:pPr>
        <w:pStyle w:val="Textoindependiente"/>
        <w:pBdr>
          <w:top w:val="double" w:sz="6" w:space="0" w:color="auto"/>
          <w:left w:val="double" w:sz="6" w:space="0" w:color="auto"/>
          <w:bottom w:val="double" w:sz="6" w:space="3" w:color="auto"/>
          <w:right w:val="double" w:sz="6" w:space="0" w:color="auto"/>
        </w:pBdr>
        <w:rPr>
          <w:rFonts w:ascii="Montserrat" w:hAnsi="Montserrat" w:cs="Arial"/>
          <w:b/>
          <w:i/>
          <w:sz w:val="16"/>
          <w:szCs w:val="16"/>
        </w:rPr>
        <w:sectPr w:rsidR="00D4598B" w:rsidRPr="001914A5">
          <w:headerReference w:type="default" r:id="rId105"/>
          <w:footerReference w:type="even" r:id="rId106"/>
          <w:footerReference w:type="default" r:id="rId107"/>
          <w:headerReference w:type="first" r:id="rId108"/>
          <w:footerReference w:type="first" r:id="rId109"/>
          <w:type w:val="nextColumn"/>
          <w:pgSz w:w="12242" w:h="15842" w:code="1"/>
          <w:pgMar w:top="523" w:right="1134" w:bottom="630" w:left="1134" w:header="284" w:footer="720" w:gutter="0"/>
          <w:paperSrc w:first="7" w:other="7"/>
          <w:cols w:space="720"/>
        </w:sectPr>
      </w:pPr>
    </w:p>
    <w:p w14:paraId="1C7885B5" w14:textId="77777777" w:rsidR="00D4598B" w:rsidRPr="001914A5" w:rsidRDefault="00D4598B" w:rsidP="00D4598B">
      <w:pPr>
        <w:jc w:val="both"/>
        <w:outlineLvl w:val="0"/>
        <w:rPr>
          <w:rFonts w:ascii="Montserrat" w:hAnsi="Montserrat" w:cs="Arial"/>
          <w:b/>
          <w:i/>
          <w:sz w:val="16"/>
          <w:szCs w:val="16"/>
        </w:rPr>
      </w:pPr>
    </w:p>
    <w:p w14:paraId="56AE3802" w14:textId="77777777" w:rsidR="00D4598B" w:rsidRPr="001914A5" w:rsidRDefault="00D4598B" w:rsidP="00D4598B">
      <w:pPr>
        <w:pStyle w:val="Ttulo1"/>
        <w:rPr>
          <w:rFonts w:ascii="Montserrat" w:hAnsi="Montserrat" w:cs="Arial"/>
          <w:i/>
          <w:sz w:val="16"/>
          <w:szCs w:val="16"/>
        </w:rPr>
      </w:pPr>
      <w:bookmarkStart w:id="1065" w:name="_Toc364860009"/>
      <w:bookmarkStart w:id="1066" w:name="_Toc364866056"/>
      <w:r w:rsidRPr="001914A5">
        <w:rPr>
          <w:rFonts w:ascii="Montserrat" w:hAnsi="Montserrat" w:cs="Arial"/>
          <w:sz w:val="16"/>
          <w:szCs w:val="16"/>
        </w:rPr>
        <w:t xml:space="preserve">DOCUMENTO </w:t>
      </w:r>
      <w:proofErr w:type="spellStart"/>
      <w:r w:rsidRPr="001914A5">
        <w:rPr>
          <w:rFonts w:ascii="Montserrat" w:hAnsi="Montserrat" w:cs="Arial"/>
          <w:sz w:val="16"/>
          <w:szCs w:val="16"/>
        </w:rPr>
        <w:t>AE8</w:t>
      </w:r>
      <w:proofErr w:type="spellEnd"/>
      <w:r w:rsidRPr="001914A5">
        <w:rPr>
          <w:rFonts w:ascii="Montserrat" w:hAnsi="Montserrat" w:cs="Arial"/>
          <w:sz w:val="16"/>
          <w:szCs w:val="16"/>
        </w:rPr>
        <w:t>.- CARGOS ADICIONALES.</w:t>
      </w:r>
      <w:bookmarkEnd w:id="1065"/>
      <w:bookmarkEnd w:id="1066"/>
    </w:p>
    <w:p w14:paraId="74A79AF6" w14:textId="77777777" w:rsidR="00D4598B" w:rsidRPr="001914A5" w:rsidRDefault="00D4598B" w:rsidP="00D4598B">
      <w:pPr>
        <w:jc w:val="center"/>
        <w:rPr>
          <w:rFonts w:ascii="Montserrat" w:hAnsi="Montserrat" w:cs="Arial"/>
          <w:i/>
          <w:sz w:val="16"/>
          <w:szCs w:val="16"/>
        </w:rPr>
      </w:pPr>
    </w:p>
    <w:p w14:paraId="5CF0C155" w14:textId="77777777" w:rsidR="00D4598B" w:rsidRPr="001914A5" w:rsidRDefault="00D4598B" w:rsidP="00D4598B">
      <w:pPr>
        <w:jc w:val="center"/>
        <w:rPr>
          <w:rFonts w:ascii="Montserrat" w:hAnsi="Montserrat" w:cs="Arial"/>
          <w:i/>
          <w:sz w:val="16"/>
          <w:szCs w:val="16"/>
        </w:rPr>
      </w:pPr>
      <w:r w:rsidRPr="001914A5">
        <w:rPr>
          <w:rFonts w:ascii="Montserrat" w:hAnsi="Montserrat" w:cs="Arial"/>
          <w:sz w:val="16"/>
          <w:szCs w:val="16"/>
        </w:rPr>
        <w:t>(</w:t>
      </w:r>
      <w:proofErr w:type="spellStart"/>
      <w:r w:rsidRPr="001914A5">
        <w:rPr>
          <w:rFonts w:ascii="Montserrat" w:hAnsi="Montserrat" w:cs="Arial"/>
          <w:sz w:val="16"/>
          <w:szCs w:val="16"/>
        </w:rPr>
        <w:t>GUIA</w:t>
      </w:r>
      <w:proofErr w:type="spellEnd"/>
      <w:r w:rsidRPr="001914A5">
        <w:rPr>
          <w:rFonts w:ascii="Montserrat" w:hAnsi="Montserrat" w:cs="Arial"/>
          <w:sz w:val="16"/>
          <w:szCs w:val="16"/>
        </w:rPr>
        <w:t xml:space="preserve"> DE LLENADO)</w:t>
      </w:r>
    </w:p>
    <w:p w14:paraId="1B35BE5C" w14:textId="77777777" w:rsidR="00D4598B" w:rsidRPr="001914A5" w:rsidRDefault="00D4598B" w:rsidP="00D4598B">
      <w:pPr>
        <w:pStyle w:val="Encabezado"/>
        <w:rPr>
          <w:rFonts w:ascii="Montserrat" w:hAnsi="Montserrat" w:cs="Arial"/>
          <w:b/>
          <w:i/>
          <w:sz w:val="16"/>
          <w:szCs w:val="16"/>
        </w:rPr>
      </w:pPr>
    </w:p>
    <w:p w14:paraId="77D49926" w14:textId="77777777" w:rsidR="00D4598B" w:rsidRPr="001914A5" w:rsidRDefault="00D4598B" w:rsidP="00D4598B">
      <w:pPr>
        <w:tabs>
          <w:tab w:val="left" w:pos="-1440"/>
          <w:tab w:val="left" w:pos="-720"/>
          <w:tab w:val="left" w:pos="864"/>
          <w:tab w:val="left" w:pos="5184"/>
          <w:tab w:val="left" w:pos="9923"/>
        </w:tabs>
        <w:ind w:left="864" w:right="49" w:hanging="864"/>
        <w:jc w:val="both"/>
        <w:outlineLvl w:val="0"/>
        <w:rPr>
          <w:rFonts w:ascii="Montserrat" w:hAnsi="Montserrat" w:cs="Arial"/>
          <w:b/>
          <w:i/>
          <w:sz w:val="16"/>
          <w:szCs w:val="16"/>
        </w:rPr>
      </w:pPr>
      <w:bookmarkStart w:id="1067" w:name="_Toc364860010"/>
      <w:bookmarkStart w:id="1068" w:name="_Toc364865368"/>
      <w:bookmarkStart w:id="1069" w:name="_Toc364866057"/>
      <w:r w:rsidRPr="001914A5">
        <w:rPr>
          <w:rFonts w:ascii="Montserrat" w:hAnsi="Montserrat" w:cs="Arial"/>
          <w:b/>
          <w:sz w:val="16"/>
          <w:szCs w:val="16"/>
        </w:rPr>
        <w:t>A). -ENCABEZADO:</w:t>
      </w:r>
      <w:bookmarkEnd w:id="1067"/>
      <w:bookmarkEnd w:id="1068"/>
      <w:bookmarkEnd w:id="1069"/>
    </w:p>
    <w:p w14:paraId="32043CD1" w14:textId="77777777" w:rsidR="00D4598B" w:rsidRPr="001914A5" w:rsidRDefault="00D4598B" w:rsidP="00D4598B">
      <w:pPr>
        <w:tabs>
          <w:tab w:val="left" w:pos="-1440"/>
          <w:tab w:val="left" w:pos="-720"/>
          <w:tab w:val="left" w:pos="864"/>
          <w:tab w:val="left" w:pos="5184"/>
          <w:tab w:val="left" w:pos="9923"/>
        </w:tabs>
        <w:ind w:left="864" w:right="49" w:hanging="864"/>
        <w:jc w:val="both"/>
        <w:outlineLvl w:val="0"/>
        <w:rPr>
          <w:rFonts w:ascii="Montserrat" w:hAnsi="Montserrat" w:cs="Arial"/>
          <w:b/>
          <w:i/>
          <w:sz w:val="16"/>
          <w:szCs w:val="16"/>
        </w:rPr>
      </w:pPr>
    </w:p>
    <w:p w14:paraId="679DFB0F" w14:textId="77777777" w:rsidR="00D4598B" w:rsidRPr="001914A5" w:rsidRDefault="00D4598B" w:rsidP="00D4598B">
      <w:pPr>
        <w:tabs>
          <w:tab w:val="left" w:pos="-1440"/>
          <w:tab w:val="left" w:pos="-720"/>
          <w:tab w:val="left" w:pos="709"/>
          <w:tab w:val="left" w:pos="5184"/>
          <w:tab w:val="left" w:pos="9923"/>
        </w:tabs>
        <w:ind w:left="5182" w:right="49" w:hanging="4757"/>
        <w:jc w:val="both"/>
        <w:outlineLvl w:val="0"/>
        <w:rPr>
          <w:rFonts w:ascii="Montserrat" w:hAnsi="Montserrat" w:cs="Arial"/>
          <w:i/>
          <w:sz w:val="16"/>
          <w:szCs w:val="16"/>
        </w:rPr>
      </w:pPr>
      <w:bookmarkStart w:id="1070" w:name="_Toc364860011"/>
      <w:bookmarkStart w:id="1071" w:name="_Toc364865369"/>
      <w:bookmarkStart w:id="1072" w:name="_Toc364866058"/>
      <w:r w:rsidRPr="001914A5">
        <w:rPr>
          <w:rFonts w:ascii="Montserrat" w:hAnsi="Montserrat" w:cs="Arial"/>
          <w:sz w:val="16"/>
          <w:szCs w:val="16"/>
        </w:rPr>
        <w:t xml:space="preserve">LICITACIÓN </w:t>
      </w:r>
      <w:proofErr w:type="spellStart"/>
      <w:r w:rsidRPr="001914A5">
        <w:rPr>
          <w:rFonts w:ascii="Montserrat" w:hAnsi="Montserrat" w:cs="Arial"/>
          <w:sz w:val="16"/>
          <w:szCs w:val="16"/>
        </w:rPr>
        <w:t>N°</w:t>
      </w:r>
      <w:proofErr w:type="spellEnd"/>
      <w:r w:rsidRPr="001914A5">
        <w:rPr>
          <w:rFonts w:ascii="Montserrat" w:hAnsi="Montserrat" w:cs="Arial"/>
          <w:sz w:val="16"/>
          <w:szCs w:val="16"/>
        </w:rPr>
        <w:tab/>
        <w:t>LA CLAVE QUE LE CORRESPONDA.</w:t>
      </w:r>
      <w:bookmarkEnd w:id="1070"/>
      <w:bookmarkEnd w:id="1071"/>
      <w:bookmarkEnd w:id="1072"/>
      <w:r w:rsidRPr="001914A5">
        <w:rPr>
          <w:rFonts w:ascii="Montserrat" w:hAnsi="Montserrat" w:cs="Arial"/>
          <w:sz w:val="16"/>
          <w:szCs w:val="16"/>
        </w:rPr>
        <w:t xml:space="preserve"> </w:t>
      </w:r>
    </w:p>
    <w:p w14:paraId="32B56630" w14:textId="77777777" w:rsidR="00D4598B" w:rsidRPr="001914A5" w:rsidRDefault="00D4598B" w:rsidP="00D4598B">
      <w:pPr>
        <w:tabs>
          <w:tab w:val="left" w:pos="-1440"/>
          <w:tab w:val="left" w:pos="-720"/>
          <w:tab w:val="left" w:pos="709"/>
          <w:tab w:val="left" w:pos="5184"/>
          <w:tab w:val="left" w:pos="9923"/>
        </w:tabs>
        <w:ind w:left="5182" w:right="49" w:hanging="4757"/>
        <w:jc w:val="both"/>
        <w:outlineLvl w:val="0"/>
        <w:rPr>
          <w:rFonts w:ascii="Montserrat" w:hAnsi="Montserrat" w:cs="Arial"/>
          <w:i/>
          <w:sz w:val="16"/>
          <w:szCs w:val="16"/>
        </w:rPr>
      </w:pPr>
    </w:p>
    <w:p w14:paraId="741DFCF3" w14:textId="77777777" w:rsidR="00D4598B" w:rsidRPr="001914A5" w:rsidRDefault="00D4598B" w:rsidP="00D4598B">
      <w:pPr>
        <w:tabs>
          <w:tab w:val="left" w:pos="-1440"/>
          <w:tab w:val="left" w:pos="-720"/>
          <w:tab w:val="left" w:pos="709"/>
          <w:tab w:val="left" w:pos="5184"/>
          <w:tab w:val="left" w:pos="9923"/>
        </w:tabs>
        <w:ind w:left="5182" w:right="49" w:hanging="4757"/>
        <w:jc w:val="both"/>
        <w:outlineLvl w:val="0"/>
        <w:rPr>
          <w:rFonts w:ascii="Montserrat" w:hAnsi="Montserrat" w:cs="Arial"/>
          <w:i/>
          <w:sz w:val="16"/>
          <w:szCs w:val="16"/>
        </w:rPr>
      </w:pPr>
      <w:bookmarkStart w:id="1073" w:name="_Toc364860012"/>
      <w:bookmarkStart w:id="1074" w:name="_Toc364865370"/>
      <w:bookmarkStart w:id="1075" w:name="_Toc364866059"/>
      <w:r w:rsidRPr="001914A5">
        <w:rPr>
          <w:rFonts w:ascii="Montserrat" w:hAnsi="Montserrat" w:cs="Arial"/>
          <w:sz w:val="16"/>
          <w:szCs w:val="16"/>
        </w:rPr>
        <w:t>DESCRIPCIÓN:</w:t>
      </w:r>
      <w:r w:rsidRPr="001914A5">
        <w:rPr>
          <w:rFonts w:ascii="Montserrat" w:hAnsi="Montserrat" w:cs="Arial"/>
          <w:sz w:val="16"/>
          <w:szCs w:val="16"/>
        </w:rPr>
        <w:tab/>
        <w:t>SE ESPECIFICARÁ EL TIPO DE TRABAJOS Y EL LUGAR DONDE SE EFECTUARÁN ESTOS.</w:t>
      </w:r>
      <w:bookmarkEnd w:id="1073"/>
      <w:bookmarkEnd w:id="1074"/>
      <w:bookmarkEnd w:id="1075"/>
    </w:p>
    <w:p w14:paraId="3D7DFB5A" w14:textId="77777777" w:rsidR="00D4598B" w:rsidRPr="001914A5" w:rsidRDefault="00D4598B" w:rsidP="00D4598B">
      <w:pPr>
        <w:tabs>
          <w:tab w:val="left" w:pos="-1440"/>
          <w:tab w:val="left" w:pos="-720"/>
          <w:tab w:val="left" w:pos="709"/>
          <w:tab w:val="left" w:pos="5184"/>
          <w:tab w:val="left" w:pos="9923"/>
        </w:tabs>
        <w:ind w:left="5182" w:right="49" w:hanging="4757"/>
        <w:jc w:val="both"/>
        <w:outlineLvl w:val="0"/>
        <w:rPr>
          <w:rFonts w:ascii="Montserrat" w:hAnsi="Montserrat" w:cs="Arial"/>
          <w:i/>
          <w:sz w:val="16"/>
          <w:szCs w:val="16"/>
        </w:rPr>
      </w:pPr>
    </w:p>
    <w:p w14:paraId="252075F4" w14:textId="77777777" w:rsidR="00D4598B" w:rsidRPr="001914A5" w:rsidRDefault="00D4598B" w:rsidP="00D4598B">
      <w:pPr>
        <w:tabs>
          <w:tab w:val="left" w:pos="-1440"/>
          <w:tab w:val="left" w:pos="-720"/>
          <w:tab w:val="left" w:pos="709"/>
          <w:tab w:val="left" w:pos="5184"/>
          <w:tab w:val="left" w:pos="9923"/>
        </w:tabs>
        <w:ind w:left="5182" w:right="49" w:hanging="4757"/>
        <w:jc w:val="both"/>
        <w:outlineLvl w:val="0"/>
        <w:rPr>
          <w:rFonts w:ascii="Montserrat" w:hAnsi="Montserrat" w:cs="Arial"/>
          <w:i/>
          <w:sz w:val="16"/>
          <w:szCs w:val="16"/>
        </w:rPr>
      </w:pPr>
      <w:bookmarkStart w:id="1076" w:name="_Toc364860013"/>
      <w:bookmarkStart w:id="1077" w:name="_Toc364865371"/>
      <w:bookmarkStart w:id="1078" w:name="_Toc364866060"/>
      <w:r w:rsidRPr="001914A5">
        <w:rPr>
          <w:rFonts w:ascii="Montserrat" w:hAnsi="Montserrat" w:cs="Arial"/>
          <w:sz w:val="16"/>
          <w:szCs w:val="16"/>
        </w:rPr>
        <w:t>RAZÓN SOCIAL DEL LICITANTE:</w:t>
      </w:r>
      <w:r w:rsidRPr="001914A5">
        <w:rPr>
          <w:rFonts w:ascii="Montserrat" w:hAnsi="Montserrat" w:cs="Arial"/>
          <w:sz w:val="16"/>
          <w:szCs w:val="16"/>
        </w:rPr>
        <w:tab/>
        <w:t>SE ANOTARÁ EL NOMBRE O RAZÓN SOCIAL COMPLETA DEL LICITANTE QUE PRESENTA LA PROPOSICIÓN.</w:t>
      </w:r>
      <w:bookmarkEnd w:id="1076"/>
      <w:bookmarkEnd w:id="1077"/>
      <w:bookmarkEnd w:id="1078"/>
    </w:p>
    <w:p w14:paraId="6959C557" w14:textId="77777777" w:rsidR="00D4598B" w:rsidRPr="001914A5" w:rsidRDefault="00D4598B" w:rsidP="00D4598B">
      <w:pPr>
        <w:tabs>
          <w:tab w:val="left" w:pos="-1440"/>
          <w:tab w:val="left" w:pos="-720"/>
          <w:tab w:val="left" w:pos="709"/>
          <w:tab w:val="left" w:pos="5184"/>
          <w:tab w:val="left" w:pos="9923"/>
        </w:tabs>
        <w:ind w:left="5182" w:right="49" w:hanging="4757"/>
        <w:jc w:val="both"/>
        <w:outlineLvl w:val="0"/>
        <w:rPr>
          <w:rFonts w:ascii="Montserrat" w:hAnsi="Montserrat" w:cs="Arial"/>
          <w:i/>
          <w:sz w:val="16"/>
          <w:szCs w:val="16"/>
        </w:rPr>
      </w:pPr>
    </w:p>
    <w:p w14:paraId="33F4812F" w14:textId="77777777" w:rsidR="00D4598B" w:rsidRPr="001914A5" w:rsidRDefault="00D4598B" w:rsidP="00D4598B">
      <w:pPr>
        <w:tabs>
          <w:tab w:val="left" w:pos="-1440"/>
          <w:tab w:val="left" w:pos="-720"/>
          <w:tab w:val="left" w:pos="709"/>
          <w:tab w:val="left" w:pos="5184"/>
          <w:tab w:val="left" w:pos="9923"/>
        </w:tabs>
        <w:ind w:left="5182" w:right="49" w:hanging="4757"/>
        <w:jc w:val="both"/>
        <w:outlineLvl w:val="0"/>
        <w:rPr>
          <w:rFonts w:ascii="Montserrat" w:hAnsi="Montserrat" w:cs="Arial"/>
          <w:i/>
          <w:sz w:val="16"/>
          <w:szCs w:val="16"/>
        </w:rPr>
      </w:pPr>
      <w:bookmarkStart w:id="1079" w:name="_Toc364860014"/>
      <w:bookmarkStart w:id="1080" w:name="_Toc364865372"/>
      <w:bookmarkStart w:id="1081" w:name="_Toc364866061"/>
      <w:r w:rsidRPr="001914A5">
        <w:rPr>
          <w:rFonts w:ascii="Montserrat" w:hAnsi="Montserrat" w:cs="Arial"/>
          <w:sz w:val="16"/>
          <w:szCs w:val="16"/>
        </w:rPr>
        <w:t>FIRMA DEL LICITANTE:</w:t>
      </w:r>
      <w:r w:rsidRPr="001914A5">
        <w:rPr>
          <w:rFonts w:ascii="Montserrat" w:hAnsi="Montserrat" w:cs="Arial"/>
          <w:sz w:val="16"/>
          <w:szCs w:val="16"/>
        </w:rPr>
        <w:tab/>
        <w:t>ESTE ESPACIO SERVIRÁ PARA QUE SIGNE EL REPRESENTANTE LEGAL DEL LICITANTE.</w:t>
      </w:r>
      <w:bookmarkEnd w:id="1079"/>
      <w:bookmarkEnd w:id="1080"/>
      <w:bookmarkEnd w:id="1081"/>
    </w:p>
    <w:p w14:paraId="460CB51A" w14:textId="77777777" w:rsidR="00D4598B" w:rsidRPr="001914A5" w:rsidRDefault="00D4598B" w:rsidP="00D4598B">
      <w:pPr>
        <w:tabs>
          <w:tab w:val="left" w:pos="-1440"/>
          <w:tab w:val="left" w:pos="-720"/>
          <w:tab w:val="left" w:pos="864"/>
          <w:tab w:val="left" w:pos="5184"/>
        </w:tabs>
        <w:ind w:left="864" w:hanging="864"/>
        <w:jc w:val="both"/>
        <w:rPr>
          <w:rFonts w:ascii="Montserrat" w:hAnsi="Montserrat" w:cs="Arial"/>
          <w:b/>
          <w:i/>
          <w:sz w:val="16"/>
          <w:szCs w:val="16"/>
        </w:rPr>
      </w:pPr>
      <w:r w:rsidRPr="001914A5">
        <w:rPr>
          <w:rFonts w:ascii="Montserrat" w:hAnsi="Montserrat" w:cs="Arial"/>
          <w:b/>
          <w:sz w:val="16"/>
          <w:szCs w:val="16"/>
        </w:rPr>
        <w:t>B). -</w:t>
      </w:r>
      <w:r w:rsidRPr="001914A5">
        <w:rPr>
          <w:rFonts w:ascii="Montserrat" w:hAnsi="Montserrat" w:cs="Arial"/>
          <w:b/>
          <w:sz w:val="16"/>
          <w:szCs w:val="16"/>
        </w:rPr>
        <w:tab/>
        <w:t>TEXTO:</w:t>
      </w:r>
    </w:p>
    <w:p w14:paraId="708C75CB" w14:textId="77777777" w:rsidR="00D4598B" w:rsidRPr="001914A5" w:rsidRDefault="00D4598B" w:rsidP="00D4598B">
      <w:pPr>
        <w:tabs>
          <w:tab w:val="left" w:pos="-1440"/>
          <w:tab w:val="left" w:pos="-720"/>
          <w:tab w:val="left" w:pos="864"/>
        </w:tabs>
        <w:spacing w:after="240"/>
        <w:ind w:left="5245" w:hanging="4819"/>
        <w:jc w:val="both"/>
        <w:rPr>
          <w:rFonts w:ascii="Montserrat" w:hAnsi="Montserrat" w:cs="Arial"/>
          <w:i/>
          <w:sz w:val="16"/>
          <w:szCs w:val="16"/>
        </w:rPr>
      </w:pPr>
      <w:r w:rsidRPr="001914A5">
        <w:rPr>
          <w:rFonts w:ascii="Montserrat" w:hAnsi="Montserrat" w:cs="Arial"/>
          <w:sz w:val="16"/>
          <w:szCs w:val="16"/>
        </w:rPr>
        <w:t>CARGOS ADICIONALES CORRESPONDIENTES A:</w:t>
      </w:r>
      <w:r w:rsidRPr="001914A5">
        <w:rPr>
          <w:rFonts w:ascii="Montserrat" w:hAnsi="Montserrat" w:cs="Arial"/>
          <w:sz w:val="16"/>
          <w:szCs w:val="16"/>
        </w:rPr>
        <w:tab/>
        <w:t>LOS CARGOS ADICIONALES SON LAS EROGACIONES QUE DEBE REALIZAR EL CONTRATISTA, POR ESTAR CONVENIDAS COMO OBLIGACIONES ADICIONALES O PORQUE DERIVAN DE UN IMPUESTO O DERECHO QUE SE CAUSE CON MOTIVO DE LA EJECUCIÓN DE LOS TRABAJOS Y QUE NO FORMAN PARTE DE LOS COSTOS DIRECTOS, INDIRECTOS, FINANCIAMIENTO, NI DEL CARGO POR UTILIDAD.</w:t>
      </w:r>
    </w:p>
    <w:p w14:paraId="578FD44C" w14:textId="77777777" w:rsidR="00D4598B" w:rsidRPr="001914A5" w:rsidRDefault="00D4598B" w:rsidP="00D4598B">
      <w:pPr>
        <w:tabs>
          <w:tab w:val="left" w:pos="-1440"/>
          <w:tab w:val="left" w:pos="-720"/>
          <w:tab w:val="left" w:pos="284"/>
        </w:tabs>
        <w:spacing w:after="240"/>
        <w:ind w:left="5245" w:hanging="4819"/>
        <w:jc w:val="both"/>
        <w:rPr>
          <w:rFonts w:ascii="Montserrat" w:hAnsi="Montserrat" w:cs="Arial"/>
          <w:i/>
          <w:sz w:val="16"/>
          <w:szCs w:val="16"/>
        </w:rPr>
      </w:pPr>
      <w:r w:rsidRPr="001914A5">
        <w:rPr>
          <w:rFonts w:ascii="Montserrat" w:hAnsi="Montserrat" w:cs="Arial"/>
          <w:sz w:val="16"/>
          <w:szCs w:val="16"/>
        </w:rPr>
        <w:t>ORDENAMIENTO LEGAL:</w:t>
      </w:r>
      <w:r w:rsidRPr="001914A5">
        <w:rPr>
          <w:rFonts w:ascii="Montserrat" w:hAnsi="Montserrat" w:cs="Arial"/>
          <w:sz w:val="16"/>
          <w:szCs w:val="16"/>
        </w:rPr>
        <w:tab/>
        <w:t>ÚNICAMENTE QUEDARÁN INCLUIDOS, AQUELLOS CARGOS QUE SE DERIVEN DE ORDENAMIENTOS LEGALES APLICABLES O DE DISPOSICIONES ADMINISTRATIVAS QUE EMITAN AUTORIDADES COMPETENTES EN LA MATERIA, COMO IMPUESTOS LOCALES Y FEDERALES Y GASTOS DE INSPECCIÓN, VIGILANCIA Y CONTROL DE LAS OBRAS Y SERVICIOS QUE REALIZA LA SECRETARIA DE LA FUNCIÓN PÚBLICA.</w:t>
      </w:r>
    </w:p>
    <w:p w14:paraId="43D042A6" w14:textId="77777777" w:rsidR="00D4598B" w:rsidRPr="001914A5" w:rsidRDefault="00D4598B" w:rsidP="00D4598B">
      <w:pPr>
        <w:tabs>
          <w:tab w:val="left" w:pos="-1440"/>
          <w:tab w:val="left" w:pos="-720"/>
          <w:tab w:val="left" w:pos="864"/>
        </w:tabs>
        <w:spacing w:after="240"/>
        <w:ind w:left="5245" w:hanging="4536"/>
        <w:jc w:val="both"/>
        <w:rPr>
          <w:rFonts w:ascii="Montserrat" w:hAnsi="Montserrat" w:cs="Arial"/>
          <w:i/>
          <w:sz w:val="16"/>
          <w:szCs w:val="16"/>
        </w:rPr>
      </w:pPr>
      <w:r w:rsidRPr="001914A5">
        <w:rPr>
          <w:rFonts w:ascii="Montserrat" w:hAnsi="Montserrat" w:cs="Arial"/>
          <w:sz w:val="16"/>
          <w:szCs w:val="16"/>
        </w:rPr>
        <w:tab/>
      </w:r>
      <w:r w:rsidRPr="001914A5">
        <w:rPr>
          <w:rFonts w:ascii="Montserrat" w:hAnsi="Montserrat" w:cs="Arial"/>
          <w:sz w:val="16"/>
          <w:szCs w:val="16"/>
        </w:rPr>
        <w:tab/>
        <w:t>LOS CARGOS ADICIONALES NO DEBERÁN SER AFECTADOS POR LOS PORCENTAJES DETERMINADOS PARA LOS COSTOS INDIRECTOS Y DE FINANCIAMIENTO NI POR EL CARGO DE UTILIDAD.</w:t>
      </w:r>
    </w:p>
    <w:p w14:paraId="2799A862" w14:textId="77777777" w:rsidR="00D4598B" w:rsidRPr="001914A5" w:rsidRDefault="00D4598B" w:rsidP="00D4598B">
      <w:pPr>
        <w:tabs>
          <w:tab w:val="left" w:pos="-1440"/>
          <w:tab w:val="left" w:pos="-720"/>
          <w:tab w:val="left" w:pos="864"/>
        </w:tabs>
        <w:spacing w:after="240"/>
        <w:ind w:left="5245" w:hanging="4536"/>
        <w:jc w:val="both"/>
        <w:rPr>
          <w:rFonts w:ascii="Montserrat" w:hAnsi="Montserrat" w:cs="Arial"/>
          <w:i/>
          <w:sz w:val="16"/>
          <w:szCs w:val="16"/>
        </w:rPr>
      </w:pPr>
      <w:r w:rsidRPr="001914A5">
        <w:rPr>
          <w:rFonts w:ascii="Montserrat" w:hAnsi="Montserrat" w:cs="Arial"/>
          <w:sz w:val="16"/>
          <w:szCs w:val="16"/>
        </w:rPr>
        <w:tab/>
      </w:r>
      <w:r w:rsidRPr="001914A5">
        <w:rPr>
          <w:rFonts w:ascii="Montserrat" w:hAnsi="Montserrat" w:cs="Arial"/>
          <w:sz w:val="16"/>
          <w:szCs w:val="16"/>
        </w:rPr>
        <w:tab/>
        <w:t>ESTOS CARGOS DEBERÁN ADICIONARSE AL PRECIO UNITARIO DESPUÉS DE LA UTILIDAD.</w:t>
      </w:r>
    </w:p>
    <w:p w14:paraId="4CDD756B" w14:textId="77777777" w:rsidR="00D4598B" w:rsidRPr="001914A5" w:rsidRDefault="00D4598B" w:rsidP="00D4598B">
      <w:pPr>
        <w:tabs>
          <w:tab w:val="left" w:pos="-1440"/>
          <w:tab w:val="left" w:pos="-720"/>
          <w:tab w:val="left" w:pos="864"/>
        </w:tabs>
        <w:spacing w:after="240"/>
        <w:ind w:left="5292" w:hanging="4536"/>
        <w:jc w:val="both"/>
        <w:rPr>
          <w:rFonts w:ascii="Montserrat" w:hAnsi="Montserrat" w:cs="Arial"/>
          <w:i/>
          <w:sz w:val="16"/>
          <w:szCs w:val="16"/>
        </w:rPr>
      </w:pPr>
      <w:r w:rsidRPr="001914A5">
        <w:rPr>
          <w:rFonts w:ascii="Montserrat" w:hAnsi="Montserrat" w:cs="Arial"/>
          <w:sz w:val="16"/>
          <w:szCs w:val="16"/>
        </w:rPr>
        <w:tab/>
        <w:t>% ORDENADO:</w:t>
      </w:r>
      <w:r w:rsidRPr="001914A5">
        <w:rPr>
          <w:rFonts w:ascii="Montserrat" w:hAnsi="Montserrat" w:cs="Arial"/>
          <w:sz w:val="16"/>
          <w:szCs w:val="16"/>
        </w:rPr>
        <w:tab/>
        <w:t xml:space="preserve">SE DEBERÁ INDICAR EL PORCENTAJE ORDENADO LEGALMENTE. </w:t>
      </w:r>
    </w:p>
    <w:p w14:paraId="66EE5E17" w14:textId="77777777" w:rsidR="00D4598B" w:rsidRPr="001914A5" w:rsidRDefault="00D4598B" w:rsidP="00D4598B">
      <w:pPr>
        <w:tabs>
          <w:tab w:val="left" w:pos="-1440"/>
          <w:tab w:val="left" w:pos="-720"/>
          <w:tab w:val="left" w:pos="864"/>
        </w:tabs>
        <w:spacing w:after="240"/>
        <w:ind w:left="5320" w:hanging="4536"/>
        <w:jc w:val="both"/>
        <w:rPr>
          <w:rFonts w:ascii="Montserrat" w:hAnsi="Montserrat" w:cs="Arial"/>
          <w:i/>
          <w:sz w:val="16"/>
          <w:szCs w:val="16"/>
        </w:rPr>
      </w:pPr>
      <w:r w:rsidRPr="001914A5">
        <w:rPr>
          <w:rFonts w:ascii="Montserrat" w:hAnsi="Montserrat" w:cs="Arial"/>
          <w:sz w:val="16"/>
          <w:szCs w:val="16"/>
        </w:rPr>
        <w:t>INSUMO O PARTE DE APLICACIÓN:</w:t>
      </w:r>
      <w:r w:rsidRPr="001914A5">
        <w:rPr>
          <w:rFonts w:ascii="Montserrat" w:hAnsi="Montserrat" w:cs="Arial"/>
          <w:sz w:val="16"/>
          <w:szCs w:val="16"/>
        </w:rPr>
        <w:tab/>
        <w:t>SE INDICARÁ EL INSUMO O PARTE DEL ANÁLISIS DE PRECIOS UNITARIOS EN QUE SE APLICARÁ.</w:t>
      </w:r>
    </w:p>
    <w:p w14:paraId="619C787D" w14:textId="77777777" w:rsidR="00D4598B" w:rsidRPr="001914A5" w:rsidRDefault="00D4598B" w:rsidP="00D4598B">
      <w:pPr>
        <w:tabs>
          <w:tab w:val="left" w:pos="-1440"/>
          <w:tab w:val="left" w:pos="-720"/>
          <w:tab w:val="left" w:pos="864"/>
        </w:tabs>
        <w:spacing w:after="240"/>
        <w:ind w:left="1560" w:hanging="709"/>
        <w:jc w:val="both"/>
        <w:rPr>
          <w:rFonts w:ascii="Montserrat" w:hAnsi="Montserrat" w:cs="Arial"/>
          <w:i/>
          <w:sz w:val="16"/>
          <w:szCs w:val="16"/>
        </w:rPr>
      </w:pPr>
      <w:r w:rsidRPr="001914A5">
        <w:rPr>
          <w:rFonts w:ascii="Montserrat" w:hAnsi="Montserrat" w:cs="Arial"/>
          <w:b/>
          <w:sz w:val="16"/>
          <w:szCs w:val="16"/>
        </w:rPr>
        <w:t>NOTAS:</w:t>
      </w:r>
      <w:r w:rsidRPr="001914A5">
        <w:rPr>
          <w:rFonts w:ascii="Montserrat" w:hAnsi="Montserrat" w:cs="Arial"/>
          <w:sz w:val="16"/>
          <w:szCs w:val="16"/>
        </w:rPr>
        <w:t xml:space="preserve"> </w:t>
      </w:r>
    </w:p>
    <w:p w14:paraId="4AC72EF9" w14:textId="77777777" w:rsidR="00D4598B" w:rsidRPr="001914A5" w:rsidRDefault="00D4598B" w:rsidP="00D4598B">
      <w:pPr>
        <w:tabs>
          <w:tab w:val="left" w:pos="-1440"/>
          <w:tab w:val="left" w:pos="-720"/>
          <w:tab w:val="left" w:pos="864"/>
        </w:tabs>
        <w:spacing w:after="240"/>
        <w:ind w:left="1560" w:hanging="709"/>
        <w:jc w:val="both"/>
        <w:rPr>
          <w:rFonts w:ascii="Montserrat" w:hAnsi="Montserrat" w:cs="Arial"/>
          <w:b/>
          <w:i/>
          <w:sz w:val="16"/>
          <w:szCs w:val="16"/>
          <w:lang w:val="es-MX"/>
        </w:rPr>
      </w:pPr>
      <w:r w:rsidRPr="001914A5">
        <w:rPr>
          <w:rFonts w:ascii="Montserrat" w:hAnsi="Montserrat" w:cs="Arial"/>
          <w:b/>
          <w:sz w:val="16"/>
          <w:szCs w:val="16"/>
        </w:rPr>
        <w:tab/>
      </w:r>
      <w:r w:rsidRPr="001914A5">
        <w:rPr>
          <w:rFonts w:ascii="Montserrat" w:hAnsi="Montserrat" w:cs="Arial"/>
          <w:b/>
          <w:sz w:val="16"/>
          <w:szCs w:val="16"/>
        </w:rPr>
        <w:tab/>
      </w:r>
      <w:r w:rsidRPr="001914A5">
        <w:rPr>
          <w:rFonts w:ascii="Montserrat" w:hAnsi="Montserrat" w:cs="Arial"/>
          <w:sz w:val="16"/>
          <w:szCs w:val="16"/>
        </w:rPr>
        <w:t>PARA EFECTOS DEL CÁLCULO POR CONCEPTO DE DERECHOS DE INSPECCIÓN, CONTROL Y VIGILANCIA DE LOS TRABAJOS POR LA SECRETARIA DE LA FUNCIÓN PÚBLICA SE PODRÁ APLICAR LA FORMULA SIGUIENTE:</w:t>
      </w:r>
    </w:p>
    <w:tbl>
      <w:tblPr>
        <w:tblW w:w="0" w:type="auto"/>
        <w:tblInd w:w="-40" w:type="dxa"/>
        <w:tblLayout w:type="fixed"/>
        <w:tblCellMar>
          <w:left w:w="30" w:type="dxa"/>
          <w:right w:w="30" w:type="dxa"/>
        </w:tblCellMar>
        <w:tblLook w:val="0000" w:firstRow="0" w:lastRow="0" w:firstColumn="0" w:lastColumn="0" w:noHBand="0" w:noVBand="0"/>
      </w:tblPr>
      <w:tblGrid>
        <w:gridCol w:w="1625"/>
        <w:gridCol w:w="614"/>
        <w:gridCol w:w="473"/>
        <w:gridCol w:w="1566"/>
        <w:gridCol w:w="472"/>
        <w:gridCol w:w="1633"/>
      </w:tblGrid>
      <w:tr w:rsidR="00D4598B" w:rsidRPr="001914A5" w14:paraId="74E399EA" w14:textId="77777777" w:rsidTr="00220C71">
        <w:trPr>
          <w:cantSplit/>
          <w:trHeight w:val="322"/>
        </w:trPr>
        <w:tc>
          <w:tcPr>
            <w:tcW w:w="1625" w:type="dxa"/>
            <w:vMerge w:val="restart"/>
          </w:tcPr>
          <w:p w14:paraId="5661DEF2" w14:textId="77777777" w:rsidR="00D4598B" w:rsidRPr="001914A5" w:rsidRDefault="00D4598B" w:rsidP="00220C71">
            <w:pPr>
              <w:rPr>
                <w:rFonts w:ascii="Montserrat" w:hAnsi="Montserrat" w:cs="Arial"/>
                <w:b/>
                <w:i/>
                <w:snapToGrid w:val="0"/>
                <w:sz w:val="16"/>
                <w:szCs w:val="16"/>
              </w:rPr>
            </w:pPr>
          </w:p>
          <w:p w14:paraId="03B2D79D" w14:textId="77777777" w:rsidR="00D4598B" w:rsidRPr="001914A5" w:rsidRDefault="00D4598B" w:rsidP="00220C71">
            <w:pPr>
              <w:jc w:val="center"/>
              <w:rPr>
                <w:rFonts w:ascii="Montserrat" w:hAnsi="Montserrat" w:cs="Arial"/>
                <w:b/>
                <w:i/>
                <w:snapToGrid w:val="0"/>
                <w:sz w:val="16"/>
                <w:szCs w:val="16"/>
              </w:rPr>
            </w:pPr>
            <w:r w:rsidRPr="001914A5">
              <w:rPr>
                <w:rFonts w:ascii="Montserrat" w:hAnsi="Montserrat" w:cs="Arial"/>
                <w:b/>
                <w:snapToGrid w:val="0"/>
                <w:sz w:val="16"/>
                <w:szCs w:val="16"/>
              </w:rPr>
              <w:t xml:space="preserve">  </w:t>
            </w:r>
          </w:p>
        </w:tc>
        <w:tc>
          <w:tcPr>
            <w:tcW w:w="614" w:type="dxa"/>
            <w:vMerge w:val="restart"/>
            <w:vAlign w:val="center"/>
          </w:tcPr>
          <w:p w14:paraId="7F065283" w14:textId="77777777" w:rsidR="00D4598B" w:rsidRPr="001914A5" w:rsidRDefault="00D4598B" w:rsidP="00220C71">
            <w:pPr>
              <w:jc w:val="center"/>
              <w:rPr>
                <w:rFonts w:ascii="Montserrat" w:hAnsi="Montserrat" w:cs="Arial"/>
                <w:b/>
                <w:i/>
                <w:snapToGrid w:val="0"/>
                <w:sz w:val="16"/>
                <w:szCs w:val="16"/>
              </w:rPr>
            </w:pPr>
          </w:p>
          <w:p w14:paraId="30985970" w14:textId="77777777" w:rsidR="00D4598B" w:rsidRPr="001914A5" w:rsidRDefault="00D4598B" w:rsidP="00220C71">
            <w:pPr>
              <w:jc w:val="center"/>
              <w:rPr>
                <w:rFonts w:ascii="Montserrat" w:hAnsi="Montserrat" w:cs="Arial"/>
                <w:b/>
                <w:i/>
                <w:snapToGrid w:val="0"/>
                <w:sz w:val="16"/>
                <w:szCs w:val="16"/>
                <w:lang w:val="en-US"/>
              </w:rPr>
            </w:pPr>
            <w:r w:rsidRPr="001914A5">
              <w:rPr>
                <w:rFonts w:ascii="Montserrat" w:hAnsi="Montserrat" w:cs="Arial"/>
                <w:b/>
                <w:snapToGrid w:val="0"/>
                <w:sz w:val="16"/>
                <w:szCs w:val="16"/>
              </w:rPr>
              <w:t xml:space="preserve"> </w:t>
            </w:r>
            <w:r w:rsidRPr="001914A5">
              <w:rPr>
                <w:rFonts w:ascii="Montserrat" w:hAnsi="Montserrat" w:cs="Arial"/>
                <w:b/>
                <w:snapToGrid w:val="0"/>
                <w:sz w:val="16"/>
                <w:szCs w:val="16"/>
                <w:lang w:val="en-US"/>
              </w:rPr>
              <w:t>CA =</w:t>
            </w:r>
          </w:p>
        </w:tc>
        <w:tc>
          <w:tcPr>
            <w:tcW w:w="473" w:type="dxa"/>
            <w:vMerge w:val="restart"/>
          </w:tcPr>
          <w:p w14:paraId="5FABDC40" w14:textId="77777777" w:rsidR="00D4598B" w:rsidRPr="001914A5" w:rsidRDefault="00D4598B" w:rsidP="00220C71">
            <w:pPr>
              <w:jc w:val="center"/>
              <w:rPr>
                <w:rFonts w:ascii="Montserrat" w:hAnsi="Montserrat" w:cs="Arial"/>
                <w:b/>
                <w:i/>
                <w:snapToGrid w:val="0"/>
                <w:sz w:val="16"/>
                <w:szCs w:val="16"/>
                <w:lang w:val="en-US"/>
              </w:rPr>
            </w:pPr>
          </w:p>
          <w:p w14:paraId="5F2D76CA" w14:textId="77777777" w:rsidR="00D4598B" w:rsidRPr="001914A5" w:rsidRDefault="00D4598B" w:rsidP="00220C71">
            <w:pPr>
              <w:jc w:val="center"/>
              <w:rPr>
                <w:rFonts w:ascii="Montserrat" w:hAnsi="Montserrat" w:cs="Arial"/>
                <w:b/>
                <w:i/>
                <w:snapToGrid w:val="0"/>
                <w:sz w:val="16"/>
                <w:szCs w:val="16"/>
                <w:lang w:val="en-US"/>
              </w:rPr>
            </w:pPr>
          </w:p>
        </w:tc>
        <w:tc>
          <w:tcPr>
            <w:tcW w:w="1566" w:type="dxa"/>
          </w:tcPr>
          <w:p w14:paraId="6E3300AB" w14:textId="77777777" w:rsidR="00D4598B" w:rsidRPr="001914A5" w:rsidRDefault="00D4598B" w:rsidP="00220C71">
            <w:pPr>
              <w:jc w:val="center"/>
              <w:rPr>
                <w:rFonts w:ascii="Montserrat" w:hAnsi="Montserrat" w:cs="Arial"/>
                <w:b/>
                <w:i/>
                <w:snapToGrid w:val="0"/>
                <w:sz w:val="16"/>
                <w:szCs w:val="16"/>
                <w:lang w:val="en-US"/>
              </w:rPr>
            </w:pPr>
          </w:p>
          <w:p w14:paraId="35AD7F6E" w14:textId="77777777" w:rsidR="00D4598B" w:rsidRPr="001914A5" w:rsidRDefault="00D4598B" w:rsidP="00220C71">
            <w:pPr>
              <w:jc w:val="center"/>
              <w:rPr>
                <w:rFonts w:ascii="Montserrat" w:hAnsi="Montserrat" w:cs="Arial"/>
                <w:b/>
                <w:i/>
                <w:snapToGrid w:val="0"/>
                <w:sz w:val="16"/>
                <w:szCs w:val="16"/>
                <w:lang w:val="en-US"/>
              </w:rPr>
            </w:pPr>
            <w:proofErr w:type="spellStart"/>
            <w:r w:rsidRPr="001914A5">
              <w:rPr>
                <w:rFonts w:ascii="Montserrat" w:hAnsi="Montserrat" w:cs="Arial"/>
                <w:b/>
                <w:snapToGrid w:val="0"/>
                <w:sz w:val="16"/>
                <w:szCs w:val="16"/>
                <w:lang w:val="en-US"/>
              </w:rPr>
              <w:t>CD+CI+CF+CU</w:t>
            </w:r>
            <w:proofErr w:type="spellEnd"/>
          </w:p>
        </w:tc>
        <w:tc>
          <w:tcPr>
            <w:tcW w:w="472" w:type="dxa"/>
            <w:vMerge w:val="restart"/>
            <w:vAlign w:val="center"/>
          </w:tcPr>
          <w:p w14:paraId="5BFE7A99" w14:textId="77777777" w:rsidR="00D4598B" w:rsidRPr="001914A5" w:rsidRDefault="00D4598B" w:rsidP="00220C71">
            <w:pPr>
              <w:jc w:val="center"/>
              <w:rPr>
                <w:rFonts w:ascii="Montserrat" w:hAnsi="Montserrat" w:cs="Arial"/>
                <w:b/>
                <w:i/>
                <w:snapToGrid w:val="0"/>
                <w:sz w:val="16"/>
                <w:szCs w:val="16"/>
                <w:lang w:val="en-US"/>
              </w:rPr>
            </w:pPr>
          </w:p>
          <w:p w14:paraId="4CB21F0A" w14:textId="77777777" w:rsidR="00D4598B" w:rsidRPr="001914A5" w:rsidRDefault="00D4598B" w:rsidP="00220C71">
            <w:pPr>
              <w:jc w:val="center"/>
              <w:rPr>
                <w:rFonts w:ascii="Montserrat" w:hAnsi="Montserrat" w:cs="Arial"/>
                <w:b/>
                <w:i/>
                <w:snapToGrid w:val="0"/>
                <w:sz w:val="16"/>
                <w:szCs w:val="16"/>
                <w:lang w:val="en-US"/>
              </w:rPr>
            </w:pPr>
            <w:r w:rsidRPr="001914A5">
              <w:rPr>
                <w:rFonts w:ascii="Montserrat" w:hAnsi="Montserrat" w:cs="Arial"/>
                <w:b/>
                <w:snapToGrid w:val="0"/>
                <w:sz w:val="16"/>
                <w:szCs w:val="16"/>
                <w:lang w:val="en-US"/>
              </w:rPr>
              <w:t>-</w:t>
            </w:r>
          </w:p>
        </w:tc>
        <w:tc>
          <w:tcPr>
            <w:tcW w:w="1633" w:type="dxa"/>
            <w:vAlign w:val="center"/>
          </w:tcPr>
          <w:p w14:paraId="685DAC34" w14:textId="77777777" w:rsidR="00D4598B" w:rsidRPr="001914A5" w:rsidRDefault="00D4598B" w:rsidP="00220C71">
            <w:pPr>
              <w:jc w:val="center"/>
              <w:rPr>
                <w:rFonts w:ascii="Montserrat" w:hAnsi="Montserrat" w:cs="Arial"/>
                <w:b/>
                <w:i/>
                <w:snapToGrid w:val="0"/>
                <w:sz w:val="16"/>
                <w:szCs w:val="16"/>
                <w:lang w:val="en-US"/>
              </w:rPr>
            </w:pPr>
          </w:p>
          <w:p w14:paraId="6CA44478" w14:textId="77777777" w:rsidR="00D4598B" w:rsidRPr="001914A5" w:rsidRDefault="00D4598B" w:rsidP="00220C71">
            <w:pPr>
              <w:jc w:val="center"/>
              <w:rPr>
                <w:rFonts w:ascii="Montserrat" w:hAnsi="Montserrat" w:cs="Arial"/>
                <w:b/>
                <w:i/>
                <w:snapToGrid w:val="0"/>
                <w:sz w:val="16"/>
                <w:szCs w:val="16"/>
                <w:lang w:val="en-US"/>
              </w:rPr>
            </w:pPr>
            <w:r w:rsidRPr="001914A5">
              <w:rPr>
                <w:rFonts w:ascii="Montserrat" w:hAnsi="Montserrat" w:cs="Arial"/>
                <w:b/>
                <w:snapToGrid w:val="0"/>
                <w:sz w:val="16"/>
                <w:szCs w:val="16"/>
                <w:lang w:val="en-US"/>
              </w:rPr>
              <w:t>(</w:t>
            </w:r>
            <w:proofErr w:type="spellStart"/>
            <w:r w:rsidRPr="001914A5">
              <w:rPr>
                <w:rFonts w:ascii="Montserrat" w:hAnsi="Montserrat" w:cs="Arial"/>
                <w:b/>
                <w:snapToGrid w:val="0"/>
                <w:sz w:val="16"/>
                <w:szCs w:val="16"/>
                <w:lang w:val="en-US"/>
              </w:rPr>
              <w:t>CD+CI+CF+CU</w:t>
            </w:r>
            <w:proofErr w:type="spellEnd"/>
            <w:r w:rsidRPr="001914A5">
              <w:rPr>
                <w:rFonts w:ascii="Montserrat" w:hAnsi="Montserrat" w:cs="Arial"/>
                <w:b/>
                <w:snapToGrid w:val="0"/>
                <w:sz w:val="16"/>
                <w:szCs w:val="16"/>
                <w:lang w:val="en-US"/>
              </w:rPr>
              <w:t>)</w:t>
            </w:r>
          </w:p>
        </w:tc>
      </w:tr>
      <w:tr w:rsidR="00D4598B" w:rsidRPr="001914A5" w14:paraId="6B7752A7" w14:textId="77777777" w:rsidTr="00220C71">
        <w:trPr>
          <w:cantSplit/>
          <w:trHeight w:val="307"/>
        </w:trPr>
        <w:tc>
          <w:tcPr>
            <w:tcW w:w="1625" w:type="dxa"/>
            <w:vMerge/>
          </w:tcPr>
          <w:p w14:paraId="5A949C9E" w14:textId="77777777" w:rsidR="00D4598B" w:rsidRPr="001914A5" w:rsidRDefault="00D4598B" w:rsidP="00220C71">
            <w:pPr>
              <w:jc w:val="center"/>
              <w:rPr>
                <w:rFonts w:ascii="Montserrat" w:hAnsi="Montserrat" w:cs="Arial"/>
                <w:b/>
                <w:i/>
                <w:snapToGrid w:val="0"/>
                <w:sz w:val="16"/>
                <w:szCs w:val="16"/>
                <w:lang w:val="en-US"/>
              </w:rPr>
            </w:pPr>
          </w:p>
        </w:tc>
        <w:tc>
          <w:tcPr>
            <w:tcW w:w="614" w:type="dxa"/>
            <w:vMerge/>
          </w:tcPr>
          <w:p w14:paraId="124947EC" w14:textId="77777777" w:rsidR="00D4598B" w:rsidRPr="001914A5" w:rsidRDefault="00D4598B" w:rsidP="00220C71">
            <w:pPr>
              <w:jc w:val="center"/>
              <w:rPr>
                <w:rFonts w:ascii="Montserrat" w:hAnsi="Montserrat" w:cs="Arial"/>
                <w:b/>
                <w:i/>
                <w:snapToGrid w:val="0"/>
                <w:sz w:val="16"/>
                <w:szCs w:val="16"/>
                <w:lang w:val="en-US"/>
              </w:rPr>
            </w:pPr>
          </w:p>
        </w:tc>
        <w:tc>
          <w:tcPr>
            <w:tcW w:w="473" w:type="dxa"/>
            <w:vMerge/>
          </w:tcPr>
          <w:p w14:paraId="2058D924" w14:textId="77777777" w:rsidR="00D4598B" w:rsidRPr="001914A5" w:rsidRDefault="00D4598B" w:rsidP="00220C71">
            <w:pPr>
              <w:jc w:val="center"/>
              <w:rPr>
                <w:rFonts w:ascii="Montserrat" w:hAnsi="Montserrat" w:cs="Arial"/>
                <w:b/>
                <w:i/>
                <w:snapToGrid w:val="0"/>
                <w:sz w:val="16"/>
                <w:szCs w:val="16"/>
                <w:lang w:val="en-US"/>
              </w:rPr>
            </w:pPr>
          </w:p>
        </w:tc>
        <w:tc>
          <w:tcPr>
            <w:tcW w:w="1566" w:type="dxa"/>
            <w:tcBorders>
              <w:top w:val="single" w:sz="4" w:space="0" w:color="auto"/>
            </w:tcBorders>
          </w:tcPr>
          <w:p w14:paraId="0B8EFA98" w14:textId="77777777" w:rsidR="00D4598B" w:rsidRPr="001914A5" w:rsidRDefault="00D4598B" w:rsidP="00220C71">
            <w:pPr>
              <w:jc w:val="center"/>
              <w:rPr>
                <w:rFonts w:ascii="Montserrat" w:hAnsi="Montserrat" w:cs="Arial"/>
                <w:b/>
                <w:i/>
                <w:snapToGrid w:val="0"/>
                <w:sz w:val="16"/>
                <w:szCs w:val="16"/>
              </w:rPr>
            </w:pPr>
            <w:r w:rsidRPr="001914A5">
              <w:rPr>
                <w:rFonts w:ascii="Montserrat" w:hAnsi="Montserrat" w:cs="Arial"/>
                <w:b/>
                <w:snapToGrid w:val="0"/>
                <w:sz w:val="16"/>
                <w:szCs w:val="16"/>
              </w:rPr>
              <w:t>1- 0.005</w:t>
            </w:r>
          </w:p>
        </w:tc>
        <w:tc>
          <w:tcPr>
            <w:tcW w:w="472" w:type="dxa"/>
            <w:vMerge/>
          </w:tcPr>
          <w:p w14:paraId="07305BC2" w14:textId="77777777" w:rsidR="00D4598B" w:rsidRPr="001914A5" w:rsidRDefault="00D4598B" w:rsidP="00220C71">
            <w:pPr>
              <w:jc w:val="center"/>
              <w:rPr>
                <w:rFonts w:ascii="Montserrat" w:hAnsi="Montserrat" w:cs="Arial"/>
                <w:b/>
                <w:i/>
                <w:snapToGrid w:val="0"/>
                <w:sz w:val="16"/>
                <w:szCs w:val="16"/>
              </w:rPr>
            </w:pPr>
          </w:p>
        </w:tc>
        <w:tc>
          <w:tcPr>
            <w:tcW w:w="1633" w:type="dxa"/>
          </w:tcPr>
          <w:p w14:paraId="653CE057" w14:textId="77777777" w:rsidR="00D4598B" w:rsidRPr="001914A5" w:rsidRDefault="00D4598B" w:rsidP="00220C71">
            <w:pPr>
              <w:jc w:val="center"/>
              <w:rPr>
                <w:rFonts w:ascii="Montserrat" w:hAnsi="Montserrat" w:cs="Arial"/>
                <w:b/>
                <w:i/>
                <w:snapToGrid w:val="0"/>
                <w:sz w:val="16"/>
                <w:szCs w:val="16"/>
              </w:rPr>
            </w:pPr>
          </w:p>
        </w:tc>
      </w:tr>
    </w:tbl>
    <w:p w14:paraId="5BAAC3D5" w14:textId="77777777" w:rsidR="00D4598B" w:rsidRPr="001914A5" w:rsidRDefault="00D4598B" w:rsidP="00D4598B">
      <w:pPr>
        <w:tabs>
          <w:tab w:val="left" w:pos="-1440"/>
          <w:tab w:val="left" w:pos="-720"/>
          <w:tab w:val="left" w:pos="864"/>
        </w:tabs>
        <w:ind w:left="1560" w:hanging="709"/>
        <w:jc w:val="both"/>
        <w:rPr>
          <w:rFonts w:ascii="Montserrat" w:hAnsi="Montserrat" w:cs="Arial"/>
          <w:b/>
          <w:i/>
          <w:sz w:val="16"/>
          <w:szCs w:val="16"/>
          <w:lang w:val="es-MX"/>
        </w:rPr>
      </w:pPr>
    </w:p>
    <w:p w14:paraId="4127A343" w14:textId="77777777" w:rsidR="00D4598B" w:rsidRPr="001914A5" w:rsidRDefault="00D4598B" w:rsidP="00D4598B">
      <w:pPr>
        <w:tabs>
          <w:tab w:val="left" w:pos="-1440"/>
          <w:tab w:val="left" w:pos="-720"/>
          <w:tab w:val="left" w:pos="864"/>
        </w:tabs>
        <w:ind w:left="1560" w:hanging="709"/>
        <w:jc w:val="both"/>
        <w:rPr>
          <w:rFonts w:ascii="Montserrat" w:hAnsi="Montserrat" w:cs="Arial"/>
          <w:b/>
          <w:i/>
          <w:sz w:val="16"/>
          <w:szCs w:val="16"/>
          <w:lang w:val="es-MX"/>
        </w:rPr>
      </w:pPr>
      <w:r w:rsidRPr="001914A5">
        <w:rPr>
          <w:rFonts w:ascii="Montserrat" w:hAnsi="Montserrat" w:cs="Arial"/>
          <w:b/>
          <w:sz w:val="16"/>
          <w:szCs w:val="16"/>
          <w:lang w:val="es-MX"/>
        </w:rPr>
        <w:t>CA= CARGO ADICIONAL.</w:t>
      </w:r>
    </w:p>
    <w:p w14:paraId="28AF15DC" w14:textId="77777777" w:rsidR="00D4598B" w:rsidRPr="001914A5" w:rsidRDefault="00D4598B" w:rsidP="00D4598B">
      <w:pPr>
        <w:tabs>
          <w:tab w:val="left" w:pos="-1440"/>
          <w:tab w:val="left" w:pos="-720"/>
          <w:tab w:val="left" w:pos="864"/>
        </w:tabs>
        <w:ind w:left="1560" w:hanging="709"/>
        <w:jc w:val="both"/>
        <w:rPr>
          <w:rFonts w:ascii="Montserrat" w:hAnsi="Montserrat" w:cs="Arial"/>
          <w:b/>
          <w:i/>
          <w:sz w:val="16"/>
          <w:szCs w:val="16"/>
          <w:lang w:val="es-MX"/>
        </w:rPr>
      </w:pPr>
    </w:p>
    <w:p w14:paraId="5FE66E90" w14:textId="77777777" w:rsidR="00D4598B" w:rsidRPr="001914A5" w:rsidRDefault="00D4598B" w:rsidP="00D4598B">
      <w:pPr>
        <w:tabs>
          <w:tab w:val="left" w:pos="-1440"/>
          <w:tab w:val="left" w:pos="-720"/>
          <w:tab w:val="left" w:pos="864"/>
        </w:tabs>
        <w:ind w:left="1560" w:hanging="709"/>
        <w:jc w:val="both"/>
        <w:rPr>
          <w:rFonts w:ascii="Montserrat" w:hAnsi="Montserrat" w:cs="Arial"/>
          <w:b/>
          <w:i/>
          <w:sz w:val="16"/>
          <w:szCs w:val="16"/>
          <w:lang w:val="es-MX"/>
        </w:rPr>
      </w:pPr>
      <w:r w:rsidRPr="001914A5">
        <w:rPr>
          <w:rFonts w:ascii="Montserrat" w:hAnsi="Montserrat" w:cs="Arial"/>
          <w:b/>
          <w:sz w:val="16"/>
          <w:szCs w:val="16"/>
          <w:lang w:val="es-MX"/>
        </w:rPr>
        <w:t>CD= COSTO DIRECTO.</w:t>
      </w:r>
    </w:p>
    <w:p w14:paraId="262C7BC1" w14:textId="77777777" w:rsidR="00D4598B" w:rsidRPr="001914A5" w:rsidRDefault="00D4598B" w:rsidP="00D4598B">
      <w:pPr>
        <w:tabs>
          <w:tab w:val="left" w:pos="-1440"/>
          <w:tab w:val="left" w:pos="-720"/>
          <w:tab w:val="left" w:pos="864"/>
        </w:tabs>
        <w:ind w:left="1560" w:hanging="709"/>
        <w:jc w:val="both"/>
        <w:rPr>
          <w:rFonts w:ascii="Montserrat" w:hAnsi="Montserrat" w:cs="Arial"/>
          <w:b/>
          <w:i/>
          <w:sz w:val="16"/>
          <w:szCs w:val="16"/>
          <w:lang w:val="es-MX"/>
        </w:rPr>
      </w:pPr>
    </w:p>
    <w:p w14:paraId="1394751B" w14:textId="77777777" w:rsidR="00D4598B" w:rsidRPr="001914A5" w:rsidRDefault="00D4598B" w:rsidP="00D4598B">
      <w:pPr>
        <w:tabs>
          <w:tab w:val="left" w:pos="-1440"/>
          <w:tab w:val="left" w:pos="-720"/>
          <w:tab w:val="left" w:pos="864"/>
        </w:tabs>
        <w:ind w:left="1560" w:hanging="709"/>
        <w:jc w:val="both"/>
        <w:rPr>
          <w:rFonts w:ascii="Montserrat" w:hAnsi="Montserrat" w:cs="Arial"/>
          <w:b/>
          <w:i/>
          <w:sz w:val="16"/>
          <w:szCs w:val="16"/>
          <w:lang w:val="es-MX"/>
        </w:rPr>
      </w:pPr>
      <w:r w:rsidRPr="001914A5">
        <w:rPr>
          <w:rFonts w:ascii="Montserrat" w:hAnsi="Montserrat" w:cs="Arial"/>
          <w:b/>
          <w:sz w:val="16"/>
          <w:szCs w:val="16"/>
          <w:lang w:val="es-MX"/>
        </w:rPr>
        <w:lastRenderedPageBreak/>
        <w:t>CI= COSTO INDIRECTO.</w:t>
      </w:r>
    </w:p>
    <w:p w14:paraId="415D460E" w14:textId="77777777" w:rsidR="00D4598B" w:rsidRPr="001914A5" w:rsidRDefault="00D4598B" w:rsidP="00D4598B">
      <w:pPr>
        <w:tabs>
          <w:tab w:val="left" w:pos="-1440"/>
          <w:tab w:val="left" w:pos="-720"/>
          <w:tab w:val="left" w:pos="864"/>
        </w:tabs>
        <w:ind w:left="1560" w:hanging="709"/>
        <w:jc w:val="both"/>
        <w:rPr>
          <w:rFonts w:ascii="Montserrat" w:hAnsi="Montserrat" w:cs="Arial"/>
          <w:b/>
          <w:i/>
          <w:sz w:val="16"/>
          <w:szCs w:val="16"/>
          <w:lang w:val="es-MX"/>
        </w:rPr>
      </w:pPr>
    </w:p>
    <w:p w14:paraId="3255583C" w14:textId="77777777" w:rsidR="00D4598B" w:rsidRPr="001914A5" w:rsidRDefault="00D4598B" w:rsidP="00D4598B">
      <w:pPr>
        <w:tabs>
          <w:tab w:val="left" w:pos="-1440"/>
          <w:tab w:val="left" w:pos="-720"/>
          <w:tab w:val="left" w:pos="864"/>
        </w:tabs>
        <w:ind w:left="1560" w:hanging="709"/>
        <w:jc w:val="both"/>
        <w:rPr>
          <w:rFonts w:ascii="Montserrat" w:hAnsi="Montserrat" w:cs="Arial"/>
          <w:b/>
          <w:i/>
          <w:sz w:val="16"/>
          <w:szCs w:val="16"/>
          <w:lang w:val="es-MX"/>
        </w:rPr>
      </w:pPr>
      <w:r w:rsidRPr="001914A5">
        <w:rPr>
          <w:rFonts w:ascii="Montserrat" w:hAnsi="Montserrat" w:cs="Arial"/>
          <w:b/>
          <w:sz w:val="16"/>
          <w:szCs w:val="16"/>
          <w:lang w:val="es-MX"/>
        </w:rPr>
        <w:t>CF= COSTO DE FINANCIAMIENTO.</w:t>
      </w:r>
    </w:p>
    <w:p w14:paraId="0F26C4C6" w14:textId="77777777" w:rsidR="00D4598B" w:rsidRPr="001914A5" w:rsidRDefault="00D4598B" w:rsidP="00D4598B">
      <w:pPr>
        <w:tabs>
          <w:tab w:val="left" w:pos="-1440"/>
          <w:tab w:val="left" w:pos="-720"/>
          <w:tab w:val="left" w:pos="864"/>
        </w:tabs>
        <w:ind w:left="1560" w:hanging="709"/>
        <w:jc w:val="both"/>
        <w:rPr>
          <w:rFonts w:ascii="Montserrat" w:hAnsi="Montserrat" w:cs="Arial"/>
          <w:b/>
          <w:i/>
          <w:sz w:val="16"/>
          <w:szCs w:val="16"/>
          <w:lang w:val="es-MX"/>
        </w:rPr>
      </w:pPr>
    </w:p>
    <w:p w14:paraId="5D57A4A3" w14:textId="77777777" w:rsidR="00D4598B" w:rsidRPr="001914A5" w:rsidRDefault="00D4598B" w:rsidP="00D4598B">
      <w:pPr>
        <w:tabs>
          <w:tab w:val="left" w:pos="-1440"/>
          <w:tab w:val="left" w:pos="-720"/>
          <w:tab w:val="left" w:pos="864"/>
        </w:tabs>
        <w:ind w:left="1560" w:hanging="709"/>
        <w:jc w:val="both"/>
        <w:rPr>
          <w:rFonts w:ascii="Montserrat" w:hAnsi="Montserrat" w:cs="Arial"/>
          <w:i/>
          <w:sz w:val="16"/>
          <w:szCs w:val="16"/>
          <w:lang w:val="es-MX"/>
        </w:rPr>
      </w:pPr>
      <w:r w:rsidRPr="001914A5">
        <w:rPr>
          <w:rFonts w:ascii="Montserrat" w:hAnsi="Montserrat" w:cs="Arial"/>
          <w:b/>
          <w:sz w:val="16"/>
          <w:szCs w:val="16"/>
          <w:lang w:val="es-MX"/>
        </w:rPr>
        <w:t>CU= COSTO DE UTILIDAD.</w:t>
      </w:r>
    </w:p>
    <w:p w14:paraId="0653F0B6" w14:textId="77777777" w:rsidR="00D4598B" w:rsidRPr="001914A5" w:rsidRDefault="00D4598B" w:rsidP="00D4598B">
      <w:pPr>
        <w:jc w:val="both"/>
        <w:rPr>
          <w:rFonts w:ascii="Montserrat" w:hAnsi="Montserrat" w:cs="Arial"/>
          <w:i/>
          <w:sz w:val="16"/>
          <w:szCs w:val="16"/>
        </w:rPr>
      </w:pPr>
    </w:p>
    <w:p w14:paraId="5D463462" w14:textId="77777777" w:rsidR="00D4598B" w:rsidRPr="001914A5" w:rsidRDefault="00D4598B" w:rsidP="00D4598B">
      <w:pPr>
        <w:tabs>
          <w:tab w:val="left" w:pos="-1440"/>
          <w:tab w:val="left" w:pos="-720"/>
          <w:tab w:val="left" w:pos="864"/>
          <w:tab w:val="left" w:pos="5184"/>
        </w:tabs>
        <w:ind w:left="864" w:hanging="864"/>
        <w:jc w:val="both"/>
        <w:rPr>
          <w:rFonts w:ascii="Montserrat" w:hAnsi="Montserrat" w:cs="Arial"/>
          <w:i/>
          <w:sz w:val="16"/>
          <w:szCs w:val="16"/>
        </w:rPr>
      </w:pPr>
    </w:p>
    <w:p w14:paraId="69546B44" w14:textId="77777777" w:rsidR="00D4598B" w:rsidRPr="001914A5" w:rsidRDefault="00D4598B" w:rsidP="00D4598B">
      <w:pPr>
        <w:pStyle w:val="Textonotapie"/>
        <w:widowControl w:val="0"/>
        <w:ind w:left="425"/>
        <w:jc w:val="both"/>
        <w:rPr>
          <w:rFonts w:ascii="Montserrat" w:hAnsi="Montserrat" w:cs="Arial"/>
          <w:sz w:val="16"/>
          <w:szCs w:val="16"/>
        </w:rPr>
      </w:pPr>
      <w:r w:rsidRPr="001914A5">
        <w:rPr>
          <w:rFonts w:ascii="Montserrat" w:hAnsi="Montserrat" w:cs="Arial"/>
          <w:sz w:val="16"/>
          <w:szCs w:val="16"/>
        </w:rPr>
        <w:t xml:space="preserve">DENTRO DE LOS CARGOS ADICIONALES SE CONSIDERARÁ AQUELLOS CARGOS QUE SE DERIVEN DE ORDENAMIENTOS LEGALES APLICABLES O DE DISPOSICIONES ADMINISTRATIVAS QUE EMITAN AUTORIDADES COMPETENTES EN LA MATERIA, COMO IMPUESTOS LOCALES, FEDERALES Y GASTOS DE INSPECCIÓN Y SUPERVISIÓN. DE CADA UNO DE LOS QUE EL LICITANTE CONSIDERE DENTRO DE ESTE RUBRO DEBERÁ DE PRESENTAR COPIA SIMPLE DEL ORDENAMIENTO LEGAL DONDE INDIQUE LA FORMA DE APLICACIÓN Y CÁLCULO </w:t>
      </w:r>
      <w:proofErr w:type="gramStart"/>
      <w:r w:rsidRPr="001914A5">
        <w:rPr>
          <w:rFonts w:ascii="Montserrat" w:hAnsi="Montserrat" w:cs="Arial"/>
          <w:sz w:val="16"/>
          <w:szCs w:val="16"/>
        </w:rPr>
        <w:t>DEL MISMO</w:t>
      </w:r>
      <w:proofErr w:type="gramEnd"/>
      <w:r w:rsidRPr="001914A5">
        <w:rPr>
          <w:rFonts w:ascii="Montserrat" w:hAnsi="Montserrat" w:cs="Arial"/>
          <w:sz w:val="16"/>
          <w:szCs w:val="16"/>
        </w:rPr>
        <w:t>.</w:t>
      </w:r>
    </w:p>
    <w:p w14:paraId="66A3FD79" w14:textId="77777777" w:rsidR="00D4598B" w:rsidRPr="001914A5" w:rsidRDefault="00D4598B" w:rsidP="00D4598B">
      <w:pPr>
        <w:pStyle w:val="Textonotapie"/>
        <w:widowControl w:val="0"/>
        <w:ind w:left="425"/>
        <w:jc w:val="both"/>
        <w:rPr>
          <w:rFonts w:ascii="Montserrat" w:hAnsi="Montserrat" w:cs="Arial"/>
          <w:sz w:val="16"/>
          <w:szCs w:val="16"/>
        </w:rPr>
      </w:pPr>
    </w:p>
    <w:p w14:paraId="3C3FE8C5" w14:textId="77777777" w:rsidR="00D4598B" w:rsidRPr="001914A5" w:rsidRDefault="00D4598B" w:rsidP="00D4598B">
      <w:pPr>
        <w:widowControl w:val="0"/>
        <w:tabs>
          <w:tab w:val="left" w:pos="-1440"/>
          <w:tab w:val="left" w:pos="-720"/>
          <w:tab w:val="left" w:pos="426"/>
        </w:tabs>
        <w:ind w:left="425"/>
        <w:jc w:val="both"/>
        <w:rPr>
          <w:rFonts w:ascii="Montserrat" w:hAnsi="Montserrat" w:cs="Arial"/>
          <w:i/>
          <w:sz w:val="16"/>
          <w:szCs w:val="16"/>
          <w:u w:val="single"/>
        </w:rPr>
      </w:pPr>
      <w:r w:rsidRPr="001914A5">
        <w:rPr>
          <w:rFonts w:ascii="Montserrat" w:hAnsi="Montserrat" w:cs="Arial"/>
          <w:sz w:val="16"/>
          <w:szCs w:val="16"/>
        </w:rPr>
        <w:t xml:space="preserve">POR DISPOSICIONES DE LEY EL CARGO CORRESPONDIENTE AL SERVICIO DE INSPECCIÓN Y CONTROL DE LA SECRETARIA DE LA FUNCIÓN PUBLICA, </w:t>
      </w:r>
      <w:r w:rsidRPr="001914A5">
        <w:rPr>
          <w:rFonts w:ascii="Montserrat" w:hAnsi="Montserrat" w:cs="Arial"/>
          <w:sz w:val="16"/>
          <w:szCs w:val="16"/>
          <w:u w:val="single"/>
        </w:rPr>
        <w:t>SERÁ UN CARGO OBLIGATORIO.  CONFORME A LO SIGUIENTE:</w:t>
      </w:r>
    </w:p>
    <w:p w14:paraId="7AD190EC" w14:textId="77777777" w:rsidR="00D4598B" w:rsidRPr="001914A5" w:rsidRDefault="00D4598B" w:rsidP="00D4598B">
      <w:pPr>
        <w:widowControl w:val="0"/>
        <w:tabs>
          <w:tab w:val="left" w:pos="-1440"/>
          <w:tab w:val="left" w:pos="-720"/>
          <w:tab w:val="left" w:pos="426"/>
        </w:tabs>
        <w:ind w:left="425"/>
        <w:jc w:val="both"/>
        <w:rPr>
          <w:rFonts w:ascii="Montserrat" w:hAnsi="Montserrat" w:cs="Arial"/>
          <w:i/>
          <w:sz w:val="16"/>
          <w:szCs w:val="16"/>
        </w:rPr>
      </w:pPr>
    </w:p>
    <w:tbl>
      <w:tblPr>
        <w:tblW w:w="9497" w:type="dxa"/>
        <w:tblInd w:w="49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08"/>
        <w:gridCol w:w="2694"/>
        <w:gridCol w:w="2835"/>
        <w:gridCol w:w="850"/>
        <w:gridCol w:w="2410"/>
      </w:tblGrid>
      <w:tr w:rsidR="00D4598B" w:rsidRPr="001914A5" w14:paraId="2C4961CE" w14:textId="77777777" w:rsidTr="00220C71">
        <w:trPr>
          <w:cantSplit/>
          <w:trHeight w:val="54"/>
        </w:trPr>
        <w:tc>
          <w:tcPr>
            <w:tcW w:w="708" w:type="dxa"/>
            <w:vAlign w:val="center"/>
          </w:tcPr>
          <w:p w14:paraId="54B1B940" w14:textId="77777777" w:rsidR="00D4598B" w:rsidRPr="001914A5" w:rsidRDefault="00D4598B" w:rsidP="00220C71">
            <w:pPr>
              <w:pStyle w:val="Textonotapie"/>
              <w:rPr>
                <w:rFonts w:ascii="Montserrat" w:hAnsi="Montserrat" w:cs="Arial"/>
                <w:b/>
                <w:i/>
                <w:sz w:val="16"/>
                <w:szCs w:val="16"/>
              </w:rPr>
            </w:pPr>
            <w:r w:rsidRPr="001914A5">
              <w:rPr>
                <w:rFonts w:ascii="Montserrat" w:hAnsi="Montserrat" w:cs="Arial"/>
                <w:b/>
                <w:sz w:val="16"/>
                <w:szCs w:val="16"/>
              </w:rPr>
              <w:t>No</w:t>
            </w:r>
          </w:p>
        </w:tc>
        <w:tc>
          <w:tcPr>
            <w:tcW w:w="2694" w:type="dxa"/>
            <w:vAlign w:val="center"/>
          </w:tcPr>
          <w:p w14:paraId="411CAE7B" w14:textId="77777777" w:rsidR="00D4598B" w:rsidRPr="001914A5" w:rsidRDefault="00D4598B" w:rsidP="00220C71">
            <w:pPr>
              <w:pStyle w:val="Textonotapie"/>
              <w:jc w:val="both"/>
              <w:rPr>
                <w:rFonts w:ascii="Montserrat" w:hAnsi="Montserrat" w:cs="Arial"/>
                <w:b/>
                <w:i/>
                <w:sz w:val="16"/>
                <w:szCs w:val="16"/>
              </w:rPr>
            </w:pPr>
            <w:r w:rsidRPr="001914A5">
              <w:rPr>
                <w:rFonts w:ascii="Montserrat" w:hAnsi="Montserrat" w:cs="Arial"/>
                <w:b/>
                <w:sz w:val="16"/>
                <w:szCs w:val="16"/>
              </w:rPr>
              <w:t xml:space="preserve">CARGOS ADICIONALES </w:t>
            </w:r>
            <w:proofErr w:type="gramStart"/>
            <w:r w:rsidRPr="001914A5">
              <w:rPr>
                <w:rFonts w:ascii="Montserrat" w:hAnsi="Montserrat" w:cs="Arial"/>
                <w:b/>
                <w:sz w:val="16"/>
                <w:szCs w:val="16"/>
              </w:rPr>
              <w:t>CORRESPONDIENTES  A</w:t>
            </w:r>
            <w:proofErr w:type="gramEnd"/>
          </w:p>
        </w:tc>
        <w:tc>
          <w:tcPr>
            <w:tcW w:w="2835" w:type="dxa"/>
            <w:vAlign w:val="center"/>
          </w:tcPr>
          <w:p w14:paraId="045E838C" w14:textId="77777777" w:rsidR="00D4598B" w:rsidRPr="001914A5" w:rsidRDefault="00D4598B" w:rsidP="00220C71">
            <w:pPr>
              <w:pStyle w:val="Textonotapie"/>
              <w:rPr>
                <w:rFonts w:ascii="Montserrat" w:hAnsi="Montserrat" w:cs="Arial"/>
                <w:b/>
                <w:i/>
                <w:sz w:val="16"/>
                <w:szCs w:val="16"/>
              </w:rPr>
            </w:pPr>
            <w:r w:rsidRPr="001914A5">
              <w:rPr>
                <w:rFonts w:ascii="Montserrat" w:hAnsi="Montserrat" w:cs="Arial"/>
                <w:b/>
                <w:sz w:val="16"/>
                <w:szCs w:val="16"/>
              </w:rPr>
              <w:t>ARTÍCULO DEL ORDENAMIENTO LEGAL QUE LO NORMA (ADJUNTAR COPIA FOTOSTÁTICA)</w:t>
            </w:r>
          </w:p>
        </w:tc>
        <w:tc>
          <w:tcPr>
            <w:tcW w:w="850" w:type="dxa"/>
            <w:vAlign w:val="center"/>
          </w:tcPr>
          <w:p w14:paraId="38E943B0" w14:textId="77777777" w:rsidR="00D4598B" w:rsidRPr="001914A5" w:rsidRDefault="00D4598B" w:rsidP="00220C71">
            <w:pPr>
              <w:pStyle w:val="Textonotapie"/>
              <w:rPr>
                <w:rFonts w:ascii="Montserrat" w:hAnsi="Montserrat" w:cs="Arial"/>
                <w:b/>
                <w:i/>
                <w:sz w:val="16"/>
                <w:szCs w:val="16"/>
              </w:rPr>
            </w:pPr>
            <w:r w:rsidRPr="001914A5">
              <w:rPr>
                <w:rFonts w:ascii="Montserrat" w:hAnsi="Montserrat" w:cs="Arial"/>
                <w:b/>
                <w:sz w:val="16"/>
                <w:szCs w:val="16"/>
              </w:rPr>
              <w:t>% QUE APLICA</w:t>
            </w:r>
          </w:p>
        </w:tc>
        <w:tc>
          <w:tcPr>
            <w:tcW w:w="2410" w:type="dxa"/>
            <w:vAlign w:val="center"/>
          </w:tcPr>
          <w:p w14:paraId="67D688C2" w14:textId="77777777" w:rsidR="00D4598B" w:rsidRPr="001914A5" w:rsidRDefault="00D4598B" w:rsidP="00220C71">
            <w:pPr>
              <w:pStyle w:val="Textonotapie"/>
              <w:rPr>
                <w:rFonts w:ascii="Montserrat" w:hAnsi="Montserrat" w:cs="Arial"/>
                <w:b/>
                <w:i/>
                <w:sz w:val="16"/>
                <w:szCs w:val="16"/>
              </w:rPr>
            </w:pPr>
            <w:r w:rsidRPr="001914A5">
              <w:rPr>
                <w:rFonts w:ascii="Montserrat" w:hAnsi="Montserrat" w:cs="Arial"/>
                <w:b/>
                <w:sz w:val="16"/>
                <w:szCs w:val="16"/>
              </w:rPr>
              <w:t xml:space="preserve">INSUMO O PARTE DEL ANÁLISIS DEL PRECIO </w:t>
            </w:r>
            <w:proofErr w:type="gramStart"/>
            <w:r w:rsidRPr="001914A5">
              <w:rPr>
                <w:rFonts w:ascii="Montserrat" w:hAnsi="Montserrat" w:cs="Arial"/>
                <w:b/>
                <w:sz w:val="16"/>
                <w:szCs w:val="16"/>
              </w:rPr>
              <w:t>UNITARIO  EN</w:t>
            </w:r>
            <w:proofErr w:type="gramEnd"/>
            <w:r w:rsidRPr="001914A5">
              <w:rPr>
                <w:rFonts w:ascii="Montserrat" w:hAnsi="Montserrat" w:cs="Arial"/>
                <w:b/>
                <w:sz w:val="16"/>
                <w:szCs w:val="16"/>
              </w:rPr>
              <w:t xml:space="preserve"> QUE SE APLICARÁ</w:t>
            </w:r>
          </w:p>
        </w:tc>
      </w:tr>
      <w:tr w:rsidR="00D4598B" w:rsidRPr="001914A5" w14:paraId="782A2FF4" w14:textId="77777777" w:rsidTr="00220C71">
        <w:trPr>
          <w:cantSplit/>
          <w:trHeight w:val="54"/>
        </w:trPr>
        <w:tc>
          <w:tcPr>
            <w:tcW w:w="708" w:type="dxa"/>
            <w:vAlign w:val="center"/>
          </w:tcPr>
          <w:p w14:paraId="1639E1D2" w14:textId="77777777" w:rsidR="00D4598B" w:rsidRPr="001914A5" w:rsidRDefault="00D4598B" w:rsidP="00220C71">
            <w:pPr>
              <w:pStyle w:val="Textonotapie"/>
              <w:jc w:val="center"/>
              <w:rPr>
                <w:rFonts w:ascii="Montserrat" w:hAnsi="Montserrat" w:cs="Arial"/>
                <w:b/>
                <w:i/>
                <w:sz w:val="16"/>
                <w:szCs w:val="16"/>
              </w:rPr>
            </w:pPr>
            <w:proofErr w:type="spellStart"/>
            <w:r w:rsidRPr="001914A5">
              <w:rPr>
                <w:rFonts w:ascii="Montserrat" w:hAnsi="Montserrat" w:cs="Arial"/>
                <w:b/>
                <w:sz w:val="16"/>
                <w:szCs w:val="16"/>
              </w:rPr>
              <w:t>C.A.1</w:t>
            </w:r>
            <w:proofErr w:type="spellEnd"/>
          </w:p>
        </w:tc>
        <w:tc>
          <w:tcPr>
            <w:tcW w:w="2694" w:type="dxa"/>
            <w:vAlign w:val="center"/>
          </w:tcPr>
          <w:p w14:paraId="459901CA" w14:textId="77777777" w:rsidR="00D4598B" w:rsidRPr="001914A5" w:rsidRDefault="00D4598B" w:rsidP="00220C71">
            <w:pPr>
              <w:pStyle w:val="Textonotapie"/>
              <w:rPr>
                <w:rFonts w:ascii="Montserrat" w:hAnsi="Montserrat" w:cs="Arial"/>
                <w:i/>
                <w:sz w:val="16"/>
                <w:szCs w:val="16"/>
              </w:rPr>
            </w:pPr>
            <w:r w:rsidRPr="001914A5">
              <w:rPr>
                <w:rFonts w:ascii="Montserrat" w:hAnsi="Montserrat" w:cs="Arial"/>
                <w:sz w:val="16"/>
                <w:szCs w:val="16"/>
              </w:rPr>
              <w:t xml:space="preserve">POR SERVICIO, INSPECCIÓN Y CONTROL DE LA SECRETARIA </w:t>
            </w:r>
            <w:proofErr w:type="gramStart"/>
            <w:r w:rsidRPr="001914A5">
              <w:rPr>
                <w:rFonts w:ascii="Montserrat" w:hAnsi="Montserrat" w:cs="Arial"/>
                <w:sz w:val="16"/>
                <w:szCs w:val="16"/>
              </w:rPr>
              <w:t>DE  LA</w:t>
            </w:r>
            <w:proofErr w:type="gramEnd"/>
            <w:r w:rsidRPr="001914A5">
              <w:rPr>
                <w:rFonts w:ascii="Montserrat" w:hAnsi="Montserrat" w:cs="Arial"/>
                <w:sz w:val="16"/>
                <w:szCs w:val="16"/>
              </w:rPr>
              <w:t xml:space="preserve">  FUNCIÓN PUBLICA</w:t>
            </w:r>
          </w:p>
        </w:tc>
        <w:tc>
          <w:tcPr>
            <w:tcW w:w="2835" w:type="dxa"/>
            <w:vAlign w:val="center"/>
          </w:tcPr>
          <w:p w14:paraId="19E68DAF" w14:textId="77777777" w:rsidR="00D4598B" w:rsidRPr="001914A5" w:rsidRDefault="00D4598B" w:rsidP="00220C71">
            <w:pPr>
              <w:pStyle w:val="Textonotapie"/>
              <w:rPr>
                <w:rFonts w:ascii="Montserrat" w:hAnsi="Montserrat" w:cs="Arial"/>
                <w:i/>
                <w:sz w:val="16"/>
                <w:szCs w:val="16"/>
              </w:rPr>
            </w:pPr>
            <w:r w:rsidRPr="001914A5">
              <w:rPr>
                <w:rFonts w:ascii="Montserrat" w:hAnsi="Montserrat" w:cs="Arial"/>
                <w:sz w:val="16"/>
                <w:szCs w:val="16"/>
              </w:rPr>
              <w:t xml:space="preserve">LEY FEDERAL DE DERECHOS, ARTICULO 191 </w:t>
            </w:r>
          </w:p>
        </w:tc>
        <w:tc>
          <w:tcPr>
            <w:tcW w:w="850" w:type="dxa"/>
            <w:vAlign w:val="center"/>
          </w:tcPr>
          <w:p w14:paraId="3CD62A3F" w14:textId="77777777" w:rsidR="00D4598B" w:rsidRPr="001914A5" w:rsidRDefault="00D4598B" w:rsidP="00220C71">
            <w:pPr>
              <w:pStyle w:val="Textonotapie"/>
              <w:rPr>
                <w:rFonts w:ascii="Montserrat" w:hAnsi="Montserrat" w:cs="Arial"/>
                <w:i/>
                <w:sz w:val="16"/>
                <w:szCs w:val="16"/>
              </w:rPr>
            </w:pPr>
            <w:r w:rsidRPr="001914A5">
              <w:rPr>
                <w:rFonts w:ascii="Montserrat" w:hAnsi="Montserrat" w:cs="Arial"/>
                <w:sz w:val="16"/>
                <w:szCs w:val="16"/>
              </w:rPr>
              <w:t>0.5</w:t>
            </w:r>
          </w:p>
        </w:tc>
        <w:tc>
          <w:tcPr>
            <w:tcW w:w="2410" w:type="dxa"/>
            <w:vAlign w:val="center"/>
          </w:tcPr>
          <w:p w14:paraId="7F1F8B26" w14:textId="77777777" w:rsidR="00D4598B" w:rsidRPr="001914A5" w:rsidRDefault="00D4598B" w:rsidP="00220C71">
            <w:pPr>
              <w:pStyle w:val="Textonotapie"/>
              <w:rPr>
                <w:rFonts w:ascii="Montserrat" w:hAnsi="Montserrat" w:cs="Arial"/>
                <w:i/>
                <w:sz w:val="16"/>
                <w:szCs w:val="16"/>
              </w:rPr>
            </w:pPr>
            <w:r w:rsidRPr="001914A5">
              <w:rPr>
                <w:rFonts w:ascii="Montserrat" w:hAnsi="Montserrat" w:cs="Arial"/>
                <w:sz w:val="16"/>
                <w:szCs w:val="16"/>
                <w:lang w:val="es-ES_tradnl"/>
              </w:rPr>
              <w:t>CINCO AL MILLAR SOBRE EL IMPORTE DE CADA UNA DE LAS ESTIMACIONES DE TRABAJO</w:t>
            </w:r>
          </w:p>
        </w:tc>
      </w:tr>
      <w:tr w:rsidR="00D4598B" w:rsidRPr="001914A5" w14:paraId="51B2098E" w14:textId="77777777" w:rsidTr="00220C71">
        <w:trPr>
          <w:cantSplit/>
          <w:trHeight w:val="54"/>
        </w:trPr>
        <w:tc>
          <w:tcPr>
            <w:tcW w:w="708" w:type="dxa"/>
            <w:vAlign w:val="center"/>
          </w:tcPr>
          <w:p w14:paraId="057EAD4A" w14:textId="77777777" w:rsidR="00D4598B" w:rsidRPr="001914A5" w:rsidRDefault="00D4598B" w:rsidP="00220C71">
            <w:pPr>
              <w:pStyle w:val="Textonotapie"/>
              <w:jc w:val="center"/>
              <w:rPr>
                <w:rFonts w:ascii="Montserrat" w:hAnsi="Montserrat" w:cs="Arial"/>
                <w:b/>
                <w:i/>
                <w:sz w:val="16"/>
                <w:szCs w:val="16"/>
              </w:rPr>
            </w:pPr>
            <w:proofErr w:type="spellStart"/>
            <w:r w:rsidRPr="001914A5">
              <w:rPr>
                <w:rFonts w:ascii="Montserrat" w:hAnsi="Montserrat" w:cs="Arial"/>
                <w:b/>
                <w:sz w:val="16"/>
                <w:szCs w:val="16"/>
              </w:rPr>
              <w:t>C.A.2</w:t>
            </w:r>
            <w:proofErr w:type="spellEnd"/>
          </w:p>
        </w:tc>
        <w:tc>
          <w:tcPr>
            <w:tcW w:w="2694" w:type="dxa"/>
            <w:vAlign w:val="center"/>
          </w:tcPr>
          <w:p w14:paraId="67CA96EB" w14:textId="77777777" w:rsidR="00D4598B" w:rsidRPr="001914A5" w:rsidRDefault="00D4598B" w:rsidP="00220C71">
            <w:pPr>
              <w:pStyle w:val="Textonotapie"/>
              <w:jc w:val="both"/>
              <w:rPr>
                <w:rFonts w:ascii="Montserrat" w:hAnsi="Montserrat" w:cs="Arial"/>
                <w:b/>
                <w:i/>
                <w:sz w:val="16"/>
                <w:szCs w:val="16"/>
              </w:rPr>
            </w:pPr>
          </w:p>
        </w:tc>
        <w:tc>
          <w:tcPr>
            <w:tcW w:w="2835" w:type="dxa"/>
            <w:vAlign w:val="center"/>
          </w:tcPr>
          <w:p w14:paraId="620CA78F" w14:textId="77777777" w:rsidR="00D4598B" w:rsidRPr="001914A5" w:rsidRDefault="00D4598B" w:rsidP="00220C71">
            <w:pPr>
              <w:pStyle w:val="Textonotapie"/>
              <w:jc w:val="center"/>
              <w:rPr>
                <w:rFonts w:ascii="Montserrat" w:hAnsi="Montserrat" w:cs="Arial"/>
                <w:b/>
                <w:i/>
                <w:sz w:val="16"/>
                <w:szCs w:val="16"/>
              </w:rPr>
            </w:pPr>
          </w:p>
        </w:tc>
        <w:tc>
          <w:tcPr>
            <w:tcW w:w="850" w:type="dxa"/>
            <w:vAlign w:val="center"/>
          </w:tcPr>
          <w:p w14:paraId="1A851243" w14:textId="77777777" w:rsidR="00D4598B" w:rsidRPr="001914A5" w:rsidRDefault="00D4598B" w:rsidP="00220C71">
            <w:pPr>
              <w:pStyle w:val="Textonotapie"/>
              <w:jc w:val="center"/>
              <w:rPr>
                <w:rFonts w:ascii="Montserrat" w:hAnsi="Montserrat" w:cs="Arial"/>
                <w:b/>
                <w:i/>
                <w:sz w:val="16"/>
                <w:szCs w:val="16"/>
              </w:rPr>
            </w:pPr>
          </w:p>
        </w:tc>
        <w:tc>
          <w:tcPr>
            <w:tcW w:w="2410" w:type="dxa"/>
            <w:vAlign w:val="center"/>
          </w:tcPr>
          <w:p w14:paraId="7E1A4ABC" w14:textId="77777777" w:rsidR="00D4598B" w:rsidRPr="001914A5" w:rsidRDefault="00D4598B" w:rsidP="00220C71">
            <w:pPr>
              <w:pStyle w:val="Textonotapie"/>
              <w:jc w:val="center"/>
              <w:rPr>
                <w:rFonts w:ascii="Montserrat" w:hAnsi="Montserrat" w:cs="Arial"/>
                <w:b/>
                <w:i/>
                <w:sz w:val="16"/>
                <w:szCs w:val="16"/>
              </w:rPr>
            </w:pPr>
          </w:p>
        </w:tc>
      </w:tr>
      <w:tr w:rsidR="00D4598B" w:rsidRPr="001914A5" w14:paraId="678B2B75" w14:textId="77777777" w:rsidTr="00220C71">
        <w:trPr>
          <w:cantSplit/>
          <w:trHeight w:val="465"/>
        </w:trPr>
        <w:tc>
          <w:tcPr>
            <w:tcW w:w="708" w:type="dxa"/>
            <w:vAlign w:val="center"/>
          </w:tcPr>
          <w:p w14:paraId="36255EC8" w14:textId="77777777" w:rsidR="00D4598B" w:rsidRPr="001914A5" w:rsidRDefault="00D4598B" w:rsidP="00220C71">
            <w:pPr>
              <w:pStyle w:val="Textonotapie"/>
              <w:jc w:val="center"/>
              <w:rPr>
                <w:rFonts w:ascii="Montserrat" w:hAnsi="Montserrat" w:cs="Arial"/>
                <w:b/>
                <w:i/>
                <w:sz w:val="16"/>
                <w:szCs w:val="16"/>
              </w:rPr>
            </w:pPr>
            <w:r w:rsidRPr="001914A5">
              <w:rPr>
                <w:rFonts w:ascii="Montserrat" w:hAnsi="Montserrat" w:cs="Arial"/>
                <w:b/>
                <w:sz w:val="16"/>
                <w:szCs w:val="16"/>
              </w:rPr>
              <w:t>ETC.</w:t>
            </w:r>
          </w:p>
        </w:tc>
        <w:tc>
          <w:tcPr>
            <w:tcW w:w="2694" w:type="dxa"/>
            <w:vAlign w:val="center"/>
          </w:tcPr>
          <w:p w14:paraId="52B20276" w14:textId="77777777" w:rsidR="00D4598B" w:rsidRPr="001914A5" w:rsidRDefault="00D4598B" w:rsidP="00220C71">
            <w:pPr>
              <w:pStyle w:val="Textonotapie"/>
              <w:jc w:val="both"/>
              <w:rPr>
                <w:rFonts w:ascii="Montserrat" w:hAnsi="Montserrat" w:cs="Arial"/>
                <w:b/>
                <w:i/>
                <w:sz w:val="16"/>
                <w:szCs w:val="16"/>
              </w:rPr>
            </w:pPr>
          </w:p>
        </w:tc>
        <w:tc>
          <w:tcPr>
            <w:tcW w:w="2835" w:type="dxa"/>
            <w:vAlign w:val="center"/>
          </w:tcPr>
          <w:p w14:paraId="1215409D" w14:textId="77777777" w:rsidR="00D4598B" w:rsidRPr="001914A5" w:rsidRDefault="00D4598B" w:rsidP="00220C71">
            <w:pPr>
              <w:pStyle w:val="Textonotapie"/>
              <w:jc w:val="center"/>
              <w:rPr>
                <w:rFonts w:ascii="Montserrat" w:hAnsi="Montserrat" w:cs="Arial"/>
                <w:b/>
                <w:i/>
                <w:sz w:val="16"/>
                <w:szCs w:val="16"/>
              </w:rPr>
            </w:pPr>
          </w:p>
        </w:tc>
        <w:tc>
          <w:tcPr>
            <w:tcW w:w="850" w:type="dxa"/>
            <w:vAlign w:val="center"/>
          </w:tcPr>
          <w:p w14:paraId="545C6F0C" w14:textId="77777777" w:rsidR="00D4598B" w:rsidRPr="001914A5" w:rsidRDefault="00D4598B" w:rsidP="00220C71">
            <w:pPr>
              <w:pStyle w:val="Textonotapie"/>
              <w:jc w:val="center"/>
              <w:rPr>
                <w:rFonts w:ascii="Montserrat" w:hAnsi="Montserrat" w:cs="Arial"/>
                <w:b/>
                <w:i/>
                <w:sz w:val="16"/>
                <w:szCs w:val="16"/>
              </w:rPr>
            </w:pPr>
          </w:p>
        </w:tc>
        <w:tc>
          <w:tcPr>
            <w:tcW w:w="2410" w:type="dxa"/>
            <w:vAlign w:val="center"/>
          </w:tcPr>
          <w:p w14:paraId="791CF90C" w14:textId="77777777" w:rsidR="00D4598B" w:rsidRPr="001914A5" w:rsidRDefault="00D4598B" w:rsidP="00220C71">
            <w:pPr>
              <w:pStyle w:val="Textonotapie"/>
              <w:jc w:val="center"/>
              <w:rPr>
                <w:rFonts w:ascii="Montserrat" w:hAnsi="Montserrat" w:cs="Arial"/>
                <w:b/>
                <w:i/>
                <w:sz w:val="16"/>
                <w:szCs w:val="16"/>
              </w:rPr>
            </w:pPr>
          </w:p>
        </w:tc>
      </w:tr>
    </w:tbl>
    <w:p w14:paraId="610F0922" w14:textId="77777777" w:rsidR="00D4598B" w:rsidRPr="001914A5" w:rsidRDefault="00D4598B" w:rsidP="00D4598B">
      <w:pPr>
        <w:pStyle w:val="Textonotapie"/>
        <w:widowControl w:val="0"/>
        <w:ind w:left="425"/>
        <w:jc w:val="both"/>
        <w:rPr>
          <w:rFonts w:ascii="Montserrat" w:hAnsi="Montserrat" w:cs="Arial"/>
          <w:sz w:val="16"/>
          <w:szCs w:val="16"/>
        </w:rPr>
      </w:pPr>
    </w:p>
    <w:p w14:paraId="18DE5132" w14:textId="77777777" w:rsidR="00D4598B" w:rsidRPr="001914A5" w:rsidRDefault="00D4598B" w:rsidP="00D4598B">
      <w:pPr>
        <w:pStyle w:val="Textonotapie"/>
        <w:widowControl w:val="0"/>
        <w:ind w:left="425"/>
        <w:jc w:val="both"/>
        <w:rPr>
          <w:rFonts w:ascii="Montserrat" w:hAnsi="Montserrat" w:cs="Arial"/>
          <w:sz w:val="16"/>
          <w:szCs w:val="16"/>
        </w:rPr>
      </w:pPr>
      <w:r w:rsidRPr="001914A5">
        <w:rPr>
          <w:rFonts w:ascii="Montserrat" w:hAnsi="Montserrat" w:cs="Arial"/>
          <w:sz w:val="16"/>
          <w:szCs w:val="16"/>
        </w:rPr>
        <w:t>LOS CARGOS ADICIONALES, NO DEBERÁN SER AFECTADOS POR LOS PORCENTAJES DETERMINADOS PARA LOS COSTOS INDIRECTOS Y DE FINANCIAMIENTO NI POR EL CARGO DE UTILIDAD.</w:t>
      </w:r>
    </w:p>
    <w:p w14:paraId="23DD9799" w14:textId="77777777" w:rsidR="00D4598B" w:rsidRPr="001914A5" w:rsidRDefault="00D4598B" w:rsidP="00D4598B">
      <w:pPr>
        <w:pStyle w:val="Textonotapie"/>
        <w:widowControl w:val="0"/>
        <w:ind w:left="425"/>
        <w:jc w:val="both"/>
        <w:rPr>
          <w:rFonts w:ascii="Montserrat" w:hAnsi="Montserrat" w:cs="Arial"/>
          <w:sz w:val="16"/>
          <w:szCs w:val="16"/>
        </w:rPr>
      </w:pPr>
    </w:p>
    <w:p w14:paraId="070D9769" w14:textId="77777777" w:rsidR="00D4598B" w:rsidRPr="001914A5" w:rsidRDefault="00D4598B" w:rsidP="00D4598B">
      <w:pPr>
        <w:tabs>
          <w:tab w:val="left" w:pos="-1440"/>
          <w:tab w:val="left" w:pos="-720"/>
          <w:tab w:val="left" w:pos="426"/>
        </w:tabs>
        <w:ind w:left="426"/>
        <w:jc w:val="both"/>
        <w:rPr>
          <w:rFonts w:ascii="Montserrat" w:hAnsi="Montserrat" w:cs="Arial"/>
          <w:i/>
          <w:sz w:val="16"/>
          <w:szCs w:val="16"/>
        </w:rPr>
      </w:pPr>
      <w:r w:rsidRPr="001914A5">
        <w:rPr>
          <w:rFonts w:ascii="Montserrat" w:hAnsi="Montserrat" w:cs="Arial"/>
          <w:sz w:val="16"/>
          <w:szCs w:val="16"/>
        </w:rPr>
        <w:t xml:space="preserve">LA FORMULA PARA OBTENER EL CARGO ADICIONAL POR CONCEPTO DE SERVICIO DE INSPECCIÓN Y CONTROL DE LA SECRETARIA DE LA FUNCIÓN PUBLICA: ESTA DEBERÁ CONSIDERAR TODOS LOS IMPORTES DE COSTOS (CD + IND + FIN + </w:t>
      </w:r>
      <w:proofErr w:type="spellStart"/>
      <w:r w:rsidRPr="001914A5">
        <w:rPr>
          <w:rFonts w:ascii="Montserrat" w:hAnsi="Montserrat" w:cs="Arial"/>
          <w:sz w:val="16"/>
          <w:szCs w:val="16"/>
        </w:rPr>
        <w:t>UTIL</w:t>
      </w:r>
      <w:proofErr w:type="spellEnd"/>
      <w:r w:rsidRPr="001914A5">
        <w:rPr>
          <w:rFonts w:ascii="Montserrat" w:hAnsi="Montserrat" w:cs="Arial"/>
          <w:sz w:val="16"/>
          <w:szCs w:val="16"/>
        </w:rPr>
        <w:t>) MAS LOS QUE SE ACUMULEN DE OTROS CARGOS ADICIONALES Y SERÁ EL QUE SE DEDUZCA DE CADA UNA DE LAS ESTIMACIONES DE TRABAJO QUE SE PRESENTEN, DE ACUERDO CON LAS DISPOSICIONES QUE SE ESTABLECEN DENTRO DEL MODELO DEL CONTRATO:</w:t>
      </w:r>
    </w:p>
    <w:tbl>
      <w:tblPr>
        <w:tblW w:w="2976" w:type="dxa"/>
        <w:jc w:val="center"/>
        <w:tblLayout w:type="fixed"/>
        <w:tblCellMar>
          <w:left w:w="30" w:type="dxa"/>
          <w:right w:w="30" w:type="dxa"/>
        </w:tblCellMar>
        <w:tblLook w:val="0000" w:firstRow="0" w:lastRow="0" w:firstColumn="0" w:lastColumn="0" w:noHBand="0" w:noVBand="0"/>
      </w:tblPr>
      <w:tblGrid>
        <w:gridCol w:w="992"/>
        <w:gridCol w:w="992"/>
        <w:gridCol w:w="284"/>
        <w:gridCol w:w="708"/>
      </w:tblGrid>
      <w:tr w:rsidR="00D4598B" w:rsidRPr="001914A5" w14:paraId="0B2D8893" w14:textId="77777777" w:rsidTr="00220C71">
        <w:trPr>
          <w:cantSplit/>
          <w:trHeight w:val="322"/>
          <w:jc w:val="center"/>
        </w:trPr>
        <w:tc>
          <w:tcPr>
            <w:tcW w:w="992" w:type="dxa"/>
            <w:vMerge w:val="restart"/>
            <w:vAlign w:val="center"/>
          </w:tcPr>
          <w:p w14:paraId="2F764DEB" w14:textId="77777777" w:rsidR="00D4598B" w:rsidRPr="001914A5" w:rsidRDefault="00D4598B" w:rsidP="00220C71">
            <w:pPr>
              <w:jc w:val="center"/>
              <w:rPr>
                <w:rFonts w:ascii="Montserrat" w:hAnsi="Montserrat" w:cs="Arial"/>
                <w:b/>
                <w:i/>
                <w:snapToGrid w:val="0"/>
                <w:sz w:val="16"/>
                <w:szCs w:val="16"/>
              </w:rPr>
            </w:pPr>
            <w:proofErr w:type="spellStart"/>
            <w:r w:rsidRPr="001914A5">
              <w:rPr>
                <w:rFonts w:ascii="Montserrat" w:hAnsi="Montserrat" w:cs="Arial"/>
                <w:b/>
                <w:snapToGrid w:val="0"/>
                <w:sz w:val="16"/>
                <w:szCs w:val="16"/>
              </w:rPr>
              <w:t>CA1</w:t>
            </w:r>
            <w:proofErr w:type="spellEnd"/>
            <w:r w:rsidRPr="001914A5">
              <w:rPr>
                <w:rFonts w:ascii="Montserrat" w:hAnsi="Montserrat" w:cs="Arial"/>
                <w:b/>
                <w:snapToGrid w:val="0"/>
                <w:sz w:val="16"/>
                <w:szCs w:val="16"/>
              </w:rPr>
              <w:t xml:space="preserve"> =</w:t>
            </w:r>
          </w:p>
        </w:tc>
        <w:tc>
          <w:tcPr>
            <w:tcW w:w="992" w:type="dxa"/>
          </w:tcPr>
          <w:p w14:paraId="689801BE" w14:textId="77777777" w:rsidR="00D4598B" w:rsidRPr="001914A5" w:rsidRDefault="00D4598B" w:rsidP="00220C71">
            <w:pPr>
              <w:jc w:val="center"/>
              <w:rPr>
                <w:rFonts w:ascii="Montserrat" w:hAnsi="Montserrat" w:cs="Arial"/>
                <w:b/>
                <w:i/>
                <w:snapToGrid w:val="0"/>
                <w:sz w:val="16"/>
                <w:szCs w:val="16"/>
              </w:rPr>
            </w:pPr>
          </w:p>
          <w:p w14:paraId="2A87B9E8" w14:textId="77777777" w:rsidR="00D4598B" w:rsidRPr="001914A5" w:rsidRDefault="00D4598B" w:rsidP="00220C71">
            <w:pPr>
              <w:jc w:val="center"/>
              <w:rPr>
                <w:rFonts w:ascii="Montserrat" w:hAnsi="Montserrat" w:cs="Arial"/>
                <w:b/>
                <w:i/>
                <w:snapToGrid w:val="0"/>
                <w:sz w:val="16"/>
                <w:szCs w:val="16"/>
              </w:rPr>
            </w:pPr>
            <w:r w:rsidRPr="001914A5">
              <w:rPr>
                <w:rFonts w:ascii="Montserrat" w:hAnsi="Montserrat" w:cs="Arial"/>
                <w:b/>
                <w:snapToGrid w:val="0"/>
                <w:sz w:val="16"/>
                <w:szCs w:val="16"/>
              </w:rPr>
              <w:t>H</w:t>
            </w:r>
          </w:p>
        </w:tc>
        <w:tc>
          <w:tcPr>
            <w:tcW w:w="284" w:type="dxa"/>
            <w:vMerge w:val="restart"/>
            <w:vAlign w:val="center"/>
          </w:tcPr>
          <w:p w14:paraId="33F3B1A1" w14:textId="77777777" w:rsidR="00D4598B" w:rsidRPr="001914A5" w:rsidRDefault="00D4598B" w:rsidP="00220C71">
            <w:pPr>
              <w:jc w:val="center"/>
              <w:rPr>
                <w:rFonts w:ascii="Montserrat" w:hAnsi="Montserrat" w:cs="Arial"/>
                <w:b/>
                <w:i/>
                <w:snapToGrid w:val="0"/>
                <w:sz w:val="16"/>
                <w:szCs w:val="16"/>
              </w:rPr>
            </w:pPr>
            <w:r w:rsidRPr="001914A5">
              <w:rPr>
                <w:rFonts w:ascii="Montserrat" w:hAnsi="Montserrat" w:cs="Arial"/>
                <w:b/>
                <w:snapToGrid w:val="0"/>
                <w:sz w:val="16"/>
                <w:szCs w:val="16"/>
              </w:rPr>
              <w:t>-</w:t>
            </w:r>
          </w:p>
        </w:tc>
        <w:tc>
          <w:tcPr>
            <w:tcW w:w="708" w:type="dxa"/>
            <w:vMerge w:val="restart"/>
            <w:vAlign w:val="center"/>
          </w:tcPr>
          <w:p w14:paraId="26F237BE" w14:textId="77777777" w:rsidR="00D4598B" w:rsidRPr="001914A5" w:rsidRDefault="00D4598B" w:rsidP="00220C71">
            <w:pPr>
              <w:jc w:val="center"/>
              <w:rPr>
                <w:rFonts w:ascii="Montserrat" w:hAnsi="Montserrat" w:cs="Arial"/>
                <w:b/>
                <w:i/>
                <w:snapToGrid w:val="0"/>
                <w:sz w:val="16"/>
                <w:szCs w:val="16"/>
              </w:rPr>
            </w:pPr>
          </w:p>
          <w:p w14:paraId="35514E17" w14:textId="77777777" w:rsidR="00D4598B" w:rsidRPr="001914A5" w:rsidRDefault="00D4598B" w:rsidP="00220C71">
            <w:pPr>
              <w:jc w:val="center"/>
              <w:rPr>
                <w:rFonts w:ascii="Montserrat" w:hAnsi="Montserrat" w:cs="Arial"/>
                <w:b/>
                <w:i/>
                <w:snapToGrid w:val="0"/>
                <w:sz w:val="16"/>
                <w:szCs w:val="16"/>
              </w:rPr>
            </w:pPr>
            <w:r w:rsidRPr="001914A5">
              <w:rPr>
                <w:rFonts w:ascii="Montserrat" w:hAnsi="Montserrat" w:cs="Arial"/>
                <w:b/>
                <w:snapToGrid w:val="0"/>
                <w:sz w:val="16"/>
                <w:szCs w:val="16"/>
              </w:rPr>
              <w:t xml:space="preserve">H </w:t>
            </w:r>
          </w:p>
        </w:tc>
      </w:tr>
      <w:tr w:rsidR="00D4598B" w:rsidRPr="001914A5" w14:paraId="5F5FBD0D" w14:textId="77777777" w:rsidTr="00220C71">
        <w:trPr>
          <w:cantSplit/>
          <w:trHeight w:val="307"/>
          <w:jc w:val="center"/>
        </w:trPr>
        <w:tc>
          <w:tcPr>
            <w:tcW w:w="992" w:type="dxa"/>
            <w:vMerge/>
          </w:tcPr>
          <w:p w14:paraId="6CDD1610" w14:textId="77777777" w:rsidR="00D4598B" w:rsidRPr="001914A5" w:rsidRDefault="00D4598B" w:rsidP="00220C71">
            <w:pPr>
              <w:jc w:val="center"/>
              <w:rPr>
                <w:rFonts w:ascii="Montserrat" w:hAnsi="Montserrat" w:cs="Arial"/>
                <w:b/>
                <w:i/>
                <w:snapToGrid w:val="0"/>
                <w:sz w:val="16"/>
                <w:szCs w:val="16"/>
              </w:rPr>
            </w:pPr>
          </w:p>
        </w:tc>
        <w:tc>
          <w:tcPr>
            <w:tcW w:w="992" w:type="dxa"/>
            <w:tcBorders>
              <w:top w:val="single" w:sz="4" w:space="0" w:color="auto"/>
            </w:tcBorders>
          </w:tcPr>
          <w:p w14:paraId="78A45986" w14:textId="77777777" w:rsidR="00D4598B" w:rsidRPr="001914A5" w:rsidRDefault="00D4598B" w:rsidP="00220C71">
            <w:pPr>
              <w:jc w:val="center"/>
              <w:rPr>
                <w:rFonts w:ascii="Montserrat" w:hAnsi="Montserrat" w:cs="Arial"/>
                <w:b/>
                <w:i/>
                <w:snapToGrid w:val="0"/>
                <w:sz w:val="16"/>
                <w:szCs w:val="16"/>
              </w:rPr>
            </w:pPr>
            <w:r w:rsidRPr="001914A5">
              <w:rPr>
                <w:rFonts w:ascii="Montserrat" w:hAnsi="Montserrat" w:cs="Arial"/>
                <w:b/>
                <w:snapToGrid w:val="0"/>
                <w:sz w:val="16"/>
                <w:szCs w:val="16"/>
              </w:rPr>
              <w:t>1- 0.005</w:t>
            </w:r>
          </w:p>
        </w:tc>
        <w:tc>
          <w:tcPr>
            <w:tcW w:w="284" w:type="dxa"/>
            <w:vMerge/>
          </w:tcPr>
          <w:p w14:paraId="540B514E" w14:textId="77777777" w:rsidR="00D4598B" w:rsidRPr="001914A5" w:rsidRDefault="00D4598B" w:rsidP="00220C71">
            <w:pPr>
              <w:jc w:val="center"/>
              <w:rPr>
                <w:rFonts w:ascii="Montserrat" w:hAnsi="Montserrat" w:cs="Arial"/>
                <w:b/>
                <w:i/>
                <w:snapToGrid w:val="0"/>
                <w:sz w:val="16"/>
                <w:szCs w:val="16"/>
              </w:rPr>
            </w:pPr>
          </w:p>
        </w:tc>
        <w:tc>
          <w:tcPr>
            <w:tcW w:w="708" w:type="dxa"/>
            <w:vMerge/>
          </w:tcPr>
          <w:p w14:paraId="513AFF44" w14:textId="77777777" w:rsidR="00D4598B" w:rsidRPr="001914A5" w:rsidRDefault="00D4598B" w:rsidP="00220C71">
            <w:pPr>
              <w:jc w:val="center"/>
              <w:rPr>
                <w:rFonts w:ascii="Montserrat" w:hAnsi="Montserrat" w:cs="Arial"/>
                <w:b/>
                <w:i/>
                <w:snapToGrid w:val="0"/>
                <w:sz w:val="16"/>
                <w:szCs w:val="16"/>
              </w:rPr>
            </w:pPr>
          </w:p>
        </w:tc>
      </w:tr>
    </w:tbl>
    <w:p w14:paraId="76E48465" w14:textId="77777777" w:rsidR="00D4598B" w:rsidRPr="001914A5" w:rsidRDefault="00D4598B" w:rsidP="00D4598B">
      <w:pPr>
        <w:rPr>
          <w:rFonts w:ascii="Montserrat" w:hAnsi="Montserrat" w:cs="Arial"/>
          <w:i/>
          <w:sz w:val="16"/>
          <w:szCs w:val="16"/>
        </w:rPr>
      </w:pPr>
    </w:p>
    <w:p w14:paraId="37B80D61" w14:textId="77777777" w:rsidR="00D4598B" w:rsidRPr="001914A5" w:rsidRDefault="00D4598B" w:rsidP="00D4598B">
      <w:pPr>
        <w:tabs>
          <w:tab w:val="left" w:pos="-1440"/>
          <w:tab w:val="left" w:pos="-720"/>
          <w:tab w:val="left" w:pos="426"/>
        </w:tabs>
        <w:ind w:left="426"/>
        <w:jc w:val="both"/>
        <w:rPr>
          <w:rFonts w:ascii="Montserrat" w:hAnsi="Montserrat" w:cs="Arial"/>
          <w:i/>
          <w:sz w:val="16"/>
          <w:szCs w:val="16"/>
        </w:rPr>
      </w:pPr>
      <w:r w:rsidRPr="001914A5">
        <w:rPr>
          <w:rFonts w:ascii="Montserrat" w:hAnsi="Montserrat" w:cs="Arial"/>
          <w:sz w:val="16"/>
          <w:szCs w:val="16"/>
        </w:rPr>
        <w:t xml:space="preserve">EN FORMA SIMILAR Y CONGRUENTE, DICHO CÁLCULO SERA APLICADO EN EL DOCUMENTO ANÁLISIS DE LOS PRECIOS UNITARIOS, QUE INTEGRAN LA PROPUESTA.  </w:t>
      </w:r>
    </w:p>
    <w:p w14:paraId="2AE6114A" w14:textId="77777777" w:rsidR="00D4598B" w:rsidRPr="001914A5" w:rsidRDefault="00D4598B" w:rsidP="00D4598B">
      <w:pPr>
        <w:tabs>
          <w:tab w:val="left" w:pos="-1440"/>
          <w:tab w:val="left" w:pos="-720"/>
          <w:tab w:val="left" w:pos="426"/>
        </w:tabs>
        <w:ind w:left="426"/>
        <w:jc w:val="both"/>
        <w:rPr>
          <w:rFonts w:ascii="Montserrat" w:hAnsi="Montserrat" w:cs="Arial"/>
          <w:i/>
          <w:sz w:val="16"/>
          <w:szCs w:val="16"/>
        </w:rPr>
      </w:pPr>
    </w:p>
    <w:p w14:paraId="57320F8F" w14:textId="77777777" w:rsidR="00D4598B" w:rsidRPr="001914A5" w:rsidRDefault="00D4598B" w:rsidP="00D4598B">
      <w:pPr>
        <w:tabs>
          <w:tab w:val="left" w:pos="-1440"/>
          <w:tab w:val="left" w:pos="-720"/>
          <w:tab w:val="left" w:pos="426"/>
        </w:tabs>
        <w:ind w:left="426"/>
        <w:jc w:val="both"/>
        <w:rPr>
          <w:rFonts w:ascii="Montserrat" w:hAnsi="Montserrat" w:cs="Arial"/>
          <w:b/>
          <w:i/>
          <w:sz w:val="16"/>
          <w:szCs w:val="16"/>
        </w:rPr>
      </w:pPr>
      <w:r w:rsidRPr="001914A5">
        <w:rPr>
          <w:rFonts w:ascii="Montserrat" w:hAnsi="Montserrat" w:cs="Arial"/>
          <w:b/>
          <w:sz w:val="16"/>
          <w:szCs w:val="16"/>
        </w:rPr>
        <w:t>EN CASO DE REQUERIR OTRO CARGO ADICIONAL SE TENDRÁ QUE PRESENTAR DE LA FORMA ANTERIORMENTE INDICADA, Y DEBERÁ DE PRESENTAR EL DOCUMENTO DONDE INDIQUE EL ORDENAMIENTO LEGAL QUE LO NORMA, ASÍ COMO LA METODOLOGÍA DE CALCULO ESTABLECIDA EN LA NORMA APLICABLE EL CUAL DEBE SER LA METODOLOGÍA QUE EL LICITANTE DEBERÁ OCUPAR PARA LA OBTENCIÓN DEL CARGO ADICIONAL CONSIDERADO.</w:t>
      </w:r>
    </w:p>
    <w:p w14:paraId="368BCC53" w14:textId="77777777" w:rsidR="00D4598B" w:rsidRPr="001914A5" w:rsidRDefault="00D4598B" w:rsidP="00D4598B">
      <w:pPr>
        <w:rPr>
          <w:rFonts w:ascii="Montserrat" w:hAnsi="Montserrat" w:cs="Arial"/>
          <w:i/>
          <w:sz w:val="16"/>
          <w:szCs w:val="16"/>
        </w:rPr>
      </w:pPr>
    </w:p>
    <w:p w14:paraId="2C2A4ACB" w14:textId="77777777" w:rsidR="00D4598B" w:rsidRPr="001914A5" w:rsidRDefault="00D4598B" w:rsidP="00D4598B">
      <w:pPr>
        <w:tabs>
          <w:tab w:val="left" w:pos="-1440"/>
          <w:tab w:val="left" w:pos="-720"/>
          <w:tab w:val="left" w:pos="864"/>
        </w:tabs>
        <w:ind w:left="5387" w:hanging="4536"/>
        <w:jc w:val="both"/>
        <w:rPr>
          <w:rFonts w:ascii="Montserrat" w:hAnsi="Montserrat" w:cs="Arial"/>
          <w:i/>
          <w:sz w:val="16"/>
          <w:szCs w:val="16"/>
        </w:rPr>
      </w:pPr>
    </w:p>
    <w:p w14:paraId="6D8421E3" w14:textId="77777777" w:rsidR="00D4598B" w:rsidRPr="001914A5" w:rsidRDefault="00D4598B" w:rsidP="00D4598B">
      <w:pPr>
        <w:pStyle w:val="Textoindependiente"/>
        <w:pBdr>
          <w:top w:val="double" w:sz="6" w:space="0" w:color="auto"/>
          <w:left w:val="double" w:sz="6" w:space="0" w:color="auto"/>
          <w:bottom w:val="double" w:sz="6" w:space="3" w:color="auto"/>
          <w:right w:val="double" w:sz="6" w:space="0" w:color="auto"/>
        </w:pBdr>
        <w:rPr>
          <w:rFonts w:ascii="Montserrat" w:hAnsi="Montserrat" w:cs="Arial"/>
          <w:b/>
          <w:i/>
          <w:sz w:val="16"/>
          <w:szCs w:val="16"/>
        </w:rPr>
        <w:sectPr w:rsidR="00D4598B" w:rsidRPr="001914A5">
          <w:headerReference w:type="even" r:id="rId110"/>
          <w:headerReference w:type="default" r:id="rId111"/>
          <w:type w:val="nextColumn"/>
          <w:pgSz w:w="12242" w:h="15842" w:code="1"/>
          <w:pgMar w:top="935" w:right="1134" w:bottom="851" w:left="1134" w:header="720" w:footer="720" w:gutter="0"/>
          <w:paperSrc w:first="7" w:other="7"/>
          <w:cols w:space="720"/>
        </w:sectPr>
      </w:pPr>
    </w:p>
    <w:p w14:paraId="011500FF" w14:textId="77777777" w:rsidR="00D4598B" w:rsidRPr="001914A5" w:rsidRDefault="00D4598B" w:rsidP="00D4598B">
      <w:pPr>
        <w:rPr>
          <w:rFonts w:ascii="Montserrat" w:hAnsi="Montserrat" w:cs="Arial"/>
          <w:i/>
          <w:sz w:val="16"/>
          <w:szCs w:val="16"/>
        </w:rPr>
      </w:pPr>
    </w:p>
    <w:tbl>
      <w:tblPr>
        <w:tblW w:w="9922" w:type="dxa"/>
        <w:tblInd w:w="496" w:type="dxa"/>
        <w:tblBorders>
          <w:top w:val="double" w:sz="6" w:space="0" w:color="auto"/>
          <w:left w:val="double" w:sz="6" w:space="0" w:color="auto"/>
          <w:bottom w:val="double" w:sz="6" w:space="0" w:color="auto"/>
          <w:right w:val="double" w:sz="6" w:space="0" w:color="auto"/>
        </w:tblBorders>
        <w:tblLayout w:type="fixed"/>
        <w:tblCellMar>
          <w:left w:w="70" w:type="dxa"/>
          <w:right w:w="70" w:type="dxa"/>
        </w:tblCellMar>
        <w:tblLook w:val="0000" w:firstRow="0" w:lastRow="0" w:firstColumn="0" w:lastColumn="0" w:noHBand="0" w:noVBand="0"/>
      </w:tblPr>
      <w:tblGrid>
        <w:gridCol w:w="9922"/>
      </w:tblGrid>
      <w:tr w:rsidR="00D4598B" w:rsidRPr="001914A5" w14:paraId="66AF21DC" w14:textId="77777777" w:rsidTr="00220C71">
        <w:trPr>
          <w:trHeight w:val="326"/>
        </w:trPr>
        <w:tc>
          <w:tcPr>
            <w:tcW w:w="9922" w:type="dxa"/>
            <w:tcBorders>
              <w:top w:val="nil"/>
              <w:left w:val="nil"/>
              <w:bottom w:val="nil"/>
              <w:right w:val="nil"/>
            </w:tcBorders>
            <w:vAlign w:val="center"/>
          </w:tcPr>
          <w:p w14:paraId="1DD3F01C" w14:textId="77777777" w:rsidR="00D4598B" w:rsidRPr="001914A5" w:rsidRDefault="00D4598B" w:rsidP="00220C71">
            <w:pPr>
              <w:pStyle w:val="Ttulo2"/>
              <w:rPr>
                <w:rFonts w:ascii="Montserrat" w:hAnsi="Montserrat"/>
                <w:bCs w:val="0"/>
                <w:iCs w:val="0"/>
                <w:sz w:val="16"/>
                <w:szCs w:val="16"/>
              </w:rPr>
            </w:pPr>
            <w:bookmarkStart w:id="1082" w:name="_Toc364860015"/>
            <w:bookmarkStart w:id="1083" w:name="_Toc364865373"/>
            <w:bookmarkStart w:id="1084" w:name="_Toc364866062"/>
            <w:r w:rsidRPr="001914A5">
              <w:rPr>
                <w:rFonts w:ascii="Montserrat" w:hAnsi="Montserrat"/>
                <w:bCs w:val="0"/>
                <w:iCs w:val="0"/>
                <w:sz w:val="16"/>
                <w:szCs w:val="16"/>
              </w:rPr>
              <w:t>DATOS PARA LA INTEGRACIÓN DEL CARGO ADICIONAL</w:t>
            </w:r>
            <w:bookmarkEnd w:id="1082"/>
            <w:bookmarkEnd w:id="1083"/>
            <w:bookmarkEnd w:id="1084"/>
          </w:p>
        </w:tc>
      </w:tr>
    </w:tbl>
    <w:p w14:paraId="67B2E965" w14:textId="77777777" w:rsidR="00D4598B" w:rsidRPr="001914A5" w:rsidRDefault="00D4598B" w:rsidP="00D4598B">
      <w:pPr>
        <w:rPr>
          <w:rFonts w:ascii="Montserrat" w:hAnsi="Montserrat" w:cs="Arial"/>
          <w:i/>
          <w:sz w:val="16"/>
          <w:szCs w:val="16"/>
        </w:rPr>
      </w:pPr>
    </w:p>
    <w:tbl>
      <w:tblPr>
        <w:tblW w:w="9922" w:type="dxa"/>
        <w:tblInd w:w="496" w:type="dxa"/>
        <w:tblBorders>
          <w:top w:val="double" w:sz="6" w:space="0" w:color="auto"/>
          <w:left w:val="double" w:sz="6" w:space="0" w:color="auto"/>
          <w:bottom w:val="double" w:sz="6" w:space="0" w:color="auto"/>
          <w:right w:val="double" w:sz="6" w:space="0" w:color="auto"/>
        </w:tblBorders>
        <w:tblLayout w:type="fixed"/>
        <w:tblCellMar>
          <w:left w:w="70" w:type="dxa"/>
          <w:right w:w="70" w:type="dxa"/>
        </w:tblCellMar>
        <w:tblLook w:val="0000" w:firstRow="0" w:lastRow="0" w:firstColumn="0" w:lastColumn="0" w:noHBand="0" w:noVBand="0"/>
      </w:tblPr>
      <w:tblGrid>
        <w:gridCol w:w="5244"/>
        <w:gridCol w:w="4678"/>
      </w:tblGrid>
      <w:tr w:rsidR="00D4598B" w:rsidRPr="001914A5" w14:paraId="28893270" w14:textId="77777777" w:rsidTr="00220C71">
        <w:trPr>
          <w:trHeight w:val="252"/>
        </w:trPr>
        <w:tc>
          <w:tcPr>
            <w:tcW w:w="5244" w:type="dxa"/>
            <w:tcBorders>
              <w:top w:val="double" w:sz="4" w:space="0" w:color="auto"/>
              <w:left w:val="double" w:sz="4" w:space="0" w:color="auto"/>
              <w:bottom w:val="double" w:sz="4" w:space="0" w:color="auto"/>
              <w:right w:val="single" w:sz="4" w:space="0" w:color="auto"/>
            </w:tcBorders>
            <w:vAlign w:val="center"/>
          </w:tcPr>
          <w:p w14:paraId="55B0C293" w14:textId="77777777" w:rsidR="00D4598B" w:rsidRPr="001914A5" w:rsidRDefault="00D4598B" w:rsidP="00220C71">
            <w:pPr>
              <w:jc w:val="center"/>
              <w:rPr>
                <w:rFonts w:ascii="Montserrat" w:hAnsi="Montserrat" w:cs="Arial"/>
                <w:b/>
                <w:i/>
                <w:sz w:val="16"/>
                <w:szCs w:val="16"/>
              </w:rPr>
            </w:pPr>
            <w:r w:rsidRPr="001914A5">
              <w:rPr>
                <w:rFonts w:ascii="Montserrat" w:hAnsi="Montserrat" w:cs="Arial"/>
                <w:b/>
                <w:sz w:val="16"/>
                <w:szCs w:val="16"/>
              </w:rPr>
              <w:t>DESCRIPCIÓN</w:t>
            </w:r>
          </w:p>
        </w:tc>
        <w:tc>
          <w:tcPr>
            <w:tcW w:w="4678" w:type="dxa"/>
            <w:tcBorders>
              <w:top w:val="double" w:sz="4" w:space="0" w:color="auto"/>
              <w:left w:val="single" w:sz="4" w:space="0" w:color="auto"/>
              <w:bottom w:val="double" w:sz="4" w:space="0" w:color="auto"/>
              <w:right w:val="double" w:sz="4" w:space="0" w:color="auto"/>
            </w:tcBorders>
            <w:vAlign w:val="center"/>
          </w:tcPr>
          <w:p w14:paraId="7925570B" w14:textId="77777777" w:rsidR="00D4598B" w:rsidRPr="001914A5" w:rsidRDefault="00D4598B" w:rsidP="00220C71">
            <w:pPr>
              <w:jc w:val="center"/>
              <w:rPr>
                <w:rFonts w:ascii="Montserrat" w:hAnsi="Montserrat" w:cs="Arial"/>
                <w:b/>
                <w:i/>
                <w:sz w:val="16"/>
                <w:szCs w:val="16"/>
              </w:rPr>
            </w:pPr>
            <w:r w:rsidRPr="001914A5">
              <w:rPr>
                <w:rFonts w:ascii="Montserrat" w:hAnsi="Montserrat" w:cs="Arial"/>
                <w:b/>
                <w:sz w:val="16"/>
                <w:szCs w:val="16"/>
              </w:rPr>
              <w:t>IMPORTE</w:t>
            </w:r>
          </w:p>
        </w:tc>
      </w:tr>
    </w:tbl>
    <w:p w14:paraId="3260CCD4" w14:textId="77777777" w:rsidR="00D4598B" w:rsidRPr="001914A5" w:rsidRDefault="00D4598B" w:rsidP="00D4598B">
      <w:pPr>
        <w:rPr>
          <w:rFonts w:ascii="Montserrat" w:hAnsi="Montserrat" w:cs="Arial"/>
          <w:i/>
          <w:sz w:val="16"/>
          <w:szCs w:val="16"/>
        </w:rPr>
      </w:pPr>
    </w:p>
    <w:tbl>
      <w:tblPr>
        <w:tblW w:w="9922" w:type="dxa"/>
        <w:tblInd w:w="496"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8"/>
        <w:gridCol w:w="4536"/>
        <w:gridCol w:w="4678"/>
      </w:tblGrid>
      <w:tr w:rsidR="00D4598B" w:rsidRPr="001914A5" w14:paraId="4A88F763" w14:textId="77777777" w:rsidTr="00220C71">
        <w:trPr>
          <w:trHeight w:val="333"/>
        </w:trPr>
        <w:tc>
          <w:tcPr>
            <w:tcW w:w="708" w:type="dxa"/>
            <w:tcBorders>
              <w:top w:val="double" w:sz="4" w:space="0" w:color="auto"/>
            </w:tcBorders>
            <w:vAlign w:val="center"/>
          </w:tcPr>
          <w:p w14:paraId="469EA833" w14:textId="77777777" w:rsidR="00D4598B" w:rsidRPr="001914A5" w:rsidRDefault="00D4598B" w:rsidP="00220C71">
            <w:pPr>
              <w:jc w:val="center"/>
              <w:rPr>
                <w:rFonts w:ascii="Montserrat" w:hAnsi="Montserrat" w:cs="Arial"/>
                <w:b/>
                <w:i/>
                <w:sz w:val="16"/>
                <w:szCs w:val="16"/>
              </w:rPr>
            </w:pPr>
            <w:r w:rsidRPr="001914A5">
              <w:rPr>
                <w:rFonts w:ascii="Montserrat" w:hAnsi="Montserrat" w:cs="Arial"/>
                <w:b/>
                <w:sz w:val="16"/>
                <w:szCs w:val="16"/>
              </w:rPr>
              <w:t>A</w:t>
            </w:r>
          </w:p>
        </w:tc>
        <w:tc>
          <w:tcPr>
            <w:tcW w:w="4536" w:type="dxa"/>
            <w:tcBorders>
              <w:top w:val="double" w:sz="4" w:space="0" w:color="auto"/>
            </w:tcBorders>
            <w:vAlign w:val="center"/>
          </w:tcPr>
          <w:p w14:paraId="4FA7756F" w14:textId="77777777" w:rsidR="00D4598B" w:rsidRPr="001914A5" w:rsidRDefault="00D4598B" w:rsidP="00220C71">
            <w:pPr>
              <w:jc w:val="right"/>
              <w:rPr>
                <w:rFonts w:ascii="Montserrat" w:hAnsi="Montserrat" w:cs="Arial"/>
                <w:i/>
                <w:sz w:val="16"/>
                <w:szCs w:val="16"/>
              </w:rPr>
            </w:pPr>
            <w:r w:rsidRPr="001914A5">
              <w:rPr>
                <w:rFonts w:ascii="Montserrat" w:hAnsi="Montserrat" w:cs="Arial"/>
                <w:sz w:val="16"/>
                <w:szCs w:val="16"/>
              </w:rPr>
              <w:t>COSTO DIRECTO DE MATERIALES =</w:t>
            </w:r>
          </w:p>
        </w:tc>
        <w:tc>
          <w:tcPr>
            <w:tcW w:w="4678" w:type="dxa"/>
            <w:tcBorders>
              <w:top w:val="double" w:sz="4" w:space="0" w:color="auto"/>
            </w:tcBorders>
            <w:vAlign w:val="center"/>
          </w:tcPr>
          <w:p w14:paraId="6650F30C" w14:textId="77777777" w:rsidR="00D4598B" w:rsidRPr="001914A5" w:rsidRDefault="00D4598B" w:rsidP="00220C71">
            <w:pPr>
              <w:rPr>
                <w:rFonts w:ascii="Montserrat" w:hAnsi="Montserrat" w:cs="Arial"/>
                <w:i/>
                <w:sz w:val="16"/>
                <w:szCs w:val="16"/>
              </w:rPr>
            </w:pPr>
            <w:r w:rsidRPr="001914A5">
              <w:rPr>
                <w:rFonts w:ascii="Montserrat" w:hAnsi="Montserrat" w:cs="Arial"/>
                <w:sz w:val="16"/>
                <w:szCs w:val="16"/>
              </w:rPr>
              <w:t>$</w:t>
            </w:r>
          </w:p>
        </w:tc>
      </w:tr>
      <w:tr w:rsidR="00D4598B" w:rsidRPr="001914A5" w14:paraId="1EDFE485" w14:textId="77777777" w:rsidTr="00220C71">
        <w:trPr>
          <w:trHeight w:val="333"/>
        </w:trPr>
        <w:tc>
          <w:tcPr>
            <w:tcW w:w="708" w:type="dxa"/>
            <w:vAlign w:val="center"/>
          </w:tcPr>
          <w:p w14:paraId="03877D9D" w14:textId="77777777" w:rsidR="00D4598B" w:rsidRPr="001914A5" w:rsidRDefault="00D4598B" w:rsidP="00220C71">
            <w:pPr>
              <w:jc w:val="center"/>
              <w:rPr>
                <w:rFonts w:ascii="Montserrat" w:hAnsi="Montserrat" w:cs="Arial"/>
                <w:b/>
                <w:i/>
                <w:sz w:val="16"/>
                <w:szCs w:val="16"/>
              </w:rPr>
            </w:pPr>
            <w:r w:rsidRPr="001914A5">
              <w:rPr>
                <w:rFonts w:ascii="Montserrat" w:hAnsi="Montserrat" w:cs="Arial"/>
                <w:b/>
                <w:sz w:val="16"/>
                <w:szCs w:val="16"/>
              </w:rPr>
              <w:t>B</w:t>
            </w:r>
          </w:p>
        </w:tc>
        <w:tc>
          <w:tcPr>
            <w:tcW w:w="4536" w:type="dxa"/>
            <w:vAlign w:val="center"/>
          </w:tcPr>
          <w:p w14:paraId="7FEAB20B" w14:textId="77777777" w:rsidR="00D4598B" w:rsidRPr="001914A5" w:rsidRDefault="00D4598B" w:rsidP="00220C71">
            <w:pPr>
              <w:jc w:val="right"/>
              <w:rPr>
                <w:rFonts w:ascii="Montserrat" w:hAnsi="Montserrat" w:cs="Arial"/>
                <w:i/>
                <w:sz w:val="16"/>
                <w:szCs w:val="16"/>
              </w:rPr>
            </w:pPr>
            <w:r w:rsidRPr="001914A5">
              <w:rPr>
                <w:rFonts w:ascii="Montserrat" w:hAnsi="Montserrat" w:cs="Arial"/>
                <w:sz w:val="16"/>
                <w:szCs w:val="16"/>
              </w:rPr>
              <w:t>COSTO DIRECTO DE MANO DE OBRA =</w:t>
            </w:r>
          </w:p>
        </w:tc>
        <w:tc>
          <w:tcPr>
            <w:tcW w:w="4678" w:type="dxa"/>
            <w:vAlign w:val="center"/>
          </w:tcPr>
          <w:p w14:paraId="69BD512C" w14:textId="77777777" w:rsidR="00D4598B" w:rsidRPr="001914A5" w:rsidRDefault="00D4598B" w:rsidP="00220C71">
            <w:pPr>
              <w:rPr>
                <w:rFonts w:ascii="Montserrat" w:hAnsi="Montserrat" w:cs="Arial"/>
                <w:i/>
                <w:sz w:val="16"/>
                <w:szCs w:val="16"/>
              </w:rPr>
            </w:pPr>
            <w:r w:rsidRPr="001914A5">
              <w:rPr>
                <w:rFonts w:ascii="Montserrat" w:hAnsi="Montserrat" w:cs="Arial"/>
                <w:sz w:val="16"/>
                <w:szCs w:val="16"/>
              </w:rPr>
              <w:t>$</w:t>
            </w:r>
          </w:p>
        </w:tc>
      </w:tr>
      <w:tr w:rsidR="00D4598B" w:rsidRPr="001914A5" w14:paraId="6B600E00" w14:textId="77777777" w:rsidTr="00220C71">
        <w:trPr>
          <w:trHeight w:val="334"/>
        </w:trPr>
        <w:tc>
          <w:tcPr>
            <w:tcW w:w="708" w:type="dxa"/>
            <w:vAlign w:val="center"/>
          </w:tcPr>
          <w:p w14:paraId="0E4E8C80" w14:textId="77777777" w:rsidR="00D4598B" w:rsidRPr="001914A5" w:rsidRDefault="00D4598B" w:rsidP="00220C71">
            <w:pPr>
              <w:jc w:val="center"/>
              <w:rPr>
                <w:rFonts w:ascii="Montserrat" w:hAnsi="Montserrat" w:cs="Arial"/>
                <w:b/>
                <w:i/>
                <w:sz w:val="16"/>
                <w:szCs w:val="16"/>
              </w:rPr>
            </w:pPr>
            <w:r w:rsidRPr="001914A5">
              <w:rPr>
                <w:rFonts w:ascii="Montserrat" w:hAnsi="Montserrat" w:cs="Arial"/>
                <w:b/>
                <w:sz w:val="16"/>
                <w:szCs w:val="16"/>
              </w:rPr>
              <w:t>C</w:t>
            </w:r>
          </w:p>
        </w:tc>
        <w:tc>
          <w:tcPr>
            <w:tcW w:w="4536" w:type="dxa"/>
            <w:vAlign w:val="center"/>
          </w:tcPr>
          <w:p w14:paraId="7670B73B" w14:textId="77777777" w:rsidR="00D4598B" w:rsidRPr="001914A5" w:rsidRDefault="00D4598B" w:rsidP="00220C71">
            <w:pPr>
              <w:jc w:val="right"/>
              <w:rPr>
                <w:rFonts w:ascii="Montserrat" w:hAnsi="Montserrat" w:cs="Arial"/>
                <w:i/>
                <w:sz w:val="16"/>
                <w:szCs w:val="16"/>
              </w:rPr>
            </w:pPr>
            <w:r w:rsidRPr="001914A5">
              <w:rPr>
                <w:rFonts w:ascii="Montserrat" w:hAnsi="Montserrat" w:cs="Arial"/>
                <w:sz w:val="16"/>
                <w:szCs w:val="16"/>
              </w:rPr>
              <w:t>COSTO DIRECTO DE MAQUINARIA O EQUIPO =</w:t>
            </w:r>
          </w:p>
        </w:tc>
        <w:tc>
          <w:tcPr>
            <w:tcW w:w="4678" w:type="dxa"/>
            <w:vAlign w:val="center"/>
          </w:tcPr>
          <w:p w14:paraId="5D323D21" w14:textId="77777777" w:rsidR="00D4598B" w:rsidRPr="001914A5" w:rsidRDefault="00D4598B" w:rsidP="00220C71">
            <w:pPr>
              <w:rPr>
                <w:rFonts w:ascii="Montserrat" w:hAnsi="Montserrat" w:cs="Arial"/>
                <w:i/>
                <w:sz w:val="16"/>
                <w:szCs w:val="16"/>
              </w:rPr>
            </w:pPr>
            <w:r w:rsidRPr="001914A5">
              <w:rPr>
                <w:rFonts w:ascii="Montserrat" w:hAnsi="Montserrat" w:cs="Arial"/>
                <w:sz w:val="16"/>
                <w:szCs w:val="16"/>
              </w:rPr>
              <w:t>$</w:t>
            </w:r>
          </w:p>
        </w:tc>
      </w:tr>
      <w:tr w:rsidR="00D4598B" w:rsidRPr="001914A5" w14:paraId="5953FB8A" w14:textId="77777777" w:rsidTr="00220C71">
        <w:trPr>
          <w:trHeight w:val="333"/>
        </w:trPr>
        <w:tc>
          <w:tcPr>
            <w:tcW w:w="708" w:type="dxa"/>
            <w:vAlign w:val="center"/>
          </w:tcPr>
          <w:p w14:paraId="5F060F3B" w14:textId="77777777" w:rsidR="00D4598B" w:rsidRPr="001914A5" w:rsidRDefault="00D4598B" w:rsidP="00220C71">
            <w:pPr>
              <w:jc w:val="center"/>
              <w:rPr>
                <w:rFonts w:ascii="Montserrat" w:hAnsi="Montserrat" w:cs="Arial"/>
                <w:b/>
                <w:i/>
                <w:sz w:val="16"/>
                <w:szCs w:val="16"/>
              </w:rPr>
            </w:pPr>
            <w:r w:rsidRPr="001914A5">
              <w:rPr>
                <w:rFonts w:ascii="Montserrat" w:hAnsi="Montserrat" w:cs="Arial"/>
                <w:b/>
                <w:sz w:val="16"/>
                <w:szCs w:val="16"/>
              </w:rPr>
              <w:t>D</w:t>
            </w:r>
          </w:p>
        </w:tc>
        <w:tc>
          <w:tcPr>
            <w:tcW w:w="4536" w:type="dxa"/>
            <w:vAlign w:val="center"/>
          </w:tcPr>
          <w:p w14:paraId="068346BE" w14:textId="77777777" w:rsidR="00D4598B" w:rsidRPr="001914A5" w:rsidRDefault="00D4598B" w:rsidP="00220C71">
            <w:pPr>
              <w:jc w:val="right"/>
              <w:rPr>
                <w:rFonts w:ascii="Montserrat" w:hAnsi="Montserrat" w:cs="Arial"/>
                <w:b/>
                <w:i/>
                <w:sz w:val="16"/>
                <w:szCs w:val="16"/>
              </w:rPr>
            </w:pPr>
            <w:proofErr w:type="gramStart"/>
            <w:r w:rsidRPr="001914A5">
              <w:rPr>
                <w:rFonts w:ascii="Montserrat" w:hAnsi="Montserrat" w:cs="Arial"/>
                <w:b/>
                <w:sz w:val="16"/>
                <w:szCs w:val="16"/>
              </w:rPr>
              <w:t>TOTAL</w:t>
            </w:r>
            <w:proofErr w:type="gramEnd"/>
            <w:r w:rsidRPr="001914A5">
              <w:rPr>
                <w:rFonts w:ascii="Montserrat" w:hAnsi="Montserrat" w:cs="Arial"/>
                <w:b/>
                <w:sz w:val="16"/>
                <w:szCs w:val="16"/>
              </w:rPr>
              <w:t xml:space="preserve"> COSTO DIRECTO (</w:t>
            </w:r>
            <w:proofErr w:type="spellStart"/>
            <w:r w:rsidRPr="001914A5">
              <w:rPr>
                <w:rFonts w:ascii="Montserrat" w:hAnsi="Montserrat" w:cs="Arial"/>
                <w:b/>
                <w:sz w:val="16"/>
                <w:szCs w:val="16"/>
              </w:rPr>
              <w:t>A+B+C</w:t>
            </w:r>
            <w:proofErr w:type="spellEnd"/>
            <w:r w:rsidRPr="001914A5">
              <w:rPr>
                <w:rFonts w:ascii="Montserrat" w:hAnsi="Montserrat" w:cs="Arial"/>
                <w:b/>
                <w:sz w:val="16"/>
                <w:szCs w:val="16"/>
              </w:rPr>
              <w:t xml:space="preserve">) </w:t>
            </w:r>
            <w:r w:rsidRPr="001914A5">
              <w:rPr>
                <w:rFonts w:ascii="Montserrat" w:hAnsi="Montserrat" w:cs="Arial"/>
                <w:sz w:val="16"/>
                <w:szCs w:val="16"/>
              </w:rPr>
              <w:t>=</w:t>
            </w:r>
          </w:p>
        </w:tc>
        <w:tc>
          <w:tcPr>
            <w:tcW w:w="4678" w:type="dxa"/>
            <w:vAlign w:val="center"/>
          </w:tcPr>
          <w:p w14:paraId="753DA79C" w14:textId="77777777" w:rsidR="00D4598B" w:rsidRPr="001914A5" w:rsidRDefault="00D4598B" w:rsidP="00220C71">
            <w:pPr>
              <w:rPr>
                <w:rFonts w:ascii="Montserrat" w:hAnsi="Montserrat" w:cs="Arial"/>
                <w:i/>
                <w:sz w:val="16"/>
                <w:szCs w:val="16"/>
              </w:rPr>
            </w:pPr>
            <w:r w:rsidRPr="001914A5">
              <w:rPr>
                <w:rFonts w:ascii="Montserrat" w:hAnsi="Montserrat" w:cs="Arial"/>
                <w:sz w:val="16"/>
                <w:szCs w:val="16"/>
              </w:rPr>
              <w:t>$</w:t>
            </w:r>
          </w:p>
        </w:tc>
      </w:tr>
      <w:tr w:rsidR="00D4598B" w:rsidRPr="001914A5" w14:paraId="290E0A56" w14:textId="77777777" w:rsidTr="00220C71">
        <w:trPr>
          <w:trHeight w:val="333"/>
        </w:trPr>
        <w:tc>
          <w:tcPr>
            <w:tcW w:w="708" w:type="dxa"/>
            <w:vAlign w:val="center"/>
          </w:tcPr>
          <w:p w14:paraId="05E5BE52" w14:textId="77777777" w:rsidR="00D4598B" w:rsidRPr="001914A5" w:rsidRDefault="00D4598B" w:rsidP="00220C71">
            <w:pPr>
              <w:jc w:val="center"/>
              <w:rPr>
                <w:rFonts w:ascii="Montserrat" w:hAnsi="Montserrat" w:cs="Arial"/>
                <w:b/>
                <w:i/>
                <w:sz w:val="16"/>
                <w:szCs w:val="16"/>
              </w:rPr>
            </w:pPr>
            <w:r w:rsidRPr="001914A5">
              <w:rPr>
                <w:rFonts w:ascii="Montserrat" w:hAnsi="Montserrat" w:cs="Arial"/>
                <w:b/>
                <w:sz w:val="16"/>
                <w:szCs w:val="16"/>
              </w:rPr>
              <w:t>E</w:t>
            </w:r>
          </w:p>
        </w:tc>
        <w:tc>
          <w:tcPr>
            <w:tcW w:w="4536" w:type="dxa"/>
            <w:vAlign w:val="center"/>
          </w:tcPr>
          <w:p w14:paraId="59C2F374" w14:textId="77777777" w:rsidR="00D4598B" w:rsidRPr="001914A5" w:rsidRDefault="00D4598B" w:rsidP="00220C71">
            <w:pPr>
              <w:jc w:val="right"/>
              <w:rPr>
                <w:rFonts w:ascii="Montserrat" w:hAnsi="Montserrat" w:cs="Arial"/>
                <w:i/>
                <w:sz w:val="16"/>
                <w:szCs w:val="16"/>
              </w:rPr>
            </w:pPr>
            <w:r w:rsidRPr="001914A5">
              <w:rPr>
                <w:rFonts w:ascii="Montserrat" w:hAnsi="Montserrat" w:cs="Arial"/>
                <w:sz w:val="16"/>
                <w:szCs w:val="16"/>
              </w:rPr>
              <w:t>COSTOS INDIRECTOS (</w:t>
            </w:r>
            <w:proofErr w:type="spellStart"/>
            <w:r w:rsidRPr="001914A5">
              <w:rPr>
                <w:rFonts w:ascii="Montserrat" w:hAnsi="Montserrat" w:cs="Arial"/>
                <w:sz w:val="16"/>
                <w:szCs w:val="16"/>
              </w:rPr>
              <w:t>AE5</w:t>
            </w:r>
            <w:proofErr w:type="spellEnd"/>
            <w:r w:rsidRPr="001914A5">
              <w:rPr>
                <w:rFonts w:ascii="Montserrat" w:hAnsi="Montserrat" w:cs="Arial"/>
                <w:sz w:val="16"/>
                <w:szCs w:val="16"/>
              </w:rPr>
              <w:t>) =</w:t>
            </w:r>
          </w:p>
        </w:tc>
        <w:tc>
          <w:tcPr>
            <w:tcW w:w="4678" w:type="dxa"/>
            <w:vAlign w:val="center"/>
          </w:tcPr>
          <w:p w14:paraId="270294AA" w14:textId="77777777" w:rsidR="00D4598B" w:rsidRPr="001914A5" w:rsidRDefault="00D4598B" w:rsidP="00220C71">
            <w:pPr>
              <w:rPr>
                <w:rFonts w:ascii="Montserrat" w:hAnsi="Montserrat" w:cs="Arial"/>
                <w:i/>
                <w:sz w:val="16"/>
                <w:szCs w:val="16"/>
              </w:rPr>
            </w:pPr>
            <w:r w:rsidRPr="001914A5">
              <w:rPr>
                <w:rFonts w:ascii="Montserrat" w:hAnsi="Montserrat" w:cs="Arial"/>
                <w:sz w:val="16"/>
                <w:szCs w:val="16"/>
              </w:rPr>
              <w:t>$</w:t>
            </w:r>
          </w:p>
        </w:tc>
      </w:tr>
      <w:tr w:rsidR="00D4598B" w:rsidRPr="001914A5" w14:paraId="52BF394C" w14:textId="77777777" w:rsidTr="00220C71">
        <w:trPr>
          <w:trHeight w:val="334"/>
        </w:trPr>
        <w:tc>
          <w:tcPr>
            <w:tcW w:w="708" w:type="dxa"/>
            <w:vAlign w:val="center"/>
          </w:tcPr>
          <w:p w14:paraId="1AAF5126" w14:textId="77777777" w:rsidR="00D4598B" w:rsidRPr="001914A5" w:rsidRDefault="00D4598B" w:rsidP="00220C71">
            <w:pPr>
              <w:jc w:val="center"/>
              <w:rPr>
                <w:rFonts w:ascii="Montserrat" w:hAnsi="Montserrat" w:cs="Arial"/>
                <w:b/>
                <w:i/>
                <w:sz w:val="16"/>
                <w:szCs w:val="16"/>
              </w:rPr>
            </w:pPr>
            <w:r w:rsidRPr="001914A5">
              <w:rPr>
                <w:rFonts w:ascii="Montserrat" w:hAnsi="Montserrat" w:cs="Arial"/>
                <w:b/>
                <w:sz w:val="16"/>
                <w:szCs w:val="16"/>
              </w:rPr>
              <w:t>F</w:t>
            </w:r>
          </w:p>
        </w:tc>
        <w:tc>
          <w:tcPr>
            <w:tcW w:w="4536" w:type="dxa"/>
            <w:vAlign w:val="center"/>
          </w:tcPr>
          <w:p w14:paraId="52C8D25B" w14:textId="77777777" w:rsidR="00D4598B" w:rsidRPr="001914A5" w:rsidRDefault="00D4598B" w:rsidP="00220C71">
            <w:pPr>
              <w:jc w:val="right"/>
              <w:rPr>
                <w:rFonts w:ascii="Montserrat" w:hAnsi="Montserrat" w:cs="Arial"/>
                <w:i/>
                <w:sz w:val="16"/>
                <w:szCs w:val="16"/>
              </w:rPr>
            </w:pPr>
            <w:r w:rsidRPr="001914A5">
              <w:rPr>
                <w:rFonts w:ascii="Montserrat" w:hAnsi="Montserrat" w:cs="Arial"/>
                <w:sz w:val="16"/>
                <w:szCs w:val="16"/>
              </w:rPr>
              <w:t>COSTO POR FINANCIAMIENTO (</w:t>
            </w:r>
            <w:proofErr w:type="spellStart"/>
            <w:r w:rsidRPr="001914A5">
              <w:rPr>
                <w:rFonts w:ascii="Montserrat" w:hAnsi="Montserrat" w:cs="Arial"/>
                <w:sz w:val="16"/>
                <w:szCs w:val="16"/>
              </w:rPr>
              <w:t>AE6</w:t>
            </w:r>
            <w:proofErr w:type="spellEnd"/>
            <w:r w:rsidRPr="001914A5">
              <w:rPr>
                <w:rFonts w:ascii="Montserrat" w:hAnsi="Montserrat" w:cs="Arial"/>
                <w:sz w:val="16"/>
                <w:szCs w:val="16"/>
              </w:rPr>
              <w:t>) =</w:t>
            </w:r>
          </w:p>
        </w:tc>
        <w:tc>
          <w:tcPr>
            <w:tcW w:w="4678" w:type="dxa"/>
            <w:vAlign w:val="center"/>
          </w:tcPr>
          <w:p w14:paraId="7D3AC5B2" w14:textId="77777777" w:rsidR="00D4598B" w:rsidRPr="001914A5" w:rsidRDefault="00D4598B" w:rsidP="00220C71">
            <w:pPr>
              <w:rPr>
                <w:rFonts w:ascii="Montserrat" w:hAnsi="Montserrat" w:cs="Arial"/>
                <w:i/>
                <w:sz w:val="16"/>
                <w:szCs w:val="16"/>
              </w:rPr>
            </w:pPr>
            <w:r w:rsidRPr="001914A5">
              <w:rPr>
                <w:rFonts w:ascii="Montserrat" w:hAnsi="Montserrat" w:cs="Arial"/>
                <w:sz w:val="16"/>
                <w:szCs w:val="16"/>
              </w:rPr>
              <w:t>$</w:t>
            </w:r>
          </w:p>
        </w:tc>
      </w:tr>
      <w:tr w:rsidR="00D4598B" w:rsidRPr="001914A5" w14:paraId="0D5F71D7" w14:textId="77777777" w:rsidTr="00220C71">
        <w:trPr>
          <w:trHeight w:val="333"/>
        </w:trPr>
        <w:tc>
          <w:tcPr>
            <w:tcW w:w="708" w:type="dxa"/>
            <w:tcBorders>
              <w:bottom w:val="double" w:sz="4" w:space="0" w:color="auto"/>
            </w:tcBorders>
            <w:vAlign w:val="center"/>
          </w:tcPr>
          <w:p w14:paraId="0D05E75D" w14:textId="77777777" w:rsidR="00D4598B" w:rsidRPr="001914A5" w:rsidRDefault="00D4598B" w:rsidP="00220C71">
            <w:pPr>
              <w:jc w:val="center"/>
              <w:rPr>
                <w:rFonts w:ascii="Montserrat" w:hAnsi="Montserrat" w:cs="Arial"/>
                <w:b/>
                <w:i/>
                <w:sz w:val="16"/>
                <w:szCs w:val="16"/>
              </w:rPr>
            </w:pPr>
            <w:r w:rsidRPr="001914A5">
              <w:rPr>
                <w:rFonts w:ascii="Montserrat" w:hAnsi="Montserrat" w:cs="Arial"/>
                <w:b/>
                <w:sz w:val="16"/>
                <w:szCs w:val="16"/>
              </w:rPr>
              <w:t>G</w:t>
            </w:r>
          </w:p>
        </w:tc>
        <w:tc>
          <w:tcPr>
            <w:tcW w:w="4536" w:type="dxa"/>
            <w:tcBorders>
              <w:bottom w:val="double" w:sz="4" w:space="0" w:color="auto"/>
            </w:tcBorders>
            <w:vAlign w:val="center"/>
          </w:tcPr>
          <w:p w14:paraId="36898A97" w14:textId="77777777" w:rsidR="00D4598B" w:rsidRPr="001914A5" w:rsidRDefault="00D4598B" w:rsidP="00220C71">
            <w:pPr>
              <w:jc w:val="right"/>
              <w:rPr>
                <w:rFonts w:ascii="Montserrat" w:hAnsi="Montserrat" w:cs="Arial"/>
                <w:i/>
                <w:sz w:val="16"/>
                <w:szCs w:val="16"/>
              </w:rPr>
            </w:pPr>
            <w:r w:rsidRPr="001914A5">
              <w:rPr>
                <w:rFonts w:ascii="Montserrat" w:hAnsi="Montserrat" w:cs="Arial"/>
                <w:sz w:val="16"/>
                <w:szCs w:val="16"/>
              </w:rPr>
              <w:t>COSTO DE UTILIDAD (</w:t>
            </w:r>
            <w:proofErr w:type="spellStart"/>
            <w:r w:rsidRPr="001914A5">
              <w:rPr>
                <w:rFonts w:ascii="Montserrat" w:hAnsi="Montserrat" w:cs="Arial"/>
                <w:sz w:val="16"/>
                <w:szCs w:val="16"/>
              </w:rPr>
              <w:t>AE7</w:t>
            </w:r>
            <w:proofErr w:type="spellEnd"/>
            <w:r w:rsidRPr="001914A5">
              <w:rPr>
                <w:rFonts w:ascii="Montserrat" w:hAnsi="Montserrat" w:cs="Arial"/>
                <w:sz w:val="16"/>
                <w:szCs w:val="16"/>
              </w:rPr>
              <w:t>) =</w:t>
            </w:r>
          </w:p>
        </w:tc>
        <w:tc>
          <w:tcPr>
            <w:tcW w:w="4678" w:type="dxa"/>
            <w:tcBorders>
              <w:bottom w:val="double" w:sz="4" w:space="0" w:color="auto"/>
            </w:tcBorders>
            <w:vAlign w:val="center"/>
          </w:tcPr>
          <w:p w14:paraId="55969859" w14:textId="77777777" w:rsidR="00D4598B" w:rsidRPr="001914A5" w:rsidRDefault="00D4598B" w:rsidP="00220C71">
            <w:pPr>
              <w:rPr>
                <w:rFonts w:ascii="Montserrat" w:hAnsi="Montserrat" w:cs="Arial"/>
                <w:i/>
                <w:sz w:val="16"/>
                <w:szCs w:val="16"/>
              </w:rPr>
            </w:pPr>
            <w:r w:rsidRPr="001914A5">
              <w:rPr>
                <w:rFonts w:ascii="Montserrat" w:hAnsi="Montserrat" w:cs="Arial"/>
                <w:sz w:val="16"/>
                <w:szCs w:val="16"/>
              </w:rPr>
              <w:t>$</w:t>
            </w:r>
          </w:p>
        </w:tc>
      </w:tr>
    </w:tbl>
    <w:p w14:paraId="219F00FA" w14:textId="77777777" w:rsidR="00D4598B" w:rsidRPr="001914A5" w:rsidRDefault="00D4598B" w:rsidP="00D4598B">
      <w:pPr>
        <w:rPr>
          <w:rFonts w:ascii="Montserrat" w:hAnsi="Montserrat" w:cs="Arial"/>
          <w:i/>
          <w:sz w:val="16"/>
          <w:szCs w:val="16"/>
        </w:rPr>
      </w:pPr>
    </w:p>
    <w:tbl>
      <w:tblPr>
        <w:tblW w:w="9922" w:type="dxa"/>
        <w:tblInd w:w="496"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8"/>
        <w:gridCol w:w="4536"/>
        <w:gridCol w:w="4678"/>
      </w:tblGrid>
      <w:tr w:rsidR="00D4598B" w:rsidRPr="001914A5" w14:paraId="44A24C8A" w14:textId="77777777" w:rsidTr="00220C71">
        <w:trPr>
          <w:trHeight w:val="453"/>
        </w:trPr>
        <w:tc>
          <w:tcPr>
            <w:tcW w:w="708" w:type="dxa"/>
            <w:tcBorders>
              <w:top w:val="double" w:sz="4" w:space="0" w:color="auto"/>
              <w:bottom w:val="double" w:sz="4" w:space="0" w:color="auto"/>
            </w:tcBorders>
            <w:vAlign w:val="center"/>
          </w:tcPr>
          <w:p w14:paraId="6BF52F50" w14:textId="77777777" w:rsidR="00D4598B" w:rsidRPr="001914A5" w:rsidRDefault="00D4598B" w:rsidP="00220C71">
            <w:pPr>
              <w:jc w:val="center"/>
              <w:rPr>
                <w:rFonts w:ascii="Montserrat" w:hAnsi="Montserrat" w:cs="Arial"/>
                <w:b/>
                <w:i/>
                <w:sz w:val="16"/>
                <w:szCs w:val="16"/>
                <w:lang w:val="pt-BR"/>
              </w:rPr>
            </w:pPr>
            <w:r w:rsidRPr="001914A5">
              <w:rPr>
                <w:rFonts w:ascii="Montserrat" w:hAnsi="Montserrat" w:cs="Arial"/>
                <w:b/>
                <w:sz w:val="16"/>
                <w:szCs w:val="16"/>
                <w:lang w:val="pt-BR"/>
              </w:rPr>
              <w:t>H</w:t>
            </w:r>
          </w:p>
        </w:tc>
        <w:tc>
          <w:tcPr>
            <w:tcW w:w="4536" w:type="dxa"/>
            <w:tcBorders>
              <w:top w:val="double" w:sz="4" w:space="0" w:color="auto"/>
              <w:bottom w:val="double" w:sz="4" w:space="0" w:color="auto"/>
            </w:tcBorders>
            <w:vAlign w:val="center"/>
          </w:tcPr>
          <w:p w14:paraId="38250E9E" w14:textId="77777777" w:rsidR="00D4598B" w:rsidRPr="001914A5" w:rsidRDefault="00D4598B" w:rsidP="00220C71">
            <w:pPr>
              <w:jc w:val="right"/>
              <w:rPr>
                <w:rFonts w:ascii="Montserrat" w:hAnsi="Montserrat" w:cs="Arial"/>
                <w:b/>
                <w:i/>
                <w:sz w:val="16"/>
                <w:szCs w:val="16"/>
                <w:lang w:val="pt-BR"/>
              </w:rPr>
            </w:pPr>
            <w:r w:rsidRPr="001914A5">
              <w:rPr>
                <w:rFonts w:ascii="Montserrat" w:hAnsi="Montserrat" w:cs="Arial"/>
                <w:b/>
                <w:sz w:val="16"/>
                <w:szCs w:val="16"/>
                <w:lang w:val="pt-BR"/>
              </w:rPr>
              <w:t>SUMA (</w:t>
            </w:r>
            <w:proofErr w:type="spellStart"/>
            <w:r w:rsidRPr="001914A5">
              <w:rPr>
                <w:rFonts w:ascii="Montserrat" w:hAnsi="Montserrat" w:cs="Arial"/>
                <w:b/>
                <w:sz w:val="16"/>
                <w:szCs w:val="16"/>
                <w:lang w:val="pt-BR"/>
              </w:rPr>
              <w:t>D+E+F+G</w:t>
            </w:r>
            <w:proofErr w:type="spellEnd"/>
            <w:r w:rsidRPr="001914A5">
              <w:rPr>
                <w:rFonts w:ascii="Montserrat" w:hAnsi="Montserrat" w:cs="Arial"/>
                <w:b/>
                <w:sz w:val="16"/>
                <w:szCs w:val="16"/>
                <w:lang w:val="pt-BR"/>
              </w:rPr>
              <w:t>) =</w:t>
            </w:r>
          </w:p>
        </w:tc>
        <w:tc>
          <w:tcPr>
            <w:tcW w:w="4678" w:type="dxa"/>
            <w:tcBorders>
              <w:top w:val="double" w:sz="4" w:space="0" w:color="auto"/>
              <w:bottom w:val="double" w:sz="4" w:space="0" w:color="auto"/>
            </w:tcBorders>
            <w:vAlign w:val="center"/>
          </w:tcPr>
          <w:p w14:paraId="00AE954D" w14:textId="77777777" w:rsidR="00D4598B" w:rsidRPr="001914A5" w:rsidRDefault="00D4598B" w:rsidP="00220C71">
            <w:pPr>
              <w:rPr>
                <w:rFonts w:ascii="Montserrat" w:hAnsi="Montserrat" w:cs="Arial"/>
                <w:b/>
                <w:i/>
                <w:sz w:val="16"/>
                <w:szCs w:val="16"/>
              </w:rPr>
            </w:pPr>
            <w:r w:rsidRPr="001914A5">
              <w:rPr>
                <w:rFonts w:ascii="Montserrat" w:hAnsi="Montserrat" w:cs="Arial"/>
                <w:b/>
                <w:sz w:val="16"/>
                <w:szCs w:val="16"/>
              </w:rPr>
              <w:t xml:space="preserve">$ </w:t>
            </w:r>
          </w:p>
        </w:tc>
      </w:tr>
    </w:tbl>
    <w:p w14:paraId="215F325D" w14:textId="77777777" w:rsidR="00D4598B" w:rsidRPr="001914A5" w:rsidRDefault="00D4598B" w:rsidP="00D4598B">
      <w:pPr>
        <w:rPr>
          <w:rFonts w:ascii="Montserrat" w:hAnsi="Montserrat" w:cs="Arial"/>
          <w:i/>
          <w:sz w:val="16"/>
          <w:szCs w:val="16"/>
        </w:rPr>
      </w:pPr>
    </w:p>
    <w:p w14:paraId="5C1BCBC3" w14:textId="77777777" w:rsidR="00D4598B" w:rsidRPr="001914A5" w:rsidRDefault="00D4598B" w:rsidP="00D4598B">
      <w:pPr>
        <w:rPr>
          <w:rFonts w:ascii="Montserrat" w:hAnsi="Montserrat" w:cs="Arial"/>
          <w:i/>
          <w:sz w:val="16"/>
          <w:szCs w:val="16"/>
        </w:rPr>
      </w:pPr>
    </w:p>
    <w:tbl>
      <w:tblPr>
        <w:tblW w:w="9922" w:type="dxa"/>
        <w:tblInd w:w="496"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8"/>
        <w:gridCol w:w="4536"/>
        <w:gridCol w:w="4678"/>
      </w:tblGrid>
      <w:tr w:rsidR="00D4598B" w:rsidRPr="001914A5" w14:paraId="0FEC0405" w14:textId="77777777" w:rsidTr="00220C71">
        <w:trPr>
          <w:trHeight w:val="687"/>
        </w:trPr>
        <w:tc>
          <w:tcPr>
            <w:tcW w:w="708" w:type="dxa"/>
            <w:vAlign w:val="center"/>
          </w:tcPr>
          <w:p w14:paraId="3164D799" w14:textId="77777777" w:rsidR="00D4598B" w:rsidRPr="001914A5" w:rsidRDefault="00D4598B" w:rsidP="00220C71">
            <w:pPr>
              <w:jc w:val="center"/>
              <w:rPr>
                <w:rFonts w:ascii="Montserrat" w:hAnsi="Montserrat" w:cs="Arial"/>
                <w:b/>
                <w:i/>
                <w:sz w:val="16"/>
                <w:szCs w:val="16"/>
              </w:rPr>
            </w:pPr>
            <w:r w:rsidRPr="001914A5">
              <w:rPr>
                <w:rFonts w:ascii="Montserrat" w:hAnsi="Montserrat" w:cs="Arial"/>
                <w:b/>
                <w:sz w:val="16"/>
                <w:szCs w:val="16"/>
              </w:rPr>
              <w:t>CA</w:t>
            </w:r>
          </w:p>
        </w:tc>
        <w:tc>
          <w:tcPr>
            <w:tcW w:w="4536" w:type="dxa"/>
            <w:vAlign w:val="center"/>
          </w:tcPr>
          <w:p w14:paraId="04AFE7AC" w14:textId="77777777" w:rsidR="00D4598B" w:rsidRPr="001914A5" w:rsidRDefault="00D4598B" w:rsidP="00220C71">
            <w:pPr>
              <w:rPr>
                <w:rFonts w:ascii="Montserrat" w:hAnsi="Montserrat" w:cs="Arial"/>
                <w:b/>
                <w:i/>
                <w:sz w:val="16"/>
                <w:szCs w:val="16"/>
              </w:rPr>
            </w:pPr>
            <w:r w:rsidRPr="001914A5">
              <w:rPr>
                <w:rFonts w:ascii="Montserrat" w:hAnsi="Montserrat" w:cs="Arial"/>
                <w:b/>
                <w:sz w:val="16"/>
                <w:szCs w:val="16"/>
              </w:rPr>
              <w:t xml:space="preserve">CARGO ADICIONAL POR SERVICIO DE </w:t>
            </w:r>
            <w:proofErr w:type="spellStart"/>
            <w:r w:rsidRPr="001914A5">
              <w:rPr>
                <w:rFonts w:ascii="Montserrat" w:hAnsi="Montserrat" w:cs="Arial"/>
                <w:b/>
                <w:sz w:val="16"/>
                <w:szCs w:val="16"/>
              </w:rPr>
              <w:t>INSPE</w:t>
            </w:r>
            <w:proofErr w:type="spellEnd"/>
            <w:r w:rsidRPr="001914A5">
              <w:rPr>
                <w:rFonts w:ascii="Montserrat" w:hAnsi="Montserrat" w:cs="Arial"/>
                <w:b/>
                <w:sz w:val="16"/>
                <w:szCs w:val="16"/>
              </w:rPr>
              <w:t xml:space="preserve">- </w:t>
            </w:r>
            <w:proofErr w:type="spellStart"/>
            <w:r w:rsidRPr="001914A5">
              <w:rPr>
                <w:rFonts w:ascii="Montserrat" w:hAnsi="Montserrat" w:cs="Arial"/>
                <w:b/>
                <w:sz w:val="16"/>
                <w:szCs w:val="16"/>
              </w:rPr>
              <w:t>CCIÓN</w:t>
            </w:r>
            <w:proofErr w:type="spellEnd"/>
            <w:r w:rsidRPr="001914A5">
              <w:rPr>
                <w:rFonts w:ascii="Montserrat" w:hAnsi="Montserrat" w:cs="Arial"/>
                <w:b/>
                <w:sz w:val="16"/>
                <w:szCs w:val="16"/>
              </w:rPr>
              <w:t xml:space="preserve"> Y CONTROL DE LA SECRETARIA DE LA FUNCIÓN PÚBLICA = CA x H</w:t>
            </w:r>
          </w:p>
        </w:tc>
        <w:tc>
          <w:tcPr>
            <w:tcW w:w="4678" w:type="dxa"/>
            <w:vAlign w:val="center"/>
          </w:tcPr>
          <w:p w14:paraId="6B5751DA" w14:textId="77777777" w:rsidR="00D4598B" w:rsidRPr="001914A5" w:rsidRDefault="00D4598B" w:rsidP="00220C71">
            <w:pPr>
              <w:rPr>
                <w:rFonts w:ascii="Montserrat" w:hAnsi="Montserrat" w:cs="Arial"/>
                <w:b/>
                <w:i/>
                <w:sz w:val="16"/>
                <w:szCs w:val="16"/>
              </w:rPr>
            </w:pPr>
            <w:r w:rsidRPr="001914A5">
              <w:rPr>
                <w:rFonts w:ascii="Montserrat" w:hAnsi="Montserrat" w:cs="Arial"/>
                <w:b/>
                <w:sz w:val="16"/>
                <w:szCs w:val="16"/>
              </w:rPr>
              <w:t>$</w:t>
            </w:r>
          </w:p>
        </w:tc>
      </w:tr>
      <w:tr w:rsidR="00D4598B" w:rsidRPr="001914A5" w14:paraId="66127F8C" w14:textId="77777777" w:rsidTr="00220C71">
        <w:trPr>
          <w:trHeight w:val="687"/>
        </w:trPr>
        <w:tc>
          <w:tcPr>
            <w:tcW w:w="708" w:type="dxa"/>
            <w:vAlign w:val="center"/>
          </w:tcPr>
          <w:p w14:paraId="6C62F5FA" w14:textId="77777777" w:rsidR="00D4598B" w:rsidRPr="001914A5" w:rsidRDefault="00D4598B" w:rsidP="00220C71">
            <w:pPr>
              <w:jc w:val="center"/>
              <w:rPr>
                <w:rFonts w:ascii="Montserrat" w:hAnsi="Montserrat" w:cs="Arial"/>
                <w:b/>
                <w:i/>
                <w:sz w:val="16"/>
                <w:szCs w:val="16"/>
              </w:rPr>
            </w:pPr>
            <w:r w:rsidRPr="001914A5">
              <w:rPr>
                <w:rFonts w:ascii="Montserrat" w:hAnsi="Montserrat" w:cs="Arial"/>
                <w:b/>
                <w:sz w:val="16"/>
                <w:szCs w:val="16"/>
              </w:rPr>
              <w:t>CA</w:t>
            </w:r>
          </w:p>
        </w:tc>
        <w:tc>
          <w:tcPr>
            <w:tcW w:w="4536" w:type="dxa"/>
            <w:vAlign w:val="center"/>
          </w:tcPr>
          <w:p w14:paraId="2B836092" w14:textId="77777777" w:rsidR="00D4598B" w:rsidRPr="001914A5" w:rsidRDefault="00D4598B" w:rsidP="00220C71">
            <w:pPr>
              <w:rPr>
                <w:rFonts w:ascii="Montserrat" w:hAnsi="Montserrat" w:cs="Arial"/>
                <w:b/>
                <w:i/>
                <w:sz w:val="16"/>
                <w:szCs w:val="16"/>
              </w:rPr>
            </w:pPr>
            <w:r w:rsidRPr="001914A5">
              <w:rPr>
                <w:rFonts w:ascii="Montserrat" w:hAnsi="Montserrat" w:cs="Arial"/>
                <w:b/>
                <w:sz w:val="16"/>
                <w:szCs w:val="16"/>
              </w:rPr>
              <w:t xml:space="preserve">CARGO ADICIONAL POR SERVICIO DE </w:t>
            </w:r>
            <w:proofErr w:type="spellStart"/>
            <w:r w:rsidRPr="001914A5">
              <w:rPr>
                <w:rFonts w:ascii="Montserrat" w:hAnsi="Montserrat" w:cs="Arial"/>
                <w:b/>
                <w:sz w:val="16"/>
                <w:szCs w:val="16"/>
              </w:rPr>
              <w:t>INSPE</w:t>
            </w:r>
            <w:proofErr w:type="spellEnd"/>
            <w:r w:rsidRPr="001914A5">
              <w:rPr>
                <w:rFonts w:ascii="Montserrat" w:hAnsi="Montserrat" w:cs="Arial"/>
                <w:b/>
                <w:sz w:val="16"/>
                <w:szCs w:val="16"/>
              </w:rPr>
              <w:t xml:space="preserve">- </w:t>
            </w:r>
            <w:proofErr w:type="spellStart"/>
            <w:r w:rsidRPr="001914A5">
              <w:rPr>
                <w:rFonts w:ascii="Montserrat" w:hAnsi="Montserrat" w:cs="Arial"/>
                <w:b/>
                <w:sz w:val="16"/>
                <w:szCs w:val="16"/>
              </w:rPr>
              <w:t>CCIÓN</w:t>
            </w:r>
            <w:proofErr w:type="spellEnd"/>
            <w:r w:rsidRPr="001914A5">
              <w:rPr>
                <w:rFonts w:ascii="Montserrat" w:hAnsi="Montserrat" w:cs="Arial"/>
                <w:b/>
                <w:sz w:val="16"/>
                <w:szCs w:val="16"/>
              </w:rPr>
              <w:t xml:space="preserve"> Y CONTROL DE LA SECRETARIA DE LA FUNCIÓN PÚBLICA</w:t>
            </w:r>
          </w:p>
        </w:tc>
        <w:tc>
          <w:tcPr>
            <w:tcW w:w="4678" w:type="dxa"/>
            <w:vAlign w:val="center"/>
          </w:tcPr>
          <w:p w14:paraId="6A1C987A" w14:textId="77777777" w:rsidR="00D4598B" w:rsidRPr="001914A5" w:rsidRDefault="00D4598B" w:rsidP="00220C71">
            <w:pPr>
              <w:rPr>
                <w:rFonts w:ascii="Montserrat" w:hAnsi="Montserrat" w:cs="Arial"/>
                <w:b/>
                <w:i/>
                <w:sz w:val="16"/>
                <w:szCs w:val="16"/>
              </w:rPr>
            </w:pPr>
            <w:r w:rsidRPr="001914A5">
              <w:rPr>
                <w:rFonts w:ascii="Montserrat" w:hAnsi="Montserrat" w:cs="Arial"/>
                <w:b/>
                <w:sz w:val="16"/>
                <w:szCs w:val="16"/>
              </w:rPr>
              <w:t xml:space="preserve">           %</w:t>
            </w:r>
          </w:p>
        </w:tc>
      </w:tr>
    </w:tbl>
    <w:p w14:paraId="6EB40808" w14:textId="77777777" w:rsidR="00D4598B" w:rsidRPr="001914A5" w:rsidRDefault="00D4598B" w:rsidP="00D4598B">
      <w:pPr>
        <w:rPr>
          <w:rFonts w:ascii="Montserrat" w:hAnsi="Montserrat" w:cs="Arial"/>
          <w:i/>
          <w:sz w:val="16"/>
          <w:szCs w:val="16"/>
        </w:rPr>
      </w:pPr>
    </w:p>
    <w:p w14:paraId="0BA50382" w14:textId="77777777" w:rsidR="00D4598B" w:rsidRPr="001914A5" w:rsidRDefault="00D4598B" w:rsidP="00D4598B">
      <w:pPr>
        <w:rPr>
          <w:rFonts w:ascii="Montserrat" w:hAnsi="Montserrat" w:cs="Arial"/>
          <w:i/>
          <w:sz w:val="16"/>
          <w:szCs w:val="16"/>
        </w:rPr>
      </w:pPr>
    </w:p>
    <w:p w14:paraId="54845B95" w14:textId="77777777" w:rsidR="00D4598B" w:rsidRPr="001914A5" w:rsidRDefault="00D4598B" w:rsidP="00D4598B">
      <w:pPr>
        <w:rPr>
          <w:rFonts w:ascii="Montserrat" w:hAnsi="Montserrat" w:cs="Arial"/>
          <w:i/>
          <w:sz w:val="16"/>
          <w:szCs w:val="16"/>
        </w:rPr>
      </w:pPr>
    </w:p>
    <w:p w14:paraId="74BA364C" w14:textId="77777777" w:rsidR="00D4598B" w:rsidRPr="001914A5" w:rsidRDefault="00D4598B" w:rsidP="00D4598B">
      <w:pPr>
        <w:rPr>
          <w:rFonts w:ascii="Montserrat" w:hAnsi="Montserrat" w:cs="Arial"/>
          <w:i/>
          <w:sz w:val="16"/>
          <w:szCs w:val="16"/>
        </w:rPr>
      </w:pPr>
    </w:p>
    <w:p w14:paraId="26C1F347" w14:textId="77777777" w:rsidR="00D4598B" w:rsidRPr="001914A5" w:rsidRDefault="00D4598B" w:rsidP="00D4598B">
      <w:pPr>
        <w:rPr>
          <w:rFonts w:ascii="Montserrat" w:hAnsi="Montserrat" w:cs="Arial"/>
          <w:i/>
          <w:sz w:val="16"/>
          <w:szCs w:val="16"/>
        </w:rPr>
      </w:pPr>
    </w:p>
    <w:p w14:paraId="799EB365" w14:textId="77777777" w:rsidR="00D4598B" w:rsidRPr="001914A5" w:rsidRDefault="00D4598B" w:rsidP="00D4598B">
      <w:pPr>
        <w:rPr>
          <w:rFonts w:ascii="Montserrat" w:hAnsi="Montserrat" w:cs="Arial"/>
          <w:i/>
          <w:sz w:val="16"/>
          <w:szCs w:val="16"/>
        </w:rPr>
        <w:sectPr w:rsidR="00D4598B" w:rsidRPr="001914A5">
          <w:headerReference w:type="default" r:id="rId112"/>
          <w:type w:val="nextColumn"/>
          <w:pgSz w:w="12242" w:h="15842" w:code="1"/>
          <w:pgMar w:top="491" w:right="760" w:bottom="540" w:left="1134" w:header="720" w:footer="720" w:gutter="0"/>
          <w:paperSrc w:first="7" w:other="7"/>
          <w:cols w:space="720"/>
        </w:sectPr>
      </w:pPr>
    </w:p>
    <w:p w14:paraId="58552A44" w14:textId="77777777" w:rsidR="00D4598B" w:rsidRPr="001914A5" w:rsidRDefault="00D4598B" w:rsidP="00D4598B">
      <w:pPr>
        <w:pStyle w:val="Ttulo1"/>
        <w:rPr>
          <w:rFonts w:ascii="Montserrat" w:hAnsi="Montserrat" w:cs="Arial"/>
          <w:bCs/>
          <w:i/>
          <w:sz w:val="16"/>
          <w:szCs w:val="16"/>
        </w:rPr>
      </w:pPr>
      <w:bookmarkStart w:id="1085" w:name="_Toc364860016"/>
      <w:bookmarkStart w:id="1086" w:name="_Toc364866063"/>
      <w:r w:rsidRPr="001914A5">
        <w:rPr>
          <w:rFonts w:ascii="Montserrat" w:hAnsi="Montserrat" w:cs="Arial"/>
          <w:b w:val="0"/>
          <w:sz w:val="16"/>
          <w:szCs w:val="16"/>
        </w:rPr>
        <w:lastRenderedPageBreak/>
        <w:t xml:space="preserve">DOCUMENTO </w:t>
      </w:r>
      <w:proofErr w:type="spellStart"/>
      <w:r w:rsidRPr="001914A5">
        <w:rPr>
          <w:rFonts w:ascii="Montserrat" w:hAnsi="Montserrat" w:cs="Arial"/>
          <w:b w:val="0"/>
          <w:sz w:val="16"/>
          <w:szCs w:val="16"/>
        </w:rPr>
        <w:t>AE9</w:t>
      </w:r>
      <w:proofErr w:type="spellEnd"/>
      <w:r w:rsidRPr="001914A5">
        <w:rPr>
          <w:rFonts w:ascii="Montserrat" w:hAnsi="Montserrat" w:cs="Arial"/>
          <w:b w:val="0"/>
          <w:sz w:val="16"/>
          <w:szCs w:val="16"/>
        </w:rPr>
        <w:t xml:space="preserve">.- </w:t>
      </w:r>
      <w:r w:rsidRPr="001914A5">
        <w:rPr>
          <w:rFonts w:ascii="Montserrat" w:hAnsi="Montserrat" w:cs="Arial"/>
          <w:sz w:val="16"/>
          <w:szCs w:val="16"/>
        </w:rPr>
        <w:t xml:space="preserve">ANÁLISIS DEL TOTAL DE LOS PRECIOS UNITARIOS DE </w:t>
      </w:r>
      <w:proofErr w:type="gramStart"/>
      <w:r w:rsidRPr="001914A5">
        <w:rPr>
          <w:rFonts w:ascii="Montserrat" w:hAnsi="Montserrat" w:cs="Arial"/>
          <w:sz w:val="16"/>
          <w:szCs w:val="16"/>
        </w:rPr>
        <w:t>LOS  CONCEPTOS</w:t>
      </w:r>
      <w:proofErr w:type="gramEnd"/>
      <w:r w:rsidRPr="001914A5">
        <w:rPr>
          <w:rFonts w:ascii="Montserrat" w:hAnsi="Montserrat" w:cs="Arial"/>
          <w:sz w:val="16"/>
          <w:szCs w:val="16"/>
        </w:rPr>
        <w:t xml:space="preserve"> DE TRABAJO DE LA PROPUESTA</w:t>
      </w:r>
      <w:bookmarkEnd w:id="1085"/>
      <w:bookmarkEnd w:id="1086"/>
    </w:p>
    <w:p w14:paraId="56436737" w14:textId="77777777" w:rsidR="00D4598B" w:rsidRPr="001914A5" w:rsidRDefault="00D4598B" w:rsidP="00D4598B">
      <w:pPr>
        <w:ind w:left="2268" w:hanging="2189"/>
        <w:jc w:val="center"/>
        <w:outlineLvl w:val="0"/>
        <w:rPr>
          <w:rFonts w:ascii="Montserrat" w:hAnsi="Montserrat" w:cs="Arial"/>
          <w:i/>
          <w:sz w:val="16"/>
          <w:szCs w:val="16"/>
        </w:rPr>
      </w:pPr>
      <w:bookmarkStart w:id="1087" w:name="_Toc364860017"/>
      <w:bookmarkStart w:id="1088" w:name="_Toc364865375"/>
      <w:bookmarkStart w:id="1089" w:name="_Toc364866064"/>
      <w:r w:rsidRPr="001914A5">
        <w:rPr>
          <w:rFonts w:ascii="Montserrat" w:hAnsi="Montserrat" w:cs="Arial"/>
          <w:sz w:val="16"/>
          <w:szCs w:val="16"/>
        </w:rPr>
        <w:t>(GUÍA DE LLENADO)</w:t>
      </w:r>
      <w:bookmarkEnd w:id="1087"/>
      <w:bookmarkEnd w:id="1088"/>
      <w:bookmarkEnd w:id="1089"/>
    </w:p>
    <w:p w14:paraId="72DB9420" w14:textId="77777777" w:rsidR="00D4598B" w:rsidRPr="001914A5" w:rsidRDefault="00D4598B" w:rsidP="00D4598B">
      <w:pPr>
        <w:ind w:left="2268" w:hanging="2189"/>
        <w:jc w:val="both"/>
        <w:outlineLvl w:val="0"/>
        <w:rPr>
          <w:rFonts w:ascii="Montserrat" w:hAnsi="Montserrat" w:cs="Arial"/>
          <w:i/>
          <w:sz w:val="16"/>
          <w:szCs w:val="16"/>
        </w:rPr>
      </w:pPr>
    </w:p>
    <w:p w14:paraId="6CCE8616" w14:textId="77777777" w:rsidR="00D4598B" w:rsidRPr="001914A5" w:rsidRDefault="00D4598B" w:rsidP="00D4598B">
      <w:pPr>
        <w:pStyle w:val="Ttulo4"/>
        <w:keepNext w:val="0"/>
        <w:rPr>
          <w:rFonts w:ascii="Montserrat" w:hAnsi="Montserrat" w:cs="Arial"/>
          <w:b w:val="0"/>
          <w:i/>
          <w:sz w:val="16"/>
          <w:szCs w:val="16"/>
        </w:rPr>
      </w:pPr>
      <w:bookmarkStart w:id="1090" w:name="_Toc364865376"/>
      <w:bookmarkStart w:id="1091" w:name="_Toc364866065"/>
      <w:r w:rsidRPr="001914A5">
        <w:rPr>
          <w:rFonts w:ascii="Montserrat" w:hAnsi="Montserrat" w:cs="Arial"/>
          <w:b w:val="0"/>
          <w:sz w:val="16"/>
          <w:szCs w:val="16"/>
        </w:rPr>
        <w:t xml:space="preserve">DEBERÁN SER DETERMINADOS Y ESTRUCTURADOS DE ACUERDO CON LO PREVISTO EN EL REGLAMENTO DE LA LEY DE OBRAS PÚBLICAS Y </w:t>
      </w:r>
      <w:proofErr w:type="gramStart"/>
      <w:r w:rsidRPr="001914A5">
        <w:rPr>
          <w:rFonts w:ascii="Montserrat" w:hAnsi="Montserrat" w:cs="Arial"/>
          <w:b w:val="0"/>
          <w:sz w:val="16"/>
          <w:szCs w:val="16"/>
        </w:rPr>
        <w:t>SERVICIOS  RELACIONADOS</w:t>
      </w:r>
      <w:proofErr w:type="gramEnd"/>
      <w:r w:rsidRPr="001914A5">
        <w:rPr>
          <w:rFonts w:ascii="Montserrat" w:hAnsi="Montserrat" w:cs="Arial"/>
          <w:b w:val="0"/>
          <w:sz w:val="16"/>
          <w:szCs w:val="16"/>
        </w:rPr>
        <w:t xml:space="preserve"> CON LAS MISMAS.</w:t>
      </w:r>
      <w:bookmarkEnd w:id="1090"/>
      <w:bookmarkEnd w:id="1091"/>
    </w:p>
    <w:p w14:paraId="49FADA93" w14:textId="77777777" w:rsidR="00D4598B" w:rsidRPr="001914A5" w:rsidRDefault="00D4598B" w:rsidP="00D4598B">
      <w:pPr>
        <w:rPr>
          <w:rFonts w:ascii="Montserrat" w:hAnsi="Montserrat" w:cs="Arial"/>
          <w:i/>
          <w:sz w:val="16"/>
          <w:szCs w:val="16"/>
        </w:rPr>
      </w:pPr>
    </w:p>
    <w:p w14:paraId="37A0187D" w14:textId="77777777" w:rsidR="00D4598B" w:rsidRPr="001914A5" w:rsidRDefault="00D4598B" w:rsidP="00D4598B">
      <w:pPr>
        <w:tabs>
          <w:tab w:val="left" w:pos="-1440"/>
          <w:tab w:val="left" w:pos="-720"/>
          <w:tab w:val="left" w:pos="864"/>
          <w:tab w:val="left" w:pos="5184"/>
          <w:tab w:val="left" w:pos="9923"/>
        </w:tabs>
        <w:ind w:left="864" w:right="49" w:hanging="864"/>
        <w:jc w:val="both"/>
        <w:outlineLvl w:val="0"/>
        <w:rPr>
          <w:rFonts w:ascii="Montserrat" w:hAnsi="Montserrat" w:cs="Arial"/>
          <w:b/>
          <w:i/>
          <w:sz w:val="16"/>
          <w:szCs w:val="16"/>
        </w:rPr>
      </w:pPr>
      <w:bookmarkStart w:id="1092" w:name="_Toc364860018"/>
      <w:bookmarkStart w:id="1093" w:name="_Toc364865377"/>
      <w:bookmarkStart w:id="1094" w:name="_Toc364866066"/>
      <w:r w:rsidRPr="001914A5">
        <w:rPr>
          <w:rFonts w:ascii="Montserrat" w:hAnsi="Montserrat" w:cs="Arial"/>
          <w:b/>
          <w:sz w:val="16"/>
          <w:szCs w:val="16"/>
        </w:rPr>
        <w:t>A). -ENCABEZADO:</w:t>
      </w:r>
      <w:bookmarkEnd w:id="1092"/>
      <w:bookmarkEnd w:id="1093"/>
      <w:bookmarkEnd w:id="1094"/>
    </w:p>
    <w:p w14:paraId="13D83A25" w14:textId="77777777" w:rsidR="00D4598B" w:rsidRPr="001914A5" w:rsidRDefault="00D4598B" w:rsidP="00D4598B">
      <w:pPr>
        <w:tabs>
          <w:tab w:val="left" w:pos="-1440"/>
          <w:tab w:val="left" w:pos="-720"/>
        </w:tabs>
        <w:ind w:right="49"/>
        <w:jc w:val="both"/>
        <w:outlineLvl w:val="0"/>
        <w:rPr>
          <w:rFonts w:ascii="Montserrat" w:hAnsi="Montserrat" w:cs="Arial"/>
          <w:i/>
          <w:sz w:val="16"/>
          <w:szCs w:val="16"/>
        </w:rPr>
      </w:pPr>
    </w:p>
    <w:tbl>
      <w:tblPr>
        <w:tblW w:w="0" w:type="auto"/>
        <w:tblLook w:val="04A0" w:firstRow="1" w:lastRow="0" w:firstColumn="1" w:lastColumn="0" w:noHBand="0" w:noVBand="1"/>
      </w:tblPr>
      <w:tblGrid>
        <w:gridCol w:w="4599"/>
        <w:gridCol w:w="5749"/>
      </w:tblGrid>
      <w:tr w:rsidR="00D4598B" w:rsidRPr="001914A5" w14:paraId="187CDA26" w14:textId="77777777" w:rsidTr="00220C71">
        <w:trPr>
          <w:trHeight w:val="340"/>
        </w:trPr>
        <w:tc>
          <w:tcPr>
            <w:tcW w:w="4644" w:type="dxa"/>
            <w:vAlign w:val="center"/>
          </w:tcPr>
          <w:p w14:paraId="693B62E6" w14:textId="77777777" w:rsidR="00D4598B" w:rsidRPr="001914A5" w:rsidRDefault="00D4598B" w:rsidP="00220C71">
            <w:pPr>
              <w:tabs>
                <w:tab w:val="left" w:pos="-1440"/>
                <w:tab w:val="left" w:pos="-720"/>
              </w:tabs>
              <w:ind w:left="142" w:right="49"/>
              <w:outlineLvl w:val="0"/>
              <w:rPr>
                <w:rFonts w:ascii="Montserrat" w:hAnsi="Montserrat" w:cs="Arial"/>
                <w:i/>
                <w:sz w:val="16"/>
                <w:szCs w:val="16"/>
              </w:rPr>
            </w:pPr>
            <w:bookmarkStart w:id="1095" w:name="_Toc364860019"/>
            <w:bookmarkStart w:id="1096" w:name="_Toc364865378"/>
            <w:bookmarkStart w:id="1097" w:name="_Toc364866067"/>
            <w:r w:rsidRPr="001914A5">
              <w:rPr>
                <w:rFonts w:ascii="Montserrat" w:hAnsi="Montserrat" w:cs="Arial"/>
                <w:sz w:val="16"/>
                <w:szCs w:val="16"/>
              </w:rPr>
              <w:t xml:space="preserve">LICITACIÓN </w:t>
            </w:r>
            <w:proofErr w:type="spellStart"/>
            <w:r w:rsidRPr="001914A5">
              <w:rPr>
                <w:rFonts w:ascii="Montserrat" w:hAnsi="Montserrat" w:cs="Arial"/>
                <w:sz w:val="16"/>
                <w:szCs w:val="16"/>
              </w:rPr>
              <w:t>N°</w:t>
            </w:r>
            <w:bookmarkEnd w:id="1095"/>
            <w:bookmarkEnd w:id="1096"/>
            <w:bookmarkEnd w:id="1097"/>
            <w:proofErr w:type="spellEnd"/>
          </w:p>
        </w:tc>
        <w:tc>
          <w:tcPr>
            <w:tcW w:w="5812" w:type="dxa"/>
            <w:vAlign w:val="center"/>
          </w:tcPr>
          <w:p w14:paraId="264DFA02" w14:textId="77777777" w:rsidR="00D4598B" w:rsidRPr="001914A5" w:rsidRDefault="00D4598B" w:rsidP="00220C71">
            <w:pPr>
              <w:tabs>
                <w:tab w:val="left" w:pos="-1440"/>
                <w:tab w:val="left" w:pos="-720"/>
              </w:tabs>
              <w:ind w:right="51"/>
              <w:jc w:val="both"/>
              <w:outlineLvl w:val="0"/>
              <w:rPr>
                <w:rFonts w:ascii="Montserrat" w:hAnsi="Montserrat" w:cs="Arial"/>
                <w:i/>
                <w:sz w:val="16"/>
                <w:szCs w:val="16"/>
              </w:rPr>
            </w:pPr>
            <w:bookmarkStart w:id="1098" w:name="_Toc364860020"/>
            <w:bookmarkStart w:id="1099" w:name="_Toc364865379"/>
            <w:bookmarkStart w:id="1100" w:name="_Toc364866068"/>
            <w:r w:rsidRPr="001914A5">
              <w:rPr>
                <w:rFonts w:ascii="Montserrat" w:hAnsi="Montserrat" w:cs="Arial"/>
                <w:sz w:val="16"/>
                <w:szCs w:val="16"/>
              </w:rPr>
              <w:t>LA CLAVE QUE LE CORRESPONDA.</w:t>
            </w:r>
            <w:bookmarkEnd w:id="1098"/>
            <w:bookmarkEnd w:id="1099"/>
            <w:bookmarkEnd w:id="1100"/>
          </w:p>
        </w:tc>
      </w:tr>
      <w:tr w:rsidR="00D4598B" w:rsidRPr="001914A5" w14:paraId="634B2C1B" w14:textId="77777777" w:rsidTr="00220C71">
        <w:trPr>
          <w:trHeight w:val="571"/>
        </w:trPr>
        <w:tc>
          <w:tcPr>
            <w:tcW w:w="4644" w:type="dxa"/>
            <w:vAlign w:val="center"/>
          </w:tcPr>
          <w:p w14:paraId="08C998DC" w14:textId="77777777" w:rsidR="00D4598B" w:rsidRPr="001914A5" w:rsidRDefault="00D4598B" w:rsidP="00220C71">
            <w:pPr>
              <w:tabs>
                <w:tab w:val="left" w:pos="-1440"/>
                <w:tab w:val="left" w:pos="-720"/>
              </w:tabs>
              <w:ind w:left="142" w:right="49"/>
              <w:outlineLvl w:val="0"/>
              <w:rPr>
                <w:rFonts w:ascii="Montserrat" w:hAnsi="Montserrat" w:cs="Arial"/>
                <w:i/>
                <w:sz w:val="16"/>
                <w:szCs w:val="16"/>
              </w:rPr>
            </w:pPr>
            <w:bookmarkStart w:id="1101" w:name="_Toc364860021"/>
            <w:bookmarkStart w:id="1102" w:name="_Toc364865380"/>
            <w:bookmarkStart w:id="1103" w:name="_Toc364866069"/>
            <w:r w:rsidRPr="001914A5">
              <w:rPr>
                <w:rFonts w:ascii="Montserrat" w:hAnsi="Montserrat" w:cs="Arial"/>
                <w:b/>
                <w:iCs/>
                <w:sz w:val="16"/>
                <w:szCs w:val="16"/>
              </w:rPr>
              <w:t>DESCRIPCIÓN:</w:t>
            </w:r>
            <w:bookmarkEnd w:id="1101"/>
            <w:bookmarkEnd w:id="1102"/>
            <w:bookmarkEnd w:id="1103"/>
          </w:p>
        </w:tc>
        <w:tc>
          <w:tcPr>
            <w:tcW w:w="5812" w:type="dxa"/>
            <w:vAlign w:val="center"/>
          </w:tcPr>
          <w:p w14:paraId="38F9D41D" w14:textId="77777777" w:rsidR="00D4598B" w:rsidRPr="001914A5" w:rsidRDefault="00D4598B" w:rsidP="00220C71">
            <w:pPr>
              <w:tabs>
                <w:tab w:val="left" w:pos="-1440"/>
                <w:tab w:val="left" w:pos="-720"/>
              </w:tabs>
              <w:ind w:right="51"/>
              <w:jc w:val="both"/>
              <w:outlineLvl w:val="0"/>
              <w:rPr>
                <w:rFonts w:ascii="Montserrat" w:hAnsi="Montserrat" w:cs="Arial"/>
                <w:i/>
                <w:sz w:val="16"/>
                <w:szCs w:val="16"/>
              </w:rPr>
            </w:pPr>
            <w:bookmarkStart w:id="1104" w:name="_Toc364860022"/>
            <w:bookmarkStart w:id="1105" w:name="_Toc364865381"/>
            <w:bookmarkStart w:id="1106" w:name="_Toc364866070"/>
            <w:r w:rsidRPr="001914A5">
              <w:rPr>
                <w:rFonts w:ascii="Montserrat" w:hAnsi="Montserrat" w:cs="Arial"/>
                <w:b/>
                <w:iCs/>
                <w:sz w:val="16"/>
                <w:szCs w:val="16"/>
              </w:rPr>
              <w:t>SE ESPECIFICARÁ EL TIPO DE TRABAJO Y EL LUGAR DONDE SE EFECTUARÁN ESTOS.</w:t>
            </w:r>
            <w:bookmarkEnd w:id="1104"/>
            <w:bookmarkEnd w:id="1105"/>
            <w:bookmarkEnd w:id="1106"/>
          </w:p>
        </w:tc>
      </w:tr>
      <w:tr w:rsidR="00D4598B" w:rsidRPr="001914A5" w14:paraId="16695FB3" w14:textId="77777777" w:rsidTr="00220C71">
        <w:trPr>
          <w:trHeight w:val="565"/>
        </w:trPr>
        <w:tc>
          <w:tcPr>
            <w:tcW w:w="4644" w:type="dxa"/>
            <w:vAlign w:val="center"/>
          </w:tcPr>
          <w:p w14:paraId="55E80443" w14:textId="77777777" w:rsidR="00D4598B" w:rsidRPr="001914A5" w:rsidRDefault="00D4598B" w:rsidP="00220C71">
            <w:pPr>
              <w:tabs>
                <w:tab w:val="left" w:pos="-1440"/>
                <w:tab w:val="left" w:pos="-720"/>
              </w:tabs>
              <w:ind w:left="142" w:right="49"/>
              <w:outlineLvl w:val="0"/>
              <w:rPr>
                <w:rFonts w:ascii="Montserrat" w:hAnsi="Montserrat" w:cs="Arial"/>
                <w:b/>
                <w:i/>
                <w:iCs/>
                <w:sz w:val="16"/>
                <w:szCs w:val="16"/>
              </w:rPr>
            </w:pPr>
            <w:bookmarkStart w:id="1107" w:name="_Toc364860023"/>
            <w:bookmarkStart w:id="1108" w:name="_Toc364865382"/>
            <w:bookmarkStart w:id="1109" w:name="_Toc364866071"/>
            <w:r w:rsidRPr="001914A5">
              <w:rPr>
                <w:rFonts w:ascii="Montserrat" w:hAnsi="Montserrat" w:cs="Arial"/>
                <w:sz w:val="16"/>
                <w:szCs w:val="16"/>
              </w:rPr>
              <w:t>RAZÓN SOCIAL DEL LICITANTE:</w:t>
            </w:r>
            <w:bookmarkEnd w:id="1107"/>
            <w:bookmarkEnd w:id="1108"/>
            <w:bookmarkEnd w:id="1109"/>
          </w:p>
        </w:tc>
        <w:tc>
          <w:tcPr>
            <w:tcW w:w="5812" w:type="dxa"/>
            <w:vAlign w:val="center"/>
          </w:tcPr>
          <w:p w14:paraId="40F8733A" w14:textId="77777777" w:rsidR="00D4598B" w:rsidRPr="001914A5" w:rsidRDefault="00D4598B" w:rsidP="00220C71">
            <w:pPr>
              <w:tabs>
                <w:tab w:val="left" w:pos="-1440"/>
                <w:tab w:val="left" w:pos="-720"/>
              </w:tabs>
              <w:ind w:right="51"/>
              <w:jc w:val="both"/>
              <w:outlineLvl w:val="0"/>
              <w:rPr>
                <w:rFonts w:ascii="Montserrat" w:hAnsi="Montserrat" w:cs="Arial"/>
                <w:b/>
                <w:i/>
                <w:iCs/>
                <w:sz w:val="16"/>
                <w:szCs w:val="16"/>
              </w:rPr>
            </w:pPr>
            <w:bookmarkStart w:id="1110" w:name="_Toc364860024"/>
            <w:bookmarkStart w:id="1111" w:name="_Toc364865383"/>
            <w:bookmarkStart w:id="1112" w:name="_Toc364866072"/>
            <w:r w:rsidRPr="001914A5">
              <w:rPr>
                <w:rFonts w:ascii="Montserrat" w:hAnsi="Montserrat" w:cs="Arial"/>
                <w:sz w:val="16"/>
                <w:szCs w:val="16"/>
              </w:rPr>
              <w:t>SE ANOTARÁ EL NOMBRE O RAZÓN SOCIAL COMPLETA DEL LICITANTE QUE PRESENTA LA PROPOSICIÓN.</w:t>
            </w:r>
            <w:bookmarkEnd w:id="1110"/>
            <w:bookmarkEnd w:id="1111"/>
            <w:bookmarkEnd w:id="1112"/>
          </w:p>
        </w:tc>
      </w:tr>
      <w:tr w:rsidR="00D4598B" w:rsidRPr="001914A5" w14:paraId="5C1E8275" w14:textId="77777777" w:rsidTr="00220C71">
        <w:trPr>
          <w:trHeight w:val="573"/>
        </w:trPr>
        <w:tc>
          <w:tcPr>
            <w:tcW w:w="4644" w:type="dxa"/>
            <w:vAlign w:val="center"/>
          </w:tcPr>
          <w:p w14:paraId="63891185" w14:textId="77777777" w:rsidR="00D4598B" w:rsidRPr="001914A5" w:rsidRDefault="00D4598B" w:rsidP="00220C71">
            <w:pPr>
              <w:tabs>
                <w:tab w:val="left" w:pos="-1440"/>
                <w:tab w:val="left" w:pos="-720"/>
              </w:tabs>
              <w:ind w:left="142" w:right="49"/>
              <w:outlineLvl w:val="0"/>
              <w:rPr>
                <w:rFonts w:ascii="Montserrat" w:hAnsi="Montserrat" w:cs="Arial"/>
                <w:b/>
                <w:i/>
                <w:iCs/>
                <w:sz w:val="16"/>
                <w:szCs w:val="16"/>
              </w:rPr>
            </w:pPr>
            <w:bookmarkStart w:id="1113" w:name="_Toc364860025"/>
            <w:bookmarkStart w:id="1114" w:name="_Toc364865384"/>
            <w:bookmarkStart w:id="1115" w:name="_Toc364866073"/>
            <w:r w:rsidRPr="001914A5">
              <w:rPr>
                <w:rFonts w:ascii="Montserrat" w:hAnsi="Montserrat" w:cs="Arial"/>
                <w:sz w:val="16"/>
                <w:szCs w:val="16"/>
              </w:rPr>
              <w:t>FIRMA DEL LICITANTE:</w:t>
            </w:r>
            <w:bookmarkEnd w:id="1113"/>
            <w:bookmarkEnd w:id="1114"/>
            <w:bookmarkEnd w:id="1115"/>
          </w:p>
        </w:tc>
        <w:tc>
          <w:tcPr>
            <w:tcW w:w="5812" w:type="dxa"/>
            <w:vAlign w:val="center"/>
          </w:tcPr>
          <w:p w14:paraId="1C71FDB3" w14:textId="77777777" w:rsidR="00D4598B" w:rsidRPr="001914A5" w:rsidRDefault="00D4598B" w:rsidP="00220C71">
            <w:pPr>
              <w:tabs>
                <w:tab w:val="left" w:pos="-1440"/>
                <w:tab w:val="left" w:pos="-720"/>
              </w:tabs>
              <w:ind w:right="51"/>
              <w:jc w:val="both"/>
              <w:outlineLvl w:val="0"/>
              <w:rPr>
                <w:rFonts w:ascii="Montserrat" w:hAnsi="Montserrat" w:cs="Arial"/>
                <w:b/>
                <w:i/>
                <w:iCs/>
                <w:sz w:val="16"/>
                <w:szCs w:val="16"/>
              </w:rPr>
            </w:pPr>
            <w:bookmarkStart w:id="1116" w:name="_Toc364860026"/>
            <w:bookmarkStart w:id="1117" w:name="_Toc364865385"/>
            <w:bookmarkStart w:id="1118" w:name="_Toc364866074"/>
            <w:r w:rsidRPr="001914A5">
              <w:rPr>
                <w:rFonts w:ascii="Montserrat" w:hAnsi="Montserrat" w:cs="Arial"/>
                <w:sz w:val="16"/>
                <w:szCs w:val="16"/>
              </w:rPr>
              <w:t>ESTE ESPACIO SERVIRÁ PARA QUE SIGNE EL REPRESENTANTE LEGAL DEL LICITANTE.</w:t>
            </w:r>
            <w:bookmarkEnd w:id="1116"/>
            <w:bookmarkEnd w:id="1117"/>
            <w:bookmarkEnd w:id="1118"/>
          </w:p>
        </w:tc>
      </w:tr>
      <w:tr w:rsidR="00D4598B" w:rsidRPr="001914A5" w14:paraId="1FA0746C" w14:textId="77777777" w:rsidTr="00220C71">
        <w:trPr>
          <w:trHeight w:val="709"/>
        </w:trPr>
        <w:tc>
          <w:tcPr>
            <w:tcW w:w="4644" w:type="dxa"/>
            <w:vAlign w:val="center"/>
          </w:tcPr>
          <w:p w14:paraId="197FB8D1" w14:textId="77777777" w:rsidR="00D4598B" w:rsidRPr="001914A5" w:rsidRDefault="00D4598B" w:rsidP="00220C71">
            <w:pPr>
              <w:tabs>
                <w:tab w:val="left" w:pos="-1440"/>
                <w:tab w:val="left" w:pos="-720"/>
              </w:tabs>
              <w:ind w:left="142" w:right="49"/>
              <w:outlineLvl w:val="0"/>
              <w:rPr>
                <w:rFonts w:ascii="Montserrat" w:hAnsi="Montserrat" w:cs="Arial"/>
                <w:b/>
                <w:i/>
                <w:iCs/>
                <w:sz w:val="16"/>
                <w:szCs w:val="16"/>
              </w:rPr>
            </w:pPr>
            <w:bookmarkStart w:id="1119" w:name="_Toc364860027"/>
            <w:bookmarkStart w:id="1120" w:name="_Toc364865386"/>
            <w:bookmarkStart w:id="1121" w:name="_Toc364866075"/>
            <w:r w:rsidRPr="001914A5">
              <w:rPr>
                <w:rFonts w:ascii="Montserrat" w:hAnsi="Montserrat" w:cs="Arial"/>
                <w:b/>
                <w:iCs/>
                <w:sz w:val="16"/>
                <w:szCs w:val="16"/>
              </w:rPr>
              <w:t>PLAZO DE EJECUCIÓN DE LOS TRABAJOS:</w:t>
            </w:r>
            <w:bookmarkEnd w:id="1119"/>
            <w:bookmarkEnd w:id="1120"/>
            <w:bookmarkEnd w:id="1121"/>
          </w:p>
        </w:tc>
        <w:tc>
          <w:tcPr>
            <w:tcW w:w="5812" w:type="dxa"/>
            <w:vAlign w:val="center"/>
          </w:tcPr>
          <w:p w14:paraId="53E1FC7F" w14:textId="77777777" w:rsidR="00D4598B" w:rsidRPr="001914A5" w:rsidRDefault="00D4598B" w:rsidP="00220C71">
            <w:pPr>
              <w:tabs>
                <w:tab w:val="left" w:pos="-1440"/>
                <w:tab w:val="left" w:pos="-720"/>
              </w:tabs>
              <w:ind w:right="51"/>
              <w:jc w:val="both"/>
              <w:outlineLvl w:val="0"/>
              <w:rPr>
                <w:rFonts w:ascii="Montserrat" w:hAnsi="Montserrat" w:cs="Arial"/>
                <w:b/>
                <w:i/>
                <w:iCs/>
                <w:sz w:val="16"/>
                <w:szCs w:val="16"/>
              </w:rPr>
            </w:pPr>
            <w:bookmarkStart w:id="1122" w:name="_Toc364860028"/>
            <w:bookmarkStart w:id="1123" w:name="_Toc364865387"/>
            <w:bookmarkStart w:id="1124" w:name="_Toc364866076"/>
            <w:r w:rsidRPr="001914A5">
              <w:rPr>
                <w:rFonts w:ascii="Montserrat" w:hAnsi="Montserrat" w:cs="Arial"/>
                <w:b/>
                <w:iCs/>
                <w:sz w:val="16"/>
                <w:szCs w:val="16"/>
              </w:rPr>
              <w:t>EL INDICADO EN LA CONVOCATORIA O LA MODIFICACIÓN QUE EN SU CASO SE HAYA EFECTUADO</w:t>
            </w:r>
            <w:bookmarkEnd w:id="1122"/>
            <w:bookmarkEnd w:id="1123"/>
            <w:bookmarkEnd w:id="1124"/>
          </w:p>
        </w:tc>
      </w:tr>
      <w:tr w:rsidR="00D4598B" w:rsidRPr="001914A5" w14:paraId="42EBA2EC" w14:textId="77777777" w:rsidTr="00220C71">
        <w:tc>
          <w:tcPr>
            <w:tcW w:w="4644" w:type="dxa"/>
            <w:vAlign w:val="center"/>
          </w:tcPr>
          <w:p w14:paraId="699F165E" w14:textId="77777777" w:rsidR="00D4598B" w:rsidRPr="001914A5" w:rsidRDefault="00D4598B" w:rsidP="00220C71">
            <w:pPr>
              <w:tabs>
                <w:tab w:val="left" w:pos="-1440"/>
                <w:tab w:val="left" w:pos="-720"/>
              </w:tabs>
              <w:ind w:left="142" w:right="49"/>
              <w:outlineLvl w:val="0"/>
              <w:rPr>
                <w:rFonts w:ascii="Montserrat" w:hAnsi="Montserrat" w:cs="Arial"/>
                <w:b/>
                <w:i/>
                <w:iCs/>
                <w:sz w:val="16"/>
                <w:szCs w:val="16"/>
              </w:rPr>
            </w:pPr>
            <w:bookmarkStart w:id="1125" w:name="_Toc364860029"/>
            <w:bookmarkStart w:id="1126" w:name="_Toc364865388"/>
            <w:bookmarkStart w:id="1127" w:name="_Toc364866077"/>
            <w:r w:rsidRPr="001914A5">
              <w:rPr>
                <w:rFonts w:ascii="Montserrat" w:hAnsi="Montserrat" w:cs="Arial"/>
                <w:sz w:val="16"/>
                <w:szCs w:val="16"/>
              </w:rPr>
              <w:t>FECHA DE PRESENTACIÓN DE LA PROPUESTA</w:t>
            </w:r>
            <w:bookmarkEnd w:id="1125"/>
            <w:bookmarkEnd w:id="1126"/>
            <w:bookmarkEnd w:id="1127"/>
          </w:p>
        </w:tc>
        <w:tc>
          <w:tcPr>
            <w:tcW w:w="5812" w:type="dxa"/>
            <w:vAlign w:val="center"/>
          </w:tcPr>
          <w:p w14:paraId="172A0AC3" w14:textId="77777777" w:rsidR="00D4598B" w:rsidRPr="001914A5" w:rsidRDefault="00D4598B" w:rsidP="00220C71">
            <w:pPr>
              <w:tabs>
                <w:tab w:val="left" w:pos="-1440"/>
                <w:tab w:val="left" w:pos="-720"/>
              </w:tabs>
              <w:ind w:right="51"/>
              <w:jc w:val="both"/>
              <w:outlineLvl w:val="0"/>
              <w:rPr>
                <w:rFonts w:ascii="Montserrat" w:hAnsi="Montserrat" w:cs="Arial"/>
                <w:b/>
                <w:i/>
                <w:iCs/>
                <w:sz w:val="16"/>
                <w:szCs w:val="16"/>
              </w:rPr>
            </w:pPr>
            <w:bookmarkStart w:id="1128" w:name="_Toc364860030"/>
            <w:bookmarkStart w:id="1129" w:name="_Toc364865389"/>
            <w:bookmarkStart w:id="1130" w:name="_Toc364866078"/>
            <w:r w:rsidRPr="001914A5">
              <w:rPr>
                <w:rFonts w:ascii="Montserrat" w:hAnsi="Montserrat" w:cs="Arial"/>
                <w:sz w:val="16"/>
                <w:szCs w:val="16"/>
              </w:rPr>
              <w:t>LA INDICADA EN LA CONVOCATORIA O LA MODIFICACIÓN QUE EN SU CASO SE HAYA EFECTUADO</w:t>
            </w:r>
            <w:bookmarkEnd w:id="1128"/>
            <w:bookmarkEnd w:id="1129"/>
            <w:bookmarkEnd w:id="1130"/>
          </w:p>
        </w:tc>
      </w:tr>
    </w:tbl>
    <w:p w14:paraId="64D60788" w14:textId="77777777" w:rsidR="00D4598B" w:rsidRPr="001914A5" w:rsidRDefault="00D4598B" w:rsidP="00D4598B">
      <w:pPr>
        <w:tabs>
          <w:tab w:val="left" w:pos="-1440"/>
          <w:tab w:val="left" w:pos="-720"/>
        </w:tabs>
        <w:ind w:right="49"/>
        <w:jc w:val="both"/>
        <w:outlineLvl w:val="0"/>
        <w:rPr>
          <w:rFonts w:ascii="Montserrat" w:hAnsi="Montserrat" w:cs="Arial"/>
          <w:i/>
          <w:sz w:val="16"/>
          <w:szCs w:val="16"/>
        </w:rPr>
      </w:pPr>
    </w:p>
    <w:p w14:paraId="01EBD768" w14:textId="77777777" w:rsidR="00D4598B" w:rsidRPr="001914A5" w:rsidRDefault="00D4598B" w:rsidP="00D4598B">
      <w:pPr>
        <w:tabs>
          <w:tab w:val="left" w:pos="-1440"/>
          <w:tab w:val="left" w:pos="-720"/>
          <w:tab w:val="left" w:pos="864"/>
          <w:tab w:val="left" w:pos="5184"/>
        </w:tabs>
        <w:ind w:left="864" w:hanging="864"/>
        <w:jc w:val="both"/>
        <w:outlineLvl w:val="0"/>
        <w:rPr>
          <w:rFonts w:ascii="Montserrat" w:hAnsi="Montserrat" w:cs="Arial"/>
          <w:b/>
          <w:i/>
          <w:sz w:val="16"/>
          <w:szCs w:val="16"/>
        </w:rPr>
      </w:pPr>
      <w:bookmarkStart w:id="1131" w:name="_Toc364860031"/>
      <w:bookmarkStart w:id="1132" w:name="_Toc364865390"/>
      <w:bookmarkStart w:id="1133" w:name="_Toc364866079"/>
      <w:r w:rsidRPr="001914A5">
        <w:rPr>
          <w:rFonts w:ascii="Montserrat" w:hAnsi="Montserrat" w:cs="Arial"/>
          <w:b/>
          <w:sz w:val="16"/>
          <w:szCs w:val="16"/>
        </w:rPr>
        <w:t>B). -TEXTO:</w:t>
      </w:r>
      <w:bookmarkEnd w:id="1131"/>
      <w:bookmarkEnd w:id="1132"/>
      <w:bookmarkEnd w:id="1133"/>
    </w:p>
    <w:tbl>
      <w:tblPr>
        <w:tblW w:w="10598" w:type="dxa"/>
        <w:tblLook w:val="04A0" w:firstRow="1" w:lastRow="0" w:firstColumn="1" w:lastColumn="0" w:noHBand="0" w:noVBand="1"/>
      </w:tblPr>
      <w:tblGrid>
        <w:gridCol w:w="4644"/>
        <w:gridCol w:w="5954"/>
      </w:tblGrid>
      <w:tr w:rsidR="00D4598B" w:rsidRPr="001914A5" w14:paraId="5FDA2844" w14:textId="77777777" w:rsidTr="00220C71">
        <w:trPr>
          <w:trHeight w:val="240"/>
        </w:trPr>
        <w:tc>
          <w:tcPr>
            <w:tcW w:w="4644" w:type="dxa"/>
            <w:vAlign w:val="center"/>
          </w:tcPr>
          <w:p w14:paraId="4FB372F1" w14:textId="77777777" w:rsidR="00D4598B" w:rsidRPr="001914A5" w:rsidRDefault="00D4598B" w:rsidP="00220C71">
            <w:pPr>
              <w:tabs>
                <w:tab w:val="left" w:pos="-1440"/>
                <w:tab w:val="left" w:pos="-720"/>
              </w:tabs>
              <w:ind w:left="142" w:right="49"/>
              <w:outlineLvl w:val="0"/>
              <w:rPr>
                <w:rFonts w:ascii="Montserrat" w:hAnsi="Montserrat" w:cs="Arial"/>
                <w:i/>
                <w:sz w:val="16"/>
                <w:szCs w:val="16"/>
              </w:rPr>
            </w:pPr>
            <w:bookmarkStart w:id="1134" w:name="_Toc364860032"/>
            <w:bookmarkStart w:id="1135" w:name="_Toc364865391"/>
            <w:bookmarkStart w:id="1136" w:name="_Toc364866080"/>
            <w:proofErr w:type="spellStart"/>
            <w:r w:rsidRPr="001914A5">
              <w:rPr>
                <w:rFonts w:ascii="Montserrat" w:hAnsi="Montserrat" w:cs="Arial"/>
                <w:sz w:val="16"/>
                <w:szCs w:val="16"/>
              </w:rPr>
              <w:t>N°</w:t>
            </w:r>
            <w:proofErr w:type="spellEnd"/>
            <w:r w:rsidRPr="001914A5">
              <w:rPr>
                <w:rFonts w:ascii="Montserrat" w:hAnsi="Montserrat" w:cs="Arial"/>
                <w:sz w:val="16"/>
                <w:szCs w:val="16"/>
              </w:rPr>
              <w:t xml:space="preserve"> O CLAVE:</w:t>
            </w:r>
            <w:bookmarkEnd w:id="1134"/>
            <w:bookmarkEnd w:id="1135"/>
            <w:bookmarkEnd w:id="1136"/>
          </w:p>
        </w:tc>
        <w:tc>
          <w:tcPr>
            <w:tcW w:w="5954" w:type="dxa"/>
            <w:vAlign w:val="center"/>
          </w:tcPr>
          <w:p w14:paraId="324D704E" w14:textId="77777777" w:rsidR="00D4598B" w:rsidRPr="001914A5" w:rsidRDefault="00D4598B" w:rsidP="00220C71">
            <w:pPr>
              <w:tabs>
                <w:tab w:val="left" w:pos="-1440"/>
                <w:tab w:val="left" w:pos="-720"/>
              </w:tabs>
              <w:ind w:right="51"/>
              <w:jc w:val="both"/>
              <w:outlineLvl w:val="0"/>
              <w:rPr>
                <w:rFonts w:ascii="Montserrat" w:hAnsi="Montserrat" w:cs="Arial"/>
                <w:i/>
                <w:sz w:val="16"/>
                <w:szCs w:val="16"/>
              </w:rPr>
            </w:pPr>
            <w:bookmarkStart w:id="1137" w:name="_Toc364860033"/>
            <w:bookmarkStart w:id="1138" w:name="_Toc364865392"/>
            <w:bookmarkStart w:id="1139" w:name="_Toc364866081"/>
            <w:r w:rsidRPr="001914A5">
              <w:rPr>
                <w:rFonts w:ascii="Montserrat" w:hAnsi="Montserrat" w:cs="Arial"/>
                <w:sz w:val="16"/>
                <w:szCs w:val="16"/>
              </w:rPr>
              <w:t>No O CLAVE DEL CONCEPTO QUE SE ANALIZA.</w:t>
            </w:r>
            <w:bookmarkEnd w:id="1137"/>
            <w:bookmarkEnd w:id="1138"/>
            <w:bookmarkEnd w:id="1139"/>
          </w:p>
        </w:tc>
      </w:tr>
      <w:tr w:rsidR="00D4598B" w:rsidRPr="001914A5" w14:paraId="2DBBA605" w14:textId="77777777" w:rsidTr="00220C71">
        <w:trPr>
          <w:trHeight w:val="572"/>
        </w:trPr>
        <w:tc>
          <w:tcPr>
            <w:tcW w:w="4644" w:type="dxa"/>
            <w:vAlign w:val="center"/>
          </w:tcPr>
          <w:p w14:paraId="4F47A0EE" w14:textId="77777777" w:rsidR="00D4598B" w:rsidRPr="001914A5" w:rsidRDefault="00D4598B" w:rsidP="00220C71">
            <w:pPr>
              <w:tabs>
                <w:tab w:val="left" w:pos="-1440"/>
                <w:tab w:val="left" w:pos="-720"/>
              </w:tabs>
              <w:ind w:left="142" w:right="49"/>
              <w:outlineLvl w:val="0"/>
              <w:rPr>
                <w:rFonts w:ascii="Montserrat" w:hAnsi="Montserrat" w:cs="Arial"/>
                <w:i/>
                <w:sz w:val="16"/>
                <w:szCs w:val="16"/>
              </w:rPr>
            </w:pPr>
            <w:bookmarkStart w:id="1140" w:name="_Toc364860034"/>
            <w:bookmarkStart w:id="1141" w:name="_Toc364865393"/>
            <w:bookmarkStart w:id="1142" w:name="_Toc364866082"/>
            <w:r w:rsidRPr="001914A5">
              <w:rPr>
                <w:rFonts w:ascii="Montserrat" w:hAnsi="Montserrat" w:cs="Arial"/>
                <w:sz w:val="16"/>
                <w:szCs w:val="16"/>
              </w:rPr>
              <w:t>DESCRIPCIÓN DEL CONCEPTO:</w:t>
            </w:r>
            <w:bookmarkEnd w:id="1140"/>
            <w:bookmarkEnd w:id="1141"/>
            <w:bookmarkEnd w:id="1142"/>
          </w:p>
        </w:tc>
        <w:tc>
          <w:tcPr>
            <w:tcW w:w="5954" w:type="dxa"/>
            <w:vAlign w:val="center"/>
          </w:tcPr>
          <w:p w14:paraId="09F59757" w14:textId="77777777" w:rsidR="00D4598B" w:rsidRPr="001914A5" w:rsidRDefault="00D4598B" w:rsidP="00220C71">
            <w:pPr>
              <w:tabs>
                <w:tab w:val="left" w:pos="-1440"/>
                <w:tab w:val="left" w:pos="-720"/>
              </w:tabs>
              <w:ind w:right="51"/>
              <w:jc w:val="both"/>
              <w:outlineLvl w:val="0"/>
              <w:rPr>
                <w:rFonts w:ascii="Montserrat" w:hAnsi="Montserrat" w:cs="Arial"/>
                <w:i/>
                <w:sz w:val="16"/>
                <w:szCs w:val="16"/>
              </w:rPr>
            </w:pPr>
            <w:bookmarkStart w:id="1143" w:name="_Toc364860035"/>
            <w:bookmarkStart w:id="1144" w:name="_Toc364865394"/>
            <w:bookmarkStart w:id="1145" w:name="_Toc364866083"/>
            <w:r w:rsidRPr="001914A5">
              <w:rPr>
                <w:rFonts w:ascii="Montserrat" w:hAnsi="Montserrat" w:cs="Arial"/>
                <w:sz w:val="16"/>
                <w:szCs w:val="16"/>
              </w:rPr>
              <w:t xml:space="preserve">SE </w:t>
            </w:r>
            <w:r>
              <w:rPr>
                <w:rFonts w:ascii="Montserrat" w:hAnsi="Montserrat" w:cs="Arial"/>
                <w:sz w:val="16"/>
                <w:szCs w:val="16"/>
              </w:rPr>
              <w:t>ANOTARÁ</w:t>
            </w:r>
            <w:r w:rsidRPr="001914A5">
              <w:rPr>
                <w:rFonts w:ascii="Montserrat" w:hAnsi="Montserrat" w:cs="Arial"/>
                <w:sz w:val="16"/>
                <w:szCs w:val="16"/>
              </w:rPr>
              <w:t xml:space="preserve"> LA DESCRIPCIÓN DEL CONCEPTO QUE SE ANALIZA, CONFORME AL CATALOGO DE CONCEPTOS.</w:t>
            </w:r>
            <w:bookmarkEnd w:id="1143"/>
            <w:bookmarkEnd w:id="1144"/>
            <w:bookmarkEnd w:id="1145"/>
          </w:p>
        </w:tc>
      </w:tr>
      <w:tr w:rsidR="00D4598B" w:rsidRPr="001914A5" w14:paraId="0468E1BB" w14:textId="77777777" w:rsidTr="00220C71">
        <w:trPr>
          <w:trHeight w:val="563"/>
        </w:trPr>
        <w:tc>
          <w:tcPr>
            <w:tcW w:w="4644" w:type="dxa"/>
            <w:vAlign w:val="center"/>
          </w:tcPr>
          <w:p w14:paraId="12DCD740" w14:textId="77777777" w:rsidR="00D4598B" w:rsidRPr="001914A5" w:rsidRDefault="00D4598B" w:rsidP="00220C71">
            <w:pPr>
              <w:tabs>
                <w:tab w:val="left" w:pos="-1440"/>
                <w:tab w:val="left" w:pos="-720"/>
              </w:tabs>
              <w:ind w:left="142" w:right="49"/>
              <w:outlineLvl w:val="0"/>
              <w:rPr>
                <w:rFonts w:ascii="Montserrat" w:hAnsi="Montserrat" w:cs="Arial"/>
                <w:i/>
                <w:sz w:val="16"/>
                <w:szCs w:val="16"/>
              </w:rPr>
            </w:pPr>
            <w:bookmarkStart w:id="1146" w:name="_Toc364860036"/>
            <w:bookmarkStart w:id="1147" w:name="_Toc364865395"/>
            <w:bookmarkStart w:id="1148" w:name="_Toc364866084"/>
            <w:r w:rsidRPr="001914A5">
              <w:rPr>
                <w:rFonts w:ascii="Montserrat" w:hAnsi="Montserrat" w:cs="Arial"/>
                <w:sz w:val="16"/>
                <w:szCs w:val="16"/>
              </w:rPr>
              <w:t>UNIDAD:</w:t>
            </w:r>
            <w:bookmarkEnd w:id="1146"/>
            <w:bookmarkEnd w:id="1147"/>
            <w:bookmarkEnd w:id="1148"/>
          </w:p>
        </w:tc>
        <w:tc>
          <w:tcPr>
            <w:tcW w:w="5954" w:type="dxa"/>
            <w:vAlign w:val="center"/>
          </w:tcPr>
          <w:p w14:paraId="3D3A6607" w14:textId="77777777" w:rsidR="00D4598B" w:rsidRPr="001914A5" w:rsidRDefault="00D4598B" w:rsidP="00220C71">
            <w:pPr>
              <w:tabs>
                <w:tab w:val="left" w:pos="-1440"/>
                <w:tab w:val="left" w:pos="-720"/>
              </w:tabs>
              <w:ind w:right="51"/>
              <w:jc w:val="both"/>
              <w:outlineLvl w:val="0"/>
              <w:rPr>
                <w:rFonts w:ascii="Montserrat" w:hAnsi="Montserrat" w:cs="Arial"/>
                <w:i/>
                <w:sz w:val="16"/>
                <w:szCs w:val="16"/>
              </w:rPr>
            </w:pPr>
            <w:bookmarkStart w:id="1149" w:name="_Toc364860037"/>
            <w:bookmarkStart w:id="1150" w:name="_Toc364865396"/>
            <w:bookmarkStart w:id="1151" w:name="_Toc364866085"/>
            <w:r w:rsidRPr="001914A5">
              <w:rPr>
                <w:rFonts w:ascii="Montserrat" w:hAnsi="Montserrat" w:cs="Arial"/>
                <w:sz w:val="16"/>
                <w:szCs w:val="16"/>
              </w:rPr>
              <w:t xml:space="preserve">SE </w:t>
            </w:r>
            <w:r>
              <w:rPr>
                <w:rFonts w:ascii="Montserrat" w:hAnsi="Montserrat" w:cs="Arial"/>
                <w:sz w:val="16"/>
                <w:szCs w:val="16"/>
              </w:rPr>
              <w:t>ANOTARÁ</w:t>
            </w:r>
            <w:r w:rsidRPr="001914A5">
              <w:rPr>
                <w:rFonts w:ascii="Montserrat" w:hAnsi="Montserrat" w:cs="Arial"/>
                <w:sz w:val="16"/>
                <w:szCs w:val="16"/>
              </w:rPr>
              <w:t xml:space="preserve"> LA UNIDAD DE PAGO DEL CONCEPTO QUE SE ANALIZA, CONFORME AL CATALOGO DE CONCEPTOS.</w:t>
            </w:r>
            <w:bookmarkEnd w:id="1149"/>
            <w:bookmarkEnd w:id="1150"/>
            <w:bookmarkEnd w:id="1151"/>
          </w:p>
        </w:tc>
      </w:tr>
      <w:tr w:rsidR="00D4598B" w:rsidRPr="001914A5" w14:paraId="3AB28F07" w14:textId="77777777" w:rsidTr="00220C71">
        <w:trPr>
          <w:trHeight w:val="571"/>
        </w:trPr>
        <w:tc>
          <w:tcPr>
            <w:tcW w:w="4644" w:type="dxa"/>
            <w:vAlign w:val="center"/>
          </w:tcPr>
          <w:p w14:paraId="46A8657A" w14:textId="77777777" w:rsidR="00D4598B" w:rsidRPr="001914A5" w:rsidRDefault="00D4598B" w:rsidP="00220C71">
            <w:pPr>
              <w:tabs>
                <w:tab w:val="left" w:pos="-1440"/>
                <w:tab w:val="left" w:pos="-720"/>
              </w:tabs>
              <w:ind w:left="142" w:right="49"/>
              <w:outlineLvl w:val="0"/>
              <w:rPr>
                <w:rFonts w:ascii="Montserrat" w:hAnsi="Montserrat" w:cs="Arial"/>
                <w:b/>
                <w:i/>
                <w:iCs/>
                <w:sz w:val="16"/>
                <w:szCs w:val="16"/>
              </w:rPr>
            </w:pPr>
            <w:bookmarkStart w:id="1152" w:name="_Toc364860038"/>
            <w:bookmarkStart w:id="1153" w:name="_Toc364865397"/>
            <w:bookmarkStart w:id="1154" w:name="_Toc364866086"/>
            <w:r w:rsidRPr="001914A5">
              <w:rPr>
                <w:rFonts w:ascii="Montserrat" w:hAnsi="Montserrat" w:cs="Arial"/>
                <w:b/>
                <w:sz w:val="16"/>
                <w:szCs w:val="16"/>
              </w:rPr>
              <w:t>MATERIALES:</w:t>
            </w:r>
            <w:bookmarkEnd w:id="1152"/>
            <w:bookmarkEnd w:id="1153"/>
            <w:bookmarkEnd w:id="1154"/>
          </w:p>
        </w:tc>
        <w:tc>
          <w:tcPr>
            <w:tcW w:w="5954" w:type="dxa"/>
            <w:vAlign w:val="center"/>
          </w:tcPr>
          <w:p w14:paraId="4549C90B" w14:textId="77777777" w:rsidR="00D4598B" w:rsidRPr="001914A5" w:rsidRDefault="00D4598B" w:rsidP="00220C71">
            <w:pPr>
              <w:tabs>
                <w:tab w:val="left" w:pos="-1440"/>
                <w:tab w:val="left" w:pos="-720"/>
              </w:tabs>
              <w:ind w:right="51"/>
              <w:jc w:val="both"/>
              <w:outlineLvl w:val="0"/>
              <w:rPr>
                <w:rFonts w:ascii="Montserrat" w:hAnsi="Montserrat" w:cs="Arial"/>
                <w:b/>
                <w:i/>
                <w:iCs/>
                <w:sz w:val="16"/>
                <w:szCs w:val="16"/>
              </w:rPr>
            </w:pPr>
            <w:bookmarkStart w:id="1155" w:name="_Toc364860039"/>
            <w:bookmarkStart w:id="1156" w:name="_Toc364865398"/>
            <w:bookmarkStart w:id="1157" w:name="_Toc364866087"/>
            <w:r w:rsidRPr="001914A5">
              <w:rPr>
                <w:rFonts w:ascii="Montserrat" w:hAnsi="Montserrat" w:cs="Arial"/>
                <w:sz w:val="16"/>
                <w:szCs w:val="16"/>
              </w:rPr>
              <w:t>NOMBRE DE LOS MATERIALES QUE INTERVIENEN EN EL ANÁLISIS, INDICANDO SUS CARACTERÍSTICAS GENERALES.</w:t>
            </w:r>
            <w:bookmarkEnd w:id="1155"/>
            <w:bookmarkEnd w:id="1156"/>
            <w:bookmarkEnd w:id="1157"/>
          </w:p>
        </w:tc>
      </w:tr>
      <w:tr w:rsidR="00D4598B" w:rsidRPr="001914A5" w14:paraId="385D9F6F" w14:textId="77777777" w:rsidTr="00220C71">
        <w:trPr>
          <w:trHeight w:val="278"/>
        </w:trPr>
        <w:tc>
          <w:tcPr>
            <w:tcW w:w="4644" w:type="dxa"/>
            <w:vAlign w:val="center"/>
          </w:tcPr>
          <w:p w14:paraId="6F25C5D3" w14:textId="77777777" w:rsidR="00D4598B" w:rsidRPr="001914A5" w:rsidRDefault="00D4598B" w:rsidP="00220C71">
            <w:pPr>
              <w:tabs>
                <w:tab w:val="left" w:pos="-1440"/>
                <w:tab w:val="left" w:pos="-720"/>
              </w:tabs>
              <w:ind w:left="142" w:right="49"/>
              <w:outlineLvl w:val="0"/>
              <w:rPr>
                <w:rFonts w:ascii="Montserrat" w:hAnsi="Montserrat" w:cs="Arial"/>
                <w:b/>
                <w:i/>
                <w:iCs/>
                <w:sz w:val="16"/>
                <w:szCs w:val="16"/>
              </w:rPr>
            </w:pPr>
            <w:bookmarkStart w:id="1158" w:name="_Toc364860040"/>
            <w:bookmarkStart w:id="1159" w:name="_Toc364865399"/>
            <w:bookmarkStart w:id="1160" w:name="_Toc364866088"/>
            <w:r w:rsidRPr="001914A5">
              <w:rPr>
                <w:rFonts w:ascii="Montserrat" w:hAnsi="Montserrat" w:cs="Arial"/>
                <w:sz w:val="16"/>
                <w:szCs w:val="16"/>
              </w:rPr>
              <w:t>UNIDAD:</w:t>
            </w:r>
            <w:bookmarkEnd w:id="1158"/>
            <w:bookmarkEnd w:id="1159"/>
            <w:bookmarkEnd w:id="1160"/>
          </w:p>
        </w:tc>
        <w:tc>
          <w:tcPr>
            <w:tcW w:w="5954" w:type="dxa"/>
            <w:vAlign w:val="center"/>
          </w:tcPr>
          <w:p w14:paraId="17231808" w14:textId="77777777" w:rsidR="00D4598B" w:rsidRPr="001914A5" w:rsidRDefault="00D4598B" w:rsidP="00220C71">
            <w:pPr>
              <w:tabs>
                <w:tab w:val="left" w:pos="-1440"/>
                <w:tab w:val="left" w:pos="-720"/>
              </w:tabs>
              <w:ind w:right="51"/>
              <w:jc w:val="both"/>
              <w:outlineLvl w:val="0"/>
              <w:rPr>
                <w:rFonts w:ascii="Montserrat" w:hAnsi="Montserrat" w:cs="Arial"/>
                <w:b/>
                <w:i/>
                <w:iCs/>
                <w:sz w:val="16"/>
                <w:szCs w:val="16"/>
              </w:rPr>
            </w:pPr>
            <w:bookmarkStart w:id="1161" w:name="_Toc364860041"/>
            <w:bookmarkStart w:id="1162" w:name="_Toc364865400"/>
            <w:bookmarkStart w:id="1163" w:name="_Toc364866089"/>
            <w:r w:rsidRPr="001914A5">
              <w:rPr>
                <w:rFonts w:ascii="Montserrat" w:hAnsi="Montserrat" w:cs="Arial"/>
                <w:sz w:val="16"/>
                <w:szCs w:val="16"/>
              </w:rPr>
              <w:t>LA UNIDAD DE MEDIDA DEL MATERIAL.</w:t>
            </w:r>
            <w:bookmarkEnd w:id="1161"/>
            <w:bookmarkEnd w:id="1162"/>
            <w:bookmarkEnd w:id="1163"/>
          </w:p>
        </w:tc>
      </w:tr>
      <w:tr w:rsidR="00D4598B" w:rsidRPr="001914A5" w14:paraId="64B0466D" w14:textId="77777777" w:rsidTr="00220C71">
        <w:trPr>
          <w:trHeight w:val="557"/>
        </w:trPr>
        <w:tc>
          <w:tcPr>
            <w:tcW w:w="4644" w:type="dxa"/>
            <w:vAlign w:val="center"/>
          </w:tcPr>
          <w:p w14:paraId="7ABA2576" w14:textId="77777777" w:rsidR="00D4598B" w:rsidRPr="001914A5" w:rsidRDefault="00D4598B" w:rsidP="00220C71">
            <w:pPr>
              <w:tabs>
                <w:tab w:val="left" w:pos="-1440"/>
                <w:tab w:val="left" w:pos="-720"/>
              </w:tabs>
              <w:ind w:left="142" w:right="49"/>
              <w:outlineLvl w:val="0"/>
              <w:rPr>
                <w:rFonts w:ascii="Montserrat" w:hAnsi="Montserrat" w:cs="Arial"/>
                <w:i/>
                <w:sz w:val="16"/>
                <w:szCs w:val="16"/>
              </w:rPr>
            </w:pPr>
            <w:bookmarkStart w:id="1164" w:name="_Toc364860042"/>
            <w:bookmarkStart w:id="1165" w:name="_Toc364865401"/>
            <w:bookmarkStart w:id="1166" w:name="_Toc364866090"/>
            <w:r w:rsidRPr="001914A5">
              <w:rPr>
                <w:rFonts w:ascii="Montserrat" w:hAnsi="Montserrat" w:cs="Arial"/>
                <w:sz w:val="16"/>
                <w:szCs w:val="16"/>
              </w:rPr>
              <w:t>CONSUMO:</w:t>
            </w:r>
            <w:bookmarkEnd w:id="1164"/>
            <w:bookmarkEnd w:id="1165"/>
            <w:bookmarkEnd w:id="1166"/>
          </w:p>
        </w:tc>
        <w:tc>
          <w:tcPr>
            <w:tcW w:w="5954" w:type="dxa"/>
            <w:vAlign w:val="center"/>
          </w:tcPr>
          <w:p w14:paraId="523C0C4A" w14:textId="77777777" w:rsidR="00D4598B" w:rsidRPr="001914A5" w:rsidRDefault="00D4598B" w:rsidP="00220C71">
            <w:pPr>
              <w:tabs>
                <w:tab w:val="left" w:pos="-1440"/>
                <w:tab w:val="left" w:pos="-720"/>
              </w:tabs>
              <w:ind w:right="51"/>
              <w:jc w:val="both"/>
              <w:outlineLvl w:val="0"/>
              <w:rPr>
                <w:rFonts w:ascii="Montserrat" w:hAnsi="Montserrat" w:cs="Arial"/>
                <w:i/>
                <w:sz w:val="16"/>
                <w:szCs w:val="16"/>
              </w:rPr>
            </w:pPr>
            <w:bookmarkStart w:id="1167" w:name="_Toc364860043"/>
            <w:bookmarkStart w:id="1168" w:name="_Toc364865402"/>
            <w:bookmarkStart w:id="1169" w:name="_Toc364866091"/>
            <w:r w:rsidRPr="001914A5">
              <w:rPr>
                <w:rFonts w:ascii="Montserrat" w:hAnsi="Montserrat" w:cs="Arial"/>
                <w:sz w:val="16"/>
                <w:szCs w:val="16"/>
              </w:rPr>
              <w:t>LA CUANTIFICACIÓN DEL MATERIAL CONSIDERADO PARA EJECUTAR UNA UNIDAD DEL CONCEPTO DE TRABAJO.</w:t>
            </w:r>
            <w:bookmarkEnd w:id="1167"/>
            <w:bookmarkEnd w:id="1168"/>
            <w:bookmarkEnd w:id="1169"/>
          </w:p>
        </w:tc>
      </w:tr>
      <w:tr w:rsidR="00D4598B" w:rsidRPr="001914A5" w14:paraId="5CFFF22E" w14:textId="77777777" w:rsidTr="00220C71">
        <w:trPr>
          <w:trHeight w:val="565"/>
        </w:trPr>
        <w:tc>
          <w:tcPr>
            <w:tcW w:w="4644" w:type="dxa"/>
            <w:vAlign w:val="center"/>
          </w:tcPr>
          <w:p w14:paraId="598AB1BE" w14:textId="77777777" w:rsidR="00D4598B" w:rsidRPr="001914A5" w:rsidRDefault="00D4598B" w:rsidP="00220C71">
            <w:pPr>
              <w:tabs>
                <w:tab w:val="left" w:pos="-1440"/>
                <w:tab w:val="left" w:pos="-720"/>
              </w:tabs>
              <w:ind w:left="142" w:right="49"/>
              <w:outlineLvl w:val="0"/>
              <w:rPr>
                <w:rFonts w:ascii="Montserrat" w:hAnsi="Montserrat" w:cs="Arial"/>
                <w:b/>
                <w:i/>
                <w:iCs/>
                <w:sz w:val="16"/>
                <w:szCs w:val="16"/>
              </w:rPr>
            </w:pPr>
            <w:bookmarkStart w:id="1170" w:name="_Toc364860044"/>
            <w:bookmarkStart w:id="1171" w:name="_Toc364865403"/>
            <w:bookmarkStart w:id="1172" w:name="_Toc364866092"/>
            <w:r w:rsidRPr="001914A5">
              <w:rPr>
                <w:rFonts w:ascii="Montserrat" w:hAnsi="Montserrat" w:cs="Arial"/>
                <w:sz w:val="16"/>
                <w:szCs w:val="16"/>
              </w:rPr>
              <w:t>COSTO UNITARIO:</w:t>
            </w:r>
            <w:bookmarkEnd w:id="1170"/>
            <w:bookmarkEnd w:id="1171"/>
            <w:bookmarkEnd w:id="1172"/>
          </w:p>
        </w:tc>
        <w:tc>
          <w:tcPr>
            <w:tcW w:w="5954" w:type="dxa"/>
            <w:vAlign w:val="center"/>
          </w:tcPr>
          <w:p w14:paraId="38D1A050" w14:textId="77777777" w:rsidR="00D4598B" w:rsidRPr="001914A5" w:rsidRDefault="00D4598B" w:rsidP="00220C71">
            <w:pPr>
              <w:tabs>
                <w:tab w:val="left" w:pos="-1440"/>
                <w:tab w:val="left" w:pos="-720"/>
              </w:tabs>
              <w:ind w:right="51"/>
              <w:jc w:val="both"/>
              <w:outlineLvl w:val="0"/>
              <w:rPr>
                <w:rFonts w:ascii="Montserrat" w:hAnsi="Montserrat" w:cs="Arial"/>
                <w:b/>
                <w:i/>
                <w:iCs/>
                <w:sz w:val="16"/>
                <w:szCs w:val="16"/>
              </w:rPr>
            </w:pPr>
            <w:bookmarkStart w:id="1173" w:name="_Toc364860045"/>
            <w:bookmarkStart w:id="1174" w:name="_Toc364865404"/>
            <w:bookmarkStart w:id="1175" w:name="_Toc364866093"/>
            <w:r w:rsidRPr="001914A5">
              <w:rPr>
                <w:rFonts w:ascii="Montserrat" w:hAnsi="Montserrat" w:cs="Arial"/>
                <w:sz w:val="16"/>
                <w:szCs w:val="16"/>
              </w:rPr>
              <w:t>EL COSTO UNITARIO DEL MATERIAL, PUESTO EN EL SITIO DE UTILIZACIÓN, SIN INCLUIR I. V. A.</w:t>
            </w:r>
            <w:bookmarkEnd w:id="1173"/>
            <w:bookmarkEnd w:id="1174"/>
            <w:bookmarkEnd w:id="1175"/>
          </w:p>
        </w:tc>
      </w:tr>
      <w:tr w:rsidR="00D4598B" w:rsidRPr="001914A5" w14:paraId="24AEC957" w14:textId="77777777" w:rsidTr="00220C71">
        <w:trPr>
          <w:trHeight w:val="713"/>
        </w:trPr>
        <w:tc>
          <w:tcPr>
            <w:tcW w:w="4644" w:type="dxa"/>
            <w:vAlign w:val="center"/>
          </w:tcPr>
          <w:p w14:paraId="61FAB5BC" w14:textId="77777777" w:rsidR="00D4598B" w:rsidRPr="001914A5" w:rsidRDefault="00D4598B" w:rsidP="00220C71">
            <w:pPr>
              <w:tabs>
                <w:tab w:val="left" w:pos="-1440"/>
                <w:tab w:val="left" w:pos="-720"/>
              </w:tabs>
              <w:ind w:left="142" w:right="49"/>
              <w:outlineLvl w:val="0"/>
              <w:rPr>
                <w:rFonts w:ascii="Montserrat" w:hAnsi="Montserrat" w:cs="Arial"/>
                <w:i/>
                <w:sz w:val="16"/>
                <w:szCs w:val="16"/>
              </w:rPr>
            </w:pPr>
            <w:bookmarkStart w:id="1176" w:name="_Toc364860046"/>
            <w:bookmarkStart w:id="1177" w:name="_Toc364865405"/>
            <w:bookmarkStart w:id="1178" w:name="_Toc364866094"/>
            <w:r w:rsidRPr="001914A5">
              <w:rPr>
                <w:rFonts w:ascii="Montserrat" w:hAnsi="Montserrat" w:cs="Arial"/>
                <w:sz w:val="16"/>
                <w:szCs w:val="16"/>
              </w:rPr>
              <w:t>IMPORTE:</w:t>
            </w:r>
            <w:bookmarkEnd w:id="1176"/>
            <w:bookmarkEnd w:id="1177"/>
            <w:bookmarkEnd w:id="1178"/>
          </w:p>
        </w:tc>
        <w:tc>
          <w:tcPr>
            <w:tcW w:w="5954" w:type="dxa"/>
            <w:vAlign w:val="center"/>
          </w:tcPr>
          <w:p w14:paraId="6A1AE422" w14:textId="77777777" w:rsidR="00D4598B" w:rsidRPr="001914A5" w:rsidRDefault="00D4598B" w:rsidP="00220C71">
            <w:pPr>
              <w:tabs>
                <w:tab w:val="left" w:pos="-1440"/>
                <w:tab w:val="left" w:pos="-720"/>
              </w:tabs>
              <w:ind w:right="51"/>
              <w:jc w:val="both"/>
              <w:outlineLvl w:val="0"/>
              <w:rPr>
                <w:rFonts w:ascii="Montserrat" w:hAnsi="Montserrat" w:cs="Arial"/>
                <w:i/>
                <w:sz w:val="16"/>
                <w:szCs w:val="16"/>
              </w:rPr>
            </w:pPr>
            <w:bookmarkStart w:id="1179" w:name="_Toc364860047"/>
            <w:bookmarkStart w:id="1180" w:name="_Toc364865406"/>
            <w:bookmarkStart w:id="1181" w:name="_Toc364866095"/>
            <w:r w:rsidRPr="001914A5">
              <w:rPr>
                <w:rFonts w:ascii="Montserrat" w:hAnsi="Montserrat" w:cs="Arial"/>
                <w:sz w:val="16"/>
                <w:szCs w:val="16"/>
              </w:rPr>
              <w:t>SE ANOTARÁ EL RESULTADO DE MULTIPLICAR LA CANTIDAD POR EL COSTO UNITARIO CORRESPONDIENTE.</w:t>
            </w:r>
            <w:bookmarkEnd w:id="1179"/>
            <w:bookmarkEnd w:id="1180"/>
            <w:bookmarkEnd w:id="1181"/>
          </w:p>
        </w:tc>
      </w:tr>
      <w:tr w:rsidR="00D4598B" w:rsidRPr="001914A5" w14:paraId="49558B13" w14:textId="77777777" w:rsidTr="00220C71">
        <w:tc>
          <w:tcPr>
            <w:tcW w:w="4644" w:type="dxa"/>
            <w:vAlign w:val="center"/>
          </w:tcPr>
          <w:p w14:paraId="606ED20A" w14:textId="77777777" w:rsidR="00D4598B" w:rsidRPr="001914A5" w:rsidRDefault="00D4598B" w:rsidP="00220C71">
            <w:pPr>
              <w:tabs>
                <w:tab w:val="left" w:pos="-1440"/>
                <w:tab w:val="left" w:pos="-720"/>
              </w:tabs>
              <w:ind w:left="142" w:right="49"/>
              <w:outlineLvl w:val="0"/>
              <w:rPr>
                <w:rFonts w:ascii="Montserrat" w:hAnsi="Montserrat" w:cs="Arial"/>
                <w:b/>
                <w:i/>
                <w:iCs/>
                <w:sz w:val="16"/>
                <w:szCs w:val="16"/>
              </w:rPr>
            </w:pPr>
            <w:bookmarkStart w:id="1182" w:name="_Toc364860048"/>
            <w:bookmarkStart w:id="1183" w:name="_Toc364865407"/>
            <w:bookmarkStart w:id="1184" w:name="_Toc364866096"/>
            <w:r w:rsidRPr="001914A5">
              <w:rPr>
                <w:rFonts w:ascii="Montserrat" w:hAnsi="Montserrat" w:cs="Arial"/>
                <w:sz w:val="16"/>
                <w:szCs w:val="16"/>
              </w:rPr>
              <w:t>SUMA:</w:t>
            </w:r>
            <w:bookmarkEnd w:id="1182"/>
            <w:bookmarkEnd w:id="1183"/>
            <w:bookmarkEnd w:id="1184"/>
          </w:p>
        </w:tc>
        <w:tc>
          <w:tcPr>
            <w:tcW w:w="5954" w:type="dxa"/>
            <w:vAlign w:val="center"/>
          </w:tcPr>
          <w:p w14:paraId="167CB5C2" w14:textId="77777777" w:rsidR="00D4598B" w:rsidRPr="001914A5" w:rsidRDefault="00D4598B" w:rsidP="00220C71">
            <w:pPr>
              <w:tabs>
                <w:tab w:val="left" w:pos="-1440"/>
                <w:tab w:val="left" w:pos="-720"/>
              </w:tabs>
              <w:ind w:right="51"/>
              <w:jc w:val="both"/>
              <w:outlineLvl w:val="0"/>
              <w:rPr>
                <w:rFonts w:ascii="Montserrat" w:hAnsi="Montserrat" w:cs="Arial"/>
                <w:b/>
                <w:i/>
                <w:iCs/>
                <w:sz w:val="16"/>
                <w:szCs w:val="16"/>
              </w:rPr>
            </w:pPr>
            <w:bookmarkStart w:id="1185" w:name="_Toc364860049"/>
            <w:bookmarkStart w:id="1186" w:name="_Toc364865408"/>
            <w:bookmarkStart w:id="1187" w:name="_Toc364866097"/>
            <w:r w:rsidRPr="001914A5">
              <w:rPr>
                <w:rFonts w:ascii="Montserrat" w:hAnsi="Montserrat" w:cs="Arial"/>
                <w:sz w:val="16"/>
                <w:szCs w:val="16"/>
              </w:rPr>
              <w:t>SE ANOTARÁ EL RESULTADO DE SUMAR LOS IMPORTES PARCIALES DE LOS MATERIALES, PARA EJECUTAR UNA UNIDAD DEL CONCEPTO EN CUESTIÓN.</w:t>
            </w:r>
            <w:bookmarkEnd w:id="1185"/>
            <w:bookmarkEnd w:id="1186"/>
            <w:bookmarkEnd w:id="1187"/>
          </w:p>
        </w:tc>
      </w:tr>
      <w:tr w:rsidR="00D4598B" w:rsidRPr="001914A5" w14:paraId="76C8B984" w14:textId="77777777" w:rsidTr="00220C71">
        <w:trPr>
          <w:trHeight w:val="803"/>
        </w:trPr>
        <w:tc>
          <w:tcPr>
            <w:tcW w:w="4644" w:type="dxa"/>
            <w:vAlign w:val="center"/>
          </w:tcPr>
          <w:p w14:paraId="71C52932" w14:textId="77777777" w:rsidR="00D4598B" w:rsidRPr="001914A5" w:rsidRDefault="00D4598B" w:rsidP="00220C71">
            <w:pPr>
              <w:tabs>
                <w:tab w:val="left" w:pos="-1440"/>
                <w:tab w:val="left" w:pos="-720"/>
              </w:tabs>
              <w:ind w:left="142" w:right="49"/>
              <w:outlineLvl w:val="0"/>
              <w:rPr>
                <w:rFonts w:ascii="Montserrat" w:hAnsi="Montserrat" w:cs="Arial"/>
                <w:b/>
                <w:i/>
                <w:iCs/>
                <w:sz w:val="16"/>
                <w:szCs w:val="16"/>
              </w:rPr>
            </w:pPr>
            <w:bookmarkStart w:id="1188" w:name="_Toc364860050"/>
            <w:bookmarkStart w:id="1189" w:name="_Toc364865409"/>
            <w:bookmarkStart w:id="1190" w:name="_Toc364866098"/>
            <w:r w:rsidRPr="001914A5">
              <w:rPr>
                <w:rFonts w:ascii="Montserrat" w:hAnsi="Montserrat" w:cs="Arial"/>
                <w:sz w:val="16"/>
                <w:szCs w:val="16"/>
              </w:rPr>
              <w:t>CATEGORÍA:</w:t>
            </w:r>
            <w:bookmarkEnd w:id="1188"/>
            <w:bookmarkEnd w:id="1189"/>
            <w:bookmarkEnd w:id="1190"/>
          </w:p>
        </w:tc>
        <w:tc>
          <w:tcPr>
            <w:tcW w:w="5954" w:type="dxa"/>
            <w:vAlign w:val="center"/>
          </w:tcPr>
          <w:p w14:paraId="33CA6671" w14:textId="77777777" w:rsidR="00D4598B" w:rsidRPr="001914A5" w:rsidRDefault="00D4598B" w:rsidP="00220C71">
            <w:pPr>
              <w:tabs>
                <w:tab w:val="left" w:pos="-1440"/>
                <w:tab w:val="left" w:pos="-720"/>
              </w:tabs>
              <w:ind w:right="51"/>
              <w:jc w:val="both"/>
              <w:outlineLvl w:val="0"/>
              <w:rPr>
                <w:rFonts w:ascii="Montserrat" w:hAnsi="Montserrat" w:cs="Arial"/>
                <w:b/>
                <w:i/>
                <w:iCs/>
                <w:sz w:val="16"/>
                <w:szCs w:val="16"/>
              </w:rPr>
            </w:pPr>
            <w:bookmarkStart w:id="1191" w:name="_Toc364860051"/>
            <w:bookmarkStart w:id="1192" w:name="_Toc364865410"/>
            <w:bookmarkStart w:id="1193" w:name="_Toc364866099"/>
            <w:r w:rsidRPr="001914A5">
              <w:rPr>
                <w:rFonts w:ascii="Montserrat" w:hAnsi="Montserrat" w:cs="Arial"/>
                <w:sz w:val="16"/>
                <w:szCs w:val="16"/>
              </w:rPr>
              <w:t>SE ANOTARÁ LA CATEGORÍA DEL PERSONAL QUE INTERVIENE EN EL CONCEPTO DE TRABAJO.</w:t>
            </w:r>
            <w:bookmarkEnd w:id="1191"/>
            <w:bookmarkEnd w:id="1192"/>
            <w:bookmarkEnd w:id="1193"/>
          </w:p>
        </w:tc>
      </w:tr>
      <w:tr w:rsidR="00D4598B" w:rsidRPr="001914A5" w14:paraId="51127E4F" w14:textId="77777777" w:rsidTr="00220C71">
        <w:tc>
          <w:tcPr>
            <w:tcW w:w="4644" w:type="dxa"/>
            <w:vAlign w:val="center"/>
          </w:tcPr>
          <w:p w14:paraId="0D81ED33" w14:textId="77777777" w:rsidR="00D4598B" w:rsidRPr="001914A5" w:rsidRDefault="00D4598B" w:rsidP="00220C71">
            <w:pPr>
              <w:tabs>
                <w:tab w:val="left" w:pos="-1440"/>
                <w:tab w:val="left" w:pos="-720"/>
              </w:tabs>
              <w:ind w:left="142" w:right="49"/>
              <w:outlineLvl w:val="0"/>
              <w:rPr>
                <w:rFonts w:ascii="Montserrat" w:hAnsi="Montserrat" w:cs="Arial"/>
                <w:b/>
                <w:i/>
                <w:iCs/>
                <w:sz w:val="16"/>
                <w:szCs w:val="16"/>
              </w:rPr>
            </w:pPr>
            <w:bookmarkStart w:id="1194" w:name="_Toc364860052"/>
            <w:bookmarkStart w:id="1195" w:name="_Toc364865411"/>
            <w:bookmarkStart w:id="1196" w:name="_Toc364866100"/>
            <w:r w:rsidRPr="001914A5">
              <w:rPr>
                <w:rFonts w:ascii="Montserrat" w:hAnsi="Montserrat" w:cs="Arial"/>
                <w:sz w:val="16"/>
                <w:szCs w:val="16"/>
              </w:rPr>
              <w:t>UNIDAD:</w:t>
            </w:r>
            <w:bookmarkEnd w:id="1194"/>
            <w:bookmarkEnd w:id="1195"/>
            <w:bookmarkEnd w:id="1196"/>
          </w:p>
        </w:tc>
        <w:tc>
          <w:tcPr>
            <w:tcW w:w="5954" w:type="dxa"/>
            <w:vAlign w:val="center"/>
          </w:tcPr>
          <w:p w14:paraId="4C7574E6" w14:textId="77777777" w:rsidR="00D4598B" w:rsidRPr="001914A5" w:rsidRDefault="00D4598B" w:rsidP="00220C71">
            <w:pPr>
              <w:tabs>
                <w:tab w:val="left" w:pos="-1440"/>
                <w:tab w:val="left" w:pos="-720"/>
              </w:tabs>
              <w:ind w:right="51"/>
              <w:jc w:val="both"/>
              <w:outlineLvl w:val="0"/>
              <w:rPr>
                <w:rFonts w:ascii="Montserrat" w:hAnsi="Montserrat" w:cs="Arial"/>
                <w:b/>
                <w:i/>
                <w:iCs/>
                <w:sz w:val="16"/>
                <w:szCs w:val="16"/>
              </w:rPr>
            </w:pPr>
            <w:bookmarkStart w:id="1197" w:name="_Toc364860053"/>
            <w:bookmarkStart w:id="1198" w:name="_Toc364865412"/>
            <w:bookmarkStart w:id="1199" w:name="_Toc364866101"/>
            <w:r w:rsidRPr="001914A5">
              <w:rPr>
                <w:rFonts w:ascii="Montserrat" w:hAnsi="Montserrat" w:cs="Arial"/>
                <w:sz w:val="16"/>
                <w:szCs w:val="16"/>
              </w:rPr>
              <w:t>LA CORRESPONDIENTE, (TURNO, JORNADA, DÍA, ETC.).</w:t>
            </w:r>
            <w:bookmarkEnd w:id="1197"/>
            <w:bookmarkEnd w:id="1198"/>
            <w:bookmarkEnd w:id="1199"/>
          </w:p>
        </w:tc>
      </w:tr>
      <w:tr w:rsidR="00D4598B" w:rsidRPr="001914A5" w14:paraId="5DF8B6B3" w14:textId="77777777" w:rsidTr="00220C71">
        <w:trPr>
          <w:trHeight w:val="1496"/>
        </w:trPr>
        <w:tc>
          <w:tcPr>
            <w:tcW w:w="4644" w:type="dxa"/>
            <w:vAlign w:val="center"/>
          </w:tcPr>
          <w:p w14:paraId="4D8485F9" w14:textId="77777777" w:rsidR="00D4598B" w:rsidRPr="001914A5" w:rsidRDefault="00D4598B" w:rsidP="00220C71">
            <w:pPr>
              <w:tabs>
                <w:tab w:val="left" w:pos="-1440"/>
                <w:tab w:val="left" w:pos="-720"/>
              </w:tabs>
              <w:ind w:left="142" w:right="49"/>
              <w:outlineLvl w:val="0"/>
              <w:rPr>
                <w:rFonts w:ascii="Montserrat" w:hAnsi="Montserrat" w:cs="Arial"/>
                <w:b/>
                <w:i/>
                <w:iCs/>
                <w:sz w:val="16"/>
                <w:szCs w:val="16"/>
              </w:rPr>
            </w:pPr>
            <w:bookmarkStart w:id="1200" w:name="_Toc364860054"/>
            <w:bookmarkStart w:id="1201" w:name="_Toc364865413"/>
            <w:bookmarkStart w:id="1202" w:name="_Toc364866102"/>
            <w:r w:rsidRPr="001914A5">
              <w:rPr>
                <w:rFonts w:ascii="Montserrat" w:hAnsi="Montserrat" w:cs="Arial"/>
                <w:sz w:val="16"/>
                <w:szCs w:val="16"/>
              </w:rPr>
              <w:t>RENDIMIENTO O CANTIDAD:</w:t>
            </w:r>
            <w:bookmarkEnd w:id="1200"/>
            <w:bookmarkEnd w:id="1201"/>
            <w:bookmarkEnd w:id="1202"/>
          </w:p>
        </w:tc>
        <w:tc>
          <w:tcPr>
            <w:tcW w:w="5954" w:type="dxa"/>
            <w:vAlign w:val="center"/>
          </w:tcPr>
          <w:p w14:paraId="70148329" w14:textId="77777777" w:rsidR="00D4598B" w:rsidRPr="001914A5" w:rsidRDefault="00D4598B" w:rsidP="00220C71">
            <w:pPr>
              <w:tabs>
                <w:tab w:val="left" w:pos="-1440"/>
                <w:tab w:val="left" w:pos="-720"/>
              </w:tabs>
              <w:ind w:right="51"/>
              <w:jc w:val="both"/>
              <w:outlineLvl w:val="0"/>
              <w:rPr>
                <w:rFonts w:ascii="Montserrat" w:hAnsi="Montserrat" w:cs="Arial"/>
                <w:b/>
                <w:i/>
                <w:iCs/>
                <w:sz w:val="16"/>
                <w:szCs w:val="16"/>
              </w:rPr>
            </w:pPr>
            <w:bookmarkStart w:id="1203" w:name="_Toc364860055"/>
            <w:bookmarkStart w:id="1204" w:name="_Toc364865414"/>
            <w:bookmarkStart w:id="1205" w:name="_Toc364866103"/>
            <w:r w:rsidRPr="001914A5">
              <w:rPr>
                <w:rFonts w:ascii="Montserrat" w:hAnsi="Montserrat" w:cs="Arial"/>
                <w:sz w:val="16"/>
                <w:szCs w:val="16"/>
              </w:rPr>
              <w:t>SE CONSIGNARÁ EL RENDIMIENTO DEL PERSONAL EN CUESTIÓN, QUE CORRESPONDE A LA CANTIDAD DE UNIDADES DE TRABAJO QUE EL PERSONAL EJECUTA POR JORNADA DE TRABAJO O SU INVERSO QUE CORRESPONDE A LA CANTIDAD DE JORNADAS DE TRABAJO PARA EJECUTAR UNA UNIDAD DE TRABAJO QUE SE ANALIZA.</w:t>
            </w:r>
            <w:bookmarkEnd w:id="1203"/>
            <w:bookmarkEnd w:id="1204"/>
            <w:bookmarkEnd w:id="1205"/>
          </w:p>
        </w:tc>
      </w:tr>
      <w:tr w:rsidR="00D4598B" w:rsidRPr="001914A5" w14:paraId="34674B62" w14:textId="77777777" w:rsidTr="00220C71">
        <w:tc>
          <w:tcPr>
            <w:tcW w:w="4644" w:type="dxa"/>
            <w:vAlign w:val="center"/>
          </w:tcPr>
          <w:p w14:paraId="2985E624" w14:textId="77777777" w:rsidR="00D4598B" w:rsidRPr="001914A5" w:rsidRDefault="00D4598B" w:rsidP="00220C71">
            <w:pPr>
              <w:tabs>
                <w:tab w:val="left" w:pos="-1440"/>
                <w:tab w:val="left" w:pos="-720"/>
              </w:tabs>
              <w:ind w:left="142" w:right="49"/>
              <w:outlineLvl w:val="0"/>
              <w:rPr>
                <w:rFonts w:ascii="Montserrat" w:hAnsi="Montserrat" w:cs="Arial"/>
                <w:b/>
                <w:i/>
                <w:iCs/>
                <w:sz w:val="16"/>
                <w:szCs w:val="16"/>
              </w:rPr>
            </w:pPr>
            <w:bookmarkStart w:id="1206" w:name="_Toc364860056"/>
            <w:bookmarkStart w:id="1207" w:name="_Toc364865415"/>
            <w:bookmarkStart w:id="1208" w:name="_Toc364866104"/>
            <w:r w:rsidRPr="001914A5">
              <w:rPr>
                <w:rFonts w:ascii="Montserrat" w:hAnsi="Montserrat" w:cs="Arial"/>
                <w:sz w:val="16"/>
                <w:szCs w:val="16"/>
              </w:rPr>
              <w:lastRenderedPageBreak/>
              <w:t>COSTO UNITARIO:</w:t>
            </w:r>
            <w:bookmarkEnd w:id="1206"/>
            <w:bookmarkEnd w:id="1207"/>
            <w:bookmarkEnd w:id="1208"/>
          </w:p>
        </w:tc>
        <w:tc>
          <w:tcPr>
            <w:tcW w:w="5954" w:type="dxa"/>
            <w:vAlign w:val="center"/>
          </w:tcPr>
          <w:p w14:paraId="10DAC940" w14:textId="77777777" w:rsidR="00D4598B" w:rsidRPr="001914A5" w:rsidRDefault="00D4598B" w:rsidP="00220C71">
            <w:pPr>
              <w:tabs>
                <w:tab w:val="left" w:pos="-1440"/>
                <w:tab w:val="left" w:pos="-720"/>
              </w:tabs>
              <w:ind w:right="51"/>
              <w:jc w:val="both"/>
              <w:outlineLvl w:val="0"/>
              <w:rPr>
                <w:rFonts w:ascii="Montserrat" w:hAnsi="Montserrat" w:cs="Arial"/>
                <w:b/>
                <w:i/>
                <w:iCs/>
                <w:sz w:val="16"/>
                <w:szCs w:val="16"/>
              </w:rPr>
            </w:pPr>
            <w:bookmarkStart w:id="1209" w:name="_Toc364860057"/>
            <w:bookmarkStart w:id="1210" w:name="_Toc364865416"/>
            <w:bookmarkStart w:id="1211" w:name="_Toc364866105"/>
            <w:r w:rsidRPr="001914A5">
              <w:rPr>
                <w:rFonts w:ascii="Montserrat" w:hAnsi="Montserrat" w:cs="Arial"/>
                <w:sz w:val="16"/>
                <w:szCs w:val="16"/>
              </w:rPr>
              <w:t>EL SALARIO DEL PERSONAL POR JORNADA, TURNO, DÍA, ETC., SEGÚN LA CATEGORÍA EMPLEADA.</w:t>
            </w:r>
            <w:bookmarkEnd w:id="1209"/>
            <w:bookmarkEnd w:id="1210"/>
            <w:bookmarkEnd w:id="1211"/>
          </w:p>
        </w:tc>
      </w:tr>
      <w:tr w:rsidR="00D4598B" w:rsidRPr="001914A5" w14:paraId="417EEE8C" w14:textId="77777777" w:rsidTr="00220C71">
        <w:trPr>
          <w:trHeight w:val="483"/>
        </w:trPr>
        <w:tc>
          <w:tcPr>
            <w:tcW w:w="4644" w:type="dxa"/>
            <w:vAlign w:val="center"/>
          </w:tcPr>
          <w:p w14:paraId="79C3ABBD" w14:textId="77777777" w:rsidR="00D4598B" w:rsidRPr="001914A5" w:rsidRDefault="00D4598B" w:rsidP="00220C71">
            <w:pPr>
              <w:tabs>
                <w:tab w:val="left" w:pos="-1440"/>
                <w:tab w:val="left" w:pos="-720"/>
              </w:tabs>
              <w:ind w:left="142" w:right="49"/>
              <w:outlineLvl w:val="0"/>
              <w:rPr>
                <w:rFonts w:ascii="Montserrat" w:hAnsi="Montserrat" w:cs="Arial"/>
                <w:b/>
                <w:i/>
                <w:iCs/>
                <w:sz w:val="16"/>
                <w:szCs w:val="16"/>
              </w:rPr>
            </w:pPr>
            <w:bookmarkStart w:id="1212" w:name="_Toc364860058"/>
            <w:bookmarkStart w:id="1213" w:name="_Toc364865417"/>
            <w:bookmarkStart w:id="1214" w:name="_Toc364866106"/>
            <w:r w:rsidRPr="001914A5">
              <w:rPr>
                <w:rFonts w:ascii="Montserrat" w:hAnsi="Montserrat" w:cs="Arial"/>
                <w:sz w:val="16"/>
                <w:szCs w:val="16"/>
              </w:rPr>
              <w:t>IMPORTE:</w:t>
            </w:r>
            <w:bookmarkEnd w:id="1212"/>
            <w:bookmarkEnd w:id="1213"/>
            <w:bookmarkEnd w:id="1214"/>
          </w:p>
        </w:tc>
        <w:tc>
          <w:tcPr>
            <w:tcW w:w="5954" w:type="dxa"/>
            <w:vAlign w:val="center"/>
          </w:tcPr>
          <w:p w14:paraId="62A07A41" w14:textId="77777777" w:rsidR="00D4598B" w:rsidRPr="001914A5" w:rsidRDefault="00D4598B" w:rsidP="00220C71">
            <w:pPr>
              <w:tabs>
                <w:tab w:val="left" w:pos="-1440"/>
                <w:tab w:val="left" w:pos="-720"/>
              </w:tabs>
              <w:ind w:right="51"/>
              <w:jc w:val="both"/>
              <w:outlineLvl w:val="0"/>
              <w:rPr>
                <w:rFonts w:ascii="Montserrat" w:hAnsi="Montserrat" w:cs="Arial"/>
                <w:b/>
                <w:i/>
                <w:iCs/>
                <w:sz w:val="16"/>
                <w:szCs w:val="16"/>
              </w:rPr>
            </w:pPr>
            <w:bookmarkStart w:id="1215" w:name="_Toc364860059"/>
            <w:bookmarkStart w:id="1216" w:name="_Toc364865418"/>
            <w:bookmarkStart w:id="1217" w:name="_Toc364866107"/>
            <w:r w:rsidRPr="001914A5">
              <w:rPr>
                <w:rFonts w:ascii="Montserrat" w:hAnsi="Montserrat" w:cs="Arial"/>
                <w:sz w:val="16"/>
                <w:szCs w:val="16"/>
              </w:rPr>
              <w:t>SE ANOTARÁ EL RESULTADO DE MULTIPLICAR LA CANTIDAD POR EL COSTO UNITARIO DEL PERSONAL CORRESPONDIENTE.</w:t>
            </w:r>
            <w:bookmarkEnd w:id="1215"/>
            <w:bookmarkEnd w:id="1216"/>
            <w:bookmarkEnd w:id="1217"/>
          </w:p>
        </w:tc>
      </w:tr>
      <w:tr w:rsidR="00D4598B" w:rsidRPr="001914A5" w14:paraId="7EEBB8A6" w14:textId="77777777" w:rsidTr="00220C71">
        <w:trPr>
          <w:trHeight w:val="576"/>
        </w:trPr>
        <w:tc>
          <w:tcPr>
            <w:tcW w:w="4644" w:type="dxa"/>
            <w:vAlign w:val="center"/>
          </w:tcPr>
          <w:p w14:paraId="3D925005" w14:textId="77777777" w:rsidR="00D4598B" w:rsidRPr="001914A5" w:rsidRDefault="00D4598B" w:rsidP="00220C71">
            <w:pPr>
              <w:tabs>
                <w:tab w:val="left" w:pos="-1440"/>
                <w:tab w:val="left" w:pos="-720"/>
              </w:tabs>
              <w:ind w:left="142" w:right="49"/>
              <w:outlineLvl w:val="0"/>
              <w:rPr>
                <w:rFonts w:ascii="Montserrat" w:hAnsi="Montserrat" w:cs="Arial"/>
                <w:b/>
                <w:i/>
                <w:iCs/>
                <w:sz w:val="16"/>
                <w:szCs w:val="16"/>
              </w:rPr>
            </w:pPr>
            <w:bookmarkStart w:id="1218" w:name="_Toc364860060"/>
            <w:bookmarkStart w:id="1219" w:name="_Toc364865419"/>
            <w:bookmarkStart w:id="1220" w:name="_Toc364866108"/>
            <w:r w:rsidRPr="001914A5">
              <w:rPr>
                <w:rFonts w:ascii="Montserrat" w:hAnsi="Montserrat" w:cs="Arial"/>
                <w:sz w:val="16"/>
                <w:szCs w:val="16"/>
              </w:rPr>
              <w:t>SUMA:</w:t>
            </w:r>
            <w:bookmarkEnd w:id="1218"/>
            <w:bookmarkEnd w:id="1219"/>
            <w:bookmarkEnd w:id="1220"/>
          </w:p>
        </w:tc>
        <w:tc>
          <w:tcPr>
            <w:tcW w:w="5954" w:type="dxa"/>
            <w:vAlign w:val="center"/>
          </w:tcPr>
          <w:p w14:paraId="31149D85" w14:textId="77777777" w:rsidR="00D4598B" w:rsidRPr="001914A5" w:rsidRDefault="00D4598B" w:rsidP="00220C71">
            <w:pPr>
              <w:tabs>
                <w:tab w:val="left" w:pos="-1440"/>
                <w:tab w:val="left" w:pos="-720"/>
              </w:tabs>
              <w:ind w:right="51"/>
              <w:jc w:val="both"/>
              <w:outlineLvl w:val="0"/>
              <w:rPr>
                <w:rFonts w:ascii="Montserrat" w:hAnsi="Montserrat" w:cs="Arial"/>
                <w:b/>
                <w:i/>
                <w:iCs/>
                <w:sz w:val="16"/>
                <w:szCs w:val="16"/>
              </w:rPr>
            </w:pPr>
            <w:bookmarkStart w:id="1221" w:name="_Toc364860061"/>
            <w:bookmarkStart w:id="1222" w:name="_Toc364865420"/>
            <w:bookmarkStart w:id="1223" w:name="_Toc364866109"/>
            <w:r w:rsidRPr="001914A5">
              <w:rPr>
                <w:rFonts w:ascii="Montserrat" w:hAnsi="Montserrat" w:cs="Arial"/>
                <w:sz w:val="16"/>
                <w:szCs w:val="16"/>
              </w:rPr>
              <w:t>SERÁ EL RESULTADO DE SUMAR LOS IMPORTES PARCIALES DEL PERSONAL.</w:t>
            </w:r>
            <w:bookmarkEnd w:id="1221"/>
            <w:bookmarkEnd w:id="1222"/>
            <w:bookmarkEnd w:id="1223"/>
          </w:p>
        </w:tc>
      </w:tr>
      <w:tr w:rsidR="00D4598B" w:rsidRPr="001914A5" w14:paraId="19AFFEF3" w14:textId="77777777" w:rsidTr="00220C71">
        <w:trPr>
          <w:trHeight w:val="272"/>
        </w:trPr>
        <w:tc>
          <w:tcPr>
            <w:tcW w:w="4644" w:type="dxa"/>
            <w:vAlign w:val="center"/>
          </w:tcPr>
          <w:p w14:paraId="3417C77E" w14:textId="77777777" w:rsidR="00D4598B" w:rsidRPr="001914A5" w:rsidRDefault="00D4598B" w:rsidP="00220C71">
            <w:pPr>
              <w:pStyle w:val="Ttulo9"/>
              <w:ind w:left="142"/>
              <w:rPr>
                <w:rFonts w:ascii="Montserrat" w:hAnsi="Montserrat"/>
                <w:b/>
                <w:sz w:val="16"/>
                <w:szCs w:val="16"/>
              </w:rPr>
            </w:pPr>
            <w:r>
              <w:rPr>
                <w:rFonts w:ascii="Montserrat" w:hAnsi="Montserrat"/>
                <w:b/>
                <w:sz w:val="16"/>
                <w:szCs w:val="16"/>
              </w:rPr>
              <w:t>MAQUINARIA Y EQUIPO CIENTÍFICO E INFORMÁTICO</w:t>
            </w:r>
            <w:r w:rsidRPr="001914A5">
              <w:rPr>
                <w:rFonts w:ascii="Montserrat" w:hAnsi="Montserrat"/>
                <w:b/>
                <w:sz w:val="16"/>
                <w:szCs w:val="16"/>
              </w:rPr>
              <w:t>:</w:t>
            </w:r>
          </w:p>
        </w:tc>
        <w:tc>
          <w:tcPr>
            <w:tcW w:w="5954" w:type="dxa"/>
            <w:vAlign w:val="center"/>
          </w:tcPr>
          <w:p w14:paraId="0F4D0B1D" w14:textId="77777777" w:rsidR="00D4598B" w:rsidRPr="001914A5" w:rsidRDefault="00D4598B" w:rsidP="00220C71">
            <w:pPr>
              <w:tabs>
                <w:tab w:val="left" w:pos="-1440"/>
                <w:tab w:val="left" w:pos="-720"/>
              </w:tabs>
              <w:ind w:right="51"/>
              <w:jc w:val="both"/>
              <w:outlineLvl w:val="0"/>
              <w:rPr>
                <w:rFonts w:ascii="Montserrat" w:hAnsi="Montserrat" w:cs="Arial"/>
                <w:b/>
                <w:i/>
                <w:iCs/>
                <w:sz w:val="16"/>
                <w:szCs w:val="16"/>
              </w:rPr>
            </w:pPr>
          </w:p>
        </w:tc>
      </w:tr>
      <w:tr w:rsidR="00D4598B" w:rsidRPr="001914A5" w14:paraId="03B25A04" w14:textId="77777777" w:rsidTr="00220C71">
        <w:trPr>
          <w:trHeight w:val="701"/>
        </w:trPr>
        <w:tc>
          <w:tcPr>
            <w:tcW w:w="4644" w:type="dxa"/>
            <w:vAlign w:val="center"/>
          </w:tcPr>
          <w:p w14:paraId="0FD47896" w14:textId="77777777" w:rsidR="00D4598B" w:rsidRPr="001914A5" w:rsidRDefault="00D4598B" w:rsidP="00220C71">
            <w:pPr>
              <w:tabs>
                <w:tab w:val="left" w:pos="-1440"/>
                <w:tab w:val="left" w:pos="-720"/>
              </w:tabs>
              <w:ind w:left="142" w:right="49"/>
              <w:outlineLvl w:val="0"/>
              <w:rPr>
                <w:rFonts w:ascii="Montserrat" w:hAnsi="Montserrat" w:cs="Arial"/>
                <w:b/>
                <w:i/>
                <w:iCs/>
                <w:sz w:val="16"/>
                <w:szCs w:val="16"/>
              </w:rPr>
            </w:pPr>
            <w:bookmarkStart w:id="1224" w:name="_Toc364860062"/>
            <w:bookmarkStart w:id="1225" w:name="_Toc364865421"/>
            <w:bookmarkStart w:id="1226" w:name="_Toc364866110"/>
            <w:r w:rsidRPr="001914A5">
              <w:rPr>
                <w:rFonts w:ascii="Montserrat" w:hAnsi="Montserrat" w:cs="Arial"/>
                <w:sz w:val="16"/>
                <w:szCs w:val="16"/>
              </w:rPr>
              <w:t>MAQUINARIA Y/O EQUIPO:</w:t>
            </w:r>
            <w:bookmarkEnd w:id="1224"/>
            <w:bookmarkEnd w:id="1225"/>
            <w:bookmarkEnd w:id="1226"/>
          </w:p>
        </w:tc>
        <w:tc>
          <w:tcPr>
            <w:tcW w:w="5954" w:type="dxa"/>
            <w:vAlign w:val="center"/>
          </w:tcPr>
          <w:p w14:paraId="6522D0D5" w14:textId="77777777" w:rsidR="00D4598B" w:rsidRPr="001914A5" w:rsidRDefault="00D4598B" w:rsidP="00220C71">
            <w:pPr>
              <w:tabs>
                <w:tab w:val="left" w:pos="-1440"/>
                <w:tab w:val="left" w:pos="-720"/>
              </w:tabs>
              <w:ind w:right="51"/>
              <w:jc w:val="both"/>
              <w:outlineLvl w:val="0"/>
              <w:rPr>
                <w:rFonts w:ascii="Montserrat" w:hAnsi="Montserrat" w:cs="Arial"/>
                <w:b/>
                <w:i/>
                <w:iCs/>
                <w:sz w:val="16"/>
                <w:szCs w:val="16"/>
              </w:rPr>
            </w:pPr>
            <w:bookmarkStart w:id="1227" w:name="_Toc364860063"/>
            <w:bookmarkStart w:id="1228" w:name="_Toc364865422"/>
            <w:bookmarkStart w:id="1229" w:name="_Toc364866111"/>
            <w:r w:rsidRPr="001914A5">
              <w:rPr>
                <w:rFonts w:ascii="Montserrat" w:hAnsi="Montserrat" w:cs="Arial"/>
                <w:sz w:val="16"/>
                <w:szCs w:val="16"/>
              </w:rPr>
              <w:t>EL NOMBRE DE LA MAQUINARIA Y/O EQUIPO DE CONSTRUCCIÓN QUE SE UTILIZA EN EL CONCEPTO DE TRABAJO.</w:t>
            </w:r>
            <w:bookmarkEnd w:id="1227"/>
            <w:bookmarkEnd w:id="1228"/>
            <w:bookmarkEnd w:id="1229"/>
          </w:p>
        </w:tc>
      </w:tr>
      <w:tr w:rsidR="00D4598B" w:rsidRPr="001914A5" w14:paraId="6B78B2BE" w14:textId="77777777" w:rsidTr="00220C71">
        <w:trPr>
          <w:trHeight w:val="299"/>
        </w:trPr>
        <w:tc>
          <w:tcPr>
            <w:tcW w:w="4644" w:type="dxa"/>
            <w:vAlign w:val="center"/>
          </w:tcPr>
          <w:p w14:paraId="6C340EBD" w14:textId="77777777" w:rsidR="00D4598B" w:rsidRPr="001914A5" w:rsidRDefault="00D4598B" w:rsidP="00220C71">
            <w:pPr>
              <w:tabs>
                <w:tab w:val="left" w:pos="-1440"/>
                <w:tab w:val="left" w:pos="-720"/>
              </w:tabs>
              <w:ind w:left="142" w:right="49"/>
              <w:outlineLvl w:val="0"/>
              <w:rPr>
                <w:rFonts w:ascii="Montserrat" w:hAnsi="Montserrat" w:cs="Arial"/>
                <w:b/>
                <w:i/>
                <w:iCs/>
                <w:sz w:val="16"/>
                <w:szCs w:val="16"/>
              </w:rPr>
            </w:pPr>
            <w:bookmarkStart w:id="1230" w:name="_Toc364860064"/>
            <w:bookmarkStart w:id="1231" w:name="_Toc364865423"/>
            <w:bookmarkStart w:id="1232" w:name="_Toc364866112"/>
            <w:r w:rsidRPr="001914A5">
              <w:rPr>
                <w:rFonts w:ascii="Montserrat" w:hAnsi="Montserrat" w:cs="Arial"/>
                <w:sz w:val="16"/>
                <w:szCs w:val="16"/>
              </w:rPr>
              <w:t>UNIDAD:</w:t>
            </w:r>
            <w:bookmarkEnd w:id="1230"/>
            <w:bookmarkEnd w:id="1231"/>
            <w:bookmarkEnd w:id="1232"/>
          </w:p>
        </w:tc>
        <w:tc>
          <w:tcPr>
            <w:tcW w:w="5954" w:type="dxa"/>
            <w:vAlign w:val="center"/>
          </w:tcPr>
          <w:p w14:paraId="242646D9" w14:textId="77777777" w:rsidR="00D4598B" w:rsidRPr="001914A5" w:rsidRDefault="00D4598B" w:rsidP="00220C71">
            <w:pPr>
              <w:tabs>
                <w:tab w:val="left" w:pos="-1440"/>
                <w:tab w:val="left" w:pos="-720"/>
              </w:tabs>
              <w:ind w:right="51"/>
              <w:jc w:val="both"/>
              <w:outlineLvl w:val="0"/>
              <w:rPr>
                <w:rFonts w:ascii="Montserrat" w:hAnsi="Montserrat" w:cs="Arial"/>
                <w:b/>
                <w:i/>
                <w:iCs/>
                <w:sz w:val="16"/>
                <w:szCs w:val="16"/>
              </w:rPr>
            </w:pPr>
            <w:bookmarkStart w:id="1233" w:name="_Toc364860065"/>
            <w:bookmarkStart w:id="1234" w:name="_Toc364865424"/>
            <w:bookmarkStart w:id="1235" w:name="_Toc364866113"/>
            <w:r w:rsidRPr="001914A5">
              <w:rPr>
                <w:rFonts w:ascii="Montserrat" w:hAnsi="Montserrat" w:cs="Arial"/>
                <w:sz w:val="16"/>
                <w:szCs w:val="16"/>
              </w:rPr>
              <w:t>EN HORAS.</w:t>
            </w:r>
            <w:bookmarkEnd w:id="1233"/>
            <w:bookmarkEnd w:id="1234"/>
            <w:bookmarkEnd w:id="1235"/>
          </w:p>
        </w:tc>
      </w:tr>
      <w:tr w:rsidR="00D4598B" w:rsidRPr="001914A5" w14:paraId="1C0F34CE" w14:textId="77777777" w:rsidTr="00220C71">
        <w:trPr>
          <w:trHeight w:val="1424"/>
        </w:trPr>
        <w:tc>
          <w:tcPr>
            <w:tcW w:w="4644" w:type="dxa"/>
            <w:vAlign w:val="center"/>
          </w:tcPr>
          <w:p w14:paraId="106E20E8" w14:textId="77777777" w:rsidR="00D4598B" w:rsidRPr="001914A5" w:rsidRDefault="00D4598B" w:rsidP="00220C71">
            <w:pPr>
              <w:tabs>
                <w:tab w:val="left" w:pos="-1440"/>
                <w:tab w:val="left" w:pos="-720"/>
              </w:tabs>
              <w:ind w:left="142" w:right="49"/>
              <w:outlineLvl w:val="0"/>
              <w:rPr>
                <w:rFonts w:ascii="Montserrat" w:hAnsi="Montserrat" w:cs="Arial"/>
                <w:b/>
                <w:i/>
                <w:iCs/>
                <w:sz w:val="16"/>
                <w:szCs w:val="16"/>
              </w:rPr>
            </w:pPr>
            <w:bookmarkStart w:id="1236" w:name="_Toc364860066"/>
            <w:bookmarkStart w:id="1237" w:name="_Toc364865425"/>
            <w:bookmarkStart w:id="1238" w:name="_Toc364866114"/>
            <w:r w:rsidRPr="001914A5">
              <w:rPr>
                <w:rFonts w:ascii="Montserrat" w:hAnsi="Montserrat" w:cs="Arial"/>
                <w:sz w:val="16"/>
                <w:szCs w:val="16"/>
              </w:rPr>
              <w:t>RENDIMIENTO O CANTIDAD:</w:t>
            </w:r>
            <w:bookmarkEnd w:id="1236"/>
            <w:bookmarkEnd w:id="1237"/>
            <w:bookmarkEnd w:id="1238"/>
          </w:p>
        </w:tc>
        <w:tc>
          <w:tcPr>
            <w:tcW w:w="5954" w:type="dxa"/>
            <w:vAlign w:val="center"/>
          </w:tcPr>
          <w:p w14:paraId="6BF11DC0" w14:textId="77777777" w:rsidR="00D4598B" w:rsidRPr="001914A5" w:rsidRDefault="00D4598B" w:rsidP="00220C71">
            <w:pPr>
              <w:tabs>
                <w:tab w:val="left" w:pos="-1440"/>
                <w:tab w:val="left" w:pos="-720"/>
              </w:tabs>
              <w:ind w:right="51"/>
              <w:jc w:val="both"/>
              <w:outlineLvl w:val="0"/>
              <w:rPr>
                <w:rFonts w:ascii="Montserrat" w:hAnsi="Montserrat" w:cs="Arial"/>
                <w:b/>
                <w:i/>
                <w:iCs/>
                <w:sz w:val="16"/>
                <w:szCs w:val="16"/>
              </w:rPr>
            </w:pPr>
            <w:bookmarkStart w:id="1239" w:name="_Toc364860067"/>
            <w:bookmarkStart w:id="1240" w:name="_Toc364865426"/>
            <w:bookmarkStart w:id="1241" w:name="_Toc364866115"/>
            <w:r w:rsidRPr="001914A5">
              <w:rPr>
                <w:rFonts w:ascii="Montserrat" w:hAnsi="Montserrat" w:cs="Arial"/>
                <w:sz w:val="16"/>
                <w:szCs w:val="16"/>
              </w:rPr>
              <w:t>SE CONSIGNARÁ EL RENDIMIENTO DEL EQUIPO EN CUESTIÓN, QUE CORRESPONDE A LA CANTIDAD DE UNIDADES DE TRABAJO QUE LA MÁQUINA O EQUIPO EJECUTA POR HORA EFECTIVA DE OPERACIÓN O SU INVERSO QUE CORRESPONDE A LA CANTIDAD DE HORAS EFECTIVAS DE OPERACIÓN PARA EJECUTAR UNA UNIDAD DE TRABAJO QUE SE ANALIZA.</w:t>
            </w:r>
            <w:bookmarkEnd w:id="1239"/>
            <w:bookmarkEnd w:id="1240"/>
            <w:bookmarkEnd w:id="1241"/>
          </w:p>
        </w:tc>
      </w:tr>
      <w:tr w:rsidR="00D4598B" w:rsidRPr="001914A5" w14:paraId="38C7E362" w14:textId="77777777" w:rsidTr="00220C71">
        <w:trPr>
          <w:trHeight w:val="281"/>
        </w:trPr>
        <w:tc>
          <w:tcPr>
            <w:tcW w:w="4644" w:type="dxa"/>
            <w:vAlign w:val="center"/>
          </w:tcPr>
          <w:p w14:paraId="0E69859A" w14:textId="77777777" w:rsidR="00D4598B" w:rsidRPr="001914A5" w:rsidRDefault="00D4598B" w:rsidP="00220C71">
            <w:pPr>
              <w:tabs>
                <w:tab w:val="left" w:pos="-1440"/>
                <w:tab w:val="left" w:pos="-720"/>
              </w:tabs>
              <w:ind w:left="142" w:right="49"/>
              <w:outlineLvl w:val="0"/>
              <w:rPr>
                <w:rFonts w:ascii="Montserrat" w:hAnsi="Montserrat" w:cs="Arial"/>
                <w:b/>
                <w:i/>
                <w:iCs/>
                <w:sz w:val="16"/>
                <w:szCs w:val="16"/>
              </w:rPr>
            </w:pPr>
            <w:bookmarkStart w:id="1242" w:name="_Toc364860068"/>
            <w:bookmarkStart w:id="1243" w:name="_Toc364865427"/>
            <w:bookmarkStart w:id="1244" w:name="_Toc364866116"/>
            <w:r w:rsidRPr="001914A5">
              <w:rPr>
                <w:rFonts w:ascii="Montserrat" w:hAnsi="Montserrat" w:cs="Arial"/>
                <w:sz w:val="16"/>
                <w:szCs w:val="16"/>
              </w:rPr>
              <w:t>COSTO UNITARIO:</w:t>
            </w:r>
            <w:bookmarkEnd w:id="1242"/>
            <w:bookmarkEnd w:id="1243"/>
            <w:bookmarkEnd w:id="1244"/>
          </w:p>
        </w:tc>
        <w:tc>
          <w:tcPr>
            <w:tcW w:w="5954" w:type="dxa"/>
            <w:vAlign w:val="center"/>
          </w:tcPr>
          <w:p w14:paraId="0137125B" w14:textId="77777777" w:rsidR="00D4598B" w:rsidRPr="001914A5" w:rsidRDefault="00D4598B" w:rsidP="00220C71">
            <w:pPr>
              <w:tabs>
                <w:tab w:val="left" w:pos="-1440"/>
                <w:tab w:val="left" w:pos="-720"/>
              </w:tabs>
              <w:ind w:right="51"/>
              <w:jc w:val="both"/>
              <w:outlineLvl w:val="0"/>
              <w:rPr>
                <w:rFonts w:ascii="Montserrat" w:hAnsi="Montserrat" w:cs="Arial"/>
                <w:b/>
                <w:i/>
                <w:iCs/>
                <w:sz w:val="16"/>
                <w:szCs w:val="16"/>
              </w:rPr>
            </w:pPr>
            <w:bookmarkStart w:id="1245" w:name="_Toc364860069"/>
            <w:bookmarkStart w:id="1246" w:name="_Toc364865428"/>
            <w:bookmarkStart w:id="1247" w:name="_Toc364866117"/>
            <w:r w:rsidRPr="001914A5">
              <w:rPr>
                <w:rFonts w:ascii="Montserrat" w:hAnsi="Montserrat" w:cs="Arial"/>
                <w:sz w:val="16"/>
                <w:szCs w:val="16"/>
              </w:rPr>
              <w:t>EL COSTO HORARIO DEL EQUIPO.</w:t>
            </w:r>
            <w:bookmarkEnd w:id="1245"/>
            <w:bookmarkEnd w:id="1246"/>
            <w:bookmarkEnd w:id="1247"/>
          </w:p>
        </w:tc>
      </w:tr>
      <w:tr w:rsidR="00D4598B" w:rsidRPr="001914A5" w14:paraId="15765A32" w14:textId="77777777" w:rsidTr="00220C71">
        <w:trPr>
          <w:trHeight w:val="555"/>
        </w:trPr>
        <w:tc>
          <w:tcPr>
            <w:tcW w:w="4644" w:type="dxa"/>
            <w:vAlign w:val="center"/>
          </w:tcPr>
          <w:p w14:paraId="676AF487" w14:textId="77777777" w:rsidR="00D4598B" w:rsidRPr="001914A5" w:rsidRDefault="00D4598B" w:rsidP="00220C71">
            <w:pPr>
              <w:tabs>
                <w:tab w:val="left" w:pos="-1440"/>
                <w:tab w:val="left" w:pos="-720"/>
              </w:tabs>
              <w:ind w:left="142" w:right="49"/>
              <w:outlineLvl w:val="0"/>
              <w:rPr>
                <w:rFonts w:ascii="Montserrat" w:hAnsi="Montserrat" w:cs="Arial"/>
                <w:b/>
                <w:i/>
                <w:iCs/>
                <w:sz w:val="16"/>
                <w:szCs w:val="16"/>
              </w:rPr>
            </w:pPr>
            <w:bookmarkStart w:id="1248" w:name="_Toc364860070"/>
            <w:bookmarkStart w:id="1249" w:name="_Toc364865429"/>
            <w:bookmarkStart w:id="1250" w:name="_Toc364866118"/>
            <w:r w:rsidRPr="001914A5">
              <w:rPr>
                <w:rFonts w:ascii="Montserrat" w:hAnsi="Montserrat" w:cs="Arial"/>
                <w:sz w:val="16"/>
                <w:szCs w:val="16"/>
              </w:rPr>
              <w:t>IMPORTE:</w:t>
            </w:r>
            <w:bookmarkEnd w:id="1248"/>
            <w:bookmarkEnd w:id="1249"/>
            <w:bookmarkEnd w:id="1250"/>
          </w:p>
        </w:tc>
        <w:tc>
          <w:tcPr>
            <w:tcW w:w="5954" w:type="dxa"/>
            <w:vAlign w:val="center"/>
          </w:tcPr>
          <w:p w14:paraId="0D33C0C1" w14:textId="77777777" w:rsidR="00D4598B" w:rsidRPr="001914A5" w:rsidRDefault="00D4598B" w:rsidP="00220C71">
            <w:pPr>
              <w:tabs>
                <w:tab w:val="left" w:pos="-1440"/>
                <w:tab w:val="left" w:pos="-720"/>
              </w:tabs>
              <w:ind w:right="51"/>
              <w:jc w:val="both"/>
              <w:outlineLvl w:val="0"/>
              <w:rPr>
                <w:rFonts w:ascii="Montserrat" w:hAnsi="Montserrat" w:cs="Arial"/>
                <w:b/>
                <w:i/>
                <w:iCs/>
                <w:sz w:val="16"/>
                <w:szCs w:val="16"/>
              </w:rPr>
            </w:pPr>
            <w:bookmarkStart w:id="1251" w:name="_Toc364860071"/>
            <w:bookmarkStart w:id="1252" w:name="_Toc364865430"/>
            <w:bookmarkStart w:id="1253" w:name="_Toc364866119"/>
            <w:r w:rsidRPr="001914A5">
              <w:rPr>
                <w:rFonts w:ascii="Montserrat" w:hAnsi="Montserrat" w:cs="Arial"/>
                <w:sz w:val="16"/>
                <w:szCs w:val="16"/>
              </w:rPr>
              <w:t>SE ANOTARÁ EL RESULTADO DE MULTIPLICAR LA CANTIDAD POR EL COSTO UNITARIO CORRESPONDIENTE.</w:t>
            </w:r>
            <w:bookmarkEnd w:id="1251"/>
            <w:bookmarkEnd w:id="1252"/>
            <w:bookmarkEnd w:id="1253"/>
          </w:p>
        </w:tc>
      </w:tr>
      <w:tr w:rsidR="00D4598B" w:rsidRPr="001914A5" w14:paraId="2C298307" w14:textId="77777777" w:rsidTr="00220C71">
        <w:trPr>
          <w:trHeight w:val="2264"/>
        </w:trPr>
        <w:tc>
          <w:tcPr>
            <w:tcW w:w="4644" w:type="dxa"/>
            <w:vAlign w:val="center"/>
          </w:tcPr>
          <w:p w14:paraId="786EFED6" w14:textId="77777777" w:rsidR="00D4598B" w:rsidRPr="001914A5" w:rsidRDefault="00D4598B" w:rsidP="00220C71">
            <w:pPr>
              <w:tabs>
                <w:tab w:val="left" w:pos="-1440"/>
                <w:tab w:val="left" w:pos="-720"/>
              </w:tabs>
              <w:ind w:left="142" w:right="49"/>
              <w:outlineLvl w:val="0"/>
              <w:rPr>
                <w:rFonts w:ascii="Montserrat" w:hAnsi="Montserrat" w:cs="Arial"/>
                <w:b/>
                <w:i/>
                <w:iCs/>
                <w:sz w:val="16"/>
                <w:szCs w:val="16"/>
              </w:rPr>
            </w:pPr>
            <w:bookmarkStart w:id="1254" w:name="_Toc364860072"/>
            <w:bookmarkStart w:id="1255" w:name="_Toc364865431"/>
            <w:bookmarkStart w:id="1256" w:name="_Toc364866120"/>
            <w:r w:rsidRPr="001914A5">
              <w:rPr>
                <w:rFonts w:ascii="Montserrat" w:hAnsi="Montserrat" w:cs="Arial"/>
                <w:sz w:val="16"/>
                <w:szCs w:val="16"/>
              </w:rPr>
              <w:t>HERRAMIENTA:</w:t>
            </w:r>
            <w:bookmarkEnd w:id="1254"/>
            <w:bookmarkEnd w:id="1255"/>
            <w:bookmarkEnd w:id="1256"/>
          </w:p>
        </w:tc>
        <w:tc>
          <w:tcPr>
            <w:tcW w:w="5954" w:type="dxa"/>
            <w:vAlign w:val="center"/>
          </w:tcPr>
          <w:p w14:paraId="55334D4E" w14:textId="77777777" w:rsidR="00D4598B" w:rsidRPr="001914A5" w:rsidRDefault="00D4598B" w:rsidP="00220C71">
            <w:pPr>
              <w:tabs>
                <w:tab w:val="left" w:pos="-1440"/>
                <w:tab w:val="left" w:pos="-720"/>
              </w:tabs>
              <w:ind w:right="51"/>
              <w:jc w:val="both"/>
              <w:outlineLvl w:val="0"/>
              <w:rPr>
                <w:rFonts w:ascii="Montserrat" w:hAnsi="Montserrat" w:cs="Arial"/>
                <w:b/>
                <w:i/>
                <w:iCs/>
                <w:sz w:val="16"/>
                <w:szCs w:val="16"/>
              </w:rPr>
            </w:pPr>
            <w:bookmarkStart w:id="1257" w:name="_Toc364860073"/>
            <w:bookmarkStart w:id="1258" w:name="_Toc364865432"/>
            <w:bookmarkStart w:id="1259" w:name="_Toc364866121"/>
            <w:r w:rsidRPr="001914A5">
              <w:rPr>
                <w:rFonts w:ascii="Montserrat" w:hAnsi="Montserrat" w:cs="Arial"/>
                <w:sz w:val="16"/>
                <w:szCs w:val="16"/>
              </w:rPr>
              <w:t xml:space="preserve">EN EL CASO QUE SE UTILICE HERRAMIENTA MENOR EN EL CONCEPTO, SE PROCEDERÁ COMO SIGUE: EN EL ESPACIO DESTINADO PARA EL NOMBRE DE LA MAQUINARIA Y/O EQUIPO, SE ANOTARÁ LA LEYENDA HERRAMIENTA MENOR; EN EL ESPACIO DE LA UNIDAD, EL SIGNO %, EN EL ESPACIO DE CANTIDAD, EL POR CIENTO QUE SE EMPLEARÁ CON RESPECTO AL </w:t>
            </w:r>
            <w:proofErr w:type="gramStart"/>
            <w:r w:rsidRPr="001914A5">
              <w:rPr>
                <w:rFonts w:ascii="Montserrat" w:hAnsi="Montserrat" w:cs="Arial"/>
                <w:sz w:val="16"/>
                <w:szCs w:val="16"/>
              </w:rPr>
              <w:t>PERSONAL,  EN</w:t>
            </w:r>
            <w:proofErr w:type="gramEnd"/>
            <w:r w:rsidRPr="001914A5">
              <w:rPr>
                <w:rFonts w:ascii="Montserrat" w:hAnsi="Montserrat" w:cs="Arial"/>
                <w:sz w:val="16"/>
                <w:szCs w:val="16"/>
              </w:rPr>
              <w:t xml:space="preserve"> EL ESPACIO DE COSTO UNITARIO, EL IMPORTE DEL PERSONAL; EN EL ESPACIO DE IMPORTE, SE ANOTARÁ EL RESULTADO DE MULTIPLICAR EL POR CIENTO POR EL IMPORTE DEL PERSONAL.</w:t>
            </w:r>
            <w:bookmarkEnd w:id="1257"/>
            <w:bookmarkEnd w:id="1258"/>
            <w:bookmarkEnd w:id="1259"/>
          </w:p>
        </w:tc>
      </w:tr>
      <w:tr w:rsidR="00D4598B" w:rsidRPr="001914A5" w14:paraId="54F65313" w14:textId="77777777" w:rsidTr="00220C71">
        <w:tc>
          <w:tcPr>
            <w:tcW w:w="4644" w:type="dxa"/>
            <w:vAlign w:val="center"/>
          </w:tcPr>
          <w:p w14:paraId="4F946747" w14:textId="77777777" w:rsidR="00D4598B" w:rsidRPr="001914A5" w:rsidRDefault="00D4598B" w:rsidP="00220C71">
            <w:pPr>
              <w:tabs>
                <w:tab w:val="left" w:pos="-1440"/>
                <w:tab w:val="left" w:pos="-720"/>
              </w:tabs>
              <w:ind w:left="142" w:right="49"/>
              <w:outlineLvl w:val="0"/>
              <w:rPr>
                <w:rFonts w:ascii="Montserrat" w:hAnsi="Montserrat" w:cs="Arial"/>
                <w:b/>
                <w:i/>
                <w:iCs/>
                <w:sz w:val="16"/>
                <w:szCs w:val="16"/>
              </w:rPr>
            </w:pPr>
            <w:bookmarkStart w:id="1260" w:name="_Toc364860074"/>
            <w:bookmarkStart w:id="1261" w:name="_Toc364865433"/>
            <w:bookmarkStart w:id="1262" w:name="_Toc364866122"/>
            <w:r w:rsidRPr="001914A5">
              <w:rPr>
                <w:rFonts w:ascii="Montserrat" w:hAnsi="Montserrat" w:cs="Arial"/>
                <w:sz w:val="16"/>
                <w:szCs w:val="16"/>
              </w:rPr>
              <w:t>SUMA:</w:t>
            </w:r>
            <w:bookmarkEnd w:id="1260"/>
            <w:bookmarkEnd w:id="1261"/>
            <w:bookmarkEnd w:id="1262"/>
          </w:p>
        </w:tc>
        <w:tc>
          <w:tcPr>
            <w:tcW w:w="5954" w:type="dxa"/>
            <w:vAlign w:val="center"/>
          </w:tcPr>
          <w:p w14:paraId="0B4AF06E" w14:textId="77777777" w:rsidR="00D4598B" w:rsidRPr="001914A5" w:rsidRDefault="00D4598B" w:rsidP="00220C71">
            <w:pPr>
              <w:tabs>
                <w:tab w:val="left" w:pos="-1440"/>
                <w:tab w:val="left" w:pos="-720"/>
              </w:tabs>
              <w:ind w:right="51"/>
              <w:jc w:val="both"/>
              <w:outlineLvl w:val="0"/>
              <w:rPr>
                <w:rFonts w:ascii="Montserrat" w:hAnsi="Montserrat" w:cs="Arial"/>
                <w:b/>
                <w:i/>
                <w:iCs/>
                <w:sz w:val="16"/>
                <w:szCs w:val="16"/>
              </w:rPr>
            </w:pPr>
            <w:bookmarkStart w:id="1263" w:name="_Toc364860075"/>
            <w:bookmarkStart w:id="1264" w:name="_Toc364865434"/>
            <w:bookmarkStart w:id="1265" w:name="_Toc364866123"/>
            <w:r w:rsidRPr="001914A5">
              <w:rPr>
                <w:rFonts w:ascii="Montserrat" w:hAnsi="Montserrat" w:cs="Arial"/>
                <w:sz w:val="16"/>
                <w:szCs w:val="16"/>
              </w:rPr>
              <w:t>SERÁ EL RESULTADO DE SUMAR LOS IMPORTES PARCIALES DE HERRAMIENTA Y EQUIPO.</w:t>
            </w:r>
            <w:bookmarkEnd w:id="1263"/>
            <w:bookmarkEnd w:id="1264"/>
            <w:bookmarkEnd w:id="1265"/>
          </w:p>
        </w:tc>
      </w:tr>
      <w:tr w:rsidR="00D4598B" w:rsidRPr="001914A5" w14:paraId="42ACE755" w14:textId="77777777" w:rsidTr="00220C71">
        <w:trPr>
          <w:trHeight w:val="574"/>
        </w:trPr>
        <w:tc>
          <w:tcPr>
            <w:tcW w:w="4644" w:type="dxa"/>
            <w:vAlign w:val="center"/>
          </w:tcPr>
          <w:p w14:paraId="08DDD2B4" w14:textId="77777777" w:rsidR="00D4598B" w:rsidRPr="001914A5" w:rsidRDefault="00D4598B" w:rsidP="00220C71">
            <w:pPr>
              <w:tabs>
                <w:tab w:val="left" w:pos="-1440"/>
                <w:tab w:val="left" w:pos="-720"/>
              </w:tabs>
              <w:ind w:left="142" w:right="49"/>
              <w:outlineLvl w:val="0"/>
              <w:rPr>
                <w:rFonts w:ascii="Montserrat" w:hAnsi="Montserrat" w:cs="Arial"/>
                <w:b/>
                <w:i/>
                <w:iCs/>
                <w:sz w:val="16"/>
                <w:szCs w:val="16"/>
              </w:rPr>
            </w:pPr>
            <w:bookmarkStart w:id="1266" w:name="_Toc364860076"/>
            <w:bookmarkStart w:id="1267" w:name="_Toc364865435"/>
            <w:bookmarkStart w:id="1268" w:name="_Toc364866124"/>
            <w:r w:rsidRPr="001914A5">
              <w:rPr>
                <w:rFonts w:ascii="Montserrat" w:hAnsi="Montserrat" w:cs="Arial"/>
                <w:sz w:val="16"/>
                <w:szCs w:val="16"/>
              </w:rPr>
              <w:t>COSTO DIRECTO:</w:t>
            </w:r>
            <w:bookmarkEnd w:id="1266"/>
            <w:bookmarkEnd w:id="1267"/>
            <w:bookmarkEnd w:id="1268"/>
          </w:p>
        </w:tc>
        <w:tc>
          <w:tcPr>
            <w:tcW w:w="5954" w:type="dxa"/>
            <w:vAlign w:val="center"/>
          </w:tcPr>
          <w:p w14:paraId="40E8EBDA" w14:textId="77777777" w:rsidR="00D4598B" w:rsidRPr="001914A5" w:rsidRDefault="00D4598B" w:rsidP="00220C71">
            <w:pPr>
              <w:tabs>
                <w:tab w:val="left" w:pos="-1440"/>
                <w:tab w:val="left" w:pos="-720"/>
              </w:tabs>
              <w:ind w:right="51"/>
              <w:jc w:val="both"/>
              <w:outlineLvl w:val="0"/>
              <w:rPr>
                <w:rFonts w:ascii="Montserrat" w:hAnsi="Montserrat" w:cs="Arial"/>
                <w:b/>
                <w:i/>
                <w:iCs/>
                <w:sz w:val="16"/>
                <w:szCs w:val="16"/>
              </w:rPr>
            </w:pPr>
            <w:bookmarkStart w:id="1269" w:name="_Toc364860077"/>
            <w:bookmarkStart w:id="1270" w:name="_Toc364865436"/>
            <w:bookmarkStart w:id="1271" w:name="_Toc364866125"/>
            <w:r w:rsidRPr="001914A5">
              <w:rPr>
                <w:rFonts w:ascii="Montserrat" w:hAnsi="Montserrat" w:cs="Arial"/>
                <w:sz w:val="16"/>
                <w:szCs w:val="16"/>
              </w:rPr>
              <w:t>EL RESULTADO DE SUMAR LOS IMPORTES TOTALES DE MATERIAL, PERSONAL, HERRAMIENTA Y EQUIPO</w:t>
            </w:r>
            <w:bookmarkEnd w:id="1269"/>
            <w:bookmarkEnd w:id="1270"/>
            <w:bookmarkEnd w:id="1271"/>
          </w:p>
        </w:tc>
      </w:tr>
      <w:tr w:rsidR="00D4598B" w:rsidRPr="001914A5" w14:paraId="263D80C6" w14:textId="77777777" w:rsidTr="00220C71">
        <w:trPr>
          <w:trHeight w:val="581"/>
        </w:trPr>
        <w:tc>
          <w:tcPr>
            <w:tcW w:w="4644" w:type="dxa"/>
            <w:vAlign w:val="center"/>
          </w:tcPr>
          <w:p w14:paraId="7E33793F" w14:textId="77777777" w:rsidR="00D4598B" w:rsidRPr="001914A5" w:rsidRDefault="00D4598B" w:rsidP="00220C71">
            <w:pPr>
              <w:tabs>
                <w:tab w:val="left" w:pos="-1440"/>
                <w:tab w:val="left" w:pos="-720"/>
              </w:tabs>
              <w:ind w:left="142" w:right="49"/>
              <w:outlineLvl w:val="0"/>
              <w:rPr>
                <w:rFonts w:ascii="Montserrat" w:hAnsi="Montserrat" w:cs="Arial"/>
                <w:b/>
                <w:i/>
                <w:iCs/>
                <w:sz w:val="16"/>
                <w:szCs w:val="16"/>
              </w:rPr>
            </w:pPr>
            <w:bookmarkStart w:id="1272" w:name="_Toc364860078"/>
            <w:bookmarkStart w:id="1273" w:name="_Toc364865437"/>
            <w:bookmarkStart w:id="1274" w:name="_Toc364866126"/>
            <w:r w:rsidRPr="001914A5">
              <w:rPr>
                <w:rFonts w:ascii="Montserrat" w:hAnsi="Montserrat" w:cs="Arial"/>
                <w:sz w:val="16"/>
                <w:szCs w:val="16"/>
              </w:rPr>
              <w:t>IMPORTES DE INDIRECTOS, FINANCIAMIENTO, UTILIDAD Y ADICIONALES:</w:t>
            </w:r>
            <w:bookmarkEnd w:id="1272"/>
            <w:bookmarkEnd w:id="1273"/>
            <w:bookmarkEnd w:id="1274"/>
          </w:p>
        </w:tc>
        <w:tc>
          <w:tcPr>
            <w:tcW w:w="5954" w:type="dxa"/>
            <w:vAlign w:val="center"/>
          </w:tcPr>
          <w:p w14:paraId="17BF7022" w14:textId="77777777" w:rsidR="00D4598B" w:rsidRPr="001914A5" w:rsidRDefault="00D4598B" w:rsidP="00220C71">
            <w:pPr>
              <w:tabs>
                <w:tab w:val="left" w:pos="-1440"/>
                <w:tab w:val="left" w:pos="-720"/>
              </w:tabs>
              <w:ind w:right="51"/>
              <w:jc w:val="both"/>
              <w:outlineLvl w:val="0"/>
              <w:rPr>
                <w:rFonts w:ascii="Montserrat" w:hAnsi="Montserrat" w:cs="Arial"/>
                <w:b/>
                <w:i/>
                <w:iCs/>
                <w:sz w:val="16"/>
                <w:szCs w:val="16"/>
              </w:rPr>
            </w:pPr>
            <w:bookmarkStart w:id="1275" w:name="_Toc364860079"/>
            <w:bookmarkStart w:id="1276" w:name="_Toc364865438"/>
            <w:bookmarkStart w:id="1277" w:name="_Toc364866127"/>
            <w:r w:rsidRPr="001914A5">
              <w:rPr>
                <w:rFonts w:ascii="Montserrat" w:hAnsi="Montserrat" w:cs="Arial"/>
                <w:sz w:val="16"/>
                <w:szCs w:val="16"/>
              </w:rPr>
              <w:t xml:space="preserve">LOS INDICADOS EN LOS DOCUMENTOS </w:t>
            </w:r>
            <w:proofErr w:type="spellStart"/>
            <w:r w:rsidRPr="001914A5">
              <w:rPr>
                <w:rFonts w:ascii="Montserrat" w:hAnsi="Montserrat" w:cs="Arial"/>
                <w:sz w:val="16"/>
                <w:szCs w:val="16"/>
              </w:rPr>
              <w:t>AE5</w:t>
            </w:r>
            <w:proofErr w:type="spellEnd"/>
            <w:r w:rsidRPr="001914A5">
              <w:rPr>
                <w:rFonts w:ascii="Montserrat" w:hAnsi="Montserrat" w:cs="Arial"/>
                <w:sz w:val="16"/>
                <w:szCs w:val="16"/>
              </w:rPr>
              <w:t xml:space="preserve">, </w:t>
            </w:r>
            <w:proofErr w:type="spellStart"/>
            <w:r w:rsidRPr="001914A5">
              <w:rPr>
                <w:rFonts w:ascii="Montserrat" w:hAnsi="Montserrat" w:cs="Arial"/>
                <w:sz w:val="16"/>
                <w:szCs w:val="16"/>
              </w:rPr>
              <w:t>AE6</w:t>
            </w:r>
            <w:proofErr w:type="spellEnd"/>
            <w:r w:rsidRPr="001914A5">
              <w:rPr>
                <w:rFonts w:ascii="Montserrat" w:hAnsi="Montserrat" w:cs="Arial"/>
                <w:sz w:val="16"/>
                <w:szCs w:val="16"/>
              </w:rPr>
              <w:t xml:space="preserve">, </w:t>
            </w:r>
            <w:proofErr w:type="spellStart"/>
            <w:r w:rsidRPr="001914A5">
              <w:rPr>
                <w:rFonts w:ascii="Montserrat" w:hAnsi="Montserrat" w:cs="Arial"/>
                <w:sz w:val="16"/>
                <w:szCs w:val="16"/>
              </w:rPr>
              <w:t>AE7</w:t>
            </w:r>
            <w:proofErr w:type="spellEnd"/>
            <w:r w:rsidRPr="001914A5">
              <w:rPr>
                <w:rFonts w:ascii="Montserrat" w:hAnsi="Montserrat" w:cs="Arial"/>
                <w:sz w:val="16"/>
                <w:szCs w:val="16"/>
              </w:rPr>
              <w:t xml:space="preserve"> Y </w:t>
            </w:r>
            <w:proofErr w:type="spellStart"/>
            <w:r w:rsidRPr="001914A5">
              <w:rPr>
                <w:rFonts w:ascii="Montserrat" w:hAnsi="Montserrat" w:cs="Arial"/>
                <w:sz w:val="16"/>
                <w:szCs w:val="16"/>
              </w:rPr>
              <w:t>AE8</w:t>
            </w:r>
            <w:proofErr w:type="spellEnd"/>
            <w:r w:rsidRPr="001914A5">
              <w:rPr>
                <w:rFonts w:ascii="Montserrat" w:hAnsi="Montserrat" w:cs="Arial"/>
                <w:sz w:val="16"/>
                <w:szCs w:val="16"/>
              </w:rPr>
              <w:t>.</w:t>
            </w:r>
            <w:bookmarkEnd w:id="1275"/>
            <w:bookmarkEnd w:id="1276"/>
            <w:bookmarkEnd w:id="1277"/>
          </w:p>
        </w:tc>
      </w:tr>
      <w:tr w:rsidR="00D4598B" w:rsidRPr="001914A5" w14:paraId="7786F41F" w14:textId="77777777" w:rsidTr="00220C71">
        <w:trPr>
          <w:trHeight w:val="561"/>
        </w:trPr>
        <w:tc>
          <w:tcPr>
            <w:tcW w:w="4644" w:type="dxa"/>
            <w:vAlign w:val="center"/>
          </w:tcPr>
          <w:p w14:paraId="2081FD27" w14:textId="77777777" w:rsidR="00D4598B" w:rsidRPr="001914A5" w:rsidRDefault="00D4598B" w:rsidP="00220C71">
            <w:pPr>
              <w:tabs>
                <w:tab w:val="left" w:pos="-1440"/>
                <w:tab w:val="left" w:pos="-720"/>
              </w:tabs>
              <w:ind w:left="142" w:right="49"/>
              <w:outlineLvl w:val="0"/>
              <w:rPr>
                <w:rFonts w:ascii="Montserrat" w:hAnsi="Montserrat" w:cs="Arial"/>
                <w:b/>
                <w:i/>
                <w:iCs/>
                <w:sz w:val="16"/>
                <w:szCs w:val="16"/>
              </w:rPr>
            </w:pPr>
            <w:bookmarkStart w:id="1278" w:name="_Toc364860080"/>
            <w:bookmarkStart w:id="1279" w:name="_Toc364865439"/>
            <w:bookmarkStart w:id="1280" w:name="_Toc364866128"/>
            <w:r w:rsidRPr="001914A5">
              <w:rPr>
                <w:rFonts w:ascii="Montserrat" w:hAnsi="Montserrat" w:cs="Arial"/>
                <w:sz w:val="16"/>
                <w:szCs w:val="16"/>
              </w:rPr>
              <w:t>IMPORTE POR CONCEPTO DE INDIRECTOS:</w:t>
            </w:r>
            <w:bookmarkEnd w:id="1278"/>
            <w:bookmarkEnd w:id="1279"/>
            <w:bookmarkEnd w:id="1280"/>
          </w:p>
        </w:tc>
        <w:tc>
          <w:tcPr>
            <w:tcW w:w="5954" w:type="dxa"/>
            <w:vAlign w:val="center"/>
          </w:tcPr>
          <w:p w14:paraId="35D9971D" w14:textId="77777777" w:rsidR="00D4598B" w:rsidRPr="001914A5" w:rsidRDefault="00D4598B" w:rsidP="00220C71">
            <w:pPr>
              <w:tabs>
                <w:tab w:val="left" w:pos="-1440"/>
                <w:tab w:val="left" w:pos="-720"/>
              </w:tabs>
              <w:ind w:right="51"/>
              <w:jc w:val="both"/>
              <w:outlineLvl w:val="0"/>
              <w:rPr>
                <w:rFonts w:ascii="Montserrat" w:hAnsi="Montserrat" w:cs="Arial"/>
                <w:b/>
                <w:i/>
                <w:iCs/>
                <w:sz w:val="16"/>
                <w:szCs w:val="16"/>
              </w:rPr>
            </w:pPr>
            <w:bookmarkStart w:id="1281" w:name="_Toc364860081"/>
            <w:bookmarkStart w:id="1282" w:name="_Toc364865440"/>
            <w:bookmarkStart w:id="1283" w:name="_Toc364866129"/>
            <w:r w:rsidRPr="001914A5">
              <w:rPr>
                <w:rFonts w:ascii="Montserrat" w:hAnsi="Montserrat" w:cs="Arial"/>
                <w:sz w:val="16"/>
                <w:szCs w:val="16"/>
              </w:rPr>
              <w:t xml:space="preserve">SERÁ EL RESULTADO DE MULTIPLICAR EL PORCENTAJE OBTENIDO EN EL DOCUMENTO </w:t>
            </w:r>
            <w:proofErr w:type="spellStart"/>
            <w:r w:rsidRPr="001914A5">
              <w:rPr>
                <w:rFonts w:ascii="Montserrat" w:hAnsi="Montserrat" w:cs="Arial"/>
                <w:sz w:val="16"/>
                <w:szCs w:val="16"/>
              </w:rPr>
              <w:t>AE5</w:t>
            </w:r>
            <w:proofErr w:type="spellEnd"/>
            <w:r w:rsidRPr="001914A5">
              <w:rPr>
                <w:rFonts w:ascii="Montserrat" w:hAnsi="Montserrat" w:cs="Arial"/>
                <w:sz w:val="16"/>
                <w:szCs w:val="16"/>
              </w:rPr>
              <w:t xml:space="preserve"> POR EL COSTO DIRECTO</w:t>
            </w:r>
            <w:bookmarkEnd w:id="1281"/>
            <w:bookmarkEnd w:id="1282"/>
            <w:bookmarkEnd w:id="1283"/>
          </w:p>
        </w:tc>
      </w:tr>
      <w:tr w:rsidR="00D4598B" w:rsidRPr="001914A5" w14:paraId="5CF0CA03" w14:textId="77777777" w:rsidTr="00220C71">
        <w:trPr>
          <w:trHeight w:val="853"/>
        </w:trPr>
        <w:tc>
          <w:tcPr>
            <w:tcW w:w="4644" w:type="dxa"/>
            <w:vAlign w:val="center"/>
          </w:tcPr>
          <w:p w14:paraId="0F503922" w14:textId="77777777" w:rsidR="00D4598B" w:rsidRPr="001914A5" w:rsidRDefault="00D4598B" w:rsidP="00220C71">
            <w:pPr>
              <w:tabs>
                <w:tab w:val="left" w:pos="-1440"/>
                <w:tab w:val="left" w:pos="-720"/>
              </w:tabs>
              <w:ind w:left="142" w:right="49"/>
              <w:outlineLvl w:val="0"/>
              <w:rPr>
                <w:rFonts w:ascii="Montserrat" w:hAnsi="Montserrat" w:cs="Arial"/>
                <w:b/>
                <w:i/>
                <w:iCs/>
                <w:sz w:val="16"/>
                <w:szCs w:val="16"/>
              </w:rPr>
            </w:pPr>
            <w:bookmarkStart w:id="1284" w:name="_Toc364860082"/>
            <w:bookmarkStart w:id="1285" w:name="_Toc364865441"/>
            <w:bookmarkStart w:id="1286" w:name="_Toc364866130"/>
            <w:r w:rsidRPr="001914A5">
              <w:rPr>
                <w:rFonts w:ascii="Montserrat" w:hAnsi="Montserrat" w:cs="Arial"/>
                <w:sz w:val="16"/>
                <w:szCs w:val="16"/>
              </w:rPr>
              <w:t>COSTO DE FINANCIAMIENTO:</w:t>
            </w:r>
            <w:bookmarkEnd w:id="1284"/>
            <w:bookmarkEnd w:id="1285"/>
            <w:bookmarkEnd w:id="1286"/>
          </w:p>
        </w:tc>
        <w:tc>
          <w:tcPr>
            <w:tcW w:w="5954" w:type="dxa"/>
            <w:vAlign w:val="center"/>
          </w:tcPr>
          <w:p w14:paraId="13AC882C" w14:textId="77777777" w:rsidR="00D4598B" w:rsidRPr="001914A5" w:rsidRDefault="00D4598B" w:rsidP="00220C71">
            <w:pPr>
              <w:tabs>
                <w:tab w:val="left" w:pos="-1440"/>
                <w:tab w:val="left" w:pos="-720"/>
              </w:tabs>
              <w:ind w:right="51"/>
              <w:jc w:val="both"/>
              <w:outlineLvl w:val="0"/>
              <w:rPr>
                <w:rFonts w:ascii="Montserrat" w:hAnsi="Montserrat" w:cs="Arial"/>
                <w:b/>
                <w:i/>
                <w:iCs/>
                <w:sz w:val="16"/>
                <w:szCs w:val="16"/>
              </w:rPr>
            </w:pPr>
            <w:bookmarkStart w:id="1287" w:name="_Toc364860083"/>
            <w:bookmarkStart w:id="1288" w:name="_Toc364865442"/>
            <w:bookmarkStart w:id="1289" w:name="_Toc364866131"/>
            <w:r w:rsidRPr="001914A5">
              <w:rPr>
                <w:rFonts w:ascii="Montserrat" w:hAnsi="Montserrat" w:cs="Arial"/>
                <w:sz w:val="16"/>
                <w:szCs w:val="16"/>
              </w:rPr>
              <w:t xml:space="preserve">SERÁ EL RESULTADO DE MULTIPLICAR EL PORCENTAJE OBTENIDO EN EL DOCUMENTO </w:t>
            </w:r>
            <w:proofErr w:type="spellStart"/>
            <w:r w:rsidRPr="001914A5">
              <w:rPr>
                <w:rFonts w:ascii="Montserrat" w:hAnsi="Montserrat" w:cs="Arial"/>
                <w:sz w:val="16"/>
                <w:szCs w:val="16"/>
              </w:rPr>
              <w:t>AE6</w:t>
            </w:r>
            <w:proofErr w:type="spellEnd"/>
            <w:r w:rsidRPr="001914A5">
              <w:rPr>
                <w:rFonts w:ascii="Montserrat" w:hAnsi="Montserrat" w:cs="Arial"/>
                <w:sz w:val="16"/>
                <w:szCs w:val="16"/>
              </w:rPr>
              <w:t xml:space="preserve"> POR LA SUMA DE LOS COSTOS DIRECTOS E INDIRECTOS.</w:t>
            </w:r>
            <w:bookmarkEnd w:id="1287"/>
            <w:bookmarkEnd w:id="1288"/>
            <w:bookmarkEnd w:id="1289"/>
          </w:p>
        </w:tc>
      </w:tr>
      <w:tr w:rsidR="00D4598B" w:rsidRPr="001914A5" w14:paraId="061139F1" w14:textId="77777777" w:rsidTr="00220C71">
        <w:trPr>
          <w:trHeight w:val="992"/>
        </w:trPr>
        <w:tc>
          <w:tcPr>
            <w:tcW w:w="4644" w:type="dxa"/>
            <w:vAlign w:val="center"/>
          </w:tcPr>
          <w:p w14:paraId="1C82C09D" w14:textId="77777777" w:rsidR="00D4598B" w:rsidRPr="001914A5" w:rsidRDefault="00D4598B" w:rsidP="00220C71">
            <w:pPr>
              <w:tabs>
                <w:tab w:val="left" w:pos="-1440"/>
                <w:tab w:val="left" w:pos="-720"/>
              </w:tabs>
              <w:ind w:left="142" w:right="49"/>
              <w:outlineLvl w:val="0"/>
              <w:rPr>
                <w:rFonts w:ascii="Montserrat" w:hAnsi="Montserrat" w:cs="Arial"/>
                <w:b/>
                <w:i/>
                <w:iCs/>
                <w:sz w:val="16"/>
                <w:szCs w:val="16"/>
              </w:rPr>
            </w:pPr>
            <w:bookmarkStart w:id="1290" w:name="_Toc364860084"/>
            <w:bookmarkStart w:id="1291" w:name="_Toc364865443"/>
            <w:bookmarkStart w:id="1292" w:name="_Toc364866132"/>
            <w:r w:rsidRPr="001914A5">
              <w:rPr>
                <w:rFonts w:ascii="Montserrat" w:hAnsi="Montserrat" w:cs="Arial"/>
                <w:sz w:val="16"/>
                <w:szCs w:val="16"/>
              </w:rPr>
              <w:t>IMPORTE POR CONCEPTO DE UTILIDAD:</w:t>
            </w:r>
            <w:bookmarkEnd w:id="1290"/>
            <w:bookmarkEnd w:id="1291"/>
            <w:bookmarkEnd w:id="1292"/>
          </w:p>
        </w:tc>
        <w:tc>
          <w:tcPr>
            <w:tcW w:w="5954" w:type="dxa"/>
            <w:vAlign w:val="center"/>
          </w:tcPr>
          <w:p w14:paraId="5F24139C" w14:textId="77777777" w:rsidR="00D4598B" w:rsidRPr="001914A5" w:rsidRDefault="00D4598B" w:rsidP="00220C71">
            <w:pPr>
              <w:tabs>
                <w:tab w:val="left" w:pos="-1440"/>
                <w:tab w:val="left" w:pos="-720"/>
              </w:tabs>
              <w:ind w:right="51"/>
              <w:jc w:val="both"/>
              <w:outlineLvl w:val="0"/>
              <w:rPr>
                <w:rFonts w:ascii="Montserrat" w:hAnsi="Montserrat" w:cs="Arial"/>
                <w:b/>
                <w:i/>
                <w:iCs/>
                <w:sz w:val="16"/>
                <w:szCs w:val="16"/>
              </w:rPr>
            </w:pPr>
            <w:bookmarkStart w:id="1293" w:name="_Toc364860085"/>
            <w:bookmarkStart w:id="1294" w:name="_Toc364865444"/>
            <w:bookmarkStart w:id="1295" w:name="_Toc364866133"/>
            <w:r w:rsidRPr="001914A5">
              <w:rPr>
                <w:rFonts w:ascii="Montserrat" w:hAnsi="Montserrat" w:cs="Arial"/>
                <w:sz w:val="16"/>
                <w:szCs w:val="16"/>
              </w:rPr>
              <w:t xml:space="preserve">SERÁ EL RESULTADO DE MULTIPLICAR EL PORCENTAJE OBTENIDO EN EL DOCUMENTO </w:t>
            </w:r>
            <w:proofErr w:type="spellStart"/>
            <w:r w:rsidRPr="001914A5">
              <w:rPr>
                <w:rFonts w:ascii="Montserrat" w:hAnsi="Montserrat" w:cs="Arial"/>
                <w:sz w:val="16"/>
                <w:szCs w:val="16"/>
              </w:rPr>
              <w:t>AE7</w:t>
            </w:r>
            <w:proofErr w:type="spellEnd"/>
            <w:r w:rsidRPr="001914A5">
              <w:rPr>
                <w:rFonts w:ascii="Montserrat" w:hAnsi="Montserrat" w:cs="Arial"/>
                <w:sz w:val="16"/>
                <w:szCs w:val="16"/>
              </w:rPr>
              <w:t xml:space="preserve"> POR LA SUMA DE LOS COSTOS DIRECTOS, INDIRECTOS Y COSTO DE FINANCIAMIENTO.</w:t>
            </w:r>
            <w:bookmarkEnd w:id="1293"/>
            <w:bookmarkEnd w:id="1294"/>
            <w:bookmarkEnd w:id="1295"/>
          </w:p>
        </w:tc>
      </w:tr>
      <w:tr w:rsidR="00D4598B" w:rsidRPr="001914A5" w14:paraId="4CD85D43" w14:textId="77777777" w:rsidTr="00220C71">
        <w:trPr>
          <w:trHeight w:val="1276"/>
        </w:trPr>
        <w:tc>
          <w:tcPr>
            <w:tcW w:w="4644" w:type="dxa"/>
            <w:vAlign w:val="center"/>
          </w:tcPr>
          <w:p w14:paraId="5DE8861A" w14:textId="77777777" w:rsidR="00D4598B" w:rsidRPr="001914A5" w:rsidRDefault="00D4598B" w:rsidP="00220C71">
            <w:pPr>
              <w:tabs>
                <w:tab w:val="left" w:pos="-1440"/>
                <w:tab w:val="left" w:pos="-720"/>
              </w:tabs>
              <w:ind w:left="142" w:right="49"/>
              <w:outlineLvl w:val="0"/>
              <w:rPr>
                <w:rFonts w:ascii="Montserrat" w:hAnsi="Montserrat" w:cs="Arial"/>
                <w:b/>
                <w:i/>
                <w:iCs/>
                <w:sz w:val="16"/>
                <w:szCs w:val="16"/>
              </w:rPr>
            </w:pPr>
            <w:bookmarkStart w:id="1296" w:name="_Toc364860086"/>
            <w:bookmarkStart w:id="1297" w:name="_Toc364865445"/>
            <w:bookmarkStart w:id="1298" w:name="_Toc364866134"/>
            <w:r w:rsidRPr="001914A5">
              <w:rPr>
                <w:rFonts w:ascii="Montserrat" w:hAnsi="Montserrat" w:cs="Arial"/>
                <w:sz w:val="16"/>
                <w:szCs w:val="16"/>
              </w:rPr>
              <w:t>IMPORTE POR CONCEPTO DE CARGOS ADICIONALES</w:t>
            </w:r>
            <w:bookmarkEnd w:id="1296"/>
            <w:bookmarkEnd w:id="1297"/>
            <w:bookmarkEnd w:id="1298"/>
          </w:p>
        </w:tc>
        <w:tc>
          <w:tcPr>
            <w:tcW w:w="5954" w:type="dxa"/>
            <w:vAlign w:val="center"/>
          </w:tcPr>
          <w:p w14:paraId="3C6D6C16" w14:textId="77777777" w:rsidR="00D4598B" w:rsidRPr="001914A5" w:rsidRDefault="00D4598B" w:rsidP="00220C71">
            <w:pPr>
              <w:tabs>
                <w:tab w:val="left" w:pos="-1440"/>
                <w:tab w:val="left" w:pos="-720"/>
              </w:tabs>
              <w:ind w:right="51"/>
              <w:jc w:val="both"/>
              <w:outlineLvl w:val="0"/>
              <w:rPr>
                <w:rFonts w:ascii="Montserrat" w:hAnsi="Montserrat" w:cs="Arial"/>
                <w:b/>
                <w:i/>
                <w:iCs/>
                <w:sz w:val="16"/>
                <w:szCs w:val="16"/>
              </w:rPr>
            </w:pPr>
            <w:bookmarkStart w:id="1299" w:name="_Toc364860087"/>
            <w:bookmarkStart w:id="1300" w:name="_Toc364865446"/>
            <w:bookmarkStart w:id="1301" w:name="_Toc364866135"/>
            <w:r w:rsidRPr="001914A5">
              <w:rPr>
                <w:rFonts w:ascii="Montserrat" w:hAnsi="Montserrat" w:cs="Arial"/>
                <w:sz w:val="16"/>
                <w:szCs w:val="16"/>
              </w:rPr>
              <w:t>SERÁ EL RESULTADO DE APLICAR CONFORME A LAS DISPOSICIONES U ORDENAMIENTOS LEGALES APLICABLES QUE EMITAN LAS AUTORIDADES COMPETENTES (</w:t>
            </w:r>
            <w:proofErr w:type="spellStart"/>
            <w:r w:rsidRPr="001914A5">
              <w:rPr>
                <w:rFonts w:ascii="Montserrat" w:hAnsi="Montserrat" w:cs="Arial"/>
                <w:sz w:val="16"/>
                <w:szCs w:val="16"/>
              </w:rPr>
              <w:t>AE8</w:t>
            </w:r>
            <w:proofErr w:type="spellEnd"/>
            <w:r w:rsidRPr="001914A5">
              <w:rPr>
                <w:rFonts w:ascii="Montserrat" w:hAnsi="Montserrat" w:cs="Arial"/>
                <w:sz w:val="16"/>
                <w:szCs w:val="16"/>
              </w:rPr>
              <w:t>), Y NO DEBERÁN SER AFECTADOS POR LOS PORCENTAJES DE INDIRECTO, FINANCIAMIENTO Y UTILIDAD.</w:t>
            </w:r>
            <w:bookmarkEnd w:id="1299"/>
            <w:bookmarkEnd w:id="1300"/>
            <w:bookmarkEnd w:id="1301"/>
          </w:p>
        </w:tc>
      </w:tr>
      <w:tr w:rsidR="00D4598B" w:rsidRPr="001914A5" w14:paraId="38357064" w14:textId="77777777" w:rsidTr="00220C71">
        <w:trPr>
          <w:trHeight w:val="855"/>
        </w:trPr>
        <w:tc>
          <w:tcPr>
            <w:tcW w:w="4644" w:type="dxa"/>
            <w:vAlign w:val="center"/>
          </w:tcPr>
          <w:p w14:paraId="237EA1F1" w14:textId="77777777" w:rsidR="00D4598B" w:rsidRPr="001914A5" w:rsidRDefault="00D4598B" w:rsidP="00220C71">
            <w:pPr>
              <w:tabs>
                <w:tab w:val="left" w:pos="-1440"/>
                <w:tab w:val="left" w:pos="-720"/>
              </w:tabs>
              <w:ind w:left="142" w:right="49"/>
              <w:outlineLvl w:val="0"/>
              <w:rPr>
                <w:rFonts w:ascii="Montserrat" w:hAnsi="Montserrat" w:cs="Arial"/>
                <w:b/>
                <w:i/>
                <w:iCs/>
                <w:sz w:val="16"/>
                <w:szCs w:val="16"/>
              </w:rPr>
            </w:pPr>
            <w:bookmarkStart w:id="1302" w:name="_Toc364860088"/>
            <w:bookmarkStart w:id="1303" w:name="_Toc364865447"/>
            <w:bookmarkStart w:id="1304" w:name="_Toc364866136"/>
            <w:r w:rsidRPr="001914A5">
              <w:rPr>
                <w:rFonts w:ascii="Montserrat" w:hAnsi="Montserrat" w:cs="Arial"/>
                <w:sz w:val="16"/>
                <w:szCs w:val="16"/>
              </w:rPr>
              <w:lastRenderedPageBreak/>
              <w:t>PRECIO UNITARIO:</w:t>
            </w:r>
            <w:bookmarkEnd w:id="1302"/>
            <w:bookmarkEnd w:id="1303"/>
            <w:bookmarkEnd w:id="1304"/>
          </w:p>
        </w:tc>
        <w:tc>
          <w:tcPr>
            <w:tcW w:w="5954" w:type="dxa"/>
            <w:vAlign w:val="center"/>
          </w:tcPr>
          <w:p w14:paraId="4C1762C8" w14:textId="77777777" w:rsidR="00D4598B" w:rsidRPr="001914A5" w:rsidRDefault="00D4598B" w:rsidP="00220C71">
            <w:pPr>
              <w:tabs>
                <w:tab w:val="left" w:pos="-1440"/>
                <w:tab w:val="left" w:pos="-720"/>
              </w:tabs>
              <w:ind w:right="51"/>
              <w:jc w:val="both"/>
              <w:outlineLvl w:val="0"/>
              <w:rPr>
                <w:rFonts w:ascii="Montserrat" w:hAnsi="Montserrat" w:cs="Arial"/>
                <w:b/>
                <w:i/>
                <w:iCs/>
                <w:sz w:val="16"/>
                <w:szCs w:val="16"/>
              </w:rPr>
            </w:pPr>
            <w:bookmarkStart w:id="1305" w:name="_Toc364860089"/>
            <w:bookmarkStart w:id="1306" w:name="_Toc364865448"/>
            <w:bookmarkStart w:id="1307" w:name="_Toc364866137"/>
            <w:r w:rsidRPr="001914A5">
              <w:rPr>
                <w:rFonts w:ascii="Montserrat" w:hAnsi="Montserrat" w:cs="Arial"/>
                <w:sz w:val="16"/>
                <w:szCs w:val="16"/>
              </w:rPr>
              <w:t>EL RESULTANTE DE SUMAR LOS IMPORTES DE COSTO DIRECTO, COSTO INDIRECTO, COSTO DE FINANCIAMIENTO, UTILIDAD Y CARGOS ADICIONALES.</w:t>
            </w:r>
            <w:bookmarkEnd w:id="1305"/>
            <w:bookmarkEnd w:id="1306"/>
            <w:bookmarkEnd w:id="1307"/>
          </w:p>
        </w:tc>
      </w:tr>
      <w:tr w:rsidR="00D4598B" w:rsidRPr="001914A5" w14:paraId="12A79A71" w14:textId="77777777" w:rsidTr="00220C71">
        <w:tc>
          <w:tcPr>
            <w:tcW w:w="4644" w:type="dxa"/>
            <w:vAlign w:val="center"/>
          </w:tcPr>
          <w:p w14:paraId="75258F15" w14:textId="77777777" w:rsidR="00D4598B" w:rsidRPr="001914A5" w:rsidRDefault="00D4598B" w:rsidP="00220C71">
            <w:pPr>
              <w:tabs>
                <w:tab w:val="left" w:pos="-1440"/>
                <w:tab w:val="left" w:pos="-720"/>
              </w:tabs>
              <w:ind w:left="142" w:right="49"/>
              <w:outlineLvl w:val="0"/>
              <w:rPr>
                <w:rFonts w:ascii="Montserrat" w:hAnsi="Montserrat" w:cs="Arial"/>
                <w:b/>
                <w:i/>
                <w:iCs/>
                <w:sz w:val="16"/>
                <w:szCs w:val="16"/>
              </w:rPr>
            </w:pPr>
            <w:bookmarkStart w:id="1308" w:name="_Toc364860090"/>
            <w:bookmarkStart w:id="1309" w:name="_Toc364865449"/>
            <w:bookmarkStart w:id="1310" w:name="_Toc364866138"/>
            <w:r w:rsidRPr="001914A5">
              <w:rPr>
                <w:rFonts w:ascii="Montserrat" w:hAnsi="Montserrat" w:cs="Arial"/>
                <w:sz w:val="16"/>
                <w:szCs w:val="16"/>
              </w:rPr>
              <w:t>UNIDAD:</w:t>
            </w:r>
            <w:bookmarkEnd w:id="1308"/>
            <w:bookmarkEnd w:id="1309"/>
            <w:bookmarkEnd w:id="1310"/>
          </w:p>
        </w:tc>
        <w:tc>
          <w:tcPr>
            <w:tcW w:w="5954" w:type="dxa"/>
            <w:vAlign w:val="center"/>
          </w:tcPr>
          <w:p w14:paraId="3CEF01E7" w14:textId="77777777" w:rsidR="00D4598B" w:rsidRPr="001914A5" w:rsidRDefault="00D4598B" w:rsidP="00220C71">
            <w:pPr>
              <w:tabs>
                <w:tab w:val="left" w:pos="-1440"/>
                <w:tab w:val="left" w:pos="-720"/>
              </w:tabs>
              <w:ind w:right="51"/>
              <w:jc w:val="both"/>
              <w:outlineLvl w:val="0"/>
              <w:rPr>
                <w:rFonts w:ascii="Montserrat" w:hAnsi="Montserrat" w:cs="Arial"/>
                <w:i/>
                <w:sz w:val="16"/>
                <w:szCs w:val="16"/>
              </w:rPr>
            </w:pPr>
            <w:bookmarkStart w:id="1311" w:name="_Toc364860091"/>
            <w:bookmarkStart w:id="1312" w:name="_Toc364865450"/>
            <w:bookmarkStart w:id="1313" w:name="_Toc364866139"/>
            <w:r w:rsidRPr="001914A5">
              <w:rPr>
                <w:rFonts w:ascii="Montserrat" w:hAnsi="Montserrat" w:cs="Arial"/>
                <w:sz w:val="16"/>
                <w:szCs w:val="16"/>
              </w:rPr>
              <w:t>LA QUE CORRESPONDA AL CONCEPTO DE TRABAJO.</w:t>
            </w:r>
            <w:bookmarkEnd w:id="1311"/>
            <w:bookmarkEnd w:id="1312"/>
            <w:bookmarkEnd w:id="1313"/>
          </w:p>
          <w:p w14:paraId="3828DCB3" w14:textId="77777777" w:rsidR="00D4598B" w:rsidRPr="001914A5" w:rsidRDefault="00D4598B" w:rsidP="00220C71">
            <w:pPr>
              <w:tabs>
                <w:tab w:val="left" w:pos="-1440"/>
                <w:tab w:val="left" w:pos="-720"/>
              </w:tabs>
              <w:ind w:right="51"/>
              <w:jc w:val="both"/>
              <w:outlineLvl w:val="0"/>
              <w:rPr>
                <w:rFonts w:ascii="Montserrat" w:hAnsi="Montserrat" w:cs="Arial"/>
                <w:b/>
                <w:i/>
                <w:iCs/>
                <w:sz w:val="16"/>
                <w:szCs w:val="16"/>
              </w:rPr>
            </w:pPr>
          </w:p>
        </w:tc>
      </w:tr>
    </w:tbl>
    <w:p w14:paraId="42DCAB9B" w14:textId="77777777" w:rsidR="00D4598B" w:rsidRPr="001914A5" w:rsidRDefault="00D4598B" w:rsidP="00D4598B">
      <w:pPr>
        <w:jc w:val="both"/>
        <w:rPr>
          <w:rFonts w:ascii="Montserrat" w:hAnsi="Montserrat" w:cs="Arial"/>
          <w:i/>
          <w:sz w:val="16"/>
          <w:szCs w:val="16"/>
        </w:rPr>
      </w:pPr>
      <w:r w:rsidRPr="001914A5">
        <w:rPr>
          <w:rFonts w:ascii="Montserrat" w:hAnsi="Montserrat" w:cs="Arial"/>
          <w:sz w:val="16"/>
          <w:szCs w:val="16"/>
        </w:rPr>
        <w:t xml:space="preserve">CADA ANÁLISIS DEL TOTAL DE LOS PRECIOS UNITARIOS DE LOS CONCEPTOS DE TRABAJO, QUE INTEGRAN EL CATÁLOGO DE CONCEPTOS, DETERMINADOS Y ESTRUCTURADOS CON COSTOS DIRECTOS, INDIRECTOS, DE FINANCIAMIENTO, CARGO POR UTILIDAD Y CARGOS ADICIONALES, DONDE SE INCLUIRÁN LOS MATERIALES A UTILIZAR CON SUS CORRESPONDIENTES CONSUMOS Y COSTOS, Y DE MANO DE OBRA, </w:t>
      </w:r>
      <w:r>
        <w:rPr>
          <w:rFonts w:ascii="Montserrat" w:hAnsi="Montserrat" w:cs="Arial"/>
          <w:sz w:val="16"/>
          <w:szCs w:val="16"/>
        </w:rPr>
        <w:t>MAQUINARIA Y EQUIPO CIENTÍFICO E INFORMÁTICO</w:t>
      </w:r>
      <w:r w:rsidRPr="001914A5">
        <w:rPr>
          <w:rFonts w:ascii="Montserrat" w:hAnsi="Montserrat" w:cs="Arial"/>
          <w:sz w:val="16"/>
          <w:szCs w:val="16"/>
        </w:rPr>
        <w:t xml:space="preserve"> CON SUS CORRESPONDIENTES RENDIMIENTOS Y COSTOS</w:t>
      </w:r>
    </w:p>
    <w:p w14:paraId="26B028E2" w14:textId="77777777" w:rsidR="00D4598B" w:rsidRPr="001914A5" w:rsidRDefault="00D4598B" w:rsidP="00D4598B">
      <w:pPr>
        <w:jc w:val="both"/>
        <w:rPr>
          <w:rFonts w:ascii="Montserrat" w:hAnsi="Montserrat" w:cs="Arial"/>
          <w:i/>
          <w:sz w:val="16"/>
          <w:szCs w:val="16"/>
        </w:rPr>
      </w:pPr>
    </w:p>
    <w:p w14:paraId="4F1D3C32" w14:textId="77777777" w:rsidR="00D4598B" w:rsidRPr="001914A5" w:rsidRDefault="00D4598B" w:rsidP="00D4598B">
      <w:pPr>
        <w:jc w:val="both"/>
        <w:rPr>
          <w:rFonts w:ascii="Montserrat" w:hAnsi="Montserrat" w:cs="Arial"/>
          <w:i/>
          <w:sz w:val="16"/>
          <w:szCs w:val="16"/>
        </w:rPr>
      </w:pPr>
      <w:r w:rsidRPr="001914A5">
        <w:rPr>
          <w:rFonts w:ascii="Montserrat" w:hAnsi="Montserrat" w:cs="Arial"/>
          <w:sz w:val="16"/>
          <w:szCs w:val="16"/>
        </w:rPr>
        <w:t>EL PRECIO UNITARIO SE INTEGRARÁ CON LOS COSTOS DIRECTOS CORRESPONDIENTES AL CONCEPTO DE TRABAJO, LOS COSTOS INDIRECTOS, EL COSTO POR FINANCIAMIENTO, EL CARGO POR LA UTILIDAD DEL CONTRATISTA Y LOS CARGOS ADICIONALES.</w:t>
      </w:r>
    </w:p>
    <w:p w14:paraId="2F9B18B1" w14:textId="77777777" w:rsidR="00D4598B" w:rsidRPr="001914A5" w:rsidRDefault="00D4598B" w:rsidP="00D4598B">
      <w:pPr>
        <w:jc w:val="both"/>
        <w:rPr>
          <w:rFonts w:ascii="Montserrat" w:hAnsi="Montserrat" w:cs="Arial"/>
          <w:i/>
          <w:sz w:val="16"/>
          <w:szCs w:val="16"/>
        </w:rPr>
      </w:pPr>
    </w:p>
    <w:p w14:paraId="6C0EFF90" w14:textId="77777777" w:rsidR="00D4598B" w:rsidRPr="001914A5" w:rsidRDefault="00D4598B" w:rsidP="00D4598B">
      <w:pPr>
        <w:tabs>
          <w:tab w:val="left" w:pos="851"/>
          <w:tab w:val="left" w:pos="1276"/>
          <w:tab w:val="left" w:pos="1701"/>
        </w:tabs>
        <w:jc w:val="both"/>
        <w:rPr>
          <w:rFonts w:ascii="Montserrat" w:hAnsi="Montserrat" w:cs="Arial"/>
          <w:i/>
          <w:sz w:val="16"/>
          <w:szCs w:val="16"/>
        </w:rPr>
      </w:pPr>
      <w:r w:rsidRPr="001914A5">
        <w:rPr>
          <w:rFonts w:ascii="Montserrat" w:hAnsi="Montserrat" w:cs="Arial"/>
          <w:sz w:val="16"/>
          <w:szCs w:val="16"/>
        </w:rPr>
        <w:t>LOS PRECIOS UNITARIOS QUE FORMEN PARTE DE UN CONTRATO PARA LA EJECUCIÓN DE OBRAS O SERVICIOS DEBERÁN ANALIZARSE, CALCULARSE E INTEGRARSE TOMANDO EN CUENTA LOS CRITERIOS QUE SE SEÑALAN EN LA LEY DE OBRAS PUBLICAS Y SERVICIOS RELACIONADOS CON LA MISMA Y SU REGLAMENTO.</w:t>
      </w:r>
    </w:p>
    <w:p w14:paraId="166F192C" w14:textId="77777777" w:rsidR="00D4598B" w:rsidRPr="001914A5" w:rsidRDefault="00D4598B" w:rsidP="00D4598B">
      <w:pPr>
        <w:jc w:val="both"/>
        <w:rPr>
          <w:rFonts w:ascii="Montserrat" w:hAnsi="Montserrat" w:cs="Arial"/>
          <w:i/>
          <w:sz w:val="16"/>
          <w:szCs w:val="16"/>
        </w:rPr>
      </w:pPr>
    </w:p>
    <w:p w14:paraId="3F256927" w14:textId="77777777" w:rsidR="00D4598B" w:rsidRPr="001914A5" w:rsidRDefault="00D4598B" w:rsidP="00D4598B">
      <w:pPr>
        <w:jc w:val="both"/>
        <w:rPr>
          <w:rFonts w:ascii="Montserrat" w:hAnsi="Montserrat" w:cs="Arial"/>
          <w:i/>
          <w:sz w:val="16"/>
          <w:szCs w:val="16"/>
        </w:rPr>
      </w:pPr>
      <w:r w:rsidRPr="001914A5">
        <w:rPr>
          <w:rFonts w:ascii="Montserrat" w:hAnsi="Montserrat" w:cs="Arial"/>
          <w:sz w:val="16"/>
          <w:szCs w:val="16"/>
        </w:rPr>
        <w:t>LA ENUMERACIÓN DE LOS COSTOS Y CARGOS PARA EL ANÁLISIS, CÁLCULO E INTEGRACIÓN DE PRECIOS UNITARIOS, TIENE POR OBJETO CUBRIR EN LA FORMA MÁS AMPLIA POSIBLE, LOS RECURSOS NECESARIOS PARA REALIZAR CADA CONCEPTO DE TRABAJO.</w:t>
      </w:r>
    </w:p>
    <w:p w14:paraId="193FD18A" w14:textId="77777777" w:rsidR="00D4598B" w:rsidRPr="001914A5" w:rsidRDefault="00D4598B" w:rsidP="00D4598B">
      <w:pPr>
        <w:jc w:val="both"/>
        <w:rPr>
          <w:rFonts w:ascii="Montserrat" w:hAnsi="Montserrat" w:cs="Arial"/>
          <w:i/>
          <w:sz w:val="16"/>
          <w:szCs w:val="16"/>
        </w:rPr>
      </w:pPr>
    </w:p>
    <w:p w14:paraId="405662D7" w14:textId="77777777" w:rsidR="00D4598B" w:rsidRPr="001914A5" w:rsidRDefault="00D4598B" w:rsidP="00D4598B">
      <w:pPr>
        <w:tabs>
          <w:tab w:val="left" w:pos="851"/>
          <w:tab w:val="left" w:pos="1276"/>
          <w:tab w:val="left" w:pos="1701"/>
        </w:tabs>
        <w:jc w:val="both"/>
        <w:rPr>
          <w:rFonts w:ascii="Montserrat" w:hAnsi="Montserrat" w:cs="Arial"/>
          <w:i/>
          <w:sz w:val="16"/>
          <w:szCs w:val="16"/>
        </w:rPr>
      </w:pPr>
      <w:r w:rsidRPr="001914A5">
        <w:rPr>
          <w:rFonts w:ascii="Montserrat" w:hAnsi="Montserrat" w:cs="Arial"/>
          <w:sz w:val="16"/>
          <w:szCs w:val="16"/>
        </w:rPr>
        <w:t xml:space="preserve">EL ANÁLISIS, CÁLCULO E INTEGRACIÓN DE LOS PRECIOS UNITARIOS PARA UN CONCEPTO DE TRABAJO DETERMINADO, DEBERÁ GUARDAR CONGRUENCIA CON LOS PROCEDIMIENTOS CONSTRUCTIVOS O LA METODOLOGÍA DE EJECUCIÓN DE LOS TRABAJOS, CON LOS PROGRAMAS DE TRABAJO, DE UTILIZACIÓN DE PERSONAL Y DE </w:t>
      </w:r>
      <w:r>
        <w:rPr>
          <w:rFonts w:ascii="Montserrat" w:hAnsi="Montserrat" w:cs="Arial"/>
          <w:sz w:val="16"/>
          <w:szCs w:val="16"/>
        </w:rPr>
        <w:t>MAQUINARIA Y EQUIPO CIENTÍFICO E INFORMÁTICO</w:t>
      </w:r>
      <w:r w:rsidRPr="001914A5">
        <w:rPr>
          <w:rFonts w:ascii="Montserrat" w:hAnsi="Montserrat" w:cs="Arial"/>
          <w:sz w:val="16"/>
          <w:szCs w:val="16"/>
        </w:rPr>
        <w:t>; DEBIENDO CONSIDERAR LOS COSTOS VIGENTES DE LOS MATERIALES, RECURSOS HUMANOS Y DEMÁS INSUMOS NECESARIOS EN EL MOMENTO Y EN LA ZONA DONDE SE LLEVARÁN A CABO LOS TRABAJOS, SIN CONSIDERAR EL IMPUESTO AL VALOR AGREGADO, TODO ELLO DE CONFORMIDAD CON LAS ESPECIFICACIONES GENERALES Y PARTICULARES DE CONSTRUCCIÓN Y NORMAS DE CALIDAD.</w:t>
      </w:r>
    </w:p>
    <w:p w14:paraId="4D1AA56D" w14:textId="77777777" w:rsidR="00D4598B" w:rsidRPr="001914A5" w:rsidRDefault="00D4598B" w:rsidP="00D4598B">
      <w:pPr>
        <w:rPr>
          <w:rFonts w:ascii="Montserrat" w:hAnsi="Montserrat" w:cs="Arial"/>
          <w:i/>
          <w:sz w:val="16"/>
          <w:szCs w:val="16"/>
        </w:rPr>
      </w:pPr>
    </w:p>
    <w:p w14:paraId="12491FD7" w14:textId="77777777" w:rsidR="00D4598B" w:rsidRPr="001914A5" w:rsidRDefault="00D4598B" w:rsidP="00D4598B">
      <w:pPr>
        <w:pStyle w:val="Ttulo1"/>
        <w:keepNext w:val="0"/>
        <w:jc w:val="both"/>
        <w:rPr>
          <w:rFonts w:ascii="Montserrat" w:hAnsi="Montserrat" w:cs="Arial"/>
          <w:b w:val="0"/>
          <w:i/>
          <w:sz w:val="16"/>
          <w:szCs w:val="16"/>
        </w:rPr>
      </w:pPr>
      <w:r w:rsidRPr="001914A5">
        <w:rPr>
          <w:rFonts w:ascii="Montserrat" w:hAnsi="Montserrat" w:cs="Arial"/>
          <w:b w:val="0"/>
          <w:sz w:val="16"/>
          <w:szCs w:val="16"/>
        </w:rPr>
        <w:t xml:space="preserve"> </w:t>
      </w:r>
      <w:bookmarkStart w:id="1314" w:name="_Toc364860092"/>
      <w:bookmarkStart w:id="1315" w:name="_Toc364865451"/>
      <w:bookmarkStart w:id="1316" w:name="_Toc364866140"/>
      <w:r w:rsidRPr="001914A5">
        <w:rPr>
          <w:rFonts w:ascii="Montserrat" w:hAnsi="Montserrat" w:cs="Arial"/>
          <w:b w:val="0"/>
          <w:sz w:val="16"/>
          <w:szCs w:val="16"/>
        </w:rPr>
        <w:t xml:space="preserve">SE DEBERÁ PRESENTAR ANÁLISIS POR CADA UNO DE LOS CONCEPTOS DE TRABAJO, CONFORME AL DOCUMENTO "CATALOGO DE CONCEPTOS”, EN CASO DE UTILIZAR ANÁLISIS BÁSICOS, AUXILIARES O PRELIMINARES, ESTOS DEBERÁN SER  INCLUIDOS, SIENDO RESPONSABILIDAD DEL LICITANTE SU OMISIÓN, YA QUE DEPENDIENDO DEL GRADO DE PARTICIPACIÓN DE DICHOS CONCEPTOS, EN LA PROPUESTA, </w:t>
      </w:r>
      <w:r>
        <w:rPr>
          <w:rFonts w:ascii="Montserrat" w:hAnsi="Montserrat" w:cs="Arial"/>
          <w:b w:val="0"/>
          <w:sz w:val="16"/>
          <w:szCs w:val="16"/>
        </w:rPr>
        <w:t xml:space="preserve">ESTE </w:t>
      </w:r>
      <w:proofErr w:type="spellStart"/>
      <w:r>
        <w:rPr>
          <w:rFonts w:ascii="Montserrat" w:hAnsi="Montserrat" w:cs="Arial"/>
          <w:b w:val="0"/>
          <w:sz w:val="16"/>
          <w:szCs w:val="16"/>
        </w:rPr>
        <w:t>SPR</w:t>
      </w:r>
      <w:proofErr w:type="spellEnd"/>
      <w:r w:rsidRPr="001914A5">
        <w:rPr>
          <w:rFonts w:ascii="Montserrat" w:hAnsi="Montserrat" w:cs="Arial"/>
          <w:b w:val="0"/>
          <w:sz w:val="16"/>
          <w:szCs w:val="16"/>
        </w:rPr>
        <w:t xml:space="preserve"> PODRÁ NO CONTAR CON LOS ELEMENTOS PARA SU EVALUACIÓN TÉCNICA ECONÓMICA Y POR LO TANTO SE PODRÁ CONSIDERAR INCOMPLETO DICHO DOCUMENTO Y SER DESECHADA SU PROPUESTA.</w:t>
      </w:r>
      <w:bookmarkEnd w:id="1314"/>
      <w:bookmarkEnd w:id="1315"/>
      <w:bookmarkEnd w:id="1316"/>
    </w:p>
    <w:p w14:paraId="1A573B66" w14:textId="77777777" w:rsidR="00D4598B" w:rsidRPr="001914A5" w:rsidRDefault="00D4598B" w:rsidP="00D4598B">
      <w:pPr>
        <w:rPr>
          <w:rFonts w:ascii="Montserrat" w:hAnsi="Montserrat" w:cs="Arial"/>
          <w:i/>
          <w:sz w:val="16"/>
          <w:szCs w:val="16"/>
        </w:rPr>
      </w:pPr>
    </w:p>
    <w:p w14:paraId="1F8E65B0" w14:textId="77777777" w:rsidR="00D4598B" w:rsidRPr="001914A5" w:rsidRDefault="00D4598B" w:rsidP="00D4598B">
      <w:pPr>
        <w:jc w:val="both"/>
        <w:rPr>
          <w:rFonts w:ascii="Montserrat" w:hAnsi="Montserrat" w:cs="Arial"/>
          <w:i/>
          <w:sz w:val="16"/>
          <w:szCs w:val="16"/>
        </w:rPr>
      </w:pPr>
      <w:r w:rsidRPr="001914A5">
        <w:rPr>
          <w:rFonts w:ascii="Montserrat" w:hAnsi="Montserrat" w:cs="Arial"/>
          <w:sz w:val="16"/>
          <w:szCs w:val="16"/>
        </w:rPr>
        <w:t>DE CONFORMIDAD CON LOS CRITERIOS DE EVALUACIÓN, EN ESTOS DOCUMENTOS PARA LA INTEGRACIÓN DE LOS ANÁLISIS DE LOS PRECIOS UNITARIOS, SE DEBERÁ INCLUIR EL CARGO POR EL USO DE HERRAMIENTA MENOR, BASTANDO PARA TAL EFECTO QUE SE HAYA DETERMINADO APLICANDO UN PORCENTAJE SOBRE EL MONTO DE LA MANO DE OBRA, REQUERIDA PARA LA EJECUCIÓN DEL CONCEPTO DE TRABAJO QUE SE TRATE.</w:t>
      </w:r>
    </w:p>
    <w:p w14:paraId="34DFDC2B" w14:textId="77777777" w:rsidR="00D4598B" w:rsidRPr="001914A5" w:rsidRDefault="00D4598B" w:rsidP="00D4598B">
      <w:pPr>
        <w:jc w:val="both"/>
        <w:rPr>
          <w:rFonts w:ascii="Montserrat" w:hAnsi="Montserrat" w:cs="Arial"/>
          <w:i/>
          <w:sz w:val="16"/>
          <w:szCs w:val="16"/>
        </w:rPr>
      </w:pPr>
    </w:p>
    <w:p w14:paraId="0B0E1F30" w14:textId="77777777" w:rsidR="00D4598B" w:rsidRPr="001914A5" w:rsidRDefault="00D4598B" w:rsidP="00D4598B">
      <w:pPr>
        <w:jc w:val="both"/>
        <w:rPr>
          <w:rFonts w:ascii="Montserrat" w:hAnsi="Montserrat" w:cs="Arial"/>
          <w:i/>
          <w:sz w:val="16"/>
          <w:szCs w:val="16"/>
        </w:rPr>
      </w:pPr>
      <w:r w:rsidRPr="001914A5">
        <w:rPr>
          <w:rFonts w:ascii="Montserrat" w:hAnsi="Montserrat" w:cs="Arial"/>
          <w:sz w:val="16"/>
          <w:szCs w:val="16"/>
        </w:rPr>
        <w:t xml:space="preserve">DE LA MISMA FORMA, SE ACLARA QUE, LOS CARGOS POR EL USO DE LA </w:t>
      </w:r>
      <w:r>
        <w:rPr>
          <w:rFonts w:ascii="Montserrat" w:hAnsi="Montserrat" w:cs="Arial"/>
          <w:sz w:val="16"/>
          <w:szCs w:val="16"/>
        </w:rPr>
        <w:t>MAQUINARIA Y EQUIPO CIENTÍFICO E INFORMÁTICO</w:t>
      </w:r>
      <w:r w:rsidRPr="001914A5">
        <w:rPr>
          <w:rFonts w:ascii="Montserrat" w:hAnsi="Montserrat" w:cs="Arial"/>
          <w:sz w:val="16"/>
          <w:szCs w:val="16"/>
        </w:rPr>
        <w:t>, LOS RENDIMIENTOS DE ESTOS SERÁN DETERMINADO CONSIDERANDO ESTOS COMO NUEVOS, PARA LO CUAL SE TOMARA COMO MÁXIMO LOS RENDIMIENTOS QUE DETERMINEN LOS MANUALES DE LOS FABRICANTES RESPECTIVOS, ASÍ COMO LAS CARACTERÍSTICAS AMBIENTALES Y CONDICIONES FÍSICAS DE LA ZONA DONDE SE VAYAN A REALIZAR LOS TRABAJOS.</w:t>
      </w:r>
    </w:p>
    <w:p w14:paraId="37CF2571" w14:textId="77777777" w:rsidR="00D4598B" w:rsidRPr="001914A5" w:rsidRDefault="00D4598B" w:rsidP="00D4598B">
      <w:pPr>
        <w:jc w:val="both"/>
        <w:rPr>
          <w:rFonts w:ascii="Montserrat" w:hAnsi="Montserrat" w:cs="Arial"/>
          <w:i/>
          <w:sz w:val="16"/>
          <w:szCs w:val="16"/>
        </w:rPr>
      </w:pPr>
    </w:p>
    <w:p w14:paraId="20DC31F3" w14:textId="77777777" w:rsidR="00D4598B" w:rsidRPr="001914A5" w:rsidRDefault="00D4598B" w:rsidP="00D4598B">
      <w:pPr>
        <w:jc w:val="both"/>
        <w:rPr>
          <w:rFonts w:ascii="Montserrat" w:hAnsi="Montserrat" w:cs="Arial"/>
          <w:i/>
          <w:sz w:val="16"/>
          <w:szCs w:val="16"/>
        </w:rPr>
      </w:pPr>
      <w:r w:rsidRPr="001914A5">
        <w:rPr>
          <w:rFonts w:ascii="Montserrat" w:hAnsi="Montserrat" w:cs="Arial"/>
          <w:sz w:val="16"/>
          <w:szCs w:val="16"/>
        </w:rPr>
        <w:t xml:space="preserve">EL COSTO DIRECTO, DEBERÁ INCLUIR LOS CARGOS POR MATERIALES, MANO DE OBRA Y </w:t>
      </w:r>
      <w:r>
        <w:rPr>
          <w:rFonts w:ascii="Montserrat" w:hAnsi="Montserrat" w:cs="Arial"/>
          <w:sz w:val="16"/>
          <w:szCs w:val="16"/>
        </w:rPr>
        <w:t>MAQUINARIA Y EQUIPO CIENTÍFICO E INFORMÁTICO</w:t>
      </w:r>
      <w:r w:rsidRPr="001914A5">
        <w:rPr>
          <w:rFonts w:ascii="Montserrat" w:hAnsi="Montserrat" w:cs="Arial"/>
          <w:sz w:val="16"/>
          <w:szCs w:val="16"/>
        </w:rPr>
        <w:t xml:space="preserve"> </w:t>
      </w:r>
      <w:proofErr w:type="gramStart"/>
      <w:r w:rsidRPr="001914A5">
        <w:rPr>
          <w:rFonts w:ascii="Montserrat" w:hAnsi="Montserrat" w:cs="Arial"/>
          <w:sz w:val="16"/>
          <w:szCs w:val="16"/>
        </w:rPr>
        <w:t>DE ACUERDO A</w:t>
      </w:r>
      <w:proofErr w:type="gramEnd"/>
      <w:r w:rsidRPr="001914A5">
        <w:rPr>
          <w:rFonts w:ascii="Montserrat" w:hAnsi="Montserrat" w:cs="Arial"/>
          <w:sz w:val="16"/>
          <w:szCs w:val="16"/>
        </w:rPr>
        <w:t xml:space="preserve"> LAS ESPECIFICACIONES Y SUS ALCANCES.</w:t>
      </w:r>
    </w:p>
    <w:p w14:paraId="3A74FF36" w14:textId="77777777" w:rsidR="00D4598B" w:rsidRPr="001914A5" w:rsidRDefault="00D4598B" w:rsidP="00D4598B">
      <w:pPr>
        <w:pBdr>
          <w:top w:val="single" w:sz="4" w:space="1" w:color="auto"/>
          <w:left w:val="single" w:sz="4" w:space="4" w:color="auto"/>
          <w:bottom w:val="single" w:sz="4" w:space="1" w:color="auto"/>
          <w:right w:val="single" w:sz="4" w:space="4" w:color="auto"/>
        </w:pBdr>
        <w:shd w:val="clear" w:color="auto" w:fill="CCFFFF"/>
        <w:ind w:left="1418" w:hanging="992"/>
        <w:jc w:val="both"/>
        <w:rPr>
          <w:rFonts w:ascii="Montserrat" w:hAnsi="Montserrat" w:cs="Arial"/>
          <w:i/>
          <w:sz w:val="16"/>
          <w:szCs w:val="16"/>
        </w:rPr>
      </w:pPr>
      <w:r w:rsidRPr="001914A5">
        <w:rPr>
          <w:rFonts w:ascii="Montserrat" w:hAnsi="Montserrat" w:cs="Arial"/>
          <w:b/>
          <w:sz w:val="16"/>
          <w:szCs w:val="16"/>
        </w:rPr>
        <w:t>NOTAS:</w:t>
      </w:r>
      <w:r w:rsidRPr="001914A5">
        <w:rPr>
          <w:rFonts w:ascii="Montserrat" w:hAnsi="Montserrat" w:cs="Arial"/>
          <w:sz w:val="16"/>
          <w:szCs w:val="16"/>
        </w:rPr>
        <w:tab/>
        <w:t>EN CASO DE UTILIZARSE COSTOS BÁSICOS Y/O CUADRILLAS EN LA INTEGRACIÓN DE LOS PRECIOS UNITARIOS, EL LICITANTE DEBERÁ PRESENTAR SU ANÁLISIS CORRESPONDIENTE.</w:t>
      </w:r>
    </w:p>
    <w:p w14:paraId="356F7C7B" w14:textId="77777777" w:rsidR="00D4598B" w:rsidRPr="001914A5" w:rsidRDefault="00D4598B" w:rsidP="00D4598B">
      <w:pPr>
        <w:pBdr>
          <w:top w:val="single" w:sz="4" w:space="1" w:color="auto"/>
          <w:left w:val="single" w:sz="4" w:space="4" w:color="auto"/>
          <w:bottom w:val="single" w:sz="4" w:space="1" w:color="auto"/>
          <w:right w:val="single" w:sz="4" w:space="4" w:color="auto"/>
        </w:pBdr>
        <w:shd w:val="clear" w:color="auto" w:fill="CCFFFF"/>
        <w:ind w:left="1418" w:hanging="992"/>
        <w:jc w:val="both"/>
        <w:rPr>
          <w:rFonts w:ascii="Montserrat" w:hAnsi="Montserrat" w:cs="Arial"/>
          <w:i/>
          <w:sz w:val="16"/>
          <w:szCs w:val="16"/>
        </w:rPr>
      </w:pPr>
      <w:r w:rsidRPr="001914A5">
        <w:rPr>
          <w:rFonts w:ascii="Montserrat" w:hAnsi="Montserrat" w:cs="Arial"/>
          <w:b/>
          <w:sz w:val="16"/>
          <w:szCs w:val="16"/>
        </w:rPr>
        <w:tab/>
      </w:r>
      <w:r w:rsidRPr="001914A5">
        <w:rPr>
          <w:rFonts w:ascii="Montserrat" w:hAnsi="Montserrat" w:cs="Arial"/>
          <w:sz w:val="16"/>
          <w:szCs w:val="16"/>
        </w:rPr>
        <w:t>EN</w:t>
      </w:r>
      <w:r w:rsidRPr="001914A5">
        <w:rPr>
          <w:rFonts w:ascii="Montserrat" w:hAnsi="Montserrat" w:cs="Arial"/>
          <w:b/>
          <w:sz w:val="16"/>
          <w:szCs w:val="16"/>
        </w:rPr>
        <w:t xml:space="preserve"> </w:t>
      </w:r>
      <w:r w:rsidRPr="001914A5">
        <w:rPr>
          <w:rFonts w:ascii="Montserrat" w:hAnsi="Montserrat" w:cs="Arial"/>
          <w:sz w:val="16"/>
          <w:szCs w:val="16"/>
        </w:rPr>
        <w:t>SU CASO, DEBERÁ CONSIDERA LAS VARIACIONES VOLUMÉTRICAS DE LOS MATERIALES ENTRE LOS VOLUMEN DE ADQUISICIÓN SUELTO A LOS DE MEDICIÓN Y PAGO COLOCADOS O SEA LOS ABUNDAMIENTOS, DESPERDICIOS QUE LA EXPERIENCIA DETERMINE DEPENDIENDO DEL TIPO DE OBRA</w:t>
      </w:r>
      <w:r w:rsidRPr="001914A5">
        <w:rPr>
          <w:rFonts w:ascii="Montserrat" w:hAnsi="Montserrat" w:cs="Arial"/>
          <w:b/>
          <w:sz w:val="16"/>
          <w:szCs w:val="16"/>
        </w:rPr>
        <w:t>.</w:t>
      </w:r>
    </w:p>
    <w:p w14:paraId="11074790" w14:textId="77777777" w:rsidR="00D4598B" w:rsidRPr="001914A5" w:rsidRDefault="00D4598B" w:rsidP="00D4598B">
      <w:pPr>
        <w:ind w:left="426"/>
        <w:rPr>
          <w:rFonts w:ascii="Montserrat" w:hAnsi="Montserrat" w:cs="Arial"/>
          <w:i/>
          <w:sz w:val="16"/>
          <w:szCs w:val="16"/>
        </w:rPr>
      </w:pPr>
      <w:r w:rsidRPr="001914A5">
        <w:rPr>
          <w:rFonts w:ascii="Montserrat" w:hAnsi="Montserrat" w:cs="Arial"/>
          <w:sz w:val="16"/>
          <w:szCs w:val="16"/>
        </w:rPr>
        <w:br w:type="page"/>
      </w:r>
    </w:p>
    <w:p w14:paraId="5F5120B9" w14:textId="77777777" w:rsidR="00D4598B" w:rsidRPr="001914A5" w:rsidRDefault="00D4598B" w:rsidP="00D4598B">
      <w:pPr>
        <w:ind w:left="2552" w:hanging="2473"/>
        <w:jc w:val="both"/>
        <w:outlineLvl w:val="0"/>
        <w:rPr>
          <w:rFonts w:ascii="Montserrat" w:hAnsi="Montserrat" w:cs="Arial"/>
          <w:i/>
          <w:sz w:val="16"/>
          <w:szCs w:val="16"/>
        </w:rPr>
      </w:pPr>
      <w:bookmarkStart w:id="1317" w:name="_Toc364860093"/>
      <w:bookmarkStart w:id="1318" w:name="_Toc364865452"/>
      <w:bookmarkStart w:id="1319" w:name="_Toc364866141"/>
      <w:r w:rsidRPr="001914A5">
        <w:rPr>
          <w:rFonts w:ascii="Montserrat" w:hAnsi="Montserrat" w:cs="Arial"/>
          <w:b/>
          <w:sz w:val="16"/>
          <w:szCs w:val="16"/>
        </w:rPr>
        <w:lastRenderedPageBreak/>
        <w:t xml:space="preserve">DOCUMENTO </w:t>
      </w:r>
      <w:proofErr w:type="spellStart"/>
      <w:r w:rsidRPr="001914A5">
        <w:rPr>
          <w:rFonts w:ascii="Montserrat" w:hAnsi="Montserrat" w:cs="Arial"/>
          <w:b/>
          <w:sz w:val="16"/>
          <w:szCs w:val="16"/>
        </w:rPr>
        <w:t>AE9</w:t>
      </w:r>
      <w:proofErr w:type="spellEnd"/>
      <w:r w:rsidRPr="001914A5">
        <w:rPr>
          <w:rFonts w:ascii="Montserrat" w:hAnsi="Montserrat" w:cs="Arial"/>
          <w:b/>
          <w:sz w:val="16"/>
          <w:szCs w:val="16"/>
        </w:rPr>
        <w:t>.</w:t>
      </w:r>
      <w:proofErr w:type="gramStart"/>
      <w:r w:rsidRPr="001914A5">
        <w:rPr>
          <w:rFonts w:ascii="Montserrat" w:hAnsi="Montserrat" w:cs="Arial"/>
          <w:b/>
          <w:sz w:val="16"/>
          <w:szCs w:val="16"/>
        </w:rPr>
        <w:t xml:space="preserve">-  </w:t>
      </w:r>
      <w:r w:rsidRPr="001914A5">
        <w:rPr>
          <w:rFonts w:ascii="Montserrat" w:hAnsi="Montserrat" w:cs="Arial"/>
          <w:bCs/>
          <w:sz w:val="16"/>
          <w:szCs w:val="16"/>
        </w:rPr>
        <w:t>ANÁLISIS</w:t>
      </w:r>
      <w:proofErr w:type="gramEnd"/>
      <w:r w:rsidRPr="001914A5">
        <w:rPr>
          <w:rFonts w:ascii="Montserrat" w:hAnsi="Montserrat" w:cs="Arial"/>
          <w:bCs/>
          <w:sz w:val="16"/>
          <w:szCs w:val="16"/>
        </w:rPr>
        <w:t xml:space="preserve"> DEL TOTAL DE LOS PRECIOS UNITARIOS DE LOS  CONCEPTOS DE TRABAJO DE LA PROPUESTA</w:t>
      </w:r>
      <w:r w:rsidRPr="001914A5">
        <w:rPr>
          <w:rFonts w:ascii="Montserrat" w:hAnsi="Montserrat" w:cs="Arial"/>
          <w:sz w:val="16"/>
          <w:szCs w:val="16"/>
        </w:rPr>
        <w:t>.</w:t>
      </w:r>
      <w:bookmarkEnd w:id="1317"/>
      <w:bookmarkEnd w:id="1318"/>
      <w:bookmarkEnd w:id="1319"/>
    </w:p>
    <w:p w14:paraId="46614900" w14:textId="77777777" w:rsidR="00D4598B" w:rsidRPr="001914A5" w:rsidRDefault="00D4598B" w:rsidP="00D4598B">
      <w:pPr>
        <w:ind w:left="709"/>
        <w:jc w:val="both"/>
        <w:rPr>
          <w:rFonts w:ascii="Montserrat" w:hAnsi="Montserrat" w:cs="Arial"/>
          <w:b/>
          <w:i/>
          <w:sz w:val="16"/>
          <w:szCs w:val="16"/>
        </w:rPr>
      </w:pPr>
    </w:p>
    <w:p w14:paraId="1D3A5F24" w14:textId="77777777" w:rsidR="00D4598B" w:rsidRPr="001914A5" w:rsidRDefault="00D4598B" w:rsidP="00D4598B">
      <w:pPr>
        <w:pStyle w:val="Encabezado"/>
        <w:jc w:val="center"/>
        <w:rPr>
          <w:rFonts w:ascii="Montserrat" w:hAnsi="Montserrat" w:cs="Arial"/>
          <w:i/>
          <w:sz w:val="16"/>
          <w:szCs w:val="16"/>
        </w:rPr>
      </w:pPr>
      <w:r w:rsidRPr="001914A5">
        <w:rPr>
          <w:rFonts w:ascii="Montserrat" w:hAnsi="Montserrat" w:cs="Arial"/>
          <w:sz w:val="16"/>
          <w:szCs w:val="16"/>
        </w:rPr>
        <w:t>(FORMATO DE LLENADO)</w:t>
      </w:r>
    </w:p>
    <w:p w14:paraId="6360AF42" w14:textId="77777777" w:rsidR="00D4598B" w:rsidRPr="001914A5" w:rsidRDefault="00D4598B" w:rsidP="00D4598B">
      <w:pPr>
        <w:ind w:left="426"/>
        <w:rPr>
          <w:rFonts w:ascii="Montserrat" w:hAnsi="Montserrat" w:cs="Arial"/>
          <w:i/>
          <w:sz w:val="16"/>
          <w:szCs w:val="16"/>
        </w:rPr>
      </w:pPr>
    </w:p>
    <w:tbl>
      <w:tblPr>
        <w:tblW w:w="0" w:type="auto"/>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32"/>
        <w:gridCol w:w="2233"/>
        <w:gridCol w:w="1631"/>
        <w:gridCol w:w="602"/>
        <w:gridCol w:w="2233"/>
        <w:gridCol w:w="1843"/>
      </w:tblGrid>
      <w:tr w:rsidR="00D4598B" w:rsidRPr="001914A5" w14:paraId="6D2FA8FE" w14:textId="77777777" w:rsidTr="00220C71">
        <w:trPr>
          <w:trHeight w:val="640"/>
        </w:trPr>
        <w:tc>
          <w:tcPr>
            <w:tcW w:w="6096" w:type="dxa"/>
            <w:gridSpan w:val="3"/>
            <w:tcBorders>
              <w:top w:val="double" w:sz="4" w:space="0" w:color="auto"/>
              <w:left w:val="double" w:sz="4" w:space="0" w:color="auto"/>
              <w:bottom w:val="double" w:sz="4" w:space="0" w:color="auto"/>
              <w:right w:val="double" w:sz="4" w:space="0" w:color="auto"/>
            </w:tcBorders>
          </w:tcPr>
          <w:p w14:paraId="0F306640" w14:textId="77777777" w:rsidR="00D4598B" w:rsidRPr="001914A5" w:rsidRDefault="00D4598B" w:rsidP="00220C71">
            <w:pPr>
              <w:rPr>
                <w:rFonts w:ascii="Montserrat" w:hAnsi="Montserrat" w:cs="Arial"/>
                <w:b/>
                <w:i/>
                <w:sz w:val="16"/>
                <w:szCs w:val="16"/>
              </w:rPr>
            </w:pPr>
          </w:p>
          <w:p w14:paraId="4ECF4E9C" w14:textId="77777777" w:rsidR="00D4598B" w:rsidRPr="001914A5" w:rsidRDefault="00D4598B" w:rsidP="00220C71">
            <w:pPr>
              <w:rPr>
                <w:rFonts w:ascii="Montserrat" w:hAnsi="Montserrat" w:cs="Arial"/>
                <w:b/>
                <w:i/>
                <w:sz w:val="16"/>
                <w:szCs w:val="16"/>
              </w:rPr>
            </w:pPr>
            <w:r>
              <w:rPr>
                <w:rFonts w:ascii="Montserrat" w:hAnsi="Montserrat" w:cs="Arial"/>
                <w:b/>
                <w:sz w:val="16"/>
                <w:szCs w:val="16"/>
              </w:rPr>
              <w:t>SISTEMA PÚBLICO DE RADIODIFUSIÓN DEL ESTADO MEXICANO</w:t>
            </w:r>
          </w:p>
          <w:p w14:paraId="02079AB5" w14:textId="77777777" w:rsidR="00D4598B" w:rsidRPr="001914A5" w:rsidRDefault="00D4598B" w:rsidP="00220C71">
            <w:pPr>
              <w:rPr>
                <w:rFonts w:ascii="Montserrat" w:hAnsi="Montserrat" w:cs="Arial"/>
                <w:b/>
                <w:i/>
                <w:sz w:val="16"/>
                <w:szCs w:val="16"/>
              </w:rPr>
            </w:pPr>
          </w:p>
          <w:p w14:paraId="78C6B1AC" w14:textId="77777777" w:rsidR="00D4598B" w:rsidRPr="001914A5" w:rsidRDefault="00D4598B" w:rsidP="00220C71">
            <w:pPr>
              <w:rPr>
                <w:rFonts w:ascii="Montserrat" w:hAnsi="Montserrat" w:cs="Arial"/>
                <w:b/>
                <w:i/>
                <w:sz w:val="16"/>
                <w:szCs w:val="16"/>
              </w:rPr>
            </w:pPr>
            <w:r w:rsidRPr="001914A5">
              <w:rPr>
                <w:rFonts w:ascii="Montserrat" w:hAnsi="Montserrat" w:cs="Arial"/>
                <w:b/>
                <w:sz w:val="16"/>
                <w:szCs w:val="16"/>
              </w:rPr>
              <w:t>UNIDAD DE ADMINISTRACIÓN Y FINANZAS</w:t>
            </w:r>
          </w:p>
        </w:tc>
        <w:tc>
          <w:tcPr>
            <w:tcW w:w="2835" w:type="dxa"/>
            <w:gridSpan w:val="2"/>
            <w:tcBorders>
              <w:top w:val="double" w:sz="4" w:space="0" w:color="auto"/>
              <w:left w:val="double" w:sz="4" w:space="0" w:color="auto"/>
              <w:bottom w:val="double" w:sz="4" w:space="0" w:color="auto"/>
              <w:right w:val="double" w:sz="4" w:space="0" w:color="auto"/>
            </w:tcBorders>
          </w:tcPr>
          <w:p w14:paraId="799AFBDC" w14:textId="77777777" w:rsidR="00D4598B" w:rsidRPr="001914A5" w:rsidRDefault="00D4598B" w:rsidP="00220C71">
            <w:pPr>
              <w:rPr>
                <w:rFonts w:ascii="Montserrat" w:hAnsi="Montserrat" w:cs="Arial"/>
                <w:b/>
                <w:i/>
                <w:sz w:val="16"/>
                <w:szCs w:val="16"/>
              </w:rPr>
            </w:pPr>
            <w:r w:rsidRPr="001914A5">
              <w:rPr>
                <w:rFonts w:ascii="Montserrat" w:hAnsi="Montserrat" w:cs="Arial"/>
                <w:b/>
                <w:sz w:val="16"/>
                <w:szCs w:val="16"/>
              </w:rPr>
              <w:t xml:space="preserve">LICITACIÓN </w:t>
            </w:r>
            <w:r w:rsidRPr="001914A5">
              <w:rPr>
                <w:rFonts w:ascii="Montserrat" w:hAnsi="Montserrat" w:cs="Arial"/>
                <w:b/>
                <w:noProof/>
                <w:sz w:val="16"/>
                <w:szCs w:val="16"/>
              </w:rPr>
              <w:t>No</w:t>
            </w:r>
          </w:p>
          <w:p w14:paraId="49BD18BD" w14:textId="77777777" w:rsidR="00D4598B" w:rsidRPr="001914A5" w:rsidRDefault="00D4598B" w:rsidP="00220C71">
            <w:pPr>
              <w:pStyle w:val="Encabezado"/>
              <w:tabs>
                <w:tab w:val="clear" w:pos="4252"/>
                <w:tab w:val="clear" w:pos="8504"/>
              </w:tabs>
              <w:rPr>
                <w:rFonts w:ascii="Montserrat" w:hAnsi="Montserrat" w:cs="Arial"/>
                <w:b/>
                <w:i/>
                <w:sz w:val="16"/>
                <w:szCs w:val="16"/>
                <w:lang w:val="es-ES_tradnl"/>
              </w:rPr>
            </w:pPr>
          </w:p>
        </w:tc>
        <w:tc>
          <w:tcPr>
            <w:tcW w:w="1843" w:type="dxa"/>
            <w:tcBorders>
              <w:top w:val="double" w:sz="4" w:space="0" w:color="auto"/>
              <w:left w:val="double" w:sz="4" w:space="0" w:color="auto"/>
              <w:bottom w:val="double" w:sz="4" w:space="0" w:color="auto"/>
              <w:right w:val="double" w:sz="4" w:space="0" w:color="auto"/>
            </w:tcBorders>
          </w:tcPr>
          <w:p w14:paraId="766AE133" w14:textId="77777777" w:rsidR="00D4598B" w:rsidRPr="001914A5" w:rsidRDefault="00D4598B" w:rsidP="00220C71">
            <w:pPr>
              <w:rPr>
                <w:rFonts w:ascii="Montserrat" w:hAnsi="Montserrat" w:cs="Arial"/>
                <w:b/>
                <w:i/>
                <w:sz w:val="16"/>
                <w:szCs w:val="16"/>
              </w:rPr>
            </w:pPr>
          </w:p>
          <w:p w14:paraId="7D4E59DC" w14:textId="77777777" w:rsidR="00D4598B" w:rsidRPr="001914A5" w:rsidRDefault="00D4598B" w:rsidP="00220C71">
            <w:pPr>
              <w:jc w:val="center"/>
              <w:rPr>
                <w:rFonts w:ascii="Montserrat" w:hAnsi="Montserrat" w:cs="Arial"/>
                <w:b/>
                <w:i/>
                <w:sz w:val="16"/>
                <w:szCs w:val="16"/>
              </w:rPr>
            </w:pPr>
            <w:r w:rsidRPr="001914A5">
              <w:rPr>
                <w:rFonts w:ascii="Montserrat" w:hAnsi="Montserrat" w:cs="Arial"/>
                <w:b/>
                <w:sz w:val="16"/>
                <w:szCs w:val="16"/>
              </w:rPr>
              <w:t>DOCUMENTO</w:t>
            </w:r>
          </w:p>
          <w:p w14:paraId="41DA4256" w14:textId="77777777" w:rsidR="00D4598B" w:rsidRPr="001914A5" w:rsidRDefault="00D4598B" w:rsidP="00220C71">
            <w:pPr>
              <w:jc w:val="center"/>
              <w:rPr>
                <w:rFonts w:ascii="Montserrat" w:hAnsi="Montserrat" w:cs="Arial"/>
                <w:b/>
                <w:i/>
                <w:sz w:val="16"/>
                <w:szCs w:val="16"/>
              </w:rPr>
            </w:pPr>
            <w:proofErr w:type="spellStart"/>
            <w:r w:rsidRPr="001914A5">
              <w:rPr>
                <w:rFonts w:ascii="Montserrat" w:hAnsi="Montserrat" w:cs="Arial"/>
                <w:b/>
                <w:sz w:val="16"/>
                <w:szCs w:val="16"/>
              </w:rPr>
              <w:t>AE9</w:t>
            </w:r>
            <w:proofErr w:type="spellEnd"/>
          </w:p>
        </w:tc>
      </w:tr>
      <w:tr w:rsidR="00D4598B" w:rsidRPr="001914A5" w14:paraId="506B0A11" w14:textId="77777777" w:rsidTr="00220C71">
        <w:trPr>
          <w:cantSplit/>
          <w:trHeight w:val="437"/>
        </w:trPr>
        <w:tc>
          <w:tcPr>
            <w:tcW w:w="10774" w:type="dxa"/>
            <w:gridSpan w:val="6"/>
            <w:tcBorders>
              <w:top w:val="double" w:sz="4" w:space="0" w:color="auto"/>
              <w:left w:val="double" w:sz="4" w:space="0" w:color="auto"/>
              <w:bottom w:val="double" w:sz="4" w:space="0" w:color="auto"/>
              <w:right w:val="double" w:sz="4" w:space="0" w:color="auto"/>
            </w:tcBorders>
          </w:tcPr>
          <w:p w14:paraId="58730A9D" w14:textId="77777777" w:rsidR="00D4598B" w:rsidRPr="001914A5" w:rsidRDefault="00D4598B" w:rsidP="00220C71">
            <w:pPr>
              <w:jc w:val="both"/>
              <w:rPr>
                <w:rFonts w:ascii="Montserrat" w:hAnsi="Montserrat" w:cs="Arial"/>
                <w:b/>
                <w:i/>
                <w:sz w:val="16"/>
                <w:szCs w:val="16"/>
              </w:rPr>
            </w:pPr>
            <w:r w:rsidRPr="001914A5">
              <w:rPr>
                <w:rFonts w:ascii="Montserrat" w:hAnsi="Montserrat" w:cs="Arial"/>
                <w:b/>
                <w:sz w:val="16"/>
                <w:szCs w:val="16"/>
              </w:rPr>
              <w:t>DESCRIPCIÓN:</w:t>
            </w:r>
          </w:p>
        </w:tc>
      </w:tr>
      <w:tr w:rsidR="00D4598B" w:rsidRPr="001914A5" w14:paraId="6E7B6265" w14:textId="77777777" w:rsidTr="00220C71">
        <w:trPr>
          <w:cantSplit/>
          <w:trHeight w:val="637"/>
        </w:trPr>
        <w:tc>
          <w:tcPr>
            <w:tcW w:w="2232" w:type="dxa"/>
            <w:tcBorders>
              <w:top w:val="double" w:sz="4" w:space="0" w:color="auto"/>
              <w:left w:val="double" w:sz="4" w:space="0" w:color="auto"/>
              <w:bottom w:val="double" w:sz="4" w:space="0" w:color="auto"/>
            </w:tcBorders>
          </w:tcPr>
          <w:p w14:paraId="356E10A2" w14:textId="77777777" w:rsidR="00D4598B" w:rsidRPr="001914A5" w:rsidRDefault="00D4598B" w:rsidP="00220C71">
            <w:pPr>
              <w:rPr>
                <w:rFonts w:ascii="Montserrat" w:hAnsi="Montserrat" w:cs="Arial"/>
                <w:b/>
                <w:i/>
                <w:sz w:val="16"/>
                <w:szCs w:val="16"/>
              </w:rPr>
            </w:pPr>
            <w:r w:rsidRPr="001914A5">
              <w:rPr>
                <w:rFonts w:ascii="Montserrat" w:hAnsi="Montserrat" w:cs="Arial"/>
                <w:b/>
                <w:sz w:val="16"/>
                <w:szCs w:val="16"/>
              </w:rPr>
              <w:t>RAZÓN SOCIAL DEL LICITANTE</w:t>
            </w:r>
          </w:p>
        </w:tc>
        <w:tc>
          <w:tcPr>
            <w:tcW w:w="2233" w:type="dxa"/>
            <w:tcBorders>
              <w:top w:val="double" w:sz="4" w:space="0" w:color="auto"/>
              <w:left w:val="double" w:sz="4" w:space="0" w:color="auto"/>
              <w:bottom w:val="double" w:sz="4" w:space="0" w:color="auto"/>
            </w:tcBorders>
          </w:tcPr>
          <w:p w14:paraId="5A80E440" w14:textId="77777777" w:rsidR="00D4598B" w:rsidRPr="001914A5" w:rsidRDefault="00D4598B" w:rsidP="00220C71">
            <w:pPr>
              <w:pStyle w:val="Ttulo1"/>
              <w:rPr>
                <w:rFonts w:ascii="Montserrat" w:hAnsi="Montserrat" w:cs="Arial"/>
                <w:bCs/>
                <w:i/>
                <w:kern w:val="0"/>
                <w:sz w:val="16"/>
                <w:szCs w:val="16"/>
                <w:lang w:val="es-ES_tradnl"/>
              </w:rPr>
            </w:pPr>
            <w:bookmarkStart w:id="1320" w:name="_Toc364860094"/>
            <w:bookmarkStart w:id="1321" w:name="_Toc364865453"/>
            <w:bookmarkStart w:id="1322" w:name="_Toc364866142"/>
            <w:r w:rsidRPr="001914A5">
              <w:rPr>
                <w:rFonts w:ascii="Montserrat" w:hAnsi="Montserrat" w:cs="Arial"/>
                <w:kern w:val="0"/>
                <w:sz w:val="16"/>
                <w:szCs w:val="16"/>
                <w:lang w:val="es-ES_tradnl"/>
              </w:rPr>
              <w:t>FIRMA DEL LICITANTE</w:t>
            </w:r>
            <w:bookmarkEnd w:id="1320"/>
            <w:bookmarkEnd w:id="1321"/>
            <w:bookmarkEnd w:id="1322"/>
          </w:p>
        </w:tc>
        <w:tc>
          <w:tcPr>
            <w:tcW w:w="2233" w:type="dxa"/>
            <w:gridSpan w:val="2"/>
            <w:tcBorders>
              <w:top w:val="double" w:sz="4" w:space="0" w:color="auto"/>
              <w:left w:val="double" w:sz="4" w:space="0" w:color="auto"/>
              <w:bottom w:val="double" w:sz="4" w:space="0" w:color="auto"/>
            </w:tcBorders>
          </w:tcPr>
          <w:p w14:paraId="1DC15D71" w14:textId="77777777" w:rsidR="00D4598B" w:rsidRPr="001914A5" w:rsidRDefault="00D4598B" w:rsidP="00220C71">
            <w:pPr>
              <w:pStyle w:val="Ttulo1"/>
              <w:jc w:val="both"/>
              <w:rPr>
                <w:rFonts w:ascii="Montserrat" w:hAnsi="Montserrat" w:cs="Arial"/>
                <w:bCs/>
                <w:i/>
                <w:kern w:val="0"/>
                <w:sz w:val="16"/>
                <w:szCs w:val="16"/>
                <w:lang w:val="es-ES_tradnl"/>
              </w:rPr>
            </w:pPr>
            <w:bookmarkStart w:id="1323" w:name="_Toc364860095"/>
            <w:bookmarkStart w:id="1324" w:name="_Toc364865454"/>
            <w:bookmarkStart w:id="1325" w:name="_Toc364866143"/>
            <w:r w:rsidRPr="001914A5">
              <w:rPr>
                <w:rFonts w:ascii="Montserrat" w:hAnsi="Montserrat" w:cs="Arial"/>
                <w:kern w:val="0"/>
                <w:sz w:val="16"/>
                <w:szCs w:val="16"/>
                <w:lang w:val="es-ES_tradnl"/>
              </w:rPr>
              <w:t>PLAZO DE EJECUCIÓN DE LOS TRABAJOS</w:t>
            </w:r>
            <w:bookmarkEnd w:id="1323"/>
            <w:bookmarkEnd w:id="1324"/>
            <w:bookmarkEnd w:id="1325"/>
          </w:p>
        </w:tc>
        <w:tc>
          <w:tcPr>
            <w:tcW w:w="2233" w:type="dxa"/>
            <w:tcBorders>
              <w:top w:val="double" w:sz="4" w:space="0" w:color="auto"/>
              <w:left w:val="double" w:sz="4" w:space="0" w:color="auto"/>
              <w:bottom w:val="double" w:sz="4" w:space="0" w:color="auto"/>
            </w:tcBorders>
          </w:tcPr>
          <w:p w14:paraId="1E2A8B00" w14:textId="77777777" w:rsidR="00D4598B" w:rsidRPr="001914A5" w:rsidRDefault="00D4598B" w:rsidP="00220C71">
            <w:pPr>
              <w:pStyle w:val="Ttulo1"/>
              <w:rPr>
                <w:rFonts w:ascii="Montserrat" w:hAnsi="Montserrat" w:cs="Arial"/>
                <w:bCs/>
                <w:i/>
                <w:kern w:val="0"/>
                <w:sz w:val="16"/>
                <w:szCs w:val="16"/>
                <w:lang w:val="es-ES_tradnl"/>
              </w:rPr>
            </w:pPr>
            <w:bookmarkStart w:id="1326" w:name="_Toc364860096"/>
            <w:bookmarkStart w:id="1327" w:name="_Toc364865455"/>
            <w:bookmarkStart w:id="1328" w:name="_Toc364866144"/>
            <w:r w:rsidRPr="001914A5">
              <w:rPr>
                <w:rFonts w:ascii="Montserrat" w:hAnsi="Montserrat" w:cs="Arial"/>
                <w:kern w:val="0"/>
                <w:sz w:val="16"/>
                <w:szCs w:val="16"/>
                <w:lang w:val="es-ES_tradnl"/>
              </w:rPr>
              <w:t>FECHA DE PRESENTACIÓN DE LA PROPUESTA:</w:t>
            </w:r>
            <w:bookmarkEnd w:id="1326"/>
            <w:bookmarkEnd w:id="1327"/>
            <w:bookmarkEnd w:id="1328"/>
            <w:r w:rsidRPr="001914A5">
              <w:rPr>
                <w:rFonts w:ascii="Montserrat" w:hAnsi="Montserrat" w:cs="Arial"/>
                <w:kern w:val="0"/>
                <w:sz w:val="16"/>
                <w:szCs w:val="16"/>
                <w:lang w:val="es-ES_tradnl"/>
              </w:rPr>
              <w:t xml:space="preserve"> </w:t>
            </w:r>
            <w:r w:rsidRPr="001914A5">
              <w:rPr>
                <w:rFonts w:ascii="Montserrat" w:hAnsi="Montserrat" w:cs="Arial"/>
                <w:noProof/>
                <w:kern w:val="0"/>
                <w:sz w:val="16"/>
                <w:szCs w:val="16"/>
                <w:lang w:val="es-ES_tradnl"/>
              </w:rPr>
              <w:t xml:space="preserve"> </w:t>
            </w:r>
          </w:p>
        </w:tc>
        <w:tc>
          <w:tcPr>
            <w:tcW w:w="1843" w:type="dxa"/>
            <w:tcBorders>
              <w:top w:val="double" w:sz="4" w:space="0" w:color="auto"/>
              <w:left w:val="double" w:sz="4" w:space="0" w:color="auto"/>
              <w:bottom w:val="double" w:sz="4" w:space="0" w:color="auto"/>
              <w:right w:val="double" w:sz="4" w:space="0" w:color="auto"/>
            </w:tcBorders>
          </w:tcPr>
          <w:p w14:paraId="61233565" w14:textId="77777777" w:rsidR="00D4598B" w:rsidRPr="001914A5" w:rsidRDefault="00D4598B" w:rsidP="00220C71">
            <w:pPr>
              <w:pStyle w:val="Ttulo1"/>
              <w:rPr>
                <w:rFonts w:ascii="Montserrat" w:hAnsi="Montserrat" w:cs="Arial"/>
                <w:bCs/>
                <w:i/>
                <w:kern w:val="0"/>
                <w:sz w:val="16"/>
                <w:szCs w:val="16"/>
                <w:lang w:val="es-ES_tradnl"/>
              </w:rPr>
            </w:pPr>
            <w:bookmarkStart w:id="1329" w:name="_Toc364860097"/>
            <w:bookmarkStart w:id="1330" w:name="_Toc364865456"/>
            <w:bookmarkStart w:id="1331" w:name="_Toc364866145"/>
            <w:r w:rsidRPr="001914A5">
              <w:rPr>
                <w:rFonts w:ascii="Montserrat" w:hAnsi="Montserrat" w:cs="Arial"/>
                <w:kern w:val="0"/>
                <w:sz w:val="16"/>
                <w:szCs w:val="16"/>
                <w:lang w:val="es-ES_tradnl"/>
              </w:rPr>
              <w:t>HOJA:</w:t>
            </w:r>
            <w:bookmarkEnd w:id="1329"/>
            <w:bookmarkEnd w:id="1330"/>
            <w:bookmarkEnd w:id="1331"/>
          </w:p>
          <w:p w14:paraId="1EC45EF3" w14:textId="77777777" w:rsidR="00D4598B" w:rsidRPr="001914A5" w:rsidRDefault="00D4598B" w:rsidP="00220C71">
            <w:pPr>
              <w:rPr>
                <w:rFonts w:ascii="Montserrat" w:hAnsi="Montserrat" w:cs="Arial"/>
                <w:b/>
                <w:i/>
                <w:sz w:val="16"/>
                <w:szCs w:val="16"/>
              </w:rPr>
            </w:pPr>
            <w:r w:rsidRPr="001914A5">
              <w:rPr>
                <w:rFonts w:ascii="Montserrat" w:hAnsi="Montserrat" w:cs="Arial"/>
                <w:b/>
                <w:sz w:val="16"/>
                <w:szCs w:val="16"/>
              </w:rPr>
              <w:t>DE:</w:t>
            </w:r>
          </w:p>
        </w:tc>
      </w:tr>
    </w:tbl>
    <w:p w14:paraId="0E7ABFE5" w14:textId="77777777" w:rsidR="00D4598B" w:rsidRPr="001914A5" w:rsidRDefault="00D4598B" w:rsidP="00D4598B">
      <w:pPr>
        <w:rPr>
          <w:rFonts w:ascii="Montserrat" w:hAnsi="Montserrat" w:cs="Arial"/>
          <w:i/>
          <w:sz w:val="16"/>
          <w:szCs w:val="16"/>
        </w:rPr>
      </w:pPr>
    </w:p>
    <w:tbl>
      <w:tblPr>
        <w:tblW w:w="0" w:type="auto"/>
        <w:tblInd w:w="-214" w:type="dxa"/>
        <w:tblBorders>
          <w:top w:val="double" w:sz="6" w:space="0" w:color="auto"/>
          <w:left w:val="double" w:sz="6" w:space="0" w:color="auto"/>
          <w:bottom w:val="double" w:sz="6" w:space="0" w:color="auto"/>
          <w:right w:val="double" w:sz="6" w:space="0" w:color="auto"/>
        </w:tblBorders>
        <w:tblLayout w:type="fixed"/>
        <w:tblCellMar>
          <w:left w:w="70" w:type="dxa"/>
          <w:right w:w="70" w:type="dxa"/>
        </w:tblCellMar>
        <w:tblLook w:val="0000" w:firstRow="0" w:lastRow="0" w:firstColumn="0" w:lastColumn="0" w:noHBand="0" w:noVBand="0"/>
      </w:tblPr>
      <w:tblGrid>
        <w:gridCol w:w="10774"/>
      </w:tblGrid>
      <w:tr w:rsidR="00D4598B" w:rsidRPr="001914A5" w14:paraId="7486592B" w14:textId="77777777" w:rsidTr="00220C71">
        <w:tc>
          <w:tcPr>
            <w:tcW w:w="10774" w:type="dxa"/>
            <w:tcBorders>
              <w:top w:val="double" w:sz="6" w:space="0" w:color="auto"/>
              <w:bottom w:val="double" w:sz="6" w:space="0" w:color="auto"/>
            </w:tcBorders>
          </w:tcPr>
          <w:p w14:paraId="162069C5" w14:textId="77777777" w:rsidR="00D4598B" w:rsidRPr="001914A5" w:rsidRDefault="00D4598B" w:rsidP="00220C71">
            <w:pPr>
              <w:ind w:left="72"/>
              <w:jc w:val="center"/>
              <w:rPr>
                <w:rFonts w:ascii="Montserrat" w:hAnsi="Montserrat" w:cs="Arial"/>
                <w:b/>
                <w:i/>
                <w:sz w:val="16"/>
                <w:szCs w:val="16"/>
              </w:rPr>
            </w:pPr>
            <w:r w:rsidRPr="001914A5">
              <w:rPr>
                <w:rFonts w:ascii="Montserrat" w:hAnsi="Montserrat" w:cs="Arial"/>
                <w:b/>
                <w:sz w:val="16"/>
                <w:szCs w:val="16"/>
              </w:rPr>
              <w:t>ANÁLISIS PRECIOS UNITARIOS DE LA TOTALIDAD DE LOS CONCEPTOS DE TRABAJO DE LA PROPUESTA.</w:t>
            </w:r>
          </w:p>
        </w:tc>
      </w:tr>
    </w:tbl>
    <w:p w14:paraId="6117C613" w14:textId="77777777" w:rsidR="00D4598B" w:rsidRPr="001914A5" w:rsidRDefault="00D4598B" w:rsidP="00D4598B">
      <w:pPr>
        <w:pStyle w:val="Encabezado"/>
        <w:rPr>
          <w:rFonts w:ascii="Montserrat" w:hAnsi="Montserrat" w:cs="Arial"/>
          <w:i/>
          <w:sz w:val="16"/>
          <w:szCs w:val="16"/>
        </w:rPr>
      </w:pPr>
    </w:p>
    <w:tbl>
      <w:tblPr>
        <w:tblW w:w="12490" w:type="dxa"/>
        <w:tblInd w:w="-213" w:type="dxa"/>
        <w:tblLayout w:type="fixed"/>
        <w:tblCellMar>
          <w:left w:w="71" w:type="dxa"/>
          <w:right w:w="71" w:type="dxa"/>
        </w:tblCellMar>
        <w:tblLook w:val="0000" w:firstRow="0" w:lastRow="0" w:firstColumn="0" w:lastColumn="0" w:noHBand="0" w:noVBand="0"/>
      </w:tblPr>
      <w:tblGrid>
        <w:gridCol w:w="4040"/>
        <w:gridCol w:w="1701"/>
        <w:gridCol w:w="1563"/>
        <w:gridCol w:w="1620"/>
        <w:gridCol w:w="16"/>
        <w:gridCol w:w="1767"/>
        <w:gridCol w:w="1783"/>
      </w:tblGrid>
      <w:tr w:rsidR="00D4598B" w:rsidRPr="001914A5" w14:paraId="602D3D95" w14:textId="77777777" w:rsidTr="00220C71">
        <w:trPr>
          <w:gridAfter w:val="1"/>
          <w:wAfter w:w="1783" w:type="dxa"/>
          <w:cantSplit/>
          <w:trHeight w:val="342"/>
        </w:trPr>
        <w:tc>
          <w:tcPr>
            <w:tcW w:w="4040" w:type="dxa"/>
            <w:tcBorders>
              <w:top w:val="double" w:sz="6" w:space="0" w:color="auto"/>
              <w:left w:val="double" w:sz="6" w:space="0" w:color="auto"/>
              <w:bottom w:val="double" w:sz="6" w:space="0" w:color="auto"/>
              <w:right w:val="double" w:sz="6" w:space="0" w:color="auto"/>
            </w:tcBorders>
            <w:vAlign w:val="center"/>
          </w:tcPr>
          <w:p w14:paraId="68169FB1" w14:textId="77777777" w:rsidR="00D4598B" w:rsidRPr="001914A5" w:rsidRDefault="00D4598B" w:rsidP="00220C71">
            <w:pPr>
              <w:jc w:val="center"/>
              <w:rPr>
                <w:rFonts w:ascii="Montserrat" w:hAnsi="Montserrat" w:cs="Arial"/>
                <w:i/>
                <w:sz w:val="16"/>
                <w:szCs w:val="16"/>
              </w:rPr>
            </w:pPr>
            <w:proofErr w:type="spellStart"/>
            <w:r w:rsidRPr="001914A5">
              <w:rPr>
                <w:rFonts w:ascii="Montserrat" w:hAnsi="Montserrat" w:cs="Arial"/>
                <w:sz w:val="16"/>
                <w:szCs w:val="16"/>
              </w:rPr>
              <w:t>N°</w:t>
            </w:r>
            <w:proofErr w:type="spellEnd"/>
            <w:r w:rsidRPr="001914A5">
              <w:rPr>
                <w:rFonts w:ascii="Montserrat" w:hAnsi="Montserrat" w:cs="Arial"/>
                <w:sz w:val="16"/>
                <w:szCs w:val="16"/>
              </w:rPr>
              <w:t xml:space="preserve"> O CLAVE</w:t>
            </w:r>
          </w:p>
        </w:tc>
        <w:tc>
          <w:tcPr>
            <w:tcW w:w="6667" w:type="dxa"/>
            <w:gridSpan w:val="5"/>
            <w:tcBorders>
              <w:top w:val="double" w:sz="6" w:space="0" w:color="auto"/>
              <w:left w:val="double" w:sz="6" w:space="0" w:color="auto"/>
              <w:bottom w:val="double" w:sz="6" w:space="0" w:color="auto"/>
              <w:right w:val="double" w:sz="6" w:space="0" w:color="auto"/>
            </w:tcBorders>
            <w:vAlign w:val="center"/>
          </w:tcPr>
          <w:p w14:paraId="46F92C81" w14:textId="77777777" w:rsidR="00D4598B" w:rsidRPr="001914A5" w:rsidRDefault="00D4598B" w:rsidP="00220C71">
            <w:pPr>
              <w:pStyle w:val="Ttulo6"/>
              <w:ind w:firstLine="1"/>
              <w:rPr>
                <w:rFonts w:ascii="Montserrat" w:hAnsi="Montserrat" w:cs="Arial"/>
                <w:b w:val="0"/>
                <w:i/>
                <w:iCs/>
                <w:sz w:val="16"/>
                <w:szCs w:val="16"/>
              </w:rPr>
            </w:pPr>
            <w:r w:rsidRPr="001914A5">
              <w:rPr>
                <w:rFonts w:ascii="Montserrat" w:hAnsi="Montserrat" w:cs="Arial"/>
                <w:b w:val="0"/>
                <w:iCs/>
                <w:sz w:val="16"/>
                <w:szCs w:val="16"/>
              </w:rPr>
              <w:t>DESCRIPCIÓN DEL CONCEPTO</w:t>
            </w:r>
          </w:p>
        </w:tc>
      </w:tr>
      <w:tr w:rsidR="00D4598B" w:rsidRPr="001914A5" w14:paraId="0ADF9AC0" w14:textId="77777777" w:rsidTr="00220C71">
        <w:trPr>
          <w:gridAfter w:val="1"/>
          <w:wAfter w:w="1783" w:type="dxa"/>
          <w:trHeight w:val="342"/>
        </w:trPr>
        <w:tc>
          <w:tcPr>
            <w:tcW w:w="4040" w:type="dxa"/>
            <w:tcBorders>
              <w:top w:val="double" w:sz="6" w:space="0" w:color="auto"/>
              <w:left w:val="double" w:sz="6" w:space="0" w:color="auto"/>
              <w:bottom w:val="double" w:sz="6" w:space="0" w:color="auto"/>
              <w:right w:val="double" w:sz="6" w:space="0" w:color="auto"/>
            </w:tcBorders>
            <w:vAlign w:val="center"/>
          </w:tcPr>
          <w:p w14:paraId="42A06C79" w14:textId="77777777" w:rsidR="00D4598B" w:rsidRPr="001914A5" w:rsidRDefault="00D4598B" w:rsidP="00220C71">
            <w:pPr>
              <w:jc w:val="center"/>
              <w:rPr>
                <w:rFonts w:ascii="Montserrat" w:hAnsi="Montserrat" w:cs="Arial"/>
                <w:i/>
                <w:sz w:val="16"/>
                <w:szCs w:val="16"/>
              </w:rPr>
            </w:pPr>
            <w:r w:rsidRPr="001914A5">
              <w:rPr>
                <w:rFonts w:ascii="Montserrat" w:hAnsi="Montserrat" w:cs="Arial"/>
                <w:sz w:val="16"/>
                <w:szCs w:val="16"/>
              </w:rPr>
              <w:t>MATERIALES</w:t>
            </w:r>
          </w:p>
        </w:tc>
        <w:tc>
          <w:tcPr>
            <w:tcW w:w="1701" w:type="dxa"/>
            <w:tcBorders>
              <w:top w:val="double" w:sz="6" w:space="0" w:color="auto"/>
              <w:left w:val="double" w:sz="6" w:space="0" w:color="auto"/>
              <w:bottom w:val="double" w:sz="6" w:space="0" w:color="auto"/>
              <w:right w:val="double" w:sz="6" w:space="0" w:color="auto"/>
            </w:tcBorders>
            <w:vAlign w:val="center"/>
          </w:tcPr>
          <w:p w14:paraId="1F6E34A7" w14:textId="77777777" w:rsidR="00D4598B" w:rsidRPr="001914A5" w:rsidRDefault="00D4598B" w:rsidP="00220C71">
            <w:pPr>
              <w:jc w:val="center"/>
              <w:rPr>
                <w:rFonts w:ascii="Montserrat" w:hAnsi="Montserrat" w:cs="Arial"/>
                <w:i/>
                <w:sz w:val="16"/>
                <w:szCs w:val="16"/>
              </w:rPr>
            </w:pPr>
            <w:r w:rsidRPr="001914A5">
              <w:rPr>
                <w:rFonts w:ascii="Montserrat" w:hAnsi="Montserrat" w:cs="Arial"/>
                <w:sz w:val="16"/>
                <w:szCs w:val="16"/>
              </w:rPr>
              <w:t>UNIDAD</w:t>
            </w:r>
          </w:p>
        </w:tc>
        <w:tc>
          <w:tcPr>
            <w:tcW w:w="1563" w:type="dxa"/>
            <w:tcBorders>
              <w:top w:val="double" w:sz="6" w:space="0" w:color="auto"/>
              <w:left w:val="double" w:sz="6" w:space="0" w:color="auto"/>
              <w:bottom w:val="double" w:sz="6" w:space="0" w:color="auto"/>
              <w:right w:val="double" w:sz="6" w:space="0" w:color="auto"/>
            </w:tcBorders>
            <w:vAlign w:val="center"/>
          </w:tcPr>
          <w:p w14:paraId="61E6A436" w14:textId="77777777" w:rsidR="00D4598B" w:rsidRPr="001914A5" w:rsidRDefault="00D4598B" w:rsidP="00220C71">
            <w:pPr>
              <w:jc w:val="center"/>
              <w:rPr>
                <w:rFonts w:ascii="Montserrat" w:hAnsi="Montserrat" w:cs="Arial"/>
                <w:i/>
                <w:sz w:val="16"/>
                <w:szCs w:val="16"/>
              </w:rPr>
            </w:pPr>
            <w:r w:rsidRPr="001914A5">
              <w:rPr>
                <w:rFonts w:ascii="Montserrat" w:hAnsi="Montserrat" w:cs="Arial"/>
                <w:sz w:val="16"/>
                <w:szCs w:val="16"/>
              </w:rPr>
              <w:t>CANTIDAD</w:t>
            </w:r>
          </w:p>
        </w:tc>
        <w:tc>
          <w:tcPr>
            <w:tcW w:w="1620" w:type="dxa"/>
            <w:tcBorders>
              <w:top w:val="double" w:sz="6" w:space="0" w:color="auto"/>
              <w:left w:val="double" w:sz="6" w:space="0" w:color="auto"/>
              <w:bottom w:val="double" w:sz="6" w:space="0" w:color="auto"/>
              <w:right w:val="double" w:sz="6" w:space="0" w:color="auto"/>
            </w:tcBorders>
            <w:vAlign w:val="center"/>
          </w:tcPr>
          <w:p w14:paraId="683698A3" w14:textId="77777777" w:rsidR="00D4598B" w:rsidRPr="001914A5" w:rsidRDefault="00D4598B" w:rsidP="00220C71">
            <w:pPr>
              <w:jc w:val="center"/>
              <w:rPr>
                <w:rFonts w:ascii="Montserrat" w:hAnsi="Montserrat" w:cs="Arial"/>
                <w:i/>
                <w:sz w:val="16"/>
                <w:szCs w:val="16"/>
              </w:rPr>
            </w:pPr>
            <w:r w:rsidRPr="001914A5">
              <w:rPr>
                <w:rFonts w:ascii="Montserrat" w:hAnsi="Montserrat" w:cs="Arial"/>
                <w:sz w:val="16"/>
                <w:szCs w:val="16"/>
              </w:rPr>
              <w:t>COSTO UNITARIO</w:t>
            </w:r>
          </w:p>
        </w:tc>
        <w:tc>
          <w:tcPr>
            <w:tcW w:w="1783" w:type="dxa"/>
            <w:gridSpan w:val="2"/>
            <w:tcBorders>
              <w:top w:val="double" w:sz="6" w:space="0" w:color="auto"/>
              <w:left w:val="double" w:sz="6" w:space="0" w:color="auto"/>
              <w:bottom w:val="double" w:sz="6" w:space="0" w:color="auto"/>
              <w:right w:val="double" w:sz="6" w:space="0" w:color="auto"/>
            </w:tcBorders>
            <w:vAlign w:val="center"/>
          </w:tcPr>
          <w:p w14:paraId="118A8A12" w14:textId="77777777" w:rsidR="00D4598B" w:rsidRPr="001914A5" w:rsidRDefault="00D4598B" w:rsidP="00220C71">
            <w:pPr>
              <w:jc w:val="center"/>
              <w:rPr>
                <w:rFonts w:ascii="Montserrat" w:hAnsi="Montserrat" w:cs="Arial"/>
                <w:i/>
                <w:sz w:val="16"/>
                <w:szCs w:val="16"/>
              </w:rPr>
            </w:pPr>
            <w:r w:rsidRPr="001914A5">
              <w:rPr>
                <w:rFonts w:ascii="Montserrat" w:hAnsi="Montserrat" w:cs="Arial"/>
                <w:sz w:val="16"/>
                <w:szCs w:val="16"/>
              </w:rPr>
              <w:t>IMPORTE</w:t>
            </w:r>
          </w:p>
        </w:tc>
      </w:tr>
      <w:tr w:rsidR="00D4598B" w:rsidRPr="001914A5" w14:paraId="66823740" w14:textId="77777777" w:rsidTr="00220C71">
        <w:trPr>
          <w:gridAfter w:val="1"/>
          <w:wAfter w:w="1783" w:type="dxa"/>
          <w:trHeight w:val="342"/>
        </w:trPr>
        <w:tc>
          <w:tcPr>
            <w:tcW w:w="4040" w:type="dxa"/>
            <w:tcBorders>
              <w:top w:val="double" w:sz="6" w:space="0" w:color="auto"/>
              <w:left w:val="double" w:sz="6" w:space="0" w:color="auto"/>
              <w:right w:val="double" w:sz="6" w:space="0" w:color="auto"/>
            </w:tcBorders>
          </w:tcPr>
          <w:p w14:paraId="3F4072CB" w14:textId="77777777" w:rsidR="00D4598B" w:rsidRPr="001914A5" w:rsidRDefault="00D4598B" w:rsidP="00220C71">
            <w:pPr>
              <w:jc w:val="center"/>
              <w:rPr>
                <w:rFonts w:ascii="Montserrat" w:hAnsi="Montserrat" w:cs="Arial"/>
                <w:i/>
                <w:sz w:val="16"/>
                <w:szCs w:val="16"/>
              </w:rPr>
            </w:pPr>
          </w:p>
        </w:tc>
        <w:tc>
          <w:tcPr>
            <w:tcW w:w="1701" w:type="dxa"/>
            <w:tcBorders>
              <w:top w:val="double" w:sz="6" w:space="0" w:color="auto"/>
              <w:left w:val="double" w:sz="6" w:space="0" w:color="auto"/>
              <w:right w:val="double" w:sz="6" w:space="0" w:color="auto"/>
            </w:tcBorders>
          </w:tcPr>
          <w:p w14:paraId="2680B4AF" w14:textId="77777777" w:rsidR="00D4598B" w:rsidRPr="001914A5" w:rsidRDefault="00D4598B" w:rsidP="00220C71">
            <w:pPr>
              <w:jc w:val="center"/>
              <w:rPr>
                <w:rFonts w:ascii="Montserrat" w:hAnsi="Montserrat" w:cs="Arial"/>
                <w:i/>
                <w:sz w:val="16"/>
                <w:szCs w:val="16"/>
              </w:rPr>
            </w:pPr>
          </w:p>
        </w:tc>
        <w:tc>
          <w:tcPr>
            <w:tcW w:w="1563" w:type="dxa"/>
            <w:tcBorders>
              <w:top w:val="double" w:sz="6" w:space="0" w:color="auto"/>
              <w:left w:val="double" w:sz="6" w:space="0" w:color="auto"/>
              <w:right w:val="double" w:sz="6" w:space="0" w:color="auto"/>
            </w:tcBorders>
          </w:tcPr>
          <w:p w14:paraId="32A0565F" w14:textId="77777777" w:rsidR="00D4598B" w:rsidRPr="001914A5" w:rsidRDefault="00D4598B" w:rsidP="00220C71">
            <w:pPr>
              <w:jc w:val="center"/>
              <w:rPr>
                <w:rFonts w:ascii="Montserrat" w:hAnsi="Montserrat" w:cs="Arial"/>
                <w:i/>
                <w:sz w:val="16"/>
                <w:szCs w:val="16"/>
              </w:rPr>
            </w:pPr>
          </w:p>
        </w:tc>
        <w:tc>
          <w:tcPr>
            <w:tcW w:w="1620" w:type="dxa"/>
            <w:tcBorders>
              <w:top w:val="double" w:sz="6" w:space="0" w:color="auto"/>
              <w:left w:val="double" w:sz="6" w:space="0" w:color="auto"/>
              <w:right w:val="double" w:sz="6" w:space="0" w:color="auto"/>
            </w:tcBorders>
          </w:tcPr>
          <w:p w14:paraId="4C1E4836" w14:textId="77777777" w:rsidR="00D4598B" w:rsidRPr="001914A5" w:rsidRDefault="00D4598B" w:rsidP="00220C71">
            <w:pPr>
              <w:jc w:val="center"/>
              <w:rPr>
                <w:rFonts w:ascii="Montserrat" w:hAnsi="Montserrat" w:cs="Arial"/>
                <w:i/>
                <w:sz w:val="16"/>
                <w:szCs w:val="16"/>
              </w:rPr>
            </w:pPr>
          </w:p>
        </w:tc>
        <w:tc>
          <w:tcPr>
            <w:tcW w:w="1783" w:type="dxa"/>
            <w:gridSpan w:val="2"/>
            <w:tcBorders>
              <w:top w:val="double" w:sz="6" w:space="0" w:color="auto"/>
              <w:left w:val="double" w:sz="6" w:space="0" w:color="auto"/>
              <w:right w:val="double" w:sz="6" w:space="0" w:color="auto"/>
            </w:tcBorders>
          </w:tcPr>
          <w:p w14:paraId="40C52751" w14:textId="77777777" w:rsidR="00D4598B" w:rsidRPr="001914A5" w:rsidRDefault="00D4598B" w:rsidP="00220C71">
            <w:pPr>
              <w:jc w:val="center"/>
              <w:rPr>
                <w:rFonts w:ascii="Montserrat" w:hAnsi="Montserrat" w:cs="Arial"/>
                <w:i/>
                <w:sz w:val="16"/>
                <w:szCs w:val="16"/>
              </w:rPr>
            </w:pPr>
          </w:p>
        </w:tc>
      </w:tr>
      <w:tr w:rsidR="00D4598B" w:rsidRPr="001914A5" w14:paraId="32CD35A6" w14:textId="77777777" w:rsidTr="00220C71">
        <w:trPr>
          <w:gridAfter w:val="1"/>
          <w:wAfter w:w="1783" w:type="dxa"/>
          <w:trHeight w:val="239"/>
        </w:trPr>
        <w:tc>
          <w:tcPr>
            <w:tcW w:w="4040" w:type="dxa"/>
            <w:tcBorders>
              <w:left w:val="double" w:sz="6" w:space="0" w:color="auto"/>
              <w:right w:val="double" w:sz="6" w:space="0" w:color="auto"/>
            </w:tcBorders>
          </w:tcPr>
          <w:p w14:paraId="2C8E7083" w14:textId="77777777" w:rsidR="00D4598B" w:rsidRPr="001914A5" w:rsidRDefault="00D4598B" w:rsidP="00220C71">
            <w:pPr>
              <w:jc w:val="center"/>
              <w:rPr>
                <w:rFonts w:ascii="Montserrat" w:hAnsi="Montserrat" w:cs="Arial"/>
                <w:i/>
                <w:sz w:val="16"/>
                <w:szCs w:val="16"/>
              </w:rPr>
            </w:pPr>
          </w:p>
        </w:tc>
        <w:tc>
          <w:tcPr>
            <w:tcW w:w="1701" w:type="dxa"/>
            <w:tcBorders>
              <w:left w:val="double" w:sz="6" w:space="0" w:color="auto"/>
              <w:right w:val="double" w:sz="6" w:space="0" w:color="auto"/>
            </w:tcBorders>
          </w:tcPr>
          <w:p w14:paraId="6F7F1865" w14:textId="77777777" w:rsidR="00D4598B" w:rsidRPr="001914A5" w:rsidRDefault="00D4598B" w:rsidP="00220C71">
            <w:pPr>
              <w:jc w:val="center"/>
              <w:rPr>
                <w:rFonts w:ascii="Montserrat" w:hAnsi="Montserrat" w:cs="Arial"/>
                <w:i/>
                <w:sz w:val="16"/>
                <w:szCs w:val="16"/>
              </w:rPr>
            </w:pPr>
          </w:p>
        </w:tc>
        <w:tc>
          <w:tcPr>
            <w:tcW w:w="1563" w:type="dxa"/>
            <w:tcBorders>
              <w:left w:val="double" w:sz="6" w:space="0" w:color="auto"/>
              <w:right w:val="double" w:sz="6" w:space="0" w:color="auto"/>
            </w:tcBorders>
          </w:tcPr>
          <w:p w14:paraId="79D7CD7A" w14:textId="77777777" w:rsidR="00D4598B" w:rsidRPr="001914A5" w:rsidRDefault="00D4598B" w:rsidP="00220C71">
            <w:pPr>
              <w:jc w:val="center"/>
              <w:rPr>
                <w:rFonts w:ascii="Montserrat" w:hAnsi="Montserrat" w:cs="Arial"/>
                <w:i/>
                <w:sz w:val="16"/>
                <w:szCs w:val="16"/>
              </w:rPr>
            </w:pPr>
          </w:p>
        </w:tc>
        <w:tc>
          <w:tcPr>
            <w:tcW w:w="1620" w:type="dxa"/>
            <w:tcBorders>
              <w:left w:val="double" w:sz="6" w:space="0" w:color="auto"/>
              <w:right w:val="double" w:sz="6" w:space="0" w:color="auto"/>
            </w:tcBorders>
          </w:tcPr>
          <w:p w14:paraId="66F2CC03" w14:textId="77777777" w:rsidR="00D4598B" w:rsidRPr="001914A5" w:rsidRDefault="00D4598B" w:rsidP="00220C71">
            <w:pPr>
              <w:jc w:val="center"/>
              <w:rPr>
                <w:rFonts w:ascii="Montserrat" w:hAnsi="Montserrat" w:cs="Arial"/>
                <w:i/>
                <w:sz w:val="16"/>
                <w:szCs w:val="16"/>
              </w:rPr>
            </w:pPr>
          </w:p>
        </w:tc>
        <w:tc>
          <w:tcPr>
            <w:tcW w:w="1783" w:type="dxa"/>
            <w:gridSpan w:val="2"/>
            <w:tcBorders>
              <w:left w:val="double" w:sz="6" w:space="0" w:color="auto"/>
              <w:right w:val="double" w:sz="6" w:space="0" w:color="auto"/>
            </w:tcBorders>
          </w:tcPr>
          <w:p w14:paraId="0B897153" w14:textId="77777777" w:rsidR="00D4598B" w:rsidRPr="001914A5" w:rsidRDefault="00D4598B" w:rsidP="00220C71">
            <w:pPr>
              <w:jc w:val="center"/>
              <w:rPr>
                <w:rFonts w:ascii="Montserrat" w:hAnsi="Montserrat" w:cs="Arial"/>
                <w:i/>
                <w:sz w:val="16"/>
                <w:szCs w:val="16"/>
              </w:rPr>
            </w:pPr>
          </w:p>
        </w:tc>
      </w:tr>
      <w:tr w:rsidR="00D4598B" w:rsidRPr="001914A5" w14:paraId="0DB94C36" w14:textId="77777777" w:rsidTr="00220C71">
        <w:trPr>
          <w:gridAfter w:val="1"/>
          <w:wAfter w:w="1783" w:type="dxa"/>
          <w:trHeight w:val="239"/>
        </w:trPr>
        <w:tc>
          <w:tcPr>
            <w:tcW w:w="4040" w:type="dxa"/>
            <w:tcBorders>
              <w:left w:val="double" w:sz="6" w:space="0" w:color="auto"/>
              <w:bottom w:val="double" w:sz="6" w:space="0" w:color="auto"/>
              <w:right w:val="double" w:sz="6" w:space="0" w:color="auto"/>
            </w:tcBorders>
          </w:tcPr>
          <w:p w14:paraId="058FF980" w14:textId="77777777" w:rsidR="00D4598B" w:rsidRPr="001914A5" w:rsidRDefault="00D4598B" w:rsidP="00220C71">
            <w:pPr>
              <w:jc w:val="center"/>
              <w:rPr>
                <w:rFonts w:ascii="Montserrat" w:hAnsi="Montserrat" w:cs="Arial"/>
                <w:i/>
                <w:sz w:val="16"/>
                <w:szCs w:val="16"/>
              </w:rPr>
            </w:pPr>
          </w:p>
        </w:tc>
        <w:tc>
          <w:tcPr>
            <w:tcW w:w="1701" w:type="dxa"/>
            <w:tcBorders>
              <w:left w:val="double" w:sz="6" w:space="0" w:color="auto"/>
              <w:bottom w:val="double" w:sz="6" w:space="0" w:color="auto"/>
              <w:right w:val="double" w:sz="6" w:space="0" w:color="auto"/>
            </w:tcBorders>
          </w:tcPr>
          <w:p w14:paraId="7F634EF4" w14:textId="77777777" w:rsidR="00D4598B" w:rsidRPr="001914A5" w:rsidRDefault="00D4598B" w:rsidP="00220C71">
            <w:pPr>
              <w:jc w:val="center"/>
              <w:rPr>
                <w:rFonts w:ascii="Montserrat" w:hAnsi="Montserrat" w:cs="Arial"/>
                <w:i/>
                <w:sz w:val="16"/>
                <w:szCs w:val="16"/>
              </w:rPr>
            </w:pPr>
          </w:p>
        </w:tc>
        <w:tc>
          <w:tcPr>
            <w:tcW w:w="1563" w:type="dxa"/>
            <w:tcBorders>
              <w:left w:val="double" w:sz="6" w:space="0" w:color="auto"/>
              <w:bottom w:val="double" w:sz="6" w:space="0" w:color="auto"/>
              <w:right w:val="double" w:sz="6" w:space="0" w:color="auto"/>
            </w:tcBorders>
          </w:tcPr>
          <w:p w14:paraId="1FD8F455" w14:textId="77777777" w:rsidR="00D4598B" w:rsidRPr="001914A5" w:rsidRDefault="00D4598B" w:rsidP="00220C71">
            <w:pPr>
              <w:jc w:val="center"/>
              <w:rPr>
                <w:rFonts w:ascii="Montserrat" w:hAnsi="Montserrat" w:cs="Arial"/>
                <w:i/>
                <w:sz w:val="16"/>
                <w:szCs w:val="16"/>
              </w:rPr>
            </w:pPr>
          </w:p>
        </w:tc>
        <w:tc>
          <w:tcPr>
            <w:tcW w:w="1620" w:type="dxa"/>
            <w:tcBorders>
              <w:left w:val="double" w:sz="6" w:space="0" w:color="auto"/>
              <w:bottom w:val="double" w:sz="6" w:space="0" w:color="auto"/>
              <w:right w:val="double" w:sz="6" w:space="0" w:color="auto"/>
            </w:tcBorders>
          </w:tcPr>
          <w:p w14:paraId="612226EF" w14:textId="77777777" w:rsidR="00D4598B" w:rsidRPr="001914A5" w:rsidRDefault="00D4598B" w:rsidP="00220C71">
            <w:pPr>
              <w:jc w:val="center"/>
              <w:rPr>
                <w:rFonts w:ascii="Montserrat" w:hAnsi="Montserrat" w:cs="Arial"/>
                <w:i/>
                <w:sz w:val="16"/>
                <w:szCs w:val="16"/>
              </w:rPr>
            </w:pPr>
          </w:p>
        </w:tc>
        <w:tc>
          <w:tcPr>
            <w:tcW w:w="1783" w:type="dxa"/>
            <w:gridSpan w:val="2"/>
            <w:tcBorders>
              <w:left w:val="double" w:sz="6" w:space="0" w:color="auto"/>
              <w:bottom w:val="double" w:sz="6" w:space="0" w:color="auto"/>
              <w:right w:val="double" w:sz="6" w:space="0" w:color="auto"/>
            </w:tcBorders>
          </w:tcPr>
          <w:p w14:paraId="763C98A8" w14:textId="77777777" w:rsidR="00D4598B" w:rsidRPr="001914A5" w:rsidRDefault="00D4598B" w:rsidP="00220C71">
            <w:pPr>
              <w:jc w:val="center"/>
              <w:rPr>
                <w:rFonts w:ascii="Montserrat" w:hAnsi="Montserrat" w:cs="Arial"/>
                <w:i/>
                <w:sz w:val="16"/>
                <w:szCs w:val="16"/>
              </w:rPr>
            </w:pPr>
          </w:p>
        </w:tc>
      </w:tr>
      <w:tr w:rsidR="00D4598B" w:rsidRPr="001914A5" w14:paraId="40AE3A6C" w14:textId="77777777" w:rsidTr="00220C71">
        <w:trPr>
          <w:gridAfter w:val="1"/>
          <w:wAfter w:w="1783" w:type="dxa"/>
          <w:trHeight w:val="142"/>
        </w:trPr>
        <w:tc>
          <w:tcPr>
            <w:tcW w:w="4040" w:type="dxa"/>
            <w:tcBorders>
              <w:right w:val="double" w:sz="6" w:space="0" w:color="auto"/>
            </w:tcBorders>
          </w:tcPr>
          <w:p w14:paraId="18AD6BBE" w14:textId="77777777" w:rsidR="00D4598B" w:rsidRPr="001914A5" w:rsidRDefault="00D4598B" w:rsidP="00220C71">
            <w:pPr>
              <w:jc w:val="center"/>
              <w:rPr>
                <w:rFonts w:ascii="Montserrat" w:hAnsi="Montserrat" w:cs="Arial"/>
                <w:i/>
                <w:sz w:val="16"/>
                <w:szCs w:val="16"/>
              </w:rPr>
            </w:pPr>
          </w:p>
        </w:tc>
        <w:tc>
          <w:tcPr>
            <w:tcW w:w="1701" w:type="dxa"/>
            <w:tcBorders>
              <w:left w:val="double" w:sz="6" w:space="0" w:color="auto"/>
              <w:right w:val="double" w:sz="6" w:space="0" w:color="auto"/>
            </w:tcBorders>
          </w:tcPr>
          <w:p w14:paraId="500B0D5F" w14:textId="77777777" w:rsidR="00D4598B" w:rsidRPr="001914A5" w:rsidRDefault="00D4598B" w:rsidP="00220C71">
            <w:pPr>
              <w:jc w:val="center"/>
              <w:rPr>
                <w:rFonts w:ascii="Montserrat" w:hAnsi="Montserrat" w:cs="Arial"/>
                <w:i/>
                <w:sz w:val="16"/>
                <w:szCs w:val="16"/>
              </w:rPr>
            </w:pPr>
          </w:p>
        </w:tc>
        <w:tc>
          <w:tcPr>
            <w:tcW w:w="1563" w:type="dxa"/>
            <w:tcBorders>
              <w:left w:val="double" w:sz="6" w:space="0" w:color="auto"/>
              <w:right w:val="double" w:sz="6" w:space="0" w:color="auto"/>
            </w:tcBorders>
          </w:tcPr>
          <w:p w14:paraId="530CDBF0" w14:textId="77777777" w:rsidR="00D4598B" w:rsidRPr="001914A5" w:rsidRDefault="00D4598B" w:rsidP="00220C71">
            <w:pPr>
              <w:jc w:val="center"/>
              <w:rPr>
                <w:rFonts w:ascii="Montserrat" w:hAnsi="Montserrat" w:cs="Arial"/>
                <w:i/>
                <w:sz w:val="16"/>
                <w:szCs w:val="16"/>
              </w:rPr>
            </w:pPr>
          </w:p>
        </w:tc>
        <w:tc>
          <w:tcPr>
            <w:tcW w:w="1620" w:type="dxa"/>
            <w:tcBorders>
              <w:left w:val="double" w:sz="6" w:space="0" w:color="auto"/>
              <w:right w:val="double" w:sz="6" w:space="0" w:color="auto"/>
            </w:tcBorders>
          </w:tcPr>
          <w:p w14:paraId="2F5E6BA4" w14:textId="77777777" w:rsidR="00D4598B" w:rsidRPr="001914A5" w:rsidRDefault="00D4598B" w:rsidP="00220C71">
            <w:pPr>
              <w:jc w:val="center"/>
              <w:rPr>
                <w:rFonts w:ascii="Montserrat" w:hAnsi="Montserrat" w:cs="Arial"/>
                <w:i/>
                <w:sz w:val="16"/>
                <w:szCs w:val="16"/>
              </w:rPr>
            </w:pPr>
          </w:p>
        </w:tc>
        <w:tc>
          <w:tcPr>
            <w:tcW w:w="1783" w:type="dxa"/>
            <w:gridSpan w:val="2"/>
            <w:tcBorders>
              <w:left w:val="double" w:sz="6" w:space="0" w:color="auto"/>
            </w:tcBorders>
          </w:tcPr>
          <w:p w14:paraId="54544A2B" w14:textId="77777777" w:rsidR="00D4598B" w:rsidRPr="001914A5" w:rsidRDefault="00D4598B" w:rsidP="00220C71">
            <w:pPr>
              <w:jc w:val="center"/>
              <w:rPr>
                <w:rFonts w:ascii="Montserrat" w:hAnsi="Montserrat" w:cs="Arial"/>
                <w:i/>
                <w:sz w:val="16"/>
                <w:szCs w:val="16"/>
              </w:rPr>
            </w:pPr>
          </w:p>
        </w:tc>
      </w:tr>
      <w:tr w:rsidR="00D4598B" w:rsidRPr="001914A5" w14:paraId="49F83DF0" w14:textId="77777777" w:rsidTr="00220C71">
        <w:trPr>
          <w:gridAfter w:val="1"/>
          <w:wAfter w:w="1783" w:type="dxa"/>
          <w:trHeight w:val="296"/>
        </w:trPr>
        <w:tc>
          <w:tcPr>
            <w:tcW w:w="4040" w:type="dxa"/>
            <w:tcBorders>
              <w:top w:val="double" w:sz="6" w:space="0" w:color="auto"/>
              <w:left w:val="double" w:sz="6" w:space="0" w:color="auto"/>
              <w:bottom w:val="double" w:sz="6" w:space="0" w:color="auto"/>
              <w:right w:val="double" w:sz="6" w:space="0" w:color="auto"/>
            </w:tcBorders>
            <w:vAlign w:val="center"/>
          </w:tcPr>
          <w:p w14:paraId="7704232A" w14:textId="77777777" w:rsidR="00D4598B" w:rsidRPr="001914A5" w:rsidRDefault="00D4598B" w:rsidP="00220C71">
            <w:pPr>
              <w:jc w:val="center"/>
              <w:rPr>
                <w:rFonts w:ascii="Montserrat" w:hAnsi="Montserrat" w:cs="Arial"/>
                <w:i/>
                <w:sz w:val="16"/>
                <w:szCs w:val="16"/>
              </w:rPr>
            </w:pPr>
            <w:r w:rsidRPr="001914A5">
              <w:rPr>
                <w:rFonts w:ascii="Montserrat" w:hAnsi="Montserrat" w:cs="Arial"/>
                <w:sz w:val="16"/>
                <w:szCs w:val="16"/>
              </w:rPr>
              <w:t xml:space="preserve">MANO DE OBRA </w:t>
            </w:r>
          </w:p>
        </w:tc>
        <w:tc>
          <w:tcPr>
            <w:tcW w:w="1701" w:type="dxa"/>
            <w:tcBorders>
              <w:left w:val="double" w:sz="6" w:space="0" w:color="auto"/>
              <w:right w:val="double" w:sz="6" w:space="0" w:color="auto"/>
            </w:tcBorders>
            <w:vAlign w:val="center"/>
          </w:tcPr>
          <w:p w14:paraId="74C5EB9B" w14:textId="77777777" w:rsidR="00D4598B" w:rsidRPr="001914A5" w:rsidRDefault="00D4598B" w:rsidP="00220C71">
            <w:pPr>
              <w:jc w:val="center"/>
              <w:rPr>
                <w:rFonts w:ascii="Montserrat" w:hAnsi="Montserrat" w:cs="Arial"/>
                <w:i/>
                <w:sz w:val="16"/>
                <w:szCs w:val="16"/>
              </w:rPr>
            </w:pPr>
          </w:p>
        </w:tc>
        <w:tc>
          <w:tcPr>
            <w:tcW w:w="1563" w:type="dxa"/>
            <w:tcBorders>
              <w:left w:val="double" w:sz="6" w:space="0" w:color="auto"/>
              <w:right w:val="double" w:sz="6" w:space="0" w:color="auto"/>
            </w:tcBorders>
            <w:vAlign w:val="center"/>
          </w:tcPr>
          <w:p w14:paraId="67EC8222" w14:textId="77777777" w:rsidR="00D4598B" w:rsidRPr="001914A5" w:rsidRDefault="00D4598B" w:rsidP="00220C71">
            <w:pPr>
              <w:jc w:val="center"/>
              <w:rPr>
                <w:rFonts w:ascii="Montserrat" w:hAnsi="Montserrat" w:cs="Arial"/>
                <w:i/>
                <w:sz w:val="16"/>
                <w:szCs w:val="16"/>
              </w:rPr>
            </w:pPr>
          </w:p>
        </w:tc>
        <w:tc>
          <w:tcPr>
            <w:tcW w:w="1620" w:type="dxa"/>
            <w:tcBorders>
              <w:top w:val="double" w:sz="6" w:space="0" w:color="auto"/>
              <w:left w:val="double" w:sz="6" w:space="0" w:color="auto"/>
              <w:bottom w:val="double" w:sz="6" w:space="0" w:color="auto"/>
              <w:right w:val="double" w:sz="6" w:space="0" w:color="auto"/>
            </w:tcBorders>
            <w:vAlign w:val="center"/>
          </w:tcPr>
          <w:p w14:paraId="774930AF" w14:textId="77777777" w:rsidR="00D4598B" w:rsidRPr="001914A5" w:rsidRDefault="00D4598B" w:rsidP="00220C71">
            <w:pPr>
              <w:jc w:val="right"/>
              <w:rPr>
                <w:rFonts w:ascii="Montserrat" w:hAnsi="Montserrat" w:cs="Arial"/>
                <w:i/>
                <w:sz w:val="16"/>
                <w:szCs w:val="16"/>
              </w:rPr>
            </w:pPr>
            <w:proofErr w:type="gramStart"/>
            <w:r w:rsidRPr="001914A5">
              <w:rPr>
                <w:rFonts w:ascii="Montserrat" w:hAnsi="Montserrat" w:cs="Arial"/>
                <w:sz w:val="16"/>
                <w:szCs w:val="16"/>
              </w:rPr>
              <w:t>SUMA  $</w:t>
            </w:r>
            <w:proofErr w:type="gramEnd"/>
          </w:p>
        </w:tc>
        <w:tc>
          <w:tcPr>
            <w:tcW w:w="1783" w:type="dxa"/>
            <w:gridSpan w:val="2"/>
            <w:tcBorders>
              <w:top w:val="double" w:sz="6" w:space="0" w:color="auto"/>
              <w:left w:val="double" w:sz="6" w:space="0" w:color="auto"/>
              <w:bottom w:val="double" w:sz="6" w:space="0" w:color="auto"/>
              <w:right w:val="double" w:sz="6" w:space="0" w:color="auto"/>
            </w:tcBorders>
            <w:vAlign w:val="center"/>
          </w:tcPr>
          <w:p w14:paraId="4DDD9DB6" w14:textId="77777777" w:rsidR="00D4598B" w:rsidRPr="001914A5" w:rsidRDefault="00D4598B" w:rsidP="00220C71">
            <w:pPr>
              <w:rPr>
                <w:rFonts w:ascii="Montserrat" w:hAnsi="Montserrat" w:cs="Arial"/>
                <w:i/>
                <w:sz w:val="16"/>
                <w:szCs w:val="16"/>
              </w:rPr>
            </w:pPr>
          </w:p>
        </w:tc>
      </w:tr>
      <w:tr w:rsidR="00D4598B" w:rsidRPr="001914A5" w14:paraId="28514EEC" w14:textId="77777777" w:rsidTr="00220C71">
        <w:trPr>
          <w:gridAfter w:val="1"/>
          <w:wAfter w:w="1783" w:type="dxa"/>
          <w:trHeight w:val="148"/>
        </w:trPr>
        <w:tc>
          <w:tcPr>
            <w:tcW w:w="4040" w:type="dxa"/>
            <w:tcBorders>
              <w:right w:val="double" w:sz="6" w:space="0" w:color="auto"/>
            </w:tcBorders>
          </w:tcPr>
          <w:p w14:paraId="536CEC77" w14:textId="77777777" w:rsidR="00D4598B" w:rsidRPr="001914A5" w:rsidRDefault="00D4598B" w:rsidP="00220C71">
            <w:pPr>
              <w:jc w:val="center"/>
              <w:rPr>
                <w:rFonts w:ascii="Montserrat" w:hAnsi="Montserrat" w:cs="Arial"/>
                <w:i/>
                <w:sz w:val="16"/>
                <w:szCs w:val="16"/>
              </w:rPr>
            </w:pPr>
          </w:p>
        </w:tc>
        <w:tc>
          <w:tcPr>
            <w:tcW w:w="1701" w:type="dxa"/>
            <w:tcBorders>
              <w:left w:val="double" w:sz="6" w:space="0" w:color="auto"/>
              <w:right w:val="double" w:sz="6" w:space="0" w:color="auto"/>
            </w:tcBorders>
          </w:tcPr>
          <w:p w14:paraId="14B867A0" w14:textId="77777777" w:rsidR="00D4598B" w:rsidRPr="001914A5" w:rsidRDefault="00D4598B" w:rsidP="00220C71">
            <w:pPr>
              <w:jc w:val="center"/>
              <w:rPr>
                <w:rFonts w:ascii="Montserrat" w:hAnsi="Montserrat" w:cs="Arial"/>
                <w:i/>
                <w:sz w:val="16"/>
                <w:szCs w:val="16"/>
              </w:rPr>
            </w:pPr>
          </w:p>
        </w:tc>
        <w:tc>
          <w:tcPr>
            <w:tcW w:w="1563" w:type="dxa"/>
            <w:tcBorders>
              <w:left w:val="double" w:sz="6" w:space="0" w:color="auto"/>
              <w:right w:val="double" w:sz="6" w:space="0" w:color="auto"/>
            </w:tcBorders>
          </w:tcPr>
          <w:p w14:paraId="016C292A" w14:textId="77777777" w:rsidR="00D4598B" w:rsidRPr="001914A5" w:rsidRDefault="00D4598B" w:rsidP="00220C71">
            <w:pPr>
              <w:jc w:val="center"/>
              <w:rPr>
                <w:rFonts w:ascii="Montserrat" w:hAnsi="Montserrat" w:cs="Arial"/>
                <w:i/>
                <w:sz w:val="16"/>
                <w:szCs w:val="16"/>
              </w:rPr>
            </w:pPr>
          </w:p>
        </w:tc>
        <w:tc>
          <w:tcPr>
            <w:tcW w:w="1620" w:type="dxa"/>
            <w:tcBorders>
              <w:left w:val="double" w:sz="6" w:space="0" w:color="auto"/>
              <w:right w:val="double" w:sz="6" w:space="0" w:color="auto"/>
            </w:tcBorders>
          </w:tcPr>
          <w:p w14:paraId="2D73E10A" w14:textId="77777777" w:rsidR="00D4598B" w:rsidRPr="001914A5" w:rsidRDefault="00D4598B" w:rsidP="00220C71">
            <w:pPr>
              <w:jc w:val="center"/>
              <w:rPr>
                <w:rFonts w:ascii="Montserrat" w:hAnsi="Montserrat" w:cs="Arial"/>
                <w:i/>
                <w:sz w:val="16"/>
                <w:szCs w:val="16"/>
              </w:rPr>
            </w:pPr>
          </w:p>
        </w:tc>
        <w:tc>
          <w:tcPr>
            <w:tcW w:w="1783" w:type="dxa"/>
            <w:gridSpan w:val="2"/>
            <w:tcBorders>
              <w:left w:val="double" w:sz="6" w:space="0" w:color="auto"/>
            </w:tcBorders>
          </w:tcPr>
          <w:p w14:paraId="518CF9A0" w14:textId="77777777" w:rsidR="00D4598B" w:rsidRPr="001914A5" w:rsidRDefault="00D4598B" w:rsidP="00220C71">
            <w:pPr>
              <w:jc w:val="center"/>
              <w:rPr>
                <w:rFonts w:ascii="Montserrat" w:hAnsi="Montserrat" w:cs="Arial"/>
                <w:i/>
                <w:sz w:val="16"/>
                <w:szCs w:val="16"/>
              </w:rPr>
            </w:pPr>
          </w:p>
        </w:tc>
      </w:tr>
      <w:tr w:rsidR="00D4598B" w:rsidRPr="001914A5" w14:paraId="43F61E65" w14:textId="77777777" w:rsidTr="00220C71">
        <w:trPr>
          <w:gridAfter w:val="1"/>
          <w:wAfter w:w="1783" w:type="dxa"/>
          <w:trHeight w:val="239"/>
        </w:trPr>
        <w:tc>
          <w:tcPr>
            <w:tcW w:w="4040" w:type="dxa"/>
            <w:tcBorders>
              <w:top w:val="double" w:sz="6" w:space="0" w:color="auto"/>
              <w:left w:val="double" w:sz="6" w:space="0" w:color="auto"/>
              <w:bottom w:val="double" w:sz="6" w:space="0" w:color="auto"/>
              <w:right w:val="double" w:sz="6" w:space="0" w:color="auto"/>
            </w:tcBorders>
            <w:vAlign w:val="center"/>
          </w:tcPr>
          <w:p w14:paraId="524D8328" w14:textId="77777777" w:rsidR="00D4598B" w:rsidRPr="001914A5" w:rsidRDefault="00D4598B" w:rsidP="00220C71">
            <w:pPr>
              <w:jc w:val="center"/>
              <w:rPr>
                <w:rFonts w:ascii="Montserrat" w:hAnsi="Montserrat" w:cs="Arial"/>
                <w:i/>
                <w:sz w:val="16"/>
                <w:szCs w:val="16"/>
              </w:rPr>
            </w:pPr>
            <w:r w:rsidRPr="001914A5">
              <w:rPr>
                <w:rFonts w:ascii="Montserrat" w:hAnsi="Montserrat" w:cs="Arial"/>
                <w:sz w:val="16"/>
                <w:szCs w:val="16"/>
              </w:rPr>
              <w:t>CATEGORÍA</w:t>
            </w:r>
          </w:p>
        </w:tc>
        <w:tc>
          <w:tcPr>
            <w:tcW w:w="1701" w:type="dxa"/>
            <w:tcBorders>
              <w:top w:val="double" w:sz="6" w:space="0" w:color="auto"/>
              <w:left w:val="double" w:sz="6" w:space="0" w:color="auto"/>
              <w:bottom w:val="double" w:sz="6" w:space="0" w:color="auto"/>
              <w:right w:val="double" w:sz="6" w:space="0" w:color="auto"/>
            </w:tcBorders>
            <w:vAlign w:val="center"/>
          </w:tcPr>
          <w:p w14:paraId="02AD840E" w14:textId="77777777" w:rsidR="00D4598B" w:rsidRPr="001914A5" w:rsidRDefault="00D4598B" w:rsidP="00220C71">
            <w:pPr>
              <w:jc w:val="center"/>
              <w:rPr>
                <w:rFonts w:ascii="Montserrat" w:hAnsi="Montserrat" w:cs="Arial"/>
                <w:i/>
                <w:sz w:val="16"/>
                <w:szCs w:val="16"/>
              </w:rPr>
            </w:pPr>
            <w:r w:rsidRPr="001914A5">
              <w:rPr>
                <w:rFonts w:ascii="Montserrat" w:hAnsi="Montserrat" w:cs="Arial"/>
                <w:sz w:val="16"/>
                <w:szCs w:val="16"/>
              </w:rPr>
              <w:t>UNIDAD</w:t>
            </w:r>
          </w:p>
        </w:tc>
        <w:tc>
          <w:tcPr>
            <w:tcW w:w="1563" w:type="dxa"/>
            <w:tcBorders>
              <w:top w:val="double" w:sz="6" w:space="0" w:color="auto"/>
              <w:left w:val="double" w:sz="6" w:space="0" w:color="auto"/>
              <w:bottom w:val="double" w:sz="6" w:space="0" w:color="auto"/>
              <w:right w:val="double" w:sz="6" w:space="0" w:color="auto"/>
            </w:tcBorders>
            <w:vAlign w:val="center"/>
          </w:tcPr>
          <w:p w14:paraId="55AFBD7D" w14:textId="77777777" w:rsidR="00D4598B" w:rsidRPr="001914A5" w:rsidRDefault="00D4598B" w:rsidP="00220C71">
            <w:pPr>
              <w:jc w:val="center"/>
              <w:rPr>
                <w:rFonts w:ascii="Montserrat" w:hAnsi="Montserrat" w:cs="Arial"/>
                <w:i/>
                <w:sz w:val="16"/>
                <w:szCs w:val="16"/>
              </w:rPr>
            </w:pPr>
            <w:r w:rsidRPr="001914A5">
              <w:rPr>
                <w:rFonts w:ascii="Montserrat" w:hAnsi="Montserrat" w:cs="Arial"/>
                <w:sz w:val="16"/>
                <w:szCs w:val="16"/>
              </w:rPr>
              <w:t xml:space="preserve">RENDIMIENTO O CANTIDAD </w:t>
            </w:r>
          </w:p>
        </w:tc>
        <w:tc>
          <w:tcPr>
            <w:tcW w:w="1620" w:type="dxa"/>
            <w:tcBorders>
              <w:top w:val="double" w:sz="6" w:space="0" w:color="auto"/>
              <w:left w:val="double" w:sz="6" w:space="0" w:color="auto"/>
              <w:bottom w:val="double" w:sz="6" w:space="0" w:color="auto"/>
              <w:right w:val="double" w:sz="6" w:space="0" w:color="auto"/>
            </w:tcBorders>
            <w:vAlign w:val="center"/>
          </w:tcPr>
          <w:p w14:paraId="52054B4A" w14:textId="77777777" w:rsidR="00D4598B" w:rsidRPr="001914A5" w:rsidRDefault="00D4598B" w:rsidP="00220C71">
            <w:pPr>
              <w:jc w:val="center"/>
              <w:rPr>
                <w:rFonts w:ascii="Montserrat" w:hAnsi="Montserrat" w:cs="Arial"/>
                <w:i/>
                <w:sz w:val="16"/>
                <w:szCs w:val="16"/>
              </w:rPr>
            </w:pPr>
            <w:r w:rsidRPr="001914A5">
              <w:rPr>
                <w:rFonts w:ascii="Montserrat" w:hAnsi="Montserrat" w:cs="Arial"/>
                <w:sz w:val="16"/>
                <w:szCs w:val="16"/>
              </w:rPr>
              <w:t>COSTO</w:t>
            </w:r>
          </w:p>
        </w:tc>
        <w:tc>
          <w:tcPr>
            <w:tcW w:w="1783" w:type="dxa"/>
            <w:gridSpan w:val="2"/>
            <w:tcBorders>
              <w:top w:val="double" w:sz="6" w:space="0" w:color="auto"/>
              <w:left w:val="double" w:sz="6" w:space="0" w:color="auto"/>
              <w:bottom w:val="double" w:sz="6" w:space="0" w:color="auto"/>
              <w:right w:val="double" w:sz="6" w:space="0" w:color="auto"/>
            </w:tcBorders>
            <w:vAlign w:val="center"/>
          </w:tcPr>
          <w:p w14:paraId="30262F6C" w14:textId="77777777" w:rsidR="00D4598B" w:rsidRPr="001914A5" w:rsidRDefault="00D4598B" w:rsidP="00220C71">
            <w:pPr>
              <w:jc w:val="center"/>
              <w:rPr>
                <w:rFonts w:ascii="Montserrat" w:hAnsi="Montserrat" w:cs="Arial"/>
                <w:i/>
                <w:sz w:val="16"/>
                <w:szCs w:val="16"/>
              </w:rPr>
            </w:pPr>
            <w:r w:rsidRPr="001914A5">
              <w:rPr>
                <w:rFonts w:ascii="Montserrat" w:hAnsi="Montserrat" w:cs="Arial"/>
                <w:sz w:val="16"/>
                <w:szCs w:val="16"/>
              </w:rPr>
              <w:t>IMPORTE</w:t>
            </w:r>
          </w:p>
        </w:tc>
      </w:tr>
      <w:tr w:rsidR="00D4598B" w:rsidRPr="001914A5" w14:paraId="670D7AE3" w14:textId="77777777" w:rsidTr="00220C71">
        <w:trPr>
          <w:gridAfter w:val="1"/>
          <w:wAfter w:w="1783" w:type="dxa"/>
          <w:trHeight w:val="248"/>
        </w:trPr>
        <w:tc>
          <w:tcPr>
            <w:tcW w:w="4040" w:type="dxa"/>
            <w:tcBorders>
              <w:top w:val="double" w:sz="4" w:space="0" w:color="auto"/>
              <w:left w:val="double" w:sz="6" w:space="0" w:color="auto"/>
              <w:right w:val="double" w:sz="6" w:space="0" w:color="auto"/>
            </w:tcBorders>
          </w:tcPr>
          <w:p w14:paraId="53F8F290" w14:textId="77777777" w:rsidR="00D4598B" w:rsidRPr="001914A5" w:rsidRDefault="00D4598B" w:rsidP="00220C71">
            <w:pPr>
              <w:jc w:val="center"/>
              <w:rPr>
                <w:rFonts w:ascii="Montserrat" w:hAnsi="Montserrat" w:cs="Arial"/>
                <w:i/>
                <w:sz w:val="16"/>
                <w:szCs w:val="16"/>
              </w:rPr>
            </w:pPr>
          </w:p>
        </w:tc>
        <w:tc>
          <w:tcPr>
            <w:tcW w:w="1701" w:type="dxa"/>
            <w:tcBorders>
              <w:top w:val="double" w:sz="4" w:space="0" w:color="auto"/>
              <w:left w:val="double" w:sz="6" w:space="0" w:color="auto"/>
              <w:right w:val="double" w:sz="6" w:space="0" w:color="auto"/>
            </w:tcBorders>
          </w:tcPr>
          <w:p w14:paraId="107E7168" w14:textId="77777777" w:rsidR="00D4598B" w:rsidRPr="001914A5" w:rsidRDefault="00D4598B" w:rsidP="00220C71">
            <w:pPr>
              <w:jc w:val="center"/>
              <w:rPr>
                <w:rFonts w:ascii="Montserrat" w:hAnsi="Montserrat" w:cs="Arial"/>
                <w:i/>
                <w:sz w:val="16"/>
                <w:szCs w:val="16"/>
              </w:rPr>
            </w:pPr>
          </w:p>
        </w:tc>
        <w:tc>
          <w:tcPr>
            <w:tcW w:w="1563" w:type="dxa"/>
            <w:tcBorders>
              <w:top w:val="double" w:sz="4" w:space="0" w:color="auto"/>
              <w:left w:val="double" w:sz="6" w:space="0" w:color="auto"/>
              <w:right w:val="double" w:sz="6" w:space="0" w:color="auto"/>
            </w:tcBorders>
          </w:tcPr>
          <w:p w14:paraId="5DD15641" w14:textId="77777777" w:rsidR="00D4598B" w:rsidRPr="001914A5" w:rsidRDefault="00D4598B" w:rsidP="00220C71">
            <w:pPr>
              <w:jc w:val="center"/>
              <w:rPr>
                <w:rFonts w:ascii="Montserrat" w:hAnsi="Montserrat" w:cs="Arial"/>
                <w:i/>
                <w:sz w:val="16"/>
                <w:szCs w:val="16"/>
              </w:rPr>
            </w:pPr>
          </w:p>
        </w:tc>
        <w:tc>
          <w:tcPr>
            <w:tcW w:w="1620" w:type="dxa"/>
            <w:tcBorders>
              <w:top w:val="double" w:sz="4" w:space="0" w:color="auto"/>
              <w:left w:val="double" w:sz="6" w:space="0" w:color="auto"/>
              <w:right w:val="double" w:sz="6" w:space="0" w:color="auto"/>
            </w:tcBorders>
          </w:tcPr>
          <w:p w14:paraId="42E6F3A6" w14:textId="77777777" w:rsidR="00D4598B" w:rsidRPr="001914A5" w:rsidRDefault="00D4598B" w:rsidP="00220C71">
            <w:pPr>
              <w:jc w:val="center"/>
              <w:rPr>
                <w:rFonts w:ascii="Montserrat" w:hAnsi="Montserrat" w:cs="Arial"/>
                <w:i/>
                <w:sz w:val="16"/>
                <w:szCs w:val="16"/>
              </w:rPr>
            </w:pPr>
          </w:p>
        </w:tc>
        <w:tc>
          <w:tcPr>
            <w:tcW w:w="1783" w:type="dxa"/>
            <w:gridSpan w:val="2"/>
            <w:tcBorders>
              <w:top w:val="double" w:sz="4" w:space="0" w:color="auto"/>
              <w:left w:val="double" w:sz="6" w:space="0" w:color="auto"/>
              <w:right w:val="double" w:sz="6" w:space="0" w:color="auto"/>
            </w:tcBorders>
          </w:tcPr>
          <w:p w14:paraId="311E00B2" w14:textId="77777777" w:rsidR="00D4598B" w:rsidRPr="001914A5" w:rsidRDefault="00D4598B" w:rsidP="00220C71">
            <w:pPr>
              <w:jc w:val="center"/>
              <w:rPr>
                <w:rFonts w:ascii="Montserrat" w:hAnsi="Montserrat" w:cs="Arial"/>
                <w:i/>
                <w:sz w:val="16"/>
                <w:szCs w:val="16"/>
              </w:rPr>
            </w:pPr>
          </w:p>
        </w:tc>
      </w:tr>
      <w:tr w:rsidR="00D4598B" w:rsidRPr="001914A5" w14:paraId="60E2A2E7" w14:textId="77777777" w:rsidTr="00220C71">
        <w:trPr>
          <w:gridAfter w:val="1"/>
          <w:wAfter w:w="1783" w:type="dxa"/>
          <w:trHeight w:val="239"/>
        </w:trPr>
        <w:tc>
          <w:tcPr>
            <w:tcW w:w="4040" w:type="dxa"/>
            <w:tcBorders>
              <w:left w:val="double" w:sz="6" w:space="0" w:color="auto"/>
              <w:right w:val="double" w:sz="6" w:space="0" w:color="auto"/>
            </w:tcBorders>
          </w:tcPr>
          <w:p w14:paraId="0B304896" w14:textId="77777777" w:rsidR="00D4598B" w:rsidRPr="001914A5" w:rsidRDefault="00D4598B" w:rsidP="00220C71">
            <w:pPr>
              <w:jc w:val="center"/>
              <w:rPr>
                <w:rFonts w:ascii="Montserrat" w:hAnsi="Montserrat" w:cs="Arial"/>
                <w:i/>
                <w:sz w:val="16"/>
                <w:szCs w:val="16"/>
              </w:rPr>
            </w:pPr>
          </w:p>
        </w:tc>
        <w:tc>
          <w:tcPr>
            <w:tcW w:w="1701" w:type="dxa"/>
            <w:tcBorders>
              <w:left w:val="double" w:sz="6" w:space="0" w:color="auto"/>
              <w:right w:val="double" w:sz="6" w:space="0" w:color="auto"/>
            </w:tcBorders>
          </w:tcPr>
          <w:p w14:paraId="565D481B" w14:textId="77777777" w:rsidR="00D4598B" w:rsidRPr="001914A5" w:rsidRDefault="00D4598B" w:rsidP="00220C71">
            <w:pPr>
              <w:jc w:val="center"/>
              <w:rPr>
                <w:rFonts w:ascii="Montserrat" w:hAnsi="Montserrat" w:cs="Arial"/>
                <w:i/>
                <w:sz w:val="16"/>
                <w:szCs w:val="16"/>
              </w:rPr>
            </w:pPr>
          </w:p>
        </w:tc>
        <w:tc>
          <w:tcPr>
            <w:tcW w:w="1563" w:type="dxa"/>
            <w:tcBorders>
              <w:left w:val="double" w:sz="6" w:space="0" w:color="auto"/>
              <w:right w:val="double" w:sz="6" w:space="0" w:color="auto"/>
            </w:tcBorders>
          </w:tcPr>
          <w:p w14:paraId="53A414B1" w14:textId="77777777" w:rsidR="00D4598B" w:rsidRPr="001914A5" w:rsidRDefault="00D4598B" w:rsidP="00220C71">
            <w:pPr>
              <w:jc w:val="center"/>
              <w:rPr>
                <w:rFonts w:ascii="Montserrat" w:hAnsi="Montserrat" w:cs="Arial"/>
                <w:i/>
                <w:sz w:val="16"/>
                <w:szCs w:val="16"/>
              </w:rPr>
            </w:pPr>
          </w:p>
        </w:tc>
        <w:tc>
          <w:tcPr>
            <w:tcW w:w="1620" w:type="dxa"/>
            <w:tcBorders>
              <w:left w:val="double" w:sz="6" w:space="0" w:color="auto"/>
              <w:right w:val="double" w:sz="6" w:space="0" w:color="auto"/>
            </w:tcBorders>
          </w:tcPr>
          <w:p w14:paraId="58BA9ED2" w14:textId="77777777" w:rsidR="00D4598B" w:rsidRPr="001914A5" w:rsidRDefault="00D4598B" w:rsidP="00220C71">
            <w:pPr>
              <w:jc w:val="center"/>
              <w:rPr>
                <w:rFonts w:ascii="Montserrat" w:hAnsi="Montserrat" w:cs="Arial"/>
                <w:i/>
                <w:sz w:val="16"/>
                <w:szCs w:val="16"/>
              </w:rPr>
            </w:pPr>
          </w:p>
        </w:tc>
        <w:tc>
          <w:tcPr>
            <w:tcW w:w="1783" w:type="dxa"/>
            <w:gridSpan w:val="2"/>
            <w:tcBorders>
              <w:left w:val="double" w:sz="6" w:space="0" w:color="auto"/>
              <w:right w:val="double" w:sz="6" w:space="0" w:color="auto"/>
            </w:tcBorders>
          </w:tcPr>
          <w:p w14:paraId="0A6BB3F0" w14:textId="77777777" w:rsidR="00D4598B" w:rsidRPr="001914A5" w:rsidRDefault="00D4598B" w:rsidP="00220C71">
            <w:pPr>
              <w:jc w:val="center"/>
              <w:rPr>
                <w:rFonts w:ascii="Montserrat" w:hAnsi="Montserrat" w:cs="Arial"/>
                <w:i/>
                <w:sz w:val="16"/>
                <w:szCs w:val="16"/>
              </w:rPr>
            </w:pPr>
          </w:p>
        </w:tc>
      </w:tr>
      <w:tr w:rsidR="00D4598B" w:rsidRPr="001914A5" w14:paraId="60AAA36B" w14:textId="77777777" w:rsidTr="00220C71">
        <w:trPr>
          <w:gridAfter w:val="1"/>
          <w:wAfter w:w="1783" w:type="dxa"/>
          <w:trHeight w:val="239"/>
        </w:trPr>
        <w:tc>
          <w:tcPr>
            <w:tcW w:w="4040" w:type="dxa"/>
            <w:tcBorders>
              <w:left w:val="double" w:sz="6" w:space="0" w:color="auto"/>
              <w:bottom w:val="double" w:sz="6" w:space="0" w:color="auto"/>
              <w:right w:val="double" w:sz="6" w:space="0" w:color="auto"/>
            </w:tcBorders>
          </w:tcPr>
          <w:p w14:paraId="719051E7" w14:textId="77777777" w:rsidR="00D4598B" w:rsidRPr="001914A5" w:rsidRDefault="00D4598B" w:rsidP="00220C71">
            <w:pPr>
              <w:jc w:val="center"/>
              <w:rPr>
                <w:rFonts w:ascii="Montserrat" w:hAnsi="Montserrat" w:cs="Arial"/>
                <w:i/>
                <w:sz w:val="16"/>
                <w:szCs w:val="16"/>
              </w:rPr>
            </w:pPr>
          </w:p>
        </w:tc>
        <w:tc>
          <w:tcPr>
            <w:tcW w:w="1701" w:type="dxa"/>
            <w:tcBorders>
              <w:left w:val="double" w:sz="6" w:space="0" w:color="auto"/>
              <w:bottom w:val="double" w:sz="6" w:space="0" w:color="auto"/>
              <w:right w:val="double" w:sz="6" w:space="0" w:color="auto"/>
            </w:tcBorders>
          </w:tcPr>
          <w:p w14:paraId="48A310E4" w14:textId="77777777" w:rsidR="00D4598B" w:rsidRPr="001914A5" w:rsidRDefault="00D4598B" w:rsidP="00220C71">
            <w:pPr>
              <w:jc w:val="center"/>
              <w:rPr>
                <w:rFonts w:ascii="Montserrat" w:hAnsi="Montserrat" w:cs="Arial"/>
                <w:i/>
                <w:sz w:val="16"/>
                <w:szCs w:val="16"/>
              </w:rPr>
            </w:pPr>
          </w:p>
        </w:tc>
        <w:tc>
          <w:tcPr>
            <w:tcW w:w="1563" w:type="dxa"/>
            <w:tcBorders>
              <w:left w:val="double" w:sz="6" w:space="0" w:color="auto"/>
              <w:bottom w:val="double" w:sz="6" w:space="0" w:color="auto"/>
              <w:right w:val="double" w:sz="6" w:space="0" w:color="auto"/>
            </w:tcBorders>
          </w:tcPr>
          <w:p w14:paraId="32CBCBFA" w14:textId="77777777" w:rsidR="00D4598B" w:rsidRPr="001914A5" w:rsidRDefault="00D4598B" w:rsidP="00220C71">
            <w:pPr>
              <w:jc w:val="center"/>
              <w:rPr>
                <w:rFonts w:ascii="Montserrat" w:hAnsi="Montserrat" w:cs="Arial"/>
                <w:i/>
                <w:sz w:val="16"/>
                <w:szCs w:val="16"/>
              </w:rPr>
            </w:pPr>
          </w:p>
        </w:tc>
        <w:tc>
          <w:tcPr>
            <w:tcW w:w="1620" w:type="dxa"/>
            <w:tcBorders>
              <w:left w:val="double" w:sz="6" w:space="0" w:color="auto"/>
              <w:bottom w:val="double" w:sz="6" w:space="0" w:color="auto"/>
              <w:right w:val="double" w:sz="6" w:space="0" w:color="auto"/>
            </w:tcBorders>
          </w:tcPr>
          <w:p w14:paraId="4F5D04CB" w14:textId="77777777" w:rsidR="00D4598B" w:rsidRPr="001914A5" w:rsidRDefault="00D4598B" w:rsidP="00220C71">
            <w:pPr>
              <w:jc w:val="center"/>
              <w:rPr>
                <w:rFonts w:ascii="Montserrat" w:hAnsi="Montserrat" w:cs="Arial"/>
                <w:i/>
                <w:sz w:val="16"/>
                <w:szCs w:val="16"/>
              </w:rPr>
            </w:pPr>
          </w:p>
        </w:tc>
        <w:tc>
          <w:tcPr>
            <w:tcW w:w="1783" w:type="dxa"/>
            <w:gridSpan w:val="2"/>
            <w:tcBorders>
              <w:left w:val="double" w:sz="6" w:space="0" w:color="auto"/>
              <w:bottom w:val="double" w:sz="6" w:space="0" w:color="auto"/>
              <w:right w:val="double" w:sz="6" w:space="0" w:color="auto"/>
            </w:tcBorders>
          </w:tcPr>
          <w:p w14:paraId="3E8DCAD2" w14:textId="77777777" w:rsidR="00D4598B" w:rsidRPr="001914A5" w:rsidRDefault="00D4598B" w:rsidP="00220C71">
            <w:pPr>
              <w:jc w:val="center"/>
              <w:rPr>
                <w:rFonts w:ascii="Montserrat" w:hAnsi="Montserrat" w:cs="Arial"/>
                <w:i/>
                <w:sz w:val="16"/>
                <w:szCs w:val="16"/>
              </w:rPr>
            </w:pPr>
          </w:p>
        </w:tc>
      </w:tr>
      <w:tr w:rsidR="00D4598B" w:rsidRPr="001914A5" w14:paraId="78EB0D05" w14:textId="77777777" w:rsidTr="00220C71">
        <w:trPr>
          <w:gridAfter w:val="1"/>
          <w:wAfter w:w="1783" w:type="dxa"/>
          <w:trHeight w:val="68"/>
        </w:trPr>
        <w:tc>
          <w:tcPr>
            <w:tcW w:w="4040" w:type="dxa"/>
            <w:tcBorders>
              <w:right w:val="double" w:sz="6" w:space="0" w:color="auto"/>
            </w:tcBorders>
          </w:tcPr>
          <w:p w14:paraId="0D4C2481" w14:textId="77777777" w:rsidR="00D4598B" w:rsidRPr="001914A5" w:rsidRDefault="00D4598B" w:rsidP="00220C71">
            <w:pPr>
              <w:jc w:val="center"/>
              <w:rPr>
                <w:rFonts w:ascii="Montserrat" w:hAnsi="Montserrat" w:cs="Arial"/>
                <w:i/>
                <w:sz w:val="16"/>
                <w:szCs w:val="16"/>
              </w:rPr>
            </w:pPr>
          </w:p>
        </w:tc>
        <w:tc>
          <w:tcPr>
            <w:tcW w:w="1701" w:type="dxa"/>
            <w:tcBorders>
              <w:left w:val="double" w:sz="6" w:space="0" w:color="auto"/>
              <w:right w:val="double" w:sz="6" w:space="0" w:color="auto"/>
            </w:tcBorders>
          </w:tcPr>
          <w:p w14:paraId="3D211A2B" w14:textId="77777777" w:rsidR="00D4598B" w:rsidRPr="001914A5" w:rsidRDefault="00D4598B" w:rsidP="00220C71">
            <w:pPr>
              <w:jc w:val="center"/>
              <w:rPr>
                <w:rFonts w:ascii="Montserrat" w:hAnsi="Montserrat" w:cs="Arial"/>
                <w:i/>
                <w:sz w:val="16"/>
                <w:szCs w:val="16"/>
              </w:rPr>
            </w:pPr>
          </w:p>
        </w:tc>
        <w:tc>
          <w:tcPr>
            <w:tcW w:w="1563" w:type="dxa"/>
            <w:tcBorders>
              <w:left w:val="double" w:sz="6" w:space="0" w:color="auto"/>
              <w:right w:val="double" w:sz="6" w:space="0" w:color="auto"/>
            </w:tcBorders>
          </w:tcPr>
          <w:p w14:paraId="39F5AB07" w14:textId="77777777" w:rsidR="00D4598B" w:rsidRPr="001914A5" w:rsidRDefault="00D4598B" w:rsidP="00220C71">
            <w:pPr>
              <w:jc w:val="center"/>
              <w:rPr>
                <w:rFonts w:ascii="Montserrat" w:hAnsi="Montserrat" w:cs="Arial"/>
                <w:i/>
                <w:sz w:val="16"/>
                <w:szCs w:val="16"/>
              </w:rPr>
            </w:pPr>
          </w:p>
        </w:tc>
        <w:tc>
          <w:tcPr>
            <w:tcW w:w="1620" w:type="dxa"/>
            <w:tcBorders>
              <w:left w:val="double" w:sz="6" w:space="0" w:color="auto"/>
              <w:right w:val="double" w:sz="6" w:space="0" w:color="auto"/>
            </w:tcBorders>
          </w:tcPr>
          <w:p w14:paraId="20AF095B" w14:textId="77777777" w:rsidR="00D4598B" w:rsidRPr="001914A5" w:rsidRDefault="00D4598B" w:rsidP="00220C71">
            <w:pPr>
              <w:jc w:val="center"/>
              <w:rPr>
                <w:rFonts w:ascii="Montserrat" w:hAnsi="Montserrat" w:cs="Arial"/>
                <w:i/>
                <w:sz w:val="16"/>
                <w:szCs w:val="16"/>
              </w:rPr>
            </w:pPr>
          </w:p>
        </w:tc>
        <w:tc>
          <w:tcPr>
            <w:tcW w:w="1783" w:type="dxa"/>
            <w:gridSpan w:val="2"/>
            <w:tcBorders>
              <w:left w:val="double" w:sz="6" w:space="0" w:color="auto"/>
            </w:tcBorders>
          </w:tcPr>
          <w:p w14:paraId="7606AB6B" w14:textId="77777777" w:rsidR="00D4598B" w:rsidRPr="001914A5" w:rsidRDefault="00D4598B" w:rsidP="00220C71">
            <w:pPr>
              <w:jc w:val="center"/>
              <w:rPr>
                <w:rFonts w:ascii="Montserrat" w:hAnsi="Montserrat" w:cs="Arial"/>
                <w:i/>
                <w:sz w:val="16"/>
                <w:szCs w:val="16"/>
              </w:rPr>
            </w:pPr>
          </w:p>
        </w:tc>
      </w:tr>
      <w:tr w:rsidR="00D4598B" w:rsidRPr="001914A5" w14:paraId="0BAF17BB" w14:textId="77777777" w:rsidTr="00220C71">
        <w:trPr>
          <w:gridAfter w:val="1"/>
          <w:wAfter w:w="1783" w:type="dxa"/>
          <w:trHeight w:val="336"/>
        </w:trPr>
        <w:tc>
          <w:tcPr>
            <w:tcW w:w="4040" w:type="dxa"/>
            <w:tcBorders>
              <w:top w:val="double" w:sz="6" w:space="0" w:color="auto"/>
              <w:left w:val="double" w:sz="6" w:space="0" w:color="auto"/>
              <w:bottom w:val="double" w:sz="6" w:space="0" w:color="auto"/>
              <w:right w:val="double" w:sz="6" w:space="0" w:color="auto"/>
            </w:tcBorders>
            <w:vAlign w:val="center"/>
          </w:tcPr>
          <w:p w14:paraId="6C5F8169" w14:textId="77777777" w:rsidR="00D4598B" w:rsidRPr="001914A5" w:rsidRDefault="00D4598B" w:rsidP="00220C71">
            <w:pPr>
              <w:jc w:val="center"/>
              <w:rPr>
                <w:rFonts w:ascii="Montserrat" w:hAnsi="Montserrat" w:cs="Arial"/>
                <w:i/>
                <w:sz w:val="16"/>
                <w:szCs w:val="16"/>
              </w:rPr>
            </w:pPr>
            <w:r w:rsidRPr="001914A5">
              <w:rPr>
                <w:rFonts w:ascii="Montserrat" w:hAnsi="Montserrat" w:cs="Arial"/>
                <w:sz w:val="16"/>
                <w:szCs w:val="16"/>
              </w:rPr>
              <w:t xml:space="preserve">MAQUINARIA Y EQUIPO </w:t>
            </w:r>
            <w:r>
              <w:rPr>
                <w:rFonts w:ascii="Montserrat" w:hAnsi="Montserrat" w:cs="Arial"/>
                <w:sz w:val="16"/>
                <w:szCs w:val="16"/>
              </w:rPr>
              <w:t>CIENTÍFICO E INFORMÁTICO</w:t>
            </w:r>
          </w:p>
        </w:tc>
        <w:tc>
          <w:tcPr>
            <w:tcW w:w="1701" w:type="dxa"/>
            <w:tcBorders>
              <w:left w:val="double" w:sz="6" w:space="0" w:color="auto"/>
              <w:right w:val="double" w:sz="6" w:space="0" w:color="auto"/>
            </w:tcBorders>
            <w:vAlign w:val="center"/>
          </w:tcPr>
          <w:p w14:paraId="26F47815" w14:textId="77777777" w:rsidR="00D4598B" w:rsidRPr="001914A5" w:rsidRDefault="00D4598B" w:rsidP="00220C71">
            <w:pPr>
              <w:jc w:val="center"/>
              <w:rPr>
                <w:rFonts w:ascii="Montserrat" w:hAnsi="Montserrat" w:cs="Arial"/>
                <w:i/>
                <w:sz w:val="16"/>
                <w:szCs w:val="16"/>
              </w:rPr>
            </w:pPr>
          </w:p>
        </w:tc>
        <w:tc>
          <w:tcPr>
            <w:tcW w:w="1563" w:type="dxa"/>
            <w:tcBorders>
              <w:left w:val="double" w:sz="6" w:space="0" w:color="auto"/>
              <w:right w:val="double" w:sz="6" w:space="0" w:color="auto"/>
            </w:tcBorders>
            <w:vAlign w:val="center"/>
          </w:tcPr>
          <w:p w14:paraId="0BAF7681" w14:textId="77777777" w:rsidR="00D4598B" w:rsidRPr="001914A5" w:rsidRDefault="00D4598B" w:rsidP="00220C71">
            <w:pPr>
              <w:jc w:val="center"/>
              <w:rPr>
                <w:rFonts w:ascii="Montserrat" w:hAnsi="Montserrat" w:cs="Arial"/>
                <w:i/>
                <w:sz w:val="16"/>
                <w:szCs w:val="16"/>
              </w:rPr>
            </w:pPr>
          </w:p>
        </w:tc>
        <w:tc>
          <w:tcPr>
            <w:tcW w:w="1620" w:type="dxa"/>
            <w:tcBorders>
              <w:top w:val="double" w:sz="6" w:space="0" w:color="auto"/>
              <w:left w:val="double" w:sz="6" w:space="0" w:color="auto"/>
              <w:bottom w:val="double" w:sz="6" w:space="0" w:color="auto"/>
              <w:right w:val="double" w:sz="6" w:space="0" w:color="auto"/>
            </w:tcBorders>
            <w:vAlign w:val="center"/>
          </w:tcPr>
          <w:p w14:paraId="6561E12B" w14:textId="77777777" w:rsidR="00D4598B" w:rsidRPr="001914A5" w:rsidRDefault="00D4598B" w:rsidP="00220C71">
            <w:pPr>
              <w:jc w:val="center"/>
              <w:rPr>
                <w:rFonts w:ascii="Montserrat" w:hAnsi="Montserrat" w:cs="Arial"/>
                <w:i/>
                <w:sz w:val="16"/>
                <w:szCs w:val="16"/>
              </w:rPr>
            </w:pPr>
            <w:proofErr w:type="gramStart"/>
            <w:r w:rsidRPr="001914A5">
              <w:rPr>
                <w:rFonts w:ascii="Montserrat" w:hAnsi="Montserrat" w:cs="Arial"/>
                <w:sz w:val="16"/>
                <w:szCs w:val="16"/>
              </w:rPr>
              <w:t>SUMA  $</w:t>
            </w:r>
            <w:proofErr w:type="gramEnd"/>
          </w:p>
        </w:tc>
        <w:tc>
          <w:tcPr>
            <w:tcW w:w="1783" w:type="dxa"/>
            <w:gridSpan w:val="2"/>
            <w:tcBorders>
              <w:top w:val="double" w:sz="6" w:space="0" w:color="auto"/>
              <w:left w:val="double" w:sz="6" w:space="0" w:color="auto"/>
              <w:bottom w:val="double" w:sz="6" w:space="0" w:color="auto"/>
              <w:right w:val="double" w:sz="6" w:space="0" w:color="auto"/>
            </w:tcBorders>
          </w:tcPr>
          <w:p w14:paraId="77081233" w14:textId="77777777" w:rsidR="00D4598B" w:rsidRPr="001914A5" w:rsidRDefault="00D4598B" w:rsidP="00220C71">
            <w:pPr>
              <w:rPr>
                <w:rFonts w:ascii="Montserrat" w:hAnsi="Montserrat" w:cs="Arial"/>
                <w:i/>
                <w:sz w:val="16"/>
                <w:szCs w:val="16"/>
              </w:rPr>
            </w:pPr>
          </w:p>
        </w:tc>
      </w:tr>
      <w:tr w:rsidR="00D4598B" w:rsidRPr="001914A5" w14:paraId="572B192A" w14:textId="77777777" w:rsidTr="00220C71">
        <w:trPr>
          <w:gridAfter w:val="1"/>
          <w:wAfter w:w="1783" w:type="dxa"/>
          <w:trHeight w:val="104"/>
        </w:trPr>
        <w:tc>
          <w:tcPr>
            <w:tcW w:w="4040" w:type="dxa"/>
            <w:tcBorders>
              <w:right w:val="double" w:sz="6" w:space="0" w:color="auto"/>
            </w:tcBorders>
          </w:tcPr>
          <w:p w14:paraId="572E154F" w14:textId="77777777" w:rsidR="00D4598B" w:rsidRPr="001914A5" w:rsidRDefault="00D4598B" w:rsidP="00220C71">
            <w:pPr>
              <w:jc w:val="center"/>
              <w:rPr>
                <w:rFonts w:ascii="Montserrat" w:hAnsi="Montserrat" w:cs="Arial"/>
                <w:i/>
                <w:sz w:val="16"/>
                <w:szCs w:val="16"/>
              </w:rPr>
            </w:pPr>
          </w:p>
        </w:tc>
        <w:tc>
          <w:tcPr>
            <w:tcW w:w="1701" w:type="dxa"/>
            <w:tcBorders>
              <w:left w:val="double" w:sz="6" w:space="0" w:color="auto"/>
              <w:right w:val="double" w:sz="6" w:space="0" w:color="auto"/>
            </w:tcBorders>
          </w:tcPr>
          <w:p w14:paraId="1DF45044" w14:textId="77777777" w:rsidR="00D4598B" w:rsidRPr="001914A5" w:rsidRDefault="00D4598B" w:rsidP="00220C71">
            <w:pPr>
              <w:jc w:val="center"/>
              <w:rPr>
                <w:rFonts w:ascii="Montserrat" w:hAnsi="Montserrat" w:cs="Arial"/>
                <w:i/>
                <w:sz w:val="16"/>
                <w:szCs w:val="16"/>
              </w:rPr>
            </w:pPr>
          </w:p>
        </w:tc>
        <w:tc>
          <w:tcPr>
            <w:tcW w:w="1563" w:type="dxa"/>
            <w:tcBorders>
              <w:left w:val="double" w:sz="6" w:space="0" w:color="auto"/>
              <w:right w:val="double" w:sz="6" w:space="0" w:color="auto"/>
            </w:tcBorders>
          </w:tcPr>
          <w:p w14:paraId="40B80F01" w14:textId="77777777" w:rsidR="00D4598B" w:rsidRPr="001914A5" w:rsidRDefault="00D4598B" w:rsidP="00220C71">
            <w:pPr>
              <w:jc w:val="center"/>
              <w:rPr>
                <w:rFonts w:ascii="Montserrat" w:hAnsi="Montserrat" w:cs="Arial"/>
                <w:i/>
                <w:sz w:val="16"/>
                <w:szCs w:val="16"/>
              </w:rPr>
            </w:pPr>
          </w:p>
        </w:tc>
        <w:tc>
          <w:tcPr>
            <w:tcW w:w="1620" w:type="dxa"/>
            <w:tcBorders>
              <w:left w:val="double" w:sz="6" w:space="0" w:color="auto"/>
              <w:right w:val="double" w:sz="6" w:space="0" w:color="auto"/>
            </w:tcBorders>
          </w:tcPr>
          <w:p w14:paraId="70246C15" w14:textId="77777777" w:rsidR="00D4598B" w:rsidRPr="001914A5" w:rsidRDefault="00D4598B" w:rsidP="00220C71">
            <w:pPr>
              <w:jc w:val="center"/>
              <w:rPr>
                <w:rFonts w:ascii="Montserrat" w:hAnsi="Montserrat" w:cs="Arial"/>
                <w:i/>
                <w:sz w:val="16"/>
                <w:szCs w:val="16"/>
              </w:rPr>
            </w:pPr>
          </w:p>
        </w:tc>
        <w:tc>
          <w:tcPr>
            <w:tcW w:w="1783" w:type="dxa"/>
            <w:gridSpan w:val="2"/>
            <w:tcBorders>
              <w:left w:val="double" w:sz="6" w:space="0" w:color="auto"/>
            </w:tcBorders>
          </w:tcPr>
          <w:p w14:paraId="40534FD9" w14:textId="77777777" w:rsidR="00D4598B" w:rsidRPr="001914A5" w:rsidRDefault="00D4598B" w:rsidP="00220C71">
            <w:pPr>
              <w:jc w:val="center"/>
              <w:rPr>
                <w:rFonts w:ascii="Montserrat" w:hAnsi="Montserrat" w:cs="Arial"/>
                <w:i/>
                <w:sz w:val="16"/>
                <w:szCs w:val="16"/>
              </w:rPr>
            </w:pPr>
          </w:p>
        </w:tc>
      </w:tr>
      <w:tr w:rsidR="00D4598B" w:rsidRPr="001914A5" w14:paraId="7FDA917C" w14:textId="77777777" w:rsidTr="00220C71">
        <w:trPr>
          <w:gridAfter w:val="1"/>
          <w:wAfter w:w="1783" w:type="dxa"/>
          <w:trHeight w:val="239"/>
        </w:trPr>
        <w:tc>
          <w:tcPr>
            <w:tcW w:w="4040" w:type="dxa"/>
            <w:tcBorders>
              <w:top w:val="double" w:sz="6" w:space="0" w:color="auto"/>
              <w:left w:val="double" w:sz="6" w:space="0" w:color="auto"/>
              <w:bottom w:val="double" w:sz="6" w:space="0" w:color="auto"/>
              <w:right w:val="double" w:sz="6" w:space="0" w:color="auto"/>
            </w:tcBorders>
            <w:vAlign w:val="center"/>
          </w:tcPr>
          <w:p w14:paraId="2B71383A" w14:textId="77777777" w:rsidR="00D4598B" w:rsidRPr="001914A5" w:rsidRDefault="00D4598B" w:rsidP="00220C71">
            <w:pPr>
              <w:jc w:val="center"/>
              <w:rPr>
                <w:rFonts w:ascii="Montserrat" w:hAnsi="Montserrat" w:cs="Arial"/>
                <w:i/>
                <w:sz w:val="16"/>
                <w:szCs w:val="16"/>
              </w:rPr>
            </w:pPr>
            <w:r w:rsidRPr="001914A5">
              <w:rPr>
                <w:rFonts w:ascii="Montserrat" w:hAnsi="Montserrat" w:cs="Arial"/>
                <w:sz w:val="16"/>
                <w:szCs w:val="16"/>
              </w:rPr>
              <w:t>NOMBRE</w:t>
            </w:r>
          </w:p>
        </w:tc>
        <w:tc>
          <w:tcPr>
            <w:tcW w:w="1701" w:type="dxa"/>
            <w:tcBorders>
              <w:top w:val="double" w:sz="6" w:space="0" w:color="auto"/>
              <w:left w:val="double" w:sz="6" w:space="0" w:color="auto"/>
              <w:bottom w:val="double" w:sz="6" w:space="0" w:color="auto"/>
              <w:right w:val="double" w:sz="6" w:space="0" w:color="auto"/>
            </w:tcBorders>
            <w:vAlign w:val="center"/>
          </w:tcPr>
          <w:p w14:paraId="3186C5FD" w14:textId="77777777" w:rsidR="00D4598B" w:rsidRPr="001914A5" w:rsidRDefault="00D4598B" w:rsidP="00220C71">
            <w:pPr>
              <w:jc w:val="center"/>
              <w:rPr>
                <w:rFonts w:ascii="Montserrat" w:hAnsi="Montserrat" w:cs="Arial"/>
                <w:i/>
                <w:sz w:val="16"/>
                <w:szCs w:val="16"/>
              </w:rPr>
            </w:pPr>
            <w:r w:rsidRPr="001914A5">
              <w:rPr>
                <w:rFonts w:ascii="Montserrat" w:hAnsi="Montserrat" w:cs="Arial"/>
                <w:sz w:val="16"/>
                <w:szCs w:val="16"/>
              </w:rPr>
              <w:t>UNIDAD</w:t>
            </w:r>
          </w:p>
        </w:tc>
        <w:tc>
          <w:tcPr>
            <w:tcW w:w="1563" w:type="dxa"/>
            <w:tcBorders>
              <w:top w:val="double" w:sz="6" w:space="0" w:color="auto"/>
              <w:left w:val="double" w:sz="6" w:space="0" w:color="auto"/>
              <w:bottom w:val="double" w:sz="6" w:space="0" w:color="auto"/>
              <w:right w:val="double" w:sz="6" w:space="0" w:color="auto"/>
            </w:tcBorders>
            <w:vAlign w:val="center"/>
          </w:tcPr>
          <w:p w14:paraId="1A66483D" w14:textId="77777777" w:rsidR="00D4598B" w:rsidRPr="001914A5" w:rsidRDefault="00D4598B" w:rsidP="00220C71">
            <w:pPr>
              <w:jc w:val="center"/>
              <w:rPr>
                <w:rFonts w:ascii="Montserrat" w:hAnsi="Montserrat" w:cs="Arial"/>
                <w:i/>
                <w:sz w:val="16"/>
                <w:szCs w:val="16"/>
              </w:rPr>
            </w:pPr>
            <w:r w:rsidRPr="001914A5">
              <w:rPr>
                <w:rFonts w:ascii="Montserrat" w:hAnsi="Montserrat" w:cs="Arial"/>
                <w:sz w:val="16"/>
                <w:szCs w:val="16"/>
              </w:rPr>
              <w:t>RENDIMIENTO O CANTIDAD</w:t>
            </w:r>
          </w:p>
        </w:tc>
        <w:tc>
          <w:tcPr>
            <w:tcW w:w="1620" w:type="dxa"/>
            <w:tcBorders>
              <w:top w:val="double" w:sz="6" w:space="0" w:color="auto"/>
              <w:left w:val="double" w:sz="6" w:space="0" w:color="auto"/>
              <w:bottom w:val="double" w:sz="6" w:space="0" w:color="auto"/>
              <w:right w:val="double" w:sz="6" w:space="0" w:color="auto"/>
            </w:tcBorders>
            <w:vAlign w:val="center"/>
          </w:tcPr>
          <w:p w14:paraId="60EE1104" w14:textId="77777777" w:rsidR="00D4598B" w:rsidRPr="001914A5" w:rsidRDefault="00D4598B" w:rsidP="00220C71">
            <w:pPr>
              <w:jc w:val="center"/>
              <w:rPr>
                <w:rFonts w:ascii="Montserrat" w:hAnsi="Montserrat" w:cs="Arial"/>
                <w:i/>
                <w:sz w:val="16"/>
                <w:szCs w:val="16"/>
              </w:rPr>
            </w:pPr>
            <w:r w:rsidRPr="001914A5">
              <w:rPr>
                <w:rFonts w:ascii="Montserrat" w:hAnsi="Montserrat" w:cs="Arial"/>
                <w:sz w:val="16"/>
                <w:szCs w:val="16"/>
              </w:rPr>
              <w:t>COSTO UNITARIO</w:t>
            </w:r>
          </w:p>
        </w:tc>
        <w:tc>
          <w:tcPr>
            <w:tcW w:w="1783" w:type="dxa"/>
            <w:gridSpan w:val="2"/>
            <w:tcBorders>
              <w:top w:val="double" w:sz="6" w:space="0" w:color="auto"/>
              <w:left w:val="double" w:sz="6" w:space="0" w:color="auto"/>
              <w:bottom w:val="double" w:sz="6" w:space="0" w:color="auto"/>
              <w:right w:val="double" w:sz="6" w:space="0" w:color="auto"/>
            </w:tcBorders>
            <w:vAlign w:val="center"/>
          </w:tcPr>
          <w:p w14:paraId="280FC3E3" w14:textId="77777777" w:rsidR="00D4598B" w:rsidRPr="001914A5" w:rsidRDefault="00D4598B" w:rsidP="00220C71">
            <w:pPr>
              <w:jc w:val="center"/>
              <w:rPr>
                <w:rFonts w:ascii="Montserrat" w:hAnsi="Montserrat" w:cs="Arial"/>
                <w:i/>
                <w:sz w:val="16"/>
                <w:szCs w:val="16"/>
              </w:rPr>
            </w:pPr>
            <w:r w:rsidRPr="001914A5">
              <w:rPr>
                <w:rFonts w:ascii="Montserrat" w:hAnsi="Montserrat" w:cs="Arial"/>
                <w:sz w:val="16"/>
                <w:szCs w:val="16"/>
              </w:rPr>
              <w:t>IMPORTE</w:t>
            </w:r>
          </w:p>
        </w:tc>
      </w:tr>
      <w:tr w:rsidR="00D4598B" w:rsidRPr="001914A5" w14:paraId="6791A33C" w14:textId="77777777" w:rsidTr="00220C71">
        <w:trPr>
          <w:gridAfter w:val="1"/>
          <w:wAfter w:w="1783" w:type="dxa"/>
          <w:trHeight w:val="248"/>
        </w:trPr>
        <w:tc>
          <w:tcPr>
            <w:tcW w:w="4040" w:type="dxa"/>
            <w:tcBorders>
              <w:top w:val="double" w:sz="6" w:space="0" w:color="auto"/>
              <w:left w:val="double" w:sz="6" w:space="0" w:color="auto"/>
              <w:right w:val="double" w:sz="6" w:space="0" w:color="auto"/>
            </w:tcBorders>
          </w:tcPr>
          <w:p w14:paraId="7F0C40D2" w14:textId="77777777" w:rsidR="00D4598B" w:rsidRPr="001914A5" w:rsidRDefault="00D4598B" w:rsidP="00220C71">
            <w:pPr>
              <w:jc w:val="center"/>
              <w:rPr>
                <w:rFonts w:ascii="Montserrat" w:hAnsi="Montserrat" w:cs="Arial"/>
                <w:i/>
                <w:sz w:val="16"/>
                <w:szCs w:val="16"/>
              </w:rPr>
            </w:pPr>
          </w:p>
        </w:tc>
        <w:tc>
          <w:tcPr>
            <w:tcW w:w="1701" w:type="dxa"/>
            <w:tcBorders>
              <w:top w:val="double" w:sz="6" w:space="0" w:color="auto"/>
              <w:left w:val="double" w:sz="6" w:space="0" w:color="auto"/>
              <w:right w:val="double" w:sz="6" w:space="0" w:color="auto"/>
            </w:tcBorders>
          </w:tcPr>
          <w:p w14:paraId="141FC562" w14:textId="77777777" w:rsidR="00D4598B" w:rsidRPr="001914A5" w:rsidRDefault="00D4598B" w:rsidP="00220C71">
            <w:pPr>
              <w:jc w:val="center"/>
              <w:rPr>
                <w:rFonts w:ascii="Montserrat" w:hAnsi="Montserrat" w:cs="Arial"/>
                <w:i/>
                <w:sz w:val="16"/>
                <w:szCs w:val="16"/>
              </w:rPr>
            </w:pPr>
          </w:p>
        </w:tc>
        <w:tc>
          <w:tcPr>
            <w:tcW w:w="1563" w:type="dxa"/>
            <w:tcBorders>
              <w:top w:val="double" w:sz="6" w:space="0" w:color="auto"/>
              <w:left w:val="double" w:sz="6" w:space="0" w:color="auto"/>
              <w:right w:val="double" w:sz="6" w:space="0" w:color="auto"/>
            </w:tcBorders>
          </w:tcPr>
          <w:p w14:paraId="21E3F547" w14:textId="77777777" w:rsidR="00D4598B" w:rsidRPr="001914A5" w:rsidRDefault="00D4598B" w:rsidP="00220C71">
            <w:pPr>
              <w:jc w:val="center"/>
              <w:rPr>
                <w:rFonts w:ascii="Montserrat" w:hAnsi="Montserrat" w:cs="Arial"/>
                <w:i/>
                <w:sz w:val="16"/>
                <w:szCs w:val="16"/>
              </w:rPr>
            </w:pPr>
          </w:p>
        </w:tc>
        <w:tc>
          <w:tcPr>
            <w:tcW w:w="1620" w:type="dxa"/>
            <w:tcBorders>
              <w:top w:val="double" w:sz="6" w:space="0" w:color="auto"/>
              <w:left w:val="double" w:sz="6" w:space="0" w:color="auto"/>
              <w:right w:val="double" w:sz="6" w:space="0" w:color="auto"/>
            </w:tcBorders>
          </w:tcPr>
          <w:p w14:paraId="414572DE" w14:textId="77777777" w:rsidR="00D4598B" w:rsidRPr="001914A5" w:rsidRDefault="00D4598B" w:rsidP="00220C71">
            <w:pPr>
              <w:jc w:val="center"/>
              <w:rPr>
                <w:rFonts w:ascii="Montserrat" w:hAnsi="Montserrat" w:cs="Arial"/>
                <w:i/>
                <w:sz w:val="16"/>
                <w:szCs w:val="16"/>
              </w:rPr>
            </w:pPr>
          </w:p>
        </w:tc>
        <w:tc>
          <w:tcPr>
            <w:tcW w:w="1783" w:type="dxa"/>
            <w:gridSpan w:val="2"/>
            <w:tcBorders>
              <w:top w:val="double" w:sz="6" w:space="0" w:color="auto"/>
              <w:left w:val="double" w:sz="6" w:space="0" w:color="auto"/>
              <w:right w:val="double" w:sz="6" w:space="0" w:color="auto"/>
            </w:tcBorders>
          </w:tcPr>
          <w:p w14:paraId="205492D4" w14:textId="77777777" w:rsidR="00D4598B" w:rsidRPr="001914A5" w:rsidRDefault="00D4598B" w:rsidP="00220C71">
            <w:pPr>
              <w:jc w:val="center"/>
              <w:rPr>
                <w:rFonts w:ascii="Montserrat" w:hAnsi="Montserrat" w:cs="Arial"/>
                <w:i/>
                <w:sz w:val="16"/>
                <w:szCs w:val="16"/>
              </w:rPr>
            </w:pPr>
          </w:p>
        </w:tc>
      </w:tr>
      <w:tr w:rsidR="00D4598B" w:rsidRPr="001914A5" w14:paraId="50F12A0C" w14:textId="77777777" w:rsidTr="00220C71">
        <w:trPr>
          <w:gridAfter w:val="1"/>
          <w:wAfter w:w="1783" w:type="dxa"/>
          <w:trHeight w:val="239"/>
        </w:trPr>
        <w:tc>
          <w:tcPr>
            <w:tcW w:w="4040" w:type="dxa"/>
            <w:tcBorders>
              <w:left w:val="double" w:sz="6" w:space="0" w:color="auto"/>
              <w:right w:val="double" w:sz="6" w:space="0" w:color="auto"/>
            </w:tcBorders>
          </w:tcPr>
          <w:p w14:paraId="593014EE" w14:textId="77777777" w:rsidR="00D4598B" w:rsidRPr="001914A5" w:rsidRDefault="00D4598B" w:rsidP="00220C71">
            <w:pPr>
              <w:jc w:val="center"/>
              <w:rPr>
                <w:rFonts w:ascii="Montserrat" w:hAnsi="Montserrat" w:cs="Arial"/>
                <w:i/>
                <w:sz w:val="16"/>
                <w:szCs w:val="16"/>
              </w:rPr>
            </w:pPr>
          </w:p>
        </w:tc>
        <w:tc>
          <w:tcPr>
            <w:tcW w:w="1701" w:type="dxa"/>
            <w:tcBorders>
              <w:left w:val="double" w:sz="6" w:space="0" w:color="auto"/>
              <w:right w:val="double" w:sz="6" w:space="0" w:color="auto"/>
            </w:tcBorders>
          </w:tcPr>
          <w:p w14:paraId="249FCA06" w14:textId="77777777" w:rsidR="00D4598B" w:rsidRPr="001914A5" w:rsidRDefault="00D4598B" w:rsidP="00220C71">
            <w:pPr>
              <w:jc w:val="center"/>
              <w:rPr>
                <w:rFonts w:ascii="Montserrat" w:hAnsi="Montserrat" w:cs="Arial"/>
                <w:i/>
                <w:sz w:val="16"/>
                <w:szCs w:val="16"/>
              </w:rPr>
            </w:pPr>
          </w:p>
        </w:tc>
        <w:tc>
          <w:tcPr>
            <w:tcW w:w="1563" w:type="dxa"/>
            <w:tcBorders>
              <w:left w:val="double" w:sz="6" w:space="0" w:color="auto"/>
              <w:right w:val="double" w:sz="6" w:space="0" w:color="auto"/>
            </w:tcBorders>
          </w:tcPr>
          <w:p w14:paraId="211620AC" w14:textId="77777777" w:rsidR="00D4598B" w:rsidRPr="001914A5" w:rsidRDefault="00D4598B" w:rsidP="00220C71">
            <w:pPr>
              <w:jc w:val="center"/>
              <w:rPr>
                <w:rFonts w:ascii="Montserrat" w:hAnsi="Montserrat" w:cs="Arial"/>
                <w:i/>
                <w:sz w:val="16"/>
                <w:szCs w:val="16"/>
              </w:rPr>
            </w:pPr>
          </w:p>
        </w:tc>
        <w:tc>
          <w:tcPr>
            <w:tcW w:w="1620" w:type="dxa"/>
            <w:tcBorders>
              <w:left w:val="double" w:sz="6" w:space="0" w:color="auto"/>
              <w:right w:val="double" w:sz="6" w:space="0" w:color="auto"/>
            </w:tcBorders>
          </w:tcPr>
          <w:p w14:paraId="68F02DD0" w14:textId="77777777" w:rsidR="00D4598B" w:rsidRPr="001914A5" w:rsidRDefault="00D4598B" w:rsidP="00220C71">
            <w:pPr>
              <w:jc w:val="center"/>
              <w:rPr>
                <w:rFonts w:ascii="Montserrat" w:hAnsi="Montserrat" w:cs="Arial"/>
                <w:i/>
                <w:sz w:val="16"/>
                <w:szCs w:val="16"/>
              </w:rPr>
            </w:pPr>
          </w:p>
        </w:tc>
        <w:tc>
          <w:tcPr>
            <w:tcW w:w="1783" w:type="dxa"/>
            <w:gridSpan w:val="2"/>
            <w:tcBorders>
              <w:left w:val="double" w:sz="6" w:space="0" w:color="auto"/>
              <w:right w:val="double" w:sz="6" w:space="0" w:color="auto"/>
            </w:tcBorders>
          </w:tcPr>
          <w:p w14:paraId="611A81C4" w14:textId="77777777" w:rsidR="00D4598B" w:rsidRPr="001914A5" w:rsidRDefault="00D4598B" w:rsidP="00220C71">
            <w:pPr>
              <w:jc w:val="center"/>
              <w:rPr>
                <w:rFonts w:ascii="Montserrat" w:hAnsi="Montserrat" w:cs="Arial"/>
                <w:i/>
                <w:sz w:val="16"/>
                <w:szCs w:val="16"/>
              </w:rPr>
            </w:pPr>
          </w:p>
        </w:tc>
      </w:tr>
      <w:tr w:rsidR="00D4598B" w:rsidRPr="001914A5" w14:paraId="0BA288A3" w14:textId="77777777" w:rsidTr="00220C71">
        <w:trPr>
          <w:gridAfter w:val="1"/>
          <w:wAfter w:w="1783" w:type="dxa"/>
          <w:trHeight w:val="239"/>
        </w:trPr>
        <w:tc>
          <w:tcPr>
            <w:tcW w:w="4040" w:type="dxa"/>
            <w:tcBorders>
              <w:left w:val="double" w:sz="6" w:space="0" w:color="auto"/>
              <w:bottom w:val="double" w:sz="6" w:space="0" w:color="auto"/>
              <w:right w:val="double" w:sz="6" w:space="0" w:color="auto"/>
            </w:tcBorders>
          </w:tcPr>
          <w:p w14:paraId="4EE6F323" w14:textId="77777777" w:rsidR="00D4598B" w:rsidRPr="001914A5" w:rsidRDefault="00D4598B" w:rsidP="00220C71">
            <w:pPr>
              <w:jc w:val="center"/>
              <w:rPr>
                <w:rFonts w:ascii="Montserrat" w:hAnsi="Montserrat" w:cs="Arial"/>
                <w:i/>
                <w:sz w:val="16"/>
                <w:szCs w:val="16"/>
              </w:rPr>
            </w:pPr>
          </w:p>
        </w:tc>
        <w:tc>
          <w:tcPr>
            <w:tcW w:w="1701" w:type="dxa"/>
            <w:tcBorders>
              <w:left w:val="double" w:sz="6" w:space="0" w:color="auto"/>
              <w:bottom w:val="double" w:sz="6" w:space="0" w:color="auto"/>
              <w:right w:val="double" w:sz="6" w:space="0" w:color="auto"/>
            </w:tcBorders>
          </w:tcPr>
          <w:p w14:paraId="0D0A6B52" w14:textId="77777777" w:rsidR="00D4598B" w:rsidRPr="001914A5" w:rsidRDefault="00D4598B" w:rsidP="00220C71">
            <w:pPr>
              <w:jc w:val="center"/>
              <w:rPr>
                <w:rFonts w:ascii="Montserrat" w:hAnsi="Montserrat" w:cs="Arial"/>
                <w:i/>
                <w:sz w:val="16"/>
                <w:szCs w:val="16"/>
              </w:rPr>
            </w:pPr>
          </w:p>
        </w:tc>
        <w:tc>
          <w:tcPr>
            <w:tcW w:w="1563" w:type="dxa"/>
            <w:tcBorders>
              <w:left w:val="double" w:sz="6" w:space="0" w:color="auto"/>
              <w:bottom w:val="double" w:sz="6" w:space="0" w:color="auto"/>
              <w:right w:val="double" w:sz="6" w:space="0" w:color="auto"/>
            </w:tcBorders>
          </w:tcPr>
          <w:p w14:paraId="63C3E7F4" w14:textId="77777777" w:rsidR="00D4598B" w:rsidRPr="001914A5" w:rsidRDefault="00D4598B" w:rsidP="00220C71">
            <w:pPr>
              <w:jc w:val="center"/>
              <w:rPr>
                <w:rFonts w:ascii="Montserrat" w:hAnsi="Montserrat" w:cs="Arial"/>
                <w:i/>
                <w:sz w:val="16"/>
                <w:szCs w:val="16"/>
              </w:rPr>
            </w:pPr>
          </w:p>
        </w:tc>
        <w:tc>
          <w:tcPr>
            <w:tcW w:w="1620" w:type="dxa"/>
            <w:tcBorders>
              <w:left w:val="double" w:sz="6" w:space="0" w:color="auto"/>
              <w:bottom w:val="double" w:sz="6" w:space="0" w:color="auto"/>
              <w:right w:val="double" w:sz="6" w:space="0" w:color="auto"/>
            </w:tcBorders>
          </w:tcPr>
          <w:p w14:paraId="6DA65A33" w14:textId="77777777" w:rsidR="00D4598B" w:rsidRPr="001914A5" w:rsidRDefault="00D4598B" w:rsidP="00220C71">
            <w:pPr>
              <w:jc w:val="center"/>
              <w:rPr>
                <w:rFonts w:ascii="Montserrat" w:hAnsi="Montserrat" w:cs="Arial"/>
                <w:i/>
                <w:sz w:val="16"/>
                <w:szCs w:val="16"/>
              </w:rPr>
            </w:pPr>
          </w:p>
        </w:tc>
        <w:tc>
          <w:tcPr>
            <w:tcW w:w="1783" w:type="dxa"/>
            <w:gridSpan w:val="2"/>
            <w:tcBorders>
              <w:left w:val="double" w:sz="6" w:space="0" w:color="auto"/>
              <w:bottom w:val="double" w:sz="6" w:space="0" w:color="auto"/>
              <w:right w:val="double" w:sz="6" w:space="0" w:color="auto"/>
            </w:tcBorders>
          </w:tcPr>
          <w:p w14:paraId="21DF3936" w14:textId="77777777" w:rsidR="00D4598B" w:rsidRPr="001914A5" w:rsidRDefault="00D4598B" w:rsidP="00220C71">
            <w:pPr>
              <w:jc w:val="center"/>
              <w:rPr>
                <w:rFonts w:ascii="Montserrat" w:hAnsi="Montserrat" w:cs="Arial"/>
                <w:i/>
                <w:sz w:val="16"/>
                <w:szCs w:val="16"/>
              </w:rPr>
            </w:pPr>
          </w:p>
        </w:tc>
      </w:tr>
      <w:tr w:rsidR="00D4598B" w:rsidRPr="001914A5" w14:paraId="55C6EC66" w14:textId="77777777" w:rsidTr="00220C71">
        <w:trPr>
          <w:gridAfter w:val="1"/>
          <w:wAfter w:w="1783" w:type="dxa"/>
          <w:trHeight w:val="122"/>
        </w:trPr>
        <w:tc>
          <w:tcPr>
            <w:tcW w:w="4040" w:type="dxa"/>
            <w:tcBorders>
              <w:right w:val="double" w:sz="6" w:space="0" w:color="auto"/>
            </w:tcBorders>
          </w:tcPr>
          <w:p w14:paraId="75609BA5" w14:textId="77777777" w:rsidR="00D4598B" w:rsidRPr="001914A5" w:rsidRDefault="00D4598B" w:rsidP="00220C71">
            <w:pPr>
              <w:jc w:val="center"/>
              <w:rPr>
                <w:rFonts w:ascii="Montserrat" w:hAnsi="Montserrat" w:cs="Arial"/>
                <w:i/>
                <w:sz w:val="16"/>
                <w:szCs w:val="16"/>
              </w:rPr>
            </w:pPr>
          </w:p>
        </w:tc>
        <w:tc>
          <w:tcPr>
            <w:tcW w:w="1701" w:type="dxa"/>
            <w:tcBorders>
              <w:left w:val="double" w:sz="6" w:space="0" w:color="auto"/>
              <w:right w:val="double" w:sz="6" w:space="0" w:color="auto"/>
            </w:tcBorders>
          </w:tcPr>
          <w:p w14:paraId="163FFF42" w14:textId="77777777" w:rsidR="00D4598B" w:rsidRPr="001914A5" w:rsidRDefault="00D4598B" w:rsidP="00220C71">
            <w:pPr>
              <w:jc w:val="center"/>
              <w:rPr>
                <w:rFonts w:ascii="Montserrat" w:hAnsi="Montserrat" w:cs="Arial"/>
                <w:i/>
                <w:sz w:val="16"/>
                <w:szCs w:val="16"/>
              </w:rPr>
            </w:pPr>
          </w:p>
        </w:tc>
        <w:tc>
          <w:tcPr>
            <w:tcW w:w="1563" w:type="dxa"/>
            <w:tcBorders>
              <w:left w:val="double" w:sz="6" w:space="0" w:color="auto"/>
              <w:right w:val="double" w:sz="6" w:space="0" w:color="auto"/>
            </w:tcBorders>
          </w:tcPr>
          <w:p w14:paraId="30303343" w14:textId="77777777" w:rsidR="00D4598B" w:rsidRPr="001914A5" w:rsidRDefault="00D4598B" w:rsidP="00220C71">
            <w:pPr>
              <w:jc w:val="center"/>
              <w:rPr>
                <w:rFonts w:ascii="Montserrat" w:hAnsi="Montserrat" w:cs="Arial"/>
                <w:i/>
                <w:sz w:val="16"/>
                <w:szCs w:val="16"/>
              </w:rPr>
            </w:pPr>
          </w:p>
        </w:tc>
        <w:tc>
          <w:tcPr>
            <w:tcW w:w="1620" w:type="dxa"/>
            <w:tcBorders>
              <w:left w:val="double" w:sz="6" w:space="0" w:color="auto"/>
              <w:right w:val="double" w:sz="6" w:space="0" w:color="auto"/>
            </w:tcBorders>
          </w:tcPr>
          <w:p w14:paraId="442B523A" w14:textId="77777777" w:rsidR="00D4598B" w:rsidRPr="001914A5" w:rsidRDefault="00D4598B" w:rsidP="00220C71">
            <w:pPr>
              <w:jc w:val="center"/>
              <w:rPr>
                <w:rFonts w:ascii="Montserrat" w:hAnsi="Montserrat" w:cs="Arial"/>
                <w:i/>
                <w:sz w:val="16"/>
                <w:szCs w:val="16"/>
              </w:rPr>
            </w:pPr>
          </w:p>
        </w:tc>
        <w:tc>
          <w:tcPr>
            <w:tcW w:w="1783" w:type="dxa"/>
            <w:gridSpan w:val="2"/>
            <w:tcBorders>
              <w:left w:val="double" w:sz="6" w:space="0" w:color="auto"/>
            </w:tcBorders>
          </w:tcPr>
          <w:p w14:paraId="4CFE6073" w14:textId="77777777" w:rsidR="00D4598B" w:rsidRPr="001914A5" w:rsidRDefault="00D4598B" w:rsidP="00220C71">
            <w:pPr>
              <w:jc w:val="center"/>
              <w:rPr>
                <w:rFonts w:ascii="Montserrat" w:hAnsi="Montserrat" w:cs="Arial"/>
                <w:i/>
                <w:sz w:val="16"/>
                <w:szCs w:val="16"/>
              </w:rPr>
            </w:pPr>
          </w:p>
        </w:tc>
      </w:tr>
      <w:tr w:rsidR="00D4598B" w:rsidRPr="001914A5" w14:paraId="02357B92" w14:textId="77777777" w:rsidTr="00220C71">
        <w:trPr>
          <w:gridAfter w:val="1"/>
          <w:wAfter w:w="1783" w:type="dxa"/>
          <w:trHeight w:val="173"/>
        </w:trPr>
        <w:tc>
          <w:tcPr>
            <w:tcW w:w="4040" w:type="dxa"/>
            <w:tcBorders>
              <w:right w:val="double" w:sz="6" w:space="0" w:color="auto"/>
            </w:tcBorders>
            <w:vAlign w:val="center"/>
          </w:tcPr>
          <w:p w14:paraId="4B67EFFA" w14:textId="77777777" w:rsidR="00D4598B" w:rsidRPr="001914A5" w:rsidRDefault="00D4598B" w:rsidP="00220C71">
            <w:pPr>
              <w:jc w:val="center"/>
              <w:rPr>
                <w:rFonts w:ascii="Montserrat" w:hAnsi="Montserrat" w:cs="Arial"/>
                <w:i/>
                <w:sz w:val="16"/>
                <w:szCs w:val="16"/>
              </w:rPr>
            </w:pPr>
          </w:p>
        </w:tc>
        <w:tc>
          <w:tcPr>
            <w:tcW w:w="1701" w:type="dxa"/>
            <w:tcBorders>
              <w:left w:val="double" w:sz="6" w:space="0" w:color="auto"/>
              <w:right w:val="double" w:sz="6" w:space="0" w:color="auto"/>
            </w:tcBorders>
            <w:vAlign w:val="center"/>
          </w:tcPr>
          <w:p w14:paraId="6D6E2B60" w14:textId="77777777" w:rsidR="00D4598B" w:rsidRPr="001914A5" w:rsidRDefault="00D4598B" w:rsidP="00220C71">
            <w:pPr>
              <w:jc w:val="center"/>
              <w:rPr>
                <w:rFonts w:ascii="Montserrat" w:hAnsi="Montserrat" w:cs="Arial"/>
                <w:i/>
                <w:sz w:val="16"/>
                <w:szCs w:val="16"/>
              </w:rPr>
            </w:pPr>
          </w:p>
        </w:tc>
        <w:tc>
          <w:tcPr>
            <w:tcW w:w="1563" w:type="dxa"/>
            <w:tcBorders>
              <w:left w:val="double" w:sz="6" w:space="0" w:color="auto"/>
              <w:right w:val="double" w:sz="6" w:space="0" w:color="auto"/>
            </w:tcBorders>
            <w:vAlign w:val="center"/>
          </w:tcPr>
          <w:p w14:paraId="3682EEBF" w14:textId="77777777" w:rsidR="00D4598B" w:rsidRPr="001914A5" w:rsidRDefault="00D4598B" w:rsidP="00220C71">
            <w:pPr>
              <w:jc w:val="center"/>
              <w:rPr>
                <w:rFonts w:ascii="Montserrat" w:hAnsi="Montserrat" w:cs="Arial"/>
                <w:i/>
                <w:sz w:val="16"/>
                <w:szCs w:val="16"/>
              </w:rPr>
            </w:pPr>
          </w:p>
        </w:tc>
        <w:tc>
          <w:tcPr>
            <w:tcW w:w="1620" w:type="dxa"/>
            <w:tcBorders>
              <w:top w:val="double" w:sz="6" w:space="0" w:color="auto"/>
              <w:left w:val="double" w:sz="6" w:space="0" w:color="auto"/>
              <w:bottom w:val="double" w:sz="6" w:space="0" w:color="auto"/>
              <w:right w:val="double" w:sz="6" w:space="0" w:color="auto"/>
            </w:tcBorders>
            <w:vAlign w:val="center"/>
          </w:tcPr>
          <w:p w14:paraId="580DEC61" w14:textId="77777777" w:rsidR="00D4598B" w:rsidRPr="001914A5" w:rsidRDefault="00D4598B" w:rsidP="00220C71">
            <w:pPr>
              <w:jc w:val="right"/>
              <w:rPr>
                <w:rFonts w:ascii="Montserrat" w:hAnsi="Montserrat" w:cs="Arial"/>
                <w:i/>
                <w:sz w:val="16"/>
                <w:szCs w:val="16"/>
              </w:rPr>
            </w:pPr>
            <w:proofErr w:type="gramStart"/>
            <w:r w:rsidRPr="001914A5">
              <w:rPr>
                <w:rFonts w:ascii="Montserrat" w:hAnsi="Montserrat" w:cs="Arial"/>
                <w:sz w:val="16"/>
                <w:szCs w:val="16"/>
              </w:rPr>
              <w:t>SUMA  $</w:t>
            </w:r>
            <w:proofErr w:type="gramEnd"/>
          </w:p>
        </w:tc>
        <w:tc>
          <w:tcPr>
            <w:tcW w:w="1783" w:type="dxa"/>
            <w:gridSpan w:val="2"/>
            <w:tcBorders>
              <w:top w:val="double" w:sz="6" w:space="0" w:color="auto"/>
              <w:left w:val="double" w:sz="6" w:space="0" w:color="auto"/>
              <w:bottom w:val="double" w:sz="6" w:space="0" w:color="auto"/>
              <w:right w:val="double" w:sz="6" w:space="0" w:color="auto"/>
            </w:tcBorders>
            <w:vAlign w:val="center"/>
          </w:tcPr>
          <w:p w14:paraId="29321AA9" w14:textId="77777777" w:rsidR="00D4598B" w:rsidRPr="001914A5" w:rsidRDefault="00D4598B" w:rsidP="00220C71">
            <w:pPr>
              <w:rPr>
                <w:rFonts w:ascii="Montserrat" w:hAnsi="Montserrat" w:cs="Arial"/>
                <w:i/>
                <w:sz w:val="16"/>
                <w:szCs w:val="16"/>
              </w:rPr>
            </w:pPr>
          </w:p>
        </w:tc>
      </w:tr>
      <w:tr w:rsidR="00D4598B" w:rsidRPr="001914A5" w14:paraId="188B39D6" w14:textId="77777777" w:rsidTr="00220C71">
        <w:trPr>
          <w:gridAfter w:val="1"/>
          <w:wAfter w:w="1783" w:type="dxa"/>
          <w:trHeight w:val="142"/>
        </w:trPr>
        <w:tc>
          <w:tcPr>
            <w:tcW w:w="4040" w:type="dxa"/>
            <w:tcBorders>
              <w:right w:val="double" w:sz="6" w:space="0" w:color="auto"/>
            </w:tcBorders>
          </w:tcPr>
          <w:p w14:paraId="58D25007" w14:textId="77777777" w:rsidR="00D4598B" w:rsidRPr="001914A5" w:rsidRDefault="00D4598B" w:rsidP="00220C71">
            <w:pPr>
              <w:jc w:val="center"/>
              <w:rPr>
                <w:rFonts w:ascii="Montserrat" w:hAnsi="Montserrat" w:cs="Arial"/>
                <w:i/>
                <w:sz w:val="16"/>
                <w:szCs w:val="16"/>
              </w:rPr>
            </w:pPr>
          </w:p>
        </w:tc>
        <w:tc>
          <w:tcPr>
            <w:tcW w:w="1701" w:type="dxa"/>
            <w:tcBorders>
              <w:left w:val="double" w:sz="6" w:space="0" w:color="auto"/>
              <w:right w:val="double" w:sz="6" w:space="0" w:color="auto"/>
            </w:tcBorders>
          </w:tcPr>
          <w:p w14:paraId="1754FB08" w14:textId="77777777" w:rsidR="00D4598B" w:rsidRPr="001914A5" w:rsidRDefault="00D4598B" w:rsidP="00220C71">
            <w:pPr>
              <w:jc w:val="center"/>
              <w:rPr>
                <w:rFonts w:ascii="Montserrat" w:hAnsi="Montserrat" w:cs="Arial"/>
                <w:i/>
                <w:sz w:val="16"/>
                <w:szCs w:val="16"/>
              </w:rPr>
            </w:pPr>
          </w:p>
        </w:tc>
        <w:tc>
          <w:tcPr>
            <w:tcW w:w="1563" w:type="dxa"/>
            <w:tcBorders>
              <w:left w:val="double" w:sz="6" w:space="0" w:color="auto"/>
              <w:right w:val="double" w:sz="6" w:space="0" w:color="auto"/>
            </w:tcBorders>
          </w:tcPr>
          <w:p w14:paraId="322F2E42" w14:textId="77777777" w:rsidR="00D4598B" w:rsidRPr="001914A5" w:rsidRDefault="00D4598B" w:rsidP="00220C71">
            <w:pPr>
              <w:jc w:val="center"/>
              <w:rPr>
                <w:rFonts w:ascii="Montserrat" w:hAnsi="Montserrat" w:cs="Arial"/>
                <w:i/>
                <w:sz w:val="16"/>
                <w:szCs w:val="16"/>
              </w:rPr>
            </w:pPr>
          </w:p>
        </w:tc>
        <w:tc>
          <w:tcPr>
            <w:tcW w:w="1636" w:type="dxa"/>
            <w:gridSpan w:val="2"/>
            <w:tcBorders>
              <w:left w:val="double" w:sz="6" w:space="0" w:color="auto"/>
              <w:bottom w:val="double" w:sz="6" w:space="0" w:color="auto"/>
              <w:right w:val="double" w:sz="6" w:space="0" w:color="auto"/>
            </w:tcBorders>
          </w:tcPr>
          <w:p w14:paraId="570E7756" w14:textId="77777777" w:rsidR="00D4598B" w:rsidRPr="001914A5" w:rsidRDefault="00D4598B" w:rsidP="00220C71">
            <w:pPr>
              <w:jc w:val="center"/>
              <w:rPr>
                <w:rFonts w:ascii="Montserrat" w:hAnsi="Montserrat" w:cs="Arial"/>
                <w:i/>
                <w:sz w:val="16"/>
                <w:szCs w:val="16"/>
              </w:rPr>
            </w:pPr>
          </w:p>
        </w:tc>
        <w:tc>
          <w:tcPr>
            <w:tcW w:w="1767" w:type="dxa"/>
            <w:tcBorders>
              <w:left w:val="double" w:sz="6" w:space="0" w:color="auto"/>
              <w:bottom w:val="double" w:sz="6" w:space="0" w:color="auto"/>
            </w:tcBorders>
          </w:tcPr>
          <w:p w14:paraId="61050485" w14:textId="77777777" w:rsidR="00D4598B" w:rsidRPr="001914A5" w:rsidRDefault="00D4598B" w:rsidP="00220C71">
            <w:pPr>
              <w:jc w:val="center"/>
              <w:rPr>
                <w:rFonts w:ascii="Montserrat" w:hAnsi="Montserrat" w:cs="Arial"/>
                <w:i/>
                <w:sz w:val="16"/>
                <w:szCs w:val="16"/>
              </w:rPr>
            </w:pPr>
          </w:p>
        </w:tc>
      </w:tr>
      <w:tr w:rsidR="00D4598B" w:rsidRPr="001914A5" w14:paraId="6B91235C" w14:textId="77777777" w:rsidTr="00220C71">
        <w:trPr>
          <w:gridAfter w:val="1"/>
          <w:wAfter w:w="1783" w:type="dxa"/>
          <w:trHeight w:val="239"/>
        </w:trPr>
        <w:tc>
          <w:tcPr>
            <w:tcW w:w="4040" w:type="dxa"/>
            <w:tcBorders>
              <w:top w:val="double" w:sz="6" w:space="0" w:color="auto"/>
              <w:left w:val="double" w:sz="6" w:space="0" w:color="auto"/>
              <w:bottom w:val="double" w:sz="6" w:space="0" w:color="auto"/>
              <w:right w:val="double" w:sz="6" w:space="0" w:color="auto"/>
            </w:tcBorders>
            <w:vAlign w:val="center"/>
          </w:tcPr>
          <w:p w14:paraId="30368037" w14:textId="77777777" w:rsidR="00D4598B" w:rsidRPr="001914A5" w:rsidRDefault="00D4598B" w:rsidP="00220C71">
            <w:pPr>
              <w:rPr>
                <w:rFonts w:ascii="Montserrat" w:hAnsi="Montserrat" w:cs="Arial"/>
                <w:i/>
                <w:sz w:val="16"/>
                <w:szCs w:val="16"/>
              </w:rPr>
            </w:pPr>
            <w:proofErr w:type="gramStart"/>
            <w:r w:rsidRPr="001914A5">
              <w:rPr>
                <w:rFonts w:ascii="Montserrat" w:hAnsi="Montserrat" w:cs="Arial"/>
                <w:sz w:val="16"/>
                <w:szCs w:val="16"/>
              </w:rPr>
              <w:t>COSTO  DIRECTO</w:t>
            </w:r>
            <w:proofErr w:type="gramEnd"/>
            <w:r w:rsidRPr="001914A5">
              <w:rPr>
                <w:rFonts w:ascii="Montserrat" w:hAnsi="Montserrat" w:cs="Arial"/>
                <w:sz w:val="16"/>
                <w:szCs w:val="16"/>
              </w:rPr>
              <w:t xml:space="preserve">  =</w:t>
            </w:r>
          </w:p>
        </w:tc>
        <w:tc>
          <w:tcPr>
            <w:tcW w:w="1701" w:type="dxa"/>
            <w:tcBorders>
              <w:top w:val="double" w:sz="6" w:space="0" w:color="auto"/>
              <w:left w:val="double" w:sz="6" w:space="0" w:color="auto"/>
              <w:bottom w:val="double" w:sz="6" w:space="0" w:color="auto"/>
              <w:right w:val="double" w:sz="6" w:space="0" w:color="auto"/>
            </w:tcBorders>
            <w:vAlign w:val="center"/>
          </w:tcPr>
          <w:p w14:paraId="35E17DAC" w14:textId="77777777" w:rsidR="00D4598B" w:rsidRPr="001914A5" w:rsidRDefault="00D4598B" w:rsidP="00220C71">
            <w:pPr>
              <w:jc w:val="right"/>
              <w:rPr>
                <w:rFonts w:ascii="Montserrat" w:hAnsi="Montserrat" w:cs="Arial"/>
                <w:i/>
                <w:sz w:val="16"/>
                <w:szCs w:val="16"/>
              </w:rPr>
            </w:pPr>
            <w:proofErr w:type="gramStart"/>
            <w:r w:rsidRPr="001914A5">
              <w:rPr>
                <w:rFonts w:ascii="Montserrat" w:hAnsi="Montserrat" w:cs="Arial"/>
                <w:sz w:val="16"/>
                <w:szCs w:val="16"/>
              </w:rPr>
              <w:t>TOTAL  $</w:t>
            </w:r>
            <w:proofErr w:type="gramEnd"/>
          </w:p>
        </w:tc>
        <w:tc>
          <w:tcPr>
            <w:tcW w:w="1563" w:type="dxa"/>
            <w:tcBorders>
              <w:top w:val="double" w:sz="6" w:space="0" w:color="auto"/>
              <w:left w:val="double" w:sz="6" w:space="0" w:color="auto"/>
              <w:bottom w:val="double" w:sz="6" w:space="0" w:color="auto"/>
              <w:right w:val="double" w:sz="6" w:space="0" w:color="auto"/>
            </w:tcBorders>
            <w:vAlign w:val="center"/>
          </w:tcPr>
          <w:p w14:paraId="269EF219" w14:textId="77777777" w:rsidR="00D4598B" w:rsidRPr="001914A5" w:rsidRDefault="00D4598B" w:rsidP="00220C71">
            <w:pPr>
              <w:rPr>
                <w:rFonts w:ascii="Montserrat" w:hAnsi="Montserrat" w:cs="Arial"/>
                <w:i/>
                <w:sz w:val="16"/>
                <w:szCs w:val="16"/>
              </w:rPr>
            </w:pPr>
          </w:p>
        </w:tc>
        <w:tc>
          <w:tcPr>
            <w:tcW w:w="1620" w:type="dxa"/>
            <w:tcBorders>
              <w:top w:val="double" w:sz="6" w:space="0" w:color="auto"/>
              <w:left w:val="double" w:sz="6" w:space="0" w:color="auto"/>
              <w:bottom w:val="double" w:sz="6" w:space="0" w:color="auto"/>
              <w:right w:val="double" w:sz="6" w:space="0" w:color="auto"/>
            </w:tcBorders>
          </w:tcPr>
          <w:p w14:paraId="3ABA6EEA" w14:textId="77777777" w:rsidR="00D4598B" w:rsidRPr="001914A5" w:rsidRDefault="00D4598B" w:rsidP="00220C71">
            <w:pPr>
              <w:jc w:val="center"/>
              <w:rPr>
                <w:rFonts w:ascii="Montserrat" w:hAnsi="Montserrat" w:cs="Arial"/>
                <w:i/>
                <w:sz w:val="16"/>
                <w:szCs w:val="16"/>
              </w:rPr>
            </w:pPr>
          </w:p>
        </w:tc>
        <w:tc>
          <w:tcPr>
            <w:tcW w:w="1783" w:type="dxa"/>
            <w:gridSpan w:val="2"/>
            <w:tcBorders>
              <w:top w:val="double" w:sz="6" w:space="0" w:color="auto"/>
              <w:left w:val="double" w:sz="6" w:space="0" w:color="auto"/>
              <w:bottom w:val="double" w:sz="6" w:space="0" w:color="auto"/>
              <w:right w:val="double" w:sz="6" w:space="0" w:color="auto"/>
            </w:tcBorders>
            <w:vAlign w:val="center"/>
          </w:tcPr>
          <w:p w14:paraId="1D3DEBF0" w14:textId="77777777" w:rsidR="00D4598B" w:rsidRPr="001914A5" w:rsidRDefault="00D4598B" w:rsidP="00220C71">
            <w:pPr>
              <w:jc w:val="center"/>
              <w:rPr>
                <w:rFonts w:ascii="Montserrat" w:hAnsi="Montserrat" w:cs="Arial"/>
                <w:i/>
                <w:sz w:val="16"/>
                <w:szCs w:val="16"/>
              </w:rPr>
            </w:pPr>
          </w:p>
        </w:tc>
      </w:tr>
      <w:tr w:rsidR="00D4598B" w:rsidRPr="001914A5" w14:paraId="71976631" w14:textId="77777777" w:rsidTr="00220C71">
        <w:trPr>
          <w:gridAfter w:val="1"/>
          <w:wAfter w:w="1783" w:type="dxa"/>
          <w:trHeight w:val="85"/>
        </w:trPr>
        <w:tc>
          <w:tcPr>
            <w:tcW w:w="4040" w:type="dxa"/>
            <w:tcBorders>
              <w:top w:val="double" w:sz="6" w:space="0" w:color="auto"/>
              <w:bottom w:val="double" w:sz="6" w:space="0" w:color="auto"/>
              <w:right w:val="double" w:sz="6" w:space="0" w:color="auto"/>
            </w:tcBorders>
            <w:vAlign w:val="center"/>
          </w:tcPr>
          <w:p w14:paraId="3A068412" w14:textId="77777777" w:rsidR="00D4598B" w:rsidRPr="001914A5" w:rsidRDefault="00D4598B" w:rsidP="00220C71">
            <w:pPr>
              <w:rPr>
                <w:rFonts w:ascii="Montserrat" w:hAnsi="Montserrat" w:cs="Arial"/>
                <w:i/>
                <w:sz w:val="16"/>
                <w:szCs w:val="16"/>
                <w:lang w:val="pt-BR"/>
              </w:rPr>
            </w:pPr>
          </w:p>
        </w:tc>
        <w:tc>
          <w:tcPr>
            <w:tcW w:w="1701" w:type="dxa"/>
            <w:tcBorders>
              <w:top w:val="double" w:sz="6" w:space="0" w:color="auto"/>
              <w:left w:val="double" w:sz="6" w:space="0" w:color="auto"/>
              <w:bottom w:val="double" w:sz="6" w:space="0" w:color="auto"/>
              <w:right w:val="double" w:sz="6" w:space="0" w:color="auto"/>
            </w:tcBorders>
            <w:vAlign w:val="center"/>
          </w:tcPr>
          <w:p w14:paraId="270585ED" w14:textId="77777777" w:rsidR="00D4598B" w:rsidRPr="001914A5" w:rsidRDefault="00D4598B" w:rsidP="00220C71">
            <w:pPr>
              <w:jc w:val="center"/>
              <w:rPr>
                <w:rFonts w:ascii="Montserrat" w:hAnsi="Montserrat" w:cs="Arial"/>
                <w:i/>
                <w:sz w:val="16"/>
                <w:szCs w:val="16"/>
                <w:lang w:val="pt-BR"/>
              </w:rPr>
            </w:pPr>
          </w:p>
        </w:tc>
        <w:tc>
          <w:tcPr>
            <w:tcW w:w="1563" w:type="dxa"/>
            <w:tcBorders>
              <w:top w:val="double" w:sz="6" w:space="0" w:color="auto"/>
              <w:left w:val="double" w:sz="6" w:space="0" w:color="auto"/>
              <w:bottom w:val="double" w:sz="6" w:space="0" w:color="auto"/>
              <w:right w:val="double" w:sz="6" w:space="0" w:color="auto"/>
            </w:tcBorders>
            <w:vAlign w:val="center"/>
          </w:tcPr>
          <w:p w14:paraId="19EF9158" w14:textId="77777777" w:rsidR="00D4598B" w:rsidRPr="001914A5" w:rsidRDefault="00D4598B" w:rsidP="00220C71">
            <w:pPr>
              <w:jc w:val="center"/>
              <w:rPr>
                <w:rFonts w:ascii="Montserrat" w:hAnsi="Montserrat" w:cs="Arial"/>
                <w:i/>
                <w:sz w:val="16"/>
                <w:szCs w:val="16"/>
              </w:rPr>
            </w:pPr>
          </w:p>
        </w:tc>
        <w:tc>
          <w:tcPr>
            <w:tcW w:w="1620" w:type="dxa"/>
            <w:tcBorders>
              <w:left w:val="double" w:sz="6" w:space="0" w:color="auto"/>
              <w:bottom w:val="double" w:sz="6" w:space="0" w:color="auto"/>
              <w:right w:val="double" w:sz="6" w:space="0" w:color="auto"/>
            </w:tcBorders>
            <w:vAlign w:val="center"/>
          </w:tcPr>
          <w:p w14:paraId="16A791F2" w14:textId="77777777" w:rsidR="00D4598B" w:rsidRPr="001914A5" w:rsidRDefault="00D4598B" w:rsidP="00220C71">
            <w:pPr>
              <w:jc w:val="center"/>
              <w:rPr>
                <w:rFonts w:ascii="Montserrat" w:hAnsi="Montserrat" w:cs="Arial"/>
                <w:i/>
                <w:sz w:val="16"/>
                <w:szCs w:val="16"/>
              </w:rPr>
            </w:pPr>
          </w:p>
        </w:tc>
        <w:tc>
          <w:tcPr>
            <w:tcW w:w="1783" w:type="dxa"/>
            <w:gridSpan w:val="2"/>
            <w:tcBorders>
              <w:left w:val="double" w:sz="6" w:space="0" w:color="auto"/>
              <w:bottom w:val="double" w:sz="6" w:space="0" w:color="auto"/>
            </w:tcBorders>
          </w:tcPr>
          <w:p w14:paraId="3596B480" w14:textId="77777777" w:rsidR="00D4598B" w:rsidRPr="001914A5" w:rsidRDefault="00D4598B" w:rsidP="00220C71">
            <w:pPr>
              <w:jc w:val="center"/>
              <w:rPr>
                <w:rFonts w:ascii="Montserrat" w:hAnsi="Montserrat" w:cs="Arial"/>
                <w:i/>
                <w:sz w:val="16"/>
                <w:szCs w:val="16"/>
              </w:rPr>
            </w:pPr>
          </w:p>
        </w:tc>
      </w:tr>
      <w:tr w:rsidR="00D4598B" w:rsidRPr="001914A5" w14:paraId="437BB738" w14:textId="77777777" w:rsidTr="00220C71">
        <w:trPr>
          <w:gridAfter w:val="1"/>
          <w:wAfter w:w="1783" w:type="dxa"/>
          <w:cantSplit/>
          <w:trHeight w:val="239"/>
        </w:trPr>
        <w:tc>
          <w:tcPr>
            <w:tcW w:w="5741" w:type="dxa"/>
            <w:gridSpan w:val="2"/>
            <w:tcBorders>
              <w:top w:val="double" w:sz="6" w:space="0" w:color="auto"/>
              <w:left w:val="double" w:sz="6" w:space="0" w:color="auto"/>
              <w:bottom w:val="double" w:sz="6" w:space="0" w:color="auto"/>
              <w:right w:val="double" w:sz="6" w:space="0" w:color="auto"/>
            </w:tcBorders>
            <w:vAlign w:val="center"/>
          </w:tcPr>
          <w:p w14:paraId="583861E2" w14:textId="77777777" w:rsidR="00D4598B" w:rsidRPr="001914A5" w:rsidRDefault="00D4598B" w:rsidP="00220C71">
            <w:pPr>
              <w:jc w:val="center"/>
              <w:rPr>
                <w:rFonts w:ascii="Montserrat" w:hAnsi="Montserrat" w:cs="Arial"/>
                <w:i/>
                <w:sz w:val="16"/>
                <w:szCs w:val="16"/>
              </w:rPr>
            </w:pPr>
            <w:r w:rsidRPr="001914A5">
              <w:rPr>
                <w:rFonts w:ascii="Montserrat" w:hAnsi="Montserrat" w:cs="Arial"/>
                <w:sz w:val="16"/>
                <w:szCs w:val="16"/>
              </w:rPr>
              <w:t>FACTORES DE INDIRECTOS, FINANCIAMIENTO Y UTILIDAD</w:t>
            </w:r>
          </w:p>
        </w:tc>
        <w:tc>
          <w:tcPr>
            <w:tcW w:w="1563" w:type="dxa"/>
            <w:tcBorders>
              <w:top w:val="double" w:sz="6" w:space="0" w:color="auto"/>
              <w:left w:val="double" w:sz="6" w:space="0" w:color="auto"/>
              <w:bottom w:val="double" w:sz="6" w:space="0" w:color="auto"/>
              <w:right w:val="double" w:sz="6" w:space="0" w:color="auto"/>
            </w:tcBorders>
            <w:vAlign w:val="center"/>
          </w:tcPr>
          <w:p w14:paraId="060FED27" w14:textId="77777777" w:rsidR="00D4598B" w:rsidRPr="001914A5" w:rsidRDefault="00D4598B" w:rsidP="00220C71">
            <w:pPr>
              <w:jc w:val="center"/>
              <w:rPr>
                <w:rFonts w:ascii="Montserrat" w:hAnsi="Montserrat" w:cs="Arial"/>
                <w:i/>
                <w:sz w:val="16"/>
                <w:szCs w:val="16"/>
              </w:rPr>
            </w:pPr>
          </w:p>
        </w:tc>
        <w:tc>
          <w:tcPr>
            <w:tcW w:w="1620" w:type="dxa"/>
            <w:tcBorders>
              <w:top w:val="double" w:sz="6" w:space="0" w:color="auto"/>
              <w:left w:val="double" w:sz="6" w:space="0" w:color="auto"/>
              <w:bottom w:val="double" w:sz="6" w:space="0" w:color="auto"/>
              <w:right w:val="double" w:sz="6" w:space="0" w:color="auto"/>
            </w:tcBorders>
            <w:vAlign w:val="center"/>
          </w:tcPr>
          <w:p w14:paraId="2C09A0AD" w14:textId="77777777" w:rsidR="00D4598B" w:rsidRPr="001914A5" w:rsidRDefault="00D4598B" w:rsidP="00220C71">
            <w:pPr>
              <w:jc w:val="center"/>
              <w:rPr>
                <w:rFonts w:ascii="Montserrat" w:hAnsi="Montserrat" w:cs="Arial"/>
                <w:i/>
                <w:sz w:val="16"/>
                <w:szCs w:val="16"/>
              </w:rPr>
            </w:pPr>
            <w:r w:rsidRPr="001914A5">
              <w:rPr>
                <w:rFonts w:ascii="Montserrat" w:hAnsi="Montserrat" w:cs="Arial"/>
                <w:sz w:val="16"/>
                <w:szCs w:val="16"/>
              </w:rPr>
              <w:t>PORCENTAJE</w:t>
            </w:r>
          </w:p>
        </w:tc>
        <w:tc>
          <w:tcPr>
            <w:tcW w:w="1783" w:type="dxa"/>
            <w:gridSpan w:val="2"/>
            <w:tcBorders>
              <w:top w:val="double" w:sz="6" w:space="0" w:color="auto"/>
              <w:left w:val="double" w:sz="6" w:space="0" w:color="auto"/>
              <w:bottom w:val="double" w:sz="6" w:space="0" w:color="auto"/>
              <w:right w:val="double" w:sz="6" w:space="0" w:color="auto"/>
            </w:tcBorders>
            <w:vAlign w:val="center"/>
          </w:tcPr>
          <w:p w14:paraId="0865C679" w14:textId="77777777" w:rsidR="00D4598B" w:rsidRPr="001914A5" w:rsidRDefault="00D4598B" w:rsidP="00220C71">
            <w:pPr>
              <w:jc w:val="center"/>
              <w:rPr>
                <w:rFonts w:ascii="Montserrat" w:hAnsi="Montserrat" w:cs="Arial"/>
                <w:i/>
                <w:sz w:val="16"/>
                <w:szCs w:val="16"/>
              </w:rPr>
            </w:pPr>
            <w:r w:rsidRPr="001914A5">
              <w:rPr>
                <w:rFonts w:ascii="Montserrat" w:hAnsi="Montserrat" w:cs="Arial"/>
                <w:sz w:val="16"/>
                <w:szCs w:val="16"/>
              </w:rPr>
              <w:t>IMPORTE</w:t>
            </w:r>
          </w:p>
        </w:tc>
      </w:tr>
      <w:tr w:rsidR="00D4598B" w:rsidRPr="001914A5" w14:paraId="025A80AC" w14:textId="77777777" w:rsidTr="00220C71">
        <w:trPr>
          <w:gridAfter w:val="1"/>
          <w:wAfter w:w="1783" w:type="dxa"/>
          <w:cantSplit/>
          <w:trHeight w:val="239"/>
        </w:trPr>
        <w:tc>
          <w:tcPr>
            <w:tcW w:w="5741" w:type="dxa"/>
            <w:gridSpan w:val="2"/>
            <w:tcBorders>
              <w:top w:val="double" w:sz="6" w:space="0" w:color="auto"/>
              <w:left w:val="double" w:sz="6" w:space="0" w:color="auto"/>
              <w:bottom w:val="single" w:sz="4" w:space="0" w:color="auto"/>
              <w:right w:val="double" w:sz="6" w:space="0" w:color="auto"/>
            </w:tcBorders>
            <w:vAlign w:val="center"/>
          </w:tcPr>
          <w:p w14:paraId="7C30C013" w14:textId="77777777" w:rsidR="00D4598B" w:rsidRPr="001914A5" w:rsidRDefault="00D4598B" w:rsidP="00220C71">
            <w:pPr>
              <w:rPr>
                <w:rFonts w:ascii="Montserrat" w:hAnsi="Montserrat" w:cs="Arial"/>
                <w:i/>
                <w:sz w:val="16"/>
                <w:szCs w:val="16"/>
              </w:rPr>
            </w:pPr>
            <w:r w:rsidRPr="001914A5">
              <w:rPr>
                <w:rFonts w:ascii="Montserrat" w:hAnsi="Montserrat" w:cs="Arial"/>
                <w:sz w:val="16"/>
                <w:szCs w:val="16"/>
              </w:rPr>
              <w:t xml:space="preserve">COSTO INDIRECTO </w:t>
            </w:r>
            <w:proofErr w:type="gramStart"/>
            <w:r w:rsidRPr="001914A5">
              <w:rPr>
                <w:rFonts w:ascii="Montserrat" w:hAnsi="Montserrat" w:cs="Arial"/>
                <w:sz w:val="16"/>
                <w:szCs w:val="16"/>
              </w:rPr>
              <w:t>=  %</w:t>
            </w:r>
            <w:proofErr w:type="gramEnd"/>
            <w:r w:rsidRPr="001914A5">
              <w:rPr>
                <w:rFonts w:ascii="Montserrat" w:hAnsi="Montserrat" w:cs="Arial"/>
                <w:sz w:val="16"/>
                <w:szCs w:val="16"/>
              </w:rPr>
              <w:t xml:space="preserve"> C. I. x ( C. D.)</w:t>
            </w:r>
          </w:p>
        </w:tc>
        <w:tc>
          <w:tcPr>
            <w:tcW w:w="1563" w:type="dxa"/>
            <w:tcBorders>
              <w:top w:val="double" w:sz="6" w:space="0" w:color="auto"/>
              <w:left w:val="double" w:sz="6" w:space="0" w:color="auto"/>
              <w:bottom w:val="single" w:sz="4" w:space="0" w:color="auto"/>
              <w:right w:val="double" w:sz="6" w:space="0" w:color="auto"/>
            </w:tcBorders>
            <w:vAlign w:val="center"/>
          </w:tcPr>
          <w:p w14:paraId="754585D8" w14:textId="77777777" w:rsidR="00D4598B" w:rsidRPr="001914A5" w:rsidRDefault="00D4598B" w:rsidP="00220C71">
            <w:pPr>
              <w:rPr>
                <w:rFonts w:ascii="Montserrat" w:hAnsi="Montserrat" w:cs="Arial"/>
                <w:i/>
                <w:sz w:val="16"/>
                <w:szCs w:val="16"/>
              </w:rPr>
            </w:pPr>
          </w:p>
        </w:tc>
        <w:tc>
          <w:tcPr>
            <w:tcW w:w="1620" w:type="dxa"/>
            <w:tcBorders>
              <w:top w:val="double" w:sz="6" w:space="0" w:color="auto"/>
              <w:left w:val="double" w:sz="6" w:space="0" w:color="auto"/>
              <w:bottom w:val="single" w:sz="4" w:space="0" w:color="auto"/>
              <w:right w:val="double" w:sz="6" w:space="0" w:color="auto"/>
            </w:tcBorders>
            <w:vAlign w:val="center"/>
          </w:tcPr>
          <w:p w14:paraId="072CB3DF" w14:textId="77777777" w:rsidR="00D4598B" w:rsidRPr="001914A5" w:rsidRDefault="00D4598B" w:rsidP="00220C71">
            <w:pPr>
              <w:rPr>
                <w:rFonts w:ascii="Montserrat" w:hAnsi="Montserrat" w:cs="Arial"/>
                <w:i/>
                <w:sz w:val="16"/>
                <w:szCs w:val="16"/>
              </w:rPr>
            </w:pPr>
          </w:p>
        </w:tc>
        <w:tc>
          <w:tcPr>
            <w:tcW w:w="1783" w:type="dxa"/>
            <w:gridSpan w:val="2"/>
            <w:tcBorders>
              <w:top w:val="double" w:sz="6" w:space="0" w:color="auto"/>
              <w:left w:val="double" w:sz="6" w:space="0" w:color="auto"/>
              <w:bottom w:val="single" w:sz="4" w:space="0" w:color="auto"/>
              <w:right w:val="double" w:sz="6" w:space="0" w:color="auto"/>
            </w:tcBorders>
            <w:vAlign w:val="center"/>
          </w:tcPr>
          <w:p w14:paraId="58FD23FD" w14:textId="77777777" w:rsidR="00D4598B" w:rsidRPr="001914A5" w:rsidRDefault="00D4598B" w:rsidP="00220C71">
            <w:pPr>
              <w:rPr>
                <w:rFonts w:ascii="Montserrat" w:hAnsi="Montserrat" w:cs="Arial"/>
                <w:i/>
                <w:sz w:val="16"/>
                <w:szCs w:val="16"/>
              </w:rPr>
            </w:pPr>
          </w:p>
        </w:tc>
      </w:tr>
      <w:tr w:rsidR="00D4598B" w:rsidRPr="001914A5" w14:paraId="41C43ACC" w14:textId="77777777" w:rsidTr="00220C71">
        <w:trPr>
          <w:gridAfter w:val="1"/>
          <w:wAfter w:w="1783" w:type="dxa"/>
          <w:cantSplit/>
          <w:trHeight w:val="239"/>
        </w:trPr>
        <w:tc>
          <w:tcPr>
            <w:tcW w:w="5741" w:type="dxa"/>
            <w:gridSpan w:val="2"/>
            <w:tcBorders>
              <w:top w:val="single" w:sz="4" w:space="0" w:color="auto"/>
              <w:left w:val="double" w:sz="6" w:space="0" w:color="auto"/>
              <w:bottom w:val="single" w:sz="4" w:space="0" w:color="auto"/>
              <w:right w:val="double" w:sz="6" w:space="0" w:color="auto"/>
            </w:tcBorders>
            <w:vAlign w:val="center"/>
          </w:tcPr>
          <w:p w14:paraId="6506FF34" w14:textId="77777777" w:rsidR="00D4598B" w:rsidRPr="001914A5" w:rsidRDefault="00D4598B" w:rsidP="00220C71">
            <w:pPr>
              <w:rPr>
                <w:rFonts w:ascii="Montserrat" w:hAnsi="Montserrat" w:cs="Arial"/>
                <w:i/>
                <w:sz w:val="16"/>
                <w:szCs w:val="16"/>
              </w:rPr>
            </w:pPr>
            <w:r w:rsidRPr="001914A5">
              <w:rPr>
                <w:rFonts w:ascii="Montserrat" w:hAnsi="Montserrat" w:cs="Arial"/>
                <w:sz w:val="16"/>
                <w:szCs w:val="16"/>
              </w:rPr>
              <w:t xml:space="preserve">COSTO POR FINANCIAMIENTO = % C. F. x </w:t>
            </w:r>
            <w:proofErr w:type="gramStart"/>
            <w:r w:rsidRPr="001914A5">
              <w:rPr>
                <w:rFonts w:ascii="Montserrat" w:hAnsi="Montserrat" w:cs="Arial"/>
                <w:sz w:val="16"/>
                <w:szCs w:val="16"/>
              </w:rPr>
              <w:t>( C.</w:t>
            </w:r>
            <w:proofErr w:type="gramEnd"/>
            <w:r w:rsidRPr="001914A5">
              <w:rPr>
                <w:rFonts w:ascii="Montserrat" w:hAnsi="Montserrat" w:cs="Arial"/>
                <w:sz w:val="16"/>
                <w:szCs w:val="16"/>
              </w:rPr>
              <w:t xml:space="preserve"> D. + C. I. )</w:t>
            </w:r>
          </w:p>
        </w:tc>
        <w:tc>
          <w:tcPr>
            <w:tcW w:w="1563" w:type="dxa"/>
            <w:tcBorders>
              <w:top w:val="single" w:sz="4" w:space="0" w:color="auto"/>
              <w:left w:val="double" w:sz="6" w:space="0" w:color="auto"/>
              <w:bottom w:val="single" w:sz="4" w:space="0" w:color="auto"/>
              <w:right w:val="double" w:sz="6" w:space="0" w:color="auto"/>
            </w:tcBorders>
            <w:vAlign w:val="center"/>
          </w:tcPr>
          <w:p w14:paraId="58795AFD" w14:textId="77777777" w:rsidR="00D4598B" w:rsidRPr="001914A5" w:rsidRDefault="00D4598B" w:rsidP="00220C71">
            <w:pPr>
              <w:rPr>
                <w:rFonts w:ascii="Montserrat" w:hAnsi="Montserrat" w:cs="Arial"/>
                <w:i/>
                <w:sz w:val="16"/>
                <w:szCs w:val="16"/>
              </w:rPr>
            </w:pPr>
          </w:p>
        </w:tc>
        <w:tc>
          <w:tcPr>
            <w:tcW w:w="1620" w:type="dxa"/>
            <w:tcBorders>
              <w:top w:val="single" w:sz="4" w:space="0" w:color="auto"/>
              <w:left w:val="double" w:sz="6" w:space="0" w:color="auto"/>
              <w:bottom w:val="single" w:sz="4" w:space="0" w:color="auto"/>
              <w:right w:val="double" w:sz="6" w:space="0" w:color="auto"/>
            </w:tcBorders>
            <w:vAlign w:val="center"/>
          </w:tcPr>
          <w:p w14:paraId="42A4785F" w14:textId="77777777" w:rsidR="00D4598B" w:rsidRPr="001914A5" w:rsidRDefault="00D4598B" w:rsidP="00220C71">
            <w:pPr>
              <w:rPr>
                <w:rFonts w:ascii="Montserrat" w:hAnsi="Montserrat" w:cs="Arial"/>
                <w:i/>
                <w:sz w:val="16"/>
                <w:szCs w:val="16"/>
              </w:rPr>
            </w:pPr>
          </w:p>
        </w:tc>
        <w:tc>
          <w:tcPr>
            <w:tcW w:w="1783" w:type="dxa"/>
            <w:gridSpan w:val="2"/>
            <w:tcBorders>
              <w:top w:val="single" w:sz="4" w:space="0" w:color="auto"/>
              <w:left w:val="double" w:sz="6" w:space="0" w:color="auto"/>
              <w:bottom w:val="single" w:sz="4" w:space="0" w:color="auto"/>
              <w:right w:val="double" w:sz="6" w:space="0" w:color="auto"/>
            </w:tcBorders>
            <w:vAlign w:val="center"/>
          </w:tcPr>
          <w:p w14:paraId="3AAAB3E5" w14:textId="77777777" w:rsidR="00D4598B" w:rsidRPr="001914A5" w:rsidRDefault="00D4598B" w:rsidP="00220C71">
            <w:pPr>
              <w:rPr>
                <w:rFonts w:ascii="Montserrat" w:hAnsi="Montserrat" w:cs="Arial"/>
                <w:i/>
                <w:sz w:val="16"/>
                <w:szCs w:val="16"/>
              </w:rPr>
            </w:pPr>
          </w:p>
        </w:tc>
      </w:tr>
      <w:tr w:rsidR="00D4598B" w:rsidRPr="001914A5" w14:paraId="74E8BA76" w14:textId="77777777" w:rsidTr="00220C71">
        <w:trPr>
          <w:gridAfter w:val="1"/>
          <w:wAfter w:w="1783" w:type="dxa"/>
          <w:cantSplit/>
          <w:trHeight w:val="239"/>
        </w:trPr>
        <w:tc>
          <w:tcPr>
            <w:tcW w:w="5741" w:type="dxa"/>
            <w:gridSpan w:val="2"/>
            <w:tcBorders>
              <w:top w:val="single" w:sz="4" w:space="0" w:color="auto"/>
              <w:left w:val="double" w:sz="6" w:space="0" w:color="auto"/>
              <w:bottom w:val="single" w:sz="4" w:space="0" w:color="auto"/>
              <w:right w:val="double" w:sz="6" w:space="0" w:color="auto"/>
            </w:tcBorders>
            <w:vAlign w:val="center"/>
          </w:tcPr>
          <w:p w14:paraId="20107F73" w14:textId="77777777" w:rsidR="00D4598B" w:rsidRPr="001914A5" w:rsidRDefault="00D4598B" w:rsidP="00220C71">
            <w:pPr>
              <w:rPr>
                <w:rFonts w:ascii="Montserrat" w:hAnsi="Montserrat" w:cs="Arial"/>
                <w:i/>
                <w:sz w:val="16"/>
                <w:szCs w:val="16"/>
              </w:rPr>
            </w:pPr>
            <w:r w:rsidRPr="001914A5">
              <w:rPr>
                <w:rFonts w:ascii="Montserrat" w:hAnsi="Montserrat" w:cs="Arial"/>
                <w:sz w:val="16"/>
                <w:szCs w:val="16"/>
              </w:rPr>
              <w:t xml:space="preserve">CARGO POR UTILIDAD = % C. U. x </w:t>
            </w:r>
            <w:proofErr w:type="gramStart"/>
            <w:r w:rsidRPr="001914A5">
              <w:rPr>
                <w:rFonts w:ascii="Montserrat" w:hAnsi="Montserrat" w:cs="Arial"/>
                <w:sz w:val="16"/>
                <w:szCs w:val="16"/>
              </w:rPr>
              <w:t>( C.</w:t>
            </w:r>
            <w:proofErr w:type="gramEnd"/>
            <w:r w:rsidRPr="001914A5">
              <w:rPr>
                <w:rFonts w:ascii="Montserrat" w:hAnsi="Montserrat" w:cs="Arial"/>
                <w:sz w:val="16"/>
                <w:szCs w:val="16"/>
              </w:rPr>
              <w:t xml:space="preserve"> D. + C. I. + C. F. )</w:t>
            </w:r>
          </w:p>
        </w:tc>
        <w:tc>
          <w:tcPr>
            <w:tcW w:w="1563" w:type="dxa"/>
            <w:tcBorders>
              <w:top w:val="single" w:sz="4" w:space="0" w:color="auto"/>
              <w:left w:val="double" w:sz="6" w:space="0" w:color="auto"/>
              <w:bottom w:val="single" w:sz="4" w:space="0" w:color="auto"/>
              <w:right w:val="double" w:sz="6" w:space="0" w:color="auto"/>
            </w:tcBorders>
            <w:vAlign w:val="center"/>
          </w:tcPr>
          <w:p w14:paraId="33F6225D" w14:textId="77777777" w:rsidR="00D4598B" w:rsidRPr="001914A5" w:rsidRDefault="00D4598B" w:rsidP="00220C71">
            <w:pPr>
              <w:rPr>
                <w:rFonts w:ascii="Montserrat" w:hAnsi="Montserrat" w:cs="Arial"/>
                <w:i/>
                <w:sz w:val="16"/>
                <w:szCs w:val="16"/>
              </w:rPr>
            </w:pPr>
          </w:p>
        </w:tc>
        <w:tc>
          <w:tcPr>
            <w:tcW w:w="1620" w:type="dxa"/>
            <w:tcBorders>
              <w:top w:val="single" w:sz="4" w:space="0" w:color="auto"/>
              <w:left w:val="double" w:sz="6" w:space="0" w:color="auto"/>
              <w:bottom w:val="single" w:sz="4" w:space="0" w:color="auto"/>
              <w:right w:val="double" w:sz="6" w:space="0" w:color="auto"/>
            </w:tcBorders>
            <w:vAlign w:val="center"/>
          </w:tcPr>
          <w:p w14:paraId="04911D7C" w14:textId="77777777" w:rsidR="00D4598B" w:rsidRPr="001914A5" w:rsidRDefault="00D4598B" w:rsidP="00220C71">
            <w:pPr>
              <w:rPr>
                <w:rFonts w:ascii="Montserrat" w:hAnsi="Montserrat" w:cs="Arial"/>
                <w:i/>
                <w:sz w:val="16"/>
                <w:szCs w:val="16"/>
              </w:rPr>
            </w:pPr>
          </w:p>
        </w:tc>
        <w:tc>
          <w:tcPr>
            <w:tcW w:w="1783" w:type="dxa"/>
            <w:gridSpan w:val="2"/>
            <w:tcBorders>
              <w:top w:val="single" w:sz="4" w:space="0" w:color="auto"/>
              <w:left w:val="double" w:sz="6" w:space="0" w:color="auto"/>
              <w:bottom w:val="single" w:sz="4" w:space="0" w:color="auto"/>
              <w:right w:val="double" w:sz="6" w:space="0" w:color="auto"/>
            </w:tcBorders>
            <w:vAlign w:val="center"/>
          </w:tcPr>
          <w:p w14:paraId="4E24CD67" w14:textId="77777777" w:rsidR="00D4598B" w:rsidRPr="001914A5" w:rsidRDefault="00D4598B" w:rsidP="00220C71">
            <w:pPr>
              <w:rPr>
                <w:rFonts w:ascii="Montserrat" w:hAnsi="Montserrat" w:cs="Arial"/>
                <w:i/>
                <w:sz w:val="16"/>
                <w:szCs w:val="16"/>
              </w:rPr>
            </w:pPr>
          </w:p>
        </w:tc>
      </w:tr>
      <w:tr w:rsidR="00D4598B" w:rsidRPr="001914A5" w14:paraId="6F69B63D" w14:textId="77777777" w:rsidTr="00220C71">
        <w:trPr>
          <w:gridAfter w:val="1"/>
          <w:wAfter w:w="1783" w:type="dxa"/>
          <w:cantSplit/>
          <w:trHeight w:val="239"/>
        </w:trPr>
        <w:tc>
          <w:tcPr>
            <w:tcW w:w="5741" w:type="dxa"/>
            <w:gridSpan w:val="2"/>
            <w:tcBorders>
              <w:top w:val="single" w:sz="4" w:space="0" w:color="auto"/>
              <w:left w:val="double" w:sz="6" w:space="0" w:color="auto"/>
              <w:bottom w:val="double" w:sz="6" w:space="0" w:color="auto"/>
              <w:right w:val="double" w:sz="6" w:space="0" w:color="auto"/>
            </w:tcBorders>
            <w:vAlign w:val="center"/>
          </w:tcPr>
          <w:p w14:paraId="1F463D1A" w14:textId="77777777" w:rsidR="00D4598B" w:rsidRPr="001914A5" w:rsidRDefault="00D4598B" w:rsidP="00220C71">
            <w:pPr>
              <w:rPr>
                <w:rFonts w:ascii="Montserrat" w:hAnsi="Montserrat" w:cs="Arial"/>
                <w:i/>
                <w:sz w:val="16"/>
                <w:szCs w:val="16"/>
              </w:rPr>
            </w:pPr>
            <w:r w:rsidRPr="001914A5">
              <w:rPr>
                <w:rFonts w:ascii="Montserrat" w:hAnsi="Montserrat" w:cs="Arial"/>
                <w:sz w:val="16"/>
                <w:szCs w:val="16"/>
              </w:rPr>
              <w:t>CARGO ADICIONAL = % C. A.</w:t>
            </w:r>
          </w:p>
        </w:tc>
        <w:tc>
          <w:tcPr>
            <w:tcW w:w="1563" w:type="dxa"/>
            <w:tcBorders>
              <w:top w:val="single" w:sz="4" w:space="0" w:color="auto"/>
              <w:left w:val="double" w:sz="6" w:space="0" w:color="auto"/>
              <w:bottom w:val="double" w:sz="6" w:space="0" w:color="auto"/>
              <w:right w:val="double" w:sz="6" w:space="0" w:color="auto"/>
            </w:tcBorders>
            <w:vAlign w:val="center"/>
          </w:tcPr>
          <w:p w14:paraId="64A2C837" w14:textId="77777777" w:rsidR="00D4598B" w:rsidRPr="001914A5" w:rsidRDefault="00D4598B" w:rsidP="00220C71">
            <w:pPr>
              <w:rPr>
                <w:rFonts w:ascii="Montserrat" w:hAnsi="Montserrat" w:cs="Arial"/>
                <w:i/>
                <w:sz w:val="16"/>
                <w:szCs w:val="16"/>
              </w:rPr>
            </w:pPr>
          </w:p>
        </w:tc>
        <w:tc>
          <w:tcPr>
            <w:tcW w:w="1620" w:type="dxa"/>
            <w:tcBorders>
              <w:top w:val="single" w:sz="4" w:space="0" w:color="auto"/>
              <w:left w:val="double" w:sz="6" w:space="0" w:color="auto"/>
              <w:bottom w:val="double" w:sz="6" w:space="0" w:color="auto"/>
              <w:right w:val="double" w:sz="6" w:space="0" w:color="auto"/>
            </w:tcBorders>
            <w:vAlign w:val="center"/>
          </w:tcPr>
          <w:p w14:paraId="53E7C18B" w14:textId="77777777" w:rsidR="00D4598B" w:rsidRPr="001914A5" w:rsidRDefault="00D4598B" w:rsidP="00220C71">
            <w:pPr>
              <w:rPr>
                <w:rFonts w:ascii="Montserrat" w:hAnsi="Montserrat" w:cs="Arial"/>
                <w:i/>
                <w:sz w:val="16"/>
                <w:szCs w:val="16"/>
              </w:rPr>
            </w:pPr>
          </w:p>
        </w:tc>
        <w:tc>
          <w:tcPr>
            <w:tcW w:w="1783" w:type="dxa"/>
            <w:gridSpan w:val="2"/>
            <w:tcBorders>
              <w:top w:val="single" w:sz="4" w:space="0" w:color="auto"/>
              <w:left w:val="double" w:sz="6" w:space="0" w:color="auto"/>
              <w:bottom w:val="double" w:sz="6" w:space="0" w:color="auto"/>
              <w:right w:val="double" w:sz="6" w:space="0" w:color="auto"/>
            </w:tcBorders>
            <w:vAlign w:val="center"/>
          </w:tcPr>
          <w:p w14:paraId="7CF8C9FC" w14:textId="77777777" w:rsidR="00D4598B" w:rsidRPr="001914A5" w:rsidRDefault="00D4598B" w:rsidP="00220C71">
            <w:pPr>
              <w:rPr>
                <w:rFonts w:ascii="Montserrat" w:hAnsi="Montserrat" w:cs="Arial"/>
                <w:i/>
                <w:sz w:val="16"/>
                <w:szCs w:val="16"/>
              </w:rPr>
            </w:pPr>
          </w:p>
        </w:tc>
      </w:tr>
      <w:tr w:rsidR="00D4598B" w:rsidRPr="001914A5" w14:paraId="11A1F416" w14:textId="77777777" w:rsidTr="00220C71">
        <w:trPr>
          <w:cantSplit/>
          <w:trHeight w:val="239"/>
        </w:trPr>
        <w:tc>
          <w:tcPr>
            <w:tcW w:w="5741" w:type="dxa"/>
            <w:gridSpan w:val="2"/>
            <w:tcBorders>
              <w:top w:val="double" w:sz="6" w:space="0" w:color="auto"/>
              <w:bottom w:val="double" w:sz="6" w:space="0" w:color="auto"/>
              <w:right w:val="double" w:sz="6" w:space="0" w:color="auto"/>
            </w:tcBorders>
          </w:tcPr>
          <w:p w14:paraId="45813F5E" w14:textId="77777777" w:rsidR="00D4598B" w:rsidRPr="001914A5" w:rsidRDefault="00D4598B" w:rsidP="00220C71">
            <w:pPr>
              <w:rPr>
                <w:rFonts w:ascii="Montserrat" w:hAnsi="Montserrat" w:cs="Arial"/>
                <w:i/>
                <w:sz w:val="16"/>
                <w:szCs w:val="16"/>
              </w:rPr>
            </w:pPr>
          </w:p>
        </w:tc>
        <w:tc>
          <w:tcPr>
            <w:tcW w:w="1563" w:type="dxa"/>
            <w:tcBorders>
              <w:top w:val="double" w:sz="6" w:space="0" w:color="auto"/>
              <w:left w:val="double" w:sz="6" w:space="0" w:color="auto"/>
              <w:bottom w:val="double" w:sz="6" w:space="0" w:color="auto"/>
              <w:right w:val="double" w:sz="6" w:space="0" w:color="auto"/>
            </w:tcBorders>
          </w:tcPr>
          <w:p w14:paraId="0A68C0B5" w14:textId="77777777" w:rsidR="00D4598B" w:rsidRPr="001914A5" w:rsidRDefault="00D4598B" w:rsidP="00220C71">
            <w:pPr>
              <w:jc w:val="center"/>
              <w:rPr>
                <w:rFonts w:ascii="Montserrat" w:hAnsi="Montserrat" w:cs="Arial"/>
                <w:i/>
                <w:sz w:val="16"/>
                <w:szCs w:val="16"/>
              </w:rPr>
            </w:pPr>
          </w:p>
        </w:tc>
        <w:tc>
          <w:tcPr>
            <w:tcW w:w="1620" w:type="dxa"/>
            <w:tcBorders>
              <w:top w:val="double" w:sz="6" w:space="0" w:color="auto"/>
              <w:left w:val="double" w:sz="6" w:space="0" w:color="auto"/>
              <w:bottom w:val="double" w:sz="6" w:space="0" w:color="auto"/>
              <w:right w:val="double" w:sz="6" w:space="0" w:color="auto"/>
            </w:tcBorders>
          </w:tcPr>
          <w:p w14:paraId="6FB5A523" w14:textId="77777777" w:rsidR="00D4598B" w:rsidRPr="001914A5" w:rsidRDefault="00D4598B" w:rsidP="00220C71">
            <w:pPr>
              <w:jc w:val="center"/>
              <w:rPr>
                <w:rFonts w:ascii="Montserrat" w:hAnsi="Montserrat" w:cs="Arial"/>
                <w:i/>
                <w:sz w:val="16"/>
                <w:szCs w:val="16"/>
              </w:rPr>
            </w:pPr>
          </w:p>
        </w:tc>
        <w:tc>
          <w:tcPr>
            <w:tcW w:w="1783" w:type="dxa"/>
            <w:gridSpan w:val="2"/>
            <w:tcBorders>
              <w:top w:val="double" w:sz="6" w:space="0" w:color="auto"/>
              <w:left w:val="double" w:sz="6" w:space="0" w:color="auto"/>
              <w:bottom w:val="double" w:sz="6" w:space="0" w:color="auto"/>
              <w:right w:val="double" w:sz="6" w:space="0" w:color="auto"/>
            </w:tcBorders>
          </w:tcPr>
          <w:p w14:paraId="268D1133" w14:textId="77777777" w:rsidR="00D4598B" w:rsidRPr="001914A5" w:rsidRDefault="00D4598B" w:rsidP="00220C71">
            <w:pPr>
              <w:jc w:val="center"/>
              <w:rPr>
                <w:rFonts w:ascii="Montserrat" w:hAnsi="Montserrat" w:cs="Arial"/>
                <w:i/>
                <w:sz w:val="16"/>
                <w:szCs w:val="16"/>
              </w:rPr>
            </w:pPr>
          </w:p>
        </w:tc>
        <w:tc>
          <w:tcPr>
            <w:tcW w:w="1783" w:type="dxa"/>
            <w:tcBorders>
              <w:left w:val="double" w:sz="6" w:space="0" w:color="auto"/>
              <w:bottom w:val="double" w:sz="6" w:space="0" w:color="auto"/>
            </w:tcBorders>
          </w:tcPr>
          <w:p w14:paraId="0CD99125" w14:textId="77777777" w:rsidR="00D4598B" w:rsidRPr="001914A5" w:rsidRDefault="00D4598B" w:rsidP="00220C71">
            <w:pPr>
              <w:rPr>
                <w:rFonts w:ascii="Montserrat" w:hAnsi="Montserrat" w:cs="Arial"/>
                <w:i/>
                <w:sz w:val="16"/>
                <w:szCs w:val="16"/>
              </w:rPr>
            </w:pPr>
          </w:p>
        </w:tc>
      </w:tr>
      <w:tr w:rsidR="00D4598B" w:rsidRPr="001914A5" w14:paraId="313ED31B" w14:textId="77777777" w:rsidTr="00220C71">
        <w:trPr>
          <w:gridAfter w:val="1"/>
          <w:wAfter w:w="1783" w:type="dxa"/>
          <w:trHeight w:val="239"/>
        </w:trPr>
        <w:tc>
          <w:tcPr>
            <w:tcW w:w="4040" w:type="dxa"/>
            <w:tcBorders>
              <w:top w:val="double" w:sz="6" w:space="0" w:color="auto"/>
              <w:left w:val="double" w:sz="6" w:space="0" w:color="auto"/>
              <w:bottom w:val="double" w:sz="6" w:space="0" w:color="auto"/>
            </w:tcBorders>
            <w:vAlign w:val="center"/>
          </w:tcPr>
          <w:p w14:paraId="0D1DB9F3" w14:textId="77777777" w:rsidR="00D4598B" w:rsidRPr="001914A5" w:rsidRDefault="00D4598B" w:rsidP="00220C71">
            <w:pPr>
              <w:rPr>
                <w:rFonts w:ascii="Montserrat" w:hAnsi="Montserrat" w:cs="Arial"/>
                <w:i/>
                <w:sz w:val="16"/>
                <w:szCs w:val="16"/>
                <w:lang w:val="pt-BR"/>
              </w:rPr>
            </w:pPr>
            <w:r w:rsidRPr="007A270F">
              <w:rPr>
                <w:rFonts w:ascii="Montserrat" w:hAnsi="Montserrat" w:cs="Arial"/>
                <w:b/>
                <w:sz w:val="16"/>
                <w:szCs w:val="16"/>
                <w:lang w:val="es-419"/>
              </w:rPr>
              <w:t xml:space="preserve">PRECIO UNITARIO </w:t>
            </w:r>
            <w:proofErr w:type="gramStart"/>
            <w:r w:rsidRPr="007A270F">
              <w:rPr>
                <w:rFonts w:ascii="Montserrat" w:hAnsi="Montserrat" w:cs="Arial"/>
                <w:b/>
                <w:sz w:val="16"/>
                <w:szCs w:val="16"/>
                <w:lang w:val="es-419"/>
              </w:rPr>
              <w:t>=</w:t>
            </w:r>
            <w:r w:rsidRPr="007A270F">
              <w:rPr>
                <w:rFonts w:ascii="Montserrat" w:hAnsi="Montserrat" w:cs="Arial"/>
                <w:sz w:val="16"/>
                <w:szCs w:val="16"/>
                <w:lang w:val="es-419"/>
              </w:rPr>
              <w:t xml:space="preserve">  (</w:t>
            </w:r>
            <w:proofErr w:type="gramEnd"/>
            <w:r w:rsidRPr="007A270F">
              <w:rPr>
                <w:rFonts w:ascii="Montserrat" w:hAnsi="Montserrat" w:cs="Arial"/>
                <w:sz w:val="16"/>
                <w:szCs w:val="16"/>
                <w:lang w:val="es-419"/>
              </w:rPr>
              <w:t xml:space="preserve"> C.</w:t>
            </w:r>
            <w:r w:rsidRPr="001914A5">
              <w:rPr>
                <w:rFonts w:ascii="Montserrat" w:hAnsi="Montserrat" w:cs="Arial"/>
                <w:sz w:val="16"/>
                <w:szCs w:val="16"/>
                <w:lang w:val="pt-BR"/>
              </w:rPr>
              <w:t xml:space="preserve"> D. + C. I. + C. F. + C. U. + C. A.)</w:t>
            </w:r>
          </w:p>
        </w:tc>
        <w:tc>
          <w:tcPr>
            <w:tcW w:w="1701" w:type="dxa"/>
            <w:tcBorders>
              <w:top w:val="double" w:sz="6" w:space="0" w:color="auto"/>
              <w:bottom w:val="double" w:sz="6" w:space="0" w:color="auto"/>
            </w:tcBorders>
            <w:vAlign w:val="center"/>
          </w:tcPr>
          <w:p w14:paraId="48735D78" w14:textId="77777777" w:rsidR="00D4598B" w:rsidRPr="001914A5" w:rsidRDefault="00D4598B" w:rsidP="00220C71">
            <w:pPr>
              <w:rPr>
                <w:rFonts w:ascii="Montserrat" w:hAnsi="Montserrat" w:cs="Arial"/>
                <w:i/>
                <w:sz w:val="16"/>
                <w:szCs w:val="16"/>
                <w:lang w:val="pt-BR"/>
              </w:rPr>
            </w:pPr>
          </w:p>
        </w:tc>
        <w:tc>
          <w:tcPr>
            <w:tcW w:w="1563" w:type="dxa"/>
            <w:tcBorders>
              <w:top w:val="double" w:sz="6" w:space="0" w:color="auto"/>
              <w:bottom w:val="double" w:sz="6" w:space="0" w:color="auto"/>
              <w:right w:val="double" w:sz="6" w:space="0" w:color="auto"/>
            </w:tcBorders>
            <w:vAlign w:val="center"/>
          </w:tcPr>
          <w:p w14:paraId="0CD5954C" w14:textId="77777777" w:rsidR="00D4598B" w:rsidRPr="001914A5" w:rsidRDefault="00D4598B" w:rsidP="00220C71">
            <w:pPr>
              <w:jc w:val="center"/>
              <w:rPr>
                <w:rFonts w:ascii="Montserrat" w:hAnsi="Montserrat" w:cs="Arial"/>
                <w:i/>
                <w:sz w:val="16"/>
                <w:szCs w:val="16"/>
                <w:lang w:val="pt-BR"/>
              </w:rPr>
            </w:pPr>
          </w:p>
        </w:tc>
        <w:tc>
          <w:tcPr>
            <w:tcW w:w="1620" w:type="dxa"/>
            <w:tcBorders>
              <w:top w:val="double" w:sz="6" w:space="0" w:color="auto"/>
              <w:left w:val="double" w:sz="6" w:space="0" w:color="auto"/>
              <w:bottom w:val="double" w:sz="6" w:space="0" w:color="auto"/>
              <w:right w:val="double" w:sz="6" w:space="0" w:color="auto"/>
            </w:tcBorders>
            <w:vAlign w:val="center"/>
          </w:tcPr>
          <w:p w14:paraId="78CD29C5" w14:textId="77777777" w:rsidR="00D4598B" w:rsidRPr="001914A5" w:rsidRDefault="00D4598B" w:rsidP="00220C71">
            <w:pPr>
              <w:jc w:val="center"/>
              <w:rPr>
                <w:rFonts w:ascii="Montserrat" w:hAnsi="Montserrat" w:cs="Arial"/>
                <w:i/>
                <w:sz w:val="16"/>
                <w:szCs w:val="16"/>
              </w:rPr>
            </w:pPr>
            <w:r w:rsidRPr="001914A5">
              <w:rPr>
                <w:rFonts w:ascii="Montserrat" w:hAnsi="Montserrat" w:cs="Arial"/>
                <w:sz w:val="16"/>
                <w:szCs w:val="16"/>
              </w:rPr>
              <w:t>UNIDAD</w:t>
            </w:r>
          </w:p>
        </w:tc>
        <w:tc>
          <w:tcPr>
            <w:tcW w:w="1783" w:type="dxa"/>
            <w:gridSpan w:val="2"/>
            <w:tcBorders>
              <w:top w:val="double" w:sz="6" w:space="0" w:color="auto"/>
              <w:left w:val="double" w:sz="6" w:space="0" w:color="auto"/>
              <w:bottom w:val="double" w:sz="6" w:space="0" w:color="auto"/>
              <w:right w:val="double" w:sz="6" w:space="0" w:color="auto"/>
            </w:tcBorders>
            <w:vAlign w:val="center"/>
          </w:tcPr>
          <w:p w14:paraId="71C86E5D" w14:textId="77777777" w:rsidR="00D4598B" w:rsidRPr="001914A5" w:rsidRDefault="00D4598B" w:rsidP="00220C71">
            <w:pPr>
              <w:jc w:val="center"/>
              <w:rPr>
                <w:rFonts w:ascii="Montserrat" w:hAnsi="Montserrat" w:cs="Arial"/>
                <w:i/>
                <w:sz w:val="16"/>
                <w:szCs w:val="16"/>
              </w:rPr>
            </w:pPr>
          </w:p>
        </w:tc>
      </w:tr>
    </w:tbl>
    <w:p w14:paraId="52358D3F" w14:textId="77777777" w:rsidR="00D4598B" w:rsidRPr="001914A5" w:rsidRDefault="00D4598B" w:rsidP="00D4598B">
      <w:pPr>
        <w:rPr>
          <w:rFonts w:ascii="Montserrat" w:hAnsi="Montserrat" w:cs="Arial"/>
          <w:i/>
          <w:sz w:val="16"/>
          <w:szCs w:val="16"/>
        </w:rPr>
      </w:pPr>
    </w:p>
    <w:p w14:paraId="6B788CF1" w14:textId="77777777" w:rsidR="00D4598B" w:rsidRPr="001914A5" w:rsidRDefault="00D4598B" w:rsidP="00D4598B">
      <w:pPr>
        <w:tabs>
          <w:tab w:val="left" w:pos="-1440"/>
          <w:tab w:val="left" w:pos="-720"/>
          <w:tab w:val="left" w:pos="0"/>
          <w:tab w:val="left" w:pos="5184"/>
        </w:tabs>
        <w:ind w:hanging="13"/>
        <w:jc w:val="both"/>
        <w:outlineLvl w:val="0"/>
        <w:rPr>
          <w:rFonts w:ascii="Montserrat" w:hAnsi="Montserrat" w:cs="Arial"/>
          <w:i/>
          <w:sz w:val="16"/>
          <w:szCs w:val="16"/>
        </w:rPr>
        <w:sectPr w:rsidR="00D4598B" w:rsidRPr="001914A5" w:rsidSect="00C457FD">
          <w:headerReference w:type="default" r:id="rId113"/>
          <w:pgSz w:w="12242" w:h="15842" w:code="1"/>
          <w:pgMar w:top="491" w:right="760" w:bottom="540" w:left="1134" w:header="720" w:footer="720" w:gutter="0"/>
          <w:paperSrc w:first="7" w:other="7"/>
          <w:cols w:space="720"/>
          <w:rtlGutter/>
        </w:sectPr>
      </w:pPr>
    </w:p>
    <w:p w14:paraId="0AC3D857" w14:textId="77777777" w:rsidR="00D4598B" w:rsidRPr="001914A5" w:rsidRDefault="00D4598B" w:rsidP="00D4598B">
      <w:pPr>
        <w:tabs>
          <w:tab w:val="left" w:pos="-1440"/>
          <w:tab w:val="left" w:pos="-720"/>
          <w:tab w:val="left" w:pos="3969"/>
          <w:tab w:val="left" w:pos="5328"/>
        </w:tabs>
        <w:rPr>
          <w:rFonts w:ascii="Montserrat" w:hAnsi="Montserrat" w:cs="Arial"/>
          <w:b/>
          <w:i/>
          <w:sz w:val="16"/>
          <w:szCs w:val="16"/>
        </w:rPr>
      </w:pPr>
    </w:p>
    <w:p w14:paraId="164F2C8B" w14:textId="77777777" w:rsidR="00D4598B" w:rsidRPr="001914A5" w:rsidRDefault="00D4598B" w:rsidP="00D4598B">
      <w:pPr>
        <w:pStyle w:val="Ttulo1"/>
        <w:rPr>
          <w:rFonts w:ascii="Montserrat" w:hAnsi="Montserrat" w:cs="Arial"/>
          <w:i/>
          <w:sz w:val="16"/>
          <w:szCs w:val="16"/>
        </w:rPr>
      </w:pPr>
      <w:bookmarkStart w:id="1332" w:name="_Toc364860098"/>
      <w:bookmarkStart w:id="1333" w:name="_Toc364866146"/>
      <w:r w:rsidRPr="001914A5">
        <w:rPr>
          <w:rFonts w:ascii="Montserrat" w:hAnsi="Montserrat" w:cs="Arial"/>
          <w:b w:val="0"/>
          <w:sz w:val="16"/>
          <w:szCs w:val="16"/>
        </w:rPr>
        <w:t xml:space="preserve">DOCUMENTO </w:t>
      </w:r>
      <w:proofErr w:type="spellStart"/>
      <w:r w:rsidRPr="001914A5">
        <w:rPr>
          <w:rFonts w:ascii="Montserrat" w:hAnsi="Montserrat" w:cs="Arial"/>
          <w:b w:val="0"/>
          <w:sz w:val="16"/>
          <w:szCs w:val="16"/>
        </w:rPr>
        <w:t>AE10</w:t>
      </w:r>
      <w:proofErr w:type="spellEnd"/>
      <w:r w:rsidRPr="001914A5">
        <w:rPr>
          <w:rFonts w:ascii="Montserrat" w:hAnsi="Montserrat" w:cs="Arial"/>
          <w:b w:val="0"/>
          <w:sz w:val="16"/>
          <w:szCs w:val="16"/>
        </w:rPr>
        <w:t xml:space="preserve">.- </w:t>
      </w:r>
      <w:r w:rsidRPr="001914A5">
        <w:rPr>
          <w:rFonts w:ascii="Montserrat" w:hAnsi="Montserrat" w:cs="Arial"/>
          <w:sz w:val="16"/>
          <w:szCs w:val="16"/>
        </w:rPr>
        <w:t>PROGRAMA DE EROGACIONES DE LA EJECUCIÓN DE LOS TRABAJOS, CALENDARIZADO Y CUANTIFICADO MENSUALMENTE.</w:t>
      </w:r>
      <w:bookmarkEnd w:id="1332"/>
      <w:bookmarkEnd w:id="1333"/>
    </w:p>
    <w:p w14:paraId="766C870A" w14:textId="77777777" w:rsidR="00D4598B" w:rsidRPr="001914A5" w:rsidRDefault="00D4598B" w:rsidP="00D4598B">
      <w:pPr>
        <w:pStyle w:val="Encabezado"/>
        <w:jc w:val="both"/>
        <w:rPr>
          <w:rFonts w:ascii="Montserrat" w:hAnsi="Montserrat" w:cs="Arial"/>
          <w:i/>
          <w:sz w:val="16"/>
          <w:szCs w:val="16"/>
        </w:rPr>
      </w:pPr>
    </w:p>
    <w:p w14:paraId="3C8593D4" w14:textId="77777777" w:rsidR="00D4598B" w:rsidRPr="001914A5" w:rsidRDefault="00D4598B" w:rsidP="00D4598B">
      <w:pPr>
        <w:pStyle w:val="Encabezado"/>
        <w:jc w:val="center"/>
        <w:rPr>
          <w:rFonts w:ascii="Montserrat" w:hAnsi="Montserrat" w:cs="Arial"/>
          <w:i/>
          <w:sz w:val="16"/>
          <w:szCs w:val="16"/>
        </w:rPr>
      </w:pPr>
      <w:r w:rsidRPr="001914A5">
        <w:rPr>
          <w:rFonts w:ascii="Montserrat" w:hAnsi="Montserrat" w:cs="Arial"/>
          <w:sz w:val="16"/>
          <w:szCs w:val="16"/>
        </w:rPr>
        <w:t>(GUÍA DE LLENADO)</w:t>
      </w:r>
    </w:p>
    <w:p w14:paraId="6B84F5F8" w14:textId="77777777" w:rsidR="00D4598B" w:rsidRPr="001914A5" w:rsidRDefault="00D4598B" w:rsidP="00D4598B">
      <w:pPr>
        <w:tabs>
          <w:tab w:val="left" w:pos="900"/>
          <w:tab w:val="left" w:pos="5245"/>
        </w:tabs>
        <w:ind w:left="5245" w:hanging="4394"/>
        <w:jc w:val="both"/>
        <w:rPr>
          <w:rFonts w:ascii="Montserrat" w:hAnsi="Montserrat" w:cs="Arial"/>
          <w:b/>
          <w:i/>
          <w:sz w:val="16"/>
          <w:szCs w:val="16"/>
        </w:rPr>
      </w:pPr>
    </w:p>
    <w:p w14:paraId="66DD0FA5" w14:textId="77777777" w:rsidR="00D4598B" w:rsidRPr="001914A5" w:rsidRDefault="00D4598B" w:rsidP="00D4598B">
      <w:pPr>
        <w:tabs>
          <w:tab w:val="left" w:pos="-1440"/>
          <w:tab w:val="left" w:pos="-720"/>
          <w:tab w:val="left" w:pos="567"/>
          <w:tab w:val="left" w:pos="5184"/>
          <w:tab w:val="left" w:pos="9923"/>
        </w:tabs>
        <w:ind w:left="567" w:right="49"/>
        <w:jc w:val="both"/>
        <w:outlineLvl w:val="0"/>
        <w:rPr>
          <w:rFonts w:ascii="Montserrat" w:hAnsi="Montserrat" w:cs="Arial"/>
          <w:i/>
          <w:iCs/>
          <w:sz w:val="16"/>
          <w:szCs w:val="16"/>
        </w:rPr>
      </w:pPr>
      <w:bookmarkStart w:id="1334" w:name="_Toc364860099"/>
      <w:bookmarkStart w:id="1335" w:name="_Toc364865458"/>
      <w:bookmarkStart w:id="1336" w:name="_Toc364866147"/>
      <w:r w:rsidRPr="001914A5">
        <w:rPr>
          <w:rFonts w:ascii="Montserrat" w:hAnsi="Montserrat" w:cs="Arial"/>
          <w:iCs/>
          <w:sz w:val="16"/>
          <w:szCs w:val="16"/>
        </w:rPr>
        <w:t>EL PROGRAMA DE EJECUCIÓN GENERAL DE LOS TRABAJOS SE ELABORARÁ CONFORME AL CATÁLOGO DE CONCEPTOS CON SUS EROGACIONES, CALENDARIZADO Y CUANTIFICADO EN PERIODOS MENSUALES, DEL DESGLOSADO EN EL TOTAL DE LOS CONCEPTOS DE TRABAJO, EL CUAL SE PODRÁ AGRUPAR EN LOS CONCEPTOS QUE INTEGREN LAS PARTIDAS Y SUBPARTIDAS, UTILIZANDO PREFERENTEMENTE DIAGRAMAS DE BARRAS, O BIEN, REDES DE ACTIVIDADES CON RUTA CRÍTICA,</w:t>
      </w:r>
      <w:bookmarkEnd w:id="1334"/>
      <w:bookmarkEnd w:id="1335"/>
      <w:bookmarkEnd w:id="1336"/>
    </w:p>
    <w:p w14:paraId="49AE2427" w14:textId="77777777" w:rsidR="00D4598B" w:rsidRPr="001914A5" w:rsidRDefault="00D4598B" w:rsidP="00D4598B">
      <w:pPr>
        <w:tabs>
          <w:tab w:val="left" w:pos="-1440"/>
          <w:tab w:val="left" w:pos="-720"/>
          <w:tab w:val="left" w:pos="567"/>
          <w:tab w:val="left" w:pos="5184"/>
          <w:tab w:val="left" w:pos="9923"/>
        </w:tabs>
        <w:ind w:left="567" w:right="49"/>
        <w:jc w:val="both"/>
        <w:outlineLvl w:val="0"/>
        <w:rPr>
          <w:rFonts w:ascii="Montserrat" w:hAnsi="Montserrat" w:cs="Arial"/>
          <w:i/>
          <w:iCs/>
          <w:sz w:val="16"/>
          <w:szCs w:val="16"/>
        </w:rPr>
      </w:pPr>
    </w:p>
    <w:p w14:paraId="38ADC5A2" w14:textId="77777777" w:rsidR="00D4598B" w:rsidRPr="001914A5" w:rsidRDefault="00D4598B" w:rsidP="00D4598B">
      <w:pPr>
        <w:tabs>
          <w:tab w:val="left" w:pos="-1440"/>
          <w:tab w:val="left" w:pos="-720"/>
          <w:tab w:val="left" w:pos="864"/>
          <w:tab w:val="left" w:pos="5184"/>
          <w:tab w:val="left" w:pos="9923"/>
        </w:tabs>
        <w:ind w:left="864" w:right="49" w:hanging="864"/>
        <w:jc w:val="both"/>
        <w:outlineLvl w:val="0"/>
        <w:rPr>
          <w:rFonts w:ascii="Montserrat" w:hAnsi="Montserrat" w:cs="Arial"/>
          <w:b/>
          <w:i/>
          <w:sz w:val="16"/>
          <w:szCs w:val="16"/>
        </w:rPr>
      </w:pPr>
      <w:bookmarkStart w:id="1337" w:name="_Toc364860100"/>
      <w:bookmarkStart w:id="1338" w:name="_Toc364865459"/>
      <w:bookmarkStart w:id="1339" w:name="_Toc364866148"/>
      <w:r w:rsidRPr="001914A5">
        <w:rPr>
          <w:rFonts w:ascii="Montserrat" w:hAnsi="Montserrat" w:cs="Arial"/>
          <w:b/>
          <w:sz w:val="16"/>
          <w:szCs w:val="16"/>
        </w:rPr>
        <w:t>A). -ENCABEZADO:</w:t>
      </w:r>
      <w:bookmarkEnd w:id="1337"/>
      <w:bookmarkEnd w:id="1338"/>
      <w:bookmarkEnd w:id="1339"/>
    </w:p>
    <w:p w14:paraId="7D83AD0B" w14:textId="77777777" w:rsidR="00D4598B" w:rsidRPr="001914A5" w:rsidRDefault="00D4598B" w:rsidP="00D4598B">
      <w:pPr>
        <w:tabs>
          <w:tab w:val="left" w:pos="-1440"/>
          <w:tab w:val="left" w:pos="-720"/>
          <w:tab w:val="left" w:pos="709"/>
          <w:tab w:val="left" w:pos="5184"/>
          <w:tab w:val="left" w:pos="9923"/>
        </w:tabs>
        <w:ind w:left="5182" w:right="49" w:hanging="4757"/>
        <w:jc w:val="both"/>
        <w:outlineLvl w:val="0"/>
        <w:rPr>
          <w:rFonts w:ascii="Montserrat" w:hAnsi="Montserrat" w:cs="Arial"/>
          <w:i/>
          <w:sz w:val="16"/>
          <w:szCs w:val="16"/>
        </w:rPr>
      </w:pPr>
    </w:p>
    <w:p w14:paraId="3F926CFE" w14:textId="77777777" w:rsidR="00D4598B" w:rsidRPr="001914A5" w:rsidRDefault="00D4598B" w:rsidP="00D4598B">
      <w:pPr>
        <w:tabs>
          <w:tab w:val="left" w:pos="-1440"/>
          <w:tab w:val="left" w:pos="-720"/>
          <w:tab w:val="left" w:pos="709"/>
          <w:tab w:val="left" w:pos="5184"/>
          <w:tab w:val="left" w:pos="9923"/>
        </w:tabs>
        <w:ind w:left="5182" w:right="49" w:hanging="4757"/>
        <w:jc w:val="both"/>
        <w:outlineLvl w:val="0"/>
        <w:rPr>
          <w:rFonts w:ascii="Montserrat" w:hAnsi="Montserrat" w:cs="Arial"/>
          <w:i/>
          <w:sz w:val="16"/>
          <w:szCs w:val="16"/>
        </w:rPr>
      </w:pPr>
      <w:bookmarkStart w:id="1340" w:name="_Toc364860101"/>
      <w:bookmarkStart w:id="1341" w:name="_Toc364865460"/>
      <w:bookmarkStart w:id="1342" w:name="_Toc364866149"/>
      <w:r w:rsidRPr="001914A5">
        <w:rPr>
          <w:rFonts w:ascii="Montserrat" w:hAnsi="Montserrat" w:cs="Arial"/>
          <w:sz w:val="16"/>
          <w:szCs w:val="16"/>
        </w:rPr>
        <w:t xml:space="preserve">LICITACIÓN </w:t>
      </w:r>
      <w:proofErr w:type="spellStart"/>
      <w:r w:rsidRPr="001914A5">
        <w:rPr>
          <w:rFonts w:ascii="Montserrat" w:hAnsi="Montserrat" w:cs="Arial"/>
          <w:sz w:val="16"/>
          <w:szCs w:val="16"/>
        </w:rPr>
        <w:t>N°</w:t>
      </w:r>
      <w:proofErr w:type="spellEnd"/>
      <w:r w:rsidRPr="001914A5">
        <w:rPr>
          <w:rFonts w:ascii="Montserrat" w:hAnsi="Montserrat" w:cs="Arial"/>
          <w:sz w:val="16"/>
          <w:szCs w:val="16"/>
        </w:rPr>
        <w:tab/>
        <w:t>LA CLAVE QUE LE CORRESPONDA.</w:t>
      </w:r>
      <w:bookmarkEnd w:id="1340"/>
      <w:bookmarkEnd w:id="1341"/>
      <w:bookmarkEnd w:id="1342"/>
      <w:r w:rsidRPr="001914A5">
        <w:rPr>
          <w:rFonts w:ascii="Montserrat" w:hAnsi="Montserrat" w:cs="Arial"/>
          <w:sz w:val="16"/>
          <w:szCs w:val="16"/>
        </w:rPr>
        <w:t xml:space="preserve"> </w:t>
      </w:r>
    </w:p>
    <w:p w14:paraId="6F6C189F" w14:textId="77777777" w:rsidR="00D4598B" w:rsidRPr="001914A5" w:rsidRDefault="00D4598B" w:rsidP="00D4598B">
      <w:pPr>
        <w:pStyle w:val="Sangra2detindependiente"/>
        <w:tabs>
          <w:tab w:val="left" w:pos="9923"/>
        </w:tabs>
        <w:ind w:left="5182" w:right="49" w:hanging="4757"/>
        <w:rPr>
          <w:rFonts w:ascii="Montserrat" w:hAnsi="Montserrat" w:cs="Arial"/>
          <w:b/>
          <w:iCs/>
          <w:sz w:val="16"/>
          <w:szCs w:val="16"/>
        </w:rPr>
      </w:pPr>
    </w:p>
    <w:p w14:paraId="20F98F7D" w14:textId="77777777" w:rsidR="00D4598B" w:rsidRPr="001914A5" w:rsidRDefault="00D4598B" w:rsidP="00D4598B">
      <w:pPr>
        <w:pStyle w:val="Sangra2detindependiente"/>
        <w:tabs>
          <w:tab w:val="left" w:pos="9923"/>
        </w:tabs>
        <w:ind w:left="5182" w:right="49" w:hanging="4757"/>
        <w:rPr>
          <w:rFonts w:ascii="Montserrat" w:hAnsi="Montserrat" w:cs="Arial"/>
          <w:b/>
          <w:iCs/>
          <w:sz w:val="16"/>
          <w:szCs w:val="16"/>
        </w:rPr>
      </w:pPr>
      <w:r w:rsidRPr="001914A5">
        <w:rPr>
          <w:rFonts w:ascii="Montserrat" w:hAnsi="Montserrat" w:cs="Arial"/>
          <w:b/>
          <w:iCs/>
          <w:sz w:val="16"/>
          <w:szCs w:val="16"/>
        </w:rPr>
        <w:t>DESCRIPCIÓN:</w:t>
      </w:r>
      <w:r w:rsidRPr="001914A5">
        <w:rPr>
          <w:rFonts w:ascii="Montserrat" w:hAnsi="Montserrat" w:cs="Arial"/>
          <w:b/>
          <w:iCs/>
          <w:sz w:val="16"/>
          <w:szCs w:val="16"/>
        </w:rPr>
        <w:tab/>
        <w:t>SE ESPECIFICARÁ EL TIPO DE TRABAJO Y EL LUGAR DONDE SE EFECTUARÁN ESTOS.</w:t>
      </w:r>
    </w:p>
    <w:p w14:paraId="21026E7A" w14:textId="77777777" w:rsidR="00D4598B" w:rsidRPr="001914A5" w:rsidRDefault="00D4598B" w:rsidP="00D4598B">
      <w:pPr>
        <w:tabs>
          <w:tab w:val="left" w:pos="-1440"/>
          <w:tab w:val="left" w:pos="-720"/>
          <w:tab w:val="left" w:pos="709"/>
          <w:tab w:val="left" w:pos="5184"/>
          <w:tab w:val="left" w:pos="9923"/>
        </w:tabs>
        <w:ind w:left="5184" w:right="49" w:hanging="4758"/>
        <w:jc w:val="both"/>
        <w:rPr>
          <w:rFonts w:ascii="Montserrat" w:hAnsi="Montserrat" w:cs="Arial"/>
          <w:i/>
          <w:sz w:val="16"/>
          <w:szCs w:val="16"/>
        </w:rPr>
      </w:pPr>
    </w:p>
    <w:p w14:paraId="7554FD68" w14:textId="77777777" w:rsidR="00D4598B" w:rsidRPr="001914A5" w:rsidRDefault="00D4598B" w:rsidP="00D4598B">
      <w:pPr>
        <w:tabs>
          <w:tab w:val="left" w:pos="-1440"/>
          <w:tab w:val="left" w:pos="-720"/>
          <w:tab w:val="left" w:pos="709"/>
          <w:tab w:val="left" w:pos="5184"/>
          <w:tab w:val="left" w:pos="9923"/>
        </w:tabs>
        <w:ind w:left="5184" w:right="49" w:hanging="4758"/>
        <w:jc w:val="both"/>
        <w:rPr>
          <w:rFonts w:ascii="Montserrat" w:hAnsi="Montserrat" w:cs="Arial"/>
          <w:i/>
          <w:sz w:val="16"/>
          <w:szCs w:val="16"/>
        </w:rPr>
      </w:pPr>
      <w:r w:rsidRPr="001914A5">
        <w:rPr>
          <w:rFonts w:ascii="Montserrat" w:hAnsi="Montserrat" w:cs="Arial"/>
          <w:sz w:val="16"/>
          <w:szCs w:val="16"/>
        </w:rPr>
        <w:t>RAZÓN SOCIAL DEL LICITANTE:</w:t>
      </w:r>
      <w:r w:rsidRPr="001914A5">
        <w:rPr>
          <w:rFonts w:ascii="Montserrat" w:hAnsi="Montserrat" w:cs="Arial"/>
          <w:sz w:val="16"/>
          <w:szCs w:val="16"/>
        </w:rPr>
        <w:tab/>
        <w:t>SE ANOTARÁ EL NOMBRE O RAZÓN SOCIAL COMPLETA DEL LICITANTE QUE PRESENTA LA PROPOSICIÓN.</w:t>
      </w:r>
    </w:p>
    <w:p w14:paraId="588A7CBC" w14:textId="77777777" w:rsidR="00D4598B" w:rsidRPr="001914A5" w:rsidRDefault="00D4598B" w:rsidP="00D4598B">
      <w:pPr>
        <w:tabs>
          <w:tab w:val="left" w:pos="-1440"/>
          <w:tab w:val="left" w:pos="-720"/>
          <w:tab w:val="left" w:pos="709"/>
          <w:tab w:val="left" w:pos="5184"/>
          <w:tab w:val="left" w:pos="9923"/>
        </w:tabs>
        <w:ind w:left="5184" w:right="49" w:hanging="4758"/>
        <w:jc w:val="both"/>
        <w:rPr>
          <w:rFonts w:ascii="Montserrat" w:hAnsi="Montserrat" w:cs="Arial"/>
          <w:i/>
          <w:sz w:val="16"/>
          <w:szCs w:val="16"/>
        </w:rPr>
      </w:pPr>
    </w:p>
    <w:p w14:paraId="53E01F2C" w14:textId="77777777" w:rsidR="00D4598B" w:rsidRPr="001914A5" w:rsidRDefault="00D4598B" w:rsidP="00D4598B">
      <w:pPr>
        <w:tabs>
          <w:tab w:val="left" w:pos="-1440"/>
          <w:tab w:val="left" w:pos="-720"/>
          <w:tab w:val="left" w:pos="709"/>
          <w:tab w:val="left" w:pos="5184"/>
          <w:tab w:val="left" w:pos="9923"/>
        </w:tabs>
        <w:ind w:left="5184" w:right="49" w:hanging="4758"/>
        <w:jc w:val="both"/>
        <w:rPr>
          <w:rFonts w:ascii="Montserrat" w:hAnsi="Montserrat" w:cs="Arial"/>
          <w:i/>
          <w:sz w:val="16"/>
          <w:szCs w:val="16"/>
        </w:rPr>
      </w:pPr>
      <w:r w:rsidRPr="001914A5">
        <w:rPr>
          <w:rFonts w:ascii="Montserrat" w:hAnsi="Montserrat" w:cs="Arial"/>
          <w:sz w:val="16"/>
          <w:szCs w:val="16"/>
        </w:rPr>
        <w:t>FIRMA DEL LICITANTE:</w:t>
      </w:r>
      <w:r w:rsidRPr="001914A5">
        <w:rPr>
          <w:rFonts w:ascii="Montserrat" w:hAnsi="Montserrat" w:cs="Arial"/>
          <w:sz w:val="16"/>
          <w:szCs w:val="16"/>
        </w:rPr>
        <w:tab/>
        <w:t>ESTE ESPACIO SERVIRÁ PARA QUE SIGNE EL REPRESENTANTE LEGAL DEL LICITANTE.</w:t>
      </w:r>
    </w:p>
    <w:p w14:paraId="5818C3E2" w14:textId="77777777" w:rsidR="00D4598B" w:rsidRPr="001914A5" w:rsidRDefault="00D4598B" w:rsidP="00D4598B">
      <w:pPr>
        <w:pStyle w:val="Sangra2detindependiente"/>
        <w:tabs>
          <w:tab w:val="left" w:pos="9923"/>
        </w:tabs>
        <w:ind w:left="5182" w:right="49" w:hanging="4757"/>
        <w:rPr>
          <w:rFonts w:ascii="Montserrat" w:hAnsi="Montserrat" w:cs="Arial"/>
          <w:b/>
          <w:iCs/>
          <w:sz w:val="16"/>
          <w:szCs w:val="16"/>
        </w:rPr>
      </w:pPr>
      <w:r w:rsidRPr="001914A5">
        <w:rPr>
          <w:rFonts w:ascii="Montserrat" w:hAnsi="Montserrat" w:cs="Arial"/>
          <w:b/>
          <w:iCs/>
          <w:sz w:val="16"/>
          <w:szCs w:val="16"/>
        </w:rPr>
        <w:t xml:space="preserve">PLAZO DE EJECUCIÓN DE LOS TRABAJOS: </w:t>
      </w:r>
      <w:r w:rsidRPr="001914A5">
        <w:rPr>
          <w:rFonts w:ascii="Montserrat" w:hAnsi="Montserrat" w:cs="Arial"/>
          <w:b/>
          <w:iCs/>
          <w:sz w:val="16"/>
          <w:szCs w:val="16"/>
        </w:rPr>
        <w:tab/>
        <w:t>EL INDICADO EN LA CONVOCATORIA O LA MODIFICACIÓN QUE EN SU CASO SE HAYA EFECTUADO</w:t>
      </w:r>
    </w:p>
    <w:p w14:paraId="491F9A54" w14:textId="77777777" w:rsidR="00D4598B" w:rsidRPr="001914A5" w:rsidRDefault="00D4598B" w:rsidP="00D4598B">
      <w:pPr>
        <w:tabs>
          <w:tab w:val="left" w:pos="-1440"/>
          <w:tab w:val="left" w:pos="-720"/>
        </w:tabs>
        <w:ind w:left="5245" w:hanging="4847"/>
        <w:jc w:val="both"/>
        <w:rPr>
          <w:rFonts w:ascii="Montserrat" w:hAnsi="Montserrat" w:cs="Arial"/>
          <w:b/>
          <w:i/>
          <w:sz w:val="16"/>
          <w:szCs w:val="16"/>
        </w:rPr>
      </w:pPr>
      <w:r w:rsidRPr="001914A5">
        <w:rPr>
          <w:rFonts w:ascii="Montserrat" w:hAnsi="Montserrat" w:cs="Arial"/>
          <w:sz w:val="16"/>
          <w:szCs w:val="16"/>
        </w:rPr>
        <w:t>FECHA DE PRESENTACIÓN DE LA PROPUESTA</w:t>
      </w:r>
      <w:r w:rsidRPr="001914A5">
        <w:rPr>
          <w:rFonts w:ascii="Montserrat" w:hAnsi="Montserrat" w:cs="Arial"/>
          <w:sz w:val="16"/>
          <w:szCs w:val="16"/>
        </w:rPr>
        <w:tab/>
        <w:t xml:space="preserve">LA INDICADA EN </w:t>
      </w:r>
      <w:proofErr w:type="gramStart"/>
      <w:r w:rsidRPr="001914A5">
        <w:rPr>
          <w:rFonts w:ascii="Montserrat" w:hAnsi="Montserrat" w:cs="Arial"/>
          <w:sz w:val="16"/>
          <w:szCs w:val="16"/>
        </w:rPr>
        <w:t>LA  CONVOCATORIA</w:t>
      </w:r>
      <w:proofErr w:type="gramEnd"/>
      <w:r w:rsidRPr="001914A5">
        <w:rPr>
          <w:rFonts w:ascii="Montserrat" w:hAnsi="Montserrat" w:cs="Arial"/>
          <w:sz w:val="16"/>
          <w:szCs w:val="16"/>
        </w:rPr>
        <w:t xml:space="preserve"> O LA MODIFICACIÓN QUE EN SU CASO SE HAYA EFECTUADO</w:t>
      </w:r>
    </w:p>
    <w:p w14:paraId="5C707190" w14:textId="77777777" w:rsidR="00D4598B" w:rsidRPr="001914A5" w:rsidRDefault="00D4598B" w:rsidP="00D4598B">
      <w:pPr>
        <w:tabs>
          <w:tab w:val="left" w:pos="-1440"/>
          <w:tab w:val="left" w:pos="-720"/>
          <w:tab w:val="left" w:pos="5184"/>
        </w:tabs>
        <w:ind w:left="5220" w:hanging="4680"/>
        <w:jc w:val="both"/>
        <w:rPr>
          <w:rFonts w:ascii="Montserrat" w:hAnsi="Montserrat" w:cs="Arial"/>
          <w:b/>
          <w:i/>
          <w:sz w:val="16"/>
          <w:szCs w:val="16"/>
        </w:rPr>
      </w:pPr>
    </w:p>
    <w:p w14:paraId="60C1947A" w14:textId="77777777" w:rsidR="00D4598B" w:rsidRPr="001914A5" w:rsidRDefault="00D4598B" w:rsidP="00D4598B">
      <w:pPr>
        <w:tabs>
          <w:tab w:val="left" w:pos="-1440"/>
          <w:tab w:val="left" w:pos="-720"/>
          <w:tab w:val="left" w:pos="5184"/>
        </w:tabs>
        <w:ind w:left="5220" w:hanging="4680"/>
        <w:jc w:val="both"/>
        <w:rPr>
          <w:rFonts w:ascii="Montserrat" w:hAnsi="Montserrat" w:cs="Arial"/>
          <w:b/>
          <w:i/>
          <w:sz w:val="16"/>
          <w:szCs w:val="16"/>
        </w:rPr>
      </w:pPr>
      <w:r w:rsidRPr="001914A5">
        <w:rPr>
          <w:rFonts w:ascii="Montserrat" w:hAnsi="Montserrat" w:cs="Arial"/>
          <w:b/>
          <w:sz w:val="16"/>
          <w:szCs w:val="16"/>
        </w:rPr>
        <w:t>B</w:t>
      </w:r>
      <w:proofErr w:type="gramStart"/>
      <w:r w:rsidRPr="001914A5">
        <w:rPr>
          <w:rFonts w:ascii="Montserrat" w:hAnsi="Montserrat" w:cs="Arial"/>
          <w:b/>
          <w:sz w:val="16"/>
          <w:szCs w:val="16"/>
        </w:rPr>
        <w:t>).-</w:t>
      </w:r>
      <w:proofErr w:type="gramEnd"/>
      <w:r w:rsidRPr="001914A5">
        <w:rPr>
          <w:rFonts w:ascii="Montserrat" w:hAnsi="Montserrat" w:cs="Arial"/>
          <w:b/>
          <w:sz w:val="16"/>
          <w:szCs w:val="16"/>
        </w:rPr>
        <w:t>COLUMNAS:</w:t>
      </w:r>
    </w:p>
    <w:p w14:paraId="7D69ED20" w14:textId="77777777" w:rsidR="00D4598B" w:rsidRPr="001914A5" w:rsidRDefault="00D4598B" w:rsidP="00D4598B">
      <w:pPr>
        <w:tabs>
          <w:tab w:val="left" w:pos="-1440"/>
          <w:tab w:val="left" w:pos="-720"/>
          <w:tab w:val="left" w:pos="5184"/>
        </w:tabs>
        <w:ind w:left="5220" w:hanging="4680"/>
        <w:jc w:val="both"/>
        <w:rPr>
          <w:rFonts w:ascii="Montserrat" w:hAnsi="Montserrat" w:cs="Arial"/>
          <w:i/>
          <w:sz w:val="16"/>
          <w:szCs w:val="16"/>
        </w:rPr>
      </w:pPr>
    </w:p>
    <w:p w14:paraId="63BAD88A" w14:textId="77777777" w:rsidR="00D4598B" w:rsidRPr="001914A5" w:rsidRDefault="00D4598B" w:rsidP="00D4598B">
      <w:pPr>
        <w:tabs>
          <w:tab w:val="left" w:pos="-1440"/>
          <w:tab w:val="left" w:pos="-720"/>
          <w:tab w:val="left" w:pos="180"/>
          <w:tab w:val="left" w:pos="360"/>
          <w:tab w:val="left" w:pos="864"/>
          <w:tab w:val="left" w:pos="5184"/>
        </w:tabs>
        <w:ind w:left="5220" w:hanging="4590"/>
        <w:jc w:val="both"/>
        <w:rPr>
          <w:rFonts w:ascii="Montserrat" w:hAnsi="Montserrat" w:cs="Arial"/>
          <w:i/>
          <w:sz w:val="16"/>
          <w:szCs w:val="16"/>
        </w:rPr>
      </w:pPr>
      <w:r w:rsidRPr="001914A5">
        <w:rPr>
          <w:rFonts w:ascii="Montserrat" w:hAnsi="Montserrat" w:cs="Arial"/>
          <w:sz w:val="16"/>
          <w:szCs w:val="16"/>
        </w:rPr>
        <w:t>No DE CONCEPTO:</w:t>
      </w:r>
      <w:r w:rsidRPr="001914A5">
        <w:rPr>
          <w:rFonts w:ascii="Montserrat" w:hAnsi="Montserrat" w:cs="Arial"/>
          <w:sz w:val="16"/>
          <w:szCs w:val="16"/>
        </w:rPr>
        <w:tab/>
        <w:t xml:space="preserve">SE </w:t>
      </w:r>
      <w:r>
        <w:rPr>
          <w:rFonts w:ascii="Montserrat" w:hAnsi="Montserrat" w:cs="Arial"/>
          <w:sz w:val="16"/>
          <w:szCs w:val="16"/>
        </w:rPr>
        <w:t>ANOTARÁ</w:t>
      </w:r>
      <w:r w:rsidRPr="001914A5">
        <w:rPr>
          <w:rFonts w:ascii="Montserrat" w:hAnsi="Montserrat" w:cs="Arial"/>
          <w:sz w:val="16"/>
          <w:szCs w:val="16"/>
        </w:rPr>
        <w:t xml:space="preserve"> EL No. DE CONCEPTO DE TRABAJO CONFORME AL CATALOGO DE CONCEPTOS.</w:t>
      </w:r>
    </w:p>
    <w:p w14:paraId="1211FFFA" w14:textId="77777777" w:rsidR="00D4598B" w:rsidRPr="001914A5" w:rsidRDefault="00D4598B" w:rsidP="00D4598B">
      <w:pPr>
        <w:tabs>
          <w:tab w:val="left" w:pos="-1440"/>
          <w:tab w:val="left" w:pos="-720"/>
          <w:tab w:val="left" w:pos="180"/>
          <w:tab w:val="left" w:pos="360"/>
          <w:tab w:val="left" w:pos="864"/>
          <w:tab w:val="left" w:pos="5184"/>
        </w:tabs>
        <w:ind w:left="5220" w:hanging="4590"/>
        <w:jc w:val="both"/>
        <w:rPr>
          <w:rFonts w:ascii="Montserrat" w:hAnsi="Montserrat" w:cs="Arial"/>
          <w:i/>
          <w:sz w:val="16"/>
          <w:szCs w:val="16"/>
        </w:rPr>
      </w:pPr>
    </w:p>
    <w:p w14:paraId="5795C521" w14:textId="77777777" w:rsidR="00D4598B" w:rsidRPr="001914A5" w:rsidRDefault="00D4598B" w:rsidP="00D4598B">
      <w:pPr>
        <w:tabs>
          <w:tab w:val="left" w:pos="-1440"/>
          <w:tab w:val="left" w:pos="-720"/>
          <w:tab w:val="left" w:pos="180"/>
          <w:tab w:val="left" w:pos="360"/>
          <w:tab w:val="left" w:pos="5245"/>
        </w:tabs>
        <w:ind w:left="5220" w:hanging="4590"/>
        <w:jc w:val="both"/>
        <w:rPr>
          <w:rFonts w:ascii="Montserrat" w:hAnsi="Montserrat" w:cs="Arial"/>
          <w:i/>
          <w:sz w:val="16"/>
          <w:szCs w:val="16"/>
        </w:rPr>
      </w:pPr>
      <w:r w:rsidRPr="001914A5">
        <w:rPr>
          <w:rFonts w:ascii="Montserrat" w:hAnsi="Montserrat" w:cs="Arial"/>
          <w:sz w:val="16"/>
          <w:szCs w:val="16"/>
        </w:rPr>
        <w:t>DESCRIPCIÓN DEL CONCEPTO:</w:t>
      </w:r>
      <w:r w:rsidRPr="001914A5">
        <w:rPr>
          <w:rFonts w:ascii="Montserrat" w:hAnsi="Montserrat" w:cs="Arial"/>
          <w:sz w:val="16"/>
          <w:szCs w:val="16"/>
        </w:rPr>
        <w:tab/>
        <w:t xml:space="preserve">SE ANOTARÁ </w:t>
      </w:r>
      <w:proofErr w:type="gramStart"/>
      <w:r w:rsidRPr="001914A5">
        <w:rPr>
          <w:rFonts w:ascii="Montserrat" w:hAnsi="Montserrat" w:cs="Arial"/>
          <w:sz w:val="16"/>
          <w:szCs w:val="16"/>
        </w:rPr>
        <w:t>LA  DESCRIPCIÓN</w:t>
      </w:r>
      <w:proofErr w:type="gramEnd"/>
      <w:r w:rsidRPr="001914A5">
        <w:rPr>
          <w:rFonts w:ascii="Montserrat" w:hAnsi="Montserrat" w:cs="Arial"/>
          <w:sz w:val="16"/>
          <w:szCs w:val="16"/>
        </w:rPr>
        <w:t xml:space="preserve"> DEL CONCEPTO DE TRABAJO QUE CORRESPONDA.</w:t>
      </w:r>
    </w:p>
    <w:p w14:paraId="27B85C61" w14:textId="77777777" w:rsidR="00D4598B" w:rsidRPr="001914A5" w:rsidRDefault="00D4598B" w:rsidP="00D4598B">
      <w:pPr>
        <w:tabs>
          <w:tab w:val="left" w:pos="-1440"/>
          <w:tab w:val="left" w:pos="-720"/>
          <w:tab w:val="left" w:pos="180"/>
          <w:tab w:val="left" w:pos="360"/>
          <w:tab w:val="left" w:pos="864"/>
          <w:tab w:val="left" w:pos="5184"/>
        </w:tabs>
        <w:ind w:left="5220" w:hanging="4590"/>
        <w:jc w:val="both"/>
        <w:rPr>
          <w:rFonts w:ascii="Montserrat" w:hAnsi="Montserrat" w:cs="Arial"/>
          <w:i/>
          <w:sz w:val="16"/>
          <w:szCs w:val="16"/>
        </w:rPr>
      </w:pPr>
    </w:p>
    <w:p w14:paraId="66BCC376" w14:textId="77777777" w:rsidR="00D4598B" w:rsidRPr="001914A5" w:rsidRDefault="00D4598B" w:rsidP="00D4598B">
      <w:pPr>
        <w:pStyle w:val="Sangra2detindependiente"/>
        <w:tabs>
          <w:tab w:val="left" w:pos="9923"/>
        </w:tabs>
        <w:ind w:left="5182" w:right="49" w:hanging="4615"/>
        <w:rPr>
          <w:rFonts w:ascii="Montserrat" w:hAnsi="Montserrat" w:cs="Arial"/>
          <w:b/>
          <w:iCs/>
          <w:sz w:val="16"/>
          <w:szCs w:val="16"/>
        </w:rPr>
      </w:pPr>
      <w:r w:rsidRPr="001914A5">
        <w:rPr>
          <w:rFonts w:ascii="Montserrat" w:hAnsi="Montserrat" w:cs="Arial"/>
          <w:b/>
          <w:iCs/>
          <w:sz w:val="16"/>
          <w:szCs w:val="16"/>
        </w:rPr>
        <w:t>UNIDAD:</w:t>
      </w:r>
      <w:r w:rsidRPr="001914A5">
        <w:rPr>
          <w:rFonts w:ascii="Montserrat" w:hAnsi="Montserrat" w:cs="Arial"/>
          <w:b/>
          <w:iCs/>
          <w:sz w:val="16"/>
          <w:szCs w:val="16"/>
        </w:rPr>
        <w:tab/>
        <w:t xml:space="preserve">UNIDAD DE MEDICIÓN DEL CONCEPTO QUE SE PROGRAMA. </w:t>
      </w:r>
    </w:p>
    <w:p w14:paraId="72A377FB" w14:textId="77777777" w:rsidR="00D4598B" w:rsidRPr="001914A5" w:rsidRDefault="00D4598B" w:rsidP="00D4598B">
      <w:pPr>
        <w:tabs>
          <w:tab w:val="left" w:pos="-1440"/>
          <w:tab w:val="left" w:pos="-720"/>
          <w:tab w:val="left" w:pos="180"/>
          <w:tab w:val="left" w:pos="360"/>
          <w:tab w:val="left" w:pos="864"/>
          <w:tab w:val="left" w:pos="5184"/>
        </w:tabs>
        <w:ind w:left="5220" w:hanging="4590"/>
        <w:jc w:val="both"/>
        <w:rPr>
          <w:rFonts w:ascii="Montserrat" w:hAnsi="Montserrat" w:cs="Arial"/>
          <w:i/>
          <w:sz w:val="16"/>
          <w:szCs w:val="16"/>
        </w:rPr>
      </w:pPr>
    </w:p>
    <w:p w14:paraId="043ECA87" w14:textId="77777777" w:rsidR="00D4598B" w:rsidRPr="001914A5" w:rsidRDefault="00D4598B" w:rsidP="00D4598B">
      <w:pPr>
        <w:tabs>
          <w:tab w:val="left" w:pos="-1440"/>
          <w:tab w:val="left" w:pos="-720"/>
          <w:tab w:val="left" w:pos="180"/>
          <w:tab w:val="left" w:pos="360"/>
          <w:tab w:val="left" w:pos="864"/>
          <w:tab w:val="left" w:pos="5184"/>
        </w:tabs>
        <w:ind w:left="5220" w:hanging="4590"/>
        <w:jc w:val="both"/>
        <w:rPr>
          <w:rFonts w:ascii="Montserrat" w:hAnsi="Montserrat" w:cs="Arial"/>
          <w:i/>
          <w:sz w:val="16"/>
          <w:szCs w:val="16"/>
        </w:rPr>
      </w:pPr>
      <w:r w:rsidRPr="001914A5">
        <w:rPr>
          <w:rFonts w:ascii="Montserrat" w:hAnsi="Montserrat" w:cs="Arial"/>
          <w:sz w:val="16"/>
          <w:szCs w:val="16"/>
        </w:rPr>
        <w:t>TOTAL / CANTIDAD:</w:t>
      </w:r>
      <w:r w:rsidRPr="001914A5">
        <w:rPr>
          <w:rFonts w:ascii="Montserrat" w:hAnsi="Montserrat" w:cs="Arial"/>
          <w:sz w:val="16"/>
          <w:szCs w:val="16"/>
        </w:rPr>
        <w:tab/>
        <w:t xml:space="preserve">SE CONSIGNARÁ LA CANTIDAD TOTAL QUE CORRESPONDA CONFORME AL DOCUMENTO “CATALOGO DE CONCEPTOS” Y EN EL PERIODO DE EJECUCIÓN SE </w:t>
      </w:r>
      <w:proofErr w:type="gramStart"/>
      <w:r w:rsidRPr="001914A5">
        <w:rPr>
          <w:rFonts w:ascii="Montserrat" w:hAnsi="Montserrat" w:cs="Arial"/>
          <w:sz w:val="16"/>
          <w:szCs w:val="16"/>
        </w:rPr>
        <w:t>ASENTARA</w:t>
      </w:r>
      <w:proofErr w:type="gramEnd"/>
      <w:r w:rsidRPr="001914A5">
        <w:rPr>
          <w:rFonts w:ascii="Montserrat" w:hAnsi="Montserrat" w:cs="Arial"/>
          <w:sz w:val="16"/>
          <w:szCs w:val="16"/>
        </w:rPr>
        <w:t xml:space="preserve"> LOS CANTIDADES DE OBRA MENSUALES FACTIBLES DE ESTIMAR, PORQUE CORRESPONDE A CONCEPTOS DE TRABAJO TERMINADOS PARA CADA CONCEPTO DE TRABAJO SEGÚN ESPECIFICACIONES, EN CONGRUENCIA CON LOS CONSUMOS Y RENDIMIENTOS PROPUESTOS POR EL LICITANTE. </w:t>
      </w:r>
    </w:p>
    <w:p w14:paraId="77EC57B5" w14:textId="77777777" w:rsidR="00D4598B" w:rsidRPr="001914A5" w:rsidRDefault="00D4598B" w:rsidP="00D4598B">
      <w:pPr>
        <w:tabs>
          <w:tab w:val="left" w:pos="-1440"/>
          <w:tab w:val="left" w:pos="-720"/>
          <w:tab w:val="left" w:pos="180"/>
          <w:tab w:val="left" w:pos="360"/>
          <w:tab w:val="left" w:pos="864"/>
          <w:tab w:val="left" w:pos="5184"/>
        </w:tabs>
        <w:ind w:left="5220" w:hanging="4590"/>
        <w:jc w:val="both"/>
        <w:rPr>
          <w:rFonts w:ascii="Montserrat" w:hAnsi="Montserrat" w:cs="Arial"/>
          <w:i/>
          <w:sz w:val="16"/>
          <w:szCs w:val="16"/>
        </w:rPr>
      </w:pPr>
    </w:p>
    <w:p w14:paraId="40EDC393" w14:textId="77777777" w:rsidR="00D4598B" w:rsidRPr="001914A5" w:rsidRDefault="00D4598B" w:rsidP="00D4598B">
      <w:pPr>
        <w:tabs>
          <w:tab w:val="left" w:pos="-1440"/>
          <w:tab w:val="left" w:pos="-720"/>
          <w:tab w:val="left" w:pos="180"/>
          <w:tab w:val="left" w:pos="360"/>
          <w:tab w:val="left" w:pos="864"/>
          <w:tab w:val="left" w:pos="5184"/>
        </w:tabs>
        <w:ind w:left="5220" w:hanging="4590"/>
        <w:jc w:val="both"/>
        <w:rPr>
          <w:rFonts w:ascii="Montserrat" w:hAnsi="Montserrat" w:cs="Arial"/>
          <w:i/>
          <w:sz w:val="16"/>
          <w:szCs w:val="16"/>
        </w:rPr>
      </w:pPr>
      <w:r w:rsidRPr="001914A5">
        <w:rPr>
          <w:rFonts w:ascii="Montserrat" w:hAnsi="Montserrat" w:cs="Arial"/>
          <w:sz w:val="16"/>
          <w:szCs w:val="16"/>
        </w:rPr>
        <w:t>TOTAL / IMPORTE:</w:t>
      </w:r>
      <w:r w:rsidRPr="001914A5">
        <w:rPr>
          <w:rFonts w:ascii="Montserrat" w:hAnsi="Montserrat" w:cs="Arial"/>
          <w:sz w:val="16"/>
          <w:szCs w:val="16"/>
        </w:rPr>
        <w:tab/>
        <w:t>SE CONSIGNARÁ EL IMPORTE TOTAL QUE CORRESPONDA CONFORME AL DOCUMENTO “CATALOGO DE CONCEPTOS” Y EN EL PERIODO DE EJECUCIÓN ASENTARÁN LOS IMPORTES DE OBRA MENSUALES FACTIBLES DE ESTIMAR, PORQUE CORRESPONDE A CONCEPTOS DE TRABAJO TERMINADOS SEGÚN ESPECIFICACIONES, EN CONGRUENCIA CON LOS CONSUMOS Y RENDIMIENTOS PROPUESTOS POR EL LICITANTE.</w:t>
      </w:r>
    </w:p>
    <w:p w14:paraId="7C74ABF3" w14:textId="77777777" w:rsidR="00D4598B" w:rsidRPr="001914A5" w:rsidRDefault="00D4598B" w:rsidP="00D4598B">
      <w:pPr>
        <w:pStyle w:val="Sangra3detindependiente"/>
        <w:tabs>
          <w:tab w:val="left" w:pos="180"/>
          <w:tab w:val="left" w:pos="360"/>
        </w:tabs>
        <w:ind w:left="5220" w:hanging="4590"/>
        <w:rPr>
          <w:rFonts w:ascii="Montserrat" w:hAnsi="Montserrat" w:cs="Arial"/>
          <w:iCs/>
        </w:rPr>
      </w:pPr>
    </w:p>
    <w:p w14:paraId="22F58968" w14:textId="77777777" w:rsidR="00D4598B" w:rsidRPr="001914A5" w:rsidRDefault="00D4598B" w:rsidP="00D4598B">
      <w:pPr>
        <w:tabs>
          <w:tab w:val="left" w:pos="-1440"/>
          <w:tab w:val="left" w:pos="-720"/>
          <w:tab w:val="left" w:pos="180"/>
          <w:tab w:val="left" w:pos="360"/>
          <w:tab w:val="left" w:pos="864"/>
          <w:tab w:val="left" w:pos="5184"/>
        </w:tabs>
        <w:ind w:left="5220" w:hanging="4590"/>
        <w:jc w:val="both"/>
        <w:rPr>
          <w:rFonts w:ascii="Montserrat" w:hAnsi="Montserrat" w:cs="Arial"/>
          <w:i/>
          <w:sz w:val="16"/>
          <w:szCs w:val="16"/>
        </w:rPr>
      </w:pPr>
    </w:p>
    <w:p w14:paraId="40A525A3" w14:textId="77777777" w:rsidR="00D4598B" w:rsidRPr="001914A5" w:rsidRDefault="00D4598B" w:rsidP="00D4598B">
      <w:pPr>
        <w:tabs>
          <w:tab w:val="left" w:pos="-1440"/>
          <w:tab w:val="left" w:pos="-720"/>
          <w:tab w:val="left" w:pos="180"/>
          <w:tab w:val="left" w:pos="360"/>
          <w:tab w:val="left" w:pos="864"/>
          <w:tab w:val="left" w:pos="5245"/>
        </w:tabs>
        <w:ind w:left="5220" w:hanging="5220"/>
        <w:jc w:val="both"/>
        <w:rPr>
          <w:rFonts w:ascii="Montserrat" w:hAnsi="Montserrat" w:cs="Arial"/>
          <w:i/>
          <w:sz w:val="16"/>
          <w:szCs w:val="16"/>
        </w:rPr>
      </w:pPr>
      <w:r w:rsidRPr="001914A5">
        <w:rPr>
          <w:rFonts w:ascii="Montserrat" w:hAnsi="Montserrat" w:cs="Arial"/>
          <w:sz w:val="16"/>
          <w:szCs w:val="16"/>
        </w:rPr>
        <w:tab/>
      </w:r>
      <w:r w:rsidRPr="001914A5">
        <w:rPr>
          <w:rFonts w:ascii="Montserrat" w:hAnsi="Montserrat" w:cs="Arial"/>
          <w:sz w:val="16"/>
          <w:szCs w:val="16"/>
        </w:rPr>
        <w:tab/>
        <w:t xml:space="preserve">    MES/AÑO:</w:t>
      </w:r>
      <w:r w:rsidRPr="001914A5">
        <w:rPr>
          <w:rFonts w:ascii="Montserrat" w:hAnsi="Montserrat" w:cs="Arial"/>
          <w:sz w:val="16"/>
          <w:szCs w:val="16"/>
        </w:rPr>
        <w:tab/>
        <w:t xml:space="preserve">SE ANOTARÁ EL NÚMERO DE LA MES Y AÑO, </w:t>
      </w:r>
      <w:proofErr w:type="gramStart"/>
      <w:r w:rsidRPr="001914A5">
        <w:rPr>
          <w:rFonts w:ascii="Montserrat" w:hAnsi="Montserrat" w:cs="Arial"/>
          <w:sz w:val="16"/>
          <w:szCs w:val="16"/>
        </w:rPr>
        <w:t>DE ACUERDO A</w:t>
      </w:r>
      <w:proofErr w:type="gramEnd"/>
      <w:r w:rsidRPr="001914A5">
        <w:rPr>
          <w:rFonts w:ascii="Montserrat" w:hAnsi="Montserrat" w:cs="Arial"/>
          <w:sz w:val="16"/>
          <w:szCs w:val="16"/>
        </w:rPr>
        <w:t xml:space="preserve"> LAS FECHAS DE INICIO Y TERMINACIÓN DE LOS TRABAJOS. EN LAS COLUMNAS CORRESPONDIENTES, TAMBIÉN SE GRAFICARÁ LA DURACIÓN DE EJECUCIÓN PARA CADA CONCEPTO Y SE ANOTARÁ LAS CANTIDADES DE OBRA Y LOS IMPORTES DE OBRA MENSUALES, FACTIBLES DE ESTIMAR, PORQUE CORRESPONDE A CONCEPTOS DE TRABAJO TERMINADOS SEGÚN ESPECIFICACIONES, DEBIENDO SER CONGRUENTES CON LOS CONSUMOS Y RENDIMIENTOS PROPUESTOS POR EL LICITANTE.</w:t>
      </w:r>
    </w:p>
    <w:p w14:paraId="1AA1A34D" w14:textId="77777777" w:rsidR="00D4598B" w:rsidRPr="001914A5" w:rsidRDefault="00D4598B" w:rsidP="00D4598B">
      <w:pPr>
        <w:tabs>
          <w:tab w:val="left" w:pos="-1440"/>
          <w:tab w:val="left" w:pos="-720"/>
          <w:tab w:val="left" w:pos="5400"/>
        </w:tabs>
        <w:jc w:val="both"/>
        <w:rPr>
          <w:rFonts w:ascii="Montserrat" w:hAnsi="Montserrat" w:cs="Arial"/>
          <w:i/>
          <w:sz w:val="16"/>
          <w:szCs w:val="16"/>
        </w:rPr>
      </w:pPr>
    </w:p>
    <w:p w14:paraId="46028695" w14:textId="77777777" w:rsidR="00D4598B" w:rsidRPr="001914A5" w:rsidRDefault="00D4598B" w:rsidP="00D4598B">
      <w:pPr>
        <w:tabs>
          <w:tab w:val="left" w:pos="-1440"/>
          <w:tab w:val="left" w:pos="-720"/>
          <w:tab w:val="left" w:pos="5245"/>
        </w:tabs>
        <w:jc w:val="both"/>
        <w:rPr>
          <w:rFonts w:ascii="Montserrat" w:hAnsi="Montserrat" w:cs="Arial"/>
          <w:bCs/>
          <w:i/>
          <w:sz w:val="16"/>
          <w:szCs w:val="16"/>
        </w:rPr>
      </w:pPr>
      <w:r w:rsidRPr="001914A5">
        <w:rPr>
          <w:rFonts w:ascii="Montserrat" w:hAnsi="Montserrat" w:cs="Arial"/>
          <w:sz w:val="16"/>
          <w:szCs w:val="16"/>
        </w:rPr>
        <w:t>DESCRIPCIÓN DE LAS PARTIDAS, SUBPARTIDAS</w:t>
      </w:r>
      <w:r w:rsidRPr="001914A5">
        <w:rPr>
          <w:rFonts w:ascii="Montserrat" w:hAnsi="Montserrat" w:cs="Arial"/>
          <w:sz w:val="16"/>
          <w:szCs w:val="16"/>
        </w:rPr>
        <w:tab/>
        <w:t>SE ANOTARÁ EL NOMBRE Y DESCRIPCIÓN DEL Y CONCEPTOS.:</w:t>
      </w:r>
      <w:r w:rsidRPr="001914A5">
        <w:rPr>
          <w:rFonts w:ascii="Montserrat" w:hAnsi="Montserrat" w:cs="Arial"/>
          <w:sz w:val="16"/>
          <w:szCs w:val="16"/>
        </w:rPr>
        <w:tab/>
        <w:t xml:space="preserve">CONCEPTO, </w:t>
      </w:r>
      <w:r w:rsidRPr="001914A5">
        <w:rPr>
          <w:rFonts w:ascii="Montserrat" w:hAnsi="Montserrat" w:cs="Arial"/>
          <w:bCs/>
          <w:sz w:val="16"/>
          <w:szCs w:val="16"/>
        </w:rPr>
        <w:t>Y</w:t>
      </w:r>
      <w:r w:rsidRPr="001914A5">
        <w:rPr>
          <w:rFonts w:ascii="Montserrat" w:hAnsi="Montserrat" w:cs="Arial"/>
          <w:sz w:val="16"/>
          <w:szCs w:val="16"/>
        </w:rPr>
        <w:t xml:space="preserve"> EN SU CASO </w:t>
      </w:r>
      <w:r w:rsidRPr="001914A5">
        <w:rPr>
          <w:rFonts w:ascii="Montserrat" w:hAnsi="Montserrat" w:cs="Arial"/>
          <w:bCs/>
          <w:sz w:val="16"/>
          <w:szCs w:val="16"/>
        </w:rPr>
        <w:t>TAMBIÉN LAS</w:t>
      </w:r>
    </w:p>
    <w:p w14:paraId="69F1D226" w14:textId="77777777" w:rsidR="00D4598B" w:rsidRPr="001914A5" w:rsidRDefault="00D4598B" w:rsidP="00D4598B">
      <w:pPr>
        <w:tabs>
          <w:tab w:val="left" w:pos="-1440"/>
          <w:tab w:val="left" w:pos="-720"/>
        </w:tabs>
        <w:ind w:left="5245"/>
        <w:jc w:val="both"/>
        <w:rPr>
          <w:rFonts w:ascii="Montserrat" w:hAnsi="Montserrat" w:cs="Arial"/>
          <w:i/>
          <w:sz w:val="16"/>
          <w:szCs w:val="16"/>
        </w:rPr>
      </w:pPr>
      <w:r w:rsidRPr="001914A5">
        <w:rPr>
          <w:rFonts w:ascii="Montserrat" w:hAnsi="Montserrat" w:cs="Arial"/>
          <w:sz w:val="16"/>
          <w:szCs w:val="16"/>
        </w:rPr>
        <w:t>PARTIDA</w:t>
      </w:r>
      <w:r w:rsidRPr="001914A5">
        <w:rPr>
          <w:rFonts w:ascii="Montserrat" w:hAnsi="Montserrat" w:cs="Arial"/>
          <w:bCs/>
          <w:sz w:val="16"/>
          <w:szCs w:val="16"/>
        </w:rPr>
        <w:t>S</w:t>
      </w:r>
      <w:r w:rsidRPr="001914A5">
        <w:rPr>
          <w:rFonts w:ascii="Montserrat" w:hAnsi="Montserrat" w:cs="Arial"/>
          <w:sz w:val="16"/>
          <w:szCs w:val="16"/>
        </w:rPr>
        <w:t xml:space="preserve"> Y SUBPARTIDA</w:t>
      </w:r>
      <w:r w:rsidRPr="001914A5">
        <w:rPr>
          <w:rFonts w:ascii="Montserrat" w:hAnsi="Montserrat" w:cs="Arial"/>
          <w:bCs/>
          <w:sz w:val="16"/>
          <w:szCs w:val="16"/>
        </w:rPr>
        <w:t>S</w:t>
      </w:r>
      <w:r w:rsidRPr="001914A5">
        <w:rPr>
          <w:rFonts w:ascii="Montserrat" w:hAnsi="Montserrat" w:cs="Arial"/>
          <w:sz w:val="16"/>
          <w:szCs w:val="16"/>
        </w:rPr>
        <w:t xml:space="preserve"> QUE LE CORRESPONDA</w:t>
      </w:r>
      <w:r w:rsidRPr="001914A5">
        <w:rPr>
          <w:rFonts w:ascii="Montserrat" w:hAnsi="Montserrat" w:cs="Arial"/>
          <w:bCs/>
          <w:sz w:val="16"/>
          <w:szCs w:val="16"/>
        </w:rPr>
        <w:t>N</w:t>
      </w:r>
      <w:r w:rsidRPr="001914A5">
        <w:rPr>
          <w:rFonts w:ascii="Montserrat" w:hAnsi="Montserrat" w:cs="Arial"/>
          <w:sz w:val="16"/>
          <w:szCs w:val="16"/>
        </w:rPr>
        <w:t>, DE ACUERDO CON EL CATALOGO DE CONCEPTOS.</w:t>
      </w:r>
    </w:p>
    <w:p w14:paraId="7D17FBB4" w14:textId="77777777" w:rsidR="00D4598B" w:rsidRPr="001914A5" w:rsidRDefault="00D4598B" w:rsidP="00D4598B">
      <w:pPr>
        <w:tabs>
          <w:tab w:val="left" w:pos="-1440"/>
          <w:tab w:val="left" w:pos="-720"/>
          <w:tab w:val="left" w:pos="864"/>
          <w:tab w:val="left" w:pos="5184"/>
        </w:tabs>
        <w:ind w:right="-374"/>
        <w:jc w:val="both"/>
        <w:rPr>
          <w:rFonts w:ascii="Montserrat" w:hAnsi="Montserrat" w:cs="Arial"/>
          <w:i/>
          <w:sz w:val="16"/>
          <w:szCs w:val="16"/>
        </w:rPr>
      </w:pPr>
    </w:p>
    <w:p w14:paraId="1C202AEB" w14:textId="77777777" w:rsidR="00D4598B" w:rsidRPr="001914A5" w:rsidRDefault="00D4598B" w:rsidP="00D4598B">
      <w:pPr>
        <w:tabs>
          <w:tab w:val="left" w:pos="-1440"/>
          <w:tab w:val="left" w:pos="-720"/>
          <w:tab w:val="left" w:pos="864"/>
          <w:tab w:val="left" w:pos="5184"/>
        </w:tabs>
        <w:ind w:right="-374"/>
        <w:jc w:val="both"/>
        <w:rPr>
          <w:rFonts w:ascii="Montserrat" w:hAnsi="Montserrat" w:cs="Arial"/>
          <w:i/>
          <w:sz w:val="16"/>
          <w:szCs w:val="16"/>
        </w:rPr>
      </w:pPr>
    </w:p>
    <w:p w14:paraId="191B3D09" w14:textId="77777777" w:rsidR="00D4598B" w:rsidRPr="001914A5" w:rsidRDefault="00D4598B" w:rsidP="00D4598B">
      <w:pPr>
        <w:pBdr>
          <w:top w:val="single" w:sz="4" w:space="1" w:color="auto"/>
          <w:left w:val="single" w:sz="4" w:space="4" w:color="auto"/>
          <w:bottom w:val="single" w:sz="4" w:space="1" w:color="auto"/>
          <w:right w:val="single" w:sz="4" w:space="4" w:color="auto"/>
        </w:pBdr>
        <w:shd w:val="clear" w:color="auto" w:fill="CCFFFF"/>
        <w:tabs>
          <w:tab w:val="left" w:pos="-1440"/>
          <w:tab w:val="left" w:pos="-720"/>
          <w:tab w:val="left" w:pos="567"/>
        </w:tabs>
        <w:ind w:left="567"/>
        <w:jc w:val="both"/>
        <w:rPr>
          <w:rFonts w:ascii="Montserrat" w:hAnsi="Montserrat" w:cs="Arial"/>
          <w:b/>
          <w:i/>
          <w:sz w:val="16"/>
          <w:szCs w:val="16"/>
        </w:rPr>
      </w:pPr>
      <w:r w:rsidRPr="001914A5">
        <w:rPr>
          <w:rFonts w:ascii="Montserrat" w:hAnsi="Montserrat" w:cs="Arial"/>
          <w:b/>
          <w:sz w:val="16"/>
          <w:szCs w:val="16"/>
        </w:rPr>
        <w:t xml:space="preserve">NOTA: ES IMPORTANTE SEÑALAR QUE LOS IMPORTES MENSUALES CONSIGNADOS CORRESPONDERÁ </w:t>
      </w:r>
      <w:proofErr w:type="gramStart"/>
      <w:r w:rsidRPr="001914A5">
        <w:rPr>
          <w:rFonts w:ascii="Montserrat" w:hAnsi="Montserrat" w:cs="Arial"/>
          <w:b/>
          <w:sz w:val="16"/>
          <w:szCs w:val="16"/>
        </w:rPr>
        <w:t>AL  IMPORTE</w:t>
      </w:r>
      <w:proofErr w:type="gramEnd"/>
      <w:r w:rsidRPr="001914A5">
        <w:rPr>
          <w:rFonts w:ascii="Montserrat" w:hAnsi="Montserrat" w:cs="Arial"/>
          <w:b/>
          <w:sz w:val="16"/>
          <w:szCs w:val="16"/>
        </w:rPr>
        <w:t xml:space="preserve"> DE LAS ESTIMACIONES, ESTO ES TRABAJO EJECUTADOS MEDIDOS EN UNIDADES DE CONCEPTOS DE TRABAJO TERMINADOS, CONFORME A LAS ESPECIFICACIONES ESTABLECIDAS PARA CADA CONCEPTO DE TRABAJO, DEBIENDO CONSIDERAR EN LA PROGRAMACIÓN LOS TIEMPOS DE SUMINISTRO DE LOS PROVEEDORES Y DE EJECUCIÓN DE LOS TRABAJOS. </w:t>
      </w:r>
    </w:p>
    <w:p w14:paraId="45013692" w14:textId="77777777" w:rsidR="00D4598B" w:rsidRPr="001914A5" w:rsidRDefault="00D4598B" w:rsidP="00D4598B">
      <w:pPr>
        <w:pBdr>
          <w:top w:val="single" w:sz="4" w:space="1" w:color="auto"/>
          <w:left w:val="single" w:sz="4" w:space="4" w:color="auto"/>
          <w:bottom w:val="single" w:sz="4" w:space="1" w:color="auto"/>
          <w:right w:val="single" w:sz="4" w:space="4" w:color="auto"/>
        </w:pBdr>
        <w:shd w:val="clear" w:color="auto" w:fill="CCFFFF"/>
        <w:tabs>
          <w:tab w:val="left" w:pos="-1440"/>
          <w:tab w:val="left" w:pos="-720"/>
          <w:tab w:val="left" w:pos="567"/>
        </w:tabs>
        <w:ind w:left="567"/>
        <w:jc w:val="both"/>
        <w:rPr>
          <w:rFonts w:ascii="Montserrat" w:hAnsi="Montserrat" w:cs="Arial"/>
          <w:b/>
          <w:i/>
          <w:sz w:val="16"/>
          <w:szCs w:val="16"/>
        </w:rPr>
      </w:pPr>
    </w:p>
    <w:p w14:paraId="5A9750A2" w14:textId="77777777" w:rsidR="00D4598B" w:rsidRPr="001914A5" w:rsidRDefault="00D4598B" w:rsidP="00D4598B">
      <w:pPr>
        <w:pBdr>
          <w:top w:val="single" w:sz="4" w:space="1" w:color="auto"/>
          <w:left w:val="single" w:sz="4" w:space="4" w:color="auto"/>
          <w:bottom w:val="single" w:sz="4" w:space="1" w:color="auto"/>
          <w:right w:val="single" w:sz="4" w:space="4" w:color="auto"/>
        </w:pBdr>
        <w:shd w:val="clear" w:color="auto" w:fill="CCFFFF"/>
        <w:tabs>
          <w:tab w:val="left" w:pos="-1440"/>
          <w:tab w:val="left" w:pos="-720"/>
          <w:tab w:val="left" w:pos="567"/>
        </w:tabs>
        <w:ind w:left="567"/>
        <w:jc w:val="both"/>
        <w:rPr>
          <w:rFonts w:ascii="Montserrat" w:hAnsi="Montserrat" w:cs="Arial"/>
          <w:b/>
          <w:i/>
          <w:sz w:val="16"/>
          <w:szCs w:val="16"/>
        </w:rPr>
      </w:pPr>
      <w:r w:rsidRPr="001914A5">
        <w:rPr>
          <w:rFonts w:ascii="Montserrat" w:hAnsi="Montserrat" w:cs="Arial"/>
          <w:b/>
          <w:sz w:val="16"/>
          <w:szCs w:val="16"/>
        </w:rPr>
        <w:t>EL CONCEPTO, CON QUE INICIEN LOS TRABAJOS SE DEBERÁ INDICAR LA FECHA DE INICIO CITADA EN LA CONVOCATORIA A LA LICITACIÓN Y DEBERÁ REPRESENTARSE GRÁFICAMENTE EN EL DIAGRAMA, ASÍ MISMO PARA EL O LOS ÚLTIMOS CONCEPTOS CON QUE SE TERMINEN LOS TRABAJOS DEBERÁ INDICAR LA FECHA DE TERMINACIÓN PROGRAMADA, LA QUE NO DEBERÁ SER POSTERIOR A LA FECHA DE TERMINACIÓN CITADA EN LA CONVOCATORIA A LA LICITACIÓN Y DEBERÁ REPRESENTARSE GRÁFICAMENTE EN EL DIAGRAMA DE BARRAS.</w:t>
      </w:r>
    </w:p>
    <w:p w14:paraId="79FD4FA2" w14:textId="77777777" w:rsidR="00D4598B" w:rsidRPr="001914A5" w:rsidRDefault="00D4598B" w:rsidP="00D4598B">
      <w:pPr>
        <w:pBdr>
          <w:top w:val="single" w:sz="4" w:space="1" w:color="auto"/>
          <w:left w:val="single" w:sz="4" w:space="4" w:color="auto"/>
          <w:bottom w:val="single" w:sz="4" w:space="1" w:color="auto"/>
          <w:right w:val="single" w:sz="4" w:space="4" w:color="auto"/>
        </w:pBdr>
        <w:shd w:val="clear" w:color="auto" w:fill="CCFFFF"/>
        <w:tabs>
          <w:tab w:val="left" w:pos="-1440"/>
          <w:tab w:val="left" w:pos="-720"/>
          <w:tab w:val="left" w:pos="567"/>
        </w:tabs>
        <w:ind w:left="567"/>
        <w:jc w:val="both"/>
        <w:rPr>
          <w:rFonts w:ascii="Montserrat" w:hAnsi="Montserrat" w:cs="Arial"/>
          <w:b/>
          <w:i/>
          <w:sz w:val="16"/>
          <w:szCs w:val="16"/>
        </w:rPr>
      </w:pPr>
    </w:p>
    <w:p w14:paraId="05E4F291" w14:textId="77777777" w:rsidR="00D4598B" w:rsidRPr="001914A5" w:rsidRDefault="00D4598B" w:rsidP="00D4598B">
      <w:pPr>
        <w:pBdr>
          <w:top w:val="single" w:sz="4" w:space="1" w:color="auto"/>
          <w:left w:val="single" w:sz="4" w:space="4" w:color="auto"/>
          <w:bottom w:val="single" w:sz="4" w:space="1" w:color="auto"/>
          <w:right w:val="single" w:sz="4" w:space="4" w:color="auto"/>
        </w:pBdr>
        <w:shd w:val="clear" w:color="auto" w:fill="CCFFFF"/>
        <w:tabs>
          <w:tab w:val="left" w:pos="-1440"/>
          <w:tab w:val="left" w:pos="-720"/>
          <w:tab w:val="left" w:pos="567"/>
        </w:tabs>
        <w:ind w:left="567"/>
        <w:jc w:val="both"/>
        <w:rPr>
          <w:rFonts w:ascii="Montserrat" w:hAnsi="Montserrat" w:cs="Arial"/>
          <w:b/>
          <w:i/>
          <w:sz w:val="16"/>
          <w:szCs w:val="16"/>
        </w:rPr>
      </w:pPr>
      <w:r w:rsidRPr="001914A5">
        <w:rPr>
          <w:rFonts w:ascii="Montserrat" w:hAnsi="Montserrat" w:cs="Arial"/>
          <w:b/>
          <w:sz w:val="16"/>
          <w:szCs w:val="16"/>
        </w:rPr>
        <w:t xml:space="preserve">ES DE SEÑALAR QUE DICHO PROGRAMA, SE PODRÁ PRESENTAR DESGLOSADO EN DOS PARTES, COMO LO CONTEMPLABA EL REGLAMENTO ANTERIOR, ESTO ES UN PROGRAMA DE EJECUCIÓN CUANTIFICADO Y CALENDARIZADO Y OTRO DE EROGACIONES EN LA FORMA PREVISTA, PERO INVARIABLEMENTE ESTOS DEBERÁN SER CONGRUENTES. </w:t>
      </w:r>
    </w:p>
    <w:p w14:paraId="3B3A49C4" w14:textId="77777777" w:rsidR="00D4598B" w:rsidRPr="001914A5" w:rsidRDefault="00D4598B" w:rsidP="00D4598B">
      <w:pPr>
        <w:tabs>
          <w:tab w:val="left" w:pos="-1440"/>
          <w:tab w:val="left" w:pos="-720"/>
          <w:tab w:val="left" w:pos="567"/>
        </w:tabs>
        <w:ind w:left="567"/>
        <w:jc w:val="both"/>
        <w:rPr>
          <w:rFonts w:ascii="Montserrat" w:hAnsi="Montserrat" w:cs="Arial"/>
          <w:b/>
          <w:i/>
          <w:sz w:val="16"/>
          <w:szCs w:val="16"/>
        </w:rPr>
      </w:pPr>
    </w:p>
    <w:p w14:paraId="462CBAAC" w14:textId="77777777" w:rsidR="00D4598B" w:rsidRPr="001914A5" w:rsidRDefault="00D4598B" w:rsidP="00D4598B">
      <w:pPr>
        <w:tabs>
          <w:tab w:val="left" w:pos="-1440"/>
          <w:tab w:val="left" w:pos="-720"/>
          <w:tab w:val="left" w:pos="567"/>
        </w:tabs>
        <w:ind w:left="567"/>
        <w:jc w:val="both"/>
        <w:rPr>
          <w:rFonts w:ascii="Montserrat" w:hAnsi="Montserrat" w:cs="Arial"/>
          <w:b/>
          <w:i/>
          <w:sz w:val="16"/>
          <w:szCs w:val="16"/>
        </w:rPr>
        <w:sectPr w:rsidR="00D4598B" w:rsidRPr="001914A5">
          <w:headerReference w:type="even" r:id="rId114"/>
          <w:headerReference w:type="default" r:id="rId115"/>
          <w:type w:val="nextColumn"/>
          <w:pgSz w:w="12242" w:h="15842" w:code="1"/>
          <w:pgMar w:top="851" w:right="992" w:bottom="630" w:left="522" w:header="720" w:footer="720" w:gutter="0"/>
          <w:paperSrc w:first="7" w:other="7"/>
          <w:cols w:space="720"/>
          <w:rtlGutter/>
        </w:sectPr>
      </w:pPr>
    </w:p>
    <w:tbl>
      <w:tblPr>
        <w:tblW w:w="13899" w:type="dxa"/>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1"/>
        <w:gridCol w:w="8"/>
        <w:gridCol w:w="772"/>
        <w:gridCol w:w="992"/>
        <w:gridCol w:w="851"/>
        <w:gridCol w:w="2020"/>
        <w:gridCol w:w="248"/>
        <w:gridCol w:w="709"/>
        <w:gridCol w:w="992"/>
        <w:gridCol w:w="142"/>
        <w:gridCol w:w="708"/>
        <w:gridCol w:w="426"/>
        <w:gridCol w:w="425"/>
        <w:gridCol w:w="425"/>
        <w:gridCol w:w="284"/>
        <w:gridCol w:w="141"/>
        <w:gridCol w:w="426"/>
        <w:gridCol w:w="425"/>
        <w:gridCol w:w="425"/>
        <w:gridCol w:w="425"/>
        <w:gridCol w:w="426"/>
        <w:gridCol w:w="425"/>
        <w:gridCol w:w="283"/>
        <w:gridCol w:w="284"/>
        <w:gridCol w:w="425"/>
        <w:gridCol w:w="567"/>
        <w:gridCol w:w="567"/>
        <w:gridCol w:w="7"/>
      </w:tblGrid>
      <w:tr w:rsidR="00D4598B" w:rsidRPr="001914A5" w14:paraId="5AE3B6A7" w14:textId="77777777" w:rsidTr="00220C71">
        <w:trPr>
          <w:gridBefore w:val="1"/>
          <w:gridAfter w:val="1"/>
          <w:wBefore w:w="71" w:type="dxa"/>
          <w:wAfter w:w="7" w:type="dxa"/>
          <w:trHeight w:val="640"/>
        </w:trPr>
        <w:tc>
          <w:tcPr>
            <w:tcW w:w="9002" w:type="dxa"/>
            <w:gridSpan w:val="14"/>
            <w:tcBorders>
              <w:top w:val="double" w:sz="4" w:space="0" w:color="auto"/>
              <w:left w:val="double" w:sz="4" w:space="0" w:color="auto"/>
              <w:bottom w:val="double" w:sz="4" w:space="0" w:color="auto"/>
              <w:right w:val="double" w:sz="4" w:space="0" w:color="auto"/>
            </w:tcBorders>
          </w:tcPr>
          <w:p w14:paraId="3D02237D" w14:textId="77777777" w:rsidR="00D4598B" w:rsidRPr="001914A5" w:rsidRDefault="00D4598B" w:rsidP="00220C71">
            <w:pPr>
              <w:rPr>
                <w:rFonts w:ascii="Montserrat" w:hAnsi="Montserrat" w:cs="Arial"/>
                <w:b/>
                <w:i/>
                <w:sz w:val="16"/>
                <w:szCs w:val="16"/>
              </w:rPr>
            </w:pPr>
          </w:p>
          <w:p w14:paraId="1618456F" w14:textId="77777777" w:rsidR="00D4598B" w:rsidRPr="001914A5" w:rsidRDefault="00D4598B" w:rsidP="00220C71">
            <w:pPr>
              <w:rPr>
                <w:rFonts w:ascii="Montserrat" w:hAnsi="Montserrat" w:cs="Arial"/>
                <w:b/>
                <w:i/>
                <w:sz w:val="16"/>
                <w:szCs w:val="16"/>
              </w:rPr>
            </w:pPr>
            <w:r>
              <w:rPr>
                <w:rFonts w:ascii="Montserrat" w:hAnsi="Montserrat" w:cs="Arial"/>
                <w:b/>
                <w:sz w:val="16"/>
                <w:szCs w:val="16"/>
              </w:rPr>
              <w:t>SISTEMA PÚBLICO DE RADIODIFUSIÓN DEL ESTADO MEXICANO</w:t>
            </w:r>
          </w:p>
          <w:p w14:paraId="3C2C70B1" w14:textId="77777777" w:rsidR="00D4598B" w:rsidRPr="001914A5" w:rsidRDefault="00D4598B" w:rsidP="00220C71">
            <w:pPr>
              <w:rPr>
                <w:rFonts w:ascii="Montserrat" w:hAnsi="Montserrat" w:cs="Arial"/>
                <w:b/>
                <w:i/>
                <w:sz w:val="16"/>
                <w:szCs w:val="16"/>
              </w:rPr>
            </w:pPr>
          </w:p>
          <w:p w14:paraId="0FEC0714" w14:textId="77777777" w:rsidR="00D4598B" w:rsidRPr="001914A5" w:rsidRDefault="00D4598B" w:rsidP="00220C71">
            <w:pPr>
              <w:rPr>
                <w:rFonts w:ascii="Montserrat" w:hAnsi="Montserrat" w:cs="Arial"/>
                <w:b/>
                <w:i/>
                <w:sz w:val="16"/>
                <w:szCs w:val="16"/>
              </w:rPr>
            </w:pPr>
            <w:r w:rsidRPr="001914A5">
              <w:rPr>
                <w:rFonts w:ascii="Montserrat" w:hAnsi="Montserrat" w:cs="Arial"/>
                <w:b/>
                <w:sz w:val="16"/>
                <w:szCs w:val="16"/>
              </w:rPr>
              <w:t>UNIDAD DE ADMINISTRACIÓN Y FINANZAS</w:t>
            </w:r>
          </w:p>
        </w:tc>
        <w:tc>
          <w:tcPr>
            <w:tcW w:w="2976" w:type="dxa"/>
            <w:gridSpan w:val="8"/>
            <w:tcBorders>
              <w:top w:val="double" w:sz="4" w:space="0" w:color="auto"/>
              <w:left w:val="double" w:sz="4" w:space="0" w:color="auto"/>
              <w:bottom w:val="double" w:sz="4" w:space="0" w:color="auto"/>
              <w:right w:val="double" w:sz="4" w:space="0" w:color="auto"/>
            </w:tcBorders>
          </w:tcPr>
          <w:p w14:paraId="6CD83665" w14:textId="77777777" w:rsidR="00D4598B" w:rsidRPr="001914A5" w:rsidRDefault="00D4598B" w:rsidP="00220C71">
            <w:pPr>
              <w:rPr>
                <w:rFonts w:ascii="Montserrat" w:hAnsi="Montserrat" w:cs="Arial"/>
                <w:b/>
                <w:i/>
                <w:sz w:val="16"/>
                <w:szCs w:val="16"/>
              </w:rPr>
            </w:pPr>
            <w:r w:rsidRPr="001914A5">
              <w:rPr>
                <w:rFonts w:ascii="Montserrat" w:hAnsi="Montserrat" w:cs="Arial"/>
                <w:b/>
                <w:sz w:val="16"/>
                <w:szCs w:val="16"/>
              </w:rPr>
              <w:t xml:space="preserve">LICITACIÓN </w:t>
            </w:r>
            <w:r w:rsidRPr="001914A5">
              <w:rPr>
                <w:rFonts w:ascii="Montserrat" w:hAnsi="Montserrat" w:cs="Arial"/>
                <w:b/>
                <w:noProof/>
                <w:sz w:val="16"/>
                <w:szCs w:val="16"/>
              </w:rPr>
              <w:t xml:space="preserve">No.  </w:t>
            </w:r>
          </w:p>
          <w:p w14:paraId="3DABC05F" w14:textId="77777777" w:rsidR="00D4598B" w:rsidRPr="001914A5" w:rsidRDefault="00D4598B" w:rsidP="00220C71">
            <w:pPr>
              <w:pStyle w:val="Encabezado"/>
              <w:tabs>
                <w:tab w:val="clear" w:pos="4252"/>
                <w:tab w:val="clear" w:pos="8504"/>
              </w:tabs>
              <w:rPr>
                <w:rFonts w:ascii="Montserrat" w:hAnsi="Montserrat" w:cs="Arial"/>
                <w:b/>
                <w:i/>
                <w:sz w:val="16"/>
                <w:szCs w:val="16"/>
                <w:lang w:val="es-ES_tradnl"/>
              </w:rPr>
            </w:pPr>
          </w:p>
        </w:tc>
        <w:tc>
          <w:tcPr>
            <w:tcW w:w="1843" w:type="dxa"/>
            <w:gridSpan w:val="4"/>
            <w:tcBorders>
              <w:top w:val="double" w:sz="4" w:space="0" w:color="auto"/>
              <w:left w:val="double" w:sz="4" w:space="0" w:color="auto"/>
              <w:bottom w:val="double" w:sz="4" w:space="0" w:color="auto"/>
              <w:right w:val="double" w:sz="4" w:space="0" w:color="auto"/>
            </w:tcBorders>
          </w:tcPr>
          <w:p w14:paraId="00FFC3C6" w14:textId="77777777" w:rsidR="00D4598B" w:rsidRPr="001914A5" w:rsidRDefault="00D4598B" w:rsidP="00220C71">
            <w:pPr>
              <w:rPr>
                <w:rFonts w:ascii="Montserrat" w:hAnsi="Montserrat" w:cs="Arial"/>
                <w:b/>
                <w:i/>
                <w:sz w:val="16"/>
                <w:szCs w:val="16"/>
              </w:rPr>
            </w:pPr>
          </w:p>
          <w:p w14:paraId="6F062C70" w14:textId="77777777" w:rsidR="00D4598B" w:rsidRPr="001914A5" w:rsidRDefault="00D4598B" w:rsidP="00220C71">
            <w:pPr>
              <w:jc w:val="center"/>
              <w:rPr>
                <w:rFonts w:ascii="Montserrat" w:hAnsi="Montserrat" w:cs="Arial"/>
                <w:b/>
                <w:i/>
                <w:sz w:val="16"/>
                <w:szCs w:val="16"/>
              </w:rPr>
            </w:pPr>
            <w:r w:rsidRPr="001914A5">
              <w:rPr>
                <w:rFonts w:ascii="Montserrat" w:hAnsi="Montserrat" w:cs="Arial"/>
                <w:b/>
                <w:sz w:val="16"/>
                <w:szCs w:val="16"/>
              </w:rPr>
              <w:t xml:space="preserve">DOCUMENTO </w:t>
            </w:r>
            <w:proofErr w:type="spellStart"/>
            <w:r w:rsidRPr="001914A5">
              <w:rPr>
                <w:rFonts w:ascii="Montserrat" w:hAnsi="Montserrat" w:cs="Arial"/>
                <w:b/>
                <w:sz w:val="16"/>
                <w:szCs w:val="16"/>
              </w:rPr>
              <w:t>AE10</w:t>
            </w:r>
            <w:proofErr w:type="spellEnd"/>
          </w:p>
        </w:tc>
      </w:tr>
      <w:tr w:rsidR="00D4598B" w:rsidRPr="001914A5" w14:paraId="5E9D6C9E" w14:textId="77777777" w:rsidTr="00220C71">
        <w:trPr>
          <w:gridBefore w:val="1"/>
          <w:gridAfter w:val="1"/>
          <w:wBefore w:w="71" w:type="dxa"/>
          <w:wAfter w:w="7" w:type="dxa"/>
          <w:cantSplit/>
          <w:trHeight w:val="640"/>
        </w:trPr>
        <w:tc>
          <w:tcPr>
            <w:tcW w:w="13821" w:type="dxa"/>
            <w:gridSpan w:val="26"/>
            <w:tcBorders>
              <w:top w:val="double" w:sz="4" w:space="0" w:color="auto"/>
              <w:left w:val="double" w:sz="4" w:space="0" w:color="auto"/>
              <w:bottom w:val="double" w:sz="4" w:space="0" w:color="auto"/>
              <w:right w:val="double" w:sz="4" w:space="0" w:color="auto"/>
            </w:tcBorders>
          </w:tcPr>
          <w:p w14:paraId="6CE314AF" w14:textId="77777777" w:rsidR="00D4598B" w:rsidRPr="001914A5" w:rsidRDefault="00D4598B" w:rsidP="00220C71">
            <w:pPr>
              <w:jc w:val="both"/>
              <w:rPr>
                <w:rFonts w:ascii="Montserrat" w:hAnsi="Montserrat" w:cs="Arial"/>
                <w:b/>
                <w:i/>
                <w:sz w:val="16"/>
                <w:szCs w:val="16"/>
              </w:rPr>
            </w:pPr>
            <w:r w:rsidRPr="001914A5">
              <w:rPr>
                <w:rFonts w:ascii="Montserrat" w:hAnsi="Montserrat" w:cs="Arial"/>
                <w:b/>
                <w:sz w:val="16"/>
                <w:szCs w:val="16"/>
              </w:rPr>
              <w:t>DESCRIPCIÓN:</w:t>
            </w:r>
          </w:p>
        </w:tc>
      </w:tr>
      <w:tr w:rsidR="00D4598B" w:rsidRPr="001914A5" w14:paraId="4348765E" w14:textId="77777777" w:rsidTr="00220C71">
        <w:trPr>
          <w:gridBefore w:val="1"/>
          <w:gridAfter w:val="1"/>
          <w:wBefore w:w="71" w:type="dxa"/>
          <w:wAfter w:w="7" w:type="dxa"/>
          <w:cantSplit/>
          <w:trHeight w:val="440"/>
        </w:trPr>
        <w:tc>
          <w:tcPr>
            <w:tcW w:w="4643" w:type="dxa"/>
            <w:gridSpan w:val="5"/>
            <w:tcBorders>
              <w:top w:val="double" w:sz="4" w:space="0" w:color="auto"/>
              <w:left w:val="double" w:sz="4" w:space="0" w:color="auto"/>
              <w:bottom w:val="double" w:sz="4" w:space="0" w:color="auto"/>
            </w:tcBorders>
          </w:tcPr>
          <w:p w14:paraId="585CCABB" w14:textId="77777777" w:rsidR="00D4598B" w:rsidRPr="001914A5" w:rsidRDefault="00D4598B" w:rsidP="00220C71">
            <w:pPr>
              <w:rPr>
                <w:rFonts w:ascii="Montserrat" w:hAnsi="Montserrat" w:cs="Arial"/>
                <w:b/>
                <w:i/>
                <w:sz w:val="16"/>
                <w:szCs w:val="16"/>
              </w:rPr>
            </w:pPr>
            <w:r w:rsidRPr="001914A5">
              <w:rPr>
                <w:rFonts w:ascii="Montserrat" w:hAnsi="Montserrat" w:cs="Arial"/>
                <w:b/>
                <w:sz w:val="16"/>
                <w:szCs w:val="16"/>
              </w:rPr>
              <w:t>RAZÓN SOCIAL DEL LICITANTE</w:t>
            </w:r>
          </w:p>
          <w:p w14:paraId="7ADA3FE5" w14:textId="77777777" w:rsidR="00D4598B" w:rsidRPr="001914A5" w:rsidRDefault="00D4598B" w:rsidP="00220C71">
            <w:pPr>
              <w:rPr>
                <w:rFonts w:ascii="Montserrat" w:hAnsi="Montserrat" w:cs="Arial"/>
                <w:b/>
                <w:i/>
                <w:sz w:val="16"/>
                <w:szCs w:val="16"/>
              </w:rPr>
            </w:pPr>
          </w:p>
        </w:tc>
        <w:tc>
          <w:tcPr>
            <w:tcW w:w="2091" w:type="dxa"/>
            <w:gridSpan w:val="4"/>
            <w:tcBorders>
              <w:top w:val="double" w:sz="4" w:space="0" w:color="auto"/>
              <w:left w:val="double" w:sz="4" w:space="0" w:color="auto"/>
              <w:bottom w:val="double" w:sz="4" w:space="0" w:color="auto"/>
            </w:tcBorders>
          </w:tcPr>
          <w:p w14:paraId="21D23DD6" w14:textId="77777777" w:rsidR="00D4598B" w:rsidRPr="001914A5" w:rsidRDefault="00D4598B" w:rsidP="00220C71">
            <w:pPr>
              <w:pStyle w:val="Ttulo1"/>
              <w:rPr>
                <w:rFonts w:ascii="Montserrat" w:hAnsi="Montserrat" w:cs="Arial"/>
                <w:bCs/>
                <w:i/>
                <w:kern w:val="0"/>
                <w:sz w:val="16"/>
                <w:szCs w:val="16"/>
                <w:lang w:val="es-ES_tradnl"/>
              </w:rPr>
            </w:pPr>
            <w:bookmarkStart w:id="1343" w:name="_Toc364860102"/>
            <w:bookmarkStart w:id="1344" w:name="_Toc364865461"/>
            <w:bookmarkStart w:id="1345" w:name="_Toc364866150"/>
            <w:r w:rsidRPr="001914A5">
              <w:rPr>
                <w:rFonts w:ascii="Montserrat" w:hAnsi="Montserrat" w:cs="Arial"/>
                <w:kern w:val="0"/>
                <w:sz w:val="16"/>
                <w:szCs w:val="16"/>
                <w:lang w:val="es-ES_tradnl"/>
              </w:rPr>
              <w:t>FIRMA DEL LICITANTE</w:t>
            </w:r>
            <w:bookmarkEnd w:id="1343"/>
            <w:bookmarkEnd w:id="1344"/>
            <w:bookmarkEnd w:id="1345"/>
          </w:p>
          <w:p w14:paraId="199B0825" w14:textId="77777777" w:rsidR="00D4598B" w:rsidRPr="001914A5" w:rsidRDefault="00D4598B" w:rsidP="00220C71">
            <w:pPr>
              <w:rPr>
                <w:rFonts w:ascii="Montserrat" w:hAnsi="Montserrat" w:cs="Arial"/>
                <w:i/>
                <w:sz w:val="16"/>
                <w:szCs w:val="16"/>
                <w:lang w:val="es-ES_tradnl"/>
              </w:rPr>
            </w:pPr>
          </w:p>
        </w:tc>
        <w:tc>
          <w:tcPr>
            <w:tcW w:w="2268" w:type="dxa"/>
            <w:gridSpan w:val="5"/>
            <w:tcBorders>
              <w:top w:val="double" w:sz="4" w:space="0" w:color="auto"/>
              <w:left w:val="double" w:sz="4" w:space="0" w:color="auto"/>
              <w:bottom w:val="double" w:sz="4" w:space="0" w:color="auto"/>
            </w:tcBorders>
          </w:tcPr>
          <w:p w14:paraId="6B943F44" w14:textId="77777777" w:rsidR="00D4598B" w:rsidRPr="001914A5" w:rsidRDefault="00D4598B" w:rsidP="00220C71">
            <w:pPr>
              <w:pStyle w:val="Ttulo1"/>
              <w:jc w:val="both"/>
              <w:rPr>
                <w:rFonts w:ascii="Montserrat" w:hAnsi="Montserrat" w:cs="Arial"/>
                <w:bCs/>
                <w:i/>
                <w:kern w:val="0"/>
                <w:sz w:val="16"/>
                <w:szCs w:val="16"/>
                <w:lang w:val="es-ES_tradnl"/>
              </w:rPr>
            </w:pPr>
            <w:bookmarkStart w:id="1346" w:name="_Toc364860103"/>
            <w:bookmarkStart w:id="1347" w:name="_Toc364865462"/>
            <w:bookmarkStart w:id="1348" w:name="_Toc364866151"/>
            <w:r w:rsidRPr="001914A5">
              <w:rPr>
                <w:rFonts w:ascii="Montserrat" w:hAnsi="Montserrat" w:cs="Arial"/>
                <w:kern w:val="0"/>
                <w:sz w:val="16"/>
                <w:szCs w:val="16"/>
                <w:lang w:val="es-ES_tradnl"/>
              </w:rPr>
              <w:t>PLAZO DE EJECUCIÓN DE LOS TRABAJOS</w:t>
            </w:r>
            <w:bookmarkEnd w:id="1346"/>
            <w:bookmarkEnd w:id="1347"/>
            <w:bookmarkEnd w:id="1348"/>
          </w:p>
        </w:tc>
        <w:tc>
          <w:tcPr>
            <w:tcW w:w="2976" w:type="dxa"/>
            <w:gridSpan w:val="8"/>
            <w:tcBorders>
              <w:top w:val="double" w:sz="4" w:space="0" w:color="auto"/>
              <w:left w:val="double" w:sz="4" w:space="0" w:color="auto"/>
              <w:bottom w:val="double" w:sz="4" w:space="0" w:color="auto"/>
            </w:tcBorders>
          </w:tcPr>
          <w:p w14:paraId="314C0D03" w14:textId="77777777" w:rsidR="00D4598B" w:rsidRPr="001914A5" w:rsidRDefault="00D4598B" w:rsidP="00220C71">
            <w:pPr>
              <w:pStyle w:val="Ttulo1"/>
              <w:rPr>
                <w:rFonts w:ascii="Montserrat" w:hAnsi="Montserrat" w:cs="Arial"/>
                <w:bCs/>
                <w:i/>
                <w:kern w:val="0"/>
                <w:sz w:val="16"/>
                <w:szCs w:val="16"/>
                <w:lang w:val="es-ES_tradnl"/>
              </w:rPr>
            </w:pPr>
            <w:bookmarkStart w:id="1349" w:name="_Toc364860104"/>
            <w:bookmarkStart w:id="1350" w:name="_Toc364865463"/>
            <w:bookmarkStart w:id="1351" w:name="_Toc364866152"/>
            <w:r w:rsidRPr="001914A5">
              <w:rPr>
                <w:rFonts w:ascii="Montserrat" w:hAnsi="Montserrat" w:cs="Arial"/>
                <w:kern w:val="0"/>
                <w:sz w:val="16"/>
                <w:szCs w:val="16"/>
                <w:lang w:val="es-ES_tradnl"/>
              </w:rPr>
              <w:t>FECHA DE PRESENTACIÓN DE LA PROPUESTA:</w:t>
            </w:r>
            <w:bookmarkEnd w:id="1349"/>
            <w:bookmarkEnd w:id="1350"/>
            <w:bookmarkEnd w:id="1351"/>
            <w:r w:rsidRPr="001914A5">
              <w:rPr>
                <w:rFonts w:ascii="Montserrat" w:hAnsi="Montserrat" w:cs="Arial"/>
                <w:kern w:val="0"/>
                <w:sz w:val="16"/>
                <w:szCs w:val="16"/>
                <w:lang w:val="es-ES_tradnl"/>
              </w:rPr>
              <w:t xml:space="preserve"> </w:t>
            </w:r>
            <w:r w:rsidRPr="001914A5">
              <w:rPr>
                <w:rFonts w:ascii="Montserrat" w:hAnsi="Montserrat" w:cs="Arial"/>
                <w:noProof/>
                <w:kern w:val="0"/>
                <w:sz w:val="16"/>
                <w:szCs w:val="16"/>
                <w:lang w:val="es-ES_tradnl"/>
              </w:rPr>
              <w:t xml:space="preserve"> </w:t>
            </w:r>
          </w:p>
        </w:tc>
        <w:tc>
          <w:tcPr>
            <w:tcW w:w="1843" w:type="dxa"/>
            <w:gridSpan w:val="4"/>
            <w:tcBorders>
              <w:top w:val="double" w:sz="4" w:space="0" w:color="auto"/>
              <w:left w:val="double" w:sz="4" w:space="0" w:color="auto"/>
              <w:bottom w:val="double" w:sz="4" w:space="0" w:color="auto"/>
              <w:right w:val="double" w:sz="4" w:space="0" w:color="auto"/>
            </w:tcBorders>
          </w:tcPr>
          <w:p w14:paraId="4D9C08ED" w14:textId="77777777" w:rsidR="00D4598B" w:rsidRPr="001914A5" w:rsidRDefault="00D4598B" w:rsidP="00220C71">
            <w:pPr>
              <w:pStyle w:val="Ttulo1"/>
              <w:rPr>
                <w:rFonts w:ascii="Montserrat" w:hAnsi="Montserrat" w:cs="Arial"/>
                <w:bCs/>
                <w:i/>
                <w:kern w:val="0"/>
                <w:sz w:val="16"/>
                <w:szCs w:val="16"/>
                <w:lang w:val="es-ES_tradnl"/>
              </w:rPr>
            </w:pPr>
            <w:bookmarkStart w:id="1352" w:name="_Toc364860105"/>
            <w:bookmarkStart w:id="1353" w:name="_Toc364865464"/>
            <w:bookmarkStart w:id="1354" w:name="_Toc364866153"/>
            <w:r w:rsidRPr="001914A5">
              <w:rPr>
                <w:rFonts w:ascii="Montserrat" w:hAnsi="Montserrat" w:cs="Arial"/>
                <w:kern w:val="0"/>
                <w:sz w:val="16"/>
                <w:szCs w:val="16"/>
                <w:lang w:val="es-ES_tradnl"/>
              </w:rPr>
              <w:t>HOJA:</w:t>
            </w:r>
            <w:bookmarkEnd w:id="1352"/>
            <w:bookmarkEnd w:id="1353"/>
            <w:bookmarkEnd w:id="1354"/>
          </w:p>
          <w:p w14:paraId="760F47F5" w14:textId="77777777" w:rsidR="00D4598B" w:rsidRPr="001914A5" w:rsidRDefault="00D4598B" w:rsidP="00220C71">
            <w:pPr>
              <w:rPr>
                <w:rFonts w:ascii="Montserrat" w:hAnsi="Montserrat" w:cs="Arial"/>
                <w:b/>
                <w:i/>
                <w:sz w:val="16"/>
                <w:szCs w:val="16"/>
              </w:rPr>
            </w:pPr>
            <w:r w:rsidRPr="001914A5">
              <w:rPr>
                <w:rFonts w:ascii="Montserrat" w:hAnsi="Montserrat" w:cs="Arial"/>
                <w:b/>
                <w:sz w:val="16"/>
                <w:szCs w:val="16"/>
              </w:rPr>
              <w:t>DE:</w:t>
            </w:r>
          </w:p>
        </w:tc>
      </w:tr>
      <w:tr w:rsidR="00D4598B" w:rsidRPr="001914A5" w14:paraId="50FC6EA2" w14:textId="77777777" w:rsidTr="00220C71">
        <w:tblPrEx>
          <w:tblBorders>
            <w:top w:val="double" w:sz="6" w:space="0" w:color="auto"/>
            <w:left w:val="double" w:sz="6" w:space="0" w:color="auto"/>
            <w:bottom w:val="double" w:sz="6" w:space="0" w:color="auto"/>
            <w:right w:val="double" w:sz="6" w:space="0" w:color="auto"/>
            <w:insideH w:val="single" w:sz="6" w:space="0" w:color="auto"/>
            <w:insideV w:val="double" w:sz="6" w:space="0" w:color="auto"/>
          </w:tblBorders>
        </w:tblPrEx>
        <w:trPr>
          <w:gridBefore w:val="2"/>
          <w:wBefore w:w="79" w:type="dxa"/>
          <w:cantSplit/>
          <w:trHeight w:val="359"/>
        </w:trPr>
        <w:tc>
          <w:tcPr>
            <w:tcW w:w="13820" w:type="dxa"/>
            <w:gridSpan w:val="26"/>
            <w:tcBorders>
              <w:top w:val="double" w:sz="6" w:space="0" w:color="auto"/>
              <w:bottom w:val="double" w:sz="6" w:space="0" w:color="auto"/>
            </w:tcBorders>
            <w:vAlign w:val="center"/>
          </w:tcPr>
          <w:p w14:paraId="4DF1D16F" w14:textId="77777777" w:rsidR="00D4598B" w:rsidRPr="001914A5" w:rsidRDefault="00D4598B" w:rsidP="00220C71">
            <w:pPr>
              <w:pStyle w:val="Ttulo6"/>
              <w:jc w:val="center"/>
              <w:rPr>
                <w:rFonts w:ascii="Montserrat" w:hAnsi="Montserrat" w:cs="Arial"/>
                <w:i/>
                <w:iCs/>
                <w:sz w:val="16"/>
                <w:szCs w:val="16"/>
              </w:rPr>
            </w:pPr>
            <w:r w:rsidRPr="001914A5">
              <w:rPr>
                <w:rFonts w:ascii="Montserrat" w:hAnsi="Montserrat" w:cs="Arial"/>
                <w:iCs/>
                <w:sz w:val="16"/>
                <w:szCs w:val="16"/>
              </w:rPr>
              <w:t>PROGRAMA DE EROGACIONES DE LA EJECUCIÓN DE LOS TRABAJOS, CALENDARIZADO Y CUANTIFICADO MENSUALMENTE.</w:t>
            </w:r>
          </w:p>
        </w:tc>
      </w:tr>
      <w:tr w:rsidR="00D4598B" w:rsidRPr="001914A5" w14:paraId="0CE20A14" w14:textId="77777777" w:rsidTr="00220C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gridAfter w:val="1"/>
          <w:wAfter w:w="7" w:type="dxa"/>
          <w:cantSplit/>
          <w:trHeight w:val="294"/>
        </w:trPr>
        <w:tc>
          <w:tcPr>
            <w:tcW w:w="2694" w:type="dxa"/>
            <w:gridSpan w:val="5"/>
            <w:tcBorders>
              <w:top w:val="double" w:sz="4" w:space="0" w:color="auto"/>
              <w:left w:val="double" w:sz="4" w:space="0" w:color="auto"/>
              <w:bottom w:val="double" w:sz="4" w:space="0" w:color="auto"/>
              <w:right w:val="double" w:sz="4" w:space="0" w:color="auto"/>
            </w:tcBorders>
            <w:vAlign w:val="center"/>
          </w:tcPr>
          <w:p w14:paraId="7F2D187C" w14:textId="77777777" w:rsidR="00D4598B" w:rsidRPr="001914A5" w:rsidRDefault="00D4598B" w:rsidP="00220C71">
            <w:pPr>
              <w:jc w:val="center"/>
              <w:rPr>
                <w:rFonts w:ascii="Montserrat" w:hAnsi="Montserrat" w:cs="Arial"/>
                <w:bCs/>
                <w:i/>
                <w:sz w:val="16"/>
                <w:szCs w:val="16"/>
              </w:rPr>
            </w:pPr>
            <w:r w:rsidRPr="001914A5">
              <w:rPr>
                <w:rFonts w:ascii="Montserrat" w:hAnsi="Montserrat" w:cs="Arial"/>
                <w:bCs/>
                <w:sz w:val="16"/>
                <w:szCs w:val="16"/>
              </w:rPr>
              <w:t>CLAVE</w:t>
            </w:r>
          </w:p>
        </w:tc>
        <w:tc>
          <w:tcPr>
            <w:tcW w:w="2268" w:type="dxa"/>
            <w:gridSpan w:val="2"/>
            <w:vMerge w:val="restart"/>
            <w:tcBorders>
              <w:top w:val="double" w:sz="4" w:space="0" w:color="auto"/>
              <w:left w:val="double" w:sz="4" w:space="0" w:color="auto"/>
              <w:bottom w:val="double" w:sz="4" w:space="0" w:color="auto"/>
              <w:right w:val="double" w:sz="4" w:space="0" w:color="auto"/>
            </w:tcBorders>
            <w:vAlign w:val="center"/>
          </w:tcPr>
          <w:p w14:paraId="001152DF" w14:textId="77777777" w:rsidR="00D4598B" w:rsidRPr="001914A5" w:rsidRDefault="00D4598B" w:rsidP="00220C71">
            <w:pPr>
              <w:jc w:val="center"/>
              <w:rPr>
                <w:rFonts w:ascii="Montserrat" w:hAnsi="Montserrat" w:cs="Arial"/>
                <w:bCs/>
                <w:i/>
                <w:sz w:val="16"/>
                <w:szCs w:val="16"/>
              </w:rPr>
            </w:pPr>
            <w:r w:rsidRPr="001914A5">
              <w:rPr>
                <w:rFonts w:ascii="Montserrat" w:hAnsi="Montserrat" w:cs="Arial"/>
                <w:bCs/>
                <w:sz w:val="16"/>
                <w:szCs w:val="16"/>
              </w:rPr>
              <w:t>DESCRIPCIÓN DE LOS CONCEPTOS</w:t>
            </w:r>
          </w:p>
        </w:tc>
        <w:tc>
          <w:tcPr>
            <w:tcW w:w="709" w:type="dxa"/>
            <w:vMerge w:val="restart"/>
            <w:tcBorders>
              <w:top w:val="double" w:sz="4" w:space="0" w:color="auto"/>
              <w:left w:val="double" w:sz="4" w:space="0" w:color="auto"/>
              <w:bottom w:val="double" w:sz="4" w:space="0" w:color="auto"/>
              <w:right w:val="double" w:sz="4" w:space="0" w:color="auto"/>
            </w:tcBorders>
            <w:shd w:val="clear" w:color="auto" w:fill="auto"/>
            <w:vAlign w:val="center"/>
          </w:tcPr>
          <w:p w14:paraId="33A4F860" w14:textId="77777777" w:rsidR="00D4598B" w:rsidRPr="001914A5" w:rsidRDefault="00D4598B" w:rsidP="00220C71">
            <w:pPr>
              <w:jc w:val="center"/>
              <w:rPr>
                <w:rFonts w:ascii="Montserrat" w:hAnsi="Montserrat" w:cs="Arial"/>
                <w:bCs/>
                <w:i/>
                <w:sz w:val="14"/>
                <w:szCs w:val="16"/>
              </w:rPr>
            </w:pPr>
            <w:r w:rsidRPr="001914A5">
              <w:rPr>
                <w:rFonts w:ascii="Montserrat" w:hAnsi="Montserrat" w:cs="Arial"/>
                <w:bCs/>
                <w:sz w:val="14"/>
                <w:szCs w:val="16"/>
              </w:rPr>
              <w:t xml:space="preserve">UNIDAD </w:t>
            </w:r>
          </w:p>
        </w:tc>
        <w:tc>
          <w:tcPr>
            <w:tcW w:w="992" w:type="dxa"/>
            <w:vMerge w:val="restart"/>
            <w:tcBorders>
              <w:top w:val="double" w:sz="4" w:space="0" w:color="auto"/>
              <w:left w:val="double" w:sz="4" w:space="0" w:color="auto"/>
              <w:bottom w:val="double" w:sz="4" w:space="0" w:color="auto"/>
              <w:right w:val="double" w:sz="4" w:space="0" w:color="auto"/>
            </w:tcBorders>
            <w:shd w:val="clear" w:color="auto" w:fill="auto"/>
            <w:vAlign w:val="center"/>
          </w:tcPr>
          <w:p w14:paraId="5AD939AA" w14:textId="77777777" w:rsidR="00D4598B" w:rsidRPr="001914A5" w:rsidRDefault="00D4598B" w:rsidP="00220C71">
            <w:pPr>
              <w:jc w:val="center"/>
              <w:rPr>
                <w:rFonts w:ascii="Montserrat" w:hAnsi="Montserrat" w:cs="Arial"/>
                <w:bCs/>
                <w:i/>
                <w:sz w:val="14"/>
                <w:szCs w:val="16"/>
              </w:rPr>
            </w:pPr>
            <w:r w:rsidRPr="001914A5">
              <w:rPr>
                <w:rFonts w:ascii="Montserrat" w:hAnsi="Montserrat" w:cs="Arial"/>
                <w:bCs/>
                <w:sz w:val="14"/>
                <w:szCs w:val="16"/>
              </w:rPr>
              <w:t>CANTIDAD</w:t>
            </w:r>
          </w:p>
        </w:tc>
        <w:tc>
          <w:tcPr>
            <w:tcW w:w="850" w:type="dxa"/>
            <w:gridSpan w:val="2"/>
            <w:vMerge w:val="restart"/>
            <w:tcBorders>
              <w:top w:val="double" w:sz="4" w:space="0" w:color="auto"/>
              <w:left w:val="double" w:sz="4" w:space="0" w:color="auto"/>
              <w:bottom w:val="double" w:sz="4" w:space="0" w:color="auto"/>
              <w:right w:val="double" w:sz="4" w:space="0" w:color="auto"/>
            </w:tcBorders>
            <w:vAlign w:val="center"/>
          </w:tcPr>
          <w:p w14:paraId="5A861E79" w14:textId="77777777" w:rsidR="00D4598B" w:rsidRPr="001914A5" w:rsidRDefault="00D4598B" w:rsidP="00220C71">
            <w:pPr>
              <w:jc w:val="center"/>
              <w:rPr>
                <w:rFonts w:ascii="Montserrat" w:hAnsi="Montserrat" w:cs="Arial"/>
                <w:bCs/>
                <w:i/>
                <w:sz w:val="14"/>
                <w:szCs w:val="16"/>
              </w:rPr>
            </w:pPr>
            <w:r w:rsidRPr="001914A5">
              <w:rPr>
                <w:rFonts w:ascii="Montserrat" w:hAnsi="Montserrat" w:cs="Arial"/>
                <w:bCs/>
                <w:sz w:val="14"/>
                <w:szCs w:val="16"/>
              </w:rPr>
              <w:t>IMPORTE TOTAL</w:t>
            </w:r>
          </w:p>
        </w:tc>
        <w:tc>
          <w:tcPr>
            <w:tcW w:w="6379" w:type="dxa"/>
            <w:gridSpan w:val="16"/>
            <w:tcBorders>
              <w:top w:val="double" w:sz="4" w:space="0" w:color="auto"/>
              <w:left w:val="double" w:sz="4" w:space="0" w:color="auto"/>
              <w:bottom w:val="double" w:sz="4" w:space="0" w:color="auto"/>
              <w:right w:val="double" w:sz="4" w:space="0" w:color="auto"/>
            </w:tcBorders>
            <w:vAlign w:val="center"/>
          </w:tcPr>
          <w:p w14:paraId="664C017D" w14:textId="77777777" w:rsidR="00D4598B" w:rsidRPr="001914A5" w:rsidRDefault="00D4598B" w:rsidP="00220C71">
            <w:pPr>
              <w:pStyle w:val="Ttulo2"/>
              <w:rPr>
                <w:rFonts w:ascii="Montserrat" w:hAnsi="Montserrat"/>
                <w:b w:val="0"/>
                <w:bCs w:val="0"/>
                <w:i w:val="0"/>
                <w:sz w:val="16"/>
                <w:szCs w:val="16"/>
              </w:rPr>
            </w:pPr>
            <w:bookmarkStart w:id="1355" w:name="_Toc364860106"/>
            <w:bookmarkStart w:id="1356" w:name="_Toc364865465"/>
            <w:bookmarkStart w:id="1357" w:name="_Toc364866154"/>
            <w:r w:rsidRPr="001914A5">
              <w:rPr>
                <w:rFonts w:ascii="Montserrat" w:hAnsi="Montserrat"/>
                <w:b w:val="0"/>
                <w:bCs w:val="0"/>
                <w:sz w:val="16"/>
                <w:szCs w:val="16"/>
              </w:rPr>
              <w:t>AÑO</w:t>
            </w:r>
            <w:bookmarkEnd w:id="1355"/>
            <w:bookmarkEnd w:id="1356"/>
            <w:bookmarkEnd w:id="1357"/>
          </w:p>
        </w:tc>
      </w:tr>
      <w:tr w:rsidR="00D4598B" w:rsidRPr="001914A5" w14:paraId="0D07BC69" w14:textId="77777777" w:rsidTr="00220C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gridAfter w:val="1"/>
          <w:wAfter w:w="7" w:type="dxa"/>
          <w:cantSplit/>
          <w:trHeight w:val="465"/>
        </w:trPr>
        <w:tc>
          <w:tcPr>
            <w:tcW w:w="851" w:type="dxa"/>
            <w:gridSpan w:val="3"/>
            <w:tcBorders>
              <w:top w:val="double" w:sz="4" w:space="0" w:color="auto"/>
              <w:left w:val="double" w:sz="4" w:space="0" w:color="auto"/>
              <w:bottom w:val="double" w:sz="4" w:space="0" w:color="auto"/>
              <w:right w:val="double" w:sz="4" w:space="0" w:color="auto"/>
            </w:tcBorders>
            <w:vAlign w:val="center"/>
          </w:tcPr>
          <w:p w14:paraId="56A969CC" w14:textId="77777777" w:rsidR="00D4598B" w:rsidRPr="001914A5" w:rsidRDefault="00D4598B" w:rsidP="00220C71">
            <w:pPr>
              <w:jc w:val="center"/>
              <w:rPr>
                <w:rFonts w:ascii="Montserrat" w:hAnsi="Montserrat" w:cs="Arial"/>
                <w:bCs/>
                <w:i/>
                <w:sz w:val="16"/>
                <w:szCs w:val="16"/>
              </w:rPr>
            </w:pPr>
            <w:r w:rsidRPr="001914A5">
              <w:rPr>
                <w:rFonts w:ascii="Montserrat" w:hAnsi="Montserrat" w:cs="Arial"/>
                <w:bCs/>
                <w:sz w:val="16"/>
                <w:szCs w:val="16"/>
              </w:rPr>
              <w:t>PARTIDA</w:t>
            </w:r>
          </w:p>
        </w:tc>
        <w:tc>
          <w:tcPr>
            <w:tcW w:w="992" w:type="dxa"/>
            <w:tcBorders>
              <w:top w:val="double" w:sz="4" w:space="0" w:color="auto"/>
              <w:left w:val="double" w:sz="4" w:space="0" w:color="auto"/>
              <w:bottom w:val="double" w:sz="4" w:space="0" w:color="auto"/>
              <w:right w:val="double" w:sz="4" w:space="0" w:color="auto"/>
            </w:tcBorders>
            <w:vAlign w:val="center"/>
          </w:tcPr>
          <w:p w14:paraId="3C4C8A5B" w14:textId="77777777" w:rsidR="00D4598B" w:rsidRPr="001914A5" w:rsidRDefault="00D4598B" w:rsidP="00220C71">
            <w:pPr>
              <w:jc w:val="center"/>
              <w:rPr>
                <w:rFonts w:ascii="Montserrat" w:hAnsi="Montserrat" w:cs="Arial"/>
                <w:bCs/>
                <w:i/>
                <w:sz w:val="10"/>
                <w:szCs w:val="16"/>
              </w:rPr>
            </w:pPr>
            <w:r w:rsidRPr="001914A5">
              <w:rPr>
                <w:rFonts w:ascii="Montserrat" w:hAnsi="Montserrat" w:cs="Arial"/>
                <w:bCs/>
                <w:sz w:val="10"/>
                <w:szCs w:val="16"/>
              </w:rPr>
              <w:t>SUBPARTIDA</w:t>
            </w:r>
          </w:p>
        </w:tc>
        <w:tc>
          <w:tcPr>
            <w:tcW w:w="851" w:type="dxa"/>
            <w:tcBorders>
              <w:top w:val="double" w:sz="4" w:space="0" w:color="auto"/>
              <w:left w:val="double" w:sz="4" w:space="0" w:color="auto"/>
              <w:bottom w:val="double" w:sz="4" w:space="0" w:color="auto"/>
              <w:right w:val="double" w:sz="4" w:space="0" w:color="auto"/>
            </w:tcBorders>
            <w:vAlign w:val="center"/>
          </w:tcPr>
          <w:p w14:paraId="5F649754" w14:textId="77777777" w:rsidR="00D4598B" w:rsidRPr="001914A5" w:rsidRDefault="00D4598B" w:rsidP="00220C71">
            <w:pPr>
              <w:jc w:val="center"/>
              <w:rPr>
                <w:rFonts w:ascii="Montserrat" w:hAnsi="Montserrat" w:cs="Arial"/>
                <w:bCs/>
                <w:i/>
                <w:sz w:val="10"/>
                <w:szCs w:val="16"/>
              </w:rPr>
            </w:pPr>
            <w:r w:rsidRPr="001914A5">
              <w:rPr>
                <w:rFonts w:ascii="Montserrat" w:hAnsi="Montserrat" w:cs="Arial"/>
                <w:bCs/>
                <w:sz w:val="10"/>
                <w:szCs w:val="16"/>
              </w:rPr>
              <w:t>CONCEPTO</w:t>
            </w:r>
          </w:p>
        </w:tc>
        <w:tc>
          <w:tcPr>
            <w:tcW w:w="2268" w:type="dxa"/>
            <w:gridSpan w:val="2"/>
            <w:vMerge/>
            <w:tcBorders>
              <w:top w:val="double" w:sz="4" w:space="0" w:color="auto"/>
              <w:left w:val="double" w:sz="4" w:space="0" w:color="auto"/>
              <w:bottom w:val="double" w:sz="4" w:space="0" w:color="auto"/>
              <w:right w:val="double" w:sz="4" w:space="0" w:color="auto"/>
            </w:tcBorders>
            <w:vAlign w:val="center"/>
          </w:tcPr>
          <w:p w14:paraId="310E5C4A" w14:textId="77777777" w:rsidR="00D4598B" w:rsidRPr="001914A5" w:rsidRDefault="00D4598B" w:rsidP="00220C71">
            <w:pPr>
              <w:jc w:val="center"/>
              <w:rPr>
                <w:rFonts w:ascii="Montserrat" w:hAnsi="Montserrat" w:cs="Arial"/>
                <w:i/>
                <w:sz w:val="10"/>
                <w:szCs w:val="16"/>
              </w:rPr>
            </w:pPr>
          </w:p>
        </w:tc>
        <w:tc>
          <w:tcPr>
            <w:tcW w:w="709" w:type="dxa"/>
            <w:vMerge/>
            <w:tcBorders>
              <w:top w:val="double" w:sz="4" w:space="0" w:color="auto"/>
              <w:left w:val="double" w:sz="4" w:space="0" w:color="auto"/>
              <w:bottom w:val="double" w:sz="4" w:space="0" w:color="auto"/>
              <w:right w:val="double" w:sz="4" w:space="0" w:color="auto"/>
            </w:tcBorders>
            <w:shd w:val="clear" w:color="auto" w:fill="auto"/>
            <w:vAlign w:val="center"/>
          </w:tcPr>
          <w:p w14:paraId="0EF75682" w14:textId="77777777" w:rsidR="00D4598B" w:rsidRPr="001914A5" w:rsidRDefault="00D4598B" w:rsidP="00220C71">
            <w:pPr>
              <w:jc w:val="center"/>
              <w:rPr>
                <w:rFonts w:ascii="Montserrat" w:hAnsi="Montserrat" w:cs="Arial"/>
                <w:b/>
                <w:i/>
                <w:sz w:val="10"/>
                <w:szCs w:val="16"/>
              </w:rPr>
            </w:pPr>
          </w:p>
        </w:tc>
        <w:tc>
          <w:tcPr>
            <w:tcW w:w="992" w:type="dxa"/>
            <w:vMerge/>
            <w:tcBorders>
              <w:top w:val="double" w:sz="4" w:space="0" w:color="auto"/>
              <w:left w:val="double" w:sz="4" w:space="0" w:color="auto"/>
              <w:bottom w:val="double" w:sz="4" w:space="0" w:color="auto"/>
              <w:right w:val="double" w:sz="4" w:space="0" w:color="auto"/>
            </w:tcBorders>
            <w:shd w:val="clear" w:color="auto" w:fill="auto"/>
            <w:vAlign w:val="center"/>
          </w:tcPr>
          <w:p w14:paraId="41BE619D" w14:textId="77777777" w:rsidR="00D4598B" w:rsidRPr="001914A5" w:rsidRDefault="00D4598B" w:rsidP="00220C71">
            <w:pPr>
              <w:jc w:val="center"/>
              <w:rPr>
                <w:rFonts w:ascii="Montserrat" w:hAnsi="Montserrat" w:cs="Arial"/>
                <w:b/>
                <w:i/>
                <w:sz w:val="10"/>
                <w:szCs w:val="16"/>
              </w:rPr>
            </w:pPr>
          </w:p>
        </w:tc>
        <w:tc>
          <w:tcPr>
            <w:tcW w:w="850" w:type="dxa"/>
            <w:gridSpan w:val="2"/>
            <w:vMerge/>
            <w:tcBorders>
              <w:top w:val="double" w:sz="4" w:space="0" w:color="auto"/>
              <w:left w:val="double" w:sz="4" w:space="0" w:color="auto"/>
              <w:bottom w:val="double" w:sz="4" w:space="0" w:color="auto"/>
              <w:right w:val="double" w:sz="4" w:space="0" w:color="auto"/>
            </w:tcBorders>
            <w:vAlign w:val="center"/>
          </w:tcPr>
          <w:p w14:paraId="3FB39A34" w14:textId="77777777" w:rsidR="00D4598B" w:rsidRPr="001914A5" w:rsidRDefault="00D4598B" w:rsidP="00220C71">
            <w:pPr>
              <w:jc w:val="center"/>
              <w:rPr>
                <w:rFonts w:ascii="Montserrat" w:hAnsi="Montserrat" w:cs="Arial"/>
                <w:b/>
                <w:i/>
                <w:sz w:val="10"/>
                <w:szCs w:val="16"/>
              </w:rPr>
            </w:pPr>
          </w:p>
        </w:tc>
        <w:tc>
          <w:tcPr>
            <w:tcW w:w="426" w:type="dxa"/>
            <w:tcBorders>
              <w:top w:val="double" w:sz="4" w:space="0" w:color="auto"/>
              <w:left w:val="double" w:sz="4" w:space="0" w:color="auto"/>
              <w:bottom w:val="double" w:sz="4" w:space="0" w:color="auto"/>
              <w:right w:val="double" w:sz="4" w:space="0" w:color="auto"/>
            </w:tcBorders>
          </w:tcPr>
          <w:p w14:paraId="682F9262" w14:textId="77777777" w:rsidR="00D4598B" w:rsidRPr="001914A5" w:rsidRDefault="00D4598B" w:rsidP="00220C71">
            <w:pPr>
              <w:rPr>
                <w:rFonts w:ascii="Montserrat" w:hAnsi="Montserrat"/>
              </w:rPr>
            </w:pPr>
            <w:r w:rsidRPr="001914A5">
              <w:rPr>
                <w:rFonts w:ascii="Montserrat" w:hAnsi="Montserrat" w:cs="Arial"/>
                <w:sz w:val="14"/>
                <w:szCs w:val="16"/>
              </w:rPr>
              <w:t>MES</w:t>
            </w:r>
          </w:p>
        </w:tc>
        <w:tc>
          <w:tcPr>
            <w:tcW w:w="425" w:type="dxa"/>
            <w:tcBorders>
              <w:top w:val="double" w:sz="4" w:space="0" w:color="auto"/>
              <w:left w:val="double" w:sz="4" w:space="0" w:color="auto"/>
              <w:bottom w:val="double" w:sz="4" w:space="0" w:color="auto"/>
              <w:right w:val="double" w:sz="4" w:space="0" w:color="auto"/>
            </w:tcBorders>
          </w:tcPr>
          <w:p w14:paraId="040F9D1C" w14:textId="77777777" w:rsidR="00D4598B" w:rsidRPr="001914A5" w:rsidRDefault="00D4598B" w:rsidP="00220C71">
            <w:pPr>
              <w:rPr>
                <w:rFonts w:ascii="Montserrat" w:hAnsi="Montserrat"/>
              </w:rPr>
            </w:pPr>
            <w:r w:rsidRPr="001914A5">
              <w:rPr>
                <w:rFonts w:ascii="Montserrat" w:hAnsi="Montserrat" w:cs="Arial"/>
                <w:sz w:val="14"/>
                <w:szCs w:val="16"/>
              </w:rPr>
              <w:t>MES</w:t>
            </w:r>
          </w:p>
        </w:tc>
        <w:tc>
          <w:tcPr>
            <w:tcW w:w="425" w:type="dxa"/>
            <w:tcBorders>
              <w:top w:val="double" w:sz="4" w:space="0" w:color="auto"/>
              <w:left w:val="double" w:sz="4" w:space="0" w:color="auto"/>
              <w:bottom w:val="double" w:sz="4" w:space="0" w:color="auto"/>
              <w:right w:val="double" w:sz="4" w:space="0" w:color="auto"/>
            </w:tcBorders>
          </w:tcPr>
          <w:p w14:paraId="660AF70A" w14:textId="77777777" w:rsidR="00D4598B" w:rsidRPr="001914A5" w:rsidRDefault="00D4598B" w:rsidP="00220C71">
            <w:pPr>
              <w:rPr>
                <w:rFonts w:ascii="Montserrat" w:hAnsi="Montserrat"/>
              </w:rPr>
            </w:pPr>
            <w:r w:rsidRPr="001914A5">
              <w:rPr>
                <w:rFonts w:ascii="Montserrat" w:hAnsi="Montserrat" w:cs="Arial"/>
                <w:sz w:val="14"/>
                <w:szCs w:val="16"/>
              </w:rPr>
              <w:t>MES</w:t>
            </w:r>
          </w:p>
        </w:tc>
        <w:tc>
          <w:tcPr>
            <w:tcW w:w="425" w:type="dxa"/>
            <w:gridSpan w:val="2"/>
            <w:tcBorders>
              <w:top w:val="double" w:sz="4" w:space="0" w:color="auto"/>
              <w:left w:val="double" w:sz="4" w:space="0" w:color="auto"/>
              <w:bottom w:val="double" w:sz="4" w:space="0" w:color="auto"/>
              <w:right w:val="double" w:sz="4" w:space="0" w:color="auto"/>
            </w:tcBorders>
          </w:tcPr>
          <w:p w14:paraId="4DB4197E" w14:textId="77777777" w:rsidR="00D4598B" w:rsidRPr="001914A5" w:rsidRDefault="00D4598B" w:rsidP="00220C71">
            <w:pPr>
              <w:rPr>
                <w:rFonts w:ascii="Montserrat" w:hAnsi="Montserrat"/>
              </w:rPr>
            </w:pPr>
            <w:r w:rsidRPr="001914A5">
              <w:rPr>
                <w:rFonts w:ascii="Montserrat" w:hAnsi="Montserrat" w:cs="Arial"/>
                <w:sz w:val="14"/>
                <w:szCs w:val="16"/>
              </w:rPr>
              <w:t>MES</w:t>
            </w:r>
          </w:p>
        </w:tc>
        <w:tc>
          <w:tcPr>
            <w:tcW w:w="426" w:type="dxa"/>
            <w:tcBorders>
              <w:top w:val="double" w:sz="4" w:space="0" w:color="auto"/>
              <w:left w:val="double" w:sz="4" w:space="0" w:color="auto"/>
              <w:bottom w:val="double" w:sz="4" w:space="0" w:color="auto"/>
              <w:right w:val="double" w:sz="4" w:space="0" w:color="auto"/>
            </w:tcBorders>
          </w:tcPr>
          <w:p w14:paraId="1142CEF8" w14:textId="77777777" w:rsidR="00D4598B" w:rsidRPr="001914A5" w:rsidRDefault="00D4598B" w:rsidP="00220C71">
            <w:pPr>
              <w:rPr>
                <w:rFonts w:ascii="Montserrat" w:hAnsi="Montserrat"/>
              </w:rPr>
            </w:pPr>
            <w:r w:rsidRPr="001914A5">
              <w:rPr>
                <w:rFonts w:ascii="Montserrat" w:hAnsi="Montserrat" w:cs="Arial"/>
                <w:sz w:val="14"/>
                <w:szCs w:val="16"/>
              </w:rPr>
              <w:t>MES</w:t>
            </w:r>
          </w:p>
        </w:tc>
        <w:tc>
          <w:tcPr>
            <w:tcW w:w="425" w:type="dxa"/>
            <w:tcBorders>
              <w:top w:val="double" w:sz="4" w:space="0" w:color="auto"/>
              <w:left w:val="double" w:sz="4" w:space="0" w:color="auto"/>
              <w:bottom w:val="double" w:sz="4" w:space="0" w:color="auto"/>
              <w:right w:val="double" w:sz="4" w:space="0" w:color="auto"/>
            </w:tcBorders>
          </w:tcPr>
          <w:p w14:paraId="4B0AAB8D" w14:textId="77777777" w:rsidR="00D4598B" w:rsidRPr="001914A5" w:rsidRDefault="00D4598B" w:rsidP="00220C71">
            <w:pPr>
              <w:rPr>
                <w:rFonts w:ascii="Montserrat" w:hAnsi="Montserrat"/>
              </w:rPr>
            </w:pPr>
            <w:r w:rsidRPr="001914A5">
              <w:rPr>
                <w:rFonts w:ascii="Montserrat" w:hAnsi="Montserrat" w:cs="Arial"/>
                <w:sz w:val="14"/>
                <w:szCs w:val="16"/>
              </w:rPr>
              <w:t>MES</w:t>
            </w:r>
          </w:p>
        </w:tc>
        <w:tc>
          <w:tcPr>
            <w:tcW w:w="425" w:type="dxa"/>
            <w:tcBorders>
              <w:top w:val="double" w:sz="4" w:space="0" w:color="auto"/>
              <w:left w:val="double" w:sz="4" w:space="0" w:color="auto"/>
              <w:bottom w:val="double" w:sz="4" w:space="0" w:color="auto"/>
              <w:right w:val="double" w:sz="4" w:space="0" w:color="auto"/>
            </w:tcBorders>
          </w:tcPr>
          <w:p w14:paraId="7364278C" w14:textId="77777777" w:rsidR="00D4598B" w:rsidRPr="001914A5" w:rsidRDefault="00D4598B" w:rsidP="00220C71">
            <w:pPr>
              <w:rPr>
                <w:rFonts w:ascii="Montserrat" w:hAnsi="Montserrat"/>
              </w:rPr>
            </w:pPr>
            <w:r w:rsidRPr="001914A5">
              <w:rPr>
                <w:rFonts w:ascii="Montserrat" w:hAnsi="Montserrat" w:cs="Arial"/>
                <w:sz w:val="14"/>
                <w:szCs w:val="16"/>
              </w:rPr>
              <w:t>MES</w:t>
            </w:r>
          </w:p>
        </w:tc>
        <w:tc>
          <w:tcPr>
            <w:tcW w:w="425" w:type="dxa"/>
            <w:tcBorders>
              <w:top w:val="double" w:sz="4" w:space="0" w:color="auto"/>
              <w:left w:val="double" w:sz="4" w:space="0" w:color="auto"/>
              <w:bottom w:val="double" w:sz="4" w:space="0" w:color="auto"/>
              <w:right w:val="double" w:sz="4" w:space="0" w:color="auto"/>
            </w:tcBorders>
          </w:tcPr>
          <w:p w14:paraId="644E1234" w14:textId="77777777" w:rsidR="00D4598B" w:rsidRPr="001914A5" w:rsidRDefault="00D4598B" w:rsidP="00220C71">
            <w:pPr>
              <w:rPr>
                <w:rFonts w:ascii="Montserrat" w:hAnsi="Montserrat"/>
              </w:rPr>
            </w:pPr>
            <w:r w:rsidRPr="001914A5">
              <w:rPr>
                <w:rFonts w:ascii="Montserrat" w:hAnsi="Montserrat" w:cs="Arial"/>
                <w:sz w:val="14"/>
                <w:szCs w:val="16"/>
              </w:rPr>
              <w:t>MES</w:t>
            </w:r>
          </w:p>
        </w:tc>
        <w:tc>
          <w:tcPr>
            <w:tcW w:w="426" w:type="dxa"/>
            <w:tcBorders>
              <w:top w:val="double" w:sz="4" w:space="0" w:color="auto"/>
              <w:left w:val="double" w:sz="4" w:space="0" w:color="auto"/>
              <w:bottom w:val="double" w:sz="4" w:space="0" w:color="auto"/>
              <w:right w:val="double" w:sz="4" w:space="0" w:color="auto"/>
            </w:tcBorders>
          </w:tcPr>
          <w:p w14:paraId="221D47E8" w14:textId="77777777" w:rsidR="00D4598B" w:rsidRPr="001914A5" w:rsidRDefault="00D4598B" w:rsidP="00220C71">
            <w:pPr>
              <w:rPr>
                <w:rFonts w:ascii="Montserrat" w:hAnsi="Montserrat"/>
              </w:rPr>
            </w:pPr>
            <w:r w:rsidRPr="001914A5">
              <w:rPr>
                <w:rFonts w:ascii="Montserrat" w:hAnsi="Montserrat" w:cs="Arial"/>
                <w:sz w:val="14"/>
                <w:szCs w:val="16"/>
              </w:rPr>
              <w:t>MES</w:t>
            </w:r>
          </w:p>
        </w:tc>
        <w:tc>
          <w:tcPr>
            <w:tcW w:w="425" w:type="dxa"/>
            <w:tcBorders>
              <w:top w:val="double" w:sz="4" w:space="0" w:color="auto"/>
              <w:left w:val="double" w:sz="4" w:space="0" w:color="auto"/>
              <w:bottom w:val="double" w:sz="4" w:space="0" w:color="auto"/>
              <w:right w:val="double" w:sz="4" w:space="0" w:color="auto"/>
            </w:tcBorders>
          </w:tcPr>
          <w:p w14:paraId="585C6227" w14:textId="77777777" w:rsidR="00D4598B" w:rsidRPr="001914A5" w:rsidRDefault="00D4598B" w:rsidP="00220C71">
            <w:pPr>
              <w:rPr>
                <w:rFonts w:ascii="Montserrat" w:hAnsi="Montserrat"/>
              </w:rPr>
            </w:pPr>
            <w:r w:rsidRPr="001914A5">
              <w:rPr>
                <w:rFonts w:ascii="Montserrat" w:hAnsi="Montserrat" w:cs="Arial"/>
                <w:sz w:val="14"/>
                <w:szCs w:val="16"/>
              </w:rPr>
              <w:t>MES</w:t>
            </w:r>
          </w:p>
        </w:tc>
        <w:tc>
          <w:tcPr>
            <w:tcW w:w="567" w:type="dxa"/>
            <w:gridSpan w:val="2"/>
            <w:tcBorders>
              <w:top w:val="double" w:sz="4" w:space="0" w:color="auto"/>
              <w:left w:val="double" w:sz="4" w:space="0" w:color="auto"/>
              <w:bottom w:val="double" w:sz="4" w:space="0" w:color="auto"/>
              <w:right w:val="double" w:sz="4" w:space="0" w:color="auto"/>
            </w:tcBorders>
          </w:tcPr>
          <w:p w14:paraId="6B2E47F5" w14:textId="77777777" w:rsidR="00D4598B" w:rsidRPr="001914A5" w:rsidRDefault="00D4598B" w:rsidP="00220C71">
            <w:pPr>
              <w:rPr>
                <w:rFonts w:ascii="Montserrat" w:hAnsi="Montserrat"/>
              </w:rPr>
            </w:pPr>
            <w:r w:rsidRPr="001914A5">
              <w:rPr>
                <w:rFonts w:ascii="Montserrat" w:hAnsi="Montserrat" w:cs="Arial"/>
                <w:sz w:val="14"/>
                <w:szCs w:val="16"/>
              </w:rPr>
              <w:t>MES</w:t>
            </w:r>
          </w:p>
        </w:tc>
        <w:tc>
          <w:tcPr>
            <w:tcW w:w="425" w:type="dxa"/>
            <w:tcBorders>
              <w:top w:val="double" w:sz="4" w:space="0" w:color="auto"/>
              <w:left w:val="double" w:sz="4" w:space="0" w:color="auto"/>
              <w:bottom w:val="double" w:sz="4" w:space="0" w:color="auto"/>
              <w:right w:val="double" w:sz="4" w:space="0" w:color="auto"/>
            </w:tcBorders>
          </w:tcPr>
          <w:p w14:paraId="698B8161" w14:textId="77777777" w:rsidR="00D4598B" w:rsidRPr="001914A5" w:rsidRDefault="00D4598B" w:rsidP="00220C71">
            <w:pPr>
              <w:rPr>
                <w:rFonts w:ascii="Montserrat" w:hAnsi="Montserrat"/>
              </w:rPr>
            </w:pPr>
            <w:r w:rsidRPr="001914A5">
              <w:rPr>
                <w:rFonts w:ascii="Montserrat" w:hAnsi="Montserrat" w:cs="Arial"/>
                <w:sz w:val="14"/>
                <w:szCs w:val="16"/>
              </w:rPr>
              <w:t>MES</w:t>
            </w:r>
          </w:p>
        </w:tc>
        <w:tc>
          <w:tcPr>
            <w:tcW w:w="567" w:type="dxa"/>
            <w:tcBorders>
              <w:top w:val="double" w:sz="4" w:space="0" w:color="auto"/>
              <w:left w:val="double" w:sz="4" w:space="0" w:color="auto"/>
              <w:bottom w:val="double" w:sz="4" w:space="0" w:color="auto"/>
              <w:right w:val="double" w:sz="4" w:space="0" w:color="auto"/>
            </w:tcBorders>
          </w:tcPr>
          <w:p w14:paraId="27EF5E5A" w14:textId="77777777" w:rsidR="00D4598B" w:rsidRPr="001914A5" w:rsidRDefault="00D4598B" w:rsidP="00220C71">
            <w:pPr>
              <w:rPr>
                <w:rFonts w:ascii="Montserrat" w:hAnsi="Montserrat"/>
              </w:rPr>
            </w:pPr>
            <w:r w:rsidRPr="001914A5">
              <w:rPr>
                <w:rFonts w:ascii="Montserrat" w:hAnsi="Montserrat" w:cs="Arial"/>
                <w:sz w:val="14"/>
                <w:szCs w:val="16"/>
              </w:rPr>
              <w:t>MES</w:t>
            </w:r>
          </w:p>
        </w:tc>
        <w:tc>
          <w:tcPr>
            <w:tcW w:w="567" w:type="dxa"/>
            <w:tcBorders>
              <w:top w:val="double" w:sz="4" w:space="0" w:color="auto"/>
              <w:left w:val="double" w:sz="4" w:space="0" w:color="auto"/>
              <w:bottom w:val="double" w:sz="4" w:space="0" w:color="auto"/>
              <w:right w:val="double" w:sz="4" w:space="0" w:color="auto"/>
            </w:tcBorders>
          </w:tcPr>
          <w:p w14:paraId="25035CB1" w14:textId="77777777" w:rsidR="00D4598B" w:rsidRPr="001914A5" w:rsidRDefault="00D4598B" w:rsidP="00220C71">
            <w:pPr>
              <w:rPr>
                <w:rFonts w:ascii="Montserrat" w:hAnsi="Montserrat"/>
              </w:rPr>
            </w:pPr>
            <w:r w:rsidRPr="001914A5">
              <w:rPr>
                <w:rFonts w:ascii="Montserrat" w:hAnsi="Montserrat" w:cs="Arial"/>
                <w:sz w:val="14"/>
                <w:szCs w:val="16"/>
              </w:rPr>
              <w:t>MES</w:t>
            </w:r>
          </w:p>
        </w:tc>
      </w:tr>
      <w:tr w:rsidR="00D4598B" w:rsidRPr="001914A5" w14:paraId="780EFA0E" w14:textId="77777777" w:rsidTr="00220C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gridAfter w:val="1"/>
          <w:wAfter w:w="7" w:type="dxa"/>
          <w:cantSplit/>
        </w:trPr>
        <w:tc>
          <w:tcPr>
            <w:tcW w:w="851" w:type="dxa"/>
            <w:gridSpan w:val="3"/>
            <w:tcBorders>
              <w:top w:val="double" w:sz="4" w:space="0" w:color="auto"/>
              <w:left w:val="double" w:sz="4" w:space="0" w:color="auto"/>
              <w:bottom w:val="dotted" w:sz="4" w:space="0" w:color="auto"/>
              <w:right w:val="double" w:sz="4" w:space="0" w:color="auto"/>
            </w:tcBorders>
          </w:tcPr>
          <w:p w14:paraId="7CD3ADE8" w14:textId="77777777" w:rsidR="00D4598B" w:rsidRPr="001914A5" w:rsidRDefault="00D4598B" w:rsidP="00220C71">
            <w:pPr>
              <w:rPr>
                <w:rFonts w:ascii="Montserrat" w:hAnsi="Montserrat" w:cs="Arial"/>
                <w:i/>
                <w:sz w:val="16"/>
                <w:szCs w:val="16"/>
              </w:rPr>
            </w:pPr>
          </w:p>
        </w:tc>
        <w:tc>
          <w:tcPr>
            <w:tcW w:w="992" w:type="dxa"/>
            <w:tcBorders>
              <w:top w:val="double" w:sz="4" w:space="0" w:color="auto"/>
              <w:left w:val="double" w:sz="4" w:space="0" w:color="auto"/>
              <w:bottom w:val="dotted" w:sz="4" w:space="0" w:color="auto"/>
              <w:right w:val="double" w:sz="4" w:space="0" w:color="auto"/>
            </w:tcBorders>
          </w:tcPr>
          <w:p w14:paraId="5FC38C19" w14:textId="77777777" w:rsidR="00D4598B" w:rsidRPr="001914A5" w:rsidRDefault="00D4598B" w:rsidP="00220C71">
            <w:pPr>
              <w:rPr>
                <w:rFonts w:ascii="Montserrat" w:hAnsi="Montserrat" w:cs="Arial"/>
                <w:i/>
                <w:sz w:val="16"/>
                <w:szCs w:val="16"/>
              </w:rPr>
            </w:pPr>
          </w:p>
        </w:tc>
        <w:tc>
          <w:tcPr>
            <w:tcW w:w="851" w:type="dxa"/>
            <w:tcBorders>
              <w:top w:val="double" w:sz="4" w:space="0" w:color="auto"/>
              <w:left w:val="double" w:sz="4" w:space="0" w:color="auto"/>
              <w:bottom w:val="dotted" w:sz="4" w:space="0" w:color="auto"/>
              <w:right w:val="double" w:sz="4" w:space="0" w:color="auto"/>
            </w:tcBorders>
          </w:tcPr>
          <w:p w14:paraId="6BE28DCB" w14:textId="77777777" w:rsidR="00D4598B" w:rsidRPr="001914A5" w:rsidRDefault="00D4598B" w:rsidP="00220C71">
            <w:pPr>
              <w:rPr>
                <w:rFonts w:ascii="Montserrat" w:hAnsi="Montserrat" w:cs="Arial"/>
                <w:i/>
                <w:sz w:val="16"/>
                <w:szCs w:val="16"/>
              </w:rPr>
            </w:pPr>
          </w:p>
        </w:tc>
        <w:tc>
          <w:tcPr>
            <w:tcW w:w="2268" w:type="dxa"/>
            <w:gridSpan w:val="2"/>
            <w:tcBorders>
              <w:top w:val="double" w:sz="4" w:space="0" w:color="auto"/>
              <w:left w:val="double" w:sz="4" w:space="0" w:color="auto"/>
              <w:bottom w:val="dotted" w:sz="4" w:space="0" w:color="auto"/>
              <w:right w:val="double" w:sz="4" w:space="0" w:color="auto"/>
            </w:tcBorders>
          </w:tcPr>
          <w:p w14:paraId="6D66A878" w14:textId="77777777" w:rsidR="00D4598B" w:rsidRPr="001914A5" w:rsidRDefault="00D4598B" w:rsidP="00220C71">
            <w:pPr>
              <w:rPr>
                <w:rFonts w:ascii="Montserrat" w:hAnsi="Montserrat" w:cs="Arial"/>
                <w:i/>
                <w:sz w:val="16"/>
                <w:szCs w:val="16"/>
              </w:rPr>
            </w:pPr>
          </w:p>
        </w:tc>
        <w:tc>
          <w:tcPr>
            <w:tcW w:w="709" w:type="dxa"/>
            <w:tcBorders>
              <w:top w:val="double" w:sz="4" w:space="0" w:color="auto"/>
              <w:left w:val="double" w:sz="4" w:space="0" w:color="auto"/>
              <w:right w:val="double" w:sz="4" w:space="0" w:color="auto"/>
            </w:tcBorders>
            <w:shd w:val="clear" w:color="auto" w:fill="auto"/>
          </w:tcPr>
          <w:p w14:paraId="1659EA06" w14:textId="77777777" w:rsidR="00D4598B" w:rsidRPr="001914A5" w:rsidRDefault="00D4598B" w:rsidP="00220C71">
            <w:pPr>
              <w:rPr>
                <w:rFonts w:ascii="Montserrat" w:hAnsi="Montserrat" w:cs="Arial"/>
                <w:i/>
                <w:sz w:val="16"/>
                <w:szCs w:val="16"/>
              </w:rPr>
            </w:pPr>
          </w:p>
        </w:tc>
        <w:tc>
          <w:tcPr>
            <w:tcW w:w="992" w:type="dxa"/>
            <w:tcBorders>
              <w:top w:val="double" w:sz="4" w:space="0" w:color="auto"/>
              <w:left w:val="double" w:sz="4" w:space="0" w:color="auto"/>
              <w:right w:val="double" w:sz="4" w:space="0" w:color="auto"/>
            </w:tcBorders>
            <w:shd w:val="clear" w:color="auto" w:fill="auto"/>
          </w:tcPr>
          <w:p w14:paraId="1273A759" w14:textId="77777777" w:rsidR="00D4598B" w:rsidRPr="001914A5" w:rsidRDefault="00D4598B" w:rsidP="00220C71">
            <w:pPr>
              <w:rPr>
                <w:rFonts w:ascii="Montserrat" w:hAnsi="Montserrat" w:cs="Arial"/>
                <w:i/>
                <w:sz w:val="16"/>
                <w:szCs w:val="16"/>
              </w:rPr>
            </w:pPr>
          </w:p>
        </w:tc>
        <w:tc>
          <w:tcPr>
            <w:tcW w:w="850" w:type="dxa"/>
            <w:gridSpan w:val="2"/>
            <w:tcBorders>
              <w:top w:val="double" w:sz="4" w:space="0" w:color="auto"/>
              <w:left w:val="double" w:sz="4" w:space="0" w:color="auto"/>
              <w:bottom w:val="dotted" w:sz="4" w:space="0" w:color="auto"/>
              <w:right w:val="double" w:sz="4" w:space="0" w:color="auto"/>
            </w:tcBorders>
          </w:tcPr>
          <w:p w14:paraId="79E7B986" w14:textId="77777777" w:rsidR="00D4598B" w:rsidRPr="001914A5" w:rsidRDefault="00D4598B" w:rsidP="00220C71">
            <w:pPr>
              <w:rPr>
                <w:rFonts w:ascii="Montserrat" w:hAnsi="Montserrat" w:cs="Arial"/>
                <w:i/>
                <w:sz w:val="16"/>
                <w:szCs w:val="16"/>
              </w:rPr>
            </w:pPr>
          </w:p>
        </w:tc>
        <w:tc>
          <w:tcPr>
            <w:tcW w:w="426" w:type="dxa"/>
            <w:tcBorders>
              <w:top w:val="double" w:sz="4" w:space="0" w:color="auto"/>
              <w:left w:val="double" w:sz="4" w:space="0" w:color="auto"/>
              <w:bottom w:val="dotted" w:sz="4" w:space="0" w:color="auto"/>
              <w:right w:val="double" w:sz="4" w:space="0" w:color="auto"/>
            </w:tcBorders>
          </w:tcPr>
          <w:p w14:paraId="49C552B9" w14:textId="77777777" w:rsidR="00D4598B" w:rsidRPr="001914A5" w:rsidRDefault="00D4598B" w:rsidP="00220C71">
            <w:pPr>
              <w:rPr>
                <w:rFonts w:ascii="Montserrat" w:hAnsi="Montserrat" w:cs="Arial"/>
                <w:i/>
                <w:sz w:val="16"/>
                <w:szCs w:val="16"/>
              </w:rPr>
            </w:pPr>
          </w:p>
        </w:tc>
        <w:tc>
          <w:tcPr>
            <w:tcW w:w="425" w:type="dxa"/>
            <w:tcBorders>
              <w:top w:val="double" w:sz="4" w:space="0" w:color="auto"/>
              <w:left w:val="double" w:sz="4" w:space="0" w:color="auto"/>
              <w:bottom w:val="dotted" w:sz="4" w:space="0" w:color="auto"/>
              <w:right w:val="double" w:sz="4" w:space="0" w:color="auto"/>
            </w:tcBorders>
          </w:tcPr>
          <w:p w14:paraId="32036597" w14:textId="77777777" w:rsidR="00D4598B" w:rsidRPr="001914A5" w:rsidRDefault="00D4598B" w:rsidP="00220C71">
            <w:pPr>
              <w:rPr>
                <w:rFonts w:ascii="Montserrat" w:hAnsi="Montserrat" w:cs="Arial"/>
                <w:i/>
                <w:sz w:val="16"/>
                <w:szCs w:val="16"/>
              </w:rPr>
            </w:pPr>
          </w:p>
        </w:tc>
        <w:tc>
          <w:tcPr>
            <w:tcW w:w="425" w:type="dxa"/>
            <w:tcBorders>
              <w:top w:val="double" w:sz="4" w:space="0" w:color="auto"/>
              <w:left w:val="double" w:sz="4" w:space="0" w:color="auto"/>
              <w:bottom w:val="dotted" w:sz="4" w:space="0" w:color="auto"/>
              <w:right w:val="double" w:sz="4" w:space="0" w:color="auto"/>
            </w:tcBorders>
          </w:tcPr>
          <w:p w14:paraId="475D184A" w14:textId="77777777" w:rsidR="00D4598B" w:rsidRPr="001914A5" w:rsidRDefault="00D4598B" w:rsidP="00220C71">
            <w:pPr>
              <w:rPr>
                <w:rFonts w:ascii="Montserrat" w:hAnsi="Montserrat" w:cs="Arial"/>
                <w:i/>
                <w:sz w:val="16"/>
                <w:szCs w:val="16"/>
              </w:rPr>
            </w:pPr>
          </w:p>
        </w:tc>
        <w:tc>
          <w:tcPr>
            <w:tcW w:w="425" w:type="dxa"/>
            <w:gridSpan w:val="2"/>
            <w:tcBorders>
              <w:top w:val="double" w:sz="4" w:space="0" w:color="auto"/>
              <w:left w:val="double" w:sz="4" w:space="0" w:color="auto"/>
              <w:bottom w:val="dotted" w:sz="4" w:space="0" w:color="auto"/>
              <w:right w:val="double" w:sz="4" w:space="0" w:color="auto"/>
            </w:tcBorders>
          </w:tcPr>
          <w:p w14:paraId="59799ED4" w14:textId="77777777" w:rsidR="00D4598B" w:rsidRPr="001914A5" w:rsidRDefault="00D4598B" w:rsidP="00220C71">
            <w:pPr>
              <w:rPr>
                <w:rFonts w:ascii="Montserrat" w:hAnsi="Montserrat" w:cs="Arial"/>
                <w:i/>
                <w:sz w:val="16"/>
                <w:szCs w:val="16"/>
              </w:rPr>
            </w:pPr>
          </w:p>
        </w:tc>
        <w:tc>
          <w:tcPr>
            <w:tcW w:w="426" w:type="dxa"/>
            <w:tcBorders>
              <w:top w:val="double" w:sz="4" w:space="0" w:color="auto"/>
              <w:left w:val="double" w:sz="4" w:space="0" w:color="auto"/>
              <w:bottom w:val="dotted" w:sz="4" w:space="0" w:color="auto"/>
              <w:right w:val="double" w:sz="4" w:space="0" w:color="auto"/>
            </w:tcBorders>
          </w:tcPr>
          <w:p w14:paraId="29CF23F4" w14:textId="77777777" w:rsidR="00D4598B" w:rsidRPr="001914A5" w:rsidRDefault="00D4598B" w:rsidP="00220C71">
            <w:pPr>
              <w:rPr>
                <w:rFonts w:ascii="Montserrat" w:hAnsi="Montserrat" w:cs="Arial"/>
                <w:i/>
                <w:sz w:val="16"/>
                <w:szCs w:val="16"/>
              </w:rPr>
            </w:pPr>
          </w:p>
        </w:tc>
        <w:tc>
          <w:tcPr>
            <w:tcW w:w="425" w:type="dxa"/>
            <w:tcBorders>
              <w:top w:val="double" w:sz="4" w:space="0" w:color="auto"/>
              <w:left w:val="double" w:sz="4" w:space="0" w:color="auto"/>
              <w:bottom w:val="dotted" w:sz="4" w:space="0" w:color="auto"/>
              <w:right w:val="double" w:sz="4" w:space="0" w:color="auto"/>
            </w:tcBorders>
          </w:tcPr>
          <w:p w14:paraId="0AA30190" w14:textId="77777777" w:rsidR="00D4598B" w:rsidRPr="001914A5" w:rsidRDefault="00D4598B" w:rsidP="00220C71">
            <w:pPr>
              <w:rPr>
                <w:rFonts w:ascii="Montserrat" w:hAnsi="Montserrat" w:cs="Arial"/>
                <w:i/>
                <w:sz w:val="16"/>
                <w:szCs w:val="16"/>
              </w:rPr>
            </w:pPr>
          </w:p>
        </w:tc>
        <w:tc>
          <w:tcPr>
            <w:tcW w:w="425" w:type="dxa"/>
            <w:tcBorders>
              <w:top w:val="double" w:sz="4" w:space="0" w:color="auto"/>
              <w:left w:val="double" w:sz="4" w:space="0" w:color="auto"/>
              <w:bottom w:val="dotted" w:sz="4" w:space="0" w:color="auto"/>
              <w:right w:val="double" w:sz="4" w:space="0" w:color="auto"/>
            </w:tcBorders>
          </w:tcPr>
          <w:p w14:paraId="2A7FB473" w14:textId="77777777" w:rsidR="00D4598B" w:rsidRPr="001914A5" w:rsidRDefault="00D4598B" w:rsidP="00220C71">
            <w:pPr>
              <w:rPr>
                <w:rFonts w:ascii="Montserrat" w:hAnsi="Montserrat" w:cs="Arial"/>
                <w:i/>
                <w:sz w:val="16"/>
                <w:szCs w:val="16"/>
              </w:rPr>
            </w:pPr>
          </w:p>
        </w:tc>
        <w:tc>
          <w:tcPr>
            <w:tcW w:w="425" w:type="dxa"/>
            <w:tcBorders>
              <w:top w:val="double" w:sz="4" w:space="0" w:color="auto"/>
              <w:left w:val="double" w:sz="4" w:space="0" w:color="auto"/>
              <w:bottom w:val="dotted" w:sz="4" w:space="0" w:color="auto"/>
              <w:right w:val="double" w:sz="4" w:space="0" w:color="auto"/>
            </w:tcBorders>
          </w:tcPr>
          <w:p w14:paraId="003A7008" w14:textId="77777777" w:rsidR="00D4598B" w:rsidRPr="001914A5" w:rsidRDefault="00D4598B" w:rsidP="00220C71">
            <w:pPr>
              <w:rPr>
                <w:rFonts w:ascii="Montserrat" w:hAnsi="Montserrat" w:cs="Arial"/>
                <w:i/>
                <w:sz w:val="16"/>
                <w:szCs w:val="16"/>
              </w:rPr>
            </w:pPr>
          </w:p>
        </w:tc>
        <w:tc>
          <w:tcPr>
            <w:tcW w:w="426" w:type="dxa"/>
            <w:tcBorders>
              <w:top w:val="double" w:sz="4" w:space="0" w:color="auto"/>
              <w:left w:val="double" w:sz="4" w:space="0" w:color="auto"/>
              <w:bottom w:val="dotted" w:sz="4" w:space="0" w:color="auto"/>
              <w:right w:val="double" w:sz="4" w:space="0" w:color="auto"/>
            </w:tcBorders>
          </w:tcPr>
          <w:p w14:paraId="5CE8849F" w14:textId="77777777" w:rsidR="00D4598B" w:rsidRPr="001914A5" w:rsidRDefault="00D4598B" w:rsidP="00220C71">
            <w:pPr>
              <w:rPr>
                <w:rFonts w:ascii="Montserrat" w:hAnsi="Montserrat" w:cs="Arial"/>
                <w:i/>
                <w:sz w:val="16"/>
                <w:szCs w:val="16"/>
              </w:rPr>
            </w:pPr>
          </w:p>
        </w:tc>
        <w:tc>
          <w:tcPr>
            <w:tcW w:w="425" w:type="dxa"/>
            <w:tcBorders>
              <w:top w:val="double" w:sz="4" w:space="0" w:color="auto"/>
              <w:left w:val="double" w:sz="4" w:space="0" w:color="auto"/>
              <w:bottom w:val="dotted" w:sz="4" w:space="0" w:color="auto"/>
              <w:right w:val="double" w:sz="4" w:space="0" w:color="auto"/>
            </w:tcBorders>
          </w:tcPr>
          <w:p w14:paraId="5F34BDEC" w14:textId="77777777" w:rsidR="00D4598B" w:rsidRPr="001914A5" w:rsidRDefault="00D4598B" w:rsidP="00220C71">
            <w:pPr>
              <w:rPr>
                <w:rFonts w:ascii="Montserrat" w:hAnsi="Montserrat" w:cs="Arial"/>
                <w:i/>
                <w:sz w:val="16"/>
                <w:szCs w:val="16"/>
              </w:rPr>
            </w:pPr>
          </w:p>
        </w:tc>
        <w:tc>
          <w:tcPr>
            <w:tcW w:w="567" w:type="dxa"/>
            <w:gridSpan w:val="2"/>
            <w:tcBorders>
              <w:top w:val="double" w:sz="4" w:space="0" w:color="auto"/>
              <w:left w:val="double" w:sz="4" w:space="0" w:color="auto"/>
              <w:bottom w:val="dotted" w:sz="4" w:space="0" w:color="auto"/>
              <w:right w:val="double" w:sz="4" w:space="0" w:color="auto"/>
            </w:tcBorders>
          </w:tcPr>
          <w:p w14:paraId="0567001F" w14:textId="77777777" w:rsidR="00D4598B" w:rsidRPr="001914A5" w:rsidRDefault="00D4598B" w:rsidP="00220C71">
            <w:pPr>
              <w:rPr>
                <w:rFonts w:ascii="Montserrat" w:hAnsi="Montserrat" w:cs="Arial"/>
                <w:i/>
                <w:sz w:val="16"/>
                <w:szCs w:val="16"/>
              </w:rPr>
            </w:pPr>
          </w:p>
        </w:tc>
        <w:tc>
          <w:tcPr>
            <w:tcW w:w="425" w:type="dxa"/>
            <w:tcBorders>
              <w:top w:val="double" w:sz="4" w:space="0" w:color="auto"/>
              <w:left w:val="double" w:sz="4" w:space="0" w:color="auto"/>
              <w:bottom w:val="dotted" w:sz="4" w:space="0" w:color="auto"/>
              <w:right w:val="double" w:sz="4" w:space="0" w:color="auto"/>
            </w:tcBorders>
          </w:tcPr>
          <w:p w14:paraId="5B7C62A0" w14:textId="77777777" w:rsidR="00D4598B" w:rsidRPr="001914A5" w:rsidRDefault="00D4598B" w:rsidP="00220C71">
            <w:pPr>
              <w:rPr>
                <w:rFonts w:ascii="Montserrat" w:hAnsi="Montserrat" w:cs="Arial"/>
                <w:i/>
                <w:sz w:val="16"/>
                <w:szCs w:val="16"/>
              </w:rPr>
            </w:pPr>
          </w:p>
        </w:tc>
        <w:tc>
          <w:tcPr>
            <w:tcW w:w="567" w:type="dxa"/>
            <w:tcBorders>
              <w:top w:val="double" w:sz="4" w:space="0" w:color="auto"/>
              <w:left w:val="double" w:sz="4" w:space="0" w:color="auto"/>
              <w:bottom w:val="dotted" w:sz="4" w:space="0" w:color="auto"/>
              <w:right w:val="double" w:sz="4" w:space="0" w:color="auto"/>
            </w:tcBorders>
          </w:tcPr>
          <w:p w14:paraId="4DE08B43" w14:textId="77777777" w:rsidR="00D4598B" w:rsidRPr="001914A5" w:rsidRDefault="00D4598B" w:rsidP="00220C71">
            <w:pPr>
              <w:rPr>
                <w:rFonts w:ascii="Montserrat" w:hAnsi="Montserrat" w:cs="Arial"/>
                <w:i/>
                <w:sz w:val="16"/>
                <w:szCs w:val="16"/>
              </w:rPr>
            </w:pPr>
          </w:p>
        </w:tc>
        <w:tc>
          <w:tcPr>
            <w:tcW w:w="567" w:type="dxa"/>
            <w:tcBorders>
              <w:top w:val="double" w:sz="4" w:space="0" w:color="auto"/>
              <w:left w:val="double" w:sz="4" w:space="0" w:color="auto"/>
              <w:bottom w:val="dotted" w:sz="4" w:space="0" w:color="auto"/>
              <w:right w:val="double" w:sz="4" w:space="0" w:color="auto"/>
            </w:tcBorders>
          </w:tcPr>
          <w:p w14:paraId="3A4B5BD6" w14:textId="77777777" w:rsidR="00D4598B" w:rsidRPr="001914A5" w:rsidRDefault="00D4598B" w:rsidP="00220C71">
            <w:pPr>
              <w:rPr>
                <w:rFonts w:ascii="Montserrat" w:hAnsi="Montserrat" w:cs="Arial"/>
                <w:i/>
                <w:sz w:val="16"/>
                <w:szCs w:val="16"/>
              </w:rPr>
            </w:pPr>
          </w:p>
        </w:tc>
      </w:tr>
      <w:tr w:rsidR="00D4598B" w:rsidRPr="001914A5" w14:paraId="483D80F9" w14:textId="77777777" w:rsidTr="00220C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gridAfter w:val="1"/>
          <w:wAfter w:w="7" w:type="dxa"/>
          <w:cantSplit/>
        </w:trPr>
        <w:tc>
          <w:tcPr>
            <w:tcW w:w="851" w:type="dxa"/>
            <w:gridSpan w:val="3"/>
            <w:tcBorders>
              <w:top w:val="dotted" w:sz="4" w:space="0" w:color="auto"/>
              <w:left w:val="double" w:sz="4" w:space="0" w:color="auto"/>
              <w:bottom w:val="dotted" w:sz="4" w:space="0" w:color="auto"/>
              <w:right w:val="double" w:sz="4" w:space="0" w:color="auto"/>
            </w:tcBorders>
          </w:tcPr>
          <w:p w14:paraId="719BD8B4" w14:textId="77777777" w:rsidR="00D4598B" w:rsidRPr="001914A5" w:rsidRDefault="00D4598B" w:rsidP="00220C71">
            <w:pPr>
              <w:rPr>
                <w:rFonts w:ascii="Montserrat" w:hAnsi="Montserrat" w:cs="Arial"/>
                <w:i/>
                <w:sz w:val="16"/>
                <w:szCs w:val="16"/>
              </w:rPr>
            </w:pPr>
          </w:p>
        </w:tc>
        <w:tc>
          <w:tcPr>
            <w:tcW w:w="992" w:type="dxa"/>
            <w:tcBorders>
              <w:top w:val="dotted" w:sz="4" w:space="0" w:color="auto"/>
              <w:left w:val="double" w:sz="4" w:space="0" w:color="auto"/>
              <w:bottom w:val="dotted" w:sz="4" w:space="0" w:color="auto"/>
              <w:right w:val="double" w:sz="4" w:space="0" w:color="auto"/>
            </w:tcBorders>
          </w:tcPr>
          <w:p w14:paraId="02D567B5" w14:textId="77777777" w:rsidR="00D4598B" w:rsidRPr="001914A5" w:rsidRDefault="00D4598B" w:rsidP="00220C71">
            <w:pPr>
              <w:rPr>
                <w:rFonts w:ascii="Montserrat" w:hAnsi="Montserrat" w:cs="Arial"/>
                <w:i/>
                <w:sz w:val="16"/>
                <w:szCs w:val="16"/>
              </w:rPr>
            </w:pPr>
          </w:p>
        </w:tc>
        <w:tc>
          <w:tcPr>
            <w:tcW w:w="851" w:type="dxa"/>
            <w:tcBorders>
              <w:top w:val="dotted" w:sz="4" w:space="0" w:color="auto"/>
              <w:left w:val="double" w:sz="4" w:space="0" w:color="auto"/>
              <w:bottom w:val="dotted" w:sz="4" w:space="0" w:color="auto"/>
              <w:right w:val="double" w:sz="4" w:space="0" w:color="auto"/>
            </w:tcBorders>
          </w:tcPr>
          <w:p w14:paraId="4FF83709" w14:textId="77777777" w:rsidR="00D4598B" w:rsidRPr="001914A5" w:rsidRDefault="00D4598B" w:rsidP="00220C71">
            <w:pPr>
              <w:rPr>
                <w:rFonts w:ascii="Montserrat" w:hAnsi="Montserrat" w:cs="Arial"/>
                <w:i/>
                <w:sz w:val="16"/>
                <w:szCs w:val="16"/>
              </w:rPr>
            </w:pPr>
          </w:p>
        </w:tc>
        <w:tc>
          <w:tcPr>
            <w:tcW w:w="2268" w:type="dxa"/>
            <w:gridSpan w:val="2"/>
            <w:tcBorders>
              <w:top w:val="dotted" w:sz="4" w:space="0" w:color="auto"/>
              <w:left w:val="double" w:sz="4" w:space="0" w:color="auto"/>
              <w:bottom w:val="dotted" w:sz="4" w:space="0" w:color="auto"/>
              <w:right w:val="double" w:sz="4" w:space="0" w:color="auto"/>
            </w:tcBorders>
          </w:tcPr>
          <w:p w14:paraId="00643B87" w14:textId="77777777" w:rsidR="00D4598B" w:rsidRPr="001914A5" w:rsidRDefault="00D4598B" w:rsidP="00220C71">
            <w:pPr>
              <w:rPr>
                <w:rFonts w:ascii="Montserrat" w:hAnsi="Montserrat" w:cs="Arial"/>
                <w:i/>
                <w:sz w:val="16"/>
                <w:szCs w:val="16"/>
              </w:rPr>
            </w:pPr>
          </w:p>
        </w:tc>
        <w:tc>
          <w:tcPr>
            <w:tcW w:w="709" w:type="dxa"/>
            <w:tcBorders>
              <w:left w:val="double" w:sz="4" w:space="0" w:color="auto"/>
              <w:right w:val="double" w:sz="4" w:space="0" w:color="auto"/>
            </w:tcBorders>
            <w:shd w:val="clear" w:color="auto" w:fill="auto"/>
          </w:tcPr>
          <w:p w14:paraId="204C59B3" w14:textId="77777777" w:rsidR="00D4598B" w:rsidRPr="001914A5" w:rsidRDefault="00D4598B" w:rsidP="00220C71">
            <w:pPr>
              <w:rPr>
                <w:rFonts w:ascii="Montserrat" w:hAnsi="Montserrat" w:cs="Arial"/>
                <w:i/>
                <w:sz w:val="16"/>
                <w:szCs w:val="16"/>
              </w:rPr>
            </w:pPr>
          </w:p>
        </w:tc>
        <w:tc>
          <w:tcPr>
            <w:tcW w:w="992" w:type="dxa"/>
            <w:tcBorders>
              <w:left w:val="double" w:sz="4" w:space="0" w:color="auto"/>
              <w:right w:val="double" w:sz="4" w:space="0" w:color="auto"/>
            </w:tcBorders>
            <w:shd w:val="clear" w:color="auto" w:fill="auto"/>
          </w:tcPr>
          <w:p w14:paraId="2C19EF96" w14:textId="77777777" w:rsidR="00D4598B" w:rsidRPr="001914A5" w:rsidRDefault="00D4598B" w:rsidP="00220C71">
            <w:pPr>
              <w:rPr>
                <w:rFonts w:ascii="Montserrat" w:hAnsi="Montserrat" w:cs="Arial"/>
                <w:i/>
                <w:sz w:val="16"/>
                <w:szCs w:val="16"/>
              </w:rPr>
            </w:pPr>
          </w:p>
        </w:tc>
        <w:tc>
          <w:tcPr>
            <w:tcW w:w="850" w:type="dxa"/>
            <w:gridSpan w:val="2"/>
            <w:tcBorders>
              <w:top w:val="dotted" w:sz="4" w:space="0" w:color="auto"/>
              <w:left w:val="double" w:sz="4" w:space="0" w:color="auto"/>
              <w:bottom w:val="dotted" w:sz="4" w:space="0" w:color="auto"/>
              <w:right w:val="double" w:sz="4" w:space="0" w:color="auto"/>
            </w:tcBorders>
          </w:tcPr>
          <w:p w14:paraId="7A092142" w14:textId="77777777" w:rsidR="00D4598B" w:rsidRPr="001914A5" w:rsidRDefault="00D4598B" w:rsidP="00220C71">
            <w:pPr>
              <w:rPr>
                <w:rFonts w:ascii="Montserrat" w:hAnsi="Montserrat" w:cs="Arial"/>
                <w:i/>
                <w:sz w:val="16"/>
                <w:szCs w:val="16"/>
              </w:rPr>
            </w:pPr>
          </w:p>
        </w:tc>
        <w:tc>
          <w:tcPr>
            <w:tcW w:w="426" w:type="dxa"/>
            <w:tcBorders>
              <w:top w:val="dotted" w:sz="4" w:space="0" w:color="auto"/>
              <w:left w:val="double" w:sz="4" w:space="0" w:color="auto"/>
              <w:bottom w:val="dotted" w:sz="4" w:space="0" w:color="auto"/>
              <w:right w:val="double" w:sz="4" w:space="0" w:color="auto"/>
            </w:tcBorders>
          </w:tcPr>
          <w:p w14:paraId="4B4DE407" w14:textId="77777777" w:rsidR="00D4598B" w:rsidRPr="001914A5" w:rsidRDefault="00D4598B" w:rsidP="00220C71">
            <w:pPr>
              <w:rPr>
                <w:rFonts w:ascii="Montserrat" w:hAnsi="Montserrat" w:cs="Arial"/>
                <w:i/>
                <w:sz w:val="16"/>
                <w:szCs w:val="16"/>
              </w:rPr>
            </w:pPr>
          </w:p>
        </w:tc>
        <w:tc>
          <w:tcPr>
            <w:tcW w:w="425" w:type="dxa"/>
            <w:tcBorders>
              <w:top w:val="dotted" w:sz="4" w:space="0" w:color="auto"/>
              <w:left w:val="double" w:sz="4" w:space="0" w:color="auto"/>
              <w:bottom w:val="dotted" w:sz="4" w:space="0" w:color="auto"/>
              <w:right w:val="double" w:sz="4" w:space="0" w:color="auto"/>
            </w:tcBorders>
          </w:tcPr>
          <w:p w14:paraId="0631AE8C" w14:textId="77777777" w:rsidR="00D4598B" w:rsidRPr="001914A5" w:rsidRDefault="00D4598B" w:rsidP="00220C71">
            <w:pPr>
              <w:pStyle w:val="Piedepgina"/>
              <w:rPr>
                <w:rFonts w:ascii="Montserrat" w:hAnsi="Montserrat" w:cs="Arial"/>
                <w:i/>
                <w:sz w:val="16"/>
                <w:szCs w:val="16"/>
              </w:rPr>
            </w:pPr>
          </w:p>
        </w:tc>
        <w:tc>
          <w:tcPr>
            <w:tcW w:w="425" w:type="dxa"/>
            <w:tcBorders>
              <w:top w:val="dotted" w:sz="4" w:space="0" w:color="auto"/>
              <w:left w:val="double" w:sz="4" w:space="0" w:color="auto"/>
              <w:bottom w:val="dotted" w:sz="4" w:space="0" w:color="auto"/>
              <w:right w:val="double" w:sz="4" w:space="0" w:color="auto"/>
            </w:tcBorders>
          </w:tcPr>
          <w:p w14:paraId="3B01E7B5" w14:textId="77777777" w:rsidR="00D4598B" w:rsidRPr="001914A5" w:rsidRDefault="00D4598B" w:rsidP="00220C71">
            <w:pPr>
              <w:rPr>
                <w:rFonts w:ascii="Montserrat" w:hAnsi="Montserrat" w:cs="Arial"/>
                <w:i/>
                <w:sz w:val="16"/>
                <w:szCs w:val="16"/>
              </w:rPr>
            </w:pPr>
          </w:p>
        </w:tc>
        <w:tc>
          <w:tcPr>
            <w:tcW w:w="425" w:type="dxa"/>
            <w:gridSpan w:val="2"/>
            <w:tcBorders>
              <w:top w:val="dotted" w:sz="4" w:space="0" w:color="auto"/>
              <w:left w:val="double" w:sz="4" w:space="0" w:color="auto"/>
              <w:bottom w:val="dotted" w:sz="4" w:space="0" w:color="auto"/>
              <w:right w:val="double" w:sz="4" w:space="0" w:color="auto"/>
            </w:tcBorders>
          </w:tcPr>
          <w:p w14:paraId="5322E318" w14:textId="77777777" w:rsidR="00D4598B" w:rsidRPr="001914A5" w:rsidRDefault="00D4598B" w:rsidP="00220C71">
            <w:pPr>
              <w:rPr>
                <w:rFonts w:ascii="Montserrat" w:hAnsi="Montserrat" w:cs="Arial"/>
                <w:i/>
                <w:sz w:val="16"/>
                <w:szCs w:val="16"/>
              </w:rPr>
            </w:pPr>
          </w:p>
        </w:tc>
        <w:tc>
          <w:tcPr>
            <w:tcW w:w="426" w:type="dxa"/>
            <w:tcBorders>
              <w:top w:val="dotted" w:sz="4" w:space="0" w:color="auto"/>
              <w:left w:val="double" w:sz="4" w:space="0" w:color="auto"/>
              <w:bottom w:val="dotted" w:sz="4" w:space="0" w:color="auto"/>
              <w:right w:val="double" w:sz="4" w:space="0" w:color="auto"/>
            </w:tcBorders>
          </w:tcPr>
          <w:p w14:paraId="7C6EEF79" w14:textId="77777777" w:rsidR="00D4598B" w:rsidRPr="001914A5" w:rsidRDefault="00D4598B" w:rsidP="00220C71">
            <w:pPr>
              <w:rPr>
                <w:rFonts w:ascii="Montserrat" w:hAnsi="Montserrat" w:cs="Arial"/>
                <w:i/>
                <w:sz w:val="16"/>
                <w:szCs w:val="16"/>
              </w:rPr>
            </w:pPr>
          </w:p>
        </w:tc>
        <w:tc>
          <w:tcPr>
            <w:tcW w:w="425" w:type="dxa"/>
            <w:tcBorders>
              <w:top w:val="dotted" w:sz="4" w:space="0" w:color="auto"/>
              <w:left w:val="double" w:sz="4" w:space="0" w:color="auto"/>
              <w:bottom w:val="dotted" w:sz="4" w:space="0" w:color="auto"/>
              <w:right w:val="double" w:sz="4" w:space="0" w:color="auto"/>
            </w:tcBorders>
          </w:tcPr>
          <w:p w14:paraId="46E5FA67" w14:textId="77777777" w:rsidR="00D4598B" w:rsidRPr="001914A5" w:rsidRDefault="00D4598B" w:rsidP="00220C71">
            <w:pPr>
              <w:rPr>
                <w:rFonts w:ascii="Montserrat" w:hAnsi="Montserrat" w:cs="Arial"/>
                <w:i/>
                <w:sz w:val="16"/>
                <w:szCs w:val="16"/>
              </w:rPr>
            </w:pPr>
          </w:p>
        </w:tc>
        <w:tc>
          <w:tcPr>
            <w:tcW w:w="425" w:type="dxa"/>
            <w:tcBorders>
              <w:top w:val="dotted" w:sz="4" w:space="0" w:color="auto"/>
              <w:left w:val="double" w:sz="4" w:space="0" w:color="auto"/>
              <w:bottom w:val="dotted" w:sz="4" w:space="0" w:color="auto"/>
              <w:right w:val="double" w:sz="4" w:space="0" w:color="auto"/>
            </w:tcBorders>
          </w:tcPr>
          <w:p w14:paraId="7FC42E96" w14:textId="77777777" w:rsidR="00D4598B" w:rsidRPr="001914A5" w:rsidRDefault="00D4598B" w:rsidP="00220C71">
            <w:pPr>
              <w:rPr>
                <w:rFonts w:ascii="Montserrat" w:hAnsi="Montserrat" w:cs="Arial"/>
                <w:i/>
                <w:sz w:val="16"/>
                <w:szCs w:val="16"/>
              </w:rPr>
            </w:pPr>
          </w:p>
        </w:tc>
        <w:tc>
          <w:tcPr>
            <w:tcW w:w="425" w:type="dxa"/>
            <w:tcBorders>
              <w:top w:val="dotted" w:sz="4" w:space="0" w:color="auto"/>
              <w:left w:val="double" w:sz="4" w:space="0" w:color="auto"/>
              <w:bottom w:val="dotted" w:sz="4" w:space="0" w:color="auto"/>
              <w:right w:val="double" w:sz="4" w:space="0" w:color="auto"/>
            </w:tcBorders>
          </w:tcPr>
          <w:p w14:paraId="243C2349" w14:textId="77777777" w:rsidR="00D4598B" w:rsidRPr="001914A5" w:rsidRDefault="00D4598B" w:rsidP="00220C71">
            <w:pPr>
              <w:rPr>
                <w:rFonts w:ascii="Montserrat" w:hAnsi="Montserrat" w:cs="Arial"/>
                <w:i/>
                <w:sz w:val="16"/>
                <w:szCs w:val="16"/>
              </w:rPr>
            </w:pPr>
          </w:p>
        </w:tc>
        <w:tc>
          <w:tcPr>
            <w:tcW w:w="426" w:type="dxa"/>
            <w:tcBorders>
              <w:top w:val="dotted" w:sz="4" w:space="0" w:color="auto"/>
              <w:left w:val="double" w:sz="4" w:space="0" w:color="auto"/>
              <w:bottom w:val="dotted" w:sz="4" w:space="0" w:color="auto"/>
              <w:right w:val="double" w:sz="4" w:space="0" w:color="auto"/>
            </w:tcBorders>
          </w:tcPr>
          <w:p w14:paraId="3222657D" w14:textId="77777777" w:rsidR="00D4598B" w:rsidRPr="001914A5" w:rsidRDefault="00D4598B" w:rsidP="00220C71">
            <w:pPr>
              <w:rPr>
                <w:rFonts w:ascii="Montserrat" w:hAnsi="Montserrat" w:cs="Arial"/>
                <w:i/>
                <w:sz w:val="16"/>
                <w:szCs w:val="16"/>
              </w:rPr>
            </w:pPr>
          </w:p>
        </w:tc>
        <w:tc>
          <w:tcPr>
            <w:tcW w:w="425" w:type="dxa"/>
            <w:tcBorders>
              <w:top w:val="dotted" w:sz="4" w:space="0" w:color="auto"/>
              <w:left w:val="double" w:sz="4" w:space="0" w:color="auto"/>
              <w:bottom w:val="dotted" w:sz="4" w:space="0" w:color="auto"/>
              <w:right w:val="double" w:sz="4" w:space="0" w:color="auto"/>
            </w:tcBorders>
          </w:tcPr>
          <w:p w14:paraId="6C9C2833" w14:textId="77777777" w:rsidR="00D4598B" w:rsidRPr="001914A5" w:rsidRDefault="00D4598B" w:rsidP="00220C71">
            <w:pPr>
              <w:rPr>
                <w:rFonts w:ascii="Montserrat" w:hAnsi="Montserrat" w:cs="Arial"/>
                <w:i/>
                <w:sz w:val="16"/>
                <w:szCs w:val="16"/>
              </w:rPr>
            </w:pPr>
          </w:p>
        </w:tc>
        <w:tc>
          <w:tcPr>
            <w:tcW w:w="567" w:type="dxa"/>
            <w:gridSpan w:val="2"/>
            <w:tcBorders>
              <w:top w:val="dotted" w:sz="4" w:space="0" w:color="auto"/>
              <w:left w:val="double" w:sz="4" w:space="0" w:color="auto"/>
              <w:bottom w:val="dotted" w:sz="4" w:space="0" w:color="auto"/>
              <w:right w:val="double" w:sz="4" w:space="0" w:color="auto"/>
            </w:tcBorders>
          </w:tcPr>
          <w:p w14:paraId="3DBF2AC8" w14:textId="77777777" w:rsidR="00D4598B" w:rsidRPr="001914A5" w:rsidRDefault="00D4598B" w:rsidP="00220C71">
            <w:pPr>
              <w:rPr>
                <w:rFonts w:ascii="Montserrat" w:hAnsi="Montserrat" w:cs="Arial"/>
                <w:i/>
                <w:sz w:val="16"/>
                <w:szCs w:val="16"/>
              </w:rPr>
            </w:pPr>
          </w:p>
        </w:tc>
        <w:tc>
          <w:tcPr>
            <w:tcW w:w="425" w:type="dxa"/>
            <w:tcBorders>
              <w:top w:val="dotted" w:sz="4" w:space="0" w:color="auto"/>
              <w:left w:val="double" w:sz="4" w:space="0" w:color="auto"/>
              <w:bottom w:val="dotted" w:sz="4" w:space="0" w:color="auto"/>
              <w:right w:val="double" w:sz="4" w:space="0" w:color="auto"/>
            </w:tcBorders>
          </w:tcPr>
          <w:p w14:paraId="69D9170A" w14:textId="77777777" w:rsidR="00D4598B" w:rsidRPr="001914A5" w:rsidRDefault="00D4598B" w:rsidP="00220C71">
            <w:pPr>
              <w:rPr>
                <w:rFonts w:ascii="Montserrat" w:hAnsi="Montserrat" w:cs="Arial"/>
                <w:i/>
                <w:sz w:val="16"/>
                <w:szCs w:val="16"/>
              </w:rPr>
            </w:pPr>
          </w:p>
        </w:tc>
        <w:tc>
          <w:tcPr>
            <w:tcW w:w="567" w:type="dxa"/>
            <w:tcBorders>
              <w:top w:val="dotted" w:sz="4" w:space="0" w:color="auto"/>
              <w:left w:val="double" w:sz="4" w:space="0" w:color="auto"/>
              <w:bottom w:val="dotted" w:sz="4" w:space="0" w:color="auto"/>
              <w:right w:val="double" w:sz="4" w:space="0" w:color="auto"/>
            </w:tcBorders>
          </w:tcPr>
          <w:p w14:paraId="4855D969" w14:textId="77777777" w:rsidR="00D4598B" w:rsidRPr="001914A5" w:rsidRDefault="00D4598B" w:rsidP="00220C71">
            <w:pPr>
              <w:pStyle w:val="Piedepgina"/>
              <w:rPr>
                <w:rFonts w:ascii="Montserrat" w:hAnsi="Montserrat" w:cs="Arial"/>
                <w:i/>
                <w:sz w:val="16"/>
                <w:szCs w:val="16"/>
              </w:rPr>
            </w:pPr>
          </w:p>
        </w:tc>
        <w:tc>
          <w:tcPr>
            <w:tcW w:w="567" w:type="dxa"/>
            <w:tcBorders>
              <w:top w:val="dotted" w:sz="4" w:space="0" w:color="auto"/>
              <w:left w:val="double" w:sz="4" w:space="0" w:color="auto"/>
              <w:bottom w:val="dotted" w:sz="4" w:space="0" w:color="auto"/>
              <w:right w:val="double" w:sz="4" w:space="0" w:color="auto"/>
            </w:tcBorders>
          </w:tcPr>
          <w:p w14:paraId="208277E0" w14:textId="77777777" w:rsidR="00D4598B" w:rsidRPr="001914A5" w:rsidRDefault="00D4598B" w:rsidP="00220C71">
            <w:pPr>
              <w:pStyle w:val="Piedepgina"/>
              <w:rPr>
                <w:rFonts w:ascii="Montserrat" w:hAnsi="Montserrat" w:cs="Arial"/>
                <w:i/>
                <w:sz w:val="16"/>
                <w:szCs w:val="16"/>
              </w:rPr>
            </w:pPr>
          </w:p>
        </w:tc>
      </w:tr>
      <w:tr w:rsidR="00D4598B" w:rsidRPr="001914A5" w14:paraId="6E63E8B8" w14:textId="77777777" w:rsidTr="00220C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gridAfter w:val="1"/>
          <w:wAfter w:w="7" w:type="dxa"/>
          <w:cantSplit/>
          <w:trHeight w:val="229"/>
        </w:trPr>
        <w:tc>
          <w:tcPr>
            <w:tcW w:w="851" w:type="dxa"/>
            <w:gridSpan w:val="3"/>
            <w:tcBorders>
              <w:top w:val="dotted" w:sz="4" w:space="0" w:color="auto"/>
              <w:left w:val="double" w:sz="4" w:space="0" w:color="auto"/>
              <w:bottom w:val="dotted" w:sz="4" w:space="0" w:color="auto"/>
              <w:right w:val="double" w:sz="4" w:space="0" w:color="auto"/>
            </w:tcBorders>
          </w:tcPr>
          <w:p w14:paraId="7A89BDED" w14:textId="77777777" w:rsidR="00D4598B" w:rsidRPr="001914A5" w:rsidRDefault="00D4598B" w:rsidP="00220C71">
            <w:pPr>
              <w:rPr>
                <w:rFonts w:ascii="Montserrat" w:hAnsi="Montserrat" w:cs="Arial"/>
                <w:i/>
                <w:sz w:val="16"/>
                <w:szCs w:val="16"/>
              </w:rPr>
            </w:pPr>
          </w:p>
        </w:tc>
        <w:tc>
          <w:tcPr>
            <w:tcW w:w="992" w:type="dxa"/>
            <w:tcBorders>
              <w:top w:val="dotted" w:sz="4" w:space="0" w:color="auto"/>
              <w:left w:val="double" w:sz="4" w:space="0" w:color="auto"/>
              <w:bottom w:val="dotted" w:sz="4" w:space="0" w:color="auto"/>
              <w:right w:val="double" w:sz="4" w:space="0" w:color="auto"/>
            </w:tcBorders>
          </w:tcPr>
          <w:p w14:paraId="11481567" w14:textId="77777777" w:rsidR="00D4598B" w:rsidRPr="001914A5" w:rsidRDefault="00D4598B" w:rsidP="00220C71">
            <w:pPr>
              <w:rPr>
                <w:rFonts w:ascii="Montserrat" w:hAnsi="Montserrat" w:cs="Arial"/>
                <w:i/>
                <w:sz w:val="16"/>
                <w:szCs w:val="16"/>
              </w:rPr>
            </w:pPr>
          </w:p>
        </w:tc>
        <w:tc>
          <w:tcPr>
            <w:tcW w:w="851" w:type="dxa"/>
            <w:tcBorders>
              <w:top w:val="dotted" w:sz="4" w:space="0" w:color="auto"/>
              <w:left w:val="double" w:sz="4" w:space="0" w:color="auto"/>
              <w:bottom w:val="dotted" w:sz="4" w:space="0" w:color="auto"/>
              <w:right w:val="double" w:sz="4" w:space="0" w:color="auto"/>
            </w:tcBorders>
          </w:tcPr>
          <w:p w14:paraId="1569BDE7" w14:textId="77777777" w:rsidR="00D4598B" w:rsidRPr="001914A5" w:rsidRDefault="00D4598B" w:rsidP="00220C71">
            <w:pPr>
              <w:rPr>
                <w:rFonts w:ascii="Montserrat" w:hAnsi="Montserrat" w:cs="Arial"/>
                <w:i/>
                <w:sz w:val="16"/>
                <w:szCs w:val="16"/>
              </w:rPr>
            </w:pPr>
          </w:p>
        </w:tc>
        <w:tc>
          <w:tcPr>
            <w:tcW w:w="2268" w:type="dxa"/>
            <w:gridSpan w:val="2"/>
            <w:tcBorders>
              <w:top w:val="dotted" w:sz="4" w:space="0" w:color="auto"/>
              <w:left w:val="double" w:sz="4" w:space="0" w:color="auto"/>
              <w:bottom w:val="dotted" w:sz="4" w:space="0" w:color="auto"/>
              <w:right w:val="double" w:sz="4" w:space="0" w:color="auto"/>
            </w:tcBorders>
          </w:tcPr>
          <w:p w14:paraId="14A70436" w14:textId="77777777" w:rsidR="00D4598B" w:rsidRPr="001914A5" w:rsidRDefault="00D4598B" w:rsidP="00220C71">
            <w:pPr>
              <w:rPr>
                <w:rFonts w:ascii="Montserrat" w:hAnsi="Montserrat" w:cs="Arial"/>
                <w:i/>
                <w:sz w:val="16"/>
                <w:szCs w:val="16"/>
              </w:rPr>
            </w:pPr>
          </w:p>
        </w:tc>
        <w:tc>
          <w:tcPr>
            <w:tcW w:w="709" w:type="dxa"/>
            <w:tcBorders>
              <w:left w:val="double" w:sz="4" w:space="0" w:color="auto"/>
              <w:right w:val="double" w:sz="4" w:space="0" w:color="auto"/>
            </w:tcBorders>
            <w:shd w:val="clear" w:color="auto" w:fill="auto"/>
          </w:tcPr>
          <w:p w14:paraId="6659556B" w14:textId="77777777" w:rsidR="00D4598B" w:rsidRPr="001914A5" w:rsidRDefault="00D4598B" w:rsidP="00220C71">
            <w:pPr>
              <w:rPr>
                <w:rFonts w:ascii="Montserrat" w:hAnsi="Montserrat" w:cs="Arial"/>
                <w:i/>
                <w:sz w:val="16"/>
                <w:szCs w:val="16"/>
              </w:rPr>
            </w:pPr>
          </w:p>
        </w:tc>
        <w:tc>
          <w:tcPr>
            <w:tcW w:w="992" w:type="dxa"/>
            <w:tcBorders>
              <w:left w:val="double" w:sz="4" w:space="0" w:color="auto"/>
              <w:right w:val="double" w:sz="4" w:space="0" w:color="auto"/>
            </w:tcBorders>
            <w:shd w:val="clear" w:color="auto" w:fill="auto"/>
          </w:tcPr>
          <w:p w14:paraId="0C2EE6DB" w14:textId="77777777" w:rsidR="00D4598B" w:rsidRPr="001914A5" w:rsidRDefault="00D4598B" w:rsidP="00220C71">
            <w:pPr>
              <w:rPr>
                <w:rFonts w:ascii="Montserrat" w:hAnsi="Montserrat" w:cs="Arial"/>
                <w:i/>
                <w:sz w:val="16"/>
                <w:szCs w:val="16"/>
              </w:rPr>
            </w:pPr>
          </w:p>
        </w:tc>
        <w:tc>
          <w:tcPr>
            <w:tcW w:w="850" w:type="dxa"/>
            <w:gridSpan w:val="2"/>
            <w:tcBorders>
              <w:top w:val="dotted" w:sz="4" w:space="0" w:color="auto"/>
              <w:left w:val="double" w:sz="4" w:space="0" w:color="auto"/>
              <w:bottom w:val="dotted" w:sz="4" w:space="0" w:color="auto"/>
              <w:right w:val="double" w:sz="4" w:space="0" w:color="auto"/>
            </w:tcBorders>
          </w:tcPr>
          <w:p w14:paraId="7E5B1222" w14:textId="77777777" w:rsidR="00D4598B" w:rsidRPr="001914A5" w:rsidRDefault="00D4598B" w:rsidP="00220C71">
            <w:pPr>
              <w:rPr>
                <w:rFonts w:ascii="Montserrat" w:hAnsi="Montserrat" w:cs="Arial"/>
                <w:i/>
                <w:sz w:val="16"/>
                <w:szCs w:val="16"/>
              </w:rPr>
            </w:pPr>
          </w:p>
        </w:tc>
        <w:tc>
          <w:tcPr>
            <w:tcW w:w="426" w:type="dxa"/>
            <w:tcBorders>
              <w:top w:val="dotted" w:sz="4" w:space="0" w:color="auto"/>
              <w:left w:val="double" w:sz="4" w:space="0" w:color="auto"/>
              <w:bottom w:val="dotted" w:sz="4" w:space="0" w:color="auto"/>
              <w:right w:val="double" w:sz="4" w:space="0" w:color="auto"/>
            </w:tcBorders>
          </w:tcPr>
          <w:p w14:paraId="06D3937F" w14:textId="77777777" w:rsidR="00D4598B" w:rsidRPr="001914A5" w:rsidRDefault="00D4598B" w:rsidP="00220C71">
            <w:pPr>
              <w:rPr>
                <w:rFonts w:ascii="Montserrat" w:hAnsi="Montserrat" w:cs="Arial"/>
                <w:i/>
                <w:sz w:val="16"/>
                <w:szCs w:val="16"/>
              </w:rPr>
            </w:pPr>
          </w:p>
        </w:tc>
        <w:tc>
          <w:tcPr>
            <w:tcW w:w="425" w:type="dxa"/>
            <w:tcBorders>
              <w:top w:val="dotted" w:sz="4" w:space="0" w:color="auto"/>
              <w:left w:val="double" w:sz="4" w:space="0" w:color="auto"/>
              <w:bottom w:val="dotted" w:sz="4" w:space="0" w:color="auto"/>
              <w:right w:val="double" w:sz="4" w:space="0" w:color="auto"/>
            </w:tcBorders>
          </w:tcPr>
          <w:p w14:paraId="7DCE2D66" w14:textId="77777777" w:rsidR="00D4598B" w:rsidRPr="001914A5" w:rsidRDefault="00D4598B" w:rsidP="00220C71">
            <w:pPr>
              <w:rPr>
                <w:rFonts w:ascii="Montserrat" w:hAnsi="Montserrat" w:cs="Arial"/>
                <w:i/>
                <w:sz w:val="16"/>
                <w:szCs w:val="16"/>
              </w:rPr>
            </w:pPr>
          </w:p>
        </w:tc>
        <w:tc>
          <w:tcPr>
            <w:tcW w:w="425" w:type="dxa"/>
            <w:tcBorders>
              <w:top w:val="dotted" w:sz="4" w:space="0" w:color="auto"/>
              <w:left w:val="double" w:sz="4" w:space="0" w:color="auto"/>
              <w:bottom w:val="dotted" w:sz="4" w:space="0" w:color="auto"/>
              <w:right w:val="double" w:sz="4" w:space="0" w:color="auto"/>
            </w:tcBorders>
          </w:tcPr>
          <w:p w14:paraId="69B0A015" w14:textId="77777777" w:rsidR="00D4598B" w:rsidRPr="001914A5" w:rsidRDefault="00D4598B" w:rsidP="00220C71">
            <w:pPr>
              <w:rPr>
                <w:rFonts w:ascii="Montserrat" w:hAnsi="Montserrat" w:cs="Arial"/>
                <w:i/>
                <w:sz w:val="16"/>
                <w:szCs w:val="16"/>
              </w:rPr>
            </w:pPr>
          </w:p>
        </w:tc>
        <w:tc>
          <w:tcPr>
            <w:tcW w:w="425" w:type="dxa"/>
            <w:gridSpan w:val="2"/>
            <w:tcBorders>
              <w:top w:val="dotted" w:sz="4" w:space="0" w:color="auto"/>
              <w:left w:val="double" w:sz="4" w:space="0" w:color="auto"/>
              <w:bottom w:val="dotted" w:sz="4" w:space="0" w:color="auto"/>
              <w:right w:val="double" w:sz="4" w:space="0" w:color="auto"/>
            </w:tcBorders>
          </w:tcPr>
          <w:p w14:paraId="37FA338D" w14:textId="77777777" w:rsidR="00D4598B" w:rsidRPr="001914A5" w:rsidRDefault="00D4598B" w:rsidP="00220C71">
            <w:pPr>
              <w:rPr>
                <w:rFonts w:ascii="Montserrat" w:hAnsi="Montserrat" w:cs="Arial"/>
                <w:i/>
                <w:sz w:val="16"/>
                <w:szCs w:val="16"/>
              </w:rPr>
            </w:pPr>
          </w:p>
        </w:tc>
        <w:tc>
          <w:tcPr>
            <w:tcW w:w="426" w:type="dxa"/>
            <w:tcBorders>
              <w:top w:val="dotted" w:sz="4" w:space="0" w:color="auto"/>
              <w:left w:val="double" w:sz="4" w:space="0" w:color="auto"/>
              <w:bottom w:val="dotted" w:sz="4" w:space="0" w:color="auto"/>
              <w:right w:val="double" w:sz="4" w:space="0" w:color="auto"/>
            </w:tcBorders>
          </w:tcPr>
          <w:p w14:paraId="14986D9C" w14:textId="77777777" w:rsidR="00D4598B" w:rsidRPr="001914A5" w:rsidRDefault="00D4598B" w:rsidP="00220C71">
            <w:pPr>
              <w:rPr>
                <w:rFonts w:ascii="Montserrat" w:hAnsi="Montserrat" w:cs="Arial"/>
                <w:i/>
                <w:sz w:val="16"/>
                <w:szCs w:val="16"/>
              </w:rPr>
            </w:pPr>
          </w:p>
        </w:tc>
        <w:tc>
          <w:tcPr>
            <w:tcW w:w="425" w:type="dxa"/>
            <w:tcBorders>
              <w:top w:val="dotted" w:sz="4" w:space="0" w:color="auto"/>
              <w:left w:val="double" w:sz="4" w:space="0" w:color="auto"/>
              <w:bottom w:val="dotted" w:sz="4" w:space="0" w:color="auto"/>
              <w:right w:val="double" w:sz="4" w:space="0" w:color="auto"/>
            </w:tcBorders>
          </w:tcPr>
          <w:p w14:paraId="36B1B4CB" w14:textId="77777777" w:rsidR="00D4598B" w:rsidRPr="001914A5" w:rsidRDefault="00D4598B" w:rsidP="00220C71">
            <w:pPr>
              <w:rPr>
                <w:rFonts w:ascii="Montserrat" w:hAnsi="Montserrat" w:cs="Arial"/>
                <w:i/>
                <w:sz w:val="16"/>
                <w:szCs w:val="16"/>
              </w:rPr>
            </w:pPr>
          </w:p>
        </w:tc>
        <w:tc>
          <w:tcPr>
            <w:tcW w:w="425" w:type="dxa"/>
            <w:tcBorders>
              <w:top w:val="dotted" w:sz="4" w:space="0" w:color="auto"/>
              <w:left w:val="double" w:sz="4" w:space="0" w:color="auto"/>
              <w:bottom w:val="dotted" w:sz="4" w:space="0" w:color="auto"/>
              <w:right w:val="double" w:sz="4" w:space="0" w:color="auto"/>
            </w:tcBorders>
          </w:tcPr>
          <w:p w14:paraId="5A718F49" w14:textId="77777777" w:rsidR="00D4598B" w:rsidRPr="001914A5" w:rsidRDefault="00D4598B" w:rsidP="00220C71">
            <w:pPr>
              <w:rPr>
                <w:rFonts w:ascii="Montserrat" w:hAnsi="Montserrat" w:cs="Arial"/>
                <w:i/>
                <w:sz w:val="16"/>
                <w:szCs w:val="16"/>
              </w:rPr>
            </w:pPr>
          </w:p>
        </w:tc>
        <w:tc>
          <w:tcPr>
            <w:tcW w:w="425" w:type="dxa"/>
            <w:tcBorders>
              <w:top w:val="dotted" w:sz="4" w:space="0" w:color="auto"/>
              <w:left w:val="double" w:sz="4" w:space="0" w:color="auto"/>
              <w:bottom w:val="dotted" w:sz="4" w:space="0" w:color="auto"/>
              <w:right w:val="double" w:sz="4" w:space="0" w:color="auto"/>
            </w:tcBorders>
          </w:tcPr>
          <w:p w14:paraId="5192BE8F" w14:textId="77777777" w:rsidR="00D4598B" w:rsidRPr="001914A5" w:rsidRDefault="00D4598B" w:rsidP="00220C71">
            <w:pPr>
              <w:rPr>
                <w:rFonts w:ascii="Montserrat" w:hAnsi="Montserrat" w:cs="Arial"/>
                <w:i/>
                <w:sz w:val="16"/>
                <w:szCs w:val="16"/>
              </w:rPr>
            </w:pPr>
          </w:p>
        </w:tc>
        <w:tc>
          <w:tcPr>
            <w:tcW w:w="426" w:type="dxa"/>
            <w:tcBorders>
              <w:top w:val="dotted" w:sz="4" w:space="0" w:color="auto"/>
              <w:left w:val="double" w:sz="4" w:space="0" w:color="auto"/>
              <w:bottom w:val="dotted" w:sz="4" w:space="0" w:color="auto"/>
              <w:right w:val="double" w:sz="4" w:space="0" w:color="auto"/>
            </w:tcBorders>
          </w:tcPr>
          <w:p w14:paraId="05A54207" w14:textId="77777777" w:rsidR="00D4598B" w:rsidRPr="001914A5" w:rsidRDefault="00D4598B" w:rsidP="00220C71">
            <w:pPr>
              <w:rPr>
                <w:rFonts w:ascii="Montserrat" w:hAnsi="Montserrat" w:cs="Arial"/>
                <w:i/>
                <w:sz w:val="16"/>
                <w:szCs w:val="16"/>
              </w:rPr>
            </w:pPr>
          </w:p>
        </w:tc>
        <w:tc>
          <w:tcPr>
            <w:tcW w:w="425" w:type="dxa"/>
            <w:tcBorders>
              <w:top w:val="dotted" w:sz="4" w:space="0" w:color="auto"/>
              <w:left w:val="double" w:sz="4" w:space="0" w:color="auto"/>
              <w:bottom w:val="dotted" w:sz="4" w:space="0" w:color="auto"/>
              <w:right w:val="double" w:sz="4" w:space="0" w:color="auto"/>
            </w:tcBorders>
          </w:tcPr>
          <w:p w14:paraId="2FE2C45C" w14:textId="77777777" w:rsidR="00D4598B" w:rsidRPr="001914A5" w:rsidRDefault="00D4598B" w:rsidP="00220C71">
            <w:pPr>
              <w:rPr>
                <w:rFonts w:ascii="Montserrat" w:hAnsi="Montserrat" w:cs="Arial"/>
                <w:i/>
                <w:sz w:val="16"/>
                <w:szCs w:val="16"/>
              </w:rPr>
            </w:pPr>
          </w:p>
        </w:tc>
        <w:tc>
          <w:tcPr>
            <w:tcW w:w="567" w:type="dxa"/>
            <w:gridSpan w:val="2"/>
            <w:tcBorders>
              <w:top w:val="dotted" w:sz="4" w:space="0" w:color="auto"/>
              <w:left w:val="double" w:sz="4" w:space="0" w:color="auto"/>
              <w:bottom w:val="dotted" w:sz="4" w:space="0" w:color="auto"/>
              <w:right w:val="double" w:sz="4" w:space="0" w:color="auto"/>
            </w:tcBorders>
          </w:tcPr>
          <w:p w14:paraId="2993D1A5" w14:textId="77777777" w:rsidR="00D4598B" w:rsidRPr="001914A5" w:rsidRDefault="00D4598B" w:rsidP="00220C71">
            <w:pPr>
              <w:rPr>
                <w:rFonts w:ascii="Montserrat" w:hAnsi="Montserrat" w:cs="Arial"/>
                <w:i/>
                <w:sz w:val="16"/>
                <w:szCs w:val="16"/>
              </w:rPr>
            </w:pPr>
          </w:p>
        </w:tc>
        <w:tc>
          <w:tcPr>
            <w:tcW w:w="425" w:type="dxa"/>
            <w:tcBorders>
              <w:top w:val="dotted" w:sz="4" w:space="0" w:color="auto"/>
              <w:left w:val="double" w:sz="4" w:space="0" w:color="auto"/>
              <w:bottom w:val="dotted" w:sz="4" w:space="0" w:color="auto"/>
              <w:right w:val="double" w:sz="4" w:space="0" w:color="auto"/>
            </w:tcBorders>
          </w:tcPr>
          <w:p w14:paraId="26DE60B7" w14:textId="77777777" w:rsidR="00D4598B" w:rsidRPr="001914A5" w:rsidRDefault="00D4598B" w:rsidP="00220C71">
            <w:pPr>
              <w:rPr>
                <w:rFonts w:ascii="Montserrat" w:hAnsi="Montserrat" w:cs="Arial"/>
                <w:i/>
                <w:sz w:val="16"/>
                <w:szCs w:val="16"/>
              </w:rPr>
            </w:pPr>
          </w:p>
        </w:tc>
        <w:tc>
          <w:tcPr>
            <w:tcW w:w="567" w:type="dxa"/>
            <w:tcBorders>
              <w:top w:val="dotted" w:sz="4" w:space="0" w:color="auto"/>
              <w:left w:val="double" w:sz="4" w:space="0" w:color="auto"/>
              <w:bottom w:val="dotted" w:sz="4" w:space="0" w:color="auto"/>
              <w:right w:val="double" w:sz="4" w:space="0" w:color="auto"/>
            </w:tcBorders>
          </w:tcPr>
          <w:p w14:paraId="3C3101AE" w14:textId="77777777" w:rsidR="00D4598B" w:rsidRPr="001914A5" w:rsidRDefault="00D4598B" w:rsidP="00220C71">
            <w:pPr>
              <w:rPr>
                <w:rFonts w:ascii="Montserrat" w:hAnsi="Montserrat" w:cs="Arial"/>
                <w:i/>
                <w:sz w:val="16"/>
                <w:szCs w:val="16"/>
              </w:rPr>
            </w:pPr>
          </w:p>
        </w:tc>
        <w:tc>
          <w:tcPr>
            <w:tcW w:w="567" w:type="dxa"/>
            <w:tcBorders>
              <w:top w:val="dotted" w:sz="4" w:space="0" w:color="auto"/>
              <w:left w:val="double" w:sz="4" w:space="0" w:color="auto"/>
              <w:bottom w:val="dotted" w:sz="4" w:space="0" w:color="auto"/>
              <w:right w:val="double" w:sz="4" w:space="0" w:color="auto"/>
            </w:tcBorders>
          </w:tcPr>
          <w:p w14:paraId="3F1A48B4" w14:textId="77777777" w:rsidR="00D4598B" w:rsidRPr="001914A5" w:rsidRDefault="00D4598B" w:rsidP="00220C71">
            <w:pPr>
              <w:rPr>
                <w:rFonts w:ascii="Montserrat" w:hAnsi="Montserrat" w:cs="Arial"/>
                <w:i/>
                <w:sz w:val="16"/>
                <w:szCs w:val="16"/>
              </w:rPr>
            </w:pPr>
          </w:p>
        </w:tc>
      </w:tr>
      <w:tr w:rsidR="00D4598B" w:rsidRPr="001914A5" w14:paraId="5F6FEE66" w14:textId="77777777" w:rsidTr="00220C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gridAfter w:val="1"/>
          <w:wAfter w:w="7" w:type="dxa"/>
          <w:cantSplit/>
        </w:trPr>
        <w:tc>
          <w:tcPr>
            <w:tcW w:w="851" w:type="dxa"/>
            <w:gridSpan w:val="3"/>
            <w:tcBorders>
              <w:top w:val="dotted" w:sz="4" w:space="0" w:color="auto"/>
              <w:left w:val="double" w:sz="4" w:space="0" w:color="auto"/>
              <w:bottom w:val="dotted" w:sz="4" w:space="0" w:color="auto"/>
              <w:right w:val="double" w:sz="4" w:space="0" w:color="auto"/>
            </w:tcBorders>
          </w:tcPr>
          <w:p w14:paraId="09E3D80D" w14:textId="77777777" w:rsidR="00D4598B" w:rsidRPr="001914A5" w:rsidRDefault="00D4598B" w:rsidP="00220C71">
            <w:pPr>
              <w:rPr>
                <w:rFonts w:ascii="Montserrat" w:hAnsi="Montserrat" w:cs="Arial"/>
                <w:i/>
                <w:sz w:val="16"/>
                <w:szCs w:val="16"/>
              </w:rPr>
            </w:pPr>
          </w:p>
        </w:tc>
        <w:tc>
          <w:tcPr>
            <w:tcW w:w="992" w:type="dxa"/>
            <w:tcBorders>
              <w:top w:val="dotted" w:sz="4" w:space="0" w:color="auto"/>
              <w:left w:val="double" w:sz="4" w:space="0" w:color="auto"/>
              <w:bottom w:val="dotted" w:sz="4" w:space="0" w:color="auto"/>
              <w:right w:val="double" w:sz="4" w:space="0" w:color="auto"/>
            </w:tcBorders>
          </w:tcPr>
          <w:p w14:paraId="04E43248" w14:textId="77777777" w:rsidR="00D4598B" w:rsidRPr="001914A5" w:rsidRDefault="00D4598B" w:rsidP="00220C71">
            <w:pPr>
              <w:rPr>
                <w:rFonts w:ascii="Montserrat" w:hAnsi="Montserrat" w:cs="Arial"/>
                <w:i/>
                <w:sz w:val="16"/>
                <w:szCs w:val="16"/>
              </w:rPr>
            </w:pPr>
          </w:p>
        </w:tc>
        <w:tc>
          <w:tcPr>
            <w:tcW w:w="851" w:type="dxa"/>
            <w:tcBorders>
              <w:top w:val="dotted" w:sz="4" w:space="0" w:color="auto"/>
              <w:left w:val="double" w:sz="4" w:space="0" w:color="auto"/>
              <w:bottom w:val="dotted" w:sz="4" w:space="0" w:color="auto"/>
              <w:right w:val="double" w:sz="4" w:space="0" w:color="auto"/>
            </w:tcBorders>
          </w:tcPr>
          <w:p w14:paraId="4169B98A" w14:textId="77777777" w:rsidR="00D4598B" w:rsidRPr="001914A5" w:rsidRDefault="00D4598B" w:rsidP="00220C71">
            <w:pPr>
              <w:pStyle w:val="Encabezado"/>
              <w:rPr>
                <w:rFonts w:ascii="Montserrat" w:hAnsi="Montserrat" w:cs="Arial"/>
                <w:i/>
                <w:iCs/>
                <w:sz w:val="16"/>
                <w:szCs w:val="16"/>
              </w:rPr>
            </w:pPr>
          </w:p>
        </w:tc>
        <w:tc>
          <w:tcPr>
            <w:tcW w:w="2268" w:type="dxa"/>
            <w:gridSpan w:val="2"/>
            <w:tcBorders>
              <w:top w:val="dotted" w:sz="4" w:space="0" w:color="auto"/>
              <w:left w:val="double" w:sz="4" w:space="0" w:color="auto"/>
              <w:bottom w:val="dotted" w:sz="4" w:space="0" w:color="auto"/>
              <w:right w:val="double" w:sz="4" w:space="0" w:color="auto"/>
            </w:tcBorders>
          </w:tcPr>
          <w:p w14:paraId="0FFFC49E" w14:textId="77777777" w:rsidR="00D4598B" w:rsidRPr="001914A5" w:rsidRDefault="00D4598B" w:rsidP="00220C71">
            <w:pPr>
              <w:rPr>
                <w:rFonts w:ascii="Montserrat" w:hAnsi="Montserrat" w:cs="Arial"/>
                <w:i/>
                <w:sz w:val="16"/>
                <w:szCs w:val="16"/>
              </w:rPr>
            </w:pPr>
          </w:p>
        </w:tc>
        <w:tc>
          <w:tcPr>
            <w:tcW w:w="709" w:type="dxa"/>
            <w:tcBorders>
              <w:left w:val="double" w:sz="4" w:space="0" w:color="auto"/>
              <w:right w:val="double" w:sz="4" w:space="0" w:color="auto"/>
            </w:tcBorders>
            <w:shd w:val="clear" w:color="auto" w:fill="auto"/>
          </w:tcPr>
          <w:p w14:paraId="6226A0F0" w14:textId="77777777" w:rsidR="00D4598B" w:rsidRPr="001914A5" w:rsidRDefault="00D4598B" w:rsidP="00220C71">
            <w:pPr>
              <w:rPr>
                <w:rFonts w:ascii="Montserrat" w:hAnsi="Montserrat" w:cs="Arial"/>
                <w:i/>
                <w:sz w:val="16"/>
                <w:szCs w:val="16"/>
              </w:rPr>
            </w:pPr>
          </w:p>
        </w:tc>
        <w:tc>
          <w:tcPr>
            <w:tcW w:w="992" w:type="dxa"/>
            <w:tcBorders>
              <w:left w:val="double" w:sz="4" w:space="0" w:color="auto"/>
              <w:right w:val="double" w:sz="4" w:space="0" w:color="auto"/>
            </w:tcBorders>
            <w:shd w:val="clear" w:color="auto" w:fill="auto"/>
          </w:tcPr>
          <w:p w14:paraId="7EF8F239" w14:textId="77777777" w:rsidR="00D4598B" w:rsidRPr="001914A5" w:rsidRDefault="00D4598B" w:rsidP="00220C71">
            <w:pPr>
              <w:rPr>
                <w:rFonts w:ascii="Montserrat" w:hAnsi="Montserrat" w:cs="Arial"/>
                <w:i/>
                <w:sz w:val="16"/>
                <w:szCs w:val="16"/>
              </w:rPr>
            </w:pPr>
          </w:p>
        </w:tc>
        <w:tc>
          <w:tcPr>
            <w:tcW w:w="850" w:type="dxa"/>
            <w:gridSpan w:val="2"/>
            <w:tcBorders>
              <w:top w:val="dotted" w:sz="4" w:space="0" w:color="auto"/>
              <w:left w:val="double" w:sz="4" w:space="0" w:color="auto"/>
              <w:bottom w:val="dotted" w:sz="4" w:space="0" w:color="auto"/>
              <w:right w:val="double" w:sz="4" w:space="0" w:color="auto"/>
            </w:tcBorders>
          </w:tcPr>
          <w:p w14:paraId="2F716926" w14:textId="77777777" w:rsidR="00D4598B" w:rsidRPr="001914A5" w:rsidRDefault="00D4598B" w:rsidP="00220C71">
            <w:pPr>
              <w:rPr>
                <w:rFonts w:ascii="Montserrat" w:hAnsi="Montserrat" w:cs="Arial"/>
                <w:i/>
                <w:sz w:val="16"/>
                <w:szCs w:val="16"/>
              </w:rPr>
            </w:pPr>
          </w:p>
        </w:tc>
        <w:tc>
          <w:tcPr>
            <w:tcW w:w="426" w:type="dxa"/>
            <w:tcBorders>
              <w:top w:val="dotted" w:sz="4" w:space="0" w:color="auto"/>
              <w:left w:val="double" w:sz="4" w:space="0" w:color="auto"/>
              <w:bottom w:val="dotted" w:sz="4" w:space="0" w:color="auto"/>
              <w:right w:val="double" w:sz="4" w:space="0" w:color="auto"/>
            </w:tcBorders>
          </w:tcPr>
          <w:p w14:paraId="2CDB94C6" w14:textId="77777777" w:rsidR="00D4598B" w:rsidRPr="001914A5" w:rsidRDefault="00D4598B" w:rsidP="00220C71">
            <w:pPr>
              <w:rPr>
                <w:rFonts w:ascii="Montserrat" w:hAnsi="Montserrat" w:cs="Arial"/>
                <w:i/>
                <w:sz w:val="16"/>
                <w:szCs w:val="16"/>
              </w:rPr>
            </w:pPr>
          </w:p>
        </w:tc>
        <w:tc>
          <w:tcPr>
            <w:tcW w:w="425" w:type="dxa"/>
            <w:tcBorders>
              <w:top w:val="dotted" w:sz="4" w:space="0" w:color="auto"/>
              <w:left w:val="double" w:sz="4" w:space="0" w:color="auto"/>
              <w:bottom w:val="dotted" w:sz="4" w:space="0" w:color="auto"/>
              <w:right w:val="double" w:sz="4" w:space="0" w:color="auto"/>
            </w:tcBorders>
          </w:tcPr>
          <w:p w14:paraId="7EE72BB8" w14:textId="77777777" w:rsidR="00D4598B" w:rsidRPr="001914A5" w:rsidRDefault="00D4598B" w:rsidP="00220C71">
            <w:pPr>
              <w:rPr>
                <w:rFonts w:ascii="Montserrat" w:hAnsi="Montserrat" w:cs="Arial"/>
                <w:i/>
                <w:sz w:val="16"/>
                <w:szCs w:val="16"/>
              </w:rPr>
            </w:pPr>
          </w:p>
        </w:tc>
        <w:tc>
          <w:tcPr>
            <w:tcW w:w="425" w:type="dxa"/>
            <w:tcBorders>
              <w:top w:val="dotted" w:sz="4" w:space="0" w:color="auto"/>
              <w:left w:val="double" w:sz="4" w:space="0" w:color="auto"/>
              <w:bottom w:val="dotted" w:sz="4" w:space="0" w:color="auto"/>
              <w:right w:val="double" w:sz="4" w:space="0" w:color="auto"/>
            </w:tcBorders>
          </w:tcPr>
          <w:p w14:paraId="0585301A" w14:textId="77777777" w:rsidR="00D4598B" w:rsidRPr="001914A5" w:rsidRDefault="00D4598B" w:rsidP="00220C71">
            <w:pPr>
              <w:rPr>
                <w:rFonts w:ascii="Montserrat" w:hAnsi="Montserrat" w:cs="Arial"/>
                <w:i/>
                <w:sz w:val="16"/>
                <w:szCs w:val="16"/>
              </w:rPr>
            </w:pPr>
          </w:p>
        </w:tc>
        <w:tc>
          <w:tcPr>
            <w:tcW w:w="425" w:type="dxa"/>
            <w:gridSpan w:val="2"/>
            <w:tcBorders>
              <w:top w:val="dotted" w:sz="4" w:space="0" w:color="auto"/>
              <w:left w:val="double" w:sz="4" w:space="0" w:color="auto"/>
              <w:bottom w:val="dotted" w:sz="4" w:space="0" w:color="auto"/>
              <w:right w:val="double" w:sz="4" w:space="0" w:color="auto"/>
            </w:tcBorders>
          </w:tcPr>
          <w:p w14:paraId="61930B78" w14:textId="77777777" w:rsidR="00D4598B" w:rsidRPr="001914A5" w:rsidRDefault="00D4598B" w:rsidP="00220C71">
            <w:pPr>
              <w:rPr>
                <w:rFonts w:ascii="Montserrat" w:hAnsi="Montserrat" w:cs="Arial"/>
                <w:i/>
                <w:sz w:val="16"/>
                <w:szCs w:val="16"/>
              </w:rPr>
            </w:pPr>
          </w:p>
        </w:tc>
        <w:tc>
          <w:tcPr>
            <w:tcW w:w="426" w:type="dxa"/>
            <w:tcBorders>
              <w:top w:val="dotted" w:sz="4" w:space="0" w:color="auto"/>
              <w:left w:val="double" w:sz="4" w:space="0" w:color="auto"/>
              <w:bottom w:val="dotted" w:sz="4" w:space="0" w:color="auto"/>
              <w:right w:val="double" w:sz="4" w:space="0" w:color="auto"/>
            </w:tcBorders>
          </w:tcPr>
          <w:p w14:paraId="612BD302" w14:textId="77777777" w:rsidR="00D4598B" w:rsidRPr="001914A5" w:rsidRDefault="00D4598B" w:rsidP="00220C71">
            <w:pPr>
              <w:rPr>
                <w:rFonts w:ascii="Montserrat" w:hAnsi="Montserrat" w:cs="Arial"/>
                <w:i/>
                <w:sz w:val="16"/>
                <w:szCs w:val="16"/>
              </w:rPr>
            </w:pPr>
          </w:p>
        </w:tc>
        <w:tc>
          <w:tcPr>
            <w:tcW w:w="425" w:type="dxa"/>
            <w:tcBorders>
              <w:top w:val="dotted" w:sz="4" w:space="0" w:color="auto"/>
              <w:left w:val="double" w:sz="4" w:space="0" w:color="auto"/>
              <w:bottom w:val="dotted" w:sz="4" w:space="0" w:color="auto"/>
              <w:right w:val="double" w:sz="4" w:space="0" w:color="auto"/>
            </w:tcBorders>
          </w:tcPr>
          <w:p w14:paraId="694ADA73" w14:textId="77777777" w:rsidR="00D4598B" w:rsidRPr="001914A5" w:rsidRDefault="00D4598B" w:rsidP="00220C71">
            <w:pPr>
              <w:rPr>
                <w:rFonts w:ascii="Montserrat" w:hAnsi="Montserrat" w:cs="Arial"/>
                <w:i/>
                <w:sz w:val="16"/>
                <w:szCs w:val="16"/>
              </w:rPr>
            </w:pPr>
          </w:p>
        </w:tc>
        <w:tc>
          <w:tcPr>
            <w:tcW w:w="425" w:type="dxa"/>
            <w:tcBorders>
              <w:top w:val="dotted" w:sz="4" w:space="0" w:color="auto"/>
              <w:left w:val="double" w:sz="4" w:space="0" w:color="auto"/>
              <w:bottom w:val="dotted" w:sz="4" w:space="0" w:color="auto"/>
              <w:right w:val="double" w:sz="4" w:space="0" w:color="auto"/>
            </w:tcBorders>
          </w:tcPr>
          <w:p w14:paraId="77AB6F1A" w14:textId="77777777" w:rsidR="00D4598B" w:rsidRPr="001914A5" w:rsidRDefault="00D4598B" w:rsidP="00220C71">
            <w:pPr>
              <w:rPr>
                <w:rFonts w:ascii="Montserrat" w:hAnsi="Montserrat" w:cs="Arial"/>
                <w:i/>
                <w:sz w:val="16"/>
                <w:szCs w:val="16"/>
              </w:rPr>
            </w:pPr>
          </w:p>
        </w:tc>
        <w:tc>
          <w:tcPr>
            <w:tcW w:w="425" w:type="dxa"/>
            <w:tcBorders>
              <w:top w:val="dotted" w:sz="4" w:space="0" w:color="auto"/>
              <w:left w:val="double" w:sz="4" w:space="0" w:color="auto"/>
              <w:bottom w:val="dotted" w:sz="4" w:space="0" w:color="auto"/>
              <w:right w:val="double" w:sz="4" w:space="0" w:color="auto"/>
            </w:tcBorders>
          </w:tcPr>
          <w:p w14:paraId="06D225EB" w14:textId="77777777" w:rsidR="00D4598B" w:rsidRPr="001914A5" w:rsidRDefault="00D4598B" w:rsidP="00220C71">
            <w:pPr>
              <w:rPr>
                <w:rFonts w:ascii="Montserrat" w:hAnsi="Montserrat" w:cs="Arial"/>
                <w:i/>
                <w:sz w:val="16"/>
                <w:szCs w:val="16"/>
              </w:rPr>
            </w:pPr>
          </w:p>
        </w:tc>
        <w:tc>
          <w:tcPr>
            <w:tcW w:w="426" w:type="dxa"/>
            <w:tcBorders>
              <w:top w:val="dotted" w:sz="4" w:space="0" w:color="auto"/>
              <w:left w:val="double" w:sz="4" w:space="0" w:color="auto"/>
              <w:bottom w:val="dotted" w:sz="4" w:space="0" w:color="auto"/>
              <w:right w:val="double" w:sz="4" w:space="0" w:color="auto"/>
            </w:tcBorders>
          </w:tcPr>
          <w:p w14:paraId="47056A62" w14:textId="77777777" w:rsidR="00D4598B" w:rsidRPr="001914A5" w:rsidRDefault="00D4598B" w:rsidP="00220C71">
            <w:pPr>
              <w:rPr>
                <w:rFonts w:ascii="Montserrat" w:hAnsi="Montserrat" w:cs="Arial"/>
                <w:i/>
                <w:sz w:val="16"/>
                <w:szCs w:val="16"/>
              </w:rPr>
            </w:pPr>
          </w:p>
        </w:tc>
        <w:tc>
          <w:tcPr>
            <w:tcW w:w="425" w:type="dxa"/>
            <w:tcBorders>
              <w:top w:val="dotted" w:sz="4" w:space="0" w:color="auto"/>
              <w:left w:val="double" w:sz="4" w:space="0" w:color="auto"/>
              <w:bottom w:val="dotted" w:sz="4" w:space="0" w:color="auto"/>
              <w:right w:val="double" w:sz="4" w:space="0" w:color="auto"/>
            </w:tcBorders>
          </w:tcPr>
          <w:p w14:paraId="35CF0C6A" w14:textId="77777777" w:rsidR="00D4598B" w:rsidRPr="001914A5" w:rsidRDefault="00D4598B" w:rsidP="00220C71">
            <w:pPr>
              <w:rPr>
                <w:rFonts w:ascii="Montserrat" w:hAnsi="Montserrat" w:cs="Arial"/>
                <w:i/>
                <w:sz w:val="16"/>
                <w:szCs w:val="16"/>
              </w:rPr>
            </w:pPr>
          </w:p>
        </w:tc>
        <w:tc>
          <w:tcPr>
            <w:tcW w:w="567" w:type="dxa"/>
            <w:gridSpan w:val="2"/>
            <w:tcBorders>
              <w:top w:val="dotted" w:sz="4" w:space="0" w:color="auto"/>
              <w:left w:val="double" w:sz="4" w:space="0" w:color="auto"/>
              <w:bottom w:val="dotted" w:sz="4" w:space="0" w:color="auto"/>
              <w:right w:val="double" w:sz="4" w:space="0" w:color="auto"/>
            </w:tcBorders>
          </w:tcPr>
          <w:p w14:paraId="631C1E0A" w14:textId="77777777" w:rsidR="00D4598B" w:rsidRPr="001914A5" w:rsidRDefault="00D4598B" w:rsidP="00220C71">
            <w:pPr>
              <w:rPr>
                <w:rFonts w:ascii="Montserrat" w:hAnsi="Montserrat" w:cs="Arial"/>
                <w:i/>
                <w:sz w:val="16"/>
                <w:szCs w:val="16"/>
              </w:rPr>
            </w:pPr>
          </w:p>
        </w:tc>
        <w:tc>
          <w:tcPr>
            <w:tcW w:w="425" w:type="dxa"/>
            <w:tcBorders>
              <w:top w:val="dotted" w:sz="4" w:space="0" w:color="auto"/>
              <w:left w:val="double" w:sz="4" w:space="0" w:color="auto"/>
              <w:bottom w:val="dotted" w:sz="4" w:space="0" w:color="auto"/>
              <w:right w:val="double" w:sz="4" w:space="0" w:color="auto"/>
            </w:tcBorders>
          </w:tcPr>
          <w:p w14:paraId="48B9562D" w14:textId="77777777" w:rsidR="00D4598B" w:rsidRPr="001914A5" w:rsidRDefault="00D4598B" w:rsidP="00220C71">
            <w:pPr>
              <w:rPr>
                <w:rFonts w:ascii="Montserrat" w:hAnsi="Montserrat" w:cs="Arial"/>
                <w:i/>
                <w:sz w:val="16"/>
                <w:szCs w:val="16"/>
              </w:rPr>
            </w:pPr>
          </w:p>
        </w:tc>
        <w:tc>
          <w:tcPr>
            <w:tcW w:w="567" w:type="dxa"/>
            <w:tcBorders>
              <w:top w:val="dotted" w:sz="4" w:space="0" w:color="auto"/>
              <w:left w:val="double" w:sz="4" w:space="0" w:color="auto"/>
              <w:bottom w:val="dotted" w:sz="4" w:space="0" w:color="auto"/>
              <w:right w:val="double" w:sz="4" w:space="0" w:color="auto"/>
            </w:tcBorders>
          </w:tcPr>
          <w:p w14:paraId="092BCF72" w14:textId="77777777" w:rsidR="00D4598B" w:rsidRPr="001914A5" w:rsidRDefault="00D4598B" w:rsidP="00220C71">
            <w:pPr>
              <w:rPr>
                <w:rFonts w:ascii="Montserrat" w:hAnsi="Montserrat" w:cs="Arial"/>
                <w:i/>
                <w:sz w:val="16"/>
                <w:szCs w:val="16"/>
              </w:rPr>
            </w:pPr>
          </w:p>
        </w:tc>
        <w:tc>
          <w:tcPr>
            <w:tcW w:w="567" w:type="dxa"/>
            <w:tcBorders>
              <w:top w:val="dotted" w:sz="4" w:space="0" w:color="auto"/>
              <w:left w:val="double" w:sz="4" w:space="0" w:color="auto"/>
              <w:bottom w:val="dotted" w:sz="4" w:space="0" w:color="auto"/>
              <w:right w:val="double" w:sz="4" w:space="0" w:color="auto"/>
            </w:tcBorders>
          </w:tcPr>
          <w:p w14:paraId="70C20CBF" w14:textId="77777777" w:rsidR="00D4598B" w:rsidRPr="001914A5" w:rsidRDefault="00D4598B" w:rsidP="00220C71">
            <w:pPr>
              <w:rPr>
                <w:rFonts w:ascii="Montserrat" w:hAnsi="Montserrat" w:cs="Arial"/>
                <w:i/>
                <w:sz w:val="16"/>
                <w:szCs w:val="16"/>
              </w:rPr>
            </w:pPr>
          </w:p>
        </w:tc>
      </w:tr>
      <w:tr w:rsidR="00D4598B" w:rsidRPr="001914A5" w14:paraId="350C6747" w14:textId="77777777" w:rsidTr="00220C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gridAfter w:val="1"/>
          <w:wAfter w:w="7" w:type="dxa"/>
          <w:cantSplit/>
        </w:trPr>
        <w:tc>
          <w:tcPr>
            <w:tcW w:w="851" w:type="dxa"/>
            <w:gridSpan w:val="3"/>
            <w:tcBorders>
              <w:top w:val="dotted" w:sz="4" w:space="0" w:color="auto"/>
              <w:left w:val="double" w:sz="4" w:space="0" w:color="auto"/>
              <w:bottom w:val="dotted" w:sz="4" w:space="0" w:color="auto"/>
              <w:right w:val="double" w:sz="4" w:space="0" w:color="auto"/>
            </w:tcBorders>
          </w:tcPr>
          <w:p w14:paraId="6419B85D" w14:textId="77777777" w:rsidR="00D4598B" w:rsidRPr="001914A5" w:rsidRDefault="00D4598B" w:rsidP="00220C71">
            <w:pPr>
              <w:rPr>
                <w:rFonts w:ascii="Montserrat" w:hAnsi="Montserrat" w:cs="Arial"/>
                <w:i/>
                <w:sz w:val="16"/>
                <w:szCs w:val="16"/>
              </w:rPr>
            </w:pPr>
          </w:p>
        </w:tc>
        <w:tc>
          <w:tcPr>
            <w:tcW w:w="992" w:type="dxa"/>
            <w:tcBorders>
              <w:top w:val="dotted" w:sz="4" w:space="0" w:color="auto"/>
              <w:left w:val="double" w:sz="4" w:space="0" w:color="auto"/>
              <w:bottom w:val="dotted" w:sz="4" w:space="0" w:color="auto"/>
              <w:right w:val="double" w:sz="4" w:space="0" w:color="auto"/>
            </w:tcBorders>
          </w:tcPr>
          <w:p w14:paraId="49C2A48C" w14:textId="77777777" w:rsidR="00D4598B" w:rsidRPr="001914A5" w:rsidRDefault="00D4598B" w:rsidP="00220C71">
            <w:pPr>
              <w:rPr>
                <w:rFonts w:ascii="Montserrat" w:hAnsi="Montserrat" w:cs="Arial"/>
                <w:i/>
                <w:sz w:val="16"/>
                <w:szCs w:val="16"/>
              </w:rPr>
            </w:pPr>
          </w:p>
        </w:tc>
        <w:tc>
          <w:tcPr>
            <w:tcW w:w="851" w:type="dxa"/>
            <w:tcBorders>
              <w:top w:val="dotted" w:sz="4" w:space="0" w:color="auto"/>
              <w:left w:val="double" w:sz="4" w:space="0" w:color="auto"/>
              <w:bottom w:val="dotted" w:sz="4" w:space="0" w:color="auto"/>
              <w:right w:val="double" w:sz="4" w:space="0" w:color="auto"/>
            </w:tcBorders>
          </w:tcPr>
          <w:p w14:paraId="4B2F63C1" w14:textId="77777777" w:rsidR="00D4598B" w:rsidRPr="001914A5" w:rsidRDefault="00D4598B" w:rsidP="00220C71">
            <w:pPr>
              <w:rPr>
                <w:rFonts w:ascii="Montserrat" w:hAnsi="Montserrat" w:cs="Arial"/>
                <w:i/>
                <w:sz w:val="16"/>
                <w:szCs w:val="16"/>
              </w:rPr>
            </w:pPr>
          </w:p>
        </w:tc>
        <w:tc>
          <w:tcPr>
            <w:tcW w:w="2268" w:type="dxa"/>
            <w:gridSpan w:val="2"/>
            <w:tcBorders>
              <w:top w:val="dotted" w:sz="4" w:space="0" w:color="auto"/>
              <w:left w:val="double" w:sz="4" w:space="0" w:color="auto"/>
              <w:bottom w:val="dotted" w:sz="4" w:space="0" w:color="auto"/>
              <w:right w:val="double" w:sz="4" w:space="0" w:color="auto"/>
            </w:tcBorders>
          </w:tcPr>
          <w:p w14:paraId="7412B53B" w14:textId="77777777" w:rsidR="00D4598B" w:rsidRPr="001914A5" w:rsidRDefault="00D4598B" w:rsidP="00220C71">
            <w:pPr>
              <w:rPr>
                <w:rFonts w:ascii="Montserrat" w:hAnsi="Montserrat" w:cs="Arial"/>
                <w:i/>
                <w:sz w:val="16"/>
                <w:szCs w:val="16"/>
              </w:rPr>
            </w:pPr>
          </w:p>
        </w:tc>
        <w:tc>
          <w:tcPr>
            <w:tcW w:w="709" w:type="dxa"/>
            <w:tcBorders>
              <w:left w:val="double" w:sz="4" w:space="0" w:color="auto"/>
              <w:right w:val="double" w:sz="4" w:space="0" w:color="auto"/>
            </w:tcBorders>
            <w:shd w:val="clear" w:color="auto" w:fill="auto"/>
          </w:tcPr>
          <w:p w14:paraId="0CBF9BA3" w14:textId="77777777" w:rsidR="00D4598B" w:rsidRPr="001914A5" w:rsidRDefault="00D4598B" w:rsidP="00220C71">
            <w:pPr>
              <w:rPr>
                <w:rFonts w:ascii="Montserrat" w:hAnsi="Montserrat" w:cs="Arial"/>
                <w:i/>
                <w:sz w:val="16"/>
                <w:szCs w:val="16"/>
              </w:rPr>
            </w:pPr>
          </w:p>
        </w:tc>
        <w:tc>
          <w:tcPr>
            <w:tcW w:w="992" w:type="dxa"/>
            <w:tcBorders>
              <w:left w:val="double" w:sz="4" w:space="0" w:color="auto"/>
              <w:right w:val="double" w:sz="4" w:space="0" w:color="auto"/>
            </w:tcBorders>
            <w:shd w:val="clear" w:color="auto" w:fill="auto"/>
          </w:tcPr>
          <w:p w14:paraId="2DC271CA" w14:textId="77777777" w:rsidR="00D4598B" w:rsidRPr="001914A5" w:rsidRDefault="00D4598B" w:rsidP="00220C71">
            <w:pPr>
              <w:rPr>
                <w:rFonts w:ascii="Montserrat" w:hAnsi="Montserrat" w:cs="Arial"/>
                <w:i/>
                <w:sz w:val="16"/>
                <w:szCs w:val="16"/>
              </w:rPr>
            </w:pPr>
          </w:p>
        </w:tc>
        <w:tc>
          <w:tcPr>
            <w:tcW w:w="850" w:type="dxa"/>
            <w:gridSpan w:val="2"/>
            <w:tcBorders>
              <w:top w:val="dotted" w:sz="4" w:space="0" w:color="auto"/>
              <w:left w:val="double" w:sz="4" w:space="0" w:color="auto"/>
              <w:bottom w:val="dotted" w:sz="4" w:space="0" w:color="auto"/>
              <w:right w:val="double" w:sz="4" w:space="0" w:color="auto"/>
            </w:tcBorders>
          </w:tcPr>
          <w:p w14:paraId="1794275B" w14:textId="77777777" w:rsidR="00D4598B" w:rsidRPr="001914A5" w:rsidRDefault="00D4598B" w:rsidP="00220C71">
            <w:pPr>
              <w:rPr>
                <w:rFonts w:ascii="Montserrat" w:hAnsi="Montserrat" w:cs="Arial"/>
                <w:i/>
                <w:sz w:val="16"/>
                <w:szCs w:val="16"/>
              </w:rPr>
            </w:pPr>
          </w:p>
        </w:tc>
        <w:tc>
          <w:tcPr>
            <w:tcW w:w="426" w:type="dxa"/>
            <w:tcBorders>
              <w:top w:val="dotted" w:sz="4" w:space="0" w:color="auto"/>
              <w:left w:val="double" w:sz="4" w:space="0" w:color="auto"/>
              <w:bottom w:val="dotted" w:sz="4" w:space="0" w:color="auto"/>
              <w:right w:val="double" w:sz="4" w:space="0" w:color="auto"/>
            </w:tcBorders>
          </w:tcPr>
          <w:p w14:paraId="29B680C9" w14:textId="77777777" w:rsidR="00D4598B" w:rsidRPr="001914A5" w:rsidRDefault="00D4598B" w:rsidP="00220C71">
            <w:pPr>
              <w:rPr>
                <w:rFonts w:ascii="Montserrat" w:hAnsi="Montserrat" w:cs="Arial"/>
                <w:i/>
                <w:sz w:val="16"/>
                <w:szCs w:val="16"/>
              </w:rPr>
            </w:pPr>
          </w:p>
        </w:tc>
        <w:tc>
          <w:tcPr>
            <w:tcW w:w="425" w:type="dxa"/>
            <w:tcBorders>
              <w:top w:val="dotted" w:sz="4" w:space="0" w:color="auto"/>
              <w:left w:val="double" w:sz="4" w:space="0" w:color="auto"/>
              <w:bottom w:val="dotted" w:sz="4" w:space="0" w:color="auto"/>
              <w:right w:val="double" w:sz="4" w:space="0" w:color="auto"/>
            </w:tcBorders>
          </w:tcPr>
          <w:p w14:paraId="597777BC" w14:textId="77777777" w:rsidR="00D4598B" w:rsidRPr="001914A5" w:rsidRDefault="00D4598B" w:rsidP="00220C71">
            <w:pPr>
              <w:rPr>
                <w:rFonts w:ascii="Montserrat" w:hAnsi="Montserrat" w:cs="Arial"/>
                <w:i/>
                <w:sz w:val="16"/>
                <w:szCs w:val="16"/>
              </w:rPr>
            </w:pPr>
          </w:p>
        </w:tc>
        <w:tc>
          <w:tcPr>
            <w:tcW w:w="425" w:type="dxa"/>
            <w:tcBorders>
              <w:top w:val="dotted" w:sz="4" w:space="0" w:color="auto"/>
              <w:left w:val="double" w:sz="4" w:space="0" w:color="auto"/>
              <w:bottom w:val="dotted" w:sz="4" w:space="0" w:color="auto"/>
              <w:right w:val="double" w:sz="4" w:space="0" w:color="auto"/>
            </w:tcBorders>
          </w:tcPr>
          <w:p w14:paraId="57394388" w14:textId="77777777" w:rsidR="00D4598B" w:rsidRPr="001914A5" w:rsidRDefault="00D4598B" w:rsidP="00220C71">
            <w:pPr>
              <w:rPr>
                <w:rFonts w:ascii="Montserrat" w:hAnsi="Montserrat" w:cs="Arial"/>
                <w:i/>
                <w:sz w:val="16"/>
                <w:szCs w:val="16"/>
              </w:rPr>
            </w:pPr>
          </w:p>
        </w:tc>
        <w:tc>
          <w:tcPr>
            <w:tcW w:w="425" w:type="dxa"/>
            <w:gridSpan w:val="2"/>
            <w:tcBorders>
              <w:top w:val="dotted" w:sz="4" w:space="0" w:color="auto"/>
              <w:left w:val="double" w:sz="4" w:space="0" w:color="auto"/>
              <w:bottom w:val="dotted" w:sz="4" w:space="0" w:color="auto"/>
              <w:right w:val="double" w:sz="4" w:space="0" w:color="auto"/>
            </w:tcBorders>
          </w:tcPr>
          <w:p w14:paraId="4AE0A93F" w14:textId="77777777" w:rsidR="00D4598B" w:rsidRPr="001914A5" w:rsidRDefault="00D4598B" w:rsidP="00220C71">
            <w:pPr>
              <w:rPr>
                <w:rFonts w:ascii="Montserrat" w:hAnsi="Montserrat" w:cs="Arial"/>
                <w:i/>
                <w:sz w:val="16"/>
                <w:szCs w:val="16"/>
              </w:rPr>
            </w:pPr>
          </w:p>
        </w:tc>
        <w:tc>
          <w:tcPr>
            <w:tcW w:w="426" w:type="dxa"/>
            <w:tcBorders>
              <w:top w:val="dotted" w:sz="4" w:space="0" w:color="auto"/>
              <w:left w:val="double" w:sz="4" w:space="0" w:color="auto"/>
              <w:bottom w:val="dotted" w:sz="4" w:space="0" w:color="auto"/>
              <w:right w:val="double" w:sz="4" w:space="0" w:color="auto"/>
            </w:tcBorders>
          </w:tcPr>
          <w:p w14:paraId="27C9C4DB" w14:textId="77777777" w:rsidR="00D4598B" w:rsidRPr="001914A5" w:rsidRDefault="00D4598B" w:rsidP="00220C71">
            <w:pPr>
              <w:rPr>
                <w:rFonts w:ascii="Montserrat" w:hAnsi="Montserrat" w:cs="Arial"/>
                <w:i/>
                <w:sz w:val="16"/>
                <w:szCs w:val="16"/>
              </w:rPr>
            </w:pPr>
          </w:p>
        </w:tc>
        <w:tc>
          <w:tcPr>
            <w:tcW w:w="425" w:type="dxa"/>
            <w:tcBorders>
              <w:top w:val="dotted" w:sz="4" w:space="0" w:color="auto"/>
              <w:left w:val="double" w:sz="4" w:space="0" w:color="auto"/>
              <w:bottom w:val="dotted" w:sz="4" w:space="0" w:color="auto"/>
              <w:right w:val="double" w:sz="4" w:space="0" w:color="auto"/>
            </w:tcBorders>
          </w:tcPr>
          <w:p w14:paraId="0291DFC7" w14:textId="77777777" w:rsidR="00D4598B" w:rsidRPr="001914A5" w:rsidRDefault="00D4598B" w:rsidP="00220C71">
            <w:pPr>
              <w:rPr>
                <w:rFonts w:ascii="Montserrat" w:hAnsi="Montserrat" w:cs="Arial"/>
                <w:i/>
                <w:sz w:val="16"/>
                <w:szCs w:val="16"/>
              </w:rPr>
            </w:pPr>
          </w:p>
        </w:tc>
        <w:tc>
          <w:tcPr>
            <w:tcW w:w="425" w:type="dxa"/>
            <w:tcBorders>
              <w:top w:val="dotted" w:sz="4" w:space="0" w:color="auto"/>
              <w:left w:val="double" w:sz="4" w:space="0" w:color="auto"/>
              <w:bottom w:val="dotted" w:sz="4" w:space="0" w:color="auto"/>
              <w:right w:val="double" w:sz="4" w:space="0" w:color="auto"/>
            </w:tcBorders>
          </w:tcPr>
          <w:p w14:paraId="31427D15" w14:textId="77777777" w:rsidR="00D4598B" w:rsidRPr="001914A5" w:rsidRDefault="00D4598B" w:rsidP="00220C71">
            <w:pPr>
              <w:rPr>
                <w:rFonts w:ascii="Montserrat" w:hAnsi="Montserrat" w:cs="Arial"/>
                <w:i/>
                <w:sz w:val="16"/>
                <w:szCs w:val="16"/>
              </w:rPr>
            </w:pPr>
          </w:p>
        </w:tc>
        <w:tc>
          <w:tcPr>
            <w:tcW w:w="425" w:type="dxa"/>
            <w:tcBorders>
              <w:top w:val="dotted" w:sz="4" w:space="0" w:color="auto"/>
              <w:left w:val="double" w:sz="4" w:space="0" w:color="auto"/>
              <w:bottom w:val="dotted" w:sz="4" w:space="0" w:color="auto"/>
              <w:right w:val="double" w:sz="4" w:space="0" w:color="auto"/>
            </w:tcBorders>
          </w:tcPr>
          <w:p w14:paraId="5EC5536A" w14:textId="77777777" w:rsidR="00D4598B" w:rsidRPr="001914A5" w:rsidRDefault="00D4598B" w:rsidP="00220C71">
            <w:pPr>
              <w:rPr>
                <w:rFonts w:ascii="Montserrat" w:hAnsi="Montserrat" w:cs="Arial"/>
                <w:i/>
                <w:sz w:val="16"/>
                <w:szCs w:val="16"/>
              </w:rPr>
            </w:pPr>
          </w:p>
        </w:tc>
        <w:tc>
          <w:tcPr>
            <w:tcW w:w="426" w:type="dxa"/>
            <w:tcBorders>
              <w:top w:val="dotted" w:sz="4" w:space="0" w:color="auto"/>
              <w:left w:val="double" w:sz="4" w:space="0" w:color="auto"/>
              <w:bottom w:val="dotted" w:sz="4" w:space="0" w:color="auto"/>
              <w:right w:val="double" w:sz="4" w:space="0" w:color="auto"/>
            </w:tcBorders>
          </w:tcPr>
          <w:p w14:paraId="531DF09C" w14:textId="77777777" w:rsidR="00D4598B" w:rsidRPr="001914A5" w:rsidRDefault="00D4598B" w:rsidP="00220C71">
            <w:pPr>
              <w:rPr>
                <w:rFonts w:ascii="Montserrat" w:hAnsi="Montserrat" w:cs="Arial"/>
                <w:i/>
                <w:sz w:val="16"/>
                <w:szCs w:val="16"/>
              </w:rPr>
            </w:pPr>
          </w:p>
        </w:tc>
        <w:tc>
          <w:tcPr>
            <w:tcW w:w="425" w:type="dxa"/>
            <w:tcBorders>
              <w:top w:val="dotted" w:sz="4" w:space="0" w:color="auto"/>
              <w:left w:val="double" w:sz="4" w:space="0" w:color="auto"/>
              <w:bottom w:val="dotted" w:sz="4" w:space="0" w:color="auto"/>
              <w:right w:val="double" w:sz="4" w:space="0" w:color="auto"/>
            </w:tcBorders>
          </w:tcPr>
          <w:p w14:paraId="3EA4681D" w14:textId="77777777" w:rsidR="00D4598B" w:rsidRPr="001914A5" w:rsidRDefault="00D4598B" w:rsidP="00220C71">
            <w:pPr>
              <w:rPr>
                <w:rFonts w:ascii="Montserrat" w:hAnsi="Montserrat" w:cs="Arial"/>
                <w:i/>
                <w:sz w:val="16"/>
                <w:szCs w:val="16"/>
              </w:rPr>
            </w:pPr>
          </w:p>
        </w:tc>
        <w:tc>
          <w:tcPr>
            <w:tcW w:w="567" w:type="dxa"/>
            <w:gridSpan w:val="2"/>
            <w:tcBorders>
              <w:top w:val="dotted" w:sz="4" w:space="0" w:color="auto"/>
              <w:left w:val="double" w:sz="4" w:space="0" w:color="auto"/>
              <w:bottom w:val="dotted" w:sz="4" w:space="0" w:color="auto"/>
              <w:right w:val="double" w:sz="4" w:space="0" w:color="auto"/>
            </w:tcBorders>
          </w:tcPr>
          <w:p w14:paraId="443AF966" w14:textId="77777777" w:rsidR="00D4598B" w:rsidRPr="001914A5" w:rsidRDefault="00D4598B" w:rsidP="00220C71">
            <w:pPr>
              <w:rPr>
                <w:rFonts w:ascii="Montserrat" w:hAnsi="Montserrat" w:cs="Arial"/>
                <w:i/>
                <w:sz w:val="16"/>
                <w:szCs w:val="16"/>
              </w:rPr>
            </w:pPr>
          </w:p>
        </w:tc>
        <w:tc>
          <w:tcPr>
            <w:tcW w:w="425" w:type="dxa"/>
            <w:tcBorders>
              <w:top w:val="dotted" w:sz="4" w:space="0" w:color="auto"/>
              <w:left w:val="double" w:sz="4" w:space="0" w:color="auto"/>
              <w:bottom w:val="dotted" w:sz="4" w:space="0" w:color="auto"/>
              <w:right w:val="double" w:sz="4" w:space="0" w:color="auto"/>
            </w:tcBorders>
          </w:tcPr>
          <w:p w14:paraId="257EA83B" w14:textId="77777777" w:rsidR="00D4598B" w:rsidRPr="001914A5" w:rsidRDefault="00D4598B" w:rsidP="00220C71">
            <w:pPr>
              <w:rPr>
                <w:rFonts w:ascii="Montserrat" w:hAnsi="Montserrat" w:cs="Arial"/>
                <w:i/>
                <w:sz w:val="16"/>
                <w:szCs w:val="16"/>
              </w:rPr>
            </w:pPr>
          </w:p>
        </w:tc>
        <w:tc>
          <w:tcPr>
            <w:tcW w:w="567" w:type="dxa"/>
            <w:tcBorders>
              <w:top w:val="dotted" w:sz="4" w:space="0" w:color="auto"/>
              <w:left w:val="double" w:sz="4" w:space="0" w:color="auto"/>
              <w:bottom w:val="dotted" w:sz="4" w:space="0" w:color="auto"/>
              <w:right w:val="double" w:sz="4" w:space="0" w:color="auto"/>
            </w:tcBorders>
          </w:tcPr>
          <w:p w14:paraId="0708A1AD" w14:textId="77777777" w:rsidR="00D4598B" w:rsidRPr="001914A5" w:rsidRDefault="00D4598B" w:rsidP="00220C71">
            <w:pPr>
              <w:rPr>
                <w:rFonts w:ascii="Montserrat" w:hAnsi="Montserrat" w:cs="Arial"/>
                <w:i/>
                <w:sz w:val="16"/>
                <w:szCs w:val="16"/>
              </w:rPr>
            </w:pPr>
          </w:p>
        </w:tc>
        <w:tc>
          <w:tcPr>
            <w:tcW w:w="567" w:type="dxa"/>
            <w:tcBorders>
              <w:top w:val="dotted" w:sz="4" w:space="0" w:color="auto"/>
              <w:left w:val="double" w:sz="4" w:space="0" w:color="auto"/>
              <w:bottom w:val="dotted" w:sz="4" w:space="0" w:color="auto"/>
              <w:right w:val="double" w:sz="4" w:space="0" w:color="auto"/>
            </w:tcBorders>
          </w:tcPr>
          <w:p w14:paraId="712F0CD6" w14:textId="77777777" w:rsidR="00D4598B" w:rsidRPr="001914A5" w:rsidRDefault="00D4598B" w:rsidP="00220C71">
            <w:pPr>
              <w:rPr>
                <w:rFonts w:ascii="Montserrat" w:hAnsi="Montserrat" w:cs="Arial"/>
                <w:i/>
                <w:sz w:val="16"/>
                <w:szCs w:val="16"/>
              </w:rPr>
            </w:pPr>
          </w:p>
        </w:tc>
      </w:tr>
      <w:tr w:rsidR="00D4598B" w:rsidRPr="001914A5" w14:paraId="73D7CE2E" w14:textId="77777777" w:rsidTr="00220C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gridAfter w:val="1"/>
          <w:wAfter w:w="7" w:type="dxa"/>
          <w:cantSplit/>
        </w:trPr>
        <w:tc>
          <w:tcPr>
            <w:tcW w:w="851" w:type="dxa"/>
            <w:gridSpan w:val="3"/>
            <w:tcBorders>
              <w:top w:val="dotted" w:sz="4" w:space="0" w:color="auto"/>
              <w:left w:val="double" w:sz="4" w:space="0" w:color="auto"/>
              <w:bottom w:val="dotted" w:sz="4" w:space="0" w:color="auto"/>
              <w:right w:val="double" w:sz="4" w:space="0" w:color="auto"/>
            </w:tcBorders>
          </w:tcPr>
          <w:p w14:paraId="37E2DA3F" w14:textId="77777777" w:rsidR="00D4598B" w:rsidRPr="001914A5" w:rsidRDefault="00D4598B" w:rsidP="00220C71">
            <w:pPr>
              <w:rPr>
                <w:rFonts w:ascii="Montserrat" w:hAnsi="Montserrat" w:cs="Arial"/>
                <w:i/>
                <w:sz w:val="16"/>
                <w:szCs w:val="16"/>
              </w:rPr>
            </w:pPr>
          </w:p>
        </w:tc>
        <w:tc>
          <w:tcPr>
            <w:tcW w:w="992" w:type="dxa"/>
            <w:tcBorders>
              <w:top w:val="dotted" w:sz="4" w:space="0" w:color="auto"/>
              <w:left w:val="double" w:sz="4" w:space="0" w:color="auto"/>
              <w:bottom w:val="dotted" w:sz="4" w:space="0" w:color="auto"/>
              <w:right w:val="double" w:sz="4" w:space="0" w:color="auto"/>
            </w:tcBorders>
          </w:tcPr>
          <w:p w14:paraId="14DB795B" w14:textId="77777777" w:rsidR="00D4598B" w:rsidRPr="001914A5" w:rsidRDefault="00D4598B" w:rsidP="00220C71">
            <w:pPr>
              <w:rPr>
                <w:rFonts w:ascii="Montserrat" w:hAnsi="Montserrat" w:cs="Arial"/>
                <w:i/>
                <w:sz w:val="16"/>
                <w:szCs w:val="16"/>
              </w:rPr>
            </w:pPr>
          </w:p>
        </w:tc>
        <w:tc>
          <w:tcPr>
            <w:tcW w:w="851" w:type="dxa"/>
            <w:tcBorders>
              <w:top w:val="dotted" w:sz="4" w:space="0" w:color="auto"/>
              <w:left w:val="double" w:sz="4" w:space="0" w:color="auto"/>
              <w:bottom w:val="dotted" w:sz="4" w:space="0" w:color="auto"/>
              <w:right w:val="double" w:sz="4" w:space="0" w:color="auto"/>
            </w:tcBorders>
          </w:tcPr>
          <w:p w14:paraId="42CB6310" w14:textId="77777777" w:rsidR="00D4598B" w:rsidRPr="001914A5" w:rsidRDefault="00D4598B" w:rsidP="00220C71">
            <w:pPr>
              <w:rPr>
                <w:rFonts w:ascii="Montserrat" w:hAnsi="Montserrat" w:cs="Arial"/>
                <w:i/>
                <w:sz w:val="16"/>
                <w:szCs w:val="16"/>
              </w:rPr>
            </w:pPr>
          </w:p>
        </w:tc>
        <w:tc>
          <w:tcPr>
            <w:tcW w:w="2268" w:type="dxa"/>
            <w:gridSpan w:val="2"/>
            <w:tcBorders>
              <w:top w:val="dotted" w:sz="4" w:space="0" w:color="auto"/>
              <w:left w:val="double" w:sz="4" w:space="0" w:color="auto"/>
              <w:bottom w:val="dotted" w:sz="4" w:space="0" w:color="auto"/>
              <w:right w:val="double" w:sz="4" w:space="0" w:color="auto"/>
            </w:tcBorders>
          </w:tcPr>
          <w:p w14:paraId="0FA42FD6" w14:textId="77777777" w:rsidR="00D4598B" w:rsidRPr="001914A5" w:rsidRDefault="00D4598B" w:rsidP="00220C71">
            <w:pPr>
              <w:rPr>
                <w:rFonts w:ascii="Montserrat" w:hAnsi="Montserrat" w:cs="Arial"/>
                <w:i/>
                <w:sz w:val="16"/>
                <w:szCs w:val="16"/>
              </w:rPr>
            </w:pPr>
          </w:p>
        </w:tc>
        <w:tc>
          <w:tcPr>
            <w:tcW w:w="709" w:type="dxa"/>
            <w:tcBorders>
              <w:left w:val="double" w:sz="4" w:space="0" w:color="auto"/>
              <w:right w:val="double" w:sz="4" w:space="0" w:color="auto"/>
            </w:tcBorders>
            <w:shd w:val="clear" w:color="auto" w:fill="auto"/>
          </w:tcPr>
          <w:p w14:paraId="28CBE21C" w14:textId="77777777" w:rsidR="00D4598B" w:rsidRPr="001914A5" w:rsidRDefault="00D4598B" w:rsidP="00220C71">
            <w:pPr>
              <w:rPr>
                <w:rFonts w:ascii="Montserrat" w:hAnsi="Montserrat" w:cs="Arial"/>
                <w:i/>
                <w:sz w:val="16"/>
                <w:szCs w:val="16"/>
              </w:rPr>
            </w:pPr>
          </w:p>
        </w:tc>
        <w:tc>
          <w:tcPr>
            <w:tcW w:w="992" w:type="dxa"/>
            <w:tcBorders>
              <w:left w:val="double" w:sz="4" w:space="0" w:color="auto"/>
              <w:right w:val="double" w:sz="4" w:space="0" w:color="auto"/>
            </w:tcBorders>
            <w:shd w:val="clear" w:color="auto" w:fill="auto"/>
          </w:tcPr>
          <w:p w14:paraId="30AE1CF2" w14:textId="77777777" w:rsidR="00D4598B" w:rsidRPr="001914A5" w:rsidRDefault="00D4598B" w:rsidP="00220C71">
            <w:pPr>
              <w:rPr>
                <w:rFonts w:ascii="Montserrat" w:hAnsi="Montserrat" w:cs="Arial"/>
                <w:i/>
                <w:sz w:val="16"/>
                <w:szCs w:val="16"/>
              </w:rPr>
            </w:pPr>
          </w:p>
        </w:tc>
        <w:tc>
          <w:tcPr>
            <w:tcW w:w="850" w:type="dxa"/>
            <w:gridSpan w:val="2"/>
            <w:tcBorders>
              <w:top w:val="dotted" w:sz="4" w:space="0" w:color="auto"/>
              <w:left w:val="double" w:sz="4" w:space="0" w:color="auto"/>
              <w:bottom w:val="dotted" w:sz="4" w:space="0" w:color="auto"/>
              <w:right w:val="double" w:sz="4" w:space="0" w:color="auto"/>
            </w:tcBorders>
          </w:tcPr>
          <w:p w14:paraId="2299426A" w14:textId="77777777" w:rsidR="00D4598B" w:rsidRPr="001914A5" w:rsidRDefault="00D4598B" w:rsidP="00220C71">
            <w:pPr>
              <w:rPr>
                <w:rFonts w:ascii="Montserrat" w:hAnsi="Montserrat" w:cs="Arial"/>
                <w:i/>
                <w:sz w:val="16"/>
                <w:szCs w:val="16"/>
              </w:rPr>
            </w:pPr>
          </w:p>
        </w:tc>
        <w:tc>
          <w:tcPr>
            <w:tcW w:w="426" w:type="dxa"/>
            <w:tcBorders>
              <w:top w:val="dotted" w:sz="4" w:space="0" w:color="auto"/>
              <w:left w:val="double" w:sz="4" w:space="0" w:color="auto"/>
              <w:bottom w:val="dotted" w:sz="4" w:space="0" w:color="auto"/>
              <w:right w:val="double" w:sz="4" w:space="0" w:color="auto"/>
            </w:tcBorders>
          </w:tcPr>
          <w:p w14:paraId="6C958F75" w14:textId="77777777" w:rsidR="00D4598B" w:rsidRPr="001914A5" w:rsidRDefault="00D4598B" w:rsidP="00220C71">
            <w:pPr>
              <w:rPr>
                <w:rFonts w:ascii="Montserrat" w:hAnsi="Montserrat" w:cs="Arial"/>
                <w:i/>
                <w:sz w:val="16"/>
                <w:szCs w:val="16"/>
              </w:rPr>
            </w:pPr>
          </w:p>
        </w:tc>
        <w:tc>
          <w:tcPr>
            <w:tcW w:w="425" w:type="dxa"/>
            <w:tcBorders>
              <w:top w:val="dotted" w:sz="4" w:space="0" w:color="auto"/>
              <w:left w:val="double" w:sz="4" w:space="0" w:color="auto"/>
              <w:bottom w:val="dotted" w:sz="4" w:space="0" w:color="auto"/>
              <w:right w:val="double" w:sz="4" w:space="0" w:color="auto"/>
            </w:tcBorders>
          </w:tcPr>
          <w:p w14:paraId="40AD6920" w14:textId="77777777" w:rsidR="00D4598B" w:rsidRPr="001914A5" w:rsidRDefault="00D4598B" w:rsidP="00220C71">
            <w:pPr>
              <w:rPr>
                <w:rFonts w:ascii="Montserrat" w:hAnsi="Montserrat" w:cs="Arial"/>
                <w:i/>
                <w:sz w:val="16"/>
                <w:szCs w:val="16"/>
              </w:rPr>
            </w:pPr>
          </w:p>
        </w:tc>
        <w:tc>
          <w:tcPr>
            <w:tcW w:w="425" w:type="dxa"/>
            <w:tcBorders>
              <w:top w:val="dotted" w:sz="4" w:space="0" w:color="auto"/>
              <w:left w:val="double" w:sz="4" w:space="0" w:color="auto"/>
              <w:bottom w:val="dotted" w:sz="4" w:space="0" w:color="auto"/>
              <w:right w:val="double" w:sz="4" w:space="0" w:color="auto"/>
            </w:tcBorders>
          </w:tcPr>
          <w:p w14:paraId="57A6C093" w14:textId="77777777" w:rsidR="00D4598B" w:rsidRPr="001914A5" w:rsidRDefault="00D4598B" w:rsidP="00220C71">
            <w:pPr>
              <w:rPr>
                <w:rFonts w:ascii="Montserrat" w:hAnsi="Montserrat" w:cs="Arial"/>
                <w:i/>
                <w:sz w:val="16"/>
                <w:szCs w:val="16"/>
              </w:rPr>
            </w:pPr>
          </w:p>
        </w:tc>
        <w:tc>
          <w:tcPr>
            <w:tcW w:w="425" w:type="dxa"/>
            <w:gridSpan w:val="2"/>
            <w:tcBorders>
              <w:top w:val="dotted" w:sz="4" w:space="0" w:color="auto"/>
              <w:left w:val="double" w:sz="4" w:space="0" w:color="auto"/>
              <w:bottom w:val="dotted" w:sz="4" w:space="0" w:color="auto"/>
              <w:right w:val="double" w:sz="4" w:space="0" w:color="auto"/>
            </w:tcBorders>
          </w:tcPr>
          <w:p w14:paraId="333699F9" w14:textId="77777777" w:rsidR="00D4598B" w:rsidRPr="001914A5" w:rsidRDefault="00D4598B" w:rsidP="00220C71">
            <w:pPr>
              <w:rPr>
                <w:rFonts w:ascii="Montserrat" w:hAnsi="Montserrat" w:cs="Arial"/>
                <w:i/>
                <w:sz w:val="16"/>
                <w:szCs w:val="16"/>
              </w:rPr>
            </w:pPr>
          </w:p>
        </w:tc>
        <w:tc>
          <w:tcPr>
            <w:tcW w:w="426" w:type="dxa"/>
            <w:tcBorders>
              <w:top w:val="dotted" w:sz="4" w:space="0" w:color="auto"/>
              <w:left w:val="double" w:sz="4" w:space="0" w:color="auto"/>
              <w:bottom w:val="dotted" w:sz="4" w:space="0" w:color="auto"/>
              <w:right w:val="double" w:sz="4" w:space="0" w:color="auto"/>
            </w:tcBorders>
          </w:tcPr>
          <w:p w14:paraId="50BDC5BD" w14:textId="77777777" w:rsidR="00D4598B" w:rsidRPr="001914A5" w:rsidRDefault="00D4598B" w:rsidP="00220C71">
            <w:pPr>
              <w:rPr>
                <w:rFonts w:ascii="Montserrat" w:hAnsi="Montserrat" w:cs="Arial"/>
                <w:i/>
                <w:sz w:val="16"/>
                <w:szCs w:val="16"/>
              </w:rPr>
            </w:pPr>
          </w:p>
        </w:tc>
        <w:tc>
          <w:tcPr>
            <w:tcW w:w="425" w:type="dxa"/>
            <w:tcBorders>
              <w:top w:val="dotted" w:sz="4" w:space="0" w:color="auto"/>
              <w:left w:val="double" w:sz="4" w:space="0" w:color="auto"/>
              <w:bottom w:val="dotted" w:sz="4" w:space="0" w:color="auto"/>
              <w:right w:val="double" w:sz="4" w:space="0" w:color="auto"/>
            </w:tcBorders>
          </w:tcPr>
          <w:p w14:paraId="1B57CD29" w14:textId="77777777" w:rsidR="00D4598B" w:rsidRPr="001914A5" w:rsidRDefault="00D4598B" w:rsidP="00220C71">
            <w:pPr>
              <w:rPr>
                <w:rFonts w:ascii="Montserrat" w:hAnsi="Montserrat" w:cs="Arial"/>
                <w:i/>
                <w:sz w:val="16"/>
                <w:szCs w:val="16"/>
              </w:rPr>
            </w:pPr>
          </w:p>
        </w:tc>
        <w:tc>
          <w:tcPr>
            <w:tcW w:w="425" w:type="dxa"/>
            <w:tcBorders>
              <w:top w:val="dotted" w:sz="4" w:space="0" w:color="auto"/>
              <w:left w:val="double" w:sz="4" w:space="0" w:color="auto"/>
              <w:bottom w:val="dotted" w:sz="4" w:space="0" w:color="auto"/>
              <w:right w:val="double" w:sz="4" w:space="0" w:color="auto"/>
            </w:tcBorders>
          </w:tcPr>
          <w:p w14:paraId="12666E25" w14:textId="77777777" w:rsidR="00D4598B" w:rsidRPr="001914A5" w:rsidRDefault="00D4598B" w:rsidP="00220C71">
            <w:pPr>
              <w:rPr>
                <w:rFonts w:ascii="Montserrat" w:hAnsi="Montserrat" w:cs="Arial"/>
                <w:i/>
                <w:sz w:val="16"/>
                <w:szCs w:val="16"/>
              </w:rPr>
            </w:pPr>
          </w:p>
        </w:tc>
        <w:tc>
          <w:tcPr>
            <w:tcW w:w="425" w:type="dxa"/>
            <w:tcBorders>
              <w:top w:val="dotted" w:sz="4" w:space="0" w:color="auto"/>
              <w:left w:val="double" w:sz="4" w:space="0" w:color="auto"/>
              <w:bottom w:val="dotted" w:sz="4" w:space="0" w:color="auto"/>
              <w:right w:val="double" w:sz="4" w:space="0" w:color="auto"/>
            </w:tcBorders>
          </w:tcPr>
          <w:p w14:paraId="7E9C4985" w14:textId="77777777" w:rsidR="00D4598B" w:rsidRPr="001914A5" w:rsidRDefault="00D4598B" w:rsidP="00220C71">
            <w:pPr>
              <w:rPr>
                <w:rFonts w:ascii="Montserrat" w:hAnsi="Montserrat" w:cs="Arial"/>
                <w:i/>
                <w:sz w:val="16"/>
                <w:szCs w:val="16"/>
              </w:rPr>
            </w:pPr>
          </w:p>
        </w:tc>
        <w:tc>
          <w:tcPr>
            <w:tcW w:w="426" w:type="dxa"/>
            <w:tcBorders>
              <w:top w:val="dotted" w:sz="4" w:space="0" w:color="auto"/>
              <w:left w:val="double" w:sz="4" w:space="0" w:color="auto"/>
              <w:bottom w:val="dotted" w:sz="4" w:space="0" w:color="auto"/>
              <w:right w:val="double" w:sz="4" w:space="0" w:color="auto"/>
            </w:tcBorders>
          </w:tcPr>
          <w:p w14:paraId="4CBD697A" w14:textId="77777777" w:rsidR="00D4598B" w:rsidRPr="001914A5" w:rsidRDefault="00D4598B" w:rsidP="00220C71">
            <w:pPr>
              <w:rPr>
                <w:rFonts w:ascii="Montserrat" w:hAnsi="Montserrat" w:cs="Arial"/>
                <w:i/>
                <w:sz w:val="16"/>
                <w:szCs w:val="16"/>
              </w:rPr>
            </w:pPr>
          </w:p>
        </w:tc>
        <w:tc>
          <w:tcPr>
            <w:tcW w:w="425" w:type="dxa"/>
            <w:tcBorders>
              <w:top w:val="dotted" w:sz="4" w:space="0" w:color="auto"/>
              <w:left w:val="double" w:sz="4" w:space="0" w:color="auto"/>
              <w:bottom w:val="dotted" w:sz="4" w:space="0" w:color="auto"/>
              <w:right w:val="double" w:sz="4" w:space="0" w:color="auto"/>
            </w:tcBorders>
          </w:tcPr>
          <w:p w14:paraId="19845865" w14:textId="77777777" w:rsidR="00D4598B" w:rsidRPr="001914A5" w:rsidRDefault="00D4598B" w:rsidP="00220C71">
            <w:pPr>
              <w:rPr>
                <w:rFonts w:ascii="Montserrat" w:hAnsi="Montserrat" w:cs="Arial"/>
                <w:i/>
                <w:sz w:val="16"/>
                <w:szCs w:val="16"/>
              </w:rPr>
            </w:pPr>
          </w:p>
        </w:tc>
        <w:tc>
          <w:tcPr>
            <w:tcW w:w="567" w:type="dxa"/>
            <w:gridSpan w:val="2"/>
            <w:tcBorders>
              <w:top w:val="dotted" w:sz="4" w:space="0" w:color="auto"/>
              <w:left w:val="double" w:sz="4" w:space="0" w:color="auto"/>
              <w:bottom w:val="dotted" w:sz="4" w:space="0" w:color="auto"/>
              <w:right w:val="double" w:sz="4" w:space="0" w:color="auto"/>
            </w:tcBorders>
          </w:tcPr>
          <w:p w14:paraId="053FE3D3" w14:textId="77777777" w:rsidR="00D4598B" w:rsidRPr="001914A5" w:rsidRDefault="00D4598B" w:rsidP="00220C71">
            <w:pPr>
              <w:rPr>
                <w:rFonts w:ascii="Montserrat" w:hAnsi="Montserrat" w:cs="Arial"/>
                <w:i/>
                <w:sz w:val="16"/>
                <w:szCs w:val="16"/>
              </w:rPr>
            </w:pPr>
          </w:p>
        </w:tc>
        <w:tc>
          <w:tcPr>
            <w:tcW w:w="425" w:type="dxa"/>
            <w:tcBorders>
              <w:top w:val="dotted" w:sz="4" w:space="0" w:color="auto"/>
              <w:left w:val="double" w:sz="4" w:space="0" w:color="auto"/>
              <w:bottom w:val="dotted" w:sz="4" w:space="0" w:color="auto"/>
              <w:right w:val="double" w:sz="4" w:space="0" w:color="auto"/>
            </w:tcBorders>
          </w:tcPr>
          <w:p w14:paraId="7F13D3EA" w14:textId="77777777" w:rsidR="00D4598B" w:rsidRPr="001914A5" w:rsidRDefault="00D4598B" w:rsidP="00220C71">
            <w:pPr>
              <w:rPr>
                <w:rFonts w:ascii="Montserrat" w:hAnsi="Montserrat" w:cs="Arial"/>
                <w:i/>
                <w:sz w:val="16"/>
                <w:szCs w:val="16"/>
              </w:rPr>
            </w:pPr>
          </w:p>
        </w:tc>
        <w:tc>
          <w:tcPr>
            <w:tcW w:w="567" w:type="dxa"/>
            <w:tcBorders>
              <w:top w:val="dotted" w:sz="4" w:space="0" w:color="auto"/>
              <w:left w:val="double" w:sz="4" w:space="0" w:color="auto"/>
              <w:bottom w:val="dotted" w:sz="4" w:space="0" w:color="auto"/>
              <w:right w:val="double" w:sz="4" w:space="0" w:color="auto"/>
            </w:tcBorders>
          </w:tcPr>
          <w:p w14:paraId="36B5B60A" w14:textId="77777777" w:rsidR="00D4598B" w:rsidRPr="001914A5" w:rsidRDefault="00D4598B" w:rsidP="00220C71">
            <w:pPr>
              <w:rPr>
                <w:rFonts w:ascii="Montserrat" w:hAnsi="Montserrat" w:cs="Arial"/>
                <w:i/>
                <w:sz w:val="16"/>
                <w:szCs w:val="16"/>
              </w:rPr>
            </w:pPr>
          </w:p>
        </w:tc>
        <w:tc>
          <w:tcPr>
            <w:tcW w:w="567" w:type="dxa"/>
            <w:tcBorders>
              <w:top w:val="dotted" w:sz="4" w:space="0" w:color="auto"/>
              <w:left w:val="double" w:sz="4" w:space="0" w:color="auto"/>
              <w:bottom w:val="dotted" w:sz="4" w:space="0" w:color="auto"/>
              <w:right w:val="double" w:sz="4" w:space="0" w:color="auto"/>
            </w:tcBorders>
          </w:tcPr>
          <w:p w14:paraId="74156530" w14:textId="77777777" w:rsidR="00D4598B" w:rsidRPr="001914A5" w:rsidRDefault="00D4598B" w:rsidP="00220C71">
            <w:pPr>
              <w:rPr>
                <w:rFonts w:ascii="Montserrat" w:hAnsi="Montserrat" w:cs="Arial"/>
                <w:i/>
                <w:sz w:val="16"/>
                <w:szCs w:val="16"/>
              </w:rPr>
            </w:pPr>
          </w:p>
        </w:tc>
      </w:tr>
      <w:tr w:rsidR="00D4598B" w:rsidRPr="001914A5" w14:paraId="4A99F759" w14:textId="77777777" w:rsidTr="00220C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gridAfter w:val="1"/>
          <w:wAfter w:w="7" w:type="dxa"/>
          <w:cantSplit/>
        </w:trPr>
        <w:tc>
          <w:tcPr>
            <w:tcW w:w="851" w:type="dxa"/>
            <w:gridSpan w:val="3"/>
            <w:tcBorders>
              <w:top w:val="dotted" w:sz="4" w:space="0" w:color="auto"/>
              <w:left w:val="double" w:sz="4" w:space="0" w:color="auto"/>
              <w:bottom w:val="dotted" w:sz="4" w:space="0" w:color="auto"/>
              <w:right w:val="double" w:sz="4" w:space="0" w:color="auto"/>
            </w:tcBorders>
          </w:tcPr>
          <w:p w14:paraId="390DC2B5" w14:textId="77777777" w:rsidR="00D4598B" w:rsidRPr="001914A5" w:rsidRDefault="00D4598B" w:rsidP="00220C71">
            <w:pPr>
              <w:rPr>
                <w:rFonts w:ascii="Montserrat" w:hAnsi="Montserrat" w:cs="Arial"/>
                <w:i/>
                <w:sz w:val="16"/>
                <w:szCs w:val="16"/>
              </w:rPr>
            </w:pPr>
          </w:p>
        </w:tc>
        <w:tc>
          <w:tcPr>
            <w:tcW w:w="992" w:type="dxa"/>
            <w:tcBorders>
              <w:top w:val="dotted" w:sz="4" w:space="0" w:color="auto"/>
              <w:left w:val="double" w:sz="4" w:space="0" w:color="auto"/>
              <w:bottom w:val="dotted" w:sz="4" w:space="0" w:color="auto"/>
              <w:right w:val="double" w:sz="4" w:space="0" w:color="auto"/>
            </w:tcBorders>
          </w:tcPr>
          <w:p w14:paraId="5FF3674E" w14:textId="77777777" w:rsidR="00D4598B" w:rsidRPr="001914A5" w:rsidRDefault="00D4598B" w:rsidP="00220C71">
            <w:pPr>
              <w:rPr>
                <w:rFonts w:ascii="Montserrat" w:hAnsi="Montserrat" w:cs="Arial"/>
                <w:i/>
                <w:sz w:val="16"/>
                <w:szCs w:val="16"/>
              </w:rPr>
            </w:pPr>
          </w:p>
        </w:tc>
        <w:tc>
          <w:tcPr>
            <w:tcW w:w="851" w:type="dxa"/>
            <w:tcBorders>
              <w:top w:val="dotted" w:sz="4" w:space="0" w:color="auto"/>
              <w:left w:val="double" w:sz="4" w:space="0" w:color="auto"/>
              <w:bottom w:val="dotted" w:sz="4" w:space="0" w:color="auto"/>
              <w:right w:val="double" w:sz="4" w:space="0" w:color="auto"/>
            </w:tcBorders>
          </w:tcPr>
          <w:p w14:paraId="17CEF51A" w14:textId="77777777" w:rsidR="00D4598B" w:rsidRPr="001914A5" w:rsidRDefault="00D4598B" w:rsidP="00220C71">
            <w:pPr>
              <w:pStyle w:val="Encabezado"/>
              <w:rPr>
                <w:rFonts w:ascii="Montserrat" w:hAnsi="Montserrat" w:cs="Arial"/>
                <w:i/>
                <w:sz w:val="16"/>
                <w:szCs w:val="16"/>
              </w:rPr>
            </w:pPr>
          </w:p>
        </w:tc>
        <w:tc>
          <w:tcPr>
            <w:tcW w:w="2268" w:type="dxa"/>
            <w:gridSpan w:val="2"/>
            <w:tcBorders>
              <w:top w:val="dotted" w:sz="4" w:space="0" w:color="auto"/>
              <w:left w:val="double" w:sz="4" w:space="0" w:color="auto"/>
              <w:bottom w:val="dotted" w:sz="4" w:space="0" w:color="auto"/>
              <w:right w:val="double" w:sz="4" w:space="0" w:color="auto"/>
            </w:tcBorders>
          </w:tcPr>
          <w:p w14:paraId="799DB125" w14:textId="77777777" w:rsidR="00D4598B" w:rsidRPr="001914A5" w:rsidRDefault="00D4598B" w:rsidP="00220C71">
            <w:pPr>
              <w:rPr>
                <w:rFonts w:ascii="Montserrat" w:hAnsi="Montserrat" w:cs="Arial"/>
                <w:i/>
                <w:sz w:val="16"/>
                <w:szCs w:val="16"/>
              </w:rPr>
            </w:pPr>
          </w:p>
        </w:tc>
        <w:tc>
          <w:tcPr>
            <w:tcW w:w="709" w:type="dxa"/>
            <w:tcBorders>
              <w:left w:val="double" w:sz="4" w:space="0" w:color="auto"/>
              <w:right w:val="double" w:sz="4" w:space="0" w:color="auto"/>
            </w:tcBorders>
            <w:shd w:val="clear" w:color="auto" w:fill="auto"/>
          </w:tcPr>
          <w:p w14:paraId="31A1DC51" w14:textId="77777777" w:rsidR="00D4598B" w:rsidRPr="001914A5" w:rsidRDefault="00D4598B" w:rsidP="00220C71">
            <w:pPr>
              <w:rPr>
                <w:rFonts w:ascii="Montserrat" w:hAnsi="Montserrat" w:cs="Arial"/>
                <w:i/>
                <w:sz w:val="16"/>
                <w:szCs w:val="16"/>
              </w:rPr>
            </w:pPr>
          </w:p>
        </w:tc>
        <w:tc>
          <w:tcPr>
            <w:tcW w:w="992" w:type="dxa"/>
            <w:tcBorders>
              <w:left w:val="double" w:sz="4" w:space="0" w:color="auto"/>
              <w:right w:val="double" w:sz="4" w:space="0" w:color="auto"/>
            </w:tcBorders>
            <w:shd w:val="clear" w:color="auto" w:fill="auto"/>
          </w:tcPr>
          <w:p w14:paraId="298DDD47" w14:textId="77777777" w:rsidR="00D4598B" w:rsidRPr="001914A5" w:rsidRDefault="00D4598B" w:rsidP="00220C71">
            <w:pPr>
              <w:rPr>
                <w:rFonts w:ascii="Montserrat" w:hAnsi="Montserrat" w:cs="Arial"/>
                <w:i/>
                <w:sz w:val="16"/>
                <w:szCs w:val="16"/>
              </w:rPr>
            </w:pPr>
          </w:p>
        </w:tc>
        <w:tc>
          <w:tcPr>
            <w:tcW w:w="850" w:type="dxa"/>
            <w:gridSpan w:val="2"/>
            <w:tcBorders>
              <w:top w:val="dotted" w:sz="4" w:space="0" w:color="auto"/>
              <w:left w:val="double" w:sz="4" w:space="0" w:color="auto"/>
              <w:bottom w:val="dotted" w:sz="4" w:space="0" w:color="auto"/>
              <w:right w:val="double" w:sz="4" w:space="0" w:color="auto"/>
            </w:tcBorders>
          </w:tcPr>
          <w:p w14:paraId="426EBC11" w14:textId="77777777" w:rsidR="00D4598B" w:rsidRPr="001914A5" w:rsidRDefault="00D4598B" w:rsidP="00220C71">
            <w:pPr>
              <w:rPr>
                <w:rFonts w:ascii="Montserrat" w:hAnsi="Montserrat" w:cs="Arial"/>
                <w:i/>
                <w:sz w:val="16"/>
                <w:szCs w:val="16"/>
              </w:rPr>
            </w:pPr>
          </w:p>
        </w:tc>
        <w:tc>
          <w:tcPr>
            <w:tcW w:w="426" w:type="dxa"/>
            <w:tcBorders>
              <w:top w:val="dotted" w:sz="4" w:space="0" w:color="auto"/>
              <w:left w:val="double" w:sz="4" w:space="0" w:color="auto"/>
              <w:bottom w:val="dotted" w:sz="4" w:space="0" w:color="auto"/>
              <w:right w:val="double" w:sz="4" w:space="0" w:color="auto"/>
            </w:tcBorders>
          </w:tcPr>
          <w:p w14:paraId="2D31B8C3" w14:textId="77777777" w:rsidR="00D4598B" w:rsidRPr="001914A5" w:rsidRDefault="00D4598B" w:rsidP="00220C71">
            <w:pPr>
              <w:rPr>
                <w:rFonts w:ascii="Montserrat" w:hAnsi="Montserrat" w:cs="Arial"/>
                <w:i/>
                <w:sz w:val="16"/>
                <w:szCs w:val="16"/>
              </w:rPr>
            </w:pPr>
          </w:p>
        </w:tc>
        <w:tc>
          <w:tcPr>
            <w:tcW w:w="425" w:type="dxa"/>
            <w:tcBorders>
              <w:top w:val="dotted" w:sz="4" w:space="0" w:color="auto"/>
              <w:left w:val="double" w:sz="4" w:space="0" w:color="auto"/>
              <w:bottom w:val="dotted" w:sz="4" w:space="0" w:color="auto"/>
              <w:right w:val="double" w:sz="4" w:space="0" w:color="auto"/>
            </w:tcBorders>
          </w:tcPr>
          <w:p w14:paraId="6789C97C" w14:textId="77777777" w:rsidR="00D4598B" w:rsidRPr="001914A5" w:rsidRDefault="00D4598B" w:rsidP="00220C71">
            <w:pPr>
              <w:rPr>
                <w:rFonts w:ascii="Montserrat" w:hAnsi="Montserrat" w:cs="Arial"/>
                <w:i/>
                <w:sz w:val="16"/>
                <w:szCs w:val="16"/>
              </w:rPr>
            </w:pPr>
          </w:p>
        </w:tc>
        <w:tc>
          <w:tcPr>
            <w:tcW w:w="425" w:type="dxa"/>
            <w:tcBorders>
              <w:top w:val="dotted" w:sz="4" w:space="0" w:color="auto"/>
              <w:left w:val="double" w:sz="4" w:space="0" w:color="auto"/>
              <w:bottom w:val="dotted" w:sz="4" w:space="0" w:color="auto"/>
              <w:right w:val="double" w:sz="4" w:space="0" w:color="auto"/>
            </w:tcBorders>
          </w:tcPr>
          <w:p w14:paraId="2C03802D" w14:textId="77777777" w:rsidR="00D4598B" w:rsidRPr="001914A5" w:rsidRDefault="00D4598B" w:rsidP="00220C71">
            <w:pPr>
              <w:rPr>
                <w:rFonts w:ascii="Montserrat" w:hAnsi="Montserrat" w:cs="Arial"/>
                <w:i/>
                <w:sz w:val="16"/>
                <w:szCs w:val="16"/>
              </w:rPr>
            </w:pPr>
          </w:p>
        </w:tc>
        <w:tc>
          <w:tcPr>
            <w:tcW w:w="425" w:type="dxa"/>
            <w:gridSpan w:val="2"/>
            <w:tcBorders>
              <w:top w:val="dotted" w:sz="4" w:space="0" w:color="auto"/>
              <w:left w:val="double" w:sz="4" w:space="0" w:color="auto"/>
              <w:bottom w:val="dotted" w:sz="4" w:space="0" w:color="auto"/>
              <w:right w:val="double" w:sz="4" w:space="0" w:color="auto"/>
            </w:tcBorders>
          </w:tcPr>
          <w:p w14:paraId="1D5907EE" w14:textId="77777777" w:rsidR="00D4598B" w:rsidRPr="001914A5" w:rsidRDefault="00D4598B" w:rsidP="00220C71">
            <w:pPr>
              <w:rPr>
                <w:rFonts w:ascii="Montserrat" w:hAnsi="Montserrat" w:cs="Arial"/>
                <w:i/>
                <w:sz w:val="16"/>
                <w:szCs w:val="16"/>
              </w:rPr>
            </w:pPr>
          </w:p>
        </w:tc>
        <w:tc>
          <w:tcPr>
            <w:tcW w:w="426" w:type="dxa"/>
            <w:tcBorders>
              <w:top w:val="dotted" w:sz="4" w:space="0" w:color="auto"/>
              <w:left w:val="double" w:sz="4" w:space="0" w:color="auto"/>
              <w:bottom w:val="dotted" w:sz="4" w:space="0" w:color="auto"/>
              <w:right w:val="double" w:sz="4" w:space="0" w:color="auto"/>
            </w:tcBorders>
          </w:tcPr>
          <w:p w14:paraId="7B91F72B" w14:textId="77777777" w:rsidR="00D4598B" w:rsidRPr="001914A5" w:rsidRDefault="00D4598B" w:rsidP="00220C71">
            <w:pPr>
              <w:rPr>
                <w:rFonts w:ascii="Montserrat" w:hAnsi="Montserrat" w:cs="Arial"/>
                <w:i/>
                <w:sz w:val="16"/>
                <w:szCs w:val="16"/>
              </w:rPr>
            </w:pPr>
          </w:p>
        </w:tc>
        <w:tc>
          <w:tcPr>
            <w:tcW w:w="425" w:type="dxa"/>
            <w:tcBorders>
              <w:top w:val="dotted" w:sz="4" w:space="0" w:color="auto"/>
              <w:left w:val="double" w:sz="4" w:space="0" w:color="auto"/>
              <w:bottom w:val="dotted" w:sz="4" w:space="0" w:color="auto"/>
              <w:right w:val="double" w:sz="4" w:space="0" w:color="auto"/>
            </w:tcBorders>
          </w:tcPr>
          <w:p w14:paraId="29C4384A" w14:textId="77777777" w:rsidR="00D4598B" w:rsidRPr="001914A5" w:rsidRDefault="00D4598B" w:rsidP="00220C71">
            <w:pPr>
              <w:rPr>
                <w:rFonts w:ascii="Montserrat" w:hAnsi="Montserrat" w:cs="Arial"/>
                <w:i/>
                <w:sz w:val="16"/>
                <w:szCs w:val="16"/>
              </w:rPr>
            </w:pPr>
          </w:p>
        </w:tc>
        <w:tc>
          <w:tcPr>
            <w:tcW w:w="425" w:type="dxa"/>
            <w:tcBorders>
              <w:top w:val="dotted" w:sz="4" w:space="0" w:color="auto"/>
              <w:left w:val="double" w:sz="4" w:space="0" w:color="auto"/>
              <w:bottom w:val="dotted" w:sz="4" w:space="0" w:color="auto"/>
              <w:right w:val="double" w:sz="4" w:space="0" w:color="auto"/>
            </w:tcBorders>
          </w:tcPr>
          <w:p w14:paraId="67B03889" w14:textId="77777777" w:rsidR="00D4598B" w:rsidRPr="001914A5" w:rsidRDefault="00D4598B" w:rsidP="00220C71">
            <w:pPr>
              <w:rPr>
                <w:rFonts w:ascii="Montserrat" w:hAnsi="Montserrat" w:cs="Arial"/>
                <w:i/>
                <w:sz w:val="16"/>
                <w:szCs w:val="16"/>
              </w:rPr>
            </w:pPr>
          </w:p>
        </w:tc>
        <w:tc>
          <w:tcPr>
            <w:tcW w:w="425" w:type="dxa"/>
            <w:tcBorders>
              <w:top w:val="dotted" w:sz="4" w:space="0" w:color="auto"/>
              <w:left w:val="double" w:sz="4" w:space="0" w:color="auto"/>
              <w:bottom w:val="dotted" w:sz="4" w:space="0" w:color="auto"/>
              <w:right w:val="double" w:sz="4" w:space="0" w:color="auto"/>
            </w:tcBorders>
          </w:tcPr>
          <w:p w14:paraId="6E75CED0" w14:textId="77777777" w:rsidR="00D4598B" w:rsidRPr="001914A5" w:rsidRDefault="00D4598B" w:rsidP="00220C71">
            <w:pPr>
              <w:rPr>
                <w:rFonts w:ascii="Montserrat" w:hAnsi="Montserrat" w:cs="Arial"/>
                <w:i/>
                <w:sz w:val="16"/>
                <w:szCs w:val="16"/>
              </w:rPr>
            </w:pPr>
          </w:p>
        </w:tc>
        <w:tc>
          <w:tcPr>
            <w:tcW w:w="426" w:type="dxa"/>
            <w:tcBorders>
              <w:top w:val="dotted" w:sz="4" w:space="0" w:color="auto"/>
              <w:left w:val="double" w:sz="4" w:space="0" w:color="auto"/>
              <w:bottom w:val="dotted" w:sz="4" w:space="0" w:color="auto"/>
              <w:right w:val="double" w:sz="4" w:space="0" w:color="auto"/>
            </w:tcBorders>
          </w:tcPr>
          <w:p w14:paraId="388BE2BF" w14:textId="77777777" w:rsidR="00D4598B" w:rsidRPr="001914A5" w:rsidRDefault="00D4598B" w:rsidP="00220C71">
            <w:pPr>
              <w:rPr>
                <w:rFonts w:ascii="Montserrat" w:hAnsi="Montserrat" w:cs="Arial"/>
                <w:i/>
                <w:sz w:val="16"/>
                <w:szCs w:val="16"/>
              </w:rPr>
            </w:pPr>
          </w:p>
        </w:tc>
        <w:tc>
          <w:tcPr>
            <w:tcW w:w="425" w:type="dxa"/>
            <w:tcBorders>
              <w:top w:val="dotted" w:sz="4" w:space="0" w:color="auto"/>
              <w:left w:val="double" w:sz="4" w:space="0" w:color="auto"/>
              <w:bottom w:val="dotted" w:sz="4" w:space="0" w:color="auto"/>
              <w:right w:val="double" w:sz="4" w:space="0" w:color="auto"/>
            </w:tcBorders>
          </w:tcPr>
          <w:p w14:paraId="6986837D" w14:textId="77777777" w:rsidR="00D4598B" w:rsidRPr="001914A5" w:rsidRDefault="00D4598B" w:rsidP="00220C71">
            <w:pPr>
              <w:rPr>
                <w:rFonts w:ascii="Montserrat" w:hAnsi="Montserrat" w:cs="Arial"/>
                <w:i/>
                <w:sz w:val="16"/>
                <w:szCs w:val="16"/>
              </w:rPr>
            </w:pPr>
          </w:p>
        </w:tc>
        <w:tc>
          <w:tcPr>
            <w:tcW w:w="567" w:type="dxa"/>
            <w:gridSpan w:val="2"/>
            <w:tcBorders>
              <w:top w:val="dotted" w:sz="4" w:space="0" w:color="auto"/>
              <w:left w:val="double" w:sz="4" w:space="0" w:color="auto"/>
              <w:bottom w:val="dotted" w:sz="4" w:space="0" w:color="auto"/>
              <w:right w:val="double" w:sz="4" w:space="0" w:color="auto"/>
            </w:tcBorders>
          </w:tcPr>
          <w:p w14:paraId="686F44E6" w14:textId="77777777" w:rsidR="00D4598B" w:rsidRPr="001914A5" w:rsidRDefault="00D4598B" w:rsidP="00220C71">
            <w:pPr>
              <w:rPr>
                <w:rFonts w:ascii="Montserrat" w:hAnsi="Montserrat" w:cs="Arial"/>
                <w:i/>
                <w:sz w:val="16"/>
                <w:szCs w:val="16"/>
              </w:rPr>
            </w:pPr>
          </w:p>
        </w:tc>
        <w:tc>
          <w:tcPr>
            <w:tcW w:w="425" w:type="dxa"/>
            <w:tcBorders>
              <w:top w:val="dotted" w:sz="4" w:space="0" w:color="auto"/>
              <w:left w:val="double" w:sz="4" w:space="0" w:color="auto"/>
              <w:bottom w:val="dotted" w:sz="4" w:space="0" w:color="auto"/>
              <w:right w:val="double" w:sz="4" w:space="0" w:color="auto"/>
            </w:tcBorders>
          </w:tcPr>
          <w:p w14:paraId="0FB31A60" w14:textId="77777777" w:rsidR="00D4598B" w:rsidRPr="001914A5" w:rsidRDefault="00D4598B" w:rsidP="00220C71">
            <w:pPr>
              <w:rPr>
                <w:rFonts w:ascii="Montserrat" w:hAnsi="Montserrat" w:cs="Arial"/>
                <w:i/>
                <w:sz w:val="16"/>
                <w:szCs w:val="16"/>
              </w:rPr>
            </w:pPr>
          </w:p>
        </w:tc>
        <w:tc>
          <w:tcPr>
            <w:tcW w:w="567" w:type="dxa"/>
            <w:tcBorders>
              <w:top w:val="dotted" w:sz="4" w:space="0" w:color="auto"/>
              <w:left w:val="double" w:sz="4" w:space="0" w:color="auto"/>
              <w:bottom w:val="dotted" w:sz="4" w:space="0" w:color="auto"/>
              <w:right w:val="double" w:sz="4" w:space="0" w:color="auto"/>
            </w:tcBorders>
          </w:tcPr>
          <w:p w14:paraId="6507A126" w14:textId="77777777" w:rsidR="00D4598B" w:rsidRPr="001914A5" w:rsidRDefault="00D4598B" w:rsidP="00220C71">
            <w:pPr>
              <w:rPr>
                <w:rFonts w:ascii="Montserrat" w:hAnsi="Montserrat" w:cs="Arial"/>
                <w:i/>
                <w:sz w:val="16"/>
                <w:szCs w:val="16"/>
              </w:rPr>
            </w:pPr>
          </w:p>
        </w:tc>
        <w:tc>
          <w:tcPr>
            <w:tcW w:w="567" w:type="dxa"/>
            <w:tcBorders>
              <w:top w:val="dotted" w:sz="4" w:space="0" w:color="auto"/>
              <w:left w:val="double" w:sz="4" w:space="0" w:color="auto"/>
              <w:bottom w:val="dotted" w:sz="4" w:space="0" w:color="auto"/>
              <w:right w:val="double" w:sz="4" w:space="0" w:color="auto"/>
            </w:tcBorders>
          </w:tcPr>
          <w:p w14:paraId="70BE2B8F" w14:textId="77777777" w:rsidR="00D4598B" w:rsidRPr="001914A5" w:rsidRDefault="00D4598B" w:rsidP="00220C71">
            <w:pPr>
              <w:rPr>
                <w:rFonts w:ascii="Montserrat" w:hAnsi="Montserrat" w:cs="Arial"/>
                <w:i/>
                <w:sz w:val="16"/>
                <w:szCs w:val="16"/>
              </w:rPr>
            </w:pPr>
          </w:p>
        </w:tc>
      </w:tr>
      <w:tr w:rsidR="00D4598B" w:rsidRPr="001914A5" w14:paraId="36226F6F" w14:textId="77777777" w:rsidTr="00220C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gridAfter w:val="1"/>
          <w:wAfter w:w="7" w:type="dxa"/>
          <w:cantSplit/>
        </w:trPr>
        <w:tc>
          <w:tcPr>
            <w:tcW w:w="851" w:type="dxa"/>
            <w:gridSpan w:val="3"/>
            <w:tcBorders>
              <w:top w:val="dotted" w:sz="4" w:space="0" w:color="auto"/>
              <w:left w:val="double" w:sz="4" w:space="0" w:color="auto"/>
              <w:bottom w:val="dotted" w:sz="4" w:space="0" w:color="auto"/>
              <w:right w:val="double" w:sz="4" w:space="0" w:color="auto"/>
            </w:tcBorders>
          </w:tcPr>
          <w:p w14:paraId="0FB2E87A" w14:textId="77777777" w:rsidR="00D4598B" w:rsidRPr="001914A5" w:rsidRDefault="00D4598B" w:rsidP="00220C71">
            <w:pPr>
              <w:rPr>
                <w:rFonts w:ascii="Montserrat" w:hAnsi="Montserrat" w:cs="Arial"/>
                <w:i/>
                <w:sz w:val="16"/>
                <w:szCs w:val="16"/>
              </w:rPr>
            </w:pPr>
          </w:p>
        </w:tc>
        <w:tc>
          <w:tcPr>
            <w:tcW w:w="992" w:type="dxa"/>
            <w:tcBorders>
              <w:top w:val="dotted" w:sz="4" w:space="0" w:color="auto"/>
              <w:left w:val="double" w:sz="4" w:space="0" w:color="auto"/>
              <w:bottom w:val="dotted" w:sz="4" w:space="0" w:color="auto"/>
              <w:right w:val="double" w:sz="4" w:space="0" w:color="auto"/>
            </w:tcBorders>
          </w:tcPr>
          <w:p w14:paraId="5D8D4D4F" w14:textId="77777777" w:rsidR="00D4598B" w:rsidRPr="001914A5" w:rsidRDefault="00D4598B" w:rsidP="00220C71">
            <w:pPr>
              <w:rPr>
                <w:rFonts w:ascii="Montserrat" w:hAnsi="Montserrat" w:cs="Arial"/>
                <w:i/>
                <w:sz w:val="16"/>
                <w:szCs w:val="16"/>
              </w:rPr>
            </w:pPr>
          </w:p>
        </w:tc>
        <w:tc>
          <w:tcPr>
            <w:tcW w:w="851" w:type="dxa"/>
            <w:tcBorders>
              <w:top w:val="dotted" w:sz="4" w:space="0" w:color="auto"/>
              <w:left w:val="double" w:sz="4" w:space="0" w:color="auto"/>
              <w:bottom w:val="dotted" w:sz="4" w:space="0" w:color="auto"/>
              <w:right w:val="double" w:sz="4" w:space="0" w:color="auto"/>
            </w:tcBorders>
          </w:tcPr>
          <w:p w14:paraId="10DBCA5C" w14:textId="77777777" w:rsidR="00D4598B" w:rsidRPr="001914A5" w:rsidRDefault="00D4598B" w:rsidP="00220C71">
            <w:pPr>
              <w:rPr>
                <w:rFonts w:ascii="Montserrat" w:hAnsi="Montserrat" w:cs="Arial"/>
                <w:i/>
                <w:sz w:val="16"/>
                <w:szCs w:val="16"/>
              </w:rPr>
            </w:pPr>
          </w:p>
        </w:tc>
        <w:tc>
          <w:tcPr>
            <w:tcW w:w="2268" w:type="dxa"/>
            <w:gridSpan w:val="2"/>
            <w:tcBorders>
              <w:top w:val="dotted" w:sz="4" w:space="0" w:color="auto"/>
              <w:left w:val="double" w:sz="4" w:space="0" w:color="auto"/>
              <w:bottom w:val="dotted" w:sz="4" w:space="0" w:color="auto"/>
              <w:right w:val="double" w:sz="4" w:space="0" w:color="auto"/>
            </w:tcBorders>
          </w:tcPr>
          <w:p w14:paraId="5AEEEC29" w14:textId="77777777" w:rsidR="00D4598B" w:rsidRPr="001914A5" w:rsidRDefault="00D4598B" w:rsidP="00220C71">
            <w:pPr>
              <w:rPr>
                <w:rFonts w:ascii="Montserrat" w:hAnsi="Montserrat" w:cs="Arial"/>
                <w:i/>
                <w:sz w:val="16"/>
                <w:szCs w:val="16"/>
              </w:rPr>
            </w:pPr>
          </w:p>
        </w:tc>
        <w:tc>
          <w:tcPr>
            <w:tcW w:w="709" w:type="dxa"/>
            <w:tcBorders>
              <w:left w:val="double" w:sz="4" w:space="0" w:color="auto"/>
              <w:right w:val="double" w:sz="4" w:space="0" w:color="auto"/>
            </w:tcBorders>
            <w:shd w:val="clear" w:color="auto" w:fill="auto"/>
          </w:tcPr>
          <w:p w14:paraId="1AE6B857" w14:textId="77777777" w:rsidR="00D4598B" w:rsidRPr="001914A5" w:rsidRDefault="00D4598B" w:rsidP="00220C71">
            <w:pPr>
              <w:rPr>
                <w:rFonts w:ascii="Montserrat" w:hAnsi="Montserrat" w:cs="Arial"/>
                <w:i/>
                <w:sz w:val="16"/>
                <w:szCs w:val="16"/>
              </w:rPr>
            </w:pPr>
          </w:p>
        </w:tc>
        <w:tc>
          <w:tcPr>
            <w:tcW w:w="992" w:type="dxa"/>
            <w:tcBorders>
              <w:left w:val="double" w:sz="4" w:space="0" w:color="auto"/>
              <w:right w:val="double" w:sz="4" w:space="0" w:color="auto"/>
            </w:tcBorders>
            <w:shd w:val="clear" w:color="auto" w:fill="auto"/>
          </w:tcPr>
          <w:p w14:paraId="203A941C" w14:textId="77777777" w:rsidR="00D4598B" w:rsidRPr="001914A5" w:rsidRDefault="00D4598B" w:rsidP="00220C71">
            <w:pPr>
              <w:rPr>
                <w:rFonts w:ascii="Montserrat" w:hAnsi="Montserrat" w:cs="Arial"/>
                <w:i/>
                <w:sz w:val="16"/>
                <w:szCs w:val="16"/>
              </w:rPr>
            </w:pPr>
          </w:p>
        </w:tc>
        <w:tc>
          <w:tcPr>
            <w:tcW w:w="850" w:type="dxa"/>
            <w:gridSpan w:val="2"/>
            <w:tcBorders>
              <w:top w:val="dotted" w:sz="4" w:space="0" w:color="auto"/>
              <w:left w:val="double" w:sz="4" w:space="0" w:color="auto"/>
              <w:bottom w:val="dotted" w:sz="4" w:space="0" w:color="auto"/>
              <w:right w:val="double" w:sz="4" w:space="0" w:color="auto"/>
            </w:tcBorders>
          </w:tcPr>
          <w:p w14:paraId="0250B9FC" w14:textId="77777777" w:rsidR="00D4598B" w:rsidRPr="001914A5" w:rsidRDefault="00D4598B" w:rsidP="00220C71">
            <w:pPr>
              <w:rPr>
                <w:rFonts w:ascii="Montserrat" w:hAnsi="Montserrat" w:cs="Arial"/>
                <w:i/>
                <w:sz w:val="16"/>
                <w:szCs w:val="16"/>
              </w:rPr>
            </w:pPr>
          </w:p>
        </w:tc>
        <w:tc>
          <w:tcPr>
            <w:tcW w:w="426" w:type="dxa"/>
            <w:tcBorders>
              <w:top w:val="dotted" w:sz="4" w:space="0" w:color="auto"/>
              <w:left w:val="double" w:sz="4" w:space="0" w:color="auto"/>
              <w:bottom w:val="dotted" w:sz="4" w:space="0" w:color="auto"/>
              <w:right w:val="double" w:sz="4" w:space="0" w:color="auto"/>
            </w:tcBorders>
          </w:tcPr>
          <w:p w14:paraId="6DFBBAC8" w14:textId="77777777" w:rsidR="00D4598B" w:rsidRPr="001914A5" w:rsidRDefault="00D4598B" w:rsidP="00220C71">
            <w:pPr>
              <w:rPr>
                <w:rFonts w:ascii="Montserrat" w:hAnsi="Montserrat" w:cs="Arial"/>
                <w:i/>
                <w:sz w:val="16"/>
                <w:szCs w:val="16"/>
              </w:rPr>
            </w:pPr>
          </w:p>
        </w:tc>
        <w:tc>
          <w:tcPr>
            <w:tcW w:w="425" w:type="dxa"/>
            <w:tcBorders>
              <w:top w:val="dotted" w:sz="4" w:space="0" w:color="auto"/>
              <w:left w:val="double" w:sz="4" w:space="0" w:color="auto"/>
              <w:bottom w:val="dotted" w:sz="4" w:space="0" w:color="auto"/>
              <w:right w:val="double" w:sz="4" w:space="0" w:color="auto"/>
            </w:tcBorders>
          </w:tcPr>
          <w:p w14:paraId="6D397A60" w14:textId="77777777" w:rsidR="00D4598B" w:rsidRPr="001914A5" w:rsidRDefault="00D4598B" w:rsidP="00220C71">
            <w:pPr>
              <w:rPr>
                <w:rFonts w:ascii="Montserrat" w:hAnsi="Montserrat" w:cs="Arial"/>
                <w:i/>
                <w:sz w:val="16"/>
                <w:szCs w:val="16"/>
              </w:rPr>
            </w:pPr>
          </w:p>
        </w:tc>
        <w:tc>
          <w:tcPr>
            <w:tcW w:w="425" w:type="dxa"/>
            <w:tcBorders>
              <w:top w:val="dotted" w:sz="4" w:space="0" w:color="auto"/>
              <w:left w:val="double" w:sz="4" w:space="0" w:color="auto"/>
              <w:bottom w:val="dotted" w:sz="4" w:space="0" w:color="auto"/>
              <w:right w:val="double" w:sz="4" w:space="0" w:color="auto"/>
            </w:tcBorders>
          </w:tcPr>
          <w:p w14:paraId="51189F0C" w14:textId="77777777" w:rsidR="00D4598B" w:rsidRPr="001914A5" w:rsidRDefault="00D4598B" w:rsidP="00220C71">
            <w:pPr>
              <w:rPr>
                <w:rFonts w:ascii="Montserrat" w:hAnsi="Montserrat" w:cs="Arial"/>
                <w:i/>
                <w:sz w:val="16"/>
                <w:szCs w:val="16"/>
              </w:rPr>
            </w:pPr>
          </w:p>
        </w:tc>
        <w:tc>
          <w:tcPr>
            <w:tcW w:w="425" w:type="dxa"/>
            <w:gridSpan w:val="2"/>
            <w:tcBorders>
              <w:top w:val="dotted" w:sz="4" w:space="0" w:color="auto"/>
              <w:left w:val="double" w:sz="4" w:space="0" w:color="auto"/>
              <w:bottom w:val="dotted" w:sz="4" w:space="0" w:color="auto"/>
              <w:right w:val="double" w:sz="4" w:space="0" w:color="auto"/>
            </w:tcBorders>
          </w:tcPr>
          <w:p w14:paraId="389A7809" w14:textId="77777777" w:rsidR="00D4598B" w:rsidRPr="001914A5" w:rsidRDefault="00D4598B" w:rsidP="00220C71">
            <w:pPr>
              <w:rPr>
                <w:rFonts w:ascii="Montserrat" w:hAnsi="Montserrat" w:cs="Arial"/>
                <w:i/>
                <w:sz w:val="16"/>
                <w:szCs w:val="16"/>
              </w:rPr>
            </w:pPr>
          </w:p>
        </w:tc>
        <w:tc>
          <w:tcPr>
            <w:tcW w:w="426" w:type="dxa"/>
            <w:tcBorders>
              <w:top w:val="dotted" w:sz="4" w:space="0" w:color="auto"/>
              <w:left w:val="double" w:sz="4" w:space="0" w:color="auto"/>
              <w:bottom w:val="dotted" w:sz="4" w:space="0" w:color="auto"/>
              <w:right w:val="double" w:sz="4" w:space="0" w:color="auto"/>
            </w:tcBorders>
          </w:tcPr>
          <w:p w14:paraId="18FBC198" w14:textId="77777777" w:rsidR="00D4598B" w:rsidRPr="001914A5" w:rsidRDefault="00D4598B" w:rsidP="00220C71">
            <w:pPr>
              <w:rPr>
                <w:rFonts w:ascii="Montserrat" w:hAnsi="Montserrat" w:cs="Arial"/>
                <w:i/>
                <w:sz w:val="16"/>
                <w:szCs w:val="16"/>
              </w:rPr>
            </w:pPr>
          </w:p>
        </w:tc>
        <w:tc>
          <w:tcPr>
            <w:tcW w:w="425" w:type="dxa"/>
            <w:tcBorders>
              <w:top w:val="dotted" w:sz="4" w:space="0" w:color="auto"/>
              <w:left w:val="double" w:sz="4" w:space="0" w:color="auto"/>
              <w:bottom w:val="dotted" w:sz="4" w:space="0" w:color="auto"/>
              <w:right w:val="double" w:sz="4" w:space="0" w:color="auto"/>
            </w:tcBorders>
          </w:tcPr>
          <w:p w14:paraId="0D3EB346" w14:textId="77777777" w:rsidR="00D4598B" w:rsidRPr="001914A5" w:rsidRDefault="00D4598B" w:rsidP="00220C71">
            <w:pPr>
              <w:rPr>
                <w:rFonts w:ascii="Montserrat" w:hAnsi="Montserrat" w:cs="Arial"/>
                <w:i/>
                <w:sz w:val="16"/>
                <w:szCs w:val="16"/>
              </w:rPr>
            </w:pPr>
          </w:p>
        </w:tc>
        <w:tc>
          <w:tcPr>
            <w:tcW w:w="425" w:type="dxa"/>
            <w:tcBorders>
              <w:top w:val="dotted" w:sz="4" w:space="0" w:color="auto"/>
              <w:left w:val="double" w:sz="4" w:space="0" w:color="auto"/>
              <w:bottom w:val="dotted" w:sz="4" w:space="0" w:color="auto"/>
              <w:right w:val="double" w:sz="4" w:space="0" w:color="auto"/>
            </w:tcBorders>
          </w:tcPr>
          <w:p w14:paraId="397029BF" w14:textId="77777777" w:rsidR="00D4598B" w:rsidRPr="001914A5" w:rsidRDefault="00D4598B" w:rsidP="00220C71">
            <w:pPr>
              <w:rPr>
                <w:rFonts w:ascii="Montserrat" w:hAnsi="Montserrat" w:cs="Arial"/>
                <w:i/>
                <w:sz w:val="16"/>
                <w:szCs w:val="16"/>
              </w:rPr>
            </w:pPr>
          </w:p>
        </w:tc>
        <w:tc>
          <w:tcPr>
            <w:tcW w:w="425" w:type="dxa"/>
            <w:tcBorders>
              <w:top w:val="dotted" w:sz="4" w:space="0" w:color="auto"/>
              <w:left w:val="double" w:sz="4" w:space="0" w:color="auto"/>
              <w:bottom w:val="dotted" w:sz="4" w:space="0" w:color="auto"/>
              <w:right w:val="double" w:sz="4" w:space="0" w:color="auto"/>
            </w:tcBorders>
          </w:tcPr>
          <w:p w14:paraId="1EFE4966" w14:textId="77777777" w:rsidR="00D4598B" w:rsidRPr="001914A5" w:rsidRDefault="00D4598B" w:rsidP="00220C71">
            <w:pPr>
              <w:rPr>
                <w:rFonts w:ascii="Montserrat" w:hAnsi="Montserrat" w:cs="Arial"/>
                <w:i/>
                <w:sz w:val="16"/>
                <w:szCs w:val="16"/>
              </w:rPr>
            </w:pPr>
          </w:p>
        </w:tc>
        <w:tc>
          <w:tcPr>
            <w:tcW w:w="426" w:type="dxa"/>
            <w:tcBorders>
              <w:top w:val="dotted" w:sz="4" w:space="0" w:color="auto"/>
              <w:left w:val="double" w:sz="4" w:space="0" w:color="auto"/>
              <w:bottom w:val="dotted" w:sz="4" w:space="0" w:color="auto"/>
              <w:right w:val="double" w:sz="4" w:space="0" w:color="auto"/>
            </w:tcBorders>
          </w:tcPr>
          <w:p w14:paraId="1C528CB2" w14:textId="77777777" w:rsidR="00D4598B" w:rsidRPr="001914A5" w:rsidRDefault="00D4598B" w:rsidP="00220C71">
            <w:pPr>
              <w:rPr>
                <w:rFonts w:ascii="Montserrat" w:hAnsi="Montserrat" w:cs="Arial"/>
                <w:i/>
                <w:sz w:val="16"/>
                <w:szCs w:val="16"/>
              </w:rPr>
            </w:pPr>
          </w:p>
        </w:tc>
        <w:tc>
          <w:tcPr>
            <w:tcW w:w="425" w:type="dxa"/>
            <w:tcBorders>
              <w:top w:val="dotted" w:sz="4" w:space="0" w:color="auto"/>
              <w:left w:val="double" w:sz="4" w:space="0" w:color="auto"/>
              <w:bottom w:val="dotted" w:sz="4" w:space="0" w:color="auto"/>
              <w:right w:val="double" w:sz="4" w:space="0" w:color="auto"/>
            </w:tcBorders>
          </w:tcPr>
          <w:p w14:paraId="25EC5CCF" w14:textId="77777777" w:rsidR="00D4598B" w:rsidRPr="001914A5" w:rsidRDefault="00D4598B" w:rsidP="00220C71">
            <w:pPr>
              <w:rPr>
                <w:rFonts w:ascii="Montserrat" w:hAnsi="Montserrat" w:cs="Arial"/>
                <w:i/>
                <w:sz w:val="16"/>
                <w:szCs w:val="16"/>
              </w:rPr>
            </w:pPr>
          </w:p>
        </w:tc>
        <w:tc>
          <w:tcPr>
            <w:tcW w:w="567" w:type="dxa"/>
            <w:gridSpan w:val="2"/>
            <w:tcBorders>
              <w:top w:val="dotted" w:sz="4" w:space="0" w:color="auto"/>
              <w:left w:val="double" w:sz="4" w:space="0" w:color="auto"/>
              <w:bottom w:val="dotted" w:sz="4" w:space="0" w:color="auto"/>
              <w:right w:val="double" w:sz="4" w:space="0" w:color="auto"/>
            </w:tcBorders>
          </w:tcPr>
          <w:p w14:paraId="77B14A5C" w14:textId="77777777" w:rsidR="00D4598B" w:rsidRPr="001914A5" w:rsidRDefault="00D4598B" w:rsidP="00220C71">
            <w:pPr>
              <w:rPr>
                <w:rFonts w:ascii="Montserrat" w:hAnsi="Montserrat" w:cs="Arial"/>
                <w:i/>
                <w:sz w:val="16"/>
                <w:szCs w:val="16"/>
              </w:rPr>
            </w:pPr>
          </w:p>
        </w:tc>
        <w:tc>
          <w:tcPr>
            <w:tcW w:w="425" w:type="dxa"/>
            <w:tcBorders>
              <w:top w:val="dotted" w:sz="4" w:space="0" w:color="auto"/>
              <w:left w:val="double" w:sz="4" w:space="0" w:color="auto"/>
              <w:bottom w:val="dotted" w:sz="4" w:space="0" w:color="auto"/>
              <w:right w:val="double" w:sz="4" w:space="0" w:color="auto"/>
            </w:tcBorders>
          </w:tcPr>
          <w:p w14:paraId="677EB177" w14:textId="77777777" w:rsidR="00D4598B" w:rsidRPr="001914A5" w:rsidRDefault="00D4598B" w:rsidP="00220C71">
            <w:pPr>
              <w:rPr>
                <w:rFonts w:ascii="Montserrat" w:hAnsi="Montserrat" w:cs="Arial"/>
                <w:i/>
                <w:sz w:val="16"/>
                <w:szCs w:val="16"/>
              </w:rPr>
            </w:pPr>
          </w:p>
        </w:tc>
        <w:tc>
          <w:tcPr>
            <w:tcW w:w="567" w:type="dxa"/>
            <w:tcBorders>
              <w:top w:val="dotted" w:sz="4" w:space="0" w:color="auto"/>
              <w:left w:val="double" w:sz="4" w:space="0" w:color="auto"/>
              <w:bottom w:val="dotted" w:sz="4" w:space="0" w:color="auto"/>
              <w:right w:val="double" w:sz="4" w:space="0" w:color="auto"/>
            </w:tcBorders>
          </w:tcPr>
          <w:p w14:paraId="026B20CA" w14:textId="77777777" w:rsidR="00D4598B" w:rsidRPr="001914A5" w:rsidRDefault="00D4598B" w:rsidP="00220C71">
            <w:pPr>
              <w:rPr>
                <w:rFonts w:ascii="Montserrat" w:hAnsi="Montserrat" w:cs="Arial"/>
                <w:i/>
                <w:sz w:val="16"/>
                <w:szCs w:val="16"/>
              </w:rPr>
            </w:pPr>
          </w:p>
        </w:tc>
        <w:tc>
          <w:tcPr>
            <w:tcW w:w="567" w:type="dxa"/>
            <w:tcBorders>
              <w:top w:val="dotted" w:sz="4" w:space="0" w:color="auto"/>
              <w:left w:val="double" w:sz="4" w:space="0" w:color="auto"/>
              <w:bottom w:val="dotted" w:sz="4" w:space="0" w:color="auto"/>
              <w:right w:val="double" w:sz="4" w:space="0" w:color="auto"/>
            </w:tcBorders>
          </w:tcPr>
          <w:p w14:paraId="62D590D7" w14:textId="77777777" w:rsidR="00D4598B" w:rsidRPr="001914A5" w:rsidRDefault="00D4598B" w:rsidP="00220C71">
            <w:pPr>
              <w:rPr>
                <w:rFonts w:ascii="Montserrat" w:hAnsi="Montserrat" w:cs="Arial"/>
                <w:i/>
                <w:sz w:val="16"/>
                <w:szCs w:val="16"/>
              </w:rPr>
            </w:pPr>
          </w:p>
        </w:tc>
      </w:tr>
      <w:tr w:rsidR="00D4598B" w:rsidRPr="001914A5" w14:paraId="7400732A" w14:textId="77777777" w:rsidTr="00220C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gridAfter w:val="1"/>
          <w:wAfter w:w="7" w:type="dxa"/>
          <w:cantSplit/>
        </w:trPr>
        <w:tc>
          <w:tcPr>
            <w:tcW w:w="851" w:type="dxa"/>
            <w:gridSpan w:val="3"/>
            <w:tcBorders>
              <w:top w:val="dotted" w:sz="4" w:space="0" w:color="auto"/>
              <w:left w:val="double" w:sz="4" w:space="0" w:color="auto"/>
              <w:bottom w:val="dotted" w:sz="4" w:space="0" w:color="auto"/>
              <w:right w:val="double" w:sz="4" w:space="0" w:color="auto"/>
            </w:tcBorders>
          </w:tcPr>
          <w:p w14:paraId="6219D24F" w14:textId="77777777" w:rsidR="00D4598B" w:rsidRPr="001914A5" w:rsidRDefault="00D4598B" w:rsidP="00220C71">
            <w:pPr>
              <w:rPr>
                <w:rFonts w:ascii="Montserrat" w:hAnsi="Montserrat" w:cs="Arial"/>
                <w:i/>
                <w:sz w:val="16"/>
                <w:szCs w:val="16"/>
              </w:rPr>
            </w:pPr>
          </w:p>
        </w:tc>
        <w:tc>
          <w:tcPr>
            <w:tcW w:w="992" w:type="dxa"/>
            <w:tcBorders>
              <w:top w:val="dotted" w:sz="4" w:space="0" w:color="auto"/>
              <w:left w:val="double" w:sz="4" w:space="0" w:color="auto"/>
              <w:bottom w:val="dotted" w:sz="4" w:space="0" w:color="auto"/>
              <w:right w:val="double" w:sz="4" w:space="0" w:color="auto"/>
            </w:tcBorders>
          </w:tcPr>
          <w:p w14:paraId="13A60A80" w14:textId="77777777" w:rsidR="00D4598B" w:rsidRPr="001914A5" w:rsidRDefault="00D4598B" w:rsidP="00220C71">
            <w:pPr>
              <w:rPr>
                <w:rFonts w:ascii="Montserrat" w:hAnsi="Montserrat" w:cs="Arial"/>
                <w:i/>
                <w:sz w:val="16"/>
                <w:szCs w:val="16"/>
              </w:rPr>
            </w:pPr>
          </w:p>
        </w:tc>
        <w:tc>
          <w:tcPr>
            <w:tcW w:w="851" w:type="dxa"/>
            <w:tcBorders>
              <w:top w:val="dotted" w:sz="4" w:space="0" w:color="auto"/>
              <w:left w:val="double" w:sz="4" w:space="0" w:color="auto"/>
              <w:bottom w:val="dotted" w:sz="4" w:space="0" w:color="auto"/>
              <w:right w:val="double" w:sz="4" w:space="0" w:color="auto"/>
            </w:tcBorders>
          </w:tcPr>
          <w:p w14:paraId="63ED9642" w14:textId="77777777" w:rsidR="00D4598B" w:rsidRPr="001914A5" w:rsidRDefault="00D4598B" w:rsidP="00220C71">
            <w:pPr>
              <w:rPr>
                <w:rFonts w:ascii="Montserrat" w:hAnsi="Montserrat" w:cs="Arial"/>
                <w:i/>
                <w:sz w:val="16"/>
                <w:szCs w:val="16"/>
              </w:rPr>
            </w:pPr>
          </w:p>
        </w:tc>
        <w:tc>
          <w:tcPr>
            <w:tcW w:w="2268" w:type="dxa"/>
            <w:gridSpan w:val="2"/>
            <w:tcBorders>
              <w:top w:val="dotted" w:sz="4" w:space="0" w:color="auto"/>
              <w:left w:val="double" w:sz="4" w:space="0" w:color="auto"/>
              <w:bottom w:val="dotted" w:sz="4" w:space="0" w:color="auto"/>
              <w:right w:val="double" w:sz="4" w:space="0" w:color="auto"/>
            </w:tcBorders>
          </w:tcPr>
          <w:p w14:paraId="2CAA3FF0" w14:textId="77777777" w:rsidR="00D4598B" w:rsidRPr="001914A5" w:rsidRDefault="00D4598B" w:rsidP="00220C71">
            <w:pPr>
              <w:rPr>
                <w:rFonts w:ascii="Montserrat" w:hAnsi="Montserrat" w:cs="Arial"/>
                <w:i/>
                <w:sz w:val="16"/>
                <w:szCs w:val="16"/>
              </w:rPr>
            </w:pPr>
          </w:p>
        </w:tc>
        <w:tc>
          <w:tcPr>
            <w:tcW w:w="709" w:type="dxa"/>
            <w:tcBorders>
              <w:left w:val="double" w:sz="4" w:space="0" w:color="auto"/>
              <w:right w:val="double" w:sz="4" w:space="0" w:color="auto"/>
            </w:tcBorders>
            <w:shd w:val="clear" w:color="auto" w:fill="auto"/>
          </w:tcPr>
          <w:p w14:paraId="1A63AB7D" w14:textId="77777777" w:rsidR="00D4598B" w:rsidRPr="001914A5" w:rsidRDefault="00D4598B" w:rsidP="00220C71">
            <w:pPr>
              <w:rPr>
                <w:rFonts w:ascii="Montserrat" w:hAnsi="Montserrat" w:cs="Arial"/>
                <w:i/>
                <w:sz w:val="16"/>
                <w:szCs w:val="16"/>
              </w:rPr>
            </w:pPr>
          </w:p>
        </w:tc>
        <w:tc>
          <w:tcPr>
            <w:tcW w:w="992" w:type="dxa"/>
            <w:tcBorders>
              <w:left w:val="double" w:sz="4" w:space="0" w:color="auto"/>
              <w:right w:val="double" w:sz="4" w:space="0" w:color="auto"/>
            </w:tcBorders>
            <w:shd w:val="clear" w:color="auto" w:fill="auto"/>
          </w:tcPr>
          <w:p w14:paraId="7CB690F4" w14:textId="77777777" w:rsidR="00D4598B" w:rsidRPr="001914A5" w:rsidRDefault="00D4598B" w:rsidP="00220C71">
            <w:pPr>
              <w:rPr>
                <w:rFonts w:ascii="Montserrat" w:hAnsi="Montserrat" w:cs="Arial"/>
                <w:i/>
                <w:sz w:val="16"/>
                <w:szCs w:val="16"/>
              </w:rPr>
            </w:pPr>
          </w:p>
        </w:tc>
        <w:tc>
          <w:tcPr>
            <w:tcW w:w="850" w:type="dxa"/>
            <w:gridSpan w:val="2"/>
            <w:tcBorders>
              <w:top w:val="dotted" w:sz="4" w:space="0" w:color="auto"/>
              <w:left w:val="double" w:sz="4" w:space="0" w:color="auto"/>
              <w:bottom w:val="dotted" w:sz="4" w:space="0" w:color="auto"/>
              <w:right w:val="double" w:sz="4" w:space="0" w:color="auto"/>
            </w:tcBorders>
          </w:tcPr>
          <w:p w14:paraId="02E3E9D7" w14:textId="77777777" w:rsidR="00D4598B" w:rsidRPr="001914A5" w:rsidRDefault="00D4598B" w:rsidP="00220C71">
            <w:pPr>
              <w:rPr>
                <w:rFonts w:ascii="Montserrat" w:hAnsi="Montserrat" w:cs="Arial"/>
                <w:i/>
                <w:sz w:val="16"/>
                <w:szCs w:val="16"/>
              </w:rPr>
            </w:pPr>
          </w:p>
        </w:tc>
        <w:tc>
          <w:tcPr>
            <w:tcW w:w="426" w:type="dxa"/>
            <w:tcBorders>
              <w:top w:val="dotted" w:sz="4" w:space="0" w:color="auto"/>
              <w:left w:val="double" w:sz="4" w:space="0" w:color="auto"/>
              <w:bottom w:val="dotted" w:sz="4" w:space="0" w:color="auto"/>
              <w:right w:val="double" w:sz="4" w:space="0" w:color="auto"/>
            </w:tcBorders>
          </w:tcPr>
          <w:p w14:paraId="7C8E80B1" w14:textId="77777777" w:rsidR="00D4598B" w:rsidRPr="001914A5" w:rsidRDefault="00D4598B" w:rsidP="00220C71">
            <w:pPr>
              <w:rPr>
                <w:rFonts w:ascii="Montserrat" w:hAnsi="Montserrat" w:cs="Arial"/>
                <w:i/>
                <w:sz w:val="16"/>
                <w:szCs w:val="16"/>
              </w:rPr>
            </w:pPr>
          </w:p>
        </w:tc>
        <w:tc>
          <w:tcPr>
            <w:tcW w:w="425" w:type="dxa"/>
            <w:tcBorders>
              <w:top w:val="dotted" w:sz="4" w:space="0" w:color="auto"/>
              <w:left w:val="double" w:sz="4" w:space="0" w:color="auto"/>
              <w:bottom w:val="dotted" w:sz="4" w:space="0" w:color="auto"/>
              <w:right w:val="double" w:sz="4" w:space="0" w:color="auto"/>
            </w:tcBorders>
          </w:tcPr>
          <w:p w14:paraId="01EC1139" w14:textId="77777777" w:rsidR="00D4598B" w:rsidRPr="001914A5" w:rsidRDefault="00D4598B" w:rsidP="00220C71">
            <w:pPr>
              <w:rPr>
                <w:rFonts w:ascii="Montserrat" w:hAnsi="Montserrat" w:cs="Arial"/>
                <w:i/>
                <w:sz w:val="16"/>
                <w:szCs w:val="16"/>
              </w:rPr>
            </w:pPr>
          </w:p>
        </w:tc>
        <w:tc>
          <w:tcPr>
            <w:tcW w:w="425" w:type="dxa"/>
            <w:tcBorders>
              <w:top w:val="dotted" w:sz="4" w:space="0" w:color="auto"/>
              <w:left w:val="double" w:sz="4" w:space="0" w:color="auto"/>
              <w:bottom w:val="dotted" w:sz="4" w:space="0" w:color="auto"/>
              <w:right w:val="double" w:sz="4" w:space="0" w:color="auto"/>
            </w:tcBorders>
          </w:tcPr>
          <w:p w14:paraId="585D791E" w14:textId="77777777" w:rsidR="00D4598B" w:rsidRPr="001914A5" w:rsidRDefault="00D4598B" w:rsidP="00220C71">
            <w:pPr>
              <w:rPr>
                <w:rFonts w:ascii="Montserrat" w:hAnsi="Montserrat" w:cs="Arial"/>
                <w:i/>
                <w:sz w:val="16"/>
                <w:szCs w:val="16"/>
              </w:rPr>
            </w:pPr>
          </w:p>
        </w:tc>
        <w:tc>
          <w:tcPr>
            <w:tcW w:w="425" w:type="dxa"/>
            <w:gridSpan w:val="2"/>
            <w:tcBorders>
              <w:top w:val="dotted" w:sz="4" w:space="0" w:color="auto"/>
              <w:left w:val="double" w:sz="4" w:space="0" w:color="auto"/>
              <w:bottom w:val="dotted" w:sz="4" w:space="0" w:color="auto"/>
              <w:right w:val="double" w:sz="4" w:space="0" w:color="auto"/>
            </w:tcBorders>
          </w:tcPr>
          <w:p w14:paraId="14FC63B2" w14:textId="77777777" w:rsidR="00D4598B" w:rsidRPr="001914A5" w:rsidRDefault="00D4598B" w:rsidP="00220C71">
            <w:pPr>
              <w:rPr>
                <w:rFonts w:ascii="Montserrat" w:hAnsi="Montserrat" w:cs="Arial"/>
                <w:i/>
                <w:sz w:val="16"/>
                <w:szCs w:val="16"/>
              </w:rPr>
            </w:pPr>
          </w:p>
        </w:tc>
        <w:tc>
          <w:tcPr>
            <w:tcW w:w="426" w:type="dxa"/>
            <w:tcBorders>
              <w:top w:val="dotted" w:sz="4" w:space="0" w:color="auto"/>
              <w:left w:val="double" w:sz="4" w:space="0" w:color="auto"/>
              <w:bottom w:val="dotted" w:sz="4" w:space="0" w:color="auto"/>
              <w:right w:val="double" w:sz="4" w:space="0" w:color="auto"/>
            </w:tcBorders>
          </w:tcPr>
          <w:p w14:paraId="31896E72" w14:textId="77777777" w:rsidR="00D4598B" w:rsidRPr="001914A5" w:rsidRDefault="00D4598B" w:rsidP="00220C71">
            <w:pPr>
              <w:rPr>
                <w:rFonts w:ascii="Montserrat" w:hAnsi="Montserrat" w:cs="Arial"/>
                <w:i/>
                <w:sz w:val="16"/>
                <w:szCs w:val="16"/>
              </w:rPr>
            </w:pPr>
          </w:p>
        </w:tc>
        <w:tc>
          <w:tcPr>
            <w:tcW w:w="425" w:type="dxa"/>
            <w:tcBorders>
              <w:top w:val="dotted" w:sz="4" w:space="0" w:color="auto"/>
              <w:left w:val="double" w:sz="4" w:space="0" w:color="auto"/>
              <w:bottom w:val="dotted" w:sz="4" w:space="0" w:color="auto"/>
              <w:right w:val="double" w:sz="4" w:space="0" w:color="auto"/>
            </w:tcBorders>
          </w:tcPr>
          <w:p w14:paraId="005EC989" w14:textId="77777777" w:rsidR="00D4598B" w:rsidRPr="001914A5" w:rsidRDefault="00D4598B" w:rsidP="00220C71">
            <w:pPr>
              <w:rPr>
                <w:rFonts w:ascii="Montserrat" w:hAnsi="Montserrat" w:cs="Arial"/>
                <w:i/>
                <w:sz w:val="16"/>
                <w:szCs w:val="16"/>
              </w:rPr>
            </w:pPr>
          </w:p>
        </w:tc>
        <w:tc>
          <w:tcPr>
            <w:tcW w:w="425" w:type="dxa"/>
            <w:tcBorders>
              <w:top w:val="dotted" w:sz="4" w:space="0" w:color="auto"/>
              <w:left w:val="double" w:sz="4" w:space="0" w:color="auto"/>
              <w:bottom w:val="dotted" w:sz="4" w:space="0" w:color="auto"/>
              <w:right w:val="double" w:sz="4" w:space="0" w:color="auto"/>
            </w:tcBorders>
          </w:tcPr>
          <w:p w14:paraId="4F663023" w14:textId="77777777" w:rsidR="00D4598B" w:rsidRPr="001914A5" w:rsidRDefault="00D4598B" w:rsidP="00220C71">
            <w:pPr>
              <w:rPr>
                <w:rFonts w:ascii="Montserrat" w:hAnsi="Montserrat" w:cs="Arial"/>
                <w:i/>
                <w:sz w:val="16"/>
                <w:szCs w:val="16"/>
              </w:rPr>
            </w:pPr>
          </w:p>
        </w:tc>
        <w:tc>
          <w:tcPr>
            <w:tcW w:w="425" w:type="dxa"/>
            <w:tcBorders>
              <w:top w:val="dotted" w:sz="4" w:space="0" w:color="auto"/>
              <w:left w:val="double" w:sz="4" w:space="0" w:color="auto"/>
              <w:bottom w:val="dotted" w:sz="4" w:space="0" w:color="auto"/>
              <w:right w:val="double" w:sz="4" w:space="0" w:color="auto"/>
            </w:tcBorders>
          </w:tcPr>
          <w:p w14:paraId="1E517E5E" w14:textId="77777777" w:rsidR="00D4598B" w:rsidRPr="001914A5" w:rsidRDefault="00D4598B" w:rsidP="00220C71">
            <w:pPr>
              <w:rPr>
                <w:rFonts w:ascii="Montserrat" w:hAnsi="Montserrat" w:cs="Arial"/>
                <w:i/>
                <w:sz w:val="16"/>
                <w:szCs w:val="16"/>
              </w:rPr>
            </w:pPr>
          </w:p>
        </w:tc>
        <w:tc>
          <w:tcPr>
            <w:tcW w:w="426" w:type="dxa"/>
            <w:tcBorders>
              <w:top w:val="dotted" w:sz="4" w:space="0" w:color="auto"/>
              <w:left w:val="double" w:sz="4" w:space="0" w:color="auto"/>
              <w:bottom w:val="dotted" w:sz="4" w:space="0" w:color="auto"/>
              <w:right w:val="double" w:sz="4" w:space="0" w:color="auto"/>
            </w:tcBorders>
          </w:tcPr>
          <w:p w14:paraId="3769A13C" w14:textId="77777777" w:rsidR="00D4598B" w:rsidRPr="001914A5" w:rsidRDefault="00D4598B" w:rsidP="00220C71">
            <w:pPr>
              <w:rPr>
                <w:rFonts w:ascii="Montserrat" w:hAnsi="Montserrat" w:cs="Arial"/>
                <w:i/>
                <w:sz w:val="16"/>
                <w:szCs w:val="16"/>
              </w:rPr>
            </w:pPr>
          </w:p>
        </w:tc>
        <w:tc>
          <w:tcPr>
            <w:tcW w:w="425" w:type="dxa"/>
            <w:tcBorders>
              <w:top w:val="dotted" w:sz="4" w:space="0" w:color="auto"/>
              <w:left w:val="double" w:sz="4" w:space="0" w:color="auto"/>
              <w:bottom w:val="dotted" w:sz="4" w:space="0" w:color="auto"/>
              <w:right w:val="double" w:sz="4" w:space="0" w:color="auto"/>
            </w:tcBorders>
          </w:tcPr>
          <w:p w14:paraId="6A5B4067" w14:textId="77777777" w:rsidR="00D4598B" w:rsidRPr="001914A5" w:rsidRDefault="00D4598B" w:rsidP="00220C71">
            <w:pPr>
              <w:rPr>
                <w:rFonts w:ascii="Montserrat" w:hAnsi="Montserrat" w:cs="Arial"/>
                <w:i/>
                <w:sz w:val="16"/>
                <w:szCs w:val="16"/>
              </w:rPr>
            </w:pPr>
          </w:p>
        </w:tc>
        <w:tc>
          <w:tcPr>
            <w:tcW w:w="567" w:type="dxa"/>
            <w:gridSpan w:val="2"/>
            <w:tcBorders>
              <w:top w:val="dotted" w:sz="4" w:space="0" w:color="auto"/>
              <w:left w:val="double" w:sz="4" w:space="0" w:color="auto"/>
              <w:bottom w:val="dotted" w:sz="4" w:space="0" w:color="auto"/>
              <w:right w:val="double" w:sz="4" w:space="0" w:color="auto"/>
            </w:tcBorders>
          </w:tcPr>
          <w:p w14:paraId="49C2A5CE" w14:textId="77777777" w:rsidR="00D4598B" w:rsidRPr="001914A5" w:rsidRDefault="00D4598B" w:rsidP="00220C71">
            <w:pPr>
              <w:rPr>
                <w:rFonts w:ascii="Montserrat" w:hAnsi="Montserrat" w:cs="Arial"/>
                <w:i/>
                <w:sz w:val="16"/>
                <w:szCs w:val="16"/>
              </w:rPr>
            </w:pPr>
          </w:p>
        </w:tc>
        <w:tc>
          <w:tcPr>
            <w:tcW w:w="425" w:type="dxa"/>
            <w:tcBorders>
              <w:top w:val="dotted" w:sz="4" w:space="0" w:color="auto"/>
              <w:left w:val="double" w:sz="4" w:space="0" w:color="auto"/>
              <w:bottom w:val="dotted" w:sz="4" w:space="0" w:color="auto"/>
              <w:right w:val="double" w:sz="4" w:space="0" w:color="auto"/>
            </w:tcBorders>
          </w:tcPr>
          <w:p w14:paraId="4B5FA960" w14:textId="77777777" w:rsidR="00D4598B" w:rsidRPr="001914A5" w:rsidRDefault="00D4598B" w:rsidP="00220C71">
            <w:pPr>
              <w:rPr>
                <w:rFonts w:ascii="Montserrat" w:hAnsi="Montserrat" w:cs="Arial"/>
                <w:i/>
                <w:sz w:val="16"/>
                <w:szCs w:val="16"/>
              </w:rPr>
            </w:pPr>
          </w:p>
        </w:tc>
        <w:tc>
          <w:tcPr>
            <w:tcW w:w="567" w:type="dxa"/>
            <w:tcBorders>
              <w:top w:val="dotted" w:sz="4" w:space="0" w:color="auto"/>
              <w:left w:val="double" w:sz="4" w:space="0" w:color="auto"/>
              <w:bottom w:val="dotted" w:sz="4" w:space="0" w:color="auto"/>
              <w:right w:val="double" w:sz="4" w:space="0" w:color="auto"/>
            </w:tcBorders>
          </w:tcPr>
          <w:p w14:paraId="2FF1A40A" w14:textId="77777777" w:rsidR="00D4598B" w:rsidRPr="001914A5" w:rsidRDefault="00D4598B" w:rsidP="00220C71">
            <w:pPr>
              <w:rPr>
                <w:rFonts w:ascii="Montserrat" w:hAnsi="Montserrat" w:cs="Arial"/>
                <w:i/>
                <w:sz w:val="16"/>
                <w:szCs w:val="16"/>
              </w:rPr>
            </w:pPr>
          </w:p>
        </w:tc>
        <w:tc>
          <w:tcPr>
            <w:tcW w:w="567" w:type="dxa"/>
            <w:tcBorders>
              <w:top w:val="dotted" w:sz="4" w:space="0" w:color="auto"/>
              <w:left w:val="double" w:sz="4" w:space="0" w:color="auto"/>
              <w:bottom w:val="dotted" w:sz="4" w:space="0" w:color="auto"/>
              <w:right w:val="double" w:sz="4" w:space="0" w:color="auto"/>
            </w:tcBorders>
          </w:tcPr>
          <w:p w14:paraId="642ED724" w14:textId="77777777" w:rsidR="00D4598B" w:rsidRPr="001914A5" w:rsidRDefault="00D4598B" w:rsidP="00220C71">
            <w:pPr>
              <w:rPr>
                <w:rFonts w:ascii="Montserrat" w:hAnsi="Montserrat" w:cs="Arial"/>
                <w:i/>
                <w:sz w:val="16"/>
                <w:szCs w:val="16"/>
              </w:rPr>
            </w:pPr>
          </w:p>
        </w:tc>
      </w:tr>
      <w:tr w:rsidR="00D4598B" w:rsidRPr="001914A5" w14:paraId="2A99705A" w14:textId="77777777" w:rsidTr="00220C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gridAfter w:val="1"/>
          <w:wAfter w:w="7" w:type="dxa"/>
          <w:cantSplit/>
        </w:trPr>
        <w:tc>
          <w:tcPr>
            <w:tcW w:w="851" w:type="dxa"/>
            <w:gridSpan w:val="3"/>
            <w:tcBorders>
              <w:top w:val="dotted" w:sz="4" w:space="0" w:color="auto"/>
              <w:left w:val="double" w:sz="4" w:space="0" w:color="auto"/>
              <w:bottom w:val="dotted" w:sz="4" w:space="0" w:color="auto"/>
              <w:right w:val="double" w:sz="4" w:space="0" w:color="auto"/>
            </w:tcBorders>
          </w:tcPr>
          <w:p w14:paraId="504F1276" w14:textId="77777777" w:rsidR="00D4598B" w:rsidRPr="001914A5" w:rsidRDefault="00D4598B" w:rsidP="00220C71">
            <w:pPr>
              <w:rPr>
                <w:rFonts w:ascii="Montserrat" w:hAnsi="Montserrat" w:cs="Arial"/>
                <w:i/>
                <w:sz w:val="16"/>
                <w:szCs w:val="16"/>
              </w:rPr>
            </w:pPr>
          </w:p>
        </w:tc>
        <w:tc>
          <w:tcPr>
            <w:tcW w:w="992" w:type="dxa"/>
            <w:tcBorders>
              <w:top w:val="dotted" w:sz="4" w:space="0" w:color="auto"/>
              <w:left w:val="double" w:sz="4" w:space="0" w:color="auto"/>
              <w:bottom w:val="dotted" w:sz="4" w:space="0" w:color="auto"/>
              <w:right w:val="double" w:sz="4" w:space="0" w:color="auto"/>
            </w:tcBorders>
          </w:tcPr>
          <w:p w14:paraId="04840A9E" w14:textId="77777777" w:rsidR="00D4598B" w:rsidRPr="001914A5" w:rsidRDefault="00D4598B" w:rsidP="00220C71">
            <w:pPr>
              <w:rPr>
                <w:rFonts w:ascii="Montserrat" w:hAnsi="Montserrat" w:cs="Arial"/>
                <w:i/>
                <w:sz w:val="16"/>
                <w:szCs w:val="16"/>
              </w:rPr>
            </w:pPr>
          </w:p>
        </w:tc>
        <w:tc>
          <w:tcPr>
            <w:tcW w:w="851" w:type="dxa"/>
            <w:tcBorders>
              <w:top w:val="dotted" w:sz="4" w:space="0" w:color="auto"/>
              <w:left w:val="double" w:sz="4" w:space="0" w:color="auto"/>
              <w:bottom w:val="dotted" w:sz="4" w:space="0" w:color="auto"/>
              <w:right w:val="double" w:sz="4" w:space="0" w:color="auto"/>
            </w:tcBorders>
          </w:tcPr>
          <w:p w14:paraId="58980964" w14:textId="77777777" w:rsidR="00D4598B" w:rsidRPr="001914A5" w:rsidRDefault="00D4598B" w:rsidP="00220C71">
            <w:pPr>
              <w:rPr>
                <w:rFonts w:ascii="Montserrat" w:hAnsi="Montserrat" w:cs="Arial"/>
                <w:i/>
                <w:sz w:val="16"/>
                <w:szCs w:val="16"/>
              </w:rPr>
            </w:pPr>
          </w:p>
        </w:tc>
        <w:tc>
          <w:tcPr>
            <w:tcW w:w="2268" w:type="dxa"/>
            <w:gridSpan w:val="2"/>
            <w:tcBorders>
              <w:top w:val="dotted" w:sz="4" w:space="0" w:color="auto"/>
              <w:left w:val="double" w:sz="4" w:space="0" w:color="auto"/>
              <w:bottom w:val="dotted" w:sz="4" w:space="0" w:color="auto"/>
              <w:right w:val="double" w:sz="4" w:space="0" w:color="auto"/>
            </w:tcBorders>
          </w:tcPr>
          <w:p w14:paraId="5BAD31CB" w14:textId="77777777" w:rsidR="00D4598B" w:rsidRPr="001914A5" w:rsidRDefault="00D4598B" w:rsidP="00220C71">
            <w:pPr>
              <w:rPr>
                <w:rFonts w:ascii="Montserrat" w:hAnsi="Montserrat" w:cs="Arial"/>
                <w:i/>
                <w:sz w:val="16"/>
                <w:szCs w:val="16"/>
              </w:rPr>
            </w:pPr>
          </w:p>
        </w:tc>
        <w:tc>
          <w:tcPr>
            <w:tcW w:w="709" w:type="dxa"/>
            <w:tcBorders>
              <w:left w:val="double" w:sz="4" w:space="0" w:color="auto"/>
              <w:right w:val="double" w:sz="4" w:space="0" w:color="auto"/>
            </w:tcBorders>
            <w:shd w:val="clear" w:color="auto" w:fill="auto"/>
          </w:tcPr>
          <w:p w14:paraId="1E5C2B3D" w14:textId="77777777" w:rsidR="00D4598B" w:rsidRPr="001914A5" w:rsidRDefault="00D4598B" w:rsidP="00220C71">
            <w:pPr>
              <w:rPr>
                <w:rFonts w:ascii="Montserrat" w:hAnsi="Montserrat" w:cs="Arial"/>
                <w:i/>
                <w:sz w:val="16"/>
                <w:szCs w:val="16"/>
              </w:rPr>
            </w:pPr>
          </w:p>
        </w:tc>
        <w:tc>
          <w:tcPr>
            <w:tcW w:w="992" w:type="dxa"/>
            <w:tcBorders>
              <w:left w:val="double" w:sz="4" w:space="0" w:color="auto"/>
              <w:right w:val="double" w:sz="4" w:space="0" w:color="auto"/>
            </w:tcBorders>
            <w:shd w:val="clear" w:color="auto" w:fill="auto"/>
          </w:tcPr>
          <w:p w14:paraId="50F38B9D" w14:textId="77777777" w:rsidR="00D4598B" w:rsidRPr="001914A5" w:rsidRDefault="00D4598B" w:rsidP="00220C71">
            <w:pPr>
              <w:rPr>
                <w:rFonts w:ascii="Montserrat" w:hAnsi="Montserrat" w:cs="Arial"/>
                <w:i/>
                <w:sz w:val="16"/>
                <w:szCs w:val="16"/>
              </w:rPr>
            </w:pPr>
          </w:p>
        </w:tc>
        <w:tc>
          <w:tcPr>
            <w:tcW w:w="850" w:type="dxa"/>
            <w:gridSpan w:val="2"/>
            <w:tcBorders>
              <w:top w:val="dotted" w:sz="4" w:space="0" w:color="auto"/>
              <w:left w:val="double" w:sz="4" w:space="0" w:color="auto"/>
              <w:bottom w:val="dotted" w:sz="4" w:space="0" w:color="auto"/>
              <w:right w:val="double" w:sz="4" w:space="0" w:color="auto"/>
            </w:tcBorders>
          </w:tcPr>
          <w:p w14:paraId="2A3FF8AD" w14:textId="77777777" w:rsidR="00D4598B" w:rsidRPr="001914A5" w:rsidRDefault="00D4598B" w:rsidP="00220C71">
            <w:pPr>
              <w:rPr>
                <w:rFonts w:ascii="Montserrat" w:hAnsi="Montserrat" w:cs="Arial"/>
                <w:i/>
                <w:sz w:val="16"/>
                <w:szCs w:val="16"/>
              </w:rPr>
            </w:pPr>
          </w:p>
        </w:tc>
        <w:tc>
          <w:tcPr>
            <w:tcW w:w="426" w:type="dxa"/>
            <w:tcBorders>
              <w:top w:val="dotted" w:sz="4" w:space="0" w:color="auto"/>
              <w:left w:val="double" w:sz="4" w:space="0" w:color="auto"/>
              <w:bottom w:val="dotted" w:sz="4" w:space="0" w:color="auto"/>
              <w:right w:val="double" w:sz="4" w:space="0" w:color="auto"/>
            </w:tcBorders>
          </w:tcPr>
          <w:p w14:paraId="7333DB3D" w14:textId="77777777" w:rsidR="00D4598B" w:rsidRPr="001914A5" w:rsidRDefault="00D4598B" w:rsidP="00220C71">
            <w:pPr>
              <w:rPr>
                <w:rFonts w:ascii="Montserrat" w:hAnsi="Montserrat" w:cs="Arial"/>
                <w:i/>
                <w:sz w:val="16"/>
                <w:szCs w:val="16"/>
              </w:rPr>
            </w:pPr>
          </w:p>
        </w:tc>
        <w:tc>
          <w:tcPr>
            <w:tcW w:w="425" w:type="dxa"/>
            <w:tcBorders>
              <w:top w:val="dotted" w:sz="4" w:space="0" w:color="auto"/>
              <w:left w:val="double" w:sz="4" w:space="0" w:color="auto"/>
              <w:bottom w:val="dotted" w:sz="4" w:space="0" w:color="auto"/>
              <w:right w:val="double" w:sz="4" w:space="0" w:color="auto"/>
            </w:tcBorders>
          </w:tcPr>
          <w:p w14:paraId="276E9D8F" w14:textId="77777777" w:rsidR="00D4598B" w:rsidRPr="001914A5" w:rsidRDefault="00D4598B" w:rsidP="00220C71">
            <w:pPr>
              <w:rPr>
                <w:rFonts w:ascii="Montserrat" w:hAnsi="Montserrat" w:cs="Arial"/>
                <w:i/>
                <w:sz w:val="16"/>
                <w:szCs w:val="16"/>
              </w:rPr>
            </w:pPr>
          </w:p>
        </w:tc>
        <w:tc>
          <w:tcPr>
            <w:tcW w:w="425" w:type="dxa"/>
            <w:tcBorders>
              <w:top w:val="dotted" w:sz="4" w:space="0" w:color="auto"/>
              <w:left w:val="double" w:sz="4" w:space="0" w:color="auto"/>
              <w:bottom w:val="dotted" w:sz="4" w:space="0" w:color="auto"/>
              <w:right w:val="double" w:sz="4" w:space="0" w:color="auto"/>
            </w:tcBorders>
          </w:tcPr>
          <w:p w14:paraId="599F4E17" w14:textId="77777777" w:rsidR="00D4598B" w:rsidRPr="001914A5" w:rsidRDefault="00D4598B" w:rsidP="00220C71">
            <w:pPr>
              <w:rPr>
                <w:rFonts w:ascii="Montserrat" w:hAnsi="Montserrat" w:cs="Arial"/>
                <w:i/>
                <w:sz w:val="16"/>
                <w:szCs w:val="16"/>
              </w:rPr>
            </w:pPr>
          </w:p>
        </w:tc>
        <w:tc>
          <w:tcPr>
            <w:tcW w:w="425" w:type="dxa"/>
            <w:gridSpan w:val="2"/>
            <w:tcBorders>
              <w:top w:val="dotted" w:sz="4" w:space="0" w:color="auto"/>
              <w:left w:val="double" w:sz="4" w:space="0" w:color="auto"/>
              <w:bottom w:val="dotted" w:sz="4" w:space="0" w:color="auto"/>
              <w:right w:val="double" w:sz="4" w:space="0" w:color="auto"/>
            </w:tcBorders>
          </w:tcPr>
          <w:p w14:paraId="4F83ABB6" w14:textId="77777777" w:rsidR="00D4598B" w:rsidRPr="001914A5" w:rsidRDefault="00D4598B" w:rsidP="00220C71">
            <w:pPr>
              <w:rPr>
                <w:rFonts w:ascii="Montserrat" w:hAnsi="Montserrat" w:cs="Arial"/>
                <w:i/>
                <w:sz w:val="16"/>
                <w:szCs w:val="16"/>
              </w:rPr>
            </w:pPr>
          </w:p>
        </w:tc>
        <w:tc>
          <w:tcPr>
            <w:tcW w:w="426" w:type="dxa"/>
            <w:tcBorders>
              <w:top w:val="dotted" w:sz="4" w:space="0" w:color="auto"/>
              <w:left w:val="double" w:sz="4" w:space="0" w:color="auto"/>
              <w:bottom w:val="dotted" w:sz="4" w:space="0" w:color="auto"/>
              <w:right w:val="double" w:sz="4" w:space="0" w:color="auto"/>
            </w:tcBorders>
          </w:tcPr>
          <w:p w14:paraId="095F396A" w14:textId="77777777" w:rsidR="00D4598B" w:rsidRPr="001914A5" w:rsidRDefault="00D4598B" w:rsidP="00220C71">
            <w:pPr>
              <w:rPr>
                <w:rFonts w:ascii="Montserrat" w:hAnsi="Montserrat" w:cs="Arial"/>
                <w:i/>
                <w:sz w:val="16"/>
                <w:szCs w:val="16"/>
              </w:rPr>
            </w:pPr>
          </w:p>
        </w:tc>
        <w:tc>
          <w:tcPr>
            <w:tcW w:w="425" w:type="dxa"/>
            <w:tcBorders>
              <w:top w:val="dotted" w:sz="4" w:space="0" w:color="auto"/>
              <w:left w:val="double" w:sz="4" w:space="0" w:color="auto"/>
              <w:bottom w:val="dotted" w:sz="4" w:space="0" w:color="auto"/>
              <w:right w:val="double" w:sz="4" w:space="0" w:color="auto"/>
            </w:tcBorders>
          </w:tcPr>
          <w:p w14:paraId="252A583F" w14:textId="77777777" w:rsidR="00D4598B" w:rsidRPr="001914A5" w:rsidRDefault="00D4598B" w:rsidP="00220C71">
            <w:pPr>
              <w:rPr>
                <w:rFonts w:ascii="Montserrat" w:hAnsi="Montserrat" w:cs="Arial"/>
                <w:i/>
                <w:sz w:val="16"/>
                <w:szCs w:val="16"/>
              </w:rPr>
            </w:pPr>
          </w:p>
        </w:tc>
        <w:tc>
          <w:tcPr>
            <w:tcW w:w="425" w:type="dxa"/>
            <w:tcBorders>
              <w:top w:val="dotted" w:sz="4" w:space="0" w:color="auto"/>
              <w:left w:val="double" w:sz="4" w:space="0" w:color="auto"/>
              <w:bottom w:val="dotted" w:sz="4" w:space="0" w:color="auto"/>
              <w:right w:val="double" w:sz="4" w:space="0" w:color="auto"/>
            </w:tcBorders>
          </w:tcPr>
          <w:p w14:paraId="64884053" w14:textId="77777777" w:rsidR="00D4598B" w:rsidRPr="001914A5" w:rsidRDefault="00D4598B" w:rsidP="00220C71">
            <w:pPr>
              <w:rPr>
                <w:rFonts w:ascii="Montserrat" w:hAnsi="Montserrat" w:cs="Arial"/>
                <w:i/>
                <w:sz w:val="16"/>
                <w:szCs w:val="16"/>
              </w:rPr>
            </w:pPr>
          </w:p>
        </w:tc>
        <w:tc>
          <w:tcPr>
            <w:tcW w:w="425" w:type="dxa"/>
            <w:tcBorders>
              <w:top w:val="dotted" w:sz="4" w:space="0" w:color="auto"/>
              <w:left w:val="double" w:sz="4" w:space="0" w:color="auto"/>
              <w:bottom w:val="dotted" w:sz="4" w:space="0" w:color="auto"/>
              <w:right w:val="double" w:sz="4" w:space="0" w:color="auto"/>
            </w:tcBorders>
          </w:tcPr>
          <w:p w14:paraId="5A18AF61" w14:textId="77777777" w:rsidR="00D4598B" w:rsidRPr="001914A5" w:rsidRDefault="00D4598B" w:rsidP="00220C71">
            <w:pPr>
              <w:rPr>
                <w:rFonts w:ascii="Montserrat" w:hAnsi="Montserrat" w:cs="Arial"/>
                <w:i/>
                <w:sz w:val="16"/>
                <w:szCs w:val="16"/>
              </w:rPr>
            </w:pPr>
          </w:p>
        </w:tc>
        <w:tc>
          <w:tcPr>
            <w:tcW w:w="426" w:type="dxa"/>
            <w:tcBorders>
              <w:top w:val="dotted" w:sz="4" w:space="0" w:color="auto"/>
              <w:left w:val="double" w:sz="4" w:space="0" w:color="auto"/>
              <w:bottom w:val="dotted" w:sz="4" w:space="0" w:color="auto"/>
              <w:right w:val="double" w:sz="4" w:space="0" w:color="auto"/>
            </w:tcBorders>
          </w:tcPr>
          <w:p w14:paraId="000D066A" w14:textId="77777777" w:rsidR="00D4598B" w:rsidRPr="001914A5" w:rsidRDefault="00D4598B" w:rsidP="00220C71">
            <w:pPr>
              <w:rPr>
                <w:rFonts w:ascii="Montserrat" w:hAnsi="Montserrat" w:cs="Arial"/>
                <w:i/>
                <w:sz w:val="16"/>
                <w:szCs w:val="16"/>
              </w:rPr>
            </w:pPr>
          </w:p>
        </w:tc>
        <w:tc>
          <w:tcPr>
            <w:tcW w:w="425" w:type="dxa"/>
            <w:tcBorders>
              <w:top w:val="dotted" w:sz="4" w:space="0" w:color="auto"/>
              <w:left w:val="double" w:sz="4" w:space="0" w:color="auto"/>
              <w:bottom w:val="dotted" w:sz="4" w:space="0" w:color="auto"/>
              <w:right w:val="double" w:sz="4" w:space="0" w:color="auto"/>
            </w:tcBorders>
          </w:tcPr>
          <w:p w14:paraId="0EBBD2BF" w14:textId="77777777" w:rsidR="00D4598B" w:rsidRPr="001914A5" w:rsidRDefault="00D4598B" w:rsidP="00220C71">
            <w:pPr>
              <w:rPr>
                <w:rFonts w:ascii="Montserrat" w:hAnsi="Montserrat" w:cs="Arial"/>
                <w:i/>
                <w:sz w:val="16"/>
                <w:szCs w:val="16"/>
              </w:rPr>
            </w:pPr>
          </w:p>
        </w:tc>
        <w:tc>
          <w:tcPr>
            <w:tcW w:w="567" w:type="dxa"/>
            <w:gridSpan w:val="2"/>
            <w:tcBorders>
              <w:top w:val="dotted" w:sz="4" w:space="0" w:color="auto"/>
              <w:left w:val="double" w:sz="4" w:space="0" w:color="auto"/>
              <w:bottom w:val="dotted" w:sz="4" w:space="0" w:color="auto"/>
              <w:right w:val="double" w:sz="4" w:space="0" w:color="auto"/>
            </w:tcBorders>
          </w:tcPr>
          <w:p w14:paraId="5690B2BE" w14:textId="77777777" w:rsidR="00D4598B" w:rsidRPr="001914A5" w:rsidRDefault="00D4598B" w:rsidP="00220C71">
            <w:pPr>
              <w:rPr>
                <w:rFonts w:ascii="Montserrat" w:hAnsi="Montserrat" w:cs="Arial"/>
                <w:i/>
                <w:sz w:val="16"/>
                <w:szCs w:val="16"/>
              </w:rPr>
            </w:pPr>
          </w:p>
        </w:tc>
        <w:tc>
          <w:tcPr>
            <w:tcW w:w="425" w:type="dxa"/>
            <w:tcBorders>
              <w:top w:val="dotted" w:sz="4" w:space="0" w:color="auto"/>
              <w:left w:val="double" w:sz="4" w:space="0" w:color="auto"/>
              <w:bottom w:val="dotted" w:sz="4" w:space="0" w:color="auto"/>
              <w:right w:val="double" w:sz="4" w:space="0" w:color="auto"/>
            </w:tcBorders>
          </w:tcPr>
          <w:p w14:paraId="082603DA" w14:textId="77777777" w:rsidR="00D4598B" w:rsidRPr="001914A5" w:rsidRDefault="00D4598B" w:rsidP="00220C71">
            <w:pPr>
              <w:rPr>
                <w:rFonts w:ascii="Montserrat" w:hAnsi="Montserrat" w:cs="Arial"/>
                <w:i/>
                <w:sz w:val="16"/>
                <w:szCs w:val="16"/>
              </w:rPr>
            </w:pPr>
          </w:p>
        </w:tc>
        <w:tc>
          <w:tcPr>
            <w:tcW w:w="567" w:type="dxa"/>
            <w:tcBorders>
              <w:top w:val="dotted" w:sz="4" w:space="0" w:color="auto"/>
              <w:left w:val="double" w:sz="4" w:space="0" w:color="auto"/>
              <w:bottom w:val="dotted" w:sz="4" w:space="0" w:color="auto"/>
              <w:right w:val="double" w:sz="4" w:space="0" w:color="auto"/>
            </w:tcBorders>
          </w:tcPr>
          <w:p w14:paraId="356E87E1" w14:textId="77777777" w:rsidR="00D4598B" w:rsidRPr="001914A5" w:rsidRDefault="00D4598B" w:rsidP="00220C71">
            <w:pPr>
              <w:rPr>
                <w:rFonts w:ascii="Montserrat" w:hAnsi="Montserrat" w:cs="Arial"/>
                <w:i/>
                <w:sz w:val="16"/>
                <w:szCs w:val="16"/>
              </w:rPr>
            </w:pPr>
          </w:p>
        </w:tc>
        <w:tc>
          <w:tcPr>
            <w:tcW w:w="567" w:type="dxa"/>
            <w:tcBorders>
              <w:top w:val="dotted" w:sz="4" w:space="0" w:color="auto"/>
              <w:left w:val="double" w:sz="4" w:space="0" w:color="auto"/>
              <w:bottom w:val="dotted" w:sz="4" w:space="0" w:color="auto"/>
              <w:right w:val="double" w:sz="4" w:space="0" w:color="auto"/>
            </w:tcBorders>
          </w:tcPr>
          <w:p w14:paraId="6C5F99BA" w14:textId="77777777" w:rsidR="00D4598B" w:rsidRPr="001914A5" w:rsidRDefault="00D4598B" w:rsidP="00220C71">
            <w:pPr>
              <w:rPr>
                <w:rFonts w:ascii="Montserrat" w:hAnsi="Montserrat" w:cs="Arial"/>
                <w:i/>
                <w:sz w:val="16"/>
                <w:szCs w:val="16"/>
              </w:rPr>
            </w:pPr>
          </w:p>
        </w:tc>
      </w:tr>
      <w:tr w:rsidR="00D4598B" w:rsidRPr="001914A5" w14:paraId="24D10C77" w14:textId="77777777" w:rsidTr="00220C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gridAfter w:val="1"/>
          <w:wAfter w:w="7" w:type="dxa"/>
          <w:cantSplit/>
        </w:trPr>
        <w:tc>
          <w:tcPr>
            <w:tcW w:w="851" w:type="dxa"/>
            <w:gridSpan w:val="3"/>
            <w:tcBorders>
              <w:top w:val="dotted" w:sz="4" w:space="0" w:color="auto"/>
              <w:left w:val="double" w:sz="4" w:space="0" w:color="auto"/>
              <w:bottom w:val="dotted" w:sz="4" w:space="0" w:color="auto"/>
              <w:right w:val="double" w:sz="4" w:space="0" w:color="auto"/>
            </w:tcBorders>
          </w:tcPr>
          <w:p w14:paraId="5B78093B" w14:textId="77777777" w:rsidR="00D4598B" w:rsidRPr="001914A5" w:rsidRDefault="00D4598B" w:rsidP="00220C71">
            <w:pPr>
              <w:rPr>
                <w:rFonts w:ascii="Montserrat" w:hAnsi="Montserrat" w:cs="Arial"/>
                <w:i/>
                <w:sz w:val="16"/>
                <w:szCs w:val="16"/>
              </w:rPr>
            </w:pPr>
          </w:p>
        </w:tc>
        <w:tc>
          <w:tcPr>
            <w:tcW w:w="992" w:type="dxa"/>
            <w:tcBorders>
              <w:top w:val="dotted" w:sz="4" w:space="0" w:color="auto"/>
              <w:left w:val="double" w:sz="4" w:space="0" w:color="auto"/>
              <w:bottom w:val="dotted" w:sz="4" w:space="0" w:color="auto"/>
              <w:right w:val="double" w:sz="4" w:space="0" w:color="auto"/>
            </w:tcBorders>
          </w:tcPr>
          <w:p w14:paraId="270702CA" w14:textId="77777777" w:rsidR="00D4598B" w:rsidRPr="001914A5" w:rsidRDefault="00D4598B" w:rsidP="00220C71">
            <w:pPr>
              <w:rPr>
                <w:rFonts w:ascii="Montserrat" w:hAnsi="Montserrat" w:cs="Arial"/>
                <w:i/>
                <w:sz w:val="16"/>
                <w:szCs w:val="16"/>
              </w:rPr>
            </w:pPr>
          </w:p>
        </w:tc>
        <w:tc>
          <w:tcPr>
            <w:tcW w:w="851" w:type="dxa"/>
            <w:tcBorders>
              <w:top w:val="dotted" w:sz="4" w:space="0" w:color="auto"/>
              <w:left w:val="double" w:sz="4" w:space="0" w:color="auto"/>
              <w:bottom w:val="dotted" w:sz="4" w:space="0" w:color="auto"/>
              <w:right w:val="double" w:sz="4" w:space="0" w:color="auto"/>
            </w:tcBorders>
          </w:tcPr>
          <w:p w14:paraId="5302B781" w14:textId="77777777" w:rsidR="00D4598B" w:rsidRPr="001914A5" w:rsidRDefault="00D4598B" w:rsidP="00220C71">
            <w:pPr>
              <w:rPr>
                <w:rFonts w:ascii="Montserrat" w:hAnsi="Montserrat" w:cs="Arial"/>
                <w:i/>
                <w:sz w:val="16"/>
                <w:szCs w:val="16"/>
              </w:rPr>
            </w:pPr>
          </w:p>
        </w:tc>
        <w:tc>
          <w:tcPr>
            <w:tcW w:w="2268" w:type="dxa"/>
            <w:gridSpan w:val="2"/>
            <w:tcBorders>
              <w:top w:val="dotted" w:sz="4" w:space="0" w:color="auto"/>
              <w:left w:val="double" w:sz="4" w:space="0" w:color="auto"/>
              <w:bottom w:val="dotted" w:sz="4" w:space="0" w:color="auto"/>
              <w:right w:val="double" w:sz="4" w:space="0" w:color="auto"/>
            </w:tcBorders>
          </w:tcPr>
          <w:p w14:paraId="2A46AB94" w14:textId="77777777" w:rsidR="00D4598B" w:rsidRPr="001914A5" w:rsidRDefault="00D4598B" w:rsidP="00220C71">
            <w:pPr>
              <w:rPr>
                <w:rFonts w:ascii="Montserrat" w:hAnsi="Montserrat" w:cs="Arial"/>
                <w:i/>
                <w:sz w:val="16"/>
                <w:szCs w:val="16"/>
              </w:rPr>
            </w:pPr>
          </w:p>
        </w:tc>
        <w:tc>
          <w:tcPr>
            <w:tcW w:w="709" w:type="dxa"/>
            <w:tcBorders>
              <w:left w:val="double" w:sz="4" w:space="0" w:color="auto"/>
              <w:right w:val="double" w:sz="4" w:space="0" w:color="auto"/>
            </w:tcBorders>
            <w:shd w:val="clear" w:color="auto" w:fill="auto"/>
          </w:tcPr>
          <w:p w14:paraId="74310CD4" w14:textId="77777777" w:rsidR="00D4598B" w:rsidRPr="001914A5" w:rsidRDefault="00D4598B" w:rsidP="00220C71">
            <w:pPr>
              <w:rPr>
                <w:rFonts w:ascii="Montserrat" w:hAnsi="Montserrat" w:cs="Arial"/>
                <w:i/>
                <w:sz w:val="16"/>
                <w:szCs w:val="16"/>
              </w:rPr>
            </w:pPr>
          </w:p>
        </w:tc>
        <w:tc>
          <w:tcPr>
            <w:tcW w:w="992" w:type="dxa"/>
            <w:tcBorders>
              <w:left w:val="double" w:sz="4" w:space="0" w:color="auto"/>
              <w:right w:val="double" w:sz="4" w:space="0" w:color="auto"/>
            </w:tcBorders>
            <w:shd w:val="clear" w:color="auto" w:fill="auto"/>
          </w:tcPr>
          <w:p w14:paraId="18C60679" w14:textId="77777777" w:rsidR="00D4598B" w:rsidRPr="001914A5" w:rsidRDefault="00D4598B" w:rsidP="00220C71">
            <w:pPr>
              <w:rPr>
                <w:rFonts w:ascii="Montserrat" w:hAnsi="Montserrat" w:cs="Arial"/>
                <w:i/>
                <w:sz w:val="16"/>
                <w:szCs w:val="16"/>
              </w:rPr>
            </w:pPr>
          </w:p>
        </w:tc>
        <w:tc>
          <w:tcPr>
            <w:tcW w:w="850" w:type="dxa"/>
            <w:gridSpan w:val="2"/>
            <w:tcBorders>
              <w:top w:val="dotted" w:sz="4" w:space="0" w:color="auto"/>
              <w:left w:val="double" w:sz="4" w:space="0" w:color="auto"/>
              <w:bottom w:val="dotted" w:sz="4" w:space="0" w:color="auto"/>
              <w:right w:val="double" w:sz="4" w:space="0" w:color="auto"/>
            </w:tcBorders>
          </w:tcPr>
          <w:p w14:paraId="7FF30155" w14:textId="77777777" w:rsidR="00D4598B" w:rsidRPr="001914A5" w:rsidRDefault="00D4598B" w:rsidP="00220C71">
            <w:pPr>
              <w:rPr>
                <w:rFonts w:ascii="Montserrat" w:hAnsi="Montserrat" w:cs="Arial"/>
                <w:i/>
                <w:sz w:val="16"/>
                <w:szCs w:val="16"/>
              </w:rPr>
            </w:pPr>
          </w:p>
        </w:tc>
        <w:tc>
          <w:tcPr>
            <w:tcW w:w="426" w:type="dxa"/>
            <w:tcBorders>
              <w:top w:val="dotted" w:sz="4" w:space="0" w:color="auto"/>
              <w:left w:val="double" w:sz="4" w:space="0" w:color="auto"/>
              <w:bottom w:val="dotted" w:sz="4" w:space="0" w:color="auto"/>
              <w:right w:val="double" w:sz="4" w:space="0" w:color="auto"/>
            </w:tcBorders>
          </w:tcPr>
          <w:p w14:paraId="28870E9E" w14:textId="77777777" w:rsidR="00D4598B" w:rsidRPr="001914A5" w:rsidRDefault="00D4598B" w:rsidP="00220C71">
            <w:pPr>
              <w:rPr>
                <w:rFonts w:ascii="Montserrat" w:hAnsi="Montserrat" w:cs="Arial"/>
                <w:i/>
                <w:sz w:val="16"/>
                <w:szCs w:val="16"/>
              </w:rPr>
            </w:pPr>
          </w:p>
        </w:tc>
        <w:tc>
          <w:tcPr>
            <w:tcW w:w="425" w:type="dxa"/>
            <w:tcBorders>
              <w:top w:val="dotted" w:sz="4" w:space="0" w:color="auto"/>
              <w:left w:val="double" w:sz="4" w:space="0" w:color="auto"/>
              <w:bottom w:val="dotted" w:sz="4" w:space="0" w:color="auto"/>
              <w:right w:val="double" w:sz="4" w:space="0" w:color="auto"/>
            </w:tcBorders>
          </w:tcPr>
          <w:p w14:paraId="60489D3C" w14:textId="77777777" w:rsidR="00D4598B" w:rsidRPr="001914A5" w:rsidRDefault="00D4598B" w:rsidP="00220C71">
            <w:pPr>
              <w:rPr>
                <w:rFonts w:ascii="Montserrat" w:hAnsi="Montserrat" w:cs="Arial"/>
                <w:i/>
                <w:sz w:val="16"/>
                <w:szCs w:val="16"/>
              </w:rPr>
            </w:pPr>
          </w:p>
        </w:tc>
        <w:tc>
          <w:tcPr>
            <w:tcW w:w="425" w:type="dxa"/>
            <w:tcBorders>
              <w:top w:val="dotted" w:sz="4" w:space="0" w:color="auto"/>
              <w:left w:val="double" w:sz="4" w:space="0" w:color="auto"/>
              <w:bottom w:val="dotted" w:sz="4" w:space="0" w:color="auto"/>
              <w:right w:val="double" w:sz="4" w:space="0" w:color="auto"/>
            </w:tcBorders>
          </w:tcPr>
          <w:p w14:paraId="5CC4FED5" w14:textId="77777777" w:rsidR="00D4598B" w:rsidRPr="001914A5" w:rsidRDefault="00D4598B" w:rsidP="00220C71">
            <w:pPr>
              <w:rPr>
                <w:rFonts w:ascii="Montserrat" w:hAnsi="Montserrat" w:cs="Arial"/>
                <w:i/>
                <w:sz w:val="16"/>
                <w:szCs w:val="16"/>
              </w:rPr>
            </w:pPr>
          </w:p>
        </w:tc>
        <w:tc>
          <w:tcPr>
            <w:tcW w:w="425" w:type="dxa"/>
            <w:gridSpan w:val="2"/>
            <w:tcBorders>
              <w:top w:val="dotted" w:sz="4" w:space="0" w:color="auto"/>
              <w:left w:val="double" w:sz="4" w:space="0" w:color="auto"/>
              <w:bottom w:val="dotted" w:sz="4" w:space="0" w:color="auto"/>
              <w:right w:val="double" w:sz="4" w:space="0" w:color="auto"/>
            </w:tcBorders>
          </w:tcPr>
          <w:p w14:paraId="0C710AC6" w14:textId="77777777" w:rsidR="00D4598B" w:rsidRPr="001914A5" w:rsidRDefault="00D4598B" w:rsidP="00220C71">
            <w:pPr>
              <w:rPr>
                <w:rFonts w:ascii="Montserrat" w:hAnsi="Montserrat" w:cs="Arial"/>
                <w:i/>
                <w:sz w:val="16"/>
                <w:szCs w:val="16"/>
              </w:rPr>
            </w:pPr>
          </w:p>
        </w:tc>
        <w:tc>
          <w:tcPr>
            <w:tcW w:w="426" w:type="dxa"/>
            <w:tcBorders>
              <w:top w:val="dotted" w:sz="4" w:space="0" w:color="auto"/>
              <w:left w:val="double" w:sz="4" w:space="0" w:color="auto"/>
              <w:bottom w:val="dotted" w:sz="4" w:space="0" w:color="auto"/>
              <w:right w:val="double" w:sz="4" w:space="0" w:color="auto"/>
            </w:tcBorders>
          </w:tcPr>
          <w:p w14:paraId="67B6F5CA" w14:textId="77777777" w:rsidR="00D4598B" w:rsidRPr="001914A5" w:rsidRDefault="00D4598B" w:rsidP="00220C71">
            <w:pPr>
              <w:rPr>
                <w:rFonts w:ascii="Montserrat" w:hAnsi="Montserrat" w:cs="Arial"/>
                <w:i/>
                <w:sz w:val="16"/>
                <w:szCs w:val="16"/>
              </w:rPr>
            </w:pPr>
          </w:p>
        </w:tc>
        <w:tc>
          <w:tcPr>
            <w:tcW w:w="425" w:type="dxa"/>
            <w:tcBorders>
              <w:top w:val="dotted" w:sz="4" w:space="0" w:color="auto"/>
              <w:left w:val="double" w:sz="4" w:space="0" w:color="auto"/>
              <w:bottom w:val="dotted" w:sz="4" w:space="0" w:color="auto"/>
              <w:right w:val="double" w:sz="4" w:space="0" w:color="auto"/>
            </w:tcBorders>
          </w:tcPr>
          <w:p w14:paraId="7100387F" w14:textId="77777777" w:rsidR="00D4598B" w:rsidRPr="001914A5" w:rsidRDefault="00D4598B" w:rsidP="00220C71">
            <w:pPr>
              <w:rPr>
                <w:rFonts w:ascii="Montserrat" w:hAnsi="Montserrat" w:cs="Arial"/>
                <w:i/>
                <w:sz w:val="16"/>
                <w:szCs w:val="16"/>
              </w:rPr>
            </w:pPr>
          </w:p>
        </w:tc>
        <w:tc>
          <w:tcPr>
            <w:tcW w:w="425" w:type="dxa"/>
            <w:tcBorders>
              <w:top w:val="dotted" w:sz="4" w:space="0" w:color="auto"/>
              <w:left w:val="double" w:sz="4" w:space="0" w:color="auto"/>
              <w:bottom w:val="dotted" w:sz="4" w:space="0" w:color="auto"/>
              <w:right w:val="double" w:sz="4" w:space="0" w:color="auto"/>
            </w:tcBorders>
          </w:tcPr>
          <w:p w14:paraId="3084527B" w14:textId="77777777" w:rsidR="00D4598B" w:rsidRPr="001914A5" w:rsidRDefault="00D4598B" w:rsidP="00220C71">
            <w:pPr>
              <w:rPr>
                <w:rFonts w:ascii="Montserrat" w:hAnsi="Montserrat" w:cs="Arial"/>
                <w:i/>
                <w:sz w:val="16"/>
                <w:szCs w:val="16"/>
              </w:rPr>
            </w:pPr>
          </w:p>
        </w:tc>
        <w:tc>
          <w:tcPr>
            <w:tcW w:w="425" w:type="dxa"/>
            <w:tcBorders>
              <w:top w:val="dotted" w:sz="4" w:space="0" w:color="auto"/>
              <w:left w:val="double" w:sz="4" w:space="0" w:color="auto"/>
              <w:bottom w:val="dotted" w:sz="4" w:space="0" w:color="auto"/>
              <w:right w:val="double" w:sz="4" w:space="0" w:color="auto"/>
            </w:tcBorders>
          </w:tcPr>
          <w:p w14:paraId="5F5CF35A" w14:textId="77777777" w:rsidR="00D4598B" w:rsidRPr="001914A5" w:rsidRDefault="00D4598B" w:rsidP="00220C71">
            <w:pPr>
              <w:rPr>
                <w:rFonts w:ascii="Montserrat" w:hAnsi="Montserrat" w:cs="Arial"/>
                <w:i/>
                <w:sz w:val="16"/>
                <w:szCs w:val="16"/>
              </w:rPr>
            </w:pPr>
          </w:p>
        </w:tc>
        <w:tc>
          <w:tcPr>
            <w:tcW w:w="426" w:type="dxa"/>
            <w:tcBorders>
              <w:top w:val="dotted" w:sz="4" w:space="0" w:color="auto"/>
              <w:left w:val="double" w:sz="4" w:space="0" w:color="auto"/>
              <w:bottom w:val="dotted" w:sz="4" w:space="0" w:color="auto"/>
              <w:right w:val="double" w:sz="4" w:space="0" w:color="auto"/>
            </w:tcBorders>
          </w:tcPr>
          <w:p w14:paraId="0BF0A628" w14:textId="77777777" w:rsidR="00D4598B" w:rsidRPr="001914A5" w:rsidRDefault="00D4598B" w:rsidP="00220C71">
            <w:pPr>
              <w:rPr>
                <w:rFonts w:ascii="Montserrat" w:hAnsi="Montserrat" w:cs="Arial"/>
                <w:i/>
                <w:sz w:val="16"/>
                <w:szCs w:val="16"/>
              </w:rPr>
            </w:pPr>
          </w:p>
        </w:tc>
        <w:tc>
          <w:tcPr>
            <w:tcW w:w="425" w:type="dxa"/>
            <w:tcBorders>
              <w:top w:val="dotted" w:sz="4" w:space="0" w:color="auto"/>
              <w:left w:val="double" w:sz="4" w:space="0" w:color="auto"/>
              <w:bottom w:val="dotted" w:sz="4" w:space="0" w:color="auto"/>
              <w:right w:val="double" w:sz="4" w:space="0" w:color="auto"/>
            </w:tcBorders>
          </w:tcPr>
          <w:p w14:paraId="2A22F392" w14:textId="77777777" w:rsidR="00D4598B" w:rsidRPr="001914A5" w:rsidRDefault="00D4598B" w:rsidP="00220C71">
            <w:pPr>
              <w:rPr>
                <w:rFonts w:ascii="Montserrat" w:hAnsi="Montserrat" w:cs="Arial"/>
                <w:i/>
                <w:sz w:val="16"/>
                <w:szCs w:val="16"/>
              </w:rPr>
            </w:pPr>
          </w:p>
        </w:tc>
        <w:tc>
          <w:tcPr>
            <w:tcW w:w="567" w:type="dxa"/>
            <w:gridSpan w:val="2"/>
            <w:tcBorders>
              <w:top w:val="dotted" w:sz="4" w:space="0" w:color="auto"/>
              <w:left w:val="double" w:sz="4" w:space="0" w:color="auto"/>
              <w:bottom w:val="dotted" w:sz="4" w:space="0" w:color="auto"/>
              <w:right w:val="double" w:sz="4" w:space="0" w:color="auto"/>
            </w:tcBorders>
          </w:tcPr>
          <w:p w14:paraId="19E6F3DF" w14:textId="77777777" w:rsidR="00D4598B" w:rsidRPr="001914A5" w:rsidRDefault="00D4598B" w:rsidP="00220C71">
            <w:pPr>
              <w:rPr>
                <w:rFonts w:ascii="Montserrat" w:hAnsi="Montserrat" w:cs="Arial"/>
                <w:i/>
                <w:sz w:val="16"/>
                <w:szCs w:val="16"/>
              </w:rPr>
            </w:pPr>
          </w:p>
        </w:tc>
        <w:tc>
          <w:tcPr>
            <w:tcW w:w="425" w:type="dxa"/>
            <w:tcBorders>
              <w:top w:val="dotted" w:sz="4" w:space="0" w:color="auto"/>
              <w:left w:val="double" w:sz="4" w:space="0" w:color="auto"/>
              <w:bottom w:val="dotted" w:sz="4" w:space="0" w:color="auto"/>
              <w:right w:val="double" w:sz="4" w:space="0" w:color="auto"/>
            </w:tcBorders>
          </w:tcPr>
          <w:p w14:paraId="4C265E98" w14:textId="77777777" w:rsidR="00D4598B" w:rsidRPr="001914A5" w:rsidRDefault="00D4598B" w:rsidP="00220C71">
            <w:pPr>
              <w:rPr>
                <w:rFonts w:ascii="Montserrat" w:hAnsi="Montserrat" w:cs="Arial"/>
                <w:i/>
                <w:sz w:val="16"/>
                <w:szCs w:val="16"/>
              </w:rPr>
            </w:pPr>
          </w:p>
        </w:tc>
        <w:tc>
          <w:tcPr>
            <w:tcW w:w="567" w:type="dxa"/>
            <w:tcBorders>
              <w:top w:val="dotted" w:sz="4" w:space="0" w:color="auto"/>
              <w:left w:val="double" w:sz="4" w:space="0" w:color="auto"/>
              <w:bottom w:val="dotted" w:sz="4" w:space="0" w:color="auto"/>
              <w:right w:val="double" w:sz="4" w:space="0" w:color="auto"/>
            </w:tcBorders>
          </w:tcPr>
          <w:p w14:paraId="7707C9FA" w14:textId="77777777" w:rsidR="00D4598B" w:rsidRPr="001914A5" w:rsidRDefault="00D4598B" w:rsidP="00220C71">
            <w:pPr>
              <w:rPr>
                <w:rFonts w:ascii="Montserrat" w:hAnsi="Montserrat" w:cs="Arial"/>
                <w:i/>
                <w:sz w:val="16"/>
                <w:szCs w:val="16"/>
              </w:rPr>
            </w:pPr>
          </w:p>
        </w:tc>
        <w:tc>
          <w:tcPr>
            <w:tcW w:w="567" w:type="dxa"/>
            <w:tcBorders>
              <w:top w:val="dotted" w:sz="4" w:space="0" w:color="auto"/>
              <w:left w:val="double" w:sz="4" w:space="0" w:color="auto"/>
              <w:bottom w:val="dotted" w:sz="4" w:space="0" w:color="auto"/>
              <w:right w:val="double" w:sz="4" w:space="0" w:color="auto"/>
            </w:tcBorders>
          </w:tcPr>
          <w:p w14:paraId="00DC7715" w14:textId="77777777" w:rsidR="00D4598B" w:rsidRPr="001914A5" w:rsidRDefault="00D4598B" w:rsidP="00220C71">
            <w:pPr>
              <w:rPr>
                <w:rFonts w:ascii="Montserrat" w:hAnsi="Montserrat" w:cs="Arial"/>
                <w:i/>
                <w:sz w:val="16"/>
                <w:szCs w:val="16"/>
              </w:rPr>
            </w:pPr>
          </w:p>
        </w:tc>
      </w:tr>
      <w:tr w:rsidR="00D4598B" w:rsidRPr="001914A5" w14:paraId="73678D52" w14:textId="77777777" w:rsidTr="00220C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gridAfter w:val="1"/>
          <w:wAfter w:w="7" w:type="dxa"/>
          <w:cantSplit/>
        </w:trPr>
        <w:tc>
          <w:tcPr>
            <w:tcW w:w="851" w:type="dxa"/>
            <w:gridSpan w:val="3"/>
            <w:tcBorders>
              <w:top w:val="dotted" w:sz="4" w:space="0" w:color="auto"/>
              <w:left w:val="double" w:sz="4" w:space="0" w:color="auto"/>
              <w:bottom w:val="dotted" w:sz="4" w:space="0" w:color="auto"/>
              <w:right w:val="double" w:sz="4" w:space="0" w:color="auto"/>
            </w:tcBorders>
          </w:tcPr>
          <w:p w14:paraId="02D7EEAD" w14:textId="77777777" w:rsidR="00D4598B" w:rsidRPr="001914A5" w:rsidRDefault="00D4598B" w:rsidP="00220C71">
            <w:pPr>
              <w:rPr>
                <w:rFonts w:ascii="Montserrat" w:hAnsi="Montserrat" w:cs="Arial"/>
                <w:i/>
                <w:sz w:val="16"/>
                <w:szCs w:val="16"/>
              </w:rPr>
            </w:pPr>
          </w:p>
        </w:tc>
        <w:tc>
          <w:tcPr>
            <w:tcW w:w="992" w:type="dxa"/>
            <w:tcBorders>
              <w:top w:val="dotted" w:sz="4" w:space="0" w:color="auto"/>
              <w:left w:val="double" w:sz="4" w:space="0" w:color="auto"/>
              <w:bottom w:val="dotted" w:sz="4" w:space="0" w:color="auto"/>
              <w:right w:val="double" w:sz="4" w:space="0" w:color="auto"/>
            </w:tcBorders>
          </w:tcPr>
          <w:p w14:paraId="30EC1FBA" w14:textId="77777777" w:rsidR="00D4598B" w:rsidRPr="001914A5" w:rsidRDefault="00D4598B" w:rsidP="00220C71">
            <w:pPr>
              <w:rPr>
                <w:rFonts w:ascii="Montserrat" w:hAnsi="Montserrat" w:cs="Arial"/>
                <w:i/>
                <w:sz w:val="16"/>
                <w:szCs w:val="16"/>
              </w:rPr>
            </w:pPr>
          </w:p>
        </w:tc>
        <w:tc>
          <w:tcPr>
            <w:tcW w:w="851" w:type="dxa"/>
            <w:tcBorders>
              <w:top w:val="dotted" w:sz="4" w:space="0" w:color="auto"/>
              <w:left w:val="double" w:sz="4" w:space="0" w:color="auto"/>
              <w:bottom w:val="dotted" w:sz="4" w:space="0" w:color="auto"/>
              <w:right w:val="double" w:sz="4" w:space="0" w:color="auto"/>
            </w:tcBorders>
          </w:tcPr>
          <w:p w14:paraId="6D89FF98" w14:textId="77777777" w:rsidR="00D4598B" w:rsidRPr="001914A5" w:rsidRDefault="00D4598B" w:rsidP="00220C71">
            <w:pPr>
              <w:rPr>
                <w:rFonts w:ascii="Montserrat" w:hAnsi="Montserrat" w:cs="Arial"/>
                <w:i/>
                <w:sz w:val="16"/>
                <w:szCs w:val="16"/>
              </w:rPr>
            </w:pPr>
          </w:p>
        </w:tc>
        <w:tc>
          <w:tcPr>
            <w:tcW w:w="2268" w:type="dxa"/>
            <w:gridSpan w:val="2"/>
            <w:tcBorders>
              <w:top w:val="dotted" w:sz="4" w:space="0" w:color="auto"/>
              <w:left w:val="double" w:sz="4" w:space="0" w:color="auto"/>
              <w:bottom w:val="dotted" w:sz="4" w:space="0" w:color="auto"/>
              <w:right w:val="double" w:sz="4" w:space="0" w:color="auto"/>
            </w:tcBorders>
          </w:tcPr>
          <w:p w14:paraId="621F5B52" w14:textId="77777777" w:rsidR="00D4598B" w:rsidRPr="001914A5" w:rsidRDefault="00D4598B" w:rsidP="00220C71">
            <w:pPr>
              <w:rPr>
                <w:rFonts w:ascii="Montserrat" w:hAnsi="Montserrat" w:cs="Arial"/>
                <w:i/>
                <w:sz w:val="16"/>
                <w:szCs w:val="16"/>
              </w:rPr>
            </w:pPr>
          </w:p>
        </w:tc>
        <w:tc>
          <w:tcPr>
            <w:tcW w:w="709" w:type="dxa"/>
            <w:tcBorders>
              <w:left w:val="double" w:sz="4" w:space="0" w:color="auto"/>
              <w:right w:val="double" w:sz="4" w:space="0" w:color="auto"/>
            </w:tcBorders>
            <w:shd w:val="clear" w:color="auto" w:fill="auto"/>
          </w:tcPr>
          <w:p w14:paraId="67FF4D00" w14:textId="77777777" w:rsidR="00D4598B" w:rsidRPr="001914A5" w:rsidRDefault="00D4598B" w:rsidP="00220C71">
            <w:pPr>
              <w:rPr>
                <w:rFonts w:ascii="Montserrat" w:hAnsi="Montserrat" w:cs="Arial"/>
                <w:i/>
                <w:sz w:val="16"/>
                <w:szCs w:val="16"/>
              </w:rPr>
            </w:pPr>
          </w:p>
        </w:tc>
        <w:tc>
          <w:tcPr>
            <w:tcW w:w="992" w:type="dxa"/>
            <w:tcBorders>
              <w:left w:val="double" w:sz="4" w:space="0" w:color="auto"/>
              <w:right w:val="double" w:sz="4" w:space="0" w:color="auto"/>
            </w:tcBorders>
            <w:shd w:val="clear" w:color="auto" w:fill="auto"/>
          </w:tcPr>
          <w:p w14:paraId="4839EEA3" w14:textId="77777777" w:rsidR="00D4598B" w:rsidRPr="001914A5" w:rsidRDefault="00D4598B" w:rsidP="00220C71">
            <w:pPr>
              <w:rPr>
                <w:rFonts w:ascii="Montserrat" w:hAnsi="Montserrat" w:cs="Arial"/>
                <w:i/>
                <w:sz w:val="16"/>
                <w:szCs w:val="16"/>
              </w:rPr>
            </w:pPr>
          </w:p>
        </w:tc>
        <w:tc>
          <w:tcPr>
            <w:tcW w:w="850" w:type="dxa"/>
            <w:gridSpan w:val="2"/>
            <w:tcBorders>
              <w:top w:val="dotted" w:sz="4" w:space="0" w:color="auto"/>
              <w:left w:val="double" w:sz="4" w:space="0" w:color="auto"/>
              <w:bottom w:val="dotted" w:sz="4" w:space="0" w:color="auto"/>
              <w:right w:val="double" w:sz="4" w:space="0" w:color="auto"/>
            </w:tcBorders>
          </w:tcPr>
          <w:p w14:paraId="7184C3CB" w14:textId="77777777" w:rsidR="00D4598B" w:rsidRPr="001914A5" w:rsidRDefault="00D4598B" w:rsidP="00220C71">
            <w:pPr>
              <w:rPr>
                <w:rFonts w:ascii="Montserrat" w:hAnsi="Montserrat" w:cs="Arial"/>
                <w:i/>
                <w:sz w:val="16"/>
                <w:szCs w:val="16"/>
              </w:rPr>
            </w:pPr>
          </w:p>
        </w:tc>
        <w:tc>
          <w:tcPr>
            <w:tcW w:w="426" w:type="dxa"/>
            <w:tcBorders>
              <w:top w:val="dotted" w:sz="4" w:space="0" w:color="auto"/>
              <w:left w:val="double" w:sz="4" w:space="0" w:color="auto"/>
              <w:bottom w:val="dotted" w:sz="4" w:space="0" w:color="auto"/>
              <w:right w:val="double" w:sz="4" w:space="0" w:color="auto"/>
            </w:tcBorders>
          </w:tcPr>
          <w:p w14:paraId="0D58481F" w14:textId="77777777" w:rsidR="00D4598B" w:rsidRPr="001914A5" w:rsidRDefault="00D4598B" w:rsidP="00220C71">
            <w:pPr>
              <w:rPr>
                <w:rFonts w:ascii="Montserrat" w:hAnsi="Montserrat" w:cs="Arial"/>
                <w:i/>
                <w:sz w:val="16"/>
                <w:szCs w:val="16"/>
              </w:rPr>
            </w:pPr>
          </w:p>
        </w:tc>
        <w:tc>
          <w:tcPr>
            <w:tcW w:w="425" w:type="dxa"/>
            <w:tcBorders>
              <w:top w:val="dotted" w:sz="4" w:space="0" w:color="auto"/>
              <w:left w:val="double" w:sz="4" w:space="0" w:color="auto"/>
              <w:bottom w:val="dotted" w:sz="4" w:space="0" w:color="auto"/>
              <w:right w:val="double" w:sz="4" w:space="0" w:color="auto"/>
            </w:tcBorders>
          </w:tcPr>
          <w:p w14:paraId="0ED38D07" w14:textId="77777777" w:rsidR="00D4598B" w:rsidRPr="001914A5" w:rsidRDefault="00D4598B" w:rsidP="00220C71">
            <w:pPr>
              <w:rPr>
                <w:rFonts w:ascii="Montserrat" w:hAnsi="Montserrat" w:cs="Arial"/>
                <w:i/>
                <w:sz w:val="16"/>
                <w:szCs w:val="16"/>
              </w:rPr>
            </w:pPr>
          </w:p>
        </w:tc>
        <w:tc>
          <w:tcPr>
            <w:tcW w:w="425" w:type="dxa"/>
            <w:tcBorders>
              <w:top w:val="dotted" w:sz="4" w:space="0" w:color="auto"/>
              <w:left w:val="double" w:sz="4" w:space="0" w:color="auto"/>
              <w:bottom w:val="dotted" w:sz="4" w:space="0" w:color="auto"/>
              <w:right w:val="double" w:sz="4" w:space="0" w:color="auto"/>
            </w:tcBorders>
          </w:tcPr>
          <w:p w14:paraId="64D60F1F" w14:textId="77777777" w:rsidR="00D4598B" w:rsidRPr="001914A5" w:rsidRDefault="00D4598B" w:rsidP="00220C71">
            <w:pPr>
              <w:rPr>
                <w:rFonts w:ascii="Montserrat" w:hAnsi="Montserrat" w:cs="Arial"/>
                <w:i/>
                <w:sz w:val="16"/>
                <w:szCs w:val="16"/>
              </w:rPr>
            </w:pPr>
          </w:p>
        </w:tc>
        <w:tc>
          <w:tcPr>
            <w:tcW w:w="425" w:type="dxa"/>
            <w:gridSpan w:val="2"/>
            <w:tcBorders>
              <w:top w:val="dotted" w:sz="4" w:space="0" w:color="auto"/>
              <w:left w:val="double" w:sz="4" w:space="0" w:color="auto"/>
              <w:bottom w:val="dotted" w:sz="4" w:space="0" w:color="auto"/>
              <w:right w:val="double" w:sz="4" w:space="0" w:color="auto"/>
            </w:tcBorders>
          </w:tcPr>
          <w:p w14:paraId="030F0057" w14:textId="77777777" w:rsidR="00D4598B" w:rsidRPr="001914A5" w:rsidRDefault="00D4598B" w:rsidP="00220C71">
            <w:pPr>
              <w:rPr>
                <w:rFonts w:ascii="Montserrat" w:hAnsi="Montserrat" w:cs="Arial"/>
                <w:i/>
                <w:sz w:val="16"/>
                <w:szCs w:val="16"/>
              </w:rPr>
            </w:pPr>
          </w:p>
        </w:tc>
        <w:tc>
          <w:tcPr>
            <w:tcW w:w="426" w:type="dxa"/>
            <w:tcBorders>
              <w:top w:val="dotted" w:sz="4" w:space="0" w:color="auto"/>
              <w:left w:val="double" w:sz="4" w:space="0" w:color="auto"/>
              <w:bottom w:val="dotted" w:sz="4" w:space="0" w:color="auto"/>
              <w:right w:val="double" w:sz="4" w:space="0" w:color="auto"/>
            </w:tcBorders>
          </w:tcPr>
          <w:p w14:paraId="718CC88B" w14:textId="77777777" w:rsidR="00D4598B" w:rsidRPr="001914A5" w:rsidRDefault="00D4598B" w:rsidP="00220C71">
            <w:pPr>
              <w:rPr>
                <w:rFonts w:ascii="Montserrat" w:hAnsi="Montserrat" w:cs="Arial"/>
                <w:i/>
                <w:sz w:val="16"/>
                <w:szCs w:val="16"/>
              </w:rPr>
            </w:pPr>
          </w:p>
        </w:tc>
        <w:tc>
          <w:tcPr>
            <w:tcW w:w="425" w:type="dxa"/>
            <w:tcBorders>
              <w:top w:val="dotted" w:sz="4" w:space="0" w:color="auto"/>
              <w:left w:val="double" w:sz="4" w:space="0" w:color="auto"/>
              <w:bottom w:val="dotted" w:sz="4" w:space="0" w:color="auto"/>
              <w:right w:val="double" w:sz="4" w:space="0" w:color="auto"/>
            </w:tcBorders>
          </w:tcPr>
          <w:p w14:paraId="40F66C84" w14:textId="77777777" w:rsidR="00D4598B" w:rsidRPr="001914A5" w:rsidRDefault="00D4598B" w:rsidP="00220C71">
            <w:pPr>
              <w:rPr>
                <w:rFonts w:ascii="Montserrat" w:hAnsi="Montserrat" w:cs="Arial"/>
                <w:i/>
                <w:sz w:val="16"/>
                <w:szCs w:val="16"/>
              </w:rPr>
            </w:pPr>
          </w:p>
        </w:tc>
        <w:tc>
          <w:tcPr>
            <w:tcW w:w="425" w:type="dxa"/>
            <w:tcBorders>
              <w:top w:val="dotted" w:sz="4" w:space="0" w:color="auto"/>
              <w:left w:val="double" w:sz="4" w:space="0" w:color="auto"/>
              <w:bottom w:val="dotted" w:sz="4" w:space="0" w:color="auto"/>
              <w:right w:val="double" w:sz="4" w:space="0" w:color="auto"/>
            </w:tcBorders>
          </w:tcPr>
          <w:p w14:paraId="48ADE3A3" w14:textId="77777777" w:rsidR="00D4598B" w:rsidRPr="001914A5" w:rsidRDefault="00D4598B" w:rsidP="00220C71">
            <w:pPr>
              <w:rPr>
                <w:rFonts w:ascii="Montserrat" w:hAnsi="Montserrat" w:cs="Arial"/>
                <w:i/>
                <w:sz w:val="16"/>
                <w:szCs w:val="16"/>
              </w:rPr>
            </w:pPr>
          </w:p>
        </w:tc>
        <w:tc>
          <w:tcPr>
            <w:tcW w:w="425" w:type="dxa"/>
            <w:tcBorders>
              <w:top w:val="dotted" w:sz="4" w:space="0" w:color="auto"/>
              <w:left w:val="double" w:sz="4" w:space="0" w:color="auto"/>
              <w:bottom w:val="dotted" w:sz="4" w:space="0" w:color="auto"/>
              <w:right w:val="double" w:sz="4" w:space="0" w:color="auto"/>
            </w:tcBorders>
          </w:tcPr>
          <w:p w14:paraId="5202BC54" w14:textId="77777777" w:rsidR="00D4598B" w:rsidRPr="001914A5" w:rsidRDefault="00D4598B" w:rsidP="00220C71">
            <w:pPr>
              <w:rPr>
                <w:rFonts w:ascii="Montserrat" w:hAnsi="Montserrat" w:cs="Arial"/>
                <w:i/>
                <w:sz w:val="16"/>
                <w:szCs w:val="16"/>
              </w:rPr>
            </w:pPr>
          </w:p>
        </w:tc>
        <w:tc>
          <w:tcPr>
            <w:tcW w:w="426" w:type="dxa"/>
            <w:tcBorders>
              <w:top w:val="dotted" w:sz="4" w:space="0" w:color="auto"/>
              <w:left w:val="double" w:sz="4" w:space="0" w:color="auto"/>
              <w:bottom w:val="dotted" w:sz="4" w:space="0" w:color="auto"/>
              <w:right w:val="double" w:sz="4" w:space="0" w:color="auto"/>
            </w:tcBorders>
          </w:tcPr>
          <w:p w14:paraId="4DFFD3BB" w14:textId="77777777" w:rsidR="00D4598B" w:rsidRPr="001914A5" w:rsidRDefault="00D4598B" w:rsidP="00220C71">
            <w:pPr>
              <w:rPr>
                <w:rFonts w:ascii="Montserrat" w:hAnsi="Montserrat" w:cs="Arial"/>
                <w:i/>
                <w:sz w:val="16"/>
                <w:szCs w:val="16"/>
              </w:rPr>
            </w:pPr>
          </w:p>
        </w:tc>
        <w:tc>
          <w:tcPr>
            <w:tcW w:w="425" w:type="dxa"/>
            <w:tcBorders>
              <w:top w:val="dotted" w:sz="4" w:space="0" w:color="auto"/>
              <w:left w:val="double" w:sz="4" w:space="0" w:color="auto"/>
              <w:bottom w:val="dotted" w:sz="4" w:space="0" w:color="auto"/>
              <w:right w:val="double" w:sz="4" w:space="0" w:color="auto"/>
            </w:tcBorders>
          </w:tcPr>
          <w:p w14:paraId="6A6A9861" w14:textId="77777777" w:rsidR="00D4598B" w:rsidRPr="001914A5" w:rsidRDefault="00D4598B" w:rsidP="00220C71">
            <w:pPr>
              <w:rPr>
                <w:rFonts w:ascii="Montserrat" w:hAnsi="Montserrat" w:cs="Arial"/>
                <w:i/>
                <w:sz w:val="16"/>
                <w:szCs w:val="16"/>
              </w:rPr>
            </w:pPr>
          </w:p>
        </w:tc>
        <w:tc>
          <w:tcPr>
            <w:tcW w:w="567" w:type="dxa"/>
            <w:gridSpan w:val="2"/>
            <w:tcBorders>
              <w:top w:val="dotted" w:sz="4" w:space="0" w:color="auto"/>
              <w:left w:val="double" w:sz="4" w:space="0" w:color="auto"/>
              <w:bottom w:val="dotted" w:sz="4" w:space="0" w:color="auto"/>
              <w:right w:val="double" w:sz="4" w:space="0" w:color="auto"/>
            </w:tcBorders>
          </w:tcPr>
          <w:p w14:paraId="1664AD36" w14:textId="77777777" w:rsidR="00D4598B" w:rsidRPr="001914A5" w:rsidRDefault="00D4598B" w:rsidP="00220C71">
            <w:pPr>
              <w:rPr>
                <w:rFonts w:ascii="Montserrat" w:hAnsi="Montserrat" w:cs="Arial"/>
                <w:i/>
                <w:sz w:val="16"/>
                <w:szCs w:val="16"/>
              </w:rPr>
            </w:pPr>
          </w:p>
        </w:tc>
        <w:tc>
          <w:tcPr>
            <w:tcW w:w="425" w:type="dxa"/>
            <w:tcBorders>
              <w:top w:val="dotted" w:sz="4" w:space="0" w:color="auto"/>
              <w:left w:val="double" w:sz="4" w:space="0" w:color="auto"/>
              <w:bottom w:val="dotted" w:sz="4" w:space="0" w:color="auto"/>
              <w:right w:val="double" w:sz="4" w:space="0" w:color="auto"/>
            </w:tcBorders>
          </w:tcPr>
          <w:p w14:paraId="2F55C0A4" w14:textId="77777777" w:rsidR="00D4598B" w:rsidRPr="001914A5" w:rsidRDefault="00D4598B" w:rsidP="00220C71">
            <w:pPr>
              <w:rPr>
                <w:rFonts w:ascii="Montserrat" w:hAnsi="Montserrat" w:cs="Arial"/>
                <w:i/>
                <w:sz w:val="16"/>
                <w:szCs w:val="16"/>
              </w:rPr>
            </w:pPr>
          </w:p>
        </w:tc>
        <w:tc>
          <w:tcPr>
            <w:tcW w:w="567" w:type="dxa"/>
            <w:tcBorders>
              <w:top w:val="dotted" w:sz="4" w:space="0" w:color="auto"/>
              <w:left w:val="double" w:sz="4" w:space="0" w:color="auto"/>
              <w:bottom w:val="dotted" w:sz="4" w:space="0" w:color="auto"/>
              <w:right w:val="double" w:sz="4" w:space="0" w:color="auto"/>
            </w:tcBorders>
          </w:tcPr>
          <w:p w14:paraId="07CC2D1F" w14:textId="77777777" w:rsidR="00D4598B" w:rsidRPr="001914A5" w:rsidRDefault="00D4598B" w:rsidP="00220C71">
            <w:pPr>
              <w:rPr>
                <w:rFonts w:ascii="Montserrat" w:hAnsi="Montserrat" w:cs="Arial"/>
                <w:i/>
                <w:sz w:val="16"/>
                <w:szCs w:val="16"/>
              </w:rPr>
            </w:pPr>
          </w:p>
        </w:tc>
        <w:tc>
          <w:tcPr>
            <w:tcW w:w="567" w:type="dxa"/>
            <w:tcBorders>
              <w:top w:val="dotted" w:sz="4" w:space="0" w:color="auto"/>
              <w:left w:val="double" w:sz="4" w:space="0" w:color="auto"/>
              <w:bottom w:val="dotted" w:sz="4" w:space="0" w:color="auto"/>
              <w:right w:val="double" w:sz="4" w:space="0" w:color="auto"/>
            </w:tcBorders>
          </w:tcPr>
          <w:p w14:paraId="3EEBB410" w14:textId="77777777" w:rsidR="00D4598B" w:rsidRPr="001914A5" w:rsidRDefault="00D4598B" w:rsidP="00220C71">
            <w:pPr>
              <w:rPr>
                <w:rFonts w:ascii="Montserrat" w:hAnsi="Montserrat" w:cs="Arial"/>
                <w:i/>
                <w:sz w:val="16"/>
                <w:szCs w:val="16"/>
              </w:rPr>
            </w:pPr>
          </w:p>
        </w:tc>
      </w:tr>
      <w:tr w:rsidR="00D4598B" w:rsidRPr="001914A5" w14:paraId="7CB78065" w14:textId="77777777" w:rsidTr="00220C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gridAfter w:val="1"/>
          <w:wAfter w:w="7" w:type="dxa"/>
          <w:cantSplit/>
        </w:trPr>
        <w:tc>
          <w:tcPr>
            <w:tcW w:w="851" w:type="dxa"/>
            <w:gridSpan w:val="3"/>
            <w:tcBorders>
              <w:top w:val="dotted" w:sz="4" w:space="0" w:color="auto"/>
              <w:left w:val="double" w:sz="4" w:space="0" w:color="auto"/>
              <w:bottom w:val="dotted" w:sz="4" w:space="0" w:color="auto"/>
              <w:right w:val="double" w:sz="4" w:space="0" w:color="auto"/>
            </w:tcBorders>
          </w:tcPr>
          <w:p w14:paraId="66A575E0" w14:textId="77777777" w:rsidR="00D4598B" w:rsidRPr="001914A5" w:rsidRDefault="00D4598B" w:rsidP="00220C71">
            <w:pPr>
              <w:rPr>
                <w:rFonts w:ascii="Montserrat" w:hAnsi="Montserrat" w:cs="Arial"/>
                <w:i/>
                <w:sz w:val="16"/>
                <w:szCs w:val="16"/>
              </w:rPr>
            </w:pPr>
          </w:p>
        </w:tc>
        <w:tc>
          <w:tcPr>
            <w:tcW w:w="992" w:type="dxa"/>
            <w:tcBorders>
              <w:top w:val="dotted" w:sz="4" w:space="0" w:color="auto"/>
              <w:left w:val="double" w:sz="4" w:space="0" w:color="auto"/>
              <w:bottom w:val="dotted" w:sz="4" w:space="0" w:color="auto"/>
              <w:right w:val="double" w:sz="4" w:space="0" w:color="auto"/>
            </w:tcBorders>
          </w:tcPr>
          <w:p w14:paraId="74A81293" w14:textId="77777777" w:rsidR="00D4598B" w:rsidRPr="001914A5" w:rsidRDefault="00D4598B" w:rsidP="00220C71">
            <w:pPr>
              <w:rPr>
                <w:rFonts w:ascii="Montserrat" w:hAnsi="Montserrat" w:cs="Arial"/>
                <w:i/>
                <w:sz w:val="16"/>
                <w:szCs w:val="16"/>
              </w:rPr>
            </w:pPr>
          </w:p>
        </w:tc>
        <w:tc>
          <w:tcPr>
            <w:tcW w:w="851" w:type="dxa"/>
            <w:tcBorders>
              <w:top w:val="dotted" w:sz="4" w:space="0" w:color="auto"/>
              <w:left w:val="double" w:sz="4" w:space="0" w:color="auto"/>
              <w:bottom w:val="dotted" w:sz="4" w:space="0" w:color="auto"/>
              <w:right w:val="double" w:sz="4" w:space="0" w:color="auto"/>
            </w:tcBorders>
          </w:tcPr>
          <w:p w14:paraId="6EDD896F" w14:textId="77777777" w:rsidR="00D4598B" w:rsidRPr="001914A5" w:rsidRDefault="00D4598B" w:rsidP="00220C71">
            <w:pPr>
              <w:rPr>
                <w:rFonts w:ascii="Montserrat" w:hAnsi="Montserrat" w:cs="Arial"/>
                <w:i/>
                <w:sz w:val="16"/>
                <w:szCs w:val="16"/>
              </w:rPr>
            </w:pPr>
          </w:p>
        </w:tc>
        <w:tc>
          <w:tcPr>
            <w:tcW w:w="2268" w:type="dxa"/>
            <w:gridSpan w:val="2"/>
            <w:tcBorders>
              <w:top w:val="dotted" w:sz="4" w:space="0" w:color="auto"/>
              <w:left w:val="double" w:sz="4" w:space="0" w:color="auto"/>
              <w:bottom w:val="dotted" w:sz="4" w:space="0" w:color="auto"/>
              <w:right w:val="double" w:sz="4" w:space="0" w:color="auto"/>
            </w:tcBorders>
          </w:tcPr>
          <w:p w14:paraId="43EE673A" w14:textId="77777777" w:rsidR="00D4598B" w:rsidRPr="001914A5" w:rsidRDefault="00D4598B" w:rsidP="00220C71">
            <w:pPr>
              <w:rPr>
                <w:rFonts w:ascii="Montserrat" w:hAnsi="Montserrat" w:cs="Arial"/>
                <w:i/>
                <w:sz w:val="16"/>
                <w:szCs w:val="16"/>
              </w:rPr>
            </w:pPr>
          </w:p>
        </w:tc>
        <w:tc>
          <w:tcPr>
            <w:tcW w:w="709" w:type="dxa"/>
            <w:tcBorders>
              <w:left w:val="double" w:sz="4" w:space="0" w:color="auto"/>
              <w:right w:val="double" w:sz="4" w:space="0" w:color="auto"/>
            </w:tcBorders>
            <w:shd w:val="clear" w:color="auto" w:fill="auto"/>
          </w:tcPr>
          <w:p w14:paraId="2BFAF84F" w14:textId="77777777" w:rsidR="00D4598B" w:rsidRPr="001914A5" w:rsidRDefault="00D4598B" w:rsidP="00220C71">
            <w:pPr>
              <w:rPr>
                <w:rFonts w:ascii="Montserrat" w:hAnsi="Montserrat" w:cs="Arial"/>
                <w:i/>
                <w:sz w:val="16"/>
                <w:szCs w:val="16"/>
              </w:rPr>
            </w:pPr>
          </w:p>
        </w:tc>
        <w:tc>
          <w:tcPr>
            <w:tcW w:w="992" w:type="dxa"/>
            <w:tcBorders>
              <w:left w:val="double" w:sz="4" w:space="0" w:color="auto"/>
              <w:right w:val="double" w:sz="4" w:space="0" w:color="auto"/>
            </w:tcBorders>
            <w:shd w:val="clear" w:color="auto" w:fill="auto"/>
          </w:tcPr>
          <w:p w14:paraId="5614B92D" w14:textId="77777777" w:rsidR="00D4598B" w:rsidRPr="001914A5" w:rsidRDefault="00D4598B" w:rsidP="00220C71">
            <w:pPr>
              <w:rPr>
                <w:rFonts w:ascii="Montserrat" w:hAnsi="Montserrat" w:cs="Arial"/>
                <w:i/>
                <w:sz w:val="16"/>
                <w:szCs w:val="16"/>
              </w:rPr>
            </w:pPr>
          </w:p>
        </w:tc>
        <w:tc>
          <w:tcPr>
            <w:tcW w:w="850" w:type="dxa"/>
            <w:gridSpan w:val="2"/>
            <w:tcBorders>
              <w:top w:val="dotted" w:sz="4" w:space="0" w:color="auto"/>
              <w:left w:val="double" w:sz="4" w:space="0" w:color="auto"/>
              <w:bottom w:val="dotted" w:sz="4" w:space="0" w:color="auto"/>
              <w:right w:val="double" w:sz="4" w:space="0" w:color="auto"/>
            </w:tcBorders>
          </w:tcPr>
          <w:p w14:paraId="7410E250" w14:textId="77777777" w:rsidR="00D4598B" w:rsidRPr="001914A5" w:rsidRDefault="00D4598B" w:rsidP="00220C71">
            <w:pPr>
              <w:rPr>
                <w:rFonts w:ascii="Montserrat" w:hAnsi="Montserrat" w:cs="Arial"/>
                <w:i/>
                <w:sz w:val="16"/>
                <w:szCs w:val="16"/>
              </w:rPr>
            </w:pPr>
          </w:p>
        </w:tc>
        <w:tc>
          <w:tcPr>
            <w:tcW w:w="426" w:type="dxa"/>
            <w:tcBorders>
              <w:top w:val="dotted" w:sz="4" w:space="0" w:color="auto"/>
              <w:left w:val="double" w:sz="4" w:space="0" w:color="auto"/>
              <w:bottom w:val="dotted" w:sz="4" w:space="0" w:color="auto"/>
              <w:right w:val="double" w:sz="4" w:space="0" w:color="auto"/>
            </w:tcBorders>
          </w:tcPr>
          <w:p w14:paraId="46C717A4" w14:textId="77777777" w:rsidR="00D4598B" w:rsidRPr="001914A5" w:rsidRDefault="00D4598B" w:rsidP="00220C71">
            <w:pPr>
              <w:rPr>
                <w:rFonts w:ascii="Montserrat" w:hAnsi="Montserrat" w:cs="Arial"/>
                <w:i/>
                <w:sz w:val="16"/>
                <w:szCs w:val="16"/>
              </w:rPr>
            </w:pPr>
          </w:p>
        </w:tc>
        <w:tc>
          <w:tcPr>
            <w:tcW w:w="425" w:type="dxa"/>
            <w:tcBorders>
              <w:top w:val="dotted" w:sz="4" w:space="0" w:color="auto"/>
              <w:left w:val="double" w:sz="4" w:space="0" w:color="auto"/>
              <w:bottom w:val="dotted" w:sz="4" w:space="0" w:color="auto"/>
              <w:right w:val="double" w:sz="4" w:space="0" w:color="auto"/>
            </w:tcBorders>
          </w:tcPr>
          <w:p w14:paraId="5EE2BCBA" w14:textId="77777777" w:rsidR="00D4598B" w:rsidRPr="001914A5" w:rsidRDefault="00D4598B" w:rsidP="00220C71">
            <w:pPr>
              <w:rPr>
                <w:rFonts w:ascii="Montserrat" w:hAnsi="Montserrat" w:cs="Arial"/>
                <w:i/>
                <w:sz w:val="16"/>
                <w:szCs w:val="16"/>
              </w:rPr>
            </w:pPr>
          </w:p>
        </w:tc>
        <w:tc>
          <w:tcPr>
            <w:tcW w:w="425" w:type="dxa"/>
            <w:tcBorders>
              <w:top w:val="dotted" w:sz="4" w:space="0" w:color="auto"/>
              <w:left w:val="double" w:sz="4" w:space="0" w:color="auto"/>
              <w:bottom w:val="dotted" w:sz="4" w:space="0" w:color="auto"/>
              <w:right w:val="double" w:sz="4" w:space="0" w:color="auto"/>
            </w:tcBorders>
          </w:tcPr>
          <w:p w14:paraId="3B6F16B8" w14:textId="77777777" w:rsidR="00D4598B" w:rsidRPr="001914A5" w:rsidRDefault="00D4598B" w:rsidP="00220C71">
            <w:pPr>
              <w:rPr>
                <w:rFonts w:ascii="Montserrat" w:hAnsi="Montserrat" w:cs="Arial"/>
                <w:i/>
                <w:sz w:val="16"/>
                <w:szCs w:val="16"/>
              </w:rPr>
            </w:pPr>
          </w:p>
        </w:tc>
        <w:tc>
          <w:tcPr>
            <w:tcW w:w="425" w:type="dxa"/>
            <w:gridSpan w:val="2"/>
            <w:tcBorders>
              <w:top w:val="dotted" w:sz="4" w:space="0" w:color="auto"/>
              <w:left w:val="double" w:sz="4" w:space="0" w:color="auto"/>
              <w:bottom w:val="dotted" w:sz="4" w:space="0" w:color="auto"/>
              <w:right w:val="double" w:sz="4" w:space="0" w:color="auto"/>
            </w:tcBorders>
          </w:tcPr>
          <w:p w14:paraId="2FC760F2" w14:textId="77777777" w:rsidR="00D4598B" w:rsidRPr="001914A5" w:rsidRDefault="00D4598B" w:rsidP="00220C71">
            <w:pPr>
              <w:rPr>
                <w:rFonts w:ascii="Montserrat" w:hAnsi="Montserrat" w:cs="Arial"/>
                <w:i/>
                <w:sz w:val="16"/>
                <w:szCs w:val="16"/>
              </w:rPr>
            </w:pPr>
          </w:p>
        </w:tc>
        <w:tc>
          <w:tcPr>
            <w:tcW w:w="426" w:type="dxa"/>
            <w:tcBorders>
              <w:top w:val="dotted" w:sz="4" w:space="0" w:color="auto"/>
              <w:left w:val="double" w:sz="4" w:space="0" w:color="auto"/>
              <w:bottom w:val="dotted" w:sz="4" w:space="0" w:color="auto"/>
              <w:right w:val="double" w:sz="4" w:space="0" w:color="auto"/>
            </w:tcBorders>
          </w:tcPr>
          <w:p w14:paraId="0EDEDE10" w14:textId="77777777" w:rsidR="00D4598B" w:rsidRPr="001914A5" w:rsidRDefault="00D4598B" w:rsidP="00220C71">
            <w:pPr>
              <w:rPr>
                <w:rFonts w:ascii="Montserrat" w:hAnsi="Montserrat" w:cs="Arial"/>
                <w:i/>
                <w:sz w:val="16"/>
                <w:szCs w:val="16"/>
              </w:rPr>
            </w:pPr>
          </w:p>
        </w:tc>
        <w:tc>
          <w:tcPr>
            <w:tcW w:w="425" w:type="dxa"/>
            <w:tcBorders>
              <w:top w:val="dotted" w:sz="4" w:space="0" w:color="auto"/>
              <w:left w:val="double" w:sz="4" w:space="0" w:color="auto"/>
              <w:bottom w:val="dotted" w:sz="4" w:space="0" w:color="auto"/>
              <w:right w:val="double" w:sz="4" w:space="0" w:color="auto"/>
            </w:tcBorders>
          </w:tcPr>
          <w:p w14:paraId="16F9BD7E" w14:textId="77777777" w:rsidR="00D4598B" w:rsidRPr="001914A5" w:rsidRDefault="00D4598B" w:rsidP="00220C71">
            <w:pPr>
              <w:rPr>
                <w:rFonts w:ascii="Montserrat" w:hAnsi="Montserrat" w:cs="Arial"/>
                <w:i/>
                <w:sz w:val="16"/>
                <w:szCs w:val="16"/>
              </w:rPr>
            </w:pPr>
          </w:p>
        </w:tc>
        <w:tc>
          <w:tcPr>
            <w:tcW w:w="425" w:type="dxa"/>
            <w:tcBorders>
              <w:top w:val="dotted" w:sz="4" w:space="0" w:color="auto"/>
              <w:left w:val="double" w:sz="4" w:space="0" w:color="auto"/>
              <w:bottom w:val="dotted" w:sz="4" w:space="0" w:color="auto"/>
              <w:right w:val="double" w:sz="4" w:space="0" w:color="auto"/>
            </w:tcBorders>
          </w:tcPr>
          <w:p w14:paraId="05E74EAA" w14:textId="77777777" w:rsidR="00D4598B" w:rsidRPr="001914A5" w:rsidRDefault="00D4598B" w:rsidP="00220C71">
            <w:pPr>
              <w:rPr>
                <w:rFonts w:ascii="Montserrat" w:hAnsi="Montserrat" w:cs="Arial"/>
                <w:i/>
                <w:sz w:val="16"/>
                <w:szCs w:val="16"/>
              </w:rPr>
            </w:pPr>
          </w:p>
        </w:tc>
        <w:tc>
          <w:tcPr>
            <w:tcW w:w="425" w:type="dxa"/>
            <w:tcBorders>
              <w:top w:val="dotted" w:sz="4" w:space="0" w:color="auto"/>
              <w:left w:val="double" w:sz="4" w:space="0" w:color="auto"/>
              <w:bottom w:val="dotted" w:sz="4" w:space="0" w:color="auto"/>
              <w:right w:val="double" w:sz="4" w:space="0" w:color="auto"/>
            </w:tcBorders>
          </w:tcPr>
          <w:p w14:paraId="15C1729A" w14:textId="77777777" w:rsidR="00D4598B" w:rsidRPr="001914A5" w:rsidRDefault="00D4598B" w:rsidP="00220C71">
            <w:pPr>
              <w:rPr>
                <w:rFonts w:ascii="Montserrat" w:hAnsi="Montserrat" w:cs="Arial"/>
                <w:i/>
                <w:sz w:val="16"/>
                <w:szCs w:val="16"/>
              </w:rPr>
            </w:pPr>
          </w:p>
        </w:tc>
        <w:tc>
          <w:tcPr>
            <w:tcW w:w="426" w:type="dxa"/>
            <w:tcBorders>
              <w:top w:val="dotted" w:sz="4" w:space="0" w:color="auto"/>
              <w:left w:val="double" w:sz="4" w:space="0" w:color="auto"/>
              <w:bottom w:val="dotted" w:sz="4" w:space="0" w:color="auto"/>
              <w:right w:val="double" w:sz="4" w:space="0" w:color="auto"/>
            </w:tcBorders>
          </w:tcPr>
          <w:p w14:paraId="3956432E" w14:textId="77777777" w:rsidR="00D4598B" w:rsidRPr="001914A5" w:rsidRDefault="00D4598B" w:rsidP="00220C71">
            <w:pPr>
              <w:rPr>
                <w:rFonts w:ascii="Montserrat" w:hAnsi="Montserrat" w:cs="Arial"/>
                <w:i/>
                <w:sz w:val="16"/>
                <w:szCs w:val="16"/>
              </w:rPr>
            </w:pPr>
          </w:p>
        </w:tc>
        <w:tc>
          <w:tcPr>
            <w:tcW w:w="425" w:type="dxa"/>
            <w:tcBorders>
              <w:top w:val="dotted" w:sz="4" w:space="0" w:color="auto"/>
              <w:left w:val="double" w:sz="4" w:space="0" w:color="auto"/>
              <w:bottom w:val="dotted" w:sz="4" w:space="0" w:color="auto"/>
              <w:right w:val="double" w:sz="4" w:space="0" w:color="auto"/>
            </w:tcBorders>
          </w:tcPr>
          <w:p w14:paraId="3D5C0F42" w14:textId="77777777" w:rsidR="00D4598B" w:rsidRPr="001914A5" w:rsidRDefault="00D4598B" w:rsidP="00220C71">
            <w:pPr>
              <w:rPr>
                <w:rFonts w:ascii="Montserrat" w:hAnsi="Montserrat" w:cs="Arial"/>
                <w:i/>
                <w:sz w:val="16"/>
                <w:szCs w:val="16"/>
              </w:rPr>
            </w:pPr>
          </w:p>
        </w:tc>
        <w:tc>
          <w:tcPr>
            <w:tcW w:w="567" w:type="dxa"/>
            <w:gridSpan w:val="2"/>
            <w:tcBorders>
              <w:top w:val="dotted" w:sz="4" w:space="0" w:color="auto"/>
              <w:left w:val="double" w:sz="4" w:space="0" w:color="auto"/>
              <w:bottom w:val="dotted" w:sz="4" w:space="0" w:color="auto"/>
              <w:right w:val="double" w:sz="4" w:space="0" w:color="auto"/>
            </w:tcBorders>
          </w:tcPr>
          <w:p w14:paraId="0FC21EC3" w14:textId="77777777" w:rsidR="00D4598B" w:rsidRPr="001914A5" w:rsidRDefault="00D4598B" w:rsidP="00220C71">
            <w:pPr>
              <w:rPr>
                <w:rFonts w:ascii="Montserrat" w:hAnsi="Montserrat" w:cs="Arial"/>
                <w:i/>
                <w:sz w:val="16"/>
                <w:szCs w:val="16"/>
              </w:rPr>
            </w:pPr>
          </w:p>
        </w:tc>
        <w:tc>
          <w:tcPr>
            <w:tcW w:w="425" w:type="dxa"/>
            <w:tcBorders>
              <w:top w:val="dotted" w:sz="4" w:space="0" w:color="auto"/>
              <w:left w:val="double" w:sz="4" w:space="0" w:color="auto"/>
              <w:bottom w:val="dotted" w:sz="4" w:space="0" w:color="auto"/>
              <w:right w:val="double" w:sz="4" w:space="0" w:color="auto"/>
            </w:tcBorders>
          </w:tcPr>
          <w:p w14:paraId="2522D2C4" w14:textId="77777777" w:rsidR="00D4598B" w:rsidRPr="001914A5" w:rsidRDefault="00D4598B" w:rsidP="00220C71">
            <w:pPr>
              <w:rPr>
                <w:rFonts w:ascii="Montserrat" w:hAnsi="Montserrat" w:cs="Arial"/>
                <w:i/>
                <w:sz w:val="16"/>
                <w:szCs w:val="16"/>
              </w:rPr>
            </w:pPr>
          </w:p>
        </w:tc>
        <w:tc>
          <w:tcPr>
            <w:tcW w:w="567" w:type="dxa"/>
            <w:tcBorders>
              <w:top w:val="dotted" w:sz="4" w:space="0" w:color="auto"/>
              <w:left w:val="double" w:sz="4" w:space="0" w:color="auto"/>
              <w:bottom w:val="dotted" w:sz="4" w:space="0" w:color="auto"/>
              <w:right w:val="double" w:sz="4" w:space="0" w:color="auto"/>
            </w:tcBorders>
          </w:tcPr>
          <w:p w14:paraId="43FC7E52" w14:textId="77777777" w:rsidR="00D4598B" w:rsidRPr="001914A5" w:rsidRDefault="00D4598B" w:rsidP="00220C71">
            <w:pPr>
              <w:rPr>
                <w:rFonts w:ascii="Montserrat" w:hAnsi="Montserrat" w:cs="Arial"/>
                <w:i/>
                <w:sz w:val="16"/>
                <w:szCs w:val="16"/>
              </w:rPr>
            </w:pPr>
          </w:p>
        </w:tc>
        <w:tc>
          <w:tcPr>
            <w:tcW w:w="567" w:type="dxa"/>
            <w:tcBorders>
              <w:top w:val="dotted" w:sz="4" w:space="0" w:color="auto"/>
              <w:left w:val="double" w:sz="4" w:space="0" w:color="auto"/>
              <w:bottom w:val="dotted" w:sz="4" w:space="0" w:color="auto"/>
              <w:right w:val="double" w:sz="4" w:space="0" w:color="auto"/>
            </w:tcBorders>
          </w:tcPr>
          <w:p w14:paraId="4886F6D1" w14:textId="77777777" w:rsidR="00D4598B" w:rsidRPr="001914A5" w:rsidRDefault="00D4598B" w:rsidP="00220C71">
            <w:pPr>
              <w:rPr>
                <w:rFonts w:ascii="Montserrat" w:hAnsi="Montserrat" w:cs="Arial"/>
                <w:i/>
                <w:sz w:val="16"/>
                <w:szCs w:val="16"/>
              </w:rPr>
            </w:pPr>
          </w:p>
        </w:tc>
      </w:tr>
      <w:tr w:rsidR="00D4598B" w:rsidRPr="001914A5" w14:paraId="28EA25E1" w14:textId="77777777" w:rsidTr="00220C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gridAfter w:val="1"/>
          <w:wAfter w:w="7" w:type="dxa"/>
          <w:cantSplit/>
        </w:trPr>
        <w:tc>
          <w:tcPr>
            <w:tcW w:w="851" w:type="dxa"/>
            <w:gridSpan w:val="3"/>
            <w:tcBorders>
              <w:top w:val="dotted" w:sz="4" w:space="0" w:color="auto"/>
              <w:left w:val="double" w:sz="4" w:space="0" w:color="auto"/>
              <w:bottom w:val="dotted" w:sz="4" w:space="0" w:color="auto"/>
              <w:right w:val="double" w:sz="4" w:space="0" w:color="auto"/>
            </w:tcBorders>
          </w:tcPr>
          <w:p w14:paraId="26C5A60B" w14:textId="77777777" w:rsidR="00D4598B" w:rsidRPr="001914A5" w:rsidRDefault="00D4598B" w:rsidP="00220C71">
            <w:pPr>
              <w:rPr>
                <w:rFonts w:ascii="Montserrat" w:hAnsi="Montserrat" w:cs="Arial"/>
                <w:i/>
                <w:sz w:val="16"/>
                <w:szCs w:val="16"/>
              </w:rPr>
            </w:pPr>
          </w:p>
        </w:tc>
        <w:tc>
          <w:tcPr>
            <w:tcW w:w="992" w:type="dxa"/>
            <w:tcBorders>
              <w:top w:val="dotted" w:sz="4" w:space="0" w:color="auto"/>
              <w:left w:val="double" w:sz="4" w:space="0" w:color="auto"/>
              <w:bottom w:val="dotted" w:sz="4" w:space="0" w:color="auto"/>
              <w:right w:val="double" w:sz="4" w:space="0" w:color="auto"/>
            </w:tcBorders>
          </w:tcPr>
          <w:p w14:paraId="077FB783" w14:textId="77777777" w:rsidR="00D4598B" w:rsidRPr="001914A5" w:rsidRDefault="00D4598B" w:rsidP="00220C71">
            <w:pPr>
              <w:rPr>
                <w:rFonts w:ascii="Montserrat" w:hAnsi="Montserrat" w:cs="Arial"/>
                <w:i/>
                <w:sz w:val="16"/>
                <w:szCs w:val="16"/>
              </w:rPr>
            </w:pPr>
          </w:p>
        </w:tc>
        <w:tc>
          <w:tcPr>
            <w:tcW w:w="851" w:type="dxa"/>
            <w:tcBorders>
              <w:top w:val="dotted" w:sz="4" w:space="0" w:color="auto"/>
              <w:left w:val="double" w:sz="4" w:space="0" w:color="auto"/>
              <w:bottom w:val="dotted" w:sz="4" w:space="0" w:color="auto"/>
              <w:right w:val="double" w:sz="4" w:space="0" w:color="auto"/>
            </w:tcBorders>
          </w:tcPr>
          <w:p w14:paraId="49AFC2F4" w14:textId="77777777" w:rsidR="00D4598B" w:rsidRPr="001914A5" w:rsidRDefault="00D4598B" w:rsidP="00220C71">
            <w:pPr>
              <w:rPr>
                <w:rFonts w:ascii="Montserrat" w:hAnsi="Montserrat" w:cs="Arial"/>
                <w:i/>
                <w:sz w:val="16"/>
                <w:szCs w:val="16"/>
              </w:rPr>
            </w:pPr>
          </w:p>
        </w:tc>
        <w:tc>
          <w:tcPr>
            <w:tcW w:w="2268" w:type="dxa"/>
            <w:gridSpan w:val="2"/>
            <w:tcBorders>
              <w:top w:val="dotted" w:sz="4" w:space="0" w:color="auto"/>
              <w:left w:val="double" w:sz="4" w:space="0" w:color="auto"/>
              <w:bottom w:val="dotted" w:sz="4" w:space="0" w:color="auto"/>
              <w:right w:val="double" w:sz="4" w:space="0" w:color="auto"/>
            </w:tcBorders>
          </w:tcPr>
          <w:p w14:paraId="76D6E47A" w14:textId="77777777" w:rsidR="00D4598B" w:rsidRPr="001914A5" w:rsidRDefault="00D4598B" w:rsidP="00220C71">
            <w:pPr>
              <w:rPr>
                <w:rFonts w:ascii="Montserrat" w:hAnsi="Montserrat" w:cs="Arial"/>
                <w:i/>
                <w:sz w:val="16"/>
                <w:szCs w:val="16"/>
              </w:rPr>
            </w:pPr>
          </w:p>
        </w:tc>
        <w:tc>
          <w:tcPr>
            <w:tcW w:w="709" w:type="dxa"/>
            <w:tcBorders>
              <w:left w:val="double" w:sz="4" w:space="0" w:color="auto"/>
              <w:right w:val="double" w:sz="4" w:space="0" w:color="auto"/>
            </w:tcBorders>
            <w:shd w:val="clear" w:color="auto" w:fill="auto"/>
          </w:tcPr>
          <w:p w14:paraId="2D08145B" w14:textId="77777777" w:rsidR="00D4598B" w:rsidRPr="001914A5" w:rsidRDefault="00D4598B" w:rsidP="00220C71">
            <w:pPr>
              <w:rPr>
                <w:rFonts w:ascii="Montserrat" w:hAnsi="Montserrat" w:cs="Arial"/>
                <w:i/>
                <w:sz w:val="16"/>
                <w:szCs w:val="16"/>
              </w:rPr>
            </w:pPr>
          </w:p>
        </w:tc>
        <w:tc>
          <w:tcPr>
            <w:tcW w:w="992" w:type="dxa"/>
            <w:tcBorders>
              <w:left w:val="double" w:sz="4" w:space="0" w:color="auto"/>
              <w:right w:val="double" w:sz="4" w:space="0" w:color="auto"/>
            </w:tcBorders>
            <w:shd w:val="clear" w:color="auto" w:fill="auto"/>
          </w:tcPr>
          <w:p w14:paraId="2A01C099" w14:textId="77777777" w:rsidR="00D4598B" w:rsidRPr="001914A5" w:rsidRDefault="00D4598B" w:rsidP="00220C71">
            <w:pPr>
              <w:rPr>
                <w:rFonts w:ascii="Montserrat" w:hAnsi="Montserrat" w:cs="Arial"/>
                <w:i/>
                <w:sz w:val="16"/>
                <w:szCs w:val="16"/>
              </w:rPr>
            </w:pPr>
          </w:p>
        </w:tc>
        <w:tc>
          <w:tcPr>
            <w:tcW w:w="850" w:type="dxa"/>
            <w:gridSpan w:val="2"/>
            <w:tcBorders>
              <w:top w:val="dotted" w:sz="4" w:space="0" w:color="auto"/>
              <w:left w:val="double" w:sz="4" w:space="0" w:color="auto"/>
              <w:bottom w:val="dotted" w:sz="4" w:space="0" w:color="auto"/>
              <w:right w:val="double" w:sz="4" w:space="0" w:color="auto"/>
            </w:tcBorders>
          </w:tcPr>
          <w:p w14:paraId="204689BF" w14:textId="77777777" w:rsidR="00D4598B" w:rsidRPr="001914A5" w:rsidRDefault="00D4598B" w:rsidP="00220C71">
            <w:pPr>
              <w:rPr>
                <w:rFonts w:ascii="Montserrat" w:hAnsi="Montserrat" w:cs="Arial"/>
                <w:i/>
                <w:sz w:val="16"/>
                <w:szCs w:val="16"/>
              </w:rPr>
            </w:pPr>
          </w:p>
        </w:tc>
        <w:tc>
          <w:tcPr>
            <w:tcW w:w="426" w:type="dxa"/>
            <w:tcBorders>
              <w:top w:val="dotted" w:sz="4" w:space="0" w:color="auto"/>
              <w:left w:val="double" w:sz="4" w:space="0" w:color="auto"/>
              <w:bottom w:val="dotted" w:sz="4" w:space="0" w:color="auto"/>
              <w:right w:val="double" w:sz="4" w:space="0" w:color="auto"/>
            </w:tcBorders>
          </w:tcPr>
          <w:p w14:paraId="4D1F27E6" w14:textId="77777777" w:rsidR="00D4598B" w:rsidRPr="001914A5" w:rsidRDefault="00D4598B" w:rsidP="00220C71">
            <w:pPr>
              <w:rPr>
                <w:rFonts w:ascii="Montserrat" w:hAnsi="Montserrat" w:cs="Arial"/>
                <w:i/>
                <w:sz w:val="16"/>
                <w:szCs w:val="16"/>
              </w:rPr>
            </w:pPr>
          </w:p>
        </w:tc>
        <w:tc>
          <w:tcPr>
            <w:tcW w:w="425" w:type="dxa"/>
            <w:tcBorders>
              <w:top w:val="dotted" w:sz="4" w:space="0" w:color="auto"/>
              <w:left w:val="double" w:sz="4" w:space="0" w:color="auto"/>
              <w:bottom w:val="dotted" w:sz="4" w:space="0" w:color="auto"/>
              <w:right w:val="double" w:sz="4" w:space="0" w:color="auto"/>
            </w:tcBorders>
          </w:tcPr>
          <w:p w14:paraId="3F4A6F48" w14:textId="77777777" w:rsidR="00D4598B" w:rsidRPr="001914A5" w:rsidRDefault="00D4598B" w:rsidP="00220C71">
            <w:pPr>
              <w:rPr>
                <w:rFonts w:ascii="Montserrat" w:hAnsi="Montserrat" w:cs="Arial"/>
                <w:i/>
                <w:sz w:val="16"/>
                <w:szCs w:val="16"/>
              </w:rPr>
            </w:pPr>
          </w:p>
        </w:tc>
        <w:tc>
          <w:tcPr>
            <w:tcW w:w="425" w:type="dxa"/>
            <w:tcBorders>
              <w:top w:val="dotted" w:sz="4" w:space="0" w:color="auto"/>
              <w:left w:val="double" w:sz="4" w:space="0" w:color="auto"/>
              <w:bottom w:val="dotted" w:sz="4" w:space="0" w:color="auto"/>
              <w:right w:val="double" w:sz="4" w:space="0" w:color="auto"/>
            </w:tcBorders>
          </w:tcPr>
          <w:p w14:paraId="259BF6FF" w14:textId="77777777" w:rsidR="00D4598B" w:rsidRPr="001914A5" w:rsidRDefault="00D4598B" w:rsidP="00220C71">
            <w:pPr>
              <w:rPr>
                <w:rFonts w:ascii="Montserrat" w:hAnsi="Montserrat" w:cs="Arial"/>
                <w:i/>
                <w:sz w:val="16"/>
                <w:szCs w:val="16"/>
              </w:rPr>
            </w:pPr>
          </w:p>
        </w:tc>
        <w:tc>
          <w:tcPr>
            <w:tcW w:w="425" w:type="dxa"/>
            <w:gridSpan w:val="2"/>
            <w:tcBorders>
              <w:top w:val="dotted" w:sz="4" w:space="0" w:color="auto"/>
              <w:left w:val="double" w:sz="4" w:space="0" w:color="auto"/>
              <w:bottom w:val="dotted" w:sz="4" w:space="0" w:color="auto"/>
              <w:right w:val="double" w:sz="4" w:space="0" w:color="auto"/>
            </w:tcBorders>
          </w:tcPr>
          <w:p w14:paraId="6B5F664E" w14:textId="77777777" w:rsidR="00D4598B" w:rsidRPr="001914A5" w:rsidRDefault="00D4598B" w:rsidP="00220C71">
            <w:pPr>
              <w:rPr>
                <w:rFonts w:ascii="Montserrat" w:hAnsi="Montserrat" w:cs="Arial"/>
                <w:i/>
                <w:sz w:val="16"/>
                <w:szCs w:val="16"/>
              </w:rPr>
            </w:pPr>
          </w:p>
        </w:tc>
        <w:tc>
          <w:tcPr>
            <w:tcW w:w="426" w:type="dxa"/>
            <w:tcBorders>
              <w:top w:val="dotted" w:sz="4" w:space="0" w:color="auto"/>
              <w:left w:val="double" w:sz="4" w:space="0" w:color="auto"/>
              <w:bottom w:val="dotted" w:sz="4" w:space="0" w:color="auto"/>
              <w:right w:val="double" w:sz="4" w:space="0" w:color="auto"/>
            </w:tcBorders>
          </w:tcPr>
          <w:p w14:paraId="45E4BE17" w14:textId="77777777" w:rsidR="00D4598B" w:rsidRPr="001914A5" w:rsidRDefault="00D4598B" w:rsidP="00220C71">
            <w:pPr>
              <w:rPr>
                <w:rFonts w:ascii="Montserrat" w:hAnsi="Montserrat" w:cs="Arial"/>
                <w:i/>
                <w:sz w:val="16"/>
                <w:szCs w:val="16"/>
              </w:rPr>
            </w:pPr>
          </w:p>
        </w:tc>
        <w:tc>
          <w:tcPr>
            <w:tcW w:w="425" w:type="dxa"/>
            <w:tcBorders>
              <w:top w:val="dotted" w:sz="4" w:space="0" w:color="auto"/>
              <w:left w:val="double" w:sz="4" w:space="0" w:color="auto"/>
              <w:bottom w:val="dotted" w:sz="4" w:space="0" w:color="auto"/>
              <w:right w:val="double" w:sz="4" w:space="0" w:color="auto"/>
            </w:tcBorders>
          </w:tcPr>
          <w:p w14:paraId="735D46A7" w14:textId="77777777" w:rsidR="00D4598B" w:rsidRPr="001914A5" w:rsidRDefault="00D4598B" w:rsidP="00220C71">
            <w:pPr>
              <w:rPr>
                <w:rFonts w:ascii="Montserrat" w:hAnsi="Montserrat" w:cs="Arial"/>
                <w:i/>
                <w:sz w:val="16"/>
                <w:szCs w:val="16"/>
              </w:rPr>
            </w:pPr>
          </w:p>
        </w:tc>
        <w:tc>
          <w:tcPr>
            <w:tcW w:w="425" w:type="dxa"/>
            <w:tcBorders>
              <w:top w:val="dotted" w:sz="4" w:space="0" w:color="auto"/>
              <w:left w:val="double" w:sz="4" w:space="0" w:color="auto"/>
              <w:bottom w:val="dotted" w:sz="4" w:space="0" w:color="auto"/>
              <w:right w:val="double" w:sz="4" w:space="0" w:color="auto"/>
            </w:tcBorders>
          </w:tcPr>
          <w:p w14:paraId="5C6C6DC0" w14:textId="77777777" w:rsidR="00D4598B" w:rsidRPr="001914A5" w:rsidRDefault="00D4598B" w:rsidP="00220C71">
            <w:pPr>
              <w:rPr>
                <w:rFonts w:ascii="Montserrat" w:hAnsi="Montserrat" w:cs="Arial"/>
                <w:i/>
                <w:sz w:val="16"/>
                <w:szCs w:val="16"/>
              </w:rPr>
            </w:pPr>
          </w:p>
        </w:tc>
        <w:tc>
          <w:tcPr>
            <w:tcW w:w="425" w:type="dxa"/>
            <w:tcBorders>
              <w:top w:val="dotted" w:sz="4" w:space="0" w:color="auto"/>
              <w:left w:val="double" w:sz="4" w:space="0" w:color="auto"/>
              <w:bottom w:val="dotted" w:sz="4" w:space="0" w:color="auto"/>
              <w:right w:val="double" w:sz="4" w:space="0" w:color="auto"/>
            </w:tcBorders>
          </w:tcPr>
          <w:p w14:paraId="46BB4CF8" w14:textId="77777777" w:rsidR="00D4598B" w:rsidRPr="001914A5" w:rsidRDefault="00D4598B" w:rsidP="00220C71">
            <w:pPr>
              <w:rPr>
                <w:rFonts w:ascii="Montserrat" w:hAnsi="Montserrat" w:cs="Arial"/>
                <w:i/>
                <w:sz w:val="16"/>
                <w:szCs w:val="16"/>
              </w:rPr>
            </w:pPr>
          </w:p>
        </w:tc>
        <w:tc>
          <w:tcPr>
            <w:tcW w:w="426" w:type="dxa"/>
            <w:tcBorders>
              <w:top w:val="dotted" w:sz="4" w:space="0" w:color="auto"/>
              <w:left w:val="double" w:sz="4" w:space="0" w:color="auto"/>
              <w:bottom w:val="dotted" w:sz="4" w:space="0" w:color="auto"/>
              <w:right w:val="double" w:sz="4" w:space="0" w:color="auto"/>
            </w:tcBorders>
          </w:tcPr>
          <w:p w14:paraId="1A84A75A" w14:textId="77777777" w:rsidR="00D4598B" w:rsidRPr="001914A5" w:rsidRDefault="00D4598B" w:rsidP="00220C71">
            <w:pPr>
              <w:rPr>
                <w:rFonts w:ascii="Montserrat" w:hAnsi="Montserrat" w:cs="Arial"/>
                <w:i/>
                <w:sz w:val="16"/>
                <w:szCs w:val="16"/>
              </w:rPr>
            </w:pPr>
          </w:p>
        </w:tc>
        <w:tc>
          <w:tcPr>
            <w:tcW w:w="425" w:type="dxa"/>
            <w:tcBorders>
              <w:top w:val="dotted" w:sz="4" w:space="0" w:color="auto"/>
              <w:left w:val="double" w:sz="4" w:space="0" w:color="auto"/>
              <w:bottom w:val="dotted" w:sz="4" w:space="0" w:color="auto"/>
              <w:right w:val="double" w:sz="4" w:space="0" w:color="auto"/>
            </w:tcBorders>
          </w:tcPr>
          <w:p w14:paraId="6E14F8B1" w14:textId="77777777" w:rsidR="00D4598B" w:rsidRPr="001914A5" w:rsidRDefault="00D4598B" w:rsidP="00220C71">
            <w:pPr>
              <w:rPr>
                <w:rFonts w:ascii="Montserrat" w:hAnsi="Montserrat" w:cs="Arial"/>
                <w:i/>
                <w:sz w:val="16"/>
                <w:szCs w:val="16"/>
              </w:rPr>
            </w:pPr>
          </w:p>
        </w:tc>
        <w:tc>
          <w:tcPr>
            <w:tcW w:w="567" w:type="dxa"/>
            <w:gridSpan w:val="2"/>
            <w:tcBorders>
              <w:top w:val="dotted" w:sz="4" w:space="0" w:color="auto"/>
              <w:left w:val="double" w:sz="4" w:space="0" w:color="auto"/>
              <w:bottom w:val="dotted" w:sz="4" w:space="0" w:color="auto"/>
              <w:right w:val="double" w:sz="4" w:space="0" w:color="auto"/>
            </w:tcBorders>
          </w:tcPr>
          <w:p w14:paraId="359585B4" w14:textId="77777777" w:rsidR="00D4598B" w:rsidRPr="001914A5" w:rsidRDefault="00D4598B" w:rsidP="00220C71">
            <w:pPr>
              <w:rPr>
                <w:rFonts w:ascii="Montserrat" w:hAnsi="Montserrat" w:cs="Arial"/>
                <w:i/>
                <w:sz w:val="16"/>
                <w:szCs w:val="16"/>
              </w:rPr>
            </w:pPr>
          </w:p>
        </w:tc>
        <w:tc>
          <w:tcPr>
            <w:tcW w:w="425" w:type="dxa"/>
            <w:tcBorders>
              <w:top w:val="dotted" w:sz="4" w:space="0" w:color="auto"/>
              <w:left w:val="double" w:sz="4" w:space="0" w:color="auto"/>
              <w:bottom w:val="dotted" w:sz="4" w:space="0" w:color="auto"/>
              <w:right w:val="double" w:sz="4" w:space="0" w:color="auto"/>
            </w:tcBorders>
          </w:tcPr>
          <w:p w14:paraId="44371758" w14:textId="77777777" w:rsidR="00D4598B" w:rsidRPr="001914A5" w:rsidRDefault="00D4598B" w:rsidP="00220C71">
            <w:pPr>
              <w:rPr>
                <w:rFonts w:ascii="Montserrat" w:hAnsi="Montserrat" w:cs="Arial"/>
                <w:i/>
                <w:sz w:val="16"/>
                <w:szCs w:val="16"/>
              </w:rPr>
            </w:pPr>
          </w:p>
        </w:tc>
        <w:tc>
          <w:tcPr>
            <w:tcW w:w="567" w:type="dxa"/>
            <w:tcBorders>
              <w:top w:val="dotted" w:sz="4" w:space="0" w:color="auto"/>
              <w:left w:val="double" w:sz="4" w:space="0" w:color="auto"/>
              <w:bottom w:val="dotted" w:sz="4" w:space="0" w:color="auto"/>
              <w:right w:val="double" w:sz="4" w:space="0" w:color="auto"/>
            </w:tcBorders>
          </w:tcPr>
          <w:p w14:paraId="1087535A" w14:textId="77777777" w:rsidR="00D4598B" w:rsidRPr="001914A5" w:rsidRDefault="00D4598B" w:rsidP="00220C71">
            <w:pPr>
              <w:rPr>
                <w:rFonts w:ascii="Montserrat" w:hAnsi="Montserrat" w:cs="Arial"/>
                <w:i/>
                <w:sz w:val="16"/>
                <w:szCs w:val="16"/>
              </w:rPr>
            </w:pPr>
          </w:p>
        </w:tc>
        <w:tc>
          <w:tcPr>
            <w:tcW w:w="567" w:type="dxa"/>
            <w:tcBorders>
              <w:top w:val="dotted" w:sz="4" w:space="0" w:color="auto"/>
              <w:left w:val="double" w:sz="4" w:space="0" w:color="auto"/>
              <w:bottom w:val="dotted" w:sz="4" w:space="0" w:color="auto"/>
              <w:right w:val="double" w:sz="4" w:space="0" w:color="auto"/>
            </w:tcBorders>
          </w:tcPr>
          <w:p w14:paraId="32956901" w14:textId="77777777" w:rsidR="00D4598B" w:rsidRPr="001914A5" w:rsidRDefault="00D4598B" w:rsidP="00220C71">
            <w:pPr>
              <w:rPr>
                <w:rFonts w:ascii="Montserrat" w:hAnsi="Montserrat" w:cs="Arial"/>
                <w:i/>
                <w:sz w:val="16"/>
                <w:szCs w:val="16"/>
              </w:rPr>
            </w:pPr>
          </w:p>
        </w:tc>
      </w:tr>
      <w:tr w:rsidR="00D4598B" w:rsidRPr="001914A5" w14:paraId="1725A68F" w14:textId="77777777" w:rsidTr="00220C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gridAfter w:val="1"/>
          <w:wAfter w:w="7" w:type="dxa"/>
          <w:cantSplit/>
        </w:trPr>
        <w:tc>
          <w:tcPr>
            <w:tcW w:w="851" w:type="dxa"/>
            <w:gridSpan w:val="3"/>
            <w:tcBorders>
              <w:top w:val="dotted" w:sz="4" w:space="0" w:color="auto"/>
              <w:left w:val="double" w:sz="4" w:space="0" w:color="auto"/>
              <w:bottom w:val="dotted" w:sz="4" w:space="0" w:color="auto"/>
              <w:right w:val="double" w:sz="4" w:space="0" w:color="auto"/>
            </w:tcBorders>
          </w:tcPr>
          <w:p w14:paraId="39BBEC66" w14:textId="77777777" w:rsidR="00D4598B" w:rsidRPr="001914A5" w:rsidRDefault="00D4598B" w:rsidP="00220C71">
            <w:pPr>
              <w:rPr>
                <w:rFonts w:ascii="Montserrat" w:hAnsi="Montserrat" w:cs="Arial"/>
                <w:i/>
                <w:sz w:val="16"/>
                <w:szCs w:val="16"/>
              </w:rPr>
            </w:pPr>
          </w:p>
        </w:tc>
        <w:tc>
          <w:tcPr>
            <w:tcW w:w="992" w:type="dxa"/>
            <w:tcBorders>
              <w:top w:val="dotted" w:sz="4" w:space="0" w:color="auto"/>
              <w:left w:val="double" w:sz="4" w:space="0" w:color="auto"/>
              <w:bottom w:val="dotted" w:sz="4" w:space="0" w:color="auto"/>
              <w:right w:val="double" w:sz="4" w:space="0" w:color="auto"/>
            </w:tcBorders>
          </w:tcPr>
          <w:p w14:paraId="7968DFB7" w14:textId="77777777" w:rsidR="00D4598B" w:rsidRPr="001914A5" w:rsidRDefault="00D4598B" w:rsidP="00220C71">
            <w:pPr>
              <w:rPr>
                <w:rFonts w:ascii="Montserrat" w:hAnsi="Montserrat" w:cs="Arial"/>
                <w:i/>
                <w:sz w:val="16"/>
                <w:szCs w:val="16"/>
              </w:rPr>
            </w:pPr>
          </w:p>
        </w:tc>
        <w:tc>
          <w:tcPr>
            <w:tcW w:w="851" w:type="dxa"/>
            <w:tcBorders>
              <w:top w:val="dotted" w:sz="4" w:space="0" w:color="auto"/>
              <w:left w:val="double" w:sz="4" w:space="0" w:color="auto"/>
              <w:bottom w:val="dotted" w:sz="4" w:space="0" w:color="auto"/>
              <w:right w:val="double" w:sz="4" w:space="0" w:color="auto"/>
            </w:tcBorders>
          </w:tcPr>
          <w:p w14:paraId="475B6771" w14:textId="77777777" w:rsidR="00D4598B" w:rsidRPr="001914A5" w:rsidRDefault="00D4598B" w:rsidP="00220C71">
            <w:pPr>
              <w:rPr>
                <w:rFonts w:ascii="Montserrat" w:hAnsi="Montserrat" w:cs="Arial"/>
                <w:i/>
                <w:sz w:val="16"/>
                <w:szCs w:val="16"/>
              </w:rPr>
            </w:pPr>
          </w:p>
        </w:tc>
        <w:tc>
          <w:tcPr>
            <w:tcW w:w="2268" w:type="dxa"/>
            <w:gridSpan w:val="2"/>
            <w:tcBorders>
              <w:top w:val="dotted" w:sz="4" w:space="0" w:color="auto"/>
              <w:left w:val="double" w:sz="4" w:space="0" w:color="auto"/>
              <w:bottom w:val="dotted" w:sz="4" w:space="0" w:color="auto"/>
              <w:right w:val="double" w:sz="4" w:space="0" w:color="auto"/>
            </w:tcBorders>
          </w:tcPr>
          <w:p w14:paraId="189C2C8D" w14:textId="77777777" w:rsidR="00D4598B" w:rsidRPr="001914A5" w:rsidRDefault="00D4598B" w:rsidP="00220C71">
            <w:pPr>
              <w:rPr>
                <w:rFonts w:ascii="Montserrat" w:hAnsi="Montserrat" w:cs="Arial"/>
                <w:i/>
                <w:sz w:val="16"/>
                <w:szCs w:val="16"/>
              </w:rPr>
            </w:pPr>
          </w:p>
        </w:tc>
        <w:tc>
          <w:tcPr>
            <w:tcW w:w="709" w:type="dxa"/>
            <w:tcBorders>
              <w:left w:val="double" w:sz="4" w:space="0" w:color="auto"/>
              <w:right w:val="double" w:sz="4" w:space="0" w:color="auto"/>
            </w:tcBorders>
            <w:shd w:val="clear" w:color="auto" w:fill="auto"/>
          </w:tcPr>
          <w:p w14:paraId="3A65D02D" w14:textId="77777777" w:rsidR="00D4598B" w:rsidRPr="001914A5" w:rsidRDefault="00D4598B" w:rsidP="00220C71">
            <w:pPr>
              <w:rPr>
                <w:rFonts w:ascii="Montserrat" w:hAnsi="Montserrat" w:cs="Arial"/>
                <w:i/>
                <w:sz w:val="16"/>
                <w:szCs w:val="16"/>
              </w:rPr>
            </w:pPr>
          </w:p>
        </w:tc>
        <w:tc>
          <w:tcPr>
            <w:tcW w:w="992" w:type="dxa"/>
            <w:tcBorders>
              <w:left w:val="double" w:sz="4" w:space="0" w:color="auto"/>
              <w:right w:val="double" w:sz="4" w:space="0" w:color="auto"/>
            </w:tcBorders>
            <w:shd w:val="clear" w:color="auto" w:fill="auto"/>
          </w:tcPr>
          <w:p w14:paraId="6EF0159A" w14:textId="77777777" w:rsidR="00D4598B" w:rsidRPr="001914A5" w:rsidRDefault="00D4598B" w:rsidP="00220C71">
            <w:pPr>
              <w:rPr>
                <w:rFonts w:ascii="Montserrat" w:hAnsi="Montserrat" w:cs="Arial"/>
                <w:i/>
                <w:sz w:val="16"/>
                <w:szCs w:val="16"/>
              </w:rPr>
            </w:pPr>
          </w:p>
        </w:tc>
        <w:tc>
          <w:tcPr>
            <w:tcW w:w="850" w:type="dxa"/>
            <w:gridSpan w:val="2"/>
            <w:tcBorders>
              <w:top w:val="dotted" w:sz="4" w:space="0" w:color="auto"/>
              <w:left w:val="double" w:sz="4" w:space="0" w:color="auto"/>
              <w:bottom w:val="dotted" w:sz="4" w:space="0" w:color="auto"/>
              <w:right w:val="double" w:sz="4" w:space="0" w:color="auto"/>
            </w:tcBorders>
          </w:tcPr>
          <w:p w14:paraId="0B79AB30" w14:textId="77777777" w:rsidR="00D4598B" w:rsidRPr="001914A5" w:rsidRDefault="00D4598B" w:rsidP="00220C71">
            <w:pPr>
              <w:rPr>
                <w:rFonts w:ascii="Montserrat" w:hAnsi="Montserrat" w:cs="Arial"/>
                <w:i/>
                <w:sz w:val="16"/>
                <w:szCs w:val="16"/>
              </w:rPr>
            </w:pPr>
          </w:p>
        </w:tc>
        <w:tc>
          <w:tcPr>
            <w:tcW w:w="426" w:type="dxa"/>
            <w:tcBorders>
              <w:top w:val="dotted" w:sz="4" w:space="0" w:color="auto"/>
              <w:left w:val="double" w:sz="4" w:space="0" w:color="auto"/>
              <w:bottom w:val="dotted" w:sz="4" w:space="0" w:color="auto"/>
              <w:right w:val="double" w:sz="4" w:space="0" w:color="auto"/>
            </w:tcBorders>
          </w:tcPr>
          <w:p w14:paraId="55A8F5D3" w14:textId="77777777" w:rsidR="00D4598B" w:rsidRPr="001914A5" w:rsidRDefault="00D4598B" w:rsidP="00220C71">
            <w:pPr>
              <w:rPr>
                <w:rFonts w:ascii="Montserrat" w:hAnsi="Montserrat" w:cs="Arial"/>
                <w:i/>
                <w:sz w:val="16"/>
                <w:szCs w:val="16"/>
              </w:rPr>
            </w:pPr>
          </w:p>
        </w:tc>
        <w:tc>
          <w:tcPr>
            <w:tcW w:w="425" w:type="dxa"/>
            <w:tcBorders>
              <w:top w:val="dotted" w:sz="4" w:space="0" w:color="auto"/>
              <w:left w:val="double" w:sz="4" w:space="0" w:color="auto"/>
              <w:bottom w:val="dotted" w:sz="4" w:space="0" w:color="auto"/>
              <w:right w:val="double" w:sz="4" w:space="0" w:color="auto"/>
            </w:tcBorders>
          </w:tcPr>
          <w:p w14:paraId="4DEB91FE" w14:textId="77777777" w:rsidR="00D4598B" w:rsidRPr="001914A5" w:rsidRDefault="00D4598B" w:rsidP="00220C71">
            <w:pPr>
              <w:rPr>
                <w:rFonts w:ascii="Montserrat" w:hAnsi="Montserrat" w:cs="Arial"/>
                <w:i/>
                <w:sz w:val="16"/>
                <w:szCs w:val="16"/>
              </w:rPr>
            </w:pPr>
          </w:p>
        </w:tc>
        <w:tc>
          <w:tcPr>
            <w:tcW w:w="425" w:type="dxa"/>
            <w:tcBorders>
              <w:top w:val="dotted" w:sz="4" w:space="0" w:color="auto"/>
              <w:left w:val="double" w:sz="4" w:space="0" w:color="auto"/>
              <w:bottom w:val="dotted" w:sz="4" w:space="0" w:color="auto"/>
              <w:right w:val="double" w:sz="4" w:space="0" w:color="auto"/>
            </w:tcBorders>
          </w:tcPr>
          <w:p w14:paraId="614C9E27" w14:textId="77777777" w:rsidR="00D4598B" w:rsidRPr="001914A5" w:rsidRDefault="00D4598B" w:rsidP="00220C71">
            <w:pPr>
              <w:rPr>
                <w:rFonts w:ascii="Montserrat" w:hAnsi="Montserrat" w:cs="Arial"/>
                <w:i/>
                <w:sz w:val="16"/>
                <w:szCs w:val="16"/>
              </w:rPr>
            </w:pPr>
          </w:p>
        </w:tc>
        <w:tc>
          <w:tcPr>
            <w:tcW w:w="425" w:type="dxa"/>
            <w:gridSpan w:val="2"/>
            <w:tcBorders>
              <w:top w:val="dotted" w:sz="4" w:space="0" w:color="auto"/>
              <w:left w:val="double" w:sz="4" w:space="0" w:color="auto"/>
              <w:bottom w:val="dotted" w:sz="4" w:space="0" w:color="auto"/>
              <w:right w:val="double" w:sz="4" w:space="0" w:color="auto"/>
            </w:tcBorders>
          </w:tcPr>
          <w:p w14:paraId="535C390D" w14:textId="77777777" w:rsidR="00D4598B" w:rsidRPr="001914A5" w:rsidRDefault="00D4598B" w:rsidP="00220C71">
            <w:pPr>
              <w:rPr>
                <w:rFonts w:ascii="Montserrat" w:hAnsi="Montserrat" w:cs="Arial"/>
                <w:i/>
                <w:sz w:val="16"/>
                <w:szCs w:val="16"/>
              </w:rPr>
            </w:pPr>
          </w:p>
        </w:tc>
        <w:tc>
          <w:tcPr>
            <w:tcW w:w="426" w:type="dxa"/>
            <w:tcBorders>
              <w:top w:val="dotted" w:sz="4" w:space="0" w:color="auto"/>
              <w:left w:val="double" w:sz="4" w:space="0" w:color="auto"/>
              <w:bottom w:val="dotted" w:sz="4" w:space="0" w:color="auto"/>
              <w:right w:val="double" w:sz="4" w:space="0" w:color="auto"/>
            </w:tcBorders>
          </w:tcPr>
          <w:p w14:paraId="14057D5E" w14:textId="77777777" w:rsidR="00D4598B" w:rsidRPr="001914A5" w:rsidRDefault="00D4598B" w:rsidP="00220C71">
            <w:pPr>
              <w:rPr>
                <w:rFonts w:ascii="Montserrat" w:hAnsi="Montserrat" w:cs="Arial"/>
                <w:i/>
                <w:sz w:val="16"/>
                <w:szCs w:val="16"/>
              </w:rPr>
            </w:pPr>
          </w:p>
        </w:tc>
        <w:tc>
          <w:tcPr>
            <w:tcW w:w="425" w:type="dxa"/>
            <w:tcBorders>
              <w:top w:val="dotted" w:sz="4" w:space="0" w:color="auto"/>
              <w:left w:val="double" w:sz="4" w:space="0" w:color="auto"/>
              <w:bottom w:val="dotted" w:sz="4" w:space="0" w:color="auto"/>
              <w:right w:val="double" w:sz="4" w:space="0" w:color="auto"/>
            </w:tcBorders>
          </w:tcPr>
          <w:p w14:paraId="31A74A3A" w14:textId="77777777" w:rsidR="00D4598B" w:rsidRPr="001914A5" w:rsidRDefault="00D4598B" w:rsidP="00220C71">
            <w:pPr>
              <w:rPr>
                <w:rFonts w:ascii="Montserrat" w:hAnsi="Montserrat" w:cs="Arial"/>
                <w:i/>
                <w:sz w:val="16"/>
                <w:szCs w:val="16"/>
              </w:rPr>
            </w:pPr>
          </w:p>
        </w:tc>
        <w:tc>
          <w:tcPr>
            <w:tcW w:w="425" w:type="dxa"/>
            <w:tcBorders>
              <w:top w:val="dotted" w:sz="4" w:space="0" w:color="auto"/>
              <w:left w:val="double" w:sz="4" w:space="0" w:color="auto"/>
              <w:bottom w:val="dotted" w:sz="4" w:space="0" w:color="auto"/>
              <w:right w:val="double" w:sz="4" w:space="0" w:color="auto"/>
            </w:tcBorders>
          </w:tcPr>
          <w:p w14:paraId="79D76D0E" w14:textId="77777777" w:rsidR="00D4598B" w:rsidRPr="001914A5" w:rsidRDefault="00D4598B" w:rsidP="00220C71">
            <w:pPr>
              <w:rPr>
                <w:rFonts w:ascii="Montserrat" w:hAnsi="Montserrat" w:cs="Arial"/>
                <w:i/>
                <w:sz w:val="16"/>
                <w:szCs w:val="16"/>
              </w:rPr>
            </w:pPr>
          </w:p>
        </w:tc>
        <w:tc>
          <w:tcPr>
            <w:tcW w:w="425" w:type="dxa"/>
            <w:tcBorders>
              <w:top w:val="dotted" w:sz="4" w:space="0" w:color="auto"/>
              <w:left w:val="double" w:sz="4" w:space="0" w:color="auto"/>
              <w:bottom w:val="dotted" w:sz="4" w:space="0" w:color="auto"/>
              <w:right w:val="double" w:sz="4" w:space="0" w:color="auto"/>
            </w:tcBorders>
          </w:tcPr>
          <w:p w14:paraId="587FB80E" w14:textId="77777777" w:rsidR="00D4598B" w:rsidRPr="001914A5" w:rsidRDefault="00D4598B" w:rsidP="00220C71">
            <w:pPr>
              <w:rPr>
                <w:rFonts w:ascii="Montserrat" w:hAnsi="Montserrat" w:cs="Arial"/>
                <w:i/>
                <w:sz w:val="16"/>
                <w:szCs w:val="16"/>
              </w:rPr>
            </w:pPr>
          </w:p>
        </w:tc>
        <w:tc>
          <w:tcPr>
            <w:tcW w:w="426" w:type="dxa"/>
            <w:tcBorders>
              <w:top w:val="dotted" w:sz="4" w:space="0" w:color="auto"/>
              <w:left w:val="double" w:sz="4" w:space="0" w:color="auto"/>
              <w:bottom w:val="dotted" w:sz="4" w:space="0" w:color="auto"/>
              <w:right w:val="double" w:sz="4" w:space="0" w:color="auto"/>
            </w:tcBorders>
          </w:tcPr>
          <w:p w14:paraId="36C4E899" w14:textId="77777777" w:rsidR="00D4598B" w:rsidRPr="001914A5" w:rsidRDefault="00D4598B" w:rsidP="00220C71">
            <w:pPr>
              <w:rPr>
                <w:rFonts w:ascii="Montserrat" w:hAnsi="Montserrat" w:cs="Arial"/>
                <w:i/>
                <w:sz w:val="16"/>
                <w:szCs w:val="16"/>
              </w:rPr>
            </w:pPr>
          </w:p>
        </w:tc>
        <w:tc>
          <w:tcPr>
            <w:tcW w:w="425" w:type="dxa"/>
            <w:tcBorders>
              <w:top w:val="dotted" w:sz="4" w:space="0" w:color="auto"/>
              <w:left w:val="double" w:sz="4" w:space="0" w:color="auto"/>
              <w:bottom w:val="dotted" w:sz="4" w:space="0" w:color="auto"/>
              <w:right w:val="double" w:sz="4" w:space="0" w:color="auto"/>
            </w:tcBorders>
          </w:tcPr>
          <w:p w14:paraId="3B1C048F" w14:textId="77777777" w:rsidR="00D4598B" w:rsidRPr="001914A5" w:rsidRDefault="00D4598B" w:rsidP="00220C71">
            <w:pPr>
              <w:rPr>
                <w:rFonts w:ascii="Montserrat" w:hAnsi="Montserrat" w:cs="Arial"/>
                <w:i/>
                <w:sz w:val="16"/>
                <w:szCs w:val="16"/>
              </w:rPr>
            </w:pPr>
          </w:p>
        </w:tc>
        <w:tc>
          <w:tcPr>
            <w:tcW w:w="567" w:type="dxa"/>
            <w:gridSpan w:val="2"/>
            <w:tcBorders>
              <w:top w:val="dotted" w:sz="4" w:space="0" w:color="auto"/>
              <w:left w:val="double" w:sz="4" w:space="0" w:color="auto"/>
              <w:bottom w:val="dotted" w:sz="4" w:space="0" w:color="auto"/>
              <w:right w:val="double" w:sz="4" w:space="0" w:color="auto"/>
            </w:tcBorders>
          </w:tcPr>
          <w:p w14:paraId="3CE7A6A9" w14:textId="77777777" w:rsidR="00D4598B" w:rsidRPr="001914A5" w:rsidRDefault="00D4598B" w:rsidP="00220C71">
            <w:pPr>
              <w:rPr>
                <w:rFonts w:ascii="Montserrat" w:hAnsi="Montserrat" w:cs="Arial"/>
                <w:i/>
                <w:sz w:val="16"/>
                <w:szCs w:val="16"/>
              </w:rPr>
            </w:pPr>
          </w:p>
        </w:tc>
        <w:tc>
          <w:tcPr>
            <w:tcW w:w="425" w:type="dxa"/>
            <w:tcBorders>
              <w:top w:val="dotted" w:sz="4" w:space="0" w:color="auto"/>
              <w:left w:val="double" w:sz="4" w:space="0" w:color="auto"/>
              <w:bottom w:val="dotted" w:sz="4" w:space="0" w:color="auto"/>
              <w:right w:val="double" w:sz="4" w:space="0" w:color="auto"/>
            </w:tcBorders>
          </w:tcPr>
          <w:p w14:paraId="1DF16A87" w14:textId="77777777" w:rsidR="00D4598B" w:rsidRPr="001914A5" w:rsidRDefault="00D4598B" w:rsidP="00220C71">
            <w:pPr>
              <w:rPr>
                <w:rFonts w:ascii="Montserrat" w:hAnsi="Montserrat" w:cs="Arial"/>
                <w:i/>
                <w:sz w:val="16"/>
                <w:szCs w:val="16"/>
              </w:rPr>
            </w:pPr>
          </w:p>
        </w:tc>
        <w:tc>
          <w:tcPr>
            <w:tcW w:w="567" w:type="dxa"/>
            <w:tcBorders>
              <w:top w:val="dotted" w:sz="4" w:space="0" w:color="auto"/>
              <w:left w:val="double" w:sz="4" w:space="0" w:color="auto"/>
              <w:bottom w:val="dotted" w:sz="4" w:space="0" w:color="auto"/>
              <w:right w:val="double" w:sz="4" w:space="0" w:color="auto"/>
            </w:tcBorders>
          </w:tcPr>
          <w:p w14:paraId="51907B4F" w14:textId="77777777" w:rsidR="00D4598B" w:rsidRPr="001914A5" w:rsidRDefault="00D4598B" w:rsidP="00220C71">
            <w:pPr>
              <w:rPr>
                <w:rFonts w:ascii="Montserrat" w:hAnsi="Montserrat" w:cs="Arial"/>
                <w:i/>
                <w:sz w:val="16"/>
                <w:szCs w:val="16"/>
              </w:rPr>
            </w:pPr>
          </w:p>
        </w:tc>
        <w:tc>
          <w:tcPr>
            <w:tcW w:w="567" w:type="dxa"/>
            <w:tcBorders>
              <w:top w:val="dotted" w:sz="4" w:space="0" w:color="auto"/>
              <w:left w:val="double" w:sz="4" w:space="0" w:color="auto"/>
              <w:bottom w:val="dotted" w:sz="4" w:space="0" w:color="auto"/>
              <w:right w:val="double" w:sz="4" w:space="0" w:color="auto"/>
            </w:tcBorders>
          </w:tcPr>
          <w:p w14:paraId="2ED75D5E" w14:textId="77777777" w:rsidR="00D4598B" w:rsidRPr="001914A5" w:rsidRDefault="00D4598B" w:rsidP="00220C71">
            <w:pPr>
              <w:rPr>
                <w:rFonts w:ascii="Montserrat" w:hAnsi="Montserrat" w:cs="Arial"/>
                <w:i/>
                <w:sz w:val="16"/>
                <w:szCs w:val="16"/>
              </w:rPr>
            </w:pPr>
          </w:p>
        </w:tc>
      </w:tr>
      <w:tr w:rsidR="00D4598B" w:rsidRPr="001914A5" w14:paraId="3B9C9263" w14:textId="77777777" w:rsidTr="00220C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gridAfter w:val="1"/>
          <w:wAfter w:w="7" w:type="dxa"/>
          <w:cantSplit/>
        </w:trPr>
        <w:tc>
          <w:tcPr>
            <w:tcW w:w="851" w:type="dxa"/>
            <w:gridSpan w:val="3"/>
            <w:tcBorders>
              <w:top w:val="dotted" w:sz="4" w:space="0" w:color="auto"/>
              <w:left w:val="double" w:sz="4" w:space="0" w:color="auto"/>
              <w:bottom w:val="dotted" w:sz="4" w:space="0" w:color="auto"/>
              <w:right w:val="double" w:sz="4" w:space="0" w:color="auto"/>
            </w:tcBorders>
          </w:tcPr>
          <w:p w14:paraId="1A737366" w14:textId="77777777" w:rsidR="00D4598B" w:rsidRPr="001914A5" w:rsidRDefault="00D4598B" w:rsidP="00220C71">
            <w:pPr>
              <w:rPr>
                <w:rFonts w:ascii="Montserrat" w:hAnsi="Montserrat" w:cs="Arial"/>
                <w:i/>
                <w:sz w:val="16"/>
                <w:szCs w:val="16"/>
              </w:rPr>
            </w:pPr>
          </w:p>
        </w:tc>
        <w:tc>
          <w:tcPr>
            <w:tcW w:w="992" w:type="dxa"/>
            <w:tcBorders>
              <w:top w:val="dotted" w:sz="4" w:space="0" w:color="auto"/>
              <w:left w:val="double" w:sz="4" w:space="0" w:color="auto"/>
              <w:bottom w:val="dotted" w:sz="4" w:space="0" w:color="auto"/>
              <w:right w:val="double" w:sz="4" w:space="0" w:color="auto"/>
            </w:tcBorders>
          </w:tcPr>
          <w:p w14:paraId="5A1ED36A" w14:textId="77777777" w:rsidR="00D4598B" w:rsidRPr="001914A5" w:rsidRDefault="00D4598B" w:rsidP="00220C71">
            <w:pPr>
              <w:rPr>
                <w:rFonts w:ascii="Montserrat" w:hAnsi="Montserrat" w:cs="Arial"/>
                <w:i/>
                <w:sz w:val="16"/>
                <w:szCs w:val="16"/>
              </w:rPr>
            </w:pPr>
          </w:p>
        </w:tc>
        <w:tc>
          <w:tcPr>
            <w:tcW w:w="851" w:type="dxa"/>
            <w:tcBorders>
              <w:top w:val="dotted" w:sz="4" w:space="0" w:color="auto"/>
              <w:left w:val="double" w:sz="4" w:space="0" w:color="auto"/>
              <w:bottom w:val="dotted" w:sz="4" w:space="0" w:color="auto"/>
              <w:right w:val="double" w:sz="4" w:space="0" w:color="auto"/>
            </w:tcBorders>
          </w:tcPr>
          <w:p w14:paraId="6BA16EA9" w14:textId="77777777" w:rsidR="00D4598B" w:rsidRPr="001914A5" w:rsidRDefault="00D4598B" w:rsidP="00220C71">
            <w:pPr>
              <w:rPr>
                <w:rFonts w:ascii="Montserrat" w:hAnsi="Montserrat" w:cs="Arial"/>
                <w:i/>
                <w:sz w:val="16"/>
                <w:szCs w:val="16"/>
              </w:rPr>
            </w:pPr>
          </w:p>
        </w:tc>
        <w:tc>
          <w:tcPr>
            <w:tcW w:w="2268" w:type="dxa"/>
            <w:gridSpan w:val="2"/>
            <w:tcBorders>
              <w:top w:val="dotted" w:sz="4" w:space="0" w:color="auto"/>
              <w:left w:val="double" w:sz="4" w:space="0" w:color="auto"/>
              <w:bottom w:val="dotted" w:sz="4" w:space="0" w:color="auto"/>
              <w:right w:val="double" w:sz="4" w:space="0" w:color="auto"/>
            </w:tcBorders>
          </w:tcPr>
          <w:p w14:paraId="2B1F2B7A" w14:textId="77777777" w:rsidR="00D4598B" w:rsidRPr="001914A5" w:rsidRDefault="00D4598B" w:rsidP="00220C71">
            <w:pPr>
              <w:rPr>
                <w:rFonts w:ascii="Montserrat" w:hAnsi="Montserrat" w:cs="Arial"/>
                <w:i/>
                <w:sz w:val="16"/>
                <w:szCs w:val="16"/>
              </w:rPr>
            </w:pPr>
          </w:p>
        </w:tc>
        <w:tc>
          <w:tcPr>
            <w:tcW w:w="709" w:type="dxa"/>
            <w:tcBorders>
              <w:left w:val="double" w:sz="4" w:space="0" w:color="auto"/>
              <w:right w:val="double" w:sz="4" w:space="0" w:color="auto"/>
            </w:tcBorders>
            <w:shd w:val="clear" w:color="auto" w:fill="auto"/>
          </w:tcPr>
          <w:p w14:paraId="65D3B851" w14:textId="77777777" w:rsidR="00D4598B" w:rsidRPr="001914A5" w:rsidRDefault="00D4598B" w:rsidP="00220C71">
            <w:pPr>
              <w:rPr>
                <w:rFonts w:ascii="Montserrat" w:hAnsi="Montserrat" w:cs="Arial"/>
                <w:i/>
                <w:sz w:val="16"/>
                <w:szCs w:val="16"/>
              </w:rPr>
            </w:pPr>
          </w:p>
        </w:tc>
        <w:tc>
          <w:tcPr>
            <w:tcW w:w="992" w:type="dxa"/>
            <w:tcBorders>
              <w:left w:val="double" w:sz="4" w:space="0" w:color="auto"/>
              <w:right w:val="double" w:sz="4" w:space="0" w:color="auto"/>
            </w:tcBorders>
            <w:shd w:val="clear" w:color="auto" w:fill="auto"/>
          </w:tcPr>
          <w:p w14:paraId="0652E2D5" w14:textId="77777777" w:rsidR="00D4598B" w:rsidRPr="001914A5" w:rsidRDefault="00D4598B" w:rsidP="00220C71">
            <w:pPr>
              <w:rPr>
                <w:rFonts w:ascii="Montserrat" w:hAnsi="Montserrat" w:cs="Arial"/>
                <w:i/>
                <w:sz w:val="16"/>
                <w:szCs w:val="16"/>
              </w:rPr>
            </w:pPr>
          </w:p>
        </w:tc>
        <w:tc>
          <w:tcPr>
            <w:tcW w:w="850" w:type="dxa"/>
            <w:gridSpan w:val="2"/>
            <w:tcBorders>
              <w:top w:val="dotted" w:sz="4" w:space="0" w:color="auto"/>
              <w:left w:val="double" w:sz="4" w:space="0" w:color="auto"/>
              <w:bottom w:val="dotted" w:sz="4" w:space="0" w:color="auto"/>
              <w:right w:val="double" w:sz="4" w:space="0" w:color="auto"/>
            </w:tcBorders>
          </w:tcPr>
          <w:p w14:paraId="34D4ABF8" w14:textId="77777777" w:rsidR="00D4598B" w:rsidRPr="001914A5" w:rsidRDefault="00D4598B" w:rsidP="00220C71">
            <w:pPr>
              <w:rPr>
                <w:rFonts w:ascii="Montserrat" w:hAnsi="Montserrat" w:cs="Arial"/>
                <w:i/>
                <w:sz w:val="16"/>
                <w:szCs w:val="16"/>
              </w:rPr>
            </w:pPr>
          </w:p>
        </w:tc>
        <w:tc>
          <w:tcPr>
            <w:tcW w:w="426" w:type="dxa"/>
            <w:tcBorders>
              <w:top w:val="dotted" w:sz="4" w:space="0" w:color="auto"/>
              <w:left w:val="double" w:sz="4" w:space="0" w:color="auto"/>
              <w:bottom w:val="dotted" w:sz="4" w:space="0" w:color="auto"/>
              <w:right w:val="double" w:sz="4" w:space="0" w:color="auto"/>
            </w:tcBorders>
          </w:tcPr>
          <w:p w14:paraId="5DD61179" w14:textId="77777777" w:rsidR="00D4598B" w:rsidRPr="001914A5" w:rsidRDefault="00D4598B" w:rsidP="00220C71">
            <w:pPr>
              <w:rPr>
                <w:rFonts w:ascii="Montserrat" w:hAnsi="Montserrat" w:cs="Arial"/>
                <w:i/>
                <w:sz w:val="16"/>
                <w:szCs w:val="16"/>
              </w:rPr>
            </w:pPr>
          </w:p>
        </w:tc>
        <w:tc>
          <w:tcPr>
            <w:tcW w:w="425" w:type="dxa"/>
            <w:tcBorders>
              <w:top w:val="dotted" w:sz="4" w:space="0" w:color="auto"/>
              <w:left w:val="double" w:sz="4" w:space="0" w:color="auto"/>
              <w:bottom w:val="dotted" w:sz="4" w:space="0" w:color="auto"/>
              <w:right w:val="double" w:sz="4" w:space="0" w:color="auto"/>
            </w:tcBorders>
          </w:tcPr>
          <w:p w14:paraId="78693AA0" w14:textId="77777777" w:rsidR="00D4598B" w:rsidRPr="001914A5" w:rsidRDefault="00D4598B" w:rsidP="00220C71">
            <w:pPr>
              <w:rPr>
                <w:rFonts w:ascii="Montserrat" w:hAnsi="Montserrat" w:cs="Arial"/>
                <w:i/>
                <w:sz w:val="16"/>
                <w:szCs w:val="16"/>
              </w:rPr>
            </w:pPr>
          </w:p>
        </w:tc>
        <w:tc>
          <w:tcPr>
            <w:tcW w:w="425" w:type="dxa"/>
            <w:tcBorders>
              <w:top w:val="dotted" w:sz="4" w:space="0" w:color="auto"/>
              <w:left w:val="double" w:sz="4" w:space="0" w:color="auto"/>
              <w:bottom w:val="dotted" w:sz="4" w:space="0" w:color="auto"/>
              <w:right w:val="double" w:sz="4" w:space="0" w:color="auto"/>
            </w:tcBorders>
          </w:tcPr>
          <w:p w14:paraId="77FB0D00" w14:textId="77777777" w:rsidR="00D4598B" w:rsidRPr="001914A5" w:rsidRDefault="00D4598B" w:rsidP="00220C71">
            <w:pPr>
              <w:rPr>
                <w:rFonts w:ascii="Montserrat" w:hAnsi="Montserrat" w:cs="Arial"/>
                <w:i/>
                <w:sz w:val="16"/>
                <w:szCs w:val="16"/>
              </w:rPr>
            </w:pPr>
          </w:p>
        </w:tc>
        <w:tc>
          <w:tcPr>
            <w:tcW w:w="425" w:type="dxa"/>
            <w:gridSpan w:val="2"/>
            <w:tcBorders>
              <w:top w:val="dotted" w:sz="4" w:space="0" w:color="auto"/>
              <w:left w:val="double" w:sz="4" w:space="0" w:color="auto"/>
              <w:bottom w:val="dotted" w:sz="4" w:space="0" w:color="auto"/>
              <w:right w:val="double" w:sz="4" w:space="0" w:color="auto"/>
            </w:tcBorders>
          </w:tcPr>
          <w:p w14:paraId="752EA305" w14:textId="77777777" w:rsidR="00D4598B" w:rsidRPr="001914A5" w:rsidRDefault="00D4598B" w:rsidP="00220C71">
            <w:pPr>
              <w:rPr>
                <w:rFonts w:ascii="Montserrat" w:hAnsi="Montserrat" w:cs="Arial"/>
                <w:i/>
                <w:sz w:val="16"/>
                <w:szCs w:val="16"/>
              </w:rPr>
            </w:pPr>
          </w:p>
        </w:tc>
        <w:tc>
          <w:tcPr>
            <w:tcW w:w="426" w:type="dxa"/>
            <w:tcBorders>
              <w:top w:val="dotted" w:sz="4" w:space="0" w:color="auto"/>
              <w:left w:val="double" w:sz="4" w:space="0" w:color="auto"/>
              <w:bottom w:val="dotted" w:sz="4" w:space="0" w:color="auto"/>
              <w:right w:val="double" w:sz="4" w:space="0" w:color="auto"/>
            </w:tcBorders>
          </w:tcPr>
          <w:p w14:paraId="1930F7EC" w14:textId="77777777" w:rsidR="00D4598B" w:rsidRPr="001914A5" w:rsidRDefault="00D4598B" w:rsidP="00220C71">
            <w:pPr>
              <w:rPr>
                <w:rFonts w:ascii="Montserrat" w:hAnsi="Montserrat" w:cs="Arial"/>
                <w:i/>
                <w:sz w:val="16"/>
                <w:szCs w:val="16"/>
              </w:rPr>
            </w:pPr>
          </w:p>
        </w:tc>
        <w:tc>
          <w:tcPr>
            <w:tcW w:w="425" w:type="dxa"/>
            <w:tcBorders>
              <w:top w:val="dotted" w:sz="4" w:space="0" w:color="auto"/>
              <w:left w:val="double" w:sz="4" w:space="0" w:color="auto"/>
              <w:bottom w:val="dotted" w:sz="4" w:space="0" w:color="auto"/>
              <w:right w:val="double" w:sz="4" w:space="0" w:color="auto"/>
            </w:tcBorders>
          </w:tcPr>
          <w:p w14:paraId="06A3CB04" w14:textId="77777777" w:rsidR="00D4598B" w:rsidRPr="001914A5" w:rsidRDefault="00D4598B" w:rsidP="00220C71">
            <w:pPr>
              <w:rPr>
                <w:rFonts w:ascii="Montserrat" w:hAnsi="Montserrat" w:cs="Arial"/>
                <w:i/>
                <w:sz w:val="16"/>
                <w:szCs w:val="16"/>
              </w:rPr>
            </w:pPr>
          </w:p>
        </w:tc>
        <w:tc>
          <w:tcPr>
            <w:tcW w:w="425" w:type="dxa"/>
            <w:tcBorders>
              <w:top w:val="dotted" w:sz="4" w:space="0" w:color="auto"/>
              <w:left w:val="double" w:sz="4" w:space="0" w:color="auto"/>
              <w:bottom w:val="dotted" w:sz="4" w:space="0" w:color="auto"/>
              <w:right w:val="double" w:sz="4" w:space="0" w:color="auto"/>
            </w:tcBorders>
          </w:tcPr>
          <w:p w14:paraId="54B0075B" w14:textId="77777777" w:rsidR="00D4598B" w:rsidRPr="001914A5" w:rsidRDefault="00D4598B" w:rsidP="00220C71">
            <w:pPr>
              <w:rPr>
                <w:rFonts w:ascii="Montserrat" w:hAnsi="Montserrat" w:cs="Arial"/>
                <w:i/>
                <w:sz w:val="16"/>
                <w:szCs w:val="16"/>
              </w:rPr>
            </w:pPr>
          </w:p>
        </w:tc>
        <w:tc>
          <w:tcPr>
            <w:tcW w:w="425" w:type="dxa"/>
            <w:tcBorders>
              <w:top w:val="dotted" w:sz="4" w:space="0" w:color="auto"/>
              <w:left w:val="double" w:sz="4" w:space="0" w:color="auto"/>
              <w:bottom w:val="dotted" w:sz="4" w:space="0" w:color="auto"/>
              <w:right w:val="double" w:sz="4" w:space="0" w:color="auto"/>
            </w:tcBorders>
          </w:tcPr>
          <w:p w14:paraId="00172307" w14:textId="77777777" w:rsidR="00D4598B" w:rsidRPr="001914A5" w:rsidRDefault="00D4598B" w:rsidP="00220C71">
            <w:pPr>
              <w:rPr>
                <w:rFonts w:ascii="Montserrat" w:hAnsi="Montserrat" w:cs="Arial"/>
                <w:i/>
                <w:sz w:val="16"/>
                <w:szCs w:val="16"/>
              </w:rPr>
            </w:pPr>
          </w:p>
        </w:tc>
        <w:tc>
          <w:tcPr>
            <w:tcW w:w="426" w:type="dxa"/>
            <w:tcBorders>
              <w:top w:val="dotted" w:sz="4" w:space="0" w:color="auto"/>
              <w:left w:val="double" w:sz="4" w:space="0" w:color="auto"/>
              <w:bottom w:val="dotted" w:sz="4" w:space="0" w:color="auto"/>
              <w:right w:val="double" w:sz="4" w:space="0" w:color="auto"/>
            </w:tcBorders>
          </w:tcPr>
          <w:p w14:paraId="12A7656A" w14:textId="77777777" w:rsidR="00D4598B" w:rsidRPr="001914A5" w:rsidRDefault="00D4598B" w:rsidP="00220C71">
            <w:pPr>
              <w:rPr>
                <w:rFonts w:ascii="Montserrat" w:hAnsi="Montserrat" w:cs="Arial"/>
                <w:i/>
                <w:sz w:val="16"/>
                <w:szCs w:val="16"/>
              </w:rPr>
            </w:pPr>
          </w:p>
        </w:tc>
        <w:tc>
          <w:tcPr>
            <w:tcW w:w="425" w:type="dxa"/>
            <w:tcBorders>
              <w:top w:val="dotted" w:sz="4" w:space="0" w:color="auto"/>
              <w:left w:val="double" w:sz="4" w:space="0" w:color="auto"/>
              <w:bottom w:val="dotted" w:sz="4" w:space="0" w:color="auto"/>
              <w:right w:val="double" w:sz="4" w:space="0" w:color="auto"/>
            </w:tcBorders>
          </w:tcPr>
          <w:p w14:paraId="3AEA4AE2" w14:textId="77777777" w:rsidR="00D4598B" w:rsidRPr="001914A5" w:rsidRDefault="00D4598B" w:rsidP="00220C71">
            <w:pPr>
              <w:rPr>
                <w:rFonts w:ascii="Montserrat" w:hAnsi="Montserrat" w:cs="Arial"/>
                <w:i/>
                <w:sz w:val="16"/>
                <w:szCs w:val="16"/>
              </w:rPr>
            </w:pPr>
          </w:p>
        </w:tc>
        <w:tc>
          <w:tcPr>
            <w:tcW w:w="567" w:type="dxa"/>
            <w:gridSpan w:val="2"/>
            <w:tcBorders>
              <w:top w:val="dotted" w:sz="4" w:space="0" w:color="auto"/>
              <w:left w:val="double" w:sz="4" w:space="0" w:color="auto"/>
              <w:bottom w:val="dotted" w:sz="4" w:space="0" w:color="auto"/>
              <w:right w:val="double" w:sz="4" w:space="0" w:color="auto"/>
            </w:tcBorders>
          </w:tcPr>
          <w:p w14:paraId="49478A26" w14:textId="77777777" w:rsidR="00D4598B" w:rsidRPr="001914A5" w:rsidRDefault="00D4598B" w:rsidP="00220C71">
            <w:pPr>
              <w:rPr>
                <w:rFonts w:ascii="Montserrat" w:hAnsi="Montserrat" w:cs="Arial"/>
                <w:i/>
                <w:sz w:val="16"/>
                <w:szCs w:val="16"/>
              </w:rPr>
            </w:pPr>
          </w:p>
        </w:tc>
        <w:tc>
          <w:tcPr>
            <w:tcW w:w="425" w:type="dxa"/>
            <w:tcBorders>
              <w:top w:val="dotted" w:sz="4" w:space="0" w:color="auto"/>
              <w:left w:val="double" w:sz="4" w:space="0" w:color="auto"/>
              <w:bottom w:val="dotted" w:sz="4" w:space="0" w:color="auto"/>
              <w:right w:val="double" w:sz="4" w:space="0" w:color="auto"/>
            </w:tcBorders>
          </w:tcPr>
          <w:p w14:paraId="588BB775" w14:textId="77777777" w:rsidR="00D4598B" w:rsidRPr="001914A5" w:rsidRDefault="00D4598B" w:rsidP="00220C71">
            <w:pPr>
              <w:rPr>
                <w:rFonts w:ascii="Montserrat" w:hAnsi="Montserrat" w:cs="Arial"/>
                <w:i/>
                <w:sz w:val="16"/>
                <w:szCs w:val="16"/>
              </w:rPr>
            </w:pPr>
          </w:p>
        </w:tc>
        <w:tc>
          <w:tcPr>
            <w:tcW w:w="567" w:type="dxa"/>
            <w:tcBorders>
              <w:top w:val="dotted" w:sz="4" w:space="0" w:color="auto"/>
              <w:left w:val="double" w:sz="4" w:space="0" w:color="auto"/>
              <w:bottom w:val="dotted" w:sz="4" w:space="0" w:color="auto"/>
              <w:right w:val="double" w:sz="4" w:space="0" w:color="auto"/>
            </w:tcBorders>
          </w:tcPr>
          <w:p w14:paraId="0309F3AD" w14:textId="77777777" w:rsidR="00D4598B" w:rsidRPr="001914A5" w:rsidRDefault="00D4598B" w:rsidP="00220C71">
            <w:pPr>
              <w:rPr>
                <w:rFonts w:ascii="Montserrat" w:hAnsi="Montserrat" w:cs="Arial"/>
                <w:i/>
                <w:sz w:val="16"/>
                <w:szCs w:val="16"/>
              </w:rPr>
            </w:pPr>
          </w:p>
        </w:tc>
        <w:tc>
          <w:tcPr>
            <w:tcW w:w="567" w:type="dxa"/>
            <w:tcBorders>
              <w:top w:val="dotted" w:sz="4" w:space="0" w:color="auto"/>
              <w:left w:val="double" w:sz="4" w:space="0" w:color="auto"/>
              <w:bottom w:val="dotted" w:sz="4" w:space="0" w:color="auto"/>
              <w:right w:val="double" w:sz="4" w:space="0" w:color="auto"/>
            </w:tcBorders>
          </w:tcPr>
          <w:p w14:paraId="2FD5E41A" w14:textId="77777777" w:rsidR="00D4598B" w:rsidRPr="001914A5" w:rsidRDefault="00D4598B" w:rsidP="00220C71">
            <w:pPr>
              <w:rPr>
                <w:rFonts w:ascii="Montserrat" w:hAnsi="Montserrat" w:cs="Arial"/>
                <w:i/>
                <w:sz w:val="16"/>
                <w:szCs w:val="16"/>
              </w:rPr>
            </w:pPr>
          </w:p>
        </w:tc>
      </w:tr>
      <w:tr w:rsidR="00D4598B" w:rsidRPr="001914A5" w14:paraId="45EA2AB5" w14:textId="77777777" w:rsidTr="00220C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gridAfter w:val="1"/>
          <w:wAfter w:w="7" w:type="dxa"/>
          <w:cantSplit/>
        </w:trPr>
        <w:tc>
          <w:tcPr>
            <w:tcW w:w="851" w:type="dxa"/>
            <w:gridSpan w:val="3"/>
            <w:tcBorders>
              <w:top w:val="dotted" w:sz="4" w:space="0" w:color="auto"/>
              <w:left w:val="double" w:sz="4" w:space="0" w:color="auto"/>
              <w:bottom w:val="dotted" w:sz="4" w:space="0" w:color="auto"/>
              <w:right w:val="double" w:sz="4" w:space="0" w:color="auto"/>
            </w:tcBorders>
          </w:tcPr>
          <w:p w14:paraId="00A8C1C0" w14:textId="77777777" w:rsidR="00D4598B" w:rsidRPr="001914A5" w:rsidRDefault="00D4598B" w:rsidP="00220C71">
            <w:pPr>
              <w:rPr>
                <w:rFonts w:ascii="Montserrat" w:hAnsi="Montserrat" w:cs="Arial"/>
                <w:i/>
                <w:sz w:val="16"/>
                <w:szCs w:val="16"/>
              </w:rPr>
            </w:pPr>
          </w:p>
        </w:tc>
        <w:tc>
          <w:tcPr>
            <w:tcW w:w="992" w:type="dxa"/>
            <w:tcBorders>
              <w:top w:val="dotted" w:sz="4" w:space="0" w:color="auto"/>
              <w:left w:val="double" w:sz="4" w:space="0" w:color="auto"/>
              <w:bottom w:val="dotted" w:sz="4" w:space="0" w:color="auto"/>
              <w:right w:val="double" w:sz="4" w:space="0" w:color="auto"/>
            </w:tcBorders>
          </w:tcPr>
          <w:p w14:paraId="651D97CC" w14:textId="77777777" w:rsidR="00D4598B" w:rsidRPr="001914A5" w:rsidRDefault="00D4598B" w:rsidP="00220C71">
            <w:pPr>
              <w:rPr>
                <w:rFonts w:ascii="Montserrat" w:hAnsi="Montserrat" w:cs="Arial"/>
                <w:i/>
                <w:sz w:val="16"/>
                <w:szCs w:val="16"/>
              </w:rPr>
            </w:pPr>
          </w:p>
        </w:tc>
        <w:tc>
          <w:tcPr>
            <w:tcW w:w="851" w:type="dxa"/>
            <w:tcBorders>
              <w:top w:val="dotted" w:sz="4" w:space="0" w:color="auto"/>
              <w:left w:val="double" w:sz="4" w:space="0" w:color="auto"/>
              <w:bottom w:val="dotted" w:sz="4" w:space="0" w:color="auto"/>
              <w:right w:val="double" w:sz="4" w:space="0" w:color="auto"/>
            </w:tcBorders>
          </w:tcPr>
          <w:p w14:paraId="3B555E07" w14:textId="77777777" w:rsidR="00D4598B" w:rsidRPr="001914A5" w:rsidRDefault="00D4598B" w:rsidP="00220C71">
            <w:pPr>
              <w:rPr>
                <w:rFonts w:ascii="Montserrat" w:hAnsi="Montserrat" w:cs="Arial"/>
                <w:i/>
                <w:sz w:val="16"/>
                <w:szCs w:val="16"/>
              </w:rPr>
            </w:pPr>
          </w:p>
        </w:tc>
        <w:tc>
          <w:tcPr>
            <w:tcW w:w="2268" w:type="dxa"/>
            <w:gridSpan w:val="2"/>
            <w:tcBorders>
              <w:top w:val="dotted" w:sz="4" w:space="0" w:color="auto"/>
              <w:left w:val="double" w:sz="4" w:space="0" w:color="auto"/>
              <w:bottom w:val="dotted" w:sz="4" w:space="0" w:color="auto"/>
              <w:right w:val="double" w:sz="4" w:space="0" w:color="auto"/>
            </w:tcBorders>
          </w:tcPr>
          <w:p w14:paraId="55050D94" w14:textId="77777777" w:rsidR="00D4598B" w:rsidRPr="001914A5" w:rsidRDefault="00D4598B" w:rsidP="00220C71">
            <w:pPr>
              <w:rPr>
                <w:rFonts w:ascii="Montserrat" w:hAnsi="Montserrat" w:cs="Arial"/>
                <w:i/>
                <w:sz w:val="16"/>
                <w:szCs w:val="16"/>
              </w:rPr>
            </w:pPr>
          </w:p>
        </w:tc>
        <w:tc>
          <w:tcPr>
            <w:tcW w:w="709" w:type="dxa"/>
            <w:tcBorders>
              <w:left w:val="double" w:sz="4" w:space="0" w:color="auto"/>
              <w:right w:val="double" w:sz="4" w:space="0" w:color="auto"/>
            </w:tcBorders>
            <w:shd w:val="clear" w:color="auto" w:fill="auto"/>
          </w:tcPr>
          <w:p w14:paraId="3DE6DB34" w14:textId="77777777" w:rsidR="00D4598B" w:rsidRPr="001914A5" w:rsidRDefault="00D4598B" w:rsidP="00220C71">
            <w:pPr>
              <w:rPr>
                <w:rFonts w:ascii="Montserrat" w:hAnsi="Montserrat" w:cs="Arial"/>
                <w:i/>
                <w:sz w:val="16"/>
                <w:szCs w:val="16"/>
              </w:rPr>
            </w:pPr>
          </w:p>
        </w:tc>
        <w:tc>
          <w:tcPr>
            <w:tcW w:w="992" w:type="dxa"/>
            <w:tcBorders>
              <w:left w:val="double" w:sz="4" w:space="0" w:color="auto"/>
              <w:right w:val="double" w:sz="4" w:space="0" w:color="auto"/>
            </w:tcBorders>
            <w:shd w:val="clear" w:color="auto" w:fill="auto"/>
          </w:tcPr>
          <w:p w14:paraId="5C743E11" w14:textId="77777777" w:rsidR="00D4598B" w:rsidRPr="001914A5" w:rsidRDefault="00D4598B" w:rsidP="00220C71">
            <w:pPr>
              <w:rPr>
                <w:rFonts w:ascii="Montserrat" w:hAnsi="Montserrat" w:cs="Arial"/>
                <w:i/>
                <w:sz w:val="16"/>
                <w:szCs w:val="16"/>
              </w:rPr>
            </w:pPr>
          </w:p>
        </w:tc>
        <w:tc>
          <w:tcPr>
            <w:tcW w:w="850" w:type="dxa"/>
            <w:gridSpan w:val="2"/>
            <w:tcBorders>
              <w:top w:val="dotted" w:sz="4" w:space="0" w:color="auto"/>
              <w:left w:val="double" w:sz="4" w:space="0" w:color="auto"/>
              <w:bottom w:val="dotted" w:sz="4" w:space="0" w:color="auto"/>
              <w:right w:val="double" w:sz="4" w:space="0" w:color="auto"/>
            </w:tcBorders>
          </w:tcPr>
          <w:p w14:paraId="727E0CC1" w14:textId="77777777" w:rsidR="00D4598B" w:rsidRPr="001914A5" w:rsidRDefault="00D4598B" w:rsidP="00220C71">
            <w:pPr>
              <w:rPr>
                <w:rFonts w:ascii="Montserrat" w:hAnsi="Montserrat" w:cs="Arial"/>
                <w:i/>
                <w:sz w:val="16"/>
                <w:szCs w:val="16"/>
              </w:rPr>
            </w:pPr>
          </w:p>
        </w:tc>
        <w:tc>
          <w:tcPr>
            <w:tcW w:w="426" w:type="dxa"/>
            <w:tcBorders>
              <w:top w:val="dotted" w:sz="4" w:space="0" w:color="auto"/>
              <w:left w:val="double" w:sz="4" w:space="0" w:color="auto"/>
              <w:bottom w:val="dotted" w:sz="4" w:space="0" w:color="auto"/>
              <w:right w:val="double" w:sz="4" w:space="0" w:color="auto"/>
            </w:tcBorders>
          </w:tcPr>
          <w:p w14:paraId="68BC4E9B" w14:textId="77777777" w:rsidR="00D4598B" w:rsidRPr="001914A5" w:rsidRDefault="00D4598B" w:rsidP="00220C71">
            <w:pPr>
              <w:rPr>
                <w:rFonts w:ascii="Montserrat" w:hAnsi="Montserrat" w:cs="Arial"/>
                <w:i/>
                <w:sz w:val="16"/>
                <w:szCs w:val="16"/>
              </w:rPr>
            </w:pPr>
          </w:p>
        </w:tc>
        <w:tc>
          <w:tcPr>
            <w:tcW w:w="425" w:type="dxa"/>
            <w:tcBorders>
              <w:top w:val="dotted" w:sz="4" w:space="0" w:color="auto"/>
              <w:left w:val="double" w:sz="4" w:space="0" w:color="auto"/>
              <w:bottom w:val="dotted" w:sz="4" w:space="0" w:color="auto"/>
              <w:right w:val="double" w:sz="4" w:space="0" w:color="auto"/>
            </w:tcBorders>
          </w:tcPr>
          <w:p w14:paraId="1B209250" w14:textId="77777777" w:rsidR="00D4598B" w:rsidRPr="001914A5" w:rsidRDefault="00D4598B" w:rsidP="00220C71">
            <w:pPr>
              <w:rPr>
                <w:rFonts w:ascii="Montserrat" w:hAnsi="Montserrat" w:cs="Arial"/>
                <w:i/>
                <w:sz w:val="16"/>
                <w:szCs w:val="16"/>
              </w:rPr>
            </w:pPr>
          </w:p>
        </w:tc>
        <w:tc>
          <w:tcPr>
            <w:tcW w:w="425" w:type="dxa"/>
            <w:tcBorders>
              <w:top w:val="dotted" w:sz="4" w:space="0" w:color="auto"/>
              <w:left w:val="double" w:sz="4" w:space="0" w:color="auto"/>
              <w:bottom w:val="dotted" w:sz="4" w:space="0" w:color="auto"/>
              <w:right w:val="double" w:sz="4" w:space="0" w:color="auto"/>
            </w:tcBorders>
          </w:tcPr>
          <w:p w14:paraId="4B99C028" w14:textId="77777777" w:rsidR="00D4598B" w:rsidRPr="001914A5" w:rsidRDefault="00D4598B" w:rsidP="00220C71">
            <w:pPr>
              <w:rPr>
                <w:rFonts w:ascii="Montserrat" w:hAnsi="Montserrat" w:cs="Arial"/>
                <w:i/>
                <w:sz w:val="16"/>
                <w:szCs w:val="16"/>
              </w:rPr>
            </w:pPr>
          </w:p>
        </w:tc>
        <w:tc>
          <w:tcPr>
            <w:tcW w:w="425" w:type="dxa"/>
            <w:gridSpan w:val="2"/>
            <w:tcBorders>
              <w:top w:val="dotted" w:sz="4" w:space="0" w:color="auto"/>
              <w:left w:val="double" w:sz="4" w:space="0" w:color="auto"/>
              <w:bottom w:val="dotted" w:sz="4" w:space="0" w:color="auto"/>
              <w:right w:val="double" w:sz="4" w:space="0" w:color="auto"/>
            </w:tcBorders>
          </w:tcPr>
          <w:p w14:paraId="646DA81A" w14:textId="77777777" w:rsidR="00D4598B" w:rsidRPr="001914A5" w:rsidRDefault="00D4598B" w:rsidP="00220C71">
            <w:pPr>
              <w:rPr>
                <w:rFonts w:ascii="Montserrat" w:hAnsi="Montserrat" w:cs="Arial"/>
                <w:i/>
                <w:sz w:val="16"/>
                <w:szCs w:val="16"/>
              </w:rPr>
            </w:pPr>
          </w:p>
        </w:tc>
        <w:tc>
          <w:tcPr>
            <w:tcW w:w="426" w:type="dxa"/>
            <w:tcBorders>
              <w:top w:val="dotted" w:sz="4" w:space="0" w:color="auto"/>
              <w:left w:val="double" w:sz="4" w:space="0" w:color="auto"/>
              <w:bottom w:val="dotted" w:sz="4" w:space="0" w:color="auto"/>
              <w:right w:val="double" w:sz="4" w:space="0" w:color="auto"/>
            </w:tcBorders>
          </w:tcPr>
          <w:p w14:paraId="5DD6EB06" w14:textId="77777777" w:rsidR="00D4598B" w:rsidRPr="001914A5" w:rsidRDefault="00D4598B" w:rsidP="00220C71">
            <w:pPr>
              <w:rPr>
                <w:rFonts w:ascii="Montserrat" w:hAnsi="Montserrat" w:cs="Arial"/>
                <w:i/>
                <w:sz w:val="16"/>
                <w:szCs w:val="16"/>
              </w:rPr>
            </w:pPr>
          </w:p>
        </w:tc>
        <w:tc>
          <w:tcPr>
            <w:tcW w:w="425" w:type="dxa"/>
            <w:tcBorders>
              <w:top w:val="dotted" w:sz="4" w:space="0" w:color="auto"/>
              <w:left w:val="double" w:sz="4" w:space="0" w:color="auto"/>
              <w:bottom w:val="dotted" w:sz="4" w:space="0" w:color="auto"/>
              <w:right w:val="double" w:sz="4" w:space="0" w:color="auto"/>
            </w:tcBorders>
          </w:tcPr>
          <w:p w14:paraId="19032F81" w14:textId="77777777" w:rsidR="00D4598B" w:rsidRPr="001914A5" w:rsidRDefault="00D4598B" w:rsidP="00220C71">
            <w:pPr>
              <w:rPr>
                <w:rFonts w:ascii="Montserrat" w:hAnsi="Montserrat" w:cs="Arial"/>
                <w:i/>
                <w:sz w:val="16"/>
                <w:szCs w:val="16"/>
              </w:rPr>
            </w:pPr>
          </w:p>
        </w:tc>
        <w:tc>
          <w:tcPr>
            <w:tcW w:w="425" w:type="dxa"/>
            <w:tcBorders>
              <w:top w:val="dotted" w:sz="4" w:space="0" w:color="auto"/>
              <w:left w:val="double" w:sz="4" w:space="0" w:color="auto"/>
              <w:bottom w:val="dotted" w:sz="4" w:space="0" w:color="auto"/>
              <w:right w:val="double" w:sz="4" w:space="0" w:color="auto"/>
            </w:tcBorders>
          </w:tcPr>
          <w:p w14:paraId="2A42380A" w14:textId="77777777" w:rsidR="00D4598B" w:rsidRPr="001914A5" w:rsidRDefault="00D4598B" w:rsidP="00220C71">
            <w:pPr>
              <w:rPr>
                <w:rFonts w:ascii="Montserrat" w:hAnsi="Montserrat" w:cs="Arial"/>
                <w:i/>
                <w:sz w:val="16"/>
                <w:szCs w:val="16"/>
              </w:rPr>
            </w:pPr>
          </w:p>
        </w:tc>
        <w:tc>
          <w:tcPr>
            <w:tcW w:w="425" w:type="dxa"/>
            <w:tcBorders>
              <w:top w:val="dotted" w:sz="4" w:space="0" w:color="auto"/>
              <w:left w:val="double" w:sz="4" w:space="0" w:color="auto"/>
              <w:bottom w:val="dotted" w:sz="4" w:space="0" w:color="auto"/>
              <w:right w:val="double" w:sz="4" w:space="0" w:color="auto"/>
            </w:tcBorders>
          </w:tcPr>
          <w:p w14:paraId="496C98BF" w14:textId="77777777" w:rsidR="00D4598B" w:rsidRPr="001914A5" w:rsidRDefault="00D4598B" w:rsidP="00220C71">
            <w:pPr>
              <w:rPr>
                <w:rFonts w:ascii="Montserrat" w:hAnsi="Montserrat" w:cs="Arial"/>
                <w:i/>
                <w:sz w:val="16"/>
                <w:szCs w:val="16"/>
              </w:rPr>
            </w:pPr>
          </w:p>
        </w:tc>
        <w:tc>
          <w:tcPr>
            <w:tcW w:w="426" w:type="dxa"/>
            <w:tcBorders>
              <w:top w:val="dotted" w:sz="4" w:space="0" w:color="auto"/>
              <w:left w:val="double" w:sz="4" w:space="0" w:color="auto"/>
              <w:bottom w:val="dotted" w:sz="4" w:space="0" w:color="auto"/>
              <w:right w:val="double" w:sz="4" w:space="0" w:color="auto"/>
            </w:tcBorders>
          </w:tcPr>
          <w:p w14:paraId="662CAB4E" w14:textId="77777777" w:rsidR="00D4598B" w:rsidRPr="001914A5" w:rsidRDefault="00D4598B" w:rsidP="00220C71">
            <w:pPr>
              <w:rPr>
                <w:rFonts w:ascii="Montserrat" w:hAnsi="Montserrat" w:cs="Arial"/>
                <w:i/>
                <w:sz w:val="16"/>
                <w:szCs w:val="16"/>
              </w:rPr>
            </w:pPr>
          </w:p>
        </w:tc>
        <w:tc>
          <w:tcPr>
            <w:tcW w:w="425" w:type="dxa"/>
            <w:tcBorders>
              <w:top w:val="dotted" w:sz="4" w:space="0" w:color="auto"/>
              <w:left w:val="double" w:sz="4" w:space="0" w:color="auto"/>
              <w:bottom w:val="dotted" w:sz="4" w:space="0" w:color="auto"/>
              <w:right w:val="double" w:sz="4" w:space="0" w:color="auto"/>
            </w:tcBorders>
          </w:tcPr>
          <w:p w14:paraId="5AB4B9F5" w14:textId="77777777" w:rsidR="00D4598B" w:rsidRPr="001914A5" w:rsidRDefault="00D4598B" w:rsidP="00220C71">
            <w:pPr>
              <w:rPr>
                <w:rFonts w:ascii="Montserrat" w:hAnsi="Montserrat" w:cs="Arial"/>
                <w:i/>
                <w:sz w:val="16"/>
                <w:szCs w:val="16"/>
              </w:rPr>
            </w:pPr>
          </w:p>
        </w:tc>
        <w:tc>
          <w:tcPr>
            <w:tcW w:w="567" w:type="dxa"/>
            <w:gridSpan w:val="2"/>
            <w:tcBorders>
              <w:top w:val="dotted" w:sz="4" w:space="0" w:color="auto"/>
              <w:left w:val="double" w:sz="4" w:space="0" w:color="auto"/>
              <w:bottom w:val="dotted" w:sz="4" w:space="0" w:color="auto"/>
              <w:right w:val="double" w:sz="4" w:space="0" w:color="auto"/>
            </w:tcBorders>
          </w:tcPr>
          <w:p w14:paraId="624ED80C" w14:textId="77777777" w:rsidR="00D4598B" w:rsidRPr="001914A5" w:rsidRDefault="00D4598B" w:rsidP="00220C71">
            <w:pPr>
              <w:rPr>
                <w:rFonts w:ascii="Montserrat" w:hAnsi="Montserrat" w:cs="Arial"/>
                <w:i/>
                <w:sz w:val="16"/>
                <w:szCs w:val="16"/>
              </w:rPr>
            </w:pPr>
          </w:p>
        </w:tc>
        <w:tc>
          <w:tcPr>
            <w:tcW w:w="425" w:type="dxa"/>
            <w:tcBorders>
              <w:top w:val="dotted" w:sz="4" w:space="0" w:color="auto"/>
              <w:left w:val="double" w:sz="4" w:space="0" w:color="auto"/>
              <w:bottom w:val="dotted" w:sz="4" w:space="0" w:color="auto"/>
              <w:right w:val="double" w:sz="4" w:space="0" w:color="auto"/>
            </w:tcBorders>
          </w:tcPr>
          <w:p w14:paraId="05C341B8" w14:textId="77777777" w:rsidR="00D4598B" w:rsidRPr="001914A5" w:rsidRDefault="00D4598B" w:rsidP="00220C71">
            <w:pPr>
              <w:rPr>
                <w:rFonts w:ascii="Montserrat" w:hAnsi="Montserrat" w:cs="Arial"/>
                <w:i/>
                <w:sz w:val="16"/>
                <w:szCs w:val="16"/>
              </w:rPr>
            </w:pPr>
          </w:p>
        </w:tc>
        <w:tc>
          <w:tcPr>
            <w:tcW w:w="567" w:type="dxa"/>
            <w:tcBorders>
              <w:top w:val="dotted" w:sz="4" w:space="0" w:color="auto"/>
              <w:left w:val="double" w:sz="4" w:space="0" w:color="auto"/>
              <w:bottom w:val="dotted" w:sz="4" w:space="0" w:color="auto"/>
              <w:right w:val="double" w:sz="4" w:space="0" w:color="auto"/>
            </w:tcBorders>
          </w:tcPr>
          <w:p w14:paraId="2EBCDEE6" w14:textId="77777777" w:rsidR="00D4598B" w:rsidRPr="001914A5" w:rsidRDefault="00D4598B" w:rsidP="00220C71">
            <w:pPr>
              <w:rPr>
                <w:rFonts w:ascii="Montserrat" w:hAnsi="Montserrat" w:cs="Arial"/>
                <w:i/>
                <w:sz w:val="16"/>
                <w:szCs w:val="16"/>
              </w:rPr>
            </w:pPr>
          </w:p>
        </w:tc>
        <w:tc>
          <w:tcPr>
            <w:tcW w:w="567" w:type="dxa"/>
            <w:tcBorders>
              <w:top w:val="dotted" w:sz="4" w:space="0" w:color="auto"/>
              <w:left w:val="double" w:sz="4" w:space="0" w:color="auto"/>
              <w:bottom w:val="dotted" w:sz="4" w:space="0" w:color="auto"/>
              <w:right w:val="double" w:sz="4" w:space="0" w:color="auto"/>
            </w:tcBorders>
          </w:tcPr>
          <w:p w14:paraId="1EBFFA18" w14:textId="77777777" w:rsidR="00D4598B" w:rsidRPr="001914A5" w:rsidRDefault="00D4598B" w:rsidP="00220C71">
            <w:pPr>
              <w:rPr>
                <w:rFonts w:ascii="Montserrat" w:hAnsi="Montserrat" w:cs="Arial"/>
                <w:i/>
                <w:sz w:val="16"/>
                <w:szCs w:val="16"/>
              </w:rPr>
            </w:pPr>
          </w:p>
        </w:tc>
      </w:tr>
      <w:tr w:rsidR="00D4598B" w:rsidRPr="001914A5" w14:paraId="4A04397E" w14:textId="77777777" w:rsidTr="00220C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gridAfter w:val="1"/>
          <w:wAfter w:w="7" w:type="dxa"/>
          <w:cantSplit/>
        </w:trPr>
        <w:tc>
          <w:tcPr>
            <w:tcW w:w="851" w:type="dxa"/>
            <w:gridSpan w:val="3"/>
            <w:tcBorders>
              <w:top w:val="dotted" w:sz="4" w:space="0" w:color="auto"/>
              <w:left w:val="double" w:sz="4" w:space="0" w:color="auto"/>
              <w:bottom w:val="dotted" w:sz="4" w:space="0" w:color="auto"/>
              <w:right w:val="double" w:sz="4" w:space="0" w:color="auto"/>
            </w:tcBorders>
          </w:tcPr>
          <w:p w14:paraId="4375403D" w14:textId="77777777" w:rsidR="00D4598B" w:rsidRPr="001914A5" w:rsidRDefault="00D4598B" w:rsidP="00220C71">
            <w:pPr>
              <w:rPr>
                <w:rFonts w:ascii="Montserrat" w:hAnsi="Montserrat" w:cs="Arial"/>
                <w:i/>
                <w:sz w:val="16"/>
                <w:szCs w:val="16"/>
              </w:rPr>
            </w:pPr>
          </w:p>
        </w:tc>
        <w:tc>
          <w:tcPr>
            <w:tcW w:w="992" w:type="dxa"/>
            <w:tcBorders>
              <w:top w:val="dotted" w:sz="4" w:space="0" w:color="auto"/>
              <w:left w:val="double" w:sz="4" w:space="0" w:color="auto"/>
              <w:bottom w:val="dotted" w:sz="4" w:space="0" w:color="auto"/>
              <w:right w:val="double" w:sz="4" w:space="0" w:color="auto"/>
            </w:tcBorders>
          </w:tcPr>
          <w:p w14:paraId="042E3FE0" w14:textId="77777777" w:rsidR="00D4598B" w:rsidRPr="001914A5" w:rsidRDefault="00D4598B" w:rsidP="00220C71">
            <w:pPr>
              <w:rPr>
                <w:rFonts w:ascii="Montserrat" w:hAnsi="Montserrat" w:cs="Arial"/>
                <w:i/>
                <w:sz w:val="16"/>
                <w:szCs w:val="16"/>
              </w:rPr>
            </w:pPr>
          </w:p>
        </w:tc>
        <w:tc>
          <w:tcPr>
            <w:tcW w:w="851" w:type="dxa"/>
            <w:tcBorders>
              <w:top w:val="dotted" w:sz="4" w:space="0" w:color="auto"/>
              <w:left w:val="double" w:sz="4" w:space="0" w:color="auto"/>
              <w:bottom w:val="dotted" w:sz="4" w:space="0" w:color="auto"/>
              <w:right w:val="double" w:sz="4" w:space="0" w:color="auto"/>
            </w:tcBorders>
          </w:tcPr>
          <w:p w14:paraId="7D55346F" w14:textId="77777777" w:rsidR="00D4598B" w:rsidRPr="001914A5" w:rsidRDefault="00D4598B" w:rsidP="00220C71">
            <w:pPr>
              <w:rPr>
                <w:rFonts w:ascii="Montserrat" w:hAnsi="Montserrat" w:cs="Arial"/>
                <w:i/>
                <w:sz w:val="16"/>
                <w:szCs w:val="16"/>
              </w:rPr>
            </w:pPr>
          </w:p>
        </w:tc>
        <w:tc>
          <w:tcPr>
            <w:tcW w:w="2268" w:type="dxa"/>
            <w:gridSpan w:val="2"/>
            <w:tcBorders>
              <w:top w:val="dotted" w:sz="4" w:space="0" w:color="auto"/>
              <w:left w:val="double" w:sz="4" w:space="0" w:color="auto"/>
              <w:bottom w:val="dotted" w:sz="4" w:space="0" w:color="auto"/>
              <w:right w:val="double" w:sz="4" w:space="0" w:color="auto"/>
            </w:tcBorders>
          </w:tcPr>
          <w:p w14:paraId="48C99224" w14:textId="77777777" w:rsidR="00D4598B" w:rsidRPr="001914A5" w:rsidRDefault="00D4598B" w:rsidP="00220C71">
            <w:pPr>
              <w:rPr>
                <w:rFonts w:ascii="Montserrat" w:hAnsi="Montserrat" w:cs="Arial"/>
                <w:i/>
                <w:sz w:val="16"/>
                <w:szCs w:val="16"/>
              </w:rPr>
            </w:pPr>
          </w:p>
        </w:tc>
        <w:tc>
          <w:tcPr>
            <w:tcW w:w="709" w:type="dxa"/>
            <w:tcBorders>
              <w:left w:val="double" w:sz="4" w:space="0" w:color="auto"/>
              <w:right w:val="double" w:sz="4" w:space="0" w:color="auto"/>
            </w:tcBorders>
            <w:shd w:val="clear" w:color="auto" w:fill="auto"/>
          </w:tcPr>
          <w:p w14:paraId="77F846D1" w14:textId="77777777" w:rsidR="00D4598B" w:rsidRPr="001914A5" w:rsidRDefault="00D4598B" w:rsidP="00220C71">
            <w:pPr>
              <w:rPr>
                <w:rFonts w:ascii="Montserrat" w:hAnsi="Montserrat" w:cs="Arial"/>
                <w:i/>
                <w:sz w:val="16"/>
                <w:szCs w:val="16"/>
              </w:rPr>
            </w:pPr>
          </w:p>
        </w:tc>
        <w:tc>
          <w:tcPr>
            <w:tcW w:w="992" w:type="dxa"/>
            <w:tcBorders>
              <w:left w:val="double" w:sz="4" w:space="0" w:color="auto"/>
              <w:right w:val="double" w:sz="4" w:space="0" w:color="auto"/>
            </w:tcBorders>
            <w:shd w:val="clear" w:color="auto" w:fill="auto"/>
          </w:tcPr>
          <w:p w14:paraId="0AC1B4AB" w14:textId="77777777" w:rsidR="00D4598B" w:rsidRPr="001914A5" w:rsidRDefault="00D4598B" w:rsidP="00220C71">
            <w:pPr>
              <w:rPr>
                <w:rFonts w:ascii="Montserrat" w:hAnsi="Montserrat" w:cs="Arial"/>
                <w:i/>
                <w:sz w:val="16"/>
                <w:szCs w:val="16"/>
              </w:rPr>
            </w:pPr>
          </w:p>
        </w:tc>
        <w:tc>
          <w:tcPr>
            <w:tcW w:w="850" w:type="dxa"/>
            <w:gridSpan w:val="2"/>
            <w:tcBorders>
              <w:top w:val="dotted" w:sz="4" w:space="0" w:color="auto"/>
              <w:left w:val="double" w:sz="4" w:space="0" w:color="auto"/>
              <w:bottom w:val="dotted" w:sz="4" w:space="0" w:color="auto"/>
              <w:right w:val="double" w:sz="4" w:space="0" w:color="auto"/>
            </w:tcBorders>
          </w:tcPr>
          <w:p w14:paraId="443CB799" w14:textId="77777777" w:rsidR="00D4598B" w:rsidRPr="001914A5" w:rsidRDefault="00D4598B" w:rsidP="00220C71">
            <w:pPr>
              <w:rPr>
                <w:rFonts w:ascii="Montserrat" w:hAnsi="Montserrat" w:cs="Arial"/>
                <w:i/>
                <w:sz w:val="16"/>
                <w:szCs w:val="16"/>
              </w:rPr>
            </w:pPr>
          </w:p>
        </w:tc>
        <w:tc>
          <w:tcPr>
            <w:tcW w:w="426" w:type="dxa"/>
            <w:tcBorders>
              <w:top w:val="dotted" w:sz="4" w:space="0" w:color="auto"/>
              <w:left w:val="double" w:sz="4" w:space="0" w:color="auto"/>
              <w:bottom w:val="dotted" w:sz="4" w:space="0" w:color="auto"/>
              <w:right w:val="double" w:sz="4" w:space="0" w:color="auto"/>
            </w:tcBorders>
          </w:tcPr>
          <w:p w14:paraId="685C3A40" w14:textId="77777777" w:rsidR="00D4598B" w:rsidRPr="001914A5" w:rsidRDefault="00D4598B" w:rsidP="00220C71">
            <w:pPr>
              <w:rPr>
                <w:rFonts w:ascii="Montserrat" w:hAnsi="Montserrat" w:cs="Arial"/>
                <w:i/>
                <w:sz w:val="16"/>
                <w:szCs w:val="16"/>
              </w:rPr>
            </w:pPr>
          </w:p>
        </w:tc>
        <w:tc>
          <w:tcPr>
            <w:tcW w:w="425" w:type="dxa"/>
            <w:tcBorders>
              <w:top w:val="dotted" w:sz="4" w:space="0" w:color="auto"/>
              <w:left w:val="double" w:sz="4" w:space="0" w:color="auto"/>
              <w:bottom w:val="dotted" w:sz="4" w:space="0" w:color="auto"/>
              <w:right w:val="double" w:sz="4" w:space="0" w:color="auto"/>
            </w:tcBorders>
          </w:tcPr>
          <w:p w14:paraId="3533A901" w14:textId="77777777" w:rsidR="00D4598B" w:rsidRPr="001914A5" w:rsidRDefault="00D4598B" w:rsidP="00220C71">
            <w:pPr>
              <w:rPr>
                <w:rFonts w:ascii="Montserrat" w:hAnsi="Montserrat" w:cs="Arial"/>
                <w:i/>
                <w:sz w:val="16"/>
                <w:szCs w:val="16"/>
              </w:rPr>
            </w:pPr>
          </w:p>
        </w:tc>
        <w:tc>
          <w:tcPr>
            <w:tcW w:w="425" w:type="dxa"/>
            <w:tcBorders>
              <w:top w:val="dotted" w:sz="4" w:space="0" w:color="auto"/>
              <w:left w:val="double" w:sz="4" w:space="0" w:color="auto"/>
              <w:bottom w:val="dotted" w:sz="4" w:space="0" w:color="auto"/>
              <w:right w:val="double" w:sz="4" w:space="0" w:color="auto"/>
            </w:tcBorders>
          </w:tcPr>
          <w:p w14:paraId="19E75997" w14:textId="77777777" w:rsidR="00D4598B" w:rsidRPr="001914A5" w:rsidRDefault="00D4598B" w:rsidP="00220C71">
            <w:pPr>
              <w:rPr>
                <w:rFonts w:ascii="Montserrat" w:hAnsi="Montserrat" w:cs="Arial"/>
                <w:i/>
                <w:sz w:val="16"/>
                <w:szCs w:val="16"/>
              </w:rPr>
            </w:pPr>
          </w:p>
        </w:tc>
        <w:tc>
          <w:tcPr>
            <w:tcW w:w="425" w:type="dxa"/>
            <w:gridSpan w:val="2"/>
            <w:tcBorders>
              <w:top w:val="dotted" w:sz="4" w:space="0" w:color="auto"/>
              <w:left w:val="double" w:sz="4" w:space="0" w:color="auto"/>
              <w:bottom w:val="dotted" w:sz="4" w:space="0" w:color="auto"/>
              <w:right w:val="double" w:sz="4" w:space="0" w:color="auto"/>
            </w:tcBorders>
          </w:tcPr>
          <w:p w14:paraId="5B64C19B" w14:textId="77777777" w:rsidR="00D4598B" w:rsidRPr="001914A5" w:rsidRDefault="00D4598B" w:rsidP="00220C71">
            <w:pPr>
              <w:rPr>
                <w:rFonts w:ascii="Montserrat" w:hAnsi="Montserrat" w:cs="Arial"/>
                <w:i/>
                <w:sz w:val="16"/>
                <w:szCs w:val="16"/>
              </w:rPr>
            </w:pPr>
          </w:p>
        </w:tc>
        <w:tc>
          <w:tcPr>
            <w:tcW w:w="426" w:type="dxa"/>
            <w:tcBorders>
              <w:top w:val="dotted" w:sz="4" w:space="0" w:color="auto"/>
              <w:left w:val="double" w:sz="4" w:space="0" w:color="auto"/>
              <w:bottom w:val="dotted" w:sz="4" w:space="0" w:color="auto"/>
              <w:right w:val="double" w:sz="4" w:space="0" w:color="auto"/>
            </w:tcBorders>
          </w:tcPr>
          <w:p w14:paraId="436449A6" w14:textId="77777777" w:rsidR="00D4598B" w:rsidRPr="001914A5" w:rsidRDefault="00D4598B" w:rsidP="00220C71">
            <w:pPr>
              <w:rPr>
                <w:rFonts w:ascii="Montserrat" w:hAnsi="Montserrat" w:cs="Arial"/>
                <w:i/>
                <w:sz w:val="16"/>
                <w:szCs w:val="16"/>
              </w:rPr>
            </w:pPr>
          </w:p>
        </w:tc>
        <w:tc>
          <w:tcPr>
            <w:tcW w:w="425" w:type="dxa"/>
            <w:tcBorders>
              <w:top w:val="dotted" w:sz="4" w:space="0" w:color="auto"/>
              <w:left w:val="double" w:sz="4" w:space="0" w:color="auto"/>
              <w:bottom w:val="dotted" w:sz="4" w:space="0" w:color="auto"/>
              <w:right w:val="double" w:sz="4" w:space="0" w:color="auto"/>
            </w:tcBorders>
          </w:tcPr>
          <w:p w14:paraId="796A462F" w14:textId="77777777" w:rsidR="00D4598B" w:rsidRPr="001914A5" w:rsidRDefault="00D4598B" w:rsidP="00220C71">
            <w:pPr>
              <w:rPr>
                <w:rFonts w:ascii="Montserrat" w:hAnsi="Montserrat" w:cs="Arial"/>
                <w:i/>
                <w:sz w:val="16"/>
                <w:szCs w:val="16"/>
              </w:rPr>
            </w:pPr>
          </w:p>
        </w:tc>
        <w:tc>
          <w:tcPr>
            <w:tcW w:w="425" w:type="dxa"/>
            <w:tcBorders>
              <w:top w:val="dotted" w:sz="4" w:space="0" w:color="auto"/>
              <w:left w:val="double" w:sz="4" w:space="0" w:color="auto"/>
              <w:bottom w:val="dotted" w:sz="4" w:space="0" w:color="auto"/>
              <w:right w:val="double" w:sz="4" w:space="0" w:color="auto"/>
            </w:tcBorders>
          </w:tcPr>
          <w:p w14:paraId="7D1373F4" w14:textId="77777777" w:rsidR="00D4598B" w:rsidRPr="001914A5" w:rsidRDefault="00D4598B" w:rsidP="00220C71">
            <w:pPr>
              <w:rPr>
                <w:rFonts w:ascii="Montserrat" w:hAnsi="Montserrat" w:cs="Arial"/>
                <w:i/>
                <w:sz w:val="16"/>
                <w:szCs w:val="16"/>
              </w:rPr>
            </w:pPr>
          </w:p>
        </w:tc>
        <w:tc>
          <w:tcPr>
            <w:tcW w:w="425" w:type="dxa"/>
            <w:tcBorders>
              <w:top w:val="dotted" w:sz="4" w:space="0" w:color="auto"/>
              <w:left w:val="double" w:sz="4" w:space="0" w:color="auto"/>
              <w:bottom w:val="dotted" w:sz="4" w:space="0" w:color="auto"/>
              <w:right w:val="double" w:sz="4" w:space="0" w:color="auto"/>
            </w:tcBorders>
          </w:tcPr>
          <w:p w14:paraId="6E5453A5" w14:textId="77777777" w:rsidR="00D4598B" w:rsidRPr="001914A5" w:rsidRDefault="00D4598B" w:rsidP="00220C71">
            <w:pPr>
              <w:rPr>
                <w:rFonts w:ascii="Montserrat" w:hAnsi="Montserrat" w:cs="Arial"/>
                <w:i/>
                <w:sz w:val="16"/>
                <w:szCs w:val="16"/>
              </w:rPr>
            </w:pPr>
          </w:p>
        </w:tc>
        <w:tc>
          <w:tcPr>
            <w:tcW w:w="426" w:type="dxa"/>
            <w:tcBorders>
              <w:top w:val="dotted" w:sz="4" w:space="0" w:color="auto"/>
              <w:left w:val="double" w:sz="4" w:space="0" w:color="auto"/>
              <w:bottom w:val="dotted" w:sz="4" w:space="0" w:color="auto"/>
              <w:right w:val="double" w:sz="4" w:space="0" w:color="auto"/>
            </w:tcBorders>
          </w:tcPr>
          <w:p w14:paraId="3419D275" w14:textId="77777777" w:rsidR="00D4598B" w:rsidRPr="001914A5" w:rsidRDefault="00D4598B" w:rsidP="00220C71">
            <w:pPr>
              <w:rPr>
                <w:rFonts w:ascii="Montserrat" w:hAnsi="Montserrat" w:cs="Arial"/>
                <w:i/>
                <w:sz w:val="16"/>
                <w:szCs w:val="16"/>
              </w:rPr>
            </w:pPr>
          </w:p>
        </w:tc>
        <w:tc>
          <w:tcPr>
            <w:tcW w:w="425" w:type="dxa"/>
            <w:tcBorders>
              <w:top w:val="dotted" w:sz="4" w:space="0" w:color="auto"/>
              <w:left w:val="double" w:sz="4" w:space="0" w:color="auto"/>
              <w:bottom w:val="dotted" w:sz="4" w:space="0" w:color="auto"/>
              <w:right w:val="double" w:sz="4" w:space="0" w:color="auto"/>
            </w:tcBorders>
          </w:tcPr>
          <w:p w14:paraId="5DABB389" w14:textId="77777777" w:rsidR="00D4598B" w:rsidRPr="001914A5" w:rsidRDefault="00D4598B" w:rsidP="00220C71">
            <w:pPr>
              <w:rPr>
                <w:rFonts w:ascii="Montserrat" w:hAnsi="Montserrat" w:cs="Arial"/>
                <w:i/>
                <w:sz w:val="16"/>
                <w:szCs w:val="16"/>
              </w:rPr>
            </w:pPr>
          </w:p>
        </w:tc>
        <w:tc>
          <w:tcPr>
            <w:tcW w:w="567" w:type="dxa"/>
            <w:gridSpan w:val="2"/>
            <w:tcBorders>
              <w:top w:val="dotted" w:sz="4" w:space="0" w:color="auto"/>
              <w:left w:val="double" w:sz="4" w:space="0" w:color="auto"/>
              <w:bottom w:val="dotted" w:sz="4" w:space="0" w:color="auto"/>
              <w:right w:val="double" w:sz="4" w:space="0" w:color="auto"/>
            </w:tcBorders>
          </w:tcPr>
          <w:p w14:paraId="1F13713A" w14:textId="77777777" w:rsidR="00D4598B" w:rsidRPr="001914A5" w:rsidRDefault="00D4598B" w:rsidP="00220C71">
            <w:pPr>
              <w:rPr>
                <w:rFonts w:ascii="Montserrat" w:hAnsi="Montserrat" w:cs="Arial"/>
                <w:i/>
                <w:sz w:val="16"/>
                <w:szCs w:val="16"/>
              </w:rPr>
            </w:pPr>
          </w:p>
        </w:tc>
        <w:tc>
          <w:tcPr>
            <w:tcW w:w="425" w:type="dxa"/>
            <w:tcBorders>
              <w:top w:val="dotted" w:sz="4" w:space="0" w:color="auto"/>
              <w:left w:val="double" w:sz="4" w:space="0" w:color="auto"/>
              <w:bottom w:val="dotted" w:sz="4" w:space="0" w:color="auto"/>
              <w:right w:val="double" w:sz="4" w:space="0" w:color="auto"/>
            </w:tcBorders>
          </w:tcPr>
          <w:p w14:paraId="47EB8B79" w14:textId="77777777" w:rsidR="00D4598B" w:rsidRPr="001914A5" w:rsidRDefault="00D4598B" w:rsidP="00220C71">
            <w:pPr>
              <w:rPr>
                <w:rFonts w:ascii="Montserrat" w:hAnsi="Montserrat" w:cs="Arial"/>
                <w:i/>
                <w:sz w:val="16"/>
                <w:szCs w:val="16"/>
              </w:rPr>
            </w:pPr>
          </w:p>
        </w:tc>
        <w:tc>
          <w:tcPr>
            <w:tcW w:w="567" w:type="dxa"/>
            <w:tcBorders>
              <w:top w:val="dotted" w:sz="4" w:space="0" w:color="auto"/>
              <w:left w:val="double" w:sz="4" w:space="0" w:color="auto"/>
              <w:bottom w:val="dotted" w:sz="4" w:space="0" w:color="auto"/>
              <w:right w:val="double" w:sz="4" w:space="0" w:color="auto"/>
            </w:tcBorders>
          </w:tcPr>
          <w:p w14:paraId="32526CC9" w14:textId="77777777" w:rsidR="00D4598B" w:rsidRPr="001914A5" w:rsidRDefault="00D4598B" w:rsidP="00220C71">
            <w:pPr>
              <w:rPr>
                <w:rFonts w:ascii="Montserrat" w:hAnsi="Montserrat" w:cs="Arial"/>
                <w:i/>
                <w:sz w:val="16"/>
                <w:szCs w:val="16"/>
              </w:rPr>
            </w:pPr>
          </w:p>
        </w:tc>
        <w:tc>
          <w:tcPr>
            <w:tcW w:w="567" w:type="dxa"/>
            <w:tcBorders>
              <w:top w:val="dotted" w:sz="4" w:space="0" w:color="auto"/>
              <w:left w:val="double" w:sz="4" w:space="0" w:color="auto"/>
              <w:bottom w:val="dotted" w:sz="4" w:space="0" w:color="auto"/>
              <w:right w:val="double" w:sz="4" w:space="0" w:color="auto"/>
            </w:tcBorders>
          </w:tcPr>
          <w:p w14:paraId="1F242DF8" w14:textId="77777777" w:rsidR="00D4598B" w:rsidRPr="001914A5" w:rsidRDefault="00D4598B" w:rsidP="00220C71">
            <w:pPr>
              <w:rPr>
                <w:rFonts w:ascii="Montserrat" w:hAnsi="Montserrat" w:cs="Arial"/>
                <w:i/>
                <w:sz w:val="16"/>
                <w:szCs w:val="16"/>
              </w:rPr>
            </w:pPr>
          </w:p>
        </w:tc>
      </w:tr>
      <w:tr w:rsidR="00D4598B" w:rsidRPr="001914A5" w14:paraId="6D4A37CF" w14:textId="77777777" w:rsidTr="00220C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gridAfter w:val="1"/>
          <w:wAfter w:w="7" w:type="dxa"/>
          <w:cantSplit/>
        </w:trPr>
        <w:tc>
          <w:tcPr>
            <w:tcW w:w="851" w:type="dxa"/>
            <w:gridSpan w:val="3"/>
            <w:tcBorders>
              <w:top w:val="dotted" w:sz="4" w:space="0" w:color="auto"/>
              <w:left w:val="double" w:sz="4" w:space="0" w:color="auto"/>
              <w:bottom w:val="dotted" w:sz="4" w:space="0" w:color="auto"/>
              <w:right w:val="double" w:sz="4" w:space="0" w:color="auto"/>
            </w:tcBorders>
          </w:tcPr>
          <w:p w14:paraId="1F1E6BAB" w14:textId="77777777" w:rsidR="00D4598B" w:rsidRPr="001914A5" w:rsidRDefault="00D4598B" w:rsidP="00220C71">
            <w:pPr>
              <w:rPr>
                <w:rFonts w:ascii="Montserrat" w:hAnsi="Montserrat" w:cs="Arial"/>
                <w:i/>
                <w:sz w:val="16"/>
                <w:szCs w:val="16"/>
              </w:rPr>
            </w:pPr>
          </w:p>
        </w:tc>
        <w:tc>
          <w:tcPr>
            <w:tcW w:w="992" w:type="dxa"/>
            <w:tcBorders>
              <w:top w:val="dotted" w:sz="4" w:space="0" w:color="auto"/>
              <w:left w:val="double" w:sz="4" w:space="0" w:color="auto"/>
              <w:bottom w:val="dotted" w:sz="4" w:space="0" w:color="auto"/>
              <w:right w:val="double" w:sz="4" w:space="0" w:color="auto"/>
            </w:tcBorders>
          </w:tcPr>
          <w:p w14:paraId="6D15513D" w14:textId="77777777" w:rsidR="00D4598B" w:rsidRPr="001914A5" w:rsidRDefault="00D4598B" w:rsidP="00220C71">
            <w:pPr>
              <w:rPr>
                <w:rFonts w:ascii="Montserrat" w:hAnsi="Montserrat" w:cs="Arial"/>
                <w:i/>
                <w:sz w:val="16"/>
                <w:szCs w:val="16"/>
              </w:rPr>
            </w:pPr>
          </w:p>
        </w:tc>
        <w:tc>
          <w:tcPr>
            <w:tcW w:w="851" w:type="dxa"/>
            <w:tcBorders>
              <w:top w:val="dotted" w:sz="4" w:space="0" w:color="auto"/>
              <w:left w:val="double" w:sz="4" w:space="0" w:color="auto"/>
              <w:bottom w:val="dotted" w:sz="4" w:space="0" w:color="auto"/>
              <w:right w:val="double" w:sz="4" w:space="0" w:color="auto"/>
            </w:tcBorders>
          </w:tcPr>
          <w:p w14:paraId="65DA945C" w14:textId="77777777" w:rsidR="00D4598B" w:rsidRPr="001914A5" w:rsidRDefault="00D4598B" w:rsidP="00220C71">
            <w:pPr>
              <w:rPr>
                <w:rFonts w:ascii="Montserrat" w:hAnsi="Montserrat" w:cs="Arial"/>
                <w:i/>
                <w:sz w:val="16"/>
                <w:szCs w:val="16"/>
              </w:rPr>
            </w:pPr>
          </w:p>
        </w:tc>
        <w:tc>
          <w:tcPr>
            <w:tcW w:w="2268" w:type="dxa"/>
            <w:gridSpan w:val="2"/>
            <w:tcBorders>
              <w:top w:val="dotted" w:sz="4" w:space="0" w:color="auto"/>
              <w:left w:val="double" w:sz="4" w:space="0" w:color="auto"/>
              <w:bottom w:val="dotted" w:sz="4" w:space="0" w:color="auto"/>
              <w:right w:val="double" w:sz="4" w:space="0" w:color="auto"/>
            </w:tcBorders>
          </w:tcPr>
          <w:p w14:paraId="0D7A695D" w14:textId="77777777" w:rsidR="00D4598B" w:rsidRPr="001914A5" w:rsidRDefault="00D4598B" w:rsidP="00220C71">
            <w:pPr>
              <w:rPr>
                <w:rFonts w:ascii="Montserrat" w:hAnsi="Montserrat" w:cs="Arial"/>
                <w:i/>
                <w:sz w:val="16"/>
                <w:szCs w:val="16"/>
              </w:rPr>
            </w:pPr>
          </w:p>
        </w:tc>
        <w:tc>
          <w:tcPr>
            <w:tcW w:w="709" w:type="dxa"/>
            <w:tcBorders>
              <w:left w:val="double" w:sz="4" w:space="0" w:color="auto"/>
              <w:right w:val="double" w:sz="4" w:space="0" w:color="auto"/>
            </w:tcBorders>
            <w:shd w:val="clear" w:color="auto" w:fill="auto"/>
          </w:tcPr>
          <w:p w14:paraId="2C28C364" w14:textId="77777777" w:rsidR="00D4598B" w:rsidRPr="001914A5" w:rsidRDefault="00D4598B" w:rsidP="00220C71">
            <w:pPr>
              <w:rPr>
                <w:rFonts w:ascii="Montserrat" w:hAnsi="Montserrat" w:cs="Arial"/>
                <w:i/>
                <w:sz w:val="16"/>
                <w:szCs w:val="16"/>
              </w:rPr>
            </w:pPr>
          </w:p>
        </w:tc>
        <w:tc>
          <w:tcPr>
            <w:tcW w:w="992" w:type="dxa"/>
            <w:tcBorders>
              <w:left w:val="double" w:sz="4" w:space="0" w:color="auto"/>
              <w:right w:val="double" w:sz="4" w:space="0" w:color="auto"/>
            </w:tcBorders>
            <w:shd w:val="clear" w:color="auto" w:fill="auto"/>
          </w:tcPr>
          <w:p w14:paraId="32DCAC6B" w14:textId="77777777" w:rsidR="00D4598B" w:rsidRPr="001914A5" w:rsidRDefault="00D4598B" w:rsidP="00220C71">
            <w:pPr>
              <w:rPr>
                <w:rFonts w:ascii="Montserrat" w:hAnsi="Montserrat" w:cs="Arial"/>
                <w:i/>
                <w:sz w:val="16"/>
                <w:szCs w:val="16"/>
              </w:rPr>
            </w:pPr>
          </w:p>
        </w:tc>
        <w:tc>
          <w:tcPr>
            <w:tcW w:w="850" w:type="dxa"/>
            <w:gridSpan w:val="2"/>
            <w:tcBorders>
              <w:top w:val="dotted" w:sz="4" w:space="0" w:color="auto"/>
              <w:left w:val="double" w:sz="4" w:space="0" w:color="auto"/>
              <w:bottom w:val="dotted" w:sz="4" w:space="0" w:color="auto"/>
              <w:right w:val="double" w:sz="4" w:space="0" w:color="auto"/>
            </w:tcBorders>
          </w:tcPr>
          <w:p w14:paraId="56CF5D96" w14:textId="77777777" w:rsidR="00D4598B" w:rsidRPr="001914A5" w:rsidRDefault="00D4598B" w:rsidP="00220C71">
            <w:pPr>
              <w:rPr>
                <w:rFonts w:ascii="Montserrat" w:hAnsi="Montserrat" w:cs="Arial"/>
                <w:i/>
                <w:sz w:val="16"/>
                <w:szCs w:val="16"/>
              </w:rPr>
            </w:pPr>
          </w:p>
        </w:tc>
        <w:tc>
          <w:tcPr>
            <w:tcW w:w="426" w:type="dxa"/>
            <w:tcBorders>
              <w:top w:val="dotted" w:sz="4" w:space="0" w:color="auto"/>
              <w:left w:val="double" w:sz="4" w:space="0" w:color="auto"/>
              <w:bottom w:val="dotted" w:sz="4" w:space="0" w:color="auto"/>
              <w:right w:val="double" w:sz="4" w:space="0" w:color="auto"/>
            </w:tcBorders>
          </w:tcPr>
          <w:p w14:paraId="6C461FBA" w14:textId="77777777" w:rsidR="00D4598B" w:rsidRPr="001914A5" w:rsidRDefault="00D4598B" w:rsidP="00220C71">
            <w:pPr>
              <w:rPr>
                <w:rFonts w:ascii="Montserrat" w:hAnsi="Montserrat" w:cs="Arial"/>
                <w:i/>
                <w:sz w:val="16"/>
                <w:szCs w:val="16"/>
              </w:rPr>
            </w:pPr>
          </w:p>
        </w:tc>
        <w:tc>
          <w:tcPr>
            <w:tcW w:w="425" w:type="dxa"/>
            <w:tcBorders>
              <w:top w:val="dotted" w:sz="4" w:space="0" w:color="auto"/>
              <w:left w:val="double" w:sz="4" w:space="0" w:color="auto"/>
              <w:bottom w:val="dotted" w:sz="4" w:space="0" w:color="auto"/>
              <w:right w:val="double" w:sz="4" w:space="0" w:color="auto"/>
            </w:tcBorders>
          </w:tcPr>
          <w:p w14:paraId="593C1369" w14:textId="77777777" w:rsidR="00D4598B" w:rsidRPr="001914A5" w:rsidRDefault="00D4598B" w:rsidP="00220C71">
            <w:pPr>
              <w:rPr>
                <w:rFonts w:ascii="Montserrat" w:hAnsi="Montserrat" w:cs="Arial"/>
                <w:i/>
                <w:sz w:val="16"/>
                <w:szCs w:val="16"/>
              </w:rPr>
            </w:pPr>
          </w:p>
        </w:tc>
        <w:tc>
          <w:tcPr>
            <w:tcW w:w="425" w:type="dxa"/>
            <w:tcBorders>
              <w:top w:val="dotted" w:sz="4" w:space="0" w:color="auto"/>
              <w:left w:val="double" w:sz="4" w:space="0" w:color="auto"/>
              <w:bottom w:val="dotted" w:sz="4" w:space="0" w:color="auto"/>
              <w:right w:val="double" w:sz="4" w:space="0" w:color="auto"/>
            </w:tcBorders>
          </w:tcPr>
          <w:p w14:paraId="70C19243" w14:textId="77777777" w:rsidR="00D4598B" w:rsidRPr="001914A5" w:rsidRDefault="00D4598B" w:rsidP="00220C71">
            <w:pPr>
              <w:rPr>
                <w:rFonts w:ascii="Montserrat" w:hAnsi="Montserrat" w:cs="Arial"/>
                <w:i/>
                <w:sz w:val="16"/>
                <w:szCs w:val="16"/>
              </w:rPr>
            </w:pPr>
          </w:p>
        </w:tc>
        <w:tc>
          <w:tcPr>
            <w:tcW w:w="425" w:type="dxa"/>
            <w:gridSpan w:val="2"/>
            <w:tcBorders>
              <w:top w:val="dotted" w:sz="4" w:space="0" w:color="auto"/>
              <w:left w:val="double" w:sz="4" w:space="0" w:color="auto"/>
              <w:bottom w:val="dotted" w:sz="4" w:space="0" w:color="auto"/>
              <w:right w:val="double" w:sz="4" w:space="0" w:color="auto"/>
            </w:tcBorders>
          </w:tcPr>
          <w:p w14:paraId="4D14FC7D" w14:textId="77777777" w:rsidR="00D4598B" w:rsidRPr="001914A5" w:rsidRDefault="00D4598B" w:rsidP="00220C71">
            <w:pPr>
              <w:rPr>
                <w:rFonts w:ascii="Montserrat" w:hAnsi="Montserrat" w:cs="Arial"/>
                <w:i/>
                <w:sz w:val="16"/>
                <w:szCs w:val="16"/>
              </w:rPr>
            </w:pPr>
          </w:p>
        </w:tc>
        <w:tc>
          <w:tcPr>
            <w:tcW w:w="426" w:type="dxa"/>
            <w:tcBorders>
              <w:top w:val="dotted" w:sz="4" w:space="0" w:color="auto"/>
              <w:left w:val="double" w:sz="4" w:space="0" w:color="auto"/>
              <w:bottom w:val="dotted" w:sz="4" w:space="0" w:color="auto"/>
              <w:right w:val="double" w:sz="4" w:space="0" w:color="auto"/>
            </w:tcBorders>
          </w:tcPr>
          <w:p w14:paraId="392733D5" w14:textId="77777777" w:rsidR="00D4598B" w:rsidRPr="001914A5" w:rsidRDefault="00D4598B" w:rsidP="00220C71">
            <w:pPr>
              <w:rPr>
                <w:rFonts w:ascii="Montserrat" w:hAnsi="Montserrat" w:cs="Arial"/>
                <w:i/>
                <w:sz w:val="16"/>
                <w:szCs w:val="16"/>
              </w:rPr>
            </w:pPr>
          </w:p>
        </w:tc>
        <w:tc>
          <w:tcPr>
            <w:tcW w:w="425" w:type="dxa"/>
            <w:tcBorders>
              <w:top w:val="dotted" w:sz="4" w:space="0" w:color="auto"/>
              <w:left w:val="double" w:sz="4" w:space="0" w:color="auto"/>
              <w:bottom w:val="dotted" w:sz="4" w:space="0" w:color="auto"/>
              <w:right w:val="double" w:sz="4" w:space="0" w:color="auto"/>
            </w:tcBorders>
          </w:tcPr>
          <w:p w14:paraId="2FFC45DA" w14:textId="77777777" w:rsidR="00D4598B" w:rsidRPr="001914A5" w:rsidRDefault="00D4598B" w:rsidP="00220C71">
            <w:pPr>
              <w:rPr>
                <w:rFonts w:ascii="Montserrat" w:hAnsi="Montserrat" w:cs="Arial"/>
                <w:i/>
                <w:sz w:val="16"/>
                <w:szCs w:val="16"/>
              </w:rPr>
            </w:pPr>
          </w:p>
        </w:tc>
        <w:tc>
          <w:tcPr>
            <w:tcW w:w="425" w:type="dxa"/>
            <w:tcBorders>
              <w:top w:val="dotted" w:sz="4" w:space="0" w:color="auto"/>
              <w:left w:val="double" w:sz="4" w:space="0" w:color="auto"/>
              <w:bottom w:val="dotted" w:sz="4" w:space="0" w:color="auto"/>
              <w:right w:val="double" w:sz="4" w:space="0" w:color="auto"/>
            </w:tcBorders>
          </w:tcPr>
          <w:p w14:paraId="7C107D01" w14:textId="77777777" w:rsidR="00D4598B" w:rsidRPr="001914A5" w:rsidRDefault="00D4598B" w:rsidP="00220C71">
            <w:pPr>
              <w:rPr>
                <w:rFonts w:ascii="Montserrat" w:hAnsi="Montserrat" w:cs="Arial"/>
                <w:i/>
                <w:sz w:val="16"/>
                <w:szCs w:val="16"/>
              </w:rPr>
            </w:pPr>
          </w:p>
        </w:tc>
        <w:tc>
          <w:tcPr>
            <w:tcW w:w="425" w:type="dxa"/>
            <w:tcBorders>
              <w:top w:val="dotted" w:sz="4" w:space="0" w:color="auto"/>
              <w:left w:val="double" w:sz="4" w:space="0" w:color="auto"/>
              <w:bottom w:val="dotted" w:sz="4" w:space="0" w:color="auto"/>
              <w:right w:val="double" w:sz="4" w:space="0" w:color="auto"/>
            </w:tcBorders>
          </w:tcPr>
          <w:p w14:paraId="1F989423" w14:textId="77777777" w:rsidR="00D4598B" w:rsidRPr="001914A5" w:rsidRDefault="00D4598B" w:rsidP="00220C71">
            <w:pPr>
              <w:rPr>
                <w:rFonts w:ascii="Montserrat" w:hAnsi="Montserrat" w:cs="Arial"/>
                <w:i/>
                <w:sz w:val="16"/>
                <w:szCs w:val="16"/>
              </w:rPr>
            </w:pPr>
          </w:p>
        </w:tc>
        <w:tc>
          <w:tcPr>
            <w:tcW w:w="426" w:type="dxa"/>
            <w:tcBorders>
              <w:top w:val="dotted" w:sz="4" w:space="0" w:color="auto"/>
              <w:left w:val="double" w:sz="4" w:space="0" w:color="auto"/>
              <w:bottom w:val="dotted" w:sz="4" w:space="0" w:color="auto"/>
              <w:right w:val="double" w:sz="4" w:space="0" w:color="auto"/>
            </w:tcBorders>
          </w:tcPr>
          <w:p w14:paraId="3B77D776" w14:textId="77777777" w:rsidR="00D4598B" w:rsidRPr="001914A5" w:rsidRDefault="00D4598B" w:rsidP="00220C71">
            <w:pPr>
              <w:rPr>
                <w:rFonts w:ascii="Montserrat" w:hAnsi="Montserrat" w:cs="Arial"/>
                <w:i/>
                <w:sz w:val="16"/>
                <w:szCs w:val="16"/>
              </w:rPr>
            </w:pPr>
          </w:p>
        </w:tc>
        <w:tc>
          <w:tcPr>
            <w:tcW w:w="425" w:type="dxa"/>
            <w:tcBorders>
              <w:top w:val="dotted" w:sz="4" w:space="0" w:color="auto"/>
              <w:left w:val="double" w:sz="4" w:space="0" w:color="auto"/>
              <w:bottom w:val="dotted" w:sz="4" w:space="0" w:color="auto"/>
              <w:right w:val="double" w:sz="4" w:space="0" w:color="auto"/>
            </w:tcBorders>
          </w:tcPr>
          <w:p w14:paraId="7F918E0C" w14:textId="77777777" w:rsidR="00D4598B" w:rsidRPr="001914A5" w:rsidRDefault="00D4598B" w:rsidP="00220C71">
            <w:pPr>
              <w:rPr>
                <w:rFonts w:ascii="Montserrat" w:hAnsi="Montserrat" w:cs="Arial"/>
                <w:i/>
                <w:sz w:val="16"/>
                <w:szCs w:val="16"/>
              </w:rPr>
            </w:pPr>
          </w:p>
        </w:tc>
        <w:tc>
          <w:tcPr>
            <w:tcW w:w="567" w:type="dxa"/>
            <w:gridSpan w:val="2"/>
            <w:tcBorders>
              <w:top w:val="dotted" w:sz="4" w:space="0" w:color="auto"/>
              <w:left w:val="double" w:sz="4" w:space="0" w:color="auto"/>
              <w:bottom w:val="dotted" w:sz="4" w:space="0" w:color="auto"/>
              <w:right w:val="double" w:sz="4" w:space="0" w:color="auto"/>
            </w:tcBorders>
          </w:tcPr>
          <w:p w14:paraId="0E036DCE" w14:textId="77777777" w:rsidR="00D4598B" w:rsidRPr="001914A5" w:rsidRDefault="00D4598B" w:rsidP="00220C71">
            <w:pPr>
              <w:rPr>
                <w:rFonts w:ascii="Montserrat" w:hAnsi="Montserrat" w:cs="Arial"/>
                <w:i/>
                <w:sz w:val="16"/>
                <w:szCs w:val="16"/>
              </w:rPr>
            </w:pPr>
          </w:p>
        </w:tc>
        <w:tc>
          <w:tcPr>
            <w:tcW w:w="425" w:type="dxa"/>
            <w:tcBorders>
              <w:top w:val="dotted" w:sz="4" w:space="0" w:color="auto"/>
              <w:left w:val="double" w:sz="4" w:space="0" w:color="auto"/>
              <w:bottom w:val="dotted" w:sz="4" w:space="0" w:color="auto"/>
              <w:right w:val="double" w:sz="4" w:space="0" w:color="auto"/>
            </w:tcBorders>
          </w:tcPr>
          <w:p w14:paraId="34982CA9" w14:textId="77777777" w:rsidR="00D4598B" w:rsidRPr="001914A5" w:rsidRDefault="00D4598B" w:rsidP="00220C71">
            <w:pPr>
              <w:rPr>
                <w:rFonts w:ascii="Montserrat" w:hAnsi="Montserrat" w:cs="Arial"/>
                <w:i/>
                <w:sz w:val="16"/>
                <w:szCs w:val="16"/>
              </w:rPr>
            </w:pPr>
          </w:p>
        </w:tc>
        <w:tc>
          <w:tcPr>
            <w:tcW w:w="567" w:type="dxa"/>
            <w:tcBorders>
              <w:top w:val="dotted" w:sz="4" w:space="0" w:color="auto"/>
              <w:left w:val="double" w:sz="4" w:space="0" w:color="auto"/>
              <w:bottom w:val="dotted" w:sz="4" w:space="0" w:color="auto"/>
              <w:right w:val="double" w:sz="4" w:space="0" w:color="auto"/>
            </w:tcBorders>
          </w:tcPr>
          <w:p w14:paraId="4CF62B68" w14:textId="77777777" w:rsidR="00D4598B" w:rsidRPr="001914A5" w:rsidRDefault="00D4598B" w:rsidP="00220C71">
            <w:pPr>
              <w:rPr>
                <w:rFonts w:ascii="Montserrat" w:hAnsi="Montserrat" w:cs="Arial"/>
                <w:i/>
                <w:sz w:val="16"/>
                <w:szCs w:val="16"/>
              </w:rPr>
            </w:pPr>
          </w:p>
        </w:tc>
        <w:tc>
          <w:tcPr>
            <w:tcW w:w="567" w:type="dxa"/>
            <w:tcBorders>
              <w:top w:val="dotted" w:sz="4" w:space="0" w:color="auto"/>
              <w:left w:val="double" w:sz="4" w:space="0" w:color="auto"/>
              <w:bottom w:val="dotted" w:sz="4" w:space="0" w:color="auto"/>
              <w:right w:val="double" w:sz="4" w:space="0" w:color="auto"/>
            </w:tcBorders>
          </w:tcPr>
          <w:p w14:paraId="1AEC10B9" w14:textId="77777777" w:rsidR="00D4598B" w:rsidRPr="001914A5" w:rsidRDefault="00D4598B" w:rsidP="00220C71">
            <w:pPr>
              <w:rPr>
                <w:rFonts w:ascii="Montserrat" w:hAnsi="Montserrat" w:cs="Arial"/>
                <w:i/>
                <w:sz w:val="16"/>
                <w:szCs w:val="16"/>
              </w:rPr>
            </w:pPr>
          </w:p>
        </w:tc>
      </w:tr>
      <w:tr w:rsidR="00D4598B" w:rsidRPr="001914A5" w14:paraId="5E39717E" w14:textId="77777777" w:rsidTr="00220C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gridAfter w:val="1"/>
          <w:wAfter w:w="7" w:type="dxa"/>
          <w:cantSplit/>
        </w:trPr>
        <w:tc>
          <w:tcPr>
            <w:tcW w:w="851" w:type="dxa"/>
            <w:gridSpan w:val="3"/>
            <w:tcBorders>
              <w:top w:val="dotted" w:sz="4" w:space="0" w:color="auto"/>
              <w:left w:val="double" w:sz="4" w:space="0" w:color="auto"/>
              <w:bottom w:val="dotted" w:sz="4" w:space="0" w:color="auto"/>
              <w:right w:val="double" w:sz="4" w:space="0" w:color="auto"/>
            </w:tcBorders>
          </w:tcPr>
          <w:p w14:paraId="534BFFA7" w14:textId="77777777" w:rsidR="00D4598B" w:rsidRPr="001914A5" w:rsidRDefault="00D4598B" w:rsidP="00220C71">
            <w:pPr>
              <w:rPr>
                <w:rFonts w:ascii="Montserrat" w:hAnsi="Montserrat" w:cs="Arial"/>
                <w:i/>
                <w:sz w:val="16"/>
                <w:szCs w:val="16"/>
              </w:rPr>
            </w:pPr>
          </w:p>
        </w:tc>
        <w:tc>
          <w:tcPr>
            <w:tcW w:w="992" w:type="dxa"/>
            <w:tcBorders>
              <w:top w:val="dotted" w:sz="4" w:space="0" w:color="auto"/>
              <w:left w:val="double" w:sz="4" w:space="0" w:color="auto"/>
              <w:bottom w:val="dotted" w:sz="4" w:space="0" w:color="auto"/>
              <w:right w:val="double" w:sz="4" w:space="0" w:color="auto"/>
            </w:tcBorders>
          </w:tcPr>
          <w:p w14:paraId="259B8276" w14:textId="77777777" w:rsidR="00D4598B" w:rsidRPr="001914A5" w:rsidRDefault="00D4598B" w:rsidP="00220C71">
            <w:pPr>
              <w:rPr>
                <w:rFonts w:ascii="Montserrat" w:hAnsi="Montserrat" w:cs="Arial"/>
                <w:i/>
                <w:sz w:val="16"/>
                <w:szCs w:val="16"/>
              </w:rPr>
            </w:pPr>
          </w:p>
        </w:tc>
        <w:tc>
          <w:tcPr>
            <w:tcW w:w="851" w:type="dxa"/>
            <w:tcBorders>
              <w:top w:val="dotted" w:sz="4" w:space="0" w:color="auto"/>
              <w:left w:val="double" w:sz="4" w:space="0" w:color="auto"/>
              <w:bottom w:val="dotted" w:sz="4" w:space="0" w:color="auto"/>
              <w:right w:val="double" w:sz="4" w:space="0" w:color="auto"/>
            </w:tcBorders>
          </w:tcPr>
          <w:p w14:paraId="59E8A5B5" w14:textId="77777777" w:rsidR="00D4598B" w:rsidRPr="001914A5" w:rsidRDefault="00D4598B" w:rsidP="00220C71">
            <w:pPr>
              <w:rPr>
                <w:rFonts w:ascii="Montserrat" w:hAnsi="Montserrat" w:cs="Arial"/>
                <w:i/>
                <w:sz w:val="16"/>
                <w:szCs w:val="16"/>
              </w:rPr>
            </w:pPr>
          </w:p>
        </w:tc>
        <w:tc>
          <w:tcPr>
            <w:tcW w:w="2268" w:type="dxa"/>
            <w:gridSpan w:val="2"/>
            <w:tcBorders>
              <w:top w:val="dotted" w:sz="4" w:space="0" w:color="auto"/>
              <w:left w:val="double" w:sz="4" w:space="0" w:color="auto"/>
              <w:bottom w:val="dotted" w:sz="4" w:space="0" w:color="auto"/>
              <w:right w:val="double" w:sz="4" w:space="0" w:color="auto"/>
            </w:tcBorders>
          </w:tcPr>
          <w:p w14:paraId="4D29FD79" w14:textId="77777777" w:rsidR="00D4598B" w:rsidRPr="001914A5" w:rsidRDefault="00D4598B" w:rsidP="00220C71">
            <w:pPr>
              <w:rPr>
                <w:rFonts w:ascii="Montserrat" w:hAnsi="Montserrat" w:cs="Arial"/>
                <w:i/>
                <w:sz w:val="16"/>
                <w:szCs w:val="16"/>
              </w:rPr>
            </w:pPr>
          </w:p>
        </w:tc>
        <w:tc>
          <w:tcPr>
            <w:tcW w:w="709" w:type="dxa"/>
            <w:tcBorders>
              <w:left w:val="double" w:sz="4" w:space="0" w:color="auto"/>
              <w:right w:val="double" w:sz="4" w:space="0" w:color="auto"/>
            </w:tcBorders>
            <w:shd w:val="clear" w:color="auto" w:fill="auto"/>
          </w:tcPr>
          <w:p w14:paraId="5EEDFA4D" w14:textId="77777777" w:rsidR="00D4598B" w:rsidRPr="001914A5" w:rsidRDefault="00D4598B" w:rsidP="00220C71">
            <w:pPr>
              <w:rPr>
                <w:rFonts w:ascii="Montserrat" w:hAnsi="Montserrat" w:cs="Arial"/>
                <w:i/>
                <w:sz w:val="16"/>
                <w:szCs w:val="16"/>
              </w:rPr>
            </w:pPr>
          </w:p>
        </w:tc>
        <w:tc>
          <w:tcPr>
            <w:tcW w:w="992" w:type="dxa"/>
            <w:tcBorders>
              <w:left w:val="double" w:sz="4" w:space="0" w:color="auto"/>
              <w:right w:val="double" w:sz="4" w:space="0" w:color="auto"/>
            </w:tcBorders>
            <w:shd w:val="clear" w:color="auto" w:fill="auto"/>
          </w:tcPr>
          <w:p w14:paraId="6AA832AA" w14:textId="77777777" w:rsidR="00D4598B" w:rsidRPr="001914A5" w:rsidRDefault="00D4598B" w:rsidP="00220C71">
            <w:pPr>
              <w:rPr>
                <w:rFonts w:ascii="Montserrat" w:hAnsi="Montserrat" w:cs="Arial"/>
                <w:i/>
                <w:sz w:val="16"/>
                <w:szCs w:val="16"/>
              </w:rPr>
            </w:pPr>
          </w:p>
        </w:tc>
        <w:tc>
          <w:tcPr>
            <w:tcW w:w="850" w:type="dxa"/>
            <w:gridSpan w:val="2"/>
            <w:tcBorders>
              <w:top w:val="dotted" w:sz="4" w:space="0" w:color="auto"/>
              <w:left w:val="double" w:sz="4" w:space="0" w:color="auto"/>
              <w:bottom w:val="dotted" w:sz="4" w:space="0" w:color="auto"/>
              <w:right w:val="double" w:sz="4" w:space="0" w:color="auto"/>
            </w:tcBorders>
          </w:tcPr>
          <w:p w14:paraId="51AC83AA" w14:textId="77777777" w:rsidR="00D4598B" w:rsidRPr="001914A5" w:rsidRDefault="00D4598B" w:rsidP="00220C71">
            <w:pPr>
              <w:rPr>
                <w:rFonts w:ascii="Montserrat" w:hAnsi="Montserrat" w:cs="Arial"/>
                <w:i/>
                <w:sz w:val="16"/>
                <w:szCs w:val="16"/>
              </w:rPr>
            </w:pPr>
          </w:p>
        </w:tc>
        <w:tc>
          <w:tcPr>
            <w:tcW w:w="426" w:type="dxa"/>
            <w:tcBorders>
              <w:top w:val="dotted" w:sz="4" w:space="0" w:color="auto"/>
              <w:left w:val="double" w:sz="4" w:space="0" w:color="auto"/>
              <w:bottom w:val="dotted" w:sz="4" w:space="0" w:color="auto"/>
              <w:right w:val="double" w:sz="4" w:space="0" w:color="auto"/>
            </w:tcBorders>
          </w:tcPr>
          <w:p w14:paraId="6243FDC7" w14:textId="77777777" w:rsidR="00D4598B" w:rsidRPr="001914A5" w:rsidRDefault="00D4598B" w:rsidP="00220C71">
            <w:pPr>
              <w:rPr>
                <w:rFonts w:ascii="Montserrat" w:hAnsi="Montserrat" w:cs="Arial"/>
                <w:i/>
                <w:sz w:val="16"/>
                <w:szCs w:val="16"/>
              </w:rPr>
            </w:pPr>
          </w:p>
        </w:tc>
        <w:tc>
          <w:tcPr>
            <w:tcW w:w="425" w:type="dxa"/>
            <w:tcBorders>
              <w:top w:val="dotted" w:sz="4" w:space="0" w:color="auto"/>
              <w:left w:val="double" w:sz="4" w:space="0" w:color="auto"/>
              <w:bottom w:val="dotted" w:sz="4" w:space="0" w:color="auto"/>
              <w:right w:val="double" w:sz="4" w:space="0" w:color="auto"/>
            </w:tcBorders>
          </w:tcPr>
          <w:p w14:paraId="656BA025" w14:textId="77777777" w:rsidR="00D4598B" w:rsidRPr="001914A5" w:rsidRDefault="00D4598B" w:rsidP="00220C71">
            <w:pPr>
              <w:rPr>
                <w:rFonts w:ascii="Montserrat" w:hAnsi="Montserrat" w:cs="Arial"/>
                <w:i/>
                <w:sz w:val="16"/>
                <w:szCs w:val="16"/>
              </w:rPr>
            </w:pPr>
          </w:p>
        </w:tc>
        <w:tc>
          <w:tcPr>
            <w:tcW w:w="425" w:type="dxa"/>
            <w:tcBorders>
              <w:top w:val="dotted" w:sz="4" w:space="0" w:color="auto"/>
              <w:left w:val="double" w:sz="4" w:space="0" w:color="auto"/>
              <w:bottom w:val="dotted" w:sz="4" w:space="0" w:color="auto"/>
              <w:right w:val="double" w:sz="4" w:space="0" w:color="auto"/>
            </w:tcBorders>
          </w:tcPr>
          <w:p w14:paraId="6CEB9803" w14:textId="77777777" w:rsidR="00D4598B" w:rsidRPr="001914A5" w:rsidRDefault="00D4598B" w:rsidP="00220C71">
            <w:pPr>
              <w:rPr>
                <w:rFonts w:ascii="Montserrat" w:hAnsi="Montserrat" w:cs="Arial"/>
                <w:i/>
                <w:sz w:val="16"/>
                <w:szCs w:val="16"/>
              </w:rPr>
            </w:pPr>
          </w:p>
        </w:tc>
        <w:tc>
          <w:tcPr>
            <w:tcW w:w="425" w:type="dxa"/>
            <w:gridSpan w:val="2"/>
            <w:tcBorders>
              <w:top w:val="dotted" w:sz="4" w:space="0" w:color="auto"/>
              <w:left w:val="double" w:sz="4" w:space="0" w:color="auto"/>
              <w:bottom w:val="dotted" w:sz="4" w:space="0" w:color="auto"/>
              <w:right w:val="double" w:sz="4" w:space="0" w:color="auto"/>
            </w:tcBorders>
          </w:tcPr>
          <w:p w14:paraId="25338C80" w14:textId="77777777" w:rsidR="00D4598B" w:rsidRPr="001914A5" w:rsidRDefault="00D4598B" w:rsidP="00220C71">
            <w:pPr>
              <w:rPr>
                <w:rFonts w:ascii="Montserrat" w:hAnsi="Montserrat" w:cs="Arial"/>
                <w:i/>
                <w:sz w:val="16"/>
                <w:szCs w:val="16"/>
              </w:rPr>
            </w:pPr>
          </w:p>
        </w:tc>
        <w:tc>
          <w:tcPr>
            <w:tcW w:w="426" w:type="dxa"/>
            <w:tcBorders>
              <w:top w:val="dotted" w:sz="4" w:space="0" w:color="auto"/>
              <w:left w:val="double" w:sz="4" w:space="0" w:color="auto"/>
              <w:bottom w:val="dotted" w:sz="4" w:space="0" w:color="auto"/>
              <w:right w:val="double" w:sz="4" w:space="0" w:color="auto"/>
            </w:tcBorders>
          </w:tcPr>
          <w:p w14:paraId="45A1C312" w14:textId="77777777" w:rsidR="00D4598B" w:rsidRPr="001914A5" w:rsidRDefault="00D4598B" w:rsidP="00220C71">
            <w:pPr>
              <w:rPr>
                <w:rFonts w:ascii="Montserrat" w:hAnsi="Montserrat" w:cs="Arial"/>
                <w:i/>
                <w:sz w:val="16"/>
                <w:szCs w:val="16"/>
              </w:rPr>
            </w:pPr>
          </w:p>
        </w:tc>
        <w:tc>
          <w:tcPr>
            <w:tcW w:w="425" w:type="dxa"/>
            <w:tcBorders>
              <w:top w:val="dotted" w:sz="4" w:space="0" w:color="auto"/>
              <w:left w:val="double" w:sz="4" w:space="0" w:color="auto"/>
              <w:bottom w:val="dotted" w:sz="4" w:space="0" w:color="auto"/>
              <w:right w:val="double" w:sz="4" w:space="0" w:color="auto"/>
            </w:tcBorders>
          </w:tcPr>
          <w:p w14:paraId="69C568B2" w14:textId="77777777" w:rsidR="00D4598B" w:rsidRPr="001914A5" w:rsidRDefault="00D4598B" w:rsidP="00220C71">
            <w:pPr>
              <w:rPr>
                <w:rFonts w:ascii="Montserrat" w:hAnsi="Montserrat" w:cs="Arial"/>
                <w:i/>
                <w:sz w:val="16"/>
                <w:szCs w:val="16"/>
              </w:rPr>
            </w:pPr>
          </w:p>
        </w:tc>
        <w:tc>
          <w:tcPr>
            <w:tcW w:w="425" w:type="dxa"/>
            <w:tcBorders>
              <w:top w:val="dotted" w:sz="4" w:space="0" w:color="auto"/>
              <w:left w:val="double" w:sz="4" w:space="0" w:color="auto"/>
              <w:bottom w:val="dotted" w:sz="4" w:space="0" w:color="auto"/>
              <w:right w:val="double" w:sz="4" w:space="0" w:color="auto"/>
            </w:tcBorders>
          </w:tcPr>
          <w:p w14:paraId="554E68BA" w14:textId="77777777" w:rsidR="00D4598B" w:rsidRPr="001914A5" w:rsidRDefault="00D4598B" w:rsidP="00220C71">
            <w:pPr>
              <w:rPr>
                <w:rFonts w:ascii="Montserrat" w:hAnsi="Montserrat" w:cs="Arial"/>
                <w:i/>
                <w:sz w:val="16"/>
                <w:szCs w:val="16"/>
              </w:rPr>
            </w:pPr>
          </w:p>
        </w:tc>
        <w:tc>
          <w:tcPr>
            <w:tcW w:w="425" w:type="dxa"/>
            <w:tcBorders>
              <w:top w:val="dotted" w:sz="4" w:space="0" w:color="auto"/>
              <w:left w:val="double" w:sz="4" w:space="0" w:color="auto"/>
              <w:bottom w:val="dotted" w:sz="4" w:space="0" w:color="auto"/>
              <w:right w:val="double" w:sz="4" w:space="0" w:color="auto"/>
            </w:tcBorders>
          </w:tcPr>
          <w:p w14:paraId="3C148F46" w14:textId="77777777" w:rsidR="00D4598B" w:rsidRPr="001914A5" w:rsidRDefault="00D4598B" w:rsidP="00220C71">
            <w:pPr>
              <w:rPr>
                <w:rFonts w:ascii="Montserrat" w:hAnsi="Montserrat" w:cs="Arial"/>
                <w:i/>
                <w:sz w:val="16"/>
                <w:szCs w:val="16"/>
              </w:rPr>
            </w:pPr>
          </w:p>
        </w:tc>
        <w:tc>
          <w:tcPr>
            <w:tcW w:w="426" w:type="dxa"/>
            <w:tcBorders>
              <w:top w:val="dotted" w:sz="4" w:space="0" w:color="auto"/>
              <w:left w:val="double" w:sz="4" w:space="0" w:color="auto"/>
              <w:bottom w:val="dotted" w:sz="4" w:space="0" w:color="auto"/>
              <w:right w:val="double" w:sz="4" w:space="0" w:color="auto"/>
            </w:tcBorders>
          </w:tcPr>
          <w:p w14:paraId="7BC932E3" w14:textId="77777777" w:rsidR="00D4598B" w:rsidRPr="001914A5" w:rsidRDefault="00D4598B" w:rsidP="00220C71">
            <w:pPr>
              <w:rPr>
                <w:rFonts w:ascii="Montserrat" w:hAnsi="Montserrat" w:cs="Arial"/>
                <w:i/>
                <w:sz w:val="16"/>
                <w:szCs w:val="16"/>
              </w:rPr>
            </w:pPr>
          </w:p>
        </w:tc>
        <w:tc>
          <w:tcPr>
            <w:tcW w:w="425" w:type="dxa"/>
            <w:tcBorders>
              <w:top w:val="dotted" w:sz="4" w:space="0" w:color="auto"/>
              <w:left w:val="double" w:sz="4" w:space="0" w:color="auto"/>
              <w:bottom w:val="dotted" w:sz="4" w:space="0" w:color="auto"/>
              <w:right w:val="double" w:sz="4" w:space="0" w:color="auto"/>
            </w:tcBorders>
          </w:tcPr>
          <w:p w14:paraId="70B23316" w14:textId="77777777" w:rsidR="00D4598B" w:rsidRPr="001914A5" w:rsidRDefault="00D4598B" w:rsidP="00220C71">
            <w:pPr>
              <w:rPr>
                <w:rFonts w:ascii="Montserrat" w:hAnsi="Montserrat" w:cs="Arial"/>
                <w:i/>
                <w:sz w:val="16"/>
                <w:szCs w:val="16"/>
              </w:rPr>
            </w:pPr>
          </w:p>
        </w:tc>
        <w:tc>
          <w:tcPr>
            <w:tcW w:w="567" w:type="dxa"/>
            <w:gridSpan w:val="2"/>
            <w:tcBorders>
              <w:top w:val="dotted" w:sz="4" w:space="0" w:color="auto"/>
              <w:left w:val="double" w:sz="4" w:space="0" w:color="auto"/>
              <w:bottom w:val="dotted" w:sz="4" w:space="0" w:color="auto"/>
              <w:right w:val="double" w:sz="4" w:space="0" w:color="auto"/>
            </w:tcBorders>
          </w:tcPr>
          <w:p w14:paraId="7F5EC04F" w14:textId="77777777" w:rsidR="00D4598B" w:rsidRPr="001914A5" w:rsidRDefault="00D4598B" w:rsidP="00220C71">
            <w:pPr>
              <w:rPr>
                <w:rFonts w:ascii="Montserrat" w:hAnsi="Montserrat" w:cs="Arial"/>
                <w:i/>
                <w:sz w:val="16"/>
                <w:szCs w:val="16"/>
              </w:rPr>
            </w:pPr>
          </w:p>
        </w:tc>
        <w:tc>
          <w:tcPr>
            <w:tcW w:w="425" w:type="dxa"/>
            <w:tcBorders>
              <w:top w:val="dotted" w:sz="4" w:space="0" w:color="auto"/>
              <w:left w:val="double" w:sz="4" w:space="0" w:color="auto"/>
              <w:bottom w:val="dotted" w:sz="4" w:space="0" w:color="auto"/>
              <w:right w:val="double" w:sz="4" w:space="0" w:color="auto"/>
            </w:tcBorders>
          </w:tcPr>
          <w:p w14:paraId="71049780" w14:textId="77777777" w:rsidR="00D4598B" w:rsidRPr="001914A5" w:rsidRDefault="00D4598B" w:rsidP="00220C71">
            <w:pPr>
              <w:rPr>
                <w:rFonts w:ascii="Montserrat" w:hAnsi="Montserrat" w:cs="Arial"/>
                <w:i/>
                <w:sz w:val="16"/>
                <w:szCs w:val="16"/>
              </w:rPr>
            </w:pPr>
          </w:p>
        </w:tc>
        <w:tc>
          <w:tcPr>
            <w:tcW w:w="567" w:type="dxa"/>
            <w:tcBorders>
              <w:top w:val="dotted" w:sz="4" w:space="0" w:color="auto"/>
              <w:left w:val="double" w:sz="4" w:space="0" w:color="auto"/>
              <w:bottom w:val="dotted" w:sz="4" w:space="0" w:color="auto"/>
              <w:right w:val="double" w:sz="4" w:space="0" w:color="auto"/>
            </w:tcBorders>
          </w:tcPr>
          <w:p w14:paraId="5834ECA1" w14:textId="77777777" w:rsidR="00D4598B" w:rsidRPr="001914A5" w:rsidRDefault="00D4598B" w:rsidP="00220C71">
            <w:pPr>
              <w:rPr>
                <w:rFonts w:ascii="Montserrat" w:hAnsi="Montserrat" w:cs="Arial"/>
                <w:i/>
                <w:sz w:val="16"/>
                <w:szCs w:val="16"/>
              </w:rPr>
            </w:pPr>
          </w:p>
        </w:tc>
        <w:tc>
          <w:tcPr>
            <w:tcW w:w="567" w:type="dxa"/>
            <w:tcBorders>
              <w:top w:val="dotted" w:sz="4" w:space="0" w:color="auto"/>
              <w:left w:val="double" w:sz="4" w:space="0" w:color="auto"/>
              <w:bottom w:val="dotted" w:sz="4" w:space="0" w:color="auto"/>
              <w:right w:val="double" w:sz="4" w:space="0" w:color="auto"/>
            </w:tcBorders>
          </w:tcPr>
          <w:p w14:paraId="0166C252" w14:textId="77777777" w:rsidR="00D4598B" w:rsidRPr="001914A5" w:rsidRDefault="00D4598B" w:rsidP="00220C71">
            <w:pPr>
              <w:rPr>
                <w:rFonts w:ascii="Montserrat" w:hAnsi="Montserrat" w:cs="Arial"/>
                <w:i/>
                <w:sz w:val="16"/>
                <w:szCs w:val="16"/>
              </w:rPr>
            </w:pPr>
          </w:p>
        </w:tc>
      </w:tr>
      <w:tr w:rsidR="00D4598B" w:rsidRPr="001914A5" w14:paraId="4889C060" w14:textId="77777777" w:rsidTr="00220C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gridAfter w:val="1"/>
          <w:wAfter w:w="7" w:type="dxa"/>
          <w:cantSplit/>
        </w:trPr>
        <w:tc>
          <w:tcPr>
            <w:tcW w:w="851" w:type="dxa"/>
            <w:gridSpan w:val="3"/>
            <w:tcBorders>
              <w:top w:val="dotted" w:sz="4" w:space="0" w:color="auto"/>
              <w:left w:val="double" w:sz="4" w:space="0" w:color="auto"/>
              <w:bottom w:val="dotted" w:sz="4" w:space="0" w:color="auto"/>
              <w:right w:val="double" w:sz="4" w:space="0" w:color="auto"/>
            </w:tcBorders>
          </w:tcPr>
          <w:p w14:paraId="5CC3E755" w14:textId="77777777" w:rsidR="00D4598B" w:rsidRPr="001914A5" w:rsidRDefault="00D4598B" w:rsidP="00220C71">
            <w:pPr>
              <w:rPr>
                <w:rFonts w:ascii="Montserrat" w:hAnsi="Montserrat" w:cs="Arial"/>
                <w:i/>
                <w:sz w:val="16"/>
                <w:szCs w:val="16"/>
              </w:rPr>
            </w:pPr>
          </w:p>
        </w:tc>
        <w:tc>
          <w:tcPr>
            <w:tcW w:w="992" w:type="dxa"/>
            <w:tcBorders>
              <w:top w:val="dotted" w:sz="4" w:space="0" w:color="auto"/>
              <w:left w:val="double" w:sz="4" w:space="0" w:color="auto"/>
              <w:bottom w:val="dotted" w:sz="4" w:space="0" w:color="auto"/>
              <w:right w:val="double" w:sz="4" w:space="0" w:color="auto"/>
            </w:tcBorders>
          </w:tcPr>
          <w:p w14:paraId="628E9725" w14:textId="77777777" w:rsidR="00D4598B" w:rsidRPr="001914A5" w:rsidRDefault="00D4598B" w:rsidP="00220C71">
            <w:pPr>
              <w:rPr>
                <w:rFonts w:ascii="Montserrat" w:hAnsi="Montserrat" w:cs="Arial"/>
                <w:i/>
                <w:sz w:val="16"/>
                <w:szCs w:val="16"/>
              </w:rPr>
            </w:pPr>
          </w:p>
        </w:tc>
        <w:tc>
          <w:tcPr>
            <w:tcW w:w="851" w:type="dxa"/>
            <w:tcBorders>
              <w:top w:val="dotted" w:sz="4" w:space="0" w:color="auto"/>
              <w:left w:val="double" w:sz="4" w:space="0" w:color="auto"/>
              <w:bottom w:val="dotted" w:sz="4" w:space="0" w:color="auto"/>
              <w:right w:val="double" w:sz="4" w:space="0" w:color="auto"/>
            </w:tcBorders>
          </w:tcPr>
          <w:p w14:paraId="13495C88" w14:textId="77777777" w:rsidR="00D4598B" w:rsidRPr="001914A5" w:rsidRDefault="00D4598B" w:rsidP="00220C71">
            <w:pPr>
              <w:rPr>
                <w:rFonts w:ascii="Montserrat" w:hAnsi="Montserrat" w:cs="Arial"/>
                <w:i/>
                <w:sz w:val="16"/>
                <w:szCs w:val="16"/>
              </w:rPr>
            </w:pPr>
          </w:p>
        </w:tc>
        <w:tc>
          <w:tcPr>
            <w:tcW w:w="2268" w:type="dxa"/>
            <w:gridSpan w:val="2"/>
            <w:tcBorders>
              <w:top w:val="dotted" w:sz="4" w:space="0" w:color="auto"/>
              <w:left w:val="double" w:sz="4" w:space="0" w:color="auto"/>
              <w:bottom w:val="dotted" w:sz="4" w:space="0" w:color="auto"/>
              <w:right w:val="double" w:sz="4" w:space="0" w:color="auto"/>
            </w:tcBorders>
          </w:tcPr>
          <w:p w14:paraId="006F8B14" w14:textId="77777777" w:rsidR="00D4598B" w:rsidRPr="001914A5" w:rsidRDefault="00D4598B" w:rsidP="00220C71">
            <w:pPr>
              <w:rPr>
                <w:rFonts w:ascii="Montserrat" w:hAnsi="Montserrat" w:cs="Arial"/>
                <w:i/>
                <w:sz w:val="16"/>
                <w:szCs w:val="16"/>
              </w:rPr>
            </w:pPr>
          </w:p>
        </w:tc>
        <w:tc>
          <w:tcPr>
            <w:tcW w:w="709" w:type="dxa"/>
            <w:tcBorders>
              <w:left w:val="double" w:sz="4" w:space="0" w:color="auto"/>
              <w:right w:val="double" w:sz="4" w:space="0" w:color="auto"/>
            </w:tcBorders>
            <w:shd w:val="clear" w:color="auto" w:fill="auto"/>
          </w:tcPr>
          <w:p w14:paraId="52371E2F" w14:textId="77777777" w:rsidR="00D4598B" w:rsidRPr="001914A5" w:rsidRDefault="00D4598B" w:rsidP="00220C71">
            <w:pPr>
              <w:rPr>
                <w:rFonts w:ascii="Montserrat" w:hAnsi="Montserrat" w:cs="Arial"/>
                <w:i/>
                <w:sz w:val="16"/>
                <w:szCs w:val="16"/>
              </w:rPr>
            </w:pPr>
          </w:p>
        </w:tc>
        <w:tc>
          <w:tcPr>
            <w:tcW w:w="992" w:type="dxa"/>
            <w:tcBorders>
              <w:left w:val="double" w:sz="4" w:space="0" w:color="auto"/>
              <w:right w:val="double" w:sz="4" w:space="0" w:color="auto"/>
            </w:tcBorders>
            <w:shd w:val="clear" w:color="auto" w:fill="auto"/>
          </w:tcPr>
          <w:p w14:paraId="278DD974" w14:textId="77777777" w:rsidR="00D4598B" w:rsidRPr="001914A5" w:rsidRDefault="00D4598B" w:rsidP="00220C71">
            <w:pPr>
              <w:rPr>
                <w:rFonts w:ascii="Montserrat" w:hAnsi="Montserrat" w:cs="Arial"/>
                <w:i/>
                <w:sz w:val="16"/>
                <w:szCs w:val="16"/>
              </w:rPr>
            </w:pPr>
          </w:p>
        </w:tc>
        <w:tc>
          <w:tcPr>
            <w:tcW w:w="850" w:type="dxa"/>
            <w:gridSpan w:val="2"/>
            <w:tcBorders>
              <w:top w:val="dotted" w:sz="4" w:space="0" w:color="auto"/>
              <w:left w:val="double" w:sz="4" w:space="0" w:color="auto"/>
              <w:bottom w:val="dotted" w:sz="4" w:space="0" w:color="auto"/>
              <w:right w:val="double" w:sz="4" w:space="0" w:color="auto"/>
            </w:tcBorders>
          </w:tcPr>
          <w:p w14:paraId="07DBF70F" w14:textId="77777777" w:rsidR="00D4598B" w:rsidRPr="001914A5" w:rsidRDefault="00D4598B" w:rsidP="00220C71">
            <w:pPr>
              <w:rPr>
                <w:rFonts w:ascii="Montserrat" w:hAnsi="Montserrat" w:cs="Arial"/>
                <w:i/>
                <w:sz w:val="16"/>
                <w:szCs w:val="16"/>
              </w:rPr>
            </w:pPr>
          </w:p>
        </w:tc>
        <w:tc>
          <w:tcPr>
            <w:tcW w:w="426" w:type="dxa"/>
            <w:tcBorders>
              <w:top w:val="dotted" w:sz="4" w:space="0" w:color="auto"/>
              <w:left w:val="double" w:sz="4" w:space="0" w:color="auto"/>
              <w:bottom w:val="dotted" w:sz="4" w:space="0" w:color="auto"/>
              <w:right w:val="double" w:sz="4" w:space="0" w:color="auto"/>
            </w:tcBorders>
          </w:tcPr>
          <w:p w14:paraId="1CA1AB9B" w14:textId="77777777" w:rsidR="00D4598B" w:rsidRPr="001914A5" w:rsidRDefault="00D4598B" w:rsidP="00220C71">
            <w:pPr>
              <w:rPr>
                <w:rFonts w:ascii="Montserrat" w:hAnsi="Montserrat" w:cs="Arial"/>
                <w:i/>
                <w:sz w:val="16"/>
                <w:szCs w:val="16"/>
              </w:rPr>
            </w:pPr>
          </w:p>
        </w:tc>
        <w:tc>
          <w:tcPr>
            <w:tcW w:w="425" w:type="dxa"/>
            <w:tcBorders>
              <w:top w:val="dotted" w:sz="4" w:space="0" w:color="auto"/>
              <w:left w:val="double" w:sz="4" w:space="0" w:color="auto"/>
              <w:bottom w:val="dotted" w:sz="4" w:space="0" w:color="auto"/>
              <w:right w:val="double" w:sz="4" w:space="0" w:color="auto"/>
            </w:tcBorders>
          </w:tcPr>
          <w:p w14:paraId="014112C8" w14:textId="77777777" w:rsidR="00D4598B" w:rsidRPr="001914A5" w:rsidRDefault="00D4598B" w:rsidP="00220C71">
            <w:pPr>
              <w:rPr>
                <w:rFonts w:ascii="Montserrat" w:hAnsi="Montserrat" w:cs="Arial"/>
                <w:i/>
                <w:sz w:val="16"/>
                <w:szCs w:val="16"/>
              </w:rPr>
            </w:pPr>
          </w:p>
        </w:tc>
        <w:tc>
          <w:tcPr>
            <w:tcW w:w="425" w:type="dxa"/>
            <w:tcBorders>
              <w:top w:val="dotted" w:sz="4" w:space="0" w:color="auto"/>
              <w:left w:val="double" w:sz="4" w:space="0" w:color="auto"/>
              <w:bottom w:val="dotted" w:sz="4" w:space="0" w:color="auto"/>
              <w:right w:val="double" w:sz="4" w:space="0" w:color="auto"/>
            </w:tcBorders>
          </w:tcPr>
          <w:p w14:paraId="387A4259" w14:textId="77777777" w:rsidR="00D4598B" w:rsidRPr="001914A5" w:rsidRDefault="00D4598B" w:rsidP="00220C71">
            <w:pPr>
              <w:rPr>
                <w:rFonts w:ascii="Montserrat" w:hAnsi="Montserrat" w:cs="Arial"/>
                <w:i/>
                <w:sz w:val="16"/>
                <w:szCs w:val="16"/>
              </w:rPr>
            </w:pPr>
          </w:p>
        </w:tc>
        <w:tc>
          <w:tcPr>
            <w:tcW w:w="425" w:type="dxa"/>
            <w:gridSpan w:val="2"/>
            <w:tcBorders>
              <w:top w:val="dotted" w:sz="4" w:space="0" w:color="auto"/>
              <w:left w:val="double" w:sz="4" w:space="0" w:color="auto"/>
              <w:bottom w:val="dotted" w:sz="4" w:space="0" w:color="auto"/>
              <w:right w:val="double" w:sz="4" w:space="0" w:color="auto"/>
            </w:tcBorders>
          </w:tcPr>
          <w:p w14:paraId="455012F2" w14:textId="77777777" w:rsidR="00D4598B" w:rsidRPr="001914A5" w:rsidRDefault="00D4598B" w:rsidP="00220C71">
            <w:pPr>
              <w:rPr>
                <w:rFonts w:ascii="Montserrat" w:hAnsi="Montserrat" w:cs="Arial"/>
                <w:i/>
                <w:sz w:val="16"/>
                <w:szCs w:val="16"/>
              </w:rPr>
            </w:pPr>
          </w:p>
        </w:tc>
        <w:tc>
          <w:tcPr>
            <w:tcW w:w="426" w:type="dxa"/>
            <w:tcBorders>
              <w:top w:val="dotted" w:sz="4" w:space="0" w:color="auto"/>
              <w:left w:val="double" w:sz="4" w:space="0" w:color="auto"/>
              <w:bottom w:val="dotted" w:sz="4" w:space="0" w:color="auto"/>
              <w:right w:val="double" w:sz="4" w:space="0" w:color="auto"/>
            </w:tcBorders>
          </w:tcPr>
          <w:p w14:paraId="2BF39F36" w14:textId="77777777" w:rsidR="00D4598B" w:rsidRPr="001914A5" w:rsidRDefault="00D4598B" w:rsidP="00220C71">
            <w:pPr>
              <w:rPr>
                <w:rFonts w:ascii="Montserrat" w:hAnsi="Montserrat" w:cs="Arial"/>
                <w:i/>
                <w:sz w:val="16"/>
                <w:szCs w:val="16"/>
              </w:rPr>
            </w:pPr>
          </w:p>
        </w:tc>
        <w:tc>
          <w:tcPr>
            <w:tcW w:w="425" w:type="dxa"/>
            <w:tcBorders>
              <w:top w:val="dotted" w:sz="4" w:space="0" w:color="auto"/>
              <w:left w:val="double" w:sz="4" w:space="0" w:color="auto"/>
              <w:bottom w:val="dotted" w:sz="4" w:space="0" w:color="auto"/>
              <w:right w:val="double" w:sz="4" w:space="0" w:color="auto"/>
            </w:tcBorders>
          </w:tcPr>
          <w:p w14:paraId="3C2FB787" w14:textId="77777777" w:rsidR="00D4598B" w:rsidRPr="001914A5" w:rsidRDefault="00D4598B" w:rsidP="00220C71">
            <w:pPr>
              <w:rPr>
                <w:rFonts w:ascii="Montserrat" w:hAnsi="Montserrat" w:cs="Arial"/>
                <w:i/>
                <w:sz w:val="16"/>
                <w:szCs w:val="16"/>
              </w:rPr>
            </w:pPr>
          </w:p>
        </w:tc>
        <w:tc>
          <w:tcPr>
            <w:tcW w:w="425" w:type="dxa"/>
            <w:tcBorders>
              <w:top w:val="dotted" w:sz="4" w:space="0" w:color="auto"/>
              <w:left w:val="double" w:sz="4" w:space="0" w:color="auto"/>
              <w:bottom w:val="dotted" w:sz="4" w:space="0" w:color="auto"/>
              <w:right w:val="double" w:sz="4" w:space="0" w:color="auto"/>
            </w:tcBorders>
          </w:tcPr>
          <w:p w14:paraId="0DA098E0" w14:textId="77777777" w:rsidR="00D4598B" w:rsidRPr="001914A5" w:rsidRDefault="00D4598B" w:rsidP="00220C71">
            <w:pPr>
              <w:rPr>
                <w:rFonts w:ascii="Montserrat" w:hAnsi="Montserrat" w:cs="Arial"/>
                <w:i/>
                <w:sz w:val="16"/>
                <w:szCs w:val="16"/>
              </w:rPr>
            </w:pPr>
          </w:p>
        </w:tc>
        <w:tc>
          <w:tcPr>
            <w:tcW w:w="425" w:type="dxa"/>
            <w:tcBorders>
              <w:top w:val="dotted" w:sz="4" w:space="0" w:color="auto"/>
              <w:left w:val="double" w:sz="4" w:space="0" w:color="auto"/>
              <w:bottom w:val="dotted" w:sz="4" w:space="0" w:color="auto"/>
              <w:right w:val="double" w:sz="4" w:space="0" w:color="auto"/>
            </w:tcBorders>
          </w:tcPr>
          <w:p w14:paraId="65159341" w14:textId="77777777" w:rsidR="00D4598B" w:rsidRPr="001914A5" w:rsidRDefault="00D4598B" w:rsidP="00220C71">
            <w:pPr>
              <w:rPr>
                <w:rFonts w:ascii="Montserrat" w:hAnsi="Montserrat" w:cs="Arial"/>
                <w:i/>
                <w:sz w:val="16"/>
                <w:szCs w:val="16"/>
              </w:rPr>
            </w:pPr>
          </w:p>
        </w:tc>
        <w:tc>
          <w:tcPr>
            <w:tcW w:w="426" w:type="dxa"/>
            <w:tcBorders>
              <w:top w:val="dotted" w:sz="4" w:space="0" w:color="auto"/>
              <w:left w:val="double" w:sz="4" w:space="0" w:color="auto"/>
              <w:bottom w:val="dotted" w:sz="4" w:space="0" w:color="auto"/>
              <w:right w:val="double" w:sz="4" w:space="0" w:color="auto"/>
            </w:tcBorders>
          </w:tcPr>
          <w:p w14:paraId="07BF0234" w14:textId="77777777" w:rsidR="00D4598B" w:rsidRPr="001914A5" w:rsidRDefault="00D4598B" w:rsidP="00220C71">
            <w:pPr>
              <w:rPr>
                <w:rFonts w:ascii="Montserrat" w:hAnsi="Montserrat" w:cs="Arial"/>
                <w:i/>
                <w:sz w:val="16"/>
                <w:szCs w:val="16"/>
              </w:rPr>
            </w:pPr>
          </w:p>
        </w:tc>
        <w:tc>
          <w:tcPr>
            <w:tcW w:w="425" w:type="dxa"/>
            <w:tcBorders>
              <w:top w:val="dotted" w:sz="4" w:space="0" w:color="auto"/>
              <w:left w:val="double" w:sz="4" w:space="0" w:color="auto"/>
              <w:bottom w:val="dotted" w:sz="4" w:space="0" w:color="auto"/>
              <w:right w:val="double" w:sz="4" w:space="0" w:color="auto"/>
            </w:tcBorders>
          </w:tcPr>
          <w:p w14:paraId="45C43359" w14:textId="77777777" w:rsidR="00D4598B" w:rsidRPr="001914A5" w:rsidRDefault="00D4598B" w:rsidP="00220C71">
            <w:pPr>
              <w:rPr>
                <w:rFonts w:ascii="Montserrat" w:hAnsi="Montserrat" w:cs="Arial"/>
                <w:i/>
                <w:sz w:val="16"/>
                <w:szCs w:val="16"/>
              </w:rPr>
            </w:pPr>
          </w:p>
        </w:tc>
        <w:tc>
          <w:tcPr>
            <w:tcW w:w="567" w:type="dxa"/>
            <w:gridSpan w:val="2"/>
            <w:tcBorders>
              <w:top w:val="dotted" w:sz="4" w:space="0" w:color="auto"/>
              <w:left w:val="double" w:sz="4" w:space="0" w:color="auto"/>
              <w:bottom w:val="dotted" w:sz="4" w:space="0" w:color="auto"/>
              <w:right w:val="double" w:sz="4" w:space="0" w:color="auto"/>
            </w:tcBorders>
          </w:tcPr>
          <w:p w14:paraId="12F2A87D" w14:textId="77777777" w:rsidR="00D4598B" w:rsidRPr="001914A5" w:rsidRDefault="00D4598B" w:rsidP="00220C71">
            <w:pPr>
              <w:rPr>
                <w:rFonts w:ascii="Montserrat" w:hAnsi="Montserrat" w:cs="Arial"/>
                <w:i/>
                <w:sz w:val="16"/>
                <w:szCs w:val="16"/>
              </w:rPr>
            </w:pPr>
          </w:p>
        </w:tc>
        <w:tc>
          <w:tcPr>
            <w:tcW w:w="425" w:type="dxa"/>
            <w:tcBorders>
              <w:top w:val="dotted" w:sz="4" w:space="0" w:color="auto"/>
              <w:left w:val="double" w:sz="4" w:space="0" w:color="auto"/>
              <w:bottom w:val="dotted" w:sz="4" w:space="0" w:color="auto"/>
              <w:right w:val="double" w:sz="4" w:space="0" w:color="auto"/>
            </w:tcBorders>
          </w:tcPr>
          <w:p w14:paraId="02367E02" w14:textId="77777777" w:rsidR="00D4598B" w:rsidRPr="001914A5" w:rsidRDefault="00D4598B" w:rsidP="00220C71">
            <w:pPr>
              <w:rPr>
                <w:rFonts w:ascii="Montserrat" w:hAnsi="Montserrat" w:cs="Arial"/>
                <w:i/>
                <w:sz w:val="16"/>
                <w:szCs w:val="16"/>
              </w:rPr>
            </w:pPr>
          </w:p>
        </w:tc>
        <w:tc>
          <w:tcPr>
            <w:tcW w:w="567" w:type="dxa"/>
            <w:tcBorders>
              <w:top w:val="dotted" w:sz="4" w:space="0" w:color="auto"/>
              <w:left w:val="double" w:sz="4" w:space="0" w:color="auto"/>
              <w:bottom w:val="dotted" w:sz="4" w:space="0" w:color="auto"/>
              <w:right w:val="double" w:sz="4" w:space="0" w:color="auto"/>
            </w:tcBorders>
          </w:tcPr>
          <w:p w14:paraId="7F8CC7D9" w14:textId="77777777" w:rsidR="00D4598B" w:rsidRPr="001914A5" w:rsidRDefault="00D4598B" w:rsidP="00220C71">
            <w:pPr>
              <w:rPr>
                <w:rFonts w:ascii="Montserrat" w:hAnsi="Montserrat" w:cs="Arial"/>
                <w:i/>
                <w:sz w:val="16"/>
                <w:szCs w:val="16"/>
              </w:rPr>
            </w:pPr>
          </w:p>
        </w:tc>
        <w:tc>
          <w:tcPr>
            <w:tcW w:w="567" w:type="dxa"/>
            <w:tcBorders>
              <w:top w:val="dotted" w:sz="4" w:space="0" w:color="auto"/>
              <w:left w:val="double" w:sz="4" w:space="0" w:color="auto"/>
              <w:bottom w:val="dotted" w:sz="4" w:space="0" w:color="auto"/>
              <w:right w:val="double" w:sz="4" w:space="0" w:color="auto"/>
            </w:tcBorders>
          </w:tcPr>
          <w:p w14:paraId="56DBC7B8" w14:textId="77777777" w:rsidR="00D4598B" w:rsidRPr="001914A5" w:rsidRDefault="00D4598B" w:rsidP="00220C71">
            <w:pPr>
              <w:rPr>
                <w:rFonts w:ascii="Montserrat" w:hAnsi="Montserrat" w:cs="Arial"/>
                <w:i/>
                <w:sz w:val="16"/>
                <w:szCs w:val="16"/>
              </w:rPr>
            </w:pPr>
          </w:p>
        </w:tc>
      </w:tr>
      <w:tr w:rsidR="00D4598B" w:rsidRPr="001914A5" w14:paraId="668B249F" w14:textId="77777777" w:rsidTr="00220C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gridAfter w:val="1"/>
          <w:wAfter w:w="7" w:type="dxa"/>
          <w:cantSplit/>
        </w:trPr>
        <w:tc>
          <w:tcPr>
            <w:tcW w:w="851" w:type="dxa"/>
            <w:gridSpan w:val="3"/>
            <w:tcBorders>
              <w:top w:val="dotted" w:sz="4" w:space="0" w:color="auto"/>
              <w:left w:val="double" w:sz="4" w:space="0" w:color="auto"/>
              <w:bottom w:val="dotted" w:sz="4" w:space="0" w:color="auto"/>
              <w:right w:val="double" w:sz="4" w:space="0" w:color="auto"/>
            </w:tcBorders>
          </w:tcPr>
          <w:p w14:paraId="67A5F73E" w14:textId="77777777" w:rsidR="00D4598B" w:rsidRPr="001914A5" w:rsidRDefault="00D4598B" w:rsidP="00220C71">
            <w:pPr>
              <w:rPr>
                <w:rFonts w:ascii="Montserrat" w:hAnsi="Montserrat" w:cs="Arial"/>
                <w:i/>
                <w:sz w:val="16"/>
                <w:szCs w:val="16"/>
              </w:rPr>
            </w:pPr>
          </w:p>
        </w:tc>
        <w:tc>
          <w:tcPr>
            <w:tcW w:w="992" w:type="dxa"/>
            <w:tcBorders>
              <w:top w:val="dotted" w:sz="4" w:space="0" w:color="auto"/>
              <w:left w:val="double" w:sz="4" w:space="0" w:color="auto"/>
              <w:bottom w:val="dotted" w:sz="4" w:space="0" w:color="auto"/>
              <w:right w:val="double" w:sz="4" w:space="0" w:color="auto"/>
            </w:tcBorders>
          </w:tcPr>
          <w:p w14:paraId="650AF397" w14:textId="77777777" w:rsidR="00D4598B" w:rsidRPr="001914A5" w:rsidRDefault="00D4598B" w:rsidP="00220C71">
            <w:pPr>
              <w:rPr>
                <w:rFonts w:ascii="Montserrat" w:hAnsi="Montserrat" w:cs="Arial"/>
                <w:i/>
                <w:sz w:val="16"/>
                <w:szCs w:val="16"/>
              </w:rPr>
            </w:pPr>
          </w:p>
        </w:tc>
        <w:tc>
          <w:tcPr>
            <w:tcW w:w="851" w:type="dxa"/>
            <w:tcBorders>
              <w:top w:val="dotted" w:sz="4" w:space="0" w:color="auto"/>
              <w:left w:val="double" w:sz="4" w:space="0" w:color="auto"/>
              <w:bottom w:val="dotted" w:sz="4" w:space="0" w:color="auto"/>
              <w:right w:val="double" w:sz="4" w:space="0" w:color="auto"/>
            </w:tcBorders>
          </w:tcPr>
          <w:p w14:paraId="702FE189" w14:textId="77777777" w:rsidR="00D4598B" w:rsidRPr="001914A5" w:rsidRDefault="00D4598B" w:rsidP="00220C71">
            <w:pPr>
              <w:rPr>
                <w:rFonts w:ascii="Montserrat" w:hAnsi="Montserrat" w:cs="Arial"/>
                <w:i/>
                <w:sz w:val="16"/>
                <w:szCs w:val="16"/>
              </w:rPr>
            </w:pPr>
          </w:p>
        </w:tc>
        <w:tc>
          <w:tcPr>
            <w:tcW w:w="2268" w:type="dxa"/>
            <w:gridSpan w:val="2"/>
            <w:tcBorders>
              <w:top w:val="dotted" w:sz="4" w:space="0" w:color="auto"/>
              <w:left w:val="double" w:sz="4" w:space="0" w:color="auto"/>
              <w:bottom w:val="dotted" w:sz="4" w:space="0" w:color="auto"/>
              <w:right w:val="double" w:sz="4" w:space="0" w:color="auto"/>
            </w:tcBorders>
          </w:tcPr>
          <w:p w14:paraId="77EC445F" w14:textId="77777777" w:rsidR="00D4598B" w:rsidRPr="001914A5" w:rsidRDefault="00D4598B" w:rsidP="00220C71">
            <w:pPr>
              <w:rPr>
                <w:rFonts w:ascii="Montserrat" w:hAnsi="Montserrat" w:cs="Arial"/>
                <w:i/>
                <w:sz w:val="16"/>
                <w:szCs w:val="16"/>
              </w:rPr>
            </w:pPr>
          </w:p>
        </w:tc>
        <w:tc>
          <w:tcPr>
            <w:tcW w:w="709" w:type="dxa"/>
            <w:tcBorders>
              <w:left w:val="double" w:sz="4" w:space="0" w:color="auto"/>
              <w:right w:val="double" w:sz="4" w:space="0" w:color="auto"/>
            </w:tcBorders>
            <w:shd w:val="clear" w:color="auto" w:fill="auto"/>
          </w:tcPr>
          <w:p w14:paraId="3E07D73D" w14:textId="77777777" w:rsidR="00D4598B" w:rsidRPr="001914A5" w:rsidRDefault="00D4598B" w:rsidP="00220C71">
            <w:pPr>
              <w:rPr>
                <w:rFonts w:ascii="Montserrat" w:hAnsi="Montserrat" w:cs="Arial"/>
                <w:i/>
                <w:sz w:val="16"/>
                <w:szCs w:val="16"/>
              </w:rPr>
            </w:pPr>
          </w:p>
        </w:tc>
        <w:tc>
          <w:tcPr>
            <w:tcW w:w="992" w:type="dxa"/>
            <w:tcBorders>
              <w:left w:val="double" w:sz="4" w:space="0" w:color="auto"/>
              <w:right w:val="double" w:sz="4" w:space="0" w:color="auto"/>
            </w:tcBorders>
            <w:shd w:val="clear" w:color="auto" w:fill="auto"/>
          </w:tcPr>
          <w:p w14:paraId="4DD91A33" w14:textId="77777777" w:rsidR="00D4598B" w:rsidRPr="001914A5" w:rsidRDefault="00D4598B" w:rsidP="00220C71">
            <w:pPr>
              <w:rPr>
                <w:rFonts w:ascii="Montserrat" w:hAnsi="Montserrat" w:cs="Arial"/>
                <w:i/>
                <w:sz w:val="16"/>
                <w:szCs w:val="16"/>
              </w:rPr>
            </w:pPr>
          </w:p>
        </w:tc>
        <w:tc>
          <w:tcPr>
            <w:tcW w:w="850" w:type="dxa"/>
            <w:gridSpan w:val="2"/>
            <w:tcBorders>
              <w:top w:val="dotted" w:sz="4" w:space="0" w:color="auto"/>
              <w:left w:val="double" w:sz="4" w:space="0" w:color="auto"/>
              <w:bottom w:val="dotted" w:sz="4" w:space="0" w:color="auto"/>
              <w:right w:val="double" w:sz="4" w:space="0" w:color="auto"/>
            </w:tcBorders>
          </w:tcPr>
          <w:p w14:paraId="1CCEE49B" w14:textId="77777777" w:rsidR="00D4598B" w:rsidRPr="001914A5" w:rsidRDefault="00D4598B" w:rsidP="00220C71">
            <w:pPr>
              <w:rPr>
                <w:rFonts w:ascii="Montserrat" w:hAnsi="Montserrat" w:cs="Arial"/>
                <w:i/>
                <w:sz w:val="16"/>
                <w:szCs w:val="16"/>
              </w:rPr>
            </w:pPr>
          </w:p>
        </w:tc>
        <w:tc>
          <w:tcPr>
            <w:tcW w:w="426" w:type="dxa"/>
            <w:tcBorders>
              <w:top w:val="dotted" w:sz="4" w:space="0" w:color="auto"/>
              <w:left w:val="double" w:sz="4" w:space="0" w:color="auto"/>
              <w:bottom w:val="dotted" w:sz="4" w:space="0" w:color="auto"/>
              <w:right w:val="double" w:sz="4" w:space="0" w:color="auto"/>
            </w:tcBorders>
          </w:tcPr>
          <w:p w14:paraId="4824CC20" w14:textId="77777777" w:rsidR="00D4598B" w:rsidRPr="001914A5" w:rsidRDefault="00D4598B" w:rsidP="00220C71">
            <w:pPr>
              <w:rPr>
                <w:rFonts w:ascii="Montserrat" w:hAnsi="Montserrat" w:cs="Arial"/>
                <w:i/>
                <w:sz w:val="16"/>
                <w:szCs w:val="16"/>
              </w:rPr>
            </w:pPr>
          </w:p>
        </w:tc>
        <w:tc>
          <w:tcPr>
            <w:tcW w:w="425" w:type="dxa"/>
            <w:tcBorders>
              <w:top w:val="dotted" w:sz="4" w:space="0" w:color="auto"/>
              <w:left w:val="double" w:sz="4" w:space="0" w:color="auto"/>
              <w:bottom w:val="dotted" w:sz="4" w:space="0" w:color="auto"/>
              <w:right w:val="double" w:sz="4" w:space="0" w:color="auto"/>
            </w:tcBorders>
          </w:tcPr>
          <w:p w14:paraId="46B7BBD8" w14:textId="77777777" w:rsidR="00D4598B" w:rsidRPr="001914A5" w:rsidRDefault="00D4598B" w:rsidP="00220C71">
            <w:pPr>
              <w:rPr>
                <w:rFonts w:ascii="Montserrat" w:hAnsi="Montserrat" w:cs="Arial"/>
                <w:i/>
                <w:sz w:val="16"/>
                <w:szCs w:val="16"/>
              </w:rPr>
            </w:pPr>
          </w:p>
        </w:tc>
        <w:tc>
          <w:tcPr>
            <w:tcW w:w="425" w:type="dxa"/>
            <w:tcBorders>
              <w:top w:val="dotted" w:sz="4" w:space="0" w:color="auto"/>
              <w:left w:val="double" w:sz="4" w:space="0" w:color="auto"/>
              <w:bottom w:val="dotted" w:sz="4" w:space="0" w:color="auto"/>
              <w:right w:val="double" w:sz="4" w:space="0" w:color="auto"/>
            </w:tcBorders>
          </w:tcPr>
          <w:p w14:paraId="11AE2D9B" w14:textId="77777777" w:rsidR="00D4598B" w:rsidRPr="001914A5" w:rsidRDefault="00D4598B" w:rsidP="00220C71">
            <w:pPr>
              <w:rPr>
                <w:rFonts w:ascii="Montserrat" w:hAnsi="Montserrat" w:cs="Arial"/>
                <w:i/>
                <w:sz w:val="16"/>
                <w:szCs w:val="16"/>
              </w:rPr>
            </w:pPr>
          </w:p>
        </w:tc>
        <w:tc>
          <w:tcPr>
            <w:tcW w:w="425" w:type="dxa"/>
            <w:gridSpan w:val="2"/>
            <w:tcBorders>
              <w:top w:val="dotted" w:sz="4" w:space="0" w:color="auto"/>
              <w:left w:val="double" w:sz="4" w:space="0" w:color="auto"/>
              <w:bottom w:val="dotted" w:sz="4" w:space="0" w:color="auto"/>
              <w:right w:val="double" w:sz="4" w:space="0" w:color="auto"/>
            </w:tcBorders>
          </w:tcPr>
          <w:p w14:paraId="62184882" w14:textId="77777777" w:rsidR="00D4598B" w:rsidRPr="001914A5" w:rsidRDefault="00D4598B" w:rsidP="00220C71">
            <w:pPr>
              <w:rPr>
                <w:rFonts w:ascii="Montserrat" w:hAnsi="Montserrat" w:cs="Arial"/>
                <w:i/>
                <w:sz w:val="16"/>
                <w:szCs w:val="16"/>
              </w:rPr>
            </w:pPr>
          </w:p>
        </w:tc>
        <w:tc>
          <w:tcPr>
            <w:tcW w:w="426" w:type="dxa"/>
            <w:tcBorders>
              <w:top w:val="dotted" w:sz="4" w:space="0" w:color="auto"/>
              <w:left w:val="double" w:sz="4" w:space="0" w:color="auto"/>
              <w:bottom w:val="dotted" w:sz="4" w:space="0" w:color="auto"/>
              <w:right w:val="double" w:sz="4" w:space="0" w:color="auto"/>
            </w:tcBorders>
          </w:tcPr>
          <w:p w14:paraId="58A27BB7" w14:textId="77777777" w:rsidR="00D4598B" w:rsidRPr="001914A5" w:rsidRDefault="00D4598B" w:rsidP="00220C71">
            <w:pPr>
              <w:rPr>
                <w:rFonts w:ascii="Montserrat" w:hAnsi="Montserrat" w:cs="Arial"/>
                <w:i/>
                <w:sz w:val="16"/>
                <w:szCs w:val="16"/>
              </w:rPr>
            </w:pPr>
          </w:p>
        </w:tc>
        <w:tc>
          <w:tcPr>
            <w:tcW w:w="425" w:type="dxa"/>
            <w:tcBorders>
              <w:top w:val="dotted" w:sz="4" w:space="0" w:color="auto"/>
              <w:left w:val="double" w:sz="4" w:space="0" w:color="auto"/>
              <w:bottom w:val="dotted" w:sz="4" w:space="0" w:color="auto"/>
              <w:right w:val="double" w:sz="4" w:space="0" w:color="auto"/>
            </w:tcBorders>
          </w:tcPr>
          <w:p w14:paraId="6C71092C" w14:textId="77777777" w:rsidR="00D4598B" w:rsidRPr="001914A5" w:rsidRDefault="00D4598B" w:rsidP="00220C71">
            <w:pPr>
              <w:rPr>
                <w:rFonts w:ascii="Montserrat" w:hAnsi="Montserrat" w:cs="Arial"/>
                <w:i/>
                <w:sz w:val="16"/>
                <w:szCs w:val="16"/>
              </w:rPr>
            </w:pPr>
          </w:p>
        </w:tc>
        <w:tc>
          <w:tcPr>
            <w:tcW w:w="425" w:type="dxa"/>
            <w:tcBorders>
              <w:top w:val="dotted" w:sz="4" w:space="0" w:color="auto"/>
              <w:left w:val="double" w:sz="4" w:space="0" w:color="auto"/>
              <w:bottom w:val="dotted" w:sz="4" w:space="0" w:color="auto"/>
              <w:right w:val="double" w:sz="4" w:space="0" w:color="auto"/>
            </w:tcBorders>
          </w:tcPr>
          <w:p w14:paraId="4779DA30" w14:textId="77777777" w:rsidR="00D4598B" w:rsidRPr="001914A5" w:rsidRDefault="00D4598B" w:rsidP="00220C71">
            <w:pPr>
              <w:rPr>
                <w:rFonts w:ascii="Montserrat" w:hAnsi="Montserrat" w:cs="Arial"/>
                <w:i/>
                <w:sz w:val="16"/>
                <w:szCs w:val="16"/>
              </w:rPr>
            </w:pPr>
          </w:p>
        </w:tc>
        <w:tc>
          <w:tcPr>
            <w:tcW w:w="425" w:type="dxa"/>
            <w:tcBorders>
              <w:top w:val="dotted" w:sz="4" w:space="0" w:color="auto"/>
              <w:left w:val="double" w:sz="4" w:space="0" w:color="auto"/>
              <w:bottom w:val="dotted" w:sz="4" w:space="0" w:color="auto"/>
              <w:right w:val="double" w:sz="4" w:space="0" w:color="auto"/>
            </w:tcBorders>
          </w:tcPr>
          <w:p w14:paraId="28B4515C" w14:textId="77777777" w:rsidR="00D4598B" w:rsidRPr="001914A5" w:rsidRDefault="00D4598B" w:rsidP="00220C71">
            <w:pPr>
              <w:rPr>
                <w:rFonts w:ascii="Montserrat" w:hAnsi="Montserrat" w:cs="Arial"/>
                <w:i/>
                <w:sz w:val="16"/>
                <w:szCs w:val="16"/>
              </w:rPr>
            </w:pPr>
          </w:p>
        </w:tc>
        <w:tc>
          <w:tcPr>
            <w:tcW w:w="426" w:type="dxa"/>
            <w:tcBorders>
              <w:top w:val="dotted" w:sz="4" w:space="0" w:color="auto"/>
              <w:left w:val="double" w:sz="4" w:space="0" w:color="auto"/>
              <w:bottom w:val="dotted" w:sz="4" w:space="0" w:color="auto"/>
              <w:right w:val="double" w:sz="4" w:space="0" w:color="auto"/>
            </w:tcBorders>
          </w:tcPr>
          <w:p w14:paraId="28A1FBCF" w14:textId="77777777" w:rsidR="00D4598B" w:rsidRPr="001914A5" w:rsidRDefault="00D4598B" w:rsidP="00220C71">
            <w:pPr>
              <w:rPr>
                <w:rFonts w:ascii="Montserrat" w:hAnsi="Montserrat" w:cs="Arial"/>
                <w:i/>
                <w:sz w:val="16"/>
                <w:szCs w:val="16"/>
              </w:rPr>
            </w:pPr>
          </w:p>
        </w:tc>
        <w:tc>
          <w:tcPr>
            <w:tcW w:w="425" w:type="dxa"/>
            <w:tcBorders>
              <w:top w:val="dotted" w:sz="4" w:space="0" w:color="auto"/>
              <w:left w:val="double" w:sz="4" w:space="0" w:color="auto"/>
              <w:bottom w:val="dotted" w:sz="4" w:space="0" w:color="auto"/>
              <w:right w:val="double" w:sz="4" w:space="0" w:color="auto"/>
            </w:tcBorders>
          </w:tcPr>
          <w:p w14:paraId="6945EF51" w14:textId="77777777" w:rsidR="00D4598B" w:rsidRPr="001914A5" w:rsidRDefault="00D4598B" w:rsidP="00220C71">
            <w:pPr>
              <w:rPr>
                <w:rFonts w:ascii="Montserrat" w:hAnsi="Montserrat" w:cs="Arial"/>
                <w:i/>
                <w:sz w:val="16"/>
                <w:szCs w:val="16"/>
              </w:rPr>
            </w:pPr>
          </w:p>
        </w:tc>
        <w:tc>
          <w:tcPr>
            <w:tcW w:w="567" w:type="dxa"/>
            <w:gridSpan w:val="2"/>
            <w:tcBorders>
              <w:top w:val="dotted" w:sz="4" w:space="0" w:color="auto"/>
              <w:left w:val="double" w:sz="4" w:space="0" w:color="auto"/>
              <w:bottom w:val="dotted" w:sz="4" w:space="0" w:color="auto"/>
              <w:right w:val="double" w:sz="4" w:space="0" w:color="auto"/>
            </w:tcBorders>
          </w:tcPr>
          <w:p w14:paraId="3AFADC54" w14:textId="77777777" w:rsidR="00D4598B" w:rsidRPr="001914A5" w:rsidRDefault="00D4598B" w:rsidP="00220C71">
            <w:pPr>
              <w:rPr>
                <w:rFonts w:ascii="Montserrat" w:hAnsi="Montserrat" w:cs="Arial"/>
                <w:i/>
                <w:sz w:val="16"/>
                <w:szCs w:val="16"/>
              </w:rPr>
            </w:pPr>
          </w:p>
        </w:tc>
        <w:tc>
          <w:tcPr>
            <w:tcW w:w="425" w:type="dxa"/>
            <w:tcBorders>
              <w:top w:val="dotted" w:sz="4" w:space="0" w:color="auto"/>
              <w:left w:val="double" w:sz="4" w:space="0" w:color="auto"/>
              <w:bottom w:val="dotted" w:sz="4" w:space="0" w:color="auto"/>
              <w:right w:val="double" w:sz="4" w:space="0" w:color="auto"/>
            </w:tcBorders>
          </w:tcPr>
          <w:p w14:paraId="44E35D8E" w14:textId="77777777" w:rsidR="00D4598B" w:rsidRPr="001914A5" w:rsidRDefault="00D4598B" w:rsidP="00220C71">
            <w:pPr>
              <w:rPr>
                <w:rFonts w:ascii="Montserrat" w:hAnsi="Montserrat" w:cs="Arial"/>
                <w:i/>
                <w:sz w:val="16"/>
                <w:szCs w:val="16"/>
              </w:rPr>
            </w:pPr>
          </w:p>
        </w:tc>
        <w:tc>
          <w:tcPr>
            <w:tcW w:w="567" w:type="dxa"/>
            <w:tcBorders>
              <w:top w:val="dotted" w:sz="4" w:space="0" w:color="auto"/>
              <w:left w:val="double" w:sz="4" w:space="0" w:color="auto"/>
              <w:bottom w:val="dotted" w:sz="4" w:space="0" w:color="auto"/>
              <w:right w:val="double" w:sz="4" w:space="0" w:color="auto"/>
            </w:tcBorders>
          </w:tcPr>
          <w:p w14:paraId="6188DEA9" w14:textId="77777777" w:rsidR="00D4598B" w:rsidRPr="001914A5" w:rsidRDefault="00D4598B" w:rsidP="00220C71">
            <w:pPr>
              <w:rPr>
                <w:rFonts w:ascii="Montserrat" w:hAnsi="Montserrat" w:cs="Arial"/>
                <w:i/>
                <w:sz w:val="16"/>
                <w:szCs w:val="16"/>
              </w:rPr>
            </w:pPr>
          </w:p>
        </w:tc>
        <w:tc>
          <w:tcPr>
            <w:tcW w:w="567" w:type="dxa"/>
            <w:tcBorders>
              <w:top w:val="dotted" w:sz="4" w:space="0" w:color="auto"/>
              <w:left w:val="double" w:sz="4" w:space="0" w:color="auto"/>
              <w:bottom w:val="dotted" w:sz="4" w:space="0" w:color="auto"/>
              <w:right w:val="double" w:sz="4" w:space="0" w:color="auto"/>
            </w:tcBorders>
          </w:tcPr>
          <w:p w14:paraId="5AD2DD93" w14:textId="77777777" w:rsidR="00D4598B" w:rsidRPr="001914A5" w:rsidRDefault="00D4598B" w:rsidP="00220C71">
            <w:pPr>
              <w:rPr>
                <w:rFonts w:ascii="Montserrat" w:hAnsi="Montserrat" w:cs="Arial"/>
                <w:i/>
                <w:sz w:val="16"/>
                <w:szCs w:val="16"/>
              </w:rPr>
            </w:pPr>
          </w:p>
        </w:tc>
      </w:tr>
      <w:tr w:rsidR="00D4598B" w:rsidRPr="001914A5" w14:paraId="44A21A55" w14:textId="77777777" w:rsidTr="00220C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gridAfter w:val="1"/>
          <w:wAfter w:w="7" w:type="dxa"/>
          <w:cantSplit/>
        </w:trPr>
        <w:tc>
          <w:tcPr>
            <w:tcW w:w="851" w:type="dxa"/>
            <w:gridSpan w:val="3"/>
            <w:tcBorders>
              <w:top w:val="dotted" w:sz="4" w:space="0" w:color="auto"/>
              <w:left w:val="double" w:sz="4" w:space="0" w:color="auto"/>
              <w:bottom w:val="dotted" w:sz="4" w:space="0" w:color="auto"/>
              <w:right w:val="double" w:sz="4" w:space="0" w:color="auto"/>
            </w:tcBorders>
          </w:tcPr>
          <w:p w14:paraId="0308C7E6" w14:textId="77777777" w:rsidR="00D4598B" w:rsidRPr="001914A5" w:rsidRDefault="00D4598B" w:rsidP="00220C71">
            <w:pPr>
              <w:rPr>
                <w:rFonts w:ascii="Montserrat" w:hAnsi="Montserrat" w:cs="Arial"/>
                <w:i/>
                <w:sz w:val="16"/>
                <w:szCs w:val="16"/>
              </w:rPr>
            </w:pPr>
          </w:p>
        </w:tc>
        <w:tc>
          <w:tcPr>
            <w:tcW w:w="992" w:type="dxa"/>
            <w:tcBorders>
              <w:top w:val="dotted" w:sz="4" w:space="0" w:color="auto"/>
              <w:left w:val="double" w:sz="4" w:space="0" w:color="auto"/>
              <w:bottom w:val="dotted" w:sz="4" w:space="0" w:color="auto"/>
              <w:right w:val="double" w:sz="4" w:space="0" w:color="auto"/>
            </w:tcBorders>
          </w:tcPr>
          <w:p w14:paraId="02E977C2" w14:textId="77777777" w:rsidR="00D4598B" w:rsidRPr="001914A5" w:rsidRDefault="00D4598B" w:rsidP="00220C71">
            <w:pPr>
              <w:rPr>
                <w:rFonts w:ascii="Montserrat" w:hAnsi="Montserrat" w:cs="Arial"/>
                <w:i/>
                <w:sz w:val="16"/>
                <w:szCs w:val="16"/>
              </w:rPr>
            </w:pPr>
          </w:p>
        </w:tc>
        <w:tc>
          <w:tcPr>
            <w:tcW w:w="851" w:type="dxa"/>
            <w:tcBorders>
              <w:top w:val="dotted" w:sz="4" w:space="0" w:color="auto"/>
              <w:left w:val="double" w:sz="4" w:space="0" w:color="auto"/>
              <w:bottom w:val="dotted" w:sz="4" w:space="0" w:color="auto"/>
              <w:right w:val="double" w:sz="4" w:space="0" w:color="auto"/>
            </w:tcBorders>
          </w:tcPr>
          <w:p w14:paraId="51A3FF9B" w14:textId="77777777" w:rsidR="00D4598B" w:rsidRPr="001914A5" w:rsidRDefault="00D4598B" w:rsidP="00220C71">
            <w:pPr>
              <w:rPr>
                <w:rFonts w:ascii="Montserrat" w:hAnsi="Montserrat" w:cs="Arial"/>
                <w:i/>
                <w:sz w:val="16"/>
                <w:szCs w:val="16"/>
              </w:rPr>
            </w:pPr>
          </w:p>
        </w:tc>
        <w:tc>
          <w:tcPr>
            <w:tcW w:w="2268" w:type="dxa"/>
            <w:gridSpan w:val="2"/>
            <w:tcBorders>
              <w:top w:val="dotted" w:sz="4" w:space="0" w:color="auto"/>
              <w:left w:val="double" w:sz="4" w:space="0" w:color="auto"/>
              <w:bottom w:val="dotted" w:sz="4" w:space="0" w:color="auto"/>
              <w:right w:val="double" w:sz="4" w:space="0" w:color="auto"/>
            </w:tcBorders>
          </w:tcPr>
          <w:p w14:paraId="1B91BBA4" w14:textId="77777777" w:rsidR="00D4598B" w:rsidRPr="001914A5" w:rsidRDefault="00D4598B" w:rsidP="00220C71">
            <w:pPr>
              <w:rPr>
                <w:rFonts w:ascii="Montserrat" w:hAnsi="Montserrat" w:cs="Arial"/>
                <w:i/>
                <w:sz w:val="16"/>
                <w:szCs w:val="16"/>
              </w:rPr>
            </w:pPr>
          </w:p>
        </w:tc>
        <w:tc>
          <w:tcPr>
            <w:tcW w:w="709" w:type="dxa"/>
            <w:tcBorders>
              <w:left w:val="double" w:sz="4" w:space="0" w:color="auto"/>
              <w:right w:val="double" w:sz="4" w:space="0" w:color="auto"/>
            </w:tcBorders>
            <w:shd w:val="clear" w:color="auto" w:fill="auto"/>
          </w:tcPr>
          <w:p w14:paraId="40D848B6" w14:textId="77777777" w:rsidR="00D4598B" w:rsidRPr="001914A5" w:rsidRDefault="00D4598B" w:rsidP="00220C71">
            <w:pPr>
              <w:rPr>
                <w:rFonts w:ascii="Montserrat" w:hAnsi="Montserrat" w:cs="Arial"/>
                <w:i/>
                <w:sz w:val="16"/>
                <w:szCs w:val="16"/>
              </w:rPr>
            </w:pPr>
          </w:p>
        </w:tc>
        <w:tc>
          <w:tcPr>
            <w:tcW w:w="992" w:type="dxa"/>
            <w:tcBorders>
              <w:left w:val="double" w:sz="4" w:space="0" w:color="auto"/>
              <w:right w:val="double" w:sz="4" w:space="0" w:color="auto"/>
            </w:tcBorders>
            <w:shd w:val="clear" w:color="auto" w:fill="auto"/>
          </w:tcPr>
          <w:p w14:paraId="446A488E" w14:textId="77777777" w:rsidR="00D4598B" w:rsidRPr="001914A5" w:rsidRDefault="00D4598B" w:rsidP="00220C71">
            <w:pPr>
              <w:rPr>
                <w:rFonts w:ascii="Montserrat" w:hAnsi="Montserrat" w:cs="Arial"/>
                <w:i/>
                <w:sz w:val="16"/>
                <w:szCs w:val="16"/>
              </w:rPr>
            </w:pPr>
          </w:p>
        </w:tc>
        <w:tc>
          <w:tcPr>
            <w:tcW w:w="850" w:type="dxa"/>
            <w:gridSpan w:val="2"/>
            <w:tcBorders>
              <w:top w:val="dotted" w:sz="4" w:space="0" w:color="auto"/>
              <w:left w:val="double" w:sz="4" w:space="0" w:color="auto"/>
              <w:bottom w:val="dotted" w:sz="4" w:space="0" w:color="auto"/>
              <w:right w:val="double" w:sz="4" w:space="0" w:color="auto"/>
            </w:tcBorders>
          </w:tcPr>
          <w:p w14:paraId="3C6E52A4" w14:textId="77777777" w:rsidR="00D4598B" w:rsidRPr="001914A5" w:rsidRDefault="00D4598B" w:rsidP="00220C71">
            <w:pPr>
              <w:rPr>
                <w:rFonts w:ascii="Montserrat" w:hAnsi="Montserrat" w:cs="Arial"/>
                <w:i/>
                <w:sz w:val="16"/>
                <w:szCs w:val="16"/>
              </w:rPr>
            </w:pPr>
          </w:p>
        </w:tc>
        <w:tc>
          <w:tcPr>
            <w:tcW w:w="426" w:type="dxa"/>
            <w:tcBorders>
              <w:top w:val="dotted" w:sz="4" w:space="0" w:color="auto"/>
              <w:left w:val="double" w:sz="4" w:space="0" w:color="auto"/>
              <w:bottom w:val="dotted" w:sz="4" w:space="0" w:color="auto"/>
              <w:right w:val="double" w:sz="4" w:space="0" w:color="auto"/>
            </w:tcBorders>
          </w:tcPr>
          <w:p w14:paraId="6F653C5C" w14:textId="77777777" w:rsidR="00D4598B" w:rsidRPr="001914A5" w:rsidRDefault="00D4598B" w:rsidP="00220C71">
            <w:pPr>
              <w:rPr>
                <w:rFonts w:ascii="Montserrat" w:hAnsi="Montserrat" w:cs="Arial"/>
                <w:i/>
                <w:sz w:val="16"/>
                <w:szCs w:val="16"/>
              </w:rPr>
            </w:pPr>
          </w:p>
        </w:tc>
        <w:tc>
          <w:tcPr>
            <w:tcW w:w="425" w:type="dxa"/>
            <w:tcBorders>
              <w:top w:val="dotted" w:sz="4" w:space="0" w:color="auto"/>
              <w:left w:val="double" w:sz="4" w:space="0" w:color="auto"/>
              <w:bottom w:val="dotted" w:sz="4" w:space="0" w:color="auto"/>
              <w:right w:val="double" w:sz="4" w:space="0" w:color="auto"/>
            </w:tcBorders>
          </w:tcPr>
          <w:p w14:paraId="19C98D03" w14:textId="77777777" w:rsidR="00D4598B" w:rsidRPr="001914A5" w:rsidRDefault="00D4598B" w:rsidP="00220C71">
            <w:pPr>
              <w:rPr>
                <w:rFonts w:ascii="Montserrat" w:hAnsi="Montserrat" w:cs="Arial"/>
                <w:i/>
                <w:sz w:val="16"/>
                <w:szCs w:val="16"/>
              </w:rPr>
            </w:pPr>
          </w:p>
        </w:tc>
        <w:tc>
          <w:tcPr>
            <w:tcW w:w="425" w:type="dxa"/>
            <w:tcBorders>
              <w:top w:val="dotted" w:sz="4" w:space="0" w:color="auto"/>
              <w:left w:val="double" w:sz="4" w:space="0" w:color="auto"/>
              <w:bottom w:val="dotted" w:sz="4" w:space="0" w:color="auto"/>
              <w:right w:val="double" w:sz="4" w:space="0" w:color="auto"/>
            </w:tcBorders>
          </w:tcPr>
          <w:p w14:paraId="64335BAB" w14:textId="77777777" w:rsidR="00D4598B" w:rsidRPr="001914A5" w:rsidRDefault="00D4598B" w:rsidP="00220C71">
            <w:pPr>
              <w:rPr>
                <w:rFonts w:ascii="Montserrat" w:hAnsi="Montserrat" w:cs="Arial"/>
                <w:i/>
                <w:sz w:val="16"/>
                <w:szCs w:val="16"/>
              </w:rPr>
            </w:pPr>
          </w:p>
        </w:tc>
        <w:tc>
          <w:tcPr>
            <w:tcW w:w="425" w:type="dxa"/>
            <w:gridSpan w:val="2"/>
            <w:tcBorders>
              <w:top w:val="dotted" w:sz="4" w:space="0" w:color="auto"/>
              <w:left w:val="double" w:sz="4" w:space="0" w:color="auto"/>
              <w:bottom w:val="dotted" w:sz="4" w:space="0" w:color="auto"/>
              <w:right w:val="double" w:sz="4" w:space="0" w:color="auto"/>
            </w:tcBorders>
          </w:tcPr>
          <w:p w14:paraId="21509613" w14:textId="77777777" w:rsidR="00D4598B" w:rsidRPr="001914A5" w:rsidRDefault="00D4598B" w:rsidP="00220C71">
            <w:pPr>
              <w:rPr>
                <w:rFonts w:ascii="Montserrat" w:hAnsi="Montserrat" w:cs="Arial"/>
                <w:i/>
                <w:sz w:val="16"/>
                <w:szCs w:val="16"/>
              </w:rPr>
            </w:pPr>
          </w:p>
        </w:tc>
        <w:tc>
          <w:tcPr>
            <w:tcW w:w="426" w:type="dxa"/>
            <w:tcBorders>
              <w:top w:val="dotted" w:sz="4" w:space="0" w:color="auto"/>
              <w:left w:val="double" w:sz="4" w:space="0" w:color="auto"/>
              <w:bottom w:val="dotted" w:sz="4" w:space="0" w:color="auto"/>
              <w:right w:val="double" w:sz="4" w:space="0" w:color="auto"/>
            </w:tcBorders>
          </w:tcPr>
          <w:p w14:paraId="2B9A2069" w14:textId="77777777" w:rsidR="00D4598B" w:rsidRPr="001914A5" w:rsidRDefault="00D4598B" w:rsidP="00220C71">
            <w:pPr>
              <w:rPr>
                <w:rFonts w:ascii="Montserrat" w:hAnsi="Montserrat" w:cs="Arial"/>
                <w:i/>
                <w:sz w:val="16"/>
                <w:szCs w:val="16"/>
              </w:rPr>
            </w:pPr>
          </w:p>
        </w:tc>
        <w:tc>
          <w:tcPr>
            <w:tcW w:w="425" w:type="dxa"/>
            <w:tcBorders>
              <w:top w:val="dotted" w:sz="4" w:space="0" w:color="auto"/>
              <w:left w:val="double" w:sz="4" w:space="0" w:color="auto"/>
              <w:bottom w:val="dotted" w:sz="4" w:space="0" w:color="auto"/>
              <w:right w:val="double" w:sz="4" w:space="0" w:color="auto"/>
            </w:tcBorders>
          </w:tcPr>
          <w:p w14:paraId="52DA16E3" w14:textId="77777777" w:rsidR="00D4598B" w:rsidRPr="001914A5" w:rsidRDefault="00D4598B" w:rsidP="00220C71">
            <w:pPr>
              <w:rPr>
                <w:rFonts w:ascii="Montserrat" w:hAnsi="Montserrat" w:cs="Arial"/>
                <w:i/>
                <w:sz w:val="16"/>
                <w:szCs w:val="16"/>
              </w:rPr>
            </w:pPr>
          </w:p>
        </w:tc>
        <w:tc>
          <w:tcPr>
            <w:tcW w:w="425" w:type="dxa"/>
            <w:tcBorders>
              <w:top w:val="dotted" w:sz="4" w:space="0" w:color="auto"/>
              <w:left w:val="double" w:sz="4" w:space="0" w:color="auto"/>
              <w:bottom w:val="dotted" w:sz="4" w:space="0" w:color="auto"/>
              <w:right w:val="double" w:sz="4" w:space="0" w:color="auto"/>
            </w:tcBorders>
          </w:tcPr>
          <w:p w14:paraId="13ACEBE4" w14:textId="77777777" w:rsidR="00D4598B" w:rsidRPr="001914A5" w:rsidRDefault="00D4598B" w:rsidP="00220C71">
            <w:pPr>
              <w:rPr>
                <w:rFonts w:ascii="Montserrat" w:hAnsi="Montserrat" w:cs="Arial"/>
                <w:i/>
                <w:sz w:val="16"/>
                <w:szCs w:val="16"/>
              </w:rPr>
            </w:pPr>
          </w:p>
        </w:tc>
        <w:tc>
          <w:tcPr>
            <w:tcW w:w="425" w:type="dxa"/>
            <w:tcBorders>
              <w:top w:val="dotted" w:sz="4" w:space="0" w:color="auto"/>
              <w:left w:val="double" w:sz="4" w:space="0" w:color="auto"/>
              <w:bottom w:val="dotted" w:sz="4" w:space="0" w:color="auto"/>
              <w:right w:val="double" w:sz="4" w:space="0" w:color="auto"/>
            </w:tcBorders>
          </w:tcPr>
          <w:p w14:paraId="6BE2531B" w14:textId="77777777" w:rsidR="00D4598B" w:rsidRPr="001914A5" w:rsidRDefault="00D4598B" w:rsidP="00220C71">
            <w:pPr>
              <w:rPr>
                <w:rFonts w:ascii="Montserrat" w:hAnsi="Montserrat" w:cs="Arial"/>
                <w:i/>
                <w:sz w:val="16"/>
                <w:szCs w:val="16"/>
              </w:rPr>
            </w:pPr>
          </w:p>
        </w:tc>
        <w:tc>
          <w:tcPr>
            <w:tcW w:w="426" w:type="dxa"/>
            <w:tcBorders>
              <w:top w:val="dotted" w:sz="4" w:space="0" w:color="auto"/>
              <w:left w:val="double" w:sz="4" w:space="0" w:color="auto"/>
              <w:bottom w:val="dotted" w:sz="4" w:space="0" w:color="auto"/>
              <w:right w:val="double" w:sz="4" w:space="0" w:color="auto"/>
            </w:tcBorders>
          </w:tcPr>
          <w:p w14:paraId="649B255F" w14:textId="77777777" w:rsidR="00D4598B" w:rsidRPr="001914A5" w:rsidRDefault="00D4598B" w:rsidP="00220C71">
            <w:pPr>
              <w:rPr>
                <w:rFonts w:ascii="Montserrat" w:hAnsi="Montserrat" w:cs="Arial"/>
                <w:i/>
                <w:sz w:val="16"/>
                <w:szCs w:val="16"/>
              </w:rPr>
            </w:pPr>
          </w:p>
        </w:tc>
        <w:tc>
          <w:tcPr>
            <w:tcW w:w="425" w:type="dxa"/>
            <w:tcBorders>
              <w:top w:val="dotted" w:sz="4" w:space="0" w:color="auto"/>
              <w:left w:val="double" w:sz="4" w:space="0" w:color="auto"/>
              <w:bottom w:val="dotted" w:sz="4" w:space="0" w:color="auto"/>
              <w:right w:val="double" w:sz="4" w:space="0" w:color="auto"/>
            </w:tcBorders>
          </w:tcPr>
          <w:p w14:paraId="2EF5A360" w14:textId="77777777" w:rsidR="00D4598B" w:rsidRPr="001914A5" w:rsidRDefault="00D4598B" w:rsidP="00220C71">
            <w:pPr>
              <w:rPr>
                <w:rFonts w:ascii="Montserrat" w:hAnsi="Montserrat" w:cs="Arial"/>
                <w:i/>
                <w:sz w:val="16"/>
                <w:szCs w:val="16"/>
              </w:rPr>
            </w:pPr>
          </w:p>
        </w:tc>
        <w:tc>
          <w:tcPr>
            <w:tcW w:w="567" w:type="dxa"/>
            <w:gridSpan w:val="2"/>
            <w:tcBorders>
              <w:top w:val="dotted" w:sz="4" w:space="0" w:color="auto"/>
              <w:left w:val="double" w:sz="4" w:space="0" w:color="auto"/>
              <w:bottom w:val="dotted" w:sz="4" w:space="0" w:color="auto"/>
              <w:right w:val="double" w:sz="4" w:space="0" w:color="auto"/>
            </w:tcBorders>
          </w:tcPr>
          <w:p w14:paraId="20896900" w14:textId="77777777" w:rsidR="00D4598B" w:rsidRPr="001914A5" w:rsidRDefault="00D4598B" w:rsidP="00220C71">
            <w:pPr>
              <w:rPr>
                <w:rFonts w:ascii="Montserrat" w:hAnsi="Montserrat" w:cs="Arial"/>
                <w:i/>
                <w:sz w:val="16"/>
                <w:szCs w:val="16"/>
              </w:rPr>
            </w:pPr>
          </w:p>
        </w:tc>
        <w:tc>
          <w:tcPr>
            <w:tcW w:w="425" w:type="dxa"/>
            <w:tcBorders>
              <w:top w:val="dotted" w:sz="4" w:space="0" w:color="auto"/>
              <w:left w:val="double" w:sz="4" w:space="0" w:color="auto"/>
              <w:bottom w:val="dotted" w:sz="4" w:space="0" w:color="auto"/>
              <w:right w:val="double" w:sz="4" w:space="0" w:color="auto"/>
            </w:tcBorders>
          </w:tcPr>
          <w:p w14:paraId="528DF7A5" w14:textId="77777777" w:rsidR="00D4598B" w:rsidRPr="001914A5" w:rsidRDefault="00D4598B" w:rsidP="00220C71">
            <w:pPr>
              <w:rPr>
                <w:rFonts w:ascii="Montserrat" w:hAnsi="Montserrat" w:cs="Arial"/>
                <w:i/>
                <w:sz w:val="16"/>
                <w:szCs w:val="16"/>
              </w:rPr>
            </w:pPr>
          </w:p>
        </w:tc>
        <w:tc>
          <w:tcPr>
            <w:tcW w:w="567" w:type="dxa"/>
            <w:tcBorders>
              <w:top w:val="dotted" w:sz="4" w:space="0" w:color="auto"/>
              <w:left w:val="double" w:sz="4" w:space="0" w:color="auto"/>
              <w:bottom w:val="dotted" w:sz="4" w:space="0" w:color="auto"/>
              <w:right w:val="double" w:sz="4" w:space="0" w:color="auto"/>
            </w:tcBorders>
          </w:tcPr>
          <w:p w14:paraId="2B625C32" w14:textId="77777777" w:rsidR="00D4598B" w:rsidRPr="001914A5" w:rsidRDefault="00D4598B" w:rsidP="00220C71">
            <w:pPr>
              <w:rPr>
                <w:rFonts w:ascii="Montserrat" w:hAnsi="Montserrat" w:cs="Arial"/>
                <w:i/>
                <w:sz w:val="16"/>
                <w:szCs w:val="16"/>
              </w:rPr>
            </w:pPr>
          </w:p>
        </w:tc>
        <w:tc>
          <w:tcPr>
            <w:tcW w:w="567" w:type="dxa"/>
            <w:tcBorders>
              <w:top w:val="dotted" w:sz="4" w:space="0" w:color="auto"/>
              <w:left w:val="double" w:sz="4" w:space="0" w:color="auto"/>
              <w:bottom w:val="dotted" w:sz="4" w:space="0" w:color="auto"/>
              <w:right w:val="double" w:sz="4" w:space="0" w:color="auto"/>
            </w:tcBorders>
          </w:tcPr>
          <w:p w14:paraId="7777A92D" w14:textId="77777777" w:rsidR="00D4598B" w:rsidRPr="001914A5" w:rsidRDefault="00D4598B" w:rsidP="00220C71">
            <w:pPr>
              <w:rPr>
                <w:rFonts w:ascii="Montserrat" w:hAnsi="Montserrat" w:cs="Arial"/>
                <w:i/>
                <w:sz w:val="16"/>
                <w:szCs w:val="16"/>
              </w:rPr>
            </w:pPr>
          </w:p>
        </w:tc>
      </w:tr>
      <w:tr w:rsidR="00D4598B" w:rsidRPr="001914A5" w14:paraId="34AE6910" w14:textId="77777777" w:rsidTr="00220C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gridAfter w:val="1"/>
          <w:wAfter w:w="7" w:type="dxa"/>
          <w:cantSplit/>
        </w:trPr>
        <w:tc>
          <w:tcPr>
            <w:tcW w:w="851" w:type="dxa"/>
            <w:gridSpan w:val="3"/>
            <w:tcBorders>
              <w:top w:val="dotted" w:sz="4" w:space="0" w:color="auto"/>
              <w:left w:val="double" w:sz="4" w:space="0" w:color="auto"/>
              <w:bottom w:val="dotted" w:sz="4" w:space="0" w:color="auto"/>
              <w:right w:val="double" w:sz="4" w:space="0" w:color="auto"/>
            </w:tcBorders>
          </w:tcPr>
          <w:p w14:paraId="19D919CE" w14:textId="77777777" w:rsidR="00D4598B" w:rsidRPr="001914A5" w:rsidRDefault="00D4598B" w:rsidP="00220C71">
            <w:pPr>
              <w:rPr>
                <w:rFonts w:ascii="Montserrat" w:hAnsi="Montserrat" w:cs="Arial"/>
                <w:i/>
                <w:sz w:val="16"/>
                <w:szCs w:val="16"/>
              </w:rPr>
            </w:pPr>
          </w:p>
        </w:tc>
        <w:tc>
          <w:tcPr>
            <w:tcW w:w="992" w:type="dxa"/>
            <w:tcBorders>
              <w:top w:val="dotted" w:sz="4" w:space="0" w:color="auto"/>
              <w:left w:val="double" w:sz="4" w:space="0" w:color="auto"/>
              <w:bottom w:val="dotted" w:sz="4" w:space="0" w:color="auto"/>
              <w:right w:val="double" w:sz="4" w:space="0" w:color="auto"/>
            </w:tcBorders>
          </w:tcPr>
          <w:p w14:paraId="38BFAF08" w14:textId="77777777" w:rsidR="00D4598B" w:rsidRPr="001914A5" w:rsidRDefault="00D4598B" w:rsidP="00220C71">
            <w:pPr>
              <w:rPr>
                <w:rFonts w:ascii="Montserrat" w:hAnsi="Montserrat" w:cs="Arial"/>
                <w:i/>
                <w:sz w:val="16"/>
                <w:szCs w:val="16"/>
              </w:rPr>
            </w:pPr>
          </w:p>
        </w:tc>
        <w:tc>
          <w:tcPr>
            <w:tcW w:w="851" w:type="dxa"/>
            <w:tcBorders>
              <w:top w:val="dotted" w:sz="4" w:space="0" w:color="auto"/>
              <w:left w:val="double" w:sz="4" w:space="0" w:color="auto"/>
              <w:bottom w:val="dotted" w:sz="4" w:space="0" w:color="auto"/>
              <w:right w:val="double" w:sz="4" w:space="0" w:color="auto"/>
            </w:tcBorders>
          </w:tcPr>
          <w:p w14:paraId="2CAA8C6A" w14:textId="77777777" w:rsidR="00D4598B" w:rsidRPr="001914A5" w:rsidRDefault="00D4598B" w:rsidP="00220C71">
            <w:pPr>
              <w:rPr>
                <w:rFonts w:ascii="Montserrat" w:hAnsi="Montserrat" w:cs="Arial"/>
                <w:i/>
                <w:sz w:val="16"/>
                <w:szCs w:val="16"/>
              </w:rPr>
            </w:pPr>
          </w:p>
        </w:tc>
        <w:tc>
          <w:tcPr>
            <w:tcW w:w="2268" w:type="dxa"/>
            <w:gridSpan w:val="2"/>
            <w:tcBorders>
              <w:top w:val="dotted" w:sz="4" w:space="0" w:color="auto"/>
              <w:left w:val="double" w:sz="4" w:space="0" w:color="auto"/>
              <w:bottom w:val="dotted" w:sz="4" w:space="0" w:color="auto"/>
              <w:right w:val="double" w:sz="4" w:space="0" w:color="auto"/>
            </w:tcBorders>
          </w:tcPr>
          <w:p w14:paraId="25D9956D" w14:textId="77777777" w:rsidR="00D4598B" w:rsidRPr="001914A5" w:rsidRDefault="00D4598B" w:rsidP="00220C71">
            <w:pPr>
              <w:rPr>
                <w:rFonts w:ascii="Montserrat" w:hAnsi="Montserrat" w:cs="Arial"/>
                <w:i/>
                <w:sz w:val="16"/>
                <w:szCs w:val="16"/>
              </w:rPr>
            </w:pPr>
          </w:p>
        </w:tc>
        <w:tc>
          <w:tcPr>
            <w:tcW w:w="709" w:type="dxa"/>
            <w:tcBorders>
              <w:left w:val="double" w:sz="4" w:space="0" w:color="auto"/>
              <w:right w:val="double" w:sz="4" w:space="0" w:color="auto"/>
            </w:tcBorders>
            <w:shd w:val="clear" w:color="auto" w:fill="auto"/>
          </w:tcPr>
          <w:p w14:paraId="2746450D" w14:textId="77777777" w:rsidR="00D4598B" w:rsidRPr="001914A5" w:rsidRDefault="00D4598B" w:rsidP="00220C71">
            <w:pPr>
              <w:rPr>
                <w:rFonts w:ascii="Montserrat" w:hAnsi="Montserrat" w:cs="Arial"/>
                <w:i/>
                <w:sz w:val="16"/>
                <w:szCs w:val="16"/>
              </w:rPr>
            </w:pPr>
          </w:p>
        </w:tc>
        <w:tc>
          <w:tcPr>
            <w:tcW w:w="992" w:type="dxa"/>
            <w:tcBorders>
              <w:left w:val="double" w:sz="4" w:space="0" w:color="auto"/>
              <w:right w:val="double" w:sz="4" w:space="0" w:color="auto"/>
            </w:tcBorders>
            <w:shd w:val="clear" w:color="auto" w:fill="auto"/>
          </w:tcPr>
          <w:p w14:paraId="4DD3BE04" w14:textId="77777777" w:rsidR="00D4598B" w:rsidRPr="001914A5" w:rsidRDefault="00D4598B" w:rsidP="00220C71">
            <w:pPr>
              <w:rPr>
                <w:rFonts w:ascii="Montserrat" w:hAnsi="Montserrat" w:cs="Arial"/>
                <w:i/>
                <w:sz w:val="16"/>
                <w:szCs w:val="16"/>
              </w:rPr>
            </w:pPr>
          </w:p>
        </w:tc>
        <w:tc>
          <w:tcPr>
            <w:tcW w:w="850" w:type="dxa"/>
            <w:gridSpan w:val="2"/>
            <w:tcBorders>
              <w:top w:val="dotted" w:sz="4" w:space="0" w:color="auto"/>
              <w:left w:val="double" w:sz="4" w:space="0" w:color="auto"/>
              <w:bottom w:val="dotted" w:sz="4" w:space="0" w:color="auto"/>
              <w:right w:val="double" w:sz="4" w:space="0" w:color="auto"/>
            </w:tcBorders>
          </w:tcPr>
          <w:p w14:paraId="4F2D856E" w14:textId="77777777" w:rsidR="00D4598B" w:rsidRPr="001914A5" w:rsidRDefault="00D4598B" w:rsidP="00220C71">
            <w:pPr>
              <w:rPr>
                <w:rFonts w:ascii="Montserrat" w:hAnsi="Montserrat" w:cs="Arial"/>
                <w:i/>
                <w:sz w:val="16"/>
                <w:szCs w:val="16"/>
              </w:rPr>
            </w:pPr>
          </w:p>
        </w:tc>
        <w:tc>
          <w:tcPr>
            <w:tcW w:w="426" w:type="dxa"/>
            <w:tcBorders>
              <w:top w:val="dotted" w:sz="4" w:space="0" w:color="auto"/>
              <w:left w:val="double" w:sz="4" w:space="0" w:color="auto"/>
              <w:bottom w:val="dotted" w:sz="4" w:space="0" w:color="auto"/>
              <w:right w:val="double" w:sz="4" w:space="0" w:color="auto"/>
            </w:tcBorders>
          </w:tcPr>
          <w:p w14:paraId="2064AEF8" w14:textId="77777777" w:rsidR="00D4598B" w:rsidRPr="001914A5" w:rsidRDefault="00D4598B" w:rsidP="00220C71">
            <w:pPr>
              <w:rPr>
                <w:rFonts w:ascii="Montserrat" w:hAnsi="Montserrat" w:cs="Arial"/>
                <w:i/>
                <w:sz w:val="16"/>
                <w:szCs w:val="16"/>
              </w:rPr>
            </w:pPr>
          </w:p>
        </w:tc>
        <w:tc>
          <w:tcPr>
            <w:tcW w:w="425" w:type="dxa"/>
            <w:tcBorders>
              <w:top w:val="dotted" w:sz="4" w:space="0" w:color="auto"/>
              <w:left w:val="double" w:sz="4" w:space="0" w:color="auto"/>
              <w:bottom w:val="dotted" w:sz="4" w:space="0" w:color="auto"/>
              <w:right w:val="double" w:sz="4" w:space="0" w:color="auto"/>
            </w:tcBorders>
          </w:tcPr>
          <w:p w14:paraId="51992A0C" w14:textId="77777777" w:rsidR="00D4598B" w:rsidRPr="001914A5" w:rsidRDefault="00D4598B" w:rsidP="00220C71">
            <w:pPr>
              <w:rPr>
                <w:rFonts w:ascii="Montserrat" w:hAnsi="Montserrat" w:cs="Arial"/>
                <w:i/>
                <w:sz w:val="16"/>
                <w:szCs w:val="16"/>
              </w:rPr>
            </w:pPr>
          </w:p>
        </w:tc>
        <w:tc>
          <w:tcPr>
            <w:tcW w:w="425" w:type="dxa"/>
            <w:tcBorders>
              <w:top w:val="dotted" w:sz="4" w:space="0" w:color="auto"/>
              <w:left w:val="double" w:sz="4" w:space="0" w:color="auto"/>
              <w:bottom w:val="dotted" w:sz="4" w:space="0" w:color="auto"/>
              <w:right w:val="double" w:sz="4" w:space="0" w:color="auto"/>
            </w:tcBorders>
          </w:tcPr>
          <w:p w14:paraId="7BEEF2E9" w14:textId="77777777" w:rsidR="00D4598B" w:rsidRPr="001914A5" w:rsidRDefault="00D4598B" w:rsidP="00220C71">
            <w:pPr>
              <w:rPr>
                <w:rFonts w:ascii="Montserrat" w:hAnsi="Montserrat" w:cs="Arial"/>
                <w:i/>
                <w:sz w:val="16"/>
                <w:szCs w:val="16"/>
              </w:rPr>
            </w:pPr>
          </w:p>
        </w:tc>
        <w:tc>
          <w:tcPr>
            <w:tcW w:w="425" w:type="dxa"/>
            <w:gridSpan w:val="2"/>
            <w:tcBorders>
              <w:top w:val="dotted" w:sz="4" w:space="0" w:color="auto"/>
              <w:left w:val="double" w:sz="4" w:space="0" w:color="auto"/>
              <w:bottom w:val="dotted" w:sz="4" w:space="0" w:color="auto"/>
              <w:right w:val="double" w:sz="4" w:space="0" w:color="auto"/>
            </w:tcBorders>
          </w:tcPr>
          <w:p w14:paraId="18E9CBB5" w14:textId="77777777" w:rsidR="00D4598B" w:rsidRPr="001914A5" w:rsidRDefault="00D4598B" w:rsidP="00220C71">
            <w:pPr>
              <w:rPr>
                <w:rFonts w:ascii="Montserrat" w:hAnsi="Montserrat" w:cs="Arial"/>
                <w:i/>
                <w:sz w:val="16"/>
                <w:szCs w:val="16"/>
              </w:rPr>
            </w:pPr>
          </w:p>
        </w:tc>
        <w:tc>
          <w:tcPr>
            <w:tcW w:w="426" w:type="dxa"/>
            <w:tcBorders>
              <w:top w:val="dotted" w:sz="4" w:space="0" w:color="auto"/>
              <w:left w:val="double" w:sz="4" w:space="0" w:color="auto"/>
              <w:bottom w:val="dotted" w:sz="4" w:space="0" w:color="auto"/>
              <w:right w:val="double" w:sz="4" w:space="0" w:color="auto"/>
            </w:tcBorders>
          </w:tcPr>
          <w:p w14:paraId="5C38AA5B" w14:textId="77777777" w:rsidR="00D4598B" w:rsidRPr="001914A5" w:rsidRDefault="00D4598B" w:rsidP="00220C71">
            <w:pPr>
              <w:rPr>
                <w:rFonts w:ascii="Montserrat" w:hAnsi="Montserrat" w:cs="Arial"/>
                <w:i/>
                <w:sz w:val="16"/>
                <w:szCs w:val="16"/>
              </w:rPr>
            </w:pPr>
          </w:p>
        </w:tc>
        <w:tc>
          <w:tcPr>
            <w:tcW w:w="425" w:type="dxa"/>
            <w:tcBorders>
              <w:top w:val="dotted" w:sz="4" w:space="0" w:color="auto"/>
              <w:left w:val="double" w:sz="4" w:space="0" w:color="auto"/>
              <w:bottom w:val="dotted" w:sz="4" w:space="0" w:color="auto"/>
              <w:right w:val="double" w:sz="4" w:space="0" w:color="auto"/>
            </w:tcBorders>
          </w:tcPr>
          <w:p w14:paraId="04EC4977" w14:textId="77777777" w:rsidR="00D4598B" w:rsidRPr="001914A5" w:rsidRDefault="00D4598B" w:rsidP="00220C71">
            <w:pPr>
              <w:rPr>
                <w:rFonts w:ascii="Montserrat" w:hAnsi="Montserrat" w:cs="Arial"/>
                <w:i/>
                <w:sz w:val="16"/>
                <w:szCs w:val="16"/>
              </w:rPr>
            </w:pPr>
          </w:p>
        </w:tc>
        <w:tc>
          <w:tcPr>
            <w:tcW w:w="425" w:type="dxa"/>
            <w:tcBorders>
              <w:top w:val="dotted" w:sz="4" w:space="0" w:color="auto"/>
              <w:left w:val="double" w:sz="4" w:space="0" w:color="auto"/>
              <w:bottom w:val="dotted" w:sz="4" w:space="0" w:color="auto"/>
              <w:right w:val="double" w:sz="4" w:space="0" w:color="auto"/>
            </w:tcBorders>
          </w:tcPr>
          <w:p w14:paraId="77CB1CFD" w14:textId="77777777" w:rsidR="00D4598B" w:rsidRPr="001914A5" w:rsidRDefault="00D4598B" w:rsidP="00220C71">
            <w:pPr>
              <w:rPr>
                <w:rFonts w:ascii="Montserrat" w:hAnsi="Montserrat" w:cs="Arial"/>
                <w:i/>
                <w:sz w:val="16"/>
                <w:szCs w:val="16"/>
              </w:rPr>
            </w:pPr>
          </w:p>
        </w:tc>
        <w:tc>
          <w:tcPr>
            <w:tcW w:w="425" w:type="dxa"/>
            <w:tcBorders>
              <w:top w:val="dotted" w:sz="4" w:space="0" w:color="auto"/>
              <w:left w:val="double" w:sz="4" w:space="0" w:color="auto"/>
              <w:bottom w:val="dotted" w:sz="4" w:space="0" w:color="auto"/>
              <w:right w:val="double" w:sz="4" w:space="0" w:color="auto"/>
            </w:tcBorders>
          </w:tcPr>
          <w:p w14:paraId="4624100B" w14:textId="77777777" w:rsidR="00D4598B" w:rsidRPr="001914A5" w:rsidRDefault="00D4598B" w:rsidP="00220C71">
            <w:pPr>
              <w:rPr>
                <w:rFonts w:ascii="Montserrat" w:hAnsi="Montserrat" w:cs="Arial"/>
                <w:i/>
                <w:sz w:val="16"/>
                <w:szCs w:val="16"/>
              </w:rPr>
            </w:pPr>
          </w:p>
        </w:tc>
        <w:tc>
          <w:tcPr>
            <w:tcW w:w="426" w:type="dxa"/>
            <w:tcBorders>
              <w:top w:val="dotted" w:sz="4" w:space="0" w:color="auto"/>
              <w:left w:val="double" w:sz="4" w:space="0" w:color="auto"/>
              <w:bottom w:val="dotted" w:sz="4" w:space="0" w:color="auto"/>
              <w:right w:val="double" w:sz="4" w:space="0" w:color="auto"/>
            </w:tcBorders>
          </w:tcPr>
          <w:p w14:paraId="708852D4" w14:textId="77777777" w:rsidR="00D4598B" w:rsidRPr="001914A5" w:rsidRDefault="00D4598B" w:rsidP="00220C71">
            <w:pPr>
              <w:rPr>
                <w:rFonts w:ascii="Montserrat" w:hAnsi="Montserrat" w:cs="Arial"/>
                <w:i/>
                <w:sz w:val="16"/>
                <w:szCs w:val="16"/>
              </w:rPr>
            </w:pPr>
          </w:p>
        </w:tc>
        <w:tc>
          <w:tcPr>
            <w:tcW w:w="425" w:type="dxa"/>
            <w:tcBorders>
              <w:top w:val="dotted" w:sz="4" w:space="0" w:color="auto"/>
              <w:left w:val="double" w:sz="4" w:space="0" w:color="auto"/>
              <w:bottom w:val="dotted" w:sz="4" w:space="0" w:color="auto"/>
              <w:right w:val="double" w:sz="4" w:space="0" w:color="auto"/>
            </w:tcBorders>
          </w:tcPr>
          <w:p w14:paraId="38DE913E" w14:textId="77777777" w:rsidR="00D4598B" w:rsidRPr="001914A5" w:rsidRDefault="00D4598B" w:rsidP="00220C71">
            <w:pPr>
              <w:rPr>
                <w:rFonts w:ascii="Montserrat" w:hAnsi="Montserrat" w:cs="Arial"/>
                <w:i/>
                <w:sz w:val="16"/>
                <w:szCs w:val="16"/>
              </w:rPr>
            </w:pPr>
          </w:p>
        </w:tc>
        <w:tc>
          <w:tcPr>
            <w:tcW w:w="567" w:type="dxa"/>
            <w:gridSpan w:val="2"/>
            <w:tcBorders>
              <w:top w:val="dotted" w:sz="4" w:space="0" w:color="auto"/>
              <w:left w:val="double" w:sz="4" w:space="0" w:color="auto"/>
              <w:bottom w:val="dotted" w:sz="4" w:space="0" w:color="auto"/>
              <w:right w:val="double" w:sz="4" w:space="0" w:color="auto"/>
            </w:tcBorders>
          </w:tcPr>
          <w:p w14:paraId="4D76C5AC" w14:textId="77777777" w:rsidR="00D4598B" w:rsidRPr="001914A5" w:rsidRDefault="00D4598B" w:rsidP="00220C71">
            <w:pPr>
              <w:rPr>
                <w:rFonts w:ascii="Montserrat" w:hAnsi="Montserrat" w:cs="Arial"/>
                <w:i/>
                <w:sz w:val="16"/>
                <w:szCs w:val="16"/>
              </w:rPr>
            </w:pPr>
          </w:p>
        </w:tc>
        <w:tc>
          <w:tcPr>
            <w:tcW w:w="425" w:type="dxa"/>
            <w:tcBorders>
              <w:top w:val="dotted" w:sz="4" w:space="0" w:color="auto"/>
              <w:left w:val="double" w:sz="4" w:space="0" w:color="auto"/>
              <w:bottom w:val="dotted" w:sz="4" w:space="0" w:color="auto"/>
              <w:right w:val="double" w:sz="4" w:space="0" w:color="auto"/>
            </w:tcBorders>
          </w:tcPr>
          <w:p w14:paraId="608A42A1" w14:textId="77777777" w:rsidR="00D4598B" w:rsidRPr="001914A5" w:rsidRDefault="00D4598B" w:rsidP="00220C71">
            <w:pPr>
              <w:rPr>
                <w:rFonts w:ascii="Montserrat" w:hAnsi="Montserrat" w:cs="Arial"/>
                <w:i/>
                <w:sz w:val="16"/>
                <w:szCs w:val="16"/>
              </w:rPr>
            </w:pPr>
          </w:p>
        </w:tc>
        <w:tc>
          <w:tcPr>
            <w:tcW w:w="567" w:type="dxa"/>
            <w:tcBorders>
              <w:top w:val="dotted" w:sz="4" w:space="0" w:color="auto"/>
              <w:left w:val="double" w:sz="4" w:space="0" w:color="auto"/>
              <w:bottom w:val="dotted" w:sz="4" w:space="0" w:color="auto"/>
              <w:right w:val="double" w:sz="4" w:space="0" w:color="auto"/>
            </w:tcBorders>
          </w:tcPr>
          <w:p w14:paraId="332B10F3" w14:textId="77777777" w:rsidR="00D4598B" w:rsidRPr="001914A5" w:rsidRDefault="00D4598B" w:rsidP="00220C71">
            <w:pPr>
              <w:rPr>
                <w:rFonts w:ascii="Montserrat" w:hAnsi="Montserrat" w:cs="Arial"/>
                <w:i/>
                <w:sz w:val="16"/>
                <w:szCs w:val="16"/>
              </w:rPr>
            </w:pPr>
          </w:p>
        </w:tc>
        <w:tc>
          <w:tcPr>
            <w:tcW w:w="567" w:type="dxa"/>
            <w:tcBorders>
              <w:top w:val="dotted" w:sz="4" w:space="0" w:color="auto"/>
              <w:left w:val="double" w:sz="4" w:space="0" w:color="auto"/>
              <w:bottom w:val="dotted" w:sz="4" w:space="0" w:color="auto"/>
              <w:right w:val="double" w:sz="4" w:space="0" w:color="auto"/>
            </w:tcBorders>
          </w:tcPr>
          <w:p w14:paraId="16361ACA" w14:textId="77777777" w:rsidR="00D4598B" w:rsidRPr="001914A5" w:rsidRDefault="00D4598B" w:rsidP="00220C71">
            <w:pPr>
              <w:rPr>
                <w:rFonts w:ascii="Montserrat" w:hAnsi="Montserrat" w:cs="Arial"/>
                <w:i/>
                <w:sz w:val="16"/>
                <w:szCs w:val="16"/>
              </w:rPr>
            </w:pPr>
          </w:p>
        </w:tc>
      </w:tr>
      <w:tr w:rsidR="00D4598B" w:rsidRPr="001914A5" w14:paraId="22A3FE04" w14:textId="77777777" w:rsidTr="00220C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gridAfter w:val="1"/>
          <w:wAfter w:w="7" w:type="dxa"/>
          <w:cantSplit/>
        </w:trPr>
        <w:tc>
          <w:tcPr>
            <w:tcW w:w="851" w:type="dxa"/>
            <w:gridSpan w:val="3"/>
            <w:tcBorders>
              <w:top w:val="dotted" w:sz="4" w:space="0" w:color="auto"/>
              <w:left w:val="double" w:sz="4" w:space="0" w:color="auto"/>
              <w:bottom w:val="dotted" w:sz="4" w:space="0" w:color="auto"/>
              <w:right w:val="double" w:sz="4" w:space="0" w:color="auto"/>
            </w:tcBorders>
          </w:tcPr>
          <w:p w14:paraId="22014EB3" w14:textId="77777777" w:rsidR="00D4598B" w:rsidRPr="001914A5" w:rsidRDefault="00D4598B" w:rsidP="00220C71">
            <w:pPr>
              <w:rPr>
                <w:rFonts w:ascii="Montserrat" w:hAnsi="Montserrat" w:cs="Arial"/>
                <w:i/>
                <w:sz w:val="16"/>
                <w:szCs w:val="16"/>
              </w:rPr>
            </w:pPr>
          </w:p>
        </w:tc>
        <w:tc>
          <w:tcPr>
            <w:tcW w:w="992" w:type="dxa"/>
            <w:tcBorders>
              <w:top w:val="dotted" w:sz="4" w:space="0" w:color="auto"/>
              <w:left w:val="double" w:sz="4" w:space="0" w:color="auto"/>
              <w:bottom w:val="dotted" w:sz="4" w:space="0" w:color="auto"/>
              <w:right w:val="double" w:sz="4" w:space="0" w:color="auto"/>
            </w:tcBorders>
          </w:tcPr>
          <w:p w14:paraId="2734F23C" w14:textId="77777777" w:rsidR="00D4598B" w:rsidRPr="001914A5" w:rsidRDefault="00D4598B" w:rsidP="00220C71">
            <w:pPr>
              <w:rPr>
                <w:rFonts w:ascii="Montserrat" w:hAnsi="Montserrat" w:cs="Arial"/>
                <w:i/>
                <w:sz w:val="16"/>
                <w:szCs w:val="16"/>
              </w:rPr>
            </w:pPr>
          </w:p>
        </w:tc>
        <w:tc>
          <w:tcPr>
            <w:tcW w:w="851" w:type="dxa"/>
            <w:tcBorders>
              <w:top w:val="dotted" w:sz="4" w:space="0" w:color="auto"/>
              <w:left w:val="double" w:sz="4" w:space="0" w:color="auto"/>
              <w:bottom w:val="dotted" w:sz="4" w:space="0" w:color="auto"/>
              <w:right w:val="double" w:sz="4" w:space="0" w:color="auto"/>
            </w:tcBorders>
          </w:tcPr>
          <w:p w14:paraId="353DAD08" w14:textId="77777777" w:rsidR="00D4598B" w:rsidRPr="001914A5" w:rsidRDefault="00D4598B" w:rsidP="00220C71">
            <w:pPr>
              <w:rPr>
                <w:rFonts w:ascii="Montserrat" w:hAnsi="Montserrat" w:cs="Arial"/>
                <w:i/>
                <w:sz w:val="16"/>
                <w:szCs w:val="16"/>
              </w:rPr>
            </w:pPr>
          </w:p>
        </w:tc>
        <w:tc>
          <w:tcPr>
            <w:tcW w:w="2268" w:type="dxa"/>
            <w:gridSpan w:val="2"/>
            <w:tcBorders>
              <w:top w:val="dotted" w:sz="4" w:space="0" w:color="auto"/>
              <w:left w:val="double" w:sz="4" w:space="0" w:color="auto"/>
              <w:bottom w:val="dotted" w:sz="4" w:space="0" w:color="auto"/>
              <w:right w:val="double" w:sz="4" w:space="0" w:color="auto"/>
            </w:tcBorders>
          </w:tcPr>
          <w:p w14:paraId="1A23DF74" w14:textId="77777777" w:rsidR="00D4598B" w:rsidRPr="001914A5" w:rsidRDefault="00D4598B" w:rsidP="00220C71">
            <w:pPr>
              <w:rPr>
                <w:rFonts w:ascii="Montserrat" w:hAnsi="Montserrat" w:cs="Arial"/>
                <w:i/>
                <w:sz w:val="16"/>
                <w:szCs w:val="16"/>
              </w:rPr>
            </w:pPr>
          </w:p>
        </w:tc>
        <w:tc>
          <w:tcPr>
            <w:tcW w:w="709" w:type="dxa"/>
            <w:tcBorders>
              <w:left w:val="double" w:sz="4" w:space="0" w:color="auto"/>
              <w:right w:val="double" w:sz="4" w:space="0" w:color="auto"/>
            </w:tcBorders>
            <w:shd w:val="clear" w:color="auto" w:fill="auto"/>
          </w:tcPr>
          <w:p w14:paraId="6D402CEB" w14:textId="77777777" w:rsidR="00D4598B" w:rsidRPr="001914A5" w:rsidRDefault="00D4598B" w:rsidP="00220C71">
            <w:pPr>
              <w:rPr>
                <w:rFonts w:ascii="Montserrat" w:hAnsi="Montserrat" w:cs="Arial"/>
                <w:i/>
                <w:sz w:val="16"/>
                <w:szCs w:val="16"/>
              </w:rPr>
            </w:pPr>
          </w:p>
        </w:tc>
        <w:tc>
          <w:tcPr>
            <w:tcW w:w="992" w:type="dxa"/>
            <w:tcBorders>
              <w:left w:val="double" w:sz="4" w:space="0" w:color="auto"/>
              <w:right w:val="double" w:sz="4" w:space="0" w:color="auto"/>
            </w:tcBorders>
            <w:shd w:val="clear" w:color="auto" w:fill="auto"/>
          </w:tcPr>
          <w:p w14:paraId="52083406" w14:textId="77777777" w:rsidR="00D4598B" w:rsidRPr="001914A5" w:rsidRDefault="00D4598B" w:rsidP="00220C71">
            <w:pPr>
              <w:rPr>
                <w:rFonts w:ascii="Montserrat" w:hAnsi="Montserrat" w:cs="Arial"/>
                <w:i/>
                <w:sz w:val="16"/>
                <w:szCs w:val="16"/>
              </w:rPr>
            </w:pPr>
          </w:p>
        </w:tc>
        <w:tc>
          <w:tcPr>
            <w:tcW w:w="850" w:type="dxa"/>
            <w:gridSpan w:val="2"/>
            <w:tcBorders>
              <w:top w:val="dotted" w:sz="4" w:space="0" w:color="auto"/>
              <w:left w:val="double" w:sz="4" w:space="0" w:color="auto"/>
              <w:bottom w:val="dotted" w:sz="4" w:space="0" w:color="auto"/>
              <w:right w:val="double" w:sz="4" w:space="0" w:color="auto"/>
            </w:tcBorders>
          </w:tcPr>
          <w:p w14:paraId="1FC09F60" w14:textId="77777777" w:rsidR="00D4598B" w:rsidRPr="001914A5" w:rsidRDefault="00D4598B" w:rsidP="00220C71">
            <w:pPr>
              <w:rPr>
                <w:rFonts w:ascii="Montserrat" w:hAnsi="Montserrat" w:cs="Arial"/>
                <w:i/>
                <w:sz w:val="16"/>
                <w:szCs w:val="16"/>
              </w:rPr>
            </w:pPr>
          </w:p>
        </w:tc>
        <w:tc>
          <w:tcPr>
            <w:tcW w:w="426" w:type="dxa"/>
            <w:tcBorders>
              <w:top w:val="dotted" w:sz="4" w:space="0" w:color="auto"/>
              <w:left w:val="double" w:sz="4" w:space="0" w:color="auto"/>
              <w:bottom w:val="dotted" w:sz="4" w:space="0" w:color="auto"/>
              <w:right w:val="double" w:sz="4" w:space="0" w:color="auto"/>
            </w:tcBorders>
          </w:tcPr>
          <w:p w14:paraId="3BAEED82" w14:textId="77777777" w:rsidR="00D4598B" w:rsidRPr="001914A5" w:rsidRDefault="00D4598B" w:rsidP="00220C71">
            <w:pPr>
              <w:rPr>
                <w:rFonts w:ascii="Montserrat" w:hAnsi="Montserrat" w:cs="Arial"/>
                <w:i/>
                <w:sz w:val="16"/>
                <w:szCs w:val="16"/>
              </w:rPr>
            </w:pPr>
          </w:p>
        </w:tc>
        <w:tc>
          <w:tcPr>
            <w:tcW w:w="425" w:type="dxa"/>
            <w:tcBorders>
              <w:top w:val="dotted" w:sz="4" w:space="0" w:color="auto"/>
              <w:left w:val="double" w:sz="4" w:space="0" w:color="auto"/>
              <w:bottom w:val="dotted" w:sz="4" w:space="0" w:color="auto"/>
              <w:right w:val="double" w:sz="4" w:space="0" w:color="auto"/>
            </w:tcBorders>
          </w:tcPr>
          <w:p w14:paraId="40DA6094" w14:textId="77777777" w:rsidR="00D4598B" w:rsidRPr="001914A5" w:rsidRDefault="00D4598B" w:rsidP="00220C71">
            <w:pPr>
              <w:rPr>
                <w:rFonts w:ascii="Montserrat" w:hAnsi="Montserrat" w:cs="Arial"/>
                <w:i/>
                <w:sz w:val="16"/>
                <w:szCs w:val="16"/>
              </w:rPr>
            </w:pPr>
          </w:p>
        </w:tc>
        <w:tc>
          <w:tcPr>
            <w:tcW w:w="425" w:type="dxa"/>
            <w:tcBorders>
              <w:top w:val="dotted" w:sz="4" w:space="0" w:color="auto"/>
              <w:left w:val="double" w:sz="4" w:space="0" w:color="auto"/>
              <w:bottom w:val="dotted" w:sz="4" w:space="0" w:color="auto"/>
              <w:right w:val="double" w:sz="4" w:space="0" w:color="auto"/>
            </w:tcBorders>
          </w:tcPr>
          <w:p w14:paraId="14B7EB21" w14:textId="77777777" w:rsidR="00D4598B" w:rsidRPr="001914A5" w:rsidRDefault="00D4598B" w:rsidP="00220C71">
            <w:pPr>
              <w:rPr>
                <w:rFonts w:ascii="Montserrat" w:hAnsi="Montserrat" w:cs="Arial"/>
                <w:i/>
                <w:sz w:val="16"/>
                <w:szCs w:val="16"/>
              </w:rPr>
            </w:pPr>
          </w:p>
        </w:tc>
        <w:tc>
          <w:tcPr>
            <w:tcW w:w="425" w:type="dxa"/>
            <w:gridSpan w:val="2"/>
            <w:tcBorders>
              <w:top w:val="dotted" w:sz="4" w:space="0" w:color="auto"/>
              <w:left w:val="double" w:sz="4" w:space="0" w:color="auto"/>
              <w:bottom w:val="dotted" w:sz="4" w:space="0" w:color="auto"/>
              <w:right w:val="double" w:sz="4" w:space="0" w:color="auto"/>
            </w:tcBorders>
          </w:tcPr>
          <w:p w14:paraId="6EC410E6" w14:textId="77777777" w:rsidR="00D4598B" w:rsidRPr="001914A5" w:rsidRDefault="00D4598B" w:rsidP="00220C71">
            <w:pPr>
              <w:rPr>
                <w:rFonts w:ascii="Montserrat" w:hAnsi="Montserrat" w:cs="Arial"/>
                <w:i/>
                <w:sz w:val="16"/>
                <w:szCs w:val="16"/>
              </w:rPr>
            </w:pPr>
          </w:p>
        </w:tc>
        <w:tc>
          <w:tcPr>
            <w:tcW w:w="426" w:type="dxa"/>
            <w:tcBorders>
              <w:top w:val="dotted" w:sz="4" w:space="0" w:color="auto"/>
              <w:left w:val="double" w:sz="4" w:space="0" w:color="auto"/>
              <w:bottom w:val="dotted" w:sz="4" w:space="0" w:color="auto"/>
              <w:right w:val="double" w:sz="4" w:space="0" w:color="auto"/>
            </w:tcBorders>
          </w:tcPr>
          <w:p w14:paraId="72C9456E" w14:textId="77777777" w:rsidR="00D4598B" w:rsidRPr="001914A5" w:rsidRDefault="00D4598B" w:rsidP="00220C71">
            <w:pPr>
              <w:rPr>
                <w:rFonts w:ascii="Montserrat" w:hAnsi="Montserrat" w:cs="Arial"/>
                <w:i/>
                <w:sz w:val="16"/>
                <w:szCs w:val="16"/>
              </w:rPr>
            </w:pPr>
          </w:p>
        </w:tc>
        <w:tc>
          <w:tcPr>
            <w:tcW w:w="425" w:type="dxa"/>
            <w:tcBorders>
              <w:top w:val="dotted" w:sz="4" w:space="0" w:color="auto"/>
              <w:left w:val="double" w:sz="4" w:space="0" w:color="auto"/>
              <w:bottom w:val="dotted" w:sz="4" w:space="0" w:color="auto"/>
              <w:right w:val="double" w:sz="4" w:space="0" w:color="auto"/>
            </w:tcBorders>
          </w:tcPr>
          <w:p w14:paraId="2E799329" w14:textId="77777777" w:rsidR="00D4598B" w:rsidRPr="001914A5" w:rsidRDefault="00D4598B" w:rsidP="00220C71">
            <w:pPr>
              <w:rPr>
                <w:rFonts w:ascii="Montserrat" w:hAnsi="Montserrat" w:cs="Arial"/>
                <w:i/>
                <w:sz w:val="16"/>
                <w:szCs w:val="16"/>
              </w:rPr>
            </w:pPr>
          </w:p>
        </w:tc>
        <w:tc>
          <w:tcPr>
            <w:tcW w:w="425" w:type="dxa"/>
            <w:tcBorders>
              <w:top w:val="dotted" w:sz="4" w:space="0" w:color="auto"/>
              <w:left w:val="double" w:sz="4" w:space="0" w:color="auto"/>
              <w:bottom w:val="dotted" w:sz="4" w:space="0" w:color="auto"/>
              <w:right w:val="double" w:sz="4" w:space="0" w:color="auto"/>
            </w:tcBorders>
          </w:tcPr>
          <w:p w14:paraId="090F4BAA" w14:textId="77777777" w:rsidR="00D4598B" w:rsidRPr="001914A5" w:rsidRDefault="00D4598B" w:rsidP="00220C71">
            <w:pPr>
              <w:rPr>
                <w:rFonts w:ascii="Montserrat" w:hAnsi="Montserrat" w:cs="Arial"/>
                <w:i/>
                <w:sz w:val="16"/>
                <w:szCs w:val="16"/>
              </w:rPr>
            </w:pPr>
          </w:p>
        </w:tc>
        <w:tc>
          <w:tcPr>
            <w:tcW w:w="425" w:type="dxa"/>
            <w:tcBorders>
              <w:top w:val="dotted" w:sz="4" w:space="0" w:color="auto"/>
              <w:left w:val="double" w:sz="4" w:space="0" w:color="auto"/>
              <w:bottom w:val="dotted" w:sz="4" w:space="0" w:color="auto"/>
              <w:right w:val="double" w:sz="4" w:space="0" w:color="auto"/>
            </w:tcBorders>
          </w:tcPr>
          <w:p w14:paraId="2AD65BFA" w14:textId="77777777" w:rsidR="00D4598B" w:rsidRPr="001914A5" w:rsidRDefault="00D4598B" w:rsidP="00220C71">
            <w:pPr>
              <w:rPr>
                <w:rFonts w:ascii="Montserrat" w:hAnsi="Montserrat" w:cs="Arial"/>
                <w:i/>
                <w:sz w:val="16"/>
                <w:szCs w:val="16"/>
              </w:rPr>
            </w:pPr>
          </w:p>
        </w:tc>
        <w:tc>
          <w:tcPr>
            <w:tcW w:w="426" w:type="dxa"/>
            <w:tcBorders>
              <w:top w:val="dotted" w:sz="4" w:space="0" w:color="auto"/>
              <w:left w:val="double" w:sz="4" w:space="0" w:color="auto"/>
              <w:bottom w:val="dotted" w:sz="4" w:space="0" w:color="auto"/>
              <w:right w:val="double" w:sz="4" w:space="0" w:color="auto"/>
            </w:tcBorders>
          </w:tcPr>
          <w:p w14:paraId="7C934787" w14:textId="77777777" w:rsidR="00D4598B" w:rsidRPr="001914A5" w:rsidRDefault="00D4598B" w:rsidP="00220C71">
            <w:pPr>
              <w:rPr>
                <w:rFonts w:ascii="Montserrat" w:hAnsi="Montserrat" w:cs="Arial"/>
                <w:i/>
                <w:sz w:val="16"/>
                <w:szCs w:val="16"/>
              </w:rPr>
            </w:pPr>
          </w:p>
        </w:tc>
        <w:tc>
          <w:tcPr>
            <w:tcW w:w="425" w:type="dxa"/>
            <w:tcBorders>
              <w:top w:val="dotted" w:sz="4" w:space="0" w:color="auto"/>
              <w:left w:val="double" w:sz="4" w:space="0" w:color="auto"/>
              <w:bottom w:val="dotted" w:sz="4" w:space="0" w:color="auto"/>
              <w:right w:val="double" w:sz="4" w:space="0" w:color="auto"/>
            </w:tcBorders>
          </w:tcPr>
          <w:p w14:paraId="392C11B6" w14:textId="77777777" w:rsidR="00D4598B" w:rsidRPr="001914A5" w:rsidRDefault="00D4598B" w:rsidP="00220C71">
            <w:pPr>
              <w:rPr>
                <w:rFonts w:ascii="Montserrat" w:hAnsi="Montserrat" w:cs="Arial"/>
                <w:i/>
                <w:sz w:val="16"/>
                <w:szCs w:val="16"/>
              </w:rPr>
            </w:pPr>
          </w:p>
        </w:tc>
        <w:tc>
          <w:tcPr>
            <w:tcW w:w="567" w:type="dxa"/>
            <w:gridSpan w:val="2"/>
            <w:tcBorders>
              <w:top w:val="dotted" w:sz="4" w:space="0" w:color="auto"/>
              <w:left w:val="double" w:sz="4" w:space="0" w:color="auto"/>
              <w:bottom w:val="dotted" w:sz="4" w:space="0" w:color="auto"/>
              <w:right w:val="double" w:sz="4" w:space="0" w:color="auto"/>
            </w:tcBorders>
          </w:tcPr>
          <w:p w14:paraId="6AB03CC5" w14:textId="77777777" w:rsidR="00D4598B" w:rsidRPr="001914A5" w:rsidRDefault="00D4598B" w:rsidP="00220C71">
            <w:pPr>
              <w:rPr>
                <w:rFonts w:ascii="Montserrat" w:hAnsi="Montserrat" w:cs="Arial"/>
                <w:i/>
                <w:sz w:val="16"/>
                <w:szCs w:val="16"/>
              </w:rPr>
            </w:pPr>
          </w:p>
        </w:tc>
        <w:tc>
          <w:tcPr>
            <w:tcW w:w="425" w:type="dxa"/>
            <w:tcBorders>
              <w:top w:val="dotted" w:sz="4" w:space="0" w:color="auto"/>
              <w:left w:val="double" w:sz="4" w:space="0" w:color="auto"/>
              <w:bottom w:val="dotted" w:sz="4" w:space="0" w:color="auto"/>
              <w:right w:val="double" w:sz="4" w:space="0" w:color="auto"/>
            </w:tcBorders>
          </w:tcPr>
          <w:p w14:paraId="0618409D" w14:textId="77777777" w:rsidR="00D4598B" w:rsidRPr="001914A5" w:rsidRDefault="00D4598B" w:rsidP="00220C71">
            <w:pPr>
              <w:rPr>
                <w:rFonts w:ascii="Montserrat" w:hAnsi="Montserrat" w:cs="Arial"/>
                <w:i/>
                <w:sz w:val="16"/>
                <w:szCs w:val="16"/>
              </w:rPr>
            </w:pPr>
          </w:p>
        </w:tc>
        <w:tc>
          <w:tcPr>
            <w:tcW w:w="567" w:type="dxa"/>
            <w:tcBorders>
              <w:top w:val="dotted" w:sz="4" w:space="0" w:color="auto"/>
              <w:left w:val="double" w:sz="4" w:space="0" w:color="auto"/>
              <w:bottom w:val="dotted" w:sz="4" w:space="0" w:color="auto"/>
              <w:right w:val="double" w:sz="4" w:space="0" w:color="auto"/>
            </w:tcBorders>
          </w:tcPr>
          <w:p w14:paraId="6B7381DA" w14:textId="77777777" w:rsidR="00D4598B" w:rsidRPr="001914A5" w:rsidRDefault="00D4598B" w:rsidP="00220C71">
            <w:pPr>
              <w:rPr>
                <w:rFonts w:ascii="Montserrat" w:hAnsi="Montserrat" w:cs="Arial"/>
                <w:i/>
                <w:sz w:val="16"/>
                <w:szCs w:val="16"/>
              </w:rPr>
            </w:pPr>
          </w:p>
        </w:tc>
        <w:tc>
          <w:tcPr>
            <w:tcW w:w="567" w:type="dxa"/>
            <w:tcBorders>
              <w:top w:val="dotted" w:sz="4" w:space="0" w:color="auto"/>
              <w:left w:val="double" w:sz="4" w:space="0" w:color="auto"/>
              <w:bottom w:val="dotted" w:sz="4" w:space="0" w:color="auto"/>
              <w:right w:val="double" w:sz="4" w:space="0" w:color="auto"/>
            </w:tcBorders>
          </w:tcPr>
          <w:p w14:paraId="49497896" w14:textId="77777777" w:rsidR="00D4598B" w:rsidRPr="001914A5" w:rsidRDefault="00D4598B" w:rsidP="00220C71">
            <w:pPr>
              <w:rPr>
                <w:rFonts w:ascii="Montserrat" w:hAnsi="Montserrat" w:cs="Arial"/>
                <w:i/>
                <w:sz w:val="16"/>
                <w:szCs w:val="16"/>
              </w:rPr>
            </w:pPr>
          </w:p>
        </w:tc>
      </w:tr>
      <w:tr w:rsidR="00D4598B" w:rsidRPr="001914A5" w14:paraId="25761635" w14:textId="77777777" w:rsidTr="00220C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gridAfter w:val="1"/>
          <w:wAfter w:w="7" w:type="dxa"/>
          <w:cantSplit/>
        </w:trPr>
        <w:tc>
          <w:tcPr>
            <w:tcW w:w="851" w:type="dxa"/>
            <w:gridSpan w:val="3"/>
            <w:tcBorders>
              <w:top w:val="dotted" w:sz="4" w:space="0" w:color="auto"/>
              <w:left w:val="double" w:sz="4" w:space="0" w:color="auto"/>
              <w:bottom w:val="dotted" w:sz="4" w:space="0" w:color="auto"/>
              <w:right w:val="double" w:sz="4" w:space="0" w:color="auto"/>
            </w:tcBorders>
          </w:tcPr>
          <w:p w14:paraId="0854AC09" w14:textId="77777777" w:rsidR="00D4598B" w:rsidRPr="001914A5" w:rsidRDefault="00D4598B" w:rsidP="00220C71">
            <w:pPr>
              <w:rPr>
                <w:rFonts w:ascii="Montserrat" w:hAnsi="Montserrat" w:cs="Arial"/>
                <w:i/>
                <w:sz w:val="16"/>
                <w:szCs w:val="16"/>
              </w:rPr>
            </w:pPr>
          </w:p>
        </w:tc>
        <w:tc>
          <w:tcPr>
            <w:tcW w:w="992" w:type="dxa"/>
            <w:tcBorders>
              <w:top w:val="dotted" w:sz="4" w:space="0" w:color="auto"/>
              <w:left w:val="double" w:sz="4" w:space="0" w:color="auto"/>
              <w:bottom w:val="dotted" w:sz="4" w:space="0" w:color="auto"/>
              <w:right w:val="double" w:sz="4" w:space="0" w:color="auto"/>
            </w:tcBorders>
          </w:tcPr>
          <w:p w14:paraId="33587ACF" w14:textId="77777777" w:rsidR="00D4598B" w:rsidRPr="001914A5" w:rsidRDefault="00D4598B" w:rsidP="00220C71">
            <w:pPr>
              <w:rPr>
                <w:rFonts w:ascii="Montserrat" w:hAnsi="Montserrat" w:cs="Arial"/>
                <w:i/>
                <w:sz w:val="16"/>
                <w:szCs w:val="16"/>
              </w:rPr>
            </w:pPr>
          </w:p>
        </w:tc>
        <w:tc>
          <w:tcPr>
            <w:tcW w:w="851" w:type="dxa"/>
            <w:tcBorders>
              <w:top w:val="dotted" w:sz="4" w:space="0" w:color="auto"/>
              <w:left w:val="double" w:sz="4" w:space="0" w:color="auto"/>
              <w:bottom w:val="dotted" w:sz="4" w:space="0" w:color="auto"/>
              <w:right w:val="double" w:sz="4" w:space="0" w:color="auto"/>
            </w:tcBorders>
          </w:tcPr>
          <w:p w14:paraId="646C311C" w14:textId="77777777" w:rsidR="00D4598B" w:rsidRPr="001914A5" w:rsidRDefault="00D4598B" w:rsidP="00220C71">
            <w:pPr>
              <w:rPr>
                <w:rFonts w:ascii="Montserrat" w:hAnsi="Montserrat" w:cs="Arial"/>
                <w:i/>
                <w:sz w:val="16"/>
                <w:szCs w:val="16"/>
              </w:rPr>
            </w:pPr>
          </w:p>
        </w:tc>
        <w:tc>
          <w:tcPr>
            <w:tcW w:w="2268" w:type="dxa"/>
            <w:gridSpan w:val="2"/>
            <w:tcBorders>
              <w:top w:val="dotted" w:sz="4" w:space="0" w:color="auto"/>
              <w:left w:val="double" w:sz="4" w:space="0" w:color="auto"/>
              <w:bottom w:val="dotted" w:sz="4" w:space="0" w:color="auto"/>
              <w:right w:val="double" w:sz="4" w:space="0" w:color="auto"/>
            </w:tcBorders>
          </w:tcPr>
          <w:p w14:paraId="25A4FE2D" w14:textId="77777777" w:rsidR="00D4598B" w:rsidRPr="001914A5" w:rsidRDefault="00D4598B" w:rsidP="00220C71">
            <w:pPr>
              <w:rPr>
                <w:rFonts w:ascii="Montserrat" w:hAnsi="Montserrat" w:cs="Arial"/>
                <w:i/>
                <w:sz w:val="16"/>
                <w:szCs w:val="16"/>
              </w:rPr>
            </w:pPr>
          </w:p>
        </w:tc>
        <w:tc>
          <w:tcPr>
            <w:tcW w:w="709" w:type="dxa"/>
            <w:tcBorders>
              <w:left w:val="double" w:sz="4" w:space="0" w:color="auto"/>
              <w:right w:val="double" w:sz="4" w:space="0" w:color="auto"/>
            </w:tcBorders>
            <w:shd w:val="clear" w:color="auto" w:fill="auto"/>
          </w:tcPr>
          <w:p w14:paraId="45B7D99E" w14:textId="77777777" w:rsidR="00D4598B" w:rsidRPr="001914A5" w:rsidRDefault="00D4598B" w:rsidP="00220C71">
            <w:pPr>
              <w:rPr>
                <w:rFonts w:ascii="Montserrat" w:hAnsi="Montserrat" w:cs="Arial"/>
                <w:i/>
                <w:sz w:val="16"/>
                <w:szCs w:val="16"/>
              </w:rPr>
            </w:pPr>
          </w:p>
        </w:tc>
        <w:tc>
          <w:tcPr>
            <w:tcW w:w="992" w:type="dxa"/>
            <w:tcBorders>
              <w:left w:val="double" w:sz="4" w:space="0" w:color="auto"/>
              <w:right w:val="double" w:sz="4" w:space="0" w:color="auto"/>
            </w:tcBorders>
            <w:shd w:val="clear" w:color="auto" w:fill="auto"/>
          </w:tcPr>
          <w:p w14:paraId="39245100" w14:textId="77777777" w:rsidR="00D4598B" w:rsidRPr="001914A5" w:rsidRDefault="00D4598B" w:rsidP="00220C71">
            <w:pPr>
              <w:rPr>
                <w:rFonts w:ascii="Montserrat" w:hAnsi="Montserrat" w:cs="Arial"/>
                <w:i/>
                <w:sz w:val="16"/>
                <w:szCs w:val="16"/>
              </w:rPr>
            </w:pPr>
          </w:p>
        </w:tc>
        <w:tc>
          <w:tcPr>
            <w:tcW w:w="850" w:type="dxa"/>
            <w:gridSpan w:val="2"/>
            <w:tcBorders>
              <w:top w:val="dotted" w:sz="4" w:space="0" w:color="auto"/>
              <w:left w:val="double" w:sz="4" w:space="0" w:color="auto"/>
              <w:bottom w:val="dotted" w:sz="4" w:space="0" w:color="auto"/>
              <w:right w:val="double" w:sz="4" w:space="0" w:color="auto"/>
            </w:tcBorders>
          </w:tcPr>
          <w:p w14:paraId="4144353B" w14:textId="77777777" w:rsidR="00D4598B" w:rsidRPr="001914A5" w:rsidRDefault="00D4598B" w:rsidP="00220C71">
            <w:pPr>
              <w:rPr>
                <w:rFonts w:ascii="Montserrat" w:hAnsi="Montserrat" w:cs="Arial"/>
                <w:i/>
                <w:sz w:val="16"/>
                <w:szCs w:val="16"/>
              </w:rPr>
            </w:pPr>
          </w:p>
        </w:tc>
        <w:tc>
          <w:tcPr>
            <w:tcW w:w="426" w:type="dxa"/>
            <w:tcBorders>
              <w:top w:val="dotted" w:sz="4" w:space="0" w:color="auto"/>
              <w:left w:val="double" w:sz="4" w:space="0" w:color="auto"/>
              <w:bottom w:val="dotted" w:sz="4" w:space="0" w:color="auto"/>
              <w:right w:val="double" w:sz="4" w:space="0" w:color="auto"/>
            </w:tcBorders>
          </w:tcPr>
          <w:p w14:paraId="70BAF62B" w14:textId="77777777" w:rsidR="00D4598B" w:rsidRPr="001914A5" w:rsidRDefault="00D4598B" w:rsidP="00220C71">
            <w:pPr>
              <w:rPr>
                <w:rFonts w:ascii="Montserrat" w:hAnsi="Montserrat" w:cs="Arial"/>
                <w:i/>
                <w:sz w:val="16"/>
                <w:szCs w:val="16"/>
              </w:rPr>
            </w:pPr>
          </w:p>
        </w:tc>
        <w:tc>
          <w:tcPr>
            <w:tcW w:w="425" w:type="dxa"/>
            <w:tcBorders>
              <w:top w:val="dotted" w:sz="4" w:space="0" w:color="auto"/>
              <w:left w:val="double" w:sz="4" w:space="0" w:color="auto"/>
              <w:bottom w:val="dotted" w:sz="4" w:space="0" w:color="auto"/>
              <w:right w:val="double" w:sz="4" w:space="0" w:color="auto"/>
            </w:tcBorders>
          </w:tcPr>
          <w:p w14:paraId="4F82B260" w14:textId="77777777" w:rsidR="00D4598B" w:rsidRPr="001914A5" w:rsidRDefault="00D4598B" w:rsidP="00220C71">
            <w:pPr>
              <w:rPr>
                <w:rFonts w:ascii="Montserrat" w:hAnsi="Montserrat" w:cs="Arial"/>
                <w:i/>
                <w:sz w:val="16"/>
                <w:szCs w:val="16"/>
              </w:rPr>
            </w:pPr>
          </w:p>
        </w:tc>
        <w:tc>
          <w:tcPr>
            <w:tcW w:w="425" w:type="dxa"/>
            <w:tcBorders>
              <w:top w:val="dotted" w:sz="4" w:space="0" w:color="auto"/>
              <w:left w:val="double" w:sz="4" w:space="0" w:color="auto"/>
              <w:bottom w:val="dotted" w:sz="4" w:space="0" w:color="auto"/>
              <w:right w:val="double" w:sz="4" w:space="0" w:color="auto"/>
            </w:tcBorders>
          </w:tcPr>
          <w:p w14:paraId="6401F64C" w14:textId="77777777" w:rsidR="00D4598B" w:rsidRPr="001914A5" w:rsidRDefault="00D4598B" w:rsidP="00220C71">
            <w:pPr>
              <w:rPr>
                <w:rFonts w:ascii="Montserrat" w:hAnsi="Montserrat" w:cs="Arial"/>
                <w:i/>
                <w:sz w:val="16"/>
                <w:szCs w:val="16"/>
              </w:rPr>
            </w:pPr>
          </w:p>
        </w:tc>
        <w:tc>
          <w:tcPr>
            <w:tcW w:w="425" w:type="dxa"/>
            <w:gridSpan w:val="2"/>
            <w:tcBorders>
              <w:top w:val="dotted" w:sz="4" w:space="0" w:color="auto"/>
              <w:left w:val="double" w:sz="4" w:space="0" w:color="auto"/>
              <w:bottom w:val="dotted" w:sz="4" w:space="0" w:color="auto"/>
              <w:right w:val="double" w:sz="4" w:space="0" w:color="auto"/>
            </w:tcBorders>
          </w:tcPr>
          <w:p w14:paraId="3A52B141" w14:textId="77777777" w:rsidR="00D4598B" w:rsidRPr="001914A5" w:rsidRDefault="00D4598B" w:rsidP="00220C71">
            <w:pPr>
              <w:rPr>
                <w:rFonts w:ascii="Montserrat" w:hAnsi="Montserrat" w:cs="Arial"/>
                <w:i/>
                <w:sz w:val="16"/>
                <w:szCs w:val="16"/>
              </w:rPr>
            </w:pPr>
          </w:p>
        </w:tc>
        <w:tc>
          <w:tcPr>
            <w:tcW w:w="426" w:type="dxa"/>
            <w:tcBorders>
              <w:top w:val="dotted" w:sz="4" w:space="0" w:color="auto"/>
              <w:left w:val="double" w:sz="4" w:space="0" w:color="auto"/>
              <w:bottom w:val="dotted" w:sz="4" w:space="0" w:color="auto"/>
              <w:right w:val="double" w:sz="4" w:space="0" w:color="auto"/>
            </w:tcBorders>
          </w:tcPr>
          <w:p w14:paraId="1166D6D2" w14:textId="77777777" w:rsidR="00D4598B" w:rsidRPr="001914A5" w:rsidRDefault="00D4598B" w:rsidP="00220C71">
            <w:pPr>
              <w:rPr>
                <w:rFonts w:ascii="Montserrat" w:hAnsi="Montserrat" w:cs="Arial"/>
                <w:i/>
                <w:sz w:val="16"/>
                <w:szCs w:val="16"/>
              </w:rPr>
            </w:pPr>
          </w:p>
        </w:tc>
        <w:tc>
          <w:tcPr>
            <w:tcW w:w="425" w:type="dxa"/>
            <w:tcBorders>
              <w:top w:val="dotted" w:sz="4" w:space="0" w:color="auto"/>
              <w:left w:val="double" w:sz="4" w:space="0" w:color="auto"/>
              <w:bottom w:val="dotted" w:sz="4" w:space="0" w:color="auto"/>
              <w:right w:val="double" w:sz="4" w:space="0" w:color="auto"/>
            </w:tcBorders>
          </w:tcPr>
          <w:p w14:paraId="314BDF5A" w14:textId="77777777" w:rsidR="00D4598B" w:rsidRPr="001914A5" w:rsidRDefault="00D4598B" w:rsidP="00220C71">
            <w:pPr>
              <w:rPr>
                <w:rFonts w:ascii="Montserrat" w:hAnsi="Montserrat" w:cs="Arial"/>
                <w:i/>
                <w:sz w:val="16"/>
                <w:szCs w:val="16"/>
              </w:rPr>
            </w:pPr>
          </w:p>
        </w:tc>
        <w:tc>
          <w:tcPr>
            <w:tcW w:w="425" w:type="dxa"/>
            <w:tcBorders>
              <w:top w:val="dotted" w:sz="4" w:space="0" w:color="auto"/>
              <w:left w:val="double" w:sz="4" w:space="0" w:color="auto"/>
              <w:bottom w:val="dotted" w:sz="4" w:space="0" w:color="auto"/>
              <w:right w:val="double" w:sz="4" w:space="0" w:color="auto"/>
            </w:tcBorders>
          </w:tcPr>
          <w:p w14:paraId="46C447DA" w14:textId="77777777" w:rsidR="00D4598B" w:rsidRPr="001914A5" w:rsidRDefault="00D4598B" w:rsidP="00220C71">
            <w:pPr>
              <w:rPr>
                <w:rFonts w:ascii="Montserrat" w:hAnsi="Montserrat" w:cs="Arial"/>
                <w:i/>
                <w:sz w:val="16"/>
                <w:szCs w:val="16"/>
              </w:rPr>
            </w:pPr>
          </w:p>
        </w:tc>
        <w:tc>
          <w:tcPr>
            <w:tcW w:w="425" w:type="dxa"/>
            <w:tcBorders>
              <w:top w:val="dotted" w:sz="4" w:space="0" w:color="auto"/>
              <w:left w:val="double" w:sz="4" w:space="0" w:color="auto"/>
              <w:bottom w:val="dotted" w:sz="4" w:space="0" w:color="auto"/>
              <w:right w:val="double" w:sz="4" w:space="0" w:color="auto"/>
            </w:tcBorders>
          </w:tcPr>
          <w:p w14:paraId="73054CF6" w14:textId="77777777" w:rsidR="00D4598B" w:rsidRPr="001914A5" w:rsidRDefault="00D4598B" w:rsidP="00220C71">
            <w:pPr>
              <w:rPr>
                <w:rFonts w:ascii="Montserrat" w:hAnsi="Montserrat" w:cs="Arial"/>
                <w:i/>
                <w:sz w:val="16"/>
                <w:szCs w:val="16"/>
              </w:rPr>
            </w:pPr>
          </w:p>
        </w:tc>
        <w:tc>
          <w:tcPr>
            <w:tcW w:w="426" w:type="dxa"/>
            <w:tcBorders>
              <w:top w:val="dotted" w:sz="4" w:space="0" w:color="auto"/>
              <w:left w:val="double" w:sz="4" w:space="0" w:color="auto"/>
              <w:bottom w:val="dotted" w:sz="4" w:space="0" w:color="auto"/>
              <w:right w:val="double" w:sz="4" w:space="0" w:color="auto"/>
            </w:tcBorders>
          </w:tcPr>
          <w:p w14:paraId="2D66603F" w14:textId="77777777" w:rsidR="00D4598B" w:rsidRPr="001914A5" w:rsidRDefault="00D4598B" w:rsidP="00220C71">
            <w:pPr>
              <w:rPr>
                <w:rFonts w:ascii="Montserrat" w:hAnsi="Montserrat" w:cs="Arial"/>
                <w:i/>
                <w:sz w:val="16"/>
                <w:szCs w:val="16"/>
              </w:rPr>
            </w:pPr>
          </w:p>
        </w:tc>
        <w:tc>
          <w:tcPr>
            <w:tcW w:w="425" w:type="dxa"/>
            <w:tcBorders>
              <w:top w:val="dotted" w:sz="4" w:space="0" w:color="auto"/>
              <w:left w:val="double" w:sz="4" w:space="0" w:color="auto"/>
              <w:bottom w:val="dotted" w:sz="4" w:space="0" w:color="auto"/>
              <w:right w:val="double" w:sz="4" w:space="0" w:color="auto"/>
            </w:tcBorders>
          </w:tcPr>
          <w:p w14:paraId="4B87137F" w14:textId="77777777" w:rsidR="00D4598B" w:rsidRPr="001914A5" w:rsidRDefault="00D4598B" w:rsidP="00220C71">
            <w:pPr>
              <w:rPr>
                <w:rFonts w:ascii="Montserrat" w:hAnsi="Montserrat" w:cs="Arial"/>
                <w:i/>
                <w:sz w:val="16"/>
                <w:szCs w:val="16"/>
              </w:rPr>
            </w:pPr>
          </w:p>
        </w:tc>
        <w:tc>
          <w:tcPr>
            <w:tcW w:w="567" w:type="dxa"/>
            <w:gridSpan w:val="2"/>
            <w:tcBorders>
              <w:top w:val="dotted" w:sz="4" w:space="0" w:color="auto"/>
              <w:left w:val="double" w:sz="4" w:space="0" w:color="auto"/>
              <w:bottom w:val="dotted" w:sz="4" w:space="0" w:color="auto"/>
              <w:right w:val="double" w:sz="4" w:space="0" w:color="auto"/>
            </w:tcBorders>
          </w:tcPr>
          <w:p w14:paraId="1803DB56" w14:textId="77777777" w:rsidR="00D4598B" w:rsidRPr="001914A5" w:rsidRDefault="00D4598B" w:rsidP="00220C71">
            <w:pPr>
              <w:rPr>
                <w:rFonts w:ascii="Montserrat" w:hAnsi="Montserrat" w:cs="Arial"/>
                <w:i/>
                <w:sz w:val="16"/>
                <w:szCs w:val="16"/>
              </w:rPr>
            </w:pPr>
          </w:p>
        </w:tc>
        <w:tc>
          <w:tcPr>
            <w:tcW w:w="425" w:type="dxa"/>
            <w:tcBorders>
              <w:top w:val="dotted" w:sz="4" w:space="0" w:color="auto"/>
              <w:left w:val="double" w:sz="4" w:space="0" w:color="auto"/>
              <w:bottom w:val="dotted" w:sz="4" w:space="0" w:color="auto"/>
              <w:right w:val="double" w:sz="4" w:space="0" w:color="auto"/>
            </w:tcBorders>
          </w:tcPr>
          <w:p w14:paraId="670230CE" w14:textId="77777777" w:rsidR="00D4598B" w:rsidRPr="001914A5" w:rsidRDefault="00D4598B" w:rsidP="00220C71">
            <w:pPr>
              <w:rPr>
                <w:rFonts w:ascii="Montserrat" w:hAnsi="Montserrat" w:cs="Arial"/>
                <w:i/>
                <w:sz w:val="16"/>
                <w:szCs w:val="16"/>
              </w:rPr>
            </w:pPr>
          </w:p>
        </w:tc>
        <w:tc>
          <w:tcPr>
            <w:tcW w:w="567" w:type="dxa"/>
            <w:tcBorders>
              <w:top w:val="dotted" w:sz="4" w:space="0" w:color="auto"/>
              <w:left w:val="double" w:sz="4" w:space="0" w:color="auto"/>
              <w:bottom w:val="dotted" w:sz="4" w:space="0" w:color="auto"/>
              <w:right w:val="double" w:sz="4" w:space="0" w:color="auto"/>
            </w:tcBorders>
          </w:tcPr>
          <w:p w14:paraId="5A174260" w14:textId="77777777" w:rsidR="00D4598B" w:rsidRPr="001914A5" w:rsidRDefault="00D4598B" w:rsidP="00220C71">
            <w:pPr>
              <w:rPr>
                <w:rFonts w:ascii="Montserrat" w:hAnsi="Montserrat" w:cs="Arial"/>
                <w:i/>
                <w:sz w:val="16"/>
                <w:szCs w:val="16"/>
              </w:rPr>
            </w:pPr>
          </w:p>
        </w:tc>
        <w:tc>
          <w:tcPr>
            <w:tcW w:w="567" w:type="dxa"/>
            <w:tcBorders>
              <w:top w:val="dotted" w:sz="4" w:space="0" w:color="auto"/>
              <w:left w:val="double" w:sz="4" w:space="0" w:color="auto"/>
              <w:bottom w:val="dotted" w:sz="4" w:space="0" w:color="auto"/>
              <w:right w:val="double" w:sz="4" w:space="0" w:color="auto"/>
            </w:tcBorders>
          </w:tcPr>
          <w:p w14:paraId="495A3A29" w14:textId="77777777" w:rsidR="00D4598B" w:rsidRPr="001914A5" w:rsidRDefault="00D4598B" w:rsidP="00220C71">
            <w:pPr>
              <w:rPr>
                <w:rFonts w:ascii="Montserrat" w:hAnsi="Montserrat" w:cs="Arial"/>
                <w:i/>
                <w:sz w:val="16"/>
                <w:szCs w:val="16"/>
              </w:rPr>
            </w:pPr>
          </w:p>
        </w:tc>
      </w:tr>
      <w:tr w:rsidR="00D4598B" w:rsidRPr="001914A5" w14:paraId="6DEC0D5C" w14:textId="77777777" w:rsidTr="00220C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gridAfter w:val="1"/>
          <w:wAfter w:w="7" w:type="dxa"/>
          <w:cantSplit/>
        </w:trPr>
        <w:tc>
          <w:tcPr>
            <w:tcW w:w="851" w:type="dxa"/>
            <w:gridSpan w:val="3"/>
            <w:tcBorders>
              <w:top w:val="dotted" w:sz="4" w:space="0" w:color="auto"/>
              <w:left w:val="double" w:sz="4" w:space="0" w:color="auto"/>
              <w:bottom w:val="dotted" w:sz="4" w:space="0" w:color="auto"/>
              <w:right w:val="double" w:sz="4" w:space="0" w:color="auto"/>
            </w:tcBorders>
          </w:tcPr>
          <w:p w14:paraId="3E3EA487" w14:textId="77777777" w:rsidR="00D4598B" w:rsidRPr="001914A5" w:rsidRDefault="00D4598B" w:rsidP="00220C71">
            <w:pPr>
              <w:rPr>
                <w:rFonts w:ascii="Montserrat" w:hAnsi="Montserrat" w:cs="Arial"/>
                <w:i/>
                <w:sz w:val="16"/>
                <w:szCs w:val="16"/>
              </w:rPr>
            </w:pPr>
          </w:p>
        </w:tc>
        <w:tc>
          <w:tcPr>
            <w:tcW w:w="992" w:type="dxa"/>
            <w:tcBorders>
              <w:top w:val="dotted" w:sz="4" w:space="0" w:color="auto"/>
              <w:left w:val="double" w:sz="4" w:space="0" w:color="auto"/>
              <w:bottom w:val="dotted" w:sz="4" w:space="0" w:color="auto"/>
              <w:right w:val="double" w:sz="4" w:space="0" w:color="auto"/>
            </w:tcBorders>
          </w:tcPr>
          <w:p w14:paraId="043AAE81" w14:textId="77777777" w:rsidR="00D4598B" w:rsidRPr="001914A5" w:rsidRDefault="00D4598B" w:rsidP="00220C71">
            <w:pPr>
              <w:rPr>
                <w:rFonts w:ascii="Montserrat" w:hAnsi="Montserrat" w:cs="Arial"/>
                <w:i/>
                <w:sz w:val="16"/>
                <w:szCs w:val="16"/>
              </w:rPr>
            </w:pPr>
          </w:p>
        </w:tc>
        <w:tc>
          <w:tcPr>
            <w:tcW w:w="851" w:type="dxa"/>
            <w:tcBorders>
              <w:top w:val="dotted" w:sz="4" w:space="0" w:color="auto"/>
              <w:left w:val="double" w:sz="4" w:space="0" w:color="auto"/>
              <w:bottom w:val="dotted" w:sz="4" w:space="0" w:color="auto"/>
              <w:right w:val="double" w:sz="4" w:space="0" w:color="auto"/>
            </w:tcBorders>
          </w:tcPr>
          <w:p w14:paraId="5A454E13" w14:textId="77777777" w:rsidR="00D4598B" w:rsidRPr="001914A5" w:rsidRDefault="00D4598B" w:rsidP="00220C71">
            <w:pPr>
              <w:rPr>
                <w:rFonts w:ascii="Montserrat" w:hAnsi="Montserrat" w:cs="Arial"/>
                <w:i/>
                <w:sz w:val="16"/>
                <w:szCs w:val="16"/>
              </w:rPr>
            </w:pPr>
          </w:p>
        </w:tc>
        <w:tc>
          <w:tcPr>
            <w:tcW w:w="2268" w:type="dxa"/>
            <w:gridSpan w:val="2"/>
            <w:tcBorders>
              <w:top w:val="dotted" w:sz="4" w:space="0" w:color="auto"/>
              <w:left w:val="double" w:sz="4" w:space="0" w:color="auto"/>
              <w:bottom w:val="dotted" w:sz="4" w:space="0" w:color="auto"/>
              <w:right w:val="double" w:sz="4" w:space="0" w:color="auto"/>
            </w:tcBorders>
          </w:tcPr>
          <w:p w14:paraId="2FD1061F" w14:textId="77777777" w:rsidR="00D4598B" w:rsidRPr="001914A5" w:rsidRDefault="00D4598B" w:rsidP="00220C71">
            <w:pPr>
              <w:rPr>
                <w:rFonts w:ascii="Montserrat" w:hAnsi="Montserrat" w:cs="Arial"/>
                <w:i/>
                <w:sz w:val="16"/>
                <w:szCs w:val="16"/>
              </w:rPr>
            </w:pPr>
          </w:p>
        </w:tc>
        <w:tc>
          <w:tcPr>
            <w:tcW w:w="709" w:type="dxa"/>
            <w:tcBorders>
              <w:left w:val="double" w:sz="4" w:space="0" w:color="auto"/>
              <w:right w:val="double" w:sz="4" w:space="0" w:color="auto"/>
            </w:tcBorders>
            <w:shd w:val="clear" w:color="auto" w:fill="auto"/>
          </w:tcPr>
          <w:p w14:paraId="00E4973A" w14:textId="77777777" w:rsidR="00D4598B" w:rsidRPr="001914A5" w:rsidRDefault="00D4598B" w:rsidP="00220C71">
            <w:pPr>
              <w:rPr>
                <w:rFonts w:ascii="Montserrat" w:hAnsi="Montserrat" w:cs="Arial"/>
                <w:i/>
                <w:sz w:val="16"/>
                <w:szCs w:val="16"/>
              </w:rPr>
            </w:pPr>
          </w:p>
        </w:tc>
        <w:tc>
          <w:tcPr>
            <w:tcW w:w="992" w:type="dxa"/>
            <w:tcBorders>
              <w:left w:val="double" w:sz="4" w:space="0" w:color="auto"/>
              <w:right w:val="double" w:sz="4" w:space="0" w:color="auto"/>
            </w:tcBorders>
            <w:shd w:val="clear" w:color="auto" w:fill="auto"/>
          </w:tcPr>
          <w:p w14:paraId="5C8A35E1" w14:textId="77777777" w:rsidR="00D4598B" w:rsidRPr="001914A5" w:rsidRDefault="00D4598B" w:rsidP="00220C71">
            <w:pPr>
              <w:rPr>
                <w:rFonts w:ascii="Montserrat" w:hAnsi="Montserrat" w:cs="Arial"/>
                <w:i/>
                <w:sz w:val="16"/>
                <w:szCs w:val="16"/>
              </w:rPr>
            </w:pPr>
          </w:p>
        </w:tc>
        <w:tc>
          <w:tcPr>
            <w:tcW w:w="850" w:type="dxa"/>
            <w:gridSpan w:val="2"/>
            <w:tcBorders>
              <w:top w:val="dotted" w:sz="4" w:space="0" w:color="auto"/>
              <w:left w:val="double" w:sz="4" w:space="0" w:color="auto"/>
              <w:bottom w:val="dotted" w:sz="4" w:space="0" w:color="auto"/>
              <w:right w:val="double" w:sz="4" w:space="0" w:color="auto"/>
            </w:tcBorders>
          </w:tcPr>
          <w:p w14:paraId="3D41E037" w14:textId="77777777" w:rsidR="00D4598B" w:rsidRPr="001914A5" w:rsidRDefault="00D4598B" w:rsidP="00220C71">
            <w:pPr>
              <w:rPr>
                <w:rFonts w:ascii="Montserrat" w:hAnsi="Montserrat" w:cs="Arial"/>
                <w:i/>
                <w:sz w:val="16"/>
                <w:szCs w:val="16"/>
              </w:rPr>
            </w:pPr>
          </w:p>
        </w:tc>
        <w:tc>
          <w:tcPr>
            <w:tcW w:w="426" w:type="dxa"/>
            <w:tcBorders>
              <w:top w:val="dotted" w:sz="4" w:space="0" w:color="auto"/>
              <w:left w:val="double" w:sz="4" w:space="0" w:color="auto"/>
              <w:bottom w:val="dotted" w:sz="4" w:space="0" w:color="auto"/>
              <w:right w:val="double" w:sz="4" w:space="0" w:color="auto"/>
            </w:tcBorders>
          </w:tcPr>
          <w:p w14:paraId="23437D5E" w14:textId="77777777" w:rsidR="00D4598B" w:rsidRPr="001914A5" w:rsidRDefault="00D4598B" w:rsidP="00220C71">
            <w:pPr>
              <w:rPr>
                <w:rFonts w:ascii="Montserrat" w:hAnsi="Montserrat" w:cs="Arial"/>
                <w:i/>
                <w:sz w:val="16"/>
                <w:szCs w:val="16"/>
              </w:rPr>
            </w:pPr>
          </w:p>
        </w:tc>
        <w:tc>
          <w:tcPr>
            <w:tcW w:w="425" w:type="dxa"/>
            <w:tcBorders>
              <w:top w:val="dotted" w:sz="4" w:space="0" w:color="auto"/>
              <w:left w:val="double" w:sz="4" w:space="0" w:color="auto"/>
              <w:bottom w:val="dotted" w:sz="4" w:space="0" w:color="auto"/>
              <w:right w:val="double" w:sz="4" w:space="0" w:color="auto"/>
            </w:tcBorders>
          </w:tcPr>
          <w:p w14:paraId="6F2D3B63" w14:textId="77777777" w:rsidR="00D4598B" w:rsidRPr="001914A5" w:rsidRDefault="00D4598B" w:rsidP="00220C71">
            <w:pPr>
              <w:rPr>
                <w:rFonts w:ascii="Montserrat" w:hAnsi="Montserrat" w:cs="Arial"/>
                <w:i/>
                <w:sz w:val="16"/>
                <w:szCs w:val="16"/>
              </w:rPr>
            </w:pPr>
          </w:p>
        </w:tc>
        <w:tc>
          <w:tcPr>
            <w:tcW w:w="425" w:type="dxa"/>
            <w:tcBorders>
              <w:top w:val="dotted" w:sz="4" w:space="0" w:color="auto"/>
              <w:left w:val="double" w:sz="4" w:space="0" w:color="auto"/>
              <w:bottom w:val="dotted" w:sz="4" w:space="0" w:color="auto"/>
              <w:right w:val="double" w:sz="4" w:space="0" w:color="auto"/>
            </w:tcBorders>
          </w:tcPr>
          <w:p w14:paraId="354C46AB" w14:textId="77777777" w:rsidR="00D4598B" w:rsidRPr="001914A5" w:rsidRDefault="00D4598B" w:rsidP="00220C71">
            <w:pPr>
              <w:rPr>
                <w:rFonts w:ascii="Montserrat" w:hAnsi="Montserrat" w:cs="Arial"/>
                <w:i/>
                <w:sz w:val="16"/>
                <w:szCs w:val="16"/>
              </w:rPr>
            </w:pPr>
          </w:p>
        </w:tc>
        <w:tc>
          <w:tcPr>
            <w:tcW w:w="425" w:type="dxa"/>
            <w:gridSpan w:val="2"/>
            <w:tcBorders>
              <w:top w:val="dotted" w:sz="4" w:space="0" w:color="auto"/>
              <w:left w:val="double" w:sz="4" w:space="0" w:color="auto"/>
              <w:bottom w:val="dotted" w:sz="4" w:space="0" w:color="auto"/>
              <w:right w:val="double" w:sz="4" w:space="0" w:color="auto"/>
            </w:tcBorders>
          </w:tcPr>
          <w:p w14:paraId="4A3FD1C8" w14:textId="77777777" w:rsidR="00D4598B" w:rsidRPr="001914A5" w:rsidRDefault="00D4598B" w:rsidP="00220C71">
            <w:pPr>
              <w:rPr>
                <w:rFonts w:ascii="Montserrat" w:hAnsi="Montserrat" w:cs="Arial"/>
                <w:i/>
                <w:sz w:val="16"/>
                <w:szCs w:val="16"/>
              </w:rPr>
            </w:pPr>
          </w:p>
        </w:tc>
        <w:tc>
          <w:tcPr>
            <w:tcW w:w="426" w:type="dxa"/>
            <w:tcBorders>
              <w:top w:val="dotted" w:sz="4" w:space="0" w:color="auto"/>
              <w:left w:val="double" w:sz="4" w:space="0" w:color="auto"/>
              <w:bottom w:val="dotted" w:sz="4" w:space="0" w:color="auto"/>
              <w:right w:val="double" w:sz="4" w:space="0" w:color="auto"/>
            </w:tcBorders>
          </w:tcPr>
          <w:p w14:paraId="0D5FC053" w14:textId="77777777" w:rsidR="00D4598B" w:rsidRPr="001914A5" w:rsidRDefault="00D4598B" w:rsidP="00220C71">
            <w:pPr>
              <w:rPr>
                <w:rFonts w:ascii="Montserrat" w:hAnsi="Montserrat" w:cs="Arial"/>
                <w:i/>
                <w:sz w:val="16"/>
                <w:szCs w:val="16"/>
              </w:rPr>
            </w:pPr>
          </w:p>
        </w:tc>
        <w:tc>
          <w:tcPr>
            <w:tcW w:w="425" w:type="dxa"/>
            <w:tcBorders>
              <w:top w:val="dotted" w:sz="4" w:space="0" w:color="auto"/>
              <w:left w:val="double" w:sz="4" w:space="0" w:color="auto"/>
              <w:bottom w:val="dotted" w:sz="4" w:space="0" w:color="auto"/>
              <w:right w:val="double" w:sz="4" w:space="0" w:color="auto"/>
            </w:tcBorders>
          </w:tcPr>
          <w:p w14:paraId="2D61DB63" w14:textId="77777777" w:rsidR="00D4598B" w:rsidRPr="001914A5" w:rsidRDefault="00D4598B" w:rsidP="00220C71">
            <w:pPr>
              <w:rPr>
                <w:rFonts w:ascii="Montserrat" w:hAnsi="Montserrat" w:cs="Arial"/>
                <w:i/>
                <w:sz w:val="16"/>
                <w:szCs w:val="16"/>
              </w:rPr>
            </w:pPr>
          </w:p>
        </w:tc>
        <w:tc>
          <w:tcPr>
            <w:tcW w:w="425" w:type="dxa"/>
            <w:tcBorders>
              <w:top w:val="dotted" w:sz="4" w:space="0" w:color="auto"/>
              <w:left w:val="double" w:sz="4" w:space="0" w:color="auto"/>
              <w:bottom w:val="dotted" w:sz="4" w:space="0" w:color="auto"/>
              <w:right w:val="double" w:sz="4" w:space="0" w:color="auto"/>
            </w:tcBorders>
          </w:tcPr>
          <w:p w14:paraId="1E2A3763" w14:textId="77777777" w:rsidR="00D4598B" w:rsidRPr="001914A5" w:rsidRDefault="00D4598B" w:rsidP="00220C71">
            <w:pPr>
              <w:rPr>
                <w:rFonts w:ascii="Montserrat" w:hAnsi="Montserrat" w:cs="Arial"/>
                <w:i/>
                <w:sz w:val="16"/>
                <w:szCs w:val="16"/>
              </w:rPr>
            </w:pPr>
          </w:p>
        </w:tc>
        <w:tc>
          <w:tcPr>
            <w:tcW w:w="425" w:type="dxa"/>
            <w:tcBorders>
              <w:top w:val="dotted" w:sz="4" w:space="0" w:color="auto"/>
              <w:left w:val="double" w:sz="4" w:space="0" w:color="auto"/>
              <w:bottom w:val="dotted" w:sz="4" w:space="0" w:color="auto"/>
              <w:right w:val="double" w:sz="4" w:space="0" w:color="auto"/>
            </w:tcBorders>
          </w:tcPr>
          <w:p w14:paraId="549BA34F" w14:textId="77777777" w:rsidR="00D4598B" w:rsidRPr="001914A5" w:rsidRDefault="00D4598B" w:rsidP="00220C71">
            <w:pPr>
              <w:rPr>
                <w:rFonts w:ascii="Montserrat" w:hAnsi="Montserrat" w:cs="Arial"/>
                <w:i/>
                <w:sz w:val="16"/>
                <w:szCs w:val="16"/>
              </w:rPr>
            </w:pPr>
          </w:p>
        </w:tc>
        <w:tc>
          <w:tcPr>
            <w:tcW w:w="426" w:type="dxa"/>
            <w:tcBorders>
              <w:top w:val="dotted" w:sz="4" w:space="0" w:color="auto"/>
              <w:left w:val="double" w:sz="4" w:space="0" w:color="auto"/>
              <w:bottom w:val="dotted" w:sz="4" w:space="0" w:color="auto"/>
              <w:right w:val="double" w:sz="4" w:space="0" w:color="auto"/>
            </w:tcBorders>
          </w:tcPr>
          <w:p w14:paraId="71D4FF70" w14:textId="77777777" w:rsidR="00D4598B" w:rsidRPr="001914A5" w:rsidRDefault="00D4598B" w:rsidP="00220C71">
            <w:pPr>
              <w:rPr>
                <w:rFonts w:ascii="Montserrat" w:hAnsi="Montserrat" w:cs="Arial"/>
                <w:i/>
                <w:sz w:val="16"/>
                <w:szCs w:val="16"/>
              </w:rPr>
            </w:pPr>
          </w:p>
        </w:tc>
        <w:tc>
          <w:tcPr>
            <w:tcW w:w="425" w:type="dxa"/>
            <w:tcBorders>
              <w:top w:val="dotted" w:sz="4" w:space="0" w:color="auto"/>
              <w:left w:val="double" w:sz="4" w:space="0" w:color="auto"/>
              <w:bottom w:val="dotted" w:sz="4" w:space="0" w:color="auto"/>
              <w:right w:val="double" w:sz="4" w:space="0" w:color="auto"/>
            </w:tcBorders>
          </w:tcPr>
          <w:p w14:paraId="1358618E" w14:textId="77777777" w:rsidR="00D4598B" w:rsidRPr="001914A5" w:rsidRDefault="00D4598B" w:rsidP="00220C71">
            <w:pPr>
              <w:rPr>
                <w:rFonts w:ascii="Montserrat" w:hAnsi="Montserrat" w:cs="Arial"/>
                <w:i/>
                <w:sz w:val="16"/>
                <w:szCs w:val="16"/>
              </w:rPr>
            </w:pPr>
          </w:p>
        </w:tc>
        <w:tc>
          <w:tcPr>
            <w:tcW w:w="567" w:type="dxa"/>
            <w:gridSpan w:val="2"/>
            <w:tcBorders>
              <w:top w:val="dotted" w:sz="4" w:space="0" w:color="auto"/>
              <w:left w:val="double" w:sz="4" w:space="0" w:color="auto"/>
              <w:bottom w:val="dotted" w:sz="4" w:space="0" w:color="auto"/>
              <w:right w:val="double" w:sz="4" w:space="0" w:color="auto"/>
            </w:tcBorders>
          </w:tcPr>
          <w:p w14:paraId="40A32D6C" w14:textId="77777777" w:rsidR="00D4598B" w:rsidRPr="001914A5" w:rsidRDefault="00D4598B" w:rsidP="00220C71">
            <w:pPr>
              <w:rPr>
                <w:rFonts w:ascii="Montserrat" w:hAnsi="Montserrat" w:cs="Arial"/>
                <w:i/>
                <w:sz w:val="16"/>
                <w:szCs w:val="16"/>
              </w:rPr>
            </w:pPr>
          </w:p>
        </w:tc>
        <w:tc>
          <w:tcPr>
            <w:tcW w:w="425" w:type="dxa"/>
            <w:tcBorders>
              <w:top w:val="dotted" w:sz="4" w:space="0" w:color="auto"/>
              <w:left w:val="double" w:sz="4" w:space="0" w:color="auto"/>
              <w:bottom w:val="dotted" w:sz="4" w:space="0" w:color="auto"/>
              <w:right w:val="double" w:sz="4" w:space="0" w:color="auto"/>
            </w:tcBorders>
          </w:tcPr>
          <w:p w14:paraId="4F1261D9" w14:textId="77777777" w:rsidR="00D4598B" w:rsidRPr="001914A5" w:rsidRDefault="00D4598B" w:rsidP="00220C71">
            <w:pPr>
              <w:rPr>
                <w:rFonts w:ascii="Montserrat" w:hAnsi="Montserrat" w:cs="Arial"/>
                <w:i/>
                <w:sz w:val="16"/>
                <w:szCs w:val="16"/>
              </w:rPr>
            </w:pPr>
          </w:p>
        </w:tc>
        <w:tc>
          <w:tcPr>
            <w:tcW w:w="567" w:type="dxa"/>
            <w:tcBorders>
              <w:top w:val="dotted" w:sz="4" w:space="0" w:color="auto"/>
              <w:left w:val="double" w:sz="4" w:space="0" w:color="auto"/>
              <w:bottom w:val="dotted" w:sz="4" w:space="0" w:color="auto"/>
              <w:right w:val="double" w:sz="4" w:space="0" w:color="auto"/>
            </w:tcBorders>
          </w:tcPr>
          <w:p w14:paraId="0F40A4F7" w14:textId="77777777" w:rsidR="00D4598B" w:rsidRPr="001914A5" w:rsidRDefault="00D4598B" w:rsidP="00220C71">
            <w:pPr>
              <w:rPr>
                <w:rFonts w:ascii="Montserrat" w:hAnsi="Montserrat" w:cs="Arial"/>
                <w:i/>
                <w:sz w:val="16"/>
                <w:szCs w:val="16"/>
              </w:rPr>
            </w:pPr>
          </w:p>
        </w:tc>
        <w:tc>
          <w:tcPr>
            <w:tcW w:w="567" w:type="dxa"/>
            <w:tcBorders>
              <w:top w:val="dotted" w:sz="4" w:space="0" w:color="auto"/>
              <w:left w:val="double" w:sz="4" w:space="0" w:color="auto"/>
              <w:bottom w:val="dotted" w:sz="4" w:space="0" w:color="auto"/>
              <w:right w:val="double" w:sz="4" w:space="0" w:color="auto"/>
            </w:tcBorders>
          </w:tcPr>
          <w:p w14:paraId="3E05571F" w14:textId="77777777" w:rsidR="00D4598B" w:rsidRPr="001914A5" w:rsidRDefault="00D4598B" w:rsidP="00220C71">
            <w:pPr>
              <w:rPr>
                <w:rFonts w:ascii="Montserrat" w:hAnsi="Montserrat" w:cs="Arial"/>
                <w:i/>
                <w:sz w:val="16"/>
                <w:szCs w:val="16"/>
              </w:rPr>
            </w:pPr>
          </w:p>
        </w:tc>
      </w:tr>
      <w:tr w:rsidR="00D4598B" w:rsidRPr="001914A5" w14:paraId="7C6E7B77" w14:textId="77777777" w:rsidTr="00220C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gridAfter w:val="1"/>
          <w:wAfter w:w="7" w:type="dxa"/>
          <w:cantSplit/>
        </w:trPr>
        <w:tc>
          <w:tcPr>
            <w:tcW w:w="851" w:type="dxa"/>
            <w:gridSpan w:val="3"/>
            <w:tcBorders>
              <w:top w:val="dotted" w:sz="4" w:space="0" w:color="auto"/>
              <w:left w:val="double" w:sz="4" w:space="0" w:color="auto"/>
              <w:bottom w:val="double" w:sz="4" w:space="0" w:color="auto"/>
              <w:right w:val="double" w:sz="4" w:space="0" w:color="auto"/>
            </w:tcBorders>
          </w:tcPr>
          <w:p w14:paraId="13C97F1B" w14:textId="77777777" w:rsidR="00D4598B" w:rsidRPr="001914A5" w:rsidRDefault="00D4598B" w:rsidP="00220C71">
            <w:pPr>
              <w:rPr>
                <w:rFonts w:ascii="Montserrat" w:hAnsi="Montserrat" w:cs="Arial"/>
                <w:i/>
                <w:sz w:val="16"/>
                <w:szCs w:val="16"/>
              </w:rPr>
            </w:pPr>
          </w:p>
        </w:tc>
        <w:tc>
          <w:tcPr>
            <w:tcW w:w="992" w:type="dxa"/>
            <w:tcBorders>
              <w:top w:val="dotted" w:sz="4" w:space="0" w:color="auto"/>
              <w:left w:val="double" w:sz="4" w:space="0" w:color="auto"/>
              <w:bottom w:val="double" w:sz="4" w:space="0" w:color="auto"/>
              <w:right w:val="double" w:sz="4" w:space="0" w:color="auto"/>
            </w:tcBorders>
          </w:tcPr>
          <w:p w14:paraId="341DEBE0" w14:textId="77777777" w:rsidR="00D4598B" w:rsidRPr="001914A5" w:rsidRDefault="00D4598B" w:rsidP="00220C71">
            <w:pPr>
              <w:rPr>
                <w:rFonts w:ascii="Montserrat" w:hAnsi="Montserrat" w:cs="Arial"/>
                <w:i/>
                <w:sz w:val="16"/>
                <w:szCs w:val="16"/>
              </w:rPr>
            </w:pPr>
          </w:p>
        </w:tc>
        <w:tc>
          <w:tcPr>
            <w:tcW w:w="851" w:type="dxa"/>
            <w:tcBorders>
              <w:top w:val="dotted" w:sz="4" w:space="0" w:color="auto"/>
              <w:left w:val="double" w:sz="4" w:space="0" w:color="auto"/>
              <w:bottom w:val="double" w:sz="4" w:space="0" w:color="auto"/>
              <w:right w:val="double" w:sz="4" w:space="0" w:color="auto"/>
            </w:tcBorders>
          </w:tcPr>
          <w:p w14:paraId="7AEECBA2" w14:textId="77777777" w:rsidR="00D4598B" w:rsidRPr="001914A5" w:rsidRDefault="00D4598B" w:rsidP="00220C71">
            <w:pPr>
              <w:rPr>
                <w:rFonts w:ascii="Montserrat" w:hAnsi="Montserrat" w:cs="Arial"/>
                <w:i/>
                <w:sz w:val="16"/>
                <w:szCs w:val="16"/>
              </w:rPr>
            </w:pPr>
          </w:p>
        </w:tc>
        <w:tc>
          <w:tcPr>
            <w:tcW w:w="2268" w:type="dxa"/>
            <w:gridSpan w:val="2"/>
            <w:tcBorders>
              <w:top w:val="dotted" w:sz="4" w:space="0" w:color="auto"/>
              <w:left w:val="double" w:sz="4" w:space="0" w:color="auto"/>
              <w:bottom w:val="double" w:sz="4" w:space="0" w:color="auto"/>
              <w:right w:val="double" w:sz="4" w:space="0" w:color="auto"/>
            </w:tcBorders>
          </w:tcPr>
          <w:p w14:paraId="36070F32" w14:textId="77777777" w:rsidR="00D4598B" w:rsidRPr="001914A5" w:rsidRDefault="00D4598B" w:rsidP="00220C71">
            <w:pPr>
              <w:rPr>
                <w:rFonts w:ascii="Montserrat" w:hAnsi="Montserrat" w:cs="Arial"/>
                <w:i/>
                <w:sz w:val="16"/>
                <w:szCs w:val="16"/>
              </w:rPr>
            </w:pPr>
          </w:p>
        </w:tc>
        <w:tc>
          <w:tcPr>
            <w:tcW w:w="709" w:type="dxa"/>
            <w:tcBorders>
              <w:left w:val="double" w:sz="4" w:space="0" w:color="auto"/>
              <w:bottom w:val="double" w:sz="4" w:space="0" w:color="auto"/>
              <w:right w:val="double" w:sz="4" w:space="0" w:color="auto"/>
            </w:tcBorders>
            <w:shd w:val="clear" w:color="auto" w:fill="auto"/>
          </w:tcPr>
          <w:p w14:paraId="47DEC90E" w14:textId="77777777" w:rsidR="00D4598B" w:rsidRPr="001914A5" w:rsidRDefault="00D4598B" w:rsidP="00220C71">
            <w:pPr>
              <w:rPr>
                <w:rFonts w:ascii="Montserrat" w:hAnsi="Montserrat" w:cs="Arial"/>
                <w:i/>
                <w:sz w:val="16"/>
                <w:szCs w:val="16"/>
              </w:rPr>
            </w:pPr>
          </w:p>
        </w:tc>
        <w:tc>
          <w:tcPr>
            <w:tcW w:w="992" w:type="dxa"/>
            <w:tcBorders>
              <w:left w:val="double" w:sz="4" w:space="0" w:color="auto"/>
              <w:bottom w:val="double" w:sz="4" w:space="0" w:color="auto"/>
              <w:right w:val="double" w:sz="4" w:space="0" w:color="auto"/>
            </w:tcBorders>
            <w:shd w:val="clear" w:color="auto" w:fill="auto"/>
          </w:tcPr>
          <w:p w14:paraId="48D3FA66" w14:textId="77777777" w:rsidR="00D4598B" w:rsidRPr="001914A5" w:rsidRDefault="00D4598B" w:rsidP="00220C71">
            <w:pPr>
              <w:rPr>
                <w:rFonts w:ascii="Montserrat" w:hAnsi="Montserrat" w:cs="Arial"/>
                <w:i/>
                <w:sz w:val="16"/>
                <w:szCs w:val="16"/>
              </w:rPr>
            </w:pPr>
          </w:p>
        </w:tc>
        <w:tc>
          <w:tcPr>
            <w:tcW w:w="850" w:type="dxa"/>
            <w:gridSpan w:val="2"/>
            <w:tcBorders>
              <w:top w:val="dotted" w:sz="4" w:space="0" w:color="auto"/>
              <w:left w:val="double" w:sz="4" w:space="0" w:color="auto"/>
              <w:bottom w:val="double" w:sz="4" w:space="0" w:color="auto"/>
              <w:right w:val="double" w:sz="4" w:space="0" w:color="auto"/>
            </w:tcBorders>
          </w:tcPr>
          <w:p w14:paraId="0739EC81" w14:textId="77777777" w:rsidR="00D4598B" w:rsidRPr="001914A5" w:rsidRDefault="00D4598B" w:rsidP="00220C71">
            <w:pPr>
              <w:rPr>
                <w:rFonts w:ascii="Montserrat" w:hAnsi="Montserrat" w:cs="Arial"/>
                <w:i/>
                <w:sz w:val="16"/>
                <w:szCs w:val="16"/>
              </w:rPr>
            </w:pPr>
          </w:p>
        </w:tc>
        <w:tc>
          <w:tcPr>
            <w:tcW w:w="426" w:type="dxa"/>
            <w:tcBorders>
              <w:top w:val="dotted" w:sz="4" w:space="0" w:color="auto"/>
              <w:left w:val="double" w:sz="4" w:space="0" w:color="auto"/>
              <w:bottom w:val="double" w:sz="4" w:space="0" w:color="auto"/>
              <w:right w:val="double" w:sz="4" w:space="0" w:color="auto"/>
            </w:tcBorders>
          </w:tcPr>
          <w:p w14:paraId="5432D559" w14:textId="77777777" w:rsidR="00D4598B" w:rsidRPr="001914A5" w:rsidRDefault="00D4598B" w:rsidP="00220C71">
            <w:pPr>
              <w:rPr>
                <w:rFonts w:ascii="Montserrat" w:hAnsi="Montserrat" w:cs="Arial"/>
                <w:i/>
                <w:sz w:val="16"/>
                <w:szCs w:val="16"/>
              </w:rPr>
            </w:pPr>
          </w:p>
        </w:tc>
        <w:tc>
          <w:tcPr>
            <w:tcW w:w="425" w:type="dxa"/>
            <w:tcBorders>
              <w:top w:val="dotted" w:sz="4" w:space="0" w:color="auto"/>
              <w:left w:val="double" w:sz="4" w:space="0" w:color="auto"/>
              <w:bottom w:val="double" w:sz="4" w:space="0" w:color="auto"/>
              <w:right w:val="double" w:sz="4" w:space="0" w:color="auto"/>
            </w:tcBorders>
          </w:tcPr>
          <w:p w14:paraId="3D2F91EC" w14:textId="77777777" w:rsidR="00D4598B" w:rsidRPr="001914A5" w:rsidRDefault="00D4598B" w:rsidP="00220C71">
            <w:pPr>
              <w:rPr>
                <w:rFonts w:ascii="Montserrat" w:hAnsi="Montserrat" w:cs="Arial"/>
                <w:i/>
                <w:sz w:val="16"/>
                <w:szCs w:val="16"/>
              </w:rPr>
            </w:pPr>
          </w:p>
        </w:tc>
        <w:tc>
          <w:tcPr>
            <w:tcW w:w="425" w:type="dxa"/>
            <w:tcBorders>
              <w:top w:val="dotted" w:sz="4" w:space="0" w:color="auto"/>
              <w:left w:val="double" w:sz="4" w:space="0" w:color="auto"/>
              <w:bottom w:val="double" w:sz="4" w:space="0" w:color="auto"/>
              <w:right w:val="double" w:sz="4" w:space="0" w:color="auto"/>
            </w:tcBorders>
          </w:tcPr>
          <w:p w14:paraId="64FDD55C" w14:textId="77777777" w:rsidR="00D4598B" w:rsidRPr="001914A5" w:rsidRDefault="00D4598B" w:rsidP="00220C71">
            <w:pPr>
              <w:rPr>
                <w:rFonts w:ascii="Montserrat" w:hAnsi="Montserrat" w:cs="Arial"/>
                <w:i/>
                <w:sz w:val="16"/>
                <w:szCs w:val="16"/>
              </w:rPr>
            </w:pPr>
          </w:p>
        </w:tc>
        <w:tc>
          <w:tcPr>
            <w:tcW w:w="425" w:type="dxa"/>
            <w:gridSpan w:val="2"/>
            <w:tcBorders>
              <w:top w:val="dotted" w:sz="4" w:space="0" w:color="auto"/>
              <w:left w:val="double" w:sz="4" w:space="0" w:color="auto"/>
              <w:bottom w:val="double" w:sz="4" w:space="0" w:color="auto"/>
              <w:right w:val="double" w:sz="4" w:space="0" w:color="auto"/>
            </w:tcBorders>
          </w:tcPr>
          <w:p w14:paraId="78EF2753" w14:textId="77777777" w:rsidR="00D4598B" w:rsidRPr="001914A5" w:rsidRDefault="00D4598B" w:rsidP="00220C71">
            <w:pPr>
              <w:rPr>
                <w:rFonts w:ascii="Montserrat" w:hAnsi="Montserrat" w:cs="Arial"/>
                <w:i/>
                <w:sz w:val="16"/>
                <w:szCs w:val="16"/>
              </w:rPr>
            </w:pPr>
          </w:p>
        </w:tc>
        <w:tc>
          <w:tcPr>
            <w:tcW w:w="426" w:type="dxa"/>
            <w:tcBorders>
              <w:top w:val="dotted" w:sz="4" w:space="0" w:color="auto"/>
              <w:left w:val="double" w:sz="4" w:space="0" w:color="auto"/>
              <w:bottom w:val="double" w:sz="4" w:space="0" w:color="auto"/>
              <w:right w:val="double" w:sz="4" w:space="0" w:color="auto"/>
            </w:tcBorders>
          </w:tcPr>
          <w:p w14:paraId="09C4937E" w14:textId="77777777" w:rsidR="00D4598B" w:rsidRPr="001914A5" w:rsidRDefault="00D4598B" w:rsidP="00220C71">
            <w:pPr>
              <w:rPr>
                <w:rFonts w:ascii="Montserrat" w:hAnsi="Montserrat" w:cs="Arial"/>
                <w:i/>
                <w:sz w:val="16"/>
                <w:szCs w:val="16"/>
              </w:rPr>
            </w:pPr>
          </w:p>
        </w:tc>
        <w:tc>
          <w:tcPr>
            <w:tcW w:w="425" w:type="dxa"/>
            <w:tcBorders>
              <w:top w:val="dotted" w:sz="4" w:space="0" w:color="auto"/>
              <w:left w:val="double" w:sz="4" w:space="0" w:color="auto"/>
              <w:bottom w:val="double" w:sz="4" w:space="0" w:color="auto"/>
              <w:right w:val="double" w:sz="4" w:space="0" w:color="auto"/>
            </w:tcBorders>
          </w:tcPr>
          <w:p w14:paraId="555AF175" w14:textId="77777777" w:rsidR="00D4598B" w:rsidRPr="001914A5" w:rsidRDefault="00D4598B" w:rsidP="00220C71">
            <w:pPr>
              <w:rPr>
                <w:rFonts w:ascii="Montserrat" w:hAnsi="Montserrat" w:cs="Arial"/>
                <w:i/>
                <w:sz w:val="16"/>
                <w:szCs w:val="16"/>
              </w:rPr>
            </w:pPr>
          </w:p>
        </w:tc>
        <w:tc>
          <w:tcPr>
            <w:tcW w:w="425" w:type="dxa"/>
            <w:tcBorders>
              <w:top w:val="dotted" w:sz="4" w:space="0" w:color="auto"/>
              <w:left w:val="double" w:sz="4" w:space="0" w:color="auto"/>
              <w:bottom w:val="double" w:sz="4" w:space="0" w:color="auto"/>
              <w:right w:val="double" w:sz="4" w:space="0" w:color="auto"/>
            </w:tcBorders>
          </w:tcPr>
          <w:p w14:paraId="1CEE078C" w14:textId="77777777" w:rsidR="00D4598B" w:rsidRPr="001914A5" w:rsidRDefault="00D4598B" w:rsidP="00220C71">
            <w:pPr>
              <w:rPr>
                <w:rFonts w:ascii="Montserrat" w:hAnsi="Montserrat" w:cs="Arial"/>
                <w:i/>
                <w:sz w:val="16"/>
                <w:szCs w:val="16"/>
              </w:rPr>
            </w:pPr>
          </w:p>
        </w:tc>
        <w:tc>
          <w:tcPr>
            <w:tcW w:w="425" w:type="dxa"/>
            <w:tcBorders>
              <w:top w:val="dotted" w:sz="4" w:space="0" w:color="auto"/>
              <w:left w:val="double" w:sz="4" w:space="0" w:color="auto"/>
              <w:bottom w:val="double" w:sz="4" w:space="0" w:color="auto"/>
              <w:right w:val="double" w:sz="4" w:space="0" w:color="auto"/>
            </w:tcBorders>
          </w:tcPr>
          <w:p w14:paraId="72A44ADE" w14:textId="77777777" w:rsidR="00D4598B" w:rsidRPr="001914A5" w:rsidRDefault="00D4598B" w:rsidP="00220C71">
            <w:pPr>
              <w:rPr>
                <w:rFonts w:ascii="Montserrat" w:hAnsi="Montserrat" w:cs="Arial"/>
                <w:i/>
                <w:sz w:val="16"/>
                <w:szCs w:val="16"/>
              </w:rPr>
            </w:pPr>
          </w:p>
        </w:tc>
        <w:tc>
          <w:tcPr>
            <w:tcW w:w="426" w:type="dxa"/>
            <w:tcBorders>
              <w:top w:val="dotted" w:sz="4" w:space="0" w:color="auto"/>
              <w:left w:val="double" w:sz="4" w:space="0" w:color="auto"/>
              <w:bottom w:val="double" w:sz="4" w:space="0" w:color="auto"/>
              <w:right w:val="double" w:sz="4" w:space="0" w:color="auto"/>
            </w:tcBorders>
          </w:tcPr>
          <w:p w14:paraId="23D90BA7" w14:textId="77777777" w:rsidR="00D4598B" w:rsidRPr="001914A5" w:rsidRDefault="00D4598B" w:rsidP="00220C71">
            <w:pPr>
              <w:rPr>
                <w:rFonts w:ascii="Montserrat" w:hAnsi="Montserrat" w:cs="Arial"/>
                <w:i/>
                <w:sz w:val="16"/>
                <w:szCs w:val="16"/>
              </w:rPr>
            </w:pPr>
          </w:p>
        </w:tc>
        <w:tc>
          <w:tcPr>
            <w:tcW w:w="425" w:type="dxa"/>
            <w:tcBorders>
              <w:top w:val="dotted" w:sz="4" w:space="0" w:color="auto"/>
              <w:left w:val="double" w:sz="4" w:space="0" w:color="auto"/>
              <w:bottom w:val="double" w:sz="4" w:space="0" w:color="auto"/>
              <w:right w:val="double" w:sz="4" w:space="0" w:color="auto"/>
            </w:tcBorders>
          </w:tcPr>
          <w:p w14:paraId="58A0D9D0" w14:textId="77777777" w:rsidR="00D4598B" w:rsidRPr="001914A5" w:rsidRDefault="00D4598B" w:rsidP="00220C71">
            <w:pPr>
              <w:rPr>
                <w:rFonts w:ascii="Montserrat" w:hAnsi="Montserrat" w:cs="Arial"/>
                <w:i/>
                <w:sz w:val="16"/>
                <w:szCs w:val="16"/>
              </w:rPr>
            </w:pPr>
          </w:p>
        </w:tc>
        <w:tc>
          <w:tcPr>
            <w:tcW w:w="567" w:type="dxa"/>
            <w:gridSpan w:val="2"/>
            <w:tcBorders>
              <w:top w:val="dotted" w:sz="4" w:space="0" w:color="auto"/>
              <w:left w:val="double" w:sz="4" w:space="0" w:color="auto"/>
              <w:bottom w:val="double" w:sz="4" w:space="0" w:color="auto"/>
              <w:right w:val="double" w:sz="4" w:space="0" w:color="auto"/>
            </w:tcBorders>
          </w:tcPr>
          <w:p w14:paraId="2DD0D9BB" w14:textId="77777777" w:rsidR="00D4598B" w:rsidRPr="001914A5" w:rsidRDefault="00D4598B" w:rsidP="00220C71">
            <w:pPr>
              <w:rPr>
                <w:rFonts w:ascii="Montserrat" w:hAnsi="Montserrat" w:cs="Arial"/>
                <w:i/>
                <w:sz w:val="16"/>
                <w:szCs w:val="16"/>
              </w:rPr>
            </w:pPr>
          </w:p>
        </w:tc>
        <w:tc>
          <w:tcPr>
            <w:tcW w:w="425" w:type="dxa"/>
            <w:tcBorders>
              <w:top w:val="dotted" w:sz="4" w:space="0" w:color="auto"/>
              <w:left w:val="double" w:sz="4" w:space="0" w:color="auto"/>
              <w:bottom w:val="double" w:sz="4" w:space="0" w:color="auto"/>
              <w:right w:val="double" w:sz="4" w:space="0" w:color="auto"/>
            </w:tcBorders>
          </w:tcPr>
          <w:p w14:paraId="403D9441" w14:textId="77777777" w:rsidR="00D4598B" w:rsidRPr="001914A5" w:rsidRDefault="00D4598B" w:rsidP="00220C71">
            <w:pPr>
              <w:rPr>
                <w:rFonts w:ascii="Montserrat" w:hAnsi="Montserrat" w:cs="Arial"/>
                <w:i/>
                <w:sz w:val="16"/>
                <w:szCs w:val="16"/>
              </w:rPr>
            </w:pPr>
          </w:p>
        </w:tc>
        <w:tc>
          <w:tcPr>
            <w:tcW w:w="567" w:type="dxa"/>
            <w:tcBorders>
              <w:top w:val="dotted" w:sz="4" w:space="0" w:color="auto"/>
              <w:left w:val="double" w:sz="4" w:space="0" w:color="auto"/>
              <w:bottom w:val="double" w:sz="4" w:space="0" w:color="auto"/>
              <w:right w:val="double" w:sz="4" w:space="0" w:color="auto"/>
            </w:tcBorders>
          </w:tcPr>
          <w:p w14:paraId="156D59BB" w14:textId="77777777" w:rsidR="00D4598B" w:rsidRPr="001914A5" w:rsidRDefault="00D4598B" w:rsidP="00220C71">
            <w:pPr>
              <w:rPr>
                <w:rFonts w:ascii="Montserrat" w:hAnsi="Montserrat" w:cs="Arial"/>
                <w:i/>
                <w:sz w:val="16"/>
                <w:szCs w:val="16"/>
              </w:rPr>
            </w:pPr>
          </w:p>
        </w:tc>
        <w:tc>
          <w:tcPr>
            <w:tcW w:w="567" w:type="dxa"/>
            <w:tcBorders>
              <w:top w:val="dotted" w:sz="4" w:space="0" w:color="auto"/>
              <w:left w:val="double" w:sz="4" w:space="0" w:color="auto"/>
              <w:bottom w:val="double" w:sz="4" w:space="0" w:color="auto"/>
              <w:right w:val="double" w:sz="4" w:space="0" w:color="auto"/>
            </w:tcBorders>
          </w:tcPr>
          <w:p w14:paraId="1F1825CA" w14:textId="77777777" w:rsidR="00D4598B" w:rsidRPr="001914A5" w:rsidRDefault="00D4598B" w:rsidP="00220C71">
            <w:pPr>
              <w:rPr>
                <w:rFonts w:ascii="Montserrat" w:hAnsi="Montserrat" w:cs="Arial"/>
                <w:i/>
                <w:sz w:val="16"/>
                <w:szCs w:val="16"/>
              </w:rPr>
            </w:pPr>
          </w:p>
        </w:tc>
      </w:tr>
    </w:tbl>
    <w:p w14:paraId="35837034" w14:textId="77777777" w:rsidR="00D4598B" w:rsidRPr="001914A5" w:rsidRDefault="00D4598B" w:rsidP="00D4598B">
      <w:pPr>
        <w:pStyle w:val="Textoindependiente"/>
        <w:ind w:left="450"/>
        <w:rPr>
          <w:rFonts w:ascii="Montserrat" w:hAnsi="Montserrat" w:cs="Arial"/>
          <w:b/>
          <w:i/>
          <w:sz w:val="16"/>
          <w:szCs w:val="16"/>
        </w:rPr>
        <w:sectPr w:rsidR="00D4598B" w:rsidRPr="001914A5">
          <w:headerReference w:type="default" r:id="rId116"/>
          <w:type w:val="nextColumn"/>
          <w:pgSz w:w="15842" w:h="12242" w:orient="landscape" w:code="1"/>
          <w:pgMar w:top="1138" w:right="1411" w:bottom="1411" w:left="850" w:header="720" w:footer="720" w:gutter="0"/>
          <w:paperSrc w:first="7" w:other="7"/>
          <w:cols w:space="720"/>
        </w:sectPr>
      </w:pPr>
    </w:p>
    <w:p w14:paraId="0E744AFE" w14:textId="77777777" w:rsidR="00D4598B" w:rsidRPr="001914A5" w:rsidRDefault="00D4598B" w:rsidP="00D4598B">
      <w:pPr>
        <w:pStyle w:val="INCISO"/>
        <w:spacing w:after="0" w:line="240" w:lineRule="auto"/>
        <w:ind w:left="2977" w:right="476" w:hanging="2977"/>
        <w:outlineLvl w:val="0"/>
        <w:rPr>
          <w:rFonts w:ascii="Montserrat" w:hAnsi="Montserrat"/>
          <w:b/>
          <w:sz w:val="16"/>
          <w:szCs w:val="16"/>
        </w:rPr>
      </w:pPr>
      <w:bookmarkStart w:id="1358" w:name="_Toc364860107"/>
      <w:bookmarkStart w:id="1359" w:name="_Toc364866155"/>
      <w:r w:rsidRPr="001914A5">
        <w:rPr>
          <w:rFonts w:ascii="Montserrat" w:hAnsi="Montserrat"/>
          <w:b/>
          <w:sz w:val="16"/>
          <w:szCs w:val="16"/>
        </w:rPr>
        <w:lastRenderedPageBreak/>
        <w:t xml:space="preserve">DOCUMENTO </w:t>
      </w:r>
      <w:proofErr w:type="spellStart"/>
      <w:r w:rsidRPr="001914A5">
        <w:rPr>
          <w:rFonts w:ascii="Montserrat" w:hAnsi="Montserrat"/>
          <w:b/>
          <w:sz w:val="16"/>
          <w:szCs w:val="16"/>
        </w:rPr>
        <w:t>AE11</w:t>
      </w:r>
      <w:proofErr w:type="spellEnd"/>
      <w:r w:rsidRPr="001914A5">
        <w:rPr>
          <w:rFonts w:ascii="Montserrat" w:hAnsi="Montserrat"/>
          <w:b/>
          <w:sz w:val="16"/>
          <w:szCs w:val="16"/>
        </w:rPr>
        <w:t xml:space="preserve">.- PROGRAMA DE EROGACIONES A COSTO </w:t>
      </w:r>
      <w:proofErr w:type="gramStart"/>
      <w:r w:rsidRPr="001914A5">
        <w:rPr>
          <w:rFonts w:ascii="Montserrat" w:hAnsi="Montserrat"/>
          <w:b/>
          <w:sz w:val="16"/>
          <w:szCs w:val="16"/>
        </w:rPr>
        <w:t>DIRECTO  CALENDARIZADO</w:t>
      </w:r>
      <w:proofErr w:type="gramEnd"/>
      <w:r w:rsidRPr="001914A5">
        <w:rPr>
          <w:rFonts w:ascii="Montserrat" w:hAnsi="Montserrat"/>
          <w:b/>
          <w:sz w:val="16"/>
          <w:szCs w:val="16"/>
        </w:rPr>
        <w:t xml:space="preserve"> Y CUANTIFICADO DE  UTILIZACIÓN MENSUAL DE:</w:t>
      </w:r>
      <w:bookmarkEnd w:id="1358"/>
      <w:bookmarkEnd w:id="1359"/>
    </w:p>
    <w:p w14:paraId="1E6DAC6C" w14:textId="77777777" w:rsidR="00D4598B" w:rsidRPr="001914A5" w:rsidRDefault="00D4598B" w:rsidP="00D4598B">
      <w:pPr>
        <w:pStyle w:val="INCISO"/>
        <w:spacing w:after="0" w:line="240" w:lineRule="auto"/>
        <w:ind w:left="3544" w:right="476" w:hanging="567"/>
        <w:outlineLvl w:val="1"/>
        <w:rPr>
          <w:rFonts w:ascii="Montserrat" w:hAnsi="Montserrat"/>
          <w:b/>
          <w:sz w:val="16"/>
          <w:szCs w:val="16"/>
        </w:rPr>
      </w:pPr>
      <w:bookmarkStart w:id="1360" w:name="_Toc364860108"/>
      <w:bookmarkStart w:id="1361" w:name="_Toc364866156"/>
      <w:proofErr w:type="spellStart"/>
      <w:r w:rsidRPr="001914A5">
        <w:rPr>
          <w:rFonts w:ascii="Montserrat" w:hAnsi="Montserrat"/>
          <w:b/>
          <w:sz w:val="16"/>
          <w:szCs w:val="16"/>
        </w:rPr>
        <w:t>AE</w:t>
      </w:r>
      <w:proofErr w:type="spellEnd"/>
      <w:r w:rsidRPr="001914A5">
        <w:rPr>
          <w:rFonts w:ascii="Montserrat" w:hAnsi="Montserrat"/>
          <w:b/>
          <w:sz w:val="16"/>
          <w:szCs w:val="16"/>
        </w:rPr>
        <w:t xml:space="preserve"> </w:t>
      </w:r>
      <w:proofErr w:type="spellStart"/>
      <w:r w:rsidRPr="001914A5">
        <w:rPr>
          <w:rFonts w:ascii="Montserrat" w:hAnsi="Montserrat"/>
          <w:b/>
          <w:sz w:val="16"/>
          <w:szCs w:val="16"/>
        </w:rPr>
        <w:t>11A</w:t>
      </w:r>
      <w:proofErr w:type="spellEnd"/>
      <w:r w:rsidRPr="001914A5">
        <w:rPr>
          <w:rFonts w:ascii="Montserrat" w:hAnsi="Montserrat"/>
          <w:b/>
          <w:sz w:val="16"/>
          <w:szCs w:val="16"/>
        </w:rPr>
        <w:t xml:space="preserve">) MATERIALES  </w:t>
      </w:r>
      <w:bookmarkEnd w:id="1360"/>
      <w:bookmarkEnd w:id="1361"/>
    </w:p>
    <w:p w14:paraId="707C5CE9" w14:textId="77777777" w:rsidR="00D4598B" w:rsidRPr="001914A5" w:rsidRDefault="00D4598B" w:rsidP="00D4598B">
      <w:pPr>
        <w:pStyle w:val="Encabezado"/>
        <w:jc w:val="center"/>
        <w:rPr>
          <w:rFonts w:ascii="Montserrat" w:hAnsi="Montserrat" w:cs="Arial"/>
          <w:i/>
          <w:sz w:val="16"/>
          <w:szCs w:val="16"/>
        </w:rPr>
      </w:pPr>
    </w:p>
    <w:p w14:paraId="6E0540E4" w14:textId="77777777" w:rsidR="00D4598B" w:rsidRPr="001914A5" w:rsidRDefault="00D4598B" w:rsidP="00D4598B">
      <w:pPr>
        <w:pStyle w:val="Encabezado"/>
        <w:jc w:val="center"/>
        <w:rPr>
          <w:rFonts w:ascii="Montserrat" w:hAnsi="Montserrat" w:cs="Arial"/>
          <w:i/>
          <w:sz w:val="16"/>
          <w:szCs w:val="16"/>
        </w:rPr>
      </w:pPr>
      <w:r w:rsidRPr="001914A5">
        <w:rPr>
          <w:rFonts w:ascii="Montserrat" w:hAnsi="Montserrat" w:cs="Arial"/>
          <w:sz w:val="16"/>
          <w:szCs w:val="16"/>
        </w:rPr>
        <w:t>(GUÍA DE LLENADO)</w:t>
      </w:r>
    </w:p>
    <w:p w14:paraId="5A975A8B" w14:textId="77777777" w:rsidR="00D4598B" w:rsidRPr="001914A5" w:rsidRDefault="00D4598B" w:rsidP="00D4598B">
      <w:pPr>
        <w:pStyle w:val="Textoindependiente"/>
        <w:rPr>
          <w:rFonts w:ascii="Montserrat" w:hAnsi="Montserrat" w:cs="Arial"/>
          <w:i/>
          <w:sz w:val="16"/>
          <w:szCs w:val="16"/>
        </w:rPr>
      </w:pPr>
      <w:r w:rsidRPr="001914A5">
        <w:rPr>
          <w:rFonts w:ascii="Montserrat" w:hAnsi="Montserrat" w:cs="Arial"/>
          <w:sz w:val="16"/>
          <w:szCs w:val="16"/>
        </w:rPr>
        <w:t>SE ELABORARÁ EL PROGRAMAS DE EROGACIONES A COSTO DIRECTO CALENDARIZADOS Y CUANTIFICADOS EN PARTIDAS Y SUBPARTIDAS DE UTILIZACIÓN, EN PERIODOS MENSUALES, PARA LOS MATERIALES AUXILIARES, CONSUMIBLES DE INSTALACIÓN PERMANENTE, INCLUYENDO LOS EQUIPOS DE INSTALACIÓN PERMANENTE, EL LICITANTE PODRÁ OPTAR POR PRESENTAR SUS PROGRAMAS EN CUALQUIERA DE LAS DOS FORMAS SIGUIENTES: DIAGRAMA DE BARRAS O RUTA CRÍTICA CON DIAGRAMA DE BARRAS.</w:t>
      </w:r>
    </w:p>
    <w:p w14:paraId="7B79801A" w14:textId="77777777" w:rsidR="00D4598B" w:rsidRPr="001914A5" w:rsidRDefault="00D4598B" w:rsidP="00D4598B">
      <w:pPr>
        <w:tabs>
          <w:tab w:val="left" w:pos="-1440"/>
          <w:tab w:val="left" w:pos="-720"/>
          <w:tab w:val="left" w:pos="864"/>
          <w:tab w:val="left" w:pos="5184"/>
          <w:tab w:val="left" w:pos="9923"/>
        </w:tabs>
        <w:ind w:left="864" w:right="49" w:hanging="864"/>
        <w:jc w:val="both"/>
        <w:outlineLvl w:val="0"/>
        <w:rPr>
          <w:rFonts w:ascii="Montserrat" w:hAnsi="Montserrat" w:cs="Arial"/>
          <w:i/>
          <w:sz w:val="16"/>
          <w:szCs w:val="16"/>
        </w:rPr>
      </w:pPr>
      <w:bookmarkStart w:id="1362" w:name="_Toc364860109"/>
      <w:bookmarkStart w:id="1363" w:name="_Toc364865468"/>
      <w:bookmarkStart w:id="1364" w:name="_Toc364866157"/>
      <w:r w:rsidRPr="001914A5">
        <w:rPr>
          <w:rFonts w:ascii="Montserrat" w:hAnsi="Montserrat" w:cs="Arial"/>
          <w:b/>
          <w:sz w:val="16"/>
          <w:szCs w:val="16"/>
        </w:rPr>
        <w:t>A). -ENCABEZADO:</w:t>
      </w:r>
      <w:bookmarkEnd w:id="1362"/>
      <w:bookmarkEnd w:id="1363"/>
      <w:bookmarkEnd w:id="1364"/>
    </w:p>
    <w:p w14:paraId="7F345E14" w14:textId="77777777" w:rsidR="00D4598B" w:rsidRPr="001914A5" w:rsidRDefault="00D4598B" w:rsidP="00D4598B">
      <w:pPr>
        <w:tabs>
          <w:tab w:val="left" w:pos="-1440"/>
          <w:tab w:val="left" w:pos="-720"/>
          <w:tab w:val="left" w:pos="709"/>
          <w:tab w:val="left" w:pos="5184"/>
          <w:tab w:val="left" w:pos="9923"/>
        </w:tabs>
        <w:ind w:left="5182" w:right="49" w:hanging="4757"/>
        <w:jc w:val="both"/>
        <w:outlineLvl w:val="0"/>
        <w:rPr>
          <w:rFonts w:ascii="Montserrat" w:hAnsi="Montserrat" w:cs="Arial"/>
          <w:i/>
          <w:sz w:val="16"/>
          <w:szCs w:val="16"/>
        </w:rPr>
      </w:pPr>
      <w:bookmarkStart w:id="1365" w:name="_Toc364860110"/>
      <w:bookmarkStart w:id="1366" w:name="_Toc364865469"/>
      <w:bookmarkStart w:id="1367" w:name="_Toc364866158"/>
      <w:r w:rsidRPr="001914A5">
        <w:rPr>
          <w:rFonts w:ascii="Montserrat" w:hAnsi="Montserrat" w:cs="Arial"/>
          <w:sz w:val="16"/>
          <w:szCs w:val="16"/>
        </w:rPr>
        <w:t xml:space="preserve">LICITACIÓN </w:t>
      </w:r>
      <w:proofErr w:type="spellStart"/>
      <w:r w:rsidRPr="001914A5">
        <w:rPr>
          <w:rFonts w:ascii="Montserrat" w:hAnsi="Montserrat" w:cs="Arial"/>
          <w:sz w:val="16"/>
          <w:szCs w:val="16"/>
        </w:rPr>
        <w:t>N°</w:t>
      </w:r>
      <w:proofErr w:type="spellEnd"/>
      <w:r w:rsidRPr="001914A5">
        <w:rPr>
          <w:rFonts w:ascii="Montserrat" w:hAnsi="Montserrat" w:cs="Arial"/>
          <w:sz w:val="16"/>
          <w:szCs w:val="16"/>
        </w:rPr>
        <w:tab/>
        <w:t>LA CLAVE QUE LE CORRESPONDA.</w:t>
      </w:r>
      <w:bookmarkEnd w:id="1365"/>
      <w:bookmarkEnd w:id="1366"/>
      <w:bookmarkEnd w:id="1367"/>
      <w:r w:rsidRPr="001914A5">
        <w:rPr>
          <w:rFonts w:ascii="Montserrat" w:hAnsi="Montserrat" w:cs="Arial"/>
          <w:sz w:val="16"/>
          <w:szCs w:val="16"/>
        </w:rPr>
        <w:t xml:space="preserve"> </w:t>
      </w:r>
    </w:p>
    <w:p w14:paraId="170A1031" w14:textId="77777777" w:rsidR="00D4598B" w:rsidRPr="001914A5" w:rsidRDefault="00D4598B" w:rsidP="00D4598B">
      <w:pPr>
        <w:pStyle w:val="Sangra2detindependiente"/>
        <w:tabs>
          <w:tab w:val="left" w:pos="9923"/>
        </w:tabs>
        <w:ind w:left="5182" w:right="49" w:hanging="4757"/>
        <w:rPr>
          <w:rFonts w:ascii="Montserrat" w:hAnsi="Montserrat" w:cs="Arial"/>
          <w:b/>
          <w:iCs/>
          <w:sz w:val="16"/>
          <w:szCs w:val="16"/>
        </w:rPr>
      </w:pPr>
      <w:r w:rsidRPr="001914A5">
        <w:rPr>
          <w:rFonts w:ascii="Montserrat" w:hAnsi="Montserrat" w:cs="Arial"/>
          <w:b/>
          <w:iCs/>
          <w:sz w:val="16"/>
          <w:szCs w:val="16"/>
        </w:rPr>
        <w:t>DESCRIPCIÓN:</w:t>
      </w:r>
      <w:r w:rsidRPr="001914A5">
        <w:rPr>
          <w:rFonts w:ascii="Montserrat" w:hAnsi="Montserrat" w:cs="Arial"/>
          <w:b/>
          <w:iCs/>
          <w:sz w:val="16"/>
          <w:szCs w:val="16"/>
        </w:rPr>
        <w:tab/>
        <w:t>SE ESPECIFICARÁ EL TIPO DE TRABAJOS Y EL LUGAR DONDE SE EFECTUARÁN ESTOS.</w:t>
      </w:r>
    </w:p>
    <w:p w14:paraId="781BE311" w14:textId="77777777" w:rsidR="00D4598B" w:rsidRPr="001914A5" w:rsidRDefault="00D4598B" w:rsidP="00D4598B">
      <w:pPr>
        <w:tabs>
          <w:tab w:val="left" w:pos="-1440"/>
          <w:tab w:val="left" w:pos="-720"/>
          <w:tab w:val="left" w:pos="709"/>
          <w:tab w:val="left" w:pos="5184"/>
          <w:tab w:val="left" w:pos="9923"/>
        </w:tabs>
        <w:ind w:left="5184" w:right="49" w:hanging="4758"/>
        <w:jc w:val="both"/>
        <w:rPr>
          <w:rFonts w:ascii="Montserrat" w:hAnsi="Montserrat" w:cs="Arial"/>
          <w:i/>
          <w:sz w:val="16"/>
          <w:szCs w:val="16"/>
        </w:rPr>
      </w:pPr>
      <w:r w:rsidRPr="001914A5">
        <w:rPr>
          <w:rFonts w:ascii="Montserrat" w:hAnsi="Montserrat" w:cs="Arial"/>
          <w:sz w:val="16"/>
          <w:szCs w:val="16"/>
        </w:rPr>
        <w:t>RAZÓN SOCIAL DEL LICITANTE:</w:t>
      </w:r>
      <w:r w:rsidRPr="001914A5">
        <w:rPr>
          <w:rFonts w:ascii="Montserrat" w:hAnsi="Montserrat" w:cs="Arial"/>
          <w:sz w:val="16"/>
          <w:szCs w:val="16"/>
        </w:rPr>
        <w:tab/>
        <w:t>SE ANOTARÁ EL NOMBRE O RAZÓN SOCIAL COMPLETA DEL LICITANTE QUE PRESENTA LA PROPOSICIÓN.</w:t>
      </w:r>
    </w:p>
    <w:p w14:paraId="60E2F703" w14:textId="77777777" w:rsidR="00D4598B" w:rsidRPr="001914A5" w:rsidRDefault="00D4598B" w:rsidP="00D4598B">
      <w:pPr>
        <w:tabs>
          <w:tab w:val="left" w:pos="-1440"/>
          <w:tab w:val="left" w:pos="-720"/>
          <w:tab w:val="left" w:pos="709"/>
          <w:tab w:val="left" w:pos="5184"/>
          <w:tab w:val="left" w:pos="9923"/>
        </w:tabs>
        <w:ind w:left="5184" w:right="49" w:hanging="4758"/>
        <w:jc w:val="both"/>
        <w:rPr>
          <w:rFonts w:ascii="Montserrat" w:hAnsi="Montserrat" w:cs="Arial"/>
          <w:i/>
          <w:sz w:val="16"/>
          <w:szCs w:val="16"/>
        </w:rPr>
      </w:pPr>
      <w:r w:rsidRPr="001914A5">
        <w:rPr>
          <w:rFonts w:ascii="Montserrat" w:hAnsi="Montserrat" w:cs="Arial"/>
          <w:sz w:val="16"/>
          <w:szCs w:val="16"/>
        </w:rPr>
        <w:t>FIRMA DEL LICITANTE:</w:t>
      </w:r>
      <w:r w:rsidRPr="001914A5">
        <w:rPr>
          <w:rFonts w:ascii="Montserrat" w:hAnsi="Montserrat" w:cs="Arial"/>
          <w:sz w:val="16"/>
          <w:szCs w:val="16"/>
        </w:rPr>
        <w:tab/>
        <w:t>ESTE ESPACIO SERVIRÁ PARA QUE SIGNE EL REPRESENTANTE LEGAL DEL LICITANTE.</w:t>
      </w:r>
    </w:p>
    <w:p w14:paraId="7E2B2765" w14:textId="77777777" w:rsidR="00D4598B" w:rsidRPr="001914A5" w:rsidRDefault="00D4598B" w:rsidP="00D4598B">
      <w:pPr>
        <w:pStyle w:val="Sangra2detindependiente"/>
        <w:tabs>
          <w:tab w:val="left" w:pos="9923"/>
        </w:tabs>
        <w:ind w:left="5182" w:right="49" w:hanging="4757"/>
        <w:rPr>
          <w:rFonts w:ascii="Montserrat" w:hAnsi="Montserrat" w:cs="Arial"/>
          <w:b/>
          <w:iCs/>
          <w:sz w:val="16"/>
          <w:szCs w:val="16"/>
        </w:rPr>
      </w:pPr>
      <w:r w:rsidRPr="001914A5">
        <w:rPr>
          <w:rFonts w:ascii="Montserrat" w:hAnsi="Montserrat" w:cs="Arial"/>
          <w:b/>
          <w:iCs/>
          <w:sz w:val="16"/>
          <w:szCs w:val="16"/>
        </w:rPr>
        <w:t xml:space="preserve">PLAZO DE EJECUCIÓN DE LOS TRABAJOS: </w:t>
      </w:r>
      <w:r w:rsidRPr="001914A5">
        <w:rPr>
          <w:rFonts w:ascii="Montserrat" w:hAnsi="Montserrat" w:cs="Arial"/>
          <w:b/>
          <w:iCs/>
          <w:sz w:val="16"/>
          <w:szCs w:val="16"/>
        </w:rPr>
        <w:tab/>
        <w:t>EL INDICADO EN LA CONVOCATORIA O LA MODIFICACIÓN QUE EN SU CASO SE HAYA EFECTUADO</w:t>
      </w:r>
    </w:p>
    <w:p w14:paraId="589350D1" w14:textId="77777777" w:rsidR="00D4598B" w:rsidRPr="001914A5" w:rsidRDefault="00D4598B" w:rsidP="00D4598B">
      <w:pPr>
        <w:tabs>
          <w:tab w:val="left" w:pos="-1440"/>
          <w:tab w:val="left" w:pos="-720"/>
        </w:tabs>
        <w:ind w:left="5245" w:hanging="4819"/>
        <w:jc w:val="both"/>
        <w:rPr>
          <w:rFonts w:ascii="Montserrat" w:hAnsi="Montserrat" w:cs="Arial"/>
          <w:i/>
          <w:sz w:val="16"/>
          <w:szCs w:val="16"/>
        </w:rPr>
      </w:pPr>
      <w:r w:rsidRPr="001914A5">
        <w:rPr>
          <w:rFonts w:ascii="Montserrat" w:hAnsi="Montserrat" w:cs="Arial"/>
          <w:sz w:val="16"/>
          <w:szCs w:val="16"/>
        </w:rPr>
        <w:t>FECHA DE PRESENTACIÓN DE LA PROPUESTA</w:t>
      </w:r>
      <w:r w:rsidRPr="001914A5">
        <w:rPr>
          <w:rFonts w:ascii="Montserrat" w:hAnsi="Montserrat" w:cs="Arial"/>
          <w:sz w:val="16"/>
          <w:szCs w:val="16"/>
        </w:rPr>
        <w:tab/>
        <w:t>LA INDICADA EN LA CONVOCATORIA O LA MODIFICACIÓN QUE EN SU CASO SE HAYA EFECTUADO</w:t>
      </w:r>
    </w:p>
    <w:p w14:paraId="269036F9" w14:textId="77777777" w:rsidR="00D4598B" w:rsidRPr="001914A5" w:rsidRDefault="00D4598B" w:rsidP="00D4598B">
      <w:pPr>
        <w:tabs>
          <w:tab w:val="left" w:pos="-1440"/>
          <w:tab w:val="left" w:pos="-720"/>
          <w:tab w:val="left" w:pos="864"/>
          <w:tab w:val="left" w:pos="5184"/>
        </w:tabs>
        <w:ind w:left="5220" w:right="335" w:hanging="4770"/>
        <w:jc w:val="both"/>
        <w:outlineLvl w:val="0"/>
        <w:rPr>
          <w:rFonts w:ascii="Montserrat" w:hAnsi="Montserrat" w:cs="Arial"/>
          <w:b/>
          <w:i/>
          <w:sz w:val="16"/>
          <w:szCs w:val="16"/>
        </w:rPr>
      </w:pPr>
      <w:bookmarkStart w:id="1368" w:name="_Toc364860111"/>
      <w:bookmarkStart w:id="1369" w:name="_Toc364865470"/>
      <w:bookmarkStart w:id="1370" w:name="_Toc364866159"/>
      <w:r w:rsidRPr="001914A5">
        <w:rPr>
          <w:rFonts w:ascii="Montserrat" w:hAnsi="Montserrat" w:cs="Arial"/>
          <w:b/>
          <w:sz w:val="16"/>
          <w:szCs w:val="16"/>
        </w:rPr>
        <w:t>B). - COLUMNAS:</w:t>
      </w:r>
      <w:bookmarkEnd w:id="1368"/>
      <w:bookmarkEnd w:id="1369"/>
      <w:bookmarkEnd w:id="1370"/>
    </w:p>
    <w:p w14:paraId="0599A828" w14:textId="77777777" w:rsidR="00D4598B" w:rsidRPr="001914A5" w:rsidRDefault="00D4598B" w:rsidP="00D4598B">
      <w:pPr>
        <w:tabs>
          <w:tab w:val="left" w:pos="-1440"/>
          <w:tab w:val="left" w:pos="-720"/>
          <w:tab w:val="left" w:pos="180"/>
          <w:tab w:val="left" w:pos="360"/>
          <w:tab w:val="left" w:pos="864"/>
          <w:tab w:val="left" w:pos="5184"/>
        </w:tabs>
        <w:ind w:left="5220" w:hanging="4794"/>
        <w:jc w:val="both"/>
        <w:rPr>
          <w:rFonts w:ascii="Montserrat" w:hAnsi="Montserrat" w:cs="Arial"/>
          <w:i/>
          <w:sz w:val="16"/>
          <w:szCs w:val="16"/>
        </w:rPr>
      </w:pPr>
      <w:r w:rsidRPr="001914A5">
        <w:rPr>
          <w:rFonts w:ascii="Montserrat" w:hAnsi="Montserrat" w:cs="Arial"/>
          <w:sz w:val="16"/>
          <w:szCs w:val="16"/>
        </w:rPr>
        <w:t>No O CLAVE DEL CONCEPTO:</w:t>
      </w:r>
      <w:r w:rsidRPr="001914A5">
        <w:rPr>
          <w:rFonts w:ascii="Montserrat" w:hAnsi="Montserrat" w:cs="Arial"/>
          <w:sz w:val="16"/>
          <w:szCs w:val="16"/>
        </w:rPr>
        <w:tab/>
        <w:t xml:space="preserve">SE </w:t>
      </w:r>
      <w:r>
        <w:rPr>
          <w:rFonts w:ascii="Montserrat" w:hAnsi="Montserrat" w:cs="Arial"/>
          <w:sz w:val="16"/>
          <w:szCs w:val="16"/>
        </w:rPr>
        <w:t>ANOTARÁ</w:t>
      </w:r>
      <w:r w:rsidRPr="001914A5">
        <w:rPr>
          <w:rFonts w:ascii="Montserrat" w:hAnsi="Montserrat" w:cs="Arial"/>
          <w:sz w:val="16"/>
          <w:szCs w:val="16"/>
        </w:rPr>
        <w:t xml:space="preserve"> EL No. O CLAVE DEL CONCEPTO DE TRABAJO CONFORME AL CATALOGO DE CONCEPTOS.</w:t>
      </w:r>
    </w:p>
    <w:p w14:paraId="72D4B4C2" w14:textId="77777777" w:rsidR="00D4598B" w:rsidRPr="001914A5" w:rsidRDefault="00D4598B" w:rsidP="00D4598B">
      <w:pPr>
        <w:tabs>
          <w:tab w:val="left" w:pos="-1440"/>
          <w:tab w:val="left" w:pos="-720"/>
          <w:tab w:val="left" w:pos="180"/>
          <w:tab w:val="left" w:pos="360"/>
          <w:tab w:val="left" w:pos="864"/>
          <w:tab w:val="left" w:pos="5184"/>
        </w:tabs>
        <w:ind w:left="5220" w:hanging="4590"/>
        <w:jc w:val="both"/>
        <w:rPr>
          <w:rFonts w:ascii="Montserrat" w:hAnsi="Montserrat" w:cs="Arial"/>
          <w:i/>
          <w:sz w:val="16"/>
          <w:szCs w:val="16"/>
        </w:rPr>
      </w:pPr>
    </w:p>
    <w:p w14:paraId="65277973" w14:textId="77777777" w:rsidR="00D4598B" w:rsidRPr="001914A5" w:rsidRDefault="00D4598B" w:rsidP="00D4598B">
      <w:pPr>
        <w:tabs>
          <w:tab w:val="left" w:pos="-1440"/>
          <w:tab w:val="left" w:pos="-720"/>
          <w:tab w:val="left" w:pos="180"/>
          <w:tab w:val="left" w:pos="360"/>
          <w:tab w:val="left" w:pos="5245"/>
        </w:tabs>
        <w:ind w:left="5220" w:hanging="4794"/>
        <w:jc w:val="both"/>
        <w:rPr>
          <w:rFonts w:ascii="Montserrat" w:hAnsi="Montserrat" w:cs="Arial"/>
          <w:i/>
          <w:sz w:val="16"/>
          <w:szCs w:val="16"/>
        </w:rPr>
      </w:pPr>
      <w:r w:rsidRPr="001914A5">
        <w:rPr>
          <w:rFonts w:ascii="Montserrat" w:hAnsi="Montserrat" w:cs="Arial"/>
          <w:sz w:val="16"/>
          <w:szCs w:val="16"/>
        </w:rPr>
        <w:t>DESCRIPCIÓN DEL CONCEPTO:</w:t>
      </w:r>
      <w:r w:rsidRPr="001914A5">
        <w:rPr>
          <w:rFonts w:ascii="Montserrat" w:hAnsi="Montserrat" w:cs="Arial"/>
          <w:sz w:val="16"/>
          <w:szCs w:val="16"/>
        </w:rPr>
        <w:tab/>
        <w:t xml:space="preserve">SE ANOTARÁ </w:t>
      </w:r>
      <w:proofErr w:type="gramStart"/>
      <w:r w:rsidRPr="001914A5">
        <w:rPr>
          <w:rFonts w:ascii="Montserrat" w:hAnsi="Montserrat" w:cs="Arial"/>
          <w:sz w:val="16"/>
          <w:szCs w:val="16"/>
        </w:rPr>
        <w:t>LA  DESCRIPCIÓN</w:t>
      </w:r>
      <w:proofErr w:type="gramEnd"/>
      <w:r w:rsidRPr="001914A5">
        <w:rPr>
          <w:rFonts w:ascii="Montserrat" w:hAnsi="Montserrat" w:cs="Arial"/>
          <w:sz w:val="16"/>
          <w:szCs w:val="16"/>
        </w:rPr>
        <w:t xml:space="preserve"> DEL CONCEPTO DE TRABAJO QUE CORRESPONDA.</w:t>
      </w:r>
    </w:p>
    <w:p w14:paraId="366B1E19" w14:textId="77777777" w:rsidR="00D4598B" w:rsidRPr="001914A5" w:rsidRDefault="00D4598B" w:rsidP="00D4598B">
      <w:pPr>
        <w:tabs>
          <w:tab w:val="left" w:pos="-1440"/>
          <w:tab w:val="left" w:pos="-720"/>
          <w:tab w:val="left" w:pos="864"/>
          <w:tab w:val="left" w:pos="5184"/>
        </w:tabs>
        <w:ind w:left="5184" w:right="-91" w:hanging="4758"/>
        <w:jc w:val="both"/>
        <w:rPr>
          <w:rFonts w:ascii="Montserrat" w:hAnsi="Montserrat" w:cs="Arial"/>
          <w:i/>
          <w:sz w:val="16"/>
          <w:szCs w:val="16"/>
        </w:rPr>
      </w:pPr>
    </w:p>
    <w:p w14:paraId="466E7F72" w14:textId="77777777" w:rsidR="00D4598B" w:rsidRPr="001914A5" w:rsidRDefault="00D4598B" w:rsidP="00D4598B">
      <w:pPr>
        <w:tabs>
          <w:tab w:val="left" w:pos="-1440"/>
          <w:tab w:val="left" w:pos="-720"/>
          <w:tab w:val="left" w:pos="864"/>
          <w:tab w:val="left" w:pos="5184"/>
        </w:tabs>
        <w:ind w:left="5184" w:right="-91" w:hanging="4758"/>
        <w:jc w:val="both"/>
        <w:rPr>
          <w:rFonts w:ascii="Montserrat" w:hAnsi="Montserrat" w:cs="Arial"/>
          <w:i/>
          <w:sz w:val="16"/>
          <w:szCs w:val="16"/>
        </w:rPr>
      </w:pPr>
      <w:r w:rsidRPr="001914A5">
        <w:rPr>
          <w:rFonts w:ascii="Montserrat" w:hAnsi="Montserrat" w:cs="Arial"/>
          <w:sz w:val="16"/>
          <w:szCs w:val="16"/>
        </w:rPr>
        <w:t>DESCRIPCIÓN DEL INSUMO:</w:t>
      </w:r>
      <w:r w:rsidRPr="001914A5">
        <w:rPr>
          <w:rFonts w:ascii="Montserrat" w:hAnsi="Montserrat" w:cs="Arial"/>
          <w:sz w:val="16"/>
          <w:szCs w:val="16"/>
        </w:rPr>
        <w:tab/>
        <w:t xml:space="preserve">SE </w:t>
      </w:r>
      <w:r>
        <w:rPr>
          <w:rFonts w:ascii="Montserrat" w:hAnsi="Montserrat" w:cs="Arial"/>
          <w:sz w:val="16"/>
          <w:szCs w:val="16"/>
        </w:rPr>
        <w:t>ANOTARÁ</w:t>
      </w:r>
      <w:r w:rsidRPr="001914A5">
        <w:rPr>
          <w:rFonts w:ascii="Montserrat" w:hAnsi="Montserrat" w:cs="Arial"/>
          <w:sz w:val="16"/>
          <w:szCs w:val="16"/>
        </w:rPr>
        <w:t xml:space="preserve"> LA DESCRIPCIÓN DE TODOS LOS MATERIALES DE INSTALACIÓN PERMANENTE QUE PROPONE EL LICITANTE PARA LA EJECUCIÓN DEL CONCEPTO EN CUESTIÓN, INCLUYENDO LOS COMBUSTIBLES, LUBRICANTES Y LLANTAS DE LOS COSTOS HORARIOS.</w:t>
      </w:r>
    </w:p>
    <w:p w14:paraId="181C1481" w14:textId="77777777" w:rsidR="00D4598B" w:rsidRPr="001914A5" w:rsidRDefault="00D4598B" w:rsidP="00D4598B">
      <w:pPr>
        <w:tabs>
          <w:tab w:val="left" w:pos="-1440"/>
          <w:tab w:val="left" w:pos="-720"/>
        </w:tabs>
        <w:ind w:left="5220" w:right="-1" w:hanging="4770"/>
        <w:jc w:val="both"/>
        <w:rPr>
          <w:rFonts w:ascii="Montserrat" w:hAnsi="Montserrat" w:cs="Arial"/>
          <w:i/>
          <w:sz w:val="16"/>
          <w:szCs w:val="16"/>
        </w:rPr>
      </w:pPr>
      <w:r w:rsidRPr="001914A5">
        <w:rPr>
          <w:rFonts w:ascii="Montserrat" w:hAnsi="Montserrat" w:cs="Arial"/>
          <w:sz w:val="16"/>
          <w:szCs w:val="16"/>
        </w:rPr>
        <w:t>UNIDAD:</w:t>
      </w:r>
      <w:r w:rsidRPr="001914A5">
        <w:rPr>
          <w:rFonts w:ascii="Montserrat" w:hAnsi="Montserrat" w:cs="Arial"/>
          <w:sz w:val="16"/>
          <w:szCs w:val="16"/>
        </w:rPr>
        <w:tab/>
        <w:t>LA DETERMINADA POR EL LICITANTE, PARA SU PROPOSICIÓN.</w:t>
      </w:r>
    </w:p>
    <w:p w14:paraId="084B5569" w14:textId="77777777" w:rsidR="00D4598B" w:rsidRPr="001914A5" w:rsidRDefault="00D4598B" w:rsidP="00D4598B">
      <w:pPr>
        <w:tabs>
          <w:tab w:val="left" w:pos="-1440"/>
          <w:tab w:val="left" w:pos="-720"/>
        </w:tabs>
        <w:ind w:left="5220" w:right="-1" w:hanging="4770"/>
        <w:jc w:val="both"/>
        <w:rPr>
          <w:rFonts w:ascii="Montserrat" w:hAnsi="Montserrat" w:cs="Arial"/>
          <w:i/>
          <w:sz w:val="16"/>
          <w:szCs w:val="16"/>
        </w:rPr>
      </w:pPr>
      <w:r w:rsidRPr="001914A5">
        <w:rPr>
          <w:rFonts w:ascii="Montserrat" w:hAnsi="Montserrat" w:cs="Arial"/>
          <w:sz w:val="16"/>
          <w:szCs w:val="16"/>
        </w:rPr>
        <w:t>COSTO UNITARIO:</w:t>
      </w:r>
      <w:r w:rsidRPr="001914A5">
        <w:rPr>
          <w:rFonts w:ascii="Montserrat" w:hAnsi="Montserrat" w:cs="Arial"/>
          <w:sz w:val="16"/>
          <w:szCs w:val="16"/>
        </w:rPr>
        <w:tab/>
        <w:t xml:space="preserve">SE </w:t>
      </w:r>
      <w:r>
        <w:rPr>
          <w:rFonts w:ascii="Montserrat" w:hAnsi="Montserrat" w:cs="Arial"/>
          <w:sz w:val="16"/>
          <w:szCs w:val="16"/>
        </w:rPr>
        <w:t>ANOTARÁ</w:t>
      </w:r>
      <w:r w:rsidRPr="001914A5">
        <w:rPr>
          <w:rFonts w:ascii="Montserrat" w:hAnsi="Montserrat" w:cs="Arial"/>
          <w:sz w:val="16"/>
          <w:szCs w:val="16"/>
        </w:rPr>
        <w:t xml:space="preserve"> EL COSTO UNITARIO DEL INSUMO EN </w:t>
      </w:r>
      <w:proofErr w:type="gramStart"/>
      <w:r w:rsidRPr="001914A5">
        <w:rPr>
          <w:rFonts w:ascii="Montserrat" w:hAnsi="Montserrat" w:cs="Arial"/>
          <w:sz w:val="16"/>
          <w:szCs w:val="16"/>
        </w:rPr>
        <w:t>CUESTIÓN  PUESTO</w:t>
      </w:r>
      <w:proofErr w:type="gramEnd"/>
      <w:r w:rsidRPr="001914A5">
        <w:rPr>
          <w:rFonts w:ascii="Montserrat" w:hAnsi="Montserrat" w:cs="Arial"/>
          <w:sz w:val="16"/>
          <w:szCs w:val="16"/>
        </w:rPr>
        <w:t xml:space="preserve"> EN EL SITIO DE LOS TRABAJOS</w:t>
      </w:r>
    </w:p>
    <w:p w14:paraId="4D1847A1" w14:textId="77777777" w:rsidR="00D4598B" w:rsidRPr="001914A5" w:rsidRDefault="00D4598B" w:rsidP="00D4598B">
      <w:pPr>
        <w:tabs>
          <w:tab w:val="left" w:pos="-1440"/>
          <w:tab w:val="left" w:pos="-720"/>
        </w:tabs>
        <w:ind w:left="5220" w:right="-1" w:hanging="4770"/>
        <w:jc w:val="both"/>
        <w:outlineLvl w:val="0"/>
        <w:rPr>
          <w:rFonts w:ascii="Montserrat" w:hAnsi="Montserrat" w:cs="Arial"/>
          <w:i/>
          <w:sz w:val="16"/>
          <w:szCs w:val="16"/>
        </w:rPr>
      </w:pPr>
      <w:bookmarkStart w:id="1371" w:name="_Toc364860112"/>
      <w:bookmarkStart w:id="1372" w:name="_Toc364865471"/>
      <w:bookmarkStart w:id="1373" w:name="_Toc364866160"/>
      <w:r w:rsidRPr="001914A5">
        <w:rPr>
          <w:rFonts w:ascii="Montserrat" w:hAnsi="Montserrat" w:cs="Arial"/>
          <w:sz w:val="16"/>
          <w:szCs w:val="16"/>
        </w:rPr>
        <w:t>TOTAL/CANTIDAD:</w:t>
      </w:r>
      <w:r w:rsidRPr="001914A5">
        <w:rPr>
          <w:rFonts w:ascii="Montserrat" w:hAnsi="Montserrat" w:cs="Arial"/>
          <w:sz w:val="16"/>
          <w:szCs w:val="16"/>
        </w:rPr>
        <w:tab/>
        <w:t xml:space="preserve">SE </w:t>
      </w:r>
      <w:r>
        <w:rPr>
          <w:rFonts w:ascii="Montserrat" w:hAnsi="Montserrat" w:cs="Arial"/>
          <w:sz w:val="16"/>
          <w:szCs w:val="16"/>
        </w:rPr>
        <w:t>ANOTARÁ</w:t>
      </w:r>
      <w:r w:rsidRPr="001914A5">
        <w:rPr>
          <w:rFonts w:ascii="Montserrat" w:hAnsi="Montserrat" w:cs="Arial"/>
          <w:sz w:val="16"/>
          <w:szCs w:val="16"/>
        </w:rPr>
        <w:t xml:space="preserve"> LA CANTIDAD TOTAL REQUERIDA DE CADA INSUMO REQUERIDO PARA EJECUTAR LA TOTALIDAD UNIDADES DEL CONCEPTO EN CUESTIÓN.</w:t>
      </w:r>
      <w:bookmarkEnd w:id="1371"/>
      <w:bookmarkEnd w:id="1372"/>
      <w:bookmarkEnd w:id="1373"/>
    </w:p>
    <w:p w14:paraId="3780C4F4" w14:textId="77777777" w:rsidR="00D4598B" w:rsidRPr="001914A5" w:rsidRDefault="00D4598B" w:rsidP="00D4598B">
      <w:pPr>
        <w:tabs>
          <w:tab w:val="left" w:pos="-1440"/>
          <w:tab w:val="left" w:pos="-720"/>
        </w:tabs>
        <w:ind w:left="5220" w:right="-1" w:hanging="4770"/>
        <w:jc w:val="both"/>
        <w:rPr>
          <w:rFonts w:ascii="Montserrat" w:hAnsi="Montserrat" w:cs="Arial"/>
          <w:i/>
          <w:sz w:val="16"/>
          <w:szCs w:val="16"/>
        </w:rPr>
      </w:pPr>
      <w:r w:rsidRPr="001914A5">
        <w:rPr>
          <w:rFonts w:ascii="Montserrat" w:hAnsi="Montserrat" w:cs="Arial"/>
          <w:sz w:val="16"/>
          <w:szCs w:val="16"/>
        </w:rPr>
        <w:t>TOTAL/IMPORTE:</w:t>
      </w:r>
      <w:r w:rsidRPr="001914A5">
        <w:rPr>
          <w:rFonts w:ascii="Montserrat" w:hAnsi="Montserrat" w:cs="Arial"/>
          <w:sz w:val="16"/>
          <w:szCs w:val="16"/>
        </w:rPr>
        <w:tab/>
        <w:t xml:space="preserve">SE </w:t>
      </w:r>
      <w:r>
        <w:rPr>
          <w:rFonts w:ascii="Montserrat" w:hAnsi="Montserrat" w:cs="Arial"/>
          <w:sz w:val="16"/>
          <w:szCs w:val="16"/>
        </w:rPr>
        <w:t>ANOTARÁ</w:t>
      </w:r>
      <w:r w:rsidRPr="001914A5">
        <w:rPr>
          <w:rFonts w:ascii="Montserrat" w:hAnsi="Montserrat" w:cs="Arial"/>
          <w:sz w:val="16"/>
          <w:szCs w:val="16"/>
        </w:rPr>
        <w:t xml:space="preserve"> EL IMPORTE RESULTANTE DE MULTIPLICAR LA CANTIDAD DE CADA INSUMO POR SU COSTO UNITARIO PUESTO EN LA OBRA REQUERIDO PARA EJECUTAR LA TOTALIDAD UNIDADES DEL CONCEPTO EN CUESTIÓN.</w:t>
      </w:r>
    </w:p>
    <w:p w14:paraId="621099D5" w14:textId="77777777" w:rsidR="00D4598B" w:rsidRPr="001914A5" w:rsidRDefault="00D4598B" w:rsidP="00D4598B">
      <w:pPr>
        <w:tabs>
          <w:tab w:val="left" w:pos="-1440"/>
          <w:tab w:val="left" w:pos="-720"/>
        </w:tabs>
        <w:ind w:left="5183" w:right="-1" w:hanging="5145"/>
        <w:jc w:val="both"/>
        <w:rPr>
          <w:rFonts w:ascii="Montserrat" w:hAnsi="Montserrat" w:cs="Arial"/>
          <w:i/>
          <w:sz w:val="16"/>
          <w:szCs w:val="16"/>
        </w:rPr>
      </w:pPr>
      <w:r w:rsidRPr="001914A5">
        <w:rPr>
          <w:rFonts w:ascii="Montserrat" w:hAnsi="Montserrat" w:cs="Arial"/>
          <w:sz w:val="16"/>
          <w:szCs w:val="16"/>
        </w:rPr>
        <w:t xml:space="preserve">         MES/AÑO:</w:t>
      </w:r>
      <w:r w:rsidRPr="001914A5">
        <w:rPr>
          <w:rFonts w:ascii="Montserrat" w:hAnsi="Montserrat" w:cs="Arial"/>
          <w:sz w:val="16"/>
          <w:szCs w:val="16"/>
        </w:rPr>
        <w:tab/>
        <w:t xml:space="preserve">SE ANOTARÁ EL NÚMERO DE MES Y AÑO, </w:t>
      </w:r>
      <w:proofErr w:type="gramStart"/>
      <w:r w:rsidRPr="001914A5">
        <w:rPr>
          <w:rFonts w:ascii="Montserrat" w:hAnsi="Montserrat" w:cs="Arial"/>
          <w:sz w:val="16"/>
          <w:szCs w:val="16"/>
        </w:rPr>
        <w:t>DE ACUERDO A</w:t>
      </w:r>
      <w:proofErr w:type="gramEnd"/>
      <w:r w:rsidRPr="001914A5">
        <w:rPr>
          <w:rFonts w:ascii="Montserrat" w:hAnsi="Montserrat" w:cs="Arial"/>
          <w:sz w:val="16"/>
          <w:szCs w:val="16"/>
        </w:rPr>
        <w:t xml:space="preserve"> LAS FECHAS DE INICIO Y TERMINACIÓN DE LOS TRABAJOS. EN LAS COLUMNAS CORRESPONDIENTES SE GRAFICARÁ LA DURACIÓN DE LA ACTIVIDAD PARA CADA INSUMO Y SE PROGRAMARÁ LA CANTIDAD TOTAL E IMPORTES TOTALES, ANOTANDO LAS CANTIDADES DE MATERIALES MENSUALES REQUERIDAS PARA LA EJECUCIÓN Y EL IMPORTE MENSUAL A EROGAR POR CADA MATERIAL A  UTILIZAR RESPECTIVAMENTE, DICHAS CANTIDADES DE ESTE INSUMO DEBERÁN SER LAS NECESARIAS Y SUFICIENTES  REQUERIDAS PARA EJECUTAR LOS TRABAJOS DENTRO DEL PERIODO DE EJECUCIÓN ESTABLECIDO, CON BASE EN LOS RENDIMIENTOS PROPUESTOS POR EL LICITANTE. </w:t>
      </w:r>
    </w:p>
    <w:p w14:paraId="31EA6E60" w14:textId="77777777" w:rsidR="00D4598B" w:rsidRPr="001914A5" w:rsidRDefault="00D4598B" w:rsidP="00D4598B">
      <w:pPr>
        <w:pStyle w:val="fraccion"/>
        <w:tabs>
          <w:tab w:val="clear" w:pos="1276"/>
        </w:tabs>
        <w:ind w:left="0" w:firstLine="0"/>
        <w:rPr>
          <w:rFonts w:ascii="Montserrat" w:hAnsi="Montserrat" w:cs="Arial"/>
          <w:iCs/>
          <w:sz w:val="16"/>
          <w:szCs w:val="16"/>
          <w:lang w:val="es-ES"/>
        </w:rPr>
      </w:pPr>
    </w:p>
    <w:p w14:paraId="0999253B" w14:textId="77777777" w:rsidR="00D4598B" w:rsidRPr="001914A5" w:rsidRDefault="00D4598B" w:rsidP="00D4598B">
      <w:pPr>
        <w:pStyle w:val="fraccion"/>
        <w:tabs>
          <w:tab w:val="clear" w:pos="1276"/>
        </w:tabs>
        <w:ind w:left="0" w:firstLine="0"/>
        <w:rPr>
          <w:rFonts w:ascii="Montserrat" w:hAnsi="Montserrat" w:cs="Arial"/>
          <w:iCs/>
          <w:sz w:val="16"/>
          <w:szCs w:val="16"/>
          <w:lang w:val="es-ES"/>
        </w:rPr>
      </w:pPr>
      <w:r w:rsidRPr="001914A5">
        <w:rPr>
          <w:rFonts w:ascii="Montserrat" w:hAnsi="Montserrat" w:cs="Arial"/>
          <w:iCs/>
          <w:sz w:val="16"/>
          <w:szCs w:val="16"/>
          <w:lang w:val="es-ES"/>
        </w:rPr>
        <w:t xml:space="preserve">PARA LA ELABORACIÓN DEL PROGRAMA, DE CONFORMIDAD CON EL ARTICULO 45 APARTADO “A” FRACCIÓN “XI” INCISO “c” SE PODRÁ DIVIDIR EN PARTIDAS Y SUBPARTIDAS, O AGRUPAR EN FORMA GLOBAL POR LOS INSUMOS REQUERIDOS </w:t>
      </w:r>
      <w:r w:rsidRPr="001914A5">
        <w:rPr>
          <w:rFonts w:ascii="Montserrat" w:hAnsi="Montserrat" w:cs="Arial"/>
          <w:iCs/>
          <w:sz w:val="16"/>
          <w:szCs w:val="16"/>
          <w:lang w:val="es-ES"/>
        </w:rPr>
        <w:lastRenderedPageBreak/>
        <w:t xml:space="preserve">PARA EJECUTAR EL TOTAL DE LOS CONCEPTOS DE TRABAJO QUE INTEGREN EL MONTO DE LA PROPUESTA, DEBIENDO EXISTIR CONGRUENCIA CON EL PROGRAMAS DE EJECUCIÓN DE LOS TRABAJOS, </w:t>
      </w:r>
    </w:p>
    <w:p w14:paraId="5335FF6E" w14:textId="77777777" w:rsidR="00D4598B" w:rsidRPr="001914A5" w:rsidRDefault="00D4598B" w:rsidP="00D4598B">
      <w:pPr>
        <w:pBdr>
          <w:top w:val="single" w:sz="4" w:space="0" w:color="auto"/>
          <w:left w:val="single" w:sz="4" w:space="4" w:color="auto"/>
          <w:bottom w:val="single" w:sz="4" w:space="1" w:color="auto"/>
          <w:right w:val="single" w:sz="4" w:space="4" w:color="auto"/>
        </w:pBdr>
        <w:shd w:val="clear" w:color="auto" w:fill="CCFFFF"/>
        <w:tabs>
          <w:tab w:val="left" w:pos="-1440"/>
          <w:tab w:val="left" w:pos="-720"/>
          <w:tab w:val="left" w:pos="1418"/>
        </w:tabs>
        <w:ind w:left="1418" w:right="308" w:hanging="698"/>
        <w:jc w:val="both"/>
        <w:rPr>
          <w:rFonts w:ascii="Montserrat" w:hAnsi="Montserrat" w:cs="Arial"/>
          <w:b/>
          <w:i/>
          <w:sz w:val="16"/>
          <w:szCs w:val="16"/>
        </w:rPr>
      </w:pPr>
      <w:r w:rsidRPr="001914A5">
        <w:rPr>
          <w:rFonts w:ascii="Montserrat" w:hAnsi="Montserrat" w:cs="Arial"/>
          <w:b/>
          <w:sz w:val="16"/>
          <w:szCs w:val="16"/>
        </w:rPr>
        <w:t>NOTA: SI EL PROGRAMA TUVIERA UNA DURACIÓN MAYOR A ESTE FORMATO, SE DEBERÁN AGREGAR LOS MÓDULOS NECESARIOS HASTA COMPLETAR SU PROGRAMACIÓN TOTAL.</w:t>
      </w:r>
    </w:p>
    <w:p w14:paraId="5995053D" w14:textId="77777777" w:rsidR="00D4598B" w:rsidRPr="001914A5" w:rsidRDefault="00D4598B" w:rsidP="00D4598B">
      <w:pPr>
        <w:tabs>
          <w:tab w:val="left" w:pos="-1440"/>
          <w:tab w:val="left" w:pos="-720"/>
          <w:tab w:val="left" w:pos="864"/>
          <w:tab w:val="left" w:pos="5184"/>
        </w:tabs>
        <w:ind w:left="426"/>
        <w:jc w:val="both"/>
        <w:rPr>
          <w:rFonts w:ascii="Montserrat" w:hAnsi="Montserrat" w:cs="Arial"/>
          <w:i/>
          <w:sz w:val="16"/>
          <w:szCs w:val="16"/>
        </w:rPr>
        <w:sectPr w:rsidR="00D4598B" w:rsidRPr="001914A5" w:rsidSect="008A19F1">
          <w:headerReference w:type="even" r:id="rId117"/>
          <w:headerReference w:type="default" r:id="rId118"/>
          <w:pgSz w:w="12242" w:h="15842" w:code="1"/>
          <w:pgMar w:top="1134" w:right="760" w:bottom="851" w:left="1418" w:header="720" w:footer="720" w:gutter="0"/>
          <w:paperSrc w:first="7" w:other="7"/>
          <w:cols w:space="720"/>
        </w:sectPr>
      </w:pPr>
    </w:p>
    <w:p w14:paraId="44F6CCAD" w14:textId="77777777" w:rsidR="00D4598B" w:rsidRPr="001914A5" w:rsidRDefault="00D4598B" w:rsidP="00D4598B">
      <w:pPr>
        <w:tabs>
          <w:tab w:val="left" w:pos="-1440"/>
          <w:tab w:val="left" w:pos="-720"/>
          <w:tab w:val="left" w:pos="864"/>
          <w:tab w:val="left" w:pos="5184"/>
          <w:tab w:val="left" w:pos="9923"/>
        </w:tabs>
        <w:ind w:left="864" w:right="49" w:hanging="864"/>
        <w:jc w:val="both"/>
        <w:outlineLvl w:val="0"/>
        <w:rPr>
          <w:rFonts w:ascii="Montserrat" w:hAnsi="Montserrat" w:cs="Arial"/>
          <w:b/>
          <w:i/>
          <w:sz w:val="16"/>
          <w:szCs w:val="16"/>
        </w:rPr>
      </w:pPr>
    </w:p>
    <w:tbl>
      <w:tblPr>
        <w:tblW w:w="138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643"/>
        <w:gridCol w:w="2091"/>
        <w:gridCol w:w="2268"/>
        <w:gridCol w:w="3402"/>
        <w:gridCol w:w="1417"/>
      </w:tblGrid>
      <w:tr w:rsidR="00D4598B" w:rsidRPr="001914A5" w14:paraId="32EBA4F0" w14:textId="77777777" w:rsidTr="00220C71">
        <w:trPr>
          <w:trHeight w:val="640"/>
        </w:trPr>
        <w:tc>
          <w:tcPr>
            <w:tcW w:w="9002" w:type="dxa"/>
            <w:gridSpan w:val="3"/>
            <w:tcBorders>
              <w:top w:val="double" w:sz="4" w:space="0" w:color="auto"/>
              <w:left w:val="double" w:sz="4" w:space="0" w:color="auto"/>
              <w:bottom w:val="double" w:sz="4" w:space="0" w:color="auto"/>
              <w:right w:val="double" w:sz="4" w:space="0" w:color="auto"/>
            </w:tcBorders>
          </w:tcPr>
          <w:p w14:paraId="4B16E8AE" w14:textId="77777777" w:rsidR="00D4598B" w:rsidRPr="001914A5" w:rsidRDefault="00D4598B" w:rsidP="00220C71">
            <w:pPr>
              <w:rPr>
                <w:rFonts w:ascii="Montserrat" w:hAnsi="Montserrat" w:cs="Arial"/>
                <w:b/>
                <w:i/>
                <w:sz w:val="16"/>
                <w:szCs w:val="16"/>
              </w:rPr>
            </w:pPr>
          </w:p>
          <w:p w14:paraId="48E94143" w14:textId="77777777" w:rsidR="00D4598B" w:rsidRPr="001914A5" w:rsidRDefault="00D4598B" w:rsidP="00220C71">
            <w:pPr>
              <w:rPr>
                <w:rFonts w:ascii="Montserrat" w:hAnsi="Montserrat" w:cs="Arial"/>
                <w:b/>
                <w:i/>
                <w:sz w:val="16"/>
                <w:szCs w:val="16"/>
              </w:rPr>
            </w:pPr>
            <w:r>
              <w:rPr>
                <w:rFonts w:ascii="Montserrat" w:hAnsi="Montserrat" w:cs="Arial"/>
                <w:b/>
                <w:sz w:val="16"/>
                <w:szCs w:val="16"/>
              </w:rPr>
              <w:t>SISTEMA PÚBLICO DE RADIODIFUSIÓN DEL ESTADO MEXICANO</w:t>
            </w:r>
          </w:p>
          <w:p w14:paraId="37799051" w14:textId="77777777" w:rsidR="00D4598B" w:rsidRPr="001914A5" w:rsidRDefault="00D4598B" w:rsidP="00220C71">
            <w:pPr>
              <w:rPr>
                <w:rFonts w:ascii="Montserrat" w:hAnsi="Montserrat" w:cs="Arial"/>
                <w:b/>
                <w:i/>
                <w:sz w:val="16"/>
                <w:szCs w:val="16"/>
              </w:rPr>
            </w:pPr>
          </w:p>
          <w:p w14:paraId="4DA23942" w14:textId="77777777" w:rsidR="00D4598B" w:rsidRPr="001914A5" w:rsidRDefault="00D4598B" w:rsidP="00220C71">
            <w:pPr>
              <w:rPr>
                <w:rFonts w:ascii="Montserrat" w:hAnsi="Montserrat" w:cs="Arial"/>
                <w:b/>
                <w:i/>
                <w:sz w:val="16"/>
                <w:szCs w:val="16"/>
              </w:rPr>
            </w:pPr>
            <w:r w:rsidRPr="001914A5">
              <w:rPr>
                <w:rFonts w:ascii="Montserrat" w:hAnsi="Montserrat" w:cs="Arial"/>
                <w:b/>
                <w:sz w:val="16"/>
                <w:szCs w:val="16"/>
              </w:rPr>
              <w:t>UNIDAD DE ADMINISTRACIÓN Y FINANZAS</w:t>
            </w:r>
          </w:p>
        </w:tc>
        <w:tc>
          <w:tcPr>
            <w:tcW w:w="3402" w:type="dxa"/>
            <w:tcBorders>
              <w:top w:val="double" w:sz="4" w:space="0" w:color="auto"/>
              <w:left w:val="double" w:sz="4" w:space="0" w:color="auto"/>
              <w:bottom w:val="double" w:sz="4" w:space="0" w:color="auto"/>
              <w:right w:val="double" w:sz="4" w:space="0" w:color="auto"/>
            </w:tcBorders>
          </w:tcPr>
          <w:p w14:paraId="637B7DE7" w14:textId="77777777" w:rsidR="00D4598B" w:rsidRPr="001914A5" w:rsidRDefault="00D4598B" w:rsidP="00220C71">
            <w:pPr>
              <w:rPr>
                <w:rFonts w:ascii="Montserrat" w:hAnsi="Montserrat" w:cs="Arial"/>
                <w:b/>
                <w:i/>
                <w:sz w:val="16"/>
                <w:szCs w:val="16"/>
              </w:rPr>
            </w:pPr>
            <w:r w:rsidRPr="001914A5">
              <w:rPr>
                <w:rFonts w:ascii="Montserrat" w:hAnsi="Montserrat" w:cs="Arial"/>
                <w:b/>
                <w:sz w:val="16"/>
                <w:szCs w:val="16"/>
              </w:rPr>
              <w:t xml:space="preserve">LICITACIÓN </w:t>
            </w:r>
            <w:r w:rsidRPr="001914A5">
              <w:rPr>
                <w:rFonts w:ascii="Montserrat" w:hAnsi="Montserrat" w:cs="Arial"/>
                <w:b/>
                <w:noProof/>
                <w:sz w:val="16"/>
                <w:szCs w:val="16"/>
              </w:rPr>
              <w:t xml:space="preserve">No. </w:t>
            </w:r>
          </w:p>
          <w:p w14:paraId="1399FA76" w14:textId="77777777" w:rsidR="00D4598B" w:rsidRPr="001914A5" w:rsidRDefault="00D4598B" w:rsidP="00220C71">
            <w:pPr>
              <w:pStyle w:val="Encabezado"/>
              <w:tabs>
                <w:tab w:val="clear" w:pos="4252"/>
                <w:tab w:val="clear" w:pos="8504"/>
              </w:tabs>
              <w:rPr>
                <w:rFonts w:ascii="Montserrat" w:hAnsi="Montserrat" w:cs="Arial"/>
                <w:b/>
                <w:i/>
                <w:sz w:val="16"/>
                <w:szCs w:val="16"/>
                <w:lang w:val="es-ES_tradnl"/>
              </w:rPr>
            </w:pPr>
          </w:p>
        </w:tc>
        <w:tc>
          <w:tcPr>
            <w:tcW w:w="1417" w:type="dxa"/>
            <w:tcBorders>
              <w:top w:val="double" w:sz="4" w:space="0" w:color="auto"/>
              <w:left w:val="double" w:sz="4" w:space="0" w:color="auto"/>
              <w:bottom w:val="double" w:sz="4" w:space="0" w:color="auto"/>
              <w:right w:val="double" w:sz="4" w:space="0" w:color="auto"/>
            </w:tcBorders>
          </w:tcPr>
          <w:p w14:paraId="152A37CB" w14:textId="77777777" w:rsidR="00D4598B" w:rsidRPr="001914A5" w:rsidRDefault="00D4598B" w:rsidP="00220C71">
            <w:pPr>
              <w:rPr>
                <w:rFonts w:ascii="Montserrat" w:hAnsi="Montserrat" w:cs="Arial"/>
                <w:b/>
                <w:i/>
                <w:sz w:val="16"/>
                <w:szCs w:val="16"/>
              </w:rPr>
            </w:pPr>
          </w:p>
          <w:p w14:paraId="0FAB1FB2" w14:textId="77777777" w:rsidR="00D4598B" w:rsidRPr="001914A5" w:rsidRDefault="00D4598B" w:rsidP="00220C71">
            <w:pPr>
              <w:jc w:val="center"/>
              <w:rPr>
                <w:rFonts w:ascii="Montserrat" w:hAnsi="Montserrat" w:cs="Arial"/>
                <w:b/>
                <w:i/>
                <w:sz w:val="16"/>
                <w:szCs w:val="16"/>
              </w:rPr>
            </w:pPr>
            <w:r w:rsidRPr="001914A5">
              <w:rPr>
                <w:rFonts w:ascii="Montserrat" w:hAnsi="Montserrat" w:cs="Arial"/>
                <w:b/>
                <w:sz w:val="16"/>
                <w:szCs w:val="16"/>
              </w:rPr>
              <w:t xml:space="preserve">DOCUMENTO </w:t>
            </w:r>
            <w:proofErr w:type="spellStart"/>
            <w:r w:rsidRPr="001914A5">
              <w:rPr>
                <w:rFonts w:ascii="Montserrat" w:hAnsi="Montserrat" w:cs="Arial"/>
                <w:b/>
                <w:sz w:val="16"/>
                <w:szCs w:val="16"/>
              </w:rPr>
              <w:t>AE11A</w:t>
            </w:r>
            <w:proofErr w:type="spellEnd"/>
          </w:p>
        </w:tc>
      </w:tr>
      <w:tr w:rsidR="00D4598B" w:rsidRPr="001914A5" w14:paraId="0ABF2585" w14:textId="77777777" w:rsidTr="00220C71">
        <w:trPr>
          <w:cantSplit/>
          <w:trHeight w:val="384"/>
        </w:trPr>
        <w:tc>
          <w:tcPr>
            <w:tcW w:w="13821" w:type="dxa"/>
            <w:gridSpan w:val="5"/>
            <w:tcBorders>
              <w:top w:val="double" w:sz="4" w:space="0" w:color="auto"/>
              <w:left w:val="double" w:sz="4" w:space="0" w:color="auto"/>
              <w:bottom w:val="double" w:sz="4" w:space="0" w:color="auto"/>
              <w:right w:val="double" w:sz="4" w:space="0" w:color="auto"/>
            </w:tcBorders>
          </w:tcPr>
          <w:p w14:paraId="15236AA6" w14:textId="77777777" w:rsidR="00D4598B" w:rsidRPr="001914A5" w:rsidRDefault="00D4598B" w:rsidP="00220C71">
            <w:pPr>
              <w:jc w:val="both"/>
              <w:rPr>
                <w:rFonts w:ascii="Montserrat" w:hAnsi="Montserrat" w:cs="Arial"/>
                <w:b/>
                <w:i/>
                <w:sz w:val="16"/>
                <w:szCs w:val="16"/>
              </w:rPr>
            </w:pPr>
            <w:r w:rsidRPr="001914A5">
              <w:rPr>
                <w:rFonts w:ascii="Montserrat" w:hAnsi="Montserrat" w:cs="Arial"/>
                <w:b/>
                <w:sz w:val="16"/>
                <w:szCs w:val="16"/>
              </w:rPr>
              <w:t xml:space="preserve"> DESCRIPCIÓN:</w:t>
            </w:r>
          </w:p>
        </w:tc>
      </w:tr>
      <w:tr w:rsidR="00D4598B" w:rsidRPr="001914A5" w14:paraId="3E96677D" w14:textId="77777777" w:rsidTr="00220C71">
        <w:trPr>
          <w:cantSplit/>
          <w:trHeight w:val="440"/>
        </w:trPr>
        <w:tc>
          <w:tcPr>
            <w:tcW w:w="4643" w:type="dxa"/>
            <w:tcBorders>
              <w:top w:val="double" w:sz="4" w:space="0" w:color="auto"/>
              <w:left w:val="double" w:sz="4" w:space="0" w:color="auto"/>
              <w:bottom w:val="double" w:sz="4" w:space="0" w:color="auto"/>
            </w:tcBorders>
          </w:tcPr>
          <w:p w14:paraId="620F102B" w14:textId="77777777" w:rsidR="00D4598B" w:rsidRPr="001914A5" w:rsidRDefault="00D4598B" w:rsidP="00220C71">
            <w:pPr>
              <w:rPr>
                <w:rFonts w:ascii="Montserrat" w:hAnsi="Montserrat" w:cs="Arial"/>
                <w:b/>
                <w:i/>
                <w:sz w:val="16"/>
                <w:szCs w:val="16"/>
              </w:rPr>
            </w:pPr>
            <w:r w:rsidRPr="001914A5">
              <w:rPr>
                <w:rFonts w:ascii="Montserrat" w:hAnsi="Montserrat" w:cs="Arial"/>
                <w:b/>
                <w:sz w:val="16"/>
                <w:szCs w:val="16"/>
              </w:rPr>
              <w:t>RAZÓN SOCIAL DEL LICITANTE</w:t>
            </w:r>
          </w:p>
          <w:p w14:paraId="76EC2BF1" w14:textId="77777777" w:rsidR="00D4598B" w:rsidRPr="001914A5" w:rsidRDefault="00D4598B" w:rsidP="00220C71">
            <w:pPr>
              <w:rPr>
                <w:rFonts w:ascii="Montserrat" w:hAnsi="Montserrat" w:cs="Arial"/>
                <w:b/>
                <w:i/>
                <w:sz w:val="16"/>
                <w:szCs w:val="16"/>
              </w:rPr>
            </w:pPr>
          </w:p>
        </w:tc>
        <w:tc>
          <w:tcPr>
            <w:tcW w:w="2091" w:type="dxa"/>
            <w:tcBorders>
              <w:top w:val="double" w:sz="4" w:space="0" w:color="auto"/>
              <w:left w:val="double" w:sz="4" w:space="0" w:color="auto"/>
              <w:bottom w:val="double" w:sz="4" w:space="0" w:color="auto"/>
            </w:tcBorders>
          </w:tcPr>
          <w:p w14:paraId="5D5EB316" w14:textId="77777777" w:rsidR="00D4598B" w:rsidRPr="001914A5" w:rsidRDefault="00D4598B" w:rsidP="00220C71">
            <w:pPr>
              <w:pStyle w:val="Ttulo1"/>
              <w:rPr>
                <w:rFonts w:ascii="Montserrat" w:hAnsi="Montserrat" w:cs="Arial"/>
                <w:bCs/>
                <w:i/>
                <w:kern w:val="0"/>
                <w:sz w:val="16"/>
                <w:szCs w:val="16"/>
                <w:lang w:val="es-ES_tradnl"/>
              </w:rPr>
            </w:pPr>
            <w:bookmarkStart w:id="1374" w:name="_Toc364860113"/>
            <w:bookmarkStart w:id="1375" w:name="_Toc364865472"/>
            <w:bookmarkStart w:id="1376" w:name="_Toc364866161"/>
            <w:r w:rsidRPr="001914A5">
              <w:rPr>
                <w:rFonts w:ascii="Montserrat" w:hAnsi="Montserrat" w:cs="Arial"/>
                <w:kern w:val="0"/>
                <w:sz w:val="16"/>
                <w:szCs w:val="16"/>
                <w:lang w:val="es-ES_tradnl"/>
              </w:rPr>
              <w:t>FIRMA DEL LICITANTE</w:t>
            </w:r>
            <w:bookmarkEnd w:id="1374"/>
            <w:bookmarkEnd w:id="1375"/>
            <w:bookmarkEnd w:id="1376"/>
          </w:p>
        </w:tc>
        <w:tc>
          <w:tcPr>
            <w:tcW w:w="2268" w:type="dxa"/>
            <w:tcBorders>
              <w:top w:val="double" w:sz="4" w:space="0" w:color="auto"/>
              <w:left w:val="double" w:sz="4" w:space="0" w:color="auto"/>
              <w:bottom w:val="double" w:sz="4" w:space="0" w:color="auto"/>
            </w:tcBorders>
          </w:tcPr>
          <w:p w14:paraId="15093A9F" w14:textId="77777777" w:rsidR="00D4598B" w:rsidRPr="001914A5" w:rsidRDefault="00D4598B" w:rsidP="00220C71">
            <w:pPr>
              <w:pStyle w:val="Ttulo1"/>
              <w:jc w:val="both"/>
              <w:rPr>
                <w:rFonts w:ascii="Montserrat" w:hAnsi="Montserrat" w:cs="Arial"/>
                <w:bCs/>
                <w:i/>
                <w:kern w:val="0"/>
                <w:sz w:val="16"/>
                <w:szCs w:val="16"/>
                <w:lang w:val="es-ES_tradnl"/>
              </w:rPr>
            </w:pPr>
            <w:bookmarkStart w:id="1377" w:name="_Toc364860114"/>
            <w:bookmarkStart w:id="1378" w:name="_Toc364865473"/>
            <w:bookmarkStart w:id="1379" w:name="_Toc364866162"/>
            <w:r w:rsidRPr="001914A5">
              <w:rPr>
                <w:rFonts w:ascii="Montserrat" w:hAnsi="Montserrat" w:cs="Arial"/>
                <w:kern w:val="0"/>
                <w:sz w:val="16"/>
                <w:szCs w:val="16"/>
                <w:lang w:val="es-ES_tradnl"/>
              </w:rPr>
              <w:t>PLAZO DE EJECUCIÓN DE LOS TRABAJOS</w:t>
            </w:r>
            <w:bookmarkEnd w:id="1377"/>
            <w:bookmarkEnd w:id="1378"/>
            <w:bookmarkEnd w:id="1379"/>
            <w:r w:rsidRPr="001914A5">
              <w:rPr>
                <w:rFonts w:ascii="Montserrat" w:hAnsi="Montserrat" w:cs="Arial"/>
                <w:kern w:val="0"/>
                <w:sz w:val="16"/>
                <w:szCs w:val="16"/>
                <w:lang w:val="es-ES_tradnl"/>
              </w:rPr>
              <w:t xml:space="preserve">        </w:t>
            </w:r>
          </w:p>
        </w:tc>
        <w:tc>
          <w:tcPr>
            <w:tcW w:w="3402" w:type="dxa"/>
            <w:tcBorders>
              <w:top w:val="double" w:sz="4" w:space="0" w:color="auto"/>
              <w:left w:val="double" w:sz="4" w:space="0" w:color="auto"/>
              <w:bottom w:val="double" w:sz="4" w:space="0" w:color="auto"/>
            </w:tcBorders>
          </w:tcPr>
          <w:p w14:paraId="1E1AA142" w14:textId="77777777" w:rsidR="00D4598B" w:rsidRPr="001914A5" w:rsidRDefault="00D4598B" w:rsidP="00220C71">
            <w:pPr>
              <w:pStyle w:val="Ttulo1"/>
              <w:rPr>
                <w:rFonts w:ascii="Montserrat" w:hAnsi="Montserrat" w:cs="Arial"/>
                <w:bCs/>
                <w:i/>
                <w:kern w:val="0"/>
                <w:sz w:val="16"/>
                <w:szCs w:val="16"/>
                <w:lang w:val="es-ES_tradnl"/>
              </w:rPr>
            </w:pPr>
            <w:bookmarkStart w:id="1380" w:name="_Toc364860115"/>
            <w:bookmarkStart w:id="1381" w:name="_Toc364865474"/>
            <w:bookmarkStart w:id="1382" w:name="_Toc364866163"/>
            <w:r w:rsidRPr="001914A5">
              <w:rPr>
                <w:rFonts w:ascii="Montserrat" w:hAnsi="Montserrat" w:cs="Arial"/>
                <w:kern w:val="0"/>
                <w:sz w:val="16"/>
                <w:szCs w:val="16"/>
                <w:lang w:val="es-ES_tradnl"/>
              </w:rPr>
              <w:t>FECHA DE PRESENTACIÓN DE LA PROPUESTA:</w:t>
            </w:r>
            <w:bookmarkEnd w:id="1380"/>
            <w:bookmarkEnd w:id="1381"/>
            <w:bookmarkEnd w:id="1382"/>
            <w:r w:rsidRPr="001914A5">
              <w:rPr>
                <w:rFonts w:ascii="Montserrat" w:hAnsi="Montserrat" w:cs="Arial"/>
                <w:kern w:val="0"/>
                <w:sz w:val="16"/>
                <w:szCs w:val="16"/>
                <w:lang w:val="es-ES_tradnl"/>
              </w:rPr>
              <w:t xml:space="preserve"> </w:t>
            </w:r>
            <w:r w:rsidRPr="001914A5">
              <w:rPr>
                <w:rFonts w:ascii="Montserrat" w:hAnsi="Montserrat" w:cs="Arial"/>
                <w:noProof/>
                <w:kern w:val="0"/>
                <w:sz w:val="16"/>
                <w:szCs w:val="16"/>
                <w:lang w:val="es-ES_tradnl"/>
              </w:rPr>
              <w:t xml:space="preserve"> </w:t>
            </w:r>
          </w:p>
        </w:tc>
        <w:tc>
          <w:tcPr>
            <w:tcW w:w="1417" w:type="dxa"/>
            <w:tcBorders>
              <w:top w:val="double" w:sz="4" w:space="0" w:color="auto"/>
              <w:left w:val="double" w:sz="4" w:space="0" w:color="auto"/>
              <w:bottom w:val="double" w:sz="4" w:space="0" w:color="auto"/>
              <w:right w:val="double" w:sz="4" w:space="0" w:color="auto"/>
            </w:tcBorders>
          </w:tcPr>
          <w:p w14:paraId="7EA91CFE" w14:textId="77777777" w:rsidR="00D4598B" w:rsidRPr="001914A5" w:rsidRDefault="00D4598B" w:rsidP="00220C71">
            <w:pPr>
              <w:pStyle w:val="Ttulo1"/>
              <w:rPr>
                <w:rFonts w:ascii="Montserrat" w:hAnsi="Montserrat" w:cs="Arial"/>
                <w:bCs/>
                <w:i/>
                <w:kern w:val="0"/>
                <w:sz w:val="16"/>
                <w:szCs w:val="16"/>
                <w:lang w:val="es-ES_tradnl"/>
              </w:rPr>
            </w:pPr>
            <w:bookmarkStart w:id="1383" w:name="_Toc364860116"/>
            <w:bookmarkStart w:id="1384" w:name="_Toc364865475"/>
            <w:bookmarkStart w:id="1385" w:name="_Toc364866164"/>
            <w:r w:rsidRPr="001914A5">
              <w:rPr>
                <w:rFonts w:ascii="Montserrat" w:hAnsi="Montserrat" w:cs="Arial"/>
                <w:kern w:val="0"/>
                <w:sz w:val="16"/>
                <w:szCs w:val="16"/>
                <w:lang w:val="es-ES_tradnl"/>
              </w:rPr>
              <w:t>HOJA:</w:t>
            </w:r>
            <w:bookmarkEnd w:id="1383"/>
            <w:bookmarkEnd w:id="1384"/>
            <w:bookmarkEnd w:id="1385"/>
          </w:p>
          <w:p w14:paraId="38CA2912" w14:textId="77777777" w:rsidR="00D4598B" w:rsidRPr="001914A5" w:rsidRDefault="00D4598B" w:rsidP="00220C71">
            <w:pPr>
              <w:rPr>
                <w:rFonts w:ascii="Montserrat" w:hAnsi="Montserrat" w:cs="Arial"/>
                <w:b/>
                <w:i/>
                <w:sz w:val="16"/>
                <w:szCs w:val="16"/>
              </w:rPr>
            </w:pPr>
            <w:r w:rsidRPr="001914A5">
              <w:rPr>
                <w:rFonts w:ascii="Montserrat" w:hAnsi="Montserrat" w:cs="Arial"/>
                <w:b/>
                <w:sz w:val="16"/>
                <w:szCs w:val="16"/>
              </w:rPr>
              <w:t>DE:</w:t>
            </w:r>
          </w:p>
        </w:tc>
      </w:tr>
    </w:tbl>
    <w:p w14:paraId="2B0CF8FC" w14:textId="77777777" w:rsidR="00D4598B" w:rsidRPr="001914A5" w:rsidRDefault="00D4598B" w:rsidP="00D4598B">
      <w:pPr>
        <w:rPr>
          <w:rFonts w:ascii="Montserrat" w:hAnsi="Montserrat" w:cs="Arial"/>
          <w:i/>
          <w:sz w:val="16"/>
          <w:szCs w:val="16"/>
        </w:rPr>
      </w:pPr>
    </w:p>
    <w:tbl>
      <w:tblPr>
        <w:tblW w:w="13820" w:type="dxa"/>
        <w:tblBorders>
          <w:top w:val="double" w:sz="6" w:space="0" w:color="auto"/>
          <w:left w:val="double" w:sz="6" w:space="0" w:color="auto"/>
          <w:bottom w:val="double" w:sz="6" w:space="0" w:color="auto"/>
          <w:right w:val="double" w:sz="6" w:space="0" w:color="auto"/>
          <w:insideH w:val="single" w:sz="6" w:space="0" w:color="auto"/>
          <w:insideV w:val="double" w:sz="6" w:space="0" w:color="auto"/>
        </w:tblBorders>
        <w:tblLayout w:type="fixed"/>
        <w:tblCellMar>
          <w:left w:w="70" w:type="dxa"/>
          <w:right w:w="70" w:type="dxa"/>
        </w:tblCellMar>
        <w:tblLook w:val="0000" w:firstRow="0" w:lastRow="0" w:firstColumn="0" w:lastColumn="0" w:noHBand="0" w:noVBand="0"/>
      </w:tblPr>
      <w:tblGrid>
        <w:gridCol w:w="13820"/>
      </w:tblGrid>
      <w:tr w:rsidR="00D4598B" w:rsidRPr="001914A5" w14:paraId="634ADFBA" w14:textId="77777777" w:rsidTr="00220C71">
        <w:trPr>
          <w:cantSplit/>
        </w:trPr>
        <w:tc>
          <w:tcPr>
            <w:tcW w:w="13820" w:type="dxa"/>
            <w:tcBorders>
              <w:top w:val="double" w:sz="6" w:space="0" w:color="auto"/>
              <w:bottom w:val="double" w:sz="6" w:space="0" w:color="auto"/>
            </w:tcBorders>
          </w:tcPr>
          <w:p w14:paraId="2BB89578" w14:textId="77777777" w:rsidR="00D4598B" w:rsidRPr="001914A5" w:rsidRDefault="00D4598B" w:rsidP="00220C71">
            <w:pPr>
              <w:jc w:val="center"/>
              <w:rPr>
                <w:rFonts w:ascii="Montserrat" w:hAnsi="Montserrat" w:cs="Arial"/>
                <w:i/>
                <w:sz w:val="16"/>
                <w:szCs w:val="16"/>
              </w:rPr>
            </w:pPr>
            <w:r w:rsidRPr="001914A5">
              <w:rPr>
                <w:rFonts w:ascii="Montserrat" w:hAnsi="Montserrat" w:cs="Arial"/>
                <w:b/>
                <w:sz w:val="16"/>
                <w:szCs w:val="16"/>
              </w:rPr>
              <w:t xml:space="preserve">PROGRAMA DE EROGACIONES A COSTO DIRECTO CALENDARIZADO Y CUANTIFICADO </w:t>
            </w:r>
            <w:proofErr w:type="gramStart"/>
            <w:r w:rsidRPr="001914A5">
              <w:rPr>
                <w:rFonts w:ascii="Montserrat" w:hAnsi="Montserrat" w:cs="Arial"/>
                <w:b/>
                <w:sz w:val="16"/>
                <w:szCs w:val="16"/>
              </w:rPr>
              <w:t>DE  UTILIZACIÓN</w:t>
            </w:r>
            <w:proofErr w:type="gramEnd"/>
            <w:r w:rsidRPr="001914A5">
              <w:rPr>
                <w:rFonts w:ascii="Montserrat" w:hAnsi="Montserrat" w:cs="Arial"/>
                <w:b/>
                <w:sz w:val="16"/>
                <w:szCs w:val="16"/>
              </w:rPr>
              <w:t xml:space="preserve"> MENSUAL DE MATERIALES  </w:t>
            </w:r>
          </w:p>
        </w:tc>
      </w:tr>
    </w:tbl>
    <w:p w14:paraId="4A75D92E" w14:textId="77777777" w:rsidR="00D4598B" w:rsidRPr="001914A5" w:rsidRDefault="00D4598B" w:rsidP="00D4598B">
      <w:pPr>
        <w:pStyle w:val="Textonotapie"/>
        <w:rPr>
          <w:rFonts w:ascii="Montserrat" w:hAnsi="Montserrat" w:cs="Arial"/>
          <w:sz w:val="16"/>
          <w:szCs w:val="16"/>
        </w:rPr>
      </w:pPr>
    </w:p>
    <w:tbl>
      <w:tblPr>
        <w:tblW w:w="13821" w:type="dxa"/>
        <w:tblLayout w:type="fixed"/>
        <w:tblCellMar>
          <w:left w:w="71" w:type="dxa"/>
          <w:right w:w="71" w:type="dxa"/>
        </w:tblCellMar>
        <w:tblLook w:val="0000" w:firstRow="0" w:lastRow="0" w:firstColumn="0" w:lastColumn="0" w:noHBand="0" w:noVBand="0"/>
      </w:tblPr>
      <w:tblGrid>
        <w:gridCol w:w="1064"/>
        <w:gridCol w:w="1701"/>
        <w:gridCol w:w="1701"/>
        <w:gridCol w:w="850"/>
        <w:gridCol w:w="992"/>
        <w:gridCol w:w="993"/>
        <w:gridCol w:w="850"/>
        <w:gridCol w:w="455"/>
        <w:gridCol w:w="455"/>
        <w:gridCol w:w="455"/>
        <w:gridCol w:w="455"/>
        <w:gridCol w:w="448"/>
        <w:gridCol w:w="567"/>
        <w:gridCol w:w="567"/>
        <w:gridCol w:w="567"/>
        <w:gridCol w:w="567"/>
        <w:gridCol w:w="567"/>
        <w:gridCol w:w="567"/>
      </w:tblGrid>
      <w:tr w:rsidR="00D4598B" w:rsidRPr="001914A5" w14:paraId="210494E7" w14:textId="77777777" w:rsidTr="00220C71">
        <w:trPr>
          <w:cantSplit/>
          <w:trHeight w:val="151"/>
        </w:trPr>
        <w:tc>
          <w:tcPr>
            <w:tcW w:w="1064" w:type="dxa"/>
            <w:vMerge w:val="restart"/>
            <w:tcBorders>
              <w:top w:val="double" w:sz="6" w:space="0" w:color="auto"/>
              <w:left w:val="double" w:sz="6" w:space="0" w:color="auto"/>
              <w:right w:val="double" w:sz="6" w:space="0" w:color="auto"/>
            </w:tcBorders>
            <w:vAlign w:val="center"/>
          </w:tcPr>
          <w:p w14:paraId="2619A828" w14:textId="77777777" w:rsidR="00D4598B" w:rsidRPr="001914A5" w:rsidRDefault="00D4598B" w:rsidP="00220C71">
            <w:pPr>
              <w:jc w:val="center"/>
              <w:rPr>
                <w:rFonts w:ascii="Montserrat" w:hAnsi="Montserrat" w:cs="Arial"/>
                <w:i/>
                <w:sz w:val="10"/>
                <w:szCs w:val="16"/>
              </w:rPr>
            </w:pPr>
            <w:r w:rsidRPr="001914A5">
              <w:rPr>
                <w:rFonts w:ascii="Montserrat" w:hAnsi="Montserrat" w:cs="Arial"/>
                <w:sz w:val="10"/>
                <w:szCs w:val="16"/>
                <w:lang w:val="es-ES_tradnl"/>
              </w:rPr>
              <w:t xml:space="preserve">No. O </w:t>
            </w:r>
            <w:r w:rsidRPr="001914A5">
              <w:rPr>
                <w:rFonts w:ascii="Montserrat" w:hAnsi="Montserrat" w:cs="Arial"/>
                <w:sz w:val="10"/>
                <w:szCs w:val="16"/>
              </w:rPr>
              <w:t>CLAVE</w:t>
            </w:r>
          </w:p>
          <w:p w14:paraId="4154D655" w14:textId="77777777" w:rsidR="00D4598B" w:rsidRPr="001914A5" w:rsidRDefault="00D4598B" w:rsidP="00220C71">
            <w:pPr>
              <w:jc w:val="center"/>
              <w:rPr>
                <w:rFonts w:ascii="Montserrat" w:hAnsi="Montserrat" w:cs="Arial"/>
                <w:i/>
                <w:sz w:val="10"/>
                <w:szCs w:val="16"/>
              </w:rPr>
            </w:pPr>
            <w:r w:rsidRPr="001914A5">
              <w:rPr>
                <w:rFonts w:ascii="Montserrat" w:hAnsi="Montserrat" w:cs="Arial"/>
                <w:sz w:val="10"/>
                <w:szCs w:val="16"/>
              </w:rPr>
              <w:t>DEL CONCEPTO</w:t>
            </w:r>
          </w:p>
        </w:tc>
        <w:tc>
          <w:tcPr>
            <w:tcW w:w="1701" w:type="dxa"/>
            <w:vMerge w:val="restart"/>
            <w:tcBorders>
              <w:top w:val="double" w:sz="6" w:space="0" w:color="auto"/>
              <w:bottom w:val="double" w:sz="6" w:space="0" w:color="auto"/>
              <w:right w:val="double" w:sz="6" w:space="0" w:color="auto"/>
            </w:tcBorders>
            <w:vAlign w:val="center"/>
          </w:tcPr>
          <w:p w14:paraId="6EAF3F83" w14:textId="77777777" w:rsidR="00D4598B" w:rsidRPr="001914A5" w:rsidRDefault="00D4598B" w:rsidP="00220C71">
            <w:pPr>
              <w:jc w:val="center"/>
              <w:rPr>
                <w:rFonts w:ascii="Montserrat" w:hAnsi="Montserrat" w:cs="Arial"/>
                <w:i/>
                <w:sz w:val="10"/>
                <w:szCs w:val="16"/>
              </w:rPr>
            </w:pPr>
            <w:r w:rsidRPr="001914A5">
              <w:rPr>
                <w:rFonts w:ascii="Montserrat" w:hAnsi="Montserrat" w:cs="Arial"/>
                <w:sz w:val="10"/>
                <w:szCs w:val="16"/>
              </w:rPr>
              <w:t>DESCRIPCIÓN DEL CONCEPTO</w:t>
            </w:r>
          </w:p>
        </w:tc>
        <w:tc>
          <w:tcPr>
            <w:tcW w:w="1701" w:type="dxa"/>
            <w:vMerge w:val="restart"/>
            <w:tcBorders>
              <w:top w:val="double" w:sz="6" w:space="0" w:color="auto"/>
              <w:bottom w:val="double" w:sz="6" w:space="0" w:color="auto"/>
              <w:right w:val="double" w:sz="6" w:space="0" w:color="auto"/>
            </w:tcBorders>
            <w:vAlign w:val="center"/>
          </w:tcPr>
          <w:p w14:paraId="54246D1D" w14:textId="77777777" w:rsidR="00D4598B" w:rsidRPr="001914A5" w:rsidRDefault="00D4598B" w:rsidP="00220C71">
            <w:pPr>
              <w:jc w:val="center"/>
              <w:rPr>
                <w:rFonts w:ascii="Montserrat" w:hAnsi="Montserrat" w:cs="Arial"/>
                <w:i/>
                <w:sz w:val="10"/>
                <w:szCs w:val="16"/>
              </w:rPr>
            </w:pPr>
            <w:r w:rsidRPr="001914A5">
              <w:rPr>
                <w:rFonts w:ascii="Montserrat" w:hAnsi="Montserrat" w:cs="Arial"/>
                <w:sz w:val="10"/>
                <w:szCs w:val="16"/>
              </w:rPr>
              <w:t>DESCRIPCIÓN DEL INSUMO</w:t>
            </w:r>
          </w:p>
        </w:tc>
        <w:tc>
          <w:tcPr>
            <w:tcW w:w="850" w:type="dxa"/>
            <w:vMerge w:val="restart"/>
            <w:tcBorders>
              <w:top w:val="double" w:sz="6" w:space="0" w:color="auto"/>
              <w:right w:val="double" w:sz="6" w:space="0" w:color="auto"/>
            </w:tcBorders>
            <w:vAlign w:val="center"/>
          </w:tcPr>
          <w:p w14:paraId="147ADA5D" w14:textId="77777777" w:rsidR="00D4598B" w:rsidRPr="001914A5" w:rsidRDefault="00D4598B" w:rsidP="00220C71">
            <w:pPr>
              <w:jc w:val="center"/>
              <w:rPr>
                <w:rFonts w:ascii="Montserrat" w:hAnsi="Montserrat" w:cs="Arial"/>
                <w:i/>
                <w:sz w:val="10"/>
                <w:szCs w:val="16"/>
              </w:rPr>
            </w:pPr>
            <w:r w:rsidRPr="001914A5">
              <w:rPr>
                <w:rFonts w:ascii="Montserrat" w:hAnsi="Montserrat" w:cs="Arial"/>
                <w:sz w:val="10"/>
                <w:szCs w:val="16"/>
              </w:rPr>
              <w:t>UNIDAD</w:t>
            </w:r>
          </w:p>
        </w:tc>
        <w:tc>
          <w:tcPr>
            <w:tcW w:w="992" w:type="dxa"/>
            <w:vMerge w:val="restart"/>
            <w:tcBorders>
              <w:top w:val="double" w:sz="6" w:space="0" w:color="auto"/>
              <w:right w:val="double" w:sz="6" w:space="0" w:color="auto"/>
            </w:tcBorders>
            <w:vAlign w:val="center"/>
          </w:tcPr>
          <w:p w14:paraId="4817D9AE" w14:textId="77777777" w:rsidR="00D4598B" w:rsidRPr="001914A5" w:rsidRDefault="00D4598B" w:rsidP="00220C71">
            <w:pPr>
              <w:jc w:val="center"/>
              <w:rPr>
                <w:rFonts w:ascii="Montserrat" w:hAnsi="Montserrat" w:cs="Arial"/>
                <w:i/>
                <w:sz w:val="10"/>
                <w:szCs w:val="16"/>
              </w:rPr>
            </w:pPr>
            <w:r w:rsidRPr="001914A5">
              <w:rPr>
                <w:rFonts w:ascii="Montserrat" w:hAnsi="Montserrat" w:cs="Arial"/>
                <w:sz w:val="10"/>
                <w:szCs w:val="16"/>
              </w:rPr>
              <w:t>COSTO</w:t>
            </w:r>
          </w:p>
          <w:p w14:paraId="5606D561" w14:textId="77777777" w:rsidR="00D4598B" w:rsidRPr="001914A5" w:rsidRDefault="00D4598B" w:rsidP="00220C71">
            <w:pPr>
              <w:jc w:val="center"/>
              <w:rPr>
                <w:rFonts w:ascii="Montserrat" w:hAnsi="Montserrat" w:cs="Arial"/>
                <w:i/>
                <w:sz w:val="10"/>
                <w:szCs w:val="16"/>
              </w:rPr>
            </w:pPr>
            <w:r w:rsidRPr="001914A5">
              <w:rPr>
                <w:rFonts w:ascii="Montserrat" w:hAnsi="Montserrat" w:cs="Arial"/>
                <w:sz w:val="10"/>
                <w:szCs w:val="16"/>
              </w:rPr>
              <w:t>UNITARIO</w:t>
            </w:r>
          </w:p>
        </w:tc>
        <w:tc>
          <w:tcPr>
            <w:tcW w:w="993" w:type="dxa"/>
            <w:vMerge w:val="restart"/>
            <w:tcBorders>
              <w:top w:val="double" w:sz="6" w:space="0" w:color="auto"/>
              <w:right w:val="double" w:sz="6" w:space="0" w:color="auto"/>
            </w:tcBorders>
            <w:vAlign w:val="center"/>
          </w:tcPr>
          <w:p w14:paraId="5F34DD07" w14:textId="77777777" w:rsidR="00D4598B" w:rsidRPr="001914A5" w:rsidRDefault="00D4598B" w:rsidP="00220C71">
            <w:pPr>
              <w:jc w:val="center"/>
              <w:rPr>
                <w:rFonts w:ascii="Montserrat" w:hAnsi="Montserrat" w:cs="Arial"/>
                <w:i/>
                <w:sz w:val="10"/>
                <w:szCs w:val="16"/>
              </w:rPr>
            </w:pPr>
            <w:r w:rsidRPr="001914A5">
              <w:rPr>
                <w:rFonts w:ascii="Montserrat" w:hAnsi="Montserrat" w:cs="Arial"/>
                <w:sz w:val="10"/>
                <w:szCs w:val="16"/>
              </w:rPr>
              <w:t>CANTIDAD/</w:t>
            </w:r>
          </w:p>
          <w:p w14:paraId="0A1039E0" w14:textId="77777777" w:rsidR="00D4598B" w:rsidRPr="001914A5" w:rsidRDefault="00D4598B" w:rsidP="00220C71">
            <w:pPr>
              <w:jc w:val="center"/>
              <w:rPr>
                <w:rFonts w:ascii="Montserrat" w:hAnsi="Montserrat" w:cs="Arial"/>
                <w:i/>
                <w:sz w:val="10"/>
                <w:szCs w:val="16"/>
              </w:rPr>
            </w:pPr>
            <w:r w:rsidRPr="001914A5">
              <w:rPr>
                <w:rFonts w:ascii="Montserrat" w:hAnsi="Montserrat" w:cs="Arial"/>
                <w:sz w:val="10"/>
                <w:szCs w:val="16"/>
              </w:rPr>
              <w:t>IMPORTE</w:t>
            </w:r>
          </w:p>
        </w:tc>
        <w:tc>
          <w:tcPr>
            <w:tcW w:w="850" w:type="dxa"/>
            <w:vMerge w:val="restart"/>
            <w:tcBorders>
              <w:top w:val="double" w:sz="6" w:space="0" w:color="auto"/>
              <w:left w:val="double" w:sz="6" w:space="0" w:color="auto"/>
              <w:right w:val="double" w:sz="6" w:space="0" w:color="auto"/>
            </w:tcBorders>
            <w:vAlign w:val="center"/>
          </w:tcPr>
          <w:p w14:paraId="2B89022B" w14:textId="77777777" w:rsidR="00D4598B" w:rsidRPr="001914A5" w:rsidRDefault="00D4598B" w:rsidP="00220C71">
            <w:pPr>
              <w:jc w:val="center"/>
              <w:rPr>
                <w:rFonts w:ascii="Montserrat" w:hAnsi="Montserrat" w:cs="Arial"/>
                <w:i/>
                <w:sz w:val="10"/>
                <w:szCs w:val="16"/>
              </w:rPr>
            </w:pPr>
            <w:r w:rsidRPr="001914A5">
              <w:rPr>
                <w:rFonts w:ascii="Montserrat" w:hAnsi="Montserrat" w:cs="Arial"/>
                <w:sz w:val="10"/>
                <w:szCs w:val="16"/>
              </w:rPr>
              <w:t>TOTALES</w:t>
            </w:r>
          </w:p>
        </w:tc>
        <w:tc>
          <w:tcPr>
            <w:tcW w:w="5670" w:type="dxa"/>
            <w:gridSpan w:val="11"/>
            <w:tcBorders>
              <w:top w:val="double" w:sz="6" w:space="0" w:color="auto"/>
              <w:right w:val="double" w:sz="6" w:space="0" w:color="auto"/>
            </w:tcBorders>
          </w:tcPr>
          <w:p w14:paraId="42250383" w14:textId="77777777" w:rsidR="00D4598B" w:rsidRPr="001914A5" w:rsidRDefault="00D4598B" w:rsidP="00220C71">
            <w:pPr>
              <w:jc w:val="center"/>
              <w:rPr>
                <w:rFonts w:ascii="Montserrat" w:hAnsi="Montserrat" w:cs="Arial"/>
                <w:i/>
                <w:sz w:val="10"/>
                <w:szCs w:val="16"/>
              </w:rPr>
            </w:pPr>
            <w:r w:rsidRPr="001914A5">
              <w:rPr>
                <w:rFonts w:ascii="Montserrat" w:hAnsi="Montserrat" w:cs="Arial"/>
                <w:sz w:val="10"/>
                <w:szCs w:val="16"/>
              </w:rPr>
              <w:t>AÑO</w:t>
            </w:r>
          </w:p>
        </w:tc>
      </w:tr>
      <w:tr w:rsidR="00D4598B" w:rsidRPr="001914A5" w14:paraId="5060C111" w14:textId="77777777" w:rsidTr="00220C71">
        <w:trPr>
          <w:cantSplit/>
          <w:trHeight w:val="266"/>
        </w:trPr>
        <w:tc>
          <w:tcPr>
            <w:tcW w:w="1064" w:type="dxa"/>
            <w:vMerge/>
            <w:tcBorders>
              <w:left w:val="double" w:sz="6" w:space="0" w:color="auto"/>
              <w:bottom w:val="double" w:sz="6" w:space="0" w:color="auto"/>
              <w:right w:val="double" w:sz="6" w:space="0" w:color="auto"/>
            </w:tcBorders>
          </w:tcPr>
          <w:p w14:paraId="47D1335D" w14:textId="77777777" w:rsidR="00D4598B" w:rsidRPr="001914A5" w:rsidRDefault="00D4598B" w:rsidP="00220C71">
            <w:pPr>
              <w:jc w:val="center"/>
              <w:rPr>
                <w:rFonts w:ascii="Montserrat" w:hAnsi="Montserrat" w:cs="Arial"/>
                <w:i/>
                <w:sz w:val="10"/>
                <w:szCs w:val="16"/>
              </w:rPr>
            </w:pPr>
          </w:p>
        </w:tc>
        <w:tc>
          <w:tcPr>
            <w:tcW w:w="1701" w:type="dxa"/>
            <w:vMerge/>
            <w:tcBorders>
              <w:top w:val="double" w:sz="6" w:space="0" w:color="auto"/>
              <w:bottom w:val="double" w:sz="6" w:space="0" w:color="auto"/>
              <w:right w:val="double" w:sz="6" w:space="0" w:color="auto"/>
            </w:tcBorders>
          </w:tcPr>
          <w:p w14:paraId="3FAC61A2" w14:textId="77777777" w:rsidR="00D4598B" w:rsidRPr="001914A5" w:rsidRDefault="00D4598B" w:rsidP="00220C71">
            <w:pPr>
              <w:jc w:val="center"/>
              <w:rPr>
                <w:rFonts w:ascii="Montserrat" w:hAnsi="Montserrat" w:cs="Arial"/>
                <w:i/>
                <w:sz w:val="10"/>
                <w:szCs w:val="16"/>
              </w:rPr>
            </w:pPr>
          </w:p>
        </w:tc>
        <w:tc>
          <w:tcPr>
            <w:tcW w:w="1701" w:type="dxa"/>
            <w:vMerge/>
            <w:tcBorders>
              <w:top w:val="double" w:sz="6" w:space="0" w:color="auto"/>
              <w:left w:val="double" w:sz="6" w:space="0" w:color="auto"/>
              <w:bottom w:val="double" w:sz="6" w:space="0" w:color="auto"/>
              <w:right w:val="double" w:sz="6" w:space="0" w:color="auto"/>
            </w:tcBorders>
          </w:tcPr>
          <w:p w14:paraId="532A5E70" w14:textId="77777777" w:rsidR="00D4598B" w:rsidRPr="001914A5" w:rsidRDefault="00D4598B" w:rsidP="00220C71">
            <w:pPr>
              <w:jc w:val="center"/>
              <w:rPr>
                <w:rFonts w:ascii="Montserrat" w:hAnsi="Montserrat" w:cs="Arial"/>
                <w:i/>
                <w:sz w:val="10"/>
                <w:szCs w:val="16"/>
              </w:rPr>
            </w:pPr>
          </w:p>
        </w:tc>
        <w:tc>
          <w:tcPr>
            <w:tcW w:w="850" w:type="dxa"/>
            <w:vMerge/>
            <w:tcBorders>
              <w:left w:val="double" w:sz="6" w:space="0" w:color="auto"/>
              <w:bottom w:val="double" w:sz="6" w:space="0" w:color="auto"/>
              <w:right w:val="double" w:sz="6" w:space="0" w:color="auto"/>
            </w:tcBorders>
          </w:tcPr>
          <w:p w14:paraId="1B75DFAF" w14:textId="77777777" w:rsidR="00D4598B" w:rsidRPr="001914A5" w:rsidRDefault="00D4598B" w:rsidP="00220C71">
            <w:pPr>
              <w:jc w:val="center"/>
              <w:rPr>
                <w:rFonts w:ascii="Montserrat" w:hAnsi="Montserrat" w:cs="Arial"/>
                <w:i/>
                <w:sz w:val="10"/>
                <w:szCs w:val="16"/>
              </w:rPr>
            </w:pPr>
          </w:p>
        </w:tc>
        <w:tc>
          <w:tcPr>
            <w:tcW w:w="992" w:type="dxa"/>
            <w:vMerge/>
            <w:tcBorders>
              <w:bottom w:val="double" w:sz="6" w:space="0" w:color="auto"/>
              <w:right w:val="double" w:sz="6" w:space="0" w:color="auto"/>
            </w:tcBorders>
          </w:tcPr>
          <w:p w14:paraId="1412ECC2" w14:textId="77777777" w:rsidR="00D4598B" w:rsidRPr="001914A5" w:rsidRDefault="00D4598B" w:rsidP="00220C71">
            <w:pPr>
              <w:jc w:val="center"/>
              <w:rPr>
                <w:rFonts w:ascii="Montserrat" w:hAnsi="Montserrat" w:cs="Arial"/>
                <w:i/>
                <w:sz w:val="10"/>
                <w:szCs w:val="16"/>
              </w:rPr>
            </w:pPr>
          </w:p>
        </w:tc>
        <w:tc>
          <w:tcPr>
            <w:tcW w:w="993" w:type="dxa"/>
            <w:vMerge/>
            <w:tcBorders>
              <w:bottom w:val="double" w:sz="6" w:space="0" w:color="auto"/>
              <w:right w:val="double" w:sz="6" w:space="0" w:color="auto"/>
            </w:tcBorders>
            <w:vAlign w:val="center"/>
          </w:tcPr>
          <w:p w14:paraId="35117A16" w14:textId="77777777" w:rsidR="00D4598B" w:rsidRPr="001914A5" w:rsidRDefault="00D4598B" w:rsidP="00220C71">
            <w:pPr>
              <w:rPr>
                <w:rFonts w:ascii="Montserrat" w:hAnsi="Montserrat" w:cs="Arial"/>
                <w:i/>
                <w:sz w:val="10"/>
                <w:szCs w:val="16"/>
              </w:rPr>
            </w:pPr>
          </w:p>
        </w:tc>
        <w:tc>
          <w:tcPr>
            <w:tcW w:w="850" w:type="dxa"/>
            <w:vMerge/>
            <w:tcBorders>
              <w:left w:val="double" w:sz="6" w:space="0" w:color="auto"/>
              <w:right w:val="double" w:sz="6" w:space="0" w:color="auto"/>
            </w:tcBorders>
          </w:tcPr>
          <w:p w14:paraId="7A856CE3" w14:textId="77777777" w:rsidR="00D4598B" w:rsidRPr="001914A5" w:rsidRDefault="00D4598B" w:rsidP="00220C71">
            <w:pPr>
              <w:jc w:val="center"/>
              <w:rPr>
                <w:rFonts w:ascii="Montserrat" w:hAnsi="Montserrat" w:cs="Arial"/>
                <w:i/>
                <w:sz w:val="10"/>
                <w:szCs w:val="16"/>
              </w:rPr>
            </w:pPr>
          </w:p>
        </w:tc>
        <w:tc>
          <w:tcPr>
            <w:tcW w:w="455" w:type="dxa"/>
            <w:tcBorders>
              <w:top w:val="single" w:sz="6" w:space="0" w:color="auto"/>
              <w:bottom w:val="double" w:sz="6" w:space="0" w:color="auto"/>
              <w:right w:val="single" w:sz="6" w:space="0" w:color="auto"/>
            </w:tcBorders>
          </w:tcPr>
          <w:p w14:paraId="6BAF4AEE" w14:textId="77777777" w:rsidR="00D4598B" w:rsidRPr="001914A5" w:rsidRDefault="00D4598B" w:rsidP="00220C71">
            <w:pPr>
              <w:rPr>
                <w:rFonts w:ascii="Montserrat" w:hAnsi="Montserrat"/>
              </w:rPr>
            </w:pPr>
            <w:r w:rsidRPr="001914A5">
              <w:rPr>
                <w:rFonts w:ascii="Montserrat" w:hAnsi="Montserrat" w:cs="Arial"/>
                <w:sz w:val="14"/>
                <w:szCs w:val="16"/>
              </w:rPr>
              <w:t>MES</w:t>
            </w:r>
          </w:p>
        </w:tc>
        <w:tc>
          <w:tcPr>
            <w:tcW w:w="455" w:type="dxa"/>
            <w:tcBorders>
              <w:top w:val="single" w:sz="6" w:space="0" w:color="auto"/>
              <w:left w:val="single" w:sz="6" w:space="0" w:color="auto"/>
              <w:bottom w:val="double" w:sz="6" w:space="0" w:color="auto"/>
              <w:right w:val="single" w:sz="6" w:space="0" w:color="auto"/>
            </w:tcBorders>
          </w:tcPr>
          <w:p w14:paraId="3EDA8013" w14:textId="77777777" w:rsidR="00D4598B" w:rsidRPr="001914A5" w:rsidRDefault="00D4598B" w:rsidP="00220C71">
            <w:pPr>
              <w:rPr>
                <w:rFonts w:ascii="Montserrat" w:hAnsi="Montserrat"/>
              </w:rPr>
            </w:pPr>
            <w:r w:rsidRPr="001914A5">
              <w:rPr>
                <w:rFonts w:ascii="Montserrat" w:hAnsi="Montserrat" w:cs="Arial"/>
                <w:sz w:val="14"/>
                <w:szCs w:val="16"/>
              </w:rPr>
              <w:t>MES</w:t>
            </w:r>
          </w:p>
        </w:tc>
        <w:tc>
          <w:tcPr>
            <w:tcW w:w="455" w:type="dxa"/>
            <w:tcBorders>
              <w:top w:val="single" w:sz="6" w:space="0" w:color="auto"/>
              <w:left w:val="single" w:sz="6" w:space="0" w:color="auto"/>
              <w:bottom w:val="double" w:sz="6" w:space="0" w:color="auto"/>
              <w:right w:val="single" w:sz="6" w:space="0" w:color="auto"/>
            </w:tcBorders>
          </w:tcPr>
          <w:p w14:paraId="5F703D3B" w14:textId="77777777" w:rsidR="00D4598B" w:rsidRPr="001914A5" w:rsidRDefault="00D4598B" w:rsidP="00220C71">
            <w:pPr>
              <w:rPr>
                <w:rFonts w:ascii="Montserrat" w:hAnsi="Montserrat"/>
              </w:rPr>
            </w:pPr>
            <w:r w:rsidRPr="001914A5">
              <w:rPr>
                <w:rFonts w:ascii="Montserrat" w:hAnsi="Montserrat" w:cs="Arial"/>
                <w:sz w:val="14"/>
                <w:szCs w:val="16"/>
              </w:rPr>
              <w:t>MES</w:t>
            </w:r>
          </w:p>
        </w:tc>
        <w:tc>
          <w:tcPr>
            <w:tcW w:w="455" w:type="dxa"/>
            <w:tcBorders>
              <w:top w:val="single" w:sz="6" w:space="0" w:color="auto"/>
              <w:left w:val="single" w:sz="6" w:space="0" w:color="auto"/>
              <w:bottom w:val="double" w:sz="6" w:space="0" w:color="auto"/>
              <w:right w:val="single" w:sz="6" w:space="0" w:color="auto"/>
            </w:tcBorders>
          </w:tcPr>
          <w:p w14:paraId="6FE9E296" w14:textId="77777777" w:rsidR="00D4598B" w:rsidRPr="001914A5" w:rsidRDefault="00D4598B" w:rsidP="00220C71">
            <w:pPr>
              <w:rPr>
                <w:rFonts w:ascii="Montserrat" w:hAnsi="Montserrat"/>
              </w:rPr>
            </w:pPr>
            <w:r w:rsidRPr="001914A5">
              <w:rPr>
                <w:rFonts w:ascii="Montserrat" w:hAnsi="Montserrat" w:cs="Arial"/>
                <w:sz w:val="14"/>
                <w:szCs w:val="16"/>
              </w:rPr>
              <w:t>MES</w:t>
            </w:r>
          </w:p>
        </w:tc>
        <w:tc>
          <w:tcPr>
            <w:tcW w:w="448" w:type="dxa"/>
            <w:tcBorders>
              <w:top w:val="single" w:sz="6" w:space="0" w:color="auto"/>
              <w:left w:val="single" w:sz="6" w:space="0" w:color="auto"/>
              <w:bottom w:val="double" w:sz="6" w:space="0" w:color="auto"/>
              <w:right w:val="single" w:sz="6" w:space="0" w:color="auto"/>
            </w:tcBorders>
          </w:tcPr>
          <w:p w14:paraId="7AA692BE" w14:textId="77777777" w:rsidR="00D4598B" w:rsidRPr="001914A5" w:rsidRDefault="00D4598B" w:rsidP="00220C71">
            <w:pPr>
              <w:rPr>
                <w:rFonts w:ascii="Montserrat" w:hAnsi="Montserrat"/>
              </w:rPr>
            </w:pPr>
            <w:r w:rsidRPr="001914A5">
              <w:rPr>
                <w:rFonts w:ascii="Montserrat" w:hAnsi="Montserrat" w:cs="Arial"/>
                <w:sz w:val="14"/>
                <w:szCs w:val="16"/>
              </w:rPr>
              <w:t>MES</w:t>
            </w:r>
          </w:p>
        </w:tc>
        <w:tc>
          <w:tcPr>
            <w:tcW w:w="567" w:type="dxa"/>
            <w:tcBorders>
              <w:top w:val="single" w:sz="6" w:space="0" w:color="auto"/>
              <w:left w:val="single" w:sz="6" w:space="0" w:color="auto"/>
              <w:bottom w:val="double" w:sz="6" w:space="0" w:color="auto"/>
              <w:right w:val="single" w:sz="6" w:space="0" w:color="auto"/>
            </w:tcBorders>
          </w:tcPr>
          <w:p w14:paraId="635885C5" w14:textId="77777777" w:rsidR="00D4598B" w:rsidRPr="001914A5" w:rsidRDefault="00D4598B" w:rsidP="00220C71">
            <w:pPr>
              <w:rPr>
                <w:rFonts w:ascii="Montserrat" w:hAnsi="Montserrat"/>
              </w:rPr>
            </w:pPr>
            <w:r w:rsidRPr="001914A5">
              <w:rPr>
                <w:rFonts w:ascii="Montserrat" w:hAnsi="Montserrat" w:cs="Arial"/>
                <w:sz w:val="14"/>
                <w:szCs w:val="16"/>
              </w:rPr>
              <w:t>MES</w:t>
            </w:r>
          </w:p>
        </w:tc>
        <w:tc>
          <w:tcPr>
            <w:tcW w:w="567" w:type="dxa"/>
            <w:tcBorders>
              <w:top w:val="single" w:sz="6" w:space="0" w:color="auto"/>
              <w:left w:val="single" w:sz="6" w:space="0" w:color="auto"/>
              <w:bottom w:val="double" w:sz="6" w:space="0" w:color="auto"/>
              <w:right w:val="single" w:sz="6" w:space="0" w:color="auto"/>
            </w:tcBorders>
          </w:tcPr>
          <w:p w14:paraId="5610D56B" w14:textId="77777777" w:rsidR="00D4598B" w:rsidRPr="001914A5" w:rsidRDefault="00D4598B" w:rsidP="00220C71">
            <w:pPr>
              <w:rPr>
                <w:rFonts w:ascii="Montserrat" w:hAnsi="Montserrat"/>
              </w:rPr>
            </w:pPr>
            <w:r w:rsidRPr="001914A5">
              <w:rPr>
                <w:rFonts w:ascii="Montserrat" w:hAnsi="Montserrat" w:cs="Arial"/>
                <w:sz w:val="14"/>
                <w:szCs w:val="16"/>
              </w:rPr>
              <w:t>MES</w:t>
            </w:r>
          </w:p>
        </w:tc>
        <w:tc>
          <w:tcPr>
            <w:tcW w:w="567" w:type="dxa"/>
            <w:tcBorders>
              <w:top w:val="single" w:sz="6" w:space="0" w:color="auto"/>
              <w:left w:val="single" w:sz="6" w:space="0" w:color="auto"/>
              <w:bottom w:val="double" w:sz="6" w:space="0" w:color="auto"/>
              <w:right w:val="single" w:sz="6" w:space="0" w:color="auto"/>
            </w:tcBorders>
          </w:tcPr>
          <w:p w14:paraId="5ED85791" w14:textId="77777777" w:rsidR="00D4598B" w:rsidRPr="001914A5" w:rsidRDefault="00D4598B" w:rsidP="00220C71">
            <w:pPr>
              <w:rPr>
                <w:rFonts w:ascii="Montserrat" w:hAnsi="Montserrat"/>
              </w:rPr>
            </w:pPr>
            <w:r w:rsidRPr="001914A5">
              <w:rPr>
                <w:rFonts w:ascii="Montserrat" w:hAnsi="Montserrat" w:cs="Arial"/>
                <w:sz w:val="14"/>
                <w:szCs w:val="16"/>
              </w:rPr>
              <w:t>MES</w:t>
            </w:r>
          </w:p>
        </w:tc>
        <w:tc>
          <w:tcPr>
            <w:tcW w:w="567" w:type="dxa"/>
            <w:tcBorders>
              <w:top w:val="single" w:sz="6" w:space="0" w:color="auto"/>
              <w:left w:val="single" w:sz="6" w:space="0" w:color="auto"/>
              <w:bottom w:val="double" w:sz="6" w:space="0" w:color="auto"/>
              <w:right w:val="single" w:sz="6" w:space="0" w:color="auto"/>
            </w:tcBorders>
          </w:tcPr>
          <w:p w14:paraId="2CA42C85" w14:textId="77777777" w:rsidR="00D4598B" w:rsidRPr="001914A5" w:rsidRDefault="00D4598B" w:rsidP="00220C71">
            <w:pPr>
              <w:rPr>
                <w:rFonts w:ascii="Montserrat" w:hAnsi="Montserrat"/>
              </w:rPr>
            </w:pPr>
            <w:r w:rsidRPr="001914A5">
              <w:rPr>
                <w:rFonts w:ascii="Montserrat" w:hAnsi="Montserrat" w:cs="Arial"/>
                <w:sz w:val="14"/>
                <w:szCs w:val="16"/>
              </w:rPr>
              <w:t>MES</w:t>
            </w:r>
          </w:p>
        </w:tc>
        <w:tc>
          <w:tcPr>
            <w:tcW w:w="567" w:type="dxa"/>
            <w:tcBorders>
              <w:top w:val="single" w:sz="6" w:space="0" w:color="auto"/>
              <w:left w:val="single" w:sz="6" w:space="0" w:color="auto"/>
              <w:bottom w:val="double" w:sz="6" w:space="0" w:color="auto"/>
              <w:right w:val="single" w:sz="6" w:space="0" w:color="auto"/>
            </w:tcBorders>
          </w:tcPr>
          <w:p w14:paraId="314CB1CD" w14:textId="77777777" w:rsidR="00D4598B" w:rsidRPr="001914A5" w:rsidRDefault="00D4598B" w:rsidP="00220C71">
            <w:pPr>
              <w:rPr>
                <w:rFonts w:ascii="Montserrat" w:hAnsi="Montserrat"/>
              </w:rPr>
            </w:pPr>
            <w:r w:rsidRPr="001914A5">
              <w:rPr>
                <w:rFonts w:ascii="Montserrat" w:hAnsi="Montserrat" w:cs="Arial"/>
                <w:sz w:val="14"/>
                <w:szCs w:val="16"/>
              </w:rPr>
              <w:t>MES</w:t>
            </w:r>
          </w:p>
        </w:tc>
        <w:tc>
          <w:tcPr>
            <w:tcW w:w="567" w:type="dxa"/>
            <w:tcBorders>
              <w:top w:val="single" w:sz="6" w:space="0" w:color="auto"/>
              <w:right w:val="double" w:sz="6" w:space="0" w:color="auto"/>
            </w:tcBorders>
          </w:tcPr>
          <w:p w14:paraId="664DC3E3" w14:textId="77777777" w:rsidR="00D4598B" w:rsidRPr="001914A5" w:rsidRDefault="00D4598B" w:rsidP="00220C71">
            <w:pPr>
              <w:rPr>
                <w:rFonts w:ascii="Montserrat" w:hAnsi="Montserrat"/>
              </w:rPr>
            </w:pPr>
            <w:r w:rsidRPr="001914A5">
              <w:rPr>
                <w:rFonts w:ascii="Montserrat" w:hAnsi="Montserrat" w:cs="Arial"/>
                <w:sz w:val="14"/>
                <w:szCs w:val="16"/>
              </w:rPr>
              <w:t>MES</w:t>
            </w:r>
          </w:p>
        </w:tc>
      </w:tr>
      <w:tr w:rsidR="00D4598B" w:rsidRPr="001914A5" w14:paraId="3F61CB8A" w14:textId="77777777" w:rsidTr="00220C71">
        <w:trPr>
          <w:trHeight w:val="254"/>
        </w:trPr>
        <w:tc>
          <w:tcPr>
            <w:tcW w:w="1064" w:type="dxa"/>
            <w:tcBorders>
              <w:left w:val="double" w:sz="6" w:space="0" w:color="auto"/>
              <w:right w:val="double" w:sz="6" w:space="0" w:color="auto"/>
            </w:tcBorders>
          </w:tcPr>
          <w:p w14:paraId="2ADB8EB5" w14:textId="77777777" w:rsidR="00D4598B" w:rsidRPr="001914A5" w:rsidRDefault="00D4598B" w:rsidP="00220C71">
            <w:pPr>
              <w:rPr>
                <w:rFonts w:ascii="Montserrat" w:hAnsi="Montserrat" w:cs="Arial"/>
                <w:i/>
                <w:sz w:val="16"/>
                <w:szCs w:val="16"/>
              </w:rPr>
            </w:pPr>
          </w:p>
        </w:tc>
        <w:tc>
          <w:tcPr>
            <w:tcW w:w="1701" w:type="dxa"/>
            <w:tcBorders>
              <w:right w:val="double" w:sz="6" w:space="0" w:color="auto"/>
            </w:tcBorders>
          </w:tcPr>
          <w:p w14:paraId="43FE6DF3" w14:textId="77777777" w:rsidR="00D4598B" w:rsidRPr="001914A5" w:rsidRDefault="00D4598B" w:rsidP="00220C71">
            <w:pPr>
              <w:rPr>
                <w:rFonts w:ascii="Montserrat" w:hAnsi="Montserrat" w:cs="Arial"/>
                <w:i/>
                <w:sz w:val="16"/>
                <w:szCs w:val="16"/>
              </w:rPr>
            </w:pPr>
          </w:p>
        </w:tc>
        <w:tc>
          <w:tcPr>
            <w:tcW w:w="1701" w:type="dxa"/>
            <w:tcBorders>
              <w:left w:val="nil"/>
            </w:tcBorders>
          </w:tcPr>
          <w:p w14:paraId="12CCE5F6" w14:textId="77777777" w:rsidR="00D4598B" w:rsidRPr="001914A5" w:rsidRDefault="00D4598B" w:rsidP="00220C71">
            <w:pPr>
              <w:rPr>
                <w:rFonts w:ascii="Montserrat" w:hAnsi="Montserrat" w:cs="Arial"/>
                <w:i/>
                <w:sz w:val="16"/>
                <w:szCs w:val="16"/>
              </w:rPr>
            </w:pPr>
          </w:p>
        </w:tc>
        <w:tc>
          <w:tcPr>
            <w:tcW w:w="850" w:type="dxa"/>
            <w:tcBorders>
              <w:left w:val="double" w:sz="6" w:space="0" w:color="auto"/>
              <w:right w:val="double" w:sz="6" w:space="0" w:color="auto"/>
            </w:tcBorders>
          </w:tcPr>
          <w:p w14:paraId="599ECA4F" w14:textId="77777777" w:rsidR="00D4598B" w:rsidRPr="001914A5" w:rsidRDefault="00D4598B" w:rsidP="00220C71">
            <w:pPr>
              <w:rPr>
                <w:rFonts w:ascii="Montserrat" w:hAnsi="Montserrat" w:cs="Arial"/>
                <w:i/>
                <w:sz w:val="16"/>
                <w:szCs w:val="16"/>
              </w:rPr>
            </w:pPr>
          </w:p>
        </w:tc>
        <w:tc>
          <w:tcPr>
            <w:tcW w:w="992" w:type="dxa"/>
            <w:tcBorders>
              <w:right w:val="double" w:sz="6" w:space="0" w:color="auto"/>
            </w:tcBorders>
          </w:tcPr>
          <w:p w14:paraId="3BC41E87" w14:textId="77777777" w:rsidR="00D4598B" w:rsidRPr="001914A5" w:rsidRDefault="00D4598B" w:rsidP="00220C71">
            <w:pPr>
              <w:rPr>
                <w:rFonts w:ascii="Montserrat" w:hAnsi="Montserrat" w:cs="Arial"/>
                <w:i/>
                <w:sz w:val="16"/>
                <w:szCs w:val="16"/>
              </w:rPr>
            </w:pPr>
          </w:p>
        </w:tc>
        <w:tc>
          <w:tcPr>
            <w:tcW w:w="993" w:type="dxa"/>
            <w:tcBorders>
              <w:top w:val="double" w:sz="6" w:space="0" w:color="auto"/>
              <w:bottom w:val="single" w:sz="4" w:space="0" w:color="auto"/>
              <w:right w:val="double" w:sz="6" w:space="0" w:color="auto"/>
            </w:tcBorders>
            <w:vAlign w:val="center"/>
          </w:tcPr>
          <w:p w14:paraId="6DD3F51C" w14:textId="77777777" w:rsidR="00D4598B" w:rsidRPr="001914A5" w:rsidRDefault="00D4598B" w:rsidP="00220C71">
            <w:pPr>
              <w:jc w:val="center"/>
              <w:rPr>
                <w:rFonts w:ascii="Montserrat" w:hAnsi="Montserrat" w:cs="Arial"/>
                <w:i/>
                <w:sz w:val="16"/>
                <w:szCs w:val="16"/>
              </w:rPr>
            </w:pPr>
            <w:r w:rsidRPr="001914A5">
              <w:rPr>
                <w:rFonts w:ascii="Montserrat" w:hAnsi="Montserrat" w:cs="Arial"/>
                <w:sz w:val="16"/>
                <w:szCs w:val="16"/>
              </w:rPr>
              <w:t>CANTIDAD</w:t>
            </w:r>
          </w:p>
        </w:tc>
        <w:tc>
          <w:tcPr>
            <w:tcW w:w="850" w:type="dxa"/>
            <w:tcBorders>
              <w:top w:val="double" w:sz="6" w:space="0" w:color="auto"/>
              <w:left w:val="double" w:sz="6" w:space="0" w:color="auto"/>
              <w:bottom w:val="single" w:sz="6" w:space="0" w:color="auto"/>
              <w:right w:val="double" w:sz="6" w:space="0" w:color="auto"/>
            </w:tcBorders>
          </w:tcPr>
          <w:p w14:paraId="776F2BBA" w14:textId="77777777" w:rsidR="00D4598B" w:rsidRPr="001914A5" w:rsidRDefault="00D4598B" w:rsidP="00220C71">
            <w:pPr>
              <w:rPr>
                <w:rFonts w:ascii="Montserrat" w:hAnsi="Montserrat" w:cs="Arial"/>
                <w:i/>
                <w:sz w:val="16"/>
                <w:szCs w:val="16"/>
              </w:rPr>
            </w:pPr>
          </w:p>
        </w:tc>
        <w:tc>
          <w:tcPr>
            <w:tcW w:w="455" w:type="dxa"/>
            <w:tcBorders>
              <w:right w:val="single" w:sz="6" w:space="0" w:color="auto"/>
            </w:tcBorders>
          </w:tcPr>
          <w:p w14:paraId="7EED88CF" w14:textId="77777777" w:rsidR="00D4598B" w:rsidRPr="001914A5" w:rsidRDefault="00D4598B" w:rsidP="00220C71">
            <w:pPr>
              <w:rPr>
                <w:rFonts w:ascii="Montserrat" w:hAnsi="Montserrat" w:cs="Arial"/>
                <w:i/>
                <w:sz w:val="16"/>
                <w:szCs w:val="16"/>
              </w:rPr>
            </w:pPr>
          </w:p>
        </w:tc>
        <w:tc>
          <w:tcPr>
            <w:tcW w:w="455" w:type="dxa"/>
            <w:tcBorders>
              <w:left w:val="single" w:sz="6" w:space="0" w:color="auto"/>
              <w:right w:val="single" w:sz="6" w:space="0" w:color="auto"/>
            </w:tcBorders>
          </w:tcPr>
          <w:p w14:paraId="79A67258" w14:textId="77777777" w:rsidR="00D4598B" w:rsidRPr="001914A5" w:rsidRDefault="00D4598B" w:rsidP="00220C71">
            <w:pPr>
              <w:rPr>
                <w:rFonts w:ascii="Montserrat" w:hAnsi="Montserrat" w:cs="Arial"/>
                <w:i/>
                <w:sz w:val="16"/>
                <w:szCs w:val="16"/>
              </w:rPr>
            </w:pPr>
          </w:p>
        </w:tc>
        <w:tc>
          <w:tcPr>
            <w:tcW w:w="455" w:type="dxa"/>
            <w:tcBorders>
              <w:left w:val="single" w:sz="6" w:space="0" w:color="auto"/>
              <w:right w:val="single" w:sz="6" w:space="0" w:color="auto"/>
            </w:tcBorders>
          </w:tcPr>
          <w:p w14:paraId="017D91A2" w14:textId="77777777" w:rsidR="00D4598B" w:rsidRPr="001914A5" w:rsidRDefault="00D4598B" w:rsidP="00220C71">
            <w:pPr>
              <w:rPr>
                <w:rFonts w:ascii="Montserrat" w:hAnsi="Montserrat" w:cs="Arial"/>
                <w:i/>
                <w:sz w:val="16"/>
                <w:szCs w:val="16"/>
              </w:rPr>
            </w:pPr>
          </w:p>
        </w:tc>
        <w:tc>
          <w:tcPr>
            <w:tcW w:w="455" w:type="dxa"/>
            <w:tcBorders>
              <w:left w:val="single" w:sz="6" w:space="0" w:color="auto"/>
              <w:right w:val="single" w:sz="6" w:space="0" w:color="auto"/>
            </w:tcBorders>
          </w:tcPr>
          <w:p w14:paraId="4948AA79" w14:textId="77777777" w:rsidR="00D4598B" w:rsidRPr="001914A5" w:rsidRDefault="00D4598B" w:rsidP="00220C71">
            <w:pPr>
              <w:rPr>
                <w:rFonts w:ascii="Montserrat" w:hAnsi="Montserrat" w:cs="Arial"/>
                <w:i/>
                <w:sz w:val="16"/>
                <w:szCs w:val="16"/>
              </w:rPr>
            </w:pPr>
          </w:p>
        </w:tc>
        <w:tc>
          <w:tcPr>
            <w:tcW w:w="448" w:type="dxa"/>
            <w:tcBorders>
              <w:left w:val="single" w:sz="6" w:space="0" w:color="auto"/>
              <w:right w:val="single" w:sz="6" w:space="0" w:color="auto"/>
            </w:tcBorders>
          </w:tcPr>
          <w:p w14:paraId="03C0CDC3" w14:textId="77777777" w:rsidR="00D4598B" w:rsidRPr="001914A5" w:rsidRDefault="00D4598B" w:rsidP="00220C71">
            <w:pPr>
              <w:rPr>
                <w:rFonts w:ascii="Montserrat" w:hAnsi="Montserrat" w:cs="Arial"/>
                <w:i/>
                <w:sz w:val="16"/>
                <w:szCs w:val="16"/>
              </w:rPr>
            </w:pPr>
          </w:p>
        </w:tc>
        <w:tc>
          <w:tcPr>
            <w:tcW w:w="567" w:type="dxa"/>
            <w:tcBorders>
              <w:left w:val="single" w:sz="6" w:space="0" w:color="auto"/>
              <w:right w:val="single" w:sz="6" w:space="0" w:color="auto"/>
            </w:tcBorders>
          </w:tcPr>
          <w:p w14:paraId="16A25CB4" w14:textId="77777777" w:rsidR="00D4598B" w:rsidRPr="001914A5" w:rsidRDefault="00D4598B" w:rsidP="00220C71">
            <w:pPr>
              <w:rPr>
                <w:rFonts w:ascii="Montserrat" w:hAnsi="Montserrat" w:cs="Arial"/>
                <w:i/>
                <w:sz w:val="16"/>
                <w:szCs w:val="16"/>
              </w:rPr>
            </w:pPr>
          </w:p>
        </w:tc>
        <w:tc>
          <w:tcPr>
            <w:tcW w:w="567" w:type="dxa"/>
            <w:tcBorders>
              <w:left w:val="single" w:sz="6" w:space="0" w:color="auto"/>
            </w:tcBorders>
          </w:tcPr>
          <w:p w14:paraId="6DCB14F8" w14:textId="77777777" w:rsidR="00D4598B" w:rsidRPr="001914A5" w:rsidRDefault="00D4598B" w:rsidP="00220C71">
            <w:pPr>
              <w:rPr>
                <w:rFonts w:ascii="Montserrat" w:hAnsi="Montserrat" w:cs="Arial"/>
                <w:i/>
                <w:sz w:val="16"/>
                <w:szCs w:val="16"/>
              </w:rPr>
            </w:pPr>
          </w:p>
        </w:tc>
        <w:tc>
          <w:tcPr>
            <w:tcW w:w="567" w:type="dxa"/>
            <w:tcBorders>
              <w:left w:val="single" w:sz="6" w:space="0" w:color="auto"/>
            </w:tcBorders>
          </w:tcPr>
          <w:p w14:paraId="22F0550C" w14:textId="77777777" w:rsidR="00D4598B" w:rsidRPr="001914A5" w:rsidRDefault="00D4598B" w:rsidP="00220C71">
            <w:pPr>
              <w:rPr>
                <w:rFonts w:ascii="Montserrat" w:hAnsi="Montserrat" w:cs="Arial"/>
                <w:i/>
                <w:sz w:val="16"/>
                <w:szCs w:val="16"/>
              </w:rPr>
            </w:pPr>
          </w:p>
        </w:tc>
        <w:tc>
          <w:tcPr>
            <w:tcW w:w="567" w:type="dxa"/>
            <w:tcBorders>
              <w:left w:val="single" w:sz="6" w:space="0" w:color="auto"/>
            </w:tcBorders>
          </w:tcPr>
          <w:p w14:paraId="78FB7703" w14:textId="77777777" w:rsidR="00D4598B" w:rsidRPr="001914A5" w:rsidRDefault="00D4598B" w:rsidP="00220C71">
            <w:pPr>
              <w:rPr>
                <w:rFonts w:ascii="Montserrat" w:hAnsi="Montserrat" w:cs="Arial"/>
                <w:i/>
                <w:sz w:val="16"/>
                <w:szCs w:val="16"/>
              </w:rPr>
            </w:pPr>
          </w:p>
        </w:tc>
        <w:tc>
          <w:tcPr>
            <w:tcW w:w="567" w:type="dxa"/>
            <w:tcBorders>
              <w:left w:val="single" w:sz="6" w:space="0" w:color="auto"/>
            </w:tcBorders>
          </w:tcPr>
          <w:p w14:paraId="62119D22" w14:textId="77777777" w:rsidR="00D4598B" w:rsidRPr="001914A5" w:rsidRDefault="00D4598B" w:rsidP="00220C71">
            <w:pPr>
              <w:rPr>
                <w:rFonts w:ascii="Montserrat" w:hAnsi="Montserrat" w:cs="Arial"/>
                <w:i/>
                <w:sz w:val="16"/>
                <w:szCs w:val="16"/>
              </w:rPr>
            </w:pPr>
          </w:p>
        </w:tc>
        <w:tc>
          <w:tcPr>
            <w:tcW w:w="567" w:type="dxa"/>
            <w:tcBorders>
              <w:top w:val="double" w:sz="6" w:space="0" w:color="auto"/>
              <w:left w:val="single" w:sz="6" w:space="0" w:color="auto"/>
              <w:bottom w:val="single" w:sz="6" w:space="0" w:color="auto"/>
              <w:right w:val="double" w:sz="6" w:space="0" w:color="auto"/>
            </w:tcBorders>
          </w:tcPr>
          <w:p w14:paraId="58C602AF" w14:textId="77777777" w:rsidR="00D4598B" w:rsidRPr="001914A5" w:rsidRDefault="00D4598B" w:rsidP="00220C71">
            <w:pPr>
              <w:rPr>
                <w:rFonts w:ascii="Montserrat" w:hAnsi="Montserrat" w:cs="Arial"/>
                <w:i/>
                <w:sz w:val="16"/>
                <w:szCs w:val="16"/>
              </w:rPr>
            </w:pPr>
          </w:p>
        </w:tc>
      </w:tr>
      <w:tr w:rsidR="00D4598B" w:rsidRPr="001914A5" w14:paraId="3B39039C" w14:textId="77777777" w:rsidTr="00220C71">
        <w:trPr>
          <w:trHeight w:val="254"/>
        </w:trPr>
        <w:tc>
          <w:tcPr>
            <w:tcW w:w="1064" w:type="dxa"/>
            <w:tcBorders>
              <w:top w:val="single" w:sz="6" w:space="0" w:color="auto"/>
              <w:left w:val="double" w:sz="6" w:space="0" w:color="auto"/>
              <w:bottom w:val="single" w:sz="6" w:space="0" w:color="auto"/>
              <w:right w:val="double" w:sz="6" w:space="0" w:color="auto"/>
            </w:tcBorders>
          </w:tcPr>
          <w:p w14:paraId="25CA506A" w14:textId="77777777" w:rsidR="00D4598B" w:rsidRPr="001914A5" w:rsidRDefault="00D4598B" w:rsidP="00220C71">
            <w:pPr>
              <w:rPr>
                <w:rFonts w:ascii="Montserrat" w:hAnsi="Montserrat" w:cs="Arial"/>
                <w:i/>
                <w:sz w:val="16"/>
                <w:szCs w:val="16"/>
              </w:rPr>
            </w:pPr>
          </w:p>
        </w:tc>
        <w:tc>
          <w:tcPr>
            <w:tcW w:w="1701" w:type="dxa"/>
            <w:tcBorders>
              <w:top w:val="single" w:sz="6" w:space="0" w:color="auto"/>
              <w:bottom w:val="single" w:sz="6" w:space="0" w:color="auto"/>
              <w:right w:val="double" w:sz="6" w:space="0" w:color="auto"/>
            </w:tcBorders>
          </w:tcPr>
          <w:p w14:paraId="5D7BBFD5" w14:textId="77777777" w:rsidR="00D4598B" w:rsidRPr="001914A5" w:rsidRDefault="00D4598B" w:rsidP="00220C71">
            <w:pPr>
              <w:rPr>
                <w:rFonts w:ascii="Montserrat" w:hAnsi="Montserrat" w:cs="Arial"/>
                <w:i/>
                <w:sz w:val="16"/>
                <w:szCs w:val="16"/>
              </w:rPr>
            </w:pPr>
          </w:p>
        </w:tc>
        <w:tc>
          <w:tcPr>
            <w:tcW w:w="1701" w:type="dxa"/>
            <w:tcBorders>
              <w:top w:val="single" w:sz="6" w:space="0" w:color="auto"/>
              <w:left w:val="nil"/>
              <w:bottom w:val="single" w:sz="6" w:space="0" w:color="auto"/>
            </w:tcBorders>
          </w:tcPr>
          <w:p w14:paraId="6F7B3999" w14:textId="77777777" w:rsidR="00D4598B" w:rsidRPr="001914A5" w:rsidRDefault="00D4598B" w:rsidP="00220C71">
            <w:pPr>
              <w:rPr>
                <w:rFonts w:ascii="Montserrat" w:hAnsi="Montserrat" w:cs="Arial"/>
                <w:i/>
                <w:sz w:val="16"/>
                <w:szCs w:val="16"/>
              </w:rPr>
            </w:pPr>
          </w:p>
        </w:tc>
        <w:tc>
          <w:tcPr>
            <w:tcW w:w="850" w:type="dxa"/>
            <w:tcBorders>
              <w:top w:val="single" w:sz="6" w:space="0" w:color="auto"/>
              <w:left w:val="double" w:sz="6" w:space="0" w:color="auto"/>
              <w:bottom w:val="single" w:sz="6" w:space="0" w:color="auto"/>
              <w:right w:val="double" w:sz="6" w:space="0" w:color="auto"/>
            </w:tcBorders>
          </w:tcPr>
          <w:p w14:paraId="655DA003" w14:textId="77777777" w:rsidR="00D4598B" w:rsidRPr="001914A5" w:rsidRDefault="00D4598B" w:rsidP="00220C71">
            <w:pPr>
              <w:rPr>
                <w:rFonts w:ascii="Montserrat" w:hAnsi="Montserrat" w:cs="Arial"/>
                <w:i/>
                <w:sz w:val="16"/>
                <w:szCs w:val="16"/>
              </w:rPr>
            </w:pPr>
          </w:p>
        </w:tc>
        <w:tc>
          <w:tcPr>
            <w:tcW w:w="992" w:type="dxa"/>
            <w:tcBorders>
              <w:top w:val="single" w:sz="6" w:space="0" w:color="auto"/>
              <w:bottom w:val="single" w:sz="6" w:space="0" w:color="auto"/>
              <w:right w:val="double" w:sz="6" w:space="0" w:color="auto"/>
            </w:tcBorders>
          </w:tcPr>
          <w:p w14:paraId="53D06FA0" w14:textId="77777777" w:rsidR="00D4598B" w:rsidRPr="001914A5" w:rsidRDefault="00D4598B" w:rsidP="00220C71">
            <w:pPr>
              <w:rPr>
                <w:rFonts w:ascii="Montserrat" w:hAnsi="Montserrat" w:cs="Arial"/>
                <w:i/>
                <w:sz w:val="16"/>
                <w:szCs w:val="16"/>
              </w:rPr>
            </w:pPr>
          </w:p>
        </w:tc>
        <w:tc>
          <w:tcPr>
            <w:tcW w:w="993" w:type="dxa"/>
            <w:tcBorders>
              <w:top w:val="single" w:sz="4" w:space="0" w:color="auto"/>
              <w:bottom w:val="single" w:sz="6" w:space="0" w:color="auto"/>
              <w:right w:val="double" w:sz="6" w:space="0" w:color="auto"/>
            </w:tcBorders>
            <w:vAlign w:val="center"/>
          </w:tcPr>
          <w:p w14:paraId="7E573379" w14:textId="77777777" w:rsidR="00D4598B" w:rsidRPr="001914A5" w:rsidRDefault="00D4598B" w:rsidP="00220C71">
            <w:pPr>
              <w:jc w:val="center"/>
              <w:rPr>
                <w:rFonts w:ascii="Montserrat" w:hAnsi="Montserrat" w:cs="Arial"/>
                <w:i/>
                <w:sz w:val="16"/>
                <w:szCs w:val="16"/>
              </w:rPr>
            </w:pPr>
            <w:r w:rsidRPr="001914A5">
              <w:rPr>
                <w:rFonts w:ascii="Montserrat" w:hAnsi="Montserrat" w:cs="Arial"/>
                <w:sz w:val="16"/>
                <w:szCs w:val="16"/>
              </w:rPr>
              <w:t>IMPORTE</w:t>
            </w:r>
          </w:p>
        </w:tc>
        <w:tc>
          <w:tcPr>
            <w:tcW w:w="850" w:type="dxa"/>
            <w:tcBorders>
              <w:left w:val="double" w:sz="6" w:space="0" w:color="auto"/>
              <w:bottom w:val="single" w:sz="6" w:space="0" w:color="auto"/>
              <w:right w:val="double" w:sz="6" w:space="0" w:color="auto"/>
            </w:tcBorders>
          </w:tcPr>
          <w:p w14:paraId="725EADCD" w14:textId="77777777" w:rsidR="00D4598B" w:rsidRPr="001914A5" w:rsidRDefault="00D4598B" w:rsidP="00220C71">
            <w:pPr>
              <w:rPr>
                <w:rFonts w:ascii="Montserrat" w:hAnsi="Montserrat" w:cs="Arial"/>
                <w:i/>
                <w:sz w:val="16"/>
                <w:szCs w:val="16"/>
              </w:rPr>
            </w:pPr>
          </w:p>
        </w:tc>
        <w:tc>
          <w:tcPr>
            <w:tcW w:w="455" w:type="dxa"/>
            <w:tcBorders>
              <w:top w:val="single" w:sz="6" w:space="0" w:color="auto"/>
              <w:bottom w:val="single" w:sz="6" w:space="0" w:color="auto"/>
              <w:right w:val="single" w:sz="6" w:space="0" w:color="auto"/>
            </w:tcBorders>
          </w:tcPr>
          <w:p w14:paraId="353E93A0" w14:textId="77777777" w:rsidR="00D4598B" w:rsidRPr="001914A5" w:rsidRDefault="00D4598B" w:rsidP="00220C71">
            <w:pPr>
              <w:rPr>
                <w:rFonts w:ascii="Montserrat" w:hAnsi="Montserrat" w:cs="Arial"/>
                <w:i/>
                <w:sz w:val="16"/>
                <w:szCs w:val="16"/>
              </w:rPr>
            </w:pPr>
          </w:p>
        </w:tc>
        <w:tc>
          <w:tcPr>
            <w:tcW w:w="455" w:type="dxa"/>
            <w:tcBorders>
              <w:top w:val="single" w:sz="6" w:space="0" w:color="auto"/>
              <w:left w:val="single" w:sz="6" w:space="0" w:color="auto"/>
              <w:bottom w:val="single" w:sz="6" w:space="0" w:color="auto"/>
              <w:right w:val="single" w:sz="6" w:space="0" w:color="auto"/>
            </w:tcBorders>
          </w:tcPr>
          <w:p w14:paraId="3CB2283C" w14:textId="77777777" w:rsidR="00D4598B" w:rsidRPr="001914A5" w:rsidRDefault="00D4598B" w:rsidP="00220C71">
            <w:pPr>
              <w:rPr>
                <w:rFonts w:ascii="Montserrat" w:hAnsi="Montserrat" w:cs="Arial"/>
                <w:i/>
                <w:sz w:val="16"/>
                <w:szCs w:val="16"/>
              </w:rPr>
            </w:pPr>
          </w:p>
        </w:tc>
        <w:tc>
          <w:tcPr>
            <w:tcW w:w="455" w:type="dxa"/>
            <w:tcBorders>
              <w:top w:val="single" w:sz="6" w:space="0" w:color="auto"/>
              <w:left w:val="single" w:sz="6" w:space="0" w:color="auto"/>
              <w:bottom w:val="single" w:sz="6" w:space="0" w:color="auto"/>
              <w:right w:val="single" w:sz="6" w:space="0" w:color="auto"/>
            </w:tcBorders>
          </w:tcPr>
          <w:p w14:paraId="19BE47BD" w14:textId="77777777" w:rsidR="00D4598B" w:rsidRPr="001914A5" w:rsidRDefault="00D4598B" w:rsidP="00220C71">
            <w:pPr>
              <w:rPr>
                <w:rFonts w:ascii="Montserrat" w:hAnsi="Montserrat" w:cs="Arial"/>
                <w:i/>
                <w:sz w:val="16"/>
                <w:szCs w:val="16"/>
              </w:rPr>
            </w:pPr>
          </w:p>
        </w:tc>
        <w:tc>
          <w:tcPr>
            <w:tcW w:w="455" w:type="dxa"/>
            <w:tcBorders>
              <w:top w:val="single" w:sz="6" w:space="0" w:color="auto"/>
              <w:left w:val="single" w:sz="6" w:space="0" w:color="auto"/>
              <w:bottom w:val="single" w:sz="6" w:space="0" w:color="auto"/>
              <w:right w:val="single" w:sz="6" w:space="0" w:color="auto"/>
            </w:tcBorders>
          </w:tcPr>
          <w:p w14:paraId="33D2CB25" w14:textId="77777777" w:rsidR="00D4598B" w:rsidRPr="001914A5" w:rsidRDefault="00D4598B" w:rsidP="00220C71">
            <w:pPr>
              <w:rPr>
                <w:rFonts w:ascii="Montserrat" w:hAnsi="Montserrat" w:cs="Arial"/>
                <w:i/>
                <w:sz w:val="16"/>
                <w:szCs w:val="16"/>
              </w:rPr>
            </w:pPr>
          </w:p>
        </w:tc>
        <w:tc>
          <w:tcPr>
            <w:tcW w:w="448" w:type="dxa"/>
            <w:tcBorders>
              <w:top w:val="single" w:sz="6" w:space="0" w:color="auto"/>
              <w:left w:val="single" w:sz="6" w:space="0" w:color="auto"/>
              <w:bottom w:val="single" w:sz="6" w:space="0" w:color="auto"/>
              <w:right w:val="single" w:sz="6" w:space="0" w:color="auto"/>
            </w:tcBorders>
          </w:tcPr>
          <w:p w14:paraId="38C807BC" w14:textId="77777777" w:rsidR="00D4598B" w:rsidRPr="001914A5" w:rsidRDefault="00D4598B" w:rsidP="00220C71">
            <w:pPr>
              <w:rPr>
                <w:rFonts w:ascii="Montserrat" w:hAnsi="Montserrat" w:cs="Arial"/>
                <w:i/>
                <w:sz w:val="16"/>
                <w:szCs w:val="16"/>
              </w:rPr>
            </w:pPr>
          </w:p>
        </w:tc>
        <w:tc>
          <w:tcPr>
            <w:tcW w:w="567" w:type="dxa"/>
            <w:tcBorders>
              <w:top w:val="single" w:sz="6" w:space="0" w:color="auto"/>
              <w:left w:val="single" w:sz="6" w:space="0" w:color="auto"/>
              <w:bottom w:val="single" w:sz="6" w:space="0" w:color="auto"/>
              <w:right w:val="single" w:sz="6" w:space="0" w:color="auto"/>
            </w:tcBorders>
          </w:tcPr>
          <w:p w14:paraId="6CDD8119" w14:textId="77777777" w:rsidR="00D4598B" w:rsidRPr="001914A5" w:rsidRDefault="00D4598B" w:rsidP="00220C71">
            <w:pPr>
              <w:rPr>
                <w:rFonts w:ascii="Montserrat" w:hAnsi="Montserrat" w:cs="Arial"/>
                <w:i/>
                <w:sz w:val="16"/>
                <w:szCs w:val="16"/>
              </w:rPr>
            </w:pPr>
          </w:p>
        </w:tc>
        <w:tc>
          <w:tcPr>
            <w:tcW w:w="567" w:type="dxa"/>
            <w:tcBorders>
              <w:top w:val="single" w:sz="6" w:space="0" w:color="auto"/>
              <w:left w:val="single" w:sz="6" w:space="0" w:color="auto"/>
              <w:bottom w:val="single" w:sz="6" w:space="0" w:color="auto"/>
            </w:tcBorders>
          </w:tcPr>
          <w:p w14:paraId="08AE9911" w14:textId="77777777" w:rsidR="00D4598B" w:rsidRPr="001914A5" w:rsidRDefault="00D4598B" w:rsidP="00220C71">
            <w:pPr>
              <w:rPr>
                <w:rFonts w:ascii="Montserrat" w:hAnsi="Montserrat" w:cs="Arial"/>
                <w:i/>
                <w:sz w:val="16"/>
                <w:szCs w:val="16"/>
              </w:rPr>
            </w:pPr>
          </w:p>
        </w:tc>
        <w:tc>
          <w:tcPr>
            <w:tcW w:w="567" w:type="dxa"/>
            <w:tcBorders>
              <w:top w:val="single" w:sz="6" w:space="0" w:color="auto"/>
              <w:left w:val="single" w:sz="6" w:space="0" w:color="auto"/>
              <w:bottom w:val="single" w:sz="6" w:space="0" w:color="auto"/>
            </w:tcBorders>
          </w:tcPr>
          <w:p w14:paraId="2D32D3C1" w14:textId="77777777" w:rsidR="00D4598B" w:rsidRPr="001914A5" w:rsidRDefault="00D4598B" w:rsidP="00220C71">
            <w:pPr>
              <w:rPr>
                <w:rFonts w:ascii="Montserrat" w:hAnsi="Montserrat" w:cs="Arial"/>
                <w:i/>
                <w:sz w:val="16"/>
                <w:szCs w:val="16"/>
              </w:rPr>
            </w:pPr>
          </w:p>
        </w:tc>
        <w:tc>
          <w:tcPr>
            <w:tcW w:w="567" w:type="dxa"/>
            <w:tcBorders>
              <w:top w:val="single" w:sz="6" w:space="0" w:color="auto"/>
              <w:left w:val="single" w:sz="6" w:space="0" w:color="auto"/>
              <w:bottom w:val="single" w:sz="6" w:space="0" w:color="auto"/>
            </w:tcBorders>
          </w:tcPr>
          <w:p w14:paraId="11F25DE5" w14:textId="77777777" w:rsidR="00D4598B" w:rsidRPr="001914A5" w:rsidRDefault="00D4598B" w:rsidP="00220C71">
            <w:pPr>
              <w:rPr>
                <w:rFonts w:ascii="Montserrat" w:hAnsi="Montserrat" w:cs="Arial"/>
                <w:i/>
                <w:sz w:val="16"/>
                <w:szCs w:val="16"/>
              </w:rPr>
            </w:pPr>
          </w:p>
        </w:tc>
        <w:tc>
          <w:tcPr>
            <w:tcW w:w="567" w:type="dxa"/>
            <w:tcBorders>
              <w:top w:val="single" w:sz="6" w:space="0" w:color="auto"/>
              <w:left w:val="single" w:sz="6" w:space="0" w:color="auto"/>
              <w:bottom w:val="single" w:sz="6" w:space="0" w:color="auto"/>
            </w:tcBorders>
          </w:tcPr>
          <w:p w14:paraId="1A08D84F" w14:textId="77777777" w:rsidR="00D4598B" w:rsidRPr="001914A5" w:rsidRDefault="00D4598B" w:rsidP="00220C71">
            <w:pPr>
              <w:rPr>
                <w:rFonts w:ascii="Montserrat" w:hAnsi="Montserrat" w:cs="Arial"/>
                <w:i/>
                <w:sz w:val="16"/>
                <w:szCs w:val="16"/>
              </w:rPr>
            </w:pPr>
          </w:p>
        </w:tc>
        <w:tc>
          <w:tcPr>
            <w:tcW w:w="567" w:type="dxa"/>
            <w:tcBorders>
              <w:left w:val="single" w:sz="6" w:space="0" w:color="auto"/>
              <w:bottom w:val="single" w:sz="6" w:space="0" w:color="auto"/>
              <w:right w:val="double" w:sz="6" w:space="0" w:color="auto"/>
            </w:tcBorders>
          </w:tcPr>
          <w:p w14:paraId="605F186D" w14:textId="77777777" w:rsidR="00D4598B" w:rsidRPr="001914A5" w:rsidRDefault="00D4598B" w:rsidP="00220C71">
            <w:pPr>
              <w:rPr>
                <w:rFonts w:ascii="Montserrat" w:hAnsi="Montserrat" w:cs="Arial"/>
                <w:i/>
                <w:sz w:val="16"/>
                <w:szCs w:val="16"/>
              </w:rPr>
            </w:pPr>
          </w:p>
        </w:tc>
      </w:tr>
      <w:tr w:rsidR="00D4598B" w:rsidRPr="001914A5" w14:paraId="4857FDE1" w14:textId="77777777" w:rsidTr="00220C71">
        <w:trPr>
          <w:trHeight w:val="254"/>
        </w:trPr>
        <w:tc>
          <w:tcPr>
            <w:tcW w:w="1064" w:type="dxa"/>
            <w:tcBorders>
              <w:top w:val="single" w:sz="6" w:space="0" w:color="auto"/>
              <w:left w:val="double" w:sz="6" w:space="0" w:color="auto"/>
              <w:bottom w:val="single" w:sz="6" w:space="0" w:color="auto"/>
              <w:right w:val="double" w:sz="6" w:space="0" w:color="auto"/>
            </w:tcBorders>
          </w:tcPr>
          <w:p w14:paraId="154C54BC" w14:textId="77777777" w:rsidR="00D4598B" w:rsidRPr="001914A5" w:rsidRDefault="00D4598B" w:rsidP="00220C71">
            <w:pPr>
              <w:rPr>
                <w:rFonts w:ascii="Montserrat" w:hAnsi="Montserrat" w:cs="Arial"/>
                <w:i/>
                <w:sz w:val="16"/>
                <w:szCs w:val="16"/>
              </w:rPr>
            </w:pPr>
          </w:p>
        </w:tc>
        <w:tc>
          <w:tcPr>
            <w:tcW w:w="1701" w:type="dxa"/>
            <w:tcBorders>
              <w:top w:val="single" w:sz="6" w:space="0" w:color="auto"/>
              <w:bottom w:val="single" w:sz="6" w:space="0" w:color="auto"/>
              <w:right w:val="double" w:sz="6" w:space="0" w:color="auto"/>
            </w:tcBorders>
          </w:tcPr>
          <w:p w14:paraId="2C5B7AB4" w14:textId="77777777" w:rsidR="00D4598B" w:rsidRPr="001914A5" w:rsidRDefault="00D4598B" w:rsidP="00220C71">
            <w:pPr>
              <w:rPr>
                <w:rFonts w:ascii="Montserrat" w:hAnsi="Montserrat" w:cs="Arial"/>
                <w:i/>
                <w:sz w:val="16"/>
                <w:szCs w:val="16"/>
              </w:rPr>
            </w:pPr>
          </w:p>
        </w:tc>
        <w:tc>
          <w:tcPr>
            <w:tcW w:w="1701" w:type="dxa"/>
            <w:tcBorders>
              <w:top w:val="single" w:sz="6" w:space="0" w:color="auto"/>
              <w:left w:val="nil"/>
              <w:bottom w:val="single" w:sz="6" w:space="0" w:color="auto"/>
            </w:tcBorders>
          </w:tcPr>
          <w:p w14:paraId="4C7F0D07" w14:textId="77777777" w:rsidR="00D4598B" w:rsidRPr="001914A5" w:rsidRDefault="00D4598B" w:rsidP="00220C71">
            <w:pPr>
              <w:rPr>
                <w:rFonts w:ascii="Montserrat" w:hAnsi="Montserrat" w:cs="Arial"/>
                <w:i/>
                <w:sz w:val="16"/>
                <w:szCs w:val="16"/>
              </w:rPr>
            </w:pPr>
          </w:p>
        </w:tc>
        <w:tc>
          <w:tcPr>
            <w:tcW w:w="850" w:type="dxa"/>
            <w:tcBorders>
              <w:top w:val="single" w:sz="6" w:space="0" w:color="auto"/>
              <w:left w:val="double" w:sz="6" w:space="0" w:color="auto"/>
              <w:bottom w:val="single" w:sz="6" w:space="0" w:color="auto"/>
              <w:right w:val="double" w:sz="6" w:space="0" w:color="auto"/>
            </w:tcBorders>
          </w:tcPr>
          <w:p w14:paraId="4123A3E1" w14:textId="77777777" w:rsidR="00D4598B" w:rsidRPr="001914A5" w:rsidRDefault="00D4598B" w:rsidP="00220C71">
            <w:pPr>
              <w:rPr>
                <w:rFonts w:ascii="Montserrat" w:hAnsi="Montserrat" w:cs="Arial"/>
                <w:i/>
                <w:sz w:val="16"/>
                <w:szCs w:val="16"/>
              </w:rPr>
            </w:pPr>
          </w:p>
        </w:tc>
        <w:tc>
          <w:tcPr>
            <w:tcW w:w="992" w:type="dxa"/>
            <w:tcBorders>
              <w:top w:val="single" w:sz="6" w:space="0" w:color="auto"/>
              <w:bottom w:val="single" w:sz="6" w:space="0" w:color="auto"/>
              <w:right w:val="double" w:sz="6" w:space="0" w:color="auto"/>
            </w:tcBorders>
          </w:tcPr>
          <w:p w14:paraId="0F52BC84" w14:textId="77777777" w:rsidR="00D4598B" w:rsidRPr="001914A5" w:rsidRDefault="00D4598B" w:rsidP="00220C71">
            <w:pPr>
              <w:rPr>
                <w:rFonts w:ascii="Montserrat" w:hAnsi="Montserrat" w:cs="Arial"/>
                <w:i/>
                <w:sz w:val="16"/>
                <w:szCs w:val="16"/>
              </w:rPr>
            </w:pPr>
          </w:p>
        </w:tc>
        <w:tc>
          <w:tcPr>
            <w:tcW w:w="993" w:type="dxa"/>
            <w:tcBorders>
              <w:top w:val="single" w:sz="6" w:space="0" w:color="auto"/>
              <w:bottom w:val="single" w:sz="6" w:space="0" w:color="auto"/>
              <w:right w:val="double" w:sz="6" w:space="0" w:color="auto"/>
            </w:tcBorders>
            <w:vAlign w:val="center"/>
          </w:tcPr>
          <w:p w14:paraId="7416DC42" w14:textId="77777777" w:rsidR="00D4598B" w:rsidRPr="001914A5" w:rsidRDefault="00D4598B" w:rsidP="00220C71">
            <w:pPr>
              <w:jc w:val="center"/>
              <w:rPr>
                <w:rFonts w:ascii="Montserrat" w:hAnsi="Montserrat" w:cs="Arial"/>
                <w:i/>
                <w:sz w:val="16"/>
                <w:szCs w:val="16"/>
              </w:rPr>
            </w:pPr>
            <w:r w:rsidRPr="001914A5">
              <w:rPr>
                <w:rFonts w:ascii="Montserrat" w:hAnsi="Montserrat" w:cs="Arial"/>
                <w:sz w:val="16"/>
                <w:szCs w:val="16"/>
              </w:rPr>
              <w:t>CANTIDAD</w:t>
            </w:r>
          </w:p>
        </w:tc>
        <w:tc>
          <w:tcPr>
            <w:tcW w:w="850" w:type="dxa"/>
            <w:tcBorders>
              <w:top w:val="single" w:sz="6" w:space="0" w:color="auto"/>
              <w:left w:val="double" w:sz="6" w:space="0" w:color="auto"/>
              <w:bottom w:val="single" w:sz="6" w:space="0" w:color="auto"/>
              <w:right w:val="double" w:sz="6" w:space="0" w:color="auto"/>
            </w:tcBorders>
          </w:tcPr>
          <w:p w14:paraId="2C0CB4AF" w14:textId="77777777" w:rsidR="00D4598B" w:rsidRPr="001914A5" w:rsidRDefault="00D4598B" w:rsidP="00220C71">
            <w:pPr>
              <w:rPr>
                <w:rFonts w:ascii="Montserrat" w:hAnsi="Montserrat" w:cs="Arial"/>
                <w:i/>
                <w:sz w:val="16"/>
                <w:szCs w:val="16"/>
              </w:rPr>
            </w:pPr>
          </w:p>
        </w:tc>
        <w:tc>
          <w:tcPr>
            <w:tcW w:w="455" w:type="dxa"/>
            <w:tcBorders>
              <w:top w:val="single" w:sz="6" w:space="0" w:color="auto"/>
              <w:bottom w:val="single" w:sz="6" w:space="0" w:color="auto"/>
              <w:right w:val="single" w:sz="6" w:space="0" w:color="auto"/>
            </w:tcBorders>
          </w:tcPr>
          <w:p w14:paraId="7E7C55D8" w14:textId="77777777" w:rsidR="00D4598B" w:rsidRPr="001914A5" w:rsidRDefault="00D4598B" w:rsidP="00220C71">
            <w:pPr>
              <w:rPr>
                <w:rFonts w:ascii="Montserrat" w:hAnsi="Montserrat" w:cs="Arial"/>
                <w:i/>
                <w:sz w:val="16"/>
                <w:szCs w:val="16"/>
              </w:rPr>
            </w:pPr>
          </w:p>
        </w:tc>
        <w:tc>
          <w:tcPr>
            <w:tcW w:w="455" w:type="dxa"/>
            <w:tcBorders>
              <w:top w:val="single" w:sz="6" w:space="0" w:color="auto"/>
              <w:left w:val="single" w:sz="6" w:space="0" w:color="auto"/>
              <w:bottom w:val="single" w:sz="6" w:space="0" w:color="auto"/>
              <w:right w:val="single" w:sz="6" w:space="0" w:color="auto"/>
            </w:tcBorders>
          </w:tcPr>
          <w:p w14:paraId="02F6291F" w14:textId="77777777" w:rsidR="00D4598B" w:rsidRPr="001914A5" w:rsidRDefault="00D4598B" w:rsidP="00220C71">
            <w:pPr>
              <w:rPr>
                <w:rFonts w:ascii="Montserrat" w:hAnsi="Montserrat" w:cs="Arial"/>
                <w:i/>
                <w:sz w:val="16"/>
                <w:szCs w:val="16"/>
              </w:rPr>
            </w:pPr>
          </w:p>
        </w:tc>
        <w:tc>
          <w:tcPr>
            <w:tcW w:w="455" w:type="dxa"/>
            <w:tcBorders>
              <w:top w:val="single" w:sz="6" w:space="0" w:color="auto"/>
              <w:left w:val="single" w:sz="6" w:space="0" w:color="auto"/>
              <w:bottom w:val="single" w:sz="6" w:space="0" w:color="auto"/>
              <w:right w:val="single" w:sz="6" w:space="0" w:color="auto"/>
            </w:tcBorders>
          </w:tcPr>
          <w:p w14:paraId="3894423C" w14:textId="77777777" w:rsidR="00D4598B" w:rsidRPr="001914A5" w:rsidRDefault="00D4598B" w:rsidP="00220C71">
            <w:pPr>
              <w:rPr>
                <w:rFonts w:ascii="Montserrat" w:hAnsi="Montserrat" w:cs="Arial"/>
                <w:i/>
                <w:sz w:val="16"/>
                <w:szCs w:val="16"/>
              </w:rPr>
            </w:pPr>
          </w:p>
        </w:tc>
        <w:tc>
          <w:tcPr>
            <w:tcW w:w="455" w:type="dxa"/>
            <w:tcBorders>
              <w:top w:val="single" w:sz="6" w:space="0" w:color="auto"/>
              <w:left w:val="single" w:sz="6" w:space="0" w:color="auto"/>
              <w:bottom w:val="single" w:sz="6" w:space="0" w:color="auto"/>
              <w:right w:val="single" w:sz="6" w:space="0" w:color="auto"/>
            </w:tcBorders>
          </w:tcPr>
          <w:p w14:paraId="2ABDC594" w14:textId="77777777" w:rsidR="00D4598B" w:rsidRPr="001914A5" w:rsidRDefault="00D4598B" w:rsidP="00220C71">
            <w:pPr>
              <w:rPr>
                <w:rFonts w:ascii="Montserrat" w:hAnsi="Montserrat" w:cs="Arial"/>
                <w:i/>
                <w:sz w:val="16"/>
                <w:szCs w:val="16"/>
              </w:rPr>
            </w:pPr>
          </w:p>
        </w:tc>
        <w:tc>
          <w:tcPr>
            <w:tcW w:w="448" w:type="dxa"/>
            <w:tcBorders>
              <w:top w:val="single" w:sz="6" w:space="0" w:color="auto"/>
              <w:left w:val="single" w:sz="6" w:space="0" w:color="auto"/>
              <w:bottom w:val="single" w:sz="6" w:space="0" w:color="auto"/>
              <w:right w:val="single" w:sz="6" w:space="0" w:color="auto"/>
            </w:tcBorders>
          </w:tcPr>
          <w:p w14:paraId="4D5177B6" w14:textId="77777777" w:rsidR="00D4598B" w:rsidRPr="001914A5" w:rsidRDefault="00D4598B" w:rsidP="00220C71">
            <w:pPr>
              <w:rPr>
                <w:rFonts w:ascii="Montserrat" w:hAnsi="Montserrat" w:cs="Arial"/>
                <w:i/>
                <w:sz w:val="16"/>
                <w:szCs w:val="16"/>
              </w:rPr>
            </w:pPr>
          </w:p>
        </w:tc>
        <w:tc>
          <w:tcPr>
            <w:tcW w:w="567" w:type="dxa"/>
            <w:tcBorders>
              <w:top w:val="single" w:sz="6" w:space="0" w:color="auto"/>
              <w:left w:val="single" w:sz="6" w:space="0" w:color="auto"/>
              <w:bottom w:val="single" w:sz="6" w:space="0" w:color="auto"/>
              <w:right w:val="single" w:sz="6" w:space="0" w:color="auto"/>
            </w:tcBorders>
          </w:tcPr>
          <w:p w14:paraId="496A5CC1" w14:textId="77777777" w:rsidR="00D4598B" w:rsidRPr="001914A5" w:rsidRDefault="00D4598B" w:rsidP="00220C71">
            <w:pPr>
              <w:rPr>
                <w:rFonts w:ascii="Montserrat" w:hAnsi="Montserrat" w:cs="Arial"/>
                <w:i/>
                <w:sz w:val="16"/>
                <w:szCs w:val="16"/>
              </w:rPr>
            </w:pPr>
          </w:p>
        </w:tc>
        <w:tc>
          <w:tcPr>
            <w:tcW w:w="567" w:type="dxa"/>
            <w:tcBorders>
              <w:top w:val="single" w:sz="6" w:space="0" w:color="auto"/>
              <w:left w:val="single" w:sz="6" w:space="0" w:color="auto"/>
              <w:bottom w:val="single" w:sz="6" w:space="0" w:color="auto"/>
            </w:tcBorders>
          </w:tcPr>
          <w:p w14:paraId="10753793" w14:textId="77777777" w:rsidR="00D4598B" w:rsidRPr="001914A5" w:rsidRDefault="00D4598B" w:rsidP="00220C71">
            <w:pPr>
              <w:rPr>
                <w:rFonts w:ascii="Montserrat" w:hAnsi="Montserrat" w:cs="Arial"/>
                <w:i/>
                <w:sz w:val="16"/>
                <w:szCs w:val="16"/>
              </w:rPr>
            </w:pPr>
          </w:p>
        </w:tc>
        <w:tc>
          <w:tcPr>
            <w:tcW w:w="567" w:type="dxa"/>
            <w:tcBorders>
              <w:top w:val="single" w:sz="6" w:space="0" w:color="auto"/>
              <w:left w:val="single" w:sz="6" w:space="0" w:color="auto"/>
              <w:bottom w:val="single" w:sz="6" w:space="0" w:color="auto"/>
            </w:tcBorders>
          </w:tcPr>
          <w:p w14:paraId="7BE1C59C" w14:textId="77777777" w:rsidR="00D4598B" w:rsidRPr="001914A5" w:rsidRDefault="00D4598B" w:rsidP="00220C71">
            <w:pPr>
              <w:rPr>
                <w:rFonts w:ascii="Montserrat" w:hAnsi="Montserrat" w:cs="Arial"/>
                <w:i/>
                <w:sz w:val="16"/>
                <w:szCs w:val="16"/>
              </w:rPr>
            </w:pPr>
          </w:p>
        </w:tc>
        <w:tc>
          <w:tcPr>
            <w:tcW w:w="567" w:type="dxa"/>
            <w:tcBorders>
              <w:top w:val="single" w:sz="6" w:space="0" w:color="auto"/>
              <w:left w:val="single" w:sz="6" w:space="0" w:color="auto"/>
              <w:bottom w:val="single" w:sz="6" w:space="0" w:color="auto"/>
            </w:tcBorders>
          </w:tcPr>
          <w:p w14:paraId="1F66EF41" w14:textId="77777777" w:rsidR="00D4598B" w:rsidRPr="001914A5" w:rsidRDefault="00D4598B" w:rsidP="00220C71">
            <w:pPr>
              <w:rPr>
                <w:rFonts w:ascii="Montserrat" w:hAnsi="Montserrat" w:cs="Arial"/>
                <w:i/>
                <w:sz w:val="16"/>
                <w:szCs w:val="16"/>
              </w:rPr>
            </w:pPr>
          </w:p>
        </w:tc>
        <w:tc>
          <w:tcPr>
            <w:tcW w:w="567" w:type="dxa"/>
            <w:tcBorders>
              <w:top w:val="single" w:sz="6" w:space="0" w:color="auto"/>
              <w:left w:val="single" w:sz="6" w:space="0" w:color="auto"/>
              <w:bottom w:val="single" w:sz="6" w:space="0" w:color="auto"/>
            </w:tcBorders>
          </w:tcPr>
          <w:p w14:paraId="4AF55493" w14:textId="77777777" w:rsidR="00D4598B" w:rsidRPr="001914A5" w:rsidRDefault="00D4598B" w:rsidP="00220C71">
            <w:pPr>
              <w:rPr>
                <w:rFonts w:ascii="Montserrat" w:hAnsi="Montserrat" w:cs="Arial"/>
                <w:i/>
                <w:sz w:val="16"/>
                <w:szCs w:val="16"/>
              </w:rPr>
            </w:pPr>
          </w:p>
        </w:tc>
        <w:tc>
          <w:tcPr>
            <w:tcW w:w="567" w:type="dxa"/>
            <w:tcBorders>
              <w:top w:val="single" w:sz="6" w:space="0" w:color="auto"/>
              <w:left w:val="single" w:sz="6" w:space="0" w:color="auto"/>
              <w:bottom w:val="single" w:sz="6" w:space="0" w:color="auto"/>
              <w:right w:val="double" w:sz="6" w:space="0" w:color="auto"/>
            </w:tcBorders>
          </w:tcPr>
          <w:p w14:paraId="40BA5B93" w14:textId="77777777" w:rsidR="00D4598B" w:rsidRPr="001914A5" w:rsidRDefault="00D4598B" w:rsidP="00220C71">
            <w:pPr>
              <w:rPr>
                <w:rFonts w:ascii="Montserrat" w:hAnsi="Montserrat" w:cs="Arial"/>
                <w:i/>
                <w:sz w:val="16"/>
                <w:szCs w:val="16"/>
              </w:rPr>
            </w:pPr>
          </w:p>
        </w:tc>
      </w:tr>
      <w:tr w:rsidR="00D4598B" w:rsidRPr="001914A5" w14:paraId="146C3C68" w14:textId="77777777" w:rsidTr="00220C71">
        <w:trPr>
          <w:trHeight w:val="254"/>
        </w:trPr>
        <w:tc>
          <w:tcPr>
            <w:tcW w:w="1064" w:type="dxa"/>
            <w:tcBorders>
              <w:top w:val="single" w:sz="6" w:space="0" w:color="auto"/>
              <w:left w:val="double" w:sz="6" w:space="0" w:color="auto"/>
              <w:bottom w:val="single" w:sz="6" w:space="0" w:color="auto"/>
              <w:right w:val="double" w:sz="6" w:space="0" w:color="auto"/>
            </w:tcBorders>
          </w:tcPr>
          <w:p w14:paraId="72B374A8" w14:textId="77777777" w:rsidR="00D4598B" w:rsidRPr="001914A5" w:rsidRDefault="00D4598B" w:rsidP="00220C71">
            <w:pPr>
              <w:rPr>
                <w:rFonts w:ascii="Montserrat" w:hAnsi="Montserrat" w:cs="Arial"/>
                <w:i/>
                <w:sz w:val="16"/>
                <w:szCs w:val="16"/>
              </w:rPr>
            </w:pPr>
          </w:p>
        </w:tc>
        <w:tc>
          <w:tcPr>
            <w:tcW w:w="1701" w:type="dxa"/>
            <w:tcBorders>
              <w:top w:val="single" w:sz="6" w:space="0" w:color="auto"/>
              <w:bottom w:val="single" w:sz="6" w:space="0" w:color="auto"/>
              <w:right w:val="double" w:sz="6" w:space="0" w:color="auto"/>
            </w:tcBorders>
          </w:tcPr>
          <w:p w14:paraId="698F3BA7" w14:textId="77777777" w:rsidR="00D4598B" w:rsidRPr="001914A5" w:rsidRDefault="00D4598B" w:rsidP="00220C71">
            <w:pPr>
              <w:rPr>
                <w:rFonts w:ascii="Montserrat" w:hAnsi="Montserrat" w:cs="Arial"/>
                <w:i/>
                <w:sz w:val="16"/>
                <w:szCs w:val="16"/>
              </w:rPr>
            </w:pPr>
          </w:p>
        </w:tc>
        <w:tc>
          <w:tcPr>
            <w:tcW w:w="1701" w:type="dxa"/>
            <w:tcBorders>
              <w:top w:val="single" w:sz="6" w:space="0" w:color="auto"/>
              <w:left w:val="nil"/>
              <w:bottom w:val="single" w:sz="6" w:space="0" w:color="auto"/>
            </w:tcBorders>
          </w:tcPr>
          <w:p w14:paraId="36F061CA" w14:textId="77777777" w:rsidR="00D4598B" w:rsidRPr="001914A5" w:rsidRDefault="00D4598B" w:rsidP="00220C71">
            <w:pPr>
              <w:rPr>
                <w:rFonts w:ascii="Montserrat" w:hAnsi="Montserrat" w:cs="Arial"/>
                <w:i/>
                <w:sz w:val="16"/>
                <w:szCs w:val="16"/>
              </w:rPr>
            </w:pPr>
          </w:p>
        </w:tc>
        <w:tc>
          <w:tcPr>
            <w:tcW w:w="850" w:type="dxa"/>
            <w:tcBorders>
              <w:top w:val="single" w:sz="6" w:space="0" w:color="auto"/>
              <w:left w:val="double" w:sz="6" w:space="0" w:color="auto"/>
              <w:bottom w:val="single" w:sz="6" w:space="0" w:color="auto"/>
              <w:right w:val="double" w:sz="6" w:space="0" w:color="auto"/>
            </w:tcBorders>
          </w:tcPr>
          <w:p w14:paraId="3EE46058" w14:textId="77777777" w:rsidR="00D4598B" w:rsidRPr="001914A5" w:rsidRDefault="00D4598B" w:rsidP="00220C71">
            <w:pPr>
              <w:rPr>
                <w:rFonts w:ascii="Montserrat" w:hAnsi="Montserrat" w:cs="Arial"/>
                <w:i/>
                <w:sz w:val="16"/>
                <w:szCs w:val="16"/>
              </w:rPr>
            </w:pPr>
          </w:p>
        </w:tc>
        <w:tc>
          <w:tcPr>
            <w:tcW w:w="992" w:type="dxa"/>
            <w:tcBorders>
              <w:top w:val="single" w:sz="6" w:space="0" w:color="auto"/>
              <w:bottom w:val="single" w:sz="6" w:space="0" w:color="auto"/>
              <w:right w:val="double" w:sz="6" w:space="0" w:color="auto"/>
            </w:tcBorders>
          </w:tcPr>
          <w:p w14:paraId="5A50E144" w14:textId="77777777" w:rsidR="00D4598B" w:rsidRPr="001914A5" w:rsidRDefault="00D4598B" w:rsidP="00220C71">
            <w:pPr>
              <w:rPr>
                <w:rFonts w:ascii="Montserrat" w:hAnsi="Montserrat" w:cs="Arial"/>
                <w:i/>
                <w:sz w:val="16"/>
                <w:szCs w:val="16"/>
              </w:rPr>
            </w:pPr>
          </w:p>
        </w:tc>
        <w:tc>
          <w:tcPr>
            <w:tcW w:w="993" w:type="dxa"/>
            <w:tcBorders>
              <w:top w:val="single" w:sz="6" w:space="0" w:color="auto"/>
              <w:bottom w:val="single" w:sz="6" w:space="0" w:color="auto"/>
              <w:right w:val="double" w:sz="6" w:space="0" w:color="auto"/>
            </w:tcBorders>
            <w:vAlign w:val="center"/>
          </w:tcPr>
          <w:p w14:paraId="6BDECA9D" w14:textId="77777777" w:rsidR="00D4598B" w:rsidRPr="001914A5" w:rsidRDefault="00D4598B" w:rsidP="00220C71">
            <w:pPr>
              <w:jc w:val="center"/>
              <w:rPr>
                <w:rFonts w:ascii="Montserrat" w:hAnsi="Montserrat" w:cs="Arial"/>
                <w:i/>
                <w:sz w:val="16"/>
                <w:szCs w:val="16"/>
              </w:rPr>
            </w:pPr>
            <w:r w:rsidRPr="001914A5">
              <w:rPr>
                <w:rFonts w:ascii="Montserrat" w:hAnsi="Montserrat" w:cs="Arial"/>
                <w:sz w:val="16"/>
                <w:szCs w:val="16"/>
              </w:rPr>
              <w:t>IMPORTE</w:t>
            </w:r>
          </w:p>
        </w:tc>
        <w:tc>
          <w:tcPr>
            <w:tcW w:w="850" w:type="dxa"/>
            <w:tcBorders>
              <w:top w:val="single" w:sz="6" w:space="0" w:color="auto"/>
              <w:left w:val="double" w:sz="6" w:space="0" w:color="auto"/>
              <w:bottom w:val="single" w:sz="6" w:space="0" w:color="auto"/>
              <w:right w:val="double" w:sz="6" w:space="0" w:color="auto"/>
            </w:tcBorders>
          </w:tcPr>
          <w:p w14:paraId="5D0FCBDD" w14:textId="77777777" w:rsidR="00D4598B" w:rsidRPr="001914A5" w:rsidRDefault="00D4598B" w:rsidP="00220C71">
            <w:pPr>
              <w:rPr>
                <w:rFonts w:ascii="Montserrat" w:hAnsi="Montserrat" w:cs="Arial"/>
                <w:i/>
                <w:sz w:val="16"/>
                <w:szCs w:val="16"/>
              </w:rPr>
            </w:pPr>
          </w:p>
        </w:tc>
        <w:tc>
          <w:tcPr>
            <w:tcW w:w="455" w:type="dxa"/>
            <w:tcBorders>
              <w:top w:val="single" w:sz="6" w:space="0" w:color="auto"/>
              <w:bottom w:val="single" w:sz="6" w:space="0" w:color="auto"/>
              <w:right w:val="single" w:sz="6" w:space="0" w:color="auto"/>
            </w:tcBorders>
          </w:tcPr>
          <w:p w14:paraId="420CCD9A" w14:textId="77777777" w:rsidR="00D4598B" w:rsidRPr="001914A5" w:rsidRDefault="00D4598B" w:rsidP="00220C71">
            <w:pPr>
              <w:rPr>
                <w:rFonts w:ascii="Montserrat" w:hAnsi="Montserrat" w:cs="Arial"/>
                <w:i/>
                <w:sz w:val="16"/>
                <w:szCs w:val="16"/>
              </w:rPr>
            </w:pPr>
          </w:p>
        </w:tc>
        <w:tc>
          <w:tcPr>
            <w:tcW w:w="455" w:type="dxa"/>
            <w:tcBorders>
              <w:top w:val="single" w:sz="6" w:space="0" w:color="auto"/>
              <w:left w:val="single" w:sz="6" w:space="0" w:color="auto"/>
              <w:bottom w:val="single" w:sz="6" w:space="0" w:color="auto"/>
              <w:right w:val="single" w:sz="6" w:space="0" w:color="auto"/>
            </w:tcBorders>
          </w:tcPr>
          <w:p w14:paraId="00387181" w14:textId="77777777" w:rsidR="00D4598B" w:rsidRPr="001914A5" w:rsidRDefault="00D4598B" w:rsidP="00220C71">
            <w:pPr>
              <w:rPr>
                <w:rFonts w:ascii="Montserrat" w:hAnsi="Montserrat" w:cs="Arial"/>
                <w:i/>
                <w:sz w:val="16"/>
                <w:szCs w:val="16"/>
              </w:rPr>
            </w:pPr>
          </w:p>
        </w:tc>
        <w:tc>
          <w:tcPr>
            <w:tcW w:w="455" w:type="dxa"/>
            <w:tcBorders>
              <w:top w:val="single" w:sz="6" w:space="0" w:color="auto"/>
              <w:left w:val="single" w:sz="6" w:space="0" w:color="auto"/>
              <w:bottom w:val="single" w:sz="6" w:space="0" w:color="auto"/>
              <w:right w:val="single" w:sz="6" w:space="0" w:color="auto"/>
            </w:tcBorders>
          </w:tcPr>
          <w:p w14:paraId="10670C33" w14:textId="77777777" w:rsidR="00D4598B" w:rsidRPr="001914A5" w:rsidRDefault="00D4598B" w:rsidP="00220C71">
            <w:pPr>
              <w:rPr>
                <w:rFonts w:ascii="Montserrat" w:hAnsi="Montserrat" w:cs="Arial"/>
                <w:i/>
                <w:sz w:val="16"/>
                <w:szCs w:val="16"/>
              </w:rPr>
            </w:pPr>
          </w:p>
        </w:tc>
        <w:tc>
          <w:tcPr>
            <w:tcW w:w="455" w:type="dxa"/>
            <w:tcBorders>
              <w:top w:val="single" w:sz="6" w:space="0" w:color="auto"/>
              <w:left w:val="single" w:sz="6" w:space="0" w:color="auto"/>
              <w:bottom w:val="single" w:sz="6" w:space="0" w:color="auto"/>
              <w:right w:val="single" w:sz="6" w:space="0" w:color="auto"/>
            </w:tcBorders>
          </w:tcPr>
          <w:p w14:paraId="5C4BCC0E" w14:textId="77777777" w:rsidR="00D4598B" w:rsidRPr="001914A5" w:rsidRDefault="00D4598B" w:rsidP="00220C71">
            <w:pPr>
              <w:rPr>
                <w:rFonts w:ascii="Montserrat" w:hAnsi="Montserrat" w:cs="Arial"/>
                <w:i/>
                <w:sz w:val="16"/>
                <w:szCs w:val="16"/>
              </w:rPr>
            </w:pPr>
          </w:p>
        </w:tc>
        <w:tc>
          <w:tcPr>
            <w:tcW w:w="448" w:type="dxa"/>
            <w:tcBorders>
              <w:top w:val="single" w:sz="6" w:space="0" w:color="auto"/>
              <w:left w:val="single" w:sz="6" w:space="0" w:color="auto"/>
              <w:bottom w:val="single" w:sz="6" w:space="0" w:color="auto"/>
              <w:right w:val="single" w:sz="6" w:space="0" w:color="auto"/>
            </w:tcBorders>
          </w:tcPr>
          <w:p w14:paraId="62E020E3" w14:textId="77777777" w:rsidR="00D4598B" w:rsidRPr="001914A5" w:rsidRDefault="00D4598B" w:rsidP="00220C71">
            <w:pPr>
              <w:rPr>
                <w:rFonts w:ascii="Montserrat" w:hAnsi="Montserrat" w:cs="Arial"/>
                <w:i/>
                <w:sz w:val="16"/>
                <w:szCs w:val="16"/>
              </w:rPr>
            </w:pPr>
          </w:p>
        </w:tc>
        <w:tc>
          <w:tcPr>
            <w:tcW w:w="567" w:type="dxa"/>
            <w:tcBorders>
              <w:top w:val="single" w:sz="6" w:space="0" w:color="auto"/>
              <w:left w:val="single" w:sz="6" w:space="0" w:color="auto"/>
              <w:bottom w:val="single" w:sz="6" w:space="0" w:color="auto"/>
              <w:right w:val="single" w:sz="6" w:space="0" w:color="auto"/>
            </w:tcBorders>
          </w:tcPr>
          <w:p w14:paraId="4B5A94C8" w14:textId="77777777" w:rsidR="00D4598B" w:rsidRPr="001914A5" w:rsidRDefault="00D4598B" w:rsidP="00220C71">
            <w:pPr>
              <w:rPr>
                <w:rFonts w:ascii="Montserrat" w:hAnsi="Montserrat" w:cs="Arial"/>
                <w:i/>
                <w:sz w:val="16"/>
                <w:szCs w:val="16"/>
              </w:rPr>
            </w:pPr>
          </w:p>
        </w:tc>
        <w:tc>
          <w:tcPr>
            <w:tcW w:w="567" w:type="dxa"/>
            <w:tcBorders>
              <w:top w:val="single" w:sz="6" w:space="0" w:color="auto"/>
              <w:left w:val="single" w:sz="6" w:space="0" w:color="auto"/>
              <w:bottom w:val="single" w:sz="6" w:space="0" w:color="auto"/>
            </w:tcBorders>
          </w:tcPr>
          <w:p w14:paraId="6D0AA135" w14:textId="77777777" w:rsidR="00D4598B" w:rsidRPr="001914A5" w:rsidRDefault="00D4598B" w:rsidP="00220C71">
            <w:pPr>
              <w:rPr>
                <w:rFonts w:ascii="Montserrat" w:hAnsi="Montserrat" w:cs="Arial"/>
                <w:i/>
                <w:sz w:val="16"/>
                <w:szCs w:val="16"/>
              </w:rPr>
            </w:pPr>
          </w:p>
        </w:tc>
        <w:tc>
          <w:tcPr>
            <w:tcW w:w="567" w:type="dxa"/>
            <w:tcBorders>
              <w:top w:val="single" w:sz="6" w:space="0" w:color="auto"/>
              <w:left w:val="single" w:sz="6" w:space="0" w:color="auto"/>
              <w:bottom w:val="single" w:sz="6" w:space="0" w:color="auto"/>
            </w:tcBorders>
          </w:tcPr>
          <w:p w14:paraId="4BD76551" w14:textId="77777777" w:rsidR="00D4598B" w:rsidRPr="001914A5" w:rsidRDefault="00D4598B" w:rsidP="00220C71">
            <w:pPr>
              <w:rPr>
                <w:rFonts w:ascii="Montserrat" w:hAnsi="Montserrat" w:cs="Arial"/>
                <w:i/>
                <w:sz w:val="16"/>
                <w:szCs w:val="16"/>
              </w:rPr>
            </w:pPr>
          </w:p>
        </w:tc>
        <w:tc>
          <w:tcPr>
            <w:tcW w:w="567" w:type="dxa"/>
            <w:tcBorders>
              <w:top w:val="single" w:sz="6" w:space="0" w:color="auto"/>
              <w:left w:val="single" w:sz="6" w:space="0" w:color="auto"/>
              <w:bottom w:val="single" w:sz="6" w:space="0" w:color="auto"/>
            </w:tcBorders>
          </w:tcPr>
          <w:p w14:paraId="2156A008" w14:textId="77777777" w:rsidR="00D4598B" w:rsidRPr="001914A5" w:rsidRDefault="00D4598B" w:rsidP="00220C71">
            <w:pPr>
              <w:rPr>
                <w:rFonts w:ascii="Montserrat" w:hAnsi="Montserrat" w:cs="Arial"/>
                <w:i/>
                <w:sz w:val="16"/>
                <w:szCs w:val="16"/>
              </w:rPr>
            </w:pPr>
          </w:p>
        </w:tc>
        <w:tc>
          <w:tcPr>
            <w:tcW w:w="567" w:type="dxa"/>
            <w:tcBorders>
              <w:top w:val="single" w:sz="6" w:space="0" w:color="auto"/>
              <w:left w:val="single" w:sz="6" w:space="0" w:color="auto"/>
              <w:bottom w:val="single" w:sz="6" w:space="0" w:color="auto"/>
            </w:tcBorders>
          </w:tcPr>
          <w:p w14:paraId="134610F3" w14:textId="77777777" w:rsidR="00D4598B" w:rsidRPr="001914A5" w:rsidRDefault="00D4598B" w:rsidP="00220C71">
            <w:pPr>
              <w:rPr>
                <w:rFonts w:ascii="Montserrat" w:hAnsi="Montserrat" w:cs="Arial"/>
                <w:i/>
                <w:sz w:val="16"/>
                <w:szCs w:val="16"/>
              </w:rPr>
            </w:pPr>
          </w:p>
        </w:tc>
        <w:tc>
          <w:tcPr>
            <w:tcW w:w="567" w:type="dxa"/>
            <w:tcBorders>
              <w:top w:val="single" w:sz="6" w:space="0" w:color="auto"/>
              <w:left w:val="single" w:sz="6" w:space="0" w:color="auto"/>
              <w:bottom w:val="single" w:sz="6" w:space="0" w:color="auto"/>
              <w:right w:val="double" w:sz="6" w:space="0" w:color="auto"/>
            </w:tcBorders>
          </w:tcPr>
          <w:p w14:paraId="0204FD0B" w14:textId="77777777" w:rsidR="00D4598B" w:rsidRPr="001914A5" w:rsidRDefault="00D4598B" w:rsidP="00220C71">
            <w:pPr>
              <w:rPr>
                <w:rFonts w:ascii="Montserrat" w:hAnsi="Montserrat" w:cs="Arial"/>
                <w:i/>
                <w:sz w:val="16"/>
                <w:szCs w:val="16"/>
              </w:rPr>
            </w:pPr>
          </w:p>
        </w:tc>
      </w:tr>
      <w:tr w:rsidR="00D4598B" w:rsidRPr="001914A5" w14:paraId="46F1A0EB" w14:textId="77777777" w:rsidTr="00220C71">
        <w:trPr>
          <w:trHeight w:val="254"/>
        </w:trPr>
        <w:tc>
          <w:tcPr>
            <w:tcW w:w="1064" w:type="dxa"/>
            <w:tcBorders>
              <w:top w:val="single" w:sz="6" w:space="0" w:color="auto"/>
              <w:left w:val="double" w:sz="6" w:space="0" w:color="auto"/>
              <w:bottom w:val="single" w:sz="6" w:space="0" w:color="auto"/>
              <w:right w:val="double" w:sz="6" w:space="0" w:color="auto"/>
            </w:tcBorders>
          </w:tcPr>
          <w:p w14:paraId="1756181C" w14:textId="77777777" w:rsidR="00D4598B" w:rsidRPr="001914A5" w:rsidRDefault="00D4598B" w:rsidP="00220C71">
            <w:pPr>
              <w:rPr>
                <w:rFonts w:ascii="Montserrat" w:hAnsi="Montserrat" w:cs="Arial"/>
                <w:i/>
                <w:sz w:val="16"/>
                <w:szCs w:val="16"/>
              </w:rPr>
            </w:pPr>
          </w:p>
        </w:tc>
        <w:tc>
          <w:tcPr>
            <w:tcW w:w="1701" w:type="dxa"/>
            <w:tcBorders>
              <w:top w:val="single" w:sz="6" w:space="0" w:color="auto"/>
              <w:bottom w:val="single" w:sz="6" w:space="0" w:color="auto"/>
              <w:right w:val="double" w:sz="6" w:space="0" w:color="auto"/>
            </w:tcBorders>
          </w:tcPr>
          <w:p w14:paraId="5CE7A8BC" w14:textId="77777777" w:rsidR="00D4598B" w:rsidRPr="001914A5" w:rsidRDefault="00D4598B" w:rsidP="00220C71">
            <w:pPr>
              <w:rPr>
                <w:rFonts w:ascii="Montserrat" w:hAnsi="Montserrat" w:cs="Arial"/>
                <w:i/>
                <w:sz w:val="16"/>
                <w:szCs w:val="16"/>
              </w:rPr>
            </w:pPr>
          </w:p>
        </w:tc>
        <w:tc>
          <w:tcPr>
            <w:tcW w:w="1701" w:type="dxa"/>
            <w:tcBorders>
              <w:top w:val="single" w:sz="6" w:space="0" w:color="auto"/>
              <w:left w:val="nil"/>
              <w:bottom w:val="single" w:sz="6" w:space="0" w:color="auto"/>
            </w:tcBorders>
          </w:tcPr>
          <w:p w14:paraId="3E4127D6" w14:textId="77777777" w:rsidR="00D4598B" w:rsidRPr="001914A5" w:rsidRDefault="00D4598B" w:rsidP="00220C71">
            <w:pPr>
              <w:rPr>
                <w:rFonts w:ascii="Montserrat" w:hAnsi="Montserrat" w:cs="Arial"/>
                <w:i/>
                <w:sz w:val="16"/>
                <w:szCs w:val="16"/>
              </w:rPr>
            </w:pPr>
          </w:p>
        </w:tc>
        <w:tc>
          <w:tcPr>
            <w:tcW w:w="850" w:type="dxa"/>
            <w:tcBorders>
              <w:top w:val="single" w:sz="6" w:space="0" w:color="auto"/>
              <w:left w:val="double" w:sz="6" w:space="0" w:color="auto"/>
              <w:bottom w:val="single" w:sz="6" w:space="0" w:color="auto"/>
              <w:right w:val="double" w:sz="6" w:space="0" w:color="auto"/>
            </w:tcBorders>
          </w:tcPr>
          <w:p w14:paraId="64A21A07" w14:textId="77777777" w:rsidR="00D4598B" w:rsidRPr="001914A5" w:rsidRDefault="00D4598B" w:rsidP="00220C71">
            <w:pPr>
              <w:rPr>
                <w:rFonts w:ascii="Montserrat" w:hAnsi="Montserrat" w:cs="Arial"/>
                <w:i/>
                <w:sz w:val="16"/>
                <w:szCs w:val="16"/>
              </w:rPr>
            </w:pPr>
          </w:p>
        </w:tc>
        <w:tc>
          <w:tcPr>
            <w:tcW w:w="992" w:type="dxa"/>
            <w:tcBorders>
              <w:top w:val="single" w:sz="6" w:space="0" w:color="auto"/>
              <w:bottom w:val="single" w:sz="6" w:space="0" w:color="auto"/>
              <w:right w:val="double" w:sz="6" w:space="0" w:color="auto"/>
            </w:tcBorders>
          </w:tcPr>
          <w:p w14:paraId="39CD5DDA" w14:textId="77777777" w:rsidR="00D4598B" w:rsidRPr="001914A5" w:rsidRDefault="00D4598B" w:rsidP="00220C71">
            <w:pPr>
              <w:rPr>
                <w:rFonts w:ascii="Montserrat" w:hAnsi="Montserrat" w:cs="Arial"/>
                <w:i/>
                <w:sz w:val="16"/>
                <w:szCs w:val="16"/>
              </w:rPr>
            </w:pPr>
          </w:p>
        </w:tc>
        <w:tc>
          <w:tcPr>
            <w:tcW w:w="993" w:type="dxa"/>
            <w:tcBorders>
              <w:top w:val="single" w:sz="6" w:space="0" w:color="auto"/>
              <w:bottom w:val="single" w:sz="6" w:space="0" w:color="auto"/>
              <w:right w:val="double" w:sz="6" w:space="0" w:color="auto"/>
            </w:tcBorders>
            <w:vAlign w:val="center"/>
          </w:tcPr>
          <w:p w14:paraId="16964FD6" w14:textId="77777777" w:rsidR="00D4598B" w:rsidRPr="001914A5" w:rsidRDefault="00D4598B" w:rsidP="00220C71">
            <w:pPr>
              <w:jc w:val="center"/>
              <w:rPr>
                <w:rFonts w:ascii="Montserrat" w:hAnsi="Montserrat" w:cs="Arial"/>
                <w:i/>
                <w:sz w:val="16"/>
                <w:szCs w:val="16"/>
              </w:rPr>
            </w:pPr>
            <w:r w:rsidRPr="001914A5">
              <w:rPr>
                <w:rFonts w:ascii="Montserrat" w:hAnsi="Montserrat" w:cs="Arial"/>
                <w:sz w:val="16"/>
                <w:szCs w:val="16"/>
              </w:rPr>
              <w:t>CANTIDAD</w:t>
            </w:r>
          </w:p>
        </w:tc>
        <w:tc>
          <w:tcPr>
            <w:tcW w:w="850" w:type="dxa"/>
            <w:tcBorders>
              <w:top w:val="single" w:sz="6" w:space="0" w:color="auto"/>
              <w:left w:val="double" w:sz="6" w:space="0" w:color="auto"/>
              <w:bottom w:val="single" w:sz="6" w:space="0" w:color="auto"/>
              <w:right w:val="double" w:sz="6" w:space="0" w:color="auto"/>
            </w:tcBorders>
          </w:tcPr>
          <w:p w14:paraId="1F817DD7" w14:textId="77777777" w:rsidR="00D4598B" w:rsidRPr="001914A5" w:rsidRDefault="00D4598B" w:rsidP="00220C71">
            <w:pPr>
              <w:rPr>
                <w:rFonts w:ascii="Montserrat" w:hAnsi="Montserrat" w:cs="Arial"/>
                <w:i/>
                <w:sz w:val="16"/>
                <w:szCs w:val="16"/>
              </w:rPr>
            </w:pPr>
          </w:p>
        </w:tc>
        <w:tc>
          <w:tcPr>
            <w:tcW w:w="455" w:type="dxa"/>
            <w:tcBorders>
              <w:top w:val="single" w:sz="6" w:space="0" w:color="auto"/>
              <w:bottom w:val="single" w:sz="6" w:space="0" w:color="auto"/>
              <w:right w:val="single" w:sz="6" w:space="0" w:color="auto"/>
            </w:tcBorders>
          </w:tcPr>
          <w:p w14:paraId="45C56451" w14:textId="77777777" w:rsidR="00D4598B" w:rsidRPr="001914A5" w:rsidRDefault="00D4598B" w:rsidP="00220C71">
            <w:pPr>
              <w:rPr>
                <w:rFonts w:ascii="Montserrat" w:hAnsi="Montserrat" w:cs="Arial"/>
                <w:i/>
                <w:sz w:val="16"/>
                <w:szCs w:val="16"/>
              </w:rPr>
            </w:pPr>
          </w:p>
        </w:tc>
        <w:tc>
          <w:tcPr>
            <w:tcW w:w="455" w:type="dxa"/>
            <w:tcBorders>
              <w:top w:val="single" w:sz="6" w:space="0" w:color="auto"/>
              <w:left w:val="single" w:sz="6" w:space="0" w:color="auto"/>
              <w:bottom w:val="single" w:sz="6" w:space="0" w:color="auto"/>
              <w:right w:val="single" w:sz="6" w:space="0" w:color="auto"/>
            </w:tcBorders>
          </w:tcPr>
          <w:p w14:paraId="40A64EA5" w14:textId="77777777" w:rsidR="00D4598B" w:rsidRPr="001914A5" w:rsidRDefault="00D4598B" w:rsidP="00220C71">
            <w:pPr>
              <w:rPr>
                <w:rFonts w:ascii="Montserrat" w:hAnsi="Montserrat" w:cs="Arial"/>
                <w:i/>
                <w:sz w:val="16"/>
                <w:szCs w:val="16"/>
              </w:rPr>
            </w:pPr>
          </w:p>
        </w:tc>
        <w:tc>
          <w:tcPr>
            <w:tcW w:w="455" w:type="dxa"/>
            <w:tcBorders>
              <w:top w:val="single" w:sz="6" w:space="0" w:color="auto"/>
              <w:left w:val="single" w:sz="6" w:space="0" w:color="auto"/>
              <w:bottom w:val="single" w:sz="6" w:space="0" w:color="auto"/>
              <w:right w:val="single" w:sz="6" w:space="0" w:color="auto"/>
            </w:tcBorders>
          </w:tcPr>
          <w:p w14:paraId="4723D3E7" w14:textId="77777777" w:rsidR="00D4598B" w:rsidRPr="001914A5" w:rsidRDefault="00D4598B" w:rsidP="00220C71">
            <w:pPr>
              <w:rPr>
                <w:rFonts w:ascii="Montserrat" w:hAnsi="Montserrat" w:cs="Arial"/>
                <w:i/>
                <w:sz w:val="16"/>
                <w:szCs w:val="16"/>
              </w:rPr>
            </w:pPr>
          </w:p>
        </w:tc>
        <w:tc>
          <w:tcPr>
            <w:tcW w:w="455" w:type="dxa"/>
            <w:tcBorders>
              <w:top w:val="single" w:sz="6" w:space="0" w:color="auto"/>
              <w:left w:val="single" w:sz="6" w:space="0" w:color="auto"/>
              <w:bottom w:val="single" w:sz="6" w:space="0" w:color="auto"/>
              <w:right w:val="single" w:sz="6" w:space="0" w:color="auto"/>
            </w:tcBorders>
          </w:tcPr>
          <w:p w14:paraId="44851517" w14:textId="77777777" w:rsidR="00D4598B" w:rsidRPr="001914A5" w:rsidRDefault="00D4598B" w:rsidP="00220C71">
            <w:pPr>
              <w:rPr>
                <w:rFonts w:ascii="Montserrat" w:hAnsi="Montserrat" w:cs="Arial"/>
                <w:i/>
                <w:sz w:val="16"/>
                <w:szCs w:val="16"/>
              </w:rPr>
            </w:pPr>
          </w:p>
        </w:tc>
        <w:tc>
          <w:tcPr>
            <w:tcW w:w="448" w:type="dxa"/>
            <w:tcBorders>
              <w:top w:val="single" w:sz="6" w:space="0" w:color="auto"/>
              <w:left w:val="single" w:sz="6" w:space="0" w:color="auto"/>
              <w:bottom w:val="single" w:sz="6" w:space="0" w:color="auto"/>
              <w:right w:val="single" w:sz="6" w:space="0" w:color="auto"/>
            </w:tcBorders>
          </w:tcPr>
          <w:p w14:paraId="4086FAD5" w14:textId="77777777" w:rsidR="00D4598B" w:rsidRPr="001914A5" w:rsidRDefault="00D4598B" w:rsidP="00220C71">
            <w:pPr>
              <w:rPr>
                <w:rFonts w:ascii="Montserrat" w:hAnsi="Montserrat" w:cs="Arial"/>
                <w:i/>
                <w:sz w:val="16"/>
                <w:szCs w:val="16"/>
              </w:rPr>
            </w:pPr>
          </w:p>
        </w:tc>
        <w:tc>
          <w:tcPr>
            <w:tcW w:w="567" w:type="dxa"/>
            <w:tcBorders>
              <w:top w:val="single" w:sz="6" w:space="0" w:color="auto"/>
              <w:left w:val="single" w:sz="6" w:space="0" w:color="auto"/>
              <w:bottom w:val="single" w:sz="6" w:space="0" w:color="auto"/>
              <w:right w:val="single" w:sz="6" w:space="0" w:color="auto"/>
            </w:tcBorders>
          </w:tcPr>
          <w:p w14:paraId="1551914D" w14:textId="77777777" w:rsidR="00D4598B" w:rsidRPr="001914A5" w:rsidRDefault="00D4598B" w:rsidP="00220C71">
            <w:pPr>
              <w:rPr>
                <w:rFonts w:ascii="Montserrat" w:hAnsi="Montserrat" w:cs="Arial"/>
                <w:i/>
                <w:sz w:val="16"/>
                <w:szCs w:val="16"/>
              </w:rPr>
            </w:pPr>
          </w:p>
        </w:tc>
        <w:tc>
          <w:tcPr>
            <w:tcW w:w="567" w:type="dxa"/>
            <w:tcBorders>
              <w:top w:val="single" w:sz="6" w:space="0" w:color="auto"/>
              <w:left w:val="single" w:sz="6" w:space="0" w:color="auto"/>
              <w:bottom w:val="single" w:sz="6" w:space="0" w:color="auto"/>
            </w:tcBorders>
          </w:tcPr>
          <w:p w14:paraId="753FFB3B" w14:textId="77777777" w:rsidR="00D4598B" w:rsidRPr="001914A5" w:rsidRDefault="00D4598B" w:rsidP="00220C71">
            <w:pPr>
              <w:rPr>
                <w:rFonts w:ascii="Montserrat" w:hAnsi="Montserrat" w:cs="Arial"/>
                <w:i/>
                <w:sz w:val="16"/>
                <w:szCs w:val="16"/>
              </w:rPr>
            </w:pPr>
          </w:p>
        </w:tc>
        <w:tc>
          <w:tcPr>
            <w:tcW w:w="567" w:type="dxa"/>
            <w:tcBorders>
              <w:top w:val="single" w:sz="6" w:space="0" w:color="auto"/>
              <w:left w:val="single" w:sz="6" w:space="0" w:color="auto"/>
              <w:bottom w:val="single" w:sz="6" w:space="0" w:color="auto"/>
            </w:tcBorders>
          </w:tcPr>
          <w:p w14:paraId="3295F27B" w14:textId="77777777" w:rsidR="00D4598B" w:rsidRPr="001914A5" w:rsidRDefault="00D4598B" w:rsidP="00220C71">
            <w:pPr>
              <w:rPr>
                <w:rFonts w:ascii="Montserrat" w:hAnsi="Montserrat" w:cs="Arial"/>
                <w:i/>
                <w:sz w:val="16"/>
                <w:szCs w:val="16"/>
              </w:rPr>
            </w:pPr>
          </w:p>
        </w:tc>
        <w:tc>
          <w:tcPr>
            <w:tcW w:w="567" w:type="dxa"/>
            <w:tcBorders>
              <w:top w:val="single" w:sz="6" w:space="0" w:color="auto"/>
              <w:left w:val="single" w:sz="6" w:space="0" w:color="auto"/>
              <w:bottom w:val="single" w:sz="6" w:space="0" w:color="auto"/>
            </w:tcBorders>
          </w:tcPr>
          <w:p w14:paraId="3D842FD3" w14:textId="77777777" w:rsidR="00D4598B" w:rsidRPr="001914A5" w:rsidRDefault="00D4598B" w:rsidP="00220C71">
            <w:pPr>
              <w:rPr>
                <w:rFonts w:ascii="Montserrat" w:hAnsi="Montserrat" w:cs="Arial"/>
                <w:i/>
                <w:sz w:val="16"/>
                <w:szCs w:val="16"/>
              </w:rPr>
            </w:pPr>
          </w:p>
        </w:tc>
        <w:tc>
          <w:tcPr>
            <w:tcW w:w="567" w:type="dxa"/>
            <w:tcBorders>
              <w:top w:val="single" w:sz="6" w:space="0" w:color="auto"/>
              <w:left w:val="single" w:sz="6" w:space="0" w:color="auto"/>
              <w:bottom w:val="single" w:sz="6" w:space="0" w:color="auto"/>
            </w:tcBorders>
          </w:tcPr>
          <w:p w14:paraId="132B9503" w14:textId="77777777" w:rsidR="00D4598B" w:rsidRPr="001914A5" w:rsidRDefault="00D4598B" w:rsidP="00220C71">
            <w:pPr>
              <w:rPr>
                <w:rFonts w:ascii="Montserrat" w:hAnsi="Montserrat" w:cs="Arial"/>
                <w:i/>
                <w:sz w:val="16"/>
                <w:szCs w:val="16"/>
              </w:rPr>
            </w:pPr>
          </w:p>
        </w:tc>
        <w:tc>
          <w:tcPr>
            <w:tcW w:w="567" w:type="dxa"/>
            <w:tcBorders>
              <w:top w:val="single" w:sz="6" w:space="0" w:color="auto"/>
              <w:left w:val="single" w:sz="6" w:space="0" w:color="auto"/>
              <w:bottom w:val="single" w:sz="6" w:space="0" w:color="auto"/>
              <w:right w:val="double" w:sz="6" w:space="0" w:color="auto"/>
            </w:tcBorders>
          </w:tcPr>
          <w:p w14:paraId="0A004206" w14:textId="77777777" w:rsidR="00D4598B" w:rsidRPr="001914A5" w:rsidRDefault="00D4598B" w:rsidP="00220C71">
            <w:pPr>
              <w:rPr>
                <w:rFonts w:ascii="Montserrat" w:hAnsi="Montserrat" w:cs="Arial"/>
                <w:i/>
                <w:sz w:val="16"/>
                <w:szCs w:val="16"/>
              </w:rPr>
            </w:pPr>
          </w:p>
        </w:tc>
      </w:tr>
      <w:tr w:rsidR="00D4598B" w:rsidRPr="001914A5" w14:paraId="2271BE77" w14:textId="77777777" w:rsidTr="00220C71">
        <w:trPr>
          <w:trHeight w:val="254"/>
        </w:trPr>
        <w:tc>
          <w:tcPr>
            <w:tcW w:w="1064" w:type="dxa"/>
            <w:tcBorders>
              <w:top w:val="single" w:sz="6" w:space="0" w:color="auto"/>
              <w:left w:val="double" w:sz="6" w:space="0" w:color="auto"/>
              <w:bottom w:val="single" w:sz="6" w:space="0" w:color="auto"/>
              <w:right w:val="double" w:sz="6" w:space="0" w:color="auto"/>
            </w:tcBorders>
          </w:tcPr>
          <w:p w14:paraId="3EB72ED0" w14:textId="77777777" w:rsidR="00D4598B" w:rsidRPr="001914A5" w:rsidRDefault="00D4598B" w:rsidP="00220C71">
            <w:pPr>
              <w:rPr>
                <w:rFonts w:ascii="Montserrat" w:hAnsi="Montserrat" w:cs="Arial"/>
                <w:i/>
                <w:sz w:val="16"/>
                <w:szCs w:val="16"/>
              </w:rPr>
            </w:pPr>
          </w:p>
        </w:tc>
        <w:tc>
          <w:tcPr>
            <w:tcW w:w="1701" w:type="dxa"/>
            <w:tcBorders>
              <w:top w:val="single" w:sz="6" w:space="0" w:color="auto"/>
              <w:bottom w:val="single" w:sz="6" w:space="0" w:color="auto"/>
              <w:right w:val="double" w:sz="6" w:space="0" w:color="auto"/>
            </w:tcBorders>
          </w:tcPr>
          <w:p w14:paraId="148BBA6E" w14:textId="77777777" w:rsidR="00D4598B" w:rsidRPr="001914A5" w:rsidRDefault="00D4598B" w:rsidP="00220C71">
            <w:pPr>
              <w:rPr>
                <w:rFonts w:ascii="Montserrat" w:hAnsi="Montserrat" w:cs="Arial"/>
                <w:i/>
                <w:sz w:val="16"/>
                <w:szCs w:val="16"/>
              </w:rPr>
            </w:pPr>
          </w:p>
        </w:tc>
        <w:tc>
          <w:tcPr>
            <w:tcW w:w="1701" w:type="dxa"/>
            <w:tcBorders>
              <w:top w:val="single" w:sz="6" w:space="0" w:color="auto"/>
              <w:left w:val="nil"/>
              <w:bottom w:val="single" w:sz="6" w:space="0" w:color="auto"/>
            </w:tcBorders>
          </w:tcPr>
          <w:p w14:paraId="4F7BD1C5" w14:textId="77777777" w:rsidR="00D4598B" w:rsidRPr="001914A5" w:rsidRDefault="00D4598B" w:rsidP="00220C71">
            <w:pPr>
              <w:rPr>
                <w:rFonts w:ascii="Montserrat" w:hAnsi="Montserrat" w:cs="Arial"/>
                <w:i/>
                <w:sz w:val="16"/>
                <w:szCs w:val="16"/>
              </w:rPr>
            </w:pPr>
          </w:p>
        </w:tc>
        <w:tc>
          <w:tcPr>
            <w:tcW w:w="850" w:type="dxa"/>
            <w:tcBorders>
              <w:top w:val="single" w:sz="6" w:space="0" w:color="auto"/>
              <w:left w:val="double" w:sz="6" w:space="0" w:color="auto"/>
              <w:bottom w:val="single" w:sz="6" w:space="0" w:color="auto"/>
              <w:right w:val="double" w:sz="6" w:space="0" w:color="auto"/>
            </w:tcBorders>
          </w:tcPr>
          <w:p w14:paraId="5C2B5B2A" w14:textId="77777777" w:rsidR="00D4598B" w:rsidRPr="001914A5" w:rsidRDefault="00D4598B" w:rsidP="00220C71">
            <w:pPr>
              <w:rPr>
                <w:rFonts w:ascii="Montserrat" w:hAnsi="Montserrat" w:cs="Arial"/>
                <w:i/>
                <w:sz w:val="16"/>
                <w:szCs w:val="16"/>
              </w:rPr>
            </w:pPr>
          </w:p>
        </w:tc>
        <w:tc>
          <w:tcPr>
            <w:tcW w:w="992" w:type="dxa"/>
            <w:tcBorders>
              <w:top w:val="single" w:sz="6" w:space="0" w:color="auto"/>
              <w:bottom w:val="single" w:sz="6" w:space="0" w:color="auto"/>
              <w:right w:val="double" w:sz="6" w:space="0" w:color="auto"/>
            </w:tcBorders>
          </w:tcPr>
          <w:p w14:paraId="065549FB" w14:textId="77777777" w:rsidR="00D4598B" w:rsidRPr="001914A5" w:rsidRDefault="00D4598B" w:rsidP="00220C71">
            <w:pPr>
              <w:rPr>
                <w:rFonts w:ascii="Montserrat" w:hAnsi="Montserrat" w:cs="Arial"/>
                <w:i/>
                <w:sz w:val="16"/>
                <w:szCs w:val="16"/>
              </w:rPr>
            </w:pPr>
          </w:p>
        </w:tc>
        <w:tc>
          <w:tcPr>
            <w:tcW w:w="993" w:type="dxa"/>
            <w:tcBorders>
              <w:top w:val="single" w:sz="6" w:space="0" w:color="auto"/>
              <w:bottom w:val="single" w:sz="6" w:space="0" w:color="auto"/>
              <w:right w:val="double" w:sz="6" w:space="0" w:color="auto"/>
            </w:tcBorders>
            <w:vAlign w:val="center"/>
          </w:tcPr>
          <w:p w14:paraId="1103CEFE" w14:textId="77777777" w:rsidR="00D4598B" w:rsidRPr="001914A5" w:rsidRDefault="00D4598B" w:rsidP="00220C71">
            <w:pPr>
              <w:jc w:val="center"/>
              <w:rPr>
                <w:rFonts w:ascii="Montserrat" w:hAnsi="Montserrat" w:cs="Arial"/>
                <w:i/>
                <w:sz w:val="16"/>
                <w:szCs w:val="16"/>
              </w:rPr>
            </w:pPr>
            <w:r w:rsidRPr="001914A5">
              <w:rPr>
                <w:rFonts w:ascii="Montserrat" w:hAnsi="Montserrat" w:cs="Arial"/>
                <w:sz w:val="16"/>
                <w:szCs w:val="16"/>
              </w:rPr>
              <w:t>IMPORTE</w:t>
            </w:r>
          </w:p>
        </w:tc>
        <w:tc>
          <w:tcPr>
            <w:tcW w:w="850" w:type="dxa"/>
            <w:tcBorders>
              <w:top w:val="single" w:sz="6" w:space="0" w:color="auto"/>
              <w:left w:val="double" w:sz="6" w:space="0" w:color="auto"/>
              <w:bottom w:val="single" w:sz="6" w:space="0" w:color="auto"/>
              <w:right w:val="double" w:sz="6" w:space="0" w:color="auto"/>
            </w:tcBorders>
          </w:tcPr>
          <w:p w14:paraId="5A28B193" w14:textId="77777777" w:rsidR="00D4598B" w:rsidRPr="001914A5" w:rsidRDefault="00D4598B" w:rsidP="00220C71">
            <w:pPr>
              <w:rPr>
                <w:rFonts w:ascii="Montserrat" w:hAnsi="Montserrat" w:cs="Arial"/>
                <w:i/>
                <w:sz w:val="16"/>
                <w:szCs w:val="16"/>
              </w:rPr>
            </w:pPr>
          </w:p>
        </w:tc>
        <w:tc>
          <w:tcPr>
            <w:tcW w:w="455" w:type="dxa"/>
            <w:tcBorders>
              <w:top w:val="single" w:sz="6" w:space="0" w:color="auto"/>
              <w:bottom w:val="single" w:sz="6" w:space="0" w:color="auto"/>
              <w:right w:val="single" w:sz="6" w:space="0" w:color="auto"/>
            </w:tcBorders>
          </w:tcPr>
          <w:p w14:paraId="6631434B" w14:textId="77777777" w:rsidR="00D4598B" w:rsidRPr="001914A5" w:rsidRDefault="00D4598B" w:rsidP="00220C71">
            <w:pPr>
              <w:rPr>
                <w:rFonts w:ascii="Montserrat" w:hAnsi="Montserrat" w:cs="Arial"/>
                <w:i/>
                <w:sz w:val="16"/>
                <w:szCs w:val="16"/>
              </w:rPr>
            </w:pPr>
          </w:p>
        </w:tc>
        <w:tc>
          <w:tcPr>
            <w:tcW w:w="455" w:type="dxa"/>
            <w:tcBorders>
              <w:top w:val="single" w:sz="6" w:space="0" w:color="auto"/>
              <w:left w:val="single" w:sz="6" w:space="0" w:color="auto"/>
              <w:bottom w:val="single" w:sz="6" w:space="0" w:color="auto"/>
              <w:right w:val="single" w:sz="6" w:space="0" w:color="auto"/>
            </w:tcBorders>
          </w:tcPr>
          <w:p w14:paraId="0AEF8DDC" w14:textId="77777777" w:rsidR="00D4598B" w:rsidRPr="001914A5" w:rsidRDefault="00D4598B" w:rsidP="00220C71">
            <w:pPr>
              <w:rPr>
                <w:rFonts w:ascii="Montserrat" w:hAnsi="Montserrat" w:cs="Arial"/>
                <w:i/>
                <w:sz w:val="16"/>
                <w:szCs w:val="16"/>
              </w:rPr>
            </w:pPr>
          </w:p>
        </w:tc>
        <w:tc>
          <w:tcPr>
            <w:tcW w:w="455" w:type="dxa"/>
            <w:tcBorders>
              <w:top w:val="single" w:sz="6" w:space="0" w:color="auto"/>
              <w:left w:val="single" w:sz="6" w:space="0" w:color="auto"/>
              <w:bottom w:val="single" w:sz="6" w:space="0" w:color="auto"/>
              <w:right w:val="single" w:sz="6" w:space="0" w:color="auto"/>
            </w:tcBorders>
          </w:tcPr>
          <w:p w14:paraId="2321DCD5" w14:textId="77777777" w:rsidR="00D4598B" w:rsidRPr="001914A5" w:rsidRDefault="00D4598B" w:rsidP="00220C71">
            <w:pPr>
              <w:rPr>
                <w:rFonts w:ascii="Montserrat" w:hAnsi="Montserrat" w:cs="Arial"/>
                <w:i/>
                <w:sz w:val="16"/>
                <w:szCs w:val="16"/>
              </w:rPr>
            </w:pPr>
          </w:p>
        </w:tc>
        <w:tc>
          <w:tcPr>
            <w:tcW w:w="455" w:type="dxa"/>
            <w:tcBorders>
              <w:top w:val="single" w:sz="6" w:space="0" w:color="auto"/>
              <w:left w:val="single" w:sz="6" w:space="0" w:color="auto"/>
              <w:bottom w:val="single" w:sz="6" w:space="0" w:color="auto"/>
              <w:right w:val="single" w:sz="6" w:space="0" w:color="auto"/>
            </w:tcBorders>
          </w:tcPr>
          <w:p w14:paraId="65219BC9" w14:textId="77777777" w:rsidR="00D4598B" w:rsidRPr="001914A5" w:rsidRDefault="00D4598B" w:rsidP="00220C71">
            <w:pPr>
              <w:rPr>
                <w:rFonts w:ascii="Montserrat" w:hAnsi="Montserrat" w:cs="Arial"/>
                <w:i/>
                <w:sz w:val="16"/>
                <w:szCs w:val="16"/>
              </w:rPr>
            </w:pPr>
          </w:p>
        </w:tc>
        <w:tc>
          <w:tcPr>
            <w:tcW w:w="448" w:type="dxa"/>
            <w:tcBorders>
              <w:top w:val="single" w:sz="6" w:space="0" w:color="auto"/>
              <w:left w:val="single" w:sz="6" w:space="0" w:color="auto"/>
              <w:bottom w:val="single" w:sz="6" w:space="0" w:color="auto"/>
              <w:right w:val="single" w:sz="6" w:space="0" w:color="auto"/>
            </w:tcBorders>
          </w:tcPr>
          <w:p w14:paraId="55626800" w14:textId="77777777" w:rsidR="00D4598B" w:rsidRPr="001914A5" w:rsidRDefault="00D4598B" w:rsidP="00220C71">
            <w:pPr>
              <w:rPr>
                <w:rFonts w:ascii="Montserrat" w:hAnsi="Montserrat" w:cs="Arial"/>
                <w:i/>
                <w:sz w:val="16"/>
                <w:szCs w:val="16"/>
              </w:rPr>
            </w:pPr>
          </w:p>
        </w:tc>
        <w:tc>
          <w:tcPr>
            <w:tcW w:w="567" w:type="dxa"/>
            <w:tcBorders>
              <w:top w:val="single" w:sz="6" w:space="0" w:color="auto"/>
              <w:left w:val="single" w:sz="6" w:space="0" w:color="auto"/>
              <w:bottom w:val="single" w:sz="6" w:space="0" w:color="auto"/>
              <w:right w:val="single" w:sz="6" w:space="0" w:color="auto"/>
            </w:tcBorders>
          </w:tcPr>
          <w:p w14:paraId="3B3CBD1D" w14:textId="77777777" w:rsidR="00D4598B" w:rsidRPr="001914A5" w:rsidRDefault="00D4598B" w:rsidP="00220C71">
            <w:pPr>
              <w:rPr>
                <w:rFonts w:ascii="Montserrat" w:hAnsi="Montserrat" w:cs="Arial"/>
                <w:i/>
                <w:sz w:val="16"/>
                <w:szCs w:val="16"/>
              </w:rPr>
            </w:pPr>
          </w:p>
        </w:tc>
        <w:tc>
          <w:tcPr>
            <w:tcW w:w="567" w:type="dxa"/>
            <w:tcBorders>
              <w:top w:val="single" w:sz="6" w:space="0" w:color="auto"/>
              <w:left w:val="single" w:sz="6" w:space="0" w:color="auto"/>
              <w:bottom w:val="single" w:sz="6" w:space="0" w:color="auto"/>
            </w:tcBorders>
          </w:tcPr>
          <w:p w14:paraId="242FD7B4" w14:textId="77777777" w:rsidR="00D4598B" w:rsidRPr="001914A5" w:rsidRDefault="00D4598B" w:rsidP="00220C71">
            <w:pPr>
              <w:rPr>
                <w:rFonts w:ascii="Montserrat" w:hAnsi="Montserrat" w:cs="Arial"/>
                <w:i/>
                <w:sz w:val="16"/>
                <w:szCs w:val="16"/>
              </w:rPr>
            </w:pPr>
          </w:p>
        </w:tc>
        <w:tc>
          <w:tcPr>
            <w:tcW w:w="567" w:type="dxa"/>
            <w:tcBorders>
              <w:top w:val="single" w:sz="6" w:space="0" w:color="auto"/>
              <w:left w:val="single" w:sz="6" w:space="0" w:color="auto"/>
              <w:bottom w:val="single" w:sz="6" w:space="0" w:color="auto"/>
            </w:tcBorders>
          </w:tcPr>
          <w:p w14:paraId="5A72E9E2" w14:textId="77777777" w:rsidR="00D4598B" w:rsidRPr="001914A5" w:rsidRDefault="00D4598B" w:rsidP="00220C71">
            <w:pPr>
              <w:rPr>
                <w:rFonts w:ascii="Montserrat" w:hAnsi="Montserrat" w:cs="Arial"/>
                <w:i/>
                <w:sz w:val="16"/>
                <w:szCs w:val="16"/>
              </w:rPr>
            </w:pPr>
          </w:p>
        </w:tc>
        <w:tc>
          <w:tcPr>
            <w:tcW w:w="567" w:type="dxa"/>
            <w:tcBorders>
              <w:top w:val="single" w:sz="6" w:space="0" w:color="auto"/>
              <w:left w:val="single" w:sz="6" w:space="0" w:color="auto"/>
              <w:bottom w:val="single" w:sz="6" w:space="0" w:color="auto"/>
            </w:tcBorders>
          </w:tcPr>
          <w:p w14:paraId="0583669C" w14:textId="77777777" w:rsidR="00D4598B" w:rsidRPr="001914A5" w:rsidRDefault="00D4598B" w:rsidP="00220C71">
            <w:pPr>
              <w:rPr>
                <w:rFonts w:ascii="Montserrat" w:hAnsi="Montserrat" w:cs="Arial"/>
                <w:i/>
                <w:sz w:val="16"/>
                <w:szCs w:val="16"/>
              </w:rPr>
            </w:pPr>
          </w:p>
        </w:tc>
        <w:tc>
          <w:tcPr>
            <w:tcW w:w="567" w:type="dxa"/>
            <w:tcBorders>
              <w:top w:val="single" w:sz="6" w:space="0" w:color="auto"/>
              <w:left w:val="single" w:sz="6" w:space="0" w:color="auto"/>
              <w:bottom w:val="single" w:sz="6" w:space="0" w:color="auto"/>
            </w:tcBorders>
          </w:tcPr>
          <w:p w14:paraId="1D042A8B" w14:textId="77777777" w:rsidR="00D4598B" w:rsidRPr="001914A5" w:rsidRDefault="00D4598B" w:rsidP="00220C71">
            <w:pPr>
              <w:rPr>
                <w:rFonts w:ascii="Montserrat" w:hAnsi="Montserrat" w:cs="Arial"/>
                <w:i/>
                <w:sz w:val="16"/>
                <w:szCs w:val="16"/>
              </w:rPr>
            </w:pPr>
          </w:p>
        </w:tc>
        <w:tc>
          <w:tcPr>
            <w:tcW w:w="567" w:type="dxa"/>
            <w:tcBorders>
              <w:top w:val="single" w:sz="6" w:space="0" w:color="auto"/>
              <w:left w:val="single" w:sz="6" w:space="0" w:color="auto"/>
              <w:bottom w:val="single" w:sz="6" w:space="0" w:color="auto"/>
              <w:right w:val="double" w:sz="6" w:space="0" w:color="auto"/>
            </w:tcBorders>
          </w:tcPr>
          <w:p w14:paraId="43E0CEFE" w14:textId="77777777" w:rsidR="00D4598B" w:rsidRPr="001914A5" w:rsidRDefault="00D4598B" w:rsidP="00220C71">
            <w:pPr>
              <w:rPr>
                <w:rFonts w:ascii="Montserrat" w:hAnsi="Montserrat" w:cs="Arial"/>
                <w:i/>
                <w:sz w:val="16"/>
                <w:szCs w:val="16"/>
              </w:rPr>
            </w:pPr>
          </w:p>
        </w:tc>
      </w:tr>
      <w:tr w:rsidR="00D4598B" w:rsidRPr="001914A5" w14:paraId="6E5C3963" w14:textId="77777777" w:rsidTr="00220C71">
        <w:trPr>
          <w:trHeight w:val="254"/>
        </w:trPr>
        <w:tc>
          <w:tcPr>
            <w:tcW w:w="1064" w:type="dxa"/>
            <w:tcBorders>
              <w:top w:val="single" w:sz="6" w:space="0" w:color="auto"/>
              <w:left w:val="double" w:sz="6" w:space="0" w:color="auto"/>
              <w:bottom w:val="single" w:sz="6" w:space="0" w:color="auto"/>
              <w:right w:val="double" w:sz="6" w:space="0" w:color="auto"/>
            </w:tcBorders>
          </w:tcPr>
          <w:p w14:paraId="00A4AD0E" w14:textId="77777777" w:rsidR="00D4598B" w:rsidRPr="001914A5" w:rsidRDefault="00D4598B" w:rsidP="00220C71">
            <w:pPr>
              <w:rPr>
                <w:rFonts w:ascii="Montserrat" w:hAnsi="Montserrat" w:cs="Arial"/>
                <w:i/>
                <w:sz w:val="16"/>
                <w:szCs w:val="16"/>
              </w:rPr>
            </w:pPr>
          </w:p>
        </w:tc>
        <w:tc>
          <w:tcPr>
            <w:tcW w:w="1701" w:type="dxa"/>
            <w:tcBorders>
              <w:top w:val="single" w:sz="6" w:space="0" w:color="auto"/>
              <w:bottom w:val="single" w:sz="6" w:space="0" w:color="auto"/>
              <w:right w:val="double" w:sz="6" w:space="0" w:color="auto"/>
            </w:tcBorders>
          </w:tcPr>
          <w:p w14:paraId="488FB30C" w14:textId="77777777" w:rsidR="00D4598B" w:rsidRPr="001914A5" w:rsidRDefault="00D4598B" w:rsidP="00220C71">
            <w:pPr>
              <w:rPr>
                <w:rFonts w:ascii="Montserrat" w:hAnsi="Montserrat" w:cs="Arial"/>
                <w:i/>
                <w:sz w:val="16"/>
                <w:szCs w:val="16"/>
              </w:rPr>
            </w:pPr>
          </w:p>
        </w:tc>
        <w:tc>
          <w:tcPr>
            <w:tcW w:w="1701" w:type="dxa"/>
            <w:tcBorders>
              <w:top w:val="single" w:sz="6" w:space="0" w:color="auto"/>
              <w:left w:val="nil"/>
              <w:bottom w:val="single" w:sz="6" w:space="0" w:color="auto"/>
            </w:tcBorders>
          </w:tcPr>
          <w:p w14:paraId="4BD4BFB5" w14:textId="77777777" w:rsidR="00D4598B" w:rsidRPr="001914A5" w:rsidRDefault="00D4598B" w:rsidP="00220C71">
            <w:pPr>
              <w:rPr>
                <w:rFonts w:ascii="Montserrat" w:hAnsi="Montserrat" w:cs="Arial"/>
                <w:i/>
                <w:sz w:val="16"/>
                <w:szCs w:val="16"/>
              </w:rPr>
            </w:pPr>
          </w:p>
        </w:tc>
        <w:tc>
          <w:tcPr>
            <w:tcW w:w="850" w:type="dxa"/>
            <w:tcBorders>
              <w:top w:val="single" w:sz="6" w:space="0" w:color="auto"/>
              <w:left w:val="double" w:sz="6" w:space="0" w:color="auto"/>
              <w:bottom w:val="single" w:sz="6" w:space="0" w:color="auto"/>
              <w:right w:val="double" w:sz="6" w:space="0" w:color="auto"/>
            </w:tcBorders>
          </w:tcPr>
          <w:p w14:paraId="3BCB5AB8" w14:textId="77777777" w:rsidR="00D4598B" w:rsidRPr="001914A5" w:rsidRDefault="00D4598B" w:rsidP="00220C71">
            <w:pPr>
              <w:rPr>
                <w:rFonts w:ascii="Montserrat" w:hAnsi="Montserrat" w:cs="Arial"/>
                <w:i/>
                <w:sz w:val="16"/>
                <w:szCs w:val="16"/>
              </w:rPr>
            </w:pPr>
          </w:p>
        </w:tc>
        <w:tc>
          <w:tcPr>
            <w:tcW w:w="992" w:type="dxa"/>
            <w:tcBorders>
              <w:top w:val="single" w:sz="6" w:space="0" w:color="auto"/>
              <w:bottom w:val="single" w:sz="6" w:space="0" w:color="auto"/>
              <w:right w:val="double" w:sz="6" w:space="0" w:color="auto"/>
            </w:tcBorders>
          </w:tcPr>
          <w:p w14:paraId="03642821" w14:textId="77777777" w:rsidR="00D4598B" w:rsidRPr="001914A5" w:rsidRDefault="00D4598B" w:rsidP="00220C71">
            <w:pPr>
              <w:rPr>
                <w:rFonts w:ascii="Montserrat" w:hAnsi="Montserrat" w:cs="Arial"/>
                <w:i/>
                <w:sz w:val="16"/>
                <w:szCs w:val="16"/>
              </w:rPr>
            </w:pPr>
          </w:p>
        </w:tc>
        <w:tc>
          <w:tcPr>
            <w:tcW w:w="993" w:type="dxa"/>
            <w:tcBorders>
              <w:top w:val="single" w:sz="6" w:space="0" w:color="auto"/>
              <w:bottom w:val="single" w:sz="6" w:space="0" w:color="auto"/>
              <w:right w:val="double" w:sz="6" w:space="0" w:color="auto"/>
            </w:tcBorders>
            <w:vAlign w:val="center"/>
          </w:tcPr>
          <w:p w14:paraId="346420F4" w14:textId="77777777" w:rsidR="00D4598B" w:rsidRPr="001914A5" w:rsidRDefault="00D4598B" w:rsidP="00220C71">
            <w:pPr>
              <w:jc w:val="center"/>
              <w:rPr>
                <w:rFonts w:ascii="Montserrat" w:hAnsi="Montserrat" w:cs="Arial"/>
                <w:i/>
                <w:sz w:val="16"/>
                <w:szCs w:val="16"/>
              </w:rPr>
            </w:pPr>
            <w:r w:rsidRPr="001914A5">
              <w:rPr>
                <w:rFonts w:ascii="Montserrat" w:hAnsi="Montserrat" w:cs="Arial"/>
                <w:sz w:val="16"/>
                <w:szCs w:val="16"/>
              </w:rPr>
              <w:t>CANTIDAD</w:t>
            </w:r>
          </w:p>
        </w:tc>
        <w:tc>
          <w:tcPr>
            <w:tcW w:w="850" w:type="dxa"/>
            <w:tcBorders>
              <w:top w:val="single" w:sz="6" w:space="0" w:color="auto"/>
              <w:left w:val="double" w:sz="6" w:space="0" w:color="auto"/>
              <w:bottom w:val="single" w:sz="6" w:space="0" w:color="auto"/>
              <w:right w:val="double" w:sz="6" w:space="0" w:color="auto"/>
            </w:tcBorders>
          </w:tcPr>
          <w:p w14:paraId="0050F581" w14:textId="77777777" w:rsidR="00D4598B" w:rsidRPr="001914A5" w:rsidRDefault="00D4598B" w:rsidP="00220C71">
            <w:pPr>
              <w:rPr>
                <w:rFonts w:ascii="Montserrat" w:hAnsi="Montserrat" w:cs="Arial"/>
                <w:i/>
                <w:sz w:val="16"/>
                <w:szCs w:val="16"/>
              </w:rPr>
            </w:pPr>
          </w:p>
        </w:tc>
        <w:tc>
          <w:tcPr>
            <w:tcW w:w="455" w:type="dxa"/>
            <w:tcBorders>
              <w:top w:val="single" w:sz="6" w:space="0" w:color="auto"/>
              <w:bottom w:val="single" w:sz="6" w:space="0" w:color="auto"/>
              <w:right w:val="single" w:sz="6" w:space="0" w:color="auto"/>
            </w:tcBorders>
          </w:tcPr>
          <w:p w14:paraId="3CE70691" w14:textId="77777777" w:rsidR="00D4598B" w:rsidRPr="001914A5" w:rsidRDefault="00D4598B" w:rsidP="00220C71">
            <w:pPr>
              <w:rPr>
                <w:rFonts w:ascii="Montserrat" w:hAnsi="Montserrat" w:cs="Arial"/>
                <w:i/>
                <w:sz w:val="16"/>
                <w:szCs w:val="16"/>
              </w:rPr>
            </w:pPr>
          </w:p>
        </w:tc>
        <w:tc>
          <w:tcPr>
            <w:tcW w:w="455" w:type="dxa"/>
            <w:tcBorders>
              <w:top w:val="single" w:sz="6" w:space="0" w:color="auto"/>
              <w:left w:val="single" w:sz="6" w:space="0" w:color="auto"/>
              <w:bottom w:val="single" w:sz="6" w:space="0" w:color="auto"/>
              <w:right w:val="single" w:sz="6" w:space="0" w:color="auto"/>
            </w:tcBorders>
          </w:tcPr>
          <w:p w14:paraId="05F3C511" w14:textId="77777777" w:rsidR="00D4598B" w:rsidRPr="001914A5" w:rsidRDefault="00D4598B" w:rsidP="00220C71">
            <w:pPr>
              <w:rPr>
                <w:rFonts w:ascii="Montserrat" w:hAnsi="Montserrat" w:cs="Arial"/>
                <w:i/>
                <w:sz w:val="16"/>
                <w:szCs w:val="16"/>
              </w:rPr>
            </w:pPr>
          </w:p>
        </w:tc>
        <w:tc>
          <w:tcPr>
            <w:tcW w:w="455" w:type="dxa"/>
            <w:tcBorders>
              <w:top w:val="single" w:sz="6" w:space="0" w:color="auto"/>
              <w:left w:val="single" w:sz="6" w:space="0" w:color="auto"/>
              <w:bottom w:val="single" w:sz="6" w:space="0" w:color="auto"/>
              <w:right w:val="single" w:sz="6" w:space="0" w:color="auto"/>
            </w:tcBorders>
          </w:tcPr>
          <w:p w14:paraId="73DBDD9C" w14:textId="77777777" w:rsidR="00D4598B" w:rsidRPr="001914A5" w:rsidRDefault="00D4598B" w:rsidP="00220C71">
            <w:pPr>
              <w:rPr>
                <w:rFonts w:ascii="Montserrat" w:hAnsi="Montserrat" w:cs="Arial"/>
                <w:i/>
                <w:sz w:val="16"/>
                <w:szCs w:val="16"/>
              </w:rPr>
            </w:pPr>
          </w:p>
        </w:tc>
        <w:tc>
          <w:tcPr>
            <w:tcW w:w="455" w:type="dxa"/>
            <w:tcBorders>
              <w:top w:val="single" w:sz="6" w:space="0" w:color="auto"/>
              <w:left w:val="single" w:sz="6" w:space="0" w:color="auto"/>
              <w:bottom w:val="single" w:sz="6" w:space="0" w:color="auto"/>
              <w:right w:val="single" w:sz="6" w:space="0" w:color="auto"/>
            </w:tcBorders>
          </w:tcPr>
          <w:p w14:paraId="54D1B1F7" w14:textId="77777777" w:rsidR="00D4598B" w:rsidRPr="001914A5" w:rsidRDefault="00D4598B" w:rsidP="00220C71">
            <w:pPr>
              <w:rPr>
                <w:rFonts w:ascii="Montserrat" w:hAnsi="Montserrat" w:cs="Arial"/>
                <w:i/>
                <w:sz w:val="16"/>
                <w:szCs w:val="16"/>
              </w:rPr>
            </w:pPr>
          </w:p>
        </w:tc>
        <w:tc>
          <w:tcPr>
            <w:tcW w:w="448" w:type="dxa"/>
            <w:tcBorders>
              <w:top w:val="single" w:sz="6" w:space="0" w:color="auto"/>
              <w:left w:val="single" w:sz="6" w:space="0" w:color="auto"/>
              <w:bottom w:val="single" w:sz="6" w:space="0" w:color="auto"/>
              <w:right w:val="single" w:sz="6" w:space="0" w:color="auto"/>
            </w:tcBorders>
          </w:tcPr>
          <w:p w14:paraId="0BA53A28" w14:textId="77777777" w:rsidR="00D4598B" w:rsidRPr="001914A5" w:rsidRDefault="00D4598B" w:rsidP="00220C71">
            <w:pPr>
              <w:rPr>
                <w:rFonts w:ascii="Montserrat" w:hAnsi="Montserrat" w:cs="Arial"/>
                <w:i/>
                <w:sz w:val="16"/>
                <w:szCs w:val="16"/>
              </w:rPr>
            </w:pPr>
          </w:p>
        </w:tc>
        <w:tc>
          <w:tcPr>
            <w:tcW w:w="567" w:type="dxa"/>
            <w:tcBorders>
              <w:top w:val="single" w:sz="6" w:space="0" w:color="auto"/>
              <w:left w:val="single" w:sz="6" w:space="0" w:color="auto"/>
              <w:bottom w:val="single" w:sz="6" w:space="0" w:color="auto"/>
              <w:right w:val="single" w:sz="6" w:space="0" w:color="auto"/>
            </w:tcBorders>
          </w:tcPr>
          <w:p w14:paraId="5CB4D9CF" w14:textId="77777777" w:rsidR="00D4598B" w:rsidRPr="001914A5" w:rsidRDefault="00D4598B" w:rsidP="00220C71">
            <w:pPr>
              <w:rPr>
                <w:rFonts w:ascii="Montserrat" w:hAnsi="Montserrat" w:cs="Arial"/>
                <w:i/>
                <w:sz w:val="16"/>
                <w:szCs w:val="16"/>
              </w:rPr>
            </w:pPr>
          </w:p>
        </w:tc>
        <w:tc>
          <w:tcPr>
            <w:tcW w:w="567" w:type="dxa"/>
            <w:tcBorders>
              <w:top w:val="single" w:sz="6" w:space="0" w:color="auto"/>
              <w:left w:val="single" w:sz="6" w:space="0" w:color="auto"/>
              <w:bottom w:val="single" w:sz="6" w:space="0" w:color="auto"/>
            </w:tcBorders>
          </w:tcPr>
          <w:p w14:paraId="2114CCC4" w14:textId="77777777" w:rsidR="00D4598B" w:rsidRPr="001914A5" w:rsidRDefault="00D4598B" w:rsidP="00220C71">
            <w:pPr>
              <w:rPr>
                <w:rFonts w:ascii="Montserrat" w:hAnsi="Montserrat" w:cs="Arial"/>
                <w:i/>
                <w:sz w:val="16"/>
                <w:szCs w:val="16"/>
              </w:rPr>
            </w:pPr>
          </w:p>
        </w:tc>
        <w:tc>
          <w:tcPr>
            <w:tcW w:w="567" w:type="dxa"/>
            <w:tcBorders>
              <w:top w:val="single" w:sz="6" w:space="0" w:color="auto"/>
              <w:left w:val="single" w:sz="6" w:space="0" w:color="auto"/>
              <w:bottom w:val="single" w:sz="6" w:space="0" w:color="auto"/>
            </w:tcBorders>
          </w:tcPr>
          <w:p w14:paraId="36004AA1" w14:textId="77777777" w:rsidR="00D4598B" w:rsidRPr="001914A5" w:rsidRDefault="00D4598B" w:rsidP="00220C71">
            <w:pPr>
              <w:rPr>
                <w:rFonts w:ascii="Montserrat" w:hAnsi="Montserrat" w:cs="Arial"/>
                <w:i/>
                <w:sz w:val="16"/>
                <w:szCs w:val="16"/>
              </w:rPr>
            </w:pPr>
          </w:p>
        </w:tc>
        <w:tc>
          <w:tcPr>
            <w:tcW w:w="567" w:type="dxa"/>
            <w:tcBorders>
              <w:top w:val="single" w:sz="6" w:space="0" w:color="auto"/>
              <w:left w:val="single" w:sz="6" w:space="0" w:color="auto"/>
              <w:bottom w:val="single" w:sz="6" w:space="0" w:color="auto"/>
            </w:tcBorders>
          </w:tcPr>
          <w:p w14:paraId="443BCAA5" w14:textId="77777777" w:rsidR="00D4598B" w:rsidRPr="001914A5" w:rsidRDefault="00D4598B" w:rsidP="00220C71">
            <w:pPr>
              <w:rPr>
                <w:rFonts w:ascii="Montserrat" w:hAnsi="Montserrat" w:cs="Arial"/>
                <w:i/>
                <w:sz w:val="16"/>
                <w:szCs w:val="16"/>
              </w:rPr>
            </w:pPr>
          </w:p>
        </w:tc>
        <w:tc>
          <w:tcPr>
            <w:tcW w:w="567" w:type="dxa"/>
            <w:tcBorders>
              <w:top w:val="single" w:sz="6" w:space="0" w:color="auto"/>
              <w:left w:val="single" w:sz="6" w:space="0" w:color="auto"/>
              <w:bottom w:val="single" w:sz="6" w:space="0" w:color="auto"/>
            </w:tcBorders>
          </w:tcPr>
          <w:p w14:paraId="44D9F2B5" w14:textId="77777777" w:rsidR="00D4598B" w:rsidRPr="001914A5" w:rsidRDefault="00D4598B" w:rsidP="00220C71">
            <w:pPr>
              <w:rPr>
                <w:rFonts w:ascii="Montserrat" w:hAnsi="Montserrat" w:cs="Arial"/>
                <w:i/>
                <w:sz w:val="16"/>
                <w:szCs w:val="16"/>
              </w:rPr>
            </w:pPr>
          </w:p>
        </w:tc>
        <w:tc>
          <w:tcPr>
            <w:tcW w:w="567" w:type="dxa"/>
            <w:tcBorders>
              <w:top w:val="single" w:sz="6" w:space="0" w:color="auto"/>
              <w:left w:val="single" w:sz="6" w:space="0" w:color="auto"/>
              <w:bottom w:val="single" w:sz="6" w:space="0" w:color="auto"/>
              <w:right w:val="double" w:sz="6" w:space="0" w:color="auto"/>
            </w:tcBorders>
          </w:tcPr>
          <w:p w14:paraId="7840F0A1" w14:textId="77777777" w:rsidR="00D4598B" w:rsidRPr="001914A5" w:rsidRDefault="00D4598B" w:rsidP="00220C71">
            <w:pPr>
              <w:rPr>
                <w:rFonts w:ascii="Montserrat" w:hAnsi="Montserrat" w:cs="Arial"/>
                <w:i/>
                <w:sz w:val="16"/>
                <w:szCs w:val="16"/>
              </w:rPr>
            </w:pPr>
          </w:p>
        </w:tc>
      </w:tr>
      <w:tr w:rsidR="00D4598B" w:rsidRPr="001914A5" w14:paraId="770BFA61" w14:textId="77777777" w:rsidTr="00220C71">
        <w:trPr>
          <w:trHeight w:val="254"/>
        </w:trPr>
        <w:tc>
          <w:tcPr>
            <w:tcW w:w="1064" w:type="dxa"/>
            <w:tcBorders>
              <w:top w:val="single" w:sz="6" w:space="0" w:color="auto"/>
              <w:left w:val="double" w:sz="6" w:space="0" w:color="auto"/>
              <w:bottom w:val="single" w:sz="6" w:space="0" w:color="auto"/>
              <w:right w:val="double" w:sz="6" w:space="0" w:color="auto"/>
            </w:tcBorders>
          </w:tcPr>
          <w:p w14:paraId="63127031" w14:textId="77777777" w:rsidR="00D4598B" w:rsidRPr="001914A5" w:rsidRDefault="00D4598B" w:rsidP="00220C71">
            <w:pPr>
              <w:rPr>
                <w:rFonts w:ascii="Montserrat" w:hAnsi="Montserrat" w:cs="Arial"/>
                <w:i/>
                <w:sz w:val="16"/>
                <w:szCs w:val="16"/>
              </w:rPr>
            </w:pPr>
          </w:p>
        </w:tc>
        <w:tc>
          <w:tcPr>
            <w:tcW w:w="1701" w:type="dxa"/>
            <w:tcBorders>
              <w:top w:val="single" w:sz="6" w:space="0" w:color="auto"/>
              <w:bottom w:val="single" w:sz="6" w:space="0" w:color="auto"/>
              <w:right w:val="double" w:sz="6" w:space="0" w:color="auto"/>
            </w:tcBorders>
          </w:tcPr>
          <w:p w14:paraId="5566F0ED" w14:textId="77777777" w:rsidR="00D4598B" w:rsidRPr="001914A5" w:rsidRDefault="00D4598B" w:rsidP="00220C71">
            <w:pPr>
              <w:rPr>
                <w:rFonts w:ascii="Montserrat" w:hAnsi="Montserrat" w:cs="Arial"/>
                <w:i/>
                <w:sz w:val="16"/>
                <w:szCs w:val="16"/>
              </w:rPr>
            </w:pPr>
          </w:p>
        </w:tc>
        <w:tc>
          <w:tcPr>
            <w:tcW w:w="1701" w:type="dxa"/>
            <w:tcBorders>
              <w:top w:val="single" w:sz="6" w:space="0" w:color="auto"/>
              <w:left w:val="nil"/>
              <w:bottom w:val="single" w:sz="6" w:space="0" w:color="auto"/>
            </w:tcBorders>
          </w:tcPr>
          <w:p w14:paraId="693587DE" w14:textId="77777777" w:rsidR="00D4598B" w:rsidRPr="001914A5" w:rsidRDefault="00D4598B" w:rsidP="00220C71">
            <w:pPr>
              <w:rPr>
                <w:rFonts w:ascii="Montserrat" w:hAnsi="Montserrat" w:cs="Arial"/>
                <w:i/>
                <w:sz w:val="16"/>
                <w:szCs w:val="16"/>
              </w:rPr>
            </w:pPr>
          </w:p>
        </w:tc>
        <w:tc>
          <w:tcPr>
            <w:tcW w:w="850" w:type="dxa"/>
            <w:tcBorders>
              <w:top w:val="single" w:sz="6" w:space="0" w:color="auto"/>
              <w:left w:val="double" w:sz="6" w:space="0" w:color="auto"/>
              <w:bottom w:val="single" w:sz="6" w:space="0" w:color="auto"/>
              <w:right w:val="double" w:sz="6" w:space="0" w:color="auto"/>
            </w:tcBorders>
          </w:tcPr>
          <w:p w14:paraId="45AA2C56" w14:textId="77777777" w:rsidR="00D4598B" w:rsidRPr="001914A5" w:rsidRDefault="00D4598B" w:rsidP="00220C71">
            <w:pPr>
              <w:rPr>
                <w:rFonts w:ascii="Montserrat" w:hAnsi="Montserrat" w:cs="Arial"/>
                <w:i/>
                <w:sz w:val="16"/>
                <w:szCs w:val="16"/>
              </w:rPr>
            </w:pPr>
          </w:p>
        </w:tc>
        <w:tc>
          <w:tcPr>
            <w:tcW w:w="992" w:type="dxa"/>
            <w:tcBorders>
              <w:top w:val="single" w:sz="6" w:space="0" w:color="auto"/>
              <w:bottom w:val="single" w:sz="6" w:space="0" w:color="auto"/>
              <w:right w:val="double" w:sz="6" w:space="0" w:color="auto"/>
            </w:tcBorders>
          </w:tcPr>
          <w:p w14:paraId="2C73AD2B" w14:textId="77777777" w:rsidR="00D4598B" w:rsidRPr="001914A5" w:rsidRDefault="00D4598B" w:rsidP="00220C71">
            <w:pPr>
              <w:rPr>
                <w:rFonts w:ascii="Montserrat" w:hAnsi="Montserrat" w:cs="Arial"/>
                <w:i/>
                <w:sz w:val="16"/>
                <w:szCs w:val="16"/>
              </w:rPr>
            </w:pPr>
          </w:p>
        </w:tc>
        <w:tc>
          <w:tcPr>
            <w:tcW w:w="993" w:type="dxa"/>
            <w:tcBorders>
              <w:top w:val="single" w:sz="6" w:space="0" w:color="auto"/>
              <w:bottom w:val="single" w:sz="6" w:space="0" w:color="auto"/>
              <w:right w:val="double" w:sz="6" w:space="0" w:color="auto"/>
            </w:tcBorders>
            <w:vAlign w:val="center"/>
          </w:tcPr>
          <w:p w14:paraId="6CC720DC" w14:textId="77777777" w:rsidR="00D4598B" w:rsidRPr="001914A5" w:rsidRDefault="00D4598B" w:rsidP="00220C71">
            <w:pPr>
              <w:jc w:val="center"/>
              <w:rPr>
                <w:rFonts w:ascii="Montserrat" w:hAnsi="Montserrat" w:cs="Arial"/>
                <w:i/>
                <w:sz w:val="16"/>
                <w:szCs w:val="16"/>
              </w:rPr>
            </w:pPr>
            <w:r w:rsidRPr="001914A5">
              <w:rPr>
                <w:rFonts w:ascii="Montserrat" w:hAnsi="Montserrat" w:cs="Arial"/>
                <w:sz w:val="16"/>
                <w:szCs w:val="16"/>
              </w:rPr>
              <w:t>IMPORTE</w:t>
            </w:r>
          </w:p>
        </w:tc>
        <w:tc>
          <w:tcPr>
            <w:tcW w:w="850" w:type="dxa"/>
            <w:tcBorders>
              <w:top w:val="single" w:sz="6" w:space="0" w:color="auto"/>
              <w:left w:val="double" w:sz="6" w:space="0" w:color="auto"/>
              <w:bottom w:val="single" w:sz="6" w:space="0" w:color="auto"/>
              <w:right w:val="double" w:sz="6" w:space="0" w:color="auto"/>
            </w:tcBorders>
          </w:tcPr>
          <w:p w14:paraId="2E449AC0" w14:textId="77777777" w:rsidR="00D4598B" w:rsidRPr="001914A5" w:rsidRDefault="00D4598B" w:rsidP="00220C71">
            <w:pPr>
              <w:rPr>
                <w:rFonts w:ascii="Montserrat" w:hAnsi="Montserrat" w:cs="Arial"/>
                <w:i/>
                <w:sz w:val="16"/>
                <w:szCs w:val="16"/>
              </w:rPr>
            </w:pPr>
          </w:p>
        </w:tc>
        <w:tc>
          <w:tcPr>
            <w:tcW w:w="455" w:type="dxa"/>
            <w:tcBorders>
              <w:top w:val="single" w:sz="6" w:space="0" w:color="auto"/>
              <w:bottom w:val="single" w:sz="6" w:space="0" w:color="auto"/>
              <w:right w:val="single" w:sz="6" w:space="0" w:color="auto"/>
            </w:tcBorders>
          </w:tcPr>
          <w:p w14:paraId="18F170EC" w14:textId="77777777" w:rsidR="00D4598B" w:rsidRPr="001914A5" w:rsidRDefault="00D4598B" w:rsidP="00220C71">
            <w:pPr>
              <w:rPr>
                <w:rFonts w:ascii="Montserrat" w:hAnsi="Montserrat" w:cs="Arial"/>
                <w:i/>
                <w:sz w:val="16"/>
                <w:szCs w:val="16"/>
              </w:rPr>
            </w:pPr>
          </w:p>
        </w:tc>
        <w:tc>
          <w:tcPr>
            <w:tcW w:w="455" w:type="dxa"/>
            <w:tcBorders>
              <w:top w:val="single" w:sz="6" w:space="0" w:color="auto"/>
              <w:left w:val="single" w:sz="6" w:space="0" w:color="auto"/>
              <w:bottom w:val="single" w:sz="6" w:space="0" w:color="auto"/>
              <w:right w:val="single" w:sz="6" w:space="0" w:color="auto"/>
            </w:tcBorders>
          </w:tcPr>
          <w:p w14:paraId="0185D7EB" w14:textId="77777777" w:rsidR="00D4598B" w:rsidRPr="001914A5" w:rsidRDefault="00D4598B" w:rsidP="00220C71">
            <w:pPr>
              <w:rPr>
                <w:rFonts w:ascii="Montserrat" w:hAnsi="Montserrat" w:cs="Arial"/>
                <w:i/>
                <w:sz w:val="16"/>
                <w:szCs w:val="16"/>
              </w:rPr>
            </w:pPr>
          </w:p>
        </w:tc>
        <w:tc>
          <w:tcPr>
            <w:tcW w:w="455" w:type="dxa"/>
            <w:tcBorders>
              <w:top w:val="single" w:sz="6" w:space="0" w:color="auto"/>
              <w:left w:val="single" w:sz="6" w:space="0" w:color="auto"/>
              <w:bottom w:val="single" w:sz="6" w:space="0" w:color="auto"/>
              <w:right w:val="single" w:sz="6" w:space="0" w:color="auto"/>
            </w:tcBorders>
          </w:tcPr>
          <w:p w14:paraId="06B8FF1B" w14:textId="77777777" w:rsidR="00D4598B" w:rsidRPr="001914A5" w:rsidRDefault="00D4598B" w:rsidP="00220C71">
            <w:pPr>
              <w:rPr>
                <w:rFonts w:ascii="Montserrat" w:hAnsi="Montserrat" w:cs="Arial"/>
                <w:i/>
                <w:sz w:val="16"/>
                <w:szCs w:val="16"/>
              </w:rPr>
            </w:pPr>
          </w:p>
        </w:tc>
        <w:tc>
          <w:tcPr>
            <w:tcW w:w="455" w:type="dxa"/>
            <w:tcBorders>
              <w:top w:val="single" w:sz="6" w:space="0" w:color="auto"/>
              <w:left w:val="single" w:sz="6" w:space="0" w:color="auto"/>
              <w:bottom w:val="single" w:sz="6" w:space="0" w:color="auto"/>
              <w:right w:val="single" w:sz="6" w:space="0" w:color="auto"/>
            </w:tcBorders>
          </w:tcPr>
          <w:p w14:paraId="021F7326" w14:textId="77777777" w:rsidR="00D4598B" w:rsidRPr="001914A5" w:rsidRDefault="00D4598B" w:rsidP="00220C71">
            <w:pPr>
              <w:rPr>
                <w:rFonts w:ascii="Montserrat" w:hAnsi="Montserrat" w:cs="Arial"/>
                <w:i/>
                <w:sz w:val="16"/>
                <w:szCs w:val="16"/>
              </w:rPr>
            </w:pPr>
          </w:p>
        </w:tc>
        <w:tc>
          <w:tcPr>
            <w:tcW w:w="448" w:type="dxa"/>
            <w:tcBorders>
              <w:top w:val="single" w:sz="6" w:space="0" w:color="auto"/>
              <w:left w:val="single" w:sz="6" w:space="0" w:color="auto"/>
              <w:bottom w:val="single" w:sz="6" w:space="0" w:color="auto"/>
              <w:right w:val="single" w:sz="6" w:space="0" w:color="auto"/>
            </w:tcBorders>
          </w:tcPr>
          <w:p w14:paraId="0B912A99" w14:textId="77777777" w:rsidR="00D4598B" w:rsidRPr="001914A5" w:rsidRDefault="00D4598B" w:rsidP="00220C71">
            <w:pPr>
              <w:rPr>
                <w:rFonts w:ascii="Montserrat" w:hAnsi="Montserrat" w:cs="Arial"/>
                <w:i/>
                <w:sz w:val="16"/>
                <w:szCs w:val="16"/>
              </w:rPr>
            </w:pPr>
          </w:p>
        </w:tc>
        <w:tc>
          <w:tcPr>
            <w:tcW w:w="567" w:type="dxa"/>
            <w:tcBorders>
              <w:top w:val="single" w:sz="6" w:space="0" w:color="auto"/>
              <w:left w:val="single" w:sz="6" w:space="0" w:color="auto"/>
              <w:bottom w:val="single" w:sz="6" w:space="0" w:color="auto"/>
              <w:right w:val="single" w:sz="6" w:space="0" w:color="auto"/>
            </w:tcBorders>
          </w:tcPr>
          <w:p w14:paraId="5B1BEABD" w14:textId="77777777" w:rsidR="00D4598B" w:rsidRPr="001914A5" w:rsidRDefault="00D4598B" w:rsidP="00220C71">
            <w:pPr>
              <w:rPr>
                <w:rFonts w:ascii="Montserrat" w:hAnsi="Montserrat" w:cs="Arial"/>
                <w:i/>
                <w:sz w:val="16"/>
                <w:szCs w:val="16"/>
              </w:rPr>
            </w:pPr>
          </w:p>
        </w:tc>
        <w:tc>
          <w:tcPr>
            <w:tcW w:w="567" w:type="dxa"/>
            <w:tcBorders>
              <w:top w:val="single" w:sz="6" w:space="0" w:color="auto"/>
              <w:left w:val="single" w:sz="6" w:space="0" w:color="auto"/>
              <w:bottom w:val="single" w:sz="6" w:space="0" w:color="auto"/>
            </w:tcBorders>
          </w:tcPr>
          <w:p w14:paraId="590941DC" w14:textId="77777777" w:rsidR="00D4598B" w:rsidRPr="001914A5" w:rsidRDefault="00D4598B" w:rsidP="00220C71">
            <w:pPr>
              <w:rPr>
                <w:rFonts w:ascii="Montserrat" w:hAnsi="Montserrat" w:cs="Arial"/>
                <w:i/>
                <w:sz w:val="16"/>
                <w:szCs w:val="16"/>
              </w:rPr>
            </w:pPr>
          </w:p>
        </w:tc>
        <w:tc>
          <w:tcPr>
            <w:tcW w:w="567" w:type="dxa"/>
            <w:tcBorders>
              <w:top w:val="single" w:sz="6" w:space="0" w:color="auto"/>
              <w:left w:val="single" w:sz="6" w:space="0" w:color="auto"/>
              <w:bottom w:val="single" w:sz="6" w:space="0" w:color="auto"/>
            </w:tcBorders>
          </w:tcPr>
          <w:p w14:paraId="533068C4" w14:textId="77777777" w:rsidR="00D4598B" w:rsidRPr="001914A5" w:rsidRDefault="00D4598B" w:rsidP="00220C71">
            <w:pPr>
              <w:rPr>
                <w:rFonts w:ascii="Montserrat" w:hAnsi="Montserrat" w:cs="Arial"/>
                <w:i/>
                <w:sz w:val="16"/>
                <w:szCs w:val="16"/>
              </w:rPr>
            </w:pPr>
          </w:p>
        </w:tc>
        <w:tc>
          <w:tcPr>
            <w:tcW w:w="567" w:type="dxa"/>
            <w:tcBorders>
              <w:top w:val="single" w:sz="6" w:space="0" w:color="auto"/>
              <w:left w:val="single" w:sz="6" w:space="0" w:color="auto"/>
              <w:bottom w:val="single" w:sz="6" w:space="0" w:color="auto"/>
            </w:tcBorders>
          </w:tcPr>
          <w:p w14:paraId="03300ADD" w14:textId="77777777" w:rsidR="00D4598B" w:rsidRPr="001914A5" w:rsidRDefault="00D4598B" w:rsidP="00220C71">
            <w:pPr>
              <w:rPr>
                <w:rFonts w:ascii="Montserrat" w:hAnsi="Montserrat" w:cs="Arial"/>
                <w:i/>
                <w:sz w:val="16"/>
                <w:szCs w:val="16"/>
              </w:rPr>
            </w:pPr>
          </w:p>
        </w:tc>
        <w:tc>
          <w:tcPr>
            <w:tcW w:w="567" w:type="dxa"/>
            <w:tcBorders>
              <w:top w:val="single" w:sz="6" w:space="0" w:color="auto"/>
              <w:left w:val="single" w:sz="6" w:space="0" w:color="auto"/>
              <w:bottom w:val="single" w:sz="6" w:space="0" w:color="auto"/>
            </w:tcBorders>
          </w:tcPr>
          <w:p w14:paraId="651D63B9" w14:textId="77777777" w:rsidR="00D4598B" w:rsidRPr="001914A5" w:rsidRDefault="00D4598B" w:rsidP="00220C71">
            <w:pPr>
              <w:rPr>
                <w:rFonts w:ascii="Montserrat" w:hAnsi="Montserrat" w:cs="Arial"/>
                <w:i/>
                <w:sz w:val="16"/>
                <w:szCs w:val="16"/>
              </w:rPr>
            </w:pPr>
          </w:p>
        </w:tc>
        <w:tc>
          <w:tcPr>
            <w:tcW w:w="567" w:type="dxa"/>
            <w:tcBorders>
              <w:top w:val="single" w:sz="6" w:space="0" w:color="auto"/>
              <w:left w:val="single" w:sz="6" w:space="0" w:color="auto"/>
              <w:bottom w:val="single" w:sz="6" w:space="0" w:color="auto"/>
              <w:right w:val="double" w:sz="6" w:space="0" w:color="auto"/>
            </w:tcBorders>
          </w:tcPr>
          <w:p w14:paraId="3387AD31" w14:textId="77777777" w:rsidR="00D4598B" w:rsidRPr="001914A5" w:rsidRDefault="00D4598B" w:rsidP="00220C71">
            <w:pPr>
              <w:rPr>
                <w:rFonts w:ascii="Montserrat" w:hAnsi="Montserrat" w:cs="Arial"/>
                <w:i/>
                <w:sz w:val="16"/>
                <w:szCs w:val="16"/>
              </w:rPr>
            </w:pPr>
          </w:p>
        </w:tc>
      </w:tr>
      <w:tr w:rsidR="00D4598B" w:rsidRPr="001914A5" w14:paraId="05C06696" w14:textId="77777777" w:rsidTr="00220C71">
        <w:trPr>
          <w:trHeight w:val="254"/>
        </w:trPr>
        <w:tc>
          <w:tcPr>
            <w:tcW w:w="1064" w:type="dxa"/>
            <w:tcBorders>
              <w:top w:val="single" w:sz="6" w:space="0" w:color="auto"/>
              <w:left w:val="double" w:sz="6" w:space="0" w:color="auto"/>
              <w:bottom w:val="single" w:sz="6" w:space="0" w:color="auto"/>
              <w:right w:val="double" w:sz="6" w:space="0" w:color="auto"/>
            </w:tcBorders>
          </w:tcPr>
          <w:p w14:paraId="21914351" w14:textId="77777777" w:rsidR="00D4598B" w:rsidRPr="001914A5" w:rsidRDefault="00D4598B" w:rsidP="00220C71">
            <w:pPr>
              <w:rPr>
                <w:rFonts w:ascii="Montserrat" w:hAnsi="Montserrat" w:cs="Arial"/>
                <w:i/>
                <w:sz w:val="16"/>
                <w:szCs w:val="16"/>
              </w:rPr>
            </w:pPr>
          </w:p>
        </w:tc>
        <w:tc>
          <w:tcPr>
            <w:tcW w:w="1701" w:type="dxa"/>
            <w:tcBorders>
              <w:top w:val="single" w:sz="6" w:space="0" w:color="auto"/>
              <w:bottom w:val="single" w:sz="6" w:space="0" w:color="auto"/>
              <w:right w:val="double" w:sz="6" w:space="0" w:color="auto"/>
            </w:tcBorders>
          </w:tcPr>
          <w:p w14:paraId="5CD03970" w14:textId="77777777" w:rsidR="00D4598B" w:rsidRPr="001914A5" w:rsidRDefault="00D4598B" w:rsidP="00220C71">
            <w:pPr>
              <w:rPr>
                <w:rFonts w:ascii="Montserrat" w:hAnsi="Montserrat" w:cs="Arial"/>
                <w:i/>
                <w:sz w:val="16"/>
                <w:szCs w:val="16"/>
              </w:rPr>
            </w:pPr>
          </w:p>
        </w:tc>
        <w:tc>
          <w:tcPr>
            <w:tcW w:w="1701" w:type="dxa"/>
            <w:tcBorders>
              <w:top w:val="single" w:sz="6" w:space="0" w:color="auto"/>
              <w:left w:val="nil"/>
              <w:bottom w:val="single" w:sz="6" w:space="0" w:color="auto"/>
            </w:tcBorders>
          </w:tcPr>
          <w:p w14:paraId="3B3874AD" w14:textId="77777777" w:rsidR="00D4598B" w:rsidRPr="001914A5" w:rsidRDefault="00D4598B" w:rsidP="00220C71">
            <w:pPr>
              <w:rPr>
                <w:rFonts w:ascii="Montserrat" w:hAnsi="Montserrat" w:cs="Arial"/>
                <w:i/>
                <w:sz w:val="16"/>
                <w:szCs w:val="16"/>
              </w:rPr>
            </w:pPr>
          </w:p>
        </w:tc>
        <w:tc>
          <w:tcPr>
            <w:tcW w:w="850" w:type="dxa"/>
            <w:tcBorders>
              <w:top w:val="single" w:sz="6" w:space="0" w:color="auto"/>
              <w:left w:val="double" w:sz="6" w:space="0" w:color="auto"/>
              <w:bottom w:val="single" w:sz="6" w:space="0" w:color="auto"/>
              <w:right w:val="double" w:sz="6" w:space="0" w:color="auto"/>
            </w:tcBorders>
          </w:tcPr>
          <w:p w14:paraId="7FE0D567" w14:textId="77777777" w:rsidR="00D4598B" w:rsidRPr="001914A5" w:rsidRDefault="00D4598B" w:rsidP="00220C71">
            <w:pPr>
              <w:rPr>
                <w:rFonts w:ascii="Montserrat" w:hAnsi="Montserrat" w:cs="Arial"/>
                <w:i/>
                <w:sz w:val="16"/>
                <w:szCs w:val="16"/>
              </w:rPr>
            </w:pPr>
          </w:p>
        </w:tc>
        <w:tc>
          <w:tcPr>
            <w:tcW w:w="992" w:type="dxa"/>
            <w:tcBorders>
              <w:top w:val="single" w:sz="6" w:space="0" w:color="auto"/>
              <w:bottom w:val="single" w:sz="6" w:space="0" w:color="auto"/>
              <w:right w:val="double" w:sz="6" w:space="0" w:color="auto"/>
            </w:tcBorders>
          </w:tcPr>
          <w:p w14:paraId="6F67D856" w14:textId="77777777" w:rsidR="00D4598B" w:rsidRPr="001914A5" w:rsidRDefault="00D4598B" w:rsidP="00220C71">
            <w:pPr>
              <w:rPr>
                <w:rFonts w:ascii="Montserrat" w:hAnsi="Montserrat" w:cs="Arial"/>
                <w:i/>
                <w:sz w:val="16"/>
                <w:szCs w:val="16"/>
              </w:rPr>
            </w:pPr>
          </w:p>
        </w:tc>
        <w:tc>
          <w:tcPr>
            <w:tcW w:w="993" w:type="dxa"/>
            <w:tcBorders>
              <w:top w:val="single" w:sz="6" w:space="0" w:color="auto"/>
              <w:bottom w:val="single" w:sz="6" w:space="0" w:color="auto"/>
              <w:right w:val="double" w:sz="6" w:space="0" w:color="auto"/>
            </w:tcBorders>
            <w:vAlign w:val="center"/>
          </w:tcPr>
          <w:p w14:paraId="7DE34842" w14:textId="77777777" w:rsidR="00D4598B" w:rsidRPr="001914A5" w:rsidRDefault="00D4598B" w:rsidP="00220C71">
            <w:pPr>
              <w:jc w:val="center"/>
              <w:rPr>
                <w:rFonts w:ascii="Montserrat" w:hAnsi="Montserrat" w:cs="Arial"/>
                <w:i/>
                <w:sz w:val="16"/>
                <w:szCs w:val="16"/>
              </w:rPr>
            </w:pPr>
            <w:r w:rsidRPr="001914A5">
              <w:rPr>
                <w:rFonts w:ascii="Montserrat" w:hAnsi="Montserrat" w:cs="Arial"/>
                <w:sz w:val="16"/>
                <w:szCs w:val="16"/>
              </w:rPr>
              <w:t>CANTIDAD</w:t>
            </w:r>
          </w:p>
        </w:tc>
        <w:tc>
          <w:tcPr>
            <w:tcW w:w="850" w:type="dxa"/>
            <w:tcBorders>
              <w:top w:val="single" w:sz="6" w:space="0" w:color="auto"/>
              <w:left w:val="double" w:sz="6" w:space="0" w:color="auto"/>
              <w:bottom w:val="single" w:sz="6" w:space="0" w:color="auto"/>
              <w:right w:val="double" w:sz="6" w:space="0" w:color="auto"/>
            </w:tcBorders>
          </w:tcPr>
          <w:p w14:paraId="13581745" w14:textId="77777777" w:rsidR="00D4598B" w:rsidRPr="001914A5" w:rsidRDefault="00D4598B" w:rsidP="00220C71">
            <w:pPr>
              <w:rPr>
                <w:rFonts w:ascii="Montserrat" w:hAnsi="Montserrat" w:cs="Arial"/>
                <w:i/>
                <w:sz w:val="16"/>
                <w:szCs w:val="16"/>
              </w:rPr>
            </w:pPr>
          </w:p>
        </w:tc>
        <w:tc>
          <w:tcPr>
            <w:tcW w:w="455" w:type="dxa"/>
            <w:tcBorders>
              <w:top w:val="single" w:sz="6" w:space="0" w:color="auto"/>
              <w:bottom w:val="single" w:sz="6" w:space="0" w:color="auto"/>
              <w:right w:val="single" w:sz="6" w:space="0" w:color="auto"/>
            </w:tcBorders>
          </w:tcPr>
          <w:p w14:paraId="35817F52" w14:textId="77777777" w:rsidR="00D4598B" w:rsidRPr="001914A5" w:rsidRDefault="00D4598B" w:rsidP="00220C71">
            <w:pPr>
              <w:rPr>
                <w:rFonts w:ascii="Montserrat" w:hAnsi="Montserrat" w:cs="Arial"/>
                <w:i/>
                <w:sz w:val="16"/>
                <w:szCs w:val="16"/>
              </w:rPr>
            </w:pPr>
          </w:p>
        </w:tc>
        <w:tc>
          <w:tcPr>
            <w:tcW w:w="455" w:type="dxa"/>
            <w:tcBorders>
              <w:top w:val="single" w:sz="6" w:space="0" w:color="auto"/>
              <w:left w:val="single" w:sz="6" w:space="0" w:color="auto"/>
              <w:bottom w:val="single" w:sz="6" w:space="0" w:color="auto"/>
              <w:right w:val="single" w:sz="6" w:space="0" w:color="auto"/>
            </w:tcBorders>
          </w:tcPr>
          <w:p w14:paraId="43FE2AAE" w14:textId="77777777" w:rsidR="00D4598B" w:rsidRPr="001914A5" w:rsidRDefault="00D4598B" w:rsidP="00220C71">
            <w:pPr>
              <w:rPr>
                <w:rFonts w:ascii="Montserrat" w:hAnsi="Montserrat" w:cs="Arial"/>
                <w:i/>
                <w:sz w:val="16"/>
                <w:szCs w:val="16"/>
              </w:rPr>
            </w:pPr>
          </w:p>
        </w:tc>
        <w:tc>
          <w:tcPr>
            <w:tcW w:w="455" w:type="dxa"/>
            <w:tcBorders>
              <w:top w:val="single" w:sz="6" w:space="0" w:color="auto"/>
              <w:left w:val="single" w:sz="6" w:space="0" w:color="auto"/>
              <w:bottom w:val="single" w:sz="6" w:space="0" w:color="auto"/>
              <w:right w:val="single" w:sz="6" w:space="0" w:color="auto"/>
            </w:tcBorders>
          </w:tcPr>
          <w:p w14:paraId="08B83067" w14:textId="77777777" w:rsidR="00D4598B" w:rsidRPr="001914A5" w:rsidRDefault="00D4598B" w:rsidP="00220C71">
            <w:pPr>
              <w:rPr>
                <w:rFonts w:ascii="Montserrat" w:hAnsi="Montserrat" w:cs="Arial"/>
                <w:i/>
                <w:sz w:val="16"/>
                <w:szCs w:val="16"/>
              </w:rPr>
            </w:pPr>
          </w:p>
        </w:tc>
        <w:tc>
          <w:tcPr>
            <w:tcW w:w="455" w:type="dxa"/>
            <w:tcBorders>
              <w:top w:val="single" w:sz="6" w:space="0" w:color="auto"/>
              <w:left w:val="single" w:sz="6" w:space="0" w:color="auto"/>
              <w:bottom w:val="single" w:sz="6" w:space="0" w:color="auto"/>
              <w:right w:val="single" w:sz="6" w:space="0" w:color="auto"/>
            </w:tcBorders>
          </w:tcPr>
          <w:p w14:paraId="1D259512" w14:textId="77777777" w:rsidR="00D4598B" w:rsidRPr="001914A5" w:rsidRDefault="00D4598B" w:rsidP="00220C71">
            <w:pPr>
              <w:rPr>
                <w:rFonts w:ascii="Montserrat" w:hAnsi="Montserrat" w:cs="Arial"/>
                <w:i/>
                <w:sz w:val="16"/>
                <w:szCs w:val="16"/>
              </w:rPr>
            </w:pPr>
          </w:p>
        </w:tc>
        <w:tc>
          <w:tcPr>
            <w:tcW w:w="448" w:type="dxa"/>
            <w:tcBorders>
              <w:top w:val="single" w:sz="6" w:space="0" w:color="auto"/>
              <w:left w:val="single" w:sz="6" w:space="0" w:color="auto"/>
              <w:bottom w:val="single" w:sz="6" w:space="0" w:color="auto"/>
              <w:right w:val="single" w:sz="6" w:space="0" w:color="auto"/>
            </w:tcBorders>
          </w:tcPr>
          <w:p w14:paraId="45D4891D" w14:textId="77777777" w:rsidR="00D4598B" w:rsidRPr="001914A5" w:rsidRDefault="00D4598B" w:rsidP="00220C71">
            <w:pPr>
              <w:rPr>
                <w:rFonts w:ascii="Montserrat" w:hAnsi="Montserrat" w:cs="Arial"/>
                <w:i/>
                <w:sz w:val="16"/>
                <w:szCs w:val="16"/>
              </w:rPr>
            </w:pPr>
          </w:p>
        </w:tc>
        <w:tc>
          <w:tcPr>
            <w:tcW w:w="567" w:type="dxa"/>
            <w:tcBorders>
              <w:top w:val="single" w:sz="6" w:space="0" w:color="auto"/>
              <w:left w:val="single" w:sz="6" w:space="0" w:color="auto"/>
              <w:bottom w:val="single" w:sz="6" w:space="0" w:color="auto"/>
              <w:right w:val="single" w:sz="6" w:space="0" w:color="auto"/>
            </w:tcBorders>
          </w:tcPr>
          <w:p w14:paraId="059CF282" w14:textId="77777777" w:rsidR="00D4598B" w:rsidRPr="001914A5" w:rsidRDefault="00D4598B" w:rsidP="00220C71">
            <w:pPr>
              <w:rPr>
                <w:rFonts w:ascii="Montserrat" w:hAnsi="Montserrat" w:cs="Arial"/>
                <w:i/>
                <w:sz w:val="16"/>
                <w:szCs w:val="16"/>
              </w:rPr>
            </w:pPr>
          </w:p>
        </w:tc>
        <w:tc>
          <w:tcPr>
            <w:tcW w:w="567" w:type="dxa"/>
            <w:tcBorders>
              <w:top w:val="single" w:sz="6" w:space="0" w:color="auto"/>
              <w:left w:val="single" w:sz="6" w:space="0" w:color="auto"/>
              <w:bottom w:val="single" w:sz="6" w:space="0" w:color="auto"/>
            </w:tcBorders>
          </w:tcPr>
          <w:p w14:paraId="711017F3" w14:textId="77777777" w:rsidR="00D4598B" w:rsidRPr="001914A5" w:rsidRDefault="00D4598B" w:rsidP="00220C71">
            <w:pPr>
              <w:rPr>
                <w:rFonts w:ascii="Montserrat" w:hAnsi="Montserrat" w:cs="Arial"/>
                <w:i/>
                <w:sz w:val="16"/>
                <w:szCs w:val="16"/>
              </w:rPr>
            </w:pPr>
          </w:p>
        </w:tc>
        <w:tc>
          <w:tcPr>
            <w:tcW w:w="567" w:type="dxa"/>
            <w:tcBorders>
              <w:top w:val="single" w:sz="6" w:space="0" w:color="auto"/>
              <w:left w:val="single" w:sz="6" w:space="0" w:color="auto"/>
              <w:bottom w:val="single" w:sz="6" w:space="0" w:color="auto"/>
            </w:tcBorders>
          </w:tcPr>
          <w:p w14:paraId="1173C45C" w14:textId="77777777" w:rsidR="00D4598B" w:rsidRPr="001914A5" w:rsidRDefault="00D4598B" w:rsidP="00220C71">
            <w:pPr>
              <w:rPr>
                <w:rFonts w:ascii="Montserrat" w:hAnsi="Montserrat" w:cs="Arial"/>
                <w:i/>
                <w:sz w:val="16"/>
                <w:szCs w:val="16"/>
              </w:rPr>
            </w:pPr>
          </w:p>
        </w:tc>
        <w:tc>
          <w:tcPr>
            <w:tcW w:w="567" w:type="dxa"/>
            <w:tcBorders>
              <w:top w:val="single" w:sz="6" w:space="0" w:color="auto"/>
              <w:left w:val="single" w:sz="6" w:space="0" w:color="auto"/>
              <w:bottom w:val="single" w:sz="6" w:space="0" w:color="auto"/>
            </w:tcBorders>
          </w:tcPr>
          <w:p w14:paraId="2140B34C" w14:textId="77777777" w:rsidR="00D4598B" w:rsidRPr="001914A5" w:rsidRDefault="00D4598B" w:rsidP="00220C71">
            <w:pPr>
              <w:rPr>
                <w:rFonts w:ascii="Montserrat" w:hAnsi="Montserrat" w:cs="Arial"/>
                <w:i/>
                <w:sz w:val="16"/>
                <w:szCs w:val="16"/>
              </w:rPr>
            </w:pPr>
          </w:p>
        </w:tc>
        <w:tc>
          <w:tcPr>
            <w:tcW w:w="567" w:type="dxa"/>
            <w:tcBorders>
              <w:top w:val="single" w:sz="6" w:space="0" w:color="auto"/>
              <w:left w:val="single" w:sz="6" w:space="0" w:color="auto"/>
              <w:bottom w:val="single" w:sz="6" w:space="0" w:color="auto"/>
            </w:tcBorders>
          </w:tcPr>
          <w:p w14:paraId="4A2B3516" w14:textId="77777777" w:rsidR="00D4598B" w:rsidRPr="001914A5" w:rsidRDefault="00D4598B" w:rsidP="00220C71">
            <w:pPr>
              <w:rPr>
                <w:rFonts w:ascii="Montserrat" w:hAnsi="Montserrat" w:cs="Arial"/>
                <w:i/>
                <w:sz w:val="16"/>
                <w:szCs w:val="16"/>
              </w:rPr>
            </w:pPr>
          </w:p>
        </w:tc>
        <w:tc>
          <w:tcPr>
            <w:tcW w:w="567" w:type="dxa"/>
            <w:tcBorders>
              <w:top w:val="single" w:sz="6" w:space="0" w:color="auto"/>
              <w:left w:val="single" w:sz="6" w:space="0" w:color="auto"/>
              <w:bottom w:val="single" w:sz="6" w:space="0" w:color="auto"/>
              <w:right w:val="double" w:sz="6" w:space="0" w:color="auto"/>
            </w:tcBorders>
          </w:tcPr>
          <w:p w14:paraId="76A07BF5" w14:textId="77777777" w:rsidR="00D4598B" w:rsidRPr="001914A5" w:rsidRDefault="00D4598B" w:rsidP="00220C71">
            <w:pPr>
              <w:rPr>
                <w:rFonts w:ascii="Montserrat" w:hAnsi="Montserrat" w:cs="Arial"/>
                <w:i/>
                <w:sz w:val="16"/>
                <w:szCs w:val="16"/>
              </w:rPr>
            </w:pPr>
          </w:p>
        </w:tc>
      </w:tr>
      <w:tr w:rsidR="00D4598B" w:rsidRPr="001914A5" w14:paraId="6A1F9FA0" w14:textId="77777777" w:rsidTr="00220C71">
        <w:trPr>
          <w:trHeight w:val="255"/>
        </w:trPr>
        <w:tc>
          <w:tcPr>
            <w:tcW w:w="1064" w:type="dxa"/>
            <w:tcBorders>
              <w:top w:val="single" w:sz="6" w:space="0" w:color="auto"/>
              <w:left w:val="double" w:sz="6" w:space="0" w:color="auto"/>
              <w:bottom w:val="single" w:sz="6" w:space="0" w:color="auto"/>
              <w:right w:val="double" w:sz="6" w:space="0" w:color="auto"/>
            </w:tcBorders>
          </w:tcPr>
          <w:p w14:paraId="412C3048" w14:textId="77777777" w:rsidR="00D4598B" w:rsidRPr="001914A5" w:rsidRDefault="00D4598B" w:rsidP="00220C71">
            <w:pPr>
              <w:rPr>
                <w:rFonts w:ascii="Montserrat" w:hAnsi="Montserrat" w:cs="Arial"/>
                <w:i/>
                <w:sz w:val="16"/>
                <w:szCs w:val="16"/>
              </w:rPr>
            </w:pPr>
          </w:p>
        </w:tc>
        <w:tc>
          <w:tcPr>
            <w:tcW w:w="1701" w:type="dxa"/>
            <w:tcBorders>
              <w:top w:val="single" w:sz="6" w:space="0" w:color="auto"/>
              <w:bottom w:val="single" w:sz="6" w:space="0" w:color="auto"/>
              <w:right w:val="double" w:sz="6" w:space="0" w:color="auto"/>
            </w:tcBorders>
          </w:tcPr>
          <w:p w14:paraId="5744FEF0" w14:textId="77777777" w:rsidR="00D4598B" w:rsidRPr="001914A5" w:rsidRDefault="00D4598B" w:rsidP="00220C71">
            <w:pPr>
              <w:rPr>
                <w:rFonts w:ascii="Montserrat" w:hAnsi="Montserrat" w:cs="Arial"/>
                <w:i/>
                <w:sz w:val="16"/>
                <w:szCs w:val="16"/>
              </w:rPr>
            </w:pPr>
          </w:p>
        </w:tc>
        <w:tc>
          <w:tcPr>
            <w:tcW w:w="1701" w:type="dxa"/>
            <w:tcBorders>
              <w:top w:val="single" w:sz="6" w:space="0" w:color="auto"/>
              <w:left w:val="nil"/>
              <w:bottom w:val="single" w:sz="6" w:space="0" w:color="auto"/>
            </w:tcBorders>
          </w:tcPr>
          <w:p w14:paraId="0CF533A7" w14:textId="77777777" w:rsidR="00D4598B" w:rsidRPr="001914A5" w:rsidRDefault="00D4598B" w:rsidP="00220C71">
            <w:pPr>
              <w:rPr>
                <w:rFonts w:ascii="Montserrat" w:hAnsi="Montserrat" w:cs="Arial"/>
                <w:i/>
                <w:sz w:val="16"/>
                <w:szCs w:val="16"/>
              </w:rPr>
            </w:pPr>
          </w:p>
        </w:tc>
        <w:tc>
          <w:tcPr>
            <w:tcW w:w="850" w:type="dxa"/>
            <w:tcBorders>
              <w:top w:val="single" w:sz="6" w:space="0" w:color="auto"/>
              <w:left w:val="double" w:sz="6" w:space="0" w:color="auto"/>
              <w:bottom w:val="single" w:sz="6" w:space="0" w:color="auto"/>
              <w:right w:val="double" w:sz="6" w:space="0" w:color="auto"/>
            </w:tcBorders>
          </w:tcPr>
          <w:p w14:paraId="35CB47D0" w14:textId="77777777" w:rsidR="00D4598B" w:rsidRPr="001914A5" w:rsidRDefault="00D4598B" w:rsidP="00220C71">
            <w:pPr>
              <w:rPr>
                <w:rFonts w:ascii="Montserrat" w:hAnsi="Montserrat" w:cs="Arial"/>
                <w:i/>
                <w:sz w:val="16"/>
                <w:szCs w:val="16"/>
              </w:rPr>
            </w:pPr>
          </w:p>
        </w:tc>
        <w:tc>
          <w:tcPr>
            <w:tcW w:w="992" w:type="dxa"/>
            <w:tcBorders>
              <w:top w:val="single" w:sz="6" w:space="0" w:color="auto"/>
              <w:bottom w:val="single" w:sz="6" w:space="0" w:color="auto"/>
              <w:right w:val="double" w:sz="6" w:space="0" w:color="auto"/>
            </w:tcBorders>
          </w:tcPr>
          <w:p w14:paraId="528ECE9A" w14:textId="77777777" w:rsidR="00D4598B" w:rsidRPr="001914A5" w:rsidRDefault="00D4598B" w:rsidP="00220C71">
            <w:pPr>
              <w:rPr>
                <w:rFonts w:ascii="Montserrat" w:hAnsi="Montserrat" w:cs="Arial"/>
                <w:i/>
                <w:sz w:val="16"/>
                <w:szCs w:val="16"/>
              </w:rPr>
            </w:pPr>
          </w:p>
        </w:tc>
        <w:tc>
          <w:tcPr>
            <w:tcW w:w="993" w:type="dxa"/>
            <w:tcBorders>
              <w:top w:val="single" w:sz="6" w:space="0" w:color="auto"/>
              <w:bottom w:val="single" w:sz="6" w:space="0" w:color="auto"/>
              <w:right w:val="double" w:sz="6" w:space="0" w:color="auto"/>
            </w:tcBorders>
            <w:vAlign w:val="center"/>
          </w:tcPr>
          <w:p w14:paraId="4B98D431" w14:textId="77777777" w:rsidR="00D4598B" w:rsidRPr="001914A5" w:rsidRDefault="00D4598B" w:rsidP="00220C71">
            <w:pPr>
              <w:jc w:val="center"/>
              <w:rPr>
                <w:rFonts w:ascii="Montserrat" w:hAnsi="Montserrat" w:cs="Arial"/>
                <w:i/>
                <w:sz w:val="16"/>
                <w:szCs w:val="16"/>
              </w:rPr>
            </w:pPr>
            <w:r w:rsidRPr="001914A5">
              <w:rPr>
                <w:rFonts w:ascii="Montserrat" w:hAnsi="Montserrat" w:cs="Arial"/>
                <w:sz w:val="16"/>
                <w:szCs w:val="16"/>
              </w:rPr>
              <w:t>IMPORTE</w:t>
            </w:r>
          </w:p>
        </w:tc>
        <w:tc>
          <w:tcPr>
            <w:tcW w:w="850" w:type="dxa"/>
            <w:tcBorders>
              <w:top w:val="single" w:sz="6" w:space="0" w:color="auto"/>
              <w:left w:val="double" w:sz="6" w:space="0" w:color="auto"/>
              <w:bottom w:val="single" w:sz="6" w:space="0" w:color="auto"/>
              <w:right w:val="double" w:sz="6" w:space="0" w:color="auto"/>
            </w:tcBorders>
          </w:tcPr>
          <w:p w14:paraId="41114B5F" w14:textId="77777777" w:rsidR="00D4598B" w:rsidRPr="001914A5" w:rsidRDefault="00D4598B" w:rsidP="00220C71">
            <w:pPr>
              <w:rPr>
                <w:rFonts w:ascii="Montserrat" w:hAnsi="Montserrat" w:cs="Arial"/>
                <w:i/>
                <w:sz w:val="16"/>
                <w:szCs w:val="16"/>
              </w:rPr>
            </w:pPr>
          </w:p>
        </w:tc>
        <w:tc>
          <w:tcPr>
            <w:tcW w:w="455" w:type="dxa"/>
            <w:tcBorders>
              <w:top w:val="single" w:sz="6" w:space="0" w:color="auto"/>
              <w:bottom w:val="single" w:sz="6" w:space="0" w:color="auto"/>
              <w:right w:val="single" w:sz="6" w:space="0" w:color="auto"/>
            </w:tcBorders>
          </w:tcPr>
          <w:p w14:paraId="4F8540BF" w14:textId="77777777" w:rsidR="00D4598B" w:rsidRPr="001914A5" w:rsidRDefault="00D4598B" w:rsidP="00220C71">
            <w:pPr>
              <w:rPr>
                <w:rFonts w:ascii="Montserrat" w:hAnsi="Montserrat" w:cs="Arial"/>
                <w:i/>
                <w:sz w:val="16"/>
                <w:szCs w:val="16"/>
              </w:rPr>
            </w:pPr>
          </w:p>
        </w:tc>
        <w:tc>
          <w:tcPr>
            <w:tcW w:w="455" w:type="dxa"/>
            <w:tcBorders>
              <w:top w:val="single" w:sz="6" w:space="0" w:color="auto"/>
              <w:left w:val="single" w:sz="6" w:space="0" w:color="auto"/>
              <w:bottom w:val="single" w:sz="6" w:space="0" w:color="auto"/>
              <w:right w:val="single" w:sz="6" w:space="0" w:color="auto"/>
            </w:tcBorders>
          </w:tcPr>
          <w:p w14:paraId="4611B2EF" w14:textId="77777777" w:rsidR="00D4598B" w:rsidRPr="001914A5" w:rsidRDefault="00D4598B" w:rsidP="00220C71">
            <w:pPr>
              <w:rPr>
                <w:rFonts w:ascii="Montserrat" w:hAnsi="Montserrat" w:cs="Arial"/>
                <w:i/>
                <w:sz w:val="16"/>
                <w:szCs w:val="16"/>
              </w:rPr>
            </w:pPr>
          </w:p>
        </w:tc>
        <w:tc>
          <w:tcPr>
            <w:tcW w:w="455" w:type="dxa"/>
            <w:tcBorders>
              <w:top w:val="single" w:sz="6" w:space="0" w:color="auto"/>
              <w:left w:val="single" w:sz="6" w:space="0" w:color="auto"/>
              <w:bottom w:val="single" w:sz="6" w:space="0" w:color="auto"/>
              <w:right w:val="single" w:sz="6" w:space="0" w:color="auto"/>
            </w:tcBorders>
          </w:tcPr>
          <w:p w14:paraId="300A429B" w14:textId="77777777" w:rsidR="00D4598B" w:rsidRPr="001914A5" w:rsidRDefault="00D4598B" w:rsidP="00220C71">
            <w:pPr>
              <w:rPr>
                <w:rFonts w:ascii="Montserrat" w:hAnsi="Montserrat" w:cs="Arial"/>
                <w:i/>
                <w:sz w:val="16"/>
                <w:szCs w:val="16"/>
              </w:rPr>
            </w:pPr>
          </w:p>
        </w:tc>
        <w:tc>
          <w:tcPr>
            <w:tcW w:w="455" w:type="dxa"/>
            <w:tcBorders>
              <w:top w:val="single" w:sz="6" w:space="0" w:color="auto"/>
              <w:left w:val="single" w:sz="6" w:space="0" w:color="auto"/>
              <w:bottom w:val="single" w:sz="6" w:space="0" w:color="auto"/>
              <w:right w:val="single" w:sz="6" w:space="0" w:color="auto"/>
            </w:tcBorders>
          </w:tcPr>
          <w:p w14:paraId="14AA0E9A" w14:textId="77777777" w:rsidR="00D4598B" w:rsidRPr="001914A5" w:rsidRDefault="00D4598B" w:rsidP="00220C71">
            <w:pPr>
              <w:rPr>
                <w:rFonts w:ascii="Montserrat" w:hAnsi="Montserrat" w:cs="Arial"/>
                <w:i/>
                <w:sz w:val="16"/>
                <w:szCs w:val="16"/>
              </w:rPr>
            </w:pPr>
          </w:p>
        </w:tc>
        <w:tc>
          <w:tcPr>
            <w:tcW w:w="448" w:type="dxa"/>
            <w:tcBorders>
              <w:top w:val="single" w:sz="6" w:space="0" w:color="auto"/>
              <w:left w:val="single" w:sz="6" w:space="0" w:color="auto"/>
              <w:bottom w:val="single" w:sz="6" w:space="0" w:color="auto"/>
              <w:right w:val="single" w:sz="6" w:space="0" w:color="auto"/>
            </w:tcBorders>
          </w:tcPr>
          <w:p w14:paraId="5AFED8B3" w14:textId="77777777" w:rsidR="00D4598B" w:rsidRPr="001914A5" w:rsidRDefault="00D4598B" w:rsidP="00220C71">
            <w:pPr>
              <w:rPr>
                <w:rFonts w:ascii="Montserrat" w:hAnsi="Montserrat" w:cs="Arial"/>
                <w:i/>
                <w:sz w:val="16"/>
                <w:szCs w:val="16"/>
              </w:rPr>
            </w:pPr>
          </w:p>
        </w:tc>
        <w:tc>
          <w:tcPr>
            <w:tcW w:w="567" w:type="dxa"/>
            <w:tcBorders>
              <w:top w:val="single" w:sz="6" w:space="0" w:color="auto"/>
              <w:left w:val="single" w:sz="6" w:space="0" w:color="auto"/>
              <w:bottom w:val="single" w:sz="6" w:space="0" w:color="auto"/>
              <w:right w:val="single" w:sz="6" w:space="0" w:color="auto"/>
            </w:tcBorders>
          </w:tcPr>
          <w:p w14:paraId="7DCC320D" w14:textId="77777777" w:rsidR="00D4598B" w:rsidRPr="001914A5" w:rsidRDefault="00D4598B" w:rsidP="00220C71">
            <w:pPr>
              <w:rPr>
                <w:rFonts w:ascii="Montserrat" w:hAnsi="Montserrat" w:cs="Arial"/>
                <w:i/>
                <w:sz w:val="16"/>
                <w:szCs w:val="16"/>
              </w:rPr>
            </w:pPr>
          </w:p>
        </w:tc>
        <w:tc>
          <w:tcPr>
            <w:tcW w:w="567" w:type="dxa"/>
            <w:tcBorders>
              <w:top w:val="single" w:sz="6" w:space="0" w:color="auto"/>
              <w:left w:val="single" w:sz="6" w:space="0" w:color="auto"/>
              <w:bottom w:val="single" w:sz="6" w:space="0" w:color="auto"/>
            </w:tcBorders>
          </w:tcPr>
          <w:p w14:paraId="1DA91390" w14:textId="77777777" w:rsidR="00D4598B" w:rsidRPr="001914A5" w:rsidRDefault="00D4598B" w:rsidP="00220C71">
            <w:pPr>
              <w:rPr>
                <w:rFonts w:ascii="Montserrat" w:hAnsi="Montserrat" w:cs="Arial"/>
                <w:i/>
                <w:sz w:val="16"/>
                <w:szCs w:val="16"/>
              </w:rPr>
            </w:pPr>
          </w:p>
        </w:tc>
        <w:tc>
          <w:tcPr>
            <w:tcW w:w="567" w:type="dxa"/>
            <w:tcBorders>
              <w:top w:val="single" w:sz="6" w:space="0" w:color="auto"/>
              <w:left w:val="single" w:sz="6" w:space="0" w:color="auto"/>
              <w:bottom w:val="single" w:sz="6" w:space="0" w:color="auto"/>
            </w:tcBorders>
          </w:tcPr>
          <w:p w14:paraId="7A603215" w14:textId="77777777" w:rsidR="00D4598B" w:rsidRPr="001914A5" w:rsidRDefault="00D4598B" w:rsidP="00220C71">
            <w:pPr>
              <w:rPr>
                <w:rFonts w:ascii="Montserrat" w:hAnsi="Montserrat" w:cs="Arial"/>
                <w:i/>
                <w:sz w:val="16"/>
                <w:szCs w:val="16"/>
              </w:rPr>
            </w:pPr>
          </w:p>
        </w:tc>
        <w:tc>
          <w:tcPr>
            <w:tcW w:w="567" w:type="dxa"/>
            <w:tcBorders>
              <w:top w:val="single" w:sz="6" w:space="0" w:color="auto"/>
              <w:left w:val="single" w:sz="6" w:space="0" w:color="auto"/>
              <w:bottom w:val="single" w:sz="6" w:space="0" w:color="auto"/>
            </w:tcBorders>
          </w:tcPr>
          <w:p w14:paraId="576E475D" w14:textId="77777777" w:rsidR="00D4598B" w:rsidRPr="001914A5" w:rsidRDefault="00D4598B" w:rsidP="00220C71">
            <w:pPr>
              <w:rPr>
                <w:rFonts w:ascii="Montserrat" w:hAnsi="Montserrat" w:cs="Arial"/>
                <w:i/>
                <w:sz w:val="16"/>
                <w:szCs w:val="16"/>
              </w:rPr>
            </w:pPr>
          </w:p>
        </w:tc>
        <w:tc>
          <w:tcPr>
            <w:tcW w:w="567" w:type="dxa"/>
            <w:tcBorders>
              <w:top w:val="single" w:sz="6" w:space="0" w:color="auto"/>
              <w:left w:val="single" w:sz="6" w:space="0" w:color="auto"/>
              <w:bottom w:val="single" w:sz="6" w:space="0" w:color="auto"/>
            </w:tcBorders>
          </w:tcPr>
          <w:p w14:paraId="3CB49ED1" w14:textId="77777777" w:rsidR="00D4598B" w:rsidRPr="001914A5" w:rsidRDefault="00D4598B" w:rsidP="00220C71">
            <w:pPr>
              <w:rPr>
                <w:rFonts w:ascii="Montserrat" w:hAnsi="Montserrat" w:cs="Arial"/>
                <w:i/>
                <w:sz w:val="16"/>
                <w:szCs w:val="16"/>
              </w:rPr>
            </w:pPr>
          </w:p>
        </w:tc>
        <w:tc>
          <w:tcPr>
            <w:tcW w:w="567" w:type="dxa"/>
            <w:tcBorders>
              <w:top w:val="single" w:sz="6" w:space="0" w:color="auto"/>
              <w:left w:val="single" w:sz="6" w:space="0" w:color="auto"/>
              <w:bottom w:val="single" w:sz="6" w:space="0" w:color="auto"/>
              <w:right w:val="double" w:sz="6" w:space="0" w:color="auto"/>
            </w:tcBorders>
          </w:tcPr>
          <w:p w14:paraId="783D7E35" w14:textId="77777777" w:rsidR="00D4598B" w:rsidRPr="001914A5" w:rsidRDefault="00D4598B" w:rsidP="00220C71">
            <w:pPr>
              <w:rPr>
                <w:rFonts w:ascii="Montserrat" w:hAnsi="Montserrat" w:cs="Arial"/>
                <w:i/>
                <w:sz w:val="16"/>
                <w:szCs w:val="16"/>
              </w:rPr>
            </w:pPr>
          </w:p>
        </w:tc>
      </w:tr>
      <w:tr w:rsidR="00D4598B" w:rsidRPr="001914A5" w14:paraId="126F5AD2" w14:textId="77777777" w:rsidTr="00220C71">
        <w:trPr>
          <w:trHeight w:val="254"/>
        </w:trPr>
        <w:tc>
          <w:tcPr>
            <w:tcW w:w="1064" w:type="dxa"/>
            <w:tcBorders>
              <w:top w:val="single" w:sz="6" w:space="0" w:color="auto"/>
              <w:left w:val="double" w:sz="6" w:space="0" w:color="auto"/>
              <w:bottom w:val="single" w:sz="6" w:space="0" w:color="auto"/>
              <w:right w:val="double" w:sz="6" w:space="0" w:color="auto"/>
            </w:tcBorders>
          </w:tcPr>
          <w:p w14:paraId="5A3BBE60" w14:textId="77777777" w:rsidR="00D4598B" w:rsidRPr="001914A5" w:rsidRDefault="00D4598B" w:rsidP="00220C71">
            <w:pPr>
              <w:rPr>
                <w:rFonts w:ascii="Montserrat" w:hAnsi="Montserrat" w:cs="Arial"/>
                <w:i/>
                <w:sz w:val="16"/>
                <w:szCs w:val="16"/>
              </w:rPr>
            </w:pPr>
          </w:p>
        </w:tc>
        <w:tc>
          <w:tcPr>
            <w:tcW w:w="1701" w:type="dxa"/>
            <w:tcBorders>
              <w:top w:val="single" w:sz="6" w:space="0" w:color="auto"/>
              <w:bottom w:val="single" w:sz="6" w:space="0" w:color="auto"/>
              <w:right w:val="double" w:sz="6" w:space="0" w:color="auto"/>
            </w:tcBorders>
          </w:tcPr>
          <w:p w14:paraId="41034F61" w14:textId="77777777" w:rsidR="00D4598B" w:rsidRPr="001914A5" w:rsidRDefault="00D4598B" w:rsidP="00220C71">
            <w:pPr>
              <w:rPr>
                <w:rFonts w:ascii="Montserrat" w:hAnsi="Montserrat" w:cs="Arial"/>
                <w:i/>
                <w:sz w:val="16"/>
                <w:szCs w:val="16"/>
              </w:rPr>
            </w:pPr>
          </w:p>
        </w:tc>
        <w:tc>
          <w:tcPr>
            <w:tcW w:w="1701" w:type="dxa"/>
            <w:tcBorders>
              <w:top w:val="single" w:sz="6" w:space="0" w:color="auto"/>
              <w:left w:val="nil"/>
              <w:bottom w:val="single" w:sz="6" w:space="0" w:color="auto"/>
            </w:tcBorders>
          </w:tcPr>
          <w:p w14:paraId="3709024C" w14:textId="77777777" w:rsidR="00D4598B" w:rsidRPr="001914A5" w:rsidRDefault="00D4598B" w:rsidP="00220C71">
            <w:pPr>
              <w:rPr>
                <w:rFonts w:ascii="Montserrat" w:hAnsi="Montserrat" w:cs="Arial"/>
                <w:i/>
                <w:sz w:val="16"/>
                <w:szCs w:val="16"/>
              </w:rPr>
            </w:pPr>
          </w:p>
        </w:tc>
        <w:tc>
          <w:tcPr>
            <w:tcW w:w="850" w:type="dxa"/>
            <w:tcBorders>
              <w:top w:val="single" w:sz="6" w:space="0" w:color="auto"/>
              <w:left w:val="double" w:sz="6" w:space="0" w:color="auto"/>
              <w:bottom w:val="single" w:sz="6" w:space="0" w:color="auto"/>
              <w:right w:val="double" w:sz="6" w:space="0" w:color="auto"/>
            </w:tcBorders>
          </w:tcPr>
          <w:p w14:paraId="6FA9F114" w14:textId="77777777" w:rsidR="00D4598B" w:rsidRPr="001914A5" w:rsidRDefault="00D4598B" w:rsidP="00220C71">
            <w:pPr>
              <w:rPr>
                <w:rFonts w:ascii="Montserrat" w:hAnsi="Montserrat" w:cs="Arial"/>
                <w:i/>
                <w:sz w:val="16"/>
                <w:szCs w:val="16"/>
              </w:rPr>
            </w:pPr>
          </w:p>
        </w:tc>
        <w:tc>
          <w:tcPr>
            <w:tcW w:w="992" w:type="dxa"/>
            <w:tcBorders>
              <w:top w:val="single" w:sz="6" w:space="0" w:color="auto"/>
              <w:bottom w:val="single" w:sz="6" w:space="0" w:color="auto"/>
              <w:right w:val="double" w:sz="6" w:space="0" w:color="auto"/>
            </w:tcBorders>
          </w:tcPr>
          <w:p w14:paraId="65927371" w14:textId="77777777" w:rsidR="00D4598B" w:rsidRPr="001914A5" w:rsidRDefault="00D4598B" w:rsidP="00220C71">
            <w:pPr>
              <w:rPr>
                <w:rFonts w:ascii="Montserrat" w:hAnsi="Montserrat" w:cs="Arial"/>
                <w:i/>
                <w:sz w:val="16"/>
                <w:szCs w:val="16"/>
              </w:rPr>
            </w:pPr>
          </w:p>
        </w:tc>
        <w:tc>
          <w:tcPr>
            <w:tcW w:w="993" w:type="dxa"/>
            <w:tcBorders>
              <w:top w:val="single" w:sz="6" w:space="0" w:color="auto"/>
              <w:bottom w:val="single" w:sz="6" w:space="0" w:color="auto"/>
              <w:right w:val="double" w:sz="6" w:space="0" w:color="auto"/>
            </w:tcBorders>
            <w:vAlign w:val="center"/>
          </w:tcPr>
          <w:p w14:paraId="3E639489" w14:textId="77777777" w:rsidR="00D4598B" w:rsidRPr="001914A5" w:rsidRDefault="00D4598B" w:rsidP="00220C71">
            <w:pPr>
              <w:jc w:val="center"/>
              <w:rPr>
                <w:rFonts w:ascii="Montserrat" w:hAnsi="Montserrat" w:cs="Arial"/>
                <w:i/>
                <w:sz w:val="16"/>
                <w:szCs w:val="16"/>
              </w:rPr>
            </w:pPr>
            <w:r w:rsidRPr="001914A5">
              <w:rPr>
                <w:rFonts w:ascii="Montserrat" w:hAnsi="Montserrat" w:cs="Arial"/>
                <w:sz w:val="16"/>
                <w:szCs w:val="16"/>
              </w:rPr>
              <w:t>CANTIDAD</w:t>
            </w:r>
          </w:p>
        </w:tc>
        <w:tc>
          <w:tcPr>
            <w:tcW w:w="850" w:type="dxa"/>
            <w:tcBorders>
              <w:top w:val="single" w:sz="6" w:space="0" w:color="auto"/>
              <w:left w:val="double" w:sz="6" w:space="0" w:color="auto"/>
              <w:bottom w:val="single" w:sz="6" w:space="0" w:color="auto"/>
              <w:right w:val="double" w:sz="6" w:space="0" w:color="auto"/>
            </w:tcBorders>
          </w:tcPr>
          <w:p w14:paraId="0D46277C" w14:textId="77777777" w:rsidR="00D4598B" w:rsidRPr="001914A5" w:rsidRDefault="00D4598B" w:rsidP="00220C71">
            <w:pPr>
              <w:rPr>
                <w:rFonts w:ascii="Montserrat" w:hAnsi="Montserrat" w:cs="Arial"/>
                <w:i/>
                <w:sz w:val="16"/>
                <w:szCs w:val="16"/>
              </w:rPr>
            </w:pPr>
          </w:p>
        </w:tc>
        <w:tc>
          <w:tcPr>
            <w:tcW w:w="455" w:type="dxa"/>
            <w:tcBorders>
              <w:top w:val="single" w:sz="6" w:space="0" w:color="auto"/>
              <w:bottom w:val="single" w:sz="6" w:space="0" w:color="auto"/>
              <w:right w:val="single" w:sz="6" w:space="0" w:color="auto"/>
            </w:tcBorders>
          </w:tcPr>
          <w:p w14:paraId="5765801C" w14:textId="77777777" w:rsidR="00D4598B" w:rsidRPr="001914A5" w:rsidRDefault="00D4598B" w:rsidP="00220C71">
            <w:pPr>
              <w:rPr>
                <w:rFonts w:ascii="Montserrat" w:hAnsi="Montserrat" w:cs="Arial"/>
                <w:i/>
                <w:sz w:val="16"/>
                <w:szCs w:val="16"/>
              </w:rPr>
            </w:pPr>
          </w:p>
        </w:tc>
        <w:tc>
          <w:tcPr>
            <w:tcW w:w="455" w:type="dxa"/>
            <w:tcBorders>
              <w:top w:val="single" w:sz="6" w:space="0" w:color="auto"/>
              <w:left w:val="single" w:sz="6" w:space="0" w:color="auto"/>
              <w:bottom w:val="single" w:sz="6" w:space="0" w:color="auto"/>
              <w:right w:val="single" w:sz="6" w:space="0" w:color="auto"/>
            </w:tcBorders>
          </w:tcPr>
          <w:p w14:paraId="6BF0979F" w14:textId="77777777" w:rsidR="00D4598B" w:rsidRPr="001914A5" w:rsidRDefault="00D4598B" w:rsidP="00220C71">
            <w:pPr>
              <w:rPr>
                <w:rFonts w:ascii="Montserrat" w:hAnsi="Montserrat" w:cs="Arial"/>
                <w:i/>
                <w:sz w:val="16"/>
                <w:szCs w:val="16"/>
              </w:rPr>
            </w:pPr>
          </w:p>
        </w:tc>
        <w:tc>
          <w:tcPr>
            <w:tcW w:w="455" w:type="dxa"/>
            <w:tcBorders>
              <w:top w:val="single" w:sz="6" w:space="0" w:color="auto"/>
              <w:left w:val="single" w:sz="6" w:space="0" w:color="auto"/>
              <w:bottom w:val="single" w:sz="6" w:space="0" w:color="auto"/>
              <w:right w:val="single" w:sz="6" w:space="0" w:color="auto"/>
            </w:tcBorders>
          </w:tcPr>
          <w:p w14:paraId="07F5ACB8" w14:textId="77777777" w:rsidR="00D4598B" w:rsidRPr="001914A5" w:rsidRDefault="00D4598B" w:rsidP="00220C71">
            <w:pPr>
              <w:rPr>
                <w:rFonts w:ascii="Montserrat" w:hAnsi="Montserrat" w:cs="Arial"/>
                <w:i/>
                <w:sz w:val="16"/>
                <w:szCs w:val="16"/>
              </w:rPr>
            </w:pPr>
          </w:p>
        </w:tc>
        <w:tc>
          <w:tcPr>
            <w:tcW w:w="455" w:type="dxa"/>
            <w:tcBorders>
              <w:top w:val="single" w:sz="6" w:space="0" w:color="auto"/>
              <w:left w:val="single" w:sz="6" w:space="0" w:color="auto"/>
              <w:bottom w:val="single" w:sz="6" w:space="0" w:color="auto"/>
              <w:right w:val="single" w:sz="6" w:space="0" w:color="auto"/>
            </w:tcBorders>
          </w:tcPr>
          <w:p w14:paraId="76EFCF5B" w14:textId="77777777" w:rsidR="00D4598B" w:rsidRPr="001914A5" w:rsidRDefault="00D4598B" w:rsidP="00220C71">
            <w:pPr>
              <w:rPr>
                <w:rFonts w:ascii="Montserrat" w:hAnsi="Montserrat" w:cs="Arial"/>
                <w:i/>
                <w:sz w:val="16"/>
                <w:szCs w:val="16"/>
              </w:rPr>
            </w:pPr>
          </w:p>
        </w:tc>
        <w:tc>
          <w:tcPr>
            <w:tcW w:w="448" w:type="dxa"/>
            <w:tcBorders>
              <w:top w:val="single" w:sz="6" w:space="0" w:color="auto"/>
              <w:left w:val="single" w:sz="6" w:space="0" w:color="auto"/>
              <w:bottom w:val="single" w:sz="6" w:space="0" w:color="auto"/>
              <w:right w:val="single" w:sz="6" w:space="0" w:color="auto"/>
            </w:tcBorders>
          </w:tcPr>
          <w:p w14:paraId="68F2BEF5" w14:textId="77777777" w:rsidR="00D4598B" w:rsidRPr="001914A5" w:rsidRDefault="00D4598B" w:rsidP="00220C71">
            <w:pPr>
              <w:rPr>
                <w:rFonts w:ascii="Montserrat" w:hAnsi="Montserrat" w:cs="Arial"/>
                <w:i/>
                <w:sz w:val="16"/>
                <w:szCs w:val="16"/>
              </w:rPr>
            </w:pPr>
          </w:p>
        </w:tc>
        <w:tc>
          <w:tcPr>
            <w:tcW w:w="567" w:type="dxa"/>
            <w:tcBorders>
              <w:top w:val="single" w:sz="6" w:space="0" w:color="auto"/>
              <w:left w:val="single" w:sz="6" w:space="0" w:color="auto"/>
              <w:bottom w:val="single" w:sz="6" w:space="0" w:color="auto"/>
              <w:right w:val="single" w:sz="6" w:space="0" w:color="auto"/>
            </w:tcBorders>
          </w:tcPr>
          <w:p w14:paraId="4394A23B" w14:textId="77777777" w:rsidR="00D4598B" w:rsidRPr="001914A5" w:rsidRDefault="00D4598B" w:rsidP="00220C71">
            <w:pPr>
              <w:rPr>
                <w:rFonts w:ascii="Montserrat" w:hAnsi="Montserrat" w:cs="Arial"/>
                <w:i/>
                <w:sz w:val="16"/>
                <w:szCs w:val="16"/>
              </w:rPr>
            </w:pPr>
          </w:p>
        </w:tc>
        <w:tc>
          <w:tcPr>
            <w:tcW w:w="567" w:type="dxa"/>
            <w:tcBorders>
              <w:top w:val="single" w:sz="6" w:space="0" w:color="auto"/>
              <w:left w:val="single" w:sz="6" w:space="0" w:color="auto"/>
              <w:bottom w:val="single" w:sz="6" w:space="0" w:color="auto"/>
            </w:tcBorders>
          </w:tcPr>
          <w:p w14:paraId="38209A7C" w14:textId="77777777" w:rsidR="00D4598B" w:rsidRPr="001914A5" w:rsidRDefault="00D4598B" w:rsidP="00220C71">
            <w:pPr>
              <w:rPr>
                <w:rFonts w:ascii="Montserrat" w:hAnsi="Montserrat" w:cs="Arial"/>
                <w:i/>
                <w:sz w:val="16"/>
                <w:szCs w:val="16"/>
              </w:rPr>
            </w:pPr>
          </w:p>
        </w:tc>
        <w:tc>
          <w:tcPr>
            <w:tcW w:w="567" w:type="dxa"/>
            <w:tcBorders>
              <w:top w:val="single" w:sz="6" w:space="0" w:color="auto"/>
              <w:left w:val="single" w:sz="6" w:space="0" w:color="auto"/>
              <w:bottom w:val="single" w:sz="6" w:space="0" w:color="auto"/>
            </w:tcBorders>
          </w:tcPr>
          <w:p w14:paraId="55D353D9" w14:textId="77777777" w:rsidR="00D4598B" w:rsidRPr="001914A5" w:rsidRDefault="00D4598B" w:rsidP="00220C71">
            <w:pPr>
              <w:rPr>
                <w:rFonts w:ascii="Montserrat" w:hAnsi="Montserrat" w:cs="Arial"/>
                <w:i/>
                <w:sz w:val="16"/>
                <w:szCs w:val="16"/>
              </w:rPr>
            </w:pPr>
          </w:p>
        </w:tc>
        <w:tc>
          <w:tcPr>
            <w:tcW w:w="567" w:type="dxa"/>
            <w:tcBorders>
              <w:top w:val="single" w:sz="6" w:space="0" w:color="auto"/>
              <w:left w:val="single" w:sz="6" w:space="0" w:color="auto"/>
              <w:bottom w:val="single" w:sz="6" w:space="0" w:color="auto"/>
            </w:tcBorders>
          </w:tcPr>
          <w:p w14:paraId="27448CA4" w14:textId="77777777" w:rsidR="00D4598B" w:rsidRPr="001914A5" w:rsidRDefault="00D4598B" w:rsidP="00220C71">
            <w:pPr>
              <w:rPr>
                <w:rFonts w:ascii="Montserrat" w:hAnsi="Montserrat" w:cs="Arial"/>
                <w:i/>
                <w:sz w:val="16"/>
                <w:szCs w:val="16"/>
              </w:rPr>
            </w:pPr>
          </w:p>
        </w:tc>
        <w:tc>
          <w:tcPr>
            <w:tcW w:w="567" w:type="dxa"/>
            <w:tcBorders>
              <w:top w:val="single" w:sz="6" w:space="0" w:color="auto"/>
              <w:left w:val="single" w:sz="6" w:space="0" w:color="auto"/>
              <w:bottom w:val="single" w:sz="6" w:space="0" w:color="auto"/>
            </w:tcBorders>
          </w:tcPr>
          <w:p w14:paraId="0BD43D22" w14:textId="77777777" w:rsidR="00D4598B" w:rsidRPr="001914A5" w:rsidRDefault="00D4598B" w:rsidP="00220C71">
            <w:pPr>
              <w:rPr>
                <w:rFonts w:ascii="Montserrat" w:hAnsi="Montserrat" w:cs="Arial"/>
                <w:i/>
                <w:sz w:val="16"/>
                <w:szCs w:val="16"/>
              </w:rPr>
            </w:pPr>
          </w:p>
        </w:tc>
        <w:tc>
          <w:tcPr>
            <w:tcW w:w="567" w:type="dxa"/>
            <w:tcBorders>
              <w:top w:val="single" w:sz="6" w:space="0" w:color="auto"/>
              <w:left w:val="single" w:sz="6" w:space="0" w:color="auto"/>
              <w:bottom w:val="single" w:sz="6" w:space="0" w:color="auto"/>
              <w:right w:val="double" w:sz="6" w:space="0" w:color="auto"/>
            </w:tcBorders>
          </w:tcPr>
          <w:p w14:paraId="6839F4C0" w14:textId="77777777" w:rsidR="00D4598B" w:rsidRPr="001914A5" w:rsidRDefault="00D4598B" w:rsidP="00220C71">
            <w:pPr>
              <w:rPr>
                <w:rFonts w:ascii="Montserrat" w:hAnsi="Montserrat" w:cs="Arial"/>
                <w:i/>
                <w:sz w:val="16"/>
                <w:szCs w:val="16"/>
              </w:rPr>
            </w:pPr>
          </w:p>
        </w:tc>
      </w:tr>
      <w:tr w:rsidR="00D4598B" w:rsidRPr="001914A5" w14:paraId="096C496A" w14:textId="77777777" w:rsidTr="00220C71">
        <w:trPr>
          <w:trHeight w:val="254"/>
        </w:trPr>
        <w:tc>
          <w:tcPr>
            <w:tcW w:w="1064" w:type="dxa"/>
            <w:tcBorders>
              <w:top w:val="single" w:sz="6" w:space="0" w:color="auto"/>
              <w:left w:val="double" w:sz="6" w:space="0" w:color="auto"/>
              <w:bottom w:val="single" w:sz="6" w:space="0" w:color="auto"/>
              <w:right w:val="double" w:sz="6" w:space="0" w:color="auto"/>
            </w:tcBorders>
          </w:tcPr>
          <w:p w14:paraId="54FBE16F" w14:textId="77777777" w:rsidR="00D4598B" w:rsidRPr="001914A5" w:rsidRDefault="00D4598B" w:rsidP="00220C71">
            <w:pPr>
              <w:rPr>
                <w:rFonts w:ascii="Montserrat" w:hAnsi="Montserrat" w:cs="Arial"/>
                <w:i/>
                <w:sz w:val="16"/>
                <w:szCs w:val="16"/>
              </w:rPr>
            </w:pPr>
          </w:p>
        </w:tc>
        <w:tc>
          <w:tcPr>
            <w:tcW w:w="1701" w:type="dxa"/>
            <w:tcBorders>
              <w:top w:val="single" w:sz="6" w:space="0" w:color="auto"/>
              <w:bottom w:val="single" w:sz="6" w:space="0" w:color="auto"/>
              <w:right w:val="double" w:sz="6" w:space="0" w:color="auto"/>
            </w:tcBorders>
          </w:tcPr>
          <w:p w14:paraId="5E045389" w14:textId="77777777" w:rsidR="00D4598B" w:rsidRPr="001914A5" w:rsidRDefault="00D4598B" w:rsidP="00220C71">
            <w:pPr>
              <w:rPr>
                <w:rFonts w:ascii="Montserrat" w:hAnsi="Montserrat" w:cs="Arial"/>
                <w:i/>
                <w:sz w:val="16"/>
                <w:szCs w:val="16"/>
              </w:rPr>
            </w:pPr>
          </w:p>
        </w:tc>
        <w:tc>
          <w:tcPr>
            <w:tcW w:w="1701" w:type="dxa"/>
            <w:tcBorders>
              <w:top w:val="single" w:sz="6" w:space="0" w:color="auto"/>
              <w:left w:val="nil"/>
              <w:bottom w:val="single" w:sz="6" w:space="0" w:color="auto"/>
            </w:tcBorders>
          </w:tcPr>
          <w:p w14:paraId="6705A468" w14:textId="77777777" w:rsidR="00D4598B" w:rsidRPr="001914A5" w:rsidRDefault="00D4598B" w:rsidP="00220C71">
            <w:pPr>
              <w:rPr>
                <w:rFonts w:ascii="Montserrat" w:hAnsi="Montserrat" w:cs="Arial"/>
                <w:i/>
                <w:sz w:val="16"/>
                <w:szCs w:val="16"/>
              </w:rPr>
            </w:pPr>
          </w:p>
        </w:tc>
        <w:tc>
          <w:tcPr>
            <w:tcW w:w="850" w:type="dxa"/>
            <w:tcBorders>
              <w:top w:val="single" w:sz="6" w:space="0" w:color="auto"/>
              <w:left w:val="double" w:sz="6" w:space="0" w:color="auto"/>
              <w:bottom w:val="single" w:sz="6" w:space="0" w:color="auto"/>
              <w:right w:val="double" w:sz="6" w:space="0" w:color="auto"/>
            </w:tcBorders>
          </w:tcPr>
          <w:p w14:paraId="5E810A5D" w14:textId="77777777" w:rsidR="00D4598B" w:rsidRPr="001914A5" w:rsidRDefault="00D4598B" w:rsidP="00220C71">
            <w:pPr>
              <w:rPr>
                <w:rFonts w:ascii="Montserrat" w:hAnsi="Montserrat" w:cs="Arial"/>
                <w:i/>
                <w:sz w:val="16"/>
                <w:szCs w:val="16"/>
              </w:rPr>
            </w:pPr>
          </w:p>
        </w:tc>
        <w:tc>
          <w:tcPr>
            <w:tcW w:w="992" w:type="dxa"/>
            <w:tcBorders>
              <w:top w:val="single" w:sz="6" w:space="0" w:color="auto"/>
              <w:bottom w:val="single" w:sz="6" w:space="0" w:color="auto"/>
              <w:right w:val="double" w:sz="6" w:space="0" w:color="auto"/>
            </w:tcBorders>
          </w:tcPr>
          <w:p w14:paraId="177770CC" w14:textId="77777777" w:rsidR="00D4598B" w:rsidRPr="001914A5" w:rsidRDefault="00D4598B" w:rsidP="00220C71">
            <w:pPr>
              <w:rPr>
                <w:rFonts w:ascii="Montserrat" w:hAnsi="Montserrat" w:cs="Arial"/>
                <w:i/>
                <w:sz w:val="16"/>
                <w:szCs w:val="16"/>
              </w:rPr>
            </w:pPr>
          </w:p>
        </w:tc>
        <w:tc>
          <w:tcPr>
            <w:tcW w:w="993" w:type="dxa"/>
            <w:tcBorders>
              <w:top w:val="single" w:sz="6" w:space="0" w:color="auto"/>
              <w:bottom w:val="single" w:sz="6" w:space="0" w:color="auto"/>
              <w:right w:val="double" w:sz="6" w:space="0" w:color="auto"/>
            </w:tcBorders>
            <w:vAlign w:val="center"/>
          </w:tcPr>
          <w:p w14:paraId="5C2F01DF" w14:textId="77777777" w:rsidR="00D4598B" w:rsidRPr="001914A5" w:rsidRDefault="00D4598B" w:rsidP="00220C71">
            <w:pPr>
              <w:jc w:val="center"/>
              <w:rPr>
                <w:rFonts w:ascii="Montserrat" w:hAnsi="Montserrat" w:cs="Arial"/>
                <w:i/>
                <w:sz w:val="16"/>
                <w:szCs w:val="16"/>
              </w:rPr>
            </w:pPr>
            <w:r w:rsidRPr="001914A5">
              <w:rPr>
                <w:rFonts w:ascii="Montserrat" w:hAnsi="Montserrat" w:cs="Arial"/>
                <w:sz w:val="16"/>
                <w:szCs w:val="16"/>
              </w:rPr>
              <w:t>IMPORTE</w:t>
            </w:r>
          </w:p>
        </w:tc>
        <w:tc>
          <w:tcPr>
            <w:tcW w:w="850" w:type="dxa"/>
            <w:tcBorders>
              <w:top w:val="single" w:sz="6" w:space="0" w:color="auto"/>
              <w:left w:val="double" w:sz="6" w:space="0" w:color="auto"/>
              <w:bottom w:val="single" w:sz="6" w:space="0" w:color="auto"/>
              <w:right w:val="double" w:sz="6" w:space="0" w:color="auto"/>
            </w:tcBorders>
          </w:tcPr>
          <w:p w14:paraId="1267B7F5" w14:textId="77777777" w:rsidR="00D4598B" w:rsidRPr="001914A5" w:rsidRDefault="00D4598B" w:rsidP="00220C71">
            <w:pPr>
              <w:rPr>
                <w:rFonts w:ascii="Montserrat" w:hAnsi="Montserrat" w:cs="Arial"/>
                <w:i/>
                <w:sz w:val="16"/>
                <w:szCs w:val="16"/>
              </w:rPr>
            </w:pPr>
          </w:p>
        </w:tc>
        <w:tc>
          <w:tcPr>
            <w:tcW w:w="455" w:type="dxa"/>
            <w:tcBorders>
              <w:top w:val="single" w:sz="6" w:space="0" w:color="auto"/>
              <w:bottom w:val="single" w:sz="6" w:space="0" w:color="auto"/>
              <w:right w:val="single" w:sz="6" w:space="0" w:color="auto"/>
            </w:tcBorders>
          </w:tcPr>
          <w:p w14:paraId="3008F3B8" w14:textId="77777777" w:rsidR="00D4598B" w:rsidRPr="001914A5" w:rsidRDefault="00D4598B" w:rsidP="00220C71">
            <w:pPr>
              <w:rPr>
                <w:rFonts w:ascii="Montserrat" w:hAnsi="Montserrat" w:cs="Arial"/>
                <w:i/>
                <w:sz w:val="16"/>
                <w:szCs w:val="16"/>
              </w:rPr>
            </w:pPr>
          </w:p>
        </w:tc>
        <w:tc>
          <w:tcPr>
            <w:tcW w:w="455" w:type="dxa"/>
            <w:tcBorders>
              <w:top w:val="single" w:sz="6" w:space="0" w:color="auto"/>
              <w:left w:val="single" w:sz="6" w:space="0" w:color="auto"/>
              <w:bottom w:val="single" w:sz="6" w:space="0" w:color="auto"/>
              <w:right w:val="single" w:sz="6" w:space="0" w:color="auto"/>
            </w:tcBorders>
          </w:tcPr>
          <w:p w14:paraId="627A98C8" w14:textId="77777777" w:rsidR="00D4598B" w:rsidRPr="001914A5" w:rsidRDefault="00D4598B" w:rsidP="00220C71">
            <w:pPr>
              <w:rPr>
                <w:rFonts w:ascii="Montserrat" w:hAnsi="Montserrat" w:cs="Arial"/>
                <w:i/>
                <w:sz w:val="16"/>
                <w:szCs w:val="16"/>
              </w:rPr>
            </w:pPr>
          </w:p>
        </w:tc>
        <w:tc>
          <w:tcPr>
            <w:tcW w:w="455" w:type="dxa"/>
            <w:tcBorders>
              <w:top w:val="single" w:sz="6" w:space="0" w:color="auto"/>
              <w:left w:val="single" w:sz="6" w:space="0" w:color="auto"/>
              <w:bottom w:val="single" w:sz="6" w:space="0" w:color="auto"/>
              <w:right w:val="single" w:sz="6" w:space="0" w:color="auto"/>
            </w:tcBorders>
          </w:tcPr>
          <w:p w14:paraId="144420AD" w14:textId="77777777" w:rsidR="00D4598B" w:rsidRPr="001914A5" w:rsidRDefault="00D4598B" w:rsidP="00220C71">
            <w:pPr>
              <w:rPr>
                <w:rFonts w:ascii="Montserrat" w:hAnsi="Montserrat" w:cs="Arial"/>
                <w:i/>
                <w:sz w:val="16"/>
                <w:szCs w:val="16"/>
              </w:rPr>
            </w:pPr>
          </w:p>
        </w:tc>
        <w:tc>
          <w:tcPr>
            <w:tcW w:w="455" w:type="dxa"/>
            <w:tcBorders>
              <w:top w:val="single" w:sz="6" w:space="0" w:color="auto"/>
              <w:left w:val="single" w:sz="6" w:space="0" w:color="auto"/>
              <w:bottom w:val="single" w:sz="6" w:space="0" w:color="auto"/>
              <w:right w:val="single" w:sz="6" w:space="0" w:color="auto"/>
            </w:tcBorders>
          </w:tcPr>
          <w:p w14:paraId="14A65588" w14:textId="77777777" w:rsidR="00D4598B" w:rsidRPr="001914A5" w:rsidRDefault="00D4598B" w:rsidP="00220C71">
            <w:pPr>
              <w:rPr>
                <w:rFonts w:ascii="Montserrat" w:hAnsi="Montserrat" w:cs="Arial"/>
                <w:i/>
                <w:sz w:val="16"/>
                <w:szCs w:val="16"/>
              </w:rPr>
            </w:pPr>
          </w:p>
        </w:tc>
        <w:tc>
          <w:tcPr>
            <w:tcW w:w="448" w:type="dxa"/>
            <w:tcBorders>
              <w:top w:val="single" w:sz="6" w:space="0" w:color="auto"/>
              <w:left w:val="single" w:sz="6" w:space="0" w:color="auto"/>
              <w:bottom w:val="single" w:sz="6" w:space="0" w:color="auto"/>
              <w:right w:val="single" w:sz="6" w:space="0" w:color="auto"/>
            </w:tcBorders>
          </w:tcPr>
          <w:p w14:paraId="4C2BFD39" w14:textId="77777777" w:rsidR="00D4598B" w:rsidRPr="001914A5" w:rsidRDefault="00D4598B" w:rsidP="00220C71">
            <w:pPr>
              <w:rPr>
                <w:rFonts w:ascii="Montserrat" w:hAnsi="Montserrat" w:cs="Arial"/>
                <w:i/>
                <w:sz w:val="16"/>
                <w:szCs w:val="16"/>
              </w:rPr>
            </w:pPr>
          </w:p>
        </w:tc>
        <w:tc>
          <w:tcPr>
            <w:tcW w:w="567" w:type="dxa"/>
            <w:tcBorders>
              <w:top w:val="single" w:sz="6" w:space="0" w:color="auto"/>
              <w:left w:val="single" w:sz="6" w:space="0" w:color="auto"/>
              <w:bottom w:val="single" w:sz="6" w:space="0" w:color="auto"/>
              <w:right w:val="single" w:sz="6" w:space="0" w:color="auto"/>
            </w:tcBorders>
          </w:tcPr>
          <w:p w14:paraId="4E9E6419" w14:textId="77777777" w:rsidR="00D4598B" w:rsidRPr="001914A5" w:rsidRDefault="00D4598B" w:rsidP="00220C71">
            <w:pPr>
              <w:rPr>
                <w:rFonts w:ascii="Montserrat" w:hAnsi="Montserrat" w:cs="Arial"/>
                <w:i/>
                <w:sz w:val="16"/>
                <w:szCs w:val="16"/>
              </w:rPr>
            </w:pPr>
          </w:p>
        </w:tc>
        <w:tc>
          <w:tcPr>
            <w:tcW w:w="567" w:type="dxa"/>
            <w:tcBorders>
              <w:top w:val="single" w:sz="6" w:space="0" w:color="auto"/>
              <w:left w:val="single" w:sz="6" w:space="0" w:color="auto"/>
              <w:bottom w:val="single" w:sz="6" w:space="0" w:color="auto"/>
            </w:tcBorders>
          </w:tcPr>
          <w:p w14:paraId="2D72FE9B" w14:textId="77777777" w:rsidR="00D4598B" w:rsidRPr="001914A5" w:rsidRDefault="00D4598B" w:rsidP="00220C71">
            <w:pPr>
              <w:rPr>
                <w:rFonts w:ascii="Montserrat" w:hAnsi="Montserrat" w:cs="Arial"/>
                <w:i/>
                <w:sz w:val="16"/>
                <w:szCs w:val="16"/>
              </w:rPr>
            </w:pPr>
          </w:p>
        </w:tc>
        <w:tc>
          <w:tcPr>
            <w:tcW w:w="567" w:type="dxa"/>
            <w:tcBorders>
              <w:top w:val="single" w:sz="6" w:space="0" w:color="auto"/>
              <w:left w:val="single" w:sz="6" w:space="0" w:color="auto"/>
              <w:bottom w:val="single" w:sz="6" w:space="0" w:color="auto"/>
            </w:tcBorders>
          </w:tcPr>
          <w:p w14:paraId="2F9E4CE3" w14:textId="77777777" w:rsidR="00D4598B" w:rsidRPr="001914A5" w:rsidRDefault="00D4598B" w:rsidP="00220C71">
            <w:pPr>
              <w:rPr>
                <w:rFonts w:ascii="Montserrat" w:hAnsi="Montserrat" w:cs="Arial"/>
                <w:i/>
                <w:sz w:val="16"/>
                <w:szCs w:val="16"/>
              </w:rPr>
            </w:pPr>
          </w:p>
        </w:tc>
        <w:tc>
          <w:tcPr>
            <w:tcW w:w="567" w:type="dxa"/>
            <w:tcBorders>
              <w:top w:val="single" w:sz="6" w:space="0" w:color="auto"/>
              <w:left w:val="single" w:sz="6" w:space="0" w:color="auto"/>
              <w:bottom w:val="single" w:sz="6" w:space="0" w:color="auto"/>
            </w:tcBorders>
          </w:tcPr>
          <w:p w14:paraId="66F86C5D" w14:textId="77777777" w:rsidR="00D4598B" w:rsidRPr="001914A5" w:rsidRDefault="00D4598B" w:rsidP="00220C71">
            <w:pPr>
              <w:rPr>
                <w:rFonts w:ascii="Montserrat" w:hAnsi="Montserrat" w:cs="Arial"/>
                <w:i/>
                <w:sz w:val="16"/>
                <w:szCs w:val="16"/>
              </w:rPr>
            </w:pPr>
          </w:p>
        </w:tc>
        <w:tc>
          <w:tcPr>
            <w:tcW w:w="567" w:type="dxa"/>
            <w:tcBorders>
              <w:top w:val="single" w:sz="6" w:space="0" w:color="auto"/>
              <w:left w:val="single" w:sz="6" w:space="0" w:color="auto"/>
              <w:bottom w:val="single" w:sz="6" w:space="0" w:color="auto"/>
            </w:tcBorders>
          </w:tcPr>
          <w:p w14:paraId="63622C10" w14:textId="77777777" w:rsidR="00D4598B" w:rsidRPr="001914A5" w:rsidRDefault="00D4598B" w:rsidP="00220C71">
            <w:pPr>
              <w:rPr>
                <w:rFonts w:ascii="Montserrat" w:hAnsi="Montserrat" w:cs="Arial"/>
                <w:i/>
                <w:sz w:val="16"/>
                <w:szCs w:val="16"/>
              </w:rPr>
            </w:pPr>
          </w:p>
        </w:tc>
        <w:tc>
          <w:tcPr>
            <w:tcW w:w="567" w:type="dxa"/>
            <w:tcBorders>
              <w:top w:val="single" w:sz="6" w:space="0" w:color="auto"/>
              <w:left w:val="single" w:sz="6" w:space="0" w:color="auto"/>
              <w:bottom w:val="single" w:sz="6" w:space="0" w:color="auto"/>
              <w:right w:val="double" w:sz="6" w:space="0" w:color="auto"/>
            </w:tcBorders>
          </w:tcPr>
          <w:p w14:paraId="48413A74" w14:textId="77777777" w:rsidR="00D4598B" w:rsidRPr="001914A5" w:rsidRDefault="00D4598B" w:rsidP="00220C71">
            <w:pPr>
              <w:rPr>
                <w:rFonts w:ascii="Montserrat" w:hAnsi="Montserrat" w:cs="Arial"/>
                <w:i/>
                <w:sz w:val="16"/>
                <w:szCs w:val="16"/>
              </w:rPr>
            </w:pPr>
          </w:p>
        </w:tc>
      </w:tr>
      <w:tr w:rsidR="00D4598B" w:rsidRPr="001914A5" w14:paraId="12C74AE9" w14:textId="77777777" w:rsidTr="00220C71">
        <w:trPr>
          <w:trHeight w:val="254"/>
        </w:trPr>
        <w:tc>
          <w:tcPr>
            <w:tcW w:w="1064" w:type="dxa"/>
            <w:tcBorders>
              <w:top w:val="single" w:sz="6" w:space="0" w:color="auto"/>
              <w:left w:val="double" w:sz="6" w:space="0" w:color="auto"/>
              <w:bottom w:val="single" w:sz="6" w:space="0" w:color="auto"/>
              <w:right w:val="double" w:sz="6" w:space="0" w:color="auto"/>
            </w:tcBorders>
          </w:tcPr>
          <w:p w14:paraId="1A490FBF" w14:textId="77777777" w:rsidR="00D4598B" w:rsidRPr="001914A5" w:rsidRDefault="00D4598B" w:rsidP="00220C71">
            <w:pPr>
              <w:rPr>
                <w:rFonts w:ascii="Montserrat" w:hAnsi="Montserrat" w:cs="Arial"/>
                <w:i/>
                <w:sz w:val="16"/>
                <w:szCs w:val="16"/>
              </w:rPr>
            </w:pPr>
          </w:p>
        </w:tc>
        <w:tc>
          <w:tcPr>
            <w:tcW w:w="1701" w:type="dxa"/>
            <w:tcBorders>
              <w:top w:val="single" w:sz="6" w:space="0" w:color="auto"/>
              <w:bottom w:val="single" w:sz="6" w:space="0" w:color="auto"/>
              <w:right w:val="double" w:sz="6" w:space="0" w:color="auto"/>
            </w:tcBorders>
          </w:tcPr>
          <w:p w14:paraId="7FEDDA9D" w14:textId="77777777" w:rsidR="00D4598B" w:rsidRPr="001914A5" w:rsidRDefault="00D4598B" w:rsidP="00220C71">
            <w:pPr>
              <w:rPr>
                <w:rFonts w:ascii="Montserrat" w:hAnsi="Montserrat" w:cs="Arial"/>
                <w:i/>
                <w:sz w:val="16"/>
                <w:szCs w:val="16"/>
              </w:rPr>
            </w:pPr>
          </w:p>
        </w:tc>
        <w:tc>
          <w:tcPr>
            <w:tcW w:w="1701" w:type="dxa"/>
            <w:tcBorders>
              <w:top w:val="single" w:sz="6" w:space="0" w:color="auto"/>
              <w:left w:val="nil"/>
              <w:bottom w:val="single" w:sz="6" w:space="0" w:color="auto"/>
            </w:tcBorders>
          </w:tcPr>
          <w:p w14:paraId="62E8BD22" w14:textId="77777777" w:rsidR="00D4598B" w:rsidRPr="001914A5" w:rsidRDefault="00D4598B" w:rsidP="00220C71">
            <w:pPr>
              <w:rPr>
                <w:rFonts w:ascii="Montserrat" w:hAnsi="Montserrat" w:cs="Arial"/>
                <w:i/>
                <w:sz w:val="16"/>
                <w:szCs w:val="16"/>
              </w:rPr>
            </w:pPr>
          </w:p>
        </w:tc>
        <w:tc>
          <w:tcPr>
            <w:tcW w:w="850" w:type="dxa"/>
            <w:tcBorders>
              <w:top w:val="single" w:sz="6" w:space="0" w:color="auto"/>
              <w:left w:val="double" w:sz="6" w:space="0" w:color="auto"/>
              <w:bottom w:val="single" w:sz="6" w:space="0" w:color="auto"/>
              <w:right w:val="double" w:sz="6" w:space="0" w:color="auto"/>
            </w:tcBorders>
          </w:tcPr>
          <w:p w14:paraId="15ACA42F" w14:textId="77777777" w:rsidR="00D4598B" w:rsidRPr="001914A5" w:rsidRDefault="00D4598B" w:rsidP="00220C71">
            <w:pPr>
              <w:rPr>
                <w:rFonts w:ascii="Montserrat" w:hAnsi="Montserrat" w:cs="Arial"/>
                <w:i/>
                <w:sz w:val="16"/>
                <w:szCs w:val="16"/>
              </w:rPr>
            </w:pPr>
          </w:p>
        </w:tc>
        <w:tc>
          <w:tcPr>
            <w:tcW w:w="992" w:type="dxa"/>
            <w:tcBorders>
              <w:top w:val="single" w:sz="6" w:space="0" w:color="auto"/>
              <w:bottom w:val="single" w:sz="6" w:space="0" w:color="auto"/>
              <w:right w:val="double" w:sz="6" w:space="0" w:color="auto"/>
            </w:tcBorders>
          </w:tcPr>
          <w:p w14:paraId="1B2368F5" w14:textId="77777777" w:rsidR="00D4598B" w:rsidRPr="001914A5" w:rsidRDefault="00D4598B" w:rsidP="00220C71">
            <w:pPr>
              <w:rPr>
                <w:rFonts w:ascii="Montserrat" w:hAnsi="Montserrat" w:cs="Arial"/>
                <w:i/>
                <w:sz w:val="16"/>
                <w:szCs w:val="16"/>
              </w:rPr>
            </w:pPr>
          </w:p>
        </w:tc>
        <w:tc>
          <w:tcPr>
            <w:tcW w:w="993" w:type="dxa"/>
            <w:tcBorders>
              <w:top w:val="single" w:sz="6" w:space="0" w:color="auto"/>
              <w:bottom w:val="single" w:sz="6" w:space="0" w:color="auto"/>
              <w:right w:val="double" w:sz="6" w:space="0" w:color="auto"/>
            </w:tcBorders>
            <w:vAlign w:val="center"/>
          </w:tcPr>
          <w:p w14:paraId="387E363A" w14:textId="77777777" w:rsidR="00D4598B" w:rsidRPr="001914A5" w:rsidRDefault="00D4598B" w:rsidP="00220C71">
            <w:pPr>
              <w:jc w:val="center"/>
              <w:rPr>
                <w:rFonts w:ascii="Montserrat" w:hAnsi="Montserrat" w:cs="Arial"/>
                <w:i/>
                <w:sz w:val="16"/>
                <w:szCs w:val="16"/>
              </w:rPr>
            </w:pPr>
            <w:r w:rsidRPr="001914A5">
              <w:rPr>
                <w:rFonts w:ascii="Montserrat" w:hAnsi="Montserrat" w:cs="Arial"/>
                <w:sz w:val="16"/>
                <w:szCs w:val="16"/>
              </w:rPr>
              <w:t>CANTIDAD</w:t>
            </w:r>
          </w:p>
        </w:tc>
        <w:tc>
          <w:tcPr>
            <w:tcW w:w="850" w:type="dxa"/>
            <w:tcBorders>
              <w:top w:val="single" w:sz="6" w:space="0" w:color="auto"/>
              <w:left w:val="double" w:sz="6" w:space="0" w:color="auto"/>
              <w:bottom w:val="single" w:sz="6" w:space="0" w:color="auto"/>
              <w:right w:val="double" w:sz="6" w:space="0" w:color="auto"/>
            </w:tcBorders>
          </w:tcPr>
          <w:p w14:paraId="5CF323E3" w14:textId="77777777" w:rsidR="00D4598B" w:rsidRPr="001914A5" w:rsidRDefault="00D4598B" w:rsidP="00220C71">
            <w:pPr>
              <w:rPr>
                <w:rFonts w:ascii="Montserrat" w:hAnsi="Montserrat" w:cs="Arial"/>
                <w:i/>
                <w:sz w:val="16"/>
                <w:szCs w:val="16"/>
              </w:rPr>
            </w:pPr>
          </w:p>
        </w:tc>
        <w:tc>
          <w:tcPr>
            <w:tcW w:w="455" w:type="dxa"/>
            <w:tcBorders>
              <w:top w:val="single" w:sz="6" w:space="0" w:color="auto"/>
              <w:bottom w:val="single" w:sz="6" w:space="0" w:color="auto"/>
              <w:right w:val="single" w:sz="6" w:space="0" w:color="auto"/>
            </w:tcBorders>
          </w:tcPr>
          <w:p w14:paraId="76B4ACFA" w14:textId="77777777" w:rsidR="00D4598B" w:rsidRPr="001914A5" w:rsidRDefault="00D4598B" w:rsidP="00220C71">
            <w:pPr>
              <w:rPr>
                <w:rFonts w:ascii="Montserrat" w:hAnsi="Montserrat" w:cs="Arial"/>
                <w:i/>
                <w:sz w:val="16"/>
                <w:szCs w:val="16"/>
              </w:rPr>
            </w:pPr>
          </w:p>
        </w:tc>
        <w:tc>
          <w:tcPr>
            <w:tcW w:w="455" w:type="dxa"/>
            <w:tcBorders>
              <w:top w:val="single" w:sz="6" w:space="0" w:color="auto"/>
              <w:left w:val="single" w:sz="6" w:space="0" w:color="auto"/>
              <w:bottom w:val="single" w:sz="6" w:space="0" w:color="auto"/>
              <w:right w:val="single" w:sz="6" w:space="0" w:color="auto"/>
            </w:tcBorders>
          </w:tcPr>
          <w:p w14:paraId="0C5CFA25" w14:textId="77777777" w:rsidR="00D4598B" w:rsidRPr="001914A5" w:rsidRDefault="00D4598B" w:rsidP="00220C71">
            <w:pPr>
              <w:rPr>
                <w:rFonts w:ascii="Montserrat" w:hAnsi="Montserrat" w:cs="Arial"/>
                <w:i/>
                <w:sz w:val="16"/>
                <w:szCs w:val="16"/>
              </w:rPr>
            </w:pPr>
          </w:p>
        </w:tc>
        <w:tc>
          <w:tcPr>
            <w:tcW w:w="455" w:type="dxa"/>
            <w:tcBorders>
              <w:top w:val="single" w:sz="6" w:space="0" w:color="auto"/>
              <w:left w:val="single" w:sz="6" w:space="0" w:color="auto"/>
              <w:bottom w:val="single" w:sz="6" w:space="0" w:color="auto"/>
              <w:right w:val="single" w:sz="6" w:space="0" w:color="auto"/>
            </w:tcBorders>
          </w:tcPr>
          <w:p w14:paraId="65F512B7" w14:textId="77777777" w:rsidR="00D4598B" w:rsidRPr="001914A5" w:rsidRDefault="00D4598B" w:rsidP="00220C71">
            <w:pPr>
              <w:rPr>
                <w:rFonts w:ascii="Montserrat" w:hAnsi="Montserrat" w:cs="Arial"/>
                <w:i/>
                <w:sz w:val="16"/>
                <w:szCs w:val="16"/>
              </w:rPr>
            </w:pPr>
          </w:p>
        </w:tc>
        <w:tc>
          <w:tcPr>
            <w:tcW w:w="455" w:type="dxa"/>
            <w:tcBorders>
              <w:top w:val="single" w:sz="6" w:space="0" w:color="auto"/>
              <w:left w:val="single" w:sz="6" w:space="0" w:color="auto"/>
              <w:bottom w:val="single" w:sz="6" w:space="0" w:color="auto"/>
              <w:right w:val="single" w:sz="6" w:space="0" w:color="auto"/>
            </w:tcBorders>
          </w:tcPr>
          <w:p w14:paraId="05DBD5F1" w14:textId="77777777" w:rsidR="00D4598B" w:rsidRPr="001914A5" w:rsidRDefault="00D4598B" w:rsidP="00220C71">
            <w:pPr>
              <w:rPr>
                <w:rFonts w:ascii="Montserrat" w:hAnsi="Montserrat" w:cs="Arial"/>
                <w:i/>
                <w:sz w:val="16"/>
                <w:szCs w:val="16"/>
              </w:rPr>
            </w:pPr>
          </w:p>
        </w:tc>
        <w:tc>
          <w:tcPr>
            <w:tcW w:w="448" w:type="dxa"/>
            <w:tcBorders>
              <w:top w:val="single" w:sz="6" w:space="0" w:color="auto"/>
              <w:left w:val="single" w:sz="6" w:space="0" w:color="auto"/>
              <w:bottom w:val="single" w:sz="6" w:space="0" w:color="auto"/>
              <w:right w:val="single" w:sz="6" w:space="0" w:color="auto"/>
            </w:tcBorders>
          </w:tcPr>
          <w:p w14:paraId="5DAB41C3" w14:textId="77777777" w:rsidR="00D4598B" w:rsidRPr="001914A5" w:rsidRDefault="00D4598B" w:rsidP="00220C71">
            <w:pPr>
              <w:rPr>
                <w:rFonts w:ascii="Montserrat" w:hAnsi="Montserrat" w:cs="Arial"/>
                <w:i/>
                <w:sz w:val="16"/>
                <w:szCs w:val="16"/>
              </w:rPr>
            </w:pPr>
          </w:p>
        </w:tc>
        <w:tc>
          <w:tcPr>
            <w:tcW w:w="567" w:type="dxa"/>
            <w:tcBorders>
              <w:top w:val="single" w:sz="6" w:space="0" w:color="auto"/>
              <w:left w:val="single" w:sz="6" w:space="0" w:color="auto"/>
              <w:bottom w:val="single" w:sz="6" w:space="0" w:color="auto"/>
              <w:right w:val="single" w:sz="6" w:space="0" w:color="auto"/>
            </w:tcBorders>
          </w:tcPr>
          <w:p w14:paraId="0E06AD0F" w14:textId="77777777" w:rsidR="00D4598B" w:rsidRPr="001914A5" w:rsidRDefault="00D4598B" w:rsidP="00220C71">
            <w:pPr>
              <w:rPr>
                <w:rFonts w:ascii="Montserrat" w:hAnsi="Montserrat" w:cs="Arial"/>
                <w:i/>
                <w:sz w:val="16"/>
                <w:szCs w:val="16"/>
              </w:rPr>
            </w:pPr>
          </w:p>
        </w:tc>
        <w:tc>
          <w:tcPr>
            <w:tcW w:w="567" w:type="dxa"/>
            <w:tcBorders>
              <w:top w:val="single" w:sz="6" w:space="0" w:color="auto"/>
              <w:left w:val="single" w:sz="6" w:space="0" w:color="auto"/>
              <w:bottom w:val="single" w:sz="6" w:space="0" w:color="auto"/>
            </w:tcBorders>
          </w:tcPr>
          <w:p w14:paraId="3129DC69" w14:textId="77777777" w:rsidR="00D4598B" w:rsidRPr="001914A5" w:rsidRDefault="00D4598B" w:rsidP="00220C71">
            <w:pPr>
              <w:rPr>
                <w:rFonts w:ascii="Montserrat" w:hAnsi="Montserrat" w:cs="Arial"/>
                <w:i/>
                <w:sz w:val="16"/>
                <w:szCs w:val="16"/>
              </w:rPr>
            </w:pPr>
          </w:p>
        </w:tc>
        <w:tc>
          <w:tcPr>
            <w:tcW w:w="567" w:type="dxa"/>
            <w:tcBorders>
              <w:top w:val="single" w:sz="6" w:space="0" w:color="auto"/>
              <w:left w:val="single" w:sz="6" w:space="0" w:color="auto"/>
              <w:bottom w:val="single" w:sz="6" w:space="0" w:color="auto"/>
            </w:tcBorders>
          </w:tcPr>
          <w:p w14:paraId="2DF97852" w14:textId="77777777" w:rsidR="00D4598B" w:rsidRPr="001914A5" w:rsidRDefault="00D4598B" w:rsidP="00220C71">
            <w:pPr>
              <w:rPr>
                <w:rFonts w:ascii="Montserrat" w:hAnsi="Montserrat" w:cs="Arial"/>
                <w:i/>
                <w:sz w:val="16"/>
                <w:szCs w:val="16"/>
              </w:rPr>
            </w:pPr>
          </w:p>
        </w:tc>
        <w:tc>
          <w:tcPr>
            <w:tcW w:w="567" w:type="dxa"/>
            <w:tcBorders>
              <w:top w:val="single" w:sz="6" w:space="0" w:color="auto"/>
              <w:left w:val="single" w:sz="6" w:space="0" w:color="auto"/>
              <w:bottom w:val="single" w:sz="6" w:space="0" w:color="auto"/>
            </w:tcBorders>
          </w:tcPr>
          <w:p w14:paraId="5689A2E7" w14:textId="77777777" w:rsidR="00D4598B" w:rsidRPr="001914A5" w:rsidRDefault="00D4598B" w:rsidP="00220C71">
            <w:pPr>
              <w:rPr>
                <w:rFonts w:ascii="Montserrat" w:hAnsi="Montserrat" w:cs="Arial"/>
                <w:i/>
                <w:sz w:val="16"/>
                <w:szCs w:val="16"/>
              </w:rPr>
            </w:pPr>
          </w:p>
        </w:tc>
        <w:tc>
          <w:tcPr>
            <w:tcW w:w="567" w:type="dxa"/>
            <w:tcBorders>
              <w:top w:val="single" w:sz="6" w:space="0" w:color="auto"/>
              <w:left w:val="single" w:sz="6" w:space="0" w:color="auto"/>
              <w:bottom w:val="single" w:sz="6" w:space="0" w:color="auto"/>
            </w:tcBorders>
          </w:tcPr>
          <w:p w14:paraId="793B4BD6" w14:textId="77777777" w:rsidR="00D4598B" w:rsidRPr="001914A5" w:rsidRDefault="00D4598B" w:rsidP="00220C71">
            <w:pPr>
              <w:rPr>
                <w:rFonts w:ascii="Montserrat" w:hAnsi="Montserrat" w:cs="Arial"/>
                <w:i/>
                <w:sz w:val="16"/>
                <w:szCs w:val="16"/>
              </w:rPr>
            </w:pPr>
          </w:p>
        </w:tc>
        <w:tc>
          <w:tcPr>
            <w:tcW w:w="567" w:type="dxa"/>
            <w:tcBorders>
              <w:top w:val="single" w:sz="6" w:space="0" w:color="auto"/>
              <w:left w:val="single" w:sz="6" w:space="0" w:color="auto"/>
              <w:bottom w:val="single" w:sz="6" w:space="0" w:color="auto"/>
              <w:right w:val="double" w:sz="6" w:space="0" w:color="auto"/>
            </w:tcBorders>
          </w:tcPr>
          <w:p w14:paraId="72D93B5D" w14:textId="77777777" w:rsidR="00D4598B" w:rsidRPr="001914A5" w:rsidRDefault="00D4598B" w:rsidP="00220C71">
            <w:pPr>
              <w:rPr>
                <w:rFonts w:ascii="Montserrat" w:hAnsi="Montserrat" w:cs="Arial"/>
                <w:i/>
                <w:sz w:val="16"/>
                <w:szCs w:val="16"/>
              </w:rPr>
            </w:pPr>
          </w:p>
        </w:tc>
      </w:tr>
      <w:tr w:rsidR="00D4598B" w:rsidRPr="001914A5" w14:paraId="6B2BC20A" w14:textId="77777777" w:rsidTr="00220C71">
        <w:trPr>
          <w:trHeight w:val="254"/>
        </w:trPr>
        <w:tc>
          <w:tcPr>
            <w:tcW w:w="1064" w:type="dxa"/>
            <w:tcBorders>
              <w:top w:val="single" w:sz="6" w:space="0" w:color="auto"/>
              <w:left w:val="double" w:sz="6" w:space="0" w:color="auto"/>
              <w:bottom w:val="single" w:sz="6" w:space="0" w:color="auto"/>
              <w:right w:val="double" w:sz="6" w:space="0" w:color="auto"/>
            </w:tcBorders>
          </w:tcPr>
          <w:p w14:paraId="02918452" w14:textId="77777777" w:rsidR="00D4598B" w:rsidRPr="001914A5" w:rsidRDefault="00D4598B" w:rsidP="00220C71">
            <w:pPr>
              <w:rPr>
                <w:rFonts w:ascii="Montserrat" w:hAnsi="Montserrat" w:cs="Arial"/>
                <w:i/>
                <w:sz w:val="16"/>
                <w:szCs w:val="16"/>
              </w:rPr>
            </w:pPr>
          </w:p>
        </w:tc>
        <w:tc>
          <w:tcPr>
            <w:tcW w:w="1701" w:type="dxa"/>
            <w:tcBorders>
              <w:top w:val="single" w:sz="6" w:space="0" w:color="auto"/>
              <w:bottom w:val="single" w:sz="6" w:space="0" w:color="auto"/>
              <w:right w:val="double" w:sz="6" w:space="0" w:color="auto"/>
            </w:tcBorders>
          </w:tcPr>
          <w:p w14:paraId="238DEFB2" w14:textId="77777777" w:rsidR="00D4598B" w:rsidRPr="001914A5" w:rsidRDefault="00D4598B" w:rsidP="00220C71">
            <w:pPr>
              <w:rPr>
                <w:rFonts w:ascii="Montserrat" w:hAnsi="Montserrat" w:cs="Arial"/>
                <w:i/>
                <w:sz w:val="16"/>
                <w:szCs w:val="16"/>
              </w:rPr>
            </w:pPr>
          </w:p>
        </w:tc>
        <w:tc>
          <w:tcPr>
            <w:tcW w:w="1701" w:type="dxa"/>
            <w:tcBorders>
              <w:top w:val="single" w:sz="6" w:space="0" w:color="auto"/>
              <w:left w:val="nil"/>
              <w:bottom w:val="single" w:sz="6" w:space="0" w:color="auto"/>
            </w:tcBorders>
          </w:tcPr>
          <w:p w14:paraId="17313219" w14:textId="77777777" w:rsidR="00D4598B" w:rsidRPr="001914A5" w:rsidRDefault="00D4598B" w:rsidP="00220C71">
            <w:pPr>
              <w:rPr>
                <w:rFonts w:ascii="Montserrat" w:hAnsi="Montserrat" w:cs="Arial"/>
                <w:i/>
                <w:sz w:val="16"/>
                <w:szCs w:val="16"/>
              </w:rPr>
            </w:pPr>
          </w:p>
        </w:tc>
        <w:tc>
          <w:tcPr>
            <w:tcW w:w="850" w:type="dxa"/>
            <w:tcBorders>
              <w:top w:val="single" w:sz="6" w:space="0" w:color="auto"/>
              <w:left w:val="double" w:sz="6" w:space="0" w:color="auto"/>
              <w:bottom w:val="single" w:sz="6" w:space="0" w:color="auto"/>
              <w:right w:val="double" w:sz="6" w:space="0" w:color="auto"/>
            </w:tcBorders>
          </w:tcPr>
          <w:p w14:paraId="555B9690" w14:textId="77777777" w:rsidR="00D4598B" w:rsidRPr="001914A5" w:rsidRDefault="00D4598B" w:rsidP="00220C71">
            <w:pPr>
              <w:rPr>
                <w:rFonts w:ascii="Montserrat" w:hAnsi="Montserrat" w:cs="Arial"/>
                <w:i/>
                <w:sz w:val="16"/>
                <w:szCs w:val="16"/>
              </w:rPr>
            </w:pPr>
          </w:p>
        </w:tc>
        <w:tc>
          <w:tcPr>
            <w:tcW w:w="992" w:type="dxa"/>
            <w:tcBorders>
              <w:top w:val="single" w:sz="6" w:space="0" w:color="auto"/>
              <w:bottom w:val="single" w:sz="6" w:space="0" w:color="auto"/>
              <w:right w:val="double" w:sz="6" w:space="0" w:color="auto"/>
            </w:tcBorders>
          </w:tcPr>
          <w:p w14:paraId="35ABF5F8" w14:textId="77777777" w:rsidR="00D4598B" w:rsidRPr="001914A5" w:rsidRDefault="00D4598B" w:rsidP="00220C71">
            <w:pPr>
              <w:rPr>
                <w:rFonts w:ascii="Montserrat" w:hAnsi="Montserrat" w:cs="Arial"/>
                <w:i/>
                <w:sz w:val="16"/>
                <w:szCs w:val="16"/>
              </w:rPr>
            </w:pPr>
          </w:p>
        </w:tc>
        <w:tc>
          <w:tcPr>
            <w:tcW w:w="993" w:type="dxa"/>
            <w:tcBorders>
              <w:top w:val="single" w:sz="6" w:space="0" w:color="auto"/>
              <w:bottom w:val="single" w:sz="6" w:space="0" w:color="auto"/>
              <w:right w:val="double" w:sz="6" w:space="0" w:color="auto"/>
            </w:tcBorders>
            <w:vAlign w:val="center"/>
          </w:tcPr>
          <w:p w14:paraId="2107F4E6" w14:textId="77777777" w:rsidR="00D4598B" w:rsidRPr="001914A5" w:rsidRDefault="00D4598B" w:rsidP="00220C71">
            <w:pPr>
              <w:jc w:val="center"/>
              <w:rPr>
                <w:rFonts w:ascii="Montserrat" w:hAnsi="Montserrat" w:cs="Arial"/>
                <w:i/>
                <w:sz w:val="16"/>
                <w:szCs w:val="16"/>
              </w:rPr>
            </w:pPr>
            <w:r w:rsidRPr="001914A5">
              <w:rPr>
                <w:rFonts w:ascii="Montserrat" w:hAnsi="Montserrat" w:cs="Arial"/>
                <w:sz w:val="16"/>
                <w:szCs w:val="16"/>
              </w:rPr>
              <w:t>IMPORTE</w:t>
            </w:r>
          </w:p>
        </w:tc>
        <w:tc>
          <w:tcPr>
            <w:tcW w:w="850" w:type="dxa"/>
            <w:tcBorders>
              <w:top w:val="single" w:sz="6" w:space="0" w:color="auto"/>
              <w:left w:val="double" w:sz="6" w:space="0" w:color="auto"/>
              <w:bottom w:val="single" w:sz="6" w:space="0" w:color="auto"/>
              <w:right w:val="double" w:sz="6" w:space="0" w:color="auto"/>
            </w:tcBorders>
          </w:tcPr>
          <w:p w14:paraId="494AF22C" w14:textId="77777777" w:rsidR="00D4598B" w:rsidRPr="001914A5" w:rsidRDefault="00D4598B" w:rsidP="00220C71">
            <w:pPr>
              <w:rPr>
                <w:rFonts w:ascii="Montserrat" w:hAnsi="Montserrat" w:cs="Arial"/>
                <w:i/>
                <w:sz w:val="16"/>
                <w:szCs w:val="16"/>
              </w:rPr>
            </w:pPr>
          </w:p>
        </w:tc>
        <w:tc>
          <w:tcPr>
            <w:tcW w:w="455" w:type="dxa"/>
            <w:tcBorders>
              <w:top w:val="single" w:sz="6" w:space="0" w:color="auto"/>
              <w:bottom w:val="single" w:sz="6" w:space="0" w:color="auto"/>
              <w:right w:val="single" w:sz="6" w:space="0" w:color="auto"/>
            </w:tcBorders>
          </w:tcPr>
          <w:p w14:paraId="5B395AEC" w14:textId="77777777" w:rsidR="00D4598B" w:rsidRPr="001914A5" w:rsidRDefault="00D4598B" w:rsidP="00220C71">
            <w:pPr>
              <w:rPr>
                <w:rFonts w:ascii="Montserrat" w:hAnsi="Montserrat" w:cs="Arial"/>
                <w:i/>
                <w:sz w:val="16"/>
                <w:szCs w:val="16"/>
              </w:rPr>
            </w:pPr>
          </w:p>
        </w:tc>
        <w:tc>
          <w:tcPr>
            <w:tcW w:w="455" w:type="dxa"/>
            <w:tcBorders>
              <w:top w:val="single" w:sz="6" w:space="0" w:color="auto"/>
              <w:left w:val="single" w:sz="6" w:space="0" w:color="auto"/>
              <w:bottom w:val="single" w:sz="6" w:space="0" w:color="auto"/>
              <w:right w:val="single" w:sz="6" w:space="0" w:color="auto"/>
            </w:tcBorders>
          </w:tcPr>
          <w:p w14:paraId="426200E0" w14:textId="77777777" w:rsidR="00D4598B" w:rsidRPr="001914A5" w:rsidRDefault="00D4598B" w:rsidP="00220C71">
            <w:pPr>
              <w:rPr>
                <w:rFonts w:ascii="Montserrat" w:hAnsi="Montserrat" w:cs="Arial"/>
                <w:i/>
                <w:sz w:val="16"/>
                <w:szCs w:val="16"/>
              </w:rPr>
            </w:pPr>
          </w:p>
        </w:tc>
        <w:tc>
          <w:tcPr>
            <w:tcW w:w="455" w:type="dxa"/>
            <w:tcBorders>
              <w:top w:val="single" w:sz="6" w:space="0" w:color="auto"/>
              <w:left w:val="single" w:sz="6" w:space="0" w:color="auto"/>
              <w:bottom w:val="single" w:sz="6" w:space="0" w:color="auto"/>
              <w:right w:val="single" w:sz="6" w:space="0" w:color="auto"/>
            </w:tcBorders>
          </w:tcPr>
          <w:p w14:paraId="44C875DB" w14:textId="77777777" w:rsidR="00D4598B" w:rsidRPr="001914A5" w:rsidRDefault="00D4598B" w:rsidP="00220C71">
            <w:pPr>
              <w:rPr>
                <w:rFonts w:ascii="Montserrat" w:hAnsi="Montserrat" w:cs="Arial"/>
                <w:i/>
                <w:sz w:val="16"/>
                <w:szCs w:val="16"/>
              </w:rPr>
            </w:pPr>
          </w:p>
        </w:tc>
        <w:tc>
          <w:tcPr>
            <w:tcW w:w="455" w:type="dxa"/>
            <w:tcBorders>
              <w:top w:val="single" w:sz="6" w:space="0" w:color="auto"/>
              <w:left w:val="single" w:sz="6" w:space="0" w:color="auto"/>
              <w:bottom w:val="single" w:sz="6" w:space="0" w:color="auto"/>
              <w:right w:val="single" w:sz="6" w:space="0" w:color="auto"/>
            </w:tcBorders>
          </w:tcPr>
          <w:p w14:paraId="595E1C49" w14:textId="77777777" w:rsidR="00D4598B" w:rsidRPr="001914A5" w:rsidRDefault="00D4598B" w:rsidP="00220C71">
            <w:pPr>
              <w:rPr>
                <w:rFonts w:ascii="Montserrat" w:hAnsi="Montserrat" w:cs="Arial"/>
                <w:i/>
                <w:sz w:val="16"/>
                <w:szCs w:val="16"/>
              </w:rPr>
            </w:pPr>
          </w:p>
        </w:tc>
        <w:tc>
          <w:tcPr>
            <w:tcW w:w="448" w:type="dxa"/>
            <w:tcBorders>
              <w:top w:val="single" w:sz="6" w:space="0" w:color="auto"/>
              <w:left w:val="single" w:sz="6" w:space="0" w:color="auto"/>
              <w:bottom w:val="single" w:sz="6" w:space="0" w:color="auto"/>
              <w:right w:val="single" w:sz="6" w:space="0" w:color="auto"/>
            </w:tcBorders>
          </w:tcPr>
          <w:p w14:paraId="0A701289" w14:textId="77777777" w:rsidR="00D4598B" w:rsidRPr="001914A5" w:rsidRDefault="00D4598B" w:rsidP="00220C71">
            <w:pPr>
              <w:rPr>
                <w:rFonts w:ascii="Montserrat" w:hAnsi="Montserrat" w:cs="Arial"/>
                <w:i/>
                <w:sz w:val="16"/>
                <w:szCs w:val="16"/>
              </w:rPr>
            </w:pPr>
          </w:p>
        </w:tc>
        <w:tc>
          <w:tcPr>
            <w:tcW w:w="567" w:type="dxa"/>
            <w:tcBorders>
              <w:top w:val="single" w:sz="6" w:space="0" w:color="auto"/>
              <w:left w:val="single" w:sz="6" w:space="0" w:color="auto"/>
              <w:bottom w:val="single" w:sz="6" w:space="0" w:color="auto"/>
              <w:right w:val="single" w:sz="6" w:space="0" w:color="auto"/>
            </w:tcBorders>
          </w:tcPr>
          <w:p w14:paraId="0883C879" w14:textId="77777777" w:rsidR="00D4598B" w:rsidRPr="001914A5" w:rsidRDefault="00D4598B" w:rsidP="00220C71">
            <w:pPr>
              <w:rPr>
                <w:rFonts w:ascii="Montserrat" w:hAnsi="Montserrat" w:cs="Arial"/>
                <w:i/>
                <w:sz w:val="16"/>
                <w:szCs w:val="16"/>
              </w:rPr>
            </w:pPr>
          </w:p>
        </w:tc>
        <w:tc>
          <w:tcPr>
            <w:tcW w:w="567" w:type="dxa"/>
            <w:tcBorders>
              <w:top w:val="single" w:sz="6" w:space="0" w:color="auto"/>
              <w:left w:val="single" w:sz="6" w:space="0" w:color="auto"/>
              <w:bottom w:val="single" w:sz="6" w:space="0" w:color="auto"/>
            </w:tcBorders>
          </w:tcPr>
          <w:p w14:paraId="42AE6DFF" w14:textId="77777777" w:rsidR="00D4598B" w:rsidRPr="001914A5" w:rsidRDefault="00D4598B" w:rsidP="00220C71">
            <w:pPr>
              <w:rPr>
                <w:rFonts w:ascii="Montserrat" w:hAnsi="Montserrat" w:cs="Arial"/>
                <w:i/>
                <w:sz w:val="16"/>
                <w:szCs w:val="16"/>
              </w:rPr>
            </w:pPr>
          </w:p>
        </w:tc>
        <w:tc>
          <w:tcPr>
            <w:tcW w:w="567" w:type="dxa"/>
            <w:tcBorders>
              <w:top w:val="single" w:sz="6" w:space="0" w:color="auto"/>
              <w:left w:val="single" w:sz="6" w:space="0" w:color="auto"/>
              <w:bottom w:val="single" w:sz="6" w:space="0" w:color="auto"/>
            </w:tcBorders>
          </w:tcPr>
          <w:p w14:paraId="38BEB7A3" w14:textId="77777777" w:rsidR="00D4598B" w:rsidRPr="001914A5" w:rsidRDefault="00D4598B" w:rsidP="00220C71">
            <w:pPr>
              <w:rPr>
                <w:rFonts w:ascii="Montserrat" w:hAnsi="Montserrat" w:cs="Arial"/>
                <w:i/>
                <w:sz w:val="16"/>
                <w:szCs w:val="16"/>
              </w:rPr>
            </w:pPr>
          </w:p>
        </w:tc>
        <w:tc>
          <w:tcPr>
            <w:tcW w:w="567" w:type="dxa"/>
            <w:tcBorders>
              <w:top w:val="single" w:sz="6" w:space="0" w:color="auto"/>
              <w:left w:val="single" w:sz="6" w:space="0" w:color="auto"/>
              <w:bottom w:val="single" w:sz="6" w:space="0" w:color="auto"/>
            </w:tcBorders>
          </w:tcPr>
          <w:p w14:paraId="0797C68E" w14:textId="77777777" w:rsidR="00D4598B" w:rsidRPr="001914A5" w:rsidRDefault="00D4598B" w:rsidP="00220C71">
            <w:pPr>
              <w:rPr>
                <w:rFonts w:ascii="Montserrat" w:hAnsi="Montserrat" w:cs="Arial"/>
                <w:i/>
                <w:sz w:val="16"/>
                <w:szCs w:val="16"/>
              </w:rPr>
            </w:pPr>
          </w:p>
        </w:tc>
        <w:tc>
          <w:tcPr>
            <w:tcW w:w="567" w:type="dxa"/>
            <w:tcBorders>
              <w:top w:val="single" w:sz="6" w:space="0" w:color="auto"/>
              <w:left w:val="single" w:sz="6" w:space="0" w:color="auto"/>
              <w:bottom w:val="single" w:sz="6" w:space="0" w:color="auto"/>
            </w:tcBorders>
          </w:tcPr>
          <w:p w14:paraId="64A8DCFF" w14:textId="77777777" w:rsidR="00D4598B" w:rsidRPr="001914A5" w:rsidRDefault="00D4598B" w:rsidP="00220C71">
            <w:pPr>
              <w:rPr>
                <w:rFonts w:ascii="Montserrat" w:hAnsi="Montserrat" w:cs="Arial"/>
                <w:i/>
                <w:sz w:val="16"/>
                <w:szCs w:val="16"/>
              </w:rPr>
            </w:pPr>
          </w:p>
        </w:tc>
        <w:tc>
          <w:tcPr>
            <w:tcW w:w="567" w:type="dxa"/>
            <w:tcBorders>
              <w:top w:val="single" w:sz="6" w:space="0" w:color="auto"/>
              <w:left w:val="single" w:sz="6" w:space="0" w:color="auto"/>
              <w:bottom w:val="single" w:sz="6" w:space="0" w:color="auto"/>
              <w:right w:val="double" w:sz="6" w:space="0" w:color="auto"/>
            </w:tcBorders>
          </w:tcPr>
          <w:p w14:paraId="3D33114E" w14:textId="77777777" w:rsidR="00D4598B" w:rsidRPr="001914A5" w:rsidRDefault="00D4598B" w:rsidP="00220C71">
            <w:pPr>
              <w:rPr>
                <w:rFonts w:ascii="Montserrat" w:hAnsi="Montserrat" w:cs="Arial"/>
                <w:i/>
                <w:sz w:val="16"/>
                <w:szCs w:val="16"/>
              </w:rPr>
            </w:pPr>
          </w:p>
        </w:tc>
      </w:tr>
      <w:tr w:rsidR="00D4598B" w:rsidRPr="001914A5" w14:paraId="7EEBEF37" w14:textId="77777777" w:rsidTr="00220C71">
        <w:trPr>
          <w:trHeight w:val="254"/>
        </w:trPr>
        <w:tc>
          <w:tcPr>
            <w:tcW w:w="1064" w:type="dxa"/>
            <w:tcBorders>
              <w:top w:val="single" w:sz="6" w:space="0" w:color="auto"/>
              <w:left w:val="double" w:sz="6" w:space="0" w:color="auto"/>
              <w:bottom w:val="single" w:sz="6" w:space="0" w:color="auto"/>
              <w:right w:val="double" w:sz="6" w:space="0" w:color="auto"/>
            </w:tcBorders>
          </w:tcPr>
          <w:p w14:paraId="08BFD845" w14:textId="77777777" w:rsidR="00D4598B" w:rsidRPr="001914A5" w:rsidRDefault="00D4598B" w:rsidP="00220C71">
            <w:pPr>
              <w:rPr>
                <w:rFonts w:ascii="Montserrat" w:hAnsi="Montserrat" w:cs="Arial"/>
                <w:i/>
                <w:sz w:val="16"/>
                <w:szCs w:val="16"/>
              </w:rPr>
            </w:pPr>
          </w:p>
        </w:tc>
        <w:tc>
          <w:tcPr>
            <w:tcW w:w="1701" w:type="dxa"/>
            <w:tcBorders>
              <w:top w:val="single" w:sz="6" w:space="0" w:color="auto"/>
              <w:bottom w:val="single" w:sz="6" w:space="0" w:color="auto"/>
              <w:right w:val="double" w:sz="6" w:space="0" w:color="auto"/>
            </w:tcBorders>
          </w:tcPr>
          <w:p w14:paraId="42D8926D" w14:textId="77777777" w:rsidR="00D4598B" w:rsidRPr="001914A5" w:rsidRDefault="00D4598B" w:rsidP="00220C71">
            <w:pPr>
              <w:rPr>
                <w:rFonts w:ascii="Montserrat" w:hAnsi="Montserrat" w:cs="Arial"/>
                <w:i/>
                <w:sz w:val="16"/>
                <w:szCs w:val="16"/>
              </w:rPr>
            </w:pPr>
          </w:p>
        </w:tc>
        <w:tc>
          <w:tcPr>
            <w:tcW w:w="1701" w:type="dxa"/>
            <w:tcBorders>
              <w:top w:val="single" w:sz="6" w:space="0" w:color="auto"/>
              <w:left w:val="nil"/>
              <w:bottom w:val="single" w:sz="6" w:space="0" w:color="auto"/>
            </w:tcBorders>
          </w:tcPr>
          <w:p w14:paraId="097644C1" w14:textId="77777777" w:rsidR="00D4598B" w:rsidRPr="001914A5" w:rsidRDefault="00D4598B" w:rsidP="00220C71">
            <w:pPr>
              <w:rPr>
                <w:rFonts w:ascii="Montserrat" w:hAnsi="Montserrat" w:cs="Arial"/>
                <w:i/>
                <w:sz w:val="16"/>
                <w:szCs w:val="16"/>
              </w:rPr>
            </w:pPr>
          </w:p>
        </w:tc>
        <w:tc>
          <w:tcPr>
            <w:tcW w:w="850" w:type="dxa"/>
            <w:tcBorders>
              <w:top w:val="single" w:sz="6" w:space="0" w:color="auto"/>
              <w:left w:val="double" w:sz="6" w:space="0" w:color="auto"/>
              <w:bottom w:val="single" w:sz="6" w:space="0" w:color="auto"/>
              <w:right w:val="double" w:sz="6" w:space="0" w:color="auto"/>
            </w:tcBorders>
          </w:tcPr>
          <w:p w14:paraId="19385BD5" w14:textId="77777777" w:rsidR="00D4598B" w:rsidRPr="001914A5" w:rsidRDefault="00D4598B" w:rsidP="00220C71">
            <w:pPr>
              <w:rPr>
                <w:rFonts w:ascii="Montserrat" w:hAnsi="Montserrat" w:cs="Arial"/>
                <w:i/>
                <w:sz w:val="16"/>
                <w:szCs w:val="16"/>
              </w:rPr>
            </w:pPr>
          </w:p>
        </w:tc>
        <w:tc>
          <w:tcPr>
            <w:tcW w:w="992" w:type="dxa"/>
            <w:tcBorders>
              <w:top w:val="single" w:sz="6" w:space="0" w:color="auto"/>
              <w:bottom w:val="single" w:sz="6" w:space="0" w:color="auto"/>
              <w:right w:val="double" w:sz="6" w:space="0" w:color="auto"/>
            </w:tcBorders>
          </w:tcPr>
          <w:p w14:paraId="2227CB4E" w14:textId="77777777" w:rsidR="00D4598B" w:rsidRPr="001914A5" w:rsidRDefault="00D4598B" w:rsidP="00220C71">
            <w:pPr>
              <w:rPr>
                <w:rFonts w:ascii="Montserrat" w:hAnsi="Montserrat" w:cs="Arial"/>
                <w:i/>
                <w:sz w:val="16"/>
                <w:szCs w:val="16"/>
              </w:rPr>
            </w:pPr>
          </w:p>
        </w:tc>
        <w:tc>
          <w:tcPr>
            <w:tcW w:w="993" w:type="dxa"/>
            <w:tcBorders>
              <w:top w:val="single" w:sz="6" w:space="0" w:color="auto"/>
              <w:bottom w:val="single" w:sz="6" w:space="0" w:color="auto"/>
              <w:right w:val="double" w:sz="6" w:space="0" w:color="auto"/>
            </w:tcBorders>
            <w:vAlign w:val="center"/>
          </w:tcPr>
          <w:p w14:paraId="6BAF2967" w14:textId="77777777" w:rsidR="00D4598B" w:rsidRPr="001914A5" w:rsidRDefault="00D4598B" w:rsidP="00220C71">
            <w:pPr>
              <w:jc w:val="center"/>
              <w:rPr>
                <w:rFonts w:ascii="Montserrat" w:hAnsi="Montserrat" w:cs="Arial"/>
                <w:i/>
                <w:sz w:val="16"/>
                <w:szCs w:val="16"/>
              </w:rPr>
            </w:pPr>
            <w:r w:rsidRPr="001914A5">
              <w:rPr>
                <w:rFonts w:ascii="Montserrat" w:hAnsi="Montserrat" w:cs="Arial"/>
                <w:sz w:val="16"/>
                <w:szCs w:val="16"/>
              </w:rPr>
              <w:t>CANTIDAD</w:t>
            </w:r>
          </w:p>
        </w:tc>
        <w:tc>
          <w:tcPr>
            <w:tcW w:w="850" w:type="dxa"/>
            <w:tcBorders>
              <w:top w:val="single" w:sz="6" w:space="0" w:color="auto"/>
              <w:left w:val="double" w:sz="6" w:space="0" w:color="auto"/>
              <w:bottom w:val="single" w:sz="6" w:space="0" w:color="auto"/>
              <w:right w:val="double" w:sz="6" w:space="0" w:color="auto"/>
            </w:tcBorders>
          </w:tcPr>
          <w:p w14:paraId="39D44BDB" w14:textId="77777777" w:rsidR="00D4598B" w:rsidRPr="001914A5" w:rsidRDefault="00D4598B" w:rsidP="00220C71">
            <w:pPr>
              <w:rPr>
                <w:rFonts w:ascii="Montserrat" w:hAnsi="Montserrat" w:cs="Arial"/>
                <w:i/>
                <w:sz w:val="16"/>
                <w:szCs w:val="16"/>
              </w:rPr>
            </w:pPr>
          </w:p>
        </w:tc>
        <w:tc>
          <w:tcPr>
            <w:tcW w:w="455" w:type="dxa"/>
            <w:tcBorders>
              <w:top w:val="single" w:sz="6" w:space="0" w:color="auto"/>
              <w:bottom w:val="single" w:sz="6" w:space="0" w:color="auto"/>
              <w:right w:val="single" w:sz="6" w:space="0" w:color="auto"/>
            </w:tcBorders>
          </w:tcPr>
          <w:p w14:paraId="206ED8B7" w14:textId="77777777" w:rsidR="00D4598B" w:rsidRPr="001914A5" w:rsidRDefault="00D4598B" w:rsidP="00220C71">
            <w:pPr>
              <w:rPr>
                <w:rFonts w:ascii="Montserrat" w:hAnsi="Montserrat" w:cs="Arial"/>
                <w:i/>
                <w:sz w:val="16"/>
                <w:szCs w:val="16"/>
              </w:rPr>
            </w:pPr>
          </w:p>
        </w:tc>
        <w:tc>
          <w:tcPr>
            <w:tcW w:w="455" w:type="dxa"/>
            <w:tcBorders>
              <w:top w:val="single" w:sz="6" w:space="0" w:color="auto"/>
              <w:left w:val="single" w:sz="6" w:space="0" w:color="auto"/>
              <w:bottom w:val="single" w:sz="6" w:space="0" w:color="auto"/>
              <w:right w:val="single" w:sz="6" w:space="0" w:color="auto"/>
            </w:tcBorders>
          </w:tcPr>
          <w:p w14:paraId="577CBB3F" w14:textId="77777777" w:rsidR="00D4598B" w:rsidRPr="001914A5" w:rsidRDefault="00D4598B" w:rsidP="00220C71">
            <w:pPr>
              <w:rPr>
                <w:rFonts w:ascii="Montserrat" w:hAnsi="Montserrat" w:cs="Arial"/>
                <w:i/>
                <w:sz w:val="16"/>
                <w:szCs w:val="16"/>
              </w:rPr>
            </w:pPr>
          </w:p>
        </w:tc>
        <w:tc>
          <w:tcPr>
            <w:tcW w:w="455" w:type="dxa"/>
            <w:tcBorders>
              <w:top w:val="single" w:sz="6" w:space="0" w:color="auto"/>
              <w:left w:val="single" w:sz="6" w:space="0" w:color="auto"/>
              <w:bottom w:val="single" w:sz="6" w:space="0" w:color="auto"/>
              <w:right w:val="single" w:sz="6" w:space="0" w:color="auto"/>
            </w:tcBorders>
          </w:tcPr>
          <w:p w14:paraId="672846C3" w14:textId="77777777" w:rsidR="00D4598B" w:rsidRPr="001914A5" w:rsidRDefault="00D4598B" w:rsidP="00220C71">
            <w:pPr>
              <w:rPr>
                <w:rFonts w:ascii="Montserrat" w:hAnsi="Montserrat" w:cs="Arial"/>
                <w:i/>
                <w:sz w:val="16"/>
                <w:szCs w:val="16"/>
              </w:rPr>
            </w:pPr>
          </w:p>
        </w:tc>
        <w:tc>
          <w:tcPr>
            <w:tcW w:w="455" w:type="dxa"/>
            <w:tcBorders>
              <w:top w:val="single" w:sz="6" w:space="0" w:color="auto"/>
              <w:left w:val="single" w:sz="6" w:space="0" w:color="auto"/>
              <w:bottom w:val="single" w:sz="6" w:space="0" w:color="auto"/>
              <w:right w:val="single" w:sz="6" w:space="0" w:color="auto"/>
            </w:tcBorders>
          </w:tcPr>
          <w:p w14:paraId="0F2F8FBE" w14:textId="77777777" w:rsidR="00D4598B" w:rsidRPr="001914A5" w:rsidRDefault="00D4598B" w:rsidP="00220C71">
            <w:pPr>
              <w:rPr>
                <w:rFonts w:ascii="Montserrat" w:hAnsi="Montserrat" w:cs="Arial"/>
                <w:i/>
                <w:sz w:val="16"/>
                <w:szCs w:val="16"/>
              </w:rPr>
            </w:pPr>
          </w:p>
        </w:tc>
        <w:tc>
          <w:tcPr>
            <w:tcW w:w="448" w:type="dxa"/>
            <w:tcBorders>
              <w:top w:val="single" w:sz="6" w:space="0" w:color="auto"/>
              <w:left w:val="single" w:sz="6" w:space="0" w:color="auto"/>
              <w:bottom w:val="single" w:sz="6" w:space="0" w:color="auto"/>
              <w:right w:val="single" w:sz="6" w:space="0" w:color="auto"/>
            </w:tcBorders>
          </w:tcPr>
          <w:p w14:paraId="2EAA2AE4" w14:textId="77777777" w:rsidR="00D4598B" w:rsidRPr="001914A5" w:rsidRDefault="00D4598B" w:rsidP="00220C71">
            <w:pPr>
              <w:rPr>
                <w:rFonts w:ascii="Montserrat" w:hAnsi="Montserrat" w:cs="Arial"/>
                <w:i/>
                <w:sz w:val="16"/>
                <w:szCs w:val="16"/>
              </w:rPr>
            </w:pPr>
          </w:p>
        </w:tc>
        <w:tc>
          <w:tcPr>
            <w:tcW w:w="567" w:type="dxa"/>
            <w:tcBorders>
              <w:top w:val="single" w:sz="6" w:space="0" w:color="auto"/>
              <w:left w:val="single" w:sz="6" w:space="0" w:color="auto"/>
              <w:bottom w:val="single" w:sz="6" w:space="0" w:color="auto"/>
              <w:right w:val="single" w:sz="6" w:space="0" w:color="auto"/>
            </w:tcBorders>
          </w:tcPr>
          <w:p w14:paraId="513C2F83" w14:textId="77777777" w:rsidR="00D4598B" w:rsidRPr="001914A5" w:rsidRDefault="00D4598B" w:rsidP="00220C71">
            <w:pPr>
              <w:rPr>
                <w:rFonts w:ascii="Montserrat" w:hAnsi="Montserrat" w:cs="Arial"/>
                <w:i/>
                <w:sz w:val="16"/>
                <w:szCs w:val="16"/>
              </w:rPr>
            </w:pPr>
          </w:p>
        </w:tc>
        <w:tc>
          <w:tcPr>
            <w:tcW w:w="567" w:type="dxa"/>
            <w:tcBorders>
              <w:top w:val="single" w:sz="6" w:space="0" w:color="auto"/>
              <w:left w:val="single" w:sz="6" w:space="0" w:color="auto"/>
              <w:bottom w:val="single" w:sz="6" w:space="0" w:color="auto"/>
            </w:tcBorders>
          </w:tcPr>
          <w:p w14:paraId="0CF7A7C2" w14:textId="77777777" w:rsidR="00D4598B" w:rsidRPr="001914A5" w:rsidRDefault="00D4598B" w:rsidP="00220C71">
            <w:pPr>
              <w:rPr>
                <w:rFonts w:ascii="Montserrat" w:hAnsi="Montserrat" w:cs="Arial"/>
                <w:i/>
                <w:sz w:val="16"/>
                <w:szCs w:val="16"/>
              </w:rPr>
            </w:pPr>
          </w:p>
        </w:tc>
        <w:tc>
          <w:tcPr>
            <w:tcW w:w="567" w:type="dxa"/>
            <w:tcBorders>
              <w:top w:val="single" w:sz="6" w:space="0" w:color="auto"/>
              <w:left w:val="single" w:sz="6" w:space="0" w:color="auto"/>
              <w:bottom w:val="single" w:sz="6" w:space="0" w:color="auto"/>
            </w:tcBorders>
          </w:tcPr>
          <w:p w14:paraId="13EB77EC" w14:textId="77777777" w:rsidR="00D4598B" w:rsidRPr="001914A5" w:rsidRDefault="00D4598B" w:rsidP="00220C71">
            <w:pPr>
              <w:rPr>
                <w:rFonts w:ascii="Montserrat" w:hAnsi="Montserrat" w:cs="Arial"/>
                <w:i/>
                <w:sz w:val="16"/>
                <w:szCs w:val="16"/>
              </w:rPr>
            </w:pPr>
          </w:p>
        </w:tc>
        <w:tc>
          <w:tcPr>
            <w:tcW w:w="567" w:type="dxa"/>
            <w:tcBorders>
              <w:top w:val="single" w:sz="6" w:space="0" w:color="auto"/>
              <w:left w:val="single" w:sz="6" w:space="0" w:color="auto"/>
              <w:bottom w:val="single" w:sz="6" w:space="0" w:color="auto"/>
            </w:tcBorders>
          </w:tcPr>
          <w:p w14:paraId="4B646649" w14:textId="77777777" w:rsidR="00D4598B" w:rsidRPr="001914A5" w:rsidRDefault="00D4598B" w:rsidP="00220C71">
            <w:pPr>
              <w:rPr>
                <w:rFonts w:ascii="Montserrat" w:hAnsi="Montserrat" w:cs="Arial"/>
                <w:i/>
                <w:sz w:val="16"/>
                <w:szCs w:val="16"/>
              </w:rPr>
            </w:pPr>
          </w:p>
        </w:tc>
        <w:tc>
          <w:tcPr>
            <w:tcW w:w="567" w:type="dxa"/>
            <w:tcBorders>
              <w:top w:val="single" w:sz="6" w:space="0" w:color="auto"/>
              <w:left w:val="single" w:sz="6" w:space="0" w:color="auto"/>
              <w:bottom w:val="single" w:sz="6" w:space="0" w:color="auto"/>
            </w:tcBorders>
          </w:tcPr>
          <w:p w14:paraId="65B4D848" w14:textId="77777777" w:rsidR="00D4598B" w:rsidRPr="001914A5" w:rsidRDefault="00D4598B" w:rsidP="00220C71">
            <w:pPr>
              <w:rPr>
                <w:rFonts w:ascii="Montserrat" w:hAnsi="Montserrat" w:cs="Arial"/>
                <w:i/>
                <w:sz w:val="16"/>
                <w:szCs w:val="16"/>
              </w:rPr>
            </w:pPr>
          </w:p>
        </w:tc>
        <w:tc>
          <w:tcPr>
            <w:tcW w:w="567" w:type="dxa"/>
            <w:tcBorders>
              <w:top w:val="single" w:sz="6" w:space="0" w:color="auto"/>
              <w:left w:val="single" w:sz="6" w:space="0" w:color="auto"/>
              <w:bottom w:val="single" w:sz="6" w:space="0" w:color="auto"/>
              <w:right w:val="double" w:sz="6" w:space="0" w:color="auto"/>
            </w:tcBorders>
          </w:tcPr>
          <w:p w14:paraId="65DA3339" w14:textId="77777777" w:rsidR="00D4598B" w:rsidRPr="001914A5" w:rsidRDefault="00D4598B" w:rsidP="00220C71">
            <w:pPr>
              <w:rPr>
                <w:rFonts w:ascii="Montserrat" w:hAnsi="Montserrat" w:cs="Arial"/>
                <w:i/>
                <w:sz w:val="16"/>
                <w:szCs w:val="16"/>
              </w:rPr>
            </w:pPr>
          </w:p>
        </w:tc>
      </w:tr>
      <w:tr w:rsidR="00D4598B" w:rsidRPr="001914A5" w14:paraId="190E3C38" w14:textId="77777777" w:rsidTr="00220C71">
        <w:trPr>
          <w:trHeight w:val="255"/>
        </w:trPr>
        <w:tc>
          <w:tcPr>
            <w:tcW w:w="1064" w:type="dxa"/>
            <w:tcBorders>
              <w:top w:val="single" w:sz="6" w:space="0" w:color="auto"/>
              <w:left w:val="double" w:sz="6" w:space="0" w:color="auto"/>
              <w:bottom w:val="double" w:sz="6" w:space="0" w:color="auto"/>
              <w:right w:val="double" w:sz="6" w:space="0" w:color="auto"/>
            </w:tcBorders>
          </w:tcPr>
          <w:p w14:paraId="3C450532" w14:textId="77777777" w:rsidR="00D4598B" w:rsidRPr="001914A5" w:rsidRDefault="00D4598B" w:rsidP="00220C71">
            <w:pPr>
              <w:rPr>
                <w:rFonts w:ascii="Montserrat" w:hAnsi="Montserrat" w:cs="Arial"/>
                <w:i/>
                <w:sz w:val="16"/>
                <w:szCs w:val="16"/>
              </w:rPr>
            </w:pPr>
          </w:p>
        </w:tc>
        <w:tc>
          <w:tcPr>
            <w:tcW w:w="1701" w:type="dxa"/>
            <w:tcBorders>
              <w:top w:val="single" w:sz="6" w:space="0" w:color="auto"/>
              <w:bottom w:val="double" w:sz="6" w:space="0" w:color="auto"/>
              <w:right w:val="double" w:sz="6" w:space="0" w:color="auto"/>
            </w:tcBorders>
          </w:tcPr>
          <w:p w14:paraId="3EE51E83" w14:textId="77777777" w:rsidR="00D4598B" w:rsidRPr="001914A5" w:rsidRDefault="00D4598B" w:rsidP="00220C71">
            <w:pPr>
              <w:rPr>
                <w:rFonts w:ascii="Montserrat" w:hAnsi="Montserrat" w:cs="Arial"/>
                <w:i/>
                <w:sz w:val="16"/>
                <w:szCs w:val="16"/>
              </w:rPr>
            </w:pPr>
          </w:p>
        </w:tc>
        <w:tc>
          <w:tcPr>
            <w:tcW w:w="1701" w:type="dxa"/>
            <w:tcBorders>
              <w:top w:val="single" w:sz="6" w:space="0" w:color="auto"/>
              <w:left w:val="nil"/>
              <w:bottom w:val="double" w:sz="6" w:space="0" w:color="auto"/>
            </w:tcBorders>
          </w:tcPr>
          <w:p w14:paraId="76D06F23" w14:textId="77777777" w:rsidR="00D4598B" w:rsidRPr="001914A5" w:rsidRDefault="00D4598B" w:rsidP="00220C71">
            <w:pPr>
              <w:rPr>
                <w:rFonts w:ascii="Montserrat" w:hAnsi="Montserrat" w:cs="Arial"/>
                <w:i/>
                <w:sz w:val="16"/>
                <w:szCs w:val="16"/>
              </w:rPr>
            </w:pPr>
          </w:p>
        </w:tc>
        <w:tc>
          <w:tcPr>
            <w:tcW w:w="850" w:type="dxa"/>
            <w:tcBorders>
              <w:top w:val="single" w:sz="6" w:space="0" w:color="auto"/>
              <w:left w:val="double" w:sz="6" w:space="0" w:color="auto"/>
              <w:bottom w:val="double" w:sz="6" w:space="0" w:color="auto"/>
              <w:right w:val="double" w:sz="6" w:space="0" w:color="auto"/>
            </w:tcBorders>
          </w:tcPr>
          <w:p w14:paraId="354492F8" w14:textId="77777777" w:rsidR="00D4598B" w:rsidRPr="001914A5" w:rsidRDefault="00D4598B" w:rsidP="00220C71">
            <w:pPr>
              <w:rPr>
                <w:rFonts w:ascii="Montserrat" w:hAnsi="Montserrat" w:cs="Arial"/>
                <w:i/>
                <w:sz w:val="16"/>
                <w:szCs w:val="16"/>
              </w:rPr>
            </w:pPr>
          </w:p>
        </w:tc>
        <w:tc>
          <w:tcPr>
            <w:tcW w:w="992" w:type="dxa"/>
            <w:tcBorders>
              <w:top w:val="single" w:sz="6" w:space="0" w:color="auto"/>
              <w:bottom w:val="double" w:sz="6" w:space="0" w:color="auto"/>
              <w:right w:val="double" w:sz="6" w:space="0" w:color="auto"/>
            </w:tcBorders>
          </w:tcPr>
          <w:p w14:paraId="22C6F44F" w14:textId="77777777" w:rsidR="00D4598B" w:rsidRPr="001914A5" w:rsidRDefault="00D4598B" w:rsidP="00220C71">
            <w:pPr>
              <w:rPr>
                <w:rFonts w:ascii="Montserrat" w:hAnsi="Montserrat" w:cs="Arial"/>
                <w:i/>
                <w:sz w:val="16"/>
                <w:szCs w:val="16"/>
              </w:rPr>
            </w:pPr>
          </w:p>
        </w:tc>
        <w:tc>
          <w:tcPr>
            <w:tcW w:w="993" w:type="dxa"/>
            <w:tcBorders>
              <w:top w:val="single" w:sz="6" w:space="0" w:color="auto"/>
              <w:bottom w:val="double" w:sz="6" w:space="0" w:color="auto"/>
              <w:right w:val="double" w:sz="6" w:space="0" w:color="auto"/>
            </w:tcBorders>
            <w:vAlign w:val="center"/>
          </w:tcPr>
          <w:p w14:paraId="459747BA" w14:textId="77777777" w:rsidR="00D4598B" w:rsidRPr="001914A5" w:rsidRDefault="00D4598B" w:rsidP="00220C71">
            <w:pPr>
              <w:jc w:val="center"/>
              <w:rPr>
                <w:rFonts w:ascii="Montserrat" w:hAnsi="Montserrat" w:cs="Arial"/>
                <w:i/>
                <w:sz w:val="16"/>
                <w:szCs w:val="16"/>
              </w:rPr>
            </w:pPr>
            <w:r w:rsidRPr="001914A5">
              <w:rPr>
                <w:rFonts w:ascii="Montserrat" w:hAnsi="Montserrat" w:cs="Arial"/>
                <w:sz w:val="16"/>
                <w:szCs w:val="16"/>
              </w:rPr>
              <w:t>IMPORTE</w:t>
            </w:r>
          </w:p>
        </w:tc>
        <w:tc>
          <w:tcPr>
            <w:tcW w:w="850" w:type="dxa"/>
            <w:tcBorders>
              <w:top w:val="single" w:sz="6" w:space="0" w:color="auto"/>
              <w:left w:val="double" w:sz="6" w:space="0" w:color="auto"/>
              <w:bottom w:val="double" w:sz="6" w:space="0" w:color="auto"/>
              <w:right w:val="double" w:sz="6" w:space="0" w:color="auto"/>
            </w:tcBorders>
          </w:tcPr>
          <w:p w14:paraId="57A779EB" w14:textId="77777777" w:rsidR="00D4598B" w:rsidRPr="001914A5" w:rsidRDefault="00D4598B" w:rsidP="00220C71">
            <w:pPr>
              <w:rPr>
                <w:rFonts w:ascii="Montserrat" w:hAnsi="Montserrat" w:cs="Arial"/>
                <w:i/>
                <w:sz w:val="16"/>
                <w:szCs w:val="16"/>
              </w:rPr>
            </w:pPr>
          </w:p>
        </w:tc>
        <w:tc>
          <w:tcPr>
            <w:tcW w:w="455" w:type="dxa"/>
            <w:tcBorders>
              <w:top w:val="single" w:sz="6" w:space="0" w:color="auto"/>
              <w:bottom w:val="double" w:sz="6" w:space="0" w:color="auto"/>
              <w:right w:val="single" w:sz="6" w:space="0" w:color="auto"/>
            </w:tcBorders>
          </w:tcPr>
          <w:p w14:paraId="4EFD13EC" w14:textId="77777777" w:rsidR="00D4598B" w:rsidRPr="001914A5" w:rsidRDefault="00D4598B" w:rsidP="00220C71">
            <w:pPr>
              <w:rPr>
                <w:rFonts w:ascii="Montserrat" w:hAnsi="Montserrat" w:cs="Arial"/>
                <w:i/>
                <w:sz w:val="16"/>
                <w:szCs w:val="16"/>
              </w:rPr>
            </w:pPr>
          </w:p>
        </w:tc>
        <w:tc>
          <w:tcPr>
            <w:tcW w:w="455" w:type="dxa"/>
            <w:tcBorders>
              <w:top w:val="single" w:sz="6" w:space="0" w:color="auto"/>
              <w:left w:val="single" w:sz="6" w:space="0" w:color="auto"/>
              <w:bottom w:val="double" w:sz="6" w:space="0" w:color="auto"/>
              <w:right w:val="single" w:sz="6" w:space="0" w:color="auto"/>
            </w:tcBorders>
          </w:tcPr>
          <w:p w14:paraId="5DF21F9F" w14:textId="77777777" w:rsidR="00D4598B" w:rsidRPr="001914A5" w:rsidRDefault="00D4598B" w:rsidP="00220C71">
            <w:pPr>
              <w:rPr>
                <w:rFonts w:ascii="Montserrat" w:hAnsi="Montserrat" w:cs="Arial"/>
                <w:i/>
                <w:sz w:val="16"/>
                <w:szCs w:val="16"/>
              </w:rPr>
            </w:pPr>
          </w:p>
        </w:tc>
        <w:tc>
          <w:tcPr>
            <w:tcW w:w="455" w:type="dxa"/>
            <w:tcBorders>
              <w:top w:val="single" w:sz="6" w:space="0" w:color="auto"/>
              <w:left w:val="single" w:sz="6" w:space="0" w:color="auto"/>
              <w:bottom w:val="double" w:sz="6" w:space="0" w:color="auto"/>
              <w:right w:val="single" w:sz="6" w:space="0" w:color="auto"/>
            </w:tcBorders>
          </w:tcPr>
          <w:p w14:paraId="2CB3FD44" w14:textId="77777777" w:rsidR="00D4598B" w:rsidRPr="001914A5" w:rsidRDefault="00D4598B" w:rsidP="00220C71">
            <w:pPr>
              <w:rPr>
                <w:rFonts w:ascii="Montserrat" w:hAnsi="Montserrat" w:cs="Arial"/>
                <w:i/>
                <w:sz w:val="16"/>
                <w:szCs w:val="16"/>
              </w:rPr>
            </w:pPr>
          </w:p>
        </w:tc>
        <w:tc>
          <w:tcPr>
            <w:tcW w:w="455" w:type="dxa"/>
            <w:tcBorders>
              <w:top w:val="single" w:sz="6" w:space="0" w:color="auto"/>
              <w:left w:val="single" w:sz="6" w:space="0" w:color="auto"/>
              <w:bottom w:val="double" w:sz="6" w:space="0" w:color="auto"/>
              <w:right w:val="single" w:sz="6" w:space="0" w:color="auto"/>
            </w:tcBorders>
          </w:tcPr>
          <w:p w14:paraId="1007DFC4" w14:textId="77777777" w:rsidR="00D4598B" w:rsidRPr="001914A5" w:rsidRDefault="00D4598B" w:rsidP="00220C71">
            <w:pPr>
              <w:rPr>
                <w:rFonts w:ascii="Montserrat" w:hAnsi="Montserrat" w:cs="Arial"/>
                <w:i/>
                <w:sz w:val="16"/>
                <w:szCs w:val="16"/>
              </w:rPr>
            </w:pPr>
          </w:p>
        </w:tc>
        <w:tc>
          <w:tcPr>
            <w:tcW w:w="448" w:type="dxa"/>
            <w:tcBorders>
              <w:top w:val="single" w:sz="6" w:space="0" w:color="auto"/>
              <w:left w:val="single" w:sz="6" w:space="0" w:color="auto"/>
              <w:bottom w:val="double" w:sz="6" w:space="0" w:color="auto"/>
              <w:right w:val="single" w:sz="6" w:space="0" w:color="auto"/>
            </w:tcBorders>
          </w:tcPr>
          <w:p w14:paraId="19200F50" w14:textId="77777777" w:rsidR="00D4598B" w:rsidRPr="001914A5" w:rsidRDefault="00D4598B" w:rsidP="00220C71">
            <w:pPr>
              <w:rPr>
                <w:rFonts w:ascii="Montserrat" w:hAnsi="Montserrat" w:cs="Arial"/>
                <w:i/>
                <w:sz w:val="16"/>
                <w:szCs w:val="16"/>
              </w:rPr>
            </w:pPr>
          </w:p>
        </w:tc>
        <w:tc>
          <w:tcPr>
            <w:tcW w:w="567" w:type="dxa"/>
            <w:tcBorders>
              <w:top w:val="single" w:sz="6" w:space="0" w:color="auto"/>
              <w:left w:val="single" w:sz="6" w:space="0" w:color="auto"/>
              <w:bottom w:val="double" w:sz="6" w:space="0" w:color="auto"/>
              <w:right w:val="single" w:sz="6" w:space="0" w:color="auto"/>
            </w:tcBorders>
          </w:tcPr>
          <w:p w14:paraId="7DF830DF" w14:textId="77777777" w:rsidR="00D4598B" w:rsidRPr="001914A5" w:rsidRDefault="00D4598B" w:rsidP="00220C71">
            <w:pPr>
              <w:rPr>
                <w:rFonts w:ascii="Montserrat" w:hAnsi="Montserrat" w:cs="Arial"/>
                <w:i/>
                <w:sz w:val="16"/>
                <w:szCs w:val="16"/>
              </w:rPr>
            </w:pPr>
          </w:p>
        </w:tc>
        <w:tc>
          <w:tcPr>
            <w:tcW w:w="567" w:type="dxa"/>
            <w:tcBorders>
              <w:top w:val="single" w:sz="6" w:space="0" w:color="auto"/>
              <w:left w:val="single" w:sz="6" w:space="0" w:color="auto"/>
              <w:bottom w:val="double" w:sz="6" w:space="0" w:color="auto"/>
            </w:tcBorders>
          </w:tcPr>
          <w:p w14:paraId="3577DFC9" w14:textId="77777777" w:rsidR="00D4598B" w:rsidRPr="001914A5" w:rsidRDefault="00D4598B" w:rsidP="00220C71">
            <w:pPr>
              <w:rPr>
                <w:rFonts w:ascii="Montserrat" w:hAnsi="Montserrat" w:cs="Arial"/>
                <w:i/>
                <w:sz w:val="16"/>
                <w:szCs w:val="16"/>
              </w:rPr>
            </w:pPr>
          </w:p>
        </w:tc>
        <w:tc>
          <w:tcPr>
            <w:tcW w:w="567" w:type="dxa"/>
            <w:tcBorders>
              <w:top w:val="single" w:sz="6" w:space="0" w:color="auto"/>
              <w:left w:val="single" w:sz="6" w:space="0" w:color="auto"/>
              <w:bottom w:val="double" w:sz="6" w:space="0" w:color="auto"/>
            </w:tcBorders>
          </w:tcPr>
          <w:p w14:paraId="52D0F6C3" w14:textId="77777777" w:rsidR="00D4598B" w:rsidRPr="001914A5" w:rsidRDefault="00D4598B" w:rsidP="00220C71">
            <w:pPr>
              <w:rPr>
                <w:rFonts w:ascii="Montserrat" w:hAnsi="Montserrat" w:cs="Arial"/>
                <w:i/>
                <w:sz w:val="16"/>
                <w:szCs w:val="16"/>
              </w:rPr>
            </w:pPr>
          </w:p>
        </w:tc>
        <w:tc>
          <w:tcPr>
            <w:tcW w:w="567" w:type="dxa"/>
            <w:tcBorders>
              <w:top w:val="single" w:sz="6" w:space="0" w:color="auto"/>
              <w:left w:val="single" w:sz="6" w:space="0" w:color="auto"/>
              <w:bottom w:val="double" w:sz="6" w:space="0" w:color="auto"/>
            </w:tcBorders>
          </w:tcPr>
          <w:p w14:paraId="35978164" w14:textId="77777777" w:rsidR="00D4598B" w:rsidRPr="001914A5" w:rsidRDefault="00D4598B" w:rsidP="00220C71">
            <w:pPr>
              <w:rPr>
                <w:rFonts w:ascii="Montserrat" w:hAnsi="Montserrat" w:cs="Arial"/>
                <w:i/>
                <w:sz w:val="16"/>
                <w:szCs w:val="16"/>
              </w:rPr>
            </w:pPr>
          </w:p>
        </w:tc>
        <w:tc>
          <w:tcPr>
            <w:tcW w:w="567" w:type="dxa"/>
            <w:tcBorders>
              <w:top w:val="single" w:sz="6" w:space="0" w:color="auto"/>
              <w:left w:val="single" w:sz="6" w:space="0" w:color="auto"/>
              <w:bottom w:val="double" w:sz="6" w:space="0" w:color="auto"/>
            </w:tcBorders>
          </w:tcPr>
          <w:p w14:paraId="104B980C" w14:textId="77777777" w:rsidR="00D4598B" w:rsidRPr="001914A5" w:rsidRDefault="00D4598B" w:rsidP="00220C71">
            <w:pPr>
              <w:rPr>
                <w:rFonts w:ascii="Montserrat" w:hAnsi="Montserrat" w:cs="Arial"/>
                <w:i/>
                <w:sz w:val="16"/>
                <w:szCs w:val="16"/>
              </w:rPr>
            </w:pPr>
          </w:p>
        </w:tc>
        <w:tc>
          <w:tcPr>
            <w:tcW w:w="567" w:type="dxa"/>
            <w:tcBorders>
              <w:top w:val="single" w:sz="6" w:space="0" w:color="auto"/>
              <w:left w:val="single" w:sz="6" w:space="0" w:color="auto"/>
              <w:bottom w:val="double" w:sz="6" w:space="0" w:color="auto"/>
              <w:right w:val="double" w:sz="6" w:space="0" w:color="auto"/>
            </w:tcBorders>
          </w:tcPr>
          <w:p w14:paraId="3F14B91C" w14:textId="77777777" w:rsidR="00D4598B" w:rsidRPr="001914A5" w:rsidRDefault="00D4598B" w:rsidP="00220C71">
            <w:pPr>
              <w:rPr>
                <w:rFonts w:ascii="Montserrat" w:hAnsi="Montserrat" w:cs="Arial"/>
                <w:i/>
                <w:sz w:val="16"/>
                <w:szCs w:val="16"/>
              </w:rPr>
            </w:pPr>
          </w:p>
        </w:tc>
      </w:tr>
      <w:tr w:rsidR="00D4598B" w:rsidRPr="001914A5" w14:paraId="428C78A3" w14:textId="77777777" w:rsidTr="00220C71">
        <w:trPr>
          <w:trHeight w:val="255"/>
        </w:trPr>
        <w:tc>
          <w:tcPr>
            <w:tcW w:w="7301" w:type="dxa"/>
            <w:gridSpan w:val="6"/>
            <w:tcBorders>
              <w:top w:val="single" w:sz="6" w:space="0" w:color="auto"/>
              <w:left w:val="double" w:sz="6" w:space="0" w:color="auto"/>
              <w:bottom w:val="double" w:sz="6" w:space="0" w:color="auto"/>
              <w:right w:val="double" w:sz="6" w:space="0" w:color="auto"/>
            </w:tcBorders>
            <w:vAlign w:val="center"/>
          </w:tcPr>
          <w:p w14:paraId="5228EA0A" w14:textId="77777777" w:rsidR="00D4598B" w:rsidRPr="001914A5" w:rsidRDefault="00D4598B" w:rsidP="00220C71">
            <w:pPr>
              <w:jc w:val="right"/>
              <w:rPr>
                <w:rFonts w:ascii="Montserrat" w:hAnsi="Montserrat" w:cs="Arial"/>
                <w:i/>
                <w:sz w:val="16"/>
                <w:szCs w:val="16"/>
              </w:rPr>
            </w:pPr>
            <w:r w:rsidRPr="001914A5">
              <w:rPr>
                <w:rFonts w:ascii="Montserrat" w:hAnsi="Montserrat" w:cs="Arial"/>
                <w:sz w:val="16"/>
                <w:szCs w:val="16"/>
              </w:rPr>
              <w:t>IMPORTE TOTAL PARCIAL MENSUAL</w:t>
            </w:r>
          </w:p>
        </w:tc>
        <w:tc>
          <w:tcPr>
            <w:tcW w:w="850" w:type="dxa"/>
            <w:tcBorders>
              <w:top w:val="double" w:sz="6" w:space="0" w:color="auto"/>
              <w:left w:val="double" w:sz="6" w:space="0" w:color="auto"/>
              <w:bottom w:val="double" w:sz="6" w:space="0" w:color="auto"/>
              <w:right w:val="double" w:sz="6" w:space="0" w:color="auto"/>
            </w:tcBorders>
          </w:tcPr>
          <w:p w14:paraId="06A7563B" w14:textId="77777777" w:rsidR="00D4598B" w:rsidRPr="001914A5" w:rsidRDefault="00D4598B" w:rsidP="00220C71">
            <w:pPr>
              <w:rPr>
                <w:rFonts w:ascii="Montserrat" w:hAnsi="Montserrat" w:cs="Arial"/>
                <w:i/>
                <w:sz w:val="16"/>
                <w:szCs w:val="16"/>
              </w:rPr>
            </w:pPr>
          </w:p>
        </w:tc>
        <w:tc>
          <w:tcPr>
            <w:tcW w:w="455" w:type="dxa"/>
            <w:tcBorders>
              <w:top w:val="single" w:sz="6" w:space="0" w:color="auto"/>
              <w:bottom w:val="double" w:sz="6" w:space="0" w:color="auto"/>
              <w:right w:val="single" w:sz="6" w:space="0" w:color="auto"/>
            </w:tcBorders>
          </w:tcPr>
          <w:p w14:paraId="5CA3CBAE" w14:textId="77777777" w:rsidR="00D4598B" w:rsidRPr="001914A5" w:rsidRDefault="00D4598B" w:rsidP="00220C71">
            <w:pPr>
              <w:rPr>
                <w:rFonts w:ascii="Montserrat" w:hAnsi="Montserrat" w:cs="Arial"/>
                <w:i/>
                <w:sz w:val="16"/>
                <w:szCs w:val="16"/>
              </w:rPr>
            </w:pPr>
          </w:p>
        </w:tc>
        <w:tc>
          <w:tcPr>
            <w:tcW w:w="455" w:type="dxa"/>
            <w:tcBorders>
              <w:top w:val="single" w:sz="6" w:space="0" w:color="auto"/>
              <w:left w:val="single" w:sz="6" w:space="0" w:color="auto"/>
              <w:bottom w:val="double" w:sz="6" w:space="0" w:color="auto"/>
              <w:right w:val="single" w:sz="6" w:space="0" w:color="auto"/>
            </w:tcBorders>
          </w:tcPr>
          <w:p w14:paraId="12C9BF89" w14:textId="77777777" w:rsidR="00D4598B" w:rsidRPr="001914A5" w:rsidRDefault="00D4598B" w:rsidP="00220C71">
            <w:pPr>
              <w:rPr>
                <w:rFonts w:ascii="Montserrat" w:hAnsi="Montserrat" w:cs="Arial"/>
                <w:i/>
                <w:sz w:val="16"/>
                <w:szCs w:val="16"/>
              </w:rPr>
            </w:pPr>
          </w:p>
        </w:tc>
        <w:tc>
          <w:tcPr>
            <w:tcW w:w="455" w:type="dxa"/>
            <w:tcBorders>
              <w:top w:val="single" w:sz="6" w:space="0" w:color="auto"/>
              <w:left w:val="single" w:sz="6" w:space="0" w:color="auto"/>
              <w:bottom w:val="double" w:sz="6" w:space="0" w:color="auto"/>
              <w:right w:val="single" w:sz="6" w:space="0" w:color="auto"/>
            </w:tcBorders>
          </w:tcPr>
          <w:p w14:paraId="60C59EC5" w14:textId="77777777" w:rsidR="00D4598B" w:rsidRPr="001914A5" w:rsidRDefault="00D4598B" w:rsidP="00220C71">
            <w:pPr>
              <w:rPr>
                <w:rFonts w:ascii="Montserrat" w:hAnsi="Montserrat" w:cs="Arial"/>
                <w:i/>
                <w:sz w:val="16"/>
                <w:szCs w:val="16"/>
              </w:rPr>
            </w:pPr>
          </w:p>
        </w:tc>
        <w:tc>
          <w:tcPr>
            <w:tcW w:w="455" w:type="dxa"/>
            <w:tcBorders>
              <w:top w:val="single" w:sz="6" w:space="0" w:color="auto"/>
              <w:left w:val="single" w:sz="6" w:space="0" w:color="auto"/>
              <w:bottom w:val="double" w:sz="6" w:space="0" w:color="auto"/>
              <w:right w:val="single" w:sz="6" w:space="0" w:color="auto"/>
            </w:tcBorders>
          </w:tcPr>
          <w:p w14:paraId="1868C7A8" w14:textId="77777777" w:rsidR="00D4598B" w:rsidRPr="001914A5" w:rsidRDefault="00D4598B" w:rsidP="00220C71">
            <w:pPr>
              <w:rPr>
                <w:rFonts w:ascii="Montserrat" w:hAnsi="Montserrat" w:cs="Arial"/>
                <w:i/>
                <w:sz w:val="16"/>
                <w:szCs w:val="16"/>
              </w:rPr>
            </w:pPr>
          </w:p>
        </w:tc>
        <w:tc>
          <w:tcPr>
            <w:tcW w:w="448" w:type="dxa"/>
            <w:tcBorders>
              <w:top w:val="single" w:sz="6" w:space="0" w:color="auto"/>
              <w:left w:val="single" w:sz="6" w:space="0" w:color="auto"/>
              <w:bottom w:val="double" w:sz="6" w:space="0" w:color="auto"/>
              <w:right w:val="single" w:sz="6" w:space="0" w:color="auto"/>
            </w:tcBorders>
          </w:tcPr>
          <w:p w14:paraId="06C03494" w14:textId="77777777" w:rsidR="00D4598B" w:rsidRPr="001914A5" w:rsidRDefault="00D4598B" w:rsidP="00220C71">
            <w:pPr>
              <w:rPr>
                <w:rFonts w:ascii="Montserrat" w:hAnsi="Montserrat" w:cs="Arial"/>
                <w:i/>
                <w:sz w:val="16"/>
                <w:szCs w:val="16"/>
              </w:rPr>
            </w:pPr>
          </w:p>
        </w:tc>
        <w:tc>
          <w:tcPr>
            <w:tcW w:w="567" w:type="dxa"/>
            <w:tcBorders>
              <w:top w:val="single" w:sz="6" w:space="0" w:color="auto"/>
              <w:left w:val="single" w:sz="6" w:space="0" w:color="auto"/>
              <w:bottom w:val="double" w:sz="6" w:space="0" w:color="auto"/>
              <w:right w:val="single" w:sz="6" w:space="0" w:color="auto"/>
            </w:tcBorders>
          </w:tcPr>
          <w:p w14:paraId="16ADBC41" w14:textId="77777777" w:rsidR="00D4598B" w:rsidRPr="001914A5" w:rsidRDefault="00D4598B" w:rsidP="00220C71">
            <w:pPr>
              <w:rPr>
                <w:rFonts w:ascii="Montserrat" w:hAnsi="Montserrat" w:cs="Arial"/>
                <w:i/>
                <w:sz w:val="16"/>
                <w:szCs w:val="16"/>
              </w:rPr>
            </w:pPr>
          </w:p>
        </w:tc>
        <w:tc>
          <w:tcPr>
            <w:tcW w:w="567" w:type="dxa"/>
            <w:tcBorders>
              <w:top w:val="single" w:sz="6" w:space="0" w:color="auto"/>
              <w:left w:val="single" w:sz="6" w:space="0" w:color="auto"/>
              <w:bottom w:val="double" w:sz="6" w:space="0" w:color="auto"/>
            </w:tcBorders>
          </w:tcPr>
          <w:p w14:paraId="221BBCB7" w14:textId="77777777" w:rsidR="00D4598B" w:rsidRPr="001914A5" w:rsidRDefault="00D4598B" w:rsidP="00220C71">
            <w:pPr>
              <w:rPr>
                <w:rFonts w:ascii="Montserrat" w:hAnsi="Montserrat" w:cs="Arial"/>
                <w:i/>
                <w:sz w:val="16"/>
                <w:szCs w:val="16"/>
              </w:rPr>
            </w:pPr>
          </w:p>
        </w:tc>
        <w:tc>
          <w:tcPr>
            <w:tcW w:w="567" w:type="dxa"/>
            <w:tcBorders>
              <w:top w:val="single" w:sz="6" w:space="0" w:color="auto"/>
              <w:left w:val="single" w:sz="6" w:space="0" w:color="auto"/>
              <w:bottom w:val="double" w:sz="6" w:space="0" w:color="auto"/>
            </w:tcBorders>
          </w:tcPr>
          <w:p w14:paraId="1D238DAD" w14:textId="77777777" w:rsidR="00D4598B" w:rsidRPr="001914A5" w:rsidRDefault="00D4598B" w:rsidP="00220C71">
            <w:pPr>
              <w:rPr>
                <w:rFonts w:ascii="Montserrat" w:hAnsi="Montserrat" w:cs="Arial"/>
                <w:i/>
                <w:sz w:val="16"/>
                <w:szCs w:val="16"/>
              </w:rPr>
            </w:pPr>
          </w:p>
        </w:tc>
        <w:tc>
          <w:tcPr>
            <w:tcW w:w="567" w:type="dxa"/>
            <w:tcBorders>
              <w:top w:val="single" w:sz="6" w:space="0" w:color="auto"/>
              <w:left w:val="single" w:sz="6" w:space="0" w:color="auto"/>
              <w:bottom w:val="double" w:sz="6" w:space="0" w:color="auto"/>
            </w:tcBorders>
          </w:tcPr>
          <w:p w14:paraId="77FEED7A" w14:textId="77777777" w:rsidR="00D4598B" w:rsidRPr="001914A5" w:rsidRDefault="00D4598B" w:rsidP="00220C71">
            <w:pPr>
              <w:rPr>
                <w:rFonts w:ascii="Montserrat" w:hAnsi="Montserrat" w:cs="Arial"/>
                <w:i/>
                <w:sz w:val="16"/>
                <w:szCs w:val="16"/>
              </w:rPr>
            </w:pPr>
          </w:p>
        </w:tc>
        <w:tc>
          <w:tcPr>
            <w:tcW w:w="567" w:type="dxa"/>
            <w:tcBorders>
              <w:top w:val="single" w:sz="6" w:space="0" w:color="auto"/>
              <w:left w:val="single" w:sz="6" w:space="0" w:color="auto"/>
              <w:bottom w:val="double" w:sz="6" w:space="0" w:color="auto"/>
            </w:tcBorders>
          </w:tcPr>
          <w:p w14:paraId="09E9540A" w14:textId="77777777" w:rsidR="00D4598B" w:rsidRPr="001914A5" w:rsidRDefault="00D4598B" w:rsidP="00220C71">
            <w:pPr>
              <w:rPr>
                <w:rFonts w:ascii="Montserrat" w:hAnsi="Montserrat" w:cs="Arial"/>
                <w:i/>
                <w:sz w:val="16"/>
                <w:szCs w:val="16"/>
              </w:rPr>
            </w:pPr>
          </w:p>
        </w:tc>
        <w:tc>
          <w:tcPr>
            <w:tcW w:w="567" w:type="dxa"/>
            <w:tcBorders>
              <w:top w:val="single" w:sz="6" w:space="0" w:color="auto"/>
              <w:left w:val="single" w:sz="6" w:space="0" w:color="auto"/>
              <w:bottom w:val="double" w:sz="6" w:space="0" w:color="auto"/>
              <w:right w:val="double" w:sz="6" w:space="0" w:color="auto"/>
            </w:tcBorders>
          </w:tcPr>
          <w:p w14:paraId="5749BAB4" w14:textId="77777777" w:rsidR="00D4598B" w:rsidRPr="001914A5" w:rsidRDefault="00D4598B" w:rsidP="00220C71">
            <w:pPr>
              <w:rPr>
                <w:rFonts w:ascii="Montserrat" w:hAnsi="Montserrat" w:cs="Arial"/>
                <w:i/>
                <w:sz w:val="16"/>
                <w:szCs w:val="16"/>
              </w:rPr>
            </w:pPr>
          </w:p>
        </w:tc>
      </w:tr>
      <w:tr w:rsidR="00D4598B" w:rsidRPr="001914A5" w14:paraId="1917AF05" w14:textId="77777777" w:rsidTr="00220C71">
        <w:trPr>
          <w:trHeight w:val="255"/>
        </w:trPr>
        <w:tc>
          <w:tcPr>
            <w:tcW w:w="7301" w:type="dxa"/>
            <w:gridSpan w:val="6"/>
            <w:tcBorders>
              <w:top w:val="single" w:sz="6" w:space="0" w:color="auto"/>
              <w:left w:val="double" w:sz="6" w:space="0" w:color="auto"/>
              <w:bottom w:val="double" w:sz="6" w:space="0" w:color="auto"/>
              <w:right w:val="double" w:sz="6" w:space="0" w:color="auto"/>
            </w:tcBorders>
            <w:vAlign w:val="center"/>
          </w:tcPr>
          <w:p w14:paraId="21FCD89D" w14:textId="77777777" w:rsidR="00D4598B" w:rsidRPr="001914A5" w:rsidRDefault="00D4598B" w:rsidP="00220C71">
            <w:pPr>
              <w:jc w:val="right"/>
              <w:rPr>
                <w:rFonts w:ascii="Montserrat" w:hAnsi="Montserrat" w:cs="Arial"/>
                <w:i/>
                <w:sz w:val="16"/>
                <w:szCs w:val="16"/>
              </w:rPr>
            </w:pPr>
            <w:r w:rsidRPr="001914A5">
              <w:rPr>
                <w:rFonts w:ascii="Montserrat" w:hAnsi="Montserrat" w:cs="Arial"/>
                <w:sz w:val="16"/>
                <w:szCs w:val="16"/>
              </w:rPr>
              <w:t>IMPORTE TOTAL ACUMULADO MENSUAL</w:t>
            </w:r>
          </w:p>
        </w:tc>
        <w:tc>
          <w:tcPr>
            <w:tcW w:w="850" w:type="dxa"/>
            <w:tcBorders>
              <w:top w:val="double" w:sz="6" w:space="0" w:color="auto"/>
              <w:left w:val="double" w:sz="6" w:space="0" w:color="auto"/>
              <w:bottom w:val="double" w:sz="6" w:space="0" w:color="auto"/>
              <w:right w:val="double" w:sz="6" w:space="0" w:color="auto"/>
            </w:tcBorders>
          </w:tcPr>
          <w:p w14:paraId="7C0EB8E0" w14:textId="77777777" w:rsidR="00D4598B" w:rsidRPr="001914A5" w:rsidRDefault="00D4598B" w:rsidP="00220C71">
            <w:pPr>
              <w:rPr>
                <w:rFonts w:ascii="Montserrat" w:hAnsi="Montserrat" w:cs="Arial"/>
                <w:i/>
                <w:sz w:val="16"/>
                <w:szCs w:val="16"/>
              </w:rPr>
            </w:pPr>
          </w:p>
        </w:tc>
        <w:tc>
          <w:tcPr>
            <w:tcW w:w="455" w:type="dxa"/>
            <w:tcBorders>
              <w:top w:val="single" w:sz="6" w:space="0" w:color="auto"/>
              <w:bottom w:val="double" w:sz="6" w:space="0" w:color="auto"/>
              <w:right w:val="single" w:sz="6" w:space="0" w:color="auto"/>
            </w:tcBorders>
          </w:tcPr>
          <w:p w14:paraId="5BD77245" w14:textId="77777777" w:rsidR="00D4598B" w:rsidRPr="001914A5" w:rsidRDefault="00D4598B" w:rsidP="00220C71">
            <w:pPr>
              <w:rPr>
                <w:rFonts w:ascii="Montserrat" w:hAnsi="Montserrat" w:cs="Arial"/>
                <w:i/>
                <w:sz w:val="16"/>
                <w:szCs w:val="16"/>
              </w:rPr>
            </w:pPr>
          </w:p>
        </w:tc>
        <w:tc>
          <w:tcPr>
            <w:tcW w:w="455" w:type="dxa"/>
            <w:tcBorders>
              <w:top w:val="single" w:sz="6" w:space="0" w:color="auto"/>
              <w:left w:val="single" w:sz="6" w:space="0" w:color="auto"/>
              <w:bottom w:val="double" w:sz="6" w:space="0" w:color="auto"/>
              <w:right w:val="single" w:sz="6" w:space="0" w:color="auto"/>
            </w:tcBorders>
          </w:tcPr>
          <w:p w14:paraId="73479582" w14:textId="77777777" w:rsidR="00D4598B" w:rsidRPr="001914A5" w:rsidRDefault="00D4598B" w:rsidP="00220C71">
            <w:pPr>
              <w:rPr>
                <w:rFonts w:ascii="Montserrat" w:hAnsi="Montserrat" w:cs="Arial"/>
                <w:i/>
                <w:sz w:val="16"/>
                <w:szCs w:val="16"/>
              </w:rPr>
            </w:pPr>
          </w:p>
        </w:tc>
        <w:tc>
          <w:tcPr>
            <w:tcW w:w="455" w:type="dxa"/>
            <w:tcBorders>
              <w:top w:val="single" w:sz="6" w:space="0" w:color="auto"/>
              <w:left w:val="single" w:sz="6" w:space="0" w:color="auto"/>
              <w:bottom w:val="double" w:sz="6" w:space="0" w:color="auto"/>
              <w:right w:val="single" w:sz="6" w:space="0" w:color="auto"/>
            </w:tcBorders>
          </w:tcPr>
          <w:p w14:paraId="1C3F9144" w14:textId="77777777" w:rsidR="00D4598B" w:rsidRPr="001914A5" w:rsidRDefault="00D4598B" w:rsidP="00220C71">
            <w:pPr>
              <w:rPr>
                <w:rFonts w:ascii="Montserrat" w:hAnsi="Montserrat" w:cs="Arial"/>
                <w:i/>
                <w:sz w:val="16"/>
                <w:szCs w:val="16"/>
              </w:rPr>
            </w:pPr>
          </w:p>
        </w:tc>
        <w:tc>
          <w:tcPr>
            <w:tcW w:w="455" w:type="dxa"/>
            <w:tcBorders>
              <w:top w:val="single" w:sz="6" w:space="0" w:color="auto"/>
              <w:left w:val="single" w:sz="6" w:space="0" w:color="auto"/>
              <w:bottom w:val="double" w:sz="6" w:space="0" w:color="auto"/>
              <w:right w:val="single" w:sz="6" w:space="0" w:color="auto"/>
            </w:tcBorders>
          </w:tcPr>
          <w:p w14:paraId="4DB4AD0D" w14:textId="77777777" w:rsidR="00D4598B" w:rsidRPr="001914A5" w:rsidRDefault="00D4598B" w:rsidP="00220C71">
            <w:pPr>
              <w:rPr>
                <w:rFonts w:ascii="Montserrat" w:hAnsi="Montserrat" w:cs="Arial"/>
                <w:i/>
                <w:sz w:val="16"/>
                <w:szCs w:val="16"/>
              </w:rPr>
            </w:pPr>
          </w:p>
        </w:tc>
        <w:tc>
          <w:tcPr>
            <w:tcW w:w="448" w:type="dxa"/>
            <w:tcBorders>
              <w:top w:val="single" w:sz="6" w:space="0" w:color="auto"/>
              <w:left w:val="single" w:sz="6" w:space="0" w:color="auto"/>
              <w:bottom w:val="double" w:sz="6" w:space="0" w:color="auto"/>
              <w:right w:val="single" w:sz="6" w:space="0" w:color="auto"/>
            </w:tcBorders>
          </w:tcPr>
          <w:p w14:paraId="275FB346" w14:textId="77777777" w:rsidR="00D4598B" w:rsidRPr="001914A5" w:rsidRDefault="00D4598B" w:rsidP="00220C71">
            <w:pPr>
              <w:rPr>
                <w:rFonts w:ascii="Montserrat" w:hAnsi="Montserrat" w:cs="Arial"/>
                <w:i/>
                <w:sz w:val="16"/>
                <w:szCs w:val="16"/>
              </w:rPr>
            </w:pPr>
          </w:p>
        </w:tc>
        <w:tc>
          <w:tcPr>
            <w:tcW w:w="567" w:type="dxa"/>
            <w:tcBorders>
              <w:top w:val="single" w:sz="6" w:space="0" w:color="auto"/>
              <w:left w:val="single" w:sz="6" w:space="0" w:color="auto"/>
              <w:bottom w:val="double" w:sz="6" w:space="0" w:color="auto"/>
              <w:right w:val="single" w:sz="6" w:space="0" w:color="auto"/>
            </w:tcBorders>
          </w:tcPr>
          <w:p w14:paraId="1D6D5F52" w14:textId="77777777" w:rsidR="00D4598B" w:rsidRPr="001914A5" w:rsidRDefault="00D4598B" w:rsidP="00220C71">
            <w:pPr>
              <w:rPr>
                <w:rFonts w:ascii="Montserrat" w:hAnsi="Montserrat" w:cs="Arial"/>
                <w:i/>
                <w:sz w:val="16"/>
                <w:szCs w:val="16"/>
              </w:rPr>
            </w:pPr>
          </w:p>
        </w:tc>
        <w:tc>
          <w:tcPr>
            <w:tcW w:w="567" w:type="dxa"/>
            <w:tcBorders>
              <w:top w:val="single" w:sz="6" w:space="0" w:color="auto"/>
              <w:left w:val="single" w:sz="6" w:space="0" w:color="auto"/>
              <w:bottom w:val="double" w:sz="6" w:space="0" w:color="auto"/>
            </w:tcBorders>
          </w:tcPr>
          <w:p w14:paraId="07EE8CEE" w14:textId="77777777" w:rsidR="00D4598B" w:rsidRPr="001914A5" w:rsidRDefault="00D4598B" w:rsidP="00220C71">
            <w:pPr>
              <w:rPr>
                <w:rFonts w:ascii="Montserrat" w:hAnsi="Montserrat" w:cs="Arial"/>
                <w:i/>
                <w:sz w:val="16"/>
                <w:szCs w:val="16"/>
              </w:rPr>
            </w:pPr>
          </w:p>
        </w:tc>
        <w:tc>
          <w:tcPr>
            <w:tcW w:w="567" w:type="dxa"/>
            <w:tcBorders>
              <w:top w:val="single" w:sz="6" w:space="0" w:color="auto"/>
              <w:left w:val="single" w:sz="6" w:space="0" w:color="auto"/>
              <w:bottom w:val="double" w:sz="6" w:space="0" w:color="auto"/>
            </w:tcBorders>
          </w:tcPr>
          <w:p w14:paraId="65A14C84" w14:textId="77777777" w:rsidR="00D4598B" w:rsidRPr="001914A5" w:rsidRDefault="00D4598B" w:rsidP="00220C71">
            <w:pPr>
              <w:rPr>
                <w:rFonts w:ascii="Montserrat" w:hAnsi="Montserrat" w:cs="Arial"/>
                <w:i/>
                <w:sz w:val="16"/>
                <w:szCs w:val="16"/>
              </w:rPr>
            </w:pPr>
          </w:p>
        </w:tc>
        <w:tc>
          <w:tcPr>
            <w:tcW w:w="567" w:type="dxa"/>
            <w:tcBorders>
              <w:top w:val="single" w:sz="6" w:space="0" w:color="auto"/>
              <w:left w:val="single" w:sz="6" w:space="0" w:color="auto"/>
              <w:bottom w:val="double" w:sz="6" w:space="0" w:color="auto"/>
            </w:tcBorders>
          </w:tcPr>
          <w:p w14:paraId="78015DC9" w14:textId="77777777" w:rsidR="00D4598B" w:rsidRPr="001914A5" w:rsidRDefault="00D4598B" w:rsidP="00220C71">
            <w:pPr>
              <w:rPr>
                <w:rFonts w:ascii="Montserrat" w:hAnsi="Montserrat" w:cs="Arial"/>
                <w:i/>
                <w:sz w:val="16"/>
                <w:szCs w:val="16"/>
              </w:rPr>
            </w:pPr>
          </w:p>
        </w:tc>
        <w:tc>
          <w:tcPr>
            <w:tcW w:w="567" w:type="dxa"/>
            <w:tcBorders>
              <w:top w:val="single" w:sz="6" w:space="0" w:color="auto"/>
              <w:left w:val="single" w:sz="6" w:space="0" w:color="auto"/>
              <w:bottom w:val="double" w:sz="6" w:space="0" w:color="auto"/>
            </w:tcBorders>
          </w:tcPr>
          <w:p w14:paraId="6777CF32" w14:textId="77777777" w:rsidR="00D4598B" w:rsidRPr="001914A5" w:rsidRDefault="00D4598B" w:rsidP="00220C71">
            <w:pPr>
              <w:rPr>
                <w:rFonts w:ascii="Montserrat" w:hAnsi="Montserrat" w:cs="Arial"/>
                <w:i/>
                <w:sz w:val="16"/>
                <w:szCs w:val="16"/>
              </w:rPr>
            </w:pPr>
          </w:p>
        </w:tc>
        <w:tc>
          <w:tcPr>
            <w:tcW w:w="567" w:type="dxa"/>
            <w:tcBorders>
              <w:top w:val="single" w:sz="6" w:space="0" w:color="auto"/>
              <w:left w:val="single" w:sz="6" w:space="0" w:color="auto"/>
              <w:bottom w:val="double" w:sz="6" w:space="0" w:color="auto"/>
              <w:right w:val="double" w:sz="6" w:space="0" w:color="auto"/>
            </w:tcBorders>
          </w:tcPr>
          <w:p w14:paraId="7A548FA5" w14:textId="77777777" w:rsidR="00D4598B" w:rsidRPr="001914A5" w:rsidRDefault="00D4598B" w:rsidP="00220C71">
            <w:pPr>
              <w:rPr>
                <w:rFonts w:ascii="Montserrat" w:hAnsi="Montserrat" w:cs="Arial"/>
                <w:i/>
                <w:sz w:val="16"/>
                <w:szCs w:val="16"/>
              </w:rPr>
            </w:pPr>
          </w:p>
        </w:tc>
      </w:tr>
    </w:tbl>
    <w:p w14:paraId="3CA212E1" w14:textId="77777777" w:rsidR="00D4598B" w:rsidRPr="001914A5" w:rsidRDefault="00D4598B" w:rsidP="00D4598B">
      <w:pPr>
        <w:pStyle w:val="Textoindependiente"/>
        <w:ind w:left="450"/>
        <w:rPr>
          <w:rFonts w:ascii="Montserrat" w:hAnsi="Montserrat" w:cs="Arial"/>
          <w:b/>
          <w:i/>
          <w:sz w:val="16"/>
          <w:szCs w:val="16"/>
        </w:rPr>
        <w:sectPr w:rsidR="00D4598B" w:rsidRPr="001914A5" w:rsidSect="008A19F1">
          <w:headerReference w:type="default" r:id="rId119"/>
          <w:pgSz w:w="15842" w:h="12242" w:orient="landscape" w:code="1"/>
          <w:pgMar w:top="1138" w:right="1411" w:bottom="1411" w:left="850" w:header="720" w:footer="720" w:gutter="0"/>
          <w:paperSrc w:first="7" w:other="7"/>
          <w:cols w:space="720"/>
        </w:sectPr>
      </w:pPr>
    </w:p>
    <w:p w14:paraId="30BB2731" w14:textId="77777777" w:rsidR="00D4598B" w:rsidRPr="001914A5" w:rsidRDefault="00D4598B" w:rsidP="00D4598B">
      <w:pPr>
        <w:pStyle w:val="Ttulo2"/>
        <w:rPr>
          <w:rFonts w:ascii="Montserrat" w:hAnsi="Montserrat"/>
          <w:sz w:val="16"/>
          <w:szCs w:val="16"/>
        </w:rPr>
      </w:pPr>
      <w:bookmarkStart w:id="1386" w:name="_Toc364860117"/>
      <w:bookmarkStart w:id="1387" w:name="_Toc364866165"/>
      <w:proofErr w:type="spellStart"/>
      <w:r w:rsidRPr="001914A5">
        <w:rPr>
          <w:rFonts w:ascii="Montserrat" w:hAnsi="Montserrat"/>
          <w:sz w:val="16"/>
          <w:szCs w:val="16"/>
        </w:rPr>
        <w:lastRenderedPageBreak/>
        <w:t>AE11</w:t>
      </w:r>
      <w:proofErr w:type="spellEnd"/>
      <w:r w:rsidRPr="001914A5">
        <w:rPr>
          <w:rFonts w:ascii="Montserrat" w:hAnsi="Montserrat"/>
          <w:sz w:val="16"/>
          <w:szCs w:val="16"/>
        </w:rPr>
        <w:t xml:space="preserve"> B</w:t>
      </w:r>
      <w:proofErr w:type="gramStart"/>
      <w:r w:rsidRPr="001914A5">
        <w:rPr>
          <w:rFonts w:ascii="Montserrat" w:hAnsi="Montserrat"/>
          <w:sz w:val="16"/>
          <w:szCs w:val="16"/>
        </w:rPr>
        <w:t>).-</w:t>
      </w:r>
      <w:proofErr w:type="gramEnd"/>
      <w:r w:rsidRPr="001914A5">
        <w:rPr>
          <w:rFonts w:ascii="Montserrat" w:hAnsi="Montserrat"/>
          <w:sz w:val="16"/>
          <w:szCs w:val="16"/>
        </w:rPr>
        <w:t xml:space="preserve"> MANO DE OBRA.</w:t>
      </w:r>
      <w:bookmarkEnd w:id="1386"/>
      <w:bookmarkEnd w:id="1387"/>
    </w:p>
    <w:p w14:paraId="16DB5A65" w14:textId="77777777" w:rsidR="00D4598B" w:rsidRPr="001914A5" w:rsidRDefault="00D4598B" w:rsidP="00D4598B">
      <w:pPr>
        <w:pStyle w:val="Encabezado"/>
        <w:jc w:val="center"/>
        <w:rPr>
          <w:rFonts w:ascii="Montserrat" w:hAnsi="Montserrat" w:cs="Arial"/>
          <w:i/>
          <w:sz w:val="16"/>
          <w:szCs w:val="16"/>
        </w:rPr>
      </w:pPr>
    </w:p>
    <w:p w14:paraId="78279520" w14:textId="77777777" w:rsidR="00D4598B" w:rsidRPr="001914A5" w:rsidRDefault="00D4598B" w:rsidP="00D4598B">
      <w:pPr>
        <w:pStyle w:val="Encabezado"/>
        <w:jc w:val="center"/>
        <w:rPr>
          <w:rFonts w:ascii="Montserrat" w:hAnsi="Montserrat" w:cs="Arial"/>
          <w:i/>
          <w:sz w:val="16"/>
          <w:szCs w:val="16"/>
        </w:rPr>
      </w:pPr>
      <w:r w:rsidRPr="001914A5">
        <w:rPr>
          <w:rFonts w:ascii="Montserrat" w:hAnsi="Montserrat" w:cs="Arial"/>
          <w:sz w:val="16"/>
          <w:szCs w:val="16"/>
        </w:rPr>
        <w:t>(GUÍA DE LLENADO)</w:t>
      </w:r>
    </w:p>
    <w:p w14:paraId="2190F4EC" w14:textId="77777777" w:rsidR="00D4598B" w:rsidRPr="001914A5" w:rsidRDefault="00D4598B" w:rsidP="00D4598B">
      <w:pPr>
        <w:tabs>
          <w:tab w:val="left" w:pos="-1440"/>
          <w:tab w:val="left" w:pos="-720"/>
          <w:tab w:val="left" w:pos="0"/>
          <w:tab w:val="left" w:pos="5184"/>
          <w:tab w:val="left" w:pos="9923"/>
        </w:tabs>
        <w:ind w:right="49"/>
        <w:jc w:val="both"/>
        <w:outlineLvl w:val="0"/>
        <w:rPr>
          <w:rFonts w:ascii="Montserrat" w:hAnsi="Montserrat" w:cs="Arial"/>
          <w:i/>
          <w:sz w:val="16"/>
          <w:szCs w:val="16"/>
        </w:rPr>
      </w:pPr>
    </w:p>
    <w:p w14:paraId="5110C4CB" w14:textId="77777777" w:rsidR="00D4598B" w:rsidRPr="001914A5" w:rsidRDefault="00D4598B" w:rsidP="00D4598B">
      <w:pPr>
        <w:tabs>
          <w:tab w:val="left" w:pos="-1440"/>
          <w:tab w:val="left" w:pos="-720"/>
          <w:tab w:val="left" w:pos="0"/>
          <w:tab w:val="left" w:pos="5184"/>
          <w:tab w:val="left" w:pos="9923"/>
        </w:tabs>
        <w:ind w:right="49"/>
        <w:jc w:val="both"/>
        <w:outlineLvl w:val="0"/>
        <w:rPr>
          <w:rFonts w:ascii="Montserrat" w:hAnsi="Montserrat" w:cs="Arial"/>
          <w:i/>
          <w:sz w:val="16"/>
          <w:szCs w:val="16"/>
        </w:rPr>
      </w:pPr>
      <w:bookmarkStart w:id="1388" w:name="_Toc364860118"/>
      <w:bookmarkStart w:id="1389" w:name="_Toc364865477"/>
      <w:bookmarkStart w:id="1390" w:name="_Toc364866166"/>
      <w:r w:rsidRPr="001914A5">
        <w:rPr>
          <w:rFonts w:ascii="Montserrat" w:hAnsi="Montserrat" w:cs="Arial"/>
          <w:sz w:val="16"/>
          <w:szCs w:val="16"/>
        </w:rPr>
        <w:t>SE ELABORARÁ EL PROGRAMAS DE EROGACIONES A COSTO DIRECTO CALENDARIZADOS Y CUANTIFICADOS EN PARTIDAS Y SUBPARTIDAS DE UTILIZACIÓN, EN PERIODOS MENSUALES, DEL PERSONAL ENCARGADO DE LA EJECUCIÓN DIRECTA DE LOS TRABAJOS.</w:t>
      </w:r>
      <w:bookmarkEnd w:id="1388"/>
      <w:bookmarkEnd w:id="1389"/>
      <w:bookmarkEnd w:id="1390"/>
    </w:p>
    <w:p w14:paraId="0B5A8F65" w14:textId="77777777" w:rsidR="00D4598B" w:rsidRPr="001914A5" w:rsidRDefault="00D4598B" w:rsidP="00D4598B">
      <w:pPr>
        <w:tabs>
          <w:tab w:val="left" w:pos="-1440"/>
          <w:tab w:val="left" w:pos="-720"/>
          <w:tab w:val="left" w:pos="0"/>
          <w:tab w:val="left" w:pos="5184"/>
          <w:tab w:val="left" w:pos="9923"/>
        </w:tabs>
        <w:ind w:right="49"/>
        <w:jc w:val="both"/>
        <w:outlineLvl w:val="0"/>
        <w:rPr>
          <w:rFonts w:ascii="Montserrat" w:hAnsi="Montserrat" w:cs="Arial"/>
          <w:i/>
          <w:sz w:val="16"/>
          <w:szCs w:val="16"/>
        </w:rPr>
      </w:pPr>
    </w:p>
    <w:p w14:paraId="2C3BBB88" w14:textId="77777777" w:rsidR="00D4598B" w:rsidRPr="001914A5" w:rsidRDefault="00D4598B" w:rsidP="00D4598B">
      <w:pPr>
        <w:tabs>
          <w:tab w:val="left" w:pos="-1440"/>
          <w:tab w:val="left" w:pos="-720"/>
          <w:tab w:val="left" w:pos="864"/>
          <w:tab w:val="left" w:pos="5184"/>
          <w:tab w:val="left" w:pos="9923"/>
        </w:tabs>
        <w:ind w:left="864" w:right="49" w:hanging="864"/>
        <w:jc w:val="both"/>
        <w:outlineLvl w:val="0"/>
        <w:rPr>
          <w:rFonts w:ascii="Montserrat" w:hAnsi="Montserrat" w:cs="Arial"/>
          <w:b/>
          <w:i/>
          <w:sz w:val="16"/>
          <w:szCs w:val="16"/>
        </w:rPr>
      </w:pPr>
      <w:bookmarkStart w:id="1391" w:name="_Toc364860119"/>
      <w:bookmarkStart w:id="1392" w:name="_Toc364865478"/>
      <w:bookmarkStart w:id="1393" w:name="_Toc364866167"/>
      <w:r w:rsidRPr="001914A5">
        <w:rPr>
          <w:rFonts w:ascii="Montserrat" w:hAnsi="Montserrat" w:cs="Arial"/>
          <w:b/>
          <w:sz w:val="16"/>
          <w:szCs w:val="16"/>
        </w:rPr>
        <w:t>A). -ENCABEZADO:</w:t>
      </w:r>
      <w:bookmarkEnd w:id="1391"/>
      <w:bookmarkEnd w:id="1392"/>
      <w:bookmarkEnd w:id="1393"/>
    </w:p>
    <w:p w14:paraId="0A961FD5" w14:textId="77777777" w:rsidR="00D4598B" w:rsidRPr="001914A5" w:rsidRDefault="00D4598B" w:rsidP="00D4598B">
      <w:pPr>
        <w:tabs>
          <w:tab w:val="left" w:pos="-1440"/>
          <w:tab w:val="left" w:pos="-720"/>
          <w:tab w:val="left" w:pos="709"/>
          <w:tab w:val="left" w:pos="5184"/>
          <w:tab w:val="left" w:pos="9923"/>
        </w:tabs>
        <w:ind w:left="5182" w:right="49" w:hanging="4757"/>
        <w:jc w:val="both"/>
        <w:outlineLvl w:val="0"/>
        <w:rPr>
          <w:rFonts w:ascii="Montserrat" w:hAnsi="Montserrat" w:cs="Arial"/>
          <w:i/>
          <w:sz w:val="16"/>
          <w:szCs w:val="16"/>
        </w:rPr>
      </w:pPr>
      <w:bookmarkStart w:id="1394" w:name="_Toc364860120"/>
      <w:bookmarkStart w:id="1395" w:name="_Toc364865479"/>
      <w:bookmarkStart w:id="1396" w:name="_Toc364866168"/>
      <w:r w:rsidRPr="001914A5">
        <w:rPr>
          <w:rFonts w:ascii="Montserrat" w:hAnsi="Montserrat" w:cs="Arial"/>
          <w:sz w:val="16"/>
          <w:szCs w:val="16"/>
        </w:rPr>
        <w:t xml:space="preserve">LICITACIÓN </w:t>
      </w:r>
      <w:proofErr w:type="spellStart"/>
      <w:r w:rsidRPr="001914A5">
        <w:rPr>
          <w:rFonts w:ascii="Montserrat" w:hAnsi="Montserrat" w:cs="Arial"/>
          <w:sz w:val="16"/>
          <w:szCs w:val="16"/>
        </w:rPr>
        <w:t>N°</w:t>
      </w:r>
      <w:proofErr w:type="spellEnd"/>
      <w:r w:rsidRPr="001914A5">
        <w:rPr>
          <w:rFonts w:ascii="Montserrat" w:hAnsi="Montserrat" w:cs="Arial"/>
          <w:sz w:val="16"/>
          <w:szCs w:val="16"/>
        </w:rPr>
        <w:tab/>
        <w:t>LA CLAVE QUE LE CORRESPONDA.</w:t>
      </w:r>
      <w:bookmarkEnd w:id="1394"/>
      <w:bookmarkEnd w:id="1395"/>
      <w:bookmarkEnd w:id="1396"/>
      <w:r w:rsidRPr="001914A5">
        <w:rPr>
          <w:rFonts w:ascii="Montserrat" w:hAnsi="Montserrat" w:cs="Arial"/>
          <w:sz w:val="16"/>
          <w:szCs w:val="16"/>
        </w:rPr>
        <w:t xml:space="preserve"> </w:t>
      </w:r>
    </w:p>
    <w:p w14:paraId="3C4FF689" w14:textId="77777777" w:rsidR="00D4598B" w:rsidRPr="001914A5" w:rsidRDefault="00D4598B" w:rsidP="00D4598B">
      <w:pPr>
        <w:tabs>
          <w:tab w:val="left" w:pos="-1440"/>
          <w:tab w:val="left" w:pos="-720"/>
          <w:tab w:val="left" w:pos="709"/>
          <w:tab w:val="left" w:pos="5184"/>
          <w:tab w:val="left" w:pos="9923"/>
        </w:tabs>
        <w:ind w:left="5182" w:right="49" w:hanging="4757"/>
        <w:jc w:val="both"/>
        <w:outlineLvl w:val="0"/>
        <w:rPr>
          <w:rFonts w:ascii="Montserrat" w:hAnsi="Montserrat" w:cs="Arial"/>
          <w:i/>
          <w:sz w:val="16"/>
          <w:szCs w:val="16"/>
        </w:rPr>
      </w:pPr>
      <w:bookmarkStart w:id="1397" w:name="_Toc364860121"/>
      <w:bookmarkStart w:id="1398" w:name="_Toc364865480"/>
      <w:bookmarkStart w:id="1399" w:name="_Toc364866169"/>
      <w:r w:rsidRPr="001914A5">
        <w:rPr>
          <w:rFonts w:ascii="Montserrat" w:hAnsi="Montserrat" w:cs="Arial"/>
          <w:sz w:val="16"/>
          <w:szCs w:val="16"/>
        </w:rPr>
        <w:t>DESCRIPCIÓN:</w:t>
      </w:r>
      <w:r w:rsidRPr="001914A5">
        <w:rPr>
          <w:rFonts w:ascii="Montserrat" w:hAnsi="Montserrat" w:cs="Arial"/>
          <w:sz w:val="16"/>
          <w:szCs w:val="16"/>
        </w:rPr>
        <w:tab/>
        <w:t>SE ESPECIFICARÁ EL TIPO DE TRABAJOS Y EL LUGAR DONDE SE EFECTUARÁN ESTOS.</w:t>
      </w:r>
      <w:bookmarkEnd w:id="1397"/>
      <w:bookmarkEnd w:id="1398"/>
      <w:bookmarkEnd w:id="1399"/>
    </w:p>
    <w:p w14:paraId="62B1BC89" w14:textId="77777777" w:rsidR="00D4598B" w:rsidRPr="001914A5" w:rsidRDefault="00D4598B" w:rsidP="00D4598B">
      <w:pPr>
        <w:tabs>
          <w:tab w:val="left" w:pos="-1440"/>
          <w:tab w:val="left" w:pos="-720"/>
          <w:tab w:val="left" w:pos="709"/>
          <w:tab w:val="left" w:pos="5184"/>
          <w:tab w:val="left" w:pos="9923"/>
        </w:tabs>
        <w:ind w:left="5184" w:right="49" w:hanging="4758"/>
        <w:jc w:val="both"/>
        <w:rPr>
          <w:rFonts w:ascii="Montserrat" w:hAnsi="Montserrat" w:cs="Arial"/>
          <w:i/>
          <w:sz w:val="16"/>
          <w:szCs w:val="16"/>
        </w:rPr>
      </w:pPr>
      <w:r w:rsidRPr="001914A5">
        <w:rPr>
          <w:rFonts w:ascii="Montserrat" w:hAnsi="Montserrat" w:cs="Arial"/>
          <w:sz w:val="16"/>
          <w:szCs w:val="16"/>
        </w:rPr>
        <w:t>RAZÓN SOCIAL DEL LICITANTE:</w:t>
      </w:r>
      <w:r w:rsidRPr="001914A5">
        <w:rPr>
          <w:rFonts w:ascii="Montserrat" w:hAnsi="Montserrat" w:cs="Arial"/>
          <w:sz w:val="16"/>
          <w:szCs w:val="16"/>
        </w:rPr>
        <w:tab/>
        <w:t>SE ANOTARÁ EL NOMBRE O RAZÓN SOCIAL COMPLETA DEL LICITANTE QUE PRESENTA LA PROPOSICIÓN.</w:t>
      </w:r>
    </w:p>
    <w:p w14:paraId="579ABAA5" w14:textId="77777777" w:rsidR="00D4598B" w:rsidRPr="001914A5" w:rsidRDefault="00D4598B" w:rsidP="00D4598B">
      <w:pPr>
        <w:tabs>
          <w:tab w:val="left" w:pos="-1440"/>
          <w:tab w:val="left" w:pos="-720"/>
          <w:tab w:val="left" w:pos="709"/>
          <w:tab w:val="left" w:pos="5184"/>
          <w:tab w:val="left" w:pos="9923"/>
        </w:tabs>
        <w:ind w:left="5184" w:right="49" w:hanging="4758"/>
        <w:jc w:val="both"/>
        <w:rPr>
          <w:rFonts w:ascii="Montserrat" w:hAnsi="Montserrat" w:cs="Arial"/>
          <w:i/>
          <w:sz w:val="16"/>
          <w:szCs w:val="16"/>
        </w:rPr>
      </w:pPr>
      <w:r w:rsidRPr="001914A5">
        <w:rPr>
          <w:rFonts w:ascii="Montserrat" w:hAnsi="Montserrat" w:cs="Arial"/>
          <w:sz w:val="16"/>
          <w:szCs w:val="16"/>
        </w:rPr>
        <w:t>FIRMA DEL LICITANTE:</w:t>
      </w:r>
      <w:r w:rsidRPr="001914A5">
        <w:rPr>
          <w:rFonts w:ascii="Montserrat" w:hAnsi="Montserrat" w:cs="Arial"/>
          <w:sz w:val="16"/>
          <w:szCs w:val="16"/>
        </w:rPr>
        <w:tab/>
        <w:t>ESTE ESPACIO SERVIRÁ PARA QUE SIGNE EL REPRESENTANTE LEGAL DEL LICITANTE.</w:t>
      </w:r>
    </w:p>
    <w:p w14:paraId="65F734D7" w14:textId="77777777" w:rsidR="00D4598B" w:rsidRPr="001914A5" w:rsidRDefault="00D4598B" w:rsidP="00D4598B">
      <w:pPr>
        <w:pStyle w:val="Sangra2detindependiente"/>
        <w:tabs>
          <w:tab w:val="left" w:pos="9923"/>
        </w:tabs>
        <w:ind w:left="5182" w:right="49" w:hanging="4757"/>
        <w:rPr>
          <w:rFonts w:ascii="Montserrat" w:hAnsi="Montserrat" w:cs="Arial"/>
          <w:i/>
          <w:iCs/>
          <w:sz w:val="16"/>
          <w:szCs w:val="16"/>
        </w:rPr>
      </w:pPr>
      <w:r w:rsidRPr="001914A5">
        <w:rPr>
          <w:rFonts w:ascii="Montserrat" w:hAnsi="Montserrat" w:cs="Arial"/>
          <w:iCs/>
          <w:sz w:val="16"/>
          <w:szCs w:val="16"/>
        </w:rPr>
        <w:t xml:space="preserve">PLAZO DE EJECUCIÓN DE LOS TRABAJOS: </w:t>
      </w:r>
      <w:r w:rsidRPr="001914A5">
        <w:rPr>
          <w:rFonts w:ascii="Montserrat" w:hAnsi="Montserrat" w:cs="Arial"/>
          <w:iCs/>
          <w:sz w:val="16"/>
          <w:szCs w:val="16"/>
        </w:rPr>
        <w:tab/>
        <w:t>EL INDICADO EN LA CONVOCATORIA O LA MODIFICACIÓN QUE EN SU CASO SE HAYA EFECTUADO</w:t>
      </w:r>
    </w:p>
    <w:p w14:paraId="57B30155" w14:textId="77777777" w:rsidR="00D4598B" w:rsidRPr="001914A5" w:rsidRDefault="00D4598B" w:rsidP="00D4598B">
      <w:pPr>
        <w:pStyle w:val="Sangra2detindependiente"/>
        <w:tabs>
          <w:tab w:val="left" w:pos="9923"/>
        </w:tabs>
        <w:ind w:left="5182" w:right="49" w:hanging="4757"/>
        <w:rPr>
          <w:rFonts w:ascii="Montserrat" w:hAnsi="Montserrat" w:cs="Arial"/>
          <w:i/>
          <w:iCs/>
          <w:sz w:val="16"/>
          <w:szCs w:val="16"/>
        </w:rPr>
      </w:pPr>
      <w:r w:rsidRPr="001914A5">
        <w:rPr>
          <w:rFonts w:ascii="Montserrat" w:hAnsi="Montserrat" w:cs="Arial"/>
          <w:iCs/>
          <w:sz w:val="16"/>
          <w:szCs w:val="16"/>
        </w:rPr>
        <w:t>FECHA DE PRESENTACIÓN DE LA PROPUESTA</w:t>
      </w:r>
      <w:r w:rsidRPr="001914A5">
        <w:rPr>
          <w:rFonts w:ascii="Montserrat" w:hAnsi="Montserrat" w:cs="Arial"/>
          <w:iCs/>
          <w:sz w:val="16"/>
          <w:szCs w:val="16"/>
        </w:rPr>
        <w:tab/>
        <w:t>LA INDICADA EN LA CONVOCATORIA O LA MODIFICACIÓN QUE EN SU CASO SE HAYA EFECTUADO.</w:t>
      </w:r>
    </w:p>
    <w:p w14:paraId="094702EF" w14:textId="77777777" w:rsidR="00D4598B" w:rsidRPr="001914A5" w:rsidRDefault="00D4598B" w:rsidP="00D4598B">
      <w:pPr>
        <w:tabs>
          <w:tab w:val="left" w:pos="-1440"/>
          <w:tab w:val="left" w:pos="-720"/>
          <w:tab w:val="left" w:pos="5130"/>
        </w:tabs>
        <w:ind w:left="5220" w:right="308" w:hanging="5220"/>
        <w:jc w:val="both"/>
        <w:outlineLvl w:val="0"/>
        <w:rPr>
          <w:rFonts w:ascii="Montserrat" w:hAnsi="Montserrat" w:cs="Arial"/>
          <w:i/>
          <w:sz w:val="16"/>
          <w:szCs w:val="16"/>
        </w:rPr>
      </w:pPr>
      <w:bookmarkStart w:id="1400" w:name="_Toc364860122"/>
      <w:bookmarkStart w:id="1401" w:name="_Toc364865481"/>
      <w:bookmarkStart w:id="1402" w:name="_Toc364866170"/>
      <w:r w:rsidRPr="001914A5">
        <w:rPr>
          <w:rFonts w:ascii="Montserrat" w:hAnsi="Montserrat" w:cs="Arial"/>
          <w:b/>
          <w:sz w:val="16"/>
          <w:szCs w:val="16"/>
        </w:rPr>
        <w:t>B). - COLUMNAS:</w:t>
      </w:r>
      <w:bookmarkEnd w:id="1400"/>
      <w:bookmarkEnd w:id="1401"/>
      <w:bookmarkEnd w:id="1402"/>
    </w:p>
    <w:p w14:paraId="04483144" w14:textId="77777777" w:rsidR="00D4598B" w:rsidRPr="001914A5" w:rsidRDefault="00D4598B" w:rsidP="00D4598B">
      <w:pPr>
        <w:tabs>
          <w:tab w:val="left" w:pos="-1440"/>
          <w:tab w:val="left" w:pos="-720"/>
          <w:tab w:val="left" w:pos="180"/>
          <w:tab w:val="left" w:pos="360"/>
          <w:tab w:val="left" w:pos="864"/>
          <w:tab w:val="left" w:pos="5184"/>
        </w:tabs>
        <w:ind w:left="5220" w:hanging="4590"/>
        <w:jc w:val="both"/>
        <w:rPr>
          <w:rFonts w:ascii="Montserrat" w:hAnsi="Montserrat" w:cs="Arial"/>
          <w:i/>
          <w:sz w:val="16"/>
          <w:szCs w:val="16"/>
        </w:rPr>
      </w:pPr>
    </w:p>
    <w:p w14:paraId="6096B825" w14:textId="77777777" w:rsidR="00D4598B" w:rsidRPr="001914A5" w:rsidRDefault="00D4598B" w:rsidP="00D4598B">
      <w:pPr>
        <w:tabs>
          <w:tab w:val="left" w:pos="-1440"/>
          <w:tab w:val="left" w:pos="-720"/>
        </w:tabs>
        <w:ind w:left="5220" w:hanging="4511"/>
        <w:jc w:val="both"/>
        <w:rPr>
          <w:rFonts w:ascii="Montserrat" w:hAnsi="Montserrat" w:cs="Arial"/>
          <w:i/>
          <w:sz w:val="16"/>
          <w:szCs w:val="16"/>
        </w:rPr>
      </w:pPr>
      <w:r w:rsidRPr="001914A5">
        <w:rPr>
          <w:rFonts w:ascii="Montserrat" w:hAnsi="Montserrat" w:cs="Arial"/>
          <w:sz w:val="16"/>
          <w:szCs w:val="16"/>
        </w:rPr>
        <w:t>No O CLAVE DEL CONCEPTO:</w:t>
      </w:r>
      <w:r w:rsidRPr="001914A5">
        <w:rPr>
          <w:rFonts w:ascii="Montserrat" w:hAnsi="Montserrat" w:cs="Arial"/>
          <w:sz w:val="16"/>
          <w:szCs w:val="16"/>
        </w:rPr>
        <w:tab/>
        <w:t xml:space="preserve">SE </w:t>
      </w:r>
      <w:r>
        <w:rPr>
          <w:rFonts w:ascii="Montserrat" w:hAnsi="Montserrat" w:cs="Arial"/>
          <w:sz w:val="16"/>
          <w:szCs w:val="16"/>
        </w:rPr>
        <w:t>ANOTARÁ</w:t>
      </w:r>
      <w:r w:rsidRPr="001914A5">
        <w:rPr>
          <w:rFonts w:ascii="Montserrat" w:hAnsi="Montserrat" w:cs="Arial"/>
          <w:sz w:val="16"/>
          <w:szCs w:val="16"/>
        </w:rPr>
        <w:t xml:space="preserve"> EL No. DE CONCEPTO DE TRABAJO CONFORME AL CATALOGO DE CONCEPTOS.</w:t>
      </w:r>
    </w:p>
    <w:p w14:paraId="1123575C" w14:textId="77777777" w:rsidR="00D4598B" w:rsidRPr="001914A5" w:rsidRDefault="00D4598B" w:rsidP="00D4598B">
      <w:pPr>
        <w:tabs>
          <w:tab w:val="left" w:pos="-1440"/>
          <w:tab w:val="left" w:pos="-720"/>
        </w:tabs>
        <w:ind w:left="5220" w:hanging="4511"/>
        <w:jc w:val="both"/>
        <w:rPr>
          <w:rFonts w:ascii="Montserrat" w:hAnsi="Montserrat" w:cs="Arial"/>
          <w:i/>
          <w:sz w:val="16"/>
          <w:szCs w:val="16"/>
        </w:rPr>
      </w:pPr>
    </w:p>
    <w:p w14:paraId="13DB17D3" w14:textId="77777777" w:rsidR="00D4598B" w:rsidRPr="001914A5" w:rsidRDefault="00D4598B" w:rsidP="00D4598B">
      <w:pPr>
        <w:tabs>
          <w:tab w:val="left" w:pos="-1440"/>
          <w:tab w:val="left" w:pos="-720"/>
        </w:tabs>
        <w:ind w:left="5220" w:hanging="4511"/>
        <w:jc w:val="both"/>
        <w:rPr>
          <w:rFonts w:ascii="Montserrat" w:hAnsi="Montserrat" w:cs="Arial"/>
          <w:i/>
          <w:sz w:val="16"/>
          <w:szCs w:val="16"/>
        </w:rPr>
      </w:pPr>
      <w:r w:rsidRPr="001914A5">
        <w:rPr>
          <w:rFonts w:ascii="Montserrat" w:hAnsi="Montserrat" w:cs="Arial"/>
          <w:sz w:val="16"/>
          <w:szCs w:val="16"/>
        </w:rPr>
        <w:t>DESCRIPCIÓN DEL CONCEPTO:</w:t>
      </w:r>
      <w:r w:rsidRPr="001914A5">
        <w:rPr>
          <w:rFonts w:ascii="Montserrat" w:hAnsi="Montserrat" w:cs="Arial"/>
          <w:sz w:val="16"/>
          <w:szCs w:val="16"/>
        </w:rPr>
        <w:tab/>
        <w:t xml:space="preserve">SE ANOTARÁ </w:t>
      </w:r>
      <w:proofErr w:type="gramStart"/>
      <w:r w:rsidRPr="001914A5">
        <w:rPr>
          <w:rFonts w:ascii="Montserrat" w:hAnsi="Montserrat" w:cs="Arial"/>
          <w:sz w:val="16"/>
          <w:szCs w:val="16"/>
        </w:rPr>
        <w:t>LA  DESCRIPCIÓN</w:t>
      </w:r>
      <w:proofErr w:type="gramEnd"/>
      <w:r w:rsidRPr="001914A5">
        <w:rPr>
          <w:rFonts w:ascii="Montserrat" w:hAnsi="Montserrat" w:cs="Arial"/>
          <w:sz w:val="16"/>
          <w:szCs w:val="16"/>
        </w:rPr>
        <w:t xml:space="preserve"> DEL CONCEPTO DE TRABAJO QUE CORRESPONDA.</w:t>
      </w:r>
    </w:p>
    <w:p w14:paraId="572DC45B" w14:textId="77777777" w:rsidR="00D4598B" w:rsidRPr="001914A5" w:rsidRDefault="00D4598B" w:rsidP="00D4598B">
      <w:pPr>
        <w:tabs>
          <w:tab w:val="left" w:pos="-1440"/>
          <w:tab w:val="left" w:pos="-720"/>
        </w:tabs>
        <w:ind w:left="5220" w:hanging="4511"/>
        <w:jc w:val="both"/>
        <w:rPr>
          <w:rFonts w:ascii="Montserrat" w:hAnsi="Montserrat" w:cs="Arial"/>
          <w:i/>
          <w:sz w:val="16"/>
          <w:szCs w:val="16"/>
        </w:rPr>
      </w:pPr>
    </w:p>
    <w:p w14:paraId="11D2B492" w14:textId="77777777" w:rsidR="00D4598B" w:rsidRPr="001914A5" w:rsidRDefault="00D4598B" w:rsidP="00D4598B">
      <w:pPr>
        <w:tabs>
          <w:tab w:val="left" w:pos="-1440"/>
          <w:tab w:val="left" w:pos="-720"/>
        </w:tabs>
        <w:ind w:left="5184" w:right="-376" w:hanging="4511"/>
        <w:jc w:val="both"/>
        <w:rPr>
          <w:rFonts w:ascii="Montserrat" w:hAnsi="Montserrat" w:cs="Arial"/>
          <w:i/>
          <w:sz w:val="16"/>
          <w:szCs w:val="16"/>
        </w:rPr>
      </w:pPr>
      <w:r w:rsidRPr="001914A5">
        <w:rPr>
          <w:rFonts w:ascii="Montserrat" w:hAnsi="Montserrat" w:cs="Arial"/>
          <w:sz w:val="16"/>
          <w:szCs w:val="16"/>
        </w:rPr>
        <w:t>DESCRIPCIÓN DEL INSUMO (CATEGORÍA):</w:t>
      </w:r>
      <w:r w:rsidRPr="001914A5">
        <w:rPr>
          <w:rFonts w:ascii="Montserrat" w:hAnsi="Montserrat" w:cs="Arial"/>
          <w:sz w:val="16"/>
          <w:szCs w:val="16"/>
        </w:rPr>
        <w:tab/>
        <w:t xml:space="preserve">SE </w:t>
      </w:r>
      <w:r>
        <w:rPr>
          <w:rFonts w:ascii="Montserrat" w:hAnsi="Montserrat" w:cs="Arial"/>
          <w:sz w:val="16"/>
          <w:szCs w:val="16"/>
        </w:rPr>
        <w:t>ANOTARÁ</w:t>
      </w:r>
      <w:r w:rsidRPr="001914A5">
        <w:rPr>
          <w:rFonts w:ascii="Montserrat" w:hAnsi="Montserrat" w:cs="Arial"/>
          <w:sz w:val="16"/>
          <w:szCs w:val="16"/>
        </w:rPr>
        <w:t xml:space="preserve"> LA DESCRIPCIÓN DE LA MANO DE OBRA POR CATEGORÍAS QUE PROPONE EL LICITANTE PARA LA EJECUCIÓN DEL CONCEPTO EN CUESTIÓN, INCLUYENDO LOS OPERADORES DE LA MAQUINARIA.</w:t>
      </w:r>
    </w:p>
    <w:p w14:paraId="5B6612E3" w14:textId="77777777" w:rsidR="00D4598B" w:rsidRPr="001914A5" w:rsidRDefault="00D4598B" w:rsidP="00D4598B">
      <w:pPr>
        <w:tabs>
          <w:tab w:val="left" w:pos="-1440"/>
          <w:tab w:val="left" w:pos="-720"/>
        </w:tabs>
        <w:ind w:left="5220" w:right="-375" w:hanging="4511"/>
        <w:jc w:val="both"/>
        <w:rPr>
          <w:rFonts w:ascii="Montserrat" w:hAnsi="Montserrat" w:cs="Arial"/>
          <w:i/>
          <w:sz w:val="16"/>
          <w:szCs w:val="16"/>
        </w:rPr>
      </w:pPr>
      <w:r w:rsidRPr="001914A5">
        <w:rPr>
          <w:rFonts w:ascii="Montserrat" w:hAnsi="Montserrat" w:cs="Arial"/>
          <w:sz w:val="16"/>
          <w:szCs w:val="16"/>
        </w:rPr>
        <w:t>UNIDAD:</w:t>
      </w:r>
      <w:r w:rsidRPr="001914A5">
        <w:rPr>
          <w:rFonts w:ascii="Montserrat" w:hAnsi="Montserrat" w:cs="Arial"/>
          <w:sz w:val="16"/>
          <w:szCs w:val="16"/>
        </w:rPr>
        <w:tab/>
        <w:t xml:space="preserve">SE </w:t>
      </w:r>
      <w:r>
        <w:rPr>
          <w:rFonts w:ascii="Montserrat" w:hAnsi="Montserrat" w:cs="Arial"/>
          <w:sz w:val="16"/>
          <w:szCs w:val="16"/>
        </w:rPr>
        <w:t>ANOTARÁ</w:t>
      </w:r>
      <w:r w:rsidRPr="001914A5">
        <w:rPr>
          <w:rFonts w:ascii="Montserrat" w:hAnsi="Montserrat" w:cs="Arial"/>
          <w:sz w:val="16"/>
          <w:szCs w:val="16"/>
        </w:rPr>
        <w:t xml:space="preserve"> LA UNIDAD CORRESPONDIENTE.</w:t>
      </w:r>
    </w:p>
    <w:p w14:paraId="75EF8419" w14:textId="77777777" w:rsidR="00D4598B" w:rsidRPr="001914A5" w:rsidRDefault="00D4598B" w:rsidP="00D4598B">
      <w:pPr>
        <w:tabs>
          <w:tab w:val="left" w:pos="-1440"/>
          <w:tab w:val="left" w:pos="-720"/>
        </w:tabs>
        <w:ind w:left="5220" w:right="-375" w:hanging="4511"/>
        <w:jc w:val="both"/>
        <w:rPr>
          <w:rFonts w:ascii="Montserrat" w:hAnsi="Montserrat" w:cs="Arial"/>
          <w:i/>
          <w:sz w:val="16"/>
          <w:szCs w:val="16"/>
        </w:rPr>
      </w:pPr>
    </w:p>
    <w:p w14:paraId="00ABBA08" w14:textId="77777777" w:rsidR="00D4598B" w:rsidRPr="001914A5" w:rsidRDefault="00D4598B" w:rsidP="00D4598B">
      <w:pPr>
        <w:tabs>
          <w:tab w:val="left" w:pos="-1440"/>
          <w:tab w:val="left" w:pos="-720"/>
        </w:tabs>
        <w:ind w:left="5220" w:right="-375" w:hanging="4511"/>
        <w:jc w:val="both"/>
        <w:rPr>
          <w:rFonts w:ascii="Montserrat" w:hAnsi="Montserrat" w:cs="Arial"/>
          <w:i/>
          <w:sz w:val="16"/>
          <w:szCs w:val="16"/>
        </w:rPr>
      </w:pPr>
      <w:r w:rsidRPr="001914A5">
        <w:rPr>
          <w:rFonts w:ascii="Montserrat" w:hAnsi="Montserrat" w:cs="Arial"/>
          <w:sz w:val="16"/>
          <w:szCs w:val="16"/>
        </w:rPr>
        <w:t>SALARIO REAL:</w:t>
      </w:r>
      <w:r w:rsidRPr="001914A5">
        <w:rPr>
          <w:rFonts w:ascii="Montserrat" w:hAnsi="Montserrat" w:cs="Arial"/>
          <w:sz w:val="16"/>
          <w:szCs w:val="16"/>
        </w:rPr>
        <w:tab/>
        <w:t xml:space="preserve">SE </w:t>
      </w:r>
      <w:r>
        <w:rPr>
          <w:rFonts w:ascii="Montserrat" w:hAnsi="Montserrat" w:cs="Arial"/>
          <w:sz w:val="16"/>
          <w:szCs w:val="16"/>
        </w:rPr>
        <w:t>ANOTARÁ</w:t>
      </w:r>
      <w:r w:rsidRPr="001914A5">
        <w:rPr>
          <w:rFonts w:ascii="Montserrat" w:hAnsi="Montserrat" w:cs="Arial"/>
          <w:sz w:val="16"/>
          <w:szCs w:val="16"/>
        </w:rPr>
        <w:t xml:space="preserve"> EL SALARIO REAL “Sr” PROPUESTO PARA CADA CATEGORÍA POR JORNADA.</w:t>
      </w:r>
    </w:p>
    <w:p w14:paraId="570C7DA0" w14:textId="77777777" w:rsidR="00D4598B" w:rsidRPr="001914A5" w:rsidRDefault="00D4598B" w:rsidP="00D4598B">
      <w:pPr>
        <w:tabs>
          <w:tab w:val="left" w:pos="-1440"/>
          <w:tab w:val="left" w:pos="-720"/>
        </w:tabs>
        <w:ind w:left="5220" w:hanging="4511"/>
        <w:jc w:val="both"/>
        <w:rPr>
          <w:rFonts w:ascii="Montserrat" w:hAnsi="Montserrat" w:cs="Arial"/>
          <w:i/>
          <w:sz w:val="16"/>
          <w:szCs w:val="16"/>
        </w:rPr>
      </w:pPr>
    </w:p>
    <w:p w14:paraId="153C503A" w14:textId="77777777" w:rsidR="00D4598B" w:rsidRPr="001914A5" w:rsidRDefault="00D4598B" w:rsidP="00D4598B">
      <w:pPr>
        <w:tabs>
          <w:tab w:val="left" w:pos="-1440"/>
          <w:tab w:val="left" w:pos="-720"/>
        </w:tabs>
        <w:ind w:left="5220" w:right="-375" w:hanging="4511"/>
        <w:jc w:val="both"/>
        <w:rPr>
          <w:rFonts w:ascii="Montserrat" w:hAnsi="Montserrat" w:cs="Arial"/>
          <w:i/>
          <w:sz w:val="16"/>
          <w:szCs w:val="16"/>
        </w:rPr>
      </w:pPr>
      <w:r w:rsidRPr="001914A5">
        <w:rPr>
          <w:rFonts w:ascii="Montserrat" w:hAnsi="Montserrat" w:cs="Arial"/>
          <w:sz w:val="16"/>
          <w:szCs w:val="16"/>
        </w:rPr>
        <w:t>TOTAL/CANTIDAD:</w:t>
      </w:r>
      <w:r w:rsidRPr="001914A5">
        <w:rPr>
          <w:rFonts w:ascii="Montserrat" w:hAnsi="Montserrat" w:cs="Arial"/>
          <w:sz w:val="16"/>
          <w:szCs w:val="16"/>
        </w:rPr>
        <w:tab/>
        <w:t xml:space="preserve">SE </w:t>
      </w:r>
      <w:r>
        <w:rPr>
          <w:rFonts w:ascii="Montserrat" w:hAnsi="Montserrat" w:cs="Arial"/>
          <w:sz w:val="16"/>
          <w:szCs w:val="16"/>
        </w:rPr>
        <w:t>ANOTARÁ</w:t>
      </w:r>
      <w:r w:rsidRPr="001914A5">
        <w:rPr>
          <w:rFonts w:ascii="Montserrat" w:hAnsi="Montserrat" w:cs="Arial"/>
          <w:sz w:val="16"/>
          <w:szCs w:val="16"/>
        </w:rPr>
        <w:t xml:space="preserve"> LA CANTIDAD TOTAL DE JORNALES REQUERIDOS DE CADA CATEGORÍA PARA EJECUTAR LA TOTALIDAD DE UNIDADES DEL CONCEPTO EN CUESTIÓN.</w:t>
      </w:r>
    </w:p>
    <w:p w14:paraId="45DE6BA1" w14:textId="77777777" w:rsidR="00D4598B" w:rsidRPr="001914A5" w:rsidRDefault="00D4598B" w:rsidP="00D4598B">
      <w:pPr>
        <w:tabs>
          <w:tab w:val="left" w:pos="-1440"/>
          <w:tab w:val="left" w:pos="-720"/>
        </w:tabs>
        <w:ind w:left="5220" w:right="308" w:hanging="4511"/>
        <w:jc w:val="both"/>
        <w:rPr>
          <w:rFonts w:ascii="Montserrat" w:hAnsi="Montserrat" w:cs="Arial"/>
          <w:i/>
          <w:sz w:val="16"/>
          <w:szCs w:val="16"/>
        </w:rPr>
      </w:pPr>
    </w:p>
    <w:p w14:paraId="00D3DFED" w14:textId="77777777" w:rsidR="00D4598B" w:rsidRPr="001914A5" w:rsidRDefault="00D4598B" w:rsidP="00D4598B">
      <w:pPr>
        <w:tabs>
          <w:tab w:val="left" w:pos="-1440"/>
          <w:tab w:val="left" w:pos="-720"/>
        </w:tabs>
        <w:ind w:left="5220" w:right="-375" w:hanging="4511"/>
        <w:jc w:val="both"/>
        <w:rPr>
          <w:rFonts w:ascii="Montserrat" w:hAnsi="Montserrat" w:cs="Arial"/>
          <w:i/>
          <w:sz w:val="16"/>
          <w:szCs w:val="16"/>
        </w:rPr>
      </w:pPr>
      <w:r w:rsidRPr="001914A5">
        <w:rPr>
          <w:rFonts w:ascii="Montserrat" w:hAnsi="Montserrat" w:cs="Arial"/>
          <w:sz w:val="16"/>
          <w:szCs w:val="16"/>
        </w:rPr>
        <w:t>TOTAL/IMPORTE:</w:t>
      </w:r>
      <w:r w:rsidRPr="001914A5">
        <w:rPr>
          <w:rFonts w:ascii="Montserrat" w:hAnsi="Montserrat" w:cs="Arial"/>
          <w:sz w:val="16"/>
          <w:szCs w:val="16"/>
        </w:rPr>
        <w:tab/>
        <w:t xml:space="preserve">SE </w:t>
      </w:r>
      <w:r>
        <w:rPr>
          <w:rFonts w:ascii="Montserrat" w:hAnsi="Montserrat" w:cs="Arial"/>
          <w:sz w:val="16"/>
          <w:szCs w:val="16"/>
        </w:rPr>
        <w:t>ANOTARÁ</w:t>
      </w:r>
      <w:r w:rsidRPr="001914A5">
        <w:rPr>
          <w:rFonts w:ascii="Montserrat" w:hAnsi="Montserrat" w:cs="Arial"/>
          <w:sz w:val="16"/>
          <w:szCs w:val="16"/>
        </w:rPr>
        <w:t xml:space="preserve"> EL IMPORTE QUE RESULTA DE MULTIPLICAR EL SALARIO POR LA CANTIDAD DE JORNALES TOTALES REQUERIDA DE CADA CATEGORÍA PARA EJECUTAR LA TOTALIDAD DE UNIDADES DEL CONCEPTO EN CUESTIÓN.</w:t>
      </w:r>
    </w:p>
    <w:p w14:paraId="5B4231CE" w14:textId="77777777" w:rsidR="00D4598B" w:rsidRPr="001914A5" w:rsidRDefault="00D4598B" w:rsidP="00D4598B">
      <w:pPr>
        <w:tabs>
          <w:tab w:val="left" w:pos="-1440"/>
          <w:tab w:val="left" w:pos="-720"/>
        </w:tabs>
        <w:ind w:left="5220" w:right="-375" w:hanging="4511"/>
        <w:jc w:val="both"/>
        <w:rPr>
          <w:rFonts w:ascii="Montserrat" w:hAnsi="Montserrat" w:cs="Arial"/>
          <w:i/>
          <w:sz w:val="16"/>
          <w:szCs w:val="16"/>
        </w:rPr>
      </w:pPr>
    </w:p>
    <w:p w14:paraId="157D9A36" w14:textId="77777777" w:rsidR="00D4598B" w:rsidRPr="001914A5" w:rsidRDefault="00D4598B" w:rsidP="00D4598B">
      <w:pPr>
        <w:tabs>
          <w:tab w:val="left" w:pos="-1440"/>
          <w:tab w:val="left" w:pos="-720"/>
        </w:tabs>
        <w:ind w:left="5220" w:right="-375" w:hanging="4511"/>
        <w:jc w:val="both"/>
        <w:rPr>
          <w:rFonts w:ascii="Montserrat" w:hAnsi="Montserrat" w:cs="Arial"/>
          <w:i/>
          <w:sz w:val="16"/>
          <w:szCs w:val="16"/>
        </w:rPr>
      </w:pPr>
      <w:r w:rsidRPr="001914A5">
        <w:rPr>
          <w:rFonts w:ascii="Montserrat" w:hAnsi="Montserrat" w:cs="Arial"/>
          <w:sz w:val="16"/>
          <w:szCs w:val="16"/>
        </w:rPr>
        <w:t>AÑO/MES:</w:t>
      </w:r>
      <w:r w:rsidRPr="001914A5">
        <w:rPr>
          <w:rFonts w:ascii="Montserrat" w:hAnsi="Montserrat" w:cs="Arial"/>
          <w:sz w:val="16"/>
          <w:szCs w:val="16"/>
        </w:rPr>
        <w:tab/>
        <w:t xml:space="preserve">SE PONDRÁ EL AÑO O AÑOS QUE ABARCA EL PROGRAMA, EN CADA COLUMNA SE ANOTARÁN LAS MES, SE GRAFICARÁ LA DURACIÓN MEDIANTE UNA BARRA DE CADA ACTIVIDAD Y SE PROGRAMARÁ LA CANTIDAD TOTAL E IMPORTES TOTALES, ANOTANDO LAS CANTIDADES DE JORNALES MENSUALES REQUERIDAS PARA LA EJECUCIÓN </w:t>
      </w:r>
      <w:r w:rsidRPr="001914A5">
        <w:rPr>
          <w:rFonts w:ascii="Montserrat" w:hAnsi="Montserrat" w:cs="Arial"/>
          <w:sz w:val="16"/>
          <w:szCs w:val="16"/>
        </w:rPr>
        <w:lastRenderedPageBreak/>
        <w:t>Y EL IMPORTE MENSUAL A EROGAR POR CADA CATEGORÍA A  UTILIZAR RESPECTIVAMENTE, DICHAS CANTIDADES DE ESTE INSUMO DEBERÁN SER LAS SUFICIENTES Y REQUERIDAS PARA EJECUTAR LOS TRABAJOS DENTRO DEL PERIODO DE EJECUCIÓN ESTABLECIDO, CON BASE EN LOS RENDIMIENTOS PROPUESTOS POR EL LICITANTE.</w:t>
      </w:r>
    </w:p>
    <w:p w14:paraId="0E91B78D" w14:textId="77777777" w:rsidR="00D4598B" w:rsidRPr="001914A5" w:rsidRDefault="00D4598B" w:rsidP="00D4598B">
      <w:pPr>
        <w:tabs>
          <w:tab w:val="left" w:pos="-1440"/>
          <w:tab w:val="left" w:pos="-720"/>
          <w:tab w:val="left" w:pos="426"/>
          <w:tab w:val="left" w:pos="5245"/>
        </w:tabs>
        <w:ind w:left="5220" w:right="-375" w:hanging="4500"/>
        <w:jc w:val="both"/>
        <w:rPr>
          <w:rFonts w:ascii="Montserrat" w:hAnsi="Montserrat" w:cs="Arial"/>
          <w:i/>
          <w:sz w:val="16"/>
          <w:szCs w:val="16"/>
        </w:rPr>
      </w:pPr>
    </w:p>
    <w:p w14:paraId="073B5CF7" w14:textId="77777777" w:rsidR="00D4598B" w:rsidRPr="001914A5" w:rsidRDefault="00D4598B" w:rsidP="00D4598B">
      <w:pPr>
        <w:pStyle w:val="fraccion"/>
        <w:tabs>
          <w:tab w:val="clear" w:pos="1276"/>
        </w:tabs>
        <w:ind w:left="0" w:firstLine="0"/>
        <w:rPr>
          <w:rFonts w:ascii="Montserrat" w:hAnsi="Montserrat" w:cs="Arial"/>
          <w:iCs/>
          <w:sz w:val="16"/>
          <w:szCs w:val="16"/>
          <w:lang w:val="es-ES"/>
        </w:rPr>
      </w:pPr>
      <w:r w:rsidRPr="001914A5">
        <w:rPr>
          <w:rFonts w:ascii="Montserrat" w:hAnsi="Montserrat" w:cs="Arial"/>
          <w:iCs/>
          <w:sz w:val="16"/>
          <w:szCs w:val="16"/>
          <w:lang w:val="es-ES"/>
        </w:rPr>
        <w:t xml:space="preserve">PARA LA ELABORACIÓN DEL PROGRAMA, SE PODRÁ DIVIDIR EN PARTIDAS Y SUBPARTIDAS, O AGRUPAR EN FORMA GLOBAL POR LOS INSUMOS REQUERIDOS PARA EJECUTAR EL TOTAL DE LOS CONCEPTOS DE TRABAJO QUE INTEGREN EL MONTO DE LA PROPUESTA, DEBIENDO EXISTIR CONGRUENCIA CON EL PROGRAMAS DE EJECUCIÓN DE LOS TRABAJOS, </w:t>
      </w:r>
    </w:p>
    <w:p w14:paraId="0B6A20D0" w14:textId="77777777" w:rsidR="00D4598B" w:rsidRPr="001914A5" w:rsidRDefault="00D4598B" w:rsidP="00D4598B">
      <w:pPr>
        <w:pBdr>
          <w:top w:val="single" w:sz="4" w:space="0" w:color="auto"/>
          <w:left w:val="single" w:sz="4" w:space="4" w:color="auto"/>
          <w:bottom w:val="single" w:sz="4" w:space="1" w:color="auto"/>
          <w:right w:val="single" w:sz="4" w:space="4" w:color="auto"/>
        </w:pBdr>
        <w:shd w:val="clear" w:color="auto" w:fill="CCFFFF"/>
        <w:tabs>
          <w:tab w:val="left" w:pos="-1440"/>
          <w:tab w:val="left" w:pos="-720"/>
          <w:tab w:val="left" w:pos="1418"/>
        </w:tabs>
        <w:ind w:left="1418" w:right="308" w:hanging="698"/>
        <w:jc w:val="both"/>
        <w:rPr>
          <w:rFonts w:ascii="Montserrat" w:hAnsi="Montserrat" w:cs="Arial"/>
          <w:i/>
          <w:sz w:val="16"/>
          <w:szCs w:val="16"/>
        </w:rPr>
      </w:pPr>
      <w:r w:rsidRPr="001914A5">
        <w:rPr>
          <w:rFonts w:ascii="Montserrat" w:hAnsi="Montserrat" w:cs="Arial"/>
          <w:b/>
          <w:sz w:val="16"/>
          <w:szCs w:val="16"/>
        </w:rPr>
        <w:t>NOTA: SI EL PROGRAMA TUVIERA UNA DURACIÓN MAYOR A ESTE FORMATO, SE DEBERÁN AGREGAR LOS MÓDULOS NECESARIOS HASTA COMPLETAR SU PROGRAMACIÓN TOTAL.</w:t>
      </w:r>
    </w:p>
    <w:p w14:paraId="01797E11" w14:textId="77777777" w:rsidR="00D4598B" w:rsidRPr="001914A5" w:rsidRDefault="00D4598B" w:rsidP="00D4598B">
      <w:pPr>
        <w:rPr>
          <w:rFonts w:ascii="Montserrat" w:hAnsi="Montserrat" w:cs="Arial"/>
          <w:b/>
          <w:i/>
          <w:sz w:val="16"/>
          <w:szCs w:val="16"/>
        </w:rPr>
        <w:sectPr w:rsidR="00D4598B" w:rsidRPr="001914A5">
          <w:headerReference w:type="default" r:id="rId120"/>
          <w:type w:val="nextColumn"/>
          <w:pgSz w:w="12242" w:h="15842" w:code="1"/>
          <w:pgMar w:top="1411" w:right="1411" w:bottom="850" w:left="1138" w:header="720" w:footer="720" w:gutter="0"/>
          <w:paperSrc w:first="7" w:other="7"/>
          <w:cols w:space="720"/>
        </w:sectPr>
      </w:pPr>
    </w:p>
    <w:p w14:paraId="2CE615FD" w14:textId="77777777" w:rsidR="00D4598B" w:rsidRPr="001914A5" w:rsidRDefault="00D4598B" w:rsidP="00D4598B">
      <w:pPr>
        <w:tabs>
          <w:tab w:val="left" w:pos="-1440"/>
          <w:tab w:val="left" w:pos="-720"/>
          <w:tab w:val="left" w:pos="864"/>
          <w:tab w:val="left" w:pos="5184"/>
          <w:tab w:val="left" w:pos="9923"/>
        </w:tabs>
        <w:ind w:left="864" w:right="49" w:hanging="864"/>
        <w:jc w:val="both"/>
        <w:outlineLvl w:val="0"/>
        <w:rPr>
          <w:rFonts w:ascii="Montserrat" w:hAnsi="Montserrat" w:cs="Arial"/>
          <w:b/>
          <w:i/>
          <w:sz w:val="16"/>
          <w:szCs w:val="16"/>
        </w:rPr>
      </w:pPr>
    </w:p>
    <w:p w14:paraId="11E64D27" w14:textId="77777777" w:rsidR="00D4598B" w:rsidRPr="001914A5" w:rsidRDefault="00D4598B" w:rsidP="00D4598B">
      <w:pPr>
        <w:tabs>
          <w:tab w:val="left" w:pos="-1440"/>
          <w:tab w:val="left" w:pos="-720"/>
          <w:tab w:val="left" w:pos="864"/>
          <w:tab w:val="left" w:pos="5184"/>
          <w:tab w:val="left" w:pos="9923"/>
        </w:tabs>
        <w:ind w:left="864" w:right="49" w:hanging="864"/>
        <w:jc w:val="both"/>
        <w:outlineLvl w:val="0"/>
        <w:rPr>
          <w:rFonts w:ascii="Montserrat" w:hAnsi="Montserrat" w:cs="Arial"/>
          <w:b/>
          <w:i/>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643"/>
        <w:gridCol w:w="2091"/>
        <w:gridCol w:w="2268"/>
        <w:gridCol w:w="2976"/>
        <w:gridCol w:w="1701"/>
      </w:tblGrid>
      <w:tr w:rsidR="00D4598B" w:rsidRPr="001914A5" w14:paraId="7F166D19" w14:textId="77777777" w:rsidTr="00220C71">
        <w:trPr>
          <w:trHeight w:val="640"/>
        </w:trPr>
        <w:tc>
          <w:tcPr>
            <w:tcW w:w="9002" w:type="dxa"/>
            <w:gridSpan w:val="3"/>
            <w:tcBorders>
              <w:top w:val="double" w:sz="4" w:space="0" w:color="auto"/>
              <w:left w:val="double" w:sz="4" w:space="0" w:color="auto"/>
              <w:bottom w:val="double" w:sz="4" w:space="0" w:color="auto"/>
              <w:right w:val="double" w:sz="4" w:space="0" w:color="auto"/>
            </w:tcBorders>
          </w:tcPr>
          <w:p w14:paraId="4B2A7FA9" w14:textId="77777777" w:rsidR="00D4598B" w:rsidRPr="001914A5" w:rsidRDefault="00D4598B" w:rsidP="00220C71">
            <w:pPr>
              <w:rPr>
                <w:rFonts w:ascii="Montserrat" w:hAnsi="Montserrat" w:cs="Arial"/>
                <w:b/>
                <w:i/>
                <w:sz w:val="16"/>
                <w:szCs w:val="16"/>
              </w:rPr>
            </w:pPr>
          </w:p>
          <w:p w14:paraId="38705837" w14:textId="77777777" w:rsidR="00D4598B" w:rsidRPr="001914A5" w:rsidRDefault="00D4598B" w:rsidP="00220C71">
            <w:pPr>
              <w:rPr>
                <w:rFonts w:ascii="Montserrat" w:hAnsi="Montserrat" w:cs="Arial"/>
                <w:b/>
                <w:i/>
                <w:sz w:val="16"/>
                <w:szCs w:val="16"/>
              </w:rPr>
            </w:pPr>
            <w:r>
              <w:rPr>
                <w:rFonts w:ascii="Montserrat" w:hAnsi="Montserrat" w:cs="Arial"/>
                <w:b/>
                <w:sz w:val="16"/>
                <w:szCs w:val="16"/>
              </w:rPr>
              <w:t>SISTEMA PÚBLICO DE RADIODIFUSIÓN DEL ESTADO MEXICANO</w:t>
            </w:r>
          </w:p>
          <w:p w14:paraId="48F501A8" w14:textId="77777777" w:rsidR="00D4598B" w:rsidRPr="001914A5" w:rsidRDefault="00D4598B" w:rsidP="00220C71">
            <w:pPr>
              <w:rPr>
                <w:rFonts w:ascii="Montserrat" w:hAnsi="Montserrat" w:cs="Arial"/>
                <w:b/>
                <w:i/>
                <w:sz w:val="16"/>
                <w:szCs w:val="16"/>
              </w:rPr>
            </w:pPr>
          </w:p>
          <w:p w14:paraId="7A4D7566" w14:textId="77777777" w:rsidR="00D4598B" w:rsidRPr="001914A5" w:rsidRDefault="00D4598B" w:rsidP="00220C71">
            <w:pPr>
              <w:rPr>
                <w:rFonts w:ascii="Montserrat" w:hAnsi="Montserrat" w:cs="Arial"/>
                <w:b/>
                <w:i/>
                <w:sz w:val="16"/>
                <w:szCs w:val="16"/>
              </w:rPr>
            </w:pPr>
            <w:r w:rsidRPr="001914A5">
              <w:rPr>
                <w:rFonts w:ascii="Montserrat" w:hAnsi="Montserrat" w:cs="Arial"/>
                <w:b/>
                <w:sz w:val="16"/>
                <w:szCs w:val="16"/>
              </w:rPr>
              <w:t>UNIDAD DE ADMINISTRACIÓN Y FINANZAS</w:t>
            </w:r>
          </w:p>
        </w:tc>
        <w:tc>
          <w:tcPr>
            <w:tcW w:w="2976" w:type="dxa"/>
            <w:tcBorders>
              <w:top w:val="double" w:sz="4" w:space="0" w:color="auto"/>
              <w:left w:val="double" w:sz="4" w:space="0" w:color="auto"/>
              <w:bottom w:val="double" w:sz="4" w:space="0" w:color="auto"/>
              <w:right w:val="double" w:sz="4" w:space="0" w:color="auto"/>
            </w:tcBorders>
          </w:tcPr>
          <w:p w14:paraId="089DD56D" w14:textId="77777777" w:rsidR="00D4598B" w:rsidRPr="001914A5" w:rsidRDefault="00D4598B" w:rsidP="00220C71">
            <w:pPr>
              <w:pStyle w:val="Encabezado"/>
              <w:tabs>
                <w:tab w:val="clear" w:pos="4252"/>
                <w:tab w:val="clear" w:pos="8504"/>
              </w:tabs>
              <w:rPr>
                <w:rFonts w:ascii="Montserrat" w:hAnsi="Montserrat" w:cs="Arial"/>
                <w:b/>
                <w:i/>
                <w:sz w:val="16"/>
                <w:szCs w:val="16"/>
                <w:lang w:val="es-ES_tradnl"/>
              </w:rPr>
            </w:pPr>
            <w:r w:rsidRPr="001914A5">
              <w:rPr>
                <w:rFonts w:ascii="Montserrat" w:hAnsi="Montserrat" w:cs="Arial"/>
                <w:b/>
                <w:sz w:val="16"/>
                <w:szCs w:val="16"/>
                <w:lang w:val="es-ES_tradnl"/>
              </w:rPr>
              <w:t xml:space="preserve">LICITACIÓN </w:t>
            </w:r>
            <w:r w:rsidRPr="001914A5">
              <w:rPr>
                <w:rFonts w:ascii="Montserrat" w:hAnsi="Montserrat" w:cs="Arial"/>
                <w:b/>
                <w:noProof/>
                <w:sz w:val="16"/>
                <w:szCs w:val="16"/>
                <w:lang w:val="es-ES_tradnl"/>
              </w:rPr>
              <w:t xml:space="preserve">No.  </w:t>
            </w:r>
          </w:p>
        </w:tc>
        <w:tc>
          <w:tcPr>
            <w:tcW w:w="1701" w:type="dxa"/>
            <w:tcBorders>
              <w:top w:val="double" w:sz="4" w:space="0" w:color="auto"/>
              <w:left w:val="double" w:sz="4" w:space="0" w:color="auto"/>
              <w:bottom w:val="double" w:sz="4" w:space="0" w:color="auto"/>
              <w:right w:val="double" w:sz="4" w:space="0" w:color="auto"/>
            </w:tcBorders>
          </w:tcPr>
          <w:p w14:paraId="2A116461" w14:textId="77777777" w:rsidR="00D4598B" w:rsidRPr="001914A5" w:rsidRDefault="00D4598B" w:rsidP="00220C71">
            <w:pPr>
              <w:rPr>
                <w:rFonts w:ascii="Montserrat" w:hAnsi="Montserrat" w:cs="Arial"/>
                <w:b/>
                <w:i/>
                <w:sz w:val="16"/>
                <w:szCs w:val="16"/>
              </w:rPr>
            </w:pPr>
          </w:p>
          <w:p w14:paraId="7844B666" w14:textId="77777777" w:rsidR="00D4598B" w:rsidRPr="001914A5" w:rsidRDefault="00D4598B" w:rsidP="00220C71">
            <w:pPr>
              <w:jc w:val="center"/>
              <w:rPr>
                <w:rFonts w:ascii="Montserrat" w:hAnsi="Montserrat" w:cs="Arial"/>
                <w:b/>
                <w:i/>
                <w:sz w:val="16"/>
                <w:szCs w:val="16"/>
              </w:rPr>
            </w:pPr>
            <w:r w:rsidRPr="001914A5">
              <w:rPr>
                <w:rFonts w:ascii="Montserrat" w:hAnsi="Montserrat" w:cs="Arial"/>
                <w:b/>
                <w:sz w:val="16"/>
                <w:szCs w:val="16"/>
              </w:rPr>
              <w:t xml:space="preserve">DOCUMENTO </w:t>
            </w:r>
            <w:proofErr w:type="spellStart"/>
            <w:r w:rsidRPr="001914A5">
              <w:rPr>
                <w:rFonts w:ascii="Montserrat" w:hAnsi="Montserrat" w:cs="Arial"/>
                <w:b/>
                <w:sz w:val="16"/>
                <w:szCs w:val="16"/>
              </w:rPr>
              <w:t>AE11B</w:t>
            </w:r>
            <w:proofErr w:type="spellEnd"/>
          </w:p>
        </w:tc>
      </w:tr>
      <w:tr w:rsidR="00D4598B" w:rsidRPr="001914A5" w14:paraId="165C7D1D" w14:textId="77777777" w:rsidTr="00220C71">
        <w:trPr>
          <w:cantSplit/>
          <w:trHeight w:val="440"/>
        </w:trPr>
        <w:tc>
          <w:tcPr>
            <w:tcW w:w="13679" w:type="dxa"/>
            <w:gridSpan w:val="5"/>
            <w:tcBorders>
              <w:top w:val="double" w:sz="4" w:space="0" w:color="auto"/>
              <w:left w:val="double" w:sz="4" w:space="0" w:color="auto"/>
              <w:bottom w:val="double" w:sz="4" w:space="0" w:color="auto"/>
              <w:right w:val="double" w:sz="4" w:space="0" w:color="auto"/>
            </w:tcBorders>
          </w:tcPr>
          <w:p w14:paraId="1A6456A3" w14:textId="77777777" w:rsidR="00D4598B" w:rsidRPr="001914A5" w:rsidRDefault="00D4598B" w:rsidP="00220C71">
            <w:pPr>
              <w:pStyle w:val="Ttulo1"/>
              <w:rPr>
                <w:rFonts w:ascii="Montserrat" w:hAnsi="Montserrat" w:cs="Arial"/>
                <w:bCs/>
                <w:i/>
                <w:kern w:val="0"/>
                <w:sz w:val="16"/>
                <w:szCs w:val="16"/>
                <w:lang w:val="es-ES_tradnl"/>
              </w:rPr>
            </w:pPr>
            <w:bookmarkStart w:id="1403" w:name="_Toc364860123"/>
            <w:bookmarkStart w:id="1404" w:name="_Toc364865482"/>
            <w:bookmarkStart w:id="1405" w:name="_Toc364866171"/>
            <w:r w:rsidRPr="001914A5">
              <w:rPr>
                <w:rFonts w:ascii="Montserrat" w:hAnsi="Montserrat" w:cs="Arial"/>
                <w:kern w:val="0"/>
                <w:sz w:val="16"/>
                <w:szCs w:val="16"/>
                <w:lang w:val="es-ES_tradnl"/>
              </w:rPr>
              <w:t>DESCRIPCIÓN:</w:t>
            </w:r>
            <w:bookmarkEnd w:id="1403"/>
            <w:bookmarkEnd w:id="1404"/>
            <w:bookmarkEnd w:id="1405"/>
          </w:p>
        </w:tc>
      </w:tr>
      <w:tr w:rsidR="00D4598B" w:rsidRPr="001914A5" w14:paraId="2D424A90" w14:textId="77777777" w:rsidTr="00220C71">
        <w:trPr>
          <w:cantSplit/>
          <w:trHeight w:val="440"/>
        </w:trPr>
        <w:tc>
          <w:tcPr>
            <w:tcW w:w="4643" w:type="dxa"/>
            <w:tcBorders>
              <w:top w:val="double" w:sz="4" w:space="0" w:color="auto"/>
              <w:left w:val="double" w:sz="4" w:space="0" w:color="auto"/>
              <w:bottom w:val="double" w:sz="4" w:space="0" w:color="auto"/>
            </w:tcBorders>
          </w:tcPr>
          <w:p w14:paraId="75388977" w14:textId="77777777" w:rsidR="00D4598B" w:rsidRPr="001914A5" w:rsidRDefault="00D4598B" w:rsidP="00220C71">
            <w:pPr>
              <w:rPr>
                <w:rFonts w:ascii="Montserrat" w:hAnsi="Montserrat" w:cs="Arial"/>
                <w:b/>
                <w:i/>
                <w:sz w:val="16"/>
                <w:szCs w:val="16"/>
              </w:rPr>
            </w:pPr>
            <w:r w:rsidRPr="001914A5">
              <w:rPr>
                <w:rFonts w:ascii="Montserrat" w:hAnsi="Montserrat" w:cs="Arial"/>
                <w:b/>
                <w:sz w:val="16"/>
                <w:szCs w:val="16"/>
              </w:rPr>
              <w:t>RAZÓN SOCIAL DEL LICITANTE</w:t>
            </w:r>
          </w:p>
          <w:p w14:paraId="14FE8275" w14:textId="77777777" w:rsidR="00D4598B" w:rsidRPr="001914A5" w:rsidRDefault="00D4598B" w:rsidP="00220C71">
            <w:pPr>
              <w:rPr>
                <w:rFonts w:ascii="Montserrat" w:hAnsi="Montserrat" w:cs="Arial"/>
                <w:b/>
                <w:i/>
                <w:sz w:val="16"/>
                <w:szCs w:val="16"/>
              </w:rPr>
            </w:pPr>
          </w:p>
          <w:p w14:paraId="02DF8F76" w14:textId="77777777" w:rsidR="00D4598B" w:rsidRPr="001914A5" w:rsidRDefault="00D4598B" w:rsidP="00220C71">
            <w:pPr>
              <w:rPr>
                <w:rFonts w:ascii="Montserrat" w:hAnsi="Montserrat" w:cs="Arial"/>
                <w:b/>
                <w:i/>
                <w:sz w:val="16"/>
                <w:szCs w:val="16"/>
              </w:rPr>
            </w:pPr>
          </w:p>
        </w:tc>
        <w:tc>
          <w:tcPr>
            <w:tcW w:w="2091" w:type="dxa"/>
            <w:tcBorders>
              <w:top w:val="double" w:sz="4" w:space="0" w:color="auto"/>
              <w:left w:val="double" w:sz="4" w:space="0" w:color="auto"/>
              <w:bottom w:val="double" w:sz="4" w:space="0" w:color="auto"/>
            </w:tcBorders>
          </w:tcPr>
          <w:p w14:paraId="558F43E2" w14:textId="77777777" w:rsidR="00D4598B" w:rsidRPr="001914A5" w:rsidRDefault="00D4598B" w:rsidP="00220C71">
            <w:pPr>
              <w:pStyle w:val="Ttulo1"/>
              <w:rPr>
                <w:rFonts w:ascii="Montserrat" w:hAnsi="Montserrat" w:cs="Arial"/>
                <w:bCs/>
                <w:i/>
                <w:kern w:val="0"/>
                <w:sz w:val="16"/>
                <w:szCs w:val="16"/>
                <w:lang w:val="es-ES_tradnl"/>
              </w:rPr>
            </w:pPr>
            <w:bookmarkStart w:id="1406" w:name="_Toc364860124"/>
            <w:bookmarkStart w:id="1407" w:name="_Toc364865483"/>
            <w:bookmarkStart w:id="1408" w:name="_Toc364866172"/>
            <w:r w:rsidRPr="001914A5">
              <w:rPr>
                <w:rFonts w:ascii="Montserrat" w:hAnsi="Montserrat" w:cs="Arial"/>
                <w:kern w:val="0"/>
                <w:sz w:val="16"/>
                <w:szCs w:val="16"/>
                <w:lang w:val="es-ES_tradnl"/>
              </w:rPr>
              <w:t>FIRMA DEL LICITANTE</w:t>
            </w:r>
            <w:bookmarkEnd w:id="1406"/>
            <w:bookmarkEnd w:id="1407"/>
            <w:bookmarkEnd w:id="1408"/>
          </w:p>
        </w:tc>
        <w:tc>
          <w:tcPr>
            <w:tcW w:w="2268" w:type="dxa"/>
            <w:tcBorders>
              <w:top w:val="double" w:sz="4" w:space="0" w:color="auto"/>
              <w:left w:val="double" w:sz="4" w:space="0" w:color="auto"/>
              <w:bottom w:val="double" w:sz="4" w:space="0" w:color="auto"/>
            </w:tcBorders>
          </w:tcPr>
          <w:p w14:paraId="742C20C6" w14:textId="77777777" w:rsidR="00D4598B" w:rsidRPr="001914A5" w:rsidRDefault="00D4598B" w:rsidP="00220C71">
            <w:pPr>
              <w:pStyle w:val="Ttulo1"/>
              <w:jc w:val="both"/>
              <w:rPr>
                <w:rFonts w:ascii="Montserrat" w:hAnsi="Montserrat" w:cs="Arial"/>
                <w:bCs/>
                <w:i/>
                <w:kern w:val="0"/>
                <w:sz w:val="16"/>
                <w:szCs w:val="16"/>
                <w:lang w:val="es-ES_tradnl"/>
              </w:rPr>
            </w:pPr>
            <w:bookmarkStart w:id="1409" w:name="_Toc364860125"/>
            <w:bookmarkStart w:id="1410" w:name="_Toc364865484"/>
            <w:bookmarkStart w:id="1411" w:name="_Toc364866173"/>
            <w:r w:rsidRPr="001914A5">
              <w:rPr>
                <w:rFonts w:ascii="Montserrat" w:hAnsi="Montserrat" w:cs="Arial"/>
                <w:kern w:val="0"/>
                <w:sz w:val="16"/>
                <w:szCs w:val="16"/>
                <w:lang w:val="es-ES_tradnl"/>
              </w:rPr>
              <w:t>PLAZO DE EJECUCIÓN DE LOS TRABAJOS</w:t>
            </w:r>
            <w:bookmarkEnd w:id="1409"/>
            <w:bookmarkEnd w:id="1410"/>
            <w:bookmarkEnd w:id="1411"/>
          </w:p>
        </w:tc>
        <w:tc>
          <w:tcPr>
            <w:tcW w:w="2976" w:type="dxa"/>
            <w:tcBorders>
              <w:top w:val="double" w:sz="4" w:space="0" w:color="auto"/>
              <w:left w:val="double" w:sz="4" w:space="0" w:color="auto"/>
              <w:bottom w:val="double" w:sz="4" w:space="0" w:color="auto"/>
            </w:tcBorders>
          </w:tcPr>
          <w:p w14:paraId="5BF23D72" w14:textId="77777777" w:rsidR="00D4598B" w:rsidRPr="001914A5" w:rsidRDefault="00D4598B" w:rsidP="00220C71">
            <w:pPr>
              <w:pStyle w:val="Ttulo1"/>
              <w:rPr>
                <w:rFonts w:ascii="Montserrat" w:hAnsi="Montserrat" w:cs="Arial"/>
                <w:bCs/>
                <w:i/>
                <w:kern w:val="0"/>
                <w:sz w:val="16"/>
                <w:szCs w:val="16"/>
                <w:lang w:val="es-ES_tradnl"/>
              </w:rPr>
            </w:pPr>
            <w:bookmarkStart w:id="1412" w:name="_Toc364860126"/>
            <w:bookmarkStart w:id="1413" w:name="_Toc364865485"/>
            <w:bookmarkStart w:id="1414" w:name="_Toc364866174"/>
            <w:r w:rsidRPr="001914A5">
              <w:rPr>
                <w:rFonts w:ascii="Montserrat" w:hAnsi="Montserrat" w:cs="Arial"/>
                <w:kern w:val="0"/>
                <w:sz w:val="16"/>
                <w:szCs w:val="16"/>
                <w:lang w:val="es-ES_tradnl"/>
              </w:rPr>
              <w:t>FECHA DE PRESENTACIÓN DE LA PROPUESTA:</w:t>
            </w:r>
            <w:bookmarkEnd w:id="1412"/>
            <w:bookmarkEnd w:id="1413"/>
            <w:bookmarkEnd w:id="1414"/>
            <w:r w:rsidRPr="001914A5">
              <w:rPr>
                <w:rFonts w:ascii="Montserrat" w:hAnsi="Montserrat" w:cs="Arial"/>
                <w:kern w:val="0"/>
                <w:sz w:val="16"/>
                <w:szCs w:val="16"/>
                <w:lang w:val="es-ES_tradnl"/>
              </w:rPr>
              <w:t xml:space="preserve"> </w:t>
            </w:r>
            <w:r w:rsidRPr="001914A5">
              <w:rPr>
                <w:rFonts w:ascii="Montserrat" w:hAnsi="Montserrat" w:cs="Arial"/>
                <w:noProof/>
                <w:kern w:val="0"/>
                <w:sz w:val="16"/>
                <w:szCs w:val="16"/>
                <w:lang w:val="es-ES_tradnl"/>
              </w:rPr>
              <w:t xml:space="preserve"> </w:t>
            </w:r>
          </w:p>
        </w:tc>
        <w:tc>
          <w:tcPr>
            <w:tcW w:w="1701" w:type="dxa"/>
            <w:tcBorders>
              <w:top w:val="double" w:sz="4" w:space="0" w:color="auto"/>
              <w:left w:val="double" w:sz="4" w:space="0" w:color="auto"/>
              <w:bottom w:val="double" w:sz="4" w:space="0" w:color="auto"/>
              <w:right w:val="double" w:sz="4" w:space="0" w:color="auto"/>
            </w:tcBorders>
          </w:tcPr>
          <w:p w14:paraId="772C1F71" w14:textId="77777777" w:rsidR="00D4598B" w:rsidRPr="001914A5" w:rsidRDefault="00D4598B" w:rsidP="00220C71">
            <w:pPr>
              <w:pStyle w:val="Ttulo1"/>
              <w:rPr>
                <w:rFonts w:ascii="Montserrat" w:hAnsi="Montserrat" w:cs="Arial"/>
                <w:bCs/>
                <w:i/>
                <w:kern w:val="0"/>
                <w:sz w:val="16"/>
                <w:szCs w:val="16"/>
                <w:lang w:val="es-ES_tradnl"/>
              </w:rPr>
            </w:pPr>
            <w:bookmarkStart w:id="1415" w:name="_Toc364860127"/>
            <w:bookmarkStart w:id="1416" w:name="_Toc364865486"/>
            <w:bookmarkStart w:id="1417" w:name="_Toc364866175"/>
            <w:r w:rsidRPr="001914A5">
              <w:rPr>
                <w:rFonts w:ascii="Montserrat" w:hAnsi="Montserrat" w:cs="Arial"/>
                <w:kern w:val="0"/>
                <w:sz w:val="16"/>
                <w:szCs w:val="16"/>
                <w:lang w:val="es-ES_tradnl"/>
              </w:rPr>
              <w:t>HOJA:</w:t>
            </w:r>
            <w:bookmarkEnd w:id="1415"/>
            <w:bookmarkEnd w:id="1416"/>
            <w:bookmarkEnd w:id="1417"/>
          </w:p>
          <w:p w14:paraId="72BF3ADE" w14:textId="77777777" w:rsidR="00D4598B" w:rsidRPr="001914A5" w:rsidRDefault="00D4598B" w:rsidP="00220C71">
            <w:pPr>
              <w:rPr>
                <w:rFonts w:ascii="Montserrat" w:hAnsi="Montserrat" w:cs="Arial"/>
                <w:b/>
                <w:i/>
                <w:sz w:val="16"/>
                <w:szCs w:val="16"/>
              </w:rPr>
            </w:pPr>
            <w:r w:rsidRPr="001914A5">
              <w:rPr>
                <w:rFonts w:ascii="Montserrat" w:hAnsi="Montserrat" w:cs="Arial"/>
                <w:b/>
                <w:sz w:val="16"/>
                <w:szCs w:val="16"/>
              </w:rPr>
              <w:t>DE:</w:t>
            </w:r>
          </w:p>
        </w:tc>
      </w:tr>
      <w:tr w:rsidR="00D4598B" w:rsidRPr="001914A5" w14:paraId="4296B9D7" w14:textId="77777777" w:rsidTr="00220C71">
        <w:tblPrEx>
          <w:tblBorders>
            <w:top w:val="double" w:sz="6" w:space="0" w:color="auto"/>
            <w:left w:val="double" w:sz="6" w:space="0" w:color="auto"/>
            <w:bottom w:val="double" w:sz="6" w:space="0" w:color="auto"/>
            <w:right w:val="double" w:sz="6" w:space="0" w:color="auto"/>
            <w:insideH w:val="single" w:sz="6" w:space="0" w:color="auto"/>
            <w:insideV w:val="double" w:sz="6" w:space="0" w:color="auto"/>
          </w:tblBorders>
        </w:tblPrEx>
        <w:trPr>
          <w:cantSplit/>
        </w:trPr>
        <w:tc>
          <w:tcPr>
            <w:tcW w:w="13679" w:type="dxa"/>
            <w:gridSpan w:val="5"/>
            <w:tcBorders>
              <w:top w:val="nil"/>
              <w:left w:val="nil"/>
              <w:bottom w:val="nil"/>
              <w:right w:val="nil"/>
            </w:tcBorders>
          </w:tcPr>
          <w:p w14:paraId="63335026" w14:textId="77777777" w:rsidR="00D4598B" w:rsidRPr="001914A5" w:rsidRDefault="00D4598B" w:rsidP="00220C71">
            <w:pPr>
              <w:jc w:val="center"/>
              <w:rPr>
                <w:rFonts w:ascii="Montserrat" w:hAnsi="Montserrat" w:cs="Arial"/>
                <w:b/>
                <w:i/>
                <w:sz w:val="16"/>
                <w:szCs w:val="16"/>
              </w:rPr>
            </w:pPr>
          </w:p>
        </w:tc>
      </w:tr>
      <w:tr w:rsidR="00D4598B" w:rsidRPr="001914A5" w14:paraId="40F1445D" w14:textId="77777777" w:rsidTr="00220C71">
        <w:tblPrEx>
          <w:tblBorders>
            <w:top w:val="double" w:sz="6" w:space="0" w:color="auto"/>
            <w:left w:val="double" w:sz="6" w:space="0" w:color="auto"/>
            <w:bottom w:val="double" w:sz="6" w:space="0" w:color="auto"/>
            <w:right w:val="double" w:sz="6" w:space="0" w:color="auto"/>
            <w:insideH w:val="single" w:sz="6" w:space="0" w:color="auto"/>
            <w:insideV w:val="double" w:sz="6" w:space="0" w:color="auto"/>
          </w:tblBorders>
        </w:tblPrEx>
        <w:trPr>
          <w:cantSplit/>
        </w:trPr>
        <w:tc>
          <w:tcPr>
            <w:tcW w:w="13679" w:type="dxa"/>
            <w:gridSpan w:val="5"/>
            <w:tcBorders>
              <w:top w:val="double" w:sz="6" w:space="0" w:color="auto"/>
              <w:bottom w:val="double" w:sz="6" w:space="0" w:color="auto"/>
            </w:tcBorders>
          </w:tcPr>
          <w:p w14:paraId="2B64467F" w14:textId="77777777" w:rsidR="00D4598B" w:rsidRPr="001914A5" w:rsidRDefault="00D4598B" w:rsidP="00220C71">
            <w:pPr>
              <w:jc w:val="center"/>
              <w:rPr>
                <w:rFonts w:ascii="Montserrat" w:hAnsi="Montserrat" w:cs="Arial"/>
                <w:b/>
                <w:i/>
                <w:sz w:val="16"/>
                <w:szCs w:val="16"/>
              </w:rPr>
            </w:pPr>
            <w:r w:rsidRPr="001914A5">
              <w:rPr>
                <w:rFonts w:ascii="Montserrat" w:hAnsi="Montserrat" w:cs="Arial"/>
                <w:b/>
                <w:sz w:val="16"/>
                <w:szCs w:val="16"/>
              </w:rPr>
              <w:t xml:space="preserve">PROGRAMA DE EROGACIONES A COSTO DIRECTO CALENDARIZADO Y CUANTIFICADO DE UTILIZACIÓN MENSUAL DE MANO DE OBRA </w:t>
            </w:r>
          </w:p>
        </w:tc>
      </w:tr>
    </w:tbl>
    <w:p w14:paraId="02D86F8B" w14:textId="77777777" w:rsidR="00D4598B" w:rsidRPr="001914A5" w:rsidRDefault="00D4598B" w:rsidP="00D4598B">
      <w:pPr>
        <w:rPr>
          <w:rFonts w:ascii="Montserrat" w:hAnsi="Montserrat" w:cs="Arial"/>
          <w:i/>
          <w:sz w:val="16"/>
          <w:szCs w:val="16"/>
        </w:rPr>
      </w:pPr>
    </w:p>
    <w:tbl>
      <w:tblPr>
        <w:tblW w:w="13596" w:type="dxa"/>
        <w:tblLayout w:type="fixed"/>
        <w:tblCellMar>
          <w:left w:w="71" w:type="dxa"/>
          <w:right w:w="71" w:type="dxa"/>
        </w:tblCellMar>
        <w:tblLook w:val="0000" w:firstRow="0" w:lastRow="0" w:firstColumn="0" w:lastColumn="0" w:noHBand="0" w:noVBand="0"/>
      </w:tblPr>
      <w:tblGrid>
        <w:gridCol w:w="1064"/>
        <w:gridCol w:w="1701"/>
        <w:gridCol w:w="1701"/>
        <w:gridCol w:w="956"/>
        <w:gridCol w:w="957"/>
        <w:gridCol w:w="957"/>
        <w:gridCol w:w="957"/>
        <w:gridCol w:w="530"/>
        <w:gridCol w:w="530"/>
        <w:gridCol w:w="530"/>
        <w:gridCol w:w="531"/>
        <w:gridCol w:w="530"/>
        <w:gridCol w:w="530"/>
        <w:gridCol w:w="531"/>
        <w:gridCol w:w="530"/>
        <w:gridCol w:w="530"/>
        <w:gridCol w:w="531"/>
      </w:tblGrid>
      <w:tr w:rsidR="00D4598B" w:rsidRPr="001914A5" w14:paraId="37C4B3B3" w14:textId="77777777" w:rsidTr="00220C71">
        <w:trPr>
          <w:cantSplit/>
          <w:trHeight w:val="206"/>
        </w:trPr>
        <w:tc>
          <w:tcPr>
            <w:tcW w:w="1064" w:type="dxa"/>
            <w:vMerge w:val="restart"/>
            <w:tcBorders>
              <w:top w:val="double" w:sz="6" w:space="0" w:color="auto"/>
              <w:left w:val="double" w:sz="6" w:space="0" w:color="auto"/>
              <w:right w:val="double" w:sz="6" w:space="0" w:color="auto"/>
            </w:tcBorders>
            <w:vAlign w:val="center"/>
          </w:tcPr>
          <w:p w14:paraId="443BCD1C" w14:textId="77777777" w:rsidR="00D4598B" w:rsidRPr="001914A5" w:rsidRDefault="00D4598B" w:rsidP="00220C71">
            <w:pPr>
              <w:jc w:val="center"/>
              <w:rPr>
                <w:rFonts w:ascii="Montserrat" w:hAnsi="Montserrat" w:cs="Arial"/>
                <w:i/>
                <w:sz w:val="16"/>
                <w:szCs w:val="16"/>
              </w:rPr>
            </w:pPr>
            <w:r w:rsidRPr="001914A5">
              <w:rPr>
                <w:rFonts w:ascii="Montserrat" w:hAnsi="Montserrat" w:cs="Arial"/>
                <w:sz w:val="16"/>
                <w:szCs w:val="16"/>
              </w:rPr>
              <w:t>CLAVE DEL CONCEPTO</w:t>
            </w:r>
          </w:p>
        </w:tc>
        <w:tc>
          <w:tcPr>
            <w:tcW w:w="1701" w:type="dxa"/>
            <w:vMerge w:val="restart"/>
            <w:tcBorders>
              <w:top w:val="double" w:sz="6" w:space="0" w:color="auto"/>
              <w:bottom w:val="double" w:sz="6" w:space="0" w:color="auto"/>
              <w:right w:val="double" w:sz="4" w:space="0" w:color="auto"/>
            </w:tcBorders>
            <w:vAlign w:val="center"/>
          </w:tcPr>
          <w:p w14:paraId="45388C0E" w14:textId="77777777" w:rsidR="00D4598B" w:rsidRPr="001914A5" w:rsidRDefault="00D4598B" w:rsidP="00220C71">
            <w:pPr>
              <w:jc w:val="center"/>
              <w:rPr>
                <w:rFonts w:ascii="Montserrat" w:hAnsi="Montserrat" w:cs="Arial"/>
                <w:i/>
                <w:sz w:val="16"/>
                <w:szCs w:val="16"/>
              </w:rPr>
            </w:pPr>
            <w:r w:rsidRPr="001914A5">
              <w:rPr>
                <w:rFonts w:ascii="Montserrat" w:hAnsi="Montserrat" w:cs="Arial"/>
                <w:sz w:val="16"/>
                <w:szCs w:val="16"/>
              </w:rPr>
              <w:t>DESCRIPCIÓN DEL CONCEPTO</w:t>
            </w:r>
          </w:p>
        </w:tc>
        <w:tc>
          <w:tcPr>
            <w:tcW w:w="1701" w:type="dxa"/>
            <w:vMerge w:val="restart"/>
            <w:tcBorders>
              <w:top w:val="double" w:sz="6" w:space="0" w:color="auto"/>
              <w:left w:val="double" w:sz="4" w:space="0" w:color="auto"/>
              <w:bottom w:val="double" w:sz="6" w:space="0" w:color="auto"/>
              <w:right w:val="double" w:sz="4" w:space="0" w:color="auto"/>
            </w:tcBorders>
            <w:vAlign w:val="center"/>
          </w:tcPr>
          <w:p w14:paraId="2561E09C" w14:textId="77777777" w:rsidR="00D4598B" w:rsidRPr="001914A5" w:rsidRDefault="00D4598B" w:rsidP="00220C71">
            <w:pPr>
              <w:jc w:val="center"/>
              <w:rPr>
                <w:rFonts w:ascii="Montserrat" w:hAnsi="Montserrat" w:cs="Arial"/>
                <w:i/>
                <w:sz w:val="16"/>
                <w:szCs w:val="16"/>
              </w:rPr>
            </w:pPr>
            <w:r w:rsidRPr="001914A5">
              <w:rPr>
                <w:rFonts w:ascii="Montserrat" w:hAnsi="Montserrat" w:cs="Arial"/>
                <w:sz w:val="16"/>
                <w:szCs w:val="16"/>
              </w:rPr>
              <w:t>DESCRIPCIÓN DEL INSUMO</w:t>
            </w:r>
          </w:p>
          <w:p w14:paraId="36F28D40" w14:textId="77777777" w:rsidR="00D4598B" w:rsidRPr="001914A5" w:rsidRDefault="00D4598B" w:rsidP="00220C71">
            <w:pPr>
              <w:jc w:val="center"/>
              <w:rPr>
                <w:rFonts w:ascii="Montserrat" w:hAnsi="Montserrat" w:cs="Arial"/>
                <w:i/>
                <w:sz w:val="16"/>
                <w:szCs w:val="16"/>
              </w:rPr>
            </w:pPr>
            <w:r w:rsidRPr="001914A5">
              <w:rPr>
                <w:rFonts w:ascii="Montserrat" w:hAnsi="Montserrat" w:cs="Arial"/>
                <w:sz w:val="16"/>
                <w:szCs w:val="16"/>
              </w:rPr>
              <w:t>(CATEGORÍA)</w:t>
            </w:r>
          </w:p>
        </w:tc>
        <w:tc>
          <w:tcPr>
            <w:tcW w:w="956" w:type="dxa"/>
            <w:vMerge w:val="restart"/>
            <w:tcBorders>
              <w:top w:val="double" w:sz="6" w:space="0" w:color="auto"/>
              <w:left w:val="double" w:sz="4" w:space="0" w:color="auto"/>
              <w:bottom w:val="double" w:sz="6" w:space="0" w:color="auto"/>
              <w:right w:val="double" w:sz="4" w:space="0" w:color="auto"/>
            </w:tcBorders>
            <w:vAlign w:val="center"/>
          </w:tcPr>
          <w:p w14:paraId="12219C28" w14:textId="77777777" w:rsidR="00D4598B" w:rsidRPr="001914A5" w:rsidRDefault="00D4598B" w:rsidP="00220C71">
            <w:pPr>
              <w:jc w:val="center"/>
              <w:rPr>
                <w:rFonts w:ascii="Montserrat" w:hAnsi="Montserrat" w:cs="Arial"/>
                <w:i/>
                <w:sz w:val="16"/>
                <w:szCs w:val="16"/>
              </w:rPr>
            </w:pPr>
            <w:r w:rsidRPr="001914A5">
              <w:rPr>
                <w:rFonts w:ascii="Montserrat" w:hAnsi="Montserrat" w:cs="Arial"/>
                <w:sz w:val="16"/>
                <w:szCs w:val="16"/>
              </w:rPr>
              <w:t>UNIDAD</w:t>
            </w:r>
          </w:p>
        </w:tc>
        <w:tc>
          <w:tcPr>
            <w:tcW w:w="957" w:type="dxa"/>
            <w:vMerge w:val="restart"/>
            <w:tcBorders>
              <w:top w:val="double" w:sz="6" w:space="0" w:color="auto"/>
              <w:left w:val="double" w:sz="4" w:space="0" w:color="auto"/>
              <w:bottom w:val="double" w:sz="6" w:space="0" w:color="auto"/>
              <w:right w:val="double" w:sz="4" w:space="0" w:color="auto"/>
            </w:tcBorders>
            <w:vAlign w:val="center"/>
          </w:tcPr>
          <w:p w14:paraId="2E705E15" w14:textId="77777777" w:rsidR="00D4598B" w:rsidRPr="001914A5" w:rsidRDefault="00D4598B" w:rsidP="00220C71">
            <w:pPr>
              <w:jc w:val="center"/>
              <w:rPr>
                <w:rFonts w:ascii="Montserrat" w:hAnsi="Montserrat" w:cs="Arial"/>
                <w:i/>
                <w:sz w:val="16"/>
                <w:szCs w:val="16"/>
              </w:rPr>
            </w:pPr>
            <w:r w:rsidRPr="001914A5">
              <w:rPr>
                <w:rFonts w:ascii="Montserrat" w:hAnsi="Montserrat" w:cs="Arial"/>
                <w:sz w:val="16"/>
                <w:szCs w:val="16"/>
              </w:rPr>
              <w:t>SALARIO REAL “Sr”</w:t>
            </w:r>
          </w:p>
        </w:tc>
        <w:tc>
          <w:tcPr>
            <w:tcW w:w="957" w:type="dxa"/>
            <w:tcBorders>
              <w:top w:val="double" w:sz="6" w:space="0" w:color="auto"/>
              <w:left w:val="double" w:sz="4" w:space="0" w:color="auto"/>
              <w:bottom w:val="double" w:sz="6" w:space="0" w:color="auto"/>
              <w:right w:val="double" w:sz="6" w:space="0" w:color="auto"/>
            </w:tcBorders>
            <w:vAlign w:val="center"/>
          </w:tcPr>
          <w:p w14:paraId="27D62445" w14:textId="77777777" w:rsidR="00D4598B" w:rsidRPr="001914A5" w:rsidRDefault="00D4598B" w:rsidP="00220C71">
            <w:pPr>
              <w:jc w:val="center"/>
              <w:rPr>
                <w:rFonts w:ascii="Montserrat" w:hAnsi="Montserrat" w:cs="Arial"/>
                <w:i/>
                <w:sz w:val="14"/>
                <w:szCs w:val="16"/>
              </w:rPr>
            </w:pPr>
            <w:r w:rsidRPr="001914A5">
              <w:rPr>
                <w:rFonts w:ascii="Montserrat" w:hAnsi="Montserrat" w:cs="Arial"/>
                <w:sz w:val="14"/>
                <w:szCs w:val="16"/>
              </w:rPr>
              <w:t>CANTIDAD</w:t>
            </w:r>
          </w:p>
        </w:tc>
        <w:tc>
          <w:tcPr>
            <w:tcW w:w="957" w:type="dxa"/>
            <w:vMerge w:val="restart"/>
            <w:tcBorders>
              <w:top w:val="double" w:sz="6" w:space="0" w:color="auto"/>
              <w:left w:val="double" w:sz="6" w:space="0" w:color="auto"/>
              <w:bottom w:val="double" w:sz="6" w:space="0" w:color="auto"/>
              <w:right w:val="double" w:sz="6" w:space="0" w:color="auto"/>
            </w:tcBorders>
            <w:vAlign w:val="center"/>
          </w:tcPr>
          <w:p w14:paraId="5D3A4055" w14:textId="77777777" w:rsidR="00D4598B" w:rsidRPr="001914A5" w:rsidRDefault="00D4598B" w:rsidP="00220C71">
            <w:pPr>
              <w:jc w:val="center"/>
              <w:rPr>
                <w:rFonts w:ascii="Montserrat" w:hAnsi="Montserrat" w:cs="Arial"/>
                <w:i/>
                <w:sz w:val="16"/>
                <w:szCs w:val="16"/>
              </w:rPr>
            </w:pPr>
            <w:r w:rsidRPr="001914A5">
              <w:rPr>
                <w:rFonts w:ascii="Montserrat" w:hAnsi="Montserrat" w:cs="Arial"/>
                <w:sz w:val="16"/>
                <w:szCs w:val="16"/>
              </w:rPr>
              <w:t>TOTALES</w:t>
            </w:r>
          </w:p>
        </w:tc>
        <w:tc>
          <w:tcPr>
            <w:tcW w:w="5303" w:type="dxa"/>
            <w:gridSpan w:val="10"/>
            <w:tcBorders>
              <w:top w:val="double" w:sz="6" w:space="0" w:color="auto"/>
              <w:left w:val="double" w:sz="6" w:space="0" w:color="auto"/>
              <w:right w:val="double" w:sz="6" w:space="0" w:color="auto"/>
            </w:tcBorders>
          </w:tcPr>
          <w:p w14:paraId="1EC2F1D8" w14:textId="77777777" w:rsidR="00D4598B" w:rsidRPr="001914A5" w:rsidRDefault="00D4598B" w:rsidP="00220C71">
            <w:pPr>
              <w:jc w:val="center"/>
              <w:rPr>
                <w:rFonts w:ascii="Montserrat" w:hAnsi="Montserrat" w:cs="Arial"/>
                <w:i/>
                <w:sz w:val="16"/>
                <w:szCs w:val="16"/>
              </w:rPr>
            </w:pPr>
            <w:r w:rsidRPr="001914A5">
              <w:rPr>
                <w:rFonts w:ascii="Montserrat" w:hAnsi="Montserrat" w:cs="Arial"/>
                <w:sz w:val="16"/>
                <w:szCs w:val="16"/>
              </w:rPr>
              <w:t>AÑO</w:t>
            </w:r>
          </w:p>
        </w:tc>
      </w:tr>
      <w:tr w:rsidR="00D4598B" w:rsidRPr="001914A5" w14:paraId="0DF1F95A" w14:textId="77777777" w:rsidTr="00220C71">
        <w:trPr>
          <w:cantSplit/>
          <w:trHeight w:val="206"/>
        </w:trPr>
        <w:tc>
          <w:tcPr>
            <w:tcW w:w="1064" w:type="dxa"/>
            <w:vMerge/>
            <w:tcBorders>
              <w:left w:val="double" w:sz="6" w:space="0" w:color="auto"/>
              <w:bottom w:val="double" w:sz="6" w:space="0" w:color="auto"/>
              <w:right w:val="double" w:sz="6" w:space="0" w:color="auto"/>
            </w:tcBorders>
          </w:tcPr>
          <w:p w14:paraId="102EB7C4" w14:textId="77777777" w:rsidR="00D4598B" w:rsidRPr="001914A5" w:rsidRDefault="00D4598B" w:rsidP="00220C71">
            <w:pPr>
              <w:rPr>
                <w:rFonts w:ascii="Montserrat" w:hAnsi="Montserrat" w:cs="Arial"/>
                <w:i/>
                <w:sz w:val="16"/>
                <w:szCs w:val="16"/>
              </w:rPr>
            </w:pPr>
          </w:p>
        </w:tc>
        <w:tc>
          <w:tcPr>
            <w:tcW w:w="1701" w:type="dxa"/>
            <w:vMerge/>
            <w:tcBorders>
              <w:bottom w:val="double" w:sz="6" w:space="0" w:color="auto"/>
              <w:right w:val="double" w:sz="4" w:space="0" w:color="auto"/>
            </w:tcBorders>
          </w:tcPr>
          <w:p w14:paraId="6B4C9698" w14:textId="77777777" w:rsidR="00D4598B" w:rsidRPr="001914A5" w:rsidRDefault="00D4598B" w:rsidP="00220C71">
            <w:pPr>
              <w:jc w:val="center"/>
              <w:rPr>
                <w:rFonts w:ascii="Montserrat" w:hAnsi="Montserrat" w:cs="Arial"/>
                <w:i/>
                <w:sz w:val="16"/>
                <w:szCs w:val="16"/>
              </w:rPr>
            </w:pPr>
          </w:p>
        </w:tc>
        <w:tc>
          <w:tcPr>
            <w:tcW w:w="1701" w:type="dxa"/>
            <w:vMerge/>
            <w:tcBorders>
              <w:left w:val="double" w:sz="4" w:space="0" w:color="auto"/>
              <w:bottom w:val="double" w:sz="6" w:space="0" w:color="auto"/>
              <w:right w:val="double" w:sz="4" w:space="0" w:color="auto"/>
            </w:tcBorders>
          </w:tcPr>
          <w:p w14:paraId="743A2E7D" w14:textId="77777777" w:rsidR="00D4598B" w:rsidRPr="001914A5" w:rsidRDefault="00D4598B" w:rsidP="00220C71">
            <w:pPr>
              <w:jc w:val="center"/>
              <w:rPr>
                <w:rFonts w:ascii="Montserrat" w:hAnsi="Montserrat" w:cs="Arial"/>
                <w:i/>
                <w:sz w:val="16"/>
                <w:szCs w:val="16"/>
              </w:rPr>
            </w:pPr>
          </w:p>
        </w:tc>
        <w:tc>
          <w:tcPr>
            <w:tcW w:w="956" w:type="dxa"/>
            <w:vMerge/>
            <w:tcBorders>
              <w:left w:val="double" w:sz="4" w:space="0" w:color="auto"/>
              <w:bottom w:val="double" w:sz="6" w:space="0" w:color="auto"/>
              <w:right w:val="double" w:sz="4" w:space="0" w:color="auto"/>
            </w:tcBorders>
          </w:tcPr>
          <w:p w14:paraId="7716798D" w14:textId="77777777" w:rsidR="00D4598B" w:rsidRPr="001914A5" w:rsidRDefault="00D4598B" w:rsidP="00220C71">
            <w:pPr>
              <w:jc w:val="center"/>
              <w:rPr>
                <w:rFonts w:ascii="Montserrat" w:hAnsi="Montserrat" w:cs="Arial"/>
                <w:i/>
                <w:sz w:val="16"/>
                <w:szCs w:val="16"/>
              </w:rPr>
            </w:pPr>
          </w:p>
        </w:tc>
        <w:tc>
          <w:tcPr>
            <w:tcW w:w="957" w:type="dxa"/>
            <w:vMerge/>
            <w:tcBorders>
              <w:left w:val="double" w:sz="4" w:space="0" w:color="auto"/>
              <w:bottom w:val="double" w:sz="6" w:space="0" w:color="auto"/>
              <w:right w:val="double" w:sz="4" w:space="0" w:color="auto"/>
            </w:tcBorders>
          </w:tcPr>
          <w:p w14:paraId="34421813" w14:textId="77777777" w:rsidR="00D4598B" w:rsidRPr="001914A5" w:rsidRDefault="00D4598B" w:rsidP="00220C71">
            <w:pPr>
              <w:jc w:val="center"/>
              <w:rPr>
                <w:rFonts w:ascii="Montserrat" w:hAnsi="Montserrat" w:cs="Arial"/>
                <w:i/>
                <w:sz w:val="16"/>
                <w:szCs w:val="16"/>
              </w:rPr>
            </w:pPr>
          </w:p>
        </w:tc>
        <w:tc>
          <w:tcPr>
            <w:tcW w:w="957" w:type="dxa"/>
            <w:tcBorders>
              <w:left w:val="double" w:sz="4" w:space="0" w:color="auto"/>
              <w:bottom w:val="double" w:sz="6" w:space="0" w:color="auto"/>
              <w:right w:val="double" w:sz="6" w:space="0" w:color="auto"/>
            </w:tcBorders>
          </w:tcPr>
          <w:p w14:paraId="66A2627F" w14:textId="77777777" w:rsidR="00D4598B" w:rsidRPr="001914A5" w:rsidRDefault="00D4598B" w:rsidP="00220C71">
            <w:pPr>
              <w:jc w:val="center"/>
              <w:rPr>
                <w:rFonts w:ascii="Montserrat" w:hAnsi="Montserrat" w:cs="Arial"/>
                <w:i/>
                <w:sz w:val="14"/>
                <w:szCs w:val="16"/>
              </w:rPr>
            </w:pPr>
            <w:r w:rsidRPr="001914A5">
              <w:rPr>
                <w:rFonts w:ascii="Montserrat" w:hAnsi="Montserrat" w:cs="Arial"/>
                <w:sz w:val="14"/>
                <w:szCs w:val="16"/>
              </w:rPr>
              <w:t>IMPORTE</w:t>
            </w:r>
          </w:p>
        </w:tc>
        <w:tc>
          <w:tcPr>
            <w:tcW w:w="957" w:type="dxa"/>
            <w:vMerge/>
            <w:tcBorders>
              <w:left w:val="double" w:sz="6" w:space="0" w:color="auto"/>
              <w:bottom w:val="double" w:sz="6" w:space="0" w:color="auto"/>
              <w:right w:val="double" w:sz="6" w:space="0" w:color="auto"/>
            </w:tcBorders>
          </w:tcPr>
          <w:p w14:paraId="7EA99AEB" w14:textId="77777777" w:rsidR="00D4598B" w:rsidRPr="001914A5" w:rsidRDefault="00D4598B" w:rsidP="00220C71">
            <w:pPr>
              <w:jc w:val="center"/>
              <w:rPr>
                <w:rFonts w:ascii="Montserrat" w:hAnsi="Montserrat" w:cs="Arial"/>
                <w:i/>
                <w:sz w:val="16"/>
                <w:szCs w:val="16"/>
              </w:rPr>
            </w:pPr>
          </w:p>
        </w:tc>
        <w:tc>
          <w:tcPr>
            <w:tcW w:w="530" w:type="dxa"/>
            <w:tcBorders>
              <w:top w:val="single" w:sz="6" w:space="0" w:color="auto"/>
              <w:left w:val="double" w:sz="6" w:space="0" w:color="auto"/>
            </w:tcBorders>
          </w:tcPr>
          <w:p w14:paraId="4BA92215" w14:textId="77777777" w:rsidR="00D4598B" w:rsidRPr="001914A5" w:rsidRDefault="00D4598B" w:rsidP="00220C71">
            <w:pPr>
              <w:rPr>
                <w:rFonts w:ascii="Montserrat" w:hAnsi="Montserrat"/>
              </w:rPr>
            </w:pPr>
            <w:r w:rsidRPr="001914A5">
              <w:rPr>
                <w:rFonts w:ascii="Montserrat" w:hAnsi="Montserrat" w:cs="Arial"/>
                <w:sz w:val="14"/>
                <w:szCs w:val="16"/>
              </w:rPr>
              <w:t>MES</w:t>
            </w:r>
          </w:p>
        </w:tc>
        <w:tc>
          <w:tcPr>
            <w:tcW w:w="530" w:type="dxa"/>
            <w:tcBorders>
              <w:top w:val="single" w:sz="6" w:space="0" w:color="auto"/>
              <w:left w:val="single" w:sz="6" w:space="0" w:color="auto"/>
              <w:bottom w:val="double" w:sz="6" w:space="0" w:color="auto"/>
              <w:right w:val="single" w:sz="6" w:space="0" w:color="auto"/>
            </w:tcBorders>
          </w:tcPr>
          <w:p w14:paraId="328D4B15" w14:textId="77777777" w:rsidR="00D4598B" w:rsidRPr="001914A5" w:rsidRDefault="00D4598B" w:rsidP="00220C71">
            <w:pPr>
              <w:rPr>
                <w:rFonts w:ascii="Montserrat" w:hAnsi="Montserrat"/>
              </w:rPr>
            </w:pPr>
            <w:r w:rsidRPr="001914A5">
              <w:rPr>
                <w:rFonts w:ascii="Montserrat" w:hAnsi="Montserrat" w:cs="Arial"/>
                <w:sz w:val="14"/>
                <w:szCs w:val="16"/>
              </w:rPr>
              <w:t>MES</w:t>
            </w:r>
          </w:p>
        </w:tc>
        <w:tc>
          <w:tcPr>
            <w:tcW w:w="530" w:type="dxa"/>
            <w:tcBorders>
              <w:top w:val="single" w:sz="6" w:space="0" w:color="auto"/>
              <w:left w:val="single" w:sz="6" w:space="0" w:color="auto"/>
              <w:bottom w:val="double" w:sz="6" w:space="0" w:color="auto"/>
              <w:right w:val="single" w:sz="6" w:space="0" w:color="auto"/>
            </w:tcBorders>
          </w:tcPr>
          <w:p w14:paraId="71863B18" w14:textId="77777777" w:rsidR="00D4598B" w:rsidRPr="001914A5" w:rsidRDefault="00D4598B" w:rsidP="00220C71">
            <w:pPr>
              <w:rPr>
                <w:rFonts w:ascii="Montserrat" w:hAnsi="Montserrat"/>
              </w:rPr>
            </w:pPr>
            <w:r w:rsidRPr="001914A5">
              <w:rPr>
                <w:rFonts w:ascii="Montserrat" w:hAnsi="Montserrat" w:cs="Arial"/>
                <w:sz w:val="14"/>
                <w:szCs w:val="16"/>
              </w:rPr>
              <w:t>MES</w:t>
            </w:r>
          </w:p>
        </w:tc>
        <w:tc>
          <w:tcPr>
            <w:tcW w:w="531" w:type="dxa"/>
            <w:tcBorders>
              <w:top w:val="single" w:sz="6" w:space="0" w:color="auto"/>
              <w:left w:val="single" w:sz="6" w:space="0" w:color="auto"/>
              <w:bottom w:val="double" w:sz="6" w:space="0" w:color="auto"/>
              <w:right w:val="single" w:sz="6" w:space="0" w:color="auto"/>
            </w:tcBorders>
          </w:tcPr>
          <w:p w14:paraId="4595F916" w14:textId="77777777" w:rsidR="00D4598B" w:rsidRPr="001914A5" w:rsidRDefault="00D4598B" w:rsidP="00220C71">
            <w:pPr>
              <w:rPr>
                <w:rFonts w:ascii="Montserrat" w:hAnsi="Montserrat"/>
              </w:rPr>
            </w:pPr>
            <w:r w:rsidRPr="001914A5">
              <w:rPr>
                <w:rFonts w:ascii="Montserrat" w:hAnsi="Montserrat" w:cs="Arial"/>
                <w:sz w:val="14"/>
                <w:szCs w:val="16"/>
              </w:rPr>
              <w:t>MES</w:t>
            </w:r>
          </w:p>
        </w:tc>
        <w:tc>
          <w:tcPr>
            <w:tcW w:w="530" w:type="dxa"/>
            <w:tcBorders>
              <w:top w:val="single" w:sz="6" w:space="0" w:color="auto"/>
              <w:left w:val="single" w:sz="6" w:space="0" w:color="auto"/>
              <w:bottom w:val="double" w:sz="6" w:space="0" w:color="auto"/>
              <w:right w:val="single" w:sz="6" w:space="0" w:color="auto"/>
            </w:tcBorders>
          </w:tcPr>
          <w:p w14:paraId="25819417" w14:textId="77777777" w:rsidR="00D4598B" w:rsidRPr="001914A5" w:rsidRDefault="00D4598B" w:rsidP="00220C71">
            <w:pPr>
              <w:rPr>
                <w:rFonts w:ascii="Montserrat" w:hAnsi="Montserrat"/>
              </w:rPr>
            </w:pPr>
            <w:r w:rsidRPr="001914A5">
              <w:rPr>
                <w:rFonts w:ascii="Montserrat" w:hAnsi="Montserrat" w:cs="Arial"/>
                <w:sz w:val="14"/>
                <w:szCs w:val="16"/>
              </w:rPr>
              <w:t>MES</w:t>
            </w:r>
          </w:p>
        </w:tc>
        <w:tc>
          <w:tcPr>
            <w:tcW w:w="530" w:type="dxa"/>
            <w:tcBorders>
              <w:top w:val="single" w:sz="6" w:space="0" w:color="auto"/>
              <w:left w:val="single" w:sz="6" w:space="0" w:color="auto"/>
              <w:bottom w:val="double" w:sz="6" w:space="0" w:color="auto"/>
              <w:right w:val="single" w:sz="6" w:space="0" w:color="auto"/>
            </w:tcBorders>
          </w:tcPr>
          <w:p w14:paraId="771AFAB0" w14:textId="77777777" w:rsidR="00D4598B" w:rsidRPr="001914A5" w:rsidRDefault="00D4598B" w:rsidP="00220C71">
            <w:pPr>
              <w:rPr>
                <w:rFonts w:ascii="Montserrat" w:hAnsi="Montserrat"/>
              </w:rPr>
            </w:pPr>
            <w:r w:rsidRPr="001914A5">
              <w:rPr>
                <w:rFonts w:ascii="Montserrat" w:hAnsi="Montserrat" w:cs="Arial"/>
                <w:sz w:val="14"/>
                <w:szCs w:val="16"/>
              </w:rPr>
              <w:t>MES</w:t>
            </w:r>
          </w:p>
        </w:tc>
        <w:tc>
          <w:tcPr>
            <w:tcW w:w="531" w:type="dxa"/>
            <w:tcBorders>
              <w:top w:val="single" w:sz="6" w:space="0" w:color="auto"/>
              <w:left w:val="single" w:sz="6" w:space="0" w:color="auto"/>
              <w:bottom w:val="double" w:sz="6" w:space="0" w:color="auto"/>
              <w:right w:val="single" w:sz="6" w:space="0" w:color="auto"/>
            </w:tcBorders>
          </w:tcPr>
          <w:p w14:paraId="611024F3" w14:textId="77777777" w:rsidR="00D4598B" w:rsidRPr="001914A5" w:rsidRDefault="00D4598B" w:rsidP="00220C71">
            <w:pPr>
              <w:rPr>
                <w:rFonts w:ascii="Montserrat" w:hAnsi="Montserrat"/>
              </w:rPr>
            </w:pPr>
            <w:r w:rsidRPr="001914A5">
              <w:rPr>
                <w:rFonts w:ascii="Montserrat" w:hAnsi="Montserrat" w:cs="Arial"/>
                <w:sz w:val="14"/>
                <w:szCs w:val="16"/>
              </w:rPr>
              <w:t>MES</w:t>
            </w:r>
          </w:p>
        </w:tc>
        <w:tc>
          <w:tcPr>
            <w:tcW w:w="530" w:type="dxa"/>
            <w:tcBorders>
              <w:top w:val="single" w:sz="6" w:space="0" w:color="auto"/>
              <w:left w:val="single" w:sz="6" w:space="0" w:color="auto"/>
              <w:bottom w:val="double" w:sz="6" w:space="0" w:color="auto"/>
              <w:right w:val="single" w:sz="6" w:space="0" w:color="auto"/>
            </w:tcBorders>
          </w:tcPr>
          <w:p w14:paraId="43667796" w14:textId="77777777" w:rsidR="00D4598B" w:rsidRPr="001914A5" w:rsidRDefault="00D4598B" w:rsidP="00220C71">
            <w:pPr>
              <w:rPr>
                <w:rFonts w:ascii="Montserrat" w:hAnsi="Montserrat"/>
              </w:rPr>
            </w:pPr>
            <w:r w:rsidRPr="001914A5">
              <w:rPr>
                <w:rFonts w:ascii="Montserrat" w:hAnsi="Montserrat" w:cs="Arial"/>
                <w:sz w:val="14"/>
                <w:szCs w:val="16"/>
              </w:rPr>
              <w:t>MES</w:t>
            </w:r>
          </w:p>
        </w:tc>
        <w:tc>
          <w:tcPr>
            <w:tcW w:w="530" w:type="dxa"/>
            <w:tcBorders>
              <w:top w:val="single" w:sz="6" w:space="0" w:color="auto"/>
              <w:left w:val="single" w:sz="6" w:space="0" w:color="auto"/>
              <w:bottom w:val="double" w:sz="6" w:space="0" w:color="auto"/>
              <w:right w:val="single" w:sz="6" w:space="0" w:color="auto"/>
            </w:tcBorders>
          </w:tcPr>
          <w:p w14:paraId="4D069241" w14:textId="77777777" w:rsidR="00D4598B" w:rsidRPr="001914A5" w:rsidRDefault="00D4598B" w:rsidP="00220C71">
            <w:pPr>
              <w:rPr>
                <w:rFonts w:ascii="Montserrat" w:hAnsi="Montserrat"/>
              </w:rPr>
            </w:pPr>
            <w:r w:rsidRPr="001914A5">
              <w:rPr>
                <w:rFonts w:ascii="Montserrat" w:hAnsi="Montserrat" w:cs="Arial"/>
                <w:sz w:val="14"/>
                <w:szCs w:val="16"/>
              </w:rPr>
              <w:t>MES</w:t>
            </w:r>
          </w:p>
        </w:tc>
        <w:tc>
          <w:tcPr>
            <w:tcW w:w="531" w:type="dxa"/>
            <w:tcBorders>
              <w:top w:val="single" w:sz="6" w:space="0" w:color="auto"/>
              <w:right w:val="double" w:sz="6" w:space="0" w:color="auto"/>
            </w:tcBorders>
          </w:tcPr>
          <w:p w14:paraId="10259C83" w14:textId="77777777" w:rsidR="00D4598B" w:rsidRPr="001914A5" w:rsidRDefault="00D4598B" w:rsidP="00220C71">
            <w:pPr>
              <w:rPr>
                <w:rFonts w:ascii="Montserrat" w:hAnsi="Montserrat"/>
              </w:rPr>
            </w:pPr>
            <w:r w:rsidRPr="001914A5">
              <w:rPr>
                <w:rFonts w:ascii="Montserrat" w:hAnsi="Montserrat" w:cs="Arial"/>
                <w:sz w:val="14"/>
                <w:szCs w:val="16"/>
              </w:rPr>
              <w:t>MES</w:t>
            </w:r>
          </w:p>
        </w:tc>
      </w:tr>
      <w:tr w:rsidR="00D4598B" w:rsidRPr="001914A5" w14:paraId="2B40BA16" w14:textId="77777777" w:rsidTr="00220C71">
        <w:trPr>
          <w:trHeight w:val="206"/>
        </w:trPr>
        <w:tc>
          <w:tcPr>
            <w:tcW w:w="1064" w:type="dxa"/>
            <w:tcBorders>
              <w:left w:val="double" w:sz="6" w:space="0" w:color="auto"/>
              <w:right w:val="double" w:sz="6" w:space="0" w:color="auto"/>
            </w:tcBorders>
          </w:tcPr>
          <w:p w14:paraId="16F7A82C" w14:textId="77777777" w:rsidR="00D4598B" w:rsidRPr="001914A5" w:rsidRDefault="00D4598B" w:rsidP="00220C71">
            <w:pPr>
              <w:pStyle w:val="Encabezado"/>
              <w:tabs>
                <w:tab w:val="clear" w:pos="4252"/>
                <w:tab w:val="clear" w:pos="8504"/>
              </w:tabs>
              <w:rPr>
                <w:rFonts w:ascii="Montserrat" w:hAnsi="Montserrat" w:cs="Arial"/>
                <w:i/>
                <w:sz w:val="16"/>
                <w:szCs w:val="16"/>
              </w:rPr>
            </w:pPr>
          </w:p>
        </w:tc>
        <w:tc>
          <w:tcPr>
            <w:tcW w:w="1701" w:type="dxa"/>
          </w:tcPr>
          <w:p w14:paraId="35FB557C" w14:textId="77777777" w:rsidR="00D4598B" w:rsidRPr="001914A5" w:rsidRDefault="00D4598B" w:rsidP="00220C71">
            <w:pPr>
              <w:rPr>
                <w:rFonts w:ascii="Montserrat" w:hAnsi="Montserrat" w:cs="Arial"/>
                <w:i/>
                <w:sz w:val="16"/>
                <w:szCs w:val="16"/>
              </w:rPr>
            </w:pPr>
          </w:p>
        </w:tc>
        <w:tc>
          <w:tcPr>
            <w:tcW w:w="1701" w:type="dxa"/>
            <w:tcBorders>
              <w:left w:val="double" w:sz="6" w:space="0" w:color="auto"/>
              <w:right w:val="double" w:sz="6" w:space="0" w:color="auto"/>
            </w:tcBorders>
          </w:tcPr>
          <w:p w14:paraId="060B440D" w14:textId="77777777" w:rsidR="00D4598B" w:rsidRPr="001914A5" w:rsidRDefault="00D4598B" w:rsidP="00220C71">
            <w:pPr>
              <w:rPr>
                <w:rFonts w:ascii="Montserrat" w:hAnsi="Montserrat" w:cs="Arial"/>
                <w:i/>
                <w:sz w:val="16"/>
                <w:szCs w:val="16"/>
              </w:rPr>
            </w:pPr>
          </w:p>
        </w:tc>
        <w:tc>
          <w:tcPr>
            <w:tcW w:w="956" w:type="dxa"/>
            <w:tcBorders>
              <w:left w:val="nil"/>
            </w:tcBorders>
          </w:tcPr>
          <w:p w14:paraId="793E5D91" w14:textId="77777777" w:rsidR="00D4598B" w:rsidRPr="001914A5" w:rsidRDefault="00D4598B" w:rsidP="00220C71">
            <w:pPr>
              <w:rPr>
                <w:rFonts w:ascii="Montserrat" w:hAnsi="Montserrat" w:cs="Arial"/>
                <w:i/>
                <w:sz w:val="16"/>
                <w:szCs w:val="16"/>
              </w:rPr>
            </w:pPr>
          </w:p>
        </w:tc>
        <w:tc>
          <w:tcPr>
            <w:tcW w:w="957" w:type="dxa"/>
            <w:tcBorders>
              <w:left w:val="double" w:sz="6" w:space="0" w:color="auto"/>
              <w:right w:val="double" w:sz="6" w:space="0" w:color="auto"/>
            </w:tcBorders>
          </w:tcPr>
          <w:p w14:paraId="68988261" w14:textId="77777777" w:rsidR="00D4598B" w:rsidRPr="001914A5" w:rsidRDefault="00D4598B" w:rsidP="00220C71">
            <w:pPr>
              <w:rPr>
                <w:rFonts w:ascii="Montserrat" w:hAnsi="Montserrat" w:cs="Arial"/>
                <w:i/>
                <w:sz w:val="16"/>
                <w:szCs w:val="16"/>
              </w:rPr>
            </w:pPr>
          </w:p>
        </w:tc>
        <w:tc>
          <w:tcPr>
            <w:tcW w:w="957" w:type="dxa"/>
            <w:tcBorders>
              <w:left w:val="nil"/>
              <w:right w:val="double" w:sz="6" w:space="0" w:color="auto"/>
            </w:tcBorders>
          </w:tcPr>
          <w:p w14:paraId="3DCEA312" w14:textId="77777777" w:rsidR="00D4598B" w:rsidRPr="001914A5" w:rsidRDefault="00D4598B" w:rsidP="00220C71">
            <w:pPr>
              <w:rPr>
                <w:rFonts w:ascii="Montserrat" w:hAnsi="Montserrat" w:cs="Arial"/>
                <w:i/>
                <w:sz w:val="14"/>
                <w:szCs w:val="16"/>
              </w:rPr>
            </w:pPr>
            <w:r w:rsidRPr="001914A5">
              <w:rPr>
                <w:rFonts w:ascii="Montserrat" w:hAnsi="Montserrat" w:cs="Arial"/>
                <w:sz w:val="14"/>
                <w:szCs w:val="16"/>
              </w:rPr>
              <w:t>CANTIDAD</w:t>
            </w:r>
          </w:p>
        </w:tc>
        <w:tc>
          <w:tcPr>
            <w:tcW w:w="957" w:type="dxa"/>
            <w:tcBorders>
              <w:left w:val="double" w:sz="6" w:space="0" w:color="auto"/>
              <w:right w:val="double" w:sz="6" w:space="0" w:color="auto"/>
            </w:tcBorders>
          </w:tcPr>
          <w:p w14:paraId="3B52CF98" w14:textId="77777777" w:rsidR="00D4598B" w:rsidRPr="001914A5" w:rsidRDefault="00D4598B" w:rsidP="00220C71">
            <w:pPr>
              <w:rPr>
                <w:rFonts w:ascii="Montserrat" w:hAnsi="Montserrat" w:cs="Arial"/>
                <w:i/>
                <w:sz w:val="16"/>
                <w:szCs w:val="16"/>
              </w:rPr>
            </w:pPr>
          </w:p>
        </w:tc>
        <w:tc>
          <w:tcPr>
            <w:tcW w:w="530" w:type="dxa"/>
            <w:tcBorders>
              <w:top w:val="double" w:sz="6" w:space="0" w:color="auto"/>
              <w:left w:val="double" w:sz="6" w:space="0" w:color="auto"/>
              <w:bottom w:val="single" w:sz="6" w:space="0" w:color="auto"/>
              <w:right w:val="single" w:sz="6" w:space="0" w:color="auto"/>
            </w:tcBorders>
          </w:tcPr>
          <w:p w14:paraId="72F2BCD4" w14:textId="77777777" w:rsidR="00D4598B" w:rsidRPr="001914A5" w:rsidRDefault="00D4598B" w:rsidP="00220C71">
            <w:pPr>
              <w:rPr>
                <w:rFonts w:ascii="Montserrat" w:hAnsi="Montserrat" w:cs="Arial"/>
                <w:i/>
                <w:sz w:val="16"/>
                <w:szCs w:val="16"/>
              </w:rPr>
            </w:pPr>
          </w:p>
        </w:tc>
        <w:tc>
          <w:tcPr>
            <w:tcW w:w="530" w:type="dxa"/>
            <w:tcBorders>
              <w:left w:val="single" w:sz="6" w:space="0" w:color="auto"/>
              <w:right w:val="single" w:sz="6" w:space="0" w:color="auto"/>
            </w:tcBorders>
          </w:tcPr>
          <w:p w14:paraId="6542FD36" w14:textId="77777777" w:rsidR="00D4598B" w:rsidRPr="001914A5" w:rsidRDefault="00D4598B" w:rsidP="00220C71">
            <w:pPr>
              <w:rPr>
                <w:rFonts w:ascii="Montserrat" w:hAnsi="Montserrat" w:cs="Arial"/>
                <w:i/>
                <w:sz w:val="16"/>
                <w:szCs w:val="16"/>
              </w:rPr>
            </w:pPr>
          </w:p>
        </w:tc>
        <w:tc>
          <w:tcPr>
            <w:tcW w:w="530" w:type="dxa"/>
            <w:tcBorders>
              <w:left w:val="single" w:sz="6" w:space="0" w:color="auto"/>
              <w:right w:val="single" w:sz="6" w:space="0" w:color="auto"/>
            </w:tcBorders>
          </w:tcPr>
          <w:p w14:paraId="55F8E58B" w14:textId="77777777" w:rsidR="00D4598B" w:rsidRPr="001914A5" w:rsidRDefault="00D4598B" w:rsidP="00220C71">
            <w:pPr>
              <w:rPr>
                <w:rFonts w:ascii="Montserrat" w:hAnsi="Montserrat" w:cs="Arial"/>
                <w:i/>
                <w:sz w:val="16"/>
                <w:szCs w:val="16"/>
              </w:rPr>
            </w:pPr>
          </w:p>
        </w:tc>
        <w:tc>
          <w:tcPr>
            <w:tcW w:w="531" w:type="dxa"/>
            <w:tcBorders>
              <w:left w:val="single" w:sz="6" w:space="0" w:color="auto"/>
              <w:right w:val="single" w:sz="6" w:space="0" w:color="auto"/>
            </w:tcBorders>
          </w:tcPr>
          <w:p w14:paraId="488AF909" w14:textId="77777777" w:rsidR="00D4598B" w:rsidRPr="001914A5" w:rsidRDefault="00D4598B" w:rsidP="00220C71">
            <w:pPr>
              <w:rPr>
                <w:rFonts w:ascii="Montserrat" w:hAnsi="Montserrat" w:cs="Arial"/>
                <w:i/>
                <w:sz w:val="16"/>
                <w:szCs w:val="16"/>
              </w:rPr>
            </w:pPr>
          </w:p>
        </w:tc>
        <w:tc>
          <w:tcPr>
            <w:tcW w:w="530" w:type="dxa"/>
            <w:tcBorders>
              <w:left w:val="single" w:sz="6" w:space="0" w:color="auto"/>
              <w:right w:val="single" w:sz="6" w:space="0" w:color="auto"/>
            </w:tcBorders>
          </w:tcPr>
          <w:p w14:paraId="1680AB8F" w14:textId="77777777" w:rsidR="00D4598B" w:rsidRPr="001914A5" w:rsidRDefault="00D4598B" w:rsidP="00220C71">
            <w:pPr>
              <w:rPr>
                <w:rFonts w:ascii="Montserrat" w:hAnsi="Montserrat" w:cs="Arial"/>
                <w:i/>
                <w:sz w:val="16"/>
                <w:szCs w:val="16"/>
              </w:rPr>
            </w:pPr>
          </w:p>
        </w:tc>
        <w:tc>
          <w:tcPr>
            <w:tcW w:w="530" w:type="dxa"/>
            <w:tcBorders>
              <w:left w:val="single" w:sz="6" w:space="0" w:color="auto"/>
              <w:right w:val="single" w:sz="6" w:space="0" w:color="auto"/>
            </w:tcBorders>
          </w:tcPr>
          <w:p w14:paraId="614245E5" w14:textId="77777777" w:rsidR="00D4598B" w:rsidRPr="001914A5" w:rsidRDefault="00D4598B" w:rsidP="00220C71">
            <w:pPr>
              <w:rPr>
                <w:rFonts w:ascii="Montserrat" w:hAnsi="Montserrat" w:cs="Arial"/>
                <w:i/>
                <w:sz w:val="16"/>
                <w:szCs w:val="16"/>
              </w:rPr>
            </w:pPr>
          </w:p>
        </w:tc>
        <w:tc>
          <w:tcPr>
            <w:tcW w:w="531" w:type="dxa"/>
            <w:tcBorders>
              <w:left w:val="single" w:sz="6" w:space="0" w:color="auto"/>
              <w:right w:val="single" w:sz="6" w:space="0" w:color="auto"/>
            </w:tcBorders>
          </w:tcPr>
          <w:p w14:paraId="46803DD4" w14:textId="77777777" w:rsidR="00D4598B" w:rsidRPr="001914A5" w:rsidRDefault="00D4598B" w:rsidP="00220C71">
            <w:pPr>
              <w:rPr>
                <w:rFonts w:ascii="Montserrat" w:hAnsi="Montserrat" w:cs="Arial"/>
                <w:i/>
                <w:sz w:val="16"/>
                <w:szCs w:val="16"/>
              </w:rPr>
            </w:pPr>
          </w:p>
        </w:tc>
        <w:tc>
          <w:tcPr>
            <w:tcW w:w="530" w:type="dxa"/>
            <w:tcBorders>
              <w:left w:val="single" w:sz="6" w:space="0" w:color="auto"/>
              <w:right w:val="single" w:sz="6" w:space="0" w:color="auto"/>
            </w:tcBorders>
          </w:tcPr>
          <w:p w14:paraId="40D0CD79" w14:textId="77777777" w:rsidR="00D4598B" w:rsidRPr="001914A5" w:rsidRDefault="00D4598B" w:rsidP="00220C71">
            <w:pPr>
              <w:rPr>
                <w:rFonts w:ascii="Montserrat" w:hAnsi="Montserrat" w:cs="Arial"/>
                <w:i/>
                <w:sz w:val="16"/>
                <w:szCs w:val="16"/>
              </w:rPr>
            </w:pPr>
          </w:p>
        </w:tc>
        <w:tc>
          <w:tcPr>
            <w:tcW w:w="530" w:type="dxa"/>
            <w:tcBorders>
              <w:left w:val="single" w:sz="6" w:space="0" w:color="auto"/>
            </w:tcBorders>
          </w:tcPr>
          <w:p w14:paraId="25678488" w14:textId="77777777" w:rsidR="00D4598B" w:rsidRPr="001914A5" w:rsidRDefault="00D4598B" w:rsidP="00220C71">
            <w:pPr>
              <w:rPr>
                <w:rFonts w:ascii="Montserrat" w:hAnsi="Montserrat" w:cs="Arial"/>
                <w:i/>
                <w:sz w:val="16"/>
                <w:szCs w:val="16"/>
              </w:rPr>
            </w:pPr>
          </w:p>
        </w:tc>
        <w:tc>
          <w:tcPr>
            <w:tcW w:w="531" w:type="dxa"/>
            <w:tcBorders>
              <w:top w:val="double" w:sz="6" w:space="0" w:color="auto"/>
              <w:left w:val="single" w:sz="6" w:space="0" w:color="auto"/>
              <w:bottom w:val="single" w:sz="6" w:space="0" w:color="auto"/>
              <w:right w:val="double" w:sz="6" w:space="0" w:color="auto"/>
            </w:tcBorders>
          </w:tcPr>
          <w:p w14:paraId="0F542CA0" w14:textId="77777777" w:rsidR="00D4598B" w:rsidRPr="001914A5" w:rsidRDefault="00D4598B" w:rsidP="00220C71">
            <w:pPr>
              <w:rPr>
                <w:rFonts w:ascii="Montserrat" w:hAnsi="Montserrat" w:cs="Arial"/>
                <w:i/>
                <w:sz w:val="16"/>
                <w:szCs w:val="16"/>
              </w:rPr>
            </w:pPr>
          </w:p>
        </w:tc>
      </w:tr>
      <w:tr w:rsidR="00D4598B" w:rsidRPr="001914A5" w14:paraId="281204EE" w14:textId="77777777" w:rsidTr="00220C71">
        <w:trPr>
          <w:trHeight w:val="127"/>
        </w:trPr>
        <w:tc>
          <w:tcPr>
            <w:tcW w:w="1064" w:type="dxa"/>
            <w:tcBorders>
              <w:left w:val="double" w:sz="6" w:space="0" w:color="auto"/>
              <w:bottom w:val="double" w:sz="6" w:space="0" w:color="auto"/>
              <w:right w:val="double" w:sz="6" w:space="0" w:color="auto"/>
            </w:tcBorders>
          </w:tcPr>
          <w:p w14:paraId="6D2FAE2A" w14:textId="77777777" w:rsidR="00D4598B" w:rsidRPr="001914A5" w:rsidRDefault="00D4598B" w:rsidP="00220C71">
            <w:pPr>
              <w:rPr>
                <w:rFonts w:ascii="Montserrat" w:hAnsi="Montserrat" w:cs="Arial"/>
                <w:i/>
                <w:sz w:val="16"/>
                <w:szCs w:val="16"/>
              </w:rPr>
            </w:pPr>
          </w:p>
        </w:tc>
        <w:tc>
          <w:tcPr>
            <w:tcW w:w="1701" w:type="dxa"/>
            <w:tcBorders>
              <w:bottom w:val="double" w:sz="6" w:space="0" w:color="auto"/>
            </w:tcBorders>
          </w:tcPr>
          <w:p w14:paraId="593968BC" w14:textId="77777777" w:rsidR="00D4598B" w:rsidRPr="001914A5" w:rsidRDefault="00D4598B" w:rsidP="00220C71">
            <w:pPr>
              <w:rPr>
                <w:rFonts w:ascii="Montserrat" w:hAnsi="Montserrat" w:cs="Arial"/>
                <w:i/>
                <w:sz w:val="16"/>
                <w:szCs w:val="16"/>
              </w:rPr>
            </w:pPr>
          </w:p>
        </w:tc>
        <w:tc>
          <w:tcPr>
            <w:tcW w:w="1701" w:type="dxa"/>
            <w:tcBorders>
              <w:left w:val="double" w:sz="6" w:space="0" w:color="auto"/>
              <w:bottom w:val="double" w:sz="6" w:space="0" w:color="auto"/>
              <w:right w:val="double" w:sz="6" w:space="0" w:color="auto"/>
            </w:tcBorders>
          </w:tcPr>
          <w:p w14:paraId="0A73C84C" w14:textId="77777777" w:rsidR="00D4598B" w:rsidRPr="001914A5" w:rsidRDefault="00D4598B" w:rsidP="00220C71">
            <w:pPr>
              <w:rPr>
                <w:rFonts w:ascii="Montserrat" w:hAnsi="Montserrat" w:cs="Arial"/>
                <w:i/>
                <w:sz w:val="16"/>
                <w:szCs w:val="16"/>
              </w:rPr>
            </w:pPr>
          </w:p>
        </w:tc>
        <w:tc>
          <w:tcPr>
            <w:tcW w:w="956" w:type="dxa"/>
            <w:tcBorders>
              <w:left w:val="nil"/>
              <w:bottom w:val="double" w:sz="6" w:space="0" w:color="auto"/>
            </w:tcBorders>
          </w:tcPr>
          <w:p w14:paraId="16D7B07A" w14:textId="77777777" w:rsidR="00D4598B" w:rsidRPr="001914A5" w:rsidRDefault="00D4598B" w:rsidP="00220C71">
            <w:pPr>
              <w:rPr>
                <w:rFonts w:ascii="Montserrat" w:hAnsi="Montserrat" w:cs="Arial"/>
                <w:i/>
                <w:sz w:val="16"/>
                <w:szCs w:val="16"/>
              </w:rPr>
            </w:pPr>
          </w:p>
        </w:tc>
        <w:tc>
          <w:tcPr>
            <w:tcW w:w="957" w:type="dxa"/>
            <w:tcBorders>
              <w:left w:val="double" w:sz="6" w:space="0" w:color="auto"/>
              <w:bottom w:val="double" w:sz="6" w:space="0" w:color="auto"/>
              <w:right w:val="double" w:sz="6" w:space="0" w:color="auto"/>
            </w:tcBorders>
          </w:tcPr>
          <w:p w14:paraId="6B99F9E1" w14:textId="77777777" w:rsidR="00D4598B" w:rsidRPr="001914A5" w:rsidRDefault="00D4598B" w:rsidP="00220C71">
            <w:pPr>
              <w:rPr>
                <w:rFonts w:ascii="Montserrat" w:hAnsi="Montserrat" w:cs="Arial"/>
                <w:i/>
                <w:sz w:val="16"/>
                <w:szCs w:val="16"/>
              </w:rPr>
            </w:pPr>
          </w:p>
        </w:tc>
        <w:tc>
          <w:tcPr>
            <w:tcW w:w="957" w:type="dxa"/>
            <w:tcBorders>
              <w:left w:val="nil"/>
              <w:bottom w:val="double" w:sz="6" w:space="0" w:color="auto"/>
              <w:right w:val="double" w:sz="6" w:space="0" w:color="auto"/>
            </w:tcBorders>
          </w:tcPr>
          <w:p w14:paraId="0D142A79" w14:textId="77777777" w:rsidR="00D4598B" w:rsidRPr="001914A5" w:rsidRDefault="00D4598B" w:rsidP="00220C71">
            <w:pPr>
              <w:rPr>
                <w:rFonts w:ascii="Montserrat" w:hAnsi="Montserrat" w:cs="Arial"/>
                <w:i/>
                <w:sz w:val="14"/>
                <w:szCs w:val="16"/>
              </w:rPr>
            </w:pPr>
            <w:r w:rsidRPr="001914A5">
              <w:rPr>
                <w:rFonts w:ascii="Montserrat" w:hAnsi="Montserrat" w:cs="Arial"/>
                <w:sz w:val="14"/>
                <w:szCs w:val="16"/>
              </w:rPr>
              <w:t>IMPORTE</w:t>
            </w:r>
          </w:p>
        </w:tc>
        <w:tc>
          <w:tcPr>
            <w:tcW w:w="957" w:type="dxa"/>
            <w:tcBorders>
              <w:left w:val="double" w:sz="6" w:space="0" w:color="auto"/>
              <w:bottom w:val="double" w:sz="6" w:space="0" w:color="auto"/>
              <w:right w:val="double" w:sz="6" w:space="0" w:color="auto"/>
            </w:tcBorders>
          </w:tcPr>
          <w:p w14:paraId="59AE0FA4" w14:textId="77777777" w:rsidR="00D4598B" w:rsidRPr="001914A5" w:rsidRDefault="00D4598B" w:rsidP="00220C71">
            <w:pPr>
              <w:rPr>
                <w:rFonts w:ascii="Montserrat" w:hAnsi="Montserrat" w:cs="Arial"/>
                <w:i/>
                <w:sz w:val="16"/>
                <w:szCs w:val="16"/>
              </w:rPr>
            </w:pPr>
          </w:p>
        </w:tc>
        <w:tc>
          <w:tcPr>
            <w:tcW w:w="530" w:type="dxa"/>
            <w:tcBorders>
              <w:left w:val="double" w:sz="6" w:space="0" w:color="auto"/>
              <w:bottom w:val="single" w:sz="6" w:space="0" w:color="auto"/>
              <w:right w:val="single" w:sz="6" w:space="0" w:color="auto"/>
            </w:tcBorders>
          </w:tcPr>
          <w:p w14:paraId="059ADC73" w14:textId="77777777" w:rsidR="00D4598B" w:rsidRPr="001914A5" w:rsidRDefault="00D4598B" w:rsidP="00220C71">
            <w:pPr>
              <w:rPr>
                <w:rFonts w:ascii="Montserrat" w:hAnsi="Montserrat" w:cs="Arial"/>
                <w:i/>
                <w:sz w:val="16"/>
                <w:szCs w:val="16"/>
              </w:rPr>
            </w:pPr>
          </w:p>
        </w:tc>
        <w:tc>
          <w:tcPr>
            <w:tcW w:w="530" w:type="dxa"/>
            <w:tcBorders>
              <w:top w:val="single" w:sz="6" w:space="0" w:color="auto"/>
              <w:left w:val="single" w:sz="6" w:space="0" w:color="auto"/>
              <w:bottom w:val="single" w:sz="6" w:space="0" w:color="auto"/>
              <w:right w:val="single" w:sz="6" w:space="0" w:color="auto"/>
            </w:tcBorders>
          </w:tcPr>
          <w:p w14:paraId="2107E166" w14:textId="77777777" w:rsidR="00D4598B" w:rsidRPr="001914A5" w:rsidRDefault="00D4598B" w:rsidP="00220C71">
            <w:pPr>
              <w:rPr>
                <w:rFonts w:ascii="Montserrat" w:hAnsi="Montserrat" w:cs="Arial"/>
                <w:i/>
                <w:sz w:val="16"/>
                <w:szCs w:val="16"/>
              </w:rPr>
            </w:pPr>
          </w:p>
        </w:tc>
        <w:tc>
          <w:tcPr>
            <w:tcW w:w="530" w:type="dxa"/>
            <w:tcBorders>
              <w:top w:val="single" w:sz="6" w:space="0" w:color="auto"/>
              <w:left w:val="single" w:sz="6" w:space="0" w:color="auto"/>
              <w:bottom w:val="single" w:sz="6" w:space="0" w:color="auto"/>
              <w:right w:val="single" w:sz="6" w:space="0" w:color="auto"/>
            </w:tcBorders>
          </w:tcPr>
          <w:p w14:paraId="465ED3AE" w14:textId="77777777" w:rsidR="00D4598B" w:rsidRPr="001914A5" w:rsidRDefault="00D4598B" w:rsidP="00220C71">
            <w:pPr>
              <w:rPr>
                <w:rFonts w:ascii="Montserrat" w:hAnsi="Montserrat" w:cs="Arial"/>
                <w:i/>
                <w:sz w:val="16"/>
                <w:szCs w:val="16"/>
              </w:rPr>
            </w:pPr>
          </w:p>
        </w:tc>
        <w:tc>
          <w:tcPr>
            <w:tcW w:w="531" w:type="dxa"/>
            <w:tcBorders>
              <w:top w:val="single" w:sz="6" w:space="0" w:color="auto"/>
              <w:left w:val="single" w:sz="6" w:space="0" w:color="auto"/>
              <w:bottom w:val="single" w:sz="6" w:space="0" w:color="auto"/>
              <w:right w:val="single" w:sz="6" w:space="0" w:color="auto"/>
            </w:tcBorders>
          </w:tcPr>
          <w:p w14:paraId="3EEB9AF2" w14:textId="77777777" w:rsidR="00D4598B" w:rsidRPr="001914A5" w:rsidRDefault="00D4598B" w:rsidP="00220C71">
            <w:pPr>
              <w:rPr>
                <w:rFonts w:ascii="Montserrat" w:hAnsi="Montserrat" w:cs="Arial"/>
                <w:i/>
                <w:sz w:val="16"/>
                <w:szCs w:val="16"/>
              </w:rPr>
            </w:pPr>
          </w:p>
        </w:tc>
        <w:tc>
          <w:tcPr>
            <w:tcW w:w="530" w:type="dxa"/>
            <w:tcBorders>
              <w:top w:val="single" w:sz="6" w:space="0" w:color="auto"/>
              <w:left w:val="single" w:sz="6" w:space="0" w:color="auto"/>
              <w:bottom w:val="single" w:sz="6" w:space="0" w:color="auto"/>
              <w:right w:val="single" w:sz="6" w:space="0" w:color="auto"/>
            </w:tcBorders>
          </w:tcPr>
          <w:p w14:paraId="6FA3FC7E" w14:textId="77777777" w:rsidR="00D4598B" w:rsidRPr="001914A5" w:rsidRDefault="00D4598B" w:rsidP="00220C71">
            <w:pPr>
              <w:rPr>
                <w:rFonts w:ascii="Montserrat" w:hAnsi="Montserrat" w:cs="Arial"/>
                <w:i/>
                <w:sz w:val="16"/>
                <w:szCs w:val="16"/>
              </w:rPr>
            </w:pPr>
          </w:p>
        </w:tc>
        <w:tc>
          <w:tcPr>
            <w:tcW w:w="530" w:type="dxa"/>
            <w:tcBorders>
              <w:top w:val="single" w:sz="6" w:space="0" w:color="auto"/>
              <w:left w:val="single" w:sz="6" w:space="0" w:color="auto"/>
              <w:bottom w:val="single" w:sz="6" w:space="0" w:color="auto"/>
              <w:right w:val="single" w:sz="6" w:space="0" w:color="auto"/>
            </w:tcBorders>
          </w:tcPr>
          <w:p w14:paraId="011A7207" w14:textId="77777777" w:rsidR="00D4598B" w:rsidRPr="001914A5" w:rsidRDefault="00D4598B" w:rsidP="00220C71">
            <w:pPr>
              <w:rPr>
                <w:rFonts w:ascii="Montserrat" w:hAnsi="Montserrat" w:cs="Arial"/>
                <w:i/>
                <w:sz w:val="16"/>
                <w:szCs w:val="16"/>
              </w:rPr>
            </w:pPr>
          </w:p>
        </w:tc>
        <w:tc>
          <w:tcPr>
            <w:tcW w:w="531" w:type="dxa"/>
            <w:tcBorders>
              <w:top w:val="single" w:sz="6" w:space="0" w:color="auto"/>
              <w:left w:val="single" w:sz="6" w:space="0" w:color="auto"/>
              <w:bottom w:val="single" w:sz="6" w:space="0" w:color="auto"/>
              <w:right w:val="single" w:sz="6" w:space="0" w:color="auto"/>
            </w:tcBorders>
          </w:tcPr>
          <w:p w14:paraId="6E951A95" w14:textId="77777777" w:rsidR="00D4598B" w:rsidRPr="001914A5" w:rsidRDefault="00D4598B" w:rsidP="00220C71">
            <w:pPr>
              <w:rPr>
                <w:rFonts w:ascii="Montserrat" w:hAnsi="Montserrat" w:cs="Arial"/>
                <w:i/>
                <w:sz w:val="16"/>
                <w:szCs w:val="16"/>
              </w:rPr>
            </w:pPr>
          </w:p>
        </w:tc>
        <w:tc>
          <w:tcPr>
            <w:tcW w:w="530" w:type="dxa"/>
            <w:tcBorders>
              <w:top w:val="single" w:sz="6" w:space="0" w:color="auto"/>
              <w:left w:val="single" w:sz="6" w:space="0" w:color="auto"/>
              <w:bottom w:val="single" w:sz="6" w:space="0" w:color="auto"/>
              <w:right w:val="single" w:sz="6" w:space="0" w:color="auto"/>
            </w:tcBorders>
          </w:tcPr>
          <w:p w14:paraId="6929AE21" w14:textId="77777777" w:rsidR="00D4598B" w:rsidRPr="001914A5" w:rsidRDefault="00D4598B" w:rsidP="00220C71">
            <w:pPr>
              <w:rPr>
                <w:rFonts w:ascii="Montserrat" w:hAnsi="Montserrat" w:cs="Arial"/>
                <w:i/>
                <w:sz w:val="16"/>
                <w:szCs w:val="16"/>
              </w:rPr>
            </w:pPr>
          </w:p>
        </w:tc>
        <w:tc>
          <w:tcPr>
            <w:tcW w:w="530" w:type="dxa"/>
            <w:tcBorders>
              <w:top w:val="single" w:sz="6" w:space="0" w:color="auto"/>
              <w:left w:val="single" w:sz="6" w:space="0" w:color="auto"/>
              <w:bottom w:val="single" w:sz="6" w:space="0" w:color="auto"/>
            </w:tcBorders>
          </w:tcPr>
          <w:p w14:paraId="7F0A11DC" w14:textId="77777777" w:rsidR="00D4598B" w:rsidRPr="001914A5" w:rsidRDefault="00D4598B" w:rsidP="00220C71">
            <w:pPr>
              <w:rPr>
                <w:rFonts w:ascii="Montserrat" w:hAnsi="Montserrat" w:cs="Arial"/>
                <w:i/>
                <w:sz w:val="16"/>
                <w:szCs w:val="16"/>
              </w:rPr>
            </w:pPr>
          </w:p>
        </w:tc>
        <w:tc>
          <w:tcPr>
            <w:tcW w:w="531" w:type="dxa"/>
            <w:tcBorders>
              <w:left w:val="single" w:sz="6" w:space="0" w:color="auto"/>
              <w:bottom w:val="single" w:sz="6" w:space="0" w:color="auto"/>
              <w:right w:val="double" w:sz="6" w:space="0" w:color="auto"/>
            </w:tcBorders>
          </w:tcPr>
          <w:p w14:paraId="405C1803" w14:textId="77777777" w:rsidR="00D4598B" w:rsidRPr="001914A5" w:rsidRDefault="00D4598B" w:rsidP="00220C71">
            <w:pPr>
              <w:rPr>
                <w:rFonts w:ascii="Montserrat" w:hAnsi="Montserrat" w:cs="Arial"/>
                <w:i/>
                <w:sz w:val="16"/>
                <w:szCs w:val="16"/>
              </w:rPr>
            </w:pPr>
          </w:p>
        </w:tc>
      </w:tr>
      <w:tr w:rsidR="00D4598B" w:rsidRPr="001914A5" w14:paraId="3C8EA72F" w14:textId="77777777" w:rsidTr="00220C71">
        <w:trPr>
          <w:trHeight w:val="185"/>
        </w:trPr>
        <w:tc>
          <w:tcPr>
            <w:tcW w:w="1064" w:type="dxa"/>
            <w:tcBorders>
              <w:top w:val="double" w:sz="6" w:space="0" w:color="auto"/>
              <w:left w:val="double" w:sz="6" w:space="0" w:color="auto"/>
              <w:right w:val="double" w:sz="6" w:space="0" w:color="auto"/>
            </w:tcBorders>
          </w:tcPr>
          <w:p w14:paraId="5653F022" w14:textId="77777777" w:rsidR="00D4598B" w:rsidRPr="001914A5" w:rsidRDefault="00D4598B" w:rsidP="00220C71">
            <w:pPr>
              <w:rPr>
                <w:rFonts w:ascii="Montserrat" w:hAnsi="Montserrat" w:cs="Arial"/>
                <w:i/>
                <w:sz w:val="16"/>
                <w:szCs w:val="16"/>
              </w:rPr>
            </w:pPr>
          </w:p>
        </w:tc>
        <w:tc>
          <w:tcPr>
            <w:tcW w:w="1701" w:type="dxa"/>
            <w:tcBorders>
              <w:top w:val="double" w:sz="6" w:space="0" w:color="auto"/>
            </w:tcBorders>
          </w:tcPr>
          <w:p w14:paraId="6D3021BD" w14:textId="77777777" w:rsidR="00D4598B" w:rsidRPr="001914A5" w:rsidRDefault="00D4598B" w:rsidP="00220C71">
            <w:pPr>
              <w:rPr>
                <w:rFonts w:ascii="Montserrat" w:hAnsi="Montserrat" w:cs="Arial"/>
                <w:i/>
                <w:sz w:val="16"/>
                <w:szCs w:val="16"/>
              </w:rPr>
            </w:pPr>
          </w:p>
        </w:tc>
        <w:tc>
          <w:tcPr>
            <w:tcW w:w="1701" w:type="dxa"/>
            <w:tcBorders>
              <w:top w:val="double" w:sz="6" w:space="0" w:color="auto"/>
              <w:left w:val="double" w:sz="6" w:space="0" w:color="auto"/>
              <w:right w:val="double" w:sz="6" w:space="0" w:color="auto"/>
            </w:tcBorders>
          </w:tcPr>
          <w:p w14:paraId="6A8B443F" w14:textId="77777777" w:rsidR="00D4598B" w:rsidRPr="001914A5" w:rsidRDefault="00D4598B" w:rsidP="00220C71">
            <w:pPr>
              <w:rPr>
                <w:rFonts w:ascii="Montserrat" w:hAnsi="Montserrat" w:cs="Arial"/>
                <w:i/>
                <w:sz w:val="16"/>
                <w:szCs w:val="16"/>
              </w:rPr>
            </w:pPr>
          </w:p>
        </w:tc>
        <w:tc>
          <w:tcPr>
            <w:tcW w:w="956" w:type="dxa"/>
            <w:tcBorders>
              <w:top w:val="double" w:sz="6" w:space="0" w:color="auto"/>
              <w:left w:val="nil"/>
            </w:tcBorders>
          </w:tcPr>
          <w:p w14:paraId="7BC61700" w14:textId="77777777" w:rsidR="00D4598B" w:rsidRPr="001914A5" w:rsidRDefault="00D4598B" w:rsidP="00220C71">
            <w:pPr>
              <w:rPr>
                <w:rFonts w:ascii="Montserrat" w:hAnsi="Montserrat" w:cs="Arial"/>
                <w:i/>
                <w:sz w:val="16"/>
                <w:szCs w:val="16"/>
              </w:rPr>
            </w:pPr>
          </w:p>
        </w:tc>
        <w:tc>
          <w:tcPr>
            <w:tcW w:w="957" w:type="dxa"/>
            <w:tcBorders>
              <w:top w:val="double" w:sz="6" w:space="0" w:color="auto"/>
              <w:left w:val="double" w:sz="6" w:space="0" w:color="auto"/>
              <w:right w:val="double" w:sz="6" w:space="0" w:color="auto"/>
            </w:tcBorders>
          </w:tcPr>
          <w:p w14:paraId="796D4D56" w14:textId="77777777" w:rsidR="00D4598B" w:rsidRPr="001914A5" w:rsidRDefault="00D4598B" w:rsidP="00220C71">
            <w:pPr>
              <w:rPr>
                <w:rFonts w:ascii="Montserrat" w:hAnsi="Montserrat" w:cs="Arial"/>
                <w:i/>
                <w:sz w:val="16"/>
                <w:szCs w:val="16"/>
              </w:rPr>
            </w:pPr>
          </w:p>
        </w:tc>
        <w:tc>
          <w:tcPr>
            <w:tcW w:w="957" w:type="dxa"/>
            <w:tcBorders>
              <w:top w:val="double" w:sz="6" w:space="0" w:color="auto"/>
              <w:left w:val="nil"/>
              <w:right w:val="double" w:sz="6" w:space="0" w:color="auto"/>
            </w:tcBorders>
          </w:tcPr>
          <w:p w14:paraId="713CE3A3" w14:textId="77777777" w:rsidR="00D4598B" w:rsidRPr="001914A5" w:rsidRDefault="00D4598B" w:rsidP="00220C71">
            <w:pPr>
              <w:rPr>
                <w:rFonts w:ascii="Montserrat" w:hAnsi="Montserrat" w:cs="Arial"/>
                <w:i/>
                <w:sz w:val="14"/>
                <w:szCs w:val="16"/>
              </w:rPr>
            </w:pPr>
            <w:r w:rsidRPr="001914A5">
              <w:rPr>
                <w:rFonts w:ascii="Montserrat" w:hAnsi="Montserrat" w:cs="Arial"/>
                <w:sz w:val="14"/>
                <w:szCs w:val="16"/>
              </w:rPr>
              <w:t>CANTIDAD</w:t>
            </w:r>
          </w:p>
        </w:tc>
        <w:tc>
          <w:tcPr>
            <w:tcW w:w="957" w:type="dxa"/>
            <w:tcBorders>
              <w:top w:val="double" w:sz="6" w:space="0" w:color="auto"/>
              <w:left w:val="double" w:sz="6" w:space="0" w:color="auto"/>
              <w:right w:val="double" w:sz="6" w:space="0" w:color="auto"/>
            </w:tcBorders>
          </w:tcPr>
          <w:p w14:paraId="47F5C6BF" w14:textId="77777777" w:rsidR="00D4598B" w:rsidRPr="001914A5" w:rsidRDefault="00D4598B" w:rsidP="00220C71">
            <w:pPr>
              <w:rPr>
                <w:rFonts w:ascii="Montserrat" w:hAnsi="Montserrat" w:cs="Arial"/>
                <w:i/>
                <w:sz w:val="16"/>
                <w:szCs w:val="16"/>
              </w:rPr>
            </w:pPr>
          </w:p>
        </w:tc>
        <w:tc>
          <w:tcPr>
            <w:tcW w:w="530" w:type="dxa"/>
            <w:tcBorders>
              <w:top w:val="single" w:sz="6" w:space="0" w:color="auto"/>
              <w:left w:val="double" w:sz="6" w:space="0" w:color="auto"/>
              <w:bottom w:val="single" w:sz="6" w:space="0" w:color="auto"/>
              <w:right w:val="single" w:sz="6" w:space="0" w:color="auto"/>
            </w:tcBorders>
          </w:tcPr>
          <w:p w14:paraId="3AD661D5" w14:textId="77777777" w:rsidR="00D4598B" w:rsidRPr="001914A5" w:rsidRDefault="00D4598B" w:rsidP="00220C71">
            <w:pPr>
              <w:rPr>
                <w:rFonts w:ascii="Montserrat" w:hAnsi="Montserrat" w:cs="Arial"/>
                <w:i/>
                <w:sz w:val="16"/>
                <w:szCs w:val="16"/>
              </w:rPr>
            </w:pPr>
          </w:p>
        </w:tc>
        <w:tc>
          <w:tcPr>
            <w:tcW w:w="530" w:type="dxa"/>
            <w:tcBorders>
              <w:top w:val="single" w:sz="6" w:space="0" w:color="auto"/>
              <w:left w:val="single" w:sz="6" w:space="0" w:color="auto"/>
              <w:bottom w:val="single" w:sz="6" w:space="0" w:color="auto"/>
              <w:right w:val="single" w:sz="6" w:space="0" w:color="auto"/>
            </w:tcBorders>
          </w:tcPr>
          <w:p w14:paraId="4D73F70E" w14:textId="77777777" w:rsidR="00D4598B" w:rsidRPr="001914A5" w:rsidRDefault="00D4598B" w:rsidP="00220C71">
            <w:pPr>
              <w:rPr>
                <w:rFonts w:ascii="Montserrat" w:hAnsi="Montserrat" w:cs="Arial"/>
                <w:i/>
                <w:sz w:val="16"/>
                <w:szCs w:val="16"/>
              </w:rPr>
            </w:pPr>
          </w:p>
        </w:tc>
        <w:tc>
          <w:tcPr>
            <w:tcW w:w="530" w:type="dxa"/>
            <w:tcBorders>
              <w:top w:val="single" w:sz="6" w:space="0" w:color="auto"/>
              <w:left w:val="single" w:sz="6" w:space="0" w:color="auto"/>
              <w:bottom w:val="single" w:sz="6" w:space="0" w:color="auto"/>
              <w:right w:val="single" w:sz="6" w:space="0" w:color="auto"/>
            </w:tcBorders>
          </w:tcPr>
          <w:p w14:paraId="74D9A348" w14:textId="77777777" w:rsidR="00D4598B" w:rsidRPr="001914A5" w:rsidRDefault="00D4598B" w:rsidP="00220C71">
            <w:pPr>
              <w:rPr>
                <w:rFonts w:ascii="Montserrat" w:hAnsi="Montserrat" w:cs="Arial"/>
                <w:i/>
                <w:sz w:val="16"/>
                <w:szCs w:val="16"/>
              </w:rPr>
            </w:pPr>
          </w:p>
        </w:tc>
        <w:tc>
          <w:tcPr>
            <w:tcW w:w="531" w:type="dxa"/>
            <w:tcBorders>
              <w:top w:val="single" w:sz="6" w:space="0" w:color="auto"/>
              <w:left w:val="single" w:sz="6" w:space="0" w:color="auto"/>
              <w:bottom w:val="single" w:sz="6" w:space="0" w:color="auto"/>
              <w:right w:val="single" w:sz="6" w:space="0" w:color="auto"/>
            </w:tcBorders>
          </w:tcPr>
          <w:p w14:paraId="5C5A0122" w14:textId="77777777" w:rsidR="00D4598B" w:rsidRPr="001914A5" w:rsidRDefault="00D4598B" w:rsidP="00220C71">
            <w:pPr>
              <w:rPr>
                <w:rFonts w:ascii="Montserrat" w:hAnsi="Montserrat" w:cs="Arial"/>
                <w:i/>
                <w:sz w:val="16"/>
                <w:szCs w:val="16"/>
              </w:rPr>
            </w:pPr>
          </w:p>
        </w:tc>
        <w:tc>
          <w:tcPr>
            <w:tcW w:w="530" w:type="dxa"/>
            <w:tcBorders>
              <w:top w:val="single" w:sz="6" w:space="0" w:color="auto"/>
              <w:left w:val="single" w:sz="6" w:space="0" w:color="auto"/>
              <w:bottom w:val="single" w:sz="6" w:space="0" w:color="auto"/>
              <w:right w:val="single" w:sz="6" w:space="0" w:color="auto"/>
            </w:tcBorders>
          </w:tcPr>
          <w:p w14:paraId="03EA587C" w14:textId="77777777" w:rsidR="00D4598B" w:rsidRPr="001914A5" w:rsidRDefault="00D4598B" w:rsidP="00220C71">
            <w:pPr>
              <w:rPr>
                <w:rFonts w:ascii="Montserrat" w:hAnsi="Montserrat" w:cs="Arial"/>
                <w:i/>
                <w:sz w:val="16"/>
                <w:szCs w:val="16"/>
              </w:rPr>
            </w:pPr>
          </w:p>
        </w:tc>
        <w:tc>
          <w:tcPr>
            <w:tcW w:w="530" w:type="dxa"/>
            <w:tcBorders>
              <w:top w:val="single" w:sz="6" w:space="0" w:color="auto"/>
              <w:left w:val="single" w:sz="6" w:space="0" w:color="auto"/>
              <w:bottom w:val="single" w:sz="6" w:space="0" w:color="auto"/>
              <w:right w:val="single" w:sz="6" w:space="0" w:color="auto"/>
            </w:tcBorders>
          </w:tcPr>
          <w:p w14:paraId="50514C6F" w14:textId="77777777" w:rsidR="00D4598B" w:rsidRPr="001914A5" w:rsidRDefault="00D4598B" w:rsidP="00220C71">
            <w:pPr>
              <w:rPr>
                <w:rFonts w:ascii="Montserrat" w:hAnsi="Montserrat" w:cs="Arial"/>
                <w:i/>
                <w:sz w:val="16"/>
                <w:szCs w:val="16"/>
              </w:rPr>
            </w:pPr>
          </w:p>
        </w:tc>
        <w:tc>
          <w:tcPr>
            <w:tcW w:w="531" w:type="dxa"/>
            <w:tcBorders>
              <w:top w:val="single" w:sz="6" w:space="0" w:color="auto"/>
              <w:left w:val="single" w:sz="6" w:space="0" w:color="auto"/>
              <w:bottom w:val="single" w:sz="6" w:space="0" w:color="auto"/>
              <w:right w:val="single" w:sz="6" w:space="0" w:color="auto"/>
            </w:tcBorders>
          </w:tcPr>
          <w:p w14:paraId="59EE31CA" w14:textId="77777777" w:rsidR="00D4598B" w:rsidRPr="001914A5" w:rsidRDefault="00D4598B" w:rsidP="00220C71">
            <w:pPr>
              <w:rPr>
                <w:rFonts w:ascii="Montserrat" w:hAnsi="Montserrat" w:cs="Arial"/>
                <w:i/>
                <w:sz w:val="16"/>
                <w:szCs w:val="16"/>
              </w:rPr>
            </w:pPr>
          </w:p>
        </w:tc>
        <w:tc>
          <w:tcPr>
            <w:tcW w:w="530" w:type="dxa"/>
            <w:tcBorders>
              <w:top w:val="single" w:sz="6" w:space="0" w:color="auto"/>
              <w:left w:val="single" w:sz="6" w:space="0" w:color="auto"/>
              <w:bottom w:val="single" w:sz="6" w:space="0" w:color="auto"/>
              <w:right w:val="single" w:sz="6" w:space="0" w:color="auto"/>
            </w:tcBorders>
          </w:tcPr>
          <w:p w14:paraId="21F8E8B4" w14:textId="77777777" w:rsidR="00D4598B" w:rsidRPr="001914A5" w:rsidRDefault="00D4598B" w:rsidP="00220C71">
            <w:pPr>
              <w:rPr>
                <w:rFonts w:ascii="Montserrat" w:hAnsi="Montserrat" w:cs="Arial"/>
                <w:i/>
                <w:sz w:val="16"/>
                <w:szCs w:val="16"/>
              </w:rPr>
            </w:pPr>
          </w:p>
        </w:tc>
        <w:tc>
          <w:tcPr>
            <w:tcW w:w="530" w:type="dxa"/>
            <w:tcBorders>
              <w:top w:val="single" w:sz="6" w:space="0" w:color="auto"/>
              <w:left w:val="single" w:sz="6" w:space="0" w:color="auto"/>
              <w:bottom w:val="single" w:sz="6" w:space="0" w:color="auto"/>
            </w:tcBorders>
          </w:tcPr>
          <w:p w14:paraId="6503FE75" w14:textId="77777777" w:rsidR="00D4598B" w:rsidRPr="001914A5" w:rsidRDefault="00D4598B" w:rsidP="00220C71">
            <w:pPr>
              <w:rPr>
                <w:rFonts w:ascii="Montserrat" w:hAnsi="Montserrat" w:cs="Arial"/>
                <w:i/>
                <w:sz w:val="16"/>
                <w:szCs w:val="16"/>
              </w:rPr>
            </w:pPr>
          </w:p>
        </w:tc>
        <w:tc>
          <w:tcPr>
            <w:tcW w:w="531" w:type="dxa"/>
            <w:tcBorders>
              <w:top w:val="single" w:sz="6" w:space="0" w:color="auto"/>
              <w:left w:val="single" w:sz="6" w:space="0" w:color="auto"/>
              <w:bottom w:val="single" w:sz="6" w:space="0" w:color="auto"/>
              <w:right w:val="double" w:sz="6" w:space="0" w:color="auto"/>
            </w:tcBorders>
          </w:tcPr>
          <w:p w14:paraId="6545A9C4" w14:textId="77777777" w:rsidR="00D4598B" w:rsidRPr="001914A5" w:rsidRDefault="00D4598B" w:rsidP="00220C71">
            <w:pPr>
              <w:rPr>
                <w:rFonts w:ascii="Montserrat" w:hAnsi="Montserrat" w:cs="Arial"/>
                <w:i/>
                <w:sz w:val="16"/>
                <w:szCs w:val="16"/>
              </w:rPr>
            </w:pPr>
          </w:p>
        </w:tc>
      </w:tr>
      <w:tr w:rsidR="00D4598B" w:rsidRPr="001914A5" w14:paraId="357E563B" w14:textId="77777777" w:rsidTr="00220C71">
        <w:trPr>
          <w:trHeight w:val="271"/>
        </w:trPr>
        <w:tc>
          <w:tcPr>
            <w:tcW w:w="1064" w:type="dxa"/>
            <w:tcBorders>
              <w:left w:val="double" w:sz="6" w:space="0" w:color="auto"/>
              <w:bottom w:val="double" w:sz="6" w:space="0" w:color="auto"/>
              <w:right w:val="double" w:sz="6" w:space="0" w:color="auto"/>
            </w:tcBorders>
          </w:tcPr>
          <w:p w14:paraId="47B08DE4" w14:textId="77777777" w:rsidR="00D4598B" w:rsidRPr="001914A5" w:rsidRDefault="00D4598B" w:rsidP="00220C71">
            <w:pPr>
              <w:rPr>
                <w:rFonts w:ascii="Montserrat" w:hAnsi="Montserrat" w:cs="Arial"/>
                <w:i/>
                <w:sz w:val="16"/>
                <w:szCs w:val="16"/>
              </w:rPr>
            </w:pPr>
          </w:p>
        </w:tc>
        <w:tc>
          <w:tcPr>
            <w:tcW w:w="1701" w:type="dxa"/>
            <w:tcBorders>
              <w:bottom w:val="double" w:sz="6" w:space="0" w:color="auto"/>
            </w:tcBorders>
          </w:tcPr>
          <w:p w14:paraId="5B40392C" w14:textId="77777777" w:rsidR="00D4598B" w:rsidRPr="001914A5" w:rsidRDefault="00D4598B" w:rsidP="00220C71">
            <w:pPr>
              <w:rPr>
                <w:rFonts w:ascii="Montserrat" w:hAnsi="Montserrat" w:cs="Arial"/>
                <w:i/>
                <w:sz w:val="16"/>
                <w:szCs w:val="16"/>
              </w:rPr>
            </w:pPr>
          </w:p>
        </w:tc>
        <w:tc>
          <w:tcPr>
            <w:tcW w:w="1701" w:type="dxa"/>
            <w:tcBorders>
              <w:left w:val="double" w:sz="6" w:space="0" w:color="auto"/>
              <w:bottom w:val="double" w:sz="6" w:space="0" w:color="auto"/>
              <w:right w:val="double" w:sz="6" w:space="0" w:color="auto"/>
            </w:tcBorders>
          </w:tcPr>
          <w:p w14:paraId="49DE228D" w14:textId="77777777" w:rsidR="00D4598B" w:rsidRPr="001914A5" w:rsidRDefault="00D4598B" w:rsidP="00220C71">
            <w:pPr>
              <w:rPr>
                <w:rFonts w:ascii="Montserrat" w:hAnsi="Montserrat" w:cs="Arial"/>
                <w:i/>
                <w:sz w:val="16"/>
                <w:szCs w:val="16"/>
              </w:rPr>
            </w:pPr>
          </w:p>
        </w:tc>
        <w:tc>
          <w:tcPr>
            <w:tcW w:w="956" w:type="dxa"/>
            <w:tcBorders>
              <w:left w:val="nil"/>
              <w:bottom w:val="double" w:sz="6" w:space="0" w:color="auto"/>
            </w:tcBorders>
          </w:tcPr>
          <w:p w14:paraId="69E065B2" w14:textId="77777777" w:rsidR="00D4598B" w:rsidRPr="001914A5" w:rsidRDefault="00D4598B" w:rsidP="00220C71">
            <w:pPr>
              <w:rPr>
                <w:rFonts w:ascii="Montserrat" w:hAnsi="Montserrat" w:cs="Arial"/>
                <w:i/>
                <w:sz w:val="16"/>
                <w:szCs w:val="16"/>
              </w:rPr>
            </w:pPr>
          </w:p>
        </w:tc>
        <w:tc>
          <w:tcPr>
            <w:tcW w:w="957" w:type="dxa"/>
            <w:tcBorders>
              <w:left w:val="double" w:sz="6" w:space="0" w:color="auto"/>
              <w:bottom w:val="double" w:sz="6" w:space="0" w:color="auto"/>
              <w:right w:val="double" w:sz="6" w:space="0" w:color="auto"/>
            </w:tcBorders>
          </w:tcPr>
          <w:p w14:paraId="60AA3BC6" w14:textId="77777777" w:rsidR="00D4598B" w:rsidRPr="001914A5" w:rsidRDefault="00D4598B" w:rsidP="00220C71">
            <w:pPr>
              <w:rPr>
                <w:rFonts w:ascii="Montserrat" w:hAnsi="Montserrat" w:cs="Arial"/>
                <w:i/>
                <w:sz w:val="16"/>
                <w:szCs w:val="16"/>
              </w:rPr>
            </w:pPr>
          </w:p>
        </w:tc>
        <w:tc>
          <w:tcPr>
            <w:tcW w:w="957" w:type="dxa"/>
            <w:tcBorders>
              <w:left w:val="nil"/>
              <w:bottom w:val="double" w:sz="6" w:space="0" w:color="auto"/>
              <w:right w:val="double" w:sz="6" w:space="0" w:color="auto"/>
            </w:tcBorders>
          </w:tcPr>
          <w:p w14:paraId="7DC3FA29" w14:textId="77777777" w:rsidR="00D4598B" w:rsidRPr="001914A5" w:rsidRDefault="00D4598B" w:rsidP="00220C71">
            <w:pPr>
              <w:rPr>
                <w:rFonts w:ascii="Montserrat" w:hAnsi="Montserrat" w:cs="Arial"/>
                <w:i/>
                <w:sz w:val="14"/>
                <w:szCs w:val="16"/>
              </w:rPr>
            </w:pPr>
            <w:r w:rsidRPr="001914A5">
              <w:rPr>
                <w:rFonts w:ascii="Montserrat" w:hAnsi="Montserrat" w:cs="Arial"/>
                <w:sz w:val="14"/>
                <w:szCs w:val="16"/>
              </w:rPr>
              <w:t>IMPORTE</w:t>
            </w:r>
          </w:p>
        </w:tc>
        <w:tc>
          <w:tcPr>
            <w:tcW w:w="957" w:type="dxa"/>
            <w:tcBorders>
              <w:left w:val="double" w:sz="6" w:space="0" w:color="auto"/>
              <w:bottom w:val="double" w:sz="6" w:space="0" w:color="auto"/>
              <w:right w:val="double" w:sz="6" w:space="0" w:color="auto"/>
            </w:tcBorders>
          </w:tcPr>
          <w:p w14:paraId="6260F1ED" w14:textId="77777777" w:rsidR="00D4598B" w:rsidRPr="001914A5" w:rsidRDefault="00D4598B" w:rsidP="00220C71">
            <w:pPr>
              <w:rPr>
                <w:rFonts w:ascii="Montserrat" w:hAnsi="Montserrat" w:cs="Arial"/>
                <w:i/>
                <w:sz w:val="16"/>
                <w:szCs w:val="16"/>
              </w:rPr>
            </w:pPr>
          </w:p>
        </w:tc>
        <w:tc>
          <w:tcPr>
            <w:tcW w:w="530" w:type="dxa"/>
            <w:tcBorders>
              <w:top w:val="single" w:sz="6" w:space="0" w:color="auto"/>
              <w:left w:val="double" w:sz="6" w:space="0" w:color="auto"/>
              <w:bottom w:val="single" w:sz="6" w:space="0" w:color="auto"/>
              <w:right w:val="single" w:sz="6" w:space="0" w:color="auto"/>
            </w:tcBorders>
          </w:tcPr>
          <w:p w14:paraId="3C2DF4D4" w14:textId="77777777" w:rsidR="00D4598B" w:rsidRPr="001914A5" w:rsidRDefault="00D4598B" w:rsidP="00220C71">
            <w:pPr>
              <w:rPr>
                <w:rFonts w:ascii="Montserrat" w:hAnsi="Montserrat" w:cs="Arial"/>
                <w:i/>
                <w:sz w:val="16"/>
                <w:szCs w:val="16"/>
              </w:rPr>
            </w:pPr>
          </w:p>
        </w:tc>
        <w:tc>
          <w:tcPr>
            <w:tcW w:w="530" w:type="dxa"/>
            <w:tcBorders>
              <w:top w:val="single" w:sz="6" w:space="0" w:color="auto"/>
              <w:left w:val="single" w:sz="6" w:space="0" w:color="auto"/>
              <w:bottom w:val="single" w:sz="6" w:space="0" w:color="auto"/>
              <w:right w:val="single" w:sz="6" w:space="0" w:color="auto"/>
            </w:tcBorders>
          </w:tcPr>
          <w:p w14:paraId="4A1639CA" w14:textId="77777777" w:rsidR="00D4598B" w:rsidRPr="001914A5" w:rsidRDefault="00D4598B" w:rsidP="00220C71">
            <w:pPr>
              <w:rPr>
                <w:rFonts w:ascii="Montserrat" w:hAnsi="Montserrat" w:cs="Arial"/>
                <w:i/>
                <w:sz w:val="16"/>
                <w:szCs w:val="16"/>
              </w:rPr>
            </w:pPr>
          </w:p>
        </w:tc>
        <w:tc>
          <w:tcPr>
            <w:tcW w:w="530" w:type="dxa"/>
            <w:tcBorders>
              <w:top w:val="single" w:sz="6" w:space="0" w:color="auto"/>
              <w:left w:val="single" w:sz="6" w:space="0" w:color="auto"/>
              <w:bottom w:val="single" w:sz="6" w:space="0" w:color="auto"/>
              <w:right w:val="single" w:sz="6" w:space="0" w:color="auto"/>
            </w:tcBorders>
          </w:tcPr>
          <w:p w14:paraId="51B3CCE1" w14:textId="77777777" w:rsidR="00D4598B" w:rsidRPr="001914A5" w:rsidRDefault="00D4598B" w:rsidP="00220C71">
            <w:pPr>
              <w:rPr>
                <w:rFonts w:ascii="Montserrat" w:hAnsi="Montserrat" w:cs="Arial"/>
                <w:i/>
                <w:sz w:val="16"/>
                <w:szCs w:val="16"/>
              </w:rPr>
            </w:pPr>
          </w:p>
        </w:tc>
        <w:tc>
          <w:tcPr>
            <w:tcW w:w="531" w:type="dxa"/>
            <w:tcBorders>
              <w:top w:val="single" w:sz="6" w:space="0" w:color="auto"/>
              <w:left w:val="single" w:sz="6" w:space="0" w:color="auto"/>
              <w:bottom w:val="single" w:sz="6" w:space="0" w:color="auto"/>
              <w:right w:val="single" w:sz="6" w:space="0" w:color="auto"/>
            </w:tcBorders>
          </w:tcPr>
          <w:p w14:paraId="79C7AD0D" w14:textId="77777777" w:rsidR="00D4598B" w:rsidRPr="001914A5" w:rsidRDefault="00D4598B" w:rsidP="00220C71">
            <w:pPr>
              <w:rPr>
                <w:rFonts w:ascii="Montserrat" w:hAnsi="Montserrat" w:cs="Arial"/>
                <w:i/>
                <w:sz w:val="16"/>
                <w:szCs w:val="16"/>
              </w:rPr>
            </w:pPr>
          </w:p>
        </w:tc>
        <w:tc>
          <w:tcPr>
            <w:tcW w:w="530" w:type="dxa"/>
            <w:tcBorders>
              <w:top w:val="single" w:sz="6" w:space="0" w:color="auto"/>
              <w:left w:val="single" w:sz="6" w:space="0" w:color="auto"/>
              <w:bottom w:val="single" w:sz="6" w:space="0" w:color="auto"/>
              <w:right w:val="single" w:sz="6" w:space="0" w:color="auto"/>
            </w:tcBorders>
          </w:tcPr>
          <w:p w14:paraId="7C46B957" w14:textId="77777777" w:rsidR="00D4598B" w:rsidRPr="001914A5" w:rsidRDefault="00D4598B" w:rsidP="00220C71">
            <w:pPr>
              <w:rPr>
                <w:rFonts w:ascii="Montserrat" w:hAnsi="Montserrat" w:cs="Arial"/>
                <w:i/>
                <w:sz w:val="16"/>
                <w:szCs w:val="16"/>
              </w:rPr>
            </w:pPr>
          </w:p>
        </w:tc>
        <w:tc>
          <w:tcPr>
            <w:tcW w:w="530" w:type="dxa"/>
            <w:tcBorders>
              <w:top w:val="single" w:sz="6" w:space="0" w:color="auto"/>
              <w:left w:val="single" w:sz="6" w:space="0" w:color="auto"/>
              <w:bottom w:val="single" w:sz="6" w:space="0" w:color="auto"/>
              <w:right w:val="single" w:sz="6" w:space="0" w:color="auto"/>
            </w:tcBorders>
          </w:tcPr>
          <w:p w14:paraId="404134EB" w14:textId="77777777" w:rsidR="00D4598B" w:rsidRPr="001914A5" w:rsidRDefault="00D4598B" w:rsidP="00220C71">
            <w:pPr>
              <w:rPr>
                <w:rFonts w:ascii="Montserrat" w:hAnsi="Montserrat" w:cs="Arial"/>
                <w:i/>
                <w:sz w:val="16"/>
                <w:szCs w:val="16"/>
              </w:rPr>
            </w:pPr>
          </w:p>
        </w:tc>
        <w:tc>
          <w:tcPr>
            <w:tcW w:w="531" w:type="dxa"/>
            <w:tcBorders>
              <w:top w:val="single" w:sz="6" w:space="0" w:color="auto"/>
              <w:left w:val="single" w:sz="6" w:space="0" w:color="auto"/>
              <w:bottom w:val="single" w:sz="6" w:space="0" w:color="auto"/>
              <w:right w:val="single" w:sz="6" w:space="0" w:color="auto"/>
            </w:tcBorders>
          </w:tcPr>
          <w:p w14:paraId="2097EE05" w14:textId="77777777" w:rsidR="00D4598B" w:rsidRPr="001914A5" w:rsidRDefault="00D4598B" w:rsidP="00220C71">
            <w:pPr>
              <w:rPr>
                <w:rFonts w:ascii="Montserrat" w:hAnsi="Montserrat" w:cs="Arial"/>
                <w:i/>
                <w:sz w:val="16"/>
                <w:szCs w:val="16"/>
              </w:rPr>
            </w:pPr>
          </w:p>
        </w:tc>
        <w:tc>
          <w:tcPr>
            <w:tcW w:w="530" w:type="dxa"/>
            <w:tcBorders>
              <w:top w:val="single" w:sz="6" w:space="0" w:color="auto"/>
              <w:left w:val="single" w:sz="6" w:space="0" w:color="auto"/>
              <w:bottom w:val="single" w:sz="6" w:space="0" w:color="auto"/>
              <w:right w:val="single" w:sz="6" w:space="0" w:color="auto"/>
            </w:tcBorders>
          </w:tcPr>
          <w:p w14:paraId="7F92F6B3" w14:textId="77777777" w:rsidR="00D4598B" w:rsidRPr="001914A5" w:rsidRDefault="00D4598B" w:rsidP="00220C71">
            <w:pPr>
              <w:rPr>
                <w:rFonts w:ascii="Montserrat" w:hAnsi="Montserrat" w:cs="Arial"/>
                <w:i/>
                <w:sz w:val="16"/>
                <w:szCs w:val="16"/>
              </w:rPr>
            </w:pPr>
          </w:p>
        </w:tc>
        <w:tc>
          <w:tcPr>
            <w:tcW w:w="530" w:type="dxa"/>
            <w:tcBorders>
              <w:top w:val="single" w:sz="6" w:space="0" w:color="auto"/>
              <w:left w:val="single" w:sz="6" w:space="0" w:color="auto"/>
              <w:bottom w:val="single" w:sz="6" w:space="0" w:color="auto"/>
            </w:tcBorders>
          </w:tcPr>
          <w:p w14:paraId="440F3CC5" w14:textId="77777777" w:rsidR="00D4598B" w:rsidRPr="001914A5" w:rsidRDefault="00D4598B" w:rsidP="00220C71">
            <w:pPr>
              <w:rPr>
                <w:rFonts w:ascii="Montserrat" w:hAnsi="Montserrat" w:cs="Arial"/>
                <w:i/>
                <w:sz w:val="16"/>
                <w:szCs w:val="16"/>
              </w:rPr>
            </w:pPr>
          </w:p>
        </w:tc>
        <w:tc>
          <w:tcPr>
            <w:tcW w:w="531" w:type="dxa"/>
            <w:tcBorders>
              <w:top w:val="single" w:sz="6" w:space="0" w:color="auto"/>
              <w:left w:val="single" w:sz="6" w:space="0" w:color="auto"/>
              <w:bottom w:val="single" w:sz="6" w:space="0" w:color="auto"/>
              <w:right w:val="double" w:sz="6" w:space="0" w:color="auto"/>
            </w:tcBorders>
          </w:tcPr>
          <w:p w14:paraId="179B2244" w14:textId="77777777" w:rsidR="00D4598B" w:rsidRPr="001914A5" w:rsidRDefault="00D4598B" w:rsidP="00220C71">
            <w:pPr>
              <w:rPr>
                <w:rFonts w:ascii="Montserrat" w:hAnsi="Montserrat" w:cs="Arial"/>
                <w:i/>
                <w:sz w:val="16"/>
                <w:szCs w:val="16"/>
              </w:rPr>
            </w:pPr>
          </w:p>
        </w:tc>
      </w:tr>
      <w:tr w:rsidR="00D4598B" w:rsidRPr="001914A5" w14:paraId="673529D7" w14:textId="77777777" w:rsidTr="00220C71">
        <w:trPr>
          <w:trHeight w:val="107"/>
        </w:trPr>
        <w:tc>
          <w:tcPr>
            <w:tcW w:w="1064" w:type="dxa"/>
            <w:tcBorders>
              <w:top w:val="double" w:sz="6" w:space="0" w:color="auto"/>
              <w:left w:val="double" w:sz="6" w:space="0" w:color="auto"/>
              <w:right w:val="double" w:sz="6" w:space="0" w:color="auto"/>
            </w:tcBorders>
          </w:tcPr>
          <w:p w14:paraId="4ABEF2DE" w14:textId="77777777" w:rsidR="00D4598B" w:rsidRPr="001914A5" w:rsidRDefault="00D4598B" w:rsidP="00220C71">
            <w:pPr>
              <w:rPr>
                <w:rFonts w:ascii="Montserrat" w:hAnsi="Montserrat" w:cs="Arial"/>
                <w:i/>
                <w:sz w:val="16"/>
                <w:szCs w:val="16"/>
              </w:rPr>
            </w:pPr>
          </w:p>
        </w:tc>
        <w:tc>
          <w:tcPr>
            <w:tcW w:w="1701" w:type="dxa"/>
            <w:tcBorders>
              <w:top w:val="double" w:sz="6" w:space="0" w:color="auto"/>
            </w:tcBorders>
          </w:tcPr>
          <w:p w14:paraId="1A781BE6" w14:textId="77777777" w:rsidR="00D4598B" w:rsidRPr="001914A5" w:rsidRDefault="00D4598B" w:rsidP="00220C71">
            <w:pPr>
              <w:rPr>
                <w:rFonts w:ascii="Montserrat" w:hAnsi="Montserrat" w:cs="Arial"/>
                <w:i/>
                <w:sz w:val="16"/>
                <w:szCs w:val="16"/>
              </w:rPr>
            </w:pPr>
          </w:p>
        </w:tc>
        <w:tc>
          <w:tcPr>
            <w:tcW w:w="1701" w:type="dxa"/>
            <w:tcBorders>
              <w:top w:val="double" w:sz="6" w:space="0" w:color="auto"/>
              <w:left w:val="double" w:sz="6" w:space="0" w:color="auto"/>
              <w:right w:val="double" w:sz="6" w:space="0" w:color="auto"/>
            </w:tcBorders>
          </w:tcPr>
          <w:p w14:paraId="0CD2F397" w14:textId="77777777" w:rsidR="00D4598B" w:rsidRPr="001914A5" w:rsidRDefault="00D4598B" w:rsidP="00220C71">
            <w:pPr>
              <w:rPr>
                <w:rFonts w:ascii="Montserrat" w:hAnsi="Montserrat" w:cs="Arial"/>
                <w:i/>
                <w:sz w:val="16"/>
                <w:szCs w:val="16"/>
              </w:rPr>
            </w:pPr>
          </w:p>
        </w:tc>
        <w:tc>
          <w:tcPr>
            <w:tcW w:w="956" w:type="dxa"/>
            <w:tcBorders>
              <w:top w:val="double" w:sz="6" w:space="0" w:color="auto"/>
              <w:left w:val="nil"/>
            </w:tcBorders>
          </w:tcPr>
          <w:p w14:paraId="13D7A1B4" w14:textId="77777777" w:rsidR="00D4598B" w:rsidRPr="001914A5" w:rsidRDefault="00D4598B" w:rsidP="00220C71">
            <w:pPr>
              <w:rPr>
                <w:rFonts w:ascii="Montserrat" w:hAnsi="Montserrat" w:cs="Arial"/>
                <w:i/>
                <w:sz w:val="16"/>
                <w:szCs w:val="16"/>
              </w:rPr>
            </w:pPr>
          </w:p>
        </w:tc>
        <w:tc>
          <w:tcPr>
            <w:tcW w:w="957" w:type="dxa"/>
            <w:tcBorders>
              <w:top w:val="double" w:sz="6" w:space="0" w:color="auto"/>
              <w:left w:val="double" w:sz="6" w:space="0" w:color="auto"/>
              <w:right w:val="double" w:sz="6" w:space="0" w:color="auto"/>
            </w:tcBorders>
          </w:tcPr>
          <w:p w14:paraId="5263328F" w14:textId="77777777" w:rsidR="00D4598B" w:rsidRPr="001914A5" w:rsidRDefault="00D4598B" w:rsidP="00220C71">
            <w:pPr>
              <w:rPr>
                <w:rFonts w:ascii="Montserrat" w:hAnsi="Montserrat" w:cs="Arial"/>
                <w:i/>
                <w:sz w:val="16"/>
                <w:szCs w:val="16"/>
              </w:rPr>
            </w:pPr>
          </w:p>
        </w:tc>
        <w:tc>
          <w:tcPr>
            <w:tcW w:w="957" w:type="dxa"/>
            <w:tcBorders>
              <w:top w:val="double" w:sz="6" w:space="0" w:color="auto"/>
              <w:left w:val="nil"/>
              <w:right w:val="double" w:sz="6" w:space="0" w:color="auto"/>
            </w:tcBorders>
          </w:tcPr>
          <w:p w14:paraId="42976C52" w14:textId="77777777" w:rsidR="00D4598B" w:rsidRPr="001914A5" w:rsidRDefault="00D4598B" w:rsidP="00220C71">
            <w:pPr>
              <w:rPr>
                <w:rFonts w:ascii="Montserrat" w:hAnsi="Montserrat" w:cs="Arial"/>
                <w:i/>
                <w:sz w:val="14"/>
                <w:szCs w:val="16"/>
              </w:rPr>
            </w:pPr>
            <w:r w:rsidRPr="001914A5">
              <w:rPr>
                <w:rFonts w:ascii="Montserrat" w:hAnsi="Montserrat" w:cs="Arial"/>
                <w:sz w:val="14"/>
                <w:szCs w:val="16"/>
              </w:rPr>
              <w:t>CANTIDAD</w:t>
            </w:r>
          </w:p>
        </w:tc>
        <w:tc>
          <w:tcPr>
            <w:tcW w:w="957" w:type="dxa"/>
            <w:tcBorders>
              <w:top w:val="double" w:sz="6" w:space="0" w:color="auto"/>
              <w:left w:val="double" w:sz="6" w:space="0" w:color="auto"/>
              <w:right w:val="double" w:sz="6" w:space="0" w:color="auto"/>
            </w:tcBorders>
          </w:tcPr>
          <w:p w14:paraId="46234D7F" w14:textId="77777777" w:rsidR="00D4598B" w:rsidRPr="001914A5" w:rsidRDefault="00D4598B" w:rsidP="00220C71">
            <w:pPr>
              <w:rPr>
                <w:rFonts w:ascii="Montserrat" w:hAnsi="Montserrat" w:cs="Arial"/>
                <w:i/>
                <w:sz w:val="16"/>
                <w:szCs w:val="16"/>
              </w:rPr>
            </w:pPr>
          </w:p>
        </w:tc>
        <w:tc>
          <w:tcPr>
            <w:tcW w:w="530" w:type="dxa"/>
            <w:tcBorders>
              <w:top w:val="single" w:sz="6" w:space="0" w:color="auto"/>
              <w:left w:val="double" w:sz="6" w:space="0" w:color="auto"/>
              <w:bottom w:val="single" w:sz="6" w:space="0" w:color="auto"/>
              <w:right w:val="single" w:sz="6" w:space="0" w:color="auto"/>
            </w:tcBorders>
          </w:tcPr>
          <w:p w14:paraId="5360D475" w14:textId="77777777" w:rsidR="00D4598B" w:rsidRPr="001914A5" w:rsidRDefault="00D4598B" w:rsidP="00220C71">
            <w:pPr>
              <w:rPr>
                <w:rFonts w:ascii="Montserrat" w:hAnsi="Montserrat" w:cs="Arial"/>
                <w:i/>
                <w:sz w:val="16"/>
                <w:szCs w:val="16"/>
              </w:rPr>
            </w:pPr>
          </w:p>
        </w:tc>
        <w:tc>
          <w:tcPr>
            <w:tcW w:w="530" w:type="dxa"/>
            <w:tcBorders>
              <w:top w:val="single" w:sz="6" w:space="0" w:color="auto"/>
              <w:left w:val="single" w:sz="6" w:space="0" w:color="auto"/>
              <w:bottom w:val="single" w:sz="6" w:space="0" w:color="auto"/>
              <w:right w:val="single" w:sz="6" w:space="0" w:color="auto"/>
            </w:tcBorders>
          </w:tcPr>
          <w:p w14:paraId="44C365BE" w14:textId="77777777" w:rsidR="00D4598B" w:rsidRPr="001914A5" w:rsidRDefault="00D4598B" w:rsidP="00220C71">
            <w:pPr>
              <w:rPr>
                <w:rFonts w:ascii="Montserrat" w:hAnsi="Montserrat" w:cs="Arial"/>
                <w:i/>
                <w:sz w:val="16"/>
                <w:szCs w:val="16"/>
              </w:rPr>
            </w:pPr>
          </w:p>
        </w:tc>
        <w:tc>
          <w:tcPr>
            <w:tcW w:w="530" w:type="dxa"/>
            <w:tcBorders>
              <w:top w:val="single" w:sz="6" w:space="0" w:color="auto"/>
              <w:left w:val="single" w:sz="6" w:space="0" w:color="auto"/>
              <w:bottom w:val="single" w:sz="6" w:space="0" w:color="auto"/>
              <w:right w:val="single" w:sz="6" w:space="0" w:color="auto"/>
            </w:tcBorders>
          </w:tcPr>
          <w:p w14:paraId="172310AE" w14:textId="77777777" w:rsidR="00D4598B" w:rsidRPr="001914A5" w:rsidRDefault="00D4598B" w:rsidP="00220C71">
            <w:pPr>
              <w:rPr>
                <w:rFonts w:ascii="Montserrat" w:hAnsi="Montserrat" w:cs="Arial"/>
                <w:i/>
                <w:sz w:val="16"/>
                <w:szCs w:val="16"/>
              </w:rPr>
            </w:pPr>
          </w:p>
        </w:tc>
        <w:tc>
          <w:tcPr>
            <w:tcW w:w="531" w:type="dxa"/>
            <w:tcBorders>
              <w:top w:val="single" w:sz="6" w:space="0" w:color="auto"/>
              <w:left w:val="single" w:sz="6" w:space="0" w:color="auto"/>
              <w:bottom w:val="single" w:sz="6" w:space="0" w:color="auto"/>
              <w:right w:val="single" w:sz="6" w:space="0" w:color="auto"/>
            </w:tcBorders>
          </w:tcPr>
          <w:p w14:paraId="374390D8" w14:textId="77777777" w:rsidR="00D4598B" w:rsidRPr="001914A5" w:rsidRDefault="00D4598B" w:rsidP="00220C71">
            <w:pPr>
              <w:rPr>
                <w:rFonts w:ascii="Montserrat" w:hAnsi="Montserrat" w:cs="Arial"/>
                <w:i/>
                <w:sz w:val="16"/>
                <w:szCs w:val="16"/>
              </w:rPr>
            </w:pPr>
          </w:p>
        </w:tc>
        <w:tc>
          <w:tcPr>
            <w:tcW w:w="530" w:type="dxa"/>
            <w:tcBorders>
              <w:top w:val="single" w:sz="6" w:space="0" w:color="auto"/>
              <w:left w:val="single" w:sz="6" w:space="0" w:color="auto"/>
              <w:bottom w:val="single" w:sz="6" w:space="0" w:color="auto"/>
              <w:right w:val="single" w:sz="6" w:space="0" w:color="auto"/>
            </w:tcBorders>
          </w:tcPr>
          <w:p w14:paraId="361879B3" w14:textId="77777777" w:rsidR="00D4598B" w:rsidRPr="001914A5" w:rsidRDefault="00D4598B" w:rsidP="00220C71">
            <w:pPr>
              <w:rPr>
                <w:rFonts w:ascii="Montserrat" w:hAnsi="Montserrat" w:cs="Arial"/>
                <w:i/>
                <w:sz w:val="16"/>
                <w:szCs w:val="16"/>
              </w:rPr>
            </w:pPr>
          </w:p>
        </w:tc>
        <w:tc>
          <w:tcPr>
            <w:tcW w:w="530" w:type="dxa"/>
            <w:tcBorders>
              <w:top w:val="single" w:sz="6" w:space="0" w:color="auto"/>
              <w:left w:val="single" w:sz="6" w:space="0" w:color="auto"/>
              <w:bottom w:val="single" w:sz="6" w:space="0" w:color="auto"/>
              <w:right w:val="single" w:sz="6" w:space="0" w:color="auto"/>
            </w:tcBorders>
          </w:tcPr>
          <w:p w14:paraId="64018996" w14:textId="77777777" w:rsidR="00D4598B" w:rsidRPr="001914A5" w:rsidRDefault="00D4598B" w:rsidP="00220C71">
            <w:pPr>
              <w:rPr>
                <w:rFonts w:ascii="Montserrat" w:hAnsi="Montserrat" w:cs="Arial"/>
                <w:i/>
                <w:sz w:val="16"/>
                <w:szCs w:val="16"/>
              </w:rPr>
            </w:pPr>
          </w:p>
        </w:tc>
        <w:tc>
          <w:tcPr>
            <w:tcW w:w="531" w:type="dxa"/>
            <w:tcBorders>
              <w:top w:val="single" w:sz="6" w:space="0" w:color="auto"/>
              <w:left w:val="single" w:sz="6" w:space="0" w:color="auto"/>
              <w:bottom w:val="single" w:sz="6" w:space="0" w:color="auto"/>
              <w:right w:val="single" w:sz="6" w:space="0" w:color="auto"/>
            </w:tcBorders>
          </w:tcPr>
          <w:p w14:paraId="2A083D39" w14:textId="77777777" w:rsidR="00D4598B" w:rsidRPr="001914A5" w:rsidRDefault="00D4598B" w:rsidP="00220C71">
            <w:pPr>
              <w:rPr>
                <w:rFonts w:ascii="Montserrat" w:hAnsi="Montserrat" w:cs="Arial"/>
                <w:i/>
                <w:sz w:val="16"/>
                <w:szCs w:val="16"/>
              </w:rPr>
            </w:pPr>
          </w:p>
        </w:tc>
        <w:tc>
          <w:tcPr>
            <w:tcW w:w="530" w:type="dxa"/>
            <w:tcBorders>
              <w:top w:val="single" w:sz="6" w:space="0" w:color="auto"/>
              <w:left w:val="single" w:sz="6" w:space="0" w:color="auto"/>
              <w:bottom w:val="single" w:sz="6" w:space="0" w:color="auto"/>
              <w:right w:val="single" w:sz="6" w:space="0" w:color="auto"/>
            </w:tcBorders>
          </w:tcPr>
          <w:p w14:paraId="1921859B" w14:textId="77777777" w:rsidR="00D4598B" w:rsidRPr="001914A5" w:rsidRDefault="00D4598B" w:rsidP="00220C71">
            <w:pPr>
              <w:rPr>
                <w:rFonts w:ascii="Montserrat" w:hAnsi="Montserrat" w:cs="Arial"/>
                <w:i/>
                <w:sz w:val="16"/>
                <w:szCs w:val="16"/>
              </w:rPr>
            </w:pPr>
          </w:p>
        </w:tc>
        <w:tc>
          <w:tcPr>
            <w:tcW w:w="530" w:type="dxa"/>
            <w:tcBorders>
              <w:top w:val="single" w:sz="6" w:space="0" w:color="auto"/>
              <w:left w:val="single" w:sz="6" w:space="0" w:color="auto"/>
              <w:bottom w:val="single" w:sz="6" w:space="0" w:color="auto"/>
            </w:tcBorders>
          </w:tcPr>
          <w:p w14:paraId="360F533E" w14:textId="77777777" w:rsidR="00D4598B" w:rsidRPr="001914A5" w:rsidRDefault="00D4598B" w:rsidP="00220C71">
            <w:pPr>
              <w:rPr>
                <w:rFonts w:ascii="Montserrat" w:hAnsi="Montserrat" w:cs="Arial"/>
                <w:i/>
                <w:sz w:val="16"/>
                <w:szCs w:val="16"/>
              </w:rPr>
            </w:pPr>
          </w:p>
        </w:tc>
        <w:tc>
          <w:tcPr>
            <w:tcW w:w="531" w:type="dxa"/>
            <w:tcBorders>
              <w:top w:val="single" w:sz="6" w:space="0" w:color="auto"/>
              <w:left w:val="single" w:sz="6" w:space="0" w:color="auto"/>
              <w:bottom w:val="single" w:sz="6" w:space="0" w:color="auto"/>
              <w:right w:val="double" w:sz="6" w:space="0" w:color="auto"/>
            </w:tcBorders>
          </w:tcPr>
          <w:p w14:paraId="04F93364" w14:textId="77777777" w:rsidR="00D4598B" w:rsidRPr="001914A5" w:rsidRDefault="00D4598B" w:rsidP="00220C71">
            <w:pPr>
              <w:rPr>
                <w:rFonts w:ascii="Montserrat" w:hAnsi="Montserrat" w:cs="Arial"/>
                <w:i/>
                <w:sz w:val="16"/>
                <w:szCs w:val="16"/>
              </w:rPr>
            </w:pPr>
          </w:p>
        </w:tc>
      </w:tr>
      <w:tr w:rsidR="00D4598B" w:rsidRPr="001914A5" w14:paraId="64E1823E" w14:textId="77777777" w:rsidTr="00220C71">
        <w:trPr>
          <w:trHeight w:val="127"/>
        </w:trPr>
        <w:tc>
          <w:tcPr>
            <w:tcW w:w="1064" w:type="dxa"/>
            <w:tcBorders>
              <w:left w:val="double" w:sz="6" w:space="0" w:color="auto"/>
              <w:bottom w:val="double" w:sz="6" w:space="0" w:color="auto"/>
              <w:right w:val="double" w:sz="6" w:space="0" w:color="auto"/>
            </w:tcBorders>
          </w:tcPr>
          <w:p w14:paraId="7D9304E1" w14:textId="77777777" w:rsidR="00D4598B" w:rsidRPr="001914A5" w:rsidRDefault="00D4598B" w:rsidP="00220C71">
            <w:pPr>
              <w:rPr>
                <w:rFonts w:ascii="Montserrat" w:hAnsi="Montserrat" w:cs="Arial"/>
                <w:i/>
                <w:sz w:val="16"/>
                <w:szCs w:val="16"/>
              </w:rPr>
            </w:pPr>
          </w:p>
        </w:tc>
        <w:tc>
          <w:tcPr>
            <w:tcW w:w="1701" w:type="dxa"/>
            <w:tcBorders>
              <w:bottom w:val="double" w:sz="6" w:space="0" w:color="auto"/>
            </w:tcBorders>
          </w:tcPr>
          <w:p w14:paraId="0C2F1B89" w14:textId="77777777" w:rsidR="00D4598B" w:rsidRPr="001914A5" w:rsidRDefault="00D4598B" w:rsidP="00220C71">
            <w:pPr>
              <w:rPr>
                <w:rFonts w:ascii="Montserrat" w:hAnsi="Montserrat" w:cs="Arial"/>
                <w:i/>
                <w:sz w:val="16"/>
                <w:szCs w:val="16"/>
              </w:rPr>
            </w:pPr>
          </w:p>
        </w:tc>
        <w:tc>
          <w:tcPr>
            <w:tcW w:w="1701" w:type="dxa"/>
            <w:tcBorders>
              <w:left w:val="double" w:sz="6" w:space="0" w:color="auto"/>
              <w:bottom w:val="double" w:sz="6" w:space="0" w:color="auto"/>
              <w:right w:val="double" w:sz="6" w:space="0" w:color="auto"/>
            </w:tcBorders>
          </w:tcPr>
          <w:p w14:paraId="06400A8D" w14:textId="77777777" w:rsidR="00D4598B" w:rsidRPr="001914A5" w:rsidRDefault="00D4598B" w:rsidP="00220C71">
            <w:pPr>
              <w:rPr>
                <w:rFonts w:ascii="Montserrat" w:hAnsi="Montserrat" w:cs="Arial"/>
                <w:i/>
                <w:sz w:val="16"/>
                <w:szCs w:val="16"/>
              </w:rPr>
            </w:pPr>
          </w:p>
        </w:tc>
        <w:tc>
          <w:tcPr>
            <w:tcW w:w="956" w:type="dxa"/>
            <w:tcBorders>
              <w:left w:val="nil"/>
              <w:bottom w:val="double" w:sz="6" w:space="0" w:color="auto"/>
            </w:tcBorders>
          </w:tcPr>
          <w:p w14:paraId="61E1640A" w14:textId="77777777" w:rsidR="00D4598B" w:rsidRPr="001914A5" w:rsidRDefault="00D4598B" w:rsidP="00220C71">
            <w:pPr>
              <w:rPr>
                <w:rFonts w:ascii="Montserrat" w:hAnsi="Montserrat" w:cs="Arial"/>
                <w:i/>
                <w:sz w:val="16"/>
                <w:szCs w:val="16"/>
              </w:rPr>
            </w:pPr>
          </w:p>
        </w:tc>
        <w:tc>
          <w:tcPr>
            <w:tcW w:w="957" w:type="dxa"/>
            <w:tcBorders>
              <w:left w:val="double" w:sz="6" w:space="0" w:color="auto"/>
              <w:bottom w:val="double" w:sz="6" w:space="0" w:color="auto"/>
              <w:right w:val="double" w:sz="6" w:space="0" w:color="auto"/>
            </w:tcBorders>
          </w:tcPr>
          <w:p w14:paraId="1EC7C2E7" w14:textId="77777777" w:rsidR="00D4598B" w:rsidRPr="001914A5" w:rsidRDefault="00D4598B" w:rsidP="00220C71">
            <w:pPr>
              <w:rPr>
                <w:rFonts w:ascii="Montserrat" w:hAnsi="Montserrat" w:cs="Arial"/>
                <w:i/>
                <w:sz w:val="16"/>
                <w:szCs w:val="16"/>
              </w:rPr>
            </w:pPr>
          </w:p>
        </w:tc>
        <w:tc>
          <w:tcPr>
            <w:tcW w:w="957" w:type="dxa"/>
            <w:tcBorders>
              <w:left w:val="nil"/>
              <w:bottom w:val="double" w:sz="6" w:space="0" w:color="auto"/>
              <w:right w:val="double" w:sz="6" w:space="0" w:color="auto"/>
            </w:tcBorders>
          </w:tcPr>
          <w:p w14:paraId="708CE7A4" w14:textId="77777777" w:rsidR="00D4598B" w:rsidRPr="001914A5" w:rsidRDefault="00D4598B" w:rsidP="00220C71">
            <w:pPr>
              <w:rPr>
                <w:rFonts w:ascii="Montserrat" w:hAnsi="Montserrat" w:cs="Arial"/>
                <w:i/>
                <w:sz w:val="14"/>
                <w:szCs w:val="16"/>
              </w:rPr>
            </w:pPr>
            <w:r w:rsidRPr="001914A5">
              <w:rPr>
                <w:rFonts w:ascii="Montserrat" w:hAnsi="Montserrat" w:cs="Arial"/>
                <w:sz w:val="14"/>
                <w:szCs w:val="16"/>
              </w:rPr>
              <w:t>IMPORTE</w:t>
            </w:r>
          </w:p>
        </w:tc>
        <w:tc>
          <w:tcPr>
            <w:tcW w:w="957" w:type="dxa"/>
            <w:tcBorders>
              <w:left w:val="double" w:sz="6" w:space="0" w:color="auto"/>
              <w:bottom w:val="double" w:sz="6" w:space="0" w:color="auto"/>
              <w:right w:val="double" w:sz="6" w:space="0" w:color="auto"/>
            </w:tcBorders>
          </w:tcPr>
          <w:p w14:paraId="689F629B" w14:textId="77777777" w:rsidR="00D4598B" w:rsidRPr="001914A5" w:rsidRDefault="00D4598B" w:rsidP="00220C71">
            <w:pPr>
              <w:rPr>
                <w:rFonts w:ascii="Montserrat" w:hAnsi="Montserrat" w:cs="Arial"/>
                <w:i/>
                <w:sz w:val="16"/>
                <w:szCs w:val="16"/>
              </w:rPr>
            </w:pPr>
          </w:p>
        </w:tc>
        <w:tc>
          <w:tcPr>
            <w:tcW w:w="530" w:type="dxa"/>
            <w:tcBorders>
              <w:top w:val="single" w:sz="6" w:space="0" w:color="auto"/>
              <w:left w:val="double" w:sz="6" w:space="0" w:color="auto"/>
              <w:bottom w:val="single" w:sz="6" w:space="0" w:color="auto"/>
              <w:right w:val="single" w:sz="6" w:space="0" w:color="auto"/>
            </w:tcBorders>
          </w:tcPr>
          <w:p w14:paraId="4596C108" w14:textId="77777777" w:rsidR="00D4598B" w:rsidRPr="001914A5" w:rsidRDefault="00D4598B" w:rsidP="00220C71">
            <w:pPr>
              <w:rPr>
                <w:rFonts w:ascii="Montserrat" w:hAnsi="Montserrat" w:cs="Arial"/>
                <w:i/>
                <w:sz w:val="16"/>
                <w:szCs w:val="16"/>
              </w:rPr>
            </w:pPr>
          </w:p>
        </w:tc>
        <w:tc>
          <w:tcPr>
            <w:tcW w:w="530" w:type="dxa"/>
            <w:tcBorders>
              <w:top w:val="single" w:sz="6" w:space="0" w:color="auto"/>
              <w:left w:val="single" w:sz="6" w:space="0" w:color="auto"/>
              <w:bottom w:val="single" w:sz="6" w:space="0" w:color="auto"/>
              <w:right w:val="single" w:sz="6" w:space="0" w:color="auto"/>
            </w:tcBorders>
          </w:tcPr>
          <w:p w14:paraId="437818E3" w14:textId="77777777" w:rsidR="00D4598B" w:rsidRPr="001914A5" w:rsidRDefault="00D4598B" w:rsidP="00220C71">
            <w:pPr>
              <w:rPr>
                <w:rFonts w:ascii="Montserrat" w:hAnsi="Montserrat" w:cs="Arial"/>
                <w:i/>
                <w:sz w:val="16"/>
                <w:szCs w:val="16"/>
              </w:rPr>
            </w:pPr>
          </w:p>
        </w:tc>
        <w:tc>
          <w:tcPr>
            <w:tcW w:w="530" w:type="dxa"/>
            <w:tcBorders>
              <w:top w:val="single" w:sz="6" w:space="0" w:color="auto"/>
              <w:left w:val="single" w:sz="6" w:space="0" w:color="auto"/>
              <w:bottom w:val="single" w:sz="6" w:space="0" w:color="auto"/>
              <w:right w:val="single" w:sz="6" w:space="0" w:color="auto"/>
            </w:tcBorders>
          </w:tcPr>
          <w:p w14:paraId="715F9327" w14:textId="77777777" w:rsidR="00D4598B" w:rsidRPr="001914A5" w:rsidRDefault="00D4598B" w:rsidP="00220C71">
            <w:pPr>
              <w:rPr>
                <w:rFonts w:ascii="Montserrat" w:hAnsi="Montserrat" w:cs="Arial"/>
                <w:i/>
                <w:sz w:val="16"/>
                <w:szCs w:val="16"/>
              </w:rPr>
            </w:pPr>
          </w:p>
        </w:tc>
        <w:tc>
          <w:tcPr>
            <w:tcW w:w="531" w:type="dxa"/>
            <w:tcBorders>
              <w:top w:val="single" w:sz="6" w:space="0" w:color="auto"/>
              <w:left w:val="single" w:sz="6" w:space="0" w:color="auto"/>
              <w:bottom w:val="single" w:sz="6" w:space="0" w:color="auto"/>
              <w:right w:val="single" w:sz="6" w:space="0" w:color="auto"/>
            </w:tcBorders>
          </w:tcPr>
          <w:p w14:paraId="7A9D4570" w14:textId="77777777" w:rsidR="00D4598B" w:rsidRPr="001914A5" w:rsidRDefault="00D4598B" w:rsidP="00220C71">
            <w:pPr>
              <w:rPr>
                <w:rFonts w:ascii="Montserrat" w:hAnsi="Montserrat" w:cs="Arial"/>
                <w:i/>
                <w:sz w:val="16"/>
                <w:szCs w:val="16"/>
              </w:rPr>
            </w:pPr>
          </w:p>
        </w:tc>
        <w:tc>
          <w:tcPr>
            <w:tcW w:w="530" w:type="dxa"/>
            <w:tcBorders>
              <w:top w:val="single" w:sz="6" w:space="0" w:color="auto"/>
              <w:left w:val="single" w:sz="6" w:space="0" w:color="auto"/>
              <w:bottom w:val="single" w:sz="6" w:space="0" w:color="auto"/>
              <w:right w:val="single" w:sz="6" w:space="0" w:color="auto"/>
            </w:tcBorders>
          </w:tcPr>
          <w:p w14:paraId="7E7DC6B4" w14:textId="77777777" w:rsidR="00D4598B" w:rsidRPr="001914A5" w:rsidRDefault="00D4598B" w:rsidP="00220C71">
            <w:pPr>
              <w:rPr>
                <w:rFonts w:ascii="Montserrat" w:hAnsi="Montserrat" w:cs="Arial"/>
                <w:i/>
                <w:sz w:val="16"/>
                <w:szCs w:val="16"/>
              </w:rPr>
            </w:pPr>
          </w:p>
        </w:tc>
        <w:tc>
          <w:tcPr>
            <w:tcW w:w="530" w:type="dxa"/>
            <w:tcBorders>
              <w:top w:val="single" w:sz="6" w:space="0" w:color="auto"/>
              <w:left w:val="single" w:sz="6" w:space="0" w:color="auto"/>
              <w:bottom w:val="single" w:sz="6" w:space="0" w:color="auto"/>
              <w:right w:val="single" w:sz="6" w:space="0" w:color="auto"/>
            </w:tcBorders>
          </w:tcPr>
          <w:p w14:paraId="3A3CF2AF" w14:textId="77777777" w:rsidR="00D4598B" w:rsidRPr="001914A5" w:rsidRDefault="00D4598B" w:rsidP="00220C71">
            <w:pPr>
              <w:rPr>
                <w:rFonts w:ascii="Montserrat" w:hAnsi="Montserrat" w:cs="Arial"/>
                <w:i/>
                <w:sz w:val="16"/>
                <w:szCs w:val="16"/>
              </w:rPr>
            </w:pPr>
          </w:p>
        </w:tc>
        <w:tc>
          <w:tcPr>
            <w:tcW w:w="531" w:type="dxa"/>
            <w:tcBorders>
              <w:top w:val="single" w:sz="6" w:space="0" w:color="auto"/>
              <w:left w:val="single" w:sz="6" w:space="0" w:color="auto"/>
              <w:bottom w:val="single" w:sz="6" w:space="0" w:color="auto"/>
              <w:right w:val="single" w:sz="6" w:space="0" w:color="auto"/>
            </w:tcBorders>
          </w:tcPr>
          <w:p w14:paraId="4F36F0D3" w14:textId="77777777" w:rsidR="00D4598B" w:rsidRPr="001914A5" w:rsidRDefault="00D4598B" w:rsidP="00220C71">
            <w:pPr>
              <w:rPr>
                <w:rFonts w:ascii="Montserrat" w:hAnsi="Montserrat" w:cs="Arial"/>
                <w:i/>
                <w:sz w:val="16"/>
                <w:szCs w:val="16"/>
              </w:rPr>
            </w:pPr>
          </w:p>
        </w:tc>
        <w:tc>
          <w:tcPr>
            <w:tcW w:w="530" w:type="dxa"/>
            <w:tcBorders>
              <w:top w:val="single" w:sz="6" w:space="0" w:color="auto"/>
              <w:left w:val="single" w:sz="6" w:space="0" w:color="auto"/>
              <w:bottom w:val="single" w:sz="6" w:space="0" w:color="auto"/>
              <w:right w:val="single" w:sz="6" w:space="0" w:color="auto"/>
            </w:tcBorders>
          </w:tcPr>
          <w:p w14:paraId="09C1B2E9" w14:textId="77777777" w:rsidR="00D4598B" w:rsidRPr="001914A5" w:rsidRDefault="00D4598B" w:rsidP="00220C71">
            <w:pPr>
              <w:rPr>
                <w:rFonts w:ascii="Montserrat" w:hAnsi="Montserrat" w:cs="Arial"/>
                <w:i/>
                <w:sz w:val="16"/>
                <w:szCs w:val="16"/>
              </w:rPr>
            </w:pPr>
          </w:p>
        </w:tc>
        <w:tc>
          <w:tcPr>
            <w:tcW w:w="530" w:type="dxa"/>
            <w:tcBorders>
              <w:top w:val="single" w:sz="6" w:space="0" w:color="auto"/>
              <w:left w:val="single" w:sz="6" w:space="0" w:color="auto"/>
              <w:bottom w:val="single" w:sz="6" w:space="0" w:color="auto"/>
            </w:tcBorders>
          </w:tcPr>
          <w:p w14:paraId="66F94978" w14:textId="77777777" w:rsidR="00D4598B" w:rsidRPr="001914A5" w:rsidRDefault="00D4598B" w:rsidP="00220C71">
            <w:pPr>
              <w:rPr>
                <w:rFonts w:ascii="Montserrat" w:hAnsi="Montserrat" w:cs="Arial"/>
                <w:i/>
                <w:sz w:val="16"/>
                <w:szCs w:val="16"/>
              </w:rPr>
            </w:pPr>
          </w:p>
        </w:tc>
        <w:tc>
          <w:tcPr>
            <w:tcW w:w="531" w:type="dxa"/>
            <w:tcBorders>
              <w:top w:val="single" w:sz="6" w:space="0" w:color="auto"/>
              <w:left w:val="single" w:sz="6" w:space="0" w:color="auto"/>
              <w:bottom w:val="single" w:sz="6" w:space="0" w:color="auto"/>
              <w:right w:val="double" w:sz="6" w:space="0" w:color="auto"/>
            </w:tcBorders>
          </w:tcPr>
          <w:p w14:paraId="04845C9C" w14:textId="77777777" w:rsidR="00D4598B" w:rsidRPr="001914A5" w:rsidRDefault="00D4598B" w:rsidP="00220C71">
            <w:pPr>
              <w:rPr>
                <w:rFonts w:ascii="Montserrat" w:hAnsi="Montserrat" w:cs="Arial"/>
                <w:i/>
                <w:sz w:val="16"/>
                <w:szCs w:val="16"/>
              </w:rPr>
            </w:pPr>
          </w:p>
        </w:tc>
      </w:tr>
      <w:tr w:rsidR="00D4598B" w:rsidRPr="001914A5" w14:paraId="3EE4E697" w14:textId="77777777" w:rsidTr="00220C71">
        <w:trPr>
          <w:trHeight w:val="185"/>
        </w:trPr>
        <w:tc>
          <w:tcPr>
            <w:tcW w:w="1064" w:type="dxa"/>
            <w:tcBorders>
              <w:top w:val="double" w:sz="6" w:space="0" w:color="auto"/>
              <w:left w:val="double" w:sz="6" w:space="0" w:color="auto"/>
              <w:right w:val="double" w:sz="6" w:space="0" w:color="auto"/>
            </w:tcBorders>
          </w:tcPr>
          <w:p w14:paraId="3A4E7FDB" w14:textId="77777777" w:rsidR="00D4598B" w:rsidRPr="001914A5" w:rsidRDefault="00D4598B" w:rsidP="00220C71">
            <w:pPr>
              <w:rPr>
                <w:rFonts w:ascii="Montserrat" w:hAnsi="Montserrat" w:cs="Arial"/>
                <w:i/>
                <w:sz w:val="16"/>
                <w:szCs w:val="16"/>
              </w:rPr>
            </w:pPr>
          </w:p>
        </w:tc>
        <w:tc>
          <w:tcPr>
            <w:tcW w:w="1701" w:type="dxa"/>
            <w:tcBorders>
              <w:top w:val="double" w:sz="6" w:space="0" w:color="auto"/>
            </w:tcBorders>
          </w:tcPr>
          <w:p w14:paraId="708BCDA5" w14:textId="77777777" w:rsidR="00D4598B" w:rsidRPr="001914A5" w:rsidRDefault="00D4598B" w:rsidP="00220C71">
            <w:pPr>
              <w:rPr>
                <w:rFonts w:ascii="Montserrat" w:hAnsi="Montserrat" w:cs="Arial"/>
                <w:i/>
                <w:sz w:val="16"/>
                <w:szCs w:val="16"/>
              </w:rPr>
            </w:pPr>
          </w:p>
        </w:tc>
        <w:tc>
          <w:tcPr>
            <w:tcW w:w="1701" w:type="dxa"/>
            <w:tcBorders>
              <w:top w:val="double" w:sz="6" w:space="0" w:color="auto"/>
              <w:left w:val="double" w:sz="6" w:space="0" w:color="auto"/>
              <w:right w:val="double" w:sz="6" w:space="0" w:color="auto"/>
            </w:tcBorders>
          </w:tcPr>
          <w:p w14:paraId="3E5D3205" w14:textId="77777777" w:rsidR="00D4598B" w:rsidRPr="001914A5" w:rsidRDefault="00D4598B" w:rsidP="00220C71">
            <w:pPr>
              <w:rPr>
                <w:rFonts w:ascii="Montserrat" w:hAnsi="Montserrat" w:cs="Arial"/>
                <w:i/>
                <w:sz w:val="16"/>
                <w:szCs w:val="16"/>
              </w:rPr>
            </w:pPr>
          </w:p>
        </w:tc>
        <w:tc>
          <w:tcPr>
            <w:tcW w:w="956" w:type="dxa"/>
            <w:tcBorders>
              <w:top w:val="double" w:sz="6" w:space="0" w:color="auto"/>
              <w:left w:val="nil"/>
            </w:tcBorders>
          </w:tcPr>
          <w:p w14:paraId="1854C60E" w14:textId="77777777" w:rsidR="00D4598B" w:rsidRPr="001914A5" w:rsidRDefault="00D4598B" w:rsidP="00220C71">
            <w:pPr>
              <w:rPr>
                <w:rFonts w:ascii="Montserrat" w:hAnsi="Montserrat" w:cs="Arial"/>
                <w:i/>
                <w:sz w:val="16"/>
                <w:szCs w:val="16"/>
              </w:rPr>
            </w:pPr>
          </w:p>
        </w:tc>
        <w:tc>
          <w:tcPr>
            <w:tcW w:w="957" w:type="dxa"/>
            <w:tcBorders>
              <w:top w:val="double" w:sz="6" w:space="0" w:color="auto"/>
              <w:left w:val="double" w:sz="6" w:space="0" w:color="auto"/>
              <w:right w:val="double" w:sz="6" w:space="0" w:color="auto"/>
            </w:tcBorders>
          </w:tcPr>
          <w:p w14:paraId="073ED192" w14:textId="77777777" w:rsidR="00D4598B" w:rsidRPr="001914A5" w:rsidRDefault="00D4598B" w:rsidP="00220C71">
            <w:pPr>
              <w:rPr>
                <w:rFonts w:ascii="Montserrat" w:hAnsi="Montserrat" w:cs="Arial"/>
                <w:i/>
                <w:sz w:val="16"/>
                <w:szCs w:val="16"/>
              </w:rPr>
            </w:pPr>
          </w:p>
        </w:tc>
        <w:tc>
          <w:tcPr>
            <w:tcW w:w="957" w:type="dxa"/>
            <w:tcBorders>
              <w:top w:val="double" w:sz="6" w:space="0" w:color="auto"/>
              <w:left w:val="nil"/>
              <w:right w:val="double" w:sz="6" w:space="0" w:color="auto"/>
            </w:tcBorders>
          </w:tcPr>
          <w:p w14:paraId="0FFA7049" w14:textId="77777777" w:rsidR="00D4598B" w:rsidRPr="001914A5" w:rsidRDefault="00D4598B" w:rsidP="00220C71">
            <w:pPr>
              <w:rPr>
                <w:rFonts w:ascii="Montserrat" w:hAnsi="Montserrat" w:cs="Arial"/>
                <w:i/>
                <w:sz w:val="14"/>
                <w:szCs w:val="16"/>
              </w:rPr>
            </w:pPr>
            <w:r w:rsidRPr="001914A5">
              <w:rPr>
                <w:rFonts w:ascii="Montserrat" w:hAnsi="Montserrat" w:cs="Arial"/>
                <w:sz w:val="14"/>
                <w:szCs w:val="16"/>
              </w:rPr>
              <w:t>CANTIDAD</w:t>
            </w:r>
          </w:p>
        </w:tc>
        <w:tc>
          <w:tcPr>
            <w:tcW w:w="957" w:type="dxa"/>
            <w:tcBorders>
              <w:top w:val="double" w:sz="6" w:space="0" w:color="auto"/>
              <w:left w:val="double" w:sz="6" w:space="0" w:color="auto"/>
              <w:right w:val="double" w:sz="6" w:space="0" w:color="auto"/>
            </w:tcBorders>
          </w:tcPr>
          <w:p w14:paraId="15B2545F" w14:textId="77777777" w:rsidR="00D4598B" w:rsidRPr="001914A5" w:rsidRDefault="00D4598B" w:rsidP="00220C71">
            <w:pPr>
              <w:rPr>
                <w:rFonts w:ascii="Montserrat" w:hAnsi="Montserrat" w:cs="Arial"/>
                <w:i/>
                <w:sz w:val="16"/>
                <w:szCs w:val="16"/>
              </w:rPr>
            </w:pPr>
          </w:p>
        </w:tc>
        <w:tc>
          <w:tcPr>
            <w:tcW w:w="530" w:type="dxa"/>
            <w:tcBorders>
              <w:top w:val="single" w:sz="6" w:space="0" w:color="auto"/>
              <w:left w:val="double" w:sz="6" w:space="0" w:color="auto"/>
              <w:bottom w:val="single" w:sz="6" w:space="0" w:color="auto"/>
              <w:right w:val="single" w:sz="6" w:space="0" w:color="auto"/>
            </w:tcBorders>
          </w:tcPr>
          <w:p w14:paraId="755B8EA9" w14:textId="77777777" w:rsidR="00D4598B" w:rsidRPr="001914A5" w:rsidRDefault="00D4598B" w:rsidP="00220C71">
            <w:pPr>
              <w:rPr>
                <w:rFonts w:ascii="Montserrat" w:hAnsi="Montserrat" w:cs="Arial"/>
                <w:i/>
                <w:sz w:val="16"/>
                <w:szCs w:val="16"/>
              </w:rPr>
            </w:pPr>
          </w:p>
        </w:tc>
        <w:tc>
          <w:tcPr>
            <w:tcW w:w="530" w:type="dxa"/>
            <w:tcBorders>
              <w:top w:val="single" w:sz="6" w:space="0" w:color="auto"/>
              <w:left w:val="single" w:sz="6" w:space="0" w:color="auto"/>
              <w:bottom w:val="single" w:sz="6" w:space="0" w:color="auto"/>
              <w:right w:val="single" w:sz="6" w:space="0" w:color="auto"/>
            </w:tcBorders>
          </w:tcPr>
          <w:p w14:paraId="547CD48B" w14:textId="77777777" w:rsidR="00D4598B" w:rsidRPr="001914A5" w:rsidRDefault="00D4598B" w:rsidP="00220C71">
            <w:pPr>
              <w:rPr>
                <w:rFonts w:ascii="Montserrat" w:hAnsi="Montserrat" w:cs="Arial"/>
                <w:i/>
                <w:sz w:val="16"/>
                <w:szCs w:val="16"/>
              </w:rPr>
            </w:pPr>
          </w:p>
        </w:tc>
        <w:tc>
          <w:tcPr>
            <w:tcW w:w="530" w:type="dxa"/>
            <w:tcBorders>
              <w:top w:val="single" w:sz="6" w:space="0" w:color="auto"/>
              <w:left w:val="single" w:sz="6" w:space="0" w:color="auto"/>
              <w:bottom w:val="single" w:sz="6" w:space="0" w:color="auto"/>
              <w:right w:val="single" w:sz="6" w:space="0" w:color="auto"/>
            </w:tcBorders>
          </w:tcPr>
          <w:p w14:paraId="53F2A8BE" w14:textId="77777777" w:rsidR="00D4598B" w:rsidRPr="001914A5" w:rsidRDefault="00D4598B" w:rsidP="00220C71">
            <w:pPr>
              <w:rPr>
                <w:rFonts w:ascii="Montserrat" w:hAnsi="Montserrat" w:cs="Arial"/>
                <w:i/>
                <w:sz w:val="16"/>
                <w:szCs w:val="16"/>
              </w:rPr>
            </w:pPr>
          </w:p>
        </w:tc>
        <w:tc>
          <w:tcPr>
            <w:tcW w:w="531" w:type="dxa"/>
            <w:tcBorders>
              <w:top w:val="single" w:sz="6" w:space="0" w:color="auto"/>
              <w:left w:val="single" w:sz="6" w:space="0" w:color="auto"/>
              <w:bottom w:val="single" w:sz="6" w:space="0" w:color="auto"/>
              <w:right w:val="single" w:sz="6" w:space="0" w:color="auto"/>
            </w:tcBorders>
          </w:tcPr>
          <w:p w14:paraId="1F406F78" w14:textId="77777777" w:rsidR="00D4598B" w:rsidRPr="001914A5" w:rsidRDefault="00D4598B" w:rsidP="00220C71">
            <w:pPr>
              <w:rPr>
                <w:rFonts w:ascii="Montserrat" w:hAnsi="Montserrat" w:cs="Arial"/>
                <w:i/>
                <w:sz w:val="16"/>
                <w:szCs w:val="16"/>
              </w:rPr>
            </w:pPr>
          </w:p>
        </w:tc>
        <w:tc>
          <w:tcPr>
            <w:tcW w:w="530" w:type="dxa"/>
            <w:tcBorders>
              <w:top w:val="single" w:sz="6" w:space="0" w:color="auto"/>
              <w:left w:val="single" w:sz="6" w:space="0" w:color="auto"/>
              <w:bottom w:val="single" w:sz="6" w:space="0" w:color="auto"/>
              <w:right w:val="single" w:sz="6" w:space="0" w:color="auto"/>
            </w:tcBorders>
          </w:tcPr>
          <w:p w14:paraId="06011E65" w14:textId="77777777" w:rsidR="00D4598B" w:rsidRPr="001914A5" w:rsidRDefault="00D4598B" w:rsidP="00220C71">
            <w:pPr>
              <w:rPr>
                <w:rFonts w:ascii="Montserrat" w:hAnsi="Montserrat" w:cs="Arial"/>
                <w:i/>
                <w:sz w:val="16"/>
                <w:szCs w:val="16"/>
              </w:rPr>
            </w:pPr>
          </w:p>
        </w:tc>
        <w:tc>
          <w:tcPr>
            <w:tcW w:w="530" w:type="dxa"/>
            <w:tcBorders>
              <w:top w:val="single" w:sz="6" w:space="0" w:color="auto"/>
              <w:left w:val="single" w:sz="6" w:space="0" w:color="auto"/>
              <w:bottom w:val="single" w:sz="6" w:space="0" w:color="auto"/>
              <w:right w:val="single" w:sz="6" w:space="0" w:color="auto"/>
            </w:tcBorders>
          </w:tcPr>
          <w:p w14:paraId="73F7CD53" w14:textId="77777777" w:rsidR="00D4598B" w:rsidRPr="001914A5" w:rsidRDefault="00D4598B" w:rsidP="00220C71">
            <w:pPr>
              <w:rPr>
                <w:rFonts w:ascii="Montserrat" w:hAnsi="Montserrat" w:cs="Arial"/>
                <w:i/>
                <w:sz w:val="16"/>
                <w:szCs w:val="16"/>
              </w:rPr>
            </w:pPr>
          </w:p>
        </w:tc>
        <w:tc>
          <w:tcPr>
            <w:tcW w:w="531" w:type="dxa"/>
            <w:tcBorders>
              <w:top w:val="single" w:sz="6" w:space="0" w:color="auto"/>
              <w:left w:val="single" w:sz="6" w:space="0" w:color="auto"/>
              <w:bottom w:val="single" w:sz="6" w:space="0" w:color="auto"/>
              <w:right w:val="single" w:sz="6" w:space="0" w:color="auto"/>
            </w:tcBorders>
          </w:tcPr>
          <w:p w14:paraId="048CD1AE" w14:textId="77777777" w:rsidR="00D4598B" w:rsidRPr="001914A5" w:rsidRDefault="00D4598B" w:rsidP="00220C71">
            <w:pPr>
              <w:rPr>
                <w:rFonts w:ascii="Montserrat" w:hAnsi="Montserrat" w:cs="Arial"/>
                <w:i/>
                <w:sz w:val="16"/>
                <w:szCs w:val="16"/>
              </w:rPr>
            </w:pPr>
          </w:p>
        </w:tc>
        <w:tc>
          <w:tcPr>
            <w:tcW w:w="530" w:type="dxa"/>
            <w:tcBorders>
              <w:top w:val="single" w:sz="6" w:space="0" w:color="auto"/>
              <w:left w:val="single" w:sz="6" w:space="0" w:color="auto"/>
              <w:bottom w:val="single" w:sz="6" w:space="0" w:color="auto"/>
              <w:right w:val="single" w:sz="6" w:space="0" w:color="auto"/>
            </w:tcBorders>
          </w:tcPr>
          <w:p w14:paraId="2954C2AD" w14:textId="77777777" w:rsidR="00D4598B" w:rsidRPr="001914A5" w:rsidRDefault="00D4598B" w:rsidP="00220C71">
            <w:pPr>
              <w:rPr>
                <w:rFonts w:ascii="Montserrat" w:hAnsi="Montserrat" w:cs="Arial"/>
                <w:i/>
                <w:sz w:val="16"/>
                <w:szCs w:val="16"/>
              </w:rPr>
            </w:pPr>
          </w:p>
        </w:tc>
        <w:tc>
          <w:tcPr>
            <w:tcW w:w="530" w:type="dxa"/>
            <w:tcBorders>
              <w:top w:val="single" w:sz="6" w:space="0" w:color="auto"/>
              <w:left w:val="single" w:sz="6" w:space="0" w:color="auto"/>
              <w:bottom w:val="single" w:sz="6" w:space="0" w:color="auto"/>
            </w:tcBorders>
          </w:tcPr>
          <w:p w14:paraId="33BD1EBF" w14:textId="77777777" w:rsidR="00D4598B" w:rsidRPr="001914A5" w:rsidRDefault="00D4598B" w:rsidP="00220C71">
            <w:pPr>
              <w:rPr>
                <w:rFonts w:ascii="Montserrat" w:hAnsi="Montserrat" w:cs="Arial"/>
                <w:i/>
                <w:sz w:val="16"/>
                <w:szCs w:val="16"/>
              </w:rPr>
            </w:pPr>
          </w:p>
        </w:tc>
        <w:tc>
          <w:tcPr>
            <w:tcW w:w="531" w:type="dxa"/>
            <w:tcBorders>
              <w:top w:val="single" w:sz="6" w:space="0" w:color="auto"/>
              <w:left w:val="single" w:sz="6" w:space="0" w:color="auto"/>
              <w:bottom w:val="single" w:sz="6" w:space="0" w:color="auto"/>
              <w:right w:val="double" w:sz="6" w:space="0" w:color="auto"/>
            </w:tcBorders>
          </w:tcPr>
          <w:p w14:paraId="79514C31" w14:textId="77777777" w:rsidR="00D4598B" w:rsidRPr="001914A5" w:rsidRDefault="00D4598B" w:rsidP="00220C71">
            <w:pPr>
              <w:rPr>
                <w:rFonts w:ascii="Montserrat" w:hAnsi="Montserrat" w:cs="Arial"/>
                <w:i/>
                <w:sz w:val="16"/>
                <w:szCs w:val="16"/>
              </w:rPr>
            </w:pPr>
          </w:p>
        </w:tc>
      </w:tr>
      <w:tr w:rsidR="00D4598B" w:rsidRPr="001914A5" w14:paraId="2A8EC5FE" w14:textId="77777777" w:rsidTr="00220C71">
        <w:trPr>
          <w:trHeight w:val="118"/>
        </w:trPr>
        <w:tc>
          <w:tcPr>
            <w:tcW w:w="1064" w:type="dxa"/>
            <w:tcBorders>
              <w:left w:val="double" w:sz="6" w:space="0" w:color="auto"/>
              <w:bottom w:val="double" w:sz="6" w:space="0" w:color="auto"/>
              <w:right w:val="double" w:sz="6" w:space="0" w:color="auto"/>
            </w:tcBorders>
          </w:tcPr>
          <w:p w14:paraId="6E6F132F" w14:textId="77777777" w:rsidR="00D4598B" w:rsidRPr="001914A5" w:rsidRDefault="00D4598B" w:rsidP="00220C71">
            <w:pPr>
              <w:rPr>
                <w:rFonts w:ascii="Montserrat" w:hAnsi="Montserrat" w:cs="Arial"/>
                <w:i/>
                <w:sz w:val="16"/>
                <w:szCs w:val="16"/>
              </w:rPr>
            </w:pPr>
          </w:p>
        </w:tc>
        <w:tc>
          <w:tcPr>
            <w:tcW w:w="1701" w:type="dxa"/>
            <w:tcBorders>
              <w:bottom w:val="double" w:sz="6" w:space="0" w:color="auto"/>
            </w:tcBorders>
          </w:tcPr>
          <w:p w14:paraId="363FD43B" w14:textId="77777777" w:rsidR="00D4598B" w:rsidRPr="001914A5" w:rsidRDefault="00D4598B" w:rsidP="00220C71">
            <w:pPr>
              <w:rPr>
                <w:rFonts w:ascii="Montserrat" w:hAnsi="Montserrat" w:cs="Arial"/>
                <w:i/>
                <w:sz w:val="16"/>
                <w:szCs w:val="16"/>
              </w:rPr>
            </w:pPr>
          </w:p>
        </w:tc>
        <w:tc>
          <w:tcPr>
            <w:tcW w:w="1701" w:type="dxa"/>
            <w:tcBorders>
              <w:left w:val="double" w:sz="6" w:space="0" w:color="auto"/>
              <w:bottom w:val="double" w:sz="6" w:space="0" w:color="auto"/>
              <w:right w:val="double" w:sz="6" w:space="0" w:color="auto"/>
            </w:tcBorders>
          </w:tcPr>
          <w:p w14:paraId="49BDB379" w14:textId="77777777" w:rsidR="00D4598B" w:rsidRPr="001914A5" w:rsidRDefault="00D4598B" w:rsidP="00220C71">
            <w:pPr>
              <w:rPr>
                <w:rFonts w:ascii="Montserrat" w:hAnsi="Montserrat" w:cs="Arial"/>
                <w:i/>
                <w:sz w:val="16"/>
                <w:szCs w:val="16"/>
              </w:rPr>
            </w:pPr>
          </w:p>
        </w:tc>
        <w:tc>
          <w:tcPr>
            <w:tcW w:w="956" w:type="dxa"/>
            <w:tcBorders>
              <w:left w:val="nil"/>
              <w:bottom w:val="double" w:sz="6" w:space="0" w:color="auto"/>
            </w:tcBorders>
          </w:tcPr>
          <w:p w14:paraId="0D9B1335" w14:textId="77777777" w:rsidR="00D4598B" w:rsidRPr="001914A5" w:rsidRDefault="00D4598B" w:rsidP="00220C71">
            <w:pPr>
              <w:rPr>
                <w:rFonts w:ascii="Montserrat" w:hAnsi="Montserrat" w:cs="Arial"/>
                <w:i/>
                <w:sz w:val="16"/>
                <w:szCs w:val="16"/>
              </w:rPr>
            </w:pPr>
          </w:p>
        </w:tc>
        <w:tc>
          <w:tcPr>
            <w:tcW w:w="957" w:type="dxa"/>
            <w:tcBorders>
              <w:left w:val="double" w:sz="6" w:space="0" w:color="auto"/>
              <w:bottom w:val="double" w:sz="6" w:space="0" w:color="auto"/>
              <w:right w:val="double" w:sz="6" w:space="0" w:color="auto"/>
            </w:tcBorders>
          </w:tcPr>
          <w:p w14:paraId="113CA176" w14:textId="77777777" w:rsidR="00D4598B" w:rsidRPr="001914A5" w:rsidRDefault="00D4598B" w:rsidP="00220C71">
            <w:pPr>
              <w:rPr>
                <w:rFonts w:ascii="Montserrat" w:hAnsi="Montserrat" w:cs="Arial"/>
                <w:i/>
                <w:sz w:val="16"/>
                <w:szCs w:val="16"/>
              </w:rPr>
            </w:pPr>
          </w:p>
        </w:tc>
        <w:tc>
          <w:tcPr>
            <w:tcW w:w="957" w:type="dxa"/>
            <w:tcBorders>
              <w:left w:val="nil"/>
              <w:bottom w:val="double" w:sz="6" w:space="0" w:color="auto"/>
              <w:right w:val="double" w:sz="6" w:space="0" w:color="auto"/>
            </w:tcBorders>
          </w:tcPr>
          <w:p w14:paraId="5E0AF119" w14:textId="77777777" w:rsidR="00D4598B" w:rsidRPr="001914A5" w:rsidRDefault="00D4598B" w:rsidP="00220C71">
            <w:pPr>
              <w:rPr>
                <w:rFonts w:ascii="Montserrat" w:hAnsi="Montserrat" w:cs="Arial"/>
                <w:i/>
                <w:sz w:val="14"/>
                <w:szCs w:val="16"/>
              </w:rPr>
            </w:pPr>
            <w:r w:rsidRPr="001914A5">
              <w:rPr>
                <w:rFonts w:ascii="Montserrat" w:hAnsi="Montserrat" w:cs="Arial"/>
                <w:sz w:val="14"/>
                <w:szCs w:val="16"/>
              </w:rPr>
              <w:t>IMPORTE</w:t>
            </w:r>
          </w:p>
        </w:tc>
        <w:tc>
          <w:tcPr>
            <w:tcW w:w="957" w:type="dxa"/>
            <w:tcBorders>
              <w:left w:val="double" w:sz="6" w:space="0" w:color="auto"/>
              <w:bottom w:val="double" w:sz="6" w:space="0" w:color="auto"/>
              <w:right w:val="double" w:sz="6" w:space="0" w:color="auto"/>
            </w:tcBorders>
          </w:tcPr>
          <w:p w14:paraId="64D045FD" w14:textId="77777777" w:rsidR="00D4598B" w:rsidRPr="001914A5" w:rsidRDefault="00D4598B" w:rsidP="00220C71">
            <w:pPr>
              <w:rPr>
                <w:rFonts w:ascii="Montserrat" w:hAnsi="Montserrat" w:cs="Arial"/>
                <w:i/>
                <w:sz w:val="16"/>
                <w:szCs w:val="16"/>
              </w:rPr>
            </w:pPr>
          </w:p>
        </w:tc>
        <w:tc>
          <w:tcPr>
            <w:tcW w:w="530" w:type="dxa"/>
            <w:tcBorders>
              <w:top w:val="single" w:sz="6" w:space="0" w:color="auto"/>
              <w:left w:val="double" w:sz="6" w:space="0" w:color="auto"/>
              <w:bottom w:val="single" w:sz="6" w:space="0" w:color="auto"/>
              <w:right w:val="single" w:sz="6" w:space="0" w:color="auto"/>
            </w:tcBorders>
          </w:tcPr>
          <w:p w14:paraId="2519E90F" w14:textId="77777777" w:rsidR="00D4598B" w:rsidRPr="001914A5" w:rsidRDefault="00D4598B" w:rsidP="00220C71">
            <w:pPr>
              <w:rPr>
                <w:rFonts w:ascii="Montserrat" w:hAnsi="Montserrat" w:cs="Arial"/>
                <w:i/>
                <w:sz w:val="16"/>
                <w:szCs w:val="16"/>
              </w:rPr>
            </w:pPr>
          </w:p>
        </w:tc>
        <w:tc>
          <w:tcPr>
            <w:tcW w:w="530" w:type="dxa"/>
            <w:tcBorders>
              <w:top w:val="single" w:sz="6" w:space="0" w:color="auto"/>
              <w:left w:val="single" w:sz="6" w:space="0" w:color="auto"/>
              <w:bottom w:val="single" w:sz="6" w:space="0" w:color="auto"/>
              <w:right w:val="single" w:sz="6" w:space="0" w:color="auto"/>
            </w:tcBorders>
          </w:tcPr>
          <w:p w14:paraId="6E0E985F" w14:textId="77777777" w:rsidR="00D4598B" w:rsidRPr="001914A5" w:rsidRDefault="00D4598B" w:rsidP="00220C71">
            <w:pPr>
              <w:rPr>
                <w:rFonts w:ascii="Montserrat" w:hAnsi="Montserrat" w:cs="Arial"/>
                <w:i/>
                <w:sz w:val="16"/>
                <w:szCs w:val="16"/>
              </w:rPr>
            </w:pPr>
          </w:p>
        </w:tc>
        <w:tc>
          <w:tcPr>
            <w:tcW w:w="530" w:type="dxa"/>
            <w:tcBorders>
              <w:top w:val="single" w:sz="6" w:space="0" w:color="auto"/>
              <w:left w:val="single" w:sz="6" w:space="0" w:color="auto"/>
              <w:bottom w:val="single" w:sz="6" w:space="0" w:color="auto"/>
              <w:right w:val="single" w:sz="6" w:space="0" w:color="auto"/>
            </w:tcBorders>
          </w:tcPr>
          <w:p w14:paraId="40F86FFE" w14:textId="77777777" w:rsidR="00D4598B" w:rsidRPr="001914A5" w:rsidRDefault="00D4598B" w:rsidP="00220C71">
            <w:pPr>
              <w:rPr>
                <w:rFonts w:ascii="Montserrat" w:hAnsi="Montserrat" w:cs="Arial"/>
                <w:i/>
                <w:sz w:val="16"/>
                <w:szCs w:val="16"/>
              </w:rPr>
            </w:pPr>
          </w:p>
        </w:tc>
        <w:tc>
          <w:tcPr>
            <w:tcW w:w="531" w:type="dxa"/>
            <w:tcBorders>
              <w:top w:val="single" w:sz="6" w:space="0" w:color="auto"/>
              <w:left w:val="single" w:sz="6" w:space="0" w:color="auto"/>
              <w:bottom w:val="single" w:sz="6" w:space="0" w:color="auto"/>
              <w:right w:val="single" w:sz="6" w:space="0" w:color="auto"/>
            </w:tcBorders>
          </w:tcPr>
          <w:p w14:paraId="15ED4A4D" w14:textId="77777777" w:rsidR="00D4598B" w:rsidRPr="001914A5" w:rsidRDefault="00D4598B" w:rsidP="00220C71">
            <w:pPr>
              <w:rPr>
                <w:rFonts w:ascii="Montserrat" w:hAnsi="Montserrat" w:cs="Arial"/>
                <w:i/>
                <w:sz w:val="16"/>
                <w:szCs w:val="16"/>
              </w:rPr>
            </w:pPr>
          </w:p>
        </w:tc>
        <w:tc>
          <w:tcPr>
            <w:tcW w:w="530" w:type="dxa"/>
            <w:tcBorders>
              <w:top w:val="single" w:sz="6" w:space="0" w:color="auto"/>
              <w:left w:val="single" w:sz="6" w:space="0" w:color="auto"/>
              <w:bottom w:val="single" w:sz="6" w:space="0" w:color="auto"/>
              <w:right w:val="single" w:sz="6" w:space="0" w:color="auto"/>
            </w:tcBorders>
          </w:tcPr>
          <w:p w14:paraId="4B483C72" w14:textId="77777777" w:rsidR="00D4598B" w:rsidRPr="001914A5" w:rsidRDefault="00D4598B" w:rsidP="00220C71">
            <w:pPr>
              <w:rPr>
                <w:rFonts w:ascii="Montserrat" w:hAnsi="Montserrat" w:cs="Arial"/>
                <w:i/>
                <w:sz w:val="16"/>
                <w:szCs w:val="16"/>
              </w:rPr>
            </w:pPr>
          </w:p>
        </w:tc>
        <w:tc>
          <w:tcPr>
            <w:tcW w:w="530" w:type="dxa"/>
            <w:tcBorders>
              <w:top w:val="single" w:sz="6" w:space="0" w:color="auto"/>
              <w:left w:val="single" w:sz="6" w:space="0" w:color="auto"/>
              <w:bottom w:val="single" w:sz="6" w:space="0" w:color="auto"/>
              <w:right w:val="single" w:sz="6" w:space="0" w:color="auto"/>
            </w:tcBorders>
          </w:tcPr>
          <w:p w14:paraId="2D43BE67" w14:textId="77777777" w:rsidR="00D4598B" w:rsidRPr="001914A5" w:rsidRDefault="00D4598B" w:rsidP="00220C71">
            <w:pPr>
              <w:rPr>
                <w:rFonts w:ascii="Montserrat" w:hAnsi="Montserrat" w:cs="Arial"/>
                <w:i/>
                <w:sz w:val="16"/>
                <w:szCs w:val="16"/>
              </w:rPr>
            </w:pPr>
          </w:p>
        </w:tc>
        <w:tc>
          <w:tcPr>
            <w:tcW w:w="531" w:type="dxa"/>
            <w:tcBorders>
              <w:top w:val="single" w:sz="6" w:space="0" w:color="auto"/>
              <w:left w:val="single" w:sz="6" w:space="0" w:color="auto"/>
              <w:bottom w:val="single" w:sz="6" w:space="0" w:color="auto"/>
              <w:right w:val="single" w:sz="6" w:space="0" w:color="auto"/>
            </w:tcBorders>
          </w:tcPr>
          <w:p w14:paraId="1AEC38DB" w14:textId="77777777" w:rsidR="00D4598B" w:rsidRPr="001914A5" w:rsidRDefault="00D4598B" w:rsidP="00220C71">
            <w:pPr>
              <w:rPr>
                <w:rFonts w:ascii="Montserrat" w:hAnsi="Montserrat" w:cs="Arial"/>
                <w:i/>
                <w:sz w:val="16"/>
                <w:szCs w:val="16"/>
              </w:rPr>
            </w:pPr>
          </w:p>
        </w:tc>
        <w:tc>
          <w:tcPr>
            <w:tcW w:w="530" w:type="dxa"/>
            <w:tcBorders>
              <w:top w:val="single" w:sz="6" w:space="0" w:color="auto"/>
              <w:left w:val="single" w:sz="6" w:space="0" w:color="auto"/>
              <w:bottom w:val="single" w:sz="6" w:space="0" w:color="auto"/>
              <w:right w:val="single" w:sz="6" w:space="0" w:color="auto"/>
            </w:tcBorders>
          </w:tcPr>
          <w:p w14:paraId="734DEF50" w14:textId="77777777" w:rsidR="00D4598B" w:rsidRPr="001914A5" w:rsidRDefault="00D4598B" w:rsidP="00220C71">
            <w:pPr>
              <w:rPr>
                <w:rFonts w:ascii="Montserrat" w:hAnsi="Montserrat" w:cs="Arial"/>
                <w:i/>
                <w:sz w:val="16"/>
                <w:szCs w:val="16"/>
              </w:rPr>
            </w:pPr>
          </w:p>
        </w:tc>
        <w:tc>
          <w:tcPr>
            <w:tcW w:w="530" w:type="dxa"/>
            <w:tcBorders>
              <w:top w:val="single" w:sz="6" w:space="0" w:color="auto"/>
              <w:left w:val="single" w:sz="6" w:space="0" w:color="auto"/>
              <w:bottom w:val="single" w:sz="6" w:space="0" w:color="auto"/>
            </w:tcBorders>
          </w:tcPr>
          <w:p w14:paraId="0FE2D464" w14:textId="77777777" w:rsidR="00D4598B" w:rsidRPr="001914A5" w:rsidRDefault="00D4598B" w:rsidP="00220C71">
            <w:pPr>
              <w:rPr>
                <w:rFonts w:ascii="Montserrat" w:hAnsi="Montserrat" w:cs="Arial"/>
                <w:i/>
                <w:sz w:val="16"/>
                <w:szCs w:val="16"/>
              </w:rPr>
            </w:pPr>
          </w:p>
        </w:tc>
        <w:tc>
          <w:tcPr>
            <w:tcW w:w="531" w:type="dxa"/>
            <w:tcBorders>
              <w:top w:val="single" w:sz="6" w:space="0" w:color="auto"/>
              <w:left w:val="single" w:sz="6" w:space="0" w:color="auto"/>
              <w:bottom w:val="single" w:sz="6" w:space="0" w:color="auto"/>
              <w:right w:val="double" w:sz="6" w:space="0" w:color="auto"/>
            </w:tcBorders>
          </w:tcPr>
          <w:p w14:paraId="0BFAAB6A" w14:textId="77777777" w:rsidR="00D4598B" w:rsidRPr="001914A5" w:rsidRDefault="00D4598B" w:rsidP="00220C71">
            <w:pPr>
              <w:rPr>
                <w:rFonts w:ascii="Montserrat" w:hAnsi="Montserrat" w:cs="Arial"/>
                <w:i/>
                <w:sz w:val="16"/>
                <w:szCs w:val="16"/>
              </w:rPr>
            </w:pPr>
          </w:p>
        </w:tc>
      </w:tr>
      <w:tr w:rsidR="00D4598B" w:rsidRPr="001914A5" w14:paraId="3FC3875B" w14:textId="77777777" w:rsidTr="00220C71">
        <w:trPr>
          <w:trHeight w:val="104"/>
        </w:trPr>
        <w:tc>
          <w:tcPr>
            <w:tcW w:w="1064" w:type="dxa"/>
            <w:tcBorders>
              <w:top w:val="double" w:sz="6" w:space="0" w:color="auto"/>
              <w:left w:val="double" w:sz="6" w:space="0" w:color="auto"/>
              <w:right w:val="double" w:sz="6" w:space="0" w:color="auto"/>
            </w:tcBorders>
          </w:tcPr>
          <w:p w14:paraId="424E7BDD" w14:textId="77777777" w:rsidR="00D4598B" w:rsidRPr="001914A5" w:rsidRDefault="00D4598B" w:rsidP="00220C71">
            <w:pPr>
              <w:rPr>
                <w:rFonts w:ascii="Montserrat" w:hAnsi="Montserrat" w:cs="Arial"/>
                <w:i/>
                <w:sz w:val="16"/>
                <w:szCs w:val="16"/>
              </w:rPr>
            </w:pPr>
          </w:p>
        </w:tc>
        <w:tc>
          <w:tcPr>
            <w:tcW w:w="1701" w:type="dxa"/>
            <w:tcBorders>
              <w:top w:val="double" w:sz="6" w:space="0" w:color="auto"/>
            </w:tcBorders>
          </w:tcPr>
          <w:p w14:paraId="57F297EA" w14:textId="77777777" w:rsidR="00D4598B" w:rsidRPr="001914A5" w:rsidRDefault="00D4598B" w:rsidP="00220C71">
            <w:pPr>
              <w:rPr>
                <w:rFonts w:ascii="Montserrat" w:hAnsi="Montserrat" w:cs="Arial"/>
                <w:i/>
                <w:sz w:val="16"/>
                <w:szCs w:val="16"/>
              </w:rPr>
            </w:pPr>
          </w:p>
        </w:tc>
        <w:tc>
          <w:tcPr>
            <w:tcW w:w="1701" w:type="dxa"/>
            <w:tcBorders>
              <w:top w:val="double" w:sz="6" w:space="0" w:color="auto"/>
              <w:left w:val="double" w:sz="6" w:space="0" w:color="auto"/>
              <w:right w:val="double" w:sz="6" w:space="0" w:color="auto"/>
            </w:tcBorders>
          </w:tcPr>
          <w:p w14:paraId="10BAC28E" w14:textId="77777777" w:rsidR="00D4598B" w:rsidRPr="001914A5" w:rsidRDefault="00D4598B" w:rsidP="00220C71">
            <w:pPr>
              <w:rPr>
                <w:rFonts w:ascii="Montserrat" w:hAnsi="Montserrat" w:cs="Arial"/>
                <w:i/>
                <w:sz w:val="16"/>
                <w:szCs w:val="16"/>
              </w:rPr>
            </w:pPr>
          </w:p>
        </w:tc>
        <w:tc>
          <w:tcPr>
            <w:tcW w:w="956" w:type="dxa"/>
            <w:tcBorders>
              <w:top w:val="double" w:sz="6" w:space="0" w:color="auto"/>
              <w:left w:val="nil"/>
            </w:tcBorders>
          </w:tcPr>
          <w:p w14:paraId="67C66D31" w14:textId="77777777" w:rsidR="00D4598B" w:rsidRPr="001914A5" w:rsidRDefault="00D4598B" w:rsidP="00220C71">
            <w:pPr>
              <w:rPr>
                <w:rFonts w:ascii="Montserrat" w:hAnsi="Montserrat" w:cs="Arial"/>
                <w:i/>
                <w:sz w:val="16"/>
                <w:szCs w:val="16"/>
              </w:rPr>
            </w:pPr>
          </w:p>
        </w:tc>
        <w:tc>
          <w:tcPr>
            <w:tcW w:w="957" w:type="dxa"/>
            <w:tcBorders>
              <w:top w:val="double" w:sz="6" w:space="0" w:color="auto"/>
              <w:left w:val="double" w:sz="6" w:space="0" w:color="auto"/>
              <w:right w:val="double" w:sz="6" w:space="0" w:color="auto"/>
            </w:tcBorders>
          </w:tcPr>
          <w:p w14:paraId="4257E610" w14:textId="77777777" w:rsidR="00D4598B" w:rsidRPr="001914A5" w:rsidRDefault="00D4598B" w:rsidP="00220C71">
            <w:pPr>
              <w:rPr>
                <w:rFonts w:ascii="Montserrat" w:hAnsi="Montserrat" w:cs="Arial"/>
                <w:i/>
                <w:sz w:val="16"/>
                <w:szCs w:val="16"/>
              </w:rPr>
            </w:pPr>
          </w:p>
        </w:tc>
        <w:tc>
          <w:tcPr>
            <w:tcW w:w="957" w:type="dxa"/>
            <w:tcBorders>
              <w:top w:val="double" w:sz="6" w:space="0" w:color="auto"/>
              <w:left w:val="nil"/>
              <w:right w:val="double" w:sz="6" w:space="0" w:color="auto"/>
            </w:tcBorders>
          </w:tcPr>
          <w:p w14:paraId="4121D7EB" w14:textId="77777777" w:rsidR="00D4598B" w:rsidRPr="001914A5" w:rsidRDefault="00D4598B" w:rsidP="00220C71">
            <w:pPr>
              <w:rPr>
                <w:rFonts w:ascii="Montserrat" w:hAnsi="Montserrat" w:cs="Arial"/>
                <w:i/>
                <w:sz w:val="14"/>
                <w:szCs w:val="16"/>
              </w:rPr>
            </w:pPr>
            <w:r w:rsidRPr="001914A5">
              <w:rPr>
                <w:rFonts w:ascii="Montserrat" w:hAnsi="Montserrat" w:cs="Arial"/>
                <w:sz w:val="14"/>
                <w:szCs w:val="16"/>
              </w:rPr>
              <w:t>CANTIDAD</w:t>
            </w:r>
          </w:p>
        </w:tc>
        <w:tc>
          <w:tcPr>
            <w:tcW w:w="957" w:type="dxa"/>
            <w:tcBorders>
              <w:top w:val="double" w:sz="6" w:space="0" w:color="auto"/>
              <w:left w:val="double" w:sz="6" w:space="0" w:color="auto"/>
              <w:right w:val="double" w:sz="6" w:space="0" w:color="auto"/>
            </w:tcBorders>
          </w:tcPr>
          <w:p w14:paraId="4A651F9F" w14:textId="77777777" w:rsidR="00D4598B" w:rsidRPr="001914A5" w:rsidRDefault="00D4598B" w:rsidP="00220C71">
            <w:pPr>
              <w:rPr>
                <w:rFonts w:ascii="Montserrat" w:hAnsi="Montserrat" w:cs="Arial"/>
                <w:i/>
                <w:sz w:val="16"/>
                <w:szCs w:val="16"/>
              </w:rPr>
            </w:pPr>
          </w:p>
        </w:tc>
        <w:tc>
          <w:tcPr>
            <w:tcW w:w="530" w:type="dxa"/>
            <w:tcBorders>
              <w:top w:val="single" w:sz="6" w:space="0" w:color="auto"/>
              <w:left w:val="double" w:sz="6" w:space="0" w:color="auto"/>
              <w:bottom w:val="single" w:sz="6" w:space="0" w:color="auto"/>
              <w:right w:val="single" w:sz="6" w:space="0" w:color="auto"/>
            </w:tcBorders>
          </w:tcPr>
          <w:p w14:paraId="247AFB05" w14:textId="77777777" w:rsidR="00D4598B" w:rsidRPr="001914A5" w:rsidRDefault="00D4598B" w:rsidP="00220C71">
            <w:pPr>
              <w:rPr>
                <w:rFonts w:ascii="Montserrat" w:hAnsi="Montserrat" w:cs="Arial"/>
                <w:i/>
                <w:sz w:val="16"/>
                <w:szCs w:val="16"/>
              </w:rPr>
            </w:pPr>
          </w:p>
        </w:tc>
        <w:tc>
          <w:tcPr>
            <w:tcW w:w="530" w:type="dxa"/>
            <w:tcBorders>
              <w:top w:val="single" w:sz="6" w:space="0" w:color="auto"/>
              <w:left w:val="single" w:sz="6" w:space="0" w:color="auto"/>
              <w:bottom w:val="single" w:sz="6" w:space="0" w:color="auto"/>
              <w:right w:val="single" w:sz="6" w:space="0" w:color="auto"/>
            </w:tcBorders>
          </w:tcPr>
          <w:p w14:paraId="1CFCA3A5" w14:textId="77777777" w:rsidR="00D4598B" w:rsidRPr="001914A5" w:rsidRDefault="00D4598B" w:rsidP="00220C71">
            <w:pPr>
              <w:rPr>
                <w:rFonts w:ascii="Montserrat" w:hAnsi="Montserrat" w:cs="Arial"/>
                <w:i/>
                <w:sz w:val="16"/>
                <w:szCs w:val="16"/>
              </w:rPr>
            </w:pPr>
          </w:p>
        </w:tc>
        <w:tc>
          <w:tcPr>
            <w:tcW w:w="530" w:type="dxa"/>
            <w:tcBorders>
              <w:top w:val="single" w:sz="6" w:space="0" w:color="auto"/>
              <w:left w:val="single" w:sz="6" w:space="0" w:color="auto"/>
              <w:bottom w:val="single" w:sz="6" w:space="0" w:color="auto"/>
              <w:right w:val="single" w:sz="6" w:space="0" w:color="auto"/>
            </w:tcBorders>
          </w:tcPr>
          <w:p w14:paraId="231EA698" w14:textId="77777777" w:rsidR="00D4598B" w:rsidRPr="001914A5" w:rsidRDefault="00D4598B" w:rsidP="00220C71">
            <w:pPr>
              <w:rPr>
                <w:rFonts w:ascii="Montserrat" w:hAnsi="Montserrat" w:cs="Arial"/>
                <w:i/>
                <w:sz w:val="16"/>
                <w:szCs w:val="16"/>
              </w:rPr>
            </w:pPr>
          </w:p>
        </w:tc>
        <w:tc>
          <w:tcPr>
            <w:tcW w:w="531" w:type="dxa"/>
            <w:tcBorders>
              <w:top w:val="single" w:sz="6" w:space="0" w:color="auto"/>
              <w:left w:val="single" w:sz="6" w:space="0" w:color="auto"/>
              <w:bottom w:val="single" w:sz="6" w:space="0" w:color="auto"/>
              <w:right w:val="single" w:sz="6" w:space="0" w:color="auto"/>
            </w:tcBorders>
          </w:tcPr>
          <w:p w14:paraId="69E9CACA" w14:textId="77777777" w:rsidR="00D4598B" w:rsidRPr="001914A5" w:rsidRDefault="00D4598B" w:rsidP="00220C71">
            <w:pPr>
              <w:rPr>
                <w:rFonts w:ascii="Montserrat" w:hAnsi="Montserrat" w:cs="Arial"/>
                <w:i/>
                <w:sz w:val="16"/>
                <w:szCs w:val="16"/>
              </w:rPr>
            </w:pPr>
          </w:p>
        </w:tc>
        <w:tc>
          <w:tcPr>
            <w:tcW w:w="530" w:type="dxa"/>
            <w:tcBorders>
              <w:top w:val="single" w:sz="6" w:space="0" w:color="auto"/>
              <w:left w:val="single" w:sz="6" w:space="0" w:color="auto"/>
              <w:bottom w:val="single" w:sz="6" w:space="0" w:color="auto"/>
              <w:right w:val="single" w:sz="6" w:space="0" w:color="auto"/>
            </w:tcBorders>
          </w:tcPr>
          <w:p w14:paraId="4915A2B7" w14:textId="77777777" w:rsidR="00D4598B" w:rsidRPr="001914A5" w:rsidRDefault="00D4598B" w:rsidP="00220C71">
            <w:pPr>
              <w:rPr>
                <w:rFonts w:ascii="Montserrat" w:hAnsi="Montserrat" w:cs="Arial"/>
                <w:i/>
                <w:sz w:val="16"/>
                <w:szCs w:val="16"/>
              </w:rPr>
            </w:pPr>
          </w:p>
        </w:tc>
        <w:tc>
          <w:tcPr>
            <w:tcW w:w="530" w:type="dxa"/>
            <w:tcBorders>
              <w:top w:val="single" w:sz="6" w:space="0" w:color="auto"/>
              <w:left w:val="single" w:sz="6" w:space="0" w:color="auto"/>
              <w:bottom w:val="single" w:sz="6" w:space="0" w:color="auto"/>
              <w:right w:val="single" w:sz="6" w:space="0" w:color="auto"/>
            </w:tcBorders>
          </w:tcPr>
          <w:p w14:paraId="5E101F92" w14:textId="77777777" w:rsidR="00D4598B" w:rsidRPr="001914A5" w:rsidRDefault="00D4598B" w:rsidP="00220C71">
            <w:pPr>
              <w:rPr>
                <w:rFonts w:ascii="Montserrat" w:hAnsi="Montserrat" w:cs="Arial"/>
                <w:i/>
                <w:sz w:val="16"/>
                <w:szCs w:val="16"/>
              </w:rPr>
            </w:pPr>
          </w:p>
        </w:tc>
        <w:tc>
          <w:tcPr>
            <w:tcW w:w="531" w:type="dxa"/>
            <w:tcBorders>
              <w:top w:val="single" w:sz="6" w:space="0" w:color="auto"/>
              <w:left w:val="single" w:sz="6" w:space="0" w:color="auto"/>
              <w:bottom w:val="single" w:sz="6" w:space="0" w:color="auto"/>
              <w:right w:val="single" w:sz="6" w:space="0" w:color="auto"/>
            </w:tcBorders>
          </w:tcPr>
          <w:p w14:paraId="2B97FCC1" w14:textId="77777777" w:rsidR="00D4598B" w:rsidRPr="001914A5" w:rsidRDefault="00D4598B" w:rsidP="00220C71">
            <w:pPr>
              <w:rPr>
                <w:rFonts w:ascii="Montserrat" w:hAnsi="Montserrat" w:cs="Arial"/>
                <w:i/>
                <w:sz w:val="16"/>
                <w:szCs w:val="16"/>
              </w:rPr>
            </w:pPr>
          </w:p>
        </w:tc>
        <w:tc>
          <w:tcPr>
            <w:tcW w:w="530" w:type="dxa"/>
            <w:tcBorders>
              <w:top w:val="single" w:sz="6" w:space="0" w:color="auto"/>
              <w:left w:val="single" w:sz="6" w:space="0" w:color="auto"/>
              <w:bottom w:val="single" w:sz="6" w:space="0" w:color="auto"/>
              <w:right w:val="single" w:sz="6" w:space="0" w:color="auto"/>
            </w:tcBorders>
          </w:tcPr>
          <w:p w14:paraId="00C8545B" w14:textId="77777777" w:rsidR="00D4598B" w:rsidRPr="001914A5" w:rsidRDefault="00D4598B" w:rsidP="00220C71">
            <w:pPr>
              <w:rPr>
                <w:rFonts w:ascii="Montserrat" w:hAnsi="Montserrat" w:cs="Arial"/>
                <w:i/>
                <w:sz w:val="16"/>
                <w:szCs w:val="16"/>
              </w:rPr>
            </w:pPr>
          </w:p>
        </w:tc>
        <w:tc>
          <w:tcPr>
            <w:tcW w:w="530" w:type="dxa"/>
            <w:tcBorders>
              <w:top w:val="single" w:sz="6" w:space="0" w:color="auto"/>
              <w:left w:val="single" w:sz="6" w:space="0" w:color="auto"/>
              <w:bottom w:val="single" w:sz="6" w:space="0" w:color="auto"/>
            </w:tcBorders>
          </w:tcPr>
          <w:p w14:paraId="2058CB2D" w14:textId="77777777" w:rsidR="00D4598B" w:rsidRPr="001914A5" w:rsidRDefault="00D4598B" w:rsidP="00220C71">
            <w:pPr>
              <w:rPr>
                <w:rFonts w:ascii="Montserrat" w:hAnsi="Montserrat" w:cs="Arial"/>
                <w:i/>
                <w:sz w:val="16"/>
                <w:szCs w:val="16"/>
              </w:rPr>
            </w:pPr>
          </w:p>
        </w:tc>
        <w:tc>
          <w:tcPr>
            <w:tcW w:w="531" w:type="dxa"/>
            <w:tcBorders>
              <w:top w:val="single" w:sz="6" w:space="0" w:color="auto"/>
              <w:left w:val="single" w:sz="6" w:space="0" w:color="auto"/>
              <w:bottom w:val="single" w:sz="6" w:space="0" w:color="auto"/>
              <w:right w:val="double" w:sz="6" w:space="0" w:color="auto"/>
            </w:tcBorders>
          </w:tcPr>
          <w:p w14:paraId="097745F5" w14:textId="77777777" w:rsidR="00D4598B" w:rsidRPr="001914A5" w:rsidRDefault="00D4598B" w:rsidP="00220C71">
            <w:pPr>
              <w:rPr>
                <w:rFonts w:ascii="Montserrat" w:hAnsi="Montserrat" w:cs="Arial"/>
                <w:i/>
                <w:sz w:val="16"/>
                <w:szCs w:val="16"/>
              </w:rPr>
            </w:pPr>
          </w:p>
        </w:tc>
      </w:tr>
      <w:tr w:rsidR="00D4598B" w:rsidRPr="001914A5" w14:paraId="24EEB764" w14:textId="77777777" w:rsidTr="00220C71">
        <w:trPr>
          <w:trHeight w:val="181"/>
        </w:trPr>
        <w:tc>
          <w:tcPr>
            <w:tcW w:w="1064" w:type="dxa"/>
            <w:tcBorders>
              <w:left w:val="double" w:sz="6" w:space="0" w:color="auto"/>
              <w:bottom w:val="double" w:sz="6" w:space="0" w:color="auto"/>
              <w:right w:val="double" w:sz="6" w:space="0" w:color="auto"/>
            </w:tcBorders>
          </w:tcPr>
          <w:p w14:paraId="4B2C8ADB" w14:textId="77777777" w:rsidR="00D4598B" w:rsidRPr="001914A5" w:rsidRDefault="00D4598B" w:rsidP="00220C71">
            <w:pPr>
              <w:rPr>
                <w:rFonts w:ascii="Montserrat" w:hAnsi="Montserrat" w:cs="Arial"/>
                <w:i/>
                <w:sz w:val="16"/>
                <w:szCs w:val="16"/>
              </w:rPr>
            </w:pPr>
          </w:p>
        </w:tc>
        <w:tc>
          <w:tcPr>
            <w:tcW w:w="1701" w:type="dxa"/>
            <w:tcBorders>
              <w:bottom w:val="double" w:sz="6" w:space="0" w:color="auto"/>
            </w:tcBorders>
          </w:tcPr>
          <w:p w14:paraId="06D7DF29" w14:textId="77777777" w:rsidR="00D4598B" w:rsidRPr="001914A5" w:rsidRDefault="00D4598B" w:rsidP="00220C71">
            <w:pPr>
              <w:rPr>
                <w:rFonts w:ascii="Montserrat" w:hAnsi="Montserrat" w:cs="Arial"/>
                <w:i/>
                <w:sz w:val="16"/>
                <w:szCs w:val="16"/>
              </w:rPr>
            </w:pPr>
          </w:p>
        </w:tc>
        <w:tc>
          <w:tcPr>
            <w:tcW w:w="1701" w:type="dxa"/>
            <w:tcBorders>
              <w:left w:val="double" w:sz="6" w:space="0" w:color="auto"/>
              <w:bottom w:val="double" w:sz="6" w:space="0" w:color="auto"/>
              <w:right w:val="double" w:sz="6" w:space="0" w:color="auto"/>
            </w:tcBorders>
          </w:tcPr>
          <w:p w14:paraId="2298D514" w14:textId="77777777" w:rsidR="00D4598B" w:rsidRPr="001914A5" w:rsidRDefault="00D4598B" w:rsidP="00220C71">
            <w:pPr>
              <w:rPr>
                <w:rFonts w:ascii="Montserrat" w:hAnsi="Montserrat" w:cs="Arial"/>
                <w:i/>
                <w:sz w:val="16"/>
                <w:szCs w:val="16"/>
              </w:rPr>
            </w:pPr>
          </w:p>
        </w:tc>
        <w:tc>
          <w:tcPr>
            <w:tcW w:w="956" w:type="dxa"/>
            <w:tcBorders>
              <w:left w:val="nil"/>
              <w:bottom w:val="double" w:sz="6" w:space="0" w:color="auto"/>
            </w:tcBorders>
          </w:tcPr>
          <w:p w14:paraId="5C33280C" w14:textId="77777777" w:rsidR="00D4598B" w:rsidRPr="001914A5" w:rsidRDefault="00D4598B" w:rsidP="00220C71">
            <w:pPr>
              <w:rPr>
                <w:rFonts w:ascii="Montserrat" w:hAnsi="Montserrat" w:cs="Arial"/>
                <w:i/>
                <w:sz w:val="16"/>
                <w:szCs w:val="16"/>
              </w:rPr>
            </w:pPr>
          </w:p>
        </w:tc>
        <w:tc>
          <w:tcPr>
            <w:tcW w:w="957" w:type="dxa"/>
            <w:tcBorders>
              <w:left w:val="double" w:sz="6" w:space="0" w:color="auto"/>
              <w:bottom w:val="double" w:sz="6" w:space="0" w:color="auto"/>
              <w:right w:val="double" w:sz="6" w:space="0" w:color="auto"/>
            </w:tcBorders>
          </w:tcPr>
          <w:p w14:paraId="31942EA6" w14:textId="77777777" w:rsidR="00D4598B" w:rsidRPr="001914A5" w:rsidRDefault="00D4598B" w:rsidP="00220C71">
            <w:pPr>
              <w:rPr>
                <w:rFonts w:ascii="Montserrat" w:hAnsi="Montserrat" w:cs="Arial"/>
                <w:i/>
                <w:sz w:val="16"/>
                <w:szCs w:val="16"/>
              </w:rPr>
            </w:pPr>
          </w:p>
        </w:tc>
        <w:tc>
          <w:tcPr>
            <w:tcW w:w="957" w:type="dxa"/>
            <w:tcBorders>
              <w:left w:val="nil"/>
              <w:bottom w:val="double" w:sz="6" w:space="0" w:color="auto"/>
              <w:right w:val="double" w:sz="6" w:space="0" w:color="auto"/>
            </w:tcBorders>
          </w:tcPr>
          <w:p w14:paraId="1CCE6B6D" w14:textId="77777777" w:rsidR="00D4598B" w:rsidRPr="001914A5" w:rsidRDefault="00D4598B" w:rsidP="00220C71">
            <w:pPr>
              <w:rPr>
                <w:rFonts w:ascii="Montserrat" w:hAnsi="Montserrat" w:cs="Arial"/>
                <w:i/>
                <w:sz w:val="14"/>
                <w:szCs w:val="16"/>
              </w:rPr>
            </w:pPr>
            <w:r w:rsidRPr="001914A5">
              <w:rPr>
                <w:rFonts w:ascii="Montserrat" w:hAnsi="Montserrat" w:cs="Arial"/>
                <w:sz w:val="14"/>
                <w:szCs w:val="16"/>
              </w:rPr>
              <w:t>IMPORTE</w:t>
            </w:r>
          </w:p>
        </w:tc>
        <w:tc>
          <w:tcPr>
            <w:tcW w:w="957" w:type="dxa"/>
            <w:tcBorders>
              <w:left w:val="double" w:sz="6" w:space="0" w:color="auto"/>
              <w:bottom w:val="double" w:sz="6" w:space="0" w:color="auto"/>
              <w:right w:val="double" w:sz="6" w:space="0" w:color="auto"/>
            </w:tcBorders>
          </w:tcPr>
          <w:p w14:paraId="35FBF543" w14:textId="77777777" w:rsidR="00D4598B" w:rsidRPr="001914A5" w:rsidRDefault="00D4598B" w:rsidP="00220C71">
            <w:pPr>
              <w:rPr>
                <w:rFonts w:ascii="Montserrat" w:hAnsi="Montserrat" w:cs="Arial"/>
                <w:i/>
                <w:sz w:val="16"/>
                <w:szCs w:val="16"/>
              </w:rPr>
            </w:pPr>
          </w:p>
        </w:tc>
        <w:tc>
          <w:tcPr>
            <w:tcW w:w="530" w:type="dxa"/>
            <w:tcBorders>
              <w:top w:val="single" w:sz="6" w:space="0" w:color="auto"/>
              <w:left w:val="double" w:sz="6" w:space="0" w:color="auto"/>
              <w:bottom w:val="single" w:sz="6" w:space="0" w:color="auto"/>
              <w:right w:val="single" w:sz="6" w:space="0" w:color="auto"/>
            </w:tcBorders>
          </w:tcPr>
          <w:p w14:paraId="1DFCDBD1" w14:textId="77777777" w:rsidR="00D4598B" w:rsidRPr="001914A5" w:rsidRDefault="00D4598B" w:rsidP="00220C71">
            <w:pPr>
              <w:rPr>
                <w:rFonts w:ascii="Montserrat" w:hAnsi="Montserrat" w:cs="Arial"/>
                <w:i/>
                <w:sz w:val="16"/>
                <w:szCs w:val="16"/>
              </w:rPr>
            </w:pPr>
          </w:p>
        </w:tc>
        <w:tc>
          <w:tcPr>
            <w:tcW w:w="530" w:type="dxa"/>
            <w:tcBorders>
              <w:top w:val="single" w:sz="6" w:space="0" w:color="auto"/>
              <w:left w:val="single" w:sz="6" w:space="0" w:color="auto"/>
              <w:bottom w:val="single" w:sz="6" w:space="0" w:color="auto"/>
              <w:right w:val="single" w:sz="6" w:space="0" w:color="auto"/>
            </w:tcBorders>
          </w:tcPr>
          <w:p w14:paraId="0889978D" w14:textId="77777777" w:rsidR="00D4598B" w:rsidRPr="001914A5" w:rsidRDefault="00D4598B" w:rsidP="00220C71">
            <w:pPr>
              <w:rPr>
                <w:rFonts w:ascii="Montserrat" w:hAnsi="Montserrat" w:cs="Arial"/>
                <w:i/>
                <w:sz w:val="16"/>
                <w:szCs w:val="16"/>
              </w:rPr>
            </w:pPr>
          </w:p>
        </w:tc>
        <w:tc>
          <w:tcPr>
            <w:tcW w:w="530" w:type="dxa"/>
            <w:tcBorders>
              <w:top w:val="single" w:sz="6" w:space="0" w:color="auto"/>
              <w:left w:val="single" w:sz="6" w:space="0" w:color="auto"/>
              <w:bottom w:val="single" w:sz="6" w:space="0" w:color="auto"/>
              <w:right w:val="single" w:sz="6" w:space="0" w:color="auto"/>
            </w:tcBorders>
          </w:tcPr>
          <w:p w14:paraId="2187BFA9" w14:textId="77777777" w:rsidR="00D4598B" w:rsidRPr="001914A5" w:rsidRDefault="00D4598B" w:rsidP="00220C71">
            <w:pPr>
              <w:rPr>
                <w:rFonts w:ascii="Montserrat" w:hAnsi="Montserrat" w:cs="Arial"/>
                <w:i/>
                <w:sz w:val="16"/>
                <w:szCs w:val="16"/>
              </w:rPr>
            </w:pPr>
          </w:p>
        </w:tc>
        <w:tc>
          <w:tcPr>
            <w:tcW w:w="531" w:type="dxa"/>
            <w:tcBorders>
              <w:top w:val="single" w:sz="6" w:space="0" w:color="auto"/>
              <w:left w:val="single" w:sz="6" w:space="0" w:color="auto"/>
              <w:bottom w:val="single" w:sz="6" w:space="0" w:color="auto"/>
              <w:right w:val="single" w:sz="6" w:space="0" w:color="auto"/>
            </w:tcBorders>
          </w:tcPr>
          <w:p w14:paraId="6FD07C26" w14:textId="77777777" w:rsidR="00D4598B" w:rsidRPr="001914A5" w:rsidRDefault="00D4598B" w:rsidP="00220C71">
            <w:pPr>
              <w:rPr>
                <w:rFonts w:ascii="Montserrat" w:hAnsi="Montserrat" w:cs="Arial"/>
                <w:i/>
                <w:sz w:val="16"/>
                <w:szCs w:val="16"/>
              </w:rPr>
            </w:pPr>
          </w:p>
        </w:tc>
        <w:tc>
          <w:tcPr>
            <w:tcW w:w="530" w:type="dxa"/>
            <w:tcBorders>
              <w:top w:val="single" w:sz="6" w:space="0" w:color="auto"/>
              <w:left w:val="single" w:sz="6" w:space="0" w:color="auto"/>
              <w:bottom w:val="single" w:sz="6" w:space="0" w:color="auto"/>
              <w:right w:val="single" w:sz="6" w:space="0" w:color="auto"/>
            </w:tcBorders>
          </w:tcPr>
          <w:p w14:paraId="2C37C221" w14:textId="77777777" w:rsidR="00D4598B" w:rsidRPr="001914A5" w:rsidRDefault="00D4598B" w:rsidP="00220C71">
            <w:pPr>
              <w:rPr>
                <w:rFonts w:ascii="Montserrat" w:hAnsi="Montserrat" w:cs="Arial"/>
                <w:i/>
                <w:sz w:val="16"/>
                <w:szCs w:val="16"/>
              </w:rPr>
            </w:pPr>
          </w:p>
        </w:tc>
        <w:tc>
          <w:tcPr>
            <w:tcW w:w="530" w:type="dxa"/>
            <w:tcBorders>
              <w:top w:val="single" w:sz="6" w:space="0" w:color="auto"/>
              <w:left w:val="single" w:sz="6" w:space="0" w:color="auto"/>
              <w:bottom w:val="single" w:sz="6" w:space="0" w:color="auto"/>
              <w:right w:val="single" w:sz="6" w:space="0" w:color="auto"/>
            </w:tcBorders>
          </w:tcPr>
          <w:p w14:paraId="721F3D6F" w14:textId="77777777" w:rsidR="00D4598B" w:rsidRPr="001914A5" w:rsidRDefault="00D4598B" w:rsidP="00220C71">
            <w:pPr>
              <w:rPr>
                <w:rFonts w:ascii="Montserrat" w:hAnsi="Montserrat" w:cs="Arial"/>
                <w:i/>
                <w:sz w:val="16"/>
                <w:szCs w:val="16"/>
              </w:rPr>
            </w:pPr>
          </w:p>
        </w:tc>
        <w:tc>
          <w:tcPr>
            <w:tcW w:w="531" w:type="dxa"/>
            <w:tcBorders>
              <w:top w:val="single" w:sz="6" w:space="0" w:color="auto"/>
              <w:left w:val="single" w:sz="6" w:space="0" w:color="auto"/>
              <w:bottom w:val="single" w:sz="6" w:space="0" w:color="auto"/>
              <w:right w:val="single" w:sz="6" w:space="0" w:color="auto"/>
            </w:tcBorders>
          </w:tcPr>
          <w:p w14:paraId="3384B62C" w14:textId="77777777" w:rsidR="00D4598B" w:rsidRPr="001914A5" w:rsidRDefault="00D4598B" w:rsidP="00220C71">
            <w:pPr>
              <w:rPr>
                <w:rFonts w:ascii="Montserrat" w:hAnsi="Montserrat" w:cs="Arial"/>
                <w:i/>
                <w:sz w:val="16"/>
                <w:szCs w:val="16"/>
              </w:rPr>
            </w:pPr>
          </w:p>
        </w:tc>
        <w:tc>
          <w:tcPr>
            <w:tcW w:w="530" w:type="dxa"/>
            <w:tcBorders>
              <w:top w:val="single" w:sz="6" w:space="0" w:color="auto"/>
              <w:left w:val="single" w:sz="6" w:space="0" w:color="auto"/>
              <w:bottom w:val="single" w:sz="6" w:space="0" w:color="auto"/>
              <w:right w:val="single" w:sz="6" w:space="0" w:color="auto"/>
            </w:tcBorders>
          </w:tcPr>
          <w:p w14:paraId="054D90BA" w14:textId="77777777" w:rsidR="00D4598B" w:rsidRPr="001914A5" w:rsidRDefault="00D4598B" w:rsidP="00220C71">
            <w:pPr>
              <w:rPr>
                <w:rFonts w:ascii="Montserrat" w:hAnsi="Montserrat" w:cs="Arial"/>
                <w:i/>
                <w:sz w:val="16"/>
                <w:szCs w:val="16"/>
              </w:rPr>
            </w:pPr>
          </w:p>
        </w:tc>
        <w:tc>
          <w:tcPr>
            <w:tcW w:w="530" w:type="dxa"/>
            <w:tcBorders>
              <w:top w:val="single" w:sz="6" w:space="0" w:color="auto"/>
              <w:left w:val="single" w:sz="6" w:space="0" w:color="auto"/>
              <w:bottom w:val="single" w:sz="6" w:space="0" w:color="auto"/>
            </w:tcBorders>
          </w:tcPr>
          <w:p w14:paraId="5BA3373A" w14:textId="77777777" w:rsidR="00D4598B" w:rsidRPr="001914A5" w:rsidRDefault="00D4598B" w:rsidP="00220C71">
            <w:pPr>
              <w:rPr>
                <w:rFonts w:ascii="Montserrat" w:hAnsi="Montserrat" w:cs="Arial"/>
                <w:i/>
                <w:sz w:val="16"/>
                <w:szCs w:val="16"/>
              </w:rPr>
            </w:pPr>
          </w:p>
        </w:tc>
        <w:tc>
          <w:tcPr>
            <w:tcW w:w="531" w:type="dxa"/>
            <w:tcBorders>
              <w:top w:val="single" w:sz="6" w:space="0" w:color="auto"/>
              <w:left w:val="single" w:sz="6" w:space="0" w:color="auto"/>
              <w:bottom w:val="single" w:sz="6" w:space="0" w:color="auto"/>
              <w:right w:val="double" w:sz="6" w:space="0" w:color="auto"/>
            </w:tcBorders>
          </w:tcPr>
          <w:p w14:paraId="1F8AA528" w14:textId="77777777" w:rsidR="00D4598B" w:rsidRPr="001914A5" w:rsidRDefault="00D4598B" w:rsidP="00220C71">
            <w:pPr>
              <w:rPr>
                <w:rFonts w:ascii="Montserrat" w:hAnsi="Montserrat" w:cs="Arial"/>
                <w:i/>
                <w:sz w:val="16"/>
                <w:szCs w:val="16"/>
              </w:rPr>
            </w:pPr>
          </w:p>
        </w:tc>
      </w:tr>
      <w:tr w:rsidR="00D4598B" w:rsidRPr="001914A5" w14:paraId="2458BC29" w14:textId="77777777" w:rsidTr="00220C71">
        <w:trPr>
          <w:trHeight w:val="96"/>
        </w:trPr>
        <w:tc>
          <w:tcPr>
            <w:tcW w:w="1064" w:type="dxa"/>
            <w:tcBorders>
              <w:top w:val="double" w:sz="6" w:space="0" w:color="auto"/>
              <w:left w:val="double" w:sz="6" w:space="0" w:color="auto"/>
              <w:right w:val="double" w:sz="6" w:space="0" w:color="auto"/>
            </w:tcBorders>
          </w:tcPr>
          <w:p w14:paraId="74FE3238" w14:textId="77777777" w:rsidR="00D4598B" w:rsidRPr="001914A5" w:rsidRDefault="00D4598B" w:rsidP="00220C71">
            <w:pPr>
              <w:rPr>
                <w:rFonts w:ascii="Montserrat" w:hAnsi="Montserrat" w:cs="Arial"/>
                <w:i/>
                <w:sz w:val="16"/>
                <w:szCs w:val="16"/>
              </w:rPr>
            </w:pPr>
          </w:p>
        </w:tc>
        <w:tc>
          <w:tcPr>
            <w:tcW w:w="1701" w:type="dxa"/>
            <w:tcBorders>
              <w:top w:val="double" w:sz="6" w:space="0" w:color="auto"/>
            </w:tcBorders>
          </w:tcPr>
          <w:p w14:paraId="56D985B4" w14:textId="77777777" w:rsidR="00D4598B" w:rsidRPr="001914A5" w:rsidRDefault="00D4598B" w:rsidP="00220C71">
            <w:pPr>
              <w:rPr>
                <w:rFonts w:ascii="Montserrat" w:hAnsi="Montserrat" w:cs="Arial"/>
                <w:i/>
                <w:sz w:val="16"/>
                <w:szCs w:val="16"/>
              </w:rPr>
            </w:pPr>
          </w:p>
        </w:tc>
        <w:tc>
          <w:tcPr>
            <w:tcW w:w="1701" w:type="dxa"/>
            <w:tcBorders>
              <w:top w:val="double" w:sz="6" w:space="0" w:color="auto"/>
              <w:left w:val="double" w:sz="6" w:space="0" w:color="auto"/>
              <w:right w:val="double" w:sz="6" w:space="0" w:color="auto"/>
            </w:tcBorders>
          </w:tcPr>
          <w:p w14:paraId="71EB31DD" w14:textId="77777777" w:rsidR="00D4598B" w:rsidRPr="001914A5" w:rsidRDefault="00D4598B" w:rsidP="00220C71">
            <w:pPr>
              <w:rPr>
                <w:rFonts w:ascii="Montserrat" w:hAnsi="Montserrat" w:cs="Arial"/>
                <w:i/>
                <w:sz w:val="16"/>
                <w:szCs w:val="16"/>
              </w:rPr>
            </w:pPr>
          </w:p>
        </w:tc>
        <w:tc>
          <w:tcPr>
            <w:tcW w:w="956" w:type="dxa"/>
            <w:tcBorders>
              <w:top w:val="double" w:sz="6" w:space="0" w:color="auto"/>
              <w:left w:val="nil"/>
            </w:tcBorders>
          </w:tcPr>
          <w:p w14:paraId="66E4E591" w14:textId="77777777" w:rsidR="00D4598B" w:rsidRPr="001914A5" w:rsidRDefault="00D4598B" w:rsidP="00220C71">
            <w:pPr>
              <w:rPr>
                <w:rFonts w:ascii="Montserrat" w:hAnsi="Montserrat" w:cs="Arial"/>
                <w:i/>
                <w:sz w:val="16"/>
                <w:szCs w:val="16"/>
              </w:rPr>
            </w:pPr>
          </w:p>
        </w:tc>
        <w:tc>
          <w:tcPr>
            <w:tcW w:w="957" w:type="dxa"/>
            <w:tcBorders>
              <w:top w:val="double" w:sz="6" w:space="0" w:color="auto"/>
              <w:left w:val="double" w:sz="6" w:space="0" w:color="auto"/>
              <w:right w:val="double" w:sz="6" w:space="0" w:color="auto"/>
            </w:tcBorders>
          </w:tcPr>
          <w:p w14:paraId="7647D64C" w14:textId="77777777" w:rsidR="00D4598B" w:rsidRPr="001914A5" w:rsidRDefault="00D4598B" w:rsidP="00220C71">
            <w:pPr>
              <w:rPr>
                <w:rFonts w:ascii="Montserrat" w:hAnsi="Montserrat" w:cs="Arial"/>
                <w:i/>
                <w:sz w:val="16"/>
                <w:szCs w:val="16"/>
              </w:rPr>
            </w:pPr>
          </w:p>
        </w:tc>
        <w:tc>
          <w:tcPr>
            <w:tcW w:w="957" w:type="dxa"/>
            <w:tcBorders>
              <w:top w:val="double" w:sz="6" w:space="0" w:color="auto"/>
              <w:left w:val="nil"/>
              <w:right w:val="double" w:sz="6" w:space="0" w:color="auto"/>
            </w:tcBorders>
          </w:tcPr>
          <w:p w14:paraId="3CF50DA8" w14:textId="77777777" w:rsidR="00D4598B" w:rsidRPr="001914A5" w:rsidRDefault="00D4598B" w:rsidP="00220C71">
            <w:pPr>
              <w:rPr>
                <w:rFonts w:ascii="Montserrat" w:hAnsi="Montserrat" w:cs="Arial"/>
                <w:i/>
                <w:sz w:val="14"/>
                <w:szCs w:val="16"/>
              </w:rPr>
            </w:pPr>
            <w:r w:rsidRPr="001914A5">
              <w:rPr>
                <w:rFonts w:ascii="Montserrat" w:hAnsi="Montserrat" w:cs="Arial"/>
                <w:sz w:val="14"/>
                <w:szCs w:val="16"/>
              </w:rPr>
              <w:t>CANTIDAD</w:t>
            </w:r>
          </w:p>
        </w:tc>
        <w:tc>
          <w:tcPr>
            <w:tcW w:w="957" w:type="dxa"/>
            <w:tcBorders>
              <w:top w:val="double" w:sz="6" w:space="0" w:color="auto"/>
              <w:left w:val="double" w:sz="6" w:space="0" w:color="auto"/>
              <w:right w:val="double" w:sz="6" w:space="0" w:color="auto"/>
            </w:tcBorders>
          </w:tcPr>
          <w:p w14:paraId="2019BD2D" w14:textId="77777777" w:rsidR="00D4598B" w:rsidRPr="001914A5" w:rsidRDefault="00D4598B" w:rsidP="00220C71">
            <w:pPr>
              <w:rPr>
                <w:rFonts w:ascii="Montserrat" w:hAnsi="Montserrat" w:cs="Arial"/>
                <w:i/>
                <w:sz w:val="16"/>
                <w:szCs w:val="16"/>
              </w:rPr>
            </w:pPr>
          </w:p>
        </w:tc>
        <w:tc>
          <w:tcPr>
            <w:tcW w:w="530" w:type="dxa"/>
            <w:tcBorders>
              <w:top w:val="single" w:sz="6" w:space="0" w:color="auto"/>
              <w:left w:val="double" w:sz="6" w:space="0" w:color="auto"/>
              <w:bottom w:val="single" w:sz="6" w:space="0" w:color="auto"/>
              <w:right w:val="single" w:sz="6" w:space="0" w:color="auto"/>
            </w:tcBorders>
          </w:tcPr>
          <w:p w14:paraId="167B2458" w14:textId="77777777" w:rsidR="00D4598B" w:rsidRPr="001914A5" w:rsidRDefault="00D4598B" w:rsidP="00220C71">
            <w:pPr>
              <w:rPr>
                <w:rFonts w:ascii="Montserrat" w:hAnsi="Montserrat" w:cs="Arial"/>
                <w:i/>
                <w:sz w:val="16"/>
                <w:szCs w:val="16"/>
              </w:rPr>
            </w:pPr>
          </w:p>
        </w:tc>
        <w:tc>
          <w:tcPr>
            <w:tcW w:w="530" w:type="dxa"/>
            <w:tcBorders>
              <w:top w:val="single" w:sz="6" w:space="0" w:color="auto"/>
              <w:left w:val="single" w:sz="6" w:space="0" w:color="auto"/>
              <w:bottom w:val="single" w:sz="6" w:space="0" w:color="auto"/>
              <w:right w:val="single" w:sz="6" w:space="0" w:color="auto"/>
            </w:tcBorders>
          </w:tcPr>
          <w:p w14:paraId="0D2DF1E7" w14:textId="77777777" w:rsidR="00D4598B" w:rsidRPr="001914A5" w:rsidRDefault="00D4598B" w:rsidP="00220C71">
            <w:pPr>
              <w:rPr>
                <w:rFonts w:ascii="Montserrat" w:hAnsi="Montserrat" w:cs="Arial"/>
                <w:i/>
                <w:sz w:val="16"/>
                <w:szCs w:val="16"/>
              </w:rPr>
            </w:pPr>
          </w:p>
        </w:tc>
        <w:tc>
          <w:tcPr>
            <w:tcW w:w="530" w:type="dxa"/>
            <w:tcBorders>
              <w:top w:val="single" w:sz="6" w:space="0" w:color="auto"/>
              <w:left w:val="single" w:sz="6" w:space="0" w:color="auto"/>
              <w:bottom w:val="single" w:sz="6" w:space="0" w:color="auto"/>
              <w:right w:val="single" w:sz="6" w:space="0" w:color="auto"/>
            </w:tcBorders>
          </w:tcPr>
          <w:p w14:paraId="36A5EBA8" w14:textId="77777777" w:rsidR="00D4598B" w:rsidRPr="001914A5" w:rsidRDefault="00D4598B" w:rsidP="00220C71">
            <w:pPr>
              <w:rPr>
                <w:rFonts w:ascii="Montserrat" w:hAnsi="Montserrat" w:cs="Arial"/>
                <w:i/>
                <w:sz w:val="16"/>
                <w:szCs w:val="16"/>
              </w:rPr>
            </w:pPr>
          </w:p>
        </w:tc>
        <w:tc>
          <w:tcPr>
            <w:tcW w:w="531" w:type="dxa"/>
            <w:tcBorders>
              <w:top w:val="single" w:sz="6" w:space="0" w:color="auto"/>
              <w:left w:val="single" w:sz="6" w:space="0" w:color="auto"/>
              <w:bottom w:val="single" w:sz="6" w:space="0" w:color="auto"/>
              <w:right w:val="single" w:sz="6" w:space="0" w:color="auto"/>
            </w:tcBorders>
          </w:tcPr>
          <w:p w14:paraId="164E637A" w14:textId="77777777" w:rsidR="00D4598B" w:rsidRPr="001914A5" w:rsidRDefault="00D4598B" w:rsidP="00220C71">
            <w:pPr>
              <w:rPr>
                <w:rFonts w:ascii="Montserrat" w:hAnsi="Montserrat" w:cs="Arial"/>
                <w:i/>
                <w:sz w:val="16"/>
                <w:szCs w:val="16"/>
              </w:rPr>
            </w:pPr>
          </w:p>
        </w:tc>
        <w:tc>
          <w:tcPr>
            <w:tcW w:w="530" w:type="dxa"/>
            <w:tcBorders>
              <w:top w:val="single" w:sz="6" w:space="0" w:color="auto"/>
              <w:left w:val="single" w:sz="6" w:space="0" w:color="auto"/>
              <w:bottom w:val="single" w:sz="6" w:space="0" w:color="auto"/>
              <w:right w:val="single" w:sz="6" w:space="0" w:color="auto"/>
            </w:tcBorders>
          </w:tcPr>
          <w:p w14:paraId="584AF1D2" w14:textId="77777777" w:rsidR="00D4598B" w:rsidRPr="001914A5" w:rsidRDefault="00D4598B" w:rsidP="00220C71">
            <w:pPr>
              <w:rPr>
                <w:rFonts w:ascii="Montserrat" w:hAnsi="Montserrat" w:cs="Arial"/>
                <w:i/>
                <w:sz w:val="16"/>
                <w:szCs w:val="16"/>
              </w:rPr>
            </w:pPr>
          </w:p>
        </w:tc>
        <w:tc>
          <w:tcPr>
            <w:tcW w:w="530" w:type="dxa"/>
            <w:tcBorders>
              <w:top w:val="single" w:sz="6" w:space="0" w:color="auto"/>
              <w:left w:val="single" w:sz="6" w:space="0" w:color="auto"/>
              <w:bottom w:val="single" w:sz="6" w:space="0" w:color="auto"/>
              <w:right w:val="single" w:sz="6" w:space="0" w:color="auto"/>
            </w:tcBorders>
          </w:tcPr>
          <w:p w14:paraId="4E2BEF76" w14:textId="77777777" w:rsidR="00D4598B" w:rsidRPr="001914A5" w:rsidRDefault="00D4598B" w:rsidP="00220C71">
            <w:pPr>
              <w:rPr>
                <w:rFonts w:ascii="Montserrat" w:hAnsi="Montserrat" w:cs="Arial"/>
                <w:i/>
                <w:sz w:val="16"/>
                <w:szCs w:val="16"/>
              </w:rPr>
            </w:pPr>
          </w:p>
        </w:tc>
        <w:tc>
          <w:tcPr>
            <w:tcW w:w="531" w:type="dxa"/>
            <w:tcBorders>
              <w:top w:val="single" w:sz="6" w:space="0" w:color="auto"/>
              <w:left w:val="single" w:sz="6" w:space="0" w:color="auto"/>
              <w:bottom w:val="single" w:sz="6" w:space="0" w:color="auto"/>
              <w:right w:val="single" w:sz="6" w:space="0" w:color="auto"/>
            </w:tcBorders>
          </w:tcPr>
          <w:p w14:paraId="068E6A79" w14:textId="77777777" w:rsidR="00D4598B" w:rsidRPr="001914A5" w:rsidRDefault="00D4598B" w:rsidP="00220C71">
            <w:pPr>
              <w:rPr>
                <w:rFonts w:ascii="Montserrat" w:hAnsi="Montserrat" w:cs="Arial"/>
                <w:i/>
                <w:sz w:val="16"/>
                <w:szCs w:val="16"/>
              </w:rPr>
            </w:pPr>
          </w:p>
        </w:tc>
        <w:tc>
          <w:tcPr>
            <w:tcW w:w="530" w:type="dxa"/>
            <w:tcBorders>
              <w:top w:val="single" w:sz="6" w:space="0" w:color="auto"/>
              <w:left w:val="single" w:sz="6" w:space="0" w:color="auto"/>
              <w:bottom w:val="single" w:sz="6" w:space="0" w:color="auto"/>
              <w:right w:val="single" w:sz="6" w:space="0" w:color="auto"/>
            </w:tcBorders>
          </w:tcPr>
          <w:p w14:paraId="209746F3" w14:textId="77777777" w:rsidR="00D4598B" w:rsidRPr="001914A5" w:rsidRDefault="00D4598B" w:rsidP="00220C71">
            <w:pPr>
              <w:rPr>
                <w:rFonts w:ascii="Montserrat" w:hAnsi="Montserrat" w:cs="Arial"/>
                <w:i/>
                <w:sz w:val="16"/>
                <w:szCs w:val="16"/>
              </w:rPr>
            </w:pPr>
          </w:p>
        </w:tc>
        <w:tc>
          <w:tcPr>
            <w:tcW w:w="530" w:type="dxa"/>
            <w:tcBorders>
              <w:top w:val="single" w:sz="6" w:space="0" w:color="auto"/>
              <w:left w:val="single" w:sz="6" w:space="0" w:color="auto"/>
              <w:bottom w:val="single" w:sz="6" w:space="0" w:color="auto"/>
            </w:tcBorders>
          </w:tcPr>
          <w:p w14:paraId="6689AB72" w14:textId="77777777" w:rsidR="00D4598B" w:rsidRPr="001914A5" w:rsidRDefault="00D4598B" w:rsidP="00220C71">
            <w:pPr>
              <w:rPr>
                <w:rFonts w:ascii="Montserrat" w:hAnsi="Montserrat" w:cs="Arial"/>
                <w:i/>
                <w:sz w:val="16"/>
                <w:szCs w:val="16"/>
              </w:rPr>
            </w:pPr>
          </w:p>
        </w:tc>
        <w:tc>
          <w:tcPr>
            <w:tcW w:w="531" w:type="dxa"/>
            <w:tcBorders>
              <w:top w:val="single" w:sz="6" w:space="0" w:color="auto"/>
              <w:left w:val="single" w:sz="6" w:space="0" w:color="auto"/>
              <w:bottom w:val="single" w:sz="6" w:space="0" w:color="auto"/>
              <w:right w:val="double" w:sz="6" w:space="0" w:color="auto"/>
            </w:tcBorders>
          </w:tcPr>
          <w:p w14:paraId="4A832614" w14:textId="77777777" w:rsidR="00D4598B" w:rsidRPr="001914A5" w:rsidRDefault="00D4598B" w:rsidP="00220C71">
            <w:pPr>
              <w:rPr>
                <w:rFonts w:ascii="Montserrat" w:hAnsi="Montserrat" w:cs="Arial"/>
                <w:i/>
                <w:sz w:val="16"/>
                <w:szCs w:val="16"/>
              </w:rPr>
            </w:pPr>
          </w:p>
        </w:tc>
      </w:tr>
      <w:tr w:rsidR="00D4598B" w:rsidRPr="001914A5" w14:paraId="33ABA925" w14:textId="77777777" w:rsidTr="00220C71">
        <w:trPr>
          <w:trHeight w:val="173"/>
        </w:trPr>
        <w:tc>
          <w:tcPr>
            <w:tcW w:w="1064" w:type="dxa"/>
            <w:tcBorders>
              <w:left w:val="double" w:sz="6" w:space="0" w:color="auto"/>
              <w:bottom w:val="double" w:sz="6" w:space="0" w:color="auto"/>
              <w:right w:val="double" w:sz="6" w:space="0" w:color="auto"/>
            </w:tcBorders>
          </w:tcPr>
          <w:p w14:paraId="7B374423" w14:textId="77777777" w:rsidR="00D4598B" w:rsidRPr="001914A5" w:rsidRDefault="00D4598B" w:rsidP="00220C71">
            <w:pPr>
              <w:rPr>
                <w:rFonts w:ascii="Montserrat" w:hAnsi="Montserrat" w:cs="Arial"/>
                <w:i/>
                <w:sz w:val="16"/>
                <w:szCs w:val="16"/>
              </w:rPr>
            </w:pPr>
          </w:p>
        </w:tc>
        <w:tc>
          <w:tcPr>
            <w:tcW w:w="1701" w:type="dxa"/>
            <w:tcBorders>
              <w:bottom w:val="double" w:sz="6" w:space="0" w:color="auto"/>
            </w:tcBorders>
          </w:tcPr>
          <w:p w14:paraId="123DEB5A" w14:textId="77777777" w:rsidR="00D4598B" w:rsidRPr="001914A5" w:rsidRDefault="00D4598B" w:rsidP="00220C71">
            <w:pPr>
              <w:rPr>
                <w:rFonts w:ascii="Montserrat" w:hAnsi="Montserrat" w:cs="Arial"/>
                <w:i/>
                <w:sz w:val="16"/>
                <w:szCs w:val="16"/>
              </w:rPr>
            </w:pPr>
          </w:p>
        </w:tc>
        <w:tc>
          <w:tcPr>
            <w:tcW w:w="1701" w:type="dxa"/>
            <w:tcBorders>
              <w:left w:val="double" w:sz="6" w:space="0" w:color="auto"/>
              <w:bottom w:val="double" w:sz="6" w:space="0" w:color="auto"/>
              <w:right w:val="double" w:sz="6" w:space="0" w:color="auto"/>
            </w:tcBorders>
          </w:tcPr>
          <w:p w14:paraId="6C7AA041" w14:textId="77777777" w:rsidR="00D4598B" w:rsidRPr="001914A5" w:rsidRDefault="00D4598B" w:rsidP="00220C71">
            <w:pPr>
              <w:rPr>
                <w:rFonts w:ascii="Montserrat" w:hAnsi="Montserrat" w:cs="Arial"/>
                <w:i/>
                <w:sz w:val="16"/>
                <w:szCs w:val="16"/>
              </w:rPr>
            </w:pPr>
          </w:p>
        </w:tc>
        <w:tc>
          <w:tcPr>
            <w:tcW w:w="956" w:type="dxa"/>
            <w:tcBorders>
              <w:left w:val="nil"/>
              <w:bottom w:val="double" w:sz="6" w:space="0" w:color="auto"/>
            </w:tcBorders>
          </w:tcPr>
          <w:p w14:paraId="3762BF2C" w14:textId="77777777" w:rsidR="00D4598B" w:rsidRPr="001914A5" w:rsidRDefault="00D4598B" w:rsidP="00220C71">
            <w:pPr>
              <w:rPr>
                <w:rFonts w:ascii="Montserrat" w:hAnsi="Montserrat" w:cs="Arial"/>
                <w:i/>
                <w:sz w:val="16"/>
                <w:szCs w:val="16"/>
              </w:rPr>
            </w:pPr>
          </w:p>
        </w:tc>
        <w:tc>
          <w:tcPr>
            <w:tcW w:w="957" w:type="dxa"/>
            <w:tcBorders>
              <w:left w:val="double" w:sz="6" w:space="0" w:color="auto"/>
              <w:bottom w:val="double" w:sz="6" w:space="0" w:color="auto"/>
              <w:right w:val="double" w:sz="6" w:space="0" w:color="auto"/>
            </w:tcBorders>
          </w:tcPr>
          <w:p w14:paraId="624CC1A4" w14:textId="77777777" w:rsidR="00D4598B" w:rsidRPr="001914A5" w:rsidRDefault="00D4598B" w:rsidP="00220C71">
            <w:pPr>
              <w:rPr>
                <w:rFonts w:ascii="Montserrat" w:hAnsi="Montserrat" w:cs="Arial"/>
                <w:i/>
                <w:sz w:val="16"/>
                <w:szCs w:val="16"/>
              </w:rPr>
            </w:pPr>
          </w:p>
        </w:tc>
        <w:tc>
          <w:tcPr>
            <w:tcW w:w="957" w:type="dxa"/>
            <w:tcBorders>
              <w:left w:val="nil"/>
              <w:bottom w:val="double" w:sz="6" w:space="0" w:color="auto"/>
              <w:right w:val="double" w:sz="6" w:space="0" w:color="auto"/>
            </w:tcBorders>
          </w:tcPr>
          <w:p w14:paraId="35AD956F" w14:textId="77777777" w:rsidR="00D4598B" w:rsidRPr="001914A5" w:rsidRDefault="00D4598B" w:rsidP="00220C71">
            <w:pPr>
              <w:rPr>
                <w:rFonts w:ascii="Montserrat" w:hAnsi="Montserrat" w:cs="Arial"/>
                <w:i/>
                <w:sz w:val="14"/>
                <w:szCs w:val="16"/>
              </w:rPr>
            </w:pPr>
            <w:r w:rsidRPr="001914A5">
              <w:rPr>
                <w:rFonts w:ascii="Montserrat" w:hAnsi="Montserrat" w:cs="Arial"/>
                <w:sz w:val="14"/>
                <w:szCs w:val="16"/>
              </w:rPr>
              <w:t>IMPORTE</w:t>
            </w:r>
          </w:p>
        </w:tc>
        <w:tc>
          <w:tcPr>
            <w:tcW w:w="957" w:type="dxa"/>
            <w:tcBorders>
              <w:left w:val="double" w:sz="6" w:space="0" w:color="auto"/>
              <w:bottom w:val="double" w:sz="6" w:space="0" w:color="auto"/>
              <w:right w:val="double" w:sz="6" w:space="0" w:color="auto"/>
            </w:tcBorders>
          </w:tcPr>
          <w:p w14:paraId="5F4A8988" w14:textId="77777777" w:rsidR="00D4598B" w:rsidRPr="001914A5" w:rsidRDefault="00D4598B" w:rsidP="00220C71">
            <w:pPr>
              <w:rPr>
                <w:rFonts w:ascii="Montserrat" w:hAnsi="Montserrat" w:cs="Arial"/>
                <w:i/>
                <w:sz w:val="16"/>
                <w:szCs w:val="16"/>
              </w:rPr>
            </w:pPr>
          </w:p>
        </w:tc>
        <w:tc>
          <w:tcPr>
            <w:tcW w:w="530" w:type="dxa"/>
            <w:tcBorders>
              <w:top w:val="single" w:sz="6" w:space="0" w:color="auto"/>
              <w:left w:val="double" w:sz="6" w:space="0" w:color="auto"/>
              <w:bottom w:val="single" w:sz="6" w:space="0" w:color="auto"/>
              <w:right w:val="single" w:sz="6" w:space="0" w:color="auto"/>
            </w:tcBorders>
          </w:tcPr>
          <w:p w14:paraId="498B07D0" w14:textId="77777777" w:rsidR="00D4598B" w:rsidRPr="001914A5" w:rsidRDefault="00D4598B" w:rsidP="00220C71">
            <w:pPr>
              <w:rPr>
                <w:rFonts w:ascii="Montserrat" w:hAnsi="Montserrat" w:cs="Arial"/>
                <w:i/>
                <w:sz w:val="16"/>
                <w:szCs w:val="16"/>
              </w:rPr>
            </w:pPr>
          </w:p>
        </w:tc>
        <w:tc>
          <w:tcPr>
            <w:tcW w:w="530" w:type="dxa"/>
            <w:tcBorders>
              <w:top w:val="single" w:sz="6" w:space="0" w:color="auto"/>
              <w:left w:val="single" w:sz="6" w:space="0" w:color="auto"/>
              <w:bottom w:val="single" w:sz="6" w:space="0" w:color="auto"/>
              <w:right w:val="single" w:sz="6" w:space="0" w:color="auto"/>
            </w:tcBorders>
          </w:tcPr>
          <w:p w14:paraId="75B7957E" w14:textId="77777777" w:rsidR="00D4598B" w:rsidRPr="001914A5" w:rsidRDefault="00D4598B" w:rsidP="00220C71">
            <w:pPr>
              <w:rPr>
                <w:rFonts w:ascii="Montserrat" w:hAnsi="Montserrat" w:cs="Arial"/>
                <w:i/>
                <w:sz w:val="16"/>
                <w:szCs w:val="16"/>
              </w:rPr>
            </w:pPr>
          </w:p>
        </w:tc>
        <w:tc>
          <w:tcPr>
            <w:tcW w:w="530" w:type="dxa"/>
            <w:tcBorders>
              <w:top w:val="single" w:sz="6" w:space="0" w:color="auto"/>
              <w:left w:val="single" w:sz="6" w:space="0" w:color="auto"/>
              <w:bottom w:val="single" w:sz="6" w:space="0" w:color="auto"/>
              <w:right w:val="single" w:sz="6" w:space="0" w:color="auto"/>
            </w:tcBorders>
          </w:tcPr>
          <w:p w14:paraId="1EEF084C" w14:textId="77777777" w:rsidR="00D4598B" w:rsidRPr="001914A5" w:rsidRDefault="00D4598B" w:rsidP="00220C71">
            <w:pPr>
              <w:rPr>
                <w:rFonts w:ascii="Montserrat" w:hAnsi="Montserrat" w:cs="Arial"/>
                <w:i/>
                <w:sz w:val="16"/>
                <w:szCs w:val="16"/>
              </w:rPr>
            </w:pPr>
          </w:p>
        </w:tc>
        <w:tc>
          <w:tcPr>
            <w:tcW w:w="531" w:type="dxa"/>
            <w:tcBorders>
              <w:top w:val="single" w:sz="6" w:space="0" w:color="auto"/>
              <w:left w:val="single" w:sz="6" w:space="0" w:color="auto"/>
              <w:bottom w:val="single" w:sz="6" w:space="0" w:color="auto"/>
              <w:right w:val="single" w:sz="6" w:space="0" w:color="auto"/>
            </w:tcBorders>
          </w:tcPr>
          <w:p w14:paraId="531E1976" w14:textId="77777777" w:rsidR="00D4598B" w:rsidRPr="001914A5" w:rsidRDefault="00D4598B" w:rsidP="00220C71">
            <w:pPr>
              <w:rPr>
                <w:rFonts w:ascii="Montserrat" w:hAnsi="Montserrat" w:cs="Arial"/>
                <w:i/>
                <w:sz w:val="16"/>
                <w:szCs w:val="16"/>
              </w:rPr>
            </w:pPr>
          </w:p>
        </w:tc>
        <w:tc>
          <w:tcPr>
            <w:tcW w:w="530" w:type="dxa"/>
            <w:tcBorders>
              <w:top w:val="single" w:sz="6" w:space="0" w:color="auto"/>
              <w:left w:val="single" w:sz="6" w:space="0" w:color="auto"/>
              <w:bottom w:val="single" w:sz="6" w:space="0" w:color="auto"/>
              <w:right w:val="single" w:sz="6" w:space="0" w:color="auto"/>
            </w:tcBorders>
          </w:tcPr>
          <w:p w14:paraId="44C39324" w14:textId="77777777" w:rsidR="00D4598B" w:rsidRPr="001914A5" w:rsidRDefault="00D4598B" w:rsidP="00220C71">
            <w:pPr>
              <w:rPr>
                <w:rFonts w:ascii="Montserrat" w:hAnsi="Montserrat" w:cs="Arial"/>
                <w:i/>
                <w:sz w:val="16"/>
                <w:szCs w:val="16"/>
              </w:rPr>
            </w:pPr>
          </w:p>
        </w:tc>
        <w:tc>
          <w:tcPr>
            <w:tcW w:w="530" w:type="dxa"/>
            <w:tcBorders>
              <w:top w:val="single" w:sz="6" w:space="0" w:color="auto"/>
              <w:left w:val="single" w:sz="6" w:space="0" w:color="auto"/>
              <w:bottom w:val="single" w:sz="6" w:space="0" w:color="auto"/>
              <w:right w:val="single" w:sz="6" w:space="0" w:color="auto"/>
            </w:tcBorders>
          </w:tcPr>
          <w:p w14:paraId="1DF0ACAA" w14:textId="77777777" w:rsidR="00D4598B" w:rsidRPr="001914A5" w:rsidRDefault="00D4598B" w:rsidP="00220C71">
            <w:pPr>
              <w:rPr>
                <w:rFonts w:ascii="Montserrat" w:hAnsi="Montserrat" w:cs="Arial"/>
                <w:i/>
                <w:sz w:val="16"/>
                <w:szCs w:val="16"/>
              </w:rPr>
            </w:pPr>
          </w:p>
        </w:tc>
        <w:tc>
          <w:tcPr>
            <w:tcW w:w="531" w:type="dxa"/>
            <w:tcBorders>
              <w:top w:val="single" w:sz="6" w:space="0" w:color="auto"/>
              <w:left w:val="single" w:sz="6" w:space="0" w:color="auto"/>
              <w:bottom w:val="single" w:sz="6" w:space="0" w:color="auto"/>
              <w:right w:val="single" w:sz="6" w:space="0" w:color="auto"/>
            </w:tcBorders>
          </w:tcPr>
          <w:p w14:paraId="351CAE68" w14:textId="77777777" w:rsidR="00D4598B" w:rsidRPr="001914A5" w:rsidRDefault="00D4598B" w:rsidP="00220C71">
            <w:pPr>
              <w:rPr>
                <w:rFonts w:ascii="Montserrat" w:hAnsi="Montserrat" w:cs="Arial"/>
                <w:i/>
                <w:sz w:val="16"/>
                <w:szCs w:val="16"/>
              </w:rPr>
            </w:pPr>
          </w:p>
        </w:tc>
        <w:tc>
          <w:tcPr>
            <w:tcW w:w="530" w:type="dxa"/>
            <w:tcBorders>
              <w:top w:val="single" w:sz="6" w:space="0" w:color="auto"/>
              <w:left w:val="single" w:sz="6" w:space="0" w:color="auto"/>
              <w:bottom w:val="single" w:sz="6" w:space="0" w:color="auto"/>
              <w:right w:val="single" w:sz="6" w:space="0" w:color="auto"/>
            </w:tcBorders>
          </w:tcPr>
          <w:p w14:paraId="285B8B8C" w14:textId="77777777" w:rsidR="00D4598B" w:rsidRPr="001914A5" w:rsidRDefault="00D4598B" w:rsidP="00220C71">
            <w:pPr>
              <w:rPr>
                <w:rFonts w:ascii="Montserrat" w:hAnsi="Montserrat" w:cs="Arial"/>
                <w:i/>
                <w:sz w:val="16"/>
                <w:szCs w:val="16"/>
              </w:rPr>
            </w:pPr>
          </w:p>
        </w:tc>
        <w:tc>
          <w:tcPr>
            <w:tcW w:w="530" w:type="dxa"/>
            <w:tcBorders>
              <w:top w:val="single" w:sz="6" w:space="0" w:color="auto"/>
              <w:left w:val="single" w:sz="6" w:space="0" w:color="auto"/>
              <w:bottom w:val="single" w:sz="6" w:space="0" w:color="auto"/>
            </w:tcBorders>
          </w:tcPr>
          <w:p w14:paraId="5B054370" w14:textId="77777777" w:rsidR="00D4598B" w:rsidRPr="001914A5" w:rsidRDefault="00D4598B" w:rsidP="00220C71">
            <w:pPr>
              <w:rPr>
                <w:rFonts w:ascii="Montserrat" w:hAnsi="Montserrat" w:cs="Arial"/>
                <w:i/>
                <w:sz w:val="16"/>
                <w:szCs w:val="16"/>
              </w:rPr>
            </w:pPr>
          </w:p>
        </w:tc>
        <w:tc>
          <w:tcPr>
            <w:tcW w:w="531" w:type="dxa"/>
            <w:tcBorders>
              <w:top w:val="single" w:sz="6" w:space="0" w:color="auto"/>
              <w:left w:val="single" w:sz="6" w:space="0" w:color="auto"/>
              <w:bottom w:val="single" w:sz="6" w:space="0" w:color="auto"/>
              <w:right w:val="double" w:sz="6" w:space="0" w:color="auto"/>
            </w:tcBorders>
          </w:tcPr>
          <w:p w14:paraId="73F907C3" w14:textId="77777777" w:rsidR="00D4598B" w:rsidRPr="001914A5" w:rsidRDefault="00D4598B" w:rsidP="00220C71">
            <w:pPr>
              <w:rPr>
                <w:rFonts w:ascii="Montserrat" w:hAnsi="Montserrat" w:cs="Arial"/>
                <w:i/>
                <w:sz w:val="16"/>
                <w:szCs w:val="16"/>
              </w:rPr>
            </w:pPr>
          </w:p>
        </w:tc>
      </w:tr>
      <w:tr w:rsidR="00D4598B" w:rsidRPr="001914A5" w14:paraId="3C1E277E" w14:textId="77777777" w:rsidTr="00220C71">
        <w:trPr>
          <w:trHeight w:val="89"/>
        </w:trPr>
        <w:tc>
          <w:tcPr>
            <w:tcW w:w="1064" w:type="dxa"/>
            <w:tcBorders>
              <w:top w:val="double" w:sz="6" w:space="0" w:color="auto"/>
              <w:left w:val="double" w:sz="6" w:space="0" w:color="auto"/>
              <w:right w:val="double" w:sz="6" w:space="0" w:color="auto"/>
            </w:tcBorders>
          </w:tcPr>
          <w:p w14:paraId="5B84BA18" w14:textId="77777777" w:rsidR="00D4598B" w:rsidRPr="001914A5" w:rsidRDefault="00D4598B" w:rsidP="00220C71">
            <w:pPr>
              <w:rPr>
                <w:rFonts w:ascii="Montserrat" w:hAnsi="Montserrat" w:cs="Arial"/>
                <w:i/>
                <w:sz w:val="16"/>
                <w:szCs w:val="16"/>
              </w:rPr>
            </w:pPr>
          </w:p>
        </w:tc>
        <w:tc>
          <w:tcPr>
            <w:tcW w:w="1701" w:type="dxa"/>
            <w:tcBorders>
              <w:top w:val="double" w:sz="6" w:space="0" w:color="auto"/>
            </w:tcBorders>
          </w:tcPr>
          <w:p w14:paraId="0DE419C4" w14:textId="77777777" w:rsidR="00D4598B" w:rsidRPr="001914A5" w:rsidRDefault="00D4598B" w:rsidP="00220C71">
            <w:pPr>
              <w:rPr>
                <w:rFonts w:ascii="Montserrat" w:hAnsi="Montserrat" w:cs="Arial"/>
                <w:i/>
                <w:sz w:val="16"/>
                <w:szCs w:val="16"/>
              </w:rPr>
            </w:pPr>
          </w:p>
        </w:tc>
        <w:tc>
          <w:tcPr>
            <w:tcW w:w="1701" w:type="dxa"/>
            <w:tcBorders>
              <w:top w:val="double" w:sz="6" w:space="0" w:color="auto"/>
              <w:left w:val="double" w:sz="6" w:space="0" w:color="auto"/>
              <w:right w:val="double" w:sz="6" w:space="0" w:color="auto"/>
            </w:tcBorders>
          </w:tcPr>
          <w:p w14:paraId="02BD2F07" w14:textId="77777777" w:rsidR="00D4598B" w:rsidRPr="001914A5" w:rsidRDefault="00D4598B" w:rsidP="00220C71">
            <w:pPr>
              <w:rPr>
                <w:rFonts w:ascii="Montserrat" w:hAnsi="Montserrat" w:cs="Arial"/>
                <w:i/>
                <w:sz w:val="16"/>
                <w:szCs w:val="16"/>
              </w:rPr>
            </w:pPr>
          </w:p>
        </w:tc>
        <w:tc>
          <w:tcPr>
            <w:tcW w:w="956" w:type="dxa"/>
            <w:tcBorders>
              <w:top w:val="double" w:sz="6" w:space="0" w:color="auto"/>
              <w:left w:val="nil"/>
            </w:tcBorders>
          </w:tcPr>
          <w:p w14:paraId="2EC1C336" w14:textId="77777777" w:rsidR="00D4598B" w:rsidRPr="001914A5" w:rsidRDefault="00D4598B" w:rsidP="00220C71">
            <w:pPr>
              <w:rPr>
                <w:rFonts w:ascii="Montserrat" w:hAnsi="Montserrat" w:cs="Arial"/>
                <w:i/>
                <w:sz w:val="16"/>
                <w:szCs w:val="16"/>
              </w:rPr>
            </w:pPr>
          </w:p>
        </w:tc>
        <w:tc>
          <w:tcPr>
            <w:tcW w:w="957" w:type="dxa"/>
            <w:tcBorders>
              <w:top w:val="double" w:sz="6" w:space="0" w:color="auto"/>
              <w:left w:val="double" w:sz="6" w:space="0" w:color="auto"/>
              <w:right w:val="double" w:sz="6" w:space="0" w:color="auto"/>
            </w:tcBorders>
          </w:tcPr>
          <w:p w14:paraId="5A6AB3C7" w14:textId="77777777" w:rsidR="00D4598B" w:rsidRPr="001914A5" w:rsidRDefault="00D4598B" w:rsidP="00220C71">
            <w:pPr>
              <w:rPr>
                <w:rFonts w:ascii="Montserrat" w:hAnsi="Montserrat" w:cs="Arial"/>
                <w:i/>
                <w:sz w:val="16"/>
                <w:szCs w:val="16"/>
              </w:rPr>
            </w:pPr>
          </w:p>
        </w:tc>
        <w:tc>
          <w:tcPr>
            <w:tcW w:w="957" w:type="dxa"/>
            <w:tcBorders>
              <w:top w:val="double" w:sz="6" w:space="0" w:color="auto"/>
              <w:left w:val="nil"/>
              <w:right w:val="double" w:sz="6" w:space="0" w:color="auto"/>
            </w:tcBorders>
          </w:tcPr>
          <w:p w14:paraId="4A7FBCDF" w14:textId="77777777" w:rsidR="00D4598B" w:rsidRPr="001914A5" w:rsidRDefault="00D4598B" w:rsidP="00220C71">
            <w:pPr>
              <w:rPr>
                <w:rFonts w:ascii="Montserrat" w:hAnsi="Montserrat" w:cs="Arial"/>
                <w:i/>
                <w:sz w:val="14"/>
                <w:szCs w:val="16"/>
              </w:rPr>
            </w:pPr>
            <w:r w:rsidRPr="001914A5">
              <w:rPr>
                <w:rFonts w:ascii="Montserrat" w:hAnsi="Montserrat" w:cs="Arial"/>
                <w:sz w:val="14"/>
                <w:szCs w:val="16"/>
              </w:rPr>
              <w:t>CANTIDAD</w:t>
            </w:r>
          </w:p>
        </w:tc>
        <w:tc>
          <w:tcPr>
            <w:tcW w:w="957" w:type="dxa"/>
            <w:tcBorders>
              <w:top w:val="double" w:sz="6" w:space="0" w:color="auto"/>
              <w:left w:val="double" w:sz="6" w:space="0" w:color="auto"/>
              <w:right w:val="double" w:sz="6" w:space="0" w:color="auto"/>
            </w:tcBorders>
          </w:tcPr>
          <w:p w14:paraId="217DA037" w14:textId="77777777" w:rsidR="00D4598B" w:rsidRPr="001914A5" w:rsidRDefault="00D4598B" w:rsidP="00220C71">
            <w:pPr>
              <w:rPr>
                <w:rFonts w:ascii="Montserrat" w:hAnsi="Montserrat" w:cs="Arial"/>
                <w:i/>
                <w:sz w:val="16"/>
                <w:szCs w:val="16"/>
              </w:rPr>
            </w:pPr>
          </w:p>
        </w:tc>
        <w:tc>
          <w:tcPr>
            <w:tcW w:w="530" w:type="dxa"/>
            <w:tcBorders>
              <w:top w:val="single" w:sz="6" w:space="0" w:color="auto"/>
              <w:left w:val="double" w:sz="6" w:space="0" w:color="auto"/>
              <w:bottom w:val="single" w:sz="6" w:space="0" w:color="auto"/>
              <w:right w:val="single" w:sz="6" w:space="0" w:color="auto"/>
            </w:tcBorders>
          </w:tcPr>
          <w:p w14:paraId="6B78125A" w14:textId="77777777" w:rsidR="00D4598B" w:rsidRPr="001914A5" w:rsidRDefault="00D4598B" w:rsidP="00220C71">
            <w:pPr>
              <w:rPr>
                <w:rFonts w:ascii="Montserrat" w:hAnsi="Montserrat" w:cs="Arial"/>
                <w:i/>
                <w:sz w:val="16"/>
                <w:szCs w:val="16"/>
              </w:rPr>
            </w:pPr>
          </w:p>
        </w:tc>
        <w:tc>
          <w:tcPr>
            <w:tcW w:w="530" w:type="dxa"/>
            <w:tcBorders>
              <w:top w:val="single" w:sz="6" w:space="0" w:color="auto"/>
              <w:left w:val="single" w:sz="6" w:space="0" w:color="auto"/>
              <w:bottom w:val="single" w:sz="6" w:space="0" w:color="auto"/>
              <w:right w:val="single" w:sz="6" w:space="0" w:color="auto"/>
            </w:tcBorders>
          </w:tcPr>
          <w:p w14:paraId="7865059F" w14:textId="77777777" w:rsidR="00D4598B" w:rsidRPr="001914A5" w:rsidRDefault="00D4598B" w:rsidP="00220C71">
            <w:pPr>
              <w:rPr>
                <w:rFonts w:ascii="Montserrat" w:hAnsi="Montserrat" w:cs="Arial"/>
                <w:i/>
                <w:sz w:val="16"/>
                <w:szCs w:val="16"/>
              </w:rPr>
            </w:pPr>
          </w:p>
        </w:tc>
        <w:tc>
          <w:tcPr>
            <w:tcW w:w="530" w:type="dxa"/>
            <w:tcBorders>
              <w:top w:val="single" w:sz="6" w:space="0" w:color="auto"/>
              <w:left w:val="single" w:sz="6" w:space="0" w:color="auto"/>
              <w:bottom w:val="single" w:sz="6" w:space="0" w:color="auto"/>
              <w:right w:val="single" w:sz="6" w:space="0" w:color="auto"/>
            </w:tcBorders>
          </w:tcPr>
          <w:p w14:paraId="56959993" w14:textId="77777777" w:rsidR="00D4598B" w:rsidRPr="001914A5" w:rsidRDefault="00D4598B" w:rsidP="00220C71">
            <w:pPr>
              <w:rPr>
                <w:rFonts w:ascii="Montserrat" w:hAnsi="Montserrat" w:cs="Arial"/>
                <w:i/>
                <w:sz w:val="16"/>
                <w:szCs w:val="16"/>
              </w:rPr>
            </w:pPr>
          </w:p>
        </w:tc>
        <w:tc>
          <w:tcPr>
            <w:tcW w:w="531" w:type="dxa"/>
            <w:tcBorders>
              <w:top w:val="single" w:sz="6" w:space="0" w:color="auto"/>
              <w:left w:val="single" w:sz="6" w:space="0" w:color="auto"/>
              <w:bottom w:val="single" w:sz="6" w:space="0" w:color="auto"/>
              <w:right w:val="single" w:sz="6" w:space="0" w:color="auto"/>
            </w:tcBorders>
          </w:tcPr>
          <w:p w14:paraId="44317D23" w14:textId="77777777" w:rsidR="00D4598B" w:rsidRPr="001914A5" w:rsidRDefault="00D4598B" w:rsidP="00220C71">
            <w:pPr>
              <w:rPr>
                <w:rFonts w:ascii="Montserrat" w:hAnsi="Montserrat" w:cs="Arial"/>
                <w:i/>
                <w:sz w:val="16"/>
                <w:szCs w:val="16"/>
              </w:rPr>
            </w:pPr>
          </w:p>
        </w:tc>
        <w:tc>
          <w:tcPr>
            <w:tcW w:w="530" w:type="dxa"/>
            <w:tcBorders>
              <w:top w:val="single" w:sz="6" w:space="0" w:color="auto"/>
              <w:left w:val="single" w:sz="6" w:space="0" w:color="auto"/>
              <w:bottom w:val="single" w:sz="6" w:space="0" w:color="auto"/>
              <w:right w:val="single" w:sz="6" w:space="0" w:color="auto"/>
            </w:tcBorders>
          </w:tcPr>
          <w:p w14:paraId="399A6E4C" w14:textId="77777777" w:rsidR="00D4598B" w:rsidRPr="001914A5" w:rsidRDefault="00D4598B" w:rsidP="00220C71">
            <w:pPr>
              <w:rPr>
                <w:rFonts w:ascii="Montserrat" w:hAnsi="Montserrat" w:cs="Arial"/>
                <w:i/>
                <w:sz w:val="16"/>
                <w:szCs w:val="16"/>
              </w:rPr>
            </w:pPr>
          </w:p>
        </w:tc>
        <w:tc>
          <w:tcPr>
            <w:tcW w:w="530" w:type="dxa"/>
            <w:tcBorders>
              <w:top w:val="single" w:sz="6" w:space="0" w:color="auto"/>
              <w:left w:val="single" w:sz="6" w:space="0" w:color="auto"/>
              <w:bottom w:val="single" w:sz="6" w:space="0" w:color="auto"/>
              <w:right w:val="single" w:sz="6" w:space="0" w:color="auto"/>
            </w:tcBorders>
          </w:tcPr>
          <w:p w14:paraId="7486377E" w14:textId="77777777" w:rsidR="00D4598B" w:rsidRPr="001914A5" w:rsidRDefault="00D4598B" w:rsidP="00220C71">
            <w:pPr>
              <w:rPr>
                <w:rFonts w:ascii="Montserrat" w:hAnsi="Montserrat" w:cs="Arial"/>
                <w:i/>
                <w:sz w:val="16"/>
                <w:szCs w:val="16"/>
              </w:rPr>
            </w:pPr>
          </w:p>
        </w:tc>
        <w:tc>
          <w:tcPr>
            <w:tcW w:w="531" w:type="dxa"/>
            <w:tcBorders>
              <w:top w:val="single" w:sz="6" w:space="0" w:color="auto"/>
              <w:left w:val="single" w:sz="6" w:space="0" w:color="auto"/>
              <w:bottom w:val="single" w:sz="6" w:space="0" w:color="auto"/>
              <w:right w:val="single" w:sz="6" w:space="0" w:color="auto"/>
            </w:tcBorders>
          </w:tcPr>
          <w:p w14:paraId="5C0BCD77" w14:textId="77777777" w:rsidR="00D4598B" w:rsidRPr="001914A5" w:rsidRDefault="00D4598B" w:rsidP="00220C71">
            <w:pPr>
              <w:rPr>
                <w:rFonts w:ascii="Montserrat" w:hAnsi="Montserrat" w:cs="Arial"/>
                <w:i/>
                <w:sz w:val="16"/>
                <w:szCs w:val="16"/>
              </w:rPr>
            </w:pPr>
          </w:p>
        </w:tc>
        <w:tc>
          <w:tcPr>
            <w:tcW w:w="530" w:type="dxa"/>
            <w:tcBorders>
              <w:top w:val="single" w:sz="6" w:space="0" w:color="auto"/>
              <w:left w:val="single" w:sz="6" w:space="0" w:color="auto"/>
              <w:bottom w:val="single" w:sz="6" w:space="0" w:color="auto"/>
              <w:right w:val="single" w:sz="6" w:space="0" w:color="auto"/>
            </w:tcBorders>
          </w:tcPr>
          <w:p w14:paraId="4BD62F43" w14:textId="77777777" w:rsidR="00D4598B" w:rsidRPr="001914A5" w:rsidRDefault="00D4598B" w:rsidP="00220C71">
            <w:pPr>
              <w:rPr>
                <w:rFonts w:ascii="Montserrat" w:hAnsi="Montserrat" w:cs="Arial"/>
                <w:i/>
                <w:sz w:val="16"/>
                <w:szCs w:val="16"/>
              </w:rPr>
            </w:pPr>
          </w:p>
        </w:tc>
        <w:tc>
          <w:tcPr>
            <w:tcW w:w="530" w:type="dxa"/>
            <w:tcBorders>
              <w:top w:val="single" w:sz="6" w:space="0" w:color="auto"/>
              <w:left w:val="single" w:sz="6" w:space="0" w:color="auto"/>
              <w:bottom w:val="single" w:sz="6" w:space="0" w:color="auto"/>
            </w:tcBorders>
          </w:tcPr>
          <w:p w14:paraId="72DFFFCB" w14:textId="77777777" w:rsidR="00D4598B" w:rsidRPr="001914A5" w:rsidRDefault="00D4598B" w:rsidP="00220C71">
            <w:pPr>
              <w:rPr>
                <w:rFonts w:ascii="Montserrat" w:hAnsi="Montserrat" w:cs="Arial"/>
                <w:i/>
                <w:sz w:val="16"/>
                <w:szCs w:val="16"/>
              </w:rPr>
            </w:pPr>
          </w:p>
        </w:tc>
        <w:tc>
          <w:tcPr>
            <w:tcW w:w="531" w:type="dxa"/>
            <w:tcBorders>
              <w:top w:val="single" w:sz="6" w:space="0" w:color="auto"/>
              <w:left w:val="single" w:sz="6" w:space="0" w:color="auto"/>
              <w:bottom w:val="single" w:sz="6" w:space="0" w:color="auto"/>
              <w:right w:val="double" w:sz="6" w:space="0" w:color="auto"/>
            </w:tcBorders>
          </w:tcPr>
          <w:p w14:paraId="16650283" w14:textId="77777777" w:rsidR="00D4598B" w:rsidRPr="001914A5" w:rsidRDefault="00D4598B" w:rsidP="00220C71">
            <w:pPr>
              <w:rPr>
                <w:rFonts w:ascii="Montserrat" w:hAnsi="Montserrat" w:cs="Arial"/>
                <w:i/>
                <w:sz w:val="16"/>
                <w:szCs w:val="16"/>
              </w:rPr>
            </w:pPr>
          </w:p>
        </w:tc>
      </w:tr>
      <w:tr w:rsidR="00D4598B" w:rsidRPr="001914A5" w14:paraId="1B84CA59" w14:textId="77777777" w:rsidTr="00220C71">
        <w:trPr>
          <w:trHeight w:val="178"/>
        </w:trPr>
        <w:tc>
          <w:tcPr>
            <w:tcW w:w="1064" w:type="dxa"/>
            <w:tcBorders>
              <w:left w:val="double" w:sz="6" w:space="0" w:color="auto"/>
              <w:bottom w:val="double" w:sz="6" w:space="0" w:color="auto"/>
              <w:right w:val="double" w:sz="6" w:space="0" w:color="auto"/>
            </w:tcBorders>
          </w:tcPr>
          <w:p w14:paraId="6BDDE6AF" w14:textId="77777777" w:rsidR="00D4598B" w:rsidRPr="001914A5" w:rsidRDefault="00D4598B" w:rsidP="00220C71">
            <w:pPr>
              <w:rPr>
                <w:rFonts w:ascii="Montserrat" w:hAnsi="Montserrat" w:cs="Arial"/>
                <w:i/>
                <w:sz w:val="16"/>
                <w:szCs w:val="16"/>
              </w:rPr>
            </w:pPr>
          </w:p>
        </w:tc>
        <w:tc>
          <w:tcPr>
            <w:tcW w:w="1701" w:type="dxa"/>
            <w:tcBorders>
              <w:bottom w:val="double" w:sz="6" w:space="0" w:color="auto"/>
            </w:tcBorders>
          </w:tcPr>
          <w:p w14:paraId="3AE7C694" w14:textId="77777777" w:rsidR="00D4598B" w:rsidRPr="001914A5" w:rsidRDefault="00D4598B" w:rsidP="00220C71">
            <w:pPr>
              <w:rPr>
                <w:rFonts w:ascii="Montserrat" w:hAnsi="Montserrat" w:cs="Arial"/>
                <w:i/>
                <w:sz w:val="16"/>
                <w:szCs w:val="16"/>
              </w:rPr>
            </w:pPr>
          </w:p>
        </w:tc>
        <w:tc>
          <w:tcPr>
            <w:tcW w:w="1701" w:type="dxa"/>
            <w:tcBorders>
              <w:left w:val="double" w:sz="6" w:space="0" w:color="auto"/>
              <w:bottom w:val="double" w:sz="6" w:space="0" w:color="auto"/>
              <w:right w:val="double" w:sz="6" w:space="0" w:color="auto"/>
            </w:tcBorders>
          </w:tcPr>
          <w:p w14:paraId="68B9F11B" w14:textId="77777777" w:rsidR="00D4598B" w:rsidRPr="001914A5" w:rsidRDefault="00D4598B" w:rsidP="00220C71">
            <w:pPr>
              <w:rPr>
                <w:rFonts w:ascii="Montserrat" w:hAnsi="Montserrat" w:cs="Arial"/>
                <w:i/>
                <w:sz w:val="16"/>
                <w:szCs w:val="16"/>
              </w:rPr>
            </w:pPr>
          </w:p>
        </w:tc>
        <w:tc>
          <w:tcPr>
            <w:tcW w:w="956" w:type="dxa"/>
            <w:tcBorders>
              <w:left w:val="nil"/>
              <w:bottom w:val="double" w:sz="6" w:space="0" w:color="auto"/>
            </w:tcBorders>
          </w:tcPr>
          <w:p w14:paraId="406394BE" w14:textId="77777777" w:rsidR="00D4598B" w:rsidRPr="001914A5" w:rsidRDefault="00D4598B" w:rsidP="00220C71">
            <w:pPr>
              <w:rPr>
                <w:rFonts w:ascii="Montserrat" w:hAnsi="Montserrat" w:cs="Arial"/>
                <w:i/>
                <w:sz w:val="16"/>
                <w:szCs w:val="16"/>
              </w:rPr>
            </w:pPr>
          </w:p>
        </w:tc>
        <w:tc>
          <w:tcPr>
            <w:tcW w:w="957" w:type="dxa"/>
            <w:tcBorders>
              <w:left w:val="double" w:sz="6" w:space="0" w:color="auto"/>
              <w:bottom w:val="double" w:sz="6" w:space="0" w:color="auto"/>
              <w:right w:val="double" w:sz="6" w:space="0" w:color="auto"/>
            </w:tcBorders>
          </w:tcPr>
          <w:p w14:paraId="474E0122" w14:textId="77777777" w:rsidR="00D4598B" w:rsidRPr="001914A5" w:rsidRDefault="00D4598B" w:rsidP="00220C71">
            <w:pPr>
              <w:rPr>
                <w:rFonts w:ascii="Montserrat" w:hAnsi="Montserrat" w:cs="Arial"/>
                <w:i/>
                <w:sz w:val="16"/>
                <w:szCs w:val="16"/>
              </w:rPr>
            </w:pPr>
          </w:p>
        </w:tc>
        <w:tc>
          <w:tcPr>
            <w:tcW w:w="957" w:type="dxa"/>
            <w:tcBorders>
              <w:left w:val="nil"/>
              <w:bottom w:val="double" w:sz="6" w:space="0" w:color="auto"/>
              <w:right w:val="double" w:sz="6" w:space="0" w:color="auto"/>
            </w:tcBorders>
          </w:tcPr>
          <w:p w14:paraId="168E5377" w14:textId="77777777" w:rsidR="00D4598B" w:rsidRPr="001914A5" w:rsidRDefault="00D4598B" w:rsidP="00220C71">
            <w:pPr>
              <w:rPr>
                <w:rFonts w:ascii="Montserrat" w:hAnsi="Montserrat" w:cs="Arial"/>
                <w:i/>
                <w:sz w:val="14"/>
                <w:szCs w:val="16"/>
              </w:rPr>
            </w:pPr>
            <w:r w:rsidRPr="001914A5">
              <w:rPr>
                <w:rFonts w:ascii="Montserrat" w:hAnsi="Montserrat" w:cs="Arial"/>
                <w:sz w:val="14"/>
                <w:szCs w:val="16"/>
              </w:rPr>
              <w:t>IMPORTE</w:t>
            </w:r>
          </w:p>
        </w:tc>
        <w:tc>
          <w:tcPr>
            <w:tcW w:w="957" w:type="dxa"/>
            <w:tcBorders>
              <w:left w:val="double" w:sz="6" w:space="0" w:color="auto"/>
              <w:bottom w:val="double" w:sz="6" w:space="0" w:color="auto"/>
              <w:right w:val="double" w:sz="6" w:space="0" w:color="auto"/>
            </w:tcBorders>
          </w:tcPr>
          <w:p w14:paraId="6D24B519" w14:textId="77777777" w:rsidR="00D4598B" w:rsidRPr="001914A5" w:rsidRDefault="00D4598B" w:rsidP="00220C71">
            <w:pPr>
              <w:rPr>
                <w:rFonts w:ascii="Montserrat" w:hAnsi="Montserrat" w:cs="Arial"/>
                <w:i/>
                <w:sz w:val="16"/>
                <w:szCs w:val="16"/>
              </w:rPr>
            </w:pPr>
          </w:p>
        </w:tc>
        <w:tc>
          <w:tcPr>
            <w:tcW w:w="530" w:type="dxa"/>
            <w:tcBorders>
              <w:top w:val="single" w:sz="6" w:space="0" w:color="auto"/>
              <w:left w:val="double" w:sz="6" w:space="0" w:color="auto"/>
              <w:bottom w:val="single" w:sz="6" w:space="0" w:color="auto"/>
              <w:right w:val="single" w:sz="6" w:space="0" w:color="auto"/>
            </w:tcBorders>
          </w:tcPr>
          <w:p w14:paraId="34447B1E" w14:textId="77777777" w:rsidR="00D4598B" w:rsidRPr="001914A5" w:rsidRDefault="00D4598B" w:rsidP="00220C71">
            <w:pPr>
              <w:rPr>
                <w:rFonts w:ascii="Montserrat" w:hAnsi="Montserrat" w:cs="Arial"/>
                <w:i/>
                <w:sz w:val="16"/>
                <w:szCs w:val="16"/>
              </w:rPr>
            </w:pPr>
          </w:p>
        </w:tc>
        <w:tc>
          <w:tcPr>
            <w:tcW w:w="530" w:type="dxa"/>
            <w:tcBorders>
              <w:top w:val="single" w:sz="6" w:space="0" w:color="auto"/>
              <w:left w:val="single" w:sz="6" w:space="0" w:color="auto"/>
              <w:bottom w:val="single" w:sz="6" w:space="0" w:color="auto"/>
              <w:right w:val="single" w:sz="6" w:space="0" w:color="auto"/>
            </w:tcBorders>
          </w:tcPr>
          <w:p w14:paraId="4233EB44" w14:textId="77777777" w:rsidR="00D4598B" w:rsidRPr="001914A5" w:rsidRDefault="00D4598B" w:rsidP="00220C71">
            <w:pPr>
              <w:rPr>
                <w:rFonts w:ascii="Montserrat" w:hAnsi="Montserrat" w:cs="Arial"/>
                <w:i/>
                <w:sz w:val="16"/>
                <w:szCs w:val="16"/>
              </w:rPr>
            </w:pPr>
          </w:p>
        </w:tc>
        <w:tc>
          <w:tcPr>
            <w:tcW w:w="530" w:type="dxa"/>
            <w:tcBorders>
              <w:top w:val="single" w:sz="6" w:space="0" w:color="auto"/>
              <w:left w:val="single" w:sz="6" w:space="0" w:color="auto"/>
              <w:bottom w:val="single" w:sz="6" w:space="0" w:color="auto"/>
              <w:right w:val="single" w:sz="6" w:space="0" w:color="auto"/>
            </w:tcBorders>
          </w:tcPr>
          <w:p w14:paraId="5CD56079" w14:textId="77777777" w:rsidR="00D4598B" w:rsidRPr="001914A5" w:rsidRDefault="00D4598B" w:rsidP="00220C71">
            <w:pPr>
              <w:rPr>
                <w:rFonts w:ascii="Montserrat" w:hAnsi="Montserrat" w:cs="Arial"/>
                <w:i/>
                <w:sz w:val="16"/>
                <w:szCs w:val="16"/>
              </w:rPr>
            </w:pPr>
          </w:p>
        </w:tc>
        <w:tc>
          <w:tcPr>
            <w:tcW w:w="531" w:type="dxa"/>
            <w:tcBorders>
              <w:top w:val="single" w:sz="6" w:space="0" w:color="auto"/>
              <w:left w:val="single" w:sz="6" w:space="0" w:color="auto"/>
              <w:bottom w:val="single" w:sz="6" w:space="0" w:color="auto"/>
              <w:right w:val="single" w:sz="6" w:space="0" w:color="auto"/>
            </w:tcBorders>
          </w:tcPr>
          <w:p w14:paraId="00E2FAD2" w14:textId="77777777" w:rsidR="00D4598B" w:rsidRPr="001914A5" w:rsidRDefault="00D4598B" w:rsidP="00220C71">
            <w:pPr>
              <w:rPr>
                <w:rFonts w:ascii="Montserrat" w:hAnsi="Montserrat" w:cs="Arial"/>
                <w:i/>
                <w:sz w:val="16"/>
                <w:szCs w:val="16"/>
              </w:rPr>
            </w:pPr>
          </w:p>
        </w:tc>
        <w:tc>
          <w:tcPr>
            <w:tcW w:w="530" w:type="dxa"/>
            <w:tcBorders>
              <w:top w:val="single" w:sz="6" w:space="0" w:color="auto"/>
              <w:left w:val="single" w:sz="6" w:space="0" w:color="auto"/>
              <w:bottom w:val="single" w:sz="6" w:space="0" w:color="auto"/>
              <w:right w:val="single" w:sz="6" w:space="0" w:color="auto"/>
            </w:tcBorders>
          </w:tcPr>
          <w:p w14:paraId="1EBCFD3E" w14:textId="77777777" w:rsidR="00D4598B" w:rsidRPr="001914A5" w:rsidRDefault="00D4598B" w:rsidP="00220C71">
            <w:pPr>
              <w:rPr>
                <w:rFonts w:ascii="Montserrat" w:hAnsi="Montserrat" w:cs="Arial"/>
                <w:i/>
                <w:sz w:val="16"/>
                <w:szCs w:val="16"/>
              </w:rPr>
            </w:pPr>
          </w:p>
        </w:tc>
        <w:tc>
          <w:tcPr>
            <w:tcW w:w="530" w:type="dxa"/>
            <w:tcBorders>
              <w:top w:val="single" w:sz="6" w:space="0" w:color="auto"/>
              <w:left w:val="single" w:sz="6" w:space="0" w:color="auto"/>
              <w:bottom w:val="single" w:sz="6" w:space="0" w:color="auto"/>
              <w:right w:val="single" w:sz="6" w:space="0" w:color="auto"/>
            </w:tcBorders>
          </w:tcPr>
          <w:p w14:paraId="534BFAC8" w14:textId="77777777" w:rsidR="00D4598B" w:rsidRPr="001914A5" w:rsidRDefault="00D4598B" w:rsidP="00220C71">
            <w:pPr>
              <w:rPr>
                <w:rFonts w:ascii="Montserrat" w:hAnsi="Montserrat" w:cs="Arial"/>
                <w:i/>
                <w:sz w:val="16"/>
                <w:szCs w:val="16"/>
              </w:rPr>
            </w:pPr>
          </w:p>
        </w:tc>
        <w:tc>
          <w:tcPr>
            <w:tcW w:w="531" w:type="dxa"/>
            <w:tcBorders>
              <w:top w:val="single" w:sz="6" w:space="0" w:color="auto"/>
              <w:left w:val="single" w:sz="6" w:space="0" w:color="auto"/>
              <w:bottom w:val="single" w:sz="6" w:space="0" w:color="auto"/>
              <w:right w:val="single" w:sz="6" w:space="0" w:color="auto"/>
            </w:tcBorders>
          </w:tcPr>
          <w:p w14:paraId="24E0A609" w14:textId="77777777" w:rsidR="00D4598B" w:rsidRPr="001914A5" w:rsidRDefault="00D4598B" w:rsidP="00220C71">
            <w:pPr>
              <w:rPr>
                <w:rFonts w:ascii="Montserrat" w:hAnsi="Montserrat" w:cs="Arial"/>
                <w:i/>
                <w:sz w:val="16"/>
                <w:szCs w:val="16"/>
              </w:rPr>
            </w:pPr>
          </w:p>
        </w:tc>
        <w:tc>
          <w:tcPr>
            <w:tcW w:w="530" w:type="dxa"/>
            <w:tcBorders>
              <w:top w:val="single" w:sz="6" w:space="0" w:color="auto"/>
              <w:left w:val="single" w:sz="6" w:space="0" w:color="auto"/>
              <w:bottom w:val="single" w:sz="6" w:space="0" w:color="auto"/>
              <w:right w:val="single" w:sz="6" w:space="0" w:color="auto"/>
            </w:tcBorders>
          </w:tcPr>
          <w:p w14:paraId="594E5B1E" w14:textId="77777777" w:rsidR="00D4598B" w:rsidRPr="001914A5" w:rsidRDefault="00D4598B" w:rsidP="00220C71">
            <w:pPr>
              <w:rPr>
                <w:rFonts w:ascii="Montserrat" w:hAnsi="Montserrat" w:cs="Arial"/>
                <w:i/>
                <w:sz w:val="16"/>
                <w:szCs w:val="16"/>
              </w:rPr>
            </w:pPr>
          </w:p>
        </w:tc>
        <w:tc>
          <w:tcPr>
            <w:tcW w:w="530" w:type="dxa"/>
            <w:tcBorders>
              <w:top w:val="single" w:sz="6" w:space="0" w:color="auto"/>
              <w:left w:val="single" w:sz="6" w:space="0" w:color="auto"/>
              <w:bottom w:val="single" w:sz="6" w:space="0" w:color="auto"/>
            </w:tcBorders>
          </w:tcPr>
          <w:p w14:paraId="2E0A826A" w14:textId="77777777" w:rsidR="00D4598B" w:rsidRPr="001914A5" w:rsidRDefault="00D4598B" w:rsidP="00220C71">
            <w:pPr>
              <w:rPr>
                <w:rFonts w:ascii="Montserrat" w:hAnsi="Montserrat" w:cs="Arial"/>
                <w:i/>
                <w:sz w:val="16"/>
                <w:szCs w:val="16"/>
              </w:rPr>
            </w:pPr>
          </w:p>
        </w:tc>
        <w:tc>
          <w:tcPr>
            <w:tcW w:w="531" w:type="dxa"/>
            <w:tcBorders>
              <w:top w:val="single" w:sz="6" w:space="0" w:color="auto"/>
              <w:left w:val="single" w:sz="6" w:space="0" w:color="auto"/>
              <w:bottom w:val="single" w:sz="6" w:space="0" w:color="auto"/>
              <w:right w:val="double" w:sz="6" w:space="0" w:color="auto"/>
            </w:tcBorders>
          </w:tcPr>
          <w:p w14:paraId="6439E14A" w14:textId="77777777" w:rsidR="00D4598B" w:rsidRPr="001914A5" w:rsidRDefault="00D4598B" w:rsidP="00220C71">
            <w:pPr>
              <w:rPr>
                <w:rFonts w:ascii="Montserrat" w:hAnsi="Montserrat" w:cs="Arial"/>
                <w:i/>
                <w:sz w:val="16"/>
                <w:szCs w:val="16"/>
              </w:rPr>
            </w:pPr>
          </w:p>
        </w:tc>
      </w:tr>
      <w:tr w:rsidR="00D4598B" w:rsidRPr="001914A5" w14:paraId="766288BA" w14:textId="77777777" w:rsidTr="00220C71">
        <w:trPr>
          <w:trHeight w:val="95"/>
        </w:trPr>
        <w:tc>
          <w:tcPr>
            <w:tcW w:w="1064" w:type="dxa"/>
            <w:tcBorders>
              <w:top w:val="double" w:sz="6" w:space="0" w:color="auto"/>
              <w:left w:val="double" w:sz="6" w:space="0" w:color="auto"/>
              <w:right w:val="double" w:sz="6" w:space="0" w:color="auto"/>
            </w:tcBorders>
          </w:tcPr>
          <w:p w14:paraId="5053727A" w14:textId="77777777" w:rsidR="00D4598B" w:rsidRPr="001914A5" w:rsidRDefault="00D4598B" w:rsidP="00220C71">
            <w:pPr>
              <w:rPr>
                <w:rFonts w:ascii="Montserrat" w:hAnsi="Montserrat" w:cs="Arial"/>
                <w:i/>
                <w:sz w:val="16"/>
                <w:szCs w:val="16"/>
              </w:rPr>
            </w:pPr>
          </w:p>
        </w:tc>
        <w:tc>
          <w:tcPr>
            <w:tcW w:w="1701" w:type="dxa"/>
            <w:tcBorders>
              <w:top w:val="double" w:sz="6" w:space="0" w:color="auto"/>
            </w:tcBorders>
          </w:tcPr>
          <w:p w14:paraId="2C5B8A5D" w14:textId="77777777" w:rsidR="00D4598B" w:rsidRPr="001914A5" w:rsidRDefault="00D4598B" w:rsidP="00220C71">
            <w:pPr>
              <w:rPr>
                <w:rFonts w:ascii="Montserrat" w:hAnsi="Montserrat" w:cs="Arial"/>
                <w:i/>
                <w:sz w:val="16"/>
                <w:szCs w:val="16"/>
              </w:rPr>
            </w:pPr>
          </w:p>
        </w:tc>
        <w:tc>
          <w:tcPr>
            <w:tcW w:w="1701" w:type="dxa"/>
            <w:tcBorders>
              <w:top w:val="double" w:sz="6" w:space="0" w:color="auto"/>
              <w:left w:val="double" w:sz="6" w:space="0" w:color="auto"/>
              <w:right w:val="double" w:sz="6" w:space="0" w:color="auto"/>
            </w:tcBorders>
          </w:tcPr>
          <w:p w14:paraId="4ED7D5AB" w14:textId="77777777" w:rsidR="00D4598B" w:rsidRPr="001914A5" w:rsidRDefault="00D4598B" w:rsidP="00220C71">
            <w:pPr>
              <w:rPr>
                <w:rFonts w:ascii="Montserrat" w:hAnsi="Montserrat" w:cs="Arial"/>
                <w:i/>
                <w:sz w:val="16"/>
                <w:szCs w:val="16"/>
              </w:rPr>
            </w:pPr>
          </w:p>
        </w:tc>
        <w:tc>
          <w:tcPr>
            <w:tcW w:w="956" w:type="dxa"/>
            <w:tcBorders>
              <w:top w:val="double" w:sz="6" w:space="0" w:color="auto"/>
              <w:left w:val="nil"/>
            </w:tcBorders>
          </w:tcPr>
          <w:p w14:paraId="492CF0B0" w14:textId="77777777" w:rsidR="00D4598B" w:rsidRPr="001914A5" w:rsidRDefault="00D4598B" w:rsidP="00220C71">
            <w:pPr>
              <w:rPr>
                <w:rFonts w:ascii="Montserrat" w:hAnsi="Montserrat" w:cs="Arial"/>
                <w:i/>
                <w:sz w:val="16"/>
                <w:szCs w:val="16"/>
              </w:rPr>
            </w:pPr>
          </w:p>
        </w:tc>
        <w:tc>
          <w:tcPr>
            <w:tcW w:w="957" w:type="dxa"/>
            <w:tcBorders>
              <w:top w:val="double" w:sz="6" w:space="0" w:color="auto"/>
              <w:left w:val="double" w:sz="6" w:space="0" w:color="auto"/>
              <w:right w:val="double" w:sz="6" w:space="0" w:color="auto"/>
            </w:tcBorders>
          </w:tcPr>
          <w:p w14:paraId="5C1A7B88" w14:textId="77777777" w:rsidR="00D4598B" w:rsidRPr="001914A5" w:rsidRDefault="00D4598B" w:rsidP="00220C71">
            <w:pPr>
              <w:rPr>
                <w:rFonts w:ascii="Montserrat" w:hAnsi="Montserrat" w:cs="Arial"/>
                <w:i/>
                <w:sz w:val="16"/>
                <w:szCs w:val="16"/>
              </w:rPr>
            </w:pPr>
          </w:p>
        </w:tc>
        <w:tc>
          <w:tcPr>
            <w:tcW w:w="957" w:type="dxa"/>
            <w:tcBorders>
              <w:top w:val="double" w:sz="6" w:space="0" w:color="auto"/>
              <w:left w:val="nil"/>
              <w:right w:val="double" w:sz="6" w:space="0" w:color="auto"/>
            </w:tcBorders>
          </w:tcPr>
          <w:p w14:paraId="7F020A50" w14:textId="77777777" w:rsidR="00D4598B" w:rsidRPr="001914A5" w:rsidRDefault="00D4598B" w:rsidP="00220C71">
            <w:pPr>
              <w:rPr>
                <w:rFonts w:ascii="Montserrat" w:hAnsi="Montserrat" w:cs="Arial"/>
                <w:i/>
                <w:sz w:val="14"/>
                <w:szCs w:val="16"/>
              </w:rPr>
            </w:pPr>
            <w:r w:rsidRPr="001914A5">
              <w:rPr>
                <w:rFonts w:ascii="Montserrat" w:hAnsi="Montserrat" w:cs="Arial"/>
                <w:sz w:val="14"/>
                <w:szCs w:val="16"/>
              </w:rPr>
              <w:t>CANTIDAD</w:t>
            </w:r>
          </w:p>
        </w:tc>
        <w:tc>
          <w:tcPr>
            <w:tcW w:w="957" w:type="dxa"/>
            <w:tcBorders>
              <w:top w:val="double" w:sz="6" w:space="0" w:color="auto"/>
              <w:left w:val="double" w:sz="6" w:space="0" w:color="auto"/>
              <w:right w:val="double" w:sz="6" w:space="0" w:color="auto"/>
            </w:tcBorders>
          </w:tcPr>
          <w:p w14:paraId="0C528D36" w14:textId="77777777" w:rsidR="00D4598B" w:rsidRPr="001914A5" w:rsidRDefault="00D4598B" w:rsidP="00220C71">
            <w:pPr>
              <w:rPr>
                <w:rFonts w:ascii="Montserrat" w:hAnsi="Montserrat" w:cs="Arial"/>
                <w:i/>
                <w:sz w:val="16"/>
                <w:szCs w:val="16"/>
              </w:rPr>
            </w:pPr>
          </w:p>
        </w:tc>
        <w:tc>
          <w:tcPr>
            <w:tcW w:w="530" w:type="dxa"/>
            <w:tcBorders>
              <w:top w:val="single" w:sz="6" w:space="0" w:color="auto"/>
              <w:left w:val="double" w:sz="6" w:space="0" w:color="auto"/>
              <w:bottom w:val="single" w:sz="6" w:space="0" w:color="auto"/>
              <w:right w:val="single" w:sz="6" w:space="0" w:color="auto"/>
            </w:tcBorders>
          </w:tcPr>
          <w:p w14:paraId="560004B1" w14:textId="77777777" w:rsidR="00D4598B" w:rsidRPr="001914A5" w:rsidRDefault="00D4598B" w:rsidP="00220C71">
            <w:pPr>
              <w:rPr>
                <w:rFonts w:ascii="Montserrat" w:hAnsi="Montserrat" w:cs="Arial"/>
                <w:i/>
                <w:sz w:val="16"/>
                <w:szCs w:val="16"/>
              </w:rPr>
            </w:pPr>
          </w:p>
        </w:tc>
        <w:tc>
          <w:tcPr>
            <w:tcW w:w="530" w:type="dxa"/>
            <w:tcBorders>
              <w:top w:val="single" w:sz="6" w:space="0" w:color="auto"/>
              <w:left w:val="single" w:sz="6" w:space="0" w:color="auto"/>
              <w:bottom w:val="single" w:sz="6" w:space="0" w:color="auto"/>
              <w:right w:val="single" w:sz="6" w:space="0" w:color="auto"/>
            </w:tcBorders>
          </w:tcPr>
          <w:p w14:paraId="59C0DD5B" w14:textId="77777777" w:rsidR="00D4598B" w:rsidRPr="001914A5" w:rsidRDefault="00D4598B" w:rsidP="00220C71">
            <w:pPr>
              <w:rPr>
                <w:rFonts w:ascii="Montserrat" w:hAnsi="Montserrat" w:cs="Arial"/>
                <w:i/>
                <w:sz w:val="16"/>
                <w:szCs w:val="16"/>
              </w:rPr>
            </w:pPr>
          </w:p>
        </w:tc>
        <w:tc>
          <w:tcPr>
            <w:tcW w:w="530" w:type="dxa"/>
            <w:tcBorders>
              <w:top w:val="single" w:sz="6" w:space="0" w:color="auto"/>
              <w:left w:val="single" w:sz="6" w:space="0" w:color="auto"/>
              <w:bottom w:val="single" w:sz="6" w:space="0" w:color="auto"/>
              <w:right w:val="single" w:sz="6" w:space="0" w:color="auto"/>
            </w:tcBorders>
          </w:tcPr>
          <w:p w14:paraId="56F8CAD8" w14:textId="77777777" w:rsidR="00D4598B" w:rsidRPr="001914A5" w:rsidRDefault="00D4598B" w:rsidP="00220C71">
            <w:pPr>
              <w:rPr>
                <w:rFonts w:ascii="Montserrat" w:hAnsi="Montserrat" w:cs="Arial"/>
                <w:i/>
                <w:sz w:val="16"/>
                <w:szCs w:val="16"/>
              </w:rPr>
            </w:pPr>
          </w:p>
        </w:tc>
        <w:tc>
          <w:tcPr>
            <w:tcW w:w="531" w:type="dxa"/>
            <w:tcBorders>
              <w:top w:val="single" w:sz="6" w:space="0" w:color="auto"/>
              <w:left w:val="single" w:sz="6" w:space="0" w:color="auto"/>
              <w:bottom w:val="single" w:sz="6" w:space="0" w:color="auto"/>
              <w:right w:val="single" w:sz="6" w:space="0" w:color="auto"/>
            </w:tcBorders>
          </w:tcPr>
          <w:p w14:paraId="218A91B1" w14:textId="77777777" w:rsidR="00D4598B" w:rsidRPr="001914A5" w:rsidRDefault="00D4598B" w:rsidP="00220C71">
            <w:pPr>
              <w:rPr>
                <w:rFonts w:ascii="Montserrat" w:hAnsi="Montserrat" w:cs="Arial"/>
                <w:i/>
                <w:sz w:val="16"/>
                <w:szCs w:val="16"/>
              </w:rPr>
            </w:pPr>
          </w:p>
        </w:tc>
        <w:tc>
          <w:tcPr>
            <w:tcW w:w="530" w:type="dxa"/>
            <w:tcBorders>
              <w:top w:val="single" w:sz="6" w:space="0" w:color="auto"/>
              <w:left w:val="single" w:sz="6" w:space="0" w:color="auto"/>
              <w:bottom w:val="single" w:sz="6" w:space="0" w:color="auto"/>
              <w:right w:val="single" w:sz="6" w:space="0" w:color="auto"/>
            </w:tcBorders>
          </w:tcPr>
          <w:p w14:paraId="5C04093E" w14:textId="77777777" w:rsidR="00D4598B" w:rsidRPr="001914A5" w:rsidRDefault="00D4598B" w:rsidP="00220C71">
            <w:pPr>
              <w:rPr>
                <w:rFonts w:ascii="Montserrat" w:hAnsi="Montserrat" w:cs="Arial"/>
                <w:i/>
                <w:sz w:val="16"/>
                <w:szCs w:val="16"/>
              </w:rPr>
            </w:pPr>
          </w:p>
        </w:tc>
        <w:tc>
          <w:tcPr>
            <w:tcW w:w="530" w:type="dxa"/>
            <w:tcBorders>
              <w:top w:val="single" w:sz="6" w:space="0" w:color="auto"/>
              <w:left w:val="single" w:sz="6" w:space="0" w:color="auto"/>
              <w:bottom w:val="single" w:sz="6" w:space="0" w:color="auto"/>
              <w:right w:val="single" w:sz="6" w:space="0" w:color="auto"/>
            </w:tcBorders>
          </w:tcPr>
          <w:p w14:paraId="21E3767A" w14:textId="77777777" w:rsidR="00D4598B" w:rsidRPr="001914A5" w:rsidRDefault="00D4598B" w:rsidP="00220C71">
            <w:pPr>
              <w:rPr>
                <w:rFonts w:ascii="Montserrat" w:hAnsi="Montserrat" w:cs="Arial"/>
                <w:i/>
                <w:sz w:val="16"/>
                <w:szCs w:val="16"/>
              </w:rPr>
            </w:pPr>
          </w:p>
        </w:tc>
        <w:tc>
          <w:tcPr>
            <w:tcW w:w="531" w:type="dxa"/>
            <w:tcBorders>
              <w:top w:val="single" w:sz="6" w:space="0" w:color="auto"/>
              <w:left w:val="single" w:sz="6" w:space="0" w:color="auto"/>
              <w:bottom w:val="single" w:sz="6" w:space="0" w:color="auto"/>
              <w:right w:val="single" w:sz="6" w:space="0" w:color="auto"/>
            </w:tcBorders>
          </w:tcPr>
          <w:p w14:paraId="2E44EFD4" w14:textId="77777777" w:rsidR="00D4598B" w:rsidRPr="001914A5" w:rsidRDefault="00D4598B" w:rsidP="00220C71">
            <w:pPr>
              <w:rPr>
                <w:rFonts w:ascii="Montserrat" w:hAnsi="Montserrat" w:cs="Arial"/>
                <w:i/>
                <w:sz w:val="16"/>
                <w:szCs w:val="16"/>
              </w:rPr>
            </w:pPr>
          </w:p>
        </w:tc>
        <w:tc>
          <w:tcPr>
            <w:tcW w:w="530" w:type="dxa"/>
            <w:tcBorders>
              <w:top w:val="single" w:sz="6" w:space="0" w:color="auto"/>
              <w:left w:val="single" w:sz="6" w:space="0" w:color="auto"/>
              <w:bottom w:val="single" w:sz="6" w:space="0" w:color="auto"/>
              <w:right w:val="single" w:sz="6" w:space="0" w:color="auto"/>
            </w:tcBorders>
          </w:tcPr>
          <w:p w14:paraId="25B152C3" w14:textId="77777777" w:rsidR="00D4598B" w:rsidRPr="001914A5" w:rsidRDefault="00D4598B" w:rsidP="00220C71">
            <w:pPr>
              <w:rPr>
                <w:rFonts w:ascii="Montserrat" w:hAnsi="Montserrat" w:cs="Arial"/>
                <w:i/>
                <w:sz w:val="16"/>
                <w:szCs w:val="16"/>
              </w:rPr>
            </w:pPr>
          </w:p>
        </w:tc>
        <w:tc>
          <w:tcPr>
            <w:tcW w:w="530" w:type="dxa"/>
            <w:tcBorders>
              <w:top w:val="single" w:sz="6" w:space="0" w:color="auto"/>
              <w:left w:val="single" w:sz="6" w:space="0" w:color="auto"/>
              <w:bottom w:val="single" w:sz="6" w:space="0" w:color="auto"/>
            </w:tcBorders>
          </w:tcPr>
          <w:p w14:paraId="1EC0C5E7" w14:textId="77777777" w:rsidR="00D4598B" w:rsidRPr="001914A5" w:rsidRDefault="00D4598B" w:rsidP="00220C71">
            <w:pPr>
              <w:rPr>
                <w:rFonts w:ascii="Montserrat" w:hAnsi="Montserrat" w:cs="Arial"/>
                <w:i/>
                <w:sz w:val="16"/>
                <w:szCs w:val="16"/>
              </w:rPr>
            </w:pPr>
          </w:p>
        </w:tc>
        <w:tc>
          <w:tcPr>
            <w:tcW w:w="531" w:type="dxa"/>
            <w:tcBorders>
              <w:top w:val="single" w:sz="6" w:space="0" w:color="auto"/>
              <w:left w:val="single" w:sz="6" w:space="0" w:color="auto"/>
              <w:bottom w:val="single" w:sz="6" w:space="0" w:color="auto"/>
              <w:right w:val="double" w:sz="6" w:space="0" w:color="auto"/>
            </w:tcBorders>
          </w:tcPr>
          <w:p w14:paraId="6474F832" w14:textId="77777777" w:rsidR="00D4598B" w:rsidRPr="001914A5" w:rsidRDefault="00D4598B" w:rsidP="00220C71">
            <w:pPr>
              <w:rPr>
                <w:rFonts w:ascii="Montserrat" w:hAnsi="Montserrat" w:cs="Arial"/>
                <w:i/>
                <w:sz w:val="16"/>
                <w:szCs w:val="16"/>
              </w:rPr>
            </w:pPr>
          </w:p>
        </w:tc>
      </w:tr>
      <w:tr w:rsidR="00D4598B" w:rsidRPr="001914A5" w14:paraId="54B5AF89" w14:textId="77777777" w:rsidTr="00220C71">
        <w:trPr>
          <w:trHeight w:val="171"/>
        </w:trPr>
        <w:tc>
          <w:tcPr>
            <w:tcW w:w="1064" w:type="dxa"/>
            <w:tcBorders>
              <w:left w:val="double" w:sz="6" w:space="0" w:color="auto"/>
              <w:bottom w:val="double" w:sz="6" w:space="0" w:color="auto"/>
              <w:right w:val="double" w:sz="6" w:space="0" w:color="auto"/>
            </w:tcBorders>
          </w:tcPr>
          <w:p w14:paraId="3D243D5C" w14:textId="77777777" w:rsidR="00D4598B" w:rsidRPr="001914A5" w:rsidRDefault="00D4598B" w:rsidP="00220C71">
            <w:pPr>
              <w:rPr>
                <w:rFonts w:ascii="Montserrat" w:hAnsi="Montserrat" w:cs="Arial"/>
                <w:i/>
                <w:sz w:val="16"/>
                <w:szCs w:val="16"/>
              </w:rPr>
            </w:pPr>
          </w:p>
        </w:tc>
        <w:tc>
          <w:tcPr>
            <w:tcW w:w="1701" w:type="dxa"/>
            <w:tcBorders>
              <w:bottom w:val="double" w:sz="6" w:space="0" w:color="auto"/>
            </w:tcBorders>
          </w:tcPr>
          <w:p w14:paraId="3252BA94" w14:textId="77777777" w:rsidR="00D4598B" w:rsidRPr="001914A5" w:rsidRDefault="00D4598B" w:rsidP="00220C71">
            <w:pPr>
              <w:rPr>
                <w:rFonts w:ascii="Montserrat" w:hAnsi="Montserrat" w:cs="Arial"/>
                <w:i/>
                <w:sz w:val="16"/>
                <w:szCs w:val="16"/>
              </w:rPr>
            </w:pPr>
          </w:p>
        </w:tc>
        <w:tc>
          <w:tcPr>
            <w:tcW w:w="1701" w:type="dxa"/>
            <w:tcBorders>
              <w:left w:val="double" w:sz="6" w:space="0" w:color="auto"/>
              <w:bottom w:val="double" w:sz="6" w:space="0" w:color="auto"/>
              <w:right w:val="double" w:sz="6" w:space="0" w:color="auto"/>
            </w:tcBorders>
          </w:tcPr>
          <w:p w14:paraId="2ACC9689" w14:textId="77777777" w:rsidR="00D4598B" w:rsidRPr="001914A5" w:rsidRDefault="00D4598B" w:rsidP="00220C71">
            <w:pPr>
              <w:rPr>
                <w:rFonts w:ascii="Montserrat" w:hAnsi="Montserrat" w:cs="Arial"/>
                <w:i/>
                <w:sz w:val="16"/>
                <w:szCs w:val="16"/>
              </w:rPr>
            </w:pPr>
          </w:p>
        </w:tc>
        <w:tc>
          <w:tcPr>
            <w:tcW w:w="956" w:type="dxa"/>
            <w:tcBorders>
              <w:left w:val="nil"/>
              <w:bottom w:val="double" w:sz="6" w:space="0" w:color="auto"/>
            </w:tcBorders>
          </w:tcPr>
          <w:p w14:paraId="05B7C649" w14:textId="77777777" w:rsidR="00D4598B" w:rsidRPr="001914A5" w:rsidRDefault="00D4598B" w:rsidP="00220C71">
            <w:pPr>
              <w:rPr>
                <w:rFonts w:ascii="Montserrat" w:hAnsi="Montserrat" w:cs="Arial"/>
                <w:i/>
                <w:sz w:val="16"/>
                <w:szCs w:val="16"/>
              </w:rPr>
            </w:pPr>
          </w:p>
        </w:tc>
        <w:tc>
          <w:tcPr>
            <w:tcW w:w="957" w:type="dxa"/>
            <w:tcBorders>
              <w:left w:val="double" w:sz="6" w:space="0" w:color="auto"/>
              <w:bottom w:val="double" w:sz="6" w:space="0" w:color="auto"/>
              <w:right w:val="double" w:sz="6" w:space="0" w:color="auto"/>
            </w:tcBorders>
          </w:tcPr>
          <w:p w14:paraId="763EA10E" w14:textId="77777777" w:rsidR="00D4598B" w:rsidRPr="001914A5" w:rsidRDefault="00D4598B" w:rsidP="00220C71">
            <w:pPr>
              <w:rPr>
                <w:rFonts w:ascii="Montserrat" w:hAnsi="Montserrat" w:cs="Arial"/>
                <w:i/>
                <w:sz w:val="16"/>
                <w:szCs w:val="16"/>
              </w:rPr>
            </w:pPr>
          </w:p>
        </w:tc>
        <w:tc>
          <w:tcPr>
            <w:tcW w:w="957" w:type="dxa"/>
            <w:tcBorders>
              <w:left w:val="nil"/>
              <w:bottom w:val="double" w:sz="6" w:space="0" w:color="auto"/>
              <w:right w:val="double" w:sz="6" w:space="0" w:color="auto"/>
            </w:tcBorders>
          </w:tcPr>
          <w:p w14:paraId="5BB57B50" w14:textId="77777777" w:rsidR="00D4598B" w:rsidRPr="001914A5" w:rsidRDefault="00D4598B" w:rsidP="00220C71">
            <w:pPr>
              <w:rPr>
                <w:rFonts w:ascii="Montserrat" w:hAnsi="Montserrat" w:cs="Arial"/>
                <w:i/>
                <w:sz w:val="14"/>
                <w:szCs w:val="16"/>
              </w:rPr>
            </w:pPr>
            <w:r w:rsidRPr="001914A5">
              <w:rPr>
                <w:rFonts w:ascii="Montserrat" w:hAnsi="Montserrat" w:cs="Arial"/>
                <w:sz w:val="14"/>
                <w:szCs w:val="16"/>
              </w:rPr>
              <w:t>IMPORTE</w:t>
            </w:r>
          </w:p>
        </w:tc>
        <w:tc>
          <w:tcPr>
            <w:tcW w:w="957" w:type="dxa"/>
            <w:tcBorders>
              <w:left w:val="double" w:sz="6" w:space="0" w:color="auto"/>
              <w:bottom w:val="double" w:sz="6" w:space="0" w:color="auto"/>
              <w:right w:val="double" w:sz="6" w:space="0" w:color="auto"/>
            </w:tcBorders>
          </w:tcPr>
          <w:p w14:paraId="5C48952F" w14:textId="77777777" w:rsidR="00D4598B" w:rsidRPr="001914A5" w:rsidRDefault="00D4598B" w:rsidP="00220C71">
            <w:pPr>
              <w:rPr>
                <w:rFonts w:ascii="Montserrat" w:hAnsi="Montserrat" w:cs="Arial"/>
                <w:i/>
                <w:sz w:val="16"/>
                <w:szCs w:val="16"/>
              </w:rPr>
            </w:pPr>
          </w:p>
        </w:tc>
        <w:tc>
          <w:tcPr>
            <w:tcW w:w="530" w:type="dxa"/>
            <w:tcBorders>
              <w:top w:val="single" w:sz="6" w:space="0" w:color="auto"/>
              <w:left w:val="double" w:sz="6" w:space="0" w:color="auto"/>
              <w:bottom w:val="single" w:sz="6" w:space="0" w:color="auto"/>
              <w:right w:val="single" w:sz="6" w:space="0" w:color="auto"/>
            </w:tcBorders>
          </w:tcPr>
          <w:p w14:paraId="67902635" w14:textId="77777777" w:rsidR="00D4598B" w:rsidRPr="001914A5" w:rsidRDefault="00D4598B" w:rsidP="00220C71">
            <w:pPr>
              <w:rPr>
                <w:rFonts w:ascii="Montserrat" w:hAnsi="Montserrat" w:cs="Arial"/>
                <w:i/>
                <w:sz w:val="16"/>
                <w:szCs w:val="16"/>
              </w:rPr>
            </w:pPr>
          </w:p>
        </w:tc>
        <w:tc>
          <w:tcPr>
            <w:tcW w:w="530" w:type="dxa"/>
            <w:tcBorders>
              <w:top w:val="single" w:sz="6" w:space="0" w:color="auto"/>
              <w:left w:val="single" w:sz="6" w:space="0" w:color="auto"/>
              <w:bottom w:val="single" w:sz="6" w:space="0" w:color="auto"/>
              <w:right w:val="single" w:sz="6" w:space="0" w:color="auto"/>
            </w:tcBorders>
          </w:tcPr>
          <w:p w14:paraId="20169BF1" w14:textId="77777777" w:rsidR="00D4598B" w:rsidRPr="001914A5" w:rsidRDefault="00D4598B" w:rsidP="00220C71">
            <w:pPr>
              <w:rPr>
                <w:rFonts w:ascii="Montserrat" w:hAnsi="Montserrat" w:cs="Arial"/>
                <w:i/>
                <w:sz w:val="16"/>
                <w:szCs w:val="16"/>
              </w:rPr>
            </w:pPr>
          </w:p>
        </w:tc>
        <w:tc>
          <w:tcPr>
            <w:tcW w:w="530" w:type="dxa"/>
            <w:tcBorders>
              <w:top w:val="single" w:sz="6" w:space="0" w:color="auto"/>
              <w:left w:val="single" w:sz="6" w:space="0" w:color="auto"/>
              <w:bottom w:val="single" w:sz="6" w:space="0" w:color="auto"/>
              <w:right w:val="single" w:sz="6" w:space="0" w:color="auto"/>
            </w:tcBorders>
          </w:tcPr>
          <w:p w14:paraId="1E693A7B" w14:textId="77777777" w:rsidR="00D4598B" w:rsidRPr="001914A5" w:rsidRDefault="00D4598B" w:rsidP="00220C71">
            <w:pPr>
              <w:rPr>
                <w:rFonts w:ascii="Montserrat" w:hAnsi="Montserrat" w:cs="Arial"/>
                <w:i/>
                <w:sz w:val="16"/>
                <w:szCs w:val="16"/>
              </w:rPr>
            </w:pPr>
          </w:p>
        </w:tc>
        <w:tc>
          <w:tcPr>
            <w:tcW w:w="531" w:type="dxa"/>
            <w:tcBorders>
              <w:top w:val="single" w:sz="6" w:space="0" w:color="auto"/>
              <w:left w:val="single" w:sz="6" w:space="0" w:color="auto"/>
              <w:bottom w:val="single" w:sz="6" w:space="0" w:color="auto"/>
              <w:right w:val="single" w:sz="6" w:space="0" w:color="auto"/>
            </w:tcBorders>
          </w:tcPr>
          <w:p w14:paraId="45F53090" w14:textId="77777777" w:rsidR="00D4598B" w:rsidRPr="001914A5" w:rsidRDefault="00D4598B" w:rsidP="00220C71">
            <w:pPr>
              <w:rPr>
                <w:rFonts w:ascii="Montserrat" w:hAnsi="Montserrat" w:cs="Arial"/>
                <w:i/>
                <w:sz w:val="16"/>
                <w:szCs w:val="16"/>
              </w:rPr>
            </w:pPr>
          </w:p>
        </w:tc>
        <w:tc>
          <w:tcPr>
            <w:tcW w:w="530" w:type="dxa"/>
            <w:tcBorders>
              <w:top w:val="single" w:sz="6" w:space="0" w:color="auto"/>
              <w:left w:val="single" w:sz="6" w:space="0" w:color="auto"/>
              <w:bottom w:val="single" w:sz="6" w:space="0" w:color="auto"/>
              <w:right w:val="single" w:sz="6" w:space="0" w:color="auto"/>
            </w:tcBorders>
          </w:tcPr>
          <w:p w14:paraId="6A54E0C6" w14:textId="77777777" w:rsidR="00D4598B" w:rsidRPr="001914A5" w:rsidRDefault="00D4598B" w:rsidP="00220C71">
            <w:pPr>
              <w:rPr>
                <w:rFonts w:ascii="Montserrat" w:hAnsi="Montserrat" w:cs="Arial"/>
                <w:i/>
                <w:sz w:val="16"/>
                <w:szCs w:val="16"/>
              </w:rPr>
            </w:pPr>
          </w:p>
        </w:tc>
        <w:tc>
          <w:tcPr>
            <w:tcW w:w="530" w:type="dxa"/>
            <w:tcBorders>
              <w:top w:val="single" w:sz="6" w:space="0" w:color="auto"/>
              <w:left w:val="single" w:sz="6" w:space="0" w:color="auto"/>
              <w:bottom w:val="single" w:sz="6" w:space="0" w:color="auto"/>
              <w:right w:val="single" w:sz="6" w:space="0" w:color="auto"/>
            </w:tcBorders>
          </w:tcPr>
          <w:p w14:paraId="553FEB50" w14:textId="77777777" w:rsidR="00D4598B" w:rsidRPr="001914A5" w:rsidRDefault="00D4598B" w:rsidP="00220C71">
            <w:pPr>
              <w:rPr>
                <w:rFonts w:ascii="Montserrat" w:hAnsi="Montserrat" w:cs="Arial"/>
                <w:i/>
                <w:sz w:val="16"/>
                <w:szCs w:val="16"/>
              </w:rPr>
            </w:pPr>
          </w:p>
        </w:tc>
        <w:tc>
          <w:tcPr>
            <w:tcW w:w="531" w:type="dxa"/>
            <w:tcBorders>
              <w:top w:val="single" w:sz="6" w:space="0" w:color="auto"/>
              <w:left w:val="single" w:sz="6" w:space="0" w:color="auto"/>
              <w:bottom w:val="single" w:sz="6" w:space="0" w:color="auto"/>
              <w:right w:val="single" w:sz="6" w:space="0" w:color="auto"/>
            </w:tcBorders>
          </w:tcPr>
          <w:p w14:paraId="10333EAC" w14:textId="77777777" w:rsidR="00D4598B" w:rsidRPr="001914A5" w:rsidRDefault="00D4598B" w:rsidP="00220C71">
            <w:pPr>
              <w:rPr>
                <w:rFonts w:ascii="Montserrat" w:hAnsi="Montserrat" w:cs="Arial"/>
                <w:i/>
                <w:sz w:val="16"/>
                <w:szCs w:val="16"/>
              </w:rPr>
            </w:pPr>
          </w:p>
        </w:tc>
        <w:tc>
          <w:tcPr>
            <w:tcW w:w="530" w:type="dxa"/>
            <w:tcBorders>
              <w:top w:val="single" w:sz="6" w:space="0" w:color="auto"/>
              <w:left w:val="single" w:sz="6" w:space="0" w:color="auto"/>
              <w:bottom w:val="single" w:sz="6" w:space="0" w:color="auto"/>
              <w:right w:val="single" w:sz="6" w:space="0" w:color="auto"/>
            </w:tcBorders>
          </w:tcPr>
          <w:p w14:paraId="18F80176" w14:textId="77777777" w:rsidR="00D4598B" w:rsidRPr="001914A5" w:rsidRDefault="00D4598B" w:rsidP="00220C71">
            <w:pPr>
              <w:rPr>
                <w:rFonts w:ascii="Montserrat" w:hAnsi="Montserrat" w:cs="Arial"/>
                <w:i/>
                <w:sz w:val="16"/>
                <w:szCs w:val="16"/>
              </w:rPr>
            </w:pPr>
          </w:p>
        </w:tc>
        <w:tc>
          <w:tcPr>
            <w:tcW w:w="530" w:type="dxa"/>
            <w:tcBorders>
              <w:top w:val="single" w:sz="6" w:space="0" w:color="auto"/>
              <w:left w:val="single" w:sz="6" w:space="0" w:color="auto"/>
              <w:bottom w:val="single" w:sz="6" w:space="0" w:color="auto"/>
            </w:tcBorders>
          </w:tcPr>
          <w:p w14:paraId="7D5CCF73" w14:textId="77777777" w:rsidR="00D4598B" w:rsidRPr="001914A5" w:rsidRDefault="00D4598B" w:rsidP="00220C71">
            <w:pPr>
              <w:rPr>
                <w:rFonts w:ascii="Montserrat" w:hAnsi="Montserrat" w:cs="Arial"/>
                <w:i/>
                <w:sz w:val="16"/>
                <w:szCs w:val="16"/>
              </w:rPr>
            </w:pPr>
          </w:p>
        </w:tc>
        <w:tc>
          <w:tcPr>
            <w:tcW w:w="531" w:type="dxa"/>
            <w:tcBorders>
              <w:top w:val="single" w:sz="6" w:space="0" w:color="auto"/>
              <w:left w:val="single" w:sz="6" w:space="0" w:color="auto"/>
              <w:bottom w:val="single" w:sz="6" w:space="0" w:color="auto"/>
              <w:right w:val="double" w:sz="6" w:space="0" w:color="auto"/>
            </w:tcBorders>
          </w:tcPr>
          <w:p w14:paraId="6C8F68D5" w14:textId="77777777" w:rsidR="00D4598B" w:rsidRPr="001914A5" w:rsidRDefault="00D4598B" w:rsidP="00220C71">
            <w:pPr>
              <w:rPr>
                <w:rFonts w:ascii="Montserrat" w:hAnsi="Montserrat" w:cs="Arial"/>
                <w:i/>
                <w:sz w:val="16"/>
                <w:szCs w:val="16"/>
              </w:rPr>
            </w:pPr>
          </w:p>
        </w:tc>
      </w:tr>
      <w:tr w:rsidR="00D4598B" w:rsidRPr="001914A5" w14:paraId="245F3EFD" w14:textId="77777777" w:rsidTr="00220C71">
        <w:trPr>
          <w:trHeight w:val="87"/>
        </w:trPr>
        <w:tc>
          <w:tcPr>
            <w:tcW w:w="1064" w:type="dxa"/>
            <w:tcBorders>
              <w:top w:val="double" w:sz="6" w:space="0" w:color="auto"/>
              <w:left w:val="double" w:sz="6" w:space="0" w:color="auto"/>
              <w:right w:val="double" w:sz="6" w:space="0" w:color="auto"/>
            </w:tcBorders>
          </w:tcPr>
          <w:p w14:paraId="591BF3DC" w14:textId="77777777" w:rsidR="00D4598B" w:rsidRPr="001914A5" w:rsidRDefault="00D4598B" w:rsidP="00220C71">
            <w:pPr>
              <w:rPr>
                <w:rFonts w:ascii="Montserrat" w:hAnsi="Montserrat" w:cs="Arial"/>
                <w:i/>
                <w:sz w:val="16"/>
                <w:szCs w:val="16"/>
              </w:rPr>
            </w:pPr>
          </w:p>
        </w:tc>
        <w:tc>
          <w:tcPr>
            <w:tcW w:w="1701" w:type="dxa"/>
            <w:tcBorders>
              <w:top w:val="double" w:sz="6" w:space="0" w:color="auto"/>
            </w:tcBorders>
          </w:tcPr>
          <w:p w14:paraId="206717A4" w14:textId="77777777" w:rsidR="00D4598B" w:rsidRPr="001914A5" w:rsidRDefault="00D4598B" w:rsidP="00220C71">
            <w:pPr>
              <w:rPr>
                <w:rFonts w:ascii="Montserrat" w:hAnsi="Montserrat" w:cs="Arial"/>
                <w:i/>
                <w:sz w:val="16"/>
                <w:szCs w:val="16"/>
              </w:rPr>
            </w:pPr>
          </w:p>
        </w:tc>
        <w:tc>
          <w:tcPr>
            <w:tcW w:w="1701" w:type="dxa"/>
            <w:tcBorders>
              <w:top w:val="double" w:sz="6" w:space="0" w:color="auto"/>
              <w:left w:val="double" w:sz="6" w:space="0" w:color="auto"/>
              <w:right w:val="double" w:sz="6" w:space="0" w:color="auto"/>
            </w:tcBorders>
          </w:tcPr>
          <w:p w14:paraId="2E02A474" w14:textId="77777777" w:rsidR="00D4598B" w:rsidRPr="001914A5" w:rsidRDefault="00D4598B" w:rsidP="00220C71">
            <w:pPr>
              <w:rPr>
                <w:rFonts w:ascii="Montserrat" w:hAnsi="Montserrat" w:cs="Arial"/>
                <w:i/>
                <w:sz w:val="16"/>
                <w:szCs w:val="16"/>
              </w:rPr>
            </w:pPr>
          </w:p>
        </w:tc>
        <w:tc>
          <w:tcPr>
            <w:tcW w:w="956" w:type="dxa"/>
            <w:tcBorders>
              <w:top w:val="double" w:sz="6" w:space="0" w:color="auto"/>
              <w:left w:val="nil"/>
            </w:tcBorders>
          </w:tcPr>
          <w:p w14:paraId="366BC09F" w14:textId="77777777" w:rsidR="00D4598B" w:rsidRPr="001914A5" w:rsidRDefault="00D4598B" w:rsidP="00220C71">
            <w:pPr>
              <w:rPr>
                <w:rFonts w:ascii="Montserrat" w:hAnsi="Montserrat" w:cs="Arial"/>
                <w:i/>
                <w:sz w:val="16"/>
                <w:szCs w:val="16"/>
              </w:rPr>
            </w:pPr>
          </w:p>
        </w:tc>
        <w:tc>
          <w:tcPr>
            <w:tcW w:w="957" w:type="dxa"/>
            <w:tcBorders>
              <w:top w:val="double" w:sz="6" w:space="0" w:color="auto"/>
              <w:left w:val="double" w:sz="6" w:space="0" w:color="auto"/>
              <w:right w:val="double" w:sz="6" w:space="0" w:color="auto"/>
            </w:tcBorders>
          </w:tcPr>
          <w:p w14:paraId="5EC95C5E" w14:textId="77777777" w:rsidR="00D4598B" w:rsidRPr="001914A5" w:rsidRDefault="00D4598B" w:rsidP="00220C71">
            <w:pPr>
              <w:rPr>
                <w:rFonts w:ascii="Montserrat" w:hAnsi="Montserrat" w:cs="Arial"/>
                <w:i/>
                <w:sz w:val="16"/>
                <w:szCs w:val="16"/>
              </w:rPr>
            </w:pPr>
          </w:p>
        </w:tc>
        <w:tc>
          <w:tcPr>
            <w:tcW w:w="957" w:type="dxa"/>
            <w:tcBorders>
              <w:top w:val="double" w:sz="6" w:space="0" w:color="auto"/>
              <w:left w:val="nil"/>
              <w:right w:val="double" w:sz="6" w:space="0" w:color="auto"/>
            </w:tcBorders>
          </w:tcPr>
          <w:p w14:paraId="6DE95C5C" w14:textId="77777777" w:rsidR="00D4598B" w:rsidRPr="001914A5" w:rsidRDefault="00D4598B" w:rsidP="00220C71">
            <w:pPr>
              <w:rPr>
                <w:rFonts w:ascii="Montserrat" w:hAnsi="Montserrat" w:cs="Arial"/>
                <w:i/>
                <w:sz w:val="14"/>
                <w:szCs w:val="16"/>
              </w:rPr>
            </w:pPr>
            <w:r w:rsidRPr="001914A5">
              <w:rPr>
                <w:rFonts w:ascii="Montserrat" w:hAnsi="Montserrat" w:cs="Arial"/>
                <w:sz w:val="14"/>
                <w:szCs w:val="16"/>
              </w:rPr>
              <w:t>CANTIDAD</w:t>
            </w:r>
          </w:p>
        </w:tc>
        <w:tc>
          <w:tcPr>
            <w:tcW w:w="957" w:type="dxa"/>
            <w:tcBorders>
              <w:top w:val="double" w:sz="6" w:space="0" w:color="auto"/>
              <w:left w:val="double" w:sz="6" w:space="0" w:color="auto"/>
              <w:right w:val="double" w:sz="6" w:space="0" w:color="auto"/>
            </w:tcBorders>
          </w:tcPr>
          <w:p w14:paraId="2C8929F0" w14:textId="77777777" w:rsidR="00D4598B" w:rsidRPr="001914A5" w:rsidRDefault="00D4598B" w:rsidP="00220C71">
            <w:pPr>
              <w:rPr>
                <w:rFonts w:ascii="Montserrat" w:hAnsi="Montserrat" w:cs="Arial"/>
                <w:i/>
                <w:sz w:val="16"/>
                <w:szCs w:val="16"/>
              </w:rPr>
            </w:pPr>
          </w:p>
        </w:tc>
        <w:tc>
          <w:tcPr>
            <w:tcW w:w="530" w:type="dxa"/>
            <w:tcBorders>
              <w:top w:val="single" w:sz="6" w:space="0" w:color="auto"/>
              <w:left w:val="double" w:sz="6" w:space="0" w:color="auto"/>
              <w:bottom w:val="single" w:sz="6" w:space="0" w:color="auto"/>
              <w:right w:val="single" w:sz="6" w:space="0" w:color="auto"/>
            </w:tcBorders>
          </w:tcPr>
          <w:p w14:paraId="251AA10C" w14:textId="77777777" w:rsidR="00D4598B" w:rsidRPr="001914A5" w:rsidRDefault="00D4598B" w:rsidP="00220C71">
            <w:pPr>
              <w:rPr>
                <w:rFonts w:ascii="Montserrat" w:hAnsi="Montserrat" w:cs="Arial"/>
                <w:i/>
                <w:sz w:val="16"/>
                <w:szCs w:val="16"/>
              </w:rPr>
            </w:pPr>
          </w:p>
        </w:tc>
        <w:tc>
          <w:tcPr>
            <w:tcW w:w="530" w:type="dxa"/>
            <w:tcBorders>
              <w:top w:val="single" w:sz="6" w:space="0" w:color="auto"/>
              <w:left w:val="single" w:sz="6" w:space="0" w:color="auto"/>
              <w:bottom w:val="single" w:sz="6" w:space="0" w:color="auto"/>
              <w:right w:val="single" w:sz="6" w:space="0" w:color="auto"/>
            </w:tcBorders>
          </w:tcPr>
          <w:p w14:paraId="09A1206E" w14:textId="77777777" w:rsidR="00D4598B" w:rsidRPr="001914A5" w:rsidRDefault="00D4598B" w:rsidP="00220C71">
            <w:pPr>
              <w:rPr>
                <w:rFonts w:ascii="Montserrat" w:hAnsi="Montserrat" w:cs="Arial"/>
                <w:i/>
                <w:sz w:val="16"/>
                <w:szCs w:val="16"/>
              </w:rPr>
            </w:pPr>
          </w:p>
        </w:tc>
        <w:tc>
          <w:tcPr>
            <w:tcW w:w="530" w:type="dxa"/>
            <w:tcBorders>
              <w:top w:val="single" w:sz="6" w:space="0" w:color="auto"/>
              <w:left w:val="single" w:sz="6" w:space="0" w:color="auto"/>
              <w:bottom w:val="single" w:sz="6" w:space="0" w:color="auto"/>
              <w:right w:val="single" w:sz="6" w:space="0" w:color="auto"/>
            </w:tcBorders>
          </w:tcPr>
          <w:p w14:paraId="0565D1FD" w14:textId="77777777" w:rsidR="00D4598B" w:rsidRPr="001914A5" w:rsidRDefault="00D4598B" w:rsidP="00220C71">
            <w:pPr>
              <w:rPr>
                <w:rFonts w:ascii="Montserrat" w:hAnsi="Montserrat" w:cs="Arial"/>
                <w:i/>
                <w:sz w:val="16"/>
                <w:szCs w:val="16"/>
              </w:rPr>
            </w:pPr>
          </w:p>
        </w:tc>
        <w:tc>
          <w:tcPr>
            <w:tcW w:w="531" w:type="dxa"/>
            <w:tcBorders>
              <w:top w:val="single" w:sz="6" w:space="0" w:color="auto"/>
              <w:left w:val="single" w:sz="6" w:space="0" w:color="auto"/>
              <w:bottom w:val="single" w:sz="6" w:space="0" w:color="auto"/>
              <w:right w:val="single" w:sz="6" w:space="0" w:color="auto"/>
            </w:tcBorders>
          </w:tcPr>
          <w:p w14:paraId="2E3588F7" w14:textId="77777777" w:rsidR="00D4598B" w:rsidRPr="001914A5" w:rsidRDefault="00D4598B" w:rsidP="00220C71">
            <w:pPr>
              <w:rPr>
                <w:rFonts w:ascii="Montserrat" w:hAnsi="Montserrat" w:cs="Arial"/>
                <w:i/>
                <w:sz w:val="16"/>
                <w:szCs w:val="16"/>
              </w:rPr>
            </w:pPr>
          </w:p>
        </w:tc>
        <w:tc>
          <w:tcPr>
            <w:tcW w:w="530" w:type="dxa"/>
            <w:tcBorders>
              <w:top w:val="single" w:sz="6" w:space="0" w:color="auto"/>
              <w:left w:val="single" w:sz="6" w:space="0" w:color="auto"/>
              <w:bottom w:val="single" w:sz="6" w:space="0" w:color="auto"/>
              <w:right w:val="single" w:sz="6" w:space="0" w:color="auto"/>
            </w:tcBorders>
          </w:tcPr>
          <w:p w14:paraId="56D42C18" w14:textId="77777777" w:rsidR="00D4598B" w:rsidRPr="001914A5" w:rsidRDefault="00D4598B" w:rsidP="00220C71">
            <w:pPr>
              <w:rPr>
                <w:rFonts w:ascii="Montserrat" w:hAnsi="Montserrat" w:cs="Arial"/>
                <w:i/>
                <w:sz w:val="16"/>
                <w:szCs w:val="16"/>
              </w:rPr>
            </w:pPr>
          </w:p>
        </w:tc>
        <w:tc>
          <w:tcPr>
            <w:tcW w:w="530" w:type="dxa"/>
            <w:tcBorders>
              <w:top w:val="single" w:sz="6" w:space="0" w:color="auto"/>
              <w:left w:val="single" w:sz="6" w:space="0" w:color="auto"/>
              <w:bottom w:val="single" w:sz="6" w:space="0" w:color="auto"/>
              <w:right w:val="single" w:sz="6" w:space="0" w:color="auto"/>
            </w:tcBorders>
          </w:tcPr>
          <w:p w14:paraId="24AC6FAF" w14:textId="77777777" w:rsidR="00D4598B" w:rsidRPr="001914A5" w:rsidRDefault="00D4598B" w:rsidP="00220C71">
            <w:pPr>
              <w:rPr>
                <w:rFonts w:ascii="Montserrat" w:hAnsi="Montserrat" w:cs="Arial"/>
                <w:i/>
                <w:sz w:val="16"/>
                <w:szCs w:val="16"/>
              </w:rPr>
            </w:pPr>
          </w:p>
        </w:tc>
        <w:tc>
          <w:tcPr>
            <w:tcW w:w="531" w:type="dxa"/>
            <w:tcBorders>
              <w:top w:val="single" w:sz="6" w:space="0" w:color="auto"/>
              <w:left w:val="single" w:sz="6" w:space="0" w:color="auto"/>
              <w:bottom w:val="single" w:sz="6" w:space="0" w:color="auto"/>
              <w:right w:val="single" w:sz="6" w:space="0" w:color="auto"/>
            </w:tcBorders>
          </w:tcPr>
          <w:p w14:paraId="064553AF" w14:textId="77777777" w:rsidR="00D4598B" w:rsidRPr="001914A5" w:rsidRDefault="00D4598B" w:rsidP="00220C71">
            <w:pPr>
              <w:rPr>
                <w:rFonts w:ascii="Montserrat" w:hAnsi="Montserrat" w:cs="Arial"/>
                <w:i/>
                <w:sz w:val="16"/>
                <w:szCs w:val="16"/>
              </w:rPr>
            </w:pPr>
          </w:p>
        </w:tc>
        <w:tc>
          <w:tcPr>
            <w:tcW w:w="530" w:type="dxa"/>
            <w:tcBorders>
              <w:top w:val="single" w:sz="6" w:space="0" w:color="auto"/>
              <w:left w:val="single" w:sz="6" w:space="0" w:color="auto"/>
              <w:bottom w:val="single" w:sz="6" w:space="0" w:color="auto"/>
              <w:right w:val="single" w:sz="6" w:space="0" w:color="auto"/>
            </w:tcBorders>
          </w:tcPr>
          <w:p w14:paraId="2CA82283" w14:textId="77777777" w:rsidR="00D4598B" w:rsidRPr="001914A5" w:rsidRDefault="00D4598B" w:rsidP="00220C71">
            <w:pPr>
              <w:rPr>
                <w:rFonts w:ascii="Montserrat" w:hAnsi="Montserrat" w:cs="Arial"/>
                <w:i/>
                <w:sz w:val="16"/>
                <w:szCs w:val="16"/>
              </w:rPr>
            </w:pPr>
          </w:p>
        </w:tc>
        <w:tc>
          <w:tcPr>
            <w:tcW w:w="530" w:type="dxa"/>
            <w:tcBorders>
              <w:top w:val="single" w:sz="6" w:space="0" w:color="auto"/>
              <w:left w:val="single" w:sz="6" w:space="0" w:color="auto"/>
              <w:bottom w:val="single" w:sz="6" w:space="0" w:color="auto"/>
            </w:tcBorders>
          </w:tcPr>
          <w:p w14:paraId="4940CF6F" w14:textId="77777777" w:rsidR="00D4598B" w:rsidRPr="001914A5" w:rsidRDefault="00D4598B" w:rsidP="00220C71">
            <w:pPr>
              <w:rPr>
                <w:rFonts w:ascii="Montserrat" w:hAnsi="Montserrat" w:cs="Arial"/>
                <w:i/>
                <w:sz w:val="16"/>
                <w:szCs w:val="16"/>
              </w:rPr>
            </w:pPr>
          </w:p>
        </w:tc>
        <w:tc>
          <w:tcPr>
            <w:tcW w:w="531" w:type="dxa"/>
            <w:tcBorders>
              <w:top w:val="single" w:sz="6" w:space="0" w:color="auto"/>
              <w:left w:val="single" w:sz="6" w:space="0" w:color="auto"/>
              <w:bottom w:val="single" w:sz="6" w:space="0" w:color="auto"/>
              <w:right w:val="double" w:sz="6" w:space="0" w:color="auto"/>
            </w:tcBorders>
          </w:tcPr>
          <w:p w14:paraId="5662B8FA" w14:textId="77777777" w:rsidR="00D4598B" w:rsidRPr="001914A5" w:rsidRDefault="00D4598B" w:rsidP="00220C71">
            <w:pPr>
              <w:rPr>
                <w:rFonts w:ascii="Montserrat" w:hAnsi="Montserrat" w:cs="Arial"/>
                <w:i/>
                <w:sz w:val="16"/>
                <w:szCs w:val="16"/>
              </w:rPr>
            </w:pPr>
          </w:p>
        </w:tc>
      </w:tr>
      <w:tr w:rsidR="00D4598B" w:rsidRPr="001914A5" w14:paraId="35167AED" w14:textId="77777777" w:rsidTr="00220C71">
        <w:trPr>
          <w:trHeight w:val="177"/>
        </w:trPr>
        <w:tc>
          <w:tcPr>
            <w:tcW w:w="1064" w:type="dxa"/>
            <w:tcBorders>
              <w:left w:val="double" w:sz="6" w:space="0" w:color="auto"/>
              <w:bottom w:val="double" w:sz="6" w:space="0" w:color="auto"/>
              <w:right w:val="double" w:sz="6" w:space="0" w:color="auto"/>
            </w:tcBorders>
          </w:tcPr>
          <w:p w14:paraId="75004686" w14:textId="77777777" w:rsidR="00D4598B" w:rsidRPr="001914A5" w:rsidRDefault="00D4598B" w:rsidP="00220C71">
            <w:pPr>
              <w:rPr>
                <w:rFonts w:ascii="Montserrat" w:hAnsi="Montserrat" w:cs="Arial"/>
                <w:i/>
                <w:sz w:val="16"/>
                <w:szCs w:val="16"/>
              </w:rPr>
            </w:pPr>
          </w:p>
        </w:tc>
        <w:tc>
          <w:tcPr>
            <w:tcW w:w="1701" w:type="dxa"/>
            <w:tcBorders>
              <w:bottom w:val="double" w:sz="6" w:space="0" w:color="auto"/>
            </w:tcBorders>
          </w:tcPr>
          <w:p w14:paraId="269E81FC" w14:textId="77777777" w:rsidR="00D4598B" w:rsidRPr="001914A5" w:rsidRDefault="00D4598B" w:rsidP="00220C71">
            <w:pPr>
              <w:rPr>
                <w:rFonts w:ascii="Montserrat" w:hAnsi="Montserrat" w:cs="Arial"/>
                <w:i/>
                <w:sz w:val="16"/>
                <w:szCs w:val="16"/>
              </w:rPr>
            </w:pPr>
          </w:p>
        </w:tc>
        <w:tc>
          <w:tcPr>
            <w:tcW w:w="1701" w:type="dxa"/>
            <w:tcBorders>
              <w:left w:val="double" w:sz="6" w:space="0" w:color="auto"/>
              <w:bottom w:val="double" w:sz="6" w:space="0" w:color="auto"/>
              <w:right w:val="double" w:sz="6" w:space="0" w:color="auto"/>
            </w:tcBorders>
          </w:tcPr>
          <w:p w14:paraId="29ED6B67" w14:textId="77777777" w:rsidR="00D4598B" w:rsidRPr="001914A5" w:rsidRDefault="00D4598B" w:rsidP="00220C71">
            <w:pPr>
              <w:rPr>
                <w:rFonts w:ascii="Montserrat" w:hAnsi="Montserrat" w:cs="Arial"/>
                <w:i/>
                <w:sz w:val="16"/>
                <w:szCs w:val="16"/>
              </w:rPr>
            </w:pPr>
          </w:p>
        </w:tc>
        <w:tc>
          <w:tcPr>
            <w:tcW w:w="956" w:type="dxa"/>
            <w:tcBorders>
              <w:left w:val="nil"/>
              <w:bottom w:val="double" w:sz="6" w:space="0" w:color="auto"/>
            </w:tcBorders>
          </w:tcPr>
          <w:p w14:paraId="143E1381" w14:textId="77777777" w:rsidR="00D4598B" w:rsidRPr="001914A5" w:rsidRDefault="00D4598B" w:rsidP="00220C71">
            <w:pPr>
              <w:rPr>
                <w:rFonts w:ascii="Montserrat" w:hAnsi="Montserrat" w:cs="Arial"/>
                <w:i/>
                <w:sz w:val="16"/>
                <w:szCs w:val="16"/>
              </w:rPr>
            </w:pPr>
          </w:p>
        </w:tc>
        <w:tc>
          <w:tcPr>
            <w:tcW w:w="957" w:type="dxa"/>
            <w:tcBorders>
              <w:left w:val="double" w:sz="6" w:space="0" w:color="auto"/>
              <w:bottom w:val="double" w:sz="6" w:space="0" w:color="auto"/>
              <w:right w:val="double" w:sz="6" w:space="0" w:color="auto"/>
            </w:tcBorders>
          </w:tcPr>
          <w:p w14:paraId="2C7F0179" w14:textId="77777777" w:rsidR="00D4598B" w:rsidRPr="001914A5" w:rsidRDefault="00D4598B" w:rsidP="00220C71">
            <w:pPr>
              <w:rPr>
                <w:rFonts w:ascii="Montserrat" w:hAnsi="Montserrat" w:cs="Arial"/>
                <w:i/>
                <w:sz w:val="16"/>
                <w:szCs w:val="16"/>
              </w:rPr>
            </w:pPr>
          </w:p>
        </w:tc>
        <w:tc>
          <w:tcPr>
            <w:tcW w:w="957" w:type="dxa"/>
            <w:tcBorders>
              <w:left w:val="nil"/>
              <w:bottom w:val="double" w:sz="6" w:space="0" w:color="auto"/>
              <w:right w:val="double" w:sz="6" w:space="0" w:color="auto"/>
            </w:tcBorders>
          </w:tcPr>
          <w:p w14:paraId="1F684EFC" w14:textId="77777777" w:rsidR="00D4598B" w:rsidRPr="001914A5" w:rsidRDefault="00D4598B" w:rsidP="00220C71">
            <w:pPr>
              <w:rPr>
                <w:rFonts w:ascii="Montserrat" w:hAnsi="Montserrat" w:cs="Arial"/>
                <w:i/>
                <w:sz w:val="14"/>
                <w:szCs w:val="16"/>
              </w:rPr>
            </w:pPr>
            <w:r w:rsidRPr="001914A5">
              <w:rPr>
                <w:rFonts w:ascii="Montserrat" w:hAnsi="Montserrat" w:cs="Arial"/>
                <w:sz w:val="14"/>
                <w:szCs w:val="16"/>
              </w:rPr>
              <w:t>IMPORTE</w:t>
            </w:r>
          </w:p>
        </w:tc>
        <w:tc>
          <w:tcPr>
            <w:tcW w:w="957" w:type="dxa"/>
            <w:tcBorders>
              <w:left w:val="double" w:sz="6" w:space="0" w:color="auto"/>
              <w:bottom w:val="double" w:sz="6" w:space="0" w:color="auto"/>
              <w:right w:val="double" w:sz="6" w:space="0" w:color="auto"/>
            </w:tcBorders>
          </w:tcPr>
          <w:p w14:paraId="7FAACCB8" w14:textId="77777777" w:rsidR="00D4598B" w:rsidRPr="001914A5" w:rsidRDefault="00D4598B" w:rsidP="00220C71">
            <w:pPr>
              <w:rPr>
                <w:rFonts w:ascii="Montserrat" w:hAnsi="Montserrat" w:cs="Arial"/>
                <w:i/>
                <w:sz w:val="16"/>
                <w:szCs w:val="16"/>
              </w:rPr>
            </w:pPr>
          </w:p>
        </w:tc>
        <w:tc>
          <w:tcPr>
            <w:tcW w:w="530" w:type="dxa"/>
            <w:tcBorders>
              <w:top w:val="single" w:sz="6" w:space="0" w:color="auto"/>
              <w:left w:val="double" w:sz="6" w:space="0" w:color="auto"/>
              <w:bottom w:val="double" w:sz="6" w:space="0" w:color="auto"/>
              <w:right w:val="single" w:sz="6" w:space="0" w:color="auto"/>
            </w:tcBorders>
          </w:tcPr>
          <w:p w14:paraId="567CB15E" w14:textId="77777777" w:rsidR="00D4598B" w:rsidRPr="001914A5" w:rsidRDefault="00D4598B" w:rsidP="00220C71">
            <w:pPr>
              <w:rPr>
                <w:rFonts w:ascii="Montserrat" w:hAnsi="Montserrat" w:cs="Arial"/>
                <w:i/>
                <w:sz w:val="16"/>
                <w:szCs w:val="16"/>
              </w:rPr>
            </w:pPr>
          </w:p>
        </w:tc>
        <w:tc>
          <w:tcPr>
            <w:tcW w:w="530" w:type="dxa"/>
            <w:tcBorders>
              <w:top w:val="single" w:sz="6" w:space="0" w:color="auto"/>
              <w:left w:val="single" w:sz="6" w:space="0" w:color="auto"/>
              <w:bottom w:val="double" w:sz="6" w:space="0" w:color="auto"/>
              <w:right w:val="single" w:sz="6" w:space="0" w:color="auto"/>
            </w:tcBorders>
          </w:tcPr>
          <w:p w14:paraId="08AD4D2D" w14:textId="77777777" w:rsidR="00D4598B" w:rsidRPr="001914A5" w:rsidRDefault="00D4598B" w:rsidP="00220C71">
            <w:pPr>
              <w:rPr>
                <w:rFonts w:ascii="Montserrat" w:hAnsi="Montserrat" w:cs="Arial"/>
                <w:i/>
                <w:sz w:val="16"/>
                <w:szCs w:val="16"/>
              </w:rPr>
            </w:pPr>
          </w:p>
        </w:tc>
        <w:tc>
          <w:tcPr>
            <w:tcW w:w="530" w:type="dxa"/>
            <w:tcBorders>
              <w:top w:val="single" w:sz="6" w:space="0" w:color="auto"/>
              <w:left w:val="single" w:sz="6" w:space="0" w:color="auto"/>
              <w:bottom w:val="double" w:sz="6" w:space="0" w:color="auto"/>
              <w:right w:val="single" w:sz="6" w:space="0" w:color="auto"/>
            </w:tcBorders>
          </w:tcPr>
          <w:p w14:paraId="7B766BA5" w14:textId="77777777" w:rsidR="00D4598B" w:rsidRPr="001914A5" w:rsidRDefault="00D4598B" w:rsidP="00220C71">
            <w:pPr>
              <w:rPr>
                <w:rFonts w:ascii="Montserrat" w:hAnsi="Montserrat" w:cs="Arial"/>
                <w:i/>
                <w:sz w:val="16"/>
                <w:szCs w:val="16"/>
              </w:rPr>
            </w:pPr>
          </w:p>
        </w:tc>
        <w:tc>
          <w:tcPr>
            <w:tcW w:w="531" w:type="dxa"/>
            <w:tcBorders>
              <w:top w:val="single" w:sz="6" w:space="0" w:color="auto"/>
              <w:left w:val="single" w:sz="6" w:space="0" w:color="auto"/>
              <w:bottom w:val="double" w:sz="6" w:space="0" w:color="auto"/>
              <w:right w:val="single" w:sz="6" w:space="0" w:color="auto"/>
            </w:tcBorders>
          </w:tcPr>
          <w:p w14:paraId="090C90E8" w14:textId="77777777" w:rsidR="00D4598B" w:rsidRPr="001914A5" w:rsidRDefault="00D4598B" w:rsidP="00220C71">
            <w:pPr>
              <w:rPr>
                <w:rFonts w:ascii="Montserrat" w:hAnsi="Montserrat" w:cs="Arial"/>
                <w:i/>
                <w:sz w:val="16"/>
                <w:szCs w:val="16"/>
              </w:rPr>
            </w:pPr>
          </w:p>
        </w:tc>
        <w:tc>
          <w:tcPr>
            <w:tcW w:w="530" w:type="dxa"/>
            <w:tcBorders>
              <w:top w:val="single" w:sz="6" w:space="0" w:color="auto"/>
              <w:left w:val="single" w:sz="6" w:space="0" w:color="auto"/>
              <w:bottom w:val="double" w:sz="6" w:space="0" w:color="auto"/>
              <w:right w:val="single" w:sz="6" w:space="0" w:color="auto"/>
            </w:tcBorders>
          </w:tcPr>
          <w:p w14:paraId="421FC06A" w14:textId="77777777" w:rsidR="00D4598B" w:rsidRPr="001914A5" w:rsidRDefault="00D4598B" w:rsidP="00220C71">
            <w:pPr>
              <w:rPr>
                <w:rFonts w:ascii="Montserrat" w:hAnsi="Montserrat" w:cs="Arial"/>
                <w:i/>
                <w:sz w:val="16"/>
                <w:szCs w:val="16"/>
              </w:rPr>
            </w:pPr>
          </w:p>
        </w:tc>
        <w:tc>
          <w:tcPr>
            <w:tcW w:w="530" w:type="dxa"/>
            <w:tcBorders>
              <w:top w:val="single" w:sz="6" w:space="0" w:color="auto"/>
              <w:left w:val="single" w:sz="6" w:space="0" w:color="auto"/>
              <w:bottom w:val="double" w:sz="6" w:space="0" w:color="auto"/>
              <w:right w:val="single" w:sz="6" w:space="0" w:color="auto"/>
            </w:tcBorders>
          </w:tcPr>
          <w:p w14:paraId="57257BD2" w14:textId="77777777" w:rsidR="00D4598B" w:rsidRPr="001914A5" w:rsidRDefault="00D4598B" w:rsidP="00220C71">
            <w:pPr>
              <w:rPr>
                <w:rFonts w:ascii="Montserrat" w:hAnsi="Montserrat" w:cs="Arial"/>
                <w:i/>
                <w:sz w:val="16"/>
                <w:szCs w:val="16"/>
              </w:rPr>
            </w:pPr>
          </w:p>
        </w:tc>
        <w:tc>
          <w:tcPr>
            <w:tcW w:w="531" w:type="dxa"/>
            <w:tcBorders>
              <w:top w:val="single" w:sz="6" w:space="0" w:color="auto"/>
              <w:left w:val="single" w:sz="6" w:space="0" w:color="auto"/>
              <w:bottom w:val="double" w:sz="6" w:space="0" w:color="auto"/>
              <w:right w:val="single" w:sz="6" w:space="0" w:color="auto"/>
            </w:tcBorders>
          </w:tcPr>
          <w:p w14:paraId="540C14E9" w14:textId="77777777" w:rsidR="00D4598B" w:rsidRPr="001914A5" w:rsidRDefault="00D4598B" w:rsidP="00220C71">
            <w:pPr>
              <w:rPr>
                <w:rFonts w:ascii="Montserrat" w:hAnsi="Montserrat" w:cs="Arial"/>
                <w:i/>
                <w:sz w:val="16"/>
                <w:szCs w:val="16"/>
              </w:rPr>
            </w:pPr>
          </w:p>
        </w:tc>
        <w:tc>
          <w:tcPr>
            <w:tcW w:w="530" w:type="dxa"/>
            <w:tcBorders>
              <w:top w:val="single" w:sz="6" w:space="0" w:color="auto"/>
              <w:left w:val="single" w:sz="6" w:space="0" w:color="auto"/>
              <w:bottom w:val="double" w:sz="6" w:space="0" w:color="auto"/>
              <w:right w:val="single" w:sz="6" w:space="0" w:color="auto"/>
            </w:tcBorders>
          </w:tcPr>
          <w:p w14:paraId="6E8AFE84" w14:textId="77777777" w:rsidR="00D4598B" w:rsidRPr="001914A5" w:rsidRDefault="00D4598B" w:rsidP="00220C71">
            <w:pPr>
              <w:rPr>
                <w:rFonts w:ascii="Montserrat" w:hAnsi="Montserrat" w:cs="Arial"/>
                <w:i/>
                <w:sz w:val="16"/>
                <w:szCs w:val="16"/>
              </w:rPr>
            </w:pPr>
          </w:p>
        </w:tc>
        <w:tc>
          <w:tcPr>
            <w:tcW w:w="530" w:type="dxa"/>
            <w:tcBorders>
              <w:top w:val="single" w:sz="6" w:space="0" w:color="auto"/>
              <w:left w:val="single" w:sz="6" w:space="0" w:color="auto"/>
              <w:bottom w:val="double" w:sz="6" w:space="0" w:color="auto"/>
            </w:tcBorders>
          </w:tcPr>
          <w:p w14:paraId="6552FFEB" w14:textId="77777777" w:rsidR="00D4598B" w:rsidRPr="001914A5" w:rsidRDefault="00D4598B" w:rsidP="00220C71">
            <w:pPr>
              <w:rPr>
                <w:rFonts w:ascii="Montserrat" w:hAnsi="Montserrat" w:cs="Arial"/>
                <w:i/>
                <w:sz w:val="16"/>
                <w:szCs w:val="16"/>
              </w:rPr>
            </w:pPr>
          </w:p>
        </w:tc>
        <w:tc>
          <w:tcPr>
            <w:tcW w:w="531" w:type="dxa"/>
            <w:tcBorders>
              <w:top w:val="single" w:sz="6" w:space="0" w:color="auto"/>
              <w:left w:val="single" w:sz="6" w:space="0" w:color="auto"/>
              <w:bottom w:val="double" w:sz="6" w:space="0" w:color="auto"/>
              <w:right w:val="double" w:sz="6" w:space="0" w:color="auto"/>
            </w:tcBorders>
          </w:tcPr>
          <w:p w14:paraId="3C30BEDA" w14:textId="77777777" w:rsidR="00D4598B" w:rsidRPr="001914A5" w:rsidRDefault="00D4598B" w:rsidP="00220C71">
            <w:pPr>
              <w:rPr>
                <w:rFonts w:ascii="Montserrat" w:hAnsi="Montserrat" w:cs="Arial"/>
                <w:i/>
                <w:sz w:val="16"/>
                <w:szCs w:val="16"/>
              </w:rPr>
            </w:pPr>
          </w:p>
        </w:tc>
      </w:tr>
      <w:tr w:rsidR="00D4598B" w:rsidRPr="001914A5" w14:paraId="4D3D270C" w14:textId="77777777" w:rsidTr="00220C71">
        <w:trPr>
          <w:trHeight w:val="206"/>
        </w:trPr>
        <w:tc>
          <w:tcPr>
            <w:tcW w:w="1064" w:type="dxa"/>
            <w:tcBorders>
              <w:top w:val="double" w:sz="6" w:space="0" w:color="auto"/>
              <w:left w:val="double" w:sz="6" w:space="0" w:color="auto"/>
              <w:right w:val="double" w:sz="6" w:space="0" w:color="auto"/>
            </w:tcBorders>
          </w:tcPr>
          <w:p w14:paraId="3A76A5BF" w14:textId="77777777" w:rsidR="00D4598B" w:rsidRPr="001914A5" w:rsidRDefault="00D4598B" w:rsidP="00220C71">
            <w:pPr>
              <w:rPr>
                <w:rFonts w:ascii="Montserrat" w:hAnsi="Montserrat" w:cs="Arial"/>
                <w:i/>
                <w:sz w:val="16"/>
                <w:szCs w:val="16"/>
              </w:rPr>
            </w:pPr>
          </w:p>
        </w:tc>
        <w:tc>
          <w:tcPr>
            <w:tcW w:w="1701" w:type="dxa"/>
            <w:tcBorders>
              <w:top w:val="double" w:sz="6" w:space="0" w:color="auto"/>
            </w:tcBorders>
          </w:tcPr>
          <w:p w14:paraId="74C16D72" w14:textId="77777777" w:rsidR="00D4598B" w:rsidRPr="001914A5" w:rsidRDefault="00D4598B" w:rsidP="00220C71">
            <w:pPr>
              <w:rPr>
                <w:rFonts w:ascii="Montserrat" w:hAnsi="Montserrat" w:cs="Arial"/>
                <w:i/>
                <w:sz w:val="16"/>
                <w:szCs w:val="16"/>
              </w:rPr>
            </w:pPr>
          </w:p>
        </w:tc>
        <w:tc>
          <w:tcPr>
            <w:tcW w:w="1701" w:type="dxa"/>
            <w:tcBorders>
              <w:top w:val="double" w:sz="6" w:space="0" w:color="auto"/>
              <w:left w:val="double" w:sz="6" w:space="0" w:color="auto"/>
              <w:right w:val="double" w:sz="6" w:space="0" w:color="auto"/>
            </w:tcBorders>
          </w:tcPr>
          <w:p w14:paraId="3B909F2F" w14:textId="77777777" w:rsidR="00D4598B" w:rsidRPr="001914A5" w:rsidRDefault="00D4598B" w:rsidP="00220C71">
            <w:pPr>
              <w:rPr>
                <w:rFonts w:ascii="Montserrat" w:hAnsi="Montserrat" w:cs="Arial"/>
                <w:i/>
                <w:sz w:val="16"/>
                <w:szCs w:val="16"/>
              </w:rPr>
            </w:pPr>
          </w:p>
        </w:tc>
        <w:tc>
          <w:tcPr>
            <w:tcW w:w="956" w:type="dxa"/>
            <w:tcBorders>
              <w:top w:val="double" w:sz="6" w:space="0" w:color="auto"/>
              <w:left w:val="nil"/>
            </w:tcBorders>
          </w:tcPr>
          <w:p w14:paraId="36378FCA" w14:textId="77777777" w:rsidR="00D4598B" w:rsidRPr="001914A5" w:rsidRDefault="00D4598B" w:rsidP="00220C71">
            <w:pPr>
              <w:rPr>
                <w:rFonts w:ascii="Montserrat" w:hAnsi="Montserrat" w:cs="Arial"/>
                <w:i/>
                <w:sz w:val="16"/>
                <w:szCs w:val="16"/>
              </w:rPr>
            </w:pPr>
          </w:p>
        </w:tc>
        <w:tc>
          <w:tcPr>
            <w:tcW w:w="957" w:type="dxa"/>
            <w:tcBorders>
              <w:top w:val="double" w:sz="6" w:space="0" w:color="auto"/>
              <w:left w:val="double" w:sz="6" w:space="0" w:color="auto"/>
              <w:right w:val="double" w:sz="6" w:space="0" w:color="auto"/>
            </w:tcBorders>
          </w:tcPr>
          <w:p w14:paraId="0C93F753" w14:textId="77777777" w:rsidR="00D4598B" w:rsidRPr="001914A5" w:rsidRDefault="00D4598B" w:rsidP="00220C71">
            <w:pPr>
              <w:rPr>
                <w:rFonts w:ascii="Montserrat" w:hAnsi="Montserrat" w:cs="Arial"/>
                <w:i/>
                <w:sz w:val="16"/>
                <w:szCs w:val="16"/>
              </w:rPr>
            </w:pPr>
            <w:r w:rsidRPr="001914A5">
              <w:rPr>
                <w:rFonts w:ascii="Montserrat" w:hAnsi="Montserrat" w:cs="Arial"/>
                <w:sz w:val="16"/>
                <w:szCs w:val="16"/>
              </w:rPr>
              <w:t>Total</w:t>
            </w:r>
          </w:p>
        </w:tc>
        <w:tc>
          <w:tcPr>
            <w:tcW w:w="957" w:type="dxa"/>
            <w:tcBorders>
              <w:top w:val="double" w:sz="6" w:space="0" w:color="auto"/>
              <w:left w:val="nil"/>
              <w:right w:val="double" w:sz="6" w:space="0" w:color="auto"/>
            </w:tcBorders>
          </w:tcPr>
          <w:p w14:paraId="2383F4CF" w14:textId="77777777" w:rsidR="00D4598B" w:rsidRPr="001914A5" w:rsidRDefault="00D4598B" w:rsidP="00220C71">
            <w:pPr>
              <w:rPr>
                <w:rFonts w:ascii="Montserrat" w:hAnsi="Montserrat" w:cs="Arial"/>
                <w:i/>
                <w:sz w:val="16"/>
                <w:szCs w:val="16"/>
              </w:rPr>
            </w:pPr>
            <w:r w:rsidRPr="001914A5">
              <w:rPr>
                <w:rFonts w:ascii="Montserrat" w:hAnsi="Montserrat" w:cs="Arial"/>
                <w:sz w:val="16"/>
                <w:szCs w:val="16"/>
              </w:rPr>
              <w:t>Parcial</w:t>
            </w:r>
          </w:p>
        </w:tc>
        <w:tc>
          <w:tcPr>
            <w:tcW w:w="957" w:type="dxa"/>
            <w:tcBorders>
              <w:top w:val="double" w:sz="6" w:space="0" w:color="auto"/>
              <w:left w:val="double" w:sz="6" w:space="0" w:color="auto"/>
              <w:right w:val="double" w:sz="6" w:space="0" w:color="auto"/>
            </w:tcBorders>
          </w:tcPr>
          <w:p w14:paraId="185371E2" w14:textId="77777777" w:rsidR="00D4598B" w:rsidRPr="001914A5" w:rsidRDefault="00D4598B" w:rsidP="00220C71">
            <w:pPr>
              <w:rPr>
                <w:rFonts w:ascii="Montserrat" w:hAnsi="Montserrat" w:cs="Arial"/>
                <w:i/>
                <w:sz w:val="16"/>
                <w:szCs w:val="16"/>
              </w:rPr>
            </w:pPr>
          </w:p>
        </w:tc>
        <w:tc>
          <w:tcPr>
            <w:tcW w:w="530" w:type="dxa"/>
            <w:tcBorders>
              <w:top w:val="double" w:sz="6" w:space="0" w:color="auto"/>
              <w:left w:val="double" w:sz="6" w:space="0" w:color="auto"/>
              <w:bottom w:val="single" w:sz="6" w:space="0" w:color="auto"/>
              <w:right w:val="single" w:sz="6" w:space="0" w:color="auto"/>
            </w:tcBorders>
          </w:tcPr>
          <w:p w14:paraId="5444A5EB" w14:textId="77777777" w:rsidR="00D4598B" w:rsidRPr="001914A5" w:rsidRDefault="00D4598B" w:rsidP="00220C71">
            <w:pPr>
              <w:rPr>
                <w:rFonts w:ascii="Montserrat" w:hAnsi="Montserrat" w:cs="Arial"/>
                <w:i/>
                <w:sz w:val="16"/>
                <w:szCs w:val="16"/>
              </w:rPr>
            </w:pPr>
          </w:p>
        </w:tc>
        <w:tc>
          <w:tcPr>
            <w:tcW w:w="530" w:type="dxa"/>
            <w:tcBorders>
              <w:top w:val="double" w:sz="6" w:space="0" w:color="auto"/>
              <w:left w:val="single" w:sz="6" w:space="0" w:color="auto"/>
              <w:bottom w:val="single" w:sz="6" w:space="0" w:color="auto"/>
              <w:right w:val="single" w:sz="6" w:space="0" w:color="auto"/>
            </w:tcBorders>
          </w:tcPr>
          <w:p w14:paraId="689E18C3" w14:textId="77777777" w:rsidR="00D4598B" w:rsidRPr="001914A5" w:rsidRDefault="00D4598B" w:rsidP="00220C71">
            <w:pPr>
              <w:rPr>
                <w:rFonts w:ascii="Montserrat" w:hAnsi="Montserrat" w:cs="Arial"/>
                <w:i/>
                <w:sz w:val="16"/>
                <w:szCs w:val="16"/>
              </w:rPr>
            </w:pPr>
          </w:p>
        </w:tc>
        <w:tc>
          <w:tcPr>
            <w:tcW w:w="530" w:type="dxa"/>
            <w:tcBorders>
              <w:top w:val="double" w:sz="6" w:space="0" w:color="auto"/>
              <w:left w:val="single" w:sz="6" w:space="0" w:color="auto"/>
              <w:bottom w:val="single" w:sz="6" w:space="0" w:color="auto"/>
              <w:right w:val="single" w:sz="6" w:space="0" w:color="auto"/>
            </w:tcBorders>
          </w:tcPr>
          <w:p w14:paraId="1428DC5D" w14:textId="77777777" w:rsidR="00D4598B" w:rsidRPr="001914A5" w:rsidRDefault="00D4598B" w:rsidP="00220C71">
            <w:pPr>
              <w:rPr>
                <w:rFonts w:ascii="Montserrat" w:hAnsi="Montserrat" w:cs="Arial"/>
                <w:i/>
                <w:sz w:val="16"/>
                <w:szCs w:val="16"/>
              </w:rPr>
            </w:pPr>
          </w:p>
        </w:tc>
        <w:tc>
          <w:tcPr>
            <w:tcW w:w="531" w:type="dxa"/>
            <w:tcBorders>
              <w:top w:val="double" w:sz="6" w:space="0" w:color="auto"/>
              <w:left w:val="single" w:sz="6" w:space="0" w:color="auto"/>
              <w:bottom w:val="single" w:sz="6" w:space="0" w:color="auto"/>
              <w:right w:val="single" w:sz="6" w:space="0" w:color="auto"/>
            </w:tcBorders>
          </w:tcPr>
          <w:p w14:paraId="7E9AA85C" w14:textId="77777777" w:rsidR="00D4598B" w:rsidRPr="001914A5" w:rsidRDefault="00D4598B" w:rsidP="00220C71">
            <w:pPr>
              <w:rPr>
                <w:rFonts w:ascii="Montserrat" w:hAnsi="Montserrat" w:cs="Arial"/>
                <w:i/>
                <w:sz w:val="16"/>
                <w:szCs w:val="16"/>
              </w:rPr>
            </w:pPr>
          </w:p>
        </w:tc>
        <w:tc>
          <w:tcPr>
            <w:tcW w:w="530" w:type="dxa"/>
            <w:tcBorders>
              <w:top w:val="double" w:sz="6" w:space="0" w:color="auto"/>
              <w:left w:val="single" w:sz="6" w:space="0" w:color="auto"/>
              <w:bottom w:val="single" w:sz="6" w:space="0" w:color="auto"/>
              <w:right w:val="single" w:sz="6" w:space="0" w:color="auto"/>
            </w:tcBorders>
          </w:tcPr>
          <w:p w14:paraId="0E39C3B1" w14:textId="77777777" w:rsidR="00D4598B" w:rsidRPr="001914A5" w:rsidRDefault="00D4598B" w:rsidP="00220C71">
            <w:pPr>
              <w:rPr>
                <w:rFonts w:ascii="Montserrat" w:hAnsi="Montserrat" w:cs="Arial"/>
                <w:i/>
                <w:sz w:val="16"/>
                <w:szCs w:val="16"/>
              </w:rPr>
            </w:pPr>
          </w:p>
        </w:tc>
        <w:tc>
          <w:tcPr>
            <w:tcW w:w="530" w:type="dxa"/>
            <w:tcBorders>
              <w:top w:val="double" w:sz="6" w:space="0" w:color="auto"/>
              <w:left w:val="single" w:sz="6" w:space="0" w:color="auto"/>
              <w:bottom w:val="single" w:sz="6" w:space="0" w:color="auto"/>
              <w:right w:val="single" w:sz="6" w:space="0" w:color="auto"/>
            </w:tcBorders>
          </w:tcPr>
          <w:p w14:paraId="591510ED" w14:textId="77777777" w:rsidR="00D4598B" w:rsidRPr="001914A5" w:rsidRDefault="00D4598B" w:rsidP="00220C71">
            <w:pPr>
              <w:rPr>
                <w:rFonts w:ascii="Montserrat" w:hAnsi="Montserrat" w:cs="Arial"/>
                <w:i/>
                <w:sz w:val="16"/>
                <w:szCs w:val="16"/>
              </w:rPr>
            </w:pPr>
          </w:p>
        </w:tc>
        <w:tc>
          <w:tcPr>
            <w:tcW w:w="531" w:type="dxa"/>
            <w:tcBorders>
              <w:top w:val="double" w:sz="6" w:space="0" w:color="auto"/>
              <w:left w:val="single" w:sz="6" w:space="0" w:color="auto"/>
              <w:bottom w:val="single" w:sz="6" w:space="0" w:color="auto"/>
              <w:right w:val="single" w:sz="6" w:space="0" w:color="auto"/>
            </w:tcBorders>
          </w:tcPr>
          <w:p w14:paraId="183733B5" w14:textId="77777777" w:rsidR="00D4598B" w:rsidRPr="001914A5" w:rsidRDefault="00D4598B" w:rsidP="00220C71">
            <w:pPr>
              <w:rPr>
                <w:rFonts w:ascii="Montserrat" w:hAnsi="Montserrat" w:cs="Arial"/>
                <w:i/>
                <w:sz w:val="16"/>
                <w:szCs w:val="16"/>
              </w:rPr>
            </w:pPr>
          </w:p>
        </w:tc>
        <w:tc>
          <w:tcPr>
            <w:tcW w:w="530" w:type="dxa"/>
            <w:tcBorders>
              <w:top w:val="double" w:sz="6" w:space="0" w:color="auto"/>
              <w:left w:val="single" w:sz="6" w:space="0" w:color="auto"/>
              <w:bottom w:val="single" w:sz="6" w:space="0" w:color="auto"/>
              <w:right w:val="single" w:sz="6" w:space="0" w:color="auto"/>
            </w:tcBorders>
          </w:tcPr>
          <w:p w14:paraId="18C777E7" w14:textId="77777777" w:rsidR="00D4598B" w:rsidRPr="001914A5" w:rsidRDefault="00D4598B" w:rsidP="00220C71">
            <w:pPr>
              <w:rPr>
                <w:rFonts w:ascii="Montserrat" w:hAnsi="Montserrat" w:cs="Arial"/>
                <w:i/>
                <w:sz w:val="16"/>
                <w:szCs w:val="16"/>
              </w:rPr>
            </w:pPr>
          </w:p>
        </w:tc>
        <w:tc>
          <w:tcPr>
            <w:tcW w:w="530" w:type="dxa"/>
            <w:tcBorders>
              <w:top w:val="double" w:sz="6" w:space="0" w:color="auto"/>
              <w:left w:val="single" w:sz="6" w:space="0" w:color="auto"/>
              <w:bottom w:val="single" w:sz="6" w:space="0" w:color="auto"/>
            </w:tcBorders>
          </w:tcPr>
          <w:p w14:paraId="374FA7E5" w14:textId="77777777" w:rsidR="00D4598B" w:rsidRPr="001914A5" w:rsidRDefault="00D4598B" w:rsidP="00220C71">
            <w:pPr>
              <w:rPr>
                <w:rFonts w:ascii="Montserrat" w:hAnsi="Montserrat" w:cs="Arial"/>
                <w:i/>
                <w:sz w:val="16"/>
                <w:szCs w:val="16"/>
              </w:rPr>
            </w:pPr>
          </w:p>
        </w:tc>
        <w:tc>
          <w:tcPr>
            <w:tcW w:w="531" w:type="dxa"/>
            <w:tcBorders>
              <w:top w:val="double" w:sz="6" w:space="0" w:color="auto"/>
              <w:left w:val="single" w:sz="6" w:space="0" w:color="auto"/>
              <w:bottom w:val="single" w:sz="6" w:space="0" w:color="auto"/>
              <w:right w:val="double" w:sz="6" w:space="0" w:color="auto"/>
            </w:tcBorders>
          </w:tcPr>
          <w:p w14:paraId="05E8C0E8" w14:textId="77777777" w:rsidR="00D4598B" w:rsidRPr="001914A5" w:rsidRDefault="00D4598B" w:rsidP="00220C71">
            <w:pPr>
              <w:rPr>
                <w:rFonts w:ascii="Montserrat" w:hAnsi="Montserrat" w:cs="Arial"/>
                <w:i/>
                <w:sz w:val="16"/>
                <w:szCs w:val="16"/>
              </w:rPr>
            </w:pPr>
          </w:p>
        </w:tc>
      </w:tr>
      <w:tr w:rsidR="00D4598B" w:rsidRPr="001914A5" w14:paraId="1B759B29" w14:textId="77777777" w:rsidTr="00220C71">
        <w:trPr>
          <w:trHeight w:val="207"/>
        </w:trPr>
        <w:tc>
          <w:tcPr>
            <w:tcW w:w="1064" w:type="dxa"/>
            <w:tcBorders>
              <w:left w:val="double" w:sz="6" w:space="0" w:color="auto"/>
              <w:bottom w:val="double" w:sz="6" w:space="0" w:color="auto"/>
              <w:right w:val="double" w:sz="6" w:space="0" w:color="auto"/>
            </w:tcBorders>
          </w:tcPr>
          <w:p w14:paraId="3E0FDBFD" w14:textId="77777777" w:rsidR="00D4598B" w:rsidRPr="001914A5" w:rsidRDefault="00D4598B" w:rsidP="00220C71">
            <w:pPr>
              <w:rPr>
                <w:rFonts w:ascii="Montserrat" w:hAnsi="Montserrat" w:cs="Arial"/>
                <w:i/>
                <w:sz w:val="16"/>
                <w:szCs w:val="16"/>
              </w:rPr>
            </w:pPr>
          </w:p>
        </w:tc>
        <w:tc>
          <w:tcPr>
            <w:tcW w:w="1701" w:type="dxa"/>
            <w:tcBorders>
              <w:bottom w:val="double" w:sz="6" w:space="0" w:color="auto"/>
            </w:tcBorders>
          </w:tcPr>
          <w:p w14:paraId="01775095" w14:textId="77777777" w:rsidR="00D4598B" w:rsidRPr="001914A5" w:rsidRDefault="00D4598B" w:rsidP="00220C71">
            <w:pPr>
              <w:rPr>
                <w:rFonts w:ascii="Montserrat" w:hAnsi="Montserrat" w:cs="Arial"/>
                <w:i/>
                <w:sz w:val="16"/>
                <w:szCs w:val="16"/>
              </w:rPr>
            </w:pPr>
          </w:p>
        </w:tc>
        <w:tc>
          <w:tcPr>
            <w:tcW w:w="1701" w:type="dxa"/>
            <w:tcBorders>
              <w:left w:val="double" w:sz="6" w:space="0" w:color="auto"/>
              <w:bottom w:val="double" w:sz="6" w:space="0" w:color="auto"/>
              <w:right w:val="double" w:sz="6" w:space="0" w:color="auto"/>
            </w:tcBorders>
          </w:tcPr>
          <w:p w14:paraId="595B052C" w14:textId="77777777" w:rsidR="00D4598B" w:rsidRPr="001914A5" w:rsidRDefault="00D4598B" w:rsidP="00220C71">
            <w:pPr>
              <w:rPr>
                <w:rFonts w:ascii="Montserrat" w:hAnsi="Montserrat" w:cs="Arial"/>
                <w:i/>
                <w:sz w:val="16"/>
                <w:szCs w:val="16"/>
              </w:rPr>
            </w:pPr>
          </w:p>
        </w:tc>
        <w:tc>
          <w:tcPr>
            <w:tcW w:w="956" w:type="dxa"/>
            <w:tcBorders>
              <w:left w:val="nil"/>
              <w:bottom w:val="double" w:sz="6" w:space="0" w:color="auto"/>
            </w:tcBorders>
          </w:tcPr>
          <w:p w14:paraId="13E246CC" w14:textId="77777777" w:rsidR="00D4598B" w:rsidRPr="001914A5" w:rsidRDefault="00D4598B" w:rsidP="00220C71">
            <w:pPr>
              <w:rPr>
                <w:rFonts w:ascii="Montserrat" w:hAnsi="Montserrat" w:cs="Arial"/>
                <w:i/>
                <w:sz w:val="16"/>
                <w:szCs w:val="16"/>
              </w:rPr>
            </w:pPr>
          </w:p>
        </w:tc>
        <w:tc>
          <w:tcPr>
            <w:tcW w:w="957" w:type="dxa"/>
            <w:tcBorders>
              <w:left w:val="double" w:sz="6" w:space="0" w:color="auto"/>
              <w:bottom w:val="double" w:sz="6" w:space="0" w:color="auto"/>
              <w:right w:val="double" w:sz="6" w:space="0" w:color="auto"/>
            </w:tcBorders>
          </w:tcPr>
          <w:p w14:paraId="6AC2CEEF" w14:textId="77777777" w:rsidR="00D4598B" w:rsidRPr="001914A5" w:rsidRDefault="00D4598B" w:rsidP="00220C71">
            <w:pPr>
              <w:rPr>
                <w:rFonts w:ascii="Montserrat" w:hAnsi="Montserrat" w:cs="Arial"/>
                <w:i/>
                <w:sz w:val="16"/>
                <w:szCs w:val="16"/>
              </w:rPr>
            </w:pPr>
          </w:p>
        </w:tc>
        <w:tc>
          <w:tcPr>
            <w:tcW w:w="957" w:type="dxa"/>
            <w:tcBorders>
              <w:left w:val="nil"/>
              <w:bottom w:val="double" w:sz="6" w:space="0" w:color="auto"/>
              <w:right w:val="double" w:sz="6" w:space="0" w:color="auto"/>
            </w:tcBorders>
          </w:tcPr>
          <w:p w14:paraId="4E8983F6" w14:textId="77777777" w:rsidR="00D4598B" w:rsidRPr="001914A5" w:rsidRDefault="00D4598B" w:rsidP="00220C71">
            <w:pPr>
              <w:rPr>
                <w:rFonts w:ascii="Montserrat" w:hAnsi="Montserrat" w:cs="Arial"/>
                <w:i/>
                <w:sz w:val="16"/>
                <w:szCs w:val="16"/>
              </w:rPr>
            </w:pPr>
            <w:r w:rsidRPr="001914A5">
              <w:rPr>
                <w:rFonts w:ascii="Montserrat" w:hAnsi="Montserrat" w:cs="Arial"/>
                <w:sz w:val="16"/>
                <w:szCs w:val="16"/>
              </w:rPr>
              <w:t>Acumulado</w:t>
            </w:r>
          </w:p>
        </w:tc>
        <w:tc>
          <w:tcPr>
            <w:tcW w:w="957" w:type="dxa"/>
            <w:tcBorders>
              <w:left w:val="double" w:sz="6" w:space="0" w:color="auto"/>
              <w:bottom w:val="double" w:sz="6" w:space="0" w:color="auto"/>
              <w:right w:val="double" w:sz="6" w:space="0" w:color="auto"/>
            </w:tcBorders>
          </w:tcPr>
          <w:p w14:paraId="0C9845BE" w14:textId="77777777" w:rsidR="00D4598B" w:rsidRPr="001914A5" w:rsidRDefault="00D4598B" w:rsidP="00220C71">
            <w:pPr>
              <w:rPr>
                <w:rFonts w:ascii="Montserrat" w:hAnsi="Montserrat" w:cs="Arial"/>
                <w:i/>
                <w:sz w:val="16"/>
                <w:szCs w:val="16"/>
              </w:rPr>
            </w:pPr>
          </w:p>
        </w:tc>
        <w:tc>
          <w:tcPr>
            <w:tcW w:w="530" w:type="dxa"/>
            <w:tcBorders>
              <w:left w:val="double" w:sz="6" w:space="0" w:color="auto"/>
              <w:bottom w:val="double" w:sz="6" w:space="0" w:color="auto"/>
            </w:tcBorders>
          </w:tcPr>
          <w:p w14:paraId="48B8478A" w14:textId="77777777" w:rsidR="00D4598B" w:rsidRPr="001914A5" w:rsidRDefault="00D4598B" w:rsidP="00220C71">
            <w:pPr>
              <w:rPr>
                <w:rFonts w:ascii="Montserrat" w:hAnsi="Montserrat" w:cs="Arial"/>
                <w:i/>
                <w:sz w:val="16"/>
                <w:szCs w:val="16"/>
              </w:rPr>
            </w:pPr>
          </w:p>
        </w:tc>
        <w:tc>
          <w:tcPr>
            <w:tcW w:w="530" w:type="dxa"/>
            <w:tcBorders>
              <w:left w:val="single" w:sz="6" w:space="0" w:color="auto"/>
              <w:bottom w:val="double" w:sz="6" w:space="0" w:color="auto"/>
              <w:right w:val="single" w:sz="6" w:space="0" w:color="auto"/>
            </w:tcBorders>
          </w:tcPr>
          <w:p w14:paraId="609D57D7" w14:textId="77777777" w:rsidR="00D4598B" w:rsidRPr="001914A5" w:rsidRDefault="00D4598B" w:rsidP="00220C71">
            <w:pPr>
              <w:pStyle w:val="Encabezado"/>
              <w:tabs>
                <w:tab w:val="clear" w:pos="4252"/>
                <w:tab w:val="clear" w:pos="8504"/>
              </w:tabs>
              <w:rPr>
                <w:rFonts w:ascii="Montserrat" w:hAnsi="Montserrat" w:cs="Arial"/>
                <w:i/>
                <w:sz w:val="16"/>
                <w:szCs w:val="16"/>
              </w:rPr>
            </w:pPr>
          </w:p>
        </w:tc>
        <w:tc>
          <w:tcPr>
            <w:tcW w:w="530" w:type="dxa"/>
            <w:tcBorders>
              <w:left w:val="single" w:sz="6" w:space="0" w:color="auto"/>
              <w:bottom w:val="double" w:sz="6" w:space="0" w:color="auto"/>
              <w:right w:val="single" w:sz="6" w:space="0" w:color="auto"/>
            </w:tcBorders>
          </w:tcPr>
          <w:p w14:paraId="0F3FC3BA" w14:textId="77777777" w:rsidR="00D4598B" w:rsidRPr="001914A5" w:rsidRDefault="00D4598B" w:rsidP="00220C71">
            <w:pPr>
              <w:rPr>
                <w:rFonts w:ascii="Montserrat" w:hAnsi="Montserrat" w:cs="Arial"/>
                <w:i/>
                <w:sz w:val="16"/>
                <w:szCs w:val="16"/>
              </w:rPr>
            </w:pPr>
          </w:p>
        </w:tc>
        <w:tc>
          <w:tcPr>
            <w:tcW w:w="531" w:type="dxa"/>
            <w:tcBorders>
              <w:left w:val="single" w:sz="6" w:space="0" w:color="auto"/>
              <w:bottom w:val="double" w:sz="6" w:space="0" w:color="auto"/>
              <w:right w:val="single" w:sz="6" w:space="0" w:color="auto"/>
            </w:tcBorders>
          </w:tcPr>
          <w:p w14:paraId="1C446A46" w14:textId="77777777" w:rsidR="00D4598B" w:rsidRPr="001914A5" w:rsidRDefault="00D4598B" w:rsidP="00220C71">
            <w:pPr>
              <w:rPr>
                <w:rFonts w:ascii="Montserrat" w:hAnsi="Montserrat" w:cs="Arial"/>
                <w:i/>
                <w:sz w:val="16"/>
                <w:szCs w:val="16"/>
              </w:rPr>
            </w:pPr>
          </w:p>
        </w:tc>
        <w:tc>
          <w:tcPr>
            <w:tcW w:w="530" w:type="dxa"/>
            <w:tcBorders>
              <w:left w:val="single" w:sz="6" w:space="0" w:color="auto"/>
              <w:bottom w:val="double" w:sz="6" w:space="0" w:color="auto"/>
              <w:right w:val="single" w:sz="6" w:space="0" w:color="auto"/>
            </w:tcBorders>
          </w:tcPr>
          <w:p w14:paraId="07ADBFA6" w14:textId="77777777" w:rsidR="00D4598B" w:rsidRPr="001914A5" w:rsidRDefault="00D4598B" w:rsidP="00220C71">
            <w:pPr>
              <w:rPr>
                <w:rFonts w:ascii="Montserrat" w:hAnsi="Montserrat" w:cs="Arial"/>
                <w:i/>
                <w:sz w:val="16"/>
                <w:szCs w:val="16"/>
              </w:rPr>
            </w:pPr>
          </w:p>
        </w:tc>
        <w:tc>
          <w:tcPr>
            <w:tcW w:w="530" w:type="dxa"/>
            <w:tcBorders>
              <w:left w:val="single" w:sz="6" w:space="0" w:color="auto"/>
              <w:bottom w:val="double" w:sz="6" w:space="0" w:color="auto"/>
              <w:right w:val="single" w:sz="6" w:space="0" w:color="auto"/>
            </w:tcBorders>
          </w:tcPr>
          <w:p w14:paraId="2F9DE9F8" w14:textId="77777777" w:rsidR="00D4598B" w:rsidRPr="001914A5" w:rsidRDefault="00D4598B" w:rsidP="00220C71">
            <w:pPr>
              <w:rPr>
                <w:rFonts w:ascii="Montserrat" w:hAnsi="Montserrat" w:cs="Arial"/>
                <w:i/>
                <w:sz w:val="16"/>
                <w:szCs w:val="16"/>
              </w:rPr>
            </w:pPr>
          </w:p>
        </w:tc>
        <w:tc>
          <w:tcPr>
            <w:tcW w:w="531" w:type="dxa"/>
            <w:tcBorders>
              <w:left w:val="single" w:sz="6" w:space="0" w:color="auto"/>
              <w:bottom w:val="double" w:sz="6" w:space="0" w:color="auto"/>
              <w:right w:val="single" w:sz="6" w:space="0" w:color="auto"/>
            </w:tcBorders>
          </w:tcPr>
          <w:p w14:paraId="58259E71" w14:textId="77777777" w:rsidR="00D4598B" w:rsidRPr="001914A5" w:rsidRDefault="00D4598B" w:rsidP="00220C71">
            <w:pPr>
              <w:rPr>
                <w:rFonts w:ascii="Montserrat" w:hAnsi="Montserrat" w:cs="Arial"/>
                <w:i/>
                <w:sz w:val="16"/>
                <w:szCs w:val="16"/>
              </w:rPr>
            </w:pPr>
          </w:p>
        </w:tc>
        <w:tc>
          <w:tcPr>
            <w:tcW w:w="530" w:type="dxa"/>
            <w:tcBorders>
              <w:left w:val="single" w:sz="6" w:space="0" w:color="auto"/>
              <w:bottom w:val="double" w:sz="6" w:space="0" w:color="auto"/>
              <w:right w:val="single" w:sz="6" w:space="0" w:color="auto"/>
            </w:tcBorders>
          </w:tcPr>
          <w:p w14:paraId="363C3C9A" w14:textId="77777777" w:rsidR="00D4598B" w:rsidRPr="001914A5" w:rsidRDefault="00D4598B" w:rsidP="00220C71">
            <w:pPr>
              <w:rPr>
                <w:rFonts w:ascii="Montserrat" w:hAnsi="Montserrat" w:cs="Arial"/>
                <w:i/>
                <w:sz w:val="16"/>
                <w:szCs w:val="16"/>
              </w:rPr>
            </w:pPr>
          </w:p>
        </w:tc>
        <w:tc>
          <w:tcPr>
            <w:tcW w:w="530" w:type="dxa"/>
            <w:tcBorders>
              <w:left w:val="single" w:sz="6" w:space="0" w:color="auto"/>
              <w:bottom w:val="double" w:sz="6" w:space="0" w:color="auto"/>
              <w:right w:val="single" w:sz="6" w:space="0" w:color="auto"/>
            </w:tcBorders>
          </w:tcPr>
          <w:p w14:paraId="3FEDBAD5" w14:textId="77777777" w:rsidR="00D4598B" w:rsidRPr="001914A5" w:rsidRDefault="00D4598B" w:rsidP="00220C71">
            <w:pPr>
              <w:rPr>
                <w:rFonts w:ascii="Montserrat" w:hAnsi="Montserrat" w:cs="Arial"/>
                <w:i/>
                <w:sz w:val="16"/>
                <w:szCs w:val="16"/>
              </w:rPr>
            </w:pPr>
          </w:p>
        </w:tc>
        <w:tc>
          <w:tcPr>
            <w:tcW w:w="531" w:type="dxa"/>
            <w:tcBorders>
              <w:bottom w:val="double" w:sz="6" w:space="0" w:color="auto"/>
              <w:right w:val="double" w:sz="6" w:space="0" w:color="auto"/>
            </w:tcBorders>
          </w:tcPr>
          <w:p w14:paraId="1E2563E2" w14:textId="77777777" w:rsidR="00D4598B" w:rsidRPr="001914A5" w:rsidRDefault="00D4598B" w:rsidP="00220C71">
            <w:pPr>
              <w:rPr>
                <w:rFonts w:ascii="Montserrat" w:hAnsi="Montserrat" w:cs="Arial"/>
                <w:i/>
                <w:sz w:val="16"/>
                <w:szCs w:val="16"/>
              </w:rPr>
            </w:pPr>
          </w:p>
        </w:tc>
      </w:tr>
    </w:tbl>
    <w:p w14:paraId="09CE475E" w14:textId="77777777" w:rsidR="00D4598B" w:rsidRPr="001914A5" w:rsidRDefault="00D4598B" w:rsidP="00D4598B">
      <w:pPr>
        <w:tabs>
          <w:tab w:val="left" w:pos="-1440"/>
          <w:tab w:val="left" w:pos="-720"/>
          <w:tab w:val="left" w:pos="864"/>
          <w:tab w:val="left" w:pos="5184"/>
          <w:tab w:val="left" w:pos="9923"/>
        </w:tabs>
        <w:ind w:left="864" w:right="49" w:hanging="864"/>
        <w:jc w:val="both"/>
        <w:outlineLvl w:val="0"/>
        <w:rPr>
          <w:rFonts w:ascii="Montserrat" w:hAnsi="Montserrat" w:cs="Arial"/>
          <w:b/>
          <w:i/>
          <w:sz w:val="16"/>
          <w:szCs w:val="16"/>
        </w:rPr>
        <w:sectPr w:rsidR="00D4598B" w:rsidRPr="001914A5">
          <w:headerReference w:type="default" r:id="rId121"/>
          <w:type w:val="nextColumn"/>
          <w:pgSz w:w="15842" w:h="12242" w:orient="landscape" w:code="1"/>
          <w:pgMar w:top="1134" w:right="1418" w:bottom="1418" w:left="851" w:header="720" w:footer="720" w:gutter="0"/>
          <w:paperSrc w:first="7" w:other="7"/>
          <w:cols w:space="720"/>
        </w:sectPr>
      </w:pPr>
    </w:p>
    <w:p w14:paraId="4994A1F6" w14:textId="77777777" w:rsidR="00D4598B" w:rsidRPr="001914A5" w:rsidRDefault="00D4598B" w:rsidP="00D4598B">
      <w:pPr>
        <w:pStyle w:val="Ttulo2"/>
        <w:rPr>
          <w:rFonts w:ascii="Montserrat" w:hAnsi="Montserrat"/>
          <w:b w:val="0"/>
          <w:i w:val="0"/>
          <w:sz w:val="16"/>
          <w:szCs w:val="16"/>
        </w:rPr>
      </w:pPr>
      <w:bookmarkStart w:id="1418" w:name="_Toc364860128"/>
      <w:bookmarkStart w:id="1419" w:name="_Toc364866176"/>
      <w:proofErr w:type="spellStart"/>
      <w:r w:rsidRPr="001914A5">
        <w:rPr>
          <w:rFonts w:ascii="Montserrat" w:hAnsi="Montserrat"/>
          <w:sz w:val="16"/>
          <w:szCs w:val="16"/>
        </w:rPr>
        <w:lastRenderedPageBreak/>
        <w:t>AE11</w:t>
      </w:r>
      <w:proofErr w:type="spellEnd"/>
      <w:r w:rsidRPr="001914A5">
        <w:rPr>
          <w:rFonts w:ascii="Montserrat" w:hAnsi="Montserrat"/>
          <w:sz w:val="16"/>
          <w:szCs w:val="16"/>
        </w:rPr>
        <w:t xml:space="preserve"> C</w:t>
      </w:r>
      <w:proofErr w:type="gramStart"/>
      <w:r w:rsidRPr="001914A5">
        <w:rPr>
          <w:rFonts w:ascii="Montserrat" w:hAnsi="Montserrat"/>
          <w:sz w:val="16"/>
          <w:szCs w:val="16"/>
        </w:rPr>
        <w:t>).-</w:t>
      </w:r>
      <w:proofErr w:type="gramEnd"/>
      <w:r w:rsidRPr="001914A5">
        <w:rPr>
          <w:rFonts w:ascii="Montserrat" w:hAnsi="Montserrat"/>
          <w:sz w:val="16"/>
          <w:szCs w:val="16"/>
        </w:rPr>
        <w:t xml:space="preserve"> </w:t>
      </w:r>
      <w:r w:rsidRPr="00CD1628">
        <w:rPr>
          <w:rFonts w:ascii="Montserrat" w:hAnsi="Montserrat"/>
          <w:sz w:val="16"/>
          <w:szCs w:val="16"/>
        </w:rPr>
        <w:t xml:space="preserve">MAQUINARIA Y </w:t>
      </w:r>
      <w:bookmarkStart w:id="1420" w:name="_Hlk122592297"/>
      <w:r w:rsidRPr="00CD1628">
        <w:rPr>
          <w:rFonts w:ascii="Montserrat" w:hAnsi="Montserrat"/>
          <w:sz w:val="16"/>
          <w:szCs w:val="16"/>
        </w:rPr>
        <w:t>EQUIPO CIENTÍFICO E INFORMÁTICO</w:t>
      </w:r>
      <w:bookmarkEnd w:id="1420"/>
      <w:r w:rsidRPr="00CD1628">
        <w:rPr>
          <w:rFonts w:ascii="Montserrat" w:hAnsi="Montserrat"/>
          <w:sz w:val="16"/>
          <w:szCs w:val="16"/>
        </w:rPr>
        <w:t>.</w:t>
      </w:r>
      <w:r w:rsidRPr="001914A5">
        <w:rPr>
          <w:rFonts w:ascii="Montserrat" w:hAnsi="Montserrat"/>
          <w:b w:val="0"/>
          <w:sz w:val="16"/>
          <w:szCs w:val="16"/>
        </w:rPr>
        <w:t>.</w:t>
      </w:r>
      <w:bookmarkEnd w:id="1418"/>
      <w:bookmarkEnd w:id="1419"/>
    </w:p>
    <w:p w14:paraId="661638C6" w14:textId="77777777" w:rsidR="00D4598B" w:rsidRPr="001914A5" w:rsidRDefault="00D4598B" w:rsidP="00D4598B">
      <w:pPr>
        <w:pStyle w:val="Encabezado"/>
        <w:jc w:val="center"/>
        <w:rPr>
          <w:rFonts w:ascii="Montserrat" w:hAnsi="Montserrat" w:cs="Arial"/>
          <w:b/>
          <w:i/>
          <w:sz w:val="16"/>
          <w:szCs w:val="16"/>
        </w:rPr>
      </w:pPr>
    </w:p>
    <w:p w14:paraId="7D8CFF09" w14:textId="77777777" w:rsidR="00D4598B" w:rsidRPr="001914A5" w:rsidRDefault="00D4598B" w:rsidP="00D4598B">
      <w:pPr>
        <w:pStyle w:val="Encabezado"/>
        <w:jc w:val="center"/>
        <w:rPr>
          <w:rFonts w:ascii="Montserrat" w:hAnsi="Montserrat" w:cs="Arial"/>
          <w:i/>
          <w:sz w:val="16"/>
          <w:szCs w:val="16"/>
        </w:rPr>
      </w:pPr>
      <w:r w:rsidRPr="001914A5">
        <w:rPr>
          <w:rFonts w:ascii="Montserrat" w:hAnsi="Montserrat" w:cs="Arial"/>
          <w:sz w:val="16"/>
          <w:szCs w:val="16"/>
        </w:rPr>
        <w:t>(GUÍA DE LLENADO)</w:t>
      </w:r>
    </w:p>
    <w:p w14:paraId="2520E6D2" w14:textId="77777777" w:rsidR="00D4598B" w:rsidRPr="001914A5" w:rsidRDefault="00D4598B" w:rsidP="00D4598B">
      <w:pPr>
        <w:pStyle w:val="Encabezado"/>
        <w:rPr>
          <w:rFonts w:ascii="Montserrat" w:hAnsi="Montserrat" w:cs="Arial"/>
          <w:sz w:val="16"/>
          <w:szCs w:val="16"/>
        </w:rPr>
      </w:pPr>
    </w:p>
    <w:p w14:paraId="7A43C527" w14:textId="77777777" w:rsidR="00D4598B" w:rsidRPr="001914A5" w:rsidRDefault="00D4598B" w:rsidP="00D4598B">
      <w:pPr>
        <w:tabs>
          <w:tab w:val="left" w:pos="-1440"/>
          <w:tab w:val="left" w:pos="-720"/>
          <w:tab w:val="left" w:pos="0"/>
          <w:tab w:val="left" w:pos="5184"/>
          <w:tab w:val="left" w:pos="9923"/>
        </w:tabs>
        <w:ind w:right="49"/>
        <w:jc w:val="both"/>
        <w:outlineLvl w:val="0"/>
        <w:rPr>
          <w:rFonts w:ascii="Montserrat" w:hAnsi="Montserrat" w:cs="Arial"/>
          <w:i/>
          <w:sz w:val="16"/>
          <w:szCs w:val="16"/>
        </w:rPr>
      </w:pPr>
      <w:bookmarkStart w:id="1421" w:name="_Toc364860129"/>
      <w:bookmarkStart w:id="1422" w:name="_Toc364865488"/>
      <w:bookmarkStart w:id="1423" w:name="_Toc364866177"/>
      <w:r w:rsidRPr="001914A5">
        <w:rPr>
          <w:rFonts w:ascii="Montserrat" w:hAnsi="Montserrat" w:cs="Arial"/>
          <w:sz w:val="16"/>
          <w:szCs w:val="16"/>
        </w:rPr>
        <w:t xml:space="preserve">SE ELABORARÁ EL PROGRAMAS DE EROGACIONES A COSTO DIRECTO CALENDARIZADOS Y CUANTIFICADOS EN PARTIDAS Y SUBPARTIDAS DE UTILIZACIÓN, EN PERIODOS MENSUALES, DE LA MAQUINARIA Y </w:t>
      </w:r>
      <w:bookmarkEnd w:id="1421"/>
      <w:bookmarkEnd w:id="1422"/>
      <w:bookmarkEnd w:id="1423"/>
      <w:r w:rsidRPr="00431FF8">
        <w:rPr>
          <w:rFonts w:ascii="Montserrat" w:hAnsi="Montserrat" w:cs="Arial"/>
          <w:sz w:val="16"/>
          <w:szCs w:val="16"/>
        </w:rPr>
        <w:t>EQUIPO CIENTÍFICO E INFORMÁTICO</w:t>
      </w:r>
    </w:p>
    <w:p w14:paraId="14EF5238" w14:textId="77777777" w:rsidR="00D4598B" w:rsidRPr="001914A5" w:rsidRDefault="00D4598B" w:rsidP="00D4598B">
      <w:pPr>
        <w:tabs>
          <w:tab w:val="left" w:pos="-1440"/>
          <w:tab w:val="left" w:pos="-720"/>
          <w:tab w:val="left" w:pos="864"/>
          <w:tab w:val="left" w:pos="5184"/>
          <w:tab w:val="left" w:pos="9923"/>
        </w:tabs>
        <w:ind w:left="864" w:right="49" w:hanging="864"/>
        <w:jc w:val="both"/>
        <w:outlineLvl w:val="0"/>
        <w:rPr>
          <w:rFonts w:ascii="Montserrat" w:hAnsi="Montserrat" w:cs="Arial"/>
          <w:b/>
          <w:i/>
          <w:sz w:val="16"/>
          <w:szCs w:val="16"/>
        </w:rPr>
      </w:pPr>
      <w:bookmarkStart w:id="1424" w:name="_Toc364860130"/>
      <w:bookmarkStart w:id="1425" w:name="_Toc364865489"/>
      <w:bookmarkStart w:id="1426" w:name="_Toc364866178"/>
      <w:r w:rsidRPr="001914A5">
        <w:rPr>
          <w:rFonts w:ascii="Montserrat" w:hAnsi="Montserrat" w:cs="Arial"/>
          <w:b/>
          <w:sz w:val="16"/>
          <w:szCs w:val="16"/>
        </w:rPr>
        <w:t>A). -ENCABEZADO:</w:t>
      </w:r>
      <w:bookmarkEnd w:id="1424"/>
      <w:bookmarkEnd w:id="1425"/>
      <w:bookmarkEnd w:id="1426"/>
    </w:p>
    <w:p w14:paraId="3C31FB4C" w14:textId="77777777" w:rsidR="00D4598B" w:rsidRPr="001914A5" w:rsidRDefault="00D4598B" w:rsidP="00D4598B">
      <w:pPr>
        <w:tabs>
          <w:tab w:val="left" w:pos="-1440"/>
          <w:tab w:val="left" w:pos="-720"/>
        </w:tabs>
        <w:ind w:left="4395" w:right="51" w:hanging="4395"/>
        <w:jc w:val="both"/>
        <w:outlineLvl w:val="0"/>
        <w:rPr>
          <w:rFonts w:ascii="Montserrat" w:hAnsi="Montserrat" w:cs="Arial"/>
          <w:i/>
          <w:sz w:val="16"/>
          <w:szCs w:val="16"/>
        </w:rPr>
      </w:pPr>
      <w:bookmarkStart w:id="1427" w:name="_Toc364860131"/>
      <w:bookmarkStart w:id="1428" w:name="_Toc364865490"/>
      <w:bookmarkStart w:id="1429" w:name="_Toc364866179"/>
      <w:r w:rsidRPr="001914A5">
        <w:rPr>
          <w:rFonts w:ascii="Montserrat" w:hAnsi="Montserrat" w:cs="Arial"/>
          <w:sz w:val="16"/>
          <w:szCs w:val="16"/>
        </w:rPr>
        <w:t xml:space="preserve">LICITACIÓN </w:t>
      </w:r>
      <w:proofErr w:type="spellStart"/>
      <w:r w:rsidRPr="001914A5">
        <w:rPr>
          <w:rFonts w:ascii="Montserrat" w:hAnsi="Montserrat" w:cs="Arial"/>
          <w:sz w:val="16"/>
          <w:szCs w:val="16"/>
        </w:rPr>
        <w:t>N°</w:t>
      </w:r>
      <w:proofErr w:type="spellEnd"/>
      <w:r w:rsidRPr="001914A5">
        <w:rPr>
          <w:rFonts w:ascii="Montserrat" w:hAnsi="Montserrat" w:cs="Arial"/>
          <w:sz w:val="16"/>
          <w:szCs w:val="16"/>
        </w:rPr>
        <w:tab/>
        <w:t>LA CLAVE QUE LE CORRESPONDA.</w:t>
      </w:r>
      <w:bookmarkEnd w:id="1427"/>
      <w:bookmarkEnd w:id="1428"/>
      <w:bookmarkEnd w:id="1429"/>
      <w:r w:rsidRPr="001914A5">
        <w:rPr>
          <w:rFonts w:ascii="Montserrat" w:hAnsi="Montserrat" w:cs="Arial"/>
          <w:sz w:val="16"/>
          <w:szCs w:val="16"/>
        </w:rPr>
        <w:t xml:space="preserve"> </w:t>
      </w:r>
    </w:p>
    <w:p w14:paraId="64825AFD" w14:textId="77777777" w:rsidR="00D4598B" w:rsidRPr="001914A5" w:rsidRDefault="00D4598B" w:rsidP="00D4598B">
      <w:pPr>
        <w:pStyle w:val="Sangra2detindependiente"/>
        <w:ind w:left="4395" w:right="51" w:hanging="4395"/>
        <w:rPr>
          <w:rFonts w:ascii="Montserrat" w:hAnsi="Montserrat" w:cs="Arial"/>
          <w:b/>
          <w:iCs/>
          <w:sz w:val="16"/>
          <w:szCs w:val="16"/>
        </w:rPr>
      </w:pPr>
      <w:r w:rsidRPr="001914A5">
        <w:rPr>
          <w:rFonts w:ascii="Montserrat" w:hAnsi="Montserrat" w:cs="Arial"/>
          <w:b/>
          <w:iCs/>
          <w:sz w:val="16"/>
          <w:szCs w:val="16"/>
        </w:rPr>
        <w:t>DESCRIPCIÓN:</w:t>
      </w:r>
      <w:r w:rsidRPr="001914A5">
        <w:rPr>
          <w:rFonts w:ascii="Montserrat" w:hAnsi="Montserrat" w:cs="Arial"/>
          <w:b/>
          <w:iCs/>
          <w:sz w:val="16"/>
          <w:szCs w:val="16"/>
        </w:rPr>
        <w:tab/>
        <w:t>SE ESPECIFICARÁ EL TIPO DE TRABAJO Y EL LUGAR DONDE SE EFECTUARÁN ESTOS.</w:t>
      </w:r>
    </w:p>
    <w:p w14:paraId="77E98794" w14:textId="77777777" w:rsidR="00D4598B" w:rsidRPr="001914A5" w:rsidRDefault="00D4598B" w:rsidP="00D4598B">
      <w:pPr>
        <w:tabs>
          <w:tab w:val="left" w:pos="-1440"/>
          <w:tab w:val="left" w:pos="-720"/>
        </w:tabs>
        <w:ind w:left="4395" w:right="51" w:hanging="4395"/>
        <w:jc w:val="both"/>
        <w:rPr>
          <w:rFonts w:ascii="Montserrat" w:hAnsi="Montserrat" w:cs="Arial"/>
          <w:i/>
          <w:sz w:val="16"/>
          <w:szCs w:val="16"/>
        </w:rPr>
      </w:pPr>
      <w:r w:rsidRPr="001914A5">
        <w:rPr>
          <w:rFonts w:ascii="Montserrat" w:hAnsi="Montserrat" w:cs="Arial"/>
          <w:sz w:val="16"/>
          <w:szCs w:val="16"/>
        </w:rPr>
        <w:t>RAZÓN SOCIAL DEL LICITANTE:</w:t>
      </w:r>
      <w:r w:rsidRPr="001914A5">
        <w:rPr>
          <w:rFonts w:ascii="Montserrat" w:hAnsi="Montserrat" w:cs="Arial"/>
          <w:sz w:val="16"/>
          <w:szCs w:val="16"/>
        </w:rPr>
        <w:tab/>
        <w:t>SE ANOTARÁ EL NOMBRE O RAZÓN SOCIAL COMPLETA DEL LICITANTE QUE PRESENTA LA PROPOSICIÓN.</w:t>
      </w:r>
    </w:p>
    <w:p w14:paraId="550339A4" w14:textId="77777777" w:rsidR="00D4598B" w:rsidRPr="001914A5" w:rsidRDefault="00D4598B" w:rsidP="00D4598B">
      <w:pPr>
        <w:tabs>
          <w:tab w:val="left" w:pos="-1440"/>
          <w:tab w:val="left" w:pos="-720"/>
        </w:tabs>
        <w:ind w:left="4395" w:right="51" w:hanging="4395"/>
        <w:jc w:val="both"/>
        <w:rPr>
          <w:rFonts w:ascii="Montserrat" w:hAnsi="Montserrat" w:cs="Arial"/>
          <w:i/>
          <w:sz w:val="16"/>
          <w:szCs w:val="16"/>
        </w:rPr>
      </w:pPr>
      <w:r w:rsidRPr="001914A5">
        <w:rPr>
          <w:rFonts w:ascii="Montserrat" w:hAnsi="Montserrat" w:cs="Arial"/>
          <w:sz w:val="16"/>
          <w:szCs w:val="16"/>
        </w:rPr>
        <w:t>FIRMA DEL LICITANTE:</w:t>
      </w:r>
      <w:r w:rsidRPr="001914A5">
        <w:rPr>
          <w:rFonts w:ascii="Montserrat" w:hAnsi="Montserrat" w:cs="Arial"/>
          <w:sz w:val="16"/>
          <w:szCs w:val="16"/>
        </w:rPr>
        <w:tab/>
        <w:t>ESTE ESPACIO SERVIRÁ PARA QUE SIGNE EL REPRESENTANTE LEGAL DEL LICITANTE.</w:t>
      </w:r>
    </w:p>
    <w:p w14:paraId="77C73299" w14:textId="77777777" w:rsidR="00D4598B" w:rsidRPr="001914A5" w:rsidRDefault="00D4598B" w:rsidP="00D4598B">
      <w:pPr>
        <w:pStyle w:val="Sangra2detindependiente"/>
        <w:ind w:left="4395" w:right="51" w:hanging="4395"/>
        <w:rPr>
          <w:rFonts w:ascii="Montserrat" w:hAnsi="Montserrat" w:cs="Arial"/>
          <w:b/>
          <w:iCs/>
          <w:sz w:val="16"/>
          <w:szCs w:val="16"/>
        </w:rPr>
      </w:pPr>
      <w:r w:rsidRPr="001914A5">
        <w:rPr>
          <w:rFonts w:ascii="Montserrat" w:hAnsi="Montserrat" w:cs="Arial"/>
          <w:b/>
          <w:iCs/>
          <w:sz w:val="16"/>
          <w:szCs w:val="16"/>
        </w:rPr>
        <w:t xml:space="preserve">PLAZO DE EJECUCIÓN DE LOS TRABAJOS: </w:t>
      </w:r>
      <w:r w:rsidRPr="001914A5">
        <w:rPr>
          <w:rFonts w:ascii="Montserrat" w:hAnsi="Montserrat" w:cs="Arial"/>
          <w:b/>
          <w:iCs/>
          <w:sz w:val="16"/>
          <w:szCs w:val="16"/>
        </w:rPr>
        <w:tab/>
        <w:t>EL INDICADO EN LA CONVOCATORIA O LA MODIFICACIÓN QUE EN SU CASO SE HAYA EFECTUADO</w:t>
      </w:r>
    </w:p>
    <w:p w14:paraId="2FED189C" w14:textId="77777777" w:rsidR="00D4598B" w:rsidRPr="001914A5" w:rsidRDefault="00D4598B" w:rsidP="00D4598B">
      <w:pPr>
        <w:pStyle w:val="Sangra2detindependiente"/>
        <w:ind w:left="4395" w:right="51" w:hanging="4395"/>
        <w:rPr>
          <w:rFonts w:ascii="Montserrat" w:hAnsi="Montserrat" w:cs="Arial"/>
          <w:i/>
          <w:sz w:val="16"/>
          <w:szCs w:val="16"/>
        </w:rPr>
      </w:pPr>
      <w:r w:rsidRPr="001914A5">
        <w:rPr>
          <w:rFonts w:ascii="Montserrat" w:hAnsi="Montserrat" w:cs="Arial"/>
          <w:b/>
          <w:iCs/>
          <w:sz w:val="16"/>
          <w:szCs w:val="16"/>
        </w:rPr>
        <w:t>FECHA DE PRESENTACIÓN DE LA PROPUESTA</w:t>
      </w:r>
      <w:r w:rsidRPr="001914A5">
        <w:rPr>
          <w:rFonts w:ascii="Montserrat" w:hAnsi="Montserrat" w:cs="Arial"/>
          <w:b/>
          <w:iCs/>
          <w:sz w:val="16"/>
          <w:szCs w:val="16"/>
        </w:rPr>
        <w:tab/>
        <w:t xml:space="preserve">LA INDICADA EN LA CONVOCATORIA O LA </w:t>
      </w:r>
      <w:r w:rsidRPr="001914A5">
        <w:rPr>
          <w:rFonts w:ascii="Montserrat" w:hAnsi="Montserrat" w:cs="Arial"/>
          <w:sz w:val="16"/>
          <w:szCs w:val="16"/>
        </w:rPr>
        <w:t>MODIFICACIÓN QUE EN SU CASO SE HAYA EFECTUADO.</w:t>
      </w:r>
    </w:p>
    <w:p w14:paraId="35D5EA6B" w14:textId="77777777" w:rsidR="00D4598B" w:rsidRPr="001914A5" w:rsidRDefault="00D4598B" w:rsidP="00D4598B">
      <w:pPr>
        <w:tabs>
          <w:tab w:val="left" w:pos="-1440"/>
          <w:tab w:val="left" w:pos="-720"/>
        </w:tabs>
        <w:ind w:left="5130" w:right="51" w:hanging="5182"/>
        <w:jc w:val="both"/>
        <w:rPr>
          <w:rFonts w:ascii="Montserrat" w:hAnsi="Montserrat" w:cs="Arial"/>
          <w:b/>
          <w:i/>
          <w:sz w:val="16"/>
          <w:szCs w:val="16"/>
        </w:rPr>
      </w:pPr>
      <w:r w:rsidRPr="001914A5">
        <w:rPr>
          <w:rFonts w:ascii="Montserrat" w:hAnsi="Montserrat" w:cs="Arial"/>
          <w:b/>
          <w:sz w:val="16"/>
          <w:szCs w:val="16"/>
        </w:rPr>
        <w:t>B). - COLUMNAS:</w:t>
      </w:r>
    </w:p>
    <w:p w14:paraId="6A8EEB3A" w14:textId="77777777" w:rsidR="00D4598B" w:rsidRPr="001914A5" w:rsidRDefault="00D4598B" w:rsidP="00D4598B">
      <w:pPr>
        <w:tabs>
          <w:tab w:val="left" w:pos="-1440"/>
          <w:tab w:val="left" w:pos="-720"/>
        </w:tabs>
        <w:ind w:left="4395" w:right="51" w:hanging="4357"/>
        <w:jc w:val="both"/>
        <w:rPr>
          <w:rFonts w:ascii="Montserrat" w:hAnsi="Montserrat" w:cs="Arial"/>
          <w:i/>
          <w:sz w:val="16"/>
          <w:szCs w:val="16"/>
        </w:rPr>
      </w:pPr>
      <w:r w:rsidRPr="001914A5">
        <w:rPr>
          <w:rFonts w:ascii="Montserrat" w:hAnsi="Montserrat" w:cs="Arial"/>
          <w:sz w:val="16"/>
          <w:szCs w:val="16"/>
        </w:rPr>
        <w:t>No O CLAVE DEL CONCEPTO:</w:t>
      </w:r>
      <w:r w:rsidRPr="001914A5">
        <w:rPr>
          <w:rFonts w:ascii="Montserrat" w:hAnsi="Montserrat" w:cs="Arial"/>
          <w:sz w:val="16"/>
          <w:szCs w:val="16"/>
        </w:rPr>
        <w:tab/>
        <w:t>SE ANOTARÁ EL No. DE CONCEPTO DE TRABAJO CONFORME AL CATALOGO DE CONCEPTOS DE TRABAJO, CANTIDADES Y PRECIOS UNITARIOS</w:t>
      </w:r>
    </w:p>
    <w:p w14:paraId="07E3008B" w14:textId="77777777" w:rsidR="00D4598B" w:rsidRPr="001914A5" w:rsidRDefault="00D4598B" w:rsidP="00D4598B">
      <w:pPr>
        <w:tabs>
          <w:tab w:val="left" w:pos="-1440"/>
          <w:tab w:val="left" w:pos="-720"/>
        </w:tabs>
        <w:ind w:left="5220" w:right="51" w:hanging="4590"/>
        <w:jc w:val="both"/>
        <w:rPr>
          <w:rFonts w:ascii="Montserrat" w:hAnsi="Montserrat" w:cs="Arial"/>
          <w:i/>
          <w:sz w:val="16"/>
          <w:szCs w:val="16"/>
        </w:rPr>
      </w:pPr>
    </w:p>
    <w:p w14:paraId="2A987A43" w14:textId="77777777" w:rsidR="00D4598B" w:rsidRPr="001914A5" w:rsidRDefault="00D4598B" w:rsidP="00D4598B">
      <w:pPr>
        <w:tabs>
          <w:tab w:val="left" w:pos="-1440"/>
          <w:tab w:val="left" w:pos="-720"/>
        </w:tabs>
        <w:ind w:left="4395" w:right="51" w:hanging="4357"/>
        <w:jc w:val="both"/>
        <w:rPr>
          <w:rFonts w:ascii="Montserrat" w:hAnsi="Montserrat" w:cs="Arial"/>
          <w:i/>
          <w:sz w:val="16"/>
          <w:szCs w:val="16"/>
        </w:rPr>
      </w:pPr>
      <w:r w:rsidRPr="001914A5">
        <w:rPr>
          <w:rFonts w:ascii="Montserrat" w:hAnsi="Montserrat" w:cs="Arial"/>
          <w:sz w:val="16"/>
          <w:szCs w:val="16"/>
        </w:rPr>
        <w:t>DESCRIPCIÓN DEL CONCEPTO:</w:t>
      </w:r>
      <w:r w:rsidRPr="001914A5">
        <w:rPr>
          <w:rFonts w:ascii="Montserrat" w:hAnsi="Montserrat" w:cs="Arial"/>
          <w:sz w:val="16"/>
          <w:szCs w:val="16"/>
        </w:rPr>
        <w:tab/>
        <w:t>SE ANOTARÁ LA DESCRIPCIÓN DEL CONCEPTO DE TRABAJO QUE CORRESPONDA.</w:t>
      </w:r>
    </w:p>
    <w:p w14:paraId="369724CC" w14:textId="77777777" w:rsidR="00D4598B" w:rsidRPr="001914A5" w:rsidRDefault="00D4598B" w:rsidP="00D4598B">
      <w:pPr>
        <w:tabs>
          <w:tab w:val="left" w:pos="-1440"/>
          <w:tab w:val="left" w:pos="-720"/>
        </w:tabs>
        <w:ind w:left="5220" w:right="51" w:hanging="4590"/>
        <w:jc w:val="both"/>
        <w:rPr>
          <w:rFonts w:ascii="Montserrat" w:hAnsi="Montserrat" w:cs="Arial"/>
          <w:i/>
          <w:sz w:val="16"/>
          <w:szCs w:val="16"/>
        </w:rPr>
      </w:pPr>
    </w:p>
    <w:p w14:paraId="5F6B7263" w14:textId="77777777" w:rsidR="00D4598B" w:rsidRPr="001914A5" w:rsidRDefault="00D4598B" w:rsidP="00D4598B">
      <w:pPr>
        <w:tabs>
          <w:tab w:val="left" w:pos="-1440"/>
          <w:tab w:val="left" w:pos="-720"/>
        </w:tabs>
        <w:ind w:left="4395" w:right="51" w:hanging="4357"/>
        <w:jc w:val="both"/>
        <w:rPr>
          <w:rFonts w:ascii="Montserrat" w:hAnsi="Montserrat" w:cs="Arial"/>
          <w:i/>
          <w:sz w:val="16"/>
          <w:szCs w:val="16"/>
        </w:rPr>
      </w:pPr>
      <w:r w:rsidRPr="001914A5">
        <w:rPr>
          <w:rFonts w:ascii="Montserrat" w:hAnsi="Montserrat" w:cs="Arial"/>
          <w:sz w:val="16"/>
          <w:szCs w:val="16"/>
        </w:rPr>
        <w:t>DESCRIPCIÓN DEL INSUMO:</w:t>
      </w:r>
      <w:r w:rsidRPr="001914A5">
        <w:rPr>
          <w:rFonts w:ascii="Montserrat" w:hAnsi="Montserrat" w:cs="Arial"/>
          <w:sz w:val="16"/>
          <w:szCs w:val="16"/>
        </w:rPr>
        <w:tab/>
        <w:t xml:space="preserve">SE </w:t>
      </w:r>
      <w:r>
        <w:rPr>
          <w:rFonts w:ascii="Montserrat" w:hAnsi="Montserrat" w:cs="Arial"/>
          <w:sz w:val="16"/>
          <w:szCs w:val="16"/>
        </w:rPr>
        <w:t>ANOTARÁ</w:t>
      </w:r>
      <w:r w:rsidRPr="001914A5">
        <w:rPr>
          <w:rFonts w:ascii="Montserrat" w:hAnsi="Montserrat" w:cs="Arial"/>
          <w:sz w:val="16"/>
          <w:szCs w:val="16"/>
        </w:rPr>
        <w:t xml:space="preserve"> LA DESCRIPCIÓN DE LA </w:t>
      </w:r>
      <w:r>
        <w:rPr>
          <w:rFonts w:ascii="Montserrat" w:hAnsi="Montserrat" w:cs="Arial"/>
          <w:sz w:val="16"/>
          <w:szCs w:val="16"/>
        </w:rPr>
        <w:t>MAQUINARIA O EQUIPO CIENTÍFICO E INFORMÁTICO</w:t>
      </w:r>
      <w:r w:rsidRPr="001914A5">
        <w:rPr>
          <w:rFonts w:ascii="Montserrat" w:hAnsi="Montserrat" w:cs="Arial"/>
          <w:sz w:val="16"/>
          <w:szCs w:val="16"/>
        </w:rPr>
        <w:t xml:space="preserve"> QUE PROPONE EL LICITANTE PARA LA EJECUCIÓN DEL CONCEPTO EN CUESTIÓN.</w:t>
      </w:r>
    </w:p>
    <w:p w14:paraId="3810165C" w14:textId="77777777" w:rsidR="00D4598B" w:rsidRPr="001914A5" w:rsidRDefault="00D4598B" w:rsidP="00D4598B">
      <w:pPr>
        <w:tabs>
          <w:tab w:val="left" w:pos="-1440"/>
          <w:tab w:val="left" w:pos="-720"/>
        </w:tabs>
        <w:ind w:left="4248" w:right="51" w:hanging="4248"/>
        <w:jc w:val="both"/>
        <w:rPr>
          <w:rFonts w:ascii="Montserrat" w:hAnsi="Montserrat" w:cs="Arial"/>
          <w:i/>
          <w:sz w:val="16"/>
          <w:szCs w:val="16"/>
        </w:rPr>
      </w:pPr>
      <w:r w:rsidRPr="001914A5">
        <w:rPr>
          <w:rFonts w:ascii="Montserrat" w:hAnsi="Montserrat" w:cs="Arial"/>
          <w:sz w:val="16"/>
          <w:szCs w:val="16"/>
        </w:rPr>
        <w:t>NÚMERO DE EQUIPOS PROGRAMADOS:</w:t>
      </w:r>
      <w:r w:rsidRPr="001914A5">
        <w:rPr>
          <w:rFonts w:ascii="Montserrat" w:hAnsi="Montserrat" w:cs="Arial"/>
          <w:sz w:val="16"/>
          <w:szCs w:val="16"/>
        </w:rPr>
        <w:tab/>
        <w:t xml:space="preserve">SE </w:t>
      </w:r>
      <w:r>
        <w:rPr>
          <w:rFonts w:ascii="Montserrat" w:hAnsi="Montserrat" w:cs="Arial"/>
          <w:sz w:val="16"/>
          <w:szCs w:val="16"/>
        </w:rPr>
        <w:t>ANOTARÁ</w:t>
      </w:r>
      <w:r w:rsidRPr="001914A5">
        <w:rPr>
          <w:rFonts w:ascii="Montserrat" w:hAnsi="Montserrat" w:cs="Arial"/>
          <w:sz w:val="16"/>
          <w:szCs w:val="16"/>
        </w:rPr>
        <w:t xml:space="preserve"> EL NÚMERO DE EQUIPOS PROGRAMADOS, EL CUAL DEBERÁ SER CONGRUENTE CON LAS CANTIDADES CONSIGNADOS EN EL DOCUMENTO “RELACIÓN DE </w:t>
      </w:r>
      <w:r>
        <w:rPr>
          <w:rFonts w:ascii="Montserrat" w:hAnsi="Montserrat" w:cs="Arial"/>
          <w:sz w:val="16"/>
          <w:szCs w:val="16"/>
        </w:rPr>
        <w:t>MAQUINARIA Y EQUIPO CIENTÍFICO E INFORMÁTICO</w:t>
      </w:r>
      <w:r w:rsidRPr="001914A5">
        <w:rPr>
          <w:rFonts w:ascii="Montserrat" w:hAnsi="Montserrat" w:cs="Arial"/>
          <w:sz w:val="16"/>
          <w:szCs w:val="16"/>
        </w:rPr>
        <w:t>, A RAZÓN DE 200 HE/MES.</w:t>
      </w:r>
    </w:p>
    <w:p w14:paraId="5C368B75" w14:textId="77777777" w:rsidR="00D4598B" w:rsidRPr="001914A5" w:rsidRDefault="00D4598B" w:rsidP="00D4598B">
      <w:pPr>
        <w:tabs>
          <w:tab w:val="left" w:pos="-1440"/>
          <w:tab w:val="left" w:pos="-720"/>
        </w:tabs>
        <w:ind w:right="51"/>
        <w:jc w:val="both"/>
        <w:rPr>
          <w:rFonts w:ascii="Montserrat" w:hAnsi="Montserrat" w:cs="Arial"/>
          <w:i/>
          <w:sz w:val="16"/>
          <w:szCs w:val="16"/>
        </w:rPr>
      </w:pPr>
    </w:p>
    <w:p w14:paraId="3390DEA6" w14:textId="77777777" w:rsidR="00D4598B" w:rsidRPr="001914A5" w:rsidRDefault="00D4598B" w:rsidP="00D4598B">
      <w:pPr>
        <w:tabs>
          <w:tab w:val="left" w:pos="-1440"/>
          <w:tab w:val="left" w:pos="-720"/>
        </w:tabs>
        <w:ind w:left="4248" w:right="51" w:hanging="4248"/>
        <w:jc w:val="both"/>
        <w:rPr>
          <w:rFonts w:ascii="Montserrat" w:hAnsi="Montserrat" w:cs="Arial"/>
          <w:i/>
          <w:sz w:val="16"/>
          <w:szCs w:val="16"/>
        </w:rPr>
      </w:pPr>
      <w:r w:rsidRPr="001914A5">
        <w:rPr>
          <w:rFonts w:ascii="Montserrat" w:hAnsi="Montserrat" w:cs="Arial"/>
          <w:sz w:val="16"/>
          <w:szCs w:val="16"/>
        </w:rPr>
        <w:t>RENDIMIENTO</w:t>
      </w:r>
      <w:r w:rsidRPr="001914A5">
        <w:rPr>
          <w:rFonts w:ascii="Montserrat" w:hAnsi="Montserrat" w:cs="Arial"/>
          <w:sz w:val="16"/>
          <w:szCs w:val="16"/>
        </w:rPr>
        <w:tab/>
        <w:t xml:space="preserve">SE </w:t>
      </w:r>
      <w:r>
        <w:rPr>
          <w:rFonts w:ascii="Montserrat" w:hAnsi="Montserrat" w:cs="Arial"/>
          <w:sz w:val="16"/>
          <w:szCs w:val="16"/>
        </w:rPr>
        <w:t>ANOTARÁ</w:t>
      </w:r>
      <w:r w:rsidRPr="001914A5">
        <w:rPr>
          <w:rFonts w:ascii="Montserrat" w:hAnsi="Montserrat" w:cs="Arial"/>
          <w:sz w:val="16"/>
          <w:szCs w:val="16"/>
        </w:rPr>
        <w:t xml:space="preserve"> EL RENDIMIENTO DE LA MAQUINARIA QUE CORRESPONDE A LA CANTIDAD DE UNIDADES DE TRABAJO QUE LA MÁQUINA O EQUIPO EJECUTA POR HORA EFECTIVA DE OPERACIÓN EN LA UNIDAD CORRESPONDIENTE, DEL CONCEPTO DE TRABAJO RESPECTIVO.</w:t>
      </w:r>
    </w:p>
    <w:p w14:paraId="57BA434C" w14:textId="77777777" w:rsidR="00D4598B" w:rsidRPr="001914A5" w:rsidRDefault="00D4598B" w:rsidP="00D4598B">
      <w:pPr>
        <w:tabs>
          <w:tab w:val="left" w:pos="-1440"/>
          <w:tab w:val="left" w:pos="-720"/>
        </w:tabs>
        <w:ind w:left="4248" w:right="51" w:hanging="4248"/>
        <w:jc w:val="both"/>
        <w:rPr>
          <w:rFonts w:ascii="Montserrat" w:hAnsi="Montserrat" w:cs="Arial"/>
          <w:i/>
          <w:sz w:val="16"/>
          <w:szCs w:val="16"/>
        </w:rPr>
      </w:pPr>
    </w:p>
    <w:p w14:paraId="1FB48EE8" w14:textId="77777777" w:rsidR="00D4598B" w:rsidRPr="001914A5" w:rsidRDefault="00D4598B" w:rsidP="00D4598B">
      <w:pPr>
        <w:tabs>
          <w:tab w:val="left" w:pos="-1440"/>
          <w:tab w:val="left" w:pos="-720"/>
        </w:tabs>
        <w:ind w:left="4395" w:right="51" w:hanging="4357"/>
        <w:jc w:val="both"/>
        <w:rPr>
          <w:rFonts w:ascii="Montserrat" w:hAnsi="Montserrat" w:cs="Arial"/>
          <w:i/>
          <w:sz w:val="16"/>
          <w:szCs w:val="16"/>
        </w:rPr>
      </w:pPr>
      <w:r w:rsidRPr="001914A5">
        <w:rPr>
          <w:rFonts w:ascii="Montserrat" w:hAnsi="Montserrat" w:cs="Arial"/>
          <w:sz w:val="16"/>
          <w:szCs w:val="16"/>
        </w:rPr>
        <w:t>COSTO HORARIO (COSTOS FIJOS):</w:t>
      </w:r>
      <w:r w:rsidRPr="001914A5">
        <w:rPr>
          <w:rFonts w:ascii="Montserrat" w:hAnsi="Montserrat" w:cs="Arial"/>
          <w:sz w:val="16"/>
          <w:szCs w:val="16"/>
        </w:rPr>
        <w:tab/>
        <w:t xml:space="preserve">SE </w:t>
      </w:r>
      <w:r>
        <w:rPr>
          <w:rFonts w:ascii="Montserrat" w:hAnsi="Montserrat" w:cs="Arial"/>
          <w:sz w:val="16"/>
          <w:szCs w:val="16"/>
        </w:rPr>
        <w:t>ANOTARÁ</w:t>
      </w:r>
      <w:r w:rsidRPr="001914A5">
        <w:rPr>
          <w:rFonts w:ascii="Montserrat" w:hAnsi="Montserrat" w:cs="Arial"/>
          <w:sz w:val="16"/>
          <w:szCs w:val="16"/>
        </w:rPr>
        <w:t xml:space="preserve"> LA SUMA DE LOS CARGOS DE DEPRECIACIÓN, INVERSIÓN, SEGUROS Y MANTENIMIENTO DEL ANÁLISIS DEL COSTO HORARIO DE LA </w:t>
      </w:r>
      <w:r>
        <w:rPr>
          <w:rFonts w:ascii="Montserrat" w:hAnsi="Montserrat" w:cs="Arial"/>
          <w:sz w:val="16"/>
          <w:szCs w:val="16"/>
        </w:rPr>
        <w:t>MAQUINARIA O EQUIPO CIENTÍFICO E INFORMÁTICO</w:t>
      </w:r>
      <w:r w:rsidRPr="001914A5">
        <w:rPr>
          <w:rFonts w:ascii="Montserrat" w:hAnsi="Montserrat" w:cs="Arial"/>
          <w:sz w:val="16"/>
          <w:szCs w:val="16"/>
        </w:rPr>
        <w:t>.</w:t>
      </w:r>
    </w:p>
    <w:p w14:paraId="6CDB1B04" w14:textId="77777777" w:rsidR="00D4598B" w:rsidRPr="001914A5" w:rsidRDefault="00D4598B" w:rsidP="00D4598B">
      <w:pPr>
        <w:tabs>
          <w:tab w:val="left" w:pos="-1440"/>
          <w:tab w:val="left" w:pos="-720"/>
        </w:tabs>
        <w:ind w:left="4395" w:right="51" w:hanging="4357"/>
        <w:jc w:val="both"/>
        <w:rPr>
          <w:rFonts w:ascii="Montserrat" w:hAnsi="Montserrat" w:cs="Arial"/>
          <w:i/>
          <w:sz w:val="16"/>
          <w:szCs w:val="16"/>
        </w:rPr>
      </w:pPr>
      <w:r w:rsidRPr="001914A5">
        <w:rPr>
          <w:rFonts w:ascii="Montserrat" w:hAnsi="Montserrat" w:cs="Arial"/>
          <w:sz w:val="16"/>
          <w:szCs w:val="16"/>
        </w:rPr>
        <w:t>TOTAL/CANTIDAD:</w:t>
      </w:r>
      <w:r w:rsidRPr="001914A5">
        <w:rPr>
          <w:rFonts w:ascii="Montserrat" w:hAnsi="Montserrat" w:cs="Arial"/>
          <w:sz w:val="16"/>
          <w:szCs w:val="16"/>
        </w:rPr>
        <w:tab/>
        <w:t xml:space="preserve">SE </w:t>
      </w:r>
      <w:r>
        <w:rPr>
          <w:rFonts w:ascii="Montserrat" w:hAnsi="Montserrat" w:cs="Arial"/>
          <w:sz w:val="16"/>
          <w:szCs w:val="16"/>
        </w:rPr>
        <w:t>ANOTARÁ</w:t>
      </w:r>
      <w:r w:rsidRPr="001914A5">
        <w:rPr>
          <w:rFonts w:ascii="Montserrat" w:hAnsi="Montserrat" w:cs="Arial"/>
          <w:sz w:val="16"/>
          <w:szCs w:val="16"/>
        </w:rPr>
        <w:t xml:space="preserve"> LA CANTIDAD TOTAL DE HORAS EFECTIVAS REQUERIDAS DE CADA MAQUINARIA PARA EJECUTAR LA TOTALIDAD UNIDADES DEL CONCEPTO EN CUESTIÓN.</w:t>
      </w:r>
    </w:p>
    <w:p w14:paraId="2CA86642" w14:textId="77777777" w:rsidR="00D4598B" w:rsidRPr="001914A5" w:rsidRDefault="00D4598B" w:rsidP="00D4598B">
      <w:pPr>
        <w:tabs>
          <w:tab w:val="left" w:pos="-1440"/>
          <w:tab w:val="left" w:pos="-720"/>
        </w:tabs>
        <w:ind w:left="4395" w:right="51" w:hanging="4357"/>
        <w:jc w:val="both"/>
        <w:rPr>
          <w:rFonts w:ascii="Montserrat" w:hAnsi="Montserrat" w:cs="Arial"/>
          <w:i/>
          <w:sz w:val="16"/>
          <w:szCs w:val="16"/>
        </w:rPr>
      </w:pPr>
      <w:r w:rsidRPr="001914A5">
        <w:rPr>
          <w:rFonts w:ascii="Montserrat" w:hAnsi="Montserrat" w:cs="Arial"/>
          <w:sz w:val="16"/>
          <w:szCs w:val="16"/>
        </w:rPr>
        <w:t>TOTAL/IMPORTE:</w:t>
      </w:r>
      <w:r w:rsidRPr="001914A5">
        <w:rPr>
          <w:rFonts w:ascii="Montserrat" w:hAnsi="Montserrat" w:cs="Arial"/>
          <w:sz w:val="16"/>
          <w:szCs w:val="16"/>
        </w:rPr>
        <w:tab/>
        <w:t xml:space="preserve">SE </w:t>
      </w:r>
      <w:r>
        <w:rPr>
          <w:rFonts w:ascii="Montserrat" w:hAnsi="Montserrat" w:cs="Arial"/>
          <w:sz w:val="16"/>
          <w:szCs w:val="16"/>
        </w:rPr>
        <w:t>ANOTARÁ</w:t>
      </w:r>
      <w:r w:rsidRPr="001914A5">
        <w:rPr>
          <w:rFonts w:ascii="Montserrat" w:hAnsi="Montserrat" w:cs="Arial"/>
          <w:sz w:val="16"/>
          <w:szCs w:val="16"/>
        </w:rPr>
        <w:t xml:space="preserve"> EL IMPORTE RESULTANTE DE MULTIPLICAR EL CARGO DE COSTOS FIJOS DE CADA COSTO HORARIO DE LA MAQUINA REQUERIDAS PARA EJECUTAR LA TOTALIDAD UNIDADES DEL CONCEPTO EN CUESTIÓN.</w:t>
      </w:r>
    </w:p>
    <w:p w14:paraId="5367CAEA" w14:textId="77777777" w:rsidR="00D4598B" w:rsidRPr="001914A5" w:rsidRDefault="00D4598B" w:rsidP="00D4598B">
      <w:pPr>
        <w:tabs>
          <w:tab w:val="left" w:pos="-1440"/>
          <w:tab w:val="left" w:pos="-720"/>
        </w:tabs>
        <w:ind w:left="864" w:right="51" w:hanging="594"/>
        <w:jc w:val="both"/>
        <w:rPr>
          <w:rFonts w:ascii="Montserrat" w:hAnsi="Montserrat" w:cs="Arial"/>
          <w:i/>
          <w:sz w:val="16"/>
          <w:szCs w:val="16"/>
        </w:rPr>
      </w:pPr>
    </w:p>
    <w:p w14:paraId="4FE06426" w14:textId="77777777" w:rsidR="00D4598B" w:rsidRPr="001914A5" w:rsidRDefault="00D4598B" w:rsidP="00D4598B">
      <w:pPr>
        <w:tabs>
          <w:tab w:val="left" w:pos="-1440"/>
          <w:tab w:val="left" w:pos="-720"/>
        </w:tabs>
        <w:ind w:left="4395" w:right="51" w:hanging="4357"/>
        <w:jc w:val="both"/>
        <w:rPr>
          <w:rFonts w:ascii="Montserrat" w:hAnsi="Montserrat" w:cs="Arial"/>
          <w:i/>
          <w:sz w:val="16"/>
          <w:szCs w:val="16"/>
        </w:rPr>
      </w:pPr>
      <w:r w:rsidRPr="001914A5">
        <w:rPr>
          <w:rFonts w:ascii="Montserrat" w:hAnsi="Montserrat" w:cs="Arial"/>
          <w:sz w:val="16"/>
          <w:szCs w:val="16"/>
        </w:rPr>
        <w:t>MES/AÑO:</w:t>
      </w:r>
      <w:r w:rsidRPr="001914A5">
        <w:rPr>
          <w:rFonts w:ascii="Montserrat" w:hAnsi="Montserrat" w:cs="Arial"/>
          <w:sz w:val="16"/>
          <w:szCs w:val="16"/>
        </w:rPr>
        <w:tab/>
        <w:t xml:space="preserve">SE ANOTARÁ EL NÚMERO DE MES DEL AÑO Y EN CADA COLUMNA EL MES. </w:t>
      </w:r>
      <w:proofErr w:type="gramStart"/>
      <w:r w:rsidRPr="001914A5">
        <w:rPr>
          <w:rFonts w:ascii="Montserrat" w:hAnsi="Montserrat" w:cs="Arial"/>
          <w:sz w:val="16"/>
          <w:szCs w:val="16"/>
        </w:rPr>
        <w:t>DE ACUERDO A</w:t>
      </w:r>
      <w:proofErr w:type="gramEnd"/>
      <w:r w:rsidRPr="001914A5">
        <w:rPr>
          <w:rFonts w:ascii="Montserrat" w:hAnsi="Montserrat" w:cs="Arial"/>
          <w:sz w:val="16"/>
          <w:szCs w:val="16"/>
        </w:rPr>
        <w:t xml:space="preserve"> LAS FECHAS DE EJECUCIÓN </w:t>
      </w:r>
      <w:r w:rsidRPr="001914A5">
        <w:rPr>
          <w:rFonts w:ascii="Montserrat" w:hAnsi="Montserrat" w:cs="Arial"/>
          <w:sz w:val="16"/>
          <w:szCs w:val="16"/>
        </w:rPr>
        <w:lastRenderedPageBreak/>
        <w:t xml:space="preserve">DE LOS TRABAJOS. EN LAS COLUMNAS CORRESPONDIENTES A CADA CONCEPTO, SE GRAFICARÁ LA DURACIÓN A UTILIZAR DE LA MAQUINARIA Y EQUIPO, Y SE PROGRAMARÁ LAS CANTIDADES E IMPORTES TOTALES, ANOTANDO LAS CANTIDADES DE HORAS MAQUINA EFECTIVAS MENSUALES REQUERIDAS PARA LA EJECUCIÓN Y EL IMPORTE MENSUAL A EROGAR POR CADA </w:t>
      </w:r>
      <w:r>
        <w:rPr>
          <w:rFonts w:ascii="Montserrat" w:hAnsi="Montserrat" w:cs="Arial"/>
          <w:sz w:val="16"/>
          <w:szCs w:val="16"/>
        </w:rPr>
        <w:t>MAQUINARIA O EQUIPO CIENTÍFICO E INFORMÁTICO</w:t>
      </w:r>
      <w:r w:rsidRPr="001914A5">
        <w:rPr>
          <w:rFonts w:ascii="Montserrat" w:hAnsi="Montserrat" w:cs="Arial"/>
          <w:sz w:val="16"/>
          <w:szCs w:val="16"/>
        </w:rPr>
        <w:t xml:space="preserve"> A  UTILIZAR RESPECTIVAMENTE, DICHAS CANTIDADES DE ESTE INSUMO DEBERÁN SER LAS NECESARIAS Y SUFICIENTES  REQUERIDAS PARA EJECUTAR LOS TRABAJOS DENTRO DEL PERIODO DE EJECUCIÓN ESTABLECIDO, CON BASE EN LOS RENDIMIENTOS PROPUESTOS POR EL LICITANTE. </w:t>
      </w:r>
    </w:p>
    <w:p w14:paraId="6E6EEA48" w14:textId="77777777" w:rsidR="00D4598B" w:rsidRPr="001914A5" w:rsidRDefault="00D4598B" w:rsidP="00D4598B">
      <w:pPr>
        <w:tabs>
          <w:tab w:val="left" w:pos="-1440"/>
          <w:tab w:val="left" w:pos="-720"/>
          <w:tab w:val="left" w:pos="864"/>
          <w:tab w:val="left" w:pos="5184"/>
        </w:tabs>
        <w:ind w:left="4395" w:hanging="4357"/>
        <w:jc w:val="both"/>
        <w:rPr>
          <w:rFonts w:ascii="Montserrat" w:hAnsi="Montserrat" w:cs="Arial"/>
          <w:i/>
          <w:sz w:val="16"/>
          <w:szCs w:val="16"/>
        </w:rPr>
      </w:pPr>
    </w:p>
    <w:p w14:paraId="301EBC40" w14:textId="77777777" w:rsidR="00D4598B" w:rsidRPr="001914A5" w:rsidRDefault="00D4598B" w:rsidP="00D4598B">
      <w:pPr>
        <w:pStyle w:val="fraccion"/>
        <w:tabs>
          <w:tab w:val="clear" w:pos="1276"/>
        </w:tabs>
        <w:ind w:left="0" w:firstLine="0"/>
        <w:rPr>
          <w:rFonts w:ascii="Montserrat" w:hAnsi="Montserrat" w:cs="Arial"/>
          <w:iCs/>
          <w:sz w:val="16"/>
          <w:szCs w:val="16"/>
          <w:lang w:val="es-ES"/>
        </w:rPr>
      </w:pPr>
      <w:r w:rsidRPr="001914A5">
        <w:rPr>
          <w:rFonts w:ascii="Montserrat" w:hAnsi="Montserrat" w:cs="Arial"/>
          <w:iCs/>
          <w:sz w:val="16"/>
          <w:szCs w:val="16"/>
          <w:lang w:val="es-ES"/>
        </w:rPr>
        <w:t xml:space="preserve">PARA LA ELABORACIÓN DEL PROGRAMA, SE PODRÁ DIVIDIR EN PARTIDAS Y SUBPARTIDAS, O AGRUPAR EN FORMA GLOBAL POR LOS INSUMOS REQUERIDOS PARA EJECUTAR EL TOTAL DE LOS CONCEPTOS DE TRABAJO QUE INTEGREN EL MONTO DE LA PROPUESTA, DEBIENDO EXISTIR CONGRUENCIA CON EL PROGRAMAS DE EJECUCIÓN DE LOS TRABAJOS, </w:t>
      </w:r>
    </w:p>
    <w:p w14:paraId="2628B2E7" w14:textId="77777777" w:rsidR="00D4598B" w:rsidRPr="001914A5" w:rsidRDefault="00D4598B" w:rsidP="00D4598B">
      <w:pPr>
        <w:pStyle w:val="fraccion"/>
        <w:tabs>
          <w:tab w:val="clear" w:pos="1276"/>
        </w:tabs>
        <w:ind w:left="1440" w:firstLine="0"/>
        <w:rPr>
          <w:rFonts w:ascii="Montserrat" w:hAnsi="Montserrat" w:cs="Arial"/>
          <w:iCs/>
          <w:sz w:val="16"/>
          <w:szCs w:val="16"/>
          <w:lang w:val="es-ES"/>
        </w:rPr>
      </w:pPr>
    </w:p>
    <w:p w14:paraId="0263FE9F" w14:textId="77777777" w:rsidR="00D4598B" w:rsidRPr="001914A5" w:rsidRDefault="00D4598B" w:rsidP="00D4598B">
      <w:pPr>
        <w:pStyle w:val="Textoindependiente"/>
        <w:rPr>
          <w:rFonts w:ascii="Montserrat" w:hAnsi="Montserrat" w:cs="Arial"/>
          <w:i/>
          <w:sz w:val="16"/>
          <w:szCs w:val="16"/>
        </w:rPr>
      </w:pPr>
      <w:r w:rsidRPr="001914A5">
        <w:rPr>
          <w:rFonts w:ascii="Montserrat" w:hAnsi="Montserrat" w:cs="Arial"/>
          <w:sz w:val="16"/>
          <w:szCs w:val="16"/>
        </w:rPr>
        <w:t>EN EL CASO DE QUE EL EQUIPO SE UTILICE EN MÁS DE UN CONCEPTO O ACTIVIDAD, SE DEBERÁ VOLVER A ANOTAR PARA CADA UNA DE ELLAS. SI EL PROGRAMA DE UTILIZACIÓN DE EQUIPO TUVIERA UNA DURACIÓN MAYOR A ESTE FORMATO, SE DEBERÁN AGREGAR LOS MÓDULOS NECESARIOS HASTA COMPLETAR SU PROGRAMACIÓN TOTAL.</w:t>
      </w:r>
    </w:p>
    <w:p w14:paraId="512BBDCD" w14:textId="77777777" w:rsidR="00D4598B" w:rsidRPr="001914A5" w:rsidRDefault="00D4598B" w:rsidP="00D4598B">
      <w:pPr>
        <w:pStyle w:val="Textoindependiente"/>
        <w:rPr>
          <w:rFonts w:ascii="Montserrat" w:hAnsi="Montserrat" w:cs="Arial"/>
          <w:i/>
          <w:sz w:val="16"/>
          <w:szCs w:val="16"/>
        </w:rPr>
      </w:pPr>
    </w:p>
    <w:p w14:paraId="161D497A" w14:textId="77777777" w:rsidR="00D4598B" w:rsidRPr="001914A5" w:rsidRDefault="00D4598B" w:rsidP="00D4598B">
      <w:pPr>
        <w:pBdr>
          <w:top w:val="single" w:sz="4" w:space="0" w:color="auto"/>
          <w:left w:val="single" w:sz="4" w:space="4" w:color="auto"/>
          <w:bottom w:val="single" w:sz="4" w:space="1" w:color="auto"/>
          <w:right w:val="single" w:sz="4" w:space="4" w:color="auto"/>
        </w:pBdr>
        <w:shd w:val="clear" w:color="auto" w:fill="CCFFFF"/>
        <w:tabs>
          <w:tab w:val="left" w:pos="-1440"/>
          <w:tab w:val="left" w:pos="-720"/>
        </w:tabs>
        <w:ind w:right="51"/>
        <w:jc w:val="both"/>
        <w:rPr>
          <w:rFonts w:ascii="Montserrat" w:hAnsi="Montserrat" w:cs="Arial"/>
          <w:b/>
          <w:i/>
          <w:sz w:val="16"/>
          <w:szCs w:val="16"/>
        </w:rPr>
      </w:pPr>
      <w:r w:rsidRPr="001914A5">
        <w:rPr>
          <w:rFonts w:ascii="Montserrat" w:hAnsi="Montserrat" w:cs="Arial"/>
          <w:b/>
          <w:sz w:val="16"/>
          <w:szCs w:val="16"/>
        </w:rPr>
        <w:t>NOTA: SI EL PROGRAMA TUVIERA UNA DURACIÓN MAYOR A ESTE FORMATO, SE DEBERÁN AGREGAR LOS MÓDULOS NECESARIOS HASTA COMPLETAR SU PROGRAMACIÓN TOTAL.</w:t>
      </w:r>
    </w:p>
    <w:p w14:paraId="7C989C4B" w14:textId="77777777" w:rsidR="00D4598B" w:rsidRPr="001914A5" w:rsidRDefault="00D4598B" w:rsidP="00D4598B">
      <w:pPr>
        <w:pStyle w:val="Textoindependiente"/>
        <w:rPr>
          <w:rFonts w:ascii="Montserrat" w:hAnsi="Montserrat" w:cs="Arial"/>
          <w:i/>
          <w:sz w:val="16"/>
          <w:szCs w:val="16"/>
        </w:rPr>
      </w:pPr>
    </w:p>
    <w:p w14:paraId="05B0D453" w14:textId="77777777" w:rsidR="00D4598B" w:rsidRPr="001914A5" w:rsidRDefault="00D4598B" w:rsidP="00D4598B">
      <w:pPr>
        <w:tabs>
          <w:tab w:val="left" w:pos="-1440"/>
          <w:tab w:val="left" w:pos="-720"/>
          <w:tab w:val="left" w:pos="1418"/>
        </w:tabs>
        <w:ind w:left="1418" w:right="308" w:hanging="698"/>
        <w:jc w:val="both"/>
        <w:rPr>
          <w:rFonts w:ascii="Montserrat" w:hAnsi="Montserrat" w:cs="Arial"/>
          <w:i/>
          <w:sz w:val="16"/>
          <w:szCs w:val="16"/>
        </w:rPr>
      </w:pPr>
    </w:p>
    <w:p w14:paraId="6BCE16FE" w14:textId="77777777" w:rsidR="00D4598B" w:rsidRPr="001914A5" w:rsidRDefault="00D4598B" w:rsidP="00D4598B">
      <w:pPr>
        <w:tabs>
          <w:tab w:val="left" w:pos="-1440"/>
          <w:tab w:val="left" w:pos="-720"/>
          <w:tab w:val="left" w:pos="864"/>
          <w:tab w:val="left" w:pos="1418"/>
          <w:tab w:val="left" w:pos="5184"/>
        </w:tabs>
        <w:ind w:left="1418" w:right="308" w:hanging="698"/>
        <w:jc w:val="both"/>
        <w:rPr>
          <w:rFonts w:ascii="Montserrat" w:hAnsi="Montserrat" w:cs="Arial"/>
          <w:i/>
          <w:sz w:val="16"/>
          <w:szCs w:val="16"/>
        </w:rPr>
        <w:sectPr w:rsidR="00D4598B" w:rsidRPr="001914A5">
          <w:headerReference w:type="default" r:id="rId122"/>
          <w:type w:val="nextColumn"/>
          <w:pgSz w:w="12242" w:h="15842" w:code="1"/>
          <w:pgMar w:top="1418" w:right="1418" w:bottom="851" w:left="1134" w:header="720" w:footer="720" w:gutter="0"/>
          <w:paperSrc w:first="7" w:other="7"/>
          <w:cols w:space="720"/>
        </w:sectPr>
      </w:pPr>
    </w:p>
    <w:tbl>
      <w:tblPr>
        <w:tblW w:w="148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643"/>
        <w:gridCol w:w="2091"/>
        <w:gridCol w:w="2268"/>
        <w:gridCol w:w="3543"/>
        <w:gridCol w:w="2268"/>
      </w:tblGrid>
      <w:tr w:rsidR="00D4598B" w:rsidRPr="001914A5" w14:paraId="665EF4BF" w14:textId="77777777" w:rsidTr="00220C71">
        <w:trPr>
          <w:trHeight w:val="681"/>
        </w:trPr>
        <w:tc>
          <w:tcPr>
            <w:tcW w:w="9002" w:type="dxa"/>
            <w:gridSpan w:val="3"/>
            <w:tcBorders>
              <w:top w:val="double" w:sz="4" w:space="0" w:color="auto"/>
              <w:left w:val="double" w:sz="4" w:space="0" w:color="auto"/>
              <w:bottom w:val="double" w:sz="4" w:space="0" w:color="auto"/>
              <w:right w:val="double" w:sz="4" w:space="0" w:color="auto"/>
            </w:tcBorders>
          </w:tcPr>
          <w:p w14:paraId="5C54F9DE" w14:textId="77777777" w:rsidR="00D4598B" w:rsidRPr="001914A5" w:rsidRDefault="00D4598B" w:rsidP="00220C71">
            <w:pPr>
              <w:rPr>
                <w:rFonts w:ascii="Montserrat" w:hAnsi="Montserrat" w:cs="Arial"/>
                <w:b/>
                <w:i/>
                <w:sz w:val="16"/>
                <w:szCs w:val="16"/>
              </w:rPr>
            </w:pPr>
          </w:p>
          <w:p w14:paraId="4302B38F" w14:textId="77777777" w:rsidR="00D4598B" w:rsidRPr="001914A5" w:rsidRDefault="00D4598B" w:rsidP="00220C71">
            <w:pPr>
              <w:rPr>
                <w:rFonts w:ascii="Montserrat" w:hAnsi="Montserrat" w:cs="Arial"/>
                <w:b/>
                <w:i/>
                <w:sz w:val="16"/>
                <w:szCs w:val="16"/>
              </w:rPr>
            </w:pPr>
            <w:r>
              <w:rPr>
                <w:rFonts w:ascii="Montserrat" w:hAnsi="Montserrat" w:cs="Arial"/>
                <w:b/>
                <w:sz w:val="16"/>
                <w:szCs w:val="16"/>
              </w:rPr>
              <w:t>SISTEMA PÚBLICO DE RADIODIFUSIÓN DEL ESTADO MEXICANO</w:t>
            </w:r>
          </w:p>
          <w:p w14:paraId="59AF3CBB" w14:textId="77777777" w:rsidR="00D4598B" w:rsidRPr="001914A5" w:rsidRDefault="00D4598B" w:rsidP="00220C71">
            <w:pPr>
              <w:rPr>
                <w:rFonts w:ascii="Montserrat" w:hAnsi="Montserrat" w:cs="Arial"/>
                <w:b/>
                <w:i/>
                <w:sz w:val="16"/>
                <w:szCs w:val="16"/>
              </w:rPr>
            </w:pPr>
          </w:p>
          <w:p w14:paraId="32B9AC39" w14:textId="77777777" w:rsidR="00D4598B" w:rsidRPr="001914A5" w:rsidRDefault="00D4598B" w:rsidP="00220C71">
            <w:pPr>
              <w:rPr>
                <w:rFonts w:ascii="Montserrat" w:hAnsi="Montserrat" w:cs="Arial"/>
                <w:b/>
                <w:i/>
                <w:sz w:val="16"/>
                <w:szCs w:val="16"/>
              </w:rPr>
            </w:pPr>
            <w:r w:rsidRPr="001914A5">
              <w:rPr>
                <w:rFonts w:ascii="Montserrat" w:hAnsi="Montserrat" w:cs="Arial"/>
                <w:b/>
                <w:sz w:val="16"/>
                <w:szCs w:val="16"/>
              </w:rPr>
              <w:t>UNIDAD DE ADMINISTRACIÓN Y FINANZAS</w:t>
            </w:r>
          </w:p>
        </w:tc>
        <w:tc>
          <w:tcPr>
            <w:tcW w:w="3543" w:type="dxa"/>
            <w:tcBorders>
              <w:top w:val="double" w:sz="4" w:space="0" w:color="auto"/>
              <w:left w:val="double" w:sz="4" w:space="0" w:color="auto"/>
              <w:bottom w:val="double" w:sz="4" w:space="0" w:color="auto"/>
              <w:right w:val="double" w:sz="4" w:space="0" w:color="auto"/>
            </w:tcBorders>
          </w:tcPr>
          <w:p w14:paraId="1810DBD4" w14:textId="77777777" w:rsidR="00D4598B" w:rsidRPr="001914A5" w:rsidRDefault="00D4598B" w:rsidP="00220C71">
            <w:pPr>
              <w:rPr>
                <w:rFonts w:ascii="Montserrat" w:hAnsi="Montserrat" w:cs="Arial"/>
                <w:b/>
                <w:i/>
                <w:sz w:val="16"/>
                <w:szCs w:val="16"/>
              </w:rPr>
            </w:pPr>
            <w:r w:rsidRPr="001914A5">
              <w:rPr>
                <w:rFonts w:ascii="Montserrat" w:hAnsi="Montserrat" w:cs="Arial"/>
                <w:b/>
                <w:sz w:val="16"/>
                <w:szCs w:val="16"/>
              </w:rPr>
              <w:t xml:space="preserve">LICITACIÓN </w:t>
            </w:r>
            <w:r w:rsidRPr="001914A5">
              <w:rPr>
                <w:rFonts w:ascii="Montserrat" w:hAnsi="Montserrat" w:cs="Arial"/>
                <w:b/>
                <w:noProof/>
                <w:sz w:val="16"/>
                <w:szCs w:val="16"/>
              </w:rPr>
              <w:t xml:space="preserve">No. </w:t>
            </w:r>
          </w:p>
          <w:p w14:paraId="59CE14AD" w14:textId="77777777" w:rsidR="00D4598B" w:rsidRPr="001914A5" w:rsidRDefault="00D4598B" w:rsidP="00220C71">
            <w:pPr>
              <w:pStyle w:val="Encabezado"/>
              <w:tabs>
                <w:tab w:val="clear" w:pos="4252"/>
                <w:tab w:val="clear" w:pos="8504"/>
              </w:tabs>
              <w:rPr>
                <w:rFonts w:ascii="Montserrat" w:hAnsi="Montserrat" w:cs="Arial"/>
                <w:b/>
                <w:i/>
                <w:sz w:val="16"/>
                <w:szCs w:val="16"/>
                <w:lang w:val="es-ES_tradnl"/>
              </w:rPr>
            </w:pPr>
          </w:p>
        </w:tc>
        <w:tc>
          <w:tcPr>
            <w:tcW w:w="2268" w:type="dxa"/>
            <w:tcBorders>
              <w:top w:val="double" w:sz="4" w:space="0" w:color="auto"/>
              <w:left w:val="double" w:sz="4" w:space="0" w:color="auto"/>
              <w:bottom w:val="double" w:sz="4" w:space="0" w:color="auto"/>
              <w:right w:val="double" w:sz="4" w:space="0" w:color="auto"/>
            </w:tcBorders>
          </w:tcPr>
          <w:p w14:paraId="51FC27AF" w14:textId="77777777" w:rsidR="00D4598B" w:rsidRPr="001914A5" w:rsidRDefault="00D4598B" w:rsidP="00220C71">
            <w:pPr>
              <w:rPr>
                <w:rFonts w:ascii="Montserrat" w:hAnsi="Montserrat" w:cs="Arial"/>
                <w:b/>
                <w:i/>
                <w:sz w:val="16"/>
                <w:szCs w:val="16"/>
              </w:rPr>
            </w:pPr>
          </w:p>
          <w:p w14:paraId="518B418F" w14:textId="77777777" w:rsidR="00D4598B" w:rsidRPr="001914A5" w:rsidRDefault="00D4598B" w:rsidP="00220C71">
            <w:pPr>
              <w:jc w:val="center"/>
              <w:rPr>
                <w:rFonts w:ascii="Montserrat" w:hAnsi="Montserrat" w:cs="Arial"/>
                <w:b/>
                <w:i/>
                <w:sz w:val="16"/>
                <w:szCs w:val="16"/>
              </w:rPr>
            </w:pPr>
            <w:r w:rsidRPr="001914A5">
              <w:rPr>
                <w:rFonts w:ascii="Montserrat" w:hAnsi="Montserrat" w:cs="Arial"/>
                <w:b/>
                <w:sz w:val="16"/>
                <w:szCs w:val="16"/>
              </w:rPr>
              <w:t xml:space="preserve">DOCUMENTO </w:t>
            </w:r>
            <w:proofErr w:type="spellStart"/>
            <w:r w:rsidRPr="001914A5">
              <w:rPr>
                <w:rFonts w:ascii="Montserrat" w:hAnsi="Montserrat" w:cs="Arial"/>
                <w:b/>
                <w:sz w:val="16"/>
                <w:szCs w:val="16"/>
              </w:rPr>
              <w:t>AE11C</w:t>
            </w:r>
            <w:proofErr w:type="spellEnd"/>
          </w:p>
        </w:tc>
      </w:tr>
      <w:tr w:rsidR="00D4598B" w:rsidRPr="001914A5" w14:paraId="2A8B6C30" w14:textId="77777777" w:rsidTr="00220C71">
        <w:trPr>
          <w:cantSplit/>
          <w:trHeight w:val="440"/>
        </w:trPr>
        <w:tc>
          <w:tcPr>
            <w:tcW w:w="14813" w:type="dxa"/>
            <w:gridSpan w:val="5"/>
            <w:tcBorders>
              <w:top w:val="double" w:sz="4" w:space="0" w:color="auto"/>
              <w:left w:val="double" w:sz="4" w:space="0" w:color="auto"/>
              <w:bottom w:val="double" w:sz="4" w:space="0" w:color="auto"/>
              <w:right w:val="double" w:sz="4" w:space="0" w:color="auto"/>
            </w:tcBorders>
          </w:tcPr>
          <w:p w14:paraId="63E02F82" w14:textId="77777777" w:rsidR="00D4598B" w:rsidRPr="001914A5" w:rsidRDefault="00D4598B" w:rsidP="00220C71">
            <w:pPr>
              <w:pStyle w:val="Ttulo1"/>
              <w:jc w:val="both"/>
              <w:rPr>
                <w:rFonts w:ascii="Montserrat" w:hAnsi="Montserrat" w:cs="Arial"/>
                <w:bCs/>
                <w:i/>
                <w:kern w:val="0"/>
                <w:sz w:val="16"/>
                <w:szCs w:val="16"/>
                <w:lang w:val="es-ES_tradnl"/>
              </w:rPr>
            </w:pPr>
            <w:r w:rsidRPr="001914A5">
              <w:rPr>
                <w:rFonts w:ascii="Montserrat" w:hAnsi="Montserrat" w:cs="Arial"/>
                <w:kern w:val="0"/>
                <w:sz w:val="16"/>
                <w:szCs w:val="16"/>
                <w:lang w:val="es-ES_tradnl"/>
              </w:rPr>
              <w:t xml:space="preserve"> </w:t>
            </w:r>
            <w:bookmarkStart w:id="1430" w:name="_Toc364860132"/>
            <w:bookmarkStart w:id="1431" w:name="_Toc364865491"/>
            <w:bookmarkStart w:id="1432" w:name="_Toc364866180"/>
            <w:r w:rsidRPr="001914A5">
              <w:rPr>
                <w:rFonts w:ascii="Montserrat" w:hAnsi="Montserrat" w:cs="Arial"/>
                <w:kern w:val="0"/>
                <w:sz w:val="16"/>
                <w:szCs w:val="16"/>
                <w:lang w:val="es-ES_tradnl"/>
              </w:rPr>
              <w:t>DESCRIPCIÓN:</w:t>
            </w:r>
            <w:bookmarkEnd w:id="1430"/>
            <w:bookmarkEnd w:id="1431"/>
            <w:bookmarkEnd w:id="1432"/>
          </w:p>
        </w:tc>
      </w:tr>
      <w:tr w:rsidR="00D4598B" w:rsidRPr="001914A5" w14:paraId="4BD6664B" w14:textId="77777777" w:rsidTr="00220C71">
        <w:trPr>
          <w:cantSplit/>
          <w:trHeight w:val="440"/>
        </w:trPr>
        <w:tc>
          <w:tcPr>
            <w:tcW w:w="4643" w:type="dxa"/>
            <w:tcBorders>
              <w:top w:val="double" w:sz="4" w:space="0" w:color="auto"/>
              <w:left w:val="double" w:sz="4" w:space="0" w:color="auto"/>
              <w:bottom w:val="double" w:sz="4" w:space="0" w:color="auto"/>
            </w:tcBorders>
          </w:tcPr>
          <w:p w14:paraId="41C23EBC" w14:textId="77777777" w:rsidR="00D4598B" w:rsidRPr="001914A5" w:rsidRDefault="00D4598B" w:rsidP="00220C71">
            <w:pPr>
              <w:rPr>
                <w:rFonts w:ascii="Montserrat" w:hAnsi="Montserrat" w:cs="Arial"/>
                <w:b/>
                <w:i/>
                <w:sz w:val="16"/>
                <w:szCs w:val="16"/>
              </w:rPr>
            </w:pPr>
            <w:r w:rsidRPr="001914A5">
              <w:rPr>
                <w:rFonts w:ascii="Montserrat" w:hAnsi="Montserrat" w:cs="Arial"/>
                <w:b/>
                <w:sz w:val="16"/>
                <w:szCs w:val="16"/>
              </w:rPr>
              <w:t>RAZÓN SOCIAL DEL LICITANTE</w:t>
            </w:r>
          </w:p>
          <w:p w14:paraId="53ED8F35" w14:textId="77777777" w:rsidR="00D4598B" w:rsidRPr="001914A5" w:rsidRDefault="00D4598B" w:rsidP="00220C71">
            <w:pPr>
              <w:rPr>
                <w:rFonts w:ascii="Montserrat" w:hAnsi="Montserrat" w:cs="Arial"/>
                <w:b/>
                <w:i/>
                <w:sz w:val="16"/>
                <w:szCs w:val="16"/>
              </w:rPr>
            </w:pPr>
          </w:p>
        </w:tc>
        <w:tc>
          <w:tcPr>
            <w:tcW w:w="2091" w:type="dxa"/>
            <w:tcBorders>
              <w:top w:val="double" w:sz="4" w:space="0" w:color="auto"/>
              <w:left w:val="double" w:sz="4" w:space="0" w:color="auto"/>
              <w:bottom w:val="double" w:sz="4" w:space="0" w:color="auto"/>
            </w:tcBorders>
          </w:tcPr>
          <w:p w14:paraId="5B9BC715" w14:textId="77777777" w:rsidR="00D4598B" w:rsidRPr="001914A5" w:rsidRDefault="00D4598B" w:rsidP="00220C71">
            <w:pPr>
              <w:pStyle w:val="Ttulo1"/>
              <w:rPr>
                <w:rFonts w:ascii="Montserrat" w:hAnsi="Montserrat" w:cs="Arial"/>
                <w:bCs/>
                <w:i/>
                <w:kern w:val="0"/>
                <w:sz w:val="16"/>
                <w:szCs w:val="16"/>
                <w:lang w:val="es-ES_tradnl"/>
              </w:rPr>
            </w:pPr>
            <w:bookmarkStart w:id="1433" w:name="_Toc364860133"/>
            <w:bookmarkStart w:id="1434" w:name="_Toc364865492"/>
            <w:bookmarkStart w:id="1435" w:name="_Toc364866181"/>
            <w:r w:rsidRPr="001914A5">
              <w:rPr>
                <w:rFonts w:ascii="Montserrat" w:hAnsi="Montserrat" w:cs="Arial"/>
                <w:kern w:val="0"/>
                <w:sz w:val="16"/>
                <w:szCs w:val="16"/>
                <w:lang w:val="es-ES_tradnl"/>
              </w:rPr>
              <w:t>FIRMA DEL LICITANTE</w:t>
            </w:r>
            <w:bookmarkEnd w:id="1433"/>
            <w:bookmarkEnd w:id="1434"/>
            <w:bookmarkEnd w:id="1435"/>
          </w:p>
        </w:tc>
        <w:tc>
          <w:tcPr>
            <w:tcW w:w="2268" w:type="dxa"/>
            <w:tcBorders>
              <w:top w:val="double" w:sz="4" w:space="0" w:color="auto"/>
              <w:left w:val="double" w:sz="4" w:space="0" w:color="auto"/>
              <w:bottom w:val="double" w:sz="4" w:space="0" w:color="auto"/>
            </w:tcBorders>
          </w:tcPr>
          <w:p w14:paraId="023160E0" w14:textId="77777777" w:rsidR="00D4598B" w:rsidRPr="001914A5" w:rsidRDefault="00D4598B" w:rsidP="00220C71">
            <w:pPr>
              <w:pStyle w:val="Ttulo1"/>
              <w:jc w:val="both"/>
              <w:rPr>
                <w:rFonts w:ascii="Montserrat" w:hAnsi="Montserrat" w:cs="Arial"/>
                <w:bCs/>
                <w:i/>
                <w:kern w:val="0"/>
                <w:sz w:val="16"/>
                <w:szCs w:val="16"/>
                <w:lang w:val="es-ES_tradnl"/>
              </w:rPr>
            </w:pPr>
            <w:bookmarkStart w:id="1436" w:name="_Toc364860134"/>
            <w:bookmarkStart w:id="1437" w:name="_Toc364865493"/>
            <w:bookmarkStart w:id="1438" w:name="_Toc364866182"/>
            <w:r w:rsidRPr="001914A5">
              <w:rPr>
                <w:rFonts w:ascii="Montserrat" w:hAnsi="Montserrat" w:cs="Arial"/>
                <w:kern w:val="0"/>
                <w:sz w:val="16"/>
                <w:szCs w:val="16"/>
                <w:lang w:val="es-ES_tradnl"/>
              </w:rPr>
              <w:t>PLAZO DE EJECUCIÓN DE LOS TRABAJOS</w:t>
            </w:r>
            <w:bookmarkEnd w:id="1436"/>
            <w:bookmarkEnd w:id="1437"/>
            <w:bookmarkEnd w:id="1438"/>
          </w:p>
        </w:tc>
        <w:tc>
          <w:tcPr>
            <w:tcW w:w="3543" w:type="dxa"/>
            <w:tcBorders>
              <w:top w:val="double" w:sz="4" w:space="0" w:color="auto"/>
              <w:left w:val="double" w:sz="4" w:space="0" w:color="auto"/>
              <w:bottom w:val="double" w:sz="4" w:space="0" w:color="auto"/>
            </w:tcBorders>
          </w:tcPr>
          <w:p w14:paraId="3B5E2899" w14:textId="77777777" w:rsidR="00D4598B" w:rsidRPr="001914A5" w:rsidRDefault="00D4598B" w:rsidP="00220C71">
            <w:pPr>
              <w:pStyle w:val="Ttulo1"/>
              <w:rPr>
                <w:rFonts w:ascii="Montserrat" w:hAnsi="Montserrat" w:cs="Arial"/>
                <w:bCs/>
                <w:i/>
                <w:kern w:val="0"/>
                <w:sz w:val="16"/>
                <w:szCs w:val="16"/>
                <w:lang w:val="es-ES_tradnl"/>
              </w:rPr>
            </w:pPr>
            <w:bookmarkStart w:id="1439" w:name="_Toc364860135"/>
            <w:bookmarkStart w:id="1440" w:name="_Toc364865494"/>
            <w:bookmarkStart w:id="1441" w:name="_Toc364866183"/>
            <w:r w:rsidRPr="001914A5">
              <w:rPr>
                <w:rFonts w:ascii="Montserrat" w:hAnsi="Montserrat" w:cs="Arial"/>
                <w:kern w:val="0"/>
                <w:sz w:val="16"/>
                <w:szCs w:val="16"/>
                <w:lang w:val="es-ES_tradnl"/>
              </w:rPr>
              <w:t>FECHA DE PRESENTACIÓN DE LA PROPUESTA:</w:t>
            </w:r>
            <w:bookmarkEnd w:id="1439"/>
            <w:bookmarkEnd w:id="1440"/>
            <w:bookmarkEnd w:id="1441"/>
            <w:r w:rsidRPr="001914A5">
              <w:rPr>
                <w:rFonts w:ascii="Montserrat" w:hAnsi="Montserrat" w:cs="Arial"/>
                <w:kern w:val="0"/>
                <w:sz w:val="16"/>
                <w:szCs w:val="16"/>
                <w:lang w:val="es-ES_tradnl"/>
              </w:rPr>
              <w:t xml:space="preserve"> </w:t>
            </w:r>
            <w:r w:rsidRPr="001914A5">
              <w:rPr>
                <w:rFonts w:ascii="Montserrat" w:hAnsi="Montserrat" w:cs="Arial"/>
                <w:noProof/>
                <w:kern w:val="0"/>
                <w:sz w:val="16"/>
                <w:szCs w:val="16"/>
                <w:lang w:val="es-ES_tradnl"/>
              </w:rPr>
              <w:t xml:space="preserve"> </w:t>
            </w:r>
          </w:p>
        </w:tc>
        <w:tc>
          <w:tcPr>
            <w:tcW w:w="2268" w:type="dxa"/>
            <w:tcBorders>
              <w:top w:val="double" w:sz="4" w:space="0" w:color="auto"/>
              <w:left w:val="double" w:sz="4" w:space="0" w:color="auto"/>
              <w:bottom w:val="double" w:sz="4" w:space="0" w:color="auto"/>
              <w:right w:val="double" w:sz="4" w:space="0" w:color="auto"/>
            </w:tcBorders>
          </w:tcPr>
          <w:p w14:paraId="26484A68" w14:textId="77777777" w:rsidR="00D4598B" w:rsidRPr="001914A5" w:rsidRDefault="00D4598B" w:rsidP="00220C71">
            <w:pPr>
              <w:pStyle w:val="Ttulo1"/>
              <w:rPr>
                <w:rFonts w:ascii="Montserrat" w:hAnsi="Montserrat" w:cs="Arial"/>
                <w:bCs/>
                <w:i/>
                <w:kern w:val="0"/>
                <w:sz w:val="16"/>
                <w:szCs w:val="16"/>
                <w:lang w:val="es-ES_tradnl"/>
              </w:rPr>
            </w:pPr>
            <w:bookmarkStart w:id="1442" w:name="_Toc364860136"/>
            <w:bookmarkStart w:id="1443" w:name="_Toc364865495"/>
            <w:bookmarkStart w:id="1444" w:name="_Toc364866184"/>
            <w:r w:rsidRPr="001914A5">
              <w:rPr>
                <w:rFonts w:ascii="Montserrat" w:hAnsi="Montserrat" w:cs="Arial"/>
                <w:kern w:val="0"/>
                <w:sz w:val="16"/>
                <w:szCs w:val="16"/>
                <w:lang w:val="es-ES_tradnl"/>
              </w:rPr>
              <w:t>HOJA:</w:t>
            </w:r>
            <w:bookmarkEnd w:id="1442"/>
            <w:bookmarkEnd w:id="1443"/>
            <w:bookmarkEnd w:id="1444"/>
          </w:p>
          <w:p w14:paraId="3E5B3393" w14:textId="77777777" w:rsidR="00D4598B" w:rsidRPr="001914A5" w:rsidRDefault="00D4598B" w:rsidP="00220C71">
            <w:pPr>
              <w:rPr>
                <w:rFonts w:ascii="Montserrat" w:hAnsi="Montserrat" w:cs="Arial"/>
                <w:b/>
                <w:i/>
                <w:sz w:val="16"/>
                <w:szCs w:val="16"/>
              </w:rPr>
            </w:pPr>
            <w:r w:rsidRPr="001914A5">
              <w:rPr>
                <w:rFonts w:ascii="Montserrat" w:hAnsi="Montserrat" w:cs="Arial"/>
                <w:b/>
                <w:sz w:val="16"/>
                <w:szCs w:val="16"/>
              </w:rPr>
              <w:t>DE:</w:t>
            </w:r>
          </w:p>
        </w:tc>
      </w:tr>
    </w:tbl>
    <w:p w14:paraId="7B1F278E" w14:textId="77777777" w:rsidR="00D4598B" w:rsidRPr="001914A5" w:rsidRDefault="00D4598B" w:rsidP="00D4598B">
      <w:pPr>
        <w:rPr>
          <w:rFonts w:ascii="Montserrat" w:hAnsi="Montserrat" w:cs="Arial"/>
          <w:b/>
          <w:i/>
          <w:sz w:val="16"/>
          <w:szCs w:val="16"/>
        </w:rPr>
      </w:pPr>
    </w:p>
    <w:tbl>
      <w:tblPr>
        <w:tblW w:w="14812" w:type="dxa"/>
        <w:tblBorders>
          <w:top w:val="double" w:sz="6" w:space="0" w:color="auto"/>
          <w:left w:val="double" w:sz="6" w:space="0" w:color="auto"/>
          <w:bottom w:val="double" w:sz="6" w:space="0" w:color="auto"/>
          <w:right w:val="double" w:sz="6" w:space="0" w:color="auto"/>
        </w:tblBorders>
        <w:tblLayout w:type="fixed"/>
        <w:tblCellMar>
          <w:left w:w="70" w:type="dxa"/>
          <w:right w:w="70" w:type="dxa"/>
        </w:tblCellMar>
        <w:tblLook w:val="0000" w:firstRow="0" w:lastRow="0" w:firstColumn="0" w:lastColumn="0" w:noHBand="0" w:noVBand="0"/>
      </w:tblPr>
      <w:tblGrid>
        <w:gridCol w:w="14812"/>
      </w:tblGrid>
      <w:tr w:rsidR="00D4598B" w:rsidRPr="001914A5" w14:paraId="18BD5BAB" w14:textId="77777777" w:rsidTr="00220C71">
        <w:trPr>
          <w:trHeight w:val="296"/>
        </w:trPr>
        <w:tc>
          <w:tcPr>
            <w:tcW w:w="14812" w:type="dxa"/>
            <w:tcBorders>
              <w:top w:val="double" w:sz="6" w:space="0" w:color="auto"/>
              <w:bottom w:val="double" w:sz="6" w:space="0" w:color="auto"/>
            </w:tcBorders>
          </w:tcPr>
          <w:p w14:paraId="753D6A65" w14:textId="77777777" w:rsidR="00D4598B" w:rsidRPr="001914A5" w:rsidRDefault="00D4598B" w:rsidP="00220C71">
            <w:pPr>
              <w:jc w:val="center"/>
              <w:rPr>
                <w:rFonts w:ascii="Montserrat" w:hAnsi="Montserrat" w:cs="Arial"/>
                <w:b/>
                <w:i/>
                <w:sz w:val="16"/>
                <w:szCs w:val="16"/>
              </w:rPr>
            </w:pPr>
            <w:r w:rsidRPr="001914A5">
              <w:rPr>
                <w:rFonts w:ascii="Montserrat" w:hAnsi="Montserrat" w:cs="Arial"/>
                <w:b/>
                <w:sz w:val="16"/>
                <w:szCs w:val="16"/>
              </w:rPr>
              <w:t xml:space="preserve">PROGRAMA DE EROGACIONES A COSTO DIRECTO CALENDARIZADO Y CUANTIFICADO DE UTILIZACIÓN MENSUAL </w:t>
            </w:r>
          </w:p>
          <w:p w14:paraId="50278F9D" w14:textId="77777777" w:rsidR="00D4598B" w:rsidRPr="001914A5" w:rsidRDefault="00D4598B" w:rsidP="00220C71">
            <w:pPr>
              <w:jc w:val="center"/>
              <w:rPr>
                <w:rFonts w:ascii="Montserrat" w:hAnsi="Montserrat" w:cs="Arial"/>
                <w:b/>
                <w:i/>
                <w:sz w:val="16"/>
                <w:szCs w:val="16"/>
              </w:rPr>
            </w:pPr>
            <w:r w:rsidRPr="001914A5">
              <w:rPr>
                <w:rFonts w:ascii="Montserrat" w:hAnsi="Montserrat" w:cs="Arial"/>
                <w:b/>
                <w:sz w:val="16"/>
                <w:szCs w:val="16"/>
              </w:rPr>
              <w:t xml:space="preserve">DE </w:t>
            </w:r>
            <w:r w:rsidRPr="00CD1628">
              <w:rPr>
                <w:rFonts w:ascii="Montserrat" w:hAnsi="Montserrat" w:cs="Arial"/>
                <w:b/>
                <w:sz w:val="16"/>
                <w:szCs w:val="16"/>
              </w:rPr>
              <w:t>MAQUINARIA Y EQUIPO CIENTÍFICO E INFORMÁTICO.</w:t>
            </w:r>
          </w:p>
        </w:tc>
      </w:tr>
    </w:tbl>
    <w:p w14:paraId="33727C99" w14:textId="77777777" w:rsidR="00D4598B" w:rsidRPr="001914A5" w:rsidRDefault="00D4598B" w:rsidP="00D4598B">
      <w:pPr>
        <w:rPr>
          <w:rFonts w:ascii="Montserrat" w:hAnsi="Montserrat" w:cs="Arial"/>
          <w:i/>
          <w:sz w:val="16"/>
          <w:szCs w:val="16"/>
        </w:rPr>
      </w:pPr>
    </w:p>
    <w:tbl>
      <w:tblPr>
        <w:tblW w:w="14786" w:type="dxa"/>
        <w:tblLayout w:type="fixed"/>
        <w:tblCellMar>
          <w:left w:w="71" w:type="dxa"/>
          <w:right w:w="71" w:type="dxa"/>
        </w:tblCellMar>
        <w:tblLook w:val="0000" w:firstRow="0" w:lastRow="0" w:firstColumn="0" w:lastColumn="0" w:noHBand="0" w:noVBand="0"/>
      </w:tblPr>
      <w:tblGrid>
        <w:gridCol w:w="922"/>
        <w:gridCol w:w="1417"/>
        <w:gridCol w:w="1134"/>
        <w:gridCol w:w="1276"/>
        <w:gridCol w:w="1109"/>
        <w:gridCol w:w="967"/>
        <w:gridCol w:w="955"/>
        <w:gridCol w:w="955"/>
        <w:gridCol w:w="550"/>
        <w:gridCol w:w="550"/>
        <w:gridCol w:w="550"/>
        <w:gridCol w:w="550"/>
        <w:gridCol w:w="550"/>
        <w:gridCol w:w="550"/>
        <w:gridCol w:w="550"/>
        <w:gridCol w:w="550"/>
        <w:gridCol w:w="550"/>
        <w:gridCol w:w="550"/>
        <w:gridCol w:w="551"/>
      </w:tblGrid>
      <w:tr w:rsidR="00D4598B" w:rsidRPr="001914A5" w14:paraId="0EBA4A24" w14:textId="77777777" w:rsidTr="00220C71">
        <w:trPr>
          <w:cantSplit/>
          <w:trHeight w:val="20"/>
        </w:trPr>
        <w:tc>
          <w:tcPr>
            <w:tcW w:w="922" w:type="dxa"/>
            <w:vMerge w:val="restart"/>
            <w:tcBorders>
              <w:top w:val="double" w:sz="6" w:space="0" w:color="auto"/>
              <w:left w:val="double" w:sz="6" w:space="0" w:color="auto"/>
            </w:tcBorders>
            <w:vAlign w:val="center"/>
          </w:tcPr>
          <w:p w14:paraId="4A22CC61" w14:textId="77777777" w:rsidR="00D4598B" w:rsidRPr="001914A5" w:rsidRDefault="00D4598B" w:rsidP="00220C71">
            <w:pPr>
              <w:jc w:val="center"/>
              <w:rPr>
                <w:rFonts w:ascii="Montserrat" w:hAnsi="Montserrat" w:cs="Arial"/>
                <w:i/>
                <w:sz w:val="16"/>
                <w:szCs w:val="16"/>
              </w:rPr>
            </w:pPr>
            <w:r w:rsidRPr="001914A5">
              <w:rPr>
                <w:rFonts w:ascii="Montserrat" w:hAnsi="Montserrat" w:cs="Arial"/>
                <w:sz w:val="12"/>
                <w:szCs w:val="16"/>
              </w:rPr>
              <w:t>No. O CLAVE DEL CONCEPTO</w:t>
            </w:r>
          </w:p>
        </w:tc>
        <w:tc>
          <w:tcPr>
            <w:tcW w:w="1417" w:type="dxa"/>
            <w:vMerge w:val="restart"/>
            <w:tcBorders>
              <w:top w:val="double" w:sz="6" w:space="0" w:color="auto"/>
              <w:left w:val="double" w:sz="6" w:space="0" w:color="auto"/>
              <w:right w:val="double" w:sz="6" w:space="0" w:color="auto"/>
            </w:tcBorders>
            <w:vAlign w:val="center"/>
          </w:tcPr>
          <w:p w14:paraId="34077410" w14:textId="77777777" w:rsidR="00D4598B" w:rsidRPr="001914A5" w:rsidRDefault="00D4598B" w:rsidP="00220C71">
            <w:pPr>
              <w:jc w:val="center"/>
              <w:rPr>
                <w:rFonts w:ascii="Montserrat" w:hAnsi="Montserrat" w:cs="Arial"/>
                <w:i/>
                <w:sz w:val="16"/>
                <w:szCs w:val="16"/>
              </w:rPr>
            </w:pPr>
            <w:r w:rsidRPr="001914A5">
              <w:rPr>
                <w:rFonts w:ascii="Montserrat" w:hAnsi="Montserrat" w:cs="Arial"/>
                <w:sz w:val="16"/>
                <w:szCs w:val="16"/>
              </w:rPr>
              <w:t>DESCRIPCIÓN DEL CONCEPTO</w:t>
            </w:r>
          </w:p>
        </w:tc>
        <w:tc>
          <w:tcPr>
            <w:tcW w:w="1134" w:type="dxa"/>
            <w:vMerge w:val="restart"/>
            <w:tcBorders>
              <w:top w:val="double" w:sz="6" w:space="0" w:color="auto"/>
              <w:left w:val="double" w:sz="6" w:space="0" w:color="auto"/>
              <w:right w:val="double" w:sz="6" w:space="0" w:color="auto"/>
            </w:tcBorders>
            <w:vAlign w:val="center"/>
          </w:tcPr>
          <w:p w14:paraId="1CFC66F3" w14:textId="77777777" w:rsidR="00D4598B" w:rsidRPr="001914A5" w:rsidRDefault="00D4598B" w:rsidP="00220C71">
            <w:pPr>
              <w:jc w:val="center"/>
              <w:rPr>
                <w:rFonts w:ascii="Montserrat" w:hAnsi="Montserrat" w:cs="Arial"/>
                <w:i/>
                <w:sz w:val="14"/>
                <w:szCs w:val="16"/>
              </w:rPr>
            </w:pPr>
            <w:r w:rsidRPr="001914A5">
              <w:rPr>
                <w:rFonts w:ascii="Montserrat" w:hAnsi="Montserrat" w:cs="Arial"/>
                <w:sz w:val="14"/>
                <w:szCs w:val="16"/>
              </w:rPr>
              <w:t>DESCRIPCIÓN DEL</w:t>
            </w:r>
          </w:p>
          <w:p w14:paraId="1A0649A7" w14:textId="77777777" w:rsidR="00D4598B" w:rsidRPr="001914A5" w:rsidRDefault="00D4598B" w:rsidP="00220C71">
            <w:pPr>
              <w:jc w:val="center"/>
              <w:rPr>
                <w:rFonts w:ascii="Montserrat" w:hAnsi="Montserrat" w:cs="Arial"/>
                <w:i/>
                <w:sz w:val="14"/>
                <w:szCs w:val="16"/>
              </w:rPr>
            </w:pPr>
            <w:r w:rsidRPr="001914A5">
              <w:rPr>
                <w:rFonts w:ascii="Montserrat" w:hAnsi="Montserrat" w:cs="Arial"/>
                <w:sz w:val="14"/>
                <w:szCs w:val="16"/>
              </w:rPr>
              <w:t>INSUMO</w:t>
            </w:r>
          </w:p>
        </w:tc>
        <w:tc>
          <w:tcPr>
            <w:tcW w:w="1276" w:type="dxa"/>
            <w:vMerge w:val="restart"/>
            <w:tcBorders>
              <w:top w:val="double" w:sz="6" w:space="0" w:color="auto"/>
              <w:left w:val="double" w:sz="6" w:space="0" w:color="auto"/>
              <w:right w:val="double" w:sz="6" w:space="0" w:color="auto"/>
            </w:tcBorders>
            <w:vAlign w:val="center"/>
          </w:tcPr>
          <w:p w14:paraId="7E44492E" w14:textId="77777777" w:rsidR="00D4598B" w:rsidRPr="001914A5" w:rsidRDefault="00D4598B" w:rsidP="00220C71">
            <w:pPr>
              <w:jc w:val="center"/>
              <w:rPr>
                <w:rFonts w:ascii="Montserrat" w:hAnsi="Montserrat" w:cs="Arial"/>
                <w:i/>
                <w:sz w:val="14"/>
                <w:szCs w:val="16"/>
              </w:rPr>
            </w:pPr>
            <w:proofErr w:type="spellStart"/>
            <w:r w:rsidRPr="001914A5">
              <w:rPr>
                <w:rFonts w:ascii="Montserrat" w:hAnsi="Montserrat" w:cs="Arial"/>
                <w:sz w:val="14"/>
                <w:szCs w:val="16"/>
              </w:rPr>
              <w:t>NUM</w:t>
            </w:r>
            <w:proofErr w:type="spellEnd"/>
            <w:r w:rsidRPr="001914A5">
              <w:rPr>
                <w:rFonts w:ascii="Montserrat" w:hAnsi="Montserrat" w:cs="Arial"/>
                <w:sz w:val="14"/>
                <w:szCs w:val="16"/>
              </w:rPr>
              <w:t>. EQUIPOS PROGRAMADOS</w:t>
            </w:r>
          </w:p>
        </w:tc>
        <w:tc>
          <w:tcPr>
            <w:tcW w:w="1109" w:type="dxa"/>
            <w:vMerge w:val="restart"/>
            <w:tcBorders>
              <w:top w:val="double" w:sz="6" w:space="0" w:color="auto"/>
              <w:left w:val="double" w:sz="6" w:space="0" w:color="auto"/>
              <w:right w:val="double" w:sz="6" w:space="0" w:color="auto"/>
            </w:tcBorders>
            <w:vAlign w:val="center"/>
          </w:tcPr>
          <w:p w14:paraId="1CB86EC9" w14:textId="77777777" w:rsidR="00D4598B" w:rsidRPr="001914A5" w:rsidRDefault="00D4598B" w:rsidP="00220C71">
            <w:pPr>
              <w:jc w:val="center"/>
              <w:rPr>
                <w:rFonts w:ascii="Montserrat" w:hAnsi="Montserrat" w:cs="Arial"/>
                <w:i/>
                <w:sz w:val="12"/>
                <w:szCs w:val="16"/>
              </w:rPr>
            </w:pPr>
            <w:r w:rsidRPr="001914A5">
              <w:rPr>
                <w:rFonts w:ascii="Montserrat" w:hAnsi="Montserrat" w:cs="Arial"/>
                <w:sz w:val="14"/>
                <w:szCs w:val="16"/>
              </w:rPr>
              <w:t>RENDIMIENTO</w:t>
            </w:r>
          </w:p>
        </w:tc>
        <w:tc>
          <w:tcPr>
            <w:tcW w:w="967" w:type="dxa"/>
            <w:vMerge w:val="restart"/>
            <w:tcBorders>
              <w:top w:val="double" w:sz="6" w:space="0" w:color="auto"/>
              <w:left w:val="double" w:sz="6" w:space="0" w:color="auto"/>
              <w:right w:val="double" w:sz="6" w:space="0" w:color="auto"/>
            </w:tcBorders>
            <w:vAlign w:val="center"/>
          </w:tcPr>
          <w:p w14:paraId="6A7EDF45" w14:textId="77777777" w:rsidR="00D4598B" w:rsidRPr="001914A5" w:rsidRDefault="00D4598B" w:rsidP="00220C71">
            <w:pPr>
              <w:jc w:val="center"/>
              <w:rPr>
                <w:rFonts w:ascii="Montserrat" w:hAnsi="Montserrat" w:cs="Arial"/>
                <w:i/>
                <w:sz w:val="14"/>
                <w:szCs w:val="16"/>
              </w:rPr>
            </w:pPr>
            <w:r w:rsidRPr="001914A5">
              <w:rPr>
                <w:rFonts w:ascii="Montserrat" w:hAnsi="Montserrat" w:cs="Arial"/>
                <w:sz w:val="14"/>
                <w:szCs w:val="16"/>
              </w:rPr>
              <w:t>COSTO HORARIO</w:t>
            </w:r>
          </w:p>
          <w:p w14:paraId="20485A7F" w14:textId="77777777" w:rsidR="00D4598B" w:rsidRPr="001914A5" w:rsidRDefault="00D4598B" w:rsidP="00220C71">
            <w:pPr>
              <w:jc w:val="center"/>
              <w:rPr>
                <w:rFonts w:ascii="Montserrat" w:hAnsi="Montserrat" w:cs="Arial"/>
                <w:i/>
                <w:sz w:val="14"/>
                <w:szCs w:val="16"/>
              </w:rPr>
            </w:pPr>
            <w:r w:rsidRPr="001914A5">
              <w:rPr>
                <w:rFonts w:ascii="Montserrat" w:hAnsi="Montserrat" w:cs="Arial"/>
                <w:sz w:val="14"/>
                <w:szCs w:val="16"/>
              </w:rPr>
              <w:t>(COSTOS FIJOS)</w:t>
            </w:r>
          </w:p>
        </w:tc>
        <w:tc>
          <w:tcPr>
            <w:tcW w:w="955" w:type="dxa"/>
            <w:tcBorders>
              <w:top w:val="double" w:sz="6" w:space="0" w:color="auto"/>
              <w:left w:val="double" w:sz="6" w:space="0" w:color="auto"/>
              <w:right w:val="double" w:sz="6" w:space="0" w:color="auto"/>
            </w:tcBorders>
            <w:vAlign w:val="center"/>
          </w:tcPr>
          <w:p w14:paraId="12C47A5A" w14:textId="77777777" w:rsidR="00D4598B" w:rsidRPr="001914A5" w:rsidRDefault="00D4598B" w:rsidP="00220C71">
            <w:pPr>
              <w:jc w:val="center"/>
              <w:rPr>
                <w:rFonts w:ascii="Montserrat" w:hAnsi="Montserrat" w:cs="Arial"/>
                <w:i/>
                <w:sz w:val="14"/>
                <w:szCs w:val="16"/>
              </w:rPr>
            </w:pPr>
            <w:r w:rsidRPr="001914A5">
              <w:rPr>
                <w:rFonts w:ascii="Montserrat" w:hAnsi="Montserrat" w:cs="Arial"/>
                <w:sz w:val="14"/>
                <w:szCs w:val="16"/>
              </w:rPr>
              <w:t>CANTIDAD (</w:t>
            </w:r>
            <w:proofErr w:type="spellStart"/>
            <w:r w:rsidRPr="001914A5">
              <w:rPr>
                <w:rFonts w:ascii="Montserrat" w:hAnsi="Montserrat" w:cs="Arial"/>
                <w:sz w:val="14"/>
                <w:szCs w:val="16"/>
              </w:rPr>
              <w:t>Hr</w:t>
            </w:r>
            <w:proofErr w:type="spellEnd"/>
            <w:r w:rsidRPr="001914A5">
              <w:rPr>
                <w:rFonts w:ascii="Montserrat" w:hAnsi="Montserrat" w:cs="Arial"/>
                <w:sz w:val="14"/>
                <w:szCs w:val="16"/>
              </w:rPr>
              <w:t>.)</w:t>
            </w:r>
          </w:p>
        </w:tc>
        <w:tc>
          <w:tcPr>
            <w:tcW w:w="955" w:type="dxa"/>
            <w:vMerge w:val="restart"/>
            <w:tcBorders>
              <w:top w:val="double" w:sz="6" w:space="0" w:color="auto"/>
              <w:left w:val="double" w:sz="6" w:space="0" w:color="auto"/>
              <w:right w:val="double" w:sz="6" w:space="0" w:color="auto"/>
            </w:tcBorders>
            <w:vAlign w:val="center"/>
          </w:tcPr>
          <w:p w14:paraId="16969BB9" w14:textId="77777777" w:rsidR="00D4598B" w:rsidRPr="001914A5" w:rsidRDefault="00D4598B" w:rsidP="00220C71">
            <w:pPr>
              <w:jc w:val="center"/>
              <w:rPr>
                <w:rFonts w:ascii="Montserrat" w:hAnsi="Montserrat" w:cs="Arial"/>
                <w:i/>
                <w:sz w:val="16"/>
                <w:szCs w:val="16"/>
              </w:rPr>
            </w:pPr>
            <w:r w:rsidRPr="001914A5">
              <w:rPr>
                <w:rFonts w:ascii="Montserrat" w:hAnsi="Montserrat" w:cs="Arial"/>
                <w:sz w:val="16"/>
                <w:szCs w:val="16"/>
              </w:rPr>
              <w:t>TOTALES</w:t>
            </w:r>
          </w:p>
        </w:tc>
        <w:tc>
          <w:tcPr>
            <w:tcW w:w="6051" w:type="dxa"/>
            <w:gridSpan w:val="11"/>
            <w:tcBorders>
              <w:top w:val="double" w:sz="6" w:space="0" w:color="auto"/>
              <w:bottom w:val="single" w:sz="4" w:space="0" w:color="auto"/>
              <w:right w:val="double" w:sz="6" w:space="0" w:color="auto"/>
            </w:tcBorders>
            <w:vAlign w:val="center"/>
          </w:tcPr>
          <w:p w14:paraId="2AE0D78F" w14:textId="77777777" w:rsidR="00D4598B" w:rsidRPr="001914A5" w:rsidRDefault="00D4598B" w:rsidP="00220C71">
            <w:pPr>
              <w:spacing w:before="120"/>
              <w:jc w:val="center"/>
              <w:rPr>
                <w:rFonts w:ascii="Montserrat" w:hAnsi="Montserrat" w:cs="Arial"/>
                <w:i/>
                <w:sz w:val="16"/>
                <w:szCs w:val="16"/>
              </w:rPr>
            </w:pPr>
            <w:r w:rsidRPr="001914A5">
              <w:rPr>
                <w:rFonts w:ascii="Montserrat" w:hAnsi="Montserrat" w:cs="Arial"/>
                <w:sz w:val="16"/>
                <w:szCs w:val="16"/>
              </w:rPr>
              <w:t>AÑO</w:t>
            </w:r>
          </w:p>
        </w:tc>
      </w:tr>
      <w:tr w:rsidR="00D4598B" w:rsidRPr="001914A5" w14:paraId="063B9659" w14:textId="77777777" w:rsidTr="00220C71">
        <w:trPr>
          <w:cantSplit/>
        </w:trPr>
        <w:tc>
          <w:tcPr>
            <w:tcW w:w="922" w:type="dxa"/>
            <w:vMerge/>
            <w:tcBorders>
              <w:left w:val="double" w:sz="6" w:space="0" w:color="auto"/>
            </w:tcBorders>
            <w:vAlign w:val="center"/>
          </w:tcPr>
          <w:p w14:paraId="1BBAFB9B" w14:textId="77777777" w:rsidR="00D4598B" w:rsidRPr="001914A5" w:rsidRDefault="00D4598B" w:rsidP="00220C71">
            <w:pPr>
              <w:jc w:val="center"/>
              <w:rPr>
                <w:rFonts w:ascii="Montserrat" w:hAnsi="Montserrat" w:cs="Arial"/>
                <w:i/>
                <w:sz w:val="16"/>
                <w:szCs w:val="16"/>
              </w:rPr>
            </w:pPr>
          </w:p>
        </w:tc>
        <w:tc>
          <w:tcPr>
            <w:tcW w:w="1417" w:type="dxa"/>
            <w:vMerge/>
            <w:tcBorders>
              <w:left w:val="double" w:sz="6" w:space="0" w:color="auto"/>
              <w:right w:val="double" w:sz="6" w:space="0" w:color="auto"/>
            </w:tcBorders>
            <w:vAlign w:val="center"/>
          </w:tcPr>
          <w:p w14:paraId="6F532972" w14:textId="77777777" w:rsidR="00D4598B" w:rsidRPr="001914A5" w:rsidRDefault="00D4598B" w:rsidP="00220C71">
            <w:pPr>
              <w:jc w:val="center"/>
              <w:rPr>
                <w:rFonts w:ascii="Montserrat" w:hAnsi="Montserrat" w:cs="Arial"/>
                <w:i/>
                <w:sz w:val="16"/>
                <w:szCs w:val="16"/>
              </w:rPr>
            </w:pPr>
          </w:p>
        </w:tc>
        <w:tc>
          <w:tcPr>
            <w:tcW w:w="1134" w:type="dxa"/>
            <w:vMerge/>
            <w:tcBorders>
              <w:left w:val="double" w:sz="6" w:space="0" w:color="auto"/>
              <w:right w:val="double" w:sz="6" w:space="0" w:color="auto"/>
            </w:tcBorders>
            <w:vAlign w:val="center"/>
          </w:tcPr>
          <w:p w14:paraId="6469E6D5" w14:textId="77777777" w:rsidR="00D4598B" w:rsidRPr="001914A5" w:rsidRDefault="00D4598B" w:rsidP="00220C71">
            <w:pPr>
              <w:jc w:val="center"/>
              <w:rPr>
                <w:rFonts w:ascii="Montserrat" w:hAnsi="Montserrat" w:cs="Arial"/>
                <w:i/>
                <w:sz w:val="14"/>
                <w:szCs w:val="16"/>
              </w:rPr>
            </w:pPr>
          </w:p>
        </w:tc>
        <w:tc>
          <w:tcPr>
            <w:tcW w:w="1276" w:type="dxa"/>
            <w:vMerge/>
            <w:tcBorders>
              <w:left w:val="double" w:sz="6" w:space="0" w:color="auto"/>
              <w:right w:val="double" w:sz="6" w:space="0" w:color="auto"/>
            </w:tcBorders>
            <w:vAlign w:val="center"/>
          </w:tcPr>
          <w:p w14:paraId="4DC97349" w14:textId="77777777" w:rsidR="00D4598B" w:rsidRPr="001914A5" w:rsidRDefault="00D4598B" w:rsidP="00220C71">
            <w:pPr>
              <w:jc w:val="center"/>
              <w:rPr>
                <w:rFonts w:ascii="Montserrat" w:hAnsi="Montserrat" w:cs="Arial"/>
                <w:i/>
                <w:sz w:val="14"/>
                <w:szCs w:val="16"/>
              </w:rPr>
            </w:pPr>
          </w:p>
        </w:tc>
        <w:tc>
          <w:tcPr>
            <w:tcW w:w="1109" w:type="dxa"/>
            <w:vMerge/>
            <w:tcBorders>
              <w:left w:val="double" w:sz="6" w:space="0" w:color="auto"/>
              <w:right w:val="double" w:sz="6" w:space="0" w:color="auto"/>
            </w:tcBorders>
          </w:tcPr>
          <w:p w14:paraId="4458A5AA" w14:textId="77777777" w:rsidR="00D4598B" w:rsidRPr="001914A5" w:rsidRDefault="00D4598B" w:rsidP="00220C71">
            <w:pPr>
              <w:jc w:val="center"/>
              <w:rPr>
                <w:rFonts w:ascii="Montserrat" w:hAnsi="Montserrat" w:cs="Arial"/>
                <w:i/>
                <w:sz w:val="14"/>
                <w:szCs w:val="16"/>
              </w:rPr>
            </w:pPr>
          </w:p>
        </w:tc>
        <w:tc>
          <w:tcPr>
            <w:tcW w:w="967" w:type="dxa"/>
            <w:vMerge/>
            <w:tcBorders>
              <w:left w:val="double" w:sz="6" w:space="0" w:color="auto"/>
              <w:right w:val="double" w:sz="6" w:space="0" w:color="auto"/>
            </w:tcBorders>
            <w:vAlign w:val="center"/>
          </w:tcPr>
          <w:p w14:paraId="17D8450D" w14:textId="77777777" w:rsidR="00D4598B" w:rsidRPr="001914A5" w:rsidRDefault="00D4598B" w:rsidP="00220C71">
            <w:pPr>
              <w:jc w:val="center"/>
              <w:rPr>
                <w:rFonts w:ascii="Montserrat" w:hAnsi="Montserrat" w:cs="Arial"/>
                <w:i/>
                <w:sz w:val="14"/>
                <w:szCs w:val="16"/>
              </w:rPr>
            </w:pPr>
          </w:p>
        </w:tc>
        <w:tc>
          <w:tcPr>
            <w:tcW w:w="955" w:type="dxa"/>
            <w:tcBorders>
              <w:left w:val="double" w:sz="6" w:space="0" w:color="auto"/>
              <w:right w:val="double" w:sz="6" w:space="0" w:color="auto"/>
            </w:tcBorders>
            <w:vAlign w:val="center"/>
          </w:tcPr>
          <w:p w14:paraId="5EDDB27A" w14:textId="77777777" w:rsidR="00D4598B" w:rsidRPr="001914A5" w:rsidRDefault="00D4598B" w:rsidP="00220C71">
            <w:pPr>
              <w:jc w:val="center"/>
              <w:rPr>
                <w:rFonts w:ascii="Montserrat" w:hAnsi="Montserrat" w:cs="Arial"/>
                <w:i/>
                <w:sz w:val="14"/>
                <w:szCs w:val="16"/>
              </w:rPr>
            </w:pPr>
            <w:r w:rsidRPr="001914A5">
              <w:rPr>
                <w:rFonts w:ascii="Montserrat" w:hAnsi="Montserrat" w:cs="Arial"/>
                <w:sz w:val="14"/>
                <w:szCs w:val="16"/>
              </w:rPr>
              <w:t>IMPORTE ($)</w:t>
            </w:r>
          </w:p>
        </w:tc>
        <w:tc>
          <w:tcPr>
            <w:tcW w:w="955" w:type="dxa"/>
            <w:vMerge/>
            <w:tcBorders>
              <w:left w:val="double" w:sz="6" w:space="0" w:color="auto"/>
              <w:right w:val="double" w:sz="6" w:space="0" w:color="auto"/>
            </w:tcBorders>
            <w:vAlign w:val="center"/>
          </w:tcPr>
          <w:p w14:paraId="7A14D958" w14:textId="77777777" w:rsidR="00D4598B" w:rsidRPr="001914A5" w:rsidRDefault="00D4598B" w:rsidP="00220C71">
            <w:pPr>
              <w:jc w:val="center"/>
              <w:rPr>
                <w:rFonts w:ascii="Montserrat" w:hAnsi="Montserrat" w:cs="Arial"/>
                <w:i/>
                <w:sz w:val="16"/>
                <w:szCs w:val="16"/>
              </w:rPr>
            </w:pPr>
          </w:p>
        </w:tc>
        <w:tc>
          <w:tcPr>
            <w:tcW w:w="550" w:type="dxa"/>
            <w:tcBorders>
              <w:top w:val="single" w:sz="4" w:space="0" w:color="auto"/>
              <w:bottom w:val="double" w:sz="6" w:space="0" w:color="auto"/>
              <w:right w:val="single" w:sz="4" w:space="0" w:color="auto"/>
            </w:tcBorders>
          </w:tcPr>
          <w:p w14:paraId="0CE2FBCF" w14:textId="77777777" w:rsidR="00D4598B" w:rsidRPr="001914A5" w:rsidRDefault="00D4598B" w:rsidP="00220C71">
            <w:pPr>
              <w:rPr>
                <w:rFonts w:ascii="Montserrat" w:hAnsi="Montserrat"/>
              </w:rPr>
            </w:pPr>
            <w:r w:rsidRPr="001914A5">
              <w:rPr>
                <w:rFonts w:ascii="Montserrat" w:hAnsi="Montserrat" w:cs="Arial"/>
                <w:sz w:val="14"/>
                <w:szCs w:val="16"/>
              </w:rPr>
              <w:t>MES</w:t>
            </w:r>
          </w:p>
        </w:tc>
        <w:tc>
          <w:tcPr>
            <w:tcW w:w="550" w:type="dxa"/>
            <w:tcBorders>
              <w:top w:val="single" w:sz="4" w:space="0" w:color="auto"/>
              <w:left w:val="single" w:sz="4" w:space="0" w:color="auto"/>
              <w:bottom w:val="double" w:sz="6" w:space="0" w:color="auto"/>
              <w:right w:val="single" w:sz="4" w:space="0" w:color="auto"/>
            </w:tcBorders>
          </w:tcPr>
          <w:p w14:paraId="7AE2EAF8" w14:textId="77777777" w:rsidR="00D4598B" w:rsidRPr="001914A5" w:rsidRDefault="00D4598B" w:rsidP="00220C71">
            <w:pPr>
              <w:rPr>
                <w:rFonts w:ascii="Montserrat" w:hAnsi="Montserrat"/>
              </w:rPr>
            </w:pPr>
            <w:r w:rsidRPr="001914A5">
              <w:rPr>
                <w:rFonts w:ascii="Montserrat" w:hAnsi="Montserrat" w:cs="Arial"/>
                <w:sz w:val="14"/>
                <w:szCs w:val="16"/>
              </w:rPr>
              <w:t>MES</w:t>
            </w:r>
          </w:p>
        </w:tc>
        <w:tc>
          <w:tcPr>
            <w:tcW w:w="550" w:type="dxa"/>
            <w:tcBorders>
              <w:top w:val="single" w:sz="4" w:space="0" w:color="auto"/>
              <w:left w:val="single" w:sz="4" w:space="0" w:color="auto"/>
              <w:bottom w:val="double" w:sz="6" w:space="0" w:color="auto"/>
              <w:right w:val="single" w:sz="4" w:space="0" w:color="auto"/>
            </w:tcBorders>
          </w:tcPr>
          <w:p w14:paraId="6E5D23D4" w14:textId="77777777" w:rsidR="00D4598B" w:rsidRPr="001914A5" w:rsidRDefault="00D4598B" w:rsidP="00220C71">
            <w:pPr>
              <w:rPr>
                <w:rFonts w:ascii="Montserrat" w:hAnsi="Montserrat"/>
              </w:rPr>
            </w:pPr>
            <w:r w:rsidRPr="001914A5">
              <w:rPr>
                <w:rFonts w:ascii="Montserrat" w:hAnsi="Montserrat" w:cs="Arial"/>
                <w:sz w:val="14"/>
                <w:szCs w:val="16"/>
              </w:rPr>
              <w:t>MES</w:t>
            </w:r>
          </w:p>
        </w:tc>
        <w:tc>
          <w:tcPr>
            <w:tcW w:w="550" w:type="dxa"/>
            <w:tcBorders>
              <w:top w:val="single" w:sz="4" w:space="0" w:color="auto"/>
              <w:left w:val="single" w:sz="4" w:space="0" w:color="auto"/>
              <w:bottom w:val="double" w:sz="6" w:space="0" w:color="auto"/>
              <w:right w:val="single" w:sz="4" w:space="0" w:color="auto"/>
            </w:tcBorders>
          </w:tcPr>
          <w:p w14:paraId="0634600C" w14:textId="77777777" w:rsidR="00D4598B" w:rsidRPr="001914A5" w:rsidRDefault="00D4598B" w:rsidP="00220C71">
            <w:pPr>
              <w:rPr>
                <w:rFonts w:ascii="Montserrat" w:hAnsi="Montserrat"/>
              </w:rPr>
            </w:pPr>
            <w:r w:rsidRPr="001914A5">
              <w:rPr>
                <w:rFonts w:ascii="Montserrat" w:hAnsi="Montserrat" w:cs="Arial"/>
                <w:sz w:val="14"/>
                <w:szCs w:val="16"/>
              </w:rPr>
              <w:t>MES</w:t>
            </w:r>
          </w:p>
        </w:tc>
        <w:tc>
          <w:tcPr>
            <w:tcW w:w="550" w:type="dxa"/>
            <w:tcBorders>
              <w:top w:val="single" w:sz="4" w:space="0" w:color="auto"/>
              <w:left w:val="single" w:sz="4" w:space="0" w:color="auto"/>
              <w:bottom w:val="double" w:sz="6" w:space="0" w:color="auto"/>
              <w:right w:val="single" w:sz="4" w:space="0" w:color="auto"/>
            </w:tcBorders>
          </w:tcPr>
          <w:p w14:paraId="225572B8" w14:textId="77777777" w:rsidR="00D4598B" w:rsidRPr="001914A5" w:rsidRDefault="00D4598B" w:rsidP="00220C71">
            <w:pPr>
              <w:rPr>
                <w:rFonts w:ascii="Montserrat" w:hAnsi="Montserrat"/>
              </w:rPr>
            </w:pPr>
            <w:r w:rsidRPr="001914A5">
              <w:rPr>
                <w:rFonts w:ascii="Montserrat" w:hAnsi="Montserrat" w:cs="Arial"/>
                <w:sz w:val="14"/>
                <w:szCs w:val="16"/>
              </w:rPr>
              <w:t>MES</w:t>
            </w:r>
          </w:p>
        </w:tc>
        <w:tc>
          <w:tcPr>
            <w:tcW w:w="550" w:type="dxa"/>
            <w:tcBorders>
              <w:top w:val="single" w:sz="4" w:space="0" w:color="auto"/>
              <w:left w:val="single" w:sz="4" w:space="0" w:color="auto"/>
              <w:bottom w:val="double" w:sz="6" w:space="0" w:color="auto"/>
              <w:right w:val="single" w:sz="4" w:space="0" w:color="auto"/>
            </w:tcBorders>
          </w:tcPr>
          <w:p w14:paraId="431EC5D3" w14:textId="77777777" w:rsidR="00D4598B" w:rsidRPr="001914A5" w:rsidRDefault="00D4598B" w:rsidP="00220C71">
            <w:pPr>
              <w:rPr>
                <w:rFonts w:ascii="Montserrat" w:hAnsi="Montserrat"/>
              </w:rPr>
            </w:pPr>
            <w:r w:rsidRPr="001914A5">
              <w:rPr>
                <w:rFonts w:ascii="Montserrat" w:hAnsi="Montserrat" w:cs="Arial"/>
                <w:sz w:val="14"/>
                <w:szCs w:val="16"/>
              </w:rPr>
              <w:t>MES</w:t>
            </w:r>
          </w:p>
        </w:tc>
        <w:tc>
          <w:tcPr>
            <w:tcW w:w="550" w:type="dxa"/>
            <w:tcBorders>
              <w:top w:val="single" w:sz="4" w:space="0" w:color="auto"/>
              <w:left w:val="single" w:sz="4" w:space="0" w:color="auto"/>
              <w:bottom w:val="double" w:sz="6" w:space="0" w:color="auto"/>
              <w:right w:val="single" w:sz="4" w:space="0" w:color="auto"/>
            </w:tcBorders>
          </w:tcPr>
          <w:p w14:paraId="0E980659" w14:textId="77777777" w:rsidR="00D4598B" w:rsidRPr="001914A5" w:rsidRDefault="00D4598B" w:rsidP="00220C71">
            <w:pPr>
              <w:rPr>
                <w:rFonts w:ascii="Montserrat" w:hAnsi="Montserrat"/>
              </w:rPr>
            </w:pPr>
            <w:r w:rsidRPr="001914A5">
              <w:rPr>
                <w:rFonts w:ascii="Montserrat" w:hAnsi="Montserrat" w:cs="Arial"/>
                <w:sz w:val="14"/>
                <w:szCs w:val="16"/>
              </w:rPr>
              <w:t>MES</w:t>
            </w:r>
          </w:p>
        </w:tc>
        <w:tc>
          <w:tcPr>
            <w:tcW w:w="550" w:type="dxa"/>
            <w:tcBorders>
              <w:top w:val="single" w:sz="4" w:space="0" w:color="auto"/>
              <w:left w:val="single" w:sz="4" w:space="0" w:color="auto"/>
              <w:bottom w:val="double" w:sz="6" w:space="0" w:color="auto"/>
              <w:right w:val="single" w:sz="4" w:space="0" w:color="auto"/>
            </w:tcBorders>
          </w:tcPr>
          <w:p w14:paraId="79383DE0" w14:textId="77777777" w:rsidR="00D4598B" w:rsidRPr="001914A5" w:rsidRDefault="00D4598B" w:rsidP="00220C71">
            <w:pPr>
              <w:rPr>
                <w:rFonts w:ascii="Montserrat" w:hAnsi="Montserrat"/>
              </w:rPr>
            </w:pPr>
            <w:r w:rsidRPr="001914A5">
              <w:rPr>
                <w:rFonts w:ascii="Montserrat" w:hAnsi="Montserrat" w:cs="Arial"/>
                <w:sz w:val="14"/>
                <w:szCs w:val="16"/>
              </w:rPr>
              <w:t>MES</w:t>
            </w:r>
          </w:p>
        </w:tc>
        <w:tc>
          <w:tcPr>
            <w:tcW w:w="550" w:type="dxa"/>
            <w:tcBorders>
              <w:top w:val="single" w:sz="4" w:space="0" w:color="auto"/>
              <w:left w:val="single" w:sz="4" w:space="0" w:color="auto"/>
              <w:bottom w:val="double" w:sz="6" w:space="0" w:color="auto"/>
              <w:right w:val="single" w:sz="4" w:space="0" w:color="auto"/>
            </w:tcBorders>
          </w:tcPr>
          <w:p w14:paraId="7DAAA764" w14:textId="77777777" w:rsidR="00D4598B" w:rsidRPr="001914A5" w:rsidRDefault="00D4598B" w:rsidP="00220C71">
            <w:pPr>
              <w:rPr>
                <w:rFonts w:ascii="Montserrat" w:hAnsi="Montserrat"/>
              </w:rPr>
            </w:pPr>
            <w:r w:rsidRPr="001914A5">
              <w:rPr>
                <w:rFonts w:ascii="Montserrat" w:hAnsi="Montserrat" w:cs="Arial"/>
                <w:sz w:val="14"/>
                <w:szCs w:val="16"/>
              </w:rPr>
              <w:t>MES</w:t>
            </w:r>
          </w:p>
        </w:tc>
        <w:tc>
          <w:tcPr>
            <w:tcW w:w="550" w:type="dxa"/>
            <w:tcBorders>
              <w:top w:val="single" w:sz="4" w:space="0" w:color="auto"/>
              <w:left w:val="single" w:sz="4" w:space="0" w:color="auto"/>
              <w:bottom w:val="double" w:sz="6" w:space="0" w:color="auto"/>
              <w:right w:val="single" w:sz="4" w:space="0" w:color="auto"/>
            </w:tcBorders>
          </w:tcPr>
          <w:p w14:paraId="16E4B29F" w14:textId="77777777" w:rsidR="00D4598B" w:rsidRPr="001914A5" w:rsidRDefault="00D4598B" w:rsidP="00220C71">
            <w:pPr>
              <w:rPr>
                <w:rFonts w:ascii="Montserrat" w:hAnsi="Montserrat"/>
              </w:rPr>
            </w:pPr>
            <w:r w:rsidRPr="001914A5">
              <w:rPr>
                <w:rFonts w:ascii="Montserrat" w:hAnsi="Montserrat" w:cs="Arial"/>
                <w:sz w:val="14"/>
                <w:szCs w:val="16"/>
              </w:rPr>
              <w:t>MES</w:t>
            </w:r>
          </w:p>
        </w:tc>
        <w:tc>
          <w:tcPr>
            <w:tcW w:w="551" w:type="dxa"/>
            <w:tcBorders>
              <w:top w:val="single" w:sz="4" w:space="0" w:color="auto"/>
              <w:left w:val="single" w:sz="4" w:space="0" w:color="auto"/>
              <w:bottom w:val="double" w:sz="6" w:space="0" w:color="auto"/>
              <w:right w:val="double" w:sz="6" w:space="0" w:color="auto"/>
            </w:tcBorders>
          </w:tcPr>
          <w:p w14:paraId="5EA54B03" w14:textId="77777777" w:rsidR="00D4598B" w:rsidRPr="001914A5" w:rsidRDefault="00D4598B" w:rsidP="00220C71">
            <w:pPr>
              <w:rPr>
                <w:rFonts w:ascii="Montserrat" w:hAnsi="Montserrat"/>
              </w:rPr>
            </w:pPr>
            <w:r w:rsidRPr="001914A5">
              <w:rPr>
                <w:rFonts w:ascii="Montserrat" w:hAnsi="Montserrat" w:cs="Arial"/>
                <w:sz w:val="14"/>
                <w:szCs w:val="16"/>
              </w:rPr>
              <w:t>MES</w:t>
            </w:r>
          </w:p>
        </w:tc>
      </w:tr>
      <w:tr w:rsidR="00D4598B" w:rsidRPr="001914A5" w14:paraId="46D1D256" w14:textId="77777777" w:rsidTr="00220C71">
        <w:trPr>
          <w:trHeight w:val="254"/>
        </w:trPr>
        <w:tc>
          <w:tcPr>
            <w:tcW w:w="922" w:type="dxa"/>
            <w:tcBorders>
              <w:top w:val="double" w:sz="6" w:space="0" w:color="auto"/>
              <w:left w:val="double" w:sz="6" w:space="0" w:color="auto"/>
              <w:bottom w:val="single" w:sz="6" w:space="0" w:color="auto"/>
              <w:right w:val="single" w:sz="6" w:space="0" w:color="auto"/>
            </w:tcBorders>
          </w:tcPr>
          <w:p w14:paraId="37038928" w14:textId="77777777" w:rsidR="00D4598B" w:rsidRPr="001914A5" w:rsidRDefault="00D4598B" w:rsidP="00220C71">
            <w:pPr>
              <w:pStyle w:val="Encabezado"/>
              <w:tabs>
                <w:tab w:val="clear" w:pos="4252"/>
                <w:tab w:val="clear" w:pos="8504"/>
              </w:tabs>
              <w:rPr>
                <w:rFonts w:ascii="Montserrat" w:hAnsi="Montserrat" w:cs="Arial"/>
                <w:i/>
                <w:sz w:val="16"/>
                <w:szCs w:val="16"/>
              </w:rPr>
            </w:pPr>
          </w:p>
        </w:tc>
        <w:tc>
          <w:tcPr>
            <w:tcW w:w="1417" w:type="dxa"/>
            <w:tcBorders>
              <w:top w:val="double" w:sz="6" w:space="0" w:color="auto"/>
              <w:right w:val="single" w:sz="6" w:space="0" w:color="auto"/>
            </w:tcBorders>
          </w:tcPr>
          <w:p w14:paraId="1DB19F8C" w14:textId="77777777" w:rsidR="00D4598B" w:rsidRPr="001914A5" w:rsidRDefault="00D4598B" w:rsidP="00220C71">
            <w:pPr>
              <w:rPr>
                <w:rFonts w:ascii="Montserrat" w:hAnsi="Montserrat" w:cs="Arial"/>
                <w:i/>
                <w:sz w:val="16"/>
                <w:szCs w:val="16"/>
              </w:rPr>
            </w:pPr>
          </w:p>
        </w:tc>
        <w:tc>
          <w:tcPr>
            <w:tcW w:w="1134" w:type="dxa"/>
            <w:tcBorders>
              <w:top w:val="double" w:sz="6" w:space="0" w:color="auto"/>
              <w:left w:val="single" w:sz="6" w:space="0" w:color="auto"/>
              <w:right w:val="single" w:sz="6" w:space="0" w:color="auto"/>
            </w:tcBorders>
          </w:tcPr>
          <w:p w14:paraId="4242736F" w14:textId="77777777" w:rsidR="00D4598B" w:rsidRPr="001914A5" w:rsidRDefault="00D4598B" w:rsidP="00220C71">
            <w:pPr>
              <w:rPr>
                <w:rFonts w:ascii="Montserrat" w:hAnsi="Montserrat" w:cs="Arial"/>
                <w:i/>
                <w:sz w:val="16"/>
                <w:szCs w:val="16"/>
              </w:rPr>
            </w:pPr>
          </w:p>
        </w:tc>
        <w:tc>
          <w:tcPr>
            <w:tcW w:w="1276" w:type="dxa"/>
            <w:tcBorders>
              <w:top w:val="double" w:sz="6" w:space="0" w:color="auto"/>
              <w:left w:val="single" w:sz="6" w:space="0" w:color="auto"/>
              <w:right w:val="single" w:sz="6" w:space="0" w:color="auto"/>
            </w:tcBorders>
          </w:tcPr>
          <w:p w14:paraId="0A533E4C" w14:textId="77777777" w:rsidR="00D4598B" w:rsidRPr="001914A5" w:rsidRDefault="00D4598B" w:rsidP="00220C71">
            <w:pPr>
              <w:rPr>
                <w:rFonts w:ascii="Montserrat" w:hAnsi="Montserrat" w:cs="Arial"/>
                <w:i/>
                <w:sz w:val="16"/>
                <w:szCs w:val="16"/>
              </w:rPr>
            </w:pPr>
          </w:p>
        </w:tc>
        <w:tc>
          <w:tcPr>
            <w:tcW w:w="1109" w:type="dxa"/>
            <w:tcBorders>
              <w:top w:val="double" w:sz="6" w:space="0" w:color="auto"/>
              <w:left w:val="single" w:sz="6" w:space="0" w:color="auto"/>
              <w:right w:val="single" w:sz="6" w:space="0" w:color="auto"/>
            </w:tcBorders>
          </w:tcPr>
          <w:p w14:paraId="36899C56" w14:textId="77777777" w:rsidR="00D4598B" w:rsidRPr="001914A5" w:rsidRDefault="00D4598B" w:rsidP="00220C71">
            <w:pPr>
              <w:rPr>
                <w:rFonts w:ascii="Montserrat" w:hAnsi="Montserrat" w:cs="Arial"/>
                <w:i/>
                <w:sz w:val="16"/>
                <w:szCs w:val="16"/>
              </w:rPr>
            </w:pPr>
          </w:p>
        </w:tc>
        <w:tc>
          <w:tcPr>
            <w:tcW w:w="967" w:type="dxa"/>
            <w:tcBorders>
              <w:top w:val="double" w:sz="6" w:space="0" w:color="auto"/>
              <w:left w:val="single" w:sz="6" w:space="0" w:color="auto"/>
              <w:right w:val="single" w:sz="6" w:space="0" w:color="auto"/>
            </w:tcBorders>
          </w:tcPr>
          <w:p w14:paraId="583F67F5" w14:textId="77777777" w:rsidR="00D4598B" w:rsidRPr="001914A5" w:rsidRDefault="00D4598B" w:rsidP="00220C71">
            <w:pPr>
              <w:rPr>
                <w:rFonts w:ascii="Montserrat" w:hAnsi="Montserrat" w:cs="Arial"/>
                <w:i/>
                <w:sz w:val="16"/>
                <w:szCs w:val="16"/>
              </w:rPr>
            </w:pPr>
          </w:p>
        </w:tc>
        <w:tc>
          <w:tcPr>
            <w:tcW w:w="955" w:type="dxa"/>
            <w:tcBorders>
              <w:top w:val="double" w:sz="6" w:space="0" w:color="auto"/>
              <w:left w:val="single" w:sz="6" w:space="0" w:color="auto"/>
              <w:right w:val="single" w:sz="6" w:space="0" w:color="auto"/>
            </w:tcBorders>
            <w:vAlign w:val="center"/>
          </w:tcPr>
          <w:p w14:paraId="1383FE3E" w14:textId="77777777" w:rsidR="00D4598B" w:rsidRPr="001914A5" w:rsidRDefault="00D4598B" w:rsidP="00220C71">
            <w:pPr>
              <w:jc w:val="center"/>
              <w:rPr>
                <w:rFonts w:ascii="Montserrat" w:hAnsi="Montserrat" w:cs="Arial"/>
                <w:i/>
                <w:sz w:val="12"/>
                <w:szCs w:val="16"/>
              </w:rPr>
            </w:pPr>
            <w:r w:rsidRPr="001914A5">
              <w:rPr>
                <w:rFonts w:ascii="Montserrat" w:hAnsi="Montserrat" w:cs="Arial"/>
                <w:sz w:val="12"/>
                <w:szCs w:val="16"/>
              </w:rPr>
              <w:t>CANTIDAD</w:t>
            </w:r>
          </w:p>
        </w:tc>
        <w:tc>
          <w:tcPr>
            <w:tcW w:w="955" w:type="dxa"/>
            <w:tcBorders>
              <w:top w:val="double" w:sz="6" w:space="0" w:color="auto"/>
              <w:left w:val="single" w:sz="6" w:space="0" w:color="auto"/>
              <w:right w:val="single" w:sz="6" w:space="0" w:color="auto"/>
            </w:tcBorders>
          </w:tcPr>
          <w:p w14:paraId="49BD5B00" w14:textId="77777777" w:rsidR="00D4598B" w:rsidRPr="001914A5" w:rsidRDefault="00D4598B" w:rsidP="00220C71">
            <w:pPr>
              <w:rPr>
                <w:rFonts w:ascii="Montserrat" w:hAnsi="Montserrat" w:cs="Arial"/>
                <w:i/>
                <w:sz w:val="16"/>
                <w:szCs w:val="16"/>
              </w:rPr>
            </w:pPr>
          </w:p>
        </w:tc>
        <w:tc>
          <w:tcPr>
            <w:tcW w:w="550" w:type="dxa"/>
            <w:tcBorders>
              <w:top w:val="double" w:sz="6" w:space="0" w:color="auto"/>
              <w:left w:val="single" w:sz="6" w:space="0" w:color="auto"/>
              <w:right w:val="single" w:sz="6" w:space="0" w:color="auto"/>
            </w:tcBorders>
          </w:tcPr>
          <w:p w14:paraId="0058FDF9" w14:textId="77777777" w:rsidR="00D4598B" w:rsidRPr="001914A5" w:rsidRDefault="00D4598B" w:rsidP="00220C71">
            <w:pPr>
              <w:rPr>
                <w:rFonts w:ascii="Montserrat" w:hAnsi="Montserrat" w:cs="Arial"/>
                <w:i/>
                <w:sz w:val="16"/>
                <w:szCs w:val="16"/>
              </w:rPr>
            </w:pPr>
          </w:p>
        </w:tc>
        <w:tc>
          <w:tcPr>
            <w:tcW w:w="550" w:type="dxa"/>
            <w:tcBorders>
              <w:top w:val="double" w:sz="6" w:space="0" w:color="auto"/>
              <w:left w:val="single" w:sz="6" w:space="0" w:color="auto"/>
              <w:right w:val="single" w:sz="6" w:space="0" w:color="auto"/>
            </w:tcBorders>
          </w:tcPr>
          <w:p w14:paraId="7113ED4E" w14:textId="77777777" w:rsidR="00D4598B" w:rsidRPr="001914A5" w:rsidRDefault="00D4598B" w:rsidP="00220C71">
            <w:pPr>
              <w:rPr>
                <w:rFonts w:ascii="Montserrat" w:hAnsi="Montserrat" w:cs="Arial"/>
                <w:i/>
                <w:sz w:val="16"/>
                <w:szCs w:val="16"/>
              </w:rPr>
            </w:pPr>
          </w:p>
        </w:tc>
        <w:tc>
          <w:tcPr>
            <w:tcW w:w="550" w:type="dxa"/>
            <w:tcBorders>
              <w:top w:val="double" w:sz="6" w:space="0" w:color="auto"/>
              <w:left w:val="single" w:sz="6" w:space="0" w:color="auto"/>
              <w:right w:val="single" w:sz="6" w:space="0" w:color="auto"/>
            </w:tcBorders>
          </w:tcPr>
          <w:p w14:paraId="2483BDDA" w14:textId="77777777" w:rsidR="00D4598B" w:rsidRPr="001914A5" w:rsidRDefault="00D4598B" w:rsidP="00220C71">
            <w:pPr>
              <w:rPr>
                <w:rFonts w:ascii="Montserrat" w:hAnsi="Montserrat" w:cs="Arial"/>
                <w:i/>
                <w:sz w:val="16"/>
                <w:szCs w:val="16"/>
              </w:rPr>
            </w:pPr>
          </w:p>
        </w:tc>
        <w:tc>
          <w:tcPr>
            <w:tcW w:w="550" w:type="dxa"/>
            <w:tcBorders>
              <w:top w:val="double" w:sz="6" w:space="0" w:color="auto"/>
              <w:left w:val="single" w:sz="6" w:space="0" w:color="auto"/>
              <w:right w:val="single" w:sz="6" w:space="0" w:color="auto"/>
            </w:tcBorders>
          </w:tcPr>
          <w:p w14:paraId="6D172770" w14:textId="77777777" w:rsidR="00D4598B" w:rsidRPr="001914A5" w:rsidRDefault="00D4598B" w:rsidP="00220C71">
            <w:pPr>
              <w:rPr>
                <w:rFonts w:ascii="Montserrat" w:hAnsi="Montserrat" w:cs="Arial"/>
                <w:i/>
                <w:sz w:val="16"/>
                <w:szCs w:val="16"/>
              </w:rPr>
            </w:pPr>
          </w:p>
        </w:tc>
        <w:tc>
          <w:tcPr>
            <w:tcW w:w="550" w:type="dxa"/>
            <w:tcBorders>
              <w:top w:val="double" w:sz="6" w:space="0" w:color="auto"/>
              <w:left w:val="single" w:sz="6" w:space="0" w:color="auto"/>
              <w:right w:val="single" w:sz="6" w:space="0" w:color="auto"/>
            </w:tcBorders>
          </w:tcPr>
          <w:p w14:paraId="2C50EC53" w14:textId="77777777" w:rsidR="00D4598B" w:rsidRPr="001914A5" w:rsidRDefault="00D4598B" w:rsidP="00220C71">
            <w:pPr>
              <w:rPr>
                <w:rFonts w:ascii="Montserrat" w:hAnsi="Montserrat" w:cs="Arial"/>
                <w:i/>
                <w:sz w:val="16"/>
                <w:szCs w:val="16"/>
              </w:rPr>
            </w:pPr>
          </w:p>
        </w:tc>
        <w:tc>
          <w:tcPr>
            <w:tcW w:w="550" w:type="dxa"/>
            <w:tcBorders>
              <w:top w:val="double" w:sz="6" w:space="0" w:color="auto"/>
              <w:left w:val="single" w:sz="6" w:space="0" w:color="auto"/>
              <w:right w:val="single" w:sz="6" w:space="0" w:color="auto"/>
            </w:tcBorders>
          </w:tcPr>
          <w:p w14:paraId="3786F0B6" w14:textId="77777777" w:rsidR="00D4598B" w:rsidRPr="001914A5" w:rsidRDefault="00D4598B" w:rsidP="00220C71">
            <w:pPr>
              <w:rPr>
                <w:rFonts w:ascii="Montserrat" w:hAnsi="Montserrat" w:cs="Arial"/>
                <w:i/>
                <w:sz w:val="16"/>
                <w:szCs w:val="16"/>
              </w:rPr>
            </w:pPr>
          </w:p>
        </w:tc>
        <w:tc>
          <w:tcPr>
            <w:tcW w:w="550" w:type="dxa"/>
            <w:tcBorders>
              <w:top w:val="double" w:sz="6" w:space="0" w:color="auto"/>
              <w:left w:val="single" w:sz="6" w:space="0" w:color="auto"/>
              <w:right w:val="single" w:sz="6" w:space="0" w:color="auto"/>
            </w:tcBorders>
          </w:tcPr>
          <w:p w14:paraId="4ECD57AC" w14:textId="77777777" w:rsidR="00D4598B" w:rsidRPr="001914A5" w:rsidRDefault="00D4598B" w:rsidP="00220C71">
            <w:pPr>
              <w:rPr>
                <w:rFonts w:ascii="Montserrat" w:hAnsi="Montserrat" w:cs="Arial"/>
                <w:i/>
                <w:sz w:val="16"/>
                <w:szCs w:val="16"/>
              </w:rPr>
            </w:pPr>
          </w:p>
        </w:tc>
        <w:tc>
          <w:tcPr>
            <w:tcW w:w="550" w:type="dxa"/>
            <w:tcBorders>
              <w:top w:val="double" w:sz="6" w:space="0" w:color="auto"/>
              <w:left w:val="single" w:sz="6" w:space="0" w:color="auto"/>
              <w:right w:val="single" w:sz="6" w:space="0" w:color="auto"/>
            </w:tcBorders>
          </w:tcPr>
          <w:p w14:paraId="36A94E5B" w14:textId="77777777" w:rsidR="00D4598B" w:rsidRPr="001914A5" w:rsidRDefault="00D4598B" w:rsidP="00220C71">
            <w:pPr>
              <w:rPr>
                <w:rFonts w:ascii="Montserrat" w:hAnsi="Montserrat" w:cs="Arial"/>
                <w:i/>
                <w:sz w:val="16"/>
                <w:szCs w:val="16"/>
              </w:rPr>
            </w:pPr>
          </w:p>
        </w:tc>
        <w:tc>
          <w:tcPr>
            <w:tcW w:w="550" w:type="dxa"/>
            <w:tcBorders>
              <w:top w:val="double" w:sz="6" w:space="0" w:color="auto"/>
              <w:left w:val="single" w:sz="6" w:space="0" w:color="auto"/>
              <w:right w:val="single" w:sz="6" w:space="0" w:color="auto"/>
            </w:tcBorders>
          </w:tcPr>
          <w:p w14:paraId="182FCFFA" w14:textId="77777777" w:rsidR="00D4598B" w:rsidRPr="001914A5" w:rsidRDefault="00D4598B" w:rsidP="00220C71">
            <w:pPr>
              <w:rPr>
                <w:rFonts w:ascii="Montserrat" w:hAnsi="Montserrat" w:cs="Arial"/>
                <w:i/>
                <w:sz w:val="16"/>
                <w:szCs w:val="16"/>
              </w:rPr>
            </w:pPr>
          </w:p>
        </w:tc>
        <w:tc>
          <w:tcPr>
            <w:tcW w:w="550" w:type="dxa"/>
            <w:tcBorders>
              <w:top w:val="double" w:sz="6" w:space="0" w:color="auto"/>
              <w:left w:val="single" w:sz="6" w:space="0" w:color="auto"/>
              <w:right w:val="single" w:sz="6" w:space="0" w:color="auto"/>
            </w:tcBorders>
          </w:tcPr>
          <w:p w14:paraId="7D4A7844" w14:textId="77777777" w:rsidR="00D4598B" w:rsidRPr="001914A5" w:rsidRDefault="00D4598B" w:rsidP="00220C71">
            <w:pPr>
              <w:rPr>
                <w:rFonts w:ascii="Montserrat" w:hAnsi="Montserrat" w:cs="Arial"/>
                <w:i/>
                <w:sz w:val="16"/>
                <w:szCs w:val="16"/>
              </w:rPr>
            </w:pPr>
          </w:p>
        </w:tc>
        <w:tc>
          <w:tcPr>
            <w:tcW w:w="551" w:type="dxa"/>
            <w:tcBorders>
              <w:top w:val="double" w:sz="6" w:space="0" w:color="auto"/>
              <w:right w:val="double" w:sz="6" w:space="0" w:color="auto"/>
            </w:tcBorders>
          </w:tcPr>
          <w:p w14:paraId="2CF4CFBA" w14:textId="77777777" w:rsidR="00D4598B" w:rsidRPr="001914A5" w:rsidRDefault="00D4598B" w:rsidP="00220C71">
            <w:pPr>
              <w:rPr>
                <w:rFonts w:ascii="Montserrat" w:hAnsi="Montserrat" w:cs="Arial"/>
                <w:i/>
                <w:sz w:val="16"/>
                <w:szCs w:val="16"/>
              </w:rPr>
            </w:pPr>
          </w:p>
        </w:tc>
      </w:tr>
      <w:tr w:rsidR="00D4598B" w:rsidRPr="001914A5" w14:paraId="18C2992B" w14:textId="77777777" w:rsidTr="00220C71">
        <w:trPr>
          <w:trHeight w:val="254"/>
        </w:trPr>
        <w:tc>
          <w:tcPr>
            <w:tcW w:w="922" w:type="dxa"/>
            <w:tcBorders>
              <w:top w:val="single" w:sz="6" w:space="0" w:color="auto"/>
              <w:left w:val="double" w:sz="6" w:space="0" w:color="auto"/>
              <w:bottom w:val="single" w:sz="6" w:space="0" w:color="auto"/>
              <w:right w:val="single" w:sz="6" w:space="0" w:color="auto"/>
            </w:tcBorders>
          </w:tcPr>
          <w:p w14:paraId="7A7EF6D2" w14:textId="77777777" w:rsidR="00D4598B" w:rsidRPr="001914A5" w:rsidRDefault="00D4598B" w:rsidP="00220C71">
            <w:pPr>
              <w:rPr>
                <w:rFonts w:ascii="Montserrat" w:hAnsi="Montserrat" w:cs="Arial"/>
                <w:i/>
                <w:sz w:val="16"/>
                <w:szCs w:val="16"/>
              </w:rPr>
            </w:pPr>
          </w:p>
        </w:tc>
        <w:tc>
          <w:tcPr>
            <w:tcW w:w="1417" w:type="dxa"/>
            <w:tcBorders>
              <w:top w:val="single" w:sz="6" w:space="0" w:color="auto"/>
              <w:bottom w:val="single" w:sz="6" w:space="0" w:color="auto"/>
              <w:right w:val="single" w:sz="6" w:space="0" w:color="auto"/>
            </w:tcBorders>
          </w:tcPr>
          <w:p w14:paraId="73CFBE5D" w14:textId="77777777" w:rsidR="00D4598B" w:rsidRPr="001914A5" w:rsidRDefault="00D4598B" w:rsidP="00220C71">
            <w:pPr>
              <w:rPr>
                <w:rFonts w:ascii="Montserrat" w:hAnsi="Montserrat" w:cs="Arial"/>
                <w:i/>
                <w:sz w:val="16"/>
                <w:szCs w:val="16"/>
              </w:rPr>
            </w:pPr>
          </w:p>
        </w:tc>
        <w:tc>
          <w:tcPr>
            <w:tcW w:w="1134" w:type="dxa"/>
            <w:tcBorders>
              <w:top w:val="single" w:sz="6" w:space="0" w:color="auto"/>
              <w:left w:val="single" w:sz="6" w:space="0" w:color="auto"/>
              <w:bottom w:val="single" w:sz="6" w:space="0" w:color="auto"/>
              <w:right w:val="single" w:sz="6" w:space="0" w:color="auto"/>
            </w:tcBorders>
          </w:tcPr>
          <w:p w14:paraId="03C6DB2B" w14:textId="77777777" w:rsidR="00D4598B" w:rsidRPr="001914A5" w:rsidRDefault="00D4598B" w:rsidP="00220C71">
            <w:pPr>
              <w:rPr>
                <w:rFonts w:ascii="Montserrat" w:hAnsi="Montserrat" w:cs="Arial"/>
                <w:i/>
                <w:sz w:val="16"/>
                <w:szCs w:val="16"/>
              </w:rPr>
            </w:pPr>
          </w:p>
        </w:tc>
        <w:tc>
          <w:tcPr>
            <w:tcW w:w="1276" w:type="dxa"/>
            <w:tcBorders>
              <w:top w:val="single" w:sz="6" w:space="0" w:color="auto"/>
              <w:left w:val="single" w:sz="6" w:space="0" w:color="auto"/>
              <w:bottom w:val="single" w:sz="6" w:space="0" w:color="auto"/>
              <w:right w:val="single" w:sz="6" w:space="0" w:color="auto"/>
            </w:tcBorders>
          </w:tcPr>
          <w:p w14:paraId="7ED2AAF4" w14:textId="77777777" w:rsidR="00D4598B" w:rsidRPr="001914A5" w:rsidRDefault="00D4598B" w:rsidP="00220C71">
            <w:pPr>
              <w:rPr>
                <w:rFonts w:ascii="Montserrat" w:hAnsi="Montserrat" w:cs="Arial"/>
                <w:i/>
                <w:sz w:val="16"/>
                <w:szCs w:val="16"/>
              </w:rPr>
            </w:pPr>
          </w:p>
        </w:tc>
        <w:tc>
          <w:tcPr>
            <w:tcW w:w="1109" w:type="dxa"/>
            <w:tcBorders>
              <w:top w:val="single" w:sz="6" w:space="0" w:color="auto"/>
              <w:left w:val="single" w:sz="6" w:space="0" w:color="auto"/>
              <w:bottom w:val="single" w:sz="6" w:space="0" w:color="auto"/>
              <w:right w:val="single" w:sz="6" w:space="0" w:color="auto"/>
            </w:tcBorders>
          </w:tcPr>
          <w:p w14:paraId="72F54487" w14:textId="77777777" w:rsidR="00D4598B" w:rsidRPr="001914A5" w:rsidRDefault="00D4598B" w:rsidP="00220C71">
            <w:pPr>
              <w:rPr>
                <w:rFonts w:ascii="Montserrat" w:hAnsi="Montserrat" w:cs="Arial"/>
                <w:i/>
                <w:sz w:val="16"/>
                <w:szCs w:val="16"/>
              </w:rPr>
            </w:pPr>
          </w:p>
        </w:tc>
        <w:tc>
          <w:tcPr>
            <w:tcW w:w="967" w:type="dxa"/>
            <w:tcBorders>
              <w:top w:val="single" w:sz="6" w:space="0" w:color="auto"/>
              <w:left w:val="single" w:sz="6" w:space="0" w:color="auto"/>
              <w:bottom w:val="single" w:sz="6" w:space="0" w:color="auto"/>
              <w:right w:val="single" w:sz="6" w:space="0" w:color="auto"/>
            </w:tcBorders>
          </w:tcPr>
          <w:p w14:paraId="4652F2D7" w14:textId="77777777" w:rsidR="00D4598B" w:rsidRPr="001914A5" w:rsidRDefault="00D4598B" w:rsidP="00220C71">
            <w:pPr>
              <w:rPr>
                <w:rFonts w:ascii="Montserrat" w:hAnsi="Montserrat" w:cs="Arial"/>
                <w:i/>
                <w:sz w:val="16"/>
                <w:szCs w:val="16"/>
              </w:rPr>
            </w:pPr>
          </w:p>
        </w:tc>
        <w:tc>
          <w:tcPr>
            <w:tcW w:w="955" w:type="dxa"/>
            <w:tcBorders>
              <w:top w:val="single" w:sz="6" w:space="0" w:color="auto"/>
              <w:left w:val="single" w:sz="6" w:space="0" w:color="auto"/>
              <w:bottom w:val="single" w:sz="6" w:space="0" w:color="auto"/>
              <w:right w:val="single" w:sz="6" w:space="0" w:color="auto"/>
            </w:tcBorders>
            <w:vAlign w:val="center"/>
          </w:tcPr>
          <w:p w14:paraId="773B0F6C" w14:textId="77777777" w:rsidR="00D4598B" w:rsidRPr="001914A5" w:rsidRDefault="00D4598B" w:rsidP="00220C71">
            <w:pPr>
              <w:jc w:val="center"/>
              <w:rPr>
                <w:rFonts w:ascii="Montserrat" w:hAnsi="Montserrat" w:cs="Arial"/>
                <w:i/>
                <w:sz w:val="12"/>
                <w:szCs w:val="16"/>
              </w:rPr>
            </w:pPr>
            <w:r w:rsidRPr="001914A5">
              <w:rPr>
                <w:rFonts w:ascii="Montserrat" w:hAnsi="Montserrat" w:cs="Arial"/>
                <w:sz w:val="12"/>
                <w:szCs w:val="16"/>
              </w:rPr>
              <w:t>IMPORTE</w:t>
            </w:r>
          </w:p>
        </w:tc>
        <w:tc>
          <w:tcPr>
            <w:tcW w:w="955" w:type="dxa"/>
            <w:tcBorders>
              <w:top w:val="single" w:sz="6" w:space="0" w:color="auto"/>
              <w:left w:val="single" w:sz="6" w:space="0" w:color="auto"/>
              <w:bottom w:val="single" w:sz="6" w:space="0" w:color="auto"/>
              <w:right w:val="single" w:sz="6" w:space="0" w:color="auto"/>
            </w:tcBorders>
          </w:tcPr>
          <w:p w14:paraId="2FCBA2F6" w14:textId="77777777" w:rsidR="00D4598B" w:rsidRPr="001914A5" w:rsidRDefault="00D4598B" w:rsidP="00220C71">
            <w:pPr>
              <w:rPr>
                <w:rFonts w:ascii="Montserrat" w:hAnsi="Montserrat" w:cs="Arial"/>
                <w:i/>
                <w:sz w:val="16"/>
                <w:szCs w:val="16"/>
              </w:rPr>
            </w:pPr>
          </w:p>
        </w:tc>
        <w:tc>
          <w:tcPr>
            <w:tcW w:w="550" w:type="dxa"/>
            <w:tcBorders>
              <w:top w:val="single" w:sz="6" w:space="0" w:color="auto"/>
              <w:left w:val="single" w:sz="6" w:space="0" w:color="auto"/>
              <w:bottom w:val="single" w:sz="6" w:space="0" w:color="auto"/>
              <w:right w:val="single" w:sz="6" w:space="0" w:color="auto"/>
            </w:tcBorders>
          </w:tcPr>
          <w:p w14:paraId="3237939B" w14:textId="77777777" w:rsidR="00D4598B" w:rsidRPr="001914A5" w:rsidRDefault="00D4598B" w:rsidP="00220C71">
            <w:pPr>
              <w:rPr>
                <w:rFonts w:ascii="Montserrat" w:hAnsi="Montserrat" w:cs="Arial"/>
                <w:i/>
                <w:sz w:val="16"/>
                <w:szCs w:val="16"/>
              </w:rPr>
            </w:pPr>
          </w:p>
        </w:tc>
        <w:tc>
          <w:tcPr>
            <w:tcW w:w="550" w:type="dxa"/>
            <w:tcBorders>
              <w:top w:val="single" w:sz="6" w:space="0" w:color="auto"/>
              <w:left w:val="single" w:sz="6" w:space="0" w:color="auto"/>
              <w:bottom w:val="single" w:sz="6" w:space="0" w:color="auto"/>
              <w:right w:val="single" w:sz="6" w:space="0" w:color="auto"/>
            </w:tcBorders>
          </w:tcPr>
          <w:p w14:paraId="19266BCA" w14:textId="77777777" w:rsidR="00D4598B" w:rsidRPr="001914A5" w:rsidRDefault="00D4598B" w:rsidP="00220C71">
            <w:pPr>
              <w:rPr>
                <w:rFonts w:ascii="Montserrat" w:hAnsi="Montserrat" w:cs="Arial"/>
                <w:i/>
                <w:sz w:val="16"/>
                <w:szCs w:val="16"/>
              </w:rPr>
            </w:pPr>
          </w:p>
        </w:tc>
        <w:tc>
          <w:tcPr>
            <w:tcW w:w="550" w:type="dxa"/>
            <w:tcBorders>
              <w:top w:val="single" w:sz="6" w:space="0" w:color="auto"/>
              <w:left w:val="single" w:sz="6" w:space="0" w:color="auto"/>
              <w:bottom w:val="single" w:sz="6" w:space="0" w:color="auto"/>
              <w:right w:val="single" w:sz="6" w:space="0" w:color="auto"/>
            </w:tcBorders>
          </w:tcPr>
          <w:p w14:paraId="7201ECFC" w14:textId="77777777" w:rsidR="00D4598B" w:rsidRPr="001914A5" w:rsidRDefault="00D4598B" w:rsidP="00220C71">
            <w:pPr>
              <w:rPr>
                <w:rFonts w:ascii="Montserrat" w:hAnsi="Montserrat" w:cs="Arial"/>
                <w:i/>
                <w:sz w:val="16"/>
                <w:szCs w:val="16"/>
              </w:rPr>
            </w:pPr>
          </w:p>
        </w:tc>
        <w:tc>
          <w:tcPr>
            <w:tcW w:w="550" w:type="dxa"/>
            <w:tcBorders>
              <w:top w:val="single" w:sz="6" w:space="0" w:color="auto"/>
              <w:left w:val="single" w:sz="6" w:space="0" w:color="auto"/>
              <w:bottom w:val="single" w:sz="6" w:space="0" w:color="auto"/>
              <w:right w:val="single" w:sz="6" w:space="0" w:color="auto"/>
            </w:tcBorders>
          </w:tcPr>
          <w:p w14:paraId="4EED8020" w14:textId="77777777" w:rsidR="00D4598B" w:rsidRPr="001914A5" w:rsidRDefault="00D4598B" w:rsidP="00220C71">
            <w:pPr>
              <w:rPr>
                <w:rFonts w:ascii="Montserrat" w:hAnsi="Montserrat" w:cs="Arial"/>
                <w:i/>
                <w:sz w:val="16"/>
                <w:szCs w:val="16"/>
              </w:rPr>
            </w:pPr>
          </w:p>
        </w:tc>
        <w:tc>
          <w:tcPr>
            <w:tcW w:w="550" w:type="dxa"/>
            <w:tcBorders>
              <w:top w:val="single" w:sz="6" w:space="0" w:color="auto"/>
              <w:left w:val="single" w:sz="6" w:space="0" w:color="auto"/>
              <w:bottom w:val="single" w:sz="6" w:space="0" w:color="auto"/>
              <w:right w:val="single" w:sz="6" w:space="0" w:color="auto"/>
            </w:tcBorders>
          </w:tcPr>
          <w:p w14:paraId="085919C7" w14:textId="77777777" w:rsidR="00D4598B" w:rsidRPr="001914A5" w:rsidRDefault="00D4598B" w:rsidP="00220C71">
            <w:pPr>
              <w:rPr>
                <w:rFonts w:ascii="Montserrat" w:hAnsi="Montserrat" w:cs="Arial"/>
                <w:i/>
                <w:sz w:val="16"/>
                <w:szCs w:val="16"/>
              </w:rPr>
            </w:pPr>
          </w:p>
        </w:tc>
        <w:tc>
          <w:tcPr>
            <w:tcW w:w="550" w:type="dxa"/>
            <w:tcBorders>
              <w:top w:val="single" w:sz="6" w:space="0" w:color="auto"/>
              <w:left w:val="single" w:sz="6" w:space="0" w:color="auto"/>
              <w:bottom w:val="single" w:sz="6" w:space="0" w:color="auto"/>
              <w:right w:val="single" w:sz="6" w:space="0" w:color="auto"/>
            </w:tcBorders>
          </w:tcPr>
          <w:p w14:paraId="5D3EAC13" w14:textId="77777777" w:rsidR="00D4598B" w:rsidRPr="001914A5" w:rsidRDefault="00D4598B" w:rsidP="00220C71">
            <w:pPr>
              <w:rPr>
                <w:rFonts w:ascii="Montserrat" w:hAnsi="Montserrat" w:cs="Arial"/>
                <w:i/>
                <w:sz w:val="16"/>
                <w:szCs w:val="16"/>
              </w:rPr>
            </w:pPr>
          </w:p>
        </w:tc>
        <w:tc>
          <w:tcPr>
            <w:tcW w:w="550" w:type="dxa"/>
            <w:tcBorders>
              <w:top w:val="single" w:sz="6" w:space="0" w:color="auto"/>
              <w:left w:val="single" w:sz="6" w:space="0" w:color="auto"/>
              <w:bottom w:val="single" w:sz="6" w:space="0" w:color="auto"/>
              <w:right w:val="single" w:sz="6" w:space="0" w:color="auto"/>
            </w:tcBorders>
          </w:tcPr>
          <w:p w14:paraId="485C4B5D" w14:textId="77777777" w:rsidR="00D4598B" w:rsidRPr="001914A5" w:rsidRDefault="00D4598B" w:rsidP="00220C71">
            <w:pPr>
              <w:rPr>
                <w:rFonts w:ascii="Montserrat" w:hAnsi="Montserrat" w:cs="Arial"/>
                <w:i/>
                <w:sz w:val="16"/>
                <w:szCs w:val="16"/>
              </w:rPr>
            </w:pPr>
          </w:p>
        </w:tc>
        <w:tc>
          <w:tcPr>
            <w:tcW w:w="550" w:type="dxa"/>
            <w:tcBorders>
              <w:top w:val="single" w:sz="6" w:space="0" w:color="auto"/>
              <w:left w:val="single" w:sz="6" w:space="0" w:color="auto"/>
              <w:bottom w:val="single" w:sz="6" w:space="0" w:color="auto"/>
              <w:right w:val="single" w:sz="6" w:space="0" w:color="auto"/>
            </w:tcBorders>
          </w:tcPr>
          <w:p w14:paraId="17C40F4C" w14:textId="77777777" w:rsidR="00D4598B" w:rsidRPr="001914A5" w:rsidRDefault="00D4598B" w:rsidP="00220C71">
            <w:pPr>
              <w:rPr>
                <w:rFonts w:ascii="Montserrat" w:hAnsi="Montserrat" w:cs="Arial"/>
                <w:i/>
                <w:sz w:val="16"/>
                <w:szCs w:val="16"/>
              </w:rPr>
            </w:pPr>
          </w:p>
        </w:tc>
        <w:tc>
          <w:tcPr>
            <w:tcW w:w="550" w:type="dxa"/>
            <w:tcBorders>
              <w:top w:val="single" w:sz="6" w:space="0" w:color="auto"/>
              <w:left w:val="single" w:sz="6" w:space="0" w:color="auto"/>
              <w:bottom w:val="single" w:sz="6" w:space="0" w:color="auto"/>
              <w:right w:val="single" w:sz="6" w:space="0" w:color="auto"/>
            </w:tcBorders>
          </w:tcPr>
          <w:p w14:paraId="578B8849" w14:textId="77777777" w:rsidR="00D4598B" w:rsidRPr="001914A5" w:rsidRDefault="00D4598B" w:rsidP="00220C71">
            <w:pPr>
              <w:rPr>
                <w:rFonts w:ascii="Montserrat" w:hAnsi="Montserrat" w:cs="Arial"/>
                <w:i/>
                <w:sz w:val="16"/>
                <w:szCs w:val="16"/>
              </w:rPr>
            </w:pPr>
          </w:p>
        </w:tc>
        <w:tc>
          <w:tcPr>
            <w:tcW w:w="550" w:type="dxa"/>
            <w:tcBorders>
              <w:top w:val="single" w:sz="6" w:space="0" w:color="auto"/>
              <w:left w:val="single" w:sz="6" w:space="0" w:color="auto"/>
              <w:bottom w:val="single" w:sz="6" w:space="0" w:color="auto"/>
              <w:right w:val="single" w:sz="6" w:space="0" w:color="auto"/>
            </w:tcBorders>
          </w:tcPr>
          <w:p w14:paraId="1EF842C5" w14:textId="77777777" w:rsidR="00D4598B" w:rsidRPr="001914A5" w:rsidRDefault="00D4598B" w:rsidP="00220C71">
            <w:pPr>
              <w:rPr>
                <w:rFonts w:ascii="Montserrat" w:hAnsi="Montserrat" w:cs="Arial"/>
                <w:i/>
                <w:sz w:val="16"/>
                <w:szCs w:val="16"/>
              </w:rPr>
            </w:pPr>
          </w:p>
        </w:tc>
        <w:tc>
          <w:tcPr>
            <w:tcW w:w="551" w:type="dxa"/>
            <w:tcBorders>
              <w:top w:val="single" w:sz="6" w:space="0" w:color="auto"/>
              <w:bottom w:val="single" w:sz="6" w:space="0" w:color="auto"/>
              <w:right w:val="double" w:sz="6" w:space="0" w:color="auto"/>
            </w:tcBorders>
          </w:tcPr>
          <w:p w14:paraId="352648C6" w14:textId="77777777" w:rsidR="00D4598B" w:rsidRPr="001914A5" w:rsidRDefault="00D4598B" w:rsidP="00220C71">
            <w:pPr>
              <w:rPr>
                <w:rFonts w:ascii="Montserrat" w:hAnsi="Montserrat" w:cs="Arial"/>
                <w:i/>
                <w:sz w:val="16"/>
                <w:szCs w:val="16"/>
              </w:rPr>
            </w:pPr>
          </w:p>
        </w:tc>
      </w:tr>
      <w:tr w:rsidR="00D4598B" w:rsidRPr="001914A5" w14:paraId="7C5C592B" w14:textId="77777777" w:rsidTr="00220C71">
        <w:trPr>
          <w:trHeight w:val="254"/>
        </w:trPr>
        <w:tc>
          <w:tcPr>
            <w:tcW w:w="922" w:type="dxa"/>
            <w:tcBorders>
              <w:top w:val="single" w:sz="6" w:space="0" w:color="auto"/>
              <w:left w:val="double" w:sz="6" w:space="0" w:color="auto"/>
              <w:bottom w:val="single" w:sz="6" w:space="0" w:color="auto"/>
              <w:right w:val="single" w:sz="6" w:space="0" w:color="auto"/>
            </w:tcBorders>
          </w:tcPr>
          <w:p w14:paraId="7C7AB3CD" w14:textId="77777777" w:rsidR="00D4598B" w:rsidRPr="001914A5" w:rsidRDefault="00D4598B" w:rsidP="00220C71">
            <w:pPr>
              <w:rPr>
                <w:rFonts w:ascii="Montserrat" w:hAnsi="Montserrat" w:cs="Arial"/>
                <w:i/>
                <w:sz w:val="16"/>
                <w:szCs w:val="16"/>
              </w:rPr>
            </w:pPr>
          </w:p>
        </w:tc>
        <w:tc>
          <w:tcPr>
            <w:tcW w:w="1417" w:type="dxa"/>
            <w:tcBorders>
              <w:top w:val="single" w:sz="6" w:space="0" w:color="auto"/>
              <w:bottom w:val="single" w:sz="6" w:space="0" w:color="auto"/>
              <w:right w:val="single" w:sz="6" w:space="0" w:color="auto"/>
            </w:tcBorders>
          </w:tcPr>
          <w:p w14:paraId="0A50AD9F" w14:textId="77777777" w:rsidR="00D4598B" w:rsidRPr="001914A5" w:rsidRDefault="00D4598B" w:rsidP="00220C71">
            <w:pPr>
              <w:rPr>
                <w:rFonts w:ascii="Montserrat" w:hAnsi="Montserrat" w:cs="Arial"/>
                <w:i/>
                <w:sz w:val="16"/>
                <w:szCs w:val="16"/>
              </w:rPr>
            </w:pPr>
          </w:p>
        </w:tc>
        <w:tc>
          <w:tcPr>
            <w:tcW w:w="1134" w:type="dxa"/>
            <w:tcBorders>
              <w:top w:val="single" w:sz="6" w:space="0" w:color="auto"/>
              <w:left w:val="single" w:sz="6" w:space="0" w:color="auto"/>
              <w:bottom w:val="single" w:sz="6" w:space="0" w:color="auto"/>
              <w:right w:val="single" w:sz="6" w:space="0" w:color="auto"/>
            </w:tcBorders>
          </w:tcPr>
          <w:p w14:paraId="542160D6" w14:textId="77777777" w:rsidR="00D4598B" w:rsidRPr="001914A5" w:rsidRDefault="00D4598B" w:rsidP="00220C71">
            <w:pPr>
              <w:rPr>
                <w:rFonts w:ascii="Montserrat" w:hAnsi="Montserrat" w:cs="Arial"/>
                <w:i/>
                <w:sz w:val="16"/>
                <w:szCs w:val="16"/>
              </w:rPr>
            </w:pPr>
          </w:p>
        </w:tc>
        <w:tc>
          <w:tcPr>
            <w:tcW w:w="1276" w:type="dxa"/>
            <w:tcBorders>
              <w:top w:val="single" w:sz="6" w:space="0" w:color="auto"/>
              <w:left w:val="single" w:sz="6" w:space="0" w:color="auto"/>
              <w:bottom w:val="single" w:sz="6" w:space="0" w:color="auto"/>
              <w:right w:val="single" w:sz="6" w:space="0" w:color="auto"/>
            </w:tcBorders>
          </w:tcPr>
          <w:p w14:paraId="1F8CD4CD" w14:textId="77777777" w:rsidR="00D4598B" w:rsidRPr="001914A5" w:rsidRDefault="00D4598B" w:rsidP="00220C71">
            <w:pPr>
              <w:rPr>
                <w:rFonts w:ascii="Montserrat" w:hAnsi="Montserrat" w:cs="Arial"/>
                <w:i/>
                <w:sz w:val="16"/>
                <w:szCs w:val="16"/>
              </w:rPr>
            </w:pPr>
          </w:p>
        </w:tc>
        <w:tc>
          <w:tcPr>
            <w:tcW w:w="1109" w:type="dxa"/>
            <w:tcBorders>
              <w:top w:val="single" w:sz="6" w:space="0" w:color="auto"/>
              <w:left w:val="single" w:sz="6" w:space="0" w:color="auto"/>
              <w:bottom w:val="single" w:sz="6" w:space="0" w:color="auto"/>
              <w:right w:val="single" w:sz="6" w:space="0" w:color="auto"/>
            </w:tcBorders>
          </w:tcPr>
          <w:p w14:paraId="78CC74E4" w14:textId="77777777" w:rsidR="00D4598B" w:rsidRPr="001914A5" w:rsidRDefault="00D4598B" w:rsidP="00220C71">
            <w:pPr>
              <w:rPr>
                <w:rFonts w:ascii="Montserrat" w:hAnsi="Montserrat" w:cs="Arial"/>
                <w:i/>
                <w:sz w:val="16"/>
                <w:szCs w:val="16"/>
              </w:rPr>
            </w:pPr>
          </w:p>
        </w:tc>
        <w:tc>
          <w:tcPr>
            <w:tcW w:w="967" w:type="dxa"/>
            <w:tcBorders>
              <w:top w:val="single" w:sz="6" w:space="0" w:color="auto"/>
              <w:left w:val="single" w:sz="6" w:space="0" w:color="auto"/>
              <w:bottom w:val="single" w:sz="6" w:space="0" w:color="auto"/>
              <w:right w:val="single" w:sz="6" w:space="0" w:color="auto"/>
            </w:tcBorders>
          </w:tcPr>
          <w:p w14:paraId="56AD466A" w14:textId="77777777" w:rsidR="00D4598B" w:rsidRPr="001914A5" w:rsidRDefault="00D4598B" w:rsidP="00220C71">
            <w:pPr>
              <w:rPr>
                <w:rFonts w:ascii="Montserrat" w:hAnsi="Montserrat" w:cs="Arial"/>
                <w:i/>
                <w:sz w:val="16"/>
                <w:szCs w:val="16"/>
              </w:rPr>
            </w:pPr>
          </w:p>
        </w:tc>
        <w:tc>
          <w:tcPr>
            <w:tcW w:w="955" w:type="dxa"/>
            <w:tcBorders>
              <w:top w:val="single" w:sz="6" w:space="0" w:color="auto"/>
              <w:left w:val="single" w:sz="6" w:space="0" w:color="auto"/>
              <w:bottom w:val="single" w:sz="6" w:space="0" w:color="auto"/>
              <w:right w:val="single" w:sz="6" w:space="0" w:color="auto"/>
            </w:tcBorders>
            <w:vAlign w:val="center"/>
          </w:tcPr>
          <w:p w14:paraId="50732673" w14:textId="77777777" w:rsidR="00D4598B" w:rsidRPr="001914A5" w:rsidRDefault="00D4598B" w:rsidP="00220C71">
            <w:pPr>
              <w:jc w:val="center"/>
              <w:rPr>
                <w:rFonts w:ascii="Montserrat" w:hAnsi="Montserrat" w:cs="Arial"/>
                <w:i/>
                <w:sz w:val="12"/>
                <w:szCs w:val="16"/>
              </w:rPr>
            </w:pPr>
            <w:r w:rsidRPr="001914A5">
              <w:rPr>
                <w:rFonts w:ascii="Montserrat" w:hAnsi="Montserrat" w:cs="Arial"/>
                <w:sz w:val="12"/>
                <w:szCs w:val="16"/>
              </w:rPr>
              <w:t>CANTIDAD</w:t>
            </w:r>
          </w:p>
        </w:tc>
        <w:tc>
          <w:tcPr>
            <w:tcW w:w="955" w:type="dxa"/>
            <w:tcBorders>
              <w:top w:val="single" w:sz="6" w:space="0" w:color="auto"/>
              <w:left w:val="single" w:sz="6" w:space="0" w:color="auto"/>
              <w:bottom w:val="single" w:sz="6" w:space="0" w:color="auto"/>
              <w:right w:val="single" w:sz="6" w:space="0" w:color="auto"/>
            </w:tcBorders>
          </w:tcPr>
          <w:p w14:paraId="6C96F0BA" w14:textId="77777777" w:rsidR="00D4598B" w:rsidRPr="001914A5" w:rsidRDefault="00D4598B" w:rsidP="00220C71">
            <w:pPr>
              <w:rPr>
                <w:rFonts w:ascii="Montserrat" w:hAnsi="Montserrat" w:cs="Arial"/>
                <w:i/>
                <w:sz w:val="16"/>
                <w:szCs w:val="16"/>
              </w:rPr>
            </w:pPr>
          </w:p>
        </w:tc>
        <w:tc>
          <w:tcPr>
            <w:tcW w:w="550" w:type="dxa"/>
            <w:tcBorders>
              <w:top w:val="single" w:sz="6" w:space="0" w:color="auto"/>
              <w:left w:val="single" w:sz="6" w:space="0" w:color="auto"/>
              <w:bottom w:val="single" w:sz="6" w:space="0" w:color="auto"/>
              <w:right w:val="single" w:sz="6" w:space="0" w:color="auto"/>
            </w:tcBorders>
          </w:tcPr>
          <w:p w14:paraId="759DFF6F" w14:textId="77777777" w:rsidR="00D4598B" w:rsidRPr="001914A5" w:rsidRDefault="00D4598B" w:rsidP="00220C71">
            <w:pPr>
              <w:rPr>
                <w:rFonts w:ascii="Montserrat" w:hAnsi="Montserrat" w:cs="Arial"/>
                <w:i/>
                <w:sz w:val="16"/>
                <w:szCs w:val="16"/>
              </w:rPr>
            </w:pPr>
          </w:p>
        </w:tc>
        <w:tc>
          <w:tcPr>
            <w:tcW w:w="550" w:type="dxa"/>
            <w:tcBorders>
              <w:top w:val="single" w:sz="6" w:space="0" w:color="auto"/>
              <w:left w:val="single" w:sz="6" w:space="0" w:color="auto"/>
              <w:bottom w:val="single" w:sz="6" w:space="0" w:color="auto"/>
              <w:right w:val="single" w:sz="6" w:space="0" w:color="auto"/>
            </w:tcBorders>
          </w:tcPr>
          <w:p w14:paraId="495D4CDF" w14:textId="77777777" w:rsidR="00D4598B" w:rsidRPr="001914A5" w:rsidRDefault="00D4598B" w:rsidP="00220C71">
            <w:pPr>
              <w:rPr>
                <w:rFonts w:ascii="Montserrat" w:hAnsi="Montserrat" w:cs="Arial"/>
                <w:i/>
                <w:sz w:val="16"/>
                <w:szCs w:val="16"/>
              </w:rPr>
            </w:pPr>
          </w:p>
        </w:tc>
        <w:tc>
          <w:tcPr>
            <w:tcW w:w="550" w:type="dxa"/>
            <w:tcBorders>
              <w:top w:val="single" w:sz="6" w:space="0" w:color="auto"/>
              <w:left w:val="single" w:sz="6" w:space="0" w:color="auto"/>
              <w:bottom w:val="single" w:sz="6" w:space="0" w:color="auto"/>
              <w:right w:val="single" w:sz="6" w:space="0" w:color="auto"/>
            </w:tcBorders>
          </w:tcPr>
          <w:p w14:paraId="1B5AD11E" w14:textId="77777777" w:rsidR="00D4598B" w:rsidRPr="001914A5" w:rsidRDefault="00D4598B" w:rsidP="00220C71">
            <w:pPr>
              <w:rPr>
                <w:rFonts w:ascii="Montserrat" w:hAnsi="Montserrat" w:cs="Arial"/>
                <w:i/>
                <w:sz w:val="16"/>
                <w:szCs w:val="16"/>
              </w:rPr>
            </w:pPr>
          </w:p>
        </w:tc>
        <w:tc>
          <w:tcPr>
            <w:tcW w:w="550" w:type="dxa"/>
            <w:tcBorders>
              <w:top w:val="single" w:sz="6" w:space="0" w:color="auto"/>
              <w:left w:val="single" w:sz="6" w:space="0" w:color="auto"/>
              <w:bottom w:val="single" w:sz="6" w:space="0" w:color="auto"/>
              <w:right w:val="single" w:sz="6" w:space="0" w:color="auto"/>
            </w:tcBorders>
          </w:tcPr>
          <w:p w14:paraId="06153808" w14:textId="77777777" w:rsidR="00D4598B" w:rsidRPr="001914A5" w:rsidRDefault="00D4598B" w:rsidP="00220C71">
            <w:pPr>
              <w:rPr>
                <w:rFonts w:ascii="Montserrat" w:hAnsi="Montserrat" w:cs="Arial"/>
                <w:i/>
                <w:sz w:val="16"/>
                <w:szCs w:val="16"/>
              </w:rPr>
            </w:pPr>
          </w:p>
        </w:tc>
        <w:tc>
          <w:tcPr>
            <w:tcW w:w="550" w:type="dxa"/>
            <w:tcBorders>
              <w:top w:val="single" w:sz="6" w:space="0" w:color="auto"/>
              <w:left w:val="single" w:sz="6" w:space="0" w:color="auto"/>
              <w:bottom w:val="single" w:sz="6" w:space="0" w:color="auto"/>
              <w:right w:val="single" w:sz="6" w:space="0" w:color="auto"/>
            </w:tcBorders>
          </w:tcPr>
          <w:p w14:paraId="77132CFF" w14:textId="77777777" w:rsidR="00D4598B" w:rsidRPr="001914A5" w:rsidRDefault="00D4598B" w:rsidP="00220C71">
            <w:pPr>
              <w:rPr>
                <w:rFonts w:ascii="Montserrat" w:hAnsi="Montserrat" w:cs="Arial"/>
                <w:i/>
                <w:sz w:val="16"/>
                <w:szCs w:val="16"/>
              </w:rPr>
            </w:pPr>
          </w:p>
        </w:tc>
        <w:tc>
          <w:tcPr>
            <w:tcW w:w="550" w:type="dxa"/>
            <w:tcBorders>
              <w:top w:val="single" w:sz="6" w:space="0" w:color="auto"/>
              <w:left w:val="single" w:sz="6" w:space="0" w:color="auto"/>
              <w:bottom w:val="single" w:sz="6" w:space="0" w:color="auto"/>
              <w:right w:val="single" w:sz="6" w:space="0" w:color="auto"/>
            </w:tcBorders>
          </w:tcPr>
          <w:p w14:paraId="35B22547" w14:textId="77777777" w:rsidR="00D4598B" w:rsidRPr="001914A5" w:rsidRDefault="00D4598B" w:rsidP="00220C71">
            <w:pPr>
              <w:rPr>
                <w:rFonts w:ascii="Montserrat" w:hAnsi="Montserrat" w:cs="Arial"/>
                <w:i/>
                <w:sz w:val="16"/>
                <w:szCs w:val="16"/>
              </w:rPr>
            </w:pPr>
          </w:p>
        </w:tc>
        <w:tc>
          <w:tcPr>
            <w:tcW w:w="550" w:type="dxa"/>
            <w:tcBorders>
              <w:top w:val="single" w:sz="6" w:space="0" w:color="auto"/>
              <w:left w:val="single" w:sz="6" w:space="0" w:color="auto"/>
              <w:bottom w:val="single" w:sz="6" w:space="0" w:color="auto"/>
              <w:right w:val="single" w:sz="6" w:space="0" w:color="auto"/>
            </w:tcBorders>
          </w:tcPr>
          <w:p w14:paraId="0E4CEB57" w14:textId="77777777" w:rsidR="00D4598B" w:rsidRPr="001914A5" w:rsidRDefault="00D4598B" w:rsidP="00220C71">
            <w:pPr>
              <w:rPr>
                <w:rFonts w:ascii="Montserrat" w:hAnsi="Montserrat" w:cs="Arial"/>
                <w:i/>
                <w:sz w:val="16"/>
                <w:szCs w:val="16"/>
              </w:rPr>
            </w:pPr>
          </w:p>
        </w:tc>
        <w:tc>
          <w:tcPr>
            <w:tcW w:w="550" w:type="dxa"/>
            <w:tcBorders>
              <w:top w:val="single" w:sz="6" w:space="0" w:color="auto"/>
              <w:left w:val="single" w:sz="6" w:space="0" w:color="auto"/>
              <w:bottom w:val="single" w:sz="6" w:space="0" w:color="auto"/>
              <w:right w:val="single" w:sz="6" w:space="0" w:color="auto"/>
            </w:tcBorders>
          </w:tcPr>
          <w:p w14:paraId="37ED1437" w14:textId="77777777" w:rsidR="00D4598B" w:rsidRPr="001914A5" w:rsidRDefault="00D4598B" w:rsidP="00220C71">
            <w:pPr>
              <w:rPr>
                <w:rFonts w:ascii="Montserrat" w:hAnsi="Montserrat" w:cs="Arial"/>
                <w:i/>
                <w:sz w:val="16"/>
                <w:szCs w:val="16"/>
              </w:rPr>
            </w:pPr>
          </w:p>
        </w:tc>
        <w:tc>
          <w:tcPr>
            <w:tcW w:w="550" w:type="dxa"/>
            <w:tcBorders>
              <w:top w:val="single" w:sz="6" w:space="0" w:color="auto"/>
              <w:left w:val="single" w:sz="6" w:space="0" w:color="auto"/>
              <w:bottom w:val="single" w:sz="6" w:space="0" w:color="auto"/>
              <w:right w:val="single" w:sz="6" w:space="0" w:color="auto"/>
            </w:tcBorders>
          </w:tcPr>
          <w:p w14:paraId="1D2D50E2" w14:textId="77777777" w:rsidR="00D4598B" w:rsidRPr="001914A5" w:rsidRDefault="00D4598B" w:rsidP="00220C71">
            <w:pPr>
              <w:rPr>
                <w:rFonts w:ascii="Montserrat" w:hAnsi="Montserrat" w:cs="Arial"/>
                <w:i/>
                <w:sz w:val="16"/>
                <w:szCs w:val="16"/>
              </w:rPr>
            </w:pPr>
          </w:p>
        </w:tc>
        <w:tc>
          <w:tcPr>
            <w:tcW w:w="550" w:type="dxa"/>
            <w:tcBorders>
              <w:top w:val="single" w:sz="6" w:space="0" w:color="auto"/>
              <w:left w:val="single" w:sz="6" w:space="0" w:color="auto"/>
              <w:bottom w:val="single" w:sz="6" w:space="0" w:color="auto"/>
              <w:right w:val="single" w:sz="6" w:space="0" w:color="auto"/>
            </w:tcBorders>
          </w:tcPr>
          <w:p w14:paraId="6E84ABD7" w14:textId="77777777" w:rsidR="00D4598B" w:rsidRPr="001914A5" w:rsidRDefault="00D4598B" w:rsidP="00220C71">
            <w:pPr>
              <w:rPr>
                <w:rFonts w:ascii="Montserrat" w:hAnsi="Montserrat" w:cs="Arial"/>
                <w:i/>
                <w:sz w:val="16"/>
                <w:szCs w:val="16"/>
              </w:rPr>
            </w:pPr>
          </w:p>
        </w:tc>
        <w:tc>
          <w:tcPr>
            <w:tcW w:w="551" w:type="dxa"/>
            <w:tcBorders>
              <w:top w:val="single" w:sz="6" w:space="0" w:color="auto"/>
              <w:bottom w:val="single" w:sz="6" w:space="0" w:color="auto"/>
              <w:right w:val="double" w:sz="6" w:space="0" w:color="auto"/>
            </w:tcBorders>
          </w:tcPr>
          <w:p w14:paraId="72C14AB8" w14:textId="77777777" w:rsidR="00D4598B" w:rsidRPr="001914A5" w:rsidRDefault="00D4598B" w:rsidP="00220C71">
            <w:pPr>
              <w:rPr>
                <w:rFonts w:ascii="Montserrat" w:hAnsi="Montserrat" w:cs="Arial"/>
                <w:i/>
                <w:sz w:val="16"/>
                <w:szCs w:val="16"/>
              </w:rPr>
            </w:pPr>
          </w:p>
        </w:tc>
      </w:tr>
      <w:tr w:rsidR="00D4598B" w:rsidRPr="001914A5" w14:paraId="6071074B" w14:textId="77777777" w:rsidTr="00220C71">
        <w:trPr>
          <w:trHeight w:val="254"/>
        </w:trPr>
        <w:tc>
          <w:tcPr>
            <w:tcW w:w="922" w:type="dxa"/>
            <w:tcBorders>
              <w:top w:val="single" w:sz="6" w:space="0" w:color="auto"/>
              <w:left w:val="double" w:sz="6" w:space="0" w:color="auto"/>
              <w:bottom w:val="single" w:sz="6" w:space="0" w:color="auto"/>
              <w:right w:val="single" w:sz="6" w:space="0" w:color="auto"/>
            </w:tcBorders>
          </w:tcPr>
          <w:p w14:paraId="7DD5CF36" w14:textId="77777777" w:rsidR="00D4598B" w:rsidRPr="001914A5" w:rsidRDefault="00D4598B" w:rsidP="00220C71">
            <w:pPr>
              <w:rPr>
                <w:rFonts w:ascii="Montserrat" w:hAnsi="Montserrat" w:cs="Arial"/>
                <w:i/>
                <w:sz w:val="16"/>
                <w:szCs w:val="16"/>
              </w:rPr>
            </w:pPr>
          </w:p>
        </w:tc>
        <w:tc>
          <w:tcPr>
            <w:tcW w:w="1417" w:type="dxa"/>
            <w:tcBorders>
              <w:top w:val="single" w:sz="6" w:space="0" w:color="auto"/>
              <w:bottom w:val="single" w:sz="6" w:space="0" w:color="auto"/>
              <w:right w:val="single" w:sz="6" w:space="0" w:color="auto"/>
            </w:tcBorders>
          </w:tcPr>
          <w:p w14:paraId="0E7B4FEB" w14:textId="77777777" w:rsidR="00D4598B" w:rsidRPr="001914A5" w:rsidRDefault="00D4598B" w:rsidP="00220C71">
            <w:pPr>
              <w:rPr>
                <w:rFonts w:ascii="Montserrat" w:hAnsi="Montserrat" w:cs="Arial"/>
                <w:i/>
                <w:sz w:val="16"/>
                <w:szCs w:val="16"/>
              </w:rPr>
            </w:pPr>
          </w:p>
        </w:tc>
        <w:tc>
          <w:tcPr>
            <w:tcW w:w="1134" w:type="dxa"/>
            <w:tcBorders>
              <w:top w:val="single" w:sz="6" w:space="0" w:color="auto"/>
              <w:left w:val="single" w:sz="6" w:space="0" w:color="auto"/>
              <w:bottom w:val="single" w:sz="6" w:space="0" w:color="auto"/>
              <w:right w:val="single" w:sz="6" w:space="0" w:color="auto"/>
            </w:tcBorders>
          </w:tcPr>
          <w:p w14:paraId="2BB5A33E" w14:textId="77777777" w:rsidR="00D4598B" w:rsidRPr="001914A5" w:rsidRDefault="00D4598B" w:rsidP="00220C71">
            <w:pPr>
              <w:rPr>
                <w:rFonts w:ascii="Montserrat" w:hAnsi="Montserrat" w:cs="Arial"/>
                <w:i/>
                <w:sz w:val="16"/>
                <w:szCs w:val="16"/>
              </w:rPr>
            </w:pPr>
          </w:p>
        </w:tc>
        <w:tc>
          <w:tcPr>
            <w:tcW w:w="1276" w:type="dxa"/>
            <w:tcBorders>
              <w:top w:val="single" w:sz="6" w:space="0" w:color="auto"/>
              <w:left w:val="single" w:sz="6" w:space="0" w:color="auto"/>
              <w:bottom w:val="single" w:sz="6" w:space="0" w:color="auto"/>
              <w:right w:val="single" w:sz="6" w:space="0" w:color="auto"/>
            </w:tcBorders>
          </w:tcPr>
          <w:p w14:paraId="72445631" w14:textId="77777777" w:rsidR="00D4598B" w:rsidRPr="001914A5" w:rsidRDefault="00D4598B" w:rsidP="00220C71">
            <w:pPr>
              <w:rPr>
                <w:rFonts w:ascii="Montserrat" w:hAnsi="Montserrat" w:cs="Arial"/>
                <w:i/>
                <w:sz w:val="16"/>
                <w:szCs w:val="16"/>
              </w:rPr>
            </w:pPr>
          </w:p>
        </w:tc>
        <w:tc>
          <w:tcPr>
            <w:tcW w:w="1109" w:type="dxa"/>
            <w:tcBorders>
              <w:top w:val="single" w:sz="6" w:space="0" w:color="auto"/>
              <w:left w:val="single" w:sz="6" w:space="0" w:color="auto"/>
              <w:bottom w:val="single" w:sz="6" w:space="0" w:color="auto"/>
              <w:right w:val="single" w:sz="6" w:space="0" w:color="auto"/>
            </w:tcBorders>
          </w:tcPr>
          <w:p w14:paraId="42AB7961" w14:textId="77777777" w:rsidR="00D4598B" w:rsidRPr="001914A5" w:rsidRDefault="00D4598B" w:rsidP="00220C71">
            <w:pPr>
              <w:rPr>
                <w:rFonts w:ascii="Montserrat" w:hAnsi="Montserrat" w:cs="Arial"/>
                <w:i/>
                <w:sz w:val="16"/>
                <w:szCs w:val="16"/>
              </w:rPr>
            </w:pPr>
          </w:p>
        </w:tc>
        <w:tc>
          <w:tcPr>
            <w:tcW w:w="967" w:type="dxa"/>
            <w:tcBorders>
              <w:top w:val="single" w:sz="6" w:space="0" w:color="auto"/>
              <w:left w:val="single" w:sz="6" w:space="0" w:color="auto"/>
              <w:bottom w:val="single" w:sz="6" w:space="0" w:color="auto"/>
              <w:right w:val="single" w:sz="6" w:space="0" w:color="auto"/>
            </w:tcBorders>
          </w:tcPr>
          <w:p w14:paraId="475C6783" w14:textId="77777777" w:rsidR="00D4598B" w:rsidRPr="001914A5" w:rsidRDefault="00D4598B" w:rsidP="00220C71">
            <w:pPr>
              <w:rPr>
                <w:rFonts w:ascii="Montserrat" w:hAnsi="Montserrat" w:cs="Arial"/>
                <w:i/>
                <w:sz w:val="16"/>
                <w:szCs w:val="16"/>
              </w:rPr>
            </w:pPr>
          </w:p>
        </w:tc>
        <w:tc>
          <w:tcPr>
            <w:tcW w:w="955" w:type="dxa"/>
            <w:tcBorders>
              <w:top w:val="single" w:sz="6" w:space="0" w:color="auto"/>
              <w:left w:val="single" w:sz="6" w:space="0" w:color="auto"/>
              <w:bottom w:val="single" w:sz="6" w:space="0" w:color="auto"/>
              <w:right w:val="single" w:sz="6" w:space="0" w:color="auto"/>
            </w:tcBorders>
            <w:vAlign w:val="center"/>
          </w:tcPr>
          <w:p w14:paraId="3EFBEE4C" w14:textId="77777777" w:rsidR="00D4598B" w:rsidRPr="001914A5" w:rsidRDefault="00D4598B" w:rsidP="00220C71">
            <w:pPr>
              <w:jc w:val="center"/>
              <w:rPr>
                <w:rFonts w:ascii="Montserrat" w:hAnsi="Montserrat" w:cs="Arial"/>
                <w:i/>
                <w:sz w:val="12"/>
                <w:szCs w:val="16"/>
              </w:rPr>
            </w:pPr>
            <w:r w:rsidRPr="001914A5">
              <w:rPr>
                <w:rFonts w:ascii="Montserrat" w:hAnsi="Montserrat" w:cs="Arial"/>
                <w:sz w:val="12"/>
                <w:szCs w:val="16"/>
              </w:rPr>
              <w:t>IMPORTE</w:t>
            </w:r>
          </w:p>
        </w:tc>
        <w:tc>
          <w:tcPr>
            <w:tcW w:w="955" w:type="dxa"/>
            <w:tcBorders>
              <w:top w:val="single" w:sz="6" w:space="0" w:color="auto"/>
              <w:left w:val="single" w:sz="6" w:space="0" w:color="auto"/>
              <w:bottom w:val="single" w:sz="6" w:space="0" w:color="auto"/>
              <w:right w:val="single" w:sz="6" w:space="0" w:color="auto"/>
            </w:tcBorders>
          </w:tcPr>
          <w:p w14:paraId="61F1AE0D" w14:textId="77777777" w:rsidR="00D4598B" w:rsidRPr="001914A5" w:rsidRDefault="00D4598B" w:rsidP="00220C71">
            <w:pPr>
              <w:rPr>
                <w:rFonts w:ascii="Montserrat" w:hAnsi="Montserrat" w:cs="Arial"/>
                <w:i/>
                <w:sz w:val="16"/>
                <w:szCs w:val="16"/>
              </w:rPr>
            </w:pPr>
          </w:p>
        </w:tc>
        <w:tc>
          <w:tcPr>
            <w:tcW w:w="550" w:type="dxa"/>
            <w:tcBorders>
              <w:top w:val="single" w:sz="6" w:space="0" w:color="auto"/>
              <w:left w:val="single" w:sz="6" w:space="0" w:color="auto"/>
              <w:bottom w:val="single" w:sz="6" w:space="0" w:color="auto"/>
              <w:right w:val="single" w:sz="6" w:space="0" w:color="auto"/>
            </w:tcBorders>
          </w:tcPr>
          <w:p w14:paraId="0FAF1DC4" w14:textId="77777777" w:rsidR="00D4598B" w:rsidRPr="001914A5" w:rsidRDefault="00D4598B" w:rsidP="00220C71">
            <w:pPr>
              <w:rPr>
                <w:rFonts w:ascii="Montserrat" w:hAnsi="Montserrat" w:cs="Arial"/>
                <w:i/>
                <w:sz w:val="16"/>
                <w:szCs w:val="16"/>
              </w:rPr>
            </w:pPr>
          </w:p>
        </w:tc>
        <w:tc>
          <w:tcPr>
            <w:tcW w:w="550" w:type="dxa"/>
            <w:tcBorders>
              <w:top w:val="single" w:sz="6" w:space="0" w:color="auto"/>
              <w:left w:val="single" w:sz="6" w:space="0" w:color="auto"/>
              <w:bottom w:val="single" w:sz="6" w:space="0" w:color="auto"/>
              <w:right w:val="single" w:sz="6" w:space="0" w:color="auto"/>
            </w:tcBorders>
          </w:tcPr>
          <w:p w14:paraId="4C15910A" w14:textId="77777777" w:rsidR="00D4598B" w:rsidRPr="001914A5" w:rsidRDefault="00D4598B" w:rsidP="00220C71">
            <w:pPr>
              <w:rPr>
                <w:rFonts w:ascii="Montserrat" w:hAnsi="Montserrat" w:cs="Arial"/>
                <w:i/>
                <w:sz w:val="16"/>
                <w:szCs w:val="16"/>
              </w:rPr>
            </w:pPr>
          </w:p>
        </w:tc>
        <w:tc>
          <w:tcPr>
            <w:tcW w:w="550" w:type="dxa"/>
            <w:tcBorders>
              <w:top w:val="single" w:sz="6" w:space="0" w:color="auto"/>
              <w:left w:val="single" w:sz="6" w:space="0" w:color="auto"/>
              <w:bottom w:val="single" w:sz="6" w:space="0" w:color="auto"/>
              <w:right w:val="single" w:sz="6" w:space="0" w:color="auto"/>
            </w:tcBorders>
          </w:tcPr>
          <w:p w14:paraId="726A063F" w14:textId="77777777" w:rsidR="00D4598B" w:rsidRPr="001914A5" w:rsidRDefault="00D4598B" w:rsidP="00220C71">
            <w:pPr>
              <w:rPr>
                <w:rFonts w:ascii="Montserrat" w:hAnsi="Montserrat" w:cs="Arial"/>
                <w:i/>
                <w:sz w:val="16"/>
                <w:szCs w:val="16"/>
              </w:rPr>
            </w:pPr>
          </w:p>
        </w:tc>
        <w:tc>
          <w:tcPr>
            <w:tcW w:w="550" w:type="dxa"/>
            <w:tcBorders>
              <w:top w:val="single" w:sz="6" w:space="0" w:color="auto"/>
              <w:left w:val="single" w:sz="6" w:space="0" w:color="auto"/>
              <w:bottom w:val="single" w:sz="6" w:space="0" w:color="auto"/>
              <w:right w:val="single" w:sz="6" w:space="0" w:color="auto"/>
            </w:tcBorders>
          </w:tcPr>
          <w:p w14:paraId="687E8204" w14:textId="77777777" w:rsidR="00D4598B" w:rsidRPr="001914A5" w:rsidRDefault="00D4598B" w:rsidP="00220C71">
            <w:pPr>
              <w:rPr>
                <w:rFonts w:ascii="Montserrat" w:hAnsi="Montserrat" w:cs="Arial"/>
                <w:i/>
                <w:sz w:val="16"/>
                <w:szCs w:val="16"/>
              </w:rPr>
            </w:pPr>
          </w:p>
        </w:tc>
        <w:tc>
          <w:tcPr>
            <w:tcW w:w="550" w:type="dxa"/>
            <w:tcBorders>
              <w:top w:val="single" w:sz="6" w:space="0" w:color="auto"/>
              <w:left w:val="single" w:sz="6" w:space="0" w:color="auto"/>
              <w:bottom w:val="single" w:sz="6" w:space="0" w:color="auto"/>
              <w:right w:val="single" w:sz="6" w:space="0" w:color="auto"/>
            </w:tcBorders>
          </w:tcPr>
          <w:p w14:paraId="584EB948" w14:textId="77777777" w:rsidR="00D4598B" w:rsidRPr="001914A5" w:rsidRDefault="00D4598B" w:rsidP="00220C71">
            <w:pPr>
              <w:rPr>
                <w:rFonts w:ascii="Montserrat" w:hAnsi="Montserrat" w:cs="Arial"/>
                <w:i/>
                <w:sz w:val="16"/>
                <w:szCs w:val="16"/>
              </w:rPr>
            </w:pPr>
          </w:p>
        </w:tc>
        <w:tc>
          <w:tcPr>
            <w:tcW w:w="550" w:type="dxa"/>
            <w:tcBorders>
              <w:top w:val="single" w:sz="6" w:space="0" w:color="auto"/>
              <w:left w:val="single" w:sz="6" w:space="0" w:color="auto"/>
              <w:bottom w:val="single" w:sz="6" w:space="0" w:color="auto"/>
              <w:right w:val="single" w:sz="6" w:space="0" w:color="auto"/>
            </w:tcBorders>
          </w:tcPr>
          <w:p w14:paraId="5F26D339" w14:textId="77777777" w:rsidR="00D4598B" w:rsidRPr="001914A5" w:rsidRDefault="00D4598B" w:rsidP="00220C71">
            <w:pPr>
              <w:rPr>
                <w:rFonts w:ascii="Montserrat" w:hAnsi="Montserrat" w:cs="Arial"/>
                <w:i/>
                <w:sz w:val="16"/>
                <w:szCs w:val="16"/>
              </w:rPr>
            </w:pPr>
          </w:p>
        </w:tc>
        <w:tc>
          <w:tcPr>
            <w:tcW w:w="550" w:type="dxa"/>
            <w:tcBorders>
              <w:top w:val="single" w:sz="6" w:space="0" w:color="auto"/>
              <w:left w:val="single" w:sz="6" w:space="0" w:color="auto"/>
              <w:bottom w:val="single" w:sz="6" w:space="0" w:color="auto"/>
              <w:right w:val="single" w:sz="6" w:space="0" w:color="auto"/>
            </w:tcBorders>
          </w:tcPr>
          <w:p w14:paraId="6F822A44" w14:textId="77777777" w:rsidR="00D4598B" w:rsidRPr="001914A5" w:rsidRDefault="00D4598B" w:rsidP="00220C71">
            <w:pPr>
              <w:rPr>
                <w:rFonts w:ascii="Montserrat" w:hAnsi="Montserrat" w:cs="Arial"/>
                <w:i/>
                <w:sz w:val="16"/>
                <w:szCs w:val="16"/>
              </w:rPr>
            </w:pPr>
          </w:p>
        </w:tc>
        <w:tc>
          <w:tcPr>
            <w:tcW w:w="550" w:type="dxa"/>
            <w:tcBorders>
              <w:top w:val="single" w:sz="6" w:space="0" w:color="auto"/>
              <w:left w:val="single" w:sz="6" w:space="0" w:color="auto"/>
              <w:bottom w:val="single" w:sz="6" w:space="0" w:color="auto"/>
              <w:right w:val="single" w:sz="6" w:space="0" w:color="auto"/>
            </w:tcBorders>
          </w:tcPr>
          <w:p w14:paraId="6F9C5681" w14:textId="77777777" w:rsidR="00D4598B" w:rsidRPr="001914A5" w:rsidRDefault="00D4598B" w:rsidP="00220C71">
            <w:pPr>
              <w:rPr>
                <w:rFonts w:ascii="Montserrat" w:hAnsi="Montserrat" w:cs="Arial"/>
                <w:i/>
                <w:sz w:val="16"/>
                <w:szCs w:val="16"/>
              </w:rPr>
            </w:pPr>
          </w:p>
        </w:tc>
        <w:tc>
          <w:tcPr>
            <w:tcW w:w="550" w:type="dxa"/>
            <w:tcBorders>
              <w:top w:val="single" w:sz="6" w:space="0" w:color="auto"/>
              <w:left w:val="single" w:sz="6" w:space="0" w:color="auto"/>
              <w:bottom w:val="single" w:sz="6" w:space="0" w:color="auto"/>
              <w:right w:val="single" w:sz="6" w:space="0" w:color="auto"/>
            </w:tcBorders>
          </w:tcPr>
          <w:p w14:paraId="5BAF90F7" w14:textId="77777777" w:rsidR="00D4598B" w:rsidRPr="001914A5" w:rsidRDefault="00D4598B" w:rsidP="00220C71">
            <w:pPr>
              <w:rPr>
                <w:rFonts w:ascii="Montserrat" w:hAnsi="Montserrat" w:cs="Arial"/>
                <w:i/>
                <w:sz w:val="16"/>
                <w:szCs w:val="16"/>
              </w:rPr>
            </w:pPr>
          </w:p>
        </w:tc>
        <w:tc>
          <w:tcPr>
            <w:tcW w:w="550" w:type="dxa"/>
            <w:tcBorders>
              <w:top w:val="single" w:sz="6" w:space="0" w:color="auto"/>
              <w:left w:val="single" w:sz="6" w:space="0" w:color="auto"/>
              <w:bottom w:val="single" w:sz="6" w:space="0" w:color="auto"/>
              <w:right w:val="single" w:sz="6" w:space="0" w:color="auto"/>
            </w:tcBorders>
          </w:tcPr>
          <w:p w14:paraId="7959488A" w14:textId="77777777" w:rsidR="00D4598B" w:rsidRPr="001914A5" w:rsidRDefault="00D4598B" w:rsidP="00220C71">
            <w:pPr>
              <w:rPr>
                <w:rFonts w:ascii="Montserrat" w:hAnsi="Montserrat" w:cs="Arial"/>
                <w:i/>
                <w:sz w:val="16"/>
                <w:szCs w:val="16"/>
              </w:rPr>
            </w:pPr>
          </w:p>
        </w:tc>
        <w:tc>
          <w:tcPr>
            <w:tcW w:w="551" w:type="dxa"/>
            <w:tcBorders>
              <w:top w:val="single" w:sz="6" w:space="0" w:color="auto"/>
              <w:bottom w:val="single" w:sz="6" w:space="0" w:color="auto"/>
              <w:right w:val="double" w:sz="6" w:space="0" w:color="auto"/>
            </w:tcBorders>
          </w:tcPr>
          <w:p w14:paraId="7140DD27" w14:textId="77777777" w:rsidR="00D4598B" w:rsidRPr="001914A5" w:rsidRDefault="00D4598B" w:rsidP="00220C71">
            <w:pPr>
              <w:rPr>
                <w:rFonts w:ascii="Montserrat" w:hAnsi="Montserrat" w:cs="Arial"/>
                <w:i/>
                <w:sz w:val="16"/>
                <w:szCs w:val="16"/>
              </w:rPr>
            </w:pPr>
          </w:p>
        </w:tc>
      </w:tr>
      <w:tr w:rsidR="00D4598B" w:rsidRPr="001914A5" w14:paraId="760A4537" w14:textId="77777777" w:rsidTr="00220C71">
        <w:trPr>
          <w:trHeight w:val="254"/>
        </w:trPr>
        <w:tc>
          <w:tcPr>
            <w:tcW w:w="922" w:type="dxa"/>
            <w:tcBorders>
              <w:top w:val="single" w:sz="6" w:space="0" w:color="auto"/>
              <w:left w:val="double" w:sz="6" w:space="0" w:color="auto"/>
              <w:bottom w:val="single" w:sz="6" w:space="0" w:color="auto"/>
              <w:right w:val="single" w:sz="6" w:space="0" w:color="auto"/>
            </w:tcBorders>
          </w:tcPr>
          <w:p w14:paraId="6B31B843" w14:textId="77777777" w:rsidR="00D4598B" w:rsidRPr="001914A5" w:rsidRDefault="00D4598B" w:rsidP="00220C71">
            <w:pPr>
              <w:rPr>
                <w:rFonts w:ascii="Montserrat" w:hAnsi="Montserrat" w:cs="Arial"/>
                <w:i/>
                <w:sz w:val="16"/>
                <w:szCs w:val="16"/>
              </w:rPr>
            </w:pPr>
          </w:p>
        </w:tc>
        <w:tc>
          <w:tcPr>
            <w:tcW w:w="1417" w:type="dxa"/>
            <w:tcBorders>
              <w:top w:val="single" w:sz="6" w:space="0" w:color="auto"/>
              <w:bottom w:val="single" w:sz="6" w:space="0" w:color="auto"/>
              <w:right w:val="single" w:sz="6" w:space="0" w:color="auto"/>
            </w:tcBorders>
          </w:tcPr>
          <w:p w14:paraId="6D76D162" w14:textId="77777777" w:rsidR="00D4598B" w:rsidRPr="001914A5" w:rsidRDefault="00D4598B" w:rsidP="00220C71">
            <w:pPr>
              <w:rPr>
                <w:rFonts w:ascii="Montserrat" w:hAnsi="Montserrat" w:cs="Arial"/>
                <w:i/>
                <w:sz w:val="16"/>
                <w:szCs w:val="16"/>
              </w:rPr>
            </w:pPr>
          </w:p>
        </w:tc>
        <w:tc>
          <w:tcPr>
            <w:tcW w:w="1134" w:type="dxa"/>
            <w:tcBorders>
              <w:top w:val="single" w:sz="6" w:space="0" w:color="auto"/>
              <w:left w:val="single" w:sz="6" w:space="0" w:color="auto"/>
              <w:bottom w:val="single" w:sz="6" w:space="0" w:color="auto"/>
              <w:right w:val="single" w:sz="6" w:space="0" w:color="auto"/>
            </w:tcBorders>
          </w:tcPr>
          <w:p w14:paraId="024B7DF0" w14:textId="77777777" w:rsidR="00D4598B" w:rsidRPr="001914A5" w:rsidRDefault="00D4598B" w:rsidP="00220C71">
            <w:pPr>
              <w:rPr>
                <w:rFonts w:ascii="Montserrat" w:hAnsi="Montserrat" w:cs="Arial"/>
                <w:i/>
                <w:sz w:val="16"/>
                <w:szCs w:val="16"/>
              </w:rPr>
            </w:pPr>
          </w:p>
        </w:tc>
        <w:tc>
          <w:tcPr>
            <w:tcW w:w="1276" w:type="dxa"/>
            <w:tcBorders>
              <w:top w:val="single" w:sz="6" w:space="0" w:color="auto"/>
              <w:left w:val="single" w:sz="6" w:space="0" w:color="auto"/>
              <w:bottom w:val="single" w:sz="6" w:space="0" w:color="auto"/>
              <w:right w:val="single" w:sz="6" w:space="0" w:color="auto"/>
            </w:tcBorders>
          </w:tcPr>
          <w:p w14:paraId="252B11DE" w14:textId="77777777" w:rsidR="00D4598B" w:rsidRPr="001914A5" w:rsidRDefault="00D4598B" w:rsidP="00220C71">
            <w:pPr>
              <w:rPr>
                <w:rFonts w:ascii="Montserrat" w:hAnsi="Montserrat" w:cs="Arial"/>
                <w:i/>
                <w:sz w:val="16"/>
                <w:szCs w:val="16"/>
              </w:rPr>
            </w:pPr>
          </w:p>
        </w:tc>
        <w:tc>
          <w:tcPr>
            <w:tcW w:w="1109" w:type="dxa"/>
            <w:tcBorders>
              <w:top w:val="single" w:sz="6" w:space="0" w:color="auto"/>
              <w:left w:val="single" w:sz="6" w:space="0" w:color="auto"/>
              <w:bottom w:val="single" w:sz="6" w:space="0" w:color="auto"/>
              <w:right w:val="single" w:sz="6" w:space="0" w:color="auto"/>
            </w:tcBorders>
          </w:tcPr>
          <w:p w14:paraId="0059358A" w14:textId="77777777" w:rsidR="00D4598B" w:rsidRPr="001914A5" w:rsidRDefault="00D4598B" w:rsidP="00220C71">
            <w:pPr>
              <w:rPr>
                <w:rFonts w:ascii="Montserrat" w:hAnsi="Montserrat" w:cs="Arial"/>
                <w:i/>
                <w:sz w:val="16"/>
                <w:szCs w:val="16"/>
              </w:rPr>
            </w:pPr>
          </w:p>
        </w:tc>
        <w:tc>
          <w:tcPr>
            <w:tcW w:w="967" w:type="dxa"/>
            <w:tcBorders>
              <w:top w:val="single" w:sz="6" w:space="0" w:color="auto"/>
              <w:left w:val="single" w:sz="6" w:space="0" w:color="auto"/>
              <w:bottom w:val="single" w:sz="6" w:space="0" w:color="auto"/>
              <w:right w:val="single" w:sz="6" w:space="0" w:color="auto"/>
            </w:tcBorders>
          </w:tcPr>
          <w:p w14:paraId="7967A8F9" w14:textId="77777777" w:rsidR="00D4598B" w:rsidRPr="001914A5" w:rsidRDefault="00D4598B" w:rsidP="00220C71">
            <w:pPr>
              <w:rPr>
                <w:rFonts w:ascii="Montserrat" w:hAnsi="Montserrat" w:cs="Arial"/>
                <w:i/>
                <w:sz w:val="16"/>
                <w:szCs w:val="16"/>
              </w:rPr>
            </w:pPr>
          </w:p>
        </w:tc>
        <w:tc>
          <w:tcPr>
            <w:tcW w:w="955" w:type="dxa"/>
            <w:tcBorders>
              <w:top w:val="single" w:sz="6" w:space="0" w:color="auto"/>
              <w:left w:val="single" w:sz="6" w:space="0" w:color="auto"/>
              <w:bottom w:val="single" w:sz="6" w:space="0" w:color="auto"/>
              <w:right w:val="single" w:sz="6" w:space="0" w:color="auto"/>
            </w:tcBorders>
            <w:vAlign w:val="center"/>
          </w:tcPr>
          <w:p w14:paraId="18CA615B" w14:textId="77777777" w:rsidR="00D4598B" w:rsidRPr="001914A5" w:rsidRDefault="00D4598B" w:rsidP="00220C71">
            <w:pPr>
              <w:jc w:val="center"/>
              <w:rPr>
                <w:rFonts w:ascii="Montserrat" w:hAnsi="Montserrat" w:cs="Arial"/>
                <w:i/>
                <w:sz w:val="12"/>
                <w:szCs w:val="16"/>
              </w:rPr>
            </w:pPr>
            <w:r w:rsidRPr="001914A5">
              <w:rPr>
                <w:rFonts w:ascii="Montserrat" w:hAnsi="Montserrat" w:cs="Arial"/>
                <w:sz w:val="12"/>
                <w:szCs w:val="16"/>
              </w:rPr>
              <w:t>CANTIDAD</w:t>
            </w:r>
          </w:p>
        </w:tc>
        <w:tc>
          <w:tcPr>
            <w:tcW w:w="955" w:type="dxa"/>
            <w:tcBorders>
              <w:top w:val="single" w:sz="6" w:space="0" w:color="auto"/>
              <w:left w:val="single" w:sz="6" w:space="0" w:color="auto"/>
              <w:bottom w:val="single" w:sz="6" w:space="0" w:color="auto"/>
              <w:right w:val="single" w:sz="6" w:space="0" w:color="auto"/>
            </w:tcBorders>
          </w:tcPr>
          <w:p w14:paraId="27059C87" w14:textId="77777777" w:rsidR="00D4598B" w:rsidRPr="001914A5" w:rsidRDefault="00D4598B" w:rsidP="00220C71">
            <w:pPr>
              <w:rPr>
                <w:rFonts w:ascii="Montserrat" w:hAnsi="Montserrat" w:cs="Arial"/>
                <w:i/>
                <w:sz w:val="16"/>
                <w:szCs w:val="16"/>
              </w:rPr>
            </w:pPr>
          </w:p>
        </w:tc>
        <w:tc>
          <w:tcPr>
            <w:tcW w:w="550" w:type="dxa"/>
            <w:tcBorders>
              <w:top w:val="single" w:sz="6" w:space="0" w:color="auto"/>
              <w:left w:val="single" w:sz="6" w:space="0" w:color="auto"/>
              <w:bottom w:val="single" w:sz="6" w:space="0" w:color="auto"/>
              <w:right w:val="single" w:sz="6" w:space="0" w:color="auto"/>
            </w:tcBorders>
          </w:tcPr>
          <w:p w14:paraId="1D52B0ED" w14:textId="77777777" w:rsidR="00D4598B" w:rsidRPr="001914A5" w:rsidRDefault="00D4598B" w:rsidP="00220C71">
            <w:pPr>
              <w:rPr>
                <w:rFonts w:ascii="Montserrat" w:hAnsi="Montserrat" w:cs="Arial"/>
                <w:i/>
                <w:sz w:val="16"/>
                <w:szCs w:val="16"/>
              </w:rPr>
            </w:pPr>
          </w:p>
        </w:tc>
        <w:tc>
          <w:tcPr>
            <w:tcW w:w="550" w:type="dxa"/>
            <w:tcBorders>
              <w:top w:val="single" w:sz="6" w:space="0" w:color="auto"/>
              <w:left w:val="single" w:sz="6" w:space="0" w:color="auto"/>
              <w:bottom w:val="single" w:sz="6" w:space="0" w:color="auto"/>
              <w:right w:val="single" w:sz="6" w:space="0" w:color="auto"/>
            </w:tcBorders>
          </w:tcPr>
          <w:p w14:paraId="085A2B53" w14:textId="77777777" w:rsidR="00D4598B" w:rsidRPr="001914A5" w:rsidRDefault="00D4598B" w:rsidP="00220C71">
            <w:pPr>
              <w:rPr>
                <w:rFonts w:ascii="Montserrat" w:hAnsi="Montserrat" w:cs="Arial"/>
                <w:i/>
                <w:sz w:val="16"/>
                <w:szCs w:val="16"/>
              </w:rPr>
            </w:pPr>
          </w:p>
        </w:tc>
        <w:tc>
          <w:tcPr>
            <w:tcW w:w="550" w:type="dxa"/>
            <w:tcBorders>
              <w:top w:val="single" w:sz="6" w:space="0" w:color="auto"/>
              <w:left w:val="single" w:sz="6" w:space="0" w:color="auto"/>
              <w:bottom w:val="single" w:sz="6" w:space="0" w:color="auto"/>
              <w:right w:val="single" w:sz="6" w:space="0" w:color="auto"/>
            </w:tcBorders>
          </w:tcPr>
          <w:p w14:paraId="063CBD9D" w14:textId="77777777" w:rsidR="00D4598B" w:rsidRPr="001914A5" w:rsidRDefault="00D4598B" w:rsidP="00220C71">
            <w:pPr>
              <w:rPr>
                <w:rFonts w:ascii="Montserrat" w:hAnsi="Montserrat" w:cs="Arial"/>
                <w:i/>
                <w:sz w:val="16"/>
                <w:szCs w:val="16"/>
              </w:rPr>
            </w:pPr>
          </w:p>
        </w:tc>
        <w:tc>
          <w:tcPr>
            <w:tcW w:w="550" w:type="dxa"/>
            <w:tcBorders>
              <w:top w:val="single" w:sz="6" w:space="0" w:color="auto"/>
              <w:left w:val="single" w:sz="6" w:space="0" w:color="auto"/>
              <w:bottom w:val="single" w:sz="6" w:space="0" w:color="auto"/>
              <w:right w:val="single" w:sz="6" w:space="0" w:color="auto"/>
            </w:tcBorders>
          </w:tcPr>
          <w:p w14:paraId="6342D4D3" w14:textId="77777777" w:rsidR="00D4598B" w:rsidRPr="001914A5" w:rsidRDefault="00D4598B" w:rsidP="00220C71">
            <w:pPr>
              <w:rPr>
                <w:rFonts w:ascii="Montserrat" w:hAnsi="Montserrat" w:cs="Arial"/>
                <w:i/>
                <w:sz w:val="16"/>
                <w:szCs w:val="16"/>
              </w:rPr>
            </w:pPr>
          </w:p>
        </w:tc>
        <w:tc>
          <w:tcPr>
            <w:tcW w:w="550" w:type="dxa"/>
            <w:tcBorders>
              <w:top w:val="single" w:sz="6" w:space="0" w:color="auto"/>
              <w:left w:val="single" w:sz="6" w:space="0" w:color="auto"/>
              <w:bottom w:val="single" w:sz="6" w:space="0" w:color="auto"/>
              <w:right w:val="single" w:sz="6" w:space="0" w:color="auto"/>
            </w:tcBorders>
          </w:tcPr>
          <w:p w14:paraId="15EB839D" w14:textId="77777777" w:rsidR="00D4598B" w:rsidRPr="001914A5" w:rsidRDefault="00D4598B" w:rsidP="00220C71">
            <w:pPr>
              <w:rPr>
                <w:rFonts w:ascii="Montserrat" w:hAnsi="Montserrat" w:cs="Arial"/>
                <w:i/>
                <w:sz w:val="16"/>
                <w:szCs w:val="16"/>
              </w:rPr>
            </w:pPr>
          </w:p>
        </w:tc>
        <w:tc>
          <w:tcPr>
            <w:tcW w:w="550" w:type="dxa"/>
            <w:tcBorders>
              <w:top w:val="single" w:sz="6" w:space="0" w:color="auto"/>
              <w:left w:val="single" w:sz="6" w:space="0" w:color="auto"/>
              <w:bottom w:val="single" w:sz="6" w:space="0" w:color="auto"/>
              <w:right w:val="single" w:sz="6" w:space="0" w:color="auto"/>
            </w:tcBorders>
          </w:tcPr>
          <w:p w14:paraId="0724D32A" w14:textId="77777777" w:rsidR="00D4598B" w:rsidRPr="001914A5" w:rsidRDefault="00D4598B" w:rsidP="00220C71">
            <w:pPr>
              <w:rPr>
                <w:rFonts w:ascii="Montserrat" w:hAnsi="Montserrat" w:cs="Arial"/>
                <w:i/>
                <w:sz w:val="16"/>
                <w:szCs w:val="16"/>
              </w:rPr>
            </w:pPr>
          </w:p>
        </w:tc>
        <w:tc>
          <w:tcPr>
            <w:tcW w:w="550" w:type="dxa"/>
            <w:tcBorders>
              <w:top w:val="single" w:sz="6" w:space="0" w:color="auto"/>
              <w:left w:val="single" w:sz="6" w:space="0" w:color="auto"/>
              <w:bottom w:val="single" w:sz="6" w:space="0" w:color="auto"/>
              <w:right w:val="single" w:sz="6" w:space="0" w:color="auto"/>
            </w:tcBorders>
          </w:tcPr>
          <w:p w14:paraId="2AC59D6B" w14:textId="77777777" w:rsidR="00D4598B" w:rsidRPr="001914A5" w:rsidRDefault="00D4598B" w:rsidP="00220C71">
            <w:pPr>
              <w:rPr>
                <w:rFonts w:ascii="Montserrat" w:hAnsi="Montserrat" w:cs="Arial"/>
                <w:i/>
                <w:sz w:val="16"/>
                <w:szCs w:val="16"/>
              </w:rPr>
            </w:pPr>
          </w:p>
        </w:tc>
        <w:tc>
          <w:tcPr>
            <w:tcW w:w="550" w:type="dxa"/>
            <w:tcBorders>
              <w:top w:val="single" w:sz="6" w:space="0" w:color="auto"/>
              <w:left w:val="single" w:sz="6" w:space="0" w:color="auto"/>
              <w:bottom w:val="single" w:sz="6" w:space="0" w:color="auto"/>
              <w:right w:val="single" w:sz="6" w:space="0" w:color="auto"/>
            </w:tcBorders>
          </w:tcPr>
          <w:p w14:paraId="7A34DD52" w14:textId="77777777" w:rsidR="00D4598B" w:rsidRPr="001914A5" w:rsidRDefault="00D4598B" w:rsidP="00220C71">
            <w:pPr>
              <w:rPr>
                <w:rFonts w:ascii="Montserrat" w:hAnsi="Montserrat" w:cs="Arial"/>
                <w:i/>
                <w:sz w:val="16"/>
                <w:szCs w:val="16"/>
              </w:rPr>
            </w:pPr>
          </w:p>
        </w:tc>
        <w:tc>
          <w:tcPr>
            <w:tcW w:w="550" w:type="dxa"/>
            <w:tcBorders>
              <w:top w:val="single" w:sz="6" w:space="0" w:color="auto"/>
              <w:left w:val="single" w:sz="6" w:space="0" w:color="auto"/>
              <w:bottom w:val="single" w:sz="6" w:space="0" w:color="auto"/>
              <w:right w:val="single" w:sz="6" w:space="0" w:color="auto"/>
            </w:tcBorders>
          </w:tcPr>
          <w:p w14:paraId="591B8F9E" w14:textId="77777777" w:rsidR="00D4598B" w:rsidRPr="001914A5" w:rsidRDefault="00D4598B" w:rsidP="00220C71">
            <w:pPr>
              <w:rPr>
                <w:rFonts w:ascii="Montserrat" w:hAnsi="Montserrat" w:cs="Arial"/>
                <w:i/>
                <w:sz w:val="16"/>
                <w:szCs w:val="16"/>
              </w:rPr>
            </w:pPr>
          </w:p>
        </w:tc>
        <w:tc>
          <w:tcPr>
            <w:tcW w:w="550" w:type="dxa"/>
            <w:tcBorders>
              <w:top w:val="single" w:sz="6" w:space="0" w:color="auto"/>
              <w:left w:val="single" w:sz="6" w:space="0" w:color="auto"/>
              <w:bottom w:val="single" w:sz="6" w:space="0" w:color="auto"/>
              <w:right w:val="single" w:sz="6" w:space="0" w:color="auto"/>
            </w:tcBorders>
          </w:tcPr>
          <w:p w14:paraId="116191EB" w14:textId="77777777" w:rsidR="00D4598B" w:rsidRPr="001914A5" w:rsidRDefault="00D4598B" w:rsidP="00220C71">
            <w:pPr>
              <w:rPr>
                <w:rFonts w:ascii="Montserrat" w:hAnsi="Montserrat" w:cs="Arial"/>
                <w:i/>
                <w:sz w:val="16"/>
                <w:szCs w:val="16"/>
              </w:rPr>
            </w:pPr>
          </w:p>
        </w:tc>
        <w:tc>
          <w:tcPr>
            <w:tcW w:w="551" w:type="dxa"/>
            <w:tcBorders>
              <w:top w:val="single" w:sz="6" w:space="0" w:color="auto"/>
              <w:bottom w:val="single" w:sz="6" w:space="0" w:color="auto"/>
              <w:right w:val="double" w:sz="6" w:space="0" w:color="auto"/>
            </w:tcBorders>
          </w:tcPr>
          <w:p w14:paraId="67279EF7" w14:textId="77777777" w:rsidR="00D4598B" w:rsidRPr="001914A5" w:rsidRDefault="00D4598B" w:rsidP="00220C71">
            <w:pPr>
              <w:rPr>
                <w:rFonts w:ascii="Montserrat" w:hAnsi="Montserrat" w:cs="Arial"/>
                <w:i/>
                <w:sz w:val="16"/>
                <w:szCs w:val="16"/>
              </w:rPr>
            </w:pPr>
          </w:p>
        </w:tc>
      </w:tr>
      <w:tr w:rsidR="00D4598B" w:rsidRPr="001914A5" w14:paraId="112F34A1" w14:textId="77777777" w:rsidTr="00220C71">
        <w:trPr>
          <w:trHeight w:val="254"/>
        </w:trPr>
        <w:tc>
          <w:tcPr>
            <w:tcW w:w="922" w:type="dxa"/>
            <w:tcBorders>
              <w:top w:val="single" w:sz="6" w:space="0" w:color="auto"/>
              <w:left w:val="double" w:sz="6" w:space="0" w:color="auto"/>
              <w:bottom w:val="single" w:sz="6" w:space="0" w:color="auto"/>
              <w:right w:val="single" w:sz="6" w:space="0" w:color="auto"/>
            </w:tcBorders>
          </w:tcPr>
          <w:p w14:paraId="030E46DF" w14:textId="77777777" w:rsidR="00D4598B" w:rsidRPr="001914A5" w:rsidRDefault="00D4598B" w:rsidP="00220C71">
            <w:pPr>
              <w:rPr>
                <w:rFonts w:ascii="Montserrat" w:hAnsi="Montserrat" w:cs="Arial"/>
                <w:i/>
                <w:sz w:val="16"/>
                <w:szCs w:val="16"/>
              </w:rPr>
            </w:pPr>
          </w:p>
        </w:tc>
        <w:tc>
          <w:tcPr>
            <w:tcW w:w="1417" w:type="dxa"/>
            <w:tcBorders>
              <w:top w:val="single" w:sz="6" w:space="0" w:color="auto"/>
              <w:bottom w:val="single" w:sz="6" w:space="0" w:color="auto"/>
              <w:right w:val="single" w:sz="6" w:space="0" w:color="auto"/>
            </w:tcBorders>
          </w:tcPr>
          <w:p w14:paraId="55C17E1A" w14:textId="77777777" w:rsidR="00D4598B" w:rsidRPr="001914A5" w:rsidRDefault="00D4598B" w:rsidP="00220C71">
            <w:pPr>
              <w:rPr>
                <w:rFonts w:ascii="Montserrat" w:hAnsi="Montserrat" w:cs="Arial"/>
                <w:i/>
                <w:sz w:val="16"/>
                <w:szCs w:val="16"/>
              </w:rPr>
            </w:pPr>
          </w:p>
        </w:tc>
        <w:tc>
          <w:tcPr>
            <w:tcW w:w="1134" w:type="dxa"/>
            <w:tcBorders>
              <w:top w:val="single" w:sz="6" w:space="0" w:color="auto"/>
              <w:left w:val="single" w:sz="6" w:space="0" w:color="auto"/>
              <w:bottom w:val="single" w:sz="6" w:space="0" w:color="auto"/>
              <w:right w:val="single" w:sz="6" w:space="0" w:color="auto"/>
            </w:tcBorders>
          </w:tcPr>
          <w:p w14:paraId="7B0F81E9" w14:textId="77777777" w:rsidR="00D4598B" w:rsidRPr="001914A5" w:rsidRDefault="00D4598B" w:rsidP="00220C71">
            <w:pPr>
              <w:rPr>
                <w:rFonts w:ascii="Montserrat" w:hAnsi="Montserrat" w:cs="Arial"/>
                <w:i/>
                <w:sz w:val="16"/>
                <w:szCs w:val="16"/>
              </w:rPr>
            </w:pPr>
          </w:p>
        </w:tc>
        <w:tc>
          <w:tcPr>
            <w:tcW w:w="1276" w:type="dxa"/>
            <w:tcBorders>
              <w:top w:val="single" w:sz="6" w:space="0" w:color="auto"/>
              <w:left w:val="single" w:sz="6" w:space="0" w:color="auto"/>
              <w:bottom w:val="single" w:sz="6" w:space="0" w:color="auto"/>
              <w:right w:val="single" w:sz="6" w:space="0" w:color="auto"/>
            </w:tcBorders>
          </w:tcPr>
          <w:p w14:paraId="1CF7D004" w14:textId="77777777" w:rsidR="00D4598B" w:rsidRPr="001914A5" w:rsidRDefault="00D4598B" w:rsidP="00220C71">
            <w:pPr>
              <w:rPr>
                <w:rFonts w:ascii="Montserrat" w:hAnsi="Montserrat" w:cs="Arial"/>
                <w:i/>
                <w:sz w:val="16"/>
                <w:szCs w:val="16"/>
              </w:rPr>
            </w:pPr>
          </w:p>
        </w:tc>
        <w:tc>
          <w:tcPr>
            <w:tcW w:w="1109" w:type="dxa"/>
            <w:tcBorders>
              <w:top w:val="single" w:sz="6" w:space="0" w:color="auto"/>
              <w:left w:val="single" w:sz="6" w:space="0" w:color="auto"/>
              <w:bottom w:val="single" w:sz="6" w:space="0" w:color="auto"/>
              <w:right w:val="single" w:sz="6" w:space="0" w:color="auto"/>
            </w:tcBorders>
          </w:tcPr>
          <w:p w14:paraId="69F3F368" w14:textId="77777777" w:rsidR="00D4598B" w:rsidRPr="001914A5" w:rsidRDefault="00D4598B" w:rsidP="00220C71">
            <w:pPr>
              <w:rPr>
                <w:rFonts w:ascii="Montserrat" w:hAnsi="Montserrat" w:cs="Arial"/>
                <w:i/>
                <w:sz w:val="16"/>
                <w:szCs w:val="16"/>
              </w:rPr>
            </w:pPr>
          </w:p>
        </w:tc>
        <w:tc>
          <w:tcPr>
            <w:tcW w:w="967" w:type="dxa"/>
            <w:tcBorders>
              <w:top w:val="single" w:sz="6" w:space="0" w:color="auto"/>
              <w:left w:val="single" w:sz="6" w:space="0" w:color="auto"/>
              <w:bottom w:val="single" w:sz="6" w:space="0" w:color="auto"/>
              <w:right w:val="single" w:sz="6" w:space="0" w:color="auto"/>
            </w:tcBorders>
          </w:tcPr>
          <w:p w14:paraId="4ECDC156" w14:textId="77777777" w:rsidR="00D4598B" w:rsidRPr="001914A5" w:rsidRDefault="00D4598B" w:rsidP="00220C71">
            <w:pPr>
              <w:rPr>
                <w:rFonts w:ascii="Montserrat" w:hAnsi="Montserrat" w:cs="Arial"/>
                <w:i/>
                <w:sz w:val="16"/>
                <w:szCs w:val="16"/>
              </w:rPr>
            </w:pPr>
          </w:p>
        </w:tc>
        <w:tc>
          <w:tcPr>
            <w:tcW w:w="955" w:type="dxa"/>
            <w:tcBorders>
              <w:top w:val="single" w:sz="6" w:space="0" w:color="auto"/>
              <w:left w:val="single" w:sz="6" w:space="0" w:color="auto"/>
              <w:bottom w:val="single" w:sz="6" w:space="0" w:color="auto"/>
              <w:right w:val="single" w:sz="6" w:space="0" w:color="auto"/>
            </w:tcBorders>
            <w:vAlign w:val="center"/>
          </w:tcPr>
          <w:p w14:paraId="467ED0F1" w14:textId="77777777" w:rsidR="00D4598B" w:rsidRPr="001914A5" w:rsidRDefault="00D4598B" w:rsidP="00220C71">
            <w:pPr>
              <w:jc w:val="center"/>
              <w:rPr>
                <w:rFonts w:ascii="Montserrat" w:hAnsi="Montserrat" w:cs="Arial"/>
                <w:i/>
                <w:sz w:val="12"/>
                <w:szCs w:val="16"/>
              </w:rPr>
            </w:pPr>
            <w:r w:rsidRPr="001914A5">
              <w:rPr>
                <w:rFonts w:ascii="Montserrat" w:hAnsi="Montserrat" w:cs="Arial"/>
                <w:sz w:val="12"/>
                <w:szCs w:val="16"/>
              </w:rPr>
              <w:t>IMPORTE</w:t>
            </w:r>
          </w:p>
        </w:tc>
        <w:tc>
          <w:tcPr>
            <w:tcW w:w="955" w:type="dxa"/>
            <w:tcBorders>
              <w:top w:val="single" w:sz="6" w:space="0" w:color="auto"/>
              <w:left w:val="single" w:sz="6" w:space="0" w:color="auto"/>
              <w:bottom w:val="single" w:sz="6" w:space="0" w:color="auto"/>
              <w:right w:val="single" w:sz="6" w:space="0" w:color="auto"/>
            </w:tcBorders>
          </w:tcPr>
          <w:p w14:paraId="0A227915" w14:textId="77777777" w:rsidR="00D4598B" w:rsidRPr="001914A5" w:rsidRDefault="00D4598B" w:rsidP="00220C71">
            <w:pPr>
              <w:rPr>
                <w:rFonts w:ascii="Montserrat" w:hAnsi="Montserrat" w:cs="Arial"/>
                <w:i/>
                <w:sz w:val="16"/>
                <w:szCs w:val="16"/>
              </w:rPr>
            </w:pPr>
          </w:p>
        </w:tc>
        <w:tc>
          <w:tcPr>
            <w:tcW w:w="550" w:type="dxa"/>
            <w:tcBorders>
              <w:top w:val="single" w:sz="6" w:space="0" w:color="auto"/>
              <w:left w:val="single" w:sz="6" w:space="0" w:color="auto"/>
              <w:bottom w:val="single" w:sz="6" w:space="0" w:color="auto"/>
              <w:right w:val="single" w:sz="6" w:space="0" w:color="auto"/>
            </w:tcBorders>
          </w:tcPr>
          <w:p w14:paraId="678BD1B3" w14:textId="77777777" w:rsidR="00D4598B" w:rsidRPr="001914A5" w:rsidRDefault="00D4598B" w:rsidP="00220C71">
            <w:pPr>
              <w:rPr>
                <w:rFonts w:ascii="Montserrat" w:hAnsi="Montserrat" w:cs="Arial"/>
                <w:i/>
                <w:sz w:val="16"/>
                <w:szCs w:val="16"/>
              </w:rPr>
            </w:pPr>
          </w:p>
        </w:tc>
        <w:tc>
          <w:tcPr>
            <w:tcW w:w="550" w:type="dxa"/>
            <w:tcBorders>
              <w:top w:val="single" w:sz="6" w:space="0" w:color="auto"/>
              <w:left w:val="single" w:sz="6" w:space="0" w:color="auto"/>
              <w:bottom w:val="single" w:sz="6" w:space="0" w:color="auto"/>
              <w:right w:val="single" w:sz="6" w:space="0" w:color="auto"/>
            </w:tcBorders>
          </w:tcPr>
          <w:p w14:paraId="79F8AD45" w14:textId="77777777" w:rsidR="00D4598B" w:rsidRPr="001914A5" w:rsidRDefault="00D4598B" w:rsidP="00220C71">
            <w:pPr>
              <w:rPr>
                <w:rFonts w:ascii="Montserrat" w:hAnsi="Montserrat" w:cs="Arial"/>
                <w:i/>
                <w:sz w:val="16"/>
                <w:szCs w:val="16"/>
              </w:rPr>
            </w:pPr>
          </w:p>
        </w:tc>
        <w:tc>
          <w:tcPr>
            <w:tcW w:w="550" w:type="dxa"/>
            <w:tcBorders>
              <w:top w:val="single" w:sz="6" w:space="0" w:color="auto"/>
              <w:left w:val="single" w:sz="6" w:space="0" w:color="auto"/>
              <w:bottom w:val="single" w:sz="6" w:space="0" w:color="auto"/>
              <w:right w:val="single" w:sz="6" w:space="0" w:color="auto"/>
            </w:tcBorders>
          </w:tcPr>
          <w:p w14:paraId="541C29D3" w14:textId="77777777" w:rsidR="00D4598B" w:rsidRPr="001914A5" w:rsidRDefault="00D4598B" w:rsidP="00220C71">
            <w:pPr>
              <w:rPr>
                <w:rFonts w:ascii="Montserrat" w:hAnsi="Montserrat" w:cs="Arial"/>
                <w:i/>
                <w:sz w:val="16"/>
                <w:szCs w:val="16"/>
              </w:rPr>
            </w:pPr>
          </w:p>
        </w:tc>
        <w:tc>
          <w:tcPr>
            <w:tcW w:w="550" w:type="dxa"/>
            <w:tcBorders>
              <w:top w:val="single" w:sz="6" w:space="0" w:color="auto"/>
              <w:left w:val="single" w:sz="6" w:space="0" w:color="auto"/>
              <w:bottom w:val="single" w:sz="6" w:space="0" w:color="auto"/>
              <w:right w:val="single" w:sz="6" w:space="0" w:color="auto"/>
            </w:tcBorders>
          </w:tcPr>
          <w:p w14:paraId="577D63EF" w14:textId="77777777" w:rsidR="00D4598B" w:rsidRPr="001914A5" w:rsidRDefault="00D4598B" w:rsidP="00220C71">
            <w:pPr>
              <w:rPr>
                <w:rFonts w:ascii="Montserrat" w:hAnsi="Montserrat" w:cs="Arial"/>
                <w:i/>
                <w:sz w:val="16"/>
                <w:szCs w:val="16"/>
              </w:rPr>
            </w:pPr>
          </w:p>
        </w:tc>
        <w:tc>
          <w:tcPr>
            <w:tcW w:w="550" w:type="dxa"/>
            <w:tcBorders>
              <w:top w:val="single" w:sz="6" w:space="0" w:color="auto"/>
              <w:left w:val="single" w:sz="6" w:space="0" w:color="auto"/>
              <w:bottom w:val="single" w:sz="6" w:space="0" w:color="auto"/>
              <w:right w:val="single" w:sz="6" w:space="0" w:color="auto"/>
            </w:tcBorders>
          </w:tcPr>
          <w:p w14:paraId="006FB154" w14:textId="77777777" w:rsidR="00D4598B" w:rsidRPr="001914A5" w:rsidRDefault="00D4598B" w:rsidP="00220C71">
            <w:pPr>
              <w:rPr>
                <w:rFonts w:ascii="Montserrat" w:hAnsi="Montserrat" w:cs="Arial"/>
                <w:i/>
                <w:sz w:val="16"/>
                <w:szCs w:val="16"/>
              </w:rPr>
            </w:pPr>
          </w:p>
        </w:tc>
        <w:tc>
          <w:tcPr>
            <w:tcW w:w="550" w:type="dxa"/>
            <w:tcBorders>
              <w:top w:val="single" w:sz="6" w:space="0" w:color="auto"/>
              <w:left w:val="single" w:sz="6" w:space="0" w:color="auto"/>
              <w:bottom w:val="single" w:sz="6" w:space="0" w:color="auto"/>
              <w:right w:val="single" w:sz="6" w:space="0" w:color="auto"/>
            </w:tcBorders>
          </w:tcPr>
          <w:p w14:paraId="57F28D66" w14:textId="77777777" w:rsidR="00D4598B" w:rsidRPr="001914A5" w:rsidRDefault="00D4598B" w:rsidP="00220C71">
            <w:pPr>
              <w:rPr>
                <w:rFonts w:ascii="Montserrat" w:hAnsi="Montserrat" w:cs="Arial"/>
                <w:i/>
                <w:sz w:val="16"/>
                <w:szCs w:val="16"/>
              </w:rPr>
            </w:pPr>
          </w:p>
        </w:tc>
        <w:tc>
          <w:tcPr>
            <w:tcW w:w="550" w:type="dxa"/>
            <w:tcBorders>
              <w:top w:val="single" w:sz="6" w:space="0" w:color="auto"/>
              <w:left w:val="single" w:sz="6" w:space="0" w:color="auto"/>
              <w:bottom w:val="single" w:sz="6" w:space="0" w:color="auto"/>
              <w:right w:val="single" w:sz="6" w:space="0" w:color="auto"/>
            </w:tcBorders>
          </w:tcPr>
          <w:p w14:paraId="0F277081" w14:textId="77777777" w:rsidR="00D4598B" w:rsidRPr="001914A5" w:rsidRDefault="00D4598B" w:rsidP="00220C71">
            <w:pPr>
              <w:rPr>
                <w:rFonts w:ascii="Montserrat" w:hAnsi="Montserrat" w:cs="Arial"/>
                <w:i/>
                <w:sz w:val="16"/>
                <w:szCs w:val="16"/>
              </w:rPr>
            </w:pPr>
          </w:p>
        </w:tc>
        <w:tc>
          <w:tcPr>
            <w:tcW w:w="550" w:type="dxa"/>
            <w:tcBorders>
              <w:top w:val="single" w:sz="6" w:space="0" w:color="auto"/>
              <w:left w:val="single" w:sz="6" w:space="0" w:color="auto"/>
              <w:bottom w:val="single" w:sz="6" w:space="0" w:color="auto"/>
              <w:right w:val="single" w:sz="6" w:space="0" w:color="auto"/>
            </w:tcBorders>
          </w:tcPr>
          <w:p w14:paraId="7713B9C2" w14:textId="77777777" w:rsidR="00D4598B" w:rsidRPr="001914A5" w:rsidRDefault="00D4598B" w:rsidP="00220C71">
            <w:pPr>
              <w:rPr>
                <w:rFonts w:ascii="Montserrat" w:hAnsi="Montserrat" w:cs="Arial"/>
                <w:i/>
                <w:sz w:val="16"/>
                <w:szCs w:val="16"/>
              </w:rPr>
            </w:pPr>
          </w:p>
        </w:tc>
        <w:tc>
          <w:tcPr>
            <w:tcW w:w="550" w:type="dxa"/>
            <w:tcBorders>
              <w:top w:val="single" w:sz="6" w:space="0" w:color="auto"/>
              <w:left w:val="single" w:sz="6" w:space="0" w:color="auto"/>
              <w:bottom w:val="single" w:sz="6" w:space="0" w:color="auto"/>
              <w:right w:val="single" w:sz="6" w:space="0" w:color="auto"/>
            </w:tcBorders>
          </w:tcPr>
          <w:p w14:paraId="4ACA50D2" w14:textId="77777777" w:rsidR="00D4598B" w:rsidRPr="001914A5" w:rsidRDefault="00D4598B" w:rsidP="00220C71">
            <w:pPr>
              <w:rPr>
                <w:rFonts w:ascii="Montserrat" w:hAnsi="Montserrat" w:cs="Arial"/>
                <w:i/>
                <w:sz w:val="16"/>
                <w:szCs w:val="16"/>
              </w:rPr>
            </w:pPr>
          </w:p>
        </w:tc>
        <w:tc>
          <w:tcPr>
            <w:tcW w:w="550" w:type="dxa"/>
            <w:tcBorders>
              <w:top w:val="single" w:sz="6" w:space="0" w:color="auto"/>
              <w:left w:val="single" w:sz="6" w:space="0" w:color="auto"/>
              <w:bottom w:val="single" w:sz="6" w:space="0" w:color="auto"/>
              <w:right w:val="single" w:sz="6" w:space="0" w:color="auto"/>
            </w:tcBorders>
          </w:tcPr>
          <w:p w14:paraId="4E8B602E" w14:textId="77777777" w:rsidR="00D4598B" w:rsidRPr="001914A5" w:rsidRDefault="00D4598B" w:rsidP="00220C71">
            <w:pPr>
              <w:rPr>
                <w:rFonts w:ascii="Montserrat" w:hAnsi="Montserrat" w:cs="Arial"/>
                <w:i/>
                <w:sz w:val="16"/>
                <w:szCs w:val="16"/>
              </w:rPr>
            </w:pPr>
          </w:p>
        </w:tc>
        <w:tc>
          <w:tcPr>
            <w:tcW w:w="551" w:type="dxa"/>
            <w:tcBorders>
              <w:top w:val="single" w:sz="6" w:space="0" w:color="auto"/>
              <w:bottom w:val="single" w:sz="6" w:space="0" w:color="auto"/>
              <w:right w:val="double" w:sz="6" w:space="0" w:color="auto"/>
            </w:tcBorders>
          </w:tcPr>
          <w:p w14:paraId="53F5A106" w14:textId="77777777" w:rsidR="00D4598B" w:rsidRPr="001914A5" w:rsidRDefault="00D4598B" w:rsidP="00220C71">
            <w:pPr>
              <w:rPr>
                <w:rFonts w:ascii="Montserrat" w:hAnsi="Montserrat" w:cs="Arial"/>
                <w:i/>
                <w:sz w:val="16"/>
                <w:szCs w:val="16"/>
              </w:rPr>
            </w:pPr>
          </w:p>
        </w:tc>
      </w:tr>
      <w:tr w:rsidR="00D4598B" w:rsidRPr="001914A5" w14:paraId="43D0EED6" w14:textId="77777777" w:rsidTr="00220C71">
        <w:trPr>
          <w:trHeight w:val="254"/>
        </w:trPr>
        <w:tc>
          <w:tcPr>
            <w:tcW w:w="922" w:type="dxa"/>
            <w:tcBorders>
              <w:top w:val="single" w:sz="6" w:space="0" w:color="auto"/>
              <w:left w:val="double" w:sz="6" w:space="0" w:color="auto"/>
              <w:bottom w:val="single" w:sz="6" w:space="0" w:color="auto"/>
              <w:right w:val="single" w:sz="6" w:space="0" w:color="auto"/>
            </w:tcBorders>
          </w:tcPr>
          <w:p w14:paraId="5B02C8F9" w14:textId="77777777" w:rsidR="00D4598B" w:rsidRPr="001914A5" w:rsidRDefault="00D4598B" w:rsidP="00220C71">
            <w:pPr>
              <w:rPr>
                <w:rFonts w:ascii="Montserrat" w:hAnsi="Montserrat" w:cs="Arial"/>
                <w:i/>
                <w:sz w:val="16"/>
                <w:szCs w:val="16"/>
              </w:rPr>
            </w:pPr>
          </w:p>
        </w:tc>
        <w:tc>
          <w:tcPr>
            <w:tcW w:w="1417" w:type="dxa"/>
            <w:tcBorders>
              <w:top w:val="single" w:sz="6" w:space="0" w:color="auto"/>
              <w:bottom w:val="single" w:sz="6" w:space="0" w:color="auto"/>
              <w:right w:val="single" w:sz="6" w:space="0" w:color="auto"/>
            </w:tcBorders>
          </w:tcPr>
          <w:p w14:paraId="14E4D30C" w14:textId="77777777" w:rsidR="00D4598B" w:rsidRPr="001914A5" w:rsidRDefault="00D4598B" w:rsidP="00220C71">
            <w:pPr>
              <w:rPr>
                <w:rFonts w:ascii="Montserrat" w:hAnsi="Montserrat" w:cs="Arial"/>
                <w:i/>
                <w:sz w:val="16"/>
                <w:szCs w:val="16"/>
              </w:rPr>
            </w:pPr>
          </w:p>
        </w:tc>
        <w:tc>
          <w:tcPr>
            <w:tcW w:w="1134" w:type="dxa"/>
            <w:tcBorders>
              <w:top w:val="single" w:sz="6" w:space="0" w:color="auto"/>
              <w:left w:val="single" w:sz="6" w:space="0" w:color="auto"/>
              <w:bottom w:val="single" w:sz="6" w:space="0" w:color="auto"/>
              <w:right w:val="single" w:sz="6" w:space="0" w:color="auto"/>
            </w:tcBorders>
          </w:tcPr>
          <w:p w14:paraId="29813DFD" w14:textId="77777777" w:rsidR="00D4598B" w:rsidRPr="001914A5" w:rsidRDefault="00D4598B" w:rsidP="00220C71">
            <w:pPr>
              <w:rPr>
                <w:rFonts w:ascii="Montserrat" w:hAnsi="Montserrat" w:cs="Arial"/>
                <w:i/>
                <w:sz w:val="16"/>
                <w:szCs w:val="16"/>
              </w:rPr>
            </w:pPr>
          </w:p>
        </w:tc>
        <w:tc>
          <w:tcPr>
            <w:tcW w:w="1276" w:type="dxa"/>
            <w:tcBorders>
              <w:top w:val="single" w:sz="6" w:space="0" w:color="auto"/>
              <w:left w:val="single" w:sz="6" w:space="0" w:color="auto"/>
              <w:bottom w:val="single" w:sz="6" w:space="0" w:color="auto"/>
              <w:right w:val="single" w:sz="6" w:space="0" w:color="auto"/>
            </w:tcBorders>
          </w:tcPr>
          <w:p w14:paraId="5E33E973" w14:textId="77777777" w:rsidR="00D4598B" w:rsidRPr="001914A5" w:rsidRDefault="00D4598B" w:rsidP="00220C71">
            <w:pPr>
              <w:rPr>
                <w:rFonts w:ascii="Montserrat" w:hAnsi="Montserrat" w:cs="Arial"/>
                <w:i/>
                <w:sz w:val="16"/>
                <w:szCs w:val="16"/>
              </w:rPr>
            </w:pPr>
          </w:p>
        </w:tc>
        <w:tc>
          <w:tcPr>
            <w:tcW w:w="1109" w:type="dxa"/>
            <w:tcBorders>
              <w:top w:val="single" w:sz="6" w:space="0" w:color="auto"/>
              <w:left w:val="single" w:sz="6" w:space="0" w:color="auto"/>
              <w:bottom w:val="single" w:sz="6" w:space="0" w:color="auto"/>
              <w:right w:val="single" w:sz="6" w:space="0" w:color="auto"/>
            </w:tcBorders>
          </w:tcPr>
          <w:p w14:paraId="088FD91E" w14:textId="77777777" w:rsidR="00D4598B" w:rsidRPr="001914A5" w:rsidRDefault="00D4598B" w:rsidP="00220C71">
            <w:pPr>
              <w:rPr>
                <w:rFonts w:ascii="Montserrat" w:hAnsi="Montserrat" w:cs="Arial"/>
                <w:i/>
                <w:sz w:val="16"/>
                <w:szCs w:val="16"/>
              </w:rPr>
            </w:pPr>
          </w:p>
        </w:tc>
        <w:tc>
          <w:tcPr>
            <w:tcW w:w="967" w:type="dxa"/>
            <w:tcBorders>
              <w:top w:val="single" w:sz="6" w:space="0" w:color="auto"/>
              <w:left w:val="single" w:sz="6" w:space="0" w:color="auto"/>
              <w:bottom w:val="single" w:sz="6" w:space="0" w:color="auto"/>
              <w:right w:val="single" w:sz="6" w:space="0" w:color="auto"/>
            </w:tcBorders>
          </w:tcPr>
          <w:p w14:paraId="1188FC70" w14:textId="77777777" w:rsidR="00D4598B" w:rsidRPr="001914A5" w:rsidRDefault="00D4598B" w:rsidP="00220C71">
            <w:pPr>
              <w:rPr>
                <w:rFonts w:ascii="Montserrat" w:hAnsi="Montserrat" w:cs="Arial"/>
                <w:i/>
                <w:sz w:val="16"/>
                <w:szCs w:val="16"/>
              </w:rPr>
            </w:pPr>
          </w:p>
        </w:tc>
        <w:tc>
          <w:tcPr>
            <w:tcW w:w="955" w:type="dxa"/>
            <w:tcBorders>
              <w:top w:val="single" w:sz="6" w:space="0" w:color="auto"/>
              <w:left w:val="single" w:sz="6" w:space="0" w:color="auto"/>
              <w:bottom w:val="single" w:sz="6" w:space="0" w:color="auto"/>
              <w:right w:val="single" w:sz="6" w:space="0" w:color="auto"/>
            </w:tcBorders>
            <w:vAlign w:val="center"/>
          </w:tcPr>
          <w:p w14:paraId="4F49126E" w14:textId="77777777" w:rsidR="00D4598B" w:rsidRPr="001914A5" w:rsidRDefault="00D4598B" w:rsidP="00220C71">
            <w:pPr>
              <w:jc w:val="center"/>
              <w:rPr>
                <w:rFonts w:ascii="Montserrat" w:hAnsi="Montserrat" w:cs="Arial"/>
                <w:i/>
                <w:sz w:val="12"/>
                <w:szCs w:val="16"/>
              </w:rPr>
            </w:pPr>
            <w:r w:rsidRPr="001914A5">
              <w:rPr>
                <w:rFonts w:ascii="Montserrat" w:hAnsi="Montserrat" w:cs="Arial"/>
                <w:sz w:val="12"/>
                <w:szCs w:val="16"/>
              </w:rPr>
              <w:t>CANTIDAD</w:t>
            </w:r>
          </w:p>
        </w:tc>
        <w:tc>
          <w:tcPr>
            <w:tcW w:w="955" w:type="dxa"/>
            <w:tcBorders>
              <w:top w:val="single" w:sz="6" w:space="0" w:color="auto"/>
              <w:left w:val="single" w:sz="6" w:space="0" w:color="auto"/>
              <w:bottom w:val="single" w:sz="6" w:space="0" w:color="auto"/>
              <w:right w:val="single" w:sz="6" w:space="0" w:color="auto"/>
            </w:tcBorders>
          </w:tcPr>
          <w:p w14:paraId="4154D336" w14:textId="77777777" w:rsidR="00D4598B" w:rsidRPr="001914A5" w:rsidRDefault="00D4598B" w:rsidP="00220C71">
            <w:pPr>
              <w:rPr>
                <w:rFonts w:ascii="Montserrat" w:hAnsi="Montserrat" w:cs="Arial"/>
                <w:i/>
                <w:sz w:val="16"/>
                <w:szCs w:val="16"/>
              </w:rPr>
            </w:pPr>
          </w:p>
        </w:tc>
        <w:tc>
          <w:tcPr>
            <w:tcW w:w="550" w:type="dxa"/>
            <w:tcBorders>
              <w:top w:val="single" w:sz="6" w:space="0" w:color="auto"/>
              <w:left w:val="single" w:sz="6" w:space="0" w:color="auto"/>
              <w:bottom w:val="single" w:sz="6" w:space="0" w:color="auto"/>
              <w:right w:val="single" w:sz="6" w:space="0" w:color="auto"/>
            </w:tcBorders>
          </w:tcPr>
          <w:p w14:paraId="6E37A2DE" w14:textId="77777777" w:rsidR="00D4598B" w:rsidRPr="001914A5" w:rsidRDefault="00D4598B" w:rsidP="00220C71">
            <w:pPr>
              <w:rPr>
                <w:rFonts w:ascii="Montserrat" w:hAnsi="Montserrat" w:cs="Arial"/>
                <w:i/>
                <w:sz w:val="16"/>
                <w:szCs w:val="16"/>
              </w:rPr>
            </w:pPr>
          </w:p>
        </w:tc>
        <w:tc>
          <w:tcPr>
            <w:tcW w:w="550" w:type="dxa"/>
            <w:tcBorders>
              <w:top w:val="single" w:sz="6" w:space="0" w:color="auto"/>
              <w:left w:val="single" w:sz="6" w:space="0" w:color="auto"/>
              <w:bottom w:val="single" w:sz="6" w:space="0" w:color="auto"/>
              <w:right w:val="single" w:sz="6" w:space="0" w:color="auto"/>
            </w:tcBorders>
          </w:tcPr>
          <w:p w14:paraId="67702033" w14:textId="77777777" w:rsidR="00D4598B" w:rsidRPr="001914A5" w:rsidRDefault="00D4598B" w:rsidP="00220C71">
            <w:pPr>
              <w:rPr>
                <w:rFonts w:ascii="Montserrat" w:hAnsi="Montserrat" w:cs="Arial"/>
                <w:i/>
                <w:sz w:val="16"/>
                <w:szCs w:val="16"/>
              </w:rPr>
            </w:pPr>
          </w:p>
        </w:tc>
        <w:tc>
          <w:tcPr>
            <w:tcW w:w="550" w:type="dxa"/>
            <w:tcBorders>
              <w:top w:val="single" w:sz="6" w:space="0" w:color="auto"/>
              <w:left w:val="single" w:sz="6" w:space="0" w:color="auto"/>
              <w:bottom w:val="single" w:sz="6" w:space="0" w:color="auto"/>
              <w:right w:val="single" w:sz="6" w:space="0" w:color="auto"/>
            </w:tcBorders>
          </w:tcPr>
          <w:p w14:paraId="5390209D" w14:textId="77777777" w:rsidR="00D4598B" w:rsidRPr="001914A5" w:rsidRDefault="00D4598B" w:rsidP="00220C71">
            <w:pPr>
              <w:rPr>
                <w:rFonts w:ascii="Montserrat" w:hAnsi="Montserrat" w:cs="Arial"/>
                <w:i/>
                <w:sz w:val="16"/>
                <w:szCs w:val="16"/>
              </w:rPr>
            </w:pPr>
          </w:p>
        </w:tc>
        <w:tc>
          <w:tcPr>
            <w:tcW w:w="550" w:type="dxa"/>
            <w:tcBorders>
              <w:top w:val="single" w:sz="6" w:space="0" w:color="auto"/>
              <w:left w:val="single" w:sz="6" w:space="0" w:color="auto"/>
              <w:bottom w:val="single" w:sz="6" w:space="0" w:color="auto"/>
              <w:right w:val="single" w:sz="6" w:space="0" w:color="auto"/>
            </w:tcBorders>
          </w:tcPr>
          <w:p w14:paraId="5B4009F0" w14:textId="77777777" w:rsidR="00D4598B" w:rsidRPr="001914A5" w:rsidRDefault="00D4598B" w:rsidP="00220C71">
            <w:pPr>
              <w:rPr>
                <w:rFonts w:ascii="Montserrat" w:hAnsi="Montserrat" w:cs="Arial"/>
                <w:i/>
                <w:sz w:val="16"/>
                <w:szCs w:val="16"/>
              </w:rPr>
            </w:pPr>
          </w:p>
        </w:tc>
        <w:tc>
          <w:tcPr>
            <w:tcW w:w="550" w:type="dxa"/>
            <w:tcBorders>
              <w:top w:val="single" w:sz="6" w:space="0" w:color="auto"/>
              <w:left w:val="single" w:sz="6" w:space="0" w:color="auto"/>
              <w:bottom w:val="single" w:sz="6" w:space="0" w:color="auto"/>
              <w:right w:val="single" w:sz="6" w:space="0" w:color="auto"/>
            </w:tcBorders>
          </w:tcPr>
          <w:p w14:paraId="42CA3366" w14:textId="77777777" w:rsidR="00D4598B" w:rsidRPr="001914A5" w:rsidRDefault="00D4598B" w:rsidP="00220C71">
            <w:pPr>
              <w:rPr>
                <w:rFonts w:ascii="Montserrat" w:hAnsi="Montserrat" w:cs="Arial"/>
                <w:i/>
                <w:sz w:val="16"/>
                <w:szCs w:val="16"/>
              </w:rPr>
            </w:pPr>
          </w:p>
        </w:tc>
        <w:tc>
          <w:tcPr>
            <w:tcW w:w="550" w:type="dxa"/>
            <w:tcBorders>
              <w:top w:val="single" w:sz="6" w:space="0" w:color="auto"/>
              <w:left w:val="single" w:sz="6" w:space="0" w:color="auto"/>
              <w:bottom w:val="single" w:sz="6" w:space="0" w:color="auto"/>
              <w:right w:val="single" w:sz="6" w:space="0" w:color="auto"/>
            </w:tcBorders>
          </w:tcPr>
          <w:p w14:paraId="6222A984" w14:textId="77777777" w:rsidR="00D4598B" w:rsidRPr="001914A5" w:rsidRDefault="00D4598B" w:rsidP="00220C71">
            <w:pPr>
              <w:rPr>
                <w:rFonts w:ascii="Montserrat" w:hAnsi="Montserrat" w:cs="Arial"/>
                <w:i/>
                <w:sz w:val="16"/>
                <w:szCs w:val="16"/>
              </w:rPr>
            </w:pPr>
          </w:p>
        </w:tc>
        <w:tc>
          <w:tcPr>
            <w:tcW w:w="550" w:type="dxa"/>
            <w:tcBorders>
              <w:top w:val="single" w:sz="6" w:space="0" w:color="auto"/>
              <w:left w:val="single" w:sz="6" w:space="0" w:color="auto"/>
              <w:bottom w:val="single" w:sz="6" w:space="0" w:color="auto"/>
              <w:right w:val="single" w:sz="6" w:space="0" w:color="auto"/>
            </w:tcBorders>
          </w:tcPr>
          <w:p w14:paraId="66CE2882" w14:textId="77777777" w:rsidR="00D4598B" w:rsidRPr="001914A5" w:rsidRDefault="00D4598B" w:rsidP="00220C71">
            <w:pPr>
              <w:rPr>
                <w:rFonts w:ascii="Montserrat" w:hAnsi="Montserrat" w:cs="Arial"/>
                <w:i/>
                <w:sz w:val="16"/>
                <w:szCs w:val="16"/>
              </w:rPr>
            </w:pPr>
          </w:p>
        </w:tc>
        <w:tc>
          <w:tcPr>
            <w:tcW w:w="550" w:type="dxa"/>
            <w:tcBorders>
              <w:top w:val="single" w:sz="6" w:space="0" w:color="auto"/>
              <w:left w:val="single" w:sz="6" w:space="0" w:color="auto"/>
              <w:bottom w:val="single" w:sz="6" w:space="0" w:color="auto"/>
              <w:right w:val="single" w:sz="6" w:space="0" w:color="auto"/>
            </w:tcBorders>
          </w:tcPr>
          <w:p w14:paraId="0DF4F13A" w14:textId="77777777" w:rsidR="00D4598B" w:rsidRPr="001914A5" w:rsidRDefault="00D4598B" w:rsidP="00220C71">
            <w:pPr>
              <w:rPr>
                <w:rFonts w:ascii="Montserrat" w:hAnsi="Montserrat" w:cs="Arial"/>
                <w:i/>
                <w:sz w:val="16"/>
                <w:szCs w:val="16"/>
              </w:rPr>
            </w:pPr>
          </w:p>
        </w:tc>
        <w:tc>
          <w:tcPr>
            <w:tcW w:w="550" w:type="dxa"/>
            <w:tcBorders>
              <w:top w:val="single" w:sz="6" w:space="0" w:color="auto"/>
              <w:left w:val="single" w:sz="6" w:space="0" w:color="auto"/>
              <w:bottom w:val="single" w:sz="6" w:space="0" w:color="auto"/>
              <w:right w:val="single" w:sz="6" w:space="0" w:color="auto"/>
            </w:tcBorders>
          </w:tcPr>
          <w:p w14:paraId="08D6E410" w14:textId="77777777" w:rsidR="00D4598B" w:rsidRPr="001914A5" w:rsidRDefault="00D4598B" w:rsidP="00220C71">
            <w:pPr>
              <w:rPr>
                <w:rFonts w:ascii="Montserrat" w:hAnsi="Montserrat" w:cs="Arial"/>
                <w:i/>
                <w:sz w:val="16"/>
                <w:szCs w:val="16"/>
              </w:rPr>
            </w:pPr>
          </w:p>
        </w:tc>
        <w:tc>
          <w:tcPr>
            <w:tcW w:w="550" w:type="dxa"/>
            <w:tcBorders>
              <w:top w:val="single" w:sz="6" w:space="0" w:color="auto"/>
              <w:left w:val="single" w:sz="6" w:space="0" w:color="auto"/>
              <w:bottom w:val="single" w:sz="6" w:space="0" w:color="auto"/>
              <w:right w:val="single" w:sz="6" w:space="0" w:color="auto"/>
            </w:tcBorders>
          </w:tcPr>
          <w:p w14:paraId="36F7F0D0" w14:textId="77777777" w:rsidR="00D4598B" w:rsidRPr="001914A5" w:rsidRDefault="00D4598B" w:rsidP="00220C71">
            <w:pPr>
              <w:rPr>
                <w:rFonts w:ascii="Montserrat" w:hAnsi="Montserrat" w:cs="Arial"/>
                <w:i/>
                <w:sz w:val="16"/>
                <w:szCs w:val="16"/>
              </w:rPr>
            </w:pPr>
          </w:p>
        </w:tc>
        <w:tc>
          <w:tcPr>
            <w:tcW w:w="551" w:type="dxa"/>
            <w:tcBorders>
              <w:top w:val="single" w:sz="6" w:space="0" w:color="auto"/>
              <w:bottom w:val="single" w:sz="6" w:space="0" w:color="auto"/>
              <w:right w:val="double" w:sz="6" w:space="0" w:color="auto"/>
            </w:tcBorders>
          </w:tcPr>
          <w:p w14:paraId="60DE1B7A" w14:textId="77777777" w:rsidR="00D4598B" w:rsidRPr="001914A5" w:rsidRDefault="00D4598B" w:rsidP="00220C71">
            <w:pPr>
              <w:rPr>
                <w:rFonts w:ascii="Montserrat" w:hAnsi="Montserrat" w:cs="Arial"/>
                <w:i/>
                <w:sz w:val="16"/>
                <w:szCs w:val="16"/>
              </w:rPr>
            </w:pPr>
          </w:p>
        </w:tc>
      </w:tr>
      <w:tr w:rsidR="00D4598B" w:rsidRPr="001914A5" w14:paraId="191360E5" w14:textId="77777777" w:rsidTr="00220C71">
        <w:trPr>
          <w:trHeight w:val="254"/>
        </w:trPr>
        <w:tc>
          <w:tcPr>
            <w:tcW w:w="922" w:type="dxa"/>
            <w:tcBorders>
              <w:top w:val="single" w:sz="6" w:space="0" w:color="auto"/>
              <w:left w:val="double" w:sz="6" w:space="0" w:color="auto"/>
              <w:bottom w:val="single" w:sz="6" w:space="0" w:color="auto"/>
              <w:right w:val="single" w:sz="6" w:space="0" w:color="auto"/>
            </w:tcBorders>
          </w:tcPr>
          <w:p w14:paraId="41676793" w14:textId="77777777" w:rsidR="00D4598B" w:rsidRPr="001914A5" w:rsidRDefault="00D4598B" w:rsidP="00220C71">
            <w:pPr>
              <w:rPr>
                <w:rFonts w:ascii="Montserrat" w:hAnsi="Montserrat" w:cs="Arial"/>
                <w:i/>
                <w:sz w:val="16"/>
                <w:szCs w:val="16"/>
              </w:rPr>
            </w:pPr>
          </w:p>
        </w:tc>
        <w:tc>
          <w:tcPr>
            <w:tcW w:w="1417" w:type="dxa"/>
            <w:tcBorders>
              <w:top w:val="single" w:sz="6" w:space="0" w:color="auto"/>
              <w:bottom w:val="single" w:sz="6" w:space="0" w:color="auto"/>
              <w:right w:val="single" w:sz="6" w:space="0" w:color="auto"/>
            </w:tcBorders>
          </w:tcPr>
          <w:p w14:paraId="36FD5875" w14:textId="77777777" w:rsidR="00D4598B" w:rsidRPr="001914A5" w:rsidRDefault="00D4598B" w:rsidP="00220C71">
            <w:pPr>
              <w:rPr>
                <w:rFonts w:ascii="Montserrat" w:hAnsi="Montserrat" w:cs="Arial"/>
                <w:i/>
                <w:sz w:val="16"/>
                <w:szCs w:val="16"/>
              </w:rPr>
            </w:pPr>
          </w:p>
        </w:tc>
        <w:tc>
          <w:tcPr>
            <w:tcW w:w="1134" w:type="dxa"/>
            <w:tcBorders>
              <w:top w:val="single" w:sz="6" w:space="0" w:color="auto"/>
              <w:left w:val="single" w:sz="6" w:space="0" w:color="auto"/>
              <w:bottom w:val="single" w:sz="6" w:space="0" w:color="auto"/>
              <w:right w:val="single" w:sz="6" w:space="0" w:color="auto"/>
            </w:tcBorders>
          </w:tcPr>
          <w:p w14:paraId="3037431E" w14:textId="77777777" w:rsidR="00D4598B" w:rsidRPr="001914A5" w:rsidRDefault="00D4598B" w:rsidP="00220C71">
            <w:pPr>
              <w:rPr>
                <w:rFonts w:ascii="Montserrat" w:hAnsi="Montserrat" w:cs="Arial"/>
                <w:i/>
                <w:sz w:val="16"/>
                <w:szCs w:val="16"/>
              </w:rPr>
            </w:pPr>
          </w:p>
        </w:tc>
        <w:tc>
          <w:tcPr>
            <w:tcW w:w="1276" w:type="dxa"/>
            <w:tcBorders>
              <w:top w:val="single" w:sz="6" w:space="0" w:color="auto"/>
              <w:left w:val="single" w:sz="6" w:space="0" w:color="auto"/>
              <w:bottom w:val="single" w:sz="6" w:space="0" w:color="auto"/>
              <w:right w:val="single" w:sz="6" w:space="0" w:color="auto"/>
            </w:tcBorders>
          </w:tcPr>
          <w:p w14:paraId="53169BBB" w14:textId="77777777" w:rsidR="00D4598B" w:rsidRPr="001914A5" w:rsidRDefault="00D4598B" w:rsidP="00220C71">
            <w:pPr>
              <w:rPr>
                <w:rFonts w:ascii="Montserrat" w:hAnsi="Montserrat" w:cs="Arial"/>
                <w:i/>
                <w:sz w:val="16"/>
                <w:szCs w:val="16"/>
              </w:rPr>
            </w:pPr>
          </w:p>
        </w:tc>
        <w:tc>
          <w:tcPr>
            <w:tcW w:w="1109" w:type="dxa"/>
            <w:tcBorders>
              <w:top w:val="single" w:sz="6" w:space="0" w:color="auto"/>
              <w:left w:val="single" w:sz="6" w:space="0" w:color="auto"/>
              <w:bottom w:val="single" w:sz="6" w:space="0" w:color="auto"/>
              <w:right w:val="single" w:sz="6" w:space="0" w:color="auto"/>
            </w:tcBorders>
          </w:tcPr>
          <w:p w14:paraId="256139DD" w14:textId="77777777" w:rsidR="00D4598B" w:rsidRPr="001914A5" w:rsidRDefault="00D4598B" w:rsidP="00220C71">
            <w:pPr>
              <w:rPr>
                <w:rFonts w:ascii="Montserrat" w:hAnsi="Montserrat" w:cs="Arial"/>
                <w:i/>
                <w:sz w:val="16"/>
                <w:szCs w:val="16"/>
              </w:rPr>
            </w:pPr>
          </w:p>
        </w:tc>
        <w:tc>
          <w:tcPr>
            <w:tcW w:w="967" w:type="dxa"/>
            <w:tcBorders>
              <w:top w:val="single" w:sz="6" w:space="0" w:color="auto"/>
              <w:left w:val="single" w:sz="6" w:space="0" w:color="auto"/>
              <w:bottom w:val="single" w:sz="6" w:space="0" w:color="auto"/>
              <w:right w:val="single" w:sz="6" w:space="0" w:color="auto"/>
            </w:tcBorders>
          </w:tcPr>
          <w:p w14:paraId="1DF5A077" w14:textId="77777777" w:rsidR="00D4598B" w:rsidRPr="001914A5" w:rsidRDefault="00D4598B" w:rsidP="00220C71">
            <w:pPr>
              <w:rPr>
                <w:rFonts w:ascii="Montserrat" w:hAnsi="Montserrat" w:cs="Arial"/>
                <w:i/>
                <w:sz w:val="16"/>
                <w:szCs w:val="16"/>
              </w:rPr>
            </w:pPr>
          </w:p>
        </w:tc>
        <w:tc>
          <w:tcPr>
            <w:tcW w:w="955" w:type="dxa"/>
            <w:tcBorders>
              <w:top w:val="single" w:sz="6" w:space="0" w:color="auto"/>
              <w:left w:val="single" w:sz="6" w:space="0" w:color="auto"/>
              <w:bottom w:val="single" w:sz="6" w:space="0" w:color="auto"/>
              <w:right w:val="single" w:sz="6" w:space="0" w:color="auto"/>
            </w:tcBorders>
            <w:vAlign w:val="center"/>
          </w:tcPr>
          <w:p w14:paraId="7319AC26" w14:textId="77777777" w:rsidR="00D4598B" w:rsidRPr="001914A5" w:rsidRDefault="00D4598B" w:rsidP="00220C71">
            <w:pPr>
              <w:jc w:val="center"/>
              <w:rPr>
                <w:rFonts w:ascii="Montserrat" w:hAnsi="Montserrat" w:cs="Arial"/>
                <w:i/>
                <w:sz w:val="12"/>
                <w:szCs w:val="16"/>
              </w:rPr>
            </w:pPr>
            <w:r w:rsidRPr="001914A5">
              <w:rPr>
                <w:rFonts w:ascii="Montserrat" w:hAnsi="Montserrat" w:cs="Arial"/>
                <w:sz w:val="12"/>
                <w:szCs w:val="16"/>
              </w:rPr>
              <w:t>IMPORTE</w:t>
            </w:r>
          </w:p>
        </w:tc>
        <w:tc>
          <w:tcPr>
            <w:tcW w:w="955" w:type="dxa"/>
            <w:tcBorders>
              <w:top w:val="single" w:sz="6" w:space="0" w:color="auto"/>
              <w:left w:val="single" w:sz="6" w:space="0" w:color="auto"/>
              <w:bottom w:val="single" w:sz="6" w:space="0" w:color="auto"/>
              <w:right w:val="single" w:sz="6" w:space="0" w:color="auto"/>
            </w:tcBorders>
          </w:tcPr>
          <w:p w14:paraId="3AEE337A" w14:textId="77777777" w:rsidR="00D4598B" w:rsidRPr="001914A5" w:rsidRDefault="00D4598B" w:rsidP="00220C71">
            <w:pPr>
              <w:rPr>
                <w:rFonts w:ascii="Montserrat" w:hAnsi="Montserrat" w:cs="Arial"/>
                <w:i/>
                <w:sz w:val="16"/>
                <w:szCs w:val="16"/>
              </w:rPr>
            </w:pPr>
          </w:p>
        </w:tc>
        <w:tc>
          <w:tcPr>
            <w:tcW w:w="550" w:type="dxa"/>
            <w:tcBorders>
              <w:top w:val="single" w:sz="6" w:space="0" w:color="auto"/>
              <w:left w:val="single" w:sz="6" w:space="0" w:color="auto"/>
              <w:bottom w:val="single" w:sz="6" w:space="0" w:color="auto"/>
              <w:right w:val="single" w:sz="6" w:space="0" w:color="auto"/>
            </w:tcBorders>
          </w:tcPr>
          <w:p w14:paraId="5F39AAF5" w14:textId="77777777" w:rsidR="00D4598B" w:rsidRPr="001914A5" w:rsidRDefault="00D4598B" w:rsidP="00220C71">
            <w:pPr>
              <w:rPr>
                <w:rFonts w:ascii="Montserrat" w:hAnsi="Montserrat" w:cs="Arial"/>
                <w:i/>
                <w:sz w:val="16"/>
                <w:szCs w:val="16"/>
              </w:rPr>
            </w:pPr>
          </w:p>
        </w:tc>
        <w:tc>
          <w:tcPr>
            <w:tcW w:w="550" w:type="dxa"/>
            <w:tcBorders>
              <w:top w:val="single" w:sz="6" w:space="0" w:color="auto"/>
              <w:left w:val="single" w:sz="6" w:space="0" w:color="auto"/>
              <w:bottom w:val="single" w:sz="6" w:space="0" w:color="auto"/>
              <w:right w:val="single" w:sz="6" w:space="0" w:color="auto"/>
            </w:tcBorders>
          </w:tcPr>
          <w:p w14:paraId="42605876" w14:textId="77777777" w:rsidR="00D4598B" w:rsidRPr="001914A5" w:rsidRDefault="00D4598B" w:rsidP="00220C71">
            <w:pPr>
              <w:rPr>
                <w:rFonts w:ascii="Montserrat" w:hAnsi="Montserrat" w:cs="Arial"/>
                <w:i/>
                <w:sz w:val="16"/>
                <w:szCs w:val="16"/>
              </w:rPr>
            </w:pPr>
          </w:p>
        </w:tc>
        <w:tc>
          <w:tcPr>
            <w:tcW w:w="550" w:type="dxa"/>
            <w:tcBorders>
              <w:top w:val="single" w:sz="6" w:space="0" w:color="auto"/>
              <w:left w:val="single" w:sz="6" w:space="0" w:color="auto"/>
              <w:bottom w:val="single" w:sz="6" w:space="0" w:color="auto"/>
              <w:right w:val="single" w:sz="6" w:space="0" w:color="auto"/>
            </w:tcBorders>
          </w:tcPr>
          <w:p w14:paraId="052E9072" w14:textId="77777777" w:rsidR="00D4598B" w:rsidRPr="001914A5" w:rsidRDefault="00D4598B" w:rsidP="00220C71">
            <w:pPr>
              <w:rPr>
                <w:rFonts w:ascii="Montserrat" w:hAnsi="Montserrat" w:cs="Arial"/>
                <w:i/>
                <w:sz w:val="16"/>
                <w:szCs w:val="16"/>
              </w:rPr>
            </w:pPr>
          </w:p>
        </w:tc>
        <w:tc>
          <w:tcPr>
            <w:tcW w:w="550" w:type="dxa"/>
            <w:tcBorders>
              <w:top w:val="single" w:sz="6" w:space="0" w:color="auto"/>
              <w:left w:val="single" w:sz="6" w:space="0" w:color="auto"/>
              <w:bottom w:val="single" w:sz="6" w:space="0" w:color="auto"/>
              <w:right w:val="single" w:sz="6" w:space="0" w:color="auto"/>
            </w:tcBorders>
          </w:tcPr>
          <w:p w14:paraId="66681644" w14:textId="77777777" w:rsidR="00D4598B" w:rsidRPr="001914A5" w:rsidRDefault="00D4598B" w:rsidP="00220C71">
            <w:pPr>
              <w:rPr>
                <w:rFonts w:ascii="Montserrat" w:hAnsi="Montserrat" w:cs="Arial"/>
                <w:i/>
                <w:sz w:val="16"/>
                <w:szCs w:val="16"/>
              </w:rPr>
            </w:pPr>
          </w:p>
        </w:tc>
        <w:tc>
          <w:tcPr>
            <w:tcW w:w="550" w:type="dxa"/>
            <w:tcBorders>
              <w:top w:val="single" w:sz="6" w:space="0" w:color="auto"/>
              <w:left w:val="single" w:sz="6" w:space="0" w:color="auto"/>
              <w:bottom w:val="single" w:sz="6" w:space="0" w:color="auto"/>
              <w:right w:val="single" w:sz="6" w:space="0" w:color="auto"/>
            </w:tcBorders>
          </w:tcPr>
          <w:p w14:paraId="422B1907" w14:textId="77777777" w:rsidR="00D4598B" w:rsidRPr="001914A5" w:rsidRDefault="00D4598B" w:rsidP="00220C71">
            <w:pPr>
              <w:rPr>
                <w:rFonts w:ascii="Montserrat" w:hAnsi="Montserrat" w:cs="Arial"/>
                <w:i/>
                <w:sz w:val="16"/>
                <w:szCs w:val="16"/>
              </w:rPr>
            </w:pPr>
          </w:p>
        </w:tc>
        <w:tc>
          <w:tcPr>
            <w:tcW w:w="550" w:type="dxa"/>
            <w:tcBorders>
              <w:top w:val="single" w:sz="6" w:space="0" w:color="auto"/>
              <w:left w:val="single" w:sz="6" w:space="0" w:color="auto"/>
              <w:bottom w:val="single" w:sz="6" w:space="0" w:color="auto"/>
              <w:right w:val="single" w:sz="6" w:space="0" w:color="auto"/>
            </w:tcBorders>
          </w:tcPr>
          <w:p w14:paraId="0A6BF1B8" w14:textId="77777777" w:rsidR="00D4598B" w:rsidRPr="001914A5" w:rsidRDefault="00D4598B" w:rsidP="00220C71">
            <w:pPr>
              <w:rPr>
                <w:rFonts w:ascii="Montserrat" w:hAnsi="Montserrat" w:cs="Arial"/>
                <w:i/>
                <w:sz w:val="16"/>
                <w:szCs w:val="16"/>
              </w:rPr>
            </w:pPr>
          </w:p>
        </w:tc>
        <w:tc>
          <w:tcPr>
            <w:tcW w:w="550" w:type="dxa"/>
            <w:tcBorders>
              <w:top w:val="single" w:sz="6" w:space="0" w:color="auto"/>
              <w:left w:val="single" w:sz="6" w:space="0" w:color="auto"/>
              <w:bottom w:val="single" w:sz="6" w:space="0" w:color="auto"/>
              <w:right w:val="single" w:sz="6" w:space="0" w:color="auto"/>
            </w:tcBorders>
          </w:tcPr>
          <w:p w14:paraId="6A24E0F4" w14:textId="77777777" w:rsidR="00D4598B" w:rsidRPr="001914A5" w:rsidRDefault="00D4598B" w:rsidP="00220C71">
            <w:pPr>
              <w:rPr>
                <w:rFonts w:ascii="Montserrat" w:hAnsi="Montserrat" w:cs="Arial"/>
                <w:i/>
                <w:sz w:val="16"/>
                <w:szCs w:val="16"/>
              </w:rPr>
            </w:pPr>
          </w:p>
        </w:tc>
        <w:tc>
          <w:tcPr>
            <w:tcW w:w="550" w:type="dxa"/>
            <w:tcBorders>
              <w:top w:val="single" w:sz="6" w:space="0" w:color="auto"/>
              <w:left w:val="single" w:sz="6" w:space="0" w:color="auto"/>
              <w:bottom w:val="single" w:sz="6" w:space="0" w:color="auto"/>
              <w:right w:val="single" w:sz="6" w:space="0" w:color="auto"/>
            </w:tcBorders>
          </w:tcPr>
          <w:p w14:paraId="23D6EAED" w14:textId="77777777" w:rsidR="00D4598B" w:rsidRPr="001914A5" w:rsidRDefault="00D4598B" w:rsidP="00220C71">
            <w:pPr>
              <w:rPr>
                <w:rFonts w:ascii="Montserrat" w:hAnsi="Montserrat" w:cs="Arial"/>
                <w:i/>
                <w:sz w:val="16"/>
                <w:szCs w:val="16"/>
              </w:rPr>
            </w:pPr>
          </w:p>
        </w:tc>
        <w:tc>
          <w:tcPr>
            <w:tcW w:w="550" w:type="dxa"/>
            <w:tcBorders>
              <w:top w:val="single" w:sz="6" w:space="0" w:color="auto"/>
              <w:left w:val="single" w:sz="6" w:space="0" w:color="auto"/>
              <w:bottom w:val="single" w:sz="6" w:space="0" w:color="auto"/>
              <w:right w:val="single" w:sz="6" w:space="0" w:color="auto"/>
            </w:tcBorders>
          </w:tcPr>
          <w:p w14:paraId="06FF4A5C" w14:textId="77777777" w:rsidR="00D4598B" w:rsidRPr="001914A5" w:rsidRDefault="00D4598B" w:rsidP="00220C71">
            <w:pPr>
              <w:rPr>
                <w:rFonts w:ascii="Montserrat" w:hAnsi="Montserrat" w:cs="Arial"/>
                <w:i/>
                <w:sz w:val="16"/>
                <w:szCs w:val="16"/>
              </w:rPr>
            </w:pPr>
          </w:p>
        </w:tc>
        <w:tc>
          <w:tcPr>
            <w:tcW w:w="550" w:type="dxa"/>
            <w:tcBorders>
              <w:top w:val="single" w:sz="6" w:space="0" w:color="auto"/>
              <w:left w:val="single" w:sz="6" w:space="0" w:color="auto"/>
              <w:bottom w:val="single" w:sz="6" w:space="0" w:color="auto"/>
              <w:right w:val="single" w:sz="6" w:space="0" w:color="auto"/>
            </w:tcBorders>
          </w:tcPr>
          <w:p w14:paraId="0AD4711C" w14:textId="77777777" w:rsidR="00D4598B" w:rsidRPr="001914A5" w:rsidRDefault="00D4598B" w:rsidP="00220C71">
            <w:pPr>
              <w:rPr>
                <w:rFonts w:ascii="Montserrat" w:hAnsi="Montserrat" w:cs="Arial"/>
                <w:i/>
                <w:sz w:val="16"/>
                <w:szCs w:val="16"/>
              </w:rPr>
            </w:pPr>
          </w:p>
        </w:tc>
        <w:tc>
          <w:tcPr>
            <w:tcW w:w="551" w:type="dxa"/>
            <w:tcBorders>
              <w:top w:val="single" w:sz="6" w:space="0" w:color="auto"/>
              <w:bottom w:val="single" w:sz="6" w:space="0" w:color="auto"/>
              <w:right w:val="double" w:sz="6" w:space="0" w:color="auto"/>
            </w:tcBorders>
          </w:tcPr>
          <w:p w14:paraId="1303EFCE" w14:textId="77777777" w:rsidR="00D4598B" w:rsidRPr="001914A5" w:rsidRDefault="00D4598B" w:rsidP="00220C71">
            <w:pPr>
              <w:rPr>
                <w:rFonts w:ascii="Montserrat" w:hAnsi="Montserrat" w:cs="Arial"/>
                <w:i/>
                <w:sz w:val="16"/>
                <w:szCs w:val="16"/>
              </w:rPr>
            </w:pPr>
          </w:p>
        </w:tc>
      </w:tr>
      <w:tr w:rsidR="00D4598B" w:rsidRPr="001914A5" w14:paraId="1F0A7968" w14:textId="77777777" w:rsidTr="00220C71">
        <w:trPr>
          <w:trHeight w:val="254"/>
        </w:trPr>
        <w:tc>
          <w:tcPr>
            <w:tcW w:w="922" w:type="dxa"/>
            <w:tcBorders>
              <w:top w:val="single" w:sz="6" w:space="0" w:color="auto"/>
              <w:left w:val="double" w:sz="6" w:space="0" w:color="auto"/>
              <w:bottom w:val="single" w:sz="6" w:space="0" w:color="auto"/>
              <w:right w:val="single" w:sz="6" w:space="0" w:color="auto"/>
            </w:tcBorders>
          </w:tcPr>
          <w:p w14:paraId="1778E75E" w14:textId="77777777" w:rsidR="00D4598B" w:rsidRPr="001914A5" w:rsidRDefault="00D4598B" w:rsidP="00220C71">
            <w:pPr>
              <w:rPr>
                <w:rFonts w:ascii="Montserrat" w:hAnsi="Montserrat" w:cs="Arial"/>
                <w:i/>
                <w:sz w:val="16"/>
                <w:szCs w:val="16"/>
              </w:rPr>
            </w:pPr>
          </w:p>
        </w:tc>
        <w:tc>
          <w:tcPr>
            <w:tcW w:w="1417" w:type="dxa"/>
            <w:tcBorders>
              <w:top w:val="single" w:sz="6" w:space="0" w:color="auto"/>
              <w:bottom w:val="single" w:sz="6" w:space="0" w:color="auto"/>
              <w:right w:val="single" w:sz="6" w:space="0" w:color="auto"/>
            </w:tcBorders>
          </w:tcPr>
          <w:p w14:paraId="1450C124" w14:textId="77777777" w:rsidR="00D4598B" w:rsidRPr="001914A5" w:rsidRDefault="00D4598B" w:rsidP="00220C71">
            <w:pPr>
              <w:rPr>
                <w:rFonts w:ascii="Montserrat" w:hAnsi="Montserrat" w:cs="Arial"/>
                <w:i/>
                <w:sz w:val="16"/>
                <w:szCs w:val="16"/>
              </w:rPr>
            </w:pPr>
          </w:p>
        </w:tc>
        <w:tc>
          <w:tcPr>
            <w:tcW w:w="1134" w:type="dxa"/>
            <w:tcBorders>
              <w:top w:val="single" w:sz="6" w:space="0" w:color="auto"/>
              <w:left w:val="single" w:sz="6" w:space="0" w:color="auto"/>
              <w:bottom w:val="single" w:sz="6" w:space="0" w:color="auto"/>
              <w:right w:val="single" w:sz="6" w:space="0" w:color="auto"/>
            </w:tcBorders>
          </w:tcPr>
          <w:p w14:paraId="790E3A32" w14:textId="77777777" w:rsidR="00D4598B" w:rsidRPr="001914A5" w:rsidRDefault="00D4598B" w:rsidP="00220C71">
            <w:pPr>
              <w:rPr>
                <w:rFonts w:ascii="Montserrat" w:hAnsi="Montserrat" w:cs="Arial"/>
                <w:i/>
                <w:sz w:val="16"/>
                <w:szCs w:val="16"/>
              </w:rPr>
            </w:pPr>
          </w:p>
        </w:tc>
        <w:tc>
          <w:tcPr>
            <w:tcW w:w="1276" w:type="dxa"/>
            <w:tcBorders>
              <w:top w:val="single" w:sz="6" w:space="0" w:color="auto"/>
              <w:left w:val="single" w:sz="6" w:space="0" w:color="auto"/>
              <w:bottom w:val="single" w:sz="6" w:space="0" w:color="auto"/>
              <w:right w:val="single" w:sz="6" w:space="0" w:color="auto"/>
            </w:tcBorders>
          </w:tcPr>
          <w:p w14:paraId="31DB923E" w14:textId="77777777" w:rsidR="00D4598B" w:rsidRPr="001914A5" w:rsidRDefault="00D4598B" w:rsidP="00220C71">
            <w:pPr>
              <w:rPr>
                <w:rFonts w:ascii="Montserrat" w:hAnsi="Montserrat" w:cs="Arial"/>
                <w:i/>
                <w:sz w:val="16"/>
                <w:szCs w:val="16"/>
              </w:rPr>
            </w:pPr>
          </w:p>
        </w:tc>
        <w:tc>
          <w:tcPr>
            <w:tcW w:w="1109" w:type="dxa"/>
            <w:tcBorders>
              <w:top w:val="single" w:sz="6" w:space="0" w:color="auto"/>
              <w:left w:val="single" w:sz="6" w:space="0" w:color="auto"/>
              <w:bottom w:val="single" w:sz="6" w:space="0" w:color="auto"/>
              <w:right w:val="single" w:sz="6" w:space="0" w:color="auto"/>
            </w:tcBorders>
          </w:tcPr>
          <w:p w14:paraId="4F861496" w14:textId="77777777" w:rsidR="00D4598B" w:rsidRPr="001914A5" w:rsidRDefault="00D4598B" w:rsidP="00220C71">
            <w:pPr>
              <w:rPr>
                <w:rFonts w:ascii="Montserrat" w:hAnsi="Montserrat" w:cs="Arial"/>
                <w:i/>
                <w:sz w:val="16"/>
                <w:szCs w:val="16"/>
              </w:rPr>
            </w:pPr>
          </w:p>
        </w:tc>
        <w:tc>
          <w:tcPr>
            <w:tcW w:w="967" w:type="dxa"/>
            <w:tcBorders>
              <w:top w:val="single" w:sz="6" w:space="0" w:color="auto"/>
              <w:left w:val="single" w:sz="6" w:space="0" w:color="auto"/>
              <w:bottom w:val="single" w:sz="6" w:space="0" w:color="auto"/>
              <w:right w:val="single" w:sz="6" w:space="0" w:color="auto"/>
            </w:tcBorders>
          </w:tcPr>
          <w:p w14:paraId="65D0A3F1" w14:textId="77777777" w:rsidR="00D4598B" w:rsidRPr="001914A5" w:rsidRDefault="00D4598B" w:rsidP="00220C71">
            <w:pPr>
              <w:rPr>
                <w:rFonts w:ascii="Montserrat" w:hAnsi="Montserrat" w:cs="Arial"/>
                <w:i/>
                <w:sz w:val="16"/>
                <w:szCs w:val="16"/>
              </w:rPr>
            </w:pPr>
          </w:p>
        </w:tc>
        <w:tc>
          <w:tcPr>
            <w:tcW w:w="955" w:type="dxa"/>
            <w:tcBorders>
              <w:top w:val="single" w:sz="6" w:space="0" w:color="auto"/>
              <w:left w:val="single" w:sz="6" w:space="0" w:color="auto"/>
              <w:bottom w:val="single" w:sz="6" w:space="0" w:color="auto"/>
              <w:right w:val="single" w:sz="6" w:space="0" w:color="auto"/>
            </w:tcBorders>
            <w:vAlign w:val="center"/>
          </w:tcPr>
          <w:p w14:paraId="102E5282" w14:textId="77777777" w:rsidR="00D4598B" w:rsidRPr="001914A5" w:rsidRDefault="00D4598B" w:rsidP="00220C71">
            <w:pPr>
              <w:jc w:val="center"/>
              <w:rPr>
                <w:rFonts w:ascii="Montserrat" w:hAnsi="Montserrat" w:cs="Arial"/>
                <w:i/>
                <w:sz w:val="12"/>
                <w:szCs w:val="16"/>
              </w:rPr>
            </w:pPr>
            <w:r w:rsidRPr="001914A5">
              <w:rPr>
                <w:rFonts w:ascii="Montserrat" w:hAnsi="Montserrat" w:cs="Arial"/>
                <w:sz w:val="12"/>
                <w:szCs w:val="16"/>
              </w:rPr>
              <w:t>CANTIDAD</w:t>
            </w:r>
          </w:p>
        </w:tc>
        <w:tc>
          <w:tcPr>
            <w:tcW w:w="955" w:type="dxa"/>
            <w:tcBorders>
              <w:top w:val="single" w:sz="6" w:space="0" w:color="auto"/>
              <w:left w:val="single" w:sz="6" w:space="0" w:color="auto"/>
              <w:bottom w:val="single" w:sz="6" w:space="0" w:color="auto"/>
              <w:right w:val="single" w:sz="6" w:space="0" w:color="auto"/>
            </w:tcBorders>
          </w:tcPr>
          <w:p w14:paraId="5C2005AA" w14:textId="77777777" w:rsidR="00D4598B" w:rsidRPr="001914A5" w:rsidRDefault="00D4598B" w:rsidP="00220C71">
            <w:pPr>
              <w:rPr>
                <w:rFonts w:ascii="Montserrat" w:hAnsi="Montserrat" w:cs="Arial"/>
                <w:i/>
                <w:sz w:val="16"/>
                <w:szCs w:val="16"/>
              </w:rPr>
            </w:pPr>
          </w:p>
        </w:tc>
        <w:tc>
          <w:tcPr>
            <w:tcW w:w="550" w:type="dxa"/>
            <w:tcBorders>
              <w:top w:val="single" w:sz="6" w:space="0" w:color="auto"/>
              <w:left w:val="single" w:sz="6" w:space="0" w:color="auto"/>
              <w:bottom w:val="single" w:sz="6" w:space="0" w:color="auto"/>
              <w:right w:val="single" w:sz="6" w:space="0" w:color="auto"/>
            </w:tcBorders>
          </w:tcPr>
          <w:p w14:paraId="53862CB0" w14:textId="77777777" w:rsidR="00D4598B" w:rsidRPr="001914A5" w:rsidRDefault="00D4598B" w:rsidP="00220C71">
            <w:pPr>
              <w:rPr>
                <w:rFonts w:ascii="Montserrat" w:hAnsi="Montserrat" w:cs="Arial"/>
                <w:i/>
                <w:sz w:val="16"/>
                <w:szCs w:val="16"/>
              </w:rPr>
            </w:pPr>
          </w:p>
        </w:tc>
        <w:tc>
          <w:tcPr>
            <w:tcW w:w="550" w:type="dxa"/>
            <w:tcBorders>
              <w:top w:val="single" w:sz="6" w:space="0" w:color="auto"/>
              <w:left w:val="single" w:sz="6" w:space="0" w:color="auto"/>
              <w:bottom w:val="single" w:sz="6" w:space="0" w:color="auto"/>
              <w:right w:val="single" w:sz="6" w:space="0" w:color="auto"/>
            </w:tcBorders>
          </w:tcPr>
          <w:p w14:paraId="5D6D4549" w14:textId="77777777" w:rsidR="00D4598B" w:rsidRPr="001914A5" w:rsidRDefault="00D4598B" w:rsidP="00220C71">
            <w:pPr>
              <w:rPr>
                <w:rFonts w:ascii="Montserrat" w:hAnsi="Montserrat" w:cs="Arial"/>
                <w:i/>
                <w:sz w:val="16"/>
                <w:szCs w:val="16"/>
              </w:rPr>
            </w:pPr>
          </w:p>
        </w:tc>
        <w:tc>
          <w:tcPr>
            <w:tcW w:w="550" w:type="dxa"/>
            <w:tcBorders>
              <w:top w:val="single" w:sz="6" w:space="0" w:color="auto"/>
              <w:left w:val="single" w:sz="6" w:space="0" w:color="auto"/>
              <w:bottom w:val="single" w:sz="6" w:space="0" w:color="auto"/>
              <w:right w:val="single" w:sz="6" w:space="0" w:color="auto"/>
            </w:tcBorders>
          </w:tcPr>
          <w:p w14:paraId="4407EA32" w14:textId="77777777" w:rsidR="00D4598B" w:rsidRPr="001914A5" w:rsidRDefault="00D4598B" w:rsidP="00220C71">
            <w:pPr>
              <w:rPr>
                <w:rFonts w:ascii="Montserrat" w:hAnsi="Montserrat" w:cs="Arial"/>
                <w:i/>
                <w:sz w:val="16"/>
                <w:szCs w:val="16"/>
              </w:rPr>
            </w:pPr>
          </w:p>
        </w:tc>
        <w:tc>
          <w:tcPr>
            <w:tcW w:w="550" w:type="dxa"/>
            <w:tcBorders>
              <w:top w:val="single" w:sz="6" w:space="0" w:color="auto"/>
              <w:left w:val="single" w:sz="6" w:space="0" w:color="auto"/>
              <w:bottom w:val="single" w:sz="6" w:space="0" w:color="auto"/>
              <w:right w:val="single" w:sz="6" w:space="0" w:color="auto"/>
            </w:tcBorders>
          </w:tcPr>
          <w:p w14:paraId="7EB0507C" w14:textId="77777777" w:rsidR="00D4598B" w:rsidRPr="001914A5" w:rsidRDefault="00D4598B" w:rsidP="00220C71">
            <w:pPr>
              <w:rPr>
                <w:rFonts w:ascii="Montserrat" w:hAnsi="Montserrat" w:cs="Arial"/>
                <w:i/>
                <w:sz w:val="16"/>
                <w:szCs w:val="16"/>
              </w:rPr>
            </w:pPr>
          </w:p>
        </w:tc>
        <w:tc>
          <w:tcPr>
            <w:tcW w:w="550" w:type="dxa"/>
            <w:tcBorders>
              <w:top w:val="single" w:sz="6" w:space="0" w:color="auto"/>
              <w:left w:val="single" w:sz="6" w:space="0" w:color="auto"/>
              <w:bottom w:val="single" w:sz="6" w:space="0" w:color="auto"/>
              <w:right w:val="single" w:sz="6" w:space="0" w:color="auto"/>
            </w:tcBorders>
          </w:tcPr>
          <w:p w14:paraId="4D0C9A76" w14:textId="77777777" w:rsidR="00D4598B" w:rsidRPr="001914A5" w:rsidRDefault="00D4598B" w:rsidP="00220C71">
            <w:pPr>
              <w:rPr>
                <w:rFonts w:ascii="Montserrat" w:hAnsi="Montserrat" w:cs="Arial"/>
                <w:i/>
                <w:sz w:val="16"/>
                <w:szCs w:val="16"/>
              </w:rPr>
            </w:pPr>
          </w:p>
        </w:tc>
        <w:tc>
          <w:tcPr>
            <w:tcW w:w="550" w:type="dxa"/>
            <w:tcBorders>
              <w:top w:val="single" w:sz="6" w:space="0" w:color="auto"/>
              <w:left w:val="single" w:sz="6" w:space="0" w:color="auto"/>
              <w:bottom w:val="single" w:sz="6" w:space="0" w:color="auto"/>
              <w:right w:val="single" w:sz="6" w:space="0" w:color="auto"/>
            </w:tcBorders>
          </w:tcPr>
          <w:p w14:paraId="778E6C9E" w14:textId="77777777" w:rsidR="00D4598B" w:rsidRPr="001914A5" w:rsidRDefault="00D4598B" w:rsidP="00220C71">
            <w:pPr>
              <w:rPr>
                <w:rFonts w:ascii="Montserrat" w:hAnsi="Montserrat" w:cs="Arial"/>
                <w:i/>
                <w:sz w:val="16"/>
                <w:szCs w:val="16"/>
              </w:rPr>
            </w:pPr>
          </w:p>
        </w:tc>
        <w:tc>
          <w:tcPr>
            <w:tcW w:w="550" w:type="dxa"/>
            <w:tcBorders>
              <w:top w:val="single" w:sz="6" w:space="0" w:color="auto"/>
              <w:left w:val="single" w:sz="6" w:space="0" w:color="auto"/>
              <w:bottom w:val="single" w:sz="6" w:space="0" w:color="auto"/>
              <w:right w:val="single" w:sz="6" w:space="0" w:color="auto"/>
            </w:tcBorders>
          </w:tcPr>
          <w:p w14:paraId="2DE9DBBE" w14:textId="77777777" w:rsidR="00D4598B" w:rsidRPr="001914A5" w:rsidRDefault="00D4598B" w:rsidP="00220C71">
            <w:pPr>
              <w:rPr>
                <w:rFonts w:ascii="Montserrat" w:hAnsi="Montserrat" w:cs="Arial"/>
                <w:i/>
                <w:sz w:val="16"/>
                <w:szCs w:val="16"/>
              </w:rPr>
            </w:pPr>
          </w:p>
        </w:tc>
        <w:tc>
          <w:tcPr>
            <w:tcW w:w="550" w:type="dxa"/>
            <w:tcBorders>
              <w:top w:val="single" w:sz="6" w:space="0" w:color="auto"/>
              <w:left w:val="single" w:sz="6" w:space="0" w:color="auto"/>
              <w:bottom w:val="single" w:sz="6" w:space="0" w:color="auto"/>
              <w:right w:val="single" w:sz="6" w:space="0" w:color="auto"/>
            </w:tcBorders>
          </w:tcPr>
          <w:p w14:paraId="7F9FC2B0" w14:textId="77777777" w:rsidR="00D4598B" w:rsidRPr="001914A5" w:rsidRDefault="00D4598B" w:rsidP="00220C71">
            <w:pPr>
              <w:rPr>
                <w:rFonts w:ascii="Montserrat" w:hAnsi="Montserrat" w:cs="Arial"/>
                <w:i/>
                <w:sz w:val="16"/>
                <w:szCs w:val="16"/>
              </w:rPr>
            </w:pPr>
          </w:p>
        </w:tc>
        <w:tc>
          <w:tcPr>
            <w:tcW w:w="550" w:type="dxa"/>
            <w:tcBorders>
              <w:top w:val="single" w:sz="6" w:space="0" w:color="auto"/>
              <w:left w:val="single" w:sz="6" w:space="0" w:color="auto"/>
              <w:bottom w:val="single" w:sz="6" w:space="0" w:color="auto"/>
              <w:right w:val="single" w:sz="6" w:space="0" w:color="auto"/>
            </w:tcBorders>
          </w:tcPr>
          <w:p w14:paraId="2EFCE2C2" w14:textId="77777777" w:rsidR="00D4598B" w:rsidRPr="001914A5" w:rsidRDefault="00D4598B" w:rsidP="00220C71">
            <w:pPr>
              <w:rPr>
                <w:rFonts w:ascii="Montserrat" w:hAnsi="Montserrat" w:cs="Arial"/>
                <w:i/>
                <w:sz w:val="16"/>
                <w:szCs w:val="16"/>
              </w:rPr>
            </w:pPr>
          </w:p>
        </w:tc>
        <w:tc>
          <w:tcPr>
            <w:tcW w:w="550" w:type="dxa"/>
            <w:tcBorders>
              <w:top w:val="single" w:sz="6" w:space="0" w:color="auto"/>
              <w:left w:val="single" w:sz="6" w:space="0" w:color="auto"/>
              <w:bottom w:val="single" w:sz="6" w:space="0" w:color="auto"/>
              <w:right w:val="single" w:sz="6" w:space="0" w:color="auto"/>
            </w:tcBorders>
          </w:tcPr>
          <w:p w14:paraId="3693FA07" w14:textId="77777777" w:rsidR="00D4598B" w:rsidRPr="001914A5" w:rsidRDefault="00D4598B" w:rsidP="00220C71">
            <w:pPr>
              <w:rPr>
                <w:rFonts w:ascii="Montserrat" w:hAnsi="Montserrat" w:cs="Arial"/>
                <w:i/>
                <w:sz w:val="16"/>
                <w:szCs w:val="16"/>
              </w:rPr>
            </w:pPr>
          </w:p>
        </w:tc>
        <w:tc>
          <w:tcPr>
            <w:tcW w:w="551" w:type="dxa"/>
            <w:tcBorders>
              <w:top w:val="single" w:sz="6" w:space="0" w:color="auto"/>
              <w:bottom w:val="single" w:sz="6" w:space="0" w:color="auto"/>
              <w:right w:val="double" w:sz="6" w:space="0" w:color="auto"/>
            </w:tcBorders>
          </w:tcPr>
          <w:p w14:paraId="65EBB84E" w14:textId="77777777" w:rsidR="00D4598B" w:rsidRPr="001914A5" w:rsidRDefault="00D4598B" w:rsidP="00220C71">
            <w:pPr>
              <w:rPr>
                <w:rFonts w:ascii="Montserrat" w:hAnsi="Montserrat" w:cs="Arial"/>
                <w:i/>
                <w:sz w:val="16"/>
                <w:szCs w:val="16"/>
              </w:rPr>
            </w:pPr>
          </w:p>
        </w:tc>
      </w:tr>
      <w:tr w:rsidR="00D4598B" w:rsidRPr="001914A5" w14:paraId="11AD370C" w14:textId="77777777" w:rsidTr="00220C71">
        <w:trPr>
          <w:trHeight w:val="255"/>
        </w:trPr>
        <w:tc>
          <w:tcPr>
            <w:tcW w:w="922" w:type="dxa"/>
            <w:tcBorders>
              <w:top w:val="single" w:sz="6" w:space="0" w:color="auto"/>
              <w:left w:val="double" w:sz="6" w:space="0" w:color="auto"/>
              <w:bottom w:val="single" w:sz="6" w:space="0" w:color="auto"/>
              <w:right w:val="single" w:sz="6" w:space="0" w:color="auto"/>
            </w:tcBorders>
          </w:tcPr>
          <w:p w14:paraId="6FE041ED" w14:textId="77777777" w:rsidR="00D4598B" w:rsidRPr="001914A5" w:rsidRDefault="00D4598B" w:rsidP="00220C71">
            <w:pPr>
              <w:rPr>
                <w:rFonts w:ascii="Montserrat" w:hAnsi="Montserrat" w:cs="Arial"/>
                <w:i/>
                <w:sz w:val="16"/>
                <w:szCs w:val="16"/>
              </w:rPr>
            </w:pPr>
          </w:p>
        </w:tc>
        <w:tc>
          <w:tcPr>
            <w:tcW w:w="1417" w:type="dxa"/>
            <w:tcBorders>
              <w:top w:val="single" w:sz="6" w:space="0" w:color="auto"/>
              <w:bottom w:val="single" w:sz="6" w:space="0" w:color="auto"/>
              <w:right w:val="single" w:sz="6" w:space="0" w:color="auto"/>
            </w:tcBorders>
          </w:tcPr>
          <w:p w14:paraId="094E1551" w14:textId="77777777" w:rsidR="00D4598B" w:rsidRPr="001914A5" w:rsidRDefault="00D4598B" w:rsidP="00220C71">
            <w:pPr>
              <w:rPr>
                <w:rFonts w:ascii="Montserrat" w:hAnsi="Montserrat" w:cs="Arial"/>
                <w:i/>
                <w:sz w:val="16"/>
                <w:szCs w:val="16"/>
              </w:rPr>
            </w:pPr>
          </w:p>
        </w:tc>
        <w:tc>
          <w:tcPr>
            <w:tcW w:w="1134" w:type="dxa"/>
            <w:tcBorders>
              <w:top w:val="single" w:sz="6" w:space="0" w:color="auto"/>
              <w:left w:val="single" w:sz="6" w:space="0" w:color="auto"/>
              <w:bottom w:val="single" w:sz="6" w:space="0" w:color="auto"/>
              <w:right w:val="single" w:sz="6" w:space="0" w:color="auto"/>
            </w:tcBorders>
          </w:tcPr>
          <w:p w14:paraId="13946D6A" w14:textId="77777777" w:rsidR="00D4598B" w:rsidRPr="001914A5" w:rsidRDefault="00D4598B" w:rsidP="00220C71">
            <w:pPr>
              <w:rPr>
                <w:rFonts w:ascii="Montserrat" w:hAnsi="Montserrat" w:cs="Arial"/>
                <w:i/>
                <w:sz w:val="16"/>
                <w:szCs w:val="16"/>
              </w:rPr>
            </w:pPr>
          </w:p>
        </w:tc>
        <w:tc>
          <w:tcPr>
            <w:tcW w:w="1276" w:type="dxa"/>
            <w:tcBorders>
              <w:top w:val="single" w:sz="6" w:space="0" w:color="auto"/>
              <w:left w:val="single" w:sz="6" w:space="0" w:color="auto"/>
              <w:bottom w:val="single" w:sz="6" w:space="0" w:color="auto"/>
              <w:right w:val="single" w:sz="6" w:space="0" w:color="auto"/>
            </w:tcBorders>
          </w:tcPr>
          <w:p w14:paraId="40363CB2" w14:textId="77777777" w:rsidR="00D4598B" w:rsidRPr="001914A5" w:rsidRDefault="00D4598B" w:rsidP="00220C71">
            <w:pPr>
              <w:rPr>
                <w:rFonts w:ascii="Montserrat" w:hAnsi="Montserrat" w:cs="Arial"/>
                <w:i/>
                <w:sz w:val="16"/>
                <w:szCs w:val="16"/>
              </w:rPr>
            </w:pPr>
          </w:p>
        </w:tc>
        <w:tc>
          <w:tcPr>
            <w:tcW w:w="1109" w:type="dxa"/>
            <w:tcBorders>
              <w:top w:val="single" w:sz="6" w:space="0" w:color="auto"/>
              <w:left w:val="single" w:sz="6" w:space="0" w:color="auto"/>
              <w:bottom w:val="single" w:sz="6" w:space="0" w:color="auto"/>
              <w:right w:val="single" w:sz="6" w:space="0" w:color="auto"/>
            </w:tcBorders>
          </w:tcPr>
          <w:p w14:paraId="7BC3538C" w14:textId="77777777" w:rsidR="00D4598B" w:rsidRPr="001914A5" w:rsidRDefault="00D4598B" w:rsidP="00220C71">
            <w:pPr>
              <w:rPr>
                <w:rFonts w:ascii="Montserrat" w:hAnsi="Montserrat" w:cs="Arial"/>
                <w:i/>
                <w:sz w:val="16"/>
                <w:szCs w:val="16"/>
              </w:rPr>
            </w:pPr>
          </w:p>
        </w:tc>
        <w:tc>
          <w:tcPr>
            <w:tcW w:w="967" w:type="dxa"/>
            <w:tcBorders>
              <w:top w:val="single" w:sz="6" w:space="0" w:color="auto"/>
              <w:left w:val="single" w:sz="6" w:space="0" w:color="auto"/>
              <w:bottom w:val="single" w:sz="6" w:space="0" w:color="auto"/>
              <w:right w:val="single" w:sz="6" w:space="0" w:color="auto"/>
            </w:tcBorders>
          </w:tcPr>
          <w:p w14:paraId="0F692EBA" w14:textId="77777777" w:rsidR="00D4598B" w:rsidRPr="001914A5" w:rsidRDefault="00D4598B" w:rsidP="00220C71">
            <w:pPr>
              <w:rPr>
                <w:rFonts w:ascii="Montserrat" w:hAnsi="Montserrat" w:cs="Arial"/>
                <w:i/>
                <w:sz w:val="16"/>
                <w:szCs w:val="16"/>
              </w:rPr>
            </w:pPr>
          </w:p>
        </w:tc>
        <w:tc>
          <w:tcPr>
            <w:tcW w:w="955" w:type="dxa"/>
            <w:tcBorders>
              <w:top w:val="single" w:sz="6" w:space="0" w:color="auto"/>
              <w:left w:val="single" w:sz="6" w:space="0" w:color="auto"/>
              <w:bottom w:val="single" w:sz="6" w:space="0" w:color="auto"/>
              <w:right w:val="single" w:sz="6" w:space="0" w:color="auto"/>
            </w:tcBorders>
            <w:vAlign w:val="center"/>
          </w:tcPr>
          <w:p w14:paraId="51325BA1" w14:textId="77777777" w:rsidR="00D4598B" w:rsidRPr="001914A5" w:rsidRDefault="00D4598B" w:rsidP="00220C71">
            <w:pPr>
              <w:jc w:val="center"/>
              <w:rPr>
                <w:rFonts w:ascii="Montserrat" w:hAnsi="Montserrat" w:cs="Arial"/>
                <w:i/>
                <w:sz w:val="12"/>
                <w:szCs w:val="16"/>
              </w:rPr>
            </w:pPr>
            <w:r w:rsidRPr="001914A5">
              <w:rPr>
                <w:rFonts w:ascii="Montserrat" w:hAnsi="Montserrat" w:cs="Arial"/>
                <w:sz w:val="12"/>
                <w:szCs w:val="16"/>
              </w:rPr>
              <w:t>IMPORTE</w:t>
            </w:r>
          </w:p>
        </w:tc>
        <w:tc>
          <w:tcPr>
            <w:tcW w:w="955" w:type="dxa"/>
            <w:tcBorders>
              <w:top w:val="single" w:sz="6" w:space="0" w:color="auto"/>
              <w:left w:val="single" w:sz="6" w:space="0" w:color="auto"/>
              <w:bottom w:val="single" w:sz="6" w:space="0" w:color="auto"/>
              <w:right w:val="single" w:sz="6" w:space="0" w:color="auto"/>
            </w:tcBorders>
          </w:tcPr>
          <w:p w14:paraId="13F202F6" w14:textId="77777777" w:rsidR="00D4598B" w:rsidRPr="001914A5" w:rsidRDefault="00D4598B" w:rsidP="00220C71">
            <w:pPr>
              <w:rPr>
                <w:rFonts w:ascii="Montserrat" w:hAnsi="Montserrat" w:cs="Arial"/>
                <w:i/>
                <w:sz w:val="16"/>
                <w:szCs w:val="16"/>
              </w:rPr>
            </w:pPr>
          </w:p>
        </w:tc>
        <w:tc>
          <w:tcPr>
            <w:tcW w:w="550" w:type="dxa"/>
            <w:tcBorders>
              <w:top w:val="single" w:sz="6" w:space="0" w:color="auto"/>
              <w:left w:val="single" w:sz="6" w:space="0" w:color="auto"/>
              <w:bottom w:val="single" w:sz="6" w:space="0" w:color="auto"/>
              <w:right w:val="single" w:sz="6" w:space="0" w:color="auto"/>
            </w:tcBorders>
          </w:tcPr>
          <w:p w14:paraId="4668582E" w14:textId="77777777" w:rsidR="00D4598B" w:rsidRPr="001914A5" w:rsidRDefault="00D4598B" w:rsidP="00220C71">
            <w:pPr>
              <w:rPr>
                <w:rFonts w:ascii="Montserrat" w:hAnsi="Montserrat" w:cs="Arial"/>
                <w:i/>
                <w:sz w:val="16"/>
                <w:szCs w:val="16"/>
              </w:rPr>
            </w:pPr>
          </w:p>
        </w:tc>
        <w:tc>
          <w:tcPr>
            <w:tcW w:w="550" w:type="dxa"/>
            <w:tcBorders>
              <w:top w:val="single" w:sz="6" w:space="0" w:color="auto"/>
              <w:left w:val="single" w:sz="6" w:space="0" w:color="auto"/>
              <w:bottom w:val="single" w:sz="6" w:space="0" w:color="auto"/>
              <w:right w:val="single" w:sz="6" w:space="0" w:color="auto"/>
            </w:tcBorders>
          </w:tcPr>
          <w:p w14:paraId="2C0BBB1F" w14:textId="77777777" w:rsidR="00D4598B" w:rsidRPr="001914A5" w:rsidRDefault="00D4598B" w:rsidP="00220C71">
            <w:pPr>
              <w:rPr>
                <w:rFonts w:ascii="Montserrat" w:hAnsi="Montserrat" w:cs="Arial"/>
                <w:i/>
                <w:sz w:val="16"/>
                <w:szCs w:val="16"/>
              </w:rPr>
            </w:pPr>
          </w:p>
        </w:tc>
        <w:tc>
          <w:tcPr>
            <w:tcW w:w="550" w:type="dxa"/>
            <w:tcBorders>
              <w:top w:val="single" w:sz="6" w:space="0" w:color="auto"/>
              <w:left w:val="single" w:sz="6" w:space="0" w:color="auto"/>
              <w:bottom w:val="single" w:sz="6" w:space="0" w:color="auto"/>
              <w:right w:val="single" w:sz="6" w:space="0" w:color="auto"/>
            </w:tcBorders>
          </w:tcPr>
          <w:p w14:paraId="59166901" w14:textId="77777777" w:rsidR="00D4598B" w:rsidRPr="001914A5" w:rsidRDefault="00D4598B" w:rsidP="00220C71">
            <w:pPr>
              <w:rPr>
                <w:rFonts w:ascii="Montserrat" w:hAnsi="Montserrat" w:cs="Arial"/>
                <w:i/>
                <w:sz w:val="16"/>
                <w:szCs w:val="16"/>
              </w:rPr>
            </w:pPr>
          </w:p>
        </w:tc>
        <w:tc>
          <w:tcPr>
            <w:tcW w:w="550" w:type="dxa"/>
            <w:tcBorders>
              <w:top w:val="single" w:sz="6" w:space="0" w:color="auto"/>
              <w:left w:val="single" w:sz="6" w:space="0" w:color="auto"/>
              <w:bottom w:val="single" w:sz="6" w:space="0" w:color="auto"/>
              <w:right w:val="single" w:sz="6" w:space="0" w:color="auto"/>
            </w:tcBorders>
          </w:tcPr>
          <w:p w14:paraId="4BC735E9" w14:textId="77777777" w:rsidR="00D4598B" w:rsidRPr="001914A5" w:rsidRDefault="00D4598B" w:rsidP="00220C71">
            <w:pPr>
              <w:rPr>
                <w:rFonts w:ascii="Montserrat" w:hAnsi="Montserrat" w:cs="Arial"/>
                <w:i/>
                <w:sz w:val="16"/>
                <w:szCs w:val="16"/>
              </w:rPr>
            </w:pPr>
          </w:p>
        </w:tc>
        <w:tc>
          <w:tcPr>
            <w:tcW w:w="550" w:type="dxa"/>
            <w:tcBorders>
              <w:top w:val="single" w:sz="6" w:space="0" w:color="auto"/>
              <w:left w:val="single" w:sz="6" w:space="0" w:color="auto"/>
              <w:bottom w:val="single" w:sz="6" w:space="0" w:color="auto"/>
              <w:right w:val="single" w:sz="6" w:space="0" w:color="auto"/>
            </w:tcBorders>
          </w:tcPr>
          <w:p w14:paraId="346C10B9" w14:textId="77777777" w:rsidR="00D4598B" w:rsidRPr="001914A5" w:rsidRDefault="00D4598B" w:rsidP="00220C71">
            <w:pPr>
              <w:rPr>
                <w:rFonts w:ascii="Montserrat" w:hAnsi="Montserrat" w:cs="Arial"/>
                <w:i/>
                <w:sz w:val="16"/>
                <w:szCs w:val="16"/>
              </w:rPr>
            </w:pPr>
          </w:p>
        </w:tc>
        <w:tc>
          <w:tcPr>
            <w:tcW w:w="550" w:type="dxa"/>
            <w:tcBorders>
              <w:top w:val="single" w:sz="6" w:space="0" w:color="auto"/>
              <w:left w:val="single" w:sz="6" w:space="0" w:color="auto"/>
              <w:bottom w:val="single" w:sz="6" w:space="0" w:color="auto"/>
              <w:right w:val="single" w:sz="6" w:space="0" w:color="auto"/>
            </w:tcBorders>
          </w:tcPr>
          <w:p w14:paraId="30CA6452" w14:textId="77777777" w:rsidR="00D4598B" w:rsidRPr="001914A5" w:rsidRDefault="00D4598B" w:rsidP="00220C71">
            <w:pPr>
              <w:rPr>
                <w:rFonts w:ascii="Montserrat" w:hAnsi="Montserrat" w:cs="Arial"/>
                <w:i/>
                <w:sz w:val="16"/>
                <w:szCs w:val="16"/>
              </w:rPr>
            </w:pPr>
          </w:p>
        </w:tc>
        <w:tc>
          <w:tcPr>
            <w:tcW w:w="550" w:type="dxa"/>
            <w:tcBorders>
              <w:top w:val="single" w:sz="6" w:space="0" w:color="auto"/>
              <w:left w:val="single" w:sz="6" w:space="0" w:color="auto"/>
              <w:bottom w:val="single" w:sz="6" w:space="0" w:color="auto"/>
              <w:right w:val="single" w:sz="6" w:space="0" w:color="auto"/>
            </w:tcBorders>
          </w:tcPr>
          <w:p w14:paraId="5F7772D5" w14:textId="77777777" w:rsidR="00D4598B" w:rsidRPr="001914A5" w:rsidRDefault="00D4598B" w:rsidP="00220C71">
            <w:pPr>
              <w:rPr>
                <w:rFonts w:ascii="Montserrat" w:hAnsi="Montserrat" w:cs="Arial"/>
                <w:i/>
                <w:sz w:val="16"/>
                <w:szCs w:val="16"/>
              </w:rPr>
            </w:pPr>
          </w:p>
        </w:tc>
        <w:tc>
          <w:tcPr>
            <w:tcW w:w="550" w:type="dxa"/>
            <w:tcBorders>
              <w:top w:val="single" w:sz="6" w:space="0" w:color="auto"/>
              <w:left w:val="single" w:sz="6" w:space="0" w:color="auto"/>
              <w:bottom w:val="single" w:sz="6" w:space="0" w:color="auto"/>
              <w:right w:val="single" w:sz="6" w:space="0" w:color="auto"/>
            </w:tcBorders>
          </w:tcPr>
          <w:p w14:paraId="047D3571" w14:textId="77777777" w:rsidR="00D4598B" w:rsidRPr="001914A5" w:rsidRDefault="00D4598B" w:rsidP="00220C71">
            <w:pPr>
              <w:rPr>
                <w:rFonts w:ascii="Montserrat" w:hAnsi="Montserrat" w:cs="Arial"/>
                <w:i/>
                <w:sz w:val="16"/>
                <w:szCs w:val="16"/>
              </w:rPr>
            </w:pPr>
          </w:p>
        </w:tc>
        <w:tc>
          <w:tcPr>
            <w:tcW w:w="550" w:type="dxa"/>
            <w:tcBorders>
              <w:top w:val="single" w:sz="6" w:space="0" w:color="auto"/>
              <w:left w:val="single" w:sz="6" w:space="0" w:color="auto"/>
              <w:bottom w:val="single" w:sz="6" w:space="0" w:color="auto"/>
              <w:right w:val="single" w:sz="6" w:space="0" w:color="auto"/>
            </w:tcBorders>
          </w:tcPr>
          <w:p w14:paraId="5277DE48" w14:textId="77777777" w:rsidR="00D4598B" w:rsidRPr="001914A5" w:rsidRDefault="00D4598B" w:rsidP="00220C71">
            <w:pPr>
              <w:rPr>
                <w:rFonts w:ascii="Montserrat" w:hAnsi="Montserrat" w:cs="Arial"/>
                <w:i/>
                <w:sz w:val="16"/>
                <w:szCs w:val="16"/>
              </w:rPr>
            </w:pPr>
          </w:p>
        </w:tc>
        <w:tc>
          <w:tcPr>
            <w:tcW w:w="550" w:type="dxa"/>
            <w:tcBorders>
              <w:top w:val="single" w:sz="6" w:space="0" w:color="auto"/>
              <w:left w:val="single" w:sz="6" w:space="0" w:color="auto"/>
              <w:bottom w:val="single" w:sz="6" w:space="0" w:color="auto"/>
              <w:right w:val="single" w:sz="6" w:space="0" w:color="auto"/>
            </w:tcBorders>
          </w:tcPr>
          <w:p w14:paraId="5B974CC4" w14:textId="77777777" w:rsidR="00D4598B" w:rsidRPr="001914A5" w:rsidRDefault="00D4598B" w:rsidP="00220C71">
            <w:pPr>
              <w:rPr>
                <w:rFonts w:ascii="Montserrat" w:hAnsi="Montserrat" w:cs="Arial"/>
                <w:i/>
                <w:sz w:val="16"/>
                <w:szCs w:val="16"/>
              </w:rPr>
            </w:pPr>
          </w:p>
        </w:tc>
        <w:tc>
          <w:tcPr>
            <w:tcW w:w="551" w:type="dxa"/>
            <w:tcBorders>
              <w:top w:val="single" w:sz="6" w:space="0" w:color="auto"/>
              <w:bottom w:val="single" w:sz="6" w:space="0" w:color="auto"/>
              <w:right w:val="double" w:sz="6" w:space="0" w:color="auto"/>
            </w:tcBorders>
          </w:tcPr>
          <w:p w14:paraId="5668E886" w14:textId="77777777" w:rsidR="00D4598B" w:rsidRPr="001914A5" w:rsidRDefault="00D4598B" w:rsidP="00220C71">
            <w:pPr>
              <w:rPr>
                <w:rFonts w:ascii="Montserrat" w:hAnsi="Montserrat" w:cs="Arial"/>
                <w:i/>
                <w:sz w:val="16"/>
                <w:szCs w:val="16"/>
              </w:rPr>
            </w:pPr>
          </w:p>
        </w:tc>
      </w:tr>
      <w:tr w:rsidR="00D4598B" w:rsidRPr="001914A5" w14:paraId="414CE352" w14:textId="77777777" w:rsidTr="00220C71">
        <w:trPr>
          <w:trHeight w:val="254"/>
        </w:trPr>
        <w:tc>
          <w:tcPr>
            <w:tcW w:w="922" w:type="dxa"/>
            <w:tcBorders>
              <w:top w:val="single" w:sz="6" w:space="0" w:color="auto"/>
              <w:left w:val="double" w:sz="6" w:space="0" w:color="auto"/>
              <w:bottom w:val="single" w:sz="6" w:space="0" w:color="auto"/>
              <w:right w:val="single" w:sz="6" w:space="0" w:color="auto"/>
            </w:tcBorders>
          </w:tcPr>
          <w:p w14:paraId="3D257D15" w14:textId="77777777" w:rsidR="00D4598B" w:rsidRPr="001914A5" w:rsidRDefault="00D4598B" w:rsidP="00220C71">
            <w:pPr>
              <w:rPr>
                <w:rFonts w:ascii="Montserrat" w:hAnsi="Montserrat" w:cs="Arial"/>
                <w:i/>
                <w:sz w:val="16"/>
                <w:szCs w:val="16"/>
              </w:rPr>
            </w:pPr>
          </w:p>
        </w:tc>
        <w:tc>
          <w:tcPr>
            <w:tcW w:w="1417" w:type="dxa"/>
            <w:tcBorders>
              <w:top w:val="single" w:sz="6" w:space="0" w:color="auto"/>
              <w:bottom w:val="single" w:sz="6" w:space="0" w:color="auto"/>
              <w:right w:val="single" w:sz="6" w:space="0" w:color="auto"/>
            </w:tcBorders>
          </w:tcPr>
          <w:p w14:paraId="623C7188" w14:textId="77777777" w:rsidR="00D4598B" w:rsidRPr="001914A5" w:rsidRDefault="00D4598B" w:rsidP="00220C71">
            <w:pPr>
              <w:rPr>
                <w:rFonts w:ascii="Montserrat" w:hAnsi="Montserrat" w:cs="Arial"/>
                <w:i/>
                <w:sz w:val="16"/>
                <w:szCs w:val="16"/>
              </w:rPr>
            </w:pPr>
          </w:p>
        </w:tc>
        <w:tc>
          <w:tcPr>
            <w:tcW w:w="1134" w:type="dxa"/>
            <w:tcBorders>
              <w:top w:val="single" w:sz="6" w:space="0" w:color="auto"/>
              <w:left w:val="single" w:sz="6" w:space="0" w:color="auto"/>
              <w:bottom w:val="single" w:sz="6" w:space="0" w:color="auto"/>
              <w:right w:val="single" w:sz="6" w:space="0" w:color="auto"/>
            </w:tcBorders>
          </w:tcPr>
          <w:p w14:paraId="43DC659E" w14:textId="77777777" w:rsidR="00D4598B" w:rsidRPr="001914A5" w:rsidRDefault="00D4598B" w:rsidP="00220C71">
            <w:pPr>
              <w:rPr>
                <w:rFonts w:ascii="Montserrat" w:hAnsi="Montserrat" w:cs="Arial"/>
                <w:i/>
                <w:sz w:val="16"/>
                <w:szCs w:val="16"/>
              </w:rPr>
            </w:pPr>
          </w:p>
        </w:tc>
        <w:tc>
          <w:tcPr>
            <w:tcW w:w="1276" w:type="dxa"/>
            <w:tcBorders>
              <w:top w:val="single" w:sz="6" w:space="0" w:color="auto"/>
              <w:left w:val="single" w:sz="6" w:space="0" w:color="auto"/>
              <w:bottom w:val="single" w:sz="6" w:space="0" w:color="auto"/>
              <w:right w:val="single" w:sz="6" w:space="0" w:color="auto"/>
            </w:tcBorders>
          </w:tcPr>
          <w:p w14:paraId="793337DC" w14:textId="77777777" w:rsidR="00D4598B" w:rsidRPr="001914A5" w:rsidRDefault="00D4598B" w:rsidP="00220C71">
            <w:pPr>
              <w:rPr>
                <w:rFonts w:ascii="Montserrat" w:hAnsi="Montserrat" w:cs="Arial"/>
                <w:i/>
                <w:sz w:val="16"/>
                <w:szCs w:val="16"/>
              </w:rPr>
            </w:pPr>
          </w:p>
        </w:tc>
        <w:tc>
          <w:tcPr>
            <w:tcW w:w="1109" w:type="dxa"/>
            <w:tcBorders>
              <w:top w:val="single" w:sz="6" w:space="0" w:color="auto"/>
              <w:left w:val="single" w:sz="6" w:space="0" w:color="auto"/>
              <w:bottom w:val="single" w:sz="6" w:space="0" w:color="auto"/>
              <w:right w:val="single" w:sz="6" w:space="0" w:color="auto"/>
            </w:tcBorders>
          </w:tcPr>
          <w:p w14:paraId="3CF2EE7B" w14:textId="77777777" w:rsidR="00D4598B" w:rsidRPr="001914A5" w:rsidRDefault="00D4598B" w:rsidP="00220C71">
            <w:pPr>
              <w:rPr>
                <w:rFonts w:ascii="Montserrat" w:hAnsi="Montserrat" w:cs="Arial"/>
                <w:i/>
                <w:sz w:val="16"/>
                <w:szCs w:val="16"/>
              </w:rPr>
            </w:pPr>
          </w:p>
        </w:tc>
        <w:tc>
          <w:tcPr>
            <w:tcW w:w="967" w:type="dxa"/>
            <w:tcBorders>
              <w:top w:val="single" w:sz="6" w:space="0" w:color="auto"/>
              <w:left w:val="single" w:sz="6" w:space="0" w:color="auto"/>
              <w:bottom w:val="single" w:sz="6" w:space="0" w:color="auto"/>
              <w:right w:val="single" w:sz="6" w:space="0" w:color="auto"/>
            </w:tcBorders>
          </w:tcPr>
          <w:p w14:paraId="4EB3AC64" w14:textId="77777777" w:rsidR="00D4598B" w:rsidRPr="001914A5" w:rsidRDefault="00D4598B" w:rsidP="00220C71">
            <w:pPr>
              <w:rPr>
                <w:rFonts w:ascii="Montserrat" w:hAnsi="Montserrat" w:cs="Arial"/>
                <w:i/>
                <w:sz w:val="16"/>
                <w:szCs w:val="16"/>
              </w:rPr>
            </w:pPr>
          </w:p>
        </w:tc>
        <w:tc>
          <w:tcPr>
            <w:tcW w:w="955" w:type="dxa"/>
            <w:tcBorders>
              <w:top w:val="single" w:sz="6" w:space="0" w:color="auto"/>
              <w:left w:val="single" w:sz="6" w:space="0" w:color="auto"/>
              <w:bottom w:val="single" w:sz="6" w:space="0" w:color="auto"/>
              <w:right w:val="single" w:sz="6" w:space="0" w:color="auto"/>
            </w:tcBorders>
            <w:vAlign w:val="center"/>
          </w:tcPr>
          <w:p w14:paraId="5DE94BA6" w14:textId="77777777" w:rsidR="00D4598B" w:rsidRPr="001914A5" w:rsidRDefault="00D4598B" w:rsidP="00220C71">
            <w:pPr>
              <w:jc w:val="center"/>
              <w:rPr>
                <w:rFonts w:ascii="Montserrat" w:hAnsi="Montserrat" w:cs="Arial"/>
                <w:i/>
                <w:sz w:val="12"/>
                <w:szCs w:val="16"/>
              </w:rPr>
            </w:pPr>
            <w:r w:rsidRPr="001914A5">
              <w:rPr>
                <w:rFonts w:ascii="Montserrat" w:hAnsi="Montserrat" w:cs="Arial"/>
                <w:sz w:val="12"/>
                <w:szCs w:val="16"/>
              </w:rPr>
              <w:t>CANTIDAD</w:t>
            </w:r>
          </w:p>
        </w:tc>
        <w:tc>
          <w:tcPr>
            <w:tcW w:w="955" w:type="dxa"/>
            <w:tcBorders>
              <w:top w:val="single" w:sz="6" w:space="0" w:color="auto"/>
              <w:left w:val="single" w:sz="6" w:space="0" w:color="auto"/>
              <w:bottom w:val="single" w:sz="6" w:space="0" w:color="auto"/>
              <w:right w:val="single" w:sz="6" w:space="0" w:color="auto"/>
            </w:tcBorders>
          </w:tcPr>
          <w:p w14:paraId="5A07F88B" w14:textId="77777777" w:rsidR="00D4598B" w:rsidRPr="001914A5" w:rsidRDefault="00D4598B" w:rsidP="00220C71">
            <w:pPr>
              <w:rPr>
                <w:rFonts w:ascii="Montserrat" w:hAnsi="Montserrat" w:cs="Arial"/>
                <w:i/>
                <w:sz w:val="16"/>
                <w:szCs w:val="16"/>
              </w:rPr>
            </w:pPr>
          </w:p>
        </w:tc>
        <w:tc>
          <w:tcPr>
            <w:tcW w:w="550" w:type="dxa"/>
            <w:tcBorders>
              <w:top w:val="single" w:sz="6" w:space="0" w:color="auto"/>
              <w:left w:val="single" w:sz="6" w:space="0" w:color="auto"/>
              <w:bottom w:val="single" w:sz="6" w:space="0" w:color="auto"/>
              <w:right w:val="single" w:sz="6" w:space="0" w:color="auto"/>
            </w:tcBorders>
          </w:tcPr>
          <w:p w14:paraId="7ED6D325" w14:textId="77777777" w:rsidR="00D4598B" w:rsidRPr="001914A5" w:rsidRDefault="00D4598B" w:rsidP="00220C71">
            <w:pPr>
              <w:rPr>
                <w:rFonts w:ascii="Montserrat" w:hAnsi="Montserrat" w:cs="Arial"/>
                <w:i/>
                <w:sz w:val="16"/>
                <w:szCs w:val="16"/>
              </w:rPr>
            </w:pPr>
          </w:p>
        </w:tc>
        <w:tc>
          <w:tcPr>
            <w:tcW w:w="550" w:type="dxa"/>
            <w:tcBorders>
              <w:top w:val="single" w:sz="6" w:space="0" w:color="auto"/>
              <w:left w:val="single" w:sz="6" w:space="0" w:color="auto"/>
              <w:bottom w:val="single" w:sz="6" w:space="0" w:color="auto"/>
              <w:right w:val="single" w:sz="6" w:space="0" w:color="auto"/>
            </w:tcBorders>
          </w:tcPr>
          <w:p w14:paraId="126F2CCD" w14:textId="77777777" w:rsidR="00D4598B" w:rsidRPr="001914A5" w:rsidRDefault="00D4598B" w:rsidP="00220C71">
            <w:pPr>
              <w:rPr>
                <w:rFonts w:ascii="Montserrat" w:hAnsi="Montserrat" w:cs="Arial"/>
                <w:i/>
                <w:sz w:val="16"/>
                <w:szCs w:val="16"/>
              </w:rPr>
            </w:pPr>
          </w:p>
        </w:tc>
        <w:tc>
          <w:tcPr>
            <w:tcW w:w="550" w:type="dxa"/>
            <w:tcBorders>
              <w:top w:val="single" w:sz="6" w:space="0" w:color="auto"/>
              <w:left w:val="single" w:sz="6" w:space="0" w:color="auto"/>
              <w:bottom w:val="single" w:sz="6" w:space="0" w:color="auto"/>
              <w:right w:val="single" w:sz="6" w:space="0" w:color="auto"/>
            </w:tcBorders>
          </w:tcPr>
          <w:p w14:paraId="4E167FC6" w14:textId="77777777" w:rsidR="00D4598B" w:rsidRPr="001914A5" w:rsidRDefault="00D4598B" w:rsidP="00220C71">
            <w:pPr>
              <w:rPr>
                <w:rFonts w:ascii="Montserrat" w:hAnsi="Montserrat" w:cs="Arial"/>
                <w:i/>
                <w:sz w:val="16"/>
                <w:szCs w:val="16"/>
              </w:rPr>
            </w:pPr>
          </w:p>
        </w:tc>
        <w:tc>
          <w:tcPr>
            <w:tcW w:w="550" w:type="dxa"/>
            <w:tcBorders>
              <w:top w:val="single" w:sz="6" w:space="0" w:color="auto"/>
              <w:left w:val="single" w:sz="6" w:space="0" w:color="auto"/>
              <w:bottom w:val="single" w:sz="6" w:space="0" w:color="auto"/>
              <w:right w:val="single" w:sz="6" w:space="0" w:color="auto"/>
            </w:tcBorders>
          </w:tcPr>
          <w:p w14:paraId="5030BDD3" w14:textId="77777777" w:rsidR="00D4598B" w:rsidRPr="001914A5" w:rsidRDefault="00D4598B" w:rsidP="00220C71">
            <w:pPr>
              <w:rPr>
                <w:rFonts w:ascii="Montserrat" w:hAnsi="Montserrat" w:cs="Arial"/>
                <w:i/>
                <w:sz w:val="16"/>
                <w:szCs w:val="16"/>
              </w:rPr>
            </w:pPr>
          </w:p>
        </w:tc>
        <w:tc>
          <w:tcPr>
            <w:tcW w:w="550" w:type="dxa"/>
            <w:tcBorders>
              <w:top w:val="single" w:sz="6" w:space="0" w:color="auto"/>
              <w:left w:val="single" w:sz="6" w:space="0" w:color="auto"/>
              <w:bottom w:val="single" w:sz="6" w:space="0" w:color="auto"/>
              <w:right w:val="single" w:sz="6" w:space="0" w:color="auto"/>
            </w:tcBorders>
          </w:tcPr>
          <w:p w14:paraId="78EF1AE5" w14:textId="77777777" w:rsidR="00D4598B" w:rsidRPr="001914A5" w:rsidRDefault="00D4598B" w:rsidP="00220C71">
            <w:pPr>
              <w:rPr>
                <w:rFonts w:ascii="Montserrat" w:hAnsi="Montserrat" w:cs="Arial"/>
                <w:i/>
                <w:sz w:val="16"/>
                <w:szCs w:val="16"/>
              </w:rPr>
            </w:pPr>
          </w:p>
        </w:tc>
        <w:tc>
          <w:tcPr>
            <w:tcW w:w="550" w:type="dxa"/>
            <w:tcBorders>
              <w:top w:val="single" w:sz="6" w:space="0" w:color="auto"/>
              <w:left w:val="single" w:sz="6" w:space="0" w:color="auto"/>
              <w:bottom w:val="single" w:sz="6" w:space="0" w:color="auto"/>
              <w:right w:val="single" w:sz="6" w:space="0" w:color="auto"/>
            </w:tcBorders>
          </w:tcPr>
          <w:p w14:paraId="07E7BBD4" w14:textId="77777777" w:rsidR="00D4598B" w:rsidRPr="001914A5" w:rsidRDefault="00D4598B" w:rsidP="00220C71">
            <w:pPr>
              <w:rPr>
                <w:rFonts w:ascii="Montserrat" w:hAnsi="Montserrat" w:cs="Arial"/>
                <w:i/>
                <w:sz w:val="16"/>
                <w:szCs w:val="16"/>
              </w:rPr>
            </w:pPr>
          </w:p>
        </w:tc>
        <w:tc>
          <w:tcPr>
            <w:tcW w:w="550" w:type="dxa"/>
            <w:tcBorders>
              <w:top w:val="single" w:sz="6" w:space="0" w:color="auto"/>
              <w:left w:val="single" w:sz="6" w:space="0" w:color="auto"/>
              <w:bottom w:val="single" w:sz="6" w:space="0" w:color="auto"/>
              <w:right w:val="single" w:sz="6" w:space="0" w:color="auto"/>
            </w:tcBorders>
          </w:tcPr>
          <w:p w14:paraId="601D7893" w14:textId="77777777" w:rsidR="00D4598B" w:rsidRPr="001914A5" w:rsidRDefault="00D4598B" w:rsidP="00220C71">
            <w:pPr>
              <w:rPr>
                <w:rFonts w:ascii="Montserrat" w:hAnsi="Montserrat" w:cs="Arial"/>
                <w:i/>
                <w:sz w:val="16"/>
                <w:szCs w:val="16"/>
              </w:rPr>
            </w:pPr>
          </w:p>
        </w:tc>
        <w:tc>
          <w:tcPr>
            <w:tcW w:w="550" w:type="dxa"/>
            <w:tcBorders>
              <w:top w:val="single" w:sz="6" w:space="0" w:color="auto"/>
              <w:left w:val="single" w:sz="6" w:space="0" w:color="auto"/>
              <w:bottom w:val="single" w:sz="6" w:space="0" w:color="auto"/>
              <w:right w:val="single" w:sz="6" w:space="0" w:color="auto"/>
            </w:tcBorders>
          </w:tcPr>
          <w:p w14:paraId="65A780F5" w14:textId="77777777" w:rsidR="00D4598B" w:rsidRPr="001914A5" w:rsidRDefault="00D4598B" w:rsidP="00220C71">
            <w:pPr>
              <w:rPr>
                <w:rFonts w:ascii="Montserrat" w:hAnsi="Montserrat" w:cs="Arial"/>
                <w:i/>
                <w:sz w:val="16"/>
                <w:szCs w:val="16"/>
              </w:rPr>
            </w:pPr>
          </w:p>
        </w:tc>
        <w:tc>
          <w:tcPr>
            <w:tcW w:w="550" w:type="dxa"/>
            <w:tcBorders>
              <w:top w:val="single" w:sz="6" w:space="0" w:color="auto"/>
              <w:left w:val="single" w:sz="6" w:space="0" w:color="auto"/>
              <w:bottom w:val="single" w:sz="6" w:space="0" w:color="auto"/>
              <w:right w:val="single" w:sz="6" w:space="0" w:color="auto"/>
            </w:tcBorders>
          </w:tcPr>
          <w:p w14:paraId="660B23DF" w14:textId="77777777" w:rsidR="00D4598B" w:rsidRPr="001914A5" w:rsidRDefault="00D4598B" w:rsidP="00220C71">
            <w:pPr>
              <w:rPr>
                <w:rFonts w:ascii="Montserrat" w:hAnsi="Montserrat" w:cs="Arial"/>
                <w:i/>
                <w:sz w:val="16"/>
                <w:szCs w:val="16"/>
              </w:rPr>
            </w:pPr>
          </w:p>
        </w:tc>
        <w:tc>
          <w:tcPr>
            <w:tcW w:w="550" w:type="dxa"/>
            <w:tcBorders>
              <w:top w:val="single" w:sz="6" w:space="0" w:color="auto"/>
              <w:left w:val="single" w:sz="6" w:space="0" w:color="auto"/>
              <w:bottom w:val="single" w:sz="6" w:space="0" w:color="auto"/>
              <w:right w:val="single" w:sz="6" w:space="0" w:color="auto"/>
            </w:tcBorders>
          </w:tcPr>
          <w:p w14:paraId="546C1F4A" w14:textId="77777777" w:rsidR="00D4598B" w:rsidRPr="001914A5" w:rsidRDefault="00D4598B" w:rsidP="00220C71">
            <w:pPr>
              <w:rPr>
                <w:rFonts w:ascii="Montserrat" w:hAnsi="Montserrat" w:cs="Arial"/>
                <w:i/>
                <w:sz w:val="16"/>
                <w:szCs w:val="16"/>
              </w:rPr>
            </w:pPr>
          </w:p>
        </w:tc>
        <w:tc>
          <w:tcPr>
            <w:tcW w:w="551" w:type="dxa"/>
            <w:tcBorders>
              <w:top w:val="single" w:sz="6" w:space="0" w:color="auto"/>
              <w:bottom w:val="single" w:sz="6" w:space="0" w:color="auto"/>
              <w:right w:val="double" w:sz="6" w:space="0" w:color="auto"/>
            </w:tcBorders>
          </w:tcPr>
          <w:p w14:paraId="52F94EB2" w14:textId="77777777" w:rsidR="00D4598B" w:rsidRPr="001914A5" w:rsidRDefault="00D4598B" w:rsidP="00220C71">
            <w:pPr>
              <w:rPr>
                <w:rFonts w:ascii="Montserrat" w:hAnsi="Montserrat" w:cs="Arial"/>
                <w:i/>
                <w:sz w:val="16"/>
                <w:szCs w:val="16"/>
              </w:rPr>
            </w:pPr>
          </w:p>
        </w:tc>
      </w:tr>
      <w:tr w:rsidR="00D4598B" w:rsidRPr="001914A5" w14:paraId="4EE84DCC" w14:textId="77777777" w:rsidTr="00220C71">
        <w:trPr>
          <w:trHeight w:val="254"/>
        </w:trPr>
        <w:tc>
          <w:tcPr>
            <w:tcW w:w="922" w:type="dxa"/>
            <w:tcBorders>
              <w:top w:val="single" w:sz="6" w:space="0" w:color="auto"/>
              <w:left w:val="double" w:sz="6" w:space="0" w:color="auto"/>
              <w:bottom w:val="single" w:sz="6" w:space="0" w:color="auto"/>
              <w:right w:val="single" w:sz="6" w:space="0" w:color="auto"/>
            </w:tcBorders>
          </w:tcPr>
          <w:p w14:paraId="3DB9A6C4" w14:textId="77777777" w:rsidR="00D4598B" w:rsidRPr="001914A5" w:rsidRDefault="00D4598B" w:rsidP="00220C71">
            <w:pPr>
              <w:rPr>
                <w:rFonts w:ascii="Montserrat" w:hAnsi="Montserrat" w:cs="Arial"/>
                <w:i/>
                <w:sz w:val="16"/>
                <w:szCs w:val="16"/>
              </w:rPr>
            </w:pPr>
          </w:p>
        </w:tc>
        <w:tc>
          <w:tcPr>
            <w:tcW w:w="1417" w:type="dxa"/>
            <w:tcBorders>
              <w:top w:val="single" w:sz="6" w:space="0" w:color="auto"/>
              <w:bottom w:val="single" w:sz="6" w:space="0" w:color="auto"/>
              <w:right w:val="single" w:sz="6" w:space="0" w:color="auto"/>
            </w:tcBorders>
          </w:tcPr>
          <w:p w14:paraId="163F8F36" w14:textId="77777777" w:rsidR="00D4598B" w:rsidRPr="001914A5" w:rsidRDefault="00D4598B" w:rsidP="00220C71">
            <w:pPr>
              <w:rPr>
                <w:rFonts w:ascii="Montserrat" w:hAnsi="Montserrat" w:cs="Arial"/>
                <w:i/>
                <w:sz w:val="16"/>
                <w:szCs w:val="16"/>
              </w:rPr>
            </w:pPr>
          </w:p>
        </w:tc>
        <w:tc>
          <w:tcPr>
            <w:tcW w:w="1134" w:type="dxa"/>
            <w:tcBorders>
              <w:top w:val="single" w:sz="6" w:space="0" w:color="auto"/>
              <w:left w:val="single" w:sz="6" w:space="0" w:color="auto"/>
              <w:bottom w:val="single" w:sz="6" w:space="0" w:color="auto"/>
              <w:right w:val="single" w:sz="6" w:space="0" w:color="auto"/>
            </w:tcBorders>
          </w:tcPr>
          <w:p w14:paraId="1F65D493" w14:textId="77777777" w:rsidR="00D4598B" w:rsidRPr="001914A5" w:rsidRDefault="00D4598B" w:rsidP="00220C71">
            <w:pPr>
              <w:rPr>
                <w:rFonts w:ascii="Montserrat" w:hAnsi="Montserrat" w:cs="Arial"/>
                <w:i/>
                <w:sz w:val="16"/>
                <w:szCs w:val="16"/>
              </w:rPr>
            </w:pPr>
          </w:p>
        </w:tc>
        <w:tc>
          <w:tcPr>
            <w:tcW w:w="1276" w:type="dxa"/>
            <w:tcBorders>
              <w:top w:val="single" w:sz="6" w:space="0" w:color="auto"/>
              <w:left w:val="single" w:sz="6" w:space="0" w:color="auto"/>
              <w:bottom w:val="single" w:sz="6" w:space="0" w:color="auto"/>
              <w:right w:val="single" w:sz="6" w:space="0" w:color="auto"/>
            </w:tcBorders>
          </w:tcPr>
          <w:p w14:paraId="2098C998" w14:textId="77777777" w:rsidR="00D4598B" w:rsidRPr="001914A5" w:rsidRDefault="00D4598B" w:rsidP="00220C71">
            <w:pPr>
              <w:rPr>
                <w:rFonts w:ascii="Montserrat" w:hAnsi="Montserrat" w:cs="Arial"/>
                <w:i/>
                <w:sz w:val="16"/>
                <w:szCs w:val="16"/>
              </w:rPr>
            </w:pPr>
          </w:p>
        </w:tc>
        <w:tc>
          <w:tcPr>
            <w:tcW w:w="1109" w:type="dxa"/>
            <w:tcBorders>
              <w:top w:val="single" w:sz="6" w:space="0" w:color="auto"/>
              <w:left w:val="single" w:sz="6" w:space="0" w:color="auto"/>
              <w:bottom w:val="single" w:sz="6" w:space="0" w:color="auto"/>
              <w:right w:val="single" w:sz="6" w:space="0" w:color="auto"/>
            </w:tcBorders>
          </w:tcPr>
          <w:p w14:paraId="207A9CEB" w14:textId="77777777" w:rsidR="00D4598B" w:rsidRPr="001914A5" w:rsidRDefault="00D4598B" w:rsidP="00220C71">
            <w:pPr>
              <w:rPr>
                <w:rFonts w:ascii="Montserrat" w:hAnsi="Montserrat" w:cs="Arial"/>
                <w:i/>
                <w:sz w:val="16"/>
                <w:szCs w:val="16"/>
              </w:rPr>
            </w:pPr>
          </w:p>
        </w:tc>
        <w:tc>
          <w:tcPr>
            <w:tcW w:w="967" w:type="dxa"/>
            <w:tcBorders>
              <w:top w:val="single" w:sz="6" w:space="0" w:color="auto"/>
              <w:left w:val="single" w:sz="6" w:space="0" w:color="auto"/>
              <w:bottom w:val="single" w:sz="6" w:space="0" w:color="auto"/>
              <w:right w:val="single" w:sz="6" w:space="0" w:color="auto"/>
            </w:tcBorders>
          </w:tcPr>
          <w:p w14:paraId="1AE2AEE7" w14:textId="77777777" w:rsidR="00D4598B" w:rsidRPr="001914A5" w:rsidRDefault="00D4598B" w:rsidP="00220C71">
            <w:pPr>
              <w:rPr>
                <w:rFonts w:ascii="Montserrat" w:hAnsi="Montserrat" w:cs="Arial"/>
                <w:i/>
                <w:sz w:val="16"/>
                <w:szCs w:val="16"/>
              </w:rPr>
            </w:pPr>
          </w:p>
        </w:tc>
        <w:tc>
          <w:tcPr>
            <w:tcW w:w="955" w:type="dxa"/>
            <w:tcBorders>
              <w:top w:val="single" w:sz="6" w:space="0" w:color="auto"/>
              <w:left w:val="single" w:sz="6" w:space="0" w:color="auto"/>
              <w:bottom w:val="single" w:sz="6" w:space="0" w:color="auto"/>
              <w:right w:val="single" w:sz="6" w:space="0" w:color="auto"/>
            </w:tcBorders>
            <w:vAlign w:val="center"/>
          </w:tcPr>
          <w:p w14:paraId="055C8AFF" w14:textId="77777777" w:rsidR="00D4598B" w:rsidRPr="001914A5" w:rsidRDefault="00D4598B" w:rsidP="00220C71">
            <w:pPr>
              <w:jc w:val="center"/>
              <w:rPr>
                <w:rFonts w:ascii="Montserrat" w:hAnsi="Montserrat" w:cs="Arial"/>
                <w:i/>
                <w:sz w:val="12"/>
                <w:szCs w:val="16"/>
              </w:rPr>
            </w:pPr>
            <w:r w:rsidRPr="001914A5">
              <w:rPr>
                <w:rFonts w:ascii="Montserrat" w:hAnsi="Montserrat" w:cs="Arial"/>
                <w:sz w:val="12"/>
                <w:szCs w:val="16"/>
              </w:rPr>
              <w:t>IMPORTE</w:t>
            </w:r>
          </w:p>
        </w:tc>
        <w:tc>
          <w:tcPr>
            <w:tcW w:w="955" w:type="dxa"/>
            <w:tcBorders>
              <w:top w:val="single" w:sz="6" w:space="0" w:color="auto"/>
              <w:left w:val="single" w:sz="6" w:space="0" w:color="auto"/>
              <w:bottom w:val="single" w:sz="6" w:space="0" w:color="auto"/>
              <w:right w:val="single" w:sz="6" w:space="0" w:color="auto"/>
            </w:tcBorders>
          </w:tcPr>
          <w:p w14:paraId="4A4CF928" w14:textId="77777777" w:rsidR="00D4598B" w:rsidRPr="001914A5" w:rsidRDefault="00D4598B" w:rsidP="00220C71">
            <w:pPr>
              <w:rPr>
                <w:rFonts w:ascii="Montserrat" w:hAnsi="Montserrat" w:cs="Arial"/>
                <w:i/>
                <w:sz w:val="16"/>
                <w:szCs w:val="16"/>
              </w:rPr>
            </w:pPr>
          </w:p>
        </w:tc>
        <w:tc>
          <w:tcPr>
            <w:tcW w:w="550" w:type="dxa"/>
            <w:tcBorders>
              <w:top w:val="single" w:sz="6" w:space="0" w:color="auto"/>
              <w:left w:val="single" w:sz="6" w:space="0" w:color="auto"/>
              <w:bottom w:val="single" w:sz="6" w:space="0" w:color="auto"/>
              <w:right w:val="single" w:sz="6" w:space="0" w:color="auto"/>
            </w:tcBorders>
          </w:tcPr>
          <w:p w14:paraId="05FF46EE" w14:textId="77777777" w:rsidR="00D4598B" w:rsidRPr="001914A5" w:rsidRDefault="00D4598B" w:rsidP="00220C71">
            <w:pPr>
              <w:rPr>
                <w:rFonts w:ascii="Montserrat" w:hAnsi="Montserrat" w:cs="Arial"/>
                <w:i/>
                <w:sz w:val="16"/>
                <w:szCs w:val="16"/>
              </w:rPr>
            </w:pPr>
          </w:p>
        </w:tc>
        <w:tc>
          <w:tcPr>
            <w:tcW w:w="550" w:type="dxa"/>
            <w:tcBorders>
              <w:top w:val="single" w:sz="6" w:space="0" w:color="auto"/>
              <w:left w:val="single" w:sz="6" w:space="0" w:color="auto"/>
              <w:bottom w:val="single" w:sz="6" w:space="0" w:color="auto"/>
              <w:right w:val="single" w:sz="6" w:space="0" w:color="auto"/>
            </w:tcBorders>
          </w:tcPr>
          <w:p w14:paraId="2D50D24F" w14:textId="77777777" w:rsidR="00D4598B" w:rsidRPr="001914A5" w:rsidRDefault="00D4598B" w:rsidP="00220C71">
            <w:pPr>
              <w:rPr>
                <w:rFonts w:ascii="Montserrat" w:hAnsi="Montserrat" w:cs="Arial"/>
                <w:i/>
                <w:sz w:val="16"/>
                <w:szCs w:val="16"/>
              </w:rPr>
            </w:pPr>
          </w:p>
        </w:tc>
        <w:tc>
          <w:tcPr>
            <w:tcW w:w="550" w:type="dxa"/>
            <w:tcBorders>
              <w:top w:val="single" w:sz="6" w:space="0" w:color="auto"/>
              <w:left w:val="single" w:sz="6" w:space="0" w:color="auto"/>
              <w:bottom w:val="single" w:sz="6" w:space="0" w:color="auto"/>
              <w:right w:val="single" w:sz="6" w:space="0" w:color="auto"/>
            </w:tcBorders>
          </w:tcPr>
          <w:p w14:paraId="10A0DCDF" w14:textId="77777777" w:rsidR="00D4598B" w:rsidRPr="001914A5" w:rsidRDefault="00D4598B" w:rsidP="00220C71">
            <w:pPr>
              <w:rPr>
                <w:rFonts w:ascii="Montserrat" w:hAnsi="Montserrat" w:cs="Arial"/>
                <w:i/>
                <w:sz w:val="16"/>
                <w:szCs w:val="16"/>
              </w:rPr>
            </w:pPr>
          </w:p>
        </w:tc>
        <w:tc>
          <w:tcPr>
            <w:tcW w:w="550" w:type="dxa"/>
            <w:tcBorders>
              <w:top w:val="single" w:sz="6" w:space="0" w:color="auto"/>
              <w:left w:val="single" w:sz="6" w:space="0" w:color="auto"/>
              <w:bottom w:val="single" w:sz="6" w:space="0" w:color="auto"/>
              <w:right w:val="single" w:sz="6" w:space="0" w:color="auto"/>
            </w:tcBorders>
          </w:tcPr>
          <w:p w14:paraId="06460506" w14:textId="77777777" w:rsidR="00D4598B" w:rsidRPr="001914A5" w:rsidRDefault="00D4598B" w:rsidP="00220C71">
            <w:pPr>
              <w:rPr>
                <w:rFonts w:ascii="Montserrat" w:hAnsi="Montserrat" w:cs="Arial"/>
                <w:i/>
                <w:sz w:val="16"/>
                <w:szCs w:val="16"/>
              </w:rPr>
            </w:pPr>
          </w:p>
        </w:tc>
        <w:tc>
          <w:tcPr>
            <w:tcW w:w="550" w:type="dxa"/>
            <w:tcBorders>
              <w:top w:val="single" w:sz="6" w:space="0" w:color="auto"/>
              <w:left w:val="single" w:sz="6" w:space="0" w:color="auto"/>
              <w:bottom w:val="single" w:sz="6" w:space="0" w:color="auto"/>
              <w:right w:val="single" w:sz="6" w:space="0" w:color="auto"/>
            </w:tcBorders>
          </w:tcPr>
          <w:p w14:paraId="473B5886" w14:textId="77777777" w:rsidR="00D4598B" w:rsidRPr="001914A5" w:rsidRDefault="00D4598B" w:rsidP="00220C71">
            <w:pPr>
              <w:rPr>
                <w:rFonts w:ascii="Montserrat" w:hAnsi="Montserrat" w:cs="Arial"/>
                <w:i/>
                <w:sz w:val="16"/>
                <w:szCs w:val="16"/>
              </w:rPr>
            </w:pPr>
          </w:p>
        </w:tc>
        <w:tc>
          <w:tcPr>
            <w:tcW w:w="550" w:type="dxa"/>
            <w:tcBorders>
              <w:top w:val="single" w:sz="6" w:space="0" w:color="auto"/>
              <w:left w:val="single" w:sz="6" w:space="0" w:color="auto"/>
              <w:bottom w:val="single" w:sz="6" w:space="0" w:color="auto"/>
              <w:right w:val="single" w:sz="6" w:space="0" w:color="auto"/>
            </w:tcBorders>
          </w:tcPr>
          <w:p w14:paraId="4ABFE000" w14:textId="77777777" w:rsidR="00D4598B" w:rsidRPr="001914A5" w:rsidRDefault="00D4598B" w:rsidP="00220C71">
            <w:pPr>
              <w:rPr>
                <w:rFonts w:ascii="Montserrat" w:hAnsi="Montserrat" w:cs="Arial"/>
                <w:i/>
                <w:sz w:val="16"/>
                <w:szCs w:val="16"/>
              </w:rPr>
            </w:pPr>
          </w:p>
        </w:tc>
        <w:tc>
          <w:tcPr>
            <w:tcW w:w="550" w:type="dxa"/>
            <w:tcBorders>
              <w:top w:val="single" w:sz="6" w:space="0" w:color="auto"/>
              <w:left w:val="single" w:sz="6" w:space="0" w:color="auto"/>
              <w:bottom w:val="single" w:sz="6" w:space="0" w:color="auto"/>
              <w:right w:val="single" w:sz="6" w:space="0" w:color="auto"/>
            </w:tcBorders>
          </w:tcPr>
          <w:p w14:paraId="3E01393D" w14:textId="77777777" w:rsidR="00D4598B" w:rsidRPr="001914A5" w:rsidRDefault="00D4598B" w:rsidP="00220C71">
            <w:pPr>
              <w:rPr>
                <w:rFonts w:ascii="Montserrat" w:hAnsi="Montserrat" w:cs="Arial"/>
                <w:i/>
                <w:sz w:val="16"/>
                <w:szCs w:val="16"/>
              </w:rPr>
            </w:pPr>
          </w:p>
        </w:tc>
        <w:tc>
          <w:tcPr>
            <w:tcW w:w="550" w:type="dxa"/>
            <w:tcBorders>
              <w:top w:val="single" w:sz="6" w:space="0" w:color="auto"/>
              <w:left w:val="single" w:sz="6" w:space="0" w:color="auto"/>
              <w:bottom w:val="single" w:sz="6" w:space="0" w:color="auto"/>
              <w:right w:val="single" w:sz="6" w:space="0" w:color="auto"/>
            </w:tcBorders>
          </w:tcPr>
          <w:p w14:paraId="4FFDBFD0" w14:textId="77777777" w:rsidR="00D4598B" w:rsidRPr="001914A5" w:rsidRDefault="00D4598B" w:rsidP="00220C71">
            <w:pPr>
              <w:rPr>
                <w:rFonts w:ascii="Montserrat" w:hAnsi="Montserrat" w:cs="Arial"/>
                <w:i/>
                <w:sz w:val="16"/>
                <w:szCs w:val="16"/>
              </w:rPr>
            </w:pPr>
          </w:p>
        </w:tc>
        <w:tc>
          <w:tcPr>
            <w:tcW w:w="550" w:type="dxa"/>
            <w:tcBorders>
              <w:top w:val="single" w:sz="6" w:space="0" w:color="auto"/>
              <w:left w:val="single" w:sz="6" w:space="0" w:color="auto"/>
              <w:bottom w:val="single" w:sz="6" w:space="0" w:color="auto"/>
              <w:right w:val="single" w:sz="6" w:space="0" w:color="auto"/>
            </w:tcBorders>
          </w:tcPr>
          <w:p w14:paraId="54B4628E" w14:textId="77777777" w:rsidR="00D4598B" w:rsidRPr="001914A5" w:rsidRDefault="00D4598B" w:rsidP="00220C71">
            <w:pPr>
              <w:rPr>
                <w:rFonts w:ascii="Montserrat" w:hAnsi="Montserrat" w:cs="Arial"/>
                <w:i/>
                <w:sz w:val="16"/>
                <w:szCs w:val="16"/>
              </w:rPr>
            </w:pPr>
          </w:p>
        </w:tc>
        <w:tc>
          <w:tcPr>
            <w:tcW w:w="550" w:type="dxa"/>
            <w:tcBorders>
              <w:top w:val="single" w:sz="6" w:space="0" w:color="auto"/>
              <w:left w:val="single" w:sz="6" w:space="0" w:color="auto"/>
              <w:bottom w:val="single" w:sz="6" w:space="0" w:color="auto"/>
              <w:right w:val="single" w:sz="6" w:space="0" w:color="auto"/>
            </w:tcBorders>
          </w:tcPr>
          <w:p w14:paraId="2735D32E" w14:textId="77777777" w:rsidR="00D4598B" w:rsidRPr="001914A5" w:rsidRDefault="00D4598B" w:rsidP="00220C71">
            <w:pPr>
              <w:rPr>
                <w:rFonts w:ascii="Montserrat" w:hAnsi="Montserrat" w:cs="Arial"/>
                <w:i/>
                <w:sz w:val="16"/>
                <w:szCs w:val="16"/>
              </w:rPr>
            </w:pPr>
          </w:p>
        </w:tc>
        <w:tc>
          <w:tcPr>
            <w:tcW w:w="551" w:type="dxa"/>
            <w:tcBorders>
              <w:top w:val="single" w:sz="6" w:space="0" w:color="auto"/>
              <w:bottom w:val="single" w:sz="6" w:space="0" w:color="auto"/>
              <w:right w:val="double" w:sz="6" w:space="0" w:color="auto"/>
            </w:tcBorders>
          </w:tcPr>
          <w:p w14:paraId="56F34D46" w14:textId="77777777" w:rsidR="00D4598B" w:rsidRPr="001914A5" w:rsidRDefault="00D4598B" w:rsidP="00220C71">
            <w:pPr>
              <w:rPr>
                <w:rFonts w:ascii="Montserrat" w:hAnsi="Montserrat" w:cs="Arial"/>
                <w:i/>
                <w:sz w:val="16"/>
                <w:szCs w:val="16"/>
              </w:rPr>
            </w:pPr>
          </w:p>
        </w:tc>
      </w:tr>
      <w:tr w:rsidR="00D4598B" w:rsidRPr="001914A5" w14:paraId="06D93364" w14:textId="77777777" w:rsidTr="00220C71">
        <w:trPr>
          <w:trHeight w:val="254"/>
        </w:trPr>
        <w:tc>
          <w:tcPr>
            <w:tcW w:w="922" w:type="dxa"/>
            <w:tcBorders>
              <w:top w:val="single" w:sz="6" w:space="0" w:color="auto"/>
              <w:left w:val="double" w:sz="6" w:space="0" w:color="auto"/>
              <w:bottom w:val="single" w:sz="6" w:space="0" w:color="auto"/>
              <w:right w:val="single" w:sz="6" w:space="0" w:color="auto"/>
            </w:tcBorders>
          </w:tcPr>
          <w:p w14:paraId="40FD5D02" w14:textId="77777777" w:rsidR="00D4598B" w:rsidRPr="001914A5" w:rsidRDefault="00D4598B" w:rsidP="00220C71">
            <w:pPr>
              <w:rPr>
                <w:rFonts w:ascii="Montserrat" w:hAnsi="Montserrat" w:cs="Arial"/>
                <w:i/>
                <w:sz w:val="16"/>
                <w:szCs w:val="16"/>
              </w:rPr>
            </w:pPr>
          </w:p>
        </w:tc>
        <w:tc>
          <w:tcPr>
            <w:tcW w:w="1417" w:type="dxa"/>
            <w:tcBorders>
              <w:top w:val="single" w:sz="6" w:space="0" w:color="auto"/>
              <w:bottom w:val="single" w:sz="6" w:space="0" w:color="auto"/>
              <w:right w:val="single" w:sz="6" w:space="0" w:color="auto"/>
            </w:tcBorders>
          </w:tcPr>
          <w:p w14:paraId="52E5DDA8" w14:textId="77777777" w:rsidR="00D4598B" w:rsidRPr="001914A5" w:rsidRDefault="00D4598B" w:rsidP="00220C71">
            <w:pPr>
              <w:rPr>
                <w:rFonts w:ascii="Montserrat" w:hAnsi="Montserrat" w:cs="Arial"/>
                <w:i/>
                <w:sz w:val="16"/>
                <w:szCs w:val="16"/>
              </w:rPr>
            </w:pPr>
          </w:p>
        </w:tc>
        <w:tc>
          <w:tcPr>
            <w:tcW w:w="1134" w:type="dxa"/>
            <w:tcBorders>
              <w:top w:val="single" w:sz="6" w:space="0" w:color="auto"/>
              <w:left w:val="single" w:sz="6" w:space="0" w:color="auto"/>
              <w:bottom w:val="single" w:sz="6" w:space="0" w:color="auto"/>
              <w:right w:val="single" w:sz="6" w:space="0" w:color="auto"/>
            </w:tcBorders>
          </w:tcPr>
          <w:p w14:paraId="57755E41" w14:textId="77777777" w:rsidR="00D4598B" w:rsidRPr="001914A5" w:rsidRDefault="00D4598B" w:rsidP="00220C71">
            <w:pPr>
              <w:rPr>
                <w:rFonts w:ascii="Montserrat" w:hAnsi="Montserrat" w:cs="Arial"/>
                <w:i/>
                <w:sz w:val="16"/>
                <w:szCs w:val="16"/>
              </w:rPr>
            </w:pPr>
          </w:p>
        </w:tc>
        <w:tc>
          <w:tcPr>
            <w:tcW w:w="1276" w:type="dxa"/>
            <w:tcBorders>
              <w:top w:val="single" w:sz="6" w:space="0" w:color="auto"/>
              <w:left w:val="single" w:sz="6" w:space="0" w:color="auto"/>
              <w:bottom w:val="single" w:sz="6" w:space="0" w:color="auto"/>
              <w:right w:val="single" w:sz="6" w:space="0" w:color="auto"/>
            </w:tcBorders>
          </w:tcPr>
          <w:p w14:paraId="4CADD6DA" w14:textId="77777777" w:rsidR="00D4598B" w:rsidRPr="001914A5" w:rsidRDefault="00D4598B" w:rsidP="00220C71">
            <w:pPr>
              <w:rPr>
                <w:rFonts w:ascii="Montserrat" w:hAnsi="Montserrat" w:cs="Arial"/>
                <w:i/>
                <w:sz w:val="16"/>
                <w:szCs w:val="16"/>
              </w:rPr>
            </w:pPr>
          </w:p>
        </w:tc>
        <w:tc>
          <w:tcPr>
            <w:tcW w:w="1109" w:type="dxa"/>
            <w:tcBorders>
              <w:top w:val="single" w:sz="6" w:space="0" w:color="auto"/>
              <w:left w:val="single" w:sz="6" w:space="0" w:color="auto"/>
              <w:bottom w:val="single" w:sz="6" w:space="0" w:color="auto"/>
              <w:right w:val="single" w:sz="6" w:space="0" w:color="auto"/>
            </w:tcBorders>
          </w:tcPr>
          <w:p w14:paraId="441850F9" w14:textId="77777777" w:rsidR="00D4598B" w:rsidRPr="001914A5" w:rsidRDefault="00D4598B" w:rsidP="00220C71">
            <w:pPr>
              <w:rPr>
                <w:rFonts w:ascii="Montserrat" w:hAnsi="Montserrat" w:cs="Arial"/>
                <w:i/>
                <w:sz w:val="16"/>
                <w:szCs w:val="16"/>
              </w:rPr>
            </w:pPr>
          </w:p>
        </w:tc>
        <w:tc>
          <w:tcPr>
            <w:tcW w:w="967" w:type="dxa"/>
            <w:tcBorders>
              <w:top w:val="single" w:sz="6" w:space="0" w:color="auto"/>
              <w:left w:val="single" w:sz="6" w:space="0" w:color="auto"/>
              <w:bottom w:val="single" w:sz="6" w:space="0" w:color="auto"/>
              <w:right w:val="single" w:sz="6" w:space="0" w:color="auto"/>
            </w:tcBorders>
          </w:tcPr>
          <w:p w14:paraId="73E729E2" w14:textId="77777777" w:rsidR="00D4598B" w:rsidRPr="001914A5" w:rsidRDefault="00D4598B" w:rsidP="00220C71">
            <w:pPr>
              <w:rPr>
                <w:rFonts w:ascii="Montserrat" w:hAnsi="Montserrat" w:cs="Arial"/>
                <w:i/>
                <w:sz w:val="16"/>
                <w:szCs w:val="16"/>
              </w:rPr>
            </w:pPr>
          </w:p>
        </w:tc>
        <w:tc>
          <w:tcPr>
            <w:tcW w:w="955" w:type="dxa"/>
            <w:tcBorders>
              <w:top w:val="single" w:sz="6" w:space="0" w:color="auto"/>
              <w:left w:val="single" w:sz="6" w:space="0" w:color="auto"/>
              <w:bottom w:val="single" w:sz="6" w:space="0" w:color="auto"/>
              <w:right w:val="single" w:sz="6" w:space="0" w:color="auto"/>
            </w:tcBorders>
            <w:vAlign w:val="center"/>
          </w:tcPr>
          <w:p w14:paraId="063EC39C" w14:textId="77777777" w:rsidR="00D4598B" w:rsidRPr="001914A5" w:rsidRDefault="00D4598B" w:rsidP="00220C71">
            <w:pPr>
              <w:jc w:val="center"/>
              <w:rPr>
                <w:rFonts w:ascii="Montserrat" w:hAnsi="Montserrat" w:cs="Arial"/>
                <w:i/>
                <w:sz w:val="12"/>
                <w:szCs w:val="16"/>
              </w:rPr>
            </w:pPr>
            <w:r w:rsidRPr="001914A5">
              <w:rPr>
                <w:rFonts w:ascii="Montserrat" w:hAnsi="Montserrat" w:cs="Arial"/>
                <w:sz w:val="12"/>
                <w:szCs w:val="16"/>
              </w:rPr>
              <w:t>CANTIDAD</w:t>
            </w:r>
          </w:p>
        </w:tc>
        <w:tc>
          <w:tcPr>
            <w:tcW w:w="955" w:type="dxa"/>
            <w:tcBorders>
              <w:top w:val="single" w:sz="6" w:space="0" w:color="auto"/>
              <w:left w:val="single" w:sz="6" w:space="0" w:color="auto"/>
              <w:bottom w:val="single" w:sz="6" w:space="0" w:color="auto"/>
              <w:right w:val="single" w:sz="6" w:space="0" w:color="auto"/>
            </w:tcBorders>
          </w:tcPr>
          <w:p w14:paraId="30E2D891" w14:textId="77777777" w:rsidR="00D4598B" w:rsidRPr="001914A5" w:rsidRDefault="00D4598B" w:rsidP="00220C71">
            <w:pPr>
              <w:rPr>
                <w:rFonts w:ascii="Montserrat" w:hAnsi="Montserrat" w:cs="Arial"/>
                <w:i/>
                <w:sz w:val="16"/>
                <w:szCs w:val="16"/>
              </w:rPr>
            </w:pPr>
          </w:p>
        </w:tc>
        <w:tc>
          <w:tcPr>
            <w:tcW w:w="550" w:type="dxa"/>
            <w:tcBorders>
              <w:top w:val="single" w:sz="6" w:space="0" w:color="auto"/>
              <w:left w:val="single" w:sz="6" w:space="0" w:color="auto"/>
              <w:bottom w:val="single" w:sz="6" w:space="0" w:color="auto"/>
              <w:right w:val="single" w:sz="6" w:space="0" w:color="auto"/>
            </w:tcBorders>
          </w:tcPr>
          <w:p w14:paraId="099B028E" w14:textId="77777777" w:rsidR="00D4598B" w:rsidRPr="001914A5" w:rsidRDefault="00D4598B" w:rsidP="00220C71">
            <w:pPr>
              <w:rPr>
                <w:rFonts w:ascii="Montserrat" w:hAnsi="Montserrat" w:cs="Arial"/>
                <w:i/>
                <w:sz w:val="16"/>
                <w:szCs w:val="16"/>
              </w:rPr>
            </w:pPr>
          </w:p>
        </w:tc>
        <w:tc>
          <w:tcPr>
            <w:tcW w:w="550" w:type="dxa"/>
            <w:tcBorders>
              <w:top w:val="single" w:sz="6" w:space="0" w:color="auto"/>
              <w:left w:val="single" w:sz="6" w:space="0" w:color="auto"/>
              <w:bottom w:val="single" w:sz="6" w:space="0" w:color="auto"/>
              <w:right w:val="single" w:sz="6" w:space="0" w:color="auto"/>
            </w:tcBorders>
          </w:tcPr>
          <w:p w14:paraId="1ABDA6D4" w14:textId="77777777" w:rsidR="00D4598B" w:rsidRPr="001914A5" w:rsidRDefault="00D4598B" w:rsidP="00220C71">
            <w:pPr>
              <w:rPr>
                <w:rFonts w:ascii="Montserrat" w:hAnsi="Montserrat" w:cs="Arial"/>
                <w:i/>
                <w:sz w:val="16"/>
                <w:szCs w:val="16"/>
              </w:rPr>
            </w:pPr>
          </w:p>
        </w:tc>
        <w:tc>
          <w:tcPr>
            <w:tcW w:w="550" w:type="dxa"/>
            <w:tcBorders>
              <w:top w:val="single" w:sz="6" w:space="0" w:color="auto"/>
              <w:left w:val="single" w:sz="6" w:space="0" w:color="auto"/>
              <w:bottom w:val="single" w:sz="6" w:space="0" w:color="auto"/>
              <w:right w:val="single" w:sz="6" w:space="0" w:color="auto"/>
            </w:tcBorders>
          </w:tcPr>
          <w:p w14:paraId="78B5D10E" w14:textId="77777777" w:rsidR="00D4598B" w:rsidRPr="001914A5" w:rsidRDefault="00D4598B" w:rsidP="00220C71">
            <w:pPr>
              <w:rPr>
                <w:rFonts w:ascii="Montserrat" w:hAnsi="Montserrat" w:cs="Arial"/>
                <w:i/>
                <w:sz w:val="16"/>
                <w:szCs w:val="16"/>
              </w:rPr>
            </w:pPr>
          </w:p>
        </w:tc>
        <w:tc>
          <w:tcPr>
            <w:tcW w:w="550" w:type="dxa"/>
            <w:tcBorders>
              <w:top w:val="single" w:sz="6" w:space="0" w:color="auto"/>
              <w:left w:val="single" w:sz="6" w:space="0" w:color="auto"/>
              <w:bottom w:val="single" w:sz="6" w:space="0" w:color="auto"/>
              <w:right w:val="single" w:sz="6" w:space="0" w:color="auto"/>
            </w:tcBorders>
          </w:tcPr>
          <w:p w14:paraId="7221EF35" w14:textId="77777777" w:rsidR="00D4598B" w:rsidRPr="001914A5" w:rsidRDefault="00D4598B" w:rsidP="00220C71">
            <w:pPr>
              <w:rPr>
                <w:rFonts w:ascii="Montserrat" w:hAnsi="Montserrat" w:cs="Arial"/>
                <w:i/>
                <w:sz w:val="16"/>
                <w:szCs w:val="16"/>
              </w:rPr>
            </w:pPr>
          </w:p>
        </w:tc>
        <w:tc>
          <w:tcPr>
            <w:tcW w:w="550" w:type="dxa"/>
            <w:tcBorders>
              <w:top w:val="single" w:sz="6" w:space="0" w:color="auto"/>
              <w:left w:val="single" w:sz="6" w:space="0" w:color="auto"/>
              <w:bottom w:val="single" w:sz="6" w:space="0" w:color="auto"/>
              <w:right w:val="single" w:sz="6" w:space="0" w:color="auto"/>
            </w:tcBorders>
          </w:tcPr>
          <w:p w14:paraId="1AE2BE77" w14:textId="77777777" w:rsidR="00D4598B" w:rsidRPr="001914A5" w:rsidRDefault="00D4598B" w:rsidP="00220C71">
            <w:pPr>
              <w:rPr>
                <w:rFonts w:ascii="Montserrat" w:hAnsi="Montserrat" w:cs="Arial"/>
                <w:i/>
                <w:sz w:val="16"/>
                <w:szCs w:val="16"/>
              </w:rPr>
            </w:pPr>
          </w:p>
        </w:tc>
        <w:tc>
          <w:tcPr>
            <w:tcW w:w="550" w:type="dxa"/>
            <w:tcBorders>
              <w:top w:val="single" w:sz="6" w:space="0" w:color="auto"/>
              <w:left w:val="single" w:sz="6" w:space="0" w:color="auto"/>
              <w:bottom w:val="single" w:sz="6" w:space="0" w:color="auto"/>
              <w:right w:val="single" w:sz="6" w:space="0" w:color="auto"/>
            </w:tcBorders>
          </w:tcPr>
          <w:p w14:paraId="07B1989A" w14:textId="77777777" w:rsidR="00D4598B" w:rsidRPr="001914A5" w:rsidRDefault="00D4598B" w:rsidP="00220C71">
            <w:pPr>
              <w:rPr>
                <w:rFonts w:ascii="Montserrat" w:hAnsi="Montserrat" w:cs="Arial"/>
                <w:i/>
                <w:sz w:val="16"/>
                <w:szCs w:val="16"/>
              </w:rPr>
            </w:pPr>
          </w:p>
        </w:tc>
        <w:tc>
          <w:tcPr>
            <w:tcW w:w="550" w:type="dxa"/>
            <w:tcBorders>
              <w:top w:val="single" w:sz="6" w:space="0" w:color="auto"/>
              <w:left w:val="single" w:sz="6" w:space="0" w:color="auto"/>
              <w:bottom w:val="single" w:sz="6" w:space="0" w:color="auto"/>
              <w:right w:val="single" w:sz="6" w:space="0" w:color="auto"/>
            </w:tcBorders>
          </w:tcPr>
          <w:p w14:paraId="4337F65B" w14:textId="77777777" w:rsidR="00D4598B" w:rsidRPr="001914A5" w:rsidRDefault="00D4598B" w:rsidP="00220C71">
            <w:pPr>
              <w:rPr>
                <w:rFonts w:ascii="Montserrat" w:hAnsi="Montserrat" w:cs="Arial"/>
                <w:i/>
                <w:sz w:val="16"/>
                <w:szCs w:val="16"/>
              </w:rPr>
            </w:pPr>
          </w:p>
        </w:tc>
        <w:tc>
          <w:tcPr>
            <w:tcW w:w="550" w:type="dxa"/>
            <w:tcBorders>
              <w:top w:val="single" w:sz="6" w:space="0" w:color="auto"/>
              <w:left w:val="single" w:sz="6" w:space="0" w:color="auto"/>
              <w:bottom w:val="single" w:sz="6" w:space="0" w:color="auto"/>
              <w:right w:val="single" w:sz="6" w:space="0" w:color="auto"/>
            </w:tcBorders>
          </w:tcPr>
          <w:p w14:paraId="54F2D38E" w14:textId="77777777" w:rsidR="00D4598B" w:rsidRPr="001914A5" w:rsidRDefault="00D4598B" w:rsidP="00220C71">
            <w:pPr>
              <w:rPr>
                <w:rFonts w:ascii="Montserrat" w:hAnsi="Montserrat" w:cs="Arial"/>
                <w:i/>
                <w:sz w:val="16"/>
                <w:szCs w:val="16"/>
              </w:rPr>
            </w:pPr>
          </w:p>
        </w:tc>
        <w:tc>
          <w:tcPr>
            <w:tcW w:w="550" w:type="dxa"/>
            <w:tcBorders>
              <w:top w:val="single" w:sz="6" w:space="0" w:color="auto"/>
              <w:left w:val="single" w:sz="6" w:space="0" w:color="auto"/>
              <w:bottom w:val="single" w:sz="6" w:space="0" w:color="auto"/>
              <w:right w:val="single" w:sz="6" w:space="0" w:color="auto"/>
            </w:tcBorders>
          </w:tcPr>
          <w:p w14:paraId="02AAC7E8" w14:textId="77777777" w:rsidR="00D4598B" w:rsidRPr="001914A5" w:rsidRDefault="00D4598B" w:rsidP="00220C71">
            <w:pPr>
              <w:rPr>
                <w:rFonts w:ascii="Montserrat" w:hAnsi="Montserrat" w:cs="Arial"/>
                <w:i/>
                <w:sz w:val="16"/>
                <w:szCs w:val="16"/>
              </w:rPr>
            </w:pPr>
          </w:p>
        </w:tc>
        <w:tc>
          <w:tcPr>
            <w:tcW w:w="550" w:type="dxa"/>
            <w:tcBorders>
              <w:top w:val="single" w:sz="6" w:space="0" w:color="auto"/>
              <w:left w:val="single" w:sz="6" w:space="0" w:color="auto"/>
              <w:bottom w:val="single" w:sz="6" w:space="0" w:color="auto"/>
              <w:right w:val="single" w:sz="6" w:space="0" w:color="auto"/>
            </w:tcBorders>
          </w:tcPr>
          <w:p w14:paraId="6CC3B02C" w14:textId="77777777" w:rsidR="00D4598B" w:rsidRPr="001914A5" w:rsidRDefault="00D4598B" w:rsidP="00220C71">
            <w:pPr>
              <w:rPr>
                <w:rFonts w:ascii="Montserrat" w:hAnsi="Montserrat" w:cs="Arial"/>
                <w:i/>
                <w:sz w:val="16"/>
                <w:szCs w:val="16"/>
              </w:rPr>
            </w:pPr>
          </w:p>
        </w:tc>
        <w:tc>
          <w:tcPr>
            <w:tcW w:w="551" w:type="dxa"/>
            <w:tcBorders>
              <w:top w:val="single" w:sz="6" w:space="0" w:color="auto"/>
              <w:bottom w:val="single" w:sz="6" w:space="0" w:color="auto"/>
              <w:right w:val="double" w:sz="6" w:space="0" w:color="auto"/>
            </w:tcBorders>
          </w:tcPr>
          <w:p w14:paraId="2A4A7E3A" w14:textId="77777777" w:rsidR="00D4598B" w:rsidRPr="001914A5" w:rsidRDefault="00D4598B" w:rsidP="00220C71">
            <w:pPr>
              <w:rPr>
                <w:rFonts w:ascii="Montserrat" w:hAnsi="Montserrat" w:cs="Arial"/>
                <w:i/>
                <w:sz w:val="16"/>
                <w:szCs w:val="16"/>
              </w:rPr>
            </w:pPr>
          </w:p>
        </w:tc>
      </w:tr>
      <w:tr w:rsidR="00D4598B" w:rsidRPr="001914A5" w14:paraId="03F61394" w14:textId="77777777" w:rsidTr="00220C71">
        <w:trPr>
          <w:trHeight w:val="254"/>
        </w:trPr>
        <w:tc>
          <w:tcPr>
            <w:tcW w:w="922" w:type="dxa"/>
            <w:tcBorders>
              <w:top w:val="single" w:sz="6" w:space="0" w:color="auto"/>
              <w:left w:val="double" w:sz="6" w:space="0" w:color="auto"/>
              <w:bottom w:val="single" w:sz="6" w:space="0" w:color="auto"/>
              <w:right w:val="single" w:sz="6" w:space="0" w:color="auto"/>
            </w:tcBorders>
          </w:tcPr>
          <w:p w14:paraId="55953F45" w14:textId="77777777" w:rsidR="00D4598B" w:rsidRPr="001914A5" w:rsidRDefault="00D4598B" w:rsidP="00220C71">
            <w:pPr>
              <w:rPr>
                <w:rFonts w:ascii="Montserrat" w:hAnsi="Montserrat" w:cs="Arial"/>
                <w:i/>
                <w:sz w:val="16"/>
                <w:szCs w:val="16"/>
              </w:rPr>
            </w:pPr>
          </w:p>
        </w:tc>
        <w:tc>
          <w:tcPr>
            <w:tcW w:w="1417" w:type="dxa"/>
            <w:tcBorders>
              <w:top w:val="single" w:sz="6" w:space="0" w:color="auto"/>
              <w:bottom w:val="single" w:sz="6" w:space="0" w:color="auto"/>
              <w:right w:val="single" w:sz="6" w:space="0" w:color="auto"/>
            </w:tcBorders>
          </w:tcPr>
          <w:p w14:paraId="59A91FE5" w14:textId="77777777" w:rsidR="00D4598B" w:rsidRPr="001914A5" w:rsidRDefault="00D4598B" w:rsidP="00220C71">
            <w:pPr>
              <w:rPr>
                <w:rFonts w:ascii="Montserrat" w:hAnsi="Montserrat" w:cs="Arial"/>
                <w:i/>
                <w:sz w:val="16"/>
                <w:szCs w:val="16"/>
              </w:rPr>
            </w:pPr>
          </w:p>
        </w:tc>
        <w:tc>
          <w:tcPr>
            <w:tcW w:w="1134" w:type="dxa"/>
            <w:tcBorders>
              <w:top w:val="single" w:sz="6" w:space="0" w:color="auto"/>
              <w:left w:val="single" w:sz="6" w:space="0" w:color="auto"/>
              <w:bottom w:val="single" w:sz="6" w:space="0" w:color="auto"/>
              <w:right w:val="single" w:sz="6" w:space="0" w:color="auto"/>
            </w:tcBorders>
          </w:tcPr>
          <w:p w14:paraId="48396843" w14:textId="77777777" w:rsidR="00D4598B" w:rsidRPr="001914A5" w:rsidRDefault="00D4598B" w:rsidP="00220C71">
            <w:pPr>
              <w:rPr>
                <w:rFonts w:ascii="Montserrat" w:hAnsi="Montserrat" w:cs="Arial"/>
                <w:i/>
                <w:sz w:val="16"/>
                <w:szCs w:val="16"/>
              </w:rPr>
            </w:pPr>
          </w:p>
        </w:tc>
        <w:tc>
          <w:tcPr>
            <w:tcW w:w="1276" w:type="dxa"/>
            <w:tcBorders>
              <w:top w:val="single" w:sz="6" w:space="0" w:color="auto"/>
              <w:left w:val="single" w:sz="6" w:space="0" w:color="auto"/>
              <w:bottom w:val="single" w:sz="6" w:space="0" w:color="auto"/>
              <w:right w:val="single" w:sz="6" w:space="0" w:color="auto"/>
            </w:tcBorders>
          </w:tcPr>
          <w:p w14:paraId="5D61A489" w14:textId="77777777" w:rsidR="00D4598B" w:rsidRPr="001914A5" w:rsidRDefault="00D4598B" w:rsidP="00220C71">
            <w:pPr>
              <w:rPr>
                <w:rFonts w:ascii="Montserrat" w:hAnsi="Montserrat" w:cs="Arial"/>
                <w:i/>
                <w:sz w:val="16"/>
                <w:szCs w:val="16"/>
              </w:rPr>
            </w:pPr>
          </w:p>
        </w:tc>
        <w:tc>
          <w:tcPr>
            <w:tcW w:w="1109" w:type="dxa"/>
            <w:tcBorders>
              <w:top w:val="single" w:sz="6" w:space="0" w:color="auto"/>
              <w:left w:val="single" w:sz="6" w:space="0" w:color="auto"/>
              <w:bottom w:val="single" w:sz="6" w:space="0" w:color="auto"/>
              <w:right w:val="single" w:sz="6" w:space="0" w:color="auto"/>
            </w:tcBorders>
          </w:tcPr>
          <w:p w14:paraId="05F1FF94" w14:textId="77777777" w:rsidR="00D4598B" w:rsidRPr="001914A5" w:rsidRDefault="00D4598B" w:rsidP="00220C71">
            <w:pPr>
              <w:rPr>
                <w:rFonts w:ascii="Montserrat" w:hAnsi="Montserrat" w:cs="Arial"/>
                <w:i/>
                <w:sz w:val="16"/>
                <w:szCs w:val="16"/>
              </w:rPr>
            </w:pPr>
          </w:p>
        </w:tc>
        <w:tc>
          <w:tcPr>
            <w:tcW w:w="967" w:type="dxa"/>
            <w:tcBorders>
              <w:top w:val="single" w:sz="6" w:space="0" w:color="auto"/>
              <w:left w:val="single" w:sz="6" w:space="0" w:color="auto"/>
              <w:bottom w:val="single" w:sz="6" w:space="0" w:color="auto"/>
              <w:right w:val="single" w:sz="6" w:space="0" w:color="auto"/>
            </w:tcBorders>
          </w:tcPr>
          <w:p w14:paraId="2FE68225" w14:textId="77777777" w:rsidR="00D4598B" w:rsidRPr="001914A5" w:rsidRDefault="00D4598B" w:rsidP="00220C71">
            <w:pPr>
              <w:rPr>
                <w:rFonts w:ascii="Montserrat" w:hAnsi="Montserrat" w:cs="Arial"/>
                <w:i/>
                <w:sz w:val="16"/>
                <w:szCs w:val="16"/>
              </w:rPr>
            </w:pPr>
          </w:p>
        </w:tc>
        <w:tc>
          <w:tcPr>
            <w:tcW w:w="955" w:type="dxa"/>
            <w:tcBorders>
              <w:top w:val="single" w:sz="6" w:space="0" w:color="auto"/>
              <w:left w:val="single" w:sz="6" w:space="0" w:color="auto"/>
              <w:bottom w:val="single" w:sz="6" w:space="0" w:color="auto"/>
              <w:right w:val="single" w:sz="6" w:space="0" w:color="auto"/>
            </w:tcBorders>
            <w:vAlign w:val="center"/>
          </w:tcPr>
          <w:p w14:paraId="391B93D1" w14:textId="77777777" w:rsidR="00D4598B" w:rsidRPr="001914A5" w:rsidRDefault="00D4598B" w:rsidP="00220C71">
            <w:pPr>
              <w:jc w:val="center"/>
              <w:rPr>
                <w:rFonts w:ascii="Montserrat" w:hAnsi="Montserrat" w:cs="Arial"/>
                <w:i/>
                <w:sz w:val="12"/>
                <w:szCs w:val="16"/>
              </w:rPr>
            </w:pPr>
            <w:r w:rsidRPr="001914A5">
              <w:rPr>
                <w:rFonts w:ascii="Montserrat" w:hAnsi="Montserrat" w:cs="Arial"/>
                <w:sz w:val="12"/>
                <w:szCs w:val="16"/>
              </w:rPr>
              <w:t>IMPORTE</w:t>
            </w:r>
          </w:p>
        </w:tc>
        <w:tc>
          <w:tcPr>
            <w:tcW w:w="955" w:type="dxa"/>
            <w:tcBorders>
              <w:top w:val="single" w:sz="6" w:space="0" w:color="auto"/>
              <w:left w:val="single" w:sz="6" w:space="0" w:color="auto"/>
              <w:bottom w:val="single" w:sz="6" w:space="0" w:color="auto"/>
              <w:right w:val="single" w:sz="6" w:space="0" w:color="auto"/>
            </w:tcBorders>
          </w:tcPr>
          <w:p w14:paraId="7202929D" w14:textId="77777777" w:rsidR="00D4598B" w:rsidRPr="001914A5" w:rsidRDefault="00D4598B" w:rsidP="00220C71">
            <w:pPr>
              <w:rPr>
                <w:rFonts w:ascii="Montserrat" w:hAnsi="Montserrat" w:cs="Arial"/>
                <w:i/>
                <w:sz w:val="16"/>
                <w:szCs w:val="16"/>
              </w:rPr>
            </w:pPr>
          </w:p>
        </w:tc>
        <w:tc>
          <w:tcPr>
            <w:tcW w:w="550" w:type="dxa"/>
            <w:tcBorders>
              <w:top w:val="single" w:sz="6" w:space="0" w:color="auto"/>
              <w:left w:val="single" w:sz="6" w:space="0" w:color="auto"/>
              <w:bottom w:val="single" w:sz="6" w:space="0" w:color="auto"/>
              <w:right w:val="single" w:sz="6" w:space="0" w:color="auto"/>
            </w:tcBorders>
          </w:tcPr>
          <w:p w14:paraId="67BF7B22" w14:textId="77777777" w:rsidR="00D4598B" w:rsidRPr="001914A5" w:rsidRDefault="00D4598B" w:rsidP="00220C71">
            <w:pPr>
              <w:rPr>
                <w:rFonts w:ascii="Montserrat" w:hAnsi="Montserrat" w:cs="Arial"/>
                <w:i/>
                <w:sz w:val="16"/>
                <w:szCs w:val="16"/>
              </w:rPr>
            </w:pPr>
          </w:p>
        </w:tc>
        <w:tc>
          <w:tcPr>
            <w:tcW w:w="550" w:type="dxa"/>
            <w:tcBorders>
              <w:top w:val="single" w:sz="6" w:space="0" w:color="auto"/>
              <w:left w:val="single" w:sz="6" w:space="0" w:color="auto"/>
              <w:bottom w:val="single" w:sz="6" w:space="0" w:color="auto"/>
              <w:right w:val="single" w:sz="6" w:space="0" w:color="auto"/>
            </w:tcBorders>
          </w:tcPr>
          <w:p w14:paraId="37E3A8FC" w14:textId="77777777" w:rsidR="00D4598B" w:rsidRPr="001914A5" w:rsidRDefault="00D4598B" w:rsidP="00220C71">
            <w:pPr>
              <w:rPr>
                <w:rFonts w:ascii="Montserrat" w:hAnsi="Montserrat" w:cs="Arial"/>
                <w:i/>
                <w:sz w:val="16"/>
                <w:szCs w:val="16"/>
              </w:rPr>
            </w:pPr>
          </w:p>
        </w:tc>
        <w:tc>
          <w:tcPr>
            <w:tcW w:w="550" w:type="dxa"/>
            <w:tcBorders>
              <w:top w:val="single" w:sz="6" w:space="0" w:color="auto"/>
              <w:left w:val="single" w:sz="6" w:space="0" w:color="auto"/>
              <w:bottom w:val="single" w:sz="6" w:space="0" w:color="auto"/>
              <w:right w:val="single" w:sz="6" w:space="0" w:color="auto"/>
            </w:tcBorders>
          </w:tcPr>
          <w:p w14:paraId="33D69906" w14:textId="77777777" w:rsidR="00D4598B" w:rsidRPr="001914A5" w:rsidRDefault="00D4598B" w:rsidP="00220C71">
            <w:pPr>
              <w:rPr>
                <w:rFonts w:ascii="Montserrat" w:hAnsi="Montserrat" w:cs="Arial"/>
                <w:i/>
                <w:sz w:val="16"/>
                <w:szCs w:val="16"/>
              </w:rPr>
            </w:pPr>
          </w:p>
        </w:tc>
        <w:tc>
          <w:tcPr>
            <w:tcW w:w="550" w:type="dxa"/>
            <w:tcBorders>
              <w:top w:val="single" w:sz="6" w:space="0" w:color="auto"/>
              <w:left w:val="single" w:sz="6" w:space="0" w:color="auto"/>
              <w:bottom w:val="single" w:sz="6" w:space="0" w:color="auto"/>
              <w:right w:val="single" w:sz="6" w:space="0" w:color="auto"/>
            </w:tcBorders>
          </w:tcPr>
          <w:p w14:paraId="4AB94DFA" w14:textId="77777777" w:rsidR="00D4598B" w:rsidRPr="001914A5" w:rsidRDefault="00D4598B" w:rsidP="00220C71">
            <w:pPr>
              <w:rPr>
                <w:rFonts w:ascii="Montserrat" w:hAnsi="Montserrat" w:cs="Arial"/>
                <w:i/>
                <w:sz w:val="16"/>
                <w:szCs w:val="16"/>
              </w:rPr>
            </w:pPr>
          </w:p>
        </w:tc>
        <w:tc>
          <w:tcPr>
            <w:tcW w:w="550" w:type="dxa"/>
            <w:tcBorders>
              <w:top w:val="single" w:sz="6" w:space="0" w:color="auto"/>
              <w:left w:val="single" w:sz="6" w:space="0" w:color="auto"/>
              <w:bottom w:val="single" w:sz="6" w:space="0" w:color="auto"/>
              <w:right w:val="single" w:sz="6" w:space="0" w:color="auto"/>
            </w:tcBorders>
          </w:tcPr>
          <w:p w14:paraId="41F13EA5" w14:textId="77777777" w:rsidR="00D4598B" w:rsidRPr="001914A5" w:rsidRDefault="00D4598B" w:rsidP="00220C71">
            <w:pPr>
              <w:rPr>
                <w:rFonts w:ascii="Montserrat" w:hAnsi="Montserrat" w:cs="Arial"/>
                <w:i/>
                <w:sz w:val="16"/>
                <w:szCs w:val="16"/>
              </w:rPr>
            </w:pPr>
          </w:p>
        </w:tc>
        <w:tc>
          <w:tcPr>
            <w:tcW w:w="550" w:type="dxa"/>
            <w:tcBorders>
              <w:top w:val="single" w:sz="6" w:space="0" w:color="auto"/>
              <w:left w:val="single" w:sz="6" w:space="0" w:color="auto"/>
              <w:bottom w:val="single" w:sz="6" w:space="0" w:color="auto"/>
              <w:right w:val="single" w:sz="6" w:space="0" w:color="auto"/>
            </w:tcBorders>
          </w:tcPr>
          <w:p w14:paraId="5EFD1D13" w14:textId="77777777" w:rsidR="00D4598B" w:rsidRPr="001914A5" w:rsidRDefault="00D4598B" w:rsidP="00220C71">
            <w:pPr>
              <w:rPr>
                <w:rFonts w:ascii="Montserrat" w:hAnsi="Montserrat" w:cs="Arial"/>
                <w:i/>
                <w:sz w:val="16"/>
                <w:szCs w:val="16"/>
              </w:rPr>
            </w:pPr>
          </w:p>
        </w:tc>
        <w:tc>
          <w:tcPr>
            <w:tcW w:w="550" w:type="dxa"/>
            <w:tcBorders>
              <w:top w:val="single" w:sz="6" w:space="0" w:color="auto"/>
              <w:left w:val="single" w:sz="6" w:space="0" w:color="auto"/>
              <w:bottom w:val="single" w:sz="6" w:space="0" w:color="auto"/>
              <w:right w:val="single" w:sz="6" w:space="0" w:color="auto"/>
            </w:tcBorders>
          </w:tcPr>
          <w:p w14:paraId="2F5159A4" w14:textId="77777777" w:rsidR="00D4598B" w:rsidRPr="001914A5" w:rsidRDefault="00D4598B" w:rsidP="00220C71">
            <w:pPr>
              <w:rPr>
                <w:rFonts w:ascii="Montserrat" w:hAnsi="Montserrat" w:cs="Arial"/>
                <w:i/>
                <w:sz w:val="16"/>
                <w:szCs w:val="16"/>
              </w:rPr>
            </w:pPr>
          </w:p>
        </w:tc>
        <w:tc>
          <w:tcPr>
            <w:tcW w:w="550" w:type="dxa"/>
            <w:tcBorders>
              <w:top w:val="single" w:sz="6" w:space="0" w:color="auto"/>
              <w:left w:val="single" w:sz="6" w:space="0" w:color="auto"/>
              <w:bottom w:val="single" w:sz="6" w:space="0" w:color="auto"/>
              <w:right w:val="single" w:sz="6" w:space="0" w:color="auto"/>
            </w:tcBorders>
          </w:tcPr>
          <w:p w14:paraId="5EE8A618" w14:textId="77777777" w:rsidR="00D4598B" w:rsidRPr="001914A5" w:rsidRDefault="00D4598B" w:rsidP="00220C71">
            <w:pPr>
              <w:rPr>
                <w:rFonts w:ascii="Montserrat" w:hAnsi="Montserrat" w:cs="Arial"/>
                <w:i/>
                <w:sz w:val="16"/>
                <w:szCs w:val="16"/>
              </w:rPr>
            </w:pPr>
          </w:p>
        </w:tc>
        <w:tc>
          <w:tcPr>
            <w:tcW w:w="550" w:type="dxa"/>
            <w:tcBorders>
              <w:top w:val="single" w:sz="6" w:space="0" w:color="auto"/>
              <w:left w:val="single" w:sz="6" w:space="0" w:color="auto"/>
              <w:bottom w:val="single" w:sz="6" w:space="0" w:color="auto"/>
              <w:right w:val="single" w:sz="6" w:space="0" w:color="auto"/>
            </w:tcBorders>
          </w:tcPr>
          <w:p w14:paraId="1E38C56E" w14:textId="77777777" w:rsidR="00D4598B" w:rsidRPr="001914A5" w:rsidRDefault="00D4598B" w:rsidP="00220C71">
            <w:pPr>
              <w:rPr>
                <w:rFonts w:ascii="Montserrat" w:hAnsi="Montserrat" w:cs="Arial"/>
                <w:i/>
                <w:sz w:val="16"/>
                <w:szCs w:val="16"/>
              </w:rPr>
            </w:pPr>
          </w:p>
        </w:tc>
        <w:tc>
          <w:tcPr>
            <w:tcW w:w="550" w:type="dxa"/>
            <w:tcBorders>
              <w:top w:val="single" w:sz="6" w:space="0" w:color="auto"/>
              <w:left w:val="single" w:sz="6" w:space="0" w:color="auto"/>
              <w:bottom w:val="single" w:sz="6" w:space="0" w:color="auto"/>
              <w:right w:val="single" w:sz="6" w:space="0" w:color="auto"/>
            </w:tcBorders>
          </w:tcPr>
          <w:p w14:paraId="02FAD738" w14:textId="77777777" w:rsidR="00D4598B" w:rsidRPr="001914A5" w:rsidRDefault="00D4598B" w:rsidP="00220C71">
            <w:pPr>
              <w:rPr>
                <w:rFonts w:ascii="Montserrat" w:hAnsi="Montserrat" w:cs="Arial"/>
                <w:i/>
                <w:sz w:val="16"/>
                <w:szCs w:val="16"/>
              </w:rPr>
            </w:pPr>
          </w:p>
        </w:tc>
        <w:tc>
          <w:tcPr>
            <w:tcW w:w="551" w:type="dxa"/>
            <w:tcBorders>
              <w:top w:val="single" w:sz="6" w:space="0" w:color="auto"/>
              <w:bottom w:val="single" w:sz="6" w:space="0" w:color="auto"/>
              <w:right w:val="double" w:sz="6" w:space="0" w:color="auto"/>
            </w:tcBorders>
          </w:tcPr>
          <w:p w14:paraId="6C1F330B" w14:textId="77777777" w:rsidR="00D4598B" w:rsidRPr="001914A5" w:rsidRDefault="00D4598B" w:rsidP="00220C71">
            <w:pPr>
              <w:rPr>
                <w:rFonts w:ascii="Montserrat" w:hAnsi="Montserrat" w:cs="Arial"/>
                <w:i/>
                <w:sz w:val="16"/>
                <w:szCs w:val="16"/>
              </w:rPr>
            </w:pPr>
          </w:p>
        </w:tc>
      </w:tr>
      <w:tr w:rsidR="00D4598B" w:rsidRPr="001914A5" w14:paraId="4970E3C5" w14:textId="77777777" w:rsidTr="00220C71">
        <w:trPr>
          <w:trHeight w:val="254"/>
        </w:trPr>
        <w:tc>
          <w:tcPr>
            <w:tcW w:w="922" w:type="dxa"/>
            <w:tcBorders>
              <w:top w:val="single" w:sz="6" w:space="0" w:color="auto"/>
              <w:left w:val="double" w:sz="6" w:space="0" w:color="auto"/>
              <w:bottom w:val="single" w:sz="6" w:space="0" w:color="auto"/>
              <w:right w:val="single" w:sz="6" w:space="0" w:color="auto"/>
            </w:tcBorders>
          </w:tcPr>
          <w:p w14:paraId="1259D26F" w14:textId="77777777" w:rsidR="00D4598B" w:rsidRPr="001914A5" w:rsidRDefault="00D4598B" w:rsidP="00220C71">
            <w:pPr>
              <w:pStyle w:val="Textonotapie"/>
              <w:rPr>
                <w:rFonts w:ascii="Montserrat" w:hAnsi="Montserrat" w:cs="Arial"/>
                <w:i/>
                <w:sz w:val="16"/>
                <w:szCs w:val="16"/>
                <w:lang w:val="es-ES_tradnl"/>
              </w:rPr>
            </w:pPr>
          </w:p>
        </w:tc>
        <w:tc>
          <w:tcPr>
            <w:tcW w:w="1417" w:type="dxa"/>
            <w:tcBorders>
              <w:top w:val="single" w:sz="6" w:space="0" w:color="auto"/>
              <w:bottom w:val="single" w:sz="6" w:space="0" w:color="auto"/>
              <w:right w:val="single" w:sz="6" w:space="0" w:color="auto"/>
            </w:tcBorders>
          </w:tcPr>
          <w:p w14:paraId="1AEAB29C" w14:textId="77777777" w:rsidR="00D4598B" w:rsidRPr="001914A5" w:rsidRDefault="00D4598B" w:rsidP="00220C71">
            <w:pPr>
              <w:rPr>
                <w:rFonts w:ascii="Montserrat" w:hAnsi="Montserrat" w:cs="Arial"/>
                <w:i/>
                <w:sz w:val="16"/>
                <w:szCs w:val="16"/>
              </w:rPr>
            </w:pPr>
          </w:p>
        </w:tc>
        <w:tc>
          <w:tcPr>
            <w:tcW w:w="1134" w:type="dxa"/>
            <w:tcBorders>
              <w:top w:val="single" w:sz="6" w:space="0" w:color="auto"/>
              <w:left w:val="single" w:sz="6" w:space="0" w:color="auto"/>
              <w:bottom w:val="single" w:sz="6" w:space="0" w:color="auto"/>
              <w:right w:val="single" w:sz="6" w:space="0" w:color="auto"/>
            </w:tcBorders>
          </w:tcPr>
          <w:p w14:paraId="38D2CCAF" w14:textId="77777777" w:rsidR="00D4598B" w:rsidRPr="001914A5" w:rsidRDefault="00D4598B" w:rsidP="00220C71">
            <w:pPr>
              <w:rPr>
                <w:rFonts w:ascii="Montserrat" w:hAnsi="Montserrat" w:cs="Arial"/>
                <w:i/>
                <w:sz w:val="16"/>
                <w:szCs w:val="16"/>
              </w:rPr>
            </w:pPr>
          </w:p>
        </w:tc>
        <w:tc>
          <w:tcPr>
            <w:tcW w:w="1276" w:type="dxa"/>
            <w:tcBorders>
              <w:top w:val="single" w:sz="6" w:space="0" w:color="auto"/>
              <w:left w:val="single" w:sz="6" w:space="0" w:color="auto"/>
              <w:bottom w:val="single" w:sz="6" w:space="0" w:color="auto"/>
              <w:right w:val="single" w:sz="6" w:space="0" w:color="auto"/>
            </w:tcBorders>
          </w:tcPr>
          <w:p w14:paraId="0A033064" w14:textId="77777777" w:rsidR="00D4598B" w:rsidRPr="001914A5" w:rsidRDefault="00D4598B" w:rsidP="00220C71">
            <w:pPr>
              <w:rPr>
                <w:rFonts w:ascii="Montserrat" w:hAnsi="Montserrat" w:cs="Arial"/>
                <w:i/>
                <w:sz w:val="16"/>
                <w:szCs w:val="16"/>
              </w:rPr>
            </w:pPr>
          </w:p>
        </w:tc>
        <w:tc>
          <w:tcPr>
            <w:tcW w:w="1109" w:type="dxa"/>
            <w:tcBorders>
              <w:top w:val="single" w:sz="6" w:space="0" w:color="auto"/>
              <w:left w:val="single" w:sz="6" w:space="0" w:color="auto"/>
              <w:bottom w:val="single" w:sz="6" w:space="0" w:color="auto"/>
              <w:right w:val="single" w:sz="6" w:space="0" w:color="auto"/>
            </w:tcBorders>
          </w:tcPr>
          <w:p w14:paraId="37642580" w14:textId="77777777" w:rsidR="00D4598B" w:rsidRPr="001914A5" w:rsidRDefault="00D4598B" w:rsidP="00220C71">
            <w:pPr>
              <w:rPr>
                <w:rFonts w:ascii="Montserrat" w:hAnsi="Montserrat" w:cs="Arial"/>
                <w:i/>
                <w:sz w:val="16"/>
                <w:szCs w:val="16"/>
              </w:rPr>
            </w:pPr>
          </w:p>
        </w:tc>
        <w:tc>
          <w:tcPr>
            <w:tcW w:w="967" w:type="dxa"/>
            <w:tcBorders>
              <w:top w:val="single" w:sz="6" w:space="0" w:color="auto"/>
              <w:left w:val="single" w:sz="6" w:space="0" w:color="auto"/>
              <w:bottom w:val="single" w:sz="6" w:space="0" w:color="auto"/>
              <w:right w:val="single" w:sz="6" w:space="0" w:color="auto"/>
            </w:tcBorders>
          </w:tcPr>
          <w:p w14:paraId="17FF69AF" w14:textId="77777777" w:rsidR="00D4598B" w:rsidRPr="001914A5" w:rsidRDefault="00D4598B" w:rsidP="00220C71">
            <w:pPr>
              <w:rPr>
                <w:rFonts w:ascii="Montserrat" w:hAnsi="Montserrat" w:cs="Arial"/>
                <w:i/>
                <w:sz w:val="16"/>
                <w:szCs w:val="16"/>
              </w:rPr>
            </w:pPr>
          </w:p>
        </w:tc>
        <w:tc>
          <w:tcPr>
            <w:tcW w:w="955" w:type="dxa"/>
            <w:tcBorders>
              <w:top w:val="single" w:sz="6" w:space="0" w:color="auto"/>
              <w:left w:val="single" w:sz="6" w:space="0" w:color="auto"/>
              <w:bottom w:val="single" w:sz="6" w:space="0" w:color="auto"/>
              <w:right w:val="single" w:sz="6" w:space="0" w:color="auto"/>
            </w:tcBorders>
            <w:vAlign w:val="center"/>
          </w:tcPr>
          <w:p w14:paraId="3C860B4F" w14:textId="77777777" w:rsidR="00D4598B" w:rsidRPr="001914A5" w:rsidRDefault="00D4598B" w:rsidP="00220C71">
            <w:pPr>
              <w:jc w:val="center"/>
              <w:rPr>
                <w:rFonts w:ascii="Montserrat" w:hAnsi="Montserrat" w:cs="Arial"/>
                <w:i/>
                <w:sz w:val="12"/>
                <w:szCs w:val="16"/>
              </w:rPr>
            </w:pPr>
            <w:r w:rsidRPr="001914A5">
              <w:rPr>
                <w:rFonts w:ascii="Montserrat" w:hAnsi="Montserrat" w:cs="Arial"/>
                <w:sz w:val="12"/>
                <w:szCs w:val="16"/>
              </w:rPr>
              <w:t>CANTIDAD</w:t>
            </w:r>
          </w:p>
        </w:tc>
        <w:tc>
          <w:tcPr>
            <w:tcW w:w="955" w:type="dxa"/>
            <w:tcBorders>
              <w:top w:val="single" w:sz="6" w:space="0" w:color="auto"/>
              <w:left w:val="single" w:sz="6" w:space="0" w:color="auto"/>
              <w:bottom w:val="single" w:sz="6" w:space="0" w:color="auto"/>
              <w:right w:val="single" w:sz="6" w:space="0" w:color="auto"/>
            </w:tcBorders>
          </w:tcPr>
          <w:p w14:paraId="7D6C9A08" w14:textId="77777777" w:rsidR="00D4598B" w:rsidRPr="001914A5" w:rsidRDefault="00D4598B" w:rsidP="00220C71">
            <w:pPr>
              <w:rPr>
                <w:rFonts w:ascii="Montserrat" w:hAnsi="Montserrat" w:cs="Arial"/>
                <w:i/>
                <w:sz w:val="16"/>
                <w:szCs w:val="16"/>
              </w:rPr>
            </w:pPr>
          </w:p>
        </w:tc>
        <w:tc>
          <w:tcPr>
            <w:tcW w:w="550" w:type="dxa"/>
            <w:tcBorders>
              <w:top w:val="single" w:sz="6" w:space="0" w:color="auto"/>
              <w:left w:val="single" w:sz="6" w:space="0" w:color="auto"/>
              <w:bottom w:val="single" w:sz="6" w:space="0" w:color="auto"/>
              <w:right w:val="single" w:sz="6" w:space="0" w:color="auto"/>
            </w:tcBorders>
          </w:tcPr>
          <w:p w14:paraId="4A5E17EC" w14:textId="77777777" w:rsidR="00D4598B" w:rsidRPr="001914A5" w:rsidRDefault="00D4598B" w:rsidP="00220C71">
            <w:pPr>
              <w:rPr>
                <w:rFonts w:ascii="Montserrat" w:hAnsi="Montserrat" w:cs="Arial"/>
                <w:i/>
                <w:sz w:val="16"/>
                <w:szCs w:val="16"/>
              </w:rPr>
            </w:pPr>
          </w:p>
        </w:tc>
        <w:tc>
          <w:tcPr>
            <w:tcW w:w="550" w:type="dxa"/>
            <w:tcBorders>
              <w:top w:val="single" w:sz="6" w:space="0" w:color="auto"/>
              <w:left w:val="single" w:sz="6" w:space="0" w:color="auto"/>
              <w:bottom w:val="single" w:sz="6" w:space="0" w:color="auto"/>
              <w:right w:val="single" w:sz="6" w:space="0" w:color="auto"/>
            </w:tcBorders>
          </w:tcPr>
          <w:p w14:paraId="16C88BAF" w14:textId="77777777" w:rsidR="00D4598B" w:rsidRPr="001914A5" w:rsidRDefault="00D4598B" w:rsidP="00220C71">
            <w:pPr>
              <w:rPr>
                <w:rFonts w:ascii="Montserrat" w:hAnsi="Montserrat" w:cs="Arial"/>
                <w:i/>
                <w:sz w:val="16"/>
                <w:szCs w:val="16"/>
              </w:rPr>
            </w:pPr>
          </w:p>
        </w:tc>
        <w:tc>
          <w:tcPr>
            <w:tcW w:w="550" w:type="dxa"/>
            <w:tcBorders>
              <w:top w:val="single" w:sz="6" w:space="0" w:color="auto"/>
              <w:left w:val="single" w:sz="6" w:space="0" w:color="auto"/>
              <w:bottom w:val="single" w:sz="6" w:space="0" w:color="auto"/>
              <w:right w:val="single" w:sz="6" w:space="0" w:color="auto"/>
            </w:tcBorders>
          </w:tcPr>
          <w:p w14:paraId="26A36EF9" w14:textId="77777777" w:rsidR="00D4598B" w:rsidRPr="001914A5" w:rsidRDefault="00D4598B" w:rsidP="00220C71">
            <w:pPr>
              <w:rPr>
                <w:rFonts w:ascii="Montserrat" w:hAnsi="Montserrat" w:cs="Arial"/>
                <w:i/>
                <w:sz w:val="16"/>
                <w:szCs w:val="16"/>
              </w:rPr>
            </w:pPr>
          </w:p>
        </w:tc>
        <w:tc>
          <w:tcPr>
            <w:tcW w:w="550" w:type="dxa"/>
            <w:tcBorders>
              <w:top w:val="single" w:sz="6" w:space="0" w:color="auto"/>
              <w:left w:val="single" w:sz="6" w:space="0" w:color="auto"/>
              <w:bottom w:val="single" w:sz="6" w:space="0" w:color="auto"/>
              <w:right w:val="single" w:sz="6" w:space="0" w:color="auto"/>
            </w:tcBorders>
          </w:tcPr>
          <w:p w14:paraId="66E51B59" w14:textId="77777777" w:rsidR="00D4598B" w:rsidRPr="001914A5" w:rsidRDefault="00D4598B" w:rsidP="00220C71">
            <w:pPr>
              <w:rPr>
                <w:rFonts w:ascii="Montserrat" w:hAnsi="Montserrat" w:cs="Arial"/>
                <w:i/>
                <w:sz w:val="16"/>
                <w:szCs w:val="16"/>
              </w:rPr>
            </w:pPr>
          </w:p>
        </w:tc>
        <w:tc>
          <w:tcPr>
            <w:tcW w:w="550" w:type="dxa"/>
            <w:tcBorders>
              <w:top w:val="single" w:sz="6" w:space="0" w:color="auto"/>
              <w:left w:val="single" w:sz="6" w:space="0" w:color="auto"/>
              <w:bottom w:val="single" w:sz="6" w:space="0" w:color="auto"/>
              <w:right w:val="single" w:sz="6" w:space="0" w:color="auto"/>
            </w:tcBorders>
          </w:tcPr>
          <w:p w14:paraId="7E571DD0" w14:textId="77777777" w:rsidR="00D4598B" w:rsidRPr="001914A5" w:rsidRDefault="00D4598B" w:rsidP="00220C71">
            <w:pPr>
              <w:rPr>
                <w:rFonts w:ascii="Montserrat" w:hAnsi="Montserrat" w:cs="Arial"/>
                <w:i/>
                <w:sz w:val="16"/>
                <w:szCs w:val="16"/>
              </w:rPr>
            </w:pPr>
          </w:p>
        </w:tc>
        <w:tc>
          <w:tcPr>
            <w:tcW w:w="550" w:type="dxa"/>
            <w:tcBorders>
              <w:top w:val="single" w:sz="6" w:space="0" w:color="auto"/>
              <w:left w:val="single" w:sz="6" w:space="0" w:color="auto"/>
              <w:bottom w:val="single" w:sz="6" w:space="0" w:color="auto"/>
              <w:right w:val="single" w:sz="6" w:space="0" w:color="auto"/>
            </w:tcBorders>
          </w:tcPr>
          <w:p w14:paraId="6F1FB7C2" w14:textId="77777777" w:rsidR="00D4598B" w:rsidRPr="001914A5" w:rsidRDefault="00D4598B" w:rsidP="00220C71">
            <w:pPr>
              <w:rPr>
                <w:rFonts w:ascii="Montserrat" w:hAnsi="Montserrat" w:cs="Arial"/>
                <w:i/>
                <w:sz w:val="16"/>
                <w:szCs w:val="16"/>
              </w:rPr>
            </w:pPr>
          </w:p>
        </w:tc>
        <w:tc>
          <w:tcPr>
            <w:tcW w:w="550" w:type="dxa"/>
            <w:tcBorders>
              <w:top w:val="single" w:sz="6" w:space="0" w:color="auto"/>
              <w:left w:val="single" w:sz="6" w:space="0" w:color="auto"/>
              <w:bottom w:val="single" w:sz="6" w:space="0" w:color="auto"/>
              <w:right w:val="single" w:sz="6" w:space="0" w:color="auto"/>
            </w:tcBorders>
          </w:tcPr>
          <w:p w14:paraId="2ED98FC7" w14:textId="77777777" w:rsidR="00D4598B" w:rsidRPr="001914A5" w:rsidRDefault="00D4598B" w:rsidP="00220C71">
            <w:pPr>
              <w:rPr>
                <w:rFonts w:ascii="Montserrat" w:hAnsi="Montserrat" w:cs="Arial"/>
                <w:i/>
                <w:sz w:val="16"/>
                <w:szCs w:val="16"/>
              </w:rPr>
            </w:pPr>
          </w:p>
        </w:tc>
        <w:tc>
          <w:tcPr>
            <w:tcW w:w="550" w:type="dxa"/>
            <w:tcBorders>
              <w:top w:val="single" w:sz="6" w:space="0" w:color="auto"/>
              <w:left w:val="single" w:sz="6" w:space="0" w:color="auto"/>
              <w:bottom w:val="single" w:sz="6" w:space="0" w:color="auto"/>
              <w:right w:val="single" w:sz="6" w:space="0" w:color="auto"/>
            </w:tcBorders>
          </w:tcPr>
          <w:p w14:paraId="6B6D9A56" w14:textId="77777777" w:rsidR="00D4598B" w:rsidRPr="001914A5" w:rsidRDefault="00D4598B" w:rsidP="00220C71">
            <w:pPr>
              <w:rPr>
                <w:rFonts w:ascii="Montserrat" w:hAnsi="Montserrat" w:cs="Arial"/>
                <w:i/>
                <w:sz w:val="16"/>
                <w:szCs w:val="16"/>
              </w:rPr>
            </w:pPr>
          </w:p>
        </w:tc>
        <w:tc>
          <w:tcPr>
            <w:tcW w:w="550" w:type="dxa"/>
            <w:tcBorders>
              <w:top w:val="single" w:sz="6" w:space="0" w:color="auto"/>
              <w:left w:val="single" w:sz="6" w:space="0" w:color="auto"/>
              <w:bottom w:val="single" w:sz="6" w:space="0" w:color="auto"/>
              <w:right w:val="single" w:sz="6" w:space="0" w:color="auto"/>
            </w:tcBorders>
          </w:tcPr>
          <w:p w14:paraId="66C6B54C" w14:textId="77777777" w:rsidR="00D4598B" w:rsidRPr="001914A5" w:rsidRDefault="00D4598B" w:rsidP="00220C71">
            <w:pPr>
              <w:rPr>
                <w:rFonts w:ascii="Montserrat" w:hAnsi="Montserrat" w:cs="Arial"/>
                <w:i/>
                <w:sz w:val="16"/>
                <w:szCs w:val="16"/>
              </w:rPr>
            </w:pPr>
          </w:p>
        </w:tc>
        <w:tc>
          <w:tcPr>
            <w:tcW w:w="550" w:type="dxa"/>
            <w:tcBorders>
              <w:top w:val="single" w:sz="6" w:space="0" w:color="auto"/>
              <w:left w:val="single" w:sz="6" w:space="0" w:color="auto"/>
              <w:bottom w:val="single" w:sz="6" w:space="0" w:color="auto"/>
              <w:right w:val="single" w:sz="6" w:space="0" w:color="auto"/>
            </w:tcBorders>
          </w:tcPr>
          <w:p w14:paraId="70261FB7" w14:textId="77777777" w:rsidR="00D4598B" w:rsidRPr="001914A5" w:rsidRDefault="00D4598B" w:rsidP="00220C71">
            <w:pPr>
              <w:rPr>
                <w:rFonts w:ascii="Montserrat" w:hAnsi="Montserrat" w:cs="Arial"/>
                <w:i/>
                <w:sz w:val="16"/>
                <w:szCs w:val="16"/>
              </w:rPr>
            </w:pPr>
          </w:p>
        </w:tc>
        <w:tc>
          <w:tcPr>
            <w:tcW w:w="551" w:type="dxa"/>
            <w:tcBorders>
              <w:top w:val="single" w:sz="6" w:space="0" w:color="auto"/>
              <w:bottom w:val="single" w:sz="6" w:space="0" w:color="auto"/>
              <w:right w:val="double" w:sz="6" w:space="0" w:color="auto"/>
            </w:tcBorders>
          </w:tcPr>
          <w:p w14:paraId="019B9A08" w14:textId="77777777" w:rsidR="00D4598B" w:rsidRPr="001914A5" w:rsidRDefault="00D4598B" w:rsidP="00220C71">
            <w:pPr>
              <w:rPr>
                <w:rFonts w:ascii="Montserrat" w:hAnsi="Montserrat" w:cs="Arial"/>
                <w:i/>
                <w:sz w:val="16"/>
                <w:szCs w:val="16"/>
              </w:rPr>
            </w:pPr>
          </w:p>
        </w:tc>
      </w:tr>
      <w:tr w:rsidR="00D4598B" w:rsidRPr="001914A5" w14:paraId="5F40CB8E" w14:textId="77777777" w:rsidTr="00220C71">
        <w:trPr>
          <w:trHeight w:val="254"/>
        </w:trPr>
        <w:tc>
          <w:tcPr>
            <w:tcW w:w="922" w:type="dxa"/>
            <w:tcBorders>
              <w:top w:val="single" w:sz="6" w:space="0" w:color="auto"/>
              <w:left w:val="double" w:sz="6" w:space="0" w:color="auto"/>
              <w:bottom w:val="single" w:sz="6" w:space="0" w:color="auto"/>
              <w:right w:val="single" w:sz="6" w:space="0" w:color="auto"/>
            </w:tcBorders>
          </w:tcPr>
          <w:p w14:paraId="0ADEE59F" w14:textId="77777777" w:rsidR="00D4598B" w:rsidRPr="001914A5" w:rsidRDefault="00D4598B" w:rsidP="00220C71">
            <w:pPr>
              <w:rPr>
                <w:rFonts w:ascii="Montserrat" w:hAnsi="Montserrat" w:cs="Arial"/>
                <w:i/>
                <w:sz w:val="16"/>
                <w:szCs w:val="16"/>
              </w:rPr>
            </w:pPr>
          </w:p>
        </w:tc>
        <w:tc>
          <w:tcPr>
            <w:tcW w:w="1417" w:type="dxa"/>
            <w:tcBorders>
              <w:top w:val="single" w:sz="6" w:space="0" w:color="auto"/>
              <w:bottom w:val="single" w:sz="6" w:space="0" w:color="auto"/>
              <w:right w:val="single" w:sz="6" w:space="0" w:color="auto"/>
            </w:tcBorders>
          </w:tcPr>
          <w:p w14:paraId="241BB6AA" w14:textId="77777777" w:rsidR="00D4598B" w:rsidRPr="001914A5" w:rsidRDefault="00D4598B" w:rsidP="00220C71">
            <w:pPr>
              <w:rPr>
                <w:rFonts w:ascii="Montserrat" w:hAnsi="Montserrat" w:cs="Arial"/>
                <w:i/>
                <w:sz w:val="16"/>
                <w:szCs w:val="16"/>
              </w:rPr>
            </w:pPr>
          </w:p>
        </w:tc>
        <w:tc>
          <w:tcPr>
            <w:tcW w:w="1134" w:type="dxa"/>
            <w:tcBorders>
              <w:top w:val="single" w:sz="6" w:space="0" w:color="auto"/>
              <w:left w:val="single" w:sz="6" w:space="0" w:color="auto"/>
              <w:bottom w:val="single" w:sz="6" w:space="0" w:color="auto"/>
              <w:right w:val="single" w:sz="6" w:space="0" w:color="auto"/>
            </w:tcBorders>
          </w:tcPr>
          <w:p w14:paraId="563B708C" w14:textId="77777777" w:rsidR="00D4598B" w:rsidRPr="001914A5" w:rsidRDefault="00D4598B" w:rsidP="00220C71">
            <w:pPr>
              <w:rPr>
                <w:rFonts w:ascii="Montserrat" w:hAnsi="Montserrat" w:cs="Arial"/>
                <w:i/>
                <w:sz w:val="16"/>
                <w:szCs w:val="16"/>
              </w:rPr>
            </w:pPr>
          </w:p>
        </w:tc>
        <w:tc>
          <w:tcPr>
            <w:tcW w:w="1276" w:type="dxa"/>
            <w:tcBorders>
              <w:top w:val="single" w:sz="6" w:space="0" w:color="auto"/>
              <w:left w:val="single" w:sz="6" w:space="0" w:color="auto"/>
              <w:bottom w:val="single" w:sz="6" w:space="0" w:color="auto"/>
              <w:right w:val="single" w:sz="6" w:space="0" w:color="auto"/>
            </w:tcBorders>
          </w:tcPr>
          <w:p w14:paraId="41598E11" w14:textId="77777777" w:rsidR="00D4598B" w:rsidRPr="001914A5" w:rsidRDefault="00D4598B" w:rsidP="00220C71">
            <w:pPr>
              <w:rPr>
                <w:rFonts w:ascii="Montserrat" w:hAnsi="Montserrat" w:cs="Arial"/>
                <w:i/>
                <w:sz w:val="16"/>
                <w:szCs w:val="16"/>
              </w:rPr>
            </w:pPr>
          </w:p>
        </w:tc>
        <w:tc>
          <w:tcPr>
            <w:tcW w:w="1109" w:type="dxa"/>
            <w:tcBorders>
              <w:top w:val="single" w:sz="6" w:space="0" w:color="auto"/>
              <w:left w:val="single" w:sz="6" w:space="0" w:color="auto"/>
              <w:bottom w:val="single" w:sz="6" w:space="0" w:color="auto"/>
              <w:right w:val="single" w:sz="6" w:space="0" w:color="auto"/>
            </w:tcBorders>
          </w:tcPr>
          <w:p w14:paraId="23ABE889" w14:textId="77777777" w:rsidR="00D4598B" w:rsidRPr="001914A5" w:rsidRDefault="00D4598B" w:rsidP="00220C71">
            <w:pPr>
              <w:rPr>
                <w:rFonts w:ascii="Montserrat" w:hAnsi="Montserrat" w:cs="Arial"/>
                <w:i/>
                <w:sz w:val="16"/>
                <w:szCs w:val="16"/>
              </w:rPr>
            </w:pPr>
          </w:p>
        </w:tc>
        <w:tc>
          <w:tcPr>
            <w:tcW w:w="967" w:type="dxa"/>
            <w:tcBorders>
              <w:top w:val="single" w:sz="6" w:space="0" w:color="auto"/>
              <w:left w:val="single" w:sz="6" w:space="0" w:color="auto"/>
              <w:bottom w:val="single" w:sz="6" w:space="0" w:color="auto"/>
              <w:right w:val="single" w:sz="6" w:space="0" w:color="auto"/>
            </w:tcBorders>
          </w:tcPr>
          <w:p w14:paraId="150498C1" w14:textId="77777777" w:rsidR="00D4598B" w:rsidRPr="001914A5" w:rsidRDefault="00D4598B" w:rsidP="00220C71">
            <w:pPr>
              <w:rPr>
                <w:rFonts w:ascii="Montserrat" w:hAnsi="Montserrat" w:cs="Arial"/>
                <w:i/>
                <w:sz w:val="16"/>
                <w:szCs w:val="16"/>
              </w:rPr>
            </w:pPr>
          </w:p>
        </w:tc>
        <w:tc>
          <w:tcPr>
            <w:tcW w:w="955" w:type="dxa"/>
            <w:tcBorders>
              <w:top w:val="single" w:sz="6" w:space="0" w:color="auto"/>
              <w:left w:val="single" w:sz="6" w:space="0" w:color="auto"/>
              <w:bottom w:val="single" w:sz="6" w:space="0" w:color="auto"/>
              <w:right w:val="single" w:sz="6" w:space="0" w:color="auto"/>
            </w:tcBorders>
            <w:vAlign w:val="center"/>
          </w:tcPr>
          <w:p w14:paraId="6C64D471" w14:textId="77777777" w:rsidR="00D4598B" w:rsidRPr="001914A5" w:rsidRDefault="00D4598B" w:rsidP="00220C71">
            <w:pPr>
              <w:jc w:val="center"/>
              <w:rPr>
                <w:rFonts w:ascii="Montserrat" w:hAnsi="Montserrat" w:cs="Arial"/>
                <w:i/>
                <w:sz w:val="12"/>
                <w:szCs w:val="16"/>
              </w:rPr>
            </w:pPr>
            <w:r w:rsidRPr="001914A5">
              <w:rPr>
                <w:rFonts w:ascii="Montserrat" w:hAnsi="Montserrat" w:cs="Arial"/>
                <w:sz w:val="12"/>
                <w:szCs w:val="16"/>
              </w:rPr>
              <w:t>IMPORTE</w:t>
            </w:r>
          </w:p>
        </w:tc>
        <w:tc>
          <w:tcPr>
            <w:tcW w:w="955" w:type="dxa"/>
            <w:tcBorders>
              <w:top w:val="single" w:sz="6" w:space="0" w:color="auto"/>
              <w:left w:val="single" w:sz="6" w:space="0" w:color="auto"/>
              <w:bottom w:val="single" w:sz="6" w:space="0" w:color="auto"/>
              <w:right w:val="single" w:sz="6" w:space="0" w:color="auto"/>
            </w:tcBorders>
          </w:tcPr>
          <w:p w14:paraId="7336D2F5" w14:textId="77777777" w:rsidR="00D4598B" w:rsidRPr="001914A5" w:rsidRDefault="00D4598B" w:rsidP="00220C71">
            <w:pPr>
              <w:rPr>
                <w:rFonts w:ascii="Montserrat" w:hAnsi="Montserrat" w:cs="Arial"/>
                <w:i/>
                <w:sz w:val="16"/>
                <w:szCs w:val="16"/>
              </w:rPr>
            </w:pPr>
          </w:p>
        </w:tc>
        <w:tc>
          <w:tcPr>
            <w:tcW w:w="550" w:type="dxa"/>
            <w:tcBorders>
              <w:top w:val="single" w:sz="6" w:space="0" w:color="auto"/>
              <w:left w:val="single" w:sz="6" w:space="0" w:color="auto"/>
              <w:bottom w:val="single" w:sz="6" w:space="0" w:color="auto"/>
              <w:right w:val="single" w:sz="6" w:space="0" w:color="auto"/>
            </w:tcBorders>
          </w:tcPr>
          <w:p w14:paraId="1947EE07" w14:textId="77777777" w:rsidR="00D4598B" w:rsidRPr="001914A5" w:rsidRDefault="00D4598B" w:rsidP="00220C71">
            <w:pPr>
              <w:rPr>
                <w:rFonts w:ascii="Montserrat" w:hAnsi="Montserrat" w:cs="Arial"/>
                <w:i/>
                <w:sz w:val="16"/>
                <w:szCs w:val="16"/>
              </w:rPr>
            </w:pPr>
          </w:p>
        </w:tc>
        <w:tc>
          <w:tcPr>
            <w:tcW w:w="550" w:type="dxa"/>
            <w:tcBorders>
              <w:top w:val="single" w:sz="6" w:space="0" w:color="auto"/>
              <w:left w:val="single" w:sz="6" w:space="0" w:color="auto"/>
              <w:bottom w:val="single" w:sz="6" w:space="0" w:color="auto"/>
              <w:right w:val="single" w:sz="6" w:space="0" w:color="auto"/>
            </w:tcBorders>
          </w:tcPr>
          <w:p w14:paraId="7783411B" w14:textId="77777777" w:rsidR="00D4598B" w:rsidRPr="001914A5" w:rsidRDefault="00D4598B" w:rsidP="00220C71">
            <w:pPr>
              <w:rPr>
                <w:rFonts w:ascii="Montserrat" w:hAnsi="Montserrat" w:cs="Arial"/>
                <w:i/>
                <w:sz w:val="16"/>
                <w:szCs w:val="16"/>
              </w:rPr>
            </w:pPr>
          </w:p>
        </w:tc>
        <w:tc>
          <w:tcPr>
            <w:tcW w:w="550" w:type="dxa"/>
            <w:tcBorders>
              <w:top w:val="single" w:sz="6" w:space="0" w:color="auto"/>
              <w:left w:val="single" w:sz="6" w:space="0" w:color="auto"/>
              <w:bottom w:val="single" w:sz="6" w:space="0" w:color="auto"/>
              <w:right w:val="single" w:sz="6" w:space="0" w:color="auto"/>
            </w:tcBorders>
          </w:tcPr>
          <w:p w14:paraId="01659C5A" w14:textId="77777777" w:rsidR="00D4598B" w:rsidRPr="001914A5" w:rsidRDefault="00D4598B" w:rsidP="00220C71">
            <w:pPr>
              <w:rPr>
                <w:rFonts w:ascii="Montserrat" w:hAnsi="Montserrat" w:cs="Arial"/>
                <w:i/>
                <w:sz w:val="16"/>
                <w:szCs w:val="16"/>
              </w:rPr>
            </w:pPr>
          </w:p>
        </w:tc>
        <w:tc>
          <w:tcPr>
            <w:tcW w:w="550" w:type="dxa"/>
            <w:tcBorders>
              <w:top w:val="single" w:sz="6" w:space="0" w:color="auto"/>
              <w:left w:val="single" w:sz="6" w:space="0" w:color="auto"/>
              <w:bottom w:val="single" w:sz="6" w:space="0" w:color="auto"/>
              <w:right w:val="single" w:sz="6" w:space="0" w:color="auto"/>
            </w:tcBorders>
          </w:tcPr>
          <w:p w14:paraId="322BDFC5" w14:textId="77777777" w:rsidR="00D4598B" w:rsidRPr="001914A5" w:rsidRDefault="00D4598B" w:rsidP="00220C71">
            <w:pPr>
              <w:rPr>
                <w:rFonts w:ascii="Montserrat" w:hAnsi="Montserrat" w:cs="Arial"/>
                <w:i/>
                <w:sz w:val="16"/>
                <w:szCs w:val="16"/>
              </w:rPr>
            </w:pPr>
          </w:p>
        </w:tc>
        <w:tc>
          <w:tcPr>
            <w:tcW w:w="550" w:type="dxa"/>
            <w:tcBorders>
              <w:top w:val="single" w:sz="6" w:space="0" w:color="auto"/>
              <w:left w:val="single" w:sz="6" w:space="0" w:color="auto"/>
              <w:bottom w:val="single" w:sz="6" w:space="0" w:color="auto"/>
              <w:right w:val="single" w:sz="6" w:space="0" w:color="auto"/>
            </w:tcBorders>
          </w:tcPr>
          <w:p w14:paraId="58344F73" w14:textId="77777777" w:rsidR="00D4598B" w:rsidRPr="001914A5" w:rsidRDefault="00D4598B" w:rsidP="00220C71">
            <w:pPr>
              <w:rPr>
                <w:rFonts w:ascii="Montserrat" w:hAnsi="Montserrat" w:cs="Arial"/>
                <w:i/>
                <w:sz w:val="16"/>
                <w:szCs w:val="16"/>
              </w:rPr>
            </w:pPr>
          </w:p>
        </w:tc>
        <w:tc>
          <w:tcPr>
            <w:tcW w:w="550" w:type="dxa"/>
            <w:tcBorders>
              <w:top w:val="single" w:sz="6" w:space="0" w:color="auto"/>
              <w:left w:val="single" w:sz="6" w:space="0" w:color="auto"/>
              <w:bottom w:val="single" w:sz="6" w:space="0" w:color="auto"/>
              <w:right w:val="single" w:sz="6" w:space="0" w:color="auto"/>
            </w:tcBorders>
          </w:tcPr>
          <w:p w14:paraId="69D8CDAC" w14:textId="77777777" w:rsidR="00D4598B" w:rsidRPr="001914A5" w:rsidRDefault="00D4598B" w:rsidP="00220C71">
            <w:pPr>
              <w:rPr>
                <w:rFonts w:ascii="Montserrat" w:hAnsi="Montserrat" w:cs="Arial"/>
                <w:i/>
                <w:sz w:val="16"/>
                <w:szCs w:val="16"/>
              </w:rPr>
            </w:pPr>
          </w:p>
        </w:tc>
        <w:tc>
          <w:tcPr>
            <w:tcW w:w="550" w:type="dxa"/>
            <w:tcBorders>
              <w:top w:val="single" w:sz="6" w:space="0" w:color="auto"/>
              <w:left w:val="single" w:sz="6" w:space="0" w:color="auto"/>
              <w:bottom w:val="single" w:sz="6" w:space="0" w:color="auto"/>
              <w:right w:val="single" w:sz="6" w:space="0" w:color="auto"/>
            </w:tcBorders>
          </w:tcPr>
          <w:p w14:paraId="3D572E61" w14:textId="77777777" w:rsidR="00D4598B" w:rsidRPr="001914A5" w:rsidRDefault="00D4598B" w:rsidP="00220C71">
            <w:pPr>
              <w:rPr>
                <w:rFonts w:ascii="Montserrat" w:hAnsi="Montserrat" w:cs="Arial"/>
                <w:i/>
                <w:sz w:val="16"/>
                <w:szCs w:val="16"/>
              </w:rPr>
            </w:pPr>
          </w:p>
        </w:tc>
        <w:tc>
          <w:tcPr>
            <w:tcW w:w="550" w:type="dxa"/>
            <w:tcBorders>
              <w:top w:val="single" w:sz="6" w:space="0" w:color="auto"/>
              <w:left w:val="single" w:sz="6" w:space="0" w:color="auto"/>
              <w:bottom w:val="single" w:sz="6" w:space="0" w:color="auto"/>
              <w:right w:val="single" w:sz="6" w:space="0" w:color="auto"/>
            </w:tcBorders>
          </w:tcPr>
          <w:p w14:paraId="549B127C" w14:textId="77777777" w:rsidR="00D4598B" w:rsidRPr="001914A5" w:rsidRDefault="00D4598B" w:rsidP="00220C71">
            <w:pPr>
              <w:rPr>
                <w:rFonts w:ascii="Montserrat" w:hAnsi="Montserrat" w:cs="Arial"/>
                <w:i/>
                <w:sz w:val="16"/>
                <w:szCs w:val="16"/>
              </w:rPr>
            </w:pPr>
          </w:p>
        </w:tc>
        <w:tc>
          <w:tcPr>
            <w:tcW w:w="550" w:type="dxa"/>
            <w:tcBorders>
              <w:top w:val="single" w:sz="6" w:space="0" w:color="auto"/>
              <w:left w:val="single" w:sz="6" w:space="0" w:color="auto"/>
              <w:bottom w:val="single" w:sz="6" w:space="0" w:color="auto"/>
              <w:right w:val="single" w:sz="6" w:space="0" w:color="auto"/>
            </w:tcBorders>
          </w:tcPr>
          <w:p w14:paraId="5C20F151" w14:textId="77777777" w:rsidR="00D4598B" w:rsidRPr="001914A5" w:rsidRDefault="00D4598B" w:rsidP="00220C71">
            <w:pPr>
              <w:rPr>
                <w:rFonts w:ascii="Montserrat" w:hAnsi="Montserrat" w:cs="Arial"/>
                <w:i/>
                <w:sz w:val="16"/>
                <w:szCs w:val="16"/>
              </w:rPr>
            </w:pPr>
          </w:p>
        </w:tc>
        <w:tc>
          <w:tcPr>
            <w:tcW w:w="550" w:type="dxa"/>
            <w:tcBorders>
              <w:top w:val="single" w:sz="6" w:space="0" w:color="auto"/>
              <w:left w:val="single" w:sz="6" w:space="0" w:color="auto"/>
              <w:bottom w:val="single" w:sz="6" w:space="0" w:color="auto"/>
              <w:right w:val="single" w:sz="6" w:space="0" w:color="auto"/>
            </w:tcBorders>
          </w:tcPr>
          <w:p w14:paraId="76D69B32" w14:textId="77777777" w:rsidR="00D4598B" w:rsidRPr="001914A5" w:rsidRDefault="00D4598B" w:rsidP="00220C71">
            <w:pPr>
              <w:rPr>
                <w:rFonts w:ascii="Montserrat" w:hAnsi="Montserrat" w:cs="Arial"/>
                <w:i/>
                <w:sz w:val="16"/>
                <w:szCs w:val="16"/>
              </w:rPr>
            </w:pPr>
          </w:p>
        </w:tc>
        <w:tc>
          <w:tcPr>
            <w:tcW w:w="551" w:type="dxa"/>
            <w:tcBorders>
              <w:top w:val="single" w:sz="6" w:space="0" w:color="auto"/>
              <w:bottom w:val="single" w:sz="6" w:space="0" w:color="auto"/>
              <w:right w:val="double" w:sz="6" w:space="0" w:color="auto"/>
            </w:tcBorders>
          </w:tcPr>
          <w:p w14:paraId="220CC726" w14:textId="77777777" w:rsidR="00D4598B" w:rsidRPr="001914A5" w:rsidRDefault="00D4598B" w:rsidP="00220C71">
            <w:pPr>
              <w:rPr>
                <w:rFonts w:ascii="Montserrat" w:hAnsi="Montserrat" w:cs="Arial"/>
                <w:i/>
                <w:sz w:val="16"/>
                <w:szCs w:val="16"/>
              </w:rPr>
            </w:pPr>
          </w:p>
        </w:tc>
      </w:tr>
      <w:tr w:rsidR="00D4598B" w:rsidRPr="001914A5" w14:paraId="3A998D1A" w14:textId="77777777" w:rsidTr="00220C71">
        <w:trPr>
          <w:trHeight w:val="254"/>
        </w:trPr>
        <w:tc>
          <w:tcPr>
            <w:tcW w:w="922" w:type="dxa"/>
            <w:tcBorders>
              <w:top w:val="single" w:sz="6" w:space="0" w:color="auto"/>
              <w:left w:val="double" w:sz="6" w:space="0" w:color="auto"/>
              <w:bottom w:val="single" w:sz="6" w:space="0" w:color="auto"/>
              <w:right w:val="single" w:sz="6" w:space="0" w:color="auto"/>
            </w:tcBorders>
          </w:tcPr>
          <w:p w14:paraId="53CDDCC1" w14:textId="77777777" w:rsidR="00D4598B" w:rsidRPr="001914A5" w:rsidRDefault="00D4598B" w:rsidP="00220C71">
            <w:pPr>
              <w:rPr>
                <w:rFonts w:ascii="Montserrat" w:hAnsi="Montserrat" w:cs="Arial"/>
                <w:i/>
                <w:sz w:val="16"/>
                <w:szCs w:val="16"/>
              </w:rPr>
            </w:pPr>
          </w:p>
        </w:tc>
        <w:tc>
          <w:tcPr>
            <w:tcW w:w="1417" w:type="dxa"/>
            <w:tcBorders>
              <w:top w:val="single" w:sz="6" w:space="0" w:color="auto"/>
              <w:bottom w:val="single" w:sz="6" w:space="0" w:color="auto"/>
              <w:right w:val="single" w:sz="6" w:space="0" w:color="auto"/>
            </w:tcBorders>
          </w:tcPr>
          <w:p w14:paraId="1B9AAD9C" w14:textId="77777777" w:rsidR="00D4598B" w:rsidRPr="001914A5" w:rsidRDefault="00D4598B" w:rsidP="00220C71">
            <w:pPr>
              <w:rPr>
                <w:rFonts w:ascii="Montserrat" w:hAnsi="Montserrat" w:cs="Arial"/>
                <w:i/>
                <w:sz w:val="16"/>
                <w:szCs w:val="16"/>
              </w:rPr>
            </w:pPr>
          </w:p>
        </w:tc>
        <w:tc>
          <w:tcPr>
            <w:tcW w:w="1134" w:type="dxa"/>
            <w:tcBorders>
              <w:top w:val="single" w:sz="6" w:space="0" w:color="auto"/>
              <w:left w:val="single" w:sz="6" w:space="0" w:color="auto"/>
              <w:bottom w:val="single" w:sz="6" w:space="0" w:color="auto"/>
              <w:right w:val="single" w:sz="6" w:space="0" w:color="auto"/>
            </w:tcBorders>
          </w:tcPr>
          <w:p w14:paraId="1802F6D1" w14:textId="77777777" w:rsidR="00D4598B" w:rsidRPr="001914A5" w:rsidRDefault="00D4598B" w:rsidP="00220C71">
            <w:pPr>
              <w:rPr>
                <w:rFonts w:ascii="Montserrat" w:hAnsi="Montserrat" w:cs="Arial"/>
                <w:i/>
                <w:sz w:val="16"/>
                <w:szCs w:val="16"/>
              </w:rPr>
            </w:pPr>
          </w:p>
        </w:tc>
        <w:tc>
          <w:tcPr>
            <w:tcW w:w="1276" w:type="dxa"/>
            <w:tcBorders>
              <w:top w:val="single" w:sz="6" w:space="0" w:color="auto"/>
              <w:left w:val="single" w:sz="6" w:space="0" w:color="auto"/>
              <w:bottom w:val="single" w:sz="6" w:space="0" w:color="auto"/>
              <w:right w:val="single" w:sz="6" w:space="0" w:color="auto"/>
            </w:tcBorders>
          </w:tcPr>
          <w:p w14:paraId="44C36BCB" w14:textId="77777777" w:rsidR="00D4598B" w:rsidRPr="001914A5" w:rsidRDefault="00D4598B" w:rsidP="00220C71">
            <w:pPr>
              <w:rPr>
                <w:rFonts w:ascii="Montserrat" w:hAnsi="Montserrat" w:cs="Arial"/>
                <w:i/>
                <w:sz w:val="16"/>
                <w:szCs w:val="16"/>
              </w:rPr>
            </w:pPr>
          </w:p>
        </w:tc>
        <w:tc>
          <w:tcPr>
            <w:tcW w:w="1109" w:type="dxa"/>
            <w:tcBorders>
              <w:top w:val="single" w:sz="6" w:space="0" w:color="auto"/>
              <w:left w:val="single" w:sz="6" w:space="0" w:color="auto"/>
              <w:bottom w:val="single" w:sz="6" w:space="0" w:color="auto"/>
              <w:right w:val="single" w:sz="6" w:space="0" w:color="auto"/>
            </w:tcBorders>
          </w:tcPr>
          <w:p w14:paraId="180B299C" w14:textId="77777777" w:rsidR="00D4598B" w:rsidRPr="001914A5" w:rsidRDefault="00D4598B" w:rsidP="00220C71">
            <w:pPr>
              <w:rPr>
                <w:rFonts w:ascii="Montserrat" w:hAnsi="Montserrat" w:cs="Arial"/>
                <w:i/>
                <w:sz w:val="16"/>
                <w:szCs w:val="16"/>
              </w:rPr>
            </w:pPr>
          </w:p>
        </w:tc>
        <w:tc>
          <w:tcPr>
            <w:tcW w:w="967" w:type="dxa"/>
            <w:tcBorders>
              <w:top w:val="single" w:sz="6" w:space="0" w:color="auto"/>
              <w:left w:val="single" w:sz="6" w:space="0" w:color="auto"/>
              <w:bottom w:val="single" w:sz="6" w:space="0" w:color="auto"/>
              <w:right w:val="single" w:sz="6" w:space="0" w:color="auto"/>
            </w:tcBorders>
          </w:tcPr>
          <w:p w14:paraId="7F47F77F" w14:textId="77777777" w:rsidR="00D4598B" w:rsidRPr="001914A5" w:rsidRDefault="00D4598B" w:rsidP="00220C71">
            <w:pPr>
              <w:rPr>
                <w:rFonts w:ascii="Montserrat" w:hAnsi="Montserrat" w:cs="Arial"/>
                <w:i/>
                <w:sz w:val="16"/>
                <w:szCs w:val="16"/>
              </w:rPr>
            </w:pPr>
          </w:p>
        </w:tc>
        <w:tc>
          <w:tcPr>
            <w:tcW w:w="955" w:type="dxa"/>
            <w:tcBorders>
              <w:top w:val="single" w:sz="6" w:space="0" w:color="auto"/>
              <w:left w:val="single" w:sz="6" w:space="0" w:color="auto"/>
              <w:bottom w:val="single" w:sz="6" w:space="0" w:color="auto"/>
              <w:right w:val="single" w:sz="6" w:space="0" w:color="auto"/>
            </w:tcBorders>
            <w:vAlign w:val="center"/>
          </w:tcPr>
          <w:p w14:paraId="06EEBB53" w14:textId="77777777" w:rsidR="00D4598B" w:rsidRPr="001914A5" w:rsidRDefault="00D4598B" w:rsidP="00220C71">
            <w:pPr>
              <w:jc w:val="center"/>
              <w:rPr>
                <w:rFonts w:ascii="Montserrat" w:hAnsi="Montserrat" w:cs="Arial"/>
                <w:i/>
                <w:sz w:val="12"/>
                <w:szCs w:val="16"/>
              </w:rPr>
            </w:pPr>
            <w:r w:rsidRPr="001914A5">
              <w:rPr>
                <w:rFonts w:ascii="Montserrat" w:hAnsi="Montserrat" w:cs="Arial"/>
                <w:sz w:val="12"/>
                <w:szCs w:val="16"/>
              </w:rPr>
              <w:t>CANTIDAD</w:t>
            </w:r>
          </w:p>
        </w:tc>
        <w:tc>
          <w:tcPr>
            <w:tcW w:w="955" w:type="dxa"/>
            <w:tcBorders>
              <w:top w:val="single" w:sz="6" w:space="0" w:color="auto"/>
              <w:left w:val="single" w:sz="6" w:space="0" w:color="auto"/>
              <w:bottom w:val="single" w:sz="6" w:space="0" w:color="auto"/>
              <w:right w:val="single" w:sz="6" w:space="0" w:color="auto"/>
            </w:tcBorders>
          </w:tcPr>
          <w:p w14:paraId="0F95201E" w14:textId="77777777" w:rsidR="00D4598B" w:rsidRPr="001914A5" w:rsidRDefault="00D4598B" w:rsidP="00220C71">
            <w:pPr>
              <w:rPr>
                <w:rFonts w:ascii="Montserrat" w:hAnsi="Montserrat" w:cs="Arial"/>
                <w:i/>
                <w:sz w:val="16"/>
                <w:szCs w:val="16"/>
              </w:rPr>
            </w:pPr>
          </w:p>
        </w:tc>
        <w:tc>
          <w:tcPr>
            <w:tcW w:w="550" w:type="dxa"/>
            <w:tcBorders>
              <w:top w:val="single" w:sz="6" w:space="0" w:color="auto"/>
              <w:left w:val="single" w:sz="6" w:space="0" w:color="auto"/>
              <w:bottom w:val="single" w:sz="6" w:space="0" w:color="auto"/>
              <w:right w:val="single" w:sz="6" w:space="0" w:color="auto"/>
            </w:tcBorders>
          </w:tcPr>
          <w:p w14:paraId="66FDE4E1" w14:textId="77777777" w:rsidR="00D4598B" w:rsidRPr="001914A5" w:rsidRDefault="00D4598B" w:rsidP="00220C71">
            <w:pPr>
              <w:rPr>
                <w:rFonts w:ascii="Montserrat" w:hAnsi="Montserrat" w:cs="Arial"/>
                <w:i/>
                <w:sz w:val="16"/>
                <w:szCs w:val="16"/>
              </w:rPr>
            </w:pPr>
          </w:p>
        </w:tc>
        <w:tc>
          <w:tcPr>
            <w:tcW w:w="550" w:type="dxa"/>
            <w:tcBorders>
              <w:top w:val="single" w:sz="6" w:space="0" w:color="auto"/>
              <w:left w:val="single" w:sz="6" w:space="0" w:color="auto"/>
              <w:bottom w:val="single" w:sz="6" w:space="0" w:color="auto"/>
              <w:right w:val="single" w:sz="6" w:space="0" w:color="auto"/>
            </w:tcBorders>
          </w:tcPr>
          <w:p w14:paraId="35427E9B" w14:textId="77777777" w:rsidR="00D4598B" w:rsidRPr="001914A5" w:rsidRDefault="00D4598B" w:rsidP="00220C71">
            <w:pPr>
              <w:rPr>
                <w:rFonts w:ascii="Montserrat" w:hAnsi="Montserrat" w:cs="Arial"/>
                <w:i/>
                <w:sz w:val="16"/>
                <w:szCs w:val="16"/>
              </w:rPr>
            </w:pPr>
          </w:p>
        </w:tc>
        <w:tc>
          <w:tcPr>
            <w:tcW w:w="550" w:type="dxa"/>
            <w:tcBorders>
              <w:top w:val="single" w:sz="6" w:space="0" w:color="auto"/>
              <w:left w:val="single" w:sz="6" w:space="0" w:color="auto"/>
              <w:bottom w:val="single" w:sz="6" w:space="0" w:color="auto"/>
              <w:right w:val="single" w:sz="6" w:space="0" w:color="auto"/>
            </w:tcBorders>
          </w:tcPr>
          <w:p w14:paraId="52FFC53E" w14:textId="77777777" w:rsidR="00D4598B" w:rsidRPr="001914A5" w:rsidRDefault="00D4598B" w:rsidP="00220C71">
            <w:pPr>
              <w:rPr>
                <w:rFonts w:ascii="Montserrat" w:hAnsi="Montserrat" w:cs="Arial"/>
                <w:i/>
                <w:sz w:val="16"/>
                <w:szCs w:val="16"/>
              </w:rPr>
            </w:pPr>
          </w:p>
        </w:tc>
        <w:tc>
          <w:tcPr>
            <w:tcW w:w="550" w:type="dxa"/>
            <w:tcBorders>
              <w:top w:val="single" w:sz="6" w:space="0" w:color="auto"/>
              <w:left w:val="single" w:sz="6" w:space="0" w:color="auto"/>
              <w:bottom w:val="single" w:sz="6" w:space="0" w:color="auto"/>
              <w:right w:val="single" w:sz="6" w:space="0" w:color="auto"/>
            </w:tcBorders>
          </w:tcPr>
          <w:p w14:paraId="393EB98F" w14:textId="77777777" w:rsidR="00D4598B" w:rsidRPr="001914A5" w:rsidRDefault="00D4598B" w:rsidP="00220C71">
            <w:pPr>
              <w:rPr>
                <w:rFonts w:ascii="Montserrat" w:hAnsi="Montserrat" w:cs="Arial"/>
                <w:i/>
                <w:sz w:val="16"/>
                <w:szCs w:val="16"/>
              </w:rPr>
            </w:pPr>
          </w:p>
        </w:tc>
        <w:tc>
          <w:tcPr>
            <w:tcW w:w="550" w:type="dxa"/>
            <w:tcBorders>
              <w:top w:val="single" w:sz="6" w:space="0" w:color="auto"/>
              <w:left w:val="single" w:sz="6" w:space="0" w:color="auto"/>
              <w:bottom w:val="single" w:sz="6" w:space="0" w:color="auto"/>
              <w:right w:val="single" w:sz="6" w:space="0" w:color="auto"/>
            </w:tcBorders>
          </w:tcPr>
          <w:p w14:paraId="36617B37" w14:textId="77777777" w:rsidR="00D4598B" w:rsidRPr="001914A5" w:rsidRDefault="00D4598B" w:rsidP="00220C71">
            <w:pPr>
              <w:rPr>
                <w:rFonts w:ascii="Montserrat" w:hAnsi="Montserrat" w:cs="Arial"/>
                <w:i/>
                <w:sz w:val="16"/>
                <w:szCs w:val="16"/>
              </w:rPr>
            </w:pPr>
          </w:p>
        </w:tc>
        <w:tc>
          <w:tcPr>
            <w:tcW w:w="550" w:type="dxa"/>
            <w:tcBorders>
              <w:top w:val="single" w:sz="6" w:space="0" w:color="auto"/>
              <w:left w:val="single" w:sz="6" w:space="0" w:color="auto"/>
              <w:bottom w:val="single" w:sz="6" w:space="0" w:color="auto"/>
              <w:right w:val="single" w:sz="6" w:space="0" w:color="auto"/>
            </w:tcBorders>
          </w:tcPr>
          <w:p w14:paraId="54C0C5C5" w14:textId="77777777" w:rsidR="00D4598B" w:rsidRPr="001914A5" w:rsidRDefault="00D4598B" w:rsidP="00220C71">
            <w:pPr>
              <w:rPr>
                <w:rFonts w:ascii="Montserrat" w:hAnsi="Montserrat" w:cs="Arial"/>
                <w:i/>
                <w:sz w:val="16"/>
                <w:szCs w:val="16"/>
              </w:rPr>
            </w:pPr>
          </w:p>
        </w:tc>
        <w:tc>
          <w:tcPr>
            <w:tcW w:w="550" w:type="dxa"/>
            <w:tcBorders>
              <w:top w:val="single" w:sz="6" w:space="0" w:color="auto"/>
              <w:left w:val="single" w:sz="6" w:space="0" w:color="auto"/>
              <w:bottom w:val="single" w:sz="6" w:space="0" w:color="auto"/>
              <w:right w:val="single" w:sz="6" w:space="0" w:color="auto"/>
            </w:tcBorders>
          </w:tcPr>
          <w:p w14:paraId="026FF9C7" w14:textId="77777777" w:rsidR="00D4598B" w:rsidRPr="001914A5" w:rsidRDefault="00D4598B" w:rsidP="00220C71">
            <w:pPr>
              <w:rPr>
                <w:rFonts w:ascii="Montserrat" w:hAnsi="Montserrat" w:cs="Arial"/>
                <w:i/>
                <w:sz w:val="16"/>
                <w:szCs w:val="16"/>
              </w:rPr>
            </w:pPr>
          </w:p>
        </w:tc>
        <w:tc>
          <w:tcPr>
            <w:tcW w:w="550" w:type="dxa"/>
            <w:tcBorders>
              <w:top w:val="single" w:sz="6" w:space="0" w:color="auto"/>
              <w:left w:val="single" w:sz="6" w:space="0" w:color="auto"/>
              <w:bottom w:val="single" w:sz="6" w:space="0" w:color="auto"/>
              <w:right w:val="single" w:sz="6" w:space="0" w:color="auto"/>
            </w:tcBorders>
          </w:tcPr>
          <w:p w14:paraId="1CCDE74A" w14:textId="77777777" w:rsidR="00D4598B" w:rsidRPr="001914A5" w:rsidRDefault="00D4598B" w:rsidP="00220C71">
            <w:pPr>
              <w:rPr>
                <w:rFonts w:ascii="Montserrat" w:hAnsi="Montserrat" w:cs="Arial"/>
                <w:i/>
                <w:sz w:val="16"/>
                <w:szCs w:val="16"/>
              </w:rPr>
            </w:pPr>
          </w:p>
        </w:tc>
        <w:tc>
          <w:tcPr>
            <w:tcW w:w="550" w:type="dxa"/>
            <w:tcBorders>
              <w:top w:val="single" w:sz="6" w:space="0" w:color="auto"/>
              <w:left w:val="single" w:sz="6" w:space="0" w:color="auto"/>
              <w:bottom w:val="single" w:sz="6" w:space="0" w:color="auto"/>
              <w:right w:val="single" w:sz="6" w:space="0" w:color="auto"/>
            </w:tcBorders>
          </w:tcPr>
          <w:p w14:paraId="222ECADE" w14:textId="77777777" w:rsidR="00D4598B" w:rsidRPr="001914A5" w:rsidRDefault="00D4598B" w:rsidP="00220C71">
            <w:pPr>
              <w:rPr>
                <w:rFonts w:ascii="Montserrat" w:hAnsi="Montserrat" w:cs="Arial"/>
                <w:i/>
                <w:sz w:val="16"/>
                <w:szCs w:val="16"/>
              </w:rPr>
            </w:pPr>
          </w:p>
        </w:tc>
        <w:tc>
          <w:tcPr>
            <w:tcW w:w="550" w:type="dxa"/>
            <w:tcBorders>
              <w:top w:val="single" w:sz="6" w:space="0" w:color="auto"/>
              <w:left w:val="single" w:sz="6" w:space="0" w:color="auto"/>
              <w:bottom w:val="single" w:sz="6" w:space="0" w:color="auto"/>
              <w:right w:val="single" w:sz="6" w:space="0" w:color="auto"/>
            </w:tcBorders>
          </w:tcPr>
          <w:p w14:paraId="78296DFA" w14:textId="77777777" w:rsidR="00D4598B" w:rsidRPr="001914A5" w:rsidRDefault="00D4598B" w:rsidP="00220C71">
            <w:pPr>
              <w:rPr>
                <w:rFonts w:ascii="Montserrat" w:hAnsi="Montserrat" w:cs="Arial"/>
                <w:i/>
                <w:sz w:val="16"/>
                <w:szCs w:val="16"/>
              </w:rPr>
            </w:pPr>
          </w:p>
        </w:tc>
        <w:tc>
          <w:tcPr>
            <w:tcW w:w="551" w:type="dxa"/>
            <w:tcBorders>
              <w:top w:val="single" w:sz="6" w:space="0" w:color="auto"/>
              <w:bottom w:val="single" w:sz="6" w:space="0" w:color="auto"/>
              <w:right w:val="double" w:sz="6" w:space="0" w:color="auto"/>
            </w:tcBorders>
          </w:tcPr>
          <w:p w14:paraId="686D0D06" w14:textId="77777777" w:rsidR="00D4598B" w:rsidRPr="001914A5" w:rsidRDefault="00D4598B" w:rsidP="00220C71">
            <w:pPr>
              <w:rPr>
                <w:rFonts w:ascii="Montserrat" w:hAnsi="Montserrat" w:cs="Arial"/>
                <w:i/>
                <w:sz w:val="16"/>
                <w:szCs w:val="16"/>
              </w:rPr>
            </w:pPr>
          </w:p>
        </w:tc>
      </w:tr>
      <w:tr w:rsidR="00D4598B" w:rsidRPr="001914A5" w14:paraId="08202A88" w14:textId="77777777" w:rsidTr="00220C71">
        <w:trPr>
          <w:trHeight w:val="254"/>
        </w:trPr>
        <w:tc>
          <w:tcPr>
            <w:tcW w:w="922" w:type="dxa"/>
            <w:tcBorders>
              <w:top w:val="single" w:sz="6" w:space="0" w:color="auto"/>
              <w:left w:val="double" w:sz="6" w:space="0" w:color="auto"/>
              <w:bottom w:val="double" w:sz="6" w:space="0" w:color="auto"/>
              <w:right w:val="single" w:sz="6" w:space="0" w:color="auto"/>
            </w:tcBorders>
          </w:tcPr>
          <w:p w14:paraId="2FC6E3D5" w14:textId="77777777" w:rsidR="00D4598B" w:rsidRPr="001914A5" w:rsidRDefault="00D4598B" w:rsidP="00220C71">
            <w:pPr>
              <w:rPr>
                <w:rFonts w:ascii="Montserrat" w:hAnsi="Montserrat" w:cs="Arial"/>
                <w:i/>
                <w:sz w:val="16"/>
                <w:szCs w:val="16"/>
              </w:rPr>
            </w:pPr>
          </w:p>
        </w:tc>
        <w:tc>
          <w:tcPr>
            <w:tcW w:w="1417" w:type="dxa"/>
            <w:tcBorders>
              <w:top w:val="single" w:sz="6" w:space="0" w:color="auto"/>
              <w:bottom w:val="double" w:sz="6" w:space="0" w:color="auto"/>
              <w:right w:val="single" w:sz="6" w:space="0" w:color="auto"/>
            </w:tcBorders>
          </w:tcPr>
          <w:p w14:paraId="7C1F1D7E" w14:textId="77777777" w:rsidR="00D4598B" w:rsidRPr="001914A5" w:rsidRDefault="00D4598B" w:rsidP="00220C71">
            <w:pPr>
              <w:rPr>
                <w:rFonts w:ascii="Montserrat" w:hAnsi="Montserrat" w:cs="Arial"/>
                <w:i/>
                <w:sz w:val="16"/>
                <w:szCs w:val="16"/>
              </w:rPr>
            </w:pPr>
          </w:p>
        </w:tc>
        <w:tc>
          <w:tcPr>
            <w:tcW w:w="1134" w:type="dxa"/>
            <w:tcBorders>
              <w:top w:val="single" w:sz="6" w:space="0" w:color="auto"/>
              <w:left w:val="single" w:sz="6" w:space="0" w:color="auto"/>
              <w:bottom w:val="double" w:sz="6" w:space="0" w:color="auto"/>
              <w:right w:val="single" w:sz="6" w:space="0" w:color="auto"/>
            </w:tcBorders>
          </w:tcPr>
          <w:p w14:paraId="50BB770A" w14:textId="77777777" w:rsidR="00D4598B" w:rsidRPr="001914A5" w:rsidRDefault="00D4598B" w:rsidP="00220C71">
            <w:pPr>
              <w:rPr>
                <w:rFonts w:ascii="Montserrat" w:hAnsi="Montserrat" w:cs="Arial"/>
                <w:i/>
                <w:sz w:val="16"/>
                <w:szCs w:val="16"/>
              </w:rPr>
            </w:pPr>
          </w:p>
        </w:tc>
        <w:tc>
          <w:tcPr>
            <w:tcW w:w="1276" w:type="dxa"/>
            <w:tcBorders>
              <w:top w:val="single" w:sz="6" w:space="0" w:color="auto"/>
              <w:left w:val="single" w:sz="6" w:space="0" w:color="auto"/>
              <w:bottom w:val="double" w:sz="6" w:space="0" w:color="auto"/>
              <w:right w:val="single" w:sz="6" w:space="0" w:color="auto"/>
            </w:tcBorders>
          </w:tcPr>
          <w:p w14:paraId="42D295AC" w14:textId="77777777" w:rsidR="00D4598B" w:rsidRPr="001914A5" w:rsidRDefault="00D4598B" w:rsidP="00220C71">
            <w:pPr>
              <w:rPr>
                <w:rFonts w:ascii="Montserrat" w:hAnsi="Montserrat" w:cs="Arial"/>
                <w:i/>
                <w:sz w:val="16"/>
                <w:szCs w:val="16"/>
              </w:rPr>
            </w:pPr>
          </w:p>
        </w:tc>
        <w:tc>
          <w:tcPr>
            <w:tcW w:w="1109" w:type="dxa"/>
            <w:tcBorders>
              <w:top w:val="single" w:sz="6" w:space="0" w:color="auto"/>
              <w:left w:val="single" w:sz="6" w:space="0" w:color="auto"/>
              <w:bottom w:val="double" w:sz="6" w:space="0" w:color="auto"/>
              <w:right w:val="single" w:sz="6" w:space="0" w:color="auto"/>
            </w:tcBorders>
          </w:tcPr>
          <w:p w14:paraId="23C4B590" w14:textId="77777777" w:rsidR="00D4598B" w:rsidRPr="001914A5" w:rsidRDefault="00D4598B" w:rsidP="00220C71">
            <w:pPr>
              <w:rPr>
                <w:rFonts w:ascii="Montserrat" w:hAnsi="Montserrat" w:cs="Arial"/>
                <w:i/>
                <w:sz w:val="16"/>
                <w:szCs w:val="16"/>
              </w:rPr>
            </w:pPr>
          </w:p>
        </w:tc>
        <w:tc>
          <w:tcPr>
            <w:tcW w:w="967" w:type="dxa"/>
            <w:tcBorders>
              <w:top w:val="single" w:sz="6" w:space="0" w:color="auto"/>
              <w:left w:val="single" w:sz="6" w:space="0" w:color="auto"/>
              <w:bottom w:val="double" w:sz="6" w:space="0" w:color="auto"/>
              <w:right w:val="single" w:sz="6" w:space="0" w:color="auto"/>
            </w:tcBorders>
          </w:tcPr>
          <w:p w14:paraId="4C761321" w14:textId="77777777" w:rsidR="00D4598B" w:rsidRPr="001914A5" w:rsidRDefault="00D4598B" w:rsidP="00220C71">
            <w:pPr>
              <w:rPr>
                <w:rFonts w:ascii="Montserrat" w:hAnsi="Montserrat" w:cs="Arial"/>
                <w:i/>
                <w:sz w:val="16"/>
                <w:szCs w:val="16"/>
              </w:rPr>
            </w:pPr>
          </w:p>
        </w:tc>
        <w:tc>
          <w:tcPr>
            <w:tcW w:w="955" w:type="dxa"/>
            <w:tcBorders>
              <w:top w:val="single" w:sz="6" w:space="0" w:color="auto"/>
              <w:left w:val="single" w:sz="6" w:space="0" w:color="auto"/>
              <w:bottom w:val="double" w:sz="6" w:space="0" w:color="auto"/>
              <w:right w:val="single" w:sz="6" w:space="0" w:color="auto"/>
            </w:tcBorders>
            <w:vAlign w:val="center"/>
          </w:tcPr>
          <w:p w14:paraId="68C8AD35" w14:textId="77777777" w:rsidR="00D4598B" w:rsidRPr="001914A5" w:rsidRDefault="00D4598B" w:rsidP="00220C71">
            <w:pPr>
              <w:jc w:val="center"/>
              <w:rPr>
                <w:rFonts w:ascii="Montserrat" w:hAnsi="Montserrat" w:cs="Arial"/>
                <w:i/>
                <w:sz w:val="12"/>
                <w:szCs w:val="16"/>
              </w:rPr>
            </w:pPr>
            <w:r w:rsidRPr="001914A5">
              <w:rPr>
                <w:rFonts w:ascii="Montserrat" w:hAnsi="Montserrat" w:cs="Arial"/>
                <w:sz w:val="12"/>
                <w:szCs w:val="16"/>
              </w:rPr>
              <w:t>IMPORTE</w:t>
            </w:r>
          </w:p>
        </w:tc>
        <w:tc>
          <w:tcPr>
            <w:tcW w:w="955" w:type="dxa"/>
            <w:tcBorders>
              <w:top w:val="single" w:sz="6" w:space="0" w:color="auto"/>
              <w:left w:val="single" w:sz="6" w:space="0" w:color="auto"/>
              <w:bottom w:val="double" w:sz="6" w:space="0" w:color="auto"/>
              <w:right w:val="single" w:sz="6" w:space="0" w:color="auto"/>
            </w:tcBorders>
          </w:tcPr>
          <w:p w14:paraId="75A9AA62" w14:textId="77777777" w:rsidR="00D4598B" w:rsidRPr="001914A5" w:rsidRDefault="00D4598B" w:rsidP="00220C71">
            <w:pPr>
              <w:rPr>
                <w:rFonts w:ascii="Montserrat" w:hAnsi="Montserrat" w:cs="Arial"/>
                <w:i/>
                <w:sz w:val="16"/>
                <w:szCs w:val="16"/>
              </w:rPr>
            </w:pPr>
          </w:p>
        </w:tc>
        <w:tc>
          <w:tcPr>
            <w:tcW w:w="550" w:type="dxa"/>
            <w:tcBorders>
              <w:top w:val="single" w:sz="6" w:space="0" w:color="auto"/>
              <w:left w:val="single" w:sz="6" w:space="0" w:color="auto"/>
              <w:bottom w:val="double" w:sz="6" w:space="0" w:color="auto"/>
              <w:right w:val="single" w:sz="6" w:space="0" w:color="auto"/>
            </w:tcBorders>
          </w:tcPr>
          <w:p w14:paraId="08FA7388" w14:textId="77777777" w:rsidR="00D4598B" w:rsidRPr="001914A5" w:rsidRDefault="00D4598B" w:rsidP="00220C71">
            <w:pPr>
              <w:rPr>
                <w:rFonts w:ascii="Montserrat" w:hAnsi="Montserrat" w:cs="Arial"/>
                <w:i/>
                <w:sz w:val="16"/>
                <w:szCs w:val="16"/>
              </w:rPr>
            </w:pPr>
          </w:p>
        </w:tc>
        <w:tc>
          <w:tcPr>
            <w:tcW w:w="550" w:type="dxa"/>
            <w:tcBorders>
              <w:top w:val="single" w:sz="6" w:space="0" w:color="auto"/>
              <w:left w:val="single" w:sz="6" w:space="0" w:color="auto"/>
              <w:bottom w:val="double" w:sz="6" w:space="0" w:color="auto"/>
              <w:right w:val="single" w:sz="6" w:space="0" w:color="auto"/>
            </w:tcBorders>
          </w:tcPr>
          <w:p w14:paraId="0B2EDAB0" w14:textId="77777777" w:rsidR="00D4598B" w:rsidRPr="001914A5" w:rsidRDefault="00D4598B" w:rsidP="00220C71">
            <w:pPr>
              <w:rPr>
                <w:rFonts w:ascii="Montserrat" w:hAnsi="Montserrat" w:cs="Arial"/>
                <w:i/>
                <w:sz w:val="16"/>
                <w:szCs w:val="16"/>
              </w:rPr>
            </w:pPr>
          </w:p>
        </w:tc>
        <w:tc>
          <w:tcPr>
            <w:tcW w:w="550" w:type="dxa"/>
            <w:tcBorders>
              <w:top w:val="single" w:sz="6" w:space="0" w:color="auto"/>
              <w:left w:val="single" w:sz="6" w:space="0" w:color="auto"/>
              <w:bottom w:val="double" w:sz="6" w:space="0" w:color="auto"/>
              <w:right w:val="single" w:sz="6" w:space="0" w:color="auto"/>
            </w:tcBorders>
          </w:tcPr>
          <w:p w14:paraId="1F8840D8" w14:textId="77777777" w:rsidR="00D4598B" w:rsidRPr="001914A5" w:rsidRDefault="00D4598B" w:rsidP="00220C71">
            <w:pPr>
              <w:rPr>
                <w:rFonts w:ascii="Montserrat" w:hAnsi="Montserrat" w:cs="Arial"/>
                <w:i/>
                <w:sz w:val="16"/>
                <w:szCs w:val="16"/>
              </w:rPr>
            </w:pPr>
          </w:p>
        </w:tc>
        <w:tc>
          <w:tcPr>
            <w:tcW w:w="550" w:type="dxa"/>
            <w:tcBorders>
              <w:top w:val="single" w:sz="6" w:space="0" w:color="auto"/>
              <w:left w:val="single" w:sz="6" w:space="0" w:color="auto"/>
              <w:bottom w:val="double" w:sz="6" w:space="0" w:color="auto"/>
              <w:right w:val="single" w:sz="6" w:space="0" w:color="auto"/>
            </w:tcBorders>
          </w:tcPr>
          <w:p w14:paraId="492C6D11" w14:textId="77777777" w:rsidR="00D4598B" w:rsidRPr="001914A5" w:rsidRDefault="00D4598B" w:rsidP="00220C71">
            <w:pPr>
              <w:rPr>
                <w:rFonts w:ascii="Montserrat" w:hAnsi="Montserrat" w:cs="Arial"/>
                <w:i/>
                <w:sz w:val="16"/>
                <w:szCs w:val="16"/>
              </w:rPr>
            </w:pPr>
          </w:p>
        </w:tc>
        <w:tc>
          <w:tcPr>
            <w:tcW w:w="550" w:type="dxa"/>
            <w:tcBorders>
              <w:top w:val="single" w:sz="6" w:space="0" w:color="auto"/>
              <w:left w:val="single" w:sz="6" w:space="0" w:color="auto"/>
              <w:bottom w:val="double" w:sz="6" w:space="0" w:color="auto"/>
              <w:right w:val="single" w:sz="6" w:space="0" w:color="auto"/>
            </w:tcBorders>
          </w:tcPr>
          <w:p w14:paraId="486113C5" w14:textId="77777777" w:rsidR="00D4598B" w:rsidRPr="001914A5" w:rsidRDefault="00D4598B" w:rsidP="00220C71">
            <w:pPr>
              <w:rPr>
                <w:rFonts w:ascii="Montserrat" w:hAnsi="Montserrat" w:cs="Arial"/>
                <w:i/>
                <w:sz w:val="16"/>
                <w:szCs w:val="16"/>
              </w:rPr>
            </w:pPr>
          </w:p>
        </w:tc>
        <w:tc>
          <w:tcPr>
            <w:tcW w:w="550" w:type="dxa"/>
            <w:tcBorders>
              <w:top w:val="single" w:sz="6" w:space="0" w:color="auto"/>
              <w:left w:val="single" w:sz="6" w:space="0" w:color="auto"/>
              <w:bottom w:val="double" w:sz="6" w:space="0" w:color="auto"/>
              <w:right w:val="single" w:sz="6" w:space="0" w:color="auto"/>
            </w:tcBorders>
          </w:tcPr>
          <w:p w14:paraId="4F404A4D" w14:textId="77777777" w:rsidR="00D4598B" w:rsidRPr="001914A5" w:rsidRDefault="00D4598B" w:rsidP="00220C71">
            <w:pPr>
              <w:rPr>
                <w:rFonts w:ascii="Montserrat" w:hAnsi="Montserrat" w:cs="Arial"/>
                <w:i/>
                <w:sz w:val="16"/>
                <w:szCs w:val="16"/>
              </w:rPr>
            </w:pPr>
          </w:p>
        </w:tc>
        <w:tc>
          <w:tcPr>
            <w:tcW w:w="550" w:type="dxa"/>
            <w:tcBorders>
              <w:top w:val="single" w:sz="6" w:space="0" w:color="auto"/>
              <w:left w:val="single" w:sz="6" w:space="0" w:color="auto"/>
              <w:bottom w:val="double" w:sz="6" w:space="0" w:color="auto"/>
              <w:right w:val="single" w:sz="6" w:space="0" w:color="auto"/>
            </w:tcBorders>
          </w:tcPr>
          <w:p w14:paraId="706F4EBA" w14:textId="77777777" w:rsidR="00D4598B" w:rsidRPr="001914A5" w:rsidRDefault="00D4598B" w:rsidP="00220C71">
            <w:pPr>
              <w:rPr>
                <w:rFonts w:ascii="Montserrat" w:hAnsi="Montserrat" w:cs="Arial"/>
                <w:i/>
                <w:sz w:val="16"/>
                <w:szCs w:val="16"/>
              </w:rPr>
            </w:pPr>
          </w:p>
        </w:tc>
        <w:tc>
          <w:tcPr>
            <w:tcW w:w="550" w:type="dxa"/>
            <w:tcBorders>
              <w:top w:val="single" w:sz="6" w:space="0" w:color="auto"/>
              <w:left w:val="single" w:sz="6" w:space="0" w:color="auto"/>
              <w:bottom w:val="double" w:sz="6" w:space="0" w:color="auto"/>
              <w:right w:val="single" w:sz="6" w:space="0" w:color="auto"/>
            </w:tcBorders>
          </w:tcPr>
          <w:p w14:paraId="792C1ED7" w14:textId="77777777" w:rsidR="00D4598B" w:rsidRPr="001914A5" w:rsidRDefault="00D4598B" w:rsidP="00220C71">
            <w:pPr>
              <w:rPr>
                <w:rFonts w:ascii="Montserrat" w:hAnsi="Montserrat" w:cs="Arial"/>
                <w:i/>
                <w:sz w:val="16"/>
                <w:szCs w:val="16"/>
              </w:rPr>
            </w:pPr>
          </w:p>
        </w:tc>
        <w:tc>
          <w:tcPr>
            <w:tcW w:w="550" w:type="dxa"/>
            <w:tcBorders>
              <w:top w:val="single" w:sz="6" w:space="0" w:color="auto"/>
              <w:left w:val="single" w:sz="6" w:space="0" w:color="auto"/>
              <w:bottom w:val="double" w:sz="6" w:space="0" w:color="auto"/>
              <w:right w:val="single" w:sz="6" w:space="0" w:color="auto"/>
            </w:tcBorders>
          </w:tcPr>
          <w:p w14:paraId="2CA82640" w14:textId="77777777" w:rsidR="00D4598B" w:rsidRPr="001914A5" w:rsidRDefault="00D4598B" w:rsidP="00220C71">
            <w:pPr>
              <w:rPr>
                <w:rFonts w:ascii="Montserrat" w:hAnsi="Montserrat" w:cs="Arial"/>
                <w:i/>
                <w:sz w:val="16"/>
                <w:szCs w:val="16"/>
              </w:rPr>
            </w:pPr>
          </w:p>
        </w:tc>
        <w:tc>
          <w:tcPr>
            <w:tcW w:w="550" w:type="dxa"/>
            <w:tcBorders>
              <w:top w:val="single" w:sz="6" w:space="0" w:color="auto"/>
              <w:left w:val="single" w:sz="6" w:space="0" w:color="auto"/>
              <w:bottom w:val="double" w:sz="6" w:space="0" w:color="auto"/>
              <w:right w:val="single" w:sz="6" w:space="0" w:color="auto"/>
            </w:tcBorders>
          </w:tcPr>
          <w:p w14:paraId="49D040BD" w14:textId="77777777" w:rsidR="00D4598B" w:rsidRPr="001914A5" w:rsidRDefault="00D4598B" w:rsidP="00220C71">
            <w:pPr>
              <w:rPr>
                <w:rFonts w:ascii="Montserrat" w:hAnsi="Montserrat" w:cs="Arial"/>
                <w:i/>
                <w:sz w:val="16"/>
                <w:szCs w:val="16"/>
              </w:rPr>
            </w:pPr>
          </w:p>
        </w:tc>
        <w:tc>
          <w:tcPr>
            <w:tcW w:w="551" w:type="dxa"/>
            <w:tcBorders>
              <w:top w:val="single" w:sz="6" w:space="0" w:color="auto"/>
              <w:bottom w:val="double" w:sz="6" w:space="0" w:color="auto"/>
              <w:right w:val="double" w:sz="6" w:space="0" w:color="auto"/>
            </w:tcBorders>
          </w:tcPr>
          <w:p w14:paraId="5550642E" w14:textId="77777777" w:rsidR="00D4598B" w:rsidRPr="001914A5" w:rsidRDefault="00D4598B" w:rsidP="00220C71">
            <w:pPr>
              <w:rPr>
                <w:rFonts w:ascii="Montserrat" w:hAnsi="Montserrat" w:cs="Arial"/>
                <w:i/>
                <w:sz w:val="16"/>
                <w:szCs w:val="16"/>
              </w:rPr>
            </w:pPr>
          </w:p>
        </w:tc>
      </w:tr>
      <w:tr w:rsidR="00D4598B" w:rsidRPr="001914A5" w14:paraId="241FCB37" w14:textId="77777777" w:rsidTr="00220C71">
        <w:trPr>
          <w:trHeight w:val="254"/>
        </w:trPr>
        <w:tc>
          <w:tcPr>
            <w:tcW w:w="922" w:type="dxa"/>
            <w:tcBorders>
              <w:top w:val="double" w:sz="6" w:space="0" w:color="auto"/>
              <w:left w:val="double" w:sz="6" w:space="0" w:color="auto"/>
              <w:bottom w:val="double" w:sz="6" w:space="0" w:color="auto"/>
              <w:right w:val="single" w:sz="6" w:space="0" w:color="auto"/>
            </w:tcBorders>
          </w:tcPr>
          <w:p w14:paraId="550C5382" w14:textId="77777777" w:rsidR="00D4598B" w:rsidRPr="001914A5" w:rsidRDefault="00D4598B" w:rsidP="00220C71">
            <w:pPr>
              <w:rPr>
                <w:rFonts w:ascii="Montserrat" w:hAnsi="Montserrat" w:cs="Arial"/>
                <w:i/>
                <w:sz w:val="16"/>
                <w:szCs w:val="16"/>
              </w:rPr>
            </w:pPr>
          </w:p>
        </w:tc>
        <w:tc>
          <w:tcPr>
            <w:tcW w:w="1417" w:type="dxa"/>
            <w:tcBorders>
              <w:top w:val="double" w:sz="6" w:space="0" w:color="auto"/>
              <w:bottom w:val="double" w:sz="6" w:space="0" w:color="auto"/>
              <w:right w:val="single" w:sz="6" w:space="0" w:color="auto"/>
            </w:tcBorders>
          </w:tcPr>
          <w:p w14:paraId="54EC9398" w14:textId="77777777" w:rsidR="00D4598B" w:rsidRPr="001914A5" w:rsidRDefault="00D4598B" w:rsidP="00220C71">
            <w:pPr>
              <w:rPr>
                <w:rFonts w:ascii="Montserrat" w:hAnsi="Montserrat" w:cs="Arial"/>
                <w:i/>
                <w:sz w:val="16"/>
                <w:szCs w:val="16"/>
              </w:rPr>
            </w:pPr>
          </w:p>
        </w:tc>
        <w:tc>
          <w:tcPr>
            <w:tcW w:w="1134" w:type="dxa"/>
            <w:tcBorders>
              <w:top w:val="double" w:sz="6" w:space="0" w:color="auto"/>
              <w:left w:val="single" w:sz="6" w:space="0" w:color="auto"/>
              <w:bottom w:val="double" w:sz="6" w:space="0" w:color="auto"/>
              <w:right w:val="single" w:sz="6" w:space="0" w:color="auto"/>
            </w:tcBorders>
          </w:tcPr>
          <w:p w14:paraId="12E7013E" w14:textId="77777777" w:rsidR="00D4598B" w:rsidRPr="001914A5" w:rsidRDefault="00D4598B" w:rsidP="00220C71">
            <w:pPr>
              <w:rPr>
                <w:rFonts w:ascii="Montserrat" w:hAnsi="Montserrat" w:cs="Arial"/>
                <w:i/>
                <w:sz w:val="16"/>
                <w:szCs w:val="16"/>
              </w:rPr>
            </w:pPr>
          </w:p>
        </w:tc>
        <w:tc>
          <w:tcPr>
            <w:tcW w:w="1276" w:type="dxa"/>
            <w:tcBorders>
              <w:top w:val="double" w:sz="6" w:space="0" w:color="auto"/>
              <w:left w:val="single" w:sz="6" w:space="0" w:color="auto"/>
              <w:bottom w:val="double" w:sz="6" w:space="0" w:color="auto"/>
              <w:right w:val="single" w:sz="6" w:space="0" w:color="auto"/>
            </w:tcBorders>
          </w:tcPr>
          <w:p w14:paraId="432764E4" w14:textId="77777777" w:rsidR="00D4598B" w:rsidRPr="001914A5" w:rsidRDefault="00D4598B" w:rsidP="00220C71">
            <w:pPr>
              <w:rPr>
                <w:rFonts w:ascii="Montserrat" w:hAnsi="Montserrat" w:cs="Arial"/>
                <w:i/>
                <w:sz w:val="16"/>
                <w:szCs w:val="16"/>
              </w:rPr>
            </w:pPr>
          </w:p>
        </w:tc>
        <w:tc>
          <w:tcPr>
            <w:tcW w:w="1109" w:type="dxa"/>
            <w:tcBorders>
              <w:top w:val="double" w:sz="6" w:space="0" w:color="auto"/>
              <w:left w:val="single" w:sz="6" w:space="0" w:color="auto"/>
              <w:bottom w:val="double" w:sz="6" w:space="0" w:color="auto"/>
              <w:right w:val="single" w:sz="6" w:space="0" w:color="auto"/>
            </w:tcBorders>
          </w:tcPr>
          <w:p w14:paraId="59564F99" w14:textId="77777777" w:rsidR="00D4598B" w:rsidRPr="001914A5" w:rsidRDefault="00D4598B" w:rsidP="00220C71">
            <w:pPr>
              <w:rPr>
                <w:rFonts w:ascii="Montserrat" w:hAnsi="Montserrat" w:cs="Arial"/>
                <w:i/>
                <w:sz w:val="16"/>
                <w:szCs w:val="16"/>
              </w:rPr>
            </w:pPr>
          </w:p>
        </w:tc>
        <w:tc>
          <w:tcPr>
            <w:tcW w:w="967" w:type="dxa"/>
            <w:tcBorders>
              <w:top w:val="double" w:sz="6" w:space="0" w:color="auto"/>
              <w:left w:val="single" w:sz="6" w:space="0" w:color="auto"/>
              <w:bottom w:val="double" w:sz="6" w:space="0" w:color="auto"/>
              <w:right w:val="single" w:sz="6" w:space="0" w:color="auto"/>
            </w:tcBorders>
            <w:vAlign w:val="center"/>
          </w:tcPr>
          <w:p w14:paraId="5F389971" w14:textId="77777777" w:rsidR="00D4598B" w:rsidRPr="001914A5" w:rsidRDefault="00D4598B" w:rsidP="00220C71">
            <w:pPr>
              <w:jc w:val="center"/>
              <w:rPr>
                <w:rFonts w:ascii="Montserrat" w:hAnsi="Montserrat" w:cs="Arial"/>
                <w:i/>
                <w:sz w:val="16"/>
                <w:szCs w:val="16"/>
              </w:rPr>
            </w:pPr>
            <w:r w:rsidRPr="001914A5">
              <w:rPr>
                <w:rFonts w:ascii="Montserrat" w:hAnsi="Montserrat" w:cs="Arial"/>
                <w:sz w:val="16"/>
                <w:szCs w:val="16"/>
              </w:rPr>
              <w:t>TOTAL</w:t>
            </w:r>
          </w:p>
        </w:tc>
        <w:tc>
          <w:tcPr>
            <w:tcW w:w="955" w:type="dxa"/>
            <w:tcBorders>
              <w:top w:val="double" w:sz="6" w:space="0" w:color="auto"/>
              <w:left w:val="single" w:sz="6" w:space="0" w:color="auto"/>
              <w:bottom w:val="double" w:sz="6" w:space="0" w:color="auto"/>
              <w:right w:val="single" w:sz="6" w:space="0" w:color="auto"/>
            </w:tcBorders>
            <w:vAlign w:val="center"/>
          </w:tcPr>
          <w:p w14:paraId="19635D5E" w14:textId="77777777" w:rsidR="00D4598B" w:rsidRPr="001914A5" w:rsidRDefault="00D4598B" w:rsidP="00220C71">
            <w:pPr>
              <w:jc w:val="center"/>
              <w:rPr>
                <w:rFonts w:ascii="Montserrat" w:hAnsi="Montserrat" w:cs="Arial"/>
                <w:i/>
                <w:sz w:val="12"/>
                <w:szCs w:val="16"/>
              </w:rPr>
            </w:pPr>
            <w:r w:rsidRPr="001914A5">
              <w:rPr>
                <w:rFonts w:ascii="Montserrat" w:hAnsi="Montserrat" w:cs="Arial"/>
                <w:sz w:val="12"/>
                <w:szCs w:val="16"/>
              </w:rPr>
              <w:t>PARCIAL</w:t>
            </w:r>
          </w:p>
        </w:tc>
        <w:tc>
          <w:tcPr>
            <w:tcW w:w="955" w:type="dxa"/>
            <w:tcBorders>
              <w:top w:val="double" w:sz="6" w:space="0" w:color="auto"/>
              <w:left w:val="single" w:sz="6" w:space="0" w:color="auto"/>
              <w:bottom w:val="double" w:sz="6" w:space="0" w:color="auto"/>
              <w:right w:val="single" w:sz="6" w:space="0" w:color="auto"/>
            </w:tcBorders>
          </w:tcPr>
          <w:p w14:paraId="1401A669" w14:textId="77777777" w:rsidR="00D4598B" w:rsidRPr="001914A5" w:rsidRDefault="00D4598B" w:rsidP="00220C71">
            <w:pPr>
              <w:rPr>
                <w:rFonts w:ascii="Montserrat" w:hAnsi="Montserrat" w:cs="Arial"/>
                <w:i/>
                <w:sz w:val="16"/>
                <w:szCs w:val="16"/>
              </w:rPr>
            </w:pPr>
          </w:p>
        </w:tc>
        <w:tc>
          <w:tcPr>
            <w:tcW w:w="550" w:type="dxa"/>
            <w:tcBorders>
              <w:top w:val="double" w:sz="6" w:space="0" w:color="auto"/>
              <w:left w:val="single" w:sz="6" w:space="0" w:color="auto"/>
              <w:bottom w:val="double" w:sz="6" w:space="0" w:color="auto"/>
              <w:right w:val="single" w:sz="6" w:space="0" w:color="auto"/>
            </w:tcBorders>
          </w:tcPr>
          <w:p w14:paraId="1E59B3A8" w14:textId="77777777" w:rsidR="00D4598B" w:rsidRPr="001914A5" w:rsidRDefault="00D4598B" w:rsidP="00220C71">
            <w:pPr>
              <w:rPr>
                <w:rFonts w:ascii="Montserrat" w:hAnsi="Montserrat" w:cs="Arial"/>
                <w:i/>
                <w:sz w:val="16"/>
                <w:szCs w:val="16"/>
              </w:rPr>
            </w:pPr>
          </w:p>
        </w:tc>
        <w:tc>
          <w:tcPr>
            <w:tcW w:w="550" w:type="dxa"/>
            <w:tcBorders>
              <w:top w:val="double" w:sz="6" w:space="0" w:color="auto"/>
              <w:left w:val="single" w:sz="6" w:space="0" w:color="auto"/>
              <w:bottom w:val="double" w:sz="6" w:space="0" w:color="auto"/>
              <w:right w:val="single" w:sz="6" w:space="0" w:color="auto"/>
            </w:tcBorders>
          </w:tcPr>
          <w:p w14:paraId="724DFFA2" w14:textId="77777777" w:rsidR="00D4598B" w:rsidRPr="001914A5" w:rsidRDefault="00D4598B" w:rsidP="00220C71">
            <w:pPr>
              <w:rPr>
                <w:rFonts w:ascii="Montserrat" w:hAnsi="Montserrat" w:cs="Arial"/>
                <w:i/>
                <w:sz w:val="16"/>
                <w:szCs w:val="16"/>
              </w:rPr>
            </w:pPr>
          </w:p>
        </w:tc>
        <w:tc>
          <w:tcPr>
            <w:tcW w:w="550" w:type="dxa"/>
            <w:tcBorders>
              <w:top w:val="double" w:sz="6" w:space="0" w:color="auto"/>
              <w:left w:val="single" w:sz="6" w:space="0" w:color="auto"/>
              <w:bottom w:val="double" w:sz="6" w:space="0" w:color="auto"/>
              <w:right w:val="single" w:sz="6" w:space="0" w:color="auto"/>
            </w:tcBorders>
          </w:tcPr>
          <w:p w14:paraId="3554CE42" w14:textId="77777777" w:rsidR="00D4598B" w:rsidRPr="001914A5" w:rsidRDefault="00D4598B" w:rsidP="00220C71">
            <w:pPr>
              <w:rPr>
                <w:rFonts w:ascii="Montserrat" w:hAnsi="Montserrat" w:cs="Arial"/>
                <w:i/>
                <w:sz w:val="16"/>
                <w:szCs w:val="16"/>
              </w:rPr>
            </w:pPr>
          </w:p>
        </w:tc>
        <w:tc>
          <w:tcPr>
            <w:tcW w:w="550" w:type="dxa"/>
            <w:tcBorders>
              <w:top w:val="double" w:sz="6" w:space="0" w:color="auto"/>
              <w:left w:val="single" w:sz="6" w:space="0" w:color="auto"/>
              <w:bottom w:val="double" w:sz="6" w:space="0" w:color="auto"/>
              <w:right w:val="single" w:sz="6" w:space="0" w:color="auto"/>
            </w:tcBorders>
          </w:tcPr>
          <w:p w14:paraId="11797CBE" w14:textId="77777777" w:rsidR="00D4598B" w:rsidRPr="001914A5" w:rsidRDefault="00D4598B" w:rsidP="00220C71">
            <w:pPr>
              <w:rPr>
                <w:rFonts w:ascii="Montserrat" w:hAnsi="Montserrat" w:cs="Arial"/>
                <w:i/>
                <w:sz w:val="16"/>
                <w:szCs w:val="16"/>
              </w:rPr>
            </w:pPr>
          </w:p>
        </w:tc>
        <w:tc>
          <w:tcPr>
            <w:tcW w:w="550" w:type="dxa"/>
            <w:tcBorders>
              <w:top w:val="double" w:sz="6" w:space="0" w:color="auto"/>
              <w:left w:val="single" w:sz="6" w:space="0" w:color="auto"/>
              <w:bottom w:val="double" w:sz="6" w:space="0" w:color="auto"/>
              <w:right w:val="single" w:sz="6" w:space="0" w:color="auto"/>
            </w:tcBorders>
          </w:tcPr>
          <w:p w14:paraId="7CB3326D" w14:textId="77777777" w:rsidR="00D4598B" w:rsidRPr="001914A5" w:rsidRDefault="00D4598B" w:rsidP="00220C71">
            <w:pPr>
              <w:rPr>
                <w:rFonts w:ascii="Montserrat" w:hAnsi="Montserrat" w:cs="Arial"/>
                <w:i/>
                <w:sz w:val="16"/>
                <w:szCs w:val="16"/>
              </w:rPr>
            </w:pPr>
          </w:p>
        </w:tc>
        <w:tc>
          <w:tcPr>
            <w:tcW w:w="550" w:type="dxa"/>
            <w:tcBorders>
              <w:top w:val="double" w:sz="6" w:space="0" w:color="auto"/>
              <w:left w:val="single" w:sz="6" w:space="0" w:color="auto"/>
              <w:bottom w:val="double" w:sz="6" w:space="0" w:color="auto"/>
              <w:right w:val="single" w:sz="6" w:space="0" w:color="auto"/>
            </w:tcBorders>
          </w:tcPr>
          <w:p w14:paraId="01A282A7" w14:textId="77777777" w:rsidR="00D4598B" w:rsidRPr="001914A5" w:rsidRDefault="00D4598B" w:rsidP="00220C71">
            <w:pPr>
              <w:rPr>
                <w:rFonts w:ascii="Montserrat" w:hAnsi="Montserrat" w:cs="Arial"/>
                <w:i/>
                <w:sz w:val="16"/>
                <w:szCs w:val="16"/>
              </w:rPr>
            </w:pPr>
          </w:p>
        </w:tc>
        <w:tc>
          <w:tcPr>
            <w:tcW w:w="550" w:type="dxa"/>
            <w:tcBorders>
              <w:top w:val="double" w:sz="6" w:space="0" w:color="auto"/>
              <w:left w:val="single" w:sz="6" w:space="0" w:color="auto"/>
              <w:bottom w:val="double" w:sz="6" w:space="0" w:color="auto"/>
              <w:right w:val="single" w:sz="6" w:space="0" w:color="auto"/>
            </w:tcBorders>
          </w:tcPr>
          <w:p w14:paraId="527AE84E" w14:textId="77777777" w:rsidR="00D4598B" w:rsidRPr="001914A5" w:rsidRDefault="00D4598B" w:rsidP="00220C71">
            <w:pPr>
              <w:rPr>
                <w:rFonts w:ascii="Montserrat" w:hAnsi="Montserrat" w:cs="Arial"/>
                <w:i/>
                <w:sz w:val="16"/>
                <w:szCs w:val="16"/>
              </w:rPr>
            </w:pPr>
          </w:p>
        </w:tc>
        <w:tc>
          <w:tcPr>
            <w:tcW w:w="550" w:type="dxa"/>
            <w:tcBorders>
              <w:top w:val="double" w:sz="6" w:space="0" w:color="auto"/>
              <w:left w:val="single" w:sz="6" w:space="0" w:color="auto"/>
              <w:bottom w:val="double" w:sz="6" w:space="0" w:color="auto"/>
              <w:right w:val="single" w:sz="6" w:space="0" w:color="auto"/>
            </w:tcBorders>
          </w:tcPr>
          <w:p w14:paraId="502ED58C" w14:textId="77777777" w:rsidR="00D4598B" w:rsidRPr="001914A5" w:rsidRDefault="00D4598B" w:rsidP="00220C71">
            <w:pPr>
              <w:rPr>
                <w:rFonts w:ascii="Montserrat" w:hAnsi="Montserrat" w:cs="Arial"/>
                <w:i/>
                <w:sz w:val="16"/>
                <w:szCs w:val="16"/>
              </w:rPr>
            </w:pPr>
          </w:p>
        </w:tc>
        <w:tc>
          <w:tcPr>
            <w:tcW w:w="550" w:type="dxa"/>
            <w:tcBorders>
              <w:top w:val="double" w:sz="6" w:space="0" w:color="auto"/>
              <w:left w:val="single" w:sz="6" w:space="0" w:color="auto"/>
              <w:bottom w:val="double" w:sz="6" w:space="0" w:color="auto"/>
              <w:right w:val="single" w:sz="6" w:space="0" w:color="auto"/>
            </w:tcBorders>
          </w:tcPr>
          <w:p w14:paraId="2FC33FAA" w14:textId="77777777" w:rsidR="00D4598B" w:rsidRPr="001914A5" w:rsidRDefault="00D4598B" w:rsidP="00220C71">
            <w:pPr>
              <w:rPr>
                <w:rFonts w:ascii="Montserrat" w:hAnsi="Montserrat" w:cs="Arial"/>
                <w:i/>
                <w:sz w:val="16"/>
                <w:szCs w:val="16"/>
              </w:rPr>
            </w:pPr>
          </w:p>
        </w:tc>
        <w:tc>
          <w:tcPr>
            <w:tcW w:w="550" w:type="dxa"/>
            <w:tcBorders>
              <w:top w:val="double" w:sz="6" w:space="0" w:color="auto"/>
              <w:left w:val="single" w:sz="6" w:space="0" w:color="auto"/>
              <w:bottom w:val="double" w:sz="6" w:space="0" w:color="auto"/>
              <w:right w:val="single" w:sz="6" w:space="0" w:color="auto"/>
            </w:tcBorders>
          </w:tcPr>
          <w:p w14:paraId="706E347F" w14:textId="77777777" w:rsidR="00D4598B" w:rsidRPr="001914A5" w:rsidRDefault="00D4598B" w:rsidP="00220C71">
            <w:pPr>
              <w:rPr>
                <w:rFonts w:ascii="Montserrat" w:hAnsi="Montserrat" w:cs="Arial"/>
                <w:i/>
                <w:sz w:val="16"/>
                <w:szCs w:val="16"/>
              </w:rPr>
            </w:pPr>
          </w:p>
        </w:tc>
        <w:tc>
          <w:tcPr>
            <w:tcW w:w="551" w:type="dxa"/>
            <w:tcBorders>
              <w:top w:val="double" w:sz="6" w:space="0" w:color="auto"/>
              <w:bottom w:val="double" w:sz="6" w:space="0" w:color="auto"/>
              <w:right w:val="double" w:sz="6" w:space="0" w:color="auto"/>
            </w:tcBorders>
          </w:tcPr>
          <w:p w14:paraId="4EE0E0E0" w14:textId="77777777" w:rsidR="00D4598B" w:rsidRPr="001914A5" w:rsidRDefault="00D4598B" w:rsidP="00220C71">
            <w:pPr>
              <w:rPr>
                <w:rFonts w:ascii="Montserrat" w:hAnsi="Montserrat" w:cs="Arial"/>
                <w:i/>
                <w:sz w:val="16"/>
                <w:szCs w:val="16"/>
              </w:rPr>
            </w:pPr>
          </w:p>
        </w:tc>
      </w:tr>
      <w:tr w:rsidR="00D4598B" w:rsidRPr="001914A5" w14:paraId="665D3520" w14:textId="77777777" w:rsidTr="00220C71">
        <w:trPr>
          <w:trHeight w:val="254"/>
        </w:trPr>
        <w:tc>
          <w:tcPr>
            <w:tcW w:w="922" w:type="dxa"/>
            <w:tcBorders>
              <w:top w:val="double" w:sz="6" w:space="0" w:color="auto"/>
              <w:left w:val="double" w:sz="6" w:space="0" w:color="auto"/>
              <w:bottom w:val="double" w:sz="6" w:space="0" w:color="auto"/>
              <w:right w:val="single" w:sz="6" w:space="0" w:color="auto"/>
            </w:tcBorders>
          </w:tcPr>
          <w:p w14:paraId="72C3CEA6" w14:textId="77777777" w:rsidR="00D4598B" w:rsidRPr="001914A5" w:rsidRDefault="00D4598B" w:rsidP="00220C71">
            <w:pPr>
              <w:rPr>
                <w:rFonts w:ascii="Montserrat" w:hAnsi="Montserrat" w:cs="Arial"/>
                <w:i/>
                <w:sz w:val="16"/>
                <w:szCs w:val="16"/>
              </w:rPr>
            </w:pPr>
          </w:p>
        </w:tc>
        <w:tc>
          <w:tcPr>
            <w:tcW w:w="1417" w:type="dxa"/>
            <w:tcBorders>
              <w:top w:val="double" w:sz="6" w:space="0" w:color="auto"/>
              <w:bottom w:val="double" w:sz="6" w:space="0" w:color="auto"/>
              <w:right w:val="single" w:sz="6" w:space="0" w:color="auto"/>
            </w:tcBorders>
          </w:tcPr>
          <w:p w14:paraId="5CDBB60E" w14:textId="77777777" w:rsidR="00D4598B" w:rsidRPr="001914A5" w:rsidRDefault="00D4598B" w:rsidP="00220C71">
            <w:pPr>
              <w:rPr>
                <w:rFonts w:ascii="Montserrat" w:hAnsi="Montserrat" w:cs="Arial"/>
                <w:i/>
                <w:sz w:val="16"/>
                <w:szCs w:val="16"/>
              </w:rPr>
            </w:pPr>
          </w:p>
        </w:tc>
        <w:tc>
          <w:tcPr>
            <w:tcW w:w="1134" w:type="dxa"/>
            <w:tcBorders>
              <w:top w:val="double" w:sz="6" w:space="0" w:color="auto"/>
              <w:left w:val="single" w:sz="6" w:space="0" w:color="auto"/>
              <w:bottom w:val="double" w:sz="6" w:space="0" w:color="auto"/>
              <w:right w:val="single" w:sz="6" w:space="0" w:color="auto"/>
            </w:tcBorders>
          </w:tcPr>
          <w:p w14:paraId="73E42BBF" w14:textId="77777777" w:rsidR="00D4598B" w:rsidRPr="001914A5" w:rsidRDefault="00D4598B" w:rsidP="00220C71">
            <w:pPr>
              <w:rPr>
                <w:rFonts w:ascii="Montserrat" w:hAnsi="Montserrat" w:cs="Arial"/>
                <w:i/>
                <w:sz w:val="16"/>
                <w:szCs w:val="16"/>
              </w:rPr>
            </w:pPr>
          </w:p>
        </w:tc>
        <w:tc>
          <w:tcPr>
            <w:tcW w:w="1276" w:type="dxa"/>
            <w:tcBorders>
              <w:top w:val="double" w:sz="6" w:space="0" w:color="auto"/>
              <w:left w:val="single" w:sz="6" w:space="0" w:color="auto"/>
              <w:bottom w:val="double" w:sz="6" w:space="0" w:color="auto"/>
              <w:right w:val="single" w:sz="6" w:space="0" w:color="auto"/>
            </w:tcBorders>
          </w:tcPr>
          <w:p w14:paraId="136F3779" w14:textId="77777777" w:rsidR="00D4598B" w:rsidRPr="001914A5" w:rsidRDefault="00D4598B" w:rsidP="00220C71">
            <w:pPr>
              <w:rPr>
                <w:rFonts w:ascii="Montserrat" w:hAnsi="Montserrat" w:cs="Arial"/>
                <w:i/>
                <w:sz w:val="16"/>
                <w:szCs w:val="16"/>
              </w:rPr>
            </w:pPr>
          </w:p>
        </w:tc>
        <w:tc>
          <w:tcPr>
            <w:tcW w:w="1109" w:type="dxa"/>
            <w:tcBorders>
              <w:top w:val="double" w:sz="6" w:space="0" w:color="auto"/>
              <w:left w:val="single" w:sz="6" w:space="0" w:color="auto"/>
              <w:bottom w:val="double" w:sz="6" w:space="0" w:color="auto"/>
              <w:right w:val="single" w:sz="6" w:space="0" w:color="auto"/>
            </w:tcBorders>
          </w:tcPr>
          <w:p w14:paraId="2CAFE4D1" w14:textId="77777777" w:rsidR="00D4598B" w:rsidRPr="001914A5" w:rsidRDefault="00D4598B" w:rsidP="00220C71">
            <w:pPr>
              <w:rPr>
                <w:rFonts w:ascii="Montserrat" w:hAnsi="Montserrat" w:cs="Arial"/>
                <w:i/>
                <w:sz w:val="16"/>
                <w:szCs w:val="16"/>
              </w:rPr>
            </w:pPr>
          </w:p>
        </w:tc>
        <w:tc>
          <w:tcPr>
            <w:tcW w:w="967" w:type="dxa"/>
            <w:tcBorders>
              <w:top w:val="double" w:sz="6" w:space="0" w:color="auto"/>
              <w:left w:val="single" w:sz="6" w:space="0" w:color="auto"/>
              <w:bottom w:val="double" w:sz="6" w:space="0" w:color="auto"/>
              <w:right w:val="single" w:sz="6" w:space="0" w:color="auto"/>
            </w:tcBorders>
          </w:tcPr>
          <w:p w14:paraId="72E9E0D1" w14:textId="77777777" w:rsidR="00D4598B" w:rsidRPr="001914A5" w:rsidRDefault="00D4598B" w:rsidP="00220C71">
            <w:pPr>
              <w:rPr>
                <w:rFonts w:ascii="Montserrat" w:hAnsi="Montserrat" w:cs="Arial"/>
                <w:i/>
                <w:sz w:val="16"/>
                <w:szCs w:val="16"/>
              </w:rPr>
            </w:pPr>
          </w:p>
        </w:tc>
        <w:tc>
          <w:tcPr>
            <w:tcW w:w="955" w:type="dxa"/>
            <w:tcBorders>
              <w:top w:val="double" w:sz="6" w:space="0" w:color="auto"/>
              <w:left w:val="single" w:sz="6" w:space="0" w:color="auto"/>
              <w:bottom w:val="double" w:sz="6" w:space="0" w:color="auto"/>
              <w:right w:val="single" w:sz="6" w:space="0" w:color="auto"/>
            </w:tcBorders>
            <w:vAlign w:val="center"/>
          </w:tcPr>
          <w:p w14:paraId="1162A94A" w14:textId="77777777" w:rsidR="00D4598B" w:rsidRPr="001914A5" w:rsidRDefault="00D4598B" w:rsidP="00220C71">
            <w:pPr>
              <w:jc w:val="center"/>
              <w:rPr>
                <w:rFonts w:ascii="Montserrat" w:hAnsi="Montserrat" w:cs="Arial"/>
                <w:i/>
                <w:sz w:val="12"/>
                <w:szCs w:val="16"/>
              </w:rPr>
            </w:pPr>
            <w:r w:rsidRPr="001914A5">
              <w:rPr>
                <w:rFonts w:ascii="Montserrat" w:hAnsi="Montserrat" w:cs="Arial"/>
                <w:sz w:val="12"/>
                <w:szCs w:val="16"/>
              </w:rPr>
              <w:t>ACUMULADO</w:t>
            </w:r>
          </w:p>
        </w:tc>
        <w:tc>
          <w:tcPr>
            <w:tcW w:w="955" w:type="dxa"/>
            <w:tcBorders>
              <w:top w:val="double" w:sz="6" w:space="0" w:color="auto"/>
              <w:left w:val="single" w:sz="6" w:space="0" w:color="auto"/>
              <w:bottom w:val="double" w:sz="6" w:space="0" w:color="auto"/>
              <w:right w:val="single" w:sz="6" w:space="0" w:color="auto"/>
            </w:tcBorders>
          </w:tcPr>
          <w:p w14:paraId="11053D00" w14:textId="77777777" w:rsidR="00D4598B" w:rsidRPr="001914A5" w:rsidRDefault="00D4598B" w:rsidP="00220C71">
            <w:pPr>
              <w:rPr>
                <w:rFonts w:ascii="Montserrat" w:hAnsi="Montserrat" w:cs="Arial"/>
                <w:i/>
                <w:sz w:val="16"/>
                <w:szCs w:val="16"/>
              </w:rPr>
            </w:pPr>
          </w:p>
        </w:tc>
        <w:tc>
          <w:tcPr>
            <w:tcW w:w="550" w:type="dxa"/>
            <w:tcBorders>
              <w:top w:val="double" w:sz="6" w:space="0" w:color="auto"/>
              <w:left w:val="single" w:sz="6" w:space="0" w:color="auto"/>
              <w:bottom w:val="double" w:sz="6" w:space="0" w:color="auto"/>
              <w:right w:val="single" w:sz="6" w:space="0" w:color="auto"/>
            </w:tcBorders>
          </w:tcPr>
          <w:p w14:paraId="1101D68F" w14:textId="77777777" w:rsidR="00D4598B" w:rsidRPr="001914A5" w:rsidRDefault="00D4598B" w:rsidP="00220C71">
            <w:pPr>
              <w:rPr>
                <w:rFonts w:ascii="Montserrat" w:hAnsi="Montserrat" w:cs="Arial"/>
                <w:i/>
                <w:sz w:val="16"/>
                <w:szCs w:val="16"/>
              </w:rPr>
            </w:pPr>
          </w:p>
        </w:tc>
        <w:tc>
          <w:tcPr>
            <w:tcW w:w="550" w:type="dxa"/>
            <w:tcBorders>
              <w:top w:val="double" w:sz="6" w:space="0" w:color="auto"/>
              <w:left w:val="single" w:sz="6" w:space="0" w:color="auto"/>
              <w:bottom w:val="double" w:sz="6" w:space="0" w:color="auto"/>
              <w:right w:val="single" w:sz="6" w:space="0" w:color="auto"/>
            </w:tcBorders>
          </w:tcPr>
          <w:p w14:paraId="0E90F036" w14:textId="77777777" w:rsidR="00D4598B" w:rsidRPr="001914A5" w:rsidRDefault="00D4598B" w:rsidP="00220C71">
            <w:pPr>
              <w:rPr>
                <w:rFonts w:ascii="Montserrat" w:hAnsi="Montserrat" w:cs="Arial"/>
                <w:i/>
                <w:sz w:val="16"/>
                <w:szCs w:val="16"/>
              </w:rPr>
            </w:pPr>
          </w:p>
        </w:tc>
        <w:tc>
          <w:tcPr>
            <w:tcW w:w="550" w:type="dxa"/>
            <w:tcBorders>
              <w:top w:val="double" w:sz="6" w:space="0" w:color="auto"/>
              <w:left w:val="single" w:sz="6" w:space="0" w:color="auto"/>
              <w:bottom w:val="double" w:sz="6" w:space="0" w:color="auto"/>
              <w:right w:val="single" w:sz="6" w:space="0" w:color="auto"/>
            </w:tcBorders>
          </w:tcPr>
          <w:p w14:paraId="695C0D4C" w14:textId="77777777" w:rsidR="00D4598B" w:rsidRPr="001914A5" w:rsidRDefault="00D4598B" w:rsidP="00220C71">
            <w:pPr>
              <w:rPr>
                <w:rFonts w:ascii="Montserrat" w:hAnsi="Montserrat" w:cs="Arial"/>
                <w:i/>
                <w:sz w:val="16"/>
                <w:szCs w:val="16"/>
              </w:rPr>
            </w:pPr>
          </w:p>
        </w:tc>
        <w:tc>
          <w:tcPr>
            <w:tcW w:w="550" w:type="dxa"/>
            <w:tcBorders>
              <w:top w:val="double" w:sz="6" w:space="0" w:color="auto"/>
              <w:left w:val="single" w:sz="6" w:space="0" w:color="auto"/>
              <w:bottom w:val="double" w:sz="6" w:space="0" w:color="auto"/>
              <w:right w:val="single" w:sz="6" w:space="0" w:color="auto"/>
            </w:tcBorders>
          </w:tcPr>
          <w:p w14:paraId="0B7719F8" w14:textId="77777777" w:rsidR="00D4598B" w:rsidRPr="001914A5" w:rsidRDefault="00D4598B" w:rsidP="00220C71">
            <w:pPr>
              <w:rPr>
                <w:rFonts w:ascii="Montserrat" w:hAnsi="Montserrat" w:cs="Arial"/>
                <w:i/>
                <w:sz w:val="16"/>
                <w:szCs w:val="16"/>
              </w:rPr>
            </w:pPr>
          </w:p>
        </w:tc>
        <w:tc>
          <w:tcPr>
            <w:tcW w:w="550" w:type="dxa"/>
            <w:tcBorders>
              <w:top w:val="double" w:sz="6" w:space="0" w:color="auto"/>
              <w:left w:val="single" w:sz="6" w:space="0" w:color="auto"/>
              <w:bottom w:val="double" w:sz="6" w:space="0" w:color="auto"/>
              <w:right w:val="single" w:sz="6" w:space="0" w:color="auto"/>
            </w:tcBorders>
          </w:tcPr>
          <w:p w14:paraId="732BEE25" w14:textId="77777777" w:rsidR="00D4598B" w:rsidRPr="001914A5" w:rsidRDefault="00D4598B" w:rsidP="00220C71">
            <w:pPr>
              <w:rPr>
                <w:rFonts w:ascii="Montserrat" w:hAnsi="Montserrat" w:cs="Arial"/>
                <w:i/>
                <w:sz w:val="16"/>
                <w:szCs w:val="16"/>
              </w:rPr>
            </w:pPr>
          </w:p>
        </w:tc>
        <w:tc>
          <w:tcPr>
            <w:tcW w:w="550" w:type="dxa"/>
            <w:tcBorders>
              <w:top w:val="double" w:sz="6" w:space="0" w:color="auto"/>
              <w:left w:val="single" w:sz="6" w:space="0" w:color="auto"/>
              <w:bottom w:val="double" w:sz="6" w:space="0" w:color="auto"/>
              <w:right w:val="single" w:sz="6" w:space="0" w:color="auto"/>
            </w:tcBorders>
          </w:tcPr>
          <w:p w14:paraId="775C0457" w14:textId="77777777" w:rsidR="00D4598B" w:rsidRPr="001914A5" w:rsidRDefault="00D4598B" w:rsidP="00220C71">
            <w:pPr>
              <w:rPr>
                <w:rFonts w:ascii="Montserrat" w:hAnsi="Montserrat" w:cs="Arial"/>
                <w:i/>
                <w:sz w:val="16"/>
                <w:szCs w:val="16"/>
              </w:rPr>
            </w:pPr>
          </w:p>
        </w:tc>
        <w:tc>
          <w:tcPr>
            <w:tcW w:w="550" w:type="dxa"/>
            <w:tcBorders>
              <w:top w:val="double" w:sz="6" w:space="0" w:color="auto"/>
              <w:left w:val="single" w:sz="6" w:space="0" w:color="auto"/>
              <w:bottom w:val="double" w:sz="6" w:space="0" w:color="auto"/>
              <w:right w:val="single" w:sz="6" w:space="0" w:color="auto"/>
            </w:tcBorders>
          </w:tcPr>
          <w:p w14:paraId="201F6409" w14:textId="77777777" w:rsidR="00D4598B" w:rsidRPr="001914A5" w:rsidRDefault="00D4598B" w:rsidP="00220C71">
            <w:pPr>
              <w:rPr>
                <w:rFonts w:ascii="Montserrat" w:hAnsi="Montserrat" w:cs="Arial"/>
                <w:i/>
                <w:sz w:val="16"/>
                <w:szCs w:val="16"/>
              </w:rPr>
            </w:pPr>
          </w:p>
        </w:tc>
        <w:tc>
          <w:tcPr>
            <w:tcW w:w="550" w:type="dxa"/>
            <w:tcBorders>
              <w:top w:val="double" w:sz="6" w:space="0" w:color="auto"/>
              <w:left w:val="single" w:sz="6" w:space="0" w:color="auto"/>
              <w:bottom w:val="double" w:sz="6" w:space="0" w:color="auto"/>
              <w:right w:val="single" w:sz="6" w:space="0" w:color="auto"/>
            </w:tcBorders>
          </w:tcPr>
          <w:p w14:paraId="6F4D6C6E" w14:textId="77777777" w:rsidR="00D4598B" w:rsidRPr="001914A5" w:rsidRDefault="00D4598B" w:rsidP="00220C71">
            <w:pPr>
              <w:rPr>
                <w:rFonts w:ascii="Montserrat" w:hAnsi="Montserrat" w:cs="Arial"/>
                <w:i/>
                <w:sz w:val="16"/>
                <w:szCs w:val="16"/>
              </w:rPr>
            </w:pPr>
          </w:p>
        </w:tc>
        <w:tc>
          <w:tcPr>
            <w:tcW w:w="550" w:type="dxa"/>
            <w:tcBorders>
              <w:top w:val="double" w:sz="6" w:space="0" w:color="auto"/>
              <w:left w:val="single" w:sz="6" w:space="0" w:color="auto"/>
              <w:bottom w:val="double" w:sz="6" w:space="0" w:color="auto"/>
              <w:right w:val="single" w:sz="6" w:space="0" w:color="auto"/>
            </w:tcBorders>
          </w:tcPr>
          <w:p w14:paraId="0845BCE3" w14:textId="77777777" w:rsidR="00D4598B" w:rsidRPr="001914A5" w:rsidRDefault="00D4598B" w:rsidP="00220C71">
            <w:pPr>
              <w:rPr>
                <w:rFonts w:ascii="Montserrat" w:hAnsi="Montserrat" w:cs="Arial"/>
                <w:i/>
                <w:sz w:val="16"/>
                <w:szCs w:val="16"/>
              </w:rPr>
            </w:pPr>
          </w:p>
        </w:tc>
        <w:tc>
          <w:tcPr>
            <w:tcW w:w="550" w:type="dxa"/>
            <w:tcBorders>
              <w:top w:val="double" w:sz="6" w:space="0" w:color="auto"/>
              <w:left w:val="single" w:sz="6" w:space="0" w:color="auto"/>
              <w:bottom w:val="double" w:sz="6" w:space="0" w:color="auto"/>
              <w:right w:val="single" w:sz="6" w:space="0" w:color="auto"/>
            </w:tcBorders>
          </w:tcPr>
          <w:p w14:paraId="766C0CEE" w14:textId="77777777" w:rsidR="00D4598B" w:rsidRPr="001914A5" w:rsidRDefault="00D4598B" w:rsidP="00220C71">
            <w:pPr>
              <w:rPr>
                <w:rFonts w:ascii="Montserrat" w:hAnsi="Montserrat" w:cs="Arial"/>
                <w:i/>
                <w:sz w:val="16"/>
                <w:szCs w:val="16"/>
              </w:rPr>
            </w:pPr>
          </w:p>
        </w:tc>
        <w:tc>
          <w:tcPr>
            <w:tcW w:w="551" w:type="dxa"/>
            <w:tcBorders>
              <w:top w:val="double" w:sz="6" w:space="0" w:color="auto"/>
              <w:bottom w:val="double" w:sz="6" w:space="0" w:color="auto"/>
              <w:right w:val="double" w:sz="6" w:space="0" w:color="auto"/>
            </w:tcBorders>
          </w:tcPr>
          <w:p w14:paraId="2A38F6B5" w14:textId="77777777" w:rsidR="00D4598B" w:rsidRPr="001914A5" w:rsidRDefault="00D4598B" w:rsidP="00220C71">
            <w:pPr>
              <w:rPr>
                <w:rFonts w:ascii="Montserrat" w:hAnsi="Montserrat" w:cs="Arial"/>
                <w:i/>
                <w:sz w:val="16"/>
                <w:szCs w:val="16"/>
              </w:rPr>
            </w:pPr>
          </w:p>
        </w:tc>
      </w:tr>
    </w:tbl>
    <w:p w14:paraId="20CBEF62" w14:textId="77777777" w:rsidR="00D4598B" w:rsidRPr="001914A5" w:rsidRDefault="00D4598B" w:rsidP="00D4598B">
      <w:pPr>
        <w:rPr>
          <w:rFonts w:ascii="Montserrat" w:hAnsi="Montserrat" w:cs="Arial"/>
          <w:i/>
          <w:sz w:val="16"/>
          <w:szCs w:val="16"/>
        </w:rPr>
      </w:pPr>
    </w:p>
    <w:p w14:paraId="4AAB4583" w14:textId="77777777" w:rsidR="00D4598B" w:rsidRPr="001914A5" w:rsidRDefault="00D4598B" w:rsidP="00D4598B">
      <w:pPr>
        <w:tabs>
          <w:tab w:val="left" w:pos="-1440"/>
          <w:tab w:val="left" w:pos="-720"/>
          <w:tab w:val="left" w:pos="864"/>
          <w:tab w:val="left" w:pos="5184"/>
          <w:tab w:val="left" w:pos="9923"/>
        </w:tabs>
        <w:ind w:left="864" w:right="49" w:hanging="864"/>
        <w:jc w:val="both"/>
        <w:outlineLvl w:val="0"/>
        <w:rPr>
          <w:rFonts w:ascii="Montserrat" w:hAnsi="Montserrat" w:cs="Arial"/>
          <w:b/>
          <w:i/>
          <w:sz w:val="16"/>
          <w:szCs w:val="16"/>
        </w:rPr>
      </w:pPr>
    </w:p>
    <w:p w14:paraId="2796944C" w14:textId="77777777" w:rsidR="00D4598B" w:rsidRPr="001914A5" w:rsidRDefault="00D4598B" w:rsidP="00D4598B">
      <w:pPr>
        <w:tabs>
          <w:tab w:val="left" w:pos="-1440"/>
          <w:tab w:val="left" w:pos="-720"/>
          <w:tab w:val="left" w:pos="864"/>
          <w:tab w:val="left" w:pos="5184"/>
          <w:tab w:val="left" w:pos="9923"/>
        </w:tabs>
        <w:ind w:left="864" w:right="49" w:hanging="864"/>
        <w:jc w:val="both"/>
        <w:outlineLvl w:val="0"/>
        <w:rPr>
          <w:rFonts w:ascii="Montserrat" w:hAnsi="Montserrat" w:cs="Arial"/>
          <w:b/>
          <w:i/>
          <w:sz w:val="16"/>
          <w:szCs w:val="16"/>
        </w:rPr>
        <w:sectPr w:rsidR="00D4598B" w:rsidRPr="001914A5">
          <w:headerReference w:type="default" r:id="rId123"/>
          <w:footerReference w:type="even" r:id="rId124"/>
          <w:footerReference w:type="default" r:id="rId125"/>
          <w:headerReference w:type="first" r:id="rId126"/>
          <w:footerReference w:type="first" r:id="rId127"/>
          <w:type w:val="nextColumn"/>
          <w:pgSz w:w="15842" w:h="12242" w:orient="landscape" w:code="1"/>
          <w:pgMar w:top="1411" w:right="1138" w:bottom="1138" w:left="850" w:header="720" w:footer="720" w:gutter="0"/>
          <w:paperSrc w:first="7" w:other="7"/>
          <w:cols w:space="720"/>
        </w:sectPr>
      </w:pPr>
    </w:p>
    <w:p w14:paraId="56C3FC0D" w14:textId="77777777" w:rsidR="00D4598B" w:rsidRPr="001914A5" w:rsidRDefault="00D4598B" w:rsidP="00D4598B">
      <w:pPr>
        <w:pStyle w:val="Ttulo2"/>
        <w:ind w:left="3119" w:hanging="992"/>
        <w:jc w:val="both"/>
        <w:rPr>
          <w:rFonts w:ascii="Montserrat" w:hAnsi="Montserrat"/>
          <w:i w:val="0"/>
          <w:sz w:val="16"/>
          <w:szCs w:val="16"/>
        </w:rPr>
      </w:pPr>
      <w:bookmarkStart w:id="1445" w:name="_Toc364860137"/>
      <w:bookmarkStart w:id="1446" w:name="_Toc364866185"/>
      <w:proofErr w:type="spellStart"/>
      <w:r w:rsidRPr="001914A5">
        <w:rPr>
          <w:rFonts w:ascii="Montserrat" w:hAnsi="Montserrat"/>
          <w:sz w:val="16"/>
          <w:szCs w:val="16"/>
        </w:rPr>
        <w:lastRenderedPageBreak/>
        <w:t>AE11</w:t>
      </w:r>
      <w:proofErr w:type="spellEnd"/>
      <w:r w:rsidRPr="001914A5">
        <w:rPr>
          <w:rFonts w:ascii="Montserrat" w:hAnsi="Montserrat"/>
          <w:sz w:val="16"/>
          <w:szCs w:val="16"/>
        </w:rPr>
        <w:t xml:space="preserve"> D) PERSONAL PROFESIONAL TÉCNICO, ADMINISTRATIVO Y DE SERVICIO ENCARGADO DE LA DIRECCIÓN, ADMINISTRACIÓN Y EJECUCIÓN DE LOS TRABAJOS</w:t>
      </w:r>
      <w:r w:rsidRPr="001914A5">
        <w:rPr>
          <w:rFonts w:ascii="Montserrat" w:hAnsi="Montserrat"/>
          <w:b w:val="0"/>
          <w:sz w:val="16"/>
          <w:szCs w:val="16"/>
        </w:rPr>
        <w:t>:</w:t>
      </w:r>
      <w:bookmarkEnd w:id="1445"/>
      <w:bookmarkEnd w:id="1446"/>
    </w:p>
    <w:p w14:paraId="37A973C3" w14:textId="77777777" w:rsidR="00D4598B" w:rsidRPr="001914A5" w:rsidRDefault="00D4598B" w:rsidP="00D4598B">
      <w:pPr>
        <w:tabs>
          <w:tab w:val="left" w:pos="-1440"/>
          <w:tab w:val="left" w:pos="-720"/>
          <w:tab w:val="left" w:pos="709"/>
          <w:tab w:val="left" w:pos="5387"/>
          <w:tab w:val="left" w:pos="5529"/>
        </w:tabs>
        <w:ind w:left="2552" w:hanging="2552"/>
        <w:jc w:val="center"/>
        <w:rPr>
          <w:rFonts w:ascii="Montserrat" w:hAnsi="Montserrat" w:cs="Arial"/>
          <w:b/>
          <w:i/>
          <w:sz w:val="16"/>
          <w:szCs w:val="16"/>
        </w:rPr>
      </w:pPr>
    </w:p>
    <w:p w14:paraId="7ACACF09" w14:textId="77777777" w:rsidR="00D4598B" w:rsidRPr="001914A5" w:rsidRDefault="00D4598B" w:rsidP="00D4598B">
      <w:pPr>
        <w:tabs>
          <w:tab w:val="left" w:pos="-1440"/>
          <w:tab w:val="left" w:pos="-720"/>
          <w:tab w:val="left" w:pos="709"/>
          <w:tab w:val="left" w:pos="5387"/>
          <w:tab w:val="left" w:pos="5529"/>
        </w:tabs>
        <w:ind w:left="2552" w:hanging="2552"/>
        <w:jc w:val="center"/>
        <w:rPr>
          <w:rFonts w:ascii="Montserrat" w:hAnsi="Montserrat" w:cs="Arial"/>
          <w:i/>
          <w:sz w:val="16"/>
          <w:szCs w:val="16"/>
        </w:rPr>
      </w:pPr>
      <w:r w:rsidRPr="001914A5">
        <w:rPr>
          <w:rFonts w:ascii="Montserrat" w:hAnsi="Montserrat" w:cs="Arial"/>
          <w:sz w:val="16"/>
          <w:szCs w:val="16"/>
        </w:rPr>
        <w:t>(GUÍA DE LLENADO)</w:t>
      </w:r>
    </w:p>
    <w:p w14:paraId="51758C3F" w14:textId="77777777" w:rsidR="00D4598B" w:rsidRPr="001914A5" w:rsidRDefault="00D4598B" w:rsidP="00D4598B">
      <w:pPr>
        <w:tabs>
          <w:tab w:val="left" w:pos="-1440"/>
          <w:tab w:val="left" w:pos="-720"/>
          <w:tab w:val="left" w:pos="864"/>
          <w:tab w:val="left" w:pos="5184"/>
          <w:tab w:val="left" w:pos="9923"/>
        </w:tabs>
        <w:ind w:left="864" w:right="49" w:hanging="864"/>
        <w:jc w:val="both"/>
        <w:outlineLvl w:val="0"/>
        <w:rPr>
          <w:rFonts w:ascii="Montserrat" w:hAnsi="Montserrat" w:cs="Arial"/>
          <w:b/>
          <w:i/>
          <w:sz w:val="16"/>
          <w:szCs w:val="16"/>
        </w:rPr>
      </w:pPr>
      <w:bookmarkStart w:id="1447" w:name="_Toc364860138"/>
      <w:bookmarkStart w:id="1448" w:name="_Toc364865497"/>
      <w:bookmarkStart w:id="1449" w:name="_Toc364866186"/>
      <w:r w:rsidRPr="001914A5">
        <w:rPr>
          <w:rFonts w:ascii="Montserrat" w:hAnsi="Montserrat" w:cs="Arial"/>
          <w:b/>
          <w:sz w:val="16"/>
          <w:szCs w:val="16"/>
        </w:rPr>
        <w:t>A). -ENCABEZADO:</w:t>
      </w:r>
      <w:bookmarkEnd w:id="1447"/>
      <w:bookmarkEnd w:id="1448"/>
      <w:bookmarkEnd w:id="1449"/>
    </w:p>
    <w:p w14:paraId="25923005" w14:textId="77777777" w:rsidR="00D4598B" w:rsidRPr="001914A5" w:rsidRDefault="00D4598B" w:rsidP="00D4598B">
      <w:pPr>
        <w:tabs>
          <w:tab w:val="left" w:pos="-1440"/>
          <w:tab w:val="left" w:pos="-720"/>
          <w:tab w:val="left" w:pos="709"/>
          <w:tab w:val="left" w:pos="5184"/>
          <w:tab w:val="left" w:pos="9923"/>
        </w:tabs>
        <w:ind w:left="5182" w:right="49" w:hanging="4757"/>
        <w:jc w:val="both"/>
        <w:outlineLvl w:val="0"/>
        <w:rPr>
          <w:rFonts w:ascii="Montserrat" w:hAnsi="Montserrat" w:cs="Arial"/>
          <w:i/>
          <w:sz w:val="16"/>
          <w:szCs w:val="16"/>
        </w:rPr>
      </w:pPr>
      <w:bookmarkStart w:id="1450" w:name="_Toc364860139"/>
      <w:bookmarkStart w:id="1451" w:name="_Toc364865498"/>
      <w:bookmarkStart w:id="1452" w:name="_Toc364866187"/>
      <w:r w:rsidRPr="001914A5">
        <w:rPr>
          <w:rFonts w:ascii="Montserrat" w:hAnsi="Montserrat" w:cs="Arial"/>
          <w:sz w:val="16"/>
          <w:szCs w:val="16"/>
        </w:rPr>
        <w:t xml:space="preserve">LICITACIÓN </w:t>
      </w:r>
      <w:proofErr w:type="spellStart"/>
      <w:r w:rsidRPr="001914A5">
        <w:rPr>
          <w:rFonts w:ascii="Montserrat" w:hAnsi="Montserrat" w:cs="Arial"/>
          <w:sz w:val="16"/>
          <w:szCs w:val="16"/>
        </w:rPr>
        <w:t>N°</w:t>
      </w:r>
      <w:proofErr w:type="spellEnd"/>
      <w:r w:rsidRPr="001914A5">
        <w:rPr>
          <w:rFonts w:ascii="Montserrat" w:hAnsi="Montserrat" w:cs="Arial"/>
          <w:sz w:val="16"/>
          <w:szCs w:val="16"/>
        </w:rPr>
        <w:tab/>
        <w:t>LA CLAVE QUE LE CORRESPONDA.</w:t>
      </w:r>
      <w:bookmarkEnd w:id="1450"/>
      <w:bookmarkEnd w:id="1451"/>
      <w:bookmarkEnd w:id="1452"/>
      <w:r w:rsidRPr="001914A5">
        <w:rPr>
          <w:rFonts w:ascii="Montserrat" w:hAnsi="Montserrat" w:cs="Arial"/>
          <w:sz w:val="16"/>
          <w:szCs w:val="16"/>
        </w:rPr>
        <w:t xml:space="preserve"> </w:t>
      </w:r>
    </w:p>
    <w:p w14:paraId="7448EF34" w14:textId="77777777" w:rsidR="00D4598B" w:rsidRPr="001914A5" w:rsidRDefault="00D4598B" w:rsidP="00D4598B">
      <w:pPr>
        <w:pStyle w:val="Sangra2detindependiente"/>
        <w:ind w:left="5182" w:right="49" w:hanging="4757"/>
        <w:rPr>
          <w:rFonts w:ascii="Montserrat" w:hAnsi="Montserrat" w:cs="Arial"/>
          <w:b/>
          <w:iCs/>
          <w:sz w:val="16"/>
          <w:szCs w:val="16"/>
        </w:rPr>
      </w:pPr>
      <w:r w:rsidRPr="001914A5">
        <w:rPr>
          <w:rFonts w:ascii="Montserrat" w:hAnsi="Montserrat" w:cs="Arial"/>
          <w:b/>
          <w:iCs/>
          <w:sz w:val="16"/>
          <w:szCs w:val="16"/>
        </w:rPr>
        <w:t>DESCRIPCIÓN:</w:t>
      </w:r>
      <w:r w:rsidRPr="001914A5">
        <w:rPr>
          <w:rFonts w:ascii="Montserrat" w:hAnsi="Montserrat" w:cs="Arial"/>
          <w:b/>
          <w:iCs/>
          <w:sz w:val="16"/>
          <w:szCs w:val="16"/>
        </w:rPr>
        <w:tab/>
        <w:t>SE ESPECIFICARÁ EL TIPO DE TRABAJOS Y EL LUGAR DONDE SE EFECTUARÁN ESTOS.</w:t>
      </w:r>
    </w:p>
    <w:p w14:paraId="2D0D915B" w14:textId="77777777" w:rsidR="00D4598B" w:rsidRPr="001914A5" w:rsidRDefault="00D4598B" w:rsidP="00D4598B">
      <w:pPr>
        <w:tabs>
          <w:tab w:val="left" w:pos="-1440"/>
          <w:tab w:val="left" w:pos="-720"/>
          <w:tab w:val="left" w:pos="709"/>
          <w:tab w:val="left" w:pos="5184"/>
          <w:tab w:val="left" w:pos="9923"/>
        </w:tabs>
        <w:ind w:left="5184" w:right="49" w:hanging="4758"/>
        <w:jc w:val="both"/>
        <w:rPr>
          <w:rFonts w:ascii="Montserrat" w:hAnsi="Montserrat" w:cs="Arial"/>
          <w:i/>
          <w:sz w:val="16"/>
          <w:szCs w:val="16"/>
        </w:rPr>
      </w:pPr>
      <w:r w:rsidRPr="001914A5">
        <w:rPr>
          <w:rFonts w:ascii="Montserrat" w:hAnsi="Montserrat" w:cs="Arial"/>
          <w:sz w:val="16"/>
          <w:szCs w:val="16"/>
        </w:rPr>
        <w:t>RAZÓN SOCIAL DEL LICITANTE:</w:t>
      </w:r>
      <w:r w:rsidRPr="001914A5">
        <w:rPr>
          <w:rFonts w:ascii="Montserrat" w:hAnsi="Montserrat" w:cs="Arial"/>
          <w:sz w:val="16"/>
          <w:szCs w:val="16"/>
        </w:rPr>
        <w:tab/>
        <w:t>SE ANOTARÁ EL NOMBRE O RAZÓN SOCIAL COMPLETA DEL LICITANTE QUE PRESENTA LA PROPOSICIÓN.</w:t>
      </w:r>
    </w:p>
    <w:p w14:paraId="7C8E2673" w14:textId="77777777" w:rsidR="00D4598B" w:rsidRPr="001914A5" w:rsidRDefault="00D4598B" w:rsidP="00D4598B">
      <w:pPr>
        <w:tabs>
          <w:tab w:val="left" w:pos="-1440"/>
          <w:tab w:val="left" w:pos="-720"/>
          <w:tab w:val="left" w:pos="709"/>
          <w:tab w:val="left" w:pos="5184"/>
          <w:tab w:val="left" w:pos="9923"/>
        </w:tabs>
        <w:ind w:left="5184" w:right="49" w:hanging="4758"/>
        <w:jc w:val="both"/>
        <w:rPr>
          <w:rFonts w:ascii="Montserrat" w:hAnsi="Montserrat" w:cs="Arial"/>
          <w:i/>
          <w:sz w:val="16"/>
          <w:szCs w:val="16"/>
        </w:rPr>
      </w:pPr>
      <w:r w:rsidRPr="001914A5">
        <w:rPr>
          <w:rFonts w:ascii="Montserrat" w:hAnsi="Montserrat" w:cs="Arial"/>
          <w:sz w:val="16"/>
          <w:szCs w:val="16"/>
        </w:rPr>
        <w:t>FIRMA DEL LICITANTE:</w:t>
      </w:r>
      <w:r w:rsidRPr="001914A5">
        <w:rPr>
          <w:rFonts w:ascii="Montserrat" w:hAnsi="Montserrat" w:cs="Arial"/>
          <w:sz w:val="16"/>
          <w:szCs w:val="16"/>
        </w:rPr>
        <w:tab/>
        <w:t>ESTE ESPACIO SERVIRÁ PARA QUE SIGNE EL REPRESENTANTE LEGAL DEL LICITANTE.</w:t>
      </w:r>
    </w:p>
    <w:p w14:paraId="7465F42C" w14:textId="77777777" w:rsidR="00D4598B" w:rsidRPr="001914A5" w:rsidRDefault="00D4598B" w:rsidP="00D4598B">
      <w:pPr>
        <w:pStyle w:val="Sangra2detindependiente"/>
        <w:tabs>
          <w:tab w:val="left" w:pos="9923"/>
        </w:tabs>
        <w:ind w:left="5182" w:right="49" w:hanging="4757"/>
        <w:rPr>
          <w:rFonts w:ascii="Montserrat" w:hAnsi="Montserrat" w:cs="Arial"/>
          <w:b/>
          <w:iCs/>
          <w:sz w:val="16"/>
          <w:szCs w:val="16"/>
        </w:rPr>
      </w:pPr>
      <w:r w:rsidRPr="001914A5">
        <w:rPr>
          <w:rFonts w:ascii="Montserrat" w:hAnsi="Montserrat" w:cs="Arial"/>
          <w:b/>
          <w:iCs/>
          <w:sz w:val="16"/>
          <w:szCs w:val="16"/>
        </w:rPr>
        <w:t xml:space="preserve">PLAZO DE EJECUCIÓN DE LOS TRABAJOS: </w:t>
      </w:r>
      <w:r w:rsidRPr="001914A5">
        <w:rPr>
          <w:rFonts w:ascii="Montserrat" w:hAnsi="Montserrat" w:cs="Arial"/>
          <w:b/>
          <w:iCs/>
          <w:sz w:val="16"/>
          <w:szCs w:val="16"/>
        </w:rPr>
        <w:tab/>
        <w:t>EL INDICADO EN LA CONVOCATORIA O LA MODIFICACIÓN QUE EN SU CASO SE HAYA EFECTUADO</w:t>
      </w:r>
    </w:p>
    <w:p w14:paraId="0655397E" w14:textId="77777777" w:rsidR="00D4598B" w:rsidRPr="001914A5" w:rsidRDefault="00D4598B" w:rsidP="00D4598B">
      <w:pPr>
        <w:pStyle w:val="Sangra2detindependiente"/>
        <w:tabs>
          <w:tab w:val="left" w:pos="9923"/>
        </w:tabs>
        <w:ind w:left="5182" w:right="49" w:hanging="4757"/>
        <w:rPr>
          <w:rFonts w:ascii="Montserrat" w:hAnsi="Montserrat" w:cs="Arial"/>
          <w:i/>
          <w:sz w:val="16"/>
          <w:szCs w:val="16"/>
        </w:rPr>
      </w:pPr>
      <w:r w:rsidRPr="001914A5">
        <w:rPr>
          <w:rFonts w:ascii="Montserrat" w:hAnsi="Montserrat" w:cs="Arial"/>
          <w:b/>
          <w:iCs/>
          <w:sz w:val="16"/>
          <w:szCs w:val="16"/>
        </w:rPr>
        <w:t>FECHA DE PRESENTACIÓN DE LA PROPUESTA</w:t>
      </w:r>
      <w:r w:rsidRPr="001914A5">
        <w:rPr>
          <w:rFonts w:ascii="Montserrat" w:hAnsi="Montserrat" w:cs="Arial"/>
          <w:b/>
          <w:iCs/>
          <w:sz w:val="16"/>
          <w:szCs w:val="16"/>
        </w:rPr>
        <w:tab/>
        <w:t xml:space="preserve">LA INDICADA EN LA CONVOCATORIA O LA </w:t>
      </w:r>
      <w:r w:rsidRPr="001914A5">
        <w:rPr>
          <w:rFonts w:ascii="Montserrat" w:hAnsi="Montserrat" w:cs="Arial"/>
          <w:sz w:val="16"/>
          <w:szCs w:val="16"/>
        </w:rPr>
        <w:t>MODIFICACIÓN QUE EN SU CASO SE HAYA EFECTUADO.</w:t>
      </w:r>
    </w:p>
    <w:p w14:paraId="0E8B53D8" w14:textId="77777777" w:rsidR="00D4598B" w:rsidRPr="001914A5" w:rsidRDefault="00D4598B" w:rsidP="00D4598B">
      <w:pPr>
        <w:tabs>
          <w:tab w:val="left" w:pos="-1440"/>
          <w:tab w:val="left" w:pos="-720"/>
          <w:tab w:val="left" w:pos="709"/>
          <w:tab w:val="left" w:pos="5529"/>
        </w:tabs>
        <w:jc w:val="both"/>
        <w:rPr>
          <w:rFonts w:ascii="Montserrat" w:hAnsi="Montserrat" w:cs="Arial"/>
          <w:b/>
          <w:i/>
          <w:sz w:val="16"/>
          <w:szCs w:val="16"/>
        </w:rPr>
      </w:pPr>
      <w:r w:rsidRPr="001914A5">
        <w:rPr>
          <w:rFonts w:ascii="Montserrat" w:hAnsi="Montserrat" w:cs="Arial"/>
          <w:b/>
          <w:sz w:val="16"/>
          <w:szCs w:val="16"/>
        </w:rPr>
        <w:t>B). -COLUMNAS:</w:t>
      </w:r>
    </w:p>
    <w:p w14:paraId="121C3A5F" w14:textId="77777777" w:rsidR="00D4598B" w:rsidRPr="001914A5" w:rsidRDefault="00D4598B" w:rsidP="00D4598B">
      <w:pPr>
        <w:tabs>
          <w:tab w:val="left" w:pos="-1440"/>
          <w:tab w:val="left" w:pos="-720"/>
          <w:tab w:val="left" w:pos="709"/>
          <w:tab w:val="left" w:pos="5245"/>
        </w:tabs>
        <w:ind w:left="5245" w:hanging="4820"/>
        <w:jc w:val="both"/>
        <w:rPr>
          <w:rFonts w:ascii="Montserrat" w:hAnsi="Montserrat" w:cs="Arial"/>
          <w:i/>
          <w:sz w:val="16"/>
          <w:szCs w:val="16"/>
        </w:rPr>
      </w:pPr>
      <w:r w:rsidRPr="001914A5">
        <w:rPr>
          <w:rFonts w:ascii="Montserrat" w:hAnsi="Montserrat" w:cs="Arial"/>
          <w:sz w:val="16"/>
          <w:szCs w:val="16"/>
        </w:rPr>
        <w:t>ÁREA DE LOS TRABAJOS:</w:t>
      </w:r>
      <w:r w:rsidRPr="001914A5">
        <w:rPr>
          <w:rFonts w:ascii="Montserrat" w:hAnsi="Montserrat" w:cs="Arial"/>
          <w:sz w:val="16"/>
          <w:szCs w:val="16"/>
        </w:rPr>
        <w:tab/>
        <w:t>SE ESPECIFICARÁ EL ÁREA QUE DESEMPEÑARÁ ENTRE DIRECCIÓN, SUPERVISIÓN Y ADMINISTRACIÓN, DISTINGUIENDO LOS DE ADMINISTRACIÓN CENTRAL Y DE CAMPO.</w:t>
      </w:r>
    </w:p>
    <w:p w14:paraId="5FF80B21" w14:textId="77777777" w:rsidR="00D4598B" w:rsidRPr="001914A5" w:rsidRDefault="00D4598B" w:rsidP="00D4598B">
      <w:pPr>
        <w:tabs>
          <w:tab w:val="left" w:pos="-1440"/>
          <w:tab w:val="left" w:pos="-720"/>
          <w:tab w:val="left" w:pos="709"/>
          <w:tab w:val="left" w:pos="5529"/>
        </w:tabs>
        <w:ind w:left="5529" w:hanging="4820"/>
        <w:jc w:val="both"/>
        <w:rPr>
          <w:rFonts w:ascii="Montserrat" w:hAnsi="Montserrat" w:cs="Arial"/>
          <w:i/>
          <w:sz w:val="16"/>
          <w:szCs w:val="16"/>
        </w:rPr>
      </w:pPr>
    </w:p>
    <w:p w14:paraId="49CFC8CE" w14:textId="77777777" w:rsidR="00D4598B" w:rsidRPr="001914A5" w:rsidRDefault="00D4598B" w:rsidP="00D4598B">
      <w:pPr>
        <w:tabs>
          <w:tab w:val="left" w:pos="-1440"/>
          <w:tab w:val="left" w:pos="-720"/>
          <w:tab w:val="left" w:pos="709"/>
          <w:tab w:val="left" w:pos="5245"/>
        </w:tabs>
        <w:ind w:left="5245" w:hanging="4820"/>
        <w:jc w:val="both"/>
        <w:rPr>
          <w:rFonts w:ascii="Montserrat" w:hAnsi="Montserrat" w:cs="Arial"/>
          <w:i/>
          <w:sz w:val="16"/>
          <w:szCs w:val="16"/>
        </w:rPr>
      </w:pPr>
      <w:r w:rsidRPr="001914A5">
        <w:rPr>
          <w:rFonts w:ascii="Montserrat" w:hAnsi="Montserrat" w:cs="Arial"/>
          <w:sz w:val="16"/>
          <w:szCs w:val="16"/>
        </w:rPr>
        <w:t>CATEGORÍA:</w:t>
      </w:r>
      <w:r w:rsidRPr="001914A5">
        <w:rPr>
          <w:rFonts w:ascii="Montserrat" w:hAnsi="Montserrat" w:cs="Arial"/>
          <w:sz w:val="16"/>
          <w:szCs w:val="16"/>
        </w:rPr>
        <w:tab/>
        <w:t>SE ANOTARÁ LA CATEGORÍA DEL PERSONAL DE DIRECCIÓN, SUPERVISIÓN O ADMINISTRACIÓN CORRESPONDIENTE.</w:t>
      </w:r>
    </w:p>
    <w:p w14:paraId="43575C2E" w14:textId="77777777" w:rsidR="00D4598B" w:rsidRPr="001914A5" w:rsidRDefault="00D4598B" w:rsidP="00D4598B">
      <w:pPr>
        <w:tabs>
          <w:tab w:val="left" w:pos="-1440"/>
          <w:tab w:val="left" w:pos="-720"/>
          <w:tab w:val="left" w:pos="709"/>
          <w:tab w:val="left" w:pos="5529"/>
        </w:tabs>
        <w:ind w:left="5529" w:hanging="4820"/>
        <w:jc w:val="both"/>
        <w:rPr>
          <w:rFonts w:ascii="Montserrat" w:hAnsi="Montserrat" w:cs="Arial"/>
          <w:i/>
          <w:sz w:val="16"/>
          <w:szCs w:val="16"/>
        </w:rPr>
      </w:pPr>
    </w:p>
    <w:p w14:paraId="09782648" w14:textId="77777777" w:rsidR="00D4598B" w:rsidRPr="001914A5" w:rsidRDefault="00D4598B" w:rsidP="00D4598B">
      <w:pPr>
        <w:tabs>
          <w:tab w:val="left" w:pos="-1440"/>
          <w:tab w:val="left" w:pos="-720"/>
          <w:tab w:val="left" w:pos="709"/>
          <w:tab w:val="left" w:pos="5245"/>
        </w:tabs>
        <w:ind w:left="5245" w:hanging="4820"/>
        <w:jc w:val="both"/>
        <w:rPr>
          <w:rFonts w:ascii="Montserrat" w:hAnsi="Montserrat" w:cs="Arial"/>
          <w:i/>
          <w:sz w:val="16"/>
          <w:szCs w:val="16"/>
        </w:rPr>
      </w:pPr>
      <w:r w:rsidRPr="001914A5">
        <w:rPr>
          <w:rFonts w:ascii="Montserrat" w:hAnsi="Montserrat" w:cs="Arial"/>
          <w:sz w:val="16"/>
          <w:szCs w:val="16"/>
        </w:rPr>
        <w:t>IMPORTE:</w:t>
      </w:r>
      <w:r w:rsidRPr="001914A5">
        <w:rPr>
          <w:rFonts w:ascii="Montserrat" w:hAnsi="Montserrat" w:cs="Arial"/>
          <w:sz w:val="16"/>
          <w:szCs w:val="16"/>
        </w:rPr>
        <w:tab/>
        <w:t xml:space="preserve">SE </w:t>
      </w:r>
      <w:r>
        <w:rPr>
          <w:rFonts w:ascii="Montserrat" w:hAnsi="Montserrat" w:cs="Arial"/>
          <w:sz w:val="16"/>
          <w:szCs w:val="16"/>
        </w:rPr>
        <w:t>ANOTARÁ</w:t>
      </w:r>
      <w:r w:rsidRPr="001914A5">
        <w:rPr>
          <w:rFonts w:ascii="Montserrat" w:hAnsi="Montserrat" w:cs="Arial"/>
          <w:sz w:val="16"/>
          <w:szCs w:val="16"/>
        </w:rPr>
        <w:t xml:space="preserve"> EL IMPORTE TOTAL A EROGAR POR CADA CATEGORÍA QUE SE PROGRAMA UTILIZAR DEL PERSONAL DE DIRECCIÓN, SUPERVISIÓN O ADMINISTRACIÓN DE LOS SERVICIOS PARA LA SUPERVISIÓN, DIRECCIÓN Y ADMINISTRACIÓN DE LOS TRABAJOS.</w:t>
      </w:r>
    </w:p>
    <w:p w14:paraId="61615C44" w14:textId="77777777" w:rsidR="00D4598B" w:rsidRPr="001914A5" w:rsidRDefault="00D4598B" w:rsidP="00D4598B">
      <w:pPr>
        <w:tabs>
          <w:tab w:val="left" w:pos="-1440"/>
          <w:tab w:val="left" w:pos="-720"/>
          <w:tab w:val="left" w:pos="709"/>
          <w:tab w:val="left" w:pos="5529"/>
        </w:tabs>
        <w:ind w:left="5529" w:hanging="4820"/>
        <w:jc w:val="both"/>
        <w:rPr>
          <w:rFonts w:ascii="Montserrat" w:hAnsi="Montserrat" w:cs="Arial"/>
          <w:i/>
          <w:sz w:val="16"/>
          <w:szCs w:val="16"/>
        </w:rPr>
      </w:pPr>
    </w:p>
    <w:p w14:paraId="6F1D7ACF" w14:textId="77777777" w:rsidR="00D4598B" w:rsidRPr="001914A5" w:rsidRDefault="00D4598B" w:rsidP="00D4598B">
      <w:pPr>
        <w:tabs>
          <w:tab w:val="left" w:pos="-1440"/>
          <w:tab w:val="left" w:pos="-720"/>
          <w:tab w:val="left" w:pos="709"/>
          <w:tab w:val="left" w:pos="5245"/>
        </w:tabs>
        <w:ind w:left="5245" w:hanging="4819"/>
        <w:jc w:val="both"/>
        <w:rPr>
          <w:rFonts w:ascii="Montserrat" w:hAnsi="Montserrat" w:cs="Arial"/>
          <w:i/>
          <w:sz w:val="16"/>
          <w:szCs w:val="16"/>
        </w:rPr>
      </w:pPr>
      <w:r w:rsidRPr="001914A5">
        <w:rPr>
          <w:rFonts w:ascii="Montserrat" w:hAnsi="Montserrat" w:cs="Arial"/>
          <w:sz w:val="16"/>
          <w:szCs w:val="16"/>
        </w:rPr>
        <w:t>AÑO/MES:</w:t>
      </w:r>
      <w:r w:rsidRPr="001914A5">
        <w:rPr>
          <w:rFonts w:ascii="Montserrat" w:hAnsi="Montserrat" w:cs="Arial"/>
          <w:sz w:val="16"/>
          <w:szCs w:val="16"/>
        </w:rPr>
        <w:tab/>
        <w:t xml:space="preserve">SE ANOTARÁ EL AÑO Y MES QUE DURARÁ LA EJECUCIÓN DE LOS TRABAJOS, SE </w:t>
      </w:r>
      <w:proofErr w:type="gramStart"/>
      <w:r w:rsidRPr="001914A5">
        <w:rPr>
          <w:rFonts w:ascii="Montserrat" w:hAnsi="Montserrat" w:cs="Arial"/>
          <w:sz w:val="16"/>
          <w:szCs w:val="16"/>
        </w:rPr>
        <w:t>GRAFICARA</w:t>
      </w:r>
      <w:proofErr w:type="gramEnd"/>
      <w:r w:rsidRPr="001914A5">
        <w:rPr>
          <w:rFonts w:ascii="Montserrat" w:hAnsi="Montserrat" w:cs="Arial"/>
          <w:sz w:val="16"/>
          <w:szCs w:val="16"/>
        </w:rPr>
        <w:t xml:space="preserve"> MEDIANTE UNA BARRA EL PERIODO DE UTILIZACIÓN DEL PERSONAL Y SE ANOTARÁ LA CANTIDAD DE TIEMPO (MES) A UTILIZAR Y EL IMPORTE MENSUAL POR EL PERSONAL REQUERIDO POR CATEGORÍA EN CADA MES.</w:t>
      </w:r>
    </w:p>
    <w:p w14:paraId="58FD5CCC" w14:textId="77777777" w:rsidR="00D4598B" w:rsidRPr="001914A5" w:rsidRDefault="00D4598B" w:rsidP="00D4598B">
      <w:pPr>
        <w:tabs>
          <w:tab w:val="left" w:pos="-1440"/>
          <w:tab w:val="left" w:pos="-720"/>
          <w:tab w:val="left" w:pos="709"/>
          <w:tab w:val="left" w:pos="5245"/>
        </w:tabs>
        <w:jc w:val="both"/>
        <w:rPr>
          <w:rFonts w:ascii="Montserrat" w:hAnsi="Montserrat" w:cs="Arial"/>
          <w:i/>
          <w:sz w:val="16"/>
          <w:szCs w:val="16"/>
        </w:rPr>
      </w:pPr>
    </w:p>
    <w:p w14:paraId="0ADDD2DB" w14:textId="77777777" w:rsidR="00D4598B" w:rsidRPr="001914A5" w:rsidRDefault="00D4598B" w:rsidP="00D4598B">
      <w:pPr>
        <w:tabs>
          <w:tab w:val="left" w:pos="-1440"/>
          <w:tab w:val="left" w:pos="-720"/>
          <w:tab w:val="left" w:pos="0"/>
          <w:tab w:val="left" w:pos="709"/>
        </w:tabs>
        <w:jc w:val="both"/>
        <w:rPr>
          <w:rFonts w:ascii="Montserrat" w:hAnsi="Montserrat" w:cs="Arial"/>
          <w:i/>
          <w:sz w:val="16"/>
          <w:szCs w:val="16"/>
        </w:rPr>
      </w:pPr>
      <w:r w:rsidRPr="001914A5">
        <w:rPr>
          <w:rFonts w:ascii="Montserrat" w:hAnsi="Montserrat" w:cs="Arial"/>
          <w:iCs/>
          <w:sz w:val="16"/>
          <w:szCs w:val="16"/>
        </w:rPr>
        <w:t>SE INCLUIRÁ EL PERSONAL PARA DAR APOYO TÉCNICO Y ADMINISTRATIVO A LA SUPERINTENDENCIA DEL CONTRATISTA ENCARGADO DIRECTAMENTE DE LOS TRABAJOS Y LOS DE CAMPO NECESARIOS PARA LA DIRECCIÓN, SUPERVISIÓN Y ADMINISTRACIÓN DE LA OBRA DE LA PRESENTE LICITACIÓN.</w:t>
      </w:r>
    </w:p>
    <w:p w14:paraId="7AEEDFBD" w14:textId="77777777" w:rsidR="00D4598B" w:rsidRPr="001914A5" w:rsidRDefault="00D4598B" w:rsidP="00D4598B">
      <w:pPr>
        <w:tabs>
          <w:tab w:val="left" w:pos="-1440"/>
          <w:tab w:val="left" w:pos="-720"/>
          <w:tab w:val="left" w:pos="567"/>
          <w:tab w:val="left" w:pos="5529"/>
        </w:tabs>
        <w:ind w:left="567" w:hanging="27"/>
        <w:jc w:val="both"/>
        <w:rPr>
          <w:rFonts w:ascii="Montserrat" w:hAnsi="Montserrat" w:cs="Arial"/>
          <w:b/>
          <w:i/>
          <w:sz w:val="16"/>
          <w:szCs w:val="16"/>
        </w:rPr>
      </w:pPr>
    </w:p>
    <w:p w14:paraId="390A611A" w14:textId="77777777" w:rsidR="00D4598B" w:rsidRPr="001914A5" w:rsidRDefault="00D4598B" w:rsidP="00D4598B">
      <w:pPr>
        <w:pBdr>
          <w:top w:val="single" w:sz="4" w:space="1" w:color="auto"/>
          <w:left w:val="single" w:sz="4" w:space="25" w:color="auto"/>
          <w:bottom w:val="single" w:sz="4" w:space="1" w:color="auto"/>
          <w:right w:val="single" w:sz="4" w:space="4" w:color="auto"/>
        </w:pBdr>
        <w:shd w:val="clear" w:color="auto" w:fill="CCFFFF"/>
        <w:tabs>
          <w:tab w:val="left" w:pos="-1440"/>
          <w:tab w:val="left" w:pos="-720"/>
        </w:tabs>
        <w:jc w:val="both"/>
        <w:rPr>
          <w:rFonts w:ascii="Montserrat" w:hAnsi="Montserrat" w:cs="Arial"/>
          <w:b/>
          <w:i/>
          <w:sz w:val="16"/>
          <w:szCs w:val="16"/>
        </w:rPr>
      </w:pPr>
      <w:r w:rsidRPr="001914A5">
        <w:rPr>
          <w:rFonts w:ascii="Montserrat" w:hAnsi="Montserrat" w:cs="Arial"/>
          <w:b/>
          <w:sz w:val="16"/>
          <w:szCs w:val="16"/>
        </w:rPr>
        <w:t>SE EMPLEARÁ UNA COLUMNA POR MES Y SE ANOTARÁ CON TIEMPO EN MES DEL PERSONAL POR CATEGORÍA A UTILIZAR.</w:t>
      </w:r>
    </w:p>
    <w:p w14:paraId="5E3BFDA2" w14:textId="77777777" w:rsidR="00D4598B" w:rsidRPr="001914A5" w:rsidRDefault="00D4598B" w:rsidP="00D4598B">
      <w:pPr>
        <w:pBdr>
          <w:top w:val="single" w:sz="4" w:space="1" w:color="auto"/>
          <w:left w:val="single" w:sz="4" w:space="25" w:color="auto"/>
          <w:bottom w:val="single" w:sz="4" w:space="1" w:color="auto"/>
          <w:right w:val="single" w:sz="4" w:space="4" w:color="auto"/>
        </w:pBdr>
        <w:shd w:val="clear" w:color="auto" w:fill="CCFFFF"/>
        <w:tabs>
          <w:tab w:val="left" w:pos="-1440"/>
          <w:tab w:val="left" w:pos="-720"/>
        </w:tabs>
        <w:jc w:val="both"/>
        <w:rPr>
          <w:rFonts w:ascii="Montserrat" w:hAnsi="Montserrat" w:cs="Arial"/>
          <w:b/>
          <w:i/>
          <w:sz w:val="16"/>
          <w:szCs w:val="16"/>
        </w:rPr>
      </w:pPr>
    </w:p>
    <w:p w14:paraId="3E7E0BDD" w14:textId="77777777" w:rsidR="00D4598B" w:rsidRPr="001914A5" w:rsidRDefault="00D4598B" w:rsidP="00D4598B">
      <w:pPr>
        <w:pBdr>
          <w:top w:val="single" w:sz="4" w:space="1" w:color="auto"/>
          <w:left w:val="single" w:sz="4" w:space="25" w:color="auto"/>
          <w:bottom w:val="single" w:sz="4" w:space="1" w:color="auto"/>
          <w:right w:val="single" w:sz="4" w:space="4" w:color="auto"/>
        </w:pBdr>
        <w:shd w:val="clear" w:color="auto" w:fill="CCFFFF"/>
        <w:tabs>
          <w:tab w:val="left" w:pos="-1440"/>
          <w:tab w:val="left" w:pos="-720"/>
        </w:tabs>
        <w:jc w:val="both"/>
        <w:rPr>
          <w:rFonts w:ascii="Montserrat" w:hAnsi="Montserrat" w:cs="Arial"/>
          <w:b/>
          <w:i/>
          <w:sz w:val="16"/>
          <w:szCs w:val="16"/>
        </w:rPr>
      </w:pPr>
      <w:r w:rsidRPr="001914A5">
        <w:rPr>
          <w:rFonts w:ascii="Montserrat" w:hAnsi="Montserrat" w:cs="Arial"/>
          <w:b/>
          <w:sz w:val="16"/>
          <w:szCs w:val="16"/>
        </w:rPr>
        <w:t>NOTA: SI EL PROGRAMA TUVIERA UNA DURACIÓN MAYOR A ESTE FORMATO, SE DEBERÁN AGREGAR LOS MÓDULOS NECESARIOS HASTA COMPLETAR SU PROGRAMACIÓN TOTAL.</w:t>
      </w:r>
    </w:p>
    <w:p w14:paraId="0499F93A" w14:textId="77777777" w:rsidR="00D4598B" w:rsidRPr="001914A5" w:rsidRDefault="00D4598B" w:rsidP="00D4598B">
      <w:pPr>
        <w:tabs>
          <w:tab w:val="left" w:pos="-1440"/>
          <w:tab w:val="left" w:pos="-720"/>
          <w:tab w:val="left" w:pos="567"/>
          <w:tab w:val="left" w:pos="5529"/>
        </w:tabs>
        <w:ind w:left="567" w:hanging="27"/>
        <w:jc w:val="both"/>
        <w:rPr>
          <w:rFonts w:ascii="Montserrat" w:hAnsi="Montserrat" w:cs="Arial"/>
          <w:i/>
          <w:sz w:val="16"/>
          <w:szCs w:val="16"/>
        </w:rPr>
      </w:pPr>
    </w:p>
    <w:p w14:paraId="21FAD4AE" w14:textId="77777777" w:rsidR="00D4598B" w:rsidRPr="001914A5" w:rsidRDefault="00D4598B" w:rsidP="00D4598B">
      <w:pPr>
        <w:tabs>
          <w:tab w:val="left" w:pos="-1440"/>
          <w:tab w:val="left" w:pos="-720"/>
          <w:tab w:val="left" w:pos="567"/>
          <w:tab w:val="left" w:pos="5529"/>
        </w:tabs>
        <w:ind w:left="567" w:hanging="27"/>
        <w:jc w:val="both"/>
        <w:rPr>
          <w:rFonts w:ascii="Montserrat" w:hAnsi="Montserrat" w:cs="Arial"/>
          <w:i/>
          <w:sz w:val="16"/>
          <w:szCs w:val="16"/>
        </w:rPr>
        <w:sectPr w:rsidR="00D4598B" w:rsidRPr="001914A5">
          <w:headerReference w:type="default" r:id="rId128"/>
          <w:footerReference w:type="default" r:id="rId129"/>
          <w:type w:val="nextColumn"/>
          <w:pgSz w:w="12240" w:h="15840" w:code="1"/>
          <w:pgMar w:top="850" w:right="1152" w:bottom="850" w:left="1152" w:header="706" w:footer="706" w:gutter="0"/>
          <w:paperSrc w:first="7" w:other="7"/>
          <w:cols w:space="720"/>
          <w:rtlGutter/>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033"/>
        <w:gridCol w:w="2598"/>
        <w:gridCol w:w="1371"/>
        <w:gridCol w:w="1228"/>
        <w:gridCol w:w="1748"/>
        <w:gridCol w:w="851"/>
        <w:gridCol w:w="992"/>
      </w:tblGrid>
      <w:tr w:rsidR="00D4598B" w:rsidRPr="001914A5" w14:paraId="18E2590C" w14:textId="77777777" w:rsidTr="00220C71">
        <w:trPr>
          <w:trHeight w:val="640"/>
        </w:trPr>
        <w:tc>
          <w:tcPr>
            <w:tcW w:w="9002" w:type="dxa"/>
            <w:gridSpan w:val="3"/>
            <w:tcBorders>
              <w:top w:val="double" w:sz="4" w:space="0" w:color="auto"/>
              <w:left w:val="double" w:sz="4" w:space="0" w:color="auto"/>
              <w:bottom w:val="double" w:sz="4" w:space="0" w:color="auto"/>
              <w:right w:val="double" w:sz="4" w:space="0" w:color="auto"/>
            </w:tcBorders>
          </w:tcPr>
          <w:p w14:paraId="2EBDC9F0" w14:textId="77777777" w:rsidR="00D4598B" w:rsidRPr="001914A5" w:rsidRDefault="00D4598B" w:rsidP="00220C71">
            <w:pPr>
              <w:rPr>
                <w:rFonts w:ascii="Montserrat" w:hAnsi="Montserrat" w:cs="Arial"/>
                <w:b/>
                <w:i/>
                <w:sz w:val="16"/>
                <w:szCs w:val="16"/>
              </w:rPr>
            </w:pPr>
            <w:r w:rsidRPr="001914A5">
              <w:rPr>
                <w:rFonts w:ascii="Montserrat" w:hAnsi="Montserrat" w:cs="Arial"/>
                <w:b/>
                <w:sz w:val="16"/>
                <w:szCs w:val="16"/>
              </w:rPr>
              <w:lastRenderedPageBreak/>
              <w:br w:type="page"/>
            </w:r>
          </w:p>
          <w:p w14:paraId="41F8D4E7" w14:textId="77777777" w:rsidR="00D4598B" w:rsidRPr="001914A5" w:rsidRDefault="00D4598B" w:rsidP="00220C71">
            <w:pPr>
              <w:rPr>
                <w:rFonts w:ascii="Montserrat" w:hAnsi="Montserrat" w:cs="Arial"/>
                <w:b/>
                <w:i/>
                <w:sz w:val="16"/>
                <w:szCs w:val="16"/>
              </w:rPr>
            </w:pPr>
            <w:r>
              <w:rPr>
                <w:rFonts w:ascii="Montserrat" w:hAnsi="Montserrat" w:cs="Arial"/>
                <w:b/>
                <w:sz w:val="16"/>
                <w:szCs w:val="16"/>
              </w:rPr>
              <w:t>SISTEMA PÚBLICO DE RADIODIFUSIÓN DEL ESTADO MEXICANO</w:t>
            </w:r>
          </w:p>
          <w:p w14:paraId="020C7E29" w14:textId="77777777" w:rsidR="00D4598B" w:rsidRPr="001914A5" w:rsidRDefault="00D4598B" w:rsidP="00220C71">
            <w:pPr>
              <w:rPr>
                <w:rFonts w:ascii="Montserrat" w:hAnsi="Montserrat" w:cs="Arial"/>
                <w:b/>
                <w:i/>
                <w:sz w:val="16"/>
                <w:szCs w:val="16"/>
              </w:rPr>
            </w:pPr>
          </w:p>
          <w:p w14:paraId="34508F03" w14:textId="77777777" w:rsidR="00D4598B" w:rsidRPr="001914A5" w:rsidRDefault="00D4598B" w:rsidP="00220C71">
            <w:pPr>
              <w:rPr>
                <w:rFonts w:ascii="Montserrat" w:hAnsi="Montserrat" w:cs="Arial"/>
                <w:b/>
                <w:i/>
                <w:sz w:val="16"/>
                <w:szCs w:val="16"/>
              </w:rPr>
            </w:pPr>
            <w:r w:rsidRPr="001914A5">
              <w:rPr>
                <w:rFonts w:ascii="Montserrat" w:hAnsi="Montserrat" w:cs="Arial"/>
                <w:b/>
                <w:sz w:val="16"/>
                <w:szCs w:val="16"/>
              </w:rPr>
              <w:t>UNIDAD DE ADMINISTRACIÓN Y FINANZAS</w:t>
            </w:r>
          </w:p>
        </w:tc>
        <w:tc>
          <w:tcPr>
            <w:tcW w:w="2976" w:type="dxa"/>
            <w:gridSpan w:val="2"/>
            <w:tcBorders>
              <w:top w:val="double" w:sz="4" w:space="0" w:color="auto"/>
              <w:left w:val="double" w:sz="4" w:space="0" w:color="auto"/>
              <w:bottom w:val="double" w:sz="4" w:space="0" w:color="auto"/>
              <w:right w:val="double" w:sz="4" w:space="0" w:color="auto"/>
            </w:tcBorders>
          </w:tcPr>
          <w:p w14:paraId="118B2EB3" w14:textId="77777777" w:rsidR="00D4598B" w:rsidRPr="001914A5" w:rsidRDefault="00D4598B" w:rsidP="00220C71">
            <w:pPr>
              <w:rPr>
                <w:rFonts w:ascii="Montserrat" w:hAnsi="Montserrat" w:cs="Arial"/>
                <w:b/>
                <w:i/>
                <w:sz w:val="16"/>
                <w:szCs w:val="16"/>
              </w:rPr>
            </w:pPr>
            <w:r w:rsidRPr="001914A5">
              <w:rPr>
                <w:rFonts w:ascii="Montserrat" w:hAnsi="Montserrat" w:cs="Arial"/>
                <w:b/>
                <w:sz w:val="16"/>
                <w:szCs w:val="16"/>
              </w:rPr>
              <w:t xml:space="preserve">LICITACIÓN </w:t>
            </w:r>
            <w:r w:rsidRPr="001914A5">
              <w:rPr>
                <w:rFonts w:ascii="Montserrat" w:hAnsi="Montserrat" w:cs="Arial"/>
                <w:b/>
                <w:noProof/>
                <w:sz w:val="16"/>
                <w:szCs w:val="16"/>
              </w:rPr>
              <w:t xml:space="preserve">No.  </w:t>
            </w:r>
          </w:p>
        </w:tc>
        <w:tc>
          <w:tcPr>
            <w:tcW w:w="1843" w:type="dxa"/>
            <w:gridSpan w:val="2"/>
            <w:tcBorders>
              <w:top w:val="double" w:sz="4" w:space="0" w:color="auto"/>
              <w:left w:val="double" w:sz="4" w:space="0" w:color="auto"/>
              <w:bottom w:val="double" w:sz="4" w:space="0" w:color="auto"/>
              <w:right w:val="double" w:sz="4" w:space="0" w:color="auto"/>
            </w:tcBorders>
          </w:tcPr>
          <w:p w14:paraId="238B53E2" w14:textId="77777777" w:rsidR="00D4598B" w:rsidRPr="001914A5" w:rsidRDefault="00D4598B" w:rsidP="00220C71">
            <w:pPr>
              <w:rPr>
                <w:rFonts w:ascii="Montserrat" w:hAnsi="Montserrat" w:cs="Arial"/>
                <w:b/>
                <w:i/>
                <w:sz w:val="16"/>
                <w:szCs w:val="16"/>
              </w:rPr>
            </w:pPr>
          </w:p>
          <w:p w14:paraId="331DCA30" w14:textId="77777777" w:rsidR="00D4598B" w:rsidRPr="001914A5" w:rsidRDefault="00D4598B" w:rsidP="00220C71">
            <w:pPr>
              <w:jc w:val="center"/>
              <w:rPr>
                <w:rFonts w:ascii="Montserrat" w:hAnsi="Montserrat" w:cs="Arial"/>
                <w:b/>
                <w:i/>
                <w:sz w:val="16"/>
                <w:szCs w:val="16"/>
              </w:rPr>
            </w:pPr>
            <w:r w:rsidRPr="001914A5">
              <w:rPr>
                <w:rFonts w:ascii="Montserrat" w:hAnsi="Montserrat" w:cs="Arial"/>
                <w:b/>
                <w:sz w:val="16"/>
                <w:szCs w:val="16"/>
              </w:rPr>
              <w:t xml:space="preserve">DOCUMENTO </w:t>
            </w:r>
            <w:proofErr w:type="spellStart"/>
            <w:r w:rsidRPr="001914A5">
              <w:rPr>
                <w:rFonts w:ascii="Montserrat" w:hAnsi="Montserrat" w:cs="Arial"/>
                <w:b/>
                <w:sz w:val="16"/>
                <w:szCs w:val="16"/>
              </w:rPr>
              <w:t>AE11D</w:t>
            </w:r>
            <w:proofErr w:type="spellEnd"/>
          </w:p>
        </w:tc>
      </w:tr>
      <w:tr w:rsidR="00D4598B" w:rsidRPr="001914A5" w14:paraId="26FF1625" w14:textId="77777777" w:rsidTr="00220C71">
        <w:trPr>
          <w:cantSplit/>
          <w:trHeight w:val="440"/>
        </w:trPr>
        <w:tc>
          <w:tcPr>
            <w:tcW w:w="13821" w:type="dxa"/>
            <w:gridSpan w:val="7"/>
            <w:tcBorders>
              <w:top w:val="double" w:sz="4" w:space="0" w:color="auto"/>
              <w:left w:val="double" w:sz="4" w:space="0" w:color="auto"/>
              <w:bottom w:val="double" w:sz="4" w:space="0" w:color="auto"/>
              <w:right w:val="double" w:sz="4" w:space="0" w:color="auto"/>
            </w:tcBorders>
          </w:tcPr>
          <w:p w14:paraId="3E7EF162" w14:textId="77777777" w:rsidR="00D4598B" w:rsidRPr="001914A5" w:rsidRDefault="00D4598B" w:rsidP="00220C71">
            <w:pPr>
              <w:pStyle w:val="Ttulo1"/>
              <w:jc w:val="both"/>
              <w:rPr>
                <w:rFonts w:ascii="Montserrat" w:hAnsi="Montserrat" w:cs="Arial"/>
                <w:bCs/>
                <w:i/>
                <w:kern w:val="0"/>
                <w:sz w:val="16"/>
                <w:szCs w:val="16"/>
                <w:lang w:val="es-ES_tradnl"/>
              </w:rPr>
            </w:pPr>
            <w:r w:rsidRPr="001914A5">
              <w:rPr>
                <w:rFonts w:ascii="Montserrat" w:hAnsi="Montserrat" w:cs="Arial"/>
                <w:kern w:val="0"/>
                <w:sz w:val="16"/>
                <w:szCs w:val="16"/>
                <w:lang w:val="es-ES_tradnl"/>
              </w:rPr>
              <w:t xml:space="preserve"> </w:t>
            </w:r>
            <w:bookmarkStart w:id="1453" w:name="_Toc364860140"/>
            <w:bookmarkStart w:id="1454" w:name="_Toc364865499"/>
            <w:bookmarkStart w:id="1455" w:name="_Toc364866188"/>
            <w:r w:rsidRPr="001914A5">
              <w:rPr>
                <w:rFonts w:ascii="Montserrat" w:hAnsi="Montserrat" w:cs="Arial"/>
                <w:kern w:val="0"/>
                <w:sz w:val="16"/>
                <w:szCs w:val="16"/>
                <w:lang w:val="es-ES_tradnl"/>
              </w:rPr>
              <w:t>DESCRIPCIÓN:</w:t>
            </w:r>
            <w:bookmarkEnd w:id="1453"/>
            <w:bookmarkEnd w:id="1454"/>
            <w:bookmarkEnd w:id="1455"/>
          </w:p>
        </w:tc>
      </w:tr>
      <w:tr w:rsidR="00D4598B" w:rsidRPr="001914A5" w14:paraId="3EC0D08D" w14:textId="77777777" w:rsidTr="00220C71">
        <w:trPr>
          <w:cantSplit/>
          <w:trHeight w:val="667"/>
        </w:trPr>
        <w:tc>
          <w:tcPr>
            <w:tcW w:w="5033" w:type="dxa"/>
            <w:tcBorders>
              <w:top w:val="double" w:sz="4" w:space="0" w:color="auto"/>
              <w:left w:val="double" w:sz="4" w:space="0" w:color="auto"/>
              <w:bottom w:val="double" w:sz="4" w:space="0" w:color="auto"/>
            </w:tcBorders>
          </w:tcPr>
          <w:p w14:paraId="23013F3E" w14:textId="77777777" w:rsidR="00D4598B" w:rsidRPr="001914A5" w:rsidRDefault="00D4598B" w:rsidP="00220C71">
            <w:pPr>
              <w:rPr>
                <w:rFonts w:ascii="Montserrat" w:hAnsi="Montserrat" w:cs="Arial"/>
                <w:b/>
                <w:i/>
                <w:sz w:val="16"/>
                <w:szCs w:val="16"/>
              </w:rPr>
            </w:pPr>
            <w:r w:rsidRPr="001914A5">
              <w:rPr>
                <w:rFonts w:ascii="Montserrat" w:hAnsi="Montserrat" w:cs="Arial"/>
                <w:b/>
                <w:sz w:val="16"/>
                <w:szCs w:val="16"/>
              </w:rPr>
              <w:t>RAZÓN SOCIAL DEL LICITANTE</w:t>
            </w:r>
          </w:p>
          <w:p w14:paraId="01E3F10A" w14:textId="77777777" w:rsidR="00D4598B" w:rsidRPr="001914A5" w:rsidRDefault="00D4598B" w:rsidP="00220C71">
            <w:pPr>
              <w:rPr>
                <w:rFonts w:ascii="Montserrat" w:hAnsi="Montserrat" w:cs="Arial"/>
                <w:b/>
                <w:i/>
                <w:sz w:val="16"/>
                <w:szCs w:val="16"/>
              </w:rPr>
            </w:pPr>
          </w:p>
        </w:tc>
        <w:tc>
          <w:tcPr>
            <w:tcW w:w="2598" w:type="dxa"/>
            <w:tcBorders>
              <w:top w:val="double" w:sz="4" w:space="0" w:color="auto"/>
              <w:left w:val="double" w:sz="4" w:space="0" w:color="auto"/>
              <w:bottom w:val="double" w:sz="4" w:space="0" w:color="auto"/>
            </w:tcBorders>
          </w:tcPr>
          <w:p w14:paraId="20A2B300" w14:textId="77777777" w:rsidR="00D4598B" w:rsidRPr="001914A5" w:rsidRDefault="00D4598B" w:rsidP="00220C71">
            <w:pPr>
              <w:pStyle w:val="Ttulo1"/>
              <w:rPr>
                <w:rFonts w:ascii="Montserrat" w:hAnsi="Montserrat" w:cs="Arial"/>
                <w:bCs/>
                <w:i/>
                <w:kern w:val="0"/>
                <w:sz w:val="16"/>
                <w:szCs w:val="16"/>
                <w:lang w:val="es-ES_tradnl"/>
              </w:rPr>
            </w:pPr>
            <w:bookmarkStart w:id="1456" w:name="_Toc364860141"/>
            <w:bookmarkStart w:id="1457" w:name="_Toc364865500"/>
            <w:bookmarkStart w:id="1458" w:name="_Toc364866189"/>
            <w:r w:rsidRPr="001914A5">
              <w:rPr>
                <w:rFonts w:ascii="Montserrat" w:hAnsi="Montserrat" w:cs="Arial"/>
                <w:kern w:val="0"/>
                <w:sz w:val="16"/>
                <w:szCs w:val="16"/>
                <w:lang w:val="es-ES_tradnl"/>
              </w:rPr>
              <w:t>FIRMA DEL LICITANTE</w:t>
            </w:r>
            <w:bookmarkEnd w:id="1456"/>
            <w:bookmarkEnd w:id="1457"/>
            <w:bookmarkEnd w:id="1458"/>
          </w:p>
        </w:tc>
        <w:tc>
          <w:tcPr>
            <w:tcW w:w="2599" w:type="dxa"/>
            <w:gridSpan w:val="2"/>
            <w:tcBorders>
              <w:top w:val="double" w:sz="4" w:space="0" w:color="auto"/>
              <w:left w:val="double" w:sz="4" w:space="0" w:color="auto"/>
              <w:bottom w:val="double" w:sz="4" w:space="0" w:color="auto"/>
            </w:tcBorders>
          </w:tcPr>
          <w:p w14:paraId="1CB9BA7B" w14:textId="77777777" w:rsidR="00D4598B" w:rsidRPr="001914A5" w:rsidRDefault="00D4598B" w:rsidP="00220C71">
            <w:pPr>
              <w:pStyle w:val="Ttulo1"/>
              <w:jc w:val="both"/>
              <w:rPr>
                <w:rFonts w:ascii="Montserrat" w:hAnsi="Montserrat" w:cs="Arial"/>
                <w:bCs/>
                <w:i/>
                <w:kern w:val="0"/>
                <w:sz w:val="16"/>
                <w:szCs w:val="16"/>
                <w:lang w:val="es-ES_tradnl"/>
              </w:rPr>
            </w:pPr>
            <w:bookmarkStart w:id="1459" w:name="_Toc364860142"/>
            <w:bookmarkStart w:id="1460" w:name="_Toc364865501"/>
            <w:bookmarkStart w:id="1461" w:name="_Toc364866190"/>
            <w:r w:rsidRPr="001914A5">
              <w:rPr>
                <w:rFonts w:ascii="Montserrat" w:hAnsi="Montserrat" w:cs="Arial"/>
                <w:kern w:val="0"/>
                <w:sz w:val="16"/>
                <w:szCs w:val="16"/>
                <w:lang w:val="es-ES_tradnl"/>
              </w:rPr>
              <w:t>PLAZO DE EJECUCIÓN DE LOS TRABAJOS</w:t>
            </w:r>
            <w:bookmarkEnd w:id="1459"/>
            <w:bookmarkEnd w:id="1460"/>
            <w:bookmarkEnd w:id="1461"/>
          </w:p>
        </w:tc>
        <w:tc>
          <w:tcPr>
            <w:tcW w:w="2599" w:type="dxa"/>
            <w:gridSpan w:val="2"/>
            <w:tcBorders>
              <w:top w:val="double" w:sz="4" w:space="0" w:color="auto"/>
              <w:left w:val="double" w:sz="4" w:space="0" w:color="auto"/>
              <w:bottom w:val="double" w:sz="4" w:space="0" w:color="auto"/>
            </w:tcBorders>
          </w:tcPr>
          <w:p w14:paraId="1C33C2FF" w14:textId="77777777" w:rsidR="00D4598B" w:rsidRPr="001914A5" w:rsidRDefault="00D4598B" w:rsidP="00220C71">
            <w:pPr>
              <w:pStyle w:val="Ttulo1"/>
              <w:rPr>
                <w:rFonts w:ascii="Montserrat" w:hAnsi="Montserrat" w:cs="Arial"/>
                <w:bCs/>
                <w:i/>
                <w:noProof/>
                <w:kern w:val="0"/>
                <w:sz w:val="16"/>
                <w:szCs w:val="16"/>
                <w:lang w:val="es-ES_tradnl"/>
              </w:rPr>
            </w:pPr>
            <w:bookmarkStart w:id="1462" w:name="_Toc364860143"/>
            <w:bookmarkStart w:id="1463" w:name="_Toc364865502"/>
            <w:bookmarkStart w:id="1464" w:name="_Toc364866191"/>
            <w:r w:rsidRPr="001914A5">
              <w:rPr>
                <w:rFonts w:ascii="Montserrat" w:hAnsi="Montserrat" w:cs="Arial"/>
                <w:kern w:val="0"/>
                <w:sz w:val="16"/>
                <w:szCs w:val="16"/>
                <w:lang w:val="es-ES_tradnl"/>
              </w:rPr>
              <w:t>FECHA DE PRESENTACIÓN DE LA PROPUESTA:</w:t>
            </w:r>
            <w:bookmarkEnd w:id="1462"/>
            <w:bookmarkEnd w:id="1463"/>
            <w:bookmarkEnd w:id="1464"/>
            <w:r w:rsidRPr="001914A5">
              <w:rPr>
                <w:rFonts w:ascii="Montserrat" w:hAnsi="Montserrat" w:cs="Arial"/>
                <w:kern w:val="0"/>
                <w:sz w:val="16"/>
                <w:szCs w:val="16"/>
                <w:lang w:val="es-ES_tradnl"/>
              </w:rPr>
              <w:t xml:space="preserve"> </w:t>
            </w:r>
            <w:r w:rsidRPr="001914A5">
              <w:rPr>
                <w:rFonts w:ascii="Montserrat" w:hAnsi="Montserrat" w:cs="Arial"/>
                <w:noProof/>
                <w:kern w:val="0"/>
                <w:sz w:val="16"/>
                <w:szCs w:val="16"/>
                <w:lang w:val="es-ES_tradnl"/>
              </w:rPr>
              <w:t xml:space="preserve"> </w:t>
            </w:r>
          </w:p>
        </w:tc>
        <w:tc>
          <w:tcPr>
            <w:tcW w:w="992" w:type="dxa"/>
            <w:tcBorders>
              <w:top w:val="double" w:sz="4" w:space="0" w:color="auto"/>
              <w:left w:val="double" w:sz="4" w:space="0" w:color="auto"/>
              <w:bottom w:val="double" w:sz="4" w:space="0" w:color="auto"/>
              <w:right w:val="double" w:sz="4" w:space="0" w:color="auto"/>
            </w:tcBorders>
          </w:tcPr>
          <w:p w14:paraId="08CC80F7" w14:textId="77777777" w:rsidR="00D4598B" w:rsidRPr="001914A5" w:rsidRDefault="00D4598B" w:rsidP="00220C71">
            <w:pPr>
              <w:pStyle w:val="Ttulo1"/>
              <w:rPr>
                <w:rFonts w:ascii="Montserrat" w:hAnsi="Montserrat" w:cs="Arial"/>
                <w:bCs/>
                <w:i/>
                <w:kern w:val="0"/>
                <w:sz w:val="16"/>
                <w:szCs w:val="16"/>
                <w:lang w:val="es-ES_tradnl"/>
              </w:rPr>
            </w:pPr>
            <w:bookmarkStart w:id="1465" w:name="_Toc364860144"/>
            <w:bookmarkStart w:id="1466" w:name="_Toc364865503"/>
            <w:bookmarkStart w:id="1467" w:name="_Toc364866192"/>
            <w:r w:rsidRPr="001914A5">
              <w:rPr>
                <w:rFonts w:ascii="Montserrat" w:hAnsi="Montserrat" w:cs="Arial"/>
                <w:kern w:val="0"/>
                <w:sz w:val="16"/>
                <w:szCs w:val="16"/>
                <w:lang w:val="es-ES_tradnl"/>
              </w:rPr>
              <w:t>HOJA:</w:t>
            </w:r>
            <w:bookmarkEnd w:id="1465"/>
            <w:bookmarkEnd w:id="1466"/>
            <w:bookmarkEnd w:id="1467"/>
          </w:p>
          <w:p w14:paraId="287C2C6B" w14:textId="77777777" w:rsidR="00D4598B" w:rsidRPr="001914A5" w:rsidRDefault="00D4598B" w:rsidP="00220C71">
            <w:pPr>
              <w:rPr>
                <w:rFonts w:ascii="Montserrat" w:hAnsi="Montserrat" w:cs="Arial"/>
                <w:b/>
                <w:i/>
                <w:sz w:val="16"/>
                <w:szCs w:val="16"/>
              </w:rPr>
            </w:pPr>
            <w:r w:rsidRPr="001914A5">
              <w:rPr>
                <w:rFonts w:ascii="Montserrat" w:hAnsi="Montserrat" w:cs="Arial"/>
                <w:b/>
                <w:sz w:val="16"/>
                <w:szCs w:val="16"/>
              </w:rPr>
              <w:t>DE:</w:t>
            </w:r>
          </w:p>
        </w:tc>
      </w:tr>
    </w:tbl>
    <w:p w14:paraId="060D763C" w14:textId="77777777" w:rsidR="00D4598B" w:rsidRPr="001914A5" w:rsidRDefault="00D4598B" w:rsidP="00D4598B">
      <w:pPr>
        <w:rPr>
          <w:rFonts w:ascii="Montserrat" w:hAnsi="Montserrat" w:cs="Arial"/>
          <w:b/>
          <w:i/>
          <w:sz w:val="16"/>
          <w:szCs w:val="16"/>
        </w:rPr>
      </w:pPr>
    </w:p>
    <w:tbl>
      <w:tblPr>
        <w:tblW w:w="0" w:type="auto"/>
        <w:tblBorders>
          <w:top w:val="double" w:sz="6" w:space="0" w:color="auto"/>
          <w:left w:val="double" w:sz="6" w:space="0" w:color="auto"/>
          <w:bottom w:val="double" w:sz="6" w:space="0" w:color="auto"/>
          <w:right w:val="double" w:sz="6" w:space="0" w:color="auto"/>
          <w:insideH w:val="single" w:sz="6" w:space="0" w:color="auto"/>
          <w:insideV w:val="double" w:sz="6" w:space="0" w:color="auto"/>
        </w:tblBorders>
        <w:tblLayout w:type="fixed"/>
        <w:tblCellMar>
          <w:left w:w="70" w:type="dxa"/>
          <w:right w:w="70" w:type="dxa"/>
        </w:tblCellMar>
        <w:tblLook w:val="0000" w:firstRow="0" w:lastRow="0" w:firstColumn="0" w:lastColumn="0" w:noHBand="0" w:noVBand="0"/>
      </w:tblPr>
      <w:tblGrid>
        <w:gridCol w:w="13820"/>
      </w:tblGrid>
      <w:tr w:rsidR="00D4598B" w:rsidRPr="001914A5" w14:paraId="669A8ED4" w14:textId="77777777" w:rsidTr="00220C71">
        <w:trPr>
          <w:cantSplit/>
        </w:trPr>
        <w:tc>
          <w:tcPr>
            <w:tcW w:w="13820" w:type="dxa"/>
            <w:tcBorders>
              <w:top w:val="double" w:sz="6" w:space="0" w:color="auto"/>
              <w:bottom w:val="double" w:sz="6" w:space="0" w:color="auto"/>
            </w:tcBorders>
          </w:tcPr>
          <w:p w14:paraId="4D7D9A70" w14:textId="77777777" w:rsidR="00D4598B" w:rsidRPr="001914A5" w:rsidRDefault="00D4598B" w:rsidP="00220C71">
            <w:pPr>
              <w:jc w:val="center"/>
              <w:rPr>
                <w:rFonts w:ascii="Montserrat" w:hAnsi="Montserrat" w:cs="Arial"/>
                <w:b/>
                <w:i/>
                <w:sz w:val="16"/>
                <w:szCs w:val="16"/>
              </w:rPr>
            </w:pPr>
            <w:r w:rsidRPr="001914A5">
              <w:rPr>
                <w:rFonts w:ascii="Montserrat" w:hAnsi="Montserrat" w:cs="Arial"/>
                <w:b/>
                <w:sz w:val="16"/>
                <w:szCs w:val="16"/>
              </w:rPr>
              <w:t xml:space="preserve">PROGRAMA DE EROGACIONES A COSTO DIRECTO CALENDARIZADO Y CUANTIFICADO DE UTILIZACIÓN MENSUAL DEL PERSONAL PROFESIONAL TÉCNICO, ADMINISTRATIVO Y DE SERVICIO ENCARGADO DE LA DIRECCIÓN, ADMINISTRACIÓN Y EJECUCIÓN DE </w:t>
            </w:r>
            <w:proofErr w:type="gramStart"/>
            <w:r w:rsidRPr="001914A5">
              <w:rPr>
                <w:rFonts w:ascii="Montserrat" w:hAnsi="Montserrat" w:cs="Arial"/>
                <w:b/>
                <w:sz w:val="16"/>
                <w:szCs w:val="16"/>
              </w:rPr>
              <w:t>LOS  TRABAJOS</w:t>
            </w:r>
            <w:proofErr w:type="gramEnd"/>
          </w:p>
        </w:tc>
      </w:tr>
    </w:tbl>
    <w:p w14:paraId="52665A8B" w14:textId="77777777" w:rsidR="00D4598B" w:rsidRPr="001914A5" w:rsidRDefault="00D4598B" w:rsidP="00D4598B">
      <w:pPr>
        <w:rPr>
          <w:rFonts w:ascii="Montserrat" w:hAnsi="Montserrat" w:cs="Arial"/>
          <w:i/>
          <w:sz w:val="16"/>
          <w:szCs w:val="16"/>
        </w:rPr>
      </w:pPr>
    </w:p>
    <w:tbl>
      <w:tblPr>
        <w:tblW w:w="0" w:type="auto"/>
        <w:tblLayout w:type="fixed"/>
        <w:tblCellMar>
          <w:left w:w="71" w:type="dxa"/>
          <w:right w:w="71" w:type="dxa"/>
        </w:tblCellMar>
        <w:tblLook w:val="0000" w:firstRow="0" w:lastRow="0" w:firstColumn="0" w:lastColumn="0" w:noHBand="0" w:noVBand="0"/>
      </w:tblPr>
      <w:tblGrid>
        <w:gridCol w:w="3332"/>
        <w:gridCol w:w="1127"/>
        <w:gridCol w:w="1127"/>
        <w:gridCol w:w="1127"/>
        <w:gridCol w:w="546"/>
        <w:gridCol w:w="547"/>
        <w:gridCol w:w="547"/>
        <w:gridCol w:w="547"/>
        <w:gridCol w:w="546"/>
        <w:gridCol w:w="547"/>
        <w:gridCol w:w="547"/>
        <w:gridCol w:w="547"/>
        <w:gridCol w:w="546"/>
        <w:gridCol w:w="547"/>
        <w:gridCol w:w="547"/>
        <w:gridCol w:w="547"/>
        <w:gridCol w:w="547"/>
      </w:tblGrid>
      <w:tr w:rsidR="00D4598B" w:rsidRPr="001914A5" w14:paraId="124CAF54" w14:textId="77777777" w:rsidTr="00220C71">
        <w:trPr>
          <w:cantSplit/>
          <w:trHeight w:val="239"/>
        </w:trPr>
        <w:tc>
          <w:tcPr>
            <w:tcW w:w="3332" w:type="dxa"/>
            <w:vMerge w:val="restart"/>
            <w:tcBorders>
              <w:top w:val="double" w:sz="6" w:space="0" w:color="auto"/>
              <w:left w:val="double" w:sz="6" w:space="0" w:color="auto"/>
              <w:right w:val="double" w:sz="6" w:space="0" w:color="auto"/>
            </w:tcBorders>
            <w:vAlign w:val="center"/>
          </w:tcPr>
          <w:p w14:paraId="3BAC662E" w14:textId="77777777" w:rsidR="00D4598B" w:rsidRPr="001914A5" w:rsidRDefault="00D4598B" w:rsidP="00220C71">
            <w:pPr>
              <w:jc w:val="center"/>
              <w:rPr>
                <w:rFonts w:ascii="Montserrat" w:hAnsi="Montserrat" w:cs="Arial"/>
                <w:i/>
                <w:sz w:val="16"/>
                <w:szCs w:val="16"/>
              </w:rPr>
            </w:pPr>
            <w:r w:rsidRPr="001914A5">
              <w:rPr>
                <w:rFonts w:ascii="Montserrat" w:hAnsi="Montserrat" w:cs="Arial"/>
                <w:sz w:val="16"/>
                <w:szCs w:val="16"/>
              </w:rPr>
              <w:t>ÁREA DE LOS TRABAJOS</w:t>
            </w:r>
          </w:p>
        </w:tc>
        <w:tc>
          <w:tcPr>
            <w:tcW w:w="1127" w:type="dxa"/>
            <w:vMerge w:val="restart"/>
            <w:tcBorders>
              <w:top w:val="double" w:sz="6" w:space="0" w:color="auto"/>
              <w:bottom w:val="double" w:sz="6" w:space="0" w:color="auto"/>
              <w:right w:val="double" w:sz="4" w:space="0" w:color="auto"/>
            </w:tcBorders>
            <w:vAlign w:val="center"/>
          </w:tcPr>
          <w:p w14:paraId="5FD8CAD3" w14:textId="77777777" w:rsidR="00D4598B" w:rsidRPr="001914A5" w:rsidRDefault="00D4598B" w:rsidP="00220C71">
            <w:pPr>
              <w:jc w:val="center"/>
              <w:rPr>
                <w:rFonts w:ascii="Montserrat" w:hAnsi="Montserrat" w:cs="Arial"/>
                <w:i/>
                <w:sz w:val="16"/>
                <w:szCs w:val="16"/>
              </w:rPr>
            </w:pPr>
            <w:r w:rsidRPr="001914A5">
              <w:rPr>
                <w:rFonts w:ascii="Montserrat" w:hAnsi="Montserrat" w:cs="Arial"/>
                <w:sz w:val="16"/>
                <w:szCs w:val="16"/>
              </w:rPr>
              <w:t>CATEGORÍA</w:t>
            </w:r>
          </w:p>
        </w:tc>
        <w:tc>
          <w:tcPr>
            <w:tcW w:w="1127" w:type="dxa"/>
            <w:vMerge w:val="restart"/>
            <w:tcBorders>
              <w:top w:val="double" w:sz="6" w:space="0" w:color="auto"/>
              <w:left w:val="double" w:sz="4" w:space="0" w:color="auto"/>
              <w:bottom w:val="double" w:sz="6" w:space="0" w:color="auto"/>
              <w:right w:val="double" w:sz="6" w:space="0" w:color="auto"/>
            </w:tcBorders>
            <w:vAlign w:val="center"/>
          </w:tcPr>
          <w:p w14:paraId="1AE9F1DF" w14:textId="77777777" w:rsidR="00D4598B" w:rsidRPr="001914A5" w:rsidRDefault="00D4598B" w:rsidP="00220C71">
            <w:pPr>
              <w:jc w:val="center"/>
              <w:rPr>
                <w:rFonts w:ascii="Montserrat" w:hAnsi="Montserrat" w:cs="Arial"/>
                <w:i/>
                <w:sz w:val="16"/>
                <w:szCs w:val="16"/>
              </w:rPr>
            </w:pPr>
            <w:r w:rsidRPr="001914A5">
              <w:rPr>
                <w:rFonts w:ascii="Montserrat" w:hAnsi="Montserrat" w:cs="Arial"/>
                <w:sz w:val="16"/>
                <w:szCs w:val="16"/>
              </w:rPr>
              <w:t>IMPORTE</w:t>
            </w:r>
          </w:p>
        </w:tc>
        <w:tc>
          <w:tcPr>
            <w:tcW w:w="1127" w:type="dxa"/>
            <w:vMerge w:val="restart"/>
            <w:tcBorders>
              <w:top w:val="double" w:sz="6" w:space="0" w:color="auto"/>
              <w:bottom w:val="double" w:sz="6" w:space="0" w:color="auto"/>
              <w:right w:val="double" w:sz="6" w:space="0" w:color="auto"/>
            </w:tcBorders>
            <w:vAlign w:val="center"/>
          </w:tcPr>
          <w:p w14:paraId="1BF0BD19" w14:textId="77777777" w:rsidR="00D4598B" w:rsidRPr="001914A5" w:rsidRDefault="00D4598B" w:rsidP="00220C71">
            <w:pPr>
              <w:jc w:val="center"/>
              <w:rPr>
                <w:rFonts w:ascii="Montserrat" w:hAnsi="Montserrat" w:cs="Arial"/>
                <w:i/>
                <w:sz w:val="16"/>
                <w:szCs w:val="16"/>
              </w:rPr>
            </w:pPr>
            <w:r w:rsidRPr="001914A5">
              <w:rPr>
                <w:rFonts w:ascii="Montserrat" w:hAnsi="Montserrat" w:cs="Arial"/>
                <w:sz w:val="16"/>
                <w:szCs w:val="16"/>
              </w:rPr>
              <w:t>CANTIDAD / IMPORTE</w:t>
            </w:r>
          </w:p>
        </w:tc>
        <w:tc>
          <w:tcPr>
            <w:tcW w:w="7108" w:type="dxa"/>
            <w:gridSpan w:val="13"/>
            <w:tcBorders>
              <w:top w:val="double" w:sz="6" w:space="0" w:color="auto"/>
              <w:right w:val="double" w:sz="6" w:space="0" w:color="auto"/>
            </w:tcBorders>
          </w:tcPr>
          <w:p w14:paraId="7D932DB0" w14:textId="77777777" w:rsidR="00D4598B" w:rsidRPr="001914A5" w:rsidRDefault="00D4598B" w:rsidP="00220C71">
            <w:pPr>
              <w:spacing w:before="120"/>
              <w:ind w:right="-629"/>
              <w:jc w:val="center"/>
              <w:rPr>
                <w:rFonts w:ascii="Montserrat" w:hAnsi="Montserrat" w:cs="Arial"/>
                <w:i/>
                <w:sz w:val="16"/>
                <w:szCs w:val="16"/>
              </w:rPr>
            </w:pPr>
            <w:r w:rsidRPr="001914A5">
              <w:rPr>
                <w:rFonts w:ascii="Montserrat" w:hAnsi="Montserrat" w:cs="Arial"/>
                <w:sz w:val="16"/>
                <w:szCs w:val="16"/>
              </w:rPr>
              <w:t>AÑO</w:t>
            </w:r>
          </w:p>
        </w:tc>
      </w:tr>
      <w:tr w:rsidR="00D4598B" w:rsidRPr="001914A5" w14:paraId="010557B2" w14:textId="77777777" w:rsidTr="00220C71">
        <w:trPr>
          <w:cantSplit/>
          <w:trHeight w:val="151"/>
        </w:trPr>
        <w:tc>
          <w:tcPr>
            <w:tcW w:w="3332" w:type="dxa"/>
            <w:vMerge/>
            <w:tcBorders>
              <w:left w:val="double" w:sz="6" w:space="0" w:color="auto"/>
              <w:bottom w:val="double" w:sz="6" w:space="0" w:color="auto"/>
              <w:right w:val="double" w:sz="6" w:space="0" w:color="auto"/>
            </w:tcBorders>
            <w:vAlign w:val="center"/>
          </w:tcPr>
          <w:p w14:paraId="22EEDCB2" w14:textId="77777777" w:rsidR="00D4598B" w:rsidRPr="001914A5" w:rsidRDefault="00D4598B" w:rsidP="00220C71">
            <w:pPr>
              <w:jc w:val="center"/>
              <w:rPr>
                <w:rFonts w:ascii="Montserrat" w:hAnsi="Montserrat" w:cs="Arial"/>
                <w:i/>
                <w:sz w:val="16"/>
                <w:szCs w:val="16"/>
              </w:rPr>
            </w:pPr>
          </w:p>
        </w:tc>
        <w:tc>
          <w:tcPr>
            <w:tcW w:w="1127" w:type="dxa"/>
            <w:vMerge/>
            <w:tcBorders>
              <w:bottom w:val="double" w:sz="6" w:space="0" w:color="auto"/>
              <w:right w:val="double" w:sz="4" w:space="0" w:color="auto"/>
            </w:tcBorders>
            <w:vAlign w:val="center"/>
          </w:tcPr>
          <w:p w14:paraId="40954E76" w14:textId="77777777" w:rsidR="00D4598B" w:rsidRPr="001914A5" w:rsidRDefault="00D4598B" w:rsidP="00220C71">
            <w:pPr>
              <w:jc w:val="center"/>
              <w:rPr>
                <w:rFonts w:ascii="Montserrat" w:hAnsi="Montserrat" w:cs="Arial"/>
                <w:i/>
                <w:sz w:val="16"/>
                <w:szCs w:val="16"/>
              </w:rPr>
            </w:pPr>
          </w:p>
        </w:tc>
        <w:tc>
          <w:tcPr>
            <w:tcW w:w="1127" w:type="dxa"/>
            <w:vMerge/>
            <w:tcBorders>
              <w:top w:val="double" w:sz="6" w:space="0" w:color="auto"/>
              <w:left w:val="double" w:sz="4" w:space="0" w:color="auto"/>
              <w:bottom w:val="double" w:sz="6" w:space="0" w:color="auto"/>
              <w:right w:val="double" w:sz="6" w:space="0" w:color="auto"/>
            </w:tcBorders>
            <w:vAlign w:val="center"/>
          </w:tcPr>
          <w:p w14:paraId="3AEFEEBE" w14:textId="77777777" w:rsidR="00D4598B" w:rsidRPr="001914A5" w:rsidRDefault="00D4598B" w:rsidP="00220C71">
            <w:pPr>
              <w:jc w:val="center"/>
              <w:rPr>
                <w:rFonts w:ascii="Montserrat" w:hAnsi="Montserrat" w:cs="Arial"/>
                <w:i/>
                <w:sz w:val="16"/>
                <w:szCs w:val="16"/>
              </w:rPr>
            </w:pPr>
          </w:p>
        </w:tc>
        <w:tc>
          <w:tcPr>
            <w:tcW w:w="1127" w:type="dxa"/>
            <w:vMerge/>
            <w:tcBorders>
              <w:top w:val="double" w:sz="6" w:space="0" w:color="auto"/>
              <w:left w:val="double" w:sz="6" w:space="0" w:color="auto"/>
              <w:bottom w:val="double" w:sz="6" w:space="0" w:color="auto"/>
              <w:right w:val="double" w:sz="6" w:space="0" w:color="auto"/>
            </w:tcBorders>
            <w:vAlign w:val="center"/>
          </w:tcPr>
          <w:p w14:paraId="21A6BBC1" w14:textId="77777777" w:rsidR="00D4598B" w:rsidRPr="001914A5" w:rsidRDefault="00D4598B" w:rsidP="00220C71">
            <w:pPr>
              <w:jc w:val="center"/>
              <w:rPr>
                <w:rFonts w:ascii="Montserrat" w:hAnsi="Montserrat" w:cs="Arial"/>
                <w:i/>
                <w:sz w:val="16"/>
                <w:szCs w:val="16"/>
              </w:rPr>
            </w:pPr>
          </w:p>
        </w:tc>
        <w:tc>
          <w:tcPr>
            <w:tcW w:w="546" w:type="dxa"/>
            <w:tcBorders>
              <w:top w:val="single" w:sz="6" w:space="0" w:color="auto"/>
            </w:tcBorders>
          </w:tcPr>
          <w:p w14:paraId="147D8E98" w14:textId="77777777" w:rsidR="00D4598B" w:rsidRPr="001914A5" w:rsidRDefault="00D4598B" w:rsidP="00220C71">
            <w:pPr>
              <w:rPr>
                <w:rFonts w:ascii="Montserrat" w:hAnsi="Montserrat" w:cs="Arial"/>
                <w:i/>
                <w:sz w:val="14"/>
                <w:szCs w:val="16"/>
              </w:rPr>
            </w:pPr>
            <w:r w:rsidRPr="001914A5">
              <w:rPr>
                <w:rFonts w:ascii="Montserrat" w:hAnsi="Montserrat" w:cs="Arial"/>
                <w:sz w:val="14"/>
                <w:szCs w:val="16"/>
              </w:rPr>
              <w:t>MES</w:t>
            </w:r>
          </w:p>
        </w:tc>
        <w:tc>
          <w:tcPr>
            <w:tcW w:w="547" w:type="dxa"/>
            <w:tcBorders>
              <w:top w:val="single" w:sz="6" w:space="0" w:color="auto"/>
              <w:left w:val="single" w:sz="6" w:space="0" w:color="auto"/>
              <w:bottom w:val="double" w:sz="6" w:space="0" w:color="auto"/>
              <w:right w:val="single" w:sz="6" w:space="0" w:color="auto"/>
            </w:tcBorders>
          </w:tcPr>
          <w:p w14:paraId="2FD40887" w14:textId="77777777" w:rsidR="00D4598B" w:rsidRPr="001914A5" w:rsidRDefault="00D4598B" w:rsidP="00220C71">
            <w:pPr>
              <w:rPr>
                <w:rFonts w:ascii="Montserrat" w:hAnsi="Montserrat"/>
              </w:rPr>
            </w:pPr>
            <w:r w:rsidRPr="001914A5">
              <w:rPr>
                <w:rFonts w:ascii="Montserrat" w:hAnsi="Montserrat" w:cs="Arial"/>
                <w:sz w:val="14"/>
                <w:szCs w:val="16"/>
              </w:rPr>
              <w:t>MES</w:t>
            </w:r>
          </w:p>
        </w:tc>
        <w:tc>
          <w:tcPr>
            <w:tcW w:w="547" w:type="dxa"/>
            <w:tcBorders>
              <w:top w:val="single" w:sz="6" w:space="0" w:color="auto"/>
              <w:left w:val="single" w:sz="6" w:space="0" w:color="auto"/>
              <w:bottom w:val="double" w:sz="6" w:space="0" w:color="auto"/>
              <w:right w:val="single" w:sz="6" w:space="0" w:color="auto"/>
            </w:tcBorders>
          </w:tcPr>
          <w:p w14:paraId="7457FC6E" w14:textId="77777777" w:rsidR="00D4598B" w:rsidRPr="001914A5" w:rsidRDefault="00D4598B" w:rsidP="00220C71">
            <w:pPr>
              <w:rPr>
                <w:rFonts w:ascii="Montserrat" w:hAnsi="Montserrat"/>
              </w:rPr>
            </w:pPr>
            <w:r w:rsidRPr="001914A5">
              <w:rPr>
                <w:rFonts w:ascii="Montserrat" w:hAnsi="Montserrat" w:cs="Arial"/>
                <w:sz w:val="14"/>
                <w:szCs w:val="16"/>
              </w:rPr>
              <w:t>MES</w:t>
            </w:r>
          </w:p>
        </w:tc>
        <w:tc>
          <w:tcPr>
            <w:tcW w:w="547" w:type="dxa"/>
            <w:tcBorders>
              <w:top w:val="single" w:sz="6" w:space="0" w:color="auto"/>
              <w:left w:val="single" w:sz="6" w:space="0" w:color="auto"/>
              <w:bottom w:val="double" w:sz="6" w:space="0" w:color="auto"/>
              <w:right w:val="single" w:sz="6" w:space="0" w:color="auto"/>
            </w:tcBorders>
          </w:tcPr>
          <w:p w14:paraId="6E7BFC8C" w14:textId="77777777" w:rsidR="00D4598B" w:rsidRPr="001914A5" w:rsidRDefault="00D4598B" w:rsidP="00220C71">
            <w:pPr>
              <w:rPr>
                <w:rFonts w:ascii="Montserrat" w:hAnsi="Montserrat"/>
              </w:rPr>
            </w:pPr>
            <w:r w:rsidRPr="001914A5">
              <w:rPr>
                <w:rFonts w:ascii="Montserrat" w:hAnsi="Montserrat" w:cs="Arial"/>
                <w:sz w:val="14"/>
                <w:szCs w:val="16"/>
              </w:rPr>
              <w:t>MES</w:t>
            </w:r>
          </w:p>
        </w:tc>
        <w:tc>
          <w:tcPr>
            <w:tcW w:w="546" w:type="dxa"/>
            <w:tcBorders>
              <w:top w:val="single" w:sz="6" w:space="0" w:color="auto"/>
              <w:left w:val="single" w:sz="6" w:space="0" w:color="auto"/>
              <w:bottom w:val="double" w:sz="6" w:space="0" w:color="auto"/>
              <w:right w:val="single" w:sz="6" w:space="0" w:color="auto"/>
            </w:tcBorders>
          </w:tcPr>
          <w:p w14:paraId="259478FA" w14:textId="77777777" w:rsidR="00D4598B" w:rsidRPr="001914A5" w:rsidRDefault="00D4598B" w:rsidP="00220C71">
            <w:pPr>
              <w:rPr>
                <w:rFonts w:ascii="Montserrat" w:hAnsi="Montserrat"/>
              </w:rPr>
            </w:pPr>
            <w:r w:rsidRPr="001914A5">
              <w:rPr>
                <w:rFonts w:ascii="Montserrat" w:hAnsi="Montserrat" w:cs="Arial"/>
                <w:sz w:val="14"/>
                <w:szCs w:val="16"/>
              </w:rPr>
              <w:t>MES</w:t>
            </w:r>
          </w:p>
        </w:tc>
        <w:tc>
          <w:tcPr>
            <w:tcW w:w="547" w:type="dxa"/>
            <w:tcBorders>
              <w:top w:val="single" w:sz="6" w:space="0" w:color="auto"/>
              <w:left w:val="single" w:sz="6" w:space="0" w:color="auto"/>
              <w:bottom w:val="double" w:sz="6" w:space="0" w:color="auto"/>
              <w:right w:val="single" w:sz="6" w:space="0" w:color="auto"/>
            </w:tcBorders>
          </w:tcPr>
          <w:p w14:paraId="4BF1DADF" w14:textId="77777777" w:rsidR="00D4598B" w:rsidRPr="001914A5" w:rsidRDefault="00D4598B" w:rsidP="00220C71">
            <w:pPr>
              <w:rPr>
                <w:rFonts w:ascii="Montserrat" w:hAnsi="Montserrat"/>
              </w:rPr>
            </w:pPr>
            <w:r w:rsidRPr="001914A5">
              <w:rPr>
                <w:rFonts w:ascii="Montserrat" w:hAnsi="Montserrat" w:cs="Arial"/>
                <w:sz w:val="14"/>
                <w:szCs w:val="16"/>
              </w:rPr>
              <w:t>MES</w:t>
            </w:r>
          </w:p>
        </w:tc>
        <w:tc>
          <w:tcPr>
            <w:tcW w:w="547" w:type="dxa"/>
            <w:tcBorders>
              <w:top w:val="single" w:sz="6" w:space="0" w:color="auto"/>
              <w:left w:val="single" w:sz="6" w:space="0" w:color="auto"/>
              <w:bottom w:val="double" w:sz="6" w:space="0" w:color="auto"/>
              <w:right w:val="single" w:sz="6" w:space="0" w:color="auto"/>
            </w:tcBorders>
          </w:tcPr>
          <w:p w14:paraId="186684DD" w14:textId="77777777" w:rsidR="00D4598B" w:rsidRPr="001914A5" w:rsidRDefault="00D4598B" w:rsidP="00220C71">
            <w:pPr>
              <w:rPr>
                <w:rFonts w:ascii="Montserrat" w:hAnsi="Montserrat"/>
              </w:rPr>
            </w:pPr>
            <w:r w:rsidRPr="001914A5">
              <w:rPr>
                <w:rFonts w:ascii="Montserrat" w:hAnsi="Montserrat" w:cs="Arial"/>
                <w:sz w:val="14"/>
                <w:szCs w:val="16"/>
              </w:rPr>
              <w:t>MES</w:t>
            </w:r>
          </w:p>
        </w:tc>
        <w:tc>
          <w:tcPr>
            <w:tcW w:w="547" w:type="dxa"/>
            <w:tcBorders>
              <w:top w:val="single" w:sz="6" w:space="0" w:color="auto"/>
              <w:left w:val="single" w:sz="6" w:space="0" w:color="auto"/>
              <w:bottom w:val="double" w:sz="6" w:space="0" w:color="auto"/>
              <w:right w:val="single" w:sz="6" w:space="0" w:color="auto"/>
            </w:tcBorders>
          </w:tcPr>
          <w:p w14:paraId="3003E2AF" w14:textId="77777777" w:rsidR="00D4598B" w:rsidRPr="001914A5" w:rsidRDefault="00D4598B" w:rsidP="00220C71">
            <w:pPr>
              <w:rPr>
                <w:rFonts w:ascii="Montserrat" w:hAnsi="Montserrat"/>
              </w:rPr>
            </w:pPr>
            <w:r w:rsidRPr="001914A5">
              <w:rPr>
                <w:rFonts w:ascii="Montserrat" w:hAnsi="Montserrat" w:cs="Arial"/>
                <w:sz w:val="14"/>
                <w:szCs w:val="16"/>
              </w:rPr>
              <w:t>MES</w:t>
            </w:r>
          </w:p>
        </w:tc>
        <w:tc>
          <w:tcPr>
            <w:tcW w:w="546" w:type="dxa"/>
            <w:tcBorders>
              <w:top w:val="single" w:sz="6" w:space="0" w:color="auto"/>
              <w:left w:val="single" w:sz="6" w:space="0" w:color="auto"/>
              <w:bottom w:val="double" w:sz="6" w:space="0" w:color="auto"/>
              <w:right w:val="single" w:sz="6" w:space="0" w:color="auto"/>
            </w:tcBorders>
          </w:tcPr>
          <w:p w14:paraId="201C2998" w14:textId="77777777" w:rsidR="00D4598B" w:rsidRPr="001914A5" w:rsidRDefault="00D4598B" w:rsidP="00220C71">
            <w:pPr>
              <w:rPr>
                <w:rFonts w:ascii="Montserrat" w:hAnsi="Montserrat"/>
              </w:rPr>
            </w:pPr>
            <w:r w:rsidRPr="001914A5">
              <w:rPr>
                <w:rFonts w:ascii="Montserrat" w:hAnsi="Montserrat" w:cs="Arial"/>
                <w:sz w:val="14"/>
                <w:szCs w:val="16"/>
              </w:rPr>
              <w:t>MES</w:t>
            </w:r>
          </w:p>
        </w:tc>
        <w:tc>
          <w:tcPr>
            <w:tcW w:w="547" w:type="dxa"/>
            <w:tcBorders>
              <w:top w:val="single" w:sz="6" w:space="0" w:color="auto"/>
              <w:left w:val="single" w:sz="6" w:space="0" w:color="auto"/>
              <w:bottom w:val="double" w:sz="6" w:space="0" w:color="auto"/>
              <w:right w:val="single" w:sz="6" w:space="0" w:color="auto"/>
            </w:tcBorders>
          </w:tcPr>
          <w:p w14:paraId="737473C6" w14:textId="77777777" w:rsidR="00D4598B" w:rsidRPr="001914A5" w:rsidRDefault="00D4598B" w:rsidP="00220C71">
            <w:pPr>
              <w:rPr>
                <w:rFonts w:ascii="Montserrat" w:hAnsi="Montserrat"/>
              </w:rPr>
            </w:pPr>
            <w:r w:rsidRPr="001914A5">
              <w:rPr>
                <w:rFonts w:ascii="Montserrat" w:hAnsi="Montserrat" w:cs="Arial"/>
                <w:sz w:val="14"/>
                <w:szCs w:val="16"/>
              </w:rPr>
              <w:t>MES</w:t>
            </w:r>
          </w:p>
        </w:tc>
        <w:tc>
          <w:tcPr>
            <w:tcW w:w="547" w:type="dxa"/>
            <w:tcBorders>
              <w:top w:val="single" w:sz="6" w:space="0" w:color="auto"/>
              <w:left w:val="single" w:sz="6" w:space="0" w:color="auto"/>
              <w:bottom w:val="double" w:sz="6" w:space="0" w:color="auto"/>
              <w:right w:val="single" w:sz="6" w:space="0" w:color="auto"/>
            </w:tcBorders>
          </w:tcPr>
          <w:p w14:paraId="558A5EAD" w14:textId="77777777" w:rsidR="00D4598B" w:rsidRPr="001914A5" w:rsidRDefault="00D4598B" w:rsidP="00220C71">
            <w:pPr>
              <w:rPr>
                <w:rFonts w:ascii="Montserrat" w:hAnsi="Montserrat"/>
              </w:rPr>
            </w:pPr>
            <w:r w:rsidRPr="001914A5">
              <w:rPr>
                <w:rFonts w:ascii="Montserrat" w:hAnsi="Montserrat" w:cs="Arial"/>
                <w:sz w:val="14"/>
                <w:szCs w:val="16"/>
              </w:rPr>
              <w:t>MES</w:t>
            </w:r>
          </w:p>
        </w:tc>
        <w:tc>
          <w:tcPr>
            <w:tcW w:w="547" w:type="dxa"/>
            <w:tcBorders>
              <w:top w:val="single" w:sz="6" w:space="0" w:color="auto"/>
              <w:left w:val="single" w:sz="6" w:space="0" w:color="auto"/>
              <w:bottom w:val="double" w:sz="6" w:space="0" w:color="auto"/>
              <w:right w:val="single" w:sz="6" w:space="0" w:color="auto"/>
            </w:tcBorders>
          </w:tcPr>
          <w:p w14:paraId="385EF47B" w14:textId="77777777" w:rsidR="00D4598B" w:rsidRPr="001914A5" w:rsidRDefault="00D4598B" w:rsidP="00220C71">
            <w:pPr>
              <w:rPr>
                <w:rFonts w:ascii="Montserrat" w:hAnsi="Montserrat"/>
              </w:rPr>
            </w:pPr>
            <w:r w:rsidRPr="001914A5">
              <w:rPr>
                <w:rFonts w:ascii="Montserrat" w:hAnsi="Montserrat" w:cs="Arial"/>
                <w:sz w:val="14"/>
                <w:szCs w:val="16"/>
              </w:rPr>
              <w:t>MES</w:t>
            </w:r>
          </w:p>
        </w:tc>
        <w:tc>
          <w:tcPr>
            <w:tcW w:w="547" w:type="dxa"/>
            <w:tcBorders>
              <w:top w:val="single" w:sz="6" w:space="0" w:color="auto"/>
              <w:right w:val="double" w:sz="6" w:space="0" w:color="auto"/>
            </w:tcBorders>
          </w:tcPr>
          <w:p w14:paraId="2DD5E029" w14:textId="77777777" w:rsidR="00D4598B" w:rsidRPr="001914A5" w:rsidRDefault="00D4598B" w:rsidP="00220C71">
            <w:pPr>
              <w:rPr>
                <w:rFonts w:ascii="Montserrat" w:hAnsi="Montserrat"/>
              </w:rPr>
            </w:pPr>
            <w:r w:rsidRPr="001914A5">
              <w:rPr>
                <w:rFonts w:ascii="Montserrat" w:hAnsi="Montserrat" w:cs="Arial"/>
                <w:sz w:val="14"/>
                <w:szCs w:val="16"/>
              </w:rPr>
              <w:t>MES</w:t>
            </w:r>
          </w:p>
        </w:tc>
      </w:tr>
      <w:tr w:rsidR="00D4598B" w:rsidRPr="001914A5" w14:paraId="1B5D1C9F" w14:textId="77777777" w:rsidTr="00220C71">
        <w:trPr>
          <w:trHeight w:val="254"/>
        </w:trPr>
        <w:tc>
          <w:tcPr>
            <w:tcW w:w="3332" w:type="dxa"/>
            <w:tcBorders>
              <w:left w:val="double" w:sz="6" w:space="0" w:color="auto"/>
              <w:right w:val="double" w:sz="6" w:space="0" w:color="auto"/>
            </w:tcBorders>
          </w:tcPr>
          <w:p w14:paraId="4501F020" w14:textId="77777777" w:rsidR="00D4598B" w:rsidRPr="001914A5" w:rsidRDefault="00D4598B" w:rsidP="00220C71">
            <w:pPr>
              <w:rPr>
                <w:rFonts w:ascii="Montserrat" w:hAnsi="Montserrat" w:cs="Arial"/>
                <w:i/>
                <w:sz w:val="16"/>
                <w:szCs w:val="16"/>
              </w:rPr>
            </w:pPr>
          </w:p>
        </w:tc>
        <w:tc>
          <w:tcPr>
            <w:tcW w:w="1127" w:type="dxa"/>
            <w:tcBorders>
              <w:right w:val="double" w:sz="6" w:space="0" w:color="auto"/>
            </w:tcBorders>
          </w:tcPr>
          <w:p w14:paraId="7665D8C2" w14:textId="77777777" w:rsidR="00D4598B" w:rsidRPr="001914A5" w:rsidRDefault="00D4598B" w:rsidP="00220C71">
            <w:pPr>
              <w:rPr>
                <w:rFonts w:ascii="Montserrat" w:hAnsi="Montserrat" w:cs="Arial"/>
                <w:i/>
                <w:sz w:val="16"/>
                <w:szCs w:val="16"/>
              </w:rPr>
            </w:pPr>
          </w:p>
        </w:tc>
        <w:tc>
          <w:tcPr>
            <w:tcW w:w="1127" w:type="dxa"/>
            <w:tcBorders>
              <w:top w:val="double" w:sz="6" w:space="0" w:color="auto"/>
              <w:left w:val="nil"/>
            </w:tcBorders>
          </w:tcPr>
          <w:p w14:paraId="3C398DAD" w14:textId="77777777" w:rsidR="00D4598B" w:rsidRPr="001914A5" w:rsidRDefault="00D4598B" w:rsidP="00220C71">
            <w:pPr>
              <w:pStyle w:val="Encabezado"/>
              <w:tabs>
                <w:tab w:val="clear" w:pos="4252"/>
                <w:tab w:val="clear" w:pos="8504"/>
              </w:tabs>
              <w:rPr>
                <w:rFonts w:ascii="Montserrat" w:hAnsi="Montserrat" w:cs="Arial"/>
                <w:i/>
                <w:sz w:val="16"/>
                <w:szCs w:val="16"/>
              </w:rPr>
            </w:pPr>
          </w:p>
        </w:tc>
        <w:tc>
          <w:tcPr>
            <w:tcW w:w="1127" w:type="dxa"/>
            <w:tcBorders>
              <w:top w:val="double" w:sz="6" w:space="0" w:color="auto"/>
              <w:left w:val="double" w:sz="6" w:space="0" w:color="auto"/>
              <w:right w:val="double" w:sz="6" w:space="0" w:color="auto"/>
            </w:tcBorders>
          </w:tcPr>
          <w:p w14:paraId="06FD01CA" w14:textId="77777777" w:rsidR="00D4598B" w:rsidRPr="001914A5" w:rsidRDefault="00D4598B" w:rsidP="00220C71">
            <w:pPr>
              <w:rPr>
                <w:rFonts w:ascii="Montserrat" w:hAnsi="Montserrat" w:cs="Arial"/>
                <w:i/>
                <w:sz w:val="16"/>
                <w:szCs w:val="16"/>
              </w:rPr>
            </w:pPr>
            <w:r w:rsidRPr="001914A5">
              <w:rPr>
                <w:rFonts w:ascii="Montserrat" w:hAnsi="Montserrat" w:cs="Arial"/>
                <w:sz w:val="16"/>
                <w:szCs w:val="16"/>
              </w:rPr>
              <w:t>CANTIDAD</w:t>
            </w:r>
          </w:p>
        </w:tc>
        <w:tc>
          <w:tcPr>
            <w:tcW w:w="546" w:type="dxa"/>
            <w:tcBorders>
              <w:top w:val="double" w:sz="6" w:space="0" w:color="auto"/>
              <w:bottom w:val="single" w:sz="6" w:space="0" w:color="auto"/>
              <w:right w:val="single" w:sz="6" w:space="0" w:color="auto"/>
            </w:tcBorders>
          </w:tcPr>
          <w:p w14:paraId="333A50FD" w14:textId="77777777" w:rsidR="00D4598B" w:rsidRPr="001914A5" w:rsidRDefault="00D4598B" w:rsidP="00220C71">
            <w:pPr>
              <w:rPr>
                <w:rFonts w:ascii="Montserrat" w:hAnsi="Montserrat" w:cs="Arial"/>
                <w:i/>
                <w:sz w:val="16"/>
                <w:szCs w:val="16"/>
              </w:rPr>
            </w:pPr>
          </w:p>
        </w:tc>
        <w:tc>
          <w:tcPr>
            <w:tcW w:w="547" w:type="dxa"/>
            <w:tcBorders>
              <w:right w:val="single" w:sz="6" w:space="0" w:color="auto"/>
            </w:tcBorders>
          </w:tcPr>
          <w:p w14:paraId="5F41D300" w14:textId="77777777" w:rsidR="00D4598B" w:rsidRPr="001914A5" w:rsidRDefault="00D4598B" w:rsidP="00220C71">
            <w:pPr>
              <w:rPr>
                <w:rFonts w:ascii="Montserrat" w:hAnsi="Montserrat" w:cs="Arial"/>
                <w:i/>
                <w:sz w:val="16"/>
                <w:szCs w:val="16"/>
              </w:rPr>
            </w:pPr>
          </w:p>
        </w:tc>
        <w:tc>
          <w:tcPr>
            <w:tcW w:w="547" w:type="dxa"/>
            <w:tcBorders>
              <w:left w:val="single" w:sz="6" w:space="0" w:color="auto"/>
              <w:right w:val="single" w:sz="6" w:space="0" w:color="auto"/>
            </w:tcBorders>
          </w:tcPr>
          <w:p w14:paraId="7B487FB6" w14:textId="77777777" w:rsidR="00D4598B" w:rsidRPr="001914A5" w:rsidRDefault="00D4598B" w:rsidP="00220C71">
            <w:pPr>
              <w:rPr>
                <w:rFonts w:ascii="Montserrat" w:hAnsi="Montserrat" w:cs="Arial"/>
                <w:i/>
                <w:sz w:val="16"/>
                <w:szCs w:val="16"/>
              </w:rPr>
            </w:pPr>
          </w:p>
        </w:tc>
        <w:tc>
          <w:tcPr>
            <w:tcW w:w="547" w:type="dxa"/>
            <w:tcBorders>
              <w:left w:val="single" w:sz="6" w:space="0" w:color="auto"/>
              <w:right w:val="single" w:sz="6" w:space="0" w:color="auto"/>
            </w:tcBorders>
          </w:tcPr>
          <w:p w14:paraId="27586BB8" w14:textId="77777777" w:rsidR="00D4598B" w:rsidRPr="001914A5" w:rsidRDefault="00D4598B" w:rsidP="00220C71">
            <w:pPr>
              <w:rPr>
                <w:rFonts w:ascii="Montserrat" w:hAnsi="Montserrat" w:cs="Arial"/>
                <w:i/>
                <w:sz w:val="16"/>
                <w:szCs w:val="16"/>
              </w:rPr>
            </w:pPr>
          </w:p>
        </w:tc>
        <w:tc>
          <w:tcPr>
            <w:tcW w:w="546" w:type="dxa"/>
            <w:tcBorders>
              <w:left w:val="single" w:sz="6" w:space="0" w:color="auto"/>
              <w:right w:val="single" w:sz="6" w:space="0" w:color="auto"/>
            </w:tcBorders>
          </w:tcPr>
          <w:p w14:paraId="06293C67" w14:textId="77777777" w:rsidR="00D4598B" w:rsidRPr="001914A5" w:rsidRDefault="00D4598B" w:rsidP="00220C71">
            <w:pPr>
              <w:rPr>
                <w:rFonts w:ascii="Montserrat" w:hAnsi="Montserrat" w:cs="Arial"/>
                <w:i/>
                <w:sz w:val="16"/>
                <w:szCs w:val="16"/>
              </w:rPr>
            </w:pPr>
          </w:p>
        </w:tc>
        <w:tc>
          <w:tcPr>
            <w:tcW w:w="547" w:type="dxa"/>
            <w:tcBorders>
              <w:left w:val="single" w:sz="6" w:space="0" w:color="auto"/>
              <w:right w:val="single" w:sz="6" w:space="0" w:color="auto"/>
            </w:tcBorders>
          </w:tcPr>
          <w:p w14:paraId="76FEE4A0" w14:textId="77777777" w:rsidR="00D4598B" w:rsidRPr="001914A5" w:rsidRDefault="00D4598B" w:rsidP="00220C71">
            <w:pPr>
              <w:rPr>
                <w:rFonts w:ascii="Montserrat" w:hAnsi="Montserrat" w:cs="Arial"/>
                <w:i/>
                <w:sz w:val="16"/>
                <w:szCs w:val="16"/>
              </w:rPr>
            </w:pPr>
          </w:p>
        </w:tc>
        <w:tc>
          <w:tcPr>
            <w:tcW w:w="547" w:type="dxa"/>
            <w:tcBorders>
              <w:left w:val="single" w:sz="6" w:space="0" w:color="auto"/>
              <w:right w:val="single" w:sz="6" w:space="0" w:color="auto"/>
            </w:tcBorders>
          </w:tcPr>
          <w:p w14:paraId="2B95CA95" w14:textId="77777777" w:rsidR="00D4598B" w:rsidRPr="001914A5" w:rsidRDefault="00D4598B" w:rsidP="00220C71">
            <w:pPr>
              <w:rPr>
                <w:rFonts w:ascii="Montserrat" w:hAnsi="Montserrat" w:cs="Arial"/>
                <w:i/>
                <w:sz w:val="16"/>
                <w:szCs w:val="16"/>
              </w:rPr>
            </w:pPr>
          </w:p>
        </w:tc>
        <w:tc>
          <w:tcPr>
            <w:tcW w:w="547" w:type="dxa"/>
            <w:tcBorders>
              <w:left w:val="single" w:sz="6" w:space="0" w:color="auto"/>
              <w:right w:val="single" w:sz="6" w:space="0" w:color="auto"/>
            </w:tcBorders>
          </w:tcPr>
          <w:p w14:paraId="2C8984BB" w14:textId="77777777" w:rsidR="00D4598B" w:rsidRPr="001914A5" w:rsidRDefault="00D4598B" w:rsidP="00220C71">
            <w:pPr>
              <w:rPr>
                <w:rFonts w:ascii="Montserrat" w:hAnsi="Montserrat" w:cs="Arial"/>
                <w:i/>
                <w:sz w:val="16"/>
                <w:szCs w:val="16"/>
              </w:rPr>
            </w:pPr>
          </w:p>
        </w:tc>
        <w:tc>
          <w:tcPr>
            <w:tcW w:w="546" w:type="dxa"/>
            <w:tcBorders>
              <w:left w:val="single" w:sz="6" w:space="0" w:color="auto"/>
              <w:right w:val="single" w:sz="6" w:space="0" w:color="auto"/>
            </w:tcBorders>
          </w:tcPr>
          <w:p w14:paraId="32B5C22A" w14:textId="77777777" w:rsidR="00D4598B" w:rsidRPr="001914A5" w:rsidRDefault="00D4598B" w:rsidP="00220C71">
            <w:pPr>
              <w:rPr>
                <w:rFonts w:ascii="Montserrat" w:hAnsi="Montserrat" w:cs="Arial"/>
                <w:i/>
                <w:sz w:val="16"/>
                <w:szCs w:val="16"/>
              </w:rPr>
            </w:pPr>
          </w:p>
        </w:tc>
        <w:tc>
          <w:tcPr>
            <w:tcW w:w="547" w:type="dxa"/>
            <w:tcBorders>
              <w:left w:val="single" w:sz="6" w:space="0" w:color="auto"/>
              <w:right w:val="single" w:sz="6" w:space="0" w:color="auto"/>
            </w:tcBorders>
          </w:tcPr>
          <w:p w14:paraId="01E6A2FF" w14:textId="77777777" w:rsidR="00D4598B" w:rsidRPr="001914A5" w:rsidRDefault="00D4598B" w:rsidP="00220C71">
            <w:pPr>
              <w:rPr>
                <w:rFonts w:ascii="Montserrat" w:hAnsi="Montserrat" w:cs="Arial"/>
                <w:i/>
                <w:sz w:val="16"/>
                <w:szCs w:val="16"/>
              </w:rPr>
            </w:pPr>
          </w:p>
        </w:tc>
        <w:tc>
          <w:tcPr>
            <w:tcW w:w="547" w:type="dxa"/>
            <w:tcBorders>
              <w:left w:val="single" w:sz="6" w:space="0" w:color="auto"/>
              <w:right w:val="single" w:sz="6" w:space="0" w:color="auto"/>
            </w:tcBorders>
          </w:tcPr>
          <w:p w14:paraId="0807CD08" w14:textId="77777777" w:rsidR="00D4598B" w:rsidRPr="001914A5" w:rsidRDefault="00D4598B" w:rsidP="00220C71">
            <w:pPr>
              <w:rPr>
                <w:rFonts w:ascii="Montserrat" w:hAnsi="Montserrat" w:cs="Arial"/>
                <w:i/>
                <w:sz w:val="16"/>
                <w:szCs w:val="16"/>
              </w:rPr>
            </w:pPr>
          </w:p>
        </w:tc>
        <w:tc>
          <w:tcPr>
            <w:tcW w:w="547" w:type="dxa"/>
            <w:tcBorders>
              <w:left w:val="single" w:sz="6" w:space="0" w:color="auto"/>
              <w:right w:val="single" w:sz="6" w:space="0" w:color="auto"/>
            </w:tcBorders>
          </w:tcPr>
          <w:p w14:paraId="2E516ED2" w14:textId="77777777" w:rsidR="00D4598B" w:rsidRPr="001914A5" w:rsidRDefault="00D4598B" w:rsidP="00220C71">
            <w:pPr>
              <w:rPr>
                <w:rFonts w:ascii="Montserrat" w:hAnsi="Montserrat" w:cs="Arial"/>
                <w:i/>
                <w:sz w:val="16"/>
                <w:szCs w:val="16"/>
              </w:rPr>
            </w:pPr>
          </w:p>
        </w:tc>
        <w:tc>
          <w:tcPr>
            <w:tcW w:w="547" w:type="dxa"/>
            <w:tcBorders>
              <w:top w:val="double" w:sz="6" w:space="0" w:color="auto"/>
              <w:left w:val="single" w:sz="6" w:space="0" w:color="auto"/>
              <w:bottom w:val="single" w:sz="6" w:space="0" w:color="auto"/>
              <w:right w:val="double" w:sz="6" w:space="0" w:color="auto"/>
            </w:tcBorders>
          </w:tcPr>
          <w:p w14:paraId="051540A1" w14:textId="77777777" w:rsidR="00D4598B" w:rsidRPr="001914A5" w:rsidRDefault="00D4598B" w:rsidP="00220C71">
            <w:pPr>
              <w:rPr>
                <w:rFonts w:ascii="Montserrat" w:hAnsi="Montserrat" w:cs="Arial"/>
                <w:i/>
                <w:sz w:val="16"/>
                <w:szCs w:val="16"/>
              </w:rPr>
            </w:pPr>
          </w:p>
        </w:tc>
      </w:tr>
      <w:tr w:rsidR="00D4598B" w:rsidRPr="001914A5" w14:paraId="5188F23A" w14:textId="77777777" w:rsidTr="00220C71">
        <w:trPr>
          <w:trHeight w:val="254"/>
        </w:trPr>
        <w:tc>
          <w:tcPr>
            <w:tcW w:w="3332" w:type="dxa"/>
            <w:tcBorders>
              <w:left w:val="double" w:sz="6" w:space="0" w:color="auto"/>
              <w:bottom w:val="double" w:sz="6" w:space="0" w:color="auto"/>
              <w:right w:val="double" w:sz="6" w:space="0" w:color="auto"/>
            </w:tcBorders>
          </w:tcPr>
          <w:p w14:paraId="5E1FBD77" w14:textId="77777777" w:rsidR="00D4598B" w:rsidRPr="001914A5" w:rsidRDefault="00D4598B" w:rsidP="00220C71">
            <w:pPr>
              <w:rPr>
                <w:rFonts w:ascii="Montserrat" w:hAnsi="Montserrat" w:cs="Arial"/>
                <w:i/>
                <w:sz w:val="16"/>
                <w:szCs w:val="16"/>
              </w:rPr>
            </w:pPr>
          </w:p>
        </w:tc>
        <w:tc>
          <w:tcPr>
            <w:tcW w:w="1127" w:type="dxa"/>
            <w:tcBorders>
              <w:bottom w:val="double" w:sz="6" w:space="0" w:color="auto"/>
              <w:right w:val="double" w:sz="6" w:space="0" w:color="auto"/>
            </w:tcBorders>
          </w:tcPr>
          <w:p w14:paraId="02B45B2F" w14:textId="77777777" w:rsidR="00D4598B" w:rsidRPr="001914A5" w:rsidRDefault="00D4598B" w:rsidP="00220C71">
            <w:pPr>
              <w:rPr>
                <w:rFonts w:ascii="Montserrat" w:hAnsi="Montserrat" w:cs="Arial"/>
                <w:i/>
                <w:sz w:val="16"/>
                <w:szCs w:val="16"/>
              </w:rPr>
            </w:pPr>
          </w:p>
        </w:tc>
        <w:tc>
          <w:tcPr>
            <w:tcW w:w="1127" w:type="dxa"/>
            <w:tcBorders>
              <w:left w:val="nil"/>
              <w:bottom w:val="double" w:sz="6" w:space="0" w:color="auto"/>
            </w:tcBorders>
          </w:tcPr>
          <w:p w14:paraId="5C1AC6E1" w14:textId="77777777" w:rsidR="00D4598B" w:rsidRPr="001914A5" w:rsidRDefault="00D4598B" w:rsidP="00220C71">
            <w:pPr>
              <w:rPr>
                <w:rFonts w:ascii="Montserrat" w:hAnsi="Montserrat" w:cs="Arial"/>
                <w:i/>
                <w:sz w:val="16"/>
                <w:szCs w:val="16"/>
              </w:rPr>
            </w:pPr>
          </w:p>
        </w:tc>
        <w:tc>
          <w:tcPr>
            <w:tcW w:w="1127" w:type="dxa"/>
            <w:tcBorders>
              <w:left w:val="double" w:sz="6" w:space="0" w:color="auto"/>
              <w:bottom w:val="double" w:sz="6" w:space="0" w:color="auto"/>
              <w:right w:val="double" w:sz="6" w:space="0" w:color="auto"/>
            </w:tcBorders>
          </w:tcPr>
          <w:p w14:paraId="0A4C9769" w14:textId="77777777" w:rsidR="00D4598B" w:rsidRPr="001914A5" w:rsidRDefault="00D4598B" w:rsidP="00220C71">
            <w:pPr>
              <w:rPr>
                <w:rFonts w:ascii="Montserrat" w:hAnsi="Montserrat" w:cs="Arial"/>
                <w:i/>
                <w:sz w:val="16"/>
                <w:szCs w:val="16"/>
              </w:rPr>
            </w:pPr>
            <w:r w:rsidRPr="001914A5">
              <w:rPr>
                <w:rFonts w:ascii="Montserrat" w:hAnsi="Montserrat" w:cs="Arial"/>
                <w:sz w:val="16"/>
                <w:szCs w:val="16"/>
              </w:rPr>
              <w:t>IMPORTE</w:t>
            </w:r>
          </w:p>
        </w:tc>
        <w:tc>
          <w:tcPr>
            <w:tcW w:w="546" w:type="dxa"/>
            <w:tcBorders>
              <w:bottom w:val="double" w:sz="6" w:space="0" w:color="auto"/>
              <w:right w:val="single" w:sz="6" w:space="0" w:color="auto"/>
            </w:tcBorders>
          </w:tcPr>
          <w:p w14:paraId="37595051" w14:textId="77777777" w:rsidR="00D4598B" w:rsidRPr="001914A5" w:rsidRDefault="00D4598B" w:rsidP="00220C71">
            <w:pPr>
              <w:rPr>
                <w:rFonts w:ascii="Montserrat" w:hAnsi="Montserrat" w:cs="Arial"/>
                <w:i/>
                <w:sz w:val="16"/>
                <w:szCs w:val="16"/>
              </w:rPr>
            </w:pPr>
          </w:p>
        </w:tc>
        <w:tc>
          <w:tcPr>
            <w:tcW w:w="547" w:type="dxa"/>
            <w:tcBorders>
              <w:top w:val="single" w:sz="6" w:space="0" w:color="auto"/>
              <w:bottom w:val="double" w:sz="6" w:space="0" w:color="auto"/>
              <w:right w:val="single" w:sz="6" w:space="0" w:color="auto"/>
            </w:tcBorders>
          </w:tcPr>
          <w:p w14:paraId="786AFD9A" w14:textId="77777777" w:rsidR="00D4598B" w:rsidRPr="001914A5" w:rsidRDefault="00D4598B" w:rsidP="00220C71">
            <w:pPr>
              <w:rPr>
                <w:rFonts w:ascii="Montserrat" w:hAnsi="Montserrat" w:cs="Arial"/>
                <w:i/>
                <w:sz w:val="16"/>
                <w:szCs w:val="16"/>
              </w:rPr>
            </w:pPr>
          </w:p>
        </w:tc>
        <w:tc>
          <w:tcPr>
            <w:tcW w:w="547" w:type="dxa"/>
            <w:tcBorders>
              <w:top w:val="single" w:sz="6" w:space="0" w:color="auto"/>
              <w:left w:val="single" w:sz="6" w:space="0" w:color="auto"/>
              <w:bottom w:val="double" w:sz="6" w:space="0" w:color="auto"/>
              <w:right w:val="single" w:sz="6" w:space="0" w:color="auto"/>
            </w:tcBorders>
          </w:tcPr>
          <w:p w14:paraId="3B8FF668" w14:textId="77777777" w:rsidR="00D4598B" w:rsidRPr="001914A5" w:rsidRDefault="00D4598B" w:rsidP="00220C71">
            <w:pPr>
              <w:rPr>
                <w:rFonts w:ascii="Montserrat" w:hAnsi="Montserrat" w:cs="Arial"/>
                <w:i/>
                <w:sz w:val="16"/>
                <w:szCs w:val="16"/>
              </w:rPr>
            </w:pPr>
          </w:p>
        </w:tc>
        <w:tc>
          <w:tcPr>
            <w:tcW w:w="547" w:type="dxa"/>
            <w:tcBorders>
              <w:top w:val="single" w:sz="6" w:space="0" w:color="auto"/>
              <w:left w:val="single" w:sz="6" w:space="0" w:color="auto"/>
              <w:bottom w:val="double" w:sz="6" w:space="0" w:color="auto"/>
              <w:right w:val="single" w:sz="6" w:space="0" w:color="auto"/>
            </w:tcBorders>
          </w:tcPr>
          <w:p w14:paraId="1CECB831" w14:textId="77777777" w:rsidR="00D4598B" w:rsidRPr="001914A5" w:rsidRDefault="00D4598B" w:rsidP="00220C71">
            <w:pPr>
              <w:rPr>
                <w:rFonts w:ascii="Montserrat" w:hAnsi="Montserrat" w:cs="Arial"/>
                <w:i/>
                <w:sz w:val="16"/>
                <w:szCs w:val="16"/>
              </w:rPr>
            </w:pPr>
          </w:p>
        </w:tc>
        <w:tc>
          <w:tcPr>
            <w:tcW w:w="546" w:type="dxa"/>
            <w:tcBorders>
              <w:top w:val="single" w:sz="6" w:space="0" w:color="auto"/>
              <w:left w:val="single" w:sz="6" w:space="0" w:color="auto"/>
              <w:bottom w:val="double" w:sz="6" w:space="0" w:color="auto"/>
              <w:right w:val="single" w:sz="6" w:space="0" w:color="auto"/>
            </w:tcBorders>
          </w:tcPr>
          <w:p w14:paraId="4063036C" w14:textId="77777777" w:rsidR="00D4598B" w:rsidRPr="001914A5" w:rsidRDefault="00D4598B" w:rsidP="00220C71">
            <w:pPr>
              <w:rPr>
                <w:rFonts w:ascii="Montserrat" w:hAnsi="Montserrat" w:cs="Arial"/>
                <w:i/>
                <w:sz w:val="16"/>
                <w:szCs w:val="16"/>
              </w:rPr>
            </w:pPr>
          </w:p>
        </w:tc>
        <w:tc>
          <w:tcPr>
            <w:tcW w:w="547" w:type="dxa"/>
            <w:tcBorders>
              <w:top w:val="single" w:sz="6" w:space="0" w:color="auto"/>
              <w:left w:val="single" w:sz="6" w:space="0" w:color="auto"/>
              <w:bottom w:val="double" w:sz="6" w:space="0" w:color="auto"/>
              <w:right w:val="single" w:sz="6" w:space="0" w:color="auto"/>
            </w:tcBorders>
          </w:tcPr>
          <w:p w14:paraId="318714FC" w14:textId="77777777" w:rsidR="00D4598B" w:rsidRPr="001914A5" w:rsidRDefault="00D4598B" w:rsidP="00220C71">
            <w:pPr>
              <w:rPr>
                <w:rFonts w:ascii="Montserrat" w:hAnsi="Montserrat" w:cs="Arial"/>
                <w:i/>
                <w:sz w:val="16"/>
                <w:szCs w:val="16"/>
              </w:rPr>
            </w:pPr>
          </w:p>
        </w:tc>
        <w:tc>
          <w:tcPr>
            <w:tcW w:w="547" w:type="dxa"/>
            <w:tcBorders>
              <w:top w:val="single" w:sz="6" w:space="0" w:color="auto"/>
              <w:left w:val="single" w:sz="6" w:space="0" w:color="auto"/>
              <w:bottom w:val="double" w:sz="6" w:space="0" w:color="auto"/>
              <w:right w:val="single" w:sz="6" w:space="0" w:color="auto"/>
            </w:tcBorders>
          </w:tcPr>
          <w:p w14:paraId="263CDDB7" w14:textId="77777777" w:rsidR="00D4598B" w:rsidRPr="001914A5" w:rsidRDefault="00D4598B" w:rsidP="00220C71">
            <w:pPr>
              <w:rPr>
                <w:rFonts w:ascii="Montserrat" w:hAnsi="Montserrat" w:cs="Arial"/>
                <w:i/>
                <w:sz w:val="16"/>
                <w:szCs w:val="16"/>
              </w:rPr>
            </w:pPr>
          </w:p>
        </w:tc>
        <w:tc>
          <w:tcPr>
            <w:tcW w:w="547" w:type="dxa"/>
            <w:tcBorders>
              <w:top w:val="single" w:sz="6" w:space="0" w:color="auto"/>
              <w:left w:val="single" w:sz="6" w:space="0" w:color="auto"/>
              <w:bottom w:val="double" w:sz="6" w:space="0" w:color="auto"/>
              <w:right w:val="single" w:sz="6" w:space="0" w:color="auto"/>
            </w:tcBorders>
          </w:tcPr>
          <w:p w14:paraId="08128AFA" w14:textId="77777777" w:rsidR="00D4598B" w:rsidRPr="001914A5" w:rsidRDefault="00D4598B" w:rsidP="00220C71">
            <w:pPr>
              <w:rPr>
                <w:rFonts w:ascii="Montserrat" w:hAnsi="Montserrat" w:cs="Arial"/>
                <w:i/>
                <w:sz w:val="16"/>
                <w:szCs w:val="16"/>
              </w:rPr>
            </w:pPr>
          </w:p>
        </w:tc>
        <w:tc>
          <w:tcPr>
            <w:tcW w:w="546" w:type="dxa"/>
            <w:tcBorders>
              <w:top w:val="single" w:sz="6" w:space="0" w:color="auto"/>
              <w:left w:val="single" w:sz="6" w:space="0" w:color="auto"/>
              <w:bottom w:val="double" w:sz="6" w:space="0" w:color="auto"/>
              <w:right w:val="single" w:sz="6" w:space="0" w:color="auto"/>
            </w:tcBorders>
          </w:tcPr>
          <w:p w14:paraId="4A6A55F6" w14:textId="77777777" w:rsidR="00D4598B" w:rsidRPr="001914A5" w:rsidRDefault="00D4598B" w:rsidP="00220C71">
            <w:pPr>
              <w:rPr>
                <w:rFonts w:ascii="Montserrat" w:hAnsi="Montserrat" w:cs="Arial"/>
                <w:i/>
                <w:sz w:val="16"/>
                <w:szCs w:val="16"/>
              </w:rPr>
            </w:pPr>
          </w:p>
        </w:tc>
        <w:tc>
          <w:tcPr>
            <w:tcW w:w="547" w:type="dxa"/>
            <w:tcBorders>
              <w:top w:val="single" w:sz="6" w:space="0" w:color="auto"/>
              <w:left w:val="single" w:sz="6" w:space="0" w:color="auto"/>
              <w:bottom w:val="double" w:sz="6" w:space="0" w:color="auto"/>
              <w:right w:val="single" w:sz="6" w:space="0" w:color="auto"/>
            </w:tcBorders>
          </w:tcPr>
          <w:p w14:paraId="6C70A099" w14:textId="77777777" w:rsidR="00D4598B" w:rsidRPr="001914A5" w:rsidRDefault="00D4598B" w:rsidP="00220C71">
            <w:pPr>
              <w:rPr>
                <w:rFonts w:ascii="Montserrat" w:hAnsi="Montserrat" w:cs="Arial"/>
                <w:i/>
                <w:sz w:val="16"/>
                <w:szCs w:val="16"/>
              </w:rPr>
            </w:pPr>
          </w:p>
        </w:tc>
        <w:tc>
          <w:tcPr>
            <w:tcW w:w="547" w:type="dxa"/>
            <w:tcBorders>
              <w:top w:val="single" w:sz="6" w:space="0" w:color="auto"/>
              <w:left w:val="single" w:sz="6" w:space="0" w:color="auto"/>
              <w:bottom w:val="double" w:sz="6" w:space="0" w:color="auto"/>
              <w:right w:val="single" w:sz="6" w:space="0" w:color="auto"/>
            </w:tcBorders>
          </w:tcPr>
          <w:p w14:paraId="37CDEC71" w14:textId="77777777" w:rsidR="00D4598B" w:rsidRPr="001914A5" w:rsidRDefault="00D4598B" w:rsidP="00220C71">
            <w:pPr>
              <w:rPr>
                <w:rFonts w:ascii="Montserrat" w:hAnsi="Montserrat" w:cs="Arial"/>
                <w:i/>
                <w:sz w:val="16"/>
                <w:szCs w:val="16"/>
              </w:rPr>
            </w:pPr>
          </w:p>
        </w:tc>
        <w:tc>
          <w:tcPr>
            <w:tcW w:w="547" w:type="dxa"/>
            <w:tcBorders>
              <w:top w:val="single" w:sz="6" w:space="0" w:color="auto"/>
              <w:left w:val="single" w:sz="6" w:space="0" w:color="auto"/>
              <w:bottom w:val="double" w:sz="6" w:space="0" w:color="auto"/>
              <w:right w:val="single" w:sz="6" w:space="0" w:color="auto"/>
            </w:tcBorders>
          </w:tcPr>
          <w:p w14:paraId="71F48363" w14:textId="77777777" w:rsidR="00D4598B" w:rsidRPr="001914A5" w:rsidRDefault="00D4598B" w:rsidP="00220C71">
            <w:pPr>
              <w:rPr>
                <w:rFonts w:ascii="Montserrat" w:hAnsi="Montserrat" w:cs="Arial"/>
                <w:i/>
                <w:sz w:val="16"/>
                <w:szCs w:val="16"/>
              </w:rPr>
            </w:pPr>
          </w:p>
        </w:tc>
        <w:tc>
          <w:tcPr>
            <w:tcW w:w="547" w:type="dxa"/>
            <w:tcBorders>
              <w:left w:val="single" w:sz="6" w:space="0" w:color="auto"/>
              <w:bottom w:val="double" w:sz="6" w:space="0" w:color="auto"/>
              <w:right w:val="double" w:sz="6" w:space="0" w:color="auto"/>
            </w:tcBorders>
          </w:tcPr>
          <w:p w14:paraId="4C617316" w14:textId="77777777" w:rsidR="00D4598B" w:rsidRPr="001914A5" w:rsidRDefault="00D4598B" w:rsidP="00220C71">
            <w:pPr>
              <w:rPr>
                <w:rFonts w:ascii="Montserrat" w:hAnsi="Montserrat" w:cs="Arial"/>
                <w:i/>
                <w:sz w:val="16"/>
                <w:szCs w:val="16"/>
              </w:rPr>
            </w:pPr>
          </w:p>
        </w:tc>
      </w:tr>
      <w:tr w:rsidR="00D4598B" w:rsidRPr="001914A5" w14:paraId="4E806AA1" w14:textId="77777777" w:rsidTr="00220C71">
        <w:trPr>
          <w:trHeight w:val="254"/>
        </w:trPr>
        <w:tc>
          <w:tcPr>
            <w:tcW w:w="3332" w:type="dxa"/>
            <w:tcBorders>
              <w:top w:val="double" w:sz="6" w:space="0" w:color="auto"/>
              <w:left w:val="double" w:sz="6" w:space="0" w:color="auto"/>
              <w:right w:val="double" w:sz="6" w:space="0" w:color="auto"/>
            </w:tcBorders>
          </w:tcPr>
          <w:p w14:paraId="0DC16FBE" w14:textId="77777777" w:rsidR="00D4598B" w:rsidRPr="001914A5" w:rsidRDefault="00D4598B" w:rsidP="00220C71">
            <w:pPr>
              <w:rPr>
                <w:rFonts w:ascii="Montserrat" w:hAnsi="Montserrat" w:cs="Arial"/>
                <w:i/>
                <w:sz w:val="16"/>
                <w:szCs w:val="16"/>
              </w:rPr>
            </w:pPr>
          </w:p>
        </w:tc>
        <w:tc>
          <w:tcPr>
            <w:tcW w:w="1127" w:type="dxa"/>
            <w:tcBorders>
              <w:top w:val="double" w:sz="6" w:space="0" w:color="auto"/>
              <w:right w:val="double" w:sz="6" w:space="0" w:color="auto"/>
            </w:tcBorders>
          </w:tcPr>
          <w:p w14:paraId="50E8893D" w14:textId="77777777" w:rsidR="00D4598B" w:rsidRPr="001914A5" w:rsidRDefault="00D4598B" w:rsidP="00220C71">
            <w:pPr>
              <w:rPr>
                <w:rFonts w:ascii="Montserrat" w:hAnsi="Montserrat" w:cs="Arial"/>
                <w:i/>
                <w:sz w:val="16"/>
                <w:szCs w:val="16"/>
              </w:rPr>
            </w:pPr>
          </w:p>
        </w:tc>
        <w:tc>
          <w:tcPr>
            <w:tcW w:w="1127" w:type="dxa"/>
            <w:tcBorders>
              <w:top w:val="double" w:sz="6" w:space="0" w:color="auto"/>
              <w:left w:val="nil"/>
            </w:tcBorders>
          </w:tcPr>
          <w:p w14:paraId="03E5D25D" w14:textId="77777777" w:rsidR="00D4598B" w:rsidRPr="001914A5" w:rsidRDefault="00D4598B" w:rsidP="00220C71">
            <w:pPr>
              <w:rPr>
                <w:rFonts w:ascii="Montserrat" w:hAnsi="Montserrat" w:cs="Arial"/>
                <w:i/>
                <w:sz w:val="16"/>
                <w:szCs w:val="16"/>
              </w:rPr>
            </w:pPr>
          </w:p>
        </w:tc>
        <w:tc>
          <w:tcPr>
            <w:tcW w:w="1127" w:type="dxa"/>
            <w:tcBorders>
              <w:top w:val="double" w:sz="6" w:space="0" w:color="auto"/>
              <w:left w:val="double" w:sz="6" w:space="0" w:color="auto"/>
              <w:right w:val="double" w:sz="6" w:space="0" w:color="auto"/>
            </w:tcBorders>
          </w:tcPr>
          <w:p w14:paraId="22C3EE2A" w14:textId="77777777" w:rsidR="00D4598B" w:rsidRPr="001914A5" w:rsidRDefault="00D4598B" w:rsidP="00220C71">
            <w:pPr>
              <w:rPr>
                <w:rFonts w:ascii="Montserrat" w:hAnsi="Montserrat" w:cs="Arial"/>
                <w:i/>
                <w:sz w:val="16"/>
                <w:szCs w:val="16"/>
              </w:rPr>
            </w:pPr>
            <w:r w:rsidRPr="001914A5">
              <w:rPr>
                <w:rFonts w:ascii="Montserrat" w:hAnsi="Montserrat" w:cs="Arial"/>
                <w:sz w:val="16"/>
                <w:szCs w:val="16"/>
              </w:rPr>
              <w:t>CANTIDAD</w:t>
            </w:r>
          </w:p>
        </w:tc>
        <w:tc>
          <w:tcPr>
            <w:tcW w:w="546" w:type="dxa"/>
            <w:tcBorders>
              <w:top w:val="double" w:sz="6" w:space="0" w:color="auto"/>
              <w:bottom w:val="single" w:sz="6" w:space="0" w:color="auto"/>
              <w:right w:val="single" w:sz="6" w:space="0" w:color="auto"/>
            </w:tcBorders>
          </w:tcPr>
          <w:p w14:paraId="51947376" w14:textId="77777777" w:rsidR="00D4598B" w:rsidRPr="001914A5" w:rsidRDefault="00D4598B" w:rsidP="00220C71">
            <w:pPr>
              <w:rPr>
                <w:rFonts w:ascii="Montserrat" w:hAnsi="Montserrat" w:cs="Arial"/>
                <w:i/>
                <w:sz w:val="16"/>
                <w:szCs w:val="16"/>
              </w:rPr>
            </w:pPr>
          </w:p>
        </w:tc>
        <w:tc>
          <w:tcPr>
            <w:tcW w:w="547" w:type="dxa"/>
            <w:tcBorders>
              <w:top w:val="double" w:sz="6" w:space="0" w:color="auto"/>
              <w:bottom w:val="single" w:sz="6" w:space="0" w:color="auto"/>
              <w:right w:val="single" w:sz="6" w:space="0" w:color="auto"/>
            </w:tcBorders>
          </w:tcPr>
          <w:p w14:paraId="471E442B" w14:textId="77777777" w:rsidR="00D4598B" w:rsidRPr="001914A5" w:rsidRDefault="00D4598B" w:rsidP="00220C71">
            <w:pPr>
              <w:rPr>
                <w:rFonts w:ascii="Montserrat" w:hAnsi="Montserrat" w:cs="Arial"/>
                <w:i/>
                <w:sz w:val="16"/>
                <w:szCs w:val="16"/>
              </w:rPr>
            </w:pPr>
          </w:p>
        </w:tc>
        <w:tc>
          <w:tcPr>
            <w:tcW w:w="547" w:type="dxa"/>
            <w:tcBorders>
              <w:top w:val="double" w:sz="6" w:space="0" w:color="auto"/>
              <w:left w:val="single" w:sz="6" w:space="0" w:color="auto"/>
              <w:bottom w:val="single" w:sz="6" w:space="0" w:color="auto"/>
              <w:right w:val="single" w:sz="6" w:space="0" w:color="auto"/>
            </w:tcBorders>
          </w:tcPr>
          <w:p w14:paraId="6F29F857" w14:textId="77777777" w:rsidR="00D4598B" w:rsidRPr="001914A5" w:rsidRDefault="00D4598B" w:rsidP="00220C71">
            <w:pPr>
              <w:rPr>
                <w:rFonts w:ascii="Montserrat" w:hAnsi="Montserrat" w:cs="Arial"/>
                <w:i/>
                <w:sz w:val="16"/>
                <w:szCs w:val="16"/>
              </w:rPr>
            </w:pPr>
          </w:p>
        </w:tc>
        <w:tc>
          <w:tcPr>
            <w:tcW w:w="547" w:type="dxa"/>
            <w:tcBorders>
              <w:top w:val="double" w:sz="6" w:space="0" w:color="auto"/>
              <w:left w:val="single" w:sz="6" w:space="0" w:color="auto"/>
              <w:bottom w:val="single" w:sz="6" w:space="0" w:color="auto"/>
              <w:right w:val="single" w:sz="6" w:space="0" w:color="auto"/>
            </w:tcBorders>
          </w:tcPr>
          <w:p w14:paraId="38290FD3" w14:textId="77777777" w:rsidR="00D4598B" w:rsidRPr="001914A5" w:rsidRDefault="00D4598B" w:rsidP="00220C71">
            <w:pPr>
              <w:rPr>
                <w:rFonts w:ascii="Montserrat" w:hAnsi="Montserrat" w:cs="Arial"/>
                <w:i/>
                <w:sz w:val="16"/>
                <w:szCs w:val="16"/>
              </w:rPr>
            </w:pPr>
          </w:p>
        </w:tc>
        <w:tc>
          <w:tcPr>
            <w:tcW w:w="546" w:type="dxa"/>
            <w:tcBorders>
              <w:top w:val="double" w:sz="6" w:space="0" w:color="auto"/>
              <w:left w:val="single" w:sz="6" w:space="0" w:color="auto"/>
              <w:bottom w:val="single" w:sz="6" w:space="0" w:color="auto"/>
              <w:right w:val="single" w:sz="6" w:space="0" w:color="auto"/>
            </w:tcBorders>
          </w:tcPr>
          <w:p w14:paraId="1A50F2FD" w14:textId="77777777" w:rsidR="00D4598B" w:rsidRPr="001914A5" w:rsidRDefault="00D4598B" w:rsidP="00220C71">
            <w:pPr>
              <w:rPr>
                <w:rFonts w:ascii="Montserrat" w:hAnsi="Montserrat" w:cs="Arial"/>
                <w:i/>
                <w:sz w:val="16"/>
                <w:szCs w:val="16"/>
              </w:rPr>
            </w:pPr>
          </w:p>
        </w:tc>
        <w:tc>
          <w:tcPr>
            <w:tcW w:w="547" w:type="dxa"/>
            <w:tcBorders>
              <w:top w:val="double" w:sz="6" w:space="0" w:color="auto"/>
              <w:left w:val="single" w:sz="6" w:space="0" w:color="auto"/>
              <w:bottom w:val="single" w:sz="6" w:space="0" w:color="auto"/>
              <w:right w:val="single" w:sz="6" w:space="0" w:color="auto"/>
            </w:tcBorders>
          </w:tcPr>
          <w:p w14:paraId="2E868584" w14:textId="77777777" w:rsidR="00D4598B" w:rsidRPr="001914A5" w:rsidRDefault="00D4598B" w:rsidP="00220C71">
            <w:pPr>
              <w:rPr>
                <w:rFonts w:ascii="Montserrat" w:hAnsi="Montserrat" w:cs="Arial"/>
                <w:i/>
                <w:sz w:val="16"/>
                <w:szCs w:val="16"/>
              </w:rPr>
            </w:pPr>
          </w:p>
        </w:tc>
        <w:tc>
          <w:tcPr>
            <w:tcW w:w="547" w:type="dxa"/>
            <w:tcBorders>
              <w:top w:val="double" w:sz="6" w:space="0" w:color="auto"/>
              <w:left w:val="single" w:sz="6" w:space="0" w:color="auto"/>
              <w:bottom w:val="single" w:sz="6" w:space="0" w:color="auto"/>
              <w:right w:val="single" w:sz="6" w:space="0" w:color="auto"/>
            </w:tcBorders>
          </w:tcPr>
          <w:p w14:paraId="79BCD5DE" w14:textId="77777777" w:rsidR="00D4598B" w:rsidRPr="001914A5" w:rsidRDefault="00D4598B" w:rsidP="00220C71">
            <w:pPr>
              <w:rPr>
                <w:rFonts w:ascii="Montserrat" w:hAnsi="Montserrat" w:cs="Arial"/>
                <w:i/>
                <w:sz w:val="16"/>
                <w:szCs w:val="16"/>
              </w:rPr>
            </w:pPr>
          </w:p>
        </w:tc>
        <w:tc>
          <w:tcPr>
            <w:tcW w:w="547" w:type="dxa"/>
            <w:tcBorders>
              <w:top w:val="double" w:sz="6" w:space="0" w:color="auto"/>
              <w:left w:val="single" w:sz="6" w:space="0" w:color="auto"/>
              <w:bottom w:val="single" w:sz="6" w:space="0" w:color="auto"/>
              <w:right w:val="single" w:sz="6" w:space="0" w:color="auto"/>
            </w:tcBorders>
          </w:tcPr>
          <w:p w14:paraId="5C659956" w14:textId="77777777" w:rsidR="00D4598B" w:rsidRPr="001914A5" w:rsidRDefault="00D4598B" w:rsidP="00220C71">
            <w:pPr>
              <w:rPr>
                <w:rFonts w:ascii="Montserrat" w:hAnsi="Montserrat" w:cs="Arial"/>
                <w:i/>
                <w:sz w:val="16"/>
                <w:szCs w:val="16"/>
              </w:rPr>
            </w:pPr>
          </w:p>
        </w:tc>
        <w:tc>
          <w:tcPr>
            <w:tcW w:w="546" w:type="dxa"/>
            <w:tcBorders>
              <w:top w:val="double" w:sz="6" w:space="0" w:color="auto"/>
              <w:left w:val="single" w:sz="6" w:space="0" w:color="auto"/>
              <w:bottom w:val="single" w:sz="6" w:space="0" w:color="auto"/>
              <w:right w:val="single" w:sz="6" w:space="0" w:color="auto"/>
            </w:tcBorders>
          </w:tcPr>
          <w:p w14:paraId="40B86377" w14:textId="77777777" w:rsidR="00D4598B" w:rsidRPr="001914A5" w:rsidRDefault="00D4598B" w:rsidP="00220C71">
            <w:pPr>
              <w:rPr>
                <w:rFonts w:ascii="Montserrat" w:hAnsi="Montserrat" w:cs="Arial"/>
                <w:i/>
                <w:sz w:val="16"/>
                <w:szCs w:val="16"/>
              </w:rPr>
            </w:pPr>
          </w:p>
        </w:tc>
        <w:tc>
          <w:tcPr>
            <w:tcW w:w="547" w:type="dxa"/>
            <w:tcBorders>
              <w:top w:val="double" w:sz="6" w:space="0" w:color="auto"/>
              <w:left w:val="single" w:sz="6" w:space="0" w:color="auto"/>
              <w:bottom w:val="single" w:sz="6" w:space="0" w:color="auto"/>
              <w:right w:val="single" w:sz="6" w:space="0" w:color="auto"/>
            </w:tcBorders>
          </w:tcPr>
          <w:p w14:paraId="7CCCA34B" w14:textId="77777777" w:rsidR="00D4598B" w:rsidRPr="001914A5" w:rsidRDefault="00D4598B" w:rsidP="00220C71">
            <w:pPr>
              <w:rPr>
                <w:rFonts w:ascii="Montserrat" w:hAnsi="Montserrat" w:cs="Arial"/>
                <w:i/>
                <w:sz w:val="16"/>
                <w:szCs w:val="16"/>
              </w:rPr>
            </w:pPr>
          </w:p>
        </w:tc>
        <w:tc>
          <w:tcPr>
            <w:tcW w:w="547" w:type="dxa"/>
            <w:tcBorders>
              <w:top w:val="double" w:sz="6" w:space="0" w:color="auto"/>
              <w:left w:val="single" w:sz="6" w:space="0" w:color="auto"/>
              <w:bottom w:val="single" w:sz="6" w:space="0" w:color="auto"/>
              <w:right w:val="single" w:sz="6" w:space="0" w:color="auto"/>
            </w:tcBorders>
          </w:tcPr>
          <w:p w14:paraId="51A176FF" w14:textId="77777777" w:rsidR="00D4598B" w:rsidRPr="001914A5" w:rsidRDefault="00D4598B" w:rsidP="00220C71">
            <w:pPr>
              <w:rPr>
                <w:rFonts w:ascii="Montserrat" w:hAnsi="Montserrat" w:cs="Arial"/>
                <w:i/>
                <w:sz w:val="16"/>
                <w:szCs w:val="16"/>
              </w:rPr>
            </w:pPr>
          </w:p>
        </w:tc>
        <w:tc>
          <w:tcPr>
            <w:tcW w:w="547" w:type="dxa"/>
            <w:tcBorders>
              <w:top w:val="double" w:sz="6" w:space="0" w:color="auto"/>
              <w:left w:val="single" w:sz="6" w:space="0" w:color="auto"/>
              <w:bottom w:val="single" w:sz="6" w:space="0" w:color="auto"/>
              <w:right w:val="single" w:sz="6" w:space="0" w:color="auto"/>
            </w:tcBorders>
          </w:tcPr>
          <w:p w14:paraId="3A5EED21" w14:textId="77777777" w:rsidR="00D4598B" w:rsidRPr="001914A5" w:rsidRDefault="00D4598B" w:rsidP="00220C71">
            <w:pPr>
              <w:rPr>
                <w:rFonts w:ascii="Montserrat" w:hAnsi="Montserrat" w:cs="Arial"/>
                <w:i/>
                <w:sz w:val="16"/>
                <w:szCs w:val="16"/>
              </w:rPr>
            </w:pPr>
          </w:p>
        </w:tc>
        <w:tc>
          <w:tcPr>
            <w:tcW w:w="547" w:type="dxa"/>
            <w:tcBorders>
              <w:top w:val="double" w:sz="6" w:space="0" w:color="auto"/>
              <w:left w:val="single" w:sz="6" w:space="0" w:color="auto"/>
              <w:bottom w:val="single" w:sz="6" w:space="0" w:color="auto"/>
              <w:right w:val="double" w:sz="6" w:space="0" w:color="auto"/>
            </w:tcBorders>
          </w:tcPr>
          <w:p w14:paraId="66BBD251" w14:textId="77777777" w:rsidR="00D4598B" w:rsidRPr="001914A5" w:rsidRDefault="00D4598B" w:rsidP="00220C71">
            <w:pPr>
              <w:rPr>
                <w:rFonts w:ascii="Montserrat" w:hAnsi="Montserrat" w:cs="Arial"/>
                <w:i/>
                <w:sz w:val="16"/>
                <w:szCs w:val="16"/>
              </w:rPr>
            </w:pPr>
          </w:p>
        </w:tc>
      </w:tr>
      <w:tr w:rsidR="00D4598B" w:rsidRPr="001914A5" w14:paraId="7D0F66E9" w14:textId="77777777" w:rsidTr="00220C71">
        <w:trPr>
          <w:trHeight w:val="254"/>
        </w:trPr>
        <w:tc>
          <w:tcPr>
            <w:tcW w:w="3332" w:type="dxa"/>
            <w:tcBorders>
              <w:left w:val="double" w:sz="6" w:space="0" w:color="auto"/>
              <w:bottom w:val="double" w:sz="6" w:space="0" w:color="auto"/>
              <w:right w:val="double" w:sz="6" w:space="0" w:color="auto"/>
            </w:tcBorders>
          </w:tcPr>
          <w:p w14:paraId="2F879056" w14:textId="77777777" w:rsidR="00D4598B" w:rsidRPr="001914A5" w:rsidRDefault="00D4598B" w:rsidP="00220C71">
            <w:pPr>
              <w:rPr>
                <w:rFonts w:ascii="Montserrat" w:hAnsi="Montserrat" w:cs="Arial"/>
                <w:i/>
                <w:sz w:val="16"/>
                <w:szCs w:val="16"/>
              </w:rPr>
            </w:pPr>
          </w:p>
        </w:tc>
        <w:tc>
          <w:tcPr>
            <w:tcW w:w="1127" w:type="dxa"/>
            <w:tcBorders>
              <w:bottom w:val="double" w:sz="6" w:space="0" w:color="auto"/>
              <w:right w:val="double" w:sz="6" w:space="0" w:color="auto"/>
            </w:tcBorders>
          </w:tcPr>
          <w:p w14:paraId="7EB8F1A7" w14:textId="77777777" w:rsidR="00D4598B" w:rsidRPr="001914A5" w:rsidRDefault="00D4598B" w:rsidP="00220C71">
            <w:pPr>
              <w:rPr>
                <w:rFonts w:ascii="Montserrat" w:hAnsi="Montserrat" w:cs="Arial"/>
                <w:i/>
                <w:sz w:val="16"/>
                <w:szCs w:val="16"/>
              </w:rPr>
            </w:pPr>
          </w:p>
        </w:tc>
        <w:tc>
          <w:tcPr>
            <w:tcW w:w="1127" w:type="dxa"/>
            <w:tcBorders>
              <w:left w:val="nil"/>
              <w:bottom w:val="double" w:sz="6" w:space="0" w:color="auto"/>
            </w:tcBorders>
          </w:tcPr>
          <w:p w14:paraId="181B9FA3" w14:textId="77777777" w:rsidR="00D4598B" w:rsidRPr="001914A5" w:rsidRDefault="00D4598B" w:rsidP="00220C71">
            <w:pPr>
              <w:rPr>
                <w:rFonts w:ascii="Montserrat" w:hAnsi="Montserrat" w:cs="Arial"/>
                <w:i/>
                <w:sz w:val="16"/>
                <w:szCs w:val="16"/>
              </w:rPr>
            </w:pPr>
          </w:p>
        </w:tc>
        <w:tc>
          <w:tcPr>
            <w:tcW w:w="1127" w:type="dxa"/>
            <w:tcBorders>
              <w:left w:val="double" w:sz="6" w:space="0" w:color="auto"/>
              <w:bottom w:val="double" w:sz="6" w:space="0" w:color="auto"/>
              <w:right w:val="double" w:sz="6" w:space="0" w:color="auto"/>
            </w:tcBorders>
          </w:tcPr>
          <w:p w14:paraId="76C7EF60" w14:textId="77777777" w:rsidR="00D4598B" w:rsidRPr="001914A5" w:rsidRDefault="00D4598B" w:rsidP="00220C71">
            <w:pPr>
              <w:rPr>
                <w:rFonts w:ascii="Montserrat" w:hAnsi="Montserrat" w:cs="Arial"/>
                <w:i/>
                <w:sz w:val="16"/>
                <w:szCs w:val="16"/>
              </w:rPr>
            </w:pPr>
            <w:r w:rsidRPr="001914A5">
              <w:rPr>
                <w:rFonts w:ascii="Montserrat" w:hAnsi="Montserrat" w:cs="Arial"/>
                <w:sz w:val="16"/>
                <w:szCs w:val="16"/>
              </w:rPr>
              <w:t>IMPORTE</w:t>
            </w:r>
          </w:p>
        </w:tc>
        <w:tc>
          <w:tcPr>
            <w:tcW w:w="546" w:type="dxa"/>
            <w:tcBorders>
              <w:top w:val="single" w:sz="6" w:space="0" w:color="auto"/>
              <w:bottom w:val="double" w:sz="6" w:space="0" w:color="auto"/>
              <w:right w:val="single" w:sz="6" w:space="0" w:color="auto"/>
            </w:tcBorders>
          </w:tcPr>
          <w:p w14:paraId="6F373ACC" w14:textId="77777777" w:rsidR="00D4598B" w:rsidRPr="001914A5" w:rsidRDefault="00D4598B" w:rsidP="00220C71">
            <w:pPr>
              <w:rPr>
                <w:rFonts w:ascii="Montserrat" w:hAnsi="Montserrat" w:cs="Arial"/>
                <w:i/>
                <w:sz w:val="16"/>
                <w:szCs w:val="16"/>
              </w:rPr>
            </w:pPr>
          </w:p>
        </w:tc>
        <w:tc>
          <w:tcPr>
            <w:tcW w:w="547" w:type="dxa"/>
            <w:tcBorders>
              <w:top w:val="single" w:sz="6" w:space="0" w:color="auto"/>
              <w:bottom w:val="double" w:sz="6" w:space="0" w:color="auto"/>
              <w:right w:val="single" w:sz="6" w:space="0" w:color="auto"/>
            </w:tcBorders>
          </w:tcPr>
          <w:p w14:paraId="34D786F1" w14:textId="77777777" w:rsidR="00D4598B" w:rsidRPr="001914A5" w:rsidRDefault="00D4598B" w:rsidP="00220C71">
            <w:pPr>
              <w:rPr>
                <w:rFonts w:ascii="Montserrat" w:hAnsi="Montserrat" w:cs="Arial"/>
                <w:i/>
                <w:sz w:val="16"/>
                <w:szCs w:val="16"/>
              </w:rPr>
            </w:pPr>
          </w:p>
        </w:tc>
        <w:tc>
          <w:tcPr>
            <w:tcW w:w="547" w:type="dxa"/>
            <w:tcBorders>
              <w:top w:val="single" w:sz="6" w:space="0" w:color="auto"/>
              <w:left w:val="single" w:sz="6" w:space="0" w:color="auto"/>
              <w:bottom w:val="double" w:sz="6" w:space="0" w:color="auto"/>
              <w:right w:val="single" w:sz="6" w:space="0" w:color="auto"/>
            </w:tcBorders>
          </w:tcPr>
          <w:p w14:paraId="4B609581" w14:textId="77777777" w:rsidR="00D4598B" w:rsidRPr="001914A5" w:rsidRDefault="00D4598B" w:rsidP="00220C71">
            <w:pPr>
              <w:rPr>
                <w:rFonts w:ascii="Montserrat" w:hAnsi="Montserrat" w:cs="Arial"/>
                <w:i/>
                <w:sz w:val="16"/>
                <w:szCs w:val="16"/>
              </w:rPr>
            </w:pPr>
          </w:p>
        </w:tc>
        <w:tc>
          <w:tcPr>
            <w:tcW w:w="547" w:type="dxa"/>
            <w:tcBorders>
              <w:top w:val="single" w:sz="6" w:space="0" w:color="auto"/>
              <w:left w:val="single" w:sz="6" w:space="0" w:color="auto"/>
              <w:bottom w:val="double" w:sz="6" w:space="0" w:color="auto"/>
              <w:right w:val="single" w:sz="6" w:space="0" w:color="auto"/>
            </w:tcBorders>
          </w:tcPr>
          <w:p w14:paraId="53545A6B" w14:textId="77777777" w:rsidR="00D4598B" w:rsidRPr="001914A5" w:rsidRDefault="00D4598B" w:rsidP="00220C71">
            <w:pPr>
              <w:rPr>
                <w:rFonts w:ascii="Montserrat" w:hAnsi="Montserrat" w:cs="Arial"/>
                <w:i/>
                <w:sz w:val="16"/>
                <w:szCs w:val="16"/>
              </w:rPr>
            </w:pPr>
          </w:p>
        </w:tc>
        <w:tc>
          <w:tcPr>
            <w:tcW w:w="546" w:type="dxa"/>
            <w:tcBorders>
              <w:top w:val="single" w:sz="6" w:space="0" w:color="auto"/>
              <w:left w:val="single" w:sz="6" w:space="0" w:color="auto"/>
              <w:bottom w:val="double" w:sz="6" w:space="0" w:color="auto"/>
              <w:right w:val="single" w:sz="6" w:space="0" w:color="auto"/>
            </w:tcBorders>
          </w:tcPr>
          <w:p w14:paraId="661D8B91" w14:textId="77777777" w:rsidR="00D4598B" w:rsidRPr="001914A5" w:rsidRDefault="00D4598B" w:rsidP="00220C71">
            <w:pPr>
              <w:rPr>
                <w:rFonts w:ascii="Montserrat" w:hAnsi="Montserrat" w:cs="Arial"/>
                <w:i/>
                <w:sz w:val="16"/>
                <w:szCs w:val="16"/>
              </w:rPr>
            </w:pPr>
          </w:p>
        </w:tc>
        <w:tc>
          <w:tcPr>
            <w:tcW w:w="547" w:type="dxa"/>
            <w:tcBorders>
              <w:top w:val="single" w:sz="6" w:space="0" w:color="auto"/>
              <w:left w:val="single" w:sz="6" w:space="0" w:color="auto"/>
              <w:bottom w:val="double" w:sz="6" w:space="0" w:color="auto"/>
              <w:right w:val="single" w:sz="6" w:space="0" w:color="auto"/>
            </w:tcBorders>
          </w:tcPr>
          <w:p w14:paraId="16802B92" w14:textId="77777777" w:rsidR="00D4598B" w:rsidRPr="001914A5" w:rsidRDefault="00D4598B" w:rsidP="00220C71">
            <w:pPr>
              <w:rPr>
                <w:rFonts w:ascii="Montserrat" w:hAnsi="Montserrat" w:cs="Arial"/>
                <w:i/>
                <w:sz w:val="16"/>
                <w:szCs w:val="16"/>
              </w:rPr>
            </w:pPr>
          </w:p>
        </w:tc>
        <w:tc>
          <w:tcPr>
            <w:tcW w:w="547" w:type="dxa"/>
            <w:tcBorders>
              <w:top w:val="single" w:sz="6" w:space="0" w:color="auto"/>
              <w:left w:val="single" w:sz="6" w:space="0" w:color="auto"/>
              <w:bottom w:val="double" w:sz="6" w:space="0" w:color="auto"/>
              <w:right w:val="single" w:sz="6" w:space="0" w:color="auto"/>
            </w:tcBorders>
          </w:tcPr>
          <w:p w14:paraId="4E14371C" w14:textId="77777777" w:rsidR="00D4598B" w:rsidRPr="001914A5" w:rsidRDefault="00D4598B" w:rsidP="00220C71">
            <w:pPr>
              <w:rPr>
                <w:rFonts w:ascii="Montserrat" w:hAnsi="Montserrat" w:cs="Arial"/>
                <w:i/>
                <w:sz w:val="16"/>
                <w:szCs w:val="16"/>
              </w:rPr>
            </w:pPr>
          </w:p>
        </w:tc>
        <w:tc>
          <w:tcPr>
            <w:tcW w:w="547" w:type="dxa"/>
            <w:tcBorders>
              <w:top w:val="single" w:sz="6" w:space="0" w:color="auto"/>
              <w:left w:val="single" w:sz="6" w:space="0" w:color="auto"/>
              <w:bottom w:val="double" w:sz="6" w:space="0" w:color="auto"/>
              <w:right w:val="single" w:sz="6" w:space="0" w:color="auto"/>
            </w:tcBorders>
          </w:tcPr>
          <w:p w14:paraId="78931A6A" w14:textId="77777777" w:rsidR="00D4598B" w:rsidRPr="001914A5" w:rsidRDefault="00D4598B" w:rsidP="00220C71">
            <w:pPr>
              <w:rPr>
                <w:rFonts w:ascii="Montserrat" w:hAnsi="Montserrat" w:cs="Arial"/>
                <w:i/>
                <w:sz w:val="16"/>
                <w:szCs w:val="16"/>
              </w:rPr>
            </w:pPr>
          </w:p>
        </w:tc>
        <w:tc>
          <w:tcPr>
            <w:tcW w:w="546" w:type="dxa"/>
            <w:tcBorders>
              <w:top w:val="single" w:sz="6" w:space="0" w:color="auto"/>
              <w:left w:val="single" w:sz="6" w:space="0" w:color="auto"/>
              <w:bottom w:val="double" w:sz="6" w:space="0" w:color="auto"/>
              <w:right w:val="single" w:sz="6" w:space="0" w:color="auto"/>
            </w:tcBorders>
          </w:tcPr>
          <w:p w14:paraId="3E694E44" w14:textId="77777777" w:rsidR="00D4598B" w:rsidRPr="001914A5" w:rsidRDefault="00D4598B" w:rsidP="00220C71">
            <w:pPr>
              <w:rPr>
                <w:rFonts w:ascii="Montserrat" w:hAnsi="Montserrat" w:cs="Arial"/>
                <w:i/>
                <w:sz w:val="16"/>
                <w:szCs w:val="16"/>
              </w:rPr>
            </w:pPr>
          </w:p>
        </w:tc>
        <w:tc>
          <w:tcPr>
            <w:tcW w:w="547" w:type="dxa"/>
            <w:tcBorders>
              <w:top w:val="single" w:sz="6" w:space="0" w:color="auto"/>
              <w:left w:val="single" w:sz="6" w:space="0" w:color="auto"/>
              <w:bottom w:val="double" w:sz="6" w:space="0" w:color="auto"/>
              <w:right w:val="single" w:sz="6" w:space="0" w:color="auto"/>
            </w:tcBorders>
          </w:tcPr>
          <w:p w14:paraId="68EC66FC" w14:textId="77777777" w:rsidR="00D4598B" w:rsidRPr="001914A5" w:rsidRDefault="00D4598B" w:rsidP="00220C71">
            <w:pPr>
              <w:rPr>
                <w:rFonts w:ascii="Montserrat" w:hAnsi="Montserrat" w:cs="Arial"/>
                <w:i/>
                <w:sz w:val="16"/>
                <w:szCs w:val="16"/>
              </w:rPr>
            </w:pPr>
          </w:p>
        </w:tc>
        <w:tc>
          <w:tcPr>
            <w:tcW w:w="547" w:type="dxa"/>
            <w:tcBorders>
              <w:top w:val="single" w:sz="6" w:space="0" w:color="auto"/>
              <w:left w:val="single" w:sz="6" w:space="0" w:color="auto"/>
              <w:bottom w:val="double" w:sz="6" w:space="0" w:color="auto"/>
              <w:right w:val="single" w:sz="6" w:space="0" w:color="auto"/>
            </w:tcBorders>
          </w:tcPr>
          <w:p w14:paraId="5037BB0C" w14:textId="77777777" w:rsidR="00D4598B" w:rsidRPr="001914A5" w:rsidRDefault="00D4598B" w:rsidP="00220C71">
            <w:pPr>
              <w:rPr>
                <w:rFonts w:ascii="Montserrat" w:hAnsi="Montserrat" w:cs="Arial"/>
                <w:i/>
                <w:sz w:val="16"/>
                <w:szCs w:val="16"/>
              </w:rPr>
            </w:pPr>
          </w:p>
        </w:tc>
        <w:tc>
          <w:tcPr>
            <w:tcW w:w="547" w:type="dxa"/>
            <w:tcBorders>
              <w:top w:val="single" w:sz="6" w:space="0" w:color="auto"/>
              <w:left w:val="single" w:sz="6" w:space="0" w:color="auto"/>
              <w:bottom w:val="double" w:sz="6" w:space="0" w:color="auto"/>
              <w:right w:val="single" w:sz="6" w:space="0" w:color="auto"/>
            </w:tcBorders>
          </w:tcPr>
          <w:p w14:paraId="050F8B9D" w14:textId="77777777" w:rsidR="00D4598B" w:rsidRPr="001914A5" w:rsidRDefault="00D4598B" w:rsidP="00220C71">
            <w:pPr>
              <w:rPr>
                <w:rFonts w:ascii="Montserrat" w:hAnsi="Montserrat" w:cs="Arial"/>
                <w:i/>
                <w:sz w:val="16"/>
                <w:szCs w:val="16"/>
              </w:rPr>
            </w:pPr>
          </w:p>
        </w:tc>
        <w:tc>
          <w:tcPr>
            <w:tcW w:w="547" w:type="dxa"/>
            <w:tcBorders>
              <w:top w:val="single" w:sz="6" w:space="0" w:color="auto"/>
              <w:left w:val="single" w:sz="6" w:space="0" w:color="auto"/>
              <w:bottom w:val="double" w:sz="6" w:space="0" w:color="auto"/>
              <w:right w:val="double" w:sz="6" w:space="0" w:color="auto"/>
            </w:tcBorders>
          </w:tcPr>
          <w:p w14:paraId="406BA7C1" w14:textId="77777777" w:rsidR="00D4598B" w:rsidRPr="001914A5" w:rsidRDefault="00D4598B" w:rsidP="00220C71">
            <w:pPr>
              <w:rPr>
                <w:rFonts w:ascii="Montserrat" w:hAnsi="Montserrat" w:cs="Arial"/>
                <w:i/>
                <w:sz w:val="16"/>
                <w:szCs w:val="16"/>
              </w:rPr>
            </w:pPr>
          </w:p>
        </w:tc>
      </w:tr>
      <w:tr w:rsidR="00D4598B" w:rsidRPr="001914A5" w14:paraId="414F440F" w14:textId="77777777" w:rsidTr="00220C71">
        <w:trPr>
          <w:trHeight w:val="254"/>
        </w:trPr>
        <w:tc>
          <w:tcPr>
            <w:tcW w:w="3332" w:type="dxa"/>
            <w:tcBorders>
              <w:top w:val="double" w:sz="6" w:space="0" w:color="auto"/>
              <w:left w:val="double" w:sz="6" w:space="0" w:color="auto"/>
              <w:right w:val="double" w:sz="6" w:space="0" w:color="auto"/>
            </w:tcBorders>
          </w:tcPr>
          <w:p w14:paraId="52EBE3A4" w14:textId="77777777" w:rsidR="00D4598B" w:rsidRPr="001914A5" w:rsidRDefault="00D4598B" w:rsidP="00220C71">
            <w:pPr>
              <w:rPr>
                <w:rFonts w:ascii="Montserrat" w:hAnsi="Montserrat" w:cs="Arial"/>
                <w:i/>
                <w:sz w:val="16"/>
                <w:szCs w:val="16"/>
              </w:rPr>
            </w:pPr>
          </w:p>
        </w:tc>
        <w:tc>
          <w:tcPr>
            <w:tcW w:w="1127" w:type="dxa"/>
            <w:tcBorders>
              <w:top w:val="double" w:sz="6" w:space="0" w:color="auto"/>
              <w:right w:val="double" w:sz="6" w:space="0" w:color="auto"/>
            </w:tcBorders>
          </w:tcPr>
          <w:p w14:paraId="3E88F31A" w14:textId="77777777" w:rsidR="00D4598B" w:rsidRPr="001914A5" w:rsidRDefault="00D4598B" w:rsidP="00220C71">
            <w:pPr>
              <w:rPr>
                <w:rFonts w:ascii="Montserrat" w:hAnsi="Montserrat" w:cs="Arial"/>
                <w:i/>
                <w:sz w:val="16"/>
                <w:szCs w:val="16"/>
              </w:rPr>
            </w:pPr>
          </w:p>
        </w:tc>
        <w:tc>
          <w:tcPr>
            <w:tcW w:w="1127" w:type="dxa"/>
            <w:tcBorders>
              <w:top w:val="double" w:sz="6" w:space="0" w:color="auto"/>
              <w:left w:val="nil"/>
            </w:tcBorders>
          </w:tcPr>
          <w:p w14:paraId="26E31532" w14:textId="77777777" w:rsidR="00D4598B" w:rsidRPr="001914A5" w:rsidRDefault="00D4598B" w:rsidP="00220C71">
            <w:pPr>
              <w:rPr>
                <w:rFonts w:ascii="Montserrat" w:hAnsi="Montserrat" w:cs="Arial"/>
                <w:i/>
                <w:sz w:val="16"/>
                <w:szCs w:val="16"/>
              </w:rPr>
            </w:pPr>
          </w:p>
        </w:tc>
        <w:tc>
          <w:tcPr>
            <w:tcW w:w="1127" w:type="dxa"/>
            <w:tcBorders>
              <w:top w:val="double" w:sz="6" w:space="0" w:color="auto"/>
              <w:left w:val="double" w:sz="6" w:space="0" w:color="auto"/>
              <w:right w:val="double" w:sz="6" w:space="0" w:color="auto"/>
            </w:tcBorders>
          </w:tcPr>
          <w:p w14:paraId="70B0F674" w14:textId="77777777" w:rsidR="00D4598B" w:rsidRPr="001914A5" w:rsidRDefault="00D4598B" w:rsidP="00220C71">
            <w:pPr>
              <w:rPr>
                <w:rFonts w:ascii="Montserrat" w:hAnsi="Montserrat" w:cs="Arial"/>
                <w:i/>
                <w:sz w:val="16"/>
                <w:szCs w:val="16"/>
              </w:rPr>
            </w:pPr>
            <w:r w:rsidRPr="001914A5">
              <w:rPr>
                <w:rFonts w:ascii="Montserrat" w:hAnsi="Montserrat" w:cs="Arial"/>
                <w:sz w:val="16"/>
                <w:szCs w:val="16"/>
              </w:rPr>
              <w:t>CANTIDAD</w:t>
            </w:r>
          </w:p>
        </w:tc>
        <w:tc>
          <w:tcPr>
            <w:tcW w:w="546" w:type="dxa"/>
            <w:tcBorders>
              <w:top w:val="double" w:sz="6" w:space="0" w:color="auto"/>
              <w:bottom w:val="single" w:sz="6" w:space="0" w:color="auto"/>
              <w:right w:val="single" w:sz="6" w:space="0" w:color="auto"/>
            </w:tcBorders>
          </w:tcPr>
          <w:p w14:paraId="4FEBB16E" w14:textId="77777777" w:rsidR="00D4598B" w:rsidRPr="001914A5" w:rsidRDefault="00D4598B" w:rsidP="00220C71">
            <w:pPr>
              <w:rPr>
                <w:rFonts w:ascii="Montserrat" w:hAnsi="Montserrat" w:cs="Arial"/>
                <w:i/>
                <w:sz w:val="16"/>
                <w:szCs w:val="16"/>
              </w:rPr>
            </w:pPr>
          </w:p>
        </w:tc>
        <w:tc>
          <w:tcPr>
            <w:tcW w:w="547" w:type="dxa"/>
            <w:tcBorders>
              <w:top w:val="double" w:sz="6" w:space="0" w:color="auto"/>
              <w:bottom w:val="single" w:sz="6" w:space="0" w:color="auto"/>
              <w:right w:val="single" w:sz="6" w:space="0" w:color="auto"/>
            </w:tcBorders>
          </w:tcPr>
          <w:p w14:paraId="2002BB61" w14:textId="77777777" w:rsidR="00D4598B" w:rsidRPr="001914A5" w:rsidRDefault="00D4598B" w:rsidP="00220C71">
            <w:pPr>
              <w:rPr>
                <w:rFonts w:ascii="Montserrat" w:hAnsi="Montserrat" w:cs="Arial"/>
                <w:i/>
                <w:sz w:val="16"/>
                <w:szCs w:val="16"/>
              </w:rPr>
            </w:pPr>
          </w:p>
        </w:tc>
        <w:tc>
          <w:tcPr>
            <w:tcW w:w="547" w:type="dxa"/>
            <w:tcBorders>
              <w:top w:val="double" w:sz="6" w:space="0" w:color="auto"/>
              <w:left w:val="single" w:sz="6" w:space="0" w:color="auto"/>
              <w:bottom w:val="single" w:sz="6" w:space="0" w:color="auto"/>
              <w:right w:val="single" w:sz="6" w:space="0" w:color="auto"/>
            </w:tcBorders>
          </w:tcPr>
          <w:p w14:paraId="23DB39BA" w14:textId="77777777" w:rsidR="00D4598B" w:rsidRPr="001914A5" w:rsidRDefault="00D4598B" w:rsidP="00220C71">
            <w:pPr>
              <w:rPr>
                <w:rFonts w:ascii="Montserrat" w:hAnsi="Montserrat" w:cs="Arial"/>
                <w:i/>
                <w:sz w:val="16"/>
                <w:szCs w:val="16"/>
              </w:rPr>
            </w:pPr>
          </w:p>
        </w:tc>
        <w:tc>
          <w:tcPr>
            <w:tcW w:w="547" w:type="dxa"/>
            <w:tcBorders>
              <w:top w:val="double" w:sz="6" w:space="0" w:color="auto"/>
              <w:left w:val="single" w:sz="6" w:space="0" w:color="auto"/>
              <w:bottom w:val="single" w:sz="6" w:space="0" w:color="auto"/>
              <w:right w:val="single" w:sz="6" w:space="0" w:color="auto"/>
            </w:tcBorders>
          </w:tcPr>
          <w:p w14:paraId="2C4264F8" w14:textId="77777777" w:rsidR="00D4598B" w:rsidRPr="001914A5" w:rsidRDefault="00D4598B" w:rsidP="00220C71">
            <w:pPr>
              <w:rPr>
                <w:rFonts w:ascii="Montserrat" w:hAnsi="Montserrat" w:cs="Arial"/>
                <w:i/>
                <w:sz w:val="16"/>
                <w:szCs w:val="16"/>
              </w:rPr>
            </w:pPr>
          </w:p>
        </w:tc>
        <w:tc>
          <w:tcPr>
            <w:tcW w:w="546" w:type="dxa"/>
            <w:tcBorders>
              <w:top w:val="double" w:sz="6" w:space="0" w:color="auto"/>
              <w:left w:val="single" w:sz="6" w:space="0" w:color="auto"/>
              <w:bottom w:val="single" w:sz="6" w:space="0" w:color="auto"/>
              <w:right w:val="single" w:sz="6" w:space="0" w:color="auto"/>
            </w:tcBorders>
          </w:tcPr>
          <w:p w14:paraId="0A28541D" w14:textId="77777777" w:rsidR="00D4598B" w:rsidRPr="001914A5" w:rsidRDefault="00D4598B" w:rsidP="00220C71">
            <w:pPr>
              <w:rPr>
                <w:rFonts w:ascii="Montserrat" w:hAnsi="Montserrat" w:cs="Arial"/>
                <w:i/>
                <w:sz w:val="16"/>
                <w:szCs w:val="16"/>
              </w:rPr>
            </w:pPr>
          </w:p>
        </w:tc>
        <w:tc>
          <w:tcPr>
            <w:tcW w:w="547" w:type="dxa"/>
            <w:tcBorders>
              <w:top w:val="double" w:sz="6" w:space="0" w:color="auto"/>
              <w:left w:val="single" w:sz="6" w:space="0" w:color="auto"/>
              <w:bottom w:val="single" w:sz="6" w:space="0" w:color="auto"/>
              <w:right w:val="single" w:sz="6" w:space="0" w:color="auto"/>
            </w:tcBorders>
          </w:tcPr>
          <w:p w14:paraId="482FA417" w14:textId="77777777" w:rsidR="00D4598B" w:rsidRPr="001914A5" w:rsidRDefault="00D4598B" w:rsidP="00220C71">
            <w:pPr>
              <w:rPr>
                <w:rFonts w:ascii="Montserrat" w:hAnsi="Montserrat" w:cs="Arial"/>
                <w:i/>
                <w:sz w:val="16"/>
                <w:szCs w:val="16"/>
              </w:rPr>
            </w:pPr>
          </w:p>
        </w:tc>
        <w:tc>
          <w:tcPr>
            <w:tcW w:w="547" w:type="dxa"/>
            <w:tcBorders>
              <w:top w:val="double" w:sz="6" w:space="0" w:color="auto"/>
              <w:left w:val="single" w:sz="6" w:space="0" w:color="auto"/>
              <w:bottom w:val="single" w:sz="6" w:space="0" w:color="auto"/>
              <w:right w:val="single" w:sz="6" w:space="0" w:color="auto"/>
            </w:tcBorders>
          </w:tcPr>
          <w:p w14:paraId="66B6F21A" w14:textId="77777777" w:rsidR="00D4598B" w:rsidRPr="001914A5" w:rsidRDefault="00D4598B" w:rsidP="00220C71">
            <w:pPr>
              <w:rPr>
                <w:rFonts w:ascii="Montserrat" w:hAnsi="Montserrat" w:cs="Arial"/>
                <w:i/>
                <w:sz w:val="16"/>
                <w:szCs w:val="16"/>
              </w:rPr>
            </w:pPr>
          </w:p>
        </w:tc>
        <w:tc>
          <w:tcPr>
            <w:tcW w:w="547" w:type="dxa"/>
            <w:tcBorders>
              <w:top w:val="double" w:sz="6" w:space="0" w:color="auto"/>
              <w:left w:val="single" w:sz="6" w:space="0" w:color="auto"/>
              <w:bottom w:val="single" w:sz="6" w:space="0" w:color="auto"/>
              <w:right w:val="single" w:sz="6" w:space="0" w:color="auto"/>
            </w:tcBorders>
          </w:tcPr>
          <w:p w14:paraId="1372B0EE" w14:textId="77777777" w:rsidR="00D4598B" w:rsidRPr="001914A5" w:rsidRDefault="00D4598B" w:rsidP="00220C71">
            <w:pPr>
              <w:rPr>
                <w:rFonts w:ascii="Montserrat" w:hAnsi="Montserrat" w:cs="Arial"/>
                <w:i/>
                <w:sz w:val="16"/>
                <w:szCs w:val="16"/>
              </w:rPr>
            </w:pPr>
          </w:p>
        </w:tc>
        <w:tc>
          <w:tcPr>
            <w:tcW w:w="546" w:type="dxa"/>
            <w:tcBorders>
              <w:top w:val="double" w:sz="6" w:space="0" w:color="auto"/>
              <w:left w:val="single" w:sz="6" w:space="0" w:color="auto"/>
              <w:bottom w:val="single" w:sz="6" w:space="0" w:color="auto"/>
              <w:right w:val="single" w:sz="6" w:space="0" w:color="auto"/>
            </w:tcBorders>
          </w:tcPr>
          <w:p w14:paraId="31FA5A00" w14:textId="77777777" w:rsidR="00D4598B" w:rsidRPr="001914A5" w:rsidRDefault="00D4598B" w:rsidP="00220C71">
            <w:pPr>
              <w:rPr>
                <w:rFonts w:ascii="Montserrat" w:hAnsi="Montserrat" w:cs="Arial"/>
                <w:i/>
                <w:sz w:val="16"/>
                <w:szCs w:val="16"/>
              </w:rPr>
            </w:pPr>
          </w:p>
        </w:tc>
        <w:tc>
          <w:tcPr>
            <w:tcW w:w="547" w:type="dxa"/>
            <w:tcBorders>
              <w:top w:val="double" w:sz="6" w:space="0" w:color="auto"/>
              <w:left w:val="single" w:sz="6" w:space="0" w:color="auto"/>
              <w:bottom w:val="single" w:sz="6" w:space="0" w:color="auto"/>
              <w:right w:val="single" w:sz="6" w:space="0" w:color="auto"/>
            </w:tcBorders>
          </w:tcPr>
          <w:p w14:paraId="6C5B8D09" w14:textId="77777777" w:rsidR="00D4598B" w:rsidRPr="001914A5" w:rsidRDefault="00D4598B" w:rsidP="00220C71">
            <w:pPr>
              <w:rPr>
                <w:rFonts w:ascii="Montserrat" w:hAnsi="Montserrat" w:cs="Arial"/>
                <w:i/>
                <w:sz w:val="16"/>
                <w:szCs w:val="16"/>
              </w:rPr>
            </w:pPr>
          </w:p>
        </w:tc>
        <w:tc>
          <w:tcPr>
            <w:tcW w:w="547" w:type="dxa"/>
            <w:tcBorders>
              <w:top w:val="double" w:sz="6" w:space="0" w:color="auto"/>
              <w:left w:val="single" w:sz="6" w:space="0" w:color="auto"/>
              <w:bottom w:val="single" w:sz="6" w:space="0" w:color="auto"/>
              <w:right w:val="single" w:sz="6" w:space="0" w:color="auto"/>
            </w:tcBorders>
          </w:tcPr>
          <w:p w14:paraId="0F3E86B6" w14:textId="77777777" w:rsidR="00D4598B" w:rsidRPr="001914A5" w:rsidRDefault="00D4598B" w:rsidP="00220C71">
            <w:pPr>
              <w:rPr>
                <w:rFonts w:ascii="Montserrat" w:hAnsi="Montserrat" w:cs="Arial"/>
                <w:i/>
                <w:sz w:val="16"/>
                <w:szCs w:val="16"/>
              </w:rPr>
            </w:pPr>
          </w:p>
        </w:tc>
        <w:tc>
          <w:tcPr>
            <w:tcW w:w="547" w:type="dxa"/>
            <w:tcBorders>
              <w:top w:val="double" w:sz="6" w:space="0" w:color="auto"/>
              <w:left w:val="single" w:sz="6" w:space="0" w:color="auto"/>
              <w:bottom w:val="single" w:sz="6" w:space="0" w:color="auto"/>
              <w:right w:val="single" w:sz="6" w:space="0" w:color="auto"/>
            </w:tcBorders>
          </w:tcPr>
          <w:p w14:paraId="6CC2B215" w14:textId="77777777" w:rsidR="00D4598B" w:rsidRPr="001914A5" w:rsidRDefault="00D4598B" w:rsidP="00220C71">
            <w:pPr>
              <w:rPr>
                <w:rFonts w:ascii="Montserrat" w:hAnsi="Montserrat" w:cs="Arial"/>
                <w:i/>
                <w:sz w:val="16"/>
                <w:szCs w:val="16"/>
              </w:rPr>
            </w:pPr>
          </w:p>
        </w:tc>
        <w:tc>
          <w:tcPr>
            <w:tcW w:w="547" w:type="dxa"/>
            <w:tcBorders>
              <w:top w:val="double" w:sz="6" w:space="0" w:color="auto"/>
              <w:left w:val="single" w:sz="6" w:space="0" w:color="auto"/>
              <w:bottom w:val="single" w:sz="6" w:space="0" w:color="auto"/>
              <w:right w:val="double" w:sz="6" w:space="0" w:color="auto"/>
            </w:tcBorders>
          </w:tcPr>
          <w:p w14:paraId="0436B1CA" w14:textId="77777777" w:rsidR="00D4598B" w:rsidRPr="001914A5" w:rsidRDefault="00D4598B" w:rsidP="00220C71">
            <w:pPr>
              <w:rPr>
                <w:rFonts w:ascii="Montserrat" w:hAnsi="Montserrat" w:cs="Arial"/>
                <w:i/>
                <w:sz w:val="16"/>
                <w:szCs w:val="16"/>
              </w:rPr>
            </w:pPr>
          </w:p>
        </w:tc>
      </w:tr>
      <w:tr w:rsidR="00D4598B" w:rsidRPr="001914A5" w14:paraId="53A10F86" w14:textId="77777777" w:rsidTr="00220C71">
        <w:trPr>
          <w:trHeight w:val="254"/>
        </w:trPr>
        <w:tc>
          <w:tcPr>
            <w:tcW w:w="3332" w:type="dxa"/>
            <w:tcBorders>
              <w:left w:val="double" w:sz="6" w:space="0" w:color="auto"/>
              <w:bottom w:val="double" w:sz="6" w:space="0" w:color="auto"/>
              <w:right w:val="double" w:sz="6" w:space="0" w:color="auto"/>
            </w:tcBorders>
          </w:tcPr>
          <w:p w14:paraId="18F2DDB3" w14:textId="77777777" w:rsidR="00D4598B" w:rsidRPr="001914A5" w:rsidRDefault="00D4598B" w:rsidP="00220C71">
            <w:pPr>
              <w:rPr>
                <w:rFonts w:ascii="Montserrat" w:hAnsi="Montserrat" w:cs="Arial"/>
                <w:i/>
                <w:sz w:val="16"/>
                <w:szCs w:val="16"/>
              </w:rPr>
            </w:pPr>
          </w:p>
        </w:tc>
        <w:tc>
          <w:tcPr>
            <w:tcW w:w="1127" w:type="dxa"/>
            <w:tcBorders>
              <w:bottom w:val="double" w:sz="6" w:space="0" w:color="auto"/>
              <w:right w:val="double" w:sz="6" w:space="0" w:color="auto"/>
            </w:tcBorders>
          </w:tcPr>
          <w:p w14:paraId="382FE53C" w14:textId="77777777" w:rsidR="00D4598B" w:rsidRPr="001914A5" w:rsidRDefault="00D4598B" w:rsidP="00220C71">
            <w:pPr>
              <w:rPr>
                <w:rFonts w:ascii="Montserrat" w:hAnsi="Montserrat" w:cs="Arial"/>
                <w:i/>
                <w:sz w:val="16"/>
                <w:szCs w:val="16"/>
              </w:rPr>
            </w:pPr>
          </w:p>
        </w:tc>
        <w:tc>
          <w:tcPr>
            <w:tcW w:w="1127" w:type="dxa"/>
            <w:tcBorders>
              <w:left w:val="nil"/>
              <w:bottom w:val="double" w:sz="6" w:space="0" w:color="auto"/>
            </w:tcBorders>
          </w:tcPr>
          <w:p w14:paraId="2079F408" w14:textId="77777777" w:rsidR="00D4598B" w:rsidRPr="001914A5" w:rsidRDefault="00D4598B" w:rsidP="00220C71">
            <w:pPr>
              <w:rPr>
                <w:rFonts w:ascii="Montserrat" w:hAnsi="Montserrat" w:cs="Arial"/>
                <w:i/>
                <w:sz w:val="16"/>
                <w:szCs w:val="16"/>
              </w:rPr>
            </w:pPr>
          </w:p>
        </w:tc>
        <w:tc>
          <w:tcPr>
            <w:tcW w:w="1127" w:type="dxa"/>
            <w:tcBorders>
              <w:left w:val="double" w:sz="6" w:space="0" w:color="auto"/>
              <w:bottom w:val="double" w:sz="6" w:space="0" w:color="auto"/>
              <w:right w:val="double" w:sz="6" w:space="0" w:color="auto"/>
            </w:tcBorders>
          </w:tcPr>
          <w:p w14:paraId="0193AA75" w14:textId="77777777" w:rsidR="00D4598B" w:rsidRPr="001914A5" w:rsidRDefault="00D4598B" w:rsidP="00220C71">
            <w:pPr>
              <w:rPr>
                <w:rFonts w:ascii="Montserrat" w:hAnsi="Montserrat" w:cs="Arial"/>
                <w:i/>
                <w:sz w:val="16"/>
                <w:szCs w:val="16"/>
              </w:rPr>
            </w:pPr>
            <w:r w:rsidRPr="001914A5">
              <w:rPr>
                <w:rFonts w:ascii="Montserrat" w:hAnsi="Montserrat" w:cs="Arial"/>
                <w:sz w:val="16"/>
                <w:szCs w:val="16"/>
              </w:rPr>
              <w:t>IMPORTE</w:t>
            </w:r>
          </w:p>
        </w:tc>
        <w:tc>
          <w:tcPr>
            <w:tcW w:w="546" w:type="dxa"/>
            <w:tcBorders>
              <w:top w:val="single" w:sz="6" w:space="0" w:color="auto"/>
              <w:bottom w:val="double" w:sz="6" w:space="0" w:color="auto"/>
              <w:right w:val="single" w:sz="6" w:space="0" w:color="auto"/>
            </w:tcBorders>
          </w:tcPr>
          <w:p w14:paraId="18FEEBED" w14:textId="77777777" w:rsidR="00D4598B" w:rsidRPr="001914A5" w:rsidRDefault="00D4598B" w:rsidP="00220C71">
            <w:pPr>
              <w:rPr>
                <w:rFonts w:ascii="Montserrat" w:hAnsi="Montserrat" w:cs="Arial"/>
                <w:i/>
                <w:sz w:val="16"/>
                <w:szCs w:val="16"/>
              </w:rPr>
            </w:pPr>
          </w:p>
        </w:tc>
        <w:tc>
          <w:tcPr>
            <w:tcW w:w="547" w:type="dxa"/>
            <w:tcBorders>
              <w:top w:val="single" w:sz="6" w:space="0" w:color="auto"/>
              <w:bottom w:val="double" w:sz="6" w:space="0" w:color="auto"/>
              <w:right w:val="single" w:sz="6" w:space="0" w:color="auto"/>
            </w:tcBorders>
          </w:tcPr>
          <w:p w14:paraId="06AD9707" w14:textId="77777777" w:rsidR="00D4598B" w:rsidRPr="001914A5" w:rsidRDefault="00D4598B" w:rsidP="00220C71">
            <w:pPr>
              <w:rPr>
                <w:rFonts w:ascii="Montserrat" w:hAnsi="Montserrat" w:cs="Arial"/>
                <w:i/>
                <w:sz w:val="16"/>
                <w:szCs w:val="16"/>
              </w:rPr>
            </w:pPr>
          </w:p>
        </w:tc>
        <w:tc>
          <w:tcPr>
            <w:tcW w:w="547" w:type="dxa"/>
            <w:tcBorders>
              <w:top w:val="single" w:sz="6" w:space="0" w:color="auto"/>
              <w:left w:val="single" w:sz="6" w:space="0" w:color="auto"/>
              <w:bottom w:val="double" w:sz="6" w:space="0" w:color="auto"/>
              <w:right w:val="single" w:sz="6" w:space="0" w:color="auto"/>
            </w:tcBorders>
          </w:tcPr>
          <w:p w14:paraId="4C87A1CD" w14:textId="77777777" w:rsidR="00D4598B" w:rsidRPr="001914A5" w:rsidRDefault="00D4598B" w:rsidP="00220C71">
            <w:pPr>
              <w:rPr>
                <w:rFonts w:ascii="Montserrat" w:hAnsi="Montserrat" w:cs="Arial"/>
                <w:i/>
                <w:sz w:val="16"/>
                <w:szCs w:val="16"/>
              </w:rPr>
            </w:pPr>
          </w:p>
        </w:tc>
        <w:tc>
          <w:tcPr>
            <w:tcW w:w="547" w:type="dxa"/>
            <w:tcBorders>
              <w:top w:val="single" w:sz="6" w:space="0" w:color="auto"/>
              <w:left w:val="single" w:sz="6" w:space="0" w:color="auto"/>
              <w:bottom w:val="double" w:sz="6" w:space="0" w:color="auto"/>
              <w:right w:val="single" w:sz="6" w:space="0" w:color="auto"/>
            </w:tcBorders>
          </w:tcPr>
          <w:p w14:paraId="0A5704CA" w14:textId="77777777" w:rsidR="00D4598B" w:rsidRPr="001914A5" w:rsidRDefault="00D4598B" w:rsidP="00220C71">
            <w:pPr>
              <w:rPr>
                <w:rFonts w:ascii="Montserrat" w:hAnsi="Montserrat" w:cs="Arial"/>
                <w:i/>
                <w:sz w:val="16"/>
                <w:szCs w:val="16"/>
              </w:rPr>
            </w:pPr>
          </w:p>
        </w:tc>
        <w:tc>
          <w:tcPr>
            <w:tcW w:w="546" w:type="dxa"/>
            <w:tcBorders>
              <w:top w:val="single" w:sz="6" w:space="0" w:color="auto"/>
              <w:left w:val="single" w:sz="6" w:space="0" w:color="auto"/>
              <w:bottom w:val="double" w:sz="6" w:space="0" w:color="auto"/>
              <w:right w:val="single" w:sz="6" w:space="0" w:color="auto"/>
            </w:tcBorders>
          </w:tcPr>
          <w:p w14:paraId="475F63F1" w14:textId="77777777" w:rsidR="00D4598B" w:rsidRPr="001914A5" w:rsidRDefault="00D4598B" w:rsidP="00220C71">
            <w:pPr>
              <w:rPr>
                <w:rFonts w:ascii="Montserrat" w:hAnsi="Montserrat" w:cs="Arial"/>
                <w:i/>
                <w:sz w:val="16"/>
                <w:szCs w:val="16"/>
              </w:rPr>
            </w:pPr>
          </w:p>
        </w:tc>
        <w:tc>
          <w:tcPr>
            <w:tcW w:w="547" w:type="dxa"/>
            <w:tcBorders>
              <w:top w:val="single" w:sz="6" w:space="0" w:color="auto"/>
              <w:left w:val="single" w:sz="6" w:space="0" w:color="auto"/>
              <w:bottom w:val="double" w:sz="6" w:space="0" w:color="auto"/>
              <w:right w:val="single" w:sz="6" w:space="0" w:color="auto"/>
            </w:tcBorders>
          </w:tcPr>
          <w:p w14:paraId="3189F4FC" w14:textId="77777777" w:rsidR="00D4598B" w:rsidRPr="001914A5" w:rsidRDefault="00D4598B" w:rsidP="00220C71">
            <w:pPr>
              <w:rPr>
                <w:rFonts w:ascii="Montserrat" w:hAnsi="Montserrat" w:cs="Arial"/>
                <w:i/>
                <w:sz w:val="16"/>
                <w:szCs w:val="16"/>
              </w:rPr>
            </w:pPr>
          </w:p>
        </w:tc>
        <w:tc>
          <w:tcPr>
            <w:tcW w:w="547" w:type="dxa"/>
            <w:tcBorders>
              <w:top w:val="single" w:sz="6" w:space="0" w:color="auto"/>
              <w:left w:val="single" w:sz="6" w:space="0" w:color="auto"/>
              <w:bottom w:val="double" w:sz="6" w:space="0" w:color="auto"/>
              <w:right w:val="single" w:sz="6" w:space="0" w:color="auto"/>
            </w:tcBorders>
          </w:tcPr>
          <w:p w14:paraId="1488389F" w14:textId="77777777" w:rsidR="00D4598B" w:rsidRPr="001914A5" w:rsidRDefault="00D4598B" w:rsidP="00220C71">
            <w:pPr>
              <w:rPr>
                <w:rFonts w:ascii="Montserrat" w:hAnsi="Montserrat" w:cs="Arial"/>
                <w:i/>
                <w:sz w:val="16"/>
                <w:szCs w:val="16"/>
              </w:rPr>
            </w:pPr>
          </w:p>
        </w:tc>
        <w:tc>
          <w:tcPr>
            <w:tcW w:w="547" w:type="dxa"/>
            <w:tcBorders>
              <w:top w:val="single" w:sz="6" w:space="0" w:color="auto"/>
              <w:left w:val="single" w:sz="6" w:space="0" w:color="auto"/>
              <w:bottom w:val="double" w:sz="6" w:space="0" w:color="auto"/>
              <w:right w:val="single" w:sz="6" w:space="0" w:color="auto"/>
            </w:tcBorders>
          </w:tcPr>
          <w:p w14:paraId="48F0F3C5" w14:textId="77777777" w:rsidR="00D4598B" w:rsidRPr="001914A5" w:rsidRDefault="00D4598B" w:rsidP="00220C71">
            <w:pPr>
              <w:rPr>
                <w:rFonts w:ascii="Montserrat" w:hAnsi="Montserrat" w:cs="Arial"/>
                <w:i/>
                <w:sz w:val="16"/>
                <w:szCs w:val="16"/>
              </w:rPr>
            </w:pPr>
          </w:p>
        </w:tc>
        <w:tc>
          <w:tcPr>
            <w:tcW w:w="546" w:type="dxa"/>
            <w:tcBorders>
              <w:top w:val="single" w:sz="6" w:space="0" w:color="auto"/>
              <w:left w:val="single" w:sz="6" w:space="0" w:color="auto"/>
              <w:bottom w:val="double" w:sz="6" w:space="0" w:color="auto"/>
              <w:right w:val="single" w:sz="6" w:space="0" w:color="auto"/>
            </w:tcBorders>
          </w:tcPr>
          <w:p w14:paraId="5EC49565" w14:textId="77777777" w:rsidR="00D4598B" w:rsidRPr="001914A5" w:rsidRDefault="00D4598B" w:rsidP="00220C71">
            <w:pPr>
              <w:rPr>
                <w:rFonts w:ascii="Montserrat" w:hAnsi="Montserrat" w:cs="Arial"/>
                <w:i/>
                <w:sz w:val="16"/>
                <w:szCs w:val="16"/>
              </w:rPr>
            </w:pPr>
          </w:p>
        </w:tc>
        <w:tc>
          <w:tcPr>
            <w:tcW w:w="547" w:type="dxa"/>
            <w:tcBorders>
              <w:top w:val="single" w:sz="6" w:space="0" w:color="auto"/>
              <w:left w:val="single" w:sz="6" w:space="0" w:color="auto"/>
              <w:bottom w:val="double" w:sz="6" w:space="0" w:color="auto"/>
              <w:right w:val="single" w:sz="6" w:space="0" w:color="auto"/>
            </w:tcBorders>
          </w:tcPr>
          <w:p w14:paraId="36A432D0" w14:textId="77777777" w:rsidR="00D4598B" w:rsidRPr="001914A5" w:rsidRDefault="00D4598B" w:rsidP="00220C71">
            <w:pPr>
              <w:rPr>
                <w:rFonts w:ascii="Montserrat" w:hAnsi="Montserrat" w:cs="Arial"/>
                <w:i/>
                <w:sz w:val="16"/>
                <w:szCs w:val="16"/>
              </w:rPr>
            </w:pPr>
          </w:p>
        </w:tc>
        <w:tc>
          <w:tcPr>
            <w:tcW w:w="547" w:type="dxa"/>
            <w:tcBorders>
              <w:top w:val="single" w:sz="6" w:space="0" w:color="auto"/>
              <w:left w:val="single" w:sz="6" w:space="0" w:color="auto"/>
              <w:bottom w:val="double" w:sz="6" w:space="0" w:color="auto"/>
              <w:right w:val="single" w:sz="6" w:space="0" w:color="auto"/>
            </w:tcBorders>
          </w:tcPr>
          <w:p w14:paraId="543E1759" w14:textId="77777777" w:rsidR="00D4598B" w:rsidRPr="001914A5" w:rsidRDefault="00D4598B" w:rsidP="00220C71">
            <w:pPr>
              <w:rPr>
                <w:rFonts w:ascii="Montserrat" w:hAnsi="Montserrat" w:cs="Arial"/>
                <w:i/>
                <w:sz w:val="16"/>
                <w:szCs w:val="16"/>
              </w:rPr>
            </w:pPr>
          </w:p>
        </w:tc>
        <w:tc>
          <w:tcPr>
            <w:tcW w:w="547" w:type="dxa"/>
            <w:tcBorders>
              <w:top w:val="single" w:sz="6" w:space="0" w:color="auto"/>
              <w:left w:val="single" w:sz="6" w:space="0" w:color="auto"/>
              <w:bottom w:val="double" w:sz="6" w:space="0" w:color="auto"/>
              <w:right w:val="single" w:sz="6" w:space="0" w:color="auto"/>
            </w:tcBorders>
          </w:tcPr>
          <w:p w14:paraId="6D129D9A" w14:textId="77777777" w:rsidR="00D4598B" w:rsidRPr="001914A5" w:rsidRDefault="00D4598B" w:rsidP="00220C71">
            <w:pPr>
              <w:rPr>
                <w:rFonts w:ascii="Montserrat" w:hAnsi="Montserrat" w:cs="Arial"/>
                <w:i/>
                <w:sz w:val="16"/>
                <w:szCs w:val="16"/>
              </w:rPr>
            </w:pPr>
          </w:p>
        </w:tc>
        <w:tc>
          <w:tcPr>
            <w:tcW w:w="547" w:type="dxa"/>
            <w:tcBorders>
              <w:top w:val="single" w:sz="6" w:space="0" w:color="auto"/>
              <w:left w:val="single" w:sz="6" w:space="0" w:color="auto"/>
              <w:bottom w:val="double" w:sz="6" w:space="0" w:color="auto"/>
              <w:right w:val="double" w:sz="6" w:space="0" w:color="auto"/>
            </w:tcBorders>
          </w:tcPr>
          <w:p w14:paraId="7E3508D7" w14:textId="77777777" w:rsidR="00D4598B" w:rsidRPr="001914A5" w:rsidRDefault="00D4598B" w:rsidP="00220C71">
            <w:pPr>
              <w:rPr>
                <w:rFonts w:ascii="Montserrat" w:hAnsi="Montserrat" w:cs="Arial"/>
                <w:i/>
                <w:sz w:val="16"/>
                <w:szCs w:val="16"/>
              </w:rPr>
            </w:pPr>
          </w:p>
        </w:tc>
      </w:tr>
      <w:tr w:rsidR="00D4598B" w:rsidRPr="001914A5" w14:paraId="7DA181D4" w14:textId="77777777" w:rsidTr="00220C71">
        <w:trPr>
          <w:trHeight w:val="254"/>
        </w:trPr>
        <w:tc>
          <w:tcPr>
            <w:tcW w:w="3332" w:type="dxa"/>
            <w:tcBorders>
              <w:top w:val="double" w:sz="6" w:space="0" w:color="auto"/>
              <w:left w:val="double" w:sz="6" w:space="0" w:color="auto"/>
              <w:right w:val="double" w:sz="6" w:space="0" w:color="auto"/>
            </w:tcBorders>
          </w:tcPr>
          <w:p w14:paraId="64DD656A" w14:textId="77777777" w:rsidR="00D4598B" w:rsidRPr="001914A5" w:rsidRDefault="00D4598B" w:rsidP="00220C71">
            <w:pPr>
              <w:rPr>
                <w:rFonts w:ascii="Montserrat" w:hAnsi="Montserrat" w:cs="Arial"/>
                <w:i/>
                <w:sz w:val="16"/>
                <w:szCs w:val="16"/>
              </w:rPr>
            </w:pPr>
          </w:p>
        </w:tc>
        <w:tc>
          <w:tcPr>
            <w:tcW w:w="1127" w:type="dxa"/>
            <w:tcBorders>
              <w:top w:val="double" w:sz="6" w:space="0" w:color="auto"/>
              <w:right w:val="double" w:sz="6" w:space="0" w:color="auto"/>
            </w:tcBorders>
          </w:tcPr>
          <w:p w14:paraId="1C887644" w14:textId="77777777" w:rsidR="00D4598B" w:rsidRPr="001914A5" w:rsidRDefault="00D4598B" w:rsidP="00220C71">
            <w:pPr>
              <w:rPr>
                <w:rFonts w:ascii="Montserrat" w:hAnsi="Montserrat" w:cs="Arial"/>
                <w:i/>
                <w:sz w:val="16"/>
                <w:szCs w:val="16"/>
              </w:rPr>
            </w:pPr>
          </w:p>
        </w:tc>
        <w:tc>
          <w:tcPr>
            <w:tcW w:w="1127" w:type="dxa"/>
            <w:tcBorders>
              <w:top w:val="double" w:sz="6" w:space="0" w:color="auto"/>
              <w:left w:val="nil"/>
            </w:tcBorders>
          </w:tcPr>
          <w:p w14:paraId="3A2DD19D" w14:textId="77777777" w:rsidR="00D4598B" w:rsidRPr="001914A5" w:rsidRDefault="00D4598B" w:rsidP="00220C71">
            <w:pPr>
              <w:rPr>
                <w:rFonts w:ascii="Montserrat" w:hAnsi="Montserrat" w:cs="Arial"/>
                <w:i/>
                <w:sz w:val="16"/>
                <w:szCs w:val="16"/>
              </w:rPr>
            </w:pPr>
          </w:p>
        </w:tc>
        <w:tc>
          <w:tcPr>
            <w:tcW w:w="1127" w:type="dxa"/>
            <w:tcBorders>
              <w:top w:val="double" w:sz="6" w:space="0" w:color="auto"/>
              <w:left w:val="double" w:sz="6" w:space="0" w:color="auto"/>
              <w:right w:val="double" w:sz="6" w:space="0" w:color="auto"/>
            </w:tcBorders>
          </w:tcPr>
          <w:p w14:paraId="0ACF55BF" w14:textId="77777777" w:rsidR="00D4598B" w:rsidRPr="001914A5" w:rsidRDefault="00D4598B" w:rsidP="00220C71">
            <w:pPr>
              <w:rPr>
                <w:rFonts w:ascii="Montserrat" w:hAnsi="Montserrat" w:cs="Arial"/>
                <w:i/>
                <w:sz w:val="16"/>
                <w:szCs w:val="16"/>
              </w:rPr>
            </w:pPr>
            <w:r w:rsidRPr="001914A5">
              <w:rPr>
                <w:rFonts w:ascii="Montserrat" w:hAnsi="Montserrat" w:cs="Arial"/>
                <w:sz w:val="16"/>
                <w:szCs w:val="16"/>
              </w:rPr>
              <w:t>CANTIDAD</w:t>
            </w:r>
          </w:p>
        </w:tc>
        <w:tc>
          <w:tcPr>
            <w:tcW w:w="546" w:type="dxa"/>
            <w:tcBorders>
              <w:top w:val="double" w:sz="6" w:space="0" w:color="auto"/>
              <w:bottom w:val="single" w:sz="6" w:space="0" w:color="auto"/>
              <w:right w:val="single" w:sz="6" w:space="0" w:color="auto"/>
            </w:tcBorders>
          </w:tcPr>
          <w:p w14:paraId="4F192E78" w14:textId="77777777" w:rsidR="00D4598B" w:rsidRPr="001914A5" w:rsidRDefault="00D4598B" w:rsidP="00220C71">
            <w:pPr>
              <w:rPr>
                <w:rFonts w:ascii="Montserrat" w:hAnsi="Montserrat" w:cs="Arial"/>
                <w:i/>
                <w:sz w:val="16"/>
                <w:szCs w:val="16"/>
              </w:rPr>
            </w:pPr>
          </w:p>
        </w:tc>
        <w:tc>
          <w:tcPr>
            <w:tcW w:w="547" w:type="dxa"/>
            <w:tcBorders>
              <w:top w:val="double" w:sz="6" w:space="0" w:color="auto"/>
              <w:bottom w:val="single" w:sz="6" w:space="0" w:color="auto"/>
              <w:right w:val="single" w:sz="6" w:space="0" w:color="auto"/>
            </w:tcBorders>
          </w:tcPr>
          <w:p w14:paraId="14188045" w14:textId="77777777" w:rsidR="00D4598B" w:rsidRPr="001914A5" w:rsidRDefault="00D4598B" w:rsidP="00220C71">
            <w:pPr>
              <w:rPr>
                <w:rFonts w:ascii="Montserrat" w:hAnsi="Montserrat" w:cs="Arial"/>
                <w:i/>
                <w:sz w:val="16"/>
                <w:szCs w:val="16"/>
              </w:rPr>
            </w:pPr>
          </w:p>
        </w:tc>
        <w:tc>
          <w:tcPr>
            <w:tcW w:w="547" w:type="dxa"/>
            <w:tcBorders>
              <w:top w:val="double" w:sz="6" w:space="0" w:color="auto"/>
              <w:left w:val="single" w:sz="6" w:space="0" w:color="auto"/>
              <w:bottom w:val="single" w:sz="6" w:space="0" w:color="auto"/>
              <w:right w:val="single" w:sz="6" w:space="0" w:color="auto"/>
            </w:tcBorders>
          </w:tcPr>
          <w:p w14:paraId="0AFDA645" w14:textId="77777777" w:rsidR="00D4598B" w:rsidRPr="001914A5" w:rsidRDefault="00D4598B" w:rsidP="00220C71">
            <w:pPr>
              <w:rPr>
                <w:rFonts w:ascii="Montserrat" w:hAnsi="Montserrat" w:cs="Arial"/>
                <w:i/>
                <w:sz w:val="16"/>
                <w:szCs w:val="16"/>
              </w:rPr>
            </w:pPr>
          </w:p>
        </w:tc>
        <w:tc>
          <w:tcPr>
            <w:tcW w:w="547" w:type="dxa"/>
            <w:tcBorders>
              <w:top w:val="double" w:sz="6" w:space="0" w:color="auto"/>
              <w:left w:val="single" w:sz="6" w:space="0" w:color="auto"/>
              <w:bottom w:val="single" w:sz="6" w:space="0" w:color="auto"/>
              <w:right w:val="single" w:sz="6" w:space="0" w:color="auto"/>
            </w:tcBorders>
          </w:tcPr>
          <w:p w14:paraId="3FE05851" w14:textId="77777777" w:rsidR="00D4598B" w:rsidRPr="001914A5" w:rsidRDefault="00D4598B" w:rsidP="00220C71">
            <w:pPr>
              <w:rPr>
                <w:rFonts w:ascii="Montserrat" w:hAnsi="Montserrat" w:cs="Arial"/>
                <w:i/>
                <w:sz w:val="16"/>
                <w:szCs w:val="16"/>
              </w:rPr>
            </w:pPr>
          </w:p>
        </w:tc>
        <w:tc>
          <w:tcPr>
            <w:tcW w:w="546" w:type="dxa"/>
            <w:tcBorders>
              <w:top w:val="double" w:sz="6" w:space="0" w:color="auto"/>
              <w:left w:val="single" w:sz="6" w:space="0" w:color="auto"/>
              <w:bottom w:val="single" w:sz="6" w:space="0" w:color="auto"/>
              <w:right w:val="single" w:sz="6" w:space="0" w:color="auto"/>
            </w:tcBorders>
          </w:tcPr>
          <w:p w14:paraId="1CA8FE8F" w14:textId="77777777" w:rsidR="00D4598B" w:rsidRPr="001914A5" w:rsidRDefault="00D4598B" w:rsidP="00220C71">
            <w:pPr>
              <w:rPr>
                <w:rFonts w:ascii="Montserrat" w:hAnsi="Montserrat" w:cs="Arial"/>
                <w:i/>
                <w:sz w:val="16"/>
                <w:szCs w:val="16"/>
              </w:rPr>
            </w:pPr>
          </w:p>
        </w:tc>
        <w:tc>
          <w:tcPr>
            <w:tcW w:w="547" w:type="dxa"/>
            <w:tcBorders>
              <w:top w:val="double" w:sz="6" w:space="0" w:color="auto"/>
              <w:left w:val="single" w:sz="6" w:space="0" w:color="auto"/>
              <w:bottom w:val="single" w:sz="6" w:space="0" w:color="auto"/>
              <w:right w:val="single" w:sz="6" w:space="0" w:color="auto"/>
            </w:tcBorders>
          </w:tcPr>
          <w:p w14:paraId="1A3A7357" w14:textId="77777777" w:rsidR="00D4598B" w:rsidRPr="001914A5" w:rsidRDefault="00D4598B" w:rsidP="00220C71">
            <w:pPr>
              <w:rPr>
                <w:rFonts w:ascii="Montserrat" w:hAnsi="Montserrat" w:cs="Arial"/>
                <w:i/>
                <w:sz w:val="16"/>
                <w:szCs w:val="16"/>
              </w:rPr>
            </w:pPr>
          </w:p>
        </w:tc>
        <w:tc>
          <w:tcPr>
            <w:tcW w:w="547" w:type="dxa"/>
            <w:tcBorders>
              <w:top w:val="double" w:sz="6" w:space="0" w:color="auto"/>
              <w:left w:val="single" w:sz="6" w:space="0" w:color="auto"/>
              <w:bottom w:val="single" w:sz="6" w:space="0" w:color="auto"/>
              <w:right w:val="single" w:sz="6" w:space="0" w:color="auto"/>
            </w:tcBorders>
          </w:tcPr>
          <w:p w14:paraId="4F679DB5" w14:textId="77777777" w:rsidR="00D4598B" w:rsidRPr="001914A5" w:rsidRDefault="00D4598B" w:rsidP="00220C71">
            <w:pPr>
              <w:rPr>
                <w:rFonts w:ascii="Montserrat" w:hAnsi="Montserrat" w:cs="Arial"/>
                <w:i/>
                <w:sz w:val="16"/>
                <w:szCs w:val="16"/>
              </w:rPr>
            </w:pPr>
          </w:p>
        </w:tc>
        <w:tc>
          <w:tcPr>
            <w:tcW w:w="547" w:type="dxa"/>
            <w:tcBorders>
              <w:top w:val="double" w:sz="6" w:space="0" w:color="auto"/>
              <w:left w:val="single" w:sz="6" w:space="0" w:color="auto"/>
              <w:bottom w:val="single" w:sz="6" w:space="0" w:color="auto"/>
              <w:right w:val="single" w:sz="6" w:space="0" w:color="auto"/>
            </w:tcBorders>
          </w:tcPr>
          <w:p w14:paraId="5519FF12" w14:textId="77777777" w:rsidR="00D4598B" w:rsidRPr="001914A5" w:rsidRDefault="00D4598B" w:rsidP="00220C71">
            <w:pPr>
              <w:rPr>
                <w:rFonts w:ascii="Montserrat" w:hAnsi="Montserrat" w:cs="Arial"/>
                <w:i/>
                <w:sz w:val="16"/>
                <w:szCs w:val="16"/>
              </w:rPr>
            </w:pPr>
          </w:p>
        </w:tc>
        <w:tc>
          <w:tcPr>
            <w:tcW w:w="546" w:type="dxa"/>
            <w:tcBorders>
              <w:top w:val="double" w:sz="6" w:space="0" w:color="auto"/>
              <w:left w:val="single" w:sz="6" w:space="0" w:color="auto"/>
              <w:bottom w:val="single" w:sz="6" w:space="0" w:color="auto"/>
              <w:right w:val="single" w:sz="6" w:space="0" w:color="auto"/>
            </w:tcBorders>
          </w:tcPr>
          <w:p w14:paraId="615B38F8" w14:textId="77777777" w:rsidR="00D4598B" w:rsidRPr="001914A5" w:rsidRDefault="00D4598B" w:rsidP="00220C71">
            <w:pPr>
              <w:rPr>
                <w:rFonts w:ascii="Montserrat" w:hAnsi="Montserrat" w:cs="Arial"/>
                <w:i/>
                <w:sz w:val="16"/>
                <w:szCs w:val="16"/>
              </w:rPr>
            </w:pPr>
          </w:p>
        </w:tc>
        <w:tc>
          <w:tcPr>
            <w:tcW w:w="547" w:type="dxa"/>
            <w:tcBorders>
              <w:top w:val="double" w:sz="6" w:space="0" w:color="auto"/>
              <w:left w:val="single" w:sz="6" w:space="0" w:color="auto"/>
              <w:bottom w:val="single" w:sz="6" w:space="0" w:color="auto"/>
              <w:right w:val="single" w:sz="6" w:space="0" w:color="auto"/>
            </w:tcBorders>
          </w:tcPr>
          <w:p w14:paraId="03A55D5C" w14:textId="77777777" w:rsidR="00D4598B" w:rsidRPr="001914A5" w:rsidRDefault="00D4598B" w:rsidP="00220C71">
            <w:pPr>
              <w:rPr>
                <w:rFonts w:ascii="Montserrat" w:hAnsi="Montserrat" w:cs="Arial"/>
                <w:i/>
                <w:sz w:val="16"/>
                <w:szCs w:val="16"/>
              </w:rPr>
            </w:pPr>
          </w:p>
        </w:tc>
        <w:tc>
          <w:tcPr>
            <w:tcW w:w="547" w:type="dxa"/>
            <w:tcBorders>
              <w:top w:val="double" w:sz="6" w:space="0" w:color="auto"/>
              <w:left w:val="single" w:sz="6" w:space="0" w:color="auto"/>
              <w:bottom w:val="single" w:sz="6" w:space="0" w:color="auto"/>
              <w:right w:val="single" w:sz="6" w:space="0" w:color="auto"/>
            </w:tcBorders>
          </w:tcPr>
          <w:p w14:paraId="79FB4F09" w14:textId="77777777" w:rsidR="00D4598B" w:rsidRPr="001914A5" w:rsidRDefault="00D4598B" w:rsidP="00220C71">
            <w:pPr>
              <w:rPr>
                <w:rFonts w:ascii="Montserrat" w:hAnsi="Montserrat" w:cs="Arial"/>
                <w:i/>
                <w:sz w:val="16"/>
                <w:szCs w:val="16"/>
              </w:rPr>
            </w:pPr>
          </w:p>
        </w:tc>
        <w:tc>
          <w:tcPr>
            <w:tcW w:w="547" w:type="dxa"/>
            <w:tcBorders>
              <w:top w:val="double" w:sz="6" w:space="0" w:color="auto"/>
              <w:left w:val="single" w:sz="6" w:space="0" w:color="auto"/>
              <w:bottom w:val="single" w:sz="6" w:space="0" w:color="auto"/>
              <w:right w:val="single" w:sz="6" w:space="0" w:color="auto"/>
            </w:tcBorders>
          </w:tcPr>
          <w:p w14:paraId="39140A73" w14:textId="77777777" w:rsidR="00D4598B" w:rsidRPr="001914A5" w:rsidRDefault="00D4598B" w:rsidP="00220C71">
            <w:pPr>
              <w:rPr>
                <w:rFonts w:ascii="Montserrat" w:hAnsi="Montserrat" w:cs="Arial"/>
                <w:i/>
                <w:sz w:val="16"/>
                <w:szCs w:val="16"/>
              </w:rPr>
            </w:pPr>
          </w:p>
        </w:tc>
        <w:tc>
          <w:tcPr>
            <w:tcW w:w="547" w:type="dxa"/>
            <w:tcBorders>
              <w:top w:val="double" w:sz="6" w:space="0" w:color="auto"/>
              <w:left w:val="single" w:sz="6" w:space="0" w:color="auto"/>
              <w:bottom w:val="single" w:sz="6" w:space="0" w:color="auto"/>
              <w:right w:val="double" w:sz="6" w:space="0" w:color="auto"/>
            </w:tcBorders>
          </w:tcPr>
          <w:p w14:paraId="50E1B31F" w14:textId="77777777" w:rsidR="00D4598B" w:rsidRPr="001914A5" w:rsidRDefault="00D4598B" w:rsidP="00220C71">
            <w:pPr>
              <w:rPr>
                <w:rFonts w:ascii="Montserrat" w:hAnsi="Montserrat" w:cs="Arial"/>
                <w:i/>
                <w:sz w:val="16"/>
                <w:szCs w:val="16"/>
              </w:rPr>
            </w:pPr>
          </w:p>
        </w:tc>
      </w:tr>
      <w:tr w:rsidR="00D4598B" w:rsidRPr="001914A5" w14:paraId="1F5135B3" w14:textId="77777777" w:rsidTr="00220C71">
        <w:trPr>
          <w:trHeight w:val="254"/>
        </w:trPr>
        <w:tc>
          <w:tcPr>
            <w:tcW w:w="3332" w:type="dxa"/>
            <w:tcBorders>
              <w:left w:val="double" w:sz="6" w:space="0" w:color="auto"/>
              <w:bottom w:val="double" w:sz="6" w:space="0" w:color="auto"/>
              <w:right w:val="double" w:sz="6" w:space="0" w:color="auto"/>
            </w:tcBorders>
          </w:tcPr>
          <w:p w14:paraId="37FE8C7D" w14:textId="77777777" w:rsidR="00D4598B" w:rsidRPr="001914A5" w:rsidRDefault="00D4598B" w:rsidP="00220C71">
            <w:pPr>
              <w:rPr>
                <w:rFonts w:ascii="Montserrat" w:hAnsi="Montserrat" w:cs="Arial"/>
                <w:i/>
                <w:sz w:val="16"/>
                <w:szCs w:val="16"/>
              </w:rPr>
            </w:pPr>
          </w:p>
        </w:tc>
        <w:tc>
          <w:tcPr>
            <w:tcW w:w="1127" w:type="dxa"/>
            <w:tcBorders>
              <w:bottom w:val="double" w:sz="6" w:space="0" w:color="auto"/>
              <w:right w:val="double" w:sz="6" w:space="0" w:color="auto"/>
            </w:tcBorders>
          </w:tcPr>
          <w:p w14:paraId="3B607598" w14:textId="77777777" w:rsidR="00D4598B" w:rsidRPr="001914A5" w:rsidRDefault="00D4598B" w:rsidP="00220C71">
            <w:pPr>
              <w:rPr>
                <w:rFonts w:ascii="Montserrat" w:hAnsi="Montserrat" w:cs="Arial"/>
                <w:i/>
                <w:sz w:val="16"/>
                <w:szCs w:val="16"/>
              </w:rPr>
            </w:pPr>
          </w:p>
        </w:tc>
        <w:tc>
          <w:tcPr>
            <w:tcW w:w="1127" w:type="dxa"/>
            <w:tcBorders>
              <w:left w:val="nil"/>
              <w:bottom w:val="double" w:sz="6" w:space="0" w:color="auto"/>
            </w:tcBorders>
          </w:tcPr>
          <w:p w14:paraId="7E8C2E6B" w14:textId="77777777" w:rsidR="00D4598B" w:rsidRPr="001914A5" w:rsidRDefault="00D4598B" w:rsidP="00220C71">
            <w:pPr>
              <w:rPr>
                <w:rFonts w:ascii="Montserrat" w:hAnsi="Montserrat" w:cs="Arial"/>
                <w:i/>
                <w:sz w:val="16"/>
                <w:szCs w:val="16"/>
              </w:rPr>
            </w:pPr>
          </w:p>
        </w:tc>
        <w:tc>
          <w:tcPr>
            <w:tcW w:w="1127" w:type="dxa"/>
            <w:tcBorders>
              <w:left w:val="double" w:sz="6" w:space="0" w:color="auto"/>
              <w:bottom w:val="double" w:sz="6" w:space="0" w:color="auto"/>
              <w:right w:val="double" w:sz="6" w:space="0" w:color="auto"/>
            </w:tcBorders>
          </w:tcPr>
          <w:p w14:paraId="62DDB5C8" w14:textId="77777777" w:rsidR="00D4598B" w:rsidRPr="001914A5" w:rsidRDefault="00D4598B" w:rsidP="00220C71">
            <w:pPr>
              <w:rPr>
                <w:rFonts w:ascii="Montserrat" w:hAnsi="Montserrat" w:cs="Arial"/>
                <w:i/>
                <w:sz w:val="16"/>
                <w:szCs w:val="16"/>
              </w:rPr>
            </w:pPr>
            <w:r w:rsidRPr="001914A5">
              <w:rPr>
                <w:rFonts w:ascii="Montserrat" w:hAnsi="Montserrat" w:cs="Arial"/>
                <w:sz w:val="16"/>
                <w:szCs w:val="16"/>
              </w:rPr>
              <w:t>IMPORTE</w:t>
            </w:r>
          </w:p>
        </w:tc>
        <w:tc>
          <w:tcPr>
            <w:tcW w:w="546" w:type="dxa"/>
            <w:tcBorders>
              <w:top w:val="single" w:sz="6" w:space="0" w:color="auto"/>
              <w:bottom w:val="double" w:sz="6" w:space="0" w:color="auto"/>
              <w:right w:val="single" w:sz="6" w:space="0" w:color="auto"/>
            </w:tcBorders>
          </w:tcPr>
          <w:p w14:paraId="6E939DAF" w14:textId="77777777" w:rsidR="00D4598B" w:rsidRPr="001914A5" w:rsidRDefault="00D4598B" w:rsidP="00220C71">
            <w:pPr>
              <w:rPr>
                <w:rFonts w:ascii="Montserrat" w:hAnsi="Montserrat" w:cs="Arial"/>
                <w:i/>
                <w:sz w:val="16"/>
                <w:szCs w:val="16"/>
              </w:rPr>
            </w:pPr>
          </w:p>
        </w:tc>
        <w:tc>
          <w:tcPr>
            <w:tcW w:w="547" w:type="dxa"/>
            <w:tcBorders>
              <w:top w:val="single" w:sz="6" w:space="0" w:color="auto"/>
              <w:bottom w:val="double" w:sz="6" w:space="0" w:color="auto"/>
              <w:right w:val="single" w:sz="6" w:space="0" w:color="auto"/>
            </w:tcBorders>
          </w:tcPr>
          <w:p w14:paraId="30152F39" w14:textId="77777777" w:rsidR="00D4598B" w:rsidRPr="001914A5" w:rsidRDefault="00D4598B" w:rsidP="00220C71">
            <w:pPr>
              <w:rPr>
                <w:rFonts w:ascii="Montserrat" w:hAnsi="Montserrat" w:cs="Arial"/>
                <w:i/>
                <w:sz w:val="16"/>
                <w:szCs w:val="16"/>
              </w:rPr>
            </w:pPr>
          </w:p>
        </w:tc>
        <w:tc>
          <w:tcPr>
            <w:tcW w:w="547" w:type="dxa"/>
            <w:tcBorders>
              <w:top w:val="single" w:sz="6" w:space="0" w:color="auto"/>
              <w:left w:val="single" w:sz="6" w:space="0" w:color="auto"/>
              <w:bottom w:val="double" w:sz="6" w:space="0" w:color="auto"/>
              <w:right w:val="single" w:sz="6" w:space="0" w:color="auto"/>
            </w:tcBorders>
          </w:tcPr>
          <w:p w14:paraId="37C15FDF" w14:textId="77777777" w:rsidR="00D4598B" w:rsidRPr="001914A5" w:rsidRDefault="00D4598B" w:rsidP="00220C71">
            <w:pPr>
              <w:rPr>
                <w:rFonts w:ascii="Montserrat" w:hAnsi="Montserrat" w:cs="Arial"/>
                <w:i/>
                <w:sz w:val="16"/>
                <w:szCs w:val="16"/>
              </w:rPr>
            </w:pPr>
          </w:p>
        </w:tc>
        <w:tc>
          <w:tcPr>
            <w:tcW w:w="547" w:type="dxa"/>
            <w:tcBorders>
              <w:top w:val="single" w:sz="6" w:space="0" w:color="auto"/>
              <w:left w:val="single" w:sz="6" w:space="0" w:color="auto"/>
              <w:bottom w:val="double" w:sz="6" w:space="0" w:color="auto"/>
              <w:right w:val="single" w:sz="6" w:space="0" w:color="auto"/>
            </w:tcBorders>
          </w:tcPr>
          <w:p w14:paraId="1087B067" w14:textId="77777777" w:rsidR="00D4598B" w:rsidRPr="001914A5" w:rsidRDefault="00D4598B" w:rsidP="00220C71">
            <w:pPr>
              <w:rPr>
                <w:rFonts w:ascii="Montserrat" w:hAnsi="Montserrat" w:cs="Arial"/>
                <w:i/>
                <w:sz w:val="16"/>
                <w:szCs w:val="16"/>
              </w:rPr>
            </w:pPr>
          </w:p>
        </w:tc>
        <w:tc>
          <w:tcPr>
            <w:tcW w:w="546" w:type="dxa"/>
            <w:tcBorders>
              <w:top w:val="single" w:sz="6" w:space="0" w:color="auto"/>
              <w:left w:val="single" w:sz="6" w:space="0" w:color="auto"/>
              <w:bottom w:val="double" w:sz="6" w:space="0" w:color="auto"/>
              <w:right w:val="single" w:sz="6" w:space="0" w:color="auto"/>
            </w:tcBorders>
          </w:tcPr>
          <w:p w14:paraId="40871059" w14:textId="77777777" w:rsidR="00D4598B" w:rsidRPr="001914A5" w:rsidRDefault="00D4598B" w:rsidP="00220C71">
            <w:pPr>
              <w:rPr>
                <w:rFonts w:ascii="Montserrat" w:hAnsi="Montserrat" w:cs="Arial"/>
                <w:i/>
                <w:sz w:val="16"/>
                <w:szCs w:val="16"/>
              </w:rPr>
            </w:pPr>
          </w:p>
        </w:tc>
        <w:tc>
          <w:tcPr>
            <w:tcW w:w="547" w:type="dxa"/>
            <w:tcBorders>
              <w:top w:val="single" w:sz="6" w:space="0" w:color="auto"/>
              <w:left w:val="single" w:sz="6" w:space="0" w:color="auto"/>
              <w:bottom w:val="double" w:sz="6" w:space="0" w:color="auto"/>
              <w:right w:val="single" w:sz="6" w:space="0" w:color="auto"/>
            </w:tcBorders>
          </w:tcPr>
          <w:p w14:paraId="188AF143" w14:textId="77777777" w:rsidR="00D4598B" w:rsidRPr="001914A5" w:rsidRDefault="00D4598B" w:rsidP="00220C71">
            <w:pPr>
              <w:rPr>
                <w:rFonts w:ascii="Montserrat" w:hAnsi="Montserrat" w:cs="Arial"/>
                <w:i/>
                <w:sz w:val="16"/>
                <w:szCs w:val="16"/>
              </w:rPr>
            </w:pPr>
          </w:p>
        </w:tc>
        <w:tc>
          <w:tcPr>
            <w:tcW w:w="547" w:type="dxa"/>
            <w:tcBorders>
              <w:top w:val="single" w:sz="6" w:space="0" w:color="auto"/>
              <w:left w:val="single" w:sz="6" w:space="0" w:color="auto"/>
              <w:bottom w:val="double" w:sz="6" w:space="0" w:color="auto"/>
              <w:right w:val="single" w:sz="6" w:space="0" w:color="auto"/>
            </w:tcBorders>
          </w:tcPr>
          <w:p w14:paraId="25566365" w14:textId="77777777" w:rsidR="00D4598B" w:rsidRPr="001914A5" w:rsidRDefault="00D4598B" w:rsidP="00220C71">
            <w:pPr>
              <w:rPr>
                <w:rFonts w:ascii="Montserrat" w:hAnsi="Montserrat" w:cs="Arial"/>
                <w:i/>
                <w:sz w:val="16"/>
                <w:szCs w:val="16"/>
              </w:rPr>
            </w:pPr>
          </w:p>
        </w:tc>
        <w:tc>
          <w:tcPr>
            <w:tcW w:w="547" w:type="dxa"/>
            <w:tcBorders>
              <w:top w:val="single" w:sz="6" w:space="0" w:color="auto"/>
              <w:left w:val="single" w:sz="6" w:space="0" w:color="auto"/>
              <w:bottom w:val="double" w:sz="6" w:space="0" w:color="auto"/>
              <w:right w:val="single" w:sz="6" w:space="0" w:color="auto"/>
            </w:tcBorders>
          </w:tcPr>
          <w:p w14:paraId="7E2FDB2D" w14:textId="77777777" w:rsidR="00D4598B" w:rsidRPr="001914A5" w:rsidRDefault="00D4598B" w:rsidP="00220C71">
            <w:pPr>
              <w:rPr>
                <w:rFonts w:ascii="Montserrat" w:hAnsi="Montserrat" w:cs="Arial"/>
                <w:i/>
                <w:sz w:val="16"/>
                <w:szCs w:val="16"/>
              </w:rPr>
            </w:pPr>
          </w:p>
        </w:tc>
        <w:tc>
          <w:tcPr>
            <w:tcW w:w="546" w:type="dxa"/>
            <w:tcBorders>
              <w:top w:val="single" w:sz="6" w:space="0" w:color="auto"/>
              <w:left w:val="single" w:sz="6" w:space="0" w:color="auto"/>
              <w:bottom w:val="double" w:sz="6" w:space="0" w:color="auto"/>
              <w:right w:val="single" w:sz="6" w:space="0" w:color="auto"/>
            </w:tcBorders>
          </w:tcPr>
          <w:p w14:paraId="0CF8441D" w14:textId="77777777" w:rsidR="00D4598B" w:rsidRPr="001914A5" w:rsidRDefault="00D4598B" w:rsidP="00220C71">
            <w:pPr>
              <w:rPr>
                <w:rFonts w:ascii="Montserrat" w:hAnsi="Montserrat" w:cs="Arial"/>
                <w:i/>
                <w:sz w:val="16"/>
                <w:szCs w:val="16"/>
              </w:rPr>
            </w:pPr>
          </w:p>
        </w:tc>
        <w:tc>
          <w:tcPr>
            <w:tcW w:w="547" w:type="dxa"/>
            <w:tcBorders>
              <w:top w:val="single" w:sz="6" w:space="0" w:color="auto"/>
              <w:left w:val="single" w:sz="6" w:space="0" w:color="auto"/>
              <w:bottom w:val="double" w:sz="6" w:space="0" w:color="auto"/>
              <w:right w:val="single" w:sz="6" w:space="0" w:color="auto"/>
            </w:tcBorders>
          </w:tcPr>
          <w:p w14:paraId="2B59BC44" w14:textId="77777777" w:rsidR="00D4598B" w:rsidRPr="001914A5" w:rsidRDefault="00D4598B" w:rsidP="00220C71">
            <w:pPr>
              <w:rPr>
                <w:rFonts w:ascii="Montserrat" w:hAnsi="Montserrat" w:cs="Arial"/>
                <w:i/>
                <w:sz w:val="16"/>
                <w:szCs w:val="16"/>
              </w:rPr>
            </w:pPr>
          </w:p>
        </w:tc>
        <w:tc>
          <w:tcPr>
            <w:tcW w:w="547" w:type="dxa"/>
            <w:tcBorders>
              <w:top w:val="single" w:sz="6" w:space="0" w:color="auto"/>
              <w:left w:val="single" w:sz="6" w:space="0" w:color="auto"/>
              <w:bottom w:val="double" w:sz="6" w:space="0" w:color="auto"/>
              <w:right w:val="single" w:sz="6" w:space="0" w:color="auto"/>
            </w:tcBorders>
          </w:tcPr>
          <w:p w14:paraId="2C984B3B" w14:textId="77777777" w:rsidR="00D4598B" w:rsidRPr="001914A5" w:rsidRDefault="00D4598B" w:rsidP="00220C71">
            <w:pPr>
              <w:rPr>
                <w:rFonts w:ascii="Montserrat" w:hAnsi="Montserrat" w:cs="Arial"/>
                <w:i/>
                <w:sz w:val="16"/>
                <w:szCs w:val="16"/>
              </w:rPr>
            </w:pPr>
          </w:p>
        </w:tc>
        <w:tc>
          <w:tcPr>
            <w:tcW w:w="547" w:type="dxa"/>
            <w:tcBorders>
              <w:top w:val="single" w:sz="6" w:space="0" w:color="auto"/>
              <w:left w:val="single" w:sz="6" w:space="0" w:color="auto"/>
              <w:bottom w:val="double" w:sz="6" w:space="0" w:color="auto"/>
              <w:right w:val="single" w:sz="6" w:space="0" w:color="auto"/>
            </w:tcBorders>
          </w:tcPr>
          <w:p w14:paraId="698AD7B2" w14:textId="77777777" w:rsidR="00D4598B" w:rsidRPr="001914A5" w:rsidRDefault="00D4598B" w:rsidP="00220C71">
            <w:pPr>
              <w:rPr>
                <w:rFonts w:ascii="Montserrat" w:hAnsi="Montserrat" w:cs="Arial"/>
                <w:i/>
                <w:sz w:val="16"/>
                <w:szCs w:val="16"/>
              </w:rPr>
            </w:pPr>
          </w:p>
        </w:tc>
        <w:tc>
          <w:tcPr>
            <w:tcW w:w="547" w:type="dxa"/>
            <w:tcBorders>
              <w:top w:val="single" w:sz="6" w:space="0" w:color="auto"/>
              <w:left w:val="single" w:sz="6" w:space="0" w:color="auto"/>
              <w:bottom w:val="double" w:sz="6" w:space="0" w:color="auto"/>
              <w:right w:val="double" w:sz="6" w:space="0" w:color="auto"/>
            </w:tcBorders>
          </w:tcPr>
          <w:p w14:paraId="0E81A986" w14:textId="77777777" w:rsidR="00D4598B" w:rsidRPr="001914A5" w:rsidRDefault="00D4598B" w:rsidP="00220C71">
            <w:pPr>
              <w:rPr>
                <w:rFonts w:ascii="Montserrat" w:hAnsi="Montserrat" w:cs="Arial"/>
                <w:i/>
                <w:sz w:val="16"/>
                <w:szCs w:val="16"/>
              </w:rPr>
            </w:pPr>
          </w:p>
        </w:tc>
      </w:tr>
      <w:tr w:rsidR="00D4598B" w:rsidRPr="001914A5" w14:paraId="34B03397" w14:textId="77777777" w:rsidTr="00220C71">
        <w:trPr>
          <w:trHeight w:val="254"/>
        </w:trPr>
        <w:tc>
          <w:tcPr>
            <w:tcW w:w="3332" w:type="dxa"/>
            <w:tcBorders>
              <w:top w:val="double" w:sz="6" w:space="0" w:color="auto"/>
              <w:left w:val="double" w:sz="6" w:space="0" w:color="auto"/>
              <w:right w:val="double" w:sz="6" w:space="0" w:color="auto"/>
            </w:tcBorders>
          </w:tcPr>
          <w:p w14:paraId="0985DA77" w14:textId="77777777" w:rsidR="00D4598B" w:rsidRPr="001914A5" w:rsidRDefault="00D4598B" w:rsidP="00220C71">
            <w:pPr>
              <w:rPr>
                <w:rFonts w:ascii="Montserrat" w:hAnsi="Montserrat" w:cs="Arial"/>
                <w:i/>
                <w:sz w:val="16"/>
                <w:szCs w:val="16"/>
              </w:rPr>
            </w:pPr>
          </w:p>
        </w:tc>
        <w:tc>
          <w:tcPr>
            <w:tcW w:w="1127" w:type="dxa"/>
            <w:tcBorders>
              <w:top w:val="double" w:sz="6" w:space="0" w:color="auto"/>
              <w:right w:val="double" w:sz="6" w:space="0" w:color="auto"/>
            </w:tcBorders>
          </w:tcPr>
          <w:p w14:paraId="6F1AB0D0" w14:textId="77777777" w:rsidR="00D4598B" w:rsidRPr="001914A5" w:rsidRDefault="00D4598B" w:rsidP="00220C71">
            <w:pPr>
              <w:rPr>
                <w:rFonts w:ascii="Montserrat" w:hAnsi="Montserrat" w:cs="Arial"/>
                <w:i/>
                <w:sz w:val="16"/>
                <w:szCs w:val="16"/>
              </w:rPr>
            </w:pPr>
          </w:p>
        </w:tc>
        <w:tc>
          <w:tcPr>
            <w:tcW w:w="1127" w:type="dxa"/>
            <w:tcBorders>
              <w:top w:val="double" w:sz="6" w:space="0" w:color="auto"/>
              <w:left w:val="nil"/>
            </w:tcBorders>
          </w:tcPr>
          <w:p w14:paraId="6DFE147F" w14:textId="77777777" w:rsidR="00D4598B" w:rsidRPr="001914A5" w:rsidRDefault="00D4598B" w:rsidP="00220C71">
            <w:pPr>
              <w:rPr>
                <w:rFonts w:ascii="Montserrat" w:hAnsi="Montserrat" w:cs="Arial"/>
                <w:i/>
                <w:sz w:val="16"/>
                <w:szCs w:val="16"/>
              </w:rPr>
            </w:pPr>
          </w:p>
        </w:tc>
        <w:tc>
          <w:tcPr>
            <w:tcW w:w="1127" w:type="dxa"/>
            <w:tcBorders>
              <w:top w:val="double" w:sz="6" w:space="0" w:color="auto"/>
              <w:left w:val="double" w:sz="6" w:space="0" w:color="auto"/>
              <w:right w:val="double" w:sz="6" w:space="0" w:color="auto"/>
            </w:tcBorders>
          </w:tcPr>
          <w:p w14:paraId="47652C92" w14:textId="77777777" w:rsidR="00D4598B" w:rsidRPr="001914A5" w:rsidRDefault="00D4598B" w:rsidP="00220C71">
            <w:pPr>
              <w:rPr>
                <w:rFonts w:ascii="Montserrat" w:hAnsi="Montserrat" w:cs="Arial"/>
                <w:i/>
                <w:sz w:val="16"/>
                <w:szCs w:val="16"/>
              </w:rPr>
            </w:pPr>
            <w:r w:rsidRPr="001914A5">
              <w:rPr>
                <w:rFonts w:ascii="Montserrat" w:hAnsi="Montserrat" w:cs="Arial"/>
                <w:sz w:val="16"/>
                <w:szCs w:val="16"/>
              </w:rPr>
              <w:t>CANTIDAD</w:t>
            </w:r>
          </w:p>
        </w:tc>
        <w:tc>
          <w:tcPr>
            <w:tcW w:w="546" w:type="dxa"/>
            <w:tcBorders>
              <w:top w:val="double" w:sz="6" w:space="0" w:color="auto"/>
              <w:bottom w:val="single" w:sz="6" w:space="0" w:color="auto"/>
              <w:right w:val="single" w:sz="6" w:space="0" w:color="auto"/>
            </w:tcBorders>
          </w:tcPr>
          <w:p w14:paraId="0F6BAE31" w14:textId="77777777" w:rsidR="00D4598B" w:rsidRPr="001914A5" w:rsidRDefault="00D4598B" w:rsidP="00220C71">
            <w:pPr>
              <w:rPr>
                <w:rFonts w:ascii="Montserrat" w:hAnsi="Montserrat" w:cs="Arial"/>
                <w:i/>
                <w:sz w:val="16"/>
                <w:szCs w:val="16"/>
              </w:rPr>
            </w:pPr>
          </w:p>
        </w:tc>
        <w:tc>
          <w:tcPr>
            <w:tcW w:w="547" w:type="dxa"/>
            <w:tcBorders>
              <w:top w:val="double" w:sz="6" w:space="0" w:color="auto"/>
              <w:bottom w:val="single" w:sz="6" w:space="0" w:color="auto"/>
              <w:right w:val="single" w:sz="6" w:space="0" w:color="auto"/>
            </w:tcBorders>
          </w:tcPr>
          <w:p w14:paraId="3106366A" w14:textId="77777777" w:rsidR="00D4598B" w:rsidRPr="001914A5" w:rsidRDefault="00D4598B" w:rsidP="00220C71">
            <w:pPr>
              <w:rPr>
                <w:rFonts w:ascii="Montserrat" w:hAnsi="Montserrat" w:cs="Arial"/>
                <w:i/>
                <w:sz w:val="16"/>
                <w:szCs w:val="16"/>
              </w:rPr>
            </w:pPr>
          </w:p>
        </w:tc>
        <w:tc>
          <w:tcPr>
            <w:tcW w:w="547" w:type="dxa"/>
            <w:tcBorders>
              <w:top w:val="double" w:sz="6" w:space="0" w:color="auto"/>
              <w:left w:val="single" w:sz="6" w:space="0" w:color="auto"/>
              <w:bottom w:val="single" w:sz="6" w:space="0" w:color="auto"/>
              <w:right w:val="single" w:sz="6" w:space="0" w:color="auto"/>
            </w:tcBorders>
          </w:tcPr>
          <w:p w14:paraId="56624537" w14:textId="77777777" w:rsidR="00D4598B" w:rsidRPr="001914A5" w:rsidRDefault="00D4598B" w:rsidP="00220C71">
            <w:pPr>
              <w:rPr>
                <w:rFonts w:ascii="Montserrat" w:hAnsi="Montserrat" w:cs="Arial"/>
                <w:i/>
                <w:sz w:val="16"/>
                <w:szCs w:val="16"/>
              </w:rPr>
            </w:pPr>
          </w:p>
        </w:tc>
        <w:tc>
          <w:tcPr>
            <w:tcW w:w="547" w:type="dxa"/>
            <w:tcBorders>
              <w:top w:val="double" w:sz="6" w:space="0" w:color="auto"/>
              <w:left w:val="single" w:sz="6" w:space="0" w:color="auto"/>
              <w:bottom w:val="single" w:sz="6" w:space="0" w:color="auto"/>
              <w:right w:val="single" w:sz="6" w:space="0" w:color="auto"/>
            </w:tcBorders>
          </w:tcPr>
          <w:p w14:paraId="13063E7A" w14:textId="77777777" w:rsidR="00D4598B" w:rsidRPr="001914A5" w:rsidRDefault="00D4598B" w:rsidP="00220C71">
            <w:pPr>
              <w:rPr>
                <w:rFonts w:ascii="Montserrat" w:hAnsi="Montserrat" w:cs="Arial"/>
                <w:i/>
                <w:sz w:val="16"/>
                <w:szCs w:val="16"/>
              </w:rPr>
            </w:pPr>
          </w:p>
        </w:tc>
        <w:tc>
          <w:tcPr>
            <w:tcW w:w="546" w:type="dxa"/>
            <w:tcBorders>
              <w:top w:val="double" w:sz="6" w:space="0" w:color="auto"/>
              <w:left w:val="single" w:sz="6" w:space="0" w:color="auto"/>
              <w:bottom w:val="single" w:sz="6" w:space="0" w:color="auto"/>
              <w:right w:val="single" w:sz="6" w:space="0" w:color="auto"/>
            </w:tcBorders>
          </w:tcPr>
          <w:p w14:paraId="71978C95" w14:textId="77777777" w:rsidR="00D4598B" w:rsidRPr="001914A5" w:rsidRDefault="00D4598B" w:rsidP="00220C71">
            <w:pPr>
              <w:rPr>
                <w:rFonts w:ascii="Montserrat" w:hAnsi="Montserrat" w:cs="Arial"/>
                <w:i/>
                <w:sz w:val="16"/>
                <w:szCs w:val="16"/>
              </w:rPr>
            </w:pPr>
          </w:p>
        </w:tc>
        <w:tc>
          <w:tcPr>
            <w:tcW w:w="547" w:type="dxa"/>
            <w:tcBorders>
              <w:top w:val="double" w:sz="6" w:space="0" w:color="auto"/>
              <w:left w:val="single" w:sz="6" w:space="0" w:color="auto"/>
              <w:bottom w:val="single" w:sz="6" w:space="0" w:color="auto"/>
              <w:right w:val="single" w:sz="6" w:space="0" w:color="auto"/>
            </w:tcBorders>
          </w:tcPr>
          <w:p w14:paraId="5DF92E28" w14:textId="77777777" w:rsidR="00D4598B" w:rsidRPr="001914A5" w:rsidRDefault="00D4598B" w:rsidP="00220C71">
            <w:pPr>
              <w:rPr>
                <w:rFonts w:ascii="Montserrat" w:hAnsi="Montserrat" w:cs="Arial"/>
                <w:i/>
                <w:sz w:val="16"/>
                <w:szCs w:val="16"/>
              </w:rPr>
            </w:pPr>
          </w:p>
        </w:tc>
        <w:tc>
          <w:tcPr>
            <w:tcW w:w="547" w:type="dxa"/>
            <w:tcBorders>
              <w:top w:val="double" w:sz="6" w:space="0" w:color="auto"/>
              <w:left w:val="single" w:sz="6" w:space="0" w:color="auto"/>
              <w:bottom w:val="single" w:sz="6" w:space="0" w:color="auto"/>
              <w:right w:val="single" w:sz="6" w:space="0" w:color="auto"/>
            </w:tcBorders>
          </w:tcPr>
          <w:p w14:paraId="3B6CA274" w14:textId="77777777" w:rsidR="00D4598B" w:rsidRPr="001914A5" w:rsidRDefault="00D4598B" w:rsidP="00220C71">
            <w:pPr>
              <w:rPr>
                <w:rFonts w:ascii="Montserrat" w:hAnsi="Montserrat" w:cs="Arial"/>
                <w:i/>
                <w:sz w:val="16"/>
                <w:szCs w:val="16"/>
              </w:rPr>
            </w:pPr>
          </w:p>
        </w:tc>
        <w:tc>
          <w:tcPr>
            <w:tcW w:w="547" w:type="dxa"/>
            <w:tcBorders>
              <w:top w:val="double" w:sz="6" w:space="0" w:color="auto"/>
              <w:left w:val="single" w:sz="6" w:space="0" w:color="auto"/>
              <w:bottom w:val="single" w:sz="6" w:space="0" w:color="auto"/>
              <w:right w:val="single" w:sz="6" w:space="0" w:color="auto"/>
            </w:tcBorders>
          </w:tcPr>
          <w:p w14:paraId="51A10186" w14:textId="77777777" w:rsidR="00D4598B" w:rsidRPr="001914A5" w:rsidRDefault="00D4598B" w:rsidP="00220C71">
            <w:pPr>
              <w:rPr>
                <w:rFonts w:ascii="Montserrat" w:hAnsi="Montserrat" w:cs="Arial"/>
                <w:i/>
                <w:sz w:val="16"/>
                <w:szCs w:val="16"/>
              </w:rPr>
            </w:pPr>
          </w:p>
        </w:tc>
        <w:tc>
          <w:tcPr>
            <w:tcW w:w="546" w:type="dxa"/>
            <w:tcBorders>
              <w:top w:val="double" w:sz="6" w:space="0" w:color="auto"/>
              <w:left w:val="single" w:sz="6" w:space="0" w:color="auto"/>
              <w:bottom w:val="single" w:sz="6" w:space="0" w:color="auto"/>
              <w:right w:val="single" w:sz="6" w:space="0" w:color="auto"/>
            </w:tcBorders>
          </w:tcPr>
          <w:p w14:paraId="28C4532A" w14:textId="77777777" w:rsidR="00D4598B" w:rsidRPr="001914A5" w:rsidRDefault="00D4598B" w:rsidP="00220C71">
            <w:pPr>
              <w:rPr>
                <w:rFonts w:ascii="Montserrat" w:hAnsi="Montserrat" w:cs="Arial"/>
                <w:i/>
                <w:sz w:val="16"/>
                <w:szCs w:val="16"/>
              </w:rPr>
            </w:pPr>
          </w:p>
        </w:tc>
        <w:tc>
          <w:tcPr>
            <w:tcW w:w="547" w:type="dxa"/>
            <w:tcBorders>
              <w:top w:val="double" w:sz="6" w:space="0" w:color="auto"/>
              <w:left w:val="single" w:sz="6" w:space="0" w:color="auto"/>
              <w:bottom w:val="single" w:sz="6" w:space="0" w:color="auto"/>
              <w:right w:val="single" w:sz="6" w:space="0" w:color="auto"/>
            </w:tcBorders>
          </w:tcPr>
          <w:p w14:paraId="0EB731CD" w14:textId="77777777" w:rsidR="00D4598B" w:rsidRPr="001914A5" w:rsidRDefault="00D4598B" w:rsidP="00220C71">
            <w:pPr>
              <w:rPr>
                <w:rFonts w:ascii="Montserrat" w:hAnsi="Montserrat" w:cs="Arial"/>
                <w:i/>
                <w:sz w:val="16"/>
                <w:szCs w:val="16"/>
              </w:rPr>
            </w:pPr>
          </w:p>
        </w:tc>
        <w:tc>
          <w:tcPr>
            <w:tcW w:w="547" w:type="dxa"/>
            <w:tcBorders>
              <w:top w:val="double" w:sz="6" w:space="0" w:color="auto"/>
              <w:left w:val="single" w:sz="6" w:space="0" w:color="auto"/>
              <w:bottom w:val="single" w:sz="6" w:space="0" w:color="auto"/>
              <w:right w:val="single" w:sz="6" w:space="0" w:color="auto"/>
            </w:tcBorders>
          </w:tcPr>
          <w:p w14:paraId="24FE3A26" w14:textId="77777777" w:rsidR="00D4598B" w:rsidRPr="001914A5" w:rsidRDefault="00D4598B" w:rsidP="00220C71">
            <w:pPr>
              <w:rPr>
                <w:rFonts w:ascii="Montserrat" w:hAnsi="Montserrat" w:cs="Arial"/>
                <w:i/>
                <w:sz w:val="16"/>
                <w:szCs w:val="16"/>
              </w:rPr>
            </w:pPr>
          </w:p>
        </w:tc>
        <w:tc>
          <w:tcPr>
            <w:tcW w:w="547" w:type="dxa"/>
            <w:tcBorders>
              <w:top w:val="double" w:sz="6" w:space="0" w:color="auto"/>
              <w:left w:val="single" w:sz="6" w:space="0" w:color="auto"/>
              <w:bottom w:val="single" w:sz="6" w:space="0" w:color="auto"/>
              <w:right w:val="single" w:sz="6" w:space="0" w:color="auto"/>
            </w:tcBorders>
          </w:tcPr>
          <w:p w14:paraId="480991E1" w14:textId="77777777" w:rsidR="00D4598B" w:rsidRPr="001914A5" w:rsidRDefault="00D4598B" w:rsidP="00220C71">
            <w:pPr>
              <w:rPr>
                <w:rFonts w:ascii="Montserrat" w:hAnsi="Montserrat" w:cs="Arial"/>
                <w:i/>
                <w:sz w:val="16"/>
                <w:szCs w:val="16"/>
              </w:rPr>
            </w:pPr>
          </w:p>
        </w:tc>
        <w:tc>
          <w:tcPr>
            <w:tcW w:w="547" w:type="dxa"/>
            <w:tcBorders>
              <w:top w:val="double" w:sz="6" w:space="0" w:color="auto"/>
              <w:left w:val="single" w:sz="6" w:space="0" w:color="auto"/>
              <w:bottom w:val="single" w:sz="6" w:space="0" w:color="auto"/>
              <w:right w:val="double" w:sz="6" w:space="0" w:color="auto"/>
            </w:tcBorders>
          </w:tcPr>
          <w:p w14:paraId="322E48EB" w14:textId="77777777" w:rsidR="00D4598B" w:rsidRPr="001914A5" w:rsidRDefault="00D4598B" w:rsidP="00220C71">
            <w:pPr>
              <w:rPr>
                <w:rFonts w:ascii="Montserrat" w:hAnsi="Montserrat" w:cs="Arial"/>
                <w:i/>
                <w:sz w:val="16"/>
                <w:szCs w:val="16"/>
              </w:rPr>
            </w:pPr>
          </w:p>
        </w:tc>
      </w:tr>
      <w:tr w:rsidR="00D4598B" w:rsidRPr="001914A5" w14:paraId="4D030E74" w14:textId="77777777" w:rsidTr="00220C71">
        <w:trPr>
          <w:trHeight w:val="255"/>
        </w:trPr>
        <w:tc>
          <w:tcPr>
            <w:tcW w:w="3332" w:type="dxa"/>
            <w:tcBorders>
              <w:left w:val="double" w:sz="6" w:space="0" w:color="auto"/>
              <w:bottom w:val="double" w:sz="6" w:space="0" w:color="auto"/>
              <w:right w:val="double" w:sz="6" w:space="0" w:color="auto"/>
            </w:tcBorders>
          </w:tcPr>
          <w:p w14:paraId="66B807FD" w14:textId="77777777" w:rsidR="00D4598B" w:rsidRPr="001914A5" w:rsidRDefault="00D4598B" w:rsidP="00220C71">
            <w:pPr>
              <w:rPr>
                <w:rFonts w:ascii="Montserrat" w:hAnsi="Montserrat" w:cs="Arial"/>
                <w:i/>
                <w:sz w:val="16"/>
                <w:szCs w:val="16"/>
              </w:rPr>
            </w:pPr>
          </w:p>
        </w:tc>
        <w:tc>
          <w:tcPr>
            <w:tcW w:w="1127" w:type="dxa"/>
            <w:tcBorders>
              <w:bottom w:val="double" w:sz="6" w:space="0" w:color="auto"/>
              <w:right w:val="double" w:sz="6" w:space="0" w:color="auto"/>
            </w:tcBorders>
          </w:tcPr>
          <w:p w14:paraId="3D175079" w14:textId="77777777" w:rsidR="00D4598B" w:rsidRPr="001914A5" w:rsidRDefault="00D4598B" w:rsidP="00220C71">
            <w:pPr>
              <w:rPr>
                <w:rFonts w:ascii="Montserrat" w:hAnsi="Montserrat" w:cs="Arial"/>
                <w:i/>
                <w:sz w:val="16"/>
                <w:szCs w:val="16"/>
              </w:rPr>
            </w:pPr>
          </w:p>
        </w:tc>
        <w:tc>
          <w:tcPr>
            <w:tcW w:w="1127" w:type="dxa"/>
            <w:tcBorders>
              <w:left w:val="nil"/>
              <w:bottom w:val="double" w:sz="6" w:space="0" w:color="auto"/>
            </w:tcBorders>
          </w:tcPr>
          <w:p w14:paraId="42770A73" w14:textId="77777777" w:rsidR="00D4598B" w:rsidRPr="001914A5" w:rsidRDefault="00D4598B" w:rsidP="00220C71">
            <w:pPr>
              <w:rPr>
                <w:rFonts w:ascii="Montserrat" w:hAnsi="Montserrat" w:cs="Arial"/>
                <w:i/>
                <w:sz w:val="16"/>
                <w:szCs w:val="16"/>
              </w:rPr>
            </w:pPr>
          </w:p>
        </w:tc>
        <w:tc>
          <w:tcPr>
            <w:tcW w:w="1127" w:type="dxa"/>
            <w:tcBorders>
              <w:left w:val="double" w:sz="6" w:space="0" w:color="auto"/>
              <w:bottom w:val="double" w:sz="6" w:space="0" w:color="auto"/>
              <w:right w:val="double" w:sz="6" w:space="0" w:color="auto"/>
            </w:tcBorders>
          </w:tcPr>
          <w:p w14:paraId="6BD8A51B" w14:textId="77777777" w:rsidR="00D4598B" w:rsidRPr="001914A5" w:rsidRDefault="00D4598B" w:rsidP="00220C71">
            <w:pPr>
              <w:rPr>
                <w:rFonts w:ascii="Montserrat" w:hAnsi="Montserrat" w:cs="Arial"/>
                <w:i/>
                <w:sz w:val="16"/>
                <w:szCs w:val="16"/>
              </w:rPr>
            </w:pPr>
            <w:r w:rsidRPr="001914A5">
              <w:rPr>
                <w:rFonts w:ascii="Montserrat" w:hAnsi="Montserrat" w:cs="Arial"/>
                <w:sz w:val="16"/>
                <w:szCs w:val="16"/>
              </w:rPr>
              <w:t>IMPORTE</w:t>
            </w:r>
          </w:p>
        </w:tc>
        <w:tc>
          <w:tcPr>
            <w:tcW w:w="546" w:type="dxa"/>
            <w:tcBorders>
              <w:top w:val="single" w:sz="6" w:space="0" w:color="auto"/>
              <w:bottom w:val="double" w:sz="6" w:space="0" w:color="auto"/>
              <w:right w:val="single" w:sz="6" w:space="0" w:color="auto"/>
            </w:tcBorders>
          </w:tcPr>
          <w:p w14:paraId="7142FA03" w14:textId="77777777" w:rsidR="00D4598B" w:rsidRPr="001914A5" w:rsidRDefault="00D4598B" w:rsidP="00220C71">
            <w:pPr>
              <w:rPr>
                <w:rFonts w:ascii="Montserrat" w:hAnsi="Montserrat" w:cs="Arial"/>
                <w:i/>
                <w:sz w:val="16"/>
                <w:szCs w:val="16"/>
              </w:rPr>
            </w:pPr>
          </w:p>
        </w:tc>
        <w:tc>
          <w:tcPr>
            <w:tcW w:w="547" w:type="dxa"/>
            <w:tcBorders>
              <w:top w:val="single" w:sz="6" w:space="0" w:color="auto"/>
              <w:bottom w:val="double" w:sz="6" w:space="0" w:color="auto"/>
              <w:right w:val="single" w:sz="6" w:space="0" w:color="auto"/>
            </w:tcBorders>
          </w:tcPr>
          <w:p w14:paraId="317E3303" w14:textId="77777777" w:rsidR="00D4598B" w:rsidRPr="001914A5" w:rsidRDefault="00D4598B" w:rsidP="00220C71">
            <w:pPr>
              <w:rPr>
                <w:rFonts w:ascii="Montserrat" w:hAnsi="Montserrat" w:cs="Arial"/>
                <w:i/>
                <w:sz w:val="16"/>
                <w:szCs w:val="16"/>
              </w:rPr>
            </w:pPr>
          </w:p>
        </w:tc>
        <w:tc>
          <w:tcPr>
            <w:tcW w:w="547" w:type="dxa"/>
            <w:tcBorders>
              <w:top w:val="single" w:sz="6" w:space="0" w:color="auto"/>
              <w:left w:val="single" w:sz="6" w:space="0" w:color="auto"/>
              <w:bottom w:val="double" w:sz="6" w:space="0" w:color="auto"/>
              <w:right w:val="single" w:sz="6" w:space="0" w:color="auto"/>
            </w:tcBorders>
          </w:tcPr>
          <w:p w14:paraId="5177BF8C" w14:textId="77777777" w:rsidR="00D4598B" w:rsidRPr="001914A5" w:rsidRDefault="00D4598B" w:rsidP="00220C71">
            <w:pPr>
              <w:rPr>
                <w:rFonts w:ascii="Montserrat" w:hAnsi="Montserrat" w:cs="Arial"/>
                <w:i/>
                <w:sz w:val="16"/>
                <w:szCs w:val="16"/>
              </w:rPr>
            </w:pPr>
          </w:p>
        </w:tc>
        <w:tc>
          <w:tcPr>
            <w:tcW w:w="547" w:type="dxa"/>
            <w:tcBorders>
              <w:top w:val="single" w:sz="6" w:space="0" w:color="auto"/>
              <w:left w:val="single" w:sz="6" w:space="0" w:color="auto"/>
              <w:bottom w:val="double" w:sz="6" w:space="0" w:color="auto"/>
              <w:right w:val="single" w:sz="6" w:space="0" w:color="auto"/>
            </w:tcBorders>
          </w:tcPr>
          <w:p w14:paraId="79FC464E" w14:textId="77777777" w:rsidR="00D4598B" w:rsidRPr="001914A5" w:rsidRDefault="00D4598B" w:rsidP="00220C71">
            <w:pPr>
              <w:rPr>
                <w:rFonts w:ascii="Montserrat" w:hAnsi="Montserrat" w:cs="Arial"/>
                <w:i/>
                <w:sz w:val="16"/>
                <w:szCs w:val="16"/>
              </w:rPr>
            </w:pPr>
          </w:p>
        </w:tc>
        <w:tc>
          <w:tcPr>
            <w:tcW w:w="546" w:type="dxa"/>
            <w:tcBorders>
              <w:top w:val="single" w:sz="6" w:space="0" w:color="auto"/>
              <w:left w:val="single" w:sz="6" w:space="0" w:color="auto"/>
              <w:bottom w:val="double" w:sz="6" w:space="0" w:color="auto"/>
              <w:right w:val="single" w:sz="6" w:space="0" w:color="auto"/>
            </w:tcBorders>
          </w:tcPr>
          <w:p w14:paraId="5E22267B" w14:textId="77777777" w:rsidR="00D4598B" w:rsidRPr="001914A5" w:rsidRDefault="00D4598B" w:rsidP="00220C71">
            <w:pPr>
              <w:rPr>
                <w:rFonts w:ascii="Montserrat" w:hAnsi="Montserrat" w:cs="Arial"/>
                <w:i/>
                <w:sz w:val="16"/>
                <w:szCs w:val="16"/>
              </w:rPr>
            </w:pPr>
          </w:p>
        </w:tc>
        <w:tc>
          <w:tcPr>
            <w:tcW w:w="547" w:type="dxa"/>
            <w:tcBorders>
              <w:top w:val="single" w:sz="6" w:space="0" w:color="auto"/>
              <w:left w:val="single" w:sz="6" w:space="0" w:color="auto"/>
              <w:bottom w:val="double" w:sz="6" w:space="0" w:color="auto"/>
              <w:right w:val="single" w:sz="6" w:space="0" w:color="auto"/>
            </w:tcBorders>
          </w:tcPr>
          <w:p w14:paraId="5F2B182B" w14:textId="77777777" w:rsidR="00D4598B" w:rsidRPr="001914A5" w:rsidRDefault="00D4598B" w:rsidP="00220C71">
            <w:pPr>
              <w:rPr>
                <w:rFonts w:ascii="Montserrat" w:hAnsi="Montserrat" w:cs="Arial"/>
                <w:i/>
                <w:sz w:val="16"/>
                <w:szCs w:val="16"/>
              </w:rPr>
            </w:pPr>
          </w:p>
        </w:tc>
        <w:tc>
          <w:tcPr>
            <w:tcW w:w="547" w:type="dxa"/>
            <w:tcBorders>
              <w:top w:val="single" w:sz="6" w:space="0" w:color="auto"/>
              <w:left w:val="single" w:sz="6" w:space="0" w:color="auto"/>
              <w:bottom w:val="double" w:sz="6" w:space="0" w:color="auto"/>
              <w:right w:val="single" w:sz="6" w:space="0" w:color="auto"/>
            </w:tcBorders>
          </w:tcPr>
          <w:p w14:paraId="134B2182" w14:textId="77777777" w:rsidR="00D4598B" w:rsidRPr="001914A5" w:rsidRDefault="00D4598B" w:rsidP="00220C71">
            <w:pPr>
              <w:rPr>
                <w:rFonts w:ascii="Montserrat" w:hAnsi="Montserrat" w:cs="Arial"/>
                <w:i/>
                <w:sz w:val="16"/>
                <w:szCs w:val="16"/>
              </w:rPr>
            </w:pPr>
          </w:p>
        </w:tc>
        <w:tc>
          <w:tcPr>
            <w:tcW w:w="547" w:type="dxa"/>
            <w:tcBorders>
              <w:top w:val="single" w:sz="6" w:space="0" w:color="auto"/>
              <w:left w:val="single" w:sz="6" w:space="0" w:color="auto"/>
              <w:bottom w:val="double" w:sz="6" w:space="0" w:color="auto"/>
              <w:right w:val="single" w:sz="6" w:space="0" w:color="auto"/>
            </w:tcBorders>
          </w:tcPr>
          <w:p w14:paraId="445143AE" w14:textId="77777777" w:rsidR="00D4598B" w:rsidRPr="001914A5" w:rsidRDefault="00D4598B" w:rsidP="00220C71">
            <w:pPr>
              <w:rPr>
                <w:rFonts w:ascii="Montserrat" w:hAnsi="Montserrat" w:cs="Arial"/>
                <w:i/>
                <w:sz w:val="16"/>
                <w:szCs w:val="16"/>
              </w:rPr>
            </w:pPr>
          </w:p>
        </w:tc>
        <w:tc>
          <w:tcPr>
            <w:tcW w:w="546" w:type="dxa"/>
            <w:tcBorders>
              <w:top w:val="single" w:sz="6" w:space="0" w:color="auto"/>
              <w:left w:val="single" w:sz="6" w:space="0" w:color="auto"/>
              <w:bottom w:val="double" w:sz="6" w:space="0" w:color="auto"/>
              <w:right w:val="single" w:sz="6" w:space="0" w:color="auto"/>
            </w:tcBorders>
          </w:tcPr>
          <w:p w14:paraId="7C9E40AD" w14:textId="77777777" w:rsidR="00D4598B" w:rsidRPr="001914A5" w:rsidRDefault="00D4598B" w:rsidP="00220C71">
            <w:pPr>
              <w:rPr>
                <w:rFonts w:ascii="Montserrat" w:hAnsi="Montserrat" w:cs="Arial"/>
                <w:i/>
                <w:sz w:val="16"/>
                <w:szCs w:val="16"/>
              </w:rPr>
            </w:pPr>
          </w:p>
        </w:tc>
        <w:tc>
          <w:tcPr>
            <w:tcW w:w="547" w:type="dxa"/>
            <w:tcBorders>
              <w:top w:val="single" w:sz="6" w:space="0" w:color="auto"/>
              <w:left w:val="single" w:sz="6" w:space="0" w:color="auto"/>
              <w:bottom w:val="double" w:sz="6" w:space="0" w:color="auto"/>
              <w:right w:val="single" w:sz="6" w:space="0" w:color="auto"/>
            </w:tcBorders>
          </w:tcPr>
          <w:p w14:paraId="5E241E36" w14:textId="77777777" w:rsidR="00D4598B" w:rsidRPr="001914A5" w:rsidRDefault="00D4598B" w:rsidP="00220C71">
            <w:pPr>
              <w:rPr>
                <w:rFonts w:ascii="Montserrat" w:hAnsi="Montserrat" w:cs="Arial"/>
                <w:i/>
                <w:sz w:val="16"/>
                <w:szCs w:val="16"/>
              </w:rPr>
            </w:pPr>
          </w:p>
        </w:tc>
        <w:tc>
          <w:tcPr>
            <w:tcW w:w="547" w:type="dxa"/>
            <w:tcBorders>
              <w:top w:val="single" w:sz="6" w:space="0" w:color="auto"/>
              <w:left w:val="single" w:sz="6" w:space="0" w:color="auto"/>
              <w:bottom w:val="double" w:sz="6" w:space="0" w:color="auto"/>
              <w:right w:val="single" w:sz="6" w:space="0" w:color="auto"/>
            </w:tcBorders>
          </w:tcPr>
          <w:p w14:paraId="2AA7F714" w14:textId="77777777" w:rsidR="00D4598B" w:rsidRPr="001914A5" w:rsidRDefault="00D4598B" w:rsidP="00220C71">
            <w:pPr>
              <w:rPr>
                <w:rFonts w:ascii="Montserrat" w:hAnsi="Montserrat" w:cs="Arial"/>
                <w:i/>
                <w:sz w:val="16"/>
                <w:szCs w:val="16"/>
              </w:rPr>
            </w:pPr>
          </w:p>
        </w:tc>
        <w:tc>
          <w:tcPr>
            <w:tcW w:w="547" w:type="dxa"/>
            <w:tcBorders>
              <w:top w:val="single" w:sz="6" w:space="0" w:color="auto"/>
              <w:left w:val="single" w:sz="6" w:space="0" w:color="auto"/>
              <w:bottom w:val="double" w:sz="6" w:space="0" w:color="auto"/>
              <w:right w:val="single" w:sz="6" w:space="0" w:color="auto"/>
            </w:tcBorders>
          </w:tcPr>
          <w:p w14:paraId="08BE7E9B" w14:textId="77777777" w:rsidR="00D4598B" w:rsidRPr="001914A5" w:rsidRDefault="00D4598B" w:rsidP="00220C71">
            <w:pPr>
              <w:rPr>
                <w:rFonts w:ascii="Montserrat" w:hAnsi="Montserrat" w:cs="Arial"/>
                <w:i/>
                <w:sz w:val="16"/>
                <w:szCs w:val="16"/>
              </w:rPr>
            </w:pPr>
          </w:p>
        </w:tc>
        <w:tc>
          <w:tcPr>
            <w:tcW w:w="547" w:type="dxa"/>
            <w:tcBorders>
              <w:top w:val="single" w:sz="6" w:space="0" w:color="auto"/>
              <w:left w:val="single" w:sz="6" w:space="0" w:color="auto"/>
              <w:bottom w:val="double" w:sz="6" w:space="0" w:color="auto"/>
              <w:right w:val="double" w:sz="6" w:space="0" w:color="auto"/>
            </w:tcBorders>
          </w:tcPr>
          <w:p w14:paraId="0F0BA69A" w14:textId="77777777" w:rsidR="00D4598B" w:rsidRPr="001914A5" w:rsidRDefault="00D4598B" w:rsidP="00220C71">
            <w:pPr>
              <w:rPr>
                <w:rFonts w:ascii="Montserrat" w:hAnsi="Montserrat" w:cs="Arial"/>
                <w:i/>
                <w:sz w:val="16"/>
                <w:szCs w:val="16"/>
              </w:rPr>
            </w:pPr>
          </w:p>
        </w:tc>
      </w:tr>
      <w:tr w:rsidR="00D4598B" w:rsidRPr="001914A5" w14:paraId="19BB7060" w14:textId="77777777" w:rsidTr="00220C71">
        <w:trPr>
          <w:trHeight w:val="254"/>
        </w:trPr>
        <w:tc>
          <w:tcPr>
            <w:tcW w:w="3332" w:type="dxa"/>
            <w:tcBorders>
              <w:top w:val="double" w:sz="6" w:space="0" w:color="auto"/>
              <w:left w:val="double" w:sz="6" w:space="0" w:color="auto"/>
              <w:right w:val="double" w:sz="6" w:space="0" w:color="auto"/>
            </w:tcBorders>
          </w:tcPr>
          <w:p w14:paraId="094E4DF0" w14:textId="77777777" w:rsidR="00D4598B" w:rsidRPr="001914A5" w:rsidRDefault="00D4598B" w:rsidP="00220C71">
            <w:pPr>
              <w:rPr>
                <w:rFonts w:ascii="Montserrat" w:hAnsi="Montserrat" w:cs="Arial"/>
                <w:i/>
                <w:sz w:val="16"/>
                <w:szCs w:val="16"/>
              </w:rPr>
            </w:pPr>
          </w:p>
        </w:tc>
        <w:tc>
          <w:tcPr>
            <w:tcW w:w="1127" w:type="dxa"/>
            <w:tcBorders>
              <w:top w:val="double" w:sz="6" w:space="0" w:color="auto"/>
              <w:right w:val="double" w:sz="6" w:space="0" w:color="auto"/>
            </w:tcBorders>
          </w:tcPr>
          <w:p w14:paraId="1C10A2D7" w14:textId="77777777" w:rsidR="00D4598B" w:rsidRPr="001914A5" w:rsidRDefault="00D4598B" w:rsidP="00220C71">
            <w:pPr>
              <w:rPr>
                <w:rFonts w:ascii="Montserrat" w:hAnsi="Montserrat" w:cs="Arial"/>
                <w:i/>
                <w:sz w:val="16"/>
                <w:szCs w:val="16"/>
              </w:rPr>
            </w:pPr>
          </w:p>
        </w:tc>
        <w:tc>
          <w:tcPr>
            <w:tcW w:w="1127" w:type="dxa"/>
            <w:tcBorders>
              <w:top w:val="double" w:sz="6" w:space="0" w:color="auto"/>
              <w:left w:val="nil"/>
            </w:tcBorders>
          </w:tcPr>
          <w:p w14:paraId="4543E3DA" w14:textId="77777777" w:rsidR="00D4598B" w:rsidRPr="001914A5" w:rsidRDefault="00D4598B" w:rsidP="00220C71">
            <w:pPr>
              <w:rPr>
                <w:rFonts w:ascii="Montserrat" w:hAnsi="Montserrat" w:cs="Arial"/>
                <w:i/>
                <w:sz w:val="16"/>
                <w:szCs w:val="16"/>
              </w:rPr>
            </w:pPr>
          </w:p>
        </w:tc>
        <w:tc>
          <w:tcPr>
            <w:tcW w:w="1127" w:type="dxa"/>
            <w:tcBorders>
              <w:top w:val="double" w:sz="6" w:space="0" w:color="auto"/>
              <w:left w:val="double" w:sz="6" w:space="0" w:color="auto"/>
              <w:right w:val="double" w:sz="6" w:space="0" w:color="auto"/>
            </w:tcBorders>
          </w:tcPr>
          <w:p w14:paraId="5889028D" w14:textId="77777777" w:rsidR="00D4598B" w:rsidRPr="001914A5" w:rsidRDefault="00D4598B" w:rsidP="00220C71">
            <w:pPr>
              <w:rPr>
                <w:rFonts w:ascii="Montserrat" w:hAnsi="Montserrat" w:cs="Arial"/>
                <w:i/>
                <w:sz w:val="16"/>
                <w:szCs w:val="16"/>
              </w:rPr>
            </w:pPr>
            <w:r w:rsidRPr="001914A5">
              <w:rPr>
                <w:rFonts w:ascii="Montserrat" w:hAnsi="Montserrat" w:cs="Arial"/>
                <w:sz w:val="16"/>
                <w:szCs w:val="16"/>
              </w:rPr>
              <w:t>CANTIDAD</w:t>
            </w:r>
          </w:p>
        </w:tc>
        <w:tc>
          <w:tcPr>
            <w:tcW w:w="546" w:type="dxa"/>
            <w:tcBorders>
              <w:top w:val="double" w:sz="6" w:space="0" w:color="auto"/>
              <w:bottom w:val="single" w:sz="6" w:space="0" w:color="auto"/>
              <w:right w:val="single" w:sz="6" w:space="0" w:color="auto"/>
            </w:tcBorders>
          </w:tcPr>
          <w:p w14:paraId="1B33CBB1" w14:textId="77777777" w:rsidR="00D4598B" w:rsidRPr="001914A5" w:rsidRDefault="00D4598B" w:rsidP="00220C71">
            <w:pPr>
              <w:rPr>
                <w:rFonts w:ascii="Montserrat" w:hAnsi="Montserrat" w:cs="Arial"/>
                <w:i/>
                <w:sz w:val="16"/>
                <w:szCs w:val="16"/>
              </w:rPr>
            </w:pPr>
          </w:p>
        </w:tc>
        <w:tc>
          <w:tcPr>
            <w:tcW w:w="547" w:type="dxa"/>
            <w:tcBorders>
              <w:top w:val="double" w:sz="6" w:space="0" w:color="auto"/>
              <w:bottom w:val="single" w:sz="6" w:space="0" w:color="auto"/>
              <w:right w:val="single" w:sz="6" w:space="0" w:color="auto"/>
            </w:tcBorders>
          </w:tcPr>
          <w:p w14:paraId="2D1A116E" w14:textId="77777777" w:rsidR="00D4598B" w:rsidRPr="001914A5" w:rsidRDefault="00D4598B" w:rsidP="00220C71">
            <w:pPr>
              <w:rPr>
                <w:rFonts w:ascii="Montserrat" w:hAnsi="Montserrat" w:cs="Arial"/>
                <w:i/>
                <w:sz w:val="16"/>
                <w:szCs w:val="16"/>
              </w:rPr>
            </w:pPr>
          </w:p>
        </w:tc>
        <w:tc>
          <w:tcPr>
            <w:tcW w:w="547" w:type="dxa"/>
            <w:tcBorders>
              <w:top w:val="double" w:sz="6" w:space="0" w:color="auto"/>
              <w:left w:val="single" w:sz="6" w:space="0" w:color="auto"/>
              <w:bottom w:val="single" w:sz="6" w:space="0" w:color="auto"/>
              <w:right w:val="single" w:sz="6" w:space="0" w:color="auto"/>
            </w:tcBorders>
          </w:tcPr>
          <w:p w14:paraId="5C1B716A" w14:textId="77777777" w:rsidR="00D4598B" w:rsidRPr="001914A5" w:rsidRDefault="00D4598B" w:rsidP="00220C71">
            <w:pPr>
              <w:rPr>
                <w:rFonts w:ascii="Montserrat" w:hAnsi="Montserrat" w:cs="Arial"/>
                <w:i/>
                <w:sz w:val="16"/>
                <w:szCs w:val="16"/>
              </w:rPr>
            </w:pPr>
          </w:p>
        </w:tc>
        <w:tc>
          <w:tcPr>
            <w:tcW w:w="547" w:type="dxa"/>
            <w:tcBorders>
              <w:top w:val="double" w:sz="6" w:space="0" w:color="auto"/>
              <w:left w:val="single" w:sz="6" w:space="0" w:color="auto"/>
              <w:bottom w:val="single" w:sz="6" w:space="0" w:color="auto"/>
              <w:right w:val="single" w:sz="6" w:space="0" w:color="auto"/>
            </w:tcBorders>
          </w:tcPr>
          <w:p w14:paraId="23DAE226" w14:textId="77777777" w:rsidR="00D4598B" w:rsidRPr="001914A5" w:rsidRDefault="00D4598B" w:rsidP="00220C71">
            <w:pPr>
              <w:rPr>
                <w:rFonts w:ascii="Montserrat" w:hAnsi="Montserrat" w:cs="Arial"/>
                <w:i/>
                <w:sz w:val="16"/>
                <w:szCs w:val="16"/>
              </w:rPr>
            </w:pPr>
          </w:p>
        </w:tc>
        <w:tc>
          <w:tcPr>
            <w:tcW w:w="546" w:type="dxa"/>
            <w:tcBorders>
              <w:top w:val="double" w:sz="6" w:space="0" w:color="auto"/>
              <w:left w:val="single" w:sz="6" w:space="0" w:color="auto"/>
              <w:bottom w:val="single" w:sz="6" w:space="0" w:color="auto"/>
              <w:right w:val="single" w:sz="6" w:space="0" w:color="auto"/>
            </w:tcBorders>
          </w:tcPr>
          <w:p w14:paraId="1F22A233" w14:textId="77777777" w:rsidR="00D4598B" w:rsidRPr="001914A5" w:rsidRDefault="00D4598B" w:rsidP="00220C71">
            <w:pPr>
              <w:rPr>
                <w:rFonts w:ascii="Montserrat" w:hAnsi="Montserrat" w:cs="Arial"/>
                <w:i/>
                <w:sz w:val="16"/>
                <w:szCs w:val="16"/>
              </w:rPr>
            </w:pPr>
          </w:p>
        </w:tc>
        <w:tc>
          <w:tcPr>
            <w:tcW w:w="547" w:type="dxa"/>
            <w:tcBorders>
              <w:top w:val="double" w:sz="6" w:space="0" w:color="auto"/>
              <w:left w:val="single" w:sz="6" w:space="0" w:color="auto"/>
              <w:bottom w:val="single" w:sz="6" w:space="0" w:color="auto"/>
              <w:right w:val="single" w:sz="6" w:space="0" w:color="auto"/>
            </w:tcBorders>
          </w:tcPr>
          <w:p w14:paraId="0EB54291" w14:textId="77777777" w:rsidR="00D4598B" w:rsidRPr="001914A5" w:rsidRDefault="00D4598B" w:rsidP="00220C71">
            <w:pPr>
              <w:rPr>
                <w:rFonts w:ascii="Montserrat" w:hAnsi="Montserrat" w:cs="Arial"/>
                <w:i/>
                <w:sz w:val="16"/>
                <w:szCs w:val="16"/>
              </w:rPr>
            </w:pPr>
          </w:p>
        </w:tc>
        <w:tc>
          <w:tcPr>
            <w:tcW w:w="547" w:type="dxa"/>
            <w:tcBorders>
              <w:top w:val="double" w:sz="6" w:space="0" w:color="auto"/>
              <w:left w:val="single" w:sz="6" w:space="0" w:color="auto"/>
              <w:bottom w:val="single" w:sz="6" w:space="0" w:color="auto"/>
              <w:right w:val="single" w:sz="6" w:space="0" w:color="auto"/>
            </w:tcBorders>
          </w:tcPr>
          <w:p w14:paraId="5AC76574" w14:textId="77777777" w:rsidR="00D4598B" w:rsidRPr="001914A5" w:rsidRDefault="00D4598B" w:rsidP="00220C71">
            <w:pPr>
              <w:rPr>
                <w:rFonts w:ascii="Montserrat" w:hAnsi="Montserrat" w:cs="Arial"/>
                <w:i/>
                <w:sz w:val="16"/>
                <w:szCs w:val="16"/>
              </w:rPr>
            </w:pPr>
          </w:p>
        </w:tc>
        <w:tc>
          <w:tcPr>
            <w:tcW w:w="547" w:type="dxa"/>
            <w:tcBorders>
              <w:top w:val="double" w:sz="6" w:space="0" w:color="auto"/>
              <w:left w:val="single" w:sz="6" w:space="0" w:color="auto"/>
              <w:bottom w:val="single" w:sz="6" w:space="0" w:color="auto"/>
              <w:right w:val="single" w:sz="6" w:space="0" w:color="auto"/>
            </w:tcBorders>
          </w:tcPr>
          <w:p w14:paraId="2E8BF67F" w14:textId="77777777" w:rsidR="00D4598B" w:rsidRPr="001914A5" w:rsidRDefault="00D4598B" w:rsidP="00220C71">
            <w:pPr>
              <w:rPr>
                <w:rFonts w:ascii="Montserrat" w:hAnsi="Montserrat" w:cs="Arial"/>
                <w:i/>
                <w:sz w:val="16"/>
                <w:szCs w:val="16"/>
              </w:rPr>
            </w:pPr>
          </w:p>
        </w:tc>
        <w:tc>
          <w:tcPr>
            <w:tcW w:w="546" w:type="dxa"/>
            <w:tcBorders>
              <w:top w:val="double" w:sz="6" w:space="0" w:color="auto"/>
              <w:left w:val="single" w:sz="6" w:space="0" w:color="auto"/>
              <w:bottom w:val="single" w:sz="6" w:space="0" w:color="auto"/>
              <w:right w:val="single" w:sz="6" w:space="0" w:color="auto"/>
            </w:tcBorders>
          </w:tcPr>
          <w:p w14:paraId="4A7C3A6E" w14:textId="77777777" w:rsidR="00D4598B" w:rsidRPr="001914A5" w:rsidRDefault="00D4598B" w:rsidP="00220C71">
            <w:pPr>
              <w:rPr>
                <w:rFonts w:ascii="Montserrat" w:hAnsi="Montserrat" w:cs="Arial"/>
                <w:i/>
                <w:sz w:val="16"/>
                <w:szCs w:val="16"/>
              </w:rPr>
            </w:pPr>
          </w:p>
        </w:tc>
        <w:tc>
          <w:tcPr>
            <w:tcW w:w="547" w:type="dxa"/>
            <w:tcBorders>
              <w:top w:val="double" w:sz="6" w:space="0" w:color="auto"/>
              <w:left w:val="single" w:sz="6" w:space="0" w:color="auto"/>
              <w:bottom w:val="single" w:sz="6" w:space="0" w:color="auto"/>
              <w:right w:val="single" w:sz="6" w:space="0" w:color="auto"/>
            </w:tcBorders>
          </w:tcPr>
          <w:p w14:paraId="1ADA7511" w14:textId="77777777" w:rsidR="00D4598B" w:rsidRPr="001914A5" w:rsidRDefault="00D4598B" w:rsidP="00220C71">
            <w:pPr>
              <w:rPr>
                <w:rFonts w:ascii="Montserrat" w:hAnsi="Montserrat" w:cs="Arial"/>
                <w:i/>
                <w:sz w:val="16"/>
                <w:szCs w:val="16"/>
              </w:rPr>
            </w:pPr>
          </w:p>
        </w:tc>
        <w:tc>
          <w:tcPr>
            <w:tcW w:w="547" w:type="dxa"/>
            <w:tcBorders>
              <w:top w:val="double" w:sz="6" w:space="0" w:color="auto"/>
              <w:left w:val="single" w:sz="6" w:space="0" w:color="auto"/>
              <w:bottom w:val="single" w:sz="6" w:space="0" w:color="auto"/>
              <w:right w:val="single" w:sz="6" w:space="0" w:color="auto"/>
            </w:tcBorders>
          </w:tcPr>
          <w:p w14:paraId="49C9BE41" w14:textId="77777777" w:rsidR="00D4598B" w:rsidRPr="001914A5" w:rsidRDefault="00D4598B" w:rsidP="00220C71">
            <w:pPr>
              <w:rPr>
                <w:rFonts w:ascii="Montserrat" w:hAnsi="Montserrat" w:cs="Arial"/>
                <w:i/>
                <w:sz w:val="16"/>
                <w:szCs w:val="16"/>
              </w:rPr>
            </w:pPr>
          </w:p>
        </w:tc>
        <w:tc>
          <w:tcPr>
            <w:tcW w:w="547" w:type="dxa"/>
            <w:tcBorders>
              <w:top w:val="double" w:sz="6" w:space="0" w:color="auto"/>
              <w:left w:val="single" w:sz="6" w:space="0" w:color="auto"/>
              <w:bottom w:val="single" w:sz="6" w:space="0" w:color="auto"/>
              <w:right w:val="single" w:sz="6" w:space="0" w:color="auto"/>
            </w:tcBorders>
          </w:tcPr>
          <w:p w14:paraId="5B949C7A" w14:textId="77777777" w:rsidR="00D4598B" w:rsidRPr="001914A5" w:rsidRDefault="00D4598B" w:rsidP="00220C71">
            <w:pPr>
              <w:rPr>
                <w:rFonts w:ascii="Montserrat" w:hAnsi="Montserrat" w:cs="Arial"/>
                <w:i/>
                <w:sz w:val="16"/>
                <w:szCs w:val="16"/>
              </w:rPr>
            </w:pPr>
          </w:p>
        </w:tc>
        <w:tc>
          <w:tcPr>
            <w:tcW w:w="547" w:type="dxa"/>
            <w:tcBorders>
              <w:top w:val="double" w:sz="6" w:space="0" w:color="auto"/>
              <w:left w:val="single" w:sz="6" w:space="0" w:color="auto"/>
              <w:bottom w:val="single" w:sz="6" w:space="0" w:color="auto"/>
              <w:right w:val="double" w:sz="6" w:space="0" w:color="auto"/>
            </w:tcBorders>
          </w:tcPr>
          <w:p w14:paraId="6F43DE7E" w14:textId="77777777" w:rsidR="00D4598B" w:rsidRPr="001914A5" w:rsidRDefault="00D4598B" w:rsidP="00220C71">
            <w:pPr>
              <w:rPr>
                <w:rFonts w:ascii="Montserrat" w:hAnsi="Montserrat" w:cs="Arial"/>
                <w:i/>
                <w:sz w:val="16"/>
                <w:szCs w:val="16"/>
              </w:rPr>
            </w:pPr>
          </w:p>
        </w:tc>
      </w:tr>
      <w:tr w:rsidR="00D4598B" w:rsidRPr="001914A5" w14:paraId="7AA44C6B" w14:textId="77777777" w:rsidTr="00220C71">
        <w:trPr>
          <w:trHeight w:val="254"/>
        </w:trPr>
        <w:tc>
          <w:tcPr>
            <w:tcW w:w="3332" w:type="dxa"/>
            <w:tcBorders>
              <w:left w:val="double" w:sz="6" w:space="0" w:color="auto"/>
              <w:bottom w:val="double" w:sz="6" w:space="0" w:color="auto"/>
              <w:right w:val="double" w:sz="6" w:space="0" w:color="auto"/>
            </w:tcBorders>
          </w:tcPr>
          <w:p w14:paraId="46D2DC3B" w14:textId="77777777" w:rsidR="00D4598B" w:rsidRPr="001914A5" w:rsidRDefault="00D4598B" w:rsidP="00220C71">
            <w:pPr>
              <w:rPr>
                <w:rFonts w:ascii="Montserrat" w:hAnsi="Montserrat" w:cs="Arial"/>
                <w:i/>
                <w:sz w:val="16"/>
                <w:szCs w:val="16"/>
              </w:rPr>
            </w:pPr>
          </w:p>
        </w:tc>
        <w:tc>
          <w:tcPr>
            <w:tcW w:w="1127" w:type="dxa"/>
            <w:tcBorders>
              <w:bottom w:val="double" w:sz="6" w:space="0" w:color="auto"/>
              <w:right w:val="double" w:sz="6" w:space="0" w:color="auto"/>
            </w:tcBorders>
          </w:tcPr>
          <w:p w14:paraId="2257969B" w14:textId="77777777" w:rsidR="00D4598B" w:rsidRPr="001914A5" w:rsidRDefault="00D4598B" w:rsidP="00220C71">
            <w:pPr>
              <w:rPr>
                <w:rFonts w:ascii="Montserrat" w:hAnsi="Montserrat" w:cs="Arial"/>
                <w:i/>
                <w:sz w:val="16"/>
                <w:szCs w:val="16"/>
              </w:rPr>
            </w:pPr>
          </w:p>
        </w:tc>
        <w:tc>
          <w:tcPr>
            <w:tcW w:w="1127" w:type="dxa"/>
            <w:tcBorders>
              <w:left w:val="nil"/>
              <w:bottom w:val="double" w:sz="6" w:space="0" w:color="auto"/>
            </w:tcBorders>
          </w:tcPr>
          <w:p w14:paraId="1539839D" w14:textId="77777777" w:rsidR="00D4598B" w:rsidRPr="001914A5" w:rsidRDefault="00D4598B" w:rsidP="00220C71">
            <w:pPr>
              <w:rPr>
                <w:rFonts w:ascii="Montserrat" w:hAnsi="Montserrat" w:cs="Arial"/>
                <w:i/>
                <w:sz w:val="16"/>
                <w:szCs w:val="16"/>
              </w:rPr>
            </w:pPr>
          </w:p>
        </w:tc>
        <w:tc>
          <w:tcPr>
            <w:tcW w:w="1127" w:type="dxa"/>
            <w:tcBorders>
              <w:left w:val="double" w:sz="6" w:space="0" w:color="auto"/>
              <w:bottom w:val="double" w:sz="6" w:space="0" w:color="auto"/>
              <w:right w:val="double" w:sz="6" w:space="0" w:color="auto"/>
            </w:tcBorders>
          </w:tcPr>
          <w:p w14:paraId="5A7AE691" w14:textId="77777777" w:rsidR="00D4598B" w:rsidRPr="001914A5" w:rsidRDefault="00D4598B" w:rsidP="00220C71">
            <w:pPr>
              <w:rPr>
                <w:rFonts w:ascii="Montserrat" w:hAnsi="Montserrat" w:cs="Arial"/>
                <w:i/>
                <w:sz w:val="16"/>
                <w:szCs w:val="16"/>
              </w:rPr>
            </w:pPr>
            <w:r w:rsidRPr="001914A5">
              <w:rPr>
                <w:rFonts w:ascii="Montserrat" w:hAnsi="Montserrat" w:cs="Arial"/>
                <w:sz w:val="16"/>
                <w:szCs w:val="16"/>
              </w:rPr>
              <w:t>IMPORTE</w:t>
            </w:r>
          </w:p>
        </w:tc>
        <w:tc>
          <w:tcPr>
            <w:tcW w:w="546" w:type="dxa"/>
            <w:tcBorders>
              <w:top w:val="single" w:sz="6" w:space="0" w:color="auto"/>
              <w:bottom w:val="double" w:sz="6" w:space="0" w:color="auto"/>
              <w:right w:val="single" w:sz="6" w:space="0" w:color="auto"/>
            </w:tcBorders>
          </w:tcPr>
          <w:p w14:paraId="37EC1BEC" w14:textId="77777777" w:rsidR="00D4598B" w:rsidRPr="001914A5" w:rsidRDefault="00D4598B" w:rsidP="00220C71">
            <w:pPr>
              <w:rPr>
                <w:rFonts w:ascii="Montserrat" w:hAnsi="Montserrat" w:cs="Arial"/>
                <w:i/>
                <w:sz w:val="16"/>
                <w:szCs w:val="16"/>
              </w:rPr>
            </w:pPr>
          </w:p>
        </w:tc>
        <w:tc>
          <w:tcPr>
            <w:tcW w:w="547" w:type="dxa"/>
            <w:tcBorders>
              <w:top w:val="single" w:sz="6" w:space="0" w:color="auto"/>
              <w:bottom w:val="double" w:sz="6" w:space="0" w:color="auto"/>
              <w:right w:val="single" w:sz="6" w:space="0" w:color="auto"/>
            </w:tcBorders>
          </w:tcPr>
          <w:p w14:paraId="77F7FF01" w14:textId="77777777" w:rsidR="00D4598B" w:rsidRPr="001914A5" w:rsidRDefault="00D4598B" w:rsidP="00220C71">
            <w:pPr>
              <w:rPr>
                <w:rFonts w:ascii="Montserrat" w:hAnsi="Montserrat" w:cs="Arial"/>
                <w:i/>
                <w:sz w:val="16"/>
                <w:szCs w:val="16"/>
              </w:rPr>
            </w:pPr>
          </w:p>
        </w:tc>
        <w:tc>
          <w:tcPr>
            <w:tcW w:w="547" w:type="dxa"/>
            <w:tcBorders>
              <w:top w:val="single" w:sz="6" w:space="0" w:color="auto"/>
              <w:left w:val="single" w:sz="6" w:space="0" w:color="auto"/>
              <w:bottom w:val="double" w:sz="6" w:space="0" w:color="auto"/>
              <w:right w:val="single" w:sz="6" w:space="0" w:color="auto"/>
            </w:tcBorders>
          </w:tcPr>
          <w:p w14:paraId="7FFEB422" w14:textId="77777777" w:rsidR="00D4598B" w:rsidRPr="001914A5" w:rsidRDefault="00D4598B" w:rsidP="00220C71">
            <w:pPr>
              <w:rPr>
                <w:rFonts w:ascii="Montserrat" w:hAnsi="Montserrat" w:cs="Arial"/>
                <w:i/>
                <w:sz w:val="16"/>
                <w:szCs w:val="16"/>
              </w:rPr>
            </w:pPr>
          </w:p>
        </w:tc>
        <w:tc>
          <w:tcPr>
            <w:tcW w:w="547" w:type="dxa"/>
            <w:tcBorders>
              <w:top w:val="single" w:sz="6" w:space="0" w:color="auto"/>
              <w:left w:val="single" w:sz="6" w:space="0" w:color="auto"/>
              <w:bottom w:val="double" w:sz="6" w:space="0" w:color="auto"/>
              <w:right w:val="single" w:sz="6" w:space="0" w:color="auto"/>
            </w:tcBorders>
          </w:tcPr>
          <w:p w14:paraId="69517668" w14:textId="77777777" w:rsidR="00D4598B" w:rsidRPr="001914A5" w:rsidRDefault="00D4598B" w:rsidP="00220C71">
            <w:pPr>
              <w:rPr>
                <w:rFonts w:ascii="Montserrat" w:hAnsi="Montserrat" w:cs="Arial"/>
                <w:i/>
                <w:sz w:val="16"/>
                <w:szCs w:val="16"/>
              </w:rPr>
            </w:pPr>
          </w:p>
        </w:tc>
        <w:tc>
          <w:tcPr>
            <w:tcW w:w="546" w:type="dxa"/>
            <w:tcBorders>
              <w:top w:val="single" w:sz="6" w:space="0" w:color="auto"/>
              <w:left w:val="single" w:sz="6" w:space="0" w:color="auto"/>
              <w:bottom w:val="double" w:sz="6" w:space="0" w:color="auto"/>
              <w:right w:val="single" w:sz="6" w:space="0" w:color="auto"/>
            </w:tcBorders>
          </w:tcPr>
          <w:p w14:paraId="75386FEF" w14:textId="77777777" w:rsidR="00D4598B" w:rsidRPr="001914A5" w:rsidRDefault="00D4598B" w:rsidP="00220C71">
            <w:pPr>
              <w:rPr>
                <w:rFonts w:ascii="Montserrat" w:hAnsi="Montserrat" w:cs="Arial"/>
                <w:i/>
                <w:sz w:val="16"/>
                <w:szCs w:val="16"/>
              </w:rPr>
            </w:pPr>
          </w:p>
        </w:tc>
        <w:tc>
          <w:tcPr>
            <w:tcW w:w="547" w:type="dxa"/>
            <w:tcBorders>
              <w:top w:val="single" w:sz="6" w:space="0" w:color="auto"/>
              <w:left w:val="single" w:sz="6" w:space="0" w:color="auto"/>
              <w:bottom w:val="double" w:sz="6" w:space="0" w:color="auto"/>
              <w:right w:val="single" w:sz="6" w:space="0" w:color="auto"/>
            </w:tcBorders>
          </w:tcPr>
          <w:p w14:paraId="112B2335" w14:textId="77777777" w:rsidR="00D4598B" w:rsidRPr="001914A5" w:rsidRDefault="00D4598B" w:rsidP="00220C71">
            <w:pPr>
              <w:rPr>
                <w:rFonts w:ascii="Montserrat" w:hAnsi="Montserrat" w:cs="Arial"/>
                <w:i/>
                <w:sz w:val="16"/>
                <w:szCs w:val="16"/>
              </w:rPr>
            </w:pPr>
          </w:p>
        </w:tc>
        <w:tc>
          <w:tcPr>
            <w:tcW w:w="547" w:type="dxa"/>
            <w:tcBorders>
              <w:top w:val="single" w:sz="6" w:space="0" w:color="auto"/>
              <w:left w:val="single" w:sz="6" w:space="0" w:color="auto"/>
              <w:bottom w:val="double" w:sz="6" w:space="0" w:color="auto"/>
              <w:right w:val="single" w:sz="6" w:space="0" w:color="auto"/>
            </w:tcBorders>
          </w:tcPr>
          <w:p w14:paraId="3EF253A3" w14:textId="77777777" w:rsidR="00D4598B" w:rsidRPr="001914A5" w:rsidRDefault="00D4598B" w:rsidP="00220C71">
            <w:pPr>
              <w:rPr>
                <w:rFonts w:ascii="Montserrat" w:hAnsi="Montserrat" w:cs="Arial"/>
                <w:i/>
                <w:sz w:val="16"/>
                <w:szCs w:val="16"/>
              </w:rPr>
            </w:pPr>
          </w:p>
        </w:tc>
        <w:tc>
          <w:tcPr>
            <w:tcW w:w="547" w:type="dxa"/>
            <w:tcBorders>
              <w:top w:val="single" w:sz="6" w:space="0" w:color="auto"/>
              <w:left w:val="single" w:sz="6" w:space="0" w:color="auto"/>
              <w:bottom w:val="double" w:sz="6" w:space="0" w:color="auto"/>
              <w:right w:val="single" w:sz="6" w:space="0" w:color="auto"/>
            </w:tcBorders>
          </w:tcPr>
          <w:p w14:paraId="717F7492" w14:textId="77777777" w:rsidR="00D4598B" w:rsidRPr="001914A5" w:rsidRDefault="00D4598B" w:rsidP="00220C71">
            <w:pPr>
              <w:rPr>
                <w:rFonts w:ascii="Montserrat" w:hAnsi="Montserrat" w:cs="Arial"/>
                <w:i/>
                <w:sz w:val="16"/>
                <w:szCs w:val="16"/>
              </w:rPr>
            </w:pPr>
          </w:p>
        </w:tc>
        <w:tc>
          <w:tcPr>
            <w:tcW w:w="546" w:type="dxa"/>
            <w:tcBorders>
              <w:top w:val="single" w:sz="6" w:space="0" w:color="auto"/>
              <w:left w:val="single" w:sz="6" w:space="0" w:color="auto"/>
              <w:bottom w:val="double" w:sz="6" w:space="0" w:color="auto"/>
              <w:right w:val="single" w:sz="6" w:space="0" w:color="auto"/>
            </w:tcBorders>
          </w:tcPr>
          <w:p w14:paraId="41A7F582" w14:textId="77777777" w:rsidR="00D4598B" w:rsidRPr="001914A5" w:rsidRDefault="00D4598B" w:rsidP="00220C71">
            <w:pPr>
              <w:rPr>
                <w:rFonts w:ascii="Montserrat" w:hAnsi="Montserrat" w:cs="Arial"/>
                <w:i/>
                <w:sz w:val="16"/>
                <w:szCs w:val="16"/>
              </w:rPr>
            </w:pPr>
          </w:p>
        </w:tc>
        <w:tc>
          <w:tcPr>
            <w:tcW w:w="547" w:type="dxa"/>
            <w:tcBorders>
              <w:top w:val="single" w:sz="6" w:space="0" w:color="auto"/>
              <w:left w:val="single" w:sz="6" w:space="0" w:color="auto"/>
              <w:bottom w:val="double" w:sz="6" w:space="0" w:color="auto"/>
              <w:right w:val="single" w:sz="6" w:space="0" w:color="auto"/>
            </w:tcBorders>
          </w:tcPr>
          <w:p w14:paraId="6382486D" w14:textId="77777777" w:rsidR="00D4598B" w:rsidRPr="001914A5" w:rsidRDefault="00D4598B" w:rsidP="00220C71">
            <w:pPr>
              <w:rPr>
                <w:rFonts w:ascii="Montserrat" w:hAnsi="Montserrat" w:cs="Arial"/>
                <w:i/>
                <w:sz w:val="16"/>
                <w:szCs w:val="16"/>
              </w:rPr>
            </w:pPr>
          </w:p>
        </w:tc>
        <w:tc>
          <w:tcPr>
            <w:tcW w:w="547" w:type="dxa"/>
            <w:tcBorders>
              <w:top w:val="single" w:sz="6" w:space="0" w:color="auto"/>
              <w:left w:val="single" w:sz="6" w:space="0" w:color="auto"/>
              <w:bottom w:val="double" w:sz="6" w:space="0" w:color="auto"/>
              <w:right w:val="single" w:sz="6" w:space="0" w:color="auto"/>
            </w:tcBorders>
          </w:tcPr>
          <w:p w14:paraId="18217363" w14:textId="77777777" w:rsidR="00D4598B" w:rsidRPr="001914A5" w:rsidRDefault="00D4598B" w:rsidP="00220C71">
            <w:pPr>
              <w:rPr>
                <w:rFonts w:ascii="Montserrat" w:hAnsi="Montserrat" w:cs="Arial"/>
                <w:i/>
                <w:sz w:val="16"/>
                <w:szCs w:val="16"/>
              </w:rPr>
            </w:pPr>
          </w:p>
        </w:tc>
        <w:tc>
          <w:tcPr>
            <w:tcW w:w="547" w:type="dxa"/>
            <w:tcBorders>
              <w:top w:val="single" w:sz="6" w:space="0" w:color="auto"/>
              <w:left w:val="single" w:sz="6" w:space="0" w:color="auto"/>
              <w:bottom w:val="double" w:sz="6" w:space="0" w:color="auto"/>
              <w:right w:val="single" w:sz="6" w:space="0" w:color="auto"/>
            </w:tcBorders>
          </w:tcPr>
          <w:p w14:paraId="5654651F" w14:textId="77777777" w:rsidR="00D4598B" w:rsidRPr="001914A5" w:rsidRDefault="00D4598B" w:rsidP="00220C71">
            <w:pPr>
              <w:rPr>
                <w:rFonts w:ascii="Montserrat" w:hAnsi="Montserrat" w:cs="Arial"/>
                <w:i/>
                <w:sz w:val="16"/>
                <w:szCs w:val="16"/>
              </w:rPr>
            </w:pPr>
          </w:p>
        </w:tc>
        <w:tc>
          <w:tcPr>
            <w:tcW w:w="547" w:type="dxa"/>
            <w:tcBorders>
              <w:top w:val="single" w:sz="6" w:space="0" w:color="auto"/>
              <w:left w:val="single" w:sz="6" w:space="0" w:color="auto"/>
              <w:bottom w:val="double" w:sz="6" w:space="0" w:color="auto"/>
              <w:right w:val="double" w:sz="6" w:space="0" w:color="auto"/>
            </w:tcBorders>
          </w:tcPr>
          <w:p w14:paraId="7EB82D06" w14:textId="77777777" w:rsidR="00D4598B" w:rsidRPr="001914A5" w:rsidRDefault="00D4598B" w:rsidP="00220C71">
            <w:pPr>
              <w:rPr>
                <w:rFonts w:ascii="Montserrat" w:hAnsi="Montserrat" w:cs="Arial"/>
                <w:i/>
                <w:sz w:val="16"/>
                <w:szCs w:val="16"/>
              </w:rPr>
            </w:pPr>
          </w:p>
        </w:tc>
      </w:tr>
      <w:tr w:rsidR="00D4598B" w:rsidRPr="001914A5" w14:paraId="00DAC65F" w14:textId="77777777" w:rsidTr="00220C71">
        <w:trPr>
          <w:trHeight w:val="254"/>
        </w:trPr>
        <w:tc>
          <w:tcPr>
            <w:tcW w:w="3332" w:type="dxa"/>
            <w:tcBorders>
              <w:top w:val="double" w:sz="6" w:space="0" w:color="auto"/>
              <w:left w:val="double" w:sz="6" w:space="0" w:color="auto"/>
              <w:right w:val="double" w:sz="6" w:space="0" w:color="auto"/>
            </w:tcBorders>
          </w:tcPr>
          <w:p w14:paraId="0C148DD9" w14:textId="77777777" w:rsidR="00D4598B" w:rsidRPr="001914A5" w:rsidRDefault="00D4598B" w:rsidP="00220C71">
            <w:pPr>
              <w:rPr>
                <w:rFonts w:ascii="Montserrat" w:hAnsi="Montserrat" w:cs="Arial"/>
                <w:i/>
                <w:sz w:val="16"/>
                <w:szCs w:val="16"/>
              </w:rPr>
            </w:pPr>
          </w:p>
        </w:tc>
        <w:tc>
          <w:tcPr>
            <w:tcW w:w="1127" w:type="dxa"/>
            <w:tcBorders>
              <w:top w:val="double" w:sz="6" w:space="0" w:color="auto"/>
              <w:right w:val="double" w:sz="6" w:space="0" w:color="auto"/>
            </w:tcBorders>
          </w:tcPr>
          <w:p w14:paraId="0B9283BE" w14:textId="77777777" w:rsidR="00D4598B" w:rsidRPr="001914A5" w:rsidRDefault="00D4598B" w:rsidP="00220C71">
            <w:pPr>
              <w:rPr>
                <w:rFonts w:ascii="Montserrat" w:hAnsi="Montserrat" w:cs="Arial"/>
                <w:i/>
                <w:sz w:val="16"/>
                <w:szCs w:val="16"/>
              </w:rPr>
            </w:pPr>
          </w:p>
        </w:tc>
        <w:tc>
          <w:tcPr>
            <w:tcW w:w="1127" w:type="dxa"/>
            <w:tcBorders>
              <w:top w:val="double" w:sz="6" w:space="0" w:color="auto"/>
              <w:left w:val="nil"/>
            </w:tcBorders>
          </w:tcPr>
          <w:p w14:paraId="0ED4D58F" w14:textId="77777777" w:rsidR="00D4598B" w:rsidRPr="001914A5" w:rsidRDefault="00D4598B" w:rsidP="00220C71">
            <w:pPr>
              <w:rPr>
                <w:rFonts w:ascii="Montserrat" w:hAnsi="Montserrat" w:cs="Arial"/>
                <w:i/>
                <w:sz w:val="16"/>
                <w:szCs w:val="16"/>
              </w:rPr>
            </w:pPr>
          </w:p>
        </w:tc>
        <w:tc>
          <w:tcPr>
            <w:tcW w:w="1127" w:type="dxa"/>
            <w:tcBorders>
              <w:top w:val="double" w:sz="6" w:space="0" w:color="auto"/>
              <w:left w:val="double" w:sz="6" w:space="0" w:color="auto"/>
              <w:right w:val="double" w:sz="6" w:space="0" w:color="auto"/>
            </w:tcBorders>
          </w:tcPr>
          <w:p w14:paraId="16119802" w14:textId="77777777" w:rsidR="00D4598B" w:rsidRPr="001914A5" w:rsidRDefault="00D4598B" w:rsidP="00220C71">
            <w:pPr>
              <w:rPr>
                <w:rFonts w:ascii="Montserrat" w:hAnsi="Montserrat" w:cs="Arial"/>
                <w:i/>
                <w:sz w:val="16"/>
                <w:szCs w:val="16"/>
              </w:rPr>
            </w:pPr>
            <w:r w:rsidRPr="001914A5">
              <w:rPr>
                <w:rFonts w:ascii="Montserrat" w:hAnsi="Montserrat" w:cs="Arial"/>
                <w:sz w:val="16"/>
                <w:szCs w:val="16"/>
              </w:rPr>
              <w:t>CANTIDAD</w:t>
            </w:r>
          </w:p>
        </w:tc>
        <w:tc>
          <w:tcPr>
            <w:tcW w:w="546" w:type="dxa"/>
            <w:tcBorders>
              <w:top w:val="double" w:sz="6" w:space="0" w:color="auto"/>
              <w:bottom w:val="single" w:sz="6" w:space="0" w:color="auto"/>
              <w:right w:val="single" w:sz="6" w:space="0" w:color="auto"/>
            </w:tcBorders>
          </w:tcPr>
          <w:p w14:paraId="3C013C06" w14:textId="77777777" w:rsidR="00D4598B" w:rsidRPr="001914A5" w:rsidRDefault="00D4598B" w:rsidP="00220C71">
            <w:pPr>
              <w:rPr>
                <w:rFonts w:ascii="Montserrat" w:hAnsi="Montserrat" w:cs="Arial"/>
                <w:i/>
                <w:sz w:val="16"/>
                <w:szCs w:val="16"/>
              </w:rPr>
            </w:pPr>
          </w:p>
        </w:tc>
        <w:tc>
          <w:tcPr>
            <w:tcW w:w="547" w:type="dxa"/>
            <w:tcBorders>
              <w:top w:val="double" w:sz="6" w:space="0" w:color="auto"/>
              <w:bottom w:val="single" w:sz="6" w:space="0" w:color="auto"/>
              <w:right w:val="single" w:sz="6" w:space="0" w:color="auto"/>
            </w:tcBorders>
          </w:tcPr>
          <w:p w14:paraId="16688DF8" w14:textId="77777777" w:rsidR="00D4598B" w:rsidRPr="001914A5" w:rsidRDefault="00D4598B" w:rsidP="00220C71">
            <w:pPr>
              <w:rPr>
                <w:rFonts w:ascii="Montserrat" w:hAnsi="Montserrat" w:cs="Arial"/>
                <w:i/>
                <w:sz w:val="16"/>
                <w:szCs w:val="16"/>
              </w:rPr>
            </w:pPr>
          </w:p>
        </w:tc>
        <w:tc>
          <w:tcPr>
            <w:tcW w:w="547" w:type="dxa"/>
            <w:tcBorders>
              <w:top w:val="double" w:sz="6" w:space="0" w:color="auto"/>
              <w:left w:val="single" w:sz="6" w:space="0" w:color="auto"/>
              <w:bottom w:val="single" w:sz="6" w:space="0" w:color="auto"/>
              <w:right w:val="single" w:sz="6" w:space="0" w:color="auto"/>
            </w:tcBorders>
          </w:tcPr>
          <w:p w14:paraId="441B2A20" w14:textId="77777777" w:rsidR="00D4598B" w:rsidRPr="001914A5" w:rsidRDefault="00D4598B" w:rsidP="00220C71">
            <w:pPr>
              <w:rPr>
                <w:rFonts w:ascii="Montserrat" w:hAnsi="Montserrat" w:cs="Arial"/>
                <w:i/>
                <w:sz w:val="16"/>
                <w:szCs w:val="16"/>
              </w:rPr>
            </w:pPr>
          </w:p>
        </w:tc>
        <w:tc>
          <w:tcPr>
            <w:tcW w:w="547" w:type="dxa"/>
            <w:tcBorders>
              <w:top w:val="double" w:sz="6" w:space="0" w:color="auto"/>
              <w:left w:val="single" w:sz="6" w:space="0" w:color="auto"/>
              <w:bottom w:val="single" w:sz="6" w:space="0" w:color="auto"/>
              <w:right w:val="single" w:sz="6" w:space="0" w:color="auto"/>
            </w:tcBorders>
          </w:tcPr>
          <w:p w14:paraId="612BEEF5" w14:textId="77777777" w:rsidR="00D4598B" w:rsidRPr="001914A5" w:rsidRDefault="00D4598B" w:rsidP="00220C71">
            <w:pPr>
              <w:rPr>
                <w:rFonts w:ascii="Montserrat" w:hAnsi="Montserrat" w:cs="Arial"/>
                <w:i/>
                <w:sz w:val="16"/>
                <w:szCs w:val="16"/>
              </w:rPr>
            </w:pPr>
          </w:p>
        </w:tc>
        <w:tc>
          <w:tcPr>
            <w:tcW w:w="546" w:type="dxa"/>
            <w:tcBorders>
              <w:top w:val="double" w:sz="6" w:space="0" w:color="auto"/>
              <w:left w:val="single" w:sz="6" w:space="0" w:color="auto"/>
              <w:bottom w:val="single" w:sz="6" w:space="0" w:color="auto"/>
              <w:right w:val="single" w:sz="6" w:space="0" w:color="auto"/>
            </w:tcBorders>
          </w:tcPr>
          <w:p w14:paraId="6D7B04F8" w14:textId="77777777" w:rsidR="00D4598B" w:rsidRPr="001914A5" w:rsidRDefault="00D4598B" w:rsidP="00220C71">
            <w:pPr>
              <w:rPr>
                <w:rFonts w:ascii="Montserrat" w:hAnsi="Montserrat" w:cs="Arial"/>
                <w:i/>
                <w:sz w:val="16"/>
                <w:szCs w:val="16"/>
              </w:rPr>
            </w:pPr>
          </w:p>
        </w:tc>
        <w:tc>
          <w:tcPr>
            <w:tcW w:w="547" w:type="dxa"/>
            <w:tcBorders>
              <w:top w:val="double" w:sz="6" w:space="0" w:color="auto"/>
              <w:left w:val="single" w:sz="6" w:space="0" w:color="auto"/>
              <w:bottom w:val="single" w:sz="6" w:space="0" w:color="auto"/>
              <w:right w:val="single" w:sz="6" w:space="0" w:color="auto"/>
            </w:tcBorders>
          </w:tcPr>
          <w:p w14:paraId="237A8160" w14:textId="77777777" w:rsidR="00D4598B" w:rsidRPr="001914A5" w:rsidRDefault="00D4598B" w:rsidP="00220C71">
            <w:pPr>
              <w:rPr>
                <w:rFonts w:ascii="Montserrat" w:hAnsi="Montserrat" w:cs="Arial"/>
                <w:i/>
                <w:sz w:val="16"/>
                <w:szCs w:val="16"/>
              </w:rPr>
            </w:pPr>
          </w:p>
        </w:tc>
        <w:tc>
          <w:tcPr>
            <w:tcW w:w="547" w:type="dxa"/>
            <w:tcBorders>
              <w:top w:val="double" w:sz="6" w:space="0" w:color="auto"/>
              <w:left w:val="single" w:sz="6" w:space="0" w:color="auto"/>
              <w:bottom w:val="single" w:sz="6" w:space="0" w:color="auto"/>
              <w:right w:val="single" w:sz="6" w:space="0" w:color="auto"/>
            </w:tcBorders>
          </w:tcPr>
          <w:p w14:paraId="2DC20D47" w14:textId="77777777" w:rsidR="00D4598B" w:rsidRPr="001914A5" w:rsidRDefault="00D4598B" w:rsidP="00220C71">
            <w:pPr>
              <w:rPr>
                <w:rFonts w:ascii="Montserrat" w:hAnsi="Montserrat" w:cs="Arial"/>
                <w:i/>
                <w:sz w:val="16"/>
                <w:szCs w:val="16"/>
              </w:rPr>
            </w:pPr>
          </w:p>
        </w:tc>
        <w:tc>
          <w:tcPr>
            <w:tcW w:w="547" w:type="dxa"/>
            <w:tcBorders>
              <w:top w:val="double" w:sz="6" w:space="0" w:color="auto"/>
              <w:left w:val="single" w:sz="6" w:space="0" w:color="auto"/>
              <w:bottom w:val="single" w:sz="6" w:space="0" w:color="auto"/>
              <w:right w:val="single" w:sz="6" w:space="0" w:color="auto"/>
            </w:tcBorders>
          </w:tcPr>
          <w:p w14:paraId="088428A0" w14:textId="77777777" w:rsidR="00D4598B" w:rsidRPr="001914A5" w:rsidRDefault="00D4598B" w:rsidP="00220C71">
            <w:pPr>
              <w:rPr>
                <w:rFonts w:ascii="Montserrat" w:hAnsi="Montserrat" w:cs="Arial"/>
                <w:i/>
                <w:sz w:val="16"/>
                <w:szCs w:val="16"/>
              </w:rPr>
            </w:pPr>
          </w:p>
        </w:tc>
        <w:tc>
          <w:tcPr>
            <w:tcW w:w="546" w:type="dxa"/>
            <w:tcBorders>
              <w:top w:val="double" w:sz="6" w:space="0" w:color="auto"/>
              <w:left w:val="single" w:sz="6" w:space="0" w:color="auto"/>
              <w:bottom w:val="single" w:sz="6" w:space="0" w:color="auto"/>
              <w:right w:val="single" w:sz="6" w:space="0" w:color="auto"/>
            </w:tcBorders>
          </w:tcPr>
          <w:p w14:paraId="51172EB5" w14:textId="77777777" w:rsidR="00D4598B" w:rsidRPr="001914A5" w:rsidRDefault="00D4598B" w:rsidP="00220C71">
            <w:pPr>
              <w:rPr>
                <w:rFonts w:ascii="Montserrat" w:hAnsi="Montserrat" w:cs="Arial"/>
                <w:i/>
                <w:sz w:val="16"/>
                <w:szCs w:val="16"/>
              </w:rPr>
            </w:pPr>
          </w:p>
        </w:tc>
        <w:tc>
          <w:tcPr>
            <w:tcW w:w="547" w:type="dxa"/>
            <w:tcBorders>
              <w:top w:val="double" w:sz="6" w:space="0" w:color="auto"/>
              <w:left w:val="single" w:sz="6" w:space="0" w:color="auto"/>
              <w:bottom w:val="single" w:sz="6" w:space="0" w:color="auto"/>
              <w:right w:val="single" w:sz="6" w:space="0" w:color="auto"/>
            </w:tcBorders>
          </w:tcPr>
          <w:p w14:paraId="0167B285" w14:textId="77777777" w:rsidR="00D4598B" w:rsidRPr="001914A5" w:rsidRDefault="00D4598B" w:rsidP="00220C71">
            <w:pPr>
              <w:rPr>
                <w:rFonts w:ascii="Montserrat" w:hAnsi="Montserrat" w:cs="Arial"/>
                <w:i/>
                <w:sz w:val="16"/>
                <w:szCs w:val="16"/>
              </w:rPr>
            </w:pPr>
          </w:p>
        </w:tc>
        <w:tc>
          <w:tcPr>
            <w:tcW w:w="547" w:type="dxa"/>
            <w:tcBorders>
              <w:top w:val="double" w:sz="6" w:space="0" w:color="auto"/>
              <w:left w:val="single" w:sz="6" w:space="0" w:color="auto"/>
              <w:bottom w:val="single" w:sz="6" w:space="0" w:color="auto"/>
              <w:right w:val="single" w:sz="6" w:space="0" w:color="auto"/>
            </w:tcBorders>
          </w:tcPr>
          <w:p w14:paraId="023846DA" w14:textId="77777777" w:rsidR="00D4598B" w:rsidRPr="001914A5" w:rsidRDefault="00D4598B" w:rsidP="00220C71">
            <w:pPr>
              <w:rPr>
                <w:rFonts w:ascii="Montserrat" w:hAnsi="Montserrat" w:cs="Arial"/>
                <w:i/>
                <w:sz w:val="16"/>
                <w:szCs w:val="16"/>
              </w:rPr>
            </w:pPr>
          </w:p>
        </w:tc>
        <w:tc>
          <w:tcPr>
            <w:tcW w:w="547" w:type="dxa"/>
            <w:tcBorders>
              <w:top w:val="double" w:sz="6" w:space="0" w:color="auto"/>
              <w:left w:val="single" w:sz="6" w:space="0" w:color="auto"/>
              <w:bottom w:val="single" w:sz="6" w:space="0" w:color="auto"/>
              <w:right w:val="single" w:sz="6" w:space="0" w:color="auto"/>
            </w:tcBorders>
          </w:tcPr>
          <w:p w14:paraId="4402C4F4" w14:textId="77777777" w:rsidR="00D4598B" w:rsidRPr="001914A5" w:rsidRDefault="00D4598B" w:rsidP="00220C71">
            <w:pPr>
              <w:rPr>
                <w:rFonts w:ascii="Montserrat" w:hAnsi="Montserrat" w:cs="Arial"/>
                <w:i/>
                <w:sz w:val="16"/>
                <w:szCs w:val="16"/>
              </w:rPr>
            </w:pPr>
          </w:p>
        </w:tc>
        <w:tc>
          <w:tcPr>
            <w:tcW w:w="547" w:type="dxa"/>
            <w:tcBorders>
              <w:top w:val="double" w:sz="6" w:space="0" w:color="auto"/>
              <w:left w:val="single" w:sz="6" w:space="0" w:color="auto"/>
              <w:bottom w:val="single" w:sz="6" w:space="0" w:color="auto"/>
              <w:right w:val="double" w:sz="6" w:space="0" w:color="auto"/>
            </w:tcBorders>
          </w:tcPr>
          <w:p w14:paraId="394AACFA" w14:textId="77777777" w:rsidR="00D4598B" w:rsidRPr="001914A5" w:rsidRDefault="00D4598B" w:rsidP="00220C71">
            <w:pPr>
              <w:rPr>
                <w:rFonts w:ascii="Montserrat" w:hAnsi="Montserrat" w:cs="Arial"/>
                <w:i/>
                <w:sz w:val="16"/>
                <w:szCs w:val="16"/>
              </w:rPr>
            </w:pPr>
          </w:p>
        </w:tc>
      </w:tr>
      <w:tr w:rsidR="00D4598B" w:rsidRPr="001914A5" w14:paraId="2E7CC101" w14:textId="77777777" w:rsidTr="00220C71">
        <w:trPr>
          <w:trHeight w:val="254"/>
        </w:trPr>
        <w:tc>
          <w:tcPr>
            <w:tcW w:w="3332" w:type="dxa"/>
            <w:tcBorders>
              <w:left w:val="double" w:sz="6" w:space="0" w:color="auto"/>
              <w:bottom w:val="double" w:sz="6" w:space="0" w:color="auto"/>
              <w:right w:val="double" w:sz="6" w:space="0" w:color="auto"/>
            </w:tcBorders>
          </w:tcPr>
          <w:p w14:paraId="63F8CBEE" w14:textId="77777777" w:rsidR="00D4598B" w:rsidRPr="001914A5" w:rsidRDefault="00D4598B" w:rsidP="00220C71">
            <w:pPr>
              <w:rPr>
                <w:rFonts w:ascii="Montserrat" w:hAnsi="Montserrat" w:cs="Arial"/>
                <w:i/>
                <w:sz w:val="16"/>
                <w:szCs w:val="16"/>
              </w:rPr>
            </w:pPr>
          </w:p>
        </w:tc>
        <w:tc>
          <w:tcPr>
            <w:tcW w:w="1127" w:type="dxa"/>
            <w:tcBorders>
              <w:bottom w:val="double" w:sz="6" w:space="0" w:color="auto"/>
              <w:right w:val="double" w:sz="6" w:space="0" w:color="auto"/>
            </w:tcBorders>
          </w:tcPr>
          <w:p w14:paraId="5AB443C0" w14:textId="77777777" w:rsidR="00D4598B" w:rsidRPr="001914A5" w:rsidRDefault="00D4598B" w:rsidP="00220C71">
            <w:pPr>
              <w:rPr>
                <w:rFonts w:ascii="Montserrat" w:hAnsi="Montserrat" w:cs="Arial"/>
                <w:i/>
                <w:sz w:val="16"/>
                <w:szCs w:val="16"/>
              </w:rPr>
            </w:pPr>
          </w:p>
        </w:tc>
        <w:tc>
          <w:tcPr>
            <w:tcW w:w="1127" w:type="dxa"/>
            <w:tcBorders>
              <w:left w:val="nil"/>
              <w:bottom w:val="double" w:sz="6" w:space="0" w:color="auto"/>
            </w:tcBorders>
          </w:tcPr>
          <w:p w14:paraId="5097FD55" w14:textId="77777777" w:rsidR="00D4598B" w:rsidRPr="001914A5" w:rsidRDefault="00D4598B" w:rsidP="00220C71">
            <w:pPr>
              <w:rPr>
                <w:rFonts w:ascii="Montserrat" w:hAnsi="Montserrat" w:cs="Arial"/>
                <w:i/>
                <w:sz w:val="16"/>
                <w:szCs w:val="16"/>
              </w:rPr>
            </w:pPr>
          </w:p>
        </w:tc>
        <w:tc>
          <w:tcPr>
            <w:tcW w:w="1127" w:type="dxa"/>
            <w:tcBorders>
              <w:left w:val="double" w:sz="6" w:space="0" w:color="auto"/>
              <w:bottom w:val="double" w:sz="6" w:space="0" w:color="auto"/>
              <w:right w:val="double" w:sz="6" w:space="0" w:color="auto"/>
            </w:tcBorders>
          </w:tcPr>
          <w:p w14:paraId="71DE84E3" w14:textId="77777777" w:rsidR="00D4598B" w:rsidRPr="001914A5" w:rsidRDefault="00D4598B" w:rsidP="00220C71">
            <w:pPr>
              <w:rPr>
                <w:rFonts w:ascii="Montserrat" w:hAnsi="Montserrat" w:cs="Arial"/>
                <w:i/>
                <w:sz w:val="16"/>
                <w:szCs w:val="16"/>
              </w:rPr>
            </w:pPr>
            <w:r w:rsidRPr="001914A5">
              <w:rPr>
                <w:rFonts w:ascii="Montserrat" w:hAnsi="Montserrat" w:cs="Arial"/>
                <w:sz w:val="16"/>
                <w:szCs w:val="16"/>
              </w:rPr>
              <w:t>IMPORTE</w:t>
            </w:r>
          </w:p>
        </w:tc>
        <w:tc>
          <w:tcPr>
            <w:tcW w:w="546" w:type="dxa"/>
            <w:tcBorders>
              <w:top w:val="single" w:sz="6" w:space="0" w:color="auto"/>
              <w:bottom w:val="double" w:sz="6" w:space="0" w:color="auto"/>
              <w:right w:val="single" w:sz="6" w:space="0" w:color="auto"/>
            </w:tcBorders>
          </w:tcPr>
          <w:p w14:paraId="009CDE99" w14:textId="77777777" w:rsidR="00D4598B" w:rsidRPr="001914A5" w:rsidRDefault="00D4598B" w:rsidP="00220C71">
            <w:pPr>
              <w:rPr>
                <w:rFonts w:ascii="Montserrat" w:hAnsi="Montserrat" w:cs="Arial"/>
                <w:i/>
                <w:sz w:val="16"/>
                <w:szCs w:val="16"/>
              </w:rPr>
            </w:pPr>
          </w:p>
        </w:tc>
        <w:tc>
          <w:tcPr>
            <w:tcW w:w="547" w:type="dxa"/>
            <w:tcBorders>
              <w:top w:val="single" w:sz="6" w:space="0" w:color="auto"/>
              <w:bottom w:val="double" w:sz="6" w:space="0" w:color="auto"/>
              <w:right w:val="single" w:sz="6" w:space="0" w:color="auto"/>
            </w:tcBorders>
          </w:tcPr>
          <w:p w14:paraId="1D1436E0" w14:textId="77777777" w:rsidR="00D4598B" w:rsidRPr="001914A5" w:rsidRDefault="00D4598B" w:rsidP="00220C71">
            <w:pPr>
              <w:rPr>
                <w:rFonts w:ascii="Montserrat" w:hAnsi="Montserrat" w:cs="Arial"/>
                <w:i/>
                <w:sz w:val="16"/>
                <w:szCs w:val="16"/>
              </w:rPr>
            </w:pPr>
          </w:p>
        </w:tc>
        <w:tc>
          <w:tcPr>
            <w:tcW w:w="547" w:type="dxa"/>
            <w:tcBorders>
              <w:top w:val="single" w:sz="6" w:space="0" w:color="auto"/>
              <w:left w:val="single" w:sz="6" w:space="0" w:color="auto"/>
              <w:bottom w:val="double" w:sz="6" w:space="0" w:color="auto"/>
              <w:right w:val="single" w:sz="6" w:space="0" w:color="auto"/>
            </w:tcBorders>
          </w:tcPr>
          <w:p w14:paraId="2B89F80F" w14:textId="77777777" w:rsidR="00D4598B" w:rsidRPr="001914A5" w:rsidRDefault="00D4598B" w:rsidP="00220C71">
            <w:pPr>
              <w:rPr>
                <w:rFonts w:ascii="Montserrat" w:hAnsi="Montserrat" w:cs="Arial"/>
                <w:i/>
                <w:sz w:val="16"/>
                <w:szCs w:val="16"/>
              </w:rPr>
            </w:pPr>
          </w:p>
        </w:tc>
        <w:tc>
          <w:tcPr>
            <w:tcW w:w="547" w:type="dxa"/>
            <w:tcBorders>
              <w:top w:val="single" w:sz="6" w:space="0" w:color="auto"/>
              <w:left w:val="single" w:sz="6" w:space="0" w:color="auto"/>
              <w:bottom w:val="double" w:sz="6" w:space="0" w:color="auto"/>
              <w:right w:val="single" w:sz="6" w:space="0" w:color="auto"/>
            </w:tcBorders>
          </w:tcPr>
          <w:p w14:paraId="66FE1DC4" w14:textId="77777777" w:rsidR="00D4598B" w:rsidRPr="001914A5" w:rsidRDefault="00D4598B" w:rsidP="00220C71">
            <w:pPr>
              <w:rPr>
                <w:rFonts w:ascii="Montserrat" w:hAnsi="Montserrat" w:cs="Arial"/>
                <w:i/>
                <w:sz w:val="16"/>
                <w:szCs w:val="16"/>
              </w:rPr>
            </w:pPr>
          </w:p>
        </w:tc>
        <w:tc>
          <w:tcPr>
            <w:tcW w:w="546" w:type="dxa"/>
            <w:tcBorders>
              <w:top w:val="single" w:sz="6" w:space="0" w:color="auto"/>
              <w:left w:val="single" w:sz="6" w:space="0" w:color="auto"/>
              <w:bottom w:val="double" w:sz="6" w:space="0" w:color="auto"/>
              <w:right w:val="single" w:sz="6" w:space="0" w:color="auto"/>
            </w:tcBorders>
          </w:tcPr>
          <w:p w14:paraId="3DC8E73F" w14:textId="77777777" w:rsidR="00D4598B" w:rsidRPr="001914A5" w:rsidRDefault="00D4598B" w:rsidP="00220C71">
            <w:pPr>
              <w:rPr>
                <w:rFonts w:ascii="Montserrat" w:hAnsi="Montserrat" w:cs="Arial"/>
                <w:i/>
                <w:sz w:val="16"/>
                <w:szCs w:val="16"/>
              </w:rPr>
            </w:pPr>
          </w:p>
        </w:tc>
        <w:tc>
          <w:tcPr>
            <w:tcW w:w="547" w:type="dxa"/>
            <w:tcBorders>
              <w:top w:val="single" w:sz="6" w:space="0" w:color="auto"/>
              <w:left w:val="single" w:sz="6" w:space="0" w:color="auto"/>
              <w:bottom w:val="double" w:sz="6" w:space="0" w:color="auto"/>
              <w:right w:val="single" w:sz="6" w:space="0" w:color="auto"/>
            </w:tcBorders>
          </w:tcPr>
          <w:p w14:paraId="5F5C216B" w14:textId="77777777" w:rsidR="00D4598B" w:rsidRPr="001914A5" w:rsidRDefault="00D4598B" w:rsidP="00220C71">
            <w:pPr>
              <w:rPr>
                <w:rFonts w:ascii="Montserrat" w:hAnsi="Montserrat" w:cs="Arial"/>
                <w:i/>
                <w:sz w:val="16"/>
                <w:szCs w:val="16"/>
              </w:rPr>
            </w:pPr>
          </w:p>
        </w:tc>
        <w:tc>
          <w:tcPr>
            <w:tcW w:w="547" w:type="dxa"/>
            <w:tcBorders>
              <w:top w:val="single" w:sz="6" w:space="0" w:color="auto"/>
              <w:left w:val="single" w:sz="6" w:space="0" w:color="auto"/>
              <w:bottom w:val="double" w:sz="6" w:space="0" w:color="auto"/>
              <w:right w:val="single" w:sz="6" w:space="0" w:color="auto"/>
            </w:tcBorders>
          </w:tcPr>
          <w:p w14:paraId="6C7AF549" w14:textId="77777777" w:rsidR="00D4598B" w:rsidRPr="001914A5" w:rsidRDefault="00D4598B" w:rsidP="00220C71">
            <w:pPr>
              <w:rPr>
                <w:rFonts w:ascii="Montserrat" w:hAnsi="Montserrat" w:cs="Arial"/>
                <w:i/>
                <w:sz w:val="16"/>
                <w:szCs w:val="16"/>
              </w:rPr>
            </w:pPr>
          </w:p>
        </w:tc>
        <w:tc>
          <w:tcPr>
            <w:tcW w:w="547" w:type="dxa"/>
            <w:tcBorders>
              <w:top w:val="single" w:sz="6" w:space="0" w:color="auto"/>
              <w:left w:val="single" w:sz="6" w:space="0" w:color="auto"/>
              <w:bottom w:val="double" w:sz="6" w:space="0" w:color="auto"/>
              <w:right w:val="single" w:sz="6" w:space="0" w:color="auto"/>
            </w:tcBorders>
          </w:tcPr>
          <w:p w14:paraId="4420F58B" w14:textId="77777777" w:rsidR="00D4598B" w:rsidRPr="001914A5" w:rsidRDefault="00D4598B" w:rsidP="00220C71">
            <w:pPr>
              <w:rPr>
                <w:rFonts w:ascii="Montserrat" w:hAnsi="Montserrat" w:cs="Arial"/>
                <w:i/>
                <w:sz w:val="16"/>
                <w:szCs w:val="16"/>
              </w:rPr>
            </w:pPr>
          </w:p>
        </w:tc>
        <w:tc>
          <w:tcPr>
            <w:tcW w:w="546" w:type="dxa"/>
            <w:tcBorders>
              <w:top w:val="single" w:sz="6" w:space="0" w:color="auto"/>
              <w:left w:val="single" w:sz="6" w:space="0" w:color="auto"/>
              <w:bottom w:val="double" w:sz="6" w:space="0" w:color="auto"/>
              <w:right w:val="single" w:sz="6" w:space="0" w:color="auto"/>
            </w:tcBorders>
          </w:tcPr>
          <w:p w14:paraId="3F78B16F" w14:textId="77777777" w:rsidR="00D4598B" w:rsidRPr="001914A5" w:rsidRDefault="00D4598B" w:rsidP="00220C71">
            <w:pPr>
              <w:rPr>
                <w:rFonts w:ascii="Montserrat" w:hAnsi="Montserrat" w:cs="Arial"/>
                <w:i/>
                <w:sz w:val="16"/>
                <w:szCs w:val="16"/>
              </w:rPr>
            </w:pPr>
          </w:p>
        </w:tc>
        <w:tc>
          <w:tcPr>
            <w:tcW w:w="547" w:type="dxa"/>
            <w:tcBorders>
              <w:top w:val="single" w:sz="6" w:space="0" w:color="auto"/>
              <w:left w:val="single" w:sz="6" w:space="0" w:color="auto"/>
              <w:bottom w:val="double" w:sz="6" w:space="0" w:color="auto"/>
              <w:right w:val="single" w:sz="6" w:space="0" w:color="auto"/>
            </w:tcBorders>
          </w:tcPr>
          <w:p w14:paraId="143BC44C" w14:textId="77777777" w:rsidR="00D4598B" w:rsidRPr="001914A5" w:rsidRDefault="00D4598B" w:rsidP="00220C71">
            <w:pPr>
              <w:rPr>
                <w:rFonts w:ascii="Montserrat" w:hAnsi="Montserrat" w:cs="Arial"/>
                <w:i/>
                <w:sz w:val="16"/>
                <w:szCs w:val="16"/>
              </w:rPr>
            </w:pPr>
          </w:p>
        </w:tc>
        <w:tc>
          <w:tcPr>
            <w:tcW w:w="547" w:type="dxa"/>
            <w:tcBorders>
              <w:top w:val="single" w:sz="6" w:space="0" w:color="auto"/>
              <w:left w:val="single" w:sz="6" w:space="0" w:color="auto"/>
              <w:bottom w:val="double" w:sz="6" w:space="0" w:color="auto"/>
              <w:right w:val="single" w:sz="6" w:space="0" w:color="auto"/>
            </w:tcBorders>
          </w:tcPr>
          <w:p w14:paraId="53E64A56" w14:textId="77777777" w:rsidR="00D4598B" w:rsidRPr="001914A5" w:rsidRDefault="00D4598B" w:rsidP="00220C71">
            <w:pPr>
              <w:rPr>
                <w:rFonts w:ascii="Montserrat" w:hAnsi="Montserrat" w:cs="Arial"/>
                <w:i/>
                <w:sz w:val="16"/>
                <w:szCs w:val="16"/>
              </w:rPr>
            </w:pPr>
          </w:p>
        </w:tc>
        <w:tc>
          <w:tcPr>
            <w:tcW w:w="547" w:type="dxa"/>
            <w:tcBorders>
              <w:top w:val="single" w:sz="6" w:space="0" w:color="auto"/>
              <w:left w:val="single" w:sz="6" w:space="0" w:color="auto"/>
              <w:bottom w:val="double" w:sz="6" w:space="0" w:color="auto"/>
              <w:right w:val="single" w:sz="6" w:space="0" w:color="auto"/>
            </w:tcBorders>
          </w:tcPr>
          <w:p w14:paraId="44BE9DF5" w14:textId="77777777" w:rsidR="00D4598B" w:rsidRPr="001914A5" w:rsidRDefault="00D4598B" w:rsidP="00220C71">
            <w:pPr>
              <w:rPr>
                <w:rFonts w:ascii="Montserrat" w:hAnsi="Montserrat" w:cs="Arial"/>
                <w:i/>
                <w:sz w:val="16"/>
                <w:szCs w:val="16"/>
              </w:rPr>
            </w:pPr>
          </w:p>
        </w:tc>
        <w:tc>
          <w:tcPr>
            <w:tcW w:w="547" w:type="dxa"/>
            <w:tcBorders>
              <w:top w:val="single" w:sz="6" w:space="0" w:color="auto"/>
              <w:left w:val="single" w:sz="6" w:space="0" w:color="auto"/>
              <w:bottom w:val="double" w:sz="6" w:space="0" w:color="auto"/>
              <w:right w:val="double" w:sz="6" w:space="0" w:color="auto"/>
            </w:tcBorders>
          </w:tcPr>
          <w:p w14:paraId="5FBE9C3D" w14:textId="77777777" w:rsidR="00D4598B" w:rsidRPr="001914A5" w:rsidRDefault="00D4598B" w:rsidP="00220C71">
            <w:pPr>
              <w:rPr>
                <w:rFonts w:ascii="Montserrat" w:hAnsi="Montserrat" w:cs="Arial"/>
                <w:i/>
                <w:sz w:val="16"/>
                <w:szCs w:val="16"/>
              </w:rPr>
            </w:pPr>
          </w:p>
        </w:tc>
      </w:tr>
      <w:tr w:rsidR="00D4598B" w:rsidRPr="001914A5" w14:paraId="4CC88E79" w14:textId="77777777" w:rsidTr="00220C71">
        <w:trPr>
          <w:trHeight w:val="254"/>
        </w:trPr>
        <w:tc>
          <w:tcPr>
            <w:tcW w:w="3332" w:type="dxa"/>
            <w:tcBorders>
              <w:top w:val="double" w:sz="6" w:space="0" w:color="auto"/>
              <w:left w:val="double" w:sz="6" w:space="0" w:color="auto"/>
              <w:right w:val="double" w:sz="6" w:space="0" w:color="auto"/>
            </w:tcBorders>
          </w:tcPr>
          <w:p w14:paraId="03050BF9" w14:textId="77777777" w:rsidR="00D4598B" w:rsidRPr="001914A5" w:rsidRDefault="00D4598B" w:rsidP="00220C71">
            <w:pPr>
              <w:rPr>
                <w:rFonts w:ascii="Montserrat" w:hAnsi="Montserrat" w:cs="Arial"/>
                <w:i/>
                <w:sz w:val="16"/>
                <w:szCs w:val="16"/>
              </w:rPr>
            </w:pPr>
          </w:p>
        </w:tc>
        <w:tc>
          <w:tcPr>
            <w:tcW w:w="1127" w:type="dxa"/>
            <w:tcBorders>
              <w:top w:val="double" w:sz="6" w:space="0" w:color="auto"/>
              <w:right w:val="double" w:sz="6" w:space="0" w:color="auto"/>
            </w:tcBorders>
          </w:tcPr>
          <w:p w14:paraId="73A9034E" w14:textId="77777777" w:rsidR="00D4598B" w:rsidRPr="001914A5" w:rsidRDefault="00D4598B" w:rsidP="00220C71">
            <w:pPr>
              <w:rPr>
                <w:rFonts w:ascii="Montserrat" w:hAnsi="Montserrat" w:cs="Arial"/>
                <w:i/>
                <w:sz w:val="16"/>
                <w:szCs w:val="16"/>
              </w:rPr>
            </w:pPr>
          </w:p>
        </w:tc>
        <w:tc>
          <w:tcPr>
            <w:tcW w:w="1127" w:type="dxa"/>
            <w:tcBorders>
              <w:top w:val="double" w:sz="6" w:space="0" w:color="auto"/>
              <w:left w:val="nil"/>
            </w:tcBorders>
          </w:tcPr>
          <w:p w14:paraId="35F0BBDA" w14:textId="77777777" w:rsidR="00D4598B" w:rsidRPr="001914A5" w:rsidRDefault="00D4598B" w:rsidP="00220C71">
            <w:pPr>
              <w:rPr>
                <w:rFonts w:ascii="Montserrat" w:hAnsi="Montserrat" w:cs="Arial"/>
                <w:i/>
                <w:sz w:val="16"/>
                <w:szCs w:val="16"/>
              </w:rPr>
            </w:pPr>
          </w:p>
        </w:tc>
        <w:tc>
          <w:tcPr>
            <w:tcW w:w="1127" w:type="dxa"/>
            <w:tcBorders>
              <w:top w:val="double" w:sz="6" w:space="0" w:color="auto"/>
              <w:left w:val="double" w:sz="6" w:space="0" w:color="auto"/>
              <w:right w:val="double" w:sz="6" w:space="0" w:color="auto"/>
            </w:tcBorders>
          </w:tcPr>
          <w:p w14:paraId="6F6375FB" w14:textId="77777777" w:rsidR="00D4598B" w:rsidRPr="001914A5" w:rsidRDefault="00D4598B" w:rsidP="00220C71">
            <w:pPr>
              <w:rPr>
                <w:rFonts w:ascii="Montserrat" w:hAnsi="Montserrat" w:cs="Arial"/>
                <w:i/>
                <w:sz w:val="16"/>
                <w:szCs w:val="16"/>
              </w:rPr>
            </w:pPr>
            <w:r w:rsidRPr="001914A5">
              <w:rPr>
                <w:rFonts w:ascii="Montserrat" w:hAnsi="Montserrat" w:cs="Arial"/>
                <w:sz w:val="16"/>
                <w:szCs w:val="16"/>
              </w:rPr>
              <w:t>CANTIDAD</w:t>
            </w:r>
          </w:p>
        </w:tc>
        <w:tc>
          <w:tcPr>
            <w:tcW w:w="546" w:type="dxa"/>
            <w:tcBorders>
              <w:top w:val="double" w:sz="6" w:space="0" w:color="auto"/>
              <w:bottom w:val="single" w:sz="6" w:space="0" w:color="auto"/>
              <w:right w:val="single" w:sz="6" w:space="0" w:color="auto"/>
            </w:tcBorders>
          </w:tcPr>
          <w:p w14:paraId="55B20B94" w14:textId="77777777" w:rsidR="00D4598B" w:rsidRPr="001914A5" w:rsidRDefault="00D4598B" w:rsidP="00220C71">
            <w:pPr>
              <w:rPr>
                <w:rFonts w:ascii="Montserrat" w:hAnsi="Montserrat" w:cs="Arial"/>
                <w:i/>
                <w:sz w:val="16"/>
                <w:szCs w:val="16"/>
              </w:rPr>
            </w:pPr>
          </w:p>
        </w:tc>
        <w:tc>
          <w:tcPr>
            <w:tcW w:w="547" w:type="dxa"/>
            <w:tcBorders>
              <w:top w:val="double" w:sz="6" w:space="0" w:color="auto"/>
              <w:bottom w:val="single" w:sz="6" w:space="0" w:color="auto"/>
              <w:right w:val="single" w:sz="6" w:space="0" w:color="auto"/>
            </w:tcBorders>
          </w:tcPr>
          <w:p w14:paraId="2A730E19" w14:textId="77777777" w:rsidR="00D4598B" w:rsidRPr="001914A5" w:rsidRDefault="00D4598B" w:rsidP="00220C71">
            <w:pPr>
              <w:rPr>
                <w:rFonts w:ascii="Montserrat" w:hAnsi="Montserrat" w:cs="Arial"/>
                <w:i/>
                <w:sz w:val="16"/>
                <w:szCs w:val="16"/>
              </w:rPr>
            </w:pPr>
          </w:p>
        </w:tc>
        <w:tc>
          <w:tcPr>
            <w:tcW w:w="547" w:type="dxa"/>
            <w:tcBorders>
              <w:top w:val="double" w:sz="6" w:space="0" w:color="auto"/>
              <w:left w:val="single" w:sz="6" w:space="0" w:color="auto"/>
              <w:bottom w:val="single" w:sz="6" w:space="0" w:color="auto"/>
              <w:right w:val="single" w:sz="6" w:space="0" w:color="auto"/>
            </w:tcBorders>
          </w:tcPr>
          <w:p w14:paraId="1AF0AD0D" w14:textId="77777777" w:rsidR="00D4598B" w:rsidRPr="001914A5" w:rsidRDefault="00D4598B" w:rsidP="00220C71">
            <w:pPr>
              <w:rPr>
                <w:rFonts w:ascii="Montserrat" w:hAnsi="Montserrat" w:cs="Arial"/>
                <w:i/>
                <w:sz w:val="16"/>
                <w:szCs w:val="16"/>
              </w:rPr>
            </w:pPr>
          </w:p>
        </w:tc>
        <w:tc>
          <w:tcPr>
            <w:tcW w:w="547" w:type="dxa"/>
            <w:tcBorders>
              <w:top w:val="double" w:sz="6" w:space="0" w:color="auto"/>
              <w:left w:val="single" w:sz="6" w:space="0" w:color="auto"/>
              <w:bottom w:val="single" w:sz="6" w:space="0" w:color="auto"/>
              <w:right w:val="single" w:sz="6" w:space="0" w:color="auto"/>
            </w:tcBorders>
          </w:tcPr>
          <w:p w14:paraId="1E2B88A4" w14:textId="77777777" w:rsidR="00D4598B" w:rsidRPr="001914A5" w:rsidRDefault="00D4598B" w:rsidP="00220C71">
            <w:pPr>
              <w:rPr>
                <w:rFonts w:ascii="Montserrat" w:hAnsi="Montserrat" w:cs="Arial"/>
                <w:i/>
                <w:sz w:val="16"/>
                <w:szCs w:val="16"/>
              </w:rPr>
            </w:pPr>
          </w:p>
        </w:tc>
        <w:tc>
          <w:tcPr>
            <w:tcW w:w="546" w:type="dxa"/>
            <w:tcBorders>
              <w:top w:val="double" w:sz="6" w:space="0" w:color="auto"/>
              <w:left w:val="single" w:sz="6" w:space="0" w:color="auto"/>
              <w:bottom w:val="single" w:sz="6" w:space="0" w:color="auto"/>
              <w:right w:val="single" w:sz="6" w:space="0" w:color="auto"/>
            </w:tcBorders>
          </w:tcPr>
          <w:p w14:paraId="0725C8E8" w14:textId="77777777" w:rsidR="00D4598B" w:rsidRPr="001914A5" w:rsidRDefault="00D4598B" w:rsidP="00220C71">
            <w:pPr>
              <w:rPr>
                <w:rFonts w:ascii="Montserrat" w:hAnsi="Montserrat" w:cs="Arial"/>
                <w:i/>
                <w:sz w:val="16"/>
                <w:szCs w:val="16"/>
              </w:rPr>
            </w:pPr>
          </w:p>
        </w:tc>
        <w:tc>
          <w:tcPr>
            <w:tcW w:w="547" w:type="dxa"/>
            <w:tcBorders>
              <w:top w:val="double" w:sz="6" w:space="0" w:color="auto"/>
              <w:left w:val="single" w:sz="6" w:space="0" w:color="auto"/>
              <w:bottom w:val="single" w:sz="6" w:space="0" w:color="auto"/>
              <w:right w:val="single" w:sz="6" w:space="0" w:color="auto"/>
            </w:tcBorders>
          </w:tcPr>
          <w:p w14:paraId="4F993124" w14:textId="77777777" w:rsidR="00D4598B" w:rsidRPr="001914A5" w:rsidRDefault="00D4598B" w:rsidP="00220C71">
            <w:pPr>
              <w:rPr>
                <w:rFonts w:ascii="Montserrat" w:hAnsi="Montserrat" w:cs="Arial"/>
                <w:i/>
                <w:sz w:val="16"/>
                <w:szCs w:val="16"/>
              </w:rPr>
            </w:pPr>
          </w:p>
        </w:tc>
        <w:tc>
          <w:tcPr>
            <w:tcW w:w="547" w:type="dxa"/>
            <w:tcBorders>
              <w:top w:val="double" w:sz="6" w:space="0" w:color="auto"/>
              <w:left w:val="single" w:sz="6" w:space="0" w:color="auto"/>
              <w:bottom w:val="single" w:sz="6" w:space="0" w:color="auto"/>
              <w:right w:val="single" w:sz="6" w:space="0" w:color="auto"/>
            </w:tcBorders>
          </w:tcPr>
          <w:p w14:paraId="42FF0925" w14:textId="77777777" w:rsidR="00D4598B" w:rsidRPr="001914A5" w:rsidRDefault="00D4598B" w:rsidP="00220C71">
            <w:pPr>
              <w:rPr>
                <w:rFonts w:ascii="Montserrat" w:hAnsi="Montserrat" w:cs="Arial"/>
                <w:i/>
                <w:sz w:val="16"/>
                <w:szCs w:val="16"/>
              </w:rPr>
            </w:pPr>
          </w:p>
        </w:tc>
        <w:tc>
          <w:tcPr>
            <w:tcW w:w="547" w:type="dxa"/>
            <w:tcBorders>
              <w:top w:val="double" w:sz="6" w:space="0" w:color="auto"/>
              <w:left w:val="single" w:sz="6" w:space="0" w:color="auto"/>
              <w:bottom w:val="single" w:sz="6" w:space="0" w:color="auto"/>
              <w:right w:val="single" w:sz="6" w:space="0" w:color="auto"/>
            </w:tcBorders>
          </w:tcPr>
          <w:p w14:paraId="4D0EACD4" w14:textId="77777777" w:rsidR="00D4598B" w:rsidRPr="001914A5" w:rsidRDefault="00D4598B" w:rsidP="00220C71">
            <w:pPr>
              <w:rPr>
                <w:rFonts w:ascii="Montserrat" w:hAnsi="Montserrat" w:cs="Arial"/>
                <w:i/>
                <w:sz w:val="16"/>
                <w:szCs w:val="16"/>
              </w:rPr>
            </w:pPr>
          </w:p>
        </w:tc>
        <w:tc>
          <w:tcPr>
            <w:tcW w:w="546" w:type="dxa"/>
            <w:tcBorders>
              <w:top w:val="double" w:sz="6" w:space="0" w:color="auto"/>
              <w:left w:val="single" w:sz="6" w:space="0" w:color="auto"/>
              <w:bottom w:val="single" w:sz="6" w:space="0" w:color="auto"/>
              <w:right w:val="single" w:sz="6" w:space="0" w:color="auto"/>
            </w:tcBorders>
          </w:tcPr>
          <w:p w14:paraId="4709196E" w14:textId="77777777" w:rsidR="00D4598B" w:rsidRPr="001914A5" w:rsidRDefault="00D4598B" w:rsidP="00220C71">
            <w:pPr>
              <w:rPr>
                <w:rFonts w:ascii="Montserrat" w:hAnsi="Montserrat" w:cs="Arial"/>
                <w:i/>
                <w:sz w:val="16"/>
                <w:szCs w:val="16"/>
              </w:rPr>
            </w:pPr>
          </w:p>
        </w:tc>
        <w:tc>
          <w:tcPr>
            <w:tcW w:w="547" w:type="dxa"/>
            <w:tcBorders>
              <w:top w:val="double" w:sz="6" w:space="0" w:color="auto"/>
              <w:left w:val="single" w:sz="6" w:space="0" w:color="auto"/>
              <w:bottom w:val="single" w:sz="6" w:space="0" w:color="auto"/>
              <w:right w:val="single" w:sz="6" w:space="0" w:color="auto"/>
            </w:tcBorders>
          </w:tcPr>
          <w:p w14:paraId="432177B0" w14:textId="77777777" w:rsidR="00D4598B" w:rsidRPr="001914A5" w:rsidRDefault="00D4598B" w:rsidP="00220C71">
            <w:pPr>
              <w:rPr>
                <w:rFonts w:ascii="Montserrat" w:hAnsi="Montserrat" w:cs="Arial"/>
                <w:i/>
                <w:sz w:val="16"/>
                <w:szCs w:val="16"/>
              </w:rPr>
            </w:pPr>
          </w:p>
        </w:tc>
        <w:tc>
          <w:tcPr>
            <w:tcW w:w="547" w:type="dxa"/>
            <w:tcBorders>
              <w:top w:val="double" w:sz="6" w:space="0" w:color="auto"/>
              <w:left w:val="single" w:sz="6" w:space="0" w:color="auto"/>
              <w:bottom w:val="single" w:sz="6" w:space="0" w:color="auto"/>
              <w:right w:val="single" w:sz="6" w:space="0" w:color="auto"/>
            </w:tcBorders>
          </w:tcPr>
          <w:p w14:paraId="75F975E6" w14:textId="77777777" w:rsidR="00D4598B" w:rsidRPr="001914A5" w:rsidRDefault="00D4598B" w:rsidP="00220C71">
            <w:pPr>
              <w:rPr>
                <w:rFonts w:ascii="Montserrat" w:hAnsi="Montserrat" w:cs="Arial"/>
                <w:i/>
                <w:sz w:val="16"/>
                <w:szCs w:val="16"/>
              </w:rPr>
            </w:pPr>
          </w:p>
        </w:tc>
        <w:tc>
          <w:tcPr>
            <w:tcW w:w="547" w:type="dxa"/>
            <w:tcBorders>
              <w:top w:val="double" w:sz="6" w:space="0" w:color="auto"/>
              <w:left w:val="single" w:sz="6" w:space="0" w:color="auto"/>
              <w:bottom w:val="single" w:sz="6" w:space="0" w:color="auto"/>
              <w:right w:val="single" w:sz="6" w:space="0" w:color="auto"/>
            </w:tcBorders>
          </w:tcPr>
          <w:p w14:paraId="7E2CE605" w14:textId="77777777" w:rsidR="00D4598B" w:rsidRPr="001914A5" w:rsidRDefault="00D4598B" w:rsidP="00220C71">
            <w:pPr>
              <w:rPr>
                <w:rFonts w:ascii="Montserrat" w:hAnsi="Montserrat" w:cs="Arial"/>
                <w:i/>
                <w:sz w:val="16"/>
                <w:szCs w:val="16"/>
              </w:rPr>
            </w:pPr>
          </w:p>
        </w:tc>
        <w:tc>
          <w:tcPr>
            <w:tcW w:w="547" w:type="dxa"/>
            <w:tcBorders>
              <w:top w:val="double" w:sz="6" w:space="0" w:color="auto"/>
              <w:left w:val="single" w:sz="6" w:space="0" w:color="auto"/>
              <w:bottom w:val="single" w:sz="6" w:space="0" w:color="auto"/>
              <w:right w:val="double" w:sz="6" w:space="0" w:color="auto"/>
            </w:tcBorders>
          </w:tcPr>
          <w:p w14:paraId="1B815C8F" w14:textId="77777777" w:rsidR="00D4598B" w:rsidRPr="001914A5" w:rsidRDefault="00D4598B" w:rsidP="00220C71">
            <w:pPr>
              <w:rPr>
                <w:rFonts w:ascii="Montserrat" w:hAnsi="Montserrat" w:cs="Arial"/>
                <w:i/>
                <w:sz w:val="16"/>
                <w:szCs w:val="16"/>
              </w:rPr>
            </w:pPr>
          </w:p>
        </w:tc>
      </w:tr>
      <w:tr w:rsidR="00D4598B" w:rsidRPr="001914A5" w14:paraId="0B52854F" w14:textId="77777777" w:rsidTr="00220C71">
        <w:trPr>
          <w:trHeight w:val="254"/>
        </w:trPr>
        <w:tc>
          <w:tcPr>
            <w:tcW w:w="3332" w:type="dxa"/>
            <w:tcBorders>
              <w:left w:val="double" w:sz="6" w:space="0" w:color="auto"/>
              <w:bottom w:val="double" w:sz="6" w:space="0" w:color="auto"/>
              <w:right w:val="double" w:sz="6" w:space="0" w:color="auto"/>
            </w:tcBorders>
          </w:tcPr>
          <w:p w14:paraId="450E9E75" w14:textId="77777777" w:rsidR="00D4598B" w:rsidRPr="001914A5" w:rsidRDefault="00D4598B" w:rsidP="00220C71">
            <w:pPr>
              <w:rPr>
                <w:rFonts w:ascii="Montserrat" w:hAnsi="Montserrat" w:cs="Arial"/>
                <w:i/>
                <w:sz w:val="16"/>
                <w:szCs w:val="16"/>
              </w:rPr>
            </w:pPr>
          </w:p>
        </w:tc>
        <w:tc>
          <w:tcPr>
            <w:tcW w:w="1127" w:type="dxa"/>
            <w:tcBorders>
              <w:bottom w:val="double" w:sz="6" w:space="0" w:color="auto"/>
              <w:right w:val="double" w:sz="6" w:space="0" w:color="auto"/>
            </w:tcBorders>
          </w:tcPr>
          <w:p w14:paraId="5CE1DAEC" w14:textId="77777777" w:rsidR="00D4598B" w:rsidRPr="001914A5" w:rsidRDefault="00D4598B" w:rsidP="00220C71">
            <w:pPr>
              <w:rPr>
                <w:rFonts w:ascii="Montserrat" w:hAnsi="Montserrat" w:cs="Arial"/>
                <w:i/>
                <w:sz w:val="16"/>
                <w:szCs w:val="16"/>
              </w:rPr>
            </w:pPr>
          </w:p>
        </w:tc>
        <w:tc>
          <w:tcPr>
            <w:tcW w:w="1127" w:type="dxa"/>
            <w:tcBorders>
              <w:left w:val="nil"/>
              <w:bottom w:val="double" w:sz="6" w:space="0" w:color="auto"/>
            </w:tcBorders>
          </w:tcPr>
          <w:p w14:paraId="5F988991" w14:textId="77777777" w:rsidR="00D4598B" w:rsidRPr="001914A5" w:rsidRDefault="00D4598B" w:rsidP="00220C71">
            <w:pPr>
              <w:rPr>
                <w:rFonts w:ascii="Montserrat" w:hAnsi="Montserrat" w:cs="Arial"/>
                <w:i/>
                <w:sz w:val="16"/>
                <w:szCs w:val="16"/>
              </w:rPr>
            </w:pPr>
          </w:p>
        </w:tc>
        <w:tc>
          <w:tcPr>
            <w:tcW w:w="1127" w:type="dxa"/>
            <w:tcBorders>
              <w:left w:val="double" w:sz="6" w:space="0" w:color="auto"/>
              <w:bottom w:val="double" w:sz="6" w:space="0" w:color="auto"/>
              <w:right w:val="double" w:sz="6" w:space="0" w:color="auto"/>
            </w:tcBorders>
          </w:tcPr>
          <w:p w14:paraId="79E266D9" w14:textId="77777777" w:rsidR="00D4598B" w:rsidRPr="001914A5" w:rsidRDefault="00D4598B" w:rsidP="00220C71">
            <w:pPr>
              <w:rPr>
                <w:rFonts w:ascii="Montserrat" w:hAnsi="Montserrat" w:cs="Arial"/>
                <w:i/>
                <w:sz w:val="16"/>
                <w:szCs w:val="16"/>
              </w:rPr>
            </w:pPr>
            <w:r w:rsidRPr="001914A5">
              <w:rPr>
                <w:rFonts w:ascii="Montserrat" w:hAnsi="Montserrat" w:cs="Arial"/>
                <w:sz w:val="16"/>
                <w:szCs w:val="16"/>
              </w:rPr>
              <w:t>IMPORTE</w:t>
            </w:r>
          </w:p>
        </w:tc>
        <w:tc>
          <w:tcPr>
            <w:tcW w:w="546" w:type="dxa"/>
            <w:tcBorders>
              <w:top w:val="single" w:sz="6" w:space="0" w:color="auto"/>
              <w:bottom w:val="double" w:sz="6" w:space="0" w:color="auto"/>
              <w:right w:val="single" w:sz="6" w:space="0" w:color="auto"/>
            </w:tcBorders>
          </w:tcPr>
          <w:p w14:paraId="7D90979A" w14:textId="77777777" w:rsidR="00D4598B" w:rsidRPr="001914A5" w:rsidRDefault="00D4598B" w:rsidP="00220C71">
            <w:pPr>
              <w:rPr>
                <w:rFonts w:ascii="Montserrat" w:hAnsi="Montserrat" w:cs="Arial"/>
                <w:i/>
                <w:sz w:val="16"/>
                <w:szCs w:val="16"/>
              </w:rPr>
            </w:pPr>
          </w:p>
        </w:tc>
        <w:tc>
          <w:tcPr>
            <w:tcW w:w="547" w:type="dxa"/>
            <w:tcBorders>
              <w:top w:val="single" w:sz="6" w:space="0" w:color="auto"/>
              <w:bottom w:val="double" w:sz="6" w:space="0" w:color="auto"/>
              <w:right w:val="single" w:sz="6" w:space="0" w:color="auto"/>
            </w:tcBorders>
          </w:tcPr>
          <w:p w14:paraId="2F14EA0E" w14:textId="77777777" w:rsidR="00D4598B" w:rsidRPr="001914A5" w:rsidRDefault="00D4598B" w:rsidP="00220C71">
            <w:pPr>
              <w:rPr>
                <w:rFonts w:ascii="Montserrat" w:hAnsi="Montserrat" w:cs="Arial"/>
                <w:i/>
                <w:sz w:val="16"/>
                <w:szCs w:val="16"/>
              </w:rPr>
            </w:pPr>
          </w:p>
        </w:tc>
        <w:tc>
          <w:tcPr>
            <w:tcW w:w="547" w:type="dxa"/>
            <w:tcBorders>
              <w:top w:val="single" w:sz="6" w:space="0" w:color="auto"/>
              <w:left w:val="single" w:sz="6" w:space="0" w:color="auto"/>
              <w:bottom w:val="double" w:sz="6" w:space="0" w:color="auto"/>
              <w:right w:val="single" w:sz="6" w:space="0" w:color="auto"/>
            </w:tcBorders>
          </w:tcPr>
          <w:p w14:paraId="5063DF58" w14:textId="77777777" w:rsidR="00D4598B" w:rsidRPr="001914A5" w:rsidRDefault="00D4598B" w:rsidP="00220C71">
            <w:pPr>
              <w:rPr>
                <w:rFonts w:ascii="Montserrat" w:hAnsi="Montserrat" w:cs="Arial"/>
                <w:i/>
                <w:sz w:val="16"/>
                <w:szCs w:val="16"/>
              </w:rPr>
            </w:pPr>
          </w:p>
        </w:tc>
        <w:tc>
          <w:tcPr>
            <w:tcW w:w="547" w:type="dxa"/>
            <w:tcBorders>
              <w:top w:val="single" w:sz="6" w:space="0" w:color="auto"/>
              <w:left w:val="single" w:sz="6" w:space="0" w:color="auto"/>
              <w:bottom w:val="double" w:sz="6" w:space="0" w:color="auto"/>
              <w:right w:val="single" w:sz="6" w:space="0" w:color="auto"/>
            </w:tcBorders>
          </w:tcPr>
          <w:p w14:paraId="227C1F04" w14:textId="77777777" w:rsidR="00D4598B" w:rsidRPr="001914A5" w:rsidRDefault="00D4598B" w:rsidP="00220C71">
            <w:pPr>
              <w:rPr>
                <w:rFonts w:ascii="Montserrat" w:hAnsi="Montserrat" w:cs="Arial"/>
                <w:i/>
                <w:sz w:val="16"/>
                <w:szCs w:val="16"/>
              </w:rPr>
            </w:pPr>
          </w:p>
        </w:tc>
        <w:tc>
          <w:tcPr>
            <w:tcW w:w="546" w:type="dxa"/>
            <w:tcBorders>
              <w:top w:val="single" w:sz="6" w:space="0" w:color="auto"/>
              <w:left w:val="single" w:sz="6" w:space="0" w:color="auto"/>
              <w:bottom w:val="double" w:sz="6" w:space="0" w:color="auto"/>
              <w:right w:val="single" w:sz="6" w:space="0" w:color="auto"/>
            </w:tcBorders>
          </w:tcPr>
          <w:p w14:paraId="0EBEB373" w14:textId="77777777" w:rsidR="00D4598B" w:rsidRPr="001914A5" w:rsidRDefault="00D4598B" w:rsidP="00220C71">
            <w:pPr>
              <w:rPr>
                <w:rFonts w:ascii="Montserrat" w:hAnsi="Montserrat" w:cs="Arial"/>
                <w:i/>
                <w:sz w:val="16"/>
                <w:szCs w:val="16"/>
              </w:rPr>
            </w:pPr>
          </w:p>
        </w:tc>
        <w:tc>
          <w:tcPr>
            <w:tcW w:w="547" w:type="dxa"/>
            <w:tcBorders>
              <w:top w:val="single" w:sz="6" w:space="0" w:color="auto"/>
              <w:left w:val="single" w:sz="6" w:space="0" w:color="auto"/>
              <w:bottom w:val="double" w:sz="6" w:space="0" w:color="auto"/>
              <w:right w:val="single" w:sz="6" w:space="0" w:color="auto"/>
            </w:tcBorders>
          </w:tcPr>
          <w:p w14:paraId="44F6F1D5" w14:textId="77777777" w:rsidR="00D4598B" w:rsidRPr="001914A5" w:rsidRDefault="00D4598B" w:rsidP="00220C71">
            <w:pPr>
              <w:rPr>
                <w:rFonts w:ascii="Montserrat" w:hAnsi="Montserrat" w:cs="Arial"/>
                <w:i/>
                <w:sz w:val="16"/>
                <w:szCs w:val="16"/>
              </w:rPr>
            </w:pPr>
          </w:p>
        </w:tc>
        <w:tc>
          <w:tcPr>
            <w:tcW w:w="547" w:type="dxa"/>
            <w:tcBorders>
              <w:top w:val="single" w:sz="6" w:space="0" w:color="auto"/>
              <w:left w:val="single" w:sz="6" w:space="0" w:color="auto"/>
              <w:bottom w:val="double" w:sz="6" w:space="0" w:color="auto"/>
              <w:right w:val="single" w:sz="6" w:space="0" w:color="auto"/>
            </w:tcBorders>
          </w:tcPr>
          <w:p w14:paraId="50A854EA" w14:textId="77777777" w:rsidR="00D4598B" w:rsidRPr="001914A5" w:rsidRDefault="00D4598B" w:rsidP="00220C71">
            <w:pPr>
              <w:rPr>
                <w:rFonts w:ascii="Montserrat" w:hAnsi="Montserrat" w:cs="Arial"/>
                <w:i/>
                <w:sz w:val="16"/>
                <w:szCs w:val="16"/>
              </w:rPr>
            </w:pPr>
          </w:p>
        </w:tc>
        <w:tc>
          <w:tcPr>
            <w:tcW w:w="547" w:type="dxa"/>
            <w:tcBorders>
              <w:top w:val="single" w:sz="6" w:space="0" w:color="auto"/>
              <w:left w:val="single" w:sz="6" w:space="0" w:color="auto"/>
              <w:bottom w:val="double" w:sz="6" w:space="0" w:color="auto"/>
              <w:right w:val="single" w:sz="6" w:space="0" w:color="auto"/>
            </w:tcBorders>
          </w:tcPr>
          <w:p w14:paraId="64CE7B5C" w14:textId="77777777" w:rsidR="00D4598B" w:rsidRPr="001914A5" w:rsidRDefault="00D4598B" w:rsidP="00220C71">
            <w:pPr>
              <w:rPr>
                <w:rFonts w:ascii="Montserrat" w:hAnsi="Montserrat" w:cs="Arial"/>
                <w:i/>
                <w:sz w:val="16"/>
                <w:szCs w:val="16"/>
              </w:rPr>
            </w:pPr>
          </w:p>
        </w:tc>
        <w:tc>
          <w:tcPr>
            <w:tcW w:w="546" w:type="dxa"/>
            <w:tcBorders>
              <w:top w:val="single" w:sz="6" w:space="0" w:color="auto"/>
              <w:left w:val="single" w:sz="6" w:space="0" w:color="auto"/>
              <w:bottom w:val="double" w:sz="6" w:space="0" w:color="auto"/>
              <w:right w:val="single" w:sz="6" w:space="0" w:color="auto"/>
            </w:tcBorders>
          </w:tcPr>
          <w:p w14:paraId="605F56E8" w14:textId="77777777" w:rsidR="00D4598B" w:rsidRPr="001914A5" w:rsidRDefault="00D4598B" w:rsidP="00220C71">
            <w:pPr>
              <w:rPr>
                <w:rFonts w:ascii="Montserrat" w:hAnsi="Montserrat" w:cs="Arial"/>
                <w:i/>
                <w:sz w:val="16"/>
                <w:szCs w:val="16"/>
              </w:rPr>
            </w:pPr>
          </w:p>
        </w:tc>
        <w:tc>
          <w:tcPr>
            <w:tcW w:w="547" w:type="dxa"/>
            <w:tcBorders>
              <w:top w:val="single" w:sz="6" w:space="0" w:color="auto"/>
              <w:left w:val="single" w:sz="6" w:space="0" w:color="auto"/>
              <w:bottom w:val="double" w:sz="6" w:space="0" w:color="auto"/>
              <w:right w:val="single" w:sz="6" w:space="0" w:color="auto"/>
            </w:tcBorders>
          </w:tcPr>
          <w:p w14:paraId="4495DDFE" w14:textId="77777777" w:rsidR="00D4598B" w:rsidRPr="001914A5" w:rsidRDefault="00D4598B" w:rsidP="00220C71">
            <w:pPr>
              <w:rPr>
                <w:rFonts w:ascii="Montserrat" w:hAnsi="Montserrat" w:cs="Arial"/>
                <w:i/>
                <w:sz w:val="16"/>
                <w:szCs w:val="16"/>
              </w:rPr>
            </w:pPr>
          </w:p>
        </w:tc>
        <w:tc>
          <w:tcPr>
            <w:tcW w:w="547" w:type="dxa"/>
            <w:tcBorders>
              <w:top w:val="single" w:sz="6" w:space="0" w:color="auto"/>
              <w:left w:val="single" w:sz="6" w:space="0" w:color="auto"/>
              <w:bottom w:val="double" w:sz="6" w:space="0" w:color="auto"/>
              <w:right w:val="single" w:sz="6" w:space="0" w:color="auto"/>
            </w:tcBorders>
          </w:tcPr>
          <w:p w14:paraId="44723FB3" w14:textId="77777777" w:rsidR="00D4598B" w:rsidRPr="001914A5" w:rsidRDefault="00D4598B" w:rsidP="00220C71">
            <w:pPr>
              <w:rPr>
                <w:rFonts w:ascii="Montserrat" w:hAnsi="Montserrat" w:cs="Arial"/>
                <w:i/>
                <w:sz w:val="16"/>
                <w:szCs w:val="16"/>
              </w:rPr>
            </w:pPr>
          </w:p>
        </w:tc>
        <w:tc>
          <w:tcPr>
            <w:tcW w:w="547" w:type="dxa"/>
            <w:tcBorders>
              <w:top w:val="single" w:sz="6" w:space="0" w:color="auto"/>
              <w:left w:val="single" w:sz="6" w:space="0" w:color="auto"/>
              <w:bottom w:val="double" w:sz="6" w:space="0" w:color="auto"/>
              <w:right w:val="single" w:sz="6" w:space="0" w:color="auto"/>
            </w:tcBorders>
          </w:tcPr>
          <w:p w14:paraId="6E029B7A" w14:textId="77777777" w:rsidR="00D4598B" w:rsidRPr="001914A5" w:rsidRDefault="00D4598B" w:rsidP="00220C71">
            <w:pPr>
              <w:rPr>
                <w:rFonts w:ascii="Montserrat" w:hAnsi="Montserrat" w:cs="Arial"/>
                <w:i/>
                <w:sz w:val="16"/>
                <w:szCs w:val="16"/>
              </w:rPr>
            </w:pPr>
          </w:p>
        </w:tc>
        <w:tc>
          <w:tcPr>
            <w:tcW w:w="547" w:type="dxa"/>
            <w:tcBorders>
              <w:top w:val="single" w:sz="6" w:space="0" w:color="auto"/>
              <w:left w:val="single" w:sz="6" w:space="0" w:color="auto"/>
              <w:bottom w:val="double" w:sz="6" w:space="0" w:color="auto"/>
              <w:right w:val="double" w:sz="6" w:space="0" w:color="auto"/>
            </w:tcBorders>
          </w:tcPr>
          <w:p w14:paraId="75139546" w14:textId="77777777" w:rsidR="00D4598B" w:rsidRPr="001914A5" w:rsidRDefault="00D4598B" w:rsidP="00220C71">
            <w:pPr>
              <w:rPr>
                <w:rFonts w:ascii="Montserrat" w:hAnsi="Montserrat" w:cs="Arial"/>
                <w:i/>
                <w:sz w:val="16"/>
                <w:szCs w:val="16"/>
              </w:rPr>
            </w:pPr>
          </w:p>
        </w:tc>
      </w:tr>
      <w:tr w:rsidR="00D4598B" w:rsidRPr="001914A5" w14:paraId="5C1A6CC6" w14:textId="77777777" w:rsidTr="00220C71">
        <w:trPr>
          <w:trHeight w:val="254"/>
        </w:trPr>
        <w:tc>
          <w:tcPr>
            <w:tcW w:w="3332" w:type="dxa"/>
            <w:tcBorders>
              <w:top w:val="double" w:sz="6" w:space="0" w:color="auto"/>
              <w:left w:val="double" w:sz="6" w:space="0" w:color="auto"/>
              <w:right w:val="double" w:sz="6" w:space="0" w:color="auto"/>
            </w:tcBorders>
          </w:tcPr>
          <w:p w14:paraId="77D0EA4F" w14:textId="77777777" w:rsidR="00D4598B" w:rsidRPr="001914A5" w:rsidRDefault="00D4598B" w:rsidP="00220C71">
            <w:pPr>
              <w:rPr>
                <w:rFonts w:ascii="Montserrat" w:hAnsi="Montserrat" w:cs="Arial"/>
                <w:i/>
                <w:sz w:val="16"/>
                <w:szCs w:val="16"/>
              </w:rPr>
            </w:pPr>
          </w:p>
        </w:tc>
        <w:tc>
          <w:tcPr>
            <w:tcW w:w="1127" w:type="dxa"/>
            <w:tcBorders>
              <w:top w:val="double" w:sz="6" w:space="0" w:color="auto"/>
              <w:right w:val="double" w:sz="6" w:space="0" w:color="auto"/>
            </w:tcBorders>
          </w:tcPr>
          <w:p w14:paraId="24B9C4E6" w14:textId="77777777" w:rsidR="00D4598B" w:rsidRPr="001914A5" w:rsidRDefault="00D4598B" w:rsidP="00220C71">
            <w:pPr>
              <w:rPr>
                <w:rFonts w:ascii="Montserrat" w:hAnsi="Montserrat" w:cs="Arial"/>
                <w:i/>
                <w:sz w:val="16"/>
                <w:szCs w:val="16"/>
              </w:rPr>
            </w:pPr>
          </w:p>
        </w:tc>
        <w:tc>
          <w:tcPr>
            <w:tcW w:w="1127" w:type="dxa"/>
            <w:tcBorders>
              <w:top w:val="double" w:sz="6" w:space="0" w:color="auto"/>
              <w:left w:val="nil"/>
            </w:tcBorders>
          </w:tcPr>
          <w:p w14:paraId="05C36A20" w14:textId="77777777" w:rsidR="00D4598B" w:rsidRPr="001914A5" w:rsidRDefault="00D4598B" w:rsidP="00220C71">
            <w:pPr>
              <w:pStyle w:val="Encabezado"/>
              <w:tabs>
                <w:tab w:val="clear" w:pos="4252"/>
                <w:tab w:val="clear" w:pos="8504"/>
              </w:tabs>
              <w:rPr>
                <w:rFonts w:ascii="Montserrat" w:hAnsi="Montserrat" w:cs="Arial"/>
                <w:i/>
                <w:sz w:val="16"/>
                <w:szCs w:val="16"/>
              </w:rPr>
            </w:pPr>
          </w:p>
        </w:tc>
        <w:tc>
          <w:tcPr>
            <w:tcW w:w="1127" w:type="dxa"/>
            <w:tcBorders>
              <w:top w:val="double" w:sz="6" w:space="0" w:color="auto"/>
              <w:left w:val="double" w:sz="6" w:space="0" w:color="auto"/>
              <w:right w:val="double" w:sz="6" w:space="0" w:color="auto"/>
            </w:tcBorders>
          </w:tcPr>
          <w:p w14:paraId="34CAF470" w14:textId="77777777" w:rsidR="00D4598B" w:rsidRPr="001914A5" w:rsidRDefault="00D4598B" w:rsidP="00220C71">
            <w:pPr>
              <w:rPr>
                <w:rFonts w:ascii="Montserrat" w:hAnsi="Montserrat" w:cs="Arial"/>
                <w:i/>
                <w:sz w:val="16"/>
                <w:szCs w:val="16"/>
              </w:rPr>
            </w:pPr>
            <w:r w:rsidRPr="001914A5">
              <w:rPr>
                <w:rFonts w:ascii="Montserrat" w:hAnsi="Montserrat" w:cs="Arial"/>
                <w:sz w:val="16"/>
                <w:szCs w:val="16"/>
              </w:rPr>
              <w:t>CANTIDAD</w:t>
            </w:r>
          </w:p>
        </w:tc>
        <w:tc>
          <w:tcPr>
            <w:tcW w:w="546" w:type="dxa"/>
            <w:tcBorders>
              <w:top w:val="double" w:sz="6" w:space="0" w:color="auto"/>
              <w:bottom w:val="single" w:sz="6" w:space="0" w:color="auto"/>
              <w:right w:val="single" w:sz="6" w:space="0" w:color="auto"/>
            </w:tcBorders>
          </w:tcPr>
          <w:p w14:paraId="691049F9" w14:textId="77777777" w:rsidR="00D4598B" w:rsidRPr="001914A5" w:rsidRDefault="00D4598B" w:rsidP="00220C71">
            <w:pPr>
              <w:rPr>
                <w:rFonts w:ascii="Montserrat" w:hAnsi="Montserrat" w:cs="Arial"/>
                <w:i/>
                <w:sz w:val="16"/>
                <w:szCs w:val="16"/>
              </w:rPr>
            </w:pPr>
          </w:p>
        </w:tc>
        <w:tc>
          <w:tcPr>
            <w:tcW w:w="547" w:type="dxa"/>
            <w:tcBorders>
              <w:top w:val="double" w:sz="6" w:space="0" w:color="auto"/>
              <w:bottom w:val="single" w:sz="6" w:space="0" w:color="auto"/>
              <w:right w:val="single" w:sz="6" w:space="0" w:color="auto"/>
            </w:tcBorders>
          </w:tcPr>
          <w:p w14:paraId="30F2B4C4" w14:textId="77777777" w:rsidR="00D4598B" w:rsidRPr="001914A5" w:rsidRDefault="00D4598B" w:rsidP="00220C71">
            <w:pPr>
              <w:rPr>
                <w:rFonts w:ascii="Montserrat" w:hAnsi="Montserrat" w:cs="Arial"/>
                <w:i/>
                <w:sz w:val="16"/>
                <w:szCs w:val="16"/>
              </w:rPr>
            </w:pPr>
          </w:p>
        </w:tc>
        <w:tc>
          <w:tcPr>
            <w:tcW w:w="547" w:type="dxa"/>
            <w:tcBorders>
              <w:top w:val="double" w:sz="6" w:space="0" w:color="auto"/>
              <w:left w:val="single" w:sz="6" w:space="0" w:color="auto"/>
              <w:bottom w:val="single" w:sz="6" w:space="0" w:color="auto"/>
              <w:right w:val="single" w:sz="6" w:space="0" w:color="auto"/>
            </w:tcBorders>
          </w:tcPr>
          <w:p w14:paraId="6A0D9ED7" w14:textId="77777777" w:rsidR="00D4598B" w:rsidRPr="001914A5" w:rsidRDefault="00D4598B" w:rsidP="00220C71">
            <w:pPr>
              <w:rPr>
                <w:rFonts w:ascii="Montserrat" w:hAnsi="Montserrat" w:cs="Arial"/>
                <w:i/>
                <w:sz w:val="16"/>
                <w:szCs w:val="16"/>
              </w:rPr>
            </w:pPr>
          </w:p>
        </w:tc>
        <w:tc>
          <w:tcPr>
            <w:tcW w:w="547" w:type="dxa"/>
            <w:tcBorders>
              <w:top w:val="double" w:sz="6" w:space="0" w:color="auto"/>
              <w:left w:val="single" w:sz="6" w:space="0" w:color="auto"/>
              <w:bottom w:val="single" w:sz="6" w:space="0" w:color="auto"/>
              <w:right w:val="single" w:sz="6" w:space="0" w:color="auto"/>
            </w:tcBorders>
          </w:tcPr>
          <w:p w14:paraId="27937D91" w14:textId="77777777" w:rsidR="00D4598B" w:rsidRPr="001914A5" w:rsidRDefault="00D4598B" w:rsidP="00220C71">
            <w:pPr>
              <w:rPr>
                <w:rFonts w:ascii="Montserrat" w:hAnsi="Montserrat" w:cs="Arial"/>
                <w:i/>
                <w:sz w:val="16"/>
                <w:szCs w:val="16"/>
              </w:rPr>
            </w:pPr>
          </w:p>
        </w:tc>
        <w:tc>
          <w:tcPr>
            <w:tcW w:w="546" w:type="dxa"/>
            <w:tcBorders>
              <w:top w:val="double" w:sz="6" w:space="0" w:color="auto"/>
              <w:left w:val="single" w:sz="6" w:space="0" w:color="auto"/>
              <w:bottom w:val="single" w:sz="6" w:space="0" w:color="auto"/>
              <w:right w:val="single" w:sz="6" w:space="0" w:color="auto"/>
            </w:tcBorders>
          </w:tcPr>
          <w:p w14:paraId="6044E6E3" w14:textId="77777777" w:rsidR="00D4598B" w:rsidRPr="001914A5" w:rsidRDefault="00D4598B" w:rsidP="00220C71">
            <w:pPr>
              <w:rPr>
                <w:rFonts w:ascii="Montserrat" w:hAnsi="Montserrat" w:cs="Arial"/>
                <w:i/>
                <w:sz w:val="16"/>
                <w:szCs w:val="16"/>
              </w:rPr>
            </w:pPr>
          </w:p>
        </w:tc>
        <w:tc>
          <w:tcPr>
            <w:tcW w:w="547" w:type="dxa"/>
            <w:tcBorders>
              <w:top w:val="double" w:sz="6" w:space="0" w:color="auto"/>
              <w:left w:val="single" w:sz="6" w:space="0" w:color="auto"/>
              <w:bottom w:val="single" w:sz="6" w:space="0" w:color="auto"/>
              <w:right w:val="single" w:sz="6" w:space="0" w:color="auto"/>
            </w:tcBorders>
          </w:tcPr>
          <w:p w14:paraId="4E5A69AE" w14:textId="77777777" w:rsidR="00D4598B" w:rsidRPr="001914A5" w:rsidRDefault="00D4598B" w:rsidP="00220C71">
            <w:pPr>
              <w:rPr>
                <w:rFonts w:ascii="Montserrat" w:hAnsi="Montserrat" w:cs="Arial"/>
                <w:i/>
                <w:sz w:val="16"/>
                <w:szCs w:val="16"/>
              </w:rPr>
            </w:pPr>
          </w:p>
        </w:tc>
        <w:tc>
          <w:tcPr>
            <w:tcW w:w="547" w:type="dxa"/>
            <w:tcBorders>
              <w:top w:val="double" w:sz="6" w:space="0" w:color="auto"/>
              <w:left w:val="single" w:sz="6" w:space="0" w:color="auto"/>
              <w:bottom w:val="single" w:sz="6" w:space="0" w:color="auto"/>
              <w:right w:val="single" w:sz="6" w:space="0" w:color="auto"/>
            </w:tcBorders>
          </w:tcPr>
          <w:p w14:paraId="7D952288" w14:textId="77777777" w:rsidR="00D4598B" w:rsidRPr="001914A5" w:rsidRDefault="00D4598B" w:rsidP="00220C71">
            <w:pPr>
              <w:rPr>
                <w:rFonts w:ascii="Montserrat" w:hAnsi="Montserrat" w:cs="Arial"/>
                <w:i/>
                <w:sz w:val="16"/>
                <w:szCs w:val="16"/>
              </w:rPr>
            </w:pPr>
          </w:p>
        </w:tc>
        <w:tc>
          <w:tcPr>
            <w:tcW w:w="547" w:type="dxa"/>
            <w:tcBorders>
              <w:top w:val="double" w:sz="6" w:space="0" w:color="auto"/>
              <w:left w:val="single" w:sz="6" w:space="0" w:color="auto"/>
              <w:bottom w:val="single" w:sz="6" w:space="0" w:color="auto"/>
              <w:right w:val="single" w:sz="6" w:space="0" w:color="auto"/>
            </w:tcBorders>
          </w:tcPr>
          <w:p w14:paraId="5D5AB1F1" w14:textId="77777777" w:rsidR="00D4598B" w:rsidRPr="001914A5" w:rsidRDefault="00D4598B" w:rsidP="00220C71">
            <w:pPr>
              <w:rPr>
                <w:rFonts w:ascii="Montserrat" w:hAnsi="Montserrat" w:cs="Arial"/>
                <w:i/>
                <w:sz w:val="16"/>
                <w:szCs w:val="16"/>
              </w:rPr>
            </w:pPr>
          </w:p>
        </w:tc>
        <w:tc>
          <w:tcPr>
            <w:tcW w:w="546" w:type="dxa"/>
            <w:tcBorders>
              <w:top w:val="double" w:sz="6" w:space="0" w:color="auto"/>
              <w:left w:val="single" w:sz="6" w:space="0" w:color="auto"/>
              <w:bottom w:val="single" w:sz="6" w:space="0" w:color="auto"/>
              <w:right w:val="single" w:sz="6" w:space="0" w:color="auto"/>
            </w:tcBorders>
          </w:tcPr>
          <w:p w14:paraId="7B69522C" w14:textId="77777777" w:rsidR="00D4598B" w:rsidRPr="001914A5" w:rsidRDefault="00D4598B" w:rsidP="00220C71">
            <w:pPr>
              <w:rPr>
                <w:rFonts w:ascii="Montserrat" w:hAnsi="Montserrat" w:cs="Arial"/>
                <w:i/>
                <w:sz w:val="16"/>
                <w:szCs w:val="16"/>
              </w:rPr>
            </w:pPr>
          </w:p>
        </w:tc>
        <w:tc>
          <w:tcPr>
            <w:tcW w:w="547" w:type="dxa"/>
            <w:tcBorders>
              <w:top w:val="double" w:sz="6" w:space="0" w:color="auto"/>
              <w:left w:val="single" w:sz="6" w:space="0" w:color="auto"/>
              <w:bottom w:val="single" w:sz="6" w:space="0" w:color="auto"/>
              <w:right w:val="single" w:sz="6" w:space="0" w:color="auto"/>
            </w:tcBorders>
          </w:tcPr>
          <w:p w14:paraId="12826A35" w14:textId="77777777" w:rsidR="00D4598B" w:rsidRPr="001914A5" w:rsidRDefault="00D4598B" w:rsidP="00220C71">
            <w:pPr>
              <w:rPr>
                <w:rFonts w:ascii="Montserrat" w:hAnsi="Montserrat" w:cs="Arial"/>
                <w:i/>
                <w:sz w:val="16"/>
                <w:szCs w:val="16"/>
              </w:rPr>
            </w:pPr>
          </w:p>
        </w:tc>
        <w:tc>
          <w:tcPr>
            <w:tcW w:w="547" w:type="dxa"/>
            <w:tcBorders>
              <w:top w:val="double" w:sz="6" w:space="0" w:color="auto"/>
              <w:left w:val="single" w:sz="6" w:space="0" w:color="auto"/>
              <w:bottom w:val="single" w:sz="6" w:space="0" w:color="auto"/>
              <w:right w:val="single" w:sz="6" w:space="0" w:color="auto"/>
            </w:tcBorders>
          </w:tcPr>
          <w:p w14:paraId="30312F6C" w14:textId="77777777" w:rsidR="00D4598B" w:rsidRPr="001914A5" w:rsidRDefault="00D4598B" w:rsidP="00220C71">
            <w:pPr>
              <w:rPr>
                <w:rFonts w:ascii="Montserrat" w:hAnsi="Montserrat" w:cs="Arial"/>
                <w:i/>
                <w:sz w:val="16"/>
                <w:szCs w:val="16"/>
              </w:rPr>
            </w:pPr>
          </w:p>
        </w:tc>
        <w:tc>
          <w:tcPr>
            <w:tcW w:w="547" w:type="dxa"/>
            <w:tcBorders>
              <w:top w:val="double" w:sz="6" w:space="0" w:color="auto"/>
              <w:left w:val="single" w:sz="6" w:space="0" w:color="auto"/>
              <w:bottom w:val="single" w:sz="6" w:space="0" w:color="auto"/>
              <w:right w:val="single" w:sz="6" w:space="0" w:color="auto"/>
            </w:tcBorders>
          </w:tcPr>
          <w:p w14:paraId="69F5169A" w14:textId="77777777" w:rsidR="00D4598B" w:rsidRPr="001914A5" w:rsidRDefault="00D4598B" w:rsidP="00220C71">
            <w:pPr>
              <w:rPr>
                <w:rFonts w:ascii="Montserrat" w:hAnsi="Montserrat" w:cs="Arial"/>
                <w:i/>
                <w:sz w:val="16"/>
                <w:szCs w:val="16"/>
              </w:rPr>
            </w:pPr>
          </w:p>
        </w:tc>
        <w:tc>
          <w:tcPr>
            <w:tcW w:w="547" w:type="dxa"/>
            <w:tcBorders>
              <w:top w:val="double" w:sz="6" w:space="0" w:color="auto"/>
              <w:left w:val="single" w:sz="6" w:space="0" w:color="auto"/>
              <w:bottom w:val="single" w:sz="6" w:space="0" w:color="auto"/>
              <w:right w:val="double" w:sz="6" w:space="0" w:color="auto"/>
            </w:tcBorders>
          </w:tcPr>
          <w:p w14:paraId="7A710003" w14:textId="77777777" w:rsidR="00D4598B" w:rsidRPr="001914A5" w:rsidRDefault="00D4598B" w:rsidP="00220C71">
            <w:pPr>
              <w:rPr>
                <w:rFonts w:ascii="Montserrat" w:hAnsi="Montserrat" w:cs="Arial"/>
                <w:i/>
                <w:sz w:val="16"/>
                <w:szCs w:val="16"/>
              </w:rPr>
            </w:pPr>
          </w:p>
        </w:tc>
      </w:tr>
      <w:tr w:rsidR="00D4598B" w:rsidRPr="001914A5" w14:paraId="1A5984C7" w14:textId="77777777" w:rsidTr="00220C71">
        <w:trPr>
          <w:trHeight w:val="255"/>
        </w:trPr>
        <w:tc>
          <w:tcPr>
            <w:tcW w:w="3332" w:type="dxa"/>
            <w:tcBorders>
              <w:left w:val="double" w:sz="6" w:space="0" w:color="auto"/>
              <w:bottom w:val="double" w:sz="6" w:space="0" w:color="auto"/>
              <w:right w:val="double" w:sz="6" w:space="0" w:color="auto"/>
            </w:tcBorders>
          </w:tcPr>
          <w:p w14:paraId="7CCBC12A" w14:textId="77777777" w:rsidR="00D4598B" w:rsidRPr="001914A5" w:rsidRDefault="00D4598B" w:rsidP="00220C71">
            <w:pPr>
              <w:rPr>
                <w:rFonts w:ascii="Montserrat" w:hAnsi="Montserrat" w:cs="Arial"/>
                <w:i/>
                <w:sz w:val="16"/>
                <w:szCs w:val="16"/>
              </w:rPr>
            </w:pPr>
          </w:p>
        </w:tc>
        <w:tc>
          <w:tcPr>
            <w:tcW w:w="1127" w:type="dxa"/>
            <w:tcBorders>
              <w:bottom w:val="double" w:sz="6" w:space="0" w:color="auto"/>
              <w:right w:val="double" w:sz="6" w:space="0" w:color="auto"/>
            </w:tcBorders>
          </w:tcPr>
          <w:p w14:paraId="2FBE7546" w14:textId="77777777" w:rsidR="00D4598B" w:rsidRPr="001914A5" w:rsidRDefault="00D4598B" w:rsidP="00220C71">
            <w:pPr>
              <w:rPr>
                <w:rFonts w:ascii="Montserrat" w:hAnsi="Montserrat" w:cs="Arial"/>
                <w:i/>
                <w:sz w:val="16"/>
                <w:szCs w:val="16"/>
              </w:rPr>
            </w:pPr>
          </w:p>
        </w:tc>
        <w:tc>
          <w:tcPr>
            <w:tcW w:w="1127" w:type="dxa"/>
            <w:tcBorders>
              <w:left w:val="nil"/>
              <w:bottom w:val="double" w:sz="6" w:space="0" w:color="auto"/>
            </w:tcBorders>
          </w:tcPr>
          <w:p w14:paraId="38A5D293" w14:textId="77777777" w:rsidR="00D4598B" w:rsidRPr="001914A5" w:rsidRDefault="00D4598B" w:rsidP="00220C71">
            <w:pPr>
              <w:rPr>
                <w:rFonts w:ascii="Montserrat" w:hAnsi="Montserrat" w:cs="Arial"/>
                <w:i/>
                <w:sz w:val="16"/>
                <w:szCs w:val="16"/>
              </w:rPr>
            </w:pPr>
          </w:p>
        </w:tc>
        <w:tc>
          <w:tcPr>
            <w:tcW w:w="1127" w:type="dxa"/>
            <w:tcBorders>
              <w:left w:val="double" w:sz="6" w:space="0" w:color="auto"/>
              <w:bottom w:val="double" w:sz="6" w:space="0" w:color="auto"/>
              <w:right w:val="double" w:sz="6" w:space="0" w:color="auto"/>
            </w:tcBorders>
          </w:tcPr>
          <w:p w14:paraId="4C8C2A91" w14:textId="77777777" w:rsidR="00D4598B" w:rsidRPr="001914A5" w:rsidRDefault="00D4598B" w:rsidP="00220C71">
            <w:pPr>
              <w:rPr>
                <w:rFonts w:ascii="Montserrat" w:hAnsi="Montserrat" w:cs="Arial"/>
                <w:i/>
                <w:sz w:val="16"/>
                <w:szCs w:val="16"/>
              </w:rPr>
            </w:pPr>
            <w:r w:rsidRPr="001914A5">
              <w:rPr>
                <w:rFonts w:ascii="Montserrat" w:hAnsi="Montserrat" w:cs="Arial"/>
                <w:sz w:val="16"/>
                <w:szCs w:val="16"/>
              </w:rPr>
              <w:t>IMPORTE</w:t>
            </w:r>
          </w:p>
        </w:tc>
        <w:tc>
          <w:tcPr>
            <w:tcW w:w="546" w:type="dxa"/>
            <w:tcBorders>
              <w:top w:val="single" w:sz="6" w:space="0" w:color="auto"/>
              <w:bottom w:val="double" w:sz="6" w:space="0" w:color="auto"/>
              <w:right w:val="single" w:sz="6" w:space="0" w:color="auto"/>
            </w:tcBorders>
          </w:tcPr>
          <w:p w14:paraId="3849DC5C" w14:textId="77777777" w:rsidR="00D4598B" w:rsidRPr="001914A5" w:rsidRDefault="00D4598B" w:rsidP="00220C71">
            <w:pPr>
              <w:rPr>
                <w:rFonts w:ascii="Montserrat" w:hAnsi="Montserrat" w:cs="Arial"/>
                <w:i/>
                <w:sz w:val="16"/>
                <w:szCs w:val="16"/>
              </w:rPr>
            </w:pPr>
          </w:p>
        </w:tc>
        <w:tc>
          <w:tcPr>
            <w:tcW w:w="547" w:type="dxa"/>
            <w:tcBorders>
              <w:top w:val="single" w:sz="6" w:space="0" w:color="auto"/>
              <w:bottom w:val="double" w:sz="6" w:space="0" w:color="auto"/>
              <w:right w:val="single" w:sz="6" w:space="0" w:color="auto"/>
            </w:tcBorders>
          </w:tcPr>
          <w:p w14:paraId="04978D8B" w14:textId="77777777" w:rsidR="00D4598B" w:rsidRPr="001914A5" w:rsidRDefault="00D4598B" w:rsidP="00220C71">
            <w:pPr>
              <w:rPr>
                <w:rFonts w:ascii="Montserrat" w:hAnsi="Montserrat" w:cs="Arial"/>
                <w:i/>
                <w:sz w:val="16"/>
                <w:szCs w:val="16"/>
              </w:rPr>
            </w:pPr>
          </w:p>
        </w:tc>
        <w:tc>
          <w:tcPr>
            <w:tcW w:w="547" w:type="dxa"/>
            <w:tcBorders>
              <w:top w:val="single" w:sz="6" w:space="0" w:color="auto"/>
              <w:left w:val="single" w:sz="6" w:space="0" w:color="auto"/>
              <w:bottom w:val="double" w:sz="6" w:space="0" w:color="auto"/>
              <w:right w:val="single" w:sz="6" w:space="0" w:color="auto"/>
            </w:tcBorders>
          </w:tcPr>
          <w:p w14:paraId="451DB1FC" w14:textId="77777777" w:rsidR="00D4598B" w:rsidRPr="001914A5" w:rsidRDefault="00D4598B" w:rsidP="00220C71">
            <w:pPr>
              <w:rPr>
                <w:rFonts w:ascii="Montserrat" w:hAnsi="Montserrat" w:cs="Arial"/>
                <w:i/>
                <w:sz w:val="16"/>
                <w:szCs w:val="16"/>
              </w:rPr>
            </w:pPr>
          </w:p>
        </w:tc>
        <w:tc>
          <w:tcPr>
            <w:tcW w:w="547" w:type="dxa"/>
            <w:tcBorders>
              <w:top w:val="single" w:sz="6" w:space="0" w:color="auto"/>
              <w:left w:val="single" w:sz="6" w:space="0" w:color="auto"/>
              <w:bottom w:val="double" w:sz="6" w:space="0" w:color="auto"/>
              <w:right w:val="single" w:sz="6" w:space="0" w:color="auto"/>
            </w:tcBorders>
          </w:tcPr>
          <w:p w14:paraId="1F41FBFF" w14:textId="77777777" w:rsidR="00D4598B" w:rsidRPr="001914A5" w:rsidRDefault="00D4598B" w:rsidP="00220C71">
            <w:pPr>
              <w:rPr>
                <w:rFonts w:ascii="Montserrat" w:hAnsi="Montserrat" w:cs="Arial"/>
                <w:i/>
                <w:sz w:val="16"/>
                <w:szCs w:val="16"/>
              </w:rPr>
            </w:pPr>
          </w:p>
        </w:tc>
        <w:tc>
          <w:tcPr>
            <w:tcW w:w="546" w:type="dxa"/>
            <w:tcBorders>
              <w:top w:val="single" w:sz="6" w:space="0" w:color="auto"/>
              <w:left w:val="single" w:sz="6" w:space="0" w:color="auto"/>
              <w:bottom w:val="double" w:sz="6" w:space="0" w:color="auto"/>
              <w:right w:val="single" w:sz="6" w:space="0" w:color="auto"/>
            </w:tcBorders>
          </w:tcPr>
          <w:p w14:paraId="416D2B3F" w14:textId="77777777" w:rsidR="00D4598B" w:rsidRPr="001914A5" w:rsidRDefault="00D4598B" w:rsidP="00220C71">
            <w:pPr>
              <w:rPr>
                <w:rFonts w:ascii="Montserrat" w:hAnsi="Montserrat" w:cs="Arial"/>
                <w:i/>
                <w:sz w:val="16"/>
                <w:szCs w:val="16"/>
              </w:rPr>
            </w:pPr>
          </w:p>
        </w:tc>
        <w:tc>
          <w:tcPr>
            <w:tcW w:w="547" w:type="dxa"/>
            <w:tcBorders>
              <w:top w:val="single" w:sz="6" w:space="0" w:color="auto"/>
              <w:left w:val="single" w:sz="6" w:space="0" w:color="auto"/>
              <w:bottom w:val="double" w:sz="6" w:space="0" w:color="auto"/>
              <w:right w:val="single" w:sz="6" w:space="0" w:color="auto"/>
            </w:tcBorders>
          </w:tcPr>
          <w:p w14:paraId="1420DFEA" w14:textId="77777777" w:rsidR="00D4598B" w:rsidRPr="001914A5" w:rsidRDefault="00D4598B" w:rsidP="00220C71">
            <w:pPr>
              <w:rPr>
                <w:rFonts w:ascii="Montserrat" w:hAnsi="Montserrat" w:cs="Arial"/>
                <w:i/>
                <w:sz w:val="16"/>
                <w:szCs w:val="16"/>
              </w:rPr>
            </w:pPr>
          </w:p>
        </w:tc>
        <w:tc>
          <w:tcPr>
            <w:tcW w:w="547" w:type="dxa"/>
            <w:tcBorders>
              <w:top w:val="single" w:sz="6" w:space="0" w:color="auto"/>
              <w:left w:val="single" w:sz="6" w:space="0" w:color="auto"/>
              <w:bottom w:val="double" w:sz="6" w:space="0" w:color="auto"/>
              <w:right w:val="single" w:sz="6" w:space="0" w:color="auto"/>
            </w:tcBorders>
          </w:tcPr>
          <w:p w14:paraId="4C3AC72F" w14:textId="77777777" w:rsidR="00D4598B" w:rsidRPr="001914A5" w:rsidRDefault="00D4598B" w:rsidP="00220C71">
            <w:pPr>
              <w:rPr>
                <w:rFonts w:ascii="Montserrat" w:hAnsi="Montserrat" w:cs="Arial"/>
                <w:i/>
                <w:sz w:val="16"/>
                <w:szCs w:val="16"/>
              </w:rPr>
            </w:pPr>
          </w:p>
        </w:tc>
        <w:tc>
          <w:tcPr>
            <w:tcW w:w="547" w:type="dxa"/>
            <w:tcBorders>
              <w:top w:val="single" w:sz="6" w:space="0" w:color="auto"/>
              <w:left w:val="single" w:sz="6" w:space="0" w:color="auto"/>
              <w:bottom w:val="double" w:sz="6" w:space="0" w:color="auto"/>
              <w:right w:val="single" w:sz="6" w:space="0" w:color="auto"/>
            </w:tcBorders>
          </w:tcPr>
          <w:p w14:paraId="05F8323D" w14:textId="77777777" w:rsidR="00D4598B" w:rsidRPr="001914A5" w:rsidRDefault="00D4598B" w:rsidP="00220C71">
            <w:pPr>
              <w:rPr>
                <w:rFonts w:ascii="Montserrat" w:hAnsi="Montserrat" w:cs="Arial"/>
                <w:i/>
                <w:sz w:val="16"/>
                <w:szCs w:val="16"/>
              </w:rPr>
            </w:pPr>
          </w:p>
        </w:tc>
        <w:tc>
          <w:tcPr>
            <w:tcW w:w="546" w:type="dxa"/>
            <w:tcBorders>
              <w:top w:val="single" w:sz="6" w:space="0" w:color="auto"/>
              <w:left w:val="single" w:sz="6" w:space="0" w:color="auto"/>
              <w:bottom w:val="double" w:sz="6" w:space="0" w:color="auto"/>
              <w:right w:val="single" w:sz="6" w:space="0" w:color="auto"/>
            </w:tcBorders>
          </w:tcPr>
          <w:p w14:paraId="1DAC11AC" w14:textId="77777777" w:rsidR="00D4598B" w:rsidRPr="001914A5" w:rsidRDefault="00D4598B" w:rsidP="00220C71">
            <w:pPr>
              <w:rPr>
                <w:rFonts w:ascii="Montserrat" w:hAnsi="Montserrat" w:cs="Arial"/>
                <w:i/>
                <w:sz w:val="16"/>
                <w:szCs w:val="16"/>
              </w:rPr>
            </w:pPr>
          </w:p>
        </w:tc>
        <w:tc>
          <w:tcPr>
            <w:tcW w:w="547" w:type="dxa"/>
            <w:tcBorders>
              <w:top w:val="single" w:sz="6" w:space="0" w:color="auto"/>
              <w:left w:val="single" w:sz="6" w:space="0" w:color="auto"/>
              <w:bottom w:val="double" w:sz="6" w:space="0" w:color="auto"/>
              <w:right w:val="single" w:sz="6" w:space="0" w:color="auto"/>
            </w:tcBorders>
          </w:tcPr>
          <w:p w14:paraId="6D2EC035" w14:textId="77777777" w:rsidR="00D4598B" w:rsidRPr="001914A5" w:rsidRDefault="00D4598B" w:rsidP="00220C71">
            <w:pPr>
              <w:rPr>
                <w:rFonts w:ascii="Montserrat" w:hAnsi="Montserrat" w:cs="Arial"/>
                <w:i/>
                <w:sz w:val="16"/>
                <w:szCs w:val="16"/>
              </w:rPr>
            </w:pPr>
          </w:p>
        </w:tc>
        <w:tc>
          <w:tcPr>
            <w:tcW w:w="547" w:type="dxa"/>
            <w:tcBorders>
              <w:top w:val="single" w:sz="6" w:space="0" w:color="auto"/>
              <w:left w:val="single" w:sz="6" w:space="0" w:color="auto"/>
              <w:bottom w:val="double" w:sz="6" w:space="0" w:color="auto"/>
              <w:right w:val="single" w:sz="6" w:space="0" w:color="auto"/>
            </w:tcBorders>
          </w:tcPr>
          <w:p w14:paraId="3590B175" w14:textId="77777777" w:rsidR="00D4598B" w:rsidRPr="001914A5" w:rsidRDefault="00D4598B" w:rsidP="00220C71">
            <w:pPr>
              <w:rPr>
                <w:rFonts w:ascii="Montserrat" w:hAnsi="Montserrat" w:cs="Arial"/>
                <w:i/>
                <w:sz w:val="16"/>
                <w:szCs w:val="16"/>
              </w:rPr>
            </w:pPr>
          </w:p>
        </w:tc>
        <w:tc>
          <w:tcPr>
            <w:tcW w:w="547" w:type="dxa"/>
            <w:tcBorders>
              <w:top w:val="single" w:sz="6" w:space="0" w:color="auto"/>
              <w:left w:val="single" w:sz="6" w:space="0" w:color="auto"/>
              <w:bottom w:val="double" w:sz="6" w:space="0" w:color="auto"/>
              <w:right w:val="single" w:sz="6" w:space="0" w:color="auto"/>
            </w:tcBorders>
          </w:tcPr>
          <w:p w14:paraId="0AF4A741" w14:textId="77777777" w:rsidR="00D4598B" w:rsidRPr="001914A5" w:rsidRDefault="00D4598B" w:rsidP="00220C71">
            <w:pPr>
              <w:rPr>
                <w:rFonts w:ascii="Montserrat" w:hAnsi="Montserrat" w:cs="Arial"/>
                <w:i/>
                <w:sz w:val="16"/>
                <w:szCs w:val="16"/>
              </w:rPr>
            </w:pPr>
          </w:p>
        </w:tc>
        <w:tc>
          <w:tcPr>
            <w:tcW w:w="547" w:type="dxa"/>
            <w:tcBorders>
              <w:top w:val="single" w:sz="6" w:space="0" w:color="auto"/>
              <w:left w:val="single" w:sz="6" w:space="0" w:color="auto"/>
              <w:bottom w:val="double" w:sz="6" w:space="0" w:color="auto"/>
              <w:right w:val="double" w:sz="6" w:space="0" w:color="auto"/>
            </w:tcBorders>
          </w:tcPr>
          <w:p w14:paraId="66C1229B" w14:textId="77777777" w:rsidR="00D4598B" w:rsidRPr="001914A5" w:rsidRDefault="00D4598B" w:rsidP="00220C71">
            <w:pPr>
              <w:rPr>
                <w:rFonts w:ascii="Montserrat" w:hAnsi="Montserrat" w:cs="Arial"/>
                <w:i/>
                <w:sz w:val="16"/>
                <w:szCs w:val="16"/>
              </w:rPr>
            </w:pPr>
          </w:p>
        </w:tc>
      </w:tr>
      <w:tr w:rsidR="00D4598B" w:rsidRPr="001914A5" w14:paraId="2BCC5949" w14:textId="77777777" w:rsidTr="00220C71">
        <w:trPr>
          <w:trHeight w:val="322"/>
        </w:trPr>
        <w:tc>
          <w:tcPr>
            <w:tcW w:w="4459" w:type="dxa"/>
            <w:gridSpan w:val="2"/>
            <w:tcBorders>
              <w:top w:val="double" w:sz="6" w:space="0" w:color="auto"/>
              <w:left w:val="double" w:sz="6" w:space="0" w:color="auto"/>
              <w:bottom w:val="single" w:sz="4" w:space="0" w:color="auto"/>
              <w:right w:val="double" w:sz="6" w:space="0" w:color="auto"/>
            </w:tcBorders>
            <w:vAlign w:val="center"/>
          </w:tcPr>
          <w:p w14:paraId="7747926B" w14:textId="77777777" w:rsidR="00D4598B" w:rsidRPr="001914A5" w:rsidRDefault="00D4598B" w:rsidP="00220C71">
            <w:pPr>
              <w:jc w:val="right"/>
              <w:rPr>
                <w:rFonts w:ascii="Montserrat" w:hAnsi="Montserrat" w:cs="Arial"/>
                <w:i/>
                <w:sz w:val="16"/>
                <w:szCs w:val="16"/>
              </w:rPr>
            </w:pPr>
            <w:r w:rsidRPr="001914A5">
              <w:rPr>
                <w:rFonts w:ascii="Montserrat" w:hAnsi="Montserrat" w:cs="Arial"/>
                <w:sz w:val="16"/>
                <w:szCs w:val="16"/>
              </w:rPr>
              <w:t>SUMA PARCIAL</w:t>
            </w:r>
          </w:p>
        </w:tc>
        <w:tc>
          <w:tcPr>
            <w:tcW w:w="1127" w:type="dxa"/>
            <w:tcBorders>
              <w:top w:val="double" w:sz="6" w:space="0" w:color="auto"/>
              <w:left w:val="nil"/>
              <w:bottom w:val="single" w:sz="4" w:space="0" w:color="auto"/>
            </w:tcBorders>
          </w:tcPr>
          <w:p w14:paraId="0FC901B1" w14:textId="77777777" w:rsidR="00D4598B" w:rsidRPr="001914A5" w:rsidRDefault="00D4598B" w:rsidP="00220C71">
            <w:pPr>
              <w:rPr>
                <w:rFonts w:ascii="Montserrat" w:hAnsi="Montserrat" w:cs="Arial"/>
                <w:i/>
                <w:sz w:val="16"/>
                <w:szCs w:val="16"/>
              </w:rPr>
            </w:pPr>
          </w:p>
        </w:tc>
        <w:tc>
          <w:tcPr>
            <w:tcW w:w="1127" w:type="dxa"/>
            <w:tcBorders>
              <w:top w:val="double" w:sz="6" w:space="0" w:color="auto"/>
              <w:left w:val="double" w:sz="6" w:space="0" w:color="auto"/>
              <w:bottom w:val="single" w:sz="4" w:space="0" w:color="auto"/>
              <w:right w:val="double" w:sz="6" w:space="0" w:color="auto"/>
            </w:tcBorders>
          </w:tcPr>
          <w:p w14:paraId="2D52AFA7" w14:textId="77777777" w:rsidR="00D4598B" w:rsidRPr="001914A5" w:rsidRDefault="00D4598B" w:rsidP="00220C71">
            <w:pPr>
              <w:rPr>
                <w:rFonts w:ascii="Montserrat" w:hAnsi="Montserrat" w:cs="Arial"/>
                <w:i/>
                <w:sz w:val="16"/>
                <w:szCs w:val="16"/>
              </w:rPr>
            </w:pPr>
          </w:p>
        </w:tc>
        <w:tc>
          <w:tcPr>
            <w:tcW w:w="546" w:type="dxa"/>
            <w:tcBorders>
              <w:top w:val="double" w:sz="6" w:space="0" w:color="auto"/>
              <w:bottom w:val="single" w:sz="4" w:space="0" w:color="auto"/>
              <w:right w:val="single" w:sz="6" w:space="0" w:color="auto"/>
            </w:tcBorders>
          </w:tcPr>
          <w:p w14:paraId="58297707" w14:textId="77777777" w:rsidR="00D4598B" w:rsidRPr="001914A5" w:rsidRDefault="00D4598B" w:rsidP="00220C71">
            <w:pPr>
              <w:rPr>
                <w:rFonts w:ascii="Montserrat" w:hAnsi="Montserrat" w:cs="Arial"/>
                <w:i/>
                <w:sz w:val="16"/>
                <w:szCs w:val="16"/>
              </w:rPr>
            </w:pPr>
          </w:p>
        </w:tc>
        <w:tc>
          <w:tcPr>
            <w:tcW w:w="547" w:type="dxa"/>
            <w:tcBorders>
              <w:top w:val="double" w:sz="6" w:space="0" w:color="auto"/>
              <w:bottom w:val="single" w:sz="4" w:space="0" w:color="auto"/>
              <w:right w:val="single" w:sz="6" w:space="0" w:color="auto"/>
            </w:tcBorders>
          </w:tcPr>
          <w:p w14:paraId="49C82DD2" w14:textId="77777777" w:rsidR="00D4598B" w:rsidRPr="001914A5" w:rsidRDefault="00D4598B" w:rsidP="00220C71">
            <w:pPr>
              <w:rPr>
                <w:rFonts w:ascii="Montserrat" w:hAnsi="Montserrat" w:cs="Arial"/>
                <w:i/>
                <w:sz w:val="16"/>
                <w:szCs w:val="16"/>
              </w:rPr>
            </w:pPr>
          </w:p>
        </w:tc>
        <w:tc>
          <w:tcPr>
            <w:tcW w:w="547" w:type="dxa"/>
            <w:tcBorders>
              <w:top w:val="double" w:sz="6" w:space="0" w:color="auto"/>
              <w:left w:val="single" w:sz="6" w:space="0" w:color="auto"/>
              <w:bottom w:val="single" w:sz="4" w:space="0" w:color="auto"/>
              <w:right w:val="single" w:sz="6" w:space="0" w:color="auto"/>
            </w:tcBorders>
          </w:tcPr>
          <w:p w14:paraId="1F92A8CF" w14:textId="77777777" w:rsidR="00D4598B" w:rsidRPr="001914A5" w:rsidRDefault="00D4598B" w:rsidP="00220C71">
            <w:pPr>
              <w:rPr>
                <w:rFonts w:ascii="Montserrat" w:hAnsi="Montserrat" w:cs="Arial"/>
                <w:i/>
                <w:sz w:val="16"/>
                <w:szCs w:val="16"/>
              </w:rPr>
            </w:pPr>
          </w:p>
        </w:tc>
        <w:tc>
          <w:tcPr>
            <w:tcW w:w="547" w:type="dxa"/>
            <w:tcBorders>
              <w:top w:val="double" w:sz="6" w:space="0" w:color="auto"/>
              <w:left w:val="single" w:sz="6" w:space="0" w:color="auto"/>
              <w:bottom w:val="single" w:sz="4" w:space="0" w:color="auto"/>
              <w:right w:val="single" w:sz="6" w:space="0" w:color="auto"/>
            </w:tcBorders>
          </w:tcPr>
          <w:p w14:paraId="5862C6AB" w14:textId="77777777" w:rsidR="00D4598B" w:rsidRPr="001914A5" w:rsidRDefault="00D4598B" w:rsidP="00220C71">
            <w:pPr>
              <w:rPr>
                <w:rFonts w:ascii="Montserrat" w:hAnsi="Montserrat" w:cs="Arial"/>
                <w:i/>
                <w:sz w:val="16"/>
                <w:szCs w:val="16"/>
              </w:rPr>
            </w:pPr>
          </w:p>
        </w:tc>
        <w:tc>
          <w:tcPr>
            <w:tcW w:w="546" w:type="dxa"/>
            <w:tcBorders>
              <w:top w:val="double" w:sz="6" w:space="0" w:color="auto"/>
              <w:left w:val="single" w:sz="6" w:space="0" w:color="auto"/>
              <w:bottom w:val="single" w:sz="4" w:space="0" w:color="auto"/>
              <w:right w:val="single" w:sz="6" w:space="0" w:color="auto"/>
            </w:tcBorders>
          </w:tcPr>
          <w:p w14:paraId="606C742C" w14:textId="77777777" w:rsidR="00D4598B" w:rsidRPr="001914A5" w:rsidRDefault="00D4598B" w:rsidP="00220C71">
            <w:pPr>
              <w:rPr>
                <w:rFonts w:ascii="Montserrat" w:hAnsi="Montserrat" w:cs="Arial"/>
                <w:i/>
                <w:sz w:val="16"/>
                <w:szCs w:val="16"/>
              </w:rPr>
            </w:pPr>
          </w:p>
        </w:tc>
        <w:tc>
          <w:tcPr>
            <w:tcW w:w="547" w:type="dxa"/>
            <w:tcBorders>
              <w:top w:val="double" w:sz="6" w:space="0" w:color="auto"/>
              <w:left w:val="single" w:sz="6" w:space="0" w:color="auto"/>
              <w:bottom w:val="single" w:sz="4" w:space="0" w:color="auto"/>
              <w:right w:val="single" w:sz="6" w:space="0" w:color="auto"/>
            </w:tcBorders>
          </w:tcPr>
          <w:p w14:paraId="3BB1A4F6" w14:textId="77777777" w:rsidR="00D4598B" w:rsidRPr="001914A5" w:rsidRDefault="00D4598B" w:rsidP="00220C71">
            <w:pPr>
              <w:rPr>
                <w:rFonts w:ascii="Montserrat" w:hAnsi="Montserrat" w:cs="Arial"/>
                <w:i/>
                <w:sz w:val="16"/>
                <w:szCs w:val="16"/>
              </w:rPr>
            </w:pPr>
          </w:p>
        </w:tc>
        <w:tc>
          <w:tcPr>
            <w:tcW w:w="547" w:type="dxa"/>
            <w:tcBorders>
              <w:top w:val="double" w:sz="6" w:space="0" w:color="auto"/>
              <w:left w:val="single" w:sz="6" w:space="0" w:color="auto"/>
              <w:bottom w:val="single" w:sz="4" w:space="0" w:color="auto"/>
              <w:right w:val="single" w:sz="6" w:space="0" w:color="auto"/>
            </w:tcBorders>
          </w:tcPr>
          <w:p w14:paraId="29123734" w14:textId="77777777" w:rsidR="00D4598B" w:rsidRPr="001914A5" w:rsidRDefault="00D4598B" w:rsidP="00220C71">
            <w:pPr>
              <w:rPr>
                <w:rFonts w:ascii="Montserrat" w:hAnsi="Montserrat" w:cs="Arial"/>
                <w:i/>
                <w:sz w:val="16"/>
                <w:szCs w:val="16"/>
              </w:rPr>
            </w:pPr>
          </w:p>
        </w:tc>
        <w:tc>
          <w:tcPr>
            <w:tcW w:w="547" w:type="dxa"/>
            <w:tcBorders>
              <w:top w:val="double" w:sz="6" w:space="0" w:color="auto"/>
              <w:left w:val="single" w:sz="6" w:space="0" w:color="auto"/>
              <w:bottom w:val="single" w:sz="4" w:space="0" w:color="auto"/>
              <w:right w:val="single" w:sz="6" w:space="0" w:color="auto"/>
            </w:tcBorders>
          </w:tcPr>
          <w:p w14:paraId="3ADC8475" w14:textId="77777777" w:rsidR="00D4598B" w:rsidRPr="001914A5" w:rsidRDefault="00D4598B" w:rsidP="00220C71">
            <w:pPr>
              <w:rPr>
                <w:rFonts w:ascii="Montserrat" w:hAnsi="Montserrat" w:cs="Arial"/>
                <w:i/>
                <w:sz w:val="16"/>
                <w:szCs w:val="16"/>
              </w:rPr>
            </w:pPr>
          </w:p>
        </w:tc>
        <w:tc>
          <w:tcPr>
            <w:tcW w:w="546" w:type="dxa"/>
            <w:tcBorders>
              <w:top w:val="double" w:sz="6" w:space="0" w:color="auto"/>
              <w:left w:val="single" w:sz="6" w:space="0" w:color="auto"/>
              <w:bottom w:val="single" w:sz="4" w:space="0" w:color="auto"/>
              <w:right w:val="single" w:sz="6" w:space="0" w:color="auto"/>
            </w:tcBorders>
          </w:tcPr>
          <w:p w14:paraId="38D249AE" w14:textId="77777777" w:rsidR="00D4598B" w:rsidRPr="001914A5" w:rsidRDefault="00D4598B" w:rsidP="00220C71">
            <w:pPr>
              <w:rPr>
                <w:rFonts w:ascii="Montserrat" w:hAnsi="Montserrat" w:cs="Arial"/>
                <w:i/>
                <w:sz w:val="16"/>
                <w:szCs w:val="16"/>
              </w:rPr>
            </w:pPr>
          </w:p>
        </w:tc>
        <w:tc>
          <w:tcPr>
            <w:tcW w:w="547" w:type="dxa"/>
            <w:tcBorders>
              <w:top w:val="double" w:sz="6" w:space="0" w:color="auto"/>
              <w:left w:val="single" w:sz="6" w:space="0" w:color="auto"/>
              <w:bottom w:val="single" w:sz="4" w:space="0" w:color="auto"/>
              <w:right w:val="single" w:sz="6" w:space="0" w:color="auto"/>
            </w:tcBorders>
          </w:tcPr>
          <w:p w14:paraId="7661757E" w14:textId="77777777" w:rsidR="00D4598B" w:rsidRPr="001914A5" w:rsidRDefault="00D4598B" w:rsidP="00220C71">
            <w:pPr>
              <w:rPr>
                <w:rFonts w:ascii="Montserrat" w:hAnsi="Montserrat" w:cs="Arial"/>
                <w:i/>
                <w:sz w:val="16"/>
                <w:szCs w:val="16"/>
              </w:rPr>
            </w:pPr>
          </w:p>
        </w:tc>
        <w:tc>
          <w:tcPr>
            <w:tcW w:w="547" w:type="dxa"/>
            <w:tcBorders>
              <w:top w:val="double" w:sz="6" w:space="0" w:color="auto"/>
              <w:left w:val="single" w:sz="6" w:space="0" w:color="auto"/>
              <w:bottom w:val="single" w:sz="4" w:space="0" w:color="auto"/>
              <w:right w:val="single" w:sz="6" w:space="0" w:color="auto"/>
            </w:tcBorders>
          </w:tcPr>
          <w:p w14:paraId="13E56873" w14:textId="77777777" w:rsidR="00D4598B" w:rsidRPr="001914A5" w:rsidRDefault="00D4598B" w:rsidP="00220C71">
            <w:pPr>
              <w:rPr>
                <w:rFonts w:ascii="Montserrat" w:hAnsi="Montserrat" w:cs="Arial"/>
                <w:i/>
                <w:sz w:val="16"/>
                <w:szCs w:val="16"/>
              </w:rPr>
            </w:pPr>
          </w:p>
        </w:tc>
        <w:tc>
          <w:tcPr>
            <w:tcW w:w="547" w:type="dxa"/>
            <w:tcBorders>
              <w:top w:val="double" w:sz="6" w:space="0" w:color="auto"/>
              <w:left w:val="single" w:sz="6" w:space="0" w:color="auto"/>
              <w:bottom w:val="single" w:sz="4" w:space="0" w:color="auto"/>
              <w:right w:val="single" w:sz="6" w:space="0" w:color="auto"/>
            </w:tcBorders>
          </w:tcPr>
          <w:p w14:paraId="62E4B90D" w14:textId="77777777" w:rsidR="00D4598B" w:rsidRPr="001914A5" w:rsidRDefault="00D4598B" w:rsidP="00220C71">
            <w:pPr>
              <w:rPr>
                <w:rFonts w:ascii="Montserrat" w:hAnsi="Montserrat" w:cs="Arial"/>
                <w:i/>
                <w:sz w:val="16"/>
                <w:szCs w:val="16"/>
              </w:rPr>
            </w:pPr>
          </w:p>
        </w:tc>
        <w:tc>
          <w:tcPr>
            <w:tcW w:w="547" w:type="dxa"/>
            <w:tcBorders>
              <w:top w:val="double" w:sz="6" w:space="0" w:color="auto"/>
              <w:left w:val="single" w:sz="6" w:space="0" w:color="auto"/>
              <w:bottom w:val="single" w:sz="4" w:space="0" w:color="auto"/>
              <w:right w:val="double" w:sz="6" w:space="0" w:color="auto"/>
            </w:tcBorders>
          </w:tcPr>
          <w:p w14:paraId="7B9C072E" w14:textId="77777777" w:rsidR="00D4598B" w:rsidRPr="001914A5" w:rsidRDefault="00D4598B" w:rsidP="00220C71">
            <w:pPr>
              <w:rPr>
                <w:rFonts w:ascii="Montserrat" w:hAnsi="Montserrat" w:cs="Arial"/>
                <w:i/>
                <w:sz w:val="16"/>
                <w:szCs w:val="16"/>
              </w:rPr>
            </w:pPr>
          </w:p>
        </w:tc>
      </w:tr>
      <w:tr w:rsidR="00D4598B" w:rsidRPr="001914A5" w14:paraId="2085D9BA" w14:textId="77777777" w:rsidTr="00220C71">
        <w:trPr>
          <w:trHeight w:val="322"/>
        </w:trPr>
        <w:tc>
          <w:tcPr>
            <w:tcW w:w="4459" w:type="dxa"/>
            <w:gridSpan w:val="2"/>
            <w:tcBorders>
              <w:top w:val="single" w:sz="4" w:space="0" w:color="auto"/>
              <w:left w:val="double" w:sz="6" w:space="0" w:color="auto"/>
              <w:bottom w:val="double" w:sz="6" w:space="0" w:color="auto"/>
              <w:right w:val="double" w:sz="6" w:space="0" w:color="auto"/>
            </w:tcBorders>
            <w:vAlign w:val="center"/>
          </w:tcPr>
          <w:p w14:paraId="598A1CCF" w14:textId="77777777" w:rsidR="00D4598B" w:rsidRPr="001914A5" w:rsidRDefault="00D4598B" w:rsidP="00220C71">
            <w:pPr>
              <w:jc w:val="right"/>
              <w:rPr>
                <w:rFonts w:ascii="Montserrat" w:hAnsi="Montserrat" w:cs="Arial"/>
                <w:i/>
                <w:sz w:val="16"/>
                <w:szCs w:val="16"/>
              </w:rPr>
            </w:pPr>
            <w:r w:rsidRPr="001914A5">
              <w:rPr>
                <w:rFonts w:ascii="Montserrat" w:hAnsi="Montserrat" w:cs="Arial"/>
                <w:sz w:val="16"/>
                <w:szCs w:val="16"/>
              </w:rPr>
              <w:t>SUMA ACUMULADA</w:t>
            </w:r>
          </w:p>
        </w:tc>
        <w:tc>
          <w:tcPr>
            <w:tcW w:w="1127" w:type="dxa"/>
            <w:tcBorders>
              <w:top w:val="single" w:sz="4" w:space="0" w:color="auto"/>
              <w:left w:val="nil"/>
              <w:bottom w:val="double" w:sz="6" w:space="0" w:color="auto"/>
            </w:tcBorders>
          </w:tcPr>
          <w:p w14:paraId="2280227E" w14:textId="77777777" w:rsidR="00D4598B" w:rsidRPr="001914A5" w:rsidRDefault="00D4598B" w:rsidP="00220C71">
            <w:pPr>
              <w:rPr>
                <w:rFonts w:ascii="Montserrat" w:hAnsi="Montserrat" w:cs="Arial"/>
                <w:i/>
                <w:sz w:val="16"/>
                <w:szCs w:val="16"/>
              </w:rPr>
            </w:pPr>
          </w:p>
        </w:tc>
        <w:tc>
          <w:tcPr>
            <w:tcW w:w="1127" w:type="dxa"/>
            <w:tcBorders>
              <w:top w:val="single" w:sz="4" w:space="0" w:color="auto"/>
              <w:left w:val="double" w:sz="6" w:space="0" w:color="auto"/>
              <w:bottom w:val="double" w:sz="6" w:space="0" w:color="auto"/>
              <w:right w:val="double" w:sz="6" w:space="0" w:color="auto"/>
            </w:tcBorders>
          </w:tcPr>
          <w:p w14:paraId="28B807D4" w14:textId="77777777" w:rsidR="00D4598B" w:rsidRPr="001914A5" w:rsidRDefault="00D4598B" w:rsidP="00220C71">
            <w:pPr>
              <w:rPr>
                <w:rFonts w:ascii="Montserrat" w:hAnsi="Montserrat" w:cs="Arial"/>
                <w:i/>
                <w:sz w:val="16"/>
                <w:szCs w:val="16"/>
              </w:rPr>
            </w:pPr>
          </w:p>
        </w:tc>
        <w:tc>
          <w:tcPr>
            <w:tcW w:w="546" w:type="dxa"/>
            <w:tcBorders>
              <w:top w:val="single" w:sz="4" w:space="0" w:color="auto"/>
              <w:bottom w:val="double" w:sz="6" w:space="0" w:color="auto"/>
            </w:tcBorders>
          </w:tcPr>
          <w:p w14:paraId="37111181" w14:textId="77777777" w:rsidR="00D4598B" w:rsidRPr="001914A5" w:rsidRDefault="00D4598B" w:rsidP="00220C71">
            <w:pPr>
              <w:rPr>
                <w:rFonts w:ascii="Montserrat" w:hAnsi="Montserrat" w:cs="Arial"/>
                <w:i/>
                <w:sz w:val="16"/>
                <w:szCs w:val="16"/>
              </w:rPr>
            </w:pPr>
          </w:p>
        </w:tc>
        <w:tc>
          <w:tcPr>
            <w:tcW w:w="547" w:type="dxa"/>
            <w:tcBorders>
              <w:top w:val="single" w:sz="4" w:space="0" w:color="auto"/>
              <w:left w:val="single" w:sz="6" w:space="0" w:color="auto"/>
              <w:bottom w:val="double" w:sz="6" w:space="0" w:color="auto"/>
              <w:right w:val="single" w:sz="6" w:space="0" w:color="auto"/>
            </w:tcBorders>
          </w:tcPr>
          <w:p w14:paraId="24D95243" w14:textId="77777777" w:rsidR="00D4598B" w:rsidRPr="001914A5" w:rsidRDefault="00D4598B" w:rsidP="00220C71">
            <w:pPr>
              <w:rPr>
                <w:rFonts w:ascii="Montserrat" w:hAnsi="Montserrat" w:cs="Arial"/>
                <w:i/>
                <w:sz w:val="16"/>
                <w:szCs w:val="16"/>
              </w:rPr>
            </w:pPr>
          </w:p>
        </w:tc>
        <w:tc>
          <w:tcPr>
            <w:tcW w:w="547" w:type="dxa"/>
            <w:tcBorders>
              <w:top w:val="single" w:sz="4" w:space="0" w:color="auto"/>
              <w:left w:val="single" w:sz="6" w:space="0" w:color="auto"/>
              <w:bottom w:val="double" w:sz="6" w:space="0" w:color="auto"/>
              <w:right w:val="single" w:sz="6" w:space="0" w:color="auto"/>
            </w:tcBorders>
          </w:tcPr>
          <w:p w14:paraId="4035AA5C" w14:textId="77777777" w:rsidR="00D4598B" w:rsidRPr="001914A5" w:rsidRDefault="00D4598B" w:rsidP="00220C71">
            <w:pPr>
              <w:rPr>
                <w:rFonts w:ascii="Montserrat" w:hAnsi="Montserrat" w:cs="Arial"/>
                <w:i/>
                <w:sz w:val="16"/>
                <w:szCs w:val="16"/>
              </w:rPr>
            </w:pPr>
          </w:p>
        </w:tc>
        <w:tc>
          <w:tcPr>
            <w:tcW w:w="547" w:type="dxa"/>
            <w:tcBorders>
              <w:top w:val="single" w:sz="4" w:space="0" w:color="auto"/>
              <w:left w:val="single" w:sz="6" w:space="0" w:color="auto"/>
              <w:bottom w:val="double" w:sz="6" w:space="0" w:color="auto"/>
              <w:right w:val="single" w:sz="6" w:space="0" w:color="auto"/>
            </w:tcBorders>
          </w:tcPr>
          <w:p w14:paraId="65D552FA" w14:textId="77777777" w:rsidR="00D4598B" w:rsidRPr="001914A5" w:rsidRDefault="00D4598B" w:rsidP="00220C71">
            <w:pPr>
              <w:rPr>
                <w:rFonts w:ascii="Montserrat" w:hAnsi="Montserrat" w:cs="Arial"/>
                <w:i/>
                <w:sz w:val="16"/>
                <w:szCs w:val="16"/>
              </w:rPr>
            </w:pPr>
          </w:p>
        </w:tc>
        <w:tc>
          <w:tcPr>
            <w:tcW w:w="546" w:type="dxa"/>
            <w:tcBorders>
              <w:top w:val="single" w:sz="4" w:space="0" w:color="auto"/>
              <w:left w:val="single" w:sz="6" w:space="0" w:color="auto"/>
              <w:bottom w:val="double" w:sz="6" w:space="0" w:color="auto"/>
              <w:right w:val="single" w:sz="6" w:space="0" w:color="auto"/>
            </w:tcBorders>
          </w:tcPr>
          <w:p w14:paraId="43DD2C91" w14:textId="77777777" w:rsidR="00D4598B" w:rsidRPr="001914A5" w:rsidRDefault="00D4598B" w:rsidP="00220C71">
            <w:pPr>
              <w:rPr>
                <w:rFonts w:ascii="Montserrat" w:hAnsi="Montserrat" w:cs="Arial"/>
                <w:i/>
                <w:sz w:val="16"/>
                <w:szCs w:val="16"/>
              </w:rPr>
            </w:pPr>
          </w:p>
        </w:tc>
        <w:tc>
          <w:tcPr>
            <w:tcW w:w="547" w:type="dxa"/>
            <w:tcBorders>
              <w:top w:val="single" w:sz="4" w:space="0" w:color="auto"/>
              <w:left w:val="single" w:sz="6" w:space="0" w:color="auto"/>
              <w:bottom w:val="double" w:sz="6" w:space="0" w:color="auto"/>
              <w:right w:val="single" w:sz="6" w:space="0" w:color="auto"/>
            </w:tcBorders>
          </w:tcPr>
          <w:p w14:paraId="17039829" w14:textId="77777777" w:rsidR="00D4598B" w:rsidRPr="001914A5" w:rsidRDefault="00D4598B" w:rsidP="00220C71">
            <w:pPr>
              <w:rPr>
                <w:rFonts w:ascii="Montserrat" w:hAnsi="Montserrat" w:cs="Arial"/>
                <w:i/>
                <w:sz w:val="16"/>
                <w:szCs w:val="16"/>
              </w:rPr>
            </w:pPr>
          </w:p>
        </w:tc>
        <w:tc>
          <w:tcPr>
            <w:tcW w:w="547" w:type="dxa"/>
            <w:tcBorders>
              <w:top w:val="single" w:sz="4" w:space="0" w:color="auto"/>
              <w:left w:val="single" w:sz="6" w:space="0" w:color="auto"/>
              <w:bottom w:val="double" w:sz="6" w:space="0" w:color="auto"/>
              <w:right w:val="single" w:sz="6" w:space="0" w:color="auto"/>
            </w:tcBorders>
          </w:tcPr>
          <w:p w14:paraId="7FF11C6E" w14:textId="77777777" w:rsidR="00D4598B" w:rsidRPr="001914A5" w:rsidRDefault="00D4598B" w:rsidP="00220C71">
            <w:pPr>
              <w:rPr>
                <w:rFonts w:ascii="Montserrat" w:hAnsi="Montserrat" w:cs="Arial"/>
                <w:i/>
                <w:sz w:val="16"/>
                <w:szCs w:val="16"/>
              </w:rPr>
            </w:pPr>
          </w:p>
        </w:tc>
        <w:tc>
          <w:tcPr>
            <w:tcW w:w="547" w:type="dxa"/>
            <w:tcBorders>
              <w:top w:val="single" w:sz="4" w:space="0" w:color="auto"/>
              <w:left w:val="single" w:sz="6" w:space="0" w:color="auto"/>
              <w:bottom w:val="double" w:sz="6" w:space="0" w:color="auto"/>
              <w:right w:val="single" w:sz="6" w:space="0" w:color="auto"/>
            </w:tcBorders>
          </w:tcPr>
          <w:p w14:paraId="5FDCA95C" w14:textId="77777777" w:rsidR="00D4598B" w:rsidRPr="001914A5" w:rsidRDefault="00D4598B" w:rsidP="00220C71">
            <w:pPr>
              <w:rPr>
                <w:rFonts w:ascii="Montserrat" w:hAnsi="Montserrat" w:cs="Arial"/>
                <w:i/>
                <w:sz w:val="16"/>
                <w:szCs w:val="16"/>
              </w:rPr>
            </w:pPr>
          </w:p>
        </w:tc>
        <w:tc>
          <w:tcPr>
            <w:tcW w:w="546" w:type="dxa"/>
            <w:tcBorders>
              <w:top w:val="single" w:sz="4" w:space="0" w:color="auto"/>
              <w:left w:val="single" w:sz="6" w:space="0" w:color="auto"/>
              <w:bottom w:val="double" w:sz="6" w:space="0" w:color="auto"/>
              <w:right w:val="single" w:sz="6" w:space="0" w:color="auto"/>
            </w:tcBorders>
          </w:tcPr>
          <w:p w14:paraId="2F5A22F0" w14:textId="77777777" w:rsidR="00D4598B" w:rsidRPr="001914A5" w:rsidRDefault="00D4598B" w:rsidP="00220C71">
            <w:pPr>
              <w:rPr>
                <w:rFonts w:ascii="Montserrat" w:hAnsi="Montserrat" w:cs="Arial"/>
                <w:i/>
                <w:sz w:val="16"/>
                <w:szCs w:val="16"/>
              </w:rPr>
            </w:pPr>
          </w:p>
        </w:tc>
        <w:tc>
          <w:tcPr>
            <w:tcW w:w="547" w:type="dxa"/>
            <w:tcBorders>
              <w:top w:val="single" w:sz="4" w:space="0" w:color="auto"/>
              <w:left w:val="single" w:sz="6" w:space="0" w:color="auto"/>
              <w:bottom w:val="double" w:sz="6" w:space="0" w:color="auto"/>
              <w:right w:val="single" w:sz="6" w:space="0" w:color="auto"/>
            </w:tcBorders>
          </w:tcPr>
          <w:p w14:paraId="2FFB15F9" w14:textId="77777777" w:rsidR="00D4598B" w:rsidRPr="001914A5" w:rsidRDefault="00D4598B" w:rsidP="00220C71">
            <w:pPr>
              <w:rPr>
                <w:rFonts w:ascii="Montserrat" w:hAnsi="Montserrat" w:cs="Arial"/>
                <w:i/>
                <w:sz w:val="16"/>
                <w:szCs w:val="16"/>
              </w:rPr>
            </w:pPr>
          </w:p>
        </w:tc>
        <w:tc>
          <w:tcPr>
            <w:tcW w:w="547" w:type="dxa"/>
            <w:tcBorders>
              <w:top w:val="single" w:sz="4" w:space="0" w:color="auto"/>
              <w:left w:val="single" w:sz="6" w:space="0" w:color="auto"/>
              <w:bottom w:val="double" w:sz="6" w:space="0" w:color="auto"/>
              <w:right w:val="single" w:sz="6" w:space="0" w:color="auto"/>
            </w:tcBorders>
          </w:tcPr>
          <w:p w14:paraId="4E86C18E" w14:textId="77777777" w:rsidR="00D4598B" w:rsidRPr="001914A5" w:rsidRDefault="00D4598B" w:rsidP="00220C71">
            <w:pPr>
              <w:rPr>
                <w:rFonts w:ascii="Montserrat" w:hAnsi="Montserrat" w:cs="Arial"/>
                <w:i/>
                <w:sz w:val="16"/>
                <w:szCs w:val="16"/>
              </w:rPr>
            </w:pPr>
          </w:p>
        </w:tc>
        <w:tc>
          <w:tcPr>
            <w:tcW w:w="547" w:type="dxa"/>
            <w:tcBorders>
              <w:top w:val="single" w:sz="4" w:space="0" w:color="auto"/>
              <w:left w:val="single" w:sz="6" w:space="0" w:color="auto"/>
              <w:bottom w:val="double" w:sz="6" w:space="0" w:color="auto"/>
              <w:right w:val="single" w:sz="6" w:space="0" w:color="auto"/>
            </w:tcBorders>
          </w:tcPr>
          <w:p w14:paraId="22BC4518" w14:textId="77777777" w:rsidR="00D4598B" w:rsidRPr="001914A5" w:rsidRDefault="00D4598B" w:rsidP="00220C71">
            <w:pPr>
              <w:rPr>
                <w:rFonts w:ascii="Montserrat" w:hAnsi="Montserrat" w:cs="Arial"/>
                <w:i/>
                <w:sz w:val="16"/>
                <w:szCs w:val="16"/>
              </w:rPr>
            </w:pPr>
          </w:p>
        </w:tc>
        <w:tc>
          <w:tcPr>
            <w:tcW w:w="547" w:type="dxa"/>
            <w:tcBorders>
              <w:top w:val="single" w:sz="4" w:space="0" w:color="auto"/>
              <w:bottom w:val="double" w:sz="6" w:space="0" w:color="auto"/>
              <w:right w:val="double" w:sz="6" w:space="0" w:color="auto"/>
            </w:tcBorders>
          </w:tcPr>
          <w:p w14:paraId="2BB381C3" w14:textId="77777777" w:rsidR="00D4598B" w:rsidRPr="001914A5" w:rsidRDefault="00D4598B" w:rsidP="00220C71">
            <w:pPr>
              <w:rPr>
                <w:rFonts w:ascii="Montserrat" w:hAnsi="Montserrat" w:cs="Arial"/>
                <w:i/>
                <w:sz w:val="16"/>
                <w:szCs w:val="16"/>
              </w:rPr>
            </w:pPr>
          </w:p>
        </w:tc>
      </w:tr>
    </w:tbl>
    <w:p w14:paraId="49FE7DC6" w14:textId="77777777" w:rsidR="00D4598B" w:rsidRPr="001914A5" w:rsidRDefault="00D4598B" w:rsidP="00D4598B">
      <w:pPr>
        <w:pStyle w:val="Textoindependiente21"/>
        <w:rPr>
          <w:rFonts w:ascii="Montserrat" w:hAnsi="Montserrat" w:cs="Arial"/>
          <w:b/>
          <w:i/>
          <w:sz w:val="16"/>
          <w:szCs w:val="16"/>
        </w:rPr>
      </w:pPr>
    </w:p>
    <w:p w14:paraId="432C0087" w14:textId="77777777" w:rsidR="00D4598B" w:rsidRPr="001914A5" w:rsidRDefault="00D4598B" w:rsidP="00D4598B">
      <w:pPr>
        <w:pStyle w:val="Textoindependiente21"/>
        <w:rPr>
          <w:rFonts w:ascii="Montserrat" w:hAnsi="Montserrat" w:cs="Arial"/>
          <w:b/>
          <w:i/>
          <w:sz w:val="16"/>
          <w:szCs w:val="16"/>
        </w:rPr>
        <w:sectPr w:rsidR="00D4598B" w:rsidRPr="001914A5">
          <w:headerReference w:type="default" r:id="rId130"/>
          <w:footerReference w:type="default" r:id="rId131"/>
          <w:type w:val="nextColumn"/>
          <w:pgSz w:w="15842" w:h="12242" w:orient="landscape" w:code="1"/>
          <w:pgMar w:top="567" w:right="851" w:bottom="567" w:left="851" w:header="720" w:footer="720" w:gutter="0"/>
          <w:paperSrc w:first="7" w:other="7"/>
          <w:cols w:space="720"/>
        </w:sectPr>
      </w:pPr>
    </w:p>
    <w:p w14:paraId="0A1D0E97" w14:textId="77777777" w:rsidR="00D4598B" w:rsidRPr="001914A5" w:rsidRDefault="00D4598B" w:rsidP="00D4598B">
      <w:pPr>
        <w:pStyle w:val="Ttulo1"/>
        <w:jc w:val="both"/>
        <w:rPr>
          <w:rFonts w:ascii="Montserrat" w:hAnsi="Montserrat" w:cs="Arial"/>
          <w:i/>
          <w:sz w:val="16"/>
          <w:szCs w:val="16"/>
        </w:rPr>
      </w:pPr>
      <w:bookmarkStart w:id="1468" w:name="_Toc364860145"/>
      <w:bookmarkStart w:id="1469" w:name="_Toc364866193"/>
      <w:r w:rsidRPr="001914A5">
        <w:rPr>
          <w:rFonts w:ascii="Montserrat" w:hAnsi="Montserrat" w:cs="Arial"/>
          <w:sz w:val="16"/>
          <w:szCs w:val="16"/>
        </w:rPr>
        <w:lastRenderedPageBreak/>
        <w:t xml:space="preserve">DOCUMENTO </w:t>
      </w:r>
      <w:proofErr w:type="spellStart"/>
      <w:r w:rsidRPr="001914A5">
        <w:rPr>
          <w:rFonts w:ascii="Montserrat" w:hAnsi="Montserrat" w:cs="Arial"/>
          <w:sz w:val="16"/>
          <w:szCs w:val="16"/>
        </w:rPr>
        <w:t>AE12</w:t>
      </w:r>
      <w:proofErr w:type="spellEnd"/>
      <w:r w:rsidRPr="001914A5">
        <w:rPr>
          <w:rFonts w:ascii="Montserrat" w:hAnsi="Montserrat" w:cs="Arial"/>
          <w:sz w:val="16"/>
          <w:szCs w:val="16"/>
        </w:rPr>
        <w:t xml:space="preserve"> </w:t>
      </w:r>
      <w:r w:rsidRPr="001914A5">
        <w:rPr>
          <w:rFonts w:ascii="Montserrat" w:hAnsi="Montserrat" w:cs="Arial"/>
          <w:sz w:val="16"/>
          <w:szCs w:val="16"/>
        </w:rPr>
        <w:tab/>
        <w:t>CATALOGO DE CONCEPTOS</w:t>
      </w:r>
      <w:bookmarkEnd w:id="1468"/>
      <w:bookmarkEnd w:id="1469"/>
    </w:p>
    <w:p w14:paraId="17C57EA4" w14:textId="77777777" w:rsidR="00D4598B" w:rsidRPr="001914A5" w:rsidRDefault="00D4598B" w:rsidP="00D4598B">
      <w:pPr>
        <w:tabs>
          <w:tab w:val="left" w:pos="-1440"/>
          <w:tab w:val="left" w:pos="-720"/>
          <w:tab w:val="left" w:pos="709"/>
          <w:tab w:val="left" w:pos="5387"/>
          <w:tab w:val="left" w:pos="5529"/>
        </w:tabs>
        <w:ind w:left="2552" w:hanging="2552"/>
        <w:jc w:val="center"/>
        <w:rPr>
          <w:rFonts w:ascii="Montserrat" w:hAnsi="Montserrat" w:cs="Arial"/>
          <w:b/>
          <w:i/>
          <w:sz w:val="16"/>
          <w:szCs w:val="16"/>
        </w:rPr>
      </w:pPr>
    </w:p>
    <w:p w14:paraId="0E980D82" w14:textId="77777777" w:rsidR="00D4598B" w:rsidRPr="001914A5" w:rsidRDefault="00D4598B" w:rsidP="00D4598B">
      <w:pPr>
        <w:tabs>
          <w:tab w:val="left" w:pos="-1440"/>
          <w:tab w:val="left" w:pos="-720"/>
          <w:tab w:val="left" w:pos="709"/>
          <w:tab w:val="left" w:pos="5387"/>
          <w:tab w:val="left" w:pos="5529"/>
        </w:tabs>
        <w:ind w:left="2552" w:hanging="2552"/>
        <w:jc w:val="center"/>
        <w:rPr>
          <w:rFonts w:ascii="Montserrat" w:hAnsi="Montserrat" w:cs="Arial"/>
          <w:i/>
          <w:sz w:val="16"/>
          <w:szCs w:val="16"/>
        </w:rPr>
      </w:pPr>
      <w:r w:rsidRPr="001914A5">
        <w:rPr>
          <w:rFonts w:ascii="Montserrat" w:hAnsi="Montserrat" w:cs="Arial"/>
          <w:sz w:val="16"/>
          <w:szCs w:val="16"/>
        </w:rPr>
        <w:t>(GUÍA DE LLENADO)</w:t>
      </w:r>
    </w:p>
    <w:p w14:paraId="7A4AE2FB" w14:textId="77777777" w:rsidR="00D4598B" w:rsidRPr="001914A5" w:rsidRDefault="00D4598B" w:rsidP="00D4598B">
      <w:pPr>
        <w:rPr>
          <w:rFonts w:ascii="Montserrat" w:hAnsi="Montserrat" w:cs="Arial"/>
          <w:i/>
          <w:sz w:val="16"/>
          <w:szCs w:val="16"/>
        </w:rPr>
      </w:pPr>
    </w:p>
    <w:p w14:paraId="25F29E36" w14:textId="77777777" w:rsidR="00D4598B" w:rsidRPr="001914A5" w:rsidRDefault="00D4598B" w:rsidP="00D4598B">
      <w:pPr>
        <w:tabs>
          <w:tab w:val="left" w:pos="-1440"/>
          <w:tab w:val="left" w:pos="-720"/>
          <w:tab w:val="left" w:pos="0"/>
          <w:tab w:val="left" w:pos="5184"/>
        </w:tabs>
        <w:ind w:hanging="13"/>
        <w:jc w:val="both"/>
        <w:outlineLvl w:val="0"/>
        <w:rPr>
          <w:rFonts w:ascii="Montserrat" w:hAnsi="Montserrat" w:cs="Arial"/>
          <w:i/>
          <w:sz w:val="16"/>
          <w:szCs w:val="16"/>
        </w:rPr>
      </w:pPr>
      <w:bookmarkStart w:id="1470" w:name="_Toc364860146"/>
      <w:bookmarkStart w:id="1471" w:name="_Toc364865505"/>
      <w:bookmarkStart w:id="1472" w:name="_Toc364866194"/>
      <w:r w:rsidRPr="001914A5">
        <w:rPr>
          <w:rFonts w:ascii="Montserrat" w:hAnsi="Montserrat" w:cs="Arial"/>
          <w:sz w:val="16"/>
          <w:szCs w:val="16"/>
        </w:rPr>
        <w:t>EL LICITANTE PRESENTARÁ EL DOCUMENTO REFERIDO, EL CUAL DEBERÁ CONTENER: DESCRIPCIÓN, UNIDADES DE MEDICIÓN, CANTIDADES DE TRABAJO, PRECIOS UNITARIOS CON NÚMERO Y LETRA E IMPORTES POR PARTIDA, SUBPARTIDA, CONCEPTO Y DEL TOTAL DE LA PROPUESTA.</w:t>
      </w:r>
      <w:bookmarkEnd w:id="1470"/>
      <w:bookmarkEnd w:id="1471"/>
      <w:bookmarkEnd w:id="1472"/>
    </w:p>
    <w:p w14:paraId="67AC4E2A" w14:textId="77777777" w:rsidR="00D4598B" w:rsidRPr="001914A5" w:rsidRDefault="00D4598B" w:rsidP="00D4598B">
      <w:pPr>
        <w:tabs>
          <w:tab w:val="left" w:pos="-1440"/>
          <w:tab w:val="left" w:pos="-720"/>
          <w:tab w:val="left" w:pos="0"/>
          <w:tab w:val="left" w:pos="5184"/>
        </w:tabs>
        <w:ind w:hanging="13"/>
        <w:jc w:val="both"/>
        <w:outlineLvl w:val="0"/>
        <w:rPr>
          <w:rFonts w:ascii="Montserrat" w:hAnsi="Montserrat" w:cs="Arial"/>
          <w:i/>
          <w:sz w:val="16"/>
          <w:szCs w:val="16"/>
        </w:rPr>
      </w:pPr>
    </w:p>
    <w:p w14:paraId="583F8536" w14:textId="77777777" w:rsidR="00D4598B" w:rsidRPr="001914A5" w:rsidRDefault="00D4598B" w:rsidP="00D4598B">
      <w:pPr>
        <w:tabs>
          <w:tab w:val="left" w:pos="-1440"/>
          <w:tab w:val="left" w:pos="-720"/>
          <w:tab w:val="left" w:pos="864"/>
          <w:tab w:val="left" w:pos="5184"/>
          <w:tab w:val="left" w:pos="9923"/>
        </w:tabs>
        <w:ind w:left="864" w:right="49" w:hanging="864"/>
        <w:jc w:val="both"/>
        <w:outlineLvl w:val="0"/>
        <w:rPr>
          <w:rFonts w:ascii="Montserrat" w:hAnsi="Montserrat" w:cs="Arial"/>
          <w:b/>
          <w:i/>
          <w:sz w:val="16"/>
          <w:szCs w:val="16"/>
        </w:rPr>
      </w:pPr>
      <w:bookmarkStart w:id="1473" w:name="_Toc364860147"/>
      <w:bookmarkStart w:id="1474" w:name="_Toc364865506"/>
      <w:bookmarkStart w:id="1475" w:name="_Toc364866195"/>
      <w:r w:rsidRPr="001914A5">
        <w:rPr>
          <w:rFonts w:ascii="Montserrat" w:hAnsi="Montserrat" w:cs="Arial"/>
          <w:b/>
          <w:sz w:val="16"/>
          <w:szCs w:val="16"/>
        </w:rPr>
        <w:t>A). -ENCABEZADO:</w:t>
      </w:r>
      <w:bookmarkEnd w:id="1473"/>
      <w:bookmarkEnd w:id="1474"/>
      <w:bookmarkEnd w:id="1475"/>
    </w:p>
    <w:tbl>
      <w:tblPr>
        <w:tblW w:w="0" w:type="auto"/>
        <w:tblInd w:w="392" w:type="dxa"/>
        <w:tblLook w:val="04A0" w:firstRow="1" w:lastRow="0" w:firstColumn="1" w:lastColumn="0" w:noHBand="0" w:noVBand="1"/>
      </w:tblPr>
      <w:tblGrid>
        <w:gridCol w:w="4434"/>
        <w:gridCol w:w="5148"/>
      </w:tblGrid>
      <w:tr w:rsidR="00D4598B" w:rsidRPr="001914A5" w14:paraId="066F7677" w14:textId="77777777" w:rsidTr="00220C71">
        <w:trPr>
          <w:trHeight w:val="470"/>
        </w:trPr>
        <w:tc>
          <w:tcPr>
            <w:tcW w:w="4536" w:type="dxa"/>
            <w:vAlign w:val="center"/>
          </w:tcPr>
          <w:p w14:paraId="17E64E4C" w14:textId="77777777" w:rsidR="00D4598B" w:rsidRPr="001914A5" w:rsidRDefault="00D4598B" w:rsidP="00220C71">
            <w:pPr>
              <w:tabs>
                <w:tab w:val="left" w:pos="-1440"/>
                <w:tab w:val="left" w:pos="-720"/>
                <w:tab w:val="left" w:pos="864"/>
                <w:tab w:val="left" w:pos="5184"/>
                <w:tab w:val="left" w:pos="9923"/>
              </w:tabs>
              <w:ind w:right="49"/>
              <w:outlineLvl w:val="0"/>
              <w:rPr>
                <w:rFonts w:ascii="Montserrat" w:hAnsi="Montserrat" w:cs="Arial"/>
                <w:i/>
                <w:sz w:val="16"/>
                <w:szCs w:val="16"/>
              </w:rPr>
            </w:pPr>
            <w:bookmarkStart w:id="1476" w:name="_Toc364860148"/>
            <w:bookmarkStart w:id="1477" w:name="_Toc364865507"/>
            <w:bookmarkStart w:id="1478" w:name="_Toc364866196"/>
            <w:r w:rsidRPr="001914A5">
              <w:rPr>
                <w:rFonts w:ascii="Montserrat" w:hAnsi="Montserrat" w:cs="Arial"/>
                <w:sz w:val="16"/>
                <w:szCs w:val="16"/>
              </w:rPr>
              <w:t xml:space="preserve">LICITACIÓN </w:t>
            </w:r>
            <w:proofErr w:type="spellStart"/>
            <w:r w:rsidRPr="001914A5">
              <w:rPr>
                <w:rFonts w:ascii="Montserrat" w:hAnsi="Montserrat" w:cs="Arial"/>
                <w:sz w:val="16"/>
                <w:szCs w:val="16"/>
              </w:rPr>
              <w:t>N°</w:t>
            </w:r>
            <w:bookmarkEnd w:id="1476"/>
            <w:bookmarkEnd w:id="1477"/>
            <w:bookmarkEnd w:id="1478"/>
            <w:proofErr w:type="spellEnd"/>
          </w:p>
        </w:tc>
        <w:tc>
          <w:tcPr>
            <w:tcW w:w="5260" w:type="dxa"/>
            <w:vAlign w:val="center"/>
          </w:tcPr>
          <w:p w14:paraId="79567FBD" w14:textId="77777777" w:rsidR="00D4598B" w:rsidRPr="001914A5" w:rsidRDefault="00D4598B" w:rsidP="00220C71">
            <w:pPr>
              <w:tabs>
                <w:tab w:val="left" w:pos="-1440"/>
                <w:tab w:val="left" w:pos="-720"/>
                <w:tab w:val="left" w:pos="864"/>
                <w:tab w:val="left" w:pos="5184"/>
                <w:tab w:val="left" w:pos="9923"/>
              </w:tabs>
              <w:ind w:right="49"/>
              <w:jc w:val="both"/>
              <w:outlineLvl w:val="0"/>
              <w:rPr>
                <w:rFonts w:ascii="Montserrat" w:hAnsi="Montserrat" w:cs="Arial"/>
                <w:i/>
                <w:sz w:val="16"/>
                <w:szCs w:val="16"/>
              </w:rPr>
            </w:pPr>
            <w:bookmarkStart w:id="1479" w:name="_Toc364860149"/>
            <w:bookmarkStart w:id="1480" w:name="_Toc364865508"/>
            <w:bookmarkStart w:id="1481" w:name="_Toc364866197"/>
            <w:r w:rsidRPr="001914A5">
              <w:rPr>
                <w:rFonts w:ascii="Montserrat" w:hAnsi="Montserrat" w:cs="Arial"/>
                <w:sz w:val="16"/>
                <w:szCs w:val="16"/>
              </w:rPr>
              <w:t>LA CLAVE QUE LE CORRESPONDA.</w:t>
            </w:r>
            <w:bookmarkEnd w:id="1479"/>
            <w:bookmarkEnd w:id="1480"/>
            <w:bookmarkEnd w:id="1481"/>
          </w:p>
        </w:tc>
      </w:tr>
      <w:tr w:rsidR="00D4598B" w:rsidRPr="001914A5" w14:paraId="143F1C95" w14:textId="77777777" w:rsidTr="00220C71">
        <w:trPr>
          <w:trHeight w:val="470"/>
        </w:trPr>
        <w:tc>
          <w:tcPr>
            <w:tcW w:w="4536" w:type="dxa"/>
            <w:vAlign w:val="center"/>
          </w:tcPr>
          <w:p w14:paraId="7D206FFE" w14:textId="77777777" w:rsidR="00D4598B" w:rsidRPr="001914A5" w:rsidRDefault="00D4598B" w:rsidP="00220C71">
            <w:pPr>
              <w:tabs>
                <w:tab w:val="left" w:pos="-1440"/>
                <w:tab w:val="left" w:pos="-720"/>
                <w:tab w:val="left" w:pos="864"/>
                <w:tab w:val="left" w:pos="5184"/>
                <w:tab w:val="left" w:pos="9923"/>
              </w:tabs>
              <w:ind w:right="49"/>
              <w:outlineLvl w:val="0"/>
              <w:rPr>
                <w:rFonts w:ascii="Montserrat" w:hAnsi="Montserrat" w:cs="Arial"/>
                <w:i/>
                <w:sz w:val="16"/>
                <w:szCs w:val="16"/>
              </w:rPr>
            </w:pPr>
            <w:bookmarkStart w:id="1482" w:name="_Toc364860150"/>
            <w:bookmarkStart w:id="1483" w:name="_Toc364865509"/>
            <w:bookmarkStart w:id="1484" w:name="_Toc364866198"/>
            <w:r w:rsidRPr="001914A5">
              <w:rPr>
                <w:rFonts w:ascii="Montserrat" w:hAnsi="Montserrat" w:cs="Arial"/>
                <w:sz w:val="16"/>
                <w:szCs w:val="16"/>
              </w:rPr>
              <w:t>PARA:</w:t>
            </w:r>
            <w:bookmarkEnd w:id="1482"/>
            <w:bookmarkEnd w:id="1483"/>
            <w:bookmarkEnd w:id="1484"/>
          </w:p>
        </w:tc>
        <w:tc>
          <w:tcPr>
            <w:tcW w:w="5260" w:type="dxa"/>
            <w:vAlign w:val="center"/>
          </w:tcPr>
          <w:p w14:paraId="60756F63" w14:textId="77777777" w:rsidR="00D4598B" w:rsidRPr="001914A5" w:rsidRDefault="00D4598B" w:rsidP="00220C71">
            <w:pPr>
              <w:tabs>
                <w:tab w:val="left" w:pos="-1440"/>
                <w:tab w:val="left" w:pos="-720"/>
                <w:tab w:val="left" w:pos="864"/>
                <w:tab w:val="left" w:pos="5184"/>
                <w:tab w:val="left" w:pos="9923"/>
              </w:tabs>
              <w:ind w:right="49"/>
              <w:jc w:val="both"/>
              <w:outlineLvl w:val="0"/>
              <w:rPr>
                <w:rFonts w:ascii="Montserrat" w:hAnsi="Montserrat" w:cs="Arial"/>
                <w:i/>
                <w:sz w:val="16"/>
                <w:szCs w:val="16"/>
              </w:rPr>
            </w:pPr>
            <w:bookmarkStart w:id="1485" w:name="_Toc364860151"/>
            <w:bookmarkStart w:id="1486" w:name="_Toc364865510"/>
            <w:bookmarkStart w:id="1487" w:name="_Toc364866199"/>
            <w:r w:rsidRPr="001914A5">
              <w:rPr>
                <w:rFonts w:ascii="Montserrat" w:hAnsi="Montserrat" w:cs="Arial"/>
                <w:sz w:val="16"/>
                <w:szCs w:val="16"/>
              </w:rPr>
              <w:t>SE ESPECIFICARÁ EL TIPO DE TRABAJOS Y EL LUGAR DONDE SE EFECTUARÁN ESTOS.</w:t>
            </w:r>
            <w:bookmarkEnd w:id="1485"/>
            <w:bookmarkEnd w:id="1486"/>
            <w:bookmarkEnd w:id="1487"/>
          </w:p>
        </w:tc>
      </w:tr>
    </w:tbl>
    <w:p w14:paraId="54383E05" w14:textId="77777777" w:rsidR="00D4598B" w:rsidRPr="001914A5" w:rsidRDefault="00D4598B" w:rsidP="00D4598B">
      <w:pPr>
        <w:tabs>
          <w:tab w:val="left" w:pos="-1440"/>
          <w:tab w:val="left" w:pos="-720"/>
          <w:tab w:val="left" w:pos="709"/>
          <w:tab w:val="left" w:pos="5184"/>
          <w:tab w:val="left" w:pos="9923"/>
        </w:tabs>
        <w:ind w:left="4678" w:right="49" w:hanging="4253"/>
        <w:jc w:val="both"/>
        <w:outlineLvl w:val="0"/>
        <w:rPr>
          <w:rFonts w:ascii="Montserrat" w:hAnsi="Montserrat" w:cs="Arial"/>
          <w:i/>
          <w:sz w:val="16"/>
          <w:szCs w:val="16"/>
        </w:rPr>
      </w:pPr>
    </w:p>
    <w:p w14:paraId="0CB02102" w14:textId="77777777" w:rsidR="00D4598B" w:rsidRPr="001914A5" w:rsidRDefault="00D4598B" w:rsidP="00D4598B">
      <w:pPr>
        <w:tabs>
          <w:tab w:val="left" w:pos="-1440"/>
          <w:tab w:val="left" w:pos="-720"/>
          <w:tab w:val="left" w:pos="864"/>
          <w:tab w:val="left" w:pos="5184"/>
        </w:tabs>
        <w:ind w:left="864" w:hanging="864"/>
        <w:jc w:val="both"/>
        <w:outlineLvl w:val="0"/>
        <w:rPr>
          <w:rFonts w:ascii="Montserrat" w:hAnsi="Montserrat" w:cs="Arial"/>
          <w:b/>
          <w:i/>
          <w:sz w:val="16"/>
          <w:szCs w:val="16"/>
        </w:rPr>
      </w:pPr>
      <w:bookmarkStart w:id="1488" w:name="_Toc364860152"/>
      <w:bookmarkStart w:id="1489" w:name="_Toc364865511"/>
      <w:bookmarkStart w:id="1490" w:name="_Toc364866200"/>
      <w:r w:rsidRPr="001914A5">
        <w:rPr>
          <w:rFonts w:ascii="Montserrat" w:hAnsi="Montserrat" w:cs="Arial"/>
          <w:b/>
          <w:sz w:val="16"/>
          <w:szCs w:val="16"/>
        </w:rPr>
        <w:t>B). -TEXTO:</w:t>
      </w:r>
      <w:bookmarkEnd w:id="1488"/>
      <w:bookmarkEnd w:id="1489"/>
      <w:bookmarkEnd w:id="1490"/>
    </w:p>
    <w:tbl>
      <w:tblPr>
        <w:tblW w:w="0" w:type="auto"/>
        <w:tblInd w:w="534" w:type="dxa"/>
        <w:tblLook w:val="04A0" w:firstRow="1" w:lastRow="0" w:firstColumn="1" w:lastColumn="0" w:noHBand="0" w:noVBand="1"/>
      </w:tblPr>
      <w:tblGrid>
        <w:gridCol w:w="4358"/>
        <w:gridCol w:w="5082"/>
      </w:tblGrid>
      <w:tr w:rsidR="00D4598B" w:rsidRPr="001914A5" w14:paraId="612EBD88" w14:textId="77777777" w:rsidTr="00220C71">
        <w:trPr>
          <w:trHeight w:val="519"/>
        </w:trPr>
        <w:tc>
          <w:tcPr>
            <w:tcW w:w="4394" w:type="dxa"/>
            <w:vAlign w:val="center"/>
          </w:tcPr>
          <w:p w14:paraId="5BEEFF60" w14:textId="77777777" w:rsidR="00D4598B" w:rsidRPr="001914A5" w:rsidRDefault="00D4598B" w:rsidP="00220C71">
            <w:pPr>
              <w:tabs>
                <w:tab w:val="left" w:pos="-1440"/>
                <w:tab w:val="left" w:pos="-720"/>
                <w:tab w:val="left" w:pos="864"/>
                <w:tab w:val="left" w:pos="5184"/>
              </w:tabs>
              <w:ind w:left="-108"/>
              <w:outlineLvl w:val="0"/>
              <w:rPr>
                <w:rFonts w:ascii="Montserrat" w:hAnsi="Montserrat" w:cs="Arial"/>
                <w:b/>
                <w:i/>
                <w:sz w:val="16"/>
                <w:szCs w:val="16"/>
              </w:rPr>
            </w:pPr>
            <w:bookmarkStart w:id="1491" w:name="_Toc364860153"/>
            <w:bookmarkStart w:id="1492" w:name="_Toc364865512"/>
            <w:bookmarkStart w:id="1493" w:name="_Toc364866201"/>
            <w:r w:rsidRPr="001914A5">
              <w:rPr>
                <w:rFonts w:ascii="Montserrat" w:hAnsi="Montserrat" w:cs="Arial"/>
                <w:sz w:val="16"/>
                <w:szCs w:val="16"/>
              </w:rPr>
              <w:t>NÚMERO EN ORDEN PROGRESIVO:</w:t>
            </w:r>
            <w:bookmarkEnd w:id="1491"/>
            <w:bookmarkEnd w:id="1492"/>
            <w:bookmarkEnd w:id="1493"/>
          </w:p>
        </w:tc>
        <w:tc>
          <w:tcPr>
            <w:tcW w:w="5120" w:type="dxa"/>
            <w:vAlign w:val="center"/>
          </w:tcPr>
          <w:p w14:paraId="7AC7E1CF" w14:textId="77777777" w:rsidR="00D4598B" w:rsidRPr="001914A5" w:rsidRDefault="00D4598B" w:rsidP="00220C71">
            <w:pPr>
              <w:tabs>
                <w:tab w:val="left" w:pos="-1440"/>
                <w:tab w:val="left" w:pos="-720"/>
                <w:tab w:val="left" w:pos="864"/>
                <w:tab w:val="left" w:pos="5184"/>
              </w:tabs>
              <w:jc w:val="both"/>
              <w:outlineLvl w:val="0"/>
              <w:rPr>
                <w:rFonts w:ascii="Montserrat" w:hAnsi="Montserrat" w:cs="Arial"/>
                <w:b/>
                <w:i/>
                <w:sz w:val="16"/>
                <w:szCs w:val="16"/>
              </w:rPr>
            </w:pPr>
            <w:bookmarkStart w:id="1494" w:name="_Toc364860154"/>
            <w:bookmarkStart w:id="1495" w:name="_Toc364865513"/>
            <w:bookmarkStart w:id="1496" w:name="_Toc364866202"/>
            <w:r w:rsidRPr="001914A5">
              <w:rPr>
                <w:rFonts w:ascii="Montserrat" w:hAnsi="Montserrat" w:cs="Arial"/>
                <w:sz w:val="16"/>
                <w:szCs w:val="16"/>
              </w:rPr>
              <w:t xml:space="preserve">SE </w:t>
            </w:r>
            <w:r>
              <w:rPr>
                <w:rFonts w:ascii="Montserrat" w:hAnsi="Montserrat" w:cs="Arial"/>
                <w:sz w:val="16"/>
                <w:szCs w:val="16"/>
              </w:rPr>
              <w:t>RESPETARÁ</w:t>
            </w:r>
            <w:r w:rsidRPr="001914A5">
              <w:rPr>
                <w:rFonts w:ascii="Montserrat" w:hAnsi="Montserrat" w:cs="Arial"/>
                <w:sz w:val="16"/>
                <w:szCs w:val="16"/>
              </w:rPr>
              <w:t xml:space="preserve"> EL NÚMERO PROGRESIVO CORRESPONDIENTE DEL CONCEPTO.</w:t>
            </w:r>
            <w:bookmarkEnd w:id="1494"/>
            <w:bookmarkEnd w:id="1495"/>
            <w:bookmarkEnd w:id="1496"/>
          </w:p>
        </w:tc>
      </w:tr>
      <w:tr w:rsidR="00D4598B" w:rsidRPr="001914A5" w14:paraId="5908F636" w14:textId="77777777" w:rsidTr="00220C71">
        <w:trPr>
          <w:trHeight w:val="541"/>
        </w:trPr>
        <w:tc>
          <w:tcPr>
            <w:tcW w:w="4394" w:type="dxa"/>
            <w:vAlign w:val="center"/>
          </w:tcPr>
          <w:p w14:paraId="5929E3A5" w14:textId="77777777" w:rsidR="00D4598B" w:rsidRPr="001914A5" w:rsidRDefault="00D4598B" w:rsidP="00220C71">
            <w:pPr>
              <w:tabs>
                <w:tab w:val="left" w:pos="-1440"/>
                <w:tab w:val="left" w:pos="-720"/>
                <w:tab w:val="left" w:pos="864"/>
                <w:tab w:val="left" w:pos="5184"/>
              </w:tabs>
              <w:ind w:left="-108"/>
              <w:outlineLvl w:val="0"/>
              <w:rPr>
                <w:rFonts w:ascii="Montserrat" w:hAnsi="Montserrat" w:cs="Arial"/>
                <w:b/>
                <w:i/>
                <w:sz w:val="16"/>
                <w:szCs w:val="16"/>
              </w:rPr>
            </w:pPr>
            <w:bookmarkStart w:id="1497" w:name="_Toc364860155"/>
            <w:bookmarkStart w:id="1498" w:name="_Toc364865514"/>
            <w:bookmarkStart w:id="1499" w:name="_Toc364866203"/>
            <w:r w:rsidRPr="001914A5">
              <w:rPr>
                <w:rFonts w:ascii="Montserrat" w:hAnsi="Montserrat" w:cs="Arial"/>
                <w:sz w:val="16"/>
                <w:szCs w:val="16"/>
              </w:rPr>
              <w:t>DESCRIPCIÓN DEL CONCEPTO:</w:t>
            </w:r>
            <w:bookmarkEnd w:id="1497"/>
            <w:bookmarkEnd w:id="1498"/>
            <w:bookmarkEnd w:id="1499"/>
          </w:p>
        </w:tc>
        <w:tc>
          <w:tcPr>
            <w:tcW w:w="5120" w:type="dxa"/>
            <w:vAlign w:val="center"/>
          </w:tcPr>
          <w:p w14:paraId="370F1798" w14:textId="77777777" w:rsidR="00D4598B" w:rsidRPr="001914A5" w:rsidRDefault="00D4598B" w:rsidP="00220C71">
            <w:pPr>
              <w:tabs>
                <w:tab w:val="left" w:pos="-1440"/>
                <w:tab w:val="left" w:pos="-720"/>
                <w:tab w:val="left" w:pos="864"/>
                <w:tab w:val="left" w:pos="5184"/>
              </w:tabs>
              <w:jc w:val="both"/>
              <w:outlineLvl w:val="0"/>
              <w:rPr>
                <w:rFonts w:ascii="Montserrat" w:hAnsi="Montserrat" w:cs="Arial"/>
                <w:b/>
                <w:i/>
                <w:sz w:val="16"/>
                <w:szCs w:val="16"/>
              </w:rPr>
            </w:pPr>
            <w:bookmarkStart w:id="1500" w:name="_Toc364860156"/>
            <w:bookmarkStart w:id="1501" w:name="_Toc364865515"/>
            <w:bookmarkStart w:id="1502" w:name="_Toc364866204"/>
            <w:r w:rsidRPr="001914A5">
              <w:rPr>
                <w:rFonts w:ascii="Montserrat" w:hAnsi="Montserrat" w:cs="Arial"/>
                <w:sz w:val="16"/>
                <w:szCs w:val="16"/>
              </w:rPr>
              <w:t xml:space="preserve">SE </w:t>
            </w:r>
            <w:r>
              <w:rPr>
                <w:rFonts w:ascii="Montserrat" w:hAnsi="Montserrat" w:cs="Arial"/>
                <w:sz w:val="16"/>
                <w:szCs w:val="16"/>
              </w:rPr>
              <w:t>RESPETARÁ</w:t>
            </w:r>
            <w:r w:rsidRPr="001914A5">
              <w:rPr>
                <w:rFonts w:ascii="Montserrat" w:hAnsi="Montserrat" w:cs="Arial"/>
                <w:sz w:val="16"/>
                <w:szCs w:val="16"/>
              </w:rPr>
              <w:t xml:space="preserve"> LA DESCRIPCIÓN DEL CONCEPTO CORRESPONDIENTE.</w:t>
            </w:r>
            <w:bookmarkEnd w:id="1500"/>
            <w:bookmarkEnd w:id="1501"/>
            <w:bookmarkEnd w:id="1502"/>
          </w:p>
        </w:tc>
      </w:tr>
      <w:tr w:rsidR="00D4598B" w:rsidRPr="001914A5" w14:paraId="0B627015" w14:textId="77777777" w:rsidTr="00220C71">
        <w:trPr>
          <w:trHeight w:val="563"/>
        </w:trPr>
        <w:tc>
          <w:tcPr>
            <w:tcW w:w="4394" w:type="dxa"/>
            <w:vAlign w:val="center"/>
          </w:tcPr>
          <w:p w14:paraId="47DA6735" w14:textId="77777777" w:rsidR="00D4598B" w:rsidRPr="001914A5" w:rsidRDefault="00D4598B" w:rsidP="00220C71">
            <w:pPr>
              <w:tabs>
                <w:tab w:val="left" w:pos="-1440"/>
                <w:tab w:val="left" w:pos="-720"/>
                <w:tab w:val="left" w:pos="864"/>
                <w:tab w:val="left" w:pos="5184"/>
              </w:tabs>
              <w:ind w:left="-108"/>
              <w:outlineLvl w:val="0"/>
              <w:rPr>
                <w:rFonts w:ascii="Montserrat" w:hAnsi="Montserrat" w:cs="Arial"/>
                <w:b/>
                <w:i/>
                <w:sz w:val="16"/>
                <w:szCs w:val="16"/>
              </w:rPr>
            </w:pPr>
            <w:bookmarkStart w:id="1503" w:name="_Toc364860157"/>
            <w:bookmarkStart w:id="1504" w:name="_Toc364865516"/>
            <w:bookmarkStart w:id="1505" w:name="_Toc364866205"/>
            <w:r w:rsidRPr="001914A5">
              <w:rPr>
                <w:rFonts w:ascii="Montserrat" w:hAnsi="Montserrat" w:cs="Arial"/>
                <w:sz w:val="16"/>
                <w:szCs w:val="16"/>
              </w:rPr>
              <w:t>UNIDAD:</w:t>
            </w:r>
            <w:bookmarkEnd w:id="1503"/>
            <w:bookmarkEnd w:id="1504"/>
            <w:bookmarkEnd w:id="1505"/>
          </w:p>
        </w:tc>
        <w:tc>
          <w:tcPr>
            <w:tcW w:w="5120" w:type="dxa"/>
            <w:vAlign w:val="center"/>
          </w:tcPr>
          <w:p w14:paraId="20B6442F" w14:textId="77777777" w:rsidR="00D4598B" w:rsidRPr="001914A5" w:rsidRDefault="00D4598B" w:rsidP="00220C71">
            <w:pPr>
              <w:tabs>
                <w:tab w:val="left" w:pos="-1440"/>
                <w:tab w:val="left" w:pos="-720"/>
                <w:tab w:val="left" w:pos="864"/>
                <w:tab w:val="left" w:pos="5184"/>
              </w:tabs>
              <w:jc w:val="both"/>
              <w:outlineLvl w:val="0"/>
              <w:rPr>
                <w:rFonts w:ascii="Montserrat" w:hAnsi="Montserrat" w:cs="Arial"/>
                <w:b/>
                <w:i/>
                <w:sz w:val="16"/>
                <w:szCs w:val="16"/>
              </w:rPr>
            </w:pPr>
            <w:bookmarkStart w:id="1506" w:name="_Toc364860158"/>
            <w:bookmarkStart w:id="1507" w:name="_Toc364865517"/>
            <w:bookmarkStart w:id="1508" w:name="_Toc364866206"/>
            <w:r w:rsidRPr="001914A5">
              <w:rPr>
                <w:rFonts w:ascii="Montserrat" w:hAnsi="Montserrat" w:cs="Arial"/>
                <w:sz w:val="16"/>
                <w:szCs w:val="16"/>
              </w:rPr>
              <w:t>LA UNIDAD DE MEDIDA DEL CONCEPTO DE TRABAJO.</w:t>
            </w:r>
            <w:bookmarkEnd w:id="1506"/>
            <w:bookmarkEnd w:id="1507"/>
            <w:bookmarkEnd w:id="1508"/>
          </w:p>
        </w:tc>
      </w:tr>
      <w:tr w:rsidR="00D4598B" w:rsidRPr="001914A5" w14:paraId="11F849AA" w14:textId="77777777" w:rsidTr="00220C71">
        <w:trPr>
          <w:trHeight w:val="982"/>
        </w:trPr>
        <w:tc>
          <w:tcPr>
            <w:tcW w:w="4394" w:type="dxa"/>
            <w:vAlign w:val="center"/>
          </w:tcPr>
          <w:p w14:paraId="5A728129" w14:textId="77777777" w:rsidR="00D4598B" w:rsidRPr="001914A5" w:rsidRDefault="00D4598B" w:rsidP="00220C71">
            <w:pPr>
              <w:tabs>
                <w:tab w:val="left" w:pos="-1440"/>
                <w:tab w:val="left" w:pos="-720"/>
                <w:tab w:val="left" w:pos="864"/>
                <w:tab w:val="left" w:pos="5184"/>
              </w:tabs>
              <w:ind w:left="-108"/>
              <w:outlineLvl w:val="0"/>
              <w:rPr>
                <w:rFonts w:ascii="Montserrat" w:hAnsi="Montserrat" w:cs="Arial"/>
                <w:b/>
                <w:i/>
                <w:sz w:val="16"/>
                <w:szCs w:val="16"/>
              </w:rPr>
            </w:pPr>
            <w:bookmarkStart w:id="1509" w:name="_Toc364860159"/>
            <w:bookmarkStart w:id="1510" w:name="_Toc364865518"/>
            <w:bookmarkStart w:id="1511" w:name="_Toc364866207"/>
            <w:r w:rsidRPr="001914A5">
              <w:rPr>
                <w:rFonts w:ascii="Montserrat" w:hAnsi="Montserrat" w:cs="Arial"/>
                <w:sz w:val="16"/>
                <w:szCs w:val="16"/>
              </w:rPr>
              <w:t>CANTIDAD DE TRABAJO:</w:t>
            </w:r>
            <w:bookmarkEnd w:id="1509"/>
            <w:bookmarkEnd w:id="1510"/>
            <w:bookmarkEnd w:id="1511"/>
          </w:p>
        </w:tc>
        <w:tc>
          <w:tcPr>
            <w:tcW w:w="5120" w:type="dxa"/>
            <w:vAlign w:val="center"/>
          </w:tcPr>
          <w:p w14:paraId="75D1F030" w14:textId="77777777" w:rsidR="00D4598B" w:rsidRPr="001914A5" w:rsidRDefault="00D4598B" w:rsidP="00220C71">
            <w:pPr>
              <w:tabs>
                <w:tab w:val="left" w:pos="-1440"/>
                <w:tab w:val="left" w:pos="-720"/>
                <w:tab w:val="left" w:pos="864"/>
                <w:tab w:val="left" w:pos="5184"/>
              </w:tabs>
              <w:jc w:val="both"/>
              <w:outlineLvl w:val="0"/>
              <w:rPr>
                <w:rFonts w:ascii="Montserrat" w:hAnsi="Montserrat" w:cs="Arial"/>
                <w:b/>
                <w:i/>
                <w:sz w:val="16"/>
                <w:szCs w:val="16"/>
              </w:rPr>
            </w:pPr>
            <w:bookmarkStart w:id="1512" w:name="_Toc364860160"/>
            <w:bookmarkStart w:id="1513" w:name="_Toc364865519"/>
            <w:bookmarkStart w:id="1514" w:name="_Toc364866208"/>
            <w:r w:rsidRPr="001914A5">
              <w:rPr>
                <w:rFonts w:ascii="Montserrat" w:hAnsi="Montserrat" w:cs="Arial"/>
                <w:sz w:val="16"/>
                <w:szCs w:val="16"/>
              </w:rPr>
              <w:t xml:space="preserve">LA </w:t>
            </w:r>
            <w:r>
              <w:rPr>
                <w:rFonts w:ascii="Montserrat" w:hAnsi="Montserrat" w:cs="Arial"/>
                <w:sz w:val="16"/>
                <w:szCs w:val="16"/>
              </w:rPr>
              <w:t>RESPETARÁ</w:t>
            </w:r>
            <w:r w:rsidRPr="001914A5">
              <w:rPr>
                <w:rFonts w:ascii="Montserrat" w:hAnsi="Montserrat" w:cs="Arial"/>
                <w:sz w:val="16"/>
                <w:szCs w:val="16"/>
              </w:rPr>
              <w:t xml:space="preserve"> PARA LA EVALUACIÓN DE SU PROPUESTA LAS CANTIDADES DEL CONCEPTO DE TRABAJO CORRESPONDIENTE.</w:t>
            </w:r>
            <w:bookmarkEnd w:id="1512"/>
            <w:bookmarkEnd w:id="1513"/>
            <w:bookmarkEnd w:id="1514"/>
          </w:p>
        </w:tc>
      </w:tr>
      <w:tr w:rsidR="00D4598B" w:rsidRPr="001914A5" w14:paraId="355D6CF6" w14:textId="77777777" w:rsidTr="00220C71">
        <w:trPr>
          <w:trHeight w:val="982"/>
        </w:trPr>
        <w:tc>
          <w:tcPr>
            <w:tcW w:w="4394" w:type="dxa"/>
            <w:vAlign w:val="center"/>
          </w:tcPr>
          <w:p w14:paraId="7D2ECBB5" w14:textId="77777777" w:rsidR="00D4598B" w:rsidRPr="001914A5" w:rsidRDefault="00D4598B" w:rsidP="00220C71">
            <w:pPr>
              <w:tabs>
                <w:tab w:val="left" w:pos="-1440"/>
                <w:tab w:val="left" w:pos="-720"/>
                <w:tab w:val="left" w:pos="864"/>
                <w:tab w:val="left" w:pos="5184"/>
              </w:tabs>
              <w:ind w:left="-108"/>
              <w:outlineLvl w:val="0"/>
              <w:rPr>
                <w:rFonts w:ascii="Montserrat" w:hAnsi="Montserrat" w:cs="Arial"/>
                <w:b/>
                <w:i/>
                <w:sz w:val="16"/>
                <w:szCs w:val="16"/>
              </w:rPr>
            </w:pPr>
            <w:bookmarkStart w:id="1515" w:name="_Toc364860161"/>
            <w:bookmarkStart w:id="1516" w:name="_Toc364865520"/>
            <w:bookmarkStart w:id="1517" w:name="_Toc364866209"/>
            <w:r w:rsidRPr="001914A5">
              <w:rPr>
                <w:rFonts w:ascii="Montserrat" w:hAnsi="Montserrat" w:cs="Arial"/>
                <w:sz w:val="16"/>
                <w:szCs w:val="16"/>
              </w:rPr>
              <w:t>PRECIO UNITARIO CON NÚMERO:</w:t>
            </w:r>
            <w:bookmarkEnd w:id="1515"/>
            <w:bookmarkEnd w:id="1516"/>
            <w:bookmarkEnd w:id="1517"/>
          </w:p>
        </w:tc>
        <w:tc>
          <w:tcPr>
            <w:tcW w:w="5120" w:type="dxa"/>
            <w:vAlign w:val="center"/>
          </w:tcPr>
          <w:p w14:paraId="0749CD80" w14:textId="77777777" w:rsidR="00D4598B" w:rsidRPr="001914A5" w:rsidRDefault="00D4598B" w:rsidP="00220C71">
            <w:pPr>
              <w:tabs>
                <w:tab w:val="left" w:pos="-1440"/>
                <w:tab w:val="left" w:pos="-720"/>
                <w:tab w:val="left" w:pos="864"/>
                <w:tab w:val="left" w:pos="5184"/>
              </w:tabs>
              <w:jc w:val="both"/>
              <w:outlineLvl w:val="0"/>
              <w:rPr>
                <w:rFonts w:ascii="Montserrat" w:hAnsi="Montserrat" w:cs="Arial"/>
                <w:b/>
                <w:i/>
                <w:sz w:val="16"/>
                <w:szCs w:val="16"/>
              </w:rPr>
            </w:pPr>
            <w:bookmarkStart w:id="1518" w:name="_Toc364860162"/>
            <w:bookmarkStart w:id="1519" w:name="_Toc364865521"/>
            <w:bookmarkStart w:id="1520" w:name="_Toc364866210"/>
            <w:r w:rsidRPr="001914A5">
              <w:rPr>
                <w:rFonts w:ascii="Montserrat" w:hAnsi="Montserrat" w:cs="Arial"/>
                <w:sz w:val="16"/>
                <w:szCs w:val="16"/>
              </w:rPr>
              <w:t>EN EL RENGLÓN CORRESPONDIENTE SE ANOTARÁ CON NÚMERO EL PRECIO UNITARIO, CON APROXIMACIÓN A DOS DECIMALES.</w:t>
            </w:r>
            <w:bookmarkEnd w:id="1518"/>
            <w:bookmarkEnd w:id="1519"/>
            <w:bookmarkEnd w:id="1520"/>
          </w:p>
        </w:tc>
      </w:tr>
      <w:tr w:rsidR="00D4598B" w:rsidRPr="001914A5" w14:paraId="1BAC8326" w14:textId="77777777" w:rsidTr="00220C71">
        <w:trPr>
          <w:trHeight w:val="557"/>
        </w:trPr>
        <w:tc>
          <w:tcPr>
            <w:tcW w:w="4394" w:type="dxa"/>
            <w:vAlign w:val="center"/>
          </w:tcPr>
          <w:p w14:paraId="5C29DB74" w14:textId="77777777" w:rsidR="00D4598B" w:rsidRPr="001914A5" w:rsidRDefault="00D4598B" w:rsidP="00220C71">
            <w:pPr>
              <w:tabs>
                <w:tab w:val="left" w:pos="-1440"/>
                <w:tab w:val="left" w:pos="-720"/>
                <w:tab w:val="left" w:pos="864"/>
                <w:tab w:val="left" w:pos="5184"/>
              </w:tabs>
              <w:ind w:left="-108"/>
              <w:outlineLvl w:val="0"/>
              <w:rPr>
                <w:rFonts w:ascii="Montserrat" w:hAnsi="Montserrat" w:cs="Arial"/>
                <w:b/>
                <w:i/>
                <w:sz w:val="16"/>
                <w:szCs w:val="16"/>
              </w:rPr>
            </w:pPr>
            <w:bookmarkStart w:id="1521" w:name="_Toc364860163"/>
            <w:bookmarkStart w:id="1522" w:name="_Toc364865522"/>
            <w:bookmarkStart w:id="1523" w:name="_Toc364866211"/>
            <w:r w:rsidRPr="001914A5">
              <w:rPr>
                <w:rFonts w:ascii="Montserrat" w:hAnsi="Montserrat" w:cs="Arial"/>
                <w:sz w:val="16"/>
                <w:szCs w:val="16"/>
              </w:rPr>
              <w:t>PRECIO UNITARIO CON LETRA:</w:t>
            </w:r>
            <w:bookmarkEnd w:id="1521"/>
            <w:bookmarkEnd w:id="1522"/>
            <w:bookmarkEnd w:id="1523"/>
          </w:p>
        </w:tc>
        <w:tc>
          <w:tcPr>
            <w:tcW w:w="5120" w:type="dxa"/>
            <w:vAlign w:val="center"/>
          </w:tcPr>
          <w:p w14:paraId="4CD4D2EC" w14:textId="77777777" w:rsidR="00D4598B" w:rsidRPr="001914A5" w:rsidRDefault="00D4598B" w:rsidP="00220C71">
            <w:pPr>
              <w:tabs>
                <w:tab w:val="left" w:pos="-1440"/>
                <w:tab w:val="left" w:pos="-720"/>
                <w:tab w:val="left" w:pos="864"/>
                <w:tab w:val="left" w:pos="5184"/>
              </w:tabs>
              <w:jc w:val="both"/>
              <w:outlineLvl w:val="0"/>
              <w:rPr>
                <w:rFonts w:ascii="Montserrat" w:hAnsi="Montserrat" w:cs="Arial"/>
                <w:b/>
                <w:i/>
                <w:sz w:val="16"/>
                <w:szCs w:val="16"/>
              </w:rPr>
            </w:pPr>
            <w:bookmarkStart w:id="1524" w:name="_Toc364860164"/>
            <w:bookmarkStart w:id="1525" w:name="_Toc364865523"/>
            <w:bookmarkStart w:id="1526" w:name="_Toc364866212"/>
            <w:r w:rsidRPr="001914A5">
              <w:rPr>
                <w:rFonts w:ascii="Montserrat" w:hAnsi="Montserrat" w:cs="Arial"/>
                <w:sz w:val="16"/>
                <w:szCs w:val="16"/>
              </w:rPr>
              <w:t>EN EL RENGLÓN CORRESPONDIENTE SE ANOTARÁ CON LETRA EL PRECIO UNITARIO.</w:t>
            </w:r>
            <w:bookmarkEnd w:id="1524"/>
            <w:bookmarkEnd w:id="1525"/>
            <w:bookmarkEnd w:id="1526"/>
          </w:p>
        </w:tc>
      </w:tr>
      <w:tr w:rsidR="00D4598B" w:rsidRPr="001914A5" w14:paraId="1B322FBB" w14:textId="77777777" w:rsidTr="00220C71">
        <w:trPr>
          <w:trHeight w:val="551"/>
        </w:trPr>
        <w:tc>
          <w:tcPr>
            <w:tcW w:w="4394" w:type="dxa"/>
            <w:vAlign w:val="center"/>
          </w:tcPr>
          <w:p w14:paraId="4430135C" w14:textId="77777777" w:rsidR="00D4598B" w:rsidRPr="001914A5" w:rsidRDefault="00D4598B" w:rsidP="00220C71">
            <w:pPr>
              <w:tabs>
                <w:tab w:val="left" w:pos="-1440"/>
                <w:tab w:val="left" w:pos="-720"/>
                <w:tab w:val="left" w:pos="864"/>
                <w:tab w:val="left" w:pos="5184"/>
              </w:tabs>
              <w:ind w:left="-108"/>
              <w:outlineLvl w:val="0"/>
              <w:rPr>
                <w:rFonts w:ascii="Montserrat" w:hAnsi="Montserrat" w:cs="Arial"/>
                <w:b/>
                <w:i/>
                <w:sz w:val="16"/>
                <w:szCs w:val="16"/>
              </w:rPr>
            </w:pPr>
            <w:bookmarkStart w:id="1527" w:name="_Toc364860165"/>
            <w:bookmarkStart w:id="1528" w:name="_Toc364865524"/>
            <w:bookmarkStart w:id="1529" w:name="_Toc364866213"/>
            <w:r w:rsidRPr="001914A5">
              <w:rPr>
                <w:rFonts w:ascii="Montserrat" w:hAnsi="Montserrat" w:cs="Arial"/>
                <w:sz w:val="16"/>
                <w:szCs w:val="16"/>
                <w:lang w:val="es-ES_tradnl"/>
              </w:rPr>
              <w:t>IMPORTE EN PESOS:</w:t>
            </w:r>
            <w:bookmarkEnd w:id="1527"/>
            <w:bookmarkEnd w:id="1528"/>
            <w:bookmarkEnd w:id="1529"/>
          </w:p>
        </w:tc>
        <w:tc>
          <w:tcPr>
            <w:tcW w:w="5120" w:type="dxa"/>
            <w:vAlign w:val="center"/>
          </w:tcPr>
          <w:p w14:paraId="03638000" w14:textId="77777777" w:rsidR="00D4598B" w:rsidRPr="001914A5" w:rsidRDefault="00D4598B" w:rsidP="00220C71">
            <w:pPr>
              <w:tabs>
                <w:tab w:val="left" w:pos="-1440"/>
                <w:tab w:val="left" w:pos="-720"/>
                <w:tab w:val="left" w:pos="864"/>
                <w:tab w:val="left" w:pos="5184"/>
              </w:tabs>
              <w:jc w:val="both"/>
              <w:outlineLvl w:val="0"/>
              <w:rPr>
                <w:rFonts w:ascii="Montserrat" w:hAnsi="Montserrat" w:cs="Arial"/>
                <w:b/>
                <w:i/>
                <w:sz w:val="16"/>
                <w:szCs w:val="16"/>
              </w:rPr>
            </w:pPr>
            <w:bookmarkStart w:id="1530" w:name="_Toc364860166"/>
            <w:bookmarkStart w:id="1531" w:name="_Toc364865525"/>
            <w:bookmarkStart w:id="1532" w:name="_Toc364866214"/>
            <w:r w:rsidRPr="001914A5">
              <w:rPr>
                <w:rFonts w:ascii="Montserrat" w:hAnsi="Montserrat" w:cs="Arial"/>
                <w:sz w:val="16"/>
                <w:szCs w:val="16"/>
                <w:lang w:val="es-ES_tradnl"/>
              </w:rPr>
              <w:t>EL IMPORTE RESULTADO DE MULTIPLICAR LA CANTIDAD POR EL PRECIO UNITARIO.</w:t>
            </w:r>
            <w:bookmarkEnd w:id="1530"/>
            <w:bookmarkEnd w:id="1531"/>
            <w:bookmarkEnd w:id="1532"/>
          </w:p>
        </w:tc>
      </w:tr>
      <w:tr w:rsidR="00D4598B" w:rsidRPr="001914A5" w14:paraId="1705E2EC" w14:textId="77777777" w:rsidTr="00220C71">
        <w:trPr>
          <w:trHeight w:val="701"/>
        </w:trPr>
        <w:tc>
          <w:tcPr>
            <w:tcW w:w="4394" w:type="dxa"/>
            <w:vAlign w:val="center"/>
          </w:tcPr>
          <w:p w14:paraId="6F5DE775" w14:textId="77777777" w:rsidR="00D4598B" w:rsidRPr="001914A5" w:rsidRDefault="00D4598B" w:rsidP="00220C71">
            <w:pPr>
              <w:tabs>
                <w:tab w:val="left" w:pos="-1440"/>
                <w:tab w:val="left" w:pos="-720"/>
                <w:tab w:val="left" w:pos="864"/>
                <w:tab w:val="left" w:pos="5184"/>
              </w:tabs>
              <w:ind w:left="-108"/>
              <w:outlineLvl w:val="0"/>
              <w:rPr>
                <w:rFonts w:ascii="Montserrat" w:hAnsi="Montserrat" w:cs="Arial"/>
                <w:b/>
                <w:i/>
                <w:sz w:val="16"/>
                <w:szCs w:val="16"/>
              </w:rPr>
            </w:pPr>
            <w:bookmarkStart w:id="1533" w:name="_Toc364860167"/>
            <w:bookmarkStart w:id="1534" w:name="_Toc364865526"/>
            <w:bookmarkStart w:id="1535" w:name="_Toc364866215"/>
            <w:r w:rsidRPr="001914A5">
              <w:rPr>
                <w:rFonts w:ascii="Montserrat" w:hAnsi="Montserrat" w:cs="Arial"/>
                <w:sz w:val="16"/>
                <w:szCs w:val="16"/>
                <w:lang w:val="es-ES_tradnl"/>
              </w:rPr>
              <w:t>RAZÓN SOCIAL DEL LICITANTE:</w:t>
            </w:r>
            <w:bookmarkEnd w:id="1533"/>
            <w:bookmarkEnd w:id="1534"/>
            <w:bookmarkEnd w:id="1535"/>
          </w:p>
        </w:tc>
        <w:tc>
          <w:tcPr>
            <w:tcW w:w="5120" w:type="dxa"/>
            <w:vAlign w:val="center"/>
          </w:tcPr>
          <w:p w14:paraId="00855B22" w14:textId="77777777" w:rsidR="00D4598B" w:rsidRPr="001914A5" w:rsidRDefault="00D4598B" w:rsidP="00220C71">
            <w:pPr>
              <w:tabs>
                <w:tab w:val="left" w:pos="-1440"/>
                <w:tab w:val="left" w:pos="-720"/>
                <w:tab w:val="left" w:pos="864"/>
                <w:tab w:val="left" w:pos="5184"/>
              </w:tabs>
              <w:jc w:val="both"/>
              <w:outlineLvl w:val="0"/>
              <w:rPr>
                <w:rFonts w:ascii="Montserrat" w:hAnsi="Montserrat" w:cs="Arial"/>
                <w:b/>
                <w:i/>
                <w:sz w:val="16"/>
                <w:szCs w:val="16"/>
              </w:rPr>
            </w:pPr>
            <w:bookmarkStart w:id="1536" w:name="_Toc364860168"/>
            <w:bookmarkStart w:id="1537" w:name="_Toc364865527"/>
            <w:bookmarkStart w:id="1538" w:name="_Toc364866216"/>
            <w:r w:rsidRPr="001914A5">
              <w:rPr>
                <w:rFonts w:ascii="Montserrat" w:hAnsi="Montserrat" w:cs="Arial"/>
                <w:sz w:val="16"/>
                <w:szCs w:val="16"/>
                <w:lang w:val="es-ES_tradnl"/>
              </w:rPr>
              <w:t>SE ANOTARÁ EL NOMBRE O RAZÓN SOCIAL COMPLETA DEL LICITANTE QUE PRESENTA LA PROPOSICIÓN.</w:t>
            </w:r>
            <w:bookmarkEnd w:id="1536"/>
            <w:bookmarkEnd w:id="1537"/>
            <w:bookmarkEnd w:id="1538"/>
          </w:p>
        </w:tc>
      </w:tr>
      <w:tr w:rsidR="00D4598B" w:rsidRPr="001914A5" w14:paraId="0EE733D4" w14:textId="77777777" w:rsidTr="00220C71">
        <w:trPr>
          <w:trHeight w:val="555"/>
        </w:trPr>
        <w:tc>
          <w:tcPr>
            <w:tcW w:w="4394" w:type="dxa"/>
            <w:vAlign w:val="center"/>
          </w:tcPr>
          <w:p w14:paraId="57DF3AB8" w14:textId="77777777" w:rsidR="00D4598B" w:rsidRPr="001914A5" w:rsidRDefault="00D4598B" w:rsidP="00220C71">
            <w:pPr>
              <w:tabs>
                <w:tab w:val="left" w:pos="-1440"/>
                <w:tab w:val="left" w:pos="-720"/>
                <w:tab w:val="left" w:pos="864"/>
                <w:tab w:val="left" w:pos="5184"/>
              </w:tabs>
              <w:ind w:left="-108"/>
              <w:outlineLvl w:val="0"/>
              <w:rPr>
                <w:rFonts w:ascii="Montserrat" w:hAnsi="Montserrat" w:cs="Arial"/>
                <w:b/>
                <w:i/>
                <w:sz w:val="16"/>
                <w:szCs w:val="16"/>
              </w:rPr>
            </w:pPr>
            <w:bookmarkStart w:id="1539" w:name="_Toc364860169"/>
            <w:bookmarkStart w:id="1540" w:name="_Toc364865528"/>
            <w:bookmarkStart w:id="1541" w:name="_Toc364866217"/>
            <w:r w:rsidRPr="001914A5">
              <w:rPr>
                <w:rFonts w:ascii="Montserrat" w:hAnsi="Montserrat" w:cs="Arial"/>
                <w:sz w:val="16"/>
                <w:szCs w:val="16"/>
                <w:lang w:val="es-ES_tradnl"/>
              </w:rPr>
              <w:t>FIRMA DEL LICITANTE:</w:t>
            </w:r>
            <w:bookmarkEnd w:id="1539"/>
            <w:bookmarkEnd w:id="1540"/>
            <w:bookmarkEnd w:id="1541"/>
          </w:p>
        </w:tc>
        <w:tc>
          <w:tcPr>
            <w:tcW w:w="5120" w:type="dxa"/>
            <w:vAlign w:val="center"/>
          </w:tcPr>
          <w:p w14:paraId="29DC9906" w14:textId="77777777" w:rsidR="00D4598B" w:rsidRPr="001914A5" w:rsidRDefault="00D4598B" w:rsidP="00220C71">
            <w:pPr>
              <w:tabs>
                <w:tab w:val="left" w:pos="-1440"/>
                <w:tab w:val="left" w:pos="-720"/>
                <w:tab w:val="left" w:pos="864"/>
                <w:tab w:val="left" w:pos="5184"/>
              </w:tabs>
              <w:jc w:val="both"/>
              <w:outlineLvl w:val="0"/>
              <w:rPr>
                <w:rFonts w:ascii="Montserrat" w:hAnsi="Montserrat" w:cs="Arial"/>
                <w:b/>
                <w:i/>
                <w:sz w:val="16"/>
                <w:szCs w:val="16"/>
              </w:rPr>
            </w:pPr>
            <w:bookmarkStart w:id="1542" w:name="_Toc364860170"/>
            <w:bookmarkStart w:id="1543" w:name="_Toc364865529"/>
            <w:bookmarkStart w:id="1544" w:name="_Toc364866218"/>
            <w:r w:rsidRPr="001914A5">
              <w:rPr>
                <w:rFonts w:ascii="Montserrat" w:hAnsi="Montserrat" w:cs="Arial"/>
                <w:sz w:val="16"/>
                <w:szCs w:val="16"/>
                <w:lang w:val="es-ES_tradnl"/>
              </w:rPr>
              <w:t>ESTE ESPACIO SERVIRÁ PARA QUE SIGNE EL REPRESENTANTE LEGAL DEL LICITANTE.</w:t>
            </w:r>
            <w:bookmarkEnd w:id="1542"/>
            <w:bookmarkEnd w:id="1543"/>
            <w:bookmarkEnd w:id="1544"/>
          </w:p>
        </w:tc>
      </w:tr>
      <w:tr w:rsidR="00D4598B" w:rsidRPr="001914A5" w14:paraId="752E02DF" w14:textId="77777777" w:rsidTr="00220C71">
        <w:trPr>
          <w:trHeight w:val="671"/>
        </w:trPr>
        <w:tc>
          <w:tcPr>
            <w:tcW w:w="4394" w:type="dxa"/>
            <w:vAlign w:val="center"/>
          </w:tcPr>
          <w:p w14:paraId="56BC0BC7" w14:textId="77777777" w:rsidR="00D4598B" w:rsidRPr="001914A5" w:rsidRDefault="00D4598B" w:rsidP="00220C71">
            <w:pPr>
              <w:tabs>
                <w:tab w:val="left" w:pos="-1440"/>
                <w:tab w:val="left" w:pos="-720"/>
                <w:tab w:val="left" w:pos="864"/>
                <w:tab w:val="left" w:pos="5184"/>
              </w:tabs>
              <w:ind w:left="-108"/>
              <w:outlineLvl w:val="0"/>
              <w:rPr>
                <w:rFonts w:ascii="Montserrat" w:hAnsi="Montserrat" w:cs="Arial"/>
                <w:b/>
                <w:i/>
                <w:sz w:val="16"/>
                <w:szCs w:val="16"/>
              </w:rPr>
            </w:pPr>
            <w:bookmarkStart w:id="1545" w:name="_Toc364860171"/>
            <w:bookmarkStart w:id="1546" w:name="_Toc364865530"/>
            <w:bookmarkStart w:id="1547" w:name="_Toc364866219"/>
            <w:r w:rsidRPr="001914A5">
              <w:rPr>
                <w:rFonts w:ascii="Montserrat" w:hAnsi="Montserrat" w:cs="Arial"/>
                <w:sz w:val="16"/>
                <w:szCs w:val="16"/>
                <w:lang w:val="es-ES_tradnl"/>
              </w:rPr>
              <w:t xml:space="preserve">SUMA EL IMPORTE PARCIAL DE </w:t>
            </w:r>
            <w:proofErr w:type="gramStart"/>
            <w:r w:rsidRPr="001914A5">
              <w:rPr>
                <w:rFonts w:ascii="Montserrat" w:hAnsi="Montserrat" w:cs="Arial"/>
                <w:sz w:val="16"/>
                <w:szCs w:val="16"/>
                <w:lang w:val="es-ES_tradnl"/>
              </w:rPr>
              <w:t>ÉSTA</w:t>
            </w:r>
            <w:proofErr w:type="gramEnd"/>
            <w:r w:rsidRPr="001914A5">
              <w:rPr>
                <w:rFonts w:ascii="Montserrat" w:hAnsi="Montserrat" w:cs="Arial"/>
                <w:sz w:val="16"/>
                <w:szCs w:val="16"/>
                <w:lang w:val="es-ES_tradnl"/>
              </w:rPr>
              <w:t xml:space="preserve"> HOJA:</w:t>
            </w:r>
            <w:bookmarkEnd w:id="1545"/>
            <w:bookmarkEnd w:id="1546"/>
            <w:bookmarkEnd w:id="1547"/>
          </w:p>
        </w:tc>
        <w:tc>
          <w:tcPr>
            <w:tcW w:w="5120" w:type="dxa"/>
            <w:vAlign w:val="center"/>
          </w:tcPr>
          <w:p w14:paraId="071CC13D" w14:textId="77777777" w:rsidR="00D4598B" w:rsidRPr="001914A5" w:rsidRDefault="00D4598B" w:rsidP="00220C71">
            <w:pPr>
              <w:tabs>
                <w:tab w:val="left" w:pos="-1440"/>
                <w:tab w:val="left" w:pos="-720"/>
                <w:tab w:val="left" w:pos="864"/>
                <w:tab w:val="left" w:pos="5184"/>
              </w:tabs>
              <w:jc w:val="both"/>
              <w:outlineLvl w:val="0"/>
              <w:rPr>
                <w:rFonts w:ascii="Montserrat" w:hAnsi="Montserrat" w:cs="Arial"/>
                <w:b/>
                <w:i/>
                <w:sz w:val="16"/>
                <w:szCs w:val="16"/>
              </w:rPr>
            </w:pPr>
            <w:bookmarkStart w:id="1548" w:name="_Toc364860172"/>
            <w:bookmarkStart w:id="1549" w:name="_Toc364865531"/>
            <w:bookmarkStart w:id="1550" w:name="_Toc364866220"/>
            <w:r w:rsidRPr="001914A5">
              <w:rPr>
                <w:rFonts w:ascii="Montserrat" w:hAnsi="Montserrat" w:cs="Arial"/>
                <w:sz w:val="16"/>
                <w:szCs w:val="16"/>
                <w:lang w:val="es-ES_tradnl"/>
              </w:rPr>
              <w:t>EL IMPORTE PARCIAL DE LA HOJA EN CUESTIÓN.</w:t>
            </w:r>
            <w:bookmarkEnd w:id="1548"/>
            <w:bookmarkEnd w:id="1549"/>
            <w:bookmarkEnd w:id="1550"/>
          </w:p>
        </w:tc>
      </w:tr>
      <w:tr w:rsidR="00D4598B" w:rsidRPr="001914A5" w14:paraId="402EE150" w14:textId="77777777" w:rsidTr="00220C71">
        <w:trPr>
          <w:trHeight w:val="841"/>
        </w:trPr>
        <w:tc>
          <w:tcPr>
            <w:tcW w:w="4394" w:type="dxa"/>
            <w:vAlign w:val="center"/>
          </w:tcPr>
          <w:p w14:paraId="01310A52" w14:textId="77777777" w:rsidR="00D4598B" w:rsidRPr="001914A5" w:rsidRDefault="00D4598B" w:rsidP="00220C71">
            <w:pPr>
              <w:tabs>
                <w:tab w:val="left" w:pos="-1440"/>
                <w:tab w:val="left" w:pos="-720"/>
                <w:tab w:val="left" w:pos="864"/>
                <w:tab w:val="left" w:pos="5184"/>
              </w:tabs>
              <w:ind w:left="-108"/>
              <w:outlineLvl w:val="0"/>
              <w:rPr>
                <w:rFonts w:ascii="Montserrat" w:hAnsi="Montserrat" w:cs="Arial"/>
                <w:b/>
                <w:i/>
                <w:sz w:val="16"/>
                <w:szCs w:val="16"/>
              </w:rPr>
            </w:pPr>
            <w:bookmarkStart w:id="1551" w:name="_Toc364860173"/>
            <w:bookmarkStart w:id="1552" w:name="_Toc364865532"/>
            <w:bookmarkStart w:id="1553" w:name="_Toc364866221"/>
            <w:r w:rsidRPr="001914A5">
              <w:rPr>
                <w:rFonts w:ascii="Montserrat" w:hAnsi="Montserrat" w:cs="Arial"/>
                <w:sz w:val="16"/>
                <w:szCs w:val="16"/>
                <w:lang w:val="es-ES_tradnl"/>
              </w:rPr>
              <w:t>PROPOSICIÓN QUE TIENE UN IMPORTE</w:t>
            </w:r>
            <w:bookmarkEnd w:id="1551"/>
            <w:bookmarkEnd w:id="1552"/>
            <w:bookmarkEnd w:id="1553"/>
          </w:p>
        </w:tc>
        <w:tc>
          <w:tcPr>
            <w:tcW w:w="5120" w:type="dxa"/>
            <w:vAlign w:val="center"/>
          </w:tcPr>
          <w:p w14:paraId="51658F14" w14:textId="77777777" w:rsidR="00D4598B" w:rsidRPr="001914A5" w:rsidRDefault="00D4598B" w:rsidP="00220C71">
            <w:pPr>
              <w:tabs>
                <w:tab w:val="left" w:pos="-1440"/>
                <w:tab w:val="left" w:pos="-720"/>
                <w:tab w:val="left" w:pos="864"/>
                <w:tab w:val="left" w:pos="5184"/>
              </w:tabs>
              <w:jc w:val="both"/>
              <w:outlineLvl w:val="0"/>
              <w:rPr>
                <w:rFonts w:ascii="Montserrat" w:hAnsi="Montserrat" w:cs="Arial"/>
                <w:b/>
                <w:i/>
                <w:sz w:val="16"/>
                <w:szCs w:val="16"/>
              </w:rPr>
            </w:pPr>
            <w:bookmarkStart w:id="1554" w:name="_Toc364860174"/>
            <w:bookmarkStart w:id="1555" w:name="_Toc364865533"/>
            <w:bookmarkStart w:id="1556" w:name="_Toc364866222"/>
            <w:r w:rsidRPr="001914A5">
              <w:rPr>
                <w:rFonts w:ascii="Montserrat" w:hAnsi="Montserrat" w:cs="Arial"/>
                <w:sz w:val="16"/>
                <w:szCs w:val="16"/>
                <w:lang w:val="es-ES_tradnl"/>
              </w:rPr>
              <w:t>EL IMPORTE DE LA PROPUESTA ACUMULADO HASTA LA ÚLTIMA EN CUESTIÓN CON NÚMERO Y CON LETRA.</w:t>
            </w:r>
            <w:bookmarkEnd w:id="1554"/>
            <w:bookmarkEnd w:id="1555"/>
            <w:bookmarkEnd w:id="1556"/>
          </w:p>
        </w:tc>
      </w:tr>
      <w:tr w:rsidR="00D4598B" w:rsidRPr="001914A5" w14:paraId="323F42C8" w14:textId="77777777" w:rsidTr="00220C71">
        <w:trPr>
          <w:trHeight w:val="648"/>
        </w:trPr>
        <w:tc>
          <w:tcPr>
            <w:tcW w:w="4394" w:type="dxa"/>
            <w:vAlign w:val="center"/>
          </w:tcPr>
          <w:p w14:paraId="61868058" w14:textId="77777777" w:rsidR="00D4598B" w:rsidRPr="001914A5" w:rsidRDefault="00D4598B" w:rsidP="00220C71">
            <w:pPr>
              <w:tabs>
                <w:tab w:val="left" w:pos="-1440"/>
                <w:tab w:val="left" w:pos="-720"/>
                <w:tab w:val="left" w:pos="864"/>
                <w:tab w:val="left" w:pos="5184"/>
              </w:tabs>
              <w:ind w:left="-108"/>
              <w:outlineLvl w:val="0"/>
              <w:rPr>
                <w:rFonts w:ascii="Montserrat" w:hAnsi="Montserrat" w:cs="Arial"/>
                <w:b/>
                <w:i/>
                <w:sz w:val="16"/>
                <w:szCs w:val="16"/>
              </w:rPr>
            </w:pPr>
            <w:bookmarkStart w:id="1557" w:name="_Toc364860175"/>
            <w:bookmarkStart w:id="1558" w:name="_Toc364865534"/>
            <w:bookmarkStart w:id="1559" w:name="_Toc364866223"/>
            <w:r w:rsidRPr="001914A5">
              <w:rPr>
                <w:rFonts w:ascii="Montserrat" w:hAnsi="Montserrat" w:cs="Arial"/>
                <w:sz w:val="16"/>
                <w:szCs w:val="16"/>
                <w:lang w:val="es-ES_tradnl"/>
              </w:rPr>
              <w:t>ESTA HOJA:</w:t>
            </w:r>
            <w:bookmarkEnd w:id="1557"/>
            <w:bookmarkEnd w:id="1558"/>
            <w:bookmarkEnd w:id="1559"/>
          </w:p>
        </w:tc>
        <w:tc>
          <w:tcPr>
            <w:tcW w:w="5120" w:type="dxa"/>
            <w:vAlign w:val="center"/>
          </w:tcPr>
          <w:p w14:paraId="7FF69857" w14:textId="77777777" w:rsidR="00D4598B" w:rsidRPr="001914A5" w:rsidRDefault="00D4598B" w:rsidP="00220C71">
            <w:pPr>
              <w:tabs>
                <w:tab w:val="left" w:pos="-1440"/>
                <w:tab w:val="left" w:pos="-720"/>
                <w:tab w:val="left" w:pos="864"/>
                <w:tab w:val="left" w:pos="5184"/>
              </w:tabs>
              <w:jc w:val="both"/>
              <w:outlineLvl w:val="0"/>
              <w:rPr>
                <w:rFonts w:ascii="Montserrat" w:hAnsi="Montserrat" w:cs="Arial"/>
                <w:b/>
                <w:i/>
                <w:sz w:val="16"/>
                <w:szCs w:val="16"/>
              </w:rPr>
            </w:pPr>
            <w:bookmarkStart w:id="1560" w:name="_Toc364860176"/>
            <w:bookmarkStart w:id="1561" w:name="_Toc364865535"/>
            <w:bookmarkStart w:id="1562" w:name="_Toc364866224"/>
            <w:r w:rsidRPr="001914A5">
              <w:rPr>
                <w:rFonts w:ascii="Montserrat" w:hAnsi="Montserrat" w:cs="Arial"/>
                <w:sz w:val="16"/>
                <w:szCs w:val="16"/>
                <w:lang w:val="es-ES_tradnl"/>
              </w:rPr>
              <w:t xml:space="preserve">SE DEJARÁ EN BLANCO PARA REVISIÓN DE LA </w:t>
            </w:r>
            <w:proofErr w:type="spellStart"/>
            <w:r w:rsidRPr="001914A5">
              <w:rPr>
                <w:rFonts w:ascii="Montserrat" w:hAnsi="Montserrat" w:cs="Arial"/>
                <w:sz w:val="16"/>
                <w:szCs w:val="16"/>
                <w:lang w:val="es-ES_tradnl"/>
              </w:rPr>
              <w:t>C.N.A</w:t>
            </w:r>
            <w:proofErr w:type="spellEnd"/>
            <w:r w:rsidRPr="001914A5">
              <w:rPr>
                <w:rFonts w:ascii="Montserrat" w:hAnsi="Montserrat" w:cs="Arial"/>
                <w:sz w:val="16"/>
                <w:szCs w:val="16"/>
                <w:lang w:val="es-ES_tradnl"/>
              </w:rPr>
              <w:t>.</w:t>
            </w:r>
            <w:bookmarkEnd w:id="1560"/>
            <w:bookmarkEnd w:id="1561"/>
            <w:bookmarkEnd w:id="1562"/>
          </w:p>
        </w:tc>
      </w:tr>
      <w:tr w:rsidR="00D4598B" w:rsidRPr="001914A5" w14:paraId="59504F47" w14:textId="77777777" w:rsidTr="00220C71">
        <w:tc>
          <w:tcPr>
            <w:tcW w:w="4394" w:type="dxa"/>
            <w:vAlign w:val="center"/>
          </w:tcPr>
          <w:p w14:paraId="3FF1D231" w14:textId="77777777" w:rsidR="00D4598B" w:rsidRPr="001914A5" w:rsidRDefault="00D4598B" w:rsidP="00220C71">
            <w:pPr>
              <w:tabs>
                <w:tab w:val="left" w:pos="-1440"/>
                <w:tab w:val="left" w:pos="-720"/>
                <w:tab w:val="left" w:pos="864"/>
                <w:tab w:val="left" w:pos="5184"/>
              </w:tabs>
              <w:ind w:left="-108"/>
              <w:outlineLvl w:val="0"/>
              <w:rPr>
                <w:rFonts w:ascii="Montserrat" w:hAnsi="Montserrat" w:cs="Arial"/>
                <w:b/>
                <w:i/>
                <w:sz w:val="16"/>
                <w:szCs w:val="16"/>
              </w:rPr>
            </w:pPr>
            <w:bookmarkStart w:id="1563" w:name="_Toc364860177"/>
            <w:bookmarkStart w:id="1564" w:name="_Toc364865536"/>
            <w:bookmarkStart w:id="1565" w:name="_Toc364866225"/>
            <w:r w:rsidRPr="001914A5">
              <w:rPr>
                <w:rFonts w:ascii="Montserrat" w:hAnsi="Montserrat" w:cs="Arial"/>
                <w:sz w:val="16"/>
                <w:szCs w:val="16"/>
                <w:lang w:val="es-ES_tradnl"/>
              </w:rPr>
              <w:t>ACUMULADO:</w:t>
            </w:r>
            <w:bookmarkEnd w:id="1563"/>
            <w:bookmarkEnd w:id="1564"/>
            <w:bookmarkEnd w:id="1565"/>
          </w:p>
        </w:tc>
        <w:tc>
          <w:tcPr>
            <w:tcW w:w="5120" w:type="dxa"/>
            <w:vAlign w:val="center"/>
          </w:tcPr>
          <w:p w14:paraId="3B196BFB" w14:textId="77777777" w:rsidR="00D4598B" w:rsidRPr="001914A5" w:rsidRDefault="00D4598B" w:rsidP="00220C71">
            <w:pPr>
              <w:tabs>
                <w:tab w:val="left" w:pos="-1440"/>
                <w:tab w:val="left" w:pos="-720"/>
                <w:tab w:val="left" w:pos="864"/>
                <w:tab w:val="left" w:pos="5184"/>
              </w:tabs>
              <w:jc w:val="both"/>
              <w:outlineLvl w:val="0"/>
              <w:rPr>
                <w:rFonts w:ascii="Montserrat" w:hAnsi="Montserrat" w:cs="Arial"/>
                <w:b/>
                <w:i/>
                <w:sz w:val="16"/>
                <w:szCs w:val="16"/>
              </w:rPr>
            </w:pPr>
            <w:bookmarkStart w:id="1566" w:name="_Toc364860178"/>
            <w:bookmarkStart w:id="1567" w:name="_Toc364865537"/>
            <w:bookmarkStart w:id="1568" w:name="_Toc364866226"/>
            <w:r w:rsidRPr="001914A5">
              <w:rPr>
                <w:rFonts w:ascii="Montserrat" w:hAnsi="Montserrat" w:cs="Arial"/>
                <w:sz w:val="16"/>
                <w:szCs w:val="16"/>
                <w:lang w:val="es-ES_tradnl"/>
              </w:rPr>
              <w:t xml:space="preserve">SE DEJARÁ EN BLANCO PARA REVISIÓN DE LA </w:t>
            </w:r>
            <w:proofErr w:type="spellStart"/>
            <w:r w:rsidRPr="001914A5">
              <w:rPr>
                <w:rFonts w:ascii="Montserrat" w:hAnsi="Montserrat" w:cs="Arial"/>
                <w:sz w:val="16"/>
                <w:szCs w:val="16"/>
                <w:lang w:val="es-ES_tradnl"/>
              </w:rPr>
              <w:t>C.N.A</w:t>
            </w:r>
            <w:proofErr w:type="spellEnd"/>
            <w:r w:rsidRPr="001914A5">
              <w:rPr>
                <w:rFonts w:ascii="Montserrat" w:hAnsi="Montserrat" w:cs="Arial"/>
                <w:sz w:val="16"/>
                <w:szCs w:val="16"/>
                <w:lang w:val="es-ES_tradnl"/>
              </w:rPr>
              <w:t>.</w:t>
            </w:r>
            <w:bookmarkEnd w:id="1566"/>
            <w:bookmarkEnd w:id="1567"/>
            <w:bookmarkEnd w:id="1568"/>
          </w:p>
        </w:tc>
      </w:tr>
    </w:tbl>
    <w:p w14:paraId="78FE417D" w14:textId="77777777" w:rsidR="00D4598B" w:rsidRPr="001914A5" w:rsidRDefault="00D4598B" w:rsidP="00D4598B">
      <w:pPr>
        <w:tabs>
          <w:tab w:val="left" w:pos="-1440"/>
          <w:tab w:val="left" w:pos="-720"/>
          <w:tab w:val="left" w:pos="864"/>
          <w:tab w:val="left" w:pos="5184"/>
        </w:tabs>
        <w:ind w:left="864" w:hanging="864"/>
        <w:jc w:val="both"/>
        <w:outlineLvl w:val="0"/>
        <w:rPr>
          <w:rFonts w:ascii="Montserrat" w:hAnsi="Montserrat" w:cs="Arial"/>
          <w:b/>
          <w:i/>
          <w:sz w:val="16"/>
          <w:szCs w:val="16"/>
        </w:rPr>
      </w:pPr>
    </w:p>
    <w:p w14:paraId="4D234B6D" w14:textId="77777777" w:rsidR="00D4598B" w:rsidRPr="001914A5" w:rsidRDefault="00D4598B" w:rsidP="00D4598B">
      <w:pPr>
        <w:tabs>
          <w:tab w:val="left" w:pos="900"/>
          <w:tab w:val="left" w:pos="5245"/>
        </w:tabs>
        <w:jc w:val="both"/>
        <w:rPr>
          <w:rFonts w:ascii="Montserrat" w:hAnsi="Montserrat" w:cs="Arial"/>
          <w:b/>
          <w:i/>
          <w:sz w:val="16"/>
          <w:szCs w:val="16"/>
        </w:rPr>
        <w:sectPr w:rsidR="00D4598B" w:rsidRPr="001914A5">
          <w:headerReference w:type="default" r:id="rId132"/>
          <w:footerReference w:type="default" r:id="rId133"/>
          <w:pgSz w:w="12242" w:h="15842" w:code="1"/>
          <w:pgMar w:top="667" w:right="1134" w:bottom="540" w:left="1134" w:header="720" w:footer="720" w:gutter="0"/>
          <w:paperSrc w:first="7" w:other="7"/>
          <w:cols w:space="720"/>
        </w:sectPr>
      </w:pPr>
    </w:p>
    <w:tbl>
      <w:tblPr>
        <w:tblW w:w="14459" w:type="dxa"/>
        <w:tblInd w:w="-72" w:type="dxa"/>
        <w:tblBorders>
          <w:top w:val="single" w:sz="4" w:space="0" w:color="auto"/>
          <w:left w:val="single" w:sz="8" w:space="0" w:color="auto"/>
          <w:bottom w:val="single" w:sz="4" w:space="0" w:color="auto"/>
          <w:right w:val="single" w:sz="8"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135"/>
        <w:gridCol w:w="1134"/>
        <w:gridCol w:w="5670"/>
        <w:gridCol w:w="850"/>
        <w:gridCol w:w="1134"/>
        <w:gridCol w:w="1338"/>
        <w:gridCol w:w="2064"/>
        <w:gridCol w:w="1134"/>
      </w:tblGrid>
      <w:tr w:rsidR="00D4598B" w:rsidRPr="001914A5" w14:paraId="7FBD2375" w14:textId="77777777" w:rsidTr="00220C71">
        <w:trPr>
          <w:trHeight w:val="229"/>
        </w:trPr>
        <w:tc>
          <w:tcPr>
            <w:tcW w:w="1135" w:type="dxa"/>
            <w:shd w:val="clear" w:color="auto" w:fill="auto"/>
            <w:noWrap/>
            <w:vAlign w:val="center"/>
          </w:tcPr>
          <w:p w14:paraId="5E11678B" w14:textId="77777777" w:rsidR="00D4598B" w:rsidRPr="00431FF8" w:rsidRDefault="00D4598B" w:rsidP="00220C71">
            <w:pPr>
              <w:jc w:val="center"/>
              <w:rPr>
                <w:rFonts w:ascii="Montserrat" w:hAnsi="Montserrat" w:cs="Calibri"/>
                <w:i/>
                <w:sz w:val="16"/>
                <w:szCs w:val="16"/>
                <w:lang w:val="es-MX" w:eastAsia="es-MX"/>
              </w:rPr>
            </w:pPr>
            <w:proofErr w:type="spellStart"/>
            <w:r w:rsidRPr="00431FF8">
              <w:rPr>
                <w:rFonts w:ascii="Arial" w:hAnsi="Arial" w:cs="Arial"/>
                <w:sz w:val="16"/>
                <w:szCs w:val="16"/>
              </w:rPr>
              <w:lastRenderedPageBreak/>
              <w:t>SPR1</w:t>
            </w:r>
            <w:proofErr w:type="spellEnd"/>
          </w:p>
        </w:tc>
        <w:tc>
          <w:tcPr>
            <w:tcW w:w="1134" w:type="dxa"/>
            <w:shd w:val="clear" w:color="auto" w:fill="auto"/>
            <w:noWrap/>
            <w:vAlign w:val="center"/>
          </w:tcPr>
          <w:p w14:paraId="5CBE1C42" w14:textId="77777777" w:rsidR="00D4598B" w:rsidRPr="00431FF8" w:rsidRDefault="00D4598B" w:rsidP="00220C71">
            <w:pPr>
              <w:rPr>
                <w:rFonts w:ascii="Montserrat" w:hAnsi="Montserrat" w:cs="Calibri"/>
                <w:i/>
                <w:sz w:val="16"/>
                <w:szCs w:val="16"/>
                <w:lang w:val="es-MX" w:eastAsia="es-MX"/>
              </w:rPr>
            </w:pPr>
            <w:proofErr w:type="spellStart"/>
            <w:r w:rsidRPr="00431FF8">
              <w:rPr>
                <w:rFonts w:ascii="Arial" w:hAnsi="Arial" w:cs="Arial"/>
                <w:sz w:val="16"/>
                <w:szCs w:val="16"/>
              </w:rPr>
              <w:t>SPRC</w:t>
            </w:r>
            <w:proofErr w:type="spellEnd"/>
            <w:r w:rsidRPr="00431FF8">
              <w:rPr>
                <w:rFonts w:ascii="Arial" w:hAnsi="Arial" w:cs="Arial"/>
                <w:sz w:val="16"/>
                <w:szCs w:val="16"/>
              </w:rPr>
              <w:t>-001</w:t>
            </w:r>
          </w:p>
        </w:tc>
        <w:tc>
          <w:tcPr>
            <w:tcW w:w="5670" w:type="dxa"/>
            <w:shd w:val="clear" w:color="auto" w:fill="auto"/>
            <w:noWrap/>
            <w:vAlign w:val="center"/>
          </w:tcPr>
          <w:p w14:paraId="044EE4E0" w14:textId="77777777" w:rsidR="00D4598B" w:rsidRPr="00431FF8" w:rsidRDefault="00D4598B" w:rsidP="00220C71">
            <w:pPr>
              <w:rPr>
                <w:rFonts w:ascii="Montserrat" w:hAnsi="Montserrat" w:cs="Calibri"/>
                <w:i/>
                <w:sz w:val="16"/>
                <w:szCs w:val="16"/>
                <w:lang w:val="es-MX" w:eastAsia="es-MX"/>
              </w:rPr>
            </w:pPr>
            <w:r w:rsidRPr="00431FF8">
              <w:rPr>
                <w:rFonts w:ascii="Arial" w:hAnsi="Arial" w:cs="Arial"/>
                <w:sz w:val="16"/>
                <w:szCs w:val="16"/>
              </w:rPr>
              <w:t>SUPERINTENDENTE DE SERVICIOS</w:t>
            </w:r>
          </w:p>
        </w:tc>
        <w:tc>
          <w:tcPr>
            <w:tcW w:w="850" w:type="dxa"/>
            <w:shd w:val="clear" w:color="auto" w:fill="auto"/>
            <w:noWrap/>
            <w:vAlign w:val="center"/>
          </w:tcPr>
          <w:p w14:paraId="61AF1122" w14:textId="77777777" w:rsidR="00D4598B" w:rsidRPr="00431FF8" w:rsidRDefault="00D4598B" w:rsidP="00220C71">
            <w:pPr>
              <w:jc w:val="center"/>
              <w:rPr>
                <w:rFonts w:ascii="Montserrat" w:hAnsi="Montserrat" w:cs="Calibri"/>
                <w:i/>
                <w:sz w:val="16"/>
                <w:szCs w:val="16"/>
                <w:lang w:val="es-MX" w:eastAsia="es-MX"/>
              </w:rPr>
            </w:pPr>
            <w:r w:rsidRPr="00431FF8">
              <w:rPr>
                <w:rFonts w:ascii="Arial" w:hAnsi="Arial" w:cs="Arial"/>
                <w:sz w:val="16"/>
                <w:szCs w:val="16"/>
              </w:rPr>
              <w:t>6.5</w:t>
            </w:r>
          </w:p>
        </w:tc>
        <w:tc>
          <w:tcPr>
            <w:tcW w:w="1134" w:type="dxa"/>
            <w:shd w:val="clear" w:color="auto" w:fill="auto"/>
            <w:noWrap/>
            <w:vAlign w:val="center"/>
          </w:tcPr>
          <w:p w14:paraId="14312231" w14:textId="77777777" w:rsidR="00D4598B" w:rsidRPr="00431FF8" w:rsidRDefault="00D4598B" w:rsidP="00220C71">
            <w:pPr>
              <w:jc w:val="center"/>
              <w:rPr>
                <w:rFonts w:ascii="Montserrat" w:hAnsi="Montserrat" w:cs="Calibri"/>
                <w:i/>
                <w:sz w:val="16"/>
                <w:szCs w:val="16"/>
                <w:lang w:val="es-MX" w:eastAsia="es-MX"/>
              </w:rPr>
            </w:pPr>
            <w:r w:rsidRPr="00431FF8">
              <w:rPr>
                <w:rFonts w:ascii="Arial" w:hAnsi="Arial" w:cs="Arial"/>
                <w:sz w:val="16"/>
                <w:szCs w:val="16"/>
              </w:rPr>
              <w:t>MES</w:t>
            </w:r>
          </w:p>
        </w:tc>
        <w:tc>
          <w:tcPr>
            <w:tcW w:w="1338" w:type="dxa"/>
            <w:shd w:val="clear" w:color="auto" w:fill="auto"/>
            <w:noWrap/>
          </w:tcPr>
          <w:p w14:paraId="3BF9674D" w14:textId="77777777" w:rsidR="00D4598B" w:rsidRPr="00431FF8" w:rsidRDefault="00D4598B" w:rsidP="00220C71">
            <w:pPr>
              <w:jc w:val="center"/>
              <w:rPr>
                <w:rFonts w:ascii="Montserrat" w:hAnsi="Montserrat" w:cs="Calibri"/>
                <w:i/>
                <w:sz w:val="12"/>
                <w:szCs w:val="12"/>
                <w:lang w:val="es-MX" w:eastAsia="es-MX"/>
              </w:rPr>
            </w:pPr>
          </w:p>
        </w:tc>
        <w:tc>
          <w:tcPr>
            <w:tcW w:w="2064" w:type="dxa"/>
            <w:shd w:val="clear" w:color="auto" w:fill="auto"/>
          </w:tcPr>
          <w:p w14:paraId="69FCC2F9" w14:textId="77777777" w:rsidR="00D4598B" w:rsidRPr="00431FF8" w:rsidRDefault="00D4598B" w:rsidP="00220C71">
            <w:pPr>
              <w:jc w:val="center"/>
              <w:rPr>
                <w:rFonts w:ascii="Montserrat" w:hAnsi="Montserrat" w:cs="Calibri"/>
                <w:i/>
                <w:sz w:val="12"/>
                <w:szCs w:val="12"/>
                <w:lang w:val="es-MX" w:eastAsia="es-MX"/>
              </w:rPr>
            </w:pPr>
          </w:p>
        </w:tc>
        <w:tc>
          <w:tcPr>
            <w:tcW w:w="1134" w:type="dxa"/>
            <w:shd w:val="clear" w:color="auto" w:fill="auto"/>
            <w:noWrap/>
          </w:tcPr>
          <w:p w14:paraId="20D0A7AC" w14:textId="77777777" w:rsidR="00D4598B" w:rsidRPr="00431FF8" w:rsidRDefault="00D4598B" w:rsidP="00220C71">
            <w:pPr>
              <w:jc w:val="center"/>
              <w:rPr>
                <w:rFonts w:ascii="Montserrat" w:hAnsi="Montserrat" w:cs="Calibri"/>
                <w:i/>
                <w:sz w:val="12"/>
                <w:szCs w:val="12"/>
                <w:lang w:val="es-MX" w:eastAsia="es-MX"/>
              </w:rPr>
            </w:pPr>
          </w:p>
        </w:tc>
      </w:tr>
      <w:tr w:rsidR="00D4598B" w:rsidRPr="001914A5" w14:paraId="27BA1AE5" w14:textId="77777777" w:rsidTr="00220C71">
        <w:trPr>
          <w:trHeight w:val="276"/>
        </w:trPr>
        <w:tc>
          <w:tcPr>
            <w:tcW w:w="1135" w:type="dxa"/>
            <w:shd w:val="clear" w:color="auto" w:fill="auto"/>
            <w:noWrap/>
            <w:vAlign w:val="center"/>
          </w:tcPr>
          <w:p w14:paraId="160645A1" w14:textId="77777777" w:rsidR="00D4598B" w:rsidRPr="00431FF8" w:rsidRDefault="00D4598B" w:rsidP="00220C71">
            <w:pPr>
              <w:jc w:val="center"/>
              <w:rPr>
                <w:rFonts w:ascii="Montserrat" w:hAnsi="Montserrat" w:cs="Calibri"/>
                <w:i/>
                <w:sz w:val="16"/>
                <w:szCs w:val="16"/>
                <w:lang w:val="es-MX" w:eastAsia="es-MX"/>
              </w:rPr>
            </w:pPr>
            <w:proofErr w:type="spellStart"/>
            <w:r w:rsidRPr="00431FF8">
              <w:rPr>
                <w:rFonts w:ascii="Arial" w:hAnsi="Arial" w:cs="Arial"/>
                <w:sz w:val="16"/>
                <w:szCs w:val="16"/>
              </w:rPr>
              <w:t>SPR2</w:t>
            </w:r>
            <w:proofErr w:type="spellEnd"/>
          </w:p>
        </w:tc>
        <w:tc>
          <w:tcPr>
            <w:tcW w:w="1134" w:type="dxa"/>
            <w:shd w:val="clear" w:color="auto" w:fill="auto"/>
            <w:noWrap/>
            <w:vAlign w:val="center"/>
          </w:tcPr>
          <w:p w14:paraId="09A9EA5D" w14:textId="77777777" w:rsidR="00D4598B" w:rsidRPr="00431FF8" w:rsidRDefault="00D4598B" w:rsidP="00220C71">
            <w:pPr>
              <w:ind w:firstLineChars="100" w:firstLine="160"/>
              <w:rPr>
                <w:rFonts w:ascii="Montserrat" w:hAnsi="Montserrat" w:cs="Calibri"/>
                <w:i/>
                <w:sz w:val="16"/>
                <w:szCs w:val="16"/>
                <w:lang w:val="es-MX" w:eastAsia="es-MX"/>
              </w:rPr>
            </w:pPr>
            <w:proofErr w:type="spellStart"/>
            <w:r w:rsidRPr="00431FF8">
              <w:rPr>
                <w:rFonts w:ascii="Arial" w:hAnsi="Arial" w:cs="Arial"/>
                <w:sz w:val="16"/>
                <w:szCs w:val="16"/>
              </w:rPr>
              <w:t>SPREE</w:t>
            </w:r>
            <w:proofErr w:type="spellEnd"/>
            <w:r w:rsidRPr="00431FF8">
              <w:rPr>
                <w:rFonts w:ascii="Arial" w:hAnsi="Arial" w:cs="Arial"/>
                <w:sz w:val="16"/>
                <w:szCs w:val="16"/>
              </w:rPr>
              <w:t>-001</w:t>
            </w:r>
          </w:p>
        </w:tc>
        <w:tc>
          <w:tcPr>
            <w:tcW w:w="5670" w:type="dxa"/>
            <w:shd w:val="clear" w:color="auto" w:fill="auto"/>
            <w:noWrap/>
            <w:vAlign w:val="center"/>
          </w:tcPr>
          <w:p w14:paraId="5690A017" w14:textId="77777777" w:rsidR="00D4598B" w:rsidRPr="00431FF8" w:rsidRDefault="00D4598B" w:rsidP="00220C71">
            <w:pPr>
              <w:rPr>
                <w:rFonts w:ascii="Montserrat" w:hAnsi="Montserrat" w:cs="Calibri"/>
                <w:i/>
                <w:sz w:val="16"/>
                <w:szCs w:val="16"/>
                <w:lang w:val="es-MX" w:eastAsia="es-MX"/>
              </w:rPr>
            </w:pPr>
            <w:r w:rsidRPr="00431FF8">
              <w:rPr>
                <w:rFonts w:ascii="Arial" w:hAnsi="Arial" w:cs="Arial"/>
                <w:sz w:val="16"/>
                <w:szCs w:val="16"/>
              </w:rPr>
              <w:t xml:space="preserve">ESPECIALISTA ELECTROMECÁNICO EN CHILPANCINGO-TIXTLA </w:t>
            </w:r>
          </w:p>
        </w:tc>
        <w:tc>
          <w:tcPr>
            <w:tcW w:w="850" w:type="dxa"/>
            <w:shd w:val="clear" w:color="auto" w:fill="auto"/>
            <w:noWrap/>
            <w:vAlign w:val="center"/>
          </w:tcPr>
          <w:p w14:paraId="055A75F0" w14:textId="77777777" w:rsidR="00D4598B" w:rsidRPr="00431FF8" w:rsidRDefault="00D4598B" w:rsidP="00220C71">
            <w:pPr>
              <w:jc w:val="center"/>
              <w:rPr>
                <w:rFonts w:ascii="Montserrat" w:hAnsi="Montserrat" w:cs="Calibri"/>
                <w:i/>
                <w:sz w:val="16"/>
                <w:szCs w:val="16"/>
                <w:lang w:val="es-MX" w:eastAsia="es-MX"/>
              </w:rPr>
            </w:pPr>
            <w:r w:rsidRPr="00431FF8">
              <w:rPr>
                <w:rFonts w:ascii="Arial" w:hAnsi="Arial" w:cs="Arial"/>
                <w:sz w:val="16"/>
                <w:szCs w:val="16"/>
              </w:rPr>
              <w:t>4</w:t>
            </w:r>
          </w:p>
        </w:tc>
        <w:tc>
          <w:tcPr>
            <w:tcW w:w="1134" w:type="dxa"/>
            <w:shd w:val="clear" w:color="auto" w:fill="auto"/>
            <w:noWrap/>
            <w:vAlign w:val="center"/>
          </w:tcPr>
          <w:p w14:paraId="7A6B3B05" w14:textId="77777777" w:rsidR="00D4598B" w:rsidRPr="00431FF8" w:rsidRDefault="00D4598B" w:rsidP="00220C71">
            <w:pPr>
              <w:jc w:val="center"/>
              <w:rPr>
                <w:rFonts w:ascii="Montserrat" w:hAnsi="Montserrat" w:cs="Calibri"/>
                <w:i/>
                <w:sz w:val="16"/>
                <w:szCs w:val="16"/>
                <w:lang w:val="es-MX" w:eastAsia="es-MX"/>
              </w:rPr>
            </w:pPr>
            <w:r w:rsidRPr="00431FF8">
              <w:rPr>
                <w:rFonts w:ascii="Arial" w:hAnsi="Arial" w:cs="Arial"/>
                <w:sz w:val="16"/>
                <w:szCs w:val="16"/>
              </w:rPr>
              <w:t>MES</w:t>
            </w:r>
          </w:p>
        </w:tc>
        <w:tc>
          <w:tcPr>
            <w:tcW w:w="1338" w:type="dxa"/>
            <w:shd w:val="clear" w:color="auto" w:fill="auto"/>
            <w:noWrap/>
            <w:vAlign w:val="center"/>
          </w:tcPr>
          <w:p w14:paraId="7EC42FEA" w14:textId="77777777" w:rsidR="00D4598B" w:rsidRPr="00431FF8" w:rsidRDefault="00D4598B" w:rsidP="00220C71">
            <w:pPr>
              <w:jc w:val="center"/>
              <w:rPr>
                <w:rFonts w:ascii="Montserrat" w:hAnsi="Montserrat" w:cs="Calibri"/>
                <w:i/>
                <w:sz w:val="12"/>
                <w:szCs w:val="12"/>
                <w:lang w:val="es-MX" w:eastAsia="es-MX"/>
              </w:rPr>
            </w:pPr>
          </w:p>
        </w:tc>
        <w:tc>
          <w:tcPr>
            <w:tcW w:w="2064" w:type="dxa"/>
            <w:shd w:val="clear" w:color="auto" w:fill="auto"/>
            <w:vAlign w:val="center"/>
          </w:tcPr>
          <w:p w14:paraId="476F2303" w14:textId="77777777" w:rsidR="00D4598B" w:rsidRPr="00431FF8" w:rsidRDefault="00D4598B" w:rsidP="00220C71">
            <w:pPr>
              <w:jc w:val="center"/>
              <w:rPr>
                <w:rFonts w:ascii="Montserrat" w:hAnsi="Montserrat" w:cs="Calibri"/>
                <w:i/>
                <w:sz w:val="12"/>
                <w:szCs w:val="12"/>
                <w:lang w:val="es-MX" w:eastAsia="es-MX"/>
              </w:rPr>
            </w:pPr>
          </w:p>
        </w:tc>
        <w:tc>
          <w:tcPr>
            <w:tcW w:w="1134" w:type="dxa"/>
            <w:shd w:val="clear" w:color="auto" w:fill="auto"/>
            <w:noWrap/>
            <w:vAlign w:val="center"/>
          </w:tcPr>
          <w:p w14:paraId="0D9EFF70" w14:textId="77777777" w:rsidR="00D4598B" w:rsidRPr="00431FF8" w:rsidRDefault="00D4598B" w:rsidP="00220C71">
            <w:pPr>
              <w:jc w:val="right"/>
              <w:rPr>
                <w:rFonts w:ascii="Montserrat" w:hAnsi="Montserrat" w:cs="Calibri"/>
                <w:i/>
                <w:sz w:val="12"/>
                <w:szCs w:val="12"/>
                <w:lang w:val="es-MX" w:eastAsia="es-MX"/>
              </w:rPr>
            </w:pPr>
          </w:p>
        </w:tc>
      </w:tr>
      <w:tr w:rsidR="00D4598B" w:rsidRPr="001914A5" w14:paraId="79E7EF3A" w14:textId="77777777" w:rsidTr="00220C71">
        <w:trPr>
          <w:trHeight w:val="265"/>
        </w:trPr>
        <w:tc>
          <w:tcPr>
            <w:tcW w:w="1135" w:type="dxa"/>
            <w:shd w:val="clear" w:color="auto" w:fill="auto"/>
            <w:noWrap/>
            <w:vAlign w:val="center"/>
          </w:tcPr>
          <w:p w14:paraId="29A6874E" w14:textId="77777777" w:rsidR="00D4598B" w:rsidRPr="00431FF8" w:rsidRDefault="00D4598B" w:rsidP="00220C71">
            <w:pPr>
              <w:jc w:val="center"/>
              <w:rPr>
                <w:rFonts w:ascii="Montserrat" w:hAnsi="Montserrat" w:cs="Calibri"/>
                <w:i/>
                <w:sz w:val="16"/>
                <w:szCs w:val="16"/>
                <w:lang w:val="es-MX" w:eastAsia="es-MX"/>
              </w:rPr>
            </w:pPr>
            <w:proofErr w:type="spellStart"/>
            <w:r w:rsidRPr="00431FF8">
              <w:rPr>
                <w:rFonts w:ascii="Arial" w:hAnsi="Arial" w:cs="Arial"/>
                <w:sz w:val="16"/>
                <w:szCs w:val="16"/>
              </w:rPr>
              <w:t>SPR3</w:t>
            </w:r>
            <w:proofErr w:type="spellEnd"/>
          </w:p>
        </w:tc>
        <w:tc>
          <w:tcPr>
            <w:tcW w:w="1134" w:type="dxa"/>
            <w:shd w:val="clear" w:color="auto" w:fill="auto"/>
            <w:noWrap/>
            <w:vAlign w:val="center"/>
          </w:tcPr>
          <w:p w14:paraId="74A17314" w14:textId="77777777" w:rsidR="00D4598B" w:rsidRPr="00431FF8" w:rsidRDefault="00D4598B" w:rsidP="00220C71">
            <w:pPr>
              <w:rPr>
                <w:rFonts w:ascii="Montserrat" w:hAnsi="Montserrat" w:cs="Calibri"/>
                <w:i/>
                <w:sz w:val="16"/>
                <w:szCs w:val="16"/>
                <w:lang w:val="es-MX" w:eastAsia="es-MX"/>
              </w:rPr>
            </w:pPr>
            <w:proofErr w:type="spellStart"/>
            <w:r w:rsidRPr="00431FF8">
              <w:rPr>
                <w:rFonts w:ascii="Arial" w:hAnsi="Arial" w:cs="Arial"/>
                <w:sz w:val="16"/>
                <w:szCs w:val="16"/>
              </w:rPr>
              <w:t>SPREOC</w:t>
            </w:r>
            <w:proofErr w:type="spellEnd"/>
            <w:r w:rsidRPr="00431FF8">
              <w:rPr>
                <w:rFonts w:ascii="Arial" w:hAnsi="Arial" w:cs="Arial"/>
                <w:sz w:val="16"/>
                <w:szCs w:val="16"/>
              </w:rPr>
              <w:t>-001</w:t>
            </w:r>
          </w:p>
        </w:tc>
        <w:tc>
          <w:tcPr>
            <w:tcW w:w="5670" w:type="dxa"/>
            <w:shd w:val="clear" w:color="auto" w:fill="auto"/>
            <w:noWrap/>
            <w:vAlign w:val="center"/>
          </w:tcPr>
          <w:p w14:paraId="70C8CBDC" w14:textId="77777777" w:rsidR="00D4598B" w:rsidRPr="00431FF8" w:rsidRDefault="00D4598B" w:rsidP="00220C71">
            <w:pPr>
              <w:rPr>
                <w:rFonts w:ascii="Montserrat" w:hAnsi="Montserrat" w:cs="Calibri"/>
                <w:i/>
                <w:sz w:val="16"/>
                <w:szCs w:val="16"/>
                <w:lang w:val="es-MX" w:eastAsia="es-MX"/>
              </w:rPr>
            </w:pPr>
            <w:r w:rsidRPr="00431FF8">
              <w:rPr>
                <w:rFonts w:ascii="Arial" w:hAnsi="Arial" w:cs="Arial"/>
                <w:sz w:val="16"/>
                <w:szCs w:val="16"/>
              </w:rPr>
              <w:t>ESPECIALISTA EN OBRA CIVIL EN CHILPANCINGO-TIXTLA</w:t>
            </w:r>
          </w:p>
        </w:tc>
        <w:tc>
          <w:tcPr>
            <w:tcW w:w="850" w:type="dxa"/>
            <w:shd w:val="clear" w:color="auto" w:fill="auto"/>
            <w:noWrap/>
            <w:vAlign w:val="center"/>
          </w:tcPr>
          <w:p w14:paraId="6241B207" w14:textId="77777777" w:rsidR="00D4598B" w:rsidRPr="00431FF8" w:rsidRDefault="00D4598B" w:rsidP="00220C71">
            <w:pPr>
              <w:jc w:val="center"/>
              <w:rPr>
                <w:rFonts w:ascii="Montserrat" w:hAnsi="Montserrat" w:cs="Calibri"/>
                <w:i/>
                <w:sz w:val="16"/>
                <w:szCs w:val="16"/>
                <w:lang w:val="es-MX" w:eastAsia="es-MX"/>
              </w:rPr>
            </w:pPr>
            <w:r w:rsidRPr="00431FF8">
              <w:rPr>
                <w:rFonts w:ascii="Arial" w:hAnsi="Arial" w:cs="Arial"/>
                <w:sz w:val="16"/>
                <w:szCs w:val="16"/>
              </w:rPr>
              <w:t>6.5</w:t>
            </w:r>
          </w:p>
        </w:tc>
        <w:tc>
          <w:tcPr>
            <w:tcW w:w="1134" w:type="dxa"/>
            <w:shd w:val="clear" w:color="auto" w:fill="auto"/>
            <w:noWrap/>
            <w:vAlign w:val="center"/>
          </w:tcPr>
          <w:p w14:paraId="0D57A12B" w14:textId="77777777" w:rsidR="00D4598B" w:rsidRPr="00431FF8" w:rsidRDefault="00D4598B" w:rsidP="00220C71">
            <w:pPr>
              <w:jc w:val="center"/>
              <w:rPr>
                <w:rFonts w:ascii="Montserrat" w:hAnsi="Montserrat" w:cs="Calibri"/>
                <w:i/>
                <w:sz w:val="16"/>
                <w:szCs w:val="16"/>
                <w:lang w:val="es-MX" w:eastAsia="es-MX"/>
              </w:rPr>
            </w:pPr>
            <w:r w:rsidRPr="00431FF8">
              <w:rPr>
                <w:rFonts w:ascii="Arial" w:hAnsi="Arial" w:cs="Arial"/>
                <w:sz w:val="16"/>
                <w:szCs w:val="16"/>
              </w:rPr>
              <w:t>MES</w:t>
            </w:r>
          </w:p>
        </w:tc>
        <w:tc>
          <w:tcPr>
            <w:tcW w:w="1338" w:type="dxa"/>
            <w:shd w:val="clear" w:color="auto" w:fill="auto"/>
            <w:noWrap/>
          </w:tcPr>
          <w:p w14:paraId="75CEB44D" w14:textId="77777777" w:rsidR="00D4598B" w:rsidRPr="00431FF8" w:rsidRDefault="00D4598B" w:rsidP="00220C71">
            <w:pPr>
              <w:rPr>
                <w:rFonts w:ascii="Montserrat" w:hAnsi="Montserrat" w:cs="Calibri"/>
                <w:i/>
                <w:sz w:val="12"/>
                <w:szCs w:val="12"/>
                <w:lang w:val="es-MX" w:eastAsia="es-MX"/>
              </w:rPr>
            </w:pPr>
          </w:p>
        </w:tc>
        <w:tc>
          <w:tcPr>
            <w:tcW w:w="2064" w:type="dxa"/>
            <w:shd w:val="clear" w:color="auto" w:fill="auto"/>
          </w:tcPr>
          <w:p w14:paraId="15E7EB55" w14:textId="77777777" w:rsidR="00D4598B" w:rsidRPr="00431FF8" w:rsidRDefault="00D4598B" w:rsidP="00220C71">
            <w:pPr>
              <w:rPr>
                <w:rFonts w:ascii="Montserrat" w:hAnsi="Montserrat" w:cs="Calibri"/>
                <w:i/>
                <w:sz w:val="12"/>
                <w:szCs w:val="12"/>
                <w:lang w:val="es-MX" w:eastAsia="es-MX"/>
              </w:rPr>
            </w:pPr>
          </w:p>
        </w:tc>
        <w:tc>
          <w:tcPr>
            <w:tcW w:w="1134" w:type="dxa"/>
            <w:shd w:val="clear" w:color="auto" w:fill="auto"/>
            <w:noWrap/>
          </w:tcPr>
          <w:p w14:paraId="7D3BCB01" w14:textId="77777777" w:rsidR="00D4598B" w:rsidRPr="00431FF8" w:rsidRDefault="00D4598B" w:rsidP="00220C71">
            <w:pPr>
              <w:jc w:val="right"/>
              <w:rPr>
                <w:rFonts w:ascii="Montserrat" w:hAnsi="Montserrat" w:cs="Calibri"/>
                <w:i/>
                <w:sz w:val="12"/>
                <w:szCs w:val="12"/>
                <w:lang w:val="es-MX" w:eastAsia="es-MX"/>
              </w:rPr>
            </w:pPr>
          </w:p>
        </w:tc>
      </w:tr>
      <w:tr w:rsidR="00D4598B" w:rsidRPr="001914A5" w14:paraId="2540C08B" w14:textId="77777777" w:rsidTr="00220C71">
        <w:trPr>
          <w:trHeight w:val="424"/>
        </w:trPr>
        <w:tc>
          <w:tcPr>
            <w:tcW w:w="1135" w:type="dxa"/>
            <w:shd w:val="clear" w:color="auto" w:fill="auto"/>
            <w:noWrap/>
            <w:vAlign w:val="center"/>
          </w:tcPr>
          <w:p w14:paraId="51D18CAA" w14:textId="77777777" w:rsidR="00D4598B" w:rsidRPr="00431FF8" w:rsidRDefault="00D4598B" w:rsidP="00220C71">
            <w:pPr>
              <w:jc w:val="center"/>
              <w:rPr>
                <w:rFonts w:ascii="Montserrat" w:hAnsi="Montserrat" w:cs="Calibri"/>
                <w:i/>
                <w:sz w:val="16"/>
                <w:szCs w:val="16"/>
                <w:lang w:val="es-MX" w:eastAsia="es-MX"/>
              </w:rPr>
            </w:pPr>
            <w:proofErr w:type="spellStart"/>
            <w:r w:rsidRPr="00431FF8">
              <w:rPr>
                <w:rFonts w:ascii="Arial" w:hAnsi="Arial" w:cs="Arial"/>
                <w:sz w:val="16"/>
                <w:szCs w:val="16"/>
              </w:rPr>
              <w:t>SPR4</w:t>
            </w:r>
            <w:proofErr w:type="spellEnd"/>
          </w:p>
        </w:tc>
        <w:tc>
          <w:tcPr>
            <w:tcW w:w="1134" w:type="dxa"/>
            <w:shd w:val="clear" w:color="auto" w:fill="auto"/>
            <w:noWrap/>
            <w:vAlign w:val="center"/>
          </w:tcPr>
          <w:p w14:paraId="6F0E34B0" w14:textId="77777777" w:rsidR="00D4598B" w:rsidRPr="00431FF8" w:rsidRDefault="00D4598B" w:rsidP="00220C71">
            <w:pPr>
              <w:rPr>
                <w:rFonts w:ascii="Montserrat" w:hAnsi="Montserrat" w:cs="Calibri"/>
                <w:i/>
                <w:sz w:val="16"/>
                <w:szCs w:val="16"/>
                <w:lang w:val="es-MX" w:eastAsia="es-MX"/>
              </w:rPr>
            </w:pPr>
            <w:proofErr w:type="spellStart"/>
            <w:r w:rsidRPr="00431FF8">
              <w:rPr>
                <w:rFonts w:ascii="Arial" w:hAnsi="Arial" w:cs="Arial"/>
                <w:sz w:val="16"/>
                <w:szCs w:val="16"/>
              </w:rPr>
              <w:t>SPRTP</w:t>
            </w:r>
            <w:proofErr w:type="spellEnd"/>
            <w:r w:rsidRPr="00431FF8">
              <w:rPr>
                <w:rFonts w:ascii="Arial" w:hAnsi="Arial" w:cs="Arial"/>
                <w:sz w:val="16"/>
                <w:szCs w:val="16"/>
              </w:rPr>
              <w:t>-001</w:t>
            </w:r>
          </w:p>
        </w:tc>
        <w:tc>
          <w:tcPr>
            <w:tcW w:w="5670" w:type="dxa"/>
            <w:shd w:val="clear" w:color="auto" w:fill="auto"/>
            <w:vAlign w:val="center"/>
          </w:tcPr>
          <w:p w14:paraId="0F084977" w14:textId="77777777" w:rsidR="00D4598B" w:rsidRPr="00431FF8" w:rsidRDefault="00D4598B" w:rsidP="00220C71">
            <w:pPr>
              <w:rPr>
                <w:rFonts w:ascii="Montserrat" w:hAnsi="Montserrat" w:cs="Calibri"/>
                <w:i/>
                <w:sz w:val="16"/>
                <w:szCs w:val="16"/>
                <w:lang w:val="es-MX" w:eastAsia="es-MX"/>
              </w:rPr>
            </w:pPr>
            <w:r w:rsidRPr="00431FF8">
              <w:rPr>
                <w:rFonts w:ascii="Arial" w:hAnsi="Arial" w:cs="Arial"/>
                <w:sz w:val="16"/>
                <w:szCs w:val="16"/>
              </w:rPr>
              <w:t>TOPÓGRAFO EN CHILPANCINGO-TIXTLA</w:t>
            </w:r>
          </w:p>
        </w:tc>
        <w:tc>
          <w:tcPr>
            <w:tcW w:w="850" w:type="dxa"/>
            <w:shd w:val="clear" w:color="auto" w:fill="auto"/>
            <w:noWrap/>
            <w:vAlign w:val="center"/>
          </w:tcPr>
          <w:p w14:paraId="4BF701B8" w14:textId="77777777" w:rsidR="00D4598B" w:rsidRPr="00431FF8" w:rsidRDefault="00D4598B" w:rsidP="00220C71">
            <w:pPr>
              <w:jc w:val="center"/>
              <w:rPr>
                <w:rFonts w:ascii="Montserrat" w:hAnsi="Montserrat" w:cs="Calibri"/>
                <w:i/>
                <w:sz w:val="16"/>
                <w:szCs w:val="16"/>
                <w:lang w:val="es-MX" w:eastAsia="es-MX"/>
              </w:rPr>
            </w:pPr>
            <w:r w:rsidRPr="00431FF8">
              <w:rPr>
                <w:rFonts w:ascii="Arial" w:hAnsi="Arial" w:cs="Arial"/>
                <w:sz w:val="16"/>
                <w:szCs w:val="16"/>
              </w:rPr>
              <w:t>2</w:t>
            </w:r>
          </w:p>
        </w:tc>
        <w:tc>
          <w:tcPr>
            <w:tcW w:w="1134" w:type="dxa"/>
            <w:shd w:val="clear" w:color="auto" w:fill="auto"/>
            <w:noWrap/>
            <w:vAlign w:val="center"/>
          </w:tcPr>
          <w:p w14:paraId="5E09BF1E" w14:textId="77777777" w:rsidR="00D4598B" w:rsidRPr="00431FF8" w:rsidRDefault="00D4598B" w:rsidP="00220C71">
            <w:pPr>
              <w:jc w:val="center"/>
              <w:rPr>
                <w:rFonts w:ascii="Montserrat" w:hAnsi="Montserrat" w:cs="Calibri"/>
                <w:i/>
                <w:sz w:val="16"/>
                <w:szCs w:val="16"/>
                <w:lang w:val="es-MX" w:eastAsia="es-MX"/>
              </w:rPr>
            </w:pPr>
            <w:r w:rsidRPr="00431FF8">
              <w:rPr>
                <w:rFonts w:ascii="Arial" w:hAnsi="Arial" w:cs="Arial"/>
                <w:sz w:val="16"/>
                <w:szCs w:val="16"/>
              </w:rPr>
              <w:t>MES</w:t>
            </w:r>
          </w:p>
        </w:tc>
        <w:tc>
          <w:tcPr>
            <w:tcW w:w="1338" w:type="dxa"/>
            <w:shd w:val="clear" w:color="auto" w:fill="auto"/>
            <w:noWrap/>
            <w:vAlign w:val="center"/>
          </w:tcPr>
          <w:p w14:paraId="36F5C27B" w14:textId="77777777" w:rsidR="00D4598B" w:rsidRPr="00431FF8" w:rsidRDefault="00D4598B" w:rsidP="00220C71">
            <w:pPr>
              <w:rPr>
                <w:rFonts w:ascii="Montserrat" w:hAnsi="Montserrat" w:cs="Calibri"/>
                <w:i/>
                <w:sz w:val="12"/>
                <w:szCs w:val="12"/>
                <w:lang w:val="es-MX" w:eastAsia="es-MX"/>
              </w:rPr>
            </w:pPr>
          </w:p>
        </w:tc>
        <w:tc>
          <w:tcPr>
            <w:tcW w:w="2064" w:type="dxa"/>
            <w:shd w:val="clear" w:color="auto" w:fill="auto"/>
            <w:vAlign w:val="center"/>
          </w:tcPr>
          <w:p w14:paraId="0D32C7B2" w14:textId="77777777" w:rsidR="00D4598B" w:rsidRPr="00431FF8" w:rsidRDefault="00D4598B" w:rsidP="00220C71">
            <w:pPr>
              <w:rPr>
                <w:rFonts w:ascii="Montserrat" w:hAnsi="Montserrat" w:cs="Calibri"/>
                <w:i/>
                <w:sz w:val="12"/>
                <w:szCs w:val="12"/>
                <w:lang w:val="es-MX" w:eastAsia="es-MX"/>
              </w:rPr>
            </w:pPr>
          </w:p>
        </w:tc>
        <w:tc>
          <w:tcPr>
            <w:tcW w:w="1134" w:type="dxa"/>
            <w:shd w:val="clear" w:color="auto" w:fill="auto"/>
            <w:noWrap/>
            <w:vAlign w:val="center"/>
          </w:tcPr>
          <w:p w14:paraId="7023B76D" w14:textId="77777777" w:rsidR="00D4598B" w:rsidRPr="00431FF8" w:rsidRDefault="00D4598B" w:rsidP="00220C71">
            <w:pPr>
              <w:jc w:val="right"/>
              <w:rPr>
                <w:rFonts w:ascii="Montserrat" w:hAnsi="Montserrat" w:cs="Calibri"/>
                <w:i/>
                <w:sz w:val="12"/>
                <w:szCs w:val="12"/>
                <w:lang w:val="es-MX" w:eastAsia="es-MX"/>
              </w:rPr>
            </w:pPr>
          </w:p>
        </w:tc>
      </w:tr>
      <w:tr w:rsidR="00D4598B" w:rsidRPr="001914A5" w14:paraId="5DB67934" w14:textId="77777777" w:rsidTr="00220C71">
        <w:trPr>
          <w:trHeight w:val="558"/>
        </w:trPr>
        <w:tc>
          <w:tcPr>
            <w:tcW w:w="1135" w:type="dxa"/>
            <w:shd w:val="clear" w:color="auto" w:fill="auto"/>
            <w:noWrap/>
            <w:vAlign w:val="center"/>
          </w:tcPr>
          <w:p w14:paraId="4027565C" w14:textId="77777777" w:rsidR="00D4598B" w:rsidRPr="00431FF8" w:rsidRDefault="00D4598B" w:rsidP="00220C71">
            <w:pPr>
              <w:jc w:val="center"/>
              <w:rPr>
                <w:rFonts w:ascii="Montserrat" w:hAnsi="Montserrat" w:cs="Calibri"/>
                <w:i/>
                <w:sz w:val="16"/>
                <w:szCs w:val="16"/>
                <w:lang w:val="es-MX" w:eastAsia="es-MX"/>
              </w:rPr>
            </w:pPr>
            <w:proofErr w:type="spellStart"/>
            <w:r w:rsidRPr="00431FF8">
              <w:rPr>
                <w:rFonts w:ascii="Arial" w:hAnsi="Arial" w:cs="Arial"/>
                <w:sz w:val="16"/>
                <w:szCs w:val="16"/>
              </w:rPr>
              <w:t>SPR5</w:t>
            </w:r>
            <w:proofErr w:type="spellEnd"/>
          </w:p>
        </w:tc>
        <w:tc>
          <w:tcPr>
            <w:tcW w:w="1134" w:type="dxa"/>
            <w:shd w:val="clear" w:color="auto" w:fill="auto"/>
            <w:noWrap/>
            <w:vAlign w:val="center"/>
          </w:tcPr>
          <w:p w14:paraId="4028D44C" w14:textId="77777777" w:rsidR="00D4598B" w:rsidRPr="00431FF8" w:rsidRDefault="00D4598B" w:rsidP="00220C71">
            <w:pPr>
              <w:rPr>
                <w:rFonts w:ascii="Montserrat" w:hAnsi="Montserrat" w:cs="Calibri"/>
                <w:i/>
                <w:sz w:val="16"/>
                <w:szCs w:val="16"/>
                <w:lang w:val="es-MX" w:eastAsia="es-MX"/>
              </w:rPr>
            </w:pPr>
            <w:proofErr w:type="spellStart"/>
            <w:r w:rsidRPr="00431FF8">
              <w:rPr>
                <w:rFonts w:ascii="Arial" w:hAnsi="Arial" w:cs="Arial"/>
                <w:sz w:val="16"/>
                <w:szCs w:val="16"/>
              </w:rPr>
              <w:t>SPREAPU</w:t>
            </w:r>
            <w:proofErr w:type="spellEnd"/>
            <w:r w:rsidRPr="00431FF8">
              <w:rPr>
                <w:rFonts w:ascii="Arial" w:hAnsi="Arial" w:cs="Arial"/>
                <w:sz w:val="16"/>
                <w:szCs w:val="16"/>
              </w:rPr>
              <w:t>-001</w:t>
            </w:r>
          </w:p>
        </w:tc>
        <w:tc>
          <w:tcPr>
            <w:tcW w:w="5670" w:type="dxa"/>
            <w:shd w:val="clear" w:color="auto" w:fill="auto"/>
            <w:vAlign w:val="center"/>
          </w:tcPr>
          <w:p w14:paraId="79654F62" w14:textId="77777777" w:rsidR="00D4598B" w:rsidRPr="00431FF8" w:rsidRDefault="00D4598B" w:rsidP="00220C71">
            <w:pPr>
              <w:rPr>
                <w:rFonts w:ascii="Montserrat" w:hAnsi="Montserrat" w:cs="Calibri"/>
                <w:i/>
                <w:sz w:val="16"/>
                <w:szCs w:val="16"/>
                <w:lang w:val="es-MX" w:eastAsia="es-MX"/>
              </w:rPr>
            </w:pPr>
            <w:r w:rsidRPr="00431FF8">
              <w:rPr>
                <w:rFonts w:ascii="Arial" w:hAnsi="Arial" w:cs="Arial"/>
                <w:sz w:val="16"/>
                <w:szCs w:val="16"/>
              </w:rPr>
              <w:t>ESPECIALISTA EN ANÁLISIS DE COSTOS Y PRECIOS UNITARIOS EN CHILPANCINGO-TIXTLA</w:t>
            </w:r>
          </w:p>
        </w:tc>
        <w:tc>
          <w:tcPr>
            <w:tcW w:w="850" w:type="dxa"/>
            <w:shd w:val="clear" w:color="auto" w:fill="auto"/>
            <w:noWrap/>
            <w:vAlign w:val="center"/>
          </w:tcPr>
          <w:p w14:paraId="3EA35265" w14:textId="77777777" w:rsidR="00D4598B" w:rsidRPr="00431FF8" w:rsidRDefault="00D4598B" w:rsidP="00220C71">
            <w:pPr>
              <w:jc w:val="center"/>
              <w:rPr>
                <w:rFonts w:ascii="Montserrat" w:hAnsi="Montserrat" w:cs="Calibri"/>
                <w:i/>
                <w:sz w:val="16"/>
                <w:szCs w:val="16"/>
                <w:lang w:val="es-MX" w:eastAsia="es-MX"/>
              </w:rPr>
            </w:pPr>
            <w:r w:rsidRPr="00431FF8">
              <w:rPr>
                <w:rFonts w:ascii="Arial" w:hAnsi="Arial" w:cs="Arial"/>
                <w:sz w:val="16"/>
                <w:szCs w:val="16"/>
              </w:rPr>
              <w:t>2</w:t>
            </w:r>
          </w:p>
        </w:tc>
        <w:tc>
          <w:tcPr>
            <w:tcW w:w="1134" w:type="dxa"/>
            <w:shd w:val="clear" w:color="auto" w:fill="auto"/>
            <w:noWrap/>
            <w:vAlign w:val="center"/>
          </w:tcPr>
          <w:p w14:paraId="1A9CC6D5" w14:textId="77777777" w:rsidR="00D4598B" w:rsidRPr="00431FF8" w:rsidRDefault="00D4598B" w:rsidP="00220C71">
            <w:pPr>
              <w:jc w:val="center"/>
              <w:rPr>
                <w:rFonts w:ascii="Montserrat" w:hAnsi="Montserrat" w:cs="Calibri"/>
                <w:i/>
                <w:sz w:val="16"/>
                <w:szCs w:val="16"/>
                <w:lang w:val="es-MX" w:eastAsia="es-MX"/>
              </w:rPr>
            </w:pPr>
            <w:r w:rsidRPr="00431FF8">
              <w:rPr>
                <w:rFonts w:ascii="Arial" w:hAnsi="Arial" w:cs="Arial"/>
                <w:sz w:val="16"/>
                <w:szCs w:val="16"/>
              </w:rPr>
              <w:t>MES</w:t>
            </w:r>
          </w:p>
        </w:tc>
        <w:tc>
          <w:tcPr>
            <w:tcW w:w="1338" w:type="dxa"/>
            <w:shd w:val="clear" w:color="auto" w:fill="auto"/>
            <w:noWrap/>
            <w:vAlign w:val="center"/>
          </w:tcPr>
          <w:p w14:paraId="0B84A090" w14:textId="77777777" w:rsidR="00D4598B" w:rsidRPr="00431FF8" w:rsidRDefault="00D4598B" w:rsidP="00220C71">
            <w:pPr>
              <w:rPr>
                <w:rFonts w:ascii="Montserrat" w:hAnsi="Montserrat" w:cs="Calibri"/>
                <w:i/>
                <w:sz w:val="12"/>
                <w:szCs w:val="12"/>
                <w:lang w:val="es-MX" w:eastAsia="es-MX"/>
              </w:rPr>
            </w:pPr>
          </w:p>
        </w:tc>
        <w:tc>
          <w:tcPr>
            <w:tcW w:w="2064" w:type="dxa"/>
            <w:shd w:val="clear" w:color="auto" w:fill="auto"/>
            <w:vAlign w:val="center"/>
          </w:tcPr>
          <w:p w14:paraId="7A107D37" w14:textId="77777777" w:rsidR="00D4598B" w:rsidRPr="00431FF8" w:rsidRDefault="00D4598B" w:rsidP="00220C71">
            <w:pPr>
              <w:rPr>
                <w:rFonts w:ascii="Montserrat" w:hAnsi="Montserrat" w:cs="Calibri"/>
                <w:i/>
                <w:sz w:val="12"/>
                <w:szCs w:val="12"/>
                <w:lang w:val="es-MX" w:eastAsia="es-MX"/>
              </w:rPr>
            </w:pPr>
          </w:p>
        </w:tc>
        <w:tc>
          <w:tcPr>
            <w:tcW w:w="1134" w:type="dxa"/>
            <w:shd w:val="clear" w:color="auto" w:fill="auto"/>
            <w:noWrap/>
            <w:vAlign w:val="center"/>
          </w:tcPr>
          <w:p w14:paraId="65A09D11" w14:textId="77777777" w:rsidR="00D4598B" w:rsidRPr="00431FF8" w:rsidRDefault="00D4598B" w:rsidP="00220C71">
            <w:pPr>
              <w:jc w:val="right"/>
              <w:rPr>
                <w:rFonts w:ascii="Montserrat" w:hAnsi="Montserrat" w:cs="Calibri"/>
                <w:i/>
                <w:sz w:val="12"/>
                <w:szCs w:val="12"/>
                <w:lang w:val="es-MX" w:eastAsia="es-MX"/>
              </w:rPr>
            </w:pPr>
          </w:p>
        </w:tc>
      </w:tr>
      <w:tr w:rsidR="00D4598B" w:rsidRPr="001914A5" w14:paraId="3B0D8A49" w14:textId="77777777" w:rsidTr="00220C71">
        <w:trPr>
          <w:trHeight w:val="269"/>
        </w:trPr>
        <w:tc>
          <w:tcPr>
            <w:tcW w:w="1135" w:type="dxa"/>
            <w:shd w:val="clear" w:color="auto" w:fill="auto"/>
            <w:noWrap/>
            <w:vAlign w:val="center"/>
          </w:tcPr>
          <w:p w14:paraId="3C54AC8A" w14:textId="77777777" w:rsidR="00D4598B" w:rsidRPr="00431FF8" w:rsidRDefault="00D4598B" w:rsidP="00220C71">
            <w:pPr>
              <w:jc w:val="center"/>
              <w:rPr>
                <w:rFonts w:ascii="Montserrat" w:hAnsi="Montserrat" w:cs="Calibri"/>
                <w:i/>
                <w:sz w:val="16"/>
                <w:szCs w:val="16"/>
                <w:lang w:val="es-MX" w:eastAsia="es-MX"/>
              </w:rPr>
            </w:pPr>
            <w:proofErr w:type="spellStart"/>
            <w:r w:rsidRPr="00431FF8">
              <w:rPr>
                <w:rFonts w:ascii="Arial" w:hAnsi="Arial" w:cs="Arial"/>
                <w:sz w:val="16"/>
                <w:szCs w:val="16"/>
              </w:rPr>
              <w:t>SPR6</w:t>
            </w:r>
            <w:proofErr w:type="spellEnd"/>
          </w:p>
        </w:tc>
        <w:tc>
          <w:tcPr>
            <w:tcW w:w="1134" w:type="dxa"/>
            <w:shd w:val="clear" w:color="auto" w:fill="auto"/>
            <w:noWrap/>
            <w:vAlign w:val="center"/>
          </w:tcPr>
          <w:p w14:paraId="176BEC26" w14:textId="77777777" w:rsidR="00D4598B" w:rsidRPr="00431FF8" w:rsidRDefault="00D4598B" w:rsidP="00220C71">
            <w:pPr>
              <w:ind w:firstLineChars="100" w:firstLine="160"/>
              <w:rPr>
                <w:rFonts w:ascii="Montserrat" w:hAnsi="Montserrat" w:cs="Calibri"/>
                <w:i/>
                <w:sz w:val="16"/>
                <w:szCs w:val="16"/>
                <w:lang w:val="es-MX" w:eastAsia="es-MX"/>
              </w:rPr>
            </w:pPr>
            <w:proofErr w:type="spellStart"/>
            <w:r w:rsidRPr="00431FF8">
              <w:rPr>
                <w:rFonts w:ascii="Arial" w:hAnsi="Arial" w:cs="Arial"/>
                <w:sz w:val="16"/>
                <w:szCs w:val="16"/>
              </w:rPr>
              <w:t>SPREE</w:t>
            </w:r>
            <w:proofErr w:type="spellEnd"/>
            <w:r w:rsidRPr="00431FF8">
              <w:rPr>
                <w:rFonts w:ascii="Arial" w:hAnsi="Arial" w:cs="Arial"/>
                <w:sz w:val="16"/>
                <w:szCs w:val="16"/>
              </w:rPr>
              <w:t>-002</w:t>
            </w:r>
          </w:p>
        </w:tc>
        <w:tc>
          <w:tcPr>
            <w:tcW w:w="5670" w:type="dxa"/>
            <w:shd w:val="clear" w:color="auto" w:fill="auto"/>
            <w:noWrap/>
            <w:vAlign w:val="center"/>
          </w:tcPr>
          <w:p w14:paraId="224F2242" w14:textId="77777777" w:rsidR="00D4598B" w:rsidRPr="00431FF8" w:rsidRDefault="00D4598B" w:rsidP="00220C71">
            <w:pPr>
              <w:ind w:firstLineChars="100" w:firstLine="160"/>
              <w:rPr>
                <w:rFonts w:ascii="Montserrat" w:hAnsi="Montserrat" w:cs="Calibri"/>
                <w:i/>
                <w:sz w:val="16"/>
                <w:szCs w:val="16"/>
                <w:lang w:val="es-MX" w:eastAsia="es-MX"/>
              </w:rPr>
            </w:pPr>
            <w:r w:rsidRPr="00431FF8">
              <w:rPr>
                <w:rFonts w:ascii="Arial" w:hAnsi="Arial" w:cs="Arial"/>
                <w:sz w:val="16"/>
                <w:szCs w:val="16"/>
              </w:rPr>
              <w:t>ESPECIALISTA ELECTROMECÁNICO EN MANZANILLO, COLIMA</w:t>
            </w:r>
          </w:p>
        </w:tc>
        <w:tc>
          <w:tcPr>
            <w:tcW w:w="850" w:type="dxa"/>
            <w:shd w:val="clear" w:color="auto" w:fill="auto"/>
            <w:noWrap/>
            <w:vAlign w:val="center"/>
          </w:tcPr>
          <w:p w14:paraId="50E1F725" w14:textId="77777777" w:rsidR="00D4598B" w:rsidRPr="00431FF8" w:rsidRDefault="00D4598B" w:rsidP="00220C71">
            <w:pPr>
              <w:jc w:val="center"/>
              <w:rPr>
                <w:rFonts w:ascii="Montserrat" w:hAnsi="Montserrat" w:cs="Calibri"/>
                <w:i/>
                <w:sz w:val="16"/>
                <w:szCs w:val="16"/>
                <w:lang w:val="es-MX" w:eastAsia="es-MX"/>
              </w:rPr>
            </w:pPr>
            <w:r w:rsidRPr="00431FF8">
              <w:rPr>
                <w:rFonts w:ascii="Arial" w:hAnsi="Arial" w:cs="Arial"/>
                <w:sz w:val="16"/>
                <w:szCs w:val="16"/>
              </w:rPr>
              <w:t>4</w:t>
            </w:r>
          </w:p>
        </w:tc>
        <w:tc>
          <w:tcPr>
            <w:tcW w:w="1134" w:type="dxa"/>
            <w:shd w:val="clear" w:color="auto" w:fill="auto"/>
            <w:noWrap/>
            <w:vAlign w:val="center"/>
          </w:tcPr>
          <w:p w14:paraId="07D336FD" w14:textId="77777777" w:rsidR="00D4598B" w:rsidRPr="00431FF8" w:rsidRDefault="00D4598B" w:rsidP="00220C71">
            <w:pPr>
              <w:jc w:val="center"/>
              <w:rPr>
                <w:rFonts w:ascii="Montserrat" w:hAnsi="Montserrat" w:cs="Calibri"/>
                <w:i/>
                <w:sz w:val="16"/>
                <w:szCs w:val="16"/>
                <w:lang w:val="es-MX" w:eastAsia="es-MX"/>
              </w:rPr>
            </w:pPr>
            <w:r w:rsidRPr="00431FF8">
              <w:rPr>
                <w:rFonts w:ascii="Arial" w:hAnsi="Arial" w:cs="Arial"/>
                <w:sz w:val="16"/>
                <w:szCs w:val="16"/>
              </w:rPr>
              <w:t>MES</w:t>
            </w:r>
          </w:p>
        </w:tc>
        <w:tc>
          <w:tcPr>
            <w:tcW w:w="1338" w:type="dxa"/>
            <w:shd w:val="clear" w:color="auto" w:fill="auto"/>
            <w:noWrap/>
            <w:vAlign w:val="center"/>
          </w:tcPr>
          <w:p w14:paraId="4CF134A4" w14:textId="77777777" w:rsidR="00D4598B" w:rsidRPr="00431FF8" w:rsidRDefault="00D4598B" w:rsidP="00220C71">
            <w:pPr>
              <w:jc w:val="center"/>
              <w:rPr>
                <w:rFonts w:ascii="Montserrat" w:hAnsi="Montserrat" w:cs="Calibri"/>
                <w:i/>
                <w:sz w:val="12"/>
                <w:szCs w:val="12"/>
                <w:lang w:val="es-MX" w:eastAsia="es-MX"/>
              </w:rPr>
            </w:pPr>
          </w:p>
        </w:tc>
        <w:tc>
          <w:tcPr>
            <w:tcW w:w="2064" w:type="dxa"/>
            <w:shd w:val="clear" w:color="auto" w:fill="auto"/>
            <w:vAlign w:val="center"/>
          </w:tcPr>
          <w:p w14:paraId="5C7D6246" w14:textId="77777777" w:rsidR="00D4598B" w:rsidRPr="00431FF8" w:rsidRDefault="00D4598B" w:rsidP="00220C71">
            <w:pPr>
              <w:jc w:val="center"/>
              <w:rPr>
                <w:rFonts w:ascii="Montserrat" w:hAnsi="Montserrat" w:cs="Calibri"/>
                <w:i/>
                <w:sz w:val="12"/>
                <w:szCs w:val="12"/>
                <w:lang w:val="es-MX" w:eastAsia="es-MX"/>
              </w:rPr>
            </w:pPr>
          </w:p>
        </w:tc>
        <w:tc>
          <w:tcPr>
            <w:tcW w:w="1134" w:type="dxa"/>
            <w:shd w:val="clear" w:color="auto" w:fill="auto"/>
            <w:noWrap/>
            <w:vAlign w:val="center"/>
          </w:tcPr>
          <w:p w14:paraId="51300A72" w14:textId="77777777" w:rsidR="00D4598B" w:rsidRPr="00431FF8" w:rsidRDefault="00D4598B" w:rsidP="00220C71">
            <w:pPr>
              <w:jc w:val="right"/>
              <w:rPr>
                <w:rFonts w:ascii="Montserrat" w:hAnsi="Montserrat" w:cs="Calibri"/>
                <w:i/>
                <w:sz w:val="12"/>
                <w:szCs w:val="12"/>
                <w:lang w:val="es-MX" w:eastAsia="es-MX"/>
              </w:rPr>
            </w:pPr>
          </w:p>
        </w:tc>
      </w:tr>
      <w:tr w:rsidR="00D4598B" w:rsidRPr="001914A5" w14:paraId="32AEA834" w14:textId="77777777" w:rsidTr="00220C71">
        <w:trPr>
          <w:trHeight w:val="273"/>
        </w:trPr>
        <w:tc>
          <w:tcPr>
            <w:tcW w:w="1135" w:type="dxa"/>
            <w:shd w:val="clear" w:color="auto" w:fill="auto"/>
            <w:noWrap/>
            <w:vAlign w:val="center"/>
          </w:tcPr>
          <w:p w14:paraId="117EE851" w14:textId="77777777" w:rsidR="00D4598B" w:rsidRPr="00431FF8" w:rsidRDefault="00D4598B" w:rsidP="00220C71">
            <w:pPr>
              <w:jc w:val="center"/>
              <w:rPr>
                <w:rFonts w:ascii="Montserrat" w:hAnsi="Montserrat" w:cs="Calibri"/>
                <w:i/>
                <w:sz w:val="16"/>
                <w:szCs w:val="16"/>
                <w:lang w:val="es-MX" w:eastAsia="es-MX"/>
              </w:rPr>
            </w:pPr>
            <w:proofErr w:type="spellStart"/>
            <w:r w:rsidRPr="00431FF8">
              <w:rPr>
                <w:rFonts w:ascii="Arial" w:hAnsi="Arial" w:cs="Arial"/>
                <w:sz w:val="16"/>
                <w:szCs w:val="16"/>
              </w:rPr>
              <w:t>SPR7</w:t>
            </w:r>
            <w:proofErr w:type="spellEnd"/>
          </w:p>
        </w:tc>
        <w:tc>
          <w:tcPr>
            <w:tcW w:w="1134" w:type="dxa"/>
            <w:shd w:val="clear" w:color="auto" w:fill="auto"/>
            <w:noWrap/>
            <w:vAlign w:val="center"/>
          </w:tcPr>
          <w:p w14:paraId="4CA31E14" w14:textId="77777777" w:rsidR="00D4598B" w:rsidRPr="00431FF8" w:rsidRDefault="00D4598B" w:rsidP="00220C71">
            <w:pPr>
              <w:rPr>
                <w:rFonts w:ascii="Montserrat" w:hAnsi="Montserrat" w:cs="Calibri"/>
                <w:i/>
                <w:sz w:val="16"/>
                <w:szCs w:val="16"/>
                <w:lang w:val="es-MX" w:eastAsia="es-MX"/>
              </w:rPr>
            </w:pPr>
            <w:proofErr w:type="spellStart"/>
            <w:r w:rsidRPr="00431FF8">
              <w:rPr>
                <w:rFonts w:ascii="Arial" w:hAnsi="Arial" w:cs="Arial"/>
                <w:sz w:val="16"/>
                <w:szCs w:val="16"/>
              </w:rPr>
              <w:t>SPREOC</w:t>
            </w:r>
            <w:proofErr w:type="spellEnd"/>
            <w:r w:rsidRPr="00431FF8">
              <w:rPr>
                <w:rFonts w:ascii="Arial" w:hAnsi="Arial" w:cs="Arial"/>
                <w:sz w:val="16"/>
                <w:szCs w:val="16"/>
              </w:rPr>
              <w:t>-002</w:t>
            </w:r>
          </w:p>
        </w:tc>
        <w:tc>
          <w:tcPr>
            <w:tcW w:w="5670" w:type="dxa"/>
            <w:shd w:val="clear" w:color="auto" w:fill="auto"/>
            <w:noWrap/>
            <w:vAlign w:val="center"/>
          </w:tcPr>
          <w:p w14:paraId="28C5B704" w14:textId="77777777" w:rsidR="00D4598B" w:rsidRPr="00431FF8" w:rsidRDefault="00D4598B" w:rsidP="00220C71">
            <w:pPr>
              <w:rPr>
                <w:rFonts w:ascii="Montserrat" w:hAnsi="Montserrat" w:cs="Calibri"/>
                <w:i/>
                <w:sz w:val="16"/>
                <w:szCs w:val="16"/>
                <w:lang w:val="es-MX" w:eastAsia="es-MX"/>
              </w:rPr>
            </w:pPr>
            <w:r w:rsidRPr="00431FF8">
              <w:rPr>
                <w:rFonts w:ascii="Arial" w:hAnsi="Arial" w:cs="Arial"/>
                <w:sz w:val="16"/>
                <w:szCs w:val="16"/>
              </w:rPr>
              <w:t>ESPECIALISTA EN OBRA CIVIL MANZANILLO, COLIMA</w:t>
            </w:r>
          </w:p>
        </w:tc>
        <w:tc>
          <w:tcPr>
            <w:tcW w:w="850" w:type="dxa"/>
            <w:shd w:val="clear" w:color="auto" w:fill="auto"/>
            <w:noWrap/>
            <w:vAlign w:val="center"/>
          </w:tcPr>
          <w:p w14:paraId="440ACE73" w14:textId="77777777" w:rsidR="00D4598B" w:rsidRPr="00431FF8" w:rsidRDefault="00D4598B" w:rsidP="00220C71">
            <w:pPr>
              <w:jc w:val="center"/>
              <w:rPr>
                <w:rFonts w:ascii="Montserrat" w:hAnsi="Montserrat" w:cs="Calibri"/>
                <w:i/>
                <w:sz w:val="16"/>
                <w:szCs w:val="16"/>
                <w:lang w:val="es-MX" w:eastAsia="es-MX"/>
              </w:rPr>
            </w:pPr>
            <w:r w:rsidRPr="00431FF8">
              <w:rPr>
                <w:rFonts w:ascii="Arial" w:hAnsi="Arial" w:cs="Arial"/>
                <w:sz w:val="16"/>
                <w:szCs w:val="16"/>
              </w:rPr>
              <w:t>6.5</w:t>
            </w:r>
          </w:p>
        </w:tc>
        <w:tc>
          <w:tcPr>
            <w:tcW w:w="1134" w:type="dxa"/>
            <w:shd w:val="clear" w:color="auto" w:fill="auto"/>
            <w:noWrap/>
            <w:vAlign w:val="center"/>
          </w:tcPr>
          <w:p w14:paraId="6D9EDBE1" w14:textId="77777777" w:rsidR="00D4598B" w:rsidRPr="00431FF8" w:rsidRDefault="00D4598B" w:rsidP="00220C71">
            <w:pPr>
              <w:jc w:val="center"/>
              <w:rPr>
                <w:rFonts w:ascii="Montserrat" w:hAnsi="Montserrat" w:cs="Calibri"/>
                <w:i/>
                <w:sz w:val="16"/>
                <w:szCs w:val="16"/>
                <w:lang w:val="es-MX" w:eastAsia="es-MX"/>
              </w:rPr>
            </w:pPr>
            <w:r w:rsidRPr="00431FF8">
              <w:rPr>
                <w:rFonts w:ascii="Arial" w:hAnsi="Arial" w:cs="Arial"/>
                <w:sz w:val="16"/>
                <w:szCs w:val="16"/>
              </w:rPr>
              <w:t>MES</w:t>
            </w:r>
          </w:p>
        </w:tc>
        <w:tc>
          <w:tcPr>
            <w:tcW w:w="1338" w:type="dxa"/>
            <w:shd w:val="clear" w:color="auto" w:fill="auto"/>
            <w:noWrap/>
          </w:tcPr>
          <w:p w14:paraId="0266393C" w14:textId="77777777" w:rsidR="00D4598B" w:rsidRPr="00431FF8" w:rsidRDefault="00D4598B" w:rsidP="00220C71">
            <w:pPr>
              <w:rPr>
                <w:rFonts w:ascii="Montserrat" w:hAnsi="Montserrat" w:cs="Calibri"/>
                <w:i/>
                <w:sz w:val="12"/>
                <w:szCs w:val="12"/>
                <w:lang w:val="es-MX" w:eastAsia="es-MX"/>
              </w:rPr>
            </w:pPr>
          </w:p>
        </w:tc>
        <w:tc>
          <w:tcPr>
            <w:tcW w:w="2064" w:type="dxa"/>
            <w:shd w:val="clear" w:color="auto" w:fill="auto"/>
          </w:tcPr>
          <w:p w14:paraId="26AE54E4" w14:textId="77777777" w:rsidR="00D4598B" w:rsidRPr="00431FF8" w:rsidRDefault="00D4598B" w:rsidP="00220C71">
            <w:pPr>
              <w:rPr>
                <w:rFonts w:ascii="Montserrat" w:hAnsi="Montserrat" w:cs="Calibri"/>
                <w:i/>
                <w:sz w:val="12"/>
                <w:szCs w:val="12"/>
                <w:lang w:val="es-MX" w:eastAsia="es-MX"/>
              </w:rPr>
            </w:pPr>
          </w:p>
        </w:tc>
        <w:tc>
          <w:tcPr>
            <w:tcW w:w="1134" w:type="dxa"/>
            <w:shd w:val="clear" w:color="auto" w:fill="auto"/>
            <w:noWrap/>
          </w:tcPr>
          <w:p w14:paraId="08FB7B1C" w14:textId="77777777" w:rsidR="00D4598B" w:rsidRPr="00431FF8" w:rsidRDefault="00D4598B" w:rsidP="00220C71">
            <w:pPr>
              <w:jc w:val="right"/>
              <w:rPr>
                <w:rFonts w:ascii="Montserrat" w:hAnsi="Montserrat" w:cs="Calibri"/>
                <w:i/>
                <w:sz w:val="12"/>
                <w:szCs w:val="12"/>
                <w:lang w:val="es-MX" w:eastAsia="es-MX"/>
              </w:rPr>
            </w:pPr>
          </w:p>
        </w:tc>
      </w:tr>
      <w:tr w:rsidR="00D4598B" w:rsidRPr="001914A5" w14:paraId="73CEC252" w14:textId="77777777" w:rsidTr="00220C71">
        <w:trPr>
          <w:trHeight w:val="702"/>
        </w:trPr>
        <w:tc>
          <w:tcPr>
            <w:tcW w:w="1135" w:type="dxa"/>
            <w:shd w:val="clear" w:color="auto" w:fill="auto"/>
            <w:noWrap/>
            <w:vAlign w:val="center"/>
          </w:tcPr>
          <w:p w14:paraId="7177B438" w14:textId="77777777" w:rsidR="00D4598B" w:rsidRPr="00431FF8" w:rsidRDefault="00D4598B" w:rsidP="00220C71">
            <w:pPr>
              <w:jc w:val="center"/>
              <w:rPr>
                <w:rFonts w:ascii="Montserrat" w:hAnsi="Montserrat" w:cs="Calibri"/>
                <w:i/>
                <w:sz w:val="16"/>
                <w:szCs w:val="16"/>
                <w:lang w:val="es-MX" w:eastAsia="es-MX"/>
              </w:rPr>
            </w:pPr>
            <w:proofErr w:type="spellStart"/>
            <w:r w:rsidRPr="00431FF8">
              <w:rPr>
                <w:rFonts w:ascii="Arial" w:hAnsi="Arial" w:cs="Arial"/>
                <w:sz w:val="16"/>
                <w:szCs w:val="16"/>
              </w:rPr>
              <w:t>SPR8</w:t>
            </w:r>
            <w:proofErr w:type="spellEnd"/>
          </w:p>
        </w:tc>
        <w:tc>
          <w:tcPr>
            <w:tcW w:w="1134" w:type="dxa"/>
            <w:shd w:val="clear" w:color="auto" w:fill="auto"/>
            <w:noWrap/>
            <w:vAlign w:val="center"/>
          </w:tcPr>
          <w:p w14:paraId="1849C6AD" w14:textId="77777777" w:rsidR="00D4598B" w:rsidRPr="00431FF8" w:rsidRDefault="00D4598B" w:rsidP="00220C71">
            <w:pPr>
              <w:rPr>
                <w:rFonts w:ascii="Montserrat" w:hAnsi="Montserrat" w:cs="Calibri"/>
                <w:i/>
                <w:sz w:val="16"/>
                <w:szCs w:val="16"/>
                <w:lang w:val="es-MX" w:eastAsia="es-MX"/>
              </w:rPr>
            </w:pPr>
            <w:proofErr w:type="spellStart"/>
            <w:r w:rsidRPr="00431FF8">
              <w:rPr>
                <w:rFonts w:ascii="Arial" w:hAnsi="Arial" w:cs="Arial"/>
                <w:sz w:val="16"/>
                <w:szCs w:val="16"/>
              </w:rPr>
              <w:t>SPRTP</w:t>
            </w:r>
            <w:proofErr w:type="spellEnd"/>
            <w:r w:rsidRPr="00431FF8">
              <w:rPr>
                <w:rFonts w:ascii="Arial" w:hAnsi="Arial" w:cs="Arial"/>
                <w:sz w:val="16"/>
                <w:szCs w:val="16"/>
              </w:rPr>
              <w:t>-002</w:t>
            </w:r>
          </w:p>
        </w:tc>
        <w:tc>
          <w:tcPr>
            <w:tcW w:w="5670" w:type="dxa"/>
            <w:shd w:val="clear" w:color="auto" w:fill="auto"/>
            <w:vAlign w:val="center"/>
          </w:tcPr>
          <w:p w14:paraId="615797EA" w14:textId="77777777" w:rsidR="00D4598B" w:rsidRPr="00431FF8" w:rsidRDefault="00D4598B" w:rsidP="00220C71">
            <w:pPr>
              <w:rPr>
                <w:rFonts w:ascii="Montserrat" w:hAnsi="Montserrat" w:cs="Calibri"/>
                <w:i/>
                <w:sz w:val="16"/>
                <w:szCs w:val="16"/>
                <w:lang w:val="es-MX" w:eastAsia="es-MX"/>
              </w:rPr>
            </w:pPr>
            <w:r w:rsidRPr="00431FF8">
              <w:rPr>
                <w:rFonts w:ascii="Arial" w:hAnsi="Arial" w:cs="Arial"/>
                <w:sz w:val="16"/>
                <w:szCs w:val="16"/>
              </w:rPr>
              <w:t>TOPÓGRAFO EN MANZANILLO, COLIMA</w:t>
            </w:r>
          </w:p>
        </w:tc>
        <w:tc>
          <w:tcPr>
            <w:tcW w:w="850" w:type="dxa"/>
            <w:shd w:val="clear" w:color="auto" w:fill="auto"/>
            <w:noWrap/>
            <w:vAlign w:val="center"/>
          </w:tcPr>
          <w:p w14:paraId="786BC744" w14:textId="77777777" w:rsidR="00D4598B" w:rsidRPr="00431FF8" w:rsidRDefault="00D4598B" w:rsidP="00220C71">
            <w:pPr>
              <w:jc w:val="center"/>
              <w:rPr>
                <w:rFonts w:ascii="Montserrat" w:hAnsi="Montserrat" w:cs="Calibri"/>
                <w:i/>
                <w:sz w:val="16"/>
                <w:szCs w:val="16"/>
                <w:lang w:val="es-MX" w:eastAsia="es-MX"/>
              </w:rPr>
            </w:pPr>
            <w:r w:rsidRPr="00431FF8">
              <w:rPr>
                <w:rFonts w:ascii="Arial" w:hAnsi="Arial" w:cs="Arial"/>
                <w:sz w:val="16"/>
                <w:szCs w:val="16"/>
              </w:rPr>
              <w:t>2</w:t>
            </w:r>
          </w:p>
        </w:tc>
        <w:tc>
          <w:tcPr>
            <w:tcW w:w="1134" w:type="dxa"/>
            <w:shd w:val="clear" w:color="auto" w:fill="auto"/>
            <w:noWrap/>
            <w:vAlign w:val="center"/>
          </w:tcPr>
          <w:p w14:paraId="59C8850C" w14:textId="77777777" w:rsidR="00D4598B" w:rsidRPr="00431FF8" w:rsidRDefault="00D4598B" w:rsidP="00220C71">
            <w:pPr>
              <w:jc w:val="center"/>
              <w:rPr>
                <w:rFonts w:ascii="Montserrat" w:hAnsi="Montserrat" w:cs="Calibri"/>
                <w:i/>
                <w:sz w:val="16"/>
                <w:szCs w:val="16"/>
                <w:lang w:val="es-MX" w:eastAsia="es-MX"/>
              </w:rPr>
            </w:pPr>
            <w:r w:rsidRPr="00431FF8">
              <w:rPr>
                <w:rFonts w:ascii="Arial" w:hAnsi="Arial" w:cs="Arial"/>
                <w:sz w:val="16"/>
                <w:szCs w:val="16"/>
              </w:rPr>
              <w:t>MES</w:t>
            </w:r>
          </w:p>
        </w:tc>
        <w:tc>
          <w:tcPr>
            <w:tcW w:w="1338" w:type="dxa"/>
            <w:shd w:val="clear" w:color="auto" w:fill="auto"/>
            <w:noWrap/>
            <w:vAlign w:val="center"/>
          </w:tcPr>
          <w:p w14:paraId="7CA4F53F" w14:textId="77777777" w:rsidR="00D4598B" w:rsidRPr="00431FF8" w:rsidRDefault="00D4598B" w:rsidP="00220C71">
            <w:pPr>
              <w:rPr>
                <w:rFonts w:ascii="Montserrat" w:hAnsi="Montserrat" w:cs="Calibri"/>
                <w:i/>
                <w:sz w:val="12"/>
                <w:szCs w:val="12"/>
                <w:lang w:val="es-MX" w:eastAsia="es-MX"/>
              </w:rPr>
            </w:pPr>
          </w:p>
        </w:tc>
        <w:tc>
          <w:tcPr>
            <w:tcW w:w="2064" w:type="dxa"/>
            <w:shd w:val="clear" w:color="auto" w:fill="auto"/>
            <w:vAlign w:val="center"/>
          </w:tcPr>
          <w:p w14:paraId="5F61748F" w14:textId="77777777" w:rsidR="00D4598B" w:rsidRPr="00431FF8" w:rsidRDefault="00D4598B" w:rsidP="00220C71">
            <w:pPr>
              <w:rPr>
                <w:rFonts w:ascii="Montserrat" w:hAnsi="Montserrat" w:cs="Calibri"/>
                <w:i/>
                <w:sz w:val="12"/>
                <w:szCs w:val="12"/>
                <w:lang w:val="es-MX" w:eastAsia="es-MX"/>
              </w:rPr>
            </w:pPr>
          </w:p>
        </w:tc>
        <w:tc>
          <w:tcPr>
            <w:tcW w:w="1134" w:type="dxa"/>
            <w:shd w:val="clear" w:color="auto" w:fill="auto"/>
            <w:noWrap/>
            <w:vAlign w:val="center"/>
          </w:tcPr>
          <w:p w14:paraId="38C189C3" w14:textId="77777777" w:rsidR="00D4598B" w:rsidRPr="00431FF8" w:rsidRDefault="00D4598B" w:rsidP="00220C71">
            <w:pPr>
              <w:jc w:val="right"/>
              <w:rPr>
                <w:rFonts w:ascii="Montserrat" w:hAnsi="Montserrat" w:cs="Calibri"/>
                <w:i/>
                <w:sz w:val="12"/>
                <w:szCs w:val="12"/>
                <w:lang w:val="es-MX" w:eastAsia="es-MX"/>
              </w:rPr>
            </w:pPr>
          </w:p>
        </w:tc>
      </w:tr>
      <w:tr w:rsidR="00D4598B" w:rsidRPr="001914A5" w14:paraId="3524D570" w14:textId="77777777" w:rsidTr="00220C71">
        <w:trPr>
          <w:trHeight w:val="840"/>
        </w:trPr>
        <w:tc>
          <w:tcPr>
            <w:tcW w:w="1135" w:type="dxa"/>
            <w:shd w:val="clear" w:color="auto" w:fill="auto"/>
            <w:noWrap/>
            <w:vAlign w:val="center"/>
          </w:tcPr>
          <w:p w14:paraId="5E01C4BD" w14:textId="77777777" w:rsidR="00D4598B" w:rsidRPr="00431FF8" w:rsidRDefault="00D4598B" w:rsidP="00220C71">
            <w:pPr>
              <w:jc w:val="center"/>
              <w:rPr>
                <w:rFonts w:ascii="Montserrat" w:hAnsi="Montserrat" w:cs="Calibri"/>
                <w:i/>
                <w:sz w:val="16"/>
                <w:szCs w:val="16"/>
                <w:lang w:val="es-MX" w:eastAsia="es-MX"/>
              </w:rPr>
            </w:pPr>
            <w:proofErr w:type="spellStart"/>
            <w:r w:rsidRPr="00431FF8">
              <w:rPr>
                <w:rFonts w:ascii="Arial" w:hAnsi="Arial" w:cs="Arial"/>
                <w:sz w:val="16"/>
                <w:szCs w:val="16"/>
              </w:rPr>
              <w:t>SPR9</w:t>
            </w:r>
            <w:proofErr w:type="spellEnd"/>
          </w:p>
        </w:tc>
        <w:tc>
          <w:tcPr>
            <w:tcW w:w="1134" w:type="dxa"/>
            <w:shd w:val="clear" w:color="auto" w:fill="auto"/>
            <w:noWrap/>
            <w:vAlign w:val="center"/>
          </w:tcPr>
          <w:p w14:paraId="04E577BB" w14:textId="77777777" w:rsidR="00D4598B" w:rsidRPr="00431FF8" w:rsidRDefault="00D4598B" w:rsidP="00220C71">
            <w:pPr>
              <w:rPr>
                <w:rFonts w:ascii="Montserrat" w:hAnsi="Montserrat" w:cs="Calibri"/>
                <w:i/>
                <w:sz w:val="16"/>
                <w:szCs w:val="16"/>
                <w:lang w:val="es-MX" w:eastAsia="es-MX"/>
              </w:rPr>
            </w:pPr>
            <w:proofErr w:type="spellStart"/>
            <w:r w:rsidRPr="00431FF8">
              <w:rPr>
                <w:rFonts w:ascii="Arial" w:hAnsi="Arial" w:cs="Arial"/>
                <w:sz w:val="16"/>
                <w:szCs w:val="16"/>
              </w:rPr>
              <w:t>SPREAPU</w:t>
            </w:r>
            <w:proofErr w:type="spellEnd"/>
            <w:r w:rsidRPr="00431FF8">
              <w:rPr>
                <w:rFonts w:ascii="Arial" w:hAnsi="Arial" w:cs="Arial"/>
                <w:sz w:val="16"/>
                <w:szCs w:val="16"/>
              </w:rPr>
              <w:t>-002</w:t>
            </w:r>
          </w:p>
        </w:tc>
        <w:tc>
          <w:tcPr>
            <w:tcW w:w="5670" w:type="dxa"/>
            <w:shd w:val="clear" w:color="auto" w:fill="auto"/>
            <w:vAlign w:val="center"/>
          </w:tcPr>
          <w:p w14:paraId="722EF814" w14:textId="77777777" w:rsidR="00D4598B" w:rsidRPr="00431FF8" w:rsidRDefault="00D4598B" w:rsidP="00220C71">
            <w:pPr>
              <w:rPr>
                <w:rFonts w:ascii="Montserrat" w:hAnsi="Montserrat" w:cs="Calibri"/>
                <w:i/>
                <w:sz w:val="16"/>
                <w:szCs w:val="16"/>
                <w:lang w:val="es-MX" w:eastAsia="es-MX"/>
              </w:rPr>
            </w:pPr>
            <w:r w:rsidRPr="00431FF8">
              <w:rPr>
                <w:rFonts w:ascii="Arial" w:hAnsi="Arial" w:cs="Arial"/>
                <w:sz w:val="16"/>
                <w:szCs w:val="16"/>
              </w:rPr>
              <w:t>ESPECIALISTA EN ANÁLISIS DE COSTOS Y PRECIOS UNITARIOS EN MANZANILLO, COLIMA</w:t>
            </w:r>
          </w:p>
        </w:tc>
        <w:tc>
          <w:tcPr>
            <w:tcW w:w="850" w:type="dxa"/>
            <w:shd w:val="clear" w:color="auto" w:fill="auto"/>
            <w:noWrap/>
            <w:vAlign w:val="center"/>
          </w:tcPr>
          <w:p w14:paraId="0EF00B7C" w14:textId="77777777" w:rsidR="00D4598B" w:rsidRPr="00431FF8" w:rsidRDefault="00D4598B" w:rsidP="00220C71">
            <w:pPr>
              <w:jc w:val="center"/>
              <w:rPr>
                <w:rFonts w:ascii="Montserrat" w:hAnsi="Montserrat" w:cs="Calibri"/>
                <w:i/>
                <w:sz w:val="16"/>
                <w:szCs w:val="16"/>
                <w:lang w:val="es-MX" w:eastAsia="es-MX"/>
              </w:rPr>
            </w:pPr>
            <w:r w:rsidRPr="00431FF8">
              <w:rPr>
                <w:rFonts w:ascii="Arial" w:hAnsi="Arial" w:cs="Arial"/>
                <w:sz w:val="16"/>
                <w:szCs w:val="16"/>
              </w:rPr>
              <w:t>2</w:t>
            </w:r>
          </w:p>
        </w:tc>
        <w:tc>
          <w:tcPr>
            <w:tcW w:w="1134" w:type="dxa"/>
            <w:shd w:val="clear" w:color="auto" w:fill="auto"/>
            <w:noWrap/>
            <w:vAlign w:val="center"/>
          </w:tcPr>
          <w:p w14:paraId="29F53D09" w14:textId="77777777" w:rsidR="00D4598B" w:rsidRPr="00431FF8" w:rsidRDefault="00D4598B" w:rsidP="00220C71">
            <w:pPr>
              <w:jc w:val="center"/>
              <w:rPr>
                <w:rFonts w:ascii="Montserrat" w:hAnsi="Montserrat" w:cs="Calibri"/>
                <w:i/>
                <w:sz w:val="16"/>
                <w:szCs w:val="16"/>
                <w:lang w:val="es-MX" w:eastAsia="es-MX"/>
              </w:rPr>
            </w:pPr>
            <w:r w:rsidRPr="00431FF8">
              <w:rPr>
                <w:rFonts w:ascii="Arial" w:hAnsi="Arial" w:cs="Arial"/>
                <w:sz w:val="16"/>
                <w:szCs w:val="16"/>
              </w:rPr>
              <w:t>MES</w:t>
            </w:r>
          </w:p>
        </w:tc>
        <w:tc>
          <w:tcPr>
            <w:tcW w:w="1338" w:type="dxa"/>
            <w:shd w:val="clear" w:color="auto" w:fill="auto"/>
            <w:noWrap/>
            <w:vAlign w:val="center"/>
          </w:tcPr>
          <w:p w14:paraId="40334375" w14:textId="77777777" w:rsidR="00D4598B" w:rsidRPr="00431FF8" w:rsidRDefault="00D4598B" w:rsidP="00220C71">
            <w:pPr>
              <w:rPr>
                <w:rFonts w:ascii="Montserrat" w:hAnsi="Montserrat" w:cs="Calibri"/>
                <w:i/>
                <w:sz w:val="12"/>
                <w:szCs w:val="12"/>
                <w:lang w:val="es-MX" w:eastAsia="es-MX"/>
              </w:rPr>
            </w:pPr>
          </w:p>
        </w:tc>
        <w:tc>
          <w:tcPr>
            <w:tcW w:w="2064" w:type="dxa"/>
            <w:shd w:val="clear" w:color="auto" w:fill="auto"/>
            <w:vAlign w:val="center"/>
          </w:tcPr>
          <w:p w14:paraId="09AFBA65" w14:textId="77777777" w:rsidR="00D4598B" w:rsidRPr="00431FF8" w:rsidRDefault="00D4598B" w:rsidP="00220C71">
            <w:pPr>
              <w:rPr>
                <w:rFonts w:ascii="Montserrat" w:hAnsi="Montserrat" w:cs="Calibri"/>
                <w:i/>
                <w:sz w:val="12"/>
                <w:szCs w:val="12"/>
                <w:lang w:val="es-MX" w:eastAsia="es-MX"/>
              </w:rPr>
            </w:pPr>
          </w:p>
        </w:tc>
        <w:tc>
          <w:tcPr>
            <w:tcW w:w="1134" w:type="dxa"/>
            <w:shd w:val="clear" w:color="auto" w:fill="auto"/>
            <w:noWrap/>
            <w:vAlign w:val="center"/>
          </w:tcPr>
          <w:p w14:paraId="358E74D5" w14:textId="77777777" w:rsidR="00D4598B" w:rsidRPr="00431FF8" w:rsidRDefault="00D4598B" w:rsidP="00220C71">
            <w:pPr>
              <w:jc w:val="right"/>
              <w:rPr>
                <w:rFonts w:ascii="Montserrat" w:hAnsi="Montserrat" w:cs="Calibri"/>
                <w:i/>
                <w:sz w:val="12"/>
                <w:szCs w:val="12"/>
                <w:lang w:val="es-MX" w:eastAsia="es-MX"/>
              </w:rPr>
            </w:pPr>
          </w:p>
        </w:tc>
      </w:tr>
      <w:tr w:rsidR="00D4598B" w:rsidRPr="001914A5" w14:paraId="785A9782" w14:textId="77777777" w:rsidTr="00220C71">
        <w:trPr>
          <w:trHeight w:val="555"/>
        </w:trPr>
        <w:tc>
          <w:tcPr>
            <w:tcW w:w="1135" w:type="dxa"/>
            <w:shd w:val="clear" w:color="auto" w:fill="auto"/>
            <w:noWrap/>
            <w:vAlign w:val="center"/>
          </w:tcPr>
          <w:p w14:paraId="611CFD28" w14:textId="77777777" w:rsidR="00D4598B" w:rsidRPr="00431FF8" w:rsidRDefault="00D4598B" w:rsidP="00220C71">
            <w:pPr>
              <w:jc w:val="center"/>
              <w:rPr>
                <w:rFonts w:ascii="Montserrat" w:hAnsi="Montserrat" w:cs="Calibri"/>
                <w:i/>
                <w:sz w:val="16"/>
                <w:szCs w:val="16"/>
                <w:lang w:val="es-MX" w:eastAsia="es-MX"/>
              </w:rPr>
            </w:pPr>
            <w:proofErr w:type="spellStart"/>
            <w:r w:rsidRPr="00431FF8">
              <w:rPr>
                <w:rFonts w:ascii="Arial" w:hAnsi="Arial" w:cs="Arial"/>
                <w:sz w:val="16"/>
                <w:szCs w:val="16"/>
              </w:rPr>
              <w:t>SPR10</w:t>
            </w:r>
            <w:proofErr w:type="spellEnd"/>
          </w:p>
        </w:tc>
        <w:tc>
          <w:tcPr>
            <w:tcW w:w="1134" w:type="dxa"/>
            <w:shd w:val="clear" w:color="auto" w:fill="auto"/>
            <w:noWrap/>
            <w:vAlign w:val="center"/>
          </w:tcPr>
          <w:p w14:paraId="3028CEB5" w14:textId="77777777" w:rsidR="00D4598B" w:rsidRPr="00431FF8" w:rsidRDefault="00D4598B" w:rsidP="00220C71">
            <w:pPr>
              <w:rPr>
                <w:rFonts w:ascii="Montserrat" w:hAnsi="Montserrat" w:cs="Calibri"/>
                <w:i/>
                <w:sz w:val="16"/>
                <w:szCs w:val="16"/>
                <w:lang w:val="es-MX" w:eastAsia="es-MX"/>
              </w:rPr>
            </w:pPr>
            <w:proofErr w:type="spellStart"/>
            <w:r w:rsidRPr="00431FF8">
              <w:rPr>
                <w:rFonts w:ascii="Arial" w:hAnsi="Arial" w:cs="Arial"/>
                <w:sz w:val="16"/>
                <w:szCs w:val="16"/>
              </w:rPr>
              <w:t>SPRIF</w:t>
            </w:r>
            <w:proofErr w:type="spellEnd"/>
            <w:r w:rsidRPr="00431FF8">
              <w:rPr>
                <w:rFonts w:ascii="Arial" w:hAnsi="Arial" w:cs="Arial"/>
                <w:sz w:val="16"/>
                <w:szCs w:val="16"/>
              </w:rPr>
              <w:t>-001</w:t>
            </w:r>
          </w:p>
        </w:tc>
        <w:tc>
          <w:tcPr>
            <w:tcW w:w="5670" w:type="dxa"/>
            <w:shd w:val="clear" w:color="auto" w:fill="auto"/>
            <w:vAlign w:val="center"/>
          </w:tcPr>
          <w:p w14:paraId="288ED42A" w14:textId="77777777" w:rsidR="00D4598B" w:rsidRPr="00431FF8" w:rsidRDefault="00D4598B" w:rsidP="00220C71">
            <w:pPr>
              <w:rPr>
                <w:rFonts w:ascii="Montserrat" w:hAnsi="Montserrat" w:cs="Calibri"/>
                <w:i/>
                <w:sz w:val="16"/>
                <w:szCs w:val="16"/>
                <w:lang w:val="es-MX" w:eastAsia="es-MX"/>
              </w:rPr>
            </w:pPr>
            <w:r w:rsidRPr="00431FF8">
              <w:rPr>
                <w:rFonts w:ascii="Arial" w:hAnsi="Arial" w:cs="Arial"/>
                <w:sz w:val="16"/>
                <w:szCs w:val="16"/>
              </w:rPr>
              <w:t>INFORME FINAL</w:t>
            </w:r>
          </w:p>
        </w:tc>
        <w:tc>
          <w:tcPr>
            <w:tcW w:w="850" w:type="dxa"/>
            <w:shd w:val="clear" w:color="auto" w:fill="auto"/>
            <w:noWrap/>
            <w:vAlign w:val="center"/>
          </w:tcPr>
          <w:p w14:paraId="0A6E2401" w14:textId="77777777" w:rsidR="00D4598B" w:rsidRPr="00431FF8" w:rsidRDefault="00D4598B" w:rsidP="00220C71">
            <w:pPr>
              <w:jc w:val="center"/>
              <w:rPr>
                <w:rFonts w:ascii="Montserrat" w:hAnsi="Montserrat" w:cs="Calibri"/>
                <w:i/>
                <w:sz w:val="16"/>
                <w:szCs w:val="16"/>
                <w:lang w:val="es-MX" w:eastAsia="es-MX"/>
              </w:rPr>
            </w:pPr>
            <w:r w:rsidRPr="00431FF8">
              <w:rPr>
                <w:rFonts w:ascii="Arial" w:hAnsi="Arial" w:cs="Arial"/>
                <w:sz w:val="16"/>
                <w:szCs w:val="16"/>
              </w:rPr>
              <w:t>1</w:t>
            </w:r>
          </w:p>
        </w:tc>
        <w:tc>
          <w:tcPr>
            <w:tcW w:w="1134" w:type="dxa"/>
            <w:shd w:val="clear" w:color="auto" w:fill="auto"/>
            <w:noWrap/>
            <w:vAlign w:val="center"/>
          </w:tcPr>
          <w:p w14:paraId="3E67FE8C" w14:textId="77777777" w:rsidR="00D4598B" w:rsidRPr="00431FF8" w:rsidRDefault="00D4598B" w:rsidP="00220C71">
            <w:pPr>
              <w:jc w:val="center"/>
              <w:rPr>
                <w:rFonts w:ascii="Montserrat" w:hAnsi="Montserrat" w:cs="Calibri"/>
                <w:i/>
                <w:sz w:val="16"/>
                <w:szCs w:val="16"/>
                <w:lang w:val="es-MX" w:eastAsia="es-MX"/>
              </w:rPr>
            </w:pPr>
            <w:r w:rsidRPr="00431FF8">
              <w:rPr>
                <w:rFonts w:ascii="Arial" w:hAnsi="Arial" w:cs="Arial"/>
                <w:sz w:val="16"/>
                <w:szCs w:val="16"/>
              </w:rPr>
              <w:t>INF.</w:t>
            </w:r>
          </w:p>
        </w:tc>
        <w:tc>
          <w:tcPr>
            <w:tcW w:w="1338" w:type="dxa"/>
            <w:shd w:val="clear" w:color="auto" w:fill="auto"/>
            <w:noWrap/>
            <w:vAlign w:val="center"/>
          </w:tcPr>
          <w:p w14:paraId="369D25F0" w14:textId="77777777" w:rsidR="00D4598B" w:rsidRPr="00431FF8" w:rsidRDefault="00D4598B" w:rsidP="00220C71">
            <w:pPr>
              <w:rPr>
                <w:rFonts w:ascii="Montserrat" w:hAnsi="Montserrat" w:cs="Calibri"/>
                <w:i/>
                <w:sz w:val="12"/>
                <w:szCs w:val="12"/>
                <w:lang w:val="es-MX" w:eastAsia="es-MX"/>
              </w:rPr>
            </w:pPr>
          </w:p>
        </w:tc>
        <w:tc>
          <w:tcPr>
            <w:tcW w:w="2064" w:type="dxa"/>
            <w:shd w:val="clear" w:color="auto" w:fill="auto"/>
            <w:vAlign w:val="center"/>
          </w:tcPr>
          <w:p w14:paraId="45C5434D" w14:textId="77777777" w:rsidR="00D4598B" w:rsidRPr="00431FF8" w:rsidRDefault="00D4598B" w:rsidP="00220C71">
            <w:pPr>
              <w:rPr>
                <w:rFonts w:ascii="Montserrat" w:hAnsi="Montserrat" w:cs="Calibri"/>
                <w:i/>
                <w:sz w:val="12"/>
                <w:szCs w:val="12"/>
                <w:lang w:val="es-MX" w:eastAsia="es-MX"/>
              </w:rPr>
            </w:pPr>
          </w:p>
        </w:tc>
        <w:tc>
          <w:tcPr>
            <w:tcW w:w="1134" w:type="dxa"/>
            <w:shd w:val="clear" w:color="auto" w:fill="auto"/>
            <w:noWrap/>
            <w:vAlign w:val="center"/>
          </w:tcPr>
          <w:p w14:paraId="3BB3B604" w14:textId="77777777" w:rsidR="00D4598B" w:rsidRPr="00431FF8" w:rsidRDefault="00D4598B" w:rsidP="00220C71">
            <w:pPr>
              <w:jc w:val="right"/>
              <w:rPr>
                <w:rFonts w:ascii="Montserrat" w:hAnsi="Montserrat" w:cs="Calibri"/>
                <w:i/>
                <w:sz w:val="12"/>
                <w:szCs w:val="12"/>
                <w:lang w:val="es-MX" w:eastAsia="es-MX"/>
              </w:rPr>
            </w:pPr>
          </w:p>
        </w:tc>
      </w:tr>
      <w:tr w:rsidR="00D4598B" w:rsidRPr="001914A5" w14:paraId="0D67C6C2" w14:textId="77777777" w:rsidTr="00220C71">
        <w:trPr>
          <w:trHeight w:val="704"/>
        </w:trPr>
        <w:tc>
          <w:tcPr>
            <w:tcW w:w="1135" w:type="dxa"/>
            <w:shd w:val="clear" w:color="auto" w:fill="auto"/>
            <w:noWrap/>
            <w:vAlign w:val="center"/>
          </w:tcPr>
          <w:p w14:paraId="4673512F" w14:textId="77777777" w:rsidR="00D4598B" w:rsidRPr="00431FF8" w:rsidRDefault="00D4598B" w:rsidP="00220C71">
            <w:pPr>
              <w:jc w:val="center"/>
              <w:rPr>
                <w:rFonts w:ascii="Montserrat" w:hAnsi="Montserrat" w:cs="Calibri"/>
                <w:i/>
                <w:sz w:val="16"/>
                <w:szCs w:val="16"/>
                <w:lang w:val="es-MX" w:eastAsia="es-MX"/>
              </w:rPr>
            </w:pPr>
            <w:proofErr w:type="spellStart"/>
            <w:r w:rsidRPr="00431FF8">
              <w:rPr>
                <w:rFonts w:ascii="Arial" w:hAnsi="Arial" w:cs="Arial"/>
                <w:sz w:val="16"/>
                <w:szCs w:val="16"/>
              </w:rPr>
              <w:t>SPR11</w:t>
            </w:r>
            <w:proofErr w:type="spellEnd"/>
          </w:p>
        </w:tc>
        <w:tc>
          <w:tcPr>
            <w:tcW w:w="1134" w:type="dxa"/>
            <w:shd w:val="clear" w:color="auto" w:fill="auto"/>
            <w:noWrap/>
            <w:vAlign w:val="center"/>
          </w:tcPr>
          <w:p w14:paraId="50FE54C3" w14:textId="77777777" w:rsidR="00D4598B" w:rsidRPr="00431FF8" w:rsidRDefault="00D4598B" w:rsidP="00220C71">
            <w:pPr>
              <w:rPr>
                <w:rFonts w:ascii="Montserrat" w:hAnsi="Montserrat" w:cs="Calibri"/>
                <w:i/>
                <w:sz w:val="16"/>
                <w:szCs w:val="16"/>
                <w:lang w:val="es-MX" w:eastAsia="es-MX"/>
              </w:rPr>
            </w:pPr>
            <w:proofErr w:type="spellStart"/>
            <w:r w:rsidRPr="00431FF8">
              <w:rPr>
                <w:rFonts w:ascii="Arial" w:hAnsi="Arial" w:cs="Arial"/>
                <w:sz w:val="16"/>
                <w:szCs w:val="16"/>
              </w:rPr>
              <w:t>SPRRFF</w:t>
            </w:r>
            <w:proofErr w:type="spellEnd"/>
            <w:r w:rsidRPr="00431FF8">
              <w:rPr>
                <w:rFonts w:ascii="Arial" w:hAnsi="Arial" w:cs="Arial"/>
                <w:sz w:val="16"/>
                <w:szCs w:val="16"/>
              </w:rPr>
              <w:t>-001</w:t>
            </w:r>
          </w:p>
        </w:tc>
        <w:tc>
          <w:tcPr>
            <w:tcW w:w="5670" w:type="dxa"/>
            <w:shd w:val="clear" w:color="auto" w:fill="auto"/>
            <w:vAlign w:val="center"/>
          </w:tcPr>
          <w:p w14:paraId="48068AC4" w14:textId="77777777" w:rsidR="00D4598B" w:rsidRPr="00431FF8" w:rsidRDefault="00D4598B" w:rsidP="00220C71">
            <w:pPr>
              <w:rPr>
                <w:rFonts w:ascii="Montserrat" w:hAnsi="Montserrat" w:cs="Calibri"/>
                <w:i/>
                <w:sz w:val="16"/>
                <w:szCs w:val="16"/>
                <w:lang w:val="es-MX" w:eastAsia="es-MX"/>
              </w:rPr>
            </w:pPr>
            <w:r w:rsidRPr="00431FF8">
              <w:rPr>
                <w:rFonts w:ascii="Arial" w:hAnsi="Arial" w:cs="Arial"/>
                <w:sz w:val="16"/>
                <w:szCs w:val="16"/>
              </w:rPr>
              <w:t>RECEPCIÓN FÍSICA Y FINIQUITO DE LOS TRABAJOS</w:t>
            </w:r>
          </w:p>
        </w:tc>
        <w:tc>
          <w:tcPr>
            <w:tcW w:w="850" w:type="dxa"/>
            <w:shd w:val="clear" w:color="auto" w:fill="auto"/>
            <w:noWrap/>
            <w:vAlign w:val="center"/>
          </w:tcPr>
          <w:p w14:paraId="3E065772" w14:textId="77777777" w:rsidR="00D4598B" w:rsidRPr="00431FF8" w:rsidRDefault="00D4598B" w:rsidP="00220C71">
            <w:pPr>
              <w:jc w:val="center"/>
              <w:rPr>
                <w:rFonts w:ascii="Montserrat" w:hAnsi="Montserrat" w:cs="Calibri"/>
                <w:i/>
                <w:sz w:val="16"/>
                <w:szCs w:val="16"/>
                <w:lang w:val="es-MX" w:eastAsia="es-MX"/>
              </w:rPr>
            </w:pPr>
            <w:r w:rsidRPr="00431FF8">
              <w:rPr>
                <w:rFonts w:ascii="Arial" w:hAnsi="Arial" w:cs="Arial"/>
                <w:sz w:val="16"/>
                <w:szCs w:val="16"/>
              </w:rPr>
              <w:t>2</w:t>
            </w:r>
          </w:p>
        </w:tc>
        <w:tc>
          <w:tcPr>
            <w:tcW w:w="1134" w:type="dxa"/>
            <w:shd w:val="clear" w:color="auto" w:fill="auto"/>
            <w:noWrap/>
            <w:vAlign w:val="center"/>
          </w:tcPr>
          <w:p w14:paraId="14558CE1" w14:textId="77777777" w:rsidR="00D4598B" w:rsidRPr="00431FF8" w:rsidRDefault="00D4598B" w:rsidP="00220C71">
            <w:pPr>
              <w:jc w:val="center"/>
              <w:rPr>
                <w:rFonts w:ascii="Montserrat" w:hAnsi="Montserrat" w:cs="Calibri"/>
                <w:i/>
                <w:sz w:val="16"/>
                <w:szCs w:val="16"/>
                <w:lang w:val="es-MX" w:eastAsia="es-MX"/>
              </w:rPr>
            </w:pPr>
            <w:r w:rsidRPr="00431FF8">
              <w:rPr>
                <w:rFonts w:ascii="Arial" w:hAnsi="Arial" w:cs="Arial"/>
                <w:sz w:val="16"/>
                <w:szCs w:val="16"/>
              </w:rPr>
              <w:t>ACTA</w:t>
            </w:r>
          </w:p>
        </w:tc>
        <w:tc>
          <w:tcPr>
            <w:tcW w:w="1338" w:type="dxa"/>
            <w:shd w:val="clear" w:color="auto" w:fill="auto"/>
            <w:noWrap/>
            <w:vAlign w:val="center"/>
          </w:tcPr>
          <w:p w14:paraId="310A4CC3" w14:textId="77777777" w:rsidR="00D4598B" w:rsidRPr="00431FF8" w:rsidRDefault="00D4598B" w:rsidP="00220C71">
            <w:pPr>
              <w:rPr>
                <w:rFonts w:ascii="Montserrat" w:hAnsi="Montserrat" w:cs="Calibri"/>
                <w:i/>
                <w:sz w:val="12"/>
                <w:szCs w:val="12"/>
                <w:lang w:val="es-MX" w:eastAsia="es-MX"/>
              </w:rPr>
            </w:pPr>
          </w:p>
        </w:tc>
        <w:tc>
          <w:tcPr>
            <w:tcW w:w="2064" w:type="dxa"/>
            <w:shd w:val="clear" w:color="auto" w:fill="auto"/>
            <w:vAlign w:val="center"/>
          </w:tcPr>
          <w:p w14:paraId="732F9114" w14:textId="77777777" w:rsidR="00D4598B" w:rsidRPr="00431FF8" w:rsidRDefault="00D4598B" w:rsidP="00220C71">
            <w:pPr>
              <w:rPr>
                <w:rFonts w:ascii="Montserrat" w:hAnsi="Montserrat" w:cs="Calibri"/>
                <w:i/>
                <w:sz w:val="12"/>
                <w:szCs w:val="12"/>
                <w:lang w:val="es-MX" w:eastAsia="es-MX"/>
              </w:rPr>
            </w:pPr>
          </w:p>
        </w:tc>
        <w:tc>
          <w:tcPr>
            <w:tcW w:w="1134" w:type="dxa"/>
            <w:shd w:val="clear" w:color="auto" w:fill="auto"/>
            <w:noWrap/>
            <w:vAlign w:val="center"/>
          </w:tcPr>
          <w:p w14:paraId="02DDADF8" w14:textId="77777777" w:rsidR="00D4598B" w:rsidRPr="00431FF8" w:rsidRDefault="00D4598B" w:rsidP="00220C71">
            <w:pPr>
              <w:jc w:val="right"/>
              <w:rPr>
                <w:rFonts w:ascii="Montserrat" w:hAnsi="Montserrat" w:cs="Calibri"/>
                <w:i/>
                <w:sz w:val="12"/>
                <w:szCs w:val="12"/>
                <w:lang w:val="es-MX" w:eastAsia="es-MX"/>
              </w:rPr>
            </w:pPr>
          </w:p>
        </w:tc>
      </w:tr>
    </w:tbl>
    <w:p w14:paraId="6140B4C7" w14:textId="77777777" w:rsidR="00D4598B" w:rsidRPr="001914A5" w:rsidRDefault="00D4598B" w:rsidP="00D4598B">
      <w:pPr>
        <w:tabs>
          <w:tab w:val="left" w:pos="830"/>
        </w:tabs>
        <w:rPr>
          <w:rFonts w:ascii="Montserrat" w:hAnsi="Montserrat" w:cs="Arial"/>
          <w:sz w:val="22"/>
          <w:szCs w:val="22"/>
        </w:rPr>
        <w:sectPr w:rsidR="00D4598B" w:rsidRPr="001914A5" w:rsidSect="00B831B3">
          <w:headerReference w:type="default" r:id="rId134"/>
          <w:footerReference w:type="default" r:id="rId135"/>
          <w:pgSz w:w="15842" w:h="12242" w:orient="landscape" w:code="1"/>
          <w:pgMar w:top="1418" w:right="1418" w:bottom="1418" w:left="993" w:header="720" w:footer="720" w:gutter="0"/>
          <w:paperSrc w:first="7" w:other="7"/>
          <w:cols w:space="720"/>
          <w:docGrid w:linePitch="272"/>
        </w:sectPr>
      </w:pPr>
    </w:p>
    <w:p w14:paraId="0A641EE5" w14:textId="77777777" w:rsidR="00D4598B" w:rsidRPr="001914A5" w:rsidRDefault="00D4598B" w:rsidP="00D4598B">
      <w:pPr>
        <w:widowControl w:val="0"/>
        <w:autoSpaceDE w:val="0"/>
        <w:autoSpaceDN w:val="0"/>
        <w:adjustRightInd w:val="0"/>
        <w:ind w:left="426" w:hanging="426"/>
        <w:rPr>
          <w:rFonts w:ascii="Montserrat" w:hAnsi="Montserrat" w:cs="Arial"/>
          <w:b/>
          <w:sz w:val="20"/>
          <w:szCs w:val="20"/>
        </w:rPr>
      </w:pPr>
    </w:p>
    <w:p w14:paraId="3E02008C" w14:textId="77777777" w:rsidR="00D4598B" w:rsidRPr="001914A5" w:rsidRDefault="00D4598B" w:rsidP="00D4598B">
      <w:pPr>
        <w:widowControl w:val="0"/>
        <w:autoSpaceDE w:val="0"/>
        <w:autoSpaceDN w:val="0"/>
        <w:adjustRightInd w:val="0"/>
        <w:ind w:left="426" w:hanging="426"/>
        <w:jc w:val="center"/>
        <w:rPr>
          <w:rFonts w:ascii="Montserrat" w:hAnsi="Montserrat" w:cs="Arial"/>
          <w:b/>
          <w:sz w:val="52"/>
          <w:szCs w:val="52"/>
        </w:rPr>
      </w:pPr>
    </w:p>
    <w:p w14:paraId="6DDBCE07" w14:textId="77777777" w:rsidR="00D4598B" w:rsidRPr="001914A5" w:rsidRDefault="00D4598B" w:rsidP="00D4598B">
      <w:pPr>
        <w:widowControl w:val="0"/>
        <w:autoSpaceDE w:val="0"/>
        <w:autoSpaceDN w:val="0"/>
        <w:adjustRightInd w:val="0"/>
        <w:ind w:left="426" w:hanging="426"/>
        <w:jc w:val="center"/>
        <w:rPr>
          <w:rFonts w:ascii="Montserrat" w:hAnsi="Montserrat" w:cs="Arial"/>
          <w:b/>
          <w:sz w:val="52"/>
          <w:szCs w:val="52"/>
        </w:rPr>
      </w:pPr>
    </w:p>
    <w:p w14:paraId="247BD436" w14:textId="77777777" w:rsidR="00D4598B" w:rsidRPr="001914A5" w:rsidRDefault="00D4598B" w:rsidP="00D4598B">
      <w:pPr>
        <w:widowControl w:val="0"/>
        <w:autoSpaceDE w:val="0"/>
        <w:autoSpaceDN w:val="0"/>
        <w:adjustRightInd w:val="0"/>
        <w:ind w:left="426" w:hanging="426"/>
        <w:jc w:val="center"/>
        <w:rPr>
          <w:rFonts w:ascii="Montserrat" w:hAnsi="Montserrat" w:cs="Arial"/>
          <w:b/>
          <w:sz w:val="52"/>
          <w:szCs w:val="52"/>
        </w:rPr>
      </w:pPr>
    </w:p>
    <w:p w14:paraId="3D88E439" w14:textId="77777777" w:rsidR="00D4598B" w:rsidRPr="001914A5" w:rsidRDefault="00D4598B" w:rsidP="00D4598B">
      <w:pPr>
        <w:widowControl w:val="0"/>
        <w:autoSpaceDE w:val="0"/>
        <w:autoSpaceDN w:val="0"/>
        <w:adjustRightInd w:val="0"/>
        <w:ind w:left="426" w:hanging="426"/>
        <w:jc w:val="center"/>
        <w:rPr>
          <w:rFonts w:ascii="Montserrat" w:hAnsi="Montserrat" w:cs="Arial"/>
          <w:b/>
          <w:sz w:val="52"/>
          <w:szCs w:val="52"/>
        </w:rPr>
      </w:pPr>
      <w:r w:rsidRPr="001914A5">
        <w:rPr>
          <w:rFonts w:ascii="Montserrat" w:hAnsi="Montserrat" w:cs="Arial"/>
          <w:b/>
          <w:sz w:val="52"/>
          <w:szCs w:val="52"/>
        </w:rPr>
        <w:t xml:space="preserve">CAPITULO </w:t>
      </w:r>
      <w:r>
        <w:rPr>
          <w:rFonts w:ascii="Montserrat" w:hAnsi="Montserrat" w:cs="Arial"/>
          <w:b/>
          <w:sz w:val="52"/>
          <w:szCs w:val="52"/>
        </w:rPr>
        <w:t>10</w:t>
      </w:r>
    </w:p>
    <w:p w14:paraId="47A838EC" w14:textId="77777777" w:rsidR="00D4598B" w:rsidRPr="001914A5" w:rsidRDefault="00D4598B" w:rsidP="00D4598B">
      <w:pPr>
        <w:widowControl w:val="0"/>
        <w:autoSpaceDE w:val="0"/>
        <w:autoSpaceDN w:val="0"/>
        <w:adjustRightInd w:val="0"/>
        <w:ind w:left="426" w:hanging="426"/>
        <w:jc w:val="center"/>
        <w:rPr>
          <w:rFonts w:ascii="Montserrat" w:hAnsi="Montserrat" w:cs="Arial"/>
          <w:b/>
          <w:sz w:val="52"/>
          <w:szCs w:val="52"/>
        </w:rPr>
      </w:pPr>
      <w:r w:rsidRPr="001914A5">
        <w:rPr>
          <w:rFonts w:ascii="Montserrat" w:hAnsi="Montserrat" w:cs="Arial"/>
          <w:b/>
          <w:sz w:val="52"/>
          <w:szCs w:val="52"/>
        </w:rPr>
        <w:t xml:space="preserve">ANEXOS </w:t>
      </w:r>
    </w:p>
    <w:p w14:paraId="1B9C83E3" w14:textId="77777777" w:rsidR="00D4598B" w:rsidRPr="001914A5" w:rsidRDefault="00D4598B" w:rsidP="00D4598B">
      <w:pPr>
        <w:widowControl w:val="0"/>
        <w:autoSpaceDE w:val="0"/>
        <w:autoSpaceDN w:val="0"/>
        <w:adjustRightInd w:val="0"/>
        <w:ind w:left="426" w:hanging="426"/>
        <w:jc w:val="center"/>
        <w:rPr>
          <w:rFonts w:ascii="Montserrat" w:hAnsi="Montserrat" w:cs="Arial"/>
          <w:b/>
          <w:sz w:val="52"/>
          <w:szCs w:val="52"/>
        </w:rPr>
      </w:pPr>
    </w:p>
    <w:p w14:paraId="5E7C603F" w14:textId="77777777" w:rsidR="00D4598B" w:rsidRPr="001914A5" w:rsidRDefault="00D4598B" w:rsidP="00D4598B">
      <w:pPr>
        <w:widowControl w:val="0"/>
        <w:autoSpaceDE w:val="0"/>
        <w:autoSpaceDN w:val="0"/>
        <w:adjustRightInd w:val="0"/>
        <w:ind w:left="426" w:hanging="426"/>
        <w:jc w:val="center"/>
        <w:rPr>
          <w:rFonts w:ascii="Montserrat" w:hAnsi="Montserrat" w:cs="Arial"/>
          <w:b/>
          <w:sz w:val="20"/>
          <w:szCs w:val="20"/>
        </w:rPr>
      </w:pPr>
    </w:p>
    <w:p w14:paraId="64854759" w14:textId="77777777" w:rsidR="00D4598B" w:rsidRPr="001914A5" w:rsidRDefault="00D4598B" w:rsidP="00D4598B">
      <w:pPr>
        <w:widowControl w:val="0"/>
        <w:autoSpaceDE w:val="0"/>
        <w:autoSpaceDN w:val="0"/>
        <w:adjustRightInd w:val="0"/>
        <w:ind w:left="426" w:hanging="426"/>
        <w:jc w:val="center"/>
        <w:rPr>
          <w:rFonts w:ascii="Montserrat" w:hAnsi="Montserrat" w:cs="Arial"/>
          <w:b/>
          <w:sz w:val="20"/>
          <w:szCs w:val="20"/>
        </w:rPr>
      </w:pPr>
    </w:p>
    <w:p w14:paraId="680F01D6" w14:textId="77777777" w:rsidR="00D4598B" w:rsidRPr="001914A5" w:rsidRDefault="00D4598B" w:rsidP="00D4598B">
      <w:pPr>
        <w:widowControl w:val="0"/>
        <w:autoSpaceDE w:val="0"/>
        <w:autoSpaceDN w:val="0"/>
        <w:adjustRightInd w:val="0"/>
        <w:ind w:left="426" w:hanging="426"/>
        <w:jc w:val="center"/>
        <w:rPr>
          <w:rFonts w:ascii="Montserrat" w:hAnsi="Montserrat" w:cs="Arial"/>
          <w:b/>
          <w:sz w:val="20"/>
          <w:szCs w:val="20"/>
        </w:rPr>
      </w:pPr>
    </w:p>
    <w:p w14:paraId="22C66D26" w14:textId="77777777" w:rsidR="00D4598B" w:rsidRPr="001914A5" w:rsidRDefault="00D4598B" w:rsidP="00D4598B">
      <w:pPr>
        <w:widowControl w:val="0"/>
        <w:autoSpaceDE w:val="0"/>
        <w:autoSpaceDN w:val="0"/>
        <w:adjustRightInd w:val="0"/>
        <w:ind w:left="426" w:hanging="426"/>
        <w:jc w:val="center"/>
        <w:rPr>
          <w:rFonts w:ascii="Montserrat" w:hAnsi="Montserrat" w:cs="Arial"/>
          <w:b/>
          <w:sz w:val="20"/>
          <w:szCs w:val="20"/>
        </w:rPr>
      </w:pPr>
    </w:p>
    <w:p w14:paraId="31560EB1" w14:textId="77777777" w:rsidR="00D4598B" w:rsidRPr="001914A5" w:rsidRDefault="00D4598B" w:rsidP="00D4598B">
      <w:pPr>
        <w:widowControl w:val="0"/>
        <w:autoSpaceDE w:val="0"/>
        <w:autoSpaceDN w:val="0"/>
        <w:adjustRightInd w:val="0"/>
        <w:ind w:left="426" w:hanging="426"/>
        <w:jc w:val="center"/>
        <w:rPr>
          <w:rFonts w:ascii="Montserrat" w:hAnsi="Montserrat" w:cs="Arial"/>
          <w:b/>
          <w:sz w:val="20"/>
          <w:szCs w:val="20"/>
        </w:rPr>
      </w:pPr>
    </w:p>
    <w:p w14:paraId="4D7E6581" w14:textId="77777777" w:rsidR="00D4598B" w:rsidRPr="001914A5" w:rsidRDefault="00D4598B" w:rsidP="00D4598B">
      <w:pPr>
        <w:widowControl w:val="0"/>
        <w:autoSpaceDE w:val="0"/>
        <w:autoSpaceDN w:val="0"/>
        <w:adjustRightInd w:val="0"/>
        <w:ind w:left="426" w:hanging="426"/>
        <w:jc w:val="center"/>
        <w:rPr>
          <w:rFonts w:ascii="Montserrat" w:hAnsi="Montserrat" w:cs="Arial"/>
          <w:b/>
          <w:sz w:val="20"/>
          <w:szCs w:val="20"/>
        </w:rPr>
      </w:pPr>
    </w:p>
    <w:p w14:paraId="0508F177" w14:textId="77777777" w:rsidR="00D4598B" w:rsidRPr="001914A5" w:rsidRDefault="00D4598B" w:rsidP="00D4598B">
      <w:pPr>
        <w:widowControl w:val="0"/>
        <w:autoSpaceDE w:val="0"/>
        <w:autoSpaceDN w:val="0"/>
        <w:adjustRightInd w:val="0"/>
        <w:ind w:left="426" w:hanging="426"/>
        <w:jc w:val="center"/>
        <w:rPr>
          <w:rFonts w:ascii="Montserrat" w:hAnsi="Montserrat" w:cs="Arial"/>
          <w:b/>
          <w:sz w:val="20"/>
          <w:szCs w:val="20"/>
        </w:rPr>
      </w:pPr>
    </w:p>
    <w:p w14:paraId="43240F6A" w14:textId="77777777" w:rsidR="00D4598B" w:rsidRPr="001914A5" w:rsidRDefault="00D4598B" w:rsidP="00D4598B">
      <w:pPr>
        <w:widowControl w:val="0"/>
        <w:autoSpaceDE w:val="0"/>
        <w:autoSpaceDN w:val="0"/>
        <w:adjustRightInd w:val="0"/>
        <w:ind w:left="426" w:hanging="426"/>
        <w:jc w:val="center"/>
        <w:rPr>
          <w:rFonts w:ascii="Montserrat" w:hAnsi="Montserrat" w:cs="Arial"/>
          <w:b/>
          <w:sz w:val="20"/>
          <w:szCs w:val="20"/>
        </w:rPr>
      </w:pPr>
    </w:p>
    <w:p w14:paraId="59701D4A" w14:textId="77777777" w:rsidR="00D4598B" w:rsidRPr="001914A5" w:rsidRDefault="00D4598B" w:rsidP="00D4598B">
      <w:pPr>
        <w:widowControl w:val="0"/>
        <w:autoSpaceDE w:val="0"/>
        <w:autoSpaceDN w:val="0"/>
        <w:adjustRightInd w:val="0"/>
        <w:ind w:left="426" w:hanging="426"/>
        <w:jc w:val="center"/>
        <w:rPr>
          <w:rFonts w:ascii="Montserrat" w:hAnsi="Montserrat" w:cs="Arial"/>
          <w:b/>
          <w:sz w:val="20"/>
          <w:szCs w:val="20"/>
        </w:rPr>
      </w:pPr>
    </w:p>
    <w:p w14:paraId="3D207A2C" w14:textId="77777777" w:rsidR="00D4598B" w:rsidRPr="001914A5" w:rsidRDefault="00D4598B" w:rsidP="00D4598B">
      <w:pPr>
        <w:widowControl w:val="0"/>
        <w:autoSpaceDE w:val="0"/>
        <w:autoSpaceDN w:val="0"/>
        <w:adjustRightInd w:val="0"/>
        <w:ind w:left="426" w:hanging="426"/>
        <w:jc w:val="center"/>
        <w:rPr>
          <w:rFonts w:ascii="Montserrat" w:hAnsi="Montserrat" w:cs="Arial"/>
          <w:b/>
          <w:sz w:val="20"/>
          <w:szCs w:val="20"/>
        </w:rPr>
      </w:pPr>
    </w:p>
    <w:p w14:paraId="21FBBF1B" w14:textId="77777777" w:rsidR="00D4598B" w:rsidRPr="001914A5" w:rsidRDefault="00D4598B" w:rsidP="00D4598B">
      <w:pPr>
        <w:widowControl w:val="0"/>
        <w:autoSpaceDE w:val="0"/>
        <w:autoSpaceDN w:val="0"/>
        <w:adjustRightInd w:val="0"/>
        <w:ind w:left="426" w:hanging="426"/>
        <w:jc w:val="center"/>
        <w:rPr>
          <w:rFonts w:ascii="Montserrat" w:hAnsi="Montserrat" w:cs="Arial"/>
          <w:b/>
          <w:sz w:val="20"/>
          <w:szCs w:val="20"/>
        </w:rPr>
      </w:pPr>
    </w:p>
    <w:p w14:paraId="51DF2F79" w14:textId="77777777" w:rsidR="00D4598B" w:rsidRDefault="00D4598B" w:rsidP="00D4598B">
      <w:pPr>
        <w:rPr>
          <w:rFonts w:ascii="Montserrat" w:eastAsia="Verdana" w:hAnsi="Montserrat" w:cs="Arial"/>
          <w:b/>
          <w:sz w:val="18"/>
          <w:szCs w:val="18"/>
        </w:rPr>
      </w:pPr>
    </w:p>
    <w:p w14:paraId="7A2D056D" w14:textId="77777777" w:rsidR="00D4598B" w:rsidRDefault="00D4598B" w:rsidP="00D4598B">
      <w:pPr>
        <w:rPr>
          <w:rFonts w:ascii="Montserrat" w:eastAsia="Verdana" w:hAnsi="Montserrat" w:cs="Arial"/>
          <w:b/>
          <w:sz w:val="18"/>
          <w:szCs w:val="18"/>
        </w:rPr>
      </w:pPr>
    </w:p>
    <w:p w14:paraId="2C3629F3" w14:textId="77777777" w:rsidR="00D4598B" w:rsidRDefault="00D4598B" w:rsidP="00D4598B">
      <w:pPr>
        <w:rPr>
          <w:rFonts w:ascii="Montserrat" w:eastAsia="Verdana" w:hAnsi="Montserrat" w:cs="Arial"/>
          <w:b/>
          <w:sz w:val="18"/>
          <w:szCs w:val="18"/>
        </w:rPr>
      </w:pPr>
    </w:p>
    <w:p w14:paraId="34F412CA" w14:textId="77777777" w:rsidR="00D4598B" w:rsidRDefault="00D4598B" w:rsidP="00D4598B">
      <w:pPr>
        <w:rPr>
          <w:rFonts w:ascii="Montserrat" w:eastAsia="Verdana" w:hAnsi="Montserrat" w:cs="Arial"/>
          <w:b/>
          <w:sz w:val="18"/>
          <w:szCs w:val="18"/>
        </w:rPr>
      </w:pPr>
    </w:p>
    <w:p w14:paraId="12819C1D" w14:textId="77777777" w:rsidR="00D4598B" w:rsidRDefault="00D4598B" w:rsidP="00D4598B">
      <w:pPr>
        <w:rPr>
          <w:rFonts w:ascii="Montserrat" w:eastAsia="Verdana" w:hAnsi="Montserrat" w:cs="Arial"/>
          <w:b/>
          <w:sz w:val="18"/>
          <w:szCs w:val="18"/>
        </w:rPr>
      </w:pPr>
    </w:p>
    <w:p w14:paraId="114EB804" w14:textId="77777777" w:rsidR="00D4598B" w:rsidRDefault="00D4598B" w:rsidP="00D4598B">
      <w:pPr>
        <w:rPr>
          <w:rFonts w:ascii="Montserrat" w:eastAsia="Verdana" w:hAnsi="Montserrat" w:cs="Arial"/>
          <w:b/>
          <w:sz w:val="18"/>
          <w:szCs w:val="18"/>
        </w:rPr>
      </w:pPr>
    </w:p>
    <w:p w14:paraId="13F61CC4" w14:textId="77777777" w:rsidR="00D4598B" w:rsidRDefault="00D4598B" w:rsidP="00D4598B">
      <w:pPr>
        <w:rPr>
          <w:rFonts w:ascii="Montserrat" w:eastAsia="Verdana" w:hAnsi="Montserrat" w:cs="Arial"/>
          <w:b/>
          <w:sz w:val="18"/>
          <w:szCs w:val="18"/>
        </w:rPr>
      </w:pPr>
    </w:p>
    <w:p w14:paraId="63BA3E3A" w14:textId="77777777" w:rsidR="00D4598B" w:rsidRDefault="00D4598B" w:rsidP="00D4598B">
      <w:pPr>
        <w:rPr>
          <w:rFonts w:ascii="Montserrat" w:eastAsia="Verdana" w:hAnsi="Montserrat" w:cs="Arial"/>
          <w:b/>
          <w:sz w:val="18"/>
          <w:szCs w:val="18"/>
        </w:rPr>
      </w:pPr>
    </w:p>
    <w:p w14:paraId="7AF22BA8" w14:textId="77777777" w:rsidR="00D4598B" w:rsidRDefault="00D4598B" w:rsidP="00D4598B">
      <w:pPr>
        <w:rPr>
          <w:rFonts w:ascii="Montserrat" w:eastAsia="Verdana" w:hAnsi="Montserrat" w:cs="Arial"/>
          <w:b/>
          <w:sz w:val="18"/>
          <w:szCs w:val="18"/>
        </w:rPr>
      </w:pPr>
    </w:p>
    <w:p w14:paraId="3781BE26" w14:textId="77777777" w:rsidR="00D4598B" w:rsidRDefault="00D4598B" w:rsidP="00D4598B">
      <w:pPr>
        <w:rPr>
          <w:rFonts w:ascii="Montserrat" w:eastAsia="Verdana" w:hAnsi="Montserrat" w:cs="Arial"/>
          <w:b/>
          <w:sz w:val="18"/>
          <w:szCs w:val="18"/>
        </w:rPr>
      </w:pPr>
    </w:p>
    <w:p w14:paraId="076883DC" w14:textId="77777777" w:rsidR="00D4598B" w:rsidRDefault="00D4598B" w:rsidP="00D4598B">
      <w:pPr>
        <w:rPr>
          <w:rFonts w:ascii="Montserrat" w:eastAsia="Verdana" w:hAnsi="Montserrat" w:cs="Arial"/>
          <w:b/>
          <w:sz w:val="18"/>
          <w:szCs w:val="18"/>
        </w:rPr>
      </w:pPr>
    </w:p>
    <w:p w14:paraId="4F975069" w14:textId="77777777" w:rsidR="00D4598B" w:rsidRDefault="00D4598B" w:rsidP="00D4598B">
      <w:pPr>
        <w:rPr>
          <w:rFonts w:ascii="Montserrat" w:eastAsia="Verdana" w:hAnsi="Montserrat" w:cs="Arial"/>
          <w:b/>
          <w:sz w:val="18"/>
          <w:szCs w:val="18"/>
        </w:rPr>
      </w:pPr>
    </w:p>
    <w:p w14:paraId="7AF49C8A" w14:textId="77777777" w:rsidR="00D4598B" w:rsidRDefault="00D4598B" w:rsidP="00D4598B">
      <w:pPr>
        <w:rPr>
          <w:rFonts w:ascii="Montserrat" w:eastAsia="Verdana" w:hAnsi="Montserrat" w:cs="Arial"/>
          <w:b/>
          <w:sz w:val="18"/>
          <w:szCs w:val="18"/>
        </w:rPr>
      </w:pPr>
    </w:p>
    <w:p w14:paraId="15265684" w14:textId="77777777" w:rsidR="00D4598B" w:rsidRDefault="00D4598B" w:rsidP="00D4598B">
      <w:pPr>
        <w:rPr>
          <w:rFonts w:ascii="Montserrat" w:eastAsia="Verdana" w:hAnsi="Montserrat" w:cs="Arial"/>
          <w:b/>
          <w:sz w:val="18"/>
          <w:szCs w:val="18"/>
        </w:rPr>
      </w:pPr>
    </w:p>
    <w:p w14:paraId="7AD1CD82" w14:textId="77777777" w:rsidR="00D4598B" w:rsidRDefault="00D4598B" w:rsidP="00D4598B">
      <w:pPr>
        <w:rPr>
          <w:rFonts w:ascii="Montserrat" w:eastAsia="Verdana" w:hAnsi="Montserrat" w:cs="Arial"/>
          <w:b/>
          <w:sz w:val="18"/>
          <w:szCs w:val="18"/>
        </w:rPr>
      </w:pPr>
    </w:p>
    <w:p w14:paraId="5DC5DFF9" w14:textId="77777777" w:rsidR="00D4598B" w:rsidRDefault="00D4598B" w:rsidP="00D4598B">
      <w:pPr>
        <w:rPr>
          <w:rFonts w:ascii="Montserrat" w:eastAsia="Verdana" w:hAnsi="Montserrat" w:cs="Arial"/>
          <w:b/>
          <w:sz w:val="18"/>
          <w:szCs w:val="18"/>
        </w:rPr>
      </w:pPr>
    </w:p>
    <w:p w14:paraId="0B2E3518" w14:textId="77777777" w:rsidR="00D4598B" w:rsidRDefault="00D4598B" w:rsidP="00D4598B">
      <w:pPr>
        <w:rPr>
          <w:rFonts w:ascii="Montserrat" w:eastAsia="Verdana" w:hAnsi="Montserrat" w:cs="Arial"/>
          <w:b/>
          <w:sz w:val="18"/>
          <w:szCs w:val="18"/>
        </w:rPr>
      </w:pPr>
    </w:p>
    <w:p w14:paraId="06B780D6" w14:textId="77777777" w:rsidR="00D4598B" w:rsidRPr="001914A5" w:rsidRDefault="00D4598B" w:rsidP="00D4598B">
      <w:pPr>
        <w:rPr>
          <w:rFonts w:ascii="Montserrat" w:eastAsia="Verdana" w:hAnsi="Montserrat" w:cs="Arial"/>
          <w:b/>
          <w:sz w:val="18"/>
          <w:szCs w:val="18"/>
        </w:rPr>
      </w:pPr>
    </w:p>
    <w:p w14:paraId="48D63E2D" w14:textId="77777777" w:rsidR="00D4598B" w:rsidRDefault="00D4598B" w:rsidP="00D4598B">
      <w:pPr>
        <w:rPr>
          <w:rFonts w:ascii="Montserrat" w:eastAsia="Verdana" w:hAnsi="Montserrat" w:cs="Arial"/>
          <w:b/>
          <w:sz w:val="18"/>
          <w:szCs w:val="18"/>
        </w:rPr>
      </w:pPr>
    </w:p>
    <w:p w14:paraId="5E1C132C" w14:textId="77777777" w:rsidR="00D4598B" w:rsidRDefault="00D4598B" w:rsidP="00D4598B">
      <w:pPr>
        <w:rPr>
          <w:rFonts w:ascii="Montserrat" w:eastAsia="Verdana" w:hAnsi="Montserrat" w:cs="Arial"/>
          <w:b/>
          <w:sz w:val="18"/>
          <w:szCs w:val="18"/>
        </w:rPr>
      </w:pPr>
    </w:p>
    <w:p w14:paraId="76185C1E" w14:textId="77777777" w:rsidR="00D4598B" w:rsidRDefault="00D4598B" w:rsidP="00D4598B">
      <w:pPr>
        <w:rPr>
          <w:rFonts w:ascii="Montserrat" w:eastAsia="Verdana" w:hAnsi="Montserrat" w:cs="Arial"/>
          <w:b/>
          <w:sz w:val="18"/>
          <w:szCs w:val="18"/>
        </w:rPr>
      </w:pPr>
    </w:p>
    <w:p w14:paraId="1F92E2A3" w14:textId="77777777" w:rsidR="00D4598B" w:rsidRDefault="00D4598B" w:rsidP="00D4598B">
      <w:pPr>
        <w:rPr>
          <w:rFonts w:ascii="Montserrat" w:eastAsia="Verdana" w:hAnsi="Montserrat" w:cs="Arial"/>
          <w:b/>
          <w:sz w:val="18"/>
          <w:szCs w:val="18"/>
        </w:rPr>
      </w:pPr>
    </w:p>
    <w:p w14:paraId="610D44E1" w14:textId="77777777" w:rsidR="00D4598B" w:rsidRDefault="00D4598B" w:rsidP="00D4598B">
      <w:pPr>
        <w:rPr>
          <w:rFonts w:ascii="Montserrat" w:eastAsia="Verdana" w:hAnsi="Montserrat" w:cs="Arial"/>
          <w:b/>
          <w:sz w:val="18"/>
          <w:szCs w:val="18"/>
        </w:rPr>
      </w:pPr>
    </w:p>
    <w:p w14:paraId="55185862" w14:textId="77777777" w:rsidR="00D4598B" w:rsidRPr="001914A5" w:rsidRDefault="00D4598B" w:rsidP="00D4598B">
      <w:pPr>
        <w:rPr>
          <w:rFonts w:ascii="Montserrat" w:eastAsia="Verdana" w:hAnsi="Montserrat" w:cs="Arial"/>
          <w:b/>
          <w:sz w:val="18"/>
          <w:szCs w:val="18"/>
        </w:rPr>
      </w:pPr>
    </w:p>
    <w:p w14:paraId="22038FFB" w14:textId="77777777" w:rsidR="00D4598B" w:rsidRPr="001914A5" w:rsidRDefault="00D4598B" w:rsidP="00D4598B">
      <w:pPr>
        <w:rPr>
          <w:rFonts w:ascii="Montserrat" w:eastAsia="Verdana" w:hAnsi="Montserrat" w:cs="Arial"/>
          <w:b/>
          <w:sz w:val="18"/>
          <w:szCs w:val="18"/>
        </w:rPr>
      </w:pPr>
    </w:p>
    <w:p w14:paraId="7DB744A1" w14:textId="77777777" w:rsidR="00D4598B" w:rsidRPr="001914A5" w:rsidRDefault="00D4598B" w:rsidP="00D4598B">
      <w:pPr>
        <w:rPr>
          <w:rFonts w:ascii="Montserrat" w:eastAsia="Verdana" w:hAnsi="Montserrat" w:cs="Arial"/>
          <w:b/>
          <w:sz w:val="18"/>
          <w:szCs w:val="18"/>
        </w:rPr>
      </w:pPr>
    </w:p>
    <w:p w14:paraId="7AD0DA62" w14:textId="77777777" w:rsidR="00D4598B" w:rsidRPr="001914A5" w:rsidRDefault="00D4598B" w:rsidP="00D4598B">
      <w:pPr>
        <w:rPr>
          <w:rFonts w:ascii="Montserrat" w:eastAsia="Verdana" w:hAnsi="Montserrat" w:cs="Arial"/>
          <w:b/>
          <w:sz w:val="18"/>
          <w:szCs w:val="18"/>
        </w:rPr>
      </w:pPr>
    </w:p>
    <w:p w14:paraId="3956D238" w14:textId="77777777" w:rsidR="00D4598B" w:rsidRPr="001914A5" w:rsidRDefault="00D4598B" w:rsidP="00D4598B">
      <w:pPr>
        <w:shd w:val="clear" w:color="auto" w:fill="D9D9D9" w:themeFill="background1" w:themeFillShade="D9"/>
        <w:jc w:val="center"/>
        <w:rPr>
          <w:rFonts w:ascii="Montserrat" w:eastAsia="Verdana" w:hAnsi="Montserrat" w:cs="Arial"/>
          <w:b/>
          <w:sz w:val="20"/>
          <w:szCs w:val="20"/>
        </w:rPr>
      </w:pPr>
      <w:r>
        <w:rPr>
          <w:rFonts w:ascii="Montserrat" w:eastAsia="Verdana" w:hAnsi="Montserrat" w:cs="Arial"/>
          <w:b/>
          <w:sz w:val="20"/>
          <w:szCs w:val="20"/>
        </w:rPr>
        <w:t>ANEXO</w:t>
      </w:r>
      <w:r w:rsidRPr="001914A5">
        <w:rPr>
          <w:rFonts w:ascii="Montserrat" w:eastAsia="Verdana" w:hAnsi="Montserrat" w:cs="Arial"/>
          <w:b/>
          <w:sz w:val="20"/>
          <w:szCs w:val="20"/>
        </w:rPr>
        <w:t xml:space="preserve"> 3</w:t>
      </w:r>
    </w:p>
    <w:p w14:paraId="52CB887B" w14:textId="77777777" w:rsidR="00D4598B" w:rsidRPr="001914A5" w:rsidRDefault="00D4598B" w:rsidP="00D4598B">
      <w:pPr>
        <w:spacing w:after="200" w:line="276" w:lineRule="auto"/>
        <w:jc w:val="center"/>
        <w:rPr>
          <w:rFonts w:ascii="Montserrat" w:eastAsia="Verdana" w:hAnsi="Montserrat" w:cs="Arial"/>
          <w:b/>
          <w:sz w:val="20"/>
          <w:szCs w:val="20"/>
        </w:rPr>
      </w:pPr>
      <w:r w:rsidRPr="001914A5">
        <w:rPr>
          <w:rFonts w:ascii="Montserrat" w:eastAsia="Verdana" w:hAnsi="Montserrat" w:cs="Arial"/>
          <w:b/>
          <w:sz w:val="20"/>
          <w:szCs w:val="20"/>
        </w:rPr>
        <w:t>“MODELO DE CONTRATO”</w:t>
      </w:r>
    </w:p>
    <w:p w14:paraId="653FC43A" w14:textId="77777777" w:rsidR="00D4598B" w:rsidRPr="001914A5" w:rsidRDefault="00D4598B" w:rsidP="00D4598B">
      <w:pPr>
        <w:spacing w:before="15"/>
        <w:ind w:left="20" w:right="-15"/>
        <w:jc w:val="right"/>
        <w:rPr>
          <w:rFonts w:ascii="Montserrat" w:hAnsi="Montserrat" w:cs="Arial"/>
          <w:sz w:val="20"/>
          <w:szCs w:val="20"/>
        </w:rPr>
      </w:pPr>
      <w:r w:rsidRPr="001914A5">
        <w:rPr>
          <w:rFonts w:ascii="Montserrat" w:hAnsi="Montserrat" w:cs="Arial"/>
          <w:sz w:val="20"/>
          <w:szCs w:val="20"/>
        </w:rPr>
        <w:t xml:space="preserve">Contrato: </w:t>
      </w:r>
      <w:proofErr w:type="spellStart"/>
      <w:r w:rsidRPr="001914A5">
        <w:rPr>
          <w:rFonts w:ascii="Montserrat" w:hAnsi="Montserrat" w:cs="Arial"/>
          <w:sz w:val="20"/>
          <w:szCs w:val="20"/>
        </w:rPr>
        <w:t>xxxxxxxxxxxxxxxxxxxxxxxxxxxxxxx</w:t>
      </w:r>
      <w:proofErr w:type="spellEnd"/>
    </w:p>
    <w:p w14:paraId="5A57D456" w14:textId="77777777" w:rsidR="00D4598B" w:rsidRPr="001914A5" w:rsidRDefault="00D4598B" w:rsidP="00D4598B">
      <w:pPr>
        <w:spacing w:before="15"/>
        <w:ind w:left="20" w:right="-15"/>
        <w:jc w:val="right"/>
        <w:rPr>
          <w:rFonts w:ascii="Montserrat" w:hAnsi="Montserrat" w:cs="Arial"/>
          <w:sz w:val="20"/>
          <w:szCs w:val="20"/>
        </w:rPr>
      </w:pPr>
      <w:r w:rsidRPr="001914A5">
        <w:rPr>
          <w:rFonts w:ascii="Montserrat" w:hAnsi="Montserrat" w:cs="Arial"/>
          <w:sz w:val="20"/>
          <w:szCs w:val="20"/>
        </w:rPr>
        <w:t xml:space="preserve">No. Control: </w:t>
      </w:r>
      <w:proofErr w:type="spellStart"/>
      <w:r w:rsidRPr="001914A5">
        <w:rPr>
          <w:rFonts w:ascii="Montserrat" w:hAnsi="Montserrat" w:cs="Arial"/>
          <w:sz w:val="20"/>
          <w:szCs w:val="20"/>
        </w:rPr>
        <w:t>SPR</w:t>
      </w:r>
      <w:proofErr w:type="spellEnd"/>
      <w:r w:rsidRPr="001914A5">
        <w:rPr>
          <w:rFonts w:ascii="Montserrat" w:hAnsi="Montserrat" w:cs="Arial"/>
          <w:sz w:val="20"/>
          <w:szCs w:val="20"/>
        </w:rPr>
        <w:t>-O-XXX-2022</w:t>
      </w:r>
    </w:p>
    <w:p w14:paraId="7679DD54" w14:textId="77777777" w:rsidR="00D4598B" w:rsidRPr="001914A5" w:rsidRDefault="00D4598B" w:rsidP="00D4598B">
      <w:pPr>
        <w:spacing w:before="15"/>
        <w:ind w:left="20" w:right="-15"/>
        <w:jc w:val="right"/>
        <w:rPr>
          <w:rFonts w:ascii="Montserrat" w:hAnsi="Montserrat" w:cs="Arial"/>
          <w:sz w:val="20"/>
          <w:szCs w:val="20"/>
        </w:rPr>
      </w:pPr>
    </w:p>
    <w:p w14:paraId="3C2CC38C" w14:textId="77777777" w:rsidR="00D4598B" w:rsidRPr="000A4264" w:rsidRDefault="00D4598B" w:rsidP="00D4598B">
      <w:pPr>
        <w:ind w:right="116"/>
        <w:jc w:val="both"/>
        <w:rPr>
          <w:rFonts w:ascii="Arial" w:hAnsi="Arial" w:cs="Arial"/>
          <w:b/>
          <w:sz w:val="22"/>
          <w:szCs w:val="22"/>
        </w:rPr>
      </w:pPr>
      <w:r w:rsidRPr="000A4264">
        <w:rPr>
          <w:rFonts w:ascii="Arial" w:hAnsi="Arial" w:cs="Arial"/>
          <w:b/>
          <w:sz w:val="22"/>
          <w:szCs w:val="22"/>
        </w:rPr>
        <w:t xml:space="preserve">CONTRATO DE SERVICIOS RELACIONADOS CON LA OBRA PÚBLICA A PRECIOS UNITARIOS, </w:t>
      </w:r>
      <w:proofErr w:type="spellStart"/>
      <w:r w:rsidRPr="00985938">
        <w:rPr>
          <w:rFonts w:ascii="Arial" w:hAnsi="Arial" w:cs="Arial"/>
          <w:b/>
          <w:sz w:val="36"/>
          <w:szCs w:val="36"/>
        </w:rPr>
        <w:t>1</w:t>
      </w:r>
      <w:r w:rsidRPr="00C064B6">
        <w:rPr>
          <w:rFonts w:ascii="Arial" w:hAnsi="Arial" w:cs="Arial"/>
          <w:b/>
          <w:sz w:val="22"/>
          <w:szCs w:val="22"/>
          <w:highlight w:val="lightGray"/>
        </w:rPr>
        <w:t>ANUAL</w:t>
      </w:r>
      <w:proofErr w:type="spellEnd"/>
      <w:r w:rsidRPr="00C064B6">
        <w:rPr>
          <w:rFonts w:ascii="Arial" w:hAnsi="Arial" w:cs="Arial"/>
          <w:b/>
          <w:sz w:val="22"/>
          <w:szCs w:val="22"/>
          <w:highlight w:val="lightGray"/>
        </w:rPr>
        <w:t>/PLURIANUAL</w:t>
      </w:r>
      <w:r w:rsidRPr="000A4264">
        <w:rPr>
          <w:rFonts w:ascii="Arial" w:hAnsi="Arial" w:cs="Arial"/>
          <w:b/>
          <w:sz w:val="22"/>
          <w:szCs w:val="22"/>
        </w:rPr>
        <w:t xml:space="preserve"> CON CARÁCTER </w:t>
      </w:r>
      <w:proofErr w:type="spellStart"/>
      <w:r>
        <w:rPr>
          <w:rFonts w:ascii="Arial" w:hAnsi="Arial" w:cs="Arial"/>
          <w:b/>
          <w:sz w:val="36"/>
          <w:szCs w:val="36"/>
        </w:rPr>
        <w:t>2</w:t>
      </w:r>
      <w:r w:rsidRPr="00C064B6">
        <w:rPr>
          <w:rFonts w:ascii="Arial" w:hAnsi="Arial" w:cs="Arial"/>
          <w:b/>
          <w:sz w:val="22"/>
          <w:szCs w:val="22"/>
          <w:highlight w:val="lightGray"/>
        </w:rPr>
        <w:t>NACIONAL</w:t>
      </w:r>
      <w:proofErr w:type="spellEnd"/>
      <w:r w:rsidRPr="000A4264">
        <w:rPr>
          <w:rFonts w:ascii="Arial" w:hAnsi="Arial" w:cs="Arial"/>
          <w:b/>
          <w:sz w:val="22"/>
          <w:szCs w:val="22"/>
        </w:rPr>
        <w:t xml:space="preserve"> PARA ELABORAR </w:t>
      </w:r>
      <w:r>
        <w:rPr>
          <w:rFonts w:ascii="Arial" w:hAnsi="Arial" w:cs="Arial"/>
          <w:b/>
          <w:sz w:val="36"/>
          <w:szCs w:val="36"/>
        </w:rPr>
        <w:t>3</w:t>
      </w:r>
      <w:r w:rsidRPr="000A4264">
        <w:rPr>
          <w:rFonts w:ascii="Arial" w:hAnsi="Arial" w:cs="Arial"/>
          <w:b/>
          <w:sz w:val="22"/>
          <w:szCs w:val="22"/>
          <w:highlight w:val="green"/>
        </w:rPr>
        <w:t xml:space="preserve"> </w:t>
      </w:r>
      <w:r w:rsidRPr="00C064B6">
        <w:rPr>
          <w:rFonts w:ascii="Arial" w:hAnsi="Arial" w:cs="Arial"/>
          <w:b/>
          <w:sz w:val="22"/>
          <w:szCs w:val="22"/>
          <w:highlight w:val="lightGray"/>
        </w:rPr>
        <w:t>(COLOCAR TITULO Y OBJETO DEL CONTRATO)</w:t>
      </w:r>
      <w:r w:rsidRPr="000A4264">
        <w:rPr>
          <w:rFonts w:ascii="Arial" w:hAnsi="Arial" w:cs="Arial"/>
          <w:b/>
          <w:sz w:val="22"/>
          <w:szCs w:val="22"/>
        </w:rPr>
        <w:t xml:space="preserve">,  EN LO SUCESIVO </w:t>
      </w:r>
      <w:bookmarkStart w:id="1569" w:name="_Hlk41484427"/>
      <w:r w:rsidRPr="000A4264">
        <w:rPr>
          <w:rFonts w:ascii="Arial" w:hAnsi="Arial" w:cs="Arial"/>
          <w:b/>
          <w:sz w:val="22"/>
          <w:szCs w:val="22"/>
        </w:rPr>
        <w:t>“LOS SERVICIOS”</w:t>
      </w:r>
      <w:bookmarkEnd w:id="1569"/>
      <w:r w:rsidRPr="000A4264">
        <w:rPr>
          <w:rFonts w:ascii="Arial" w:hAnsi="Arial" w:cs="Arial"/>
          <w:b/>
          <w:sz w:val="22"/>
          <w:szCs w:val="22"/>
        </w:rPr>
        <w:t>, QUE CELEBRAN POR UNA PARTE LA</w:t>
      </w:r>
      <w:r>
        <w:rPr>
          <w:rFonts w:ascii="Arial" w:hAnsi="Arial" w:cs="Arial"/>
          <w:b/>
          <w:sz w:val="22"/>
          <w:szCs w:val="22"/>
        </w:rPr>
        <w:t xml:space="preserve"> </w:t>
      </w:r>
      <w:r>
        <w:rPr>
          <w:rFonts w:ascii="Arial" w:hAnsi="Arial" w:cs="Arial"/>
          <w:b/>
          <w:sz w:val="36"/>
          <w:szCs w:val="36"/>
        </w:rPr>
        <w:t>4</w:t>
      </w:r>
      <w:r w:rsidRPr="00C064B6">
        <w:rPr>
          <w:rFonts w:ascii="Arial" w:hAnsi="Arial" w:cs="Arial"/>
          <w:sz w:val="22"/>
          <w:szCs w:val="22"/>
          <w:highlight w:val="lightGray"/>
          <w:u w:val="single"/>
        </w:rPr>
        <w:t xml:space="preserve"> (NOMBRE DE LA DEPENDENCIA O ENTIDAD)</w:t>
      </w:r>
      <w:r w:rsidRPr="000A4264">
        <w:rPr>
          <w:rFonts w:ascii="Arial" w:hAnsi="Arial" w:cs="Arial"/>
          <w:b/>
          <w:sz w:val="22"/>
          <w:szCs w:val="22"/>
        </w:rPr>
        <w:t>, EN LO SUCESIVO “LA DEPENDENCIA O ENTIDAD”, REPRESENTADA POR EL (LA)</w:t>
      </w:r>
      <w:r w:rsidRPr="005A2711">
        <w:rPr>
          <w:rFonts w:ascii="Arial" w:hAnsi="Arial" w:cs="Arial"/>
          <w:b/>
          <w:sz w:val="36"/>
          <w:szCs w:val="36"/>
        </w:rPr>
        <w:t xml:space="preserve"> </w:t>
      </w:r>
      <w:r>
        <w:rPr>
          <w:rFonts w:ascii="Arial" w:hAnsi="Arial" w:cs="Arial"/>
          <w:b/>
          <w:sz w:val="36"/>
          <w:szCs w:val="36"/>
        </w:rPr>
        <w:t>5</w:t>
      </w:r>
      <w:r w:rsidRPr="00C064B6">
        <w:rPr>
          <w:rFonts w:ascii="Arial" w:hAnsi="Arial" w:cs="Arial"/>
          <w:sz w:val="22"/>
          <w:szCs w:val="22"/>
          <w:highlight w:val="lightGray"/>
          <w:u w:val="single"/>
        </w:rPr>
        <w:t>(NOMBRE DEL REPRESENTANTE DE LA DEPENDENCIA O ENTIDAD)</w:t>
      </w:r>
      <w:r w:rsidRPr="000A4264">
        <w:rPr>
          <w:rFonts w:ascii="Arial" w:hAnsi="Arial" w:cs="Arial"/>
          <w:b/>
          <w:sz w:val="22"/>
          <w:szCs w:val="22"/>
        </w:rPr>
        <w:t xml:space="preserve"> EN SU CARÁCTER DE </w:t>
      </w:r>
      <w:r>
        <w:rPr>
          <w:rFonts w:ascii="Arial" w:hAnsi="Arial" w:cs="Arial"/>
          <w:b/>
          <w:sz w:val="36"/>
          <w:szCs w:val="36"/>
        </w:rPr>
        <w:t>6</w:t>
      </w:r>
      <w:r w:rsidRPr="00C064B6">
        <w:rPr>
          <w:rFonts w:ascii="Arial" w:hAnsi="Arial" w:cs="Arial"/>
          <w:b/>
          <w:sz w:val="22"/>
          <w:szCs w:val="22"/>
          <w:highlight w:val="lightGray"/>
        </w:rPr>
        <w:t>_(</w:t>
      </w:r>
      <w:r w:rsidRPr="00C064B6">
        <w:rPr>
          <w:rFonts w:ascii="Arial" w:hAnsi="Arial" w:cs="Arial"/>
          <w:sz w:val="22"/>
          <w:szCs w:val="22"/>
          <w:highlight w:val="lightGray"/>
          <w:u w:val="single"/>
        </w:rPr>
        <w:t>SEÑALAR CARGO DEL REPRESENTANTE</w:t>
      </w:r>
      <w:r w:rsidRPr="00C064B6">
        <w:rPr>
          <w:rFonts w:ascii="Arial" w:hAnsi="Arial" w:cs="Arial"/>
          <w:b/>
          <w:sz w:val="22"/>
          <w:szCs w:val="22"/>
          <w:highlight w:val="lightGray"/>
        </w:rPr>
        <w:t>)</w:t>
      </w:r>
      <w:r w:rsidRPr="000A4264">
        <w:rPr>
          <w:rFonts w:ascii="Arial" w:hAnsi="Arial" w:cs="Arial"/>
          <w:b/>
          <w:sz w:val="22"/>
          <w:szCs w:val="22"/>
        </w:rPr>
        <w:t>;</w:t>
      </w:r>
      <w:r w:rsidRPr="00C064B6">
        <w:rPr>
          <w:rFonts w:ascii="Arial" w:hAnsi="Arial" w:cs="Arial"/>
          <w:b/>
          <w:sz w:val="22"/>
          <w:szCs w:val="22"/>
        </w:rPr>
        <w:t xml:space="preserve"> </w:t>
      </w:r>
      <w:r w:rsidRPr="00985938">
        <w:rPr>
          <w:rFonts w:ascii="Arial" w:hAnsi="Arial" w:cs="Arial"/>
          <w:b/>
          <w:sz w:val="22"/>
          <w:szCs w:val="22"/>
          <w:highlight w:val="cyan"/>
        </w:rPr>
        <w:t>SI SE SELECCIONO FUENTE DE FINANCIAMIENTO FIDEICOMISO</w:t>
      </w:r>
      <w:r>
        <w:rPr>
          <w:rFonts w:ascii="Arial" w:hAnsi="Arial" w:cs="Arial"/>
          <w:b/>
          <w:sz w:val="22"/>
          <w:szCs w:val="22"/>
        </w:rPr>
        <w:t xml:space="preserve"> </w:t>
      </w:r>
      <w:r>
        <w:rPr>
          <w:rFonts w:ascii="Arial" w:hAnsi="Arial" w:cs="Arial"/>
          <w:b/>
          <w:sz w:val="36"/>
          <w:szCs w:val="36"/>
        </w:rPr>
        <w:t xml:space="preserve">7 </w:t>
      </w:r>
      <w:r>
        <w:rPr>
          <w:rFonts w:ascii="Arial" w:hAnsi="Arial" w:cs="Arial"/>
          <w:b/>
          <w:sz w:val="22"/>
          <w:szCs w:val="22"/>
        </w:rPr>
        <w:t>E</w:t>
      </w:r>
      <w:r w:rsidRPr="00973792">
        <w:rPr>
          <w:rFonts w:ascii="Arial" w:hAnsi="Arial" w:cs="Arial"/>
          <w:b/>
          <w:sz w:val="22"/>
          <w:szCs w:val="22"/>
        </w:rPr>
        <w:t xml:space="preserve">N SU CASO FIDUCIARIO </w:t>
      </w:r>
      <w:r w:rsidRPr="00985938">
        <w:rPr>
          <w:rFonts w:ascii="Arial" w:hAnsi="Arial" w:cs="Arial"/>
          <w:b/>
          <w:sz w:val="22"/>
          <w:szCs w:val="22"/>
          <w:highlight w:val="lightGray"/>
        </w:rPr>
        <w:t>(NOMBRE DEL FIDUCIARIO)</w:t>
      </w:r>
      <w:r w:rsidRPr="000A4264">
        <w:rPr>
          <w:rFonts w:ascii="Arial" w:hAnsi="Arial" w:cs="Arial"/>
          <w:b/>
          <w:sz w:val="22"/>
          <w:szCs w:val="22"/>
        </w:rPr>
        <w:t xml:space="preserve"> Y POR LA OTRA PARTE </w:t>
      </w:r>
      <w:r>
        <w:rPr>
          <w:rFonts w:ascii="Arial" w:hAnsi="Arial" w:cs="Arial"/>
          <w:b/>
          <w:sz w:val="36"/>
          <w:szCs w:val="36"/>
        </w:rPr>
        <w:t>8</w:t>
      </w:r>
      <w:r w:rsidRPr="00C064B6">
        <w:rPr>
          <w:rFonts w:ascii="Arial" w:hAnsi="Arial" w:cs="Arial"/>
          <w:b/>
          <w:sz w:val="22"/>
          <w:szCs w:val="22"/>
          <w:highlight w:val="lightGray"/>
        </w:rPr>
        <w:t>(</w:t>
      </w:r>
      <w:proofErr w:type="spellStart"/>
      <w:r w:rsidRPr="00C064B6">
        <w:rPr>
          <w:rFonts w:ascii="Arial" w:hAnsi="Arial" w:cs="Arial"/>
          <w:b/>
          <w:sz w:val="22"/>
          <w:szCs w:val="22"/>
          <w:highlight w:val="lightGray"/>
          <w:u w:val="single"/>
        </w:rPr>
        <w:t>RAZON</w:t>
      </w:r>
      <w:proofErr w:type="spellEnd"/>
      <w:r w:rsidRPr="00C064B6">
        <w:rPr>
          <w:rFonts w:ascii="Arial" w:hAnsi="Arial" w:cs="Arial"/>
          <w:b/>
          <w:sz w:val="22"/>
          <w:szCs w:val="22"/>
          <w:highlight w:val="lightGray"/>
          <w:u w:val="single"/>
        </w:rPr>
        <w:t xml:space="preserve"> SOCIAL DE LA PERSONA FÍSICA Y MORAL</w:t>
      </w:r>
      <w:r w:rsidRPr="00C064B6">
        <w:rPr>
          <w:rFonts w:ascii="Arial" w:hAnsi="Arial" w:cs="Arial"/>
          <w:b/>
          <w:sz w:val="22"/>
          <w:szCs w:val="22"/>
          <w:highlight w:val="lightGray"/>
        </w:rPr>
        <w:t>)</w:t>
      </w:r>
      <w:r w:rsidRPr="000A4264">
        <w:rPr>
          <w:rFonts w:ascii="Arial" w:hAnsi="Arial" w:cs="Arial"/>
          <w:b/>
          <w:sz w:val="22"/>
          <w:szCs w:val="22"/>
        </w:rPr>
        <w:t xml:space="preserve"> EN LO SUCESIVO “EL CONTRATISTA”, REPRESENTADO POR EL </w:t>
      </w:r>
      <w:r>
        <w:rPr>
          <w:rFonts w:ascii="Arial" w:hAnsi="Arial" w:cs="Arial"/>
          <w:b/>
          <w:sz w:val="36"/>
          <w:szCs w:val="36"/>
        </w:rPr>
        <w:t>9</w:t>
      </w:r>
      <w:r w:rsidRPr="000A4264">
        <w:rPr>
          <w:rFonts w:ascii="Arial" w:hAnsi="Arial" w:cs="Arial"/>
          <w:b/>
          <w:sz w:val="22"/>
          <w:szCs w:val="22"/>
        </w:rPr>
        <w:t xml:space="preserve"> </w:t>
      </w:r>
      <w:r w:rsidRPr="00C064B6">
        <w:rPr>
          <w:rFonts w:ascii="Arial" w:hAnsi="Arial" w:cs="Arial"/>
          <w:b/>
          <w:sz w:val="22"/>
          <w:szCs w:val="22"/>
          <w:highlight w:val="magenta"/>
        </w:rPr>
        <w:t>(</w:t>
      </w:r>
      <w:r w:rsidRPr="00C064B6">
        <w:rPr>
          <w:rFonts w:ascii="Arial" w:hAnsi="Arial" w:cs="Arial"/>
          <w:sz w:val="22"/>
          <w:szCs w:val="22"/>
          <w:highlight w:val="magenta"/>
          <w:u w:val="single"/>
        </w:rPr>
        <w:t xml:space="preserve">NOMBRE DEL REPRESENTANTE DE LA PERSONA MORAL) </w:t>
      </w:r>
      <w:r w:rsidRPr="00C064B6">
        <w:rPr>
          <w:rFonts w:ascii="Arial" w:hAnsi="Arial" w:cs="Arial"/>
          <w:b/>
          <w:sz w:val="22"/>
          <w:szCs w:val="22"/>
          <w:highlight w:val="magenta"/>
        </w:rPr>
        <w:t>EN SU CARÁCTER DE_(señalar el carácter del representante de la empresa</w:t>
      </w:r>
      <w:r w:rsidRPr="000A4264">
        <w:rPr>
          <w:rFonts w:ascii="Arial" w:hAnsi="Arial" w:cs="Arial"/>
          <w:b/>
          <w:sz w:val="22"/>
          <w:szCs w:val="22"/>
          <w:highlight w:val="magenta"/>
        </w:rPr>
        <w:t>)</w:t>
      </w:r>
      <w:r w:rsidRPr="000A4264">
        <w:rPr>
          <w:rFonts w:ascii="Arial" w:hAnsi="Arial" w:cs="Arial"/>
          <w:b/>
          <w:sz w:val="22"/>
          <w:szCs w:val="22"/>
        </w:rPr>
        <w:t>, QUIENES DE MANERA CONJUNTA SE LES DENOMINARÁ “LAS PARTES”, DE CONFORMIDAD CON LOS ANTECEDENTES, DECLARACIONES Y CLÁUSULAS SIGUIENTES</w:t>
      </w:r>
    </w:p>
    <w:p w14:paraId="1C569838" w14:textId="77777777" w:rsidR="00D4598B" w:rsidRPr="000A4264" w:rsidRDefault="00D4598B" w:rsidP="00D4598B">
      <w:pPr>
        <w:ind w:right="116"/>
        <w:jc w:val="both"/>
        <w:rPr>
          <w:rFonts w:ascii="Arial" w:hAnsi="Arial" w:cs="Arial"/>
          <w:b/>
          <w:sz w:val="22"/>
          <w:szCs w:val="22"/>
        </w:rPr>
      </w:pPr>
    </w:p>
    <w:p w14:paraId="411A6553" w14:textId="77777777" w:rsidR="00D4598B" w:rsidRPr="000A4264" w:rsidRDefault="00D4598B" w:rsidP="00D4598B">
      <w:pPr>
        <w:pStyle w:val="Prrafodelista"/>
        <w:numPr>
          <w:ilvl w:val="0"/>
          <w:numId w:val="52"/>
        </w:numPr>
        <w:contextualSpacing w:val="0"/>
        <w:jc w:val="both"/>
        <w:rPr>
          <w:rFonts w:ascii="Arial" w:hAnsi="Arial" w:cs="Arial"/>
          <w:b/>
          <w:sz w:val="22"/>
          <w:szCs w:val="22"/>
        </w:rPr>
      </w:pPr>
      <w:r w:rsidRPr="000A4264">
        <w:rPr>
          <w:rFonts w:ascii="Arial" w:hAnsi="Arial" w:cs="Arial"/>
          <w:b/>
          <w:sz w:val="22"/>
          <w:szCs w:val="22"/>
        </w:rPr>
        <w:t>ANTECEDENTES</w:t>
      </w:r>
    </w:p>
    <w:p w14:paraId="2CADF7D9" w14:textId="77777777" w:rsidR="00D4598B" w:rsidRPr="000A4264" w:rsidRDefault="00D4598B" w:rsidP="00D4598B">
      <w:pPr>
        <w:jc w:val="both"/>
        <w:rPr>
          <w:rFonts w:ascii="Arial" w:hAnsi="Arial" w:cs="Arial"/>
          <w:b/>
          <w:sz w:val="22"/>
          <w:szCs w:val="22"/>
        </w:rPr>
      </w:pPr>
    </w:p>
    <w:p w14:paraId="2909F961" w14:textId="77777777" w:rsidR="00D4598B" w:rsidRPr="000A4264" w:rsidRDefault="00D4598B" w:rsidP="00D4598B">
      <w:pPr>
        <w:jc w:val="both"/>
        <w:rPr>
          <w:rFonts w:ascii="Arial" w:hAnsi="Arial" w:cs="Arial"/>
          <w:b/>
          <w:sz w:val="22"/>
          <w:szCs w:val="22"/>
          <w:u w:val="single"/>
        </w:rPr>
      </w:pPr>
      <w:r w:rsidRPr="000A4264">
        <w:rPr>
          <w:rFonts w:ascii="Arial" w:hAnsi="Arial" w:cs="Arial"/>
          <w:sz w:val="22"/>
          <w:szCs w:val="22"/>
        </w:rPr>
        <w:t xml:space="preserve">(Es la parte del contrato que se refiere a los hechos, sucesos, programas, mandatos, entre otros que dan origen a la contratación de los servicios relacionados con la obra pública y que para fines de cumplimiento de las funciones sustantivas deben atender las dependencias y entidades, </w:t>
      </w:r>
      <w:r w:rsidRPr="000A4264">
        <w:rPr>
          <w:rFonts w:ascii="Arial" w:hAnsi="Arial" w:cs="Arial"/>
          <w:b/>
          <w:sz w:val="22"/>
          <w:szCs w:val="22"/>
          <w:u w:val="single"/>
        </w:rPr>
        <w:t>(enumerar tantas como sean necesarias).</w:t>
      </w:r>
    </w:p>
    <w:p w14:paraId="7EB0C4E4" w14:textId="77777777" w:rsidR="00D4598B" w:rsidRPr="000A4264" w:rsidRDefault="00D4598B" w:rsidP="00D4598B">
      <w:pPr>
        <w:jc w:val="both"/>
        <w:rPr>
          <w:rFonts w:ascii="Arial" w:hAnsi="Arial" w:cs="Arial"/>
          <w:sz w:val="22"/>
          <w:szCs w:val="22"/>
        </w:rPr>
      </w:pPr>
    </w:p>
    <w:p w14:paraId="5E7E6A0B" w14:textId="77777777" w:rsidR="00D4598B" w:rsidRPr="000A4264" w:rsidRDefault="00D4598B" w:rsidP="00D4598B">
      <w:pPr>
        <w:jc w:val="both"/>
        <w:rPr>
          <w:rFonts w:ascii="Arial" w:hAnsi="Arial" w:cs="Arial"/>
          <w:sz w:val="22"/>
          <w:szCs w:val="22"/>
        </w:rPr>
      </w:pPr>
      <w:r w:rsidRPr="000A4264">
        <w:rPr>
          <w:rFonts w:ascii="Arial" w:hAnsi="Arial" w:cs="Arial"/>
          <w:sz w:val="22"/>
          <w:szCs w:val="22"/>
        </w:rPr>
        <w:t>Que para dar cumplimiento a lo señalado en el artículo ____ de los Lineamiento que regulan la operación del Programa _____________________________________</w:t>
      </w:r>
      <w:proofErr w:type="gramStart"/>
      <w:r w:rsidRPr="000A4264">
        <w:rPr>
          <w:rFonts w:ascii="Arial" w:hAnsi="Arial" w:cs="Arial"/>
          <w:sz w:val="22"/>
          <w:szCs w:val="22"/>
        </w:rPr>
        <w:t>_</w:t>
      </w:r>
      <w:r w:rsidRPr="000A4264">
        <w:rPr>
          <w:rFonts w:ascii="Arial" w:hAnsi="Arial" w:cs="Arial"/>
          <w:b/>
          <w:sz w:val="22"/>
          <w:szCs w:val="22"/>
        </w:rPr>
        <w:t>“</w:t>
      </w:r>
      <w:proofErr w:type="gramEnd"/>
      <w:r w:rsidRPr="000A4264">
        <w:rPr>
          <w:rFonts w:ascii="Arial" w:hAnsi="Arial" w:cs="Arial"/>
          <w:b/>
          <w:sz w:val="22"/>
          <w:szCs w:val="22"/>
        </w:rPr>
        <w:t xml:space="preserve">LA DEPENDENCIA O ENTIDAD”, </w:t>
      </w:r>
      <w:r w:rsidRPr="000A4264">
        <w:rPr>
          <w:rFonts w:ascii="Arial" w:hAnsi="Arial" w:cs="Arial"/>
          <w:sz w:val="22"/>
          <w:szCs w:val="22"/>
        </w:rPr>
        <w:t>deberá __________________________________________________.</w:t>
      </w:r>
    </w:p>
    <w:p w14:paraId="32B714B8" w14:textId="77777777" w:rsidR="00D4598B" w:rsidRPr="000A4264" w:rsidRDefault="00D4598B" w:rsidP="00D4598B">
      <w:pPr>
        <w:jc w:val="both"/>
        <w:rPr>
          <w:rFonts w:ascii="Arial" w:hAnsi="Arial" w:cs="Arial"/>
          <w:sz w:val="22"/>
          <w:szCs w:val="22"/>
        </w:rPr>
      </w:pPr>
    </w:p>
    <w:p w14:paraId="34A29FD3" w14:textId="77777777" w:rsidR="00D4598B" w:rsidRPr="000A4264" w:rsidRDefault="00D4598B" w:rsidP="00D4598B">
      <w:pPr>
        <w:jc w:val="both"/>
        <w:rPr>
          <w:rFonts w:ascii="Arial" w:hAnsi="Arial" w:cs="Arial"/>
          <w:sz w:val="22"/>
          <w:szCs w:val="22"/>
        </w:rPr>
      </w:pPr>
      <w:r w:rsidRPr="000A4264">
        <w:rPr>
          <w:rFonts w:ascii="Arial" w:hAnsi="Arial" w:cs="Arial"/>
          <w:sz w:val="22"/>
          <w:szCs w:val="22"/>
        </w:rPr>
        <w:t xml:space="preserve">Mediante oficio </w:t>
      </w:r>
      <w:proofErr w:type="spellStart"/>
      <w:r w:rsidRPr="000A4264">
        <w:rPr>
          <w:rFonts w:ascii="Arial" w:hAnsi="Arial" w:cs="Arial"/>
          <w:sz w:val="22"/>
          <w:szCs w:val="22"/>
        </w:rPr>
        <w:t>N°</w:t>
      </w:r>
      <w:proofErr w:type="spellEnd"/>
      <w:r w:rsidRPr="000A4264">
        <w:rPr>
          <w:rFonts w:ascii="Arial" w:hAnsi="Arial" w:cs="Arial"/>
          <w:sz w:val="22"/>
          <w:szCs w:val="22"/>
        </w:rPr>
        <w:t xml:space="preserve"> __________________________, el Titular de </w:t>
      </w:r>
      <w:r w:rsidRPr="000A4264">
        <w:rPr>
          <w:rFonts w:ascii="Arial" w:hAnsi="Arial" w:cs="Arial"/>
          <w:b/>
          <w:sz w:val="22"/>
          <w:szCs w:val="22"/>
        </w:rPr>
        <w:t xml:space="preserve">“LA DEPENDENCIA O ENTIDAD”, </w:t>
      </w:r>
      <w:r w:rsidRPr="000A4264">
        <w:rPr>
          <w:rFonts w:ascii="Arial" w:hAnsi="Arial" w:cs="Arial"/>
          <w:sz w:val="22"/>
          <w:szCs w:val="22"/>
        </w:rPr>
        <w:t>instruyó ________________________________________________.</w:t>
      </w:r>
    </w:p>
    <w:p w14:paraId="5DDA3858" w14:textId="77777777" w:rsidR="00D4598B" w:rsidRPr="000A4264" w:rsidRDefault="00D4598B" w:rsidP="00D4598B">
      <w:pPr>
        <w:jc w:val="both"/>
        <w:rPr>
          <w:rFonts w:ascii="Arial" w:hAnsi="Arial" w:cs="Arial"/>
          <w:color w:val="343E47"/>
          <w:sz w:val="22"/>
          <w:szCs w:val="22"/>
          <w:lang w:eastAsia="es-MX"/>
        </w:rPr>
      </w:pPr>
      <w:r w:rsidRPr="000A4264">
        <w:rPr>
          <w:rFonts w:ascii="Arial" w:hAnsi="Arial" w:cs="Arial"/>
          <w:b/>
          <w:sz w:val="22"/>
          <w:szCs w:val="22"/>
          <w:vertAlign w:val="superscript"/>
        </w:rPr>
        <w:t xml:space="preserve"> </w:t>
      </w:r>
    </w:p>
    <w:p w14:paraId="17B067E1" w14:textId="77777777" w:rsidR="00D4598B" w:rsidRPr="000A4264" w:rsidRDefault="00D4598B" w:rsidP="00D4598B">
      <w:pPr>
        <w:shd w:val="clear" w:color="auto" w:fill="FFFFFF"/>
        <w:jc w:val="both"/>
        <w:textAlignment w:val="baseline"/>
        <w:rPr>
          <w:rFonts w:ascii="Arial" w:hAnsi="Arial" w:cs="Arial"/>
          <w:color w:val="404040"/>
          <w:sz w:val="22"/>
          <w:szCs w:val="22"/>
          <w:bdr w:val="none" w:sz="0" w:space="0" w:color="auto" w:frame="1"/>
          <w:lang w:eastAsia="es-MX"/>
        </w:rPr>
      </w:pPr>
    </w:p>
    <w:p w14:paraId="658DE965" w14:textId="77777777" w:rsidR="00D4598B" w:rsidRPr="00C11F87" w:rsidRDefault="00D4598B" w:rsidP="00D4598B">
      <w:pPr>
        <w:pStyle w:val="Prrafodelista"/>
        <w:numPr>
          <w:ilvl w:val="0"/>
          <w:numId w:val="53"/>
        </w:numPr>
        <w:shd w:val="clear" w:color="auto" w:fill="FFFFFF"/>
        <w:contextualSpacing w:val="0"/>
        <w:jc w:val="both"/>
        <w:textAlignment w:val="baseline"/>
        <w:rPr>
          <w:rFonts w:ascii="Arial" w:hAnsi="Arial" w:cs="Arial"/>
          <w:color w:val="404040"/>
          <w:sz w:val="22"/>
          <w:szCs w:val="22"/>
          <w:highlight w:val="yellow"/>
          <w:bdr w:val="none" w:sz="0" w:space="0" w:color="auto" w:frame="1"/>
          <w:lang w:eastAsia="es-MX"/>
        </w:rPr>
      </w:pPr>
      <w:r w:rsidRPr="00C11F87">
        <w:rPr>
          <w:rFonts w:ascii="Arial" w:hAnsi="Arial" w:cs="Arial"/>
          <w:b/>
          <w:sz w:val="22"/>
          <w:szCs w:val="22"/>
          <w:highlight w:val="yellow"/>
        </w:rPr>
        <w:t>DECLARACIONES</w:t>
      </w:r>
    </w:p>
    <w:p w14:paraId="103FAC8C" w14:textId="77777777" w:rsidR="00D4598B" w:rsidRPr="00C11F87" w:rsidRDefault="00D4598B" w:rsidP="00D4598B">
      <w:pPr>
        <w:pStyle w:val="Prrafodelista"/>
        <w:shd w:val="clear" w:color="auto" w:fill="FFFFFF"/>
        <w:jc w:val="both"/>
        <w:textAlignment w:val="baseline"/>
        <w:rPr>
          <w:rFonts w:ascii="Arial" w:hAnsi="Arial" w:cs="Arial"/>
          <w:color w:val="404040"/>
          <w:sz w:val="22"/>
          <w:szCs w:val="22"/>
          <w:bdr w:val="none" w:sz="0" w:space="0" w:color="auto" w:frame="1"/>
          <w:lang w:eastAsia="es-MX"/>
        </w:rPr>
      </w:pPr>
    </w:p>
    <w:p w14:paraId="75CB3D10" w14:textId="77777777" w:rsidR="00D4598B" w:rsidRPr="00C11F87" w:rsidRDefault="00D4598B" w:rsidP="00D4598B">
      <w:pPr>
        <w:jc w:val="center"/>
        <w:rPr>
          <w:rFonts w:ascii="Arial" w:hAnsi="Arial" w:cs="Arial"/>
          <w:b/>
          <w:bCs/>
          <w:sz w:val="22"/>
          <w:szCs w:val="22"/>
        </w:rPr>
      </w:pPr>
      <w:r w:rsidRPr="00C11F87">
        <w:rPr>
          <w:rFonts w:ascii="Arial" w:hAnsi="Arial" w:cs="Arial"/>
          <w:b/>
          <w:bCs/>
          <w:sz w:val="22"/>
          <w:szCs w:val="22"/>
        </w:rPr>
        <w:t>D E C L A R A C I O N E S</w:t>
      </w:r>
    </w:p>
    <w:p w14:paraId="10F29696" w14:textId="77777777" w:rsidR="00D4598B" w:rsidRPr="00C11F87" w:rsidRDefault="00D4598B" w:rsidP="00D4598B">
      <w:pPr>
        <w:jc w:val="both"/>
        <w:rPr>
          <w:rFonts w:ascii="Arial" w:hAnsi="Arial" w:cs="Arial"/>
          <w:sz w:val="22"/>
          <w:szCs w:val="22"/>
        </w:rPr>
      </w:pPr>
    </w:p>
    <w:p w14:paraId="4587B110" w14:textId="77777777" w:rsidR="00D4598B" w:rsidRPr="00C11F87" w:rsidRDefault="00D4598B" w:rsidP="00D4598B">
      <w:pPr>
        <w:jc w:val="both"/>
        <w:rPr>
          <w:rFonts w:ascii="Arial" w:hAnsi="Arial" w:cs="Arial"/>
          <w:sz w:val="22"/>
          <w:szCs w:val="22"/>
        </w:rPr>
      </w:pPr>
    </w:p>
    <w:p w14:paraId="01A091FA" w14:textId="77777777" w:rsidR="00D4598B" w:rsidRPr="00C11F87" w:rsidRDefault="00D4598B" w:rsidP="00D4598B">
      <w:pPr>
        <w:widowControl w:val="0"/>
        <w:tabs>
          <w:tab w:val="left" w:pos="426"/>
        </w:tabs>
        <w:ind w:left="426" w:hanging="426"/>
        <w:jc w:val="both"/>
        <w:rPr>
          <w:rFonts w:ascii="Arial" w:hAnsi="Arial" w:cs="Arial"/>
          <w:sz w:val="22"/>
          <w:szCs w:val="22"/>
        </w:rPr>
      </w:pPr>
      <w:r w:rsidRPr="00C11F87">
        <w:rPr>
          <w:rFonts w:ascii="Arial" w:hAnsi="Arial" w:cs="Arial"/>
          <w:b/>
          <w:sz w:val="22"/>
          <w:szCs w:val="22"/>
        </w:rPr>
        <w:t xml:space="preserve">I. </w:t>
      </w:r>
      <w:r w:rsidRPr="00C11F87">
        <w:rPr>
          <w:rFonts w:ascii="Arial" w:hAnsi="Arial" w:cs="Arial"/>
          <w:b/>
          <w:sz w:val="22"/>
          <w:szCs w:val="22"/>
        </w:rPr>
        <w:tab/>
        <w:t>“LA DEPENDENCIA O ENTIDAD”</w:t>
      </w:r>
      <w:r w:rsidRPr="00C11F87">
        <w:rPr>
          <w:rFonts w:ascii="Arial" w:hAnsi="Arial" w:cs="Arial"/>
          <w:sz w:val="22"/>
          <w:szCs w:val="22"/>
        </w:rPr>
        <w:t xml:space="preserve"> </w:t>
      </w:r>
      <w:r w:rsidRPr="00C11F87">
        <w:rPr>
          <w:rFonts w:ascii="Arial" w:hAnsi="Arial" w:cs="Arial"/>
          <w:bCs/>
          <w:sz w:val="22"/>
          <w:szCs w:val="22"/>
        </w:rPr>
        <w:t xml:space="preserve">declara que: </w:t>
      </w:r>
    </w:p>
    <w:p w14:paraId="080CCB29" w14:textId="77777777" w:rsidR="00D4598B" w:rsidRPr="00C11F87" w:rsidRDefault="00D4598B" w:rsidP="00D4598B">
      <w:pPr>
        <w:widowControl w:val="0"/>
        <w:tabs>
          <w:tab w:val="left" w:pos="426"/>
        </w:tabs>
        <w:ind w:left="426" w:hanging="426"/>
        <w:jc w:val="both"/>
        <w:rPr>
          <w:rFonts w:ascii="Arial" w:hAnsi="Arial" w:cs="Arial"/>
          <w:sz w:val="22"/>
          <w:szCs w:val="22"/>
        </w:rPr>
      </w:pPr>
    </w:p>
    <w:p w14:paraId="6DDAA53B" w14:textId="77777777" w:rsidR="00D4598B" w:rsidRPr="00C11F87" w:rsidRDefault="00D4598B" w:rsidP="00D4598B">
      <w:pPr>
        <w:tabs>
          <w:tab w:val="left" w:pos="426"/>
        </w:tabs>
        <w:ind w:left="426" w:hanging="426"/>
        <w:jc w:val="both"/>
        <w:rPr>
          <w:rFonts w:ascii="Arial" w:hAnsi="Arial" w:cs="Arial"/>
          <w:sz w:val="22"/>
          <w:szCs w:val="22"/>
        </w:rPr>
      </w:pPr>
      <w:proofErr w:type="spellStart"/>
      <w:r w:rsidRPr="00C11F87">
        <w:rPr>
          <w:rFonts w:ascii="Arial" w:hAnsi="Arial" w:cs="Arial"/>
          <w:b/>
          <w:sz w:val="22"/>
          <w:szCs w:val="22"/>
        </w:rPr>
        <w:lastRenderedPageBreak/>
        <w:t>I.1</w:t>
      </w:r>
      <w:proofErr w:type="spellEnd"/>
      <w:r w:rsidRPr="00C11F87">
        <w:rPr>
          <w:rFonts w:ascii="Arial" w:hAnsi="Arial" w:cs="Arial"/>
          <w:sz w:val="22"/>
          <w:szCs w:val="22"/>
        </w:rPr>
        <w:tab/>
      </w:r>
      <w:r>
        <w:rPr>
          <w:rFonts w:ascii="Arial" w:hAnsi="Arial" w:cs="Arial"/>
          <w:b/>
          <w:sz w:val="36"/>
          <w:szCs w:val="36"/>
        </w:rPr>
        <w:t xml:space="preserve">10 </w:t>
      </w:r>
      <w:r w:rsidRPr="00C064B6">
        <w:rPr>
          <w:rFonts w:ascii="Arial" w:hAnsi="Arial" w:cs="Arial"/>
          <w:sz w:val="22"/>
          <w:szCs w:val="22"/>
          <w:highlight w:val="magenta"/>
        </w:rPr>
        <w:t xml:space="preserve">Es una </w:t>
      </w:r>
      <w:r w:rsidRPr="00C064B6">
        <w:rPr>
          <w:rFonts w:ascii="Arial" w:hAnsi="Arial" w:cs="Arial"/>
          <w:b/>
          <w:sz w:val="22"/>
          <w:szCs w:val="22"/>
          <w:highlight w:val="magenta"/>
        </w:rPr>
        <w:t>“</w:t>
      </w:r>
      <w:r>
        <w:rPr>
          <w:rFonts w:ascii="Arial" w:hAnsi="Arial" w:cs="Arial"/>
          <w:b/>
          <w:sz w:val="22"/>
          <w:szCs w:val="22"/>
          <w:highlight w:val="magenta"/>
        </w:rPr>
        <w:t xml:space="preserve">LA </w:t>
      </w:r>
      <w:r w:rsidRPr="00C064B6">
        <w:rPr>
          <w:rFonts w:ascii="Arial" w:hAnsi="Arial" w:cs="Arial"/>
          <w:b/>
          <w:sz w:val="22"/>
          <w:szCs w:val="22"/>
          <w:highlight w:val="magenta"/>
        </w:rPr>
        <w:t>DEPENDENCIA O ENTIDAD”</w:t>
      </w:r>
      <w:r w:rsidRPr="00C064B6">
        <w:rPr>
          <w:rFonts w:ascii="Arial" w:hAnsi="Arial" w:cs="Arial"/>
          <w:sz w:val="22"/>
          <w:szCs w:val="22"/>
          <w:highlight w:val="magenta"/>
        </w:rPr>
        <w:t xml:space="preserve"> de la Administración Pública Federal, de conformidad con __</w:t>
      </w:r>
      <w:proofErr w:type="gramStart"/>
      <w:r w:rsidRPr="00C064B6">
        <w:rPr>
          <w:rFonts w:ascii="Arial" w:hAnsi="Arial" w:cs="Arial"/>
          <w:sz w:val="22"/>
          <w:szCs w:val="22"/>
          <w:highlight w:val="magenta"/>
        </w:rPr>
        <w:t>_(</w:t>
      </w:r>
      <w:proofErr w:type="gramEnd"/>
      <w:r w:rsidRPr="00C064B6">
        <w:rPr>
          <w:rFonts w:ascii="Arial" w:hAnsi="Arial" w:cs="Arial"/>
          <w:sz w:val="22"/>
          <w:szCs w:val="22"/>
          <w:highlight w:val="magenta"/>
        </w:rPr>
        <w:t>ordenamiento jurídico en los que se regule su existencia, cuya competencia y atribuciones se señalan en ___(ordenamiento jurídico en los que se regulen sus at</w:t>
      </w:r>
      <w:r w:rsidRPr="00C11F87">
        <w:rPr>
          <w:rFonts w:ascii="Arial" w:hAnsi="Arial" w:cs="Arial"/>
          <w:sz w:val="22"/>
          <w:szCs w:val="22"/>
          <w:highlight w:val="magenta"/>
        </w:rPr>
        <w:t>ribuciones y competencias)__</w:t>
      </w:r>
      <w:r w:rsidRPr="00C11F87">
        <w:rPr>
          <w:rFonts w:ascii="Arial" w:hAnsi="Arial" w:cs="Arial"/>
          <w:sz w:val="22"/>
          <w:szCs w:val="22"/>
        </w:rPr>
        <w:t xml:space="preserve">, </w:t>
      </w:r>
    </w:p>
    <w:p w14:paraId="7801BCC2" w14:textId="77777777" w:rsidR="00D4598B" w:rsidRPr="00C11F87" w:rsidRDefault="00D4598B" w:rsidP="00D4598B">
      <w:pPr>
        <w:tabs>
          <w:tab w:val="left" w:pos="426"/>
        </w:tabs>
        <w:ind w:left="426" w:hanging="426"/>
        <w:jc w:val="both"/>
        <w:rPr>
          <w:rFonts w:ascii="Arial" w:hAnsi="Arial" w:cs="Arial"/>
          <w:sz w:val="22"/>
          <w:szCs w:val="22"/>
        </w:rPr>
      </w:pPr>
    </w:p>
    <w:p w14:paraId="75B34B7F" w14:textId="77777777" w:rsidR="00D4598B" w:rsidRPr="00C11F87" w:rsidRDefault="00D4598B" w:rsidP="00D4598B">
      <w:pPr>
        <w:ind w:left="426" w:hanging="426"/>
        <w:jc w:val="both"/>
        <w:rPr>
          <w:rFonts w:ascii="Arial" w:hAnsi="Arial" w:cs="Arial"/>
          <w:sz w:val="22"/>
          <w:szCs w:val="22"/>
        </w:rPr>
      </w:pPr>
      <w:proofErr w:type="spellStart"/>
      <w:r w:rsidRPr="00C11F87">
        <w:rPr>
          <w:rFonts w:ascii="Arial" w:hAnsi="Arial" w:cs="Arial"/>
          <w:b/>
          <w:sz w:val="22"/>
          <w:szCs w:val="22"/>
        </w:rPr>
        <w:t>I.2</w:t>
      </w:r>
      <w:proofErr w:type="spellEnd"/>
      <w:r w:rsidRPr="00C11F87">
        <w:rPr>
          <w:rFonts w:ascii="Arial" w:hAnsi="Arial" w:cs="Arial"/>
          <w:sz w:val="22"/>
          <w:szCs w:val="22"/>
        </w:rPr>
        <w:tab/>
      </w:r>
      <w:r>
        <w:rPr>
          <w:rFonts w:ascii="Arial" w:hAnsi="Arial" w:cs="Arial"/>
          <w:b/>
          <w:sz w:val="36"/>
          <w:szCs w:val="36"/>
        </w:rPr>
        <w:t xml:space="preserve">11 </w:t>
      </w:r>
      <w:r w:rsidRPr="00C064B6">
        <w:rPr>
          <w:rFonts w:ascii="Arial" w:hAnsi="Arial" w:cs="Arial"/>
          <w:sz w:val="22"/>
          <w:szCs w:val="22"/>
          <w:highlight w:val="magenta"/>
        </w:rPr>
        <w:t>Conforme a lo dispuesto por___</w:t>
      </w:r>
      <w:proofErr w:type="gramStart"/>
      <w:r w:rsidRPr="00C064B6">
        <w:rPr>
          <w:rFonts w:ascii="Arial" w:hAnsi="Arial" w:cs="Arial"/>
          <w:sz w:val="22"/>
          <w:szCs w:val="22"/>
          <w:highlight w:val="magenta"/>
        </w:rPr>
        <w:t>_(</w:t>
      </w:r>
      <w:proofErr w:type="gramEnd"/>
      <w:r w:rsidRPr="00C064B6">
        <w:rPr>
          <w:rFonts w:ascii="Arial" w:hAnsi="Arial" w:cs="Arial"/>
          <w:sz w:val="22"/>
          <w:szCs w:val="22"/>
          <w:highlight w:val="magenta"/>
        </w:rPr>
        <w:t>ordenamiento jurídico en los que se regulen sus facultades), el C</w:t>
      </w:r>
      <w:r w:rsidRPr="00C064B6">
        <w:rPr>
          <w:rFonts w:ascii="Arial" w:hAnsi="Arial" w:cs="Arial"/>
          <w:sz w:val="22"/>
          <w:szCs w:val="22"/>
          <w:highlight w:val="lightGray"/>
        </w:rPr>
        <w:t>.</w:t>
      </w:r>
      <w:r w:rsidRPr="005A2711">
        <w:rPr>
          <w:rFonts w:ascii="Arial" w:hAnsi="Arial" w:cs="Arial"/>
          <w:b/>
          <w:sz w:val="36"/>
          <w:szCs w:val="36"/>
        </w:rPr>
        <w:t xml:space="preserve"> </w:t>
      </w:r>
      <w:r>
        <w:rPr>
          <w:rFonts w:ascii="Arial" w:hAnsi="Arial" w:cs="Arial"/>
          <w:b/>
          <w:sz w:val="36"/>
          <w:szCs w:val="36"/>
        </w:rPr>
        <w:t>12</w:t>
      </w:r>
      <w:r w:rsidRPr="00C064B6">
        <w:rPr>
          <w:rFonts w:ascii="Arial" w:hAnsi="Arial" w:cs="Arial"/>
          <w:sz w:val="22"/>
          <w:szCs w:val="22"/>
          <w:highlight w:val="lightGray"/>
          <w:u w:val="single"/>
        </w:rPr>
        <w:t xml:space="preserve"> (NOMBRE DEL REPRESENTANTE DE LA DEPENDENCIA O ENTIDAD)</w:t>
      </w:r>
      <w:r w:rsidRPr="00C064B6">
        <w:rPr>
          <w:rFonts w:ascii="Arial" w:hAnsi="Arial" w:cs="Arial"/>
          <w:sz w:val="22"/>
          <w:szCs w:val="22"/>
          <w:highlight w:val="lightGray"/>
        </w:rPr>
        <w:t xml:space="preserve">, </w:t>
      </w:r>
      <w:r>
        <w:rPr>
          <w:rFonts w:ascii="Arial" w:hAnsi="Arial" w:cs="Arial"/>
          <w:b/>
          <w:sz w:val="36"/>
          <w:szCs w:val="36"/>
        </w:rPr>
        <w:t>13</w:t>
      </w:r>
      <w:r w:rsidRPr="00C064B6">
        <w:rPr>
          <w:rFonts w:ascii="Arial" w:hAnsi="Arial" w:cs="Arial"/>
          <w:sz w:val="22"/>
          <w:szCs w:val="22"/>
          <w:highlight w:val="lightGray"/>
          <w:u w:val="single"/>
        </w:rPr>
        <w:t xml:space="preserve"> (SEÑALAR CARGO DEL REPRESENTANTE)</w:t>
      </w:r>
      <w:r w:rsidRPr="00C11F87">
        <w:rPr>
          <w:rFonts w:ascii="Arial" w:hAnsi="Arial" w:cs="Arial"/>
          <w:sz w:val="22"/>
          <w:szCs w:val="22"/>
        </w:rPr>
        <w:t xml:space="preserve">, con </w:t>
      </w:r>
      <w:proofErr w:type="spellStart"/>
      <w:r w:rsidRPr="00C11F87">
        <w:rPr>
          <w:rFonts w:ascii="Arial" w:hAnsi="Arial" w:cs="Arial"/>
          <w:sz w:val="22"/>
          <w:szCs w:val="22"/>
        </w:rPr>
        <w:t>R.F.C</w:t>
      </w:r>
      <w:proofErr w:type="spellEnd"/>
      <w:r w:rsidRPr="00C11F87">
        <w:rPr>
          <w:rFonts w:ascii="Arial" w:hAnsi="Arial" w:cs="Arial"/>
          <w:sz w:val="22"/>
          <w:szCs w:val="22"/>
        </w:rPr>
        <w:t xml:space="preserve"> </w:t>
      </w:r>
      <w:r>
        <w:rPr>
          <w:rFonts w:ascii="Arial" w:hAnsi="Arial" w:cs="Arial"/>
          <w:b/>
          <w:sz w:val="36"/>
          <w:szCs w:val="36"/>
        </w:rPr>
        <w:t>14</w:t>
      </w:r>
      <w:r w:rsidRPr="00C064B6">
        <w:rPr>
          <w:rFonts w:ascii="Arial" w:hAnsi="Arial" w:cs="Arial"/>
          <w:b/>
          <w:sz w:val="22"/>
          <w:szCs w:val="22"/>
          <w:highlight w:val="lightGray"/>
          <w:u w:val="single"/>
        </w:rPr>
        <w:t xml:space="preserve"> (Colocar RFC)</w:t>
      </w:r>
      <w:r w:rsidRPr="00C11F87">
        <w:rPr>
          <w:rFonts w:ascii="Arial" w:hAnsi="Arial" w:cs="Arial"/>
          <w:sz w:val="22"/>
          <w:szCs w:val="22"/>
        </w:rPr>
        <w:t xml:space="preserve"> es el servidor público que tiene conferidas las facultades legales para celebrar el presente contrato, quien podrá ser sustituido en cualquier momento en su cargo o funciones, sin que ello implique la necesidad de elaborar convenio modificatorio.</w:t>
      </w:r>
    </w:p>
    <w:p w14:paraId="7A642C10" w14:textId="77777777" w:rsidR="00D4598B" w:rsidRPr="00C11F87" w:rsidRDefault="00D4598B" w:rsidP="00D4598B">
      <w:pPr>
        <w:ind w:left="426" w:hanging="426"/>
        <w:jc w:val="both"/>
        <w:rPr>
          <w:rFonts w:ascii="Arial" w:hAnsi="Arial" w:cs="Arial"/>
          <w:sz w:val="22"/>
          <w:szCs w:val="22"/>
        </w:rPr>
      </w:pPr>
    </w:p>
    <w:p w14:paraId="6FFB556D" w14:textId="77777777" w:rsidR="00D4598B" w:rsidRPr="00C11F87" w:rsidRDefault="00D4598B" w:rsidP="00D4598B">
      <w:pPr>
        <w:ind w:left="426"/>
        <w:jc w:val="both"/>
        <w:rPr>
          <w:rFonts w:ascii="Arial" w:hAnsi="Arial" w:cs="Arial"/>
          <w:b/>
          <w:sz w:val="22"/>
          <w:szCs w:val="22"/>
          <w:u w:val="single"/>
        </w:rPr>
      </w:pPr>
    </w:p>
    <w:p w14:paraId="18091AEE" w14:textId="77777777" w:rsidR="00D4598B" w:rsidRPr="00C11F87" w:rsidRDefault="00D4598B" w:rsidP="00D4598B">
      <w:pPr>
        <w:ind w:left="426"/>
        <w:jc w:val="both"/>
        <w:rPr>
          <w:rFonts w:ascii="Arial" w:hAnsi="Arial" w:cs="Arial"/>
          <w:b/>
          <w:sz w:val="22"/>
          <w:szCs w:val="22"/>
          <w:u w:val="single"/>
        </w:rPr>
      </w:pPr>
      <w:r w:rsidRPr="00C064B6">
        <w:rPr>
          <w:rFonts w:ascii="Arial" w:hAnsi="Arial" w:cs="Arial"/>
          <w:b/>
          <w:sz w:val="22"/>
          <w:szCs w:val="22"/>
          <w:highlight w:val="cyan"/>
          <w:u w:val="single"/>
        </w:rPr>
        <w:t>En caso de requerir que el instrumento jurídico sea firmado por más servidores públicos, se deberá agregar la siguiente declaración tantas veces firmantes sean añadidos.</w:t>
      </w:r>
      <w:r w:rsidRPr="00C11F87">
        <w:rPr>
          <w:rFonts w:ascii="Arial" w:hAnsi="Arial" w:cs="Arial"/>
          <w:b/>
          <w:sz w:val="22"/>
          <w:szCs w:val="22"/>
          <w:u w:val="single"/>
        </w:rPr>
        <w:t xml:space="preserve"> </w:t>
      </w:r>
    </w:p>
    <w:p w14:paraId="305AD854" w14:textId="77777777" w:rsidR="00D4598B" w:rsidRPr="00C11F87" w:rsidRDefault="00D4598B" w:rsidP="00D4598B">
      <w:pPr>
        <w:ind w:left="426"/>
        <w:jc w:val="both"/>
        <w:rPr>
          <w:rFonts w:ascii="Arial" w:hAnsi="Arial" w:cs="Arial"/>
          <w:b/>
          <w:sz w:val="22"/>
          <w:szCs w:val="22"/>
          <w:u w:val="single"/>
        </w:rPr>
      </w:pPr>
    </w:p>
    <w:p w14:paraId="2829ED60" w14:textId="77777777" w:rsidR="00D4598B" w:rsidRPr="00C11F87" w:rsidRDefault="00D4598B" w:rsidP="00D4598B">
      <w:pPr>
        <w:suppressAutoHyphens/>
        <w:overflowPunct w:val="0"/>
        <w:adjustRightInd w:val="0"/>
        <w:ind w:left="426" w:hanging="426"/>
        <w:jc w:val="both"/>
        <w:textAlignment w:val="baseline"/>
        <w:rPr>
          <w:rFonts w:ascii="Arial" w:hAnsi="Arial" w:cs="Arial"/>
          <w:sz w:val="22"/>
          <w:szCs w:val="22"/>
        </w:rPr>
      </w:pPr>
      <w:proofErr w:type="spellStart"/>
      <w:r w:rsidRPr="00C11F87">
        <w:rPr>
          <w:rFonts w:ascii="Arial" w:hAnsi="Arial" w:cs="Arial"/>
          <w:b/>
          <w:sz w:val="22"/>
          <w:szCs w:val="22"/>
        </w:rPr>
        <w:t>I.X</w:t>
      </w:r>
      <w:proofErr w:type="spellEnd"/>
      <w:r w:rsidRPr="00C11F87">
        <w:rPr>
          <w:rFonts w:ascii="Arial" w:hAnsi="Arial" w:cs="Arial"/>
          <w:b/>
          <w:sz w:val="22"/>
          <w:szCs w:val="22"/>
        </w:rPr>
        <w:tab/>
      </w:r>
      <w:r>
        <w:rPr>
          <w:rFonts w:ascii="Arial" w:hAnsi="Arial" w:cs="Arial"/>
          <w:b/>
          <w:sz w:val="36"/>
          <w:szCs w:val="36"/>
        </w:rPr>
        <w:t xml:space="preserve">15 </w:t>
      </w:r>
      <w:r w:rsidRPr="00C064B6">
        <w:rPr>
          <w:rFonts w:ascii="Arial" w:hAnsi="Arial" w:cs="Arial"/>
          <w:sz w:val="22"/>
          <w:szCs w:val="22"/>
          <w:highlight w:val="magenta"/>
        </w:rPr>
        <w:t>De conformidad con ___</w:t>
      </w:r>
      <w:proofErr w:type="gramStart"/>
      <w:r w:rsidRPr="00C064B6">
        <w:rPr>
          <w:rFonts w:ascii="Arial" w:hAnsi="Arial" w:cs="Arial"/>
          <w:sz w:val="22"/>
          <w:szCs w:val="22"/>
          <w:highlight w:val="magenta"/>
        </w:rPr>
        <w:t>_(</w:t>
      </w:r>
      <w:proofErr w:type="gramEnd"/>
      <w:r w:rsidRPr="00C064B6">
        <w:rPr>
          <w:rFonts w:ascii="Arial" w:hAnsi="Arial" w:cs="Arial"/>
          <w:sz w:val="22"/>
          <w:szCs w:val="22"/>
          <w:highlight w:val="magenta"/>
        </w:rPr>
        <w:t>ordenamiento jurídico en los que se regulen sus facultades)__ suscribe el presente instrumento el C.</w:t>
      </w:r>
      <w:r w:rsidRPr="005A2711">
        <w:rPr>
          <w:rFonts w:ascii="Arial" w:hAnsi="Arial" w:cs="Arial"/>
          <w:b/>
          <w:sz w:val="36"/>
          <w:szCs w:val="36"/>
        </w:rPr>
        <w:t xml:space="preserve"> </w:t>
      </w:r>
      <w:r w:rsidRPr="00985938">
        <w:rPr>
          <w:rFonts w:ascii="Arial" w:hAnsi="Arial" w:cs="Arial"/>
          <w:b/>
          <w:sz w:val="36"/>
          <w:szCs w:val="36"/>
        </w:rPr>
        <w:t>16</w:t>
      </w:r>
      <w:r w:rsidRPr="00C064B6">
        <w:rPr>
          <w:rFonts w:ascii="Arial" w:hAnsi="Arial" w:cs="Arial"/>
          <w:sz w:val="22"/>
          <w:szCs w:val="22"/>
          <w:highlight w:val="lightGray"/>
          <w:u w:val="single"/>
        </w:rPr>
        <w:t xml:space="preserve"> (NOMBRE DEL SERVIDOR PUBLICO FIRMANTE X), </w:t>
      </w:r>
      <w:r w:rsidRPr="00985938">
        <w:rPr>
          <w:rFonts w:ascii="Arial" w:hAnsi="Arial" w:cs="Arial"/>
          <w:b/>
          <w:sz w:val="36"/>
          <w:szCs w:val="36"/>
        </w:rPr>
        <w:t>1</w:t>
      </w:r>
      <w:r>
        <w:rPr>
          <w:rFonts w:ascii="Arial" w:hAnsi="Arial" w:cs="Arial"/>
          <w:b/>
          <w:sz w:val="36"/>
          <w:szCs w:val="36"/>
        </w:rPr>
        <w:t>7</w:t>
      </w:r>
      <w:r w:rsidRPr="00C064B6">
        <w:rPr>
          <w:rFonts w:ascii="Arial" w:hAnsi="Arial" w:cs="Arial"/>
          <w:sz w:val="22"/>
          <w:szCs w:val="22"/>
          <w:highlight w:val="lightGray"/>
          <w:u w:val="single"/>
        </w:rPr>
        <w:t xml:space="preserve"> (SEÑALAR CARGO DEL SERVIDOR PUBLICO FIRMANTE X)</w:t>
      </w:r>
      <w:r w:rsidRPr="00C11F87">
        <w:rPr>
          <w:rFonts w:ascii="Arial" w:hAnsi="Arial" w:cs="Arial"/>
          <w:sz w:val="22"/>
          <w:szCs w:val="22"/>
        </w:rPr>
        <w:t xml:space="preserve">, </w:t>
      </w:r>
      <w:proofErr w:type="spellStart"/>
      <w:r w:rsidRPr="00C11F87">
        <w:rPr>
          <w:rFonts w:ascii="Arial" w:hAnsi="Arial" w:cs="Arial"/>
          <w:sz w:val="22"/>
          <w:szCs w:val="22"/>
        </w:rPr>
        <w:t>R.F.C</w:t>
      </w:r>
      <w:proofErr w:type="spellEnd"/>
      <w:r w:rsidRPr="00C11F87">
        <w:rPr>
          <w:rFonts w:ascii="Arial" w:hAnsi="Arial" w:cs="Arial"/>
          <w:sz w:val="22"/>
          <w:szCs w:val="22"/>
        </w:rPr>
        <w:t xml:space="preserve"> </w:t>
      </w:r>
      <w:r w:rsidRPr="00985938">
        <w:rPr>
          <w:rFonts w:ascii="Arial" w:hAnsi="Arial" w:cs="Arial"/>
          <w:b/>
          <w:sz w:val="36"/>
          <w:szCs w:val="36"/>
        </w:rPr>
        <w:t>1</w:t>
      </w:r>
      <w:r>
        <w:rPr>
          <w:rFonts w:ascii="Arial" w:hAnsi="Arial" w:cs="Arial"/>
          <w:b/>
          <w:sz w:val="36"/>
          <w:szCs w:val="36"/>
        </w:rPr>
        <w:t>8</w:t>
      </w:r>
      <w:r w:rsidRPr="00C064B6">
        <w:rPr>
          <w:rFonts w:ascii="Arial" w:hAnsi="Arial" w:cs="Arial"/>
          <w:b/>
          <w:sz w:val="22"/>
          <w:szCs w:val="22"/>
          <w:highlight w:val="lightGray"/>
          <w:u w:val="single"/>
        </w:rPr>
        <w:t xml:space="preserve"> (Colocar RFC)</w:t>
      </w:r>
      <w:r w:rsidRPr="00C064B6">
        <w:rPr>
          <w:rFonts w:ascii="Arial" w:hAnsi="Arial" w:cs="Arial"/>
          <w:sz w:val="22"/>
          <w:szCs w:val="22"/>
          <w:highlight w:val="lightGray"/>
        </w:rPr>
        <w:t>,</w:t>
      </w:r>
      <w:r w:rsidRPr="00C11F87">
        <w:rPr>
          <w:rFonts w:ascii="Arial" w:hAnsi="Arial" w:cs="Arial"/>
          <w:sz w:val="22"/>
          <w:szCs w:val="22"/>
        </w:rPr>
        <w:t xml:space="preserve"> </w:t>
      </w:r>
      <w:proofErr w:type="spellStart"/>
      <w:r w:rsidRPr="00985938">
        <w:rPr>
          <w:rFonts w:ascii="Arial" w:hAnsi="Arial" w:cs="Arial"/>
          <w:b/>
          <w:sz w:val="36"/>
          <w:szCs w:val="36"/>
        </w:rPr>
        <w:t>1</w:t>
      </w:r>
      <w:r>
        <w:rPr>
          <w:rFonts w:ascii="Arial" w:hAnsi="Arial" w:cs="Arial"/>
          <w:b/>
          <w:sz w:val="36"/>
          <w:szCs w:val="36"/>
        </w:rPr>
        <w:t>9</w:t>
      </w:r>
      <w:r w:rsidRPr="00C064B6">
        <w:rPr>
          <w:rFonts w:ascii="Arial" w:hAnsi="Arial" w:cs="Arial"/>
          <w:sz w:val="22"/>
          <w:szCs w:val="22"/>
          <w:highlight w:val="magenta"/>
        </w:rPr>
        <w:t>facultado</w:t>
      </w:r>
      <w:proofErr w:type="spellEnd"/>
      <w:r w:rsidRPr="00C064B6">
        <w:rPr>
          <w:rFonts w:ascii="Arial" w:hAnsi="Arial" w:cs="Arial"/>
          <w:sz w:val="22"/>
          <w:szCs w:val="22"/>
          <w:highlight w:val="magenta"/>
        </w:rPr>
        <w:t xml:space="preserve"> para __(colocar facultades y participación en el contrato)__.</w:t>
      </w:r>
    </w:p>
    <w:p w14:paraId="6B845410" w14:textId="77777777" w:rsidR="00D4598B" w:rsidRPr="00C11F87" w:rsidRDefault="00D4598B" w:rsidP="00D4598B">
      <w:pPr>
        <w:suppressAutoHyphens/>
        <w:overflowPunct w:val="0"/>
        <w:adjustRightInd w:val="0"/>
        <w:jc w:val="both"/>
        <w:textAlignment w:val="baseline"/>
        <w:rPr>
          <w:rFonts w:ascii="Arial" w:hAnsi="Arial" w:cs="Arial"/>
          <w:sz w:val="22"/>
          <w:szCs w:val="22"/>
        </w:rPr>
      </w:pPr>
    </w:p>
    <w:p w14:paraId="4E99E1FF" w14:textId="77777777" w:rsidR="00D4598B" w:rsidRPr="00C11F87" w:rsidRDefault="00D4598B" w:rsidP="00D4598B">
      <w:pPr>
        <w:ind w:left="426" w:hanging="426"/>
        <w:jc w:val="both"/>
        <w:rPr>
          <w:rFonts w:ascii="Arial" w:hAnsi="Arial" w:cs="Arial"/>
          <w:sz w:val="22"/>
          <w:szCs w:val="22"/>
        </w:rPr>
      </w:pPr>
      <w:proofErr w:type="spellStart"/>
      <w:r w:rsidRPr="00C11F87">
        <w:rPr>
          <w:rFonts w:ascii="Arial" w:hAnsi="Arial" w:cs="Arial"/>
          <w:b/>
          <w:sz w:val="22"/>
          <w:szCs w:val="22"/>
        </w:rPr>
        <w:t>I.3</w:t>
      </w:r>
      <w:proofErr w:type="spellEnd"/>
      <w:r w:rsidRPr="00C11F87">
        <w:rPr>
          <w:rFonts w:ascii="Arial" w:hAnsi="Arial" w:cs="Arial"/>
          <w:sz w:val="22"/>
          <w:szCs w:val="22"/>
        </w:rPr>
        <w:tab/>
        <w:t xml:space="preserve">La adjudicación del presente contrato se realizó mediante el procedimiento de </w:t>
      </w:r>
      <w:r>
        <w:rPr>
          <w:rFonts w:ascii="Arial" w:hAnsi="Arial" w:cs="Arial"/>
          <w:b/>
          <w:sz w:val="36"/>
          <w:szCs w:val="36"/>
        </w:rPr>
        <w:t>20</w:t>
      </w:r>
      <w:r w:rsidRPr="00985938">
        <w:rPr>
          <w:rFonts w:ascii="Arial" w:hAnsi="Arial" w:cs="Arial"/>
          <w:sz w:val="22"/>
          <w:szCs w:val="22"/>
          <w:highlight w:val="lightGray"/>
          <w:u w:val="single"/>
        </w:rPr>
        <w:t xml:space="preserve"> (TIPO DE PROCEDIMIENTO) </w:t>
      </w:r>
      <w:r>
        <w:rPr>
          <w:rFonts w:ascii="Arial" w:hAnsi="Arial" w:cs="Arial"/>
          <w:b/>
          <w:sz w:val="36"/>
          <w:szCs w:val="36"/>
        </w:rPr>
        <w:t>21</w:t>
      </w:r>
      <w:r w:rsidRPr="00985938">
        <w:rPr>
          <w:rFonts w:ascii="Arial" w:hAnsi="Arial" w:cs="Arial"/>
          <w:sz w:val="22"/>
          <w:szCs w:val="22"/>
          <w:highlight w:val="lightGray"/>
          <w:u w:val="single"/>
        </w:rPr>
        <w:t xml:space="preserve"> (COLOCAR MEDIO DEL PROCEDIMIENTO)</w:t>
      </w:r>
      <w:r w:rsidRPr="00973792">
        <w:rPr>
          <w:rFonts w:ascii="Arial" w:hAnsi="Arial" w:cs="Arial"/>
          <w:sz w:val="22"/>
          <w:szCs w:val="22"/>
        </w:rPr>
        <w:t xml:space="preserve"> de carácter </w:t>
      </w:r>
      <w:r>
        <w:rPr>
          <w:rFonts w:ascii="Arial" w:hAnsi="Arial" w:cs="Arial"/>
          <w:b/>
          <w:sz w:val="36"/>
          <w:szCs w:val="36"/>
        </w:rPr>
        <w:t>22</w:t>
      </w:r>
      <w:r w:rsidRPr="00973792">
        <w:rPr>
          <w:rFonts w:ascii="Arial" w:hAnsi="Arial" w:cs="Arial"/>
          <w:b/>
          <w:sz w:val="22"/>
          <w:szCs w:val="22"/>
          <w:highlight w:val="green"/>
          <w:u w:val="single"/>
        </w:rPr>
        <w:t xml:space="preserve"> </w:t>
      </w:r>
      <w:r w:rsidRPr="00985938">
        <w:rPr>
          <w:rFonts w:ascii="Arial" w:hAnsi="Arial" w:cs="Arial"/>
          <w:b/>
          <w:sz w:val="22"/>
          <w:szCs w:val="22"/>
          <w:highlight w:val="lightGray"/>
          <w:u w:val="single"/>
        </w:rPr>
        <w:t>(COLOCAR EL CARÁCTER DEL PROCEDIMIENTO</w:t>
      </w:r>
      <w:proofErr w:type="gramStart"/>
      <w:r w:rsidRPr="00985938">
        <w:rPr>
          <w:rFonts w:ascii="Arial" w:hAnsi="Arial" w:cs="Arial"/>
          <w:b/>
          <w:sz w:val="22"/>
          <w:szCs w:val="22"/>
          <w:highlight w:val="lightGray"/>
          <w:u w:val="single"/>
        </w:rPr>
        <w:t>)</w:t>
      </w:r>
      <w:r w:rsidRPr="00973792">
        <w:rPr>
          <w:rFonts w:ascii="Arial" w:hAnsi="Arial" w:cs="Arial"/>
          <w:b/>
          <w:sz w:val="22"/>
          <w:szCs w:val="22"/>
          <w:u w:val="single"/>
        </w:rPr>
        <w:t>,</w:t>
      </w:r>
      <w:r w:rsidRPr="00973792">
        <w:rPr>
          <w:rFonts w:ascii="Arial" w:hAnsi="Arial" w:cs="Arial"/>
          <w:sz w:val="22"/>
          <w:szCs w:val="22"/>
        </w:rPr>
        <w:t xml:space="preserve"> </w:t>
      </w:r>
      <w:r w:rsidRPr="00C11F87">
        <w:rPr>
          <w:rFonts w:ascii="Arial" w:hAnsi="Arial" w:cs="Arial"/>
          <w:sz w:val="22"/>
          <w:szCs w:val="22"/>
        </w:rPr>
        <w:t xml:space="preserve"> realizado</w:t>
      </w:r>
      <w:proofErr w:type="gramEnd"/>
      <w:r w:rsidRPr="00C11F87">
        <w:rPr>
          <w:rFonts w:ascii="Arial" w:hAnsi="Arial" w:cs="Arial"/>
          <w:sz w:val="22"/>
          <w:szCs w:val="22"/>
        </w:rPr>
        <w:t xml:space="preserve"> al amparo de lo establecido en los artículos 134 de la Constitución Política de los Estados Unidos Mexicanos y en los artículos </w:t>
      </w:r>
      <w:r>
        <w:rPr>
          <w:rFonts w:ascii="Arial" w:hAnsi="Arial" w:cs="Arial"/>
          <w:b/>
          <w:sz w:val="36"/>
          <w:szCs w:val="36"/>
        </w:rPr>
        <w:t>23</w:t>
      </w:r>
      <w:r w:rsidRPr="00985938">
        <w:rPr>
          <w:rFonts w:ascii="Arial" w:hAnsi="Arial" w:cs="Arial"/>
          <w:sz w:val="22"/>
          <w:szCs w:val="22"/>
          <w:highlight w:val="lightGray"/>
        </w:rPr>
        <w:t xml:space="preserve"> (FUNDAMENTO)</w:t>
      </w:r>
      <w:r w:rsidRPr="00973792">
        <w:rPr>
          <w:rFonts w:ascii="Arial" w:hAnsi="Arial" w:cs="Arial"/>
          <w:sz w:val="22"/>
          <w:szCs w:val="22"/>
        </w:rPr>
        <w:t xml:space="preserve"> (FUNDAMENTO ADICIONAL )</w:t>
      </w:r>
      <w:r w:rsidRPr="00C064B6" w:rsidDel="005A2711">
        <w:rPr>
          <w:rFonts w:ascii="Arial" w:hAnsi="Arial" w:cs="Arial"/>
          <w:sz w:val="22"/>
          <w:szCs w:val="22"/>
        </w:rPr>
        <w:t xml:space="preserve"> </w:t>
      </w:r>
      <w:r w:rsidRPr="00C11F87">
        <w:rPr>
          <w:rFonts w:ascii="Arial" w:hAnsi="Arial" w:cs="Arial"/>
          <w:sz w:val="22"/>
          <w:szCs w:val="22"/>
        </w:rPr>
        <w:t xml:space="preserve"> de la Ley de Obras Públicas y Servicios Relacionados con las Mismas, </w:t>
      </w:r>
      <w:r w:rsidRPr="00C11F87">
        <w:rPr>
          <w:rFonts w:ascii="Arial" w:hAnsi="Arial" w:cs="Arial"/>
          <w:b/>
          <w:sz w:val="22"/>
          <w:szCs w:val="22"/>
        </w:rPr>
        <w:t>“</w:t>
      </w:r>
      <w:proofErr w:type="spellStart"/>
      <w:r w:rsidRPr="00C11F87">
        <w:rPr>
          <w:rFonts w:ascii="Arial" w:hAnsi="Arial" w:cs="Arial"/>
          <w:b/>
          <w:sz w:val="22"/>
          <w:szCs w:val="22"/>
        </w:rPr>
        <w:t>LOPSRM</w:t>
      </w:r>
      <w:proofErr w:type="spellEnd"/>
      <w:r w:rsidRPr="00C11F87">
        <w:rPr>
          <w:rFonts w:ascii="Arial" w:hAnsi="Arial" w:cs="Arial"/>
          <w:b/>
          <w:sz w:val="22"/>
          <w:szCs w:val="22"/>
        </w:rPr>
        <w:t>”</w:t>
      </w:r>
      <w:r w:rsidRPr="00C11F87">
        <w:rPr>
          <w:rFonts w:ascii="Arial" w:hAnsi="Arial" w:cs="Arial"/>
          <w:sz w:val="22"/>
          <w:szCs w:val="22"/>
        </w:rPr>
        <w:t>, y los correlativos de su Reglamento.</w:t>
      </w:r>
    </w:p>
    <w:p w14:paraId="007FDAF8" w14:textId="77777777" w:rsidR="00D4598B" w:rsidRPr="00C11F87" w:rsidRDefault="00D4598B" w:rsidP="00D4598B">
      <w:pPr>
        <w:ind w:left="426" w:hanging="426"/>
        <w:jc w:val="both"/>
        <w:rPr>
          <w:rFonts w:ascii="Arial" w:hAnsi="Arial" w:cs="Arial"/>
          <w:sz w:val="22"/>
          <w:szCs w:val="22"/>
        </w:rPr>
      </w:pPr>
    </w:p>
    <w:p w14:paraId="43FFFBB7" w14:textId="77777777" w:rsidR="00D4598B" w:rsidRPr="00C11F87" w:rsidRDefault="00D4598B" w:rsidP="00D4598B">
      <w:pPr>
        <w:pStyle w:val="Texto0"/>
        <w:spacing w:after="0" w:line="240" w:lineRule="auto"/>
        <w:ind w:left="426" w:firstLine="0"/>
        <w:rPr>
          <w:b/>
          <w:sz w:val="22"/>
          <w:szCs w:val="22"/>
        </w:rPr>
      </w:pPr>
      <w:r w:rsidRPr="00C11F87">
        <w:rPr>
          <w:sz w:val="22"/>
          <w:szCs w:val="22"/>
          <w:lang w:val="es-MX"/>
        </w:rPr>
        <w:t xml:space="preserve">Cuando la proposición ganadora haya sido presentada en forma conjunta por varias personas, se estará a lo dispuesto por el artículo 47 del Reglamento de la </w:t>
      </w:r>
      <w:r w:rsidRPr="00C11F87">
        <w:rPr>
          <w:sz w:val="22"/>
          <w:szCs w:val="22"/>
        </w:rPr>
        <w:t>Ley de Obras Públicas y Servicios Relacionados con las Mismas</w:t>
      </w:r>
      <w:r w:rsidRPr="00C11F87">
        <w:rPr>
          <w:sz w:val="22"/>
          <w:szCs w:val="22"/>
          <w:lang w:val="es-MX"/>
        </w:rPr>
        <w:t xml:space="preserve"> </w:t>
      </w:r>
      <w:r w:rsidRPr="00C11F87">
        <w:rPr>
          <w:b/>
          <w:sz w:val="22"/>
          <w:szCs w:val="22"/>
        </w:rPr>
        <w:t>“</w:t>
      </w:r>
      <w:proofErr w:type="spellStart"/>
      <w:r w:rsidRPr="00C11F87">
        <w:rPr>
          <w:b/>
          <w:sz w:val="22"/>
          <w:szCs w:val="22"/>
        </w:rPr>
        <w:t>RLOPSRM</w:t>
      </w:r>
      <w:proofErr w:type="spellEnd"/>
      <w:r w:rsidRPr="00C11F87">
        <w:rPr>
          <w:b/>
          <w:sz w:val="22"/>
          <w:szCs w:val="22"/>
        </w:rPr>
        <w:t>”</w:t>
      </w:r>
    </w:p>
    <w:p w14:paraId="4E6867FC" w14:textId="77777777" w:rsidR="00D4598B" w:rsidRPr="00C11F87" w:rsidRDefault="00D4598B" w:rsidP="00D4598B">
      <w:pPr>
        <w:jc w:val="both"/>
        <w:rPr>
          <w:rFonts w:ascii="Arial" w:hAnsi="Arial" w:cs="Arial"/>
          <w:sz w:val="22"/>
          <w:szCs w:val="22"/>
        </w:rPr>
      </w:pPr>
    </w:p>
    <w:p w14:paraId="1669FEF3" w14:textId="77777777" w:rsidR="00D4598B" w:rsidRPr="00973792" w:rsidRDefault="00D4598B" w:rsidP="00D4598B">
      <w:pPr>
        <w:ind w:left="426" w:hanging="426"/>
        <w:jc w:val="both"/>
        <w:rPr>
          <w:rFonts w:ascii="Arial" w:hAnsi="Arial" w:cs="Arial"/>
          <w:sz w:val="22"/>
          <w:szCs w:val="22"/>
        </w:rPr>
      </w:pPr>
      <w:proofErr w:type="spellStart"/>
      <w:r w:rsidRPr="00C11F87">
        <w:rPr>
          <w:rFonts w:ascii="Arial" w:hAnsi="Arial" w:cs="Arial"/>
          <w:b/>
          <w:sz w:val="22"/>
          <w:szCs w:val="22"/>
        </w:rPr>
        <w:t>I.4</w:t>
      </w:r>
      <w:proofErr w:type="spellEnd"/>
      <w:r w:rsidRPr="00C11F87">
        <w:rPr>
          <w:rFonts w:ascii="Arial" w:hAnsi="Arial" w:cs="Arial"/>
          <w:sz w:val="22"/>
          <w:szCs w:val="22"/>
        </w:rPr>
        <w:tab/>
      </w:r>
      <w:r w:rsidRPr="00973792">
        <w:rPr>
          <w:rFonts w:ascii="Arial" w:hAnsi="Arial" w:cs="Arial"/>
          <w:b/>
          <w:sz w:val="22"/>
          <w:szCs w:val="22"/>
        </w:rPr>
        <w:t>“LA DEPENDENCIA O ENTIDAD”</w:t>
      </w:r>
      <w:r w:rsidRPr="00973792">
        <w:rPr>
          <w:rFonts w:ascii="Arial" w:hAnsi="Arial" w:cs="Arial"/>
          <w:sz w:val="22"/>
          <w:szCs w:val="22"/>
        </w:rPr>
        <w:t xml:space="preserve"> cuenta con recursos suficientes y con autorización para ejercerlos en el cumplimiento de sus obligaciones derivadas del presente contrato, como se desprende del reporte general de suficiencia presupuestaria número</w:t>
      </w:r>
      <w:r>
        <w:rPr>
          <w:rFonts w:ascii="Arial" w:hAnsi="Arial" w:cs="Arial"/>
          <w:sz w:val="22"/>
          <w:szCs w:val="22"/>
        </w:rPr>
        <w:t xml:space="preserve"> </w:t>
      </w:r>
      <w:r>
        <w:rPr>
          <w:rFonts w:ascii="Arial" w:hAnsi="Arial" w:cs="Arial"/>
          <w:b/>
          <w:sz w:val="36"/>
          <w:szCs w:val="36"/>
        </w:rPr>
        <w:t>24</w:t>
      </w:r>
      <w:r w:rsidRPr="00973792">
        <w:rPr>
          <w:rFonts w:ascii="Arial" w:hAnsi="Arial" w:cs="Arial"/>
          <w:sz w:val="22"/>
          <w:szCs w:val="22"/>
          <w:u w:val="single"/>
        </w:rPr>
        <w:t xml:space="preserve"> </w:t>
      </w:r>
      <w:r w:rsidRPr="00317C63">
        <w:rPr>
          <w:rFonts w:ascii="Arial" w:hAnsi="Arial" w:cs="Arial"/>
          <w:b/>
          <w:sz w:val="22"/>
          <w:szCs w:val="22"/>
          <w:highlight w:val="lightGray"/>
          <w:u w:val="single"/>
        </w:rPr>
        <w:t xml:space="preserve">(NUMERO DE SUFICIENCIA </w:t>
      </w:r>
      <w:proofErr w:type="gramStart"/>
      <w:r w:rsidRPr="00317C63">
        <w:rPr>
          <w:rFonts w:ascii="Arial" w:hAnsi="Arial" w:cs="Arial"/>
          <w:b/>
          <w:sz w:val="22"/>
          <w:szCs w:val="22"/>
          <w:highlight w:val="lightGray"/>
          <w:u w:val="single"/>
        </w:rPr>
        <w:t>PRESUPUESTARIA)</w:t>
      </w:r>
      <w:r w:rsidRPr="00317C63">
        <w:rPr>
          <w:rFonts w:ascii="Arial" w:hAnsi="Arial" w:cs="Arial"/>
          <w:b/>
          <w:sz w:val="22"/>
          <w:szCs w:val="22"/>
          <w:highlight w:val="lightGray"/>
        </w:rPr>
        <w:t>_</w:t>
      </w:r>
      <w:proofErr w:type="gramEnd"/>
      <w:r w:rsidRPr="00973792">
        <w:rPr>
          <w:rFonts w:ascii="Arial" w:hAnsi="Arial" w:cs="Arial"/>
          <w:sz w:val="22"/>
          <w:szCs w:val="22"/>
        </w:rPr>
        <w:t xml:space="preserve"> con folio de autorización</w:t>
      </w:r>
      <w:r>
        <w:rPr>
          <w:rFonts w:ascii="Arial" w:hAnsi="Arial" w:cs="Arial"/>
          <w:sz w:val="22"/>
          <w:szCs w:val="22"/>
        </w:rPr>
        <w:t xml:space="preserve"> </w:t>
      </w:r>
      <w:r>
        <w:rPr>
          <w:rFonts w:ascii="Arial" w:hAnsi="Arial" w:cs="Arial"/>
          <w:b/>
          <w:sz w:val="36"/>
          <w:szCs w:val="36"/>
        </w:rPr>
        <w:t>25</w:t>
      </w:r>
      <w:r w:rsidRPr="00973792">
        <w:rPr>
          <w:rFonts w:ascii="Arial" w:hAnsi="Arial" w:cs="Arial"/>
          <w:sz w:val="22"/>
          <w:szCs w:val="22"/>
        </w:rPr>
        <w:t xml:space="preserve"> </w:t>
      </w:r>
      <w:r w:rsidRPr="00317C63">
        <w:rPr>
          <w:rFonts w:ascii="Arial" w:hAnsi="Arial" w:cs="Arial"/>
          <w:sz w:val="22"/>
          <w:szCs w:val="22"/>
          <w:highlight w:val="lightGray"/>
          <w:u w:val="single"/>
        </w:rPr>
        <w:t>(</w:t>
      </w:r>
      <w:r w:rsidRPr="00317C63">
        <w:rPr>
          <w:rFonts w:ascii="Arial" w:hAnsi="Arial" w:cs="Arial"/>
          <w:b/>
          <w:sz w:val="22"/>
          <w:szCs w:val="22"/>
          <w:highlight w:val="lightGray"/>
          <w:u w:val="single"/>
        </w:rPr>
        <w:t xml:space="preserve">FOLIO AUTORIZACIÓN </w:t>
      </w:r>
      <w:proofErr w:type="spellStart"/>
      <w:r w:rsidRPr="00317C63">
        <w:rPr>
          <w:rFonts w:ascii="Arial" w:hAnsi="Arial" w:cs="Arial"/>
          <w:b/>
          <w:sz w:val="22"/>
          <w:szCs w:val="22"/>
          <w:highlight w:val="lightGray"/>
          <w:u w:val="single"/>
        </w:rPr>
        <w:t>SP</w:t>
      </w:r>
      <w:proofErr w:type="spellEnd"/>
      <w:r w:rsidRPr="00317C63">
        <w:rPr>
          <w:rFonts w:ascii="Arial" w:hAnsi="Arial" w:cs="Arial"/>
          <w:b/>
          <w:sz w:val="22"/>
          <w:szCs w:val="22"/>
          <w:highlight w:val="lightGray"/>
          <w:u w:val="single"/>
        </w:rPr>
        <w:t>)</w:t>
      </w:r>
      <w:r w:rsidRPr="00973792">
        <w:rPr>
          <w:rFonts w:ascii="Arial" w:hAnsi="Arial" w:cs="Arial"/>
          <w:sz w:val="22"/>
          <w:szCs w:val="22"/>
        </w:rPr>
        <w:t xml:space="preserve">, de fecha </w:t>
      </w:r>
      <w:r w:rsidRPr="00973792">
        <w:rPr>
          <w:rFonts w:ascii="Arial" w:hAnsi="Arial" w:cs="Arial"/>
          <w:b/>
          <w:sz w:val="22"/>
          <w:szCs w:val="22"/>
        </w:rPr>
        <w:t>___</w:t>
      </w:r>
      <w:r w:rsidRPr="00973792">
        <w:rPr>
          <w:rFonts w:ascii="Arial" w:hAnsi="Arial" w:cs="Arial"/>
          <w:sz w:val="22"/>
          <w:szCs w:val="22"/>
        </w:rPr>
        <w:t xml:space="preserve"> de </w:t>
      </w:r>
      <w:r w:rsidRPr="00973792">
        <w:rPr>
          <w:rFonts w:ascii="Arial" w:hAnsi="Arial" w:cs="Arial"/>
          <w:b/>
          <w:sz w:val="22"/>
          <w:szCs w:val="22"/>
        </w:rPr>
        <w:t>_______</w:t>
      </w:r>
      <w:r w:rsidRPr="00973792">
        <w:rPr>
          <w:rFonts w:ascii="Arial" w:hAnsi="Arial" w:cs="Arial"/>
          <w:sz w:val="22"/>
          <w:szCs w:val="22"/>
        </w:rPr>
        <w:t xml:space="preserve"> </w:t>
      </w:r>
      <w:proofErr w:type="spellStart"/>
      <w:r w:rsidRPr="00973792">
        <w:rPr>
          <w:rFonts w:ascii="Arial" w:hAnsi="Arial" w:cs="Arial"/>
          <w:sz w:val="22"/>
          <w:szCs w:val="22"/>
        </w:rPr>
        <w:t>de</w:t>
      </w:r>
      <w:proofErr w:type="spellEnd"/>
      <w:r w:rsidRPr="00973792">
        <w:rPr>
          <w:rFonts w:ascii="Arial" w:hAnsi="Arial" w:cs="Arial"/>
          <w:sz w:val="22"/>
          <w:szCs w:val="22"/>
        </w:rPr>
        <w:t xml:space="preserve"> </w:t>
      </w:r>
      <w:r w:rsidRPr="00973792">
        <w:rPr>
          <w:rFonts w:ascii="Arial" w:hAnsi="Arial" w:cs="Arial"/>
          <w:b/>
          <w:sz w:val="22"/>
          <w:szCs w:val="22"/>
        </w:rPr>
        <w:t>______</w:t>
      </w:r>
      <w:r w:rsidRPr="00973792">
        <w:rPr>
          <w:rFonts w:ascii="Arial" w:hAnsi="Arial" w:cs="Arial"/>
          <w:sz w:val="22"/>
          <w:szCs w:val="22"/>
        </w:rPr>
        <w:t xml:space="preserve">, emitido por la </w:t>
      </w:r>
      <w:r w:rsidRPr="00973792">
        <w:rPr>
          <w:rFonts w:ascii="Arial" w:hAnsi="Arial" w:cs="Arial"/>
          <w:b/>
          <w:sz w:val="22"/>
          <w:szCs w:val="22"/>
        </w:rPr>
        <w:t>_____________________</w:t>
      </w:r>
      <w:r w:rsidRPr="00973792">
        <w:rPr>
          <w:rFonts w:ascii="Arial" w:hAnsi="Arial" w:cs="Arial"/>
          <w:sz w:val="22"/>
          <w:szCs w:val="22"/>
        </w:rPr>
        <w:t>.</w:t>
      </w:r>
    </w:p>
    <w:p w14:paraId="7B665FEE" w14:textId="77777777" w:rsidR="00D4598B" w:rsidRPr="00973792" w:rsidRDefault="00D4598B" w:rsidP="00D4598B">
      <w:pPr>
        <w:pStyle w:val="Textoindependiente"/>
        <w:rPr>
          <w:rFonts w:ascii="Arial" w:hAnsi="Arial" w:cs="Arial"/>
        </w:rPr>
      </w:pPr>
    </w:p>
    <w:p w14:paraId="217B1B62" w14:textId="77777777" w:rsidR="00D4598B" w:rsidRPr="00973792" w:rsidRDefault="00D4598B" w:rsidP="00D4598B">
      <w:pPr>
        <w:pStyle w:val="Textoindependiente"/>
        <w:tabs>
          <w:tab w:val="left" w:pos="4679"/>
          <w:tab w:val="left" w:pos="7688"/>
        </w:tabs>
        <w:ind w:left="426" w:right="118" w:hanging="426"/>
        <w:rPr>
          <w:rFonts w:ascii="Arial" w:hAnsi="Arial" w:cs="Arial"/>
        </w:rPr>
      </w:pPr>
      <w:proofErr w:type="spellStart"/>
      <w:r w:rsidRPr="00973792">
        <w:rPr>
          <w:rFonts w:ascii="Arial" w:hAnsi="Arial" w:cs="Arial"/>
          <w:b/>
        </w:rPr>
        <w:t>I.5</w:t>
      </w:r>
      <w:proofErr w:type="spellEnd"/>
      <w:r w:rsidRPr="00973792">
        <w:rPr>
          <w:rFonts w:ascii="Arial" w:hAnsi="Arial" w:cs="Arial"/>
          <w:b/>
        </w:rPr>
        <w:t xml:space="preserve">.- </w:t>
      </w:r>
      <w:r w:rsidRPr="00973792">
        <w:rPr>
          <w:rFonts w:ascii="Arial" w:hAnsi="Arial" w:cs="Arial"/>
        </w:rPr>
        <w:t xml:space="preserve">Para cubrir las erogaciones que se deriven del presente contrato, la Secretaría de Hacienda y Crédito Público autorizó la inversión correspondiente a la obra objeto de </w:t>
      </w:r>
      <w:r w:rsidRPr="00973792">
        <w:rPr>
          <w:rFonts w:ascii="Arial" w:hAnsi="Arial" w:cs="Arial"/>
        </w:rPr>
        <w:lastRenderedPageBreak/>
        <w:t>este contrato, mediante el acuerdo</w:t>
      </w:r>
      <w:r w:rsidRPr="00973792">
        <w:rPr>
          <w:rFonts w:ascii="Arial" w:hAnsi="Arial" w:cs="Arial"/>
          <w:spacing w:val="-2"/>
        </w:rPr>
        <w:t xml:space="preserve"> </w:t>
      </w:r>
      <w:r>
        <w:rPr>
          <w:rFonts w:ascii="Arial" w:hAnsi="Arial" w:cs="Arial"/>
          <w:b/>
          <w:sz w:val="36"/>
          <w:szCs w:val="36"/>
        </w:rPr>
        <w:t>26</w:t>
      </w:r>
      <w:r w:rsidRPr="00317C63">
        <w:rPr>
          <w:rFonts w:ascii="Arial" w:hAnsi="Arial" w:cs="Arial"/>
          <w:highlight w:val="lightGray"/>
        </w:rPr>
        <w:t xml:space="preserve"> [</w:t>
      </w:r>
      <w:r w:rsidRPr="00317C63">
        <w:rPr>
          <w:rFonts w:ascii="Arial" w:hAnsi="Arial" w:cs="Arial"/>
          <w:highlight w:val="lightGray"/>
          <w:u w:val="single"/>
        </w:rPr>
        <w:t>NÚMERO DE AUTORIZACIÓN DE PROYECTO DE CARTERA</w:t>
      </w:r>
      <w:r w:rsidRPr="00317C63">
        <w:rPr>
          <w:rFonts w:ascii="Arial" w:hAnsi="Arial" w:cs="Arial"/>
          <w:highlight w:val="lightGray"/>
        </w:rPr>
        <w:t>]</w:t>
      </w:r>
      <w:r w:rsidRPr="00973792">
        <w:rPr>
          <w:rFonts w:ascii="Arial" w:hAnsi="Arial" w:cs="Arial"/>
        </w:rPr>
        <w:t xml:space="preserve"> de fecha</w:t>
      </w:r>
      <w:r w:rsidRPr="00973792">
        <w:rPr>
          <w:rFonts w:ascii="Arial" w:hAnsi="Arial" w:cs="Arial"/>
          <w:spacing w:val="-1"/>
        </w:rPr>
        <w:t xml:space="preserve"> </w:t>
      </w:r>
      <w:r>
        <w:rPr>
          <w:rFonts w:ascii="Arial" w:hAnsi="Arial" w:cs="Arial"/>
          <w:b/>
          <w:sz w:val="36"/>
          <w:szCs w:val="36"/>
        </w:rPr>
        <w:t>27</w:t>
      </w:r>
      <w:r w:rsidRPr="00317C63">
        <w:rPr>
          <w:rFonts w:ascii="Arial" w:hAnsi="Arial" w:cs="Arial"/>
          <w:spacing w:val="-1"/>
          <w:highlight w:val="lightGray"/>
        </w:rPr>
        <w:t xml:space="preserve"> [</w:t>
      </w:r>
      <w:r w:rsidRPr="00317C63">
        <w:rPr>
          <w:rFonts w:ascii="Arial" w:hAnsi="Arial" w:cs="Arial"/>
          <w:highlight w:val="lightGray"/>
        </w:rPr>
        <w:t xml:space="preserve">COLOCAR FECHA DEL OFICIO DE </w:t>
      </w:r>
      <w:proofErr w:type="spellStart"/>
      <w:r w:rsidRPr="00317C63">
        <w:rPr>
          <w:rFonts w:ascii="Arial" w:hAnsi="Arial" w:cs="Arial"/>
          <w:highlight w:val="lightGray"/>
        </w:rPr>
        <w:t>AUTORIZACION</w:t>
      </w:r>
      <w:proofErr w:type="spellEnd"/>
      <w:r w:rsidRPr="00317C63">
        <w:rPr>
          <w:rFonts w:ascii="Arial" w:hAnsi="Arial" w:cs="Arial"/>
          <w:highlight w:val="lightGray"/>
        </w:rPr>
        <w:t>]</w:t>
      </w:r>
      <w:r w:rsidRPr="00973792">
        <w:rPr>
          <w:rFonts w:ascii="Arial" w:hAnsi="Arial" w:cs="Arial"/>
        </w:rPr>
        <w:t>.</w:t>
      </w:r>
    </w:p>
    <w:p w14:paraId="0AD64410" w14:textId="77777777" w:rsidR="00D4598B" w:rsidRPr="00973792" w:rsidRDefault="00D4598B" w:rsidP="00D4598B">
      <w:pPr>
        <w:pStyle w:val="Textoindependiente"/>
        <w:tabs>
          <w:tab w:val="left" w:pos="4679"/>
          <w:tab w:val="left" w:pos="7688"/>
        </w:tabs>
        <w:ind w:left="426" w:right="118" w:hanging="426"/>
        <w:rPr>
          <w:rFonts w:ascii="Arial" w:hAnsi="Arial" w:cs="Arial"/>
        </w:rPr>
      </w:pPr>
      <w:bookmarkStart w:id="1570" w:name="_Hlk41485062"/>
    </w:p>
    <w:p w14:paraId="58FDDBE6" w14:textId="77777777" w:rsidR="00D4598B" w:rsidRPr="00973792" w:rsidRDefault="00D4598B" w:rsidP="00D4598B">
      <w:pPr>
        <w:pStyle w:val="Textoindependiente"/>
        <w:tabs>
          <w:tab w:val="left" w:pos="426"/>
        </w:tabs>
        <w:ind w:left="426" w:right="118"/>
        <w:rPr>
          <w:rFonts w:ascii="Arial" w:hAnsi="Arial" w:cs="Arial"/>
          <w:bCs/>
        </w:rPr>
      </w:pPr>
      <w:r w:rsidRPr="00317C63">
        <w:rPr>
          <w:rFonts w:ascii="Arial" w:hAnsi="Arial" w:cs="Arial"/>
          <w:bCs/>
          <w:highlight w:val="cyan"/>
        </w:rPr>
        <w:t xml:space="preserve">En caso de </w:t>
      </w:r>
      <w:proofErr w:type="spellStart"/>
      <w:r w:rsidRPr="00317C63">
        <w:rPr>
          <w:rFonts w:ascii="Arial" w:hAnsi="Arial" w:cs="Arial"/>
          <w:bCs/>
          <w:highlight w:val="cyan"/>
        </w:rPr>
        <w:t>plurianualidad</w:t>
      </w:r>
      <w:proofErr w:type="spellEnd"/>
      <w:r>
        <w:rPr>
          <w:rFonts w:ascii="Arial" w:hAnsi="Arial" w:cs="Arial"/>
          <w:bCs/>
        </w:rPr>
        <w:t xml:space="preserve"> </w:t>
      </w:r>
      <w:r w:rsidRPr="00973792">
        <w:rPr>
          <w:rFonts w:ascii="Arial" w:hAnsi="Arial" w:cs="Arial"/>
          <w:bCs/>
        </w:rPr>
        <w:t xml:space="preserve">La SHCP (Titular de la entidad en su caso) autorizo la </w:t>
      </w:r>
      <w:proofErr w:type="spellStart"/>
      <w:r w:rsidRPr="00973792">
        <w:rPr>
          <w:rFonts w:ascii="Arial" w:hAnsi="Arial" w:cs="Arial"/>
          <w:bCs/>
        </w:rPr>
        <w:t>plurianualidad</w:t>
      </w:r>
      <w:proofErr w:type="spellEnd"/>
      <w:r w:rsidRPr="00973792">
        <w:rPr>
          <w:rFonts w:ascii="Arial" w:hAnsi="Arial" w:cs="Arial"/>
          <w:bCs/>
        </w:rPr>
        <w:t xml:space="preserve"> mediante el oficio </w:t>
      </w:r>
      <w:proofErr w:type="spellStart"/>
      <w:r>
        <w:rPr>
          <w:rFonts w:ascii="Arial" w:hAnsi="Arial" w:cs="Arial"/>
          <w:b/>
          <w:sz w:val="36"/>
          <w:szCs w:val="36"/>
        </w:rPr>
        <w:t>28</w:t>
      </w:r>
      <w:r w:rsidRPr="00317C63">
        <w:rPr>
          <w:rFonts w:ascii="Arial" w:hAnsi="Arial" w:cs="Arial"/>
          <w:bCs/>
          <w:highlight w:val="lightGray"/>
        </w:rPr>
        <w:t>NumeroOficio</w:t>
      </w:r>
      <w:proofErr w:type="spellEnd"/>
    </w:p>
    <w:bookmarkEnd w:id="1570"/>
    <w:p w14:paraId="1DE9E857" w14:textId="77777777" w:rsidR="00D4598B" w:rsidRPr="00C11F87" w:rsidRDefault="00D4598B" w:rsidP="00D4598B">
      <w:pPr>
        <w:ind w:left="426" w:hanging="426"/>
        <w:jc w:val="both"/>
        <w:rPr>
          <w:rFonts w:ascii="Arial" w:hAnsi="Arial" w:cs="Arial"/>
          <w:bCs/>
          <w:sz w:val="22"/>
          <w:szCs w:val="22"/>
        </w:rPr>
      </w:pPr>
    </w:p>
    <w:p w14:paraId="318306A8" w14:textId="77777777" w:rsidR="00D4598B" w:rsidRPr="00973792" w:rsidRDefault="00D4598B" w:rsidP="00D4598B">
      <w:pPr>
        <w:tabs>
          <w:tab w:val="left" w:pos="426"/>
        </w:tabs>
        <w:ind w:left="426" w:hanging="426"/>
        <w:jc w:val="both"/>
        <w:rPr>
          <w:rFonts w:ascii="Arial" w:hAnsi="Arial" w:cs="Arial"/>
          <w:sz w:val="22"/>
          <w:szCs w:val="22"/>
        </w:rPr>
      </w:pPr>
      <w:proofErr w:type="spellStart"/>
      <w:r w:rsidRPr="00C11F87">
        <w:rPr>
          <w:rFonts w:ascii="Arial" w:hAnsi="Arial" w:cs="Arial"/>
          <w:b/>
          <w:sz w:val="22"/>
          <w:szCs w:val="22"/>
        </w:rPr>
        <w:t>I.6</w:t>
      </w:r>
      <w:proofErr w:type="spellEnd"/>
      <w:r w:rsidRPr="00C11F87">
        <w:rPr>
          <w:rFonts w:ascii="Arial" w:hAnsi="Arial" w:cs="Arial"/>
          <w:sz w:val="22"/>
          <w:szCs w:val="22"/>
        </w:rPr>
        <w:tab/>
      </w:r>
      <w:r w:rsidRPr="00973792">
        <w:rPr>
          <w:rFonts w:ascii="Arial" w:hAnsi="Arial" w:cs="Arial"/>
          <w:sz w:val="22"/>
          <w:szCs w:val="22"/>
        </w:rPr>
        <w:t xml:space="preserve">Para efectos fiscales las Autoridades Hacendarias le han asignado el Registro Federal de Contribuyentes </w:t>
      </w:r>
      <w:proofErr w:type="spellStart"/>
      <w:r w:rsidRPr="00973792">
        <w:rPr>
          <w:rFonts w:ascii="Arial" w:hAnsi="Arial" w:cs="Arial"/>
          <w:b/>
          <w:sz w:val="22"/>
          <w:szCs w:val="22"/>
        </w:rPr>
        <w:t>N°</w:t>
      </w:r>
      <w:proofErr w:type="spellEnd"/>
      <w:r w:rsidRPr="00973792">
        <w:rPr>
          <w:rFonts w:ascii="Arial" w:hAnsi="Arial" w:cs="Arial"/>
          <w:b/>
          <w:sz w:val="22"/>
          <w:szCs w:val="22"/>
        </w:rPr>
        <w:t xml:space="preserve"> </w:t>
      </w:r>
      <w:r>
        <w:rPr>
          <w:rFonts w:ascii="Arial" w:hAnsi="Arial" w:cs="Arial"/>
          <w:b/>
          <w:sz w:val="36"/>
          <w:szCs w:val="36"/>
        </w:rPr>
        <w:t>29</w:t>
      </w:r>
      <w:r w:rsidRPr="00317C63">
        <w:rPr>
          <w:rFonts w:ascii="Arial" w:hAnsi="Arial" w:cs="Arial"/>
          <w:b/>
          <w:sz w:val="22"/>
          <w:szCs w:val="22"/>
          <w:highlight w:val="lightGray"/>
        </w:rPr>
        <w:t xml:space="preserve"> (RFC DEPENDENCIA O ENTIDAD)</w:t>
      </w:r>
      <w:r w:rsidRPr="00973792">
        <w:rPr>
          <w:rFonts w:ascii="Arial" w:hAnsi="Arial" w:cs="Arial"/>
          <w:sz w:val="22"/>
          <w:szCs w:val="22"/>
        </w:rPr>
        <w:t>.</w:t>
      </w:r>
    </w:p>
    <w:p w14:paraId="0AA32597" w14:textId="77777777" w:rsidR="00D4598B" w:rsidRPr="00973792" w:rsidRDefault="00D4598B" w:rsidP="00D4598B">
      <w:pPr>
        <w:tabs>
          <w:tab w:val="left" w:pos="426"/>
        </w:tabs>
        <w:ind w:left="426" w:hanging="426"/>
        <w:jc w:val="both"/>
        <w:rPr>
          <w:rFonts w:ascii="Arial" w:hAnsi="Arial" w:cs="Arial"/>
          <w:caps/>
          <w:sz w:val="22"/>
          <w:szCs w:val="22"/>
        </w:rPr>
      </w:pPr>
    </w:p>
    <w:p w14:paraId="2FE5BB11" w14:textId="77777777" w:rsidR="00D4598B" w:rsidRPr="00973792" w:rsidRDefault="00D4598B" w:rsidP="00D4598B">
      <w:pPr>
        <w:tabs>
          <w:tab w:val="left" w:pos="426"/>
        </w:tabs>
        <w:ind w:left="426" w:hanging="426"/>
        <w:jc w:val="both"/>
        <w:rPr>
          <w:rFonts w:ascii="Arial" w:hAnsi="Arial" w:cs="Arial"/>
          <w:sz w:val="22"/>
          <w:szCs w:val="22"/>
        </w:rPr>
      </w:pPr>
      <w:proofErr w:type="spellStart"/>
      <w:r w:rsidRPr="00973792">
        <w:rPr>
          <w:rFonts w:ascii="Arial" w:hAnsi="Arial" w:cs="Arial"/>
          <w:b/>
          <w:sz w:val="22"/>
          <w:szCs w:val="22"/>
        </w:rPr>
        <w:t>I.7</w:t>
      </w:r>
      <w:proofErr w:type="spellEnd"/>
      <w:r w:rsidRPr="00973792">
        <w:rPr>
          <w:rFonts w:ascii="Arial" w:hAnsi="Arial" w:cs="Arial"/>
          <w:sz w:val="22"/>
          <w:szCs w:val="22"/>
        </w:rPr>
        <w:tab/>
        <w:t xml:space="preserve">Tiene establecido su domicilio en </w:t>
      </w:r>
      <w:r>
        <w:rPr>
          <w:rFonts w:ascii="Arial" w:hAnsi="Arial" w:cs="Arial"/>
          <w:b/>
          <w:sz w:val="36"/>
          <w:szCs w:val="36"/>
        </w:rPr>
        <w:t>30</w:t>
      </w:r>
      <w:r w:rsidRPr="00973792">
        <w:rPr>
          <w:rFonts w:ascii="Arial" w:hAnsi="Arial" w:cs="Arial"/>
          <w:sz w:val="22"/>
          <w:szCs w:val="22"/>
          <w:highlight w:val="magenta"/>
        </w:rPr>
        <w:t>________________________________________</w:t>
      </w:r>
      <w:r w:rsidRPr="00973792">
        <w:rPr>
          <w:rFonts w:ascii="Arial" w:hAnsi="Arial" w:cs="Arial"/>
          <w:sz w:val="22"/>
          <w:szCs w:val="22"/>
        </w:rPr>
        <w:t xml:space="preserve"> mismo que señala para los fines y efectos legales del presente contrato.</w:t>
      </w:r>
    </w:p>
    <w:p w14:paraId="1B465145" w14:textId="77777777" w:rsidR="00D4598B" w:rsidRPr="00C11F87" w:rsidRDefault="00D4598B" w:rsidP="00D4598B">
      <w:pPr>
        <w:tabs>
          <w:tab w:val="left" w:pos="426"/>
        </w:tabs>
        <w:ind w:left="426" w:hanging="426"/>
        <w:jc w:val="both"/>
        <w:rPr>
          <w:rFonts w:ascii="Arial" w:hAnsi="Arial" w:cs="Arial"/>
          <w:sz w:val="22"/>
          <w:szCs w:val="22"/>
        </w:rPr>
      </w:pPr>
    </w:p>
    <w:p w14:paraId="73A89297" w14:textId="77777777" w:rsidR="00D4598B" w:rsidRPr="00C11F87" w:rsidRDefault="00D4598B" w:rsidP="00D4598B">
      <w:pPr>
        <w:tabs>
          <w:tab w:val="left" w:pos="426"/>
        </w:tabs>
        <w:ind w:left="426" w:hanging="426"/>
        <w:jc w:val="both"/>
        <w:rPr>
          <w:rFonts w:ascii="Arial" w:hAnsi="Arial" w:cs="Arial"/>
          <w:sz w:val="22"/>
          <w:szCs w:val="22"/>
        </w:rPr>
      </w:pPr>
      <w:proofErr w:type="spellStart"/>
      <w:r w:rsidRPr="00C11F87">
        <w:rPr>
          <w:rFonts w:ascii="Arial" w:hAnsi="Arial" w:cs="Arial"/>
          <w:b/>
          <w:sz w:val="22"/>
          <w:szCs w:val="22"/>
        </w:rPr>
        <w:t>I.8</w:t>
      </w:r>
      <w:proofErr w:type="spellEnd"/>
      <w:r w:rsidRPr="00C11F87">
        <w:rPr>
          <w:rFonts w:ascii="Arial" w:hAnsi="Arial" w:cs="Arial"/>
          <w:b/>
          <w:sz w:val="22"/>
          <w:szCs w:val="22"/>
        </w:rPr>
        <w:t xml:space="preserve"> </w:t>
      </w:r>
      <w:r w:rsidRPr="00C11F87">
        <w:rPr>
          <w:rFonts w:ascii="Arial" w:hAnsi="Arial" w:cs="Arial"/>
          <w:sz w:val="22"/>
          <w:szCs w:val="22"/>
        </w:rPr>
        <w:t xml:space="preserve">Que los datos personales proporcionados por </w:t>
      </w:r>
      <w:r w:rsidRPr="00C11F87">
        <w:rPr>
          <w:rFonts w:ascii="Arial" w:hAnsi="Arial" w:cs="Arial"/>
          <w:bCs/>
          <w:sz w:val="22"/>
          <w:szCs w:val="22"/>
        </w:rPr>
        <w:t>“</w:t>
      </w:r>
      <w:r w:rsidRPr="00C11F87">
        <w:rPr>
          <w:rFonts w:ascii="Arial" w:hAnsi="Arial" w:cs="Arial"/>
          <w:b/>
          <w:bCs/>
          <w:sz w:val="22"/>
          <w:szCs w:val="22"/>
        </w:rPr>
        <w:t>EL CONTRATISTA”</w:t>
      </w:r>
      <w:r w:rsidRPr="00C11F87">
        <w:rPr>
          <w:rFonts w:ascii="Arial" w:hAnsi="Arial" w:cs="Arial"/>
          <w:bCs/>
          <w:sz w:val="22"/>
          <w:szCs w:val="22"/>
        </w:rPr>
        <w:t xml:space="preserve"> </w:t>
      </w:r>
      <w:r w:rsidRPr="00C11F87">
        <w:rPr>
          <w:rFonts w:ascii="Arial" w:hAnsi="Arial" w:cs="Arial"/>
          <w:sz w:val="22"/>
          <w:szCs w:val="22"/>
        </w:rPr>
        <w:t xml:space="preserve">a  </w:t>
      </w:r>
      <w:r w:rsidRPr="00C11F87">
        <w:rPr>
          <w:rFonts w:ascii="Arial" w:hAnsi="Arial" w:cs="Arial"/>
          <w:b/>
          <w:bCs/>
          <w:sz w:val="22"/>
          <w:szCs w:val="22"/>
        </w:rPr>
        <w:t>“LA DEPENDENCIA O ENTIDAD”</w:t>
      </w:r>
      <w:r w:rsidRPr="00C11F87">
        <w:rPr>
          <w:rFonts w:ascii="Arial" w:hAnsi="Arial" w:cs="Arial"/>
          <w:sz w:val="22"/>
          <w:szCs w:val="22"/>
        </w:rPr>
        <w:t>, tanto en formatos físicos como electrónicos, serán protegidos, en términos de lo dispuesto por los artículos 1, 3 y 110 de la Ley Federal de Transparencia y Acceso a la Información Pública, y 1, 3, 4, 7 y 100 de la Ley General de Transparencia y Acceso a la Información Pública, Ley General de Protección de Datos Personales en Posesión de Sujetos Obligados y demás disposiciones vigentes que resulten aplicables.</w:t>
      </w:r>
    </w:p>
    <w:p w14:paraId="250C927C" w14:textId="77777777" w:rsidR="00D4598B" w:rsidRPr="00C11F87" w:rsidRDefault="00D4598B" w:rsidP="00D4598B">
      <w:pPr>
        <w:tabs>
          <w:tab w:val="left" w:pos="426"/>
        </w:tabs>
        <w:ind w:left="426" w:hanging="426"/>
        <w:jc w:val="both"/>
        <w:rPr>
          <w:rFonts w:ascii="Arial" w:hAnsi="Arial" w:cs="Arial"/>
          <w:sz w:val="22"/>
          <w:szCs w:val="22"/>
        </w:rPr>
      </w:pPr>
    </w:p>
    <w:p w14:paraId="6E5C5A9D" w14:textId="77777777" w:rsidR="00D4598B" w:rsidRPr="00354430" w:rsidRDefault="00D4598B" w:rsidP="00D4598B">
      <w:pPr>
        <w:tabs>
          <w:tab w:val="left" w:pos="426"/>
        </w:tabs>
        <w:ind w:left="426" w:hanging="426"/>
        <w:jc w:val="both"/>
        <w:rPr>
          <w:rFonts w:ascii="Arial" w:hAnsi="Arial" w:cs="Arial"/>
          <w:sz w:val="22"/>
          <w:szCs w:val="22"/>
        </w:rPr>
      </w:pPr>
      <w:proofErr w:type="spellStart"/>
      <w:r w:rsidRPr="00C11F87">
        <w:rPr>
          <w:rFonts w:ascii="Arial" w:hAnsi="Arial" w:cs="Arial"/>
          <w:b/>
          <w:sz w:val="22"/>
          <w:szCs w:val="22"/>
        </w:rPr>
        <w:t>I.11</w:t>
      </w:r>
      <w:proofErr w:type="spellEnd"/>
      <w:r w:rsidRPr="00C11F87">
        <w:rPr>
          <w:rFonts w:ascii="Arial" w:hAnsi="Arial" w:cs="Arial"/>
          <w:b/>
          <w:sz w:val="22"/>
          <w:szCs w:val="22"/>
        </w:rPr>
        <w:tab/>
      </w:r>
      <w:r w:rsidRPr="00C11F87">
        <w:rPr>
          <w:rFonts w:ascii="Arial" w:hAnsi="Arial" w:cs="Arial"/>
          <w:bCs/>
          <w:sz w:val="22"/>
          <w:szCs w:val="22"/>
        </w:rPr>
        <w:t xml:space="preserve">Que cuenta con el dictamen a que alude el artículo 18, cuarto párrafo de la </w:t>
      </w:r>
      <w:r w:rsidRPr="00C11F87">
        <w:rPr>
          <w:rFonts w:ascii="Arial" w:hAnsi="Arial" w:cs="Arial"/>
          <w:b/>
          <w:sz w:val="22"/>
          <w:szCs w:val="22"/>
        </w:rPr>
        <w:t>“</w:t>
      </w:r>
      <w:proofErr w:type="spellStart"/>
      <w:r w:rsidRPr="00C11F87">
        <w:rPr>
          <w:rFonts w:ascii="Arial" w:hAnsi="Arial" w:cs="Arial"/>
          <w:b/>
          <w:sz w:val="22"/>
          <w:szCs w:val="22"/>
        </w:rPr>
        <w:t>LOPSRM</w:t>
      </w:r>
      <w:proofErr w:type="spellEnd"/>
      <w:r w:rsidRPr="00C11F87">
        <w:rPr>
          <w:rFonts w:ascii="Arial" w:hAnsi="Arial" w:cs="Arial"/>
          <w:b/>
          <w:sz w:val="22"/>
          <w:szCs w:val="22"/>
        </w:rPr>
        <w:t>”</w:t>
      </w:r>
      <w:r w:rsidRPr="00354430">
        <w:rPr>
          <w:rFonts w:ascii="Arial" w:hAnsi="Arial" w:cs="Arial"/>
          <w:bCs/>
          <w:sz w:val="22"/>
          <w:szCs w:val="22"/>
        </w:rPr>
        <w:t>.</w:t>
      </w:r>
    </w:p>
    <w:p w14:paraId="680D2262" w14:textId="77777777" w:rsidR="00D4598B" w:rsidRPr="00C11F87" w:rsidRDefault="00D4598B" w:rsidP="00D4598B">
      <w:pPr>
        <w:tabs>
          <w:tab w:val="left" w:pos="426"/>
        </w:tabs>
        <w:jc w:val="both"/>
        <w:rPr>
          <w:rFonts w:ascii="Arial" w:hAnsi="Arial" w:cs="Arial"/>
          <w:sz w:val="22"/>
          <w:szCs w:val="22"/>
        </w:rPr>
      </w:pPr>
    </w:p>
    <w:p w14:paraId="5AECF26D" w14:textId="77777777" w:rsidR="00D4598B" w:rsidRPr="00C11F87" w:rsidRDefault="00D4598B" w:rsidP="00D4598B">
      <w:pPr>
        <w:widowControl w:val="0"/>
        <w:tabs>
          <w:tab w:val="left" w:pos="426"/>
        </w:tabs>
        <w:ind w:left="426" w:hanging="426"/>
        <w:jc w:val="both"/>
        <w:rPr>
          <w:rFonts w:ascii="Arial" w:hAnsi="Arial" w:cs="Arial"/>
          <w:sz w:val="22"/>
          <w:szCs w:val="22"/>
        </w:rPr>
      </w:pPr>
      <w:r w:rsidRPr="00C11F87">
        <w:rPr>
          <w:rFonts w:ascii="Arial" w:hAnsi="Arial" w:cs="Arial"/>
          <w:b/>
          <w:sz w:val="22"/>
          <w:szCs w:val="22"/>
        </w:rPr>
        <w:t>II.</w:t>
      </w:r>
      <w:r w:rsidRPr="00C11F87">
        <w:rPr>
          <w:rFonts w:ascii="Arial" w:hAnsi="Arial" w:cs="Arial"/>
          <w:sz w:val="22"/>
          <w:szCs w:val="22"/>
        </w:rPr>
        <w:tab/>
      </w:r>
      <w:r w:rsidRPr="00C11F87">
        <w:rPr>
          <w:rFonts w:ascii="Arial" w:hAnsi="Arial" w:cs="Arial"/>
          <w:b/>
          <w:sz w:val="22"/>
          <w:szCs w:val="22"/>
        </w:rPr>
        <w:t>“EL CONTRATISTA”</w:t>
      </w:r>
      <w:r w:rsidRPr="00C11F87">
        <w:rPr>
          <w:rFonts w:ascii="Arial" w:hAnsi="Arial" w:cs="Arial"/>
          <w:sz w:val="22"/>
          <w:szCs w:val="22"/>
        </w:rPr>
        <w:t xml:space="preserve"> declara que:</w:t>
      </w:r>
    </w:p>
    <w:p w14:paraId="4F1D1DDB" w14:textId="77777777" w:rsidR="00D4598B" w:rsidRPr="00C11F87" w:rsidRDefault="00D4598B" w:rsidP="00D4598B">
      <w:pPr>
        <w:widowControl w:val="0"/>
        <w:tabs>
          <w:tab w:val="left" w:pos="426"/>
        </w:tabs>
        <w:ind w:left="426" w:hanging="426"/>
        <w:jc w:val="both"/>
        <w:rPr>
          <w:rFonts w:ascii="Arial" w:hAnsi="Arial" w:cs="Arial"/>
          <w:sz w:val="22"/>
          <w:szCs w:val="22"/>
        </w:rPr>
      </w:pPr>
    </w:p>
    <w:p w14:paraId="2B0F47BB" w14:textId="77777777" w:rsidR="00D4598B" w:rsidRPr="00973792" w:rsidRDefault="00D4598B" w:rsidP="00D4598B">
      <w:pPr>
        <w:tabs>
          <w:tab w:val="left" w:pos="426"/>
        </w:tabs>
        <w:ind w:left="426" w:hanging="426"/>
        <w:jc w:val="both"/>
        <w:rPr>
          <w:rFonts w:ascii="Arial" w:hAnsi="Arial" w:cs="Arial"/>
          <w:sz w:val="22"/>
          <w:szCs w:val="22"/>
        </w:rPr>
      </w:pPr>
      <w:proofErr w:type="spellStart"/>
      <w:r w:rsidRPr="00C11F87">
        <w:rPr>
          <w:rFonts w:ascii="Arial" w:hAnsi="Arial" w:cs="Arial"/>
          <w:b/>
          <w:sz w:val="22"/>
          <w:szCs w:val="22"/>
        </w:rPr>
        <w:t>II.1</w:t>
      </w:r>
      <w:proofErr w:type="spellEnd"/>
      <w:r w:rsidRPr="00C11F87">
        <w:rPr>
          <w:rFonts w:ascii="Arial" w:hAnsi="Arial" w:cs="Arial"/>
          <w:sz w:val="22"/>
          <w:szCs w:val="22"/>
        </w:rPr>
        <w:tab/>
      </w:r>
      <w:r w:rsidRPr="00973792">
        <w:rPr>
          <w:rFonts w:ascii="Arial" w:hAnsi="Arial" w:cs="Arial"/>
          <w:sz w:val="22"/>
          <w:szCs w:val="22"/>
        </w:rPr>
        <w:t xml:space="preserve">Es una persona </w:t>
      </w:r>
      <w:r>
        <w:rPr>
          <w:rFonts w:ascii="Arial" w:hAnsi="Arial" w:cs="Arial"/>
          <w:b/>
          <w:sz w:val="36"/>
          <w:szCs w:val="36"/>
        </w:rPr>
        <w:t>31</w:t>
      </w:r>
      <w:r w:rsidRPr="00317C63">
        <w:rPr>
          <w:rFonts w:ascii="Arial" w:hAnsi="Arial" w:cs="Arial"/>
          <w:b/>
          <w:sz w:val="22"/>
          <w:szCs w:val="22"/>
          <w:highlight w:val="lightGray"/>
        </w:rPr>
        <w:t xml:space="preserve"> (</w:t>
      </w:r>
      <w:proofErr w:type="spellStart"/>
      <w:r w:rsidRPr="00317C63">
        <w:rPr>
          <w:rFonts w:ascii="Arial" w:hAnsi="Arial" w:cs="Arial"/>
          <w:b/>
          <w:sz w:val="22"/>
          <w:szCs w:val="22"/>
          <w:highlight w:val="lightGray"/>
        </w:rPr>
        <w:t>FISICA</w:t>
      </w:r>
      <w:proofErr w:type="spellEnd"/>
      <w:r w:rsidRPr="00317C63">
        <w:rPr>
          <w:rFonts w:ascii="Arial" w:hAnsi="Arial" w:cs="Arial"/>
          <w:b/>
          <w:sz w:val="22"/>
          <w:szCs w:val="22"/>
          <w:highlight w:val="lightGray"/>
        </w:rPr>
        <w:t xml:space="preserve"> O MORAL)</w:t>
      </w:r>
      <w:r w:rsidRPr="00973792">
        <w:rPr>
          <w:rFonts w:ascii="Arial" w:hAnsi="Arial" w:cs="Arial"/>
          <w:sz w:val="22"/>
          <w:szCs w:val="22"/>
        </w:rPr>
        <w:t xml:space="preserve"> </w:t>
      </w:r>
      <w:proofErr w:type="spellStart"/>
      <w:r>
        <w:rPr>
          <w:rFonts w:ascii="Arial" w:hAnsi="Arial" w:cs="Arial"/>
          <w:b/>
          <w:sz w:val="36"/>
          <w:szCs w:val="36"/>
        </w:rPr>
        <w:t>32</w:t>
      </w:r>
      <w:r w:rsidRPr="00317C63">
        <w:rPr>
          <w:rFonts w:ascii="Arial" w:hAnsi="Arial" w:cs="Arial"/>
          <w:sz w:val="22"/>
          <w:szCs w:val="22"/>
          <w:highlight w:val="magenta"/>
        </w:rPr>
        <w:t>legalmente</w:t>
      </w:r>
      <w:proofErr w:type="spellEnd"/>
      <w:r w:rsidRPr="00317C63">
        <w:rPr>
          <w:rFonts w:ascii="Arial" w:hAnsi="Arial" w:cs="Arial"/>
          <w:sz w:val="22"/>
          <w:szCs w:val="22"/>
          <w:highlight w:val="magenta"/>
        </w:rPr>
        <w:t xml:space="preserve"> constituida mediante </w:t>
      </w:r>
      <w:r w:rsidRPr="00FC2305">
        <w:rPr>
          <w:rFonts w:ascii="Arial" w:hAnsi="Arial" w:cs="Arial"/>
          <w:b/>
          <w:sz w:val="22"/>
          <w:szCs w:val="22"/>
          <w:highlight w:val="magenta"/>
        </w:rPr>
        <w:t>________________</w:t>
      </w:r>
      <w:r w:rsidRPr="00FC2305">
        <w:rPr>
          <w:rFonts w:ascii="Arial" w:hAnsi="Arial" w:cs="Arial"/>
          <w:sz w:val="22"/>
          <w:szCs w:val="22"/>
          <w:highlight w:val="magenta"/>
        </w:rPr>
        <w:t xml:space="preserve"> (Describir aquellos instrumentos públicos que le dan origen y en su caso los documentos de las modificaciones que se hubieran realizado),</w:t>
      </w:r>
      <w:r w:rsidRPr="00317C63">
        <w:rPr>
          <w:rFonts w:ascii="Arial" w:hAnsi="Arial" w:cs="Arial"/>
          <w:sz w:val="22"/>
          <w:szCs w:val="22"/>
          <w:highlight w:val="magenta"/>
        </w:rPr>
        <w:t xml:space="preserve"> denominada</w:t>
      </w:r>
      <w:r w:rsidRPr="00973792">
        <w:rPr>
          <w:rFonts w:ascii="Arial" w:hAnsi="Arial" w:cs="Arial"/>
          <w:sz w:val="22"/>
          <w:szCs w:val="22"/>
        </w:rPr>
        <w:t xml:space="preserve"> </w:t>
      </w:r>
      <w:r>
        <w:rPr>
          <w:rFonts w:ascii="Arial" w:hAnsi="Arial" w:cs="Arial"/>
          <w:b/>
          <w:sz w:val="36"/>
          <w:szCs w:val="36"/>
        </w:rPr>
        <w:t>33</w:t>
      </w:r>
      <w:r w:rsidRPr="00973792">
        <w:rPr>
          <w:rFonts w:ascii="Arial" w:hAnsi="Arial" w:cs="Arial"/>
          <w:b/>
          <w:sz w:val="22"/>
          <w:szCs w:val="22"/>
          <w:highlight w:val="green"/>
          <w:u w:val="single"/>
        </w:rPr>
        <w:t xml:space="preserve"> </w:t>
      </w:r>
      <w:r w:rsidRPr="00317C63">
        <w:rPr>
          <w:rFonts w:ascii="Arial" w:hAnsi="Arial" w:cs="Arial"/>
          <w:b/>
          <w:sz w:val="22"/>
          <w:szCs w:val="22"/>
          <w:highlight w:val="lightGray"/>
          <w:u w:val="single"/>
        </w:rPr>
        <w:t>(NOMBRE O RAZÓN SOCIAL)</w:t>
      </w:r>
      <w:r w:rsidRPr="00973792">
        <w:rPr>
          <w:rFonts w:ascii="Arial" w:hAnsi="Arial" w:cs="Arial"/>
          <w:sz w:val="22"/>
          <w:szCs w:val="22"/>
        </w:rPr>
        <w:t>, cuyo objeto social es, entre otros,</w:t>
      </w:r>
      <w:r w:rsidRPr="00FC2305">
        <w:rPr>
          <w:rFonts w:ascii="Arial" w:hAnsi="Arial" w:cs="Arial"/>
          <w:b/>
          <w:sz w:val="36"/>
          <w:szCs w:val="36"/>
        </w:rPr>
        <w:t xml:space="preserve"> </w:t>
      </w:r>
      <w:r>
        <w:rPr>
          <w:rFonts w:ascii="Arial" w:hAnsi="Arial" w:cs="Arial"/>
          <w:b/>
          <w:sz w:val="36"/>
          <w:szCs w:val="36"/>
        </w:rPr>
        <w:t>34</w:t>
      </w:r>
      <w:r w:rsidRPr="00973792">
        <w:rPr>
          <w:rFonts w:ascii="Arial" w:hAnsi="Arial" w:cs="Arial"/>
          <w:sz w:val="22"/>
          <w:szCs w:val="22"/>
        </w:rPr>
        <w:t xml:space="preserve"> </w:t>
      </w:r>
      <w:proofErr w:type="gramStart"/>
      <w:r w:rsidRPr="00317C63">
        <w:rPr>
          <w:rFonts w:ascii="Arial" w:hAnsi="Arial" w:cs="Arial"/>
          <w:b/>
          <w:sz w:val="22"/>
          <w:szCs w:val="22"/>
          <w:highlight w:val="lightGray"/>
        </w:rPr>
        <w:t>_(</w:t>
      </w:r>
      <w:proofErr w:type="gramEnd"/>
      <w:r w:rsidRPr="00317C63">
        <w:rPr>
          <w:rFonts w:ascii="Arial" w:hAnsi="Arial" w:cs="Arial"/>
          <w:b/>
          <w:sz w:val="22"/>
          <w:szCs w:val="22"/>
          <w:highlight w:val="lightGray"/>
        </w:rPr>
        <w:t>OBJETO SOCIAL)</w:t>
      </w:r>
      <w:r w:rsidRPr="00973792">
        <w:rPr>
          <w:rFonts w:ascii="Arial" w:hAnsi="Arial" w:cs="Arial"/>
          <w:sz w:val="22"/>
          <w:szCs w:val="22"/>
        </w:rPr>
        <w:t>.</w:t>
      </w:r>
    </w:p>
    <w:p w14:paraId="043F9D5D" w14:textId="77777777" w:rsidR="00D4598B" w:rsidRPr="00973792" w:rsidRDefault="00D4598B" w:rsidP="00D4598B">
      <w:pPr>
        <w:tabs>
          <w:tab w:val="left" w:pos="426"/>
        </w:tabs>
        <w:jc w:val="both"/>
        <w:rPr>
          <w:rFonts w:ascii="Arial" w:hAnsi="Arial" w:cs="Arial"/>
          <w:sz w:val="22"/>
          <w:szCs w:val="22"/>
        </w:rPr>
      </w:pPr>
    </w:p>
    <w:p w14:paraId="1784B6C1" w14:textId="77777777" w:rsidR="00D4598B" w:rsidRDefault="00D4598B" w:rsidP="00D4598B">
      <w:pPr>
        <w:tabs>
          <w:tab w:val="left" w:pos="426"/>
        </w:tabs>
        <w:ind w:left="426" w:hanging="426"/>
        <w:jc w:val="both"/>
        <w:rPr>
          <w:rFonts w:ascii="Arial" w:hAnsi="Arial" w:cs="Arial"/>
          <w:sz w:val="22"/>
          <w:szCs w:val="22"/>
        </w:rPr>
      </w:pPr>
      <w:proofErr w:type="spellStart"/>
      <w:r w:rsidRPr="00973792">
        <w:rPr>
          <w:rFonts w:ascii="Arial" w:hAnsi="Arial" w:cs="Arial"/>
          <w:b/>
          <w:sz w:val="22"/>
          <w:szCs w:val="22"/>
        </w:rPr>
        <w:t>II.2</w:t>
      </w:r>
      <w:proofErr w:type="spellEnd"/>
      <w:r w:rsidRPr="00973792">
        <w:rPr>
          <w:rFonts w:ascii="Arial" w:hAnsi="Arial" w:cs="Arial"/>
          <w:sz w:val="22"/>
          <w:szCs w:val="22"/>
        </w:rPr>
        <w:tab/>
      </w:r>
      <w:proofErr w:type="spellStart"/>
      <w:r>
        <w:rPr>
          <w:rFonts w:ascii="Arial" w:hAnsi="Arial" w:cs="Arial"/>
          <w:b/>
          <w:sz w:val="36"/>
          <w:szCs w:val="36"/>
        </w:rPr>
        <w:t>35</w:t>
      </w:r>
      <w:proofErr w:type="gramStart"/>
      <w:r w:rsidRPr="00317C63">
        <w:rPr>
          <w:rFonts w:ascii="Arial" w:hAnsi="Arial" w:cs="Arial"/>
          <w:sz w:val="22"/>
          <w:szCs w:val="22"/>
          <w:highlight w:val="magenta"/>
        </w:rPr>
        <w:t>C</w:t>
      </w:r>
      <w:proofErr w:type="spellEnd"/>
      <w:r w:rsidRPr="00317C63">
        <w:rPr>
          <w:rFonts w:ascii="Arial" w:hAnsi="Arial" w:cs="Arial"/>
          <w:sz w:val="22"/>
          <w:szCs w:val="22"/>
          <w:highlight w:val="magenta"/>
        </w:rPr>
        <w:t>.</w:t>
      </w:r>
      <w:r w:rsidRPr="00317C63">
        <w:rPr>
          <w:rFonts w:ascii="Arial" w:hAnsi="Arial" w:cs="Arial"/>
          <w:b/>
          <w:sz w:val="22"/>
          <w:szCs w:val="22"/>
          <w:highlight w:val="magenta"/>
        </w:rPr>
        <w:t>(</w:t>
      </w:r>
      <w:proofErr w:type="gramEnd"/>
      <w:r w:rsidRPr="00317C63">
        <w:rPr>
          <w:rFonts w:ascii="Arial" w:hAnsi="Arial" w:cs="Arial"/>
          <w:b/>
          <w:sz w:val="22"/>
          <w:szCs w:val="22"/>
          <w:highlight w:val="magenta"/>
          <w:u w:val="single"/>
        </w:rPr>
        <w:t>NOMBRE DEL REPRESENTANTE LEGAL)</w:t>
      </w:r>
      <w:r w:rsidRPr="00317C63">
        <w:rPr>
          <w:rFonts w:ascii="Arial" w:hAnsi="Arial" w:cs="Arial"/>
          <w:sz w:val="22"/>
          <w:szCs w:val="22"/>
          <w:highlight w:val="magenta"/>
        </w:rPr>
        <w:t xml:space="preserve">, en su carácter de </w:t>
      </w:r>
      <w:r w:rsidRPr="00BA7E4C">
        <w:rPr>
          <w:rFonts w:ascii="Arial" w:hAnsi="Arial" w:cs="Arial"/>
          <w:b/>
          <w:sz w:val="22"/>
          <w:szCs w:val="22"/>
          <w:highlight w:val="magenta"/>
        </w:rPr>
        <w:t>__________________</w:t>
      </w:r>
      <w:r w:rsidRPr="00317C63">
        <w:rPr>
          <w:rFonts w:ascii="Arial" w:hAnsi="Arial" w:cs="Arial"/>
          <w:sz w:val="22"/>
          <w:szCs w:val="22"/>
          <w:highlight w:val="magenta"/>
        </w:rPr>
        <w:t xml:space="preserve">, cuenta con facultades suficientes para suscribir el presente contrato y obligar a su representada en los términos del presente instrumento, lo cual acredita mediante </w:t>
      </w:r>
      <w:r w:rsidRPr="00BA7E4C">
        <w:rPr>
          <w:rFonts w:ascii="Arial" w:hAnsi="Arial" w:cs="Arial"/>
          <w:b/>
          <w:sz w:val="22"/>
          <w:szCs w:val="22"/>
          <w:highlight w:val="magenta"/>
        </w:rPr>
        <w:t>(acta constitutiva o poder entregado al representante legal)________________________</w:t>
      </w:r>
      <w:r w:rsidRPr="00317C63">
        <w:rPr>
          <w:rFonts w:ascii="Arial" w:hAnsi="Arial" w:cs="Arial"/>
          <w:sz w:val="22"/>
          <w:szCs w:val="22"/>
          <w:highlight w:val="magenta"/>
        </w:rPr>
        <w:t>, mismo que bajo protesta de decir verdad manifiesta que no le han sido limitado ni revocado en forma alguna.</w:t>
      </w:r>
    </w:p>
    <w:p w14:paraId="5963C5E8" w14:textId="77777777" w:rsidR="00D4598B" w:rsidRPr="00973792" w:rsidRDefault="00D4598B" w:rsidP="00D4598B">
      <w:pPr>
        <w:tabs>
          <w:tab w:val="left" w:pos="426"/>
        </w:tabs>
        <w:ind w:left="426" w:hanging="426"/>
        <w:jc w:val="both"/>
        <w:rPr>
          <w:rFonts w:ascii="Arial" w:hAnsi="Arial" w:cs="Arial"/>
          <w:sz w:val="22"/>
          <w:szCs w:val="22"/>
        </w:rPr>
      </w:pPr>
    </w:p>
    <w:p w14:paraId="63AC2D2C" w14:textId="77777777" w:rsidR="00D4598B" w:rsidRPr="00DC7628" w:rsidRDefault="00D4598B" w:rsidP="00D4598B">
      <w:pPr>
        <w:tabs>
          <w:tab w:val="left" w:pos="426"/>
        </w:tabs>
        <w:ind w:left="426" w:hanging="426"/>
        <w:jc w:val="both"/>
        <w:rPr>
          <w:rFonts w:ascii="Arial" w:hAnsi="Arial" w:cs="Arial"/>
          <w:sz w:val="22"/>
          <w:szCs w:val="22"/>
        </w:rPr>
      </w:pPr>
      <w:r w:rsidRPr="00DC7628">
        <w:rPr>
          <w:rFonts w:ascii="Arial" w:hAnsi="Arial" w:cs="Arial"/>
          <w:sz w:val="22"/>
          <w:szCs w:val="22"/>
        </w:rPr>
        <w:tab/>
      </w:r>
      <w:bookmarkStart w:id="1571" w:name="_Hlk43288666"/>
      <w:r w:rsidRPr="00317C63">
        <w:rPr>
          <w:rFonts w:ascii="Arial" w:hAnsi="Arial" w:cs="Arial"/>
          <w:b/>
          <w:bCs/>
          <w:sz w:val="22"/>
          <w:szCs w:val="22"/>
          <w:highlight w:val="cyan"/>
        </w:rPr>
        <w:t>En caso de carácter Internacional con cobertura de tratados o internacional abierta</w:t>
      </w:r>
      <w:r>
        <w:rPr>
          <w:rFonts w:ascii="Arial" w:hAnsi="Arial" w:cs="Arial"/>
          <w:sz w:val="22"/>
          <w:szCs w:val="22"/>
        </w:rPr>
        <w:t xml:space="preserve"> </w:t>
      </w:r>
      <w:proofErr w:type="spellStart"/>
      <w:r>
        <w:rPr>
          <w:rFonts w:ascii="Arial" w:hAnsi="Arial" w:cs="Arial"/>
          <w:b/>
          <w:sz w:val="36"/>
          <w:szCs w:val="36"/>
        </w:rPr>
        <w:t>36</w:t>
      </w:r>
      <w:r w:rsidRPr="00DC7628">
        <w:rPr>
          <w:rFonts w:ascii="Arial" w:hAnsi="Arial" w:cs="Arial"/>
          <w:sz w:val="22"/>
          <w:szCs w:val="22"/>
        </w:rPr>
        <w:t>En</w:t>
      </w:r>
      <w:proofErr w:type="spellEnd"/>
      <w:r w:rsidRPr="00DC7628">
        <w:rPr>
          <w:rFonts w:ascii="Arial" w:hAnsi="Arial" w:cs="Arial"/>
          <w:sz w:val="22"/>
          <w:szCs w:val="22"/>
        </w:rPr>
        <w:t xml:space="preserve"> el caso de personas con nacionalidad extranjera, presentan la documentación correspondiente debidamente apostillada.</w:t>
      </w:r>
      <w:bookmarkEnd w:id="1571"/>
    </w:p>
    <w:p w14:paraId="5F4DCD4B" w14:textId="77777777" w:rsidR="00D4598B" w:rsidRPr="00C11F87" w:rsidRDefault="00D4598B" w:rsidP="00D4598B">
      <w:pPr>
        <w:tabs>
          <w:tab w:val="left" w:pos="426"/>
        </w:tabs>
        <w:ind w:left="426" w:hanging="426"/>
        <w:jc w:val="both"/>
        <w:rPr>
          <w:rFonts w:ascii="Arial" w:hAnsi="Arial" w:cs="Arial"/>
          <w:sz w:val="22"/>
          <w:szCs w:val="22"/>
        </w:rPr>
      </w:pPr>
    </w:p>
    <w:p w14:paraId="46C9AE0E" w14:textId="77777777" w:rsidR="00D4598B" w:rsidRPr="00C11F87" w:rsidRDefault="00D4598B" w:rsidP="00D4598B">
      <w:pPr>
        <w:tabs>
          <w:tab w:val="left" w:pos="426"/>
        </w:tabs>
        <w:ind w:left="426" w:hanging="426"/>
        <w:jc w:val="both"/>
        <w:rPr>
          <w:rFonts w:ascii="Arial" w:hAnsi="Arial" w:cs="Arial"/>
          <w:sz w:val="22"/>
          <w:szCs w:val="22"/>
        </w:rPr>
      </w:pPr>
      <w:proofErr w:type="spellStart"/>
      <w:r w:rsidRPr="00C11F87">
        <w:rPr>
          <w:rFonts w:ascii="Arial" w:hAnsi="Arial" w:cs="Arial"/>
          <w:b/>
          <w:sz w:val="22"/>
          <w:szCs w:val="22"/>
        </w:rPr>
        <w:lastRenderedPageBreak/>
        <w:t>II.3</w:t>
      </w:r>
      <w:proofErr w:type="spellEnd"/>
      <w:r w:rsidRPr="00C11F87">
        <w:rPr>
          <w:rFonts w:ascii="Arial" w:hAnsi="Arial" w:cs="Arial"/>
          <w:sz w:val="22"/>
          <w:szCs w:val="22"/>
        </w:rPr>
        <w:t xml:space="preserve"> Ha considerado todos y cada uno de los factores que intervienen en el presente contrato, manifestando reunir las condiciones técnicas, jurídicas y económicas, así como la organización y elementos necesarios para su cumplimiento.</w:t>
      </w:r>
    </w:p>
    <w:p w14:paraId="422739EF" w14:textId="77777777" w:rsidR="00D4598B" w:rsidRPr="00C11F87" w:rsidRDefault="00D4598B" w:rsidP="00D4598B">
      <w:pPr>
        <w:tabs>
          <w:tab w:val="left" w:pos="426"/>
        </w:tabs>
        <w:ind w:left="426" w:hanging="426"/>
        <w:jc w:val="both"/>
        <w:rPr>
          <w:rFonts w:ascii="Arial" w:hAnsi="Arial" w:cs="Arial"/>
          <w:sz w:val="22"/>
          <w:szCs w:val="22"/>
        </w:rPr>
      </w:pPr>
    </w:p>
    <w:p w14:paraId="75E66069" w14:textId="77777777" w:rsidR="00D4598B" w:rsidRPr="00C11F87" w:rsidRDefault="00D4598B" w:rsidP="00D4598B">
      <w:pPr>
        <w:tabs>
          <w:tab w:val="left" w:pos="426"/>
        </w:tabs>
        <w:ind w:left="426" w:hanging="426"/>
        <w:jc w:val="both"/>
        <w:rPr>
          <w:rFonts w:ascii="Arial" w:hAnsi="Arial" w:cs="Arial"/>
          <w:sz w:val="22"/>
          <w:szCs w:val="22"/>
        </w:rPr>
      </w:pPr>
      <w:proofErr w:type="spellStart"/>
      <w:r w:rsidRPr="00C11F87">
        <w:rPr>
          <w:rFonts w:ascii="Arial" w:hAnsi="Arial" w:cs="Arial"/>
          <w:b/>
          <w:sz w:val="22"/>
          <w:szCs w:val="22"/>
        </w:rPr>
        <w:t>II.4</w:t>
      </w:r>
      <w:proofErr w:type="spellEnd"/>
      <w:r w:rsidRPr="00C11F87">
        <w:rPr>
          <w:rFonts w:ascii="Arial" w:hAnsi="Arial" w:cs="Arial"/>
          <w:sz w:val="22"/>
          <w:szCs w:val="22"/>
        </w:rPr>
        <w:t xml:space="preserve"> Conoce el contenido y los requisitos que establecen </w:t>
      </w:r>
      <w:r w:rsidRPr="00C11F87">
        <w:rPr>
          <w:rFonts w:ascii="Arial" w:hAnsi="Arial" w:cs="Arial"/>
          <w:b/>
          <w:sz w:val="22"/>
          <w:szCs w:val="22"/>
        </w:rPr>
        <w:t>la “</w:t>
      </w:r>
      <w:proofErr w:type="spellStart"/>
      <w:r w:rsidRPr="00C11F87">
        <w:rPr>
          <w:rFonts w:ascii="Arial" w:hAnsi="Arial" w:cs="Arial"/>
          <w:b/>
          <w:sz w:val="22"/>
          <w:szCs w:val="22"/>
        </w:rPr>
        <w:t>LOPSRM</w:t>
      </w:r>
      <w:proofErr w:type="spellEnd"/>
      <w:r w:rsidRPr="00C11F87">
        <w:rPr>
          <w:rFonts w:ascii="Arial" w:hAnsi="Arial" w:cs="Arial"/>
          <w:b/>
          <w:sz w:val="22"/>
          <w:szCs w:val="22"/>
        </w:rPr>
        <w:t xml:space="preserve">” </w:t>
      </w:r>
      <w:r w:rsidRPr="00C064B6">
        <w:rPr>
          <w:rFonts w:ascii="Arial" w:hAnsi="Arial" w:cs="Arial"/>
          <w:bCs/>
          <w:sz w:val="22"/>
          <w:szCs w:val="22"/>
        </w:rPr>
        <w:t xml:space="preserve">y su </w:t>
      </w:r>
      <w:r>
        <w:rPr>
          <w:rFonts w:ascii="Arial" w:hAnsi="Arial" w:cs="Arial"/>
          <w:bCs/>
          <w:sz w:val="22"/>
          <w:szCs w:val="22"/>
        </w:rPr>
        <w:t>R</w:t>
      </w:r>
      <w:r w:rsidRPr="00C064B6">
        <w:rPr>
          <w:rFonts w:ascii="Arial" w:hAnsi="Arial" w:cs="Arial"/>
          <w:bCs/>
          <w:sz w:val="22"/>
          <w:szCs w:val="22"/>
        </w:rPr>
        <w:t>eglamento</w:t>
      </w:r>
      <w:r w:rsidRPr="00C11F87">
        <w:rPr>
          <w:rFonts w:ascii="Arial" w:hAnsi="Arial" w:cs="Arial"/>
          <w:sz w:val="22"/>
          <w:szCs w:val="22"/>
        </w:rPr>
        <w:t xml:space="preserve">; las Normas para la Construcción e Instalaciones y de la Calidad de los Materiales; las normas y leyes de seguridad, uso de la vía pública, protección ecológica y de medio ambiente; así como de las demás normas que regulan la ejecución de </w:t>
      </w:r>
      <w:r w:rsidRPr="00C11F87">
        <w:rPr>
          <w:rFonts w:ascii="Arial" w:hAnsi="Arial" w:cs="Arial"/>
          <w:b/>
          <w:sz w:val="22"/>
          <w:szCs w:val="22"/>
        </w:rPr>
        <w:t>“LOS SERVICIOS”</w:t>
      </w:r>
      <w:r w:rsidRPr="00C11F87">
        <w:rPr>
          <w:rFonts w:ascii="Arial" w:hAnsi="Arial" w:cs="Arial"/>
          <w:sz w:val="22"/>
          <w:szCs w:val="22"/>
        </w:rPr>
        <w:t xml:space="preserve"> (según dicho término se define más adelante), incluyendo las especificaciones generales y particulares de </w:t>
      </w:r>
      <w:r w:rsidRPr="00C11F87">
        <w:rPr>
          <w:rFonts w:ascii="Arial" w:hAnsi="Arial" w:cs="Arial"/>
          <w:b/>
          <w:sz w:val="22"/>
          <w:szCs w:val="22"/>
        </w:rPr>
        <w:t>“LOS SERVICIOS”</w:t>
      </w:r>
      <w:r w:rsidRPr="00C11F87">
        <w:rPr>
          <w:rFonts w:ascii="Arial" w:hAnsi="Arial" w:cs="Arial"/>
          <w:sz w:val="22"/>
          <w:szCs w:val="22"/>
        </w:rPr>
        <w:t xml:space="preserve"> materia del contrato.</w:t>
      </w:r>
    </w:p>
    <w:p w14:paraId="220D8D23" w14:textId="77777777" w:rsidR="00D4598B" w:rsidRPr="00C11F87" w:rsidRDefault="00D4598B" w:rsidP="00D4598B">
      <w:pPr>
        <w:tabs>
          <w:tab w:val="left" w:pos="426"/>
        </w:tabs>
        <w:ind w:left="426" w:hanging="426"/>
        <w:jc w:val="both"/>
        <w:rPr>
          <w:rFonts w:ascii="Arial" w:hAnsi="Arial" w:cs="Arial"/>
          <w:sz w:val="22"/>
          <w:szCs w:val="22"/>
        </w:rPr>
      </w:pPr>
    </w:p>
    <w:p w14:paraId="7CEC4E41" w14:textId="77777777" w:rsidR="00D4598B" w:rsidRPr="00C11F87" w:rsidRDefault="00D4598B" w:rsidP="00D4598B">
      <w:pPr>
        <w:tabs>
          <w:tab w:val="left" w:pos="426"/>
        </w:tabs>
        <w:ind w:left="426" w:hanging="426"/>
        <w:jc w:val="both"/>
        <w:rPr>
          <w:rFonts w:ascii="Arial" w:hAnsi="Arial" w:cs="Arial"/>
          <w:sz w:val="22"/>
          <w:szCs w:val="22"/>
        </w:rPr>
      </w:pPr>
      <w:proofErr w:type="spellStart"/>
      <w:r w:rsidRPr="00C11F87">
        <w:rPr>
          <w:rFonts w:ascii="Arial" w:hAnsi="Arial" w:cs="Arial"/>
          <w:b/>
          <w:sz w:val="22"/>
          <w:szCs w:val="22"/>
        </w:rPr>
        <w:t>II.5</w:t>
      </w:r>
      <w:proofErr w:type="spellEnd"/>
      <w:r w:rsidRPr="00C11F87">
        <w:rPr>
          <w:rFonts w:ascii="Arial" w:hAnsi="Arial" w:cs="Arial"/>
          <w:sz w:val="22"/>
          <w:szCs w:val="22"/>
        </w:rPr>
        <w:t xml:space="preserve"> Conoce debidamente los sitios de </w:t>
      </w:r>
      <w:r w:rsidRPr="00C11F87">
        <w:rPr>
          <w:rFonts w:ascii="Arial" w:hAnsi="Arial" w:cs="Arial"/>
          <w:b/>
          <w:sz w:val="22"/>
          <w:szCs w:val="22"/>
        </w:rPr>
        <w:t>“LOS SERVICIOS”</w:t>
      </w:r>
      <w:r w:rsidRPr="00C11F87">
        <w:rPr>
          <w:rFonts w:ascii="Arial" w:hAnsi="Arial" w:cs="Arial"/>
          <w:sz w:val="22"/>
          <w:szCs w:val="22"/>
        </w:rPr>
        <w:t xml:space="preserve"> objeto de este contrato, así como las condiciones ambientales, a fin de considerar todos los factores que intervienen en su ejecución.</w:t>
      </w:r>
    </w:p>
    <w:p w14:paraId="10830BF4" w14:textId="77777777" w:rsidR="00D4598B" w:rsidRPr="00C11F87" w:rsidRDefault="00D4598B" w:rsidP="00D4598B">
      <w:pPr>
        <w:tabs>
          <w:tab w:val="left" w:pos="426"/>
        </w:tabs>
        <w:ind w:left="426" w:hanging="426"/>
        <w:jc w:val="both"/>
        <w:rPr>
          <w:rFonts w:ascii="Arial" w:hAnsi="Arial" w:cs="Arial"/>
          <w:sz w:val="22"/>
          <w:szCs w:val="22"/>
        </w:rPr>
      </w:pPr>
    </w:p>
    <w:p w14:paraId="0E6E3854" w14:textId="77777777" w:rsidR="00D4598B" w:rsidRPr="00C11F87" w:rsidRDefault="00D4598B" w:rsidP="00D4598B">
      <w:pPr>
        <w:ind w:left="426" w:hanging="426"/>
        <w:jc w:val="both"/>
        <w:rPr>
          <w:rFonts w:ascii="Arial" w:hAnsi="Arial" w:cs="Arial"/>
          <w:sz w:val="22"/>
          <w:szCs w:val="22"/>
        </w:rPr>
      </w:pPr>
      <w:proofErr w:type="spellStart"/>
      <w:r w:rsidRPr="00C11F87">
        <w:rPr>
          <w:rFonts w:ascii="Arial" w:hAnsi="Arial" w:cs="Arial"/>
          <w:b/>
          <w:sz w:val="22"/>
          <w:szCs w:val="22"/>
        </w:rPr>
        <w:t>II.6</w:t>
      </w:r>
      <w:proofErr w:type="spellEnd"/>
      <w:r w:rsidRPr="00C11F87">
        <w:rPr>
          <w:rFonts w:ascii="Arial" w:hAnsi="Arial" w:cs="Arial"/>
          <w:sz w:val="22"/>
          <w:szCs w:val="22"/>
        </w:rPr>
        <w:tab/>
        <w:t>Bajo protesta de decir verdad, declara que conoce y se obliga a cumplir con el Convenio 138 de la Organización Internacional del Trabajo en materia de erradicación del Trabajo Infantil, del artículo 123 Constitucional, apartado A) en todas sus fracciones y de la Ley Federal del Trabajo en su artículo 22, manifestando que ni en sus registros, ni en su nómina tiene empleados menores de quince años y que en caso de llegar a tener a menores de dieciocho años que se encuentren dentro de los supuestos de edad permitida para laborar le serán respetados todos los derechos que se establecen en el marco normativo transcrito.</w:t>
      </w:r>
    </w:p>
    <w:p w14:paraId="3573BA32" w14:textId="77777777" w:rsidR="00D4598B" w:rsidRPr="00C11F87" w:rsidRDefault="00D4598B" w:rsidP="00D4598B">
      <w:pPr>
        <w:tabs>
          <w:tab w:val="left" w:pos="426"/>
        </w:tabs>
        <w:ind w:left="426" w:hanging="426"/>
        <w:jc w:val="both"/>
        <w:rPr>
          <w:rFonts w:ascii="Arial" w:hAnsi="Arial" w:cs="Arial"/>
          <w:sz w:val="22"/>
          <w:szCs w:val="22"/>
        </w:rPr>
      </w:pPr>
    </w:p>
    <w:p w14:paraId="33BAD52D" w14:textId="77777777" w:rsidR="00D4598B" w:rsidRPr="00C11F87" w:rsidRDefault="00D4598B" w:rsidP="00D4598B">
      <w:pPr>
        <w:ind w:left="426" w:hanging="426"/>
        <w:jc w:val="both"/>
        <w:rPr>
          <w:rFonts w:ascii="Arial" w:hAnsi="Arial" w:cs="Arial"/>
          <w:sz w:val="22"/>
          <w:szCs w:val="22"/>
        </w:rPr>
      </w:pPr>
      <w:proofErr w:type="spellStart"/>
      <w:r w:rsidRPr="00C11F87">
        <w:rPr>
          <w:rFonts w:ascii="Arial" w:hAnsi="Arial" w:cs="Arial"/>
          <w:b/>
          <w:sz w:val="22"/>
          <w:szCs w:val="22"/>
        </w:rPr>
        <w:t>II.7</w:t>
      </w:r>
      <w:proofErr w:type="spellEnd"/>
      <w:r w:rsidRPr="00C11F87">
        <w:rPr>
          <w:rFonts w:ascii="Arial" w:hAnsi="Arial" w:cs="Arial"/>
          <w:sz w:val="22"/>
          <w:szCs w:val="22"/>
        </w:rPr>
        <w:tab/>
        <w:t xml:space="preserve">Cuenta con su Registro Federal de Contribuyentes </w:t>
      </w:r>
      <w:r>
        <w:rPr>
          <w:rFonts w:ascii="Arial" w:hAnsi="Arial" w:cs="Arial"/>
          <w:b/>
          <w:sz w:val="36"/>
          <w:szCs w:val="36"/>
        </w:rPr>
        <w:t>37</w:t>
      </w:r>
      <w:r w:rsidRPr="00317C63">
        <w:rPr>
          <w:rFonts w:ascii="Arial" w:hAnsi="Arial" w:cs="Arial"/>
          <w:b/>
          <w:sz w:val="22"/>
          <w:szCs w:val="22"/>
          <w:highlight w:val="lightGray"/>
        </w:rPr>
        <w:t xml:space="preserve"> (RFC CONTRATISTA)</w:t>
      </w:r>
      <w:r w:rsidRPr="00973792">
        <w:rPr>
          <w:rFonts w:ascii="Arial" w:hAnsi="Arial" w:cs="Arial"/>
          <w:b/>
          <w:sz w:val="22"/>
          <w:szCs w:val="22"/>
        </w:rPr>
        <w:t>.</w:t>
      </w:r>
      <w:r w:rsidRPr="00C11F87" w:rsidDel="00A130D1">
        <w:rPr>
          <w:rFonts w:ascii="Arial" w:hAnsi="Arial" w:cs="Arial"/>
          <w:b/>
          <w:sz w:val="22"/>
          <w:szCs w:val="22"/>
          <w:highlight w:val="green"/>
        </w:rPr>
        <w:t xml:space="preserve"> </w:t>
      </w:r>
    </w:p>
    <w:p w14:paraId="2190DDFD" w14:textId="77777777" w:rsidR="00D4598B" w:rsidRPr="00C11F87" w:rsidRDefault="00D4598B" w:rsidP="00D4598B">
      <w:pPr>
        <w:tabs>
          <w:tab w:val="left" w:pos="426"/>
        </w:tabs>
        <w:ind w:left="426" w:hanging="426"/>
        <w:jc w:val="both"/>
        <w:rPr>
          <w:rFonts w:ascii="Arial" w:hAnsi="Arial" w:cs="Arial"/>
          <w:sz w:val="22"/>
          <w:szCs w:val="22"/>
        </w:rPr>
      </w:pPr>
    </w:p>
    <w:p w14:paraId="4DA1070E" w14:textId="77777777" w:rsidR="00D4598B" w:rsidRPr="00C11F87" w:rsidRDefault="00D4598B" w:rsidP="00D4598B">
      <w:pPr>
        <w:ind w:left="426" w:hanging="426"/>
        <w:jc w:val="both"/>
        <w:rPr>
          <w:rFonts w:ascii="Arial" w:hAnsi="Arial" w:cs="Arial"/>
          <w:sz w:val="22"/>
          <w:szCs w:val="22"/>
        </w:rPr>
      </w:pPr>
      <w:proofErr w:type="spellStart"/>
      <w:r w:rsidRPr="00C11F87">
        <w:rPr>
          <w:rFonts w:ascii="Arial" w:hAnsi="Arial" w:cs="Arial"/>
          <w:b/>
          <w:sz w:val="22"/>
          <w:szCs w:val="22"/>
        </w:rPr>
        <w:t>II.8</w:t>
      </w:r>
      <w:proofErr w:type="spellEnd"/>
      <w:r w:rsidRPr="00C11F87">
        <w:rPr>
          <w:rFonts w:ascii="Arial" w:hAnsi="Arial" w:cs="Arial"/>
          <w:sz w:val="22"/>
          <w:szCs w:val="22"/>
        </w:rPr>
        <w:tab/>
        <w:t>Bajo protesta de decir verdad, manifiesta estar al corriente en los pagos que se derivan de sus obligaciones fiscales, en específico de las previstas en el artículo 32-D del Código Fiscal Federal vigente, así como de sus obligaciones en materia de seguridad social, ante el Instituto del Fondo Nacional de la Vivienda para los Trabajadores y el Instituto Mexicano del Seguro Social; lo que acredita con las Opiniones de Cumplimiento de Obligaciones Fiscales y en materia de Seguridad Social en sentido positivo, emitidas por el SAT e IMSS respectivamente, así como con la Constancia de Situación Fiscal en materia de Aportaciones Patronales y Entero de Descuentos, sin adeudo emitida por el INFONAVIT, las cuales se encuentran vigentes y obran en el expediente respectivo</w:t>
      </w:r>
    </w:p>
    <w:p w14:paraId="35987D40" w14:textId="77777777" w:rsidR="00D4598B" w:rsidRPr="00C11F87" w:rsidRDefault="00D4598B" w:rsidP="00D4598B">
      <w:pPr>
        <w:ind w:left="426" w:hanging="426"/>
        <w:jc w:val="both"/>
        <w:rPr>
          <w:rFonts w:ascii="Arial" w:hAnsi="Arial" w:cs="Arial"/>
          <w:sz w:val="22"/>
          <w:szCs w:val="22"/>
        </w:rPr>
      </w:pPr>
    </w:p>
    <w:p w14:paraId="3609DFEF" w14:textId="77777777" w:rsidR="00D4598B" w:rsidRPr="00973792" w:rsidRDefault="00D4598B" w:rsidP="00D4598B">
      <w:pPr>
        <w:tabs>
          <w:tab w:val="left" w:pos="426"/>
        </w:tabs>
        <w:ind w:left="426" w:hanging="426"/>
        <w:jc w:val="both"/>
        <w:rPr>
          <w:rFonts w:ascii="Arial" w:hAnsi="Arial" w:cs="Arial"/>
          <w:sz w:val="22"/>
          <w:szCs w:val="22"/>
        </w:rPr>
      </w:pPr>
      <w:proofErr w:type="spellStart"/>
      <w:r w:rsidRPr="00C11F87">
        <w:rPr>
          <w:rFonts w:ascii="Arial" w:hAnsi="Arial" w:cs="Arial"/>
          <w:b/>
          <w:sz w:val="22"/>
          <w:szCs w:val="22"/>
        </w:rPr>
        <w:t>II.9</w:t>
      </w:r>
      <w:proofErr w:type="spellEnd"/>
      <w:r w:rsidRPr="00C11F87">
        <w:rPr>
          <w:rFonts w:ascii="Arial" w:hAnsi="Arial" w:cs="Arial"/>
          <w:b/>
          <w:sz w:val="22"/>
          <w:szCs w:val="22"/>
        </w:rPr>
        <w:t xml:space="preserve"> </w:t>
      </w:r>
      <w:r w:rsidRPr="00C11F87">
        <w:rPr>
          <w:rFonts w:ascii="Arial" w:hAnsi="Arial" w:cs="Arial"/>
          <w:sz w:val="22"/>
          <w:szCs w:val="22"/>
        </w:rPr>
        <w:t xml:space="preserve">Señala como su domicilio para todos los efectos legales el ubicado en </w:t>
      </w:r>
      <w:r>
        <w:rPr>
          <w:rFonts w:ascii="Arial" w:hAnsi="Arial" w:cs="Arial"/>
          <w:b/>
          <w:sz w:val="36"/>
          <w:szCs w:val="36"/>
        </w:rPr>
        <w:t>38</w:t>
      </w:r>
      <w:r w:rsidRPr="00317C63">
        <w:rPr>
          <w:rFonts w:ascii="Arial" w:hAnsi="Arial" w:cs="Arial"/>
          <w:b/>
          <w:sz w:val="22"/>
          <w:szCs w:val="22"/>
          <w:highlight w:val="lightGray"/>
          <w:u w:val="single"/>
        </w:rPr>
        <w:t xml:space="preserve"> (DOMICILIO FISCAL CONTRATISTA)</w:t>
      </w:r>
      <w:r w:rsidRPr="00973792">
        <w:rPr>
          <w:rFonts w:ascii="Arial" w:hAnsi="Arial" w:cs="Arial"/>
          <w:sz w:val="22"/>
          <w:szCs w:val="22"/>
        </w:rPr>
        <w:t>.</w:t>
      </w:r>
    </w:p>
    <w:p w14:paraId="33E0ABF1" w14:textId="77777777" w:rsidR="00D4598B" w:rsidRPr="00C11F87" w:rsidRDefault="00D4598B" w:rsidP="00D4598B">
      <w:pPr>
        <w:tabs>
          <w:tab w:val="left" w:pos="426"/>
        </w:tabs>
        <w:ind w:left="426" w:hanging="426"/>
        <w:jc w:val="both"/>
        <w:rPr>
          <w:rFonts w:ascii="Arial" w:hAnsi="Arial" w:cs="Arial"/>
          <w:sz w:val="22"/>
          <w:szCs w:val="22"/>
        </w:rPr>
      </w:pPr>
    </w:p>
    <w:p w14:paraId="4D310767" w14:textId="77777777" w:rsidR="00D4598B" w:rsidRPr="00C11F87" w:rsidRDefault="00D4598B" w:rsidP="00D4598B">
      <w:pPr>
        <w:tabs>
          <w:tab w:val="left" w:pos="426"/>
        </w:tabs>
        <w:ind w:left="426" w:hanging="426"/>
        <w:jc w:val="both"/>
        <w:rPr>
          <w:rFonts w:ascii="Arial" w:hAnsi="Arial" w:cs="Arial"/>
          <w:sz w:val="22"/>
          <w:szCs w:val="22"/>
        </w:rPr>
      </w:pPr>
    </w:p>
    <w:p w14:paraId="6CF5E5DD" w14:textId="77777777" w:rsidR="00D4598B" w:rsidRPr="00C11F87" w:rsidRDefault="00D4598B" w:rsidP="00D4598B">
      <w:pPr>
        <w:tabs>
          <w:tab w:val="left" w:pos="426"/>
        </w:tabs>
        <w:ind w:left="426" w:hanging="426"/>
        <w:jc w:val="both"/>
        <w:rPr>
          <w:rFonts w:ascii="Arial" w:hAnsi="Arial" w:cs="Arial"/>
          <w:sz w:val="22"/>
          <w:szCs w:val="22"/>
        </w:rPr>
      </w:pPr>
      <w:proofErr w:type="spellStart"/>
      <w:r w:rsidRPr="00C11F87">
        <w:rPr>
          <w:rFonts w:ascii="Arial" w:hAnsi="Arial" w:cs="Arial"/>
          <w:b/>
          <w:bCs/>
          <w:sz w:val="22"/>
          <w:szCs w:val="22"/>
        </w:rPr>
        <w:t>II.10</w:t>
      </w:r>
      <w:proofErr w:type="spellEnd"/>
      <w:r w:rsidRPr="00C11F87">
        <w:rPr>
          <w:rFonts w:ascii="Arial" w:hAnsi="Arial" w:cs="Arial"/>
          <w:sz w:val="22"/>
          <w:szCs w:val="22"/>
        </w:rPr>
        <w:t xml:space="preserve"> Manifiesta bajo protesta de decir verdad que no se encuentra comprendido en los supuestos de los artículos 51 y 78, penúltimo párrafo de la </w:t>
      </w:r>
      <w:r w:rsidRPr="00C11F87">
        <w:rPr>
          <w:rFonts w:ascii="Arial" w:hAnsi="Arial" w:cs="Arial"/>
          <w:b/>
          <w:bCs/>
          <w:sz w:val="22"/>
          <w:szCs w:val="22"/>
        </w:rPr>
        <w:t>“</w:t>
      </w:r>
      <w:proofErr w:type="spellStart"/>
      <w:r w:rsidRPr="00C11F87">
        <w:rPr>
          <w:rFonts w:ascii="Arial" w:hAnsi="Arial" w:cs="Arial"/>
          <w:b/>
          <w:bCs/>
          <w:sz w:val="22"/>
          <w:szCs w:val="22"/>
        </w:rPr>
        <w:t>LOPSRM</w:t>
      </w:r>
      <w:proofErr w:type="spellEnd"/>
      <w:r w:rsidRPr="00C11F87">
        <w:rPr>
          <w:rFonts w:ascii="Arial" w:hAnsi="Arial" w:cs="Arial"/>
          <w:b/>
          <w:bCs/>
          <w:sz w:val="22"/>
          <w:szCs w:val="22"/>
        </w:rPr>
        <w:t>”</w:t>
      </w:r>
      <w:r w:rsidRPr="00C11F87">
        <w:rPr>
          <w:rFonts w:ascii="Arial" w:hAnsi="Arial" w:cs="Arial"/>
          <w:sz w:val="22"/>
          <w:szCs w:val="22"/>
        </w:rPr>
        <w:t xml:space="preserve"> de conformidad con lo dispuesto por el artículo 6, fracción IX, inciso a de su Reglamento y que las personas que forman parte de la empresa no desempeñan empleo, cargo o comisión en el servicio público ni se encuentran inhabilitadas para hacerlo.</w:t>
      </w:r>
    </w:p>
    <w:p w14:paraId="30803B42" w14:textId="77777777" w:rsidR="00D4598B" w:rsidRPr="00C11F87" w:rsidRDefault="00D4598B" w:rsidP="00D4598B">
      <w:pPr>
        <w:tabs>
          <w:tab w:val="left" w:pos="426"/>
        </w:tabs>
        <w:ind w:left="426" w:hanging="426"/>
        <w:jc w:val="both"/>
        <w:rPr>
          <w:rFonts w:ascii="Arial" w:hAnsi="Arial" w:cs="Arial"/>
          <w:sz w:val="22"/>
          <w:szCs w:val="22"/>
        </w:rPr>
      </w:pPr>
    </w:p>
    <w:p w14:paraId="426E2313" w14:textId="77777777" w:rsidR="00D4598B" w:rsidRDefault="00D4598B" w:rsidP="00D4598B">
      <w:pPr>
        <w:tabs>
          <w:tab w:val="left" w:pos="426"/>
        </w:tabs>
        <w:ind w:left="426" w:hanging="426"/>
        <w:jc w:val="both"/>
        <w:rPr>
          <w:rFonts w:ascii="Arial" w:hAnsi="Arial" w:cs="Arial"/>
          <w:sz w:val="22"/>
          <w:szCs w:val="22"/>
        </w:rPr>
      </w:pPr>
      <w:proofErr w:type="spellStart"/>
      <w:r w:rsidRPr="00C11F87">
        <w:rPr>
          <w:rFonts w:ascii="Arial" w:hAnsi="Arial" w:cs="Arial"/>
          <w:b/>
          <w:bCs/>
          <w:sz w:val="22"/>
          <w:szCs w:val="22"/>
        </w:rPr>
        <w:t>II.11</w:t>
      </w:r>
      <w:proofErr w:type="spellEnd"/>
      <w:r w:rsidRPr="00C11F87">
        <w:rPr>
          <w:rFonts w:ascii="Arial" w:hAnsi="Arial" w:cs="Arial"/>
          <w:sz w:val="22"/>
          <w:szCs w:val="22"/>
        </w:rPr>
        <w:t xml:space="preserve"> </w:t>
      </w:r>
      <w:r w:rsidRPr="00F516C7">
        <w:rPr>
          <w:rFonts w:ascii="Arial" w:hAnsi="Arial" w:cs="Arial"/>
          <w:sz w:val="22"/>
          <w:szCs w:val="22"/>
          <w:highlight w:val="cyan"/>
        </w:rPr>
        <w:t xml:space="preserve">En caso </w:t>
      </w:r>
      <w:r w:rsidRPr="00985938">
        <w:rPr>
          <w:rFonts w:ascii="Arial" w:hAnsi="Arial" w:cs="Arial"/>
          <w:sz w:val="22"/>
          <w:szCs w:val="22"/>
          <w:highlight w:val="cyan"/>
        </w:rPr>
        <w:t xml:space="preserve">de carácter nacional </w:t>
      </w:r>
      <w:r>
        <w:rPr>
          <w:rFonts w:ascii="Arial" w:hAnsi="Arial" w:cs="Arial"/>
          <w:sz w:val="22"/>
          <w:szCs w:val="22"/>
          <w:highlight w:val="cyan"/>
        </w:rPr>
        <w:t xml:space="preserve">o </w:t>
      </w:r>
      <w:r w:rsidRPr="00985938">
        <w:rPr>
          <w:rFonts w:ascii="Arial" w:hAnsi="Arial" w:cs="Arial"/>
          <w:sz w:val="22"/>
          <w:szCs w:val="22"/>
          <w:highlight w:val="cyan"/>
        </w:rPr>
        <w:t>i</w:t>
      </w:r>
      <w:r w:rsidRPr="00F516C7">
        <w:rPr>
          <w:rFonts w:ascii="Arial" w:hAnsi="Arial" w:cs="Arial"/>
          <w:sz w:val="22"/>
          <w:szCs w:val="22"/>
          <w:highlight w:val="cyan"/>
        </w:rPr>
        <w:t>nternacional abierta</w:t>
      </w:r>
      <w:r w:rsidRPr="00973792">
        <w:rPr>
          <w:rFonts w:ascii="Arial" w:hAnsi="Arial" w:cs="Arial"/>
          <w:sz w:val="22"/>
          <w:szCs w:val="22"/>
        </w:rPr>
        <w:t xml:space="preserve"> Manifiesta bajo protesta a decir verdad que es de nacionalidad</w:t>
      </w:r>
      <w:r>
        <w:rPr>
          <w:rFonts w:ascii="Arial" w:hAnsi="Arial" w:cs="Arial"/>
          <w:sz w:val="22"/>
          <w:szCs w:val="22"/>
        </w:rPr>
        <w:t xml:space="preserve"> </w:t>
      </w:r>
      <w:r>
        <w:rPr>
          <w:rFonts w:ascii="Arial" w:hAnsi="Arial" w:cs="Arial"/>
          <w:b/>
          <w:sz w:val="36"/>
          <w:szCs w:val="36"/>
        </w:rPr>
        <w:t>39</w:t>
      </w:r>
      <w:r w:rsidRPr="00973792">
        <w:rPr>
          <w:rFonts w:ascii="Arial" w:hAnsi="Arial" w:cs="Arial"/>
          <w:sz w:val="22"/>
          <w:szCs w:val="22"/>
        </w:rPr>
        <w:t xml:space="preserve"> </w:t>
      </w:r>
      <w:proofErr w:type="gramStart"/>
      <w:r w:rsidRPr="00985938">
        <w:rPr>
          <w:rFonts w:ascii="Arial" w:hAnsi="Arial" w:cs="Arial"/>
          <w:sz w:val="22"/>
          <w:szCs w:val="22"/>
          <w:highlight w:val="lightGray"/>
        </w:rPr>
        <w:t>Mexicana</w:t>
      </w:r>
      <w:proofErr w:type="gramEnd"/>
      <w:r w:rsidRPr="00973792">
        <w:rPr>
          <w:rFonts w:ascii="Arial" w:hAnsi="Arial" w:cs="Arial"/>
          <w:sz w:val="22"/>
          <w:szCs w:val="22"/>
        </w:rPr>
        <w:t>.</w:t>
      </w:r>
    </w:p>
    <w:p w14:paraId="1644706A" w14:textId="77777777" w:rsidR="00D4598B" w:rsidRDefault="00D4598B" w:rsidP="00D4598B">
      <w:pPr>
        <w:tabs>
          <w:tab w:val="left" w:pos="426"/>
        </w:tabs>
        <w:ind w:left="426" w:hanging="426"/>
        <w:jc w:val="both"/>
        <w:rPr>
          <w:rFonts w:ascii="Arial" w:hAnsi="Arial" w:cs="Arial"/>
          <w:sz w:val="22"/>
          <w:szCs w:val="22"/>
        </w:rPr>
      </w:pPr>
    </w:p>
    <w:p w14:paraId="5A99442F" w14:textId="77777777" w:rsidR="00D4598B" w:rsidRPr="00973792" w:rsidRDefault="00D4598B" w:rsidP="00D4598B">
      <w:pPr>
        <w:tabs>
          <w:tab w:val="left" w:pos="426"/>
        </w:tabs>
        <w:ind w:left="426" w:hanging="426"/>
        <w:jc w:val="both"/>
        <w:rPr>
          <w:rFonts w:ascii="Arial" w:hAnsi="Arial" w:cs="Arial"/>
          <w:sz w:val="22"/>
          <w:szCs w:val="22"/>
        </w:rPr>
      </w:pPr>
      <w:bookmarkStart w:id="1572" w:name="_Hlk43288685"/>
      <w:r w:rsidRPr="00985938">
        <w:rPr>
          <w:rFonts w:ascii="Arial" w:hAnsi="Arial" w:cs="Arial"/>
          <w:sz w:val="22"/>
          <w:szCs w:val="22"/>
        </w:rPr>
        <w:lastRenderedPageBreak/>
        <w:t xml:space="preserve">       </w:t>
      </w:r>
      <w:r w:rsidRPr="00F516C7">
        <w:rPr>
          <w:rFonts w:ascii="Arial" w:hAnsi="Arial" w:cs="Arial"/>
          <w:sz w:val="22"/>
          <w:szCs w:val="22"/>
          <w:highlight w:val="cyan"/>
        </w:rPr>
        <w:t xml:space="preserve">En caso </w:t>
      </w:r>
      <w:r>
        <w:rPr>
          <w:rFonts w:ascii="Arial" w:hAnsi="Arial" w:cs="Arial"/>
          <w:sz w:val="22"/>
          <w:szCs w:val="22"/>
          <w:highlight w:val="cyan"/>
        </w:rPr>
        <w:t xml:space="preserve">de </w:t>
      </w:r>
      <w:r w:rsidRPr="00F516C7">
        <w:rPr>
          <w:rFonts w:ascii="Arial" w:hAnsi="Arial" w:cs="Arial"/>
          <w:sz w:val="22"/>
          <w:szCs w:val="22"/>
          <w:highlight w:val="cyan"/>
        </w:rPr>
        <w:t>carácter</w:t>
      </w:r>
      <w:r w:rsidRPr="00985938">
        <w:rPr>
          <w:rFonts w:ascii="Arial" w:hAnsi="Arial" w:cs="Arial"/>
          <w:sz w:val="22"/>
          <w:szCs w:val="22"/>
          <w:highlight w:val="cyan"/>
        </w:rPr>
        <w:t xml:space="preserve"> Internacional con cobertura de tratados</w:t>
      </w:r>
      <w:r w:rsidRPr="00DC7628">
        <w:rPr>
          <w:rFonts w:ascii="Arial" w:hAnsi="Arial" w:cs="Arial"/>
          <w:sz w:val="22"/>
          <w:szCs w:val="22"/>
        </w:rPr>
        <w:t xml:space="preserve"> Manifiesta bajo </w:t>
      </w:r>
      <w:proofErr w:type="gramStart"/>
      <w:r w:rsidRPr="00DC7628">
        <w:rPr>
          <w:rFonts w:ascii="Arial" w:hAnsi="Arial" w:cs="Arial"/>
          <w:sz w:val="22"/>
          <w:szCs w:val="22"/>
        </w:rPr>
        <w:t>protesta</w:t>
      </w:r>
      <w:proofErr w:type="gramEnd"/>
      <w:r w:rsidRPr="00DC7628">
        <w:rPr>
          <w:rFonts w:ascii="Arial" w:hAnsi="Arial" w:cs="Arial"/>
          <w:sz w:val="22"/>
          <w:szCs w:val="22"/>
        </w:rPr>
        <w:t xml:space="preserve"> a decir verdad, que cuenta con la nacionalidad de un país que es parte del Tratado de Libre Comercio</w:t>
      </w:r>
      <w:r>
        <w:rPr>
          <w:rFonts w:ascii="Arial" w:hAnsi="Arial" w:cs="Arial"/>
          <w:sz w:val="22"/>
          <w:szCs w:val="22"/>
        </w:rPr>
        <w:t xml:space="preserve"> </w:t>
      </w:r>
      <w:r>
        <w:rPr>
          <w:rFonts w:ascii="Arial" w:hAnsi="Arial" w:cs="Arial"/>
          <w:b/>
          <w:sz w:val="36"/>
          <w:szCs w:val="36"/>
        </w:rPr>
        <w:t>40</w:t>
      </w:r>
      <w:r w:rsidRPr="00DC7628">
        <w:rPr>
          <w:rFonts w:ascii="Arial" w:hAnsi="Arial" w:cs="Arial"/>
          <w:sz w:val="22"/>
          <w:szCs w:val="22"/>
        </w:rPr>
        <w:t xml:space="preserve"> </w:t>
      </w:r>
      <w:r w:rsidRPr="00985938">
        <w:rPr>
          <w:rFonts w:ascii="Arial" w:hAnsi="Arial" w:cs="Arial"/>
          <w:sz w:val="22"/>
          <w:szCs w:val="22"/>
          <w:highlight w:val="lightGray"/>
        </w:rPr>
        <w:t>_______</w:t>
      </w:r>
      <w:r w:rsidRPr="00DC7628">
        <w:rPr>
          <w:rFonts w:ascii="Arial" w:hAnsi="Arial" w:cs="Arial"/>
          <w:sz w:val="22"/>
          <w:szCs w:val="22"/>
        </w:rPr>
        <w:t xml:space="preserve"> que contiene un título o capítulo vigente en materia de compras del Sector Público.</w:t>
      </w:r>
      <w:bookmarkEnd w:id="1572"/>
    </w:p>
    <w:p w14:paraId="44D9A953" w14:textId="77777777" w:rsidR="00D4598B" w:rsidRPr="00C11F87" w:rsidRDefault="00D4598B" w:rsidP="00D4598B">
      <w:pPr>
        <w:tabs>
          <w:tab w:val="left" w:pos="426"/>
        </w:tabs>
        <w:ind w:left="426" w:hanging="426"/>
        <w:jc w:val="both"/>
        <w:rPr>
          <w:rFonts w:ascii="Arial" w:hAnsi="Arial" w:cs="Arial"/>
          <w:sz w:val="22"/>
          <w:szCs w:val="22"/>
        </w:rPr>
      </w:pPr>
    </w:p>
    <w:p w14:paraId="6D419E5B" w14:textId="77777777" w:rsidR="00D4598B" w:rsidRPr="00C11F87" w:rsidRDefault="00D4598B" w:rsidP="00D4598B">
      <w:pPr>
        <w:tabs>
          <w:tab w:val="left" w:pos="426"/>
        </w:tabs>
        <w:ind w:left="426" w:hanging="426"/>
        <w:jc w:val="both"/>
        <w:rPr>
          <w:rFonts w:ascii="Arial" w:hAnsi="Arial" w:cs="Arial"/>
          <w:sz w:val="22"/>
          <w:szCs w:val="22"/>
        </w:rPr>
      </w:pPr>
      <w:proofErr w:type="spellStart"/>
      <w:r w:rsidRPr="00C11F87">
        <w:rPr>
          <w:rFonts w:ascii="Arial" w:hAnsi="Arial" w:cs="Arial"/>
          <w:b/>
          <w:bCs/>
          <w:sz w:val="22"/>
          <w:szCs w:val="22"/>
        </w:rPr>
        <w:t>II.12</w:t>
      </w:r>
      <w:proofErr w:type="spellEnd"/>
      <w:r w:rsidRPr="00C11F87">
        <w:rPr>
          <w:rFonts w:ascii="Arial" w:hAnsi="Arial" w:cs="Arial"/>
          <w:sz w:val="22"/>
          <w:szCs w:val="22"/>
        </w:rPr>
        <w:t xml:space="preserve"> Manifiesta bajo protesta a decir verdad que conoce el sitio de </w:t>
      </w:r>
      <w:r w:rsidRPr="000054B6">
        <w:rPr>
          <w:rFonts w:ascii="Arial" w:hAnsi="Arial" w:cs="Arial"/>
          <w:b/>
        </w:rPr>
        <w:t>“LOS SERVICIOS”</w:t>
      </w:r>
      <w:r>
        <w:rPr>
          <w:rFonts w:ascii="Arial" w:hAnsi="Arial" w:cs="Arial"/>
          <w:b/>
        </w:rPr>
        <w:t xml:space="preserve"> </w:t>
      </w:r>
      <w:r w:rsidRPr="00C11F87">
        <w:rPr>
          <w:rFonts w:ascii="Arial" w:hAnsi="Arial" w:cs="Arial"/>
          <w:sz w:val="22"/>
          <w:szCs w:val="22"/>
        </w:rPr>
        <w:t xml:space="preserve">y sus condiciones ambientales; de haber considerado las normas de calidad de los materiales y las especificaciones generales y particulares de construcción que </w:t>
      </w:r>
      <w:r w:rsidRPr="00C11F87">
        <w:rPr>
          <w:rFonts w:ascii="Arial" w:hAnsi="Arial" w:cs="Arial"/>
          <w:b/>
          <w:bCs/>
          <w:sz w:val="22"/>
          <w:szCs w:val="22"/>
        </w:rPr>
        <w:t xml:space="preserve">“LA DEPENDENCIA O ENTIDAD” </w:t>
      </w:r>
      <w:r w:rsidRPr="00C11F87">
        <w:rPr>
          <w:rFonts w:ascii="Arial" w:hAnsi="Arial" w:cs="Arial"/>
          <w:sz w:val="22"/>
          <w:szCs w:val="22"/>
        </w:rPr>
        <w:t>convocante les hubiera proporcionado, así como de haber considerado en la integración de la proposición, los materiales y equipos de instalación permanente, en su caso que le proporcionará la propio convocante y el programa de suministro correspondiente.</w:t>
      </w:r>
    </w:p>
    <w:p w14:paraId="0964F4A9" w14:textId="77777777" w:rsidR="00D4598B" w:rsidRPr="00C11F87" w:rsidRDefault="00D4598B" w:rsidP="00D4598B">
      <w:pPr>
        <w:tabs>
          <w:tab w:val="left" w:pos="426"/>
        </w:tabs>
        <w:ind w:left="426" w:hanging="426"/>
        <w:jc w:val="both"/>
        <w:rPr>
          <w:rFonts w:ascii="Arial" w:hAnsi="Arial" w:cs="Arial"/>
          <w:sz w:val="22"/>
          <w:szCs w:val="22"/>
        </w:rPr>
      </w:pPr>
    </w:p>
    <w:p w14:paraId="010AA495" w14:textId="77777777" w:rsidR="00D4598B" w:rsidRPr="00C11F87" w:rsidRDefault="00D4598B" w:rsidP="00D4598B">
      <w:pPr>
        <w:tabs>
          <w:tab w:val="left" w:pos="426"/>
        </w:tabs>
        <w:ind w:left="426" w:hanging="426"/>
        <w:jc w:val="both"/>
        <w:rPr>
          <w:rFonts w:ascii="Arial" w:hAnsi="Arial" w:cs="Arial"/>
          <w:sz w:val="22"/>
          <w:szCs w:val="22"/>
        </w:rPr>
      </w:pPr>
      <w:proofErr w:type="spellStart"/>
      <w:r w:rsidRPr="00C11F87">
        <w:rPr>
          <w:rFonts w:ascii="Arial" w:hAnsi="Arial" w:cs="Arial"/>
          <w:b/>
          <w:bCs/>
          <w:sz w:val="22"/>
          <w:szCs w:val="22"/>
        </w:rPr>
        <w:t>II.13</w:t>
      </w:r>
      <w:proofErr w:type="spellEnd"/>
      <w:r w:rsidRPr="00C11F87">
        <w:rPr>
          <w:rFonts w:ascii="Arial" w:hAnsi="Arial" w:cs="Arial"/>
          <w:sz w:val="22"/>
          <w:szCs w:val="22"/>
        </w:rPr>
        <w:t xml:space="preserve"> Manifiesta bajo protesta a decir verdad que en la parte de </w:t>
      </w:r>
      <w:r w:rsidRPr="000054B6">
        <w:rPr>
          <w:rFonts w:ascii="Arial" w:hAnsi="Arial" w:cs="Arial"/>
          <w:b/>
        </w:rPr>
        <w:t>“LOS SERVICIOS”</w:t>
      </w:r>
      <w:r w:rsidRPr="00C11F87">
        <w:rPr>
          <w:rFonts w:ascii="Arial" w:hAnsi="Arial" w:cs="Arial"/>
          <w:sz w:val="22"/>
          <w:szCs w:val="22"/>
        </w:rPr>
        <w:t xml:space="preserve"> que subcontratará, en caso de haberse previsto en la convocatoria de la licitación pública. </w:t>
      </w:r>
      <w:r w:rsidRPr="009C5934">
        <w:rPr>
          <w:rFonts w:ascii="Arial" w:hAnsi="Arial" w:cs="Arial"/>
          <w:b/>
          <w:sz w:val="22"/>
          <w:szCs w:val="22"/>
        </w:rPr>
        <w:t>“EL CONTRATISTA”</w:t>
      </w:r>
      <w:r>
        <w:rPr>
          <w:rFonts w:ascii="Arial" w:hAnsi="Arial" w:cs="Arial"/>
          <w:b/>
          <w:sz w:val="22"/>
          <w:szCs w:val="22"/>
        </w:rPr>
        <w:t xml:space="preserve"> </w:t>
      </w:r>
      <w:r w:rsidRPr="00C11F87">
        <w:rPr>
          <w:rFonts w:ascii="Arial" w:hAnsi="Arial" w:cs="Arial"/>
          <w:sz w:val="22"/>
          <w:szCs w:val="22"/>
        </w:rPr>
        <w:t>deberá entregar la información necesaria que acredite la experiencia y capacidad técnica y económica de las personas que se subcontrataran.</w:t>
      </w:r>
    </w:p>
    <w:p w14:paraId="1058898D" w14:textId="77777777" w:rsidR="00D4598B" w:rsidRPr="00C11F87" w:rsidRDefault="00D4598B" w:rsidP="00D4598B">
      <w:pPr>
        <w:tabs>
          <w:tab w:val="left" w:pos="426"/>
        </w:tabs>
        <w:ind w:left="426" w:hanging="426"/>
        <w:jc w:val="both"/>
        <w:rPr>
          <w:rFonts w:ascii="Arial" w:hAnsi="Arial" w:cs="Arial"/>
          <w:sz w:val="22"/>
          <w:szCs w:val="22"/>
        </w:rPr>
      </w:pPr>
    </w:p>
    <w:p w14:paraId="2FA19A27" w14:textId="77777777" w:rsidR="00D4598B" w:rsidRPr="00C11F87" w:rsidRDefault="00D4598B" w:rsidP="00D4598B">
      <w:pPr>
        <w:tabs>
          <w:tab w:val="left" w:pos="426"/>
        </w:tabs>
        <w:ind w:left="426" w:hanging="426"/>
        <w:jc w:val="both"/>
        <w:rPr>
          <w:rFonts w:ascii="Arial" w:hAnsi="Arial" w:cs="Arial"/>
          <w:sz w:val="22"/>
          <w:szCs w:val="22"/>
        </w:rPr>
      </w:pPr>
    </w:p>
    <w:p w14:paraId="65A3846C" w14:textId="77777777" w:rsidR="00D4598B" w:rsidRPr="00C11F87" w:rsidRDefault="00D4598B" w:rsidP="00D4598B">
      <w:pPr>
        <w:ind w:left="426" w:hanging="426"/>
        <w:jc w:val="both"/>
        <w:rPr>
          <w:rFonts w:ascii="Arial" w:hAnsi="Arial" w:cs="Arial"/>
          <w:b/>
          <w:sz w:val="22"/>
          <w:szCs w:val="22"/>
        </w:rPr>
      </w:pPr>
      <w:r w:rsidRPr="00C11F87">
        <w:rPr>
          <w:rFonts w:ascii="Arial" w:hAnsi="Arial" w:cs="Arial"/>
          <w:b/>
          <w:sz w:val="22"/>
          <w:szCs w:val="22"/>
        </w:rPr>
        <w:t xml:space="preserve">III. “LAS PARTES” </w:t>
      </w:r>
      <w:r w:rsidRPr="00C11F87">
        <w:rPr>
          <w:rFonts w:ascii="Arial" w:hAnsi="Arial" w:cs="Arial"/>
          <w:bCs/>
          <w:sz w:val="22"/>
          <w:szCs w:val="22"/>
        </w:rPr>
        <w:t>declaran que</w:t>
      </w:r>
      <w:r w:rsidRPr="00C11F87">
        <w:rPr>
          <w:rFonts w:ascii="Arial" w:hAnsi="Arial" w:cs="Arial"/>
          <w:b/>
          <w:sz w:val="22"/>
          <w:szCs w:val="22"/>
        </w:rPr>
        <w:t>:</w:t>
      </w:r>
    </w:p>
    <w:p w14:paraId="4D1C18E9" w14:textId="77777777" w:rsidR="00D4598B" w:rsidRPr="00C11F87" w:rsidRDefault="00D4598B" w:rsidP="00D4598B">
      <w:pPr>
        <w:jc w:val="both"/>
        <w:rPr>
          <w:rFonts w:ascii="Arial" w:hAnsi="Arial" w:cs="Arial"/>
          <w:sz w:val="22"/>
          <w:szCs w:val="22"/>
        </w:rPr>
      </w:pPr>
    </w:p>
    <w:p w14:paraId="49F47391" w14:textId="77777777" w:rsidR="00D4598B" w:rsidRPr="00C11F87" w:rsidRDefault="00D4598B" w:rsidP="00D4598B">
      <w:pPr>
        <w:ind w:left="426" w:hanging="426"/>
        <w:jc w:val="both"/>
        <w:rPr>
          <w:rFonts w:ascii="Arial" w:hAnsi="Arial" w:cs="Arial"/>
          <w:sz w:val="22"/>
          <w:szCs w:val="22"/>
        </w:rPr>
      </w:pPr>
      <w:proofErr w:type="spellStart"/>
      <w:r w:rsidRPr="00C11F87">
        <w:rPr>
          <w:rFonts w:ascii="Arial" w:hAnsi="Arial" w:cs="Arial"/>
          <w:b/>
          <w:sz w:val="22"/>
          <w:szCs w:val="22"/>
        </w:rPr>
        <w:t>III.1</w:t>
      </w:r>
      <w:proofErr w:type="spellEnd"/>
      <w:r w:rsidRPr="00C11F87">
        <w:rPr>
          <w:rFonts w:ascii="Arial" w:hAnsi="Arial" w:cs="Arial"/>
          <w:b/>
          <w:sz w:val="22"/>
          <w:szCs w:val="22"/>
        </w:rPr>
        <w:t>.-</w:t>
      </w:r>
      <w:r w:rsidRPr="00C11F87">
        <w:rPr>
          <w:rFonts w:ascii="Arial" w:hAnsi="Arial" w:cs="Arial"/>
          <w:sz w:val="22"/>
          <w:szCs w:val="22"/>
        </w:rPr>
        <w:t xml:space="preserve"> La Convocatoria a la licitación que origina el presente Contrato, sus anexos, la bitácora que se genere, el propio contrato y sus anexos son los instrumentos que vinculan a </w:t>
      </w:r>
      <w:r w:rsidRPr="00C11F87">
        <w:rPr>
          <w:rFonts w:ascii="Arial" w:hAnsi="Arial" w:cs="Arial"/>
          <w:b/>
          <w:color w:val="333333"/>
          <w:sz w:val="22"/>
          <w:szCs w:val="22"/>
        </w:rPr>
        <w:t>“LAS PARTES”</w:t>
      </w:r>
      <w:r w:rsidRPr="00C11F87">
        <w:rPr>
          <w:rFonts w:ascii="Arial" w:hAnsi="Arial" w:cs="Arial"/>
          <w:sz w:val="22"/>
          <w:szCs w:val="22"/>
        </w:rPr>
        <w:t xml:space="preserve"> en sus derechos y obligaciones.</w:t>
      </w:r>
    </w:p>
    <w:p w14:paraId="4202621C" w14:textId="77777777" w:rsidR="00D4598B" w:rsidRPr="00C11F87" w:rsidRDefault="00D4598B" w:rsidP="00D4598B">
      <w:pPr>
        <w:ind w:left="426" w:hanging="426"/>
        <w:jc w:val="both"/>
        <w:rPr>
          <w:rFonts w:ascii="Arial" w:hAnsi="Arial" w:cs="Arial"/>
          <w:sz w:val="22"/>
          <w:szCs w:val="22"/>
        </w:rPr>
      </w:pPr>
    </w:p>
    <w:p w14:paraId="707A9D3E" w14:textId="77777777" w:rsidR="00D4598B" w:rsidRPr="00C11F87" w:rsidRDefault="00D4598B" w:rsidP="00D4598B">
      <w:pPr>
        <w:ind w:left="426" w:hanging="426"/>
        <w:jc w:val="both"/>
        <w:rPr>
          <w:rFonts w:ascii="Arial" w:hAnsi="Arial" w:cs="Arial"/>
          <w:sz w:val="22"/>
          <w:szCs w:val="22"/>
        </w:rPr>
      </w:pPr>
      <w:r w:rsidRPr="00C11F87">
        <w:rPr>
          <w:rFonts w:ascii="Arial" w:hAnsi="Arial" w:cs="Arial"/>
          <w:b/>
          <w:sz w:val="22"/>
          <w:szCs w:val="22"/>
        </w:rPr>
        <w:t>Anexos: (esta lista crecería dependiendo del número de anexos que se tengan)</w:t>
      </w:r>
    </w:p>
    <w:p w14:paraId="2AEF41E5" w14:textId="77777777" w:rsidR="00D4598B" w:rsidRPr="00C11F87" w:rsidRDefault="00D4598B" w:rsidP="00D4598B">
      <w:pPr>
        <w:ind w:left="426" w:hanging="426"/>
        <w:jc w:val="both"/>
        <w:rPr>
          <w:rFonts w:ascii="Arial" w:hAnsi="Arial" w:cs="Arial"/>
          <w:sz w:val="22"/>
          <w:szCs w:val="22"/>
        </w:rPr>
      </w:pPr>
      <w:r w:rsidRPr="00C11F87">
        <w:rPr>
          <w:rFonts w:ascii="Arial" w:hAnsi="Arial" w:cs="Arial"/>
          <w:sz w:val="22"/>
          <w:szCs w:val="22"/>
        </w:rPr>
        <w:t xml:space="preserve">                     . Términos de referencia </w:t>
      </w:r>
    </w:p>
    <w:p w14:paraId="37BFB719" w14:textId="77777777" w:rsidR="00D4598B" w:rsidRPr="00C11F87" w:rsidRDefault="00D4598B" w:rsidP="00D4598B">
      <w:pPr>
        <w:ind w:left="426" w:hanging="426"/>
        <w:jc w:val="both"/>
        <w:rPr>
          <w:rFonts w:ascii="Arial" w:hAnsi="Arial" w:cs="Arial"/>
          <w:sz w:val="22"/>
          <w:szCs w:val="22"/>
        </w:rPr>
      </w:pPr>
    </w:p>
    <w:p w14:paraId="50E009CE" w14:textId="77777777" w:rsidR="00D4598B" w:rsidRPr="00C11F87" w:rsidRDefault="00D4598B" w:rsidP="00D4598B">
      <w:pPr>
        <w:ind w:left="426" w:hanging="426"/>
        <w:jc w:val="both"/>
        <w:rPr>
          <w:rFonts w:ascii="Arial" w:hAnsi="Arial" w:cs="Arial"/>
          <w:sz w:val="22"/>
          <w:szCs w:val="22"/>
        </w:rPr>
      </w:pPr>
      <w:proofErr w:type="spellStart"/>
      <w:r w:rsidRPr="00C11F87">
        <w:rPr>
          <w:rFonts w:ascii="Arial" w:hAnsi="Arial" w:cs="Arial"/>
          <w:b/>
          <w:sz w:val="22"/>
          <w:szCs w:val="22"/>
        </w:rPr>
        <w:t>III.2</w:t>
      </w:r>
      <w:proofErr w:type="spellEnd"/>
      <w:r w:rsidRPr="00C11F87">
        <w:rPr>
          <w:rFonts w:ascii="Arial" w:hAnsi="Arial" w:cs="Arial"/>
          <w:b/>
          <w:sz w:val="22"/>
          <w:szCs w:val="22"/>
        </w:rPr>
        <w:t>.-</w:t>
      </w:r>
      <w:r w:rsidRPr="00C11F87">
        <w:rPr>
          <w:rFonts w:ascii="Arial" w:hAnsi="Arial" w:cs="Arial"/>
          <w:sz w:val="22"/>
          <w:szCs w:val="22"/>
        </w:rPr>
        <w:t xml:space="preserve"> Las estipulaciones contenidas en el presente contrato no modifican la Convocatoria a la licitación que le da origen.</w:t>
      </w:r>
    </w:p>
    <w:p w14:paraId="3DE507DE" w14:textId="77777777" w:rsidR="00D4598B" w:rsidRPr="00C11F87" w:rsidRDefault="00D4598B" w:rsidP="00D4598B">
      <w:pPr>
        <w:ind w:left="426" w:hanging="426"/>
        <w:jc w:val="both"/>
        <w:rPr>
          <w:rFonts w:ascii="Arial" w:hAnsi="Arial" w:cs="Arial"/>
          <w:sz w:val="22"/>
          <w:szCs w:val="22"/>
        </w:rPr>
      </w:pPr>
    </w:p>
    <w:p w14:paraId="166B95EF" w14:textId="77777777" w:rsidR="00D4598B" w:rsidRPr="00C11F87" w:rsidRDefault="00D4598B" w:rsidP="00D4598B">
      <w:pPr>
        <w:ind w:left="426" w:hanging="426"/>
        <w:jc w:val="both"/>
        <w:rPr>
          <w:rFonts w:ascii="Arial" w:hAnsi="Arial" w:cs="Arial"/>
          <w:sz w:val="22"/>
          <w:szCs w:val="22"/>
        </w:rPr>
      </w:pPr>
      <w:proofErr w:type="spellStart"/>
      <w:r w:rsidRPr="00C11F87">
        <w:rPr>
          <w:rFonts w:ascii="Arial" w:hAnsi="Arial" w:cs="Arial"/>
          <w:b/>
          <w:bCs/>
          <w:sz w:val="22"/>
          <w:szCs w:val="22"/>
        </w:rPr>
        <w:t>III.3</w:t>
      </w:r>
      <w:proofErr w:type="spellEnd"/>
      <w:r w:rsidRPr="00C11F87">
        <w:rPr>
          <w:rFonts w:ascii="Arial" w:hAnsi="Arial" w:cs="Arial"/>
          <w:sz w:val="22"/>
          <w:szCs w:val="22"/>
        </w:rPr>
        <w:tab/>
        <w:t>Que es su voluntad celebrar el presente contrato y sujetarse a sus términos y condiciones, para lo cual se reconocen ampliamente las facultades y capacidades necesarias, mismas que no les han sido revocadas o limitadas en forma alguna, por lo que de común acuerdo se obligan de conformidad con las siguientes:</w:t>
      </w:r>
    </w:p>
    <w:p w14:paraId="3863B3D6" w14:textId="77777777" w:rsidR="00D4598B" w:rsidRPr="00C11F87" w:rsidRDefault="00D4598B" w:rsidP="00D4598B">
      <w:pPr>
        <w:jc w:val="both"/>
        <w:rPr>
          <w:rFonts w:ascii="Arial" w:hAnsi="Arial" w:cs="Arial"/>
          <w:sz w:val="22"/>
          <w:szCs w:val="22"/>
        </w:rPr>
      </w:pPr>
    </w:p>
    <w:p w14:paraId="63F6F38E" w14:textId="77777777" w:rsidR="00D4598B" w:rsidRPr="00C11F87" w:rsidRDefault="00D4598B" w:rsidP="00D4598B">
      <w:pPr>
        <w:pStyle w:val="Prrafodelista"/>
        <w:jc w:val="center"/>
        <w:rPr>
          <w:rFonts w:ascii="Arial" w:hAnsi="Arial" w:cs="Arial"/>
          <w:sz w:val="22"/>
          <w:szCs w:val="22"/>
        </w:rPr>
      </w:pPr>
      <w:r w:rsidRPr="00C11F87">
        <w:rPr>
          <w:rFonts w:ascii="Arial" w:hAnsi="Arial" w:cs="Arial"/>
          <w:b/>
          <w:sz w:val="22"/>
          <w:szCs w:val="22"/>
        </w:rPr>
        <w:t>CLÁUSULAS</w:t>
      </w:r>
    </w:p>
    <w:p w14:paraId="13EA6E1F" w14:textId="77777777" w:rsidR="00D4598B" w:rsidRPr="00C11F87" w:rsidRDefault="00D4598B" w:rsidP="00D4598B">
      <w:pPr>
        <w:pStyle w:val="Prrafodelista"/>
        <w:jc w:val="both"/>
        <w:rPr>
          <w:rFonts w:ascii="Arial" w:hAnsi="Arial" w:cs="Arial"/>
          <w:sz w:val="22"/>
          <w:szCs w:val="22"/>
        </w:rPr>
      </w:pPr>
    </w:p>
    <w:p w14:paraId="238F6571" w14:textId="77777777" w:rsidR="00D4598B" w:rsidRPr="000A4264" w:rsidRDefault="00D4598B" w:rsidP="00D4598B">
      <w:pPr>
        <w:shd w:val="clear" w:color="auto" w:fill="FFFFFF"/>
        <w:jc w:val="both"/>
        <w:textAlignment w:val="baseline"/>
        <w:rPr>
          <w:rFonts w:ascii="Arial" w:hAnsi="Arial" w:cs="Arial"/>
          <w:b/>
          <w:color w:val="333333"/>
          <w:sz w:val="22"/>
          <w:szCs w:val="22"/>
          <w:lang w:eastAsia="es-MX"/>
        </w:rPr>
      </w:pPr>
      <w:r w:rsidRPr="00C11F87">
        <w:rPr>
          <w:rFonts w:ascii="Arial" w:hAnsi="Arial" w:cs="Arial"/>
          <w:b/>
          <w:color w:val="333333"/>
          <w:sz w:val="22"/>
          <w:szCs w:val="22"/>
          <w:highlight w:val="yellow"/>
          <w:lang w:eastAsia="es-MX"/>
        </w:rPr>
        <w:t>PRIMERA. OBJETO DEL CONTRATO.</w:t>
      </w:r>
    </w:p>
    <w:p w14:paraId="4F337325" w14:textId="77777777" w:rsidR="00D4598B" w:rsidRPr="00C11F87" w:rsidRDefault="00D4598B" w:rsidP="00D4598B">
      <w:pPr>
        <w:ind w:right="51"/>
        <w:jc w:val="both"/>
        <w:rPr>
          <w:rFonts w:ascii="Arial" w:hAnsi="Arial" w:cs="Arial"/>
          <w:sz w:val="22"/>
          <w:szCs w:val="22"/>
        </w:rPr>
      </w:pPr>
    </w:p>
    <w:p w14:paraId="03D53D25" w14:textId="77777777" w:rsidR="00D4598B" w:rsidRPr="00C11F87" w:rsidRDefault="00D4598B" w:rsidP="00D4598B">
      <w:pPr>
        <w:ind w:right="51"/>
        <w:jc w:val="both"/>
        <w:rPr>
          <w:rFonts w:ascii="Arial" w:hAnsi="Arial" w:cs="Arial"/>
          <w:sz w:val="22"/>
          <w:szCs w:val="22"/>
        </w:rPr>
      </w:pPr>
      <w:r w:rsidRPr="00C11F87">
        <w:rPr>
          <w:rFonts w:ascii="Arial" w:hAnsi="Arial" w:cs="Arial"/>
          <w:b/>
          <w:bCs/>
          <w:sz w:val="22"/>
          <w:szCs w:val="22"/>
        </w:rPr>
        <w:t>“LA DEPENDENCIA O ENTIDAD”</w:t>
      </w:r>
      <w:r w:rsidRPr="00C11F87">
        <w:rPr>
          <w:rFonts w:ascii="Arial" w:hAnsi="Arial" w:cs="Arial"/>
          <w:sz w:val="22"/>
          <w:szCs w:val="22"/>
        </w:rPr>
        <w:t xml:space="preserve"> encomienda a “</w:t>
      </w:r>
      <w:r w:rsidRPr="00C11F87">
        <w:rPr>
          <w:rFonts w:ascii="Arial" w:hAnsi="Arial" w:cs="Arial"/>
          <w:b/>
          <w:bCs/>
          <w:sz w:val="22"/>
          <w:szCs w:val="22"/>
        </w:rPr>
        <w:t>EL CONTRATISTA”</w:t>
      </w:r>
      <w:r w:rsidRPr="00C11F87">
        <w:rPr>
          <w:rFonts w:ascii="Arial" w:hAnsi="Arial" w:cs="Arial"/>
          <w:sz w:val="22"/>
          <w:szCs w:val="22"/>
        </w:rPr>
        <w:t xml:space="preserve"> la realización de </w:t>
      </w:r>
      <w:r w:rsidRPr="00C11F87">
        <w:rPr>
          <w:rFonts w:ascii="Arial" w:hAnsi="Arial" w:cs="Arial"/>
          <w:b/>
          <w:sz w:val="22"/>
          <w:szCs w:val="22"/>
        </w:rPr>
        <w:t>“LOS SERVICIOS”</w:t>
      </w:r>
      <w:r w:rsidRPr="00C11F87">
        <w:rPr>
          <w:rFonts w:ascii="Arial" w:hAnsi="Arial" w:cs="Arial"/>
          <w:sz w:val="22"/>
          <w:szCs w:val="22"/>
        </w:rPr>
        <w:t xml:space="preserve"> consistentes en</w:t>
      </w:r>
      <w:r w:rsidRPr="00C11F87">
        <w:rPr>
          <w:rFonts w:ascii="Arial" w:hAnsi="Arial" w:cs="Arial"/>
          <w:b/>
          <w:bCs/>
          <w:sz w:val="22"/>
          <w:szCs w:val="22"/>
        </w:rPr>
        <w:t xml:space="preserve"> </w:t>
      </w:r>
      <w:r>
        <w:rPr>
          <w:rFonts w:ascii="Arial" w:hAnsi="Arial" w:cs="Arial"/>
          <w:b/>
          <w:sz w:val="36"/>
          <w:szCs w:val="36"/>
        </w:rPr>
        <w:t>3</w:t>
      </w:r>
      <w:r w:rsidRPr="00317C63">
        <w:rPr>
          <w:rFonts w:ascii="Arial" w:hAnsi="Arial" w:cs="Arial"/>
          <w:b/>
          <w:bCs/>
          <w:sz w:val="22"/>
          <w:szCs w:val="22"/>
          <w:highlight w:val="lightGray"/>
        </w:rPr>
        <w:t xml:space="preserve"> (COLOCAR OBJETO DEL CONTRATO)</w:t>
      </w:r>
      <w:r w:rsidRPr="00C11F87">
        <w:rPr>
          <w:rFonts w:ascii="Arial" w:hAnsi="Arial" w:cs="Arial"/>
          <w:b/>
          <w:bCs/>
          <w:sz w:val="22"/>
          <w:szCs w:val="22"/>
        </w:rPr>
        <w:t xml:space="preserve"> </w:t>
      </w:r>
      <w:r w:rsidRPr="00150DAB">
        <w:rPr>
          <w:rFonts w:ascii="Arial" w:hAnsi="Arial" w:cs="Arial"/>
          <w:sz w:val="22"/>
          <w:szCs w:val="22"/>
        </w:rPr>
        <w:t>y “</w:t>
      </w:r>
      <w:r w:rsidRPr="00150DAB">
        <w:rPr>
          <w:rFonts w:ascii="Arial" w:hAnsi="Arial" w:cs="Arial"/>
          <w:b/>
          <w:bCs/>
          <w:sz w:val="22"/>
          <w:szCs w:val="22"/>
        </w:rPr>
        <w:t>EL CONTRATISTA”</w:t>
      </w:r>
      <w:r w:rsidRPr="00150DAB">
        <w:rPr>
          <w:rFonts w:ascii="Arial" w:hAnsi="Arial" w:cs="Arial"/>
          <w:sz w:val="22"/>
          <w:szCs w:val="22"/>
        </w:rPr>
        <w:t xml:space="preserve"> se obliga a realizarlos conforme al (los) programa(s) de ejecución, presupuesto, y, normas aplicables a </w:t>
      </w:r>
      <w:r w:rsidRPr="00150DAB">
        <w:rPr>
          <w:rFonts w:ascii="Arial" w:hAnsi="Arial" w:cs="Arial"/>
          <w:b/>
          <w:sz w:val="22"/>
          <w:szCs w:val="22"/>
        </w:rPr>
        <w:t>“LOS SERVICIOS”</w:t>
      </w:r>
      <w:r w:rsidRPr="00150DAB">
        <w:rPr>
          <w:rFonts w:ascii="Arial" w:hAnsi="Arial" w:cs="Arial"/>
          <w:sz w:val="22"/>
          <w:szCs w:val="22"/>
        </w:rPr>
        <w:t xml:space="preserve">, así como a los términos de referencia contenidos </w:t>
      </w:r>
      <w:r w:rsidRPr="00DC7628">
        <w:rPr>
          <w:rFonts w:ascii="Arial" w:hAnsi="Arial" w:cs="Arial"/>
          <w:sz w:val="22"/>
          <w:szCs w:val="22"/>
        </w:rPr>
        <w:t xml:space="preserve">en el anexo incluido en el numeral </w:t>
      </w:r>
      <w:proofErr w:type="spellStart"/>
      <w:r w:rsidRPr="00DC7628">
        <w:rPr>
          <w:rFonts w:ascii="Arial" w:hAnsi="Arial" w:cs="Arial"/>
          <w:sz w:val="22"/>
          <w:szCs w:val="22"/>
        </w:rPr>
        <w:t>III.1</w:t>
      </w:r>
      <w:proofErr w:type="spellEnd"/>
      <w:r w:rsidRPr="00DC7628">
        <w:rPr>
          <w:rFonts w:ascii="Arial" w:hAnsi="Arial" w:cs="Arial"/>
          <w:sz w:val="22"/>
          <w:szCs w:val="22"/>
        </w:rPr>
        <w:t xml:space="preserve"> </w:t>
      </w:r>
      <w:r w:rsidRPr="00150DAB">
        <w:rPr>
          <w:rFonts w:ascii="Arial" w:hAnsi="Arial" w:cs="Arial"/>
          <w:sz w:val="22"/>
          <w:szCs w:val="22"/>
        </w:rPr>
        <w:t>hasta su total terminación. El objeto aquí señalado se llevará a cabo bajo la condición de pago a precios unitarios, según se describe a continuación:</w:t>
      </w:r>
    </w:p>
    <w:p w14:paraId="26975ABB" w14:textId="77777777" w:rsidR="00D4598B" w:rsidRPr="00C11F87" w:rsidRDefault="00D4598B" w:rsidP="00D4598B">
      <w:pPr>
        <w:ind w:right="51"/>
        <w:jc w:val="both"/>
        <w:rPr>
          <w:rFonts w:ascii="Arial" w:hAnsi="Arial" w:cs="Arial"/>
          <w:sz w:val="22"/>
          <w:szCs w:val="22"/>
        </w:rPr>
      </w:pPr>
    </w:p>
    <w:p w14:paraId="17808ACF" w14:textId="77777777" w:rsidR="00D4598B" w:rsidRPr="00C11F87" w:rsidRDefault="00D4598B" w:rsidP="00D4598B">
      <w:pPr>
        <w:ind w:right="51"/>
        <w:jc w:val="both"/>
        <w:rPr>
          <w:rFonts w:ascii="Arial" w:hAnsi="Arial" w:cs="Arial"/>
          <w:sz w:val="22"/>
          <w:szCs w:val="22"/>
        </w:rPr>
      </w:pPr>
      <w:r w:rsidRPr="00C11F87">
        <w:rPr>
          <w:rFonts w:ascii="Arial" w:hAnsi="Arial" w:cs="Arial"/>
          <w:b/>
          <w:bCs/>
          <w:sz w:val="22"/>
          <w:szCs w:val="22"/>
        </w:rPr>
        <w:t xml:space="preserve"> “LA DEPENDENCIA O ENTIDAD” </w:t>
      </w:r>
      <w:r w:rsidRPr="00C11F87">
        <w:rPr>
          <w:rFonts w:ascii="Arial" w:hAnsi="Arial" w:cs="Arial"/>
          <w:sz w:val="22"/>
          <w:szCs w:val="22"/>
        </w:rPr>
        <w:t xml:space="preserve">encomienda a </w:t>
      </w:r>
      <w:r w:rsidRPr="00C11F87">
        <w:rPr>
          <w:rFonts w:ascii="Arial" w:hAnsi="Arial" w:cs="Arial"/>
          <w:b/>
          <w:bCs/>
          <w:sz w:val="22"/>
          <w:szCs w:val="22"/>
        </w:rPr>
        <w:t>“EL CONTRATISTA”</w:t>
      </w:r>
      <w:r w:rsidRPr="00C11F87">
        <w:rPr>
          <w:rFonts w:ascii="Arial" w:hAnsi="Arial" w:cs="Arial"/>
          <w:sz w:val="22"/>
          <w:szCs w:val="22"/>
        </w:rPr>
        <w:t xml:space="preserve">, bajo la modalidad de precios unitarios, la realización de </w:t>
      </w:r>
      <w:r w:rsidRPr="00C11F87">
        <w:rPr>
          <w:rFonts w:ascii="Arial" w:hAnsi="Arial" w:cs="Arial"/>
          <w:b/>
          <w:sz w:val="22"/>
          <w:szCs w:val="22"/>
        </w:rPr>
        <w:t>“LOS SERVICIOS”</w:t>
      </w:r>
      <w:r w:rsidRPr="00C11F87">
        <w:rPr>
          <w:rFonts w:ascii="Arial" w:hAnsi="Arial" w:cs="Arial"/>
          <w:sz w:val="22"/>
          <w:szCs w:val="22"/>
        </w:rPr>
        <w:t xml:space="preserve"> establecidos en el </w:t>
      </w:r>
      <w:r w:rsidRPr="00C11F87">
        <w:rPr>
          <w:rFonts w:ascii="Arial" w:hAnsi="Arial" w:cs="Arial"/>
          <w:b/>
          <w:bCs/>
          <w:sz w:val="22"/>
          <w:szCs w:val="22"/>
        </w:rPr>
        <w:t>“CATÁLOGO DE CONCEPTOS”</w:t>
      </w:r>
      <w:r w:rsidRPr="00C11F87">
        <w:rPr>
          <w:rFonts w:ascii="Arial" w:hAnsi="Arial" w:cs="Arial"/>
          <w:sz w:val="22"/>
          <w:szCs w:val="22"/>
        </w:rPr>
        <w:t>, y éste se obliga a realizarlos hasta su total terminación.</w:t>
      </w:r>
    </w:p>
    <w:p w14:paraId="3959D6A1" w14:textId="77777777" w:rsidR="00D4598B" w:rsidRDefault="00D4598B" w:rsidP="00D4598B">
      <w:pPr>
        <w:ind w:right="51"/>
        <w:jc w:val="both"/>
        <w:rPr>
          <w:rFonts w:ascii="Arial" w:hAnsi="Arial" w:cs="Arial"/>
          <w:sz w:val="22"/>
          <w:szCs w:val="22"/>
        </w:rPr>
      </w:pPr>
    </w:p>
    <w:p w14:paraId="468BB781" w14:textId="77777777" w:rsidR="00D4598B" w:rsidRDefault="00D4598B" w:rsidP="00D4598B">
      <w:pPr>
        <w:pStyle w:val="Textoindependiente"/>
        <w:rPr>
          <w:rFonts w:ascii="Arial" w:hAnsi="Arial" w:cs="Arial"/>
        </w:rPr>
      </w:pPr>
      <w:r w:rsidRPr="00D765D0">
        <w:rPr>
          <w:rFonts w:ascii="Arial" w:hAnsi="Arial" w:cs="Arial"/>
          <w:highlight w:val="cyan"/>
        </w:rPr>
        <w:t xml:space="preserve">Si se indicó Si, en el campo Mostrar detalle de </w:t>
      </w:r>
      <w:r>
        <w:rPr>
          <w:rFonts w:ascii="Arial" w:hAnsi="Arial" w:cs="Arial"/>
          <w:highlight w:val="cyan"/>
        </w:rPr>
        <w:t>conceptos</w:t>
      </w:r>
      <w:r w:rsidRPr="00D765D0">
        <w:rPr>
          <w:rFonts w:ascii="Arial" w:hAnsi="Arial" w:cs="Arial"/>
          <w:highlight w:val="cyan"/>
        </w:rPr>
        <w:t xml:space="preserve"> a contratar en Contrato</w:t>
      </w:r>
    </w:p>
    <w:p w14:paraId="790BA19B" w14:textId="77777777" w:rsidR="00D4598B" w:rsidRDefault="00D4598B" w:rsidP="00D4598B">
      <w:pPr>
        <w:pStyle w:val="Textoindependiente"/>
        <w:rPr>
          <w:rFonts w:ascii="Arial" w:hAnsi="Arial" w:cs="Arial"/>
        </w:rPr>
      </w:pPr>
    </w:p>
    <w:p w14:paraId="4E43BE07" w14:textId="77777777" w:rsidR="00D4598B" w:rsidRDefault="00D4598B" w:rsidP="00D4598B">
      <w:pPr>
        <w:pStyle w:val="Textoindependiente"/>
        <w:jc w:val="center"/>
        <w:rPr>
          <w:rFonts w:ascii="Arial" w:hAnsi="Arial" w:cs="Arial"/>
        </w:rPr>
      </w:pPr>
      <w:r>
        <w:rPr>
          <w:rFonts w:ascii="Arial" w:hAnsi="Arial" w:cs="Arial"/>
          <w:b/>
          <w:sz w:val="36"/>
          <w:szCs w:val="36"/>
        </w:rPr>
        <w:t>40.1</w:t>
      </w:r>
      <w:r w:rsidRPr="00D765D0">
        <w:rPr>
          <w:rFonts w:ascii="Arial" w:hAnsi="Arial" w:cs="Arial"/>
          <w:highlight w:val="lightGray"/>
        </w:rPr>
        <w:t xml:space="preserve">[INSERTAR TABLA DE </w:t>
      </w:r>
      <w:r>
        <w:rPr>
          <w:rFonts w:ascii="Arial" w:hAnsi="Arial" w:cs="Arial"/>
          <w:highlight w:val="lightGray"/>
        </w:rPr>
        <w:t>CONCEPTOS</w:t>
      </w:r>
      <w:r w:rsidRPr="00D765D0">
        <w:rPr>
          <w:rFonts w:ascii="Arial" w:hAnsi="Arial" w:cs="Arial"/>
          <w:highlight w:val="lightGray"/>
        </w:rPr>
        <w:t>]</w:t>
      </w:r>
    </w:p>
    <w:p w14:paraId="17DE032A" w14:textId="77777777" w:rsidR="00D4598B" w:rsidRPr="008215DD" w:rsidRDefault="00D4598B" w:rsidP="00D4598B">
      <w:pPr>
        <w:pStyle w:val="Textoindependiente"/>
        <w:rPr>
          <w:rFonts w:ascii="Arial" w:hAnsi="Arial" w:cs="Arial"/>
        </w:rPr>
      </w:pPr>
    </w:p>
    <w:p w14:paraId="3B2C15F5" w14:textId="77777777" w:rsidR="00D4598B" w:rsidRDefault="00D4598B" w:rsidP="00D4598B">
      <w:pPr>
        <w:pStyle w:val="Textoindependiente"/>
        <w:rPr>
          <w:rFonts w:ascii="Arial" w:hAnsi="Arial" w:cs="Arial"/>
        </w:rPr>
      </w:pPr>
      <w:r w:rsidRPr="00105B36">
        <w:rPr>
          <w:rFonts w:ascii="Arial" w:hAnsi="Arial" w:cs="Arial"/>
          <w:highlight w:val="cyan"/>
        </w:rPr>
        <w:t xml:space="preserve">Si se indicó </w:t>
      </w:r>
      <w:r>
        <w:rPr>
          <w:rFonts w:ascii="Arial" w:hAnsi="Arial" w:cs="Arial"/>
          <w:highlight w:val="cyan"/>
        </w:rPr>
        <w:t>No</w:t>
      </w:r>
      <w:r w:rsidRPr="00105B36">
        <w:rPr>
          <w:rFonts w:ascii="Arial" w:hAnsi="Arial" w:cs="Arial"/>
          <w:highlight w:val="cyan"/>
        </w:rPr>
        <w:t xml:space="preserve">, en el campo Mostrar detalle de </w:t>
      </w:r>
      <w:r>
        <w:rPr>
          <w:rFonts w:ascii="Arial" w:hAnsi="Arial" w:cs="Arial"/>
          <w:highlight w:val="cyan"/>
        </w:rPr>
        <w:t>conceptos</w:t>
      </w:r>
      <w:r w:rsidRPr="00D765D0">
        <w:rPr>
          <w:rFonts w:ascii="Arial" w:hAnsi="Arial" w:cs="Arial"/>
          <w:highlight w:val="cyan"/>
        </w:rPr>
        <w:t xml:space="preserve"> </w:t>
      </w:r>
      <w:r w:rsidRPr="00105B36">
        <w:rPr>
          <w:rFonts w:ascii="Arial" w:hAnsi="Arial" w:cs="Arial"/>
          <w:highlight w:val="cyan"/>
        </w:rPr>
        <w:t>a contratar en Contrato</w:t>
      </w:r>
    </w:p>
    <w:p w14:paraId="25533E95" w14:textId="77777777" w:rsidR="00D4598B" w:rsidRDefault="00D4598B" w:rsidP="00D4598B">
      <w:pPr>
        <w:pStyle w:val="Textoindependiente"/>
        <w:rPr>
          <w:rFonts w:ascii="Arial" w:hAnsi="Arial" w:cs="Arial"/>
        </w:rPr>
      </w:pPr>
    </w:p>
    <w:p w14:paraId="0594A729" w14:textId="77777777" w:rsidR="00D4598B" w:rsidRDefault="00D4598B" w:rsidP="00D4598B">
      <w:pPr>
        <w:pStyle w:val="Textoindependiente"/>
        <w:rPr>
          <w:rFonts w:ascii="Arial" w:hAnsi="Arial" w:cs="Arial"/>
        </w:rPr>
      </w:pPr>
      <w:r>
        <w:rPr>
          <w:rFonts w:ascii="Arial" w:hAnsi="Arial" w:cs="Arial"/>
          <w:b/>
          <w:sz w:val="36"/>
          <w:szCs w:val="36"/>
        </w:rPr>
        <w:t xml:space="preserve">40.2 </w:t>
      </w:r>
      <w:r>
        <w:rPr>
          <w:rFonts w:ascii="Arial" w:hAnsi="Arial" w:cs="Arial"/>
        </w:rPr>
        <w:t xml:space="preserve">Ver anexo </w:t>
      </w:r>
      <w:r w:rsidRPr="00F06E71">
        <w:rPr>
          <w:rFonts w:ascii="Arial" w:hAnsi="Arial" w:cs="Arial"/>
          <w:highlight w:val="magenta"/>
        </w:rPr>
        <w:t>Nombre anexo</w:t>
      </w:r>
    </w:p>
    <w:p w14:paraId="32DD78E2" w14:textId="77777777" w:rsidR="00D4598B" w:rsidRPr="00C11F87" w:rsidRDefault="00D4598B" w:rsidP="00D4598B">
      <w:pPr>
        <w:ind w:right="51"/>
        <w:jc w:val="both"/>
        <w:rPr>
          <w:rFonts w:ascii="Arial" w:hAnsi="Arial" w:cs="Arial"/>
          <w:sz w:val="22"/>
          <w:szCs w:val="22"/>
        </w:rPr>
      </w:pPr>
    </w:p>
    <w:p w14:paraId="75733749" w14:textId="77777777" w:rsidR="00D4598B" w:rsidRPr="00C11F87" w:rsidRDefault="00D4598B" w:rsidP="00D4598B">
      <w:pPr>
        <w:pStyle w:val="Textoindependiente"/>
        <w:rPr>
          <w:rFonts w:ascii="Arial" w:hAnsi="Arial" w:cs="Arial"/>
        </w:rPr>
      </w:pPr>
      <w:r w:rsidRPr="00C11F87">
        <w:rPr>
          <w:rFonts w:ascii="Arial" w:hAnsi="Arial" w:cs="Arial"/>
        </w:rPr>
        <w:t>En términos de lo anterior, “</w:t>
      </w:r>
      <w:r w:rsidRPr="00C11F87">
        <w:rPr>
          <w:rFonts w:ascii="Arial" w:hAnsi="Arial" w:cs="Arial"/>
          <w:b/>
        </w:rPr>
        <w:t xml:space="preserve">EL CONTRATISTA” </w:t>
      </w:r>
      <w:r w:rsidRPr="00C11F87">
        <w:rPr>
          <w:rFonts w:ascii="Arial" w:hAnsi="Arial" w:cs="Arial"/>
        </w:rPr>
        <w:t xml:space="preserve">deberá llevar a cabo y será responsable por </w:t>
      </w:r>
      <w:r w:rsidRPr="00C11F87">
        <w:rPr>
          <w:rFonts w:ascii="Arial" w:hAnsi="Arial" w:cs="Arial"/>
          <w:b/>
        </w:rPr>
        <w:t>“LOS SERVICIOS”</w:t>
      </w:r>
      <w:r w:rsidRPr="00C11F87">
        <w:rPr>
          <w:rFonts w:ascii="Arial" w:hAnsi="Arial" w:cs="Arial"/>
        </w:rPr>
        <w:t>.</w:t>
      </w:r>
    </w:p>
    <w:p w14:paraId="601CECC5" w14:textId="77777777" w:rsidR="00D4598B" w:rsidRPr="00C11F87" w:rsidRDefault="00D4598B" w:rsidP="00D4598B">
      <w:pPr>
        <w:pStyle w:val="Textoindependiente"/>
        <w:rPr>
          <w:rFonts w:ascii="Arial" w:hAnsi="Arial" w:cs="Arial"/>
        </w:rPr>
      </w:pPr>
    </w:p>
    <w:p w14:paraId="50B42824" w14:textId="77777777" w:rsidR="00D4598B" w:rsidRPr="00C11F87" w:rsidRDefault="00D4598B" w:rsidP="00D4598B">
      <w:pPr>
        <w:pStyle w:val="Textoindependiente"/>
        <w:rPr>
          <w:rFonts w:ascii="Arial" w:hAnsi="Arial" w:cs="Arial"/>
        </w:rPr>
      </w:pPr>
      <w:r w:rsidRPr="00C11F87">
        <w:rPr>
          <w:rFonts w:ascii="Arial" w:hAnsi="Arial" w:cs="Arial"/>
        </w:rPr>
        <w:t>“</w:t>
      </w:r>
      <w:r w:rsidRPr="00C11F87">
        <w:rPr>
          <w:rFonts w:ascii="Arial" w:hAnsi="Arial" w:cs="Arial"/>
          <w:b/>
        </w:rPr>
        <w:t xml:space="preserve">EL CONTRATISTA” </w:t>
      </w:r>
      <w:r w:rsidRPr="00C11F87">
        <w:rPr>
          <w:rFonts w:ascii="Arial" w:hAnsi="Arial" w:cs="Arial"/>
        </w:rPr>
        <w:t xml:space="preserve">se compromete a que la ejecución de los </w:t>
      </w:r>
      <w:r w:rsidRPr="00C11F87">
        <w:rPr>
          <w:rFonts w:ascii="Arial" w:hAnsi="Arial" w:cs="Arial"/>
          <w:b/>
        </w:rPr>
        <w:t>“LOS SERVICIOS”</w:t>
      </w:r>
      <w:r w:rsidRPr="00C11F87">
        <w:rPr>
          <w:rFonts w:ascii="Arial" w:hAnsi="Arial" w:cs="Arial"/>
        </w:rPr>
        <w:t xml:space="preserve"> finalizados se sujetarán a:</w:t>
      </w:r>
    </w:p>
    <w:p w14:paraId="2A74E078" w14:textId="77777777" w:rsidR="00D4598B" w:rsidRPr="00C11F87" w:rsidRDefault="00D4598B" w:rsidP="00D4598B">
      <w:pPr>
        <w:pStyle w:val="Textoindependiente"/>
        <w:rPr>
          <w:rFonts w:ascii="Arial" w:hAnsi="Arial" w:cs="Arial"/>
        </w:rPr>
      </w:pPr>
    </w:p>
    <w:p w14:paraId="60D42AF1" w14:textId="77777777" w:rsidR="00D4598B" w:rsidRPr="00C11F87" w:rsidRDefault="00D4598B" w:rsidP="00D4598B">
      <w:pPr>
        <w:pStyle w:val="Textoindependiente"/>
        <w:widowControl w:val="0"/>
        <w:numPr>
          <w:ilvl w:val="0"/>
          <w:numId w:val="53"/>
        </w:numPr>
        <w:autoSpaceDE w:val="0"/>
        <w:autoSpaceDN w:val="0"/>
        <w:spacing w:after="0"/>
        <w:jc w:val="both"/>
        <w:rPr>
          <w:rFonts w:ascii="Arial" w:hAnsi="Arial" w:cs="Arial"/>
        </w:rPr>
      </w:pPr>
      <w:r w:rsidRPr="00C11F87">
        <w:rPr>
          <w:rFonts w:ascii="Arial" w:hAnsi="Arial" w:cs="Arial"/>
        </w:rPr>
        <w:t>La Legislación Mexicana;</w:t>
      </w:r>
    </w:p>
    <w:p w14:paraId="4680471A" w14:textId="77777777" w:rsidR="00D4598B" w:rsidRPr="00C11F87" w:rsidRDefault="00D4598B" w:rsidP="00D4598B">
      <w:pPr>
        <w:pStyle w:val="Textoindependiente"/>
        <w:widowControl w:val="0"/>
        <w:numPr>
          <w:ilvl w:val="0"/>
          <w:numId w:val="53"/>
        </w:numPr>
        <w:autoSpaceDE w:val="0"/>
        <w:autoSpaceDN w:val="0"/>
        <w:spacing w:after="0"/>
        <w:jc w:val="both"/>
        <w:rPr>
          <w:rFonts w:ascii="Arial" w:hAnsi="Arial" w:cs="Arial"/>
        </w:rPr>
      </w:pPr>
      <w:r w:rsidRPr="00C11F87">
        <w:rPr>
          <w:rFonts w:ascii="Arial" w:hAnsi="Arial" w:cs="Arial"/>
        </w:rPr>
        <w:t>Los Términos de Referencia y la Propuesta del Contratista; y</w:t>
      </w:r>
    </w:p>
    <w:p w14:paraId="42348B55" w14:textId="77777777" w:rsidR="00D4598B" w:rsidRPr="00C11F87" w:rsidRDefault="00D4598B" w:rsidP="00D4598B">
      <w:pPr>
        <w:pStyle w:val="Prrafodelista"/>
        <w:numPr>
          <w:ilvl w:val="0"/>
          <w:numId w:val="53"/>
        </w:numPr>
        <w:contextualSpacing w:val="0"/>
        <w:rPr>
          <w:rFonts w:ascii="Arial" w:hAnsi="Arial" w:cs="Arial"/>
          <w:sz w:val="22"/>
          <w:szCs w:val="22"/>
        </w:rPr>
      </w:pPr>
      <w:r w:rsidRPr="00C11F87">
        <w:rPr>
          <w:rFonts w:ascii="Arial" w:hAnsi="Arial" w:cs="Arial"/>
          <w:sz w:val="22"/>
          <w:szCs w:val="22"/>
        </w:rPr>
        <w:t>Los documentos técnicos y económicos de acuerdo con la modalidad de adjudicación del contrato que se conforman como anexos del presente Contrato, según los mismos sean modificados de tiempo en tiempo, en su caso, en términos del presente Contrato y la legislación aplicable.</w:t>
      </w:r>
    </w:p>
    <w:p w14:paraId="74D22261" w14:textId="77777777" w:rsidR="00D4598B" w:rsidRPr="00C11F87" w:rsidRDefault="00D4598B" w:rsidP="00D4598B">
      <w:pPr>
        <w:pStyle w:val="Prrafodelista"/>
        <w:rPr>
          <w:rFonts w:ascii="Arial" w:hAnsi="Arial" w:cs="Arial"/>
          <w:sz w:val="22"/>
          <w:szCs w:val="22"/>
        </w:rPr>
      </w:pPr>
    </w:p>
    <w:p w14:paraId="3C7DCFA9" w14:textId="77777777" w:rsidR="00D4598B" w:rsidRPr="000A4264" w:rsidRDefault="00D4598B" w:rsidP="00D4598B">
      <w:pPr>
        <w:ind w:right="51"/>
        <w:jc w:val="both"/>
        <w:rPr>
          <w:rFonts w:ascii="Arial" w:hAnsi="Arial" w:cs="Arial"/>
          <w:b/>
          <w:bCs/>
          <w:sz w:val="22"/>
          <w:szCs w:val="22"/>
        </w:rPr>
      </w:pPr>
      <w:r w:rsidRPr="00C11F87">
        <w:rPr>
          <w:rFonts w:ascii="Arial" w:hAnsi="Arial" w:cs="Arial"/>
          <w:b/>
          <w:bCs/>
          <w:sz w:val="22"/>
          <w:szCs w:val="22"/>
          <w:highlight w:val="yellow"/>
        </w:rPr>
        <w:t>SEGUNDA. TÉRMINOS DE REFERENCIA</w:t>
      </w:r>
    </w:p>
    <w:p w14:paraId="419459F1" w14:textId="77777777" w:rsidR="00D4598B" w:rsidRPr="00C11F87" w:rsidRDefault="00D4598B" w:rsidP="00D4598B">
      <w:pPr>
        <w:ind w:right="51"/>
        <w:jc w:val="both"/>
        <w:rPr>
          <w:rFonts w:ascii="Arial" w:hAnsi="Arial" w:cs="Arial"/>
          <w:b/>
          <w:bCs/>
          <w:sz w:val="22"/>
          <w:szCs w:val="22"/>
        </w:rPr>
      </w:pPr>
    </w:p>
    <w:p w14:paraId="734B3A54" w14:textId="77777777" w:rsidR="00D4598B" w:rsidRPr="00C11F87" w:rsidRDefault="00D4598B" w:rsidP="00D4598B">
      <w:pPr>
        <w:ind w:right="51"/>
        <w:jc w:val="both"/>
        <w:rPr>
          <w:rFonts w:ascii="Arial" w:hAnsi="Arial" w:cs="Arial"/>
          <w:b/>
          <w:bCs/>
          <w:sz w:val="22"/>
          <w:szCs w:val="22"/>
        </w:rPr>
      </w:pPr>
      <w:r w:rsidRPr="00C11F87">
        <w:rPr>
          <w:rFonts w:ascii="Arial" w:hAnsi="Arial" w:cs="Arial"/>
          <w:b/>
          <w:bCs/>
          <w:sz w:val="22"/>
          <w:szCs w:val="22"/>
        </w:rPr>
        <w:t>(Colocar particularidades de los términos de referencia)</w:t>
      </w:r>
    </w:p>
    <w:p w14:paraId="2809A92B" w14:textId="77777777" w:rsidR="00D4598B" w:rsidRPr="00C11F87" w:rsidRDefault="00D4598B" w:rsidP="00D4598B">
      <w:pPr>
        <w:ind w:right="51"/>
        <w:jc w:val="both"/>
        <w:rPr>
          <w:rFonts w:ascii="Arial" w:hAnsi="Arial" w:cs="Arial"/>
          <w:sz w:val="22"/>
          <w:szCs w:val="22"/>
        </w:rPr>
      </w:pPr>
    </w:p>
    <w:p w14:paraId="15ABABD1" w14:textId="77777777" w:rsidR="00D4598B" w:rsidRPr="000A4264" w:rsidRDefault="00D4598B" w:rsidP="00D4598B">
      <w:pPr>
        <w:jc w:val="both"/>
        <w:rPr>
          <w:rFonts w:ascii="Arial" w:hAnsi="Arial" w:cs="Arial"/>
          <w:sz w:val="22"/>
          <w:szCs w:val="22"/>
        </w:rPr>
      </w:pPr>
      <w:r w:rsidRPr="00C11F87">
        <w:rPr>
          <w:rFonts w:ascii="Arial" w:hAnsi="Arial" w:cs="Arial"/>
          <w:b/>
          <w:bCs/>
          <w:sz w:val="22"/>
          <w:szCs w:val="22"/>
          <w:highlight w:val="yellow"/>
        </w:rPr>
        <w:t xml:space="preserve">TERCERA. </w:t>
      </w:r>
      <w:r w:rsidRPr="00C11F87">
        <w:rPr>
          <w:rFonts w:ascii="Arial" w:hAnsi="Arial" w:cs="Arial"/>
          <w:b/>
          <w:sz w:val="22"/>
          <w:szCs w:val="22"/>
          <w:highlight w:val="yellow"/>
        </w:rPr>
        <w:t>MONTO DEL CONTRATO</w:t>
      </w:r>
    </w:p>
    <w:p w14:paraId="75EB388E" w14:textId="77777777" w:rsidR="00D4598B" w:rsidRPr="00C11F87" w:rsidRDefault="00D4598B" w:rsidP="00D4598B">
      <w:pPr>
        <w:ind w:right="51"/>
        <w:jc w:val="both"/>
        <w:rPr>
          <w:rFonts w:ascii="Arial" w:hAnsi="Arial" w:cs="Arial"/>
          <w:sz w:val="22"/>
          <w:szCs w:val="22"/>
        </w:rPr>
      </w:pPr>
    </w:p>
    <w:p w14:paraId="5BE5924D" w14:textId="77777777" w:rsidR="00D4598B" w:rsidRPr="00C11F87" w:rsidRDefault="00D4598B" w:rsidP="00D4598B">
      <w:pPr>
        <w:ind w:right="51"/>
        <w:jc w:val="both"/>
        <w:rPr>
          <w:rFonts w:ascii="Arial" w:hAnsi="Arial" w:cs="Arial"/>
          <w:sz w:val="22"/>
          <w:szCs w:val="22"/>
        </w:rPr>
      </w:pPr>
      <w:r w:rsidRPr="00C11F87">
        <w:rPr>
          <w:rFonts w:ascii="Arial" w:hAnsi="Arial" w:cs="Arial"/>
          <w:sz w:val="22"/>
          <w:szCs w:val="22"/>
        </w:rPr>
        <w:t xml:space="preserve">El monto total del presente contrato es </w:t>
      </w:r>
      <w:r>
        <w:rPr>
          <w:rFonts w:ascii="Arial" w:hAnsi="Arial" w:cs="Arial"/>
          <w:b/>
          <w:sz w:val="36"/>
          <w:szCs w:val="36"/>
        </w:rPr>
        <w:t>41</w:t>
      </w:r>
      <w:r w:rsidRPr="00F06E71">
        <w:rPr>
          <w:rFonts w:ascii="Arial" w:hAnsi="Arial" w:cs="Arial"/>
          <w:b/>
          <w:bCs/>
          <w:sz w:val="22"/>
          <w:szCs w:val="22"/>
          <w:highlight w:val="lightGray"/>
        </w:rPr>
        <w:t>$ (COLOCAR MONTO DEL CONTRATO</w:t>
      </w:r>
      <w:r>
        <w:rPr>
          <w:rFonts w:ascii="Arial" w:hAnsi="Arial" w:cs="Arial"/>
          <w:b/>
          <w:bCs/>
          <w:sz w:val="22"/>
          <w:szCs w:val="22"/>
          <w:highlight w:val="lightGray"/>
        </w:rPr>
        <w:t xml:space="preserve"> </w:t>
      </w:r>
      <w:r w:rsidRPr="00F06E71">
        <w:rPr>
          <w:rFonts w:ascii="Arial" w:hAnsi="Arial" w:cs="Arial"/>
          <w:b/>
          <w:bCs/>
          <w:sz w:val="22"/>
          <w:szCs w:val="22"/>
          <w:highlight w:val="lightGray"/>
        </w:rPr>
        <w:t>EN NÚMERO)</w:t>
      </w:r>
      <w:r w:rsidRPr="00317C63">
        <w:rPr>
          <w:rFonts w:ascii="Arial" w:hAnsi="Arial" w:cs="Arial"/>
          <w:sz w:val="22"/>
          <w:szCs w:val="22"/>
          <w:highlight w:val="lightGray"/>
        </w:rPr>
        <w:t xml:space="preserve"> </w:t>
      </w:r>
      <w:r>
        <w:rPr>
          <w:rFonts w:ascii="Arial" w:hAnsi="Arial" w:cs="Arial"/>
          <w:b/>
          <w:sz w:val="36"/>
          <w:szCs w:val="36"/>
        </w:rPr>
        <w:t>42</w:t>
      </w:r>
      <w:r w:rsidRPr="009745FA">
        <w:rPr>
          <w:rFonts w:ascii="Arial" w:hAnsi="Arial" w:cs="Arial"/>
          <w:sz w:val="22"/>
          <w:szCs w:val="22"/>
          <w:highlight w:val="lightGray"/>
        </w:rPr>
        <w:t xml:space="preserve"> </w:t>
      </w:r>
      <w:r w:rsidRPr="00317C63">
        <w:rPr>
          <w:rFonts w:ascii="Arial" w:hAnsi="Arial" w:cs="Arial"/>
          <w:sz w:val="22"/>
          <w:szCs w:val="22"/>
          <w:highlight w:val="lightGray"/>
        </w:rPr>
        <w:t>(</w:t>
      </w:r>
      <w:r w:rsidRPr="00317C63">
        <w:rPr>
          <w:rFonts w:ascii="Arial" w:hAnsi="Arial" w:cs="Arial"/>
          <w:b/>
          <w:bCs/>
          <w:sz w:val="22"/>
          <w:szCs w:val="22"/>
          <w:highlight w:val="lightGray"/>
        </w:rPr>
        <w:t>CANTIDAD CON LETRA)</w:t>
      </w:r>
      <w:r w:rsidRPr="00973792">
        <w:rPr>
          <w:rFonts w:ascii="Arial" w:hAnsi="Arial" w:cs="Arial"/>
          <w:sz w:val="22"/>
          <w:szCs w:val="22"/>
        </w:rPr>
        <w:t>,</w:t>
      </w:r>
      <w:r w:rsidRPr="00C11F87">
        <w:rPr>
          <w:rFonts w:ascii="Arial" w:hAnsi="Arial" w:cs="Arial"/>
          <w:sz w:val="22"/>
          <w:szCs w:val="22"/>
        </w:rPr>
        <w:t xml:space="preserve"> más el impuesto al valor agregado, conforme al </w:t>
      </w:r>
      <w:r w:rsidRPr="00C11F87">
        <w:rPr>
          <w:rFonts w:ascii="Arial" w:hAnsi="Arial" w:cs="Arial"/>
          <w:b/>
          <w:bCs/>
          <w:sz w:val="22"/>
          <w:szCs w:val="22"/>
        </w:rPr>
        <w:t>“CATÁLOGO DE CONCEPTOS”</w:t>
      </w:r>
      <w:r w:rsidRPr="00C11F87">
        <w:rPr>
          <w:rFonts w:ascii="Arial" w:hAnsi="Arial" w:cs="Arial"/>
          <w:sz w:val="22"/>
          <w:szCs w:val="22"/>
        </w:rPr>
        <w:t xml:space="preserve"> del presente contrato. </w:t>
      </w:r>
    </w:p>
    <w:p w14:paraId="112A7169" w14:textId="77777777" w:rsidR="00D4598B" w:rsidRPr="00C11F87" w:rsidRDefault="00D4598B" w:rsidP="00D4598B">
      <w:pPr>
        <w:jc w:val="both"/>
        <w:rPr>
          <w:rFonts w:ascii="Arial" w:hAnsi="Arial" w:cs="Arial"/>
          <w:sz w:val="22"/>
          <w:szCs w:val="22"/>
        </w:rPr>
      </w:pPr>
    </w:p>
    <w:p w14:paraId="244D9007" w14:textId="77777777" w:rsidR="00D4598B" w:rsidRPr="00C11F87" w:rsidRDefault="00D4598B" w:rsidP="00D4598B">
      <w:pPr>
        <w:jc w:val="both"/>
        <w:rPr>
          <w:rFonts w:ascii="Arial" w:hAnsi="Arial" w:cs="Arial"/>
          <w:sz w:val="22"/>
          <w:szCs w:val="22"/>
        </w:rPr>
      </w:pPr>
      <w:r w:rsidRPr="00C11F87">
        <w:rPr>
          <w:rFonts w:ascii="Arial" w:hAnsi="Arial" w:cs="Arial"/>
          <w:sz w:val="22"/>
          <w:szCs w:val="22"/>
        </w:rPr>
        <w:t xml:space="preserve">El contrato es en moneda </w:t>
      </w:r>
      <w:r>
        <w:rPr>
          <w:rFonts w:ascii="Arial" w:hAnsi="Arial" w:cs="Arial"/>
          <w:b/>
          <w:sz w:val="36"/>
          <w:szCs w:val="36"/>
        </w:rPr>
        <w:t>43</w:t>
      </w:r>
      <w:r w:rsidRPr="00317C63">
        <w:rPr>
          <w:rFonts w:ascii="Arial" w:hAnsi="Arial" w:cs="Arial"/>
          <w:sz w:val="22"/>
          <w:szCs w:val="22"/>
          <w:highlight w:val="lightGray"/>
        </w:rPr>
        <w:t>______(moneda)_______</w:t>
      </w:r>
      <w:r w:rsidRPr="00973792">
        <w:rPr>
          <w:rFonts w:ascii="Arial" w:hAnsi="Arial" w:cs="Arial"/>
          <w:sz w:val="22"/>
          <w:szCs w:val="22"/>
        </w:rPr>
        <w:t xml:space="preserve"> </w:t>
      </w:r>
    </w:p>
    <w:p w14:paraId="4E9B2FF0" w14:textId="77777777" w:rsidR="00D4598B" w:rsidRPr="00C11F87" w:rsidRDefault="00D4598B" w:rsidP="00D4598B">
      <w:pPr>
        <w:jc w:val="both"/>
        <w:rPr>
          <w:rFonts w:ascii="Arial" w:hAnsi="Arial" w:cs="Arial"/>
          <w:sz w:val="22"/>
          <w:szCs w:val="22"/>
        </w:rPr>
      </w:pPr>
    </w:p>
    <w:p w14:paraId="328AEA66" w14:textId="77777777" w:rsidR="00D4598B" w:rsidRPr="00C11F87" w:rsidRDefault="00D4598B" w:rsidP="00D4598B">
      <w:pPr>
        <w:pStyle w:val="Textoindependiente"/>
        <w:ind w:right="119"/>
        <w:rPr>
          <w:rFonts w:ascii="Arial" w:hAnsi="Arial" w:cs="Arial"/>
        </w:rPr>
      </w:pPr>
      <w:r w:rsidRPr="00C11F87">
        <w:rPr>
          <w:rFonts w:ascii="Arial" w:hAnsi="Arial" w:cs="Arial"/>
          <w:highlight w:val="cyan"/>
        </w:rPr>
        <w:t xml:space="preserve">En caso de </w:t>
      </w:r>
      <w:proofErr w:type="spellStart"/>
      <w:r w:rsidRPr="00C11F87">
        <w:rPr>
          <w:rFonts w:ascii="Arial" w:hAnsi="Arial" w:cs="Arial"/>
          <w:highlight w:val="cyan"/>
        </w:rPr>
        <w:t>plurianualidad</w:t>
      </w:r>
      <w:proofErr w:type="spellEnd"/>
      <w:r w:rsidRPr="00C11F87">
        <w:rPr>
          <w:rFonts w:ascii="Arial" w:hAnsi="Arial" w:cs="Arial"/>
          <w:highlight w:val="cyan"/>
        </w:rPr>
        <w:t xml:space="preserve"> incluir los siguientes 2 párrafos y la tabla</w:t>
      </w:r>
    </w:p>
    <w:p w14:paraId="164F073A" w14:textId="77777777" w:rsidR="00D4598B" w:rsidRPr="00C11F87" w:rsidRDefault="00D4598B" w:rsidP="00D4598B">
      <w:pPr>
        <w:pStyle w:val="Textoindependiente"/>
        <w:ind w:right="119"/>
        <w:rPr>
          <w:rFonts w:ascii="Arial" w:hAnsi="Arial" w:cs="Arial"/>
        </w:rPr>
      </w:pPr>
    </w:p>
    <w:p w14:paraId="70D4EA13" w14:textId="77777777" w:rsidR="00D4598B" w:rsidRPr="00C11F87" w:rsidRDefault="00D4598B" w:rsidP="00D4598B">
      <w:pPr>
        <w:pStyle w:val="Textoindependiente"/>
        <w:ind w:right="119"/>
        <w:rPr>
          <w:rFonts w:ascii="Arial" w:hAnsi="Arial" w:cs="Arial"/>
        </w:rPr>
      </w:pPr>
      <w:r w:rsidRPr="00C11F87">
        <w:rPr>
          <w:rFonts w:ascii="Arial" w:hAnsi="Arial" w:cs="Arial"/>
        </w:rPr>
        <w:lastRenderedPageBreak/>
        <w:t>El p</w:t>
      </w:r>
      <w:r w:rsidRPr="000A4264">
        <w:rPr>
          <w:rFonts w:ascii="Arial" w:hAnsi="Arial" w:cs="Arial"/>
        </w:rPr>
        <w:t xml:space="preserve">ago de los montos establecidos en este Contrato se llevará a cabo con base en la asignación presupuestal </w:t>
      </w:r>
      <w:r w:rsidRPr="00C11F87">
        <w:rPr>
          <w:rFonts w:ascii="Arial" w:hAnsi="Arial" w:cs="Arial"/>
        </w:rPr>
        <w:t>plurianual que para dichos efectos se autorice considerando el siguiente calendario:</w:t>
      </w:r>
    </w:p>
    <w:p w14:paraId="3324C8F9" w14:textId="77777777" w:rsidR="00D4598B" w:rsidRPr="00C11F87" w:rsidRDefault="00D4598B" w:rsidP="00D4598B">
      <w:pPr>
        <w:pStyle w:val="Textoindependiente"/>
        <w:ind w:right="119"/>
        <w:rPr>
          <w:rFonts w:ascii="Arial" w:hAnsi="Arial" w:cs="Arial"/>
        </w:rPr>
      </w:pPr>
    </w:p>
    <w:p w14:paraId="253ECBDB" w14:textId="77777777" w:rsidR="00D4598B" w:rsidRPr="00973792" w:rsidRDefault="00D4598B" w:rsidP="00D4598B">
      <w:pPr>
        <w:pStyle w:val="Textoindependiente"/>
        <w:ind w:right="119"/>
        <w:jc w:val="center"/>
        <w:rPr>
          <w:rFonts w:ascii="Arial" w:hAnsi="Arial" w:cs="Arial"/>
        </w:rPr>
      </w:pPr>
      <w:r>
        <w:rPr>
          <w:rFonts w:ascii="Arial" w:hAnsi="Arial" w:cs="Arial"/>
          <w:b/>
          <w:sz w:val="36"/>
          <w:szCs w:val="36"/>
        </w:rPr>
        <w:t>44</w:t>
      </w:r>
      <w:r w:rsidRPr="00317C63">
        <w:rPr>
          <w:rFonts w:ascii="Arial" w:hAnsi="Arial" w:cs="Arial"/>
          <w:highlight w:val="lightGray"/>
        </w:rPr>
        <w:t xml:space="preserve"> (COLOCAR TABLA DE CALENDARIO DE </w:t>
      </w:r>
      <w:proofErr w:type="spellStart"/>
      <w:r w:rsidRPr="00317C63">
        <w:rPr>
          <w:rFonts w:ascii="Arial" w:hAnsi="Arial" w:cs="Arial"/>
          <w:highlight w:val="lightGray"/>
        </w:rPr>
        <w:t>ASIGNACION</w:t>
      </w:r>
      <w:proofErr w:type="spellEnd"/>
      <w:r w:rsidRPr="00317C63">
        <w:rPr>
          <w:rFonts w:ascii="Arial" w:hAnsi="Arial" w:cs="Arial"/>
          <w:highlight w:val="lightGray"/>
        </w:rPr>
        <w:t xml:space="preserve"> </w:t>
      </w:r>
      <w:proofErr w:type="gramStart"/>
      <w:r w:rsidRPr="00317C63">
        <w:rPr>
          <w:rFonts w:ascii="Arial" w:hAnsi="Arial" w:cs="Arial"/>
          <w:highlight w:val="lightGray"/>
        </w:rPr>
        <w:t xml:space="preserve">PRESUPUESTAL  </w:t>
      </w:r>
      <w:proofErr w:type="spellStart"/>
      <w:r w:rsidRPr="00317C63">
        <w:rPr>
          <w:rFonts w:ascii="Arial" w:hAnsi="Arial" w:cs="Arial"/>
          <w:highlight w:val="lightGray"/>
        </w:rPr>
        <w:t>PLURIANUALIDAD</w:t>
      </w:r>
      <w:proofErr w:type="spellEnd"/>
      <w:proofErr w:type="gramEnd"/>
      <w:r w:rsidRPr="00317C63">
        <w:rPr>
          <w:rFonts w:ascii="Arial" w:hAnsi="Arial" w:cs="Arial"/>
          <w:highlight w:val="lightGray"/>
        </w:rPr>
        <w:t>)</w:t>
      </w:r>
    </w:p>
    <w:p w14:paraId="751F4A66" w14:textId="77777777" w:rsidR="00D4598B" w:rsidRPr="00C11F87" w:rsidRDefault="00D4598B" w:rsidP="00D4598B">
      <w:pPr>
        <w:pStyle w:val="Textoindependiente"/>
        <w:ind w:right="119"/>
        <w:rPr>
          <w:rFonts w:ascii="Arial" w:hAnsi="Arial" w:cs="Arial"/>
        </w:rPr>
      </w:pPr>
    </w:p>
    <w:p w14:paraId="4C7633F3" w14:textId="77777777" w:rsidR="00D4598B" w:rsidRPr="00C11F87" w:rsidRDefault="00D4598B" w:rsidP="00D4598B">
      <w:pPr>
        <w:pStyle w:val="Textoindependiente"/>
        <w:ind w:right="119"/>
        <w:rPr>
          <w:rFonts w:ascii="Arial" w:hAnsi="Arial" w:cs="Arial"/>
        </w:rPr>
      </w:pPr>
      <w:r w:rsidRPr="00C11F87">
        <w:rPr>
          <w:rFonts w:ascii="Arial" w:hAnsi="Arial" w:cs="Arial"/>
        </w:rPr>
        <w:t xml:space="preserve">En el entendido de que, para los ejercicios siguientes al primer año del presente contrato, </w:t>
      </w:r>
      <w:r w:rsidRPr="000054B6">
        <w:rPr>
          <w:rFonts w:ascii="Arial" w:hAnsi="Arial" w:cs="Arial"/>
          <w:b/>
        </w:rPr>
        <w:t>“LOS SERVICIOS”</w:t>
      </w:r>
      <w:r w:rsidRPr="00C11F87">
        <w:rPr>
          <w:rFonts w:ascii="Arial" w:hAnsi="Arial" w:cs="Arial"/>
        </w:rPr>
        <w:t xml:space="preserve"> quedarán sujetos a las asignaciones presupuestales correspondientes para los fines de ejecución y pago de los años subsecuentes.</w:t>
      </w:r>
    </w:p>
    <w:p w14:paraId="6DB3C5B8" w14:textId="77777777" w:rsidR="00D4598B" w:rsidRPr="00C11F87" w:rsidRDefault="00D4598B" w:rsidP="00D4598B">
      <w:pPr>
        <w:pStyle w:val="Textoindependiente"/>
        <w:ind w:right="119"/>
        <w:rPr>
          <w:rFonts w:ascii="Arial" w:hAnsi="Arial" w:cs="Arial"/>
        </w:rPr>
      </w:pPr>
    </w:p>
    <w:p w14:paraId="24B518E2" w14:textId="77777777" w:rsidR="00D4598B" w:rsidRPr="00C11F87" w:rsidRDefault="00D4598B" w:rsidP="00D4598B">
      <w:pPr>
        <w:pStyle w:val="Textoindependiente"/>
        <w:ind w:right="115"/>
        <w:rPr>
          <w:rFonts w:ascii="Arial" w:hAnsi="Arial" w:cs="Arial"/>
        </w:rPr>
      </w:pPr>
    </w:p>
    <w:p w14:paraId="52886573" w14:textId="77777777" w:rsidR="00D4598B" w:rsidRPr="00C11F87" w:rsidRDefault="00D4598B" w:rsidP="00D4598B">
      <w:pPr>
        <w:pStyle w:val="Textoindependiente"/>
        <w:ind w:right="115"/>
        <w:rPr>
          <w:rFonts w:ascii="Arial" w:hAnsi="Arial" w:cs="Arial"/>
        </w:rPr>
      </w:pPr>
      <w:r w:rsidRPr="00C11F87">
        <w:rPr>
          <w:rFonts w:ascii="Arial" w:hAnsi="Arial" w:cs="Arial"/>
        </w:rPr>
        <w:t>El</w:t>
      </w:r>
      <w:r w:rsidRPr="000A4264">
        <w:rPr>
          <w:rFonts w:ascii="Arial" w:hAnsi="Arial" w:cs="Arial"/>
        </w:rPr>
        <w:t xml:space="preserve"> </w:t>
      </w:r>
      <w:hyperlink w:anchor="_bookmark0" w:history="1">
        <w:r w:rsidRPr="00C11F87">
          <w:rPr>
            <w:rFonts w:ascii="Arial" w:hAnsi="Arial" w:cs="Arial"/>
            <w:b/>
          </w:rPr>
          <w:t>“CATÁLOGO DE CONCEPTOS”</w:t>
        </w:r>
      </w:hyperlink>
      <w:r w:rsidRPr="000A4264">
        <w:rPr>
          <w:rFonts w:ascii="Arial" w:hAnsi="Arial" w:cs="Arial"/>
        </w:rPr>
        <w:t xml:space="preserve"> y el </w:t>
      </w:r>
      <w:r>
        <w:rPr>
          <w:rFonts w:ascii="Arial" w:hAnsi="Arial" w:cs="Arial"/>
          <w:b/>
          <w:sz w:val="36"/>
          <w:szCs w:val="36"/>
        </w:rPr>
        <w:t>45</w:t>
      </w:r>
      <w:r w:rsidRPr="000A4264">
        <w:rPr>
          <w:rFonts w:ascii="Arial" w:hAnsi="Arial" w:cs="Arial"/>
          <w:highlight w:val="magenta"/>
        </w:rPr>
        <w:t xml:space="preserve"> (colocar anexo del </w:t>
      </w:r>
      <w:hyperlink w:anchor="_bookmark4" w:history="1">
        <w:r w:rsidRPr="00C11F87">
          <w:rPr>
            <w:rFonts w:ascii="Arial" w:hAnsi="Arial" w:cs="Arial"/>
            <w:highlight w:val="magenta"/>
          </w:rPr>
          <w:t>Presupuesto de Servicios),</w:t>
        </w:r>
      </w:hyperlink>
      <w:r w:rsidRPr="000A4264">
        <w:rPr>
          <w:rFonts w:ascii="Arial" w:hAnsi="Arial" w:cs="Arial"/>
        </w:rPr>
        <w:t xml:space="preserve">establecen cotizaciones en moneda nacional para </w:t>
      </w:r>
      <w:r w:rsidRPr="00354430">
        <w:rPr>
          <w:rFonts w:ascii="Arial" w:hAnsi="Arial" w:cs="Arial"/>
        </w:rPr>
        <w:t xml:space="preserve">todos los componentes del </w:t>
      </w:r>
      <w:r w:rsidRPr="00C11F87">
        <w:rPr>
          <w:rFonts w:ascii="Arial" w:hAnsi="Arial" w:cs="Arial"/>
        </w:rPr>
        <w:t>Servicio. Los pagos de dichos Componentes que se realicen en términos del presente Contrato, (cotizados en</w:t>
      </w:r>
      <w:r w:rsidRPr="00C11F87">
        <w:rPr>
          <w:rFonts w:ascii="Arial" w:hAnsi="Arial" w:cs="Arial"/>
          <w:spacing w:val="39"/>
        </w:rPr>
        <w:t xml:space="preserve"> </w:t>
      </w:r>
      <w:r w:rsidRPr="00C11F87">
        <w:rPr>
          <w:rFonts w:ascii="Arial" w:hAnsi="Arial" w:cs="Arial"/>
        </w:rPr>
        <w:t>moneda extranjera),</w:t>
      </w:r>
      <w:r w:rsidRPr="00C11F87">
        <w:rPr>
          <w:rFonts w:ascii="Arial" w:hAnsi="Arial" w:cs="Arial"/>
          <w:spacing w:val="51"/>
        </w:rPr>
        <w:t xml:space="preserve"> </w:t>
      </w:r>
      <w:r w:rsidRPr="00C11F87">
        <w:rPr>
          <w:rFonts w:ascii="Arial" w:hAnsi="Arial" w:cs="Arial"/>
        </w:rPr>
        <w:t>se</w:t>
      </w:r>
      <w:r w:rsidRPr="00C11F87">
        <w:rPr>
          <w:rFonts w:ascii="Arial" w:hAnsi="Arial" w:cs="Arial"/>
          <w:spacing w:val="50"/>
        </w:rPr>
        <w:t xml:space="preserve"> </w:t>
      </w:r>
      <w:r w:rsidRPr="00C11F87">
        <w:rPr>
          <w:rFonts w:ascii="Arial" w:hAnsi="Arial" w:cs="Arial"/>
        </w:rPr>
        <w:t>realizarán</w:t>
      </w:r>
      <w:r w:rsidRPr="00C11F87">
        <w:rPr>
          <w:rFonts w:ascii="Arial" w:hAnsi="Arial" w:cs="Arial"/>
          <w:spacing w:val="53"/>
        </w:rPr>
        <w:t xml:space="preserve"> </w:t>
      </w:r>
      <w:r w:rsidRPr="00C11F87">
        <w:rPr>
          <w:rFonts w:ascii="Arial" w:hAnsi="Arial" w:cs="Arial"/>
        </w:rPr>
        <w:t>en</w:t>
      </w:r>
      <w:r w:rsidRPr="00C11F87">
        <w:rPr>
          <w:rFonts w:ascii="Arial" w:hAnsi="Arial" w:cs="Arial"/>
          <w:spacing w:val="51"/>
        </w:rPr>
        <w:t xml:space="preserve"> </w:t>
      </w:r>
      <w:r w:rsidRPr="00C11F87">
        <w:rPr>
          <w:rFonts w:ascii="Arial" w:hAnsi="Arial" w:cs="Arial"/>
        </w:rPr>
        <w:t>moneda</w:t>
      </w:r>
      <w:r w:rsidRPr="00C11F87">
        <w:rPr>
          <w:rFonts w:ascii="Arial" w:hAnsi="Arial" w:cs="Arial"/>
          <w:spacing w:val="50"/>
        </w:rPr>
        <w:t xml:space="preserve"> </w:t>
      </w:r>
      <w:r w:rsidRPr="00C11F87">
        <w:rPr>
          <w:rFonts w:ascii="Arial" w:hAnsi="Arial" w:cs="Arial"/>
        </w:rPr>
        <w:t>nacional</w:t>
      </w:r>
      <w:r w:rsidRPr="00C11F87">
        <w:rPr>
          <w:rFonts w:ascii="Arial" w:hAnsi="Arial" w:cs="Arial"/>
          <w:spacing w:val="52"/>
        </w:rPr>
        <w:t xml:space="preserve"> (</w:t>
      </w:r>
      <w:r w:rsidRPr="00C11F87">
        <w:rPr>
          <w:rFonts w:ascii="Arial" w:hAnsi="Arial" w:cs="Arial"/>
        </w:rPr>
        <w:t>al</w:t>
      </w:r>
      <w:r w:rsidRPr="00C11F87">
        <w:rPr>
          <w:rFonts w:ascii="Arial" w:hAnsi="Arial" w:cs="Arial"/>
          <w:spacing w:val="52"/>
        </w:rPr>
        <w:t xml:space="preserve"> </w:t>
      </w:r>
      <w:r w:rsidRPr="00C11F87">
        <w:rPr>
          <w:rFonts w:ascii="Arial" w:hAnsi="Arial" w:cs="Arial"/>
        </w:rPr>
        <w:t>tipo</w:t>
      </w:r>
      <w:r w:rsidRPr="00C11F87">
        <w:rPr>
          <w:rFonts w:ascii="Arial" w:hAnsi="Arial" w:cs="Arial"/>
          <w:spacing w:val="51"/>
        </w:rPr>
        <w:t xml:space="preserve"> </w:t>
      </w:r>
      <w:r w:rsidRPr="00C11F87">
        <w:rPr>
          <w:rFonts w:ascii="Arial" w:hAnsi="Arial" w:cs="Arial"/>
        </w:rPr>
        <w:t>de</w:t>
      </w:r>
      <w:r w:rsidRPr="00C11F87">
        <w:rPr>
          <w:rFonts w:ascii="Arial" w:hAnsi="Arial" w:cs="Arial"/>
          <w:spacing w:val="50"/>
        </w:rPr>
        <w:t xml:space="preserve"> </w:t>
      </w:r>
      <w:r w:rsidRPr="00C11F87">
        <w:rPr>
          <w:rFonts w:ascii="Arial" w:hAnsi="Arial" w:cs="Arial"/>
        </w:rPr>
        <w:t>cambio)</w:t>
      </w:r>
      <w:r w:rsidRPr="00C11F87">
        <w:rPr>
          <w:rFonts w:ascii="Arial" w:hAnsi="Arial" w:cs="Arial"/>
          <w:spacing w:val="51"/>
        </w:rPr>
        <w:t xml:space="preserve"> </w:t>
      </w:r>
      <w:r w:rsidRPr="00C11F87">
        <w:rPr>
          <w:rFonts w:ascii="Arial" w:hAnsi="Arial" w:cs="Arial"/>
        </w:rPr>
        <w:t>para</w:t>
      </w:r>
      <w:r w:rsidRPr="00C11F87">
        <w:rPr>
          <w:rFonts w:ascii="Arial" w:hAnsi="Arial" w:cs="Arial"/>
          <w:spacing w:val="49"/>
        </w:rPr>
        <w:t xml:space="preserve"> </w:t>
      </w:r>
      <w:r w:rsidRPr="00C11F87">
        <w:rPr>
          <w:rFonts w:ascii="Arial" w:hAnsi="Arial" w:cs="Arial"/>
        </w:rPr>
        <w:t>solventar</w:t>
      </w:r>
      <w:r w:rsidRPr="00C11F87">
        <w:rPr>
          <w:rFonts w:ascii="Arial" w:hAnsi="Arial" w:cs="Arial"/>
          <w:spacing w:val="50"/>
        </w:rPr>
        <w:t xml:space="preserve"> </w:t>
      </w:r>
      <w:r w:rsidRPr="00C11F87">
        <w:rPr>
          <w:rFonts w:ascii="Arial" w:hAnsi="Arial" w:cs="Arial"/>
        </w:rPr>
        <w:t>obligaciones</w:t>
      </w:r>
      <w:r w:rsidRPr="00C11F87">
        <w:rPr>
          <w:rFonts w:ascii="Arial" w:hAnsi="Arial" w:cs="Arial"/>
          <w:spacing w:val="51"/>
        </w:rPr>
        <w:t xml:space="preserve"> (</w:t>
      </w:r>
      <w:r w:rsidRPr="00C11F87">
        <w:rPr>
          <w:rFonts w:ascii="Arial" w:hAnsi="Arial" w:cs="Arial"/>
        </w:rPr>
        <w:t>en moneda extranjera de la fecha en que se haga dicho pago publicado por el Banco de México en esa fecha).</w:t>
      </w:r>
    </w:p>
    <w:p w14:paraId="55A8D454" w14:textId="77777777" w:rsidR="00D4598B" w:rsidRPr="00C11F87" w:rsidRDefault="00D4598B" w:rsidP="00D4598B">
      <w:pPr>
        <w:pStyle w:val="Textoindependiente"/>
        <w:ind w:right="115"/>
        <w:rPr>
          <w:rFonts w:ascii="Arial" w:hAnsi="Arial" w:cs="Arial"/>
        </w:rPr>
      </w:pPr>
    </w:p>
    <w:p w14:paraId="48E67567" w14:textId="77777777" w:rsidR="00D4598B" w:rsidRPr="000A4264" w:rsidRDefault="00D4598B" w:rsidP="00D4598B">
      <w:pPr>
        <w:widowControl w:val="0"/>
        <w:jc w:val="both"/>
        <w:rPr>
          <w:rFonts w:ascii="Arial" w:hAnsi="Arial" w:cs="Arial"/>
          <w:b/>
          <w:sz w:val="22"/>
          <w:szCs w:val="22"/>
        </w:rPr>
      </w:pPr>
      <w:r w:rsidRPr="00C11F87">
        <w:rPr>
          <w:rFonts w:ascii="Arial" w:hAnsi="Arial" w:cs="Arial"/>
          <w:b/>
          <w:sz w:val="22"/>
          <w:szCs w:val="22"/>
          <w:highlight w:val="yellow"/>
        </w:rPr>
        <w:t>CUARTA. PLAZO DE EJECUCIÓN</w:t>
      </w:r>
    </w:p>
    <w:p w14:paraId="4C32D6EB" w14:textId="77777777" w:rsidR="00D4598B" w:rsidRPr="00C11F87" w:rsidRDefault="00D4598B" w:rsidP="00D4598B">
      <w:pPr>
        <w:pStyle w:val="Textoindependiente"/>
        <w:rPr>
          <w:rFonts w:ascii="Arial" w:hAnsi="Arial" w:cs="Arial"/>
        </w:rPr>
      </w:pPr>
    </w:p>
    <w:p w14:paraId="556BE1CB" w14:textId="77777777" w:rsidR="00D4598B" w:rsidRPr="00C11F87" w:rsidRDefault="00D4598B" w:rsidP="00D4598B">
      <w:pPr>
        <w:pStyle w:val="Textoindependiente"/>
        <w:rPr>
          <w:rFonts w:ascii="Arial" w:hAnsi="Arial" w:cs="Arial"/>
        </w:rPr>
      </w:pPr>
      <w:r w:rsidRPr="00C11F87">
        <w:rPr>
          <w:rFonts w:ascii="Arial" w:hAnsi="Arial" w:cs="Arial"/>
          <w:b/>
        </w:rPr>
        <w:t>“El CONTRATISTA”</w:t>
      </w:r>
      <w:r w:rsidRPr="00C11F87">
        <w:rPr>
          <w:rFonts w:ascii="Arial" w:hAnsi="Arial" w:cs="Arial"/>
        </w:rPr>
        <w:t xml:space="preserve"> se obliga a realizar </w:t>
      </w:r>
      <w:r w:rsidRPr="000054B6">
        <w:rPr>
          <w:rFonts w:ascii="Arial" w:hAnsi="Arial" w:cs="Arial"/>
          <w:b/>
        </w:rPr>
        <w:t>“LOS SERVICIOS”</w:t>
      </w:r>
      <w:r w:rsidRPr="00C11F87">
        <w:rPr>
          <w:rFonts w:ascii="Arial" w:hAnsi="Arial" w:cs="Arial"/>
          <w:b/>
        </w:rPr>
        <w:t xml:space="preserve"> </w:t>
      </w:r>
      <w:r w:rsidRPr="00C11F87">
        <w:rPr>
          <w:rFonts w:ascii="Arial" w:hAnsi="Arial" w:cs="Arial"/>
        </w:rPr>
        <w:t xml:space="preserve">materia del presente contrato en un plazo que no exceda de </w:t>
      </w:r>
      <w:r>
        <w:rPr>
          <w:rFonts w:ascii="Arial" w:hAnsi="Arial" w:cs="Arial"/>
          <w:b/>
          <w:sz w:val="36"/>
          <w:szCs w:val="36"/>
        </w:rPr>
        <w:t>46</w:t>
      </w:r>
      <w:r w:rsidRPr="00317C63">
        <w:rPr>
          <w:rFonts w:ascii="Arial" w:hAnsi="Arial" w:cs="Arial"/>
          <w:highlight w:val="lightGray"/>
        </w:rPr>
        <w:t xml:space="preserve"> (COLOCAR DÍAS DE PLAZO) </w:t>
      </w:r>
      <w:r>
        <w:rPr>
          <w:rFonts w:ascii="Arial" w:hAnsi="Arial" w:cs="Arial"/>
          <w:b/>
          <w:sz w:val="36"/>
          <w:szCs w:val="36"/>
        </w:rPr>
        <w:t>47</w:t>
      </w:r>
      <w:r w:rsidRPr="009745FA">
        <w:rPr>
          <w:rFonts w:ascii="Arial" w:hAnsi="Arial" w:cs="Arial"/>
          <w:highlight w:val="lightGray"/>
        </w:rPr>
        <w:t xml:space="preserve"> </w:t>
      </w:r>
      <w:r w:rsidRPr="00317C63">
        <w:rPr>
          <w:rFonts w:ascii="Arial" w:hAnsi="Arial" w:cs="Arial"/>
          <w:highlight w:val="lightGray"/>
        </w:rPr>
        <w:t>[(COLOCAR PLAZO EN LETRA)]</w:t>
      </w:r>
      <w:r w:rsidRPr="00C11F87" w:rsidDel="0032037E">
        <w:rPr>
          <w:rFonts w:ascii="Arial" w:hAnsi="Arial" w:cs="Arial"/>
          <w:highlight w:val="green"/>
        </w:rPr>
        <w:t xml:space="preserve"> </w:t>
      </w:r>
      <w:r w:rsidRPr="00C11F87">
        <w:rPr>
          <w:rFonts w:ascii="Arial" w:hAnsi="Arial" w:cs="Arial"/>
        </w:rPr>
        <w:t xml:space="preserve">Días naturales. El inicio de la ejecución de </w:t>
      </w:r>
      <w:r w:rsidRPr="00C11F87">
        <w:rPr>
          <w:rFonts w:ascii="Arial" w:hAnsi="Arial" w:cs="Arial"/>
          <w:b/>
        </w:rPr>
        <w:t xml:space="preserve">“LOS SERVICIOS” </w:t>
      </w:r>
      <w:r w:rsidRPr="00C11F87">
        <w:rPr>
          <w:rFonts w:ascii="Arial" w:hAnsi="Arial" w:cs="Arial"/>
        </w:rPr>
        <w:t xml:space="preserve">será el día </w:t>
      </w:r>
      <w:r>
        <w:rPr>
          <w:rFonts w:ascii="Arial" w:hAnsi="Arial" w:cs="Arial"/>
          <w:b/>
          <w:sz w:val="36"/>
          <w:szCs w:val="36"/>
        </w:rPr>
        <w:t>48</w:t>
      </w:r>
      <w:r w:rsidRPr="00317C63">
        <w:rPr>
          <w:rFonts w:ascii="Arial" w:hAnsi="Arial" w:cs="Arial"/>
          <w:highlight w:val="lightGray"/>
        </w:rPr>
        <w:t xml:space="preserve"> (Colocar fecha de inicio de los trabajos),</w:t>
      </w:r>
      <w:r w:rsidRPr="00973792">
        <w:rPr>
          <w:rFonts w:ascii="Arial" w:hAnsi="Arial" w:cs="Arial"/>
        </w:rPr>
        <w:t xml:space="preserve"> y se concluirá a más tardar el día </w:t>
      </w:r>
      <w:r>
        <w:rPr>
          <w:rFonts w:ascii="Arial" w:hAnsi="Arial" w:cs="Arial"/>
          <w:b/>
          <w:sz w:val="36"/>
          <w:szCs w:val="36"/>
        </w:rPr>
        <w:t>49</w:t>
      </w:r>
      <w:r w:rsidRPr="00317C63">
        <w:rPr>
          <w:rFonts w:ascii="Arial" w:hAnsi="Arial" w:cs="Arial"/>
          <w:highlight w:val="lightGray"/>
        </w:rPr>
        <w:t xml:space="preserve"> (Colocar fecha de fin de los </w:t>
      </w:r>
      <w:proofErr w:type="gramStart"/>
      <w:r w:rsidRPr="00317C63">
        <w:rPr>
          <w:rFonts w:ascii="Arial" w:hAnsi="Arial" w:cs="Arial"/>
          <w:highlight w:val="lightGray"/>
        </w:rPr>
        <w:t>trabajos)</w:t>
      </w:r>
      <w:r w:rsidRPr="00C11F87" w:rsidDel="0032037E">
        <w:rPr>
          <w:rFonts w:ascii="Arial" w:hAnsi="Arial" w:cs="Arial"/>
          <w:highlight w:val="green"/>
        </w:rPr>
        <w:t xml:space="preserve"> </w:t>
      </w:r>
      <w:r w:rsidRPr="00C11F87">
        <w:rPr>
          <w:rFonts w:ascii="Arial" w:hAnsi="Arial" w:cs="Arial"/>
        </w:rPr>
        <w:t xml:space="preserve"> (</w:t>
      </w:r>
      <w:proofErr w:type="gramEnd"/>
      <w:r w:rsidRPr="00C11F87">
        <w:rPr>
          <w:rFonts w:ascii="Arial" w:hAnsi="Arial" w:cs="Arial"/>
        </w:rPr>
        <w:t xml:space="preserve">el </w:t>
      </w:r>
      <w:r w:rsidRPr="00C11F87">
        <w:rPr>
          <w:rFonts w:ascii="Arial" w:hAnsi="Arial" w:cs="Arial"/>
          <w:b/>
        </w:rPr>
        <w:t>“Plazo de Ejecución”</w:t>
      </w:r>
      <w:r w:rsidRPr="00C11F87">
        <w:rPr>
          <w:rFonts w:ascii="Arial" w:hAnsi="Arial" w:cs="Arial"/>
        </w:rPr>
        <w:t>), de conformidad con lo siguiente:</w:t>
      </w:r>
    </w:p>
    <w:p w14:paraId="26C1FC38" w14:textId="77777777" w:rsidR="00D4598B" w:rsidRPr="00C11F87" w:rsidRDefault="00D4598B" w:rsidP="00D4598B">
      <w:pPr>
        <w:pStyle w:val="Textoindependiente"/>
        <w:rPr>
          <w:rFonts w:ascii="Arial" w:hAnsi="Arial" w:cs="Arial"/>
        </w:rPr>
      </w:pPr>
    </w:p>
    <w:p w14:paraId="7AF5B127" w14:textId="77777777" w:rsidR="00D4598B" w:rsidRPr="00C11F87" w:rsidRDefault="00D4598B" w:rsidP="00D4598B">
      <w:pPr>
        <w:pStyle w:val="Textoindependiente"/>
        <w:rPr>
          <w:rFonts w:ascii="Arial" w:hAnsi="Arial" w:cs="Arial"/>
        </w:rPr>
      </w:pPr>
      <w:r w:rsidRPr="00C11F87">
        <w:rPr>
          <w:rFonts w:ascii="Arial" w:hAnsi="Arial" w:cs="Arial"/>
        </w:rPr>
        <w:t xml:space="preserve">1.- Programa de ejecución convenido que refleje el porcentaje del avance en la ejecución de </w:t>
      </w:r>
      <w:r w:rsidRPr="00C11F87">
        <w:rPr>
          <w:rFonts w:ascii="Arial" w:hAnsi="Arial" w:cs="Arial"/>
          <w:b/>
        </w:rPr>
        <w:t>“LOS SERVICIOS”</w:t>
      </w:r>
      <w:r w:rsidRPr="00C11F87">
        <w:rPr>
          <w:rFonts w:ascii="Arial" w:hAnsi="Arial" w:cs="Arial"/>
        </w:rPr>
        <w:t xml:space="preserve"> o en la entrega del producto esperado;</w:t>
      </w:r>
    </w:p>
    <w:p w14:paraId="3E9A29F1" w14:textId="77777777" w:rsidR="00D4598B" w:rsidRPr="00C11F87" w:rsidRDefault="00D4598B" w:rsidP="00D4598B">
      <w:pPr>
        <w:pStyle w:val="Textoindependiente"/>
        <w:rPr>
          <w:rFonts w:ascii="Arial" w:hAnsi="Arial" w:cs="Arial"/>
        </w:rPr>
      </w:pPr>
    </w:p>
    <w:p w14:paraId="3B47D74C" w14:textId="77777777" w:rsidR="00D4598B" w:rsidRPr="00C11F87" w:rsidRDefault="00D4598B" w:rsidP="00D4598B">
      <w:pPr>
        <w:pStyle w:val="Textoindependiente"/>
        <w:rPr>
          <w:rFonts w:ascii="Arial" w:hAnsi="Arial" w:cs="Arial"/>
        </w:rPr>
      </w:pPr>
      <w:r w:rsidRPr="00C11F87">
        <w:rPr>
          <w:rFonts w:ascii="Arial" w:hAnsi="Arial" w:cs="Arial"/>
        </w:rPr>
        <w:t>2.- Programas calendarizados y cuantificados en partidas de suministro o utilización mensual para los siguientes rubros:</w:t>
      </w:r>
    </w:p>
    <w:p w14:paraId="4E1B42CB" w14:textId="77777777" w:rsidR="00D4598B" w:rsidRPr="00C11F87" w:rsidRDefault="00D4598B" w:rsidP="00D4598B">
      <w:pPr>
        <w:pStyle w:val="Textoindependiente"/>
        <w:rPr>
          <w:rFonts w:ascii="Arial" w:hAnsi="Arial" w:cs="Arial"/>
        </w:rPr>
      </w:pPr>
    </w:p>
    <w:p w14:paraId="06DE4AD4" w14:textId="77777777" w:rsidR="00D4598B" w:rsidRPr="00C11F87" w:rsidRDefault="00D4598B" w:rsidP="00D4598B">
      <w:pPr>
        <w:pStyle w:val="Textoindependiente"/>
        <w:ind w:left="1134"/>
        <w:rPr>
          <w:rFonts w:ascii="Arial" w:hAnsi="Arial" w:cs="Arial"/>
        </w:rPr>
      </w:pPr>
      <w:r w:rsidRPr="00C11F87">
        <w:rPr>
          <w:rFonts w:ascii="Arial" w:hAnsi="Arial" w:cs="Arial"/>
        </w:rPr>
        <w:t>a) Maquinaria o equipo requerido, incluyendo el científico, de cómputo, de medición y, en general, el necesario para proporcionar el servicio, señalando características, número de unidades y total de horas efectivas de utilización, y</w:t>
      </w:r>
    </w:p>
    <w:p w14:paraId="18E95BC5" w14:textId="77777777" w:rsidR="00D4598B" w:rsidRPr="00C11F87" w:rsidRDefault="00D4598B" w:rsidP="00D4598B">
      <w:pPr>
        <w:pStyle w:val="Textoindependiente"/>
        <w:ind w:left="1134"/>
        <w:rPr>
          <w:rFonts w:ascii="Arial" w:hAnsi="Arial" w:cs="Arial"/>
        </w:rPr>
      </w:pPr>
    </w:p>
    <w:p w14:paraId="4B72433F" w14:textId="77777777" w:rsidR="00D4598B" w:rsidRPr="00C11F87" w:rsidRDefault="00D4598B" w:rsidP="00D4598B">
      <w:pPr>
        <w:pStyle w:val="Textoindependiente"/>
        <w:ind w:left="1134"/>
        <w:rPr>
          <w:rFonts w:ascii="Arial" w:hAnsi="Arial" w:cs="Arial"/>
        </w:rPr>
      </w:pPr>
      <w:r w:rsidRPr="00C11F87">
        <w:rPr>
          <w:rFonts w:ascii="Arial" w:hAnsi="Arial" w:cs="Arial"/>
        </w:rPr>
        <w:t xml:space="preserve">b) Personal que se empleará para realizar </w:t>
      </w:r>
      <w:r w:rsidRPr="00C11F87">
        <w:rPr>
          <w:rFonts w:ascii="Arial" w:hAnsi="Arial" w:cs="Arial"/>
          <w:b/>
        </w:rPr>
        <w:t>“LOS SERVICIOS”</w:t>
      </w:r>
      <w:r w:rsidRPr="00C11F87">
        <w:rPr>
          <w:rFonts w:ascii="Arial" w:hAnsi="Arial" w:cs="Arial"/>
        </w:rPr>
        <w:t xml:space="preserve">, indicando la especialidad, número requerido, así como las horas-hombre necesarias para la prestación de </w:t>
      </w:r>
      <w:r w:rsidRPr="00C11F87">
        <w:rPr>
          <w:rFonts w:ascii="Arial" w:hAnsi="Arial" w:cs="Arial"/>
          <w:b/>
        </w:rPr>
        <w:t>“LOS SERVICIOS”</w:t>
      </w:r>
      <w:r w:rsidRPr="00C11F87">
        <w:rPr>
          <w:rFonts w:ascii="Arial" w:hAnsi="Arial" w:cs="Arial"/>
        </w:rPr>
        <w:t>.</w:t>
      </w:r>
    </w:p>
    <w:p w14:paraId="798AA7F1" w14:textId="77777777" w:rsidR="00D4598B" w:rsidRPr="00C11F87" w:rsidRDefault="00D4598B" w:rsidP="00D4598B">
      <w:pPr>
        <w:jc w:val="both"/>
        <w:rPr>
          <w:rFonts w:ascii="Arial" w:hAnsi="Arial" w:cs="Arial"/>
          <w:sz w:val="22"/>
          <w:szCs w:val="22"/>
        </w:rPr>
      </w:pPr>
    </w:p>
    <w:p w14:paraId="5759C382" w14:textId="77777777" w:rsidR="00D4598B" w:rsidRPr="000A4264" w:rsidRDefault="00D4598B" w:rsidP="00D4598B">
      <w:pPr>
        <w:jc w:val="both"/>
        <w:rPr>
          <w:rFonts w:ascii="Arial" w:hAnsi="Arial" w:cs="Arial"/>
          <w:b/>
          <w:sz w:val="22"/>
          <w:szCs w:val="22"/>
        </w:rPr>
      </w:pPr>
      <w:r w:rsidRPr="00C11F87">
        <w:rPr>
          <w:rFonts w:ascii="Arial" w:hAnsi="Arial" w:cs="Arial"/>
          <w:b/>
          <w:sz w:val="22"/>
          <w:szCs w:val="22"/>
          <w:highlight w:val="yellow"/>
        </w:rPr>
        <w:t>QUINTA. DISPONIBILIDAD DEL INMUEBLE Y DOCUMENTOS ADMINISTRATIVOS</w:t>
      </w:r>
    </w:p>
    <w:p w14:paraId="29AE2EEA" w14:textId="77777777" w:rsidR="00D4598B" w:rsidRPr="00C11F87" w:rsidRDefault="00D4598B" w:rsidP="00D4598B">
      <w:pPr>
        <w:jc w:val="both"/>
        <w:rPr>
          <w:rFonts w:ascii="Arial" w:hAnsi="Arial" w:cs="Arial"/>
          <w:b/>
          <w:sz w:val="22"/>
          <w:szCs w:val="22"/>
        </w:rPr>
      </w:pPr>
    </w:p>
    <w:p w14:paraId="1A4A94F0" w14:textId="77777777" w:rsidR="00D4598B" w:rsidRPr="00C11F87" w:rsidRDefault="00D4598B" w:rsidP="00D4598B">
      <w:pPr>
        <w:jc w:val="both"/>
        <w:rPr>
          <w:rFonts w:ascii="Arial" w:hAnsi="Arial" w:cs="Arial"/>
          <w:sz w:val="22"/>
          <w:szCs w:val="22"/>
        </w:rPr>
      </w:pPr>
      <w:r w:rsidRPr="00C11F87">
        <w:rPr>
          <w:rFonts w:ascii="Arial" w:hAnsi="Arial" w:cs="Arial"/>
          <w:b/>
          <w:sz w:val="22"/>
          <w:szCs w:val="22"/>
        </w:rPr>
        <w:t>“LA DEPENDENCIA O ENTIDAD”</w:t>
      </w:r>
      <w:r w:rsidRPr="00C11F87">
        <w:rPr>
          <w:rFonts w:ascii="Arial" w:hAnsi="Arial" w:cs="Arial"/>
          <w:sz w:val="22"/>
          <w:szCs w:val="22"/>
        </w:rPr>
        <w:t xml:space="preserve"> se obliga a poner a disposición de </w:t>
      </w:r>
      <w:r w:rsidRPr="00C11F87">
        <w:rPr>
          <w:rFonts w:ascii="Arial" w:hAnsi="Arial" w:cs="Arial"/>
          <w:b/>
          <w:sz w:val="22"/>
          <w:szCs w:val="22"/>
        </w:rPr>
        <w:t>“EL CONTRATISTA”</w:t>
      </w:r>
      <w:r w:rsidRPr="00C11F87">
        <w:rPr>
          <w:rFonts w:ascii="Arial" w:hAnsi="Arial" w:cs="Arial"/>
          <w:sz w:val="22"/>
          <w:szCs w:val="22"/>
        </w:rPr>
        <w:t xml:space="preserve"> por escrito el (los) inmueble(s) en que deban llevarse a cabo </w:t>
      </w:r>
      <w:r w:rsidRPr="00C11F87">
        <w:rPr>
          <w:rFonts w:ascii="Arial" w:hAnsi="Arial" w:cs="Arial"/>
          <w:b/>
          <w:sz w:val="22"/>
          <w:szCs w:val="22"/>
        </w:rPr>
        <w:t>“LOS SERVICIOS”</w:t>
      </w:r>
      <w:r w:rsidRPr="00C11F87">
        <w:rPr>
          <w:rFonts w:ascii="Arial" w:hAnsi="Arial" w:cs="Arial"/>
          <w:sz w:val="22"/>
          <w:szCs w:val="22"/>
        </w:rPr>
        <w:t xml:space="preserve"> materia de este contrato, a partir de </w:t>
      </w:r>
      <w:r>
        <w:rPr>
          <w:rFonts w:ascii="Arial" w:hAnsi="Arial" w:cs="Arial"/>
          <w:b/>
          <w:sz w:val="36"/>
          <w:szCs w:val="36"/>
        </w:rPr>
        <w:t>50</w:t>
      </w:r>
      <w:r w:rsidRPr="00317C63">
        <w:rPr>
          <w:rFonts w:ascii="Arial" w:hAnsi="Arial" w:cs="Arial"/>
          <w:sz w:val="22"/>
          <w:szCs w:val="22"/>
          <w:highlight w:val="lightGray"/>
        </w:rPr>
        <w:t xml:space="preserve"> (Colocar fecha de entrega del inmueble y documentos)</w:t>
      </w:r>
      <w:r w:rsidRPr="00C11F87">
        <w:rPr>
          <w:rFonts w:ascii="Arial" w:hAnsi="Arial" w:cs="Arial"/>
          <w:sz w:val="22"/>
          <w:szCs w:val="22"/>
        </w:rPr>
        <w:t xml:space="preserve"> El incumplimiento por parte de “</w:t>
      </w:r>
      <w:r w:rsidRPr="00C11F87">
        <w:rPr>
          <w:rFonts w:ascii="Arial" w:hAnsi="Arial" w:cs="Arial"/>
          <w:b/>
          <w:sz w:val="22"/>
          <w:szCs w:val="22"/>
        </w:rPr>
        <w:t>LA DEPENDENCIA O ENTIDAD</w:t>
      </w:r>
      <w:r w:rsidRPr="00C11F87">
        <w:rPr>
          <w:rFonts w:ascii="Arial" w:hAnsi="Arial" w:cs="Arial"/>
          <w:sz w:val="22"/>
          <w:szCs w:val="22"/>
        </w:rPr>
        <w:t xml:space="preserve">” prorrogará en igual plazo la fecha originalmente pactada para la terminación de </w:t>
      </w:r>
      <w:r w:rsidRPr="000054B6">
        <w:rPr>
          <w:rFonts w:ascii="Arial" w:hAnsi="Arial" w:cs="Arial"/>
          <w:b/>
        </w:rPr>
        <w:t>“LOS SERVICIOS”</w:t>
      </w:r>
      <w:r w:rsidRPr="00C11F87">
        <w:rPr>
          <w:rFonts w:ascii="Arial" w:hAnsi="Arial" w:cs="Arial"/>
          <w:sz w:val="22"/>
          <w:szCs w:val="22"/>
        </w:rPr>
        <w:t>.</w:t>
      </w:r>
    </w:p>
    <w:p w14:paraId="3A406B11" w14:textId="77777777" w:rsidR="00D4598B" w:rsidRPr="00C11F87" w:rsidRDefault="00D4598B" w:rsidP="00D4598B">
      <w:pPr>
        <w:jc w:val="both"/>
        <w:rPr>
          <w:rFonts w:ascii="Arial" w:hAnsi="Arial" w:cs="Arial"/>
          <w:sz w:val="22"/>
          <w:szCs w:val="22"/>
        </w:rPr>
      </w:pPr>
    </w:p>
    <w:p w14:paraId="545847A3" w14:textId="77777777" w:rsidR="00D4598B" w:rsidRPr="00354430" w:rsidRDefault="00D4598B" w:rsidP="00D4598B">
      <w:pPr>
        <w:jc w:val="both"/>
        <w:rPr>
          <w:rFonts w:ascii="Arial" w:hAnsi="Arial" w:cs="Arial"/>
          <w:sz w:val="22"/>
          <w:szCs w:val="22"/>
        </w:rPr>
      </w:pPr>
      <w:r w:rsidRPr="00C11F87">
        <w:rPr>
          <w:rFonts w:ascii="Arial" w:hAnsi="Arial" w:cs="Arial"/>
          <w:sz w:val="22"/>
          <w:szCs w:val="22"/>
        </w:rPr>
        <w:t>“</w:t>
      </w:r>
      <w:r w:rsidRPr="00C11F87">
        <w:rPr>
          <w:rFonts w:ascii="Arial" w:hAnsi="Arial" w:cs="Arial"/>
          <w:b/>
          <w:sz w:val="22"/>
          <w:szCs w:val="22"/>
        </w:rPr>
        <w:t>LA DEPENDENCIA O ENTIDAD</w:t>
      </w:r>
      <w:r w:rsidRPr="00C11F87">
        <w:rPr>
          <w:rFonts w:ascii="Arial" w:hAnsi="Arial" w:cs="Arial"/>
          <w:sz w:val="22"/>
          <w:szCs w:val="22"/>
        </w:rPr>
        <w:t xml:space="preserve">” pondrá a disposición de </w:t>
      </w:r>
      <w:r w:rsidRPr="00C11F87">
        <w:rPr>
          <w:rFonts w:ascii="Arial" w:hAnsi="Arial" w:cs="Arial"/>
          <w:b/>
          <w:sz w:val="22"/>
          <w:szCs w:val="22"/>
        </w:rPr>
        <w:t>“EL CONTRATISTA”</w:t>
      </w:r>
      <w:r w:rsidRPr="00C11F87">
        <w:rPr>
          <w:rFonts w:ascii="Arial" w:hAnsi="Arial" w:cs="Arial"/>
          <w:sz w:val="22"/>
          <w:szCs w:val="22"/>
        </w:rPr>
        <w:t xml:space="preserve">, los permisos, licencias y demás autorizaciones que sean necesarias para la realización de </w:t>
      </w:r>
      <w:r w:rsidRPr="00C11F87">
        <w:rPr>
          <w:rFonts w:ascii="Arial" w:hAnsi="Arial" w:cs="Arial"/>
          <w:b/>
          <w:sz w:val="22"/>
          <w:szCs w:val="22"/>
        </w:rPr>
        <w:t>“LOS SERVICIOS”</w:t>
      </w:r>
      <w:r w:rsidRPr="00C11F87">
        <w:rPr>
          <w:rFonts w:ascii="Arial" w:hAnsi="Arial" w:cs="Arial"/>
          <w:sz w:val="22"/>
          <w:szCs w:val="22"/>
        </w:rPr>
        <w:t xml:space="preserve">, exceptuando aquellos que desde la convocatoria se haya responsabilizado a </w:t>
      </w:r>
      <w:r w:rsidRPr="00C11F87">
        <w:rPr>
          <w:rFonts w:ascii="Arial" w:hAnsi="Arial" w:cs="Arial"/>
          <w:b/>
          <w:bCs/>
          <w:sz w:val="22"/>
          <w:szCs w:val="22"/>
        </w:rPr>
        <w:t>“EL CONTRATISTA”</w:t>
      </w:r>
      <w:r w:rsidRPr="00354430">
        <w:rPr>
          <w:rFonts w:ascii="Arial" w:hAnsi="Arial" w:cs="Arial"/>
          <w:sz w:val="22"/>
          <w:szCs w:val="22"/>
        </w:rPr>
        <w:t xml:space="preserve"> de llevarlos a cabo. </w:t>
      </w:r>
    </w:p>
    <w:p w14:paraId="59C11799" w14:textId="77777777" w:rsidR="00D4598B" w:rsidRPr="00C11F87" w:rsidRDefault="00D4598B" w:rsidP="00D4598B">
      <w:pPr>
        <w:jc w:val="both"/>
        <w:rPr>
          <w:rFonts w:ascii="Arial" w:hAnsi="Arial" w:cs="Arial"/>
          <w:b/>
          <w:sz w:val="22"/>
          <w:szCs w:val="22"/>
        </w:rPr>
      </w:pPr>
    </w:p>
    <w:p w14:paraId="5FB32B30" w14:textId="77777777" w:rsidR="00D4598B" w:rsidRPr="000A4264" w:rsidRDefault="00D4598B" w:rsidP="00D4598B">
      <w:pPr>
        <w:jc w:val="both"/>
        <w:rPr>
          <w:rFonts w:ascii="Arial" w:hAnsi="Arial" w:cs="Arial"/>
          <w:b/>
          <w:sz w:val="22"/>
          <w:szCs w:val="22"/>
        </w:rPr>
      </w:pPr>
      <w:r w:rsidRPr="00C11F87">
        <w:rPr>
          <w:rFonts w:ascii="Arial" w:hAnsi="Arial" w:cs="Arial"/>
          <w:b/>
          <w:sz w:val="22"/>
          <w:szCs w:val="22"/>
          <w:highlight w:val="yellow"/>
        </w:rPr>
        <w:t>SEXTA. FORMA DE PAGO</w:t>
      </w:r>
    </w:p>
    <w:p w14:paraId="778CABC6" w14:textId="77777777" w:rsidR="00D4598B" w:rsidRPr="00C11F87" w:rsidRDefault="00D4598B" w:rsidP="00D4598B">
      <w:pPr>
        <w:jc w:val="both"/>
        <w:rPr>
          <w:rFonts w:ascii="Arial" w:hAnsi="Arial" w:cs="Arial"/>
          <w:b/>
          <w:sz w:val="22"/>
          <w:szCs w:val="22"/>
        </w:rPr>
      </w:pPr>
    </w:p>
    <w:p w14:paraId="6AA6B4E0" w14:textId="77777777" w:rsidR="00D4598B" w:rsidRPr="00C11F87" w:rsidRDefault="00D4598B" w:rsidP="00D4598B">
      <w:pPr>
        <w:pStyle w:val="Textoindependiente"/>
        <w:ind w:right="115"/>
        <w:rPr>
          <w:rFonts w:ascii="Arial" w:hAnsi="Arial" w:cs="Arial"/>
        </w:rPr>
      </w:pPr>
      <w:r w:rsidRPr="00C11F87">
        <w:rPr>
          <w:rFonts w:ascii="Arial" w:hAnsi="Arial" w:cs="Arial"/>
          <w:b/>
        </w:rPr>
        <w:t>“LAS PARTES”</w:t>
      </w:r>
      <w:r w:rsidRPr="00C11F87">
        <w:rPr>
          <w:rFonts w:ascii="Arial" w:hAnsi="Arial" w:cs="Arial"/>
          <w:bCs/>
        </w:rPr>
        <w:t xml:space="preserve"> convienen en que </w:t>
      </w:r>
      <w:r w:rsidRPr="00C11F87">
        <w:rPr>
          <w:rFonts w:ascii="Arial" w:hAnsi="Arial" w:cs="Arial"/>
          <w:b/>
          <w:bCs/>
        </w:rPr>
        <w:t>“LOS SERVICIOS”</w:t>
      </w:r>
      <w:r w:rsidRPr="00C11F87">
        <w:rPr>
          <w:rFonts w:ascii="Arial" w:hAnsi="Arial" w:cs="Arial"/>
          <w:bCs/>
        </w:rPr>
        <w:t xml:space="preserve"> objeto del presente contrato se paguen mediante la formulación de estimaciones </w:t>
      </w:r>
      <w:r>
        <w:rPr>
          <w:rFonts w:ascii="Arial" w:hAnsi="Arial" w:cs="Arial"/>
          <w:b/>
          <w:sz w:val="36"/>
          <w:szCs w:val="36"/>
        </w:rPr>
        <w:t>51</w:t>
      </w:r>
      <w:r w:rsidRPr="003C2095">
        <w:rPr>
          <w:rFonts w:ascii="Arial" w:hAnsi="Arial" w:cs="Arial"/>
          <w:highlight w:val="magenta"/>
        </w:rPr>
        <w:t xml:space="preserve"> </w:t>
      </w:r>
      <w:r w:rsidRPr="00317C63">
        <w:rPr>
          <w:rFonts w:ascii="Arial" w:hAnsi="Arial" w:cs="Arial"/>
          <w:highlight w:val="magenta"/>
        </w:rPr>
        <w:t>(Colocar periodos de corte o verificación)</w:t>
      </w:r>
      <w:r w:rsidRPr="00C11F87">
        <w:rPr>
          <w:rFonts w:ascii="Arial" w:hAnsi="Arial" w:cs="Arial"/>
          <w:bCs/>
        </w:rPr>
        <w:t xml:space="preserve">, mismas que se acompañarán de la documentación que acredita la procedencia de su pago, conforme a las previsiones del artículo 132 del </w:t>
      </w:r>
      <w:r w:rsidRPr="00C11F87">
        <w:rPr>
          <w:rFonts w:ascii="Arial" w:hAnsi="Arial" w:cs="Arial"/>
          <w:b/>
        </w:rPr>
        <w:t>“</w:t>
      </w:r>
      <w:proofErr w:type="spellStart"/>
      <w:r>
        <w:rPr>
          <w:rFonts w:ascii="Arial" w:hAnsi="Arial" w:cs="Arial"/>
          <w:b/>
        </w:rPr>
        <w:t>R</w:t>
      </w:r>
      <w:r w:rsidRPr="002B0BE7">
        <w:rPr>
          <w:rFonts w:ascii="Arial" w:hAnsi="Arial" w:cs="Arial"/>
          <w:b/>
        </w:rPr>
        <w:t>LOPSRM</w:t>
      </w:r>
      <w:bookmarkStart w:id="1573" w:name="_Hlk40790611"/>
      <w:proofErr w:type="spellEnd"/>
      <w:r w:rsidRPr="002B0BE7">
        <w:rPr>
          <w:rFonts w:ascii="Arial" w:hAnsi="Arial" w:cs="Arial"/>
          <w:b/>
        </w:rPr>
        <w:t>”</w:t>
      </w:r>
      <w:r w:rsidRPr="002B0BE7">
        <w:rPr>
          <w:rFonts w:ascii="Arial" w:hAnsi="Arial" w:cs="Arial"/>
          <w:bCs/>
        </w:rPr>
        <w:t xml:space="preserve">, las que serán presentadas por </w:t>
      </w:r>
      <w:r w:rsidRPr="002B0BE7">
        <w:rPr>
          <w:rFonts w:ascii="Arial" w:hAnsi="Arial" w:cs="Arial"/>
          <w:b/>
        </w:rPr>
        <w:t xml:space="preserve">“EL CONTRATISTA” </w:t>
      </w:r>
      <w:r w:rsidRPr="00C11F87">
        <w:rPr>
          <w:rFonts w:ascii="Arial" w:hAnsi="Arial" w:cs="Arial"/>
          <w:bCs/>
        </w:rPr>
        <w:t xml:space="preserve">al Residente de Servicios dentro de los </w:t>
      </w:r>
      <w:r w:rsidRPr="00513FD3">
        <w:rPr>
          <w:rFonts w:ascii="Arial" w:hAnsi="Arial" w:cs="Arial"/>
        </w:rPr>
        <w:t xml:space="preserve">seis días naturales </w:t>
      </w:r>
      <w:r w:rsidRPr="00C11F87">
        <w:rPr>
          <w:rFonts w:ascii="Arial" w:hAnsi="Arial" w:cs="Arial"/>
          <w:bCs/>
        </w:rPr>
        <w:t xml:space="preserve">siguientes a la fecha de su corte en </w:t>
      </w:r>
      <w:r>
        <w:rPr>
          <w:rFonts w:ascii="Arial" w:hAnsi="Arial" w:cs="Arial"/>
          <w:b/>
          <w:sz w:val="36"/>
          <w:szCs w:val="36"/>
        </w:rPr>
        <w:t>52</w:t>
      </w:r>
      <w:r w:rsidRPr="00317C63">
        <w:rPr>
          <w:rFonts w:ascii="Arial" w:hAnsi="Arial" w:cs="Arial"/>
          <w:highlight w:val="lightGray"/>
        </w:rPr>
        <w:t xml:space="preserve"> (Colocar la dirección de entrega de las estimaciones)</w:t>
      </w:r>
      <w:r w:rsidRPr="004857E1" w:rsidDel="0032037E">
        <w:rPr>
          <w:rFonts w:ascii="Arial" w:hAnsi="Arial" w:cs="Arial"/>
          <w:b/>
          <w:highlight w:val="lightGray"/>
        </w:rPr>
        <w:t xml:space="preserve"> </w:t>
      </w:r>
      <w:r>
        <w:rPr>
          <w:rFonts w:ascii="Arial" w:hAnsi="Arial" w:cs="Arial"/>
          <w:bCs/>
        </w:rPr>
        <w:t xml:space="preserve"> </w:t>
      </w:r>
      <w:r w:rsidRPr="00C11F87">
        <w:rPr>
          <w:rFonts w:ascii="Arial" w:hAnsi="Arial" w:cs="Arial"/>
          <w:bCs/>
        </w:rPr>
        <w:t xml:space="preserve">y serán pagadas por </w:t>
      </w:r>
      <w:r w:rsidRPr="00C11F87">
        <w:rPr>
          <w:rFonts w:ascii="Arial" w:hAnsi="Arial" w:cs="Arial"/>
          <w:b/>
        </w:rPr>
        <w:t xml:space="preserve">“LA DEPENDENCIA O ENTIDAD” </w:t>
      </w:r>
      <w:r w:rsidRPr="00C11F87">
        <w:rPr>
          <w:rFonts w:ascii="Arial" w:hAnsi="Arial" w:cs="Arial"/>
          <w:bCs/>
        </w:rPr>
        <w:t xml:space="preserve">por </w:t>
      </w:r>
      <w:r w:rsidRPr="00C11F87">
        <w:rPr>
          <w:rFonts w:ascii="Arial" w:hAnsi="Arial" w:cs="Arial"/>
          <w:b/>
          <w:bCs/>
        </w:rPr>
        <w:t>“LOS SERVICIOS”</w:t>
      </w:r>
      <w:r w:rsidRPr="00C11F87">
        <w:rPr>
          <w:rFonts w:ascii="Arial" w:hAnsi="Arial" w:cs="Arial"/>
          <w:bCs/>
        </w:rPr>
        <w:t xml:space="preserve"> ejecutados, dentro de un plazo</w:t>
      </w:r>
      <w:r>
        <w:rPr>
          <w:rFonts w:ascii="Arial" w:hAnsi="Arial" w:cs="Arial"/>
          <w:bCs/>
        </w:rPr>
        <w:t xml:space="preserve"> de</w:t>
      </w:r>
      <w:r w:rsidRPr="00C11F87">
        <w:rPr>
          <w:rFonts w:ascii="Arial" w:hAnsi="Arial" w:cs="Arial"/>
          <w:bCs/>
        </w:rPr>
        <w:t xml:space="preserve"> </w:t>
      </w:r>
      <w:r w:rsidRPr="00513FD3">
        <w:rPr>
          <w:rFonts w:ascii="Arial" w:hAnsi="Arial" w:cs="Arial"/>
        </w:rPr>
        <w:t xml:space="preserve">veinte días </w:t>
      </w:r>
      <w:r>
        <w:rPr>
          <w:rFonts w:ascii="Arial" w:hAnsi="Arial" w:cs="Arial"/>
        </w:rPr>
        <w:t>naturales</w:t>
      </w:r>
      <w:r w:rsidRPr="00C11F87">
        <w:rPr>
          <w:rFonts w:ascii="Arial" w:hAnsi="Arial" w:cs="Arial"/>
          <w:bCs/>
        </w:rPr>
        <w:t xml:space="preserve"> contados a partir de que hayan sido autorizadas por el Residente de </w:t>
      </w:r>
      <w:r w:rsidRPr="00C11F87">
        <w:rPr>
          <w:rFonts w:ascii="Arial" w:hAnsi="Arial" w:cs="Arial"/>
          <w:b/>
        </w:rPr>
        <w:t xml:space="preserve">“LOS SERVICIOS” </w:t>
      </w:r>
      <w:r w:rsidRPr="00C11F87">
        <w:rPr>
          <w:rFonts w:ascii="Arial" w:hAnsi="Arial" w:cs="Arial"/>
          <w:bCs/>
        </w:rPr>
        <w:t xml:space="preserve">y que </w:t>
      </w:r>
      <w:r w:rsidRPr="00C11F87">
        <w:rPr>
          <w:rFonts w:ascii="Arial" w:hAnsi="Arial" w:cs="Arial"/>
          <w:b/>
        </w:rPr>
        <w:t xml:space="preserve">“EL CONTRATISTA” </w:t>
      </w:r>
      <w:r w:rsidRPr="00C11F87">
        <w:rPr>
          <w:rFonts w:ascii="Arial" w:hAnsi="Arial" w:cs="Arial"/>
          <w:bCs/>
        </w:rPr>
        <w:t xml:space="preserve">haya presentado la factura correspondiente. </w:t>
      </w:r>
      <w:r w:rsidRPr="00C11F87">
        <w:rPr>
          <w:rFonts w:ascii="Arial" w:hAnsi="Arial" w:cs="Arial"/>
        </w:rPr>
        <w:t xml:space="preserve">El pago se realizará a través de transferencia electrónica de fondos, a la cuenta de cheques con CLABE bancaria estandarizada, de la Institución de Crédito elección de </w:t>
      </w:r>
      <w:r w:rsidRPr="00C11F87">
        <w:rPr>
          <w:rFonts w:ascii="Arial" w:hAnsi="Arial" w:cs="Arial"/>
          <w:b/>
        </w:rPr>
        <w:t>“EL CONTRATISTA”</w:t>
      </w:r>
      <w:r w:rsidRPr="00C11F87">
        <w:rPr>
          <w:rFonts w:ascii="Arial" w:hAnsi="Arial" w:cs="Arial"/>
        </w:rPr>
        <w:t xml:space="preserve"> que notifique oportunamente a </w:t>
      </w:r>
      <w:r w:rsidRPr="00C11F87">
        <w:rPr>
          <w:rFonts w:ascii="Arial" w:hAnsi="Arial" w:cs="Arial"/>
          <w:b/>
        </w:rPr>
        <w:t>“LA DEPENDENCIA O ENTIDAD”</w:t>
      </w:r>
      <w:r w:rsidRPr="00C11F87">
        <w:rPr>
          <w:rFonts w:ascii="Arial" w:hAnsi="Arial" w:cs="Arial"/>
        </w:rPr>
        <w:t xml:space="preserve">. </w:t>
      </w:r>
    </w:p>
    <w:bookmarkEnd w:id="1573"/>
    <w:p w14:paraId="1875EF96" w14:textId="77777777" w:rsidR="00D4598B" w:rsidRPr="00C11F87" w:rsidRDefault="00D4598B" w:rsidP="00D4598B">
      <w:pPr>
        <w:widowControl w:val="0"/>
        <w:jc w:val="both"/>
        <w:rPr>
          <w:rFonts w:ascii="Arial" w:hAnsi="Arial" w:cs="Arial"/>
          <w:sz w:val="22"/>
          <w:szCs w:val="22"/>
        </w:rPr>
      </w:pPr>
    </w:p>
    <w:p w14:paraId="7F750AC8" w14:textId="77777777" w:rsidR="00D4598B" w:rsidRPr="00C11F87" w:rsidRDefault="00D4598B" w:rsidP="00D4598B">
      <w:pPr>
        <w:pStyle w:val="Textoindependiente"/>
        <w:ind w:right="115"/>
        <w:rPr>
          <w:rFonts w:ascii="Arial" w:hAnsi="Arial" w:cs="Arial"/>
        </w:rPr>
      </w:pPr>
      <w:r w:rsidRPr="00C11F87">
        <w:rPr>
          <w:rFonts w:ascii="Arial" w:hAnsi="Arial" w:cs="Arial"/>
        </w:rPr>
        <w:t xml:space="preserve">El Residente de los servicios efectuará la revisión y autorización de las estimaciones de </w:t>
      </w:r>
      <w:r w:rsidRPr="00C11F87">
        <w:rPr>
          <w:rFonts w:ascii="Arial" w:hAnsi="Arial" w:cs="Arial"/>
          <w:b/>
        </w:rPr>
        <w:t>“LOS SERVICIOS”</w:t>
      </w:r>
      <w:r w:rsidRPr="00C11F87">
        <w:rPr>
          <w:rFonts w:ascii="Arial" w:hAnsi="Arial" w:cs="Arial"/>
        </w:rPr>
        <w:t xml:space="preserve"> ejecutados, en un plazo que no excederá </w:t>
      </w:r>
      <w:r w:rsidRPr="00F516C7">
        <w:rPr>
          <w:rFonts w:ascii="Arial" w:hAnsi="Arial" w:cs="Arial"/>
        </w:rPr>
        <w:t xml:space="preserve">de </w:t>
      </w:r>
      <w:r w:rsidRPr="00513FD3">
        <w:rPr>
          <w:rFonts w:ascii="Arial" w:hAnsi="Arial" w:cs="Arial"/>
        </w:rPr>
        <w:t>quince días naturales contados a partir de la fecha de su presentación</w:t>
      </w:r>
      <w:r w:rsidRPr="000A4264">
        <w:rPr>
          <w:rFonts w:ascii="Arial" w:hAnsi="Arial" w:cs="Arial"/>
        </w:rPr>
        <w:t>. En el supuesto que surjan diferencias técnicas o numéricas que no puedan ser autorizadas den</w:t>
      </w:r>
      <w:r w:rsidRPr="00C11F87">
        <w:rPr>
          <w:rFonts w:ascii="Arial" w:hAnsi="Arial" w:cs="Arial"/>
        </w:rPr>
        <w:t>tro de dicho plazo, se resolverán y, en su caso, se incorporarán en la siguiente estimación.</w:t>
      </w:r>
    </w:p>
    <w:p w14:paraId="482B8AD3" w14:textId="77777777" w:rsidR="00D4598B" w:rsidRPr="00C11F87" w:rsidRDefault="00D4598B" w:rsidP="00D4598B">
      <w:pPr>
        <w:widowControl w:val="0"/>
        <w:jc w:val="both"/>
        <w:rPr>
          <w:rFonts w:ascii="Arial" w:hAnsi="Arial" w:cs="Arial"/>
          <w:sz w:val="22"/>
          <w:szCs w:val="22"/>
        </w:rPr>
      </w:pPr>
    </w:p>
    <w:p w14:paraId="49799758" w14:textId="77777777" w:rsidR="00D4598B" w:rsidRPr="00C11F87" w:rsidRDefault="00D4598B" w:rsidP="00D4598B">
      <w:pPr>
        <w:jc w:val="both"/>
        <w:rPr>
          <w:rFonts w:ascii="Arial" w:hAnsi="Arial" w:cs="Arial"/>
          <w:sz w:val="22"/>
          <w:szCs w:val="22"/>
        </w:rPr>
      </w:pPr>
      <w:r w:rsidRPr="00C11F87">
        <w:rPr>
          <w:rFonts w:ascii="Arial" w:hAnsi="Arial" w:cs="Arial"/>
          <w:sz w:val="22"/>
          <w:szCs w:val="22"/>
        </w:rPr>
        <w:t xml:space="preserve">El tiempo que </w:t>
      </w:r>
      <w:r w:rsidRPr="00C11F87">
        <w:rPr>
          <w:rFonts w:ascii="Arial" w:hAnsi="Arial" w:cs="Arial"/>
          <w:b/>
          <w:sz w:val="22"/>
          <w:szCs w:val="22"/>
        </w:rPr>
        <w:t xml:space="preserve">“EL CONTRATISTA” </w:t>
      </w:r>
      <w:r w:rsidRPr="00C11F87">
        <w:rPr>
          <w:rFonts w:ascii="Arial" w:hAnsi="Arial" w:cs="Arial"/>
          <w:sz w:val="22"/>
          <w:szCs w:val="22"/>
        </w:rPr>
        <w:t xml:space="preserve">utilice para la corrección de la documentación entregada, no se computará para efectos de pago, de acuerdo con lo establecido en el tercer párrafo del artículo 54 de la </w:t>
      </w:r>
      <w:r w:rsidRPr="00C11F87">
        <w:rPr>
          <w:rFonts w:ascii="Arial" w:hAnsi="Arial" w:cs="Arial"/>
          <w:b/>
          <w:bCs/>
          <w:sz w:val="22"/>
          <w:szCs w:val="22"/>
        </w:rPr>
        <w:t>“</w:t>
      </w:r>
      <w:proofErr w:type="spellStart"/>
      <w:r w:rsidRPr="00C11F87">
        <w:rPr>
          <w:rFonts w:ascii="Arial" w:hAnsi="Arial" w:cs="Arial"/>
          <w:b/>
          <w:sz w:val="22"/>
          <w:szCs w:val="22"/>
        </w:rPr>
        <w:t>LOPSRM</w:t>
      </w:r>
      <w:proofErr w:type="spellEnd"/>
      <w:r w:rsidRPr="00C11F87">
        <w:rPr>
          <w:rFonts w:ascii="Arial" w:hAnsi="Arial" w:cs="Arial"/>
          <w:b/>
          <w:sz w:val="22"/>
          <w:szCs w:val="22"/>
        </w:rPr>
        <w:t>”</w:t>
      </w:r>
      <w:r w:rsidRPr="00C11F87">
        <w:rPr>
          <w:rFonts w:ascii="Arial" w:hAnsi="Arial" w:cs="Arial"/>
          <w:sz w:val="22"/>
          <w:szCs w:val="22"/>
        </w:rPr>
        <w:t>.</w:t>
      </w:r>
    </w:p>
    <w:p w14:paraId="58AFEAE0" w14:textId="77777777" w:rsidR="00D4598B" w:rsidRPr="00C11F87" w:rsidRDefault="00D4598B" w:rsidP="00D4598B">
      <w:pPr>
        <w:widowControl w:val="0"/>
        <w:jc w:val="both"/>
        <w:rPr>
          <w:rFonts w:ascii="Arial" w:hAnsi="Arial" w:cs="Arial"/>
          <w:sz w:val="22"/>
          <w:szCs w:val="22"/>
        </w:rPr>
      </w:pPr>
    </w:p>
    <w:p w14:paraId="6FD28065" w14:textId="77777777" w:rsidR="00D4598B" w:rsidRPr="00C11F87" w:rsidRDefault="00D4598B" w:rsidP="00D4598B">
      <w:pPr>
        <w:pStyle w:val="Textoindependiente"/>
        <w:ind w:right="115"/>
        <w:rPr>
          <w:rFonts w:ascii="Arial" w:hAnsi="Arial" w:cs="Arial"/>
        </w:rPr>
      </w:pPr>
      <w:bookmarkStart w:id="1574" w:name="_Hlk40790744"/>
      <w:r w:rsidRPr="00C11F87">
        <w:rPr>
          <w:rFonts w:ascii="Arial" w:hAnsi="Arial" w:cs="Arial"/>
        </w:rPr>
        <w:lastRenderedPageBreak/>
        <w:t>“</w:t>
      </w:r>
      <w:r w:rsidRPr="00C11F87">
        <w:rPr>
          <w:rFonts w:ascii="Arial" w:hAnsi="Arial" w:cs="Arial"/>
          <w:b/>
        </w:rPr>
        <w:t xml:space="preserve">EL CONTRATISTA” </w:t>
      </w:r>
      <w:bookmarkEnd w:id="1574"/>
      <w:r w:rsidRPr="00C11F87">
        <w:rPr>
          <w:rFonts w:ascii="Arial" w:hAnsi="Arial" w:cs="Arial"/>
        </w:rPr>
        <w:t xml:space="preserve">manifiesta su conformidad de que hasta en tanto no se cumpla con la verificación y supervisión por parte del Residente de los servicios no se tendrán cono aceptados </w:t>
      </w:r>
      <w:r w:rsidRPr="00C11F87">
        <w:rPr>
          <w:rFonts w:ascii="Arial" w:hAnsi="Arial" w:cs="Arial"/>
          <w:b/>
        </w:rPr>
        <w:t>“LOS SERVICIOS”</w:t>
      </w:r>
      <w:r w:rsidRPr="00C11F87">
        <w:rPr>
          <w:rFonts w:ascii="Arial" w:hAnsi="Arial" w:cs="Arial"/>
        </w:rPr>
        <w:t>.</w:t>
      </w:r>
    </w:p>
    <w:p w14:paraId="7994878B" w14:textId="77777777" w:rsidR="00D4598B" w:rsidRPr="00C11F87" w:rsidRDefault="00D4598B" w:rsidP="00D4598B">
      <w:pPr>
        <w:jc w:val="both"/>
        <w:rPr>
          <w:rFonts w:ascii="Arial" w:hAnsi="Arial" w:cs="Arial"/>
          <w:sz w:val="22"/>
          <w:szCs w:val="22"/>
        </w:rPr>
      </w:pPr>
    </w:p>
    <w:p w14:paraId="5220CC37" w14:textId="77777777" w:rsidR="00D4598B" w:rsidRPr="00C11F87" w:rsidRDefault="00D4598B" w:rsidP="00D4598B">
      <w:pPr>
        <w:jc w:val="both"/>
        <w:rPr>
          <w:rFonts w:ascii="Arial" w:hAnsi="Arial" w:cs="Arial"/>
          <w:sz w:val="22"/>
          <w:szCs w:val="22"/>
        </w:rPr>
      </w:pPr>
      <w:r w:rsidRPr="00C11F87">
        <w:rPr>
          <w:rFonts w:ascii="Arial" w:hAnsi="Arial" w:cs="Arial"/>
          <w:sz w:val="22"/>
          <w:szCs w:val="22"/>
        </w:rPr>
        <w:t xml:space="preserve">Queda entendido que en términos de lo dispuesto por el artículo 130 del </w:t>
      </w:r>
      <w:r w:rsidRPr="00C11F87">
        <w:rPr>
          <w:rFonts w:ascii="Arial" w:hAnsi="Arial" w:cs="Arial"/>
          <w:b/>
          <w:bCs/>
          <w:sz w:val="22"/>
          <w:szCs w:val="22"/>
        </w:rPr>
        <w:t>“</w:t>
      </w:r>
      <w:proofErr w:type="spellStart"/>
      <w:r w:rsidRPr="00C11F87">
        <w:rPr>
          <w:rFonts w:ascii="Arial" w:hAnsi="Arial" w:cs="Arial"/>
          <w:b/>
          <w:bCs/>
          <w:sz w:val="22"/>
          <w:szCs w:val="22"/>
        </w:rPr>
        <w:t>RLOPSRM</w:t>
      </w:r>
      <w:proofErr w:type="spellEnd"/>
      <w:r w:rsidRPr="00C11F87">
        <w:rPr>
          <w:rFonts w:ascii="Arial" w:hAnsi="Arial" w:cs="Arial"/>
          <w:b/>
          <w:bCs/>
          <w:sz w:val="22"/>
          <w:szCs w:val="22"/>
        </w:rPr>
        <w:t>”</w:t>
      </w:r>
      <w:r w:rsidRPr="00C11F87">
        <w:rPr>
          <w:rFonts w:ascii="Arial" w:hAnsi="Arial" w:cs="Arial"/>
          <w:sz w:val="22"/>
          <w:szCs w:val="22"/>
        </w:rPr>
        <w:t xml:space="preserve">, los únicos tipos de estimaciones que se reconocerán para efectos del presente contrato serán las correspondientes por </w:t>
      </w:r>
      <w:r w:rsidRPr="00C11F87">
        <w:rPr>
          <w:rFonts w:ascii="Arial" w:hAnsi="Arial" w:cs="Arial"/>
          <w:b/>
          <w:sz w:val="22"/>
          <w:szCs w:val="22"/>
        </w:rPr>
        <w:t xml:space="preserve">“LOS SERVICIOS” </w:t>
      </w:r>
      <w:r w:rsidRPr="00C11F87">
        <w:rPr>
          <w:rFonts w:ascii="Arial" w:hAnsi="Arial" w:cs="Arial"/>
          <w:sz w:val="22"/>
          <w:szCs w:val="22"/>
        </w:rPr>
        <w:t xml:space="preserve">ejecutados; de pago de cantidades adicionales o conceptos no previstos en el catálogo original del contrato; y de gastos no recuperables a que alude el artículo 62 de la </w:t>
      </w:r>
      <w:r w:rsidRPr="00C11F87">
        <w:rPr>
          <w:rFonts w:ascii="Arial" w:hAnsi="Arial" w:cs="Arial"/>
          <w:b/>
          <w:bCs/>
          <w:sz w:val="22"/>
          <w:szCs w:val="22"/>
        </w:rPr>
        <w:t>“</w:t>
      </w:r>
      <w:proofErr w:type="spellStart"/>
      <w:r w:rsidRPr="00C11F87">
        <w:rPr>
          <w:rFonts w:ascii="Arial" w:hAnsi="Arial" w:cs="Arial"/>
          <w:b/>
          <w:bCs/>
          <w:sz w:val="22"/>
          <w:szCs w:val="22"/>
        </w:rPr>
        <w:t>LOPSRM</w:t>
      </w:r>
      <w:proofErr w:type="spellEnd"/>
      <w:r w:rsidRPr="00C11F87">
        <w:rPr>
          <w:rFonts w:ascii="Arial" w:hAnsi="Arial" w:cs="Arial"/>
          <w:b/>
          <w:bCs/>
          <w:sz w:val="22"/>
          <w:szCs w:val="22"/>
        </w:rPr>
        <w:t>”</w:t>
      </w:r>
      <w:r w:rsidRPr="00C11F87">
        <w:rPr>
          <w:rFonts w:ascii="Arial" w:hAnsi="Arial" w:cs="Arial"/>
          <w:sz w:val="22"/>
          <w:szCs w:val="22"/>
        </w:rPr>
        <w:t>.</w:t>
      </w:r>
    </w:p>
    <w:p w14:paraId="4F474966" w14:textId="77777777" w:rsidR="00D4598B" w:rsidRPr="00C11F87" w:rsidRDefault="00D4598B" w:rsidP="00D4598B">
      <w:pPr>
        <w:jc w:val="both"/>
        <w:rPr>
          <w:rFonts w:ascii="Arial" w:hAnsi="Arial" w:cs="Arial"/>
          <w:sz w:val="22"/>
          <w:szCs w:val="22"/>
        </w:rPr>
      </w:pPr>
    </w:p>
    <w:p w14:paraId="7CD7ABB6" w14:textId="77777777" w:rsidR="00D4598B" w:rsidRPr="00C11F87" w:rsidRDefault="00D4598B" w:rsidP="00D4598B">
      <w:pPr>
        <w:jc w:val="both"/>
        <w:rPr>
          <w:rFonts w:ascii="Arial" w:hAnsi="Arial" w:cs="Arial"/>
          <w:sz w:val="22"/>
          <w:szCs w:val="22"/>
        </w:rPr>
      </w:pPr>
      <w:r w:rsidRPr="00C11F87">
        <w:rPr>
          <w:rFonts w:ascii="Arial" w:hAnsi="Arial" w:cs="Arial"/>
          <w:sz w:val="22"/>
          <w:szCs w:val="22"/>
        </w:rPr>
        <w:t xml:space="preserve">El Residente de Servicios efectuará la revisión y autorización de las estimaciones por </w:t>
      </w:r>
      <w:r w:rsidRPr="00C11F87">
        <w:rPr>
          <w:rFonts w:ascii="Arial" w:hAnsi="Arial" w:cs="Arial"/>
          <w:b/>
          <w:sz w:val="22"/>
          <w:szCs w:val="22"/>
        </w:rPr>
        <w:t>“LOS SERVICIOS”</w:t>
      </w:r>
      <w:r w:rsidRPr="00C11F87">
        <w:rPr>
          <w:rFonts w:ascii="Arial" w:hAnsi="Arial" w:cs="Arial"/>
          <w:sz w:val="22"/>
          <w:szCs w:val="22"/>
        </w:rPr>
        <w:t xml:space="preserve"> ejecutados, en un plazo que no excederá de quince días naturales contados a partir de la fecha de su presentación. En el supuesto de que surjan diferencias técnicas o numéricas que no puedan ser autorizadas dentro de dicho plazo, éstas se resolverán e incorporarán en la siguiente estimación.</w:t>
      </w:r>
    </w:p>
    <w:p w14:paraId="78E36744" w14:textId="77777777" w:rsidR="00D4598B" w:rsidRPr="00C11F87" w:rsidRDefault="00D4598B" w:rsidP="00D4598B">
      <w:pPr>
        <w:jc w:val="both"/>
        <w:rPr>
          <w:rFonts w:ascii="Arial" w:hAnsi="Arial" w:cs="Arial"/>
          <w:sz w:val="22"/>
          <w:szCs w:val="22"/>
        </w:rPr>
      </w:pPr>
    </w:p>
    <w:p w14:paraId="46FD892C" w14:textId="77777777" w:rsidR="00D4598B" w:rsidRPr="00C11F87" w:rsidRDefault="00D4598B" w:rsidP="00D4598B">
      <w:pPr>
        <w:ind w:right="51"/>
        <w:jc w:val="both"/>
        <w:rPr>
          <w:rFonts w:ascii="Arial" w:hAnsi="Arial" w:cs="Arial"/>
          <w:sz w:val="22"/>
          <w:szCs w:val="22"/>
        </w:rPr>
      </w:pPr>
      <w:r w:rsidRPr="00C11F87">
        <w:rPr>
          <w:rFonts w:ascii="Arial" w:hAnsi="Arial" w:cs="Arial"/>
          <w:sz w:val="22"/>
          <w:szCs w:val="22"/>
        </w:rPr>
        <w:t xml:space="preserve">Tratándose de pagos en exceso que haya recibido </w:t>
      </w:r>
      <w:r w:rsidRPr="00C11F87">
        <w:rPr>
          <w:rFonts w:ascii="Arial" w:hAnsi="Arial" w:cs="Arial"/>
          <w:b/>
          <w:bCs/>
          <w:sz w:val="22"/>
          <w:szCs w:val="22"/>
        </w:rPr>
        <w:t>“EL CONTRATISTA”</w:t>
      </w:r>
      <w:r w:rsidRPr="00C11F87">
        <w:rPr>
          <w:rFonts w:ascii="Arial" w:hAnsi="Arial" w:cs="Arial"/>
          <w:sz w:val="22"/>
          <w:szCs w:val="22"/>
        </w:rPr>
        <w:t xml:space="preserve">, deberá reintegrar las cantidades pagadas en exceso, más los intereses correspondientes, conforme a lo señalado en el párrafo anterior. Los cargos se calcularán sobre las cantidades pagadas en exceso en cada caso y se computarán por días naturales desde la fecha del pago y hasta la fecha en que se pongan efectivamente las cantidades a disposición de </w:t>
      </w:r>
      <w:r w:rsidRPr="00C11F87">
        <w:rPr>
          <w:rFonts w:ascii="Arial" w:hAnsi="Arial" w:cs="Arial"/>
          <w:b/>
          <w:bCs/>
          <w:sz w:val="22"/>
          <w:szCs w:val="22"/>
        </w:rPr>
        <w:t>“LA DEPENDENCIA O ENTIDAD”.</w:t>
      </w:r>
      <w:r w:rsidRPr="00C11F87">
        <w:rPr>
          <w:rFonts w:ascii="Arial" w:hAnsi="Arial" w:cs="Arial"/>
          <w:sz w:val="22"/>
          <w:szCs w:val="22"/>
        </w:rPr>
        <w:t xml:space="preserve"> </w:t>
      </w:r>
    </w:p>
    <w:p w14:paraId="0784455D" w14:textId="77777777" w:rsidR="00D4598B" w:rsidRPr="00C11F87" w:rsidRDefault="00D4598B" w:rsidP="00D4598B">
      <w:pPr>
        <w:jc w:val="both"/>
        <w:rPr>
          <w:rFonts w:ascii="Arial" w:hAnsi="Arial" w:cs="Arial"/>
          <w:b/>
          <w:sz w:val="22"/>
          <w:szCs w:val="22"/>
        </w:rPr>
      </w:pPr>
    </w:p>
    <w:p w14:paraId="7865B53B" w14:textId="77777777" w:rsidR="00D4598B" w:rsidRPr="00C11F87" w:rsidRDefault="00D4598B" w:rsidP="00D4598B">
      <w:pPr>
        <w:pStyle w:val="Textoindependiente"/>
        <w:ind w:right="116"/>
        <w:rPr>
          <w:rFonts w:ascii="Arial" w:hAnsi="Arial" w:cs="Arial"/>
        </w:rPr>
      </w:pPr>
      <w:r w:rsidRPr="00C11F87">
        <w:rPr>
          <w:rFonts w:ascii="Arial" w:hAnsi="Arial" w:cs="Arial"/>
        </w:rPr>
        <w:t xml:space="preserve">No se considerará pago en exceso cuando las diferencias que resulten a cargo de </w:t>
      </w:r>
      <w:r w:rsidRPr="00C11F87">
        <w:rPr>
          <w:rFonts w:ascii="Arial" w:hAnsi="Arial" w:cs="Arial"/>
          <w:b/>
        </w:rPr>
        <w:t>“EL CONTRATISTA”</w:t>
      </w:r>
      <w:r w:rsidRPr="00C11F87">
        <w:rPr>
          <w:rFonts w:ascii="Arial" w:hAnsi="Arial" w:cs="Arial"/>
        </w:rPr>
        <w:t xml:space="preserve"> sean compensadas en la estimación siguiente, o en el finiquito, si dicho pago no se hubiera identificado con anterioridad.</w:t>
      </w:r>
    </w:p>
    <w:p w14:paraId="70E69E54" w14:textId="77777777" w:rsidR="00D4598B" w:rsidRPr="00C11F87" w:rsidRDefault="00D4598B" w:rsidP="00D4598B">
      <w:pPr>
        <w:jc w:val="both"/>
        <w:rPr>
          <w:rFonts w:ascii="Arial" w:hAnsi="Arial" w:cs="Arial"/>
          <w:sz w:val="22"/>
          <w:szCs w:val="22"/>
        </w:rPr>
      </w:pPr>
    </w:p>
    <w:p w14:paraId="5A54ED22" w14:textId="77777777" w:rsidR="00D4598B" w:rsidRPr="00C11F87" w:rsidRDefault="00D4598B" w:rsidP="00D4598B">
      <w:pPr>
        <w:jc w:val="both"/>
        <w:rPr>
          <w:rFonts w:ascii="Arial" w:hAnsi="Arial" w:cs="Arial"/>
          <w:b/>
          <w:sz w:val="22"/>
          <w:szCs w:val="22"/>
        </w:rPr>
      </w:pPr>
      <w:r w:rsidRPr="00C11F87">
        <w:rPr>
          <w:rFonts w:ascii="Arial" w:hAnsi="Arial" w:cs="Arial"/>
          <w:sz w:val="22"/>
          <w:szCs w:val="22"/>
        </w:rPr>
        <w:t xml:space="preserve">En el caso que </w:t>
      </w:r>
      <w:r w:rsidRPr="00C11F87">
        <w:rPr>
          <w:rFonts w:ascii="Arial" w:hAnsi="Arial" w:cs="Arial"/>
          <w:b/>
          <w:sz w:val="22"/>
          <w:szCs w:val="22"/>
        </w:rPr>
        <w:t xml:space="preserve">“EL CONTRATISTA” </w:t>
      </w:r>
      <w:r w:rsidRPr="00C11F87">
        <w:rPr>
          <w:rFonts w:ascii="Arial" w:hAnsi="Arial" w:cs="Arial"/>
          <w:sz w:val="22"/>
          <w:szCs w:val="22"/>
        </w:rPr>
        <w:t xml:space="preserve">no presente las estimaciones dentro del plazo establecido, la estimación correspondiente se presentará en la siguiente fecha de corte, sin que ello de a lugar a la reclamación de gastos financieros por parte de </w:t>
      </w:r>
      <w:r w:rsidRPr="00C11F87">
        <w:rPr>
          <w:rFonts w:ascii="Arial" w:hAnsi="Arial" w:cs="Arial"/>
          <w:b/>
          <w:sz w:val="22"/>
          <w:szCs w:val="22"/>
        </w:rPr>
        <w:t>“EL CONTRATISTA”.</w:t>
      </w:r>
    </w:p>
    <w:p w14:paraId="071A0B7E" w14:textId="77777777" w:rsidR="00D4598B" w:rsidRPr="00C11F87" w:rsidRDefault="00D4598B" w:rsidP="00D4598B">
      <w:pPr>
        <w:jc w:val="both"/>
        <w:rPr>
          <w:rFonts w:ascii="Arial" w:hAnsi="Arial" w:cs="Arial"/>
          <w:b/>
          <w:sz w:val="22"/>
          <w:szCs w:val="22"/>
        </w:rPr>
      </w:pPr>
    </w:p>
    <w:p w14:paraId="0D37A7F5" w14:textId="77777777" w:rsidR="00D4598B" w:rsidRPr="00C11F87" w:rsidRDefault="00D4598B" w:rsidP="00D4598B">
      <w:pPr>
        <w:jc w:val="both"/>
        <w:rPr>
          <w:rFonts w:ascii="Arial" w:hAnsi="Arial" w:cs="Arial"/>
          <w:sz w:val="22"/>
          <w:szCs w:val="22"/>
        </w:rPr>
      </w:pPr>
      <w:r w:rsidRPr="00C11F87">
        <w:rPr>
          <w:rFonts w:ascii="Arial" w:hAnsi="Arial" w:cs="Arial"/>
          <w:sz w:val="22"/>
          <w:szCs w:val="22"/>
        </w:rPr>
        <w:t xml:space="preserve">En caso de incumplimiento en los pagos de estimaciones y de ajuste de costos por parte de </w:t>
      </w:r>
      <w:r w:rsidRPr="00C11F87">
        <w:rPr>
          <w:rFonts w:ascii="Arial" w:hAnsi="Arial" w:cs="Arial"/>
          <w:b/>
          <w:bCs/>
          <w:sz w:val="22"/>
          <w:szCs w:val="22"/>
        </w:rPr>
        <w:t>“LA DEPENDENCIA O ENTIDAD”</w:t>
      </w:r>
      <w:r w:rsidRPr="00C11F87">
        <w:rPr>
          <w:rFonts w:ascii="Arial" w:hAnsi="Arial" w:cs="Arial"/>
          <w:sz w:val="22"/>
          <w:szCs w:val="22"/>
        </w:rPr>
        <w:t xml:space="preserve">, esta, a solicitud de </w:t>
      </w:r>
      <w:r w:rsidRPr="00C11F87">
        <w:rPr>
          <w:rFonts w:ascii="Arial" w:hAnsi="Arial" w:cs="Arial"/>
          <w:b/>
          <w:bCs/>
          <w:sz w:val="22"/>
          <w:szCs w:val="22"/>
        </w:rPr>
        <w:t>“EL CONTRATISTA”</w:t>
      </w:r>
      <w:r w:rsidRPr="00C11F87">
        <w:rPr>
          <w:rFonts w:ascii="Arial" w:hAnsi="Arial" w:cs="Arial"/>
          <w:sz w:val="22"/>
          <w:szCs w:val="22"/>
        </w:rPr>
        <w:t xml:space="preserve">, y de conformidad con lo provisto en el primer párrafo de la </w:t>
      </w:r>
      <w:r w:rsidRPr="00C11F87">
        <w:rPr>
          <w:rFonts w:ascii="Arial" w:hAnsi="Arial" w:cs="Arial"/>
          <w:b/>
          <w:bCs/>
          <w:sz w:val="22"/>
          <w:szCs w:val="22"/>
        </w:rPr>
        <w:t>“</w:t>
      </w:r>
      <w:proofErr w:type="spellStart"/>
      <w:r w:rsidRPr="00C11F87">
        <w:rPr>
          <w:rFonts w:ascii="Arial" w:hAnsi="Arial" w:cs="Arial"/>
          <w:b/>
          <w:bCs/>
          <w:sz w:val="22"/>
          <w:szCs w:val="22"/>
        </w:rPr>
        <w:t>LOPSRM</w:t>
      </w:r>
      <w:proofErr w:type="spellEnd"/>
      <w:r w:rsidRPr="00C11F87">
        <w:rPr>
          <w:rFonts w:ascii="Arial" w:hAnsi="Arial" w:cs="Arial"/>
          <w:b/>
          <w:bCs/>
          <w:sz w:val="22"/>
          <w:szCs w:val="22"/>
        </w:rPr>
        <w:t>”</w:t>
      </w:r>
      <w:r w:rsidRPr="00C11F87">
        <w:rPr>
          <w:rFonts w:ascii="Arial" w:hAnsi="Arial" w:cs="Arial"/>
          <w:sz w:val="22"/>
          <w:szCs w:val="22"/>
        </w:rPr>
        <w:t xml:space="preserve">, pagará gastos financieros conforma a una tasa que será igual a la establecida por la Ley de Ingresos de la Federación en los casos de prórroga para el pago de créditos fiscales de conformidad con lo establecido en el artículo 55 de la </w:t>
      </w:r>
      <w:r w:rsidRPr="00C11F87">
        <w:rPr>
          <w:rFonts w:ascii="Arial" w:hAnsi="Arial" w:cs="Arial"/>
          <w:b/>
          <w:bCs/>
          <w:sz w:val="22"/>
          <w:szCs w:val="22"/>
        </w:rPr>
        <w:t>“</w:t>
      </w:r>
      <w:proofErr w:type="spellStart"/>
      <w:r w:rsidRPr="00C11F87">
        <w:rPr>
          <w:rFonts w:ascii="Arial" w:hAnsi="Arial" w:cs="Arial"/>
          <w:b/>
          <w:bCs/>
          <w:sz w:val="22"/>
          <w:szCs w:val="22"/>
        </w:rPr>
        <w:t>LOPSRM</w:t>
      </w:r>
      <w:proofErr w:type="spellEnd"/>
      <w:r w:rsidRPr="00C11F87">
        <w:rPr>
          <w:rFonts w:ascii="Arial" w:hAnsi="Arial" w:cs="Arial"/>
          <w:b/>
          <w:bCs/>
          <w:sz w:val="22"/>
          <w:szCs w:val="22"/>
        </w:rPr>
        <w:t>”</w:t>
      </w:r>
      <w:r w:rsidRPr="00C11F87">
        <w:rPr>
          <w:rFonts w:ascii="Arial" w:hAnsi="Arial" w:cs="Arial"/>
          <w:sz w:val="22"/>
          <w:szCs w:val="22"/>
        </w:rPr>
        <w:t xml:space="preserve">. Dichos gastos empezarán a generarse cuando </w:t>
      </w:r>
      <w:r>
        <w:rPr>
          <w:rFonts w:ascii="Arial" w:hAnsi="Arial" w:cs="Arial"/>
          <w:b/>
          <w:bCs/>
          <w:sz w:val="22"/>
          <w:szCs w:val="22"/>
        </w:rPr>
        <w:t>“</w:t>
      </w:r>
      <w:r w:rsidRPr="000A4264">
        <w:rPr>
          <w:rFonts w:ascii="Arial" w:hAnsi="Arial" w:cs="Arial"/>
          <w:b/>
          <w:bCs/>
          <w:sz w:val="22"/>
          <w:szCs w:val="22"/>
        </w:rPr>
        <w:t>LAS PARTES</w:t>
      </w:r>
      <w:r>
        <w:rPr>
          <w:rFonts w:ascii="Arial" w:hAnsi="Arial" w:cs="Arial"/>
          <w:b/>
          <w:bCs/>
          <w:sz w:val="22"/>
          <w:szCs w:val="22"/>
        </w:rPr>
        <w:t>”</w:t>
      </w:r>
      <w:r w:rsidRPr="000A4264">
        <w:rPr>
          <w:rFonts w:ascii="Arial" w:hAnsi="Arial" w:cs="Arial"/>
          <w:sz w:val="22"/>
          <w:szCs w:val="22"/>
        </w:rPr>
        <w:t xml:space="preserve"> tengan definido el importe a pagar y se calcularán sobre las cantidades no pagadas y se computarán por días naturales desde que sean determinadas y hasta la fecha en que se pongan efectivamente las ca</w:t>
      </w:r>
      <w:r w:rsidRPr="00C11F87">
        <w:rPr>
          <w:rFonts w:ascii="Arial" w:hAnsi="Arial" w:cs="Arial"/>
          <w:sz w:val="22"/>
          <w:szCs w:val="22"/>
        </w:rPr>
        <w:t>ntidades a disposición de</w:t>
      </w:r>
      <w:r w:rsidRPr="00C11F87">
        <w:rPr>
          <w:rFonts w:ascii="Arial" w:hAnsi="Arial" w:cs="Arial"/>
          <w:b/>
          <w:bCs/>
          <w:sz w:val="22"/>
          <w:szCs w:val="22"/>
        </w:rPr>
        <w:t xml:space="preserve"> “EL CONTRATISTA”</w:t>
      </w:r>
      <w:r w:rsidRPr="00C11F87">
        <w:rPr>
          <w:rFonts w:ascii="Arial" w:hAnsi="Arial" w:cs="Arial"/>
          <w:sz w:val="22"/>
          <w:szCs w:val="22"/>
        </w:rPr>
        <w:t>.</w:t>
      </w:r>
    </w:p>
    <w:p w14:paraId="2B332AE9" w14:textId="77777777" w:rsidR="00D4598B" w:rsidRPr="00C11F87" w:rsidRDefault="00D4598B" w:rsidP="00D4598B">
      <w:pPr>
        <w:jc w:val="both"/>
        <w:rPr>
          <w:rFonts w:ascii="Arial" w:hAnsi="Arial" w:cs="Arial"/>
          <w:b/>
          <w:sz w:val="22"/>
          <w:szCs w:val="22"/>
        </w:rPr>
      </w:pPr>
    </w:p>
    <w:p w14:paraId="6501FC5E" w14:textId="77777777" w:rsidR="00D4598B" w:rsidRPr="00C11F87" w:rsidRDefault="00D4598B" w:rsidP="00D4598B">
      <w:pPr>
        <w:jc w:val="both"/>
        <w:rPr>
          <w:rFonts w:ascii="Arial" w:hAnsi="Arial" w:cs="Arial"/>
          <w:bCs/>
          <w:sz w:val="22"/>
          <w:szCs w:val="22"/>
        </w:rPr>
      </w:pPr>
      <w:r w:rsidRPr="00C11F87">
        <w:rPr>
          <w:rFonts w:ascii="Arial" w:hAnsi="Arial" w:cs="Arial"/>
          <w:bCs/>
          <w:sz w:val="22"/>
          <w:szCs w:val="22"/>
        </w:rPr>
        <w:t xml:space="preserve">El pago de las estimaciones no se considerará como la aceptación plena de </w:t>
      </w:r>
      <w:r w:rsidRPr="00C11F87">
        <w:rPr>
          <w:rFonts w:ascii="Arial" w:hAnsi="Arial" w:cs="Arial"/>
          <w:b/>
          <w:bCs/>
          <w:sz w:val="22"/>
          <w:szCs w:val="22"/>
        </w:rPr>
        <w:t>“LOS SERVICIOS”</w:t>
      </w:r>
      <w:r w:rsidRPr="00C11F87">
        <w:rPr>
          <w:rFonts w:ascii="Arial" w:hAnsi="Arial" w:cs="Arial"/>
          <w:bCs/>
          <w:sz w:val="22"/>
          <w:szCs w:val="22"/>
        </w:rPr>
        <w:t xml:space="preserve">, ya que </w:t>
      </w:r>
      <w:r w:rsidRPr="00C11F87">
        <w:rPr>
          <w:rFonts w:ascii="Arial" w:hAnsi="Arial" w:cs="Arial"/>
          <w:b/>
          <w:sz w:val="22"/>
          <w:szCs w:val="22"/>
        </w:rPr>
        <w:t>“LA DEPENDENCIA O ENTIDAD”</w:t>
      </w:r>
      <w:r w:rsidRPr="00C11F87">
        <w:rPr>
          <w:rFonts w:ascii="Arial" w:hAnsi="Arial" w:cs="Arial"/>
          <w:bCs/>
          <w:sz w:val="22"/>
          <w:szCs w:val="22"/>
        </w:rPr>
        <w:t xml:space="preserve"> tendrá el derecho de reclamar por “Servicios” faltantes o mal ejecutados y, en su caso, del pago en exceso que se haya efectuado</w:t>
      </w:r>
    </w:p>
    <w:p w14:paraId="183B862E" w14:textId="77777777" w:rsidR="00D4598B" w:rsidRPr="00C11F87" w:rsidRDefault="00D4598B" w:rsidP="00D4598B">
      <w:pPr>
        <w:jc w:val="both"/>
        <w:rPr>
          <w:rFonts w:ascii="Arial" w:hAnsi="Arial" w:cs="Arial"/>
          <w:b/>
          <w:sz w:val="22"/>
          <w:szCs w:val="22"/>
        </w:rPr>
      </w:pPr>
    </w:p>
    <w:p w14:paraId="3E9758FE" w14:textId="77777777" w:rsidR="00D4598B" w:rsidRPr="000A4264" w:rsidRDefault="00D4598B" w:rsidP="00D4598B">
      <w:pPr>
        <w:jc w:val="both"/>
        <w:rPr>
          <w:rFonts w:ascii="Arial" w:hAnsi="Arial" w:cs="Arial"/>
          <w:b/>
          <w:sz w:val="22"/>
          <w:szCs w:val="22"/>
        </w:rPr>
      </w:pPr>
      <w:r w:rsidRPr="00C11F87">
        <w:rPr>
          <w:rFonts w:ascii="Arial" w:hAnsi="Arial" w:cs="Arial"/>
          <w:b/>
          <w:sz w:val="22"/>
          <w:szCs w:val="22"/>
          <w:highlight w:val="yellow"/>
        </w:rPr>
        <w:t>SÉPTIMA. AJUSTE DE COSTOS</w:t>
      </w:r>
    </w:p>
    <w:p w14:paraId="4F3DF0A6" w14:textId="77777777" w:rsidR="00D4598B" w:rsidRPr="00C11F87" w:rsidRDefault="00D4598B" w:rsidP="00D4598B">
      <w:pPr>
        <w:ind w:right="51"/>
        <w:jc w:val="both"/>
        <w:rPr>
          <w:rFonts w:ascii="Arial" w:hAnsi="Arial" w:cs="Arial"/>
          <w:b/>
          <w:bCs/>
          <w:sz w:val="22"/>
          <w:szCs w:val="22"/>
        </w:rPr>
      </w:pPr>
    </w:p>
    <w:p w14:paraId="1645EB1F" w14:textId="77777777" w:rsidR="00D4598B" w:rsidRPr="00C11F87" w:rsidRDefault="00D4598B" w:rsidP="00D4598B">
      <w:pPr>
        <w:ind w:right="51"/>
        <w:jc w:val="both"/>
        <w:rPr>
          <w:rFonts w:ascii="Arial" w:hAnsi="Arial" w:cs="Arial"/>
          <w:b/>
          <w:bCs/>
          <w:sz w:val="22"/>
          <w:szCs w:val="22"/>
        </w:rPr>
      </w:pPr>
      <w:r w:rsidRPr="00C11F87">
        <w:rPr>
          <w:rFonts w:ascii="Arial" w:hAnsi="Arial" w:cs="Arial"/>
          <w:b/>
          <w:bCs/>
          <w:sz w:val="22"/>
          <w:szCs w:val="22"/>
        </w:rPr>
        <w:t>7.1 Ajuste de costos directos</w:t>
      </w:r>
    </w:p>
    <w:p w14:paraId="1359BD6F" w14:textId="77777777" w:rsidR="00D4598B" w:rsidRPr="00C11F87" w:rsidRDefault="00D4598B" w:rsidP="00D4598B">
      <w:pPr>
        <w:ind w:right="51"/>
        <w:jc w:val="both"/>
        <w:rPr>
          <w:rFonts w:ascii="Arial" w:hAnsi="Arial" w:cs="Arial"/>
          <w:b/>
          <w:bCs/>
          <w:sz w:val="22"/>
          <w:szCs w:val="22"/>
        </w:rPr>
      </w:pPr>
    </w:p>
    <w:p w14:paraId="74C51580" w14:textId="77777777" w:rsidR="00D4598B" w:rsidRPr="00C11F87" w:rsidRDefault="00D4598B" w:rsidP="00D4598B">
      <w:pPr>
        <w:jc w:val="both"/>
        <w:rPr>
          <w:rFonts w:ascii="Arial" w:hAnsi="Arial" w:cs="Arial"/>
          <w:sz w:val="22"/>
          <w:szCs w:val="22"/>
        </w:rPr>
      </w:pPr>
      <w:r w:rsidRPr="00C11F87">
        <w:rPr>
          <w:rFonts w:ascii="Arial" w:hAnsi="Arial" w:cs="Arial"/>
          <w:b/>
          <w:sz w:val="22"/>
          <w:szCs w:val="22"/>
        </w:rPr>
        <w:lastRenderedPageBreak/>
        <w:t>“LAS PARTES”</w:t>
      </w:r>
      <w:r w:rsidRPr="00C11F87">
        <w:rPr>
          <w:rFonts w:ascii="Arial" w:hAnsi="Arial" w:cs="Arial"/>
          <w:sz w:val="22"/>
          <w:szCs w:val="22"/>
        </w:rPr>
        <w:t xml:space="preserve"> acuerdan la revisión y ajuste de los costos que integran los precios unitarios pactados en este Contrato, cuando ocurran circunstancias de orden económico no previstas que determinen un aumento o reducción de los costos de </w:t>
      </w:r>
      <w:r w:rsidRPr="000054B6">
        <w:rPr>
          <w:rFonts w:ascii="Arial" w:hAnsi="Arial" w:cs="Arial"/>
          <w:b/>
        </w:rPr>
        <w:t>“LOS SERVICIOS”</w:t>
      </w:r>
      <w:r>
        <w:rPr>
          <w:rFonts w:ascii="Arial" w:hAnsi="Arial" w:cs="Arial"/>
          <w:b/>
        </w:rPr>
        <w:t xml:space="preserve"> </w:t>
      </w:r>
      <w:r w:rsidRPr="00C11F87">
        <w:rPr>
          <w:rFonts w:ascii="Arial" w:hAnsi="Arial" w:cs="Arial"/>
          <w:sz w:val="22"/>
          <w:szCs w:val="22"/>
        </w:rPr>
        <w:t>aún no ejecutadas, conforme al (los) programa(s) de ejecución pactado y al momento de ocurrir dicha contingencia, debiendo constar por escrito el aumento o reducción correspondiente.</w:t>
      </w:r>
    </w:p>
    <w:p w14:paraId="47D6C8F5" w14:textId="77777777" w:rsidR="00D4598B" w:rsidRPr="00C11F87" w:rsidRDefault="00D4598B" w:rsidP="00D4598B">
      <w:pPr>
        <w:jc w:val="both"/>
        <w:rPr>
          <w:rFonts w:ascii="Arial" w:hAnsi="Arial" w:cs="Arial"/>
          <w:sz w:val="22"/>
          <w:szCs w:val="22"/>
        </w:rPr>
      </w:pPr>
    </w:p>
    <w:p w14:paraId="15E849C8" w14:textId="77777777" w:rsidR="00D4598B" w:rsidRPr="00C11F87" w:rsidRDefault="00D4598B" w:rsidP="00D4598B">
      <w:pPr>
        <w:jc w:val="both"/>
        <w:rPr>
          <w:rFonts w:ascii="Arial" w:hAnsi="Arial" w:cs="Arial"/>
          <w:sz w:val="22"/>
          <w:szCs w:val="22"/>
        </w:rPr>
      </w:pPr>
      <w:r>
        <w:rPr>
          <w:rFonts w:ascii="Arial" w:hAnsi="Arial" w:cs="Arial"/>
          <w:b/>
          <w:sz w:val="36"/>
          <w:szCs w:val="36"/>
        </w:rPr>
        <w:t xml:space="preserve">53 </w:t>
      </w:r>
      <w:proofErr w:type="gramStart"/>
      <w:r w:rsidRPr="004857E1">
        <w:rPr>
          <w:rFonts w:ascii="Arial" w:hAnsi="Arial" w:cs="Arial"/>
          <w:sz w:val="22"/>
          <w:szCs w:val="22"/>
          <w:highlight w:val="magenta"/>
        </w:rPr>
        <w:t>La</w:t>
      </w:r>
      <w:proofErr w:type="gramEnd"/>
      <w:r w:rsidRPr="004857E1">
        <w:rPr>
          <w:rFonts w:ascii="Arial" w:hAnsi="Arial" w:cs="Arial"/>
          <w:sz w:val="22"/>
          <w:szCs w:val="22"/>
          <w:highlight w:val="magenta"/>
        </w:rPr>
        <w:t xml:space="preserve"> revisión y ajuste de costos de </w:t>
      </w:r>
      <w:r w:rsidRPr="004857E1">
        <w:rPr>
          <w:rFonts w:ascii="Arial" w:hAnsi="Arial" w:cs="Arial"/>
          <w:b/>
          <w:sz w:val="22"/>
          <w:szCs w:val="22"/>
          <w:highlight w:val="magenta"/>
        </w:rPr>
        <w:t>“LOS SERVICIOS”</w:t>
      </w:r>
      <w:r w:rsidRPr="004857E1">
        <w:rPr>
          <w:rFonts w:ascii="Arial" w:hAnsi="Arial" w:cs="Arial"/>
          <w:sz w:val="22"/>
          <w:szCs w:val="22"/>
          <w:highlight w:val="magenta"/>
        </w:rPr>
        <w:t xml:space="preserve">; se realizarán en los términos del artículo 57 fracción (PONER LA FRACCIÓN DEL ARTICULO SEGÚN EL PROCEDIMIENTO ESTABLECIDO EN LA CONVOCATORIA) de la </w:t>
      </w:r>
      <w:r w:rsidRPr="004857E1">
        <w:rPr>
          <w:rFonts w:ascii="Arial" w:hAnsi="Arial" w:cs="Arial"/>
          <w:b/>
          <w:sz w:val="22"/>
          <w:szCs w:val="22"/>
          <w:highlight w:val="magenta"/>
        </w:rPr>
        <w:t>“</w:t>
      </w:r>
      <w:proofErr w:type="spellStart"/>
      <w:r w:rsidRPr="004857E1">
        <w:rPr>
          <w:rFonts w:ascii="Arial" w:hAnsi="Arial" w:cs="Arial"/>
          <w:b/>
          <w:sz w:val="22"/>
          <w:szCs w:val="22"/>
          <w:highlight w:val="magenta"/>
        </w:rPr>
        <w:t>LOPSRM</w:t>
      </w:r>
      <w:proofErr w:type="spellEnd"/>
      <w:r w:rsidRPr="004857E1">
        <w:rPr>
          <w:rFonts w:ascii="Arial" w:hAnsi="Arial" w:cs="Arial"/>
          <w:b/>
          <w:sz w:val="22"/>
          <w:szCs w:val="22"/>
          <w:highlight w:val="magenta"/>
        </w:rPr>
        <w:t>”</w:t>
      </w:r>
      <w:r w:rsidRPr="004857E1">
        <w:rPr>
          <w:rFonts w:ascii="Arial" w:hAnsi="Arial" w:cs="Arial"/>
          <w:sz w:val="22"/>
          <w:szCs w:val="22"/>
          <w:highlight w:val="magenta"/>
        </w:rPr>
        <w:t xml:space="preserve">, y de acuerdo con lo establecido en los artículos 56, 58 y 59 del citado ordenamiento legal, 173, 174, 178 y 250 y demás relativos y aplicables del </w:t>
      </w:r>
      <w:r w:rsidRPr="004857E1">
        <w:rPr>
          <w:rFonts w:ascii="Arial" w:hAnsi="Arial" w:cs="Arial"/>
          <w:b/>
          <w:sz w:val="22"/>
          <w:szCs w:val="22"/>
          <w:highlight w:val="magenta"/>
        </w:rPr>
        <w:t>“</w:t>
      </w:r>
      <w:proofErr w:type="spellStart"/>
      <w:r w:rsidRPr="004857E1">
        <w:rPr>
          <w:rFonts w:ascii="Arial" w:hAnsi="Arial" w:cs="Arial"/>
          <w:b/>
          <w:sz w:val="22"/>
          <w:szCs w:val="22"/>
          <w:highlight w:val="magenta"/>
        </w:rPr>
        <w:t>RLOPSRM</w:t>
      </w:r>
      <w:proofErr w:type="spellEnd"/>
      <w:r w:rsidRPr="004857E1">
        <w:rPr>
          <w:rFonts w:ascii="Arial" w:hAnsi="Arial" w:cs="Arial"/>
          <w:b/>
          <w:sz w:val="22"/>
          <w:szCs w:val="22"/>
          <w:highlight w:val="magenta"/>
        </w:rPr>
        <w:t>”</w:t>
      </w:r>
      <w:r w:rsidRPr="004857E1">
        <w:rPr>
          <w:rFonts w:ascii="Arial" w:hAnsi="Arial" w:cs="Arial"/>
          <w:sz w:val="22"/>
          <w:szCs w:val="22"/>
          <w:highlight w:val="magenta"/>
        </w:rPr>
        <w:t>.</w:t>
      </w:r>
    </w:p>
    <w:p w14:paraId="0B632AEB" w14:textId="77777777" w:rsidR="00D4598B" w:rsidRPr="00C11F87" w:rsidRDefault="00D4598B" w:rsidP="00D4598B">
      <w:pPr>
        <w:jc w:val="both"/>
        <w:rPr>
          <w:rFonts w:ascii="Arial" w:hAnsi="Arial" w:cs="Arial"/>
          <w:sz w:val="22"/>
          <w:szCs w:val="22"/>
        </w:rPr>
      </w:pPr>
    </w:p>
    <w:p w14:paraId="767221C1" w14:textId="77777777" w:rsidR="00D4598B" w:rsidRPr="00C11F87" w:rsidRDefault="00D4598B" w:rsidP="00D4598B">
      <w:pPr>
        <w:jc w:val="both"/>
        <w:rPr>
          <w:rFonts w:ascii="Arial" w:hAnsi="Arial" w:cs="Arial"/>
          <w:sz w:val="22"/>
          <w:szCs w:val="22"/>
        </w:rPr>
      </w:pPr>
      <w:r w:rsidRPr="00C11F87">
        <w:rPr>
          <w:rFonts w:ascii="Arial" w:hAnsi="Arial" w:cs="Arial"/>
          <w:sz w:val="22"/>
          <w:szCs w:val="22"/>
        </w:rPr>
        <w:t xml:space="preserve">En el caso de la mano de obra, a la plantilla del personal se le aplicarán las variaciones que determine la Comisión Nacional de Salarios Mínimos, para los salarios mínimos generales en </w:t>
      </w:r>
      <w:r>
        <w:rPr>
          <w:rFonts w:ascii="Arial" w:hAnsi="Arial" w:cs="Arial"/>
          <w:sz w:val="22"/>
          <w:szCs w:val="22"/>
        </w:rPr>
        <w:t>la Ciudad de México</w:t>
      </w:r>
      <w:r w:rsidRPr="00C11F87">
        <w:rPr>
          <w:rFonts w:ascii="Arial" w:hAnsi="Arial" w:cs="Arial"/>
          <w:sz w:val="22"/>
          <w:szCs w:val="22"/>
        </w:rPr>
        <w:t>.</w:t>
      </w:r>
    </w:p>
    <w:p w14:paraId="1385E5A6" w14:textId="77777777" w:rsidR="00D4598B" w:rsidRPr="00C11F87" w:rsidRDefault="00D4598B" w:rsidP="00D4598B">
      <w:pPr>
        <w:ind w:right="51"/>
        <w:jc w:val="both"/>
        <w:rPr>
          <w:rFonts w:ascii="Arial" w:hAnsi="Arial" w:cs="Arial"/>
          <w:b/>
          <w:bCs/>
          <w:sz w:val="22"/>
          <w:szCs w:val="22"/>
        </w:rPr>
      </w:pPr>
    </w:p>
    <w:p w14:paraId="12C7C096" w14:textId="77777777" w:rsidR="00D4598B" w:rsidRPr="00C11F87" w:rsidRDefault="00D4598B" w:rsidP="00D4598B">
      <w:pPr>
        <w:jc w:val="both"/>
        <w:rPr>
          <w:rFonts w:ascii="Arial" w:hAnsi="Arial" w:cs="Arial"/>
          <w:sz w:val="22"/>
          <w:szCs w:val="22"/>
        </w:rPr>
      </w:pPr>
      <w:r w:rsidRPr="00C11F87">
        <w:rPr>
          <w:rFonts w:ascii="Arial" w:hAnsi="Arial" w:cs="Arial"/>
          <w:sz w:val="22"/>
          <w:szCs w:val="22"/>
        </w:rPr>
        <w:t xml:space="preserve">Los precios originales del Contrato permanecerán fijos hasta la terminación de </w:t>
      </w:r>
      <w:r w:rsidRPr="00C11F87">
        <w:rPr>
          <w:rFonts w:ascii="Arial" w:hAnsi="Arial" w:cs="Arial"/>
          <w:b/>
          <w:sz w:val="22"/>
          <w:szCs w:val="22"/>
        </w:rPr>
        <w:t>“LOS SERVICIOS”</w:t>
      </w:r>
      <w:r w:rsidRPr="00C11F87">
        <w:rPr>
          <w:rFonts w:ascii="Arial" w:hAnsi="Arial" w:cs="Arial"/>
          <w:sz w:val="22"/>
          <w:szCs w:val="22"/>
        </w:rPr>
        <w:t xml:space="preserve"> contratados. El ajuste se aplicará a los costos directos, conservando constantes los porcentajes de los costos indirectos, el costo por financiamiento y el cargo de utilidad originales durante el ejercicio del contrato; el costo por financiamiento estará sujeto a las variaciones de la tasa de interés que </w:t>
      </w:r>
      <w:r w:rsidRPr="00C11F87">
        <w:rPr>
          <w:rFonts w:ascii="Arial" w:hAnsi="Arial" w:cs="Arial"/>
          <w:b/>
          <w:sz w:val="22"/>
          <w:szCs w:val="22"/>
        </w:rPr>
        <w:t xml:space="preserve">“EL CONTRATISTA” </w:t>
      </w:r>
      <w:r w:rsidRPr="00C11F87">
        <w:rPr>
          <w:rFonts w:ascii="Arial" w:hAnsi="Arial" w:cs="Arial"/>
          <w:sz w:val="22"/>
          <w:szCs w:val="22"/>
        </w:rPr>
        <w:t>haya considerado en su propuesta.</w:t>
      </w:r>
    </w:p>
    <w:p w14:paraId="14340593" w14:textId="77777777" w:rsidR="00D4598B" w:rsidRPr="00C11F87" w:rsidRDefault="00D4598B" w:rsidP="00D4598B">
      <w:pPr>
        <w:jc w:val="both"/>
        <w:rPr>
          <w:rFonts w:ascii="Arial" w:hAnsi="Arial" w:cs="Arial"/>
          <w:sz w:val="22"/>
          <w:szCs w:val="22"/>
        </w:rPr>
      </w:pPr>
    </w:p>
    <w:p w14:paraId="2AC68C08" w14:textId="77777777" w:rsidR="00D4598B" w:rsidRPr="00C11F87" w:rsidRDefault="00D4598B" w:rsidP="00D4598B">
      <w:pPr>
        <w:jc w:val="both"/>
        <w:rPr>
          <w:rFonts w:ascii="Arial" w:hAnsi="Arial" w:cs="Arial"/>
          <w:sz w:val="22"/>
          <w:szCs w:val="22"/>
        </w:rPr>
      </w:pPr>
      <w:r w:rsidRPr="00C11F87">
        <w:rPr>
          <w:rFonts w:ascii="Arial" w:hAnsi="Arial" w:cs="Arial"/>
          <w:sz w:val="22"/>
          <w:szCs w:val="22"/>
        </w:rPr>
        <w:t xml:space="preserve">Cuando el porcentaje del ajuste de los costos sea </w:t>
      </w:r>
      <w:proofErr w:type="gramStart"/>
      <w:r w:rsidRPr="00C11F87">
        <w:rPr>
          <w:rFonts w:ascii="Arial" w:hAnsi="Arial" w:cs="Arial"/>
          <w:sz w:val="22"/>
          <w:szCs w:val="22"/>
        </w:rPr>
        <w:t>a la alza</w:t>
      </w:r>
      <w:proofErr w:type="gramEnd"/>
      <w:r w:rsidRPr="00C11F87">
        <w:rPr>
          <w:rFonts w:ascii="Arial" w:hAnsi="Arial" w:cs="Arial"/>
          <w:sz w:val="22"/>
          <w:szCs w:val="22"/>
        </w:rPr>
        <w:t xml:space="preserve">, será </w:t>
      </w:r>
      <w:r w:rsidRPr="00C11F87">
        <w:rPr>
          <w:rFonts w:ascii="Arial" w:hAnsi="Arial" w:cs="Arial"/>
          <w:b/>
          <w:sz w:val="22"/>
          <w:szCs w:val="22"/>
        </w:rPr>
        <w:t>“EL CONTRATISTA”</w:t>
      </w:r>
      <w:r w:rsidRPr="00C11F87">
        <w:rPr>
          <w:rFonts w:ascii="Arial" w:hAnsi="Arial" w:cs="Arial"/>
          <w:sz w:val="22"/>
          <w:szCs w:val="22"/>
        </w:rPr>
        <w:t xml:space="preserve"> el que lo promueva dentro de los sesenta días naturales siguientes a la publicación de los índices aplicables al mes correspondiente.; si es a la baja, será </w:t>
      </w:r>
      <w:r w:rsidRPr="00C11F87">
        <w:rPr>
          <w:rFonts w:ascii="Arial" w:hAnsi="Arial" w:cs="Arial"/>
          <w:b/>
          <w:sz w:val="22"/>
          <w:szCs w:val="22"/>
        </w:rPr>
        <w:t xml:space="preserve">“LA DEPENDENCIA O ENTIDAD” </w:t>
      </w:r>
      <w:r w:rsidRPr="00C11F87">
        <w:rPr>
          <w:rFonts w:ascii="Arial" w:hAnsi="Arial" w:cs="Arial"/>
          <w:sz w:val="22"/>
          <w:szCs w:val="22"/>
        </w:rPr>
        <w:t>la que lo realice en igual plazo.</w:t>
      </w:r>
    </w:p>
    <w:p w14:paraId="1DF6C827" w14:textId="77777777" w:rsidR="00D4598B" w:rsidRPr="00C11F87" w:rsidRDefault="00D4598B" w:rsidP="00D4598B">
      <w:pPr>
        <w:jc w:val="both"/>
        <w:rPr>
          <w:rFonts w:ascii="Arial" w:hAnsi="Arial" w:cs="Arial"/>
          <w:sz w:val="22"/>
          <w:szCs w:val="22"/>
        </w:rPr>
      </w:pPr>
    </w:p>
    <w:p w14:paraId="1F695151" w14:textId="77777777" w:rsidR="00D4598B" w:rsidRPr="00C11F87" w:rsidRDefault="00D4598B" w:rsidP="00D4598B">
      <w:pPr>
        <w:jc w:val="both"/>
        <w:rPr>
          <w:rFonts w:ascii="Arial" w:hAnsi="Arial" w:cs="Arial"/>
          <w:sz w:val="22"/>
          <w:szCs w:val="22"/>
        </w:rPr>
      </w:pPr>
      <w:r w:rsidRPr="00C11F87">
        <w:rPr>
          <w:rFonts w:ascii="Arial" w:hAnsi="Arial" w:cs="Arial"/>
          <w:sz w:val="22"/>
          <w:szCs w:val="22"/>
        </w:rPr>
        <w:t xml:space="preserve">En el caso de que </w:t>
      </w:r>
      <w:r w:rsidRPr="00C11F87">
        <w:rPr>
          <w:rFonts w:ascii="Arial" w:hAnsi="Arial" w:cs="Arial"/>
          <w:b/>
          <w:sz w:val="22"/>
          <w:szCs w:val="22"/>
        </w:rPr>
        <w:t xml:space="preserve">“EL CONTRATISTA” </w:t>
      </w:r>
      <w:r w:rsidRPr="00C11F87">
        <w:rPr>
          <w:rFonts w:ascii="Arial" w:hAnsi="Arial" w:cs="Arial"/>
          <w:sz w:val="22"/>
          <w:szCs w:val="22"/>
        </w:rPr>
        <w:t xml:space="preserve">promueva el ajuste de costos, deberá presentar por escrito la solicitud a </w:t>
      </w:r>
      <w:r w:rsidRPr="00C11F87">
        <w:rPr>
          <w:rFonts w:ascii="Arial" w:hAnsi="Arial" w:cs="Arial"/>
          <w:b/>
          <w:sz w:val="22"/>
          <w:szCs w:val="22"/>
        </w:rPr>
        <w:t xml:space="preserve">“LA DEPENDENCIA O ENTIDAD” </w:t>
      </w:r>
      <w:r w:rsidRPr="00C11F87">
        <w:rPr>
          <w:rFonts w:ascii="Arial" w:hAnsi="Arial" w:cs="Arial"/>
          <w:sz w:val="22"/>
          <w:szCs w:val="22"/>
        </w:rPr>
        <w:t xml:space="preserve">en términos de lo dispuesto por el </w:t>
      </w:r>
      <w:r w:rsidRPr="00C11F87">
        <w:rPr>
          <w:rFonts w:ascii="Arial" w:hAnsi="Arial" w:cs="Arial"/>
          <w:b/>
          <w:sz w:val="22"/>
          <w:szCs w:val="22"/>
        </w:rPr>
        <w:t>“</w:t>
      </w:r>
      <w:proofErr w:type="spellStart"/>
      <w:r>
        <w:rPr>
          <w:rFonts w:ascii="Arial" w:hAnsi="Arial" w:cs="Arial"/>
          <w:b/>
          <w:sz w:val="22"/>
          <w:szCs w:val="22"/>
        </w:rPr>
        <w:t>R</w:t>
      </w:r>
      <w:r w:rsidRPr="002B0BE7">
        <w:rPr>
          <w:rFonts w:ascii="Arial" w:hAnsi="Arial" w:cs="Arial"/>
          <w:b/>
          <w:sz w:val="22"/>
          <w:szCs w:val="22"/>
        </w:rPr>
        <w:t>LOPSRM</w:t>
      </w:r>
      <w:proofErr w:type="spellEnd"/>
      <w:r w:rsidRPr="002B0BE7">
        <w:rPr>
          <w:rFonts w:ascii="Arial" w:hAnsi="Arial" w:cs="Arial"/>
          <w:b/>
          <w:sz w:val="22"/>
          <w:szCs w:val="22"/>
        </w:rPr>
        <w:t>”</w:t>
      </w:r>
      <w:r w:rsidRPr="002B0BE7">
        <w:rPr>
          <w:rFonts w:ascii="Arial" w:hAnsi="Arial" w:cs="Arial"/>
          <w:sz w:val="22"/>
          <w:szCs w:val="22"/>
        </w:rPr>
        <w:t>, por lo que transcurrido el plazo a que se refiere el párrafo anterior, pre</w:t>
      </w:r>
      <w:r w:rsidRPr="00C11F87">
        <w:rPr>
          <w:rFonts w:ascii="Arial" w:hAnsi="Arial" w:cs="Arial"/>
          <w:sz w:val="22"/>
          <w:szCs w:val="22"/>
        </w:rPr>
        <w:t>cluirá su derecho para reclamar el ajuste de costos del período de que se trate.</w:t>
      </w:r>
    </w:p>
    <w:p w14:paraId="26615F67" w14:textId="77777777" w:rsidR="00D4598B" w:rsidRPr="00C11F87" w:rsidRDefault="00D4598B" w:rsidP="00D4598B">
      <w:pPr>
        <w:jc w:val="both"/>
        <w:rPr>
          <w:rFonts w:ascii="Arial" w:hAnsi="Arial" w:cs="Arial"/>
          <w:sz w:val="22"/>
          <w:szCs w:val="22"/>
        </w:rPr>
      </w:pPr>
    </w:p>
    <w:p w14:paraId="0095B722" w14:textId="77777777" w:rsidR="00D4598B" w:rsidRPr="00C11F87" w:rsidRDefault="00D4598B" w:rsidP="00D4598B">
      <w:pPr>
        <w:jc w:val="both"/>
        <w:rPr>
          <w:rFonts w:ascii="Arial" w:hAnsi="Arial" w:cs="Arial"/>
          <w:sz w:val="22"/>
          <w:szCs w:val="22"/>
        </w:rPr>
      </w:pPr>
      <w:r w:rsidRPr="00C11F87">
        <w:rPr>
          <w:rFonts w:ascii="Arial" w:hAnsi="Arial" w:cs="Arial"/>
          <w:b/>
          <w:sz w:val="22"/>
          <w:szCs w:val="22"/>
        </w:rPr>
        <w:t xml:space="preserve">“LA DEPENDENCIA O ENTIDAD” </w:t>
      </w:r>
      <w:r w:rsidRPr="00C11F87">
        <w:rPr>
          <w:rFonts w:ascii="Arial" w:hAnsi="Arial" w:cs="Arial"/>
          <w:sz w:val="22"/>
          <w:szCs w:val="22"/>
        </w:rPr>
        <w:t xml:space="preserve">dentro de los sesenta días naturales siguientes a que </w:t>
      </w:r>
      <w:r w:rsidRPr="009C5934">
        <w:rPr>
          <w:rFonts w:ascii="Arial" w:hAnsi="Arial" w:cs="Arial"/>
          <w:b/>
          <w:sz w:val="22"/>
          <w:szCs w:val="22"/>
        </w:rPr>
        <w:t>“EL CONTRATISTA”</w:t>
      </w:r>
      <w:r w:rsidRPr="00C11F87">
        <w:rPr>
          <w:rFonts w:ascii="Arial" w:hAnsi="Arial" w:cs="Arial"/>
          <w:sz w:val="22"/>
          <w:szCs w:val="22"/>
        </w:rPr>
        <w:t xml:space="preserve"> promueva debidamente el ajuste de costos, deberá emitir la resolución que proceda. En caso contrario, la solicitud se tendrá por aprobada.</w:t>
      </w:r>
    </w:p>
    <w:p w14:paraId="0A9F361F" w14:textId="77777777" w:rsidR="00D4598B" w:rsidRPr="00C11F87" w:rsidRDefault="00D4598B" w:rsidP="00D4598B">
      <w:pPr>
        <w:jc w:val="both"/>
        <w:rPr>
          <w:rFonts w:ascii="Arial" w:hAnsi="Arial" w:cs="Arial"/>
          <w:sz w:val="22"/>
          <w:szCs w:val="22"/>
        </w:rPr>
      </w:pPr>
    </w:p>
    <w:p w14:paraId="18EC0188" w14:textId="77777777" w:rsidR="00D4598B" w:rsidRPr="00C11F87" w:rsidRDefault="00D4598B" w:rsidP="00D4598B">
      <w:pPr>
        <w:jc w:val="both"/>
        <w:rPr>
          <w:rFonts w:ascii="Arial" w:hAnsi="Arial" w:cs="Arial"/>
          <w:sz w:val="22"/>
          <w:szCs w:val="22"/>
        </w:rPr>
      </w:pPr>
      <w:r w:rsidRPr="00C11F87">
        <w:rPr>
          <w:rFonts w:ascii="Arial" w:hAnsi="Arial" w:cs="Arial"/>
          <w:sz w:val="22"/>
          <w:szCs w:val="22"/>
        </w:rPr>
        <w:t>Cuando la documentación mediante la que se promueve los ajustes de costos sea deficiente o incompleta</w:t>
      </w:r>
      <w:r w:rsidRPr="00C11F87">
        <w:rPr>
          <w:rFonts w:ascii="Arial" w:hAnsi="Arial" w:cs="Arial"/>
          <w:b/>
          <w:sz w:val="22"/>
          <w:szCs w:val="22"/>
        </w:rPr>
        <w:t>, “LA DEPENDENCIA O ENTIDAD”</w:t>
      </w:r>
      <w:r w:rsidRPr="00C11F87">
        <w:rPr>
          <w:rFonts w:ascii="Arial" w:hAnsi="Arial" w:cs="Arial"/>
          <w:sz w:val="22"/>
          <w:szCs w:val="22"/>
        </w:rPr>
        <w:t xml:space="preserve"> apercibirá por escrito a </w:t>
      </w:r>
      <w:r w:rsidRPr="00C11F87">
        <w:rPr>
          <w:rFonts w:ascii="Arial" w:hAnsi="Arial" w:cs="Arial"/>
          <w:b/>
          <w:sz w:val="22"/>
          <w:szCs w:val="22"/>
        </w:rPr>
        <w:t>que “EL CONTRATISTA”</w:t>
      </w:r>
      <w:r w:rsidRPr="00C11F87">
        <w:rPr>
          <w:rFonts w:ascii="Arial" w:hAnsi="Arial" w:cs="Arial"/>
          <w:sz w:val="22"/>
          <w:szCs w:val="22"/>
        </w:rPr>
        <w:t xml:space="preserve"> para que, en el plazo de 10 días hábiles a </w:t>
      </w:r>
      <w:r w:rsidRPr="000A4264">
        <w:rPr>
          <w:rFonts w:ascii="Arial" w:hAnsi="Arial" w:cs="Arial"/>
          <w:sz w:val="22"/>
          <w:szCs w:val="22"/>
        </w:rPr>
        <w:t xml:space="preserve">partir de que le sea requerido, subsane el error o complemente la información solicitada. Transcurrido dicho plazo sin que </w:t>
      </w:r>
      <w:r w:rsidRPr="00C11F87">
        <w:rPr>
          <w:rFonts w:ascii="Arial" w:hAnsi="Arial" w:cs="Arial"/>
          <w:b/>
          <w:sz w:val="22"/>
          <w:szCs w:val="22"/>
        </w:rPr>
        <w:t>“EL CONTRATISTA”</w:t>
      </w:r>
      <w:r w:rsidRPr="00C11F87">
        <w:rPr>
          <w:rFonts w:ascii="Arial" w:hAnsi="Arial" w:cs="Arial"/>
          <w:sz w:val="22"/>
          <w:szCs w:val="22"/>
        </w:rPr>
        <w:t xml:space="preserve"> diera respuesta al apercibimiento, o no lo atendiere en forma correcta, se tendrá como no presenta la solicitud de ajuste de costos.</w:t>
      </w:r>
    </w:p>
    <w:p w14:paraId="31037B36" w14:textId="77777777" w:rsidR="00D4598B" w:rsidRPr="00C11F87" w:rsidRDefault="00D4598B" w:rsidP="00D4598B">
      <w:pPr>
        <w:jc w:val="both"/>
        <w:rPr>
          <w:rFonts w:ascii="Arial" w:hAnsi="Arial" w:cs="Arial"/>
          <w:sz w:val="22"/>
          <w:szCs w:val="22"/>
        </w:rPr>
      </w:pPr>
    </w:p>
    <w:p w14:paraId="6D9A9CAB" w14:textId="77777777" w:rsidR="00D4598B" w:rsidRPr="00C11F87" w:rsidRDefault="00D4598B" w:rsidP="00D4598B">
      <w:pPr>
        <w:jc w:val="both"/>
        <w:rPr>
          <w:rFonts w:ascii="Arial" w:hAnsi="Arial" w:cs="Arial"/>
          <w:sz w:val="22"/>
          <w:szCs w:val="22"/>
        </w:rPr>
      </w:pPr>
      <w:r w:rsidRPr="00C11F87">
        <w:rPr>
          <w:rFonts w:ascii="Arial" w:hAnsi="Arial" w:cs="Arial"/>
          <w:sz w:val="22"/>
          <w:szCs w:val="22"/>
        </w:rPr>
        <w:t xml:space="preserve">No dará lugar a ajuste de costos, las cuotas compensatorias a que conforme a la Ley en la materia pudiera estar sujeta la importación de los bienes contemplados en la realización de </w:t>
      </w:r>
      <w:r w:rsidRPr="000054B6">
        <w:rPr>
          <w:rFonts w:ascii="Arial" w:hAnsi="Arial" w:cs="Arial"/>
          <w:b/>
        </w:rPr>
        <w:t>“LOS SERVICIOS”</w:t>
      </w:r>
      <w:r w:rsidRPr="00C11F87">
        <w:rPr>
          <w:rFonts w:ascii="Arial" w:hAnsi="Arial" w:cs="Arial"/>
          <w:sz w:val="22"/>
          <w:szCs w:val="22"/>
        </w:rPr>
        <w:t>.</w:t>
      </w:r>
    </w:p>
    <w:p w14:paraId="5F7950B5" w14:textId="77777777" w:rsidR="00D4598B" w:rsidRPr="00C11F87" w:rsidRDefault="00D4598B" w:rsidP="00D4598B">
      <w:pPr>
        <w:jc w:val="both"/>
        <w:rPr>
          <w:rFonts w:ascii="Arial" w:hAnsi="Arial" w:cs="Arial"/>
          <w:b/>
          <w:sz w:val="22"/>
          <w:szCs w:val="22"/>
        </w:rPr>
      </w:pPr>
    </w:p>
    <w:p w14:paraId="4C1A064C" w14:textId="77777777" w:rsidR="00D4598B" w:rsidRPr="00331E77" w:rsidRDefault="00D4598B" w:rsidP="00D4598B">
      <w:pPr>
        <w:jc w:val="both"/>
        <w:rPr>
          <w:rFonts w:ascii="Arial" w:hAnsi="Arial" w:cs="Arial"/>
          <w:b/>
          <w:sz w:val="22"/>
          <w:szCs w:val="22"/>
        </w:rPr>
      </w:pPr>
      <w:r w:rsidRPr="0030284E">
        <w:rPr>
          <w:rFonts w:ascii="Arial" w:hAnsi="Arial" w:cs="Arial"/>
          <w:b/>
          <w:sz w:val="22"/>
          <w:szCs w:val="22"/>
        </w:rPr>
        <w:t xml:space="preserve">7.2 </w:t>
      </w:r>
      <w:r w:rsidRPr="00331E77">
        <w:rPr>
          <w:rFonts w:ascii="Arial" w:hAnsi="Arial" w:cs="Arial"/>
          <w:b/>
          <w:sz w:val="22"/>
          <w:szCs w:val="22"/>
        </w:rPr>
        <w:t>Ajuste de costos indirectos y financiamiento.</w:t>
      </w:r>
    </w:p>
    <w:p w14:paraId="1D706395" w14:textId="77777777" w:rsidR="00D4598B" w:rsidRPr="0030284E" w:rsidRDefault="00D4598B" w:rsidP="00D4598B">
      <w:pPr>
        <w:jc w:val="both"/>
        <w:rPr>
          <w:rFonts w:ascii="Arial" w:hAnsi="Arial" w:cs="Arial"/>
          <w:bCs/>
          <w:sz w:val="22"/>
          <w:szCs w:val="22"/>
        </w:rPr>
      </w:pPr>
    </w:p>
    <w:p w14:paraId="7BA91A06" w14:textId="77777777" w:rsidR="00D4598B" w:rsidRPr="0030284E" w:rsidRDefault="00D4598B" w:rsidP="00D4598B">
      <w:pPr>
        <w:jc w:val="both"/>
        <w:rPr>
          <w:rFonts w:ascii="Arial" w:hAnsi="Arial" w:cs="Arial"/>
          <w:bCs/>
          <w:sz w:val="22"/>
          <w:szCs w:val="22"/>
        </w:rPr>
      </w:pPr>
      <w:r w:rsidRPr="0030284E">
        <w:rPr>
          <w:rFonts w:ascii="Arial" w:hAnsi="Arial" w:cs="Arial"/>
          <w:bCs/>
          <w:sz w:val="22"/>
          <w:szCs w:val="22"/>
        </w:rPr>
        <w:lastRenderedPageBreak/>
        <w:t xml:space="preserve">Cuando la modificación al contrato implique aumento o reducción por una diferencia superior al veinticinco por ciento del importe original establecido o del plazo de ejecución, el Área responsable de la ejecución de </w:t>
      </w:r>
      <w:r>
        <w:rPr>
          <w:rFonts w:ascii="Arial" w:hAnsi="Arial" w:cs="Arial"/>
          <w:b/>
        </w:rPr>
        <w:t>LOS SERVICIOS</w:t>
      </w:r>
      <w:r w:rsidRPr="0030284E">
        <w:rPr>
          <w:rFonts w:ascii="Arial" w:hAnsi="Arial" w:cs="Arial"/>
          <w:bCs/>
          <w:sz w:val="22"/>
          <w:szCs w:val="22"/>
        </w:rPr>
        <w:t xml:space="preserve"> junto con </w:t>
      </w:r>
      <w:r w:rsidRPr="00C5333B">
        <w:rPr>
          <w:rFonts w:ascii="Arial" w:hAnsi="Arial" w:cs="Arial"/>
          <w:b/>
          <w:sz w:val="22"/>
          <w:szCs w:val="22"/>
        </w:rPr>
        <w:t>“EL CONTRATISTA”</w:t>
      </w:r>
      <w:r w:rsidRPr="0030284E">
        <w:rPr>
          <w:rFonts w:ascii="Arial" w:hAnsi="Arial" w:cs="Arial"/>
          <w:bCs/>
          <w:sz w:val="22"/>
          <w:szCs w:val="22"/>
        </w:rPr>
        <w:t>, deberán revisar los costos indirectos y del financiamiento originalmente pactados y determinar la procedencia de ajustarlos a las nuevas condiciones en caso de que éstas se presenten.</w:t>
      </w:r>
    </w:p>
    <w:p w14:paraId="215862A6" w14:textId="77777777" w:rsidR="00D4598B" w:rsidRPr="0030284E" w:rsidRDefault="00D4598B" w:rsidP="00D4598B">
      <w:pPr>
        <w:jc w:val="both"/>
        <w:rPr>
          <w:rFonts w:ascii="Arial" w:hAnsi="Arial" w:cs="Arial"/>
          <w:bCs/>
          <w:sz w:val="22"/>
          <w:szCs w:val="22"/>
        </w:rPr>
      </w:pPr>
    </w:p>
    <w:p w14:paraId="56CD478E" w14:textId="77777777" w:rsidR="00D4598B" w:rsidRPr="0030284E" w:rsidRDefault="00D4598B" w:rsidP="00D4598B">
      <w:pPr>
        <w:jc w:val="both"/>
        <w:rPr>
          <w:rFonts w:ascii="Arial" w:hAnsi="Arial" w:cs="Arial"/>
          <w:bCs/>
          <w:sz w:val="22"/>
          <w:szCs w:val="22"/>
        </w:rPr>
      </w:pPr>
      <w:r w:rsidRPr="0030284E">
        <w:rPr>
          <w:rFonts w:ascii="Arial" w:hAnsi="Arial" w:cs="Arial"/>
          <w:bCs/>
          <w:sz w:val="22"/>
          <w:szCs w:val="22"/>
        </w:rPr>
        <w:t>Será necesario solicitar de manera justificada la autorización de la Secretaría de la Hacienda y Crédito Público, en los siguientes casos:</w:t>
      </w:r>
    </w:p>
    <w:p w14:paraId="1C3EF6D8" w14:textId="77777777" w:rsidR="00D4598B" w:rsidRPr="0030284E" w:rsidRDefault="00D4598B" w:rsidP="00D4598B">
      <w:pPr>
        <w:jc w:val="both"/>
        <w:rPr>
          <w:rFonts w:ascii="Arial" w:hAnsi="Arial" w:cs="Arial"/>
          <w:bCs/>
          <w:sz w:val="22"/>
          <w:szCs w:val="22"/>
        </w:rPr>
      </w:pPr>
    </w:p>
    <w:p w14:paraId="3690714B" w14:textId="77777777" w:rsidR="00D4598B" w:rsidRPr="0030284E" w:rsidRDefault="00D4598B" w:rsidP="00D4598B">
      <w:pPr>
        <w:pStyle w:val="Prrafodelista"/>
        <w:numPr>
          <w:ilvl w:val="0"/>
          <w:numId w:val="77"/>
        </w:numPr>
        <w:ind w:hanging="813"/>
        <w:contextualSpacing w:val="0"/>
        <w:jc w:val="both"/>
        <w:rPr>
          <w:rFonts w:ascii="Arial" w:hAnsi="Arial" w:cs="Arial"/>
          <w:bCs/>
          <w:sz w:val="22"/>
          <w:szCs w:val="22"/>
        </w:rPr>
      </w:pPr>
      <w:r w:rsidRPr="0030284E">
        <w:rPr>
          <w:rFonts w:ascii="Arial" w:hAnsi="Arial" w:cs="Arial"/>
          <w:bCs/>
          <w:sz w:val="22"/>
          <w:szCs w:val="22"/>
        </w:rPr>
        <w:t>Cuando el monto se incremente en más de un veinticinco por ciento, sin que se incremente el plazo de ejecución originalmente pactado en el contrato;</w:t>
      </w:r>
    </w:p>
    <w:p w14:paraId="5E572642" w14:textId="77777777" w:rsidR="00D4598B" w:rsidRPr="0030284E" w:rsidRDefault="00D4598B" w:rsidP="00D4598B">
      <w:pPr>
        <w:ind w:hanging="813"/>
        <w:jc w:val="both"/>
        <w:rPr>
          <w:rFonts w:ascii="Arial" w:hAnsi="Arial" w:cs="Arial"/>
          <w:bCs/>
          <w:sz w:val="22"/>
          <w:szCs w:val="22"/>
        </w:rPr>
      </w:pPr>
    </w:p>
    <w:p w14:paraId="50638DEA" w14:textId="77777777" w:rsidR="00D4598B" w:rsidRPr="0030284E" w:rsidRDefault="00D4598B" w:rsidP="00D4598B">
      <w:pPr>
        <w:pStyle w:val="Prrafodelista"/>
        <w:numPr>
          <w:ilvl w:val="0"/>
          <w:numId w:val="77"/>
        </w:numPr>
        <w:ind w:hanging="813"/>
        <w:contextualSpacing w:val="0"/>
        <w:jc w:val="both"/>
        <w:rPr>
          <w:rFonts w:ascii="Arial" w:hAnsi="Arial" w:cs="Arial"/>
          <w:bCs/>
          <w:sz w:val="22"/>
          <w:szCs w:val="22"/>
        </w:rPr>
      </w:pPr>
      <w:r w:rsidRPr="0030284E">
        <w:rPr>
          <w:rFonts w:ascii="Arial" w:hAnsi="Arial" w:cs="Arial"/>
          <w:bCs/>
          <w:sz w:val="22"/>
          <w:szCs w:val="22"/>
        </w:rPr>
        <w:t>Cuando el monto y el plazo de ejecución originalmente pactados en el contrato se reduzcan en más de un veinticinco por ciento, y</w:t>
      </w:r>
    </w:p>
    <w:p w14:paraId="16481EFB" w14:textId="77777777" w:rsidR="00D4598B" w:rsidRPr="0030284E" w:rsidRDefault="00D4598B" w:rsidP="00D4598B">
      <w:pPr>
        <w:ind w:hanging="813"/>
        <w:jc w:val="both"/>
        <w:rPr>
          <w:rFonts w:ascii="Arial" w:hAnsi="Arial" w:cs="Arial"/>
          <w:bCs/>
          <w:sz w:val="22"/>
          <w:szCs w:val="22"/>
        </w:rPr>
      </w:pPr>
    </w:p>
    <w:p w14:paraId="67D935E8" w14:textId="77777777" w:rsidR="00D4598B" w:rsidRPr="0030284E" w:rsidRDefault="00D4598B" w:rsidP="00D4598B">
      <w:pPr>
        <w:pStyle w:val="Prrafodelista"/>
        <w:numPr>
          <w:ilvl w:val="0"/>
          <w:numId w:val="77"/>
        </w:numPr>
        <w:ind w:hanging="813"/>
        <w:contextualSpacing w:val="0"/>
        <w:jc w:val="both"/>
        <w:rPr>
          <w:rFonts w:ascii="Arial" w:hAnsi="Arial" w:cs="Arial"/>
          <w:bCs/>
          <w:sz w:val="22"/>
          <w:szCs w:val="22"/>
        </w:rPr>
      </w:pPr>
      <w:r w:rsidRPr="0030284E">
        <w:rPr>
          <w:rFonts w:ascii="Arial" w:hAnsi="Arial" w:cs="Arial"/>
          <w:bCs/>
          <w:sz w:val="22"/>
          <w:szCs w:val="22"/>
        </w:rPr>
        <w:t>Cuando el monto y el plazo de ejecución originalmente pactados en el contrato se incrementen en más de un veinticinco por ciento.</w:t>
      </w:r>
    </w:p>
    <w:p w14:paraId="12F6045D" w14:textId="77777777" w:rsidR="00D4598B" w:rsidRPr="0030284E" w:rsidRDefault="00D4598B" w:rsidP="00D4598B">
      <w:pPr>
        <w:jc w:val="both"/>
        <w:rPr>
          <w:rFonts w:ascii="Arial" w:hAnsi="Arial" w:cs="Arial"/>
          <w:bCs/>
          <w:sz w:val="22"/>
          <w:szCs w:val="22"/>
        </w:rPr>
      </w:pPr>
    </w:p>
    <w:p w14:paraId="031219AA" w14:textId="77777777" w:rsidR="00D4598B" w:rsidRPr="0030284E" w:rsidRDefault="00D4598B" w:rsidP="00D4598B">
      <w:pPr>
        <w:jc w:val="both"/>
        <w:rPr>
          <w:rFonts w:ascii="Arial" w:hAnsi="Arial" w:cs="Arial"/>
          <w:bCs/>
          <w:sz w:val="22"/>
          <w:szCs w:val="22"/>
        </w:rPr>
      </w:pPr>
      <w:r w:rsidRPr="0030284E">
        <w:rPr>
          <w:rFonts w:ascii="Arial" w:hAnsi="Arial" w:cs="Arial"/>
          <w:bCs/>
          <w:sz w:val="22"/>
          <w:szCs w:val="22"/>
        </w:rPr>
        <w:t xml:space="preserve">En los casos no previstos de variación del monto y plazo en el porcentaje señalado, no se requerirá autorización de la Secretaría de la Hacienda y Crédito Público, debiendo el Área responsable de la ejecución de </w:t>
      </w:r>
      <w:r>
        <w:rPr>
          <w:rFonts w:ascii="Arial" w:hAnsi="Arial" w:cs="Arial"/>
          <w:b/>
        </w:rPr>
        <w:t>“LOS SERVICIOS”</w:t>
      </w:r>
      <w:r w:rsidRPr="0030284E">
        <w:rPr>
          <w:rFonts w:ascii="Arial" w:hAnsi="Arial" w:cs="Arial"/>
          <w:bCs/>
          <w:sz w:val="22"/>
          <w:szCs w:val="22"/>
        </w:rPr>
        <w:t xml:space="preserve"> junto con </w:t>
      </w:r>
      <w:r w:rsidRPr="00C5333B">
        <w:rPr>
          <w:rFonts w:ascii="Arial" w:hAnsi="Arial" w:cs="Arial"/>
          <w:b/>
          <w:sz w:val="22"/>
          <w:szCs w:val="22"/>
        </w:rPr>
        <w:t>“EL CONTRATISTA”</w:t>
      </w:r>
      <w:r>
        <w:rPr>
          <w:rFonts w:ascii="Arial" w:hAnsi="Arial" w:cs="Arial"/>
          <w:b/>
          <w:sz w:val="22"/>
          <w:szCs w:val="22"/>
        </w:rPr>
        <w:t xml:space="preserve"> </w:t>
      </w:r>
      <w:r w:rsidRPr="0030284E">
        <w:rPr>
          <w:rFonts w:ascii="Arial" w:hAnsi="Arial" w:cs="Arial"/>
          <w:bCs/>
          <w:sz w:val="22"/>
          <w:szCs w:val="22"/>
        </w:rPr>
        <w:t>proceder a la revisión de los indirectos y el financiamiento y, en su caso, al ajuste correspondiente.</w:t>
      </w:r>
    </w:p>
    <w:p w14:paraId="686F32DF" w14:textId="77777777" w:rsidR="00D4598B" w:rsidRPr="0030284E" w:rsidRDefault="00D4598B" w:rsidP="00D4598B">
      <w:pPr>
        <w:jc w:val="both"/>
        <w:rPr>
          <w:rFonts w:ascii="Arial" w:hAnsi="Arial" w:cs="Arial"/>
          <w:bCs/>
          <w:sz w:val="22"/>
          <w:szCs w:val="22"/>
        </w:rPr>
      </w:pPr>
    </w:p>
    <w:p w14:paraId="0CFF83FC" w14:textId="77777777" w:rsidR="00D4598B" w:rsidRPr="0030284E" w:rsidRDefault="00D4598B" w:rsidP="00D4598B">
      <w:pPr>
        <w:jc w:val="both"/>
        <w:rPr>
          <w:rFonts w:ascii="Arial" w:hAnsi="Arial" w:cs="Arial"/>
          <w:bCs/>
          <w:sz w:val="22"/>
          <w:szCs w:val="22"/>
        </w:rPr>
      </w:pPr>
      <w:r w:rsidRPr="0030284E">
        <w:rPr>
          <w:rFonts w:ascii="Arial" w:hAnsi="Arial" w:cs="Arial"/>
          <w:bCs/>
          <w:sz w:val="22"/>
          <w:szCs w:val="22"/>
        </w:rPr>
        <w:t>La revisión de los costos indirectos y del financiamiento se realizará siempre y cuando se encuentre vigente el contrato, conforme al siguiente procedimiento:</w:t>
      </w:r>
    </w:p>
    <w:p w14:paraId="41772567" w14:textId="77777777" w:rsidR="00D4598B" w:rsidRPr="0030284E" w:rsidRDefault="00D4598B" w:rsidP="00D4598B">
      <w:pPr>
        <w:jc w:val="both"/>
        <w:rPr>
          <w:rFonts w:ascii="Arial" w:hAnsi="Arial" w:cs="Arial"/>
          <w:bCs/>
          <w:sz w:val="22"/>
          <w:szCs w:val="22"/>
        </w:rPr>
      </w:pPr>
    </w:p>
    <w:p w14:paraId="12E2A581" w14:textId="77777777" w:rsidR="00D4598B" w:rsidRPr="004123AE" w:rsidRDefault="00D4598B" w:rsidP="00D4598B">
      <w:pPr>
        <w:pStyle w:val="Prrafodelista"/>
        <w:numPr>
          <w:ilvl w:val="0"/>
          <w:numId w:val="78"/>
        </w:numPr>
        <w:contextualSpacing w:val="0"/>
        <w:jc w:val="both"/>
        <w:rPr>
          <w:rFonts w:ascii="Arial" w:hAnsi="Arial" w:cs="Arial"/>
          <w:bCs/>
          <w:sz w:val="22"/>
          <w:szCs w:val="22"/>
        </w:rPr>
      </w:pPr>
      <w:r w:rsidRPr="004123AE">
        <w:rPr>
          <w:rFonts w:ascii="Arial" w:hAnsi="Arial" w:cs="Arial"/>
          <w:bCs/>
          <w:sz w:val="22"/>
          <w:szCs w:val="22"/>
        </w:rPr>
        <w:t>La revisión deberá efectuarse respecto a la totalidad del plazo y monto contratados, incluyendo los que deriven de los convenios modificatorios, y no sólo respecto del porcentaje que exceda del veinticinco por ciento;</w:t>
      </w:r>
    </w:p>
    <w:p w14:paraId="1BF40B79" w14:textId="77777777" w:rsidR="00D4598B" w:rsidRPr="0030284E" w:rsidRDefault="00D4598B" w:rsidP="00D4598B">
      <w:pPr>
        <w:jc w:val="both"/>
        <w:rPr>
          <w:rFonts w:ascii="Arial" w:hAnsi="Arial" w:cs="Arial"/>
          <w:bCs/>
          <w:sz w:val="22"/>
          <w:szCs w:val="22"/>
        </w:rPr>
      </w:pPr>
    </w:p>
    <w:p w14:paraId="7C68F0FA" w14:textId="77777777" w:rsidR="00D4598B" w:rsidRPr="004123AE" w:rsidRDefault="00D4598B" w:rsidP="00D4598B">
      <w:pPr>
        <w:pStyle w:val="Prrafodelista"/>
        <w:numPr>
          <w:ilvl w:val="0"/>
          <w:numId w:val="78"/>
        </w:numPr>
        <w:contextualSpacing w:val="0"/>
        <w:jc w:val="both"/>
        <w:rPr>
          <w:rFonts w:ascii="Arial" w:hAnsi="Arial" w:cs="Arial"/>
          <w:bCs/>
          <w:sz w:val="22"/>
          <w:szCs w:val="22"/>
        </w:rPr>
      </w:pPr>
      <w:r w:rsidRPr="004123AE">
        <w:rPr>
          <w:rFonts w:ascii="Arial" w:hAnsi="Arial" w:cs="Arial"/>
          <w:bCs/>
          <w:sz w:val="22"/>
          <w:szCs w:val="22"/>
        </w:rPr>
        <w:t>La información contenida en la proposición se tomará como base para la revisión;</w:t>
      </w:r>
    </w:p>
    <w:p w14:paraId="60F1A6B9" w14:textId="77777777" w:rsidR="00D4598B" w:rsidRPr="0030284E" w:rsidRDefault="00D4598B" w:rsidP="00D4598B">
      <w:pPr>
        <w:jc w:val="both"/>
        <w:rPr>
          <w:rFonts w:ascii="Arial" w:hAnsi="Arial" w:cs="Arial"/>
          <w:bCs/>
          <w:sz w:val="22"/>
          <w:szCs w:val="22"/>
        </w:rPr>
      </w:pPr>
    </w:p>
    <w:p w14:paraId="3195E372" w14:textId="77777777" w:rsidR="00D4598B" w:rsidRPr="004123AE" w:rsidRDefault="00D4598B" w:rsidP="00D4598B">
      <w:pPr>
        <w:pStyle w:val="Prrafodelista"/>
        <w:numPr>
          <w:ilvl w:val="0"/>
          <w:numId w:val="78"/>
        </w:numPr>
        <w:contextualSpacing w:val="0"/>
        <w:jc w:val="both"/>
        <w:rPr>
          <w:rFonts w:ascii="Arial" w:hAnsi="Arial" w:cs="Arial"/>
          <w:bCs/>
          <w:sz w:val="22"/>
          <w:szCs w:val="22"/>
        </w:rPr>
      </w:pPr>
      <w:r w:rsidRPr="004123AE">
        <w:rPr>
          <w:rFonts w:ascii="Arial" w:hAnsi="Arial" w:cs="Arial"/>
          <w:bCs/>
          <w:sz w:val="22"/>
          <w:szCs w:val="22"/>
        </w:rPr>
        <w:t>De la información mencionada en el inciso anterior se deberán identificar los rubros de administración en campo y los de oficinas centrales, así como los rubros que integran el porcentaje de financiamiento propuesto originalmente;</w:t>
      </w:r>
    </w:p>
    <w:p w14:paraId="5E4356E4" w14:textId="77777777" w:rsidR="00D4598B" w:rsidRPr="0030284E" w:rsidRDefault="00D4598B" w:rsidP="00D4598B">
      <w:pPr>
        <w:jc w:val="both"/>
        <w:rPr>
          <w:rFonts w:ascii="Arial" w:hAnsi="Arial" w:cs="Arial"/>
          <w:bCs/>
          <w:sz w:val="22"/>
          <w:szCs w:val="22"/>
        </w:rPr>
      </w:pPr>
    </w:p>
    <w:p w14:paraId="586957CC" w14:textId="77777777" w:rsidR="00D4598B" w:rsidRPr="004123AE" w:rsidRDefault="00D4598B" w:rsidP="00D4598B">
      <w:pPr>
        <w:pStyle w:val="Prrafodelista"/>
        <w:numPr>
          <w:ilvl w:val="0"/>
          <w:numId w:val="78"/>
        </w:numPr>
        <w:contextualSpacing w:val="0"/>
        <w:jc w:val="both"/>
        <w:rPr>
          <w:rFonts w:ascii="Arial" w:hAnsi="Arial" w:cs="Arial"/>
          <w:bCs/>
          <w:sz w:val="22"/>
          <w:szCs w:val="22"/>
        </w:rPr>
      </w:pPr>
      <w:r>
        <w:rPr>
          <w:rFonts w:ascii="Arial" w:hAnsi="Arial" w:cs="Arial"/>
          <w:b/>
          <w:sz w:val="22"/>
          <w:szCs w:val="22"/>
        </w:rPr>
        <w:t>“LA DEPENDENCIA O ENTIDAD”</w:t>
      </w:r>
      <w:r w:rsidRPr="004123AE">
        <w:rPr>
          <w:rFonts w:ascii="Arial" w:hAnsi="Arial" w:cs="Arial"/>
          <w:bCs/>
          <w:sz w:val="22"/>
          <w:szCs w:val="22"/>
        </w:rPr>
        <w:t xml:space="preserve"> debe establecer junto con </w:t>
      </w:r>
      <w:r>
        <w:rPr>
          <w:rFonts w:ascii="Arial" w:hAnsi="Arial" w:cs="Arial"/>
          <w:b/>
          <w:sz w:val="22"/>
          <w:szCs w:val="22"/>
        </w:rPr>
        <w:t>“EL CONTRATISTA”</w:t>
      </w:r>
      <w:r w:rsidRPr="004123AE">
        <w:rPr>
          <w:rFonts w:ascii="Arial" w:hAnsi="Arial" w:cs="Arial"/>
          <w:bCs/>
          <w:sz w:val="22"/>
          <w:szCs w:val="22"/>
        </w:rPr>
        <w:t xml:space="preserve"> los rubros que realmente se vieron afectados, a fin de precisar las diferencias que resulten como consecuencia de las nuevas condiciones en que se ejecutaron </w:t>
      </w:r>
      <w:r>
        <w:rPr>
          <w:rFonts w:ascii="Arial" w:hAnsi="Arial" w:cs="Arial"/>
          <w:b/>
        </w:rPr>
        <w:t>“LOS SERVICIOS”</w:t>
      </w:r>
      <w:r w:rsidRPr="004123AE">
        <w:rPr>
          <w:rFonts w:ascii="Arial" w:hAnsi="Arial" w:cs="Arial"/>
          <w:bCs/>
          <w:sz w:val="22"/>
          <w:szCs w:val="22"/>
        </w:rPr>
        <w:t>;</w:t>
      </w:r>
    </w:p>
    <w:p w14:paraId="5C5A0752" w14:textId="77777777" w:rsidR="00D4598B" w:rsidRPr="0030284E" w:rsidRDefault="00D4598B" w:rsidP="00D4598B">
      <w:pPr>
        <w:jc w:val="both"/>
        <w:rPr>
          <w:rFonts w:ascii="Arial" w:hAnsi="Arial" w:cs="Arial"/>
          <w:bCs/>
          <w:sz w:val="22"/>
          <w:szCs w:val="22"/>
        </w:rPr>
      </w:pPr>
    </w:p>
    <w:p w14:paraId="04D7C94E" w14:textId="77777777" w:rsidR="00D4598B" w:rsidRPr="004123AE" w:rsidRDefault="00D4598B" w:rsidP="00D4598B">
      <w:pPr>
        <w:pStyle w:val="Prrafodelista"/>
        <w:numPr>
          <w:ilvl w:val="0"/>
          <w:numId w:val="78"/>
        </w:numPr>
        <w:contextualSpacing w:val="0"/>
        <w:jc w:val="both"/>
        <w:rPr>
          <w:rFonts w:ascii="Arial" w:hAnsi="Arial" w:cs="Arial"/>
          <w:bCs/>
          <w:sz w:val="22"/>
          <w:szCs w:val="22"/>
        </w:rPr>
      </w:pPr>
      <w:r w:rsidRPr="004123AE">
        <w:rPr>
          <w:rFonts w:ascii="Arial" w:hAnsi="Arial" w:cs="Arial"/>
          <w:bCs/>
          <w:sz w:val="22"/>
          <w:szCs w:val="22"/>
        </w:rPr>
        <w:t xml:space="preserve">Con base en las diferencias detectadas, </w:t>
      </w:r>
      <w:r>
        <w:rPr>
          <w:rFonts w:ascii="Arial" w:hAnsi="Arial" w:cs="Arial"/>
          <w:b/>
          <w:sz w:val="22"/>
          <w:szCs w:val="22"/>
        </w:rPr>
        <w:t>“LA DEPENDENCIA O ENTIDAD”</w:t>
      </w:r>
      <w:r w:rsidRPr="004123AE">
        <w:rPr>
          <w:rFonts w:ascii="Arial" w:hAnsi="Arial" w:cs="Arial"/>
          <w:bCs/>
          <w:sz w:val="22"/>
          <w:szCs w:val="22"/>
        </w:rPr>
        <w:t xml:space="preserve"> junto con </w:t>
      </w:r>
      <w:r>
        <w:rPr>
          <w:rFonts w:ascii="Arial" w:hAnsi="Arial" w:cs="Arial"/>
          <w:b/>
          <w:sz w:val="22"/>
          <w:szCs w:val="22"/>
        </w:rPr>
        <w:t>“EL CONTRATISTA”</w:t>
      </w:r>
      <w:r w:rsidRPr="004123AE">
        <w:rPr>
          <w:rFonts w:ascii="Arial" w:hAnsi="Arial" w:cs="Arial"/>
          <w:bCs/>
          <w:sz w:val="22"/>
          <w:szCs w:val="22"/>
        </w:rPr>
        <w:t>, deberá determinar los nuevos porcentajes de indirectos y financiamiento que les serán aplicables al contrato;</w:t>
      </w:r>
    </w:p>
    <w:p w14:paraId="65527A1E" w14:textId="77777777" w:rsidR="00D4598B" w:rsidRPr="0030284E" w:rsidRDefault="00D4598B" w:rsidP="00D4598B">
      <w:pPr>
        <w:jc w:val="both"/>
        <w:rPr>
          <w:rFonts w:ascii="Arial" w:hAnsi="Arial" w:cs="Arial"/>
          <w:bCs/>
          <w:sz w:val="22"/>
          <w:szCs w:val="22"/>
        </w:rPr>
      </w:pPr>
    </w:p>
    <w:p w14:paraId="2823C75D" w14:textId="77777777" w:rsidR="00D4598B" w:rsidRPr="004123AE" w:rsidRDefault="00D4598B" w:rsidP="00D4598B">
      <w:pPr>
        <w:pStyle w:val="Prrafodelista"/>
        <w:numPr>
          <w:ilvl w:val="0"/>
          <w:numId w:val="78"/>
        </w:numPr>
        <w:contextualSpacing w:val="0"/>
        <w:jc w:val="both"/>
        <w:rPr>
          <w:rFonts w:ascii="Arial" w:hAnsi="Arial" w:cs="Arial"/>
          <w:bCs/>
          <w:sz w:val="22"/>
          <w:szCs w:val="22"/>
        </w:rPr>
      </w:pPr>
      <w:r w:rsidRPr="004123AE">
        <w:rPr>
          <w:rFonts w:ascii="Arial" w:hAnsi="Arial" w:cs="Arial"/>
          <w:bCs/>
          <w:sz w:val="22"/>
          <w:szCs w:val="22"/>
        </w:rPr>
        <w:t xml:space="preserve">Sólo se deberá solicitar documentación comprobatoria, en aquellos casos en que </w:t>
      </w:r>
      <w:r>
        <w:rPr>
          <w:rFonts w:ascii="Arial" w:hAnsi="Arial" w:cs="Arial"/>
          <w:b/>
          <w:sz w:val="22"/>
          <w:szCs w:val="22"/>
        </w:rPr>
        <w:t xml:space="preserve">“EL CONTRATISTA” </w:t>
      </w:r>
      <w:r w:rsidRPr="004123AE">
        <w:rPr>
          <w:rFonts w:ascii="Arial" w:hAnsi="Arial" w:cs="Arial"/>
          <w:bCs/>
          <w:sz w:val="22"/>
          <w:szCs w:val="22"/>
        </w:rPr>
        <w:t xml:space="preserve">requiera se le reconozca un costo mayor de alguno o varios de los rubros de indirectos y </w:t>
      </w:r>
      <w:proofErr w:type="gramStart"/>
      <w:r w:rsidRPr="004123AE">
        <w:rPr>
          <w:rFonts w:ascii="Arial" w:hAnsi="Arial" w:cs="Arial"/>
          <w:bCs/>
          <w:sz w:val="22"/>
          <w:szCs w:val="22"/>
        </w:rPr>
        <w:t>financiamiento contenidos</w:t>
      </w:r>
      <w:proofErr w:type="gramEnd"/>
      <w:r w:rsidRPr="004123AE">
        <w:rPr>
          <w:rFonts w:ascii="Arial" w:hAnsi="Arial" w:cs="Arial"/>
          <w:bCs/>
          <w:sz w:val="22"/>
          <w:szCs w:val="22"/>
        </w:rPr>
        <w:t xml:space="preserve"> en su proposición, y</w:t>
      </w:r>
    </w:p>
    <w:p w14:paraId="7FA3F4ED" w14:textId="77777777" w:rsidR="00D4598B" w:rsidRPr="0030284E" w:rsidRDefault="00D4598B" w:rsidP="00D4598B">
      <w:pPr>
        <w:jc w:val="both"/>
        <w:rPr>
          <w:rFonts w:ascii="Arial" w:hAnsi="Arial" w:cs="Arial"/>
          <w:bCs/>
          <w:sz w:val="22"/>
          <w:szCs w:val="22"/>
        </w:rPr>
      </w:pPr>
    </w:p>
    <w:p w14:paraId="4FF82680" w14:textId="77777777" w:rsidR="00D4598B" w:rsidRPr="004123AE" w:rsidRDefault="00D4598B" w:rsidP="00D4598B">
      <w:pPr>
        <w:pStyle w:val="Prrafodelista"/>
        <w:numPr>
          <w:ilvl w:val="0"/>
          <w:numId w:val="78"/>
        </w:numPr>
        <w:contextualSpacing w:val="0"/>
        <w:jc w:val="both"/>
        <w:rPr>
          <w:rFonts w:ascii="Arial" w:hAnsi="Arial" w:cs="Arial"/>
          <w:bCs/>
          <w:sz w:val="22"/>
          <w:szCs w:val="22"/>
        </w:rPr>
      </w:pPr>
      <w:r w:rsidRPr="004123AE">
        <w:rPr>
          <w:rFonts w:ascii="Arial" w:hAnsi="Arial" w:cs="Arial"/>
          <w:bCs/>
          <w:sz w:val="22"/>
          <w:szCs w:val="22"/>
        </w:rPr>
        <w:lastRenderedPageBreak/>
        <w:t xml:space="preserve">La autorización de los ajustes por parte de </w:t>
      </w:r>
      <w:r>
        <w:rPr>
          <w:rFonts w:ascii="Arial" w:hAnsi="Arial" w:cs="Arial"/>
          <w:b/>
          <w:sz w:val="22"/>
          <w:szCs w:val="22"/>
        </w:rPr>
        <w:t>“LA DEPENDENCIA O ENTIDAD”</w:t>
      </w:r>
      <w:r w:rsidRPr="004123AE">
        <w:rPr>
          <w:rFonts w:ascii="Arial" w:hAnsi="Arial" w:cs="Arial"/>
          <w:bCs/>
          <w:sz w:val="22"/>
          <w:szCs w:val="22"/>
        </w:rPr>
        <w:t xml:space="preserve"> deberá constar por escrito, los cuales se aplicarán como un diferencial a todas las estimaciones autorizadas de los </w:t>
      </w:r>
      <w:r>
        <w:rPr>
          <w:rFonts w:ascii="Arial" w:hAnsi="Arial" w:cs="Arial"/>
          <w:bCs/>
          <w:sz w:val="22"/>
          <w:szCs w:val="22"/>
        </w:rPr>
        <w:t>servicios</w:t>
      </w:r>
      <w:r w:rsidRPr="004123AE">
        <w:rPr>
          <w:rFonts w:ascii="Arial" w:hAnsi="Arial" w:cs="Arial"/>
          <w:bCs/>
          <w:sz w:val="22"/>
          <w:szCs w:val="22"/>
        </w:rPr>
        <w:t xml:space="preserve"> desde el inicio del contrato hasta su conclusión.</w:t>
      </w:r>
    </w:p>
    <w:p w14:paraId="7DE9E6D2" w14:textId="77777777" w:rsidR="00D4598B" w:rsidRPr="0030284E" w:rsidRDefault="00D4598B" w:rsidP="00D4598B">
      <w:pPr>
        <w:jc w:val="both"/>
        <w:rPr>
          <w:rFonts w:ascii="Arial" w:hAnsi="Arial" w:cs="Arial"/>
          <w:bCs/>
          <w:sz w:val="22"/>
          <w:szCs w:val="22"/>
        </w:rPr>
      </w:pPr>
    </w:p>
    <w:p w14:paraId="1148FCD4" w14:textId="77777777" w:rsidR="00D4598B" w:rsidRPr="00331E77" w:rsidRDefault="00D4598B" w:rsidP="00D4598B">
      <w:pPr>
        <w:jc w:val="both"/>
        <w:rPr>
          <w:rFonts w:ascii="Arial" w:hAnsi="Arial" w:cs="Arial"/>
          <w:b/>
          <w:sz w:val="22"/>
          <w:szCs w:val="22"/>
        </w:rPr>
      </w:pPr>
      <w:r>
        <w:rPr>
          <w:rFonts w:ascii="Arial" w:hAnsi="Arial" w:cs="Arial"/>
          <w:b/>
          <w:sz w:val="22"/>
          <w:szCs w:val="22"/>
        </w:rPr>
        <w:t xml:space="preserve">7.3 </w:t>
      </w:r>
      <w:r w:rsidRPr="00331E77">
        <w:rPr>
          <w:rFonts w:ascii="Arial" w:hAnsi="Arial" w:cs="Arial"/>
          <w:b/>
          <w:sz w:val="22"/>
          <w:szCs w:val="22"/>
        </w:rPr>
        <w:t>Ajuste de costo de financiamiento.</w:t>
      </w:r>
    </w:p>
    <w:p w14:paraId="38181247" w14:textId="77777777" w:rsidR="00D4598B" w:rsidRPr="0030284E" w:rsidRDefault="00D4598B" w:rsidP="00D4598B">
      <w:pPr>
        <w:jc w:val="both"/>
        <w:rPr>
          <w:rFonts w:ascii="Arial" w:hAnsi="Arial" w:cs="Arial"/>
          <w:bCs/>
          <w:sz w:val="22"/>
          <w:szCs w:val="22"/>
        </w:rPr>
      </w:pPr>
    </w:p>
    <w:p w14:paraId="0E820FA7" w14:textId="77777777" w:rsidR="00D4598B" w:rsidRPr="0030284E" w:rsidRDefault="00D4598B" w:rsidP="00D4598B">
      <w:pPr>
        <w:jc w:val="both"/>
        <w:rPr>
          <w:rFonts w:ascii="Arial" w:hAnsi="Arial" w:cs="Arial"/>
          <w:bCs/>
          <w:sz w:val="22"/>
          <w:szCs w:val="22"/>
        </w:rPr>
      </w:pPr>
      <w:r w:rsidRPr="0030284E">
        <w:rPr>
          <w:rFonts w:ascii="Arial" w:hAnsi="Arial" w:cs="Arial"/>
          <w:bCs/>
          <w:sz w:val="22"/>
          <w:szCs w:val="22"/>
        </w:rPr>
        <w:t xml:space="preserve">Para reconocer en el costo por financiamiento las variaciones de la tasa de interés que </w:t>
      </w:r>
      <w:r w:rsidRPr="00C5333B">
        <w:rPr>
          <w:rFonts w:ascii="Arial" w:hAnsi="Arial" w:cs="Arial"/>
          <w:b/>
          <w:sz w:val="22"/>
          <w:szCs w:val="22"/>
        </w:rPr>
        <w:t>“EL CONTRATISTA”</w:t>
      </w:r>
      <w:r>
        <w:rPr>
          <w:rFonts w:ascii="Arial" w:hAnsi="Arial" w:cs="Arial"/>
          <w:b/>
          <w:sz w:val="22"/>
          <w:szCs w:val="22"/>
        </w:rPr>
        <w:t xml:space="preserve"> </w:t>
      </w:r>
      <w:r w:rsidRPr="0030284E">
        <w:rPr>
          <w:rFonts w:ascii="Arial" w:hAnsi="Arial" w:cs="Arial"/>
          <w:bCs/>
          <w:sz w:val="22"/>
          <w:szCs w:val="22"/>
        </w:rPr>
        <w:t xml:space="preserve">haya considerado en su proposición, </w:t>
      </w:r>
      <w:r w:rsidRPr="00C5333B">
        <w:rPr>
          <w:rFonts w:ascii="Arial" w:hAnsi="Arial" w:cs="Arial"/>
          <w:b/>
          <w:sz w:val="22"/>
          <w:szCs w:val="22"/>
        </w:rPr>
        <w:t>“LA DEPENDENCIA O ENTIDAD”</w:t>
      </w:r>
      <w:r>
        <w:rPr>
          <w:rFonts w:ascii="Arial" w:hAnsi="Arial" w:cs="Arial"/>
          <w:b/>
          <w:sz w:val="22"/>
          <w:szCs w:val="22"/>
        </w:rPr>
        <w:t xml:space="preserve"> </w:t>
      </w:r>
      <w:r w:rsidRPr="0030284E">
        <w:rPr>
          <w:rFonts w:ascii="Arial" w:hAnsi="Arial" w:cs="Arial"/>
          <w:bCs/>
          <w:sz w:val="22"/>
          <w:szCs w:val="22"/>
        </w:rPr>
        <w:t>deberá considerar lo siguiente:</w:t>
      </w:r>
    </w:p>
    <w:p w14:paraId="2E9F35B0" w14:textId="77777777" w:rsidR="00D4598B" w:rsidRPr="0030284E" w:rsidRDefault="00D4598B" w:rsidP="00D4598B">
      <w:pPr>
        <w:jc w:val="both"/>
        <w:rPr>
          <w:rFonts w:ascii="Arial" w:hAnsi="Arial" w:cs="Arial"/>
          <w:bCs/>
          <w:sz w:val="22"/>
          <w:szCs w:val="22"/>
        </w:rPr>
      </w:pPr>
    </w:p>
    <w:p w14:paraId="2CDB675F" w14:textId="77777777" w:rsidR="00D4598B" w:rsidRPr="004123AE" w:rsidRDefault="00D4598B" w:rsidP="00D4598B">
      <w:pPr>
        <w:pStyle w:val="Prrafodelista"/>
        <w:numPr>
          <w:ilvl w:val="0"/>
          <w:numId w:val="79"/>
        </w:numPr>
        <w:contextualSpacing w:val="0"/>
        <w:jc w:val="both"/>
        <w:rPr>
          <w:rFonts w:ascii="Arial" w:hAnsi="Arial" w:cs="Arial"/>
          <w:bCs/>
          <w:sz w:val="22"/>
          <w:szCs w:val="22"/>
        </w:rPr>
      </w:pPr>
      <w:r w:rsidRPr="00331E77">
        <w:rPr>
          <w:rFonts w:ascii="Arial" w:hAnsi="Arial" w:cs="Arial"/>
          <w:b/>
          <w:sz w:val="22"/>
          <w:szCs w:val="22"/>
        </w:rPr>
        <w:t>“EL CONTRATISTA”</w:t>
      </w:r>
      <w:r>
        <w:rPr>
          <w:rFonts w:ascii="Arial" w:hAnsi="Arial" w:cs="Arial"/>
          <w:b/>
          <w:sz w:val="22"/>
          <w:szCs w:val="22"/>
        </w:rPr>
        <w:t xml:space="preserve"> </w:t>
      </w:r>
      <w:r w:rsidRPr="004123AE">
        <w:rPr>
          <w:rFonts w:ascii="Arial" w:hAnsi="Arial" w:cs="Arial"/>
          <w:bCs/>
          <w:sz w:val="22"/>
          <w:szCs w:val="22"/>
        </w:rPr>
        <w:t xml:space="preserve">deberá fijar la tasa de interés con base en un indicador económico específico, considerando en su caso los puntos que le requiera una institución crediticia como sobrecosto por el crédito. La referida tasa permanecerá constante en la integración de los precios; la variación de </w:t>
      </w:r>
      <w:proofErr w:type="gramStart"/>
      <w:r w:rsidRPr="004123AE">
        <w:rPr>
          <w:rFonts w:ascii="Arial" w:hAnsi="Arial" w:cs="Arial"/>
          <w:bCs/>
          <w:sz w:val="22"/>
          <w:szCs w:val="22"/>
        </w:rPr>
        <w:t>la misma</w:t>
      </w:r>
      <w:proofErr w:type="gramEnd"/>
      <w:r w:rsidRPr="004123AE">
        <w:rPr>
          <w:rFonts w:ascii="Arial" w:hAnsi="Arial" w:cs="Arial"/>
          <w:bCs/>
          <w:sz w:val="22"/>
          <w:szCs w:val="22"/>
        </w:rPr>
        <w:t xml:space="preserve"> al alza o a la baja dará lugar al ajuste del porcentaje del costo por financiamiento, considerando la variación entre los promedios mensuales de tasas de interés, entre el mes en que se presente la proposición de </w:t>
      </w:r>
      <w:r>
        <w:rPr>
          <w:rFonts w:ascii="Arial" w:hAnsi="Arial" w:cs="Arial"/>
          <w:b/>
          <w:sz w:val="22"/>
          <w:szCs w:val="22"/>
        </w:rPr>
        <w:t xml:space="preserve">“EL CONTRATISTA” </w:t>
      </w:r>
      <w:r w:rsidRPr="004123AE">
        <w:rPr>
          <w:rFonts w:ascii="Arial" w:hAnsi="Arial" w:cs="Arial"/>
          <w:bCs/>
          <w:sz w:val="22"/>
          <w:szCs w:val="22"/>
        </w:rPr>
        <w:t>con respecto al mes que se efectúe su revisión;</w:t>
      </w:r>
    </w:p>
    <w:p w14:paraId="78197775" w14:textId="77777777" w:rsidR="00D4598B" w:rsidRPr="0030284E" w:rsidRDefault="00D4598B" w:rsidP="00D4598B">
      <w:pPr>
        <w:jc w:val="both"/>
        <w:rPr>
          <w:rFonts w:ascii="Arial" w:hAnsi="Arial" w:cs="Arial"/>
          <w:bCs/>
          <w:sz w:val="22"/>
          <w:szCs w:val="22"/>
        </w:rPr>
      </w:pPr>
    </w:p>
    <w:p w14:paraId="0408BC71" w14:textId="77777777" w:rsidR="00D4598B" w:rsidRPr="00F8584B" w:rsidRDefault="00D4598B" w:rsidP="00D4598B">
      <w:pPr>
        <w:pStyle w:val="Prrafodelista"/>
        <w:numPr>
          <w:ilvl w:val="0"/>
          <w:numId w:val="79"/>
        </w:numPr>
        <w:contextualSpacing w:val="0"/>
        <w:jc w:val="both"/>
        <w:rPr>
          <w:rFonts w:ascii="Arial" w:hAnsi="Arial" w:cs="Arial"/>
          <w:bCs/>
          <w:sz w:val="22"/>
          <w:szCs w:val="22"/>
        </w:rPr>
      </w:pPr>
      <w:r>
        <w:rPr>
          <w:rFonts w:ascii="Arial" w:hAnsi="Arial" w:cs="Arial"/>
          <w:b/>
          <w:sz w:val="22"/>
          <w:szCs w:val="22"/>
        </w:rPr>
        <w:t>“LA DEPENDENCIA O ENTIDAD”</w:t>
      </w:r>
      <w:r w:rsidRPr="00F8584B">
        <w:rPr>
          <w:rFonts w:ascii="Arial" w:hAnsi="Arial" w:cs="Arial"/>
          <w:bCs/>
          <w:sz w:val="22"/>
          <w:szCs w:val="22"/>
        </w:rPr>
        <w:t xml:space="preserve"> reconocerá la variación en la tasa de interés propuesta por </w:t>
      </w:r>
      <w:r>
        <w:rPr>
          <w:rFonts w:ascii="Arial" w:hAnsi="Arial" w:cs="Arial"/>
          <w:b/>
          <w:sz w:val="22"/>
          <w:szCs w:val="22"/>
        </w:rPr>
        <w:t>“EL CONTRATISTA”</w:t>
      </w:r>
      <w:r w:rsidRPr="00F8584B">
        <w:rPr>
          <w:rFonts w:ascii="Arial" w:hAnsi="Arial" w:cs="Arial"/>
          <w:bCs/>
          <w:sz w:val="22"/>
          <w:szCs w:val="22"/>
        </w:rPr>
        <w:t>, de acuerdo con las variaciones del indicador económico específico a que esté sujeta;</w:t>
      </w:r>
    </w:p>
    <w:p w14:paraId="5E31F51E" w14:textId="77777777" w:rsidR="00D4598B" w:rsidRPr="0030284E" w:rsidRDefault="00D4598B" w:rsidP="00D4598B">
      <w:pPr>
        <w:jc w:val="both"/>
        <w:rPr>
          <w:rFonts w:ascii="Arial" w:hAnsi="Arial" w:cs="Arial"/>
          <w:bCs/>
          <w:sz w:val="22"/>
          <w:szCs w:val="22"/>
        </w:rPr>
      </w:pPr>
    </w:p>
    <w:p w14:paraId="3D957756" w14:textId="77777777" w:rsidR="00D4598B" w:rsidRPr="00F8584B" w:rsidRDefault="00D4598B" w:rsidP="00D4598B">
      <w:pPr>
        <w:pStyle w:val="Prrafodelista"/>
        <w:numPr>
          <w:ilvl w:val="0"/>
          <w:numId w:val="79"/>
        </w:numPr>
        <w:contextualSpacing w:val="0"/>
        <w:jc w:val="both"/>
        <w:rPr>
          <w:rFonts w:ascii="Arial" w:hAnsi="Arial" w:cs="Arial"/>
          <w:bCs/>
          <w:sz w:val="22"/>
          <w:szCs w:val="22"/>
        </w:rPr>
      </w:pPr>
      <w:r>
        <w:rPr>
          <w:rFonts w:ascii="Arial" w:hAnsi="Arial" w:cs="Arial"/>
          <w:b/>
          <w:sz w:val="22"/>
          <w:szCs w:val="22"/>
        </w:rPr>
        <w:t>“EL CONTRATISTA”</w:t>
      </w:r>
      <w:r w:rsidRPr="00F8584B">
        <w:rPr>
          <w:rFonts w:ascii="Arial" w:hAnsi="Arial" w:cs="Arial"/>
          <w:bCs/>
          <w:sz w:val="22"/>
          <w:szCs w:val="22"/>
        </w:rPr>
        <w:t xml:space="preserve"> presentará su solicitud de aplicación de la tasa de interés que corresponda cuando sea al alza; en caso de que la variación resulte a la baja, </w:t>
      </w:r>
      <w:r>
        <w:rPr>
          <w:rFonts w:ascii="Arial" w:hAnsi="Arial" w:cs="Arial"/>
          <w:b/>
          <w:sz w:val="22"/>
          <w:szCs w:val="22"/>
        </w:rPr>
        <w:t>“LA DEPENDENCIA O ENTIDAD”</w:t>
      </w:r>
      <w:r w:rsidRPr="00F8584B">
        <w:rPr>
          <w:rFonts w:ascii="Arial" w:hAnsi="Arial" w:cs="Arial"/>
          <w:bCs/>
          <w:sz w:val="22"/>
          <w:szCs w:val="22"/>
        </w:rPr>
        <w:t xml:space="preserve"> deberá realizar los ajustes correspondientes, y</w:t>
      </w:r>
    </w:p>
    <w:p w14:paraId="2A0FE640" w14:textId="77777777" w:rsidR="00D4598B" w:rsidRPr="0030284E" w:rsidRDefault="00D4598B" w:rsidP="00D4598B">
      <w:pPr>
        <w:jc w:val="both"/>
        <w:rPr>
          <w:rFonts w:ascii="Arial" w:hAnsi="Arial" w:cs="Arial"/>
          <w:bCs/>
          <w:sz w:val="22"/>
          <w:szCs w:val="22"/>
        </w:rPr>
      </w:pPr>
    </w:p>
    <w:p w14:paraId="3F00EE15" w14:textId="77777777" w:rsidR="00D4598B" w:rsidRPr="00F8584B" w:rsidRDefault="00D4598B" w:rsidP="00D4598B">
      <w:pPr>
        <w:pStyle w:val="Prrafodelista"/>
        <w:numPr>
          <w:ilvl w:val="0"/>
          <w:numId w:val="79"/>
        </w:numPr>
        <w:contextualSpacing w:val="0"/>
        <w:jc w:val="both"/>
        <w:rPr>
          <w:rFonts w:ascii="Arial" w:hAnsi="Arial" w:cs="Arial"/>
          <w:bCs/>
          <w:sz w:val="22"/>
          <w:szCs w:val="22"/>
        </w:rPr>
      </w:pPr>
      <w:r w:rsidRPr="00F8584B">
        <w:rPr>
          <w:rFonts w:ascii="Arial" w:hAnsi="Arial" w:cs="Arial"/>
          <w:bCs/>
          <w:sz w:val="22"/>
          <w:szCs w:val="22"/>
        </w:rPr>
        <w:t xml:space="preserve">El análisis, cálculo e integración del incremento o decremento en el costo por financiamiento se realizará conforme al análisis original presentado por </w:t>
      </w:r>
      <w:r>
        <w:rPr>
          <w:rFonts w:ascii="Arial" w:hAnsi="Arial" w:cs="Arial"/>
          <w:b/>
          <w:sz w:val="22"/>
          <w:szCs w:val="22"/>
        </w:rPr>
        <w:t>“EL CONTRATISTA”</w:t>
      </w:r>
      <w:r w:rsidRPr="00F8584B">
        <w:rPr>
          <w:rFonts w:ascii="Arial" w:hAnsi="Arial" w:cs="Arial"/>
          <w:bCs/>
          <w:sz w:val="22"/>
          <w:szCs w:val="22"/>
        </w:rPr>
        <w:t>, actualizando la tasa de interés. La diferencia en porcentaje que resulte dará el nuevo costo por financiamiento.</w:t>
      </w:r>
    </w:p>
    <w:p w14:paraId="21BA6463" w14:textId="77777777" w:rsidR="00D4598B" w:rsidRPr="0030284E" w:rsidRDefault="00D4598B" w:rsidP="00D4598B">
      <w:pPr>
        <w:jc w:val="both"/>
        <w:rPr>
          <w:rFonts w:ascii="Arial" w:hAnsi="Arial" w:cs="Arial"/>
          <w:bCs/>
          <w:sz w:val="22"/>
          <w:szCs w:val="22"/>
        </w:rPr>
      </w:pPr>
    </w:p>
    <w:p w14:paraId="06A9EBC1" w14:textId="77777777" w:rsidR="00D4598B" w:rsidRPr="0030284E" w:rsidRDefault="00D4598B" w:rsidP="00D4598B">
      <w:pPr>
        <w:jc w:val="both"/>
        <w:rPr>
          <w:rFonts w:ascii="Arial" w:hAnsi="Arial" w:cs="Arial"/>
          <w:bCs/>
          <w:sz w:val="22"/>
          <w:szCs w:val="22"/>
        </w:rPr>
      </w:pPr>
      <w:r w:rsidRPr="0030284E">
        <w:rPr>
          <w:rFonts w:ascii="Arial" w:hAnsi="Arial" w:cs="Arial"/>
          <w:bCs/>
          <w:sz w:val="22"/>
          <w:szCs w:val="22"/>
        </w:rPr>
        <w:t>Para reconocer el ajuste al costo por financiamiento, por retraso en la entrega del anticipo, La “Contratante” deberá considerar lo siguiente:</w:t>
      </w:r>
    </w:p>
    <w:p w14:paraId="3FC61106" w14:textId="77777777" w:rsidR="00D4598B" w:rsidRPr="0030284E" w:rsidRDefault="00D4598B" w:rsidP="00D4598B">
      <w:pPr>
        <w:jc w:val="both"/>
        <w:rPr>
          <w:rFonts w:ascii="Arial" w:hAnsi="Arial" w:cs="Arial"/>
          <w:bCs/>
          <w:sz w:val="22"/>
          <w:szCs w:val="22"/>
        </w:rPr>
      </w:pPr>
    </w:p>
    <w:p w14:paraId="2C87D8B7" w14:textId="77777777" w:rsidR="00D4598B" w:rsidRPr="00F8584B" w:rsidRDefault="00D4598B" w:rsidP="00D4598B">
      <w:pPr>
        <w:pStyle w:val="Prrafodelista"/>
        <w:numPr>
          <w:ilvl w:val="0"/>
          <w:numId w:val="80"/>
        </w:numPr>
        <w:contextualSpacing w:val="0"/>
        <w:jc w:val="both"/>
        <w:rPr>
          <w:rFonts w:ascii="Arial" w:hAnsi="Arial" w:cs="Arial"/>
          <w:bCs/>
          <w:sz w:val="22"/>
          <w:szCs w:val="22"/>
        </w:rPr>
      </w:pPr>
      <w:r w:rsidRPr="00F8584B">
        <w:rPr>
          <w:rFonts w:ascii="Arial" w:hAnsi="Arial" w:cs="Arial"/>
          <w:bCs/>
          <w:sz w:val="22"/>
          <w:szCs w:val="22"/>
        </w:rPr>
        <w:t xml:space="preserve">Para su cálculo, en el análisis de costo por financiamiento presentado por </w:t>
      </w:r>
      <w:r>
        <w:rPr>
          <w:rFonts w:ascii="Arial" w:hAnsi="Arial" w:cs="Arial"/>
          <w:b/>
          <w:sz w:val="22"/>
          <w:szCs w:val="22"/>
        </w:rPr>
        <w:t>“EL CONTRATISTA”</w:t>
      </w:r>
      <w:r w:rsidRPr="00F8584B">
        <w:rPr>
          <w:rFonts w:ascii="Arial" w:hAnsi="Arial" w:cs="Arial"/>
          <w:bCs/>
          <w:sz w:val="22"/>
          <w:szCs w:val="22"/>
        </w:rPr>
        <w:t>, se deberá reubicar el importe del anticipo dentro del periodo en que realmente se entregue éste,</w:t>
      </w:r>
    </w:p>
    <w:p w14:paraId="7291AD88" w14:textId="77777777" w:rsidR="00D4598B" w:rsidRPr="0030284E" w:rsidRDefault="00D4598B" w:rsidP="00D4598B">
      <w:pPr>
        <w:jc w:val="both"/>
        <w:rPr>
          <w:rFonts w:ascii="Arial" w:hAnsi="Arial" w:cs="Arial"/>
          <w:bCs/>
          <w:sz w:val="22"/>
          <w:szCs w:val="22"/>
        </w:rPr>
      </w:pPr>
    </w:p>
    <w:p w14:paraId="59BB3E6E" w14:textId="77777777" w:rsidR="00D4598B" w:rsidRPr="00F8584B" w:rsidRDefault="00D4598B" w:rsidP="00D4598B">
      <w:pPr>
        <w:pStyle w:val="Prrafodelista"/>
        <w:numPr>
          <w:ilvl w:val="0"/>
          <w:numId w:val="80"/>
        </w:numPr>
        <w:contextualSpacing w:val="0"/>
        <w:jc w:val="both"/>
        <w:rPr>
          <w:rFonts w:ascii="Arial" w:hAnsi="Arial" w:cs="Arial"/>
          <w:bCs/>
          <w:sz w:val="22"/>
          <w:szCs w:val="22"/>
        </w:rPr>
      </w:pPr>
      <w:r w:rsidRPr="00F8584B">
        <w:rPr>
          <w:rFonts w:ascii="Arial" w:hAnsi="Arial" w:cs="Arial"/>
          <w:bCs/>
          <w:sz w:val="22"/>
          <w:szCs w:val="22"/>
        </w:rPr>
        <w:t>El nuevo costo por financiamiento se aplicará a la obra pendiente de ejecutar, conforme al programa de ejecución convenido, a partir de la fecha en que debió entregarse el anticipo.</w:t>
      </w:r>
    </w:p>
    <w:p w14:paraId="7F56DDE5" w14:textId="77777777" w:rsidR="00D4598B" w:rsidRPr="0030284E" w:rsidRDefault="00D4598B" w:rsidP="00D4598B">
      <w:pPr>
        <w:jc w:val="both"/>
        <w:rPr>
          <w:rFonts w:ascii="Arial" w:hAnsi="Arial" w:cs="Arial"/>
          <w:bCs/>
          <w:sz w:val="22"/>
          <w:szCs w:val="22"/>
        </w:rPr>
      </w:pPr>
    </w:p>
    <w:p w14:paraId="428B9586" w14:textId="77777777" w:rsidR="00D4598B" w:rsidRPr="00331E77" w:rsidRDefault="00D4598B" w:rsidP="00D4598B">
      <w:pPr>
        <w:jc w:val="both"/>
        <w:rPr>
          <w:rFonts w:ascii="Arial" w:hAnsi="Arial" w:cs="Arial"/>
          <w:b/>
          <w:sz w:val="22"/>
          <w:szCs w:val="22"/>
        </w:rPr>
      </w:pPr>
      <w:r>
        <w:rPr>
          <w:rFonts w:ascii="Arial" w:hAnsi="Arial" w:cs="Arial"/>
          <w:b/>
          <w:sz w:val="22"/>
          <w:szCs w:val="22"/>
        </w:rPr>
        <w:t xml:space="preserve">7.4 </w:t>
      </w:r>
      <w:r w:rsidRPr="00331E77">
        <w:rPr>
          <w:rFonts w:ascii="Arial" w:hAnsi="Arial" w:cs="Arial"/>
          <w:b/>
          <w:sz w:val="22"/>
          <w:szCs w:val="22"/>
        </w:rPr>
        <w:t>Ajuste de costo por cargos adicionales.</w:t>
      </w:r>
    </w:p>
    <w:p w14:paraId="7FF40EEA" w14:textId="77777777" w:rsidR="00D4598B" w:rsidRPr="0030284E" w:rsidRDefault="00D4598B" w:rsidP="00D4598B">
      <w:pPr>
        <w:jc w:val="both"/>
        <w:rPr>
          <w:rFonts w:ascii="Arial" w:hAnsi="Arial" w:cs="Arial"/>
          <w:bCs/>
          <w:sz w:val="22"/>
          <w:szCs w:val="22"/>
        </w:rPr>
      </w:pPr>
    </w:p>
    <w:p w14:paraId="50ED3406" w14:textId="77777777" w:rsidR="00D4598B" w:rsidRPr="0030284E" w:rsidRDefault="00D4598B" w:rsidP="00D4598B">
      <w:pPr>
        <w:jc w:val="both"/>
        <w:rPr>
          <w:rFonts w:ascii="Arial" w:hAnsi="Arial" w:cs="Arial"/>
          <w:bCs/>
          <w:sz w:val="22"/>
          <w:szCs w:val="22"/>
        </w:rPr>
      </w:pPr>
      <w:r w:rsidRPr="0030284E">
        <w:rPr>
          <w:rFonts w:ascii="Arial" w:hAnsi="Arial" w:cs="Arial"/>
          <w:bCs/>
          <w:sz w:val="22"/>
          <w:szCs w:val="22"/>
        </w:rPr>
        <w:t>Los cargos adicionales solamente serán ajustados cuando las disposiciones legales que les dieron origen establezcan un incremento o decremento para los mismos.</w:t>
      </w:r>
    </w:p>
    <w:p w14:paraId="36F19E53" w14:textId="77777777" w:rsidR="00D4598B" w:rsidRDefault="00D4598B" w:rsidP="00D4598B">
      <w:pPr>
        <w:jc w:val="both"/>
        <w:rPr>
          <w:rFonts w:ascii="Arial" w:hAnsi="Arial" w:cs="Arial"/>
          <w:bCs/>
          <w:sz w:val="22"/>
          <w:szCs w:val="22"/>
        </w:rPr>
      </w:pPr>
    </w:p>
    <w:p w14:paraId="6E53AF51" w14:textId="77777777" w:rsidR="00D4598B" w:rsidRPr="00150DAB" w:rsidRDefault="00D4598B" w:rsidP="00D4598B">
      <w:pPr>
        <w:jc w:val="both"/>
        <w:rPr>
          <w:rFonts w:ascii="Arial" w:hAnsi="Arial" w:cs="Arial"/>
          <w:b/>
          <w:sz w:val="22"/>
          <w:szCs w:val="22"/>
        </w:rPr>
      </w:pPr>
      <w:r w:rsidRPr="00150DAB">
        <w:rPr>
          <w:rFonts w:ascii="Arial" w:hAnsi="Arial" w:cs="Arial"/>
          <w:b/>
          <w:sz w:val="22"/>
          <w:szCs w:val="22"/>
          <w:highlight w:val="cyan"/>
        </w:rPr>
        <w:t>En caso de que la moneda no sea MXN</w:t>
      </w:r>
      <w:r w:rsidRPr="00150DAB">
        <w:rPr>
          <w:rFonts w:ascii="Arial" w:hAnsi="Arial" w:cs="Arial"/>
          <w:b/>
          <w:sz w:val="22"/>
          <w:szCs w:val="22"/>
        </w:rPr>
        <w:t xml:space="preserve"> 7.5 Ajuste de costo por moneda extranjera.</w:t>
      </w:r>
    </w:p>
    <w:p w14:paraId="1B79961D" w14:textId="77777777" w:rsidR="00D4598B" w:rsidRPr="00150DAB" w:rsidRDefault="00D4598B" w:rsidP="00D4598B">
      <w:pPr>
        <w:jc w:val="both"/>
        <w:rPr>
          <w:rFonts w:ascii="Arial" w:hAnsi="Arial" w:cs="Arial"/>
          <w:b/>
          <w:sz w:val="22"/>
          <w:szCs w:val="22"/>
        </w:rPr>
      </w:pPr>
    </w:p>
    <w:p w14:paraId="2280885D" w14:textId="77777777" w:rsidR="00D4598B" w:rsidRPr="00150DAB" w:rsidRDefault="00D4598B" w:rsidP="00D4598B">
      <w:pPr>
        <w:jc w:val="both"/>
        <w:rPr>
          <w:rFonts w:ascii="Arial" w:hAnsi="Arial" w:cs="Arial"/>
          <w:bCs/>
          <w:sz w:val="22"/>
          <w:szCs w:val="22"/>
        </w:rPr>
      </w:pPr>
      <w:r w:rsidRPr="00150DAB">
        <w:rPr>
          <w:rFonts w:ascii="Arial" w:hAnsi="Arial" w:cs="Arial"/>
          <w:bCs/>
          <w:sz w:val="22"/>
          <w:szCs w:val="22"/>
        </w:rPr>
        <w:lastRenderedPageBreak/>
        <w:t xml:space="preserve">Tratándose de contratos a precios unitarios o la parte de los contratos mixtos de la misma naturaleza que se celebren en moneda extranjera en términos de la fracción VI del artículo 31 de la </w:t>
      </w:r>
      <w:proofErr w:type="spellStart"/>
      <w:r w:rsidRPr="00150DAB">
        <w:rPr>
          <w:rFonts w:ascii="Arial" w:hAnsi="Arial" w:cs="Arial"/>
          <w:bCs/>
          <w:sz w:val="22"/>
          <w:szCs w:val="22"/>
        </w:rPr>
        <w:t>LOPSRM</w:t>
      </w:r>
      <w:proofErr w:type="spellEnd"/>
      <w:r w:rsidRPr="00150DAB">
        <w:rPr>
          <w:rFonts w:ascii="Arial" w:hAnsi="Arial" w:cs="Arial"/>
          <w:bCs/>
          <w:sz w:val="22"/>
          <w:szCs w:val="22"/>
        </w:rPr>
        <w:t>, el mecanismo de ajuste de costos se sujetará a las siguientes reglas:</w:t>
      </w:r>
    </w:p>
    <w:p w14:paraId="37FC299C" w14:textId="77777777" w:rsidR="00D4598B" w:rsidRPr="00150DAB" w:rsidRDefault="00D4598B" w:rsidP="00D4598B">
      <w:pPr>
        <w:jc w:val="both"/>
        <w:rPr>
          <w:rFonts w:ascii="Arial" w:hAnsi="Arial" w:cs="Arial"/>
          <w:bCs/>
          <w:sz w:val="22"/>
          <w:szCs w:val="22"/>
        </w:rPr>
      </w:pPr>
    </w:p>
    <w:p w14:paraId="5FD506A2" w14:textId="77777777" w:rsidR="00D4598B" w:rsidRPr="00150DAB" w:rsidRDefault="00D4598B" w:rsidP="00D4598B">
      <w:pPr>
        <w:pStyle w:val="Prrafodelista"/>
        <w:numPr>
          <w:ilvl w:val="0"/>
          <w:numId w:val="81"/>
        </w:numPr>
        <w:contextualSpacing w:val="0"/>
        <w:jc w:val="both"/>
        <w:rPr>
          <w:rFonts w:ascii="Arial" w:hAnsi="Arial" w:cs="Arial"/>
          <w:bCs/>
          <w:sz w:val="22"/>
          <w:szCs w:val="22"/>
        </w:rPr>
      </w:pPr>
      <w:r w:rsidRPr="00150DAB">
        <w:rPr>
          <w:rFonts w:ascii="Arial" w:hAnsi="Arial" w:cs="Arial"/>
          <w:bCs/>
          <w:sz w:val="22"/>
          <w:szCs w:val="22"/>
        </w:rPr>
        <w:t xml:space="preserve">El procedimiento de ajuste será el que establece el artículo 57, fracción XX de la </w:t>
      </w:r>
      <w:proofErr w:type="spellStart"/>
      <w:r w:rsidRPr="00150DAB">
        <w:rPr>
          <w:rFonts w:ascii="Arial" w:hAnsi="Arial" w:cs="Arial"/>
          <w:bCs/>
          <w:sz w:val="22"/>
          <w:szCs w:val="22"/>
        </w:rPr>
        <w:t>LOPSRM</w:t>
      </w:r>
      <w:proofErr w:type="spellEnd"/>
      <w:r w:rsidRPr="00150DAB">
        <w:rPr>
          <w:rFonts w:ascii="Arial" w:hAnsi="Arial" w:cs="Arial"/>
          <w:bCs/>
          <w:sz w:val="22"/>
          <w:szCs w:val="22"/>
        </w:rPr>
        <w:t xml:space="preserve">. </w:t>
      </w:r>
    </w:p>
    <w:p w14:paraId="0A6C6134" w14:textId="77777777" w:rsidR="00D4598B" w:rsidRPr="00150DAB" w:rsidRDefault="00D4598B" w:rsidP="00D4598B">
      <w:pPr>
        <w:pStyle w:val="Prrafodelista"/>
        <w:numPr>
          <w:ilvl w:val="0"/>
          <w:numId w:val="81"/>
        </w:numPr>
        <w:contextualSpacing w:val="0"/>
        <w:jc w:val="both"/>
        <w:rPr>
          <w:rFonts w:ascii="Arial" w:hAnsi="Arial" w:cs="Arial"/>
          <w:bCs/>
          <w:sz w:val="22"/>
          <w:szCs w:val="22"/>
        </w:rPr>
      </w:pPr>
      <w:r w:rsidRPr="00150DAB">
        <w:rPr>
          <w:rFonts w:ascii="Arial" w:hAnsi="Arial" w:cs="Arial"/>
          <w:bCs/>
          <w:sz w:val="22"/>
          <w:szCs w:val="22"/>
        </w:rPr>
        <w:t>Tratándose de insumos y mano de obra nacionales deberá reconocerse el diferencial que resulte entre el índice del insumo o salario correspondiente a la mano de obra nacional y el tipo de cambio de la moneda extranjera que corresponda;</w:t>
      </w:r>
    </w:p>
    <w:p w14:paraId="7AD9AE07" w14:textId="77777777" w:rsidR="00D4598B" w:rsidRPr="00150DAB" w:rsidRDefault="00D4598B" w:rsidP="00D4598B">
      <w:pPr>
        <w:pStyle w:val="Prrafodelista"/>
        <w:numPr>
          <w:ilvl w:val="0"/>
          <w:numId w:val="81"/>
        </w:numPr>
        <w:contextualSpacing w:val="0"/>
        <w:jc w:val="both"/>
        <w:rPr>
          <w:rFonts w:ascii="Arial" w:hAnsi="Arial" w:cs="Arial"/>
          <w:bCs/>
          <w:sz w:val="22"/>
          <w:szCs w:val="22"/>
        </w:rPr>
      </w:pPr>
      <w:r w:rsidRPr="00150DAB">
        <w:rPr>
          <w:rFonts w:ascii="Arial" w:hAnsi="Arial" w:cs="Arial"/>
          <w:bCs/>
          <w:sz w:val="22"/>
          <w:szCs w:val="22"/>
        </w:rPr>
        <w:t>La revisión y ajuste podrá resultar en incremento o decremento en el importe total del contrato;</w:t>
      </w:r>
    </w:p>
    <w:p w14:paraId="0BF62DD8" w14:textId="77777777" w:rsidR="00D4598B" w:rsidRPr="00150DAB" w:rsidRDefault="00D4598B" w:rsidP="00D4598B">
      <w:pPr>
        <w:ind w:left="1416" w:hanging="1132"/>
        <w:jc w:val="both"/>
        <w:rPr>
          <w:rFonts w:ascii="Arial" w:hAnsi="Arial" w:cs="Arial"/>
          <w:bCs/>
          <w:sz w:val="22"/>
          <w:szCs w:val="22"/>
        </w:rPr>
      </w:pPr>
      <w:r w:rsidRPr="00150DAB">
        <w:rPr>
          <w:rFonts w:ascii="Arial" w:hAnsi="Arial" w:cs="Arial"/>
          <w:bCs/>
          <w:sz w:val="22"/>
          <w:szCs w:val="22"/>
        </w:rPr>
        <w:t xml:space="preserve">IV. La revisión del ajuste de los precios pactados se realizará de acuerdo con la periodicidad en que se publiquen los índices de las (mencionar publicaciones); asimismo, la solicitud de ajuste de costos por moneda extranjera se realizara en la siguientes la forma y términos </w:t>
      </w:r>
      <w:proofErr w:type="spellStart"/>
      <w:r w:rsidRPr="007E1B70">
        <w:rPr>
          <w:rFonts w:ascii="Arial" w:hAnsi="Arial" w:cs="Arial"/>
          <w:b/>
          <w:sz w:val="36"/>
          <w:szCs w:val="36"/>
        </w:rPr>
        <w:t>54</w:t>
      </w:r>
      <w:r w:rsidRPr="007E1B70">
        <w:rPr>
          <w:rFonts w:ascii="Arial" w:hAnsi="Arial" w:cs="Arial"/>
          <w:bCs/>
          <w:sz w:val="22"/>
          <w:szCs w:val="22"/>
          <w:highlight w:val="magenta"/>
        </w:rPr>
        <w:t>xxxxxxxxx</w:t>
      </w:r>
      <w:proofErr w:type="spellEnd"/>
      <w:r w:rsidRPr="00317C63">
        <w:rPr>
          <w:rFonts w:ascii="Arial" w:hAnsi="Arial" w:cs="Arial"/>
          <w:bCs/>
          <w:sz w:val="22"/>
          <w:szCs w:val="22"/>
          <w:highlight w:val="magenta"/>
        </w:rPr>
        <w:t xml:space="preserve"> y se emitirá la resolución que proceda</w:t>
      </w:r>
      <w:r w:rsidRPr="00150DAB">
        <w:rPr>
          <w:rFonts w:ascii="Arial" w:hAnsi="Arial" w:cs="Arial"/>
          <w:bCs/>
          <w:sz w:val="22"/>
          <w:szCs w:val="22"/>
        </w:rPr>
        <w:t>;</w:t>
      </w:r>
    </w:p>
    <w:p w14:paraId="7E496F23" w14:textId="77777777" w:rsidR="00D4598B" w:rsidRPr="00150DAB" w:rsidRDefault="00D4598B" w:rsidP="00D4598B">
      <w:pPr>
        <w:pStyle w:val="Prrafodelista"/>
        <w:numPr>
          <w:ilvl w:val="0"/>
          <w:numId w:val="81"/>
        </w:numPr>
        <w:contextualSpacing w:val="0"/>
        <w:jc w:val="both"/>
        <w:rPr>
          <w:rFonts w:ascii="Arial" w:hAnsi="Arial" w:cs="Arial"/>
          <w:bCs/>
          <w:sz w:val="22"/>
          <w:szCs w:val="22"/>
        </w:rPr>
      </w:pPr>
      <w:r w:rsidRPr="00150DAB">
        <w:rPr>
          <w:rFonts w:ascii="Arial" w:hAnsi="Arial" w:cs="Arial"/>
          <w:bCs/>
          <w:sz w:val="22"/>
          <w:szCs w:val="22"/>
        </w:rPr>
        <w:t>La fecha base o inicial que servirá para el cálculo de los ajustes de costos será la que corresponda al acto de presentación y apertura de proposiciones;</w:t>
      </w:r>
    </w:p>
    <w:p w14:paraId="62399058" w14:textId="77777777" w:rsidR="00D4598B" w:rsidRPr="00150DAB" w:rsidRDefault="00D4598B" w:rsidP="00D4598B">
      <w:pPr>
        <w:pStyle w:val="Prrafodelista"/>
        <w:numPr>
          <w:ilvl w:val="0"/>
          <w:numId w:val="78"/>
        </w:numPr>
        <w:contextualSpacing w:val="0"/>
        <w:jc w:val="both"/>
        <w:rPr>
          <w:rFonts w:ascii="Arial" w:hAnsi="Arial" w:cs="Arial"/>
          <w:bCs/>
          <w:sz w:val="22"/>
          <w:szCs w:val="22"/>
        </w:rPr>
      </w:pPr>
      <w:r w:rsidRPr="00150DAB">
        <w:rPr>
          <w:rFonts w:ascii="Arial" w:hAnsi="Arial" w:cs="Arial"/>
          <w:bCs/>
          <w:sz w:val="22"/>
          <w:szCs w:val="22"/>
        </w:rPr>
        <w:t xml:space="preserve">El porcentaje máximo de ajuste será aplicado en la revisión que se realice y será el límite para el ajuste tanto </w:t>
      </w:r>
      <w:proofErr w:type="gramStart"/>
      <w:r w:rsidRPr="00150DAB">
        <w:rPr>
          <w:rFonts w:ascii="Arial" w:hAnsi="Arial" w:cs="Arial"/>
          <w:bCs/>
          <w:sz w:val="22"/>
          <w:szCs w:val="22"/>
        </w:rPr>
        <w:t>a la alza</w:t>
      </w:r>
      <w:proofErr w:type="gramEnd"/>
      <w:r w:rsidRPr="00150DAB">
        <w:rPr>
          <w:rFonts w:ascii="Arial" w:hAnsi="Arial" w:cs="Arial"/>
          <w:bCs/>
          <w:sz w:val="22"/>
          <w:szCs w:val="22"/>
        </w:rPr>
        <w:t xml:space="preserve"> como a la baja;</w:t>
      </w:r>
    </w:p>
    <w:p w14:paraId="556358E8" w14:textId="77777777" w:rsidR="00D4598B" w:rsidRPr="00150DAB" w:rsidRDefault="00D4598B" w:rsidP="00D4598B">
      <w:pPr>
        <w:pStyle w:val="Prrafodelista"/>
        <w:numPr>
          <w:ilvl w:val="0"/>
          <w:numId w:val="78"/>
        </w:numPr>
        <w:contextualSpacing w:val="0"/>
        <w:jc w:val="both"/>
        <w:rPr>
          <w:rFonts w:ascii="Arial" w:hAnsi="Arial" w:cs="Arial"/>
          <w:bCs/>
          <w:sz w:val="22"/>
          <w:szCs w:val="22"/>
        </w:rPr>
      </w:pPr>
      <w:proofErr w:type="gramStart"/>
      <w:r w:rsidRPr="00150DAB">
        <w:rPr>
          <w:rFonts w:ascii="Arial" w:hAnsi="Arial" w:cs="Arial"/>
          <w:bCs/>
          <w:sz w:val="22"/>
          <w:szCs w:val="22"/>
        </w:rPr>
        <w:t>El ajuste a reconocer</w:t>
      </w:r>
      <w:proofErr w:type="gramEnd"/>
      <w:r w:rsidRPr="00150DAB">
        <w:rPr>
          <w:rFonts w:ascii="Arial" w:hAnsi="Arial" w:cs="Arial"/>
          <w:bCs/>
          <w:sz w:val="22"/>
          <w:szCs w:val="22"/>
        </w:rPr>
        <w:t xml:space="preserve"> será el que resulte menor entre la aplicación del mecanismo y el porcentaje máximo de ajuste a que se refiere la fracción anterior.</w:t>
      </w:r>
    </w:p>
    <w:p w14:paraId="5F56AD6C" w14:textId="77777777" w:rsidR="00D4598B" w:rsidRPr="00150DAB" w:rsidRDefault="00D4598B" w:rsidP="00D4598B">
      <w:pPr>
        <w:jc w:val="both"/>
        <w:rPr>
          <w:rFonts w:ascii="Arial" w:hAnsi="Arial" w:cs="Arial"/>
          <w:bCs/>
          <w:sz w:val="22"/>
          <w:szCs w:val="22"/>
        </w:rPr>
      </w:pPr>
    </w:p>
    <w:p w14:paraId="1B47ECB7" w14:textId="77777777" w:rsidR="00D4598B" w:rsidRPr="00C11F87" w:rsidRDefault="00D4598B" w:rsidP="00D4598B">
      <w:pPr>
        <w:jc w:val="both"/>
        <w:rPr>
          <w:rFonts w:ascii="Arial" w:hAnsi="Arial" w:cs="Arial"/>
          <w:bCs/>
          <w:sz w:val="22"/>
          <w:szCs w:val="22"/>
        </w:rPr>
      </w:pPr>
    </w:p>
    <w:p w14:paraId="3150F236" w14:textId="77777777" w:rsidR="00D4598B" w:rsidRPr="00C11F87" w:rsidRDefault="00D4598B" w:rsidP="00D4598B">
      <w:pPr>
        <w:jc w:val="both"/>
        <w:rPr>
          <w:rFonts w:ascii="Arial" w:hAnsi="Arial" w:cs="Arial"/>
          <w:b/>
          <w:sz w:val="22"/>
          <w:szCs w:val="22"/>
        </w:rPr>
      </w:pPr>
    </w:p>
    <w:p w14:paraId="0968D145" w14:textId="77777777" w:rsidR="00D4598B" w:rsidRPr="000A4264" w:rsidRDefault="00D4598B" w:rsidP="00D4598B">
      <w:pPr>
        <w:jc w:val="both"/>
        <w:rPr>
          <w:rFonts w:ascii="Arial" w:hAnsi="Arial" w:cs="Arial"/>
          <w:b/>
          <w:sz w:val="22"/>
          <w:szCs w:val="22"/>
        </w:rPr>
      </w:pPr>
      <w:r w:rsidRPr="00C11F87">
        <w:rPr>
          <w:rFonts w:ascii="Arial" w:hAnsi="Arial" w:cs="Arial"/>
          <w:b/>
          <w:sz w:val="22"/>
          <w:szCs w:val="22"/>
          <w:highlight w:val="yellow"/>
        </w:rPr>
        <w:t>OCTAVA. CANTIDADES Y CONCEPTOS ADICIONALES</w:t>
      </w:r>
      <w:r w:rsidRPr="000A4264">
        <w:rPr>
          <w:rFonts w:ascii="Arial" w:hAnsi="Arial" w:cs="Arial"/>
          <w:b/>
          <w:sz w:val="22"/>
          <w:szCs w:val="22"/>
        </w:rPr>
        <w:t xml:space="preserve"> </w:t>
      </w:r>
    </w:p>
    <w:p w14:paraId="1530FAC4" w14:textId="77777777" w:rsidR="00D4598B" w:rsidRPr="00C11F87" w:rsidRDefault="00D4598B" w:rsidP="00D4598B">
      <w:pPr>
        <w:jc w:val="both"/>
        <w:rPr>
          <w:rFonts w:ascii="Arial" w:hAnsi="Arial" w:cs="Arial"/>
          <w:b/>
          <w:sz w:val="22"/>
          <w:szCs w:val="22"/>
        </w:rPr>
      </w:pPr>
    </w:p>
    <w:p w14:paraId="1310FB9C" w14:textId="77777777" w:rsidR="00D4598B" w:rsidRPr="00C11F87" w:rsidRDefault="00D4598B" w:rsidP="00D4598B">
      <w:pPr>
        <w:jc w:val="both"/>
        <w:rPr>
          <w:rFonts w:ascii="Arial" w:hAnsi="Arial" w:cs="Arial"/>
          <w:sz w:val="22"/>
          <w:szCs w:val="22"/>
        </w:rPr>
      </w:pPr>
      <w:r w:rsidRPr="00C11F87">
        <w:rPr>
          <w:rFonts w:ascii="Arial" w:hAnsi="Arial" w:cs="Arial"/>
          <w:bCs/>
          <w:sz w:val="22"/>
          <w:szCs w:val="22"/>
        </w:rPr>
        <w:t xml:space="preserve">Cuando durante la ejecución de </w:t>
      </w:r>
      <w:r w:rsidRPr="000054B6">
        <w:rPr>
          <w:rFonts w:ascii="Arial" w:hAnsi="Arial" w:cs="Arial"/>
          <w:b/>
        </w:rPr>
        <w:t>“LOS SERVICIOS”</w:t>
      </w:r>
      <w:r>
        <w:rPr>
          <w:rFonts w:ascii="Arial" w:hAnsi="Arial" w:cs="Arial"/>
          <w:b/>
        </w:rPr>
        <w:t xml:space="preserve"> </w:t>
      </w:r>
      <w:r w:rsidRPr="00C11F87">
        <w:rPr>
          <w:rFonts w:ascii="Arial" w:hAnsi="Arial" w:cs="Arial"/>
          <w:bCs/>
          <w:sz w:val="22"/>
          <w:szCs w:val="22"/>
        </w:rPr>
        <w:t xml:space="preserve">se requiera la realización de cantidades o conceptos de </w:t>
      </w:r>
      <w:r>
        <w:rPr>
          <w:rFonts w:ascii="Arial" w:hAnsi="Arial" w:cs="Arial"/>
          <w:bCs/>
          <w:sz w:val="22"/>
          <w:szCs w:val="22"/>
        </w:rPr>
        <w:t>servicios</w:t>
      </w:r>
      <w:r w:rsidRPr="00C11F87">
        <w:rPr>
          <w:rFonts w:ascii="Arial" w:hAnsi="Arial" w:cs="Arial"/>
          <w:bCs/>
          <w:sz w:val="22"/>
          <w:szCs w:val="22"/>
        </w:rPr>
        <w:t xml:space="preserve"> adicionales a los previstos originalmente, </w:t>
      </w:r>
      <w:bookmarkStart w:id="1575" w:name="_Hlk41900023"/>
      <w:r w:rsidRPr="00C11F87">
        <w:rPr>
          <w:rFonts w:ascii="Arial" w:hAnsi="Arial" w:cs="Arial"/>
          <w:b/>
          <w:bCs/>
          <w:sz w:val="22"/>
          <w:szCs w:val="22"/>
        </w:rPr>
        <w:t>“LA DEPENDENCIA O ENTIDAD”</w:t>
      </w:r>
      <w:bookmarkEnd w:id="1575"/>
      <w:r w:rsidRPr="00C11F87">
        <w:rPr>
          <w:rFonts w:ascii="Arial" w:hAnsi="Arial" w:cs="Arial"/>
          <w:b/>
          <w:bCs/>
          <w:sz w:val="22"/>
          <w:szCs w:val="22"/>
        </w:rPr>
        <w:t xml:space="preserve"> </w:t>
      </w:r>
      <w:r w:rsidRPr="00C11F87">
        <w:rPr>
          <w:rFonts w:ascii="Arial" w:hAnsi="Arial" w:cs="Arial"/>
          <w:bCs/>
          <w:sz w:val="22"/>
          <w:szCs w:val="22"/>
        </w:rPr>
        <w:t xml:space="preserve">podrá autorizar el pago de las estimaciones de </w:t>
      </w:r>
      <w:r w:rsidRPr="000054B6">
        <w:rPr>
          <w:rFonts w:ascii="Arial" w:hAnsi="Arial" w:cs="Arial"/>
          <w:b/>
        </w:rPr>
        <w:t>“LOS SERVICIOS”</w:t>
      </w:r>
      <w:r w:rsidRPr="00C11F87">
        <w:rPr>
          <w:rFonts w:ascii="Arial" w:hAnsi="Arial" w:cs="Arial"/>
          <w:bCs/>
          <w:sz w:val="22"/>
          <w:szCs w:val="22"/>
        </w:rPr>
        <w:t xml:space="preserve"> ejecutados, previamente a la celebración de los convenios respectivos, vigilando que dichos incrementos no rebasen el presupuesto autorizado en el contrato. Tratándose de cantidades adicionales, éstas se pagarán a los precios unitarios pactados originalmente; tratándose de los conceptos no previstos en el catálogo de conceptos del contrato, sus precios unitarios deberán ser conciliados y autorizados, previamente a su pago.</w:t>
      </w:r>
    </w:p>
    <w:p w14:paraId="0D915150" w14:textId="77777777" w:rsidR="00D4598B" w:rsidRPr="00C11F87" w:rsidRDefault="00D4598B" w:rsidP="00D4598B">
      <w:pPr>
        <w:jc w:val="both"/>
        <w:rPr>
          <w:rFonts w:ascii="Arial" w:hAnsi="Arial" w:cs="Arial"/>
          <w:b/>
          <w:sz w:val="22"/>
          <w:szCs w:val="22"/>
        </w:rPr>
      </w:pPr>
    </w:p>
    <w:p w14:paraId="1AE92209" w14:textId="77777777" w:rsidR="00D4598B" w:rsidRPr="000A4264" w:rsidRDefault="00D4598B" w:rsidP="00D4598B">
      <w:pPr>
        <w:jc w:val="both"/>
        <w:rPr>
          <w:rFonts w:ascii="Arial" w:hAnsi="Arial" w:cs="Arial"/>
          <w:b/>
          <w:sz w:val="22"/>
          <w:szCs w:val="22"/>
        </w:rPr>
      </w:pPr>
      <w:r w:rsidRPr="00C11F87">
        <w:rPr>
          <w:rFonts w:ascii="Arial" w:hAnsi="Arial" w:cs="Arial"/>
          <w:b/>
          <w:sz w:val="22"/>
          <w:szCs w:val="22"/>
          <w:highlight w:val="yellow"/>
        </w:rPr>
        <w:t>NOVENA. MODIFICACIONES AL CONTRATO</w:t>
      </w:r>
    </w:p>
    <w:p w14:paraId="7CCB810B" w14:textId="77777777" w:rsidR="00D4598B" w:rsidRPr="00C11F87" w:rsidRDefault="00D4598B" w:rsidP="00D4598B">
      <w:pPr>
        <w:jc w:val="both"/>
        <w:rPr>
          <w:rFonts w:ascii="Arial" w:hAnsi="Arial" w:cs="Arial"/>
          <w:b/>
          <w:sz w:val="22"/>
          <w:szCs w:val="22"/>
        </w:rPr>
      </w:pPr>
    </w:p>
    <w:p w14:paraId="262271AB" w14:textId="77777777" w:rsidR="00D4598B" w:rsidRPr="00C11F87" w:rsidRDefault="00D4598B" w:rsidP="00D4598B">
      <w:pPr>
        <w:jc w:val="both"/>
        <w:rPr>
          <w:rFonts w:ascii="Arial" w:hAnsi="Arial" w:cs="Arial"/>
          <w:sz w:val="22"/>
          <w:szCs w:val="22"/>
        </w:rPr>
      </w:pPr>
      <w:r w:rsidRPr="00C11F87">
        <w:rPr>
          <w:rFonts w:ascii="Arial" w:hAnsi="Arial" w:cs="Arial"/>
          <w:b/>
          <w:sz w:val="22"/>
          <w:szCs w:val="22"/>
        </w:rPr>
        <w:t>“LAS PARTES”</w:t>
      </w:r>
      <w:r w:rsidRPr="00C11F87">
        <w:rPr>
          <w:rFonts w:ascii="Arial" w:hAnsi="Arial" w:cs="Arial"/>
          <w:bCs/>
          <w:sz w:val="22"/>
          <w:szCs w:val="22"/>
        </w:rPr>
        <w:t xml:space="preserve"> acuerdan que </w:t>
      </w:r>
      <w:r w:rsidRPr="00C11F87">
        <w:rPr>
          <w:rFonts w:ascii="Arial" w:hAnsi="Arial" w:cs="Arial"/>
          <w:b/>
          <w:sz w:val="22"/>
          <w:szCs w:val="22"/>
        </w:rPr>
        <w:t>“LA DEPENDENCIA O ENTIDAD”</w:t>
      </w:r>
      <w:r w:rsidRPr="00C11F87">
        <w:rPr>
          <w:rFonts w:ascii="Arial" w:hAnsi="Arial" w:cs="Arial"/>
          <w:sz w:val="22"/>
          <w:szCs w:val="22"/>
        </w:rPr>
        <w:t xml:space="preserve"> podrá dentro de su presupuesto autorizado, bajo su responsabilidad y por razones fundadas y explícitas, modificar este Contrato, mediante convenios celebrados en términos del artículo 59 de la </w:t>
      </w:r>
      <w:r w:rsidRPr="00C11F87">
        <w:rPr>
          <w:rFonts w:ascii="Arial" w:hAnsi="Arial" w:cs="Arial"/>
          <w:b/>
          <w:sz w:val="22"/>
          <w:szCs w:val="22"/>
        </w:rPr>
        <w:t>“</w:t>
      </w:r>
      <w:proofErr w:type="spellStart"/>
      <w:r w:rsidRPr="00C11F87">
        <w:rPr>
          <w:rFonts w:ascii="Arial" w:hAnsi="Arial" w:cs="Arial"/>
          <w:b/>
          <w:sz w:val="22"/>
          <w:szCs w:val="22"/>
        </w:rPr>
        <w:t>LOPSRM</w:t>
      </w:r>
      <w:proofErr w:type="spellEnd"/>
      <w:r w:rsidRPr="00C11F87">
        <w:rPr>
          <w:rFonts w:ascii="Arial" w:hAnsi="Arial" w:cs="Arial"/>
          <w:b/>
          <w:sz w:val="22"/>
          <w:szCs w:val="22"/>
        </w:rPr>
        <w:t>”,</w:t>
      </w:r>
      <w:r w:rsidRPr="00C11F87">
        <w:rPr>
          <w:rFonts w:ascii="Arial" w:hAnsi="Arial" w:cs="Arial"/>
          <w:sz w:val="22"/>
          <w:szCs w:val="22"/>
        </w:rPr>
        <w:t xml:space="preserve"> siempre y cuando éstos, considerados conjunta o separadamente, no rebasen </w:t>
      </w:r>
      <w:r>
        <w:rPr>
          <w:rFonts w:ascii="Arial" w:hAnsi="Arial" w:cs="Arial"/>
          <w:sz w:val="22"/>
          <w:szCs w:val="22"/>
        </w:rPr>
        <w:t>-</w:t>
      </w:r>
      <w:r w:rsidRPr="00973792">
        <w:rPr>
          <w:rFonts w:ascii="Arial" w:hAnsi="Arial" w:cs="Arial"/>
          <w:sz w:val="22"/>
          <w:szCs w:val="22"/>
        </w:rPr>
        <w:t>el 25% del Monto del Contrato o</w:t>
      </w:r>
      <w:r w:rsidRPr="00C11F87" w:rsidDel="0032037E">
        <w:rPr>
          <w:rFonts w:ascii="Arial" w:hAnsi="Arial" w:cs="Arial"/>
          <w:sz w:val="22"/>
          <w:szCs w:val="22"/>
        </w:rPr>
        <w:t xml:space="preserve"> </w:t>
      </w:r>
      <w:r w:rsidRPr="00C11F87">
        <w:rPr>
          <w:rFonts w:ascii="Arial" w:hAnsi="Arial" w:cs="Arial"/>
          <w:sz w:val="22"/>
          <w:szCs w:val="22"/>
        </w:rPr>
        <w:t xml:space="preserve">del Plazo de Ejecución pactado, ni, impliquen variaciones sustanciales a los términos de referencia preparado por </w:t>
      </w:r>
      <w:r w:rsidRPr="00C11F87">
        <w:rPr>
          <w:rFonts w:ascii="Arial" w:hAnsi="Arial" w:cs="Arial"/>
          <w:b/>
          <w:sz w:val="22"/>
          <w:szCs w:val="22"/>
        </w:rPr>
        <w:t>“EL CONTRATISTA”</w:t>
      </w:r>
      <w:r w:rsidRPr="00C11F87">
        <w:rPr>
          <w:rFonts w:ascii="Arial" w:hAnsi="Arial" w:cs="Arial"/>
          <w:sz w:val="22"/>
          <w:szCs w:val="22"/>
        </w:rPr>
        <w:t xml:space="preserve">, ni se celebren para eludir en cualquier forma el cumplimiento de la </w:t>
      </w:r>
      <w:r w:rsidRPr="00C11F87">
        <w:rPr>
          <w:rFonts w:ascii="Arial" w:hAnsi="Arial" w:cs="Arial"/>
          <w:b/>
          <w:sz w:val="22"/>
          <w:szCs w:val="22"/>
        </w:rPr>
        <w:t>“</w:t>
      </w:r>
      <w:proofErr w:type="spellStart"/>
      <w:r w:rsidRPr="00C11F87">
        <w:rPr>
          <w:rFonts w:ascii="Arial" w:hAnsi="Arial" w:cs="Arial"/>
          <w:b/>
          <w:sz w:val="22"/>
          <w:szCs w:val="22"/>
        </w:rPr>
        <w:t>LOPSRM</w:t>
      </w:r>
      <w:proofErr w:type="spellEnd"/>
      <w:r w:rsidRPr="00C11F87">
        <w:rPr>
          <w:rFonts w:ascii="Arial" w:hAnsi="Arial" w:cs="Arial"/>
          <w:b/>
          <w:sz w:val="22"/>
          <w:szCs w:val="22"/>
        </w:rPr>
        <w:t>”</w:t>
      </w:r>
      <w:r w:rsidRPr="00C11F87">
        <w:rPr>
          <w:rFonts w:ascii="Arial" w:hAnsi="Arial" w:cs="Arial"/>
          <w:sz w:val="22"/>
          <w:szCs w:val="22"/>
        </w:rPr>
        <w:t>.</w:t>
      </w:r>
    </w:p>
    <w:p w14:paraId="126F6B8A" w14:textId="77777777" w:rsidR="00D4598B" w:rsidRPr="00C11F87" w:rsidRDefault="00D4598B" w:rsidP="00D4598B">
      <w:pPr>
        <w:jc w:val="both"/>
        <w:rPr>
          <w:rFonts w:ascii="Arial" w:hAnsi="Arial" w:cs="Arial"/>
          <w:sz w:val="22"/>
          <w:szCs w:val="22"/>
        </w:rPr>
      </w:pPr>
    </w:p>
    <w:p w14:paraId="577D4C5F" w14:textId="77777777" w:rsidR="00D4598B" w:rsidRPr="00C11F87" w:rsidRDefault="00D4598B" w:rsidP="00D4598B">
      <w:pPr>
        <w:jc w:val="both"/>
        <w:rPr>
          <w:rFonts w:ascii="Arial" w:hAnsi="Arial" w:cs="Arial"/>
          <w:sz w:val="22"/>
          <w:szCs w:val="22"/>
        </w:rPr>
      </w:pPr>
      <w:r w:rsidRPr="00C11F87">
        <w:rPr>
          <w:rFonts w:ascii="Arial" w:hAnsi="Arial" w:cs="Arial"/>
          <w:sz w:val="22"/>
          <w:szCs w:val="22"/>
        </w:rPr>
        <w:t xml:space="preserve">En términos del artículo 59 de la </w:t>
      </w:r>
      <w:r w:rsidRPr="00C11F87">
        <w:rPr>
          <w:rFonts w:ascii="Arial" w:hAnsi="Arial" w:cs="Arial"/>
          <w:b/>
          <w:sz w:val="22"/>
          <w:szCs w:val="22"/>
        </w:rPr>
        <w:t>“</w:t>
      </w:r>
      <w:proofErr w:type="spellStart"/>
      <w:r w:rsidRPr="00C11F87">
        <w:rPr>
          <w:rFonts w:ascii="Arial" w:hAnsi="Arial" w:cs="Arial"/>
          <w:b/>
          <w:sz w:val="22"/>
          <w:szCs w:val="22"/>
        </w:rPr>
        <w:t>LOPSRM</w:t>
      </w:r>
      <w:proofErr w:type="spellEnd"/>
      <w:r w:rsidRPr="00C11F87">
        <w:rPr>
          <w:rFonts w:ascii="Arial" w:hAnsi="Arial" w:cs="Arial"/>
          <w:b/>
          <w:sz w:val="22"/>
          <w:szCs w:val="22"/>
        </w:rPr>
        <w:t>”</w:t>
      </w:r>
      <w:r w:rsidRPr="00C11F87">
        <w:rPr>
          <w:rFonts w:ascii="Arial" w:hAnsi="Arial" w:cs="Arial"/>
          <w:sz w:val="22"/>
          <w:szCs w:val="22"/>
        </w:rPr>
        <w:t>, si las modificaciones exceden el porcentaje indicado, pero no varían el objeto del proyecto, se podrán celebrar convenios adicionales respecto a las nuevas condiciones. Estos convenios deberán ser suscritos bajo responsabilidad del servidor público que haya firmado el Contrato o quien lo sustituyen el cargo. Dichas modificaciones no podrán, en modo alguno, afectar las condiciones que se refieren a la naturaleza y características esenciales del objeto de este Contrato, ni convenirse para eludir en cualquier forma el cumplimiento de la Ley.</w:t>
      </w:r>
    </w:p>
    <w:p w14:paraId="7CE7BE09" w14:textId="77777777" w:rsidR="00D4598B" w:rsidRPr="00C11F87" w:rsidRDefault="00D4598B" w:rsidP="00D4598B">
      <w:pPr>
        <w:jc w:val="both"/>
        <w:rPr>
          <w:rFonts w:ascii="Arial" w:hAnsi="Arial" w:cs="Arial"/>
          <w:sz w:val="22"/>
          <w:szCs w:val="22"/>
        </w:rPr>
      </w:pPr>
    </w:p>
    <w:p w14:paraId="61726431" w14:textId="77777777" w:rsidR="00D4598B" w:rsidRPr="00C11F87" w:rsidRDefault="00D4598B" w:rsidP="00D4598B">
      <w:pPr>
        <w:jc w:val="both"/>
        <w:rPr>
          <w:rFonts w:ascii="Arial" w:hAnsi="Arial" w:cs="Arial"/>
          <w:sz w:val="22"/>
          <w:szCs w:val="22"/>
        </w:rPr>
      </w:pPr>
      <w:r w:rsidRPr="00C11F87">
        <w:rPr>
          <w:rFonts w:ascii="Arial" w:hAnsi="Arial" w:cs="Arial"/>
          <w:sz w:val="22"/>
          <w:szCs w:val="22"/>
        </w:rPr>
        <w:t>Las modificaciones a este Contrato podrán realizarse lo mismo en aumento que en reducción del Plazo de Ejecución o Monto del Contrato. Si se modifica el Plazo de Ejecución, los periodos se expresarán en Días, y la determinación del porcentaje de variación se hará con respecto del Plazo de Ejecución pactado en la CLÁUSULA CUARTA</w:t>
      </w:r>
      <w:r w:rsidRPr="00C11F87">
        <w:rPr>
          <w:rFonts w:ascii="Arial" w:hAnsi="Arial" w:cs="Arial"/>
          <w:color w:val="FF0000"/>
          <w:sz w:val="22"/>
          <w:szCs w:val="22"/>
        </w:rPr>
        <w:t xml:space="preserve"> </w:t>
      </w:r>
      <w:r w:rsidRPr="00C11F87">
        <w:rPr>
          <w:rFonts w:ascii="Arial" w:hAnsi="Arial" w:cs="Arial"/>
          <w:sz w:val="22"/>
          <w:szCs w:val="22"/>
        </w:rPr>
        <w:t xml:space="preserve">de este Contrato; en tanto que, si es al Monto del Contrato, la comparación será con base en el monto convenido en la CLÁUSULA TERCERA del Contrato. De conformidad con el artículo 102 del Reglamento, </w:t>
      </w:r>
      <w:r w:rsidRPr="00C11F87">
        <w:rPr>
          <w:rFonts w:ascii="Arial" w:hAnsi="Arial" w:cs="Arial"/>
          <w:b/>
          <w:sz w:val="22"/>
          <w:szCs w:val="22"/>
        </w:rPr>
        <w:t>“LA DEPENDENCIA O ENTIDAD”</w:t>
      </w:r>
      <w:r w:rsidRPr="00C11F87">
        <w:rPr>
          <w:rFonts w:ascii="Arial" w:hAnsi="Arial" w:cs="Arial"/>
          <w:sz w:val="22"/>
          <w:szCs w:val="22"/>
        </w:rPr>
        <w:t xml:space="preserve"> y </w:t>
      </w:r>
      <w:r w:rsidRPr="00C11F87">
        <w:rPr>
          <w:rFonts w:ascii="Arial" w:hAnsi="Arial" w:cs="Arial"/>
          <w:b/>
          <w:sz w:val="22"/>
          <w:szCs w:val="22"/>
        </w:rPr>
        <w:t>“EL CONTRATISTA”</w:t>
      </w:r>
      <w:r w:rsidRPr="00C11F87">
        <w:rPr>
          <w:rFonts w:ascii="Arial" w:hAnsi="Arial" w:cs="Arial"/>
          <w:sz w:val="22"/>
          <w:szCs w:val="22"/>
        </w:rPr>
        <w:t>, deberán revisar los costos indirectos y el financiamiento originalmente pactados y determinar la procedencia de ajustarlos a las nuevas condiciones en caso de que éstas se presenten. Los ajustes, de ser procedentes, deberán constar por escrito y, una vez autorizados los incrementos o reducciones que resulten, se aplicarán a las ministraciones en que se generen o hayan generado.</w:t>
      </w:r>
    </w:p>
    <w:p w14:paraId="7C7A8EA1" w14:textId="77777777" w:rsidR="00D4598B" w:rsidRPr="00C11F87" w:rsidRDefault="00D4598B" w:rsidP="00D4598B">
      <w:pPr>
        <w:jc w:val="both"/>
        <w:rPr>
          <w:rFonts w:ascii="Arial" w:hAnsi="Arial" w:cs="Arial"/>
          <w:sz w:val="22"/>
          <w:szCs w:val="22"/>
        </w:rPr>
      </w:pPr>
    </w:p>
    <w:p w14:paraId="04BEA6BC" w14:textId="77777777" w:rsidR="00D4598B" w:rsidRPr="00C11F87" w:rsidRDefault="00D4598B" w:rsidP="00D4598B">
      <w:pPr>
        <w:jc w:val="both"/>
        <w:rPr>
          <w:rFonts w:ascii="Arial" w:hAnsi="Arial" w:cs="Arial"/>
          <w:sz w:val="22"/>
          <w:szCs w:val="22"/>
        </w:rPr>
      </w:pPr>
      <w:r w:rsidRPr="00C11F87">
        <w:rPr>
          <w:rFonts w:ascii="Arial" w:hAnsi="Arial" w:cs="Arial"/>
          <w:sz w:val="22"/>
          <w:szCs w:val="22"/>
        </w:rPr>
        <w:t xml:space="preserve">Las modificaciones al Plazo de Ejecución de </w:t>
      </w:r>
      <w:r w:rsidRPr="00C11F87">
        <w:rPr>
          <w:rFonts w:ascii="Arial" w:hAnsi="Arial" w:cs="Arial"/>
          <w:b/>
          <w:sz w:val="22"/>
          <w:szCs w:val="22"/>
        </w:rPr>
        <w:t>“LOS SERVICIOS”,</w:t>
      </w:r>
      <w:r w:rsidRPr="00C11F87">
        <w:rPr>
          <w:rFonts w:ascii="Arial" w:hAnsi="Arial" w:cs="Arial"/>
          <w:sz w:val="22"/>
          <w:szCs w:val="22"/>
        </w:rPr>
        <w:t xml:space="preserve"> serán independientes a las modificaciones al Monto del Contrato, debiendo considerarse en forma separada, aun cuando para fines de su formalización puedan integrarse en un sólo documento, distinguiéndolos unos de otros, anexando la documentación que los soporte para efectos de pago. </w:t>
      </w:r>
    </w:p>
    <w:p w14:paraId="210F31AC" w14:textId="77777777" w:rsidR="00D4598B" w:rsidRPr="00C11F87" w:rsidRDefault="00D4598B" w:rsidP="00D4598B">
      <w:pPr>
        <w:jc w:val="both"/>
        <w:rPr>
          <w:rFonts w:ascii="Arial" w:hAnsi="Arial" w:cs="Arial"/>
          <w:sz w:val="22"/>
          <w:szCs w:val="22"/>
        </w:rPr>
      </w:pPr>
    </w:p>
    <w:p w14:paraId="5EF14FE0" w14:textId="77777777" w:rsidR="00D4598B" w:rsidRPr="00C11F87" w:rsidRDefault="00D4598B" w:rsidP="00D4598B">
      <w:pPr>
        <w:jc w:val="both"/>
        <w:rPr>
          <w:rFonts w:ascii="Arial" w:hAnsi="Arial" w:cs="Arial"/>
          <w:sz w:val="22"/>
          <w:szCs w:val="22"/>
        </w:rPr>
      </w:pPr>
      <w:r w:rsidRPr="00C11F87">
        <w:rPr>
          <w:rFonts w:ascii="Arial" w:hAnsi="Arial" w:cs="Arial"/>
          <w:sz w:val="22"/>
          <w:szCs w:val="22"/>
        </w:rPr>
        <w:t xml:space="preserve">El residente de los servicios deberá sustentar el dictamen técnico que funde y motive las causas que originen la celebración de los convenios modificatorios o adicionales, según sea el caso, considerándose las estipulaciones que en los mismos se establezcan, parte de este Contrato, y obligatorios para </w:t>
      </w:r>
      <w:r w:rsidRPr="00C11F87">
        <w:rPr>
          <w:rFonts w:ascii="Arial" w:hAnsi="Arial" w:cs="Arial"/>
          <w:b/>
          <w:sz w:val="22"/>
          <w:szCs w:val="22"/>
        </w:rPr>
        <w:t>“EL CONTRATISTA”</w:t>
      </w:r>
      <w:r w:rsidRPr="00C11F87">
        <w:rPr>
          <w:rFonts w:ascii="Arial" w:hAnsi="Arial" w:cs="Arial"/>
          <w:sz w:val="22"/>
          <w:szCs w:val="22"/>
        </w:rPr>
        <w:t xml:space="preserve"> y </w:t>
      </w:r>
      <w:r w:rsidRPr="00C11F87">
        <w:rPr>
          <w:rFonts w:ascii="Arial" w:hAnsi="Arial" w:cs="Arial"/>
          <w:b/>
          <w:sz w:val="22"/>
          <w:szCs w:val="22"/>
        </w:rPr>
        <w:t>“LA DEPENDENCIA O ENTIDAD”</w:t>
      </w:r>
      <w:r w:rsidRPr="00C11F87">
        <w:rPr>
          <w:rFonts w:ascii="Arial" w:hAnsi="Arial" w:cs="Arial"/>
          <w:sz w:val="22"/>
          <w:szCs w:val="22"/>
        </w:rPr>
        <w:t>.</w:t>
      </w:r>
    </w:p>
    <w:p w14:paraId="6A922DA6" w14:textId="77777777" w:rsidR="00D4598B" w:rsidRPr="00C11F87" w:rsidRDefault="00D4598B" w:rsidP="00D4598B">
      <w:pPr>
        <w:jc w:val="both"/>
        <w:rPr>
          <w:rFonts w:ascii="Arial" w:hAnsi="Arial" w:cs="Arial"/>
          <w:sz w:val="22"/>
          <w:szCs w:val="22"/>
        </w:rPr>
      </w:pPr>
    </w:p>
    <w:p w14:paraId="04EE1B04" w14:textId="77777777" w:rsidR="00D4598B" w:rsidRPr="00C11F87" w:rsidRDefault="00D4598B" w:rsidP="00D4598B">
      <w:pPr>
        <w:jc w:val="both"/>
        <w:rPr>
          <w:rFonts w:ascii="Arial" w:hAnsi="Arial" w:cs="Arial"/>
          <w:sz w:val="22"/>
          <w:szCs w:val="22"/>
        </w:rPr>
      </w:pPr>
      <w:r w:rsidRPr="00C11F87">
        <w:rPr>
          <w:rFonts w:ascii="Arial" w:hAnsi="Arial" w:cs="Arial"/>
          <w:sz w:val="22"/>
          <w:szCs w:val="22"/>
        </w:rPr>
        <w:t xml:space="preserve">Una vez que se tengan determinadas las posibles modificaciones al contrato respectivo, la suscripción de los convenios será responsabilidad de </w:t>
      </w:r>
      <w:r w:rsidRPr="00C11F87">
        <w:rPr>
          <w:rFonts w:ascii="Arial" w:hAnsi="Arial" w:cs="Arial"/>
          <w:b/>
          <w:sz w:val="22"/>
          <w:szCs w:val="22"/>
        </w:rPr>
        <w:t>“LA DEPENDENCIA O ENTIDAD</w:t>
      </w:r>
      <w:r w:rsidRPr="00C11F87">
        <w:rPr>
          <w:rFonts w:ascii="Arial" w:hAnsi="Arial" w:cs="Arial"/>
          <w:sz w:val="22"/>
          <w:szCs w:val="22"/>
        </w:rPr>
        <w:t>” de que se trate, misma que no deberá exceder de cuarenta y cinco días naturales, contados a partir de la mencionada determinación.</w:t>
      </w:r>
    </w:p>
    <w:p w14:paraId="3D8F1689" w14:textId="77777777" w:rsidR="00D4598B" w:rsidRPr="00C11F87" w:rsidRDefault="00D4598B" w:rsidP="00D4598B">
      <w:pPr>
        <w:jc w:val="both"/>
        <w:rPr>
          <w:rFonts w:ascii="Arial" w:hAnsi="Arial" w:cs="Arial"/>
          <w:sz w:val="22"/>
          <w:szCs w:val="22"/>
        </w:rPr>
      </w:pPr>
    </w:p>
    <w:p w14:paraId="35605472" w14:textId="77777777" w:rsidR="00D4598B" w:rsidRPr="00C11F87" w:rsidRDefault="00D4598B" w:rsidP="00D4598B">
      <w:pPr>
        <w:jc w:val="both"/>
        <w:rPr>
          <w:rFonts w:ascii="Arial" w:hAnsi="Arial" w:cs="Arial"/>
          <w:sz w:val="22"/>
          <w:szCs w:val="22"/>
        </w:rPr>
      </w:pPr>
      <w:r w:rsidRPr="00C11F87">
        <w:rPr>
          <w:rFonts w:ascii="Arial" w:hAnsi="Arial" w:cs="Arial"/>
          <w:sz w:val="22"/>
          <w:szCs w:val="22"/>
        </w:rPr>
        <w:t xml:space="preserve">Cuando se realicen conceptos de </w:t>
      </w:r>
      <w:r>
        <w:rPr>
          <w:rFonts w:ascii="Arial" w:hAnsi="Arial" w:cs="Arial"/>
          <w:sz w:val="22"/>
          <w:szCs w:val="22"/>
        </w:rPr>
        <w:t>servicios</w:t>
      </w:r>
      <w:r w:rsidRPr="00C11F87">
        <w:rPr>
          <w:rFonts w:ascii="Arial" w:hAnsi="Arial" w:cs="Arial"/>
          <w:sz w:val="22"/>
          <w:szCs w:val="22"/>
        </w:rPr>
        <w:t xml:space="preserve"> al amparo de convenios en monto o en plazo, dichos conceptos se deberán considerar y administrar independientemente a los originalmente pactados en este Contrato, debiéndose formular ministraciones específicas, a efecto de tener un control y seguimiento adecuado.</w:t>
      </w:r>
    </w:p>
    <w:p w14:paraId="4B94689D" w14:textId="77777777" w:rsidR="00D4598B" w:rsidRPr="00C11F87" w:rsidRDefault="00D4598B" w:rsidP="00D4598B">
      <w:pPr>
        <w:jc w:val="both"/>
        <w:rPr>
          <w:rFonts w:ascii="Arial" w:hAnsi="Arial" w:cs="Arial"/>
          <w:b/>
          <w:sz w:val="22"/>
          <w:szCs w:val="22"/>
        </w:rPr>
      </w:pPr>
    </w:p>
    <w:p w14:paraId="177E28A7" w14:textId="77777777" w:rsidR="00D4598B" w:rsidRPr="000A4264" w:rsidRDefault="00D4598B" w:rsidP="00D4598B">
      <w:pPr>
        <w:jc w:val="both"/>
        <w:rPr>
          <w:rFonts w:ascii="Arial" w:hAnsi="Arial" w:cs="Arial"/>
          <w:b/>
          <w:sz w:val="22"/>
          <w:szCs w:val="22"/>
        </w:rPr>
      </w:pPr>
      <w:r w:rsidRPr="00317C63">
        <w:rPr>
          <w:rFonts w:ascii="Arial" w:hAnsi="Arial" w:cs="Arial"/>
          <w:b/>
          <w:sz w:val="22"/>
          <w:szCs w:val="22"/>
          <w:highlight w:val="cyan"/>
        </w:rPr>
        <w:t>Solo se muestra si se dará anticipos</w:t>
      </w:r>
      <w:r w:rsidRPr="00C11F87">
        <w:rPr>
          <w:rFonts w:ascii="Arial" w:hAnsi="Arial" w:cs="Arial"/>
          <w:b/>
          <w:sz w:val="22"/>
          <w:szCs w:val="22"/>
          <w:highlight w:val="yellow"/>
        </w:rPr>
        <w:t xml:space="preserve"> DÉCIMA. ANTICIPOS Y GARANTÍA DE ANTICIPO</w:t>
      </w:r>
    </w:p>
    <w:p w14:paraId="5DEA4B6F" w14:textId="77777777" w:rsidR="00D4598B" w:rsidRPr="00C11F87" w:rsidRDefault="00D4598B" w:rsidP="00D4598B">
      <w:pPr>
        <w:jc w:val="both"/>
        <w:rPr>
          <w:rFonts w:ascii="Arial" w:hAnsi="Arial" w:cs="Arial"/>
          <w:b/>
          <w:sz w:val="22"/>
          <w:szCs w:val="22"/>
        </w:rPr>
      </w:pPr>
    </w:p>
    <w:p w14:paraId="005CC715" w14:textId="77777777" w:rsidR="00D4598B" w:rsidRPr="00C11F87" w:rsidRDefault="00D4598B" w:rsidP="00D4598B">
      <w:pPr>
        <w:jc w:val="both"/>
        <w:rPr>
          <w:rFonts w:ascii="Arial" w:hAnsi="Arial" w:cs="Arial"/>
          <w:sz w:val="22"/>
          <w:szCs w:val="22"/>
        </w:rPr>
      </w:pPr>
      <w:r w:rsidRPr="00C11F87">
        <w:rPr>
          <w:rFonts w:ascii="Arial" w:hAnsi="Arial" w:cs="Arial"/>
          <w:b/>
          <w:sz w:val="22"/>
          <w:szCs w:val="22"/>
        </w:rPr>
        <w:t xml:space="preserve">“LA DEPENDENCIA O ENTIDAD” </w:t>
      </w:r>
      <w:r w:rsidRPr="00C11F87">
        <w:rPr>
          <w:rFonts w:ascii="Arial" w:hAnsi="Arial" w:cs="Arial"/>
          <w:sz w:val="22"/>
          <w:szCs w:val="22"/>
        </w:rPr>
        <w:t xml:space="preserve">otorgará a </w:t>
      </w:r>
      <w:r w:rsidRPr="00C11F87">
        <w:rPr>
          <w:rFonts w:ascii="Arial" w:hAnsi="Arial" w:cs="Arial"/>
          <w:b/>
          <w:sz w:val="22"/>
          <w:szCs w:val="22"/>
        </w:rPr>
        <w:t xml:space="preserve">“EL CONTRATISTA” </w:t>
      </w:r>
      <w:r w:rsidRPr="00C11F87">
        <w:rPr>
          <w:rFonts w:ascii="Arial" w:hAnsi="Arial" w:cs="Arial"/>
          <w:sz w:val="22"/>
          <w:szCs w:val="22"/>
        </w:rPr>
        <w:t xml:space="preserve">los anticipos en las fechas establecidas </w:t>
      </w:r>
      <w:proofErr w:type="gramStart"/>
      <w:r w:rsidRPr="00C11F87">
        <w:rPr>
          <w:rFonts w:ascii="Arial" w:hAnsi="Arial" w:cs="Arial"/>
          <w:sz w:val="22"/>
          <w:szCs w:val="22"/>
        </w:rPr>
        <w:t>de acuerdo a</w:t>
      </w:r>
      <w:proofErr w:type="gramEnd"/>
      <w:r w:rsidRPr="00C11F87">
        <w:rPr>
          <w:rFonts w:ascii="Arial" w:hAnsi="Arial" w:cs="Arial"/>
          <w:sz w:val="22"/>
          <w:szCs w:val="22"/>
        </w:rPr>
        <w:t xml:space="preserve"> lo siguiente:</w:t>
      </w:r>
    </w:p>
    <w:p w14:paraId="024E175F" w14:textId="77777777" w:rsidR="00D4598B" w:rsidRPr="00C11F87" w:rsidRDefault="00D4598B" w:rsidP="00D4598B">
      <w:pPr>
        <w:jc w:val="both"/>
        <w:rPr>
          <w:rFonts w:ascii="Arial" w:hAnsi="Arial" w:cs="Arial"/>
          <w:sz w:val="22"/>
          <w:szCs w:val="22"/>
        </w:rPr>
      </w:pPr>
    </w:p>
    <w:p w14:paraId="08E34779" w14:textId="77777777" w:rsidR="00D4598B" w:rsidRPr="00973792" w:rsidRDefault="00D4598B" w:rsidP="00D4598B">
      <w:pPr>
        <w:jc w:val="center"/>
        <w:rPr>
          <w:rFonts w:ascii="Arial" w:hAnsi="Arial" w:cs="Arial"/>
          <w:sz w:val="22"/>
          <w:szCs w:val="22"/>
        </w:rPr>
      </w:pPr>
      <w:r w:rsidRPr="00F516C7">
        <w:rPr>
          <w:rFonts w:ascii="Arial" w:hAnsi="Arial" w:cs="Arial"/>
          <w:b/>
          <w:sz w:val="36"/>
          <w:szCs w:val="36"/>
        </w:rPr>
        <w:t>5</w:t>
      </w:r>
      <w:r>
        <w:rPr>
          <w:rFonts w:ascii="Arial" w:hAnsi="Arial" w:cs="Arial"/>
          <w:b/>
          <w:sz w:val="36"/>
          <w:szCs w:val="36"/>
        </w:rPr>
        <w:t>5</w:t>
      </w:r>
      <w:r w:rsidRPr="00317C63">
        <w:rPr>
          <w:rFonts w:ascii="Arial" w:hAnsi="Arial" w:cs="Arial"/>
          <w:sz w:val="22"/>
          <w:szCs w:val="22"/>
          <w:highlight w:val="lightGray"/>
        </w:rPr>
        <w:t xml:space="preserve"> [COLOCAR TABLA DE FECHAS Y MONTOS (ANTES Y </w:t>
      </w:r>
      <w:r w:rsidRPr="007E1B70">
        <w:rPr>
          <w:rFonts w:ascii="Arial" w:hAnsi="Arial" w:cs="Arial"/>
          <w:sz w:val="22"/>
          <w:szCs w:val="22"/>
          <w:highlight w:val="lightGray"/>
        </w:rPr>
        <w:t xml:space="preserve">DESPUÉS </w:t>
      </w:r>
      <w:r w:rsidRPr="00317C63">
        <w:rPr>
          <w:rFonts w:ascii="Arial" w:hAnsi="Arial" w:cs="Arial"/>
          <w:sz w:val="22"/>
          <w:szCs w:val="22"/>
          <w:highlight w:val="lightGray"/>
        </w:rPr>
        <w:t>DE IMPUESTOS) DE CADA ANTICIPO ESTABLECIDO]</w:t>
      </w:r>
    </w:p>
    <w:p w14:paraId="1239920A" w14:textId="77777777" w:rsidR="00D4598B" w:rsidRPr="00C11F87" w:rsidRDefault="00D4598B" w:rsidP="00D4598B">
      <w:pPr>
        <w:rPr>
          <w:rFonts w:ascii="Arial" w:hAnsi="Arial" w:cs="Arial"/>
          <w:sz w:val="22"/>
          <w:szCs w:val="22"/>
        </w:rPr>
      </w:pPr>
    </w:p>
    <w:p w14:paraId="45A439D9" w14:textId="77777777" w:rsidR="00D4598B" w:rsidRPr="00C11F87" w:rsidRDefault="00D4598B" w:rsidP="00D4598B">
      <w:pPr>
        <w:jc w:val="both"/>
        <w:rPr>
          <w:rFonts w:ascii="Arial" w:hAnsi="Arial" w:cs="Arial"/>
          <w:bCs/>
          <w:sz w:val="22"/>
          <w:szCs w:val="22"/>
        </w:rPr>
      </w:pPr>
    </w:p>
    <w:p w14:paraId="484C2278" w14:textId="77777777" w:rsidR="00D4598B" w:rsidRPr="00C11F87" w:rsidRDefault="00D4598B" w:rsidP="00D4598B">
      <w:pPr>
        <w:jc w:val="both"/>
        <w:rPr>
          <w:rFonts w:ascii="Arial" w:hAnsi="Arial" w:cs="Arial"/>
          <w:sz w:val="22"/>
          <w:szCs w:val="22"/>
        </w:rPr>
      </w:pPr>
      <w:r w:rsidRPr="00C11F87">
        <w:rPr>
          <w:rFonts w:ascii="Arial" w:hAnsi="Arial" w:cs="Arial"/>
          <w:sz w:val="22"/>
          <w:szCs w:val="22"/>
        </w:rPr>
        <w:t xml:space="preserve">El importe del anticipo concedido será puesto a disposición de </w:t>
      </w:r>
      <w:r w:rsidRPr="00C11F87">
        <w:rPr>
          <w:rFonts w:ascii="Arial" w:hAnsi="Arial" w:cs="Arial"/>
          <w:b/>
          <w:sz w:val="22"/>
          <w:szCs w:val="22"/>
        </w:rPr>
        <w:t>“EL CONTRATISTA”</w:t>
      </w:r>
      <w:r w:rsidRPr="00C11F87">
        <w:rPr>
          <w:rFonts w:ascii="Arial" w:hAnsi="Arial" w:cs="Arial"/>
          <w:sz w:val="22"/>
          <w:szCs w:val="22"/>
        </w:rPr>
        <w:t xml:space="preserve"> por </w:t>
      </w:r>
      <w:r w:rsidRPr="00C11F87">
        <w:rPr>
          <w:rFonts w:ascii="Arial" w:hAnsi="Arial" w:cs="Arial"/>
          <w:b/>
          <w:sz w:val="22"/>
          <w:szCs w:val="22"/>
        </w:rPr>
        <w:t>“LA DEPENDENCIA O ENTIDAD”</w:t>
      </w:r>
      <w:r w:rsidRPr="00C11F87">
        <w:rPr>
          <w:rFonts w:ascii="Arial" w:hAnsi="Arial" w:cs="Arial"/>
          <w:sz w:val="22"/>
          <w:szCs w:val="22"/>
        </w:rPr>
        <w:t xml:space="preserve"> con antelación a la fecha pactada para el inicio de </w:t>
      </w:r>
      <w:r w:rsidRPr="00C11F87">
        <w:rPr>
          <w:rFonts w:ascii="Arial" w:hAnsi="Arial" w:cs="Arial"/>
          <w:b/>
          <w:sz w:val="22"/>
          <w:szCs w:val="22"/>
        </w:rPr>
        <w:t>“LOS SERVICIOS”</w:t>
      </w:r>
      <w:r w:rsidRPr="00C11F87">
        <w:rPr>
          <w:rFonts w:ascii="Arial" w:hAnsi="Arial" w:cs="Arial"/>
          <w:sz w:val="22"/>
          <w:szCs w:val="22"/>
        </w:rPr>
        <w:t xml:space="preserve">; el atraso en la entrega del anticipo será motivo para diferir en igual plazo el programa de ejecución pactado de conformidad con lo establecido en los artículos 50 de la </w:t>
      </w:r>
      <w:r w:rsidRPr="00C11F87">
        <w:rPr>
          <w:rFonts w:ascii="Arial" w:hAnsi="Arial" w:cs="Arial"/>
          <w:b/>
          <w:sz w:val="22"/>
          <w:szCs w:val="22"/>
        </w:rPr>
        <w:t>“</w:t>
      </w:r>
      <w:proofErr w:type="spellStart"/>
      <w:r w:rsidRPr="00C11F87">
        <w:rPr>
          <w:rFonts w:ascii="Arial" w:hAnsi="Arial" w:cs="Arial"/>
          <w:b/>
          <w:sz w:val="22"/>
          <w:szCs w:val="22"/>
        </w:rPr>
        <w:t>LOPSRM</w:t>
      </w:r>
      <w:proofErr w:type="spellEnd"/>
      <w:r w:rsidRPr="00C11F87">
        <w:rPr>
          <w:rFonts w:ascii="Arial" w:hAnsi="Arial" w:cs="Arial"/>
          <w:b/>
          <w:sz w:val="22"/>
          <w:szCs w:val="22"/>
        </w:rPr>
        <w:t>”</w:t>
      </w:r>
      <w:r w:rsidRPr="00C11F87">
        <w:rPr>
          <w:rFonts w:ascii="Arial" w:hAnsi="Arial" w:cs="Arial"/>
          <w:sz w:val="22"/>
          <w:szCs w:val="22"/>
        </w:rPr>
        <w:t xml:space="preserve"> y 140 de su </w:t>
      </w:r>
      <w:r>
        <w:rPr>
          <w:rFonts w:ascii="Arial" w:hAnsi="Arial" w:cs="Arial"/>
          <w:sz w:val="22"/>
          <w:szCs w:val="22"/>
        </w:rPr>
        <w:t>R</w:t>
      </w:r>
      <w:r w:rsidRPr="00C11F87">
        <w:rPr>
          <w:rFonts w:ascii="Arial" w:hAnsi="Arial" w:cs="Arial"/>
          <w:sz w:val="22"/>
          <w:szCs w:val="22"/>
        </w:rPr>
        <w:t>eglamento.</w:t>
      </w:r>
    </w:p>
    <w:p w14:paraId="2BD335A7" w14:textId="77777777" w:rsidR="00D4598B" w:rsidRDefault="00D4598B" w:rsidP="00D4598B">
      <w:pPr>
        <w:jc w:val="both"/>
        <w:rPr>
          <w:rFonts w:ascii="Arial" w:hAnsi="Arial" w:cs="Arial"/>
          <w:sz w:val="22"/>
          <w:szCs w:val="22"/>
        </w:rPr>
      </w:pPr>
    </w:p>
    <w:p w14:paraId="60BE1C43" w14:textId="77777777" w:rsidR="00D4598B" w:rsidRDefault="00D4598B" w:rsidP="00D4598B">
      <w:pPr>
        <w:jc w:val="both"/>
        <w:rPr>
          <w:rFonts w:ascii="Arial" w:hAnsi="Arial" w:cs="Arial"/>
          <w:b/>
          <w:sz w:val="22"/>
          <w:szCs w:val="22"/>
        </w:rPr>
      </w:pPr>
      <w:r w:rsidRPr="001011BC">
        <w:rPr>
          <w:rFonts w:ascii="Arial" w:hAnsi="Arial" w:cs="Arial"/>
          <w:b/>
          <w:sz w:val="22"/>
          <w:szCs w:val="22"/>
          <w:highlight w:val="cyan"/>
        </w:rPr>
        <w:t>Solo se muestra</w:t>
      </w:r>
      <w:r>
        <w:rPr>
          <w:rFonts w:ascii="Arial" w:hAnsi="Arial" w:cs="Arial"/>
          <w:b/>
          <w:sz w:val="22"/>
          <w:szCs w:val="22"/>
          <w:highlight w:val="cyan"/>
        </w:rPr>
        <w:t xml:space="preserve">n los siguientes 4 </w:t>
      </w:r>
      <w:proofErr w:type="spellStart"/>
      <w:r>
        <w:rPr>
          <w:rFonts w:ascii="Arial" w:hAnsi="Arial" w:cs="Arial"/>
          <w:b/>
          <w:sz w:val="22"/>
          <w:szCs w:val="22"/>
          <w:highlight w:val="cyan"/>
        </w:rPr>
        <w:t>parrafos</w:t>
      </w:r>
      <w:proofErr w:type="spellEnd"/>
      <w:r>
        <w:rPr>
          <w:rFonts w:ascii="Arial" w:hAnsi="Arial" w:cs="Arial"/>
          <w:b/>
          <w:sz w:val="22"/>
          <w:szCs w:val="22"/>
          <w:highlight w:val="cyan"/>
        </w:rPr>
        <w:t xml:space="preserve"> y tabla,</w:t>
      </w:r>
      <w:r w:rsidRPr="001011BC">
        <w:rPr>
          <w:rFonts w:ascii="Arial" w:hAnsi="Arial" w:cs="Arial"/>
          <w:b/>
          <w:sz w:val="22"/>
          <w:szCs w:val="22"/>
          <w:highlight w:val="cyan"/>
        </w:rPr>
        <w:t xml:space="preserve"> si se </w:t>
      </w:r>
      <w:r>
        <w:rPr>
          <w:rFonts w:ascii="Arial" w:hAnsi="Arial" w:cs="Arial"/>
          <w:b/>
          <w:sz w:val="22"/>
          <w:szCs w:val="22"/>
          <w:highlight w:val="cyan"/>
        </w:rPr>
        <w:t xml:space="preserve">solicita garantía de </w:t>
      </w:r>
      <w:r w:rsidRPr="001011BC">
        <w:rPr>
          <w:rFonts w:ascii="Arial" w:hAnsi="Arial" w:cs="Arial"/>
          <w:b/>
          <w:sz w:val="22"/>
          <w:szCs w:val="22"/>
          <w:highlight w:val="cyan"/>
        </w:rPr>
        <w:t>anticipo</w:t>
      </w:r>
    </w:p>
    <w:p w14:paraId="784F12F3" w14:textId="77777777" w:rsidR="00D4598B" w:rsidRPr="00C11F87" w:rsidRDefault="00D4598B" w:rsidP="00D4598B">
      <w:pPr>
        <w:jc w:val="both"/>
        <w:rPr>
          <w:rFonts w:ascii="Arial" w:hAnsi="Arial" w:cs="Arial"/>
          <w:sz w:val="22"/>
          <w:szCs w:val="22"/>
        </w:rPr>
      </w:pPr>
    </w:p>
    <w:p w14:paraId="0C96E19A" w14:textId="77777777" w:rsidR="00D4598B" w:rsidRPr="00C11F87" w:rsidRDefault="00D4598B" w:rsidP="00D4598B">
      <w:pPr>
        <w:jc w:val="both"/>
        <w:rPr>
          <w:rFonts w:ascii="Arial" w:hAnsi="Arial" w:cs="Arial"/>
          <w:sz w:val="22"/>
          <w:szCs w:val="22"/>
        </w:rPr>
      </w:pPr>
      <w:r w:rsidRPr="00C11F87">
        <w:rPr>
          <w:rFonts w:ascii="Arial" w:hAnsi="Arial" w:cs="Arial"/>
          <w:sz w:val="22"/>
          <w:szCs w:val="22"/>
        </w:rPr>
        <w:lastRenderedPageBreak/>
        <w:t xml:space="preserve">Para que </w:t>
      </w:r>
      <w:r w:rsidRPr="00C11F87">
        <w:rPr>
          <w:rFonts w:ascii="Arial" w:hAnsi="Arial" w:cs="Arial"/>
          <w:b/>
          <w:sz w:val="22"/>
          <w:szCs w:val="22"/>
        </w:rPr>
        <w:t>“LA DEPENDENCIA O ENTIDAD”</w:t>
      </w:r>
      <w:r w:rsidRPr="00C11F87">
        <w:rPr>
          <w:rFonts w:ascii="Arial" w:hAnsi="Arial" w:cs="Arial"/>
          <w:sz w:val="22"/>
          <w:szCs w:val="22"/>
        </w:rPr>
        <w:t xml:space="preserve"> inicie los trámites para realizar el pago de los anticipos mencionados, previamente </w:t>
      </w:r>
      <w:r w:rsidRPr="00C11F87">
        <w:rPr>
          <w:rFonts w:ascii="Arial" w:hAnsi="Arial" w:cs="Arial"/>
          <w:b/>
          <w:sz w:val="22"/>
          <w:szCs w:val="22"/>
        </w:rPr>
        <w:t>“EL CONTRATISTA”</w:t>
      </w:r>
      <w:r w:rsidRPr="00C11F87">
        <w:rPr>
          <w:rFonts w:ascii="Arial" w:hAnsi="Arial" w:cs="Arial"/>
          <w:sz w:val="22"/>
          <w:szCs w:val="22"/>
        </w:rPr>
        <w:t xml:space="preserve"> deberá entregar a </w:t>
      </w:r>
      <w:r w:rsidRPr="00C11F87">
        <w:rPr>
          <w:rFonts w:ascii="Arial" w:hAnsi="Arial" w:cs="Arial"/>
          <w:b/>
          <w:sz w:val="22"/>
          <w:szCs w:val="22"/>
        </w:rPr>
        <w:t>“LA DEPENDENCIA O ENTIDAD”</w:t>
      </w:r>
      <w:r w:rsidRPr="00C11F87">
        <w:rPr>
          <w:rFonts w:ascii="Arial" w:hAnsi="Arial" w:cs="Arial"/>
          <w:sz w:val="22"/>
          <w:szCs w:val="22"/>
        </w:rPr>
        <w:t xml:space="preserve"> la(s) Garantía(s) de Anticipo. </w:t>
      </w:r>
    </w:p>
    <w:p w14:paraId="13598506" w14:textId="77777777" w:rsidR="00D4598B" w:rsidRPr="00C11F87" w:rsidRDefault="00D4598B" w:rsidP="00D4598B">
      <w:pPr>
        <w:jc w:val="both"/>
        <w:rPr>
          <w:rFonts w:ascii="Arial" w:hAnsi="Arial" w:cs="Arial"/>
          <w:sz w:val="22"/>
          <w:szCs w:val="22"/>
        </w:rPr>
      </w:pPr>
    </w:p>
    <w:p w14:paraId="6C50F3DF" w14:textId="77777777" w:rsidR="00D4598B" w:rsidRPr="00C11F87" w:rsidRDefault="00D4598B" w:rsidP="00D4598B">
      <w:pPr>
        <w:jc w:val="both"/>
        <w:rPr>
          <w:rFonts w:ascii="Arial" w:hAnsi="Arial" w:cs="Arial"/>
          <w:sz w:val="22"/>
          <w:szCs w:val="22"/>
        </w:rPr>
      </w:pPr>
      <w:r w:rsidRPr="00C11F87">
        <w:rPr>
          <w:rFonts w:ascii="Arial" w:hAnsi="Arial" w:cs="Arial"/>
          <w:sz w:val="22"/>
          <w:szCs w:val="22"/>
        </w:rPr>
        <w:t xml:space="preserve">Para garantizar la correcta inversión de los anticipos, </w:t>
      </w:r>
      <w:r w:rsidRPr="00C11F87">
        <w:rPr>
          <w:rFonts w:ascii="Arial" w:hAnsi="Arial" w:cs="Arial"/>
          <w:b/>
          <w:sz w:val="22"/>
          <w:szCs w:val="22"/>
        </w:rPr>
        <w:t>“EL CONTRATISTA”</w:t>
      </w:r>
      <w:r w:rsidRPr="00C11F87">
        <w:rPr>
          <w:rFonts w:ascii="Arial" w:hAnsi="Arial" w:cs="Arial"/>
          <w:sz w:val="22"/>
          <w:szCs w:val="22"/>
        </w:rPr>
        <w:t xml:space="preserve"> entregará una Garantía por el anticipo a recibir. La fianza se deberá otorgar a favor de la </w:t>
      </w:r>
      <w:proofErr w:type="spellStart"/>
      <w:r w:rsidRPr="00F516C7">
        <w:rPr>
          <w:rFonts w:ascii="Arial" w:hAnsi="Arial" w:cs="Arial"/>
          <w:b/>
          <w:sz w:val="36"/>
          <w:szCs w:val="36"/>
        </w:rPr>
        <w:t>5</w:t>
      </w:r>
      <w:r>
        <w:rPr>
          <w:rFonts w:ascii="Arial" w:hAnsi="Arial" w:cs="Arial"/>
          <w:b/>
          <w:sz w:val="36"/>
          <w:szCs w:val="36"/>
        </w:rPr>
        <w:t>6</w:t>
      </w:r>
      <w:r w:rsidRPr="00C11F87">
        <w:rPr>
          <w:rFonts w:ascii="Arial" w:hAnsi="Arial" w:cs="Arial"/>
          <w:sz w:val="22"/>
          <w:szCs w:val="22"/>
          <w:highlight w:val="magenta"/>
        </w:rPr>
        <w:t>Tesorería</w:t>
      </w:r>
      <w:proofErr w:type="spellEnd"/>
      <w:r w:rsidRPr="00C11F87">
        <w:rPr>
          <w:rFonts w:ascii="Arial" w:hAnsi="Arial" w:cs="Arial"/>
          <w:sz w:val="22"/>
          <w:szCs w:val="22"/>
          <w:highlight w:val="magenta"/>
        </w:rPr>
        <w:t xml:space="preserve"> de la Federación</w:t>
      </w:r>
      <w:r w:rsidRPr="00C11F87">
        <w:rPr>
          <w:rFonts w:ascii="Arial" w:hAnsi="Arial" w:cs="Arial"/>
          <w:sz w:val="22"/>
          <w:szCs w:val="22"/>
        </w:rPr>
        <w:t>,</w:t>
      </w:r>
      <w:r w:rsidRPr="000A4264">
        <w:rPr>
          <w:rFonts w:ascii="Arial" w:hAnsi="Arial" w:cs="Arial"/>
          <w:sz w:val="22"/>
          <w:szCs w:val="22"/>
        </w:rPr>
        <w:t xml:space="preserve"> por el importe del monto total de cada anticipo que se le entregue a </w:t>
      </w:r>
      <w:r w:rsidRPr="000A4264">
        <w:rPr>
          <w:rFonts w:ascii="Arial" w:hAnsi="Arial" w:cs="Arial"/>
          <w:b/>
          <w:sz w:val="22"/>
          <w:szCs w:val="22"/>
        </w:rPr>
        <w:t>“EL CO</w:t>
      </w:r>
      <w:r w:rsidRPr="00C11F87">
        <w:rPr>
          <w:rFonts w:ascii="Arial" w:hAnsi="Arial" w:cs="Arial"/>
          <w:b/>
          <w:sz w:val="22"/>
          <w:szCs w:val="22"/>
        </w:rPr>
        <w:t>NTRATISTA”</w:t>
      </w:r>
      <w:r w:rsidRPr="00C11F87">
        <w:rPr>
          <w:rFonts w:ascii="Arial" w:hAnsi="Arial" w:cs="Arial"/>
          <w:sz w:val="22"/>
          <w:szCs w:val="22"/>
        </w:rPr>
        <w:t xml:space="preserve">, más el </w:t>
      </w:r>
      <w:proofErr w:type="spellStart"/>
      <w:r w:rsidRPr="00C11F87">
        <w:rPr>
          <w:rFonts w:ascii="Arial" w:hAnsi="Arial" w:cs="Arial"/>
          <w:sz w:val="22"/>
          <w:szCs w:val="22"/>
        </w:rPr>
        <w:t>I.V.A</w:t>
      </w:r>
      <w:proofErr w:type="spellEnd"/>
      <w:r w:rsidRPr="00C11F87">
        <w:rPr>
          <w:rFonts w:ascii="Arial" w:hAnsi="Arial" w:cs="Arial"/>
          <w:sz w:val="22"/>
          <w:szCs w:val="22"/>
        </w:rPr>
        <w:t xml:space="preserve">. La fianza estará vigente hasta la total amortización de los anticipos. La garantía de anticipos deberá entregarse a más tardar:  </w:t>
      </w:r>
    </w:p>
    <w:p w14:paraId="78A890CB" w14:textId="77777777" w:rsidR="00D4598B" w:rsidRPr="00C11F87" w:rsidRDefault="00D4598B" w:rsidP="00D4598B">
      <w:pPr>
        <w:jc w:val="both"/>
        <w:rPr>
          <w:rFonts w:ascii="Arial" w:hAnsi="Arial" w:cs="Arial"/>
          <w:sz w:val="22"/>
          <w:szCs w:val="22"/>
        </w:rPr>
      </w:pPr>
    </w:p>
    <w:p w14:paraId="75C7B367" w14:textId="77777777" w:rsidR="00D4598B" w:rsidRPr="00973792" w:rsidRDefault="00D4598B" w:rsidP="00D4598B">
      <w:pPr>
        <w:jc w:val="center"/>
        <w:rPr>
          <w:rFonts w:ascii="Arial" w:hAnsi="Arial" w:cs="Arial"/>
          <w:sz w:val="22"/>
          <w:szCs w:val="22"/>
        </w:rPr>
      </w:pPr>
      <w:r w:rsidRPr="00F516C7">
        <w:rPr>
          <w:rFonts w:ascii="Arial" w:hAnsi="Arial" w:cs="Arial"/>
          <w:b/>
          <w:sz w:val="36"/>
          <w:szCs w:val="36"/>
        </w:rPr>
        <w:t>5</w:t>
      </w:r>
      <w:r>
        <w:rPr>
          <w:rFonts w:ascii="Arial" w:hAnsi="Arial" w:cs="Arial"/>
          <w:b/>
          <w:sz w:val="36"/>
          <w:szCs w:val="36"/>
        </w:rPr>
        <w:t>7</w:t>
      </w:r>
      <w:r w:rsidRPr="00317C63">
        <w:rPr>
          <w:rFonts w:ascii="Arial" w:hAnsi="Arial" w:cs="Arial"/>
          <w:sz w:val="22"/>
          <w:szCs w:val="22"/>
          <w:highlight w:val="lightGray"/>
        </w:rPr>
        <w:t xml:space="preserve"> [COLOCAR TABLA DE FECHAS ENTREGA DE GARANTÍA</w:t>
      </w:r>
    </w:p>
    <w:tbl>
      <w:tblPr>
        <w:tblStyle w:val="Tablaconcuadrcula"/>
        <w:tblW w:w="0" w:type="auto"/>
        <w:tblLook w:val="04A0" w:firstRow="1" w:lastRow="0" w:firstColumn="1" w:lastColumn="0" w:noHBand="0" w:noVBand="1"/>
      </w:tblPr>
      <w:tblGrid>
        <w:gridCol w:w="4697"/>
        <w:gridCol w:w="4697"/>
      </w:tblGrid>
      <w:tr w:rsidR="00D4598B" w:rsidRPr="00C11F87" w14:paraId="718051FD" w14:textId="77777777" w:rsidTr="00220C71">
        <w:tc>
          <w:tcPr>
            <w:tcW w:w="4697" w:type="dxa"/>
          </w:tcPr>
          <w:p w14:paraId="093A79C5" w14:textId="77777777" w:rsidR="00D4598B" w:rsidRPr="00C11F87" w:rsidRDefault="00D4598B" w:rsidP="00220C71">
            <w:pPr>
              <w:jc w:val="center"/>
              <w:rPr>
                <w:rFonts w:ascii="Arial" w:hAnsi="Arial" w:cs="Arial"/>
              </w:rPr>
            </w:pPr>
            <w:r w:rsidRPr="00C11F87">
              <w:rPr>
                <w:rFonts w:ascii="Arial" w:hAnsi="Arial" w:cs="Arial"/>
              </w:rPr>
              <w:t>#parcialidades en su caso</w:t>
            </w:r>
          </w:p>
        </w:tc>
        <w:tc>
          <w:tcPr>
            <w:tcW w:w="4697" w:type="dxa"/>
          </w:tcPr>
          <w:p w14:paraId="235E3E14" w14:textId="77777777" w:rsidR="00D4598B" w:rsidRPr="00C11F87" w:rsidRDefault="00D4598B" w:rsidP="00220C71">
            <w:pPr>
              <w:jc w:val="center"/>
              <w:rPr>
                <w:rFonts w:ascii="Arial" w:hAnsi="Arial" w:cs="Arial"/>
              </w:rPr>
            </w:pPr>
            <w:r w:rsidRPr="00C11F87">
              <w:rPr>
                <w:rFonts w:ascii="Arial" w:hAnsi="Arial" w:cs="Arial"/>
              </w:rPr>
              <w:t>Fecha de entrega de garantía</w:t>
            </w:r>
          </w:p>
        </w:tc>
      </w:tr>
    </w:tbl>
    <w:p w14:paraId="62D6571C" w14:textId="77777777" w:rsidR="00D4598B" w:rsidRPr="000A4264" w:rsidRDefault="00D4598B" w:rsidP="00D4598B">
      <w:pPr>
        <w:jc w:val="both"/>
        <w:rPr>
          <w:rFonts w:ascii="Arial" w:hAnsi="Arial" w:cs="Arial"/>
          <w:sz w:val="22"/>
          <w:szCs w:val="22"/>
        </w:rPr>
      </w:pPr>
    </w:p>
    <w:p w14:paraId="53D8C548" w14:textId="77777777" w:rsidR="00D4598B" w:rsidRPr="00C11F87" w:rsidRDefault="00D4598B" w:rsidP="00D4598B">
      <w:pPr>
        <w:jc w:val="both"/>
        <w:rPr>
          <w:rFonts w:ascii="Arial" w:hAnsi="Arial" w:cs="Arial"/>
          <w:sz w:val="22"/>
          <w:szCs w:val="22"/>
        </w:rPr>
      </w:pPr>
      <w:r w:rsidRPr="00C11F87">
        <w:rPr>
          <w:rFonts w:ascii="Arial" w:hAnsi="Arial" w:cs="Arial"/>
          <w:sz w:val="22"/>
          <w:szCs w:val="22"/>
        </w:rPr>
        <w:t>Esta Garantía del Anticipo subsistirá hasta que se haya amortizado totalmente los anticipos concedidos.</w:t>
      </w:r>
    </w:p>
    <w:p w14:paraId="3E153B84" w14:textId="77777777" w:rsidR="00D4598B" w:rsidRPr="00C11F87" w:rsidRDefault="00D4598B" w:rsidP="00D4598B">
      <w:pPr>
        <w:jc w:val="both"/>
        <w:rPr>
          <w:rFonts w:ascii="Arial" w:hAnsi="Arial" w:cs="Arial"/>
          <w:sz w:val="22"/>
          <w:szCs w:val="22"/>
        </w:rPr>
      </w:pPr>
    </w:p>
    <w:p w14:paraId="4F99010E" w14:textId="77777777" w:rsidR="00D4598B" w:rsidRPr="00C11F87" w:rsidRDefault="00D4598B" w:rsidP="00D4598B">
      <w:pPr>
        <w:jc w:val="both"/>
        <w:rPr>
          <w:rFonts w:ascii="Arial" w:hAnsi="Arial" w:cs="Arial"/>
          <w:sz w:val="22"/>
          <w:szCs w:val="22"/>
        </w:rPr>
      </w:pPr>
      <w:r w:rsidRPr="00C11F87">
        <w:rPr>
          <w:rFonts w:ascii="Arial" w:hAnsi="Arial" w:cs="Arial"/>
          <w:sz w:val="22"/>
          <w:szCs w:val="22"/>
        </w:rPr>
        <w:t xml:space="preserve">Si </w:t>
      </w:r>
      <w:r w:rsidRPr="00C11F87">
        <w:rPr>
          <w:rFonts w:ascii="Arial" w:hAnsi="Arial" w:cs="Arial"/>
          <w:b/>
          <w:sz w:val="22"/>
          <w:szCs w:val="22"/>
        </w:rPr>
        <w:t>“EL CONTRATISTA”</w:t>
      </w:r>
      <w:r w:rsidRPr="00C11F87">
        <w:rPr>
          <w:rFonts w:ascii="Arial" w:hAnsi="Arial" w:cs="Arial"/>
          <w:sz w:val="22"/>
          <w:szCs w:val="22"/>
        </w:rPr>
        <w:t xml:space="preserve"> no entrega la Garantía de Anticipos dentro del plazo señalado, </w:t>
      </w:r>
      <w:r w:rsidRPr="00C11F87">
        <w:rPr>
          <w:rFonts w:ascii="Arial" w:hAnsi="Arial" w:cs="Arial"/>
          <w:b/>
          <w:sz w:val="22"/>
          <w:szCs w:val="22"/>
        </w:rPr>
        <w:t>“EL CONTRATISTA”</w:t>
      </w:r>
      <w:r w:rsidRPr="00C11F87">
        <w:rPr>
          <w:rFonts w:ascii="Arial" w:hAnsi="Arial" w:cs="Arial"/>
          <w:sz w:val="22"/>
          <w:szCs w:val="22"/>
        </w:rPr>
        <w:t xml:space="preserve"> no tendrá derecho al diferimiento del inicio de </w:t>
      </w:r>
      <w:r w:rsidRPr="00C11F87">
        <w:rPr>
          <w:rFonts w:ascii="Arial" w:hAnsi="Arial" w:cs="Arial"/>
          <w:b/>
          <w:sz w:val="22"/>
          <w:szCs w:val="22"/>
        </w:rPr>
        <w:t xml:space="preserve">“LOS SERVICIOS” </w:t>
      </w:r>
      <w:r w:rsidRPr="00C11F87">
        <w:rPr>
          <w:rFonts w:ascii="Arial" w:hAnsi="Arial" w:cs="Arial"/>
          <w:sz w:val="22"/>
          <w:szCs w:val="22"/>
        </w:rPr>
        <w:t>a que se hace referencia en la CL</w:t>
      </w:r>
      <w:r>
        <w:rPr>
          <w:rFonts w:ascii="Arial" w:hAnsi="Arial" w:cs="Arial"/>
          <w:sz w:val="22"/>
          <w:szCs w:val="22"/>
        </w:rPr>
        <w:t>Á</w:t>
      </w:r>
      <w:r w:rsidRPr="00C11F87">
        <w:rPr>
          <w:rFonts w:ascii="Arial" w:hAnsi="Arial" w:cs="Arial"/>
          <w:sz w:val="22"/>
          <w:szCs w:val="22"/>
        </w:rPr>
        <w:t>USULA CUARTA del Presente Contrato.</w:t>
      </w:r>
    </w:p>
    <w:p w14:paraId="3BCA6894" w14:textId="77777777" w:rsidR="00D4598B" w:rsidRPr="003726EA" w:rsidRDefault="00D4598B" w:rsidP="00D4598B">
      <w:pPr>
        <w:jc w:val="both"/>
        <w:rPr>
          <w:rFonts w:ascii="Arial" w:hAnsi="Arial" w:cs="Arial"/>
          <w:b/>
          <w:bCs/>
          <w:sz w:val="22"/>
          <w:szCs w:val="22"/>
        </w:rPr>
      </w:pPr>
      <w:r w:rsidRPr="003726EA">
        <w:rPr>
          <w:rFonts w:ascii="Arial" w:hAnsi="Arial" w:cs="Arial"/>
          <w:b/>
          <w:bCs/>
          <w:sz w:val="22"/>
          <w:szCs w:val="22"/>
          <w:highlight w:val="cyan"/>
        </w:rPr>
        <w:t>Termina sección variable de garantía de anticipo</w:t>
      </w:r>
    </w:p>
    <w:p w14:paraId="5F1ABE38" w14:textId="77777777" w:rsidR="00D4598B" w:rsidRPr="00C11F87" w:rsidRDefault="00D4598B" w:rsidP="00D4598B">
      <w:pPr>
        <w:jc w:val="both"/>
        <w:rPr>
          <w:rFonts w:ascii="Arial" w:hAnsi="Arial" w:cs="Arial"/>
          <w:sz w:val="22"/>
          <w:szCs w:val="22"/>
        </w:rPr>
      </w:pPr>
    </w:p>
    <w:p w14:paraId="20005CFC" w14:textId="77777777" w:rsidR="00D4598B" w:rsidRPr="00C11F87" w:rsidRDefault="00D4598B" w:rsidP="00D4598B">
      <w:pPr>
        <w:jc w:val="both"/>
        <w:rPr>
          <w:rFonts w:ascii="Arial" w:hAnsi="Arial" w:cs="Arial"/>
          <w:sz w:val="22"/>
          <w:szCs w:val="22"/>
        </w:rPr>
      </w:pPr>
      <w:r w:rsidRPr="00C11F87">
        <w:rPr>
          <w:rFonts w:ascii="Arial" w:hAnsi="Arial" w:cs="Arial"/>
          <w:sz w:val="22"/>
          <w:szCs w:val="22"/>
        </w:rPr>
        <w:t xml:space="preserve">El otorgamiento y amortización de los anticipos se sujetará al procedimiento establecido en el artículo 138 y 143 del </w:t>
      </w:r>
      <w:r w:rsidRPr="00C11F87">
        <w:rPr>
          <w:rFonts w:ascii="Arial" w:hAnsi="Arial" w:cs="Arial"/>
          <w:b/>
          <w:bCs/>
          <w:sz w:val="22"/>
          <w:szCs w:val="22"/>
        </w:rPr>
        <w:t>“</w:t>
      </w:r>
      <w:proofErr w:type="spellStart"/>
      <w:r w:rsidRPr="00C11F87">
        <w:rPr>
          <w:rFonts w:ascii="Arial" w:hAnsi="Arial" w:cs="Arial"/>
          <w:b/>
          <w:bCs/>
          <w:sz w:val="22"/>
          <w:szCs w:val="22"/>
        </w:rPr>
        <w:t>RLOPSRM</w:t>
      </w:r>
      <w:proofErr w:type="spellEnd"/>
      <w:r w:rsidRPr="00C11F87">
        <w:rPr>
          <w:rFonts w:ascii="Arial" w:hAnsi="Arial" w:cs="Arial"/>
          <w:b/>
          <w:bCs/>
          <w:sz w:val="22"/>
          <w:szCs w:val="22"/>
        </w:rPr>
        <w:t>”</w:t>
      </w:r>
      <w:r w:rsidRPr="00C11F87">
        <w:rPr>
          <w:rFonts w:ascii="Arial" w:hAnsi="Arial" w:cs="Arial"/>
          <w:b/>
          <w:sz w:val="22"/>
          <w:szCs w:val="22"/>
        </w:rPr>
        <w:t xml:space="preserve"> </w:t>
      </w:r>
      <w:r w:rsidRPr="00C11F87">
        <w:rPr>
          <w:rFonts w:ascii="Arial" w:hAnsi="Arial" w:cs="Arial"/>
          <w:sz w:val="22"/>
          <w:szCs w:val="22"/>
        </w:rPr>
        <w:t>y demás normas complementarias y a las estipulaciones de este contrato.</w:t>
      </w:r>
    </w:p>
    <w:p w14:paraId="48FC05F0" w14:textId="77777777" w:rsidR="00D4598B" w:rsidRPr="00C11F87" w:rsidRDefault="00D4598B" w:rsidP="00D4598B">
      <w:pPr>
        <w:jc w:val="both"/>
        <w:rPr>
          <w:rFonts w:ascii="Arial" w:hAnsi="Arial" w:cs="Arial"/>
          <w:sz w:val="22"/>
          <w:szCs w:val="22"/>
        </w:rPr>
      </w:pPr>
    </w:p>
    <w:p w14:paraId="077CB297" w14:textId="77777777" w:rsidR="00D4598B" w:rsidRPr="00C11F87" w:rsidRDefault="00D4598B" w:rsidP="00D4598B">
      <w:pPr>
        <w:jc w:val="both"/>
        <w:rPr>
          <w:rFonts w:ascii="Arial" w:hAnsi="Arial" w:cs="Arial"/>
          <w:sz w:val="22"/>
          <w:szCs w:val="22"/>
        </w:rPr>
      </w:pPr>
      <w:r w:rsidRPr="00C11F87">
        <w:rPr>
          <w:rFonts w:ascii="Arial" w:hAnsi="Arial" w:cs="Arial"/>
          <w:sz w:val="22"/>
          <w:szCs w:val="22"/>
        </w:rPr>
        <w:t xml:space="preserve">La amortización de los anticipos se hará proporcionalmente con cargo a cada una de las estimaciones por </w:t>
      </w:r>
      <w:r w:rsidRPr="000054B6">
        <w:rPr>
          <w:rFonts w:ascii="Arial" w:hAnsi="Arial" w:cs="Arial"/>
          <w:b/>
        </w:rPr>
        <w:t>“LOS SERVICIOS”</w:t>
      </w:r>
      <w:r>
        <w:rPr>
          <w:rFonts w:ascii="Arial" w:hAnsi="Arial" w:cs="Arial"/>
          <w:b/>
        </w:rPr>
        <w:t xml:space="preserve"> </w:t>
      </w:r>
      <w:r w:rsidRPr="00C11F87">
        <w:rPr>
          <w:rFonts w:ascii="Arial" w:hAnsi="Arial" w:cs="Arial"/>
          <w:sz w:val="22"/>
          <w:szCs w:val="22"/>
        </w:rPr>
        <w:t xml:space="preserve">prestados que formule </w:t>
      </w:r>
      <w:r w:rsidRPr="00C11F87">
        <w:rPr>
          <w:rFonts w:ascii="Arial" w:hAnsi="Arial" w:cs="Arial"/>
          <w:b/>
          <w:sz w:val="22"/>
          <w:szCs w:val="22"/>
        </w:rPr>
        <w:t>“EL CONTRATISTA”</w:t>
      </w:r>
      <w:r w:rsidRPr="00C11F87">
        <w:rPr>
          <w:rFonts w:ascii="Arial" w:hAnsi="Arial" w:cs="Arial"/>
          <w:sz w:val="22"/>
          <w:szCs w:val="22"/>
        </w:rPr>
        <w:t>, debiendo amortizar el total del anticipo en la estimación final.</w:t>
      </w:r>
    </w:p>
    <w:p w14:paraId="55DBFBA2" w14:textId="77777777" w:rsidR="00D4598B" w:rsidRPr="00C11F87" w:rsidRDefault="00D4598B" w:rsidP="00D4598B">
      <w:pPr>
        <w:jc w:val="both"/>
        <w:rPr>
          <w:rFonts w:ascii="Arial" w:hAnsi="Arial" w:cs="Arial"/>
          <w:sz w:val="22"/>
          <w:szCs w:val="22"/>
        </w:rPr>
      </w:pPr>
    </w:p>
    <w:p w14:paraId="73515934" w14:textId="77777777" w:rsidR="00D4598B" w:rsidRPr="002B0BE7" w:rsidRDefault="00D4598B" w:rsidP="00D4598B">
      <w:pPr>
        <w:jc w:val="both"/>
        <w:rPr>
          <w:rFonts w:ascii="Arial" w:hAnsi="Arial" w:cs="Arial"/>
          <w:sz w:val="22"/>
          <w:szCs w:val="22"/>
        </w:rPr>
      </w:pPr>
      <w:r w:rsidRPr="00C11F87">
        <w:rPr>
          <w:rFonts w:ascii="Arial" w:hAnsi="Arial" w:cs="Arial"/>
          <w:b/>
          <w:sz w:val="22"/>
          <w:szCs w:val="22"/>
        </w:rPr>
        <w:t>“EL CONTRATISTA”</w:t>
      </w:r>
      <w:r w:rsidRPr="00C11F87">
        <w:rPr>
          <w:rFonts w:ascii="Arial" w:hAnsi="Arial" w:cs="Arial"/>
          <w:sz w:val="22"/>
          <w:szCs w:val="22"/>
        </w:rPr>
        <w:t xml:space="preserve"> se obliga a reintegrar a </w:t>
      </w:r>
      <w:r w:rsidRPr="00C11F87">
        <w:rPr>
          <w:rFonts w:ascii="Arial" w:hAnsi="Arial" w:cs="Arial"/>
          <w:b/>
          <w:sz w:val="22"/>
          <w:szCs w:val="22"/>
        </w:rPr>
        <w:t>“LA DEPENDENCIA O ENTIDAD”</w:t>
      </w:r>
      <w:r w:rsidRPr="00C11F87">
        <w:rPr>
          <w:rFonts w:ascii="Arial" w:hAnsi="Arial" w:cs="Arial"/>
          <w:sz w:val="22"/>
          <w:szCs w:val="22"/>
        </w:rPr>
        <w:t xml:space="preserve"> en un plazo de </w:t>
      </w:r>
      <w:r w:rsidRPr="00F516C7">
        <w:rPr>
          <w:rFonts w:ascii="Arial" w:hAnsi="Arial" w:cs="Arial"/>
          <w:b/>
          <w:sz w:val="36"/>
          <w:szCs w:val="36"/>
        </w:rPr>
        <w:t>5</w:t>
      </w:r>
      <w:r>
        <w:rPr>
          <w:rFonts w:ascii="Arial" w:hAnsi="Arial" w:cs="Arial"/>
          <w:b/>
          <w:sz w:val="36"/>
          <w:szCs w:val="36"/>
        </w:rPr>
        <w:t>8</w:t>
      </w:r>
      <w:r w:rsidRPr="00C11F87">
        <w:rPr>
          <w:rFonts w:ascii="Arial" w:hAnsi="Arial" w:cs="Arial"/>
          <w:sz w:val="22"/>
          <w:szCs w:val="22"/>
          <w:highlight w:val="magenta"/>
        </w:rPr>
        <w:t xml:space="preserve"> (colocar plazo en días)</w:t>
      </w:r>
      <w:r w:rsidRPr="00C11F87">
        <w:rPr>
          <w:rFonts w:ascii="Arial" w:hAnsi="Arial" w:cs="Arial"/>
          <w:sz w:val="22"/>
          <w:szCs w:val="22"/>
        </w:rPr>
        <w:t xml:space="preserve"> días naturales, el importe de los anticipos otorgados que no hayan sido amortizados a partir de la determinación de la estimación final y el finiquito de </w:t>
      </w:r>
      <w:r w:rsidRPr="00C11F87">
        <w:rPr>
          <w:rFonts w:ascii="Arial" w:hAnsi="Arial" w:cs="Arial"/>
          <w:b/>
          <w:sz w:val="22"/>
          <w:szCs w:val="22"/>
        </w:rPr>
        <w:t>“LOS SERVICIOS”</w:t>
      </w:r>
      <w:r w:rsidRPr="00C11F87">
        <w:rPr>
          <w:rFonts w:ascii="Arial" w:hAnsi="Arial" w:cs="Arial"/>
          <w:sz w:val="22"/>
          <w:szCs w:val="22"/>
        </w:rPr>
        <w:t xml:space="preserve">, en caso de no obtenerse el reintegro, </w:t>
      </w:r>
      <w:r w:rsidRPr="00C11F87">
        <w:rPr>
          <w:rFonts w:ascii="Arial" w:hAnsi="Arial" w:cs="Arial"/>
          <w:b/>
          <w:sz w:val="22"/>
          <w:szCs w:val="22"/>
        </w:rPr>
        <w:t>“LA DEPENDENCIA O ENTIDAD”</w:t>
      </w:r>
      <w:r w:rsidRPr="00C11F87">
        <w:rPr>
          <w:rFonts w:ascii="Arial" w:hAnsi="Arial" w:cs="Arial"/>
          <w:sz w:val="22"/>
          <w:szCs w:val="22"/>
        </w:rPr>
        <w:t xml:space="preserve"> deberá hacer efectivas las garantías que se encuentren vigentes. En el supuesto de que el contrato presente sea suspendido o terminado anticipadamente, a </w:t>
      </w:r>
      <w:r w:rsidRPr="00C11F87">
        <w:rPr>
          <w:rFonts w:ascii="Arial" w:hAnsi="Arial" w:cs="Arial"/>
          <w:b/>
          <w:sz w:val="22"/>
          <w:szCs w:val="22"/>
        </w:rPr>
        <w:t>“EL CONTRATISTA”</w:t>
      </w:r>
      <w:r w:rsidRPr="00C11F87">
        <w:rPr>
          <w:rFonts w:ascii="Arial" w:hAnsi="Arial" w:cs="Arial"/>
          <w:sz w:val="22"/>
          <w:szCs w:val="22"/>
        </w:rPr>
        <w:t xml:space="preserve"> se obliga a reintegrar el anticipo no amortizado en el mismo plazo señalado. En caso de rescisión del presente contrato por incumplimiento de </w:t>
      </w:r>
      <w:r w:rsidRPr="00C11F87">
        <w:rPr>
          <w:rFonts w:ascii="Arial" w:hAnsi="Arial" w:cs="Arial"/>
          <w:b/>
          <w:sz w:val="22"/>
          <w:szCs w:val="22"/>
        </w:rPr>
        <w:t>“EL CONTRATISTA”</w:t>
      </w:r>
      <w:r w:rsidRPr="00C11F87">
        <w:rPr>
          <w:rFonts w:ascii="Arial" w:hAnsi="Arial" w:cs="Arial"/>
          <w:sz w:val="22"/>
          <w:szCs w:val="22"/>
        </w:rPr>
        <w:t xml:space="preserve">, éste deberá reintegrar los anticipos no amortizados en un plazo no mayor de diez días naturales contados a partir de la fecha en que le sea comunicada a </w:t>
      </w:r>
      <w:r w:rsidRPr="00C11F87">
        <w:rPr>
          <w:rFonts w:ascii="Arial" w:hAnsi="Arial" w:cs="Arial"/>
          <w:b/>
          <w:sz w:val="22"/>
          <w:szCs w:val="22"/>
        </w:rPr>
        <w:t>“EL CONTRATISTA”</w:t>
      </w:r>
      <w:r w:rsidRPr="00C11F87">
        <w:rPr>
          <w:rFonts w:ascii="Arial" w:hAnsi="Arial" w:cs="Arial"/>
          <w:sz w:val="22"/>
          <w:szCs w:val="22"/>
        </w:rPr>
        <w:t xml:space="preserve"> la determinación de dar por rescindido el contrato y en caso de que no reintegre el saldo por amortizar en el plazo señalado cubrirá los cargos que resulten conforme con lo indicado en el párrafo primero del artículo 55 de </w:t>
      </w:r>
      <w:r>
        <w:rPr>
          <w:rFonts w:ascii="Arial" w:hAnsi="Arial" w:cs="Arial"/>
          <w:sz w:val="22"/>
          <w:szCs w:val="22"/>
        </w:rPr>
        <w:t>la</w:t>
      </w:r>
      <w:r w:rsidRPr="002B0BE7">
        <w:rPr>
          <w:rFonts w:ascii="Arial" w:hAnsi="Arial" w:cs="Arial"/>
          <w:sz w:val="22"/>
          <w:szCs w:val="22"/>
        </w:rPr>
        <w:t xml:space="preserve"> </w:t>
      </w:r>
      <w:r w:rsidRPr="002B0BE7">
        <w:rPr>
          <w:rFonts w:ascii="Arial" w:hAnsi="Arial" w:cs="Arial"/>
          <w:b/>
          <w:bCs/>
          <w:sz w:val="22"/>
          <w:szCs w:val="22"/>
        </w:rPr>
        <w:t>“</w:t>
      </w:r>
      <w:proofErr w:type="spellStart"/>
      <w:r w:rsidRPr="002B0BE7">
        <w:rPr>
          <w:rFonts w:ascii="Arial" w:hAnsi="Arial" w:cs="Arial"/>
          <w:b/>
          <w:bCs/>
          <w:sz w:val="22"/>
          <w:szCs w:val="22"/>
        </w:rPr>
        <w:t>LOPSRM</w:t>
      </w:r>
      <w:proofErr w:type="spellEnd"/>
      <w:r w:rsidRPr="002B0BE7">
        <w:rPr>
          <w:rFonts w:ascii="Arial" w:hAnsi="Arial" w:cs="Arial"/>
          <w:b/>
          <w:bCs/>
          <w:sz w:val="22"/>
          <w:szCs w:val="22"/>
        </w:rPr>
        <w:t>”</w:t>
      </w:r>
      <w:r w:rsidRPr="002B0BE7">
        <w:rPr>
          <w:rFonts w:ascii="Arial" w:hAnsi="Arial" w:cs="Arial"/>
          <w:sz w:val="22"/>
          <w:szCs w:val="22"/>
        </w:rPr>
        <w:t>.</w:t>
      </w:r>
    </w:p>
    <w:p w14:paraId="12D81A8D" w14:textId="77777777" w:rsidR="00D4598B" w:rsidRPr="00C11F87" w:rsidRDefault="00D4598B" w:rsidP="00D4598B">
      <w:pPr>
        <w:jc w:val="both"/>
        <w:rPr>
          <w:rFonts w:ascii="Arial" w:hAnsi="Arial" w:cs="Arial"/>
          <w:sz w:val="22"/>
          <w:szCs w:val="22"/>
        </w:rPr>
      </w:pPr>
    </w:p>
    <w:p w14:paraId="077F540A" w14:textId="77777777" w:rsidR="00D4598B" w:rsidRPr="00C11F87" w:rsidRDefault="00D4598B" w:rsidP="00D4598B">
      <w:pPr>
        <w:jc w:val="both"/>
        <w:rPr>
          <w:rFonts w:ascii="Arial" w:hAnsi="Arial" w:cs="Arial"/>
          <w:b/>
          <w:sz w:val="22"/>
          <w:szCs w:val="22"/>
        </w:rPr>
      </w:pPr>
      <w:r w:rsidRPr="00C11F87">
        <w:rPr>
          <w:rFonts w:ascii="Arial" w:hAnsi="Arial" w:cs="Arial"/>
          <w:sz w:val="22"/>
          <w:szCs w:val="22"/>
        </w:rPr>
        <w:t xml:space="preserve">Cumplido el plazo a que se refiere el párrafo anterior, la cantidad no amortizada causará interés con una tasa mensual igual a la establecida por la Ley de Ingresos de la Federación en los casos de prórroga para el pago de créditos fiscales, de conformidad con lo señalado en los artículos 50 y 55 de la </w:t>
      </w:r>
      <w:r w:rsidRPr="00C11F87">
        <w:rPr>
          <w:rFonts w:ascii="Arial" w:hAnsi="Arial" w:cs="Arial"/>
          <w:b/>
          <w:sz w:val="22"/>
          <w:szCs w:val="22"/>
        </w:rPr>
        <w:t>“</w:t>
      </w:r>
      <w:proofErr w:type="spellStart"/>
      <w:r w:rsidRPr="00C11F87">
        <w:rPr>
          <w:rFonts w:ascii="Arial" w:hAnsi="Arial" w:cs="Arial"/>
          <w:b/>
          <w:sz w:val="22"/>
          <w:szCs w:val="22"/>
        </w:rPr>
        <w:t>LOPSRM</w:t>
      </w:r>
      <w:proofErr w:type="spellEnd"/>
      <w:r w:rsidRPr="00C11F87">
        <w:rPr>
          <w:rFonts w:ascii="Arial" w:hAnsi="Arial" w:cs="Arial"/>
          <w:b/>
          <w:sz w:val="22"/>
          <w:szCs w:val="22"/>
        </w:rPr>
        <w:t>”.</w:t>
      </w:r>
    </w:p>
    <w:p w14:paraId="3AC7BBAE" w14:textId="77777777" w:rsidR="00D4598B" w:rsidRPr="00C11F87" w:rsidRDefault="00D4598B" w:rsidP="00D4598B">
      <w:pPr>
        <w:jc w:val="both"/>
        <w:rPr>
          <w:rFonts w:ascii="Arial" w:hAnsi="Arial" w:cs="Arial"/>
          <w:bCs/>
          <w:sz w:val="22"/>
          <w:szCs w:val="22"/>
        </w:rPr>
      </w:pPr>
    </w:p>
    <w:p w14:paraId="1B77D6F5" w14:textId="77777777" w:rsidR="00D4598B" w:rsidRPr="00C11F87" w:rsidRDefault="00D4598B" w:rsidP="00D4598B">
      <w:pPr>
        <w:jc w:val="both"/>
        <w:rPr>
          <w:rFonts w:ascii="Arial" w:hAnsi="Arial" w:cs="Arial"/>
          <w:bCs/>
          <w:sz w:val="22"/>
          <w:szCs w:val="22"/>
        </w:rPr>
      </w:pPr>
    </w:p>
    <w:p w14:paraId="5F7E3930" w14:textId="77777777" w:rsidR="00D4598B" w:rsidRPr="000A4264" w:rsidRDefault="00D4598B" w:rsidP="00D4598B">
      <w:pPr>
        <w:jc w:val="both"/>
        <w:rPr>
          <w:rFonts w:ascii="Arial" w:hAnsi="Arial" w:cs="Arial"/>
          <w:b/>
          <w:sz w:val="22"/>
          <w:szCs w:val="22"/>
        </w:rPr>
      </w:pPr>
      <w:r w:rsidRPr="00C11F87">
        <w:rPr>
          <w:rFonts w:ascii="Arial" w:hAnsi="Arial" w:cs="Arial"/>
          <w:b/>
          <w:sz w:val="22"/>
          <w:szCs w:val="22"/>
          <w:highlight w:val="yellow"/>
        </w:rPr>
        <w:lastRenderedPageBreak/>
        <w:t>DÉCIMA PRIMERA. GARANTÍAS DE CUMPLIMIENTO Y VICIOS OCULTOS</w:t>
      </w:r>
    </w:p>
    <w:p w14:paraId="0864CB85" w14:textId="77777777" w:rsidR="00D4598B" w:rsidRPr="00C11F87" w:rsidRDefault="00D4598B" w:rsidP="00D4598B">
      <w:pPr>
        <w:ind w:right="51"/>
        <w:jc w:val="both"/>
        <w:rPr>
          <w:rFonts w:ascii="Arial" w:hAnsi="Arial" w:cs="Arial"/>
          <w:sz w:val="22"/>
          <w:szCs w:val="22"/>
        </w:rPr>
      </w:pPr>
    </w:p>
    <w:p w14:paraId="1DE06211" w14:textId="77777777" w:rsidR="00D4598B" w:rsidRPr="00C11F87" w:rsidRDefault="00D4598B" w:rsidP="00D4598B">
      <w:pPr>
        <w:jc w:val="both"/>
        <w:rPr>
          <w:rFonts w:ascii="Arial" w:hAnsi="Arial" w:cs="Arial"/>
          <w:b/>
          <w:sz w:val="22"/>
          <w:szCs w:val="22"/>
        </w:rPr>
      </w:pPr>
      <w:r w:rsidRPr="00C11F87">
        <w:rPr>
          <w:rFonts w:ascii="Arial" w:hAnsi="Arial" w:cs="Arial"/>
          <w:b/>
          <w:sz w:val="22"/>
          <w:szCs w:val="22"/>
        </w:rPr>
        <w:t>11.1 Garantía de cumplimiento</w:t>
      </w:r>
    </w:p>
    <w:p w14:paraId="441EFB38" w14:textId="77777777" w:rsidR="00D4598B" w:rsidRPr="00C11F87" w:rsidRDefault="00D4598B" w:rsidP="00D4598B">
      <w:pPr>
        <w:jc w:val="both"/>
        <w:rPr>
          <w:rFonts w:ascii="Arial" w:hAnsi="Arial" w:cs="Arial"/>
          <w:b/>
          <w:sz w:val="22"/>
          <w:szCs w:val="22"/>
        </w:rPr>
      </w:pPr>
    </w:p>
    <w:p w14:paraId="73987366" w14:textId="77777777" w:rsidR="00D4598B" w:rsidRPr="00C11F87" w:rsidRDefault="00D4598B" w:rsidP="00D4598B">
      <w:pPr>
        <w:jc w:val="both"/>
        <w:rPr>
          <w:rFonts w:ascii="Arial" w:hAnsi="Arial" w:cs="Arial"/>
          <w:b/>
          <w:sz w:val="22"/>
          <w:szCs w:val="22"/>
        </w:rPr>
      </w:pPr>
      <w:r w:rsidRPr="00C11F87">
        <w:rPr>
          <w:rFonts w:ascii="Arial" w:hAnsi="Arial" w:cs="Arial"/>
          <w:b/>
          <w:sz w:val="22"/>
          <w:szCs w:val="22"/>
          <w:highlight w:val="cyan"/>
        </w:rPr>
        <w:t>Si no es plurianual</w:t>
      </w:r>
      <w:r w:rsidRPr="00C11F87">
        <w:rPr>
          <w:rFonts w:ascii="Arial" w:hAnsi="Arial" w:cs="Arial"/>
          <w:b/>
          <w:sz w:val="22"/>
          <w:szCs w:val="22"/>
        </w:rPr>
        <w:t xml:space="preserve"> </w:t>
      </w:r>
    </w:p>
    <w:p w14:paraId="3A900B03" w14:textId="77777777" w:rsidR="00D4598B" w:rsidRPr="00C11F87" w:rsidRDefault="00D4598B" w:rsidP="00D4598B">
      <w:pPr>
        <w:jc w:val="both"/>
        <w:rPr>
          <w:rFonts w:ascii="Arial" w:hAnsi="Arial" w:cs="Arial"/>
          <w:sz w:val="22"/>
          <w:szCs w:val="22"/>
        </w:rPr>
      </w:pPr>
    </w:p>
    <w:p w14:paraId="43034EC7" w14:textId="77777777" w:rsidR="00D4598B" w:rsidRPr="000A4264" w:rsidRDefault="00D4598B" w:rsidP="00D4598B">
      <w:pPr>
        <w:jc w:val="both"/>
        <w:rPr>
          <w:rFonts w:ascii="Arial" w:hAnsi="Arial" w:cs="Arial"/>
          <w:sz w:val="22"/>
          <w:szCs w:val="22"/>
        </w:rPr>
      </w:pPr>
      <w:r w:rsidRPr="00C11F87">
        <w:rPr>
          <w:rFonts w:ascii="Arial" w:hAnsi="Arial" w:cs="Arial"/>
          <w:sz w:val="22"/>
          <w:szCs w:val="22"/>
        </w:rPr>
        <w:t xml:space="preserve">Para garantizar el cumplimiento de todas y cada una de las obligaciones derivadas del presente Contrato, </w:t>
      </w:r>
      <w:r w:rsidRPr="00C11F87">
        <w:rPr>
          <w:rFonts w:ascii="Arial" w:hAnsi="Arial" w:cs="Arial"/>
          <w:b/>
          <w:sz w:val="22"/>
          <w:szCs w:val="22"/>
        </w:rPr>
        <w:t>“EL CONTRATISTA”</w:t>
      </w:r>
      <w:r w:rsidRPr="00C11F87">
        <w:rPr>
          <w:rFonts w:ascii="Arial" w:hAnsi="Arial" w:cs="Arial"/>
          <w:sz w:val="22"/>
          <w:szCs w:val="22"/>
        </w:rPr>
        <w:t xml:space="preserve"> entregará la Garantía de Cumplimiento, correspondiente a una fianza por el equivalente al </w:t>
      </w:r>
      <w:r w:rsidRPr="00F516C7">
        <w:rPr>
          <w:rFonts w:ascii="Arial" w:hAnsi="Arial" w:cs="Arial"/>
          <w:b/>
          <w:sz w:val="36"/>
          <w:szCs w:val="36"/>
        </w:rPr>
        <w:t>5</w:t>
      </w:r>
      <w:r>
        <w:rPr>
          <w:rFonts w:ascii="Arial" w:hAnsi="Arial" w:cs="Arial"/>
          <w:b/>
          <w:sz w:val="36"/>
          <w:szCs w:val="36"/>
        </w:rPr>
        <w:t>9</w:t>
      </w:r>
      <w:r w:rsidRPr="00317C63">
        <w:rPr>
          <w:rFonts w:ascii="Arial" w:hAnsi="Arial" w:cs="Arial"/>
          <w:sz w:val="22"/>
          <w:szCs w:val="22"/>
          <w:highlight w:val="lightGray"/>
        </w:rPr>
        <w:t xml:space="preserve"> (Colocar porcentaje de Garantía de cumplimiento)</w:t>
      </w:r>
      <w:r w:rsidRPr="00C11F87">
        <w:rPr>
          <w:rFonts w:ascii="Arial" w:hAnsi="Arial" w:cs="Arial"/>
          <w:sz w:val="22"/>
          <w:szCs w:val="22"/>
        </w:rPr>
        <w:t xml:space="preserve"> del monto total del Contrato, sin incluir el impuesto al valor agregado. La fianza será otorgada en favor de la </w:t>
      </w:r>
      <w:proofErr w:type="spellStart"/>
      <w:r w:rsidRPr="00F516C7">
        <w:rPr>
          <w:rFonts w:ascii="Arial" w:hAnsi="Arial" w:cs="Arial"/>
          <w:b/>
          <w:sz w:val="36"/>
          <w:szCs w:val="36"/>
        </w:rPr>
        <w:t>5</w:t>
      </w:r>
      <w:r>
        <w:rPr>
          <w:rFonts w:ascii="Arial" w:hAnsi="Arial" w:cs="Arial"/>
          <w:b/>
          <w:sz w:val="36"/>
          <w:szCs w:val="36"/>
        </w:rPr>
        <w:t>6</w:t>
      </w:r>
      <w:r w:rsidRPr="00317C63">
        <w:rPr>
          <w:rFonts w:ascii="Arial" w:hAnsi="Arial" w:cs="Arial"/>
          <w:sz w:val="22"/>
          <w:szCs w:val="22"/>
          <w:highlight w:val="magenta"/>
        </w:rPr>
        <w:t>Tesorería</w:t>
      </w:r>
      <w:proofErr w:type="spellEnd"/>
      <w:r w:rsidRPr="00317C63">
        <w:rPr>
          <w:rFonts w:ascii="Arial" w:hAnsi="Arial" w:cs="Arial"/>
          <w:sz w:val="22"/>
          <w:szCs w:val="22"/>
          <w:highlight w:val="magenta"/>
        </w:rPr>
        <w:t xml:space="preserve"> de la Federación</w:t>
      </w:r>
      <w:r w:rsidRPr="00C11F87">
        <w:rPr>
          <w:rFonts w:ascii="Arial" w:hAnsi="Arial" w:cs="Arial"/>
          <w:sz w:val="22"/>
          <w:szCs w:val="22"/>
        </w:rPr>
        <w:t>.</w:t>
      </w:r>
    </w:p>
    <w:p w14:paraId="70F1F637" w14:textId="77777777" w:rsidR="00D4598B" w:rsidRPr="00C11F87" w:rsidRDefault="00D4598B" w:rsidP="00D4598B">
      <w:pPr>
        <w:jc w:val="both"/>
        <w:rPr>
          <w:rFonts w:ascii="Arial" w:hAnsi="Arial" w:cs="Arial"/>
          <w:sz w:val="22"/>
          <w:szCs w:val="22"/>
        </w:rPr>
      </w:pPr>
    </w:p>
    <w:p w14:paraId="0D7F9897" w14:textId="77777777" w:rsidR="00D4598B" w:rsidRDefault="00D4598B" w:rsidP="00D4598B">
      <w:pPr>
        <w:jc w:val="both"/>
        <w:rPr>
          <w:rFonts w:ascii="Arial" w:hAnsi="Arial" w:cs="Arial"/>
          <w:sz w:val="22"/>
          <w:szCs w:val="22"/>
        </w:rPr>
      </w:pPr>
      <w:r w:rsidRPr="00C11F87">
        <w:rPr>
          <w:rFonts w:ascii="Arial" w:hAnsi="Arial" w:cs="Arial"/>
          <w:b/>
          <w:sz w:val="22"/>
          <w:szCs w:val="22"/>
        </w:rPr>
        <w:t>“El CONTRATISTA”</w:t>
      </w:r>
      <w:r w:rsidRPr="00C11F87">
        <w:rPr>
          <w:rFonts w:ascii="Arial" w:hAnsi="Arial" w:cs="Arial"/>
          <w:sz w:val="22"/>
          <w:szCs w:val="22"/>
        </w:rPr>
        <w:t xml:space="preserve"> entregará a la </w:t>
      </w:r>
      <w:r w:rsidRPr="00C11F87">
        <w:rPr>
          <w:rFonts w:ascii="Arial" w:hAnsi="Arial" w:cs="Arial"/>
          <w:b/>
          <w:sz w:val="22"/>
          <w:szCs w:val="22"/>
        </w:rPr>
        <w:t>“LA DEPENDENCIA O ENTIDAD”</w:t>
      </w:r>
      <w:r w:rsidRPr="00C11F87">
        <w:rPr>
          <w:rFonts w:ascii="Arial" w:hAnsi="Arial" w:cs="Arial"/>
          <w:sz w:val="22"/>
          <w:szCs w:val="22"/>
        </w:rPr>
        <w:t xml:space="preserve"> la Garantía de Cumplimiento antes del día </w:t>
      </w:r>
      <w:r>
        <w:rPr>
          <w:rFonts w:ascii="Arial" w:hAnsi="Arial" w:cs="Arial"/>
          <w:b/>
          <w:sz w:val="36"/>
          <w:szCs w:val="36"/>
        </w:rPr>
        <w:t>60</w:t>
      </w:r>
      <w:r w:rsidRPr="00317C63">
        <w:rPr>
          <w:rFonts w:ascii="Arial" w:hAnsi="Arial" w:cs="Arial"/>
          <w:sz w:val="22"/>
          <w:szCs w:val="22"/>
          <w:highlight w:val="lightGray"/>
        </w:rPr>
        <w:t xml:space="preserve"> (colocar fecha de entrega de garantía de cumplimiento)</w:t>
      </w:r>
      <w:r w:rsidRPr="004857E1">
        <w:rPr>
          <w:rFonts w:ascii="Arial" w:hAnsi="Arial" w:cs="Arial"/>
          <w:sz w:val="22"/>
          <w:szCs w:val="22"/>
        </w:rPr>
        <w:t>.</w:t>
      </w:r>
    </w:p>
    <w:p w14:paraId="730D8F07" w14:textId="77777777" w:rsidR="00D4598B" w:rsidRPr="00C11F87" w:rsidRDefault="00D4598B" w:rsidP="00D4598B">
      <w:pPr>
        <w:jc w:val="both"/>
        <w:rPr>
          <w:rFonts w:ascii="Arial" w:hAnsi="Arial" w:cs="Arial"/>
          <w:sz w:val="22"/>
          <w:szCs w:val="22"/>
          <w:highlight w:val="cyan"/>
        </w:rPr>
      </w:pPr>
    </w:p>
    <w:p w14:paraId="6A34E5E5" w14:textId="77777777" w:rsidR="00D4598B" w:rsidRPr="00C11F87" w:rsidRDefault="00D4598B" w:rsidP="00D4598B">
      <w:pPr>
        <w:jc w:val="both"/>
        <w:rPr>
          <w:rFonts w:ascii="Arial" w:hAnsi="Arial" w:cs="Arial"/>
          <w:b/>
          <w:sz w:val="22"/>
          <w:szCs w:val="22"/>
        </w:rPr>
      </w:pPr>
      <w:r w:rsidRPr="00C11F87">
        <w:rPr>
          <w:rFonts w:ascii="Arial" w:hAnsi="Arial" w:cs="Arial"/>
          <w:b/>
          <w:sz w:val="22"/>
          <w:szCs w:val="22"/>
          <w:highlight w:val="cyan"/>
        </w:rPr>
        <w:t>Si es plurianual</w:t>
      </w:r>
      <w:r w:rsidRPr="00C11F87">
        <w:rPr>
          <w:rFonts w:ascii="Arial" w:hAnsi="Arial" w:cs="Arial"/>
          <w:b/>
          <w:sz w:val="22"/>
          <w:szCs w:val="22"/>
        </w:rPr>
        <w:t xml:space="preserve"> </w:t>
      </w:r>
    </w:p>
    <w:p w14:paraId="0A6460D4" w14:textId="77777777" w:rsidR="00D4598B" w:rsidRPr="00C11F87" w:rsidRDefault="00D4598B" w:rsidP="00D4598B">
      <w:pPr>
        <w:jc w:val="both"/>
        <w:rPr>
          <w:rFonts w:ascii="Arial" w:hAnsi="Arial" w:cs="Arial"/>
          <w:sz w:val="22"/>
          <w:szCs w:val="22"/>
          <w:highlight w:val="cyan"/>
        </w:rPr>
      </w:pPr>
    </w:p>
    <w:p w14:paraId="47E3684D" w14:textId="77777777" w:rsidR="00D4598B" w:rsidRPr="00C11F87" w:rsidRDefault="00D4598B" w:rsidP="00D4598B">
      <w:pPr>
        <w:jc w:val="both"/>
        <w:rPr>
          <w:rFonts w:ascii="Arial" w:hAnsi="Arial" w:cs="Arial"/>
          <w:sz w:val="22"/>
          <w:szCs w:val="22"/>
        </w:rPr>
      </w:pPr>
      <w:r w:rsidRPr="00C11F87">
        <w:rPr>
          <w:rFonts w:ascii="Arial" w:hAnsi="Arial" w:cs="Arial"/>
          <w:sz w:val="22"/>
          <w:szCs w:val="22"/>
        </w:rPr>
        <w:t xml:space="preserve">Para garantizar el cumplimiento de todas y cada una de las obligaciones derivadas del presente Contrato durante el primer ejercicio del proyecto, </w:t>
      </w:r>
      <w:r w:rsidRPr="00C11F87">
        <w:rPr>
          <w:rFonts w:ascii="Arial" w:hAnsi="Arial" w:cs="Arial"/>
          <w:b/>
          <w:sz w:val="22"/>
          <w:szCs w:val="22"/>
        </w:rPr>
        <w:t>“El CONTRATISTA”</w:t>
      </w:r>
      <w:r w:rsidRPr="00C11F87">
        <w:rPr>
          <w:rFonts w:ascii="Arial" w:hAnsi="Arial" w:cs="Arial"/>
          <w:sz w:val="22"/>
          <w:szCs w:val="22"/>
        </w:rPr>
        <w:t xml:space="preserve"> entregará la Garantía de Cumplimiento, correspondiente a una fianza por el equivalente al </w:t>
      </w:r>
      <w:r w:rsidRPr="00F516C7">
        <w:rPr>
          <w:rFonts w:ascii="Arial" w:hAnsi="Arial" w:cs="Arial"/>
          <w:b/>
          <w:sz w:val="36"/>
          <w:szCs w:val="36"/>
        </w:rPr>
        <w:t>5</w:t>
      </w:r>
      <w:r>
        <w:rPr>
          <w:rFonts w:ascii="Arial" w:hAnsi="Arial" w:cs="Arial"/>
          <w:b/>
          <w:sz w:val="36"/>
          <w:szCs w:val="36"/>
        </w:rPr>
        <w:t>9</w:t>
      </w:r>
      <w:r w:rsidRPr="00317C63">
        <w:rPr>
          <w:rFonts w:ascii="Arial" w:hAnsi="Arial" w:cs="Arial"/>
          <w:sz w:val="22"/>
          <w:szCs w:val="22"/>
          <w:highlight w:val="lightGray"/>
        </w:rPr>
        <w:t xml:space="preserve"> (Colocar porcentaje de Garantía de </w:t>
      </w:r>
      <w:proofErr w:type="gramStart"/>
      <w:r w:rsidRPr="00317C63">
        <w:rPr>
          <w:rFonts w:ascii="Arial" w:hAnsi="Arial" w:cs="Arial"/>
          <w:sz w:val="22"/>
          <w:szCs w:val="22"/>
          <w:highlight w:val="lightGray"/>
        </w:rPr>
        <w:t>cumplimiento)</w:t>
      </w:r>
      <w:r w:rsidRPr="00C11F87" w:rsidDel="0032037E">
        <w:rPr>
          <w:rFonts w:ascii="Arial" w:hAnsi="Arial" w:cs="Arial"/>
          <w:sz w:val="22"/>
          <w:szCs w:val="22"/>
        </w:rPr>
        <w:t xml:space="preserve"> </w:t>
      </w:r>
      <w:r w:rsidRPr="00C11F87">
        <w:rPr>
          <w:rFonts w:ascii="Arial" w:hAnsi="Arial" w:cs="Arial"/>
          <w:sz w:val="22"/>
          <w:szCs w:val="22"/>
        </w:rPr>
        <w:t xml:space="preserve"> del</w:t>
      </w:r>
      <w:proofErr w:type="gramEnd"/>
      <w:r w:rsidRPr="00C11F87">
        <w:rPr>
          <w:rFonts w:ascii="Arial" w:hAnsi="Arial" w:cs="Arial"/>
          <w:sz w:val="22"/>
          <w:szCs w:val="22"/>
        </w:rPr>
        <w:t xml:space="preserve"> monto autorizado para el ejercicio presupuestal de que se trate, sin incluir el impuesto al valor agregado. La fianza será otorgada en favor de la </w:t>
      </w:r>
      <w:proofErr w:type="spellStart"/>
      <w:r w:rsidRPr="00F516C7">
        <w:rPr>
          <w:rFonts w:ascii="Arial" w:hAnsi="Arial" w:cs="Arial"/>
          <w:b/>
          <w:sz w:val="36"/>
          <w:szCs w:val="36"/>
        </w:rPr>
        <w:t>5</w:t>
      </w:r>
      <w:r>
        <w:rPr>
          <w:rFonts w:ascii="Arial" w:hAnsi="Arial" w:cs="Arial"/>
          <w:b/>
          <w:sz w:val="36"/>
          <w:szCs w:val="36"/>
        </w:rPr>
        <w:t>6</w:t>
      </w:r>
      <w:r w:rsidRPr="00317C63">
        <w:rPr>
          <w:rFonts w:ascii="Arial" w:hAnsi="Arial" w:cs="Arial"/>
          <w:sz w:val="22"/>
          <w:szCs w:val="22"/>
          <w:highlight w:val="magenta"/>
        </w:rPr>
        <w:t>Tesorería</w:t>
      </w:r>
      <w:proofErr w:type="spellEnd"/>
      <w:r w:rsidRPr="00317C63">
        <w:rPr>
          <w:rFonts w:ascii="Arial" w:hAnsi="Arial" w:cs="Arial"/>
          <w:sz w:val="22"/>
          <w:szCs w:val="22"/>
          <w:highlight w:val="magenta"/>
        </w:rPr>
        <w:t xml:space="preserve"> de la Federación</w:t>
      </w:r>
      <w:r>
        <w:rPr>
          <w:rFonts w:ascii="Arial" w:hAnsi="Arial" w:cs="Arial"/>
          <w:sz w:val="22"/>
          <w:szCs w:val="22"/>
        </w:rPr>
        <w:t>.</w:t>
      </w:r>
    </w:p>
    <w:p w14:paraId="7A253027" w14:textId="77777777" w:rsidR="00D4598B" w:rsidRPr="00C11F87" w:rsidRDefault="00D4598B" w:rsidP="00D4598B">
      <w:pPr>
        <w:jc w:val="both"/>
        <w:rPr>
          <w:rFonts w:ascii="Arial" w:hAnsi="Arial" w:cs="Arial"/>
          <w:sz w:val="22"/>
          <w:szCs w:val="22"/>
        </w:rPr>
      </w:pPr>
    </w:p>
    <w:p w14:paraId="7FB554BB" w14:textId="77777777" w:rsidR="00D4598B" w:rsidRPr="00C11F87" w:rsidRDefault="00D4598B" w:rsidP="00D4598B">
      <w:pPr>
        <w:jc w:val="both"/>
        <w:rPr>
          <w:rFonts w:ascii="Arial" w:hAnsi="Arial" w:cs="Arial"/>
          <w:sz w:val="22"/>
          <w:szCs w:val="22"/>
        </w:rPr>
      </w:pPr>
      <w:r w:rsidRPr="00C11F87">
        <w:rPr>
          <w:rFonts w:ascii="Arial" w:hAnsi="Arial" w:cs="Arial"/>
          <w:b/>
          <w:sz w:val="22"/>
          <w:szCs w:val="22"/>
        </w:rPr>
        <w:t>“El CONTRATISTA”</w:t>
      </w:r>
      <w:r w:rsidRPr="00C11F87">
        <w:rPr>
          <w:rFonts w:ascii="Arial" w:hAnsi="Arial" w:cs="Arial"/>
          <w:sz w:val="22"/>
          <w:szCs w:val="22"/>
        </w:rPr>
        <w:t xml:space="preserve"> entregará a </w:t>
      </w:r>
      <w:r w:rsidRPr="00C11F87">
        <w:rPr>
          <w:rFonts w:ascii="Arial" w:hAnsi="Arial" w:cs="Arial"/>
          <w:b/>
          <w:sz w:val="22"/>
          <w:szCs w:val="22"/>
        </w:rPr>
        <w:t>“LA DEPENDENCIA O ENTIDAD”</w:t>
      </w:r>
      <w:r w:rsidRPr="00C11F87">
        <w:rPr>
          <w:rFonts w:ascii="Arial" w:hAnsi="Arial" w:cs="Arial"/>
          <w:sz w:val="22"/>
          <w:szCs w:val="22"/>
        </w:rPr>
        <w:t xml:space="preserve"> la Garantía de Cumplimiento por el primer ejercicio, antes del día </w:t>
      </w:r>
      <w:r>
        <w:rPr>
          <w:rFonts w:ascii="Arial" w:hAnsi="Arial" w:cs="Arial"/>
          <w:b/>
          <w:sz w:val="36"/>
          <w:szCs w:val="36"/>
        </w:rPr>
        <w:t>60</w:t>
      </w:r>
      <w:r w:rsidRPr="00317C63">
        <w:rPr>
          <w:rFonts w:ascii="Arial" w:hAnsi="Arial" w:cs="Arial"/>
          <w:sz w:val="22"/>
          <w:szCs w:val="22"/>
          <w:highlight w:val="lightGray"/>
        </w:rPr>
        <w:t xml:space="preserve"> (colocar fecha de entrega de garantía de cumplimiento).</w:t>
      </w:r>
      <w:r w:rsidRPr="00C11F87" w:rsidDel="004857E1">
        <w:rPr>
          <w:rFonts w:ascii="Arial" w:hAnsi="Arial" w:cs="Arial"/>
          <w:sz w:val="22"/>
          <w:szCs w:val="22"/>
          <w:highlight w:val="green"/>
        </w:rPr>
        <w:t xml:space="preserve"> </w:t>
      </w:r>
    </w:p>
    <w:p w14:paraId="6A8080D8" w14:textId="77777777" w:rsidR="00D4598B" w:rsidRPr="00C11F87" w:rsidRDefault="00D4598B" w:rsidP="00D4598B">
      <w:pPr>
        <w:jc w:val="both"/>
        <w:rPr>
          <w:rFonts w:ascii="Arial" w:hAnsi="Arial" w:cs="Arial"/>
          <w:sz w:val="22"/>
          <w:szCs w:val="22"/>
        </w:rPr>
      </w:pPr>
    </w:p>
    <w:p w14:paraId="5EDBC27F" w14:textId="77777777" w:rsidR="00D4598B" w:rsidRPr="00C11F87" w:rsidRDefault="00D4598B" w:rsidP="00D4598B">
      <w:pPr>
        <w:jc w:val="both"/>
        <w:rPr>
          <w:rFonts w:ascii="Arial" w:hAnsi="Arial" w:cs="Arial"/>
          <w:b/>
          <w:sz w:val="22"/>
          <w:szCs w:val="22"/>
        </w:rPr>
      </w:pPr>
      <w:r w:rsidRPr="00C11F87">
        <w:rPr>
          <w:rFonts w:ascii="Arial" w:hAnsi="Arial" w:cs="Arial"/>
          <w:sz w:val="22"/>
          <w:szCs w:val="22"/>
        </w:rPr>
        <w:t xml:space="preserve">Para cada ejercicio subsecuente </w:t>
      </w:r>
      <w:r w:rsidRPr="00C11F87">
        <w:rPr>
          <w:rFonts w:ascii="Arial" w:hAnsi="Arial" w:cs="Arial"/>
          <w:b/>
          <w:sz w:val="22"/>
          <w:szCs w:val="22"/>
        </w:rPr>
        <w:t>“El CONTRATISTA”</w:t>
      </w:r>
      <w:r w:rsidRPr="00C11F87">
        <w:rPr>
          <w:rFonts w:ascii="Arial" w:hAnsi="Arial" w:cs="Arial"/>
          <w:sz w:val="22"/>
          <w:szCs w:val="22"/>
        </w:rPr>
        <w:t xml:space="preserve"> se obliga de igual forma a sustituir la Garantía de Cumplimiento correspondiente, por otra fianza por el equivalente al </w:t>
      </w:r>
      <w:r w:rsidRPr="00F516C7">
        <w:rPr>
          <w:rFonts w:ascii="Arial" w:hAnsi="Arial" w:cs="Arial"/>
          <w:b/>
          <w:sz w:val="36"/>
          <w:szCs w:val="36"/>
        </w:rPr>
        <w:t>5</w:t>
      </w:r>
      <w:r>
        <w:rPr>
          <w:rFonts w:ascii="Arial" w:hAnsi="Arial" w:cs="Arial"/>
          <w:b/>
          <w:sz w:val="36"/>
          <w:szCs w:val="36"/>
        </w:rPr>
        <w:t>9</w:t>
      </w:r>
      <w:r w:rsidRPr="00317C63">
        <w:rPr>
          <w:rFonts w:ascii="Arial" w:hAnsi="Arial" w:cs="Arial"/>
          <w:sz w:val="22"/>
          <w:szCs w:val="22"/>
          <w:highlight w:val="lightGray"/>
        </w:rPr>
        <w:t xml:space="preserve"> (Colocar porcentaje de Garantía de cumplimiento)</w:t>
      </w:r>
      <w:r w:rsidRPr="00C11F87">
        <w:rPr>
          <w:rFonts w:ascii="Arial" w:hAnsi="Arial" w:cs="Arial"/>
          <w:sz w:val="22"/>
          <w:szCs w:val="22"/>
        </w:rPr>
        <w:t xml:space="preserve"> del monto autorizado para el ejercicio presupuestal de que se trate, considerando el importe de </w:t>
      </w:r>
      <w:r w:rsidRPr="000054B6">
        <w:rPr>
          <w:rFonts w:ascii="Arial" w:hAnsi="Arial" w:cs="Arial"/>
          <w:b/>
        </w:rPr>
        <w:t>“LOS SERVICIOS”</w:t>
      </w:r>
      <w:r>
        <w:rPr>
          <w:rFonts w:ascii="Arial" w:hAnsi="Arial" w:cs="Arial"/>
          <w:b/>
        </w:rPr>
        <w:t xml:space="preserve"> </w:t>
      </w:r>
      <w:r w:rsidRPr="00C11F87">
        <w:rPr>
          <w:rFonts w:ascii="Arial" w:hAnsi="Arial" w:cs="Arial"/>
          <w:sz w:val="22"/>
          <w:szCs w:val="22"/>
        </w:rPr>
        <w:t xml:space="preserve">faltantes por ejecutar, actualizando los importes de acuerdo con los ajustes de costos autorizados y modificaciones contractuales, si las hubiere. Dichas garantías deberán entregarse 15 días naturales siguientes contados a partir de la fecha en la que </w:t>
      </w:r>
      <w:r w:rsidRPr="00C11F87">
        <w:rPr>
          <w:rFonts w:ascii="Arial" w:hAnsi="Arial" w:cs="Arial"/>
          <w:b/>
          <w:sz w:val="22"/>
          <w:szCs w:val="22"/>
        </w:rPr>
        <w:t xml:space="preserve">“EL CONTRATISTA” </w:t>
      </w:r>
      <w:r w:rsidRPr="00C11F87">
        <w:rPr>
          <w:rFonts w:ascii="Arial" w:hAnsi="Arial" w:cs="Arial"/>
          <w:sz w:val="22"/>
          <w:szCs w:val="22"/>
        </w:rPr>
        <w:t xml:space="preserve">hubiere recibido la notificación por escrito por parte de </w:t>
      </w:r>
      <w:r w:rsidRPr="00C11F87">
        <w:rPr>
          <w:rFonts w:ascii="Arial" w:hAnsi="Arial" w:cs="Arial"/>
          <w:b/>
          <w:sz w:val="22"/>
          <w:szCs w:val="22"/>
        </w:rPr>
        <w:t xml:space="preserve">“LA DEPENDENCIA O ENTIDAD” </w:t>
      </w:r>
      <w:r w:rsidRPr="00C11F87">
        <w:rPr>
          <w:rFonts w:ascii="Arial" w:hAnsi="Arial" w:cs="Arial"/>
          <w:sz w:val="22"/>
          <w:szCs w:val="22"/>
        </w:rPr>
        <w:t>respecto del monto de la inversión autorizada de cada ejercicio fiscal que cubra el Plazo de Ejecución de los servicios</w:t>
      </w:r>
      <w:r w:rsidRPr="00C11F87">
        <w:rPr>
          <w:rFonts w:ascii="Arial" w:hAnsi="Arial" w:cs="Arial"/>
          <w:b/>
          <w:sz w:val="22"/>
          <w:szCs w:val="22"/>
        </w:rPr>
        <w:t>.</w:t>
      </w:r>
    </w:p>
    <w:p w14:paraId="2FC16EC9" w14:textId="77777777" w:rsidR="00D4598B" w:rsidRPr="00C11F87" w:rsidRDefault="00D4598B" w:rsidP="00D4598B">
      <w:pPr>
        <w:jc w:val="both"/>
        <w:rPr>
          <w:rFonts w:ascii="Arial" w:hAnsi="Arial" w:cs="Arial"/>
          <w:b/>
          <w:sz w:val="22"/>
          <w:szCs w:val="22"/>
        </w:rPr>
      </w:pPr>
    </w:p>
    <w:p w14:paraId="2AC3D708" w14:textId="77777777" w:rsidR="00D4598B" w:rsidRPr="00C11F87" w:rsidRDefault="00D4598B" w:rsidP="00D4598B">
      <w:pPr>
        <w:jc w:val="both"/>
        <w:rPr>
          <w:rFonts w:ascii="Arial" w:hAnsi="Arial" w:cs="Arial"/>
          <w:b/>
          <w:sz w:val="22"/>
          <w:szCs w:val="22"/>
        </w:rPr>
      </w:pPr>
      <w:r w:rsidRPr="00C11F87">
        <w:rPr>
          <w:rFonts w:ascii="Arial" w:hAnsi="Arial" w:cs="Arial"/>
          <w:b/>
          <w:sz w:val="22"/>
          <w:szCs w:val="22"/>
        </w:rPr>
        <w:t>11.2 Garantías para responder de servicios mal ejecutados o vicios ocultos.</w:t>
      </w:r>
    </w:p>
    <w:p w14:paraId="361D28B8" w14:textId="77777777" w:rsidR="00D4598B" w:rsidRPr="00C11F87" w:rsidRDefault="00D4598B" w:rsidP="00D4598B">
      <w:pPr>
        <w:jc w:val="both"/>
        <w:rPr>
          <w:rFonts w:ascii="Arial" w:hAnsi="Arial" w:cs="Arial"/>
          <w:b/>
          <w:sz w:val="22"/>
          <w:szCs w:val="22"/>
        </w:rPr>
      </w:pPr>
    </w:p>
    <w:p w14:paraId="17AFFA61" w14:textId="77777777" w:rsidR="00D4598B" w:rsidRPr="00C11F87" w:rsidRDefault="00D4598B" w:rsidP="00D4598B">
      <w:pPr>
        <w:jc w:val="both"/>
        <w:rPr>
          <w:rFonts w:ascii="Arial" w:hAnsi="Arial" w:cs="Arial"/>
          <w:sz w:val="22"/>
          <w:szCs w:val="22"/>
        </w:rPr>
      </w:pPr>
      <w:r w:rsidRPr="00C11F87">
        <w:rPr>
          <w:rFonts w:ascii="Arial" w:hAnsi="Arial" w:cs="Arial"/>
          <w:b/>
          <w:sz w:val="22"/>
          <w:szCs w:val="22"/>
        </w:rPr>
        <w:t>“EL CONTRATISTA</w:t>
      </w:r>
      <w:r w:rsidRPr="00C11F87">
        <w:rPr>
          <w:rFonts w:ascii="Arial" w:hAnsi="Arial" w:cs="Arial"/>
          <w:sz w:val="22"/>
          <w:szCs w:val="22"/>
        </w:rPr>
        <w:t xml:space="preserve">” previamente a la recepción de </w:t>
      </w:r>
      <w:r w:rsidRPr="000054B6">
        <w:rPr>
          <w:rFonts w:ascii="Arial" w:hAnsi="Arial" w:cs="Arial"/>
          <w:b/>
        </w:rPr>
        <w:t>“LOS SERVICIOS”</w:t>
      </w:r>
      <w:r w:rsidRPr="00C11F87">
        <w:rPr>
          <w:rFonts w:ascii="Arial" w:hAnsi="Arial" w:cs="Arial"/>
          <w:sz w:val="22"/>
          <w:szCs w:val="22"/>
        </w:rPr>
        <w:t xml:space="preserve">, y a su elección deberá constituir fianza por el equivalente al diez por ciento del monto total ejercido de </w:t>
      </w:r>
      <w:r w:rsidRPr="000054B6">
        <w:rPr>
          <w:rFonts w:ascii="Arial" w:hAnsi="Arial" w:cs="Arial"/>
          <w:b/>
        </w:rPr>
        <w:t>“LOS SERVICIOS”</w:t>
      </w:r>
      <w:r w:rsidRPr="00C11F87">
        <w:rPr>
          <w:rFonts w:ascii="Arial" w:hAnsi="Arial" w:cs="Arial"/>
          <w:sz w:val="22"/>
          <w:szCs w:val="22"/>
        </w:rPr>
        <w:t xml:space="preserve">; presentar una carta de crédito irrevocable por el equivalente al cinco por ciento del monto total ejercido de </w:t>
      </w:r>
      <w:r w:rsidRPr="000054B6">
        <w:rPr>
          <w:rFonts w:ascii="Arial" w:hAnsi="Arial" w:cs="Arial"/>
          <w:b/>
        </w:rPr>
        <w:t>“LOS SERVICIOS”</w:t>
      </w:r>
      <w:r w:rsidRPr="00C11F87">
        <w:rPr>
          <w:rFonts w:ascii="Arial" w:hAnsi="Arial" w:cs="Arial"/>
          <w:sz w:val="22"/>
          <w:szCs w:val="22"/>
        </w:rPr>
        <w:t xml:space="preserve">, o bien, aportar recursos líquidos por una cantidad equivalente al cinco por ciento del mismo monto en fideicomisos especialmente constituidos para ello, por cualquier defecto que resultare en </w:t>
      </w:r>
      <w:r w:rsidRPr="00C11F87">
        <w:rPr>
          <w:rFonts w:ascii="Arial" w:hAnsi="Arial" w:cs="Arial"/>
          <w:b/>
          <w:sz w:val="22"/>
          <w:szCs w:val="22"/>
        </w:rPr>
        <w:t>“LOS SERVICIOS”</w:t>
      </w:r>
      <w:r w:rsidRPr="00C11F87">
        <w:rPr>
          <w:rFonts w:ascii="Arial" w:hAnsi="Arial" w:cs="Arial"/>
          <w:sz w:val="22"/>
          <w:szCs w:val="22"/>
        </w:rPr>
        <w:t xml:space="preserve">, derivado de vicios ocultos y cualquier otra responsabilidad en </w:t>
      </w:r>
      <w:r w:rsidRPr="00C11F87">
        <w:rPr>
          <w:rFonts w:ascii="Arial" w:hAnsi="Arial" w:cs="Arial"/>
          <w:sz w:val="22"/>
          <w:szCs w:val="22"/>
        </w:rPr>
        <w:lastRenderedPageBreak/>
        <w:t xml:space="preserve">que hubiere incurrido </w:t>
      </w:r>
      <w:r w:rsidRPr="00C11F87">
        <w:rPr>
          <w:rFonts w:ascii="Arial" w:hAnsi="Arial" w:cs="Arial"/>
          <w:b/>
          <w:sz w:val="22"/>
          <w:szCs w:val="22"/>
        </w:rPr>
        <w:t>“EL CONTRATISTA”</w:t>
      </w:r>
      <w:r w:rsidRPr="00C11F87">
        <w:rPr>
          <w:rFonts w:ascii="Arial" w:hAnsi="Arial" w:cs="Arial"/>
          <w:sz w:val="22"/>
          <w:szCs w:val="22"/>
        </w:rPr>
        <w:t xml:space="preserve"> durante un plazo de 12 meses contados a partir de la terminación del Contrato.</w:t>
      </w:r>
    </w:p>
    <w:p w14:paraId="5525256B" w14:textId="77777777" w:rsidR="00D4598B" w:rsidRPr="00C11F87" w:rsidRDefault="00D4598B" w:rsidP="00D4598B">
      <w:pPr>
        <w:jc w:val="both"/>
        <w:rPr>
          <w:rFonts w:ascii="Arial" w:hAnsi="Arial" w:cs="Arial"/>
          <w:sz w:val="22"/>
          <w:szCs w:val="22"/>
        </w:rPr>
      </w:pPr>
    </w:p>
    <w:p w14:paraId="0D194CF8" w14:textId="77777777" w:rsidR="00D4598B" w:rsidRPr="00C11F87" w:rsidRDefault="00D4598B" w:rsidP="00D4598B">
      <w:pPr>
        <w:jc w:val="both"/>
        <w:rPr>
          <w:rFonts w:ascii="Arial" w:hAnsi="Arial" w:cs="Arial"/>
          <w:sz w:val="22"/>
          <w:szCs w:val="22"/>
        </w:rPr>
      </w:pPr>
      <w:r w:rsidRPr="00C11F87">
        <w:rPr>
          <w:rFonts w:ascii="Arial" w:hAnsi="Arial" w:cs="Arial"/>
          <w:sz w:val="22"/>
          <w:szCs w:val="22"/>
        </w:rPr>
        <w:t xml:space="preserve">Una vez transcurridos los 12 meses contados a partir de la terminación del Contrato y, siempre que durante la vigencia del Contrato no haya surgido responsabilidad a cargo de </w:t>
      </w:r>
      <w:r w:rsidRPr="00C11F87">
        <w:rPr>
          <w:rFonts w:ascii="Arial" w:hAnsi="Arial" w:cs="Arial"/>
          <w:b/>
          <w:sz w:val="22"/>
          <w:szCs w:val="22"/>
        </w:rPr>
        <w:t>“EL CONTRATISTA”</w:t>
      </w:r>
      <w:r w:rsidRPr="00C11F87">
        <w:rPr>
          <w:rFonts w:ascii="Arial" w:hAnsi="Arial" w:cs="Arial"/>
          <w:sz w:val="22"/>
          <w:szCs w:val="22"/>
        </w:rPr>
        <w:t xml:space="preserve">, la Garantía por Vicios Ocultos será liberada automáticamente de conformidad con el artículo 66 de la </w:t>
      </w:r>
      <w:r w:rsidRPr="00C11F87">
        <w:rPr>
          <w:rFonts w:ascii="Arial" w:hAnsi="Arial" w:cs="Arial"/>
          <w:b/>
          <w:sz w:val="22"/>
          <w:szCs w:val="22"/>
        </w:rPr>
        <w:t>“</w:t>
      </w:r>
      <w:proofErr w:type="spellStart"/>
      <w:r w:rsidRPr="00C11F87">
        <w:rPr>
          <w:rFonts w:ascii="Arial" w:hAnsi="Arial" w:cs="Arial"/>
          <w:b/>
          <w:sz w:val="22"/>
          <w:szCs w:val="22"/>
        </w:rPr>
        <w:t>LOPSRM</w:t>
      </w:r>
      <w:proofErr w:type="spellEnd"/>
      <w:r w:rsidRPr="00C11F87">
        <w:rPr>
          <w:rFonts w:ascii="Arial" w:hAnsi="Arial" w:cs="Arial"/>
          <w:b/>
          <w:sz w:val="22"/>
          <w:szCs w:val="22"/>
        </w:rPr>
        <w:t>”</w:t>
      </w:r>
      <w:r w:rsidRPr="00C11F87">
        <w:rPr>
          <w:rFonts w:ascii="Arial" w:hAnsi="Arial" w:cs="Arial"/>
          <w:sz w:val="22"/>
          <w:szCs w:val="22"/>
        </w:rPr>
        <w:t>.</w:t>
      </w:r>
    </w:p>
    <w:p w14:paraId="1EAA8A6E" w14:textId="77777777" w:rsidR="00D4598B" w:rsidRPr="00C11F87" w:rsidRDefault="00D4598B" w:rsidP="00D4598B">
      <w:pPr>
        <w:ind w:right="51"/>
        <w:jc w:val="both"/>
        <w:rPr>
          <w:rFonts w:ascii="Arial" w:hAnsi="Arial" w:cs="Arial"/>
          <w:sz w:val="22"/>
          <w:szCs w:val="22"/>
        </w:rPr>
      </w:pPr>
    </w:p>
    <w:p w14:paraId="0F8D6A9E" w14:textId="77777777" w:rsidR="00D4598B" w:rsidRPr="000A4264" w:rsidRDefault="00D4598B" w:rsidP="00D4598B">
      <w:pPr>
        <w:ind w:right="51"/>
        <w:jc w:val="both"/>
        <w:rPr>
          <w:rFonts w:ascii="Arial" w:hAnsi="Arial" w:cs="Arial"/>
          <w:b/>
          <w:bCs/>
          <w:sz w:val="22"/>
          <w:szCs w:val="22"/>
        </w:rPr>
      </w:pPr>
      <w:r w:rsidRPr="00C11F87">
        <w:rPr>
          <w:rFonts w:ascii="Arial" w:hAnsi="Arial" w:cs="Arial"/>
          <w:b/>
          <w:bCs/>
          <w:sz w:val="22"/>
          <w:szCs w:val="22"/>
          <w:highlight w:val="yellow"/>
        </w:rPr>
        <w:t>DÉCIMA SEGUNDA. RECEPCIÓN DE “LOS SERVICIOS”</w:t>
      </w:r>
    </w:p>
    <w:p w14:paraId="3F3FDBE8" w14:textId="77777777" w:rsidR="00D4598B" w:rsidRPr="00C11F87" w:rsidRDefault="00D4598B" w:rsidP="00D4598B">
      <w:pPr>
        <w:ind w:right="51"/>
        <w:jc w:val="both"/>
        <w:rPr>
          <w:rFonts w:ascii="Arial" w:hAnsi="Arial" w:cs="Arial"/>
          <w:b/>
          <w:bCs/>
          <w:sz w:val="22"/>
          <w:szCs w:val="22"/>
        </w:rPr>
      </w:pPr>
    </w:p>
    <w:p w14:paraId="0FE42914" w14:textId="77777777" w:rsidR="00D4598B" w:rsidRPr="00C11F87" w:rsidRDefault="00D4598B" w:rsidP="00D4598B">
      <w:pPr>
        <w:jc w:val="both"/>
        <w:rPr>
          <w:rFonts w:ascii="Arial" w:hAnsi="Arial" w:cs="Arial"/>
          <w:sz w:val="22"/>
          <w:szCs w:val="22"/>
        </w:rPr>
      </w:pPr>
      <w:r w:rsidRPr="00C11F87">
        <w:rPr>
          <w:rFonts w:ascii="Arial" w:hAnsi="Arial" w:cs="Arial"/>
          <w:sz w:val="22"/>
          <w:szCs w:val="22"/>
        </w:rPr>
        <w:t xml:space="preserve">La recepción de </w:t>
      </w:r>
      <w:r w:rsidRPr="00C11F87">
        <w:rPr>
          <w:rFonts w:ascii="Arial" w:hAnsi="Arial" w:cs="Arial"/>
          <w:b/>
          <w:sz w:val="22"/>
          <w:szCs w:val="22"/>
        </w:rPr>
        <w:t>“LOS SERVICIOS”</w:t>
      </w:r>
      <w:r w:rsidRPr="00C11F87">
        <w:rPr>
          <w:rFonts w:ascii="Arial" w:hAnsi="Arial" w:cs="Arial"/>
          <w:sz w:val="22"/>
          <w:szCs w:val="22"/>
        </w:rPr>
        <w:t xml:space="preserve">, ya sea total o parcialmente, se realizará </w:t>
      </w:r>
      <w:proofErr w:type="gramStart"/>
      <w:r w:rsidRPr="00C11F87">
        <w:rPr>
          <w:rFonts w:ascii="Arial" w:hAnsi="Arial" w:cs="Arial"/>
          <w:sz w:val="22"/>
          <w:szCs w:val="22"/>
        </w:rPr>
        <w:t>de acuerdo a</w:t>
      </w:r>
      <w:proofErr w:type="gramEnd"/>
      <w:r w:rsidRPr="00C11F87">
        <w:rPr>
          <w:rFonts w:ascii="Arial" w:hAnsi="Arial" w:cs="Arial"/>
          <w:sz w:val="22"/>
          <w:szCs w:val="22"/>
        </w:rPr>
        <w:t xml:space="preserve"> lo establecido en los artículos 64 de la </w:t>
      </w:r>
      <w:r w:rsidRPr="00C11F87">
        <w:rPr>
          <w:rFonts w:ascii="Arial" w:hAnsi="Arial" w:cs="Arial"/>
          <w:b/>
          <w:sz w:val="22"/>
          <w:szCs w:val="22"/>
        </w:rPr>
        <w:t>“</w:t>
      </w:r>
      <w:proofErr w:type="spellStart"/>
      <w:r w:rsidRPr="00C11F87">
        <w:rPr>
          <w:rFonts w:ascii="Arial" w:hAnsi="Arial" w:cs="Arial"/>
          <w:b/>
          <w:sz w:val="22"/>
          <w:szCs w:val="22"/>
        </w:rPr>
        <w:t>LOPSRM</w:t>
      </w:r>
      <w:proofErr w:type="spellEnd"/>
      <w:r w:rsidRPr="00C11F87">
        <w:rPr>
          <w:rFonts w:ascii="Arial" w:hAnsi="Arial" w:cs="Arial"/>
          <w:b/>
          <w:sz w:val="22"/>
          <w:szCs w:val="22"/>
        </w:rPr>
        <w:t>”</w:t>
      </w:r>
      <w:r w:rsidRPr="00C11F87">
        <w:rPr>
          <w:rFonts w:ascii="Arial" w:hAnsi="Arial" w:cs="Arial"/>
          <w:sz w:val="22"/>
          <w:szCs w:val="22"/>
        </w:rPr>
        <w:t xml:space="preserve"> y 135, 136, 137 y 138 de su Reglamento, mediante comunicación que por escrito haga </w:t>
      </w:r>
      <w:r w:rsidRPr="00C11F87">
        <w:rPr>
          <w:rFonts w:ascii="Arial" w:hAnsi="Arial" w:cs="Arial"/>
          <w:b/>
          <w:sz w:val="22"/>
          <w:szCs w:val="22"/>
        </w:rPr>
        <w:t>“EL CONTRATISTA”</w:t>
      </w:r>
      <w:r w:rsidRPr="00C11F87">
        <w:rPr>
          <w:rFonts w:ascii="Arial" w:hAnsi="Arial" w:cs="Arial"/>
          <w:sz w:val="22"/>
          <w:szCs w:val="22"/>
        </w:rPr>
        <w:t xml:space="preserve"> a </w:t>
      </w:r>
      <w:r w:rsidRPr="00C11F87">
        <w:rPr>
          <w:rFonts w:ascii="Arial" w:hAnsi="Arial" w:cs="Arial"/>
          <w:b/>
          <w:sz w:val="22"/>
          <w:szCs w:val="22"/>
        </w:rPr>
        <w:t>“LA DEPENDENCIA O ENTIDAD”</w:t>
      </w:r>
      <w:r w:rsidRPr="00C11F87">
        <w:rPr>
          <w:rFonts w:ascii="Arial" w:hAnsi="Arial" w:cs="Arial"/>
          <w:sz w:val="22"/>
          <w:szCs w:val="22"/>
        </w:rPr>
        <w:t xml:space="preserve"> de la conclusión de </w:t>
      </w:r>
      <w:r w:rsidRPr="00C11F87">
        <w:rPr>
          <w:rFonts w:ascii="Arial" w:hAnsi="Arial" w:cs="Arial"/>
          <w:b/>
          <w:sz w:val="22"/>
          <w:szCs w:val="22"/>
        </w:rPr>
        <w:t>“LOS SERVICIOS”</w:t>
      </w:r>
      <w:r w:rsidRPr="00C11F87">
        <w:rPr>
          <w:rFonts w:ascii="Arial" w:hAnsi="Arial" w:cs="Arial"/>
          <w:sz w:val="22"/>
          <w:szCs w:val="22"/>
        </w:rPr>
        <w:t xml:space="preserve"> que le fueron encomendados, para que ésta, en un plazo de </w:t>
      </w:r>
      <w:r>
        <w:rPr>
          <w:rFonts w:ascii="Arial" w:hAnsi="Arial" w:cs="Arial"/>
          <w:b/>
          <w:sz w:val="36"/>
          <w:szCs w:val="36"/>
        </w:rPr>
        <w:t>61</w:t>
      </w:r>
      <w:r w:rsidRPr="00C11F87">
        <w:rPr>
          <w:rFonts w:ascii="Arial" w:hAnsi="Arial" w:cs="Arial"/>
          <w:sz w:val="22"/>
          <w:szCs w:val="22"/>
          <w:highlight w:val="magenta"/>
        </w:rPr>
        <w:t xml:space="preserve"> (colocar plazo),</w:t>
      </w:r>
      <w:r w:rsidRPr="00C11F87">
        <w:rPr>
          <w:rFonts w:ascii="Arial" w:hAnsi="Arial" w:cs="Arial"/>
          <w:sz w:val="22"/>
          <w:szCs w:val="22"/>
        </w:rPr>
        <w:t xml:space="preserve"> verifique la debida terminación de los mismos conforme a las condiciones establecidas en el contrato. Al finalizar la verificación de </w:t>
      </w:r>
      <w:r w:rsidRPr="00C11F87">
        <w:rPr>
          <w:rFonts w:ascii="Arial" w:hAnsi="Arial" w:cs="Arial"/>
          <w:b/>
          <w:sz w:val="22"/>
          <w:szCs w:val="22"/>
        </w:rPr>
        <w:t>“LOS SERVICIOS”</w:t>
      </w:r>
      <w:r w:rsidRPr="00C11F87">
        <w:rPr>
          <w:rFonts w:ascii="Arial" w:hAnsi="Arial" w:cs="Arial"/>
          <w:sz w:val="22"/>
          <w:szCs w:val="22"/>
        </w:rPr>
        <w:t xml:space="preserve">, </w:t>
      </w:r>
      <w:r w:rsidRPr="00C11F87">
        <w:rPr>
          <w:rFonts w:ascii="Arial" w:hAnsi="Arial" w:cs="Arial"/>
          <w:b/>
          <w:sz w:val="22"/>
          <w:szCs w:val="22"/>
        </w:rPr>
        <w:t>“LA DEPENDENCIA O ENTIDAD”</w:t>
      </w:r>
      <w:r w:rsidRPr="00C11F87">
        <w:rPr>
          <w:rFonts w:ascii="Arial" w:hAnsi="Arial" w:cs="Arial"/>
          <w:sz w:val="22"/>
          <w:szCs w:val="22"/>
        </w:rPr>
        <w:t xml:space="preserve"> contará con un plazo de quince días naturales para proceder a la recepción de </w:t>
      </w:r>
      <w:proofErr w:type="gramStart"/>
      <w:r w:rsidRPr="00C11F87">
        <w:rPr>
          <w:rFonts w:ascii="Arial" w:hAnsi="Arial" w:cs="Arial"/>
          <w:sz w:val="22"/>
          <w:szCs w:val="22"/>
        </w:rPr>
        <w:t>los mismos</w:t>
      </w:r>
      <w:proofErr w:type="gramEnd"/>
      <w:r w:rsidRPr="00C11F87">
        <w:rPr>
          <w:rFonts w:ascii="Arial" w:hAnsi="Arial" w:cs="Arial"/>
          <w:sz w:val="22"/>
          <w:szCs w:val="22"/>
        </w:rPr>
        <w:t xml:space="preserve"> mediante el levantamiento del acta correspondiente, quedando los “Servicios” prestados bajo su responsabilidad.</w:t>
      </w:r>
    </w:p>
    <w:p w14:paraId="3F0896EB" w14:textId="77777777" w:rsidR="00D4598B" w:rsidRPr="00C11F87" w:rsidRDefault="00D4598B" w:rsidP="00D4598B">
      <w:pPr>
        <w:jc w:val="both"/>
        <w:rPr>
          <w:rFonts w:ascii="Arial" w:hAnsi="Arial" w:cs="Arial"/>
          <w:sz w:val="22"/>
          <w:szCs w:val="22"/>
        </w:rPr>
      </w:pPr>
    </w:p>
    <w:p w14:paraId="4792871E" w14:textId="77777777" w:rsidR="00D4598B" w:rsidRPr="00C11F87" w:rsidRDefault="00D4598B" w:rsidP="00D4598B">
      <w:pPr>
        <w:jc w:val="both"/>
        <w:rPr>
          <w:rFonts w:ascii="Arial" w:hAnsi="Arial" w:cs="Arial"/>
          <w:sz w:val="22"/>
          <w:szCs w:val="22"/>
        </w:rPr>
      </w:pPr>
      <w:r w:rsidRPr="00C11F87">
        <w:rPr>
          <w:rFonts w:ascii="Arial" w:hAnsi="Arial" w:cs="Arial"/>
          <w:sz w:val="22"/>
          <w:szCs w:val="22"/>
        </w:rPr>
        <w:t xml:space="preserve">Recibidos físicamente </w:t>
      </w:r>
      <w:r w:rsidRPr="00C11F87">
        <w:rPr>
          <w:rFonts w:ascii="Arial" w:hAnsi="Arial" w:cs="Arial"/>
          <w:b/>
          <w:sz w:val="22"/>
          <w:szCs w:val="22"/>
        </w:rPr>
        <w:t xml:space="preserve">“LOS SERVICIOS” </w:t>
      </w:r>
      <w:r w:rsidRPr="00C11F87">
        <w:rPr>
          <w:rFonts w:ascii="Arial" w:hAnsi="Arial" w:cs="Arial"/>
          <w:sz w:val="22"/>
          <w:szCs w:val="22"/>
        </w:rPr>
        <w:t xml:space="preserve">prestados, </w:t>
      </w:r>
      <w:r w:rsidRPr="00C11F87">
        <w:rPr>
          <w:rFonts w:ascii="Arial" w:hAnsi="Arial" w:cs="Arial"/>
          <w:b/>
          <w:sz w:val="22"/>
          <w:szCs w:val="22"/>
        </w:rPr>
        <w:t>“EL CONTRATISTA”</w:t>
      </w:r>
      <w:r w:rsidRPr="00C11F87">
        <w:rPr>
          <w:rFonts w:ascii="Arial" w:hAnsi="Arial" w:cs="Arial"/>
          <w:sz w:val="22"/>
          <w:szCs w:val="22"/>
        </w:rPr>
        <w:t xml:space="preserve"> y </w:t>
      </w:r>
      <w:r w:rsidRPr="00C11F87">
        <w:rPr>
          <w:rFonts w:ascii="Arial" w:hAnsi="Arial" w:cs="Arial"/>
          <w:b/>
          <w:sz w:val="22"/>
          <w:szCs w:val="22"/>
        </w:rPr>
        <w:t>“LA DEPENDENCIA O ENTIDAD”</w:t>
      </w:r>
      <w:r w:rsidRPr="00C11F87">
        <w:rPr>
          <w:rFonts w:ascii="Arial" w:hAnsi="Arial" w:cs="Arial"/>
          <w:sz w:val="22"/>
          <w:szCs w:val="22"/>
        </w:rPr>
        <w:t xml:space="preserve"> deberán elaborar en un término no mayor de 60 días naturales el finiquito de </w:t>
      </w:r>
      <w:proofErr w:type="gramStart"/>
      <w:r w:rsidRPr="00C11F87">
        <w:rPr>
          <w:rFonts w:ascii="Arial" w:hAnsi="Arial" w:cs="Arial"/>
          <w:sz w:val="22"/>
          <w:szCs w:val="22"/>
        </w:rPr>
        <w:t>los mismos</w:t>
      </w:r>
      <w:proofErr w:type="gramEnd"/>
      <w:r w:rsidRPr="00C11F87">
        <w:rPr>
          <w:rFonts w:ascii="Arial" w:hAnsi="Arial" w:cs="Arial"/>
          <w:sz w:val="22"/>
          <w:szCs w:val="22"/>
        </w:rPr>
        <w:t>, en el que se harán constar los créditos a favor y en contra que resulten para cada uno de ellos, describiendo el concepto general que les dio origen y el saldo resultante.</w:t>
      </w:r>
    </w:p>
    <w:p w14:paraId="5B566A41" w14:textId="77777777" w:rsidR="00D4598B" w:rsidRPr="00C11F87" w:rsidRDefault="00D4598B" w:rsidP="00D4598B">
      <w:pPr>
        <w:jc w:val="both"/>
        <w:rPr>
          <w:rFonts w:ascii="Arial" w:hAnsi="Arial" w:cs="Arial"/>
          <w:sz w:val="22"/>
          <w:szCs w:val="22"/>
        </w:rPr>
      </w:pPr>
    </w:p>
    <w:p w14:paraId="1D373015" w14:textId="77777777" w:rsidR="00D4598B" w:rsidRPr="00C11F87" w:rsidRDefault="00D4598B" w:rsidP="00D4598B">
      <w:pPr>
        <w:jc w:val="both"/>
        <w:rPr>
          <w:rFonts w:ascii="Arial" w:hAnsi="Arial" w:cs="Arial"/>
          <w:sz w:val="22"/>
          <w:szCs w:val="22"/>
        </w:rPr>
      </w:pPr>
      <w:r w:rsidRPr="00C11F87">
        <w:rPr>
          <w:rFonts w:ascii="Arial" w:hAnsi="Arial" w:cs="Arial"/>
          <w:sz w:val="22"/>
          <w:szCs w:val="22"/>
        </w:rPr>
        <w:t xml:space="preserve">De existir desacuerdo entre </w:t>
      </w:r>
      <w:r w:rsidRPr="00C11F87">
        <w:rPr>
          <w:rFonts w:ascii="Arial" w:hAnsi="Arial" w:cs="Arial"/>
          <w:b/>
          <w:color w:val="333333"/>
          <w:sz w:val="22"/>
          <w:szCs w:val="22"/>
        </w:rPr>
        <w:t xml:space="preserve">“LAS PARTES” </w:t>
      </w:r>
      <w:r w:rsidRPr="00C11F87">
        <w:rPr>
          <w:rFonts w:ascii="Arial" w:hAnsi="Arial" w:cs="Arial"/>
          <w:sz w:val="22"/>
          <w:szCs w:val="22"/>
        </w:rPr>
        <w:t xml:space="preserve">respecto al finiquito, o bien, </w:t>
      </w:r>
      <w:r w:rsidRPr="00C11F87">
        <w:rPr>
          <w:rFonts w:ascii="Arial" w:hAnsi="Arial" w:cs="Arial"/>
          <w:b/>
          <w:sz w:val="22"/>
          <w:szCs w:val="22"/>
        </w:rPr>
        <w:t>“EL CONTRATISTA”</w:t>
      </w:r>
      <w:r w:rsidRPr="00C11F87">
        <w:rPr>
          <w:rFonts w:ascii="Arial" w:hAnsi="Arial" w:cs="Arial"/>
          <w:sz w:val="22"/>
          <w:szCs w:val="22"/>
        </w:rPr>
        <w:t xml:space="preserve"> no acuda con </w:t>
      </w:r>
      <w:r w:rsidRPr="00C11F87">
        <w:rPr>
          <w:rFonts w:ascii="Arial" w:hAnsi="Arial" w:cs="Arial"/>
          <w:b/>
          <w:sz w:val="22"/>
          <w:szCs w:val="22"/>
        </w:rPr>
        <w:t>“LA DEPENDENCIA O ENTIDAD”</w:t>
      </w:r>
      <w:r w:rsidRPr="00C11F87">
        <w:rPr>
          <w:rFonts w:ascii="Arial" w:hAnsi="Arial" w:cs="Arial"/>
          <w:sz w:val="22"/>
          <w:szCs w:val="22"/>
        </w:rPr>
        <w:t xml:space="preserve"> para su elaboración dentro del plazo señalado en el contrato, está procederá a elaborarlo, debiendo comunicar su resultado a </w:t>
      </w:r>
      <w:r w:rsidRPr="00C11F87">
        <w:rPr>
          <w:rFonts w:ascii="Arial" w:hAnsi="Arial" w:cs="Arial"/>
          <w:b/>
          <w:sz w:val="22"/>
          <w:szCs w:val="22"/>
        </w:rPr>
        <w:t>“EL CONTRATISTA”</w:t>
      </w:r>
      <w:r w:rsidRPr="00C11F87">
        <w:rPr>
          <w:rFonts w:ascii="Arial" w:hAnsi="Arial" w:cs="Arial"/>
          <w:sz w:val="22"/>
          <w:szCs w:val="22"/>
        </w:rPr>
        <w:t xml:space="preserve"> dentro de un plazo de diez días naturales, contados a partir de su emisión; una vez notificado el resultado de dicho finiquito a </w:t>
      </w:r>
      <w:r w:rsidRPr="00C11F87">
        <w:rPr>
          <w:rFonts w:ascii="Arial" w:hAnsi="Arial" w:cs="Arial"/>
          <w:b/>
          <w:sz w:val="22"/>
          <w:szCs w:val="22"/>
        </w:rPr>
        <w:t>“EL CONTRATISTA”</w:t>
      </w:r>
      <w:r w:rsidRPr="00C11F87">
        <w:rPr>
          <w:rFonts w:ascii="Arial" w:hAnsi="Arial" w:cs="Arial"/>
          <w:sz w:val="22"/>
          <w:szCs w:val="22"/>
        </w:rPr>
        <w:t xml:space="preserve"> éste tendrá un plazo de quince días naturales para alegar lo que a su derecho corresponda, si trascurrido este plazo no realiza alguna gestión, se dará por aceptado.</w:t>
      </w:r>
    </w:p>
    <w:p w14:paraId="693C61C1" w14:textId="77777777" w:rsidR="00D4598B" w:rsidRPr="00C11F87" w:rsidRDefault="00D4598B" w:rsidP="00D4598B">
      <w:pPr>
        <w:jc w:val="both"/>
        <w:rPr>
          <w:rFonts w:ascii="Arial" w:hAnsi="Arial" w:cs="Arial"/>
          <w:sz w:val="22"/>
          <w:szCs w:val="22"/>
        </w:rPr>
      </w:pPr>
    </w:p>
    <w:p w14:paraId="4C7F17EF" w14:textId="77777777" w:rsidR="00D4598B" w:rsidRPr="00C11F87" w:rsidRDefault="00D4598B" w:rsidP="00D4598B">
      <w:pPr>
        <w:jc w:val="both"/>
        <w:rPr>
          <w:rFonts w:ascii="Arial" w:hAnsi="Arial" w:cs="Arial"/>
          <w:sz w:val="22"/>
          <w:szCs w:val="22"/>
        </w:rPr>
      </w:pPr>
      <w:r w:rsidRPr="00C11F87">
        <w:rPr>
          <w:rFonts w:ascii="Arial" w:hAnsi="Arial" w:cs="Arial"/>
          <w:sz w:val="22"/>
          <w:szCs w:val="22"/>
        </w:rPr>
        <w:t xml:space="preserve">Determinado el saldo total, </w:t>
      </w:r>
      <w:r w:rsidRPr="00C11F87">
        <w:rPr>
          <w:rFonts w:ascii="Arial" w:hAnsi="Arial" w:cs="Arial"/>
          <w:b/>
          <w:sz w:val="22"/>
          <w:szCs w:val="22"/>
        </w:rPr>
        <w:t>“LA DEPENDENCIA O ENTIDAD”</w:t>
      </w:r>
      <w:r w:rsidRPr="00C11F87">
        <w:rPr>
          <w:rFonts w:ascii="Arial" w:hAnsi="Arial" w:cs="Arial"/>
          <w:sz w:val="22"/>
          <w:szCs w:val="22"/>
        </w:rPr>
        <w:t xml:space="preserve"> pondrá a disposición de </w:t>
      </w:r>
      <w:r w:rsidRPr="00C11F87">
        <w:rPr>
          <w:rFonts w:ascii="Arial" w:hAnsi="Arial" w:cs="Arial"/>
          <w:b/>
          <w:sz w:val="22"/>
          <w:szCs w:val="22"/>
        </w:rPr>
        <w:t>“EL CONTRATISTA”</w:t>
      </w:r>
      <w:r w:rsidRPr="00C11F87">
        <w:rPr>
          <w:rFonts w:ascii="Arial" w:hAnsi="Arial" w:cs="Arial"/>
          <w:sz w:val="22"/>
          <w:szCs w:val="22"/>
        </w:rPr>
        <w:t xml:space="preserve"> el pago correspondiente, mediante su ofrecimiento o la consignación respectiva, o bien, solicitará el reintegro de los importes resultantes, debiendo, en forma simultánea, levantar el acta administrativa que de por extinguidos los derechos y obligaciones asumidos por ambas partes en el contrato.</w:t>
      </w:r>
    </w:p>
    <w:p w14:paraId="42C5F81A" w14:textId="77777777" w:rsidR="00D4598B" w:rsidRPr="00C11F87" w:rsidRDefault="00D4598B" w:rsidP="00D4598B">
      <w:pPr>
        <w:ind w:right="51"/>
        <w:jc w:val="both"/>
        <w:rPr>
          <w:rFonts w:ascii="Arial" w:hAnsi="Arial" w:cs="Arial"/>
          <w:b/>
          <w:bCs/>
          <w:sz w:val="22"/>
          <w:szCs w:val="22"/>
        </w:rPr>
      </w:pPr>
    </w:p>
    <w:p w14:paraId="3FCBD3D7" w14:textId="77777777" w:rsidR="00D4598B" w:rsidRPr="00C11F87" w:rsidRDefault="00D4598B" w:rsidP="00D4598B">
      <w:pPr>
        <w:ind w:right="51"/>
        <w:jc w:val="both"/>
        <w:rPr>
          <w:rFonts w:ascii="Arial" w:hAnsi="Arial" w:cs="Arial"/>
          <w:b/>
          <w:bCs/>
          <w:sz w:val="22"/>
          <w:szCs w:val="22"/>
        </w:rPr>
      </w:pPr>
      <w:r w:rsidRPr="00157D34">
        <w:rPr>
          <w:rFonts w:ascii="Arial" w:hAnsi="Arial" w:cs="Arial"/>
          <w:b/>
          <w:bCs/>
          <w:sz w:val="22"/>
          <w:szCs w:val="22"/>
          <w:highlight w:val="yellow"/>
        </w:rPr>
        <w:t>DÉCIMA TERCERA. REPRESENTANTE DEL CONTRATISTA</w:t>
      </w:r>
    </w:p>
    <w:p w14:paraId="098AA325" w14:textId="77777777" w:rsidR="00D4598B" w:rsidRPr="00C11F87" w:rsidRDefault="00D4598B" w:rsidP="00D4598B">
      <w:pPr>
        <w:ind w:right="51"/>
        <w:jc w:val="both"/>
        <w:rPr>
          <w:rFonts w:ascii="Arial" w:hAnsi="Arial" w:cs="Arial"/>
          <w:sz w:val="22"/>
          <w:szCs w:val="22"/>
        </w:rPr>
      </w:pPr>
    </w:p>
    <w:p w14:paraId="26A17339" w14:textId="77777777" w:rsidR="00D4598B" w:rsidRPr="00C11F87" w:rsidRDefault="00D4598B" w:rsidP="00D4598B">
      <w:pPr>
        <w:jc w:val="both"/>
        <w:rPr>
          <w:rFonts w:ascii="Arial" w:hAnsi="Arial" w:cs="Arial"/>
          <w:sz w:val="22"/>
          <w:szCs w:val="22"/>
        </w:rPr>
      </w:pPr>
      <w:r w:rsidRPr="00C11F87">
        <w:rPr>
          <w:rFonts w:ascii="Arial" w:hAnsi="Arial" w:cs="Arial"/>
          <w:b/>
          <w:sz w:val="22"/>
          <w:szCs w:val="22"/>
        </w:rPr>
        <w:t>“El CONTRATISTA”</w:t>
      </w:r>
      <w:r w:rsidRPr="00C11F87">
        <w:rPr>
          <w:rFonts w:ascii="Arial" w:hAnsi="Arial" w:cs="Arial"/>
          <w:sz w:val="22"/>
          <w:szCs w:val="22"/>
        </w:rPr>
        <w:t xml:space="preserve"> se obliga a establecer previamente al inicio de la prestación de </w:t>
      </w:r>
      <w:r w:rsidRPr="00C11F87">
        <w:rPr>
          <w:rFonts w:ascii="Arial" w:hAnsi="Arial" w:cs="Arial"/>
          <w:b/>
          <w:sz w:val="22"/>
          <w:szCs w:val="22"/>
        </w:rPr>
        <w:t>“LOS SERVICIOS”</w:t>
      </w:r>
      <w:r w:rsidRPr="00C11F87">
        <w:rPr>
          <w:rFonts w:ascii="Arial" w:hAnsi="Arial" w:cs="Arial"/>
          <w:sz w:val="22"/>
          <w:szCs w:val="22"/>
        </w:rPr>
        <w:t xml:space="preserve">, en el sitio de realización de estos un representante permanente, el cual fungirá como técnico especializado, contando con poder amplio y suficiente para tomar decisiones en todo lo relativo al cumplimiento de este contrato. Dicho representante deberá designarse por escrito y ser un profesional con experiencia suficiente en la materia objeto del contrato, reservándose </w:t>
      </w:r>
      <w:r w:rsidRPr="00C11F87">
        <w:rPr>
          <w:rFonts w:ascii="Arial" w:hAnsi="Arial" w:cs="Arial"/>
          <w:b/>
          <w:sz w:val="22"/>
          <w:szCs w:val="22"/>
        </w:rPr>
        <w:t>“LA DEPENDENCIA O ENTIDAD”</w:t>
      </w:r>
      <w:r w:rsidRPr="00C11F87">
        <w:rPr>
          <w:rFonts w:ascii="Arial" w:hAnsi="Arial" w:cs="Arial"/>
          <w:sz w:val="22"/>
          <w:szCs w:val="22"/>
        </w:rPr>
        <w:t xml:space="preserve"> el derecho de su aceptación, el cual podrá ejercer en cualquier tiempo.</w:t>
      </w:r>
    </w:p>
    <w:p w14:paraId="1ACE0EB4" w14:textId="77777777" w:rsidR="00D4598B" w:rsidRPr="00C11F87" w:rsidRDefault="00D4598B" w:rsidP="00D4598B">
      <w:pPr>
        <w:jc w:val="both"/>
        <w:rPr>
          <w:rFonts w:ascii="Arial" w:hAnsi="Arial" w:cs="Arial"/>
          <w:sz w:val="22"/>
          <w:szCs w:val="22"/>
        </w:rPr>
      </w:pPr>
    </w:p>
    <w:p w14:paraId="6E16BD52" w14:textId="77777777" w:rsidR="00D4598B" w:rsidRPr="00C11F87" w:rsidRDefault="00D4598B" w:rsidP="00D4598B">
      <w:pPr>
        <w:jc w:val="both"/>
        <w:rPr>
          <w:rFonts w:ascii="Arial" w:hAnsi="Arial" w:cs="Arial"/>
          <w:sz w:val="22"/>
          <w:szCs w:val="22"/>
        </w:rPr>
      </w:pPr>
      <w:r w:rsidRPr="00C11F87">
        <w:rPr>
          <w:rFonts w:ascii="Arial" w:hAnsi="Arial" w:cs="Arial"/>
          <w:b/>
          <w:sz w:val="22"/>
          <w:szCs w:val="22"/>
        </w:rPr>
        <w:lastRenderedPageBreak/>
        <w:t xml:space="preserve">“LA DEPENDENCIA O ENTIDAD” </w:t>
      </w:r>
      <w:r w:rsidRPr="00C11F87">
        <w:rPr>
          <w:rFonts w:ascii="Arial" w:hAnsi="Arial" w:cs="Arial"/>
          <w:sz w:val="22"/>
          <w:szCs w:val="22"/>
        </w:rPr>
        <w:t xml:space="preserve">se reserva el derecho de solicitar en cualquier momento, por causas justificadas, la sustitución del superintendente de </w:t>
      </w:r>
      <w:r w:rsidRPr="00C11F87">
        <w:rPr>
          <w:rFonts w:ascii="Arial" w:hAnsi="Arial" w:cs="Arial"/>
          <w:b/>
          <w:sz w:val="22"/>
          <w:szCs w:val="22"/>
        </w:rPr>
        <w:t>“LOS SERVICIOS”</w:t>
      </w:r>
      <w:r w:rsidRPr="00C11F87">
        <w:rPr>
          <w:rFonts w:ascii="Arial" w:hAnsi="Arial" w:cs="Arial"/>
          <w:sz w:val="22"/>
          <w:szCs w:val="22"/>
        </w:rPr>
        <w:t xml:space="preserve">, y </w:t>
      </w:r>
      <w:r w:rsidRPr="00C11F87">
        <w:rPr>
          <w:rFonts w:ascii="Arial" w:hAnsi="Arial" w:cs="Arial"/>
          <w:b/>
          <w:sz w:val="22"/>
          <w:szCs w:val="22"/>
        </w:rPr>
        <w:t xml:space="preserve">“EL CONTRATISTA” </w:t>
      </w:r>
      <w:r w:rsidRPr="00C11F87">
        <w:rPr>
          <w:rFonts w:ascii="Arial" w:hAnsi="Arial" w:cs="Arial"/>
          <w:sz w:val="22"/>
          <w:szCs w:val="22"/>
        </w:rPr>
        <w:t>tendrá la obligación de nombrar a otro que reúna los requisitos exigidos en el presente contrato.</w:t>
      </w:r>
    </w:p>
    <w:p w14:paraId="7969D9E3" w14:textId="77777777" w:rsidR="00D4598B" w:rsidRPr="00C11F87" w:rsidRDefault="00D4598B" w:rsidP="00D4598B">
      <w:pPr>
        <w:ind w:right="51"/>
        <w:jc w:val="both"/>
        <w:rPr>
          <w:rFonts w:ascii="Arial" w:hAnsi="Arial" w:cs="Arial"/>
          <w:sz w:val="22"/>
          <w:szCs w:val="22"/>
        </w:rPr>
      </w:pPr>
    </w:p>
    <w:p w14:paraId="6CD8D744" w14:textId="77777777" w:rsidR="00D4598B" w:rsidRPr="000A4264" w:rsidRDefault="00D4598B" w:rsidP="00D4598B">
      <w:pPr>
        <w:ind w:right="51"/>
        <w:jc w:val="both"/>
        <w:rPr>
          <w:rFonts w:ascii="Arial" w:hAnsi="Arial" w:cs="Arial"/>
          <w:b/>
          <w:bCs/>
          <w:sz w:val="22"/>
          <w:szCs w:val="22"/>
        </w:rPr>
      </w:pPr>
      <w:r w:rsidRPr="00C11F87">
        <w:rPr>
          <w:rFonts w:ascii="Arial" w:hAnsi="Arial" w:cs="Arial"/>
          <w:b/>
          <w:bCs/>
          <w:sz w:val="22"/>
          <w:szCs w:val="22"/>
          <w:highlight w:val="yellow"/>
        </w:rPr>
        <w:t xml:space="preserve">DÉCIMA </w:t>
      </w:r>
      <w:r>
        <w:rPr>
          <w:rFonts w:ascii="Arial" w:hAnsi="Arial" w:cs="Arial"/>
          <w:b/>
          <w:bCs/>
          <w:sz w:val="22"/>
          <w:szCs w:val="22"/>
          <w:highlight w:val="yellow"/>
        </w:rPr>
        <w:t>CUARTA</w:t>
      </w:r>
      <w:r w:rsidRPr="00C11F87">
        <w:rPr>
          <w:rFonts w:ascii="Arial" w:hAnsi="Arial" w:cs="Arial"/>
          <w:b/>
          <w:bCs/>
          <w:sz w:val="22"/>
          <w:szCs w:val="22"/>
          <w:highlight w:val="yellow"/>
        </w:rPr>
        <w:t>. RELACIONES LABORALES</w:t>
      </w:r>
    </w:p>
    <w:p w14:paraId="55C74B01" w14:textId="77777777" w:rsidR="00D4598B" w:rsidRPr="00C11F87" w:rsidRDefault="00D4598B" w:rsidP="00D4598B">
      <w:pPr>
        <w:ind w:right="51"/>
        <w:jc w:val="both"/>
        <w:rPr>
          <w:rFonts w:ascii="Arial" w:hAnsi="Arial" w:cs="Arial"/>
          <w:sz w:val="22"/>
          <w:szCs w:val="22"/>
        </w:rPr>
      </w:pPr>
    </w:p>
    <w:p w14:paraId="59955694" w14:textId="77777777" w:rsidR="00D4598B" w:rsidRPr="00C11F87" w:rsidRDefault="00D4598B" w:rsidP="00D4598B">
      <w:pPr>
        <w:jc w:val="both"/>
        <w:rPr>
          <w:rFonts w:ascii="Arial" w:hAnsi="Arial" w:cs="Arial"/>
          <w:sz w:val="22"/>
          <w:szCs w:val="22"/>
        </w:rPr>
      </w:pPr>
      <w:r w:rsidRPr="00C11F87">
        <w:rPr>
          <w:rFonts w:ascii="Arial" w:hAnsi="Arial" w:cs="Arial"/>
          <w:b/>
          <w:sz w:val="22"/>
          <w:szCs w:val="22"/>
        </w:rPr>
        <w:t>“LA DEPENDENCIA O ENTIDAD”</w:t>
      </w:r>
      <w:r w:rsidRPr="00C11F87">
        <w:rPr>
          <w:rFonts w:ascii="Arial" w:hAnsi="Arial" w:cs="Arial"/>
          <w:sz w:val="22"/>
          <w:szCs w:val="22"/>
        </w:rPr>
        <w:t xml:space="preserve"> no tendrá con el personal o trabajadores que emplee o llegará a emplear </w:t>
      </w:r>
      <w:r w:rsidRPr="00C11F87">
        <w:rPr>
          <w:rFonts w:ascii="Arial" w:hAnsi="Arial" w:cs="Arial"/>
          <w:b/>
          <w:sz w:val="22"/>
          <w:szCs w:val="22"/>
        </w:rPr>
        <w:t>“EL CONTRATISTA”</w:t>
      </w:r>
      <w:r w:rsidRPr="00C11F87">
        <w:rPr>
          <w:rFonts w:ascii="Arial" w:hAnsi="Arial" w:cs="Arial"/>
          <w:sz w:val="22"/>
          <w:szCs w:val="22"/>
        </w:rPr>
        <w:t xml:space="preserve"> ninguna relación laboral, civil, mercantil o de ningún otro género; por lo tanto </w:t>
      </w:r>
      <w:r w:rsidRPr="00C11F87">
        <w:rPr>
          <w:rFonts w:ascii="Arial" w:hAnsi="Arial" w:cs="Arial"/>
          <w:b/>
          <w:sz w:val="22"/>
          <w:szCs w:val="22"/>
        </w:rPr>
        <w:t>“EL CONTRATISTA”</w:t>
      </w:r>
      <w:r w:rsidRPr="00C11F87">
        <w:rPr>
          <w:rFonts w:ascii="Arial" w:hAnsi="Arial" w:cs="Arial"/>
          <w:sz w:val="22"/>
          <w:szCs w:val="22"/>
        </w:rPr>
        <w:t xml:space="preserve"> como empresario y patrón del personal que ocupe con motivo de </w:t>
      </w:r>
      <w:r w:rsidRPr="00C11F87">
        <w:rPr>
          <w:rFonts w:ascii="Arial" w:hAnsi="Arial" w:cs="Arial"/>
          <w:b/>
          <w:sz w:val="22"/>
          <w:szCs w:val="22"/>
        </w:rPr>
        <w:t>“LOS SERVICIOS”</w:t>
      </w:r>
      <w:r w:rsidRPr="00C11F87">
        <w:rPr>
          <w:rFonts w:ascii="Arial" w:hAnsi="Arial" w:cs="Arial"/>
          <w:sz w:val="22"/>
          <w:szCs w:val="22"/>
        </w:rPr>
        <w:t xml:space="preserve"> materia del contrato, será el único responsable de las obligaciones derivadas de las disposiciones legales y demás ordenamientos en materia de trabajo y de seguridad social. </w:t>
      </w:r>
      <w:r w:rsidRPr="00C11F87">
        <w:rPr>
          <w:rFonts w:ascii="Arial" w:hAnsi="Arial" w:cs="Arial"/>
          <w:b/>
          <w:sz w:val="22"/>
          <w:szCs w:val="22"/>
        </w:rPr>
        <w:t xml:space="preserve">“EL CONTRATISTA” </w:t>
      </w:r>
      <w:r w:rsidRPr="00C11F87">
        <w:rPr>
          <w:rFonts w:ascii="Arial" w:hAnsi="Arial" w:cs="Arial"/>
          <w:sz w:val="22"/>
          <w:szCs w:val="22"/>
        </w:rPr>
        <w:t xml:space="preserve">conviene por lo mismo, en responder de todas las reclamaciones que sus trabajadores presentaren en contra de </w:t>
      </w:r>
      <w:r w:rsidRPr="00C11F87">
        <w:rPr>
          <w:rFonts w:ascii="Arial" w:hAnsi="Arial" w:cs="Arial"/>
          <w:b/>
          <w:sz w:val="22"/>
          <w:szCs w:val="22"/>
        </w:rPr>
        <w:t>“LA DEPENDENCIA O ENTIDAD”</w:t>
      </w:r>
      <w:r w:rsidRPr="00C11F87">
        <w:rPr>
          <w:rFonts w:ascii="Arial" w:hAnsi="Arial" w:cs="Arial"/>
          <w:sz w:val="22"/>
          <w:szCs w:val="22"/>
        </w:rPr>
        <w:t xml:space="preserve">, en relación con </w:t>
      </w:r>
      <w:r w:rsidRPr="00C11F87">
        <w:rPr>
          <w:rFonts w:ascii="Arial" w:hAnsi="Arial" w:cs="Arial"/>
          <w:b/>
          <w:sz w:val="22"/>
          <w:szCs w:val="22"/>
        </w:rPr>
        <w:t>“LOS SERVICIOS”</w:t>
      </w:r>
      <w:r w:rsidRPr="00C11F87">
        <w:rPr>
          <w:rFonts w:ascii="Arial" w:hAnsi="Arial" w:cs="Arial"/>
          <w:sz w:val="22"/>
          <w:szCs w:val="22"/>
        </w:rPr>
        <w:t xml:space="preserve"> objeto del presente contrato y sus efectos que puedan presentarse posteriormente, debiendo cubrir cualesquier importe que de ello se derive y sacar a salvo y en paz de tales reclamaciones a </w:t>
      </w:r>
      <w:r w:rsidRPr="00C11F87">
        <w:rPr>
          <w:rFonts w:ascii="Arial" w:hAnsi="Arial" w:cs="Arial"/>
          <w:b/>
          <w:sz w:val="22"/>
          <w:szCs w:val="22"/>
        </w:rPr>
        <w:t>“LA DEPENDENCIA O ENTIDAD”</w:t>
      </w:r>
      <w:r w:rsidRPr="00C11F87">
        <w:rPr>
          <w:rFonts w:ascii="Arial" w:hAnsi="Arial" w:cs="Arial"/>
          <w:sz w:val="22"/>
          <w:szCs w:val="22"/>
        </w:rPr>
        <w:t xml:space="preserve">, a más tardar a los diez días naturales contados a partir de la fecha en que sea notificado de ello por esta última y, en los supuestos de que con dicho motivo llegare a erogar alguna cantidad, </w:t>
      </w:r>
      <w:r w:rsidRPr="00C11F87">
        <w:rPr>
          <w:rFonts w:ascii="Arial" w:hAnsi="Arial" w:cs="Arial"/>
          <w:b/>
          <w:sz w:val="22"/>
          <w:szCs w:val="22"/>
        </w:rPr>
        <w:t>“EL CONTRATISTA”</w:t>
      </w:r>
      <w:r w:rsidRPr="00C11F87">
        <w:rPr>
          <w:rFonts w:ascii="Arial" w:hAnsi="Arial" w:cs="Arial"/>
          <w:sz w:val="22"/>
          <w:szCs w:val="22"/>
        </w:rPr>
        <w:t xml:space="preserve"> la reintegrará a </w:t>
      </w:r>
      <w:r w:rsidRPr="00C11F87">
        <w:rPr>
          <w:rFonts w:ascii="Arial" w:hAnsi="Arial" w:cs="Arial"/>
          <w:b/>
          <w:sz w:val="22"/>
          <w:szCs w:val="22"/>
        </w:rPr>
        <w:t xml:space="preserve">“LA DEPENDENCIA O ENTIDAD” </w:t>
      </w:r>
      <w:r w:rsidRPr="00C11F87">
        <w:rPr>
          <w:rFonts w:ascii="Arial" w:hAnsi="Arial" w:cs="Arial"/>
          <w:sz w:val="22"/>
          <w:szCs w:val="22"/>
        </w:rPr>
        <w:t>en igual término.</w:t>
      </w:r>
    </w:p>
    <w:p w14:paraId="51275736" w14:textId="77777777" w:rsidR="00D4598B" w:rsidRDefault="00D4598B" w:rsidP="00D4598B">
      <w:pPr>
        <w:ind w:right="51"/>
        <w:jc w:val="both"/>
        <w:rPr>
          <w:rFonts w:ascii="Arial" w:hAnsi="Arial" w:cs="Arial"/>
          <w:sz w:val="22"/>
          <w:szCs w:val="22"/>
        </w:rPr>
      </w:pPr>
    </w:p>
    <w:p w14:paraId="6D499E96" w14:textId="77777777" w:rsidR="00D4598B" w:rsidRPr="00150DAB" w:rsidRDefault="00D4598B" w:rsidP="00D4598B">
      <w:pPr>
        <w:jc w:val="both"/>
        <w:rPr>
          <w:rFonts w:ascii="Arial" w:hAnsi="Arial" w:cs="Arial"/>
          <w:sz w:val="22"/>
          <w:szCs w:val="22"/>
        </w:rPr>
      </w:pPr>
      <w:r w:rsidRPr="00F516C7">
        <w:rPr>
          <w:rFonts w:ascii="Arial" w:hAnsi="Arial" w:cs="Arial"/>
          <w:b/>
          <w:bCs/>
          <w:sz w:val="22"/>
          <w:szCs w:val="22"/>
          <w:highlight w:val="cyan"/>
        </w:rPr>
        <w:t xml:space="preserve">En caso </w:t>
      </w:r>
      <w:r w:rsidRPr="00317C63">
        <w:rPr>
          <w:rFonts w:ascii="Arial" w:hAnsi="Arial" w:cs="Arial"/>
          <w:b/>
          <w:bCs/>
          <w:sz w:val="22"/>
          <w:szCs w:val="22"/>
          <w:highlight w:val="cyan"/>
        </w:rPr>
        <w:t>de carácter Internacional con cobertura de tratados</w:t>
      </w:r>
      <w:r w:rsidRPr="006C7EA2">
        <w:rPr>
          <w:rFonts w:ascii="Arial" w:hAnsi="Arial" w:cs="Arial"/>
          <w:sz w:val="22"/>
          <w:szCs w:val="22"/>
          <w:highlight w:val="cyan"/>
        </w:rPr>
        <w:t xml:space="preserve"> </w:t>
      </w:r>
      <w:r w:rsidRPr="00317C63">
        <w:rPr>
          <w:rFonts w:ascii="Arial" w:hAnsi="Arial" w:cs="Arial"/>
          <w:b/>
          <w:bCs/>
          <w:sz w:val="22"/>
          <w:szCs w:val="22"/>
          <w:highlight w:val="cyan"/>
        </w:rPr>
        <w:t>o internacional abierta</w:t>
      </w:r>
      <w:r w:rsidRPr="00DC7628">
        <w:rPr>
          <w:rFonts w:ascii="Arial" w:hAnsi="Arial" w:cs="Arial"/>
          <w:sz w:val="22"/>
          <w:szCs w:val="22"/>
        </w:rPr>
        <w:t xml:space="preserve"> </w:t>
      </w:r>
      <w:proofErr w:type="spellStart"/>
      <w:r>
        <w:rPr>
          <w:rFonts w:ascii="Arial" w:hAnsi="Arial" w:cs="Arial"/>
          <w:b/>
          <w:sz w:val="36"/>
          <w:szCs w:val="36"/>
        </w:rPr>
        <w:t>62</w:t>
      </w:r>
      <w:r w:rsidRPr="00150DAB">
        <w:rPr>
          <w:rFonts w:ascii="Arial" w:hAnsi="Arial" w:cs="Arial"/>
          <w:sz w:val="22"/>
          <w:szCs w:val="22"/>
        </w:rPr>
        <w:t>El</w:t>
      </w:r>
      <w:proofErr w:type="spellEnd"/>
      <w:r w:rsidRPr="00150DAB">
        <w:rPr>
          <w:rFonts w:ascii="Arial" w:hAnsi="Arial" w:cs="Arial"/>
          <w:sz w:val="22"/>
          <w:szCs w:val="22"/>
        </w:rPr>
        <w:t xml:space="preserve"> contratista deberá tomar las medidas necesarias para asegurarse que todo el personal extranjero que haya contratado o proveedores relacionados con los servicios, cuenten con las autorizaciones y permisos migratorios de internación y legal-estancia para laboral en el país, así como las demás disposiciones legales aplicables en materia de impuestos, de seguridad social en términos de la normatividad aplicable.</w:t>
      </w:r>
    </w:p>
    <w:p w14:paraId="3C55D6E1" w14:textId="77777777" w:rsidR="00D4598B" w:rsidRPr="00C11F87" w:rsidRDefault="00D4598B" w:rsidP="00D4598B">
      <w:pPr>
        <w:ind w:right="51"/>
        <w:jc w:val="both"/>
        <w:rPr>
          <w:rFonts w:ascii="Arial" w:hAnsi="Arial" w:cs="Arial"/>
          <w:sz w:val="22"/>
          <w:szCs w:val="22"/>
        </w:rPr>
      </w:pPr>
    </w:p>
    <w:p w14:paraId="44214F47" w14:textId="77777777" w:rsidR="00D4598B" w:rsidRPr="000A4264" w:rsidRDefault="00D4598B" w:rsidP="00D4598B">
      <w:pPr>
        <w:ind w:right="51"/>
        <w:jc w:val="both"/>
        <w:rPr>
          <w:rFonts w:ascii="Arial" w:hAnsi="Arial" w:cs="Arial"/>
          <w:b/>
          <w:bCs/>
          <w:sz w:val="22"/>
          <w:szCs w:val="22"/>
        </w:rPr>
      </w:pPr>
      <w:r w:rsidRPr="00C11F87">
        <w:rPr>
          <w:rFonts w:ascii="Arial" w:hAnsi="Arial" w:cs="Arial"/>
          <w:b/>
          <w:bCs/>
          <w:sz w:val="22"/>
          <w:szCs w:val="22"/>
          <w:highlight w:val="yellow"/>
        </w:rPr>
        <w:t xml:space="preserve">DÉCIMA </w:t>
      </w:r>
      <w:r>
        <w:rPr>
          <w:rFonts w:ascii="Arial" w:hAnsi="Arial" w:cs="Arial"/>
          <w:b/>
          <w:bCs/>
          <w:sz w:val="22"/>
          <w:szCs w:val="22"/>
          <w:highlight w:val="yellow"/>
        </w:rPr>
        <w:t>QUINTA</w:t>
      </w:r>
      <w:r w:rsidRPr="00C11F87">
        <w:rPr>
          <w:rFonts w:ascii="Arial" w:hAnsi="Arial" w:cs="Arial"/>
          <w:b/>
          <w:bCs/>
          <w:sz w:val="22"/>
          <w:szCs w:val="22"/>
          <w:highlight w:val="yellow"/>
        </w:rPr>
        <w:t>. RESPONSABILIDADES DEL CONTRATISTA</w:t>
      </w:r>
    </w:p>
    <w:p w14:paraId="4CEB32F4" w14:textId="77777777" w:rsidR="00D4598B" w:rsidRPr="00C11F87" w:rsidRDefault="00D4598B" w:rsidP="00D4598B">
      <w:pPr>
        <w:jc w:val="both"/>
        <w:rPr>
          <w:rFonts w:ascii="Arial" w:hAnsi="Arial" w:cs="Arial"/>
          <w:b/>
          <w:sz w:val="22"/>
          <w:szCs w:val="22"/>
        </w:rPr>
      </w:pPr>
    </w:p>
    <w:p w14:paraId="760EA483" w14:textId="77777777" w:rsidR="00D4598B" w:rsidRPr="00C11F87" w:rsidRDefault="00D4598B" w:rsidP="00D4598B">
      <w:pPr>
        <w:jc w:val="both"/>
        <w:rPr>
          <w:rFonts w:ascii="Arial" w:hAnsi="Arial" w:cs="Arial"/>
          <w:sz w:val="22"/>
          <w:szCs w:val="22"/>
        </w:rPr>
      </w:pPr>
      <w:r w:rsidRPr="00C11F87">
        <w:rPr>
          <w:rFonts w:ascii="Arial" w:hAnsi="Arial" w:cs="Arial"/>
          <w:b/>
          <w:sz w:val="22"/>
          <w:szCs w:val="22"/>
        </w:rPr>
        <w:t>"EL CONTRATISTA"</w:t>
      </w:r>
      <w:r w:rsidRPr="00C11F87">
        <w:rPr>
          <w:rFonts w:ascii="Arial" w:hAnsi="Arial" w:cs="Arial"/>
          <w:sz w:val="22"/>
          <w:szCs w:val="22"/>
        </w:rPr>
        <w:t xml:space="preserve"> se obliga a que la maquinaria, materiales y equipos requeridos, incluyendo el científico, de cómputo, de medición y, en general el necesario para proporcionar </w:t>
      </w:r>
      <w:r w:rsidRPr="00C11F87">
        <w:rPr>
          <w:rFonts w:ascii="Arial" w:hAnsi="Arial" w:cs="Arial"/>
          <w:b/>
          <w:sz w:val="22"/>
          <w:szCs w:val="22"/>
        </w:rPr>
        <w:t>“</w:t>
      </w:r>
      <w:r>
        <w:rPr>
          <w:rFonts w:ascii="Arial" w:hAnsi="Arial" w:cs="Arial"/>
          <w:b/>
          <w:sz w:val="22"/>
          <w:szCs w:val="22"/>
        </w:rPr>
        <w:t>LOS</w:t>
      </w:r>
      <w:r w:rsidRPr="00C11F87">
        <w:rPr>
          <w:rFonts w:ascii="Arial" w:hAnsi="Arial" w:cs="Arial"/>
          <w:b/>
          <w:sz w:val="22"/>
          <w:szCs w:val="22"/>
        </w:rPr>
        <w:t xml:space="preserve"> SERVICIO</w:t>
      </w:r>
      <w:r>
        <w:rPr>
          <w:rFonts w:ascii="Arial" w:hAnsi="Arial" w:cs="Arial"/>
          <w:b/>
          <w:sz w:val="22"/>
          <w:szCs w:val="22"/>
        </w:rPr>
        <w:t>S</w:t>
      </w:r>
      <w:r w:rsidRPr="00C11F87">
        <w:rPr>
          <w:rFonts w:ascii="Arial" w:hAnsi="Arial" w:cs="Arial"/>
          <w:b/>
          <w:sz w:val="22"/>
          <w:szCs w:val="22"/>
        </w:rPr>
        <w:t>”</w:t>
      </w:r>
      <w:r>
        <w:rPr>
          <w:rFonts w:ascii="Arial" w:hAnsi="Arial" w:cs="Arial"/>
          <w:b/>
          <w:sz w:val="22"/>
          <w:szCs w:val="22"/>
        </w:rPr>
        <w:t xml:space="preserve"> </w:t>
      </w:r>
      <w:r w:rsidRPr="00C11F87">
        <w:rPr>
          <w:rFonts w:ascii="Arial" w:hAnsi="Arial" w:cs="Arial"/>
          <w:sz w:val="22"/>
          <w:szCs w:val="22"/>
        </w:rPr>
        <w:t xml:space="preserve">objeto de este contrato, cumplan con las Normas de Calidad que </w:t>
      </w:r>
      <w:r w:rsidRPr="00C11F87">
        <w:rPr>
          <w:rFonts w:ascii="Arial" w:hAnsi="Arial" w:cs="Arial"/>
          <w:b/>
          <w:sz w:val="22"/>
          <w:szCs w:val="22"/>
        </w:rPr>
        <w:t>“LA DEPENDENCIA O ENTIDAD”</w:t>
      </w:r>
      <w:r w:rsidRPr="00C11F87">
        <w:rPr>
          <w:rFonts w:ascii="Arial" w:hAnsi="Arial" w:cs="Arial"/>
          <w:sz w:val="22"/>
          <w:szCs w:val="22"/>
        </w:rPr>
        <w:t xml:space="preserve"> tiene en vigor, mismas que forman parte integrante del presente contrato, y a que la realización de todas y cada una de </w:t>
      </w:r>
      <w:r w:rsidRPr="009C5934">
        <w:rPr>
          <w:rFonts w:ascii="Arial" w:hAnsi="Arial" w:cs="Arial"/>
          <w:b/>
          <w:sz w:val="22"/>
          <w:szCs w:val="22"/>
        </w:rPr>
        <w:t>“LAS PARTES”</w:t>
      </w:r>
      <w:r>
        <w:rPr>
          <w:rFonts w:ascii="Arial" w:hAnsi="Arial" w:cs="Arial"/>
          <w:b/>
          <w:sz w:val="22"/>
          <w:szCs w:val="22"/>
        </w:rPr>
        <w:t xml:space="preserve"> </w:t>
      </w:r>
      <w:r w:rsidRPr="00C11F87">
        <w:rPr>
          <w:rFonts w:ascii="Arial" w:hAnsi="Arial" w:cs="Arial"/>
          <w:sz w:val="22"/>
          <w:szCs w:val="22"/>
        </w:rPr>
        <w:t xml:space="preserve">de </w:t>
      </w:r>
      <w:r w:rsidRPr="00C11F87">
        <w:rPr>
          <w:rFonts w:ascii="Arial" w:hAnsi="Arial" w:cs="Arial"/>
          <w:b/>
          <w:sz w:val="22"/>
          <w:szCs w:val="22"/>
        </w:rPr>
        <w:t>“LOS SERVICIOS”</w:t>
      </w:r>
      <w:r w:rsidRPr="00C11F87">
        <w:rPr>
          <w:rFonts w:ascii="Arial" w:hAnsi="Arial" w:cs="Arial"/>
          <w:sz w:val="22"/>
          <w:szCs w:val="22"/>
        </w:rPr>
        <w:t xml:space="preserve"> se efectúen de conformidad con los términos de referencia  y especificaciones pactados por </w:t>
      </w:r>
      <w:r w:rsidRPr="00C11F87">
        <w:rPr>
          <w:rFonts w:ascii="Arial" w:hAnsi="Arial" w:cs="Arial"/>
          <w:b/>
          <w:sz w:val="22"/>
          <w:szCs w:val="22"/>
        </w:rPr>
        <w:t>“LAS PARTES”</w:t>
      </w:r>
      <w:r w:rsidRPr="00C11F87">
        <w:rPr>
          <w:rFonts w:ascii="Arial" w:hAnsi="Arial" w:cs="Arial"/>
          <w:sz w:val="22"/>
          <w:szCs w:val="22"/>
        </w:rPr>
        <w:t xml:space="preserve"> en el presente contrato, así como a responder por su cuenta y riesgo de los defectos y vicios  ocultos que se llegaran a presentar en </w:t>
      </w:r>
      <w:r w:rsidRPr="00C11F87">
        <w:rPr>
          <w:rFonts w:ascii="Arial" w:hAnsi="Arial" w:cs="Arial"/>
          <w:b/>
          <w:sz w:val="22"/>
          <w:szCs w:val="22"/>
        </w:rPr>
        <w:t>“LOS SERVICIOS”</w:t>
      </w:r>
      <w:r w:rsidRPr="00C11F87">
        <w:rPr>
          <w:rFonts w:ascii="Arial" w:hAnsi="Arial" w:cs="Arial"/>
          <w:sz w:val="22"/>
          <w:szCs w:val="22"/>
        </w:rPr>
        <w:t xml:space="preserve"> y de los daños y perjuicios que por inobservancia o negligencia de su parte se lleguen a causar a </w:t>
      </w:r>
      <w:r w:rsidRPr="00C11F87">
        <w:rPr>
          <w:rFonts w:ascii="Arial" w:hAnsi="Arial" w:cs="Arial"/>
          <w:b/>
          <w:sz w:val="22"/>
          <w:szCs w:val="22"/>
        </w:rPr>
        <w:t>“LA DEPENDENCIA O ENTIDAD”</w:t>
      </w:r>
      <w:r w:rsidRPr="00C11F87">
        <w:rPr>
          <w:rFonts w:ascii="Arial" w:hAnsi="Arial" w:cs="Arial"/>
          <w:sz w:val="22"/>
          <w:szCs w:val="22"/>
        </w:rPr>
        <w:t xml:space="preserve">  o a terceros, en cuyo caso, se hará efectiva la garantía otorgada  para el cumplimiento del contrato, hasta por el monto total de la misma.</w:t>
      </w:r>
    </w:p>
    <w:p w14:paraId="2ACA28AE" w14:textId="77777777" w:rsidR="00D4598B" w:rsidRPr="00C11F87" w:rsidRDefault="00D4598B" w:rsidP="00D4598B">
      <w:pPr>
        <w:jc w:val="both"/>
        <w:rPr>
          <w:rFonts w:ascii="Arial" w:hAnsi="Arial" w:cs="Arial"/>
          <w:sz w:val="22"/>
          <w:szCs w:val="22"/>
        </w:rPr>
      </w:pPr>
    </w:p>
    <w:p w14:paraId="2887750D" w14:textId="77777777" w:rsidR="00D4598B" w:rsidRPr="00C11F87" w:rsidRDefault="00D4598B" w:rsidP="00D4598B">
      <w:pPr>
        <w:jc w:val="both"/>
        <w:rPr>
          <w:rFonts w:ascii="Arial" w:hAnsi="Arial" w:cs="Arial"/>
          <w:sz w:val="22"/>
          <w:szCs w:val="22"/>
        </w:rPr>
      </w:pPr>
      <w:r w:rsidRPr="00C11F87">
        <w:rPr>
          <w:rFonts w:ascii="Arial" w:hAnsi="Arial" w:cs="Arial"/>
          <w:sz w:val="22"/>
          <w:szCs w:val="22"/>
        </w:rPr>
        <w:t xml:space="preserve">En caso de violaciones en materia de derechos inherentes a la propiedad intelectual, la responsabilidad estará a cargo de </w:t>
      </w:r>
      <w:r w:rsidRPr="00C11F87">
        <w:rPr>
          <w:rFonts w:ascii="Arial" w:hAnsi="Arial" w:cs="Arial"/>
          <w:b/>
          <w:sz w:val="22"/>
          <w:szCs w:val="22"/>
        </w:rPr>
        <w:t>"EL CONTRATISTA"</w:t>
      </w:r>
      <w:r w:rsidRPr="00C11F87">
        <w:rPr>
          <w:rFonts w:ascii="Arial" w:hAnsi="Arial" w:cs="Arial"/>
          <w:sz w:val="22"/>
          <w:szCs w:val="22"/>
        </w:rPr>
        <w:t>.</w:t>
      </w:r>
    </w:p>
    <w:p w14:paraId="6FA24564" w14:textId="77777777" w:rsidR="00D4598B" w:rsidRPr="00C11F87" w:rsidRDefault="00D4598B" w:rsidP="00D4598B">
      <w:pPr>
        <w:jc w:val="both"/>
        <w:rPr>
          <w:rFonts w:ascii="Arial" w:hAnsi="Arial" w:cs="Arial"/>
          <w:sz w:val="22"/>
          <w:szCs w:val="22"/>
        </w:rPr>
      </w:pPr>
    </w:p>
    <w:p w14:paraId="3F4D0D15" w14:textId="77777777" w:rsidR="00D4598B" w:rsidRPr="00C11F87" w:rsidRDefault="00D4598B" w:rsidP="00D4598B">
      <w:pPr>
        <w:jc w:val="both"/>
        <w:rPr>
          <w:rFonts w:ascii="Arial" w:hAnsi="Arial" w:cs="Arial"/>
          <w:sz w:val="22"/>
          <w:szCs w:val="22"/>
        </w:rPr>
      </w:pPr>
      <w:r w:rsidRPr="00C11F87">
        <w:rPr>
          <w:rFonts w:ascii="Arial" w:hAnsi="Arial" w:cs="Arial"/>
          <w:sz w:val="22"/>
          <w:szCs w:val="22"/>
        </w:rPr>
        <w:t xml:space="preserve">Asimismo, la propiedad intelectual, que se derive del contrato invariablemente se constituirá a favor de </w:t>
      </w:r>
      <w:r w:rsidRPr="00C11F87">
        <w:rPr>
          <w:rFonts w:ascii="Arial" w:hAnsi="Arial" w:cs="Arial"/>
          <w:b/>
          <w:sz w:val="22"/>
          <w:szCs w:val="22"/>
        </w:rPr>
        <w:t>“LA DEPENDENCIA O ENTIDAD”</w:t>
      </w:r>
      <w:r w:rsidRPr="00C11F87">
        <w:rPr>
          <w:rFonts w:ascii="Arial" w:hAnsi="Arial" w:cs="Arial"/>
          <w:sz w:val="22"/>
          <w:szCs w:val="22"/>
        </w:rPr>
        <w:t>, salvo que exista impedimento para ello, en términos de las disposiciones aplicables.</w:t>
      </w:r>
    </w:p>
    <w:p w14:paraId="09FBACEF" w14:textId="77777777" w:rsidR="00D4598B" w:rsidRPr="00C11F87" w:rsidRDefault="00D4598B" w:rsidP="00D4598B">
      <w:pPr>
        <w:jc w:val="both"/>
        <w:rPr>
          <w:rFonts w:ascii="Arial" w:hAnsi="Arial" w:cs="Arial"/>
          <w:sz w:val="22"/>
          <w:szCs w:val="22"/>
        </w:rPr>
      </w:pPr>
    </w:p>
    <w:p w14:paraId="1725F92F" w14:textId="77777777" w:rsidR="00D4598B" w:rsidRPr="000A4264" w:rsidRDefault="00D4598B" w:rsidP="00D4598B">
      <w:pPr>
        <w:jc w:val="both"/>
        <w:rPr>
          <w:rFonts w:ascii="Arial" w:hAnsi="Arial" w:cs="Arial"/>
          <w:sz w:val="22"/>
          <w:szCs w:val="22"/>
        </w:rPr>
      </w:pPr>
      <w:r w:rsidRPr="00C11F87">
        <w:rPr>
          <w:rFonts w:ascii="Arial" w:hAnsi="Arial" w:cs="Arial"/>
          <w:sz w:val="22"/>
          <w:szCs w:val="22"/>
        </w:rPr>
        <w:t xml:space="preserve">Igualmente se obliga </w:t>
      </w:r>
      <w:r w:rsidRPr="00C11F87">
        <w:rPr>
          <w:rFonts w:ascii="Arial" w:hAnsi="Arial" w:cs="Arial"/>
          <w:b/>
          <w:sz w:val="22"/>
          <w:szCs w:val="22"/>
        </w:rPr>
        <w:t>"EL CONTRATISTA"</w:t>
      </w:r>
      <w:r w:rsidRPr="00C11F87">
        <w:rPr>
          <w:rFonts w:ascii="Arial" w:hAnsi="Arial" w:cs="Arial"/>
          <w:sz w:val="22"/>
          <w:szCs w:val="22"/>
        </w:rPr>
        <w:t xml:space="preserve"> a no transferir a terceras personas físicas o morales sus derechos y obligaciones derivadas de este contrato y sus anexos, sobre los bienes o “Servicios” </w:t>
      </w:r>
      <w:r w:rsidRPr="00C11F87">
        <w:rPr>
          <w:rFonts w:ascii="Arial" w:hAnsi="Arial" w:cs="Arial"/>
          <w:sz w:val="22"/>
          <w:szCs w:val="22"/>
        </w:rPr>
        <w:lastRenderedPageBreak/>
        <w:t xml:space="preserve">ejecutados que ampara este contrato, salvo los derechos de cobro sobre las estimaciones por trabajos ejecutados, en cuyo caso se requerirá la previa aprobación expresa y por escrito de </w:t>
      </w:r>
      <w:r w:rsidRPr="00C11F87">
        <w:rPr>
          <w:rFonts w:ascii="Arial" w:hAnsi="Arial" w:cs="Arial"/>
          <w:b/>
          <w:sz w:val="22"/>
          <w:szCs w:val="22"/>
        </w:rPr>
        <w:t>“LA DEPENDENCIA O ENTIDAD”</w:t>
      </w:r>
      <w:r w:rsidRPr="00C11F87">
        <w:rPr>
          <w:rFonts w:ascii="Arial" w:hAnsi="Arial" w:cs="Arial"/>
          <w:sz w:val="22"/>
          <w:szCs w:val="22"/>
        </w:rPr>
        <w:t xml:space="preserve">, en los términos de </w:t>
      </w:r>
      <w:r w:rsidRPr="00C064B6">
        <w:rPr>
          <w:rFonts w:ascii="Arial" w:hAnsi="Arial" w:cs="Arial"/>
          <w:bCs/>
          <w:sz w:val="22"/>
          <w:szCs w:val="22"/>
        </w:rPr>
        <w:t>la</w:t>
      </w:r>
      <w:r w:rsidRPr="00C11F87">
        <w:rPr>
          <w:rFonts w:ascii="Arial" w:hAnsi="Arial" w:cs="Arial"/>
          <w:b/>
          <w:sz w:val="22"/>
          <w:szCs w:val="22"/>
        </w:rPr>
        <w:t xml:space="preserve"> “</w:t>
      </w:r>
      <w:proofErr w:type="spellStart"/>
      <w:r w:rsidRPr="00C11F87">
        <w:rPr>
          <w:rFonts w:ascii="Arial" w:hAnsi="Arial" w:cs="Arial"/>
          <w:b/>
          <w:sz w:val="22"/>
          <w:szCs w:val="22"/>
        </w:rPr>
        <w:t>LOPSRM</w:t>
      </w:r>
      <w:proofErr w:type="spellEnd"/>
      <w:r w:rsidRPr="00C11F87">
        <w:rPr>
          <w:rFonts w:ascii="Arial" w:hAnsi="Arial" w:cs="Arial"/>
          <w:b/>
          <w:sz w:val="22"/>
          <w:szCs w:val="22"/>
        </w:rPr>
        <w:t xml:space="preserve">” </w:t>
      </w:r>
      <w:r w:rsidRPr="000A4264">
        <w:rPr>
          <w:rFonts w:ascii="Arial" w:hAnsi="Arial" w:cs="Arial"/>
          <w:bCs/>
          <w:sz w:val="22"/>
          <w:szCs w:val="22"/>
        </w:rPr>
        <w:t>y su Reglamento.</w:t>
      </w:r>
    </w:p>
    <w:p w14:paraId="26D547EF" w14:textId="77777777" w:rsidR="00D4598B" w:rsidRPr="00C11F87" w:rsidRDefault="00D4598B" w:rsidP="00D4598B">
      <w:pPr>
        <w:jc w:val="both"/>
        <w:rPr>
          <w:rFonts w:ascii="Arial" w:hAnsi="Arial" w:cs="Arial"/>
          <w:sz w:val="22"/>
          <w:szCs w:val="22"/>
        </w:rPr>
      </w:pPr>
    </w:p>
    <w:p w14:paraId="5F3556B7" w14:textId="77777777" w:rsidR="00D4598B" w:rsidRPr="00C11F87" w:rsidRDefault="00D4598B" w:rsidP="00D4598B">
      <w:pPr>
        <w:jc w:val="both"/>
        <w:rPr>
          <w:rFonts w:ascii="Arial" w:hAnsi="Arial" w:cs="Arial"/>
          <w:sz w:val="22"/>
          <w:szCs w:val="22"/>
        </w:rPr>
      </w:pPr>
      <w:r w:rsidRPr="00C11F87">
        <w:rPr>
          <w:rFonts w:ascii="Arial" w:hAnsi="Arial" w:cs="Arial"/>
          <w:sz w:val="22"/>
          <w:szCs w:val="22"/>
        </w:rPr>
        <w:t xml:space="preserve">Si con motivo de la transmisión de los derechos de cobro solicitada por </w:t>
      </w:r>
      <w:r w:rsidRPr="009C5934">
        <w:rPr>
          <w:rFonts w:ascii="Arial" w:hAnsi="Arial" w:cs="Arial"/>
          <w:b/>
          <w:sz w:val="22"/>
          <w:szCs w:val="22"/>
        </w:rPr>
        <w:t>“EL CONTRATISTA”</w:t>
      </w:r>
      <w:r>
        <w:rPr>
          <w:rFonts w:ascii="Arial" w:hAnsi="Arial" w:cs="Arial"/>
          <w:b/>
          <w:sz w:val="22"/>
          <w:szCs w:val="22"/>
        </w:rPr>
        <w:t xml:space="preserve"> </w:t>
      </w:r>
      <w:r w:rsidRPr="00C11F87">
        <w:rPr>
          <w:rFonts w:ascii="Arial" w:hAnsi="Arial" w:cs="Arial"/>
          <w:sz w:val="22"/>
          <w:szCs w:val="22"/>
        </w:rPr>
        <w:t xml:space="preserve">se origina un atraso en el pago, no procederá el pago de gastos financieros a que hace referencia el artículo. 55 de la </w:t>
      </w:r>
      <w:r w:rsidRPr="00C11F87">
        <w:rPr>
          <w:rFonts w:ascii="Arial" w:hAnsi="Arial" w:cs="Arial"/>
          <w:b/>
          <w:sz w:val="22"/>
          <w:szCs w:val="22"/>
        </w:rPr>
        <w:t>“</w:t>
      </w:r>
      <w:proofErr w:type="spellStart"/>
      <w:r w:rsidRPr="00C11F87">
        <w:rPr>
          <w:rFonts w:ascii="Arial" w:hAnsi="Arial" w:cs="Arial"/>
          <w:b/>
          <w:sz w:val="22"/>
          <w:szCs w:val="22"/>
        </w:rPr>
        <w:t>LOPSRM</w:t>
      </w:r>
      <w:proofErr w:type="spellEnd"/>
      <w:r w:rsidRPr="00C11F87">
        <w:rPr>
          <w:rFonts w:ascii="Arial" w:hAnsi="Arial" w:cs="Arial"/>
          <w:b/>
          <w:sz w:val="22"/>
          <w:szCs w:val="22"/>
        </w:rPr>
        <w:t>”</w:t>
      </w:r>
      <w:r w:rsidRPr="00C11F87">
        <w:rPr>
          <w:rFonts w:ascii="Arial" w:hAnsi="Arial" w:cs="Arial"/>
          <w:sz w:val="22"/>
          <w:szCs w:val="22"/>
        </w:rPr>
        <w:t>.</w:t>
      </w:r>
    </w:p>
    <w:p w14:paraId="1C4CA1D8" w14:textId="77777777" w:rsidR="00D4598B" w:rsidRPr="00C11F87" w:rsidRDefault="00D4598B" w:rsidP="00D4598B">
      <w:pPr>
        <w:jc w:val="both"/>
        <w:rPr>
          <w:rFonts w:ascii="Arial" w:hAnsi="Arial" w:cs="Arial"/>
          <w:sz w:val="22"/>
          <w:szCs w:val="22"/>
        </w:rPr>
      </w:pPr>
    </w:p>
    <w:p w14:paraId="42E99C82" w14:textId="77777777" w:rsidR="00D4598B" w:rsidRPr="00C11F87" w:rsidRDefault="00D4598B" w:rsidP="00D4598B">
      <w:pPr>
        <w:jc w:val="both"/>
        <w:rPr>
          <w:rFonts w:ascii="Arial" w:hAnsi="Arial" w:cs="Arial"/>
          <w:sz w:val="22"/>
          <w:szCs w:val="22"/>
        </w:rPr>
      </w:pPr>
      <w:r w:rsidRPr="00C11F87">
        <w:rPr>
          <w:rFonts w:ascii="Arial" w:hAnsi="Arial" w:cs="Arial"/>
          <w:b/>
          <w:sz w:val="22"/>
          <w:szCs w:val="22"/>
        </w:rPr>
        <w:t>"EL CONTRATISTA"</w:t>
      </w:r>
      <w:r w:rsidRPr="00C11F87">
        <w:rPr>
          <w:rFonts w:ascii="Arial" w:hAnsi="Arial" w:cs="Arial"/>
          <w:sz w:val="22"/>
          <w:szCs w:val="22"/>
        </w:rPr>
        <w:t xml:space="preserve"> será el único responsable de las obligaciones que adquiera con las personas que subcontrate para la realización de </w:t>
      </w:r>
      <w:r w:rsidRPr="00C11F87">
        <w:rPr>
          <w:rFonts w:ascii="Arial" w:hAnsi="Arial" w:cs="Arial"/>
          <w:b/>
          <w:sz w:val="22"/>
          <w:szCs w:val="22"/>
        </w:rPr>
        <w:t>“LOS SERVICIOS”</w:t>
      </w:r>
      <w:r w:rsidRPr="00C11F87">
        <w:rPr>
          <w:rFonts w:ascii="Arial" w:hAnsi="Arial" w:cs="Arial"/>
          <w:sz w:val="22"/>
          <w:szCs w:val="22"/>
        </w:rPr>
        <w:t xml:space="preserve">, El Subcontratista no tendrá ninguna acción o derecho para hacer valer en contra de </w:t>
      </w:r>
      <w:r w:rsidRPr="00C11F87">
        <w:rPr>
          <w:rFonts w:ascii="Arial" w:hAnsi="Arial" w:cs="Arial"/>
          <w:b/>
          <w:sz w:val="22"/>
          <w:szCs w:val="22"/>
        </w:rPr>
        <w:t>“LA DEPENDENCIA O ENTIDAD”</w:t>
      </w:r>
      <w:r w:rsidRPr="00C11F87">
        <w:rPr>
          <w:rFonts w:ascii="Arial" w:hAnsi="Arial" w:cs="Arial"/>
          <w:sz w:val="22"/>
          <w:szCs w:val="22"/>
        </w:rPr>
        <w:t xml:space="preserve"> por tales obligaciones.</w:t>
      </w:r>
    </w:p>
    <w:p w14:paraId="1725F42E" w14:textId="77777777" w:rsidR="00D4598B" w:rsidRPr="00C11F87" w:rsidRDefault="00D4598B" w:rsidP="00D4598B">
      <w:pPr>
        <w:jc w:val="both"/>
        <w:rPr>
          <w:rFonts w:ascii="Arial" w:hAnsi="Arial" w:cs="Arial"/>
          <w:sz w:val="22"/>
          <w:szCs w:val="22"/>
        </w:rPr>
      </w:pPr>
    </w:p>
    <w:p w14:paraId="26155118" w14:textId="77777777" w:rsidR="00D4598B" w:rsidRPr="00C11F87" w:rsidRDefault="00D4598B" w:rsidP="00D4598B">
      <w:pPr>
        <w:jc w:val="both"/>
        <w:rPr>
          <w:rFonts w:ascii="Arial" w:hAnsi="Arial" w:cs="Arial"/>
          <w:sz w:val="22"/>
          <w:szCs w:val="22"/>
        </w:rPr>
      </w:pPr>
      <w:r w:rsidRPr="00C11F87">
        <w:rPr>
          <w:rFonts w:ascii="Arial" w:hAnsi="Arial" w:cs="Arial"/>
          <w:sz w:val="22"/>
          <w:szCs w:val="22"/>
        </w:rPr>
        <w:t xml:space="preserve">Si posterior a la adjudicación del contrato, </w:t>
      </w:r>
      <w:r w:rsidRPr="00C11F87">
        <w:rPr>
          <w:rFonts w:ascii="Arial" w:hAnsi="Arial" w:cs="Arial"/>
          <w:b/>
          <w:sz w:val="22"/>
          <w:szCs w:val="22"/>
        </w:rPr>
        <w:t>"EL CONTRATISTA"</w:t>
      </w:r>
      <w:r w:rsidRPr="00C11F87">
        <w:rPr>
          <w:rFonts w:ascii="Arial" w:hAnsi="Arial" w:cs="Arial"/>
          <w:sz w:val="22"/>
          <w:szCs w:val="22"/>
        </w:rPr>
        <w:t xml:space="preserve"> tuviera la necesidad por la naturaleza o especialidad de </w:t>
      </w:r>
      <w:r w:rsidRPr="00C11F87">
        <w:rPr>
          <w:rFonts w:ascii="Arial" w:hAnsi="Arial" w:cs="Arial"/>
          <w:b/>
          <w:sz w:val="22"/>
          <w:szCs w:val="22"/>
        </w:rPr>
        <w:t>“LOS SERVICIOS”</w:t>
      </w:r>
      <w:r w:rsidRPr="00C11F87">
        <w:rPr>
          <w:rFonts w:ascii="Arial" w:hAnsi="Arial" w:cs="Arial"/>
          <w:sz w:val="22"/>
          <w:szCs w:val="22"/>
        </w:rPr>
        <w:t xml:space="preserve"> de subcontratar, este deberá solicitar la autorización previa al titular del Área responsable de la ejecución de </w:t>
      </w:r>
      <w:r w:rsidRPr="00C11F87">
        <w:rPr>
          <w:rFonts w:ascii="Arial" w:hAnsi="Arial" w:cs="Arial"/>
          <w:b/>
          <w:sz w:val="22"/>
          <w:szCs w:val="22"/>
        </w:rPr>
        <w:t>“LOS SERVICIOS”</w:t>
      </w:r>
      <w:r w:rsidRPr="00C11F87">
        <w:rPr>
          <w:rFonts w:ascii="Arial" w:hAnsi="Arial" w:cs="Arial"/>
          <w:sz w:val="22"/>
          <w:szCs w:val="22"/>
        </w:rPr>
        <w:t xml:space="preserve">. </w:t>
      </w:r>
    </w:p>
    <w:p w14:paraId="1AD4CB08" w14:textId="77777777" w:rsidR="00D4598B" w:rsidRPr="00C11F87" w:rsidRDefault="00D4598B" w:rsidP="00D4598B">
      <w:pPr>
        <w:jc w:val="both"/>
        <w:rPr>
          <w:rFonts w:ascii="Arial" w:hAnsi="Arial" w:cs="Arial"/>
          <w:sz w:val="22"/>
          <w:szCs w:val="22"/>
        </w:rPr>
      </w:pPr>
    </w:p>
    <w:p w14:paraId="707DA60E" w14:textId="77777777" w:rsidR="00D4598B" w:rsidRPr="00C11F87" w:rsidRDefault="00D4598B" w:rsidP="00D4598B">
      <w:pPr>
        <w:pStyle w:val="BodyText21"/>
        <w:rPr>
          <w:b w:val="0"/>
          <w:bCs/>
          <w:iCs/>
          <w:sz w:val="22"/>
          <w:szCs w:val="22"/>
        </w:rPr>
      </w:pPr>
      <w:r w:rsidRPr="00C11F87">
        <w:rPr>
          <w:bCs/>
          <w:iCs/>
          <w:sz w:val="22"/>
          <w:szCs w:val="22"/>
          <w:highlight w:val="yellow"/>
        </w:rPr>
        <w:t>NOTA: En el supuesto de contrataciones de servicios de supervisión, el párrafo primero de esta cl</w:t>
      </w:r>
      <w:r>
        <w:rPr>
          <w:bCs/>
          <w:iCs/>
          <w:sz w:val="22"/>
          <w:szCs w:val="22"/>
          <w:highlight w:val="yellow"/>
        </w:rPr>
        <w:t>á</w:t>
      </w:r>
      <w:r w:rsidRPr="00C11F87">
        <w:rPr>
          <w:bCs/>
          <w:iCs/>
          <w:sz w:val="22"/>
          <w:szCs w:val="22"/>
          <w:highlight w:val="yellow"/>
        </w:rPr>
        <w:t>usula se ajustará al siguiente texto:</w:t>
      </w:r>
    </w:p>
    <w:p w14:paraId="1F58511D" w14:textId="77777777" w:rsidR="00D4598B" w:rsidRPr="00C11F87" w:rsidRDefault="00D4598B" w:rsidP="00D4598B">
      <w:pPr>
        <w:pStyle w:val="BodyText21"/>
        <w:rPr>
          <w:b w:val="0"/>
          <w:bCs/>
          <w:iCs/>
          <w:sz w:val="22"/>
          <w:szCs w:val="22"/>
        </w:rPr>
      </w:pPr>
    </w:p>
    <w:p w14:paraId="1A2C79EA" w14:textId="77777777" w:rsidR="00D4598B" w:rsidRPr="00354430" w:rsidRDefault="00D4598B" w:rsidP="00D4598B">
      <w:pPr>
        <w:pStyle w:val="BodyText21"/>
        <w:rPr>
          <w:sz w:val="22"/>
          <w:szCs w:val="22"/>
        </w:rPr>
      </w:pPr>
      <w:r w:rsidRPr="00C11F87">
        <w:rPr>
          <w:bCs/>
          <w:iCs/>
          <w:sz w:val="22"/>
          <w:szCs w:val="22"/>
        </w:rPr>
        <w:t xml:space="preserve">“Con independencia de la realización de las funciones a cargo de </w:t>
      </w:r>
      <w:r w:rsidRPr="009C5934">
        <w:rPr>
          <w:sz w:val="22"/>
          <w:szCs w:val="22"/>
        </w:rPr>
        <w:t>“EL CONTRATISTA”</w:t>
      </w:r>
      <w:r w:rsidRPr="00C11F87">
        <w:rPr>
          <w:bCs/>
          <w:iCs/>
          <w:sz w:val="22"/>
          <w:szCs w:val="22"/>
        </w:rPr>
        <w:t xml:space="preserve"> conforme a los términos de referencia contenidos anexos a este contrato, y a las que se alude en el artículo 115 del </w:t>
      </w:r>
      <w:r w:rsidRPr="00C11F87">
        <w:rPr>
          <w:iCs/>
          <w:sz w:val="22"/>
          <w:szCs w:val="22"/>
        </w:rPr>
        <w:t>“</w:t>
      </w:r>
      <w:proofErr w:type="spellStart"/>
      <w:r w:rsidRPr="00C11F87">
        <w:rPr>
          <w:iCs/>
          <w:sz w:val="22"/>
          <w:szCs w:val="22"/>
        </w:rPr>
        <w:t>RLOPSRM</w:t>
      </w:r>
      <w:proofErr w:type="spellEnd"/>
      <w:r w:rsidRPr="00C11F87">
        <w:rPr>
          <w:iCs/>
          <w:sz w:val="22"/>
          <w:szCs w:val="22"/>
        </w:rPr>
        <w:t>”</w:t>
      </w:r>
      <w:r w:rsidRPr="00C11F87">
        <w:rPr>
          <w:bCs/>
          <w:iCs/>
          <w:sz w:val="22"/>
          <w:szCs w:val="22"/>
        </w:rPr>
        <w:t>, cuyo texto se tiene por reproducido en la presente cláusula como si a la letra se insertase, “</w:t>
      </w:r>
      <w:r w:rsidRPr="000A4264">
        <w:rPr>
          <w:bCs/>
          <w:iCs/>
          <w:sz w:val="22"/>
          <w:szCs w:val="22"/>
        </w:rPr>
        <w:t>EL CONTRATISTA” se obliga a que los materiales y equipos que se utilicen en “LOS SERVICIOS”</w:t>
      </w:r>
      <w:r w:rsidRPr="00354430">
        <w:rPr>
          <w:bCs/>
          <w:iCs/>
          <w:sz w:val="22"/>
          <w:szCs w:val="22"/>
        </w:rPr>
        <w:t xml:space="preserve"> objeto de este contrato, cumplan con las Normas de Calidad que “</w:t>
      </w:r>
      <w:r w:rsidRPr="00C11F87">
        <w:rPr>
          <w:sz w:val="22"/>
          <w:szCs w:val="22"/>
        </w:rPr>
        <w:t>LA DEPENDENCIA O ENTIDAD”</w:t>
      </w:r>
      <w:r w:rsidRPr="000A4264">
        <w:rPr>
          <w:bCs/>
          <w:iCs/>
          <w:sz w:val="22"/>
          <w:szCs w:val="22"/>
        </w:rPr>
        <w:t xml:space="preserve"> tiene en vigor, mismas que forman parte integrante del presente contrato, y a que la realización de todas y cada una de las partes de </w:t>
      </w:r>
      <w:r w:rsidRPr="00354430">
        <w:rPr>
          <w:bCs/>
          <w:iCs/>
          <w:sz w:val="22"/>
          <w:szCs w:val="22"/>
        </w:rPr>
        <w:t>“LOS SERVICIOS” se efectúen de conformidad con los términos de refere</w:t>
      </w:r>
      <w:r w:rsidRPr="00C11F87">
        <w:rPr>
          <w:bCs/>
          <w:iCs/>
          <w:sz w:val="22"/>
          <w:szCs w:val="22"/>
        </w:rPr>
        <w:t xml:space="preserve">ncia y en apego al proyecto y especificaciones pactados por </w:t>
      </w:r>
      <w:r w:rsidRPr="009C5934">
        <w:rPr>
          <w:sz w:val="22"/>
          <w:szCs w:val="22"/>
        </w:rPr>
        <w:t>“LAS PARTES”</w:t>
      </w:r>
      <w:r>
        <w:rPr>
          <w:sz w:val="22"/>
          <w:szCs w:val="22"/>
        </w:rPr>
        <w:t xml:space="preserve"> </w:t>
      </w:r>
      <w:r w:rsidRPr="00C11F87">
        <w:rPr>
          <w:bCs/>
          <w:iCs/>
          <w:sz w:val="22"/>
          <w:szCs w:val="22"/>
        </w:rPr>
        <w:t>en el presente contrato, así como a responder por su cuenta y riesgo de los defectos y vicios ocultos que se llegaran a presentar en “LOS SERVICIOS” y de los daños y perjuicios que por inobservancia o negligencia de su parte se lleguen a causar a que “</w:t>
      </w:r>
      <w:r w:rsidRPr="00C11F87">
        <w:rPr>
          <w:sz w:val="22"/>
          <w:szCs w:val="22"/>
        </w:rPr>
        <w:t xml:space="preserve">LA DEPENDENCIA O ENTIDAD” </w:t>
      </w:r>
      <w:r w:rsidRPr="000A4264">
        <w:rPr>
          <w:bCs/>
          <w:iCs/>
          <w:sz w:val="22"/>
          <w:szCs w:val="22"/>
        </w:rPr>
        <w:t>o a terceros, en cuyo caso, se hará efectiva la garantía otorgada para el cumplimiento del contrato, hasta por</w:t>
      </w:r>
      <w:r w:rsidRPr="00354430">
        <w:rPr>
          <w:bCs/>
          <w:iCs/>
          <w:sz w:val="22"/>
          <w:szCs w:val="22"/>
        </w:rPr>
        <w:t xml:space="preserve"> el monto total de la misma”.</w:t>
      </w:r>
    </w:p>
    <w:p w14:paraId="374DB836" w14:textId="77777777" w:rsidR="00D4598B" w:rsidRPr="00C11F87" w:rsidRDefault="00D4598B" w:rsidP="00D4598B">
      <w:pPr>
        <w:ind w:right="51"/>
        <w:jc w:val="both"/>
        <w:rPr>
          <w:rFonts w:ascii="Arial" w:hAnsi="Arial" w:cs="Arial"/>
          <w:sz w:val="22"/>
          <w:szCs w:val="22"/>
        </w:rPr>
      </w:pPr>
    </w:p>
    <w:p w14:paraId="3BA0BDEB" w14:textId="77777777" w:rsidR="00D4598B" w:rsidRPr="000A4264" w:rsidRDefault="00D4598B" w:rsidP="00D4598B">
      <w:pPr>
        <w:ind w:right="51"/>
        <w:jc w:val="both"/>
        <w:rPr>
          <w:rFonts w:ascii="Arial" w:hAnsi="Arial" w:cs="Arial"/>
          <w:b/>
          <w:bCs/>
          <w:sz w:val="22"/>
          <w:szCs w:val="22"/>
        </w:rPr>
      </w:pPr>
      <w:r w:rsidRPr="00C11F87">
        <w:rPr>
          <w:rFonts w:ascii="Arial" w:hAnsi="Arial" w:cs="Arial"/>
          <w:b/>
          <w:bCs/>
          <w:sz w:val="22"/>
          <w:szCs w:val="22"/>
          <w:highlight w:val="yellow"/>
        </w:rPr>
        <w:t xml:space="preserve">DÉCIMA </w:t>
      </w:r>
      <w:r>
        <w:rPr>
          <w:rFonts w:ascii="Arial" w:hAnsi="Arial" w:cs="Arial"/>
          <w:b/>
          <w:bCs/>
          <w:sz w:val="22"/>
          <w:szCs w:val="22"/>
          <w:highlight w:val="yellow"/>
        </w:rPr>
        <w:t>SEXTA</w:t>
      </w:r>
      <w:r w:rsidRPr="00C11F87">
        <w:rPr>
          <w:rFonts w:ascii="Arial" w:hAnsi="Arial" w:cs="Arial"/>
          <w:b/>
          <w:bCs/>
          <w:sz w:val="22"/>
          <w:szCs w:val="22"/>
          <w:highlight w:val="yellow"/>
        </w:rPr>
        <w:t>. RECURSOS HUMANOS DEL CONTRATISTA</w:t>
      </w:r>
    </w:p>
    <w:p w14:paraId="20A2B318" w14:textId="77777777" w:rsidR="00D4598B" w:rsidRPr="00C11F87" w:rsidRDefault="00D4598B" w:rsidP="00D4598B">
      <w:pPr>
        <w:ind w:right="51"/>
        <w:jc w:val="both"/>
        <w:rPr>
          <w:rFonts w:ascii="Arial" w:hAnsi="Arial" w:cs="Arial"/>
          <w:sz w:val="22"/>
          <w:szCs w:val="22"/>
        </w:rPr>
      </w:pPr>
    </w:p>
    <w:p w14:paraId="1CBD6794" w14:textId="77777777" w:rsidR="00D4598B" w:rsidRPr="00C11F87" w:rsidRDefault="00D4598B" w:rsidP="00D4598B">
      <w:pPr>
        <w:jc w:val="both"/>
        <w:rPr>
          <w:rFonts w:ascii="Arial" w:hAnsi="Arial" w:cs="Arial"/>
          <w:sz w:val="22"/>
          <w:szCs w:val="22"/>
        </w:rPr>
      </w:pPr>
      <w:r w:rsidRPr="00C11F87">
        <w:rPr>
          <w:rFonts w:ascii="Arial" w:hAnsi="Arial" w:cs="Arial"/>
          <w:sz w:val="22"/>
          <w:szCs w:val="22"/>
        </w:rPr>
        <w:t xml:space="preserve">Para el cumplimiento del presente Contrato, </w:t>
      </w:r>
      <w:r w:rsidRPr="00C11F87">
        <w:rPr>
          <w:rFonts w:ascii="Arial" w:hAnsi="Arial" w:cs="Arial"/>
          <w:b/>
          <w:sz w:val="22"/>
          <w:szCs w:val="22"/>
        </w:rPr>
        <w:t>“EL CONTRATISTA”</w:t>
      </w:r>
      <w:r w:rsidRPr="00C11F87">
        <w:rPr>
          <w:rFonts w:ascii="Arial" w:hAnsi="Arial" w:cs="Arial"/>
          <w:sz w:val="22"/>
          <w:szCs w:val="22"/>
        </w:rPr>
        <w:t xml:space="preserve"> se obliga a emplear personal técnico especializado para la ejecución de </w:t>
      </w:r>
      <w:r w:rsidRPr="00C11F87">
        <w:rPr>
          <w:rFonts w:ascii="Arial" w:hAnsi="Arial" w:cs="Arial"/>
          <w:b/>
          <w:sz w:val="22"/>
          <w:szCs w:val="22"/>
        </w:rPr>
        <w:t>“LOS SERVICIOS”</w:t>
      </w:r>
      <w:r w:rsidRPr="00C11F87">
        <w:rPr>
          <w:rFonts w:ascii="Arial" w:hAnsi="Arial" w:cs="Arial"/>
          <w:sz w:val="22"/>
          <w:szCs w:val="22"/>
        </w:rPr>
        <w:t xml:space="preserve"> que cuente con la capacidad y experiencia necesaria para su correcta ejecución.</w:t>
      </w:r>
    </w:p>
    <w:p w14:paraId="293B53A9" w14:textId="77777777" w:rsidR="00D4598B" w:rsidRPr="00C11F87" w:rsidRDefault="00D4598B" w:rsidP="00D4598B">
      <w:pPr>
        <w:jc w:val="both"/>
        <w:rPr>
          <w:rFonts w:ascii="Arial" w:hAnsi="Arial" w:cs="Arial"/>
          <w:sz w:val="22"/>
          <w:szCs w:val="22"/>
        </w:rPr>
      </w:pPr>
    </w:p>
    <w:p w14:paraId="64054B64" w14:textId="77777777" w:rsidR="00D4598B" w:rsidRPr="00C11F87" w:rsidRDefault="00D4598B" w:rsidP="00D4598B">
      <w:pPr>
        <w:jc w:val="both"/>
        <w:rPr>
          <w:rFonts w:ascii="Arial" w:hAnsi="Arial" w:cs="Arial"/>
          <w:sz w:val="22"/>
          <w:szCs w:val="22"/>
        </w:rPr>
      </w:pPr>
      <w:r w:rsidRPr="00C11F87">
        <w:rPr>
          <w:rFonts w:ascii="Arial" w:hAnsi="Arial" w:cs="Arial"/>
          <w:sz w:val="22"/>
          <w:szCs w:val="22"/>
        </w:rPr>
        <w:t xml:space="preserve">El personal de </w:t>
      </w:r>
      <w:r w:rsidRPr="00C11F87">
        <w:rPr>
          <w:rFonts w:ascii="Arial" w:hAnsi="Arial" w:cs="Arial"/>
          <w:b/>
          <w:sz w:val="22"/>
          <w:szCs w:val="22"/>
        </w:rPr>
        <w:t>“EL CONTRATISTA”</w:t>
      </w:r>
      <w:r w:rsidRPr="00C11F87">
        <w:rPr>
          <w:rFonts w:ascii="Arial" w:hAnsi="Arial" w:cs="Arial"/>
          <w:sz w:val="22"/>
          <w:szCs w:val="22"/>
        </w:rPr>
        <w:t xml:space="preserve"> contará con las calificaciones, habilidades y experiencia apropiada en sus respectivos oficios y actividades.</w:t>
      </w:r>
      <w:r w:rsidRPr="00C11F87">
        <w:rPr>
          <w:rFonts w:ascii="Arial" w:hAnsi="Arial" w:cs="Arial"/>
          <w:b/>
          <w:sz w:val="22"/>
          <w:szCs w:val="22"/>
        </w:rPr>
        <w:t xml:space="preserve"> “LA DEPENDENCIA O ENTIDAD”</w:t>
      </w:r>
      <w:r w:rsidRPr="00C11F87">
        <w:rPr>
          <w:rFonts w:ascii="Arial" w:hAnsi="Arial" w:cs="Arial"/>
          <w:sz w:val="22"/>
          <w:szCs w:val="22"/>
        </w:rPr>
        <w:t xml:space="preserve"> podrá solicitar que </w:t>
      </w:r>
      <w:r w:rsidRPr="00C11F87">
        <w:rPr>
          <w:rFonts w:ascii="Arial" w:hAnsi="Arial" w:cs="Arial"/>
          <w:b/>
          <w:sz w:val="22"/>
          <w:szCs w:val="22"/>
        </w:rPr>
        <w:t>“EL CONTRATISTA”</w:t>
      </w:r>
      <w:r w:rsidRPr="00C11F87">
        <w:rPr>
          <w:rFonts w:ascii="Arial" w:hAnsi="Arial" w:cs="Arial"/>
          <w:sz w:val="22"/>
          <w:szCs w:val="22"/>
        </w:rPr>
        <w:t xml:space="preserve"> retire o instruya que se retire, cualquier persona empleada en el sitio o </w:t>
      </w:r>
      <w:r w:rsidRPr="00C11F87">
        <w:rPr>
          <w:rFonts w:ascii="Arial" w:hAnsi="Arial" w:cs="Arial"/>
          <w:b/>
          <w:sz w:val="22"/>
          <w:szCs w:val="22"/>
        </w:rPr>
        <w:t>“LOS SERVICIOS”</w:t>
      </w:r>
      <w:r w:rsidRPr="00C11F87">
        <w:rPr>
          <w:rFonts w:ascii="Arial" w:hAnsi="Arial" w:cs="Arial"/>
          <w:sz w:val="22"/>
          <w:szCs w:val="22"/>
        </w:rPr>
        <w:t>, que:</w:t>
      </w:r>
    </w:p>
    <w:p w14:paraId="3A2A22BB" w14:textId="77777777" w:rsidR="00D4598B" w:rsidRPr="00C11F87" w:rsidRDefault="00D4598B" w:rsidP="00D4598B">
      <w:pPr>
        <w:jc w:val="both"/>
        <w:rPr>
          <w:rFonts w:ascii="Arial" w:hAnsi="Arial" w:cs="Arial"/>
          <w:sz w:val="22"/>
          <w:szCs w:val="22"/>
        </w:rPr>
      </w:pPr>
    </w:p>
    <w:p w14:paraId="7D832CE2" w14:textId="77777777" w:rsidR="00D4598B" w:rsidRPr="00C11F87" w:rsidRDefault="00D4598B" w:rsidP="00D4598B">
      <w:pPr>
        <w:pStyle w:val="Prrafodelista"/>
        <w:widowControl w:val="0"/>
        <w:numPr>
          <w:ilvl w:val="0"/>
          <w:numId w:val="56"/>
        </w:numPr>
        <w:autoSpaceDE w:val="0"/>
        <w:autoSpaceDN w:val="0"/>
        <w:contextualSpacing w:val="0"/>
        <w:jc w:val="both"/>
        <w:rPr>
          <w:rFonts w:ascii="Arial" w:hAnsi="Arial" w:cs="Arial"/>
          <w:sz w:val="22"/>
          <w:szCs w:val="22"/>
        </w:rPr>
      </w:pPr>
      <w:r w:rsidRPr="00C11F87">
        <w:rPr>
          <w:rFonts w:ascii="Arial" w:hAnsi="Arial" w:cs="Arial"/>
          <w:sz w:val="22"/>
          <w:szCs w:val="22"/>
        </w:rPr>
        <w:t>persiste en conductas inapropiadas o descuidadas;</w:t>
      </w:r>
    </w:p>
    <w:p w14:paraId="2C5DC8D9" w14:textId="77777777" w:rsidR="00D4598B" w:rsidRPr="00C11F87" w:rsidRDefault="00D4598B" w:rsidP="00D4598B">
      <w:pPr>
        <w:pStyle w:val="Prrafodelista"/>
        <w:widowControl w:val="0"/>
        <w:numPr>
          <w:ilvl w:val="0"/>
          <w:numId w:val="56"/>
        </w:numPr>
        <w:autoSpaceDE w:val="0"/>
        <w:autoSpaceDN w:val="0"/>
        <w:contextualSpacing w:val="0"/>
        <w:jc w:val="both"/>
        <w:rPr>
          <w:rFonts w:ascii="Arial" w:hAnsi="Arial" w:cs="Arial"/>
          <w:sz w:val="22"/>
          <w:szCs w:val="22"/>
        </w:rPr>
      </w:pPr>
      <w:r w:rsidRPr="00C11F87">
        <w:rPr>
          <w:rFonts w:ascii="Arial" w:hAnsi="Arial" w:cs="Arial"/>
          <w:sz w:val="22"/>
          <w:szCs w:val="22"/>
        </w:rPr>
        <w:t>lleve a cabo sus deberes de manera incompetente o con negligencia;</w:t>
      </w:r>
    </w:p>
    <w:p w14:paraId="24EEF24B" w14:textId="77777777" w:rsidR="00D4598B" w:rsidRPr="00C11F87" w:rsidRDefault="00D4598B" w:rsidP="00D4598B">
      <w:pPr>
        <w:pStyle w:val="Prrafodelista"/>
        <w:widowControl w:val="0"/>
        <w:numPr>
          <w:ilvl w:val="0"/>
          <w:numId w:val="56"/>
        </w:numPr>
        <w:autoSpaceDE w:val="0"/>
        <w:autoSpaceDN w:val="0"/>
        <w:contextualSpacing w:val="0"/>
        <w:jc w:val="both"/>
        <w:rPr>
          <w:rFonts w:ascii="Arial" w:hAnsi="Arial" w:cs="Arial"/>
          <w:sz w:val="22"/>
          <w:szCs w:val="22"/>
        </w:rPr>
      </w:pPr>
      <w:r w:rsidRPr="00C11F87">
        <w:rPr>
          <w:rFonts w:ascii="Arial" w:hAnsi="Arial" w:cs="Arial"/>
          <w:sz w:val="22"/>
          <w:szCs w:val="22"/>
        </w:rPr>
        <w:t>no cumpla con las disposiciones del Contrato; o</w:t>
      </w:r>
    </w:p>
    <w:p w14:paraId="7DD1E954" w14:textId="77777777" w:rsidR="00D4598B" w:rsidRPr="00C11F87" w:rsidRDefault="00D4598B" w:rsidP="00D4598B">
      <w:pPr>
        <w:pStyle w:val="Prrafodelista"/>
        <w:widowControl w:val="0"/>
        <w:numPr>
          <w:ilvl w:val="0"/>
          <w:numId w:val="56"/>
        </w:numPr>
        <w:autoSpaceDE w:val="0"/>
        <w:autoSpaceDN w:val="0"/>
        <w:contextualSpacing w:val="0"/>
        <w:jc w:val="both"/>
        <w:rPr>
          <w:rFonts w:ascii="Arial" w:hAnsi="Arial" w:cs="Arial"/>
          <w:sz w:val="22"/>
          <w:szCs w:val="22"/>
        </w:rPr>
      </w:pPr>
      <w:r w:rsidRPr="00C11F87">
        <w:rPr>
          <w:rFonts w:ascii="Arial" w:hAnsi="Arial" w:cs="Arial"/>
          <w:sz w:val="22"/>
          <w:szCs w:val="22"/>
        </w:rPr>
        <w:t>persiste en una conducta perjudicial para la seguridad, salud o protección del medio ambiente.</w:t>
      </w:r>
    </w:p>
    <w:p w14:paraId="78F143A8" w14:textId="77777777" w:rsidR="00D4598B" w:rsidRPr="00C11F87" w:rsidRDefault="00D4598B" w:rsidP="00D4598B">
      <w:pPr>
        <w:jc w:val="both"/>
        <w:rPr>
          <w:rFonts w:ascii="Arial" w:hAnsi="Arial" w:cs="Arial"/>
          <w:sz w:val="22"/>
          <w:szCs w:val="22"/>
        </w:rPr>
      </w:pPr>
    </w:p>
    <w:p w14:paraId="5ABD85E1" w14:textId="77777777" w:rsidR="00D4598B" w:rsidRPr="00C11F87" w:rsidRDefault="00D4598B" w:rsidP="00D4598B">
      <w:pPr>
        <w:jc w:val="both"/>
        <w:rPr>
          <w:rFonts w:ascii="Arial" w:hAnsi="Arial" w:cs="Arial"/>
          <w:sz w:val="22"/>
          <w:szCs w:val="22"/>
        </w:rPr>
      </w:pPr>
      <w:r w:rsidRPr="00C11F87">
        <w:rPr>
          <w:rFonts w:ascii="Arial" w:hAnsi="Arial" w:cs="Arial"/>
          <w:sz w:val="22"/>
          <w:szCs w:val="22"/>
        </w:rPr>
        <w:lastRenderedPageBreak/>
        <w:t xml:space="preserve">En caso de ser necesario, </w:t>
      </w:r>
      <w:r w:rsidRPr="00C11F87">
        <w:rPr>
          <w:rFonts w:ascii="Arial" w:hAnsi="Arial" w:cs="Arial"/>
          <w:b/>
          <w:sz w:val="22"/>
          <w:szCs w:val="22"/>
        </w:rPr>
        <w:t xml:space="preserve">“EL CONTRATISTA” </w:t>
      </w:r>
      <w:r w:rsidRPr="00C11F87">
        <w:rPr>
          <w:rFonts w:ascii="Arial" w:hAnsi="Arial" w:cs="Arial"/>
          <w:sz w:val="22"/>
          <w:szCs w:val="22"/>
        </w:rPr>
        <w:t>deberá designar o hará que se designe una persona sustituta que cumpla con el perfil pactado.</w:t>
      </w:r>
    </w:p>
    <w:p w14:paraId="33C600B3" w14:textId="77777777" w:rsidR="00D4598B" w:rsidRPr="00C11F87" w:rsidRDefault="00D4598B" w:rsidP="00D4598B">
      <w:pPr>
        <w:jc w:val="both"/>
        <w:rPr>
          <w:rFonts w:ascii="Arial" w:hAnsi="Arial" w:cs="Arial"/>
          <w:sz w:val="22"/>
          <w:szCs w:val="22"/>
        </w:rPr>
      </w:pPr>
    </w:p>
    <w:p w14:paraId="4E15A573" w14:textId="77777777" w:rsidR="00D4598B" w:rsidRPr="00C11F87" w:rsidRDefault="00D4598B" w:rsidP="00D4598B">
      <w:pPr>
        <w:jc w:val="both"/>
        <w:rPr>
          <w:rFonts w:ascii="Arial" w:hAnsi="Arial" w:cs="Arial"/>
          <w:sz w:val="22"/>
          <w:szCs w:val="22"/>
        </w:rPr>
      </w:pPr>
      <w:r w:rsidRPr="00C11F87">
        <w:rPr>
          <w:rFonts w:ascii="Arial" w:hAnsi="Arial" w:cs="Arial"/>
          <w:b/>
          <w:sz w:val="22"/>
          <w:szCs w:val="22"/>
        </w:rPr>
        <w:t xml:space="preserve">“EL CONTRATISTA” </w:t>
      </w:r>
      <w:r w:rsidRPr="00C11F87">
        <w:rPr>
          <w:rFonts w:ascii="Arial" w:hAnsi="Arial" w:cs="Arial"/>
          <w:sz w:val="22"/>
          <w:szCs w:val="22"/>
        </w:rPr>
        <w:t xml:space="preserve">entregará a </w:t>
      </w:r>
      <w:r w:rsidRPr="00C11F87">
        <w:rPr>
          <w:rFonts w:ascii="Arial" w:hAnsi="Arial" w:cs="Arial"/>
          <w:b/>
          <w:sz w:val="22"/>
          <w:szCs w:val="22"/>
        </w:rPr>
        <w:t>“LA DEPENDENCIA O ENTIDAD”</w:t>
      </w:r>
      <w:r w:rsidRPr="00C11F87">
        <w:rPr>
          <w:rFonts w:ascii="Arial" w:hAnsi="Arial" w:cs="Arial"/>
          <w:sz w:val="22"/>
          <w:szCs w:val="22"/>
        </w:rPr>
        <w:t xml:space="preserve"> una relación detallada de las categorías del personal y de cada equipo necesario para la ejecución de </w:t>
      </w:r>
      <w:r w:rsidRPr="00C11F87">
        <w:rPr>
          <w:rFonts w:ascii="Arial" w:hAnsi="Arial" w:cs="Arial"/>
          <w:b/>
          <w:sz w:val="22"/>
          <w:szCs w:val="22"/>
        </w:rPr>
        <w:t>“LOS SERVICIOS”</w:t>
      </w:r>
      <w:r w:rsidRPr="00C11F87">
        <w:rPr>
          <w:rFonts w:ascii="Arial" w:hAnsi="Arial" w:cs="Arial"/>
          <w:sz w:val="22"/>
          <w:szCs w:val="22"/>
        </w:rPr>
        <w:t>.</w:t>
      </w:r>
    </w:p>
    <w:p w14:paraId="2F78FF20" w14:textId="77777777" w:rsidR="00D4598B" w:rsidRPr="00C11F87" w:rsidRDefault="00D4598B" w:rsidP="00D4598B">
      <w:pPr>
        <w:jc w:val="both"/>
        <w:rPr>
          <w:rFonts w:ascii="Arial" w:hAnsi="Arial" w:cs="Arial"/>
          <w:sz w:val="22"/>
          <w:szCs w:val="22"/>
        </w:rPr>
      </w:pPr>
    </w:p>
    <w:p w14:paraId="4FE03A01" w14:textId="77777777" w:rsidR="00D4598B" w:rsidRPr="00C11F87" w:rsidRDefault="00D4598B" w:rsidP="00D4598B">
      <w:pPr>
        <w:jc w:val="both"/>
        <w:rPr>
          <w:rFonts w:ascii="Arial" w:hAnsi="Arial" w:cs="Arial"/>
          <w:sz w:val="22"/>
          <w:szCs w:val="22"/>
        </w:rPr>
      </w:pPr>
      <w:r w:rsidRPr="00C11F87">
        <w:rPr>
          <w:rFonts w:ascii="Arial" w:hAnsi="Arial" w:cs="Arial"/>
          <w:b/>
          <w:sz w:val="22"/>
          <w:szCs w:val="22"/>
        </w:rPr>
        <w:t>“EL CONTRATISTA”</w:t>
      </w:r>
      <w:r w:rsidRPr="00C11F87">
        <w:rPr>
          <w:rFonts w:ascii="Arial" w:hAnsi="Arial" w:cs="Arial"/>
          <w:sz w:val="22"/>
          <w:szCs w:val="22"/>
        </w:rPr>
        <w:t xml:space="preserve"> tomará siempre todas las medidas razonables para evitar conductas ilícitas, insubordinadas, desenfrenadas o desordenadas entre el personal de </w:t>
      </w:r>
      <w:r w:rsidRPr="00C11F87">
        <w:rPr>
          <w:rFonts w:ascii="Arial" w:hAnsi="Arial" w:cs="Arial"/>
          <w:b/>
          <w:sz w:val="22"/>
          <w:szCs w:val="22"/>
        </w:rPr>
        <w:t xml:space="preserve">“EL CONTRATISTA” </w:t>
      </w:r>
      <w:r w:rsidRPr="00C11F87">
        <w:rPr>
          <w:rFonts w:ascii="Arial" w:hAnsi="Arial" w:cs="Arial"/>
          <w:sz w:val="22"/>
          <w:szCs w:val="22"/>
        </w:rPr>
        <w:t>y para mantener la paz y protección de las personas y bienes o propiedades en el Sitio o cerca de éste.</w:t>
      </w:r>
    </w:p>
    <w:p w14:paraId="681E07DC" w14:textId="77777777" w:rsidR="00D4598B" w:rsidRPr="00C11F87" w:rsidRDefault="00D4598B" w:rsidP="00D4598B">
      <w:pPr>
        <w:ind w:right="51"/>
        <w:jc w:val="both"/>
        <w:rPr>
          <w:rFonts w:ascii="Arial" w:hAnsi="Arial" w:cs="Arial"/>
          <w:sz w:val="22"/>
          <w:szCs w:val="22"/>
        </w:rPr>
      </w:pPr>
    </w:p>
    <w:p w14:paraId="63207868" w14:textId="77777777" w:rsidR="00D4598B" w:rsidRPr="000A4264" w:rsidRDefault="00D4598B" w:rsidP="00D4598B">
      <w:pPr>
        <w:ind w:right="51"/>
        <w:jc w:val="both"/>
        <w:rPr>
          <w:rFonts w:ascii="Arial" w:hAnsi="Arial" w:cs="Arial"/>
          <w:b/>
          <w:bCs/>
          <w:sz w:val="22"/>
          <w:szCs w:val="22"/>
        </w:rPr>
      </w:pPr>
      <w:r w:rsidRPr="00C11F87">
        <w:rPr>
          <w:rFonts w:ascii="Arial" w:hAnsi="Arial" w:cs="Arial"/>
          <w:b/>
          <w:bCs/>
          <w:sz w:val="22"/>
          <w:szCs w:val="22"/>
          <w:highlight w:val="yellow"/>
        </w:rPr>
        <w:t xml:space="preserve">DÉCIMA </w:t>
      </w:r>
      <w:r>
        <w:rPr>
          <w:rFonts w:ascii="Arial" w:hAnsi="Arial" w:cs="Arial"/>
          <w:b/>
          <w:bCs/>
          <w:sz w:val="22"/>
          <w:szCs w:val="22"/>
          <w:highlight w:val="yellow"/>
        </w:rPr>
        <w:t>SÉPTIMA</w:t>
      </w:r>
      <w:r w:rsidRPr="00C11F87">
        <w:rPr>
          <w:rFonts w:ascii="Arial" w:hAnsi="Arial" w:cs="Arial"/>
          <w:b/>
          <w:bCs/>
          <w:sz w:val="22"/>
          <w:szCs w:val="22"/>
          <w:highlight w:val="yellow"/>
        </w:rPr>
        <w:t>. RETENCIONES Y PENAS CONVENCIONALES</w:t>
      </w:r>
    </w:p>
    <w:p w14:paraId="6FB826CA" w14:textId="77777777" w:rsidR="00D4598B" w:rsidRPr="00C11F87" w:rsidRDefault="00D4598B" w:rsidP="00D4598B">
      <w:pPr>
        <w:ind w:right="51"/>
        <w:jc w:val="both"/>
        <w:rPr>
          <w:rFonts w:ascii="Arial" w:hAnsi="Arial" w:cs="Arial"/>
          <w:sz w:val="22"/>
          <w:szCs w:val="22"/>
        </w:rPr>
      </w:pPr>
    </w:p>
    <w:p w14:paraId="06B4FAA3" w14:textId="77777777" w:rsidR="00D4598B" w:rsidRPr="00C11F87" w:rsidRDefault="00D4598B" w:rsidP="00D4598B">
      <w:pPr>
        <w:jc w:val="both"/>
        <w:rPr>
          <w:rFonts w:ascii="Arial" w:hAnsi="Arial" w:cs="Arial"/>
          <w:sz w:val="22"/>
          <w:szCs w:val="22"/>
        </w:rPr>
      </w:pPr>
      <w:r w:rsidRPr="00C11F87">
        <w:rPr>
          <w:rFonts w:ascii="Arial" w:hAnsi="Arial" w:cs="Arial"/>
          <w:b/>
          <w:sz w:val="22"/>
          <w:szCs w:val="22"/>
        </w:rPr>
        <w:t>“LA DEPENDENCIA O ENTIDAD”</w:t>
      </w:r>
      <w:r w:rsidRPr="00C11F87">
        <w:rPr>
          <w:rFonts w:ascii="Arial" w:hAnsi="Arial" w:cs="Arial"/>
          <w:sz w:val="22"/>
          <w:szCs w:val="22"/>
        </w:rPr>
        <w:t xml:space="preserve"> tendrá la facultad de verificar si </w:t>
      </w:r>
      <w:r w:rsidRPr="00C11F87">
        <w:rPr>
          <w:rFonts w:ascii="Arial" w:hAnsi="Arial" w:cs="Arial"/>
          <w:b/>
          <w:sz w:val="22"/>
          <w:szCs w:val="22"/>
        </w:rPr>
        <w:t>“LOS SERVICIOS”</w:t>
      </w:r>
      <w:r w:rsidRPr="00C11F87">
        <w:rPr>
          <w:rFonts w:ascii="Arial" w:hAnsi="Arial" w:cs="Arial"/>
          <w:sz w:val="22"/>
          <w:szCs w:val="22"/>
        </w:rPr>
        <w:t xml:space="preserve"> objeto de este contrato se están realizando por </w:t>
      </w:r>
      <w:r w:rsidRPr="00C11F87">
        <w:rPr>
          <w:rFonts w:ascii="Arial" w:hAnsi="Arial" w:cs="Arial"/>
          <w:b/>
          <w:sz w:val="22"/>
          <w:szCs w:val="22"/>
        </w:rPr>
        <w:t>"EL CONTRATISTA"</w:t>
      </w:r>
      <w:r w:rsidRPr="00C11F87">
        <w:rPr>
          <w:rFonts w:ascii="Arial" w:hAnsi="Arial" w:cs="Arial"/>
          <w:sz w:val="22"/>
          <w:szCs w:val="22"/>
        </w:rPr>
        <w:t xml:space="preserve"> conforme al programa de ejecución respectivo, para lo cual </w:t>
      </w:r>
      <w:r w:rsidRPr="00C11F87">
        <w:rPr>
          <w:rFonts w:ascii="Arial" w:hAnsi="Arial" w:cs="Arial"/>
          <w:b/>
          <w:sz w:val="22"/>
          <w:szCs w:val="22"/>
        </w:rPr>
        <w:t>“LA DEPENDENCIA O ENTIDAD”</w:t>
      </w:r>
      <w:r w:rsidRPr="00C11F87">
        <w:rPr>
          <w:rFonts w:ascii="Arial" w:hAnsi="Arial" w:cs="Arial"/>
          <w:sz w:val="22"/>
          <w:szCs w:val="22"/>
        </w:rPr>
        <w:t xml:space="preserve"> comparará periódicamente el avance de </w:t>
      </w:r>
      <w:r w:rsidRPr="00C11F87">
        <w:rPr>
          <w:rFonts w:ascii="Arial" w:hAnsi="Arial" w:cs="Arial"/>
          <w:b/>
          <w:sz w:val="22"/>
          <w:szCs w:val="22"/>
        </w:rPr>
        <w:t>“LOS SERVICIOS”</w:t>
      </w:r>
      <w:r w:rsidRPr="00C11F87">
        <w:rPr>
          <w:rFonts w:ascii="Arial" w:hAnsi="Arial" w:cs="Arial"/>
          <w:sz w:val="22"/>
          <w:szCs w:val="22"/>
        </w:rPr>
        <w:t xml:space="preserve"> contra dicho programa de ejecución.</w:t>
      </w:r>
    </w:p>
    <w:p w14:paraId="67FFFE61" w14:textId="77777777" w:rsidR="00D4598B" w:rsidRPr="00C11F87" w:rsidRDefault="00D4598B" w:rsidP="00D4598B">
      <w:pPr>
        <w:jc w:val="both"/>
        <w:rPr>
          <w:rFonts w:ascii="Arial" w:hAnsi="Arial" w:cs="Arial"/>
          <w:sz w:val="22"/>
          <w:szCs w:val="22"/>
        </w:rPr>
      </w:pPr>
    </w:p>
    <w:p w14:paraId="62CEADCC" w14:textId="77777777" w:rsidR="00D4598B" w:rsidRPr="00C11F87" w:rsidRDefault="00D4598B" w:rsidP="00D4598B">
      <w:pPr>
        <w:jc w:val="both"/>
        <w:rPr>
          <w:rFonts w:ascii="Arial" w:hAnsi="Arial" w:cs="Arial"/>
          <w:sz w:val="22"/>
          <w:szCs w:val="22"/>
        </w:rPr>
      </w:pPr>
      <w:r w:rsidRPr="00C11F87">
        <w:rPr>
          <w:rFonts w:ascii="Arial" w:hAnsi="Arial" w:cs="Arial"/>
          <w:sz w:val="22"/>
          <w:szCs w:val="22"/>
        </w:rPr>
        <w:t xml:space="preserve">Si de dicha comparación se desprende que el avance de la prestación de </w:t>
      </w:r>
      <w:r w:rsidRPr="00C11F87">
        <w:rPr>
          <w:rFonts w:ascii="Arial" w:hAnsi="Arial" w:cs="Arial"/>
          <w:b/>
          <w:sz w:val="22"/>
          <w:szCs w:val="22"/>
        </w:rPr>
        <w:t>“LOS SERVICIOS”</w:t>
      </w:r>
      <w:r w:rsidRPr="00C11F87">
        <w:rPr>
          <w:rFonts w:ascii="Arial" w:hAnsi="Arial" w:cs="Arial"/>
          <w:sz w:val="22"/>
          <w:szCs w:val="22"/>
        </w:rPr>
        <w:t xml:space="preserve"> es menor de lo que debió realizarse, </w:t>
      </w:r>
      <w:r w:rsidRPr="00C11F87">
        <w:rPr>
          <w:rFonts w:ascii="Arial" w:hAnsi="Arial" w:cs="Arial"/>
          <w:b/>
          <w:sz w:val="22"/>
          <w:szCs w:val="22"/>
        </w:rPr>
        <w:t>“LA DEPENDENCIA O ENTIDAD”</w:t>
      </w:r>
      <w:r w:rsidRPr="00C11F87">
        <w:rPr>
          <w:rFonts w:ascii="Arial" w:hAnsi="Arial" w:cs="Arial"/>
          <w:sz w:val="22"/>
          <w:szCs w:val="22"/>
        </w:rPr>
        <w:t xml:space="preserve"> procederá a:</w:t>
      </w:r>
    </w:p>
    <w:p w14:paraId="2DEE4DCB" w14:textId="77777777" w:rsidR="00D4598B" w:rsidRPr="00C11F87" w:rsidRDefault="00D4598B" w:rsidP="00D4598B">
      <w:pPr>
        <w:jc w:val="both"/>
        <w:rPr>
          <w:rFonts w:ascii="Arial" w:hAnsi="Arial" w:cs="Arial"/>
          <w:sz w:val="22"/>
          <w:szCs w:val="22"/>
        </w:rPr>
      </w:pPr>
    </w:p>
    <w:p w14:paraId="2A2B20B1" w14:textId="77777777" w:rsidR="00D4598B" w:rsidRPr="00C11F87" w:rsidRDefault="00D4598B" w:rsidP="00D4598B">
      <w:pPr>
        <w:pStyle w:val="Prrafodelista"/>
        <w:widowControl w:val="0"/>
        <w:numPr>
          <w:ilvl w:val="0"/>
          <w:numId w:val="54"/>
        </w:numPr>
        <w:autoSpaceDE w:val="0"/>
        <w:autoSpaceDN w:val="0"/>
        <w:contextualSpacing w:val="0"/>
        <w:jc w:val="both"/>
        <w:rPr>
          <w:rFonts w:ascii="Arial" w:hAnsi="Arial" w:cs="Arial"/>
          <w:sz w:val="22"/>
          <w:szCs w:val="22"/>
        </w:rPr>
      </w:pPr>
      <w:r w:rsidRPr="00C11F87">
        <w:rPr>
          <w:rFonts w:ascii="Arial" w:hAnsi="Arial" w:cs="Arial"/>
          <w:sz w:val="22"/>
          <w:szCs w:val="22"/>
        </w:rPr>
        <w:t xml:space="preserve">Realizar una retención económica </w:t>
      </w:r>
      <w:r w:rsidRPr="000A4264">
        <w:rPr>
          <w:rFonts w:ascii="Arial" w:hAnsi="Arial" w:cs="Arial"/>
          <w:sz w:val="22"/>
          <w:szCs w:val="22"/>
        </w:rPr>
        <w:t xml:space="preserve">que será por un porcentaje del </w:t>
      </w:r>
      <w:r>
        <w:rPr>
          <w:rFonts w:ascii="Arial" w:hAnsi="Arial" w:cs="Arial"/>
          <w:b/>
          <w:sz w:val="36"/>
          <w:szCs w:val="36"/>
        </w:rPr>
        <w:t>63</w:t>
      </w:r>
      <w:r w:rsidRPr="00317C63">
        <w:rPr>
          <w:rFonts w:ascii="Arial" w:hAnsi="Arial" w:cs="Arial"/>
          <w:sz w:val="22"/>
          <w:szCs w:val="22"/>
          <w:highlight w:val="lightGray"/>
        </w:rPr>
        <w:t xml:space="preserve"> (Colocar %)</w:t>
      </w:r>
      <w:r w:rsidRPr="000A4264">
        <w:rPr>
          <w:rFonts w:ascii="Arial" w:hAnsi="Arial" w:cs="Arial"/>
          <w:sz w:val="22"/>
          <w:szCs w:val="22"/>
        </w:rPr>
        <w:t>,</w:t>
      </w:r>
      <w:r w:rsidRPr="00354430">
        <w:rPr>
          <w:rFonts w:ascii="Arial" w:hAnsi="Arial" w:cs="Arial"/>
          <w:sz w:val="22"/>
          <w:szCs w:val="22"/>
        </w:rPr>
        <w:t xml:space="preserve"> </w:t>
      </w:r>
      <w:r w:rsidRPr="00354430">
        <w:rPr>
          <w:rFonts w:ascii="Arial" w:hAnsi="Arial" w:cs="Arial"/>
          <w:bCs/>
          <w:sz w:val="22"/>
          <w:szCs w:val="22"/>
        </w:rPr>
        <w:t xml:space="preserve">de </w:t>
      </w:r>
      <w:r w:rsidRPr="00354430">
        <w:rPr>
          <w:rFonts w:ascii="Arial" w:hAnsi="Arial" w:cs="Arial"/>
          <w:b/>
          <w:sz w:val="22"/>
          <w:szCs w:val="22"/>
        </w:rPr>
        <w:t>“LOS SERVICIOS”</w:t>
      </w:r>
      <w:r w:rsidRPr="00C11F87">
        <w:rPr>
          <w:rFonts w:ascii="Arial" w:hAnsi="Arial" w:cs="Arial"/>
          <w:sz w:val="22"/>
          <w:szCs w:val="22"/>
        </w:rPr>
        <w:t>.</w:t>
      </w:r>
    </w:p>
    <w:p w14:paraId="5391E5C4" w14:textId="77777777" w:rsidR="00D4598B" w:rsidRPr="00C11F87" w:rsidRDefault="00D4598B" w:rsidP="00D4598B">
      <w:pPr>
        <w:pStyle w:val="Prrafodelista"/>
        <w:widowControl w:val="0"/>
        <w:numPr>
          <w:ilvl w:val="0"/>
          <w:numId w:val="54"/>
        </w:numPr>
        <w:autoSpaceDE w:val="0"/>
        <w:autoSpaceDN w:val="0"/>
        <w:contextualSpacing w:val="0"/>
        <w:jc w:val="both"/>
        <w:rPr>
          <w:rFonts w:ascii="Arial" w:hAnsi="Arial" w:cs="Arial"/>
          <w:sz w:val="22"/>
          <w:szCs w:val="22"/>
        </w:rPr>
      </w:pPr>
      <w:r w:rsidRPr="00C11F87">
        <w:rPr>
          <w:rFonts w:ascii="Arial" w:hAnsi="Arial" w:cs="Arial"/>
          <w:sz w:val="22"/>
          <w:szCs w:val="22"/>
        </w:rPr>
        <w:t xml:space="preserve">Las retenciones </w:t>
      </w:r>
      <w:r w:rsidRPr="000A4264">
        <w:rPr>
          <w:rFonts w:ascii="Arial" w:hAnsi="Arial" w:cs="Arial"/>
          <w:sz w:val="22"/>
          <w:szCs w:val="22"/>
        </w:rPr>
        <w:t xml:space="preserve">serán calculadas en función del avance en la ejecución de </w:t>
      </w:r>
      <w:r w:rsidRPr="000A4264">
        <w:rPr>
          <w:rFonts w:ascii="Arial" w:hAnsi="Arial" w:cs="Arial"/>
          <w:b/>
          <w:sz w:val="22"/>
          <w:szCs w:val="22"/>
        </w:rPr>
        <w:t>“LOS SERVICIOS”</w:t>
      </w:r>
      <w:r w:rsidRPr="00C11F87">
        <w:rPr>
          <w:rFonts w:ascii="Arial" w:hAnsi="Arial" w:cs="Arial"/>
          <w:b/>
          <w:sz w:val="22"/>
          <w:szCs w:val="22"/>
        </w:rPr>
        <w:t xml:space="preserve"> </w:t>
      </w:r>
      <w:r w:rsidRPr="00C11F87">
        <w:rPr>
          <w:rFonts w:ascii="Arial" w:hAnsi="Arial" w:cs="Arial"/>
          <w:sz w:val="22"/>
          <w:szCs w:val="22"/>
        </w:rPr>
        <w:t xml:space="preserve">conforme a la fecha de corte para el pago de estimaciones pactada en el presente contrato. Dichas retenciones podrán ser recuperadas por </w:t>
      </w:r>
      <w:r w:rsidRPr="00C11F87">
        <w:rPr>
          <w:rFonts w:ascii="Arial" w:hAnsi="Arial" w:cs="Arial"/>
          <w:b/>
          <w:sz w:val="22"/>
          <w:szCs w:val="22"/>
        </w:rPr>
        <w:t xml:space="preserve">“EL CONTRATISTA” </w:t>
      </w:r>
      <w:r w:rsidRPr="00C11F87">
        <w:rPr>
          <w:rFonts w:ascii="Arial" w:hAnsi="Arial" w:cs="Arial"/>
          <w:sz w:val="22"/>
          <w:szCs w:val="22"/>
        </w:rPr>
        <w:t>en las siguientes estimaciones, si regularizan los tiempos de atraso conforme al citado programa</w:t>
      </w:r>
    </w:p>
    <w:p w14:paraId="1F286446" w14:textId="77777777" w:rsidR="00D4598B" w:rsidRPr="00C11F87" w:rsidRDefault="00D4598B" w:rsidP="00D4598B">
      <w:pPr>
        <w:jc w:val="both"/>
        <w:rPr>
          <w:rFonts w:ascii="Arial" w:hAnsi="Arial" w:cs="Arial"/>
          <w:sz w:val="22"/>
          <w:szCs w:val="22"/>
        </w:rPr>
      </w:pPr>
    </w:p>
    <w:p w14:paraId="6B9BA3A0" w14:textId="77777777" w:rsidR="00D4598B" w:rsidRPr="00C11F87" w:rsidRDefault="00D4598B" w:rsidP="00D4598B">
      <w:pPr>
        <w:jc w:val="both"/>
        <w:rPr>
          <w:rFonts w:ascii="Arial" w:hAnsi="Arial" w:cs="Arial"/>
          <w:sz w:val="22"/>
          <w:szCs w:val="22"/>
        </w:rPr>
      </w:pPr>
      <w:r w:rsidRPr="00C11F87">
        <w:rPr>
          <w:rFonts w:ascii="Arial" w:hAnsi="Arial" w:cs="Arial"/>
          <w:sz w:val="22"/>
          <w:szCs w:val="22"/>
        </w:rPr>
        <w:t>Una vez cuantificadas las retenciones económicas o las penas convencionales, éstas se harán del conocimiento de</w:t>
      </w:r>
      <w:r>
        <w:rPr>
          <w:rFonts w:ascii="Arial" w:hAnsi="Arial" w:cs="Arial"/>
          <w:sz w:val="22"/>
          <w:szCs w:val="22"/>
        </w:rPr>
        <w:t xml:space="preserve"> </w:t>
      </w:r>
      <w:r w:rsidRPr="009C5934">
        <w:rPr>
          <w:rFonts w:ascii="Arial" w:hAnsi="Arial" w:cs="Arial"/>
          <w:b/>
          <w:sz w:val="22"/>
          <w:szCs w:val="22"/>
        </w:rPr>
        <w:t>“EL CONTRATISTA”</w:t>
      </w:r>
      <w:r w:rsidRPr="00354430">
        <w:rPr>
          <w:rFonts w:ascii="Arial" w:hAnsi="Arial" w:cs="Arial"/>
          <w:sz w:val="22"/>
          <w:szCs w:val="22"/>
        </w:rPr>
        <w:t xml:space="preserve"> mediante nota de bitácora u oficio y se aplicará en la estimación que corresponda a la fecha en que se determine el atraso en el cumplimiento.</w:t>
      </w:r>
    </w:p>
    <w:p w14:paraId="4CE114EE" w14:textId="77777777" w:rsidR="00D4598B" w:rsidRPr="00C11F87" w:rsidRDefault="00D4598B" w:rsidP="00D4598B">
      <w:pPr>
        <w:jc w:val="both"/>
        <w:rPr>
          <w:rFonts w:ascii="Arial" w:hAnsi="Arial" w:cs="Arial"/>
          <w:sz w:val="22"/>
          <w:szCs w:val="22"/>
        </w:rPr>
      </w:pPr>
    </w:p>
    <w:p w14:paraId="71ECC633" w14:textId="77777777" w:rsidR="00D4598B" w:rsidRPr="00C11F87" w:rsidRDefault="00D4598B" w:rsidP="00D4598B">
      <w:pPr>
        <w:jc w:val="both"/>
        <w:rPr>
          <w:rFonts w:ascii="Arial" w:hAnsi="Arial" w:cs="Arial"/>
          <w:sz w:val="22"/>
          <w:szCs w:val="22"/>
        </w:rPr>
      </w:pPr>
      <w:r w:rsidRPr="00C11F87">
        <w:rPr>
          <w:rFonts w:ascii="Arial" w:hAnsi="Arial" w:cs="Arial"/>
          <w:sz w:val="22"/>
          <w:szCs w:val="22"/>
        </w:rPr>
        <w:t xml:space="preserve">De existir retenciones a la fecha de terminación de </w:t>
      </w:r>
      <w:r w:rsidRPr="00C11F87">
        <w:rPr>
          <w:rFonts w:ascii="Arial" w:hAnsi="Arial" w:cs="Arial"/>
          <w:b/>
          <w:sz w:val="22"/>
          <w:szCs w:val="22"/>
        </w:rPr>
        <w:t>“LOS SERVICIOS”</w:t>
      </w:r>
      <w:r w:rsidRPr="00C11F87">
        <w:rPr>
          <w:rFonts w:ascii="Arial" w:hAnsi="Arial" w:cs="Arial"/>
          <w:sz w:val="22"/>
          <w:szCs w:val="22"/>
        </w:rPr>
        <w:t xml:space="preserve"> pactada en el contrato y “Servicios” pendientes de ejecutar, éstas seguirán en poder de </w:t>
      </w:r>
      <w:r w:rsidRPr="00C11F87">
        <w:rPr>
          <w:rFonts w:ascii="Arial" w:hAnsi="Arial" w:cs="Arial"/>
          <w:b/>
          <w:sz w:val="22"/>
          <w:szCs w:val="22"/>
        </w:rPr>
        <w:t>“LA DEPENDENCIA O ENTIDAD”</w:t>
      </w:r>
      <w:r w:rsidRPr="00C11F87">
        <w:rPr>
          <w:rFonts w:ascii="Arial" w:hAnsi="Arial" w:cs="Arial"/>
          <w:sz w:val="22"/>
          <w:szCs w:val="22"/>
        </w:rPr>
        <w:t xml:space="preserve">. La cantidad determinada por concepto de penas convencionales que se cuantifique a partir de la fecha de terminación del plazo se hará efectiva contra el importe de las retenciones económicas que haya aplicado </w:t>
      </w:r>
      <w:r w:rsidRPr="00C11F87">
        <w:rPr>
          <w:rFonts w:ascii="Arial" w:hAnsi="Arial" w:cs="Arial"/>
          <w:b/>
          <w:sz w:val="22"/>
          <w:szCs w:val="22"/>
        </w:rPr>
        <w:t>“LA DEPENDENCIA O ENTIDAD”</w:t>
      </w:r>
      <w:r w:rsidRPr="00C11F87">
        <w:rPr>
          <w:rFonts w:ascii="Arial" w:hAnsi="Arial" w:cs="Arial"/>
          <w:sz w:val="22"/>
          <w:szCs w:val="22"/>
        </w:rPr>
        <w:t>.</w:t>
      </w:r>
    </w:p>
    <w:p w14:paraId="237C8745" w14:textId="77777777" w:rsidR="00D4598B" w:rsidRPr="00C11F87" w:rsidRDefault="00D4598B" w:rsidP="00D4598B">
      <w:pPr>
        <w:jc w:val="both"/>
        <w:rPr>
          <w:rFonts w:ascii="Arial" w:hAnsi="Arial" w:cs="Arial"/>
          <w:sz w:val="22"/>
          <w:szCs w:val="22"/>
        </w:rPr>
      </w:pPr>
    </w:p>
    <w:p w14:paraId="7B5E158A" w14:textId="77777777" w:rsidR="00D4598B" w:rsidRPr="00C11F87" w:rsidRDefault="00D4598B" w:rsidP="00D4598B">
      <w:pPr>
        <w:jc w:val="both"/>
        <w:rPr>
          <w:rFonts w:ascii="Arial" w:hAnsi="Arial" w:cs="Arial"/>
          <w:sz w:val="22"/>
          <w:szCs w:val="22"/>
        </w:rPr>
      </w:pPr>
      <w:r w:rsidRPr="00C11F87">
        <w:rPr>
          <w:rFonts w:ascii="Arial" w:hAnsi="Arial" w:cs="Arial"/>
          <w:sz w:val="22"/>
          <w:szCs w:val="22"/>
        </w:rPr>
        <w:t xml:space="preserve">Las penas convencionales se aplicarán por atraso en la ejecución de </w:t>
      </w:r>
      <w:r w:rsidRPr="00C11F87">
        <w:rPr>
          <w:rFonts w:ascii="Arial" w:hAnsi="Arial" w:cs="Arial"/>
          <w:b/>
          <w:sz w:val="22"/>
          <w:szCs w:val="22"/>
        </w:rPr>
        <w:t xml:space="preserve">“LOS SERVICIOS” </w:t>
      </w:r>
      <w:r w:rsidRPr="00C11F87">
        <w:rPr>
          <w:rFonts w:ascii="Arial" w:hAnsi="Arial" w:cs="Arial"/>
          <w:sz w:val="22"/>
          <w:szCs w:val="22"/>
        </w:rPr>
        <w:t>por causas imputables a “</w:t>
      </w:r>
      <w:r w:rsidRPr="00C11F87">
        <w:rPr>
          <w:rFonts w:ascii="Arial" w:hAnsi="Arial" w:cs="Arial"/>
          <w:b/>
          <w:bCs/>
          <w:sz w:val="22"/>
          <w:szCs w:val="22"/>
        </w:rPr>
        <w:t>EL CONTRATISTA”</w:t>
      </w:r>
      <w:r w:rsidRPr="00C11F87">
        <w:rPr>
          <w:rFonts w:ascii="Arial" w:hAnsi="Arial" w:cs="Arial"/>
          <w:sz w:val="22"/>
          <w:szCs w:val="22"/>
        </w:rPr>
        <w:t xml:space="preserve">, determinados únicamente en función del importe de </w:t>
      </w:r>
      <w:r w:rsidRPr="00C11F87">
        <w:rPr>
          <w:rFonts w:ascii="Arial" w:hAnsi="Arial" w:cs="Arial"/>
          <w:b/>
          <w:sz w:val="22"/>
          <w:szCs w:val="22"/>
        </w:rPr>
        <w:t xml:space="preserve">“LOS SERVICIOS” </w:t>
      </w:r>
      <w:r w:rsidRPr="00C11F87">
        <w:rPr>
          <w:rFonts w:ascii="Arial" w:hAnsi="Arial" w:cs="Arial"/>
          <w:sz w:val="22"/>
          <w:szCs w:val="22"/>
        </w:rPr>
        <w:t xml:space="preserve">no ejecutados en la fecha pactada en el contrato para la ejecución total de </w:t>
      </w:r>
      <w:r w:rsidRPr="00C11F87">
        <w:rPr>
          <w:rFonts w:ascii="Arial" w:hAnsi="Arial" w:cs="Arial"/>
          <w:b/>
          <w:sz w:val="22"/>
          <w:szCs w:val="22"/>
        </w:rPr>
        <w:t>“LOS SERVICIOS”</w:t>
      </w:r>
      <w:r w:rsidRPr="00C11F87">
        <w:rPr>
          <w:rFonts w:ascii="Arial" w:hAnsi="Arial" w:cs="Arial"/>
          <w:sz w:val="22"/>
          <w:szCs w:val="22"/>
        </w:rPr>
        <w:t>.</w:t>
      </w:r>
    </w:p>
    <w:p w14:paraId="636D472B" w14:textId="77777777" w:rsidR="00D4598B" w:rsidRPr="00C11F87" w:rsidRDefault="00D4598B" w:rsidP="00D4598B">
      <w:pPr>
        <w:jc w:val="both"/>
        <w:rPr>
          <w:rFonts w:ascii="Arial" w:hAnsi="Arial" w:cs="Arial"/>
          <w:sz w:val="22"/>
          <w:szCs w:val="22"/>
        </w:rPr>
      </w:pPr>
    </w:p>
    <w:p w14:paraId="72501628" w14:textId="77777777" w:rsidR="00D4598B" w:rsidRPr="00C11F87" w:rsidRDefault="00D4598B" w:rsidP="00D4598B">
      <w:pPr>
        <w:pStyle w:val="Prrafodelista"/>
        <w:numPr>
          <w:ilvl w:val="0"/>
          <w:numId w:val="54"/>
        </w:numPr>
        <w:contextualSpacing w:val="0"/>
        <w:jc w:val="both"/>
        <w:rPr>
          <w:rFonts w:ascii="Arial" w:hAnsi="Arial" w:cs="Arial"/>
          <w:sz w:val="22"/>
          <w:szCs w:val="22"/>
        </w:rPr>
      </w:pPr>
      <w:r w:rsidRPr="00C11F87">
        <w:rPr>
          <w:rFonts w:ascii="Arial" w:hAnsi="Arial" w:cs="Arial"/>
          <w:sz w:val="22"/>
          <w:szCs w:val="22"/>
        </w:rPr>
        <w:t xml:space="preserve">El porcentaje que se aplicará por concepto de penas convencionales será de </w:t>
      </w:r>
      <w:r>
        <w:rPr>
          <w:rFonts w:ascii="Arial" w:hAnsi="Arial" w:cs="Arial"/>
          <w:b/>
          <w:sz w:val="36"/>
          <w:szCs w:val="36"/>
        </w:rPr>
        <w:t>64</w:t>
      </w:r>
      <w:r w:rsidRPr="00317C63">
        <w:rPr>
          <w:rFonts w:ascii="Arial" w:hAnsi="Arial" w:cs="Arial"/>
          <w:sz w:val="22"/>
          <w:szCs w:val="22"/>
          <w:highlight w:val="lightGray"/>
        </w:rPr>
        <w:t xml:space="preserve"> (Colocar % de penas)</w:t>
      </w:r>
    </w:p>
    <w:p w14:paraId="056EFF0F" w14:textId="77777777" w:rsidR="00D4598B" w:rsidRPr="00C11F87" w:rsidRDefault="00D4598B" w:rsidP="00D4598B">
      <w:pPr>
        <w:jc w:val="both"/>
        <w:rPr>
          <w:rFonts w:ascii="Arial" w:hAnsi="Arial" w:cs="Arial"/>
          <w:sz w:val="22"/>
          <w:szCs w:val="22"/>
        </w:rPr>
      </w:pPr>
    </w:p>
    <w:p w14:paraId="0E3BA61D" w14:textId="77777777" w:rsidR="00D4598B" w:rsidRPr="00C11F87" w:rsidRDefault="00D4598B" w:rsidP="00D4598B">
      <w:pPr>
        <w:jc w:val="both"/>
        <w:rPr>
          <w:rFonts w:ascii="Arial" w:hAnsi="Arial" w:cs="Arial"/>
          <w:sz w:val="22"/>
          <w:szCs w:val="22"/>
        </w:rPr>
      </w:pPr>
      <w:r w:rsidRPr="00C11F87">
        <w:rPr>
          <w:rFonts w:ascii="Arial" w:hAnsi="Arial" w:cs="Arial"/>
          <w:b/>
          <w:sz w:val="22"/>
          <w:szCs w:val="22"/>
        </w:rPr>
        <w:t xml:space="preserve">“LA DEPENDENCIA O ENTIDAD” </w:t>
      </w:r>
      <w:r w:rsidRPr="00C11F87">
        <w:rPr>
          <w:rFonts w:ascii="Arial" w:hAnsi="Arial" w:cs="Arial"/>
          <w:sz w:val="22"/>
          <w:szCs w:val="22"/>
        </w:rPr>
        <w:t xml:space="preserve">podrá aplicar a </w:t>
      </w:r>
      <w:r w:rsidRPr="00C11F87">
        <w:rPr>
          <w:rFonts w:ascii="Arial" w:hAnsi="Arial" w:cs="Arial"/>
          <w:b/>
          <w:sz w:val="22"/>
          <w:szCs w:val="22"/>
        </w:rPr>
        <w:t>“EL CONTRATISTA”</w:t>
      </w:r>
      <w:r w:rsidRPr="00C11F87">
        <w:rPr>
          <w:rFonts w:ascii="Arial" w:hAnsi="Arial" w:cs="Arial"/>
          <w:sz w:val="22"/>
          <w:szCs w:val="22"/>
        </w:rPr>
        <w:t xml:space="preserve"> las penas convencionales y sanciones derivadas de las estipulaciones contenidas en el clausulado de este contrato, mediante </w:t>
      </w:r>
      <w:r w:rsidRPr="00C11F87">
        <w:rPr>
          <w:rFonts w:ascii="Arial" w:hAnsi="Arial" w:cs="Arial"/>
          <w:sz w:val="22"/>
          <w:szCs w:val="22"/>
        </w:rPr>
        <w:lastRenderedPageBreak/>
        <w:t xml:space="preserve">deducciones al importe de las estimaciones autorizadas a </w:t>
      </w:r>
      <w:r w:rsidRPr="00C11F87">
        <w:rPr>
          <w:rFonts w:ascii="Arial" w:hAnsi="Arial" w:cs="Arial"/>
          <w:b/>
          <w:sz w:val="22"/>
          <w:szCs w:val="22"/>
        </w:rPr>
        <w:t xml:space="preserve">“EL CONTRATISTA” </w:t>
      </w:r>
      <w:r w:rsidRPr="00C11F87">
        <w:rPr>
          <w:rFonts w:ascii="Arial" w:hAnsi="Arial" w:cs="Arial"/>
          <w:sz w:val="22"/>
          <w:szCs w:val="22"/>
        </w:rPr>
        <w:t xml:space="preserve">correspondientes a este contrato o a cualquier otro convenio pactado por </w:t>
      </w:r>
      <w:r w:rsidRPr="00C11F87">
        <w:rPr>
          <w:rFonts w:ascii="Arial" w:hAnsi="Arial" w:cs="Arial"/>
          <w:b/>
          <w:sz w:val="22"/>
          <w:szCs w:val="22"/>
        </w:rPr>
        <w:t>“LAS PARTES”</w:t>
      </w:r>
      <w:r w:rsidRPr="00C11F87">
        <w:rPr>
          <w:rFonts w:ascii="Arial" w:hAnsi="Arial" w:cs="Arial"/>
          <w:sz w:val="22"/>
          <w:szCs w:val="22"/>
        </w:rPr>
        <w:t>.</w:t>
      </w:r>
    </w:p>
    <w:p w14:paraId="21605AD6" w14:textId="77777777" w:rsidR="00D4598B" w:rsidRPr="00C11F87" w:rsidRDefault="00D4598B" w:rsidP="00D4598B">
      <w:pPr>
        <w:jc w:val="both"/>
        <w:rPr>
          <w:rFonts w:ascii="Arial" w:hAnsi="Arial" w:cs="Arial"/>
          <w:sz w:val="22"/>
          <w:szCs w:val="22"/>
        </w:rPr>
      </w:pPr>
    </w:p>
    <w:p w14:paraId="08899558" w14:textId="77777777" w:rsidR="00D4598B" w:rsidRPr="00C11F87" w:rsidRDefault="00D4598B" w:rsidP="00D4598B">
      <w:pPr>
        <w:jc w:val="both"/>
        <w:rPr>
          <w:rFonts w:ascii="Arial" w:hAnsi="Arial" w:cs="Arial"/>
          <w:sz w:val="22"/>
          <w:szCs w:val="22"/>
        </w:rPr>
      </w:pPr>
      <w:r w:rsidRPr="00C11F87">
        <w:rPr>
          <w:rFonts w:ascii="Arial" w:hAnsi="Arial" w:cs="Arial"/>
          <w:sz w:val="22"/>
          <w:szCs w:val="22"/>
        </w:rPr>
        <w:t xml:space="preserve">Para determinar la aplicación de las sanciones estipuladas, no se tomará en cuenta las demoras motivadas por caso fortuito o fuerza mayor debidamente acreditadas por </w:t>
      </w:r>
      <w:r w:rsidRPr="00C11F87">
        <w:rPr>
          <w:rFonts w:ascii="Arial" w:hAnsi="Arial" w:cs="Arial"/>
          <w:b/>
          <w:sz w:val="22"/>
          <w:szCs w:val="22"/>
        </w:rPr>
        <w:t>"EL CONTRATISTA".</w:t>
      </w:r>
    </w:p>
    <w:p w14:paraId="2132FD07" w14:textId="77777777" w:rsidR="00D4598B" w:rsidRPr="00C11F87" w:rsidRDefault="00D4598B" w:rsidP="00D4598B">
      <w:pPr>
        <w:jc w:val="both"/>
        <w:rPr>
          <w:rFonts w:ascii="Arial" w:hAnsi="Arial" w:cs="Arial"/>
          <w:sz w:val="22"/>
          <w:szCs w:val="22"/>
        </w:rPr>
      </w:pPr>
    </w:p>
    <w:p w14:paraId="3C21C7E4" w14:textId="77777777" w:rsidR="00D4598B" w:rsidRPr="00C11F87" w:rsidRDefault="00D4598B" w:rsidP="00D4598B">
      <w:pPr>
        <w:jc w:val="both"/>
        <w:rPr>
          <w:rFonts w:ascii="Arial" w:hAnsi="Arial" w:cs="Arial"/>
          <w:sz w:val="22"/>
          <w:szCs w:val="22"/>
        </w:rPr>
      </w:pPr>
      <w:r w:rsidRPr="00C11F87">
        <w:rPr>
          <w:rFonts w:ascii="Arial" w:hAnsi="Arial" w:cs="Arial"/>
          <w:sz w:val="22"/>
          <w:szCs w:val="22"/>
        </w:rPr>
        <w:t>Estas penas, en ningún caso podrán ser superiores, en su conjunto, al monto de la garantía de cumplimiento, en cuyo caso y llegado a dicho límite se dará inicio al procedimiento de rescisión administrativa.</w:t>
      </w:r>
    </w:p>
    <w:p w14:paraId="76FE4134" w14:textId="77777777" w:rsidR="00D4598B" w:rsidRPr="00C11F87" w:rsidRDefault="00D4598B" w:rsidP="00D4598B">
      <w:pPr>
        <w:jc w:val="both"/>
        <w:rPr>
          <w:rFonts w:ascii="Arial" w:hAnsi="Arial" w:cs="Arial"/>
          <w:sz w:val="22"/>
          <w:szCs w:val="22"/>
        </w:rPr>
      </w:pPr>
    </w:p>
    <w:p w14:paraId="13185DC2" w14:textId="77777777" w:rsidR="00D4598B" w:rsidRPr="00C11F87" w:rsidRDefault="00D4598B" w:rsidP="00D4598B">
      <w:pPr>
        <w:jc w:val="both"/>
        <w:rPr>
          <w:rFonts w:ascii="Arial" w:hAnsi="Arial" w:cs="Arial"/>
          <w:sz w:val="22"/>
          <w:szCs w:val="22"/>
        </w:rPr>
      </w:pPr>
      <w:r w:rsidRPr="00C11F87">
        <w:rPr>
          <w:rFonts w:ascii="Arial" w:hAnsi="Arial" w:cs="Arial"/>
          <w:sz w:val="22"/>
          <w:szCs w:val="22"/>
        </w:rPr>
        <w:t xml:space="preserve">Independientemente de la aplicación de las penas convencionales señaladas anteriormente, cuando no se haya llegado al límite de la fianza de cumplimiento, </w:t>
      </w:r>
      <w:r w:rsidRPr="00C11F87">
        <w:rPr>
          <w:rFonts w:ascii="Arial" w:hAnsi="Arial" w:cs="Arial"/>
          <w:b/>
          <w:sz w:val="22"/>
          <w:szCs w:val="22"/>
        </w:rPr>
        <w:t>“LA DEPENDENCIA O ENTIDAD”</w:t>
      </w:r>
      <w:r w:rsidRPr="00C11F87">
        <w:rPr>
          <w:rFonts w:ascii="Arial" w:hAnsi="Arial" w:cs="Arial"/>
          <w:sz w:val="22"/>
          <w:szCs w:val="22"/>
        </w:rPr>
        <w:t xml:space="preserve"> podrá optar entre exigir el cumplimiento del contrato o la rescisión de este.</w:t>
      </w:r>
    </w:p>
    <w:p w14:paraId="28D18450" w14:textId="77777777" w:rsidR="00D4598B" w:rsidRPr="00C11F87" w:rsidRDefault="00D4598B" w:rsidP="00D4598B">
      <w:pPr>
        <w:jc w:val="both"/>
        <w:rPr>
          <w:rFonts w:ascii="Arial" w:hAnsi="Arial" w:cs="Arial"/>
          <w:sz w:val="22"/>
          <w:szCs w:val="22"/>
        </w:rPr>
      </w:pPr>
    </w:p>
    <w:p w14:paraId="08CDCAAE" w14:textId="77777777" w:rsidR="00D4598B" w:rsidRPr="00C11F87" w:rsidRDefault="00D4598B" w:rsidP="00D4598B">
      <w:pPr>
        <w:jc w:val="both"/>
        <w:rPr>
          <w:rFonts w:ascii="Arial" w:hAnsi="Arial" w:cs="Arial"/>
          <w:sz w:val="22"/>
          <w:szCs w:val="22"/>
        </w:rPr>
      </w:pPr>
      <w:r w:rsidRPr="00C11F87">
        <w:rPr>
          <w:rFonts w:ascii="Arial" w:hAnsi="Arial" w:cs="Arial"/>
          <w:sz w:val="22"/>
          <w:szCs w:val="22"/>
        </w:rPr>
        <w:t xml:space="preserve">Las cantidades que resulten de la aplicación de las penas convencionales que se impongan a </w:t>
      </w:r>
      <w:r w:rsidRPr="00C11F87">
        <w:rPr>
          <w:rFonts w:ascii="Arial" w:hAnsi="Arial" w:cs="Arial"/>
          <w:b/>
          <w:sz w:val="22"/>
          <w:szCs w:val="22"/>
        </w:rPr>
        <w:t>"EL CONTRATISTA"</w:t>
      </w:r>
      <w:r w:rsidRPr="00C11F87">
        <w:rPr>
          <w:rFonts w:ascii="Arial" w:hAnsi="Arial" w:cs="Arial"/>
          <w:sz w:val="22"/>
          <w:szCs w:val="22"/>
        </w:rPr>
        <w:t xml:space="preserve"> se harán efectivas con cargo a las cantidades que le hayan sido retenidas, aplicando, además, si da lugar a ello, la fianza de· cumplimiento, conforme a lo estipulado en la CL</w:t>
      </w:r>
      <w:r>
        <w:rPr>
          <w:rFonts w:ascii="Arial" w:hAnsi="Arial" w:cs="Arial"/>
          <w:sz w:val="22"/>
          <w:szCs w:val="22"/>
        </w:rPr>
        <w:t>Á</w:t>
      </w:r>
      <w:r w:rsidRPr="00C11F87">
        <w:rPr>
          <w:rFonts w:ascii="Arial" w:hAnsi="Arial" w:cs="Arial"/>
          <w:sz w:val="22"/>
          <w:szCs w:val="22"/>
        </w:rPr>
        <w:t>USULA DÉCIMA NOVENA.</w:t>
      </w:r>
    </w:p>
    <w:p w14:paraId="59E531FA" w14:textId="77777777" w:rsidR="00D4598B" w:rsidRPr="00C11F87" w:rsidRDefault="00D4598B" w:rsidP="00D4598B">
      <w:pPr>
        <w:ind w:right="51"/>
        <w:jc w:val="both"/>
        <w:rPr>
          <w:rFonts w:ascii="Arial" w:hAnsi="Arial" w:cs="Arial"/>
          <w:sz w:val="22"/>
          <w:szCs w:val="22"/>
        </w:rPr>
      </w:pPr>
    </w:p>
    <w:p w14:paraId="48BB2993" w14:textId="77777777" w:rsidR="00D4598B" w:rsidRPr="000A4264" w:rsidRDefault="00D4598B" w:rsidP="00D4598B">
      <w:pPr>
        <w:ind w:right="51"/>
        <w:jc w:val="both"/>
        <w:rPr>
          <w:rFonts w:ascii="Arial" w:hAnsi="Arial" w:cs="Arial"/>
          <w:b/>
          <w:bCs/>
          <w:sz w:val="22"/>
          <w:szCs w:val="22"/>
        </w:rPr>
      </w:pPr>
      <w:r w:rsidRPr="00C11F87">
        <w:rPr>
          <w:rFonts w:ascii="Arial" w:hAnsi="Arial" w:cs="Arial"/>
          <w:b/>
          <w:bCs/>
          <w:sz w:val="22"/>
          <w:szCs w:val="22"/>
          <w:highlight w:val="yellow"/>
        </w:rPr>
        <w:t xml:space="preserve">DÉCIMA </w:t>
      </w:r>
      <w:r>
        <w:rPr>
          <w:rFonts w:ascii="Arial" w:hAnsi="Arial" w:cs="Arial"/>
          <w:b/>
          <w:bCs/>
          <w:sz w:val="22"/>
          <w:szCs w:val="22"/>
          <w:highlight w:val="yellow"/>
        </w:rPr>
        <w:t>OCTAVA</w:t>
      </w:r>
      <w:r w:rsidRPr="00C11F87">
        <w:rPr>
          <w:rFonts w:ascii="Arial" w:hAnsi="Arial" w:cs="Arial"/>
          <w:b/>
          <w:bCs/>
          <w:sz w:val="22"/>
          <w:szCs w:val="22"/>
          <w:highlight w:val="yellow"/>
        </w:rPr>
        <w:t>. SUSPENSIÓN TEMPORAL Y TERMINACIÓN ANTICIPADA DEL CONTRATO</w:t>
      </w:r>
    </w:p>
    <w:p w14:paraId="4F36B981" w14:textId="77777777" w:rsidR="00D4598B" w:rsidRPr="00C11F87" w:rsidRDefault="00D4598B" w:rsidP="00D4598B">
      <w:pPr>
        <w:ind w:right="51"/>
        <w:jc w:val="both"/>
        <w:rPr>
          <w:rFonts w:ascii="Arial" w:hAnsi="Arial" w:cs="Arial"/>
          <w:sz w:val="22"/>
          <w:szCs w:val="22"/>
        </w:rPr>
      </w:pPr>
    </w:p>
    <w:p w14:paraId="0177602F" w14:textId="77777777" w:rsidR="00D4598B" w:rsidRPr="00C11F87" w:rsidRDefault="00D4598B" w:rsidP="00D4598B">
      <w:pPr>
        <w:jc w:val="both"/>
        <w:rPr>
          <w:rFonts w:ascii="Arial" w:hAnsi="Arial" w:cs="Arial"/>
          <w:sz w:val="22"/>
          <w:szCs w:val="22"/>
        </w:rPr>
      </w:pPr>
      <w:r w:rsidRPr="00C11F87">
        <w:rPr>
          <w:rFonts w:ascii="Arial" w:hAnsi="Arial" w:cs="Arial"/>
          <w:b/>
          <w:sz w:val="22"/>
          <w:szCs w:val="22"/>
        </w:rPr>
        <w:t>“LA DEPENDENCIA O ENTIDAD”</w:t>
      </w:r>
      <w:r w:rsidRPr="00C11F87">
        <w:rPr>
          <w:rFonts w:ascii="Arial" w:hAnsi="Arial" w:cs="Arial"/>
          <w:sz w:val="22"/>
          <w:szCs w:val="22"/>
        </w:rPr>
        <w:t xml:space="preserve"> podrá por sí misma, o en atención a la solicitud justificada de</w:t>
      </w:r>
      <w:r>
        <w:rPr>
          <w:rFonts w:ascii="Arial" w:hAnsi="Arial" w:cs="Arial"/>
          <w:sz w:val="22"/>
          <w:szCs w:val="22"/>
        </w:rPr>
        <w:t xml:space="preserve"> </w:t>
      </w:r>
      <w:r w:rsidRPr="009C5934">
        <w:rPr>
          <w:rFonts w:ascii="Arial" w:hAnsi="Arial" w:cs="Arial"/>
          <w:b/>
          <w:sz w:val="22"/>
          <w:szCs w:val="22"/>
        </w:rPr>
        <w:t>“EL CONTRATISTA”</w:t>
      </w:r>
      <w:r w:rsidRPr="00354430">
        <w:rPr>
          <w:rFonts w:ascii="Arial" w:hAnsi="Arial" w:cs="Arial"/>
          <w:sz w:val="22"/>
          <w:szCs w:val="22"/>
        </w:rPr>
        <w:t xml:space="preserve">, suspender temporalmente, en todo o en parte y en cualquier momento, </w:t>
      </w:r>
      <w:r w:rsidRPr="00354430">
        <w:rPr>
          <w:rFonts w:ascii="Arial" w:hAnsi="Arial" w:cs="Arial"/>
          <w:b/>
          <w:sz w:val="22"/>
          <w:szCs w:val="22"/>
        </w:rPr>
        <w:t>“LOS SERVICIOS”</w:t>
      </w:r>
      <w:r w:rsidRPr="00354430">
        <w:rPr>
          <w:rFonts w:ascii="Arial" w:hAnsi="Arial" w:cs="Arial"/>
          <w:sz w:val="22"/>
          <w:szCs w:val="22"/>
        </w:rPr>
        <w:t xml:space="preserve"> contratados, sin que ello implique su terminación definitiva, determinando la temporalidad de la suspensi</w:t>
      </w:r>
      <w:r w:rsidRPr="00C11F87">
        <w:rPr>
          <w:rFonts w:ascii="Arial" w:hAnsi="Arial" w:cs="Arial"/>
          <w:sz w:val="22"/>
          <w:szCs w:val="22"/>
        </w:rPr>
        <w:t>ón, la que no podrá prorrogarse o ser indefinida.</w:t>
      </w:r>
    </w:p>
    <w:p w14:paraId="5BB1A824" w14:textId="77777777" w:rsidR="00D4598B" w:rsidRPr="00C11F87" w:rsidRDefault="00D4598B" w:rsidP="00D4598B">
      <w:pPr>
        <w:jc w:val="both"/>
        <w:rPr>
          <w:rFonts w:ascii="Arial" w:hAnsi="Arial" w:cs="Arial"/>
          <w:sz w:val="22"/>
          <w:szCs w:val="22"/>
        </w:rPr>
      </w:pPr>
    </w:p>
    <w:p w14:paraId="498C4857" w14:textId="77777777" w:rsidR="00D4598B" w:rsidRPr="00C11F87" w:rsidRDefault="00D4598B" w:rsidP="00D4598B">
      <w:pPr>
        <w:jc w:val="both"/>
        <w:rPr>
          <w:rFonts w:ascii="Arial" w:hAnsi="Arial" w:cs="Arial"/>
          <w:sz w:val="22"/>
          <w:szCs w:val="22"/>
        </w:rPr>
      </w:pPr>
      <w:r w:rsidRPr="00C11F87">
        <w:rPr>
          <w:rFonts w:ascii="Arial" w:hAnsi="Arial" w:cs="Arial"/>
          <w:sz w:val="22"/>
          <w:szCs w:val="22"/>
        </w:rPr>
        <w:t xml:space="preserve">Cuando ocurra la suspensión, el servidor público designado por </w:t>
      </w:r>
      <w:r w:rsidRPr="00C11F87">
        <w:rPr>
          <w:rFonts w:ascii="Arial" w:hAnsi="Arial" w:cs="Arial"/>
          <w:b/>
          <w:sz w:val="22"/>
          <w:szCs w:val="22"/>
        </w:rPr>
        <w:t>“LA DEPENDENCIA O ENTIDAD”</w:t>
      </w:r>
      <w:r w:rsidRPr="00C11F87">
        <w:rPr>
          <w:rFonts w:ascii="Arial" w:hAnsi="Arial" w:cs="Arial"/>
          <w:sz w:val="22"/>
          <w:szCs w:val="22"/>
        </w:rPr>
        <w:t xml:space="preserve"> la notificará por escrito a </w:t>
      </w:r>
      <w:r w:rsidRPr="00C11F87">
        <w:rPr>
          <w:rFonts w:ascii="Arial" w:hAnsi="Arial" w:cs="Arial"/>
          <w:b/>
          <w:sz w:val="22"/>
          <w:szCs w:val="22"/>
        </w:rPr>
        <w:t>"EL CONTRATISTA"</w:t>
      </w:r>
      <w:r w:rsidRPr="00C11F87">
        <w:rPr>
          <w:rFonts w:ascii="Arial" w:hAnsi="Arial" w:cs="Arial"/>
          <w:sz w:val="22"/>
          <w:szCs w:val="22"/>
        </w:rPr>
        <w:t xml:space="preserve">, señalando las causas que la motivan, la fecha de su inicio y de la probable reanudación de </w:t>
      </w:r>
      <w:r w:rsidRPr="00C11F87">
        <w:rPr>
          <w:rFonts w:ascii="Arial" w:hAnsi="Arial" w:cs="Arial"/>
          <w:b/>
          <w:sz w:val="22"/>
          <w:szCs w:val="22"/>
        </w:rPr>
        <w:t>“LOS SERVICIOS”</w:t>
      </w:r>
      <w:r w:rsidRPr="00C11F87">
        <w:rPr>
          <w:rFonts w:ascii="Arial" w:hAnsi="Arial" w:cs="Arial"/>
          <w:sz w:val="22"/>
          <w:szCs w:val="22"/>
        </w:rPr>
        <w:t xml:space="preserve">, así como las acciones que debe considerar en lo relativo a su personal, </w:t>
      </w:r>
      <w:r>
        <w:rPr>
          <w:rFonts w:ascii="Arial" w:hAnsi="Arial" w:cs="Arial"/>
          <w:sz w:val="22"/>
          <w:szCs w:val="22"/>
        </w:rPr>
        <w:t>MAQUINARIA Y EQUIPO CIENTÍFICO E INFORMÁTICO</w:t>
      </w:r>
      <w:r w:rsidRPr="00C11F87">
        <w:rPr>
          <w:rFonts w:ascii="Arial" w:hAnsi="Arial" w:cs="Arial"/>
          <w:sz w:val="22"/>
          <w:szCs w:val="22"/>
        </w:rPr>
        <w:t>.</w:t>
      </w:r>
    </w:p>
    <w:p w14:paraId="25C0200D" w14:textId="77777777" w:rsidR="00D4598B" w:rsidRPr="00C11F87" w:rsidRDefault="00D4598B" w:rsidP="00D4598B">
      <w:pPr>
        <w:jc w:val="both"/>
        <w:rPr>
          <w:rFonts w:ascii="Arial" w:hAnsi="Arial" w:cs="Arial"/>
          <w:sz w:val="22"/>
          <w:szCs w:val="22"/>
        </w:rPr>
      </w:pPr>
    </w:p>
    <w:p w14:paraId="569A6285" w14:textId="77777777" w:rsidR="00D4598B" w:rsidRPr="00C11F87" w:rsidRDefault="00D4598B" w:rsidP="00D4598B">
      <w:pPr>
        <w:jc w:val="both"/>
        <w:rPr>
          <w:rFonts w:ascii="Arial" w:hAnsi="Arial" w:cs="Arial"/>
          <w:sz w:val="22"/>
          <w:szCs w:val="22"/>
        </w:rPr>
      </w:pPr>
      <w:r w:rsidRPr="00C11F87">
        <w:rPr>
          <w:rFonts w:ascii="Arial" w:hAnsi="Arial" w:cs="Arial"/>
          <w:sz w:val="22"/>
          <w:szCs w:val="22"/>
        </w:rPr>
        <w:t>La fecha de terminación se prorrogará en igual proporción al periodo que comprenda la suspensión en consecuencia, s</w:t>
      </w:r>
      <w:r>
        <w:rPr>
          <w:rFonts w:ascii="Arial" w:hAnsi="Arial" w:cs="Arial"/>
          <w:sz w:val="22"/>
          <w:szCs w:val="22"/>
        </w:rPr>
        <w:t>in</w:t>
      </w:r>
      <w:r w:rsidRPr="00C11F87">
        <w:rPr>
          <w:rFonts w:ascii="Arial" w:hAnsi="Arial" w:cs="Arial"/>
          <w:sz w:val="22"/>
          <w:szCs w:val="22"/>
        </w:rPr>
        <w:t xml:space="preserve"> modificar el Plazo de Ejecución convenido, formalizándola mediante acta circunstanciada de suspensión, la que contendrá como mínimo los requisitos establecidos por el artículo 147 del </w:t>
      </w:r>
      <w:r w:rsidRPr="00C11F87">
        <w:rPr>
          <w:rFonts w:ascii="Arial" w:hAnsi="Arial" w:cs="Arial"/>
          <w:b/>
          <w:sz w:val="22"/>
          <w:szCs w:val="22"/>
        </w:rPr>
        <w:t>“</w:t>
      </w:r>
      <w:proofErr w:type="spellStart"/>
      <w:r w:rsidRPr="00C11F87">
        <w:rPr>
          <w:rFonts w:ascii="Arial" w:hAnsi="Arial" w:cs="Arial"/>
          <w:b/>
          <w:sz w:val="22"/>
          <w:szCs w:val="22"/>
        </w:rPr>
        <w:t>RLOPSRM</w:t>
      </w:r>
      <w:proofErr w:type="spellEnd"/>
      <w:r w:rsidRPr="00C11F87">
        <w:rPr>
          <w:rFonts w:ascii="Arial" w:hAnsi="Arial" w:cs="Arial"/>
          <w:b/>
          <w:sz w:val="22"/>
          <w:szCs w:val="22"/>
        </w:rPr>
        <w:t>”</w:t>
      </w:r>
      <w:r w:rsidRPr="00C11F87">
        <w:rPr>
          <w:rFonts w:ascii="Arial" w:hAnsi="Arial" w:cs="Arial"/>
          <w:sz w:val="22"/>
          <w:szCs w:val="22"/>
        </w:rPr>
        <w:t>.</w:t>
      </w:r>
    </w:p>
    <w:p w14:paraId="7BC27350" w14:textId="77777777" w:rsidR="00D4598B" w:rsidRPr="00C11F87" w:rsidRDefault="00D4598B" w:rsidP="00D4598B">
      <w:pPr>
        <w:jc w:val="both"/>
        <w:rPr>
          <w:rFonts w:ascii="Arial" w:hAnsi="Arial" w:cs="Arial"/>
          <w:sz w:val="22"/>
          <w:szCs w:val="22"/>
        </w:rPr>
      </w:pPr>
    </w:p>
    <w:p w14:paraId="6DCEAC96" w14:textId="77777777" w:rsidR="00D4598B" w:rsidRPr="00C11F87" w:rsidRDefault="00D4598B" w:rsidP="00D4598B">
      <w:pPr>
        <w:jc w:val="both"/>
        <w:rPr>
          <w:rFonts w:ascii="Arial" w:hAnsi="Arial" w:cs="Arial"/>
          <w:sz w:val="22"/>
          <w:szCs w:val="22"/>
        </w:rPr>
      </w:pPr>
      <w:r w:rsidRPr="00C11F87">
        <w:rPr>
          <w:rFonts w:ascii="Arial" w:hAnsi="Arial" w:cs="Arial"/>
          <w:sz w:val="22"/>
          <w:szCs w:val="22"/>
        </w:rPr>
        <w:t xml:space="preserve">Cuando la suspensión se derive de un Caso Fortuito o Fuerza Mayor, no existirá ninguna responsabilidad para </w:t>
      </w:r>
      <w:r w:rsidRPr="00C11F87">
        <w:rPr>
          <w:rFonts w:ascii="Arial" w:hAnsi="Arial" w:cs="Arial"/>
          <w:b/>
          <w:sz w:val="22"/>
          <w:szCs w:val="22"/>
        </w:rPr>
        <w:t>“LA DEPENDENCIA O ENTIDAD”</w:t>
      </w:r>
      <w:r w:rsidRPr="00C11F87">
        <w:rPr>
          <w:rFonts w:ascii="Arial" w:hAnsi="Arial" w:cs="Arial"/>
          <w:sz w:val="22"/>
          <w:szCs w:val="22"/>
        </w:rPr>
        <w:t xml:space="preserve"> y </w:t>
      </w:r>
      <w:r w:rsidRPr="00C11F87">
        <w:rPr>
          <w:rFonts w:ascii="Arial" w:hAnsi="Arial" w:cs="Arial"/>
          <w:b/>
          <w:sz w:val="22"/>
          <w:szCs w:val="22"/>
        </w:rPr>
        <w:t>"EL CONTRATISTA"</w:t>
      </w:r>
      <w:r w:rsidRPr="00C11F87">
        <w:rPr>
          <w:rFonts w:ascii="Arial" w:hAnsi="Arial" w:cs="Arial"/>
          <w:sz w:val="22"/>
          <w:szCs w:val="22"/>
        </w:rPr>
        <w:t xml:space="preserve">, debiendo únicamente suscribir un convenio donde se reconozca el plazo de suspensión y las fechas de inicio y terminación de </w:t>
      </w:r>
      <w:r w:rsidRPr="00C11F87">
        <w:rPr>
          <w:rFonts w:ascii="Arial" w:hAnsi="Arial" w:cs="Arial"/>
          <w:b/>
          <w:sz w:val="22"/>
          <w:szCs w:val="22"/>
        </w:rPr>
        <w:t>“LOS SERVICIOS”</w:t>
      </w:r>
      <w:r w:rsidRPr="00C11F87">
        <w:rPr>
          <w:rFonts w:ascii="Arial" w:hAnsi="Arial" w:cs="Arial"/>
          <w:sz w:val="22"/>
          <w:szCs w:val="22"/>
        </w:rPr>
        <w:t xml:space="preserve">, sin modificar el Plazo de Ejecución establecido en este Contrato. Sin embargo, cuando </w:t>
      </w:r>
      <w:r w:rsidRPr="00C11F87">
        <w:rPr>
          <w:rFonts w:ascii="Arial" w:hAnsi="Arial" w:cs="Arial"/>
          <w:b/>
          <w:sz w:val="22"/>
          <w:szCs w:val="22"/>
        </w:rPr>
        <w:t>“LOS SERVICIOS”</w:t>
      </w:r>
      <w:r w:rsidRPr="00C11F87">
        <w:rPr>
          <w:rFonts w:ascii="Arial" w:hAnsi="Arial" w:cs="Arial"/>
          <w:sz w:val="22"/>
          <w:szCs w:val="22"/>
        </w:rPr>
        <w:t xml:space="preserve"> resulten dañados o destruidos y éstos requieran ser rehabilitados o repuestos, deberán reconocerse y pagarse mediante la celebración de un convenio en los términos del artículo 59 de la </w:t>
      </w:r>
      <w:r w:rsidRPr="00C11F87">
        <w:rPr>
          <w:rFonts w:ascii="Arial" w:hAnsi="Arial" w:cs="Arial"/>
          <w:b/>
          <w:sz w:val="22"/>
          <w:szCs w:val="22"/>
        </w:rPr>
        <w:t>“</w:t>
      </w:r>
      <w:proofErr w:type="spellStart"/>
      <w:r w:rsidRPr="00C11F87">
        <w:rPr>
          <w:rFonts w:ascii="Arial" w:hAnsi="Arial" w:cs="Arial"/>
          <w:b/>
          <w:sz w:val="22"/>
          <w:szCs w:val="22"/>
        </w:rPr>
        <w:t>LOPSRM</w:t>
      </w:r>
      <w:proofErr w:type="spellEnd"/>
      <w:r w:rsidRPr="00C11F87">
        <w:rPr>
          <w:rFonts w:ascii="Arial" w:hAnsi="Arial" w:cs="Arial"/>
          <w:b/>
          <w:sz w:val="22"/>
          <w:szCs w:val="22"/>
        </w:rPr>
        <w:t>”</w:t>
      </w:r>
      <w:r w:rsidRPr="00C11F87">
        <w:rPr>
          <w:rFonts w:ascii="Arial" w:hAnsi="Arial" w:cs="Arial"/>
          <w:sz w:val="22"/>
          <w:szCs w:val="22"/>
        </w:rPr>
        <w:t xml:space="preserve">, siempre que no se celebre el convenio para corregir deficiencias o incumplimientos anteriores, imputables a </w:t>
      </w:r>
      <w:r w:rsidRPr="00C11F87">
        <w:rPr>
          <w:rFonts w:ascii="Arial" w:hAnsi="Arial" w:cs="Arial"/>
          <w:b/>
          <w:sz w:val="22"/>
          <w:szCs w:val="22"/>
        </w:rPr>
        <w:t>"EL CONTRATISTA"</w:t>
      </w:r>
      <w:r w:rsidRPr="00C11F87">
        <w:rPr>
          <w:rFonts w:ascii="Arial" w:hAnsi="Arial" w:cs="Arial"/>
          <w:sz w:val="22"/>
          <w:szCs w:val="22"/>
        </w:rPr>
        <w:t>.</w:t>
      </w:r>
    </w:p>
    <w:p w14:paraId="2CBFDF52" w14:textId="77777777" w:rsidR="00D4598B" w:rsidRPr="00C11F87" w:rsidRDefault="00D4598B" w:rsidP="00D4598B">
      <w:pPr>
        <w:jc w:val="both"/>
        <w:rPr>
          <w:rFonts w:ascii="Arial" w:hAnsi="Arial" w:cs="Arial"/>
          <w:sz w:val="22"/>
          <w:szCs w:val="22"/>
        </w:rPr>
      </w:pPr>
    </w:p>
    <w:p w14:paraId="57E704C2" w14:textId="77777777" w:rsidR="00D4598B" w:rsidRPr="00C11F87" w:rsidRDefault="00D4598B" w:rsidP="00D4598B">
      <w:pPr>
        <w:jc w:val="both"/>
        <w:rPr>
          <w:rFonts w:ascii="Arial" w:hAnsi="Arial" w:cs="Arial"/>
          <w:sz w:val="22"/>
          <w:szCs w:val="22"/>
        </w:rPr>
      </w:pPr>
      <w:r w:rsidRPr="00C11F87">
        <w:rPr>
          <w:rFonts w:ascii="Arial" w:hAnsi="Arial" w:cs="Arial"/>
          <w:sz w:val="22"/>
          <w:szCs w:val="22"/>
        </w:rPr>
        <w:t xml:space="preserve">No será motivo de suspensión de </w:t>
      </w:r>
      <w:r w:rsidRPr="00C11F87">
        <w:rPr>
          <w:rFonts w:ascii="Arial" w:hAnsi="Arial" w:cs="Arial"/>
          <w:b/>
          <w:sz w:val="22"/>
          <w:szCs w:val="22"/>
        </w:rPr>
        <w:t>“LOS SERVICIOS”</w:t>
      </w:r>
      <w:r w:rsidRPr="00C11F87">
        <w:rPr>
          <w:rFonts w:ascii="Arial" w:hAnsi="Arial" w:cs="Arial"/>
          <w:sz w:val="22"/>
          <w:szCs w:val="22"/>
        </w:rPr>
        <w:t xml:space="preserve">, el suministro deficiente del </w:t>
      </w:r>
      <w:r w:rsidRPr="00C11F87">
        <w:rPr>
          <w:rFonts w:ascii="Arial" w:hAnsi="Arial" w:cs="Arial"/>
          <w:b/>
          <w:bCs/>
          <w:sz w:val="22"/>
          <w:szCs w:val="22"/>
        </w:rPr>
        <w:t>“EL CONTRATISTA”</w:t>
      </w:r>
      <w:r w:rsidRPr="00354430">
        <w:rPr>
          <w:rFonts w:ascii="Arial" w:hAnsi="Arial" w:cs="Arial"/>
          <w:sz w:val="22"/>
          <w:szCs w:val="22"/>
        </w:rPr>
        <w:t xml:space="preserve"> de materiales y equipos de instalación permanente, cuando dicho suministro sea responsabilidad de </w:t>
      </w:r>
      <w:r w:rsidRPr="00C11F87">
        <w:rPr>
          <w:rFonts w:ascii="Arial" w:hAnsi="Arial" w:cs="Arial"/>
          <w:b/>
          <w:sz w:val="22"/>
          <w:szCs w:val="22"/>
        </w:rPr>
        <w:t>"EL CONTRATISTA"</w:t>
      </w:r>
      <w:r w:rsidRPr="00C11F87">
        <w:rPr>
          <w:rFonts w:ascii="Arial" w:hAnsi="Arial" w:cs="Arial"/>
          <w:sz w:val="22"/>
          <w:szCs w:val="22"/>
        </w:rPr>
        <w:t xml:space="preserve"> y no exista Caso Fortuito o Fuerza Mayor.</w:t>
      </w:r>
    </w:p>
    <w:p w14:paraId="54AE7A9D" w14:textId="77777777" w:rsidR="00D4598B" w:rsidRPr="00C11F87" w:rsidRDefault="00D4598B" w:rsidP="00D4598B">
      <w:pPr>
        <w:jc w:val="both"/>
        <w:rPr>
          <w:rFonts w:ascii="Arial" w:hAnsi="Arial" w:cs="Arial"/>
          <w:sz w:val="22"/>
          <w:szCs w:val="22"/>
        </w:rPr>
      </w:pPr>
      <w:r w:rsidRPr="00C11F87">
        <w:rPr>
          <w:rFonts w:ascii="Arial" w:hAnsi="Arial" w:cs="Arial"/>
          <w:sz w:val="22"/>
          <w:szCs w:val="22"/>
        </w:rPr>
        <w:t xml:space="preserve"> </w:t>
      </w:r>
    </w:p>
    <w:p w14:paraId="44A2C7B4" w14:textId="77777777" w:rsidR="00D4598B" w:rsidRPr="00C11F87" w:rsidRDefault="00D4598B" w:rsidP="00D4598B">
      <w:pPr>
        <w:jc w:val="both"/>
        <w:rPr>
          <w:rFonts w:ascii="Arial" w:hAnsi="Arial" w:cs="Arial"/>
          <w:sz w:val="22"/>
          <w:szCs w:val="22"/>
        </w:rPr>
      </w:pPr>
      <w:r w:rsidRPr="00C11F87">
        <w:rPr>
          <w:rFonts w:ascii="Arial" w:hAnsi="Arial" w:cs="Arial"/>
          <w:sz w:val="22"/>
          <w:szCs w:val="22"/>
        </w:rPr>
        <w:lastRenderedPageBreak/>
        <w:t xml:space="preserve">En el caso de que no sea posible determinar la temporalidad de la suspensión de </w:t>
      </w:r>
      <w:r w:rsidRPr="00C11F87">
        <w:rPr>
          <w:rFonts w:ascii="Arial" w:hAnsi="Arial" w:cs="Arial"/>
          <w:b/>
          <w:sz w:val="22"/>
          <w:szCs w:val="22"/>
        </w:rPr>
        <w:t>“LOS SERVICIOS”</w:t>
      </w:r>
      <w:r w:rsidRPr="00C11F87">
        <w:rPr>
          <w:rFonts w:ascii="Arial" w:hAnsi="Arial" w:cs="Arial"/>
          <w:sz w:val="22"/>
          <w:szCs w:val="22"/>
        </w:rPr>
        <w:t xml:space="preserve">, </w:t>
      </w:r>
      <w:r w:rsidRPr="00C11F87">
        <w:rPr>
          <w:rFonts w:ascii="Arial" w:hAnsi="Arial" w:cs="Arial"/>
          <w:b/>
          <w:sz w:val="22"/>
          <w:szCs w:val="22"/>
        </w:rPr>
        <w:t>“LA DEPENDENCIA O ENTIDAD”</w:t>
      </w:r>
      <w:r w:rsidRPr="00C11F87">
        <w:rPr>
          <w:rFonts w:ascii="Arial" w:hAnsi="Arial" w:cs="Arial"/>
          <w:sz w:val="22"/>
          <w:szCs w:val="22"/>
        </w:rPr>
        <w:t xml:space="preserve"> podrá dar por terminado anticipadamente este Contrato.</w:t>
      </w:r>
    </w:p>
    <w:p w14:paraId="33D42918" w14:textId="77777777" w:rsidR="00D4598B" w:rsidRPr="00C11F87" w:rsidRDefault="00D4598B" w:rsidP="00D4598B">
      <w:pPr>
        <w:jc w:val="both"/>
        <w:rPr>
          <w:rFonts w:ascii="Arial" w:hAnsi="Arial" w:cs="Arial"/>
          <w:sz w:val="22"/>
          <w:szCs w:val="22"/>
        </w:rPr>
      </w:pPr>
    </w:p>
    <w:p w14:paraId="6D395C5A" w14:textId="77777777" w:rsidR="00D4598B" w:rsidRPr="00C11F87" w:rsidRDefault="00D4598B" w:rsidP="00D4598B">
      <w:pPr>
        <w:jc w:val="both"/>
        <w:rPr>
          <w:rFonts w:ascii="Arial" w:hAnsi="Arial" w:cs="Arial"/>
          <w:sz w:val="22"/>
          <w:szCs w:val="22"/>
        </w:rPr>
      </w:pPr>
      <w:r w:rsidRPr="00C11F87">
        <w:rPr>
          <w:rFonts w:ascii="Arial" w:hAnsi="Arial" w:cs="Arial"/>
          <w:sz w:val="22"/>
          <w:szCs w:val="22"/>
        </w:rPr>
        <w:t xml:space="preserve">Cuando se determine la suspensión de </w:t>
      </w:r>
      <w:r w:rsidRPr="00C11F87">
        <w:rPr>
          <w:rFonts w:ascii="Arial" w:hAnsi="Arial" w:cs="Arial"/>
          <w:b/>
          <w:sz w:val="22"/>
          <w:szCs w:val="22"/>
        </w:rPr>
        <w:t>“LOS SERVICIOS”</w:t>
      </w:r>
      <w:r w:rsidRPr="00C11F87">
        <w:rPr>
          <w:rFonts w:ascii="Arial" w:hAnsi="Arial" w:cs="Arial"/>
          <w:sz w:val="22"/>
          <w:szCs w:val="22"/>
        </w:rPr>
        <w:t xml:space="preserve"> por causas imputables a </w:t>
      </w:r>
      <w:r w:rsidRPr="00C11F87">
        <w:rPr>
          <w:rFonts w:ascii="Arial" w:hAnsi="Arial" w:cs="Arial"/>
          <w:b/>
          <w:sz w:val="22"/>
          <w:szCs w:val="22"/>
        </w:rPr>
        <w:t>“LA DEPENDENCIA O ENTIDAD”</w:t>
      </w:r>
      <w:r w:rsidRPr="00C11F87">
        <w:rPr>
          <w:rFonts w:ascii="Arial" w:hAnsi="Arial" w:cs="Arial"/>
          <w:sz w:val="22"/>
          <w:szCs w:val="22"/>
        </w:rPr>
        <w:t xml:space="preserve">, ésta pagará </w:t>
      </w:r>
      <w:r w:rsidRPr="000054B6">
        <w:rPr>
          <w:rFonts w:ascii="Arial" w:hAnsi="Arial" w:cs="Arial"/>
          <w:b/>
        </w:rPr>
        <w:t>“LOS SERVICIOS”</w:t>
      </w:r>
      <w:r>
        <w:rPr>
          <w:rFonts w:ascii="Arial" w:hAnsi="Arial" w:cs="Arial"/>
          <w:b/>
        </w:rPr>
        <w:t xml:space="preserve"> </w:t>
      </w:r>
      <w:r w:rsidRPr="00C11F87">
        <w:rPr>
          <w:rFonts w:ascii="Arial" w:hAnsi="Arial" w:cs="Arial"/>
          <w:sz w:val="22"/>
          <w:szCs w:val="22"/>
        </w:rPr>
        <w:t>ejecutados, así como los gastos no recuperables, siempre que éstos sean razonables, estén debidamente comprobados y se relacionen directamente con el contrato de que se trate;</w:t>
      </w:r>
    </w:p>
    <w:p w14:paraId="4C98D258" w14:textId="77777777" w:rsidR="00D4598B" w:rsidRPr="00C11F87" w:rsidRDefault="00D4598B" w:rsidP="00D4598B">
      <w:pPr>
        <w:jc w:val="both"/>
        <w:rPr>
          <w:rFonts w:ascii="Arial" w:hAnsi="Arial" w:cs="Arial"/>
          <w:sz w:val="22"/>
          <w:szCs w:val="22"/>
        </w:rPr>
      </w:pPr>
    </w:p>
    <w:p w14:paraId="1DCA584E" w14:textId="77777777" w:rsidR="00D4598B" w:rsidRPr="00C11F87" w:rsidRDefault="00D4598B" w:rsidP="00D4598B">
      <w:pPr>
        <w:jc w:val="both"/>
        <w:rPr>
          <w:rFonts w:ascii="Arial" w:hAnsi="Arial" w:cs="Arial"/>
          <w:sz w:val="22"/>
          <w:szCs w:val="22"/>
        </w:rPr>
      </w:pPr>
      <w:r w:rsidRPr="00C11F87">
        <w:rPr>
          <w:rFonts w:ascii="Arial" w:hAnsi="Arial" w:cs="Arial"/>
          <w:sz w:val="22"/>
          <w:szCs w:val="22"/>
        </w:rPr>
        <w:t>El presente Contrato podrá continuar produciendo todos sus efectos legales, una vez que haya desaparecido la causa que motivó dicha suspensión y la misma haya sido levantada.</w:t>
      </w:r>
    </w:p>
    <w:p w14:paraId="76AA761C" w14:textId="77777777" w:rsidR="00D4598B" w:rsidRPr="00C11F87" w:rsidRDefault="00D4598B" w:rsidP="00D4598B">
      <w:pPr>
        <w:jc w:val="both"/>
        <w:rPr>
          <w:rFonts w:ascii="Arial" w:hAnsi="Arial" w:cs="Arial"/>
          <w:sz w:val="22"/>
          <w:szCs w:val="22"/>
        </w:rPr>
      </w:pPr>
    </w:p>
    <w:p w14:paraId="0481FED8" w14:textId="77777777" w:rsidR="00D4598B" w:rsidRPr="00C11F87" w:rsidRDefault="00D4598B" w:rsidP="00D4598B">
      <w:pPr>
        <w:jc w:val="both"/>
        <w:rPr>
          <w:rFonts w:ascii="Arial" w:hAnsi="Arial" w:cs="Arial"/>
          <w:sz w:val="22"/>
          <w:szCs w:val="22"/>
        </w:rPr>
      </w:pPr>
      <w:r w:rsidRPr="00C11F87">
        <w:rPr>
          <w:rFonts w:ascii="Arial" w:hAnsi="Arial" w:cs="Arial"/>
          <w:b/>
          <w:sz w:val="22"/>
          <w:szCs w:val="22"/>
        </w:rPr>
        <w:t>“LA DEPENDENCIA O ENTIDAD”</w:t>
      </w:r>
      <w:r w:rsidRPr="00C11F87">
        <w:rPr>
          <w:rFonts w:ascii="Arial" w:hAnsi="Arial" w:cs="Arial"/>
          <w:sz w:val="22"/>
          <w:szCs w:val="22"/>
        </w:rPr>
        <w:t xml:space="preserve"> podrá dar por terminado anticipadamente el contrato  cuando  concurran razones de interés general; existan causas justificadas que le impidan la continuación de </w:t>
      </w:r>
      <w:r w:rsidRPr="00C11F87">
        <w:rPr>
          <w:rFonts w:ascii="Arial" w:hAnsi="Arial" w:cs="Arial"/>
          <w:b/>
          <w:sz w:val="22"/>
          <w:szCs w:val="22"/>
        </w:rPr>
        <w:t>“LOS SERVICIOS”</w:t>
      </w:r>
      <w:r w:rsidRPr="00C11F87">
        <w:rPr>
          <w:rFonts w:ascii="Arial" w:hAnsi="Arial" w:cs="Arial"/>
          <w:sz w:val="22"/>
          <w:szCs w:val="22"/>
        </w:rPr>
        <w:t xml:space="preserve">,  y se demuestre que de continuar con las obligaciones  pactadas se ocasionaría un daño o perjuicio grave al Estado; se determine la nulidad de actos que dieron origen al contrato, con motivo de la resolución de una inconformidad o intervención de oficio emitida por la </w:t>
      </w:r>
      <w:r>
        <w:rPr>
          <w:rFonts w:ascii="Arial" w:hAnsi="Arial" w:cs="Arial"/>
          <w:b/>
          <w:sz w:val="36"/>
          <w:szCs w:val="36"/>
        </w:rPr>
        <w:t>65</w:t>
      </w:r>
      <w:r w:rsidRPr="00973792">
        <w:rPr>
          <w:rFonts w:ascii="Arial" w:hAnsi="Arial" w:cs="Arial"/>
          <w:sz w:val="22"/>
          <w:szCs w:val="22"/>
        </w:rPr>
        <w:t xml:space="preserve"> </w:t>
      </w:r>
      <w:r w:rsidRPr="00973792">
        <w:rPr>
          <w:rFonts w:ascii="Arial" w:hAnsi="Arial" w:cs="Arial"/>
          <w:sz w:val="22"/>
          <w:szCs w:val="22"/>
          <w:highlight w:val="magenta"/>
        </w:rPr>
        <w:t>Secretaría de la Función Pública</w:t>
      </w:r>
      <w:r w:rsidRPr="00317C63">
        <w:rPr>
          <w:rFonts w:ascii="Arial" w:hAnsi="Arial" w:cs="Arial"/>
          <w:sz w:val="22"/>
          <w:szCs w:val="22"/>
          <w:highlight w:val="magenta"/>
        </w:rPr>
        <w:t>, o por resolución de autoridad judicial competente, o bien, no sea posible determinar la temporalidad de la suspensión</w:t>
      </w:r>
      <w:r w:rsidRPr="00973792">
        <w:rPr>
          <w:rFonts w:ascii="Arial" w:hAnsi="Arial" w:cs="Arial"/>
          <w:sz w:val="22"/>
          <w:szCs w:val="22"/>
        </w:rPr>
        <w:t>.</w:t>
      </w:r>
    </w:p>
    <w:p w14:paraId="0A1A62E3" w14:textId="77777777" w:rsidR="00D4598B" w:rsidRPr="00C11F87" w:rsidRDefault="00D4598B" w:rsidP="00D4598B">
      <w:pPr>
        <w:jc w:val="both"/>
        <w:rPr>
          <w:rFonts w:ascii="Arial" w:hAnsi="Arial" w:cs="Arial"/>
          <w:sz w:val="22"/>
          <w:szCs w:val="22"/>
        </w:rPr>
      </w:pPr>
    </w:p>
    <w:p w14:paraId="31505DB5" w14:textId="77777777" w:rsidR="00D4598B" w:rsidRPr="00C11F87" w:rsidRDefault="00D4598B" w:rsidP="00D4598B">
      <w:pPr>
        <w:jc w:val="both"/>
        <w:rPr>
          <w:rFonts w:ascii="Arial" w:hAnsi="Arial" w:cs="Arial"/>
          <w:sz w:val="22"/>
          <w:szCs w:val="22"/>
        </w:rPr>
      </w:pPr>
      <w:r w:rsidRPr="00C11F87">
        <w:rPr>
          <w:rFonts w:ascii="Arial" w:hAnsi="Arial" w:cs="Arial"/>
          <w:sz w:val="22"/>
          <w:szCs w:val="22"/>
        </w:rPr>
        <w:t xml:space="preserve">En estos supuestos, </w:t>
      </w:r>
      <w:r w:rsidRPr="00C11F87">
        <w:rPr>
          <w:rFonts w:ascii="Arial" w:hAnsi="Arial" w:cs="Arial"/>
          <w:b/>
          <w:sz w:val="22"/>
          <w:szCs w:val="22"/>
        </w:rPr>
        <w:t>“LA DEPENDENCIA O ENTIDAD”</w:t>
      </w:r>
      <w:r w:rsidRPr="00C11F87">
        <w:rPr>
          <w:rFonts w:ascii="Arial" w:hAnsi="Arial" w:cs="Arial"/>
          <w:sz w:val="22"/>
          <w:szCs w:val="22"/>
        </w:rPr>
        <w:t xml:space="preserve"> pagará </w:t>
      </w:r>
      <w:r w:rsidRPr="00C11F87">
        <w:rPr>
          <w:rFonts w:ascii="Arial" w:hAnsi="Arial" w:cs="Arial"/>
          <w:b/>
          <w:sz w:val="22"/>
          <w:szCs w:val="22"/>
        </w:rPr>
        <w:t>“LOS SERVICIOS”</w:t>
      </w:r>
      <w:r w:rsidRPr="00C11F87">
        <w:rPr>
          <w:rFonts w:ascii="Arial" w:hAnsi="Arial" w:cs="Arial"/>
          <w:sz w:val="22"/>
          <w:szCs w:val="22"/>
        </w:rPr>
        <w:t xml:space="preserve"> ejecutados, reembolsará a </w:t>
      </w:r>
      <w:r w:rsidRPr="009C5934">
        <w:rPr>
          <w:rFonts w:ascii="Arial" w:hAnsi="Arial" w:cs="Arial"/>
          <w:b/>
          <w:sz w:val="22"/>
          <w:szCs w:val="22"/>
        </w:rPr>
        <w:t>“EL CONTRATISTA”</w:t>
      </w:r>
      <w:r>
        <w:rPr>
          <w:rFonts w:ascii="Arial" w:hAnsi="Arial" w:cs="Arial"/>
          <w:b/>
          <w:sz w:val="22"/>
          <w:szCs w:val="22"/>
        </w:rPr>
        <w:t xml:space="preserve"> </w:t>
      </w:r>
      <w:r w:rsidRPr="00C11F87">
        <w:rPr>
          <w:rFonts w:ascii="Arial" w:hAnsi="Arial" w:cs="Arial"/>
          <w:sz w:val="22"/>
          <w:szCs w:val="22"/>
        </w:rPr>
        <w:t>los gastos no recuperables en que haya incurrido, siempre que éstos sean razonables, estén debidamente comprobados y se relacionen directamente con la operación correspondiente.</w:t>
      </w:r>
    </w:p>
    <w:p w14:paraId="7327A7EA" w14:textId="77777777" w:rsidR="00D4598B" w:rsidRPr="00C11F87" w:rsidRDefault="00D4598B" w:rsidP="00D4598B">
      <w:pPr>
        <w:jc w:val="both"/>
        <w:rPr>
          <w:rFonts w:ascii="Arial" w:hAnsi="Arial" w:cs="Arial"/>
          <w:sz w:val="22"/>
          <w:szCs w:val="22"/>
        </w:rPr>
      </w:pPr>
    </w:p>
    <w:p w14:paraId="5361C0EE" w14:textId="77777777" w:rsidR="00D4598B" w:rsidRPr="00C11F87" w:rsidRDefault="00D4598B" w:rsidP="00D4598B">
      <w:pPr>
        <w:jc w:val="both"/>
        <w:rPr>
          <w:rFonts w:ascii="Arial" w:hAnsi="Arial" w:cs="Arial"/>
          <w:sz w:val="22"/>
          <w:szCs w:val="22"/>
        </w:rPr>
      </w:pPr>
      <w:r w:rsidRPr="00C11F87">
        <w:rPr>
          <w:rFonts w:ascii="Arial" w:hAnsi="Arial" w:cs="Arial"/>
          <w:sz w:val="22"/>
          <w:szCs w:val="22"/>
        </w:rPr>
        <w:t xml:space="preserve">Cuando por caso fortuito o fuerza mayor se imposibilite la continuación de </w:t>
      </w:r>
      <w:r w:rsidRPr="00C11F87">
        <w:rPr>
          <w:rFonts w:ascii="Arial" w:hAnsi="Arial" w:cs="Arial"/>
          <w:b/>
          <w:sz w:val="22"/>
          <w:szCs w:val="22"/>
        </w:rPr>
        <w:t>“LOS SERVICIOS”</w:t>
      </w:r>
      <w:r w:rsidRPr="00C11F87">
        <w:rPr>
          <w:rFonts w:ascii="Arial" w:hAnsi="Arial" w:cs="Arial"/>
          <w:sz w:val="22"/>
          <w:szCs w:val="22"/>
        </w:rPr>
        <w:t xml:space="preserve">, </w:t>
      </w:r>
      <w:r w:rsidRPr="00C11F87">
        <w:rPr>
          <w:rFonts w:ascii="Arial" w:hAnsi="Arial" w:cs="Arial"/>
          <w:b/>
          <w:sz w:val="22"/>
          <w:szCs w:val="22"/>
        </w:rPr>
        <w:t>"EL CONTRATISTA"</w:t>
      </w:r>
      <w:r w:rsidRPr="00C11F87">
        <w:rPr>
          <w:rFonts w:ascii="Arial" w:hAnsi="Arial" w:cs="Arial"/>
          <w:sz w:val="22"/>
          <w:szCs w:val="22"/>
        </w:rPr>
        <w:t xml:space="preserve"> podrá optar por no ejecutarlos. En este supuesto, si opta por </w:t>
      </w:r>
      <w:proofErr w:type="gramStart"/>
      <w:r w:rsidRPr="00C11F87">
        <w:rPr>
          <w:rFonts w:ascii="Arial" w:hAnsi="Arial" w:cs="Arial"/>
          <w:sz w:val="22"/>
          <w:szCs w:val="22"/>
        </w:rPr>
        <w:t>la  terminación</w:t>
      </w:r>
      <w:proofErr w:type="gramEnd"/>
      <w:r w:rsidRPr="00C11F87">
        <w:rPr>
          <w:rFonts w:ascii="Arial" w:hAnsi="Arial" w:cs="Arial"/>
          <w:sz w:val="22"/>
          <w:szCs w:val="22"/>
        </w:rPr>
        <w:t xml:space="preserve"> anticipada del contrato, deberá solicitarla a </w:t>
      </w:r>
      <w:r w:rsidRPr="00C11F87">
        <w:rPr>
          <w:rFonts w:ascii="Arial" w:hAnsi="Arial" w:cs="Arial"/>
          <w:b/>
          <w:sz w:val="22"/>
          <w:szCs w:val="22"/>
        </w:rPr>
        <w:t>“LA DEPENDENCIA O ENTIDAD”</w:t>
      </w:r>
      <w:r w:rsidRPr="00C11F87">
        <w:rPr>
          <w:rFonts w:ascii="Arial" w:hAnsi="Arial" w:cs="Arial"/>
          <w:sz w:val="22"/>
          <w:szCs w:val="22"/>
        </w:rPr>
        <w:t xml:space="preserve">, quien determinará lo conducente dentro de los quince días naturales siguientes a la presentación del escrito respectivo, en caso de negativa, será necesario que </w:t>
      </w:r>
      <w:r w:rsidRPr="009C5934">
        <w:rPr>
          <w:rFonts w:ascii="Arial" w:hAnsi="Arial" w:cs="Arial"/>
          <w:b/>
          <w:sz w:val="22"/>
          <w:szCs w:val="22"/>
        </w:rPr>
        <w:t>“EL CONTRATISTA”</w:t>
      </w:r>
      <w:r w:rsidRPr="00C11F87">
        <w:rPr>
          <w:rFonts w:ascii="Arial" w:hAnsi="Arial" w:cs="Arial"/>
          <w:sz w:val="22"/>
          <w:szCs w:val="22"/>
        </w:rPr>
        <w:t xml:space="preserve"> obtenga de la autoridad judicial la declaratoria correspondiente.</w:t>
      </w:r>
    </w:p>
    <w:p w14:paraId="68334D4A" w14:textId="77777777" w:rsidR="00D4598B" w:rsidRPr="00C11F87" w:rsidRDefault="00D4598B" w:rsidP="00D4598B">
      <w:pPr>
        <w:jc w:val="both"/>
        <w:rPr>
          <w:rFonts w:ascii="Arial" w:hAnsi="Arial" w:cs="Arial"/>
          <w:sz w:val="22"/>
          <w:szCs w:val="22"/>
        </w:rPr>
      </w:pPr>
    </w:p>
    <w:p w14:paraId="13290021" w14:textId="77777777" w:rsidR="00D4598B" w:rsidRPr="00C11F87" w:rsidRDefault="00D4598B" w:rsidP="00D4598B">
      <w:pPr>
        <w:jc w:val="both"/>
        <w:rPr>
          <w:rFonts w:ascii="Arial" w:hAnsi="Arial" w:cs="Arial"/>
          <w:sz w:val="22"/>
          <w:szCs w:val="22"/>
        </w:rPr>
      </w:pPr>
      <w:r w:rsidRPr="00C11F87">
        <w:rPr>
          <w:rFonts w:ascii="Arial" w:hAnsi="Arial" w:cs="Arial"/>
          <w:sz w:val="22"/>
          <w:szCs w:val="22"/>
        </w:rPr>
        <w:t xml:space="preserve">En el evento de que </w:t>
      </w:r>
      <w:r w:rsidRPr="00C11F87">
        <w:rPr>
          <w:rFonts w:ascii="Arial" w:hAnsi="Arial" w:cs="Arial"/>
          <w:b/>
          <w:sz w:val="22"/>
          <w:szCs w:val="22"/>
        </w:rPr>
        <w:t>“LA DEPENDENCIA O ENTIDAD”</w:t>
      </w:r>
      <w:r w:rsidRPr="00C11F87">
        <w:rPr>
          <w:rFonts w:ascii="Arial" w:hAnsi="Arial" w:cs="Arial"/>
          <w:sz w:val="22"/>
          <w:szCs w:val="22"/>
        </w:rPr>
        <w:t xml:space="preserve"> no produzca contestación a la solicitud de </w:t>
      </w:r>
      <w:r w:rsidRPr="00C11F87">
        <w:rPr>
          <w:rFonts w:ascii="Arial" w:hAnsi="Arial" w:cs="Arial"/>
          <w:b/>
          <w:sz w:val="22"/>
          <w:szCs w:val="22"/>
        </w:rPr>
        <w:t>"EL CONTRATISTA"</w:t>
      </w:r>
      <w:r w:rsidRPr="00C11F87">
        <w:rPr>
          <w:rFonts w:ascii="Arial" w:hAnsi="Arial" w:cs="Arial"/>
          <w:sz w:val="22"/>
          <w:szCs w:val="22"/>
        </w:rPr>
        <w:t xml:space="preserve"> dentro del plazo señalado, se tendrá por aceptada la petición de este último.</w:t>
      </w:r>
    </w:p>
    <w:p w14:paraId="26F6A936" w14:textId="77777777" w:rsidR="00D4598B" w:rsidRPr="00C11F87" w:rsidRDefault="00D4598B" w:rsidP="00D4598B">
      <w:pPr>
        <w:jc w:val="both"/>
        <w:rPr>
          <w:rFonts w:ascii="Arial" w:hAnsi="Arial" w:cs="Arial"/>
          <w:sz w:val="22"/>
          <w:szCs w:val="22"/>
        </w:rPr>
      </w:pPr>
    </w:p>
    <w:p w14:paraId="5FC6516F" w14:textId="77777777" w:rsidR="00D4598B" w:rsidRPr="00C11F87" w:rsidRDefault="00D4598B" w:rsidP="00D4598B">
      <w:pPr>
        <w:jc w:val="both"/>
        <w:rPr>
          <w:rFonts w:ascii="Arial" w:hAnsi="Arial" w:cs="Arial"/>
          <w:sz w:val="22"/>
          <w:szCs w:val="22"/>
        </w:rPr>
      </w:pPr>
      <w:r w:rsidRPr="00C11F87">
        <w:rPr>
          <w:rFonts w:ascii="Arial" w:hAnsi="Arial" w:cs="Arial"/>
          <w:sz w:val="22"/>
          <w:szCs w:val="22"/>
        </w:rPr>
        <w:t xml:space="preserve">Una vez. comunicada la terminación anticipada del contrato, </w:t>
      </w:r>
      <w:r w:rsidRPr="00C11F87">
        <w:rPr>
          <w:rFonts w:ascii="Arial" w:hAnsi="Arial" w:cs="Arial"/>
          <w:b/>
          <w:sz w:val="22"/>
          <w:szCs w:val="22"/>
        </w:rPr>
        <w:t>“LA DEPENDENCIA O ENTIDAD”</w:t>
      </w:r>
      <w:r w:rsidRPr="00C11F87">
        <w:rPr>
          <w:rFonts w:ascii="Arial" w:hAnsi="Arial" w:cs="Arial"/>
          <w:sz w:val="22"/>
          <w:szCs w:val="22"/>
        </w:rPr>
        <w:t xml:space="preserve"> procederá a tomar posesión de </w:t>
      </w:r>
      <w:r w:rsidRPr="00C11F87">
        <w:rPr>
          <w:rFonts w:ascii="Arial" w:hAnsi="Arial" w:cs="Arial"/>
          <w:b/>
          <w:sz w:val="22"/>
          <w:szCs w:val="22"/>
        </w:rPr>
        <w:t>“LOS SERVICIOS”</w:t>
      </w:r>
      <w:r w:rsidRPr="00C11F87">
        <w:rPr>
          <w:rFonts w:ascii="Arial" w:hAnsi="Arial" w:cs="Arial"/>
          <w:sz w:val="22"/>
          <w:szCs w:val="22"/>
        </w:rPr>
        <w:t xml:space="preserve"> ejecutados para hacerse cargo del inmueble y de las instalaciones respectivas, y en su caso, proceder a suspender </w:t>
      </w:r>
      <w:r w:rsidRPr="00C11F87">
        <w:rPr>
          <w:rFonts w:ascii="Arial" w:hAnsi="Arial" w:cs="Arial"/>
          <w:b/>
          <w:sz w:val="22"/>
          <w:szCs w:val="22"/>
        </w:rPr>
        <w:t>“LOS SERVICIOS”</w:t>
      </w:r>
      <w:r w:rsidRPr="00C11F87">
        <w:rPr>
          <w:rFonts w:ascii="Arial" w:hAnsi="Arial" w:cs="Arial"/>
          <w:sz w:val="22"/>
          <w:szCs w:val="22"/>
        </w:rPr>
        <w:t xml:space="preserve">, levantando  con  o  sin  la comparecencia de </w:t>
      </w:r>
      <w:r w:rsidRPr="00C11F87">
        <w:rPr>
          <w:rFonts w:ascii="Arial" w:hAnsi="Arial" w:cs="Arial"/>
          <w:b/>
          <w:sz w:val="22"/>
          <w:szCs w:val="22"/>
        </w:rPr>
        <w:t>"EL CONTRATISTA"</w:t>
      </w:r>
      <w:r w:rsidRPr="00C11F87">
        <w:rPr>
          <w:rFonts w:ascii="Arial" w:hAnsi="Arial" w:cs="Arial"/>
          <w:sz w:val="22"/>
          <w:szCs w:val="22"/>
        </w:rPr>
        <w:t xml:space="preserve">, acta circunstanciada del estado en que  se  encuentren  los mismos, quedando obligado </w:t>
      </w:r>
      <w:r w:rsidRPr="00C11F87">
        <w:rPr>
          <w:rFonts w:ascii="Arial" w:hAnsi="Arial" w:cs="Arial"/>
          <w:b/>
          <w:sz w:val="22"/>
          <w:szCs w:val="22"/>
        </w:rPr>
        <w:t>"EL CONTRATISTA"</w:t>
      </w:r>
      <w:r w:rsidRPr="00C11F87">
        <w:rPr>
          <w:rFonts w:ascii="Arial" w:hAnsi="Arial" w:cs="Arial"/>
          <w:sz w:val="22"/>
          <w:szCs w:val="22"/>
        </w:rPr>
        <w:t xml:space="preserve"> a devolver a </w:t>
      </w:r>
      <w:r w:rsidRPr="00C11F87">
        <w:rPr>
          <w:rFonts w:ascii="Arial" w:hAnsi="Arial" w:cs="Arial"/>
          <w:b/>
          <w:sz w:val="22"/>
          <w:szCs w:val="22"/>
        </w:rPr>
        <w:t>“LA DEPENDENCIA O ENTIDAD”</w:t>
      </w:r>
      <w:r w:rsidRPr="00C11F87">
        <w:rPr>
          <w:rFonts w:ascii="Arial" w:hAnsi="Arial" w:cs="Arial"/>
          <w:sz w:val="22"/>
          <w:szCs w:val="22"/>
        </w:rPr>
        <w:t xml:space="preserve">, en un plazo de diez días naturales contados  a partir del inicio del procedimiento  respectivo,  toda  la documentación que ésta le hubiere entregado para la realización de </w:t>
      </w:r>
      <w:r w:rsidRPr="000054B6">
        <w:rPr>
          <w:rFonts w:ascii="Arial" w:hAnsi="Arial" w:cs="Arial"/>
          <w:b/>
        </w:rPr>
        <w:t>“LOS SERVICIOS”</w:t>
      </w:r>
      <w:r w:rsidRPr="00C11F87">
        <w:rPr>
          <w:rFonts w:ascii="Arial" w:hAnsi="Arial" w:cs="Arial"/>
          <w:sz w:val="22"/>
          <w:szCs w:val="22"/>
        </w:rPr>
        <w:t>.</w:t>
      </w:r>
    </w:p>
    <w:p w14:paraId="562F00D7" w14:textId="77777777" w:rsidR="00D4598B" w:rsidRPr="00C11F87" w:rsidRDefault="00D4598B" w:rsidP="00D4598B">
      <w:pPr>
        <w:jc w:val="both"/>
        <w:rPr>
          <w:rFonts w:ascii="Arial" w:hAnsi="Arial" w:cs="Arial"/>
          <w:sz w:val="22"/>
          <w:szCs w:val="22"/>
        </w:rPr>
      </w:pPr>
    </w:p>
    <w:p w14:paraId="64401910" w14:textId="77777777" w:rsidR="00D4598B" w:rsidRPr="00C11F87" w:rsidRDefault="00D4598B" w:rsidP="00D4598B">
      <w:pPr>
        <w:jc w:val="both"/>
        <w:rPr>
          <w:rFonts w:ascii="Arial" w:hAnsi="Arial" w:cs="Arial"/>
          <w:sz w:val="22"/>
          <w:szCs w:val="22"/>
        </w:rPr>
      </w:pPr>
      <w:r w:rsidRPr="00C11F87">
        <w:rPr>
          <w:rFonts w:ascii="Arial" w:hAnsi="Arial" w:cs="Arial"/>
          <w:sz w:val="22"/>
          <w:szCs w:val="22"/>
        </w:rPr>
        <w:t xml:space="preserve">En todos los casos de terminación anticipada de los contratos se deberán realizar las anotaciones correspondientes en la Bitácora, debiendo </w:t>
      </w:r>
      <w:r w:rsidRPr="00C11F87">
        <w:rPr>
          <w:rFonts w:ascii="Arial" w:hAnsi="Arial" w:cs="Arial"/>
          <w:b/>
          <w:sz w:val="22"/>
          <w:szCs w:val="22"/>
        </w:rPr>
        <w:t>“LA DEPENDENCIA O ENTIDAD”</w:t>
      </w:r>
      <w:r w:rsidRPr="00C11F87">
        <w:rPr>
          <w:rFonts w:ascii="Arial" w:hAnsi="Arial" w:cs="Arial"/>
          <w:sz w:val="22"/>
          <w:szCs w:val="22"/>
        </w:rPr>
        <w:t xml:space="preserve"> levantar un acta circunstanciada de conformidad con lo señalado en el artículo 151 del </w:t>
      </w:r>
      <w:r w:rsidRPr="00C11F87">
        <w:rPr>
          <w:rFonts w:ascii="Arial" w:hAnsi="Arial" w:cs="Arial"/>
          <w:b/>
          <w:bCs/>
          <w:sz w:val="22"/>
          <w:szCs w:val="22"/>
        </w:rPr>
        <w:t>“</w:t>
      </w:r>
      <w:proofErr w:type="spellStart"/>
      <w:r w:rsidRPr="00C11F87">
        <w:rPr>
          <w:rFonts w:ascii="Arial" w:hAnsi="Arial" w:cs="Arial"/>
          <w:b/>
          <w:bCs/>
          <w:sz w:val="22"/>
          <w:szCs w:val="22"/>
        </w:rPr>
        <w:t>RLOPSRM</w:t>
      </w:r>
      <w:proofErr w:type="spellEnd"/>
      <w:r w:rsidRPr="00C11F87">
        <w:rPr>
          <w:rFonts w:ascii="Arial" w:hAnsi="Arial" w:cs="Arial"/>
          <w:b/>
          <w:bCs/>
          <w:sz w:val="22"/>
          <w:szCs w:val="22"/>
        </w:rPr>
        <w:t>”</w:t>
      </w:r>
      <w:r w:rsidRPr="00C11F87">
        <w:rPr>
          <w:rFonts w:ascii="Arial" w:hAnsi="Arial" w:cs="Arial"/>
          <w:sz w:val="22"/>
          <w:szCs w:val="22"/>
        </w:rPr>
        <w:t>.</w:t>
      </w:r>
    </w:p>
    <w:p w14:paraId="0A0E564E" w14:textId="77777777" w:rsidR="00D4598B" w:rsidRPr="00C11F87" w:rsidRDefault="00D4598B" w:rsidP="00D4598B">
      <w:pPr>
        <w:jc w:val="both"/>
        <w:rPr>
          <w:rFonts w:ascii="Arial" w:hAnsi="Arial" w:cs="Arial"/>
          <w:sz w:val="22"/>
          <w:szCs w:val="22"/>
        </w:rPr>
      </w:pPr>
    </w:p>
    <w:p w14:paraId="6311997E" w14:textId="77777777" w:rsidR="00D4598B" w:rsidRPr="00C11F87" w:rsidRDefault="00D4598B" w:rsidP="00D4598B">
      <w:pPr>
        <w:jc w:val="both"/>
        <w:rPr>
          <w:rFonts w:ascii="Arial" w:hAnsi="Arial" w:cs="Arial"/>
          <w:sz w:val="22"/>
          <w:szCs w:val="22"/>
        </w:rPr>
      </w:pPr>
      <w:r w:rsidRPr="00C11F87">
        <w:rPr>
          <w:rFonts w:ascii="Arial" w:hAnsi="Arial" w:cs="Arial"/>
          <w:sz w:val="22"/>
          <w:szCs w:val="22"/>
        </w:rPr>
        <w:lastRenderedPageBreak/>
        <w:t xml:space="preserve">Para la elaboración del finiquito de </w:t>
      </w:r>
      <w:r w:rsidRPr="00C11F87">
        <w:rPr>
          <w:rFonts w:ascii="Arial" w:hAnsi="Arial" w:cs="Arial"/>
          <w:b/>
          <w:sz w:val="22"/>
          <w:szCs w:val="22"/>
        </w:rPr>
        <w:t>“LOS SERVICIOS”</w:t>
      </w:r>
      <w:r w:rsidRPr="00C11F87">
        <w:rPr>
          <w:rFonts w:ascii="Arial" w:hAnsi="Arial" w:cs="Arial"/>
          <w:sz w:val="22"/>
          <w:szCs w:val="22"/>
        </w:rPr>
        <w:t xml:space="preserve"> que se derive de la terminación anticipada del contrato deberán observarse las reglas que se establecen en la Sección IX “DEL FINIQUITO Y TERMINACIÓN DE OBRA del </w:t>
      </w:r>
      <w:proofErr w:type="spellStart"/>
      <w:r w:rsidRPr="00C11F87">
        <w:rPr>
          <w:rFonts w:ascii="Arial" w:hAnsi="Arial" w:cs="Arial"/>
          <w:b/>
          <w:sz w:val="22"/>
          <w:szCs w:val="22"/>
        </w:rPr>
        <w:t>RLOPSRM</w:t>
      </w:r>
      <w:proofErr w:type="spellEnd"/>
      <w:r w:rsidRPr="00C11F87">
        <w:rPr>
          <w:rFonts w:ascii="Arial" w:hAnsi="Arial" w:cs="Arial"/>
          <w:b/>
          <w:sz w:val="22"/>
          <w:szCs w:val="22"/>
        </w:rPr>
        <w:t>”</w:t>
      </w:r>
      <w:r w:rsidRPr="00C11F87">
        <w:rPr>
          <w:rFonts w:ascii="Arial" w:hAnsi="Arial" w:cs="Arial"/>
          <w:sz w:val="22"/>
          <w:szCs w:val="22"/>
        </w:rPr>
        <w:t>, debiéndose establecer el periodo de su determinación en el acta circunstanciada correspondiente.</w:t>
      </w:r>
    </w:p>
    <w:p w14:paraId="353A6897" w14:textId="77777777" w:rsidR="00D4598B" w:rsidRPr="00C11F87" w:rsidRDefault="00D4598B" w:rsidP="00D4598B">
      <w:pPr>
        <w:ind w:right="51"/>
        <w:jc w:val="both"/>
        <w:rPr>
          <w:rFonts w:ascii="Arial" w:hAnsi="Arial" w:cs="Arial"/>
          <w:b/>
          <w:bCs/>
          <w:sz w:val="22"/>
          <w:szCs w:val="22"/>
        </w:rPr>
      </w:pPr>
    </w:p>
    <w:p w14:paraId="1CCB3F53" w14:textId="77777777" w:rsidR="00D4598B" w:rsidRPr="000A4264" w:rsidRDefault="00D4598B" w:rsidP="00D4598B">
      <w:pPr>
        <w:ind w:right="51"/>
        <w:jc w:val="both"/>
        <w:rPr>
          <w:rFonts w:ascii="Arial" w:hAnsi="Arial" w:cs="Arial"/>
          <w:b/>
          <w:bCs/>
          <w:sz w:val="22"/>
          <w:szCs w:val="22"/>
        </w:rPr>
      </w:pPr>
      <w:r w:rsidRPr="00C11F87">
        <w:rPr>
          <w:rFonts w:ascii="Arial" w:hAnsi="Arial" w:cs="Arial"/>
          <w:b/>
          <w:bCs/>
          <w:sz w:val="22"/>
          <w:szCs w:val="22"/>
          <w:highlight w:val="yellow"/>
        </w:rPr>
        <w:t xml:space="preserve">DÉCIMA </w:t>
      </w:r>
      <w:r>
        <w:rPr>
          <w:rFonts w:ascii="Arial" w:hAnsi="Arial" w:cs="Arial"/>
          <w:b/>
          <w:bCs/>
          <w:sz w:val="22"/>
          <w:szCs w:val="22"/>
          <w:highlight w:val="yellow"/>
        </w:rPr>
        <w:t>NOVENA</w:t>
      </w:r>
      <w:r w:rsidRPr="00C11F87">
        <w:rPr>
          <w:rFonts w:ascii="Arial" w:hAnsi="Arial" w:cs="Arial"/>
          <w:b/>
          <w:bCs/>
          <w:sz w:val="22"/>
          <w:szCs w:val="22"/>
          <w:highlight w:val="yellow"/>
        </w:rPr>
        <w:t>. CAUSAS DE INCUMPLIMIENTO Y RESCISIÓN ADMINISTRATIVA DEL CONTRATO</w:t>
      </w:r>
    </w:p>
    <w:p w14:paraId="3C491E28" w14:textId="77777777" w:rsidR="00D4598B" w:rsidRPr="00C11F87" w:rsidRDefault="00D4598B" w:rsidP="00D4598B">
      <w:pPr>
        <w:ind w:right="51"/>
        <w:jc w:val="both"/>
        <w:rPr>
          <w:rFonts w:ascii="Arial" w:hAnsi="Arial" w:cs="Arial"/>
          <w:sz w:val="22"/>
          <w:szCs w:val="22"/>
        </w:rPr>
      </w:pPr>
    </w:p>
    <w:p w14:paraId="5C16B78D" w14:textId="77777777" w:rsidR="00D4598B" w:rsidRPr="00C11F87" w:rsidRDefault="00D4598B" w:rsidP="00D4598B">
      <w:pPr>
        <w:jc w:val="both"/>
        <w:rPr>
          <w:rFonts w:ascii="Arial" w:hAnsi="Arial" w:cs="Arial"/>
          <w:sz w:val="22"/>
          <w:szCs w:val="22"/>
        </w:rPr>
      </w:pPr>
      <w:r w:rsidRPr="00C11F87">
        <w:rPr>
          <w:rFonts w:ascii="Arial" w:hAnsi="Arial" w:cs="Arial"/>
          <w:b/>
          <w:sz w:val="22"/>
          <w:szCs w:val="22"/>
        </w:rPr>
        <w:t>“LA DEPENDENCIA O ENTIDAD”</w:t>
      </w:r>
      <w:r w:rsidRPr="00C11F87">
        <w:rPr>
          <w:rFonts w:ascii="Arial" w:hAnsi="Arial" w:cs="Arial"/>
          <w:sz w:val="22"/>
          <w:szCs w:val="22"/>
        </w:rPr>
        <w:t xml:space="preserve"> procederá a iniciar el procedimiento de rescisión administrativa cuando </w:t>
      </w:r>
      <w:r w:rsidRPr="00C11F87">
        <w:rPr>
          <w:rFonts w:ascii="Arial" w:hAnsi="Arial" w:cs="Arial"/>
          <w:b/>
          <w:sz w:val="22"/>
          <w:szCs w:val="22"/>
        </w:rPr>
        <w:t>“EL CONTRATISTA”</w:t>
      </w:r>
      <w:r w:rsidRPr="00C11F87">
        <w:rPr>
          <w:rFonts w:ascii="Arial" w:hAnsi="Arial" w:cs="Arial"/>
          <w:sz w:val="22"/>
          <w:szCs w:val="22"/>
        </w:rPr>
        <w:t xml:space="preserve"> incurra en alguna de las siguientes causas, siempre y cuando las mismas sean directamente imputables a </w:t>
      </w:r>
      <w:r w:rsidRPr="00C11F87">
        <w:rPr>
          <w:rFonts w:ascii="Arial" w:hAnsi="Arial" w:cs="Arial"/>
          <w:b/>
          <w:sz w:val="22"/>
          <w:szCs w:val="22"/>
        </w:rPr>
        <w:t>“EL CONTRATISTA”</w:t>
      </w:r>
      <w:r w:rsidRPr="00C11F87">
        <w:rPr>
          <w:rFonts w:ascii="Arial" w:hAnsi="Arial" w:cs="Arial"/>
          <w:sz w:val="22"/>
          <w:szCs w:val="22"/>
        </w:rPr>
        <w:t>:</w:t>
      </w:r>
    </w:p>
    <w:p w14:paraId="6E8C7FF3" w14:textId="77777777" w:rsidR="00D4598B" w:rsidRPr="00C11F87" w:rsidRDefault="00D4598B" w:rsidP="00D4598B">
      <w:pPr>
        <w:jc w:val="both"/>
        <w:rPr>
          <w:rFonts w:ascii="Arial" w:hAnsi="Arial" w:cs="Arial"/>
          <w:sz w:val="22"/>
          <w:szCs w:val="22"/>
        </w:rPr>
      </w:pPr>
    </w:p>
    <w:p w14:paraId="1F15846A" w14:textId="77777777" w:rsidR="00D4598B" w:rsidRPr="00C11F87" w:rsidRDefault="00D4598B" w:rsidP="00D4598B">
      <w:pPr>
        <w:pStyle w:val="Prrafodelista"/>
        <w:widowControl w:val="0"/>
        <w:numPr>
          <w:ilvl w:val="0"/>
          <w:numId w:val="55"/>
        </w:numPr>
        <w:autoSpaceDE w:val="0"/>
        <w:autoSpaceDN w:val="0"/>
        <w:contextualSpacing w:val="0"/>
        <w:jc w:val="both"/>
        <w:rPr>
          <w:rFonts w:ascii="Arial" w:hAnsi="Arial" w:cs="Arial"/>
          <w:sz w:val="22"/>
          <w:szCs w:val="22"/>
        </w:rPr>
      </w:pPr>
      <w:r w:rsidRPr="00C11F87">
        <w:rPr>
          <w:rFonts w:ascii="Arial" w:hAnsi="Arial" w:cs="Arial"/>
          <w:sz w:val="22"/>
          <w:szCs w:val="22"/>
        </w:rPr>
        <w:t xml:space="preserve">Si </w:t>
      </w:r>
      <w:r w:rsidRPr="00C11F87">
        <w:rPr>
          <w:rFonts w:ascii="Arial" w:hAnsi="Arial" w:cs="Arial"/>
          <w:b/>
          <w:sz w:val="22"/>
          <w:szCs w:val="22"/>
        </w:rPr>
        <w:t>“EL CONTRATISTA”</w:t>
      </w:r>
      <w:r w:rsidRPr="00C11F87">
        <w:rPr>
          <w:rFonts w:ascii="Arial" w:hAnsi="Arial" w:cs="Arial"/>
          <w:sz w:val="22"/>
          <w:szCs w:val="22"/>
        </w:rPr>
        <w:t xml:space="preserve">, no inicia </w:t>
      </w:r>
      <w:r w:rsidRPr="00C11F87">
        <w:rPr>
          <w:rFonts w:ascii="Arial" w:hAnsi="Arial" w:cs="Arial"/>
          <w:b/>
          <w:sz w:val="22"/>
          <w:szCs w:val="22"/>
        </w:rPr>
        <w:t>“LOS SERVICIOS”</w:t>
      </w:r>
      <w:r w:rsidRPr="00C11F87">
        <w:rPr>
          <w:rFonts w:ascii="Arial" w:hAnsi="Arial" w:cs="Arial"/>
          <w:sz w:val="22"/>
          <w:szCs w:val="22"/>
        </w:rPr>
        <w:t xml:space="preserve"> objeto de este Contrato dentro de los 15 (quince) Días siguientes a la fecha convenida, sin causa justificada, conforme a </w:t>
      </w:r>
      <w:r w:rsidRPr="00C11F87">
        <w:rPr>
          <w:rFonts w:ascii="Arial" w:hAnsi="Arial" w:cs="Arial"/>
          <w:b/>
          <w:sz w:val="22"/>
          <w:szCs w:val="22"/>
        </w:rPr>
        <w:t>la “</w:t>
      </w:r>
      <w:proofErr w:type="spellStart"/>
      <w:r w:rsidRPr="00C11F87">
        <w:rPr>
          <w:rFonts w:ascii="Arial" w:hAnsi="Arial" w:cs="Arial"/>
          <w:b/>
          <w:sz w:val="22"/>
          <w:szCs w:val="22"/>
        </w:rPr>
        <w:t>LOPSRM</w:t>
      </w:r>
      <w:proofErr w:type="spellEnd"/>
      <w:r w:rsidRPr="00C11F87">
        <w:rPr>
          <w:rFonts w:ascii="Arial" w:hAnsi="Arial" w:cs="Arial"/>
          <w:b/>
          <w:sz w:val="22"/>
          <w:szCs w:val="22"/>
        </w:rPr>
        <w:t xml:space="preserve">” </w:t>
      </w:r>
      <w:r w:rsidRPr="00C11F87">
        <w:rPr>
          <w:rFonts w:ascii="Arial" w:hAnsi="Arial" w:cs="Arial"/>
          <w:bCs/>
          <w:sz w:val="22"/>
          <w:szCs w:val="22"/>
        </w:rPr>
        <w:t>y su</w:t>
      </w:r>
      <w:r w:rsidRPr="00C11F87">
        <w:rPr>
          <w:rFonts w:ascii="Arial" w:hAnsi="Arial" w:cs="Arial"/>
          <w:b/>
          <w:sz w:val="22"/>
          <w:szCs w:val="22"/>
        </w:rPr>
        <w:t xml:space="preserve"> </w:t>
      </w:r>
      <w:r>
        <w:rPr>
          <w:rFonts w:ascii="Arial" w:hAnsi="Arial" w:cs="Arial"/>
          <w:bCs/>
          <w:sz w:val="22"/>
          <w:szCs w:val="22"/>
        </w:rPr>
        <w:t>R</w:t>
      </w:r>
      <w:r w:rsidRPr="00C11F87">
        <w:rPr>
          <w:rFonts w:ascii="Arial" w:hAnsi="Arial" w:cs="Arial"/>
          <w:bCs/>
          <w:sz w:val="22"/>
          <w:szCs w:val="22"/>
        </w:rPr>
        <w:t>eglamento</w:t>
      </w:r>
      <w:r w:rsidRPr="00C11F87">
        <w:rPr>
          <w:rFonts w:ascii="Arial" w:hAnsi="Arial" w:cs="Arial"/>
          <w:sz w:val="22"/>
          <w:szCs w:val="22"/>
        </w:rPr>
        <w:t>;</w:t>
      </w:r>
    </w:p>
    <w:p w14:paraId="1785A928" w14:textId="77777777" w:rsidR="00D4598B" w:rsidRPr="00C11F87" w:rsidRDefault="00D4598B" w:rsidP="00D4598B">
      <w:pPr>
        <w:pStyle w:val="Prrafodelista"/>
        <w:jc w:val="both"/>
        <w:rPr>
          <w:rFonts w:ascii="Arial" w:hAnsi="Arial" w:cs="Arial"/>
          <w:sz w:val="22"/>
          <w:szCs w:val="22"/>
        </w:rPr>
      </w:pPr>
    </w:p>
    <w:p w14:paraId="7DB7246A" w14:textId="77777777" w:rsidR="00D4598B" w:rsidRPr="00C11F87" w:rsidRDefault="00D4598B" w:rsidP="00D4598B">
      <w:pPr>
        <w:pStyle w:val="Prrafodelista"/>
        <w:widowControl w:val="0"/>
        <w:numPr>
          <w:ilvl w:val="0"/>
          <w:numId w:val="55"/>
        </w:numPr>
        <w:autoSpaceDE w:val="0"/>
        <w:autoSpaceDN w:val="0"/>
        <w:contextualSpacing w:val="0"/>
        <w:jc w:val="both"/>
        <w:rPr>
          <w:rFonts w:ascii="Arial" w:hAnsi="Arial" w:cs="Arial"/>
          <w:sz w:val="22"/>
          <w:szCs w:val="22"/>
        </w:rPr>
      </w:pPr>
      <w:r w:rsidRPr="00C11F87">
        <w:rPr>
          <w:rFonts w:ascii="Arial" w:hAnsi="Arial" w:cs="Arial"/>
          <w:sz w:val="22"/>
          <w:szCs w:val="22"/>
        </w:rPr>
        <w:t xml:space="preserve">Si interrumpe injustificadamente la ejecución de </w:t>
      </w:r>
      <w:r w:rsidRPr="00C11F87">
        <w:rPr>
          <w:rFonts w:ascii="Arial" w:hAnsi="Arial" w:cs="Arial"/>
          <w:b/>
          <w:sz w:val="22"/>
          <w:szCs w:val="22"/>
        </w:rPr>
        <w:t>“LOS SERVICIOS”</w:t>
      </w:r>
      <w:r w:rsidRPr="00C11F87">
        <w:rPr>
          <w:rFonts w:ascii="Arial" w:hAnsi="Arial" w:cs="Arial"/>
          <w:sz w:val="22"/>
          <w:szCs w:val="22"/>
        </w:rPr>
        <w:t xml:space="preserve"> o se niega a reparar o reponer alguna parte de ellos, que hubiere sido detectado como defectuoso por </w:t>
      </w:r>
      <w:r w:rsidRPr="00C11F87">
        <w:rPr>
          <w:rFonts w:ascii="Arial" w:hAnsi="Arial" w:cs="Arial"/>
          <w:b/>
          <w:sz w:val="22"/>
          <w:szCs w:val="22"/>
        </w:rPr>
        <w:t>“LA DEPENDENCIA O ENTIDAD”</w:t>
      </w:r>
      <w:r w:rsidRPr="00C11F87">
        <w:rPr>
          <w:rFonts w:ascii="Arial" w:hAnsi="Arial" w:cs="Arial"/>
          <w:sz w:val="22"/>
          <w:szCs w:val="22"/>
        </w:rPr>
        <w:t xml:space="preserve"> o por sus representantes;</w:t>
      </w:r>
    </w:p>
    <w:p w14:paraId="75FD023F" w14:textId="77777777" w:rsidR="00D4598B" w:rsidRPr="00C11F87" w:rsidRDefault="00D4598B" w:rsidP="00D4598B">
      <w:pPr>
        <w:jc w:val="both"/>
        <w:rPr>
          <w:rFonts w:ascii="Arial" w:hAnsi="Arial" w:cs="Arial"/>
          <w:sz w:val="22"/>
          <w:szCs w:val="22"/>
        </w:rPr>
      </w:pPr>
    </w:p>
    <w:p w14:paraId="064C21F4" w14:textId="77777777" w:rsidR="00D4598B" w:rsidRPr="00C11F87" w:rsidRDefault="00D4598B" w:rsidP="00D4598B">
      <w:pPr>
        <w:pStyle w:val="Prrafodelista"/>
        <w:widowControl w:val="0"/>
        <w:numPr>
          <w:ilvl w:val="0"/>
          <w:numId w:val="55"/>
        </w:numPr>
        <w:autoSpaceDE w:val="0"/>
        <w:autoSpaceDN w:val="0"/>
        <w:contextualSpacing w:val="0"/>
        <w:jc w:val="both"/>
        <w:rPr>
          <w:rFonts w:ascii="Arial" w:hAnsi="Arial" w:cs="Arial"/>
          <w:sz w:val="22"/>
          <w:szCs w:val="22"/>
        </w:rPr>
      </w:pPr>
      <w:r w:rsidRPr="00C11F87">
        <w:rPr>
          <w:rFonts w:ascii="Arial" w:hAnsi="Arial" w:cs="Arial"/>
          <w:sz w:val="22"/>
          <w:szCs w:val="22"/>
        </w:rPr>
        <w:t xml:space="preserve">Si no ejecuta </w:t>
      </w:r>
      <w:r w:rsidRPr="00C11F87">
        <w:rPr>
          <w:rFonts w:ascii="Arial" w:hAnsi="Arial" w:cs="Arial"/>
          <w:b/>
          <w:sz w:val="22"/>
          <w:szCs w:val="22"/>
        </w:rPr>
        <w:t>“LOS SERVICIOS”</w:t>
      </w:r>
      <w:r w:rsidRPr="00C11F87">
        <w:rPr>
          <w:rFonts w:ascii="Arial" w:hAnsi="Arial" w:cs="Arial"/>
          <w:sz w:val="22"/>
          <w:szCs w:val="22"/>
        </w:rPr>
        <w:t xml:space="preserve"> de conformidad con lo estipulado en este Contrato y sus anexos o sin motivo justificado no acata las órdenes dadas por el Residente de </w:t>
      </w:r>
      <w:r>
        <w:rPr>
          <w:rFonts w:ascii="Arial" w:hAnsi="Arial" w:cs="Arial"/>
          <w:sz w:val="22"/>
          <w:szCs w:val="22"/>
        </w:rPr>
        <w:t>Servicios</w:t>
      </w:r>
      <w:r w:rsidRPr="00C11F87">
        <w:rPr>
          <w:rFonts w:ascii="Arial" w:hAnsi="Arial" w:cs="Arial"/>
          <w:sz w:val="22"/>
          <w:szCs w:val="22"/>
        </w:rPr>
        <w:t>, por el supervisor o por el Encargado de proyecto, en el caso de que estas últimas no hayan sido objetadas justificadamente;</w:t>
      </w:r>
    </w:p>
    <w:p w14:paraId="31BF32E2" w14:textId="77777777" w:rsidR="00D4598B" w:rsidRPr="00C11F87" w:rsidRDefault="00D4598B" w:rsidP="00D4598B">
      <w:pPr>
        <w:jc w:val="both"/>
        <w:rPr>
          <w:rFonts w:ascii="Arial" w:hAnsi="Arial" w:cs="Arial"/>
          <w:sz w:val="22"/>
          <w:szCs w:val="22"/>
        </w:rPr>
      </w:pPr>
    </w:p>
    <w:p w14:paraId="0F0FC625" w14:textId="77777777" w:rsidR="00D4598B" w:rsidRPr="00C11F87" w:rsidRDefault="00D4598B" w:rsidP="00D4598B">
      <w:pPr>
        <w:pStyle w:val="Prrafodelista"/>
        <w:widowControl w:val="0"/>
        <w:numPr>
          <w:ilvl w:val="0"/>
          <w:numId w:val="55"/>
        </w:numPr>
        <w:autoSpaceDE w:val="0"/>
        <w:autoSpaceDN w:val="0"/>
        <w:contextualSpacing w:val="0"/>
        <w:jc w:val="both"/>
        <w:rPr>
          <w:rFonts w:ascii="Arial" w:hAnsi="Arial" w:cs="Arial"/>
          <w:sz w:val="22"/>
          <w:szCs w:val="22"/>
        </w:rPr>
      </w:pPr>
      <w:r w:rsidRPr="00C11F87">
        <w:rPr>
          <w:rFonts w:ascii="Arial" w:hAnsi="Arial" w:cs="Arial"/>
          <w:sz w:val="22"/>
          <w:szCs w:val="22"/>
        </w:rPr>
        <w:t xml:space="preserve">Si no da cumplimiento al programa vigente de ejecución de </w:t>
      </w:r>
      <w:r w:rsidRPr="00C11F87">
        <w:rPr>
          <w:rFonts w:ascii="Arial" w:hAnsi="Arial" w:cs="Arial"/>
          <w:b/>
          <w:sz w:val="22"/>
          <w:szCs w:val="22"/>
        </w:rPr>
        <w:t>“LOS SERVICIOS”</w:t>
      </w:r>
      <w:r w:rsidRPr="00C11F87">
        <w:rPr>
          <w:rFonts w:ascii="Arial" w:hAnsi="Arial" w:cs="Arial"/>
          <w:sz w:val="22"/>
          <w:szCs w:val="22"/>
        </w:rPr>
        <w:t xml:space="preserve"> por falta de materiales, trabajadores o equipo y maquinaria de construcción, y que a juicio de </w:t>
      </w:r>
      <w:r w:rsidRPr="00C11F87">
        <w:rPr>
          <w:rFonts w:ascii="Arial" w:hAnsi="Arial" w:cs="Arial"/>
          <w:b/>
          <w:sz w:val="22"/>
          <w:szCs w:val="22"/>
        </w:rPr>
        <w:t>“LA DEPENDENCIA O ENTIDAD”</w:t>
      </w:r>
      <w:r w:rsidRPr="00C11F87">
        <w:rPr>
          <w:rFonts w:ascii="Arial" w:hAnsi="Arial" w:cs="Arial"/>
          <w:sz w:val="22"/>
          <w:szCs w:val="22"/>
        </w:rPr>
        <w:t xml:space="preserve">, el atraso pueda dificultar la terminación satisfactoria de </w:t>
      </w:r>
      <w:r w:rsidRPr="00C11F87">
        <w:rPr>
          <w:rFonts w:ascii="Arial" w:hAnsi="Arial" w:cs="Arial"/>
          <w:b/>
          <w:sz w:val="22"/>
          <w:szCs w:val="22"/>
        </w:rPr>
        <w:t>“LOS SERVICIOS”</w:t>
      </w:r>
      <w:r w:rsidRPr="00C11F87">
        <w:rPr>
          <w:rFonts w:ascii="Arial" w:hAnsi="Arial" w:cs="Arial"/>
          <w:sz w:val="22"/>
          <w:szCs w:val="22"/>
        </w:rPr>
        <w:t xml:space="preserve"> en el Plazo de Ejecución estipulado en este Contrato.</w:t>
      </w:r>
    </w:p>
    <w:p w14:paraId="6B313C33" w14:textId="77777777" w:rsidR="00D4598B" w:rsidRPr="00C11F87" w:rsidRDefault="00D4598B" w:rsidP="00D4598B">
      <w:pPr>
        <w:pStyle w:val="Prrafodelista"/>
        <w:jc w:val="both"/>
        <w:rPr>
          <w:rFonts w:ascii="Arial" w:hAnsi="Arial" w:cs="Arial"/>
          <w:sz w:val="22"/>
          <w:szCs w:val="22"/>
        </w:rPr>
      </w:pPr>
    </w:p>
    <w:p w14:paraId="5ADF6AA9" w14:textId="77777777" w:rsidR="00D4598B" w:rsidRPr="00C11F87" w:rsidRDefault="00D4598B" w:rsidP="00D4598B">
      <w:pPr>
        <w:ind w:left="708"/>
        <w:jc w:val="both"/>
        <w:rPr>
          <w:rFonts w:ascii="Arial" w:hAnsi="Arial" w:cs="Arial"/>
          <w:sz w:val="22"/>
          <w:szCs w:val="22"/>
        </w:rPr>
      </w:pPr>
      <w:r w:rsidRPr="00C11F87">
        <w:rPr>
          <w:rFonts w:ascii="Arial" w:hAnsi="Arial" w:cs="Arial"/>
          <w:sz w:val="22"/>
          <w:szCs w:val="22"/>
        </w:rPr>
        <w:t xml:space="preserve">No implicará retraso en el programa de ejecución del proyecto ejecutivo y de </w:t>
      </w:r>
      <w:r w:rsidRPr="00C11F87">
        <w:rPr>
          <w:rFonts w:ascii="Arial" w:hAnsi="Arial" w:cs="Arial"/>
          <w:b/>
          <w:sz w:val="22"/>
          <w:szCs w:val="22"/>
        </w:rPr>
        <w:t>“LOS SERVICIOS”</w:t>
      </w:r>
      <w:r w:rsidRPr="00C11F87">
        <w:rPr>
          <w:rFonts w:ascii="Arial" w:hAnsi="Arial" w:cs="Arial"/>
          <w:sz w:val="22"/>
          <w:szCs w:val="22"/>
        </w:rPr>
        <w:t xml:space="preserve"> y, por tanto no se considerará como incumplimiento de este Contrato y causa de su rescisión administrativa, cuando el atraso tenga lugar por falta de información referente a planos, especificaciones o normas de calidad, de entrega física de las áreas de </w:t>
      </w:r>
      <w:r w:rsidRPr="00C11F87">
        <w:rPr>
          <w:rFonts w:ascii="Arial" w:hAnsi="Arial" w:cs="Arial"/>
          <w:b/>
          <w:sz w:val="22"/>
          <w:szCs w:val="22"/>
        </w:rPr>
        <w:t>“LOS SERVICIOS”</w:t>
      </w:r>
      <w:r w:rsidRPr="00C11F87">
        <w:rPr>
          <w:rFonts w:ascii="Arial" w:hAnsi="Arial" w:cs="Arial"/>
          <w:sz w:val="22"/>
          <w:szCs w:val="22"/>
        </w:rPr>
        <w:t xml:space="preserve"> y de entrega oportuna de materiales y equipos de instalación permanente, de licencias y permisos que deba proporcionar o suministrar </w:t>
      </w:r>
      <w:r w:rsidRPr="00C11F87">
        <w:rPr>
          <w:rFonts w:ascii="Arial" w:hAnsi="Arial" w:cs="Arial"/>
          <w:b/>
          <w:sz w:val="22"/>
          <w:szCs w:val="22"/>
        </w:rPr>
        <w:t>“LA DEPENDENCIA O ENTIDAD”</w:t>
      </w:r>
      <w:r w:rsidRPr="00C11F87">
        <w:rPr>
          <w:rFonts w:ascii="Arial" w:hAnsi="Arial" w:cs="Arial"/>
          <w:sz w:val="22"/>
          <w:szCs w:val="22"/>
        </w:rPr>
        <w:t xml:space="preserve">, así como cuando ésta hubiere ordenado la suspensión de </w:t>
      </w:r>
      <w:r w:rsidRPr="00C11F87">
        <w:rPr>
          <w:rFonts w:ascii="Arial" w:hAnsi="Arial" w:cs="Arial"/>
          <w:b/>
          <w:sz w:val="22"/>
          <w:szCs w:val="22"/>
        </w:rPr>
        <w:t>“LOS SERVICIOS”</w:t>
      </w:r>
      <w:r w:rsidRPr="00C11F87">
        <w:rPr>
          <w:rFonts w:ascii="Arial" w:hAnsi="Arial" w:cs="Arial"/>
          <w:sz w:val="22"/>
          <w:szCs w:val="22"/>
        </w:rPr>
        <w:t xml:space="preserve">; ni por el atraso de </w:t>
      </w:r>
      <w:r w:rsidRPr="00C11F87">
        <w:rPr>
          <w:rFonts w:ascii="Arial" w:hAnsi="Arial" w:cs="Arial"/>
          <w:b/>
          <w:sz w:val="22"/>
          <w:szCs w:val="22"/>
        </w:rPr>
        <w:t>“LOS SERVICIOS”</w:t>
      </w:r>
      <w:r w:rsidRPr="00C11F87">
        <w:rPr>
          <w:rFonts w:ascii="Arial" w:hAnsi="Arial" w:cs="Arial"/>
          <w:sz w:val="22"/>
          <w:szCs w:val="22"/>
        </w:rPr>
        <w:t xml:space="preserve"> que tenga lugar por falta de pago de ministraciones;</w:t>
      </w:r>
    </w:p>
    <w:p w14:paraId="480BB23B" w14:textId="77777777" w:rsidR="00D4598B" w:rsidRPr="00C11F87" w:rsidRDefault="00D4598B" w:rsidP="00D4598B">
      <w:pPr>
        <w:pStyle w:val="Prrafodelista"/>
        <w:jc w:val="both"/>
        <w:rPr>
          <w:rFonts w:ascii="Arial" w:hAnsi="Arial" w:cs="Arial"/>
          <w:sz w:val="22"/>
          <w:szCs w:val="22"/>
        </w:rPr>
      </w:pPr>
    </w:p>
    <w:p w14:paraId="03C15D4D" w14:textId="77777777" w:rsidR="00D4598B" w:rsidRPr="00C11F87" w:rsidRDefault="00D4598B" w:rsidP="00D4598B">
      <w:pPr>
        <w:pStyle w:val="Prrafodelista"/>
        <w:widowControl w:val="0"/>
        <w:numPr>
          <w:ilvl w:val="0"/>
          <w:numId w:val="55"/>
        </w:numPr>
        <w:autoSpaceDE w:val="0"/>
        <w:autoSpaceDN w:val="0"/>
        <w:contextualSpacing w:val="0"/>
        <w:jc w:val="both"/>
        <w:rPr>
          <w:rFonts w:ascii="Arial" w:hAnsi="Arial" w:cs="Arial"/>
          <w:sz w:val="22"/>
          <w:szCs w:val="22"/>
        </w:rPr>
      </w:pPr>
      <w:r w:rsidRPr="00C11F87">
        <w:rPr>
          <w:rFonts w:ascii="Arial" w:hAnsi="Arial" w:cs="Arial"/>
          <w:sz w:val="22"/>
          <w:szCs w:val="22"/>
        </w:rPr>
        <w:t>Si es declarado o sujeto a concurso mercantil o alguna figura análoga y tal situación afecte al desarrollo del presente Contrato;</w:t>
      </w:r>
    </w:p>
    <w:p w14:paraId="2C24FA9C" w14:textId="77777777" w:rsidR="00D4598B" w:rsidRPr="00C11F87" w:rsidRDefault="00D4598B" w:rsidP="00D4598B">
      <w:pPr>
        <w:pStyle w:val="Prrafodelista"/>
        <w:jc w:val="both"/>
        <w:rPr>
          <w:rFonts w:ascii="Arial" w:hAnsi="Arial" w:cs="Arial"/>
          <w:sz w:val="22"/>
          <w:szCs w:val="22"/>
        </w:rPr>
      </w:pPr>
    </w:p>
    <w:p w14:paraId="21AF0FE3" w14:textId="77777777" w:rsidR="00D4598B" w:rsidRPr="00C11F87" w:rsidRDefault="00D4598B" w:rsidP="00D4598B">
      <w:pPr>
        <w:pStyle w:val="Prrafodelista"/>
        <w:widowControl w:val="0"/>
        <w:numPr>
          <w:ilvl w:val="0"/>
          <w:numId w:val="55"/>
        </w:numPr>
        <w:autoSpaceDE w:val="0"/>
        <w:autoSpaceDN w:val="0"/>
        <w:contextualSpacing w:val="0"/>
        <w:jc w:val="both"/>
        <w:rPr>
          <w:rFonts w:ascii="Arial" w:hAnsi="Arial" w:cs="Arial"/>
          <w:sz w:val="22"/>
          <w:szCs w:val="22"/>
        </w:rPr>
      </w:pPr>
      <w:r w:rsidRPr="00C11F87">
        <w:rPr>
          <w:rFonts w:ascii="Arial" w:hAnsi="Arial" w:cs="Arial"/>
          <w:sz w:val="22"/>
          <w:szCs w:val="22"/>
        </w:rPr>
        <w:t xml:space="preserve">Si subcontrata partes de </w:t>
      </w:r>
      <w:r w:rsidRPr="00C11F87">
        <w:rPr>
          <w:rFonts w:ascii="Arial" w:hAnsi="Arial" w:cs="Arial"/>
          <w:b/>
          <w:sz w:val="22"/>
          <w:szCs w:val="22"/>
        </w:rPr>
        <w:t>“LOS SERVICIOS”</w:t>
      </w:r>
      <w:r w:rsidRPr="00C11F87">
        <w:rPr>
          <w:rFonts w:ascii="Arial" w:hAnsi="Arial" w:cs="Arial"/>
          <w:sz w:val="22"/>
          <w:szCs w:val="22"/>
        </w:rPr>
        <w:t xml:space="preserve"> objeto de este Contrato, sin contar con la autorización por escrito de </w:t>
      </w:r>
      <w:r w:rsidRPr="00C11F87">
        <w:rPr>
          <w:rFonts w:ascii="Arial" w:hAnsi="Arial" w:cs="Arial"/>
          <w:b/>
          <w:sz w:val="22"/>
          <w:szCs w:val="22"/>
        </w:rPr>
        <w:t>“LA DEPENDENCIA O ENTIDAD”;</w:t>
      </w:r>
    </w:p>
    <w:p w14:paraId="54012971" w14:textId="77777777" w:rsidR="00D4598B" w:rsidRPr="00C11F87" w:rsidRDefault="00D4598B" w:rsidP="00D4598B">
      <w:pPr>
        <w:pStyle w:val="Prrafodelista"/>
        <w:rPr>
          <w:rFonts w:ascii="Arial" w:hAnsi="Arial" w:cs="Arial"/>
          <w:sz w:val="22"/>
          <w:szCs w:val="22"/>
        </w:rPr>
      </w:pPr>
    </w:p>
    <w:p w14:paraId="4B9FB3CF" w14:textId="77777777" w:rsidR="00D4598B" w:rsidRPr="00C11F87" w:rsidRDefault="00D4598B" w:rsidP="00D4598B">
      <w:pPr>
        <w:pStyle w:val="Prrafodelista"/>
        <w:widowControl w:val="0"/>
        <w:numPr>
          <w:ilvl w:val="0"/>
          <w:numId w:val="55"/>
        </w:numPr>
        <w:autoSpaceDE w:val="0"/>
        <w:autoSpaceDN w:val="0"/>
        <w:contextualSpacing w:val="0"/>
        <w:jc w:val="both"/>
        <w:rPr>
          <w:rFonts w:ascii="Arial" w:hAnsi="Arial" w:cs="Arial"/>
          <w:sz w:val="22"/>
          <w:szCs w:val="22"/>
        </w:rPr>
      </w:pPr>
      <w:r w:rsidRPr="00C11F87">
        <w:rPr>
          <w:rFonts w:ascii="Arial" w:hAnsi="Arial" w:cs="Arial"/>
          <w:sz w:val="22"/>
          <w:szCs w:val="22"/>
        </w:rPr>
        <w:t xml:space="preserve">Si </w:t>
      </w:r>
      <w:r w:rsidRPr="00C11F87">
        <w:rPr>
          <w:rFonts w:ascii="Arial" w:hAnsi="Arial" w:cs="Arial"/>
          <w:b/>
          <w:sz w:val="22"/>
          <w:szCs w:val="22"/>
        </w:rPr>
        <w:t>“EL CONTRATISTA”</w:t>
      </w:r>
      <w:r w:rsidRPr="00C11F87">
        <w:rPr>
          <w:rFonts w:ascii="Arial" w:hAnsi="Arial" w:cs="Arial"/>
          <w:sz w:val="22"/>
          <w:szCs w:val="22"/>
        </w:rPr>
        <w:t xml:space="preserve"> cede en forma total o parcial a favor de tercero sus derechos de cobro por </w:t>
      </w:r>
      <w:r w:rsidRPr="00C11F87">
        <w:rPr>
          <w:rFonts w:ascii="Arial" w:hAnsi="Arial" w:cs="Arial"/>
          <w:b/>
          <w:sz w:val="22"/>
          <w:szCs w:val="22"/>
        </w:rPr>
        <w:t>“LOS SERVICIOS”</w:t>
      </w:r>
      <w:r w:rsidRPr="00C11F87">
        <w:rPr>
          <w:rFonts w:ascii="Arial" w:hAnsi="Arial" w:cs="Arial"/>
          <w:sz w:val="22"/>
          <w:szCs w:val="22"/>
        </w:rPr>
        <w:t xml:space="preserve"> ejecutados, sin contar con la autorización por escrito de </w:t>
      </w:r>
      <w:r w:rsidRPr="00C11F87">
        <w:rPr>
          <w:rFonts w:ascii="Arial" w:hAnsi="Arial" w:cs="Arial"/>
          <w:b/>
          <w:sz w:val="22"/>
          <w:szCs w:val="22"/>
        </w:rPr>
        <w:t>“LA DEPENDENCIA O ENTIDAD”</w:t>
      </w:r>
      <w:r w:rsidRPr="00C11F87">
        <w:rPr>
          <w:rFonts w:ascii="Arial" w:hAnsi="Arial" w:cs="Arial"/>
          <w:sz w:val="22"/>
          <w:szCs w:val="22"/>
        </w:rPr>
        <w:t>;</w:t>
      </w:r>
    </w:p>
    <w:p w14:paraId="48C1EB48" w14:textId="77777777" w:rsidR="00D4598B" w:rsidRPr="00C11F87" w:rsidRDefault="00D4598B" w:rsidP="00D4598B">
      <w:pPr>
        <w:pStyle w:val="Prrafodelista"/>
        <w:rPr>
          <w:rFonts w:ascii="Arial" w:hAnsi="Arial" w:cs="Arial"/>
          <w:sz w:val="22"/>
          <w:szCs w:val="22"/>
        </w:rPr>
      </w:pPr>
    </w:p>
    <w:p w14:paraId="526C1640" w14:textId="77777777" w:rsidR="00D4598B" w:rsidRPr="00C11F87" w:rsidRDefault="00D4598B" w:rsidP="00D4598B">
      <w:pPr>
        <w:pStyle w:val="Prrafodelista"/>
        <w:widowControl w:val="0"/>
        <w:numPr>
          <w:ilvl w:val="0"/>
          <w:numId w:val="55"/>
        </w:numPr>
        <w:autoSpaceDE w:val="0"/>
        <w:autoSpaceDN w:val="0"/>
        <w:contextualSpacing w:val="0"/>
        <w:jc w:val="both"/>
        <w:rPr>
          <w:rFonts w:ascii="Arial" w:hAnsi="Arial" w:cs="Arial"/>
          <w:sz w:val="22"/>
          <w:szCs w:val="22"/>
        </w:rPr>
      </w:pPr>
      <w:r w:rsidRPr="00C11F87">
        <w:rPr>
          <w:rFonts w:ascii="Arial" w:hAnsi="Arial" w:cs="Arial"/>
          <w:sz w:val="22"/>
          <w:szCs w:val="22"/>
        </w:rPr>
        <w:lastRenderedPageBreak/>
        <w:t xml:space="preserve">Si </w:t>
      </w:r>
      <w:r w:rsidRPr="00C11F87">
        <w:rPr>
          <w:rFonts w:ascii="Arial" w:hAnsi="Arial" w:cs="Arial"/>
          <w:b/>
          <w:sz w:val="22"/>
          <w:szCs w:val="22"/>
        </w:rPr>
        <w:t>“EL CONTRATISTA”</w:t>
      </w:r>
      <w:r w:rsidRPr="00C11F87">
        <w:rPr>
          <w:rFonts w:ascii="Arial" w:hAnsi="Arial" w:cs="Arial"/>
          <w:sz w:val="22"/>
          <w:szCs w:val="22"/>
        </w:rPr>
        <w:t xml:space="preserve"> no da a </w:t>
      </w:r>
      <w:r w:rsidRPr="00C11F87">
        <w:rPr>
          <w:rFonts w:ascii="Arial" w:hAnsi="Arial" w:cs="Arial"/>
          <w:b/>
          <w:sz w:val="22"/>
          <w:szCs w:val="22"/>
        </w:rPr>
        <w:t>“LA DEPENDENCIA O ENTIDAD”</w:t>
      </w:r>
      <w:r w:rsidRPr="00C11F87">
        <w:rPr>
          <w:rFonts w:ascii="Arial" w:hAnsi="Arial" w:cs="Arial"/>
          <w:sz w:val="22"/>
          <w:szCs w:val="22"/>
        </w:rPr>
        <w:t xml:space="preserve"> o a las dependencias que tengan facultad de intervenir, las facilidades y datos necesarios para la inspección, vigilancia y supervisión de los materiales y </w:t>
      </w:r>
      <w:r w:rsidRPr="00C11F87">
        <w:rPr>
          <w:rFonts w:ascii="Arial" w:hAnsi="Arial" w:cs="Arial"/>
          <w:b/>
          <w:sz w:val="22"/>
          <w:szCs w:val="22"/>
        </w:rPr>
        <w:t>“LOS SERVICIOS”</w:t>
      </w:r>
      <w:r w:rsidRPr="00C11F87">
        <w:rPr>
          <w:rFonts w:ascii="Arial" w:hAnsi="Arial" w:cs="Arial"/>
          <w:sz w:val="22"/>
          <w:szCs w:val="22"/>
        </w:rPr>
        <w:t>;</w:t>
      </w:r>
    </w:p>
    <w:p w14:paraId="179E8113" w14:textId="77777777" w:rsidR="00D4598B" w:rsidRPr="00C11F87" w:rsidRDefault="00D4598B" w:rsidP="00D4598B">
      <w:pPr>
        <w:pStyle w:val="Prrafodelista"/>
        <w:rPr>
          <w:rFonts w:ascii="Arial" w:hAnsi="Arial" w:cs="Arial"/>
          <w:sz w:val="22"/>
          <w:szCs w:val="22"/>
        </w:rPr>
      </w:pPr>
    </w:p>
    <w:p w14:paraId="36CA77FD" w14:textId="77777777" w:rsidR="00D4598B" w:rsidRPr="00C11F87" w:rsidRDefault="00D4598B" w:rsidP="00D4598B">
      <w:pPr>
        <w:pStyle w:val="Prrafodelista"/>
        <w:widowControl w:val="0"/>
        <w:numPr>
          <w:ilvl w:val="0"/>
          <w:numId w:val="55"/>
        </w:numPr>
        <w:autoSpaceDE w:val="0"/>
        <w:autoSpaceDN w:val="0"/>
        <w:contextualSpacing w:val="0"/>
        <w:jc w:val="both"/>
        <w:rPr>
          <w:rFonts w:ascii="Arial" w:hAnsi="Arial" w:cs="Arial"/>
          <w:sz w:val="22"/>
          <w:szCs w:val="22"/>
        </w:rPr>
      </w:pPr>
      <w:r w:rsidRPr="00C11F87">
        <w:rPr>
          <w:rFonts w:ascii="Arial" w:hAnsi="Arial" w:cs="Arial"/>
          <w:sz w:val="22"/>
          <w:szCs w:val="22"/>
        </w:rPr>
        <w:t>Si siendo extranjero, invoca la protección de su gobierno en relación con este Contrato;</w:t>
      </w:r>
    </w:p>
    <w:p w14:paraId="106A06B2" w14:textId="77777777" w:rsidR="00D4598B" w:rsidRPr="00C11F87" w:rsidRDefault="00D4598B" w:rsidP="00D4598B">
      <w:pPr>
        <w:pStyle w:val="Prrafodelista"/>
        <w:rPr>
          <w:rFonts w:ascii="Arial" w:hAnsi="Arial" w:cs="Arial"/>
          <w:sz w:val="22"/>
          <w:szCs w:val="22"/>
        </w:rPr>
      </w:pPr>
    </w:p>
    <w:p w14:paraId="4E8F8FB6" w14:textId="77777777" w:rsidR="00D4598B" w:rsidRPr="00C11F87" w:rsidRDefault="00D4598B" w:rsidP="00D4598B">
      <w:pPr>
        <w:pStyle w:val="Prrafodelista"/>
        <w:widowControl w:val="0"/>
        <w:numPr>
          <w:ilvl w:val="0"/>
          <w:numId w:val="55"/>
        </w:numPr>
        <w:autoSpaceDE w:val="0"/>
        <w:autoSpaceDN w:val="0"/>
        <w:contextualSpacing w:val="0"/>
        <w:jc w:val="both"/>
        <w:rPr>
          <w:rFonts w:ascii="Arial" w:hAnsi="Arial" w:cs="Arial"/>
          <w:sz w:val="22"/>
          <w:szCs w:val="22"/>
        </w:rPr>
      </w:pPr>
      <w:r w:rsidRPr="00C11F87">
        <w:rPr>
          <w:rFonts w:ascii="Arial" w:hAnsi="Arial" w:cs="Arial"/>
          <w:sz w:val="22"/>
          <w:szCs w:val="22"/>
        </w:rPr>
        <w:t xml:space="preserve">Si </w:t>
      </w:r>
      <w:r w:rsidRPr="00C11F87">
        <w:rPr>
          <w:rFonts w:ascii="Arial" w:hAnsi="Arial" w:cs="Arial"/>
          <w:b/>
          <w:sz w:val="22"/>
          <w:szCs w:val="22"/>
        </w:rPr>
        <w:t>“EL CONTRATISTA”</w:t>
      </w:r>
      <w:r w:rsidRPr="00C11F87">
        <w:rPr>
          <w:rFonts w:ascii="Arial" w:hAnsi="Arial" w:cs="Arial"/>
          <w:sz w:val="22"/>
          <w:szCs w:val="22"/>
        </w:rPr>
        <w:t xml:space="preserve"> incumple con el compromiso adquirido con la firma del presente Contrato relativo a la reserva y confidencialidad de la información o documentación proporcionada por </w:t>
      </w:r>
      <w:r w:rsidRPr="00C11F87">
        <w:rPr>
          <w:rFonts w:ascii="Arial" w:hAnsi="Arial" w:cs="Arial"/>
          <w:b/>
          <w:sz w:val="22"/>
          <w:szCs w:val="22"/>
        </w:rPr>
        <w:t>“LA DEPENDENCIA O ENTIDAD”</w:t>
      </w:r>
      <w:r w:rsidRPr="00C11F87">
        <w:rPr>
          <w:rFonts w:ascii="Arial" w:hAnsi="Arial" w:cs="Arial"/>
          <w:sz w:val="22"/>
          <w:szCs w:val="22"/>
        </w:rPr>
        <w:t xml:space="preserve"> para la ejecución de </w:t>
      </w:r>
      <w:r w:rsidRPr="00C11F87">
        <w:rPr>
          <w:rFonts w:ascii="Arial" w:hAnsi="Arial" w:cs="Arial"/>
          <w:b/>
          <w:sz w:val="22"/>
          <w:szCs w:val="22"/>
        </w:rPr>
        <w:t>“LOS SERVICIOS”</w:t>
      </w:r>
      <w:r w:rsidRPr="00C11F87">
        <w:rPr>
          <w:rFonts w:ascii="Arial" w:hAnsi="Arial" w:cs="Arial"/>
          <w:sz w:val="22"/>
          <w:szCs w:val="22"/>
        </w:rPr>
        <w:t>; y</w:t>
      </w:r>
    </w:p>
    <w:p w14:paraId="74892A08" w14:textId="77777777" w:rsidR="00D4598B" w:rsidRPr="00C11F87" w:rsidRDefault="00D4598B" w:rsidP="00D4598B">
      <w:pPr>
        <w:pStyle w:val="Prrafodelista"/>
        <w:rPr>
          <w:rFonts w:ascii="Arial" w:hAnsi="Arial" w:cs="Arial"/>
          <w:sz w:val="22"/>
          <w:szCs w:val="22"/>
        </w:rPr>
      </w:pPr>
    </w:p>
    <w:p w14:paraId="4D1E6AD8" w14:textId="77777777" w:rsidR="00D4598B" w:rsidRPr="00C11F87" w:rsidRDefault="00D4598B" w:rsidP="00D4598B">
      <w:pPr>
        <w:pStyle w:val="Prrafodelista"/>
        <w:widowControl w:val="0"/>
        <w:numPr>
          <w:ilvl w:val="0"/>
          <w:numId w:val="55"/>
        </w:numPr>
        <w:autoSpaceDE w:val="0"/>
        <w:autoSpaceDN w:val="0"/>
        <w:contextualSpacing w:val="0"/>
        <w:jc w:val="both"/>
        <w:rPr>
          <w:rFonts w:ascii="Arial" w:hAnsi="Arial" w:cs="Arial"/>
          <w:sz w:val="22"/>
          <w:szCs w:val="22"/>
        </w:rPr>
      </w:pPr>
      <w:r w:rsidRPr="00C11F87">
        <w:rPr>
          <w:rFonts w:ascii="Arial" w:hAnsi="Arial" w:cs="Arial"/>
          <w:sz w:val="22"/>
          <w:szCs w:val="22"/>
        </w:rPr>
        <w:t xml:space="preserve">En general, por el incumplimiento por parte de </w:t>
      </w:r>
      <w:r w:rsidRPr="00C11F87">
        <w:rPr>
          <w:rFonts w:ascii="Arial" w:hAnsi="Arial" w:cs="Arial"/>
          <w:b/>
          <w:sz w:val="22"/>
          <w:szCs w:val="22"/>
        </w:rPr>
        <w:t>”EL CONTRATISTA”</w:t>
      </w:r>
      <w:r w:rsidRPr="00C11F87">
        <w:rPr>
          <w:rFonts w:ascii="Arial" w:hAnsi="Arial" w:cs="Arial"/>
          <w:sz w:val="22"/>
          <w:szCs w:val="22"/>
        </w:rPr>
        <w:t xml:space="preserve"> a cualquiera de las obligaciones derivadas de este contrato y sus anexos, la contravención a las disposiciones, lineamientos, bases, procedimientos y requisitos que establecen la </w:t>
      </w:r>
      <w:r w:rsidRPr="00C11F87">
        <w:rPr>
          <w:rFonts w:ascii="Arial" w:hAnsi="Arial" w:cs="Arial"/>
          <w:b/>
          <w:sz w:val="22"/>
          <w:szCs w:val="22"/>
        </w:rPr>
        <w:t>“</w:t>
      </w:r>
      <w:proofErr w:type="spellStart"/>
      <w:r w:rsidRPr="00C11F87">
        <w:rPr>
          <w:rFonts w:ascii="Arial" w:hAnsi="Arial" w:cs="Arial"/>
          <w:b/>
          <w:sz w:val="22"/>
          <w:szCs w:val="22"/>
        </w:rPr>
        <w:t>LOPSRM</w:t>
      </w:r>
      <w:proofErr w:type="spellEnd"/>
      <w:r w:rsidRPr="00C11F87">
        <w:rPr>
          <w:rFonts w:ascii="Arial" w:hAnsi="Arial" w:cs="Arial"/>
          <w:b/>
          <w:sz w:val="22"/>
          <w:szCs w:val="22"/>
        </w:rPr>
        <w:t>”</w:t>
      </w:r>
      <w:r w:rsidRPr="00C11F87">
        <w:rPr>
          <w:rFonts w:ascii="Arial" w:hAnsi="Arial" w:cs="Arial"/>
          <w:sz w:val="22"/>
          <w:szCs w:val="22"/>
        </w:rPr>
        <w:t xml:space="preserve">, su Reglamento y la Legislación Aplicable sobre la materia que pongan en riesgo el desarrollo en tiempo y forma del proyecto y dicho incumplimiento no haya sido subsanado por </w:t>
      </w:r>
      <w:r w:rsidRPr="00C11F87">
        <w:rPr>
          <w:rFonts w:ascii="Arial" w:hAnsi="Arial" w:cs="Arial"/>
          <w:b/>
          <w:sz w:val="22"/>
          <w:szCs w:val="22"/>
        </w:rPr>
        <w:t>“EL CONTRATISTA”</w:t>
      </w:r>
      <w:r w:rsidRPr="00C11F87">
        <w:rPr>
          <w:rFonts w:ascii="Arial" w:hAnsi="Arial" w:cs="Arial"/>
          <w:sz w:val="22"/>
          <w:szCs w:val="22"/>
        </w:rPr>
        <w:t xml:space="preserve"> en el plazo establecido por </w:t>
      </w:r>
      <w:r w:rsidRPr="00C11F87">
        <w:rPr>
          <w:rFonts w:ascii="Arial" w:hAnsi="Arial" w:cs="Arial"/>
          <w:b/>
          <w:sz w:val="22"/>
          <w:szCs w:val="22"/>
        </w:rPr>
        <w:t>“LA DEPENDENCIA O ENTIDAD”</w:t>
      </w:r>
      <w:r w:rsidRPr="00C11F87">
        <w:rPr>
          <w:rFonts w:ascii="Arial" w:hAnsi="Arial" w:cs="Arial"/>
          <w:sz w:val="22"/>
          <w:szCs w:val="22"/>
        </w:rPr>
        <w:t xml:space="preserve"> para tal efecto, atendiendo a la complejidad, magnitud y características del evento.</w:t>
      </w:r>
    </w:p>
    <w:p w14:paraId="22F5B6B7" w14:textId="77777777" w:rsidR="00D4598B" w:rsidRPr="00C11F87" w:rsidRDefault="00D4598B" w:rsidP="00D4598B">
      <w:pPr>
        <w:jc w:val="both"/>
        <w:rPr>
          <w:rFonts w:ascii="Arial" w:hAnsi="Arial" w:cs="Arial"/>
          <w:sz w:val="22"/>
          <w:szCs w:val="22"/>
        </w:rPr>
      </w:pPr>
    </w:p>
    <w:p w14:paraId="476F4094" w14:textId="77777777" w:rsidR="00D4598B" w:rsidRPr="00C11F87" w:rsidRDefault="00D4598B" w:rsidP="00D4598B">
      <w:pPr>
        <w:jc w:val="both"/>
        <w:rPr>
          <w:rFonts w:ascii="Arial" w:hAnsi="Arial" w:cs="Arial"/>
          <w:sz w:val="22"/>
          <w:szCs w:val="22"/>
        </w:rPr>
      </w:pPr>
      <w:r w:rsidRPr="00C11F87">
        <w:rPr>
          <w:rFonts w:ascii="Arial" w:hAnsi="Arial" w:cs="Arial"/>
          <w:b/>
          <w:sz w:val="22"/>
          <w:szCs w:val="22"/>
        </w:rPr>
        <w:t>“LA DEPENDENCIA O ENTIDAD”</w:t>
      </w:r>
      <w:r w:rsidRPr="00C11F87">
        <w:rPr>
          <w:rFonts w:ascii="Arial" w:hAnsi="Arial" w:cs="Arial"/>
          <w:sz w:val="22"/>
          <w:szCs w:val="22"/>
        </w:rPr>
        <w:t xml:space="preserve"> podrá, previo cumplimiento de las formalidades establecidas en el Artículo 61 de la </w:t>
      </w:r>
      <w:r w:rsidRPr="00C11F87">
        <w:rPr>
          <w:rFonts w:ascii="Arial" w:hAnsi="Arial" w:cs="Arial"/>
          <w:b/>
          <w:sz w:val="22"/>
          <w:szCs w:val="22"/>
        </w:rPr>
        <w:t>“</w:t>
      </w:r>
      <w:proofErr w:type="spellStart"/>
      <w:r w:rsidRPr="00C11F87">
        <w:rPr>
          <w:rFonts w:ascii="Arial" w:hAnsi="Arial" w:cs="Arial"/>
          <w:b/>
          <w:sz w:val="22"/>
          <w:szCs w:val="22"/>
        </w:rPr>
        <w:t>LOPSRM</w:t>
      </w:r>
      <w:proofErr w:type="spellEnd"/>
      <w:r w:rsidRPr="00C11F87">
        <w:rPr>
          <w:rFonts w:ascii="Arial" w:hAnsi="Arial" w:cs="Arial"/>
          <w:b/>
          <w:sz w:val="22"/>
          <w:szCs w:val="22"/>
        </w:rPr>
        <w:t>”</w:t>
      </w:r>
      <w:r w:rsidRPr="00C11F87">
        <w:rPr>
          <w:rFonts w:ascii="Arial" w:hAnsi="Arial" w:cs="Arial"/>
          <w:sz w:val="22"/>
          <w:szCs w:val="22"/>
        </w:rPr>
        <w:t xml:space="preserve"> y en los casos señalados con anterioridad, rescindir administrativamente este Contrato.</w:t>
      </w:r>
    </w:p>
    <w:p w14:paraId="120D4D27" w14:textId="77777777" w:rsidR="00D4598B" w:rsidRPr="00C11F87" w:rsidRDefault="00D4598B" w:rsidP="00D4598B">
      <w:pPr>
        <w:jc w:val="both"/>
        <w:rPr>
          <w:rFonts w:ascii="Arial" w:hAnsi="Arial" w:cs="Arial"/>
          <w:sz w:val="22"/>
          <w:szCs w:val="22"/>
        </w:rPr>
      </w:pPr>
    </w:p>
    <w:p w14:paraId="23558D6A" w14:textId="77777777" w:rsidR="00D4598B" w:rsidRPr="00C11F87" w:rsidRDefault="00D4598B" w:rsidP="00D4598B">
      <w:pPr>
        <w:jc w:val="both"/>
        <w:rPr>
          <w:rFonts w:ascii="Arial" w:hAnsi="Arial" w:cs="Arial"/>
          <w:sz w:val="22"/>
          <w:szCs w:val="22"/>
        </w:rPr>
      </w:pPr>
      <w:r w:rsidRPr="00C11F87">
        <w:rPr>
          <w:rFonts w:ascii="Arial" w:hAnsi="Arial" w:cs="Arial"/>
          <w:sz w:val="22"/>
          <w:szCs w:val="22"/>
        </w:rPr>
        <w:t xml:space="preserve">En caso de que </w:t>
      </w:r>
      <w:r w:rsidRPr="00C11F87">
        <w:rPr>
          <w:rFonts w:ascii="Arial" w:hAnsi="Arial" w:cs="Arial"/>
          <w:b/>
          <w:sz w:val="22"/>
          <w:szCs w:val="22"/>
        </w:rPr>
        <w:t>“LA DEPENDENCIA O ENTIDAD”</w:t>
      </w:r>
      <w:r w:rsidRPr="00C11F87">
        <w:rPr>
          <w:rFonts w:ascii="Arial" w:hAnsi="Arial" w:cs="Arial"/>
          <w:sz w:val="22"/>
          <w:szCs w:val="22"/>
        </w:rPr>
        <w:t xml:space="preserve"> rescinda el presente Contrato, procederá a hacer efectiva la garantía otorgada por </w:t>
      </w:r>
      <w:r w:rsidRPr="00C11F87">
        <w:rPr>
          <w:rFonts w:ascii="Arial" w:hAnsi="Arial" w:cs="Arial"/>
          <w:b/>
          <w:sz w:val="22"/>
          <w:szCs w:val="22"/>
        </w:rPr>
        <w:t>“EL CONTRATISTA”</w:t>
      </w:r>
      <w:r w:rsidRPr="00C11F87">
        <w:rPr>
          <w:rFonts w:ascii="Arial" w:hAnsi="Arial" w:cs="Arial"/>
          <w:sz w:val="22"/>
          <w:szCs w:val="22"/>
        </w:rPr>
        <w:t xml:space="preserve"> para el cumplimiento </w:t>
      </w:r>
      <w:proofErr w:type="gramStart"/>
      <w:r w:rsidRPr="00C11F87">
        <w:rPr>
          <w:rFonts w:ascii="Arial" w:hAnsi="Arial" w:cs="Arial"/>
          <w:sz w:val="22"/>
          <w:szCs w:val="22"/>
        </w:rPr>
        <w:t>de</w:t>
      </w:r>
      <w:r>
        <w:rPr>
          <w:rFonts w:ascii="Arial" w:hAnsi="Arial" w:cs="Arial"/>
          <w:sz w:val="22"/>
          <w:szCs w:val="22"/>
        </w:rPr>
        <w:t>l mismo</w:t>
      </w:r>
      <w:proofErr w:type="gramEnd"/>
      <w:r w:rsidRPr="00C11F87">
        <w:rPr>
          <w:rFonts w:ascii="Arial" w:hAnsi="Arial" w:cs="Arial"/>
          <w:sz w:val="22"/>
          <w:szCs w:val="22"/>
        </w:rPr>
        <w:t xml:space="preserve">, así como la Garantía de Anticipos, total o parcialmente, según proceda, en el caso de que los anticipos no se encuentren totalmente amortizados, a partir de la fecha en que se haya notificado a </w:t>
      </w:r>
      <w:r w:rsidRPr="00C11F87">
        <w:rPr>
          <w:rFonts w:ascii="Arial" w:hAnsi="Arial" w:cs="Arial"/>
          <w:b/>
          <w:sz w:val="22"/>
          <w:szCs w:val="22"/>
        </w:rPr>
        <w:t>“EL CONTRATISTA</w:t>
      </w:r>
      <w:r w:rsidRPr="00C11F87">
        <w:rPr>
          <w:rFonts w:ascii="Arial" w:hAnsi="Arial" w:cs="Arial"/>
          <w:sz w:val="22"/>
          <w:szCs w:val="22"/>
        </w:rPr>
        <w:t>” la resolución de la rescisión administrativa del Contrato.</w:t>
      </w:r>
    </w:p>
    <w:p w14:paraId="241ED07C" w14:textId="77777777" w:rsidR="00D4598B" w:rsidRPr="00C11F87" w:rsidRDefault="00D4598B" w:rsidP="00D4598B">
      <w:pPr>
        <w:jc w:val="both"/>
        <w:rPr>
          <w:rFonts w:ascii="Arial" w:hAnsi="Arial" w:cs="Arial"/>
          <w:sz w:val="22"/>
          <w:szCs w:val="22"/>
        </w:rPr>
      </w:pPr>
    </w:p>
    <w:p w14:paraId="4D30E8A2" w14:textId="77777777" w:rsidR="00D4598B" w:rsidRPr="00C11F87" w:rsidRDefault="00D4598B" w:rsidP="00D4598B">
      <w:pPr>
        <w:jc w:val="both"/>
        <w:rPr>
          <w:rFonts w:ascii="Arial" w:hAnsi="Arial" w:cs="Arial"/>
          <w:sz w:val="22"/>
          <w:szCs w:val="22"/>
        </w:rPr>
      </w:pPr>
      <w:r w:rsidRPr="00C11F87">
        <w:rPr>
          <w:rFonts w:ascii="Arial" w:hAnsi="Arial" w:cs="Arial"/>
          <w:sz w:val="22"/>
          <w:szCs w:val="22"/>
        </w:rPr>
        <w:t xml:space="preserve">Una vez notificado el oficio de rescisión administrativa de este Contrato por </w:t>
      </w:r>
      <w:r w:rsidRPr="00C11F87">
        <w:rPr>
          <w:rFonts w:ascii="Arial" w:hAnsi="Arial" w:cs="Arial"/>
          <w:b/>
          <w:sz w:val="22"/>
          <w:szCs w:val="22"/>
        </w:rPr>
        <w:t>“LA DEPENDENCIA O ENTIDAD”</w:t>
      </w:r>
      <w:r w:rsidRPr="00C11F87">
        <w:rPr>
          <w:rFonts w:ascii="Arial" w:hAnsi="Arial" w:cs="Arial"/>
          <w:sz w:val="22"/>
          <w:szCs w:val="22"/>
        </w:rPr>
        <w:t xml:space="preserve">, procederá a tomar inmediatamente posesión de </w:t>
      </w:r>
      <w:r w:rsidRPr="00C11F87">
        <w:rPr>
          <w:rFonts w:ascii="Arial" w:hAnsi="Arial" w:cs="Arial"/>
          <w:b/>
          <w:sz w:val="22"/>
          <w:szCs w:val="22"/>
        </w:rPr>
        <w:t>“LOS SERVICIOS”</w:t>
      </w:r>
      <w:r w:rsidRPr="00C11F87">
        <w:rPr>
          <w:rFonts w:ascii="Arial" w:hAnsi="Arial" w:cs="Arial"/>
          <w:sz w:val="22"/>
          <w:szCs w:val="22"/>
        </w:rPr>
        <w:t xml:space="preserve"> ejecutados para hacerse cargo del inmueble y de las instalaciones respectivas y en su caso, levantando, con la comparecencia de </w:t>
      </w:r>
      <w:r w:rsidRPr="00C11F87">
        <w:rPr>
          <w:rFonts w:ascii="Arial" w:hAnsi="Arial" w:cs="Arial"/>
          <w:b/>
          <w:sz w:val="22"/>
          <w:szCs w:val="22"/>
        </w:rPr>
        <w:t>“EL CONTRATISTA”</w:t>
      </w:r>
      <w:r w:rsidRPr="00C11F87">
        <w:rPr>
          <w:rFonts w:ascii="Arial" w:hAnsi="Arial" w:cs="Arial"/>
          <w:sz w:val="22"/>
          <w:szCs w:val="22"/>
        </w:rPr>
        <w:t xml:space="preserve">, acta circunstanciada del estado en que se encuentren </w:t>
      </w:r>
      <w:r w:rsidRPr="00C11F87">
        <w:rPr>
          <w:rFonts w:ascii="Arial" w:hAnsi="Arial" w:cs="Arial"/>
          <w:b/>
          <w:sz w:val="22"/>
          <w:szCs w:val="22"/>
        </w:rPr>
        <w:t>“LOS SERVICIOS”</w:t>
      </w:r>
      <w:r w:rsidRPr="00C11F87">
        <w:rPr>
          <w:rFonts w:ascii="Arial" w:hAnsi="Arial" w:cs="Arial"/>
          <w:sz w:val="22"/>
          <w:szCs w:val="22"/>
        </w:rPr>
        <w:t>.</w:t>
      </w:r>
    </w:p>
    <w:p w14:paraId="6859628B" w14:textId="77777777" w:rsidR="00D4598B" w:rsidRPr="00C11F87" w:rsidRDefault="00D4598B" w:rsidP="00D4598B">
      <w:pPr>
        <w:jc w:val="both"/>
        <w:rPr>
          <w:rFonts w:ascii="Arial" w:hAnsi="Arial" w:cs="Arial"/>
          <w:sz w:val="22"/>
          <w:szCs w:val="22"/>
        </w:rPr>
      </w:pPr>
    </w:p>
    <w:p w14:paraId="48266A94" w14:textId="77777777" w:rsidR="00D4598B" w:rsidRPr="00C11F87" w:rsidRDefault="00D4598B" w:rsidP="00D4598B">
      <w:pPr>
        <w:jc w:val="both"/>
        <w:rPr>
          <w:rFonts w:ascii="Arial" w:hAnsi="Arial" w:cs="Arial"/>
          <w:sz w:val="22"/>
          <w:szCs w:val="22"/>
        </w:rPr>
      </w:pPr>
      <w:r w:rsidRPr="00C11F87">
        <w:rPr>
          <w:rFonts w:ascii="Arial" w:hAnsi="Arial" w:cs="Arial"/>
          <w:sz w:val="22"/>
          <w:szCs w:val="22"/>
        </w:rPr>
        <w:t xml:space="preserve">No obstante, lo anterior, una vez iniciado el procedimiento de rescisión administrativa del Contrato, </w:t>
      </w:r>
      <w:r w:rsidRPr="00C11F87">
        <w:rPr>
          <w:rFonts w:ascii="Arial" w:hAnsi="Arial" w:cs="Arial"/>
          <w:b/>
          <w:sz w:val="22"/>
          <w:szCs w:val="22"/>
        </w:rPr>
        <w:t>“LA DEPENDENCIA O ENTIDAD”</w:t>
      </w:r>
      <w:r w:rsidRPr="00C11F87">
        <w:rPr>
          <w:rFonts w:ascii="Arial" w:hAnsi="Arial" w:cs="Arial"/>
          <w:sz w:val="22"/>
          <w:szCs w:val="22"/>
        </w:rPr>
        <w:t xml:space="preserve"> podrá, en caso de considerarlo conveniente, suspender el trámite, del procedimiento de rescisión, cuando se hubiere, iniciado un procedimiento de conciliación. En caso de que se determine no rescindir el Contrato,</w:t>
      </w:r>
      <w:r w:rsidRPr="00C11F87">
        <w:rPr>
          <w:rFonts w:ascii="Arial" w:hAnsi="Arial" w:cs="Arial"/>
          <w:b/>
          <w:sz w:val="22"/>
          <w:szCs w:val="22"/>
        </w:rPr>
        <w:t xml:space="preserve"> “LA DEPENDENCIA O ENTIDAD” </w:t>
      </w:r>
      <w:r w:rsidRPr="00C11F87">
        <w:rPr>
          <w:rFonts w:ascii="Arial" w:hAnsi="Arial" w:cs="Arial"/>
          <w:sz w:val="22"/>
          <w:szCs w:val="22"/>
        </w:rPr>
        <w:t xml:space="preserve">y </w:t>
      </w:r>
      <w:r w:rsidRPr="00C11F87">
        <w:rPr>
          <w:rFonts w:ascii="Arial" w:hAnsi="Arial" w:cs="Arial"/>
          <w:b/>
          <w:sz w:val="22"/>
          <w:szCs w:val="22"/>
        </w:rPr>
        <w:t xml:space="preserve">“EL CONTRATISTA” </w:t>
      </w:r>
      <w:r w:rsidRPr="00C11F87">
        <w:rPr>
          <w:rFonts w:ascii="Arial" w:hAnsi="Arial" w:cs="Arial"/>
          <w:sz w:val="22"/>
          <w:szCs w:val="22"/>
        </w:rPr>
        <w:t xml:space="preserve">reprogramarán la ejecución de </w:t>
      </w:r>
      <w:r w:rsidRPr="00C11F87">
        <w:rPr>
          <w:rFonts w:ascii="Arial" w:hAnsi="Arial" w:cs="Arial"/>
          <w:b/>
          <w:sz w:val="22"/>
          <w:szCs w:val="22"/>
        </w:rPr>
        <w:t>“LOS SERVICIOS”</w:t>
      </w:r>
      <w:r w:rsidRPr="00C11F87">
        <w:rPr>
          <w:rFonts w:ascii="Arial" w:hAnsi="Arial" w:cs="Arial"/>
          <w:sz w:val="22"/>
          <w:szCs w:val="22"/>
        </w:rPr>
        <w:t xml:space="preserve"> una vez que se haya notificado la resolución correspondiente a </w:t>
      </w:r>
      <w:r w:rsidRPr="00C11F87">
        <w:rPr>
          <w:rFonts w:ascii="Arial" w:hAnsi="Arial" w:cs="Arial"/>
          <w:b/>
          <w:sz w:val="22"/>
          <w:szCs w:val="22"/>
        </w:rPr>
        <w:t>“EL CONTRATISTA”</w:t>
      </w:r>
      <w:r w:rsidRPr="00C11F87">
        <w:rPr>
          <w:rFonts w:ascii="Arial" w:hAnsi="Arial" w:cs="Arial"/>
          <w:sz w:val="22"/>
          <w:szCs w:val="22"/>
        </w:rPr>
        <w:t>.</w:t>
      </w:r>
    </w:p>
    <w:p w14:paraId="04D381D1" w14:textId="77777777" w:rsidR="00D4598B" w:rsidRPr="00C11F87" w:rsidRDefault="00D4598B" w:rsidP="00D4598B">
      <w:pPr>
        <w:jc w:val="both"/>
        <w:rPr>
          <w:rFonts w:ascii="Arial" w:hAnsi="Arial" w:cs="Arial"/>
          <w:sz w:val="22"/>
          <w:szCs w:val="22"/>
        </w:rPr>
      </w:pPr>
    </w:p>
    <w:p w14:paraId="4127DE6E" w14:textId="77777777" w:rsidR="00D4598B" w:rsidRPr="00C11F87" w:rsidRDefault="00D4598B" w:rsidP="00D4598B">
      <w:pPr>
        <w:jc w:val="both"/>
        <w:rPr>
          <w:rFonts w:ascii="Arial" w:hAnsi="Arial" w:cs="Arial"/>
          <w:sz w:val="22"/>
          <w:szCs w:val="22"/>
        </w:rPr>
      </w:pPr>
      <w:r w:rsidRPr="00C11F87">
        <w:rPr>
          <w:rFonts w:ascii="Arial" w:hAnsi="Arial" w:cs="Arial"/>
          <w:sz w:val="22"/>
          <w:szCs w:val="22"/>
        </w:rPr>
        <w:t xml:space="preserve">Asimismo, </w:t>
      </w:r>
      <w:r w:rsidRPr="00C11F87">
        <w:rPr>
          <w:rFonts w:ascii="Arial" w:hAnsi="Arial" w:cs="Arial"/>
          <w:b/>
          <w:sz w:val="22"/>
          <w:szCs w:val="22"/>
        </w:rPr>
        <w:t>“EL CONTRATISTA”</w:t>
      </w:r>
      <w:r w:rsidRPr="00C11F87">
        <w:rPr>
          <w:rFonts w:ascii="Arial" w:hAnsi="Arial" w:cs="Arial"/>
          <w:sz w:val="22"/>
          <w:szCs w:val="22"/>
        </w:rPr>
        <w:t xml:space="preserve"> estará obligado a devolver a </w:t>
      </w:r>
      <w:r w:rsidRPr="00C11F87">
        <w:rPr>
          <w:rFonts w:ascii="Arial" w:hAnsi="Arial" w:cs="Arial"/>
          <w:b/>
          <w:sz w:val="22"/>
          <w:szCs w:val="22"/>
        </w:rPr>
        <w:t>“LA DEPENDENCIA O ENTIDAD”</w:t>
      </w:r>
      <w:r w:rsidRPr="00C11F87">
        <w:rPr>
          <w:rFonts w:ascii="Arial" w:hAnsi="Arial" w:cs="Arial"/>
          <w:sz w:val="22"/>
          <w:szCs w:val="22"/>
        </w:rPr>
        <w:t xml:space="preserve">, en, un término de 10 días naturales, siguientes a la fecha de la notificación por escrito, del oficio de rescisión administrativa de este Contrato, toda la documentación que esta le hubiere entregado para realización de </w:t>
      </w:r>
      <w:r w:rsidRPr="00C11F87">
        <w:rPr>
          <w:rFonts w:ascii="Arial" w:hAnsi="Arial" w:cs="Arial"/>
          <w:b/>
          <w:sz w:val="22"/>
          <w:szCs w:val="22"/>
        </w:rPr>
        <w:t>“LOS SERVICIOS”</w:t>
      </w:r>
      <w:r w:rsidRPr="00C11F87">
        <w:rPr>
          <w:rFonts w:ascii="Arial" w:hAnsi="Arial" w:cs="Arial"/>
          <w:sz w:val="22"/>
          <w:szCs w:val="22"/>
        </w:rPr>
        <w:t>.</w:t>
      </w:r>
    </w:p>
    <w:p w14:paraId="318D01F2" w14:textId="77777777" w:rsidR="00D4598B" w:rsidRPr="00C11F87" w:rsidRDefault="00D4598B" w:rsidP="00D4598B">
      <w:pPr>
        <w:jc w:val="both"/>
        <w:rPr>
          <w:rFonts w:ascii="Arial" w:hAnsi="Arial" w:cs="Arial"/>
          <w:sz w:val="22"/>
          <w:szCs w:val="22"/>
        </w:rPr>
      </w:pPr>
    </w:p>
    <w:p w14:paraId="09906E8B" w14:textId="77777777" w:rsidR="00D4598B" w:rsidRPr="00C11F87" w:rsidRDefault="00D4598B" w:rsidP="00D4598B">
      <w:pPr>
        <w:jc w:val="both"/>
        <w:rPr>
          <w:rFonts w:ascii="Arial" w:hAnsi="Arial" w:cs="Arial"/>
          <w:sz w:val="22"/>
          <w:szCs w:val="22"/>
        </w:rPr>
      </w:pPr>
      <w:r w:rsidRPr="00C11F87">
        <w:rPr>
          <w:rFonts w:ascii="Arial" w:hAnsi="Arial" w:cs="Arial"/>
          <w:sz w:val="22"/>
          <w:szCs w:val="22"/>
        </w:rPr>
        <w:t xml:space="preserve">Emitida la resolución de rescisión administrativa de este Contrato y notificada que sea a </w:t>
      </w:r>
      <w:r w:rsidRPr="00C11F87">
        <w:rPr>
          <w:rFonts w:ascii="Arial" w:hAnsi="Arial" w:cs="Arial"/>
          <w:b/>
          <w:sz w:val="22"/>
          <w:szCs w:val="22"/>
        </w:rPr>
        <w:t>“EL CONTRATISTA”, “LA DEPENDENCIA O ENTIDAD”</w:t>
      </w:r>
      <w:r w:rsidRPr="00C11F87">
        <w:rPr>
          <w:rFonts w:ascii="Arial" w:hAnsi="Arial" w:cs="Arial"/>
          <w:sz w:val="22"/>
          <w:szCs w:val="22"/>
        </w:rPr>
        <w:t xml:space="preserve"> precautoriamente y desde el inicio de la misma, </w:t>
      </w:r>
      <w:r w:rsidRPr="00C11F87">
        <w:rPr>
          <w:rFonts w:ascii="Arial" w:hAnsi="Arial" w:cs="Arial"/>
          <w:sz w:val="22"/>
          <w:szCs w:val="22"/>
        </w:rPr>
        <w:lastRenderedPageBreak/>
        <w:t xml:space="preserve">se abstendrá de cubrir los importes resultantes de </w:t>
      </w:r>
      <w:r w:rsidRPr="00C11F87">
        <w:rPr>
          <w:rFonts w:ascii="Arial" w:hAnsi="Arial" w:cs="Arial"/>
          <w:b/>
          <w:sz w:val="22"/>
          <w:szCs w:val="22"/>
        </w:rPr>
        <w:t>“LOS SERVICIOS”</w:t>
      </w:r>
      <w:r w:rsidRPr="00C11F87">
        <w:rPr>
          <w:rFonts w:ascii="Arial" w:hAnsi="Arial" w:cs="Arial"/>
          <w:sz w:val="22"/>
          <w:szCs w:val="22"/>
        </w:rPr>
        <w:t xml:space="preserve"> ejecutados aún no liquidados, hasta que se otorgue el finiquito que proceda, lo que deberá efectuarse dentro de los treinta días naturales siguientes a la fecha de la notificación por escrito de la resolución de rescisión administrativa para proceder a hacer efectivas las garantías. En el finiquito deberá preverse el sobre costo de </w:t>
      </w:r>
      <w:r w:rsidRPr="00C11F87">
        <w:rPr>
          <w:rFonts w:ascii="Arial" w:hAnsi="Arial" w:cs="Arial"/>
          <w:b/>
          <w:sz w:val="22"/>
          <w:szCs w:val="22"/>
        </w:rPr>
        <w:t>“LOS SERVICIOS”</w:t>
      </w:r>
      <w:r w:rsidRPr="00C11F87">
        <w:rPr>
          <w:rFonts w:ascii="Arial" w:hAnsi="Arial" w:cs="Arial"/>
          <w:sz w:val="22"/>
          <w:szCs w:val="22"/>
        </w:rPr>
        <w:t xml:space="preserve"> aún no ejecutados que se encuentren atrasados conforme al programa de </w:t>
      </w:r>
      <w:r>
        <w:rPr>
          <w:rFonts w:ascii="Arial" w:hAnsi="Arial" w:cs="Arial"/>
          <w:sz w:val="22"/>
          <w:szCs w:val="22"/>
        </w:rPr>
        <w:t>servicios</w:t>
      </w:r>
      <w:r w:rsidRPr="00C11F87">
        <w:rPr>
          <w:rFonts w:ascii="Arial" w:hAnsi="Arial" w:cs="Arial"/>
          <w:sz w:val="22"/>
          <w:szCs w:val="22"/>
        </w:rPr>
        <w:t xml:space="preserve">, así como lo relativo a la recuperación de los materiales y equipos que, en su caso, le hayan sido entregados a </w:t>
      </w:r>
      <w:r w:rsidRPr="00C11F87">
        <w:rPr>
          <w:rFonts w:ascii="Arial" w:hAnsi="Arial" w:cs="Arial"/>
          <w:b/>
          <w:sz w:val="22"/>
          <w:szCs w:val="22"/>
        </w:rPr>
        <w:t>“EL CONTRATISTA”.</w:t>
      </w:r>
    </w:p>
    <w:p w14:paraId="04ED84DF" w14:textId="77777777" w:rsidR="00D4598B" w:rsidRPr="00C11F87" w:rsidRDefault="00D4598B" w:rsidP="00D4598B">
      <w:pPr>
        <w:jc w:val="both"/>
        <w:rPr>
          <w:rFonts w:ascii="Arial" w:hAnsi="Arial" w:cs="Arial"/>
          <w:sz w:val="22"/>
          <w:szCs w:val="22"/>
        </w:rPr>
      </w:pPr>
    </w:p>
    <w:p w14:paraId="270EFF3C" w14:textId="77777777" w:rsidR="00D4598B" w:rsidRPr="00C11F87" w:rsidRDefault="00D4598B" w:rsidP="00D4598B">
      <w:pPr>
        <w:jc w:val="both"/>
        <w:rPr>
          <w:rFonts w:ascii="Arial" w:hAnsi="Arial" w:cs="Arial"/>
          <w:sz w:val="22"/>
          <w:szCs w:val="22"/>
        </w:rPr>
      </w:pPr>
      <w:r w:rsidRPr="00C11F87">
        <w:rPr>
          <w:rFonts w:ascii="Arial" w:hAnsi="Arial" w:cs="Arial"/>
          <w:sz w:val="22"/>
          <w:szCs w:val="22"/>
        </w:rPr>
        <w:t xml:space="preserve">En el finiquito, </w:t>
      </w:r>
      <w:r w:rsidRPr="00C11F87">
        <w:rPr>
          <w:rFonts w:ascii="Arial" w:hAnsi="Arial" w:cs="Arial"/>
          <w:b/>
          <w:sz w:val="22"/>
          <w:szCs w:val="22"/>
        </w:rPr>
        <w:t>“LA DEPENDENCIA O ENTIDAD”</w:t>
      </w:r>
      <w:r w:rsidRPr="00C11F87">
        <w:rPr>
          <w:rFonts w:ascii="Arial" w:hAnsi="Arial" w:cs="Arial"/>
          <w:sz w:val="22"/>
          <w:szCs w:val="22"/>
        </w:rPr>
        <w:t xml:space="preserve"> podrá optar entre aplicar las penas convencionales o el sobre costo derivado de completar </w:t>
      </w:r>
      <w:r w:rsidRPr="00C11F87">
        <w:rPr>
          <w:rFonts w:ascii="Arial" w:hAnsi="Arial" w:cs="Arial"/>
          <w:b/>
          <w:sz w:val="22"/>
          <w:szCs w:val="22"/>
        </w:rPr>
        <w:t>“LOS SERVICIOS”</w:t>
      </w:r>
      <w:r w:rsidRPr="00C11F87">
        <w:rPr>
          <w:rFonts w:ascii="Arial" w:hAnsi="Arial" w:cs="Arial"/>
          <w:sz w:val="22"/>
          <w:szCs w:val="22"/>
        </w:rPr>
        <w:t xml:space="preserve"> que resulte de la rescisión. La opción que se adopte atenderá a la que depare menor perjuicio a </w:t>
      </w:r>
      <w:r w:rsidRPr="00C11F87">
        <w:rPr>
          <w:rFonts w:ascii="Arial" w:hAnsi="Arial" w:cs="Arial"/>
          <w:b/>
          <w:sz w:val="22"/>
          <w:szCs w:val="22"/>
        </w:rPr>
        <w:t>“LA DEPENDENCIA O ENTIDAD”</w:t>
      </w:r>
      <w:r w:rsidRPr="00C11F87">
        <w:rPr>
          <w:rFonts w:ascii="Arial" w:hAnsi="Arial" w:cs="Arial"/>
          <w:sz w:val="22"/>
          <w:szCs w:val="22"/>
        </w:rPr>
        <w:t xml:space="preserve"> debiendo fundamentar y motivar las causas de la aplicación de una u otra opción.</w:t>
      </w:r>
    </w:p>
    <w:p w14:paraId="05625853" w14:textId="77777777" w:rsidR="00D4598B" w:rsidRPr="00C11F87" w:rsidRDefault="00D4598B" w:rsidP="00D4598B">
      <w:pPr>
        <w:jc w:val="both"/>
        <w:rPr>
          <w:rFonts w:ascii="Arial" w:hAnsi="Arial" w:cs="Arial"/>
          <w:sz w:val="22"/>
          <w:szCs w:val="22"/>
        </w:rPr>
      </w:pPr>
    </w:p>
    <w:p w14:paraId="28E30C1F" w14:textId="77777777" w:rsidR="00D4598B" w:rsidRPr="00C11F87" w:rsidRDefault="00D4598B" w:rsidP="00D4598B">
      <w:pPr>
        <w:jc w:val="both"/>
        <w:rPr>
          <w:rFonts w:ascii="Arial" w:hAnsi="Arial" w:cs="Arial"/>
          <w:sz w:val="22"/>
          <w:szCs w:val="22"/>
        </w:rPr>
      </w:pPr>
      <w:r w:rsidRPr="00C11F87">
        <w:rPr>
          <w:rFonts w:ascii="Arial" w:hAnsi="Arial" w:cs="Arial"/>
          <w:sz w:val="22"/>
          <w:szCs w:val="22"/>
        </w:rPr>
        <w:t xml:space="preserve">El sobre costo de </w:t>
      </w:r>
      <w:r w:rsidRPr="00C11F87">
        <w:rPr>
          <w:rFonts w:ascii="Arial" w:hAnsi="Arial" w:cs="Arial"/>
          <w:b/>
          <w:sz w:val="22"/>
          <w:szCs w:val="22"/>
        </w:rPr>
        <w:t>“LOS SERVICIOS”</w:t>
      </w:r>
      <w:r w:rsidRPr="00C11F87">
        <w:rPr>
          <w:rFonts w:ascii="Arial" w:hAnsi="Arial" w:cs="Arial"/>
          <w:sz w:val="22"/>
          <w:szCs w:val="22"/>
        </w:rPr>
        <w:t xml:space="preserve"> será determinado por </w:t>
      </w:r>
      <w:r w:rsidRPr="00C11F87">
        <w:rPr>
          <w:rFonts w:ascii="Arial" w:hAnsi="Arial" w:cs="Arial"/>
          <w:b/>
          <w:sz w:val="22"/>
          <w:szCs w:val="22"/>
        </w:rPr>
        <w:t>“LA DEPENDENCIA O ENTIDAD”</w:t>
      </w:r>
      <w:r w:rsidRPr="00C11F87">
        <w:rPr>
          <w:rFonts w:ascii="Arial" w:hAnsi="Arial" w:cs="Arial"/>
          <w:sz w:val="22"/>
          <w:szCs w:val="22"/>
        </w:rPr>
        <w:t xml:space="preserve"> de conformidad con lo establecido en los artículos 163 y 163 del </w:t>
      </w:r>
      <w:r w:rsidRPr="00C11F87">
        <w:rPr>
          <w:rFonts w:ascii="Arial" w:hAnsi="Arial" w:cs="Arial"/>
          <w:b/>
          <w:sz w:val="22"/>
          <w:szCs w:val="22"/>
        </w:rPr>
        <w:t>“</w:t>
      </w:r>
      <w:proofErr w:type="spellStart"/>
      <w:r w:rsidRPr="00C11F87">
        <w:rPr>
          <w:rFonts w:ascii="Arial" w:hAnsi="Arial" w:cs="Arial"/>
          <w:b/>
          <w:sz w:val="22"/>
          <w:szCs w:val="22"/>
        </w:rPr>
        <w:t>RLOPSRM</w:t>
      </w:r>
      <w:proofErr w:type="spellEnd"/>
      <w:r w:rsidRPr="00C11F87">
        <w:rPr>
          <w:rFonts w:ascii="Arial" w:hAnsi="Arial" w:cs="Arial"/>
          <w:b/>
          <w:sz w:val="22"/>
          <w:szCs w:val="22"/>
        </w:rPr>
        <w:t>”</w:t>
      </w:r>
      <w:r w:rsidRPr="00C11F87">
        <w:rPr>
          <w:rFonts w:ascii="Arial" w:hAnsi="Arial" w:cs="Arial"/>
          <w:sz w:val="22"/>
          <w:szCs w:val="22"/>
        </w:rPr>
        <w:t>.</w:t>
      </w:r>
    </w:p>
    <w:p w14:paraId="2954BBEF" w14:textId="77777777" w:rsidR="00D4598B" w:rsidRPr="00C11F87" w:rsidRDefault="00D4598B" w:rsidP="00D4598B">
      <w:pPr>
        <w:ind w:right="51"/>
        <w:jc w:val="both"/>
        <w:rPr>
          <w:rFonts w:ascii="Arial" w:hAnsi="Arial" w:cs="Arial"/>
          <w:sz w:val="22"/>
          <w:szCs w:val="22"/>
        </w:rPr>
      </w:pPr>
    </w:p>
    <w:p w14:paraId="32BA7BEB" w14:textId="77777777" w:rsidR="00D4598B" w:rsidRPr="000A4264" w:rsidRDefault="00D4598B" w:rsidP="00D4598B">
      <w:pPr>
        <w:ind w:right="51"/>
        <w:jc w:val="both"/>
        <w:rPr>
          <w:rFonts w:ascii="Arial" w:hAnsi="Arial" w:cs="Arial"/>
          <w:b/>
          <w:bCs/>
          <w:sz w:val="22"/>
          <w:szCs w:val="22"/>
        </w:rPr>
      </w:pPr>
      <w:r>
        <w:rPr>
          <w:rFonts w:ascii="Arial" w:hAnsi="Arial" w:cs="Arial"/>
          <w:b/>
          <w:bCs/>
          <w:sz w:val="22"/>
          <w:szCs w:val="22"/>
          <w:highlight w:val="yellow"/>
        </w:rPr>
        <w:t>VIGÉSIMA</w:t>
      </w:r>
      <w:r w:rsidRPr="00C11F87">
        <w:rPr>
          <w:rFonts w:ascii="Arial" w:hAnsi="Arial" w:cs="Arial"/>
          <w:b/>
          <w:bCs/>
          <w:sz w:val="22"/>
          <w:szCs w:val="22"/>
          <w:highlight w:val="yellow"/>
        </w:rPr>
        <w:t xml:space="preserve">. DE LA VIGILANCIA, CONTROL Y </w:t>
      </w:r>
      <w:r w:rsidRPr="00B90E3C">
        <w:rPr>
          <w:rFonts w:ascii="Arial" w:hAnsi="Arial" w:cs="Arial"/>
          <w:b/>
          <w:bCs/>
          <w:sz w:val="22"/>
          <w:szCs w:val="22"/>
          <w:highlight w:val="yellow"/>
        </w:rPr>
        <w:t xml:space="preserve">SUPERVISIÓN DE </w:t>
      </w:r>
      <w:r w:rsidRPr="00C064B6">
        <w:rPr>
          <w:rFonts w:ascii="Arial" w:hAnsi="Arial" w:cs="Arial"/>
          <w:b/>
          <w:highlight w:val="yellow"/>
        </w:rPr>
        <w:t>LOS SERVICIOS</w:t>
      </w:r>
      <w:r w:rsidRPr="00B90E3C">
        <w:rPr>
          <w:rFonts w:ascii="Arial" w:hAnsi="Arial" w:cs="Arial"/>
          <w:b/>
          <w:bCs/>
          <w:sz w:val="22"/>
          <w:szCs w:val="22"/>
          <w:highlight w:val="yellow"/>
        </w:rPr>
        <w:t>.</w:t>
      </w:r>
    </w:p>
    <w:p w14:paraId="3730B3C6" w14:textId="77777777" w:rsidR="00D4598B" w:rsidRPr="00354430" w:rsidRDefault="00D4598B" w:rsidP="00D4598B">
      <w:pPr>
        <w:ind w:right="51"/>
        <w:jc w:val="both"/>
        <w:rPr>
          <w:rFonts w:ascii="Arial" w:hAnsi="Arial" w:cs="Arial"/>
          <w:b/>
          <w:bCs/>
          <w:sz w:val="22"/>
          <w:szCs w:val="22"/>
        </w:rPr>
      </w:pPr>
    </w:p>
    <w:p w14:paraId="626D7EC1" w14:textId="77777777" w:rsidR="00D4598B" w:rsidRPr="00C11F87" w:rsidRDefault="00D4598B" w:rsidP="00D4598B">
      <w:pPr>
        <w:jc w:val="both"/>
        <w:rPr>
          <w:rFonts w:ascii="Arial" w:hAnsi="Arial" w:cs="Arial"/>
          <w:bCs/>
          <w:sz w:val="22"/>
          <w:szCs w:val="22"/>
        </w:rPr>
      </w:pPr>
      <w:r w:rsidRPr="00354430">
        <w:rPr>
          <w:rFonts w:ascii="Arial" w:hAnsi="Arial" w:cs="Arial"/>
          <w:b/>
          <w:sz w:val="22"/>
          <w:szCs w:val="22"/>
        </w:rPr>
        <w:t xml:space="preserve">“LA DEPENDENCIA </w:t>
      </w:r>
      <w:r>
        <w:rPr>
          <w:rFonts w:ascii="Arial" w:hAnsi="Arial" w:cs="Arial"/>
          <w:b/>
          <w:sz w:val="22"/>
          <w:szCs w:val="22"/>
        </w:rPr>
        <w:t>O</w:t>
      </w:r>
      <w:r w:rsidRPr="00354430">
        <w:rPr>
          <w:rFonts w:ascii="Arial" w:hAnsi="Arial" w:cs="Arial"/>
          <w:b/>
          <w:sz w:val="22"/>
          <w:szCs w:val="22"/>
        </w:rPr>
        <w:t xml:space="preserve"> ENTIDAD”</w:t>
      </w:r>
      <w:r w:rsidRPr="00354430">
        <w:rPr>
          <w:rFonts w:ascii="Arial" w:hAnsi="Arial" w:cs="Arial"/>
          <w:bCs/>
          <w:sz w:val="22"/>
          <w:szCs w:val="22"/>
        </w:rPr>
        <w:t xml:space="preserve">, por medio del Residente de Servicios se vigilará, controlará y supervisará la debida ejecución de </w:t>
      </w:r>
      <w:r w:rsidRPr="00C11F87">
        <w:rPr>
          <w:rFonts w:ascii="Arial" w:hAnsi="Arial" w:cs="Arial"/>
          <w:b/>
          <w:sz w:val="22"/>
          <w:szCs w:val="22"/>
        </w:rPr>
        <w:t xml:space="preserve">“LOS SERVICIOS” </w:t>
      </w:r>
      <w:r w:rsidRPr="00C11F87">
        <w:rPr>
          <w:rFonts w:ascii="Arial" w:hAnsi="Arial" w:cs="Arial"/>
          <w:bCs/>
          <w:sz w:val="22"/>
          <w:szCs w:val="22"/>
        </w:rPr>
        <w:t xml:space="preserve">en específico: cuanto a la calidad requerida en </w:t>
      </w:r>
      <w:r w:rsidRPr="00C11F87">
        <w:rPr>
          <w:rFonts w:ascii="Arial" w:hAnsi="Arial" w:cs="Arial"/>
          <w:b/>
          <w:bCs/>
          <w:sz w:val="22"/>
          <w:szCs w:val="22"/>
        </w:rPr>
        <w:t>“LOS SERVICIOS”</w:t>
      </w:r>
      <w:r w:rsidRPr="00C11F87">
        <w:rPr>
          <w:rFonts w:ascii="Arial" w:hAnsi="Arial" w:cs="Arial"/>
          <w:bCs/>
          <w:sz w:val="22"/>
          <w:szCs w:val="22"/>
        </w:rPr>
        <w:t xml:space="preserve">; los términos de referencia, maquinaria o equipo requerido, incluyendo el científico, de cómputo, de medición y, en general, el necesario para proporcionar </w:t>
      </w:r>
      <w:r w:rsidRPr="00C11F87">
        <w:rPr>
          <w:rFonts w:ascii="Arial" w:hAnsi="Arial" w:cs="Arial"/>
          <w:b/>
          <w:bCs/>
          <w:sz w:val="22"/>
          <w:szCs w:val="22"/>
        </w:rPr>
        <w:t>“LOS SERVICIOS”</w:t>
      </w:r>
      <w:r w:rsidRPr="00C11F87">
        <w:rPr>
          <w:rFonts w:ascii="Arial" w:hAnsi="Arial" w:cs="Arial"/>
          <w:bCs/>
          <w:sz w:val="22"/>
          <w:szCs w:val="22"/>
        </w:rPr>
        <w:t xml:space="preserve">; personal que se empleará para realizar </w:t>
      </w:r>
      <w:r w:rsidRPr="00C11F87">
        <w:rPr>
          <w:rFonts w:ascii="Arial" w:hAnsi="Arial" w:cs="Arial"/>
          <w:b/>
          <w:bCs/>
          <w:sz w:val="22"/>
          <w:szCs w:val="22"/>
        </w:rPr>
        <w:t>“LOS SERVICIOS</w:t>
      </w:r>
      <w:proofErr w:type="gramStart"/>
      <w:r w:rsidRPr="00C11F87">
        <w:rPr>
          <w:rFonts w:ascii="Arial" w:hAnsi="Arial" w:cs="Arial"/>
          <w:b/>
          <w:bCs/>
          <w:sz w:val="22"/>
          <w:szCs w:val="22"/>
        </w:rPr>
        <w:t xml:space="preserve">” </w:t>
      </w:r>
      <w:r w:rsidRPr="00C11F87">
        <w:rPr>
          <w:rFonts w:ascii="Arial" w:hAnsi="Arial" w:cs="Arial"/>
          <w:bCs/>
          <w:sz w:val="22"/>
          <w:szCs w:val="22"/>
        </w:rPr>
        <w:t>;</w:t>
      </w:r>
      <w:proofErr w:type="gramEnd"/>
      <w:r w:rsidRPr="00C11F87">
        <w:rPr>
          <w:rFonts w:ascii="Arial" w:hAnsi="Arial" w:cs="Arial"/>
          <w:bCs/>
          <w:sz w:val="22"/>
          <w:szCs w:val="22"/>
        </w:rPr>
        <w:t xml:space="preserve"> debiéndose formular los informes correspondientes</w:t>
      </w:r>
    </w:p>
    <w:p w14:paraId="1DA4AB6D" w14:textId="77777777" w:rsidR="00D4598B" w:rsidRPr="00C11F87" w:rsidRDefault="00D4598B" w:rsidP="00D4598B">
      <w:pPr>
        <w:jc w:val="both"/>
        <w:rPr>
          <w:rFonts w:ascii="Arial" w:hAnsi="Arial" w:cs="Arial"/>
          <w:bCs/>
          <w:sz w:val="22"/>
          <w:szCs w:val="22"/>
        </w:rPr>
      </w:pPr>
    </w:p>
    <w:p w14:paraId="51512AFF" w14:textId="77777777" w:rsidR="00D4598B" w:rsidRPr="000A4264" w:rsidRDefault="00D4598B" w:rsidP="00D4598B">
      <w:pPr>
        <w:jc w:val="both"/>
        <w:rPr>
          <w:rFonts w:ascii="Arial" w:hAnsi="Arial" w:cs="Arial"/>
          <w:bCs/>
          <w:sz w:val="22"/>
          <w:szCs w:val="22"/>
        </w:rPr>
      </w:pPr>
      <w:r w:rsidRPr="00C11F87">
        <w:rPr>
          <w:rFonts w:ascii="Arial" w:hAnsi="Arial" w:cs="Arial"/>
          <w:bCs/>
          <w:sz w:val="22"/>
          <w:szCs w:val="22"/>
        </w:rPr>
        <w:t xml:space="preserve">En atención a las características, complejidad y magnitud de </w:t>
      </w:r>
      <w:r w:rsidRPr="00C11F87">
        <w:rPr>
          <w:rFonts w:ascii="Arial" w:hAnsi="Arial" w:cs="Arial"/>
          <w:b/>
          <w:bCs/>
          <w:sz w:val="22"/>
          <w:szCs w:val="22"/>
        </w:rPr>
        <w:t>“LOS SERVICIOS”</w:t>
      </w:r>
      <w:r w:rsidRPr="00C11F87">
        <w:rPr>
          <w:rFonts w:ascii="Arial" w:hAnsi="Arial" w:cs="Arial"/>
          <w:bCs/>
          <w:sz w:val="22"/>
          <w:szCs w:val="22"/>
        </w:rPr>
        <w:t xml:space="preserve"> el Residente de servicios podrá auxiliarse por la supervisión en términos de lo dispuesto por el segundo párrafo del artículo 53 de la Ley, la cual tendrá las funciones que se señalan en este Reglamento, con independencia de las que se pacten en el contrato de supervisión y sus funciones serán las establecidas en el artículo 115 del “</w:t>
      </w:r>
      <w:proofErr w:type="spellStart"/>
      <w:r w:rsidRPr="00C11F87">
        <w:rPr>
          <w:rFonts w:ascii="Arial" w:hAnsi="Arial" w:cs="Arial"/>
          <w:b/>
          <w:sz w:val="22"/>
          <w:szCs w:val="22"/>
        </w:rPr>
        <w:t>RLOPSRM</w:t>
      </w:r>
      <w:proofErr w:type="spellEnd"/>
      <w:r w:rsidRPr="00C11F87">
        <w:rPr>
          <w:rFonts w:ascii="Arial" w:hAnsi="Arial" w:cs="Arial"/>
          <w:b/>
          <w:sz w:val="22"/>
          <w:szCs w:val="22"/>
        </w:rPr>
        <w:t>”</w:t>
      </w:r>
      <w:r w:rsidRPr="00C11F87">
        <w:rPr>
          <w:rFonts w:ascii="Arial" w:hAnsi="Arial" w:cs="Arial"/>
          <w:bCs/>
          <w:sz w:val="22"/>
          <w:szCs w:val="22"/>
        </w:rPr>
        <w:t xml:space="preserve"> y a los términos de referencia que se pacten en los contratos de servicios relacionados con la obra pública para la supervisión. </w:t>
      </w:r>
    </w:p>
    <w:p w14:paraId="31EB4D88" w14:textId="77777777" w:rsidR="00D4598B" w:rsidRPr="00354430" w:rsidRDefault="00D4598B" w:rsidP="00D4598B">
      <w:pPr>
        <w:ind w:right="51"/>
        <w:jc w:val="both"/>
        <w:rPr>
          <w:rFonts w:ascii="Arial" w:hAnsi="Arial" w:cs="Arial"/>
          <w:sz w:val="22"/>
          <w:szCs w:val="22"/>
        </w:rPr>
      </w:pPr>
    </w:p>
    <w:p w14:paraId="2B0A2C87" w14:textId="77777777" w:rsidR="00D4598B" w:rsidRPr="000A4264" w:rsidRDefault="00D4598B" w:rsidP="00D4598B">
      <w:pPr>
        <w:ind w:right="51"/>
        <w:jc w:val="both"/>
        <w:rPr>
          <w:rFonts w:ascii="Arial" w:hAnsi="Arial" w:cs="Arial"/>
          <w:b/>
          <w:bCs/>
          <w:sz w:val="22"/>
          <w:szCs w:val="22"/>
        </w:rPr>
      </w:pPr>
      <w:r w:rsidRPr="00C11F87">
        <w:rPr>
          <w:rFonts w:ascii="Arial" w:hAnsi="Arial" w:cs="Arial"/>
          <w:b/>
          <w:bCs/>
          <w:sz w:val="22"/>
          <w:szCs w:val="22"/>
          <w:highlight w:val="yellow"/>
        </w:rPr>
        <w:t>VIGÉSIMA</w:t>
      </w:r>
      <w:r>
        <w:rPr>
          <w:rFonts w:ascii="Arial" w:hAnsi="Arial" w:cs="Arial"/>
          <w:b/>
          <w:bCs/>
          <w:sz w:val="22"/>
          <w:szCs w:val="22"/>
          <w:highlight w:val="yellow"/>
        </w:rPr>
        <w:t xml:space="preserve"> PRIMERA</w:t>
      </w:r>
      <w:r w:rsidRPr="00C11F87">
        <w:rPr>
          <w:rFonts w:ascii="Arial" w:hAnsi="Arial" w:cs="Arial"/>
          <w:b/>
          <w:bCs/>
          <w:sz w:val="22"/>
          <w:szCs w:val="22"/>
          <w:highlight w:val="yellow"/>
        </w:rPr>
        <w:t>. DE LA BITÁCORA</w:t>
      </w:r>
    </w:p>
    <w:p w14:paraId="405B13E1" w14:textId="77777777" w:rsidR="00D4598B" w:rsidRPr="00C11F87" w:rsidRDefault="00D4598B" w:rsidP="00D4598B">
      <w:pPr>
        <w:tabs>
          <w:tab w:val="left" w:pos="1171"/>
        </w:tabs>
        <w:ind w:right="51"/>
        <w:jc w:val="both"/>
        <w:rPr>
          <w:rFonts w:ascii="Arial" w:hAnsi="Arial" w:cs="Arial"/>
          <w:sz w:val="22"/>
          <w:szCs w:val="22"/>
        </w:rPr>
      </w:pPr>
    </w:p>
    <w:p w14:paraId="01167A9B" w14:textId="77777777" w:rsidR="00D4598B" w:rsidRPr="00C11F87" w:rsidRDefault="00D4598B" w:rsidP="00D4598B">
      <w:pPr>
        <w:jc w:val="both"/>
        <w:rPr>
          <w:rFonts w:ascii="Arial" w:hAnsi="Arial" w:cs="Arial"/>
          <w:sz w:val="22"/>
          <w:szCs w:val="22"/>
        </w:rPr>
      </w:pPr>
      <w:r w:rsidRPr="00C11F87">
        <w:rPr>
          <w:rFonts w:ascii="Arial" w:hAnsi="Arial" w:cs="Arial"/>
          <w:sz w:val="22"/>
          <w:szCs w:val="22"/>
        </w:rPr>
        <w:t xml:space="preserve">La Bitácora es el instrumento técnico que constituye el medio de comunicación entre </w:t>
      </w:r>
      <w:r w:rsidRPr="00C11F87">
        <w:rPr>
          <w:rFonts w:ascii="Arial" w:hAnsi="Arial" w:cs="Arial"/>
          <w:b/>
          <w:sz w:val="22"/>
          <w:szCs w:val="22"/>
        </w:rPr>
        <w:t xml:space="preserve">“LAS PARTES” </w:t>
      </w:r>
      <w:r w:rsidRPr="00C11F87">
        <w:rPr>
          <w:rFonts w:ascii="Arial" w:hAnsi="Arial" w:cs="Arial"/>
          <w:sz w:val="22"/>
          <w:szCs w:val="22"/>
        </w:rPr>
        <w:t xml:space="preserve">que formalizan el presente Contrato, en el cual se registraran los asuntos y eventos importantes que se presenten durante la ejecución de </w:t>
      </w:r>
      <w:r w:rsidRPr="00C11F87">
        <w:rPr>
          <w:rFonts w:ascii="Arial" w:hAnsi="Arial" w:cs="Arial"/>
          <w:b/>
          <w:bCs/>
          <w:sz w:val="22"/>
          <w:szCs w:val="22"/>
        </w:rPr>
        <w:t>“LOS SERVICIOS”</w:t>
      </w:r>
      <w:r w:rsidRPr="00C11F87">
        <w:rPr>
          <w:rFonts w:ascii="Arial" w:hAnsi="Arial" w:cs="Arial"/>
          <w:sz w:val="22"/>
          <w:szCs w:val="22"/>
        </w:rPr>
        <w:t>.</w:t>
      </w:r>
    </w:p>
    <w:p w14:paraId="566A33F2" w14:textId="77777777" w:rsidR="00D4598B" w:rsidRPr="00C11F87" w:rsidRDefault="00D4598B" w:rsidP="00D4598B">
      <w:pPr>
        <w:tabs>
          <w:tab w:val="left" w:pos="1171"/>
        </w:tabs>
        <w:ind w:right="51"/>
        <w:jc w:val="both"/>
        <w:rPr>
          <w:rFonts w:ascii="Arial" w:hAnsi="Arial" w:cs="Arial"/>
          <w:sz w:val="22"/>
          <w:szCs w:val="22"/>
        </w:rPr>
      </w:pPr>
    </w:p>
    <w:p w14:paraId="4357A820" w14:textId="77777777" w:rsidR="00D4598B" w:rsidRPr="00C11F87" w:rsidRDefault="00D4598B" w:rsidP="00D4598B">
      <w:pPr>
        <w:jc w:val="both"/>
        <w:rPr>
          <w:rFonts w:ascii="Arial" w:hAnsi="Arial" w:cs="Arial"/>
          <w:sz w:val="22"/>
          <w:szCs w:val="22"/>
        </w:rPr>
      </w:pPr>
      <w:r w:rsidRPr="00C11F87">
        <w:rPr>
          <w:rFonts w:ascii="Arial" w:hAnsi="Arial" w:cs="Arial"/>
          <w:sz w:val="22"/>
          <w:szCs w:val="22"/>
        </w:rPr>
        <w:t xml:space="preserve">El uso de la Bitácora será obligatorio. Su elaboración, control y seguimiento se hará por medios remotos de comunicación electrónica, y deberá cumplirse con las condiciones y requisitos que establecen los artículos 122, 123, 124 y 125 del </w:t>
      </w:r>
      <w:bookmarkStart w:id="1576" w:name="_Hlk41905023"/>
      <w:r w:rsidRPr="00C11F87">
        <w:rPr>
          <w:rFonts w:ascii="Arial" w:hAnsi="Arial" w:cs="Arial"/>
          <w:b/>
          <w:sz w:val="22"/>
          <w:szCs w:val="22"/>
        </w:rPr>
        <w:t>“</w:t>
      </w:r>
      <w:proofErr w:type="spellStart"/>
      <w:r w:rsidRPr="00C11F87">
        <w:rPr>
          <w:rFonts w:ascii="Arial" w:hAnsi="Arial" w:cs="Arial"/>
          <w:b/>
          <w:sz w:val="22"/>
          <w:szCs w:val="22"/>
        </w:rPr>
        <w:t>RLOPSRM</w:t>
      </w:r>
      <w:proofErr w:type="spellEnd"/>
      <w:r w:rsidRPr="00C11F87">
        <w:rPr>
          <w:rFonts w:ascii="Arial" w:hAnsi="Arial" w:cs="Arial"/>
          <w:b/>
          <w:sz w:val="22"/>
          <w:szCs w:val="22"/>
        </w:rPr>
        <w:t>”</w:t>
      </w:r>
      <w:r w:rsidRPr="00C11F87">
        <w:rPr>
          <w:rFonts w:ascii="Arial" w:hAnsi="Arial" w:cs="Arial"/>
          <w:sz w:val="22"/>
          <w:szCs w:val="22"/>
        </w:rPr>
        <w:t>.</w:t>
      </w:r>
      <w:bookmarkEnd w:id="1576"/>
    </w:p>
    <w:p w14:paraId="14D9B76F" w14:textId="77777777" w:rsidR="00D4598B" w:rsidRPr="00C11F87" w:rsidRDefault="00D4598B" w:rsidP="00D4598B">
      <w:pPr>
        <w:jc w:val="both"/>
        <w:rPr>
          <w:rFonts w:ascii="Arial" w:hAnsi="Arial" w:cs="Arial"/>
          <w:sz w:val="22"/>
          <w:szCs w:val="22"/>
        </w:rPr>
      </w:pPr>
    </w:p>
    <w:p w14:paraId="7F5ECEB3" w14:textId="77777777" w:rsidR="00D4598B" w:rsidRPr="00C11F87" w:rsidRDefault="00D4598B" w:rsidP="00D4598B">
      <w:pPr>
        <w:jc w:val="both"/>
        <w:rPr>
          <w:rFonts w:ascii="Arial" w:hAnsi="Arial" w:cs="Arial"/>
          <w:sz w:val="22"/>
          <w:szCs w:val="22"/>
        </w:rPr>
      </w:pPr>
      <w:r w:rsidRPr="00C11F87">
        <w:rPr>
          <w:rFonts w:ascii="Arial" w:hAnsi="Arial" w:cs="Arial"/>
          <w:sz w:val="22"/>
          <w:szCs w:val="22"/>
        </w:rPr>
        <w:t>En caso de que no sea posible la implementación del uso de la Bitácora electrónica se abrirá y utilizará una Bitácora convencional, previa solicitud y autorización de la Secretar</w:t>
      </w:r>
      <w:r>
        <w:rPr>
          <w:rFonts w:ascii="Arial" w:hAnsi="Arial" w:cs="Arial"/>
          <w:sz w:val="22"/>
          <w:szCs w:val="22"/>
        </w:rPr>
        <w:t>í</w:t>
      </w:r>
      <w:r w:rsidRPr="00C11F87">
        <w:rPr>
          <w:rFonts w:ascii="Arial" w:hAnsi="Arial" w:cs="Arial"/>
          <w:sz w:val="22"/>
          <w:szCs w:val="22"/>
        </w:rPr>
        <w:t xml:space="preserve">a de la Función Pública, de acuerdo con los casos previsto en el segundo párrafo del artículo 122 del </w:t>
      </w:r>
      <w:r w:rsidRPr="00C11F87">
        <w:rPr>
          <w:rFonts w:ascii="Arial" w:hAnsi="Arial" w:cs="Arial"/>
          <w:b/>
          <w:sz w:val="22"/>
          <w:szCs w:val="22"/>
        </w:rPr>
        <w:t>“</w:t>
      </w:r>
      <w:proofErr w:type="spellStart"/>
      <w:r w:rsidRPr="00C11F87">
        <w:rPr>
          <w:rFonts w:ascii="Arial" w:hAnsi="Arial" w:cs="Arial"/>
          <w:b/>
          <w:sz w:val="22"/>
          <w:szCs w:val="22"/>
        </w:rPr>
        <w:t>RLOPSRM</w:t>
      </w:r>
      <w:proofErr w:type="spellEnd"/>
      <w:r w:rsidRPr="00C11F87">
        <w:rPr>
          <w:rFonts w:ascii="Arial" w:hAnsi="Arial" w:cs="Arial"/>
          <w:b/>
          <w:sz w:val="22"/>
          <w:szCs w:val="22"/>
        </w:rPr>
        <w:t>”</w:t>
      </w:r>
      <w:r w:rsidRPr="00C11F87">
        <w:rPr>
          <w:rFonts w:ascii="Arial" w:hAnsi="Arial" w:cs="Arial"/>
          <w:sz w:val="22"/>
          <w:szCs w:val="22"/>
        </w:rPr>
        <w:t>.</w:t>
      </w:r>
    </w:p>
    <w:p w14:paraId="732C9DC3" w14:textId="77777777" w:rsidR="00D4598B" w:rsidRPr="00C11F87" w:rsidRDefault="00D4598B" w:rsidP="00D4598B">
      <w:pPr>
        <w:jc w:val="both"/>
        <w:rPr>
          <w:rFonts w:ascii="Arial" w:hAnsi="Arial" w:cs="Arial"/>
          <w:sz w:val="22"/>
          <w:szCs w:val="22"/>
        </w:rPr>
      </w:pPr>
    </w:p>
    <w:p w14:paraId="11AD420C" w14:textId="77777777" w:rsidR="00D4598B" w:rsidRPr="00C11F87" w:rsidRDefault="00D4598B" w:rsidP="00D4598B">
      <w:pPr>
        <w:jc w:val="both"/>
        <w:rPr>
          <w:rFonts w:ascii="Arial" w:hAnsi="Arial" w:cs="Arial"/>
          <w:sz w:val="22"/>
          <w:szCs w:val="22"/>
        </w:rPr>
      </w:pPr>
      <w:r w:rsidRPr="00C11F87">
        <w:rPr>
          <w:rFonts w:ascii="Arial" w:hAnsi="Arial" w:cs="Arial"/>
          <w:bCs/>
          <w:sz w:val="22"/>
          <w:szCs w:val="22"/>
        </w:rPr>
        <w:t>En el caso de la Bitácora convencional</w:t>
      </w:r>
      <w:r w:rsidRPr="00C11F87">
        <w:rPr>
          <w:rFonts w:ascii="Arial" w:hAnsi="Arial" w:cs="Arial"/>
          <w:b/>
          <w:sz w:val="22"/>
          <w:szCs w:val="22"/>
        </w:rPr>
        <w:t xml:space="preserve"> “EL CONTRATISTA”</w:t>
      </w:r>
      <w:r w:rsidRPr="00C11F87">
        <w:rPr>
          <w:rFonts w:ascii="Arial" w:hAnsi="Arial" w:cs="Arial"/>
          <w:sz w:val="22"/>
          <w:szCs w:val="22"/>
        </w:rPr>
        <w:t xml:space="preserve"> deberá preparar y mantener actualizada una serie completa de registros y la Bitácora de </w:t>
      </w:r>
      <w:r w:rsidRPr="00C11F87">
        <w:rPr>
          <w:rFonts w:ascii="Arial" w:hAnsi="Arial" w:cs="Arial"/>
          <w:b/>
          <w:sz w:val="22"/>
          <w:szCs w:val="22"/>
        </w:rPr>
        <w:t>“LOS SERVICIOS”</w:t>
      </w:r>
      <w:r w:rsidRPr="00C11F87">
        <w:rPr>
          <w:rFonts w:ascii="Arial" w:hAnsi="Arial" w:cs="Arial"/>
          <w:sz w:val="22"/>
          <w:szCs w:val="22"/>
        </w:rPr>
        <w:t xml:space="preserve"> que realice en términos del presente Contrato, los cuales deberán conservarse en el Sitio de </w:t>
      </w:r>
      <w:r w:rsidRPr="00C11F87">
        <w:rPr>
          <w:rFonts w:ascii="Arial" w:hAnsi="Arial" w:cs="Arial"/>
          <w:b/>
          <w:sz w:val="22"/>
          <w:szCs w:val="22"/>
        </w:rPr>
        <w:t>“LOS SERVICIOS”</w:t>
      </w:r>
      <w:r w:rsidRPr="00C11F87">
        <w:rPr>
          <w:rFonts w:ascii="Arial" w:hAnsi="Arial" w:cs="Arial"/>
          <w:sz w:val="22"/>
          <w:szCs w:val="22"/>
        </w:rPr>
        <w:t xml:space="preserve">. Los registros </w:t>
      </w:r>
      <w:r w:rsidRPr="00C11F87">
        <w:rPr>
          <w:rFonts w:ascii="Arial" w:hAnsi="Arial" w:cs="Arial"/>
          <w:sz w:val="22"/>
          <w:szCs w:val="22"/>
        </w:rPr>
        <w:lastRenderedPageBreak/>
        <w:t xml:space="preserve">deberán presentarse ante </w:t>
      </w:r>
      <w:r w:rsidRPr="00C11F87">
        <w:rPr>
          <w:rFonts w:ascii="Arial" w:hAnsi="Arial" w:cs="Arial"/>
          <w:b/>
          <w:sz w:val="22"/>
          <w:szCs w:val="22"/>
        </w:rPr>
        <w:t>“LA DEPENDENCIA O ENTIDAD”</w:t>
      </w:r>
      <w:r w:rsidRPr="00C11F87">
        <w:rPr>
          <w:rFonts w:ascii="Arial" w:hAnsi="Arial" w:cs="Arial"/>
          <w:sz w:val="22"/>
          <w:szCs w:val="22"/>
        </w:rPr>
        <w:t xml:space="preserve"> de forma mensual, hasta en tanto </w:t>
      </w:r>
      <w:r w:rsidRPr="00C11F87">
        <w:rPr>
          <w:rFonts w:ascii="Arial" w:hAnsi="Arial" w:cs="Arial"/>
          <w:b/>
          <w:sz w:val="22"/>
          <w:szCs w:val="22"/>
        </w:rPr>
        <w:t>“EL CONTRATISTA”</w:t>
      </w:r>
      <w:r w:rsidRPr="00C11F87">
        <w:rPr>
          <w:rFonts w:ascii="Arial" w:hAnsi="Arial" w:cs="Arial"/>
          <w:sz w:val="22"/>
          <w:szCs w:val="22"/>
        </w:rPr>
        <w:t xml:space="preserve"> haya concluido con </w:t>
      </w:r>
      <w:r w:rsidRPr="00C11F87">
        <w:rPr>
          <w:rFonts w:ascii="Arial" w:hAnsi="Arial" w:cs="Arial"/>
          <w:b/>
          <w:sz w:val="22"/>
          <w:szCs w:val="22"/>
        </w:rPr>
        <w:t>“LOS SERVICIOS”</w:t>
      </w:r>
      <w:r w:rsidRPr="00C11F87">
        <w:rPr>
          <w:rFonts w:ascii="Arial" w:hAnsi="Arial" w:cs="Arial"/>
          <w:sz w:val="22"/>
          <w:szCs w:val="22"/>
        </w:rPr>
        <w:t>.</w:t>
      </w:r>
    </w:p>
    <w:p w14:paraId="3ECB71BE" w14:textId="77777777" w:rsidR="00D4598B" w:rsidRPr="00C11F87" w:rsidRDefault="00D4598B" w:rsidP="00D4598B">
      <w:pPr>
        <w:jc w:val="both"/>
        <w:rPr>
          <w:rFonts w:ascii="Arial" w:hAnsi="Arial" w:cs="Arial"/>
          <w:sz w:val="22"/>
          <w:szCs w:val="22"/>
        </w:rPr>
      </w:pPr>
    </w:p>
    <w:p w14:paraId="1DD76662" w14:textId="77777777" w:rsidR="00D4598B" w:rsidRPr="00C11F87" w:rsidRDefault="00D4598B" w:rsidP="00D4598B">
      <w:pPr>
        <w:jc w:val="both"/>
        <w:rPr>
          <w:rFonts w:ascii="Arial" w:hAnsi="Arial" w:cs="Arial"/>
          <w:sz w:val="22"/>
          <w:szCs w:val="22"/>
        </w:rPr>
      </w:pPr>
      <w:r w:rsidRPr="00C11F87">
        <w:rPr>
          <w:rFonts w:ascii="Arial" w:hAnsi="Arial" w:cs="Arial"/>
          <w:sz w:val="22"/>
          <w:szCs w:val="22"/>
        </w:rPr>
        <w:t xml:space="preserve">Previo a la emisión de cualquier Acta de Recepción Física de </w:t>
      </w:r>
      <w:r w:rsidRPr="00C11F87">
        <w:rPr>
          <w:rFonts w:ascii="Arial" w:hAnsi="Arial" w:cs="Arial"/>
          <w:b/>
          <w:sz w:val="22"/>
          <w:szCs w:val="22"/>
        </w:rPr>
        <w:t>“LOS SERVICIOS”</w:t>
      </w:r>
      <w:r w:rsidRPr="00C11F87">
        <w:rPr>
          <w:rFonts w:ascii="Arial" w:hAnsi="Arial" w:cs="Arial"/>
          <w:sz w:val="22"/>
          <w:szCs w:val="22"/>
        </w:rPr>
        <w:t xml:space="preserve"> por parte de </w:t>
      </w:r>
      <w:r w:rsidRPr="00C11F87">
        <w:rPr>
          <w:rFonts w:ascii="Arial" w:hAnsi="Arial" w:cs="Arial"/>
          <w:b/>
          <w:sz w:val="22"/>
          <w:szCs w:val="22"/>
        </w:rPr>
        <w:t>“LA DEPENDENCIA O ENTIDAD”</w:t>
      </w:r>
      <w:r w:rsidRPr="00C11F87">
        <w:rPr>
          <w:rFonts w:ascii="Arial" w:hAnsi="Arial" w:cs="Arial"/>
          <w:sz w:val="22"/>
          <w:szCs w:val="22"/>
        </w:rPr>
        <w:t xml:space="preserve">, </w:t>
      </w:r>
      <w:r w:rsidRPr="00C11F87">
        <w:rPr>
          <w:rFonts w:ascii="Arial" w:hAnsi="Arial" w:cs="Arial"/>
          <w:b/>
          <w:sz w:val="22"/>
          <w:szCs w:val="22"/>
        </w:rPr>
        <w:t>“EL CONTRATISTA”</w:t>
      </w:r>
      <w:r w:rsidRPr="00C11F87">
        <w:rPr>
          <w:rFonts w:ascii="Arial" w:hAnsi="Arial" w:cs="Arial"/>
          <w:sz w:val="22"/>
          <w:szCs w:val="22"/>
        </w:rPr>
        <w:t xml:space="preserve"> deberá entregar a </w:t>
      </w:r>
      <w:r w:rsidRPr="00C11F87">
        <w:rPr>
          <w:rFonts w:ascii="Arial" w:hAnsi="Arial" w:cs="Arial"/>
          <w:b/>
          <w:sz w:val="22"/>
          <w:szCs w:val="22"/>
        </w:rPr>
        <w:t>“LA DEPENDENCIA O ENTIDAD”</w:t>
      </w:r>
      <w:r w:rsidRPr="00C11F87">
        <w:rPr>
          <w:rFonts w:ascii="Arial" w:hAnsi="Arial" w:cs="Arial"/>
          <w:sz w:val="22"/>
          <w:szCs w:val="22"/>
        </w:rPr>
        <w:t xml:space="preserve"> copia de los planos Ejecutivos actualizados de </w:t>
      </w:r>
      <w:r w:rsidRPr="00C11F87">
        <w:rPr>
          <w:rFonts w:ascii="Arial" w:hAnsi="Arial" w:cs="Arial"/>
          <w:b/>
          <w:sz w:val="22"/>
          <w:szCs w:val="22"/>
        </w:rPr>
        <w:t>“LOS SERVICIOS”</w:t>
      </w:r>
      <w:r w:rsidRPr="00C11F87">
        <w:rPr>
          <w:rFonts w:ascii="Arial" w:hAnsi="Arial" w:cs="Arial"/>
          <w:sz w:val="22"/>
          <w:szCs w:val="22"/>
        </w:rPr>
        <w:t xml:space="preserve">, así como de los registros y Bitácoras, las cuales no deberán considerarse terminadas hasta en tanto </w:t>
      </w:r>
      <w:r w:rsidRPr="00C11F87">
        <w:rPr>
          <w:rFonts w:ascii="Arial" w:hAnsi="Arial" w:cs="Arial"/>
          <w:b/>
          <w:sz w:val="22"/>
          <w:szCs w:val="22"/>
        </w:rPr>
        <w:t>“LA DEPENDENCIA O ENTIDAD”</w:t>
      </w:r>
      <w:r w:rsidRPr="00C11F87">
        <w:rPr>
          <w:rFonts w:ascii="Arial" w:hAnsi="Arial" w:cs="Arial"/>
          <w:sz w:val="22"/>
          <w:szCs w:val="22"/>
        </w:rPr>
        <w:t xml:space="preserve"> haya recibido dichos documentos.</w:t>
      </w:r>
    </w:p>
    <w:p w14:paraId="6B7F87B4" w14:textId="77777777" w:rsidR="00D4598B" w:rsidRPr="00C11F87" w:rsidRDefault="00D4598B" w:rsidP="00D4598B">
      <w:pPr>
        <w:tabs>
          <w:tab w:val="left" w:pos="1171"/>
        </w:tabs>
        <w:ind w:right="51"/>
        <w:jc w:val="both"/>
        <w:rPr>
          <w:rFonts w:ascii="Arial" w:hAnsi="Arial" w:cs="Arial"/>
          <w:sz w:val="22"/>
          <w:szCs w:val="22"/>
        </w:rPr>
      </w:pPr>
    </w:p>
    <w:p w14:paraId="1685F6E2" w14:textId="77777777" w:rsidR="00D4598B" w:rsidRPr="000A4264" w:rsidRDefault="00D4598B" w:rsidP="00D4598B">
      <w:pPr>
        <w:tabs>
          <w:tab w:val="left" w:pos="1171"/>
        </w:tabs>
        <w:ind w:right="51"/>
        <w:jc w:val="both"/>
        <w:rPr>
          <w:rFonts w:ascii="Arial" w:hAnsi="Arial" w:cs="Arial"/>
          <w:b/>
          <w:bCs/>
          <w:sz w:val="22"/>
          <w:szCs w:val="22"/>
        </w:rPr>
      </w:pPr>
      <w:r w:rsidRPr="00C11F87">
        <w:rPr>
          <w:rFonts w:ascii="Arial" w:hAnsi="Arial" w:cs="Arial"/>
          <w:b/>
          <w:bCs/>
          <w:sz w:val="22"/>
          <w:szCs w:val="22"/>
          <w:highlight w:val="yellow"/>
        </w:rPr>
        <w:t xml:space="preserve">VIGÉSIMA </w:t>
      </w:r>
      <w:r>
        <w:rPr>
          <w:rFonts w:ascii="Arial" w:hAnsi="Arial" w:cs="Arial"/>
          <w:b/>
          <w:bCs/>
          <w:sz w:val="22"/>
          <w:szCs w:val="22"/>
          <w:highlight w:val="yellow"/>
        </w:rPr>
        <w:t>SEGUNDA</w:t>
      </w:r>
      <w:r w:rsidRPr="00C11F87">
        <w:rPr>
          <w:rFonts w:ascii="Arial" w:hAnsi="Arial" w:cs="Arial"/>
          <w:b/>
          <w:bCs/>
          <w:sz w:val="22"/>
          <w:szCs w:val="22"/>
          <w:highlight w:val="yellow"/>
        </w:rPr>
        <w:t>. FINIQUITO Y TERMINACIÓN DEL CONTRATO</w:t>
      </w:r>
    </w:p>
    <w:p w14:paraId="2C5D048F" w14:textId="77777777" w:rsidR="00D4598B" w:rsidRPr="00C11F87" w:rsidRDefault="00D4598B" w:rsidP="00D4598B">
      <w:pPr>
        <w:ind w:right="51"/>
        <w:jc w:val="both"/>
        <w:rPr>
          <w:rFonts w:ascii="Arial" w:hAnsi="Arial" w:cs="Arial"/>
          <w:sz w:val="22"/>
          <w:szCs w:val="22"/>
        </w:rPr>
      </w:pPr>
    </w:p>
    <w:p w14:paraId="0784AE3B" w14:textId="77777777" w:rsidR="00D4598B" w:rsidRPr="00C11F87" w:rsidRDefault="00D4598B" w:rsidP="00D4598B">
      <w:pPr>
        <w:jc w:val="both"/>
        <w:rPr>
          <w:rFonts w:ascii="Arial" w:hAnsi="Arial" w:cs="Arial"/>
          <w:sz w:val="22"/>
          <w:szCs w:val="22"/>
        </w:rPr>
      </w:pPr>
      <w:r w:rsidRPr="00C11F87">
        <w:rPr>
          <w:rFonts w:ascii="Arial" w:hAnsi="Arial" w:cs="Arial"/>
          <w:sz w:val="22"/>
          <w:szCs w:val="22"/>
        </w:rPr>
        <w:t xml:space="preserve">Para dar por terminados, parcial o totalmente, los derechos y obligaciones asumidas por </w:t>
      </w:r>
      <w:r w:rsidRPr="00C11F87">
        <w:rPr>
          <w:rFonts w:ascii="Arial" w:hAnsi="Arial" w:cs="Arial"/>
          <w:b/>
          <w:sz w:val="22"/>
          <w:szCs w:val="22"/>
        </w:rPr>
        <w:t xml:space="preserve">“LA DEPENDENCIA O ENTIDAD” </w:t>
      </w:r>
      <w:r w:rsidRPr="00C11F87">
        <w:rPr>
          <w:rFonts w:ascii="Arial" w:hAnsi="Arial" w:cs="Arial"/>
          <w:sz w:val="22"/>
          <w:szCs w:val="22"/>
        </w:rPr>
        <w:t xml:space="preserve">y </w:t>
      </w:r>
      <w:r w:rsidRPr="00C11F87">
        <w:rPr>
          <w:rFonts w:ascii="Arial" w:hAnsi="Arial" w:cs="Arial"/>
          <w:b/>
          <w:sz w:val="22"/>
          <w:szCs w:val="22"/>
        </w:rPr>
        <w:t>“EL CONTRATISTA”</w:t>
      </w:r>
      <w:r w:rsidRPr="00C11F87">
        <w:rPr>
          <w:rFonts w:ascii="Arial" w:hAnsi="Arial" w:cs="Arial"/>
          <w:sz w:val="22"/>
          <w:szCs w:val="22"/>
        </w:rPr>
        <w:t xml:space="preserve"> en este Contrato, se deberá elaborar el finiquito correspondiente, anexando el acta de recepción física de </w:t>
      </w:r>
      <w:r w:rsidRPr="00C11F87">
        <w:rPr>
          <w:rFonts w:ascii="Arial" w:hAnsi="Arial" w:cs="Arial"/>
          <w:b/>
          <w:sz w:val="22"/>
          <w:szCs w:val="22"/>
        </w:rPr>
        <w:t>“LOS SERVICIOS”</w:t>
      </w:r>
      <w:r w:rsidRPr="00C11F87">
        <w:rPr>
          <w:rFonts w:ascii="Arial" w:hAnsi="Arial" w:cs="Arial"/>
          <w:sz w:val="22"/>
          <w:szCs w:val="22"/>
        </w:rPr>
        <w:t>.</w:t>
      </w:r>
    </w:p>
    <w:p w14:paraId="081CBD77" w14:textId="77777777" w:rsidR="00D4598B" w:rsidRPr="00C11F87" w:rsidRDefault="00D4598B" w:rsidP="00D4598B">
      <w:pPr>
        <w:jc w:val="both"/>
        <w:rPr>
          <w:rFonts w:ascii="Arial" w:hAnsi="Arial" w:cs="Arial"/>
          <w:sz w:val="22"/>
          <w:szCs w:val="22"/>
        </w:rPr>
      </w:pPr>
    </w:p>
    <w:p w14:paraId="519D4244" w14:textId="77777777" w:rsidR="00D4598B" w:rsidRPr="00C11F87" w:rsidRDefault="00D4598B" w:rsidP="00D4598B">
      <w:pPr>
        <w:jc w:val="both"/>
        <w:rPr>
          <w:rFonts w:ascii="Arial" w:hAnsi="Arial" w:cs="Arial"/>
          <w:sz w:val="22"/>
          <w:szCs w:val="22"/>
        </w:rPr>
      </w:pPr>
      <w:r w:rsidRPr="00C11F87">
        <w:rPr>
          <w:rFonts w:ascii="Arial" w:hAnsi="Arial" w:cs="Arial"/>
          <w:b/>
          <w:sz w:val="22"/>
          <w:szCs w:val="22"/>
        </w:rPr>
        <w:t>“LA DEPENDENCIA O ENTIDAD”</w:t>
      </w:r>
      <w:r w:rsidRPr="00C11F87">
        <w:rPr>
          <w:rFonts w:ascii="Arial" w:hAnsi="Arial" w:cs="Arial"/>
          <w:sz w:val="22"/>
          <w:szCs w:val="22"/>
        </w:rPr>
        <w:t xml:space="preserve"> deberá notificar por oficio a </w:t>
      </w:r>
      <w:r w:rsidRPr="00C11F87">
        <w:rPr>
          <w:rFonts w:ascii="Arial" w:hAnsi="Arial" w:cs="Arial"/>
          <w:b/>
          <w:sz w:val="22"/>
          <w:szCs w:val="22"/>
        </w:rPr>
        <w:t>“EL CONTRATISTA”</w:t>
      </w:r>
      <w:r w:rsidRPr="00C11F87">
        <w:rPr>
          <w:rFonts w:ascii="Arial" w:hAnsi="Arial" w:cs="Arial"/>
          <w:sz w:val="22"/>
          <w:szCs w:val="22"/>
        </w:rPr>
        <w:t xml:space="preserve">, a través de su representante legal o su Superintendente de Construcción, la fecha, lugar y hora en que, se llevará a cabo el finiquito; </w:t>
      </w:r>
      <w:r w:rsidRPr="00C11F87">
        <w:rPr>
          <w:rFonts w:ascii="Arial" w:hAnsi="Arial" w:cs="Arial"/>
          <w:b/>
          <w:sz w:val="22"/>
          <w:szCs w:val="22"/>
        </w:rPr>
        <w:t>“EL CONTRATISTA”</w:t>
      </w:r>
      <w:r w:rsidRPr="00C11F87">
        <w:rPr>
          <w:rFonts w:ascii="Arial" w:hAnsi="Arial" w:cs="Arial"/>
          <w:sz w:val="22"/>
          <w:szCs w:val="22"/>
        </w:rPr>
        <w:t xml:space="preserve"> tendrá la obligación de acudir al llamado que se le haga mediante el oficio respectivo; de no hacerlo, se le comunicará el resultado dentro de un plazo de 10 (diez) </w:t>
      </w:r>
      <w:r>
        <w:rPr>
          <w:rFonts w:ascii="Arial" w:hAnsi="Arial" w:cs="Arial"/>
          <w:sz w:val="22"/>
          <w:szCs w:val="22"/>
        </w:rPr>
        <w:t>d</w:t>
      </w:r>
      <w:r w:rsidRPr="00C11F87">
        <w:rPr>
          <w:rFonts w:ascii="Arial" w:hAnsi="Arial" w:cs="Arial"/>
          <w:sz w:val="22"/>
          <w:szCs w:val="22"/>
        </w:rPr>
        <w:t>ías</w:t>
      </w:r>
      <w:r>
        <w:rPr>
          <w:rFonts w:ascii="Arial" w:hAnsi="Arial" w:cs="Arial"/>
          <w:sz w:val="22"/>
          <w:szCs w:val="22"/>
        </w:rPr>
        <w:t xml:space="preserve"> </w:t>
      </w:r>
      <w:r w:rsidRPr="00973792">
        <w:rPr>
          <w:rFonts w:ascii="Arial" w:hAnsi="Arial" w:cs="Arial"/>
          <w:sz w:val="22"/>
          <w:szCs w:val="22"/>
        </w:rPr>
        <w:t>hábiles</w:t>
      </w:r>
      <w:r w:rsidRPr="00C11F87">
        <w:rPr>
          <w:rFonts w:ascii="Arial" w:hAnsi="Arial" w:cs="Arial"/>
          <w:sz w:val="22"/>
          <w:szCs w:val="22"/>
        </w:rPr>
        <w:t>, contados a partir de su emisión.</w:t>
      </w:r>
    </w:p>
    <w:p w14:paraId="190401D9" w14:textId="77777777" w:rsidR="00D4598B" w:rsidRPr="00C11F87" w:rsidRDefault="00D4598B" w:rsidP="00D4598B">
      <w:pPr>
        <w:jc w:val="both"/>
        <w:rPr>
          <w:rFonts w:ascii="Arial" w:hAnsi="Arial" w:cs="Arial"/>
          <w:sz w:val="22"/>
          <w:szCs w:val="22"/>
        </w:rPr>
      </w:pPr>
    </w:p>
    <w:p w14:paraId="49C79ED3" w14:textId="77777777" w:rsidR="00D4598B" w:rsidRPr="00C11F87" w:rsidRDefault="00D4598B" w:rsidP="00D4598B">
      <w:pPr>
        <w:jc w:val="both"/>
        <w:rPr>
          <w:rFonts w:ascii="Arial" w:hAnsi="Arial" w:cs="Arial"/>
          <w:sz w:val="22"/>
          <w:szCs w:val="22"/>
        </w:rPr>
      </w:pPr>
      <w:r w:rsidRPr="00C11F87">
        <w:rPr>
          <w:rFonts w:ascii="Arial" w:hAnsi="Arial" w:cs="Arial"/>
          <w:sz w:val="22"/>
          <w:szCs w:val="22"/>
        </w:rPr>
        <w:t xml:space="preserve">El documento en el que conste el finiquito deberá reunir como mínimo los requisitos que se indican en el artículo 170 del </w:t>
      </w:r>
      <w:r w:rsidRPr="00C11F87">
        <w:rPr>
          <w:rFonts w:ascii="Arial" w:hAnsi="Arial" w:cs="Arial"/>
          <w:b/>
          <w:sz w:val="22"/>
          <w:szCs w:val="22"/>
        </w:rPr>
        <w:t>“</w:t>
      </w:r>
      <w:proofErr w:type="spellStart"/>
      <w:r w:rsidRPr="00C11F87">
        <w:rPr>
          <w:rFonts w:ascii="Arial" w:hAnsi="Arial" w:cs="Arial"/>
          <w:b/>
          <w:sz w:val="22"/>
          <w:szCs w:val="22"/>
        </w:rPr>
        <w:t>RLOPSRM</w:t>
      </w:r>
      <w:proofErr w:type="spellEnd"/>
      <w:r w:rsidRPr="00C11F87">
        <w:rPr>
          <w:rFonts w:ascii="Arial" w:hAnsi="Arial" w:cs="Arial"/>
          <w:b/>
          <w:sz w:val="22"/>
          <w:szCs w:val="22"/>
        </w:rPr>
        <w:t>”</w:t>
      </w:r>
      <w:r w:rsidRPr="00C11F87">
        <w:rPr>
          <w:rFonts w:ascii="Arial" w:hAnsi="Arial" w:cs="Arial"/>
          <w:sz w:val="22"/>
          <w:szCs w:val="22"/>
        </w:rPr>
        <w:t>.</w:t>
      </w:r>
    </w:p>
    <w:p w14:paraId="0A24D8F3" w14:textId="77777777" w:rsidR="00D4598B" w:rsidRPr="00C11F87" w:rsidRDefault="00D4598B" w:rsidP="00D4598B">
      <w:pPr>
        <w:jc w:val="both"/>
        <w:rPr>
          <w:rFonts w:ascii="Arial" w:hAnsi="Arial" w:cs="Arial"/>
          <w:sz w:val="22"/>
          <w:szCs w:val="22"/>
        </w:rPr>
      </w:pPr>
    </w:p>
    <w:p w14:paraId="42A3A304" w14:textId="77777777" w:rsidR="00D4598B" w:rsidRPr="00C11F87" w:rsidRDefault="00D4598B" w:rsidP="00D4598B">
      <w:pPr>
        <w:jc w:val="both"/>
        <w:rPr>
          <w:rFonts w:ascii="Arial" w:hAnsi="Arial" w:cs="Arial"/>
          <w:sz w:val="22"/>
          <w:szCs w:val="22"/>
        </w:rPr>
      </w:pPr>
      <w:r w:rsidRPr="00C11F87">
        <w:rPr>
          <w:rFonts w:ascii="Arial" w:hAnsi="Arial" w:cs="Arial"/>
          <w:sz w:val="22"/>
          <w:szCs w:val="22"/>
        </w:rPr>
        <w:t xml:space="preserve">El finiquito deberá ser elaborado por </w:t>
      </w:r>
      <w:r w:rsidRPr="00C11F87">
        <w:rPr>
          <w:rFonts w:ascii="Arial" w:hAnsi="Arial" w:cs="Arial"/>
          <w:b/>
          <w:sz w:val="22"/>
          <w:szCs w:val="22"/>
        </w:rPr>
        <w:t>“LA DEPENDENCIA O ENTIDAD”</w:t>
      </w:r>
      <w:r w:rsidRPr="00C11F87">
        <w:rPr>
          <w:rFonts w:ascii="Arial" w:hAnsi="Arial" w:cs="Arial"/>
          <w:sz w:val="22"/>
          <w:szCs w:val="22"/>
        </w:rPr>
        <w:t xml:space="preserve"> y </w:t>
      </w:r>
      <w:r w:rsidRPr="00C11F87">
        <w:rPr>
          <w:rFonts w:ascii="Arial" w:hAnsi="Arial" w:cs="Arial"/>
          <w:b/>
          <w:sz w:val="22"/>
          <w:szCs w:val="22"/>
        </w:rPr>
        <w:t>“EL CONTRATISTA”</w:t>
      </w:r>
      <w:r w:rsidRPr="00C11F87">
        <w:rPr>
          <w:rFonts w:ascii="Arial" w:hAnsi="Arial" w:cs="Arial"/>
          <w:sz w:val="22"/>
          <w:szCs w:val="22"/>
        </w:rPr>
        <w:t xml:space="preserve"> dentro de los 60 (sesenta) días naturales siguientes a la fecha del acta de recepción física de </w:t>
      </w:r>
      <w:r w:rsidRPr="00C11F87">
        <w:rPr>
          <w:rFonts w:ascii="Arial" w:hAnsi="Arial" w:cs="Arial"/>
          <w:b/>
          <w:sz w:val="22"/>
          <w:szCs w:val="22"/>
        </w:rPr>
        <w:t>“LOS SERVICIOS”</w:t>
      </w:r>
      <w:r w:rsidRPr="00C11F87">
        <w:rPr>
          <w:rFonts w:ascii="Arial" w:hAnsi="Arial" w:cs="Arial"/>
          <w:sz w:val="22"/>
          <w:szCs w:val="22"/>
        </w:rPr>
        <w:t xml:space="preserve">, haciéndose constar los créditos a favor y en contra que resulten para cada uno de ellos, describiendo el concepto general que les dio origen y el saldo resultante, debiendo exponer, en su caso, las razones de la aplicación de las penas convencionales o del sobre costo de </w:t>
      </w:r>
      <w:r w:rsidRPr="00C11F87">
        <w:rPr>
          <w:rFonts w:ascii="Arial" w:hAnsi="Arial" w:cs="Arial"/>
          <w:b/>
          <w:sz w:val="22"/>
          <w:szCs w:val="22"/>
        </w:rPr>
        <w:t>“LOS SERVICIOS”</w:t>
      </w:r>
      <w:r w:rsidRPr="00C11F87">
        <w:rPr>
          <w:rFonts w:ascii="Arial" w:hAnsi="Arial" w:cs="Arial"/>
          <w:sz w:val="22"/>
          <w:szCs w:val="22"/>
        </w:rPr>
        <w:t>.</w:t>
      </w:r>
    </w:p>
    <w:p w14:paraId="1AB1A7E6" w14:textId="77777777" w:rsidR="00D4598B" w:rsidRPr="00C11F87" w:rsidRDefault="00D4598B" w:rsidP="00D4598B">
      <w:pPr>
        <w:jc w:val="both"/>
        <w:rPr>
          <w:rFonts w:ascii="Arial" w:hAnsi="Arial" w:cs="Arial"/>
          <w:sz w:val="22"/>
          <w:szCs w:val="22"/>
        </w:rPr>
      </w:pPr>
    </w:p>
    <w:p w14:paraId="2C82D50F" w14:textId="77777777" w:rsidR="00D4598B" w:rsidRPr="00C11F87" w:rsidRDefault="00D4598B" w:rsidP="00D4598B">
      <w:pPr>
        <w:jc w:val="both"/>
        <w:rPr>
          <w:rFonts w:ascii="Arial" w:hAnsi="Arial" w:cs="Arial"/>
          <w:sz w:val="22"/>
          <w:szCs w:val="22"/>
        </w:rPr>
      </w:pPr>
      <w:r w:rsidRPr="00C11F87">
        <w:rPr>
          <w:rFonts w:ascii="Arial" w:hAnsi="Arial" w:cs="Arial"/>
          <w:sz w:val="22"/>
          <w:szCs w:val="22"/>
        </w:rPr>
        <w:t xml:space="preserve">De existir desacuerdo entre </w:t>
      </w:r>
      <w:r w:rsidRPr="00C11F87">
        <w:rPr>
          <w:rFonts w:ascii="Arial" w:hAnsi="Arial" w:cs="Arial"/>
          <w:b/>
          <w:sz w:val="22"/>
          <w:szCs w:val="22"/>
        </w:rPr>
        <w:t>“LAS PARTES”</w:t>
      </w:r>
      <w:r w:rsidRPr="00C11F87">
        <w:rPr>
          <w:rFonts w:ascii="Arial" w:hAnsi="Arial" w:cs="Arial"/>
          <w:sz w:val="22"/>
          <w:szCs w:val="22"/>
        </w:rPr>
        <w:t xml:space="preserve"> respecto al finiquito, o bien, </w:t>
      </w:r>
      <w:r w:rsidRPr="00C11F87">
        <w:rPr>
          <w:rFonts w:ascii="Arial" w:hAnsi="Arial" w:cs="Arial"/>
          <w:b/>
          <w:sz w:val="22"/>
          <w:szCs w:val="22"/>
        </w:rPr>
        <w:t>“EL CONTRATISTA”</w:t>
      </w:r>
      <w:r w:rsidRPr="00C11F87">
        <w:rPr>
          <w:rFonts w:ascii="Arial" w:hAnsi="Arial" w:cs="Arial"/>
          <w:sz w:val="22"/>
          <w:szCs w:val="22"/>
        </w:rPr>
        <w:t xml:space="preserve"> no acuda con </w:t>
      </w:r>
      <w:r w:rsidRPr="00C11F87">
        <w:rPr>
          <w:rFonts w:ascii="Arial" w:hAnsi="Arial" w:cs="Arial"/>
          <w:b/>
          <w:sz w:val="22"/>
          <w:szCs w:val="22"/>
        </w:rPr>
        <w:t>“LA DEPENDENCIA O ENTIDAD”</w:t>
      </w:r>
      <w:r w:rsidRPr="00C11F87">
        <w:rPr>
          <w:rFonts w:ascii="Arial" w:hAnsi="Arial" w:cs="Arial"/>
          <w:sz w:val="22"/>
          <w:szCs w:val="22"/>
        </w:rPr>
        <w:t xml:space="preserve"> para su elaboración dentro del término señalado en el párrafo anterior, </w:t>
      </w:r>
      <w:r w:rsidRPr="00C11F87">
        <w:rPr>
          <w:rFonts w:ascii="Arial" w:hAnsi="Arial" w:cs="Arial"/>
          <w:b/>
          <w:sz w:val="22"/>
          <w:szCs w:val="22"/>
        </w:rPr>
        <w:t>“LA DEPENDENCIA O ENTIDAD”</w:t>
      </w:r>
      <w:r w:rsidRPr="00C11F87">
        <w:rPr>
          <w:rFonts w:ascii="Arial" w:hAnsi="Arial" w:cs="Arial"/>
          <w:sz w:val="22"/>
          <w:szCs w:val="22"/>
        </w:rPr>
        <w:t xml:space="preserve"> procederá a elaborarlo, debiendo comunicar por oficio su resultado a </w:t>
      </w:r>
      <w:r w:rsidRPr="00C11F87">
        <w:rPr>
          <w:rFonts w:ascii="Arial" w:hAnsi="Arial" w:cs="Arial"/>
          <w:b/>
          <w:sz w:val="22"/>
          <w:szCs w:val="22"/>
        </w:rPr>
        <w:t>“EL CONTRATISTA”</w:t>
      </w:r>
      <w:r w:rsidRPr="00C11F87">
        <w:rPr>
          <w:rFonts w:ascii="Arial" w:hAnsi="Arial" w:cs="Arial"/>
          <w:sz w:val="22"/>
          <w:szCs w:val="22"/>
        </w:rPr>
        <w:t xml:space="preserve"> dentro del término de 10 (diez) días </w:t>
      </w:r>
      <w:r>
        <w:rPr>
          <w:rFonts w:ascii="Arial" w:hAnsi="Arial" w:cs="Arial"/>
          <w:sz w:val="22"/>
          <w:szCs w:val="22"/>
        </w:rPr>
        <w:t>naturales</w:t>
      </w:r>
      <w:r w:rsidRPr="00C11F87">
        <w:rPr>
          <w:rFonts w:ascii="Arial" w:hAnsi="Arial" w:cs="Arial"/>
          <w:sz w:val="22"/>
          <w:szCs w:val="22"/>
        </w:rPr>
        <w:t xml:space="preserve">, siguientes, a la fecha de su emisión; una vez notificado el resultado de dicho finiquito a </w:t>
      </w:r>
      <w:r w:rsidRPr="00C11F87">
        <w:rPr>
          <w:rFonts w:ascii="Arial" w:hAnsi="Arial" w:cs="Arial"/>
          <w:b/>
          <w:sz w:val="22"/>
          <w:szCs w:val="22"/>
        </w:rPr>
        <w:t>“EL CONTRATISTA”</w:t>
      </w:r>
      <w:r w:rsidRPr="00C11F87">
        <w:rPr>
          <w:rFonts w:ascii="Arial" w:hAnsi="Arial" w:cs="Arial"/>
          <w:sz w:val="22"/>
          <w:szCs w:val="22"/>
        </w:rPr>
        <w:t>, éste tendrá el término de 15 (quince) días</w:t>
      </w:r>
      <w:r>
        <w:rPr>
          <w:rFonts w:ascii="Arial" w:hAnsi="Arial" w:cs="Arial"/>
          <w:sz w:val="22"/>
          <w:szCs w:val="22"/>
        </w:rPr>
        <w:t xml:space="preserve"> naturales</w:t>
      </w:r>
      <w:r w:rsidRPr="00C11F87">
        <w:rPr>
          <w:rFonts w:ascii="Arial" w:hAnsi="Arial" w:cs="Arial"/>
          <w:sz w:val="22"/>
          <w:szCs w:val="22"/>
        </w:rPr>
        <w:t xml:space="preserve"> para alegar lo que a su derecho corresponda; si transcurrido este término no realiza alguna gestión, se dará por aceptado.</w:t>
      </w:r>
    </w:p>
    <w:p w14:paraId="32346443" w14:textId="77777777" w:rsidR="00D4598B" w:rsidRPr="00C11F87" w:rsidRDefault="00D4598B" w:rsidP="00D4598B">
      <w:pPr>
        <w:jc w:val="both"/>
        <w:rPr>
          <w:rFonts w:ascii="Arial" w:hAnsi="Arial" w:cs="Arial"/>
          <w:sz w:val="22"/>
          <w:szCs w:val="22"/>
        </w:rPr>
      </w:pPr>
    </w:p>
    <w:p w14:paraId="1EF72094" w14:textId="77777777" w:rsidR="00D4598B" w:rsidRPr="00C11F87" w:rsidRDefault="00D4598B" w:rsidP="00D4598B">
      <w:pPr>
        <w:jc w:val="both"/>
        <w:rPr>
          <w:rFonts w:ascii="Arial" w:hAnsi="Arial" w:cs="Arial"/>
          <w:sz w:val="22"/>
          <w:szCs w:val="22"/>
        </w:rPr>
      </w:pPr>
      <w:r w:rsidRPr="00C11F87">
        <w:rPr>
          <w:rFonts w:ascii="Arial" w:hAnsi="Arial" w:cs="Arial"/>
          <w:sz w:val="22"/>
          <w:szCs w:val="22"/>
        </w:rPr>
        <w:t xml:space="preserve">Si del finiquito resulta que existen saldos a favor de </w:t>
      </w:r>
      <w:r w:rsidRPr="00C11F87">
        <w:rPr>
          <w:rFonts w:ascii="Arial" w:hAnsi="Arial" w:cs="Arial"/>
          <w:b/>
          <w:sz w:val="22"/>
          <w:szCs w:val="22"/>
        </w:rPr>
        <w:t>“EL CONTRATISTA”</w:t>
      </w:r>
      <w:r w:rsidRPr="00C11F87">
        <w:rPr>
          <w:rFonts w:ascii="Arial" w:hAnsi="Arial" w:cs="Arial"/>
          <w:sz w:val="22"/>
          <w:szCs w:val="22"/>
        </w:rPr>
        <w:t xml:space="preserve">, </w:t>
      </w:r>
      <w:r w:rsidRPr="00C11F87">
        <w:rPr>
          <w:rFonts w:ascii="Arial" w:hAnsi="Arial" w:cs="Arial"/>
          <w:b/>
          <w:sz w:val="22"/>
          <w:szCs w:val="22"/>
        </w:rPr>
        <w:t>“LA DEPENDENCIA O ENTIDAD”</w:t>
      </w:r>
      <w:r w:rsidRPr="00C11F87">
        <w:rPr>
          <w:rFonts w:ascii="Arial" w:hAnsi="Arial" w:cs="Arial"/>
          <w:sz w:val="22"/>
          <w:szCs w:val="22"/>
        </w:rPr>
        <w:t xml:space="preserve"> deberá liquidarlos dentro del plazo a que alude el segundo párrafo del artículo 54 de la </w:t>
      </w:r>
      <w:r w:rsidRPr="00C11F87">
        <w:rPr>
          <w:rFonts w:ascii="Arial" w:hAnsi="Arial" w:cs="Arial"/>
          <w:b/>
          <w:bCs/>
          <w:sz w:val="22"/>
          <w:szCs w:val="22"/>
        </w:rPr>
        <w:t>“</w:t>
      </w:r>
      <w:proofErr w:type="spellStart"/>
      <w:r w:rsidRPr="00C11F87">
        <w:rPr>
          <w:rFonts w:ascii="Arial" w:hAnsi="Arial" w:cs="Arial"/>
          <w:b/>
          <w:bCs/>
          <w:sz w:val="22"/>
          <w:szCs w:val="22"/>
        </w:rPr>
        <w:t>LOPSRM</w:t>
      </w:r>
      <w:proofErr w:type="spellEnd"/>
      <w:r w:rsidRPr="00C11F87">
        <w:rPr>
          <w:rFonts w:ascii="Arial" w:hAnsi="Arial" w:cs="Arial"/>
          <w:b/>
          <w:bCs/>
          <w:sz w:val="22"/>
          <w:szCs w:val="22"/>
        </w:rPr>
        <w:t>”</w:t>
      </w:r>
      <w:r w:rsidRPr="00C11F87">
        <w:rPr>
          <w:rFonts w:ascii="Arial" w:hAnsi="Arial" w:cs="Arial"/>
          <w:sz w:val="22"/>
          <w:szCs w:val="22"/>
        </w:rPr>
        <w:t xml:space="preserve">. Si resulta que existen saldos a favor de </w:t>
      </w:r>
      <w:r w:rsidRPr="00C11F87">
        <w:rPr>
          <w:rFonts w:ascii="Arial" w:hAnsi="Arial" w:cs="Arial"/>
          <w:b/>
          <w:sz w:val="22"/>
          <w:szCs w:val="22"/>
        </w:rPr>
        <w:t>“LA DEPENDENCIA O ENTIDAD”</w:t>
      </w:r>
      <w:r w:rsidRPr="00C11F87">
        <w:rPr>
          <w:rFonts w:ascii="Arial" w:hAnsi="Arial" w:cs="Arial"/>
          <w:sz w:val="22"/>
          <w:szCs w:val="22"/>
        </w:rPr>
        <w:t xml:space="preserve">, el importe de los mismos se, deducirá de las cantidades pendientes de cubrir por concepto de </w:t>
      </w:r>
      <w:r w:rsidRPr="00C11F87">
        <w:rPr>
          <w:rFonts w:ascii="Arial" w:hAnsi="Arial" w:cs="Arial"/>
          <w:b/>
          <w:sz w:val="22"/>
          <w:szCs w:val="22"/>
        </w:rPr>
        <w:t>“LOS SERVICIOS”</w:t>
      </w:r>
      <w:r w:rsidRPr="00C11F87">
        <w:rPr>
          <w:rFonts w:ascii="Arial" w:hAnsi="Arial" w:cs="Arial"/>
          <w:sz w:val="22"/>
          <w:szCs w:val="22"/>
        </w:rPr>
        <w:t xml:space="preserve"> ejecutadas y si no fueran suficientes éstos, deberá exigirse por oficio su reintegro de conformidad con lo establecido con el artículo 55 de la </w:t>
      </w:r>
      <w:r w:rsidRPr="00C11F87">
        <w:rPr>
          <w:rFonts w:ascii="Arial" w:hAnsi="Arial" w:cs="Arial"/>
          <w:b/>
          <w:bCs/>
          <w:sz w:val="22"/>
          <w:szCs w:val="22"/>
        </w:rPr>
        <w:t>“</w:t>
      </w:r>
      <w:proofErr w:type="spellStart"/>
      <w:r w:rsidRPr="00C11F87">
        <w:rPr>
          <w:rFonts w:ascii="Arial" w:hAnsi="Arial" w:cs="Arial"/>
          <w:b/>
          <w:bCs/>
          <w:sz w:val="22"/>
          <w:szCs w:val="22"/>
        </w:rPr>
        <w:t>LOPSRM</w:t>
      </w:r>
      <w:proofErr w:type="spellEnd"/>
      <w:r w:rsidRPr="00C11F87">
        <w:rPr>
          <w:rFonts w:ascii="Arial" w:hAnsi="Arial" w:cs="Arial"/>
          <w:b/>
          <w:bCs/>
          <w:sz w:val="22"/>
          <w:szCs w:val="22"/>
        </w:rPr>
        <w:t>”</w:t>
      </w:r>
      <w:r w:rsidRPr="00C11F87">
        <w:rPr>
          <w:rFonts w:ascii="Arial" w:hAnsi="Arial" w:cs="Arial"/>
          <w:sz w:val="22"/>
          <w:szCs w:val="22"/>
        </w:rPr>
        <w:t xml:space="preserve">, más los gastos financieros correspondientes, conforme a una tasa que será igual a la establecida por la Ley de Ingresos de la Federación en los casos de prórroga para el pago de créditos fiscales. Dichos gastos empezarán a generarse cuando </w:t>
      </w:r>
      <w:r w:rsidRPr="00C11F87">
        <w:rPr>
          <w:rFonts w:ascii="Arial" w:hAnsi="Arial" w:cs="Arial"/>
          <w:b/>
          <w:color w:val="333333"/>
          <w:sz w:val="22"/>
          <w:szCs w:val="22"/>
        </w:rPr>
        <w:t>“LAS PARTES”</w:t>
      </w:r>
      <w:r w:rsidRPr="00C11F87">
        <w:rPr>
          <w:rFonts w:ascii="Arial" w:hAnsi="Arial" w:cs="Arial"/>
          <w:sz w:val="22"/>
          <w:szCs w:val="22"/>
        </w:rPr>
        <w:t xml:space="preserve"> tengan definido el finiquito con el importe, a pagar y se calcularán sobre las cantidades pagadas en exceso en cada caso, debiéndose computar por Días, desde que sean determinadas y </w:t>
      </w:r>
      <w:r w:rsidRPr="00C11F87">
        <w:rPr>
          <w:rFonts w:ascii="Arial" w:hAnsi="Arial" w:cs="Arial"/>
          <w:sz w:val="22"/>
          <w:szCs w:val="22"/>
        </w:rPr>
        <w:lastRenderedPageBreak/>
        <w:t xml:space="preserve">hasta la fecha en que se pongan efectivamente las cantidades a disposición de </w:t>
      </w:r>
      <w:r w:rsidRPr="00C11F87">
        <w:rPr>
          <w:rFonts w:ascii="Arial" w:hAnsi="Arial" w:cs="Arial"/>
          <w:b/>
          <w:sz w:val="22"/>
          <w:szCs w:val="22"/>
        </w:rPr>
        <w:t>“LA DEPENDENCIA O ENTIDAD”</w:t>
      </w:r>
      <w:r w:rsidRPr="00C11F87">
        <w:rPr>
          <w:rFonts w:ascii="Arial" w:hAnsi="Arial" w:cs="Arial"/>
          <w:sz w:val="22"/>
          <w:szCs w:val="22"/>
        </w:rPr>
        <w:t xml:space="preserve">. En caso de no obtenerse el reintegro, </w:t>
      </w:r>
      <w:r w:rsidRPr="00C11F87">
        <w:rPr>
          <w:rFonts w:ascii="Arial" w:hAnsi="Arial" w:cs="Arial"/>
          <w:b/>
          <w:sz w:val="22"/>
          <w:szCs w:val="22"/>
        </w:rPr>
        <w:t>“LA DEPENDENCIA O ENTIDAD”</w:t>
      </w:r>
      <w:r w:rsidRPr="00C11F87">
        <w:rPr>
          <w:rFonts w:ascii="Arial" w:hAnsi="Arial" w:cs="Arial"/>
          <w:sz w:val="22"/>
          <w:szCs w:val="22"/>
        </w:rPr>
        <w:t xml:space="preserve"> podrá hacer efectivas las garantías que se encuentren vigentes. En su oportunidad, se levantará el acta administrativa que de por extinguidos los derechos y obligaciones asumidos por </w:t>
      </w:r>
      <w:r w:rsidRPr="00C11F87">
        <w:rPr>
          <w:rFonts w:ascii="Arial" w:hAnsi="Arial" w:cs="Arial"/>
          <w:b/>
          <w:sz w:val="22"/>
          <w:szCs w:val="22"/>
        </w:rPr>
        <w:t>“LA DEPENDENCIA O ENTIDAD”</w:t>
      </w:r>
      <w:r w:rsidRPr="00C11F87">
        <w:rPr>
          <w:rFonts w:ascii="Arial" w:hAnsi="Arial" w:cs="Arial"/>
          <w:sz w:val="22"/>
          <w:szCs w:val="22"/>
        </w:rPr>
        <w:t xml:space="preserve"> y </w:t>
      </w:r>
      <w:r w:rsidRPr="00C11F87">
        <w:rPr>
          <w:rFonts w:ascii="Arial" w:hAnsi="Arial" w:cs="Arial"/>
          <w:b/>
          <w:sz w:val="22"/>
          <w:szCs w:val="22"/>
        </w:rPr>
        <w:t xml:space="preserve">“EL CONTRATISTA” </w:t>
      </w:r>
      <w:r w:rsidRPr="00C11F87">
        <w:rPr>
          <w:rFonts w:ascii="Arial" w:hAnsi="Arial" w:cs="Arial"/>
          <w:sz w:val="22"/>
          <w:szCs w:val="22"/>
        </w:rPr>
        <w:t xml:space="preserve">en este Contrato, </w:t>
      </w:r>
      <w:r w:rsidRPr="00C11F87">
        <w:rPr>
          <w:rFonts w:ascii="Arial" w:hAnsi="Arial" w:cs="Arial"/>
          <w:b/>
          <w:sz w:val="22"/>
          <w:szCs w:val="22"/>
        </w:rPr>
        <w:t>“LA DEPENDENCIA O ENTIDAD”</w:t>
      </w:r>
      <w:r w:rsidRPr="00C11F87">
        <w:rPr>
          <w:rFonts w:ascii="Arial" w:hAnsi="Arial" w:cs="Arial"/>
          <w:sz w:val="22"/>
          <w:szCs w:val="22"/>
        </w:rPr>
        <w:t xml:space="preserve"> deberá de levantar el acta administrativa que cumpla como mínimo con los requisitos señalados por el artículo 172 del </w:t>
      </w:r>
      <w:r w:rsidRPr="00C11F87">
        <w:rPr>
          <w:rFonts w:ascii="Arial" w:hAnsi="Arial" w:cs="Arial"/>
          <w:b/>
          <w:sz w:val="22"/>
          <w:szCs w:val="22"/>
        </w:rPr>
        <w:t>“</w:t>
      </w:r>
      <w:proofErr w:type="spellStart"/>
      <w:r w:rsidRPr="00C11F87">
        <w:rPr>
          <w:rFonts w:ascii="Arial" w:hAnsi="Arial" w:cs="Arial"/>
          <w:b/>
          <w:sz w:val="22"/>
          <w:szCs w:val="22"/>
        </w:rPr>
        <w:t>RLOPSRM</w:t>
      </w:r>
      <w:proofErr w:type="spellEnd"/>
      <w:r w:rsidRPr="00C11F87">
        <w:rPr>
          <w:rFonts w:ascii="Arial" w:hAnsi="Arial" w:cs="Arial"/>
          <w:b/>
          <w:sz w:val="22"/>
          <w:szCs w:val="22"/>
        </w:rPr>
        <w:t>”</w:t>
      </w:r>
      <w:r w:rsidRPr="00C11F87">
        <w:rPr>
          <w:rFonts w:ascii="Arial" w:hAnsi="Arial" w:cs="Arial"/>
          <w:sz w:val="22"/>
          <w:szCs w:val="22"/>
        </w:rPr>
        <w:t>.</w:t>
      </w:r>
    </w:p>
    <w:p w14:paraId="09A99720" w14:textId="77777777" w:rsidR="00D4598B" w:rsidRPr="00C11F87" w:rsidRDefault="00D4598B" w:rsidP="00D4598B">
      <w:pPr>
        <w:jc w:val="both"/>
        <w:rPr>
          <w:rFonts w:ascii="Arial" w:hAnsi="Arial" w:cs="Arial"/>
          <w:sz w:val="22"/>
          <w:szCs w:val="22"/>
        </w:rPr>
      </w:pPr>
    </w:p>
    <w:p w14:paraId="4A17536F" w14:textId="77777777" w:rsidR="00D4598B" w:rsidRPr="00C11F87" w:rsidRDefault="00D4598B" w:rsidP="00D4598B">
      <w:pPr>
        <w:jc w:val="both"/>
        <w:rPr>
          <w:rFonts w:ascii="Arial" w:hAnsi="Arial" w:cs="Arial"/>
          <w:sz w:val="22"/>
          <w:szCs w:val="22"/>
        </w:rPr>
      </w:pPr>
      <w:r w:rsidRPr="00C11F87">
        <w:rPr>
          <w:rFonts w:ascii="Arial" w:hAnsi="Arial" w:cs="Arial"/>
          <w:sz w:val="22"/>
          <w:szCs w:val="22"/>
        </w:rPr>
        <w:t xml:space="preserve">Cuando la liquidación de los saldos se realice dentro de los 15 (quince) Días </w:t>
      </w:r>
      <w:r>
        <w:rPr>
          <w:rFonts w:ascii="Arial" w:hAnsi="Arial" w:cs="Arial"/>
          <w:sz w:val="22"/>
          <w:szCs w:val="22"/>
        </w:rPr>
        <w:t xml:space="preserve">naturales </w:t>
      </w:r>
      <w:r w:rsidRPr="00C11F87">
        <w:rPr>
          <w:rFonts w:ascii="Arial" w:hAnsi="Arial" w:cs="Arial"/>
          <w:sz w:val="22"/>
          <w:szCs w:val="22"/>
        </w:rPr>
        <w:t xml:space="preserve">siguientes a la firma del finiquito, el documento donde conste el finiquito podrá utilizarse como el acta administrativa que de por extinguidos los derechos y obligaciones de </w:t>
      </w:r>
      <w:r w:rsidRPr="00C11F87">
        <w:rPr>
          <w:rFonts w:ascii="Arial" w:hAnsi="Arial" w:cs="Arial"/>
          <w:b/>
          <w:sz w:val="22"/>
          <w:szCs w:val="22"/>
        </w:rPr>
        <w:t>“LA DEPENDENCIA O ENTIDAD”</w:t>
      </w:r>
      <w:r w:rsidRPr="00C11F87">
        <w:rPr>
          <w:rFonts w:ascii="Arial" w:hAnsi="Arial" w:cs="Arial"/>
          <w:sz w:val="22"/>
          <w:szCs w:val="22"/>
        </w:rPr>
        <w:t xml:space="preserve"> y </w:t>
      </w:r>
      <w:r w:rsidRPr="00C11F87">
        <w:rPr>
          <w:rFonts w:ascii="Arial" w:hAnsi="Arial" w:cs="Arial"/>
          <w:b/>
          <w:sz w:val="22"/>
          <w:szCs w:val="22"/>
        </w:rPr>
        <w:t>“EL CONTRATISTA”</w:t>
      </w:r>
      <w:r w:rsidRPr="00C11F87">
        <w:rPr>
          <w:rFonts w:ascii="Arial" w:hAnsi="Arial" w:cs="Arial"/>
          <w:sz w:val="22"/>
          <w:szCs w:val="22"/>
        </w:rPr>
        <w:t xml:space="preserve"> en este Contrato, debiendo agregar únicamente una manifestación de </w:t>
      </w:r>
      <w:r w:rsidRPr="00C11F87">
        <w:rPr>
          <w:rFonts w:ascii="Arial" w:hAnsi="Arial" w:cs="Arial"/>
          <w:b/>
          <w:sz w:val="22"/>
          <w:szCs w:val="22"/>
        </w:rPr>
        <w:t>“LA DEPENDENCIA O ENTIDAD”</w:t>
      </w:r>
      <w:r w:rsidRPr="00C11F87">
        <w:rPr>
          <w:rFonts w:ascii="Arial" w:hAnsi="Arial" w:cs="Arial"/>
          <w:sz w:val="22"/>
          <w:szCs w:val="22"/>
        </w:rPr>
        <w:t xml:space="preserve"> y </w:t>
      </w:r>
      <w:r w:rsidRPr="00C11F87">
        <w:rPr>
          <w:rFonts w:ascii="Arial" w:hAnsi="Arial" w:cs="Arial"/>
          <w:b/>
          <w:sz w:val="22"/>
          <w:szCs w:val="22"/>
        </w:rPr>
        <w:t>“EL CONTRATISTA”</w:t>
      </w:r>
      <w:r w:rsidRPr="00C11F87">
        <w:rPr>
          <w:rFonts w:ascii="Arial" w:hAnsi="Arial" w:cs="Arial"/>
          <w:sz w:val="22"/>
          <w:szCs w:val="22"/>
        </w:rPr>
        <w:t xml:space="preserve"> de que no existen otros adeudos y por lo tanto se tendrán por terminados los derechos y obligaciones que genera este Contrato, sin derecho a ulterior reclamación. Al no ser factible el pago en el término indicado, se procederá a elaborar el acta administrativa que de por extinguidos los derechos y obligaciones de </w:t>
      </w:r>
      <w:r w:rsidRPr="00C11F87">
        <w:rPr>
          <w:rFonts w:ascii="Arial" w:hAnsi="Arial" w:cs="Arial"/>
          <w:b/>
          <w:sz w:val="22"/>
          <w:szCs w:val="22"/>
        </w:rPr>
        <w:t>“LA DEPENDENCIA O ENTIDAD”</w:t>
      </w:r>
      <w:r w:rsidRPr="00C11F87">
        <w:rPr>
          <w:rFonts w:ascii="Arial" w:hAnsi="Arial" w:cs="Arial"/>
          <w:sz w:val="22"/>
          <w:szCs w:val="22"/>
        </w:rPr>
        <w:t xml:space="preserve"> y </w:t>
      </w:r>
      <w:r w:rsidRPr="00C11F87">
        <w:rPr>
          <w:rFonts w:ascii="Arial" w:hAnsi="Arial" w:cs="Arial"/>
          <w:b/>
          <w:sz w:val="22"/>
          <w:szCs w:val="22"/>
        </w:rPr>
        <w:t>“EL CONTRATISTA”</w:t>
      </w:r>
      <w:r w:rsidRPr="00C11F87">
        <w:rPr>
          <w:rFonts w:ascii="Arial" w:hAnsi="Arial" w:cs="Arial"/>
          <w:sz w:val="22"/>
          <w:szCs w:val="22"/>
        </w:rPr>
        <w:t xml:space="preserve"> en este Contrato.</w:t>
      </w:r>
    </w:p>
    <w:p w14:paraId="7BE894A0" w14:textId="77777777" w:rsidR="00D4598B" w:rsidRPr="00C11F87" w:rsidRDefault="00D4598B" w:rsidP="00D4598B">
      <w:pPr>
        <w:ind w:right="51"/>
        <w:jc w:val="both"/>
        <w:rPr>
          <w:rFonts w:ascii="Arial" w:hAnsi="Arial" w:cs="Arial"/>
          <w:sz w:val="22"/>
          <w:szCs w:val="22"/>
        </w:rPr>
      </w:pPr>
    </w:p>
    <w:p w14:paraId="249AAD05" w14:textId="77777777" w:rsidR="00D4598B" w:rsidRPr="000A4264" w:rsidRDefault="00D4598B" w:rsidP="00D4598B">
      <w:pPr>
        <w:ind w:right="51"/>
        <w:jc w:val="both"/>
        <w:rPr>
          <w:rFonts w:ascii="Arial" w:hAnsi="Arial" w:cs="Arial"/>
          <w:b/>
          <w:bCs/>
          <w:sz w:val="22"/>
          <w:szCs w:val="22"/>
        </w:rPr>
      </w:pPr>
      <w:r w:rsidRPr="00C11F87">
        <w:rPr>
          <w:rFonts w:ascii="Arial" w:hAnsi="Arial" w:cs="Arial"/>
          <w:b/>
          <w:bCs/>
          <w:sz w:val="22"/>
          <w:szCs w:val="22"/>
          <w:highlight w:val="yellow"/>
        </w:rPr>
        <w:t xml:space="preserve">VIGÉSIMA </w:t>
      </w:r>
      <w:r>
        <w:rPr>
          <w:rFonts w:ascii="Arial" w:hAnsi="Arial" w:cs="Arial"/>
          <w:b/>
          <w:bCs/>
          <w:sz w:val="22"/>
          <w:szCs w:val="22"/>
          <w:highlight w:val="yellow"/>
        </w:rPr>
        <w:t>TERCERA</w:t>
      </w:r>
      <w:r w:rsidRPr="00C11F87">
        <w:rPr>
          <w:rFonts w:ascii="Arial" w:hAnsi="Arial" w:cs="Arial"/>
          <w:b/>
          <w:bCs/>
          <w:sz w:val="22"/>
          <w:szCs w:val="22"/>
          <w:highlight w:val="yellow"/>
        </w:rPr>
        <w:t>. CASO FORTUITO Y FUERZA MAYOR</w:t>
      </w:r>
    </w:p>
    <w:p w14:paraId="5CEC6C0F" w14:textId="77777777" w:rsidR="00D4598B" w:rsidRPr="00C11F87" w:rsidRDefault="00D4598B" w:rsidP="00D4598B">
      <w:pPr>
        <w:ind w:right="51"/>
        <w:jc w:val="both"/>
        <w:rPr>
          <w:rFonts w:ascii="Arial" w:hAnsi="Arial" w:cs="Arial"/>
          <w:sz w:val="22"/>
          <w:szCs w:val="22"/>
        </w:rPr>
      </w:pPr>
    </w:p>
    <w:p w14:paraId="74FA7415" w14:textId="77777777" w:rsidR="00D4598B" w:rsidRPr="00C11F87" w:rsidRDefault="00D4598B" w:rsidP="00D4598B">
      <w:pPr>
        <w:jc w:val="both"/>
        <w:rPr>
          <w:rFonts w:ascii="Arial" w:hAnsi="Arial" w:cs="Arial"/>
          <w:sz w:val="22"/>
          <w:szCs w:val="22"/>
        </w:rPr>
      </w:pPr>
      <w:r w:rsidRPr="00C11F87">
        <w:rPr>
          <w:rFonts w:ascii="Arial" w:hAnsi="Arial" w:cs="Arial"/>
          <w:b/>
          <w:sz w:val="22"/>
          <w:szCs w:val="22"/>
        </w:rPr>
        <w:t>“LA DEPENDENCIA O ENTIDAD”</w:t>
      </w:r>
      <w:r w:rsidRPr="00C11F87">
        <w:rPr>
          <w:rFonts w:ascii="Arial" w:hAnsi="Arial" w:cs="Arial"/>
          <w:sz w:val="22"/>
          <w:szCs w:val="22"/>
        </w:rPr>
        <w:t xml:space="preserve"> y </w:t>
      </w:r>
      <w:r w:rsidRPr="00C11F87">
        <w:rPr>
          <w:rFonts w:ascii="Arial" w:hAnsi="Arial" w:cs="Arial"/>
          <w:b/>
          <w:sz w:val="22"/>
          <w:szCs w:val="22"/>
        </w:rPr>
        <w:t>“EL CONTRATISTA”</w:t>
      </w:r>
      <w:r w:rsidRPr="00C11F87">
        <w:rPr>
          <w:rFonts w:ascii="Arial" w:hAnsi="Arial" w:cs="Arial"/>
          <w:sz w:val="22"/>
          <w:szCs w:val="22"/>
        </w:rPr>
        <w:t xml:space="preserve"> se obligan a sujetarse estrictamente para la ejecución de </w:t>
      </w:r>
      <w:r w:rsidRPr="00C11F87">
        <w:rPr>
          <w:rFonts w:ascii="Arial" w:hAnsi="Arial" w:cs="Arial"/>
          <w:b/>
          <w:sz w:val="22"/>
          <w:szCs w:val="22"/>
        </w:rPr>
        <w:t>“LOS SERVICIOS”</w:t>
      </w:r>
      <w:r w:rsidRPr="00C11F87">
        <w:rPr>
          <w:rFonts w:ascii="Arial" w:hAnsi="Arial" w:cs="Arial"/>
          <w:sz w:val="22"/>
          <w:szCs w:val="22"/>
        </w:rPr>
        <w:t xml:space="preserve"> objeto de este Contrato, a todas y cada una de las cláusulas que lo integran, así como a sus anexos, los términos, lineamientos, procedimientos y requisitos que establecen la </w:t>
      </w:r>
      <w:r w:rsidRPr="00C11F87">
        <w:rPr>
          <w:rFonts w:ascii="Arial" w:hAnsi="Arial" w:cs="Arial"/>
          <w:b/>
          <w:sz w:val="22"/>
          <w:szCs w:val="22"/>
        </w:rPr>
        <w:t>“</w:t>
      </w:r>
      <w:proofErr w:type="spellStart"/>
      <w:r w:rsidRPr="00C11F87">
        <w:rPr>
          <w:rFonts w:ascii="Arial" w:hAnsi="Arial" w:cs="Arial"/>
          <w:b/>
          <w:sz w:val="22"/>
          <w:szCs w:val="22"/>
        </w:rPr>
        <w:t>LOPSRM</w:t>
      </w:r>
      <w:proofErr w:type="spellEnd"/>
      <w:r w:rsidRPr="00C11F87">
        <w:rPr>
          <w:rFonts w:ascii="Arial" w:hAnsi="Arial" w:cs="Arial"/>
          <w:b/>
          <w:sz w:val="22"/>
          <w:szCs w:val="22"/>
        </w:rPr>
        <w:t>”</w:t>
      </w:r>
      <w:r w:rsidRPr="00C11F87">
        <w:rPr>
          <w:rFonts w:ascii="Arial" w:hAnsi="Arial" w:cs="Arial"/>
          <w:sz w:val="22"/>
          <w:szCs w:val="22"/>
        </w:rPr>
        <w:t>, el Reglamento y la Legislación Aplicable.</w:t>
      </w:r>
    </w:p>
    <w:p w14:paraId="47443467" w14:textId="77777777" w:rsidR="00D4598B" w:rsidRPr="00C11F87" w:rsidRDefault="00D4598B" w:rsidP="00D4598B">
      <w:pPr>
        <w:jc w:val="both"/>
        <w:rPr>
          <w:rFonts w:ascii="Arial" w:hAnsi="Arial" w:cs="Arial"/>
          <w:sz w:val="22"/>
          <w:szCs w:val="22"/>
        </w:rPr>
      </w:pPr>
    </w:p>
    <w:p w14:paraId="1E9B271E" w14:textId="77777777" w:rsidR="00D4598B" w:rsidRPr="00C11F87" w:rsidRDefault="00D4598B" w:rsidP="00D4598B">
      <w:pPr>
        <w:jc w:val="both"/>
        <w:rPr>
          <w:rFonts w:ascii="Arial" w:hAnsi="Arial" w:cs="Arial"/>
          <w:sz w:val="22"/>
          <w:szCs w:val="22"/>
        </w:rPr>
      </w:pPr>
      <w:r w:rsidRPr="00C11F87">
        <w:rPr>
          <w:rFonts w:ascii="Arial" w:hAnsi="Arial" w:cs="Arial"/>
          <w:sz w:val="22"/>
          <w:szCs w:val="22"/>
        </w:rPr>
        <w:t xml:space="preserve">No obstante, lo anterior, cualquiera de </w:t>
      </w:r>
      <w:r w:rsidRPr="00C11F87">
        <w:rPr>
          <w:rFonts w:ascii="Arial" w:hAnsi="Arial" w:cs="Arial"/>
          <w:b/>
          <w:sz w:val="22"/>
          <w:szCs w:val="22"/>
        </w:rPr>
        <w:t>“LAS PARTES”</w:t>
      </w:r>
      <w:r w:rsidRPr="00C11F87">
        <w:rPr>
          <w:rFonts w:ascii="Arial" w:hAnsi="Arial" w:cs="Arial"/>
          <w:sz w:val="22"/>
          <w:szCs w:val="22"/>
        </w:rPr>
        <w:t xml:space="preserve"> estará excluida de sus obligaciones, por Caso Fortuito o Fuerza Mayor.</w:t>
      </w:r>
    </w:p>
    <w:p w14:paraId="41385941" w14:textId="77777777" w:rsidR="00D4598B" w:rsidRPr="00C11F87" w:rsidRDefault="00D4598B" w:rsidP="00D4598B">
      <w:pPr>
        <w:jc w:val="both"/>
        <w:rPr>
          <w:rFonts w:ascii="Arial" w:hAnsi="Arial" w:cs="Arial"/>
          <w:sz w:val="22"/>
          <w:szCs w:val="22"/>
        </w:rPr>
      </w:pPr>
    </w:p>
    <w:p w14:paraId="29C4E4A9" w14:textId="77777777" w:rsidR="00D4598B" w:rsidRPr="00C11F87" w:rsidRDefault="00D4598B" w:rsidP="00D4598B">
      <w:pPr>
        <w:jc w:val="both"/>
        <w:rPr>
          <w:rFonts w:ascii="Arial" w:hAnsi="Arial" w:cs="Arial"/>
          <w:sz w:val="22"/>
          <w:szCs w:val="22"/>
        </w:rPr>
      </w:pPr>
      <w:r w:rsidRPr="00C11F87">
        <w:rPr>
          <w:rFonts w:ascii="Arial" w:hAnsi="Arial" w:cs="Arial"/>
          <w:sz w:val="22"/>
          <w:szCs w:val="22"/>
        </w:rPr>
        <w:t>El acontecimiento considerado como Caso Fortuito o Fuerza Mayor puede ser temporal, provocando solo el retraso en el cumplimiento de las obligaciones, o permanente o definitivo, lo cual traerá como consecuencia que no se puedan seguir cumpliendo las obligaciones previstas en el presente Contrato, con los efectos que el mismo incluye.</w:t>
      </w:r>
    </w:p>
    <w:p w14:paraId="0184FD44" w14:textId="77777777" w:rsidR="00D4598B" w:rsidRPr="00C11F87" w:rsidRDefault="00D4598B" w:rsidP="00D4598B">
      <w:pPr>
        <w:jc w:val="both"/>
        <w:rPr>
          <w:rFonts w:ascii="Arial" w:hAnsi="Arial" w:cs="Arial"/>
          <w:sz w:val="22"/>
          <w:szCs w:val="22"/>
        </w:rPr>
      </w:pPr>
    </w:p>
    <w:p w14:paraId="65F4D352" w14:textId="77777777" w:rsidR="00D4598B" w:rsidRPr="00C11F87" w:rsidRDefault="00D4598B" w:rsidP="00D4598B">
      <w:pPr>
        <w:jc w:val="both"/>
        <w:rPr>
          <w:rFonts w:ascii="Arial" w:hAnsi="Arial" w:cs="Arial"/>
          <w:sz w:val="22"/>
          <w:szCs w:val="22"/>
        </w:rPr>
      </w:pPr>
      <w:r w:rsidRPr="00C11F87">
        <w:rPr>
          <w:rFonts w:ascii="Arial" w:hAnsi="Arial" w:cs="Arial"/>
          <w:sz w:val="22"/>
          <w:szCs w:val="22"/>
        </w:rPr>
        <w:t xml:space="preserve">Asimismo, en el caso de que cualquiera de los supuestos anteriormente descritos ocasione una pérdida o daño en </w:t>
      </w:r>
      <w:r w:rsidRPr="00C11F87">
        <w:rPr>
          <w:rFonts w:ascii="Arial" w:hAnsi="Arial" w:cs="Arial"/>
          <w:b/>
          <w:sz w:val="22"/>
          <w:szCs w:val="22"/>
        </w:rPr>
        <w:t>“LOS SERVICIOS”</w:t>
      </w:r>
      <w:r w:rsidRPr="00C11F87">
        <w:rPr>
          <w:rFonts w:ascii="Arial" w:hAnsi="Arial" w:cs="Arial"/>
          <w:sz w:val="22"/>
          <w:szCs w:val="22"/>
        </w:rPr>
        <w:t xml:space="preserve">, </w:t>
      </w:r>
      <w:r w:rsidRPr="00C11F87">
        <w:rPr>
          <w:rFonts w:ascii="Arial" w:hAnsi="Arial" w:cs="Arial"/>
          <w:b/>
          <w:sz w:val="22"/>
          <w:szCs w:val="22"/>
        </w:rPr>
        <w:t>“EL CONTRATISTA”</w:t>
      </w:r>
      <w:r w:rsidRPr="00C11F87">
        <w:rPr>
          <w:rFonts w:ascii="Arial" w:hAnsi="Arial" w:cs="Arial"/>
          <w:sz w:val="22"/>
          <w:szCs w:val="22"/>
        </w:rPr>
        <w:t xml:space="preserve"> deberá: (i) notificarlo de inmediato a “</w:t>
      </w:r>
      <w:r w:rsidRPr="00C11F87">
        <w:rPr>
          <w:rFonts w:ascii="Arial" w:hAnsi="Arial" w:cs="Arial"/>
          <w:b/>
          <w:sz w:val="22"/>
          <w:szCs w:val="22"/>
        </w:rPr>
        <w:t>LA DEPENDENCIA O ENTIDAD”</w:t>
      </w:r>
      <w:r w:rsidRPr="00C11F87">
        <w:rPr>
          <w:rFonts w:ascii="Arial" w:hAnsi="Arial" w:cs="Arial"/>
          <w:sz w:val="22"/>
          <w:szCs w:val="22"/>
        </w:rPr>
        <w:t xml:space="preserve"> y (</w:t>
      </w:r>
      <w:proofErr w:type="spellStart"/>
      <w:r w:rsidRPr="00C11F87">
        <w:rPr>
          <w:rFonts w:ascii="Arial" w:hAnsi="Arial" w:cs="Arial"/>
          <w:sz w:val="22"/>
          <w:szCs w:val="22"/>
        </w:rPr>
        <w:t>ii</w:t>
      </w:r>
      <w:proofErr w:type="spellEnd"/>
      <w:r w:rsidRPr="00C11F87">
        <w:rPr>
          <w:rFonts w:ascii="Arial" w:hAnsi="Arial" w:cs="Arial"/>
          <w:sz w:val="22"/>
          <w:szCs w:val="22"/>
        </w:rPr>
        <w:t xml:space="preserve">) remediar estas pérdidas o daños en la medida que </w:t>
      </w:r>
      <w:r w:rsidRPr="00C11F87">
        <w:rPr>
          <w:rFonts w:ascii="Arial" w:hAnsi="Arial" w:cs="Arial"/>
          <w:b/>
          <w:sz w:val="22"/>
          <w:szCs w:val="22"/>
        </w:rPr>
        <w:t>“LA DEPENDENCIA O ENTIDAD”</w:t>
      </w:r>
      <w:r w:rsidRPr="00C11F87">
        <w:rPr>
          <w:rFonts w:ascii="Arial" w:hAnsi="Arial" w:cs="Arial"/>
          <w:sz w:val="22"/>
          <w:szCs w:val="22"/>
        </w:rPr>
        <w:t xml:space="preserve"> lo requiera y sujeto a lo establecido en el párrafo siguiente.</w:t>
      </w:r>
    </w:p>
    <w:p w14:paraId="7C5BE4C7" w14:textId="77777777" w:rsidR="00D4598B" w:rsidRPr="00C11F87" w:rsidRDefault="00D4598B" w:rsidP="00D4598B">
      <w:pPr>
        <w:jc w:val="both"/>
        <w:rPr>
          <w:rFonts w:ascii="Arial" w:hAnsi="Arial" w:cs="Arial"/>
          <w:sz w:val="22"/>
          <w:szCs w:val="22"/>
        </w:rPr>
      </w:pPr>
    </w:p>
    <w:p w14:paraId="6C64927D" w14:textId="77777777" w:rsidR="00D4598B" w:rsidRPr="00C11F87" w:rsidRDefault="00D4598B" w:rsidP="00D4598B">
      <w:pPr>
        <w:jc w:val="both"/>
        <w:rPr>
          <w:rFonts w:ascii="Arial" w:hAnsi="Arial" w:cs="Arial"/>
          <w:sz w:val="22"/>
          <w:szCs w:val="22"/>
        </w:rPr>
      </w:pPr>
      <w:r w:rsidRPr="00C11F87">
        <w:rPr>
          <w:rFonts w:ascii="Arial" w:hAnsi="Arial" w:cs="Arial"/>
          <w:sz w:val="22"/>
          <w:szCs w:val="22"/>
        </w:rPr>
        <w:t xml:space="preserve">Si </w:t>
      </w:r>
      <w:r w:rsidRPr="009C5934">
        <w:rPr>
          <w:rFonts w:ascii="Arial" w:hAnsi="Arial" w:cs="Arial"/>
          <w:b/>
          <w:sz w:val="22"/>
          <w:szCs w:val="22"/>
        </w:rPr>
        <w:t>“EL CONTRATISTA”</w:t>
      </w:r>
      <w:r>
        <w:rPr>
          <w:rFonts w:ascii="Arial" w:hAnsi="Arial" w:cs="Arial"/>
          <w:b/>
          <w:sz w:val="22"/>
          <w:szCs w:val="22"/>
        </w:rPr>
        <w:t xml:space="preserve"> </w:t>
      </w:r>
      <w:r w:rsidRPr="00C11F87">
        <w:rPr>
          <w:rFonts w:ascii="Arial" w:hAnsi="Arial" w:cs="Arial"/>
          <w:sz w:val="22"/>
          <w:szCs w:val="22"/>
        </w:rPr>
        <w:t xml:space="preserve">sufre algún retraso o incurre en costos al remediar dichas pérdidas o daños, </w:t>
      </w:r>
      <w:r w:rsidRPr="00C11F87">
        <w:rPr>
          <w:rFonts w:ascii="Arial" w:hAnsi="Arial" w:cs="Arial"/>
          <w:b/>
          <w:sz w:val="22"/>
          <w:szCs w:val="22"/>
        </w:rPr>
        <w:t>“EL CONTRATISTA”</w:t>
      </w:r>
      <w:r w:rsidRPr="00C11F87">
        <w:rPr>
          <w:rFonts w:ascii="Arial" w:hAnsi="Arial" w:cs="Arial"/>
          <w:sz w:val="22"/>
          <w:szCs w:val="22"/>
        </w:rPr>
        <w:t xml:space="preserve"> deberá enviar una notificación adicional a </w:t>
      </w:r>
      <w:r w:rsidRPr="00C11F87">
        <w:rPr>
          <w:rFonts w:ascii="Arial" w:hAnsi="Arial" w:cs="Arial"/>
          <w:b/>
          <w:sz w:val="22"/>
          <w:szCs w:val="22"/>
        </w:rPr>
        <w:t>“LA DEPENDENCIA O ENTIDAD”</w:t>
      </w:r>
      <w:r w:rsidRPr="00C11F87">
        <w:rPr>
          <w:rFonts w:ascii="Arial" w:hAnsi="Arial" w:cs="Arial"/>
          <w:sz w:val="22"/>
          <w:szCs w:val="22"/>
        </w:rPr>
        <w:t xml:space="preserve"> y tendrá derecho, con sujeción a lo dispuesto por </w:t>
      </w:r>
      <w:r w:rsidRPr="00C064B6">
        <w:rPr>
          <w:rFonts w:ascii="Arial" w:hAnsi="Arial" w:cs="Arial"/>
          <w:bCs/>
          <w:sz w:val="22"/>
          <w:szCs w:val="22"/>
        </w:rPr>
        <w:t>la</w:t>
      </w:r>
      <w:r w:rsidRPr="00C11F87">
        <w:rPr>
          <w:rFonts w:ascii="Arial" w:hAnsi="Arial" w:cs="Arial"/>
          <w:b/>
          <w:sz w:val="22"/>
          <w:szCs w:val="22"/>
        </w:rPr>
        <w:t xml:space="preserve"> “</w:t>
      </w:r>
      <w:proofErr w:type="spellStart"/>
      <w:r w:rsidRPr="00C11F87">
        <w:rPr>
          <w:rFonts w:ascii="Arial" w:hAnsi="Arial" w:cs="Arial"/>
          <w:b/>
          <w:sz w:val="22"/>
          <w:szCs w:val="22"/>
        </w:rPr>
        <w:t>LOPSRM</w:t>
      </w:r>
      <w:proofErr w:type="spellEnd"/>
      <w:r w:rsidRPr="00C11F87">
        <w:rPr>
          <w:rFonts w:ascii="Arial" w:hAnsi="Arial" w:cs="Arial"/>
          <w:b/>
          <w:sz w:val="22"/>
          <w:szCs w:val="22"/>
        </w:rPr>
        <w:t xml:space="preserve">” </w:t>
      </w:r>
      <w:r w:rsidRPr="00C11F87">
        <w:rPr>
          <w:rFonts w:ascii="Arial" w:hAnsi="Arial" w:cs="Arial"/>
          <w:bCs/>
          <w:sz w:val="22"/>
          <w:szCs w:val="22"/>
        </w:rPr>
        <w:t>y su</w:t>
      </w:r>
      <w:r w:rsidRPr="00C11F87">
        <w:rPr>
          <w:rFonts w:ascii="Arial" w:hAnsi="Arial" w:cs="Arial"/>
          <w:b/>
          <w:sz w:val="22"/>
          <w:szCs w:val="22"/>
        </w:rPr>
        <w:t xml:space="preserve"> </w:t>
      </w:r>
      <w:r w:rsidRPr="00C064B6">
        <w:rPr>
          <w:rFonts w:ascii="Arial" w:hAnsi="Arial" w:cs="Arial"/>
          <w:bCs/>
          <w:sz w:val="22"/>
          <w:szCs w:val="22"/>
        </w:rPr>
        <w:t>Reglamento</w:t>
      </w:r>
      <w:r w:rsidRPr="00C11F87">
        <w:rPr>
          <w:rFonts w:ascii="Arial" w:hAnsi="Arial" w:cs="Arial"/>
          <w:sz w:val="22"/>
          <w:szCs w:val="22"/>
        </w:rPr>
        <w:t xml:space="preserve">, a: (i) una extensión del Plazo de Ejecución para completar </w:t>
      </w:r>
      <w:r w:rsidRPr="00C11F87">
        <w:rPr>
          <w:rFonts w:ascii="Arial" w:hAnsi="Arial" w:cs="Arial"/>
          <w:b/>
          <w:sz w:val="22"/>
          <w:szCs w:val="22"/>
        </w:rPr>
        <w:t>“LOS SERVICIOS”</w:t>
      </w:r>
      <w:r w:rsidRPr="00C11F87">
        <w:rPr>
          <w:rFonts w:ascii="Arial" w:hAnsi="Arial" w:cs="Arial"/>
          <w:sz w:val="22"/>
          <w:szCs w:val="22"/>
        </w:rPr>
        <w:t xml:space="preserve"> y (</w:t>
      </w:r>
      <w:proofErr w:type="spellStart"/>
      <w:r w:rsidRPr="00C11F87">
        <w:rPr>
          <w:rFonts w:ascii="Arial" w:hAnsi="Arial" w:cs="Arial"/>
          <w:sz w:val="22"/>
          <w:szCs w:val="22"/>
        </w:rPr>
        <w:t>ii</w:t>
      </w:r>
      <w:proofErr w:type="spellEnd"/>
      <w:r w:rsidRPr="00C11F87">
        <w:rPr>
          <w:rFonts w:ascii="Arial" w:hAnsi="Arial" w:cs="Arial"/>
          <w:sz w:val="22"/>
          <w:szCs w:val="22"/>
        </w:rPr>
        <w:t xml:space="preserve">) una revisión del Monto del Contrato con el objeto de que este refleje los costos incurridos por </w:t>
      </w:r>
      <w:r w:rsidRPr="00C11F87">
        <w:rPr>
          <w:rFonts w:ascii="Arial" w:hAnsi="Arial" w:cs="Arial"/>
          <w:b/>
          <w:sz w:val="22"/>
          <w:szCs w:val="22"/>
        </w:rPr>
        <w:t>“EL CONTRATISTA”</w:t>
      </w:r>
      <w:r w:rsidRPr="00C11F87">
        <w:rPr>
          <w:rFonts w:ascii="Arial" w:hAnsi="Arial" w:cs="Arial"/>
          <w:sz w:val="22"/>
          <w:szCs w:val="22"/>
        </w:rPr>
        <w:t xml:space="preserve"> derivado de lo anterior.</w:t>
      </w:r>
    </w:p>
    <w:p w14:paraId="6954AA56" w14:textId="77777777" w:rsidR="00D4598B" w:rsidRPr="00C11F87" w:rsidRDefault="00D4598B" w:rsidP="00D4598B">
      <w:pPr>
        <w:ind w:right="51"/>
        <w:jc w:val="both"/>
        <w:rPr>
          <w:rFonts w:ascii="Arial" w:hAnsi="Arial" w:cs="Arial"/>
          <w:sz w:val="22"/>
          <w:szCs w:val="22"/>
        </w:rPr>
      </w:pPr>
    </w:p>
    <w:p w14:paraId="701798DB" w14:textId="77777777" w:rsidR="00D4598B" w:rsidRPr="000A4264" w:rsidRDefault="00D4598B" w:rsidP="00D4598B">
      <w:pPr>
        <w:jc w:val="both"/>
        <w:rPr>
          <w:rFonts w:ascii="Arial" w:hAnsi="Arial" w:cs="Arial"/>
          <w:b/>
          <w:sz w:val="22"/>
          <w:szCs w:val="22"/>
        </w:rPr>
      </w:pPr>
      <w:r w:rsidRPr="00C11F87">
        <w:rPr>
          <w:rFonts w:ascii="Arial" w:hAnsi="Arial" w:cs="Arial"/>
          <w:b/>
          <w:sz w:val="22"/>
          <w:szCs w:val="22"/>
          <w:highlight w:val="yellow"/>
        </w:rPr>
        <w:t xml:space="preserve">VIGÉSIMA </w:t>
      </w:r>
      <w:r>
        <w:rPr>
          <w:rFonts w:ascii="Arial" w:hAnsi="Arial" w:cs="Arial"/>
          <w:b/>
          <w:sz w:val="22"/>
          <w:szCs w:val="22"/>
          <w:highlight w:val="yellow"/>
        </w:rPr>
        <w:t>CUARTA</w:t>
      </w:r>
      <w:r w:rsidRPr="00C11F87">
        <w:rPr>
          <w:rFonts w:ascii="Arial" w:hAnsi="Arial" w:cs="Arial"/>
          <w:b/>
          <w:sz w:val="22"/>
          <w:szCs w:val="22"/>
          <w:highlight w:val="yellow"/>
        </w:rPr>
        <w:t>. CONTROVERSIAS.</w:t>
      </w:r>
    </w:p>
    <w:p w14:paraId="544FEDD0" w14:textId="77777777" w:rsidR="00D4598B" w:rsidRPr="00354430" w:rsidRDefault="00D4598B" w:rsidP="00D4598B">
      <w:pPr>
        <w:jc w:val="both"/>
        <w:rPr>
          <w:rFonts w:ascii="Arial" w:hAnsi="Arial" w:cs="Arial"/>
          <w:sz w:val="22"/>
          <w:szCs w:val="22"/>
        </w:rPr>
      </w:pPr>
    </w:p>
    <w:p w14:paraId="19631FE7" w14:textId="77777777" w:rsidR="00D4598B" w:rsidRPr="00C11F87" w:rsidRDefault="00D4598B" w:rsidP="00D4598B">
      <w:pPr>
        <w:jc w:val="both"/>
        <w:rPr>
          <w:rFonts w:ascii="Arial" w:hAnsi="Arial" w:cs="Arial"/>
          <w:sz w:val="22"/>
          <w:szCs w:val="22"/>
        </w:rPr>
      </w:pPr>
      <w:r w:rsidRPr="009C5934">
        <w:rPr>
          <w:rFonts w:ascii="Arial" w:hAnsi="Arial" w:cs="Arial"/>
          <w:b/>
          <w:sz w:val="22"/>
          <w:szCs w:val="22"/>
        </w:rPr>
        <w:t>“LAS PARTES”</w:t>
      </w:r>
      <w:r>
        <w:rPr>
          <w:rFonts w:ascii="Arial" w:hAnsi="Arial" w:cs="Arial"/>
          <w:b/>
          <w:sz w:val="22"/>
          <w:szCs w:val="22"/>
        </w:rPr>
        <w:t xml:space="preserve"> </w:t>
      </w:r>
      <w:r w:rsidRPr="00C11F87">
        <w:rPr>
          <w:rFonts w:ascii="Arial" w:hAnsi="Arial" w:cs="Arial"/>
          <w:sz w:val="22"/>
          <w:szCs w:val="22"/>
        </w:rPr>
        <w:t xml:space="preserve">acuerdan que, en el supuesto de existir, durante la ejecución de </w:t>
      </w:r>
      <w:r w:rsidRPr="00C11F87">
        <w:rPr>
          <w:rFonts w:ascii="Arial" w:hAnsi="Arial" w:cs="Arial"/>
          <w:b/>
          <w:sz w:val="22"/>
          <w:szCs w:val="22"/>
        </w:rPr>
        <w:t>“LOS SERVICIOS”</w:t>
      </w:r>
      <w:r w:rsidRPr="00C11F87">
        <w:rPr>
          <w:rFonts w:ascii="Arial" w:hAnsi="Arial" w:cs="Arial"/>
          <w:sz w:val="22"/>
          <w:szCs w:val="22"/>
        </w:rPr>
        <w:t xml:space="preserve"> controversias de carácter técnico o administrativo, se sujetaran al siguiente procedimiento:</w:t>
      </w:r>
    </w:p>
    <w:p w14:paraId="0ACBA482" w14:textId="77777777" w:rsidR="00D4598B" w:rsidRPr="00C11F87" w:rsidRDefault="00D4598B" w:rsidP="00D4598B">
      <w:pPr>
        <w:jc w:val="both"/>
        <w:rPr>
          <w:rFonts w:ascii="Arial" w:hAnsi="Arial" w:cs="Arial"/>
          <w:sz w:val="22"/>
          <w:szCs w:val="22"/>
        </w:rPr>
      </w:pPr>
    </w:p>
    <w:p w14:paraId="4172BC8F" w14:textId="77777777" w:rsidR="00D4598B" w:rsidRPr="00C11F87" w:rsidRDefault="00D4598B" w:rsidP="00D4598B">
      <w:pPr>
        <w:jc w:val="both"/>
        <w:rPr>
          <w:rFonts w:ascii="Arial" w:hAnsi="Arial" w:cs="Arial"/>
          <w:sz w:val="22"/>
          <w:szCs w:val="22"/>
        </w:rPr>
      </w:pPr>
      <w:r w:rsidRPr="00C11F87">
        <w:rPr>
          <w:rFonts w:ascii="Arial" w:hAnsi="Arial" w:cs="Arial"/>
          <w:sz w:val="22"/>
          <w:szCs w:val="22"/>
        </w:rPr>
        <w:lastRenderedPageBreak/>
        <w:t xml:space="preserve">Dentro de los (poner días) hábiles contados a partir de la fecha en que se hayan presentado detectado controversias técnicas o administrativas </w:t>
      </w:r>
      <w:r w:rsidRPr="00C11F87">
        <w:rPr>
          <w:rFonts w:ascii="Arial" w:hAnsi="Arial" w:cs="Arial"/>
          <w:b/>
          <w:sz w:val="22"/>
          <w:szCs w:val="22"/>
        </w:rPr>
        <w:t>“EL CONTRATISTA”</w:t>
      </w:r>
      <w:r w:rsidRPr="00C11F87">
        <w:rPr>
          <w:rFonts w:ascii="Arial" w:hAnsi="Arial" w:cs="Arial"/>
          <w:sz w:val="22"/>
          <w:szCs w:val="22"/>
        </w:rPr>
        <w:t xml:space="preserve"> presentará a </w:t>
      </w:r>
      <w:r w:rsidRPr="00C11F87">
        <w:rPr>
          <w:rFonts w:ascii="Arial" w:hAnsi="Arial" w:cs="Arial"/>
          <w:b/>
          <w:sz w:val="22"/>
          <w:szCs w:val="22"/>
        </w:rPr>
        <w:t>“LA DEPENDENCIA O ENTIDAD”</w:t>
      </w:r>
      <w:r w:rsidRPr="00C11F87">
        <w:rPr>
          <w:rFonts w:ascii="Arial" w:hAnsi="Arial" w:cs="Arial"/>
          <w:sz w:val="22"/>
          <w:szCs w:val="22"/>
        </w:rPr>
        <w:t xml:space="preserve"> un escrito con el cual explique los motivos de estas, adjuntando la documentación que soporten los hechos, para que ésta en un plazo no mayor de (poner días) hábiles contados a partir de la recepción del escrito convoque a reunión de trabajo para dirimir las discrepancias.</w:t>
      </w:r>
    </w:p>
    <w:p w14:paraId="69B88FAA" w14:textId="77777777" w:rsidR="00D4598B" w:rsidRPr="00C11F87" w:rsidRDefault="00D4598B" w:rsidP="00D4598B">
      <w:pPr>
        <w:jc w:val="both"/>
        <w:rPr>
          <w:rFonts w:ascii="Arial" w:hAnsi="Arial" w:cs="Arial"/>
          <w:sz w:val="22"/>
          <w:szCs w:val="22"/>
        </w:rPr>
      </w:pPr>
    </w:p>
    <w:p w14:paraId="686C652A" w14:textId="77777777" w:rsidR="00D4598B" w:rsidRPr="000A4264" w:rsidRDefault="00D4598B" w:rsidP="00D4598B">
      <w:pPr>
        <w:jc w:val="both"/>
        <w:rPr>
          <w:rFonts w:ascii="Arial" w:hAnsi="Arial" w:cs="Arial"/>
          <w:sz w:val="22"/>
          <w:szCs w:val="22"/>
        </w:rPr>
      </w:pPr>
      <w:r w:rsidRPr="00C11F87">
        <w:rPr>
          <w:rFonts w:ascii="Arial" w:hAnsi="Arial" w:cs="Arial"/>
          <w:sz w:val="22"/>
          <w:szCs w:val="22"/>
        </w:rPr>
        <w:t xml:space="preserve">En caso de llegar a una solución, se levantará un acta administrativa, en la cual se indicarán los acuerdos adoptados por </w:t>
      </w:r>
      <w:r w:rsidRPr="00C11F87">
        <w:rPr>
          <w:rFonts w:ascii="Arial" w:hAnsi="Arial" w:cs="Arial"/>
          <w:b/>
          <w:bCs/>
          <w:sz w:val="22"/>
          <w:szCs w:val="22"/>
        </w:rPr>
        <w:t>“LAS PARTES”</w:t>
      </w:r>
      <w:r w:rsidRPr="000A4264">
        <w:rPr>
          <w:rFonts w:ascii="Arial" w:hAnsi="Arial" w:cs="Arial"/>
          <w:sz w:val="22"/>
          <w:szCs w:val="22"/>
        </w:rPr>
        <w:t>, mismo que deberá quedar registrado en la bitácora.</w:t>
      </w:r>
    </w:p>
    <w:p w14:paraId="2171F87E" w14:textId="77777777" w:rsidR="00D4598B" w:rsidRPr="00C11F87" w:rsidRDefault="00D4598B" w:rsidP="00D4598B">
      <w:pPr>
        <w:jc w:val="both"/>
        <w:rPr>
          <w:rFonts w:ascii="Arial" w:hAnsi="Arial" w:cs="Arial"/>
          <w:sz w:val="22"/>
          <w:szCs w:val="22"/>
        </w:rPr>
      </w:pPr>
    </w:p>
    <w:p w14:paraId="2C56B365" w14:textId="77777777" w:rsidR="00D4598B" w:rsidRPr="00C11F87" w:rsidRDefault="00D4598B" w:rsidP="00D4598B">
      <w:pPr>
        <w:jc w:val="both"/>
        <w:rPr>
          <w:rFonts w:ascii="Arial" w:hAnsi="Arial" w:cs="Arial"/>
          <w:sz w:val="22"/>
          <w:szCs w:val="22"/>
        </w:rPr>
      </w:pPr>
      <w:r w:rsidRPr="00C11F87">
        <w:rPr>
          <w:rFonts w:ascii="Arial" w:hAnsi="Arial" w:cs="Arial"/>
          <w:sz w:val="22"/>
          <w:szCs w:val="22"/>
        </w:rPr>
        <w:t xml:space="preserve">En caso de no llegar a ningún acuerdo se levantará el acta administrativa correspondiente de los hechos asentando la indicación de que </w:t>
      </w:r>
      <w:r w:rsidRPr="00C11F87">
        <w:rPr>
          <w:rFonts w:ascii="Arial" w:hAnsi="Arial" w:cs="Arial"/>
          <w:b/>
          <w:bCs/>
          <w:sz w:val="22"/>
          <w:szCs w:val="22"/>
        </w:rPr>
        <w:t>“LAS PARTES”</w:t>
      </w:r>
      <w:r w:rsidRPr="000A4264">
        <w:rPr>
          <w:rFonts w:ascii="Arial" w:hAnsi="Arial" w:cs="Arial"/>
          <w:sz w:val="22"/>
          <w:szCs w:val="22"/>
        </w:rPr>
        <w:t xml:space="preserve"> de</w:t>
      </w:r>
      <w:r w:rsidRPr="00354430">
        <w:rPr>
          <w:rFonts w:ascii="Arial" w:hAnsi="Arial" w:cs="Arial"/>
          <w:sz w:val="22"/>
          <w:szCs w:val="22"/>
        </w:rPr>
        <w:t>jaran a salvo sus derechos para hacerlos valer ante las autoridades correspondientes.</w:t>
      </w:r>
    </w:p>
    <w:p w14:paraId="152CF752" w14:textId="77777777" w:rsidR="00D4598B" w:rsidRPr="00C11F87" w:rsidRDefault="00D4598B" w:rsidP="00D4598B">
      <w:pPr>
        <w:jc w:val="both"/>
        <w:rPr>
          <w:rFonts w:ascii="Arial" w:hAnsi="Arial" w:cs="Arial"/>
          <w:sz w:val="22"/>
          <w:szCs w:val="22"/>
        </w:rPr>
      </w:pPr>
    </w:p>
    <w:p w14:paraId="7918BF28" w14:textId="77777777" w:rsidR="00D4598B" w:rsidRPr="00C11F87" w:rsidRDefault="00D4598B" w:rsidP="00D4598B">
      <w:pPr>
        <w:jc w:val="both"/>
        <w:rPr>
          <w:rFonts w:ascii="Arial" w:hAnsi="Arial" w:cs="Arial"/>
          <w:sz w:val="22"/>
          <w:szCs w:val="22"/>
        </w:rPr>
      </w:pPr>
      <w:r w:rsidRPr="00C11F87">
        <w:rPr>
          <w:rFonts w:ascii="Arial" w:hAnsi="Arial" w:cs="Arial"/>
          <w:sz w:val="22"/>
          <w:szCs w:val="22"/>
        </w:rPr>
        <w:t xml:space="preserve">Lo anterior sin perjuicio de que </w:t>
      </w:r>
      <w:r w:rsidRPr="00C11F87">
        <w:rPr>
          <w:rFonts w:ascii="Arial" w:hAnsi="Arial" w:cs="Arial"/>
          <w:b/>
          <w:bCs/>
          <w:sz w:val="22"/>
          <w:szCs w:val="22"/>
        </w:rPr>
        <w:t>“LAS PARTES”</w:t>
      </w:r>
      <w:r w:rsidRPr="000A4264">
        <w:rPr>
          <w:rFonts w:ascii="Arial" w:hAnsi="Arial" w:cs="Arial"/>
          <w:sz w:val="22"/>
          <w:szCs w:val="22"/>
        </w:rPr>
        <w:t xml:space="preserve"> puedan solicitar a la Secretarí</w:t>
      </w:r>
      <w:r w:rsidRPr="00354430">
        <w:rPr>
          <w:rFonts w:ascii="Arial" w:hAnsi="Arial" w:cs="Arial"/>
          <w:sz w:val="22"/>
          <w:szCs w:val="22"/>
        </w:rPr>
        <w:t>a de la Función Pública llevar a cabo el procedimiento de conciliación señalado en el artí</w:t>
      </w:r>
      <w:r w:rsidRPr="00C11F87">
        <w:rPr>
          <w:rFonts w:ascii="Arial" w:hAnsi="Arial" w:cs="Arial"/>
          <w:sz w:val="22"/>
          <w:szCs w:val="22"/>
        </w:rPr>
        <w:t xml:space="preserve">culo 95 de la </w:t>
      </w:r>
      <w:r w:rsidRPr="00C11F87">
        <w:rPr>
          <w:rFonts w:ascii="Arial" w:hAnsi="Arial" w:cs="Arial"/>
          <w:b/>
          <w:bCs/>
          <w:sz w:val="22"/>
          <w:szCs w:val="22"/>
        </w:rPr>
        <w:t>“</w:t>
      </w:r>
      <w:proofErr w:type="spellStart"/>
      <w:r w:rsidRPr="00C11F87">
        <w:rPr>
          <w:rFonts w:ascii="Arial" w:hAnsi="Arial" w:cs="Arial"/>
          <w:b/>
          <w:bCs/>
          <w:sz w:val="22"/>
          <w:szCs w:val="22"/>
        </w:rPr>
        <w:t>LOPSRM</w:t>
      </w:r>
      <w:proofErr w:type="spellEnd"/>
      <w:r w:rsidRPr="00C11F87">
        <w:rPr>
          <w:rFonts w:ascii="Arial" w:hAnsi="Arial" w:cs="Arial"/>
          <w:b/>
          <w:bCs/>
          <w:sz w:val="22"/>
          <w:szCs w:val="22"/>
        </w:rPr>
        <w:t>”</w:t>
      </w:r>
      <w:r w:rsidRPr="00C11F87">
        <w:rPr>
          <w:rFonts w:ascii="Arial" w:hAnsi="Arial" w:cs="Arial"/>
          <w:sz w:val="22"/>
          <w:szCs w:val="22"/>
        </w:rPr>
        <w:t xml:space="preserve">.  </w:t>
      </w:r>
    </w:p>
    <w:p w14:paraId="456A4E7A" w14:textId="77777777" w:rsidR="00D4598B" w:rsidRPr="00C11F87" w:rsidRDefault="00D4598B" w:rsidP="00D4598B">
      <w:pPr>
        <w:ind w:right="51"/>
        <w:jc w:val="both"/>
        <w:rPr>
          <w:rFonts w:ascii="Arial" w:hAnsi="Arial" w:cs="Arial"/>
          <w:sz w:val="22"/>
          <w:szCs w:val="22"/>
        </w:rPr>
      </w:pPr>
    </w:p>
    <w:p w14:paraId="1A517C5C" w14:textId="77777777" w:rsidR="00D4598B" w:rsidRPr="000A4264" w:rsidRDefault="00D4598B" w:rsidP="00D4598B">
      <w:pPr>
        <w:ind w:right="51"/>
        <w:jc w:val="both"/>
        <w:rPr>
          <w:rFonts w:ascii="Arial" w:hAnsi="Arial" w:cs="Arial"/>
          <w:b/>
          <w:bCs/>
          <w:sz w:val="22"/>
          <w:szCs w:val="22"/>
        </w:rPr>
      </w:pPr>
      <w:r w:rsidRPr="00C11F87">
        <w:rPr>
          <w:rFonts w:ascii="Arial" w:hAnsi="Arial" w:cs="Arial"/>
          <w:b/>
          <w:bCs/>
          <w:sz w:val="22"/>
          <w:szCs w:val="22"/>
          <w:highlight w:val="yellow"/>
        </w:rPr>
        <w:t xml:space="preserve">VIGÉSIMA </w:t>
      </w:r>
      <w:r>
        <w:rPr>
          <w:rFonts w:ascii="Arial" w:hAnsi="Arial" w:cs="Arial"/>
          <w:b/>
          <w:bCs/>
          <w:sz w:val="22"/>
          <w:szCs w:val="22"/>
          <w:highlight w:val="yellow"/>
        </w:rPr>
        <w:t>QUINTA</w:t>
      </w:r>
      <w:r w:rsidRPr="00C11F87">
        <w:rPr>
          <w:rFonts w:ascii="Arial" w:hAnsi="Arial" w:cs="Arial"/>
          <w:b/>
          <w:bCs/>
          <w:sz w:val="22"/>
          <w:szCs w:val="22"/>
          <w:highlight w:val="yellow"/>
        </w:rPr>
        <w:t>. JURISDICCIÓN</w:t>
      </w:r>
    </w:p>
    <w:p w14:paraId="431C8753" w14:textId="77777777" w:rsidR="00D4598B" w:rsidRPr="00C11F87" w:rsidRDefault="00D4598B" w:rsidP="00D4598B">
      <w:pPr>
        <w:ind w:right="51"/>
        <w:jc w:val="both"/>
        <w:rPr>
          <w:rFonts w:ascii="Arial" w:hAnsi="Arial" w:cs="Arial"/>
          <w:sz w:val="22"/>
          <w:szCs w:val="22"/>
        </w:rPr>
      </w:pPr>
    </w:p>
    <w:p w14:paraId="388053F1" w14:textId="77777777" w:rsidR="00D4598B" w:rsidRPr="00C11F87" w:rsidRDefault="00D4598B" w:rsidP="00D4598B">
      <w:pPr>
        <w:jc w:val="both"/>
        <w:rPr>
          <w:rFonts w:ascii="Arial" w:hAnsi="Arial" w:cs="Arial"/>
          <w:sz w:val="22"/>
          <w:szCs w:val="22"/>
        </w:rPr>
      </w:pPr>
      <w:r w:rsidRPr="00C11F87">
        <w:rPr>
          <w:rFonts w:ascii="Arial" w:hAnsi="Arial" w:cs="Arial"/>
          <w:sz w:val="22"/>
          <w:szCs w:val="22"/>
        </w:rPr>
        <w:t xml:space="preserve">Para la interpretación y cumplimiento del presente Contrato, </w:t>
      </w:r>
      <w:r w:rsidRPr="00C11F87">
        <w:rPr>
          <w:rFonts w:ascii="Arial" w:hAnsi="Arial" w:cs="Arial"/>
          <w:b/>
          <w:sz w:val="22"/>
          <w:szCs w:val="22"/>
        </w:rPr>
        <w:t>“LAS PARTES”</w:t>
      </w:r>
      <w:r w:rsidRPr="00C11F87">
        <w:rPr>
          <w:rFonts w:ascii="Arial" w:hAnsi="Arial" w:cs="Arial"/>
          <w:sz w:val="22"/>
          <w:szCs w:val="22"/>
        </w:rPr>
        <w:t xml:space="preserve"> se someten a la jurisdicción de los Tribunales Federales competentes con domicilio en la Ciudad de México, por lo que </w:t>
      </w:r>
      <w:r w:rsidRPr="00C11F87">
        <w:rPr>
          <w:rFonts w:ascii="Arial" w:hAnsi="Arial" w:cs="Arial"/>
          <w:b/>
          <w:sz w:val="22"/>
          <w:szCs w:val="22"/>
        </w:rPr>
        <w:t>“LAS PARTES”</w:t>
      </w:r>
      <w:r w:rsidRPr="00C11F87">
        <w:rPr>
          <w:rFonts w:ascii="Arial" w:hAnsi="Arial" w:cs="Arial"/>
          <w:sz w:val="22"/>
          <w:szCs w:val="22"/>
        </w:rPr>
        <w:t xml:space="preserve"> renuncian a cualquier fuero que pudiese corresponderles por razón de su domicilio, presente, futuro o por cualquier causa incluyendo el lugar de ejecución de </w:t>
      </w:r>
      <w:r w:rsidRPr="00C11F87">
        <w:rPr>
          <w:rFonts w:ascii="Arial" w:hAnsi="Arial" w:cs="Arial"/>
          <w:b/>
          <w:sz w:val="22"/>
          <w:szCs w:val="22"/>
        </w:rPr>
        <w:t>“LOS SERVICIOS”</w:t>
      </w:r>
      <w:r w:rsidRPr="00C11F87">
        <w:rPr>
          <w:rFonts w:ascii="Arial" w:hAnsi="Arial" w:cs="Arial"/>
          <w:sz w:val="22"/>
          <w:szCs w:val="22"/>
        </w:rPr>
        <w:t>.</w:t>
      </w:r>
    </w:p>
    <w:p w14:paraId="2E2127C2" w14:textId="77777777" w:rsidR="00D4598B" w:rsidRPr="00C11F87" w:rsidRDefault="00D4598B" w:rsidP="00D4598B">
      <w:pPr>
        <w:jc w:val="both"/>
        <w:rPr>
          <w:rFonts w:ascii="Arial" w:hAnsi="Arial" w:cs="Arial"/>
          <w:sz w:val="22"/>
          <w:szCs w:val="22"/>
        </w:rPr>
      </w:pPr>
    </w:p>
    <w:p w14:paraId="48FF03D6" w14:textId="77777777" w:rsidR="00D4598B" w:rsidRPr="00C11F87" w:rsidRDefault="00D4598B" w:rsidP="00D4598B">
      <w:pPr>
        <w:jc w:val="both"/>
        <w:rPr>
          <w:rFonts w:ascii="Arial" w:hAnsi="Arial" w:cs="Arial"/>
          <w:sz w:val="22"/>
          <w:szCs w:val="22"/>
        </w:rPr>
      </w:pPr>
      <w:r w:rsidRPr="00C11F87">
        <w:rPr>
          <w:rFonts w:ascii="Arial" w:hAnsi="Arial" w:cs="Arial"/>
          <w:sz w:val="22"/>
          <w:szCs w:val="22"/>
        </w:rPr>
        <w:t xml:space="preserve">Lo anterior, sin perjuicio de que </w:t>
      </w:r>
      <w:r w:rsidRPr="00C11F87">
        <w:rPr>
          <w:rFonts w:ascii="Arial" w:hAnsi="Arial" w:cs="Arial"/>
          <w:b/>
          <w:sz w:val="22"/>
          <w:szCs w:val="22"/>
        </w:rPr>
        <w:t xml:space="preserve">“LAS PARTES” </w:t>
      </w:r>
      <w:r w:rsidRPr="00C11F87">
        <w:rPr>
          <w:rFonts w:ascii="Arial" w:hAnsi="Arial" w:cs="Arial"/>
          <w:sz w:val="22"/>
          <w:szCs w:val="22"/>
        </w:rPr>
        <w:t>a lo largo del Contrato puedan resolver cualquier cuestión de naturaleza técnica y/o económica con apego al principio de buena fe en el contexto de las cláusulas de este Contrato.</w:t>
      </w:r>
    </w:p>
    <w:p w14:paraId="7A42F1B8" w14:textId="77777777" w:rsidR="00D4598B" w:rsidRPr="00C11F87" w:rsidRDefault="00D4598B" w:rsidP="00D4598B">
      <w:pPr>
        <w:ind w:right="51"/>
        <w:jc w:val="both"/>
        <w:rPr>
          <w:rFonts w:ascii="Arial" w:hAnsi="Arial" w:cs="Arial"/>
          <w:sz w:val="22"/>
          <w:szCs w:val="22"/>
        </w:rPr>
      </w:pPr>
    </w:p>
    <w:p w14:paraId="75401CE5" w14:textId="77777777" w:rsidR="00D4598B" w:rsidRPr="000A4264" w:rsidRDefault="00D4598B" w:rsidP="00D4598B">
      <w:pPr>
        <w:ind w:right="51"/>
        <w:jc w:val="both"/>
        <w:rPr>
          <w:rFonts w:ascii="Arial" w:hAnsi="Arial" w:cs="Arial"/>
          <w:b/>
          <w:bCs/>
          <w:sz w:val="22"/>
          <w:szCs w:val="22"/>
        </w:rPr>
      </w:pPr>
      <w:r w:rsidRPr="00C11F87">
        <w:rPr>
          <w:rFonts w:ascii="Arial" w:hAnsi="Arial" w:cs="Arial"/>
          <w:b/>
          <w:bCs/>
          <w:sz w:val="22"/>
          <w:szCs w:val="22"/>
          <w:highlight w:val="yellow"/>
        </w:rPr>
        <w:t xml:space="preserve">VIGÉSIMA </w:t>
      </w:r>
      <w:r>
        <w:rPr>
          <w:rFonts w:ascii="Arial" w:hAnsi="Arial" w:cs="Arial"/>
          <w:b/>
          <w:bCs/>
          <w:sz w:val="22"/>
          <w:szCs w:val="22"/>
          <w:highlight w:val="yellow"/>
        </w:rPr>
        <w:t>SEXTA</w:t>
      </w:r>
      <w:r w:rsidRPr="00C11F87">
        <w:rPr>
          <w:rFonts w:ascii="Arial" w:hAnsi="Arial" w:cs="Arial"/>
          <w:b/>
          <w:bCs/>
          <w:sz w:val="22"/>
          <w:szCs w:val="22"/>
          <w:highlight w:val="yellow"/>
        </w:rPr>
        <w:t>. OBLIGACIONES</w:t>
      </w:r>
    </w:p>
    <w:p w14:paraId="37A1838A" w14:textId="77777777" w:rsidR="00D4598B" w:rsidRPr="00354430" w:rsidRDefault="00D4598B" w:rsidP="00D4598B">
      <w:pPr>
        <w:ind w:right="51"/>
        <w:jc w:val="both"/>
        <w:rPr>
          <w:rFonts w:ascii="Arial" w:hAnsi="Arial" w:cs="Arial"/>
          <w:sz w:val="22"/>
          <w:szCs w:val="22"/>
        </w:rPr>
      </w:pPr>
    </w:p>
    <w:p w14:paraId="4A4012D5" w14:textId="77777777" w:rsidR="00D4598B" w:rsidRPr="00C11F87" w:rsidRDefault="00D4598B" w:rsidP="00D4598B">
      <w:pPr>
        <w:jc w:val="both"/>
        <w:rPr>
          <w:rFonts w:ascii="Arial" w:hAnsi="Arial" w:cs="Arial"/>
          <w:sz w:val="22"/>
          <w:szCs w:val="22"/>
        </w:rPr>
      </w:pPr>
      <w:r w:rsidRPr="009C5934">
        <w:rPr>
          <w:rFonts w:ascii="Arial" w:hAnsi="Arial" w:cs="Arial"/>
          <w:b/>
          <w:sz w:val="22"/>
          <w:szCs w:val="22"/>
        </w:rPr>
        <w:t>“LAS PARTES”</w:t>
      </w:r>
      <w:r>
        <w:rPr>
          <w:rFonts w:ascii="Arial" w:hAnsi="Arial" w:cs="Arial"/>
          <w:b/>
          <w:sz w:val="22"/>
          <w:szCs w:val="22"/>
        </w:rPr>
        <w:t xml:space="preserve"> </w:t>
      </w:r>
      <w:r w:rsidRPr="00C11F87">
        <w:rPr>
          <w:rFonts w:ascii="Arial" w:hAnsi="Arial" w:cs="Arial"/>
          <w:sz w:val="22"/>
          <w:szCs w:val="22"/>
        </w:rPr>
        <w:t xml:space="preserve">se obligan a sujetarse estrictamente para la ejecución de </w:t>
      </w:r>
      <w:r w:rsidRPr="00C11F87">
        <w:rPr>
          <w:rFonts w:ascii="Arial" w:hAnsi="Arial" w:cs="Arial"/>
          <w:b/>
          <w:sz w:val="22"/>
          <w:szCs w:val="22"/>
        </w:rPr>
        <w:t>“LOS SERVICIOS”</w:t>
      </w:r>
      <w:r w:rsidRPr="00C11F87">
        <w:rPr>
          <w:rFonts w:ascii="Arial" w:hAnsi="Arial" w:cs="Arial"/>
          <w:sz w:val="22"/>
          <w:szCs w:val="22"/>
        </w:rPr>
        <w:t xml:space="preserve"> objeto de este contrato, a todas y cada una de las cláusulas que lo integran, así como a los términos, lineamientos, procedimientos y requisitos que establece la </w:t>
      </w:r>
      <w:r w:rsidRPr="00C11F87">
        <w:rPr>
          <w:rFonts w:ascii="Arial" w:hAnsi="Arial" w:cs="Arial"/>
          <w:b/>
          <w:sz w:val="22"/>
          <w:szCs w:val="22"/>
        </w:rPr>
        <w:t>“</w:t>
      </w:r>
      <w:proofErr w:type="spellStart"/>
      <w:r w:rsidRPr="00C11F87">
        <w:rPr>
          <w:rFonts w:ascii="Arial" w:hAnsi="Arial" w:cs="Arial"/>
          <w:b/>
          <w:sz w:val="22"/>
          <w:szCs w:val="22"/>
        </w:rPr>
        <w:t>LOPSRM</w:t>
      </w:r>
      <w:proofErr w:type="spellEnd"/>
      <w:r w:rsidRPr="00C11F87">
        <w:rPr>
          <w:rFonts w:ascii="Arial" w:hAnsi="Arial" w:cs="Arial"/>
          <w:b/>
          <w:sz w:val="22"/>
          <w:szCs w:val="22"/>
        </w:rPr>
        <w:t>”</w:t>
      </w:r>
      <w:r w:rsidRPr="00C11F87">
        <w:rPr>
          <w:rFonts w:ascii="Arial" w:hAnsi="Arial" w:cs="Arial"/>
          <w:sz w:val="22"/>
          <w:szCs w:val="22"/>
        </w:rPr>
        <w:t xml:space="preserve"> su Reglamento, los anexos del contrato y, demás normas y disposiciones administrativas que le sean aplicables, y supletoriamente al Código Civil Federal, la Ley Federal de Procedimiento Administrativo y el Código Federal de Procedimientos Civiles.</w:t>
      </w:r>
    </w:p>
    <w:p w14:paraId="171F5D15" w14:textId="77777777" w:rsidR="00D4598B" w:rsidRPr="00C11F87" w:rsidRDefault="00D4598B" w:rsidP="00D4598B">
      <w:pPr>
        <w:jc w:val="both"/>
        <w:rPr>
          <w:rFonts w:ascii="Arial" w:hAnsi="Arial" w:cs="Arial"/>
          <w:b/>
          <w:sz w:val="22"/>
          <w:szCs w:val="22"/>
        </w:rPr>
      </w:pPr>
    </w:p>
    <w:p w14:paraId="2942B118" w14:textId="77777777" w:rsidR="00D4598B" w:rsidRPr="00C11F87" w:rsidRDefault="00D4598B" w:rsidP="00D4598B">
      <w:pPr>
        <w:jc w:val="both"/>
        <w:rPr>
          <w:rFonts w:ascii="Arial" w:hAnsi="Arial" w:cs="Arial"/>
          <w:b/>
          <w:sz w:val="22"/>
          <w:szCs w:val="22"/>
        </w:rPr>
      </w:pPr>
      <w:r w:rsidRPr="00C11F87">
        <w:rPr>
          <w:rFonts w:ascii="Arial" w:hAnsi="Arial" w:cs="Arial"/>
          <w:sz w:val="22"/>
          <w:szCs w:val="22"/>
        </w:rPr>
        <w:t xml:space="preserve">Por lo anteriormente expuesto, tanto </w:t>
      </w:r>
      <w:r w:rsidRPr="00C11F87">
        <w:rPr>
          <w:rFonts w:ascii="Arial" w:hAnsi="Arial" w:cs="Arial"/>
          <w:b/>
          <w:sz w:val="22"/>
          <w:szCs w:val="22"/>
        </w:rPr>
        <w:t>“LA DEPENDENCIA O ENTIDAD”</w:t>
      </w:r>
      <w:r w:rsidRPr="00C11F87">
        <w:rPr>
          <w:rFonts w:ascii="Arial" w:hAnsi="Arial" w:cs="Arial"/>
          <w:sz w:val="22"/>
          <w:szCs w:val="22"/>
        </w:rPr>
        <w:t xml:space="preserve"> como </w:t>
      </w:r>
      <w:r w:rsidRPr="00C11F87">
        <w:rPr>
          <w:rFonts w:ascii="Arial" w:hAnsi="Arial" w:cs="Arial"/>
          <w:b/>
          <w:sz w:val="22"/>
          <w:szCs w:val="22"/>
        </w:rPr>
        <w:t>“EL CONTRATISTA”</w:t>
      </w:r>
      <w:r w:rsidRPr="00C11F87">
        <w:rPr>
          <w:rFonts w:ascii="Arial" w:hAnsi="Arial" w:cs="Arial"/>
          <w:sz w:val="22"/>
          <w:szCs w:val="22"/>
        </w:rPr>
        <w:t>, declaran estar conformes y bien enterados de las consecuencias, valor y alcance legal de todas y cada una de las estipulaciones que el presente instrumento jurídico contiene, por lo que lo ratifican y firman electrónicamente en las fechas especificadas en cada firma electrónica</w:t>
      </w:r>
      <w:r w:rsidRPr="00C11F87">
        <w:rPr>
          <w:rFonts w:ascii="Arial" w:hAnsi="Arial" w:cs="Arial"/>
          <w:b/>
          <w:sz w:val="22"/>
          <w:szCs w:val="22"/>
        </w:rPr>
        <w:t>.</w:t>
      </w:r>
    </w:p>
    <w:p w14:paraId="7E909D9D" w14:textId="77777777" w:rsidR="00D4598B" w:rsidRPr="00C11F87" w:rsidRDefault="00D4598B" w:rsidP="00D4598B">
      <w:pPr>
        <w:jc w:val="both"/>
        <w:rPr>
          <w:rFonts w:ascii="Arial" w:hAnsi="Arial" w:cs="Arial"/>
          <w:b/>
          <w:sz w:val="22"/>
          <w:szCs w:val="22"/>
        </w:rPr>
      </w:pPr>
    </w:p>
    <w:p w14:paraId="0CFB7D36" w14:textId="77777777" w:rsidR="00D4598B" w:rsidRPr="000A4264" w:rsidRDefault="00D4598B" w:rsidP="00D4598B">
      <w:pPr>
        <w:jc w:val="both"/>
        <w:rPr>
          <w:rFonts w:ascii="Arial" w:hAnsi="Arial" w:cs="Arial"/>
          <w:b/>
          <w:sz w:val="22"/>
          <w:szCs w:val="22"/>
        </w:rPr>
      </w:pPr>
      <w:r w:rsidRPr="00C11F87">
        <w:rPr>
          <w:rFonts w:ascii="Arial" w:hAnsi="Arial" w:cs="Arial"/>
          <w:b/>
          <w:sz w:val="22"/>
          <w:szCs w:val="22"/>
          <w:highlight w:val="yellow"/>
        </w:rPr>
        <w:t xml:space="preserve">VIGÉSIMA </w:t>
      </w:r>
      <w:r>
        <w:rPr>
          <w:rFonts w:ascii="Arial" w:hAnsi="Arial" w:cs="Arial"/>
          <w:b/>
          <w:sz w:val="22"/>
          <w:szCs w:val="22"/>
          <w:highlight w:val="yellow"/>
        </w:rPr>
        <w:t>SÉTIMA</w:t>
      </w:r>
      <w:r w:rsidRPr="00C11F87">
        <w:rPr>
          <w:rFonts w:ascii="Arial" w:hAnsi="Arial" w:cs="Arial"/>
          <w:b/>
          <w:sz w:val="22"/>
          <w:szCs w:val="22"/>
          <w:highlight w:val="yellow"/>
        </w:rPr>
        <w:t>. VIGENCIA DEL CONTRATO</w:t>
      </w:r>
    </w:p>
    <w:p w14:paraId="26FF26C2" w14:textId="77777777" w:rsidR="00D4598B" w:rsidRPr="00C11F87" w:rsidRDefault="00D4598B" w:rsidP="00D4598B">
      <w:pPr>
        <w:jc w:val="both"/>
        <w:rPr>
          <w:rFonts w:ascii="Arial" w:hAnsi="Arial" w:cs="Arial"/>
          <w:b/>
          <w:sz w:val="22"/>
          <w:szCs w:val="22"/>
        </w:rPr>
      </w:pPr>
    </w:p>
    <w:p w14:paraId="257EA56A" w14:textId="77777777" w:rsidR="00D4598B" w:rsidRPr="00C11F87" w:rsidRDefault="00D4598B" w:rsidP="00D4598B">
      <w:pPr>
        <w:jc w:val="both"/>
        <w:rPr>
          <w:rFonts w:ascii="Arial" w:hAnsi="Arial" w:cs="Arial"/>
          <w:bCs/>
          <w:sz w:val="22"/>
          <w:szCs w:val="22"/>
        </w:rPr>
      </w:pPr>
      <w:r w:rsidRPr="00C11F87">
        <w:rPr>
          <w:rFonts w:ascii="Arial" w:hAnsi="Arial" w:cs="Arial"/>
          <w:bCs/>
          <w:sz w:val="22"/>
          <w:szCs w:val="22"/>
        </w:rPr>
        <w:t xml:space="preserve">La vigencia del contrato iniciará con la subscripción </w:t>
      </w:r>
      <w:proofErr w:type="gramStart"/>
      <w:r w:rsidRPr="00C11F87">
        <w:rPr>
          <w:rFonts w:ascii="Arial" w:hAnsi="Arial" w:cs="Arial"/>
          <w:bCs/>
          <w:sz w:val="22"/>
          <w:szCs w:val="22"/>
        </w:rPr>
        <w:t>del mismo</w:t>
      </w:r>
      <w:proofErr w:type="gramEnd"/>
      <w:r w:rsidRPr="00C11F87">
        <w:rPr>
          <w:rFonts w:ascii="Arial" w:hAnsi="Arial" w:cs="Arial"/>
          <w:bCs/>
          <w:sz w:val="22"/>
          <w:szCs w:val="22"/>
        </w:rPr>
        <w:t xml:space="preserve"> por </w:t>
      </w:r>
      <w:r w:rsidRPr="00C11F87">
        <w:rPr>
          <w:rFonts w:ascii="Arial" w:hAnsi="Arial" w:cs="Arial"/>
          <w:b/>
          <w:sz w:val="22"/>
          <w:szCs w:val="22"/>
        </w:rPr>
        <w:t xml:space="preserve">“EL CONTRATISTA” </w:t>
      </w:r>
      <w:r w:rsidRPr="00C11F87">
        <w:rPr>
          <w:rFonts w:ascii="Arial" w:hAnsi="Arial" w:cs="Arial"/>
          <w:bCs/>
          <w:sz w:val="22"/>
          <w:szCs w:val="22"/>
        </w:rPr>
        <w:t xml:space="preserve">y finalizará cuando se firme el acta de extinción de derechos y obligaciones de </w:t>
      </w:r>
      <w:r w:rsidRPr="009C5934">
        <w:rPr>
          <w:rFonts w:ascii="Arial" w:hAnsi="Arial" w:cs="Arial"/>
          <w:b/>
          <w:sz w:val="22"/>
          <w:szCs w:val="22"/>
        </w:rPr>
        <w:t>“LAS PARTES”</w:t>
      </w:r>
      <w:r w:rsidRPr="00C11F87">
        <w:rPr>
          <w:rFonts w:ascii="Arial" w:hAnsi="Arial" w:cs="Arial"/>
          <w:bCs/>
          <w:sz w:val="22"/>
          <w:szCs w:val="22"/>
        </w:rPr>
        <w:t xml:space="preserve">, o bien, se actualice el supuesto al que se refiere el último párrafo del artículo 170 del </w:t>
      </w:r>
      <w:r w:rsidRPr="00C11F87">
        <w:rPr>
          <w:rFonts w:ascii="Arial" w:hAnsi="Arial" w:cs="Arial"/>
          <w:b/>
          <w:sz w:val="22"/>
          <w:szCs w:val="22"/>
        </w:rPr>
        <w:t>“</w:t>
      </w:r>
      <w:proofErr w:type="spellStart"/>
      <w:r w:rsidRPr="00C11F87">
        <w:rPr>
          <w:rFonts w:ascii="Arial" w:hAnsi="Arial" w:cs="Arial"/>
          <w:b/>
          <w:sz w:val="22"/>
          <w:szCs w:val="22"/>
        </w:rPr>
        <w:t>RLOPSRM</w:t>
      </w:r>
      <w:proofErr w:type="spellEnd"/>
      <w:r w:rsidRPr="00C11F87">
        <w:rPr>
          <w:rFonts w:ascii="Arial" w:hAnsi="Arial" w:cs="Arial"/>
          <w:b/>
          <w:sz w:val="22"/>
          <w:szCs w:val="22"/>
        </w:rPr>
        <w:t>”</w:t>
      </w:r>
      <w:r w:rsidRPr="00C11F87">
        <w:rPr>
          <w:rFonts w:ascii="Arial" w:hAnsi="Arial" w:cs="Arial"/>
          <w:bCs/>
          <w:sz w:val="22"/>
          <w:szCs w:val="22"/>
        </w:rPr>
        <w:t>.</w:t>
      </w:r>
    </w:p>
    <w:p w14:paraId="069C8B2F" w14:textId="77777777" w:rsidR="00D4598B" w:rsidRPr="00C11F87" w:rsidRDefault="00D4598B" w:rsidP="00D4598B">
      <w:pPr>
        <w:jc w:val="both"/>
        <w:rPr>
          <w:rFonts w:ascii="Arial" w:hAnsi="Arial" w:cs="Arial"/>
          <w:b/>
          <w:sz w:val="22"/>
          <w:szCs w:val="22"/>
          <w:u w:val="single"/>
        </w:rPr>
      </w:pPr>
    </w:p>
    <w:p w14:paraId="3E943BFA" w14:textId="77777777" w:rsidR="00D4598B" w:rsidRPr="00C11F87" w:rsidRDefault="00D4598B" w:rsidP="00D4598B">
      <w:pPr>
        <w:jc w:val="both"/>
        <w:rPr>
          <w:rFonts w:ascii="Arial" w:hAnsi="Arial" w:cs="Arial"/>
          <w:sz w:val="22"/>
          <w:szCs w:val="22"/>
        </w:rPr>
      </w:pPr>
    </w:p>
    <w:p w14:paraId="57CDBE9C" w14:textId="77777777" w:rsidR="00D4598B" w:rsidRPr="00C11F87" w:rsidRDefault="00D4598B" w:rsidP="00D4598B">
      <w:pPr>
        <w:jc w:val="center"/>
        <w:rPr>
          <w:rFonts w:ascii="Arial" w:hAnsi="Arial" w:cs="Arial"/>
          <w:b/>
          <w:sz w:val="22"/>
          <w:szCs w:val="22"/>
        </w:rPr>
      </w:pPr>
      <w:r w:rsidRPr="00C11F87">
        <w:rPr>
          <w:rFonts w:ascii="Arial" w:hAnsi="Arial" w:cs="Arial"/>
          <w:b/>
          <w:sz w:val="22"/>
          <w:szCs w:val="22"/>
        </w:rPr>
        <w:t xml:space="preserve">POR: </w:t>
      </w:r>
    </w:p>
    <w:p w14:paraId="0B1649E1" w14:textId="77777777" w:rsidR="00D4598B" w:rsidRPr="00C11F87" w:rsidRDefault="00D4598B" w:rsidP="00D4598B">
      <w:pPr>
        <w:jc w:val="center"/>
        <w:rPr>
          <w:rFonts w:ascii="Arial" w:hAnsi="Arial" w:cs="Arial"/>
          <w:b/>
          <w:sz w:val="22"/>
          <w:szCs w:val="22"/>
        </w:rPr>
      </w:pPr>
      <w:r w:rsidRPr="00C11F87">
        <w:rPr>
          <w:rFonts w:ascii="Arial" w:hAnsi="Arial" w:cs="Arial"/>
          <w:b/>
          <w:sz w:val="22"/>
          <w:szCs w:val="22"/>
        </w:rPr>
        <w:lastRenderedPageBreak/>
        <w:t>“LA DEPENDENCIA O ENTIDAD”</w:t>
      </w:r>
    </w:p>
    <w:p w14:paraId="711D0318" w14:textId="77777777" w:rsidR="00D4598B" w:rsidRPr="00C11F87" w:rsidRDefault="00D4598B" w:rsidP="00D4598B">
      <w:pPr>
        <w:jc w:val="center"/>
        <w:rPr>
          <w:rFonts w:ascii="Arial" w:hAnsi="Arial" w:cs="Arial"/>
          <w:b/>
          <w:sz w:val="22"/>
          <w:szCs w:val="22"/>
        </w:rPr>
      </w:pPr>
    </w:p>
    <w:p w14:paraId="010C9F11" w14:textId="77777777" w:rsidR="00D4598B" w:rsidRPr="00C11F87" w:rsidRDefault="00D4598B" w:rsidP="00D4598B">
      <w:pPr>
        <w:jc w:val="center"/>
        <w:rPr>
          <w:rFonts w:ascii="Arial" w:hAnsi="Arial" w:cs="Arial"/>
          <w:b/>
          <w:sz w:val="22"/>
          <w:szCs w:val="22"/>
        </w:rPr>
      </w:pPr>
    </w:p>
    <w:tbl>
      <w:tblPr>
        <w:tblStyle w:val="Tablaconcuadrcula"/>
        <w:tblW w:w="0" w:type="auto"/>
        <w:tblLook w:val="04A0" w:firstRow="1" w:lastRow="0" w:firstColumn="1" w:lastColumn="0" w:noHBand="0" w:noVBand="1"/>
      </w:tblPr>
      <w:tblGrid>
        <w:gridCol w:w="3426"/>
        <w:gridCol w:w="3458"/>
        <w:gridCol w:w="2510"/>
      </w:tblGrid>
      <w:tr w:rsidR="00D4598B" w:rsidRPr="00C11F87" w14:paraId="075C747B" w14:textId="77777777" w:rsidTr="00220C71">
        <w:tc>
          <w:tcPr>
            <w:tcW w:w="3426" w:type="dxa"/>
          </w:tcPr>
          <w:p w14:paraId="5C3EFFA7" w14:textId="77777777" w:rsidR="00D4598B" w:rsidRPr="00C11F87" w:rsidRDefault="00D4598B" w:rsidP="00220C71">
            <w:pPr>
              <w:jc w:val="center"/>
              <w:rPr>
                <w:rFonts w:ascii="Arial" w:hAnsi="Arial" w:cs="Arial"/>
                <w:b/>
              </w:rPr>
            </w:pPr>
          </w:p>
          <w:p w14:paraId="77E29783" w14:textId="77777777" w:rsidR="00D4598B" w:rsidRPr="00C11F87" w:rsidRDefault="00D4598B" w:rsidP="00220C71">
            <w:pPr>
              <w:jc w:val="center"/>
              <w:rPr>
                <w:rFonts w:ascii="Arial" w:hAnsi="Arial" w:cs="Arial"/>
                <w:b/>
              </w:rPr>
            </w:pPr>
            <w:r w:rsidRPr="00C11F87">
              <w:rPr>
                <w:rFonts w:ascii="Arial" w:hAnsi="Arial" w:cs="Arial"/>
                <w:b/>
              </w:rPr>
              <w:t>NOMBRE</w:t>
            </w:r>
          </w:p>
          <w:p w14:paraId="4ADB6CD5" w14:textId="77777777" w:rsidR="00D4598B" w:rsidRPr="00C11F87" w:rsidRDefault="00D4598B" w:rsidP="00220C71">
            <w:pPr>
              <w:rPr>
                <w:rFonts w:ascii="Arial" w:hAnsi="Arial" w:cs="Arial"/>
                <w:b/>
              </w:rPr>
            </w:pPr>
          </w:p>
        </w:tc>
        <w:tc>
          <w:tcPr>
            <w:tcW w:w="3458" w:type="dxa"/>
          </w:tcPr>
          <w:p w14:paraId="5EEB051D" w14:textId="77777777" w:rsidR="00D4598B" w:rsidRPr="00C11F87" w:rsidRDefault="00D4598B" w:rsidP="00220C71">
            <w:pPr>
              <w:jc w:val="center"/>
              <w:rPr>
                <w:rFonts w:ascii="Arial" w:hAnsi="Arial" w:cs="Arial"/>
                <w:b/>
              </w:rPr>
            </w:pPr>
          </w:p>
          <w:p w14:paraId="79300C4A" w14:textId="77777777" w:rsidR="00D4598B" w:rsidRPr="00C11F87" w:rsidRDefault="00D4598B" w:rsidP="00220C71">
            <w:pPr>
              <w:jc w:val="center"/>
              <w:rPr>
                <w:rFonts w:ascii="Arial" w:hAnsi="Arial" w:cs="Arial"/>
                <w:b/>
              </w:rPr>
            </w:pPr>
            <w:r w:rsidRPr="00C11F87">
              <w:rPr>
                <w:rFonts w:ascii="Arial" w:hAnsi="Arial" w:cs="Arial"/>
                <w:b/>
              </w:rPr>
              <w:t xml:space="preserve">CARGO </w:t>
            </w:r>
          </w:p>
        </w:tc>
        <w:tc>
          <w:tcPr>
            <w:tcW w:w="2510" w:type="dxa"/>
          </w:tcPr>
          <w:p w14:paraId="43545C28" w14:textId="77777777" w:rsidR="00D4598B" w:rsidRPr="00C11F87" w:rsidRDefault="00D4598B" w:rsidP="00220C71">
            <w:pPr>
              <w:jc w:val="center"/>
              <w:rPr>
                <w:rFonts w:ascii="Arial" w:hAnsi="Arial" w:cs="Arial"/>
                <w:b/>
              </w:rPr>
            </w:pPr>
          </w:p>
          <w:p w14:paraId="16604C51" w14:textId="77777777" w:rsidR="00D4598B" w:rsidRPr="00C11F87" w:rsidRDefault="00D4598B" w:rsidP="00220C71">
            <w:pPr>
              <w:jc w:val="center"/>
              <w:rPr>
                <w:rFonts w:ascii="Arial" w:hAnsi="Arial" w:cs="Arial"/>
                <w:b/>
              </w:rPr>
            </w:pPr>
            <w:proofErr w:type="spellStart"/>
            <w:r w:rsidRPr="00C11F87">
              <w:rPr>
                <w:rFonts w:ascii="Arial" w:hAnsi="Arial" w:cs="Arial"/>
                <w:b/>
              </w:rPr>
              <w:t>R.F.C</w:t>
            </w:r>
            <w:proofErr w:type="spellEnd"/>
            <w:r w:rsidRPr="00C11F87">
              <w:rPr>
                <w:rFonts w:ascii="Arial" w:hAnsi="Arial" w:cs="Arial"/>
                <w:b/>
              </w:rPr>
              <w:t>.</w:t>
            </w:r>
          </w:p>
        </w:tc>
      </w:tr>
      <w:tr w:rsidR="00D4598B" w:rsidRPr="00C11F87" w14:paraId="5EC779E8" w14:textId="77777777" w:rsidTr="00220C71">
        <w:tc>
          <w:tcPr>
            <w:tcW w:w="3426" w:type="dxa"/>
          </w:tcPr>
          <w:p w14:paraId="00ED36E1" w14:textId="77777777" w:rsidR="00D4598B" w:rsidRPr="00317C63" w:rsidRDefault="00D4598B" w:rsidP="00220C71">
            <w:pPr>
              <w:jc w:val="center"/>
              <w:rPr>
                <w:rFonts w:ascii="Arial" w:hAnsi="Arial" w:cs="Arial"/>
                <w:b/>
                <w:highlight w:val="lightGray"/>
              </w:rPr>
            </w:pPr>
          </w:p>
          <w:p w14:paraId="275EFEF3" w14:textId="77777777" w:rsidR="00D4598B" w:rsidRPr="00317C63" w:rsidRDefault="00D4598B" w:rsidP="00220C71">
            <w:pPr>
              <w:jc w:val="center"/>
              <w:rPr>
                <w:rFonts w:ascii="Arial" w:hAnsi="Arial" w:cs="Arial"/>
                <w:b/>
                <w:highlight w:val="lightGray"/>
              </w:rPr>
            </w:pPr>
            <w:r>
              <w:rPr>
                <w:rFonts w:ascii="Arial" w:hAnsi="Arial" w:cs="Arial"/>
                <w:b/>
                <w:sz w:val="36"/>
                <w:szCs w:val="36"/>
              </w:rPr>
              <w:t>12</w:t>
            </w:r>
            <w:r w:rsidRPr="00EC3C46">
              <w:rPr>
                <w:rFonts w:ascii="Arial" w:hAnsi="Arial" w:cs="Arial"/>
                <w:highlight w:val="lightGray"/>
                <w:u w:val="single"/>
              </w:rPr>
              <w:t xml:space="preserve"> </w:t>
            </w:r>
            <w:r w:rsidRPr="00317C63">
              <w:rPr>
                <w:rFonts w:ascii="Arial" w:hAnsi="Arial" w:cs="Arial"/>
                <w:highlight w:val="lightGray"/>
                <w:u w:val="single"/>
              </w:rPr>
              <w:t>(NOMBRE DEL REPRESENTANTE DE LA DEPENDENCIA O ENTIDAD</w:t>
            </w:r>
          </w:p>
          <w:p w14:paraId="02678660" w14:textId="77777777" w:rsidR="00D4598B" w:rsidRPr="00C11F87" w:rsidRDefault="00D4598B" w:rsidP="00220C71">
            <w:pPr>
              <w:jc w:val="center"/>
              <w:rPr>
                <w:rFonts w:ascii="Arial" w:hAnsi="Arial" w:cs="Arial"/>
                <w:b/>
              </w:rPr>
            </w:pPr>
          </w:p>
        </w:tc>
        <w:tc>
          <w:tcPr>
            <w:tcW w:w="3458" w:type="dxa"/>
          </w:tcPr>
          <w:p w14:paraId="589AC489" w14:textId="77777777" w:rsidR="00D4598B" w:rsidRPr="00317C63" w:rsidRDefault="00D4598B" w:rsidP="00220C71">
            <w:pPr>
              <w:jc w:val="center"/>
              <w:rPr>
                <w:rFonts w:ascii="Arial" w:hAnsi="Arial" w:cs="Arial"/>
                <w:b/>
                <w:highlight w:val="lightGray"/>
              </w:rPr>
            </w:pPr>
          </w:p>
          <w:p w14:paraId="4472B20C" w14:textId="77777777" w:rsidR="00D4598B" w:rsidRPr="00317C63" w:rsidRDefault="00D4598B" w:rsidP="00220C71">
            <w:pPr>
              <w:jc w:val="center"/>
              <w:rPr>
                <w:rFonts w:ascii="Arial" w:hAnsi="Arial" w:cs="Arial"/>
                <w:b/>
                <w:highlight w:val="lightGray"/>
              </w:rPr>
            </w:pPr>
            <w:r>
              <w:rPr>
                <w:rFonts w:ascii="Arial" w:hAnsi="Arial" w:cs="Arial"/>
                <w:b/>
                <w:sz w:val="36"/>
                <w:szCs w:val="36"/>
              </w:rPr>
              <w:t>13</w:t>
            </w:r>
            <w:r w:rsidRPr="00EC3C46">
              <w:rPr>
                <w:rFonts w:ascii="Arial" w:hAnsi="Arial" w:cs="Arial"/>
                <w:highlight w:val="lightGray"/>
                <w:u w:val="single"/>
              </w:rPr>
              <w:t xml:space="preserve"> </w:t>
            </w:r>
            <w:r w:rsidRPr="00317C63">
              <w:rPr>
                <w:rFonts w:ascii="Arial" w:hAnsi="Arial" w:cs="Arial"/>
                <w:highlight w:val="lightGray"/>
                <w:u w:val="single"/>
              </w:rPr>
              <w:t>(CARGO DEL REPRESENTANTE DE LA DEPENDENCIA O ENTIDAD</w:t>
            </w:r>
          </w:p>
          <w:p w14:paraId="7F25493A" w14:textId="77777777" w:rsidR="00D4598B" w:rsidRPr="00C11F87" w:rsidRDefault="00D4598B" w:rsidP="00220C71">
            <w:pPr>
              <w:jc w:val="center"/>
              <w:rPr>
                <w:rFonts w:ascii="Arial" w:hAnsi="Arial" w:cs="Arial"/>
                <w:b/>
              </w:rPr>
            </w:pPr>
          </w:p>
        </w:tc>
        <w:tc>
          <w:tcPr>
            <w:tcW w:w="2510" w:type="dxa"/>
          </w:tcPr>
          <w:p w14:paraId="5477323A" w14:textId="77777777" w:rsidR="00D4598B" w:rsidRPr="00317C63" w:rsidRDefault="00D4598B" w:rsidP="00220C71">
            <w:pPr>
              <w:jc w:val="center"/>
              <w:rPr>
                <w:rFonts w:ascii="Arial" w:hAnsi="Arial" w:cs="Arial"/>
                <w:b/>
                <w:highlight w:val="lightGray"/>
              </w:rPr>
            </w:pPr>
          </w:p>
          <w:p w14:paraId="7BCEB428" w14:textId="77777777" w:rsidR="00D4598B" w:rsidRPr="00317C63" w:rsidRDefault="00D4598B" w:rsidP="00220C71">
            <w:pPr>
              <w:jc w:val="center"/>
              <w:rPr>
                <w:rFonts w:ascii="Arial" w:hAnsi="Arial" w:cs="Arial"/>
                <w:b/>
                <w:highlight w:val="lightGray"/>
              </w:rPr>
            </w:pPr>
            <w:r>
              <w:rPr>
                <w:rFonts w:ascii="Arial" w:hAnsi="Arial" w:cs="Arial"/>
                <w:b/>
                <w:sz w:val="36"/>
                <w:szCs w:val="36"/>
              </w:rPr>
              <w:t>14</w:t>
            </w:r>
            <w:r w:rsidRPr="00EC3C46">
              <w:rPr>
                <w:rFonts w:ascii="Arial" w:hAnsi="Arial" w:cs="Arial"/>
                <w:highlight w:val="lightGray"/>
                <w:u w:val="single"/>
              </w:rPr>
              <w:t xml:space="preserve"> </w:t>
            </w:r>
            <w:r w:rsidRPr="00317C63">
              <w:rPr>
                <w:rFonts w:ascii="Arial" w:hAnsi="Arial" w:cs="Arial"/>
                <w:highlight w:val="lightGray"/>
                <w:u w:val="single"/>
              </w:rPr>
              <w:t>(</w:t>
            </w:r>
            <w:proofErr w:type="spellStart"/>
            <w:r w:rsidRPr="00317C63">
              <w:rPr>
                <w:rFonts w:ascii="Arial" w:hAnsi="Arial" w:cs="Arial"/>
                <w:highlight w:val="lightGray"/>
                <w:u w:val="single"/>
              </w:rPr>
              <w:t>R.F.C</w:t>
            </w:r>
            <w:proofErr w:type="spellEnd"/>
            <w:r w:rsidRPr="00317C63">
              <w:rPr>
                <w:rFonts w:ascii="Arial" w:hAnsi="Arial" w:cs="Arial"/>
                <w:highlight w:val="lightGray"/>
                <w:u w:val="single"/>
              </w:rPr>
              <w:t>. DEL REPRESENTANTE DE LA DEPENDENCIA O ENTIDAD</w:t>
            </w:r>
          </w:p>
          <w:p w14:paraId="43E2619C" w14:textId="77777777" w:rsidR="00D4598B" w:rsidRPr="00C11F87" w:rsidRDefault="00D4598B" w:rsidP="00220C71">
            <w:pPr>
              <w:jc w:val="center"/>
              <w:rPr>
                <w:rFonts w:ascii="Arial" w:hAnsi="Arial" w:cs="Arial"/>
                <w:b/>
              </w:rPr>
            </w:pPr>
          </w:p>
        </w:tc>
      </w:tr>
      <w:tr w:rsidR="00D4598B" w:rsidRPr="00C11F87" w14:paraId="103D8175" w14:textId="77777777" w:rsidTr="00220C71">
        <w:tc>
          <w:tcPr>
            <w:tcW w:w="3426" w:type="dxa"/>
          </w:tcPr>
          <w:p w14:paraId="259CAA20" w14:textId="77777777" w:rsidR="00D4598B" w:rsidRPr="004857E1" w:rsidRDefault="00D4598B" w:rsidP="00220C71">
            <w:pPr>
              <w:jc w:val="center"/>
              <w:rPr>
                <w:rFonts w:ascii="Arial" w:hAnsi="Arial" w:cs="Arial"/>
                <w:bCs/>
              </w:rPr>
            </w:pPr>
            <w:r w:rsidRPr="004857E1">
              <w:rPr>
                <w:rFonts w:ascii="Arial" w:hAnsi="Arial" w:cs="Arial"/>
                <w:b/>
                <w:sz w:val="36"/>
                <w:szCs w:val="36"/>
              </w:rPr>
              <w:t>16</w:t>
            </w:r>
            <w:r w:rsidRPr="004857E1">
              <w:rPr>
                <w:rFonts w:ascii="Arial" w:hAnsi="Arial" w:cs="Arial"/>
                <w:bCs/>
                <w:sz w:val="36"/>
                <w:szCs w:val="36"/>
              </w:rPr>
              <w:t xml:space="preserve"> </w:t>
            </w:r>
            <w:r w:rsidRPr="004857E1">
              <w:rPr>
                <w:rFonts w:ascii="Arial" w:hAnsi="Arial" w:cs="Arial"/>
                <w:bCs/>
                <w:highlight w:val="lightGray"/>
              </w:rPr>
              <w:t>EN CASO DE QUE SE HAYA CONFIGURADO OTRO SERVIDOR PUBLICO FIRMANTE ADICIONAL</w:t>
            </w:r>
          </w:p>
        </w:tc>
        <w:tc>
          <w:tcPr>
            <w:tcW w:w="3458" w:type="dxa"/>
          </w:tcPr>
          <w:p w14:paraId="0637563C" w14:textId="77777777" w:rsidR="00D4598B" w:rsidRPr="004857E1" w:rsidRDefault="00D4598B" w:rsidP="00220C71">
            <w:pPr>
              <w:jc w:val="center"/>
              <w:rPr>
                <w:rFonts w:ascii="Arial" w:hAnsi="Arial" w:cs="Arial"/>
                <w:bCs/>
              </w:rPr>
            </w:pPr>
            <w:proofErr w:type="spellStart"/>
            <w:r w:rsidRPr="004857E1">
              <w:rPr>
                <w:rFonts w:ascii="Arial" w:hAnsi="Arial" w:cs="Arial"/>
                <w:b/>
                <w:sz w:val="36"/>
                <w:szCs w:val="36"/>
              </w:rPr>
              <w:t>17</w:t>
            </w:r>
            <w:r w:rsidRPr="004857E1">
              <w:rPr>
                <w:rFonts w:ascii="Arial" w:hAnsi="Arial" w:cs="Arial"/>
                <w:bCs/>
                <w:highlight w:val="lightGray"/>
              </w:rPr>
              <w:t>CARGO</w:t>
            </w:r>
            <w:proofErr w:type="spellEnd"/>
            <w:r w:rsidRPr="004857E1">
              <w:rPr>
                <w:rFonts w:ascii="Arial" w:hAnsi="Arial" w:cs="Arial"/>
                <w:bCs/>
                <w:highlight w:val="lightGray"/>
              </w:rPr>
              <w:t xml:space="preserve"> SERVIDOR PUBLICO</w:t>
            </w:r>
          </w:p>
        </w:tc>
        <w:tc>
          <w:tcPr>
            <w:tcW w:w="2510" w:type="dxa"/>
          </w:tcPr>
          <w:p w14:paraId="13F3EFA6" w14:textId="77777777" w:rsidR="00D4598B" w:rsidRPr="004857E1" w:rsidRDefault="00D4598B" w:rsidP="00220C71">
            <w:pPr>
              <w:jc w:val="center"/>
              <w:rPr>
                <w:rFonts w:ascii="Arial" w:hAnsi="Arial" w:cs="Arial"/>
                <w:bCs/>
              </w:rPr>
            </w:pPr>
            <w:proofErr w:type="spellStart"/>
            <w:r w:rsidRPr="004857E1">
              <w:rPr>
                <w:rFonts w:ascii="Arial" w:hAnsi="Arial" w:cs="Arial"/>
                <w:b/>
                <w:sz w:val="36"/>
                <w:szCs w:val="36"/>
              </w:rPr>
              <w:t>18</w:t>
            </w:r>
            <w:r w:rsidRPr="004857E1">
              <w:rPr>
                <w:rFonts w:ascii="Arial" w:hAnsi="Arial" w:cs="Arial"/>
                <w:bCs/>
                <w:highlight w:val="lightGray"/>
              </w:rPr>
              <w:t>R.F.C</w:t>
            </w:r>
            <w:proofErr w:type="spellEnd"/>
            <w:r w:rsidRPr="004857E1">
              <w:rPr>
                <w:rFonts w:ascii="Arial" w:hAnsi="Arial" w:cs="Arial"/>
                <w:bCs/>
                <w:highlight w:val="lightGray"/>
              </w:rPr>
              <w:t xml:space="preserve"> DEL SERVIDOR PUBLICO</w:t>
            </w:r>
          </w:p>
        </w:tc>
      </w:tr>
    </w:tbl>
    <w:p w14:paraId="229C2A4A" w14:textId="77777777" w:rsidR="00D4598B" w:rsidRPr="000A4264" w:rsidRDefault="00D4598B" w:rsidP="00D4598B">
      <w:pPr>
        <w:jc w:val="center"/>
        <w:rPr>
          <w:rFonts w:ascii="Arial" w:hAnsi="Arial" w:cs="Arial"/>
          <w:b/>
          <w:sz w:val="22"/>
          <w:szCs w:val="22"/>
        </w:rPr>
      </w:pPr>
    </w:p>
    <w:p w14:paraId="5C0F28FB" w14:textId="77777777" w:rsidR="00D4598B" w:rsidRPr="00C11F87" w:rsidRDefault="00D4598B" w:rsidP="00D4598B">
      <w:pPr>
        <w:jc w:val="center"/>
        <w:rPr>
          <w:rFonts w:ascii="Arial" w:hAnsi="Arial" w:cs="Arial"/>
          <w:b/>
          <w:sz w:val="22"/>
          <w:szCs w:val="22"/>
        </w:rPr>
      </w:pPr>
    </w:p>
    <w:p w14:paraId="4CA405B1" w14:textId="77777777" w:rsidR="00D4598B" w:rsidRPr="00C11F87" w:rsidRDefault="00D4598B" w:rsidP="00D4598B">
      <w:pPr>
        <w:jc w:val="center"/>
        <w:rPr>
          <w:rFonts w:ascii="Arial" w:hAnsi="Arial" w:cs="Arial"/>
          <w:b/>
          <w:sz w:val="22"/>
          <w:szCs w:val="22"/>
        </w:rPr>
      </w:pPr>
    </w:p>
    <w:p w14:paraId="4B7B2F57" w14:textId="77777777" w:rsidR="00D4598B" w:rsidRPr="00C11F87" w:rsidRDefault="00D4598B" w:rsidP="00D4598B">
      <w:pPr>
        <w:jc w:val="center"/>
        <w:rPr>
          <w:rFonts w:ascii="Arial" w:hAnsi="Arial" w:cs="Arial"/>
          <w:b/>
          <w:sz w:val="22"/>
          <w:szCs w:val="22"/>
        </w:rPr>
      </w:pPr>
      <w:r w:rsidRPr="00C11F87">
        <w:rPr>
          <w:rFonts w:ascii="Arial" w:hAnsi="Arial" w:cs="Arial"/>
          <w:b/>
          <w:sz w:val="22"/>
          <w:szCs w:val="22"/>
        </w:rPr>
        <w:t xml:space="preserve">POR: </w:t>
      </w:r>
    </w:p>
    <w:p w14:paraId="4FD406DA" w14:textId="77777777" w:rsidR="00D4598B" w:rsidRPr="00C11F87" w:rsidRDefault="00D4598B" w:rsidP="00D4598B">
      <w:pPr>
        <w:jc w:val="center"/>
        <w:rPr>
          <w:rFonts w:ascii="Arial" w:hAnsi="Arial" w:cs="Arial"/>
          <w:b/>
          <w:sz w:val="22"/>
          <w:szCs w:val="22"/>
        </w:rPr>
      </w:pPr>
      <w:r w:rsidRPr="00C11F87">
        <w:rPr>
          <w:rFonts w:ascii="Arial" w:hAnsi="Arial" w:cs="Arial"/>
          <w:b/>
          <w:sz w:val="22"/>
          <w:szCs w:val="22"/>
        </w:rPr>
        <w:t>“EL CONTRATISTA”</w:t>
      </w:r>
    </w:p>
    <w:p w14:paraId="1417C8C4" w14:textId="77777777" w:rsidR="00D4598B" w:rsidRPr="00C11F87" w:rsidRDefault="00D4598B" w:rsidP="00D4598B">
      <w:pPr>
        <w:jc w:val="center"/>
        <w:rPr>
          <w:rFonts w:ascii="Arial" w:hAnsi="Arial" w:cs="Arial"/>
          <w:b/>
          <w:sz w:val="22"/>
          <w:szCs w:val="22"/>
        </w:rPr>
      </w:pPr>
    </w:p>
    <w:tbl>
      <w:tblPr>
        <w:tblStyle w:val="Tablaconcuadrcula"/>
        <w:tblW w:w="0" w:type="auto"/>
        <w:tblLook w:val="04A0" w:firstRow="1" w:lastRow="0" w:firstColumn="1" w:lastColumn="0" w:noHBand="0" w:noVBand="1"/>
      </w:tblPr>
      <w:tblGrid>
        <w:gridCol w:w="4631"/>
        <w:gridCol w:w="4763"/>
      </w:tblGrid>
      <w:tr w:rsidR="00D4598B" w:rsidRPr="00C11F87" w14:paraId="041B90DD" w14:textId="77777777" w:rsidTr="00220C71">
        <w:tc>
          <w:tcPr>
            <w:tcW w:w="4631" w:type="dxa"/>
          </w:tcPr>
          <w:p w14:paraId="6F7DCC6F" w14:textId="77777777" w:rsidR="00D4598B" w:rsidRPr="00C11F87" w:rsidRDefault="00D4598B" w:rsidP="00220C71">
            <w:pPr>
              <w:jc w:val="center"/>
              <w:rPr>
                <w:rFonts w:ascii="Arial" w:hAnsi="Arial" w:cs="Arial"/>
                <w:b/>
              </w:rPr>
            </w:pPr>
          </w:p>
          <w:p w14:paraId="4818B83B" w14:textId="77777777" w:rsidR="00D4598B" w:rsidRPr="00C11F87" w:rsidRDefault="00D4598B" w:rsidP="00220C71">
            <w:pPr>
              <w:jc w:val="center"/>
              <w:rPr>
                <w:rFonts w:ascii="Arial" w:hAnsi="Arial" w:cs="Arial"/>
                <w:b/>
              </w:rPr>
            </w:pPr>
            <w:r w:rsidRPr="00C11F87">
              <w:rPr>
                <w:rFonts w:ascii="Arial" w:hAnsi="Arial" w:cs="Arial"/>
                <w:b/>
              </w:rPr>
              <w:t>NOMBRE</w:t>
            </w:r>
          </w:p>
          <w:p w14:paraId="77609DA6" w14:textId="77777777" w:rsidR="00D4598B" w:rsidRPr="00C11F87" w:rsidRDefault="00D4598B" w:rsidP="00220C71">
            <w:pPr>
              <w:jc w:val="center"/>
              <w:rPr>
                <w:rFonts w:ascii="Arial" w:hAnsi="Arial" w:cs="Arial"/>
                <w:b/>
              </w:rPr>
            </w:pPr>
          </w:p>
        </w:tc>
        <w:tc>
          <w:tcPr>
            <w:tcW w:w="4763" w:type="dxa"/>
          </w:tcPr>
          <w:p w14:paraId="508CF0ED" w14:textId="77777777" w:rsidR="00D4598B" w:rsidRPr="00C11F87" w:rsidRDefault="00D4598B" w:rsidP="00220C71">
            <w:pPr>
              <w:jc w:val="center"/>
              <w:rPr>
                <w:rFonts w:ascii="Arial" w:hAnsi="Arial" w:cs="Arial"/>
                <w:b/>
              </w:rPr>
            </w:pPr>
          </w:p>
          <w:p w14:paraId="4A03853F" w14:textId="77777777" w:rsidR="00D4598B" w:rsidRPr="00C11F87" w:rsidRDefault="00D4598B" w:rsidP="00220C71">
            <w:pPr>
              <w:jc w:val="center"/>
              <w:rPr>
                <w:rFonts w:ascii="Arial" w:hAnsi="Arial" w:cs="Arial"/>
                <w:b/>
              </w:rPr>
            </w:pPr>
            <w:proofErr w:type="spellStart"/>
            <w:r w:rsidRPr="00C11F87">
              <w:rPr>
                <w:rFonts w:ascii="Arial" w:hAnsi="Arial" w:cs="Arial"/>
                <w:b/>
              </w:rPr>
              <w:t>R.F.C</w:t>
            </w:r>
            <w:proofErr w:type="spellEnd"/>
            <w:r w:rsidRPr="00C11F87">
              <w:rPr>
                <w:rFonts w:ascii="Arial" w:hAnsi="Arial" w:cs="Arial"/>
                <w:b/>
              </w:rPr>
              <w:t>.</w:t>
            </w:r>
          </w:p>
        </w:tc>
      </w:tr>
      <w:tr w:rsidR="00D4598B" w:rsidRPr="00C11F87" w14:paraId="2E8175DC" w14:textId="77777777" w:rsidTr="00220C71">
        <w:tc>
          <w:tcPr>
            <w:tcW w:w="4631" w:type="dxa"/>
          </w:tcPr>
          <w:p w14:paraId="309132FF" w14:textId="77777777" w:rsidR="00D4598B" w:rsidRPr="00317C63" w:rsidRDefault="00D4598B" w:rsidP="00220C71">
            <w:pPr>
              <w:jc w:val="center"/>
              <w:rPr>
                <w:rFonts w:ascii="Arial" w:hAnsi="Arial" w:cs="Arial"/>
                <w:b/>
                <w:highlight w:val="lightGray"/>
              </w:rPr>
            </w:pPr>
          </w:p>
          <w:p w14:paraId="4D5E29C4" w14:textId="77777777" w:rsidR="00D4598B" w:rsidRPr="00317C63" w:rsidRDefault="00D4598B" w:rsidP="00220C71">
            <w:pPr>
              <w:jc w:val="center"/>
              <w:rPr>
                <w:rFonts w:ascii="Arial" w:hAnsi="Arial" w:cs="Arial"/>
                <w:highlight w:val="lightGray"/>
                <w:u w:val="single"/>
              </w:rPr>
            </w:pPr>
            <w:r>
              <w:rPr>
                <w:rFonts w:ascii="Arial" w:hAnsi="Arial" w:cs="Arial"/>
                <w:b/>
                <w:sz w:val="36"/>
                <w:szCs w:val="36"/>
              </w:rPr>
              <w:t>8</w:t>
            </w:r>
            <w:r w:rsidRPr="00EC3C46">
              <w:rPr>
                <w:rFonts w:ascii="Arial" w:hAnsi="Arial" w:cs="Arial"/>
                <w:b/>
                <w:highlight w:val="lightGray"/>
              </w:rPr>
              <w:t xml:space="preserve"> </w:t>
            </w:r>
            <w:r w:rsidRPr="00317C63">
              <w:rPr>
                <w:rFonts w:ascii="Arial" w:hAnsi="Arial" w:cs="Arial"/>
                <w:b/>
                <w:highlight w:val="lightGray"/>
              </w:rPr>
              <w:t>(</w:t>
            </w:r>
            <w:r w:rsidRPr="00317C63">
              <w:rPr>
                <w:rFonts w:ascii="Arial" w:hAnsi="Arial" w:cs="Arial"/>
                <w:highlight w:val="lightGray"/>
                <w:u w:val="single"/>
              </w:rPr>
              <w:t>RAZÓN SOCIAL DE LA PERSONA FÍSICA O MORAL)</w:t>
            </w:r>
          </w:p>
          <w:p w14:paraId="307528D5" w14:textId="77777777" w:rsidR="00D4598B" w:rsidRPr="00317C63" w:rsidRDefault="00D4598B" w:rsidP="00220C71">
            <w:pPr>
              <w:jc w:val="center"/>
              <w:rPr>
                <w:rFonts w:ascii="Arial" w:hAnsi="Arial" w:cs="Arial"/>
                <w:b/>
                <w:highlight w:val="lightGray"/>
              </w:rPr>
            </w:pPr>
          </w:p>
          <w:p w14:paraId="19AC4B0C" w14:textId="77777777" w:rsidR="00D4598B" w:rsidRPr="00317C63" w:rsidRDefault="00D4598B" w:rsidP="00220C71">
            <w:pPr>
              <w:jc w:val="center"/>
              <w:rPr>
                <w:rFonts w:ascii="Arial" w:hAnsi="Arial" w:cs="Arial"/>
                <w:b/>
                <w:highlight w:val="lightGray"/>
              </w:rPr>
            </w:pPr>
          </w:p>
          <w:p w14:paraId="01C7D2C5" w14:textId="77777777" w:rsidR="00D4598B" w:rsidRPr="00C11F87" w:rsidRDefault="00D4598B" w:rsidP="00220C71">
            <w:pPr>
              <w:jc w:val="center"/>
              <w:rPr>
                <w:rFonts w:ascii="Arial" w:hAnsi="Arial" w:cs="Arial"/>
                <w:b/>
              </w:rPr>
            </w:pPr>
          </w:p>
        </w:tc>
        <w:tc>
          <w:tcPr>
            <w:tcW w:w="4763" w:type="dxa"/>
          </w:tcPr>
          <w:p w14:paraId="69ED8703" w14:textId="77777777" w:rsidR="00D4598B" w:rsidRPr="00317C63" w:rsidRDefault="00D4598B" w:rsidP="00220C71">
            <w:pPr>
              <w:jc w:val="center"/>
              <w:rPr>
                <w:rFonts w:ascii="Arial" w:hAnsi="Arial" w:cs="Arial"/>
                <w:b/>
                <w:highlight w:val="lightGray"/>
              </w:rPr>
            </w:pPr>
          </w:p>
          <w:p w14:paraId="586167D1" w14:textId="77777777" w:rsidR="00D4598B" w:rsidRPr="00317C63" w:rsidRDefault="00D4598B" w:rsidP="00220C71">
            <w:pPr>
              <w:jc w:val="center"/>
              <w:rPr>
                <w:rFonts w:ascii="Arial" w:hAnsi="Arial" w:cs="Arial"/>
                <w:highlight w:val="lightGray"/>
                <w:u w:val="single"/>
              </w:rPr>
            </w:pPr>
            <w:r>
              <w:rPr>
                <w:rFonts w:ascii="Arial" w:hAnsi="Arial" w:cs="Arial"/>
                <w:b/>
                <w:sz w:val="36"/>
                <w:szCs w:val="36"/>
              </w:rPr>
              <w:t>37</w:t>
            </w:r>
            <w:r w:rsidRPr="00F516C7">
              <w:rPr>
                <w:rFonts w:ascii="Arial" w:hAnsi="Arial" w:cs="Arial"/>
                <w:b/>
                <w:highlight w:val="lightGray"/>
              </w:rPr>
              <w:t xml:space="preserve"> </w:t>
            </w:r>
            <w:r w:rsidRPr="00317C63">
              <w:rPr>
                <w:rFonts w:ascii="Arial" w:hAnsi="Arial" w:cs="Arial"/>
                <w:b/>
                <w:highlight w:val="lightGray"/>
              </w:rPr>
              <w:t>(</w:t>
            </w:r>
            <w:proofErr w:type="spellStart"/>
            <w:r w:rsidRPr="00317C63">
              <w:rPr>
                <w:rFonts w:ascii="Arial" w:hAnsi="Arial" w:cs="Arial"/>
                <w:highlight w:val="lightGray"/>
                <w:u w:val="single"/>
              </w:rPr>
              <w:t>R.F.C</w:t>
            </w:r>
            <w:proofErr w:type="spellEnd"/>
            <w:r w:rsidRPr="00317C63">
              <w:rPr>
                <w:rFonts w:ascii="Arial" w:hAnsi="Arial" w:cs="Arial"/>
                <w:highlight w:val="lightGray"/>
                <w:u w:val="single"/>
              </w:rPr>
              <w:t>.  DE LA PERSONA FÍSICA O MORAL)</w:t>
            </w:r>
          </w:p>
          <w:p w14:paraId="2BD892B8" w14:textId="77777777" w:rsidR="00D4598B" w:rsidRPr="00C11F87" w:rsidRDefault="00D4598B" w:rsidP="00220C71">
            <w:pPr>
              <w:jc w:val="center"/>
              <w:rPr>
                <w:rFonts w:ascii="Arial" w:hAnsi="Arial" w:cs="Arial"/>
                <w:b/>
              </w:rPr>
            </w:pPr>
          </w:p>
        </w:tc>
      </w:tr>
    </w:tbl>
    <w:p w14:paraId="37934AAB" w14:textId="77777777" w:rsidR="00D4598B" w:rsidRPr="000A4264" w:rsidRDefault="00D4598B" w:rsidP="00D4598B">
      <w:pPr>
        <w:spacing w:after="160" w:line="259" w:lineRule="auto"/>
        <w:rPr>
          <w:rFonts w:ascii="Arial" w:hAnsi="Arial" w:cs="Arial"/>
          <w:sz w:val="22"/>
          <w:szCs w:val="22"/>
        </w:rPr>
      </w:pPr>
    </w:p>
    <w:p w14:paraId="28A4627B" w14:textId="77777777" w:rsidR="00D4598B" w:rsidRPr="000A4264" w:rsidRDefault="00D4598B" w:rsidP="00D4598B">
      <w:pPr>
        <w:rPr>
          <w:rFonts w:ascii="Arial" w:hAnsi="Arial" w:cs="Arial"/>
          <w:sz w:val="22"/>
          <w:szCs w:val="22"/>
        </w:rPr>
      </w:pPr>
      <w:r w:rsidRPr="000A4264">
        <w:rPr>
          <w:rFonts w:ascii="Arial" w:hAnsi="Arial" w:cs="Arial"/>
          <w:sz w:val="22"/>
          <w:szCs w:val="22"/>
        </w:rPr>
        <w:br w:type="page"/>
      </w:r>
    </w:p>
    <w:p w14:paraId="4562D2CA" w14:textId="77777777" w:rsidR="00D4598B" w:rsidRPr="001914A5" w:rsidRDefault="00D4598B" w:rsidP="00D4598B">
      <w:pPr>
        <w:spacing w:before="15"/>
        <w:ind w:left="20" w:right="-15"/>
        <w:jc w:val="right"/>
        <w:rPr>
          <w:rFonts w:ascii="Montserrat" w:hAnsi="Montserrat" w:cs="Arial"/>
          <w:sz w:val="20"/>
          <w:szCs w:val="20"/>
        </w:rPr>
      </w:pPr>
    </w:p>
    <w:p w14:paraId="7B3D5B82" w14:textId="77777777" w:rsidR="00D4598B" w:rsidRPr="001914A5" w:rsidRDefault="00D4598B" w:rsidP="00D4598B">
      <w:pPr>
        <w:spacing w:before="15"/>
        <w:ind w:left="20" w:right="-15"/>
        <w:jc w:val="right"/>
        <w:rPr>
          <w:rFonts w:ascii="Montserrat" w:hAnsi="Montserrat" w:cs="Arial"/>
          <w:sz w:val="20"/>
          <w:szCs w:val="20"/>
        </w:rPr>
      </w:pPr>
    </w:p>
    <w:p w14:paraId="7BEC790B" w14:textId="77777777" w:rsidR="00D4598B" w:rsidRPr="001914A5" w:rsidRDefault="00D4598B" w:rsidP="00D4598B">
      <w:pPr>
        <w:spacing w:before="15"/>
        <w:ind w:left="20" w:right="-15"/>
        <w:jc w:val="right"/>
        <w:rPr>
          <w:rFonts w:ascii="Montserrat" w:hAnsi="Montserrat" w:cs="Arial"/>
          <w:sz w:val="20"/>
          <w:szCs w:val="20"/>
        </w:rPr>
      </w:pPr>
    </w:p>
    <w:p w14:paraId="39EC8DB6" w14:textId="77777777" w:rsidR="00D4598B" w:rsidRPr="001914A5" w:rsidRDefault="00D4598B" w:rsidP="00D4598B">
      <w:pPr>
        <w:shd w:val="clear" w:color="auto" w:fill="D9D9D9" w:themeFill="background1" w:themeFillShade="D9"/>
        <w:ind w:right="-6"/>
        <w:jc w:val="center"/>
        <w:rPr>
          <w:rFonts w:ascii="Montserrat" w:eastAsia="Verdana" w:hAnsi="Montserrat" w:cs="Arial"/>
          <w:b/>
          <w:sz w:val="20"/>
          <w:szCs w:val="20"/>
          <w:lang w:val="es-MX" w:eastAsia="en-US"/>
        </w:rPr>
      </w:pPr>
      <w:r>
        <w:rPr>
          <w:rFonts w:ascii="Montserrat" w:eastAsia="Verdana" w:hAnsi="Montserrat" w:cs="Arial"/>
          <w:b/>
          <w:sz w:val="20"/>
          <w:szCs w:val="20"/>
          <w:lang w:val="es-MX" w:eastAsia="en-US"/>
        </w:rPr>
        <w:t>ANEXO 4</w:t>
      </w:r>
    </w:p>
    <w:p w14:paraId="43055C8E" w14:textId="77777777" w:rsidR="00D4598B" w:rsidRPr="001914A5" w:rsidRDefault="00D4598B" w:rsidP="00D4598B">
      <w:pPr>
        <w:shd w:val="clear" w:color="auto" w:fill="D9D9D9" w:themeFill="background1" w:themeFillShade="D9"/>
        <w:jc w:val="center"/>
        <w:rPr>
          <w:rFonts w:ascii="Montserrat" w:eastAsiaTheme="minorHAnsi" w:hAnsi="Montserrat" w:cs="Arial"/>
          <w:bCs/>
          <w:sz w:val="18"/>
          <w:szCs w:val="18"/>
          <w:u w:val="single"/>
          <w:lang w:val="es-MX" w:eastAsia="en-US"/>
        </w:rPr>
      </w:pPr>
      <w:r w:rsidRPr="001914A5">
        <w:rPr>
          <w:rFonts w:ascii="Montserrat" w:eastAsia="Verdana" w:hAnsi="Montserrat" w:cs="Arial"/>
          <w:b/>
          <w:sz w:val="18"/>
          <w:szCs w:val="18"/>
          <w:lang w:val="es-MX" w:eastAsia="en-US"/>
        </w:rPr>
        <w:t xml:space="preserve">FORMATO DE PÓLIZA DE FIANZA DE CUMPLIMIENTO DEL CONTRATO, DE ANTICIPO, Y DE DEFECTOS Y VICIOS OCULTOS  </w:t>
      </w:r>
    </w:p>
    <w:p w14:paraId="3FBC7A78" w14:textId="77777777" w:rsidR="00D4598B" w:rsidRPr="001914A5" w:rsidRDefault="00D4598B" w:rsidP="00D4598B">
      <w:pPr>
        <w:shd w:val="clear" w:color="auto" w:fill="FFFFFF"/>
        <w:ind w:firstLine="288"/>
        <w:jc w:val="center"/>
        <w:rPr>
          <w:rFonts w:ascii="Montserrat" w:hAnsi="Montserrat" w:cs="Arial"/>
          <w:b/>
          <w:bCs/>
          <w:color w:val="2F2F2F"/>
          <w:sz w:val="18"/>
          <w:szCs w:val="18"/>
          <w:lang w:val="es-MX" w:eastAsia="es-MX"/>
        </w:rPr>
      </w:pPr>
    </w:p>
    <w:p w14:paraId="3CB320FD" w14:textId="77777777" w:rsidR="00D4598B" w:rsidRPr="001914A5" w:rsidRDefault="00D4598B" w:rsidP="00D4598B">
      <w:pPr>
        <w:shd w:val="clear" w:color="auto" w:fill="FFFFFF"/>
        <w:ind w:firstLine="288"/>
        <w:jc w:val="center"/>
        <w:rPr>
          <w:rFonts w:ascii="Montserrat" w:hAnsi="Montserrat" w:cs="Arial"/>
          <w:color w:val="2F2F2F"/>
          <w:sz w:val="18"/>
          <w:szCs w:val="18"/>
          <w:lang w:val="es-MX" w:eastAsia="es-MX"/>
        </w:rPr>
      </w:pPr>
      <w:r w:rsidRPr="001914A5">
        <w:rPr>
          <w:rFonts w:ascii="Montserrat" w:hAnsi="Montserrat" w:cs="Arial"/>
          <w:b/>
          <w:bCs/>
          <w:color w:val="2F2F2F"/>
          <w:sz w:val="18"/>
          <w:szCs w:val="18"/>
          <w:lang w:val="es-MX" w:eastAsia="es-MX"/>
        </w:rPr>
        <w:t>MODELO DE LA PÓLIZA DE FIANZA PARA GARANTIZAR, ANTE LA ADMINISTRACIÓN PÚBLICA FEDERAL, EL CUMPLIMIENTO DEL CONTRATO DE: ADQUISICIONES, ARRENDAMIENTOS, SERVICIOS, OBRA PÚBLICA O SERVICIOS RELACIONADOS CON LA MISMA. (ENTIDADES)</w:t>
      </w:r>
    </w:p>
    <w:p w14:paraId="3F056A1E" w14:textId="77777777" w:rsidR="00D4598B" w:rsidRPr="001914A5" w:rsidRDefault="00D4598B" w:rsidP="00D4598B">
      <w:pPr>
        <w:shd w:val="clear" w:color="auto" w:fill="FFFFFF"/>
        <w:ind w:firstLine="288"/>
        <w:jc w:val="both"/>
        <w:rPr>
          <w:rFonts w:ascii="Montserrat" w:hAnsi="Montserrat" w:cs="Arial"/>
          <w:b/>
          <w:bCs/>
          <w:color w:val="2F2F2F"/>
          <w:sz w:val="18"/>
          <w:szCs w:val="18"/>
          <w:lang w:val="es-MX" w:eastAsia="es-MX"/>
        </w:rPr>
      </w:pPr>
    </w:p>
    <w:p w14:paraId="4DC4E36E" w14:textId="77777777" w:rsidR="00D4598B" w:rsidRPr="001914A5" w:rsidRDefault="00D4598B" w:rsidP="00D4598B">
      <w:pPr>
        <w:shd w:val="clear" w:color="auto" w:fill="FFFFFF"/>
        <w:ind w:firstLine="288"/>
        <w:jc w:val="both"/>
        <w:rPr>
          <w:rFonts w:ascii="Montserrat" w:hAnsi="Montserrat" w:cs="Arial"/>
          <w:color w:val="2F2F2F"/>
          <w:sz w:val="18"/>
          <w:szCs w:val="18"/>
          <w:lang w:val="es-MX" w:eastAsia="es-MX"/>
        </w:rPr>
      </w:pPr>
      <w:r w:rsidRPr="001914A5">
        <w:rPr>
          <w:rFonts w:ascii="Montserrat" w:hAnsi="Montserrat" w:cs="Arial"/>
          <w:b/>
          <w:bCs/>
          <w:color w:val="2F2F2F"/>
          <w:sz w:val="18"/>
          <w:szCs w:val="18"/>
          <w:lang w:val="es-MX" w:eastAsia="es-MX"/>
        </w:rPr>
        <w:t>(Afianzadora o Aseguradora)</w:t>
      </w:r>
    </w:p>
    <w:p w14:paraId="1555C755" w14:textId="77777777" w:rsidR="00D4598B" w:rsidRPr="001914A5" w:rsidRDefault="00D4598B" w:rsidP="00D4598B">
      <w:pPr>
        <w:shd w:val="clear" w:color="auto" w:fill="FFFFFF"/>
        <w:ind w:firstLine="288"/>
        <w:jc w:val="both"/>
        <w:rPr>
          <w:rFonts w:ascii="Montserrat" w:hAnsi="Montserrat" w:cs="Arial"/>
          <w:color w:val="2F2F2F"/>
          <w:sz w:val="18"/>
          <w:szCs w:val="18"/>
          <w:lang w:val="es-MX" w:eastAsia="es-MX"/>
        </w:rPr>
      </w:pPr>
      <w:r w:rsidRPr="001914A5">
        <w:rPr>
          <w:rFonts w:ascii="Montserrat" w:hAnsi="Montserrat" w:cs="Arial"/>
          <w:b/>
          <w:bCs/>
          <w:color w:val="2F2F2F"/>
          <w:sz w:val="18"/>
          <w:szCs w:val="18"/>
          <w:lang w:val="es-MX" w:eastAsia="es-MX"/>
        </w:rPr>
        <w:t>Denominación social: __________.</w:t>
      </w:r>
      <w:r w:rsidRPr="001914A5">
        <w:rPr>
          <w:rFonts w:ascii="Montserrat" w:hAnsi="Montserrat" w:cs="Arial"/>
          <w:color w:val="2F2F2F"/>
          <w:sz w:val="18"/>
          <w:szCs w:val="18"/>
          <w:lang w:val="es-MX" w:eastAsia="es-MX"/>
        </w:rPr>
        <w:t> en lo sucesivo (la "Afianzadora" o la "Aseguradora")</w:t>
      </w:r>
    </w:p>
    <w:p w14:paraId="16CCCF97" w14:textId="77777777" w:rsidR="00D4598B" w:rsidRPr="001914A5" w:rsidRDefault="00D4598B" w:rsidP="00D4598B">
      <w:pPr>
        <w:shd w:val="clear" w:color="auto" w:fill="FFFFFF"/>
        <w:ind w:firstLine="288"/>
        <w:jc w:val="both"/>
        <w:rPr>
          <w:rFonts w:ascii="Montserrat" w:hAnsi="Montserrat" w:cs="Arial"/>
          <w:color w:val="2F2F2F"/>
          <w:sz w:val="18"/>
          <w:szCs w:val="18"/>
          <w:lang w:val="es-MX" w:eastAsia="es-MX"/>
        </w:rPr>
      </w:pPr>
      <w:r w:rsidRPr="001914A5">
        <w:rPr>
          <w:rFonts w:ascii="Montserrat" w:hAnsi="Montserrat" w:cs="Arial"/>
          <w:b/>
          <w:bCs/>
          <w:color w:val="2F2F2F"/>
          <w:sz w:val="18"/>
          <w:szCs w:val="18"/>
          <w:lang w:val="es-MX" w:eastAsia="es-MX"/>
        </w:rPr>
        <w:t>Domicilio: __________________.</w:t>
      </w:r>
    </w:p>
    <w:p w14:paraId="4A4480D0" w14:textId="77777777" w:rsidR="00D4598B" w:rsidRPr="001914A5" w:rsidRDefault="00D4598B" w:rsidP="00D4598B">
      <w:pPr>
        <w:shd w:val="clear" w:color="auto" w:fill="FFFFFF"/>
        <w:ind w:firstLine="288"/>
        <w:jc w:val="both"/>
        <w:rPr>
          <w:rFonts w:ascii="Montserrat" w:hAnsi="Montserrat" w:cs="Arial"/>
          <w:color w:val="2F2F2F"/>
          <w:sz w:val="18"/>
          <w:szCs w:val="18"/>
          <w:lang w:val="es-MX" w:eastAsia="es-MX"/>
        </w:rPr>
      </w:pPr>
      <w:r w:rsidRPr="001914A5">
        <w:rPr>
          <w:rFonts w:ascii="Montserrat" w:hAnsi="Montserrat" w:cs="Arial"/>
          <w:b/>
          <w:bCs/>
          <w:color w:val="2F2F2F"/>
          <w:sz w:val="18"/>
          <w:szCs w:val="18"/>
          <w:lang w:val="es-MX" w:eastAsia="es-MX"/>
        </w:rPr>
        <w:t>Autorización del Gobierno Federal para operar: _________ </w:t>
      </w:r>
      <w:r w:rsidRPr="001914A5">
        <w:rPr>
          <w:rFonts w:ascii="Montserrat" w:hAnsi="Montserrat" w:cs="Arial"/>
          <w:color w:val="2F2F2F"/>
          <w:sz w:val="18"/>
          <w:szCs w:val="18"/>
          <w:lang w:val="es-MX" w:eastAsia="es-MX"/>
        </w:rPr>
        <w:t>(Número de oficio y fecha)</w:t>
      </w:r>
    </w:p>
    <w:p w14:paraId="410E84CD" w14:textId="77777777" w:rsidR="00D4598B" w:rsidRPr="001914A5" w:rsidRDefault="00D4598B" w:rsidP="00D4598B">
      <w:pPr>
        <w:shd w:val="clear" w:color="auto" w:fill="FFFFFF"/>
        <w:ind w:firstLine="288"/>
        <w:jc w:val="both"/>
        <w:rPr>
          <w:rFonts w:ascii="Montserrat" w:hAnsi="Montserrat" w:cs="Arial"/>
          <w:color w:val="2F2F2F"/>
          <w:sz w:val="18"/>
          <w:szCs w:val="18"/>
          <w:lang w:val="es-MX" w:eastAsia="es-MX"/>
        </w:rPr>
      </w:pPr>
      <w:r w:rsidRPr="001914A5">
        <w:rPr>
          <w:rFonts w:ascii="Montserrat" w:hAnsi="Montserrat" w:cs="Arial"/>
          <w:b/>
          <w:bCs/>
          <w:color w:val="2F2F2F"/>
          <w:sz w:val="18"/>
          <w:szCs w:val="18"/>
          <w:lang w:val="es-MX" w:eastAsia="es-MX"/>
        </w:rPr>
        <w:t>Beneficiaria:</w:t>
      </w:r>
    </w:p>
    <w:p w14:paraId="6509931F" w14:textId="77777777" w:rsidR="00D4598B" w:rsidRPr="001914A5" w:rsidRDefault="00D4598B" w:rsidP="00D4598B">
      <w:pPr>
        <w:shd w:val="clear" w:color="auto" w:fill="FFFFFF"/>
        <w:ind w:firstLine="288"/>
        <w:jc w:val="both"/>
        <w:rPr>
          <w:rFonts w:ascii="Montserrat" w:hAnsi="Montserrat" w:cs="Arial"/>
          <w:color w:val="2F2F2F"/>
          <w:sz w:val="18"/>
          <w:szCs w:val="18"/>
          <w:lang w:val="es-MX" w:eastAsia="es-MX"/>
        </w:rPr>
      </w:pPr>
      <w:r w:rsidRPr="001914A5">
        <w:rPr>
          <w:rFonts w:ascii="Montserrat" w:hAnsi="Montserrat" w:cs="Arial"/>
          <w:color w:val="2F2F2F"/>
          <w:sz w:val="18"/>
          <w:szCs w:val="18"/>
          <w:lang w:val="es-MX" w:eastAsia="es-MX"/>
        </w:rPr>
        <w:t>(Nombre de la Entidad paraestatal), en lo sucesivo "la Beneficiaria".</w:t>
      </w:r>
    </w:p>
    <w:p w14:paraId="3B5E069F" w14:textId="77777777" w:rsidR="00D4598B" w:rsidRPr="001914A5" w:rsidRDefault="00D4598B" w:rsidP="00D4598B">
      <w:pPr>
        <w:shd w:val="clear" w:color="auto" w:fill="FFFFFF"/>
        <w:ind w:firstLine="288"/>
        <w:jc w:val="both"/>
        <w:rPr>
          <w:rFonts w:ascii="Montserrat" w:hAnsi="Montserrat" w:cs="Arial"/>
          <w:color w:val="2F2F2F"/>
          <w:sz w:val="18"/>
          <w:szCs w:val="18"/>
          <w:lang w:val="es-MX" w:eastAsia="es-MX"/>
        </w:rPr>
      </w:pPr>
      <w:r w:rsidRPr="001914A5">
        <w:rPr>
          <w:rFonts w:ascii="Montserrat" w:hAnsi="Montserrat" w:cs="Arial"/>
          <w:b/>
          <w:bCs/>
          <w:color w:val="2F2F2F"/>
          <w:sz w:val="18"/>
          <w:szCs w:val="18"/>
          <w:lang w:val="es-MX" w:eastAsia="es-MX"/>
        </w:rPr>
        <w:t>Domicilio: </w:t>
      </w:r>
      <w:r w:rsidRPr="001914A5">
        <w:rPr>
          <w:rFonts w:ascii="Montserrat" w:hAnsi="Montserrat" w:cs="Arial"/>
          <w:color w:val="2F2F2F"/>
          <w:sz w:val="18"/>
          <w:szCs w:val="18"/>
          <w:lang w:val="es-MX" w:eastAsia="es-MX"/>
        </w:rPr>
        <w:t>_________________________________________.</w:t>
      </w:r>
    </w:p>
    <w:p w14:paraId="2130CCFE" w14:textId="77777777" w:rsidR="00D4598B" w:rsidRPr="001914A5" w:rsidRDefault="00D4598B" w:rsidP="00D4598B">
      <w:pPr>
        <w:shd w:val="clear" w:color="auto" w:fill="FFFFFF"/>
        <w:ind w:firstLine="288"/>
        <w:jc w:val="both"/>
        <w:rPr>
          <w:rFonts w:ascii="Montserrat" w:hAnsi="Montserrat" w:cs="Arial"/>
          <w:color w:val="2F2F2F"/>
          <w:sz w:val="18"/>
          <w:szCs w:val="18"/>
          <w:lang w:val="es-MX" w:eastAsia="es-MX"/>
        </w:rPr>
      </w:pPr>
      <w:r w:rsidRPr="001914A5">
        <w:rPr>
          <w:rFonts w:ascii="Montserrat" w:hAnsi="Montserrat" w:cs="Arial"/>
          <w:color w:val="2F2F2F"/>
          <w:sz w:val="18"/>
          <w:szCs w:val="18"/>
          <w:lang w:val="es-MX" w:eastAsia="es-MX"/>
        </w:rPr>
        <w:t>El medio electrónico, por el cual se pueda enviar la fianza a "la Contratante" y a "la Beneficiaria": _______.</w:t>
      </w:r>
    </w:p>
    <w:p w14:paraId="6834EDD5" w14:textId="77777777" w:rsidR="00D4598B" w:rsidRPr="001914A5" w:rsidRDefault="00D4598B" w:rsidP="00D4598B">
      <w:pPr>
        <w:shd w:val="clear" w:color="auto" w:fill="FFFFFF"/>
        <w:ind w:firstLine="288"/>
        <w:jc w:val="both"/>
        <w:rPr>
          <w:rFonts w:ascii="Montserrat" w:hAnsi="Montserrat" w:cs="Arial"/>
          <w:color w:val="2F2F2F"/>
          <w:sz w:val="18"/>
          <w:szCs w:val="18"/>
          <w:lang w:val="es-MX" w:eastAsia="es-MX"/>
        </w:rPr>
      </w:pPr>
      <w:r w:rsidRPr="001914A5">
        <w:rPr>
          <w:rFonts w:ascii="Montserrat" w:hAnsi="Montserrat" w:cs="Arial"/>
          <w:b/>
          <w:bCs/>
          <w:color w:val="2F2F2F"/>
          <w:sz w:val="18"/>
          <w:szCs w:val="18"/>
          <w:lang w:val="es-MX" w:eastAsia="es-MX"/>
        </w:rPr>
        <w:t>Fiado (s): </w:t>
      </w:r>
      <w:r w:rsidRPr="001914A5">
        <w:rPr>
          <w:rFonts w:ascii="Montserrat" w:hAnsi="Montserrat" w:cs="Arial"/>
          <w:color w:val="2F2F2F"/>
          <w:sz w:val="18"/>
          <w:szCs w:val="18"/>
          <w:lang w:val="es-MX" w:eastAsia="es-MX"/>
        </w:rPr>
        <w:t>(En caso de proposición conjunta, el nombre y datos de cada uno de ellos)</w:t>
      </w:r>
    </w:p>
    <w:p w14:paraId="5195021C" w14:textId="77777777" w:rsidR="00D4598B" w:rsidRPr="001914A5" w:rsidRDefault="00D4598B" w:rsidP="00D4598B">
      <w:pPr>
        <w:shd w:val="clear" w:color="auto" w:fill="FFFFFF"/>
        <w:ind w:firstLine="288"/>
        <w:jc w:val="both"/>
        <w:rPr>
          <w:rFonts w:ascii="Montserrat" w:hAnsi="Montserrat" w:cs="Arial"/>
          <w:color w:val="2F2F2F"/>
          <w:sz w:val="18"/>
          <w:szCs w:val="18"/>
          <w:lang w:val="es-MX" w:eastAsia="es-MX"/>
        </w:rPr>
      </w:pPr>
      <w:r w:rsidRPr="001914A5">
        <w:rPr>
          <w:rFonts w:ascii="Montserrat" w:hAnsi="Montserrat" w:cs="Arial"/>
          <w:b/>
          <w:bCs/>
          <w:color w:val="2F2F2F"/>
          <w:sz w:val="18"/>
          <w:szCs w:val="18"/>
          <w:lang w:val="es-MX" w:eastAsia="es-MX"/>
        </w:rPr>
        <w:t>Nombre o denominación social: _____________________________.</w:t>
      </w:r>
    </w:p>
    <w:p w14:paraId="5C7EBE11" w14:textId="77777777" w:rsidR="00D4598B" w:rsidRPr="001914A5" w:rsidRDefault="00D4598B" w:rsidP="00D4598B">
      <w:pPr>
        <w:shd w:val="clear" w:color="auto" w:fill="FFFFFF"/>
        <w:ind w:firstLine="288"/>
        <w:jc w:val="both"/>
        <w:rPr>
          <w:rFonts w:ascii="Montserrat" w:hAnsi="Montserrat" w:cs="Arial"/>
          <w:color w:val="2F2F2F"/>
          <w:sz w:val="18"/>
          <w:szCs w:val="18"/>
          <w:lang w:val="es-MX" w:eastAsia="es-MX"/>
        </w:rPr>
      </w:pPr>
      <w:r w:rsidRPr="001914A5">
        <w:rPr>
          <w:rFonts w:ascii="Montserrat" w:hAnsi="Montserrat" w:cs="Arial"/>
          <w:b/>
          <w:bCs/>
          <w:color w:val="2F2F2F"/>
          <w:sz w:val="18"/>
          <w:szCs w:val="18"/>
          <w:lang w:val="es-MX" w:eastAsia="es-MX"/>
        </w:rPr>
        <w:t>RFC: __________.</w:t>
      </w:r>
    </w:p>
    <w:p w14:paraId="054E8079" w14:textId="77777777" w:rsidR="00D4598B" w:rsidRPr="001914A5" w:rsidRDefault="00D4598B" w:rsidP="00D4598B">
      <w:pPr>
        <w:shd w:val="clear" w:color="auto" w:fill="FFFFFF"/>
        <w:ind w:firstLine="288"/>
        <w:jc w:val="both"/>
        <w:rPr>
          <w:rFonts w:ascii="Montserrat" w:hAnsi="Montserrat" w:cs="Arial"/>
          <w:color w:val="2F2F2F"/>
          <w:sz w:val="18"/>
          <w:szCs w:val="18"/>
          <w:lang w:val="es-MX" w:eastAsia="es-MX"/>
        </w:rPr>
      </w:pPr>
      <w:r w:rsidRPr="001914A5">
        <w:rPr>
          <w:rFonts w:ascii="Montserrat" w:hAnsi="Montserrat" w:cs="Arial"/>
          <w:b/>
          <w:bCs/>
          <w:color w:val="2F2F2F"/>
          <w:sz w:val="18"/>
          <w:szCs w:val="18"/>
          <w:lang w:val="es-MX" w:eastAsia="es-MX"/>
        </w:rPr>
        <w:t>Domicilio: _____________________________.</w:t>
      </w:r>
      <w:r w:rsidRPr="001914A5">
        <w:rPr>
          <w:rFonts w:ascii="Montserrat" w:hAnsi="Montserrat" w:cs="Arial"/>
          <w:color w:val="2F2F2F"/>
          <w:sz w:val="18"/>
          <w:szCs w:val="18"/>
          <w:lang w:val="es-MX" w:eastAsia="es-MX"/>
        </w:rPr>
        <w:t> (El mismo que aparezca en el contrato principal)</w:t>
      </w:r>
    </w:p>
    <w:p w14:paraId="2FA363D2" w14:textId="77777777" w:rsidR="00D4598B" w:rsidRPr="001914A5" w:rsidRDefault="00D4598B" w:rsidP="00D4598B">
      <w:pPr>
        <w:shd w:val="clear" w:color="auto" w:fill="FFFFFF"/>
        <w:ind w:firstLine="288"/>
        <w:jc w:val="both"/>
        <w:rPr>
          <w:rFonts w:ascii="Montserrat" w:hAnsi="Montserrat" w:cs="Arial"/>
          <w:color w:val="2F2F2F"/>
          <w:sz w:val="18"/>
          <w:szCs w:val="18"/>
          <w:lang w:val="es-MX" w:eastAsia="es-MX"/>
        </w:rPr>
      </w:pPr>
      <w:r w:rsidRPr="001914A5">
        <w:rPr>
          <w:rFonts w:ascii="Montserrat" w:hAnsi="Montserrat" w:cs="Arial"/>
          <w:b/>
          <w:bCs/>
          <w:color w:val="2F2F2F"/>
          <w:sz w:val="18"/>
          <w:szCs w:val="18"/>
          <w:lang w:val="es-MX" w:eastAsia="es-MX"/>
        </w:rPr>
        <w:t>Datos de la póliza:</w:t>
      </w:r>
    </w:p>
    <w:p w14:paraId="2A393C2B" w14:textId="77777777" w:rsidR="00D4598B" w:rsidRPr="001914A5" w:rsidRDefault="00D4598B" w:rsidP="00D4598B">
      <w:pPr>
        <w:shd w:val="clear" w:color="auto" w:fill="FFFFFF"/>
        <w:ind w:firstLine="288"/>
        <w:jc w:val="both"/>
        <w:rPr>
          <w:rFonts w:ascii="Montserrat" w:hAnsi="Montserrat" w:cs="Arial"/>
          <w:color w:val="2F2F2F"/>
          <w:sz w:val="18"/>
          <w:szCs w:val="18"/>
          <w:lang w:val="es-MX" w:eastAsia="es-MX"/>
        </w:rPr>
      </w:pPr>
      <w:r w:rsidRPr="001914A5">
        <w:rPr>
          <w:rFonts w:ascii="Montserrat" w:hAnsi="Montserrat" w:cs="Arial"/>
          <w:b/>
          <w:bCs/>
          <w:color w:val="2F2F2F"/>
          <w:sz w:val="18"/>
          <w:szCs w:val="18"/>
          <w:lang w:val="es-MX" w:eastAsia="es-MX"/>
        </w:rPr>
        <w:t>Número: _________________________. </w:t>
      </w:r>
      <w:r w:rsidRPr="001914A5">
        <w:rPr>
          <w:rFonts w:ascii="Montserrat" w:hAnsi="Montserrat" w:cs="Arial"/>
          <w:color w:val="2F2F2F"/>
          <w:sz w:val="18"/>
          <w:szCs w:val="18"/>
          <w:lang w:val="es-MX" w:eastAsia="es-MX"/>
        </w:rPr>
        <w:t>(Número asignado por la "Afianzadora" o la "Aseguradora")</w:t>
      </w:r>
    </w:p>
    <w:p w14:paraId="70C5FF08" w14:textId="77777777" w:rsidR="00D4598B" w:rsidRPr="001914A5" w:rsidRDefault="00D4598B" w:rsidP="00D4598B">
      <w:pPr>
        <w:shd w:val="clear" w:color="auto" w:fill="FFFFFF"/>
        <w:ind w:firstLine="288"/>
        <w:jc w:val="both"/>
        <w:rPr>
          <w:rFonts w:ascii="Montserrat" w:hAnsi="Montserrat" w:cs="Arial"/>
          <w:color w:val="2F2F2F"/>
          <w:sz w:val="18"/>
          <w:szCs w:val="18"/>
          <w:lang w:val="es-MX" w:eastAsia="es-MX"/>
        </w:rPr>
      </w:pPr>
      <w:r w:rsidRPr="001914A5">
        <w:rPr>
          <w:rFonts w:ascii="Montserrat" w:hAnsi="Montserrat" w:cs="Arial"/>
          <w:b/>
          <w:bCs/>
          <w:color w:val="2F2F2F"/>
          <w:sz w:val="18"/>
          <w:szCs w:val="18"/>
          <w:lang w:val="es-MX" w:eastAsia="es-MX"/>
        </w:rPr>
        <w:t>Monto Afianzado: _________________. </w:t>
      </w:r>
      <w:r w:rsidRPr="001914A5">
        <w:rPr>
          <w:rFonts w:ascii="Montserrat" w:hAnsi="Montserrat" w:cs="Arial"/>
          <w:color w:val="2F2F2F"/>
          <w:sz w:val="18"/>
          <w:szCs w:val="18"/>
          <w:lang w:val="es-MX" w:eastAsia="es-MX"/>
        </w:rPr>
        <w:t>(Con letra y número, sin incluir el Impuesto al Valor Agregado).</w:t>
      </w:r>
    </w:p>
    <w:p w14:paraId="76D5C5B2" w14:textId="77777777" w:rsidR="00D4598B" w:rsidRPr="001914A5" w:rsidRDefault="00D4598B" w:rsidP="00D4598B">
      <w:pPr>
        <w:shd w:val="clear" w:color="auto" w:fill="FFFFFF"/>
        <w:ind w:firstLine="288"/>
        <w:jc w:val="both"/>
        <w:rPr>
          <w:rFonts w:ascii="Montserrat" w:hAnsi="Montserrat" w:cs="Arial"/>
          <w:color w:val="2F2F2F"/>
          <w:sz w:val="18"/>
          <w:szCs w:val="18"/>
          <w:lang w:val="es-MX" w:eastAsia="es-MX"/>
        </w:rPr>
      </w:pPr>
      <w:r w:rsidRPr="001914A5">
        <w:rPr>
          <w:rFonts w:ascii="Montserrat" w:hAnsi="Montserrat" w:cs="Arial"/>
          <w:b/>
          <w:bCs/>
          <w:color w:val="2F2F2F"/>
          <w:sz w:val="18"/>
          <w:szCs w:val="18"/>
          <w:lang w:val="es-MX" w:eastAsia="es-MX"/>
        </w:rPr>
        <w:t>Moneda: _________.</w:t>
      </w:r>
    </w:p>
    <w:p w14:paraId="020E3E2C" w14:textId="77777777" w:rsidR="00D4598B" w:rsidRPr="001914A5" w:rsidRDefault="00D4598B" w:rsidP="00D4598B">
      <w:pPr>
        <w:shd w:val="clear" w:color="auto" w:fill="FFFFFF"/>
        <w:ind w:firstLine="288"/>
        <w:jc w:val="both"/>
        <w:rPr>
          <w:rFonts w:ascii="Montserrat" w:hAnsi="Montserrat" w:cs="Arial"/>
          <w:color w:val="2F2F2F"/>
          <w:sz w:val="18"/>
          <w:szCs w:val="18"/>
          <w:lang w:val="es-MX" w:eastAsia="es-MX"/>
        </w:rPr>
      </w:pPr>
      <w:r w:rsidRPr="001914A5">
        <w:rPr>
          <w:rFonts w:ascii="Montserrat" w:hAnsi="Montserrat" w:cs="Arial"/>
          <w:b/>
          <w:bCs/>
          <w:color w:val="2F2F2F"/>
          <w:sz w:val="18"/>
          <w:szCs w:val="18"/>
          <w:lang w:val="es-MX" w:eastAsia="es-MX"/>
        </w:rPr>
        <w:t>Fecha de expedición: ______________.</w:t>
      </w:r>
    </w:p>
    <w:p w14:paraId="7773BEE0" w14:textId="77777777" w:rsidR="00D4598B" w:rsidRPr="001914A5" w:rsidRDefault="00D4598B" w:rsidP="00D4598B">
      <w:pPr>
        <w:shd w:val="clear" w:color="auto" w:fill="FFFFFF"/>
        <w:ind w:left="288"/>
        <w:jc w:val="both"/>
        <w:rPr>
          <w:rFonts w:ascii="Montserrat" w:hAnsi="Montserrat" w:cs="Arial"/>
          <w:color w:val="2F2F2F"/>
          <w:sz w:val="18"/>
          <w:szCs w:val="18"/>
          <w:lang w:val="es-MX" w:eastAsia="es-MX"/>
        </w:rPr>
      </w:pPr>
      <w:r w:rsidRPr="001914A5">
        <w:rPr>
          <w:rFonts w:ascii="Montserrat" w:hAnsi="Montserrat" w:cs="Arial"/>
          <w:b/>
          <w:bCs/>
          <w:color w:val="2F2F2F"/>
          <w:sz w:val="18"/>
          <w:szCs w:val="18"/>
          <w:lang w:val="es-MX" w:eastAsia="es-MX"/>
        </w:rPr>
        <w:t>Obligación garantizada</w:t>
      </w:r>
      <w:r w:rsidRPr="001914A5">
        <w:rPr>
          <w:rFonts w:ascii="Montserrat" w:hAnsi="Montserrat" w:cs="Arial"/>
          <w:color w:val="2F2F2F"/>
          <w:sz w:val="18"/>
          <w:szCs w:val="18"/>
          <w:lang w:val="es-MX" w:eastAsia="es-MX"/>
        </w:rPr>
        <w:t>: El cumplimiento de las obligaciones estipuladas en el contrato en los términos de la Cláusula PRIMERA de la presente póliza de fianza.</w:t>
      </w:r>
    </w:p>
    <w:p w14:paraId="2E6E8D9E" w14:textId="77777777" w:rsidR="00D4598B" w:rsidRPr="001914A5" w:rsidRDefault="00D4598B" w:rsidP="00D4598B">
      <w:pPr>
        <w:shd w:val="clear" w:color="auto" w:fill="FFFFFF"/>
        <w:ind w:firstLine="288"/>
        <w:jc w:val="both"/>
        <w:rPr>
          <w:rFonts w:ascii="Montserrat" w:hAnsi="Montserrat" w:cs="Arial"/>
          <w:color w:val="2F2F2F"/>
          <w:sz w:val="18"/>
          <w:szCs w:val="18"/>
          <w:lang w:val="es-MX" w:eastAsia="es-MX"/>
        </w:rPr>
      </w:pPr>
      <w:r w:rsidRPr="001914A5">
        <w:rPr>
          <w:rFonts w:ascii="Montserrat" w:hAnsi="Montserrat" w:cs="Arial"/>
          <w:b/>
          <w:bCs/>
          <w:color w:val="2F2F2F"/>
          <w:sz w:val="18"/>
          <w:szCs w:val="18"/>
          <w:lang w:val="es-MX" w:eastAsia="es-MX"/>
        </w:rPr>
        <w:t>Naturaleza de las Obligaciones</w:t>
      </w:r>
      <w:r w:rsidRPr="001914A5">
        <w:rPr>
          <w:rFonts w:ascii="Montserrat" w:hAnsi="Montserrat" w:cs="Arial"/>
          <w:color w:val="2F2F2F"/>
          <w:sz w:val="18"/>
          <w:szCs w:val="18"/>
          <w:lang w:val="es-MX" w:eastAsia="es-MX"/>
        </w:rPr>
        <w:t>: ____ (Divisible o Indivisible, de conformidad con lo estipulado en el contrato).</w:t>
      </w:r>
    </w:p>
    <w:p w14:paraId="623BA2B7" w14:textId="77777777" w:rsidR="00D4598B" w:rsidRPr="001914A5" w:rsidRDefault="00D4598B" w:rsidP="00D4598B">
      <w:pPr>
        <w:shd w:val="clear" w:color="auto" w:fill="FFFFFF"/>
        <w:ind w:left="288"/>
        <w:jc w:val="both"/>
        <w:rPr>
          <w:rFonts w:ascii="Montserrat" w:hAnsi="Montserrat" w:cs="Arial"/>
          <w:color w:val="2F2F2F"/>
          <w:sz w:val="18"/>
          <w:szCs w:val="18"/>
          <w:lang w:val="es-MX" w:eastAsia="es-MX"/>
        </w:rPr>
      </w:pPr>
      <w:r w:rsidRPr="001914A5">
        <w:rPr>
          <w:rFonts w:ascii="Montserrat" w:hAnsi="Montserrat" w:cs="Arial"/>
          <w:color w:val="2F2F2F"/>
          <w:sz w:val="18"/>
          <w:szCs w:val="18"/>
          <w:lang w:val="es-MX" w:eastAsia="es-MX"/>
        </w:rPr>
        <w:t>Si es </w:t>
      </w:r>
      <w:r w:rsidRPr="001914A5">
        <w:rPr>
          <w:rFonts w:ascii="Montserrat" w:hAnsi="Montserrat" w:cs="Arial"/>
          <w:b/>
          <w:bCs/>
          <w:color w:val="2F2F2F"/>
          <w:sz w:val="18"/>
          <w:szCs w:val="18"/>
          <w:lang w:val="es-MX" w:eastAsia="es-MX"/>
        </w:rPr>
        <w:t>Divisible</w:t>
      </w:r>
      <w:r w:rsidRPr="001914A5">
        <w:rPr>
          <w:rFonts w:ascii="Montserrat" w:hAnsi="Montserrat" w:cs="Arial"/>
          <w:color w:val="2F2F2F"/>
          <w:sz w:val="18"/>
          <w:szCs w:val="18"/>
          <w:lang w:val="es-MX" w:eastAsia="es-MX"/>
        </w:rPr>
        <w:t> aplicará el siguiente texto: La obligación garantizada será divisible, por lo que, en caso de presentarse algún incumplimiento, se hará efectiva solo en la proporción correspondiente al incumplimiento de la obligación principal.</w:t>
      </w:r>
    </w:p>
    <w:p w14:paraId="24DE28CA" w14:textId="77777777" w:rsidR="00D4598B" w:rsidRPr="001914A5" w:rsidRDefault="00D4598B" w:rsidP="00D4598B">
      <w:pPr>
        <w:shd w:val="clear" w:color="auto" w:fill="FFFFFF"/>
        <w:ind w:left="288"/>
        <w:jc w:val="both"/>
        <w:rPr>
          <w:rFonts w:ascii="Montserrat" w:hAnsi="Montserrat" w:cs="Arial"/>
          <w:color w:val="2F2F2F"/>
          <w:sz w:val="18"/>
          <w:szCs w:val="18"/>
          <w:lang w:val="es-MX" w:eastAsia="es-MX"/>
        </w:rPr>
      </w:pPr>
      <w:r w:rsidRPr="001914A5">
        <w:rPr>
          <w:rFonts w:ascii="Montserrat" w:hAnsi="Montserrat" w:cs="Arial"/>
          <w:color w:val="2F2F2F"/>
          <w:sz w:val="18"/>
          <w:szCs w:val="18"/>
          <w:lang w:val="es-MX" w:eastAsia="es-MX"/>
        </w:rPr>
        <w:t>Si es </w:t>
      </w:r>
      <w:r w:rsidRPr="001914A5">
        <w:rPr>
          <w:rFonts w:ascii="Montserrat" w:hAnsi="Montserrat" w:cs="Arial"/>
          <w:b/>
          <w:bCs/>
          <w:color w:val="2F2F2F"/>
          <w:sz w:val="18"/>
          <w:szCs w:val="18"/>
          <w:lang w:val="es-MX" w:eastAsia="es-MX"/>
        </w:rPr>
        <w:t>Indivisible</w:t>
      </w:r>
      <w:r w:rsidRPr="001914A5">
        <w:rPr>
          <w:rFonts w:ascii="Montserrat" w:hAnsi="Montserrat" w:cs="Arial"/>
          <w:color w:val="2F2F2F"/>
          <w:sz w:val="18"/>
          <w:szCs w:val="18"/>
          <w:lang w:val="es-MX" w:eastAsia="es-MX"/>
        </w:rPr>
        <w:t> aplicará el siguiente texto: La obligación garantizada será indivisible y en caso de presentarse algún incumplimiento se hará efectiva por el monto total de las obligaciones garantizadas.</w:t>
      </w:r>
    </w:p>
    <w:p w14:paraId="79CF8CD8" w14:textId="77777777" w:rsidR="00D4598B" w:rsidRPr="001914A5" w:rsidRDefault="00D4598B" w:rsidP="00D4598B">
      <w:pPr>
        <w:shd w:val="clear" w:color="auto" w:fill="FFFFFF"/>
        <w:ind w:firstLine="288"/>
        <w:jc w:val="both"/>
        <w:rPr>
          <w:rFonts w:ascii="Montserrat" w:hAnsi="Montserrat" w:cs="Arial"/>
          <w:color w:val="2F2F2F"/>
          <w:sz w:val="18"/>
          <w:szCs w:val="18"/>
          <w:lang w:val="es-MX" w:eastAsia="es-MX"/>
        </w:rPr>
      </w:pPr>
      <w:r w:rsidRPr="001914A5">
        <w:rPr>
          <w:rFonts w:ascii="Montserrat" w:hAnsi="Montserrat" w:cs="Arial"/>
          <w:b/>
          <w:bCs/>
          <w:color w:val="2F2F2F"/>
          <w:sz w:val="18"/>
          <w:szCs w:val="18"/>
          <w:lang w:val="es-MX" w:eastAsia="es-MX"/>
        </w:rPr>
        <w:t>Datos del contrato o pedido, en lo sucesivo el "Contrato":</w:t>
      </w:r>
    </w:p>
    <w:p w14:paraId="2A5B34E7" w14:textId="77777777" w:rsidR="00D4598B" w:rsidRPr="001914A5" w:rsidRDefault="00D4598B" w:rsidP="00D4598B">
      <w:pPr>
        <w:shd w:val="clear" w:color="auto" w:fill="FFFFFF"/>
        <w:ind w:firstLine="288"/>
        <w:jc w:val="both"/>
        <w:rPr>
          <w:rFonts w:ascii="Montserrat" w:hAnsi="Montserrat" w:cs="Arial"/>
          <w:color w:val="2F2F2F"/>
          <w:sz w:val="18"/>
          <w:szCs w:val="18"/>
          <w:lang w:val="es-MX" w:eastAsia="es-MX"/>
        </w:rPr>
      </w:pPr>
      <w:r w:rsidRPr="001914A5">
        <w:rPr>
          <w:rFonts w:ascii="Montserrat" w:hAnsi="Montserrat" w:cs="Arial"/>
          <w:b/>
          <w:bCs/>
          <w:color w:val="2F2F2F"/>
          <w:sz w:val="18"/>
          <w:szCs w:val="18"/>
          <w:lang w:val="es-MX" w:eastAsia="es-MX"/>
        </w:rPr>
        <w:t>Número asignado por "la Contratante": _________________.</w:t>
      </w:r>
    </w:p>
    <w:p w14:paraId="08095445" w14:textId="77777777" w:rsidR="00D4598B" w:rsidRPr="001914A5" w:rsidRDefault="00D4598B" w:rsidP="00D4598B">
      <w:pPr>
        <w:shd w:val="clear" w:color="auto" w:fill="FFFFFF"/>
        <w:ind w:firstLine="288"/>
        <w:jc w:val="both"/>
        <w:rPr>
          <w:rFonts w:ascii="Montserrat" w:hAnsi="Montserrat" w:cs="Arial"/>
          <w:color w:val="2F2F2F"/>
          <w:sz w:val="18"/>
          <w:szCs w:val="18"/>
          <w:lang w:val="es-MX" w:eastAsia="es-MX"/>
        </w:rPr>
      </w:pPr>
      <w:r w:rsidRPr="001914A5">
        <w:rPr>
          <w:rFonts w:ascii="Montserrat" w:hAnsi="Montserrat" w:cs="Arial"/>
          <w:b/>
          <w:bCs/>
          <w:color w:val="2F2F2F"/>
          <w:sz w:val="18"/>
          <w:szCs w:val="18"/>
          <w:lang w:val="es-MX" w:eastAsia="es-MX"/>
        </w:rPr>
        <w:t>Objeto: __________________________________________.</w:t>
      </w:r>
    </w:p>
    <w:p w14:paraId="68F28014" w14:textId="77777777" w:rsidR="00D4598B" w:rsidRPr="001914A5" w:rsidRDefault="00D4598B" w:rsidP="00D4598B">
      <w:pPr>
        <w:shd w:val="clear" w:color="auto" w:fill="FFFFFF"/>
        <w:ind w:firstLine="288"/>
        <w:jc w:val="both"/>
        <w:rPr>
          <w:rFonts w:ascii="Montserrat" w:hAnsi="Montserrat" w:cs="Arial"/>
          <w:color w:val="2F2F2F"/>
          <w:sz w:val="18"/>
          <w:szCs w:val="18"/>
          <w:lang w:val="es-MX" w:eastAsia="es-MX"/>
        </w:rPr>
      </w:pPr>
      <w:r w:rsidRPr="001914A5">
        <w:rPr>
          <w:rFonts w:ascii="Montserrat" w:hAnsi="Montserrat" w:cs="Arial"/>
          <w:b/>
          <w:bCs/>
          <w:color w:val="2F2F2F"/>
          <w:sz w:val="18"/>
          <w:szCs w:val="18"/>
          <w:lang w:val="es-MX" w:eastAsia="es-MX"/>
        </w:rPr>
        <w:t>Monto del Contrato: (</w:t>
      </w:r>
      <w:r w:rsidRPr="001914A5">
        <w:rPr>
          <w:rFonts w:ascii="Montserrat" w:hAnsi="Montserrat" w:cs="Arial"/>
          <w:color w:val="2F2F2F"/>
          <w:sz w:val="18"/>
          <w:szCs w:val="18"/>
          <w:lang w:val="es-MX" w:eastAsia="es-MX"/>
        </w:rPr>
        <w:t>Con número y letra, sin el Impuesto al Valor Agregado)</w:t>
      </w:r>
    </w:p>
    <w:p w14:paraId="3A287521" w14:textId="77777777" w:rsidR="00D4598B" w:rsidRPr="001914A5" w:rsidRDefault="00D4598B" w:rsidP="00D4598B">
      <w:pPr>
        <w:shd w:val="clear" w:color="auto" w:fill="FFFFFF"/>
        <w:ind w:firstLine="288"/>
        <w:jc w:val="both"/>
        <w:rPr>
          <w:rFonts w:ascii="Montserrat" w:hAnsi="Montserrat" w:cs="Arial"/>
          <w:color w:val="2F2F2F"/>
          <w:sz w:val="18"/>
          <w:szCs w:val="18"/>
          <w:lang w:val="es-MX" w:eastAsia="es-MX"/>
        </w:rPr>
      </w:pPr>
      <w:r w:rsidRPr="001914A5">
        <w:rPr>
          <w:rFonts w:ascii="Montserrat" w:hAnsi="Montserrat" w:cs="Arial"/>
          <w:b/>
          <w:bCs/>
          <w:color w:val="2F2F2F"/>
          <w:sz w:val="18"/>
          <w:szCs w:val="18"/>
          <w:lang w:val="es-MX" w:eastAsia="es-MX"/>
        </w:rPr>
        <w:t>Moneda: _________________________________________.</w:t>
      </w:r>
    </w:p>
    <w:p w14:paraId="3D22421D" w14:textId="77777777" w:rsidR="00D4598B" w:rsidRPr="001914A5" w:rsidRDefault="00D4598B" w:rsidP="00D4598B">
      <w:pPr>
        <w:shd w:val="clear" w:color="auto" w:fill="FFFFFF"/>
        <w:ind w:firstLine="288"/>
        <w:jc w:val="both"/>
        <w:rPr>
          <w:rFonts w:ascii="Montserrat" w:hAnsi="Montserrat" w:cs="Arial"/>
          <w:color w:val="2F2F2F"/>
          <w:sz w:val="18"/>
          <w:szCs w:val="18"/>
          <w:lang w:val="es-MX" w:eastAsia="es-MX"/>
        </w:rPr>
      </w:pPr>
      <w:r w:rsidRPr="001914A5">
        <w:rPr>
          <w:rFonts w:ascii="Montserrat" w:hAnsi="Montserrat" w:cs="Arial"/>
          <w:b/>
          <w:bCs/>
          <w:color w:val="2F2F2F"/>
          <w:sz w:val="18"/>
          <w:szCs w:val="18"/>
          <w:lang w:val="es-MX" w:eastAsia="es-MX"/>
        </w:rPr>
        <w:t>Fecha de suscripción: ______________________________.</w:t>
      </w:r>
    </w:p>
    <w:p w14:paraId="664F252E" w14:textId="77777777" w:rsidR="00D4598B" w:rsidRPr="001914A5" w:rsidRDefault="00D4598B" w:rsidP="00D4598B">
      <w:pPr>
        <w:shd w:val="clear" w:color="auto" w:fill="FFFFFF"/>
        <w:ind w:firstLine="288"/>
        <w:jc w:val="both"/>
        <w:rPr>
          <w:rFonts w:ascii="Montserrat" w:hAnsi="Montserrat" w:cs="Arial"/>
          <w:color w:val="2F2F2F"/>
          <w:sz w:val="18"/>
          <w:szCs w:val="18"/>
          <w:lang w:val="es-MX" w:eastAsia="es-MX"/>
        </w:rPr>
      </w:pPr>
      <w:r w:rsidRPr="001914A5">
        <w:rPr>
          <w:rFonts w:ascii="Montserrat" w:hAnsi="Montserrat" w:cs="Arial"/>
          <w:b/>
          <w:bCs/>
          <w:color w:val="2F2F2F"/>
          <w:sz w:val="18"/>
          <w:szCs w:val="18"/>
          <w:lang w:val="es-MX" w:eastAsia="es-MX"/>
        </w:rPr>
        <w:t>Tipo: </w:t>
      </w:r>
      <w:r w:rsidRPr="001914A5">
        <w:rPr>
          <w:rFonts w:ascii="Montserrat" w:hAnsi="Montserrat" w:cs="Arial"/>
          <w:color w:val="2F2F2F"/>
          <w:sz w:val="18"/>
          <w:szCs w:val="18"/>
          <w:lang w:val="es-MX" w:eastAsia="es-MX"/>
        </w:rPr>
        <w:t>(Adquisiciones, Arrendamientos, Servicios, Obra Pública o servicios relacionados con la misma).</w:t>
      </w:r>
    </w:p>
    <w:p w14:paraId="05523CF7" w14:textId="77777777" w:rsidR="00D4598B" w:rsidRPr="001914A5" w:rsidRDefault="00D4598B" w:rsidP="00D4598B">
      <w:pPr>
        <w:shd w:val="clear" w:color="auto" w:fill="FFFFFF"/>
        <w:ind w:left="288"/>
        <w:jc w:val="both"/>
        <w:rPr>
          <w:rFonts w:ascii="Montserrat" w:hAnsi="Montserrat" w:cs="Arial"/>
          <w:color w:val="2F2F2F"/>
          <w:sz w:val="18"/>
          <w:szCs w:val="18"/>
          <w:lang w:val="es-MX" w:eastAsia="es-MX"/>
        </w:rPr>
      </w:pPr>
      <w:r w:rsidRPr="001914A5">
        <w:rPr>
          <w:rFonts w:ascii="Montserrat" w:hAnsi="Montserrat" w:cs="Arial"/>
          <w:b/>
          <w:bCs/>
          <w:color w:val="2F2F2F"/>
          <w:sz w:val="18"/>
          <w:szCs w:val="18"/>
          <w:lang w:val="es-MX" w:eastAsia="es-MX"/>
        </w:rPr>
        <w:t>Obligación contractual para la garantía de cumplimiento: </w:t>
      </w:r>
      <w:r w:rsidRPr="001914A5">
        <w:rPr>
          <w:rFonts w:ascii="Montserrat" w:hAnsi="Montserrat" w:cs="Arial"/>
          <w:color w:val="2F2F2F"/>
          <w:sz w:val="18"/>
          <w:szCs w:val="18"/>
          <w:lang w:val="es-MX" w:eastAsia="es-MX"/>
        </w:rPr>
        <w:t>(Divisible o Indivisible, de conformidad con lo estipulado en el contrato)</w:t>
      </w:r>
    </w:p>
    <w:p w14:paraId="3EF98EBF" w14:textId="77777777" w:rsidR="00D4598B" w:rsidRPr="001914A5" w:rsidRDefault="00D4598B" w:rsidP="00D4598B">
      <w:pPr>
        <w:shd w:val="clear" w:color="auto" w:fill="FFFFFF"/>
        <w:ind w:left="288"/>
        <w:jc w:val="both"/>
        <w:rPr>
          <w:rFonts w:ascii="Montserrat" w:hAnsi="Montserrat" w:cs="Arial"/>
          <w:color w:val="2F2F2F"/>
          <w:sz w:val="18"/>
          <w:szCs w:val="18"/>
          <w:lang w:val="es-MX" w:eastAsia="es-MX"/>
        </w:rPr>
      </w:pPr>
      <w:r w:rsidRPr="001914A5">
        <w:rPr>
          <w:rFonts w:ascii="Montserrat" w:hAnsi="Montserrat" w:cs="Arial"/>
          <w:b/>
          <w:bCs/>
          <w:color w:val="2F2F2F"/>
          <w:sz w:val="18"/>
          <w:szCs w:val="18"/>
          <w:lang w:val="es-MX" w:eastAsia="es-MX"/>
        </w:rPr>
        <w:t>Procedimiento al que se sujetará la presente póliza de fianza para hacerla efectiva: </w:t>
      </w:r>
      <w:r w:rsidRPr="001914A5">
        <w:rPr>
          <w:rFonts w:ascii="Montserrat" w:hAnsi="Montserrat" w:cs="Arial"/>
          <w:color w:val="2F2F2F"/>
          <w:sz w:val="18"/>
          <w:szCs w:val="18"/>
          <w:lang w:val="es-MX" w:eastAsia="es-MX"/>
        </w:rPr>
        <w:t>El previsto en el artículo 279 de la Ley de Instituciones de Seguros y de Fianzas.</w:t>
      </w:r>
    </w:p>
    <w:p w14:paraId="06E60603" w14:textId="77777777" w:rsidR="00D4598B" w:rsidRPr="001914A5" w:rsidRDefault="00D4598B" w:rsidP="00D4598B">
      <w:pPr>
        <w:shd w:val="clear" w:color="auto" w:fill="FFFFFF"/>
        <w:ind w:left="288"/>
        <w:jc w:val="both"/>
        <w:rPr>
          <w:rFonts w:ascii="Montserrat" w:hAnsi="Montserrat" w:cs="Arial"/>
          <w:color w:val="2F2F2F"/>
          <w:sz w:val="18"/>
          <w:szCs w:val="18"/>
          <w:lang w:val="es-MX" w:eastAsia="es-MX"/>
        </w:rPr>
      </w:pPr>
      <w:r w:rsidRPr="001914A5">
        <w:rPr>
          <w:rFonts w:ascii="Montserrat" w:hAnsi="Montserrat" w:cs="Arial"/>
          <w:b/>
          <w:bCs/>
          <w:color w:val="2F2F2F"/>
          <w:sz w:val="18"/>
          <w:szCs w:val="18"/>
          <w:lang w:val="es-MX" w:eastAsia="es-MX"/>
        </w:rPr>
        <w:t>Competencia y Jurisdicción: </w:t>
      </w:r>
      <w:r w:rsidRPr="001914A5">
        <w:rPr>
          <w:rFonts w:ascii="Montserrat" w:hAnsi="Montserrat" w:cs="Arial"/>
          <w:color w:val="2F2F2F"/>
          <w:sz w:val="18"/>
          <w:szCs w:val="18"/>
          <w:lang w:val="es-MX" w:eastAsia="es-MX"/>
        </w:rPr>
        <w:t xml:space="preserve">Para todo lo relacionado con la presente póliza, el fiado, el fiador y cualquier otro obligado, así como "la Beneficiaria", se someterán a la jurisdicción y competencia de los tribunales federales de ___________________ (precisar el lugar), renunciando al fuero que pudiera corresponderle </w:t>
      </w:r>
      <w:proofErr w:type="gramStart"/>
      <w:r w:rsidRPr="001914A5">
        <w:rPr>
          <w:rFonts w:ascii="Montserrat" w:hAnsi="Montserrat" w:cs="Arial"/>
          <w:color w:val="2F2F2F"/>
          <w:sz w:val="18"/>
          <w:szCs w:val="18"/>
          <w:lang w:val="es-MX" w:eastAsia="es-MX"/>
        </w:rPr>
        <w:t>en razón de</w:t>
      </w:r>
      <w:proofErr w:type="gramEnd"/>
      <w:r w:rsidRPr="001914A5">
        <w:rPr>
          <w:rFonts w:ascii="Montserrat" w:hAnsi="Montserrat" w:cs="Arial"/>
          <w:color w:val="2F2F2F"/>
          <w:sz w:val="18"/>
          <w:szCs w:val="18"/>
          <w:lang w:val="es-MX" w:eastAsia="es-MX"/>
        </w:rPr>
        <w:t xml:space="preserve"> su domicilio o por cualquier otra causa.</w:t>
      </w:r>
    </w:p>
    <w:p w14:paraId="418165A6" w14:textId="77777777" w:rsidR="00D4598B" w:rsidRPr="001914A5" w:rsidRDefault="00D4598B" w:rsidP="00D4598B">
      <w:pPr>
        <w:shd w:val="clear" w:color="auto" w:fill="FFFFFF"/>
        <w:ind w:left="288"/>
        <w:jc w:val="both"/>
        <w:rPr>
          <w:rFonts w:ascii="Montserrat" w:hAnsi="Montserrat" w:cs="Arial"/>
          <w:color w:val="2F2F2F"/>
          <w:sz w:val="18"/>
          <w:szCs w:val="18"/>
          <w:lang w:val="es-MX" w:eastAsia="es-MX"/>
        </w:rPr>
      </w:pPr>
      <w:r w:rsidRPr="001914A5">
        <w:rPr>
          <w:rFonts w:ascii="Montserrat" w:hAnsi="Montserrat" w:cs="Arial"/>
          <w:color w:val="2F2F2F"/>
          <w:sz w:val="18"/>
          <w:szCs w:val="18"/>
          <w:lang w:val="es-MX" w:eastAsia="es-MX"/>
        </w:rPr>
        <w:t>La presente fianza se expide de conformidad con lo dispuesto por los artículos 48, fracción II y último párrafo, y artículo 49, fracción II, de la Ley de Adquisiciones, Arrendamientos y Servicios del Sector Público, y 103 de su Reglamento.</w:t>
      </w:r>
    </w:p>
    <w:p w14:paraId="1C2572DD" w14:textId="77777777" w:rsidR="00D4598B" w:rsidRPr="001914A5" w:rsidRDefault="00D4598B" w:rsidP="00D4598B">
      <w:pPr>
        <w:shd w:val="clear" w:color="auto" w:fill="FFFFFF"/>
        <w:ind w:left="288"/>
        <w:jc w:val="both"/>
        <w:rPr>
          <w:rFonts w:ascii="Montserrat" w:hAnsi="Montserrat" w:cs="Arial"/>
          <w:color w:val="2F2F2F"/>
          <w:sz w:val="18"/>
          <w:szCs w:val="18"/>
          <w:lang w:val="es-MX" w:eastAsia="es-MX"/>
        </w:rPr>
      </w:pPr>
      <w:r w:rsidRPr="001914A5">
        <w:rPr>
          <w:rFonts w:ascii="Montserrat" w:hAnsi="Montserrat" w:cs="Arial"/>
          <w:color w:val="2F2F2F"/>
          <w:sz w:val="18"/>
          <w:szCs w:val="18"/>
          <w:lang w:val="es-MX" w:eastAsia="es-MX"/>
        </w:rPr>
        <w:lastRenderedPageBreak/>
        <w:t>La presente fianza se expide de conformidad con lo dispuesto por los artículos 48, fracción II y 49, fracción II, de la Ley de Obras Públicas y Servicios Relacionados con las Mismas, y artículo 98 de su Reglamento.</w:t>
      </w:r>
    </w:p>
    <w:p w14:paraId="63B44ECA" w14:textId="77777777" w:rsidR="00D4598B" w:rsidRPr="001914A5" w:rsidRDefault="00D4598B" w:rsidP="00D4598B">
      <w:pPr>
        <w:shd w:val="clear" w:color="auto" w:fill="FFFFFF"/>
        <w:ind w:firstLine="288"/>
        <w:jc w:val="both"/>
        <w:rPr>
          <w:rFonts w:ascii="Montserrat" w:hAnsi="Montserrat" w:cs="Arial"/>
          <w:color w:val="2F2F2F"/>
          <w:sz w:val="18"/>
          <w:szCs w:val="18"/>
          <w:lang w:val="es-MX" w:eastAsia="es-MX"/>
        </w:rPr>
      </w:pPr>
      <w:r w:rsidRPr="001914A5">
        <w:rPr>
          <w:rFonts w:ascii="Montserrat" w:hAnsi="Montserrat" w:cs="Arial"/>
          <w:color w:val="2F2F2F"/>
          <w:sz w:val="18"/>
          <w:szCs w:val="18"/>
          <w:lang w:val="es-MX" w:eastAsia="es-MX"/>
        </w:rPr>
        <w:t>Validación de la fianza en el portal de internet, dirección electrónica </w:t>
      </w:r>
      <w:r w:rsidRPr="001914A5">
        <w:rPr>
          <w:rFonts w:ascii="Montserrat" w:hAnsi="Montserrat" w:cs="Arial"/>
          <w:color w:val="2F2F2F"/>
          <w:sz w:val="18"/>
          <w:szCs w:val="18"/>
          <w:u w:val="single"/>
          <w:lang w:val="es-MX" w:eastAsia="es-MX"/>
        </w:rPr>
        <w:t>www.amig.org.mx</w:t>
      </w:r>
    </w:p>
    <w:p w14:paraId="173F98AA" w14:textId="77777777" w:rsidR="00D4598B" w:rsidRPr="001914A5" w:rsidRDefault="00D4598B" w:rsidP="00D4598B">
      <w:pPr>
        <w:shd w:val="clear" w:color="auto" w:fill="FFFFFF"/>
        <w:jc w:val="center"/>
        <w:rPr>
          <w:rFonts w:ascii="Montserrat" w:hAnsi="Montserrat" w:cs="Arial"/>
          <w:color w:val="2F2F2F"/>
          <w:sz w:val="18"/>
          <w:szCs w:val="18"/>
          <w:lang w:val="es-MX" w:eastAsia="es-MX"/>
        </w:rPr>
      </w:pPr>
      <w:r w:rsidRPr="001914A5">
        <w:rPr>
          <w:rFonts w:ascii="Montserrat" w:hAnsi="Montserrat" w:cs="Arial"/>
          <w:color w:val="2F2F2F"/>
          <w:sz w:val="18"/>
          <w:szCs w:val="18"/>
          <w:lang w:val="es-MX" w:eastAsia="es-MX"/>
        </w:rPr>
        <w:t>(Nombre del representante de la Afianzadora o Aseguradora)</w:t>
      </w:r>
    </w:p>
    <w:p w14:paraId="7DD08034" w14:textId="77777777" w:rsidR="00D4598B" w:rsidRPr="001914A5" w:rsidRDefault="00D4598B" w:rsidP="00D4598B">
      <w:pPr>
        <w:shd w:val="clear" w:color="auto" w:fill="FFFFFF"/>
        <w:ind w:firstLine="288"/>
        <w:jc w:val="both"/>
        <w:rPr>
          <w:rFonts w:ascii="Montserrat" w:hAnsi="Montserrat" w:cs="Arial"/>
          <w:b/>
          <w:bCs/>
          <w:color w:val="2F2F2F"/>
          <w:sz w:val="18"/>
          <w:szCs w:val="18"/>
          <w:lang w:val="es-MX" w:eastAsia="es-MX"/>
        </w:rPr>
      </w:pPr>
    </w:p>
    <w:p w14:paraId="42D351E9" w14:textId="77777777" w:rsidR="00D4598B" w:rsidRPr="001914A5" w:rsidRDefault="00D4598B" w:rsidP="00D4598B">
      <w:pPr>
        <w:shd w:val="clear" w:color="auto" w:fill="FFFFFF"/>
        <w:jc w:val="both"/>
        <w:rPr>
          <w:rFonts w:ascii="Montserrat" w:hAnsi="Montserrat" w:cs="Arial"/>
          <w:color w:val="2F2F2F"/>
          <w:sz w:val="18"/>
          <w:szCs w:val="18"/>
          <w:lang w:val="es-MX" w:eastAsia="es-MX"/>
        </w:rPr>
      </w:pPr>
      <w:r w:rsidRPr="001914A5">
        <w:rPr>
          <w:rFonts w:ascii="Montserrat" w:hAnsi="Montserrat" w:cs="Arial"/>
          <w:b/>
          <w:bCs/>
          <w:color w:val="2F2F2F"/>
          <w:sz w:val="18"/>
          <w:szCs w:val="18"/>
          <w:lang w:val="es-MX" w:eastAsia="es-MX"/>
        </w:rPr>
        <w:t>CLÁUSULAS GENERALES A QUE SE SUJETARÁ LA PRESENTE PÓLIZA DE FIANZA PARA GARANTIZAR EL CUMPLIMIENTO DEL CONTRATO EN MATERIA DE ADQUISICIONES, ARRENDAMIENTOS, SERVICIO, OBRA PÚBLICA O SERVICIOS RELACIONADOS CON LA MISMA.</w:t>
      </w:r>
    </w:p>
    <w:p w14:paraId="3FFA3DC6" w14:textId="77777777" w:rsidR="00D4598B" w:rsidRPr="001914A5" w:rsidRDefault="00D4598B" w:rsidP="00D4598B">
      <w:pPr>
        <w:shd w:val="clear" w:color="auto" w:fill="FFFFFF"/>
        <w:ind w:firstLine="288"/>
        <w:rPr>
          <w:rFonts w:ascii="Montserrat" w:hAnsi="Montserrat" w:cs="Arial"/>
          <w:b/>
          <w:bCs/>
          <w:color w:val="2F2F2F"/>
          <w:sz w:val="18"/>
          <w:szCs w:val="18"/>
          <w:lang w:val="es-MX" w:eastAsia="es-MX"/>
        </w:rPr>
      </w:pPr>
    </w:p>
    <w:p w14:paraId="7E209E81" w14:textId="77777777" w:rsidR="00D4598B" w:rsidRPr="001914A5" w:rsidRDefault="00D4598B" w:rsidP="00D4598B">
      <w:pPr>
        <w:shd w:val="clear" w:color="auto" w:fill="FFFFFF"/>
        <w:rPr>
          <w:rFonts w:ascii="Montserrat" w:hAnsi="Montserrat" w:cs="Arial"/>
          <w:color w:val="2F2F2F"/>
          <w:sz w:val="18"/>
          <w:szCs w:val="18"/>
          <w:lang w:val="es-MX" w:eastAsia="es-MX"/>
        </w:rPr>
      </w:pPr>
      <w:r w:rsidRPr="001914A5">
        <w:rPr>
          <w:rFonts w:ascii="Montserrat" w:hAnsi="Montserrat" w:cs="Arial"/>
          <w:b/>
          <w:bCs/>
          <w:color w:val="2F2F2F"/>
          <w:sz w:val="18"/>
          <w:szCs w:val="18"/>
          <w:lang w:val="es-MX" w:eastAsia="es-MX"/>
        </w:rPr>
        <w:t>PRIMERA. - OBLIGACIÓN GARANTIZADA.</w:t>
      </w:r>
    </w:p>
    <w:p w14:paraId="446DC94D" w14:textId="77777777" w:rsidR="00D4598B" w:rsidRPr="001914A5" w:rsidRDefault="00D4598B" w:rsidP="00D4598B">
      <w:pPr>
        <w:shd w:val="clear" w:color="auto" w:fill="FFFFFF"/>
        <w:jc w:val="both"/>
        <w:rPr>
          <w:rFonts w:ascii="Montserrat" w:hAnsi="Montserrat" w:cs="Arial"/>
          <w:color w:val="2F2F2F"/>
          <w:sz w:val="18"/>
          <w:szCs w:val="18"/>
          <w:lang w:val="es-MX" w:eastAsia="es-MX"/>
        </w:rPr>
      </w:pPr>
      <w:r w:rsidRPr="001914A5">
        <w:rPr>
          <w:rFonts w:ascii="Montserrat" w:hAnsi="Montserrat" w:cs="Arial"/>
          <w:color w:val="2F2F2F"/>
          <w:sz w:val="18"/>
          <w:szCs w:val="18"/>
          <w:lang w:val="es-MX" w:eastAsia="es-MX"/>
        </w:rPr>
        <w:t xml:space="preserve">Esta póliza de fianza garantiza el cumplimiento de las obligaciones estipuladas en el "Contrato" a que se refiere esta póliza y en sus convenios modificatorios que se hayan realizado o a los anexos </w:t>
      </w:r>
      <w:proofErr w:type="gramStart"/>
      <w:r w:rsidRPr="001914A5">
        <w:rPr>
          <w:rFonts w:ascii="Montserrat" w:hAnsi="Montserrat" w:cs="Arial"/>
          <w:color w:val="2F2F2F"/>
          <w:sz w:val="18"/>
          <w:szCs w:val="18"/>
          <w:lang w:val="es-MX" w:eastAsia="es-MX"/>
        </w:rPr>
        <w:t>del mismo</w:t>
      </w:r>
      <w:proofErr w:type="gramEnd"/>
      <w:r w:rsidRPr="001914A5">
        <w:rPr>
          <w:rFonts w:ascii="Montserrat" w:hAnsi="Montserrat" w:cs="Arial"/>
          <w:color w:val="2F2F2F"/>
          <w:sz w:val="18"/>
          <w:szCs w:val="18"/>
          <w:lang w:val="es-MX" w:eastAsia="es-MX"/>
        </w:rPr>
        <w:t>, cuando no rebasen el porcentaje de ampliación indicado en la cláusula siguiente, aún y cuando parte de las obligaciones se subcontraten.</w:t>
      </w:r>
    </w:p>
    <w:p w14:paraId="42D0745A" w14:textId="77777777" w:rsidR="00D4598B" w:rsidRPr="001914A5" w:rsidRDefault="00D4598B" w:rsidP="00D4598B">
      <w:pPr>
        <w:shd w:val="clear" w:color="auto" w:fill="FFFFFF"/>
        <w:jc w:val="both"/>
        <w:rPr>
          <w:rFonts w:ascii="Montserrat" w:hAnsi="Montserrat" w:cs="Arial"/>
          <w:b/>
          <w:bCs/>
          <w:color w:val="2F2F2F"/>
          <w:sz w:val="18"/>
          <w:szCs w:val="18"/>
          <w:lang w:val="es-MX" w:eastAsia="es-MX"/>
        </w:rPr>
      </w:pPr>
    </w:p>
    <w:p w14:paraId="520C7151" w14:textId="77777777" w:rsidR="00D4598B" w:rsidRPr="001914A5" w:rsidRDefault="00D4598B" w:rsidP="00D4598B">
      <w:pPr>
        <w:shd w:val="clear" w:color="auto" w:fill="FFFFFF"/>
        <w:jc w:val="both"/>
        <w:rPr>
          <w:rFonts w:ascii="Montserrat" w:hAnsi="Montserrat" w:cs="Arial"/>
          <w:color w:val="2F2F2F"/>
          <w:sz w:val="18"/>
          <w:szCs w:val="18"/>
          <w:lang w:val="es-MX" w:eastAsia="es-MX"/>
        </w:rPr>
      </w:pPr>
      <w:r w:rsidRPr="001914A5">
        <w:rPr>
          <w:rFonts w:ascii="Montserrat" w:hAnsi="Montserrat" w:cs="Arial"/>
          <w:b/>
          <w:bCs/>
          <w:color w:val="2F2F2F"/>
          <w:sz w:val="18"/>
          <w:szCs w:val="18"/>
          <w:lang w:val="es-MX" w:eastAsia="es-MX"/>
        </w:rPr>
        <w:t>SEGUNDA. - MONTO AFIANZADO.</w:t>
      </w:r>
    </w:p>
    <w:p w14:paraId="42641B59" w14:textId="77777777" w:rsidR="00D4598B" w:rsidRPr="001914A5" w:rsidRDefault="00D4598B" w:rsidP="00D4598B">
      <w:pPr>
        <w:shd w:val="clear" w:color="auto" w:fill="FFFFFF"/>
        <w:jc w:val="both"/>
        <w:rPr>
          <w:rFonts w:ascii="Montserrat" w:hAnsi="Montserrat" w:cs="Arial"/>
          <w:color w:val="2F2F2F"/>
          <w:sz w:val="18"/>
          <w:szCs w:val="18"/>
          <w:lang w:val="es-MX" w:eastAsia="es-MX"/>
        </w:rPr>
      </w:pPr>
      <w:r w:rsidRPr="001914A5">
        <w:rPr>
          <w:rFonts w:ascii="Montserrat" w:hAnsi="Montserrat" w:cs="Arial"/>
          <w:color w:val="2F2F2F"/>
          <w:sz w:val="18"/>
          <w:szCs w:val="18"/>
          <w:lang w:val="es-MX" w:eastAsia="es-MX"/>
        </w:rPr>
        <w:t>(La "Afianzadora" o la "Aseguradora"), se compromete a pagar a la Beneficiaria, hasta el monto de esta póliza, que es (con número y letra sin incluir el Impuesto al Valor Agregado) que representa el ____ % (señalar el porcentaje con letra) del valor del "Contrato".</w:t>
      </w:r>
    </w:p>
    <w:p w14:paraId="157A06E4" w14:textId="77777777" w:rsidR="00D4598B" w:rsidRPr="001914A5" w:rsidRDefault="00D4598B" w:rsidP="00D4598B">
      <w:pPr>
        <w:shd w:val="clear" w:color="auto" w:fill="FFFFFF"/>
        <w:jc w:val="both"/>
        <w:rPr>
          <w:rFonts w:ascii="Montserrat" w:hAnsi="Montserrat" w:cs="Arial"/>
          <w:color w:val="2F2F2F"/>
          <w:sz w:val="18"/>
          <w:szCs w:val="18"/>
          <w:lang w:val="es-MX" w:eastAsia="es-MX"/>
        </w:rPr>
      </w:pPr>
    </w:p>
    <w:p w14:paraId="05671F57" w14:textId="77777777" w:rsidR="00D4598B" w:rsidRPr="001914A5" w:rsidRDefault="00D4598B" w:rsidP="00D4598B">
      <w:pPr>
        <w:shd w:val="clear" w:color="auto" w:fill="FFFFFF"/>
        <w:jc w:val="both"/>
        <w:rPr>
          <w:rFonts w:ascii="Montserrat" w:hAnsi="Montserrat" w:cs="Arial"/>
          <w:color w:val="2F2F2F"/>
          <w:sz w:val="18"/>
          <w:szCs w:val="18"/>
          <w:lang w:val="es-MX" w:eastAsia="es-MX"/>
        </w:rPr>
      </w:pPr>
      <w:r w:rsidRPr="001914A5">
        <w:rPr>
          <w:rFonts w:ascii="Montserrat" w:hAnsi="Montserrat" w:cs="Arial"/>
          <w:color w:val="2F2F2F"/>
          <w:sz w:val="18"/>
          <w:szCs w:val="18"/>
          <w:lang w:val="es-MX" w:eastAsia="es-MX"/>
        </w:rPr>
        <w:t>(La "Afianzadora" o la "Aseguradora") reconoce que el monto garantizado por la fianza de cumplimiento se puede modificar en el caso de que se formalice uno o varios convenios modificatorios de ampliación del monto del "Contrato" indicado en la carátula de esta póliza, siempre y cuando no se rebase el ___% de dicho monto. Previa notificación del fiado y cumplimiento de los requisitos legales, (la "Afianzadora" o la "Aseguradora") emitirá el documento modificatorio correspondiente o endoso para el solo efecto de hacer constar la referida ampliación, sin que se entienda que la obligación sea novada.</w:t>
      </w:r>
    </w:p>
    <w:p w14:paraId="6029FD28" w14:textId="77777777" w:rsidR="00D4598B" w:rsidRPr="001914A5" w:rsidRDefault="00D4598B" w:rsidP="00D4598B">
      <w:pPr>
        <w:shd w:val="clear" w:color="auto" w:fill="FFFFFF"/>
        <w:jc w:val="both"/>
        <w:rPr>
          <w:rFonts w:ascii="Montserrat" w:hAnsi="Montserrat" w:cs="Arial"/>
          <w:color w:val="2F2F2F"/>
          <w:sz w:val="18"/>
          <w:szCs w:val="18"/>
          <w:lang w:val="es-MX" w:eastAsia="es-MX"/>
        </w:rPr>
      </w:pPr>
    </w:p>
    <w:p w14:paraId="45E1DC58" w14:textId="77777777" w:rsidR="00D4598B" w:rsidRPr="001914A5" w:rsidRDefault="00D4598B" w:rsidP="00D4598B">
      <w:pPr>
        <w:shd w:val="clear" w:color="auto" w:fill="FFFFFF"/>
        <w:jc w:val="both"/>
        <w:rPr>
          <w:rFonts w:ascii="Montserrat" w:hAnsi="Montserrat" w:cs="Arial"/>
          <w:color w:val="2F2F2F"/>
          <w:sz w:val="18"/>
          <w:szCs w:val="18"/>
          <w:lang w:val="es-MX" w:eastAsia="es-MX"/>
        </w:rPr>
      </w:pPr>
      <w:r w:rsidRPr="001914A5">
        <w:rPr>
          <w:rFonts w:ascii="Montserrat" w:hAnsi="Montserrat" w:cs="Arial"/>
          <w:color w:val="2F2F2F"/>
          <w:sz w:val="18"/>
          <w:szCs w:val="18"/>
          <w:lang w:val="es-MX" w:eastAsia="es-MX"/>
        </w:rPr>
        <w:t xml:space="preserve">En el supuesto de que el porcentaje de aumento al "Contrato" en monto fuera superior a los indicados, (la "Afianzadora" o la "Aseguradora") se reserva el derecho de emitir los endosos subsecuentes, por la diferencia entre ambos </w:t>
      </w:r>
      <w:proofErr w:type="gramStart"/>
      <w:r w:rsidRPr="001914A5">
        <w:rPr>
          <w:rFonts w:ascii="Montserrat" w:hAnsi="Montserrat" w:cs="Arial"/>
          <w:color w:val="2F2F2F"/>
          <w:sz w:val="18"/>
          <w:szCs w:val="18"/>
          <w:lang w:val="es-MX" w:eastAsia="es-MX"/>
        </w:rPr>
        <w:t>montos</w:t>
      </w:r>
      <w:proofErr w:type="gramEnd"/>
      <w:r w:rsidRPr="001914A5">
        <w:rPr>
          <w:rFonts w:ascii="Montserrat" w:hAnsi="Montserrat" w:cs="Arial"/>
          <w:color w:val="2F2F2F"/>
          <w:sz w:val="18"/>
          <w:szCs w:val="18"/>
          <w:lang w:val="es-MX" w:eastAsia="es-MX"/>
        </w:rPr>
        <w:t xml:space="preserve"> sin embargo, previa solicitud del fiado, (la "Afianzadora" o la "Aseguradora") podrá garantizar dicha diferencia y emitirá el documento modificatorio correspondiente.</w:t>
      </w:r>
    </w:p>
    <w:p w14:paraId="04CEFCA1" w14:textId="77777777" w:rsidR="00D4598B" w:rsidRPr="001914A5" w:rsidRDefault="00D4598B" w:rsidP="00D4598B">
      <w:pPr>
        <w:shd w:val="clear" w:color="auto" w:fill="FFFFFF"/>
        <w:jc w:val="both"/>
        <w:rPr>
          <w:rFonts w:ascii="Montserrat" w:hAnsi="Montserrat" w:cs="Arial"/>
          <w:color w:val="2F2F2F"/>
          <w:sz w:val="18"/>
          <w:szCs w:val="18"/>
          <w:lang w:val="es-MX" w:eastAsia="es-MX"/>
        </w:rPr>
      </w:pPr>
    </w:p>
    <w:p w14:paraId="13BE6C1B" w14:textId="77777777" w:rsidR="00D4598B" w:rsidRPr="001914A5" w:rsidRDefault="00D4598B" w:rsidP="00D4598B">
      <w:pPr>
        <w:shd w:val="clear" w:color="auto" w:fill="FFFFFF"/>
        <w:jc w:val="both"/>
        <w:rPr>
          <w:rFonts w:ascii="Montserrat" w:hAnsi="Montserrat" w:cs="Arial"/>
          <w:color w:val="2F2F2F"/>
          <w:sz w:val="18"/>
          <w:szCs w:val="18"/>
          <w:lang w:val="es-MX" w:eastAsia="es-MX"/>
        </w:rPr>
      </w:pPr>
      <w:r w:rsidRPr="001914A5">
        <w:rPr>
          <w:rFonts w:ascii="Montserrat" w:hAnsi="Montserrat" w:cs="Arial"/>
          <w:color w:val="2F2F2F"/>
          <w:sz w:val="18"/>
          <w:szCs w:val="18"/>
          <w:lang w:val="es-MX" w:eastAsia="es-MX"/>
        </w:rPr>
        <w:t xml:space="preserve">(La "Afianzadora" o la "Aseguradora") acepta expresamente </w:t>
      </w:r>
      <w:proofErr w:type="gramStart"/>
      <w:r w:rsidRPr="001914A5">
        <w:rPr>
          <w:rFonts w:ascii="Montserrat" w:hAnsi="Montserrat" w:cs="Arial"/>
          <w:color w:val="2F2F2F"/>
          <w:sz w:val="18"/>
          <w:szCs w:val="18"/>
          <w:lang w:val="es-MX" w:eastAsia="es-MX"/>
        </w:rPr>
        <w:t>que</w:t>
      </w:r>
      <w:proofErr w:type="gramEnd"/>
      <w:r w:rsidRPr="001914A5">
        <w:rPr>
          <w:rFonts w:ascii="Montserrat" w:hAnsi="Montserrat" w:cs="Arial"/>
          <w:color w:val="2F2F2F"/>
          <w:sz w:val="18"/>
          <w:szCs w:val="18"/>
          <w:lang w:val="es-MX" w:eastAsia="es-MX"/>
        </w:rPr>
        <w:t xml:space="preserve"> en caso de requerimiento, se compromete a pagar el monto total afianzado, siempre y cuando en el Contrato se haya estipulado que la obligación garantizada es indivisible; de estipularse que es divisible, (la "Afianzadora" o la "Aseguradora") pagará de forma proporcional el monto de la o las obligaciones incumplidas.</w:t>
      </w:r>
    </w:p>
    <w:p w14:paraId="0B460374" w14:textId="77777777" w:rsidR="00D4598B" w:rsidRPr="001914A5" w:rsidRDefault="00D4598B" w:rsidP="00D4598B">
      <w:pPr>
        <w:shd w:val="clear" w:color="auto" w:fill="FFFFFF"/>
        <w:ind w:firstLine="288"/>
        <w:jc w:val="both"/>
        <w:rPr>
          <w:rFonts w:ascii="Montserrat" w:hAnsi="Montserrat" w:cs="Arial"/>
          <w:b/>
          <w:bCs/>
          <w:color w:val="2F2F2F"/>
          <w:sz w:val="18"/>
          <w:szCs w:val="18"/>
          <w:lang w:val="es-MX" w:eastAsia="es-MX"/>
        </w:rPr>
      </w:pPr>
    </w:p>
    <w:p w14:paraId="17FF4319" w14:textId="77777777" w:rsidR="00D4598B" w:rsidRPr="001914A5" w:rsidRDefault="00D4598B" w:rsidP="00D4598B">
      <w:pPr>
        <w:shd w:val="clear" w:color="auto" w:fill="FFFFFF"/>
        <w:jc w:val="both"/>
        <w:rPr>
          <w:rFonts w:ascii="Montserrat" w:hAnsi="Montserrat" w:cs="Arial"/>
          <w:color w:val="2F2F2F"/>
          <w:sz w:val="18"/>
          <w:szCs w:val="18"/>
          <w:lang w:val="es-MX" w:eastAsia="es-MX"/>
        </w:rPr>
      </w:pPr>
      <w:r w:rsidRPr="001914A5">
        <w:rPr>
          <w:rFonts w:ascii="Montserrat" w:hAnsi="Montserrat" w:cs="Arial"/>
          <w:b/>
          <w:bCs/>
          <w:color w:val="2F2F2F"/>
          <w:sz w:val="18"/>
          <w:szCs w:val="18"/>
          <w:lang w:val="es-MX" w:eastAsia="es-MX"/>
        </w:rPr>
        <w:t>TERCERA. - INDEMNIZACIÓN POR MORA.</w:t>
      </w:r>
    </w:p>
    <w:p w14:paraId="36BDD446" w14:textId="77777777" w:rsidR="00D4598B" w:rsidRPr="001914A5" w:rsidRDefault="00D4598B" w:rsidP="00D4598B">
      <w:pPr>
        <w:shd w:val="clear" w:color="auto" w:fill="FFFFFF"/>
        <w:jc w:val="both"/>
        <w:rPr>
          <w:rFonts w:ascii="Montserrat" w:hAnsi="Montserrat" w:cs="Arial"/>
          <w:color w:val="2F2F2F"/>
          <w:sz w:val="18"/>
          <w:szCs w:val="18"/>
          <w:lang w:val="es-MX" w:eastAsia="es-MX"/>
        </w:rPr>
      </w:pPr>
      <w:r w:rsidRPr="001914A5">
        <w:rPr>
          <w:rFonts w:ascii="Montserrat" w:hAnsi="Montserrat" w:cs="Arial"/>
          <w:color w:val="2F2F2F"/>
          <w:sz w:val="18"/>
          <w:szCs w:val="18"/>
          <w:lang w:val="es-MX" w:eastAsia="es-MX"/>
        </w:rPr>
        <w:t>(La "Afianzadora" o la "Aseguradora"), se obliga a pagar la indemnización por mora que en su caso proceda de conformidad con el artículo 283 de la Ley de Instituciones de Seguros y de Fianzas.</w:t>
      </w:r>
    </w:p>
    <w:p w14:paraId="2B855221" w14:textId="77777777" w:rsidR="00D4598B" w:rsidRPr="001914A5" w:rsidRDefault="00D4598B" w:rsidP="00D4598B">
      <w:pPr>
        <w:shd w:val="clear" w:color="auto" w:fill="FFFFFF"/>
        <w:jc w:val="both"/>
        <w:rPr>
          <w:rFonts w:ascii="Montserrat" w:hAnsi="Montserrat" w:cs="Arial"/>
          <w:b/>
          <w:bCs/>
          <w:color w:val="2F2F2F"/>
          <w:sz w:val="18"/>
          <w:szCs w:val="18"/>
          <w:lang w:val="es-MX" w:eastAsia="es-MX"/>
        </w:rPr>
      </w:pPr>
    </w:p>
    <w:p w14:paraId="34AC8784" w14:textId="77777777" w:rsidR="00D4598B" w:rsidRPr="001914A5" w:rsidRDefault="00D4598B" w:rsidP="00D4598B">
      <w:pPr>
        <w:shd w:val="clear" w:color="auto" w:fill="FFFFFF"/>
        <w:jc w:val="both"/>
        <w:rPr>
          <w:rFonts w:ascii="Montserrat" w:hAnsi="Montserrat" w:cs="Arial"/>
          <w:color w:val="2F2F2F"/>
          <w:sz w:val="18"/>
          <w:szCs w:val="18"/>
          <w:lang w:val="es-MX" w:eastAsia="es-MX"/>
        </w:rPr>
      </w:pPr>
      <w:r w:rsidRPr="001914A5">
        <w:rPr>
          <w:rFonts w:ascii="Montserrat" w:hAnsi="Montserrat" w:cs="Arial"/>
          <w:b/>
          <w:bCs/>
          <w:color w:val="2F2F2F"/>
          <w:sz w:val="18"/>
          <w:szCs w:val="18"/>
          <w:lang w:val="es-MX" w:eastAsia="es-MX"/>
        </w:rPr>
        <w:t>CUARTA. - VIGENCIA.</w:t>
      </w:r>
    </w:p>
    <w:p w14:paraId="59D7B063" w14:textId="77777777" w:rsidR="00D4598B" w:rsidRPr="001914A5" w:rsidRDefault="00D4598B" w:rsidP="00D4598B">
      <w:pPr>
        <w:shd w:val="clear" w:color="auto" w:fill="FFFFFF"/>
        <w:jc w:val="both"/>
        <w:rPr>
          <w:rFonts w:ascii="Montserrat" w:hAnsi="Montserrat" w:cs="Arial"/>
          <w:color w:val="2F2F2F"/>
          <w:sz w:val="18"/>
          <w:szCs w:val="18"/>
          <w:lang w:val="es-MX" w:eastAsia="es-MX"/>
        </w:rPr>
      </w:pPr>
      <w:r w:rsidRPr="001914A5">
        <w:rPr>
          <w:rFonts w:ascii="Montserrat" w:hAnsi="Montserrat" w:cs="Arial"/>
          <w:color w:val="2F2F2F"/>
          <w:sz w:val="18"/>
          <w:szCs w:val="18"/>
          <w:lang w:val="es-MX" w:eastAsia="es-MX"/>
        </w:rPr>
        <w:t>La fianza permanecerá vigente hasta que se dé cumplimiento a la o las obligaciones que garantice en los términos del "Contrato" y continuará vigente en caso de que "la Contratante" otorgue prórroga o espera al cumplimiento del "Contrato", en los términos de la siguiente cláusula.</w:t>
      </w:r>
    </w:p>
    <w:p w14:paraId="4296B336" w14:textId="77777777" w:rsidR="00D4598B" w:rsidRPr="001914A5" w:rsidRDefault="00D4598B" w:rsidP="00D4598B">
      <w:pPr>
        <w:shd w:val="clear" w:color="auto" w:fill="FFFFFF"/>
        <w:jc w:val="both"/>
        <w:rPr>
          <w:rFonts w:ascii="Montserrat" w:hAnsi="Montserrat" w:cs="Arial"/>
          <w:color w:val="2F2F2F"/>
          <w:sz w:val="18"/>
          <w:szCs w:val="18"/>
          <w:lang w:val="es-MX" w:eastAsia="es-MX"/>
        </w:rPr>
      </w:pPr>
      <w:r w:rsidRPr="001914A5">
        <w:rPr>
          <w:rFonts w:ascii="Montserrat" w:hAnsi="Montserrat" w:cs="Arial"/>
          <w:color w:val="2F2F2F"/>
          <w:sz w:val="18"/>
          <w:szCs w:val="18"/>
          <w:lang w:val="es-MX" w:eastAsia="es-MX"/>
        </w:rPr>
        <w:t>Asimismo, esta fianza permanecerá vigente durante la substanciación de todos los recursos legales, arbitrajes o juicios que se interpongan con origen en la obligación garantizada hasta que se pronuncie resolución definitiva de autoridad o tribunal competente que haya causado ejecutoria.</w:t>
      </w:r>
    </w:p>
    <w:p w14:paraId="2A65F204" w14:textId="77777777" w:rsidR="00D4598B" w:rsidRPr="001914A5" w:rsidRDefault="00D4598B" w:rsidP="00D4598B">
      <w:pPr>
        <w:shd w:val="clear" w:color="auto" w:fill="FFFFFF"/>
        <w:jc w:val="both"/>
        <w:rPr>
          <w:rFonts w:ascii="Montserrat" w:hAnsi="Montserrat" w:cs="Arial"/>
          <w:color w:val="2F2F2F"/>
          <w:sz w:val="18"/>
          <w:szCs w:val="18"/>
          <w:lang w:val="es-MX" w:eastAsia="es-MX"/>
        </w:rPr>
      </w:pPr>
      <w:r w:rsidRPr="001914A5">
        <w:rPr>
          <w:rFonts w:ascii="Montserrat" w:hAnsi="Montserrat" w:cs="Arial"/>
          <w:color w:val="2F2F2F"/>
          <w:sz w:val="18"/>
          <w:szCs w:val="18"/>
          <w:lang w:val="es-MX" w:eastAsia="es-MX"/>
        </w:rPr>
        <w:t xml:space="preserve">De esta forma la vigencia de la fianza no podrá acotarse </w:t>
      </w:r>
      <w:proofErr w:type="gramStart"/>
      <w:r w:rsidRPr="001914A5">
        <w:rPr>
          <w:rFonts w:ascii="Montserrat" w:hAnsi="Montserrat" w:cs="Arial"/>
          <w:color w:val="2F2F2F"/>
          <w:sz w:val="18"/>
          <w:szCs w:val="18"/>
          <w:lang w:val="es-MX" w:eastAsia="es-MX"/>
        </w:rPr>
        <w:t>en razón del</w:t>
      </w:r>
      <w:proofErr w:type="gramEnd"/>
      <w:r w:rsidRPr="001914A5">
        <w:rPr>
          <w:rFonts w:ascii="Montserrat" w:hAnsi="Montserrat" w:cs="Arial"/>
          <w:color w:val="2F2F2F"/>
          <w:sz w:val="18"/>
          <w:szCs w:val="18"/>
          <w:lang w:val="es-MX" w:eastAsia="es-MX"/>
        </w:rPr>
        <w:t xml:space="preserve"> plazo establecido para cumplir la o las obligaciones contractuales.</w:t>
      </w:r>
    </w:p>
    <w:p w14:paraId="24023D4D" w14:textId="77777777" w:rsidR="00D4598B" w:rsidRPr="001914A5" w:rsidRDefault="00D4598B" w:rsidP="00D4598B">
      <w:pPr>
        <w:shd w:val="clear" w:color="auto" w:fill="FFFFFF"/>
        <w:jc w:val="both"/>
        <w:rPr>
          <w:rFonts w:ascii="Montserrat" w:hAnsi="Montserrat" w:cs="Arial"/>
          <w:b/>
          <w:bCs/>
          <w:color w:val="2F2F2F"/>
          <w:sz w:val="18"/>
          <w:szCs w:val="18"/>
          <w:lang w:val="es-MX" w:eastAsia="es-MX"/>
        </w:rPr>
      </w:pPr>
    </w:p>
    <w:p w14:paraId="04F66F25" w14:textId="77777777" w:rsidR="00D4598B" w:rsidRPr="001914A5" w:rsidRDefault="00D4598B" w:rsidP="00D4598B">
      <w:pPr>
        <w:shd w:val="clear" w:color="auto" w:fill="FFFFFF"/>
        <w:jc w:val="both"/>
        <w:rPr>
          <w:rFonts w:ascii="Montserrat" w:hAnsi="Montserrat" w:cs="Arial"/>
          <w:color w:val="2F2F2F"/>
          <w:sz w:val="18"/>
          <w:szCs w:val="18"/>
          <w:lang w:val="es-MX" w:eastAsia="es-MX"/>
        </w:rPr>
      </w:pPr>
      <w:r w:rsidRPr="001914A5">
        <w:rPr>
          <w:rFonts w:ascii="Montserrat" w:hAnsi="Montserrat" w:cs="Arial"/>
          <w:b/>
          <w:bCs/>
          <w:color w:val="2F2F2F"/>
          <w:sz w:val="18"/>
          <w:szCs w:val="18"/>
          <w:lang w:val="es-MX" w:eastAsia="es-MX"/>
        </w:rPr>
        <w:t>QUINTA. - PRÓRROGAS, ESPERAS O AMPLIACIÓN AL PLAZO DEL CONTRATO.</w:t>
      </w:r>
    </w:p>
    <w:p w14:paraId="7D128C72" w14:textId="77777777" w:rsidR="00D4598B" w:rsidRPr="001914A5" w:rsidRDefault="00D4598B" w:rsidP="00D4598B">
      <w:pPr>
        <w:shd w:val="clear" w:color="auto" w:fill="FFFFFF"/>
        <w:jc w:val="both"/>
        <w:rPr>
          <w:rFonts w:ascii="Montserrat" w:hAnsi="Montserrat" w:cs="Arial"/>
          <w:color w:val="2F2F2F"/>
          <w:sz w:val="18"/>
          <w:szCs w:val="18"/>
          <w:lang w:val="es-MX" w:eastAsia="es-MX"/>
        </w:rPr>
      </w:pPr>
      <w:r w:rsidRPr="001914A5">
        <w:rPr>
          <w:rFonts w:ascii="Montserrat" w:hAnsi="Montserrat" w:cs="Arial"/>
          <w:color w:val="2F2F2F"/>
          <w:sz w:val="18"/>
          <w:szCs w:val="18"/>
          <w:lang w:val="es-MX" w:eastAsia="es-MX"/>
        </w:rPr>
        <w:t xml:space="preserve">En caso de que se prorrogue el plazo originalmente señalado o conceder esperas o convenios de ampliación de plazo para el cumplimiento del contrato garantizado y sus anexos, el fiado </w:t>
      </w:r>
      <w:proofErr w:type="gramStart"/>
      <w:r w:rsidRPr="001914A5">
        <w:rPr>
          <w:rFonts w:ascii="Montserrat" w:hAnsi="Montserrat" w:cs="Arial"/>
          <w:color w:val="2F2F2F"/>
          <w:sz w:val="18"/>
          <w:szCs w:val="18"/>
          <w:lang w:val="es-MX" w:eastAsia="es-MX"/>
        </w:rPr>
        <w:t>dará aviso</w:t>
      </w:r>
      <w:proofErr w:type="gramEnd"/>
      <w:r w:rsidRPr="001914A5">
        <w:rPr>
          <w:rFonts w:ascii="Montserrat" w:hAnsi="Montserrat" w:cs="Arial"/>
          <w:color w:val="2F2F2F"/>
          <w:sz w:val="18"/>
          <w:szCs w:val="18"/>
          <w:lang w:val="es-MX" w:eastAsia="es-MX"/>
        </w:rPr>
        <w:t> a (la "Afianzadora" o la "Aseguradora"), la cual deberá emitir los documentos modificatorios o endosos correspondientes.</w:t>
      </w:r>
    </w:p>
    <w:p w14:paraId="4BA2DF7C" w14:textId="77777777" w:rsidR="00D4598B" w:rsidRPr="001914A5" w:rsidRDefault="00D4598B" w:rsidP="00D4598B">
      <w:pPr>
        <w:shd w:val="clear" w:color="auto" w:fill="FFFFFF"/>
        <w:jc w:val="both"/>
        <w:rPr>
          <w:rFonts w:ascii="Montserrat" w:hAnsi="Montserrat" w:cs="Arial"/>
          <w:color w:val="2F2F2F"/>
          <w:sz w:val="18"/>
          <w:szCs w:val="18"/>
          <w:lang w:val="es-MX" w:eastAsia="es-MX"/>
        </w:rPr>
      </w:pPr>
      <w:r w:rsidRPr="001914A5">
        <w:rPr>
          <w:rFonts w:ascii="Montserrat" w:hAnsi="Montserrat" w:cs="Arial"/>
          <w:color w:val="2F2F2F"/>
          <w:sz w:val="18"/>
          <w:szCs w:val="18"/>
          <w:lang w:val="es-MX" w:eastAsia="es-MX"/>
        </w:rPr>
        <w:t> </w:t>
      </w:r>
    </w:p>
    <w:p w14:paraId="42646B71" w14:textId="77777777" w:rsidR="00D4598B" w:rsidRPr="001914A5" w:rsidRDefault="00D4598B" w:rsidP="00D4598B">
      <w:pPr>
        <w:shd w:val="clear" w:color="auto" w:fill="FFFFFF"/>
        <w:jc w:val="both"/>
        <w:rPr>
          <w:rFonts w:ascii="Montserrat" w:hAnsi="Montserrat" w:cs="Arial"/>
          <w:color w:val="2F2F2F"/>
          <w:sz w:val="18"/>
          <w:szCs w:val="18"/>
          <w:lang w:val="es-MX" w:eastAsia="es-MX"/>
        </w:rPr>
      </w:pPr>
      <w:r w:rsidRPr="001914A5">
        <w:rPr>
          <w:rFonts w:ascii="Montserrat" w:hAnsi="Montserrat" w:cs="Arial"/>
          <w:color w:val="2F2F2F"/>
          <w:sz w:val="18"/>
          <w:szCs w:val="18"/>
          <w:lang w:val="es-MX" w:eastAsia="es-MX"/>
        </w:rPr>
        <w:lastRenderedPageBreak/>
        <w:t>(La "Afianzadora o la "Aseguradora") acepta expresamente garantizar la obligación a que esta póliza se refiere, aún en el caso de que se otorgue prórroga, espera o ampliación al fiado por parte de la "Contratante" para el cumplimiento total de las obligaciones que se garantizan, por lo que no se actualiza el supuesto de extinción de fianza previsto en el artículo 179 de la Ley de Instituciones de Seguros y de Fianzas, sin que se entienda novada la obligación.</w:t>
      </w:r>
    </w:p>
    <w:p w14:paraId="217AAE43" w14:textId="77777777" w:rsidR="00D4598B" w:rsidRPr="001914A5" w:rsidRDefault="00D4598B" w:rsidP="00D4598B">
      <w:pPr>
        <w:shd w:val="clear" w:color="auto" w:fill="FFFFFF"/>
        <w:jc w:val="both"/>
        <w:rPr>
          <w:rFonts w:ascii="Montserrat" w:hAnsi="Montserrat" w:cs="Arial"/>
          <w:b/>
          <w:bCs/>
          <w:color w:val="2F2F2F"/>
          <w:sz w:val="18"/>
          <w:szCs w:val="18"/>
          <w:lang w:val="es-MX" w:eastAsia="es-MX"/>
        </w:rPr>
      </w:pPr>
    </w:p>
    <w:p w14:paraId="7A7BFC81" w14:textId="77777777" w:rsidR="00D4598B" w:rsidRPr="001914A5" w:rsidRDefault="00D4598B" w:rsidP="00D4598B">
      <w:pPr>
        <w:shd w:val="clear" w:color="auto" w:fill="FFFFFF"/>
        <w:jc w:val="both"/>
        <w:rPr>
          <w:rFonts w:ascii="Montserrat" w:hAnsi="Montserrat" w:cs="Arial"/>
          <w:color w:val="2F2F2F"/>
          <w:sz w:val="18"/>
          <w:szCs w:val="18"/>
          <w:lang w:val="es-MX" w:eastAsia="es-MX"/>
        </w:rPr>
      </w:pPr>
      <w:r w:rsidRPr="001914A5">
        <w:rPr>
          <w:rFonts w:ascii="Montserrat" w:hAnsi="Montserrat" w:cs="Arial"/>
          <w:b/>
          <w:bCs/>
          <w:color w:val="2F2F2F"/>
          <w:sz w:val="18"/>
          <w:szCs w:val="18"/>
          <w:lang w:val="es-MX" w:eastAsia="es-MX"/>
        </w:rPr>
        <w:t>SEXTA. - SUPUESTOS DE SUSPENSIÓN.</w:t>
      </w:r>
    </w:p>
    <w:p w14:paraId="0192DB9A" w14:textId="77777777" w:rsidR="00D4598B" w:rsidRPr="001914A5" w:rsidRDefault="00D4598B" w:rsidP="00D4598B">
      <w:pPr>
        <w:shd w:val="clear" w:color="auto" w:fill="FFFFFF"/>
        <w:jc w:val="both"/>
        <w:rPr>
          <w:rFonts w:ascii="Montserrat" w:hAnsi="Montserrat" w:cs="Arial"/>
          <w:color w:val="2F2F2F"/>
          <w:sz w:val="18"/>
          <w:szCs w:val="18"/>
          <w:lang w:val="es-MX" w:eastAsia="es-MX"/>
        </w:rPr>
      </w:pPr>
      <w:r w:rsidRPr="001914A5">
        <w:rPr>
          <w:rFonts w:ascii="Montserrat" w:hAnsi="Montserrat" w:cs="Arial"/>
          <w:b/>
          <w:bCs/>
          <w:color w:val="2F2F2F"/>
          <w:sz w:val="18"/>
          <w:szCs w:val="18"/>
          <w:lang w:val="es-MX" w:eastAsia="es-MX"/>
        </w:rPr>
        <w:t>(Sólo incluir para el caso de póliza en materia de Adquisiciones, Arrendamientos y Servicios)</w:t>
      </w:r>
    </w:p>
    <w:p w14:paraId="79FF446F" w14:textId="77777777" w:rsidR="00D4598B" w:rsidRPr="001914A5" w:rsidRDefault="00D4598B" w:rsidP="00D4598B">
      <w:pPr>
        <w:shd w:val="clear" w:color="auto" w:fill="FFFFFF"/>
        <w:jc w:val="both"/>
        <w:rPr>
          <w:rFonts w:ascii="Montserrat" w:hAnsi="Montserrat" w:cs="Arial"/>
          <w:color w:val="2F2F2F"/>
          <w:sz w:val="18"/>
          <w:szCs w:val="18"/>
          <w:lang w:val="es-MX" w:eastAsia="es-MX"/>
        </w:rPr>
      </w:pPr>
      <w:r w:rsidRPr="001914A5">
        <w:rPr>
          <w:rFonts w:ascii="Montserrat" w:hAnsi="Montserrat" w:cs="Arial"/>
          <w:color w:val="2F2F2F"/>
          <w:sz w:val="18"/>
          <w:szCs w:val="18"/>
          <w:lang w:val="es-MX" w:eastAsia="es-MX"/>
        </w:rPr>
        <w:t>Para garantizar el cumplimiento del "Contrato", cuando concurran los supuestos de suspensión en los términos de la Ley de Adquisiciones, Arrendamientos y Servicios del Sector Público, su Reglamento y demás disposiciones aplicables, "la Contratante" deberá emitir el o las actas circunstanciadas y, en su caso, las constancias a que haya lugar. En estos supuestos, a petición del fiado, (la "Afianzadora" o la "Aseguradora") otorgará el o los endosos conducentes, conforme a lo estatuido en el artículo 166 de la Ley de Instituciones de Seguros y de Fianzas, para lo cual bastará que el fiado exhiba a (la "Afianzadora o a la Aseguradora") dichos documentos expedidos por "la Contratante".</w:t>
      </w:r>
    </w:p>
    <w:p w14:paraId="50F15DF2" w14:textId="77777777" w:rsidR="00D4598B" w:rsidRPr="001914A5" w:rsidRDefault="00D4598B" w:rsidP="00D4598B">
      <w:pPr>
        <w:shd w:val="clear" w:color="auto" w:fill="FFFFFF"/>
        <w:ind w:firstLine="288"/>
        <w:jc w:val="both"/>
        <w:rPr>
          <w:rFonts w:ascii="Montserrat" w:hAnsi="Montserrat" w:cs="Arial"/>
          <w:color w:val="2F2F2F"/>
          <w:sz w:val="18"/>
          <w:szCs w:val="18"/>
          <w:lang w:val="es-MX" w:eastAsia="es-MX"/>
        </w:rPr>
      </w:pPr>
    </w:p>
    <w:p w14:paraId="56ADE973" w14:textId="77777777" w:rsidR="00D4598B" w:rsidRPr="001914A5" w:rsidRDefault="00D4598B" w:rsidP="00D4598B">
      <w:pPr>
        <w:shd w:val="clear" w:color="auto" w:fill="FFFFFF"/>
        <w:jc w:val="both"/>
        <w:rPr>
          <w:rFonts w:ascii="Montserrat" w:hAnsi="Montserrat" w:cs="Arial"/>
          <w:color w:val="2F2F2F"/>
          <w:sz w:val="18"/>
          <w:szCs w:val="18"/>
          <w:lang w:val="es-MX" w:eastAsia="es-MX"/>
        </w:rPr>
      </w:pPr>
      <w:r w:rsidRPr="001914A5">
        <w:rPr>
          <w:rFonts w:ascii="Montserrat" w:hAnsi="Montserrat" w:cs="Arial"/>
          <w:color w:val="2F2F2F"/>
          <w:sz w:val="18"/>
          <w:szCs w:val="18"/>
          <w:lang w:val="es-MX" w:eastAsia="es-MX"/>
        </w:rPr>
        <w:t xml:space="preserve">El aplazamiento derivado de la interposición de recursos administrativos y medios de defensa </w:t>
      </w:r>
      <w:proofErr w:type="gramStart"/>
      <w:r w:rsidRPr="001914A5">
        <w:rPr>
          <w:rFonts w:ascii="Montserrat" w:hAnsi="Montserrat" w:cs="Arial"/>
          <w:color w:val="2F2F2F"/>
          <w:sz w:val="18"/>
          <w:szCs w:val="18"/>
          <w:lang w:val="es-MX" w:eastAsia="es-MX"/>
        </w:rPr>
        <w:t>legales,</w:t>
      </w:r>
      <w:proofErr w:type="gramEnd"/>
      <w:r w:rsidRPr="001914A5">
        <w:rPr>
          <w:rFonts w:ascii="Montserrat" w:hAnsi="Montserrat" w:cs="Arial"/>
          <w:color w:val="2F2F2F"/>
          <w:sz w:val="18"/>
          <w:szCs w:val="18"/>
          <w:lang w:val="es-MX" w:eastAsia="es-MX"/>
        </w:rPr>
        <w:t xml:space="preserve"> no modifica o altera el plazo de ejecución inicialmente pactado, por lo que subsistirán inalterados los términos y condiciones originalmente previstos, entendiendo que los endosos que emita (la</w:t>
      </w:r>
      <w:r w:rsidRPr="001914A5">
        <w:rPr>
          <w:rFonts w:ascii="Montserrat" w:hAnsi="Montserrat" w:cs="Arial"/>
          <w:b/>
          <w:bCs/>
          <w:color w:val="2F2F2F"/>
          <w:sz w:val="18"/>
          <w:szCs w:val="18"/>
          <w:lang w:val="es-MX" w:eastAsia="es-MX"/>
        </w:rPr>
        <w:t> </w:t>
      </w:r>
      <w:r w:rsidRPr="001914A5">
        <w:rPr>
          <w:rFonts w:ascii="Montserrat" w:hAnsi="Montserrat" w:cs="Arial"/>
          <w:color w:val="2F2F2F"/>
          <w:sz w:val="18"/>
          <w:szCs w:val="18"/>
          <w:lang w:val="es-MX" w:eastAsia="es-MX"/>
        </w:rPr>
        <w:t>"Afianzadora" o la "Aseguradora") por cualquiera de los supuestos referidos, formarán parte en su conjunto, solidaria e inseparable de la póliza inicial.</w:t>
      </w:r>
    </w:p>
    <w:p w14:paraId="68E1C721" w14:textId="77777777" w:rsidR="00D4598B" w:rsidRPr="001914A5" w:rsidRDefault="00D4598B" w:rsidP="00D4598B">
      <w:pPr>
        <w:shd w:val="clear" w:color="auto" w:fill="FFFFFF"/>
        <w:ind w:firstLine="288"/>
        <w:jc w:val="both"/>
        <w:rPr>
          <w:rFonts w:ascii="Montserrat" w:hAnsi="Montserrat" w:cs="Arial"/>
          <w:b/>
          <w:bCs/>
          <w:color w:val="2F2F2F"/>
          <w:sz w:val="18"/>
          <w:szCs w:val="18"/>
          <w:lang w:val="es-MX" w:eastAsia="es-MX"/>
        </w:rPr>
      </w:pPr>
    </w:p>
    <w:p w14:paraId="38A11B79" w14:textId="77777777" w:rsidR="00D4598B" w:rsidRPr="001914A5" w:rsidRDefault="00D4598B" w:rsidP="00D4598B">
      <w:pPr>
        <w:shd w:val="clear" w:color="auto" w:fill="FFFFFF"/>
        <w:jc w:val="both"/>
        <w:rPr>
          <w:rFonts w:ascii="Montserrat" w:hAnsi="Montserrat" w:cs="Arial"/>
          <w:color w:val="2F2F2F"/>
          <w:sz w:val="18"/>
          <w:szCs w:val="18"/>
          <w:lang w:val="es-MX" w:eastAsia="es-MX"/>
        </w:rPr>
      </w:pPr>
      <w:r w:rsidRPr="001914A5">
        <w:rPr>
          <w:rFonts w:ascii="Montserrat" w:hAnsi="Montserrat" w:cs="Arial"/>
          <w:b/>
          <w:bCs/>
          <w:color w:val="2F2F2F"/>
          <w:sz w:val="18"/>
          <w:szCs w:val="18"/>
          <w:lang w:val="es-MX" w:eastAsia="es-MX"/>
        </w:rPr>
        <w:t>SEXTA. - SUPUESTOS DE SUSPENSIÓN.</w:t>
      </w:r>
    </w:p>
    <w:p w14:paraId="17A7CCAC" w14:textId="77777777" w:rsidR="00D4598B" w:rsidRPr="001914A5" w:rsidRDefault="00D4598B" w:rsidP="00D4598B">
      <w:pPr>
        <w:shd w:val="clear" w:color="auto" w:fill="FFFFFF"/>
        <w:jc w:val="both"/>
        <w:rPr>
          <w:rFonts w:ascii="Montserrat" w:hAnsi="Montserrat" w:cs="Arial"/>
          <w:color w:val="2F2F2F"/>
          <w:sz w:val="18"/>
          <w:szCs w:val="18"/>
          <w:lang w:val="es-MX" w:eastAsia="es-MX"/>
        </w:rPr>
      </w:pPr>
      <w:r w:rsidRPr="001914A5">
        <w:rPr>
          <w:rFonts w:ascii="Montserrat" w:hAnsi="Montserrat" w:cs="Arial"/>
          <w:b/>
          <w:bCs/>
          <w:color w:val="2F2F2F"/>
          <w:sz w:val="18"/>
          <w:szCs w:val="18"/>
          <w:lang w:val="es-MX" w:eastAsia="es-MX"/>
        </w:rPr>
        <w:t>(Sólo incluir para el caso de póliza en materia de Obras Públicas y Servicios Relacionados con las Mismas)</w:t>
      </w:r>
    </w:p>
    <w:p w14:paraId="1B63A28D" w14:textId="77777777" w:rsidR="00D4598B" w:rsidRPr="001914A5" w:rsidRDefault="00D4598B" w:rsidP="00D4598B">
      <w:pPr>
        <w:shd w:val="clear" w:color="auto" w:fill="FFFFFF"/>
        <w:jc w:val="both"/>
        <w:rPr>
          <w:rFonts w:ascii="Montserrat" w:hAnsi="Montserrat" w:cs="Arial"/>
          <w:color w:val="2F2F2F"/>
          <w:sz w:val="18"/>
          <w:szCs w:val="18"/>
          <w:lang w:val="es-MX" w:eastAsia="es-MX"/>
        </w:rPr>
      </w:pPr>
      <w:r w:rsidRPr="001914A5">
        <w:rPr>
          <w:rFonts w:ascii="Montserrat" w:hAnsi="Montserrat" w:cs="Arial"/>
          <w:color w:val="2F2F2F"/>
          <w:sz w:val="18"/>
          <w:szCs w:val="18"/>
          <w:lang w:val="es-MX" w:eastAsia="es-MX"/>
        </w:rPr>
        <w:t>Para garantizar el cumplimiento del contrato, en caso de suspensión de los trabajos por cualquier causa justificada en los términos de la Ley de Obras Públicas y Servicios Relacionados con las Mismas, su Reglamento y demás disposiciones aplicables, "la Contratante" deberá emitir el o las actas circunstanciadas y, en su caso, las constancias a que haya lugar. En estos supuestos, a petición del fiado, (la "Afianzadora" o la "Aseguradora") otorgará el o los endosos conducentes, conforme a lo estatuido en el artículo 166 de la Ley de Instituciones de Seguros y de Fianzas, para lo cual bastará que el fiado exhiba a (la "Afianzadora" o la "Aseguradora") dichos documentos expedidos por "la Contratante".</w:t>
      </w:r>
    </w:p>
    <w:p w14:paraId="585FBA50" w14:textId="77777777" w:rsidR="00D4598B" w:rsidRPr="001914A5" w:rsidRDefault="00D4598B" w:rsidP="00D4598B">
      <w:pPr>
        <w:shd w:val="clear" w:color="auto" w:fill="FFFFFF"/>
        <w:jc w:val="both"/>
        <w:rPr>
          <w:rFonts w:ascii="Montserrat" w:hAnsi="Montserrat" w:cs="Arial"/>
          <w:color w:val="2F2F2F"/>
          <w:sz w:val="18"/>
          <w:szCs w:val="18"/>
          <w:lang w:val="es-MX" w:eastAsia="es-MX"/>
        </w:rPr>
      </w:pPr>
    </w:p>
    <w:p w14:paraId="6B7B66A7" w14:textId="77777777" w:rsidR="00D4598B" w:rsidRPr="001914A5" w:rsidRDefault="00D4598B" w:rsidP="00D4598B">
      <w:pPr>
        <w:shd w:val="clear" w:color="auto" w:fill="FFFFFF"/>
        <w:jc w:val="both"/>
        <w:rPr>
          <w:rFonts w:ascii="Montserrat" w:hAnsi="Montserrat" w:cs="Arial"/>
          <w:color w:val="2F2F2F"/>
          <w:sz w:val="18"/>
          <w:szCs w:val="18"/>
          <w:lang w:val="es-MX" w:eastAsia="es-MX"/>
        </w:rPr>
      </w:pPr>
      <w:r w:rsidRPr="001914A5">
        <w:rPr>
          <w:rFonts w:ascii="Montserrat" w:hAnsi="Montserrat" w:cs="Arial"/>
          <w:color w:val="2F2F2F"/>
          <w:sz w:val="18"/>
          <w:szCs w:val="18"/>
          <w:lang w:val="es-MX" w:eastAsia="es-MX"/>
        </w:rPr>
        <w:t>El aplazamiento derivado de la interposición de los recursos administrativos y medios de defensa legales no modifica o altera el plazo de ejecución inicialmente pactado, por lo que subsistirán inalterados los términos y condiciones originalmente previstos, entendiendo que los endosos que emita (la "Afianzadora" o la "Aseguradora") por cualquiera de los supuestos referidos, formarán parte en su conjunto, solidaria e inseparable a la póliza inicial.</w:t>
      </w:r>
    </w:p>
    <w:p w14:paraId="781DFB77" w14:textId="77777777" w:rsidR="00D4598B" w:rsidRPr="001914A5" w:rsidRDefault="00D4598B" w:rsidP="00D4598B">
      <w:pPr>
        <w:shd w:val="clear" w:color="auto" w:fill="FFFFFF"/>
        <w:ind w:firstLine="288"/>
        <w:jc w:val="both"/>
        <w:rPr>
          <w:rFonts w:ascii="Montserrat" w:hAnsi="Montserrat" w:cs="Arial"/>
          <w:b/>
          <w:bCs/>
          <w:color w:val="2F2F2F"/>
          <w:sz w:val="18"/>
          <w:szCs w:val="18"/>
          <w:lang w:val="es-MX" w:eastAsia="es-MX"/>
        </w:rPr>
      </w:pPr>
    </w:p>
    <w:p w14:paraId="31450C87" w14:textId="77777777" w:rsidR="00D4598B" w:rsidRPr="001914A5" w:rsidRDefault="00D4598B" w:rsidP="00D4598B">
      <w:pPr>
        <w:shd w:val="clear" w:color="auto" w:fill="FFFFFF"/>
        <w:jc w:val="both"/>
        <w:rPr>
          <w:rFonts w:ascii="Montserrat" w:hAnsi="Montserrat" w:cs="Arial"/>
          <w:color w:val="2F2F2F"/>
          <w:sz w:val="18"/>
          <w:szCs w:val="18"/>
          <w:lang w:val="es-MX" w:eastAsia="es-MX"/>
        </w:rPr>
      </w:pPr>
      <w:r w:rsidRPr="001914A5">
        <w:rPr>
          <w:rFonts w:ascii="Montserrat" w:hAnsi="Montserrat" w:cs="Arial"/>
          <w:b/>
          <w:bCs/>
          <w:color w:val="2F2F2F"/>
          <w:sz w:val="18"/>
          <w:szCs w:val="18"/>
          <w:lang w:val="es-MX" w:eastAsia="es-MX"/>
        </w:rPr>
        <w:t xml:space="preserve">SÉPTIMA. - </w:t>
      </w:r>
      <w:proofErr w:type="spellStart"/>
      <w:r w:rsidRPr="001914A5">
        <w:rPr>
          <w:rFonts w:ascii="Montserrat" w:hAnsi="Montserrat" w:cs="Arial"/>
          <w:b/>
          <w:bCs/>
          <w:color w:val="2F2F2F"/>
          <w:sz w:val="18"/>
          <w:szCs w:val="18"/>
          <w:lang w:val="es-MX" w:eastAsia="es-MX"/>
        </w:rPr>
        <w:t>SUBJUDICIDAD</w:t>
      </w:r>
      <w:proofErr w:type="spellEnd"/>
      <w:r w:rsidRPr="001914A5">
        <w:rPr>
          <w:rFonts w:ascii="Montserrat" w:hAnsi="Montserrat" w:cs="Arial"/>
          <w:b/>
          <w:bCs/>
          <w:color w:val="2F2F2F"/>
          <w:sz w:val="18"/>
          <w:szCs w:val="18"/>
          <w:lang w:val="es-MX" w:eastAsia="es-MX"/>
        </w:rPr>
        <w:t>.</w:t>
      </w:r>
    </w:p>
    <w:p w14:paraId="40FE5A1B" w14:textId="77777777" w:rsidR="00D4598B" w:rsidRPr="001914A5" w:rsidRDefault="00D4598B" w:rsidP="00D4598B">
      <w:pPr>
        <w:shd w:val="clear" w:color="auto" w:fill="FFFFFF"/>
        <w:jc w:val="both"/>
        <w:rPr>
          <w:rFonts w:ascii="Montserrat" w:hAnsi="Montserrat" w:cs="Arial"/>
          <w:color w:val="2F2F2F"/>
          <w:sz w:val="18"/>
          <w:szCs w:val="18"/>
          <w:lang w:val="es-MX" w:eastAsia="es-MX"/>
        </w:rPr>
      </w:pPr>
      <w:r w:rsidRPr="001914A5">
        <w:rPr>
          <w:rFonts w:ascii="Montserrat" w:hAnsi="Montserrat" w:cs="Arial"/>
          <w:color w:val="2F2F2F"/>
          <w:sz w:val="18"/>
          <w:szCs w:val="18"/>
          <w:lang w:val="es-MX" w:eastAsia="es-MX"/>
        </w:rPr>
        <w:t>(La "Afianzadora" o la "Aseguradora") realizará el pago de la cantidad reclamada, bajo los términos estipulados en esta póliza de fianza, y, en su caso, la indemnización por mora de acuerdo a lo establecido en el artículo 283 de la Ley de Instituciones de Seguros y de Fianzas, aun cuando la obligación se encuentre </w:t>
      </w:r>
      <w:proofErr w:type="spellStart"/>
      <w:proofErr w:type="gramStart"/>
      <w:r w:rsidRPr="001914A5">
        <w:rPr>
          <w:rFonts w:ascii="Montserrat" w:hAnsi="Montserrat" w:cs="Arial"/>
          <w:color w:val="2F2F2F"/>
          <w:sz w:val="18"/>
          <w:szCs w:val="18"/>
          <w:lang w:val="es-MX" w:eastAsia="es-MX"/>
        </w:rPr>
        <w:t>subjúdice</w:t>
      </w:r>
      <w:proofErr w:type="spellEnd"/>
      <w:proofErr w:type="gramEnd"/>
      <w:r w:rsidRPr="001914A5">
        <w:rPr>
          <w:rFonts w:ascii="Montserrat" w:hAnsi="Montserrat" w:cs="Arial"/>
          <w:color w:val="2F2F2F"/>
          <w:sz w:val="18"/>
          <w:szCs w:val="18"/>
          <w:lang w:val="es-MX" w:eastAsia="es-MX"/>
        </w:rPr>
        <w:t>, en virtud de procedimiento ante autoridad judicial, administrativa o tribunal arbitral, salvo que el fiado obtenga la suspensión de su ejecución, ante dichas instancias.</w:t>
      </w:r>
    </w:p>
    <w:p w14:paraId="78D38716" w14:textId="77777777" w:rsidR="00D4598B" w:rsidRPr="001914A5" w:rsidRDefault="00D4598B" w:rsidP="00D4598B">
      <w:pPr>
        <w:shd w:val="clear" w:color="auto" w:fill="FFFFFF"/>
        <w:jc w:val="both"/>
        <w:rPr>
          <w:rFonts w:ascii="Montserrat" w:hAnsi="Montserrat" w:cs="Arial"/>
          <w:color w:val="2F2F2F"/>
          <w:sz w:val="18"/>
          <w:szCs w:val="18"/>
          <w:lang w:val="es-MX" w:eastAsia="es-MX"/>
        </w:rPr>
      </w:pPr>
    </w:p>
    <w:p w14:paraId="65F2498E" w14:textId="77777777" w:rsidR="00D4598B" w:rsidRPr="001914A5" w:rsidRDefault="00D4598B" w:rsidP="00D4598B">
      <w:pPr>
        <w:shd w:val="clear" w:color="auto" w:fill="FFFFFF"/>
        <w:jc w:val="both"/>
        <w:rPr>
          <w:rFonts w:ascii="Montserrat" w:hAnsi="Montserrat" w:cs="Arial"/>
          <w:color w:val="2F2F2F"/>
          <w:sz w:val="18"/>
          <w:szCs w:val="18"/>
          <w:lang w:val="es-MX" w:eastAsia="es-MX"/>
        </w:rPr>
      </w:pPr>
      <w:r w:rsidRPr="001914A5">
        <w:rPr>
          <w:rFonts w:ascii="Montserrat" w:hAnsi="Montserrat" w:cs="Arial"/>
          <w:color w:val="2F2F2F"/>
          <w:sz w:val="18"/>
          <w:szCs w:val="18"/>
          <w:lang w:val="es-MX" w:eastAsia="es-MX"/>
        </w:rPr>
        <w:t>(La "Afianzadora" o la "Aseguradora") deberá comunicar a "la Beneficiaria" de la garantía, el otorgamiento de la suspensión al fiado, acompañándole las constancias respectivas que así lo acrediten, a fin de que se encuentre en la posibilidad de abstenerse del cobro de la fianza hasta en tanto se dicte sentencia firme.</w:t>
      </w:r>
    </w:p>
    <w:p w14:paraId="1AFCC273" w14:textId="77777777" w:rsidR="00D4598B" w:rsidRPr="001914A5" w:rsidRDefault="00D4598B" w:rsidP="00D4598B">
      <w:pPr>
        <w:shd w:val="clear" w:color="auto" w:fill="FFFFFF"/>
        <w:jc w:val="both"/>
        <w:rPr>
          <w:rFonts w:ascii="Montserrat" w:hAnsi="Montserrat" w:cs="Arial"/>
          <w:color w:val="2F2F2F"/>
          <w:sz w:val="18"/>
          <w:szCs w:val="18"/>
          <w:lang w:val="es-MX" w:eastAsia="es-MX"/>
        </w:rPr>
      </w:pPr>
      <w:r w:rsidRPr="001914A5">
        <w:rPr>
          <w:rFonts w:ascii="Montserrat" w:hAnsi="Montserrat" w:cs="Arial"/>
          <w:color w:val="2F2F2F"/>
          <w:sz w:val="18"/>
          <w:szCs w:val="18"/>
          <w:lang w:val="es-MX" w:eastAsia="es-MX"/>
        </w:rPr>
        <w:t> </w:t>
      </w:r>
    </w:p>
    <w:p w14:paraId="6DBC84E6" w14:textId="77777777" w:rsidR="00D4598B" w:rsidRPr="001914A5" w:rsidRDefault="00D4598B" w:rsidP="00D4598B">
      <w:pPr>
        <w:shd w:val="clear" w:color="auto" w:fill="FFFFFF"/>
        <w:jc w:val="both"/>
        <w:rPr>
          <w:rFonts w:ascii="Montserrat" w:hAnsi="Montserrat" w:cs="Arial"/>
          <w:color w:val="2F2F2F"/>
          <w:sz w:val="18"/>
          <w:szCs w:val="18"/>
          <w:lang w:val="es-MX" w:eastAsia="es-MX"/>
        </w:rPr>
      </w:pPr>
      <w:r w:rsidRPr="001914A5">
        <w:rPr>
          <w:rFonts w:ascii="Montserrat" w:hAnsi="Montserrat" w:cs="Arial"/>
          <w:b/>
          <w:bCs/>
          <w:color w:val="2F2F2F"/>
          <w:sz w:val="18"/>
          <w:szCs w:val="18"/>
          <w:lang w:val="es-MX" w:eastAsia="es-MX"/>
        </w:rPr>
        <w:t>OCTAVA. - COAFIANZAMIENTO O YUXTAPOSICIÓN DE GARANTÍAS.</w:t>
      </w:r>
    </w:p>
    <w:p w14:paraId="74436490" w14:textId="77777777" w:rsidR="00D4598B" w:rsidRPr="001914A5" w:rsidRDefault="00D4598B" w:rsidP="00D4598B">
      <w:pPr>
        <w:shd w:val="clear" w:color="auto" w:fill="FFFFFF"/>
        <w:jc w:val="both"/>
        <w:rPr>
          <w:rFonts w:ascii="Montserrat" w:hAnsi="Montserrat" w:cs="Arial"/>
          <w:color w:val="2F2F2F"/>
          <w:sz w:val="18"/>
          <w:szCs w:val="18"/>
          <w:lang w:val="es-MX" w:eastAsia="es-MX"/>
        </w:rPr>
      </w:pPr>
      <w:r w:rsidRPr="001914A5">
        <w:rPr>
          <w:rFonts w:ascii="Montserrat" w:hAnsi="Montserrat" w:cs="Arial"/>
          <w:color w:val="2F2F2F"/>
          <w:sz w:val="18"/>
          <w:szCs w:val="18"/>
          <w:lang w:val="es-MX" w:eastAsia="es-MX"/>
        </w:rPr>
        <w:t>El coafianzamiento o yuxtaposición de garantías, no implicará novación de las obligaciones asumidas por (la "Afianzadora" o la "Aseguradora") por lo que subsistirá su responsabilidad exclusivamente en la medida y condiciones en que la asumió en la presente póliza de fianza y en sus documentos modificatorios.</w:t>
      </w:r>
    </w:p>
    <w:p w14:paraId="5875CFA3" w14:textId="77777777" w:rsidR="00D4598B" w:rsidRPr="001914A5" w:rsidRDefault="00D4598B" w:rsidP="00D4598B">
      <w:pPr>
        <w:shd w:val="clear" w:color="auto" w:fill="FFFFFF"/>
        <w:jc w:val="both"/>
        <w:rPr>
          <w:rFonts w:ascii="Montserrat" w:hAnsi="Montserrat" w:cs="Arial"/>
          <w:b/>
          <w:bCs/>
          <w:color w:val="2F2F2F"/>
          <w:sz w:val="18"/>
          <w:szCs w:val="18"/>
          <w:lang w:val="es-MX" w:eastAsia="es-MX"/>
        </w:rPr>
      </w:pPr>
    </w:p>
    <w:p w14:paraId="3AAB8CA3" w14:textId="77777777" w:rsidR="00D4598B" w:rsidRPr="001914A5" w:rsidRDefault="00D4598B" w:rsidP="00D4598B">
      <w:pPr>
        <w:shd w:val="clear" w:color="auto" w:fill="FFFFFF"/>
        <w:jc w:val="both"/>
        <w:rPr>
          <w:rFonts w:ascii="Montserrat" w:hAnsi="Montserrat" w:cs="Arial"/>
          <w:color w:val="2F2F2F"/>
          <w:sz w:val="18"/>
          <w:szCs w:val="18"/>
          <w:lang w:val="es-MX" w:eastAsia="es-MX"/>
        </w:rPr>
      </w:pPr>
      <w:r w:rsidRPr="001914A5">
        <w:rPr>
          <w:rFonts w:ascii="Montserrat" w:hAnsi="Montserrat" w:cs="Arial"/>
          <w:b/>
          <w:bCs/>
          <w:color w:val="2F2F2F"/>
          <w:sz w:val="18"/>
          <w:szCs w:val="18"/>
          <w:lang w:val="es-MX" w:eastAsia="es-MX"/>
        </w:rPr>
        <w:t>NOVENA. - CANCELACIÓN DE LA FIANZA.</w:t>
      </w:r>
    </w:p>
    <w:p w14:paraId="623F1CAF" w14:textId="77777777" w:rsidR="00D4598B" w:rsidRPr="001914A5" w:rsidRDefault="00D4598B" w:rsidP="00D4598B">
      <w:pPr>
        <w:shd w:val="clear" w:color="auto" w:fill="FFFFFF"/>
        <w:jc w:val="both"/>
        <w:rPr>
          <w:rFonts w:ascii="Montserrat" w:hAnsi="Montserrat" w:cs="Arial"/>
          <w:color w:val="2F2F2F"/>
          <w:sz w:val="18"/>
          <w:szCs w:val="18"/>
          <w:lang w:val="es-MX" w:eastAsia="es-MX"/>
        </w:rPr>
      </w:pPr>
      <w:r w:rsidRPr="001914A5">
        <w:rPr>
          <w:rFonts w:ascii="Montserrat" w:hAnsi="Montserrat" w:cs="Arial"/>
          <w:b/>
          <w:bCs/>
          <w:color w:val="2F2F2F"/>
          <w:sz w:val="18"/>
          <w:szCs w:val="18"/>
          <w:lang w:val="es-MX" w:eastAsia="es-MX"/>
        </w:rPr>
        <w:t>(Sólo incluir para el caso de Obras Públicas y Servicios Relacionados con las Mismas)</w:t>
      </w:r>
    </w:p>
    <w:p w14:paraId="2A3C4CC1" w14:textId="77777777" w:rsidR="00D4598B" w:rsidRPr="001914A5" w:rsidRDefault="00D4598B" w:rsidP="00D4598B">
      <w:pPr>
        <w:shd w:val="clear" w:color="auto" w:fill="FFFFFF"/>
        <w:jc w:val="both"/>
        <w:rPr>
          <w:rFonts w:ascii="Montserrat" w:hAnsi="Montserrat" w:cs="Arial"/>
          <w:color w:val="2F2F2F"/>
          <w:sz w:val="18"/>
          <w:szCs w:val="18"/>
          <w:lang w:val="es-MX" w:eastAsia="es-MX"/>
        </w:rPr>
      </w:pPr>
      <w:r w:rsidRPr="001914A5">
        <w:rPr>
          <w:rFonts w:ascii="Montserrat" w:hAnsi="Montserrat" w:cs="Arial"/>
          <w:color w:val="2F2F2F"/>
          <w:sz w:val="18"/>
          <w:szCs w:val="18"/>
          <w:lang w:val="es-MX" w:eastAsia="es-MX"/>
        </w:rPr>
        <w:lastRenderedPageBreak/>
        <w:t>(La "Afianzadora" o la "Aseguradora") quedará liberada de su obligación fiadora siempre y cuando "la Contratante" le comunique por escrito, por conducto del servidor público facultado para ello, su conformidad para cancelar la presente garantía por haberse cumplido con las obligaciones a cargo del fiado y aceptado la garantía por defectos o vicios ocultos, acompañando al mismo el acta administrativa de extinción de derechos y obligaciones o, en su caso, el finiquito, y en el supuesto de existir saldos a cargo del fiado, la liquidación correspondiente.</w:t>
      </w:r>
    </w:p>
    <w:p w14:paraId="66594028" w14:textId="77777777" w:rsidR="00D4598B" w:rsidRPr="001914A5" w:rsidRDefault="00D4598B" w:rsidP="00D4598B">
      <w:pPr>
        <w:shd w:val="clear" w:color="auto" w:fill="FFFFFF"/>
        <w:jc w:val="both"/>
        <w:rPr>
          <w:rFonts w:ascii="Montserrat" w:hAnsi="Montserrat" w:cs="Arial"/>
          <w:color w:val="2F2F2F"/>
          <w:sz w:val="18"/>
          <w:szCs w:val="18"/>
          <w:lang w:val="es-MX" w:eastAsia="es-MX"/>
        </w:rPr>
      </w:pPr>
    </w:p>
    <w:p w14:paraId="08FF39A4" w14:textId="77777777" w:rsidR="00D4598B" w:rsidRPr="001914A5" w:rsidRDefault="00D4598B" w:rsidP="00D4598B">
      <w:pPr>
        <w:shd w:val="clear" w:color="auto" w:fill="FFFFFF"/>
        <w:jc w:val="both"/>
        <w:rPr>
          <w:rFonts w:ascii="Montserrat" w:hAnsi="Montserrat" w:cs="Arial"/>
          <w:color w:val="2F2F2F"/>
          <w:sz w:val="18"/>
          <w:szCs w:val="18"/>
          <w:lang w:val="es-MX" w:eastAsia="es-MX"/>
        </w:rPr>
      </w:pPr>
      <w:r w:rsidRPr="001914A5">
        <w:rPr>
          <w:rFonts w:ascii="Montserrat" w:hAnsi="Montserrat" w:cs="Arial"/>
          <w:color w:val="2F2F2F"/>
          <w:sz w:val="18"/>
          <w:szCs w:val="18"/>
          <w:lang w:val="es-MX" w:eastAsia="es-MX"/>
        </w:rPr>
        <w:t>El fiado podrá solicitar la cancelación de la fianza para lo cual deberá presentar a (la "Afianzadora" o la "Aseguradora) el acta administrativa de extinción de derechos y obligaciones o, en su caso, el finiquito, y en el supuesto de existir saldos a cargo del fiado, la liquidación correspondiente. Cuando el fiado solicite la cancelación derivada del pago realizado por saldos a su cargo o por el incumplimiento de obligaciones, deberá presentar el recibo de pago correspondiente.</w:t>
      </w:r>
    </w:p>
    <w:p w14:paraId="42530CC3" w14:textId="77777777" w:rsidR="00D4598B" w:rsidRPr="001914A5" w:rsidRDefault="00D4598B" w:rsidP="00D4598B">
      <w:pPr>
        <w:shd w:val="clear" w:color="auto" w:fill="FFFFFF"/>
        <w:jc w:val="both"/>
        <w:rPr>
          <w:rFonts w:ascii="Montserrat" w:hAnsi="Montserrat" w:cs="Arial"/>
          <w:b/>
          <w:bCs/>
          <w:color w:val="2F2F2F"/>
          <w:sz w:val="18"/>
          <w:szCs w:val="18"/>
          <w:lang w:val="es-MX" w:eastAsia="es-MX"/>
        </w:rPr>
      </w:pPr>
    </w:p>
    <w:p w14:paraId="071D79EC" w14:textId="77777777" w:rsidR="00D4598B" w:rsidRPr="001914A5" w:rsidRDefault="00D4598B" w:rsidP="00D4598B">
      <w:pPr>
        <w:shd w:val="clear" w:color="auto" w:fill="FFFFFF"/>
        <w:jc w:val="both"/>
        <w:rPr>
          <w:rFonts w:ascii="Montserrat" w:hAnsi="Montserrat" w:cs="Arial"/>
          <w:color w:val="2F2F2F"/>
          <w:sz w:val="18"/>
          <w:szCs w:val="18"/>
          <w:lang w:val="es-MX" w:eastAsia="es-MX"/>
        </w:rPr>
      </w:pPr>
      <w:r w:rsidRPr="001914A5">
        <w:rPr>
          <w:rFonts w:ascii="Montserrat" w:hAnsi="Montserrat" w:cs="Arial"/>
          <w:b/>
          <w:bCs/>
          <w:color w:val="2F2F2F"/>
          <w:sz w:val="18"/>
          <w:szCs w:val="18"/>
          <w:lang w:val="es-MX" w:eastAsia="es-MX"/>
        </w:rPr>
        <w:t>DÉCIMA. - PROCEDIMIENTOS.</w:t>
      </w:r>
    </w:p>
    <w:p w14:paraId="10DB077D" w14:textId="77777777" w:rsidR="00D4598B" w:rsidRPr="001914A5" w:rsidRDefault="00D4598B" w:rsidP="00D4598B">
      <w:pPr>
        <w:shd w:val="clear" w:color="auto" w:fill="FFFFFF"/>
        <w:jc w:val="both"/>
        <w:rPr>
          <w:rFonts w:ascii="Montserrat" w:hAnsi="Montserrat" w:cs="Arial"/>
          <w:color w:val="2F2F2F"/>
          <w:sz w:val="18"/>
          <w:szCs w:val="18"/>
          <w:lang w:val="es-MX" w:eastAsia="es-MX"/>
        </w:rPr>
      </w:pPr>
      <w:r w:rsidRPr="001914A5">
        <w:rPr>
          <w:rFonts w:ascii="Montserrat" w:hAnsi="Montserrat" w:cs="Arial"/>
          <w:color w:val="2F2F2F"/>
          <w:sz w:val="18"/>
          <w:szCs w:val="18"/>
          <w:lang w:val="es-MX" w:eastAsia="es-MX"/>
        </w:rPr>
        <w:t>(La "Afianzadora" o la "Aseguradora") acepta expresamente someterse al procedimiento previsto en el artículo 279 de la Ley de Instituciones de Seguros y de Fianzas para hacer efectiva la fianza.</w:t>
      </w:r>
    </w:p>
    <w:p w14:paraId="3DBAF517" w14:textId="77777777" w:rsidR="00D4598B" w:rsidRPr="001914A5" w:rsidRDefault="00D4598B" w:rsidP="00D4598B">
      <w:pPr>
        <w:shd w:val="clear" w:color="auto" w:fill="FFFFFF"/>
        <w:jc w:val="both"/>
        <w:rPr>
          <w:rFonts w:ascii="Montserrat" w:hAnsi="Montserrat" w:cs="Arial"/>
          <w:b/>
          <w:bCs/>
          <w:color w:val="2F2F2F"/>
          <w:sz w:val="18"/>
          <w:szCs w:val="18"/>
          <w:lang w:val="es-MX" w:eastAsia="es-MX"/>
        </w:rPr>
      </w:pPr>
    </w:p>
    <w:p w14:paraId="4859536A" w14:textId="77777777" w:rsidR="00D4598B" w:rsidRPr="001914A5" w:rsidRDefault="00D4598B" w:rsidP="00D4598B">
      <w:pPr>
        <w:shd w:val="clear" w:color="auto" w:fill="FFFFFF"/>
        <w:jc w:val="both"/>
        <w:rPr>
          <w:rFonts w:ascii="Montserrat" w:hAnsi="Montserrat" w:cs="Arial"/>
          <w:color w:val="2F2F2F"/>
          <w:sz w:val="18"/>
          <w:szCs w:val="18"/>
          <w:lang w:val="es-MX" w:eastAsia="es-MX"/>
        </w:rPr>
      </w:pPr>
      <w:r w:rsidRPr="001914A5">
        <w:rPr>
          <w:rFonts w:ascii="Montserrat" w:hAnsi="Montserrat" w:cs="Arial"/>
          <w:b/>
          <w:bCs/>
          <w:color w:val="2F2F2F"/>
          <w:sz w:val="18"/>
          <w:szCs w:val="18"/>
          <w:lang w:val="es-MX" w:eastAsia="es-MX"/>
        </w:rPr>
        <w:t>DÉCIMA PRIMERA. -RECLAMACIÓN</w:t>
      </w:r>
    </w:p>
    <w:p w14:paraId="25E1DE1B" w14:textId="77777777" w:rsidR="00D4598B" w:rsidRPr="001914A5" w:rsidRDefault="00D4598B" w:rsidP="00D4598B">
      <w:pPr>
        <w:shd w:val="clear" w:color="auto" w:fill="FFFFFF"/>
        <w:jc w:val="both"/>
        <w:rPr>
          <w:rFonts w:ascii="Montserrat" w:hAnsi="Montserrat" w:cs="Arial"/>
          <w:color w:val="2F2F2F"/>
          <w:sz w:val="18"/>
          <w:szCs w:val="18"/>
          <w:lang w:val="es-MX" w:eastAsia="es-MX"/>
        </w:rPr>
      </w:pPr>
      <w:r w:rsidRPr="001914A5">
        <w:rPr>
          <w:rFonts w:ascii="Montserrat" w:hAnsi="Montserrat" w:cs="Arial"/>
          <w:color w:val="2F2F2F"/>
          <w:sz w:val="18"/>
          <w:szCs w:val="18"/>
          <w:lang w:val="es-MX" w:eastAsia="es-MX"/>
        </w:rPr>
        <w:t>"La Beneficiaria" podrá presentar la reclamación a que se refiere el artículo 279, de Ley de Instituciones de Seguros y de Fianzas en cualquier oficina, o sucursal de la Institución y ante cualquier apoderado o representante de esta.</w:t>
      </w:r>
    </w:p>
    <w:p w14:paraId="6512680E" w14:textId="77777777" w:rsidR="00D4598B" w:rsidRPr="001914A5" w:rsidRDefault="00D4598B" w:rsidP="00D4598B">
      <w:pPr>
        <w:shd w:val="clear" w:color="auto" w:fill="FFFFFF"/>
        <w:jc w:val="both"/>
        <w:rPr>
          <w:rFonts w:ascii="Montserrat" w:hAnsi="Montserrat" w:cs="Arial"/>
          <w:b/>
          <w:bCs/>
          <w:color w:val="2F2F2F"/>
          <w:sz w:val="18"/>
          <w:szCs w:val="18"/>
          <w:lang w:val="es-MX" w:eastAsia="es-MX"/>
        </w:rPr>
      </w:pPr>
    </w:p>
    <w:p w14:paraId="0E2ECE69" w14:textId="77777777" w:rsidR="00D4598B" w:rsidRPr="001914A5" w:rsidRDefault="00D4598B" w:rsidP="00D4598B">
      <w:pPr>
        <w:shd w:val="clear" w:color="auto" w:fill="FFFFFF"/>
        <w:jc w:val="both"/>
        <w:rPr>
          <w:rFonts w:ascii="Montserrat" w:hAnsi="Montserrat" w:cs="Arial"/>
          <w:color w:val="2F2F2F"/>
          <w:sz w:val="18"/>
          <w:szCs w:val="18"/>
          <w:lang w:val="es-MX" w:eastAsia="es-MX"/>
        </w:rPr>
      </w:pPr>
      <w:r w:rsidRPr="001914A5">
        <w:rPr>
          <w:rFonts w:ascii="Montserrat" w:hAnsi="Montserrat" w:cs="Arial"/>
          <w:b/>
          <w:bCs/>
          <w:color w:val="2F2F2F"/>
          <w:sz w:val="18"/>
          <w:szCs w:val="18"/>
          <w:lang w:val="es-MX" w:eastAsia="es-MX"/>
        </w:rPr>
        <w:t>DÉCIMA SEGUNDA. - DISPOSICIONES APLICABLES.</w:t>
      </w:r>
    </w:p>
    <w:p w14:paraId="34B14625" w14:textId="77777777" w:rsidR="00D4598B" w:rsidRPr="001914A5" w:rsidRDefault="00D4598B" w:rsidP="00D4598B">
      <w:pPr>
        <w:shd w:val="clear" w:color="auto" w:fill="FFFFFF"/>
        <w:jc w:val="both"/>
        <w:rPr>
          <w:rFonts w:ascii="Montserrat" w:hAnsi="Montserrat" w:cs="Arial"/>
          <w:color w:val="2F2F2F"/>
          <w:sz w:val="18"/>
          <w:szCs w:val="18"/>
          <w:lang w:val="es-MX" w:eastAsia="es-MX"/>
        </w:rPr>
      </w:pPr>
      <w:r w:rsidRPr="001914A5">
        <w:rPr>
          <w:rFonts w:ascii="Montserrat" w:hAnsi="Montserrat" w:cs="Arial"/>
          <w:color w:val="2F2F2F"/>
          <w:sz w:val="18"/>
          <w:szCs w:val="18"/>
          <w:lang w:val="es-MX" w:eastAsia="es-MX"/>
        </w:rPr>
        <w:t>Será aplicable a esta póliza, en lo no previsto por la Ley de Instituciones de Seguros y de Fianzas la legislación mercantil y a falta de disposición expresa el Código Civil Federal.</w:t>
      </w:r>
    </w:p>
    <w:p w14:paraId="0FDCD588" w14:textId="77777777" w:rsidR="00D4598B" w:rsidRPr="001914A5" w:rsidRDefault="00D4598B" w:rsidP="00D4598B">
      <w:pPr>
        <w:spacing w:after="200" w:line="276" w:lineRule="auto"/>
        <w:rPr>
          <w:rFonts w:ascii="Montserrat" w:eastAsiaTheme="minorHAnsi" w:hAnsi="Montserrat" w:cs="Arial"/>
          <w:bCs/>
          <w:sz w:val="18"/>
          <w:szCs w:val="18"/>
          <w:u w:val="single"/>
          <w:lang w:val="es-MX" w:eastAsia="en-US"/>
        </w:rPr>
      </w:pPr>
    </w:p>
    <w:p w14:paraId="25F87EF3" w14:textId="77777777" w:rsidR="00D4598B" w:rsidRPr="001914A5" w:rsidRDefault="00D4598B" w:rsidP="00D4598B">
      <w:pPr>
        <w:spacing w:after="200" w:line="276" w:lineRule="auto"/>
        <w:rPr>
          <w:rFonts w:ascii="Montserrat" w:eastAsiaTheme="minorHAnsi" w:hAnsi="Montserrat" w:cs="Arial"/>
          <w:bCs/>
          <w:sz w:val="18"/>
          <w:szCs w:val="18"/>
          <w:u w:val="single"/>
          <w:lang w:val="es-MX" w:eastAsia="en-US"/>
        </w:rPr>
      </w:pPr>
    </w:p>
    <w:p w14:paraId="492B0120" w14:textId="77777777" w:rsidR="00D4598B" w:rsidRPr="001914A5" w:rsidRDefault="00D4598B" w:rsidP="00D4598B">
      <w:pPr>
        <w:spacing w:after="200" w:line="276" w:lineRule="auto"/>
        <w:rPr>
          <w:rFonts w:ascii="Montserrat" w:eastAsiaTheme="minorHAnsi" w:hAnsi="Montserrat" w:cs="Arial"/>
          <w:bCs/>
          <w:sz w:val="18"/>
          <w:szCs w:val="18"/>
          <w:u w:val="single"/>
          <w:lang w:val="es-MX" w:eastAsia="en-US"/>
        </w:rPr>
      </w:pPr>
    </w:p>
    <w:p w14:paraId="11D70218" w14:textId="77777777" w:rsidR="00D4598B" w:rsidRPr="001914A5" w:rsidRDefault="00D4598B" w:rsidP="00D4598B">
      <w:pPr>
        <w:spacing w:after="200" w:line="276" w:lineRule="auto"/>
        <w:rPr>
          <w:rFonts w:ascii="Montserrat" w:eastAsiaTheme="minorHAnsi" w:hAnsi="Montserrat" w:cs="Arial"/>
          <w:bCs/>
          <w:sz w:val="18"/>
          <w:szCs w:val="18"/>
          <w:u w:val="single"/>
          <w:lang w:val="es-MX" w:eastAsia="en-US"/>
        </w:rPr>
      </w:pPr>
    </w:p>
    <w:p w14:paraId="0078018E" w14:textId="77777777" w:rsidR="00D4598B" w:rsidRPr="001914A5" w:rsidRDefault="00D4598B" w:rsidP="00D4598B">
      <w:pPr>
        <w:spacing w:after="200" w:line="276" w:lineRule="auto"/>
        <w:rPr>
          <w:rFonts w:ascii="Montserrat" w:eastAsiaTheme="minorHAnsi" w:hAnsi="Montserrat" w:cs="Arial"/>
          <w:bCs/>
          <w:sz w:val="18"/>
          <w:szCs w:val="18"/>
          <w:u w:val="single"/>
          <w:lang w:val="es-MX" w:eastAsia="en-US"/>
        </w:rPr>
      </w:pPr>
    </w:p>
    <w:p w14:paraId="16E045DB" w14:textId="77777777" w:rsidR="00D4598B" w:rsidRPr="001914A5" w:rsidRDefault="00D4598B" w:rsidP="00D4598B">
      <w:pPr>
        <w:spacing w:after="200" w:line="276" w:lineRule="auto"/>
        <w:rPr>
          <w:rFonts w:ascii="Montserrat" w:eastAsiaTheme="minorHAnsi" w:hAnsi="Montserrat" w:cs="Arial"/>
          <w:bCs/>
          <w:sz w:val="18"/>
          <w:szCs w:val="18"/>
          <w:u w:val="single"/>
          <w:lang w:val="es-MX" w:eastAsia="en-US"/>
        </w:rPr>
      </w:pPr>
    </w:p>
    <w:p w14:paraId="34E4AEEA" w14:textId="77777777" w:rsidR="00D4598B" w:rsidRPr="001914A5" w:rsidRDefault="00D4598B" w:rsidP="00D4598B">
      <w:pPr>
        <w:spacing w:after="200" w:line="276" w:lineRule="auto"/>
        <w:rPr>
          <w:rFonts w:ascii="Montserrat" w:eastAsiaTheme="minorHAnsi" w:hAnsi="Montserrat" w:cs="Arial"/>
          <w:bCs/>
          <w:sz w:val="18"/>
          <w:szCs w:val="18"/>
          <w:u w:val="single"/>
          <w:lang w:val="es-MX" w:eastAsia="en-US"/>
        </w:rPr>
      </w:pPr>
    </w:p>
    <w:p w14:paraId="44170982" w14:textId="77777777" w:rsidR="00D4598B" w:rsidRPr="001914A5" w:rsidRDefault="00D4598B" w:rsidP="00D4598B">
      <w:pPr>
        <w:spacing w:after="200" w:line="276" w:lineRule="auto"/>
        <w:rPr>
          <w:rFonts w:ascii="Montserrat" w:eastAsiaTheme="minorHAnsi" w:hAnsi="Montserrat" w:cs="Arial"/>
          <w:bCs/>
          <w:sz w:val="18"/>
          <w:szCs w:val="18"/>
          <w:u w:val="single"/>
          <w:lang w:val="es-MX" w:eastAsia="en-US"/>
        </w:rPr>
      </w:pPr>
    </w:p>
    <w:p w14:paraId="42D48ECA" w14:textId="77777777" w:rsidR="00D4598B" w:rsidRPr="001914A5" w:rsidRDefault="00D4598B" w:rsidP="00D4598B">
      <w:pPr>
        <w:spacing w:after="200" w:line="276" w:lineRule="auto"/>
        <w:rPr>
          <w:rFonts w:ascii="Montserrat" w:eastAsiaTheme="minorHAnsi" w:hAnsi="Montserrat" w:cs="Arial"/>
          <w:bCs/>
          <w:sz w:val="18"/>
          <w:szCs w:val="18"/>
          <w:u w:val="single"/>
          <w:lang w:val="es-MX" w:eastAsia="en-US"/>
        </w:rPr>
      </w:pPr>
    </w:p>
    <w:p w14:paraId="6F76B359" w14:textId="77777777" w:rsidR="00D4598B" w:rsidRDefault="00D4598B" w:rsidP="00D4598B">
      <w:pPr>
        <w:spacing w:after="200" w:line="276" w:lineRule="auto"/>
        <w:rPr>
          <w:rFonts w:ascii="Montserrat" w:eastAsiaTheme="minorHAnsi" w:hAnsi="Montserrat" w:cs="Arial"/>
          <w:bCs/>
          <w:sz w:val="18"/>
          <w:szCs w:val="18"/>
          <w:u w:val="single"/>
          <w:lang w:val="es-MX" w:eastAsia="en-US"/>
        </w:rPr>
      </w:pPr>
    </w:p>
    <w:p w14:paraId="37CB409D" w14:textId="77777777" w:rsidR="00D4598B" w:rsidRDefault="00D4598B" w:rsidP="00D4598B">
      <w:pPr>
        <w:spacing w:after="200" w:line="276" w:lineRule="auto"/>
        <w:rPr>
          <w:rFonts w:ascii="Montserrat" w:eastAsiaTheme="minorHAnsi" w:hAnsi="Montserrat" w:cs="Arial"/>
          <w:bCs/>
          <w:sz w:val="18"/>
          <w:szCs w:val="18"/>
          <w:u w:val="single"/>
          <w:lang w:val="es-MX" w:eastAsia="en-US"/>
        </w:rPr>
      </w:pPr>
    </w:p>
    <w:p w14:paraId="0B7A9471" w14:textId="77777777" w:rsidR="00D4598B" w:rsidRDefault="00D4598B" w:rsidP="00D4598B">
      <w:pPr>
        <w:spacing w:after="200" w:line="276" w:lineRule="auto"/>
        <w:rPr>
          <w:rFonts w:ascii="Montserrat" w:eastAsiaTheme="minorHAnsi" w:hAnsi="Montserrat" w:cs="Arial"/>
          <w:bCs/>
          <w:sz w:val="18"/>
          <w:szCs w:val="18"/>
          <w:u w:val="single"/>
          <w:lang w:val="es-MX" w:eastAsia="en-US"/>
        </w:rPr>
      </w:pPr>
    </w:p>
    <w:p w14:paraId="789D5883" w14:textId="77777777" w:rsidR="00D4598B" w:rsidRPr="001914A5" w:rsidRDefault="00D4598B" w:rsidP="00D4598B">
      <w:pPr>
        <w:spacing w:after="200" w:line="276" w:lineRule="auto"/>
        <w:rPr>
          <w:rFonts w:ascii="Montserrat" w:eastAsiaTheme="minorHAnsi" w:hAnsi="Montserrat" w:cs="Arial"/>
          <w:bCs/>
          <w:sz w:val="18"/>
          <w:szCs w:val="18"/>
          <w:u w:val="single"/>
          <w:lang w:val="es-MX" w:eastAsia="en-US"/>
        </w:rPr>
      </w:pPr>
    </w:p>
    <w:p w14:paraId="475992E6" w14:textId="77777777" w:rsidR="00D4598B" w:rsidRPr="001914A5" w:rsidRDefault="00D4598B" w:rsidP="00D4598B">
      <w:pPr>
        <w:spacing w:after="200" w:line="276" w:lineRule="auto"/>
        <w:rPr>
          <w:rFonts w:ascii="Montserrat" w:eastAsiaTheme="minorHAnsi" w:hAnsi="Montserrat" w:cs="Arial"/>
          <w:bCs/>
          <w:sz w:val="18"/>
          <w:szCs w:val="18"/>
          <w:u w:val="single"/>
          <w:lang w:val="es-MX" w:eastAsia="en-US"/>
        </w:rPr>
      </w:pPr>
    </w:p>
    <w:p w14:paraId="52655E64" w14:textId="77777777" w:rsidR="00D4598B" w:rsidRPr="001914A5" w:rsidRDefault="00D4598B" w:rsidP="00D4598B">
      <w:pPr>
        <w:spacing w:after="200" w:line="276" w:lineRule="auto"/>
        <w:rPr>
          <w:rFonts w:ascii="Montserrat" w:eastAsiaTheme="minorHAnsi" w:hAnsi="Montserrat" w:cs="Arial"/>
          <w:bCs/>
          <w:sz w:val="18"/>
          <w:szCs w:val="18"/>
          <w:u w:val="single"/>
          <w:lang w:val="es-MX" w:eastAsia="en-US"/>
        </w:rPr>
      </w:pPr>
    </w:p>
    <w:p w14:paraId="15E2FE31" w14:textId="77777777" w:rsidR="00D4598B" w:rsidRPr="001914A5" w:rsidRDefault="00D4598B" w:rsidP="00D4598B">
      <w:pPr>
        <w:spacing w:after="200" w:line="276" w:lineRule="auto"/>
        <w:rPr>
          <w:rFonts w:ascii="Montserrat" w:eastAsiaTheme="minorHAnsi" w:hAnsi="Montserrat" w:cs="Arial"/>
          <w:bCs/>
          <w:sz w:val="18"/>
          <w:szCs w:val="18"/>
          <w:u w:val="single"/>
          <w:lang w:val="es-MX" w:eastAsia="en-US"/>
        </w:rPr>
      </w:pPr>
    </w:p>
    <w:p w14:paraId="403E6BCD" w14:textId="77777777" w:rsidR="00D4598B" w:rsidRPr="001914A5" w:rsidRDefault="00D4598B" w:rsidP="00D4598B">
      <w:pPr>
        <w:spacing w:after="200" w:line="276" w:lineRule="auto"/>
        <w:rPr>
          <w:rFonts w:ascii="Montserrat" w:eastAsiaTheme="minorHAnsi" w:hAnsi="Montserrat" w:cs="Arial"/>
          <w:bCs/>
          <w:sz w:val="18"/>
          <w:szCs w:val="18"/>
          <w:u w:val="single"/>
          <w:lang w:val="es-MX" w:eastAsia="en-US"/>
        </w:rPr>
      </w:pPr>
    </w:p>
    <w:p w14:paraId="35BA74AF" w14:textId="77777777" w:rsidR="00D4598B" w:rsidRPr="001914A5" w:rsidRDefault="00D4598B" w:rsidP="00D4598B">
      <w:pPr>
        <w:shd w:val="clear" w:color="auto" w:fill="FFFFFF"/>
        <w:ind w:firstLine="288"/>
        <w:jc w:val="center"/>
        <w:rPr>
          <w:rFonts w:ascii="Montserrat" w:hAnsi="Montserrat" w:cs="Arial"/>
          <w:color w:val="2F2F2F"/>
          <w:sz w:val="18"/>
          <w:szCs w:val="18"/>
          <w:lang w:val="es-MX" w:eastAsia="es-MX"/>
        </w:rPr>
      </w:pPr>
      <w:r w:rsidRPr="001914A5">
        <w:rPr>
          <w:rFonts w:ascii="Montserrat" w:hAnsi="Montserrat" w:cs="Arial"/>
          <w:b/>
          <w:bCs/>
          <w:color w:val="2F2F2F"/>
          <w:sz w:val="18"/>
          <w:szCs w:val="18"/>
          <w:lang w:val="es-MX" w:eastAsia="es-MX"/>
        </w:rPr>
        <w:t>MODELO DE PÓLIZA DE FIANZA PARA GARANTIZAR, ANTE LA ADMINISTRACIÓN</w:t>
      </w:r>
    </w:p>
    <w:p w14:paraId="4D1B35EA" w14:textId="77777777" w:rsidR="00D4598B" w:rsidRPr="001914A5" w:rsidRDefault="00D4598B" w:rsidP="00D4598B">
      <w:pPr>
        <w:shd w:val="clear" w:color="auto" w:fill="FFFFFF"/>
        <w:jc w:val="center"/>
        <w:rPr>
          <w:rFonts w:ascii="Montserrat" w:hAnsi="Montserrat" w:cs="Arial"/>
          <w:color w:val="2F2F2F"/>
          <w:sz w:val="18"/>
          <w:szCs w:val="18"/>
          <w:lang w:val="es-MX" w:eastAsia="es-MX"/>
        </w:rPr>
      </w:pPr>
      <w:r w:rsidRPr="001914A5">
        <w:rPr>
          <w:rFonts w:ascii="Montserrat" w:hAnsi="Montserrat" w:cs="Arial"/>
          <w:b/>
          <w:bCs/>
          <w:color w:val="2F2F2F"/>
          <w:sz w:val="18"/>
          <w:szCs w:val="18"/>
          <w:lang w:val="es-MX" w:eastAsia="es-MX"/>
        </w:rPr>
        <w:t>PÚBLICA FEDERAL, EL ANTICIPO DEL CONTRATO DE ADQUISICIONES, ARRENDAMIENTOS, SERVICIOS, OBRA PÚBLICA O SERVICIOS RELACIONADOS CON LA MISMA. (ENTIDADES)</w:t>
      </w:r>
    </w:p>
    <w:p w14:paraId="27F031C5" w14:textId="77777777" w:rsidR="00D4598B" w:rsidRPr="001914A5" w:rsidRDefault="00D4598B" w:rsidP="00D4598B">
      <w:pPr>
        <w:shd w:val="clear" w:color="auto" w:fill="FFFFFF"/>
        <w:ind w:firstLine="288"/>
        <w:jc w:val="both"/>
        <w:rPr>
          <w:rFonts w:ascii="Montserrat" w:hAnsi="Montserrat" w:cs="Arial"/>
          <w:b/>
          <w:bCs/>
          <w:color w:val="2F2F2F"/>
          <w:sz w:val="18"/>
          <w:szCs w:val="18"/>
          <w:lang w:val="es-MX" w:eastAsia="es-MX"/>
        </w:rPr>
      </w:pPr>
    </w:p>
    <w:p w14:paraId="44B20B4A" w14:textId="77777777" w:rsidR="00D4598B" w:rsidRPr="001914A5" w:rsidRDefault="00D4598B" w:rsidP="00D4598B">
      <w:pPr>
        <w:shd w:val="clear" w:color="auto" w:fill="FFFFFF"/>
        <w:ind w:firstLine="288"/>
        <w:jc w:val="both"/>
        <w:rPr>
          <w:rFonts w:ascii="Montserrat" w:hAnsi="Montserrat" w:cs="Arial"/>
          <w:color w:val="2F2F2F"/>
          <w:sz w:val="18"/>
          <w:szCs w:val="18"/>
          <w:lang w:val="es-MX" w:eastAsia="es-MX"/>
        </w:rPr>
      </w:pPr>
      <w:r w:rsidRPr="001914A5">
        <w:rPr>
          <w:rFonts w:ascii="Montserrat" w:hAnsi="Montserrat" w:cs="Arial"/>
          <w:b/>
          <w:bCs/>
          <w:color w:val="2F2F2F"/>
          <w:sz w:val="18"/>
          <w:szCs w:val="18"/>
          <w:lang w:val="es-MX" w:eastAsia="es-MX"/>
        </w:rPr>
        <w:t>(Afianzadora o Aseguradora)</w:t>
      </w:r>
    </w:p>
    <w:p w14:paraId="7D67DC9D" w14:textId="77777777" w:rsidR="00D4598B" w:rsidRPr="001914A5" w:rsidRDefault="00D4598B" w:rsidP="00D4598B">
      <w:pPr>
        <w:shd w:val="clear" w:color="auto" w:fill="FFFFFF"/>
        <w:ind w:firstLine="288"/>
        <w:jc w:val="both"/>
        <w:rPr>
          <w:rFonts w:ascii="Montserrat" w:hAnsi="Montserrat" w:cs="Arial"/>
          <w:color w:val="2F2F2F"/>
          <w:sz w:val="18"/>
          <w:szCs w:val="18"/>
          <w:lang w:val="es-MX" w:eastAsia="es-MX"/>
        </w:rPr>
      </w:pPr>
      <w:r w:rsidRPr="001914A5">
        <w:rPr>
          <w:rFonts w:ascii="Montserrat" w:hAnsi="Montserrat" w:cs="Arial"/>
          <w:b/>
          <w:bCs/>
          <w:color w:val="2F2F2F"/>
          <w:sz w:val="18"/>
          <w:szCs w:val="18"/>
          <w:lang w:val="es-MX" w:eastAsia="es-MX"/>
        </w:rPr>
        <w:t>Denominación social: ________________________</w:t>
      </w:r>
      <w:r w:rsidRPr="001914A5">
        <w:rPr>
          <w:rFonts w:ascii="Montserrat" w:hAnsi="Montserrat" w:cs="Arial"/>
          <w:color w:val="2F2F2F"/>
          <w:sz w:val="18"/>
          <w:szCs w:val="18"/>
          <w:lang w:val="es-MX" w:eastAsia="es-MX"/>
        </w:rPr>
        <w:t>en lo sucesivo (la "Afianzadora" o la "Aseguradora")</w:t>
      </w:r>
    </w:p>
    <w:p w14:paraId="14875EDC" w14:textId="77777777" w:rsidR="00D4598B" w:rsidRPr="001914A5" w:rsidRDefault="00D4598B" w:rsidP="00D4598B">
      <w:pPr>
        <w:shd w:val="clear" w:color="auto" w:fill="FFFFFF"/>
        <w:ind w:firstLine="288"/>
        <w:jc w:val="both"/>
        <w:rPr>
          <w:rFonts w:ascii="Montserrat" w:hAnsi="Montserrat" w:cs="Arial"/>
          <w:color w:val="2F2F2F"/>
          <w:sz w:val="18"/>
          <w:szCs w:val="18"/>
          <w:lang w:val="es-MX" w:eastAsia="es-MX"/>
        </w:rPr>
      </w:pPr>
      <w:r w:rsidRPr="001914A5">
        <w:rPr>
          <w:rFonts w:ascii="Montserrat" w:hAnsi="Montserrat" w:cs="Arial"/>
          <w:b/>
          <w:bCs/>
          <w:color w:val="2F2F2F"/>
          <w:sz w:val="18"/>
          <w:szCs w:val="18"/>
          <w:lang w:val="es-MX" w:eastAsia="es-MX"/>
        </w:rPr>
        <w:t>Domicilio: _______________________.</w:t>
      </w:r>
    </w:p>
    <w:p w14:paraId="284EE016" w14:textId="77777777" w:rsidR="00D4598B" w:rsidRPr="001914A5" w:rsidRDefault="00D4598B" w:rsidP="00D4598B">
      <w:pPr>
        <w:shd w:val="clear" w:color="auto" w:fill="FFFFFF"/>
        <w:ind w:firstLine="288"/>
        <w:jc w:val="both"/>
        <w:rPr>
          <w:rFonts w:ascii="Montserrat" w:hAnsi="Montserrat" w:cs="Arial"/>
          <w:color w:val="2F2F2F"/>
          <w:sz w:val="18"/>
          <w:szCs w:val="18"/>
          <w:lang w:val="es-MX" w:eastAsia="es-MX"/>
        </w:rPr>
      </w:pPr>
      <w:r w:rsidRPr="001914A5">
        <w:rPr>
          <w:rFonts w:ascii="Montserrat" w:hAnsi="Montserrat" w:cs="Arial"/>
          <w:b/>
          <w:bCs/>
          <w:color w:val="2F2F2F"/>
          <w:sz w:val="18"/>
          <w:szCs w:val="18"/>
          <w:lang w:val="es-MX" w:eastAsia="es-MX"/>
        </w:rPr>
        <w:t>Autorización del Gobierno Federal para operar: </w:t>
      </w:r>
      <w:r w:rsidRPr="001914A5">
        <w:rPr>
          <w:rFonts w:ascii="Montserrat" w:hAnsi="Montserrat" w:cs="Arial"/>
          <w:color w:val="2F2F2F"/>
          <w:sz w:val="18"/>
          <w:szCs w:val="18"/>
          <w:lang w:val="es-MX" w:eastAsia="es-MX"/>
        </w:rPr>
        <w:t>(Número de oficio y fecha)</w:t>
      </w:r>
    </w:p>
    <w:p w14:paraId="74F76E60" w14:textId="77777777" w:rsidR="00D4598B" w:rsidRPr="001914A5" w:rsidRDefault="00D4598B" w:rsidP="00D4598B">
      <w:pPr>
        <w:shd w:val="clear" w:color="auto" w:fill="FFFFFF"/>
        <w:ind w:firstLine="288"/>
        <w:jc w:val="both"/>
        <w:rPr>
          <w:rFonts w:ascii="Montserrat" w:hAnsi="Montserrat" w:cs="Arial"/>
          <w:color w:val="2F2F2F"/>
          <w:sz w:val="18"/>
          <w:szCs w:val="18"/>
          <w:lang w:val="es-MX" w:eastAsia="es-MX"/>
        </w:rPr>
      </w:pPr>
      <w:r w:rsidRPr="001914A5">
        <w:rPr>
          <w:rFonts w:ascii="Montserrat" w:hAnsi="Montserrat" w:cs="Arial"/>
          <w:b/>
          <w:bCs/>
          <w:color w:val="2F2F2F"/>
          <w:sz w:val="18"/>
          <w:szCs w:val="18"/>
          <w:lang w:val="es-MX" w:eastAsia="es-MX"/>
        </w:rPr>
        <w:t>Beneficiaria:</w:t>
      </w:r>
    </w:p>
    <w:p w14:paraId="53525687" w14:textId="77777777" w:rsidR="00D4598B" w:rsidRPr="001914A5" w:rsidRDefault="00D4598B" w:rsidP="00D4598B">
      <w:pPr>
        <w:shd w:val="clear" w:color="auto" w:fill="FFFFFF"/>
        <w:ind w:firstLine="288"/>
        <w:jc w:val="both"/>
        <w:rPr>
          <w:rFonts w:ascii="Montserrat" w:hAnsi="Montserrat" w:cs="Arial"/>
          <w:color w:val="2F2F2F"/>
          <w:sz w:val="18"/>
          <w:szCs w:val="18"/>
          <w:lang w:val="es-MX" w:eastAsia="es-MX"/>
        </w:rPr>
      </w:pPr>
      <w:r w:rsidRPr="001914A5">
        <w:rPr>
          <w:rFonts w:ascii="Montserrat" w:hAnsi="Montserrat" w:cs="Arial"/>
          <w:color w:val="2F2F2F"/>
          <w:sz w:val="18"/>
          <w:szCs w:val="18"/>
          <w:lang w:val="es-MX" w:eastAsia="es-MX"/>
        </w:rPr>
        <w:t>(Nombre de la Entidad paraestatal), en lo sucesivo "la Beneficiaria".</w:t>
      </w:r>
    </w:p>
    <w:p w14:paraId="18CE6A6A" w14:textId="77777777" w:rsidR="00D4598B" w:rsidRPr="001914A5" w:rsidRDefault="00D4598B" w:rsidP="00D4598B">
      <w:pPr>
        <w:shd w:val="clear" w:color="auto" w:fill="FFFFFF"/>
        <w:ind w:firstLine="288"/>
        <w:jc w:val="both"/>
        <w:rPr>
          <w:rFonts w:ascii="Montserrat" w:hAnsi="Montserrat" w:cs="Arial"/>
          <w:color w:val="2F2F2F"/>
          <w:sz w:val="18"/>
          <w:szCs w:val="18"/>
          <w:lang w:val="es-MX" w:eastAsia="es-MX"/>
        </w:rPr>
      </w:pPr>
      <w:r w:rsidRPr="001914A5">
        <w:rPr>
          <w:rFonts w:ascii="Montserrat" w:hAnsi="Montserrat" w:cs="Arial"/>
          <w:b/>
          <w:bCs/>
          <w:color w:val="2F2F2F"/>
          <w:sz w:val="18"/>
          <w:szCs w:val="18"/>
          <w:lang w:val="es-MX" w:eastAsia="es-MX"/>
        </w:rPr>
        <w:t>Domicilio: _____________________.</w:t>
      </w:r>
    </w:p>
    <w:p w14:paraId="41D5112A" w14:textId="77777777" w:rsidR="00D4598B" w:rsidRPr="001914A5" w:rsidRDefault="00D4598B" w:rsidP="00D4598B">
      <w:pPr>
        <w:shd w:val="clear" w:color="auto" w:fill="FFFFFF"/>
        <w:ind w:firstLine="288"/>
        <w:jc w:val="both"/>
        <w:rPr>
          <w:rFonts w:ascii="Montserrat" w:hAnsi="Montserrat" w:cs="Arial"/>
          <w:color w:val="2F2F2F"/>
          <w:sz w:val="18"/>
          <w:szCs w:val="18"/>
          <w:lang w:val="es-MX" w:eastAsia="es-MX"/>
        </w:rPr>
      </w:pPr>
      <w:r w:rsidRPr="001914A5">
        <w:rPr>
          <w:rFonts w:ascii="Montserrat" w:hAnsi="Montserrat" w:cs="Arial"/>
          <w:color w:val="2F2F2F"/>
          <w:sz w:val="18"/>
          <w:szCs w:val="18"/>
          <w:lang w:val="es-MX" w:eastAsia="es-MX"/>
        </w:rPr>
        <w:t>El medio electrónico, por el cual se pueda enviar la fianza a "la Contratante" y a "la Beneficiaria": ______________.</w:t>
      </w:r>
    </w:p>
    <w:p w14:paraId="26005BFD" w14:textId="77777777" w:rsidR="00D4598B" w:rsidRPr="001914A5" w:rsidRDefault="00D4598B" w:rsidP="00D4598B">
      <w:pPr>
        <w:shd w:val="clear" w:color="auto" w:fill="FFFFFF"/>
        <w:ind w:firstLine="288"/>
        <w:jc w:val="both"/>
        <w:rPr>
          <w:rFonts w:ascii="Montserrat" w:hAnsi="Montserrat" w:cs="Arial"/>
          <w:color w:val="2F2F2F"/>
          <w:sz w:val="18"/>
          <w:szCs w:val="18"/>
          <w:lang w:val="es-MX" w:eastAsia="es-MX"/>
        </w:rPr>
      </w:pPr>
      <w:r w:rsidRPr="001914A5">
        <w:rPr>
          <w:rFonts w:ascii="Montserrat" w:hAnsi="Montserrat" w:cs="Arial"/>
          <w:b/>
          <w:bCs/>
          <w:color w:val="2F2F2F"/>
          <w:sz w:val="18"/>
          <w:szCs w:val="18"/>
          <w:lang w:val="es-MX" w:eastAsia="es-MX"/>
        </w:rPr>
        <w:t>Fiado (s):</w:t>
      </w:r>
      <w:r w:rsidRPr="001914A5">
        <w:rPr>
          <w:rFonts w:ascii="Montserrat" w:hAnsi="Montserrat" w:cs="Arial"/>
          <w:color w:val="2F2F2F"/>
          <w:sz w:val="18"/>
          <w:szCs w:val="18"/>
          <w:lang w:val="es-MX" w:eastAsia="es-MX"/>
        </w:rPr>
        <w:t> En caso de proposición conjunta el nombre y datos cada uno de ellos</w:t>
      </w:r>
    </w:p>
    <w:p w14:paraId="76D5C9AE" w14:textId="77777777" w:rsidR="00D4598B" w:rsidRPr="001914A5" w:rsidRDefault="00D4598B" w:rsidP="00D4598B">
      <w:pPr>
        <w:shd w:val="clear" w:color="auto" w:fill="FFFFFF"/>
        <w:ind w:firstLine="288"/>
        <w:jc w:val="both"/>
        <w:rPr>
          <w:rFonts w:ascii="Montserrat" w:hAnsi="Montserrat" w:cs="Arial"/>
          <w:color w:val="2F2F2F"/>
          <w:sz w:val="18"/>
          <w:szCs w:val="18"/>
          <w:lang w:val="es-MX" w:eastAsia="es-MX"/>
        </w:rPr>
      </w:pPr>
      <w:r w:rsidRPr="001914A5">
        <w:rPr>
          <w:rFonts w:ascii="Montserrat" w:hAnsi="Montserrat" w:cs="Arial"/>
          <w:b/>
          <w:bCs/>
          <w:color w:val="2F2F2F"/>
          <w:sz w:val="18"/>
          <w:szCs w:val="18"/>
          <w:lang w:val="es-MX" w:eastAsia="es-MX"/>
        </w:rPr>
        <w:t>Nombre o denominación social: _____________________________.</w:t>
      </w:r>
    </w:p>
    <w:p w14:paraId="02A71113" w14:textId="77777777" w:rsidR="00D4598B" w:rsidRPr="001914A5" w:rsidRDefault="00D4598B" w:rsidP="00D4598B">
      <w:pPr>
        <w:shd w:val="clear" w:color="auto" w:fill="FFFFFF"/>
        <w:ind w:firstLine="288"/>
        <w:jc w:val="both"/>
        <w:rPr>
          <w:rFonts w:ascii="Montserrat" w:hAnsi="Montserrat" w:cs="Arial"/>
          <w:color w:val="2F2F2F"/>
          <w:sz w:val="18"/>
          <w:szCs w:val="18"/>
          <w:lang w:val="es-MX" w:eastAsia="es-MX"/>
        </w:rPr>
      </w:pPr>
      <w:r w:rsidRPr="001914A5">
        <w:rPr>
          <w:rFonts w:ascii="Montserrat" w:hAnsi="Montserrat" w:cs="Arial"/>
          <w:b/>
          <w:bCs/>
          <w:color w:val="2F2F2F"/>
          <w:sz w:val="18"/>
          <w:szCs w:val="18"/>
          <w:lang w:val="es-MX" w:eastAsia="es-MX"/>
        </w:rPr>
        <w:t>RFC: __________.</w:t>
      </w:r>
    </w:p>
    <w:p w14:paraId="5E46B8ED" w14:textId="77777777" w:rsidR="00D4598B" w:rsidRPr="001914A5" w:rsidRDefault="00D4598B" w:rsidP="00D4598B">
      <w:pPr>
        <w:shd w:val="clear" w:color="auto" w:fill="FFFFFF"/>
        <w:ind w:firstLine="288"/>
        <w:jc w:val="both"/>
        <w:rPr>
          <w:rFonts w:ascii="Montserrat" w:hAnsi="Montserrat" w:cs="Arial"/>
          <w:color w:val="2F2F2F"/>
          <w:sz w:val="18"/>
          <w:szCs w:val="18"/>
          <w:lang w:val="es-MX" w:eastAsia="es-MX"/>
        </w:rPr>
      </w:pPr>
      <w:r w:rsidRPr="001914A5">
        <w:rPr>
          <w:rFonts w:ascii="Montserrat" w:hAnsi="Montserrat" w:cs="Arial"/>
          <w:b/>
          <w:bCs/>
          <w:color w:val="2F2F2F"/>
          <w:sz w:val="18"/>
          <w:szCs w:val="18"/>
          <w:lang w:val="es-MX" w:eastAsia="es-MX"/>
        </w:rPr>
        <w:t>Domicilio</w:t>
      </w:r>
      <w:r w:rsidRPr="001914A5">
        <w:rPr>
          <w:rFonts w:ascii="Montserrat" w:hAnsi="Montserrat" w:cs="Arial"/>
          <w:color w:val="2F2F2F"/>
          <w:sz w:val="18"/>
          <w:szCs w:val="18"/>
          <w:lang w:val="es-MX" w:eastAsia="es-MX"/>
        </w:rPr>
        <w:t>:(El mismo que aparezca en el contrato principal)</w:t>
      </w:r>
    </w:p>
    <w:p w14:paraId="5A3150B0" w14:textId="77777777" w:rsidR="00D4598B" w:rsidRPr="001914A5" w:rsidRDefault="00D4598B" w:rsidP="00D4598B">
      <w:pPr>
        <w:shd w:val="clear" w:color="auto" w:fill="FFFFFF"/>
        <w:ind w:firstLine="288"/>
        <w:jc w:val="both"/>
        <w:rPr>
          <w:rFonts w:ascii="Montserrat" w:hAnsi="Montserrat" w:cs="Arial"/>
          <w:color w:val="2F2F2F"/>
          <w:sz w:val="18"/>
          <w:szCs w:val="18"/>
          <w:lang w:val="es-MX" w:eastAsia="es-MX"/>
        </w:rPr>
      </w:pPr>
      <w:r w:rsidRPr="001914A5">
        <w:rPr>
          <w:rFonts w:ascii="Montserrat" w:hAnsi="Montserrat" w:cs="Arial"/>
          <w:b/>
          <w:bCs/>
          <w:color w:val="2F2F2F"/>
          <w:sz w:val="18"/>
          <w:szCs w:val="18"/>
          <w:lang w:val="es-MX" w:eastAsia="es-MX"/>
        </w:rPr>
        <w:t>Datos de la póliza:</w:t>
      </w:r>
    </w:p>
    <w:p w14:paraId="30F152B2" w14:textId="77777777" w:rsidR="00D4598B" w:rsidRPr="001914A5" w:rsidRDefault="00D4598B" w:rsidP="00D4598B">
      <w:pPr>
        <w:shd w:val="clear" w:color="auto" w:fill="FFFFFF"/>
        <w:ind w:firstLine="288"/>
        <w:jc w:val="both"/>
        <w:rPr>
          <w:rFonts w:ascii="Montserrat" w:hAnsi="Montserrat" w:cs="Arial"/>
          <w:color w:val="2F2F2F"/>
          <w:sz w:val="18"/>
          <w:szCs w:val="18"/>
          <w:lang w:val="es-MX" w:eastAsia="es-MX"/>
        </w:rPr>
      </w:pPr>
      <w:r w:rsidRPr="001914A5">
        <w:rPr>
          <w:rFonts w:ascii="Montserrat" w:hAnsi="Montserrat" w:cs="Arial"/>
          <w:b/>
          <w:bCs/>
          <w:color w:val="2F2F2F"/>
          <w:sz w:val="18"/>
          <w:szCs w:val="18"/>
          <w:lang w:val="es-MX" w:eastAsia="es-MX"/>
        </w:rPr>
        <w:t>Número: ____________________. </w:t>
      </w:r>
      <w:r w:rsidRPr="001914A5">
        <w:rPr>
          <w:rFonts w:ascii="Montserrat" w:hAnsi="Montserrat" w:cs="Arial"/>
          <w:color w:val="2F2F2F"/>
          <w:sz w:val="18"/>
          <w:szCs w:val="18"/>
          <w:lang w:val="es-MX" w:eastAsia="es-MX"/>
        </w:rPr>
        <w:t>(Número asignado por "la Afianzadora o Aseguradora")</w:t>
      </w:r>
    </w:p>
    <w:p w14:paraId="34FE3993" w14:textId="77777777" w:rsidR="00D4598B" w:rsidRPr="001914A5" w:rsidRDefault="00D4598B" w:rsidP="00D4598B">
      <w:pPr>
        <w:shd w:val="clear" w:color="auto" w:fill="FFFFFF"/>
        <w:ind w:firstLine="288"/>
        <w:jc w:val="both"/>
        <w:rPr>
          <w:rFonts w:ascii="Montserrat" w:hAnsi="Montserrat" w:cs="Arial"/>
          <w:color w:val="2F2F2F"/>
          <w:sz w:val="18"/>
          <w:szCs w:val="18"/>
          <w:lang w:val="es-MX" w:eastAsia="es-MX"/>
        </w:rPr>
      </w:pPr>
      <w:r w:rsidRPr="001914A5">
        <w:rPr>
          <w:rFonts w:ascii="Montserrat" w:hAnsi="Montserrat" w:cs="Arial"/>
          <w:b/>
          <w:bCs/>
          <w:color w:val="2F2F2F"/>
          <w:sz w:val="18"/>
          <w:szCs w:val="18"/>
          <w:lang w:val="es-MX" w:eastAsia="es-MX"/>
        </w:rPr>
        <w:t>Monto Afianzado: ____________________</w:t>
      </w:r>
      <w:r w:rsidRPr="001914A5">
        <w:rPr>
          <w:rFonts w:ascii="Montserrat" w:hAnsi="Montserrat" w:cs="Arial"/>
          <w:color w:val="2F2F2F"/>
          <w:sz w:val="18"/>
          <w:szCs w:val="18"/>
          <w:lang w:val="es-MX" w:eastAsia="es-MX"/>
        </w:rPr>
        <w:t> (Con letra y número incluyendo el Impuesto al Valor Agregado) </w:t>
      </w:r>
      <w:r w:rsidRPr="001914A5">
        <w:rPr>
          <w:rFonts w:ascii="Montserrat" w:hAnsi="Montserrat" w:cs="Arial"/>
          <w:b/>
          <w:bCs/>
          <w:color w:val="2F2F2F"/>
          <w:sz w:val="18"/>
          <w:szCs w:val="18"/>
          <w:lang w:val="es-MX" w:eastAsia="es-MX"/>
        </w:rPr>
        <w:t>Moneda: __________________________________.</w:t>
      </w:r>
    </w:p>
    <w:p w14:paraId="17F39E1D" w14:textId="77777777" w:rsidR="00D4598B" w:rsidRPr="001914A5" w:rsidRDefault="00D4598B" w:rsidP="00D4598B">
      <w:pPr>
        <w:shd w:val="clear" w:color="auto" w:fill="FFFFFF"/>
        <w:ind w:firstLine="288"/>
        <w:jc w:val="both"/>
        <w:rPr>
          <w:rFonts w:ascii="Montserrat" w:hAnsi="Montserrat" w:cs="Arial"/>
          <w:color w:val="2F2F2F"/>
          <w:sz w:val="18"/>
          <w:szCs w:val="18"/>
          <w:lang w:val="es-MX" w:eastAsia="es-MX"/>
        </w:rPr>
      </w:pPr>
      <w:r w:rsidRPr="001914A5">
        <w:rPr>
          <w:rFonts w:ascii="Montserrat" w:hAnsi="Montserrat" w:cs="Arial"/>
          <w:b/>
          <w:bCs/>
          <w:color w:val="2F2F2F"/>
          <w:sz w:val="18"/>
          <w:szCs w:val="18"/>
          <w:lang w:val="es-MX" w:eastAsia="es-MX"/>
        </w:rPr>
        <w:t>Fecha de expedición: _____________________.</w:t>
      </w:r>
    </w:p>
    <w:p w14:paraId="78056C9D" w14:textId="77777777" w:rsidR="00D4598B" w:rsidRPr="001914A5" w:rsidRDefault="00D4598B" w:rsidP="00D4598B">
      <w:pPr>
        <w:shd w:val="clear" w:color="auto" w:fill="FFFFFF"/>
        <w:ind w:left="288"/>
        <w:jc w:val="both"/>
        <w:rPr>
          <w:rFonts w:ascii="Montserrat" w:hAnsi="Montserrat" w:cs="Arial"/>
          <w:color w:val="2F2F2F"/>
          <w:sz w:val="18"/>
          <w:szCs w:val="18"/>
          <w:lang w:val="es-MX" w:eastAsia="es-MX"/>
        </w:rPr>
      </w:pPr>
      <w:r w:rsidRPr="001914A5">
        <w:rPr>
          <w:rFonts w:ascii="Montserrat" w:hAnsi="Montserrat" w:cs="Arial"/>
          <w:b/>
          <w:bCs/>
          <w:color w:val="2F2F2F"/>
          <w:sz w:val="18"/>
          <w:szCs w:val="18"/>
          <w:lang w:val="es-MX" w:eastAsia="es-MX"/>
        </w:rPr>
        <w:t>Obligación garantizada:</w:t>
      </w:r>
      <w:r w:rsidRPr="001914A5">
        <w:rPr>
          <w:rFonts w:ascii="Montserrat" w:hAnsi="Montserrat" w:cs="Arial"/>
          <w:color w:val="2F2F2F"/>
          <w:sz w:val="18"/>
          <w:szCs w:val="18"/>
          <w:lang w:val="es-MX" w:eastAsia="es-MX"/>
        </w:rPr>
        <w:t> La debida inversión, aplicación, amortización o devolución parcial o total de la cantidad de dinero entregada al fiado por concepto de anticipo otorgado, en la forma y en los plazos que para tal efecto se establecieron en el contrato y sus anexos, en los términos de la Cláusula PRIMERA de la presente póliza de fianza.</w:t>
      </w:r>
    </w:p>
    <w:p w14:paraId="0324B814" w14:textId="77777777" w:rsidR="00D4598B" w:rsidRPr="001914A5" w:rsidRDefault="00D4598B" w:rsidP="00D4598B">
      <w:pPr>
        <w:shd w:val="clear" w:color="auto" w:fill="FFFFFF"/>
        <w:ind w:firstLine="288"/>
        <w:jc w:val="both"/>
        <w:rPr>
          <w:rFonts w:ascii="Montserrat" w:hAnsi="Montserrat" w:cs="Arial"/>
          <w:color w:val="2F2F2F"/>
          <w:sz w:val="18"/>
          <w:szCs w:val="18"/>
          <w:lang w:val="es-MX" w:eastAsia="es-MX"/>
        </w:rPr>
      </w:pPr>
      <w:r w:rsidRPr="001914A5">
        <w:rPr>
          <w:rFonts w:ascii="Montserrat" w:hAnsi="Montserrat" w:cs="Arial"/>
          <w:b/>
          <w:bCs/>
          <w:color w:val="2F2F2F"/>
          <w:sz w:val="18"/>
          <w:szCs w:val="18"/>
          <w:lang w:val="es-MX" w:eastAsia="es-MX"/>
        </w:rPr>
        <w:t>Datos del contrato o pedido, en lo sucesivo el "Contrato":</w:t>
      </w:r>
    </w:p>
    <w:p w14:paraId="32B68041" w14:textId="77777777" w:rsidR="00D4598B" w:rsidRPr="001914A5" w:rsidRDefault="00D4598B" w:rsidP="00D4598B">
      <w:pPr>
        <w:shd w:val="clear" w:color="auto" w:fill="FFFFFF"/>
        <w:ind w:firstLine="288"/>
        <w:jc w:val="both"/>
        <w:rPr>
          <w:rFonts w:ascii="Montserrat" w:hAnsi="Montserrat" w:cs="Arial"/>
          <w:color w:val="2F2F2F"/>
          <w:sz w:val="18"/>
          <w:szCs w:val="18"/>
          <w:lang w:val="es-MX" w:eastAsia="es-MX"/>
        </w:rPr>
      </w:pPr>
      <w:r w:rsidRPr="001914A5">
        <w:rPr>
          <w:rFonts w:ascii="Montserrat" w:hAnsi="Montserrat" w:cs="Arial"/>
          <w:b/>
          <w:bCs/>
          <w:color w:val="2F2F2F"/>
          <w:sz w:val="18"/>
          <w:szCs w:val="18"/>
          <w:lang w:val="es-MX" w:eastAsia="es-MX"/>
        </w:rPr>
        <w:t>Número asignado por "la Contratante": __________________.</w:t>
      </w:r>
    </w:p>
    <w:p w14:paraId="1E62FECE" w14:textId="77777777" w:rsidR="00D4598B" w:rsidRPr="001914A5" w:rsidRDefault="00D4598B" w:rsidP="00D4598B">
      <w:pPr>
        <w:shd w:val="clear" w:color="auto" w:fill="FFFFFF"/>
        <w:ind w:firstLine="288"/>
        <w:jc w:val="both"/>
        <w:rPr>
          <w:rFonts w:ascii="Montserrat" w:hAnsi="Montserrat" w:cs="Arial"/>
          <w:color w:val="2F2F2F"/>
          <w:sz w:val="18"/>
          <w:szCs w:val="18"/>
          <w:lang w:val="es-MX" w:eastAsia="es-MX"/>
        </w:rPr>
      </w:pPr>
      <w:r w:rsidRPr="001914A5">
        <w:rPr>
          <w:rFonts w:ascii="Montserrat" w:hAnsi="Montserrat" w:cs="Arial"/>
          <w:b/>
          <w:bCs/>
          <w:color w:val="2F2F2F"/>
          <w:sz w:val="18"/>
          <w:szCs w:val="18"/>
          <w:lang w:val="es-MX" w:eastAsia="es-MX"/>
        </w:rPr>
        <w:t>Objeto: _____________.</w:t>
      </w:r>
    </w:p>
    <w:p w14:paraId="56D5F05D" w14:textId="77777777" w:rsidR="00D4598B" w:rsidRPr="001914A5" w:rsidRDefault="00D4598B" w:rsidP="00D4598B">
      <w:pPr>
        <w:shd w:val="clear" w:color="auto" w:fill="FFFFFF"/>
        <w:ind w:firstLine="288"/>
        <w:jc w:val="both"/>
        <w:rPr>
          <w:rFonts w:ascii="Montserrat" w:hAnsi="Montserrat" w:cs="Arial"/>
          <w:color w:val="2F2F2F"/>
          <w:sz w:val="18"/>
          <w:szCs w:val="18"/>
          <w:lang w:val="es-MX" w:eastAsia="es-MX"/>
        </w:rPr>
      </w:pPr>
      <w:r w:rsidRPr="001914A5">
        <w:rPr>
          <w:rFonts w:ascii="Montserrat" w:hAnsi="Montserrat" w:cs="Arial"/>
          <w:b/>
          <w:bCs/>
          <w:color w:val="2F2F2F"/>
          <w:sz w:val="18"/>
          <w:szCs w:val="18"/>
          <w:lang w:val="es-MX" w:eastAsia="es-MX"/>
        </w:rPr>
        <w:t>Monto del Contrato: (</w:t>
      </w:r>
      <w:r w:rsidRPr="001914A5">
        <w:rPr>
          <w:rFonts w:ascii="Montserrat" w:hAnsi="Montserrat" w:cs="Arial"/>
          <w:color w:val="2F2F2F"/>
          <w:sz w:val="18"/>
          <w:szCs w:val="18"/>
          <w:lang w:val="es-MX" w:eastAsia="es-MX"/>
        </w:rPr>
        <w:t>Con letra y número, incluyendo el Impuesto al Valor Agregado)</w:t>
      </w:r>
    </w:p>
    <w:p w14:paraId="6872FD38" w14:textId="77777777" w:rsidR="00D4598B" w:rsidRPr="001914A5" w:rsidRDefault="00D4598B" w:rsidP="00D4598B">
      <w:pPr>
        <w:shd w:val="clear" w:color="auto" w:fill="FFFFFF"/>
        <w:ind w:firstLine="288"/>
        <w:jc w:val="both"/>
        <w:rPr>
          <w:rFonts w:ascii="Montserrat" w:hAnsi="Montserrat" w:cs="Arial"/>
          <w:color w:val="2F2F2F"/>
          <w:sz w:val="18"/>
          <w:szCs w:val="18"/>
          <w:lang w:val="es-MX" w:eastAsia="es-MX"/>
        </w:rPr>
      </w:pPr>
      <w:r w:rsidRPr="001914A5">
        <w:rPr>
          <w:rFonts w:ascii="Montserrat" w:hAnsi="Montserrat" w:cs="Arial"/>
          <w:b/>
          <w:bCs/>
          <w:color w:val="2F2F2F"/>
          <w:sz w:val="18"/>
          <w:szCs w:val="18"/>
          <w:lang w:val="es-MX" w:eastAsia="es-MX"/>
        </w:rPr>
        <w:t>Moneda: ________________________________.</w:t>
      </w:r>
    </w:p>
    <w:p w14:paraId="1E693A97" w14:textId="77777777" w:rsidR="00D4598B" w:rsidRPr="001914A5" w:rsidRDefault="00D4598B" w:rsidP="00D4598B">
      <w:pPr>
        <w:shd w:val="clear" w:color="auto" w:fill="FFFFFF"/>
        <w:ind w:firstLine="288"/>
        <w:jc w:val="both"/>
        <w:rPr>
          <w:rFonts w:ascii="Montserrat" w:hAnsi="Montserrat" w:cs="Arial"/>
          <w:color w:val="2F2F2F"/>
          <w:sz w:val="18"/>
          <w:szCs w:val="18"/>
          <w:lang w:val="es-MX" w:eastAsia="es-MX"/>
        </w:rPr>
      </w:pPr>
      <w:r w:rsidRPr="001914A5">
        <w:rPr>
          <w:rFonts w:ascii="Montserrat" w:hAnsi="Montserrat" w:cs="Arial"/>
          <w:b/>
          <w:bCs/>
          <w:color w:val="2F2F2F"/>
          <w:sz w:val="18"/>
          <w:szCs w:val="18"/>
          <w:lang w:val="es-MX" w:eastAsia="es-MX"/>
        </w:rPr>
        <w:t>Fecha de suscripción: _________________.</w:t>
      </w:r>
    </w:p>
    <w:p w14:paraId="45F98640" w14:textId="77777777" w:rsidR="00D4598B" w:rsidRPr="001914A5" w:rsidRDefault="00D4598B" w:rsidP="00D4598B">
      <w:pPr>
        <w:shd w:val="clear" w:color="auto" w:fill="FFFFFF"/>
        <w:ind w:firstLine="288"/>
        <w:jc w:val="both"/>
        <w:rPr>
          <w:rFonts w:ascii="Montserrat" w:hAnsi="Montserrat" w:cs="Arial"/>
          <w:color w:val="2F2F2F"/>
          <w:sz w:val="18"/>
          <w:szCs w:val="18"/>
          <w:lang w:val="es-MX" w:eastAsia="es-MX"/>
        </w:rPr>
      </w:pPr>
      <w:r w:rsidRPr="001914A5">
        <w:rPr>
          <w:rFonts w:ascii="Montserrat" w:hAnsi="Montserrat" w:cs="Arial"/>
          <w:b/>
          <w:bCs/>
          <w:color w:val="2F2F2F"/>
          <w:sz w:val="18"/>
          <w:szCs w:val="18"/>
          <w:lang w:val="es-MX" w:eastAsia="es-MX"/>
        </w:rPr>
        <w:t>Tipo: </w:t>
      </w:r>
      <w:r w:rsidRPr="001914A5">
        <w:rPr>
          <w:rFonts w:ascii="Montserrat" w:hAnsi="Montserrat" w:cs="Arial"/>
          <w:color w:val="2F2F2F"/>
          <w:sz w:val="18"/>
          <w:szCs w:val="18"/>
          <w:lang w:val="es-MX" w:eastAsia="es-MX"/>
        </w:rPr>
        <w:t>(Adquisiciones, Arrendamientos, Servicios, Obra Pública o servicios relacionados con la misma.)</w:t>
      </w:r>
    </w:p>
    <w:p w14:paraId="10A02576" w14:textId="77777777" w:rsidR="00D4598B" w:rsidRPr="001914A5" w:rsidRDefault="00D4598B" w:rsidP="00D4598B">
      <w:pPr>
        <w:shd w:val="clear" w:color="auto" w:fill="FFFFFF"/>
        <w:ind w:left="288"/>
        <w:jc w:val="both"/>
        <w:rPr>
          <w:rFonts w:ascii="Montserrat" w:hAnsi="Montserrat" w:cs="Arial"/>
          <w:color w:val="2F2F2F"/>
          <w:sz w:val="18"/>
          <w:szCs w:val="18"/>
          <w:lang w:val="es-MX" w:eastAsia="es-MX"/>
        </w:rPr>
      </w:pPr>
      <w:r w:rsidRPr="001914A5">
        <w:rPr>
          <w:rFonts w:ascii="Montserrat" w:hAnsi="Montserrat" w:cs="Arial"/>
          <w:b/>
          <w:bCs/>
          <w:color w:val="2F2F2F"/>
          <w:sz w:val="18"/>
          <w:szCs w:val="18"/>
          <w:lang w:val="es-MX" w:eastAsia="es-MX"/>
        </w:rPr>
        <w:t>Procedimiento al que se sujetará la presente póliza de fianza para hacerla efectiva: </w:t>
      </w:r>
      <w:r w:rsidRPr="001914A5">
        <w:rPr>
          <w:rFonts w:ascii="Montserrat" w:hAnsi="Montserrat" w:cs="Arial"/>
          <w:color w:val="2F2F2F"/>
          <w:sz w:val="18"/>
          <w:szCs w:val="18"/>
          <w:lang w:val="es-MX" w:eastAsia="es-MX"/>
        </w:rPr>
        <w:t>El previsto en el artículo 279 de la Ley de Instituciones de Seguros y de Fianzas.</w:t>
      </w:r>
    </w:p>
    <w:p w14:paraId="6AC9DC08" w14:textId="77777777" w:rsidR="00D4598B" w:rsidRPr="001914A5" w:rsidRDefault="00D4598B" w:rsidP="00D4598B">
      <w:pPr>
        <w:shd w:val="clear" w:color="auto" w:fill="FFFFFF"/>
        <w:ind w:left="288"/>
        <w:jc w:val="both"/>
        <w:rPr>
          <w:rFonts w:ascii="Montserrat" w:hAnsi="Montserrat" w:cs="Arial"/>
          <w:color w:val="2F2F2F"/>
          <w:sz w:val="18"/>
          <w:szCs w:val="18"/>
          <w:lang w:val="es-MX" w:eastAsia="es-MX"/>
        </w:rPr>
      </w:pPr>
      <w:r w:rsidRPr="001914A5">
        <w:rPr>
          <w:rFonts w:ascii="Montserrat" w:hAnsi="Montserrat" w:cs="Arial"/>
          <w:b/>
          <w:bCs/>
          <w:color w:val="2F2F2F"/>
          <w:sz w:val="18"/>
          <w:szCs w:val="18"/>
          <w:lang w:val="es-MX" w:eastAsia="es-MX"/>
        </w:rPr>
        <w:t>Competencia y Jurisdicción: </w:t>
      </w:r>
      <w:r w:rsidRPr="001914A5">
        <w:rPr>
          <w:rFonts w:ascii="Montserrat" w:hAnsi="Montserrat" w:cs="Arial"/>
          <w:color w:val="2F2F2F"/>
          <w:sz w:val="18"/>
          <w:szCs w:val="18"/>
          <w:lang w:val="es-MX" w:eastAsia="es-MX"/>
        </w:rPr>
        <w:t xml:space="preserve">Para todo lo relacionado con la presente póliza, el fiado, el fiador y cualquier otro obligado, así como "la Beneficiaria", se someterán a la jurisdicción y competencia de los tribunales federales de ___________________ (precisar el lugar), renunciando al fuero que pudiera corresponderle </w:t>
      </w:r>
      <w:proofErr w:type="gramStart"/>
      <w:r w:rsidRPr="001914A5">
        <w:rPr>
          <w:rFonts w:ascii="Montserrat" w:hAnsi="Montserrat" w:cs="Arial"/>
          <w:color w:val="2F2F2F"/>
          <w:sz w:val="18"/>
          <w:szCs w:val="18"/>
          <w:lang w:val="es-MX" w:eastAsia="es-MX"/>
        </w:rPr>
        <w:t>en razón de</w:t>
      </w:r>
      <w:proofErr w:type="gramEnd"/>
      <w:r w:rsidRPr="001914A5">
        <w:rPr>
          <w:rFonts w:ascii="Montserrat" w:hAnsi="Montserrat" w:cs="Arial"/>
          <w:color w:val="2F2F2F"/>
          <w:sz w:val="18"/>
          <w:szCs w:val="18"/>
          <w:lang w:val="es-MX" w:eastAsia="es-MX"/>
        </w:rPr>
        <w:t xml:space="preserve"> su domicilio o por cualquier otra causa.</w:t>
      </w:r>
    </w:p>
    <w:p w14:paraId="5D0B19A3" w14:textId="77777777" w:rsidR="00D4598B" w:rsidRPr="001914A5" w:rsidRDefault="00D4598B" w:rsidP="00D4598B">
      <w:pPr>
        <w:shd w:val="clear" w:color="auto" w:fill="FFFFFF"/>
        <w:ind w:left="288"/>
        <w:jc w:val="both"/>
        <w:rPr>
          <w:rFonts w:ascii="Montserrat" w:hAnsi="Montserrat" w:cs="Arial"/>
          <w:color w:val="2F2F2F"/>
          <w:sz w:val="18"/>
          <w:szCs w:val="18"/>
          <w:lang w:val="es-MX" w:eastAsia="es-MX"/>
        </w:rPr>
      </w:pPr>
      <w:r w:rsidRPr="001914A5">
        <w:rPr>
          <w:rFonts w:ascii="Montserrat" w:hAnsi="Montserrat" w:cs="Arial"/>
          <w:color w:val="2F2F2F"/>
          <w:sz w:val="18"/>
          <w:szCs w:val="18"/>
          <w:lang w:val="es-MX" w:eastAsia="es-MX"/>
        </w:rPr>
        <w:t>La presente fianza se expide de conformidad con lo dispuesto por los artículos 48, fracción I y último párrafo, y artículo 49, fracción II, de la Ley de Adquisiciones, Arrendamientos y Servicios del Sector Público.</w:t>
      </w:r>
    </w:p>
    <w:p w14:paraId="0DE37070" w14:textId="77777777" w:rsidR="00D4598B" w:rsidRPr="001914A5" w:rsidRDefault="00D4598B" w:rsidP="00D4598B">
      <w:pPr>
        <w:shd w:val="clear" w:color="auto" w:fill="FFFFFF"/>
        <w:ind w:left="288"/>
        <w:jc w:val="both"/>
        <w:rPr>
          <w:rFonts w:ascii="Montserrat" w:hAnsi="Montserrat" w:cs="Arial"/>
          <w:color w:val="2F2F2F"/>
          <w:sz w:val="18"/>
          <w:szCs w:val="18"/>
          <w:lang w:val="es-MX" w:eastAsia="es-MX"/>
        </w:rPr>
      </w:pPr>
      <w:r w:rsidRPr="001914A5">
        <w:rPr>
          <w:rFonts w:ascii="Montserrat" w:hAnsi="Montserrat" w:cs="Arial"/>
          <w:color w:val="2F2F2F"/>
          <w:sz w:val="18"/>
          <w:szCs w:val="18"/>
          <w:lang w:val="es-MX" w:eastAsia="es-MX"/>
        </w:rPr>
        <w:t>La presente fianza se expide de conformidad con lo dispuesto por los artículos 48, fracción I, y 49, fracción II, de la Ley de Obras Públicas y Servicios Relacionados con las Mismas, y los artículos 94 y 98 de su Reglamento.</w:t>
      </w:r>
    </w:p>
    <w:p w14:paraId="695D3394" w14:textId="77777777" w:rsidR="00D4598B" w:rsidRPr="001914A5" w:rsidRDefault="00D4598B" w:rsidP="00D4598B">
      <w:pPr>
        <w:shd w:val="clear" w:color="auto" w:fill="FFFFFF"/>
        <w:ind w:firstLine="288"/>
        <w:jc w:val="both"/>
        <w:rPr>
          <w:rFonts w:ascii="Montserrat" w:hAnsi="Montserrat" w:cs="Arial"/>
          <w:color w:val="2F2F2F"/>
          <w:sz w:val="18"/>
          <w:szCs w:val="18"/>
          <w:lang w:val="es-MX" w:eastAsia="es-MX"/>
        </w:rPr>
      </w:pPr>
      <w:r w:rsidRPr="001914A5">
        <w:rPr>
          <w:rFonts w:ascii="Montserrat" w:hAnsi="Montserrat" w:cs="Arial"/>
          <w:color w:val="2F2F2F"/>
          <w:sz w:val="18"/>
          <w:szCs w:val="18"/>
          <w:lang w:val="es-MX" w:eastAsia="es-MX"/>
        </w:rPr>
        <w:t>Validación de la fianza en el portal de internet, dirección electrónica </w:t>
      </w:r>
      <w:r w:rsidRPr="001914A5">
        <w:rPr>
          <w:rFonts w:ascii="Montserrat" w:hAnsi="Montserrat" w:cs="Arial"/>
          <w:color w:val="2F2F2F"/>
          <w:sz w:val="18"/>
          <w:szCs w:val="18"/>
          <w:u w:val="single"/>
          <w:lang w:val="es-MX" w:eastAsia="es-MX"/>
        </w:rPr>
        <w:t>www.amig.org.mx</w:t>
      </w:r>
    </w:p>
    <w:p w14:paraId="3790AC21" w14:textId="77777777" w:rsidR="00D4598B" w:rsidRPr="001914A5" w:rsidRDefault="00D4598B" w:rsidP="00D4598B">
      <w:pPr>
        <w:shd w:val="clear" w:color="auto" w:fill="FFFFFF"/>
        <w:jc w:val="center"/>
        <w:rPr>
          <w:rFonts w:ascii="Montserrat" w:hAnsi="Montserrat" w:cs="Arial"/>
          <w:color w:val="2F2F2F"/>
          <w:sz w:val="18"/>
          <w:szCs w:val="18"/>
          <w:lang w:val="es-MX" w:eastAsia="es-MX"/>
        </w:rPr>
      </w:pPr>
      <w:r w:rsidRPr="001914A5">
        <w:rPr>
          <w:rFonts w:ascii="Montserrat" w:hAnsi="Montserrat" w:cs="Arial"/>
          <w:color w:val="2F2F2F"/>
          <w:sz w:val="18"/>
          <w:szCs w:val="18"/>
          <w:lang w:val="es-MX" w:eastAsia="es-MX"/>
        </w:rPr>
        <w:t>(Nombre del representante de la Afianzadora o Aseguradora)</w:t>
      </w:r>
    </w:p>
    <w:p w14:paraId="44282F07" w14:textId="77777777" w:rsidR="00D4598B" w:rsidRPr="001914A5" w:rsidRDefault="00D4598B" w:rsidP="00D4598B">
      <w:pPr>
        <w:shd w:val="clear" w:color="auto" w:fill="FFFFFF"/>
        <w:ind w:firstLine="288"/>
        <w:jc w:val="both"/>
        <w:rPr>
          <w:rFonts w:ascii="Montserrat" w:hAnsi="Montserrat" w:cs="Arial"/>
          <w:b/>
          <w:bCs/>
          <w:color w:val="2F2F2F"/>
          <w:sz w:val="18"/>
          <w:szCs w:val="18"/>
          <w:lang w:val="es-MX" w:eastAsia="es-MX"/>
        </w:rPr>
      </w:pPr>
    </w:p>
    <w:p w14:paraId="54A0EC7E" w14:textId="77777777" w:rsidR="00D4598B" w:rsidRPr="001914A5" w:rsidRDefault="00D4598B" w:rsidP="00D4598B">
      <w:pPr>
        <w:shd w:val="clear" w:color="auto" w:fill="FFFFFF"/>
        <w:ind w:left="288"/>
        <w:jc w:val="both"/>
        <w:rPr>
          <w:rFonts w:ascii="Montserrat" w:hAnsi="Montserrat" w:cs="Arial"/>
          <w:b/>
          <w:bCs/>
          <w:color w:val="2F2F2F"/>
          <w:sz w:val="18"/>
          <w:szCs w:val="18"/>
          <w:lang w:val="es-MX" w:eastAsia="es-MX"/>
        </w:rPr>
      </w:pPr>
      <w:r w:rsidRPr="001914A5">
        <w:rPr>
          <w:rFonts w:ascii="Montserrat" w:hAnsi="Montserrat" w:cs="Arial"/>
          <w:b/>
          <w:bCs/>
          <w:color w:val="2F2F2F"/>
          <w:sz w:val="18"/>
          <w:szCs w:val="18"/>
          <w:lang w:val="es-MX" w:eastAsia="es-MX"/>
        </w:rPr>
        <w:t>CLÁUSULAS GENERALES A LAS QUE SE SUJETARÁ LA PRESENTE PÓLIZA DE FIANZA DE ANTICIPO EN MATERIA DE (ADQUISICIONES, ARRENDAMIENTOS, SERVICIOS, OBRA PÚBLICA O SERVICIOS RELACIONADOS CON LA MISMA).</w:t>
      </w:r>
    </w:p>
    <w:p w14:paraId="3C9D8C85" w14:textId="77777777" w:rsidR="00D4598B" w:rsidRPr="001914A5" w:rsidRDefault="00D4598B" w:rsidP="00D4598B">
      <w:pPr>
        <w:shd w:val="clear" w:color="auto" w:fill="FFFFFF"/>
        <w:ind w:left="288"/>
        <w:jc w:val="both"/>
        <w:rPr>
          <w:rFonts w:ascii="Montserrat" w:hAnsi="Montserrat" w:cs="Arial"/>
          <w:color w:val="2F2F2F"/>
          <w:sz w:val="18"/>
          <w:szCs w:val="18"/>
          <w:lang w:val="es-MX" w:eastAsia="es-MX"/>
        </w:rPr>
      </w:pPr>
    </w:p>
    <w:p w14:paraId="03248FA1" w14:textId="77777777" w:rsidR="00D4598B" w:rsidRPr="001914A5" w:rsidRDefault="00D4598B" w:rsidP="00D4598B">
      <w:pPr>
        <w:shd w:val="clear" w:color="auto" w:fill="FFFFFF"/>
        <w:ind w:firstLine="288"/>
        <w:jc w:val="both"/>
        <w:rPr>
          <w:rFonts w:ascii="Montserrat" w:hAnsi="Montserrat" w:cs="Arial"/>
          <w:color w:val="2F2F2F"/>
          <w:sz w:val="18"/>
          <w:szCs w:val="18"/>
          <w:lang w:val="es-MX" w:eastAsia="es-MX"/>
        </w:rPr>
      </w:pPr>
      <w:r w:rsidRPr="001914A5">
        <w:rPr>
          <w:rFonts w:ascii="Montserrat" w:hAnsi="Montserrat" w:cs="Arial"/>
          <w:b/>
          <w:bCs/>
          <w:color w:val="2F2F2F"/>
          <w:sz w:val="18"/>
          <w:szCs w:val="18"/>
          <w:lang w:val="es-MX" w:eastAsia="es-MX"/>
        </w:rPr>
        <w:t>PRIMERA. - OBLIGACIÓN GARANTIZADA.</w:t>
      </w:r>
    </w:p>
    <w:p w14:paraId="2CA6C7A4" w14:textId="77777777" w:rsidR="00D4598B" w:rsidRPr="001914A5" w:rsidRDefault="00D4598B" w:rsidP="00D4598B">
      <w:pPr>
        <w:shd w:val="clear" w:color="auto" w:fill="FFFFFF"/>
        <w:ind w:left="288"/>
        <w:jc w:val="both"/>
        <w:rPr>
          <w:rFonts w:ascii="Montserrat" w:hAnsi="Montserrat" w:cs="Arial"/>
          <w:color w:val="2F2F2F"/>
          <w:sz w:val="18"/>
          <w:szCs w:val="18"/>
          <w:lang w:val="es-MX" w:eastAsia="es-MX"/>
        </w:rPr>
      </w:pPr>
      <w:r w:rsidRPr="001914A5">
        <w:rPr>
          <w:rFonts w:ascii="Montserrat" w:hAnsi="Montserrat" w:cs="Arial"/>
          <w:color w:val="2F2F2F"/>
          <w:sz w:val="18"/>
          <w:szCs w:val="18"/>
          <w:lang w:val="es-MX" w:eastAsia="es-MX"/>
        </w:rPr>
        <w:t xml:space="preserve">Esta póliza de fianza garantiza la inversión, aplicación, amortización o devolución parcial o total de la cantidad de dinero entregada al fiado por concepto de anticipo, incluyendo el Impuesto al Valor Agregado, por parte de "la Contratante", de conformidad con lo acordado en el contrato indicado en la carátula de la presente póliza, así como los intereses que se causen conforme a la tasa establecida en la Ley </w:t>
      </w:r>
      <w:r w:rsidRPr="001914A5">
        <w:rPr>
          <w:rFonts w:ascii="Montserrat" w:hAnsi="Montserrat" w:cs="Arial"/>
          <w:color w:val="2F2F2F"/>
          <w:sz w:val="18"/>
          <w:szCs w:val="18"/>
          <w:lang w:val="es-MX" w:eastAsia="es-MX"/>
        </w:rPr>
        <w:lastRenderedPageBreak/>
        <w:t>de Ingresos de la Federación, para el supuesto de prórroga en el pago de créditos fiscales, si el fiado no lo invirtió, aplicó, devolvió o amortizó total o parcialmente en el plazo y acorde a los fines para los que le fue otorgado, así como su costo financiero. En ningún caso la suma de los conceptos anteriores podrá exceder el monto total garantizado.</w:t>
      </w:r>
    </w:p>
    <w:p w14:paraId="1545A23E" w14:textId="77777777" w:rsidR="00D4598B" w:rsidRPr="001914A5" w:rsidRDefault="00D4598B" w:rsidP="00D4598B">
      <w:pPr>
        <w:shd w:val="clear" w:color="auto" w:fill="FFFFFF"/>
        <w:ind w:firstLine="288"/>
        <w:jc w:val="both"/>
        <w:rPr>
          <w:rFonts w:ascii="Montserrat" w:hAnsi="Montserrat" w:cs="Arial"/>
          <w:b/>
          <w:bCs/>
          <w:color w:val="2F2F2F"/>
          <w:sz w:val="18"/>
          <w:szCs w:val="18"/>
          <w:lang w:val="es-MX" w:eastAsia="es-MX"/>
        </w:rPr>
      </w:pPr>
    </w:p>
    <w:p w14:paraId="2B6DEFD4" w14:textId="77777777" w:rsidR="00D4598B" w:rsidRPr="001914A5" w:rsidRDefault="00D4598B" w:rsidP="00D4598B">
      <w:pPr>
        <w:shd w:val="clear" w:color="auto" w:fill="FFFFFF"/>
        <w:ind w:firstLine="288"/>
        <w:jc w:val="both"/>
        <w:rPr>
          <w:rFonts w:ascii="Montserrat" w:hAnsi="Montserrat" w:cs="Arial"/>
          <w:color w:val="2F2F2F"/>
          <w:sz w:val="18"/>
          <w:szCs w:val="18"/>
          <w:lang w:val="es-MX" w:eastAsia="es-MX"/>
        </w:rPr>
      </w:pPr>
      <w:r w:rsidRPr="001914A5">
        <w:rPr>
          <w:rFonts w:ascii="Montserrat" w:hAnsi="Montserrat" w:cs="Arial"/>
          <w:b/>
          <w:bCs/>
          <w:color w:val="2F2F2F"/>
          <w:sz w:val="18"/>
          <w:szCs w:val="18"/>
          <w:lang w:val="es-MX" w:eastAsia="es-MX"/>
        </w:rPr>
        <w:t>SEGUNDA. - MONTO AFIANZADO.</w:t>
      </w:r>
    </w:p>
    <w:p w14:paraId="3396608C" w14:textId="77777777" w:rsidR="00D4598B" w:rsidRPr="001914A5" w:rsidRDefault="00D4598B" w:rsidP="00D4598B">
      <w:pPr>
        <w:shd w:val="clear" w:color="auto" w:fill="FFFFFF"/>
        <w:ind w:left="288"/>
        <w:jc w:val="both"/>
        <w:rPr>
          <w:rFonts w:ascii="Montserrat" w:hAnsi="Montserrat" w:cs="Arial"/>
          <w:color w:val="2F2F2F"/>
          <w:sz w:val="18"/>
          <w:szCs w:val="18"/>
          <w:lang w:val="es-MX" w:eastAsia="es-MX"/>
        </w:rPr>
      </w:pPr>
      <w:r w:rsidRPr="001914A5">
        <w:rPr>
          <w:rFonts w:ascii="Montserrat" w:hAnsi="Montserrat" w:cs="Arial"/>
          <w:color w:val="2F2F2F"/>
          <w:sz w:val="18"/>
          <w:szCs w:val="18"/>
          <w:lang w:val="es-MX" w:eastAsia="es-MX"/>
        </w:rPr>
        <w:t>(La "Afianzadora" o la "Aseguradora"), se compromete a pagar a "la Beneficiaria", hasta el monto afianzado que es _____</w:t>
      </w:r>
      <w:proofErr w:type="gramStart"/>
      <w:r w:rsidRPr="001914A5">
        <w:rPr>
          <w:rFonts w:ascii="Montserrat" w:hAnsi="Montserrat" w:cs="Arial"/>
          <w:color w:val="2F2F2F"/>
          <w:sz w:val="18"/>
          <w:szCs w:val="18"/>
          <w:lang w:val="es-MX" w:eastAsia="es-MX"/>
        </w:rPr>
        <w:t>_(</w:t>
      </w:r>
      <w:proofErr w:type="gramEnd"/>
      <w:r w:rsidRPr="001914A5">
        <w:rPr>
          <w:rFonts w:ascii="Montserrat" w:hAnsi="Montserrat" w:cs="Arial"/>
          <w:color w:val="2F2F2F"/>
          <w:sz w:val="18"/>
          <w:szCs w:val="18"/>
          <w:lang w:val="es-MX" w:eastAsia="es-MX"/>
        </w:rPr>
        <w:t>Con número y letra) el cual incluye el Impuesto al Valor Agregado que representa el 100% (cien por ciento) del anticipo otorgado.</w:t>
      </w:r>
    </w:p>
    <w:p w14:paraId="2B02AE1B" w14:textId="77777777" w:rsidR="00D4598B" w:rsidRPr="001914A5" w:rsidRDefault="00D4598B" w:rsidP="00D4598B">
      <w:pPr>
        <w:shd w:val="clear" w:color="auto" w:fill="FFFFFF"/>
        <w:ind w:firstLine="288"/>
        <w:jc w:val="both"/>
        <w:rPr>
          <w:rFonts w:ascii="Montserrat" w:hAnsi="Montserrat" w:cs="Arial"/>
          <w:b/>
          <w:bCs/>
          <w:color w:val="2F2F2F"/>
          <w:sz w:val="18"/>
          <w:szCs w:val="18"/>
          <w:lang w:val="es-MX" w:eastAsia="es-MX"/>
        </w:rPr>
      </w:pPr>
    </w:p>
    <w:p w14:paraId="20DE1415" w14:textId="77777777" w:rsidR="00D4598B" w:rsidRPr="001914A5" w:rsidRDefault="00D4598B" w:rsidP="00D4598B">
      <w:pPr>
        <w:shd w:val="clear" w:color="auto" w:fill="FFFFFF"/>
        <w:ind w:firstLine="288"/>
        <w:jc w:val="both"/>
        <w:rPr>
          <w:rFonts w:ascii="Montserrat" w:hAnsi="Montserrat" w:cs="Arial"/>
          <w:color w:val="2F2F2F"/>
          <w:sz w:val="18"/>
          <w:szCs w:val="18"/>
          <w:lang w:val="es-MX" w:eastAsia="es-MX"/>
        </w:rPr>
      </w:pPr>
      <w:r w:rsidRPr="001914A5">
        <w:rPr>
          <w:rFonts w:ascii="Montserrat" w:hAnsi="Montserrat" w:cs="Arial"/>
          <w:b/>
          <w:bCs/>
          <w:color w:val="2F2F2F"/>
          <w:sz w:val="18"/>
          <w:szCs w:val="18"/>
          <w:lang w:val="es-MX" w:eastAsia="es-MX"/>
        </w:rPr>
        <w:t>TERCERA. - INDEMNIZACIÓN POR MORA.</w:t>
      </w:r>
    </w:p>
    <w:p w14:paraId="02B52E0B" w14:textId="77777777" w:rsidR="00D4598B" w:rsidRPr="001914A5" w:rsidRDefault="00D4598B" w:rsidP="00D4598B">
      <w:pPr>
        <w:shd w:val="clear" w:color="auto" w:fill="FFFFFF"/>
        <w:ind w:left="288"/>
        <w:jc w:val="both"/>
        <w:rPr>
          <w:rFonts w:ascii="Montserrat" w:hAnsi="Montserrat" w:cs="Arial"/>
          <w:color w:val="2F2F2F"/>
          <w:sz w:val="18"/>
          <w:szCs w:val="18"/>
          <w:lang w:val="es-MX" w:eastAsia="es-MX"/>
        </w:rPr>
      </w:pPr>
      <w:r w:rsidRPr="001914A5">
        <w:rPr>
          <w:rFonts w:ascii="Montserrat" w:hAnsi="Montserrat" w:cs="Arial"/>
          <w:color w:val="2F2F2F"/>
          <w:sz w:val="18"/>
          <w:szCs w:val="18"/>
          <w:lang w:val="es-MX" w:eastAsia="es-MX"/>
        </w:rPr>
        <w:t>(La "Afianzadora" o la "Aseguradora"), se obliga a pagar la indemnización por mora por pago extemporáneo del importe de la póliza de fianza requerida, de conformidad con el artículo 283 de la Ley de Instituciones de Seguros y Fianzas.</w:t>
      </w:r>
    </w:p>
    <w:p w14:paraId="7BB40940" w14:textId="77777777" w:rsidR="00D4598B" w:rsidRPr="001914A5" w:rsidRDefault="00D4598B" w:rsidP="00D4598B">
      <w:pPr>
        <w:shd w:val="clear" w:color="auto" w:fill="FFFFFF"/>
        <w:ind w:firstLine="288"/>
        <w:jc w:val="both"/>
        <w:rPr>
          <w:rFonts w:ascii="Montserrat" w:hAnsi="Montserrat" w:cs="Arial"/>
          <w:b/>
          <w:bCs/>
          <w:color w:val="2F2F2F"/>
          <w:sz w:val="18"/>
          <w:szCs w:val="18"/>
          <w:lang w:val="es-MX" w:eastAsia="es-MX"/>
        </w:rPr>
      </w:pPr>
    </w:p>
    <w:p w14:paraId="44D3D15E" w14:textId="77777777" w:rsidR="00D4598B" w:rsidRPr="001914A5" w:rsidRDefault="00D4598B" w:rsidP="00D4598B">
      <w:pPr>
        <w:shd w:val="clear" w:color="auto" w:fill="FFFFFF"/>
        <w:ind w:firstLine="288"/>
        <w:jc w:val="both"/>
        <w:rPr>
          <w:rFonts w:ascii="Montserrat" w:hAnsi="Montserrat" w:cs="Arial"/>
          <w:color w:val="2F2F2F"/>
          <w:sz w:val="18"/>
          <w:szCs w:val="18"/>
          <w:lang w:val="es-MX" w:eastAsia="es-MX"/>
        </w:rPr>
      </w:pPr>
      <w:r w:rsidRPr="001914A5">
        <w:rPr>
          <w:rFonts w:ascii="Montserrat" w:hAnsi="Montserrat" w:cs="Arial"/>
          <w:b/>
          <w:bCs/>
          <w:color w:val="2F2F2F"/>
          <w:sz w:val="18"/>
          <w:szCs w:val="18"/>
          <w:lang w:val="es-MX" w:eastAsia="es-MX"/>
        </w:rPr>
        <w:t>CUARTA. VIGENCIA.</w:t>
      </w:r>
    </w:p>
    <w:p w14:paraId="0D13C9F6" w14:textId="77777777" w:rsidR="00D4598B" w:rsidRPr="001914A5" w:rsidRDefault="00D4598B" w:rsidP="00D4598B">
      <w:pPr>
        <w:shd w:val="clear" w:color="auto" w:fill="FFFFFF"/>
        <w:ind w:left="288"/>
        <w:jc w:val="both"/>
        <w:rPr>
          <w:rFonts w:ascii="Montserrat" w:hAnsi="Montserrat" w:cs="Arial"/>
          <w:color w:val="2F2F2F"/>
          <w:sz w:val="18"/>
          <w:szCs w:val="18"/>
          <w:lang w:val="es-MX" w:eastAsia="es-MX"/>
        </w:rPr>
      </w:pPr>
      <w:r w:rsidRPr="001914A5">
        <w:rPr>
          <w:rFonts w:ascii="Montserrat" w:hAnsi="Montserrat" w:cs="Arial"/>
          <w:color w:val="2F2F2F"/>
          <w:sz w:val="18"/>
          <w:szCs w:val="18"/>
          <w:lang w:val="es-MX" w:eastAsia="es-MX"/>
        </w:rPr>
        <w:t>La fianza permanecerá vigente hasta la total amortización del anticipo o, en su caso, la devolución de la parte no amortizada o que se haya dado cumplimiento al objeto para el cual fue otorgado dicho anticipo por "la Contratante".</w:t>
      </w:r>
    </w:p>
    <w:p w14:paraId="4B37886E" w14:textId="77777777" w:rsidR="00D4598B" w:rsidRPr="001914A5" w:rsidRDefault="00D4598B" w:rsidP="00D4598B">
      <w:pPr>
        <w:shd w:val="clear" w:color="auto" w:fill="FFFFFF"/>
        <w:ind w:left="288"/>
        <w:jc w:val="both"/>
        <w:rPr>
          <w:rFonts w:ascii="Montserrat" w:hAnsi="Montserrat" w:cs="Arial"/>
          <w:color w:val="2F2F2F"/>
          <w:sz w:val="18"/>
          <w:szCs w:val="18"/>
          <w:lang w:val="es-MX" w:eastAsia="es-MX"/>
        </w:rPr>
      </w:pPr>
      <w:r w:rsidRPr="001914A5">
        <w:rPr>
          <w:rFonts w:ascii="Montserrat" w:hAnsi="Montserrat" w:cs="Arial"/>
          <w:color w:val="2F2F2F"/>
          <w:sz w:val="18"/>
          <w:szCs w:val="18"/>
          <w:lang w:val="es-MX" w:eastAsia="es-MX"/>
        </w:rPr>
        <w:t>Asimismo, esta fianza permanecerá vigente durante la substanciación de todos los recursos legales, arbitrajes o juicios que se interpongan con origen en la obligación garantizada hasta que se pronuncie resolución definitiva de autoridad o tribunal competente que haya causado ejecutoria, de forma tal que su vigencia no podrá acotarse en razón del plazo de ejecución del "Contrato" y permanecerá en vigor aún en los casos en que "la Contratante" otorgue prórrogas o esperas al fiado para el cumplimiento de la o las obligaciones contractuales..</w:t>
      </w:r>
    </w:p>
    <w:p w14:paraId="2C79C84B" w14:textId="77777777" w:rsidR="00D4598B" w:rsidRPr="001914A5" w:rsidRDefault="00D4598B" w:rsidP="00D4598B">
      <w:pPr>
        <w:shd w:val="clear" w:color="auto" w:fill="FFFFFF"/>
        <w:ind w:firstLine="288"/>
        <w:jc w:val="both"/>
        <w:rPr>
          <w:rFonts w:ascii="Montserrat" w:hAnsi="Montserrat" w:cs="Arial"/>
          <w:b/>
          <w:bCs/>
          <w:color w:val="2F2F2F"/>
          <w:sz w:val="18"/>
          <w:szCs w:val="18"/>
          <w:lang w:val="es-MX" w:eastAsia="es-MX"/>
        </w:rPr>
      </w:pPr>
    </w:p>
    <w:p w14:paraId="5705A10A" w14:textId="77777777" w:rsidR="00D4598B" w:rsidRPr="001914A5" w:rsidRDefault="00D4598B" w:rsidP="00D4598B">
      <w:pPr>
        <w:shd w:val="clear" w:color="auto" w:fill="FFFFFF"/>
        <w:ind w:firstLine="288"/>
        <w:jc w:val="both"/>
        <w:rPr>
          <w:rFonts w:ascii="Montserrat" w:hAnsi="Montserrat" w:cs="Arial"/>
          <w:color w:val="2F2F2F"/>
          <w:sz w:val="18"/>
          <w:szCs w:val="18"/>
          <w:lang w:val="es-MX" w:eastAsia="es-MX"/>
        </w:rPr>
      </w:pPr>
      <w:r w:rsidRPr="001914A5">
        <w:rPr>
          <w:rFonts w:ascii="Montserrat" w:hAnsi="Montserrat" w:cs="Arial"/>
          <w:b/>
          <w:bCs/>
          <w:color w:val="2F2F2F"/>
          <w:sz w:val="18"/>
          <w:szCs w:val="18"/>
          <w:lang w:val="es-MX" w:eastAsia="es-MX"/>
        </w:rPr>
        <w:t xml:space="preserve">QUINTA. - </w:t>
      </w:r>
      <w:proofErr w:type="spellStart"/>
      <w:r w:rsidRPr="001914A5">
        <w:rPr>
          <w:rFonts w:ascii="Montserrat" w:hAnsi="Montserrat" w:cs="Arial"/>
          <w:b/>
          <w:bCs/>
          <w:color w:val="2F2F2F"/>
          <w:sz w:val="18"/>
          <w:szCs w:val="18"/>
          <w:lang w:val="es-MX" w:eastAsia="es-MX"/>
        </w:rPr>
        <w:t>SUBJUDICIDAD</w:t>
      </w:r>
      <w:proofErr w:type="spellEnd"/>
      <w:r w:rsidRPr="001914A5">
        <w:rPr>
          <w:rFonts w:ascii="Montserrat" w:hAnsi="Montserrat" w:cs="Arial"/>
          <w:b/>
          <w:bCs/>
          <w:color w:val="2F2F2F"/>
          <w:sz w:val="18"/>
          <w:szCs w:val="18"/>
          <w:lang w:val="es-MX" w:eastAsia="es-MX"/>
        </w:rPr>
        <w:t>.</w:t>
      </w:r>
    </w:p>
    <w:p w14:paraId="0DFFD487" w14:textId="77777777" w:rsidR="00D4598B" w:rsidRPr="001914A5" w:rsidRDefault="00D4598B" w:rsidP="00D4598B">
      <w:pPr>
        <w:shd w:val="clear" w:color="auto" w:fill="FFFFFF"/>
        <w:ind w:left="288"/>
        <w:jc w:val="both"/>
        <w:rPr>
          <w:rFonts w:ascii="Montserrat" w:hAnsi="Montserrat" w:cs="Arial"/>
          <w:color w:val="2F2F2F"/>
          <w:sz w:val="18"/>
          <w:szCs w:val="18"/>
          <w:lang w:val="es-MX" w:eastAsia="es-MX"/>
        </w:rPr>
      </w:pPr>
      <w:r w:rsidRPr="001914A5">
        <w:rPr>
          <w:rFonts w:ascii="Montserrat" w:hAnsi="Montserrat" w:cs="Arial"/>
          <w:color w:val="2F2F2F"/>
          <w:sz w:val="18"/>
          <w:szCs w:val="18"/>
          <w:lang w:val="es-MX" w:eastAsia="es-MX"/>
        </w:rPr>
        <w:t>(La "Afianzadora" o la "Aseguradora") realizará el pago de la cantidad reclamada, bajo los términos estipulados en esta póliza de fianza, y, en su caso, la indemnización por mora de acuerdo a lo establecido en el artículo 283 de la Ley de Instituciones de Seguros y de Fianzas, aun cuando la obligación se encuentre </w:t>
      </w:r>
      <w:proofErr w:type="spellStart"/>
      <w:proofErr w:type="gramStart"/>
      <w:r w:rsidRPr="001914A5">
        <w:rPr>
          <w:rFonts w:ascii="Montserrat" w:hAnsi="Montserrat" w:cs="Arial"/>
          <w:color w:val="2F2F2F"/>
          <w:sz w:val="18"/>
          <w:szCs w:val="18"/>
          <w:lang w:val="es-MX" w:eastAsia="es-MX"/>
        </w:rPr>
        <w:t>subjúdice</w:t>
      </w:r>
      <w:proofErr w:type="spellEnd"/>
      <w:proofErr w:type="gramEnd"/>
      <w:r w:rsidRPr="001914A5">
        <w:rPr>
          <w:rFonts w:ascii="Montserrat" w:hAnsi="Montserrat" w:cs="Arial"/>
          <w:color w:val="2F2F2F"/>
          <w:sz w:val="18"/>
          <w:szCs w:val="18"/>
          <w:lang w:val="es-MX" w:eastAsia="es-MX"/>
        </w:rPr>
        <w:t>, en virtud de procedimiento ante autoridad judicial, administrativa o tribunal arbitral, salvo que el fiado obtenga la suspensión de su ejecución, ante dichas instancias.</w:t>
      </w:r>
    </w:p>
    <w:p w14:paraId="2A88F4FE" w14:textId="77777777" w:rsidR="00D4598B" w:rsidRPr="001914A5" w:rsidRDefault="00D4598B" w:rsidP="00D4598B">
      <w:pPr>
        <w:shd w:val="clear" w:color="auto" w:fill="FFFFFF"/>
        <w:ind w:firstLine="288"/>
        <w:jc w:val="both"/>
        <w:rPr>
          <w:rFonts w:ascii="Montserrat" w:hAnsi="Montserrat" w:cs="Arial"/>
          <w:color w:val="2F2F2F"/>
          <w:sz w:val="18"/>
          <w:szCs w:val="18"/>
          <w:lang w:val="es-MX" w:eastAsia="es-MX"/>
        </w:rPr>
      </w:pPr>
    </w:p>
    <w:p w14:paraId="632B85B8" w14:textId="77777777" w:rsidR="00D4598B" w:rsidRPr="001914A5" w:rsidRDefault="00D4598B" w:rsidP="00D4598B">
      <w:pPr>
        <w:shd w:val="clear" w:color="auto" w:fill="FFFFFF"/>
        <w:ind w:left="288"/>
        <w:jc w:val="both"/>
        <w:rPr>
          <w:rFonts w:ascii="Montserrat" w:hAnsi="Montserrat" w:cs="Arial"/>
          <w:color w:val="2F2F2F"/>
          <w:sz w:val="18"/>
          <w:szCs w:val="18"/>
          <w:lang w:val="es-MX" w:eastAsia="es-MX"/>
        </w:rPr>
      </w:pPr>
      <w:r w:rsidRPr="001914A5">
        <w:rPr>
          <w:rFonts w:ascii="Montserrat" w:hAnsi="Montserrat" w:cs="Arial"/>
          <w:color w:val="2F2F2F"/>
          <w:sz w:val="18"/>
          <w:szCs w:val="18"/>
          <w:lang w:val="es-MX" w:eastAsia="es-MX"/>
        </w:rPr>
        <w:t>(La "Afianzadora" o la "Aseguradora") deberá comunicar a "la Beneficiaria" de la garantía, el otorgamiento de la suspensión al fiado, acompañándole las constancias respectivas que así lo acrediten, a fin de que se encuentre en la posibilidad de abstenerse del cobro de la fianza hasta en tanto se dicte sentencia firme.</w:t>
      </w:r>
    </w:p>
    <w:p w14:paraId="17B5CEB2" w14:textId="77777777" w:rsidR="00D4598B" w:rsidRPr="001914A5" w:rsidRDefault="00D4598B" w:rsidP="00D4598B">
      <w:pPr>
        <w:shd w:val="clear" w:color="auto" w:fill="FFFFFF"/>
        <w:ind w:firstLine="288"/>
        <w:jc w:val="both"/>
        <w:rPr>
          <w:rFonts w:ascii="Montserrat" w:hAnsi="Montserrat" w:cs="Arial"/>
          <w:b/>
          <w:bCs/>
          <w:color w:val="2F2F2F"/>
          <w:sz w:val="18"/>
          <w:szCs w:val="18"/>
          <w:lang w:val="es-MX" w:eastAsia="es-MX"/>
        </w:rPr>
      </w:pPr>
    </w:p>
    <w:p w14:paraId="34C736E4" w14:textId="77777777" w:rsidR="00D4598B" w:rsidRPr="001914A5" w:rsidRDefault="00D4598B" w:rsidP="00D4598B">
      <w:pPr>
        <w:shd w:val="clear" w:color="auto" w:fill="FFFFFF"/>
        <w:ind w:firstLine="288"/>
        <w:jc w:val="both"/>
        <w:rPr>
          <w:rFonts w:ascii="Montserrat" w:hAnsi="Montserrat" w:cs="Arial"/>
          <w:color w:val="2F2F2F"/>
          <w:sz w:val="18"/>
          <w:szCs w:val="18"/>
          <w:lang w:val="es-MX" w:eastAsia="es-MX"/>
        </w:rPr>
      </w:pPr>
      <w:r w:rsidRPr="001914A5">
        <w:rPr>
          <w:rFonts w:ascii="Montserrat" w:hAnsi="Montserrat" w:cs="Arial"/>
          <w:b/>
          <w:bCs/>
          <w:color w:val="2F2F2F"/>
          <w:sz w:val="18"/>
          <w:szCs w:val="18"/>
          <w:lang w:val="es-MX" w:eastAsia="es-MX"/>
        </w:rPr>
        <w:t>SEXTA. - COAFIANZAMIENTO O YUXTAPOSICIÓN DE GARANTÍAS.</w:t>
      </w:r>
    </w:p>
    <w:p w14:paraId="59919375" w14:textId="77777777" w:rsidR="00D4598B" w:rsidRPr="001914A5" w:rsidRDefault="00D4598B" w:rsidP="00D4598B">
      <w:pPr>
        <w:shd w:val="clear" w:color="auto" w:fill="FFFFFF"/>
        <w:ind w:left="288"/>
        <w:jc w:val="both"/>
        <w:rPr>
          <w:rFonts w:ascii="Montserrat" w:hAnsi="Montserrat" w:cs="Arial"/>
          <w:color w:val="2F2F2F"/>
          <w:sz w:val="18"/>
          <w:szCs w:val="18"/>
          <w:lang w:val="es-MX" w:eastAsia="es-MX"/>
        </w:rPr>
      </w:pPr>
      <w:r w:rsidRPr="001914A5">
        <w:rPr>
          <w:rFonts w:ascii="Montserrat" w:hAnsi="Montserrat" w:cs="Arial"/>
          <w:color w:val="2F2F2F"/>
          <w:sz w:val="18"/>
          <w:szCs w:val="18"/>
          <w:lang w:val="es-MX" w:eastAsia="es-MX"/>
        </w:rPr>
        <w:t>El coafianzamiento o yuxtaposición de garantías, no implicará novación de las obligaciones asumidas por (la "Afianzadora" o la "Aseguradora"), por lo que subsistirá su responsabilidad exclusivamente en la medida y condiciones en que la asumió en la presente póliza de fianza y en sus documentos modificatorios.</w:t>
      </w:r>
    </w:p>
    <w:p w14:paraId="40D2C60C" w14:textId="77777777" w:rsidR="00D4598B" w:rsidRPr="001914A5" w:rsidRDefault="00D4598B" w:rsidP="00D4598B">
      <w:pPr>
        <w:shd w:val="clear" w:color="auto" w:fill="FFFFFF"/>
        <w:ind w:firstLine="288"/>
        <w:jc w:val="both"/>
        <w:rPr>
          <w:rFonts w:ascii="Montserrat" w:hAnsi="Montserrat" w:cs="Arial"/>
          <w:b/>
          <w:bCs/>
          <w:color w:val="2F2F2F"/>
          <w:sz w:val="18"/>
          <w:szCs w:val="18"/>
          <w:lang w:val="es-MX" w:eastAsia="es-MX"/>
        </w:rPr>
      </w:pPr>
    </w:p>
    <w:p w14:paraId="71048C54" w14:textId="77777777" w:rsidR="00D4598B" w:rsidRPr="001914A5" w:rsidRDefault="00D4598B" w:rsidP="00D4598B">
      <w:pPr>
        <w:shd w:val="clear" w:color="auto" w:fill="FFFFFF"/>
        <w:ind w:firstLine="288"/>
        <w:jc w:val="both"/>
        <w:rPr>
          <w:rFonts w:ascii="Montserrat" w:hAnsi="Montserrat" w:cs="Arial"/>
          <w:color w:val="2F2F2F"/>
          <w:sz w:val="18"/>
          <w:szCs w:val="18"/>
          <w:lang w:val="es-MX" w:eastAsia="es-MX"/>
        </w:rPr>
      </w:pPr>
      <w:r w:rsidRPr="001914A5">
        <w:rPr>
          <w:rFonts w:ascii="Montserrat" w:hAnsi="Montserrat" w:cs="Arial"/>
          <w:b/>
          <w:bCs/>
          <w:color w:val="2F2F2F"/>
          <w:sz w:val="18"/>
          <w:szCs w:val="18"/>
          <w:lang w:val="es-MX" w:eastAsia="es-MX"/>
        </w:rPr>
        <w:t>SÉPTIMA. - CANCELACIÓN DE LA FIANZA.</w:t>
      </w:r>
    </w:p>
    <w:p w14:paraId="568867C7" w14:textId="77777777" w:rsidR="00D4598B" w:rsidRPr="001914A5" w:rsidRDefault="00D4598B" w:rsidP="00D4598B">
      <w:pPr>
        <w:shd w:val="clear" w:color="auto" w:fill="FFFFFF"/>
        <w:ind w:firstLine="288"/>
        <w:jc w:val="both"/>
        <w:rPr>
          <w:rFonts w:ascii="Montserrat" w:hAnsi="Montserrat" w:cs="Arial"/>
          <w:color w:val="2F2F2F"/>
          <w:sz w:val="18"/>
          <w:szCs w:val="18"/>
          <w:lang w:val="es-MX" w:eastAsia="es-MX"/>
        </w:rPr>
      </w:pPr>
      <w:r w:rsidRPr="001914A5">
        <w:rPr>
          <w:rFonts w:ascii="Montserrat" w:hAnsi="Montserrat" w:cs="Arial"/>
          <w:b/>
          <w:bCs/>
          <w:color w:val="2F2F2F"/>
          <w:sz w:val="18"/>
          <w:szCs w:val="18"/>
          <w:lang w:val="es-MX" w:eastAsia="es-MX"/>
        </w:rPr>
        <w:t>(Sólo incluir para el caso de Obras Públicas y Servicios Relacionados con las Mismas)</w:t>
      </w:r>
    </w:p>
    <w:p w14:paraId="4A022179" w14:textId="77777777" w:rsidR="00D4598B" w:rsidRPr="001914A5" w:rsidRDefault="00D4598B" w:rsidP="00D4598B">
      <w:pPr>
        <w:shd w:val="clear" w:color="auto" w:fill="FFFFFF"/>
        <w:ind w:left="288"/>
        <w:jc w:val="both"/>
        <w:rPr>
          <w:rFonts w:ascii="Montserrat" w:hAnsi="Montserrat" w:cs="Arial"/>
          <w:color w:val="2F2F2F"/>
          <w:sz w:val="18"/>
          <w:szCs w:val="18"/>
          <w:lang w:val="es-MX" w:eastAsia="es-MX"/>
        </w:rPr>
      </w:pPr>
      <w:r w:rsidRPr="001914A5">
        <w:rPr>
          <w:rFonts w:ascii="Montserrat" w:hAnsi="Montserrat" w:cs="Arial"/>
          <w:color w:val="2F2F2F"/>
          <w:sz w:val="18"/>
          <w:szCs w:val="18"/>
          <w:lang w:val="es-MX" w:eastAsia="es-MX"/>
        </w:rPr>
        <w:t>(La "Afianzadora" o la "Aseguradora") quedará liberada de su obligación fiadora siempre y cuando "la Contratante" le comunique por escrito, por conducto del servidor público facultado para ello, su conformidad para cancelar la presente garantía.</w:t>
      </w:r>
    </w:p>
    <w:p w14:paraId="4ECAF32D" w14:textId="77777777" w:rsidR="00D4598B" w:rsidRPr="001914A5" w:rsidRDefault="00D4598B" w:rsidP="00D4598B">
      <w:pPr>
        <w:shd w:val="clear" w:color="auto" w:fill="FFFFFF"/>
        <w:ind w:left="288"/>
        <w:jc w:val="both"/>
        <w:rPr>
          <w:rFonts w:ascii="Montserrat" w:hAnsi="Montserrat" w:cs="Arial"/>
          <w:color w:val="2F2F2F"/>
          <w:sz w:val="18"/>
          <w:szCs w:val="18"/>
          <w:lang w:val="es-MX" w:eastAsia="es-MX"/>
        </w:rPr>
      </w:pPr>
      <w:r w:rsidRPr="001914A5">
        <w:rPr>
          <w:rFonts w:ascii="Montserrat" w:hAnsi="Montserrat" w:cs="Arial"/>
          <w:color w:val="2F2F2F"/>
          <w:sz w:val="18"/>
          <w:szCs w:val="18"/>
          <w:lang w:val="es-MX" w:eastAsia="es-MX"/>
        </w:rPr>
        <w:t>El fiado podrá solicitar la cancelación de la fianza para lo cual deberá presentar a (la "Afianzadora" o la "Aseguradora") la documentación descrita en el párrafo anterior.</w:t>
      </w:r>
    </w:p>
    <w:p w14:paraId="5ADFE57B" w14:textId="77777777" w:rsidR="00D4598B" w:rsidRPr="001914A5" w:rsidRDefault="00D4598B" w:rsidP="00D4598B">
      <w:pPr>
        <w:shd w:val="clear" w:color="auto" w:fill="FFFFFF"/>
        <w:ind w:firstLine="288"/>
        <w:jc w:val="both"/>
        <w:rPr>
          <w:rFonts w:ascii="Montserrat" w:hAnsi="Montserrat" w:cs="Arial"/>
          <w:b/>
          <w:bCs/>
          <w:color w:val="2F2F2F"/>
          <w:sz w:val="18"/>
          <w:szCs w:val="18"/>
          <w:lang w:val="es-MX" w:eastAsia="es-MX"/>
        </w:rPr>
      </w:pPr>
    </w:p>
    <w:p w14:paraId="5A737B3F" w14:textId="77777777" w:rsidR="00D4598B" w:rsidRPr="001914A5" w:rsidRDefault="00D4598B" w:rsidP="00D4598B">
      <w:pPr>
        <w:shd w:val="clear" w:color="auto" w:fill="FFFFFF"/>
        <w:ind w:firstLine="288"/>
        <w:jc w:val="both"/>
        <w:rPr>
          <w:rFonts w:ascii="Montserrat" w:hAnsi="Montserrat" w:cs="Arial"/>
          <w:color w:val="2F2F2F"/>
          <w:sz w:val="18"/>
          <w:szCs w:val="18"/>
          <w:lang w:val="es-MX" w:eastAsia="es-MX"/>
        </w:rPr>
      </w:pPr>
      <w:r w:rsidRPr="001914A5">
        <w:rPr>
          <w:rFonts w:ascii="Montserrat" w:hAnsi="Montserrat" w:cs="Arial"/>
          <w:b/>
          <w:bCs/>
          <w:color w:val="2F2F2F"/>
          <w:sz w:val="18"/>
          <w:szCs w:val="18"/>
          <w:lang w:val="es-MX" w:eastAsia="es-MX"/>
        </w:rPr>
        <w:t>OCTAVA. - PROCEDIMIENTOS</w:t>
      </w:r>
    </w:p>
    <w:p w14:paraId="1B4BF861" w14:textId="77777777" w:rsidR="00D4598B" w:rsidRPr="001914A5" w:rsidRDefault="00D4598B" w:rsidP="00D4598B">
      <w:pPr>
        <w:shd w:val="clear" w:color="auto" w:fill="FFFFFF"/>
        <w:ind w:left="288"/>
        <w:jc w:val="both"/>
        <w:rPr>
          <w:rFonts w:ascii="Montserrat" w:hAnsi="Montserrat" w:cs="Arial"/>
          <w:color w:val="2F2F2F"/>
          <w:sz w:val="18"/>
          <w:szCs w:val="18"/>
          <w:lang w:val="es-MX" w:eastAsia="es-MX"/>
        </w:rPr>
      </w:pPr>
      <w:r w:rsidRPr="001914A5">
        <w:rPr>
          <w:rFonts w:ascii="Montserrat" w:hAnsi="Montserrat" w:cs="Arial"/>
          <w:color w:val="2F2F2F"/>
          <w:sz w:val="18"/>
          <w:szCs w:val="18"/>
          <w:lang w:val="es-MX" w:eastAsia="es-MX"/>
        </w:rPr>
        <w:t>(La "Afianzadora" o la "Aseguradora"), acepta expresamente someterse al procedimiento previsto en el artículo 279 de la Ley de Instituciones de Seguros y de Fianzas para hacer efectiva la fianza.</w:t>
      </w:r>
    </w:p>
    <w:p w14:paraId="4C846892" w14:textId="77777777" w:rsidR="00D4598B" w:rsidRPr="001914A5" w:rsidRDefault="00D4598B" w:rsidP="00D4598B">
      <w:pPr>
        <w:shd w:val="clear" w:color="auto" w:fill="FFFFFF"/>
        <w:ind w:firstLine="288"/>
        <w:jc w:val="both"/>
        <w:rPr>
          <w:rFonts w:ascii="Montserrat" w:hAnsi="Montserrat" w:cs="Arial"/>
          <w:b/>
          <w:bCs/>
          <w:color w:val="2F2F2F"/>
          <w:sz w:val="18"/>
          <w:szCs w:val="18"/>
          <w:lang w:val="es-MX" w:eastAsia="es-MX"/>
        </w:rPr>
      </w:pPr>
    </w:p>
    <w:p w14:paraId="0EAC7FE2" w14:textId="77777777" w:rsidR="00D4598B" w:rsidRPr="001914A5" w:rsidRDefault="00D4598B" w:rsidP="00D4598B">
      <w:pPr>
        <w:shd w:val="clear" w:color="auto" w:fill="FFFFFF"/>
        <w:ind w:firstLine="288"/>
        <w:jc w:val="both"/>
        <w:rPr>
          <w:rFonts w:ascii="Montserrat" w:hAnsi="Montserrat" w:cs="Arial"/>
          <w:color w:val="2F2F2F"/>
          <w:sz w:val="18"/>
          <w:szCs w:val="18"/>
          <w:lang w:val="es-MX" w:eastAsia="es-MX"/>
        </w:rPr>
      </w:pPr>
      <w:r w:rsidRPr="001914A5">
        <w:rPr>
          <w:rFonts w:ascii="Montserrat" w:hAnsi="Montserrat" w:cs="Arial"/>
          <w:b/>
          <w:bCs/>
          <w:color w:val="2F2F2F"/>
          <w:sz w:val="18"/>
          <w:szCs w:val="18"/>
          <w:lang w:val="es-MX" w:eastAsia="es-MX"/>
        </w:rPr>
        <w:t>NOVENA. - RECLAMACIÓN.</w:t>
      </w:r>
    </w:p>
    <w:p w14:paraId="0AB2C896" w14:textId="77777777" w:rsidR="00D4598B" w:rsidRPr="001914A5" w:rsidRDefault="00D4598B" w:rsidP="00D4598B">
      <w:pPr>
        <w:shd w:val="clear" w:color="auto" w:fill="FFFFFF"/>
        <w:ind w:left="288"/>
        <w:jc w:val="both"/>
        <w:rPr>
          <w:rFonts w:ascii="Montserrat" w:hAnsi="Montserrat" w:cs="Arial"/>
          <w:color w:val="2F2F2F"/>
          <w:sz w:val="18"/>
          <w:szCs w:val="18"/>
          <w:lang w:val="es-MX" w:eastAsia="es-MX"/>
        </w:rPr>
      </w:pPr>
      <w:r w:rsidRPr="001914A5">
        <w:rPr>
          <w:rFonts w:ascii="Montserrat" w:hAnsi="Montserrat" w:cs="Arial"/>
          <w:color w:val="2F2F2F"/>
          <w:sz w:val="18"/>
          <w:szCs w:val="18"/>
          <w:lang w:val="es-MX" w:eastAsia="es-MX"/>
        </w:rPr>
        <w:lastRenderedPageBreak/>
        <w:t xml:space="preserve">"La Beneficiaria" podrá presentar la reclamación a que se refiere el artículo 279, de Ley de Instituciones de Seguros y de Fianzas en cualquier oficina, o sucursal de la Institución y ante cualquier apoderado o representante de </w:t>
      </w:r>
      <w:proofErr w:type="gramStart"/>
      <w:r w:rsidRPr="001914A5">
        <w:rPr>
          <w:rFonts w:ascii="Montserrat" w:hAnsi="Montserrat" w:cs="Arial"/>
          <w:color w:val="2F2F2F"/>
          <w:sz w:val="18"/>
          <w:szCs w:val="18"/>
          <w:lang w:val="es-MX" w:eastAsia="es-MX"/>
        </w:rPr>
        <w:t>la misma</w:t>
      </w:r>
      <w:proofErr w:type="gramEnd"/>
      <w:r w:rsidRPr="001914A5">
        <w:rPr>
          <w:rFonts w:ascii="Montserrat" w:hAnsi="Montserrat" w:cs="Arial"/>
          <w:color w:val="2F2F2F"/>
          <w:sz w:val="18"/>
          <w:szCs w:val="18"/>
          <w:lang w:val="es-MX" w:eastAsia="es-MX"/>
        </w:rPr>
        <w:t>.</w:t>
      </w:r>
    </w:p>
    <w:p w14:paraId="07C5E0E9" w14:textId="77777777" w:rsidR="00D4598B" w:rsidRPr="001914A5" w:rsidRDefault="00D4598B" w:rsidP="00D4598B">
      <w:pPr>
        <w:shd w:val="clear" w:color="auto" w:fill="FFFFFF"/>
        <w:ind w:firstLine="288"/>
        <w:jc w:val="both"/>
        <w:rPr>
          <w:rFonts w:ascii="Montserrat" w:hAnsi="Montserrat" w:cs="Arial"/>
          <w:b/>
          <w:bCs/>
          <w:color w:val="2F2F2F"/>
          <w:sz w:val="18"/>
          <w:szCs w:val="18"/>
          <w:lang w:val="es-MX" w:eastAsia="es-MX"/>
        </w:rPr>
      </w:pPr>
    </w:p>
    <w:p w14:paraId="4D5209E2" w14:textId="77777777" w:rsidR="00D4598B" w:rsidRPr="001914A5" w:rsidRDefault="00D4598B" w:rsidP="00D4598B">
      <w:pPr>
        <w:shd w:val="clear" w:color="auto" w:fill="FFFFFF"/>
        <w:ind w:firstLine="288"/>
        <w:jc w:val="both"/>
        <w:rPr>
          <w:rFonts w:ascii="Montserrat" w:hAnsi="Montserrat" w:cs="Arial"/>
          <w:color w:val="2F2F2F"/>
          <w:sz w:val="18"/>
          <w:szCs w:val="18"/>
          <w:lang w:val="es-MX" w:eastAsia="es-MX"/>
        </w:rPr>
      </w:pPr>
      <w:r w:rsidRPr="001914A5">
        <w:rPr>
          <w:rFonts w:ascii="Montserrat" w:hAnsi="Montserrat" w:cs="Arial"/>
          <w:b/>
          <w:bCs/>
          <w:color w:val="2F2F2F"/>
          <w:sz w:val="18"/>
          <w:szCs w:val="18"/>
          <w:lang w:val="es-MX" w:eastAsia="es-MX"/>
        </w:rPr>
        <w:t>DÉCIMA. - DISPOSICIONES APLICABLES.</w:t>
      </w:r>
    </w:p>
    <w:p w14:paraId="5F5208A1" w14:textId="77777777" w:rsidR="00D4598B" w:rsidRPr="001914A5" w:rsidRDefault="00D4598B" w:rsidP="00D4598B">
      <w:pPr>
        <w:shd w:val="clear" w:color="auto" w:fill="FFFFFF"/>
        <w:ind w:left="288"/>
        <w:jc w:val="both"/>
        <w:rPr>
          <w:rFonts w:ascii="Montserrat" w:hAnsi="Montserrat" w:cs="Arial"/>
          <w:color w:val="2F2F2F"/>
          <w:sz w:val="18"/>
          <w:szCs w:val="18"/>
          <w:lang w:val="es-MX" w:eastAsia="es-MX"/>
        </w:rPr>
      </w:pPr>
      <w:r w:rsidRPr="001914A5">
        <w:rPr>
          <w:rFonts w:ascii="Montserrat" w:hAnsi="Montserrat" w:cs="Arial"/>
          <w:color w:val="2F2F2F"/>
          <w:sz w:val="18"/>
          <w:szCs w:val="18"/>
          <w:lang w:val="es-MX" w:eastAsia="es-MX"/>
        </w:rPr>
        <w:t>Será aplicable, a esta póliza, en lo no previsto por la Ley de Instituciones de Seguros y de Fianzas la legislación mercantil y a falta de disposición expresa el Código Civil Federal.</w:t>
      </w:r>
    </w:p>
    <w:p w14:paraId="6921E70C" w14:textId="77777777" w:rsidR="00D4598B" w:rsidRPr="001914A5" w:rsidRDefault="00D4598B" w:rsidP="00D4598B">
      <w:pPr>
        <w:spacing w:after="200" w:line="276" w:lineRule="auto"/>
        <w:rPr>
          <w:rFonts w:ascii="Montserrat" w:eastAsiaTheme="minorHAnsi" w:hAnsi="Montserrat" w:cs="Arial"/>
          <w:bCs/>
          <w:sz w:val="18"/>
          <w:szCs w:val="18"/>
          <w:u w:val="single"/>
          <w:lang w:val="es-MX" w:eastAsia="en-US"/>
        </w:rPr>
      </w:pPr>
    </w:p>
    <w:p w14:paraId="54A99A0A" w14:textId="77777777" w:rsidR="00D4598B" w:rsidRPr="001914A5" w:rsidRDefault="00D4598B" w:rsidP="00D4598B">
      <w:pPr>
        <w:shd w:val="clear" w:color="auto" w:fill="FFFFFF"/>
        <w:ind w:left="288"/>
        <w:jc w:val="center"/>
        <w:rPr>
          <w:rFonts w:ascii="Montserrat" w:hAnsi="Montserrat" w:cs="Arial"/>
          <w:color w:val="2F2F2F"/>
          <w:sz w:val="18"/>
          <w:szCs w:val="18"/>
          <w:lang w:val="es-MX" w:eastAsia="es-MX"/>
        </w:rPr>
      </w:pPr>
      <w:r w:rsidRPr="001914A5">
        <w:rPr>
          <w:rFonts w:ascii="Montserrat" w:hAnsi="Montserrat" w:cs="Arial"/>
          <w:b/>
          <w:bCs/>
          <w:color w:val="2F2F2F"/>
          <w:sz w:val="18"/>
          <w:szCs w:val="18"/>
          <w:lang w:val="es-MX" w:eastAsia="es-MX"/>
        </w:rPr>
        <w:t>MODELO DE PÓLIZA DE FIANZA PARA RESPONDER DE LOS DEFECTOS, VICIOS OCULTOS Y DE CUALQUIER OTRA RESPONSABILIDAD QUE RESULTE DE LOS TRABAJOS O LA CALIDAD DE LOS SERVICIOS DEL CONTRATO DE OBRA PÚBLICA O DE SERVICIOS RELACIONADOS CON LA MISMA, ANTE LA ADMINISTRACIÓN PÚBLICA FEDERAL (ENTIDAD).</w:t>
      </w:r>
    </w:p>
    <w:p w14:paraId="098753F1" w14:textId="77777777" w:rsidR="00D4598B" w:rsidRPr="001914A5" w:rsidRDefault="00D4598B" w:rsidP="00D4598B">
      <w:pPr>
        <w:shd w:val="clear" w:color="auto" w:fill="FFFFFF"/>
        <w:ind w:firstLine="288"/>
        <w:jc w:val="both"/>
        <w:rPr>
          <w:rFonts w:ascii="Montserrat" w:hAnsi="Montserrat" w:cs="Arial"/>
          <w:color w:val="2F2F2F"/>
          <w:sz w:val="18"/>
          <w:szCs w:val="18"/>
          <w:lang w:val="es-MX" w:eastAsia="es-MX"/>
        </w:rPr>
      </w:pPr>
      <w:r w:rsidRPr="001914A5">
        <w:rPr>
          <w:rFonts w:ascii="Montserrat" w:hAnsi="Montserrat" w:cs="Arial"/>
          <w:color w:val="2F2F2F"/>
          <w:sz w:val="18"/>
          <w:szCs w:val="18"/>
          <w:lang w:val="es-MX" w:eastAsia="es-MX"/>
        </w:rPr>
        <w:t> </w:t>
      </w:r>
    </w:p>
    <w:p w14:paraId="27AC0404" w14:textId="77777777" w:rsidR="00D4598B" w:rsidRPr="001914A5" w:rsidRDefault="00D4598B" w:rsidP="00D4598B">
      <w:pPr>
        <w:shd w:val="clear" w:color="auto" w:fill="FFFFFF"/>
        <w:ind w:firstLine="288"/>
        <w:jc w:val="both"/>
        <w:rPr>
          <w:rFonts w:ascii="Montserrat" w:hAnsi="Montserrat" w:cs="Arial"/>
          <w:color w:val="2F2F2F"/>
          <w:sz w:val="18"/>
          <w:szCs w:val="18"/>
          <w:lang w:val="es-MX" w:eastAsia="es-MX"/>
        </w:rPr>
      </w:pPr>
      <w:r w:rsidRPr="001914A5">
        <w:rPr>
          <w:rFonts w:ascii="Montserrat" w:hAnsi="Montserrat" w:cs="Arial"/>
          <w:b/>
          <w:bCs/>
          <w:color w:val="2F2F2F"/>
          <w:sz w:val="18"/>
          <w:szCs w:val="18"/>
          <w:lang w:val="es-MX" w:eastAsia="es-MX"/>
        </w:rPr>
        <w:t>(Afianzadora o Aseguradora)</w:t>
      </w:r>
    </w:p>
    <w:p w14:paraId="0D22E187" w14:textId="77777777" w:rsidR="00D4598B" w:rsidRPr="001914A5" w:rsidRDefault="00D4598B" w:rsidP="00D4598B">
      <w:pPr>
        <w:shd w:val="clear" w:color="auto" w:fill="FFFFFF"/>
        <w:ind w:firstLine="288"/>
        <w:jc w:val="both"/>
        <w:rPr>
          <w:rFonts w:ascii="Montserrat" w:hAnsi="Montserrat" w:cs="Arial"/>
          <w:color w:val="2F2F2F"/>
          <w:sz w:val="18"/>
          <w:szCs w:val="18"/>
          <w:lang w:val="es-MX" w:eastAsia="es-MX"/>
        </w:rPr>
      </w:pPr>
      <w:r w:rsidRPr="001914A5">
        <w:rPr>
          <w:rFonts w:ascii="Montserrat" w:hAnsi="Montserrat" w:cs="Arial"/>
          <w:b/>
          <w:bCs/>
          <w:color w:val="2F2F2F"/>
          <w:sz w:val="18"/>
          <w:szCs w:val="18"/>
          <w:lang w:val="es-MX" w:eastAsia="es-MX"/>
        </w:rPr>
        <w:t>Denominación social: __________,</w:t>
      </w:r>
      <w:r w:rsidRPr="001914A5">
        <w:rPr>
          <w:rFonts w:ascii="Montserrat" w:hAnsi="Montserrat" w:cs="Arial"/>
          <w:color w:val="2F2F2F"/>
          <w:sz w:val="18"/>
          <w:szCs w:val="18"/>
          <w:lang w:val="es-MX" w:eastAsia="es-MX"/>
        </w:rPr>
        <w:t> en lo sucesivo, (la "Afianzadora" o la "Aseguradora")</w:t>
      </w:r>
    </w:p>
    <w:p w14:paraId="0E32A3E1" w14:textId="77777777" w:rsidR="00D4598B" w:rsidRPr="001914A5" w:rsidRDefault="00D4598B" w:rsidP="00D4598B">
      <w:pPr>
        <w:shd w:val="clear" w:color="auto" w:fill="FFFFFF"/>
        <w:ind w:firstLine="288"/>
        <w:jc w:val="both"/>
        <w:rPr>
          <w:rFonts w:ascii="Montserrat" w:hAnsi="Montserrat" w:cs="Arial"/>
          <w:color w:val="2F2F2F"/>
          <w:sz w:val="18"/>
          <w:szCs w:val="18"/>
          <w:lang w:val="es-MX" w:eastAsia="es-MX"/>
        </w:rPr>
      </w:pPr>
      <w:r w:rsidRPr="001914A5">
        <w:rPr>
          <w:rFonts w:ascii="Montserrat" w:hAnsi="Montserrat" w:cs="Arial"/>
          <w:b/>
          <w:bCs/>
          <w:color w:val="2F2F2F"/>
          <w:sz w:val="18"/>
          <w:szCs w:val="18"/>
          <w:lang w:val="es-MX" w:eastAsia="es-MX"/>
        </w:rPr>
        <w:t>Domicilio: _______________________.</w:t>
      </w:r>
    </w:p>
    <w:p w14:paraId="47C5AC2E" w14:textId="77777777" w:rsidR="00D4598B" w:rsidRPr="001914A5" w:rsidRDefault="00D4598B" w:rsidP="00D4598B">
      <w:pPr>
        <w:shd w:val="clear" w:color="auto" w:fill="FFFFFF"/>
        <w:ind w:firstLine="288"/>
        <w:jc w:val="both"/>
        <w:rPr>
          <w:rFonts w:ascii="Montserrat" w:hAnsi="Montserrat" w:cs="Arial"/>
          <w:color w:val="2F2F2F"/>
          <w:sz w:val="18"/>
          <w:szCs w:val="18"/>
          <w:lang w:val="es-MX" w:eastAsia="es-MX"/>
        </w:rPr>
      </w:pPr>
      <w:r w:rsidRPr="001914A5">
        <w:rPr>
          <w:rFonts w:ascii="Montserrat" w:hAnsi="Montserrat" w:cs="Arial"/>
          <w:b/>
          <w:bCs/>
          <w:color w:val="2F2F2F"/>
          <w:sz w:val="18"/>
          <w:szCs w:val="18"/>
          <w:lang w:val="es-MX" w:eastAsia="es-MX"/>
        </w:rPr>
        <w:t>Autorización del Gobierno Federal para operar: </w:t>
      </w:r>
      <w:r w:rsidRPr="001914A5">
        <w:rPr>
          <w:rFonts w:ascii="Montserrat" w:hAnsi="Montserrat" w:cs="Arial"/>
          <w:color w:val="2F2F2F"/>
          <w:sz w:val="18"/>
          <w:szCs w:val="18"/>
          <w:lang w:val="es-MX" w:eastAsia="es-MX"/>
        </w:rPr>
        <w:t>(Número de oficio y fecha)</w:t>
      </w:r>
    </w:p>
    <w:p w14:paraId="056B3875" w14:textId="77777777" w:rsidR="00D4598B" w:rsidRPr="001914A5" w:rsidRDefault="00D4598B" w:rsidP="00D4598B">
      <w:pPr>
        <w:shd w:val="clear" w:color="auto" w:fill="FFFFFF"/>
        <w:ind w:firstLine="288"/>
        <w:jc w:val="both"/>
        <w:rPr>
          <w:rFonts w:ascii="Montserrat" w:hAnsi="Montserrat" w:cs="Arial"/>
          <w:color w:val="2F2F2F"/>
          <w:sz w:val="18"/>
          <w:szCs w:val="18"/>
          <w:lang w:val="es-MX" w:eastAsia="es-MX"/>
        </w:rPr>
      </w:pPr>
      <w:r w:rsidRPr="001914A5">
        <w:rPr>
          <w:rFonts w:ascii="Montserrat" w:hAnsi="Montserrat" w:cs="Arial"/>
          <w:b/>
          <w:bCs/>
          <w:color w:val="2F2F2F"/>
          <w:sz w:val="18"/>
          <w:szCs w:val="18"/>
          <w:lang w:val="es-MX" w:eastAsia="es-MX"/>
        </w:rPr>
        <w:t>Beneficiaria:</w:t>
      </w:r>
    </w:p>
    <w:p w14:paraId="7D618883" w14:textId="77777777" w:rsidR="00D4598B" w:rsidRPr="001914A5" w:rsidRDefault="00D4598B" w:rsidP="00D4598B">
      <w:pPr>
        <w:shd w:val="clear" w:color="auto" w:fill="FFFFFF"/>
        <w:ind w:firstLine="288"/>
        <w:jc w:val="both"/>
        <w:rPr>
          <w:rFonts w:ascii="Montserrat" w:hAnsi="Montserrat" w:cs="Arial"/>
          <w:color w:val="2F2F2F"/>
          <w:sz w:val="18"/>
          <w:szCs w:val="18"/>
          <w:lang w:val="es-MX" w:eastAsia="es-MX"/>
        </w:rPr>
      </w:pPr>
      <w:r w:rsidRPr="001914A5">
        <w:rPr>
          <w:rFonts w:ascii="Montserrat" w:hAnsi="Montserrat" w:cs="Arial"/>
          <w:b/>
          <w:bCs/>
          <w:color w:val="2F2F2F"/>
          <w:sz w:val="18"/>
          <w:szCs w:val="18"/>
          <w:lang w:val="es-MX" w:eastAsia="es-MX"/>
        </w:rPr>
        <w:t>(Nombre de la (Entidad Paraestatal), en lo sucesivo "la Beneficiaria"</w:t>
      </w:r>
    </w:p>
    <w:p w14:paraId="21BF09A5" w14:textId="77777777" w:rsidR="00D4598B" w:rsidRPr="001914A5" w:rsidRDefault="00D4598B" w:rsidP="00D4598B">
      <w:pPr>
        <w:shd w:val="clear" w:color="auto" w:fill="FFFFFF"/>
        <w:ind w:firstLine="288"/>
        <w:jc w:val="both"/>
        <w:rPr>
          <w:rFonts w:ascii="Montserrat" w:hAnsi="Montserrat" w:cs="Arial"/>
          <w:color w:val="2F2F2F"/>
          <w:sz w:val="18"/>
          <w:szCs w:val="18"/>
          <w:lang w:val="es-MX" w:eastAsia="es-MX"/>
        </w:rPr>
      </w:pPr>
      <w:r w:rsidRPr="001914A5">
        <w:rPr>
          <w:rFonts w:ascii="Montserrat" w:hAnsi="Montserrat" w:cs="Arial"/>
          <w:b/>
          <w:bCs/>
          <w:color w:val="2F2F2F"/>
          <w:sz w:val="18"/>
          <w:szCs w:val="18"/>
          <w:lang w:val="es-MX" w:eastAsia="es-MX"/>
        </w:rPr>
        <w:t>Domicilio: _______________________.</w:t>
      </w:r>
    </w:p>
    <w:p w14:paraId="38E1C2C1" w14:textId="77777777" w:rsidR="00D4598B" w:rsidRPr="001914A5" w:rsidRDefault="00D4598B" w:rsidP="00D4598B">
      <w:pPr>
        <w:shd w:val="clear" w:color="auto" w:fill="FFFFFF"/>
        <w:ind w:firstLine="288"/>
        <w:jc w:val="both"/>
        <w:rPr>
          <w:rFonts w:ascii="Montserrat" w:hAnsi="Montserrat" w:cs="Arial"/>
          <w:color w:val="2F2F2F"/>
          <w:sz w:val="18"/>
          <w:szCs w:val="18"/>
          <w:lang w:val="es-MX" w:eastAsia="es-MX"/>
        </w:rPr>
      </w:pPr>
      <w:r w:rsidRPr="001914A5">
        <w:rPr>
          <w:rFonts w:ascii="Montserrat" w:hAnsi="Montserrat" w:cs="Arial"/>
          <w:color w:val="2F2F2F"/>
          <w:sz w:val="18"/>
          <w:szCs w:val="18"/>
          <w:lang w:val="es-MX" w:eastAsia="es-MX"/>
        </w:rPr>
        <w:t>El medio electrónico, por el cual se pueda enviar la fianza a "la Contratante" y a "la Beneficiaria</w:t>
      </w:r>
      <w:proofErr w:type="gramStart"/>
      <w:r w:rsidRPr="001914A5">
        <w:rPr>
          <w:rFonts w:ascii="Montserrat" w:hAnsi="Montserrat" w:cs="Arial"/>
          <w:color w:val="2F2F2F"/>
          <w:sz w:val="18"/>
          <w:szCs w:val="18"/>
          <w:lang w:val="es-MX" w:eastAsia="es-MX"/>
        </w:rPr>
        <w:t>"</w:t>
      </w:r>
      <w:r w:rsidRPr="001914A5">
        <w:rPr>
          <w:rFonts w:ascii="Montserrat" w:hAnsi="Montserrat" w:cs="Arial"/>
          <w:b/>
          <w:bCs/>
          <w:color w:val="2F2F2F"/>
          <w:sz w:val="18"/>
          <w:szCs w:val="18"/>
          <w:lang w:val="es-MX" w:eastAsia="es-MX"/>
        </w:rPr>
        <w:t>:_</w:t>
      </w:r>
      <w:proofErr w:type="gramEnd"/>
      <w:r w:rsidRPr="001914A5">
        <w:rPr>
          <w:rFonts w:ascii="Montserrat" w:hAnsi="Montserrat" w:cs="Arial"/>
          <w:b/>
          <w:bCs/>
          <w:color w:val="2F2F2F"/>
          <w:sz w:val="18"/>
          <w:szCs w:val="18"/>
          <w:lang w:val="es-MX" w:eastAsia="es-MX"/>
        </w:rPr>
        <w:t>__________________.</w:t>
      </w:r>
    </w:p>
    <w:p w14:paraId="47F9285A" w14:textId="77777777" w:rsidR="00D4598B" w:rsidRPr="001914A5" w:rsidRDefault="00D4598B" w:rsidP="00D4598B">
      <w:pPr>
        <w:shd w:val="clear" w:color="auto" w:fill="FFFFFF"/>
        <w:ind w:firstLine="288"/>
        <w:jc w:val="both"/>
        <w:rPr>
          <w:rFonts w:ascii="Montserrat" w:hAnsi="Montserrat" w:cs="Arial"/>
          <w:color w:val="2F2F2F"/>
          <w:sz w:val="18"/>
          <w:szCs w:val="18"/>
          <w:lang w:val="es-MX" w:eastAsia="es-MX"/>
        </w:rPr>
      </w:pPr>
      <w:r w:rsidRPr="001914A5">
        <w:rPr>
          <w:rFonts w:ascii="Montserrat" w:hAnsi="Montserrat" w:cs="Arial"/>
          <w:b/>
          <w:bCs/>
          <w:color w:val="2F2F2F"/>
          <w:sz w:val="18"/>
          <w:szCs w:val="18"/>
          <w:lang w:val="es-MX" w:eastAsia="es-MX"/>
        </w:rPr>
        <w:t>Fiado (s): </w:t>
      </w:r>
      <w:r w:rsidRPr="001914A5">
        <w:rPr>
          <w:rFonts w:ascii="Montserrat" w:hAnsi="Montserrat" w:cs="Arial"/>
          <w:color w:val="2F2F2F"/>
          <w:sz w:val="18"/>
          <w:szCs w:val="18"/>
          <w:lang w:val="es-MX" w:eastAsia="es-MX"/>
        </w:rPr>
        <w:t>(En caso de proposición conjunta, el nombre y datos de cada uno de ellos)</w:t>
      </w:r>
    </w:p>
    <w:p w14:paraId="3C8DCE0D" w14:textId="77777777" w:rsidR="00D4598B" w:rsidRPr="001914A5" w:rsidRDefault="00D4598B" w:rsidP="00D4598B">
      <w:pPr>
        <w:shd w:val="clear" w:color="auto" w:fill="FFFFFF"/>
        <w:ind w:firstLine="288"/>
        <w:jc w:val="both"/>
        <w:rPr>
          <w:rFonts w:ascii="Montserrat" w:hAnsi="Montserrat" w:cs="Arial"/>
          <w:color w:val="2F2F2F"/>
          <w:sz w:val="18"/>
          <w:szCs w:val="18"/>
          <w:lang w:val="es-MX" w:eastAsia="es-MX"/>
        </w:rPr>
      </w:pPr>
      <w:r w:rsidRPr="001914A5">
        <w:rPr>
          <w:rFonts w:ascii="Montserrat" w:hAnsi="Montserrat" w:cs="Arial"/>
          <w:b/>
          <w:bCs/>
          <w:color w:val="2F2F2F"/>
          <w:sz w:val="18"/>
          <w:szCs w:val="18"/>
          <w:lang w:val="es-MX" w:eastAsia="es-MX"/>
        </w:rPr>
        <w:t>Nombre (s) o razón (es) social (es): ______________________________________.</w:t>
      </w:r>
    </w:p>
    <w:p w14:paraId="27269BE5" w14:textId="77777777" w:rsidR="00D4598B" w:rsidRPr="001914A5" w:rsidRDefault="00D4598B" w:rsidP="00D4598B">
      <w:pPr>
        <w:shd w:val="clear" w:color="auto" w:fill="FFFFFF"/>
        <w:ind w:firstLine="288"/>
        <w:jc w:val="both"/>
        <w:rPr>
          <w:rFonts w:ascii="Montserrat" w:hAnsi="Montserrat" w:cs="Arial"/>
          <w:color w:val="2F2F2F"/>
          <w:sz w:val="18"/>
          <w:szCs w:val="18"/>
          <w:lang w:val="es-MX" w:eastAsia="es-MX"/>
        </w:rPr>
      </w:pPr>
      <w:r w:rsidRPr="001914A5">
        <w:rPr>
          <w:rFonts w:ascii="Montserrat" w:hAnsi="Montserrat" w:cs="Arial"/>
          <w:b/>
          <w:bCs/>
          <w:color w:val="2F2F2F"/>
          <w:sz w:val="18"/>
          <w:szCs w:val="18"/>
          <w:lang w:val="es-MX" w:eastAsia="es-MX"/>
        </w:rPr>
        <w:t>RFC: __________.</w:t>
      </w:r>
    </w:p>
    <w:p w14:paraId="0F376B7F" w14:textId="77777777" w:rsidR="00D4598B" w:rsidRPr="001914A5" w:rsidRDefault="00D4598B" w:rsidP="00D4598B">
      <w:pPr>
        <w:shd w:val="clear" w:color="auto" w:fill="FFFFFF"/>
        <w:ind w:firstLine="288"/>
        <w:jc w:val="both"/>
        <w:rPr>
          <w:rFonts w:ascii="Montserrat" w:hAnsi="Montserrat" w:cs="Arial"/>
          <w:color w:val="2F2F2F"/>
          <w:sz w:val="18"/>
          <w:szCs w:val="18"/>
          <w:lang w:val="es-MX" w:eastAsia="es-MX"/>
        </w:rPr>
      </w:pPr>
      <w:r w:rsidRPr="001914A5">
        <w:rPr>
          <w:rFonts w:ascii="Montserrat" w:hAnsi="Montserrat" w:cs="Arial"/>
          <w:b/>
          <w:bCs/>
          <w:color w:val="2F2F2F"/>
          <w:sz w:val="18"/>
          <w:szCs w:val="18"/>
          <w:lang w:val="es-MX" w:eastAsia="es-MX"/>
        </w:rPr>
        <w:t>Domicilio:</w:t>
      </w:r>
      <w:r w:rsidRPr="001914A5">
        <w:rPr>
          <w:rFonts w:ascii="Montserrat" w:hAnsi="Montserrat" w:cs="Arial"/>
          <w:color w:val="2F2F2F"/>
          <w:sz w:val="18"/>
          <w:szCs w:val="18"/>
          <w:lang w:val="es-MX" w:eastAsia="es-MX"/>
        </w:rPr>
        <w:t> (El mismo que aparezca en el contrato principal)</w:t>
      </w:r>
    </w:p>
    <w:p w14:paraId="5C23AFAA" w14:textId="77777777" w:rsidR="00D4598B" w:rsidRPr="001914A5" w:rsidRDefault="00D4598B" w:rsidP="00D4598B">
      <w:pPr>
        <w:shd w:val="clear" w:color="auto" w:fill="FFFFFF"/>
        <w:ind w:firstLine="288"/>
        <w:jc w:val="both"/>
        <w:rPr>
          <w:rFonts w:ascii="Montserrat" w:hAnsi="Montserrat" w:cs="Arial"/>
          <w:color w:val="2F2F2F"/>
          <w:sz w:val="18"/>
          <w:szCs w:val="18"/>
          <w:lang w:val="es-MX" w:eastAsia="es-MX"/>
        </w:rPr>
      </w:pPr>
      <w:r w:rsidRPr="001914A5">
        <w:rPr>
          <w:rFonts w:ascii="Montserrat" w:hAnsi="Montserrat" w:cs="Arial"/>
          <w:b/>
          <w:bCs/>
          <w:color w:val="2F2F2F"/>
          <w:sz w:val="18"/>
          <w:szCs w:val="18"/>
          <w:lang w:val="es-MX" w:eastAsia="es-MX"/>
        </w:rPr>
        <w:t>Datos de la póliza:</w:t>
      </w:r>
    </w:p>
    <w:p w14:paraId="6017065D" w14:textId="77777777" w:rsidR="00D4598B" w:rsidRPr="001914A5" w:rsidRDefault="00D4598B" w:rsidP="00D4598B">
      <w:pPr>
        <w:shd w:val="clear" w:color="auto" w:fill="FFFFFF"/>
        <w:ind w:firstLine="288"/>
        <w:jc w:val="both"/>
        <w:rPr>
          <w:rFonts w:ascii="Montserrat" w:hAnsi="Montserrat" w:cs="Arial"/>
          <w:color w:val="2F2F2F"/>
          <w:sz w:val="18"/>
          <w:szCs w:val="18"/>
          <w:lang w:val="es-MX" w:eastAsia="es-MX"/>
        </w:rPr>
      </w:pPr>
      <w:r w:rsidRPr="001914A5">
        <w:rPr>
          <w:rFonts w:ascii="Montserrat" w:hAnsi="Montserrat" w:cs="Arial"/>
          <w:b/>
          <w:bCs/>
          <w:color w:val="2F2F2F"/>
          <w:sz w:val="18"/>
          <w:szCs w:val="18"/>
          <w:lang w:val="es-MX" w:eastAsia="es-MX"/>
        </w:rPr>
        <w:t>Número: _________________________. </w:t>
      </w:r>
      <w:r w:rsidRPr="001914A5">
        <w:rPr>
          <w:rFonts w:ascii="Montserrat" w:hAnsi="Montserrat" w:cs="Arial"/>
          <w:color w:val="2F2F2F"/>
          <w:sz w:val="18"/>
          <w:szCs w:val="18"/>
          <w:lang w:val="es-MX" w:eastAsia="es-MX"/>
        </w:rPr>
        <w:t>(Número asignado por la Afianzadora o la Aseguradora)</w:t>
      </w:r>
    </w:p>
    <w:p w14:paraId="6E5C166B" w14:textId="77777777" w:rsidR="00D4598B" w:rsidRPr="001914A5" w:rsidRDefault="00D4598B" w:rsidP="00D4598B">
      <w:pPr>
        <w:shd w:val="clear" w:color="auto" w:fill="FFFFFF"/>
        <w:ind w:firstLine="288"/>
        <w:jc w:val="both"/>
        <w:rPr>
          <w:rFonts w:ascii="Montserrat" w:hAnsi="Montserrat" w:cs="Arial"/>
          <w:color w:val="2F2F2F"/>
          <w:sz w:val="18"/>
          <w:szCs w:val="18"/>
          <w:lang w:val="es-MX" w:eastAsia="es-MX"/>
        </w:rPr>
      </w:pPr>
      <w:r w:rsidRPr="001914A5">
        <w:rPr>
          <w:rFonts w:ascii="Montserrat" w:hAnsi="Montserrat" w:cs="Arial"/>
          <w:b/>
          <w:bCs/>
          <w:color w:val="2F2F2F"/>
          <w:sz w:val="18"/>
          <w:szCs w:val="18"/>
          <w:lang w:val="es-MX" w:eastAsia="es-MX"/>
        </w:rPr>
        <w:t>Monto Afianzado: _________________. </w:t>
      </w:r>
      <w:r w:rsidRPr="001914A5">
        <w:rPr>
          <w:rFonts w:ascii="Montserrat" w:hAnsi="Montserrat" w:cs="Arial"/>
          <w:color w:val="2F2F2F"/>
          <w:sz w:val="18"/>
          <w:szCs w:val="18"/>
          <w:lang w:val="es-MX" w:eastAsia="es-MX"/>
        </w:rPr>
        <w:t>(Con letra y número, sin incluir el Impuesto al Valor Agregado)</w:t>
      </w:r>
    </w:p>
    <w:p w14:paraId="5DD4F1A4" w14:textId="77777777" w:rsidR="00D4598B" w:rsidRPr="001914A5" w:rsidRDefault="00D4598B" w:rsidP="00D4598B">
      <w:pPr>
        <w:shd w:val="clear" w:color="auto" w:fill="FFFFFF"/>
        <w:ind w:firstLine="288"/>
        <w:jc w:val="both"/>
        <w:rPr>
          <w:rFonts w:ascii="Montserrat" w:hAnsi="Montserrat" w:cs="Arial"/>
          <w:color w:val="2F2F2F"/>
          <w:sz w:val="18"/>
          <w:szCs w:val="18"/>
          <w:lang w:val="es-MX" w:eastAsia="es-MX"/>
        </w:rPr>
      </w:pPr>
      <w:r w:rsidRPr="001914A5">
        <w:rPr>
          <w:rFonts w:ascii="Montserrat" w:hAnsi="Montserrat" w:cs="Arial"/>
          <w:b/>
          <w:bCs/>
          <w:color w:val="2F2F2F"/>
          <w:sz w:val="18"/>
          <w:szCs w:val="18"/>
          <w:lang w:val="es-MX" w:eastAsia="es-MX"/>
        </w:rPr>
        <w:t>Moneda: _________.</w:t>
      </w:r>
    </w:p>
    <w:p w14:paraId="4D471AA3" w14:textId="77777777" w:rsidR="00D4598B" w:rsidRPr="001914A5" w:rsidRDefault="00D4598B" w:rsidP="00D4598B">
      <w:pPr>
        <w:shd w:val="clear" w:color="auto" w:fill="FFFFFF"/>
        <w:ind w:firstLine="288"/>
        <w:jc w:val="both"/>
        <w:rPr>
          <w:rFonts w:ascii="Montserrat" w:hAnsi="Montserrat" w:cs="Arial"/>
          <w:color w:val="2F2F2F"/>
          <w:sz w:val="18"/>
          <w:szCs w:val="18"/>
          <w:lang w:val="es-MX" w:eastAsia="es-MX"/>
        </w:rPr>
      </w:pPr>
      <w:r w:rsidRPr="001914A5">
        <w:rPr>
          <w:rFonts w:ascii="Montserrat" w:hAnsi="Montserrat" w:cs="Arial"/>
          <w:b/>
          <w:bCs/>
          <w:color w:val="2F2F2F"/>
          <w:sz w:val="18"/>
          <w:szCs w:val="18"/>
          <w:lang w:val="es-MX" w:eastAsia="es-MX"/>
        </w:rPr>
        <w:t>Fecha de expedición: ______________.</w:t>
      </w:r>
    </w:p>
    <w:p w14:paraId="3BD5B4EF" w14:textId="77777777" w:rsidR="00D4598B" w:rsidRPr="001914A5" w:rsidRDefault="00D4598B" w:rsidP="00D4598B">
      <w:pPr>
        <w:shd w:val="clear" w:color="auto" w:fill="FFFFFF"/>
        <w:ind w:left="288"/>
        <w:jc w:val="both"/>
        <w:rPr>
          <w:rFonts w:ascii="Montserrat" w:hAnsi="Montserrat" w:cs="Arial"/>
          <w:color w:val="2F2F2F"/>
          <w:sz w:val="18"/>
          <w:szCs w:val="18"/>
          <w:lang w:val="es-MX" w:eastAsia="es-MX"/>
        </w:rPr>
      </w:pPr>
      <w:r w:rsidRPr="001914A5">
        <w:rPr>
          <w:rFonts w:ascii="Montserrat" w:hAnsi="Montserrat" w:cs="Arial"/>
          <w:b/>
          <w:bCs/>
          <w:color w:val="2F2F2F"/>
          <w:sz w:val="18"/>
          <w:szCs w:val="18"/>
          <w:lang w:val="es-MX" w:eastAsia="es-MX"/>
        </w:rPr>
        <w:t>Obligación garantizada</w:t>
      </w:r>
      <w:r w:rsidRPr="001914A5">
        <w:rPr>
          <w:rFonts w:ascii="Montserrat" w:hAnsi="Montserrat" w:cs="Arial"/>
          <w:color w:val="2F2F2F"/>
          <w:sz w:val="18"/>
          <w:szCs w:val="18"/>
          <w:lang w:val="es-MX" w:eastAsia="es-MX"/>
        </w:rPr>
        <w:t>: Responder por los defectos, vicios ocultos y de cualquier otra responsabilidad que resulte de los trabajos ejecutados, inclusive la calidad de los materiales empleados o de los servicios prestados por el fiado o ambos en los términos señalados en el contrato objeto de esta garantía conforme a la Cláusula PRIMERA de la presente póliza de fianza.</w:t>
      </w:r>
    </w:p>
    <w:p w14:paraId="108B06E0" w14:textId="77777777" w:rsidR="00D4598B" w:rsidRPr="001914A5" w:rsidRDefault="00D4598B" w:rsidP="00D4598B">
      <w:pPr>
        <w:shd w:val="clear" w:color="auto" w:fill="FFFFFF"/>
        <w:ind w:firstLine="288"/>
        <w:jc w:val="both"/>
        <w:rPr>
          <w:rFonts w:ascii="Montserrat" w:hAnsi="Montserrat" w:cs="Arial"/>
          <w:color w:val="2F2F2F"/>
          <w:sz w:val="18"/>
          <w:szCs w:val="18"/>
          <w:lang w:val="es-MX" w:eastAsia="es-MX"/>
        </w:rPr>
      </w:pPr>
      <w:r w:rsidRPr="001914A5">
        <w:rPr>
          <w:rFonts w:ascii="Montserrat" w:hAnsi="Montserrat" w:cs="Arial"/>
          <w:b/>
          <w:bCs/>
          <w:color w:val="2F2F2F"/>
          <w:sz w:val="18"/>
          <w:szCs w:val="18"/>
          <w:lang w:val="es-MX" w:eastAsia="es-MX"/>
        </w:rPr>
        <w:t>Datos del Contrato principal:</w:t>
      </w:r>
    </w:p>
    <w:p w14:paraId="40936EE1" w14:textId="77777777" w:rsidR="00D4598B" w:rsidRPr="001914A5" w:rsidRDefault="00D4598B" w:rsidP="00D4598B">
      <w:pPr>
        <w:shd w:val="clear" w:color="auto" w:fill="FFFFFF"/>
        <w:ind w:firstLine="288"/>
        <w:jc w:val="both"/>
        <w:rPr>
          <w:rFonts w:ascii="Montserrat" w:hAnsi="Montserrat" w:cs="Arial"/>
          <w:color w:val="2F2F2F"/>
          <w:sz w:val="18"/>
          <w:szCs w:val="18"/>
          <w:lang w:val="es-MX" w:eastAsia="es-MX"/>
        </w:rPr>
      </w:pPr>
      <w:r w:rsidRPr="001914A5">
        <w:rPr>
          <w:rFonts w:ascii="Montserrat" w:hAnsi="Montserrat" w:cs="Arial"/>
          <w:b/>
          <w:bCs/>
          <w:color w:val="2F2F2F"/>
          <w:sz w:val="18"/>
          <w:szCs w:val="18"/>
          <w:lang w:val="es-MX" w:eastAsia="es-MX"/>
        </w:rPr>
        <w:t>Número asignado por "la Contratante": _________________</w:t>
      </w:r>
    </w:p>
    <w:p w14:paraId="73118DB8" w14:textId="77777777" w:rsidR="00D4598B" w:rsidRPr="001914A5" w:rsidRDefault="00D4598B" w:rsidP="00D4598B">
      <w:pPr>
        <w:shd w:val="clear" w:color="auto" w:fill="FFFFFF"/>
        <w:ind w:firstLine="288"/>
        <w:jc w:val="both"/>
        <w:rPr>
          <w:rFonts w:ascii="Montserrat" w:hAnsi="Montserrat" w:cs="Arial"/>
          <w:color w:val="2F2F2F"/>
          <w:sz w:val="18"/>
          <w:szCs w:val="18"/>
          <w:lang w:val="es-MX" w:eastAsia="es-MX"/>
        </w:rPr>
      </w:pPr>
      <w:r w:rsidRPr="001914A5">
        <w:rPr>
          <w:rFonts w:ascii="Montserrat" w:hAnsi="Montserrat" w:cs="Arial"/>
          <w:b/>
          <w:bCs/>
          <w:color w:val="2F2F2F"/>
          <w:sz w:val="18"/>
          <w:szCs w:val="18"/>
          <w:lang w:val="es-MX" w:eastAsia="es-MX"/>
        </w:rPr>
        <w:t>Objeto: ______________________________________________________.</w:t>
      </w:r>
    </w:p>
    <w:p w14:paraId="0376BFD6" w14:textId="77777777" w:rsidR="00D4598B" w:rsidRPr="001914A5" w:rsidRDefault="00D4598B" w:rsidP="00D4598B">
      <w:pPr>
        <w:shd w:val="clear" w:color="auto" w:fill="FFFFFF"/>
        <w:ind w:firstLine="288"/>
        <w:jc w:val="both"/>
        <w:rPr>
          <w:rFonts w:ascii="Montserrat" w:hAnsi="Montserrat" w:cs="Arial"/>
          <w:color w:val="2F2F2F"/>
          <w:sz w:val="18"/>
          <w:szCs w:val="18"/>
          <w:lang w:val="es-MX" w:eastAsia="es-MX"/>
        </w:rPr>
      </w:pPr>
      <w:r w:rsidRPr="001914A5">
        <w:rPr>
          <w:rFonts w:ascii="Montserrat" w:hAnsi="Montserrat" w:cs="Arial"/>
          <w:b/>
          <w:bCs/>
          <w:color w:val="2F2F2F"/>
          <w:sz w:val="18"/>
          <w:szCs w:val="18"/>
          <w:lang w:val="es-MX" w:eastAsia="es-MX"/>
        </w:rPr>
        <w:t>Monto del contrato: ___________________</w:t>
      </w:r>
      <w:r w:rsidRPr="001914A5">
        <w:rPr>
          <w:rFonts w:ascii="Montserrat" w:hAnsi="Montserrat" w:cs="Arial"/>
          <w:color w:val="2F2F2F"/>
          <w:sz w:val="18"/>
          <w:szCs w:val="18"/>
          <w:lang w:val="es-MX" w:eastAsia="es-MX"/>
        </w:rPr>
        <w:t> (con número y letra, sin el Impuesto al Valor Agregado)</w:t>
      </w:r>
    </w:p>
    <w:p w14:paraId="7DAA2F1C" w14:textId="77777777" w:rsidR="00D4598B" w:rsidRPr="001914A5" w:rsidRDefault="00D4598B" w:rsidP="00D4598B">
      <w:pPr>
        <w:shd w:val="clear" w:color="auto" w:fill="FFFFFF"/>
        <w:ind w:firstLine="288"/>
        <w:jc w:val="both"/>
        <w:rPr>
          <w:rFonts w:ascii="Montserrat" w:hAnsi="Montserrat" w:cs="Arial"/>
          <w:color w:val="2F2F2F"/>
          <w:sz w:val="18"/>
          <w:szCs w:val="18"/>
          <w:lang w:val="es-MX" w:eastAsia="es-MX"/>
        </w:rPr>
      </w:pPr>
      <w:r w:rsidRPr="001914A5">
        <w:rPr>
          <w:rFonts w:ascii="Montserrat" w:hAnsi="Montserrat" w:cs="Arial"/>
          <w:b/>
          <w:bCs/>
          <w:color w:val="2F2F2F"/>
          <w:sz w:val="18"/>
          <w:szCs w:val="18"/>
          <w:lang w:val="es-MX" w:eastAsia="es-MX"/>
        </w:rPr>
        <w:t>Moneda: _________________________________________.</w:t>
      </w:r>
    </w:p>
    <w:p w14:paraId="04DE321F" w14:textId="77777777" w:rsidR="00D4598B" w:rsidRPr="001914A5" w:rsidRDefault="00D4598B" w:rsidP="00D4598B">
      <w:pPr>
        <w:shd w:val="clear" w:color="auto" w:fill="FFFFFF"/>
        <w:ind w:firstLine="288"/>
        <w:jc w:val="both"/>
        <w:rPr>
          <w:rFonts w:ascii="Montserrat" w:hAnsi="Montserrat" w:cs="Arial"/>
          <w:color w:val="2F2F2F"/>
          <w:sz w:val="18"/>
          <w:szCs w:val="18"/>
          <w:lang w:val="es-MX" w:eastAsia="es-MX"/>
        </w:rPr>
      </w:pPr>
      <w:r w:rsidRPr="001914A5">
        <w:rPr>
          <w:rFonts w:ascii="Montserrat" w:hAnsi="Montserrat" w:cs="Arial"/>
          <w:b/>
          <w:bCs/>
          <w:color w:val="2F2F2F"/>
          <w:sz w:val="18"/>
          <w:szCs w:val="18"/>
          <w:lang w:val="es-MX" w:eastAsia="es-MX"/>
        </w:rPr>
        <w:t>Fecha de suscripción: ______________________________.</w:t>
      </w:r>
    </w:p>
    <w:p w14:paraId="5B3586EF" w14:textId="77777777" w:rsidR="00D4598B" w:rsidRPr="001914A5" w:rsidRDefault="00D4598B" w:rsidP="00D4598B">
      <w:pPr>
        <w:shd w:val="clear" w:color="auto" w:fill="FFFFFF"/>
        <w:ind w:firstLine="288"/>
        <w:jc w:val="both"/>
        <w:rPr>
          <w:rFonts w:ascii="Montserrat" w:hAnsi="Montserrat" w:cs="Arial"/>
          <w:color w:val="2F2F2F"/>
          <w:sz w:val="18"/>
          <w:szCs w:val="18"/>
          <w:lang w:val="es-MX" w:eastAsia="es-MX"/>
        </w:rPr>
      </w:pPr>
      <w:r w:rsidRPr="001914A5">
        <w:rPr>
          <w:rFonts w:ascii="Montserrat" w:hAnsi="Montserrat" w:cs="Arial"/>
          <w:b/>
          <w:bCs/>
          <w:color w:val="2F2F2F"/>
          <w:sz w:val="18"/>
          <w:szCs w:val="18"/>
          <w:lang w:val="es-MX" w:eastAsia="es-MX"/>
        </w:rPr>
        <w:t>Tipo:</w:t>
      </w:r>
      <w:r w:rsidRPr="001914A5">
        <w:rPr>
          <w:rFonts w:ascii="Montserrat" w:hAnsi="Montserrat" w:cs="Arial"/>
          <w:color w:val="2F2F2F"/>
          <w:sz w:val="18"/>
          <w:szCs w:val="18"/>
          <w:lang w:val="es-MX" w:eastAsia="es-MX"/>
        </w:rPr>
        <w:t>( Obra Pública o servicios relacionados con la misma.)</w:t>
      </w:r>
    </w:p>
    <w:p w14:paraId="2F865717" w14:textId="77777777" w:rsidR="00D4598B" w:rsidRPr="001914A5" w:rsidRDefault="00D4598B" w:rsidP="00D4598B">
      <w:pPr>
        <w:shd w:val="clear" w:color="auto" w:fill="FFFFFF"/>
        <w:ind w:left="288"/>
        <w:jc w:val="both"/>
        <w:rPr>
          <w:rFonts w:ascii="Montserrat" w:hAnsi="Montserrat" w:cs="Arial"/>
          <w:color w:val="2F2F2F"/>
          <w:sz w:val="18"/>
          <w:szCs w:val="18"/>
          <w:lang w:val="es-MX" w:eastAsia="es-MX"/>
        </w:rPr>
      </w:pPr>
      <w:r w:rsidRPr="001914A5">
        <w:rPr>
          <w:rFonts w:ascii="Montserrat" w:hAnsi="Montserrat" w:cs="Arial"/>
          <w:b/>
          <w:bCs/>
          <w:color w:val="2F2F2F"/>
          <w:sz w:val="18"/>
          <w:szCs w:val="18"/>
          <w:lang w:val="es-MX" w:eastAsia="es-MX"/>
        </w:rPr>
        <w:t>Procedimiento al que se sujetará la presente póliza de fianza para hacerla efectiva</w:t>
      </w:r>
      <w:r w:rsidRPr="001914A5">
        <w:rPr>
          <w:rFonts w:ascii="Montserrat" w:hAnsi="Montserrat" w:cs="Arial"/>
          <w:color w:val="2F2F2F"/>
          <w:sz w:val="18"/>
          <w:szCs w:val="18"/>
          <w:lang w:val="es-MX" w:eastAsia="es-MX"/>
        </w:rPr>
        <w:t>: El previsto en el artículo 279 de la Ley de Instituciones de Seguros y de Fianzas.</w:t>
      </w:r>
    </w:p>
    <w:p w14:paraId="4FC7E625" w14:textId="77777777" w:rsidR="00D4598B" w:rsidRPr="001914A5" w:rsidRDefault="00D4598B" w:rsidP="00D4598B">
      <w:pPr>
        <w:shd w:val="clear" w:color="auto" w:fill="FFFFFF"/>
        <w:ind w:left="288"/>
        <w:jc w:val="both"/>
        <w:rPr>
          <w:rFonts w:ascii="Montserrat" w:hAnsi="Montserrat" w:cs="Arial"/>
          <w:color w:val="2F2F2F"/>
          <w:sz w:val="18"/>
          <w:szCs w:val="18"/>
          <w:lang w:val="es-MX" w:eastAsia="es-MX"/>
        </w:rPr>
      </w:pPr>
      <w:r w:rsidRPr="001914A5">
        <w:rPr>
          <w:rFonts w:ascii="Montserrat" w:hAnsi="Montserrat" w:cs="Arial"/>
          <w:b/>
          <w:bCs/>
          <w:color w:val="2F2F2F"/>
          <w:sz w:val="18"/>
          <w:szCs w:val="18"/>
          <w:lang w:val="es-MX" w:eastAsia="es-MX"/>
        </w:rPr>
        <w:t>Competencia y Jurisdicción: </w:t>
      </w:r>
      <w:r w:rsidRPr="001914A5">
        <w:rPr>
          <w:rFonts w:ascii="Montserrat" w:hAnsi="Montserrat" w:cs="Arial"/>
          <w:color w:val="2F2F2F"/>
          <w:sz w:val="18"/>
          <w:szCs w:val="18"/>
          <w:lang w:val="es-MX" w:eastAsia="es-MX"/>
        </w:rPr>
        <w:t>Para todo lo relacionado con la presente póliza, el fiado, el fiador y cualesquier otro obligado, así como la Beneficiaria, se someterán a la jurisdicción y competencia de los tribunales federales de ________________________</w:t>
      </w:r>
      <w:proofErr w:type="gramStart"/>
      <w:r w:rsidRPr="001914A5">
        <w:rPr>
          <w:rFonts w:ascii="Montserrat" w:hAnsi="Montserrat" w:cs="Arial"/>
          <w:color w:val="2F2F2F"/>
          <w:sz w:val="18"/>
          <w:szCs w:val="18"/>
          <w:lang w:val="es-MX" w:eastAsia="es-MX"/>
        </w:rPr>
        <w:t>_(</w:t>
      </w:r>
      <w:proofErr w:type="gramEnd"/>
      <w:r w:rsidRPr="001914A5">
        <w:rPr>
          <w:rFonts w:ascii="Montserrat" w:hAnsi="Montserrat" w:cs="Arial"/>
          <w:color w:val="2F2F2F"/>
          <w:sz w:val="18"/>
          <w:szCs w:val="18"/>
          <w:lang w:val="es-MX" w:eastAsia="es-MX"/>
        </w:rPr>
        <w:t>precisar el lugar), renunciando al fuero que pudiera corresponderle en razón de su domicilio o por cualquier otra causa.</w:t>
      </w:r>
    </w:p>
    <w:p w14:paraId="42D4FCA6" w14:textId="77777777" w:rsidR="00D4598B" w:rsidRPr="001914A5" w:rsidRDefault="00D4598B" w:rsidP="00D4598B">
      <w:pPr>
        <w:shd w:val="clear" w:color="auto" w:fill="FFFFFF"/>
        <w:ind w:left="288"/>
        <w:jc w:val="both"/>
        <w:rPr>
          <w:rFonts w:ascii="Montserrat" w:hAnsi="Montserrat" w:cs="Arial"/>
          <w:color w:val="2F2F2F"/>
          <w:sz w:val="18"/>
          <w:szCs w:val="18"/>
          <w:lang w:val="es-MX" w:eastAsia="es-MX"/>
        </w:rPr>
      </w:pPr>
      <w:r w:rsidRPr="001914A5">
        <w:rPr>
          <w:rFonts w:ascii="Montserrat" w:hAnsi="Montserrat" w:cs="Arial"/>
          <w:color w:val="2F2F2F"/>
          <w:sz w:val="18"/>
          <w:szCs w:val="18"/>
          <w:lang w:val="es-MX" w:eastAsia="es-MX"/>
        </w:rPr>
        <w:t>La fianza se otorga de conformidad por lo dispuesto por los artículos 49, fracción II y 66 de la Ley de Obras Públicas y Servicios Relacionados con las Mismas.</w:t>
      </w:r>
    </w:p>
    <w:p w14:paraId="7FED32A9" w14:textId="77777777" w:rsidR="00D4598B" w:rsidRPr="001914A5" w:rsidRDefault="00D4598B" w:rsidP="00D4598B">
      <w:pPr>
        <w:shd w:val="clear" w:color="auto" w:fill="FFFFFF"/>
        <w:ind w:firstLine="288"/>
        <w:jc w:val="both"/>
        <w:rPr>
          <w:rFonts w:ascii="Montserrat" w:hAnsi="Montserrat" w:cs="Arial"/>
          <w:color w:val="2F2F2F"/>
          <w:sz w:val="18"/>
          <w:szCs w:val="18"/>
          <w:lang w:val="es-MX" w:eastAsia="es-MX"/>
        </w:rPr>
      </w:pPr>
      <w:r w:rsidRPr="001914A5">
        <w:rPr>
          <w:rFonts w:ascii="Montserrat" w:hAnsi="Montserrat" w:cs="Arial"/>
          <w:color w:val="2F2F2F"/>
          <w:sz w:val="18"/>
          <w:szCs w:val="18"/>
          <w:lang w:val="es-MX" w:eastAsia="es-MX"/>
        </w:rPr>
        <w:t>Validación de la fianza en el portal de internet, dirección electrónica </w:t>
      </w:r>
      <w:r w:rsidRPr="001914A5">
        <w:rPr>
          <w:rFonts w:ascii="Montserrat" w:hAnsi="Montserrat" w:cs="Arial"/>
          <w:color w:val="2F2F2F"/>
          <w:sz w:val="18"/>
          <w:szCs w:val="18"/>
          <w:u w:val="single"/>
          <w:lang w:val="es-MX" w:eastAsia="es-MX"/>
        </w:rPr>
        <w:t>www.amig.org.mx</w:t>
      </w:r>
    </w:p>
    <w:p w14:paraId="49BD6CBD" w14:textId="77777777" w:rsidR="00D4598B" w:rsidRPr="001914A5" w:rsidRDefault="00D4598B" w:rsidP="00D4598B">
      <w:pPr>
        <w:shd w:val="clear" w:color="auto" w:fill="FFFFFF"/>
        <w:jc w:val="center"/>
        <w:rPr>
          <w:rFonts w:ascii="Montserrat" w:hAnsi="Montserrat" w:cs="Arial"/>
          <w:color w:val="2F2F2F"/>
          <w:sz w:val="18"/>
          <w:szCs w:val="18"/>
          <w:lang w:val="es-MX" w:eastAsia="es-MX"/>
        </w:rPr>
      </w:pPr>
      <w:r w:rsidRPr="001914A5">
        <w:rPr>
          <w:rFonts w:ascii="Montserrat" w:hAnsi="Montserrat" w:cs="Arial"/>
          <w:color w:val="2F2F2F"/>
          <w:sz w:val="18"/>
          <w:szCs w:val="18"/>
          <w:lang w:val="es-MX" w:eastAsia="es-MX"/>
        </w:rPr>
        <w:t>(Nombre del representante de la Afianzadora o Aseguradora)</w:t>
      </w:r>
    </w:p>
    <w:p w14:paraId="03016582" w14:textId="77777777" w:rsidR="00D4598B" w:rsidRPr="001914A5" w:rsidRDefault="00D4598B" w:rsidP="00D4598B">
      <w:pPr>
        <w:shd w:val="clear" w:color="auto" w:fill="FFFFFF"/>
        <w:ind w:firstLine="288"/>
        <w:jc w:val="both"/>
        <w:rPr>
          <w:rFonts w:ascii="Montserrat" w:hAnsi="Montserrat" w:cs="Arial"/>
          <w:b/>
          <w:bCs/>
          <w:color w:val="2F2F2F"/>
          <w:sz w:val="18"/>
          <w:szCs w:val="18"/>
          <w:lang w:val="es-MX" w:eastAsia="es-MX"/>
        </w:rPr>
      </w:pPr>
    </w:p>
    <w:p w14:paraId="679FCD58" w14:textId="77777777" w:rsidR="00D4598B" w:rsidRPr="001914A5" w:rsidRDefault="00D4598B" w:rsidP="00D4598B">
      <w:pPr>
        <w:shd w:val="clear" w:color="auto" w:fill="FFFFFF"/>
        <w:ind w:left="288"/>
        <w:jc w:val="both"/>
        <w:rPr>
          <w:rFonts w:ascii="Montserrat" w:hAnsi="Montserrat" w:cs="Arial"/>
          <w:color w:val="2F2F2F"/>
          <w:sz w:val="18"/>
          <w:szCs w:val="18"/>
          <w:lang w:val="es-MX" w:eastAsia="es-MX"/>
        </w:rPr>
      </w:pPr>
      <w:r w:rsidRPr="001914A5">
        <w:rPr>
          <w:rFonts w:ascii="Montserrat" w:hAnsi="Montserrat" w:cs="Arial"/>
          <w:b/>
          <w:bCs/>
          <w:color w:val="2F2F2F"/>
          <w:sz w:val="18"/>
          <w:szCs w:val="18"/>
          <w:lang w:val="es-MX" w:eastAsia="es-MX"/>
        </w:rPr>
        <w:t xml:space="preserve">CLÁUSULAS GENERALES A LAS QUE SE SUJETARÁ LA PRESENTE PÓLIZA DE FIANZA PARA RESPONDER DE LOS DEFECTOS, VICIOS OCULTOS Y DE CUALQUIER OTRA RESPONSABILIDAD QUE RESULTE DE LOS </w:t>
      </w:r>
      <w:r w:rsidRPr="001914A5">
        <w:rPr>
          <w:rFonts w:ascii="Montserrat" w:hAnsi="Montserrat" w:cs="Arial"/>
          <w:b/>
          <w:bCs/>
          <w:color w:val="2F2F2F"/>
          <w:sz w:val="18"/>
          <w:szCs w:val="18"/>
          <w:lang w:val="es-MX" w:eastAsia="es-MX"/>
        </w:rPr>
        <w:lastRenderedPageBreak/>
        <w:t>TRABAJOS O LA CALIDAD DE LOS SERVICIOS DEL CONTRATO DE OBRA PÚBLICA O DE SERVICIOS RELACIONADOS CON LA MISMA.</w:t>
      </w:r>
    </w:p>
    <w:p w14:paraId="78958DBF" w14:textId="77777777" w:rsidR="00D4598B" w:rsidRPr="001914A5" w:rsidRDefault="00D4598B" w:rsidP="00D4598B">
      <w:pPr>
        <w:shd w:val="clear" w:color="auto" w:fill="FFFFFF"/>
        <w:ind w:firstLine="288"/>
        <w:jc w:val="both"/>
        <w:rPr>
          <w:rFonts w:ascii="Montserrat" w:hAnsi="Montserrat" w:cs="Arial"/>
          <w:b/>
          <w:bCs/>
          <w:color w:val="2F2F2F"/>
          <w:sz w:val="18"/>
          <w:szCs w:val="18"/>
          <w:lang w:val="es-MX" w:eastAsia="es-MX"/>
        </w:rPr>
      </w:pPr>
    </w:p>
    <w:p w14:paraId="1C6BD4FF" w14:textId="77777777" w:rsidR="00D4598B" w:rsidRPr="001914A5" w:rsidRDefault="00D4598B" w:rsidP="00D4598B">
      <w:pPr>
        <w:shd w:val="clear" w:color="auto" w:fill="FFFFFF"/>
        <w:ind w:firstLine="288"/>
        <w:jc w:val="both"/>
        <w:rPr>
          <w:rFonts w:ascii="Montserrat" w:hAnsi="Montserrat" w:cs="Arial"/>
          <w:color w:val="2F2F2F"/>
          <w:sz w:val="18"/>
          <w:szCs w:val="18"/>
          <w:lang w:val="es-MX" w:eastAsia="es-MX"/>
        </w:rPr>
      </w:pPr>
      <w:r w:rsidRPr="001914A5">
        <w:rPr>
          <w:rFonts w:ascii="Montserrat" w:hAnsi="Montserrat" w:cs="Arial"/>
          <w:b/>
          <w:bCs/>
          <w:color w:val="2F2F2F"/>
          <w:sz w:val="18"/>
          <w:szCs w:val="18"/>
          <w:lang w:val="es-MX" w:eastAsia="es-MX"/>
        </w:rPr>
        <w:t>PRIMERA. - OBLIGACIÓN GARANTIZADA.</w:t>
      </w:r>
    </w:p>
    <w:p w14:paraId="6FD6F0CF" w14:textId="77777777" w:rsidR="00D4598B" w:rsidRPr="001914A5" w:rsidRDefault="00D4598B" w:rsidP="00D4598B">
      <w:pPr>
        <w:shd w:val="clear" w:color="auto" w:fill="FFFFFF"/>
        <w:ind w:left="288"/>
        <w:jc w:val="both"/>
        <w:rPr>
          <w:rFonts w:ascii="Montserrat" w:hAnsi="Montserrat" w:cs="Arial"/>
          <w:color w:val="2F2F2F"/>
          <w:sz w:val="18"/>
          <w:szCs w:val="18"/>
          <w:lang w:val="es-MX" w:eastAsia="es-MX"/>
        </w:rPr>
      </w:pPr>
      <w:r w:rsidRPr="001914A5">
        <w:rPr>
          <w:rFonts w:ascii="Montserrat" w:hAnsi="Montserrat" w:cs="Arial"/>
          <w:color w:val="2F2F2F"/>
          <w:sz w:val="18"/>
          <w:szCs w:val="18"/>
          <w:lang w:val="es-MX" w:eastAsia="es-MX"/>
        </w:rPr>
        <w:t>Esta póliza de fianza garantiza la obligación del fiado de responder por los defectos, vicios ocultos y de cualquier otra responsabilidad que resulte de los trabajos ejecutados, inclusive la calidad de los materiales empleados o de los servicios prestados por el fiado o ambos, atendiendo a todas las estipulaciones establecidas, en el "Contrato" especificado en la carátula de esta póliza y de sus respectivos convenios modificatorios , de conformidad con el artículo 66 de la Ley de Obras Públicas y Servicios Relacionados con las Mismas y demás aplicables de su Reglamento.</w:t>
      </w:r>
    </w:p>
    <w:p w14:paraId="23E11B8E" w14:textId="77777777" w:rsidR="00D4598B" w:rsidRPr="001914A5" w:rsidRDefault="00D4598B" w:rsidP="00D4598B">
      <w:pPr>
        <w:shd w:val="clear" w:color="auto" w:fill="FFFFFF"/>
        <w:ind w:firstLine="288"/>
        <w:jc w:val="both"/>
        <w:rPr>
          <w:rFonts w:ascii="Montserrat" w:hAnsi="Montserrat" w:cs="Arial"/>
          <w:b/>
          <w:bCs/>
          <w:color w:val="2F2F2F"/>
          <w:sz w:val="18"/>
          <w:szCs w:val="18"/>
          <w:lang w:val="es-MX" w:eastAsia="es-MX"/>
        </w:rPr>
      </w:pPr>
    </w:p>
    <w:p w14:paraId="0DEACEDC" w14:textId="77777777" w:rsidR="00D4598B" w:rsidRPr="001914A5" w:rsidRDefault="00D4598B" w:rsidP="00D4598B">
      <w:pPr>
        <w:shd w:val="clear" w:color="auto" w:fill="FFFFFF"/>
        <w:ind w:firstLine="288"/>
        <w:jc w:val="both"/>
        <w:rPr>
          <w:rFonts w:ascii="Montserrat" w:hAnsi="Montserrat" w:cs="Arial"/>
          <w:color w:val="2F2F2F"/>
          <w:sz w:val="18"/>
          <w:szCs w:val="18"/>
          <w:lang w:val="es-MX" w:eastAsia="es-MX"/>
        </w:rPr>
      </w:pPr>
      <w:r w:rsidRPr="001914A5">
        <w:rPr>
          <w:rFonts w:ascii="Montserrat" w:hAnsi="Montserrat" w:cs="Arial"/>
          <w:b/>
          <w:bCs/>
          <w:color w:val="2F2F2F"/>
          <w:sz w:val="18"/>
          <w:szCs w:val="18"/>
          <w:lang w:val="es-MX" w:eastAsia="es-MX"/>
        </w:rPr>
        <w:t>SEGUNDA. - MONTO AFIANZADO.</w:t>
      </w:r>
    </w:p>
    <w:p w14:paraId="040E9136" w14:textId="77777777" w:rsidR="00D4598B" w:rsidRPr="001914A5" w:rsidRDefault="00D4598B" w:rsidP="00D4598B">
      <w:pPr>
        <w:shd w:val="clear" w:color="auto" w:fill="FFFFFF"/>
        <w:ind w:left="288"/>
        <w:jc w:val="both"/>
        <w:rPr>
          <w:rFonts w:ascii="Montserrat" w:hAnsi="Montserrat" w:cs="Arial"/>
          <w:color w:val="2F2F2F"/>
          <w:sz w:val="18"/>
          <w:szCs w:val="18"/>
          <w:lang w:val="es-MX" w:eastAsia="es-MX"/>
        </w:rPr>
      </w:pPr>
      <w:r w:rsidRPr="001914A5">
        <w:rPr>
          <w:rFonts w:ascii="Montserrat" w:hAnsi="Montserrat" w:cs="Arial"/>
          <w:color w:val="2F2F2F"/>
          <w:sz w:val="18"/>
          <w:szCs w:val="18"/>
          <w:lang w:val="es-MX" w:eastAsia="es-MX"/>
        </w:rPr>
        <w:t>(La "Afianzadora" o la "Aseguradora"), se compromete a pagar a "la Beneficiaria", hasta el monto afianzado indicado en la carátula de esta póliza, que es de _________ (con número y letra, sin incluir el Impuesto al Valor Agregado).</w:t>
      </w:r>
    </w:p>
    <w:p w14:paraId="3DE57C70" w14:textId="77777777" w:rsidR="00D4598B" w:rsidRPr="001914A5" w:rsidRDefault="00D4598B" w:rsidP="00D4598B">
      <w:pPr>
        <w:shd w:val="clear" w:color="auto" w:fill="FFFFFF"/>
        <w:ind w:firstLine="288"/>
        <w:jc w:val="both"/>
        <w:rPr>
          <w:rFonts w:ascii="Montserrat" w:hAnsi="Montserrat" w:cs="Arial"/>
          <w:color w:val="2F2F2F"/>
          <w:sz w:val="18"/>
          <w:szCs w:val="18"/>
          <w:lang w:val="es-MX" w:eastAsia="es-MX"/>
        </w:rPr>
      </w:pPr>
      <w:r w:rsidRPr="001914A5">
        <w:rPr>
          <w:rFonts w:ascii="Montserrat" w:hAnsi="Montserrat" w:cs="Arial"/>
          <w:b/>
          <w:bCs/>
          <w:color w:val="2F2F2F"/>
          <w:sz w:val="18"/>
          <w:szCs w:val="18"/>
          <w:lang w:val="es-MX" w:eastAsia="es-MX"/>
        </w:rPr>
        <w:t>TERCERA. - INDEMNIZACIÓN POR MORA.</w:t>
      </w:r>
    </w:p>
    <w:p w14:paraId="27E3BAE4" w14:textId="77777777" w:rsidR="00D4598B" w:rsidRPr="001914A5" w:rsidRDefault="00D4598B" w:rsidP="00D4598B">
      <w:pPr>
        <w:shd w:val="clear" w:color="auto" w:fill="FFFFFF"/>
        <w:ind w:left="288"/>
        <w:jc w:val="both"/>
        <w:rPr>
          <w:rFonts w:ascii="Montserrat" w:hAnsi="Montserrat" w:cs="Arial"/>
          <w:color w:val="2F2F2F"/>
          <w:sz w:val="18"/>
          <w:szCs w:val="18"/>
          <w:lang w:val="es-MX" w:eastAsia="es-MX"/>
        </w:rPr>
      </w:pPr>
      <w:r w:rsidRPr="001914A5">
        <w:rPr>
          <w:rFonts w:ascii="Montserrat" w:hAnsi="Montserrat" w:cs="Arial"/>
          <w:color w:val="2F2F2F"/>
          <w:sz w:val="18"/>
          <w:szCs w:val="18"/>
          <w:lang w:val="es-MX" w:eastAsia="es-MX"/>
        </w:rPr>
        <w:t>(La "Afianzadora" o la "Aseguradora"), se obliga a pagar la indemnización por mora que en su caso proceda, de conformidad con el artículo 283 de la Ley de Instituciones de Seguros y de Fianzas.</w:t>
      </w:r>
    </w:p>
    <w:p w14:paraId="66858D60" w14:textId="77777777" w:rsidR="00D4598B" w:rsidRPr="001914A5" w:rsidRDefault="00D4598B" w:rsidP="00D4598B">
      <w:pPr>
        <w:shd w:val="clear" w:color="auto" w:fill="FFFFFF"/>
        <w:ind w:firstLine="288"/>
        <w:jc w:val="both"/>
        <w:rPr>
          <w:rFonts w:ascii="Montserrat" w:hAnsi="Montserrat" w:cs="Arial"/>
          <w:b/>
          <w:bCs/>
          <w:color w:val="2F2F2F"/>
          <w:sz w:val="18"/>
          <w:szCs w:val="18"/>
          <w:lang w:val="es-MX" w:eastAsia="es-MX"/>
        </w:rPr>
      </w:pPr>
    </w:p>
    <w:p w14:paraId="2C8D7FD5" w14:textId="77777777" w:rsidR="00D4598B" w:rsidRPr="001914A5" w:rsidRDefault="00D4598B" w:rsidP="00D4598B">
      <w:pPr>
        <w:shd w:val="clear" w:color="auto" w:fill="FFFFFF"/>
        <w:ind w:firstLine="288"/>
        <w:jc w:val="both"/>
        <w:rPr>
          <w:rFonts w:ascii="Montserrat" w:hAnsi="Montserrat" w:cs="Arial"/>
          <w:color w:val="2F2F2F"/>
          <w:sz w:val="18"/>
          <w:szCs w:val="18"/>
          <w:lang w:val="es-MX" w:eastAsia="es-MX"/>
        </w:rPr>
      </w:pPr>
      <w:r w:rsidRPr="001914A5">
        <w:rPr>
          <w:rFonts w:ascii="Montserrat" w:hAnsi="Montserrat" w:cs="Arial"/>
          <w:b/>
          <w:bCs/>
          <w:color w:val="2F2F2F"/>
          <w:sz w:val="18"/>
          <w:szCs w:val="18"/>
          <w:lang w:val="es-MX" w:eastAsia="es-MX"/>
        </w:rPr>
        <w:t>CUARTA. - VIGENCIA.</w:t>
      </w:r>
    </w:p>
    <w:p w14:paraId="4B6DCDB1" w14:textId="77777777" w:rsidR="00D4598B" w:rsidRPr="001914A5" w:rsidRDefault="00D4598B" w:rsidP="00D4598B">
      <w:pPr>
        <w:shd w:val="clear" w:color="auto" w:fill="FFFFFF"/>
        <w:ind w:left="288"/>
        <w:jc w:val="both"/>
        <w:rPr>
          <w:rFonts w:ascii="Montserrat" w:hAnsi="Montserrat" w:cs="Arial"/>
          <w:color w:val="2F2F2F"/>
          <w:sz w:val="18"/>
          <w:szCs w:val="18"/>
          <w:lang w:val="es-MX" w:eastAsia="es-MX"/>
        </w:rPr>
      </w:pPr>
      <w:r w:rsidRPr="001914A5">
        <w:rPr>
          <w:rFonts w:ascii="Montserrat" w:hAnsi="Montserrat" w:cs="Arial"/>
          <w:color w:val="2F2F2F"/>
          <w:sz w:val="18"/>
          <w:szCs w:val="18"/>
          <w:lang w:val="es-MX" w:eastAsia="es-MX"/>
        </w:rPr>
        <w:t>La fianza permanecerá vigente por un periodo de 12 (doce) meses contados a partir de la fecha de recepción física de los trabajos que se indique en el acta correspondiente, o en su caso, a partir de que haya concluido el periodo que resulte para que el fiado cumpla totalmente con la corrección, reparación o reposición que requiera la atención de los vicios y defectos o con las acciones necesarias para cumplir cualquier otra responsabilidad derivada del "Contrato", para lo cual "la Contratante", cuando se detecten tales vicios, defectos o cualquier otra responsabilidad, deberá hacerlo del conocimiento de (la "Afianzadora" o la "Aseguradora"), de conformidad con lo dispuesto en el artículo 96 del Reglamento de la Ley de Obras Públicas y Servicios Relacionados con las Mismas.</w:t>
      </w:r>
    </w:p>
    <w:p w14:paraId="4E78EBCC" w14:textId="77777777" w:rsidR="00D4598B" w:rsidRPr="001914A5" w:rsidRDefault="00D4598B" w:rsidP="00D4598B">
      <w:pPr>
        <w:shd w:val="clear" w:color="auto" w:fill="FFFFFF"/>
        <w:ind w:firstLine="288"/>
        <w:jc w:val="both"/>
        <w:rPr>
          <w:rFonts w:ascii="Montserrat" w:hAnsi="Montserrat" w:cs="Arial"/>
          <w:color w:val="2F2F2F"/>
          <w:sz w:val="18"/>
          <w:szCs w:val="18"/>
          <w:lang w:val="es-MX" w:eastAsia="es-MX"/>
        </w:rPr>
      </w:pPr>
    </w:p>
    <w:p w14:paraId="0FFACB8D" w14:textId="77777777" w:rsidR="00D4598B" w:rsidRPr="001914A5" w:rsidRDefault="00D4598B" w:rsidP="00D4598B">
      <w:pPr>
        <w:shd w:val="clear" w:color="auto" w:fill="FFFFFF"/>
        <w:ind w:left="288"/>
        <w:jc w:val="both"/>
        <w:rPr>
          <w:rFonts w:ascii="Montserrat" w:hAnsi="Montserrat" w:cs="Arial"/>
          <w:color w:val="2F2F2F"/>
          <w:sz w:val="18"/>
          <w:szCs w:val="18"/>
          <w:lang w:val="es-MX" w:eastAsia="es-MX"/>
        </w:rPr>
      </w:pPr>
      <w:r w:rsidRPr="001914A5">
        <w:rPr>
          <w:rFonts w:ascii="Montserrat" w:hAnsi="Montserrat" w:cs="Arial"/>
          <w:color w:val="2F2F2F"/>
          <w:sz w:val="18"/>
          <w:szCs w:val="18"/>
          <w:lang w:val="es-MX" w:eastAsia="es-MX"/>
        </w:rPr>
        <w:t>Asimismo, esta fianza estará vigente durante la substanciación de todos los recursos legales, arbitrajes o juicios que se interpongan, hasta que se pronuncie resolución definitiva de autoridad o tribunal competente, que haya causado ejecutoria.</w:t>
      </w:r>
    </w:p>
    <w:p w14:paraId="235F9CEB" w14:textId="77777777" w:rsidR="00D4598B" w:rsidRPr="001914A5" w:rsidRDefault="00D4598B" w:rsidP="00D4598B">
      <w:pPr>
        <w:shd w:val="clear" w:color="auto" w:fill="FFFFFF"/>
        <w:ind w:firstLine="288"/>
        <w:jc w:val="both"/>
        <w:rPr>
          <w:rFonts w:ascii="Montserrat" w:hAnsi="Montserrat" w:cs="Arial"/>
          <w:color w:val="2F2F2F"/>
          <w:sz w:val="18"/>
          <w:szCs w:val="18"/>
          <w:lang w:val="es-MX" w:eastAsia="es-MX"/>
        </w:rPr>
      </w:pPr>
    </w:p>
    <w:p w14:paraId="26139BCB" w14:textId="77777777" w:rsidR="00D4598B" w:rsidRPr="001914A5" w:rsidRDefault="00D4598B" w:rsidP="00D4598B">
      <w:pPr>
        <w:shd w:val="clear" w:color="auto" w:fill="FFFFFF"/>
        <w:ind w:left="288"/>
        <w:jc w:val="both"/>
        <w:rPr>
          <w:rFonts w:ascii="Montserrat" w:hAnsi="Montserrat" w:cs="Arial"/>
          <w:color w:val="2F2F2F"/>
          <w:sz w:val="18"/>
          <w:szCs w:val="18"/>
          <w:lang w:val="es-MX" w:eastAsia="es-MX"/>
        </w:rPr>
      </w:pPr>
      <w:r w:rsidRPr="001914A5">
        <w:rPr>
          <w:rFonts w:ascii="Montserrat" w:hAnsi="Montserrat" w:cs="Arial"/>
          <w:color w:val="2F2F2F"/>
          <w:sz w:val="18"/>
          <w:szCs w:val="18"/>
          <w:lang w:val="es-MX" w:eastAsia="es-MX"/>
        </w:rPr>
        <w:t>La póliza continuará vigente en caso de que se otorgue prórroga o espera al fiado para realizar las correcciones, reparaciones o reposiciones, así como para llevar a cabo las acciones necesarias para cumplir las demás responsabilidades que garantiza esta póliza de fianza.</w:t>
      </w:r>
    </w:p>
    <w:p w14:paraId="594C8BF8" w14:textId="77777777" w:rsidR="00D4598B" w:rsidRPr="001914A5" w:rsidRDefault="00D4598B" w:rsidP="00D4598B">
      <w:pPr>
        <w:shd w:val="clear" w:color="auto" w:fill="FFFFFF"/>
        <w:ind w:firstLine="288"/>
        <w:jc w:val="both"/>
        <w:rPr>
          <w:rFonts w:ascii="Montserrat" w:hAnsi="Montserrat" w:cs="Arial"/>
          <w:color w:val="2F2F2F"/>
          <w:sz w:val="18"/>
          <w:szCs w:val="18"/>
          <w:lang w:val="es-MX" w:eastAsia="es-MX"/>
        </w:rPr>
      </w:pPr>
    </w:p>
    <w:p w14:paraId="68A27F09" w14:textId="77777777" w:rsidR="00D4598B" w:rsidRPr="001914A5" w:rsidRDefault="00D4598B" w:rsidP="00D4598B">
      <w:pPr>
        <w:shd w:val="clear" w:color="auto" w:fill="FFFFFF"/>
        <w:ind w:left="288"/>
        <w:jc w:val="both"/>
        <w:rPr>
          <w:rFonts w:ascii="Montserrat" w:hAnsi="Montserrat" w:cs="Arial"/>
          <w:color w:val="2F2F2F"/>
          <w:sz w:val="18"/>
          <w:szCs w:val="18"/>
          <w:lang w:val="es-MX" w:eastAsia="es-MX"/>
        </w:rPr>
      </w:pPr>
      <w:r w:rsidRPr="001914A5">
        <w:rPr>
          <w:rFonts w:ascii="Montserrat" w:hAnsi="Montserrat" w:cs="Arial"/>
          <w:color w:val="2F2F2F"/>
          <w:sz w:val="18"/>
          <w:szCs w:val="18"/>
          <w:lang w:val="es-MX" w:eastAsia="es-MX"/>
        </w:rPr>
        <w:t>En el caso de que se hayan ejecutado correcciones, reparaciones, reposiciones o acciones para dar cumplimiento a las demás responsabilidades que garantiza esta póliza, la fianza permanecerá vigente por el mismo plazo mencionado en el primer párrafo de la presente Cláusula, respecto de los trabajos o servicios sujetos a dichas actividades.</w:t>
      </w:r>
    </w:p>
    <w:p w14:paraId="3CF06339" w14:textId="77777777" w:rsidR="00D4598B" w:rsidRPr="001914A5" w:rsidRDefault="00D4598B" w:rsidP="00D4598B">
      <w:pPr>
        <w:shd w:val="clear" w:color="auto" w:fill="FFFFFF"/>
        <w:ind w:firstLine="288"/>
        <w:jc w:val="both"/>
        <w:rPr>
          <w:rFonts w:ascii="Montserrat" w:hAnsi="Montserrat" w:cs="Arial"/>
          <w:b/>
          <w:bCs/>
          <w:color w:val="2F2F2F"/>
          <w:sz w:val="18"/>
          <w:szCs w:val="18"/>
          <w:lang w:val="es-MX" w:eastAsia="es-MX"/>
        </w:rPr>
      </w:pPr>
    </w:p>
    <w:p w14:paraId="6D1B4B36" w14:textId="77777777" w:rsidR="00D4598B" w:rsidRPr="001914A5" w:rsidRDefault="00D4598B" w:rsidP="00D4598B">
      <w:pPr>
        <w:shd w:val="clear" w:color="auto" w:fill="FFFFFF"/>
        <w:ind w:firstLine="288"/>
        <w:jc w:val="both"/>
        <w:rPr>
          <w:rFonts w:ascii="Montserrat" w:hAnsi="Montserrat" w:cs="Arial"/>
          <w:color w:val="2F2F2F"/>
          <w:sz w:val="18"/>
          <w:szCs w:val="18"/>
          <w:lang w:val="es-MX" w:eastAsia="es-MX"/>
        </w:rPr>
      </w:pPr>
      <w:r w:rsidRPr="001914A5">
        <w:rPr>
          <w:rFonts w:ascii="Montserrat" w:hAnsi="Montserrat" w:cs="Arial"/>
          <w:b/>
          <w:bCs/>
          <w:color w:val="2F2F2F"/>
          <w:sz w:val="18"/>
          <w:szCs w:val="18"/>
          <w:lang w:val="es-MX" w:eastAsia="es-MX"/>
        </w:rPr>
        <w:t>QUINTA. - CORRECCIÓN, REPARACIÓN O REPOSICIÓN DE LOS TRABAJOS.</w:t>
      </w:r>
    </w:p>
    <w:p w14:paraId="4B2137B9" w14:textId="77777777" w:rsidR="00D4598B" w:rsidRPr="001914A5" w:rsidRDefault="00D4598B" w:rsidP="00D4598B">
      <w:pPr>
        <w:shd w:val="clear" w:color="auto" w:fill="FFFFFF"/>
        <w:ind w:left="288"/>
        <w:jc w:val="both"/>
        <w:rPr>
          <w:rFonts w:ascii="Montserrat" w:hAnsi="Montserrat" w:cs="Arial"/>
          <w:color w:val="2F2F2F"/>
          <w:sz w:val="18"/>
          <w:szCs w:val="18"/>
          <w:lang w:val="es-MX" w:eastAsia="es-MX"/>
        </w:rPr>
      </w:pPr>
      <w:r w:rsidRPr="001914A5">
        <w:rPr>
          <w:rFonts w:ascii="Montserrat" w:hAnsi="Montserrat" w:cs="Arial"/>
          <w:color w:val="2F2F2F"/>
          <w:sz w:val="18"/>
          <w:szCs w:val="18"/>
          <w:lang w:val="es-MX" w:eastAsia="es-MX"/>
        </w:rPr>
        <w:t>En caso de que se presenten defectos, vicios ocultos o cualquier otra responsabilidad que resulte de los trabajos ejecutados o de la calidad de los servicios prestados, en que hubiera incurrido el fiado en los términos señalados en el contrato y convenios modificatorios respectivos, "la Contratante" le otorgará, un plazo máximo de 30 (treinta) días naturales para efectuar la corrección, reparación o reposición correspondiente o para atender cualquier otra responsabilidad, por lo que la fianza permanecerá vigente durante ese tiempo.</w:t>
      </w:r>
    </w:p>
    <w:p w14:paraId="54639DA1" w14:textId="77777777" w:rsidR="00D4598B" w:rsidRPr="001914A5" w:rsidRDefault="00D4598B" w:rsidP="00D4598B">
      <w:pPr>
        <w:shd w:val="clear" w:color="auto" w:fill="FFFFFF"/>
        <w:ind w:left="288"/>
        <w:jc w:val="both"/>
        <w:rPr>
          <w:rFonts w:ascii="Montserrat" w:hAnsi="Montserrat" w:cs="Arial"/>
          <w:color w:val="2F2F2F"/>
          <w:sz w:val="18"/>
          <w:szCs w:val="18"/>
          <w:lang w:val="es-MX" w:eastAsia="es-MX"/>
        </w:rPr>
      </w:pPr>
    </w:p>
    <w:p w14:paraId="0CA31923" w14:textId="77777777" w:rsidR="00D4598B" w:rsidRPr="001914A5" w:rsidRDefault="00D4598B" w:rsidP="00D4598B">
      <w:pPr>
        <w:shd w:val="clear" w:color="auto" w:fill="FFFFFF"/>
        <w:ind w:left="288"/>
        <w:jc w:val="both"/>
        <w:rPr>
          <w:rFonts w:ascii="Montserrat" w:hAnsi="Montserrat" w:cs="Arial"/>
          <w:color w:val="2F2F2F"/>
          <w:sz w:val="18"/>
          <w:szCs w:val="18"/>
          <w:lang w:val="es-MX" w:eastAsia="es-MX"/>
        </w:rPr>
      </w:pPr>
      <w:r w:rsidRPr="001914A5">
        <w:rPr>
          <w:rFonts w:ascii="Montserrat" w:hAnsi="Montserrat" w:cs="Arial"/>
          <w:color w:val="2F2F2F"/>
          <w:sz w:val="18"/>
          <w:szCs w:val="18"/>
          <w:lang w:val="es-MX" w:eastAsia="es-MX"/>
        </w:rPr>
        <w:t>En aquellos casos en que "la Contratante" y el fiado convengan un plazo mayor para las correcciones, reparaciones o reposiciones correspondientes o para responder por cualquier otra responsabilidad, el fiado deberá notificar a la institución dicha circunstancia y ésta deberá otorgar la modificación a la póliza de fianza por escrito, para el solo efecto de hacer constar el referido supuesto, sin que ello afecte la continuidad de la vigencia de la póliza.</w:t>
      </w:r>
    </w:p>
    <w:p w14:paraId="6807F98D" w14:textId="77777777" w:rsidR="00D4598B" w:rsidRPr="001914A5" w:rsidRDefault="00D4598B" w:rsidP="00D4598B">
      <w:pPr>
        <w:shd w:val="clear" w:color="auto" w:fill="FFFFFF"/>
        <w:ind w:left="288"/>
        <w:jc w:val="both"/>
        <w:rPr>
          <w:rFonts w:ascii="Montserrat" w:hAnsi="Montserrat" w:cs="Arial"/>
          <w:color w:val="2F2F2F"/>
          <w:sz w:val="18"/>
          <w:szCs w:val="18"/>
          <w:lang w:val="es-MX" w:eastAsia="es-MX"/>
        </w:rPr>
      </w:pPr>
    </w:p>
    <w:p w14:paraId="14FD8C03" w14:textId="77777777" w:rsidR="00D4598B" w:rsidRPr="001914A5" w:rsidRDefault="00D4598B" w:rsidP="00D4598B">
      <w:pPr>
        <w:shd w:val="clear" w:color="auto" w:fill="FFFFFF"/>
        <w:ind w:left="288"/>
        <w:jc w:val="both"/>
        <w:rPr>
          <w:rFonts w:ascii="Montserrat" w:hAnsi="Montserrat" w:cs="Arial"/>
          <w:color w:val="2F2F2F"/>
          <w:sz w:val="18"/>
          <w:szCs w:val="18"/>
          <w:lang w:val="es-MX" w:eastAsia="es-MX"/>
        </w:rPr>
      </w:pPr>
      <w:r w:rsidRPr="001914A5">
        <w:rPr>
          <w:rFonts w:ascii="Montserrat" w:hAnsi="Montserrat" w:cs="Arial"/>
          <w:color w:val="2F2F2F"/>
          <w:sz w:val="18"/>
          <w:szCs w:val="18"/>
          <w:lang w:val="es-MX" w:eastAsia="es-MX"/>
        </w:rPr>
        <w:lastRenderedPageBreak/>
        <w:t>En el supuesto de que el fiado no responda por los defectos o vicios ocultos en los trabajos ejecutados o en la calidad de los servicios prestados o por cualquier otra responsabilidad en los términos señalados en el "Contrato", que le sean reportados por "la Contratante", (la "Afianzadora" o la "Aseguradora") se obliga a pagar los gastos en que incurra "la Contratante" por las correcciones, reparaciones o reposiciones correspondientes o por atender cualquier otra responsabilidad hasta por la totalidad del monto afianzado.</w:t>
      </w:r>
    </w:p>
    <w:p w14:paraId="5DF1173F" w14:textId="77777777" w:rsidR="00D4598B" w:rsidRPr="001914A5" w:rsidRDefault="00D4598B" w:rsidP="00D4598B">
      <w:pPr>
        <w:shd w:val="clear" w:color="auto" w:fill="FFFFFF"/>
        <w:ind w:firstLine="288"/>
        <w:jc w:val="both"/>
        <w:rPr>
          <w:rFonts w:ascii="Montserrat" w:hAnsi="Montserrat" w:cs="Arial"/>
          <w:color w:val="2F2F2F"/>
          <w:sz w:val="18"/>
          <w:szCs w:val="18"/>
          <w:lang w:val="es-MX" w:eastAsia="es-MX"/>
        </w:rPr>
      </w:pPr>
      <w:r w:rsidRPr="001914A5">
        <w:rPr>
          <w:rFonts w:ascii="Montserrat" w:hAnsi="Montserrat" w:cs="Arial"/>
          <w:color w:val="2F2F2F"/>
          <w:sz w:val="18"/>
          <w:szCs w:val="18"/>
          <w:lang w:val="es-MX" w:eastAsia="es-MX"/>
        </w:rPr>
        <w:t> </w:t>
      </w:r>
    </w:p>
    <w:p w14:paraId="0515A2A8" w14:textId="77777777" w:rsidR="00D4598B" w:rsidRPr="001914A5" w:rsidRDefault="00D4598B" w:rsidP="00D4598B">
      <w:pPr>
        <w:shd w:val="clear" w:color="auto" w:fill="FFFFFF"/>
        <w:ind w:left="288"/>
        <w:jc w:val="both"/>
        <w:rPr>
          <w:rFonts w:ascii="Montserrat" w:hAnsi="Montserrat" w:cs="Arial"/>
          <w:color w:val="2F2F2F"/>
          <w:sz w:val="18"/>
          <w:szCs w:val="18"/>
          <w:lang w:val="es-MX" w:eastAsia="es-MX"/>
        </w:rPr>
      </w:pPr>
      <w:r w:rsidRPr="001914A5">
        <w:rPr>
          <w:rFonts w:ascii="Montserrat" w:hAnsi="Montserrat" w:cs="Arial"/>
          <w:color w:val="2F2F2F"/>
          <w:sz w:val="18"/>
          <w:szCs w:val="18"/>
          <w:lang w:val="es-MX" w:eastAsia="es-MX"/>
        </w:rPr>
        <w:t>En caso de que el monto de la corrección, reparación o reposición correspondiente o de la atención de cualquier otra responsabilidad sea superior al afianzado, (la "Afianzadora" o la "Aseguradora") únicamente responderá hasta por el 100% del monto garantizado.</w:t>
      </w:r>
    </w:p>
    <w:p w14:paraId="2A0DC78C" w14:textId="77777777" w:rsidR="00D4598B" w:rsidRPr="001914A5" w:rsidRDefault="00D4598B" w:rsidP="00D4598B">
      <w:pPr>
        <w:shd w:val="clear" w:color="auto" w:fill="FFFFFF"/>
        <w:ind w:firstLine="288"/>
        <w:jc w:val="both"/>
        <w:rPr>
          <w:rFonts w:ascii="Montserrat" w:hAnsi="Montserrat" w:cs="Arial"/>
          <w:b/>
          <w:bCs/>
          <w:color w:val="2F2F2F"/>
          <w:sz w:val="18"/>
          <w:szCs w:val="18"/>
          <w:lang w:val="es-MX" w:eastAsia="es-MX"/>
        </w:rPr>
      </w:pPr>
    </w:p>
    <w:p w14:paraId="6DAD0865" w14:textId="77777777" w:rsidR="00D4598B" w:rsidRPr="001914A5" w:rsidRDefault="00D4598B" w:rsidP="00D4598B">
      <w:pPr>
        <w:shd w:val="clear" w:color="auto" w:fill="FFFFFF"/>
        <w:ind w:firstLine="288"/>
        <w:jc w:val="both"/>
        <w:rPr>
          <w:rFonts w:ascii="Montserrat" w:hAnsi="Montserrat" w:cs="Arial"/>
          <w:color w:val="2F2F2F"/>
          <w:sz w:val="18"/>
          <w:szCs w:val="18"/>
          <w:lang w:val="es-MX" w:eastAsia="es-MX"/>
        </w:rPr>
      </w:pPr>
      <w:r w:rsidRPr="001914A5">
        <w:rPr>
          <w:rFonts w:ascii="Montserrat" w:hAnsi="Montserrat" w:cs="Arial"/>
          <w:b/>
          <w:bCs/>
          <w:color w:val="2F2F2F"/>
          <w:sz w:val="18"/>
          <w:szCs w:val="18"/>
          <w:lang w:val="es-MX" w:eastAsia="es-MX"/>
        </w:rPr>
        <w:t xml:space="preserve">SEXTA. - </w:t>
      </w:r>
      <w:proofErr w:type="spellStart"/>
      <w:r w:rsidRPr="001914A5">
        <w:rPr>
          <w:rFonts w:ascii="Montserrat" w:hAnsi="Montserrat" w:cs="Arial"/>
          <w:b/>
          <w:bCs/>
          <w:color w:val="2F2F2F"/>
          <w:sz w:val="18"/>
          <w:szCs w:val="18"/>
          <w:lang w:val="es-MX" w:eastAsia="es-MX"/>
        </w:rPr>
        <w:t>SUBJUDICIDAD</w:t>
      </w:r>
      <w:proofErr w:type="spellEnd"/>
      <w:r w:rsidRPr="001914A5">
        <w:rPr>
          <w:rFonts w:ascii="Montserrat" w:hAnsi="Montserrat" w:cs="Arial"/>
          <w:b/>
          <w:bCs/>
          <w:color w:val="2F2F2F"/>
          <w:sz w:val="18"/>
          <w:szCs w:val="18"/>
          <w:lang w:val="es-MX" w:eastAsia="es-MX"/>
        </w:rPr>
        <w:t>.</w:t>
      </w:r>
    </w:p>
    <w:p w14:paraId="2227EFEC" w14:textId="77777777" w:rsidR="00D4598B" w:rsidRPr="001914A5" w:rsidRDefault="00D4598B" w:rsidP="00D4598B">
      <w:pPr>
        <w:shd w:val="clear" w:color="auto" w:fill="FFFFFF"/>
        <w:ind w:left="288"/>
        <w:jc w:val="both"/>
        <w:rPr>
          <w:rFonts w:ascii="Montserrat" w:hAnsi="Montserrat" w:cs="Arial"/>
          <w:color w:val="2F2F2F"/>
          <w:sz w:val="18"/>
          <w:szCs w:val="18"/>
          <w:lang w:val="es-MX" w:eastAsia="es-MX"/>
        </w:rPr>
      </w:pPr>
      <w:r w:rsidRPr="001914A5">
        <w:rPr>
          <w:rFonts w:ascii="Montserrat" w:hAnsi="Montserrat" w:cs="Arial"/>
          <w:color w:val="2F2F2F"/>
          <w:sz w:val="18"/>
          <w:szCs w:val="18"/>
          <w:lang w:val="es-MX" w:eastAsia="es-MX"/>
        </w:rPr>
        <w:t>(La "Afianzadora" o la "Aseguradora") realizará el pago de la cantidad reclamada, bajo los términos estipulados en esta póliza de fianza, y, en su caso, la indemnización por mora de acuerdo a lo establecido en el artículo 283 de la Ley de Instituciones de Seguros y de Fianzas, aun cuando la obligación se encuentre </w:t>
      </w:r>
      <w:proofErr w:type="spellStart"/>
      <w:proofErr w:type="gramStart"/>
      <w:r w:rsidRPr="001914A5">
        <w:rPr>
          <w:rFonts w:ascii="Montserrat" w:hAnsi="Montserrat" w:cs="Arial"/>
          <w:color w:val="2F2F2F"/>
          <w:sz w:val="18"/>
          <w:szCs w:val="18"/>
          <w:lang w:val="es-MX" w:eastAsia="es-MX"/>
        </w:rPr>
        <w:t>subjúdice</w:t>
      </w:r>
      <w:proofErr w:type="spellEnd"/>
      <w:proofErr w:type="gramEnd"/>
      <w:r w:rsidRPr="001914A5">
        <w:rPr>
          <w:rFonts w:ascii="Montserrat" w:hAnsi="Montserrat" w:cs="Arial"/>
          <w:color w:val="2F2F2F"/>
          <w:sz w:val="18"/>
          <w:szCs w:val="18"/>
          <w:lang w:val="es-MX" w:eastAsia="es-MX"/>
        </w:rPr>
        <w:t>, en virtud de procedimiento ante autoridad judicial, administrativa o tribunal arbitral, salvo que el fiado obtenga la suspensión de su ejecución, ante dichas instancias.</w:t>
      </w:r>
    </w:p>
    <w:p w14:paraId="712BF37E" w14:textId="77777777" w:rsidR="00D4598B" w:rsidRPr="001914A5" w:rsidRDefault="00D4598B" w:rsidP="00D4598B">
      <w:pPr>
        <w:shd w:val="clear" w:color="auto" w:fill="FFFFFF"/>
        <w:ind w:firstLine="288"/>
        <w:jc w:val="both"/>
        <w:rPr>
          <w:rFonts w:ascii="Montserrat" w:hAnsi="Montserrat" w:cs="Arial"/>
          <w:color w:val="2F2F2F"/>
          <w:sz w:val="18"/>
          <w:szCs w:val="18"/>
          <w:lang w:val="es-MX" w:eastAsia="es-MX"/>
        </w:rPr>
      </w:pPr>
    </w:p>
    <w:p w14:paraId="3E2922E8" w14:textId="77777777" w:rsidR="00D4598B" w:rsidRPr="001914A5" w:rsidRDefault="00D4598B" w:rsidP="00D4598B">
      <w:pPr>
        <w:shd w:val="clear" w:color="auto" w:fill="FFFFFF"/>
        <w:ind w:left="288"/>
        <w:jc w:val="both"/>
        <w:rPr>
          <w:rFonts w:ascii="Montserrat" w:hAnsi="Montserrat" w:cs="Arial"/>
          <w:color w:val="2F2F2F"/>
          <w:sz w:val="18"/>
          <w:szCs w:val="18"/>
          <w:lang w:val="es-MX" w:eastAsia="es-MX"/>
        </w:rPr>
      </w:pPr>
      <w:r w:rsidRPr="001914A5">
        <w:rPr>
          <w:rFonts w:ascii="Montserrat" w:hAnsi="Montserrat" w:cs="Arial"/>
          <w:color w:val="2F2F2F"/>
          <w:sz w:val="18"/>
          <w:szCs w:val="18"/>
          <w:lang w:val="es-MX" w:eastAsia="es-MX"/>
        </w:rPr>
        <w:t>(La "Afianzadora o la "Aseguradora") deberá comunicará a "la Beneficiaria", el otorgamiento de la suspensión al fiado, acompañándole las constancias respectivas que así lo acrediten, a fin de que se encuentre en la posibilidad de abstenerse del cobro de la fianza hasta en tanto se dicte sentencia firme.</w:t>
      </w:r>
    </w:p>
    <w:p w14:paraId="4B2CFB1E" w14:textId="77777777" w:rsidR="00D4598B" w:rsidRPr="001914A5" w:rsidRDefault="00D4598B" w:rsidP="00D4598B">
      <w:pPr>
        <w:shd w:val="clear" w:color="auto" w:fill="FFFFFF"/>
        <w:ind w:firstLine="288"/>
        <w:jc w:val="both"/>
        <w:rPr>
          <w:rFonts w:ascii="Montserrat" w:hAnsi="Montserrat" w:cs="Arial"/>
          <w:b/>
          <w:bCs/>
          <w:color w:val="2F2F2F"/>
          <w:sz w:val="18"/>
          <w:szCs w:val="18"/>
          <w:lang w:val="es-MX" w:eastAsia="es-MX"/>
        </w:rPr>
      </w:pPr>
    </w:p>
    <w:p w14:paraId="17AA89C3" w14:textId="77777777" w:rsidR="00D4598B" w:rsidRPr="001914A5" w:rsidRDefault="00D4598B" w:rsidP="00D4598B">
      <w:pPr>
        <w:shd w:val="clear" w:color="auto" w:fill="FFFFFF"/>
        <w:ind w:firstLine="288"/>
        <w:jc w:val="both"/>
        <w:rPr>
          <w:rFonts w:ascii="Montserrat" w:hAnsi="Montserrat" w:cs="Arial"/>
          <w:color w:val="2F2F2F"/>
          <w:sz w:val="18"/>
          <w:szCs w:val="18"/>
          <w:lang w:val="es-MX" w:eastAsia="es-MX"/>
        </w:rPr>
      </w:pPr>
      <w:r w:rsidRPr="001914A5">
        <w:rPr>
          <w:rFonts w:ascii="Montserrat" w:hAnsi="Montserrat" w:cs="Arial"/>
          <w:b/>
          <w:bCs/>
          <w:color w:val="2F2F2F"/>
          <w:sz w:val="18"/>
          <w:szCs w:val="18"/>
          <w:lang w:val="es-MX" w:eastAsia="es-MX"/>
        </w:rPr>
        <w:t>SÉPTIMA. - COAFIANZAMIENTO O YUXTAPOSICIÓN DE GARANTÍAS.</w:t>
      </w:r>
    </w:p>
    <w:p w14:paraId="0473CBD8" w14:textId="77777777" w:rsidR="00D4598B" w:rsidRPr="001914A5" w:rsidRDefault="00D4598B" w:rsidP="00D4598B">
      <w:pPr>
        <w:shd w:val="clear" w:color="auto" w:fill="FFFFFF"/>
        <w:ind w:left="288"/>
        <w:jc w:val="both"/>
        <w:rPr>
          <w:rFonts w:ascii="Montserrat" w:hAnsi="Montserrat" w:cs="Arial"/>
          <w:color w:val="2F2F2F"/>
          <w:sz w:val="18"/>
          <w:szCs w:val="18"/>
          <w:lang w:val="es-MX" w:eastAsia="es-MX"/>
        </w:rPr>
      </w:pPr>
      <w:r w:rsidRPr="001914A5">
        <w:rPr>
          <w:rFonts w:ascii="Montserrat" w:hAnsi="Montserrat" w:cs="Arial"/>
          <w:color w:val="2F2F2F"/>
          <w:sz w:val="18"/>
          <w:szCs w:val="18"/>
          <w:lang w:val="es-MX" w:eastAsia="es-MX"/>
        </w:rPr>
        <w:t>El coafianzamiento o yuxtaposición de garantías, no implicará novación de las obligaciones asumidas por (la "Afianzadora o la "Aseguradora"), por lo que subsistirá su responsabilidad exclusivamente en la medida y condiciones en que la asumió en la presente póliza de fianza y en sus documentos modificatorios.</w:t>
      </w:r>
    </w:p>
    <w:p w14:paraId="695FD450" w14:textId="77777777" w:rsidR="00D4598B" w:rsidRPr="001914A5" w:rsidRDefault="00D4598B" w:rsidP="00D4598B">
      <w:pPr>
        <w:shd w:val="clear" w:color="auto" w:fill="FFFFFF"/>
        <w:ind w:firstLine="288"/>
        <w:jc w:val="both"/>
        <w:rPr>
          <w:rFonts w:ascii="Montserrat" w:hAnsi="Montserrat" w:cs="Arial"/>
          <w:b/>
          <w:bCs/>
          <w:color w:val="2F2F2F"/>
          <w:sz w:val="18"/>
          <w:szCs w:val="18"/>
          <w:lang w:val="es-MX" w:eastAsia="es-MX"/>
        </w:rPr>
      </w:pPr>
    </w:p>
    <w:p w14:paraId="1C60FFC5" w14:textId="77777777" w:rsidR="00D4598B" w:rsidRPr="001914A5" w:rsidRDefault="00D4598B" w:rsidP="00D4598B">
      <w:pPr>
        <w:shd w:val="clear" w:color="auto" w:fill="FFFFFF"/>
        <w:ind w:firstLine="288"/>
        <w:jc w:val="both"/>
        <w:rPr>
          <w:rFonts w:ascii="Montserrat" w:hAnsi="Montserrat" w:cs="Arial"/>
          <w:color w:val="2F2F2F"/>
          <w:sz w:val="18"/>
          <w:szCs w:val="18"/>
          <w:lang w:val="es-MX" w:eastAsia="es-MX"/>
        </w:rPr>
      </w:pPr>
      <w:r w:rsidRPr="001914A5">
        <w:rPr>
          <w:rFonts w:ascii="Montserrat" w:hAnsi="Montserrat" w:cs="Arial"/>
          <w:b/>
          <w:bCs/>
          <w:color w:val="2F2F2F"/>
          <w:sz w:val="18"/>
          <w:szCs w:val="18"/>
          <w:lang w:val="es-MX" w:eastAsia="es-MX"/>
        </w:rPr>
        <w:t>OCTAVA. - CANCELACIÓN DE LA FIANZA.</w:t>
      </w:r>
    </w:p>
    <w:p w14:paraId="5040E1F6" w14:textId="77777777" w:rsidR="00D4598B" w:rsidRPr="001914A5" w:rsidRDefault="00D4598B" w:rsidP="00D4598B">
      <w:pPr>
        <w:shd w:val="clear" w:color="auto" w:fill="FFFFFF"/>
        <w:ind w:left="288"/>
        <w:jc w:val="both"/>
        <w:rPr>
          <w:rFonts w:ascii="Montserrat" w:hAnsi="Montserrat" w:cs="Arial"/>
          <w:color w:val="2F2F2F"/>
          <w:sz w:val="18"/>
          <w:szCs w:val="18"/>
          <w:lang w:val="es-MX" w:eastAsia="es-MX"/>
        </w:rPr>
      </w:pPr>
      <w:r w:rsidRPr="001914A5">
        <w:rPr>
          <w:rFonts w:ascii="Montserrat" w:hAnsi="Montserrat" w:cs="Arial"/>
          <w:color w:val="2F2F2F"/>
          <w:sz w:val="18"/>
          <w:szCs w:val="18"/>
          <w:lang w:val="es-MX" w:eastAsia="es-MX"/>
        </w:rPr>
        <w:t>(La "Afianzadora o la "Aseguradora") quedará liberada de su obligación fiadora una vez transcurridos doce meses a partir de la fecha del acta de recepción física de los trabajos, siempre y cuando "la Contratante" no hubiera notificado a (la "Afianzadora o la "Aseguradora") que se detectaron defectos o vicios ocultos en los trabajos o en la calidad de los servicios o cualquier otra responsabilidad en los términos señalados en el "Contrato" dentro del plazo establecido en esta garantía o el extendido de conformidad con el artículo 96 del Reglamento de la Ley de Obras Públicas y Servicios Relacionados con las Mismas, para lo cual el fiado deberá presentar a (la "Afianzadora o la "Aseguradora") el acta de recepción física de los trabajos una vez transcurrida la vigencia de la presente póliza.</w:t>
      </w:r>
    </w:p>
    <w:p w14:paraId="64297973" w14:textId="77777777" w:rsidR="00D4598B" w:rsidRPr="001914A5" w:rsidRDefault="00D4598B" w:rsidP="00D4598B">
      <w:pPr>
        <w:shd w:val="clear" w:color="auto" w:fill="FFFFFF"/>
        <w:ind w:firstLine="288"/>
        <w:jc w:val="both"/>
        <w:rPr>
          <w:rFonts w:ascii="Montserrat" w:hAnsi="Montserrat" w:cs="Arial"/>
          <w:color w:val="2F2F2F"/>
          <w:sz w:val="18"/>
          <w:szCs w:val="18"/>
          <w:lang w:val="es-MX" w:eastAsia="es-MX"/>
        </w:rPr>
      </w:pPr>
    </w:p>
    <w:p w14:paraId="26251DE0" w14:textId="77777777" w:rsidR="00D4598B" w:rsidRPr="001914A5" w:rsidRDefault="00D4598B" w:rsidP="00D4598B">
      <w:pPr>
        <w:shd w:val="clear" w:color="auto" w:fill="FFFFFF"/>
        <w:ind w:left="288"/>
        <w:jc w:val="both"/>
        <w:rPr>
          <w:rFonts w:ascii="Montserrat" w:hAnsi="Montserrat" w:cs="Arial"/>
          <w:color w:val="2F2F2F"/>
          <w:sz w:val="18"/>
          <w:szCs w:val="18"/>
          <w:lang w:val="es-MX" w:eastAsia="es-MX"/>
        </w:rPr>
      </w:pPr>
      <w:r w:rsidRPr="001914A5">
        <w:rPr>
          <w:rFonts w:ascii="Montserrat" w:hAnsi="Montserrat" w:cs="Arial"/>
          <w:color w:val="2F2F2F"/>
          <w:sz w:val="18"/>
          <w:szCs w:val="18"/>
          <w:lang w:val="es-MX" w:eastAsia="es-MX"/>
        </w:rPr>
        <w:t>En caso de existir corrección, reparación o reposición por defectos o vicios ocultos en los trabajos o en la calidad de los servicios prestados o de acciones para cumplir cualquier otra responsabilidad en los términos señalados en el "Contrato", el fiado deberá presentar a (la "Afianzadora o la "Aseguradora") el acta de recepción física de los trabajos, junto con la manifestación expresa y por escrito de "la Contratante" en la que señale su conformidad para cancelar esta fianza, toda vez que se han realizado dichas actividades.</w:t>
      </w:r>
    </w:p>
    <w:p w14:paraId="78F7DFD5" w14:textId="77777777" w:rsidR="00D4598B" w:rsidRPr="001914A5" w:rsidRDefault="00D4598B" w:rsidP="00D4598B">
      <w:pPr>
        <w:shd w:val="clear" w:color="auto" w:fill="FFFFFF"/>
        <w:ind w:firstLine="288"/>
        <w:jc w:val="both"/>
        <w:rPr>
          <w:rFonts w:ascii="Montserrat" w:hAnsi="Montserrat" w:cs="Arial"/>
          <w:b/>
          <w:bCs/>
          <w:color w:val="2F2F2F"/>
          <w:sz w:val="18"/>
          <w:szCs w:val="18"/>
          <w:lang w:val="es-MX" w:eastAsia="es-MX"/>
        </w:rPr>
      </w:pPr>
    </w:p>
    <w:p w14:paraId="5852D6D4" w14:textId="77777777" w:rsidR="00D4598B" w:rsidRPr="001914A5" w:rsidRDefault="00D4598B" w:rsidP="00D4598B">
      <w:pPr>
        <w:shd w:val="clear" w:color="auto" w:fill="FFFFFF"/>
        <w:ind w:firstLine="288"/>
        <w:jc w:val="both"/>
        <w:rPr>
          <w:rFonts w:ascii="Montserrat" w:hAnsi="Montserrat" w:cs="Arial"/>
          <w:color w:val="2F2F2F"/>
          <w:sz w:val="18"/>
          <w:szCs w:val="18"/>
          <w:lang w:val="es-MX" w:eastAsia="es-MX"/>
        </w:rPr>
      </w:pPr>
      <w:r w:rsidRPr="001914A5">
        <w:rPr>
          <w:rFonts w:ascii="Montserrat" w:hAnsi="Montserrat" w:cs="Arial"/>
          <w:b/>
          <w:bCs/>
          <w:color w:val="2F2F2F"/>
          <w:sz w:val="18"/>
          <w:szCs w:val="18"/>
          <w:lang w:val="es-MX" w:eastAsia="es-MX"/>
        </w:rPr>
        <w:t>NOVENA. - PROCEDIMIENTO DE EJECUCIÓN.</w:t>
      </w:r>
    </w:p>
    <w:p w14:paraId="7D0864F2" w14:textId="77777777" w:rsidR="00D4598B" w:rsidRPr="001914A5" w:rsidRDefault="00D4598B" w:rsidP="00D4598B">
      <w:pPr>
        <w:shd w:val="clear" w:color="auto" w:fill="FFFFFF"/>
        <w:ind w:left="288"/>
        <w:jc w:val="both"/>
        <w:rPr>
          <w:rFonts w:ascii="Montserrat" w:hAnsi="Montserrat" w:cs="Arial"/>
          <w:color w:val="2F2F2F"/>
          <w:sz w:val="18"/>
          <w:szCs w:val="18"/>
          <w:lang w:val="es-MX" w:eastAsia="es-MX"/>
        </w:rPr>
      </w:pPr>
      <w:r w:rsidRPr="001914A5">
        <w:rPr>
          <w:rFonts w:ascii="Montserrat" w:hAnsi="Montserrat" w:cs="Arial"/>
          <w:color w:val="2F2F2F"/>
          <w:sz w:val="18"/>
          <w:szCs w:val="18"/>
          <w:lang w:val="es-MX" w:eastAsia="es-MX"/>
        </w:rPr>
        <w:t>(La "Afianzadora" o la "Aseguradora") acepta expresamente someterse al procedimiento de ejecución establecido en el artículo 279 de la Ley de Instituciones de Seguros y de Fianzas, para la efectividad de la presente garantía.</w:t>
      </w:r>
    </w:p>
    <w:p w14:paraId="46158143" w14:textId="77777777" w:rsidR="00D4598B" w:rsidRPr="001914A5" w:rsidRDefault="00D4598B" w:rsidP="00D4598B">
      <w:pPr>
        <w:shd w:val="clear" w:color="auto" w:fill="FFFFFF"/>
        <w:ind w:firstLine="288"/>
        <w:jc w:val="both"/>
        <w:rPr>
          <w:rFonts w:ascii="Montserrat" w:hAnsi="Montserrat" w:cs="Arial"/>
          <w:b/>
          <w:bCs/>
          <w:color w:val="2F2F2F"/>
          <w:sz w:val="18"/>
          <w:szCs w:val="18"/>
          <w:lang w:val="es-MX" w:eastAsia="es-MX"/>
        </w:rPr>
      </w:pPr>
    </w:p>
    <w:p w14:paraId="420CD02A" w14:textId="77777777" w:rsidR="00D4598B" w:rsidRPr="001914A5" w:rsidRDefault="00D4598B" w:rsidP="00D4598B">
      <w:pPr>
        <w:shd w:val="clear" w:color="auto" w:fill="FFFFFF"/>
        <w:ind w:firstLine="288"/>
        <w:jc w:val="both"/>
        <w:rPr>
          <w:rFonts w:ascii="Montserrat" w:hAnsi="Montserrat" w:cs="Arial"/>
          <w:color w:val="2F2F2F"/>
          <w:sz w:val="18"/>
          <w:szCs w:val="18"/>
          <w:lang w:val="es-MX" w:eastAsia="es-MX"/>
        </w:rPr>
      </w:pPr>
      <w:r w:rsidRPr="001914A5">
        <w:rPr>
          <w:rFonts w:ascii="Montserrat" w:hAnsi="Montserrat" w:cs="Arial"/>
          <w:b/>
          <w:bCs/>
          <w:color w:val="2F2F2F"/>
          <w:sz w:val="18"/>
          <w:szCs w:val="18"/>
          <w:lang w:val="es-MX" w:eastAsia="es-MX"/>
        </w:rPr>
        <w:t>DECIMA. - RECLAMACIÓN</w:t>
      </w:r>
    </w:p>
    <w:p w14:paraId="009AB986" w14:textId="77777777" w:rsidR="00D4598B" w:rsidRPr="001914A5" w:rsidRDefault="00D4598B" w:rsidP="00D4598B">
      <w:pPr>
        <w:shd w:val="clear" w:color="auto" w:fill="FFFFFF"/>
        <w:ind w:left="288"/>
        <w:jc w:val="both"/>
        <w:rPr>
          <w:rFonts w:ascii="Montserrat" w:hAnsi="Montserrat" w:cs="Arial"/>
          <w:color w:val="2F2F2F"/>
          <w:sz w:val="18"/>
          <w:szCs w:val="18"/>
          <w:lang w:val="es-MX" w:eastAsia="es-MX"/>
        </w:rPr>
      </w:pPr>
      <w:r w:rsidRPr="001914A5">
        <w:rPr>
          <w:rFonts w:ascii="Montserrat" w:hAnsi="Montserrat" w:cs="Arial"/>
          <w:color w:val="2F2F2F"/>
          <w:sz w:val="18"/>
          <w:szCs w:val="18"/>
          <w:lang w:val="es-MX" w:eastAsia="es-MX"/>
        </w:rPr>
        <w:t xml:space="preserve">"La Beneficiaria" podrá presentar la reclamación a que se refiere el artículo 279 de la Ley de Instituciones de Seguros y Fianzas en cualquier de la Institución y ante cualquier apoderado o representante de </w:t>
      </w:r>
      <w:proofErr w:type="gramStart"/>
      <w:r w:rsidRPr="001914A5">
        <w:rPr>
          <w:rFonts w:ascii="Montserrat" w:hAnsi="Montserrat" w:cs="Arial"/>
          <w:color w:val="2F2F2F"/>
          <w:sz w:val="18"/>
          <w:szCs w:val="18"/>
          <w:lang w:val="es-MX" w:eastAsia="es-MX"/>
        </w:rPr>
        <w:t>la misma</w:t>
      </w:r>
      <w:proofErr w:type="gramEnd"/>
      <w:r w:rsidRPr="001914A5">
        <w:rPr>
          <w:rFonts w:ascii="Montserrat" w:hAnsi="Montserrat" w:cs="Arial"/>
          <w:color w:val="2F2F2F"/>
          <w:sz w:val="18"/>
          <w:szCs w:val="18"/>
          <w:lang w:val="es-MX" w:eastAsia="es-MX"/>
        </w:rPr>
        <w:t>.</w:t>
      </w:r>
    </w:p>
    <w:p w14:paraId="4ACBEA20" w14:textId="77777777" w:rsidR="00D4598B" w:rsidRPr="001914A5" w:rsidRDefault="00D4598B" w:rsidP="00D4598B">
      <w:pPr>
        <w:shd w:val="clear" w:color="auto" w:fill="FFFFFF"/>
        <w:ind w:firstLine="288"/>
        <w:jc w:val="both"/>
        <w:rPr>
          <w:rFonts w:ascii="Montserrat" w:hAnsi="Montserrat" w:cs="Arial"/>
          <w:b/>
          <w:bCs/>
          <w:color w:val="2F2F2F"/>
          <w:sz w:val="18"/>
          <w:szCs w:val="18"/>
          <w:lang w:val="es-MX" w:eastAsia="es-MX"/>
        </w:rPr>
      </w:pPr>
    </w:p>
    <w:p w14:paraId="0BE19A0E" w14:textId="77777777" w:rsidR="00D4598B" w:rsidRPr="001914A5" w:rsidRDefault="00D4598B" w:rsidP="00D4598B">
      <w:pPr>
        <w:shd w:val="clear" w:color="auto" w:fill="FFFFFF"/>
        <w:ind w:firstLine="288"/>
        <w:jc w:val="both"/>
        <w:rPr>
          <w:rFonts w:ascii="Montserrat" w:hAnsi="Montserrat" w:cs="Arial"/>
          <w:color w:val="2F2F2F"/>
          <w:sz w:val="18"/>
          <w:szCs w:val="18"/>
          <w:lang w:val="es-MX" w:eastAsia="es-MX"/>
        </w:rPr>
      </w:pPr>
      <w:r w:rsidRPr="001914A5">
        <w:rPr>
          <w:rFonts w:ascii="Montserrat" w:hAnsi="Montserrat" w:cs="Arial"/>
          <w:b/>
          <w:bCs/>
          <w:color w:val="2F2F2F"/>
          <w:sz w:val="18"/>
          <w:szCs w:val="18"/>
          <w:lang w:val="es-MX" w:eastAsia="es-MX"/>
        </w:rPr>
        <w:t>DÉCIMA PRIMERA. - DISPOSICIONES APLICABLES.</w:t>
      </w:r>
    </w:p>
    <w:p w14:paraId="68DFD483" w14:textId="77777777" w:rsidR="00D4598B" w:rsidRPr="001914A5" w:rsidRDefault="00D4598B" w:rsidP="00D4598B">
      <w:pPr>
        <w:shd w:val="clear" w:color="auto" w:fill="FFFFFF"/>
        <w:ind w:left="288"/>
        <w:jc w:val="both"/>
        <w:rPr>
          <w:rFonts w:ascii="Montserrat" w:hAnsi="Montserrat" w:cs="Arial"/>
          <w:color w:val="2F2F2F"/>
          <w:sz w:val="18"/>
          <w:szCs w:val="18"/>
          <w:lang w:val="es-MX" w:eastAsia="es-MX"/>
        </w:rPr>
      </w:pPr>
      <w:r w:rsidRPr="001914A5">
        <w:rPr>
          <w:rFonts w:ascii="Montserrat" w:hAnsi="Montserrat" w:cs="Arial"/>
          <w:color w:val="2F2F2F"/>
          <w:sz w:val="18"/>
          <w:szCs w:val="18"/>
          <w:lang w:val="es-MX" w:eastAsia="es-MX"/>
        </w:rPr>
        <w:t>Será aplicable a esta póliza, en lo no previsto por la Ley de Instituciones de Seguros y de Fianzas la legislación mercantil y a falta de disposición expresa el Código Civil Federal.</w:t>
      </w:r>
    </w:p>
    <w:p w14:paraId="6DE8A617" w14:textId="77777777" w:rsidR="00D4598B" w:rsidRPr="001914A5" w:rsidRDefault="00D4598B" w:rsidP="00D4598B">
      <w:pPr>
        <w:spacing w:after="200" w:line="276" w:lineRule="auto"/>
        <w:rPr>
          <w:rFonts w:ascii="Montserrat" w:eastAsiaTheme="minorHAnsi" w:hAnsi="Montserrat" w:cs="Arial"/>
          <w:bCs/>
          <w:sz w:val="18"/>
          <w:szCs w:val="18"/>
          <w:u w:val="single"/>
          <w:lang w:val="es-MX" w:eastAsia="en-US"/>
        </w:rPr>
      </w:pPr>
    </w:p>
    <w:p w14:paraId="1138ADE7" w14:textId="77777777" w:rsidR="00D4598B" w:rsidRPr="001914A5" w:rsidRDefault="00D4598B" w:rsidP="00D4598B">
      <w:pPr>
        <w:shd w:val="clear" w:color="auto" w:fill="D9D9D9" w:themeFill="background1" w:themeFillShade="D9"/>
        <w:jc w:val="center"/>
        <w:rPr>
          <w:rFonts w:ascii="Montserrat" w:eastAsia="Verdana" w:hAnsi="Montserrat" w:cs="Arial"/>
          <w:b/>
          <w:sz w:val="18"/>
          <w:szCs w:val="18"/>
          <w:lang w:val="es-MX" w:eastAsia="en-US"/>
        </w:rPr>
      </w:pPr>
      <w:r>
        <w:rPr>
          <w:rFonts w:ascii="Montserrat" w:eastAsia="Verdana" w:hAnsi="Montserrat" w:cs="Arial"/>
          <w:b/>
          <w:sz w:val="18"/>
          <w:szCs w:val="18"/>
          <w:lang w:val="es-MX" w:eastAsia="en-US"/>
        </w:rPr>
        <w:lastRenderedPageBreak/>
        <w:t>Anexo 3</w:t>
      </w:r>
    </w:p>
    <w:p w14:paraId="46743FF9" w14:textId="77777777" w:rsidR="00D4598B" w:rsidRPr="001914A5" w:rsidRDefault="00D4598B" w:rsidP="00D4598B">
      <w:pPr>
        <w:shd w:val="clear" w:color="auto" w:fill="D9D9D9" w:themeFill="background1" w:themeFillShade="D9"/>
        <w:jc w:val="center"/>
        <w:rPr>
          <w:rFonts w:ascii="Montserrat" w:eastAsiaTheme="minorHAnsi" w:hAnsi="Montserrat" w:cs="Arial"/>
          <w:bCs/>
          <w:sz w:val="18"/>
          <w:szCs w:val="18"/>
          <w:u w:val="single"/>
          <w:lang w:val="es-MX" w:eastAsia="en-US"/>
        </w:rPr>
      </w:pPr>
      <w:r w:rsidRPr="001914A5">
        <w:rPr>
          <w:rFonts w:ascii="Montserrat" w:eastAsia="Verdana" w:hAnsi="Montserrat" w:cs="Arial"/>
          <w:b/>
          <w:sz w:val="18"/>
          <w:szCs w:val="18"/>
          <w:lang w:val="es-MX" w:eastAsia="en-US"/>
        </w:rPr>
        <w:t>FORMATO DE REVISIÓN CUANTITATIVA</w:t>
      </w:r>
    </w:p>
    <w:p w14:paraId="74C7111D" w14:textId="77777777" w:rsidR="00D4598B" w:rsidRPr="001914A5" w:rsidRDefault="00D4598B" w:rsidP="00D4598B">
      <w:pPr>
        <w:ind w:right="-6"/>
        <w:jc w:val="center"/>
        <w:rPr>
          <w:rFonts w:ascii="Montserrat" w:eastAsia="Verdana" w:hAnsi="Montserrat" w:cs="Arial"/>
          <w:b/>
          <w:sz w:val="18"/>
          <w:szCs w:val="18"/>
          <w:lang w:val="es-MX" w:eastAsia="en-US"/>
        </w:rPr>
      </w:pPr>
    </w:p>
    <w:p w14:paraId="13E887B0" w14:textId="77777777" w:rsidR="00D4598B" w:rsidRPr="001914A5" w:rsidRDefault="00D4598B" w:rsidP="00D4598B">
      <w:pPr>
        <w:jc w:val="both"/>
        <w:rPr>
          <w:rFonts w:ascii="Montserrat" w:eastAsiaTheme="minorHAnsi" w:hAnsi="Montserrat" w:cstheme="minorBidi"/>
          <w:sz w:val="18"/>
          <w:szCs w:val="18"/>
          <w:lang w:val="es-MX" w:eastAsia="en-US"/>
        </w:rPr>
      </w:pPr>
    </w:p>
    <w:p w14:paraId="5AAA320B" w14:textId="77777777" w:rsidR="00D4598B" w:rsidRPr="001914A5" w:rsidRDefault="00D4598B" w:rsidP="00D4598B">
      <w:pPr>
        <w:jc w:val="center"/>
        <w:rPr>
          <w:rFonts w:ascii="Montserrat" w:hAnsi="Montserrat" w:cs="Arial"/>
          <w:b/>
          <w:bCs/>
          <w:sz w:val="20"/>
          <w:szCs w:val="20"/>
        </w:rPr>
      </w:pPr>
      <w:r w:rsidRPr="001914A5">
        <w:rPr>
          <w:rFonts w:ascii="Montserrat" w:hAnsi="Montserrat" w:cs="Arial"/>
          <w:b/>
          <w:bCs/>
          <w:sz w:val="20"/>
          <w:szCs w:val="20"/>
        </w:rPr>
        <w:t xml:space="preserve">FORMATO DE VERIFICACIÓN DE RECEPCIÓN CUANTITATIVA </w:t>
      </w:r>
    </w:p>
    <w:p w14:paraId="4E4EB84C" w14:textId="77777777" w:rsidR="00D4598B" w:rsidRPr="001914A5" w:rsidRDefault="00D4598B" w:rsidP="00D4598B">
      <w:pPr>
        <w:jc w:val="center"/>
        <w:rPr>
          <w:rFonts w:ascii="Montserrat" w:eastAsiaTheme="minorHAnsi" w:hAnsi="Montserrat" w:cstheme="minorBidi"/>
          <w:b/>
          <w:sz w:val="18"/>
          <w:szCs w:val="18"/>
          <w:lang w:val="es-MX" w:eastAsia="en-US"/>
        </w:rPr>
      </w:pPr>
      <w:r w:rsidRPr="001914A5">
        <w:rPr>
          <w:rFonts w:ascii="Montserrat" w:hAnsi="Montserrat" w:cs="Arial"/>
          <w:b/>
          <w:bCs/>
          <w:sz w:val="20"/>
          <w:szCs w:val="20"/>
        </w:rPr>
        <w:t>PARA LA DOCUMENTACIÓN LEGAL Y CONTABLE</w:t>
      </w:r>
      <w:r w:rsidRPr="001914A5">
        <w:rPr>
          <w:rFonts w:ascii="Montserrat" w:eastAsiaTheme="minorHAnsi" w:hAnsi="Montserrat" w:cstheme="minorBidi"/>
          <w:b/>
          <w:sz w:val="18"/>
          <w:szCs w:val="18"/>
          <w:lang w:val="es-MX" w:eastAsia="en-US"/>
        </w:rPr>
        <w:t xml:space="preserve"> </w:t>
      </w:r>
    </w:p>
    <w:p w14:paraId="3D010F74" w14:textId="77777777" w:rsidR="00D4598B" w:rsidRPr="001914A5" w:rsidRDefault="00D4598B" w:rsidP="00D4598B">
      <w:pPr>
        <w:jc w:val="center"/>
        <w:rPr>
          <w:rFonts w:ascii="Montserrat" w:eastAsiaTheme="minorHAnsi" w:hAnsi="Montserrat" w:cstheme="minorBidi"/>
          <w:sz w:val="18"/>
          <w:szCs w:val="18"/>
          <w:lang w:val="es-MX" w:eastAsia="en-US"/>
        </w:rPr>
      </w:pPr>
    </w:p>
    <w:p w14:paraId="6CBAB8CB" w14:textId="77777777" w:rsidR="00D4598B" w:rsidRPr="001914A5" w:rsidRDefault="00D4598B" w:rsidP="00D4598B">
      <w:pPr>
        <w:jc w:val="both"/>
        <w:rPr>
          <w:rFonts w:ascii="Montserrat" w:eastAsiaTheme="minorHAnsi" w:hAnsi="Montserrat" w:cstheme="minorBidi"/>
          <w:sz w:val="18"/>
          <w:szCs w:val="18"/>
          <w:lang w:val="es-MX" w:eastAsia="en-US"/>
        </w:rPr>
      </w:pPr>
    </w:p>
    <w:p w14:paraId="525033EA" w14:textId="77777777" w:rsidR="00D4598B" w:rsidRPr="001914A5" w:rsidRDefault="00D4598B" w:rsidP="00D4598B">
      <w:pPr>
        <w:jc w:val="both"/>
        <w:rPr>
          <w:rFonts w:ascii="Montserrat" w:eastAsiaTheme="minorHAnsi" w:hAnsi="Montserrat" w:cstheme="minorBidi"/>
          <w:sz w:val="18"/>
          <w:szCs w:val="18"/>
          <w:lang w:val="es-MX" w:eastAsia="en-US"/>
        </w:rPr>
      </w:pPr>
    </w:p>
    <w:tbl>
      <w:tblPr>
        <w:tblStyle w:val="Tablaconcuadrcula"/>
        <w:tblW w:w="0" w:type="auto"/>
        <w:jc w:val="center"/>
        <w:tblLook w:val="04A0" w:firstRow="1" w:lastRow="0" w:firstColumn="1" w:lastColumn="0" w:noHBand="0" w:noVBand="1"/>
      </w:tblPr>
      <w:tblGrid>
        <w:gridCol w:w="1374"/>
        <w:gridCol w:w="3176"/>
        <w:gridCol w:w="1679"/>
        <w:gridCol w:w="1814"/>
        <w:gridCol w:w="1870"/>
      </w:tblGrid>
      <w:tr w:rsidR="00D4598B" w:rsidRPr="001914A5" w14:paraId="317226B8" w14:textId="77777777" w:rsidTr="00220C71">
        <w:trPr>
          <w:jc w:val="center"/>
        </w:trPr>
        <w:tc>
          <w:tcPr>
            <w:tcW w:w="1384" w:type="dxa"/>
            <w:shd w:val="clear" w:color="auto" w:fill="95B3D7" w:themeFill="accent1" w:themeFillTint="99"/>
          </w:tcPr>
          <w:p w14:paraId="69E46EB3" w14:textId="77777777" w:rsidR="00D4598B" w:rsidRPr="001914A5" w:rsidRDefault="00D4598B" w:rsidP="00220C71">
            <w:pPr>
              <w:jc w:val="center"/>
              <w:rPr>
                <w:rFonts w:ascii="Montserrat" w:eastAsiaTheme="minorHAnsi" w:hAnsi="Montserrat" w:cstheme="minorBidi"/>
                <w:b/>
                <w:sz w:val="18"/>
                <w:szCs w:val="18"/>
                <w:lang w:val="es-MX" w:eastAsia="en-US"/>
              </w:rPr>
            </w:pPr>
            <w:r w:rsidRPr="001914A5">
              <w:rPr>
                <w:rFonts w:ascii="Montserrat" w:eastAsiaTheme="minorHAnsi" w:hAnsi="Montserrat" w:cstheme="minorBidi"/>
                <w:b/>
                <w:sz w:val="18"/>
                <w:szCs w:val="18"/>
                <w:lang w:val="es-MX" w:eastAsia="en-US"/>
              </w:rPr>
              <w:t>NUMERAL</w:t>
            </w:r>
          </w:p>
        </w:tc>
        <w:tc>
          <w:tcPr>
            <w:tcW w:w="3260" w:type="dxa"/>
            <w:shd w:val="clear" w:color="auto" w:fill="95B3D7" w:themeFill="accent1" w:themeFillTint="99"/>
          </w:tcPr>
          <w:p w14:paraId="7B77A8EF" w14:textId="77777777" w:rsidR="00D4598B" w:rsidRPr="001914A5" w:rsidRDefault="00D4598B" w:rsidP="00220C71">
            <w:pPr>
              <w:jc w:val="center"/>
              <w:rPr>
                <w:rFonts w:ascii="Montserrat" w:eastAsiaTheme="minorHAnsi" w:hAnsi="Montserrat" w:cstheme="minorBidi"/>
                <w:b/>
                <w:sz w:val="18"/>
                <w:szCs w:val="18"/>
                <w:lang w:val="es-MX" w:eastAsia="en-US"/>
              </w:rPr>
            </w:pPr>
            <w:r w:rsidRPr="001914A5">
              <w:rPr>
                <w:rFonts w:ascii="Montserrat" w:eastAsiaTheme="minorHAnsi" w:hAnsi="Montserrat" w:cstheme="minorBidi"/>
                <w:b/>
                <w:sz w:val="18"/>
                <w:szCs w:val="18"/>
                <w:lang w:val="es-MX" w:eastAsia="en-US"/>
              </w:rPr>
              <w:t>DESCRIPCIÓN DEL DOCUMENTO</w:t>
            </w:r>
          </w:p>
        </w:tc>
        <w:tc>
          <w:tcPr>
            <w:tcW w:w="1701" w:type="dxa"/>
            <w:shd w:val="clear" w:color="auto" w:fill="95B3D7" w:themeFill="accent1" w:themeFillTint="99"/>
          </w:tcPr>
          <w:p w14:paraId="3898C5D8" w14:textId="77777777" w:rsidR="00D4598B" w:rsidRPr="001914A5" w:rsidRDefault="00D4598B" w:rsidP="00220C71">
            <w:pPr>
              <w:jc w:val="center"/>
              <w:rPr>
                <w:rFonts w:ascii="Montserrat" w:eastAsiaTheme="minorHAnsi" w:hAnsi="Montserrat" w:cstheme="minorBidi"/>
                <w:b/>
                <w:sz w:val="18"/>
                <w:szCs w:val="18"/>
                <w:lang w:val="es-MX" w:eastAsia="en-US"/>
              </w:rPr>
            </w:pPr>
            <w:r w:rsidRPr="001914A5">
              <w:rPr>
                <w:rFonts w:ascii="Montserrat" w:eastAsiaTheme="minorHAnsi" w:hAnsi="Montserrat" w:cstheme="minorBidi"/>
                <w:b/>
                <w:sz w:val="18"/>
                <w:szCs w:val="18"/>
                <w:lang w:val="es-MX" w:eastAsia="en-US"/>
              </w:rPr>
              <w:t>PRESENTÓ</w:t>
            </w:r>
          </w:p>
        </w:tc>
        <w:tc>
          <w:tcPr>
            <w:tcW w:w="1843" w:type="dxa"/>
            <w:shd w:val="clear" w:color="auto" w:fill="95B3D7" w:themeFill="accent1" w:themeFillTint="99"/>
          </w:tcPr>
          <w:p w14:paraId="57EAD465" w14:textId="77777777" w:rsidR="00D4598B" w:rsidRPr="001914A5" w:rsidRDefault="00D4598B" w:rsidP="00220C71">
            <w:pPr>
              <w:jc w:val="center"/>
              <w:rPr>
                <w:rFonts w:ascii="Montserrat" w:eastAsiaTheme="minorHAnsi" w:hAnsi="Montserrat" w:cstheme="minorBidi"/>
                <w:b/>
                <w:sz w:val="18"/>
                <w:szCs w:val="18"/>
                <w:lang w:val="es-MX" w:eastAsia="en-US"/>
              </w:rPr>
            </w:pPr>
            <w:r w:rsidRPr="001914A5">
              <w:rPr>
                <w:rFonts w:ascii="Montserrat" w:eastAsiaTheme="minorHAnsi" w:hAnsi="Montserrat" w:cstheme="minorBidi"/>
                <w:b/>
                <w:sz w:val="18"/>
                <w:szCs w:val="18"/>
                <w:lang w:val="es-MX" w:eastAsia="en-US"/>
              </w:rPr>
              <w:t>NO PRESENTÓ</w:t>
            </w:r>
          </w:p>
        </w:tc>
        <w:tc>
          <w:tcPr>
            <w:tcW w:w="1843" w:type="dxa"/>
            <w:shd w:val="clear" w:color="auto" w:fill="95B3D7" w:themeFill="accent1" w:themeFillTint="99"/>
          </w:tcPr>
          <w:p w14:paraId="66E31A3B" w14:textId="77777777" w:rsidR="00D4598B" w:rsidRPr="001914A5" w:rsidRDefault="00D4598B" w:rsidP="00220C71">
            <w:pPr>
              <w:jc w:val="center"/>
              <w:rPr>
                <w:rFonts w:ascii="Montserrat" w:eastAsiaTheme="minorHAnsi" w:hAnsi="Montserrat" w:cstheme="minorBidi"/>
                <w:b/>
                <w:sz w:val="18"/>
                <w:szCs w:val="18"/>
                <w:lang w:val="es-MX" w:eastAsia="en-US"/>
              </w:rPr>
            </w:pPr>
            <w:r w:rsidRPr="001914A5">
              <w:rPr>
                <w:rFonts w:ascii="Montserrat" w:eastAsiaTheme="minorHAnsi" w:hAnsi="Montserrat" w:cstheme="minorBidi"/>
                <w:b/>
                <w:sz w:val="18"/>
                <w:szCs w:val="18"/>
                <w:lang w:val="es-MX" w:eastAsia="en-US"/>
              </w:rPr>
              <w:t>OBSERVACIONES</w:t>
            </w:r>
          </w:p>
        </w:tc>
      </w:tr>
      <w:tr w:rsidR="00D4598B" w:rsidRPr="001914A5" w14:paraId="22742762" w14:textId="77777777" w:rsidTr="00220C71">
        <w:trPr>
          <w:jc w:val="center"/>
        </w:trPr>
        <w:tc>
          <w:tcPr>
            <w:tcW w:w="1384" w:type="dxa"/>
          </w:tcPr>
          <w:p w14:paraId="03444028" w14:textId="77777777" w:rsidR="00D4598B" w:rsidRPr="001914A5" w:rsidRDefault="00D4598B" w:rsidP="00220C71">
            <w:pPr>
              <w:jc w:val="both"/>
              <w:rPr>
                <w:rFonts w:ascii="Montserrat" w:eastAsiaTheme="minorHAnsi" w:hAnsi="Montserrat" w:cstheme="minorBidi"/>
                <w:sz w:val="18"/>
                <w:szCs w:val="18"/>
                <w:lang w:val="es-MX" w:eastAsia="en-US"/>
              </w:rPr>
            </w:pPr>
          </w:p>
        </w:tc>
        <w:tc>
          <w:tcPr>
            <w:tcW w:w="3260" w:type="dxa"/>
          </w:tcPr>
          <w:p w14:paraId="6C5DF3CE" w14:textId="77777777" w:rsidR="00D4598B" w:rsidRPr="001914A5" w:rsidRDefault="00D4598B" w:rsidP="00220C71">
            <w:pPr>
              <w:jc w:val="both"/>
              <w:rPr>
                <w:rFonts w:ascii="Montserrat" w:eastAsiaTheme="minorHAnsi" w:hAnsi="Montserrat" w:cstheme="minorBidi"/>
                <w:sz w:val="18"/>
                <w:szCs w:val="18"/>
                <w:lang w:val="es-MX" w:eastAsia="en-US"/>
              </w:rPr>
            </w:pPr>
          </w:p>
        </w:tc>
        <w:tc>
          <w:tcPr>
            <w:tcW w:w="1701" w:type="dxa"/>
          </w:tcPr>
          <w:p w14:paraId="6B5F054B" w14:textId="77777777" w:rsidR="00D4598B" w:rsidRPr="001914A5" w:rsidRDefault="00D4598B" w:rsidP="00220C71">
            <w:pPr>
              <w:jc w:val="both"/>
              <w:rPr>
                <w:rFonts w:ascii="Montserrat" w:eastAsiaTheme="minorHAnsi" w:hAnsi="Montserrat" w:cstheme="minorBidi"/>
                <w:sz w:val="18"/>
                <w:szCs w:val="18"/>
                <w:lang w:val="es-MX" w:eastAsia="en-US"/>
              </w:rPr>
            </w:pPr>
          </w:p>
        </w:tc>
        <w:tc>
          <w:tcPr>
            <w:tcW w:w="1843" w:type="dxa"/>
          </w:tcPr>
          <w:p w14:paraId="375B0EE6" w14:textId="77777777" w:rsidR="00D4598B" w:rsidRPr="001914A5" w:rsidRDefault="00D4598B" w:rsidP="00220C71">
            <w:pPr>
              <w:jc w:val="both"/>
              <w:rPr>
                <w:rFonts w:ascii="Montserrat" w:eastAsiaTheme="minorHAnsi" w:hAnsi="Montserrat" w:cstheme="minorBidi"/>
                <w:sz w:val="18"/>
                <w:szCs w:val="18"/>
                <w:lang w:val="es-MX" w:eastAsia="en-US"/>
              </w:rPr>
            </w:pPr>
          </w:p>
        </w:tc>
        <w:tc>
          <w:tcPr>
            <w:tcW w:w="1843" w:type="dxa"/>
          </w:tcPr>
          <w:p w14:paraId="3B5762C0" w14:textId="77777777" w:rsidR="00D4598B" w:rsidRPr="001914A5" w:rsidRDefault="00D4598B" w:rsidP="00220C71">
            <w:pPr>
              <w:jc w:val="both"/>
              <w:rPr>
                <w:rFonts w:ascii="Montserrat" w:eastAsiaTheme="minorHAnsi" w:hAnsi="Montserrat" w:cstheme="minorBidi"/>
                <w:sz w:val="18"/>
                <w:szCs w:val="18"/>
                <w:lang w:val="es-MX" w:eastAsia="en-US"/>
              </w:rPr>
            </w:pPr>
          </w:p>
        </w:tc>
      </w:tr>
      <w:tr w:rsidR="00D4598B" w:rsidRPr="001914A5" w14:paraId="50FE5C59" w14:textId="77777777" w:rsidTr="00220C71">
        <w:trPr>
          <w:jc w:val="center"/>
        </w:trPr>
        <w:tc>
          <w:tcPr>
            <w:tcW w:w="1384" w:type="dxa"/>
          </w:tcPr>
          <w:p w14:paraId="5D17A6F4" w14:textId="77777777" w:rsidR="00D4598B" w:rsidRPr="001914A5" w:rsidRDefault="00D4598B" w:rsidP="00220C71">
            <w:pPr>
              <w:jc w:val="both"/>
              <w:rPr>
                <w:rFonts w:ascii="Montserrat" w:eastAsiaTheme="minorHAnsi" w:hAnsi="Montserrat" w:cstheme="minorBidi"/>
                <w:sz w:val="18"/>
                <w:szCs w:val="18"/>
                <w:lang w:val="es-MX" w:eastAsia="en-US"/>
              </w:rPr>
            </w:pPr>
          </w:p>
        </w:tc>
        <w:tc>
          <w:tcPr>
            <w:tcW w:w="3260" w:type="dxa"/>
          </w:tcPr>
          <w:p w14:paraId="6F6CBC00" w14:textId="77777777" w:rsidR="00D4598B" w:rsidRPr="001914A5" w:rsidRDefault="00D4598B" w:rsidP="00220C71">
            <w:pPr>
              <w:jc w:val="both"/>
              <w:rPr>
                <w:rFonts w:ascii="Montserrat" w:eastAsiaTheme="minorHAnsi" w:hAnsi="Montserrat" w:cstheme="minorBidi"/>
                <w:sz w:val="18"/>
                <w:szCs w:val="18"/>
                <w:lang w:val="es-MX" w:eastAsia="en-US"/>
              </w:rPr>
            </w:pPr>
          </w:p>
        </w:tc>
        <w:tc>
          <w:tcPr>
            <w:tcW w:w="1701" w:type="dxa"/>
          </w:tcPr>
          <w:p w14:paraId="39753247" w14:textId="77777777" w:rsidR="00D4598B" w:rsidRPr="001914A5" w:rsidRDefault="00D4598B" w:rsidP="00220C71">
            <w:pPr>
              <w:jc w:val="both"/>
              <w:rPr>
                <w:rFonts w:ascii="Montserrat" w:eastAsiaTheme="minorHAnsi" w:hAnsi="Montserrat" w:cstheme="minorBidi"/>
                <w:sz w:val="18"/>
                <w:szCs w:val="18"/>
                <w:lang w:val="es-MX" w:eastAsia="en-US"/>
              </w:rPr>
            </w:pPr>
          </w:p>
        </w:tc>
        <w:tc>
          <w:tcPr>
            <w:tcW w:w="1843" w:type="dxa"/>
          </w:tcPr>
          <w:p w14:paraId="6016A562" w14:textId="77777777" w:rsidR="00D4598B" w:rsidRPr="001914A5" w:rsidRDefault="00D4598B" w:rsidP="00220C71">
            <w:pPr>
              <w:jc w:val="both"/>
              <w:rPr>
                <w:rFonts w:ascii="Montserrat" w:eastAsiaTheme="minorHAnsi" w:hAnsi="Montserrat" w:cstheme="minorBidi"/>
                <w:sz w:val="18"/>
                <w:szCs w:val="18"/>
                <w:lang w:val="es-MX" w:eastAsia="en-US"/>
              </w:rPr>
            </w:pPr>
          </w:p>
        </w:tc>
        <w:tc>
          <w:tcPr>
            <w:tcW w:w="1843" w:type="dxa"/>
          </w:tcPr>
          <w:p w14:paraId="5FD38767" w14:textId="77777777" w:rsidR="00D4598B" w:rsidRPr="001914A5" w:rsidRDefault="00D4598B" w:rsidP="00220C71">
            <w:pPr>
              <w:jc w:val="both"/>
              <w:rPr>
                <w:rFonts w:ascii="Montserrat" w:eastAsiaTheme="minorHAnsi" w:hAnsi="Montserrat" w:cstheme="minorBidi"/>
                <w:sz w:val="18"/>
                <w:szCs w:val="18"/>
                <w:lang w:val="es-MX" w:eastAsia="en-US"/>
              </w:rPr>
            </w:pPr>
          </w:p>
        </w:tc>
      </w:tr>
      <w:tr w:rsidR="00D4598B" w:rsidRPr="001914A5" w14:paraId="0429F360" w14:textId="77777777" w:rsidTr="00220C71">
        <w:trPr>
          <w:jc w:val="center"/>
        </w:trPr>
        <w:tc>
          <w:tcPr>
            <w:tcW w:w="1384" w:type="dxa"/>
          </w:tcPr>
          <w:p w14:paraId="4929ABAE" w14:textId="77777777" w:rsidR="00D4598B" w:rsidRPr="001914A5" w:rsidRDefault="00D4598B" w:rsidP="00220C71">
            <w:pPr>
              <w:jc w:val="both"/>
              <w:rPr>
                <w:rFonts w:ascii="Montserrat" w:eastAsiaTheme="minorHAnsi" w:hAnsi="Montserrat" w:cstheme="minorBidi"/>
                <w:sz w:val="18"/>
                <w:szCs w:val="18"/>
                <w:lang w:val="es-MX" w:eastAsia="en-US"/>
              </w:rPr>
            </w:pPr>
          </w:p>
        </w:tc>
        <w:tc>
          <w:tcPr>
            <w:tcW w:w="3260" w:type="dxa"/>
          </w:tcPr>
          <w:p w14:paraId="5EAC1AE2" w14:textId="77777777" w:rsidR="00D4598B" w:rsidRPr="001914A5" w:rsidRDefault="00D4598B" w:rsidP="00220C71">
            <w:pPr>
              <w:jc w:val="both"/>
              <w:rPr>
                <w:rFonts w:ascii="Montserrat" w:eastAsiaTheme="minorHAnsi" w:hAnsi="Montserrat" w:cstheme="minorBidi"/>
                <w:sz w:val="18"/>
                <w:szCs w:val="18"/>
                <w:lang w:val="es-MX" w:eastAsia="en-US"/>
              </w:rPr>
            </w:pPr>
          </w:p>
        </w:tc>
        <w:tc>
          <w:tcPr>
            <w:tcW w:w="1701" w:type="dxa"/>
          </w:tcPr>
          <w:p w14:paraId="0B9046CB" w14:textId="77777777" w:rsidR="00D4598B" w:rsidRPr="001914A5" w:rsidRDefault="00D4598B" w:rsidP="00220C71">
            <w:pPr>
              <w:jc w:val="both"/>
              <w:rPr>
                <w:rFonts w:ascii="Montserrat" w:eastAsiaTheme="minorHAnsi" w:hAnsi="Montserrat" w:cstheme="minorBidi"/>
                <w:sz w:val="18"/>
                <w:szCs w:val="18"/>
                <w:lang w:val="es-MX" w:eastAsia="en-US"/>
              </w:rPr>
            </w:pPr>
          </w:p>
        </w:tc>
        <w:tc>
          <w:tcPr>
            <w:tcW w:w="1843" w:type="dxa"/>
          </w:tcPr>
          <w:p w14:paraId="38F8826F" w14:textId="77777777" w:rsidR="00D4598B" w:rsidRPr="001914A5" w:rsidRDefault="00D4598B" w:rsidP="00220C71">
            <w:pPr>
              <w:jc w:val="both"/>
              <w:rPr>
                <w:rFonts w:ascii="Montserrat" w:eastAsiaTheme="minorHAnsi" w:hAnsi="Montserrat" w:cstheme="minorBidi"/>
                <w:sz w:val="18"/>
                <w:szCs w:val="18"/>
                <w:lang w:val="es-MX" w:eastAsia="en-US"/>
              </w:rPr>
            </w:pPr>
          </w:p>
        </w:tc>
        <w:tc>
          <w:tcPr>
            <w:tcW w:w="1843" w:type="dxa"/>
          </w:tcPr>
          <w:p w14:paraId="30B0A801" w14:textId="77777777" w:rsidR="00D4598B" w:rsidRPr="001914A5" w:rsidRDefault="00D4598B" w:rsidP="00220C71">
            <w:pPr>
              <w:jc w:val="both"/>
              <w:rPr>
                <w:rFonts w:ascii="Montserrat" w:eastAsiaTheme="minorHAnsi" w:hAnsi="Montserrat" w:cstheme="minorBidi"/>
                <w:sz w:val="18"/>
                <w:szCs w:val="18"/>
                <w:lang w:val="es-MX" w:eastAsia="en-US"/>
              </w:rPr>
            </w:pPr>
          </w:p>
        </w:tc>
      </w:tr>
      <w:tr w:rsidR="00D4598B" w:rsidRPr="001914A5" w14:paraId="45136A62" w14:textId="77777777" w:rsidTr="00220C71">
        <w:trPr>
          <w:jc w:val="center"/>
        </w:trPr>
        <w:tc>
          <w:tcPr>
            <w:tcW w:w="1384" w:type="dxa"/>
          </w:tcPr>
          <w:p w14:paraId="586A6884" w14:textId="77777777" w:rsidR="00D4598B" w:rsidRPr="001914A5" w:rsidRDefault="00D4598B" w:rsidP="00220C71">
            <w:pPr>
              <w:jc w:val="both"/>
              <w:rPr>
                <w:rFonts w:ascii="Montserrat" w:eastAsiaTheme="minorHAnsi" w:hAnsi="Montserrat" w:cstheme="minorBidi"/>
                <w:sz w:val="18"/>
                <w:szCs w:val="18"/>
                <w:lang w:val="es-MX" w:eastAsia="en-US"/>
              </w:rPr>
            </w:pPr>
          </w:p>
        </w:tc>
        <w:tc>
          <w:tcPr>
            <w:tcW w:w="3260" w:type="dxa"/>
          </w:tcPr>
          <w:p w14:paraId="0538641A" w14:textId="77777777" w:rsidR="00D4598B" w:rsidRPr="001914A5" w:rsidRDefault="00D4598B" w:rsidP="00220C71">
            <w:pPr>
              <w:jc w:val="both"/>
              <w:rPr>
                <w:rFonts w:ascii="Montserrat" w:eastAsiaTheme="minorHAnsi" w:hAnsi="Montserrat" w:cstheme="minorBidi"/>
                <w:sz w:val="18"/>
                <w:szCs w:val="18"/>
                <w:lang w:val="es-MX" w:eastAsia="en-US"/>
              </w:rPr>
            </w:pPr>
          </w:p>
        </w:tc>
        <w:tc>
          <w:tcPr>
            <w:tcW w:w="1701" w:type="dxa"/>
          </w:tcPr>
          <w:p w14:paraId="5F64EC3F" w14:textId="77777777" w:rsidR="00D4598B" w:rsidRPr="001914A5" w:rsidRDefault="00D4598B" w:rsidP="00220C71">
            <w:pPr>
              <w:jc w:val="both"/>
              <w:rPr>
                <w:rFonts w:ascii="Montserrat" w:eastAsiaTheme="minorHAnsi" w:hAnsi="Montserrat" w:cstheme="minorBidi"/>
                <w:sz w:val="18"/>
                <w:szCs w:val="18"/>
                <w:lang w:val="es-MX" w:eastAsia="en-US"/>
              </w:rPr>
            </w:pPr>
          </w:p>
        </w:tc>
        <w:tc>
          <w:tcPr>
            <w:tcW w:w="1843" w:type="dxa"/>
          </w:tcPr>
          <w:p w14:paraId="3DC80C92" w14:textId="77777777" w:rsidR="00D4598B" w:rsidRPr="001914A5" w:rsidRDefault="00D4598B" w:rsidP="00220C71">
            <w:pPr>
              <w:jc w:val="both"/>
              <w:rPr>
                <w:rFonts w:ascii="Montserrat" w:eastAsiaTheme="minorHAnsi" w:hAnsi="Montserrat" w:cstheme="minorBidi"/>
                <w:sz w:val="18"/>
                <w:szCs w:val="18"/>
                <w:lang w:val="es-MX" w:eastAsia="en-US"/>
              </w:rPr>
            </w:pPr>
          </w:p>
        </w:tc>
        <w:tc>
          <w:tcPr>
            <w:tcW w:w="1843" w:type="dxa"/>
          </w:tcPr>
          <w:p w14:paraId="3E971528" w14:textId="77777777" w:rsidR="00D4598B" w:rsidRPr="001914A5" w:rsidRDefault="00D4598B" w:rsidP="00220C71">
            <w:pPr>
              <w:jc w:val="both"/>
              <w:rPr>
                <w:rFonts w:ascii="Montserrat" w:eastAsiaTheme="minorHAnsi" w:hAnsi="Montserrat" w:cstheme="minorBidi"/>
                <w:sz w:val="18"/>
                <w:szCs w:val="18"/>
                <w:lang w:val="es-MX" w:eastAsia="en-US"/>
              </w:rPr>
            </w:pPr>
          </w:p>
        </w:tc>
      </w:tr>
      <w:tr w:rsidR="00D4598B" w:rsidRPr="001914A5" w14:paraId="577BF3C8" w14:textId="77777777" w:rsidTr="00220C71">
        <w:trPr>
          <w:jc w:val="center"/>
        </w:trPr>
        <w:tc>
          <w:tcPr>
            <w:tcW w:w="1384" w:type="dxa"/>
          </w:tcPr>
          <w:p w14:paraId="14E51D0D" w14:textId="77777777" w:rsidR="00D4598B" w:rsidRPr="001914A5" w:rsidRDefault="00D4598B" w:rsidP="00220C71">
            <w:pPr>
              <w:jc w:val="both"/>
              <w:rPr>
                <w:rFonts w:ascii="Montserrat" w:eastAsiaTheme="minorHAnsi" w:hAnsi="Montserrat" w:cstheme="minorBidi"/>
                <w:sz w:val="18"/>
                <w:szCs w:val="18"/>
                <w:lang w:val="es-MX" w:eastAsia="en-US"/>
              </w:rPr>
            </w:pPr>
          </w:p>
        </w:tc>
        <w:tc>
          <w:tcPr>
            <w:tcW w:w="3260" w:type="dxa"/>
          </w:tcPr>
          <w:p w14:paraId="34984155" w14:textId="77777777" w:rsidR="00D4598B" w:rsidRPr="001914A5" w:rsidRDefault="00D4598B" w:rsidP="00220C71">
            <w:pPr>
              <w:jc w:val="both"/>
              <w:rPr>
                <w:rFonts w:ascii="Montserrat" w:eastAsiaTheme="minorHAnsi" w:hAnsi="Montserrat" w:cstheme="minorBidi"/>
                <w:sz w:val="18"/>
                <w:szCs w:val="18"/>
                <w:lang w:val="es-MX" w:eastAsia="en-US"/>
              </w:rPr>
            </w:pPr>
          </w:p>
        </w:tc>
        <w:tc>
          <w:tcPr>
            <w:tcW w:w="1701" w:type="dxa"/>
          </w:tcPr>
          <w:p w14:paraId="500F29E7" w14:textId="77777777" w:rsidR="00D4598B" w:rsidRPr="001914A5" w:rsidRDefault="00D4598B" w:rsidP="00220C71">
            <w:pPr>
              <w:jc w:val="both"/>
              <w:rPr>
                <w:rFonts w:ascii="Montserrat" w:eastAsiaTheme="minorHAnsi" w:hAnsi="Montserrat" w:cstheme="minorBidi"/>
                <w:sz w:val="18"/>
                <w:szCs w:val="18"/>
                <w:lang w:val="es-MX" w:eastAsia="en-US"/>
              </w:rPr>
            </w:pPr>
          </w:p>
        </w:tc>
        <w:tc>
          <w:tcPr>
            <w:tcW w:w="1843" w:type="dxa"/>
          </w:tcPr>
          <w:p w14:paraId="70C75C74" w14:textId="77777777" w:rsidR="00D4598B" w:rsidRPr="001914A5" w:rsidRDefault="00D4598B" w:rsidP="00220C71">
            <w:pPr>
              <w:jc w:val="both"/>
              <w:rPr>
                <w:rFonts w:ascii="Montserrat" w:eastAsiaTheme="minorHAnsi" w:hAnsi="Montserrat" w:cstheme="minorBidi"/>
                <w:sz w:val="18"/>
                <w:szCs w:val="18"/>
                <w:lang w:val="es-MX" w:eastAsia="en-US"/>
              </w:rPr>
            </w:pPr>
          </w:p>
        </w:tc>
        <w:tc>
          <w:tcPr>
            <w:tcW w:w="1843" w:type="dxa"/>
          </w:tcPr>
          <w:p w14:paraId="2B32D0AB" w14:textId="77777777" w:rsidR="00D4598B" w:rsidRPr="001914A5" w:rsidRDefault="00D4598B" w:rsidP="00220C71">
            <w:pPr>
              <w:jc w:val="both"/>
              <w:rPr>
                <w:rFonts w:ascii="Montserrat" w:eastAsiaTheme="minorHAnsi" w:hAnsi="Montserrat" w:cstheme="minorBidi"/>
                <w:sz w:val="18"/>
                <w:szCs w:val="18"/>
                <w:lang w:val="es-MX" w:eastAsia="en-US"/>
              </w:rPr>
            </w:pPr>
          </w:p>
        </w:tc>
      </w:tr>
      <w:tr w:rsidR="00D4598B" w:rsidRPr="001914A5" w14:paraId="63D7B38C" w14:textId="77777777" w:rsidTr="00220C71">
        <w:trPr>
          <w:jc w:val="center"/>
        </w:trPr>
        <w:tc>
          <w:tcPr>
            <w:tcW w:w="1384" w:type="dxa"/>
          </w:tcPr>
          <w:p w14:paraId="49441A52" w14:textId="77777777" w:rsidR="00D4598B" w:rsidRPr="001914A5" w:rsidRDefault="00D4598B" w:rsidP="00220C71">
            <w:pPr>
              <w:jc w:val="both"/>
              <w:rPr>
                <w:rFonts w:ascii="Montserrat" w:eastAsiaTheme="minorHAnsi" w:hAnsi="Montserrat" w:cstheme="minorBidi"/>
                <w:sz w:val="18"/>
                <w:szCs w:val="18"/>
                <w:lang w:val="es-MX" w:eastAsia="en-US"/>
              </w:rPr>
            </w:pPr>
          </w:p>
        </w:tc>
        <w:tc>
          <w:tcPr>
            <w:tcW w:w="3260" w:type="dxa"/>
          </w:tcPr>
          <w:p w14:paraId="54B28D63" w14:textId="77777777" w:rsidR="00D4598B" w:rsidRPr="001914A5" w:rsidRDefault="00D4598B" w:rsidP="00220C71">
            <w:pPr>
              <w:jc w:val="both"/>
              <w:rPr>
                <w:rFonts w:ascii="Montserrat" w:eastAsiaTheme="minorHAnsi" w:hAnsi="Montserrat" w:cstheme="minorBidi"/>
                <w:sz w:val="18"/>
                <w:szCs w:val="18"/>
                <w:lang w:val="es-MX" w:eastAsia="en-US"/>
              </w:rPr>
            </w:pPr>
          </w:p>
        </w:tc>
        <w:tc>
          <w:tcPr>
            <w:tcW w:w="1701" w:type="dxa"/>
          </w:tcPr>
          <w:p w14:paraId="60E6E162" w14:textId="77777777" w:rsidR="00D4598B" w:rsidRPr="001914A5" w:rsidRDefault="00D4598B" w:rsidP="00220C71">
            <w:pPr>
              <w:jc w:val="both"/>
              <w:rPr>
                <w:rFonts w:ascii="Montserrat" w:eastAsiaTheme="minorHAnsi" w:hAnsi="Montserrat" w:cstheme="minorBidi"/>
                <w:sz w:val="18"/>
                <w:szCs w:val="18"/>
                <w:lang w:val="es-MX" w:eastAsia="en-US"/>
              </w:rPr>
            </w:pPr>
          </w:p>
        </w:tc>
        <w:tc>
          <w:tcPr>
            <w:tcW w:w="1843" w:type="dxa"/>
          </w:tcPr>
          <w:p w14:paraId="14616550" w14:textId="77777777" w:rsidR="00D4598B" w:rsidRPr="001914A5" w:rsidRDefault="00D4598B" w:rsidP="00220C71">
            <w:pPr>
              <w:jc w:val="both"/>
              <w:rPr>
                <w:rFonts w:ascii="Montserrat" w:eastAsiaTheme="minorHAnsi" w:hAnsi="Montserrat" w:cstheme="minorBidi"/>
                <w:sz w:val="18"/>
                <w:szCs w:val="18"/>
                <w:lang w:val="es-MX" w:eastAsia="en-US"/>
              </w:rPr>
            </w:pPr>
          </w:p>
        </w:tc>
        <w:tc>
          <w:tcPr>
            <w:tcW w:w="1843" w:type="dxa"/>
          </w:tcPr>
          <w:p w14:paraId="77787970" w14:textId="77777777" w:rsidR="00D4598B" w:rsidRPr="001914A5" w:rsidRDefault="00D4598B" w:rsidP="00220C71">
            <w:pPr>
              <w:jc w:val="both"/>
              <w:rPr>
                <w:rFonts w:ascii="Montserrat" w:eastAsiaTheme="minorHAnsi" w:hAnsi="Montserrat" w:cstheme="minorBidi"/>
                <w:sz w:val="18"/>
                <w:szCs w:val="18"/>
                <w:lang w:val="es-MX" w:eastAsia="en-US"/>
              </w:rPr>
            </w:pPr>
          </w:p>
        </w:tc>
      </w:tr>
      <w:tr w:rsidR="00D4598B" w:rsidRPr="001914A5" w14:paraId="7CD8812D" w14:textId="77777777" w:rsidTr="00220C71">
        <w:trPr>
          <w:jc w:val="center"/>
        </w:trPr>
        <w:tc>
          <w:tcPr>
            <w:tcW w:w="1384" w:type="dxa"/>
          </w:tcPr>
          <w:p w14:paraId="650FF76C" w14:textId="77777777" w:rsidR="00D4598B" w:rsidRPr="001914A5" w:rsidRDefault="00D4598B" w:rsidP="00220C71">
            <w:pPr>
              <w:jc w:val="both"/>
              <w:rPr>
                <w:rFonts w:ascii="Montserrat" w:eastAsiaTheme="minorHAnsi" w:hAnsi="Montserrat" w:cstheme="minorBidi"/>
                <w:sz w:val="18"/>
                <w:szCs w:val="18"/>
                <w:lang w:val="es-MX" w:eastAsia="en-US"/>
              </w:rPr>
            </w:pPr>
          </w:p>
        </w:tc>
        <w:tc>
          <w:tcPr>
            <w:tcW w:w="3260" w:type="dxa"/>
          </w:tcPr>
          <w:p w14:paraId="3093C3DA" w14:textId="77777777" w:rsidR="00D4598B" w:rsidRPr="001914A5" w:rsidRDefault="00D4598B" w:rsidP="00220C71">
            <w:pPr>
              <w:jc w:val="both"/>
              <w:rPr>
                <w:rFonts w:ascii="Montserrat" w:eastAsiaTheme="minorHAnsi" w:hAnsi="Montserrat" w:cstheme="minorBidi"/>
                <w:sz w:val="18"/>
                <w:szCs w:val="18"/>
                <w:lang w:val="es-MX" w:eastAsia="en-US"/>
              </w:rPr>
            </w:pPr>
          </w:p>
        </w:tc>
        <w:tc>
          <w:tcPr>
            <w:tcW w:w="1701" w:type="dxa"/>
          </w:tcPr>
          <w:p w14:paraId="2FCD3EF7" w14:textId="77777777" w:rsidR="00D4598B" w:rsidRPr="001914A5" w:rsidRDefault="00D4598B" w:rsidP="00220C71">
            <w:pPr>
              <w:jc w:val="both"/>
              <w:rPr>
                <w:rFonts w:ascii="Montserrat" w:eastAsiaTheme="minorHAnsi" w:hAnsi="Montserrat" w:cstheme="minorBidi"/>
                <w:sz w:val="18"/>
                <w:szCs w:val="18"/>
                <w:lang w:val="es-MX" w:eastAsia="en-US"/>
              </w:rPr>
            </w:pPr>
          </w:p>
        </w:tc>
        <w:tc>
          <w:tcPr>
            <w:tcW w:w="1843" w:type="dxa"/>
          </w:tcPr>
          <w:p w14:paraId="6FF5491E" w14:textId="77777777" w:rsidR="00D4598B" w:rsidRPr="001914A5" w:rsidRDefault="00D4598B" w:rsidP="00220C71">
            <w:pPr>
              <w:jc w:val="both"/>
              <w:rPr>
                <w:rFonts w:ascii="Montserrat" w:eastAsiaTheme="minorHAnsi" w:hAnsi="Montserrat" w:cstheme="minorBidi"/>
                <w:sz w:val="18"/>
                <w:szCs w:val="18"/>
                <w:lang w:val="es-MX" w:eastAsia="en-US"/>
              </w:rPr>
            </w:pPr>
          </w:p>
        </w:tc>
        <w:tc>
          <w:tcPr>
            <w:tcW w:w="1843" w:type="dxa"/>
          </w:tcPr>
          <w:p w14:paraId="3002F75D" w14:textId="77777777" w:rsidR="00D4598B" w:rsidRPr="001914A5" w:rsidRDefault="00D4598B" w:rsidP="00220C71">
            <w:pPr>
              <w:jc w:val="both"/>
              <w:rPr>
                <w:rFonts w:ascii="Montserrat" w:eastAsiaTheme="minorHAnsi" w:hAnsi="Montserrat" w:cstheme="minorBidi"/>
                <w:sz w:val="18"/>
                <w:szCs w:val="18"/>
                <w:lang w:val="es-MX" w:eastAsia="en-US"/>
              </w:rPr>
            </w:pPr>
          </w:p>
        </w:tc>
      </w:tr>
      <w:tr w:rsidR="00D4598B" w:rsidRPr="001914A5" w14:paraId="6EAC488B" w14:textId="77777777" w:rsidTr="00220C71">
        <w:trPr>
          <w:jc w:val="center"/>
        </w:trPr>
        <w:tc>
          <w:tcPr>
            <w:tcW w:w="1384" w:type="dxa"/>
          </w:tcPr>
          <w:p w14:paraId="18E085C0" w14:textId="77777777" w:rsidR="00D4598B" w:rsidRPr="001914A5" w:rsidRDefault="00D4598B" w:rsidP="00220C71">
            <w:pPr>
              <w:jc w:val="both"/>
              <w:rPr>
                <w:rFonts w:ascii="Montserrat" w:eastAsiaTheme="minorHAnsi" w:hAnsi="Montserrat" w:cstheme="minorBidi"/>
                <w:sz w:val="18"/>
                <w:szCs w:val="18"/>
                <w:lang w:val="es-MX" w:eastAsia="en-US"/>
              </w:rPr>
            </w:pPr>
          </w:p>
        </w:tc>
        <w:tc>
          <w:tcPr>
            <w:tcW w:w="3260" w:type="dxa"/>
          </w:tcPr>
          <w:p w14:paraId="7877C786" w14:textId="77777777" w:rsidR="00D4598B" w:rsidRPr="001914A5" w:rsidRDefault="00D4598B" w:rsidP="00220C71">
            <w:pPr>
              <w:jc w:val="both"/>
              <w:rPr>
                <w:rFonts w:ascii="Montserrat" w:eastAsiaTheme="minorHAnsi" w:hAnsi="Montserrat" w:cstheme="minorBidi"/>
                <w:sz w:val="18"/>
                <w:szCs w:val="18"/>
                <w:lang w:val="es-MX" w:eastAsia="en-US"/>
              </w:rPr>
            </w:pPr>
          </w:p>
        </w:tc>
        <w:tc>
          <w:tcPr>
            <w:tcW w:w="1701" w:type="dxa"/>
          </w:tcPr>
          <w:p w14:paraId="262E6966" w14:textId="77777777" w:rsidR="00D4598B" w:rsidRPr="001914A5" w:rsidRDefault="00D4598B" w:rsidP="00220C71">
            <w:pPr>
              <w:jc w:val="both"/>
              <w:rPr>
                <w:rFonts w:ascii="Montserrat" w:eastAsiaTheme="minorHAnsi" w:hAnsi="Montserrat" w:cstheme="minorBidi"/>
                <w:sz w:val="18"/>
                <w:szCs w:val="18"/>
                <w:lang w:val="es-MX" w:eastAsia="en-US"/>
              </w:rPr>
            </w:pPr>
          </w:p>
        </w:tc>
        <w:tc>
          <w:tcPr>
            <w:tcW w:w="1843" w:type="dxa"/>
          </w:tcPr>
          <w:p w14:paraId="5D8E427F" w14:textId="77777777" w:rsidR="00D4598B" w:rsidRPr="001914A5" w:rsidRDefault="00D4598B" w:rsidP="00220C71">
            <w:pPr>
              <w:jc w:val="both"/>
              <w:rPr>
                <w:rFonts w:ascii="Montserrat" w:eastAsiaTheme="minorHAnsi" w:hAnsi="Montserrat" w:cstheme="minorBidi"/>
                <w:sz w:val="18"/>
                <w:szCs w:val="18"/>
                <w:lang w:val="es-MX" w:eastAsia="en-US"/>
              </w:rPr>
            </w:pPr>
          </w:p>
        </w:tc>
        <w:tc>
          <w:tcPr>
            <w:tcW w:w="1843" w:type="dxa"/>
          </w:tcPr>
          <w:p w14:paraId="3599F72D" w14:textId="77777777" w:rsidR="00D4598B" w:rsidRPr="001914A5" w:rsidRDefault="00D4598B" w:rsidP="00220C71">
            <w:pPr>
              <w:jc w:val="both"/>
              <w:rPr>
                <w:rFonts w:ascii="Montserrat" w:eastAsiaTheme="minorHAnsi" w:hAnsi="Montserrat" w:cstheme="minorBidi"/>
                <w:sz w:val="18"/>
                <w:szCs w:val="18"/>
                <w:lang w:val="es-MX" w:eastAsia="en-US"/>
              </w:rPr>
            </w:pPr>
          </w:p>
        </w:tc>
      </w:tr>
      <w:tr w:rsidR="00D4598B" w:rsidRPr="001914A5" w14:paraId="30AB9200" w14:textId="77777777" w:rsidTr="00220C71">
        <w:trPr>
          <w:jc w:val="center"/>
        </w:trPr>
        <w:tc>
          <w:tcPr>
            <w:tcW w:w="1384" w:type="dxa"/>
          </w:tcPr>
          <w:p w14:paraId="6267FC79" w14:textId="77777777" w:rsidR="00D4598B" w:rsidRPr="001914A5" w:rsidRDefault="00D4598B" w:rsidP="00220C71">
            <w:pPr>
              <w:jc w:val="both"/>
              <w:rPr>
                <w:rFonts w:ascii="Montserrat" w:eastAsiaTheme="minorHAnsi" w:hAnsi="Montserrat" w:cstheme="minorBidi"/>
                <w:sz w:val="18"/>
                <w:szCs w:val="18"/>
                <w:lang w:val="es-MX" w:eastAsia="en-US"/>
              </w:rPr>
            </w:pPr>
          </w:p>
        </w:tc>
        <w:tc>
          <w:tcPr>
            <w:tcW w:w="3260" w:type="dxa"/>
          </w:tcPr>
          <w:p w14:paraId="4A4D9116" w14:textId="77777777" w:rsidR="00D4598B" w:rsidRPr="001914A5" w:rsidRDefault="00D4598B" w:rsidP="00220C71">
            <w:pPr>
              <w:jc w:val="both"/>
              <w:rPr>
                <w:rFonts w:ascii="Montserrat" w:eastAsiaTheme="minorHAnsi" w:hAnsi="Montserrat" w:cstheme="minorBidi"/>
                <w:sz w:val="18"/>
                <w:szCs w:val="18"/>
                <w:lang w:val="es-MX" w:eastAsia="en-US"/>
              </w:rPr>
            </w:pPr>
          </w:p>
        </w:tc>
        <w:tc>
          <w:tcPr>
            <w:tcW w:w="1701" w:type="dxa"/>
          </w:tcPr>
          <w:p w14:paraId="1CC3DEBF" w14:textId="77777777" w:rsidR="00D4598B" w:rsidRPr="001914A5" w:rsidRDefault="00D4598B" w:rsidP="00220C71">
            <w:pPr>
              <w:jc w:val="both"/>
              <w:rPr>
                <w:rFonts w:ascii="Montserrat" w:eastAsiaTheme="minorHAnsi" w:hAnsi="Montserrat" w:cstheme="minorBidi"/>
                <w:sz w:val="18"/>
                <w:szCs w:val="18"/>
                <w:lang w:val="es-MX" w:eastAsia="en-US"/>
              </w:rPr>
            </w:pPr>
          </w:p>
        </w:tc>
        <w:tc>
          <w:tcPr>
            <w:tcW w:w="1843" w:type="dxa"/>
          </w:tcPr>
          <w:p w14:paraId="2145127D" w14:textId="77777777" w:rsidR="00D4598B" w:rsidRPr="001914A5" w:rsidRDefault="00D4598B" w:rsidP="00220C71">
            <w:pPr>
              <w:jc w:val="both"/>
              <w:rPr>
                <w:rFonts w:ascii="Montserrat" w:eastAsiaTheme="minorHAnsi" w:hAnsi="Montserrat" w:cstheme="minorBidi"/>
                <w:sz w:val="18"/>
                <w:szCs w:val="18"/>
                <w:lang w:val="es-MX" w:eastAsia="en-US"/>
              </w:rPr>
            </w:pPr>
          </w:p>
        </w:tc>
        <w:tc>
          <w:tcPr>
            <w:tcW w:w="1843" w:type="dxa"/>
          </w:tcPr>
          <w:p w14:paraId="71E31BBA" w14:textId="77777777" w:rsidR="00D4598B" w:rsidRPr="001914A5" w:rsidRDefault="00D4598B" w:rsidP="00220C71">
            <w:pPr>
              <w:jc w:val="both"/>
              <w:rPr>
                <w:rFonts w:ascii="Montserrat" w:eastAsiaTheme="minorHAnsi" w:hAnsi="Montserrat" w:cstheme="minorBidi"/>
                <w:sz w:val="18"/>
                <w:szCs w:val="18"/>
                <w:lang w:val="es-MX" w:eastAsia="en-US"/>
              </w:rPr>
            </w:pPr>
          </w:p>
        </w:tc>
      </w:tr>
      <w:tr w:rsidR="00D4598B" w:rsidRPr="001914A5" w14:paraId="28BC012E" w14:textId="77777777" w:rsidTr="00220C71">
        <w:trPr>
          <w:jc w:val="center"/>
        </w:trPr>
        <w:tc>
          <w:tcPr>
            <w:tcW w:w="1384" w:type="dxa"/>
          </w:tcPr>
          <w:p w14:paraId="410CE556" w14:textId="77777777" w:rsidR="00D4598B" w:rsidRPr="001914A5" w:rsidRDefault="00D4598B" w:rsidP="00220C71">
            <w:pPr>
              <w:jc w:val="both"/>
              <w:rPr>
                <w:rFonts w:ascii="Montserrat" w:eastAsiaTheme="minorHAnsi" w:hAnsi="Montserrat" w:cstheme="minorBidi"/>
                <w:sz w:val="18"/>
                <w:szCs w:val="18"/>
                <w:lang w:val="es-MX" w:eastAsia="en-US"/>
              </w:rPr>
            </w:pPr>
          </w:p>
        </w:tc>
        <w:tc>
          <w:tcPr>
            <w:tcW w:w="3260" w:type="dxa"/>
          </w:tcPr>
          <w:p w14:paraId="26C6FE31" w14:textId="77777777" w:rsidR="00D4598B" w:rsidRPr="001914A5" w:rsidRDefault="00D4598B" w:rsidP="00220C71">
            <w:pPr>
              <w:jc w:val="both"/>
              <w:rPr>
                <w:rFonts w:ascii="Montserrat" w:eastAsiaTheme="minorHAnsi" w:hAnsi="Montserrat" w:cstheme="minorBidi"/>
                <w:sz w:val="18"/>
                <w:szCs w:val="18"/>
                <w:lang w:val="es-MX" w:eastAsia="en-US"/>
              </w:rPr>
            </w:pPr>
          </w:p>
        </w:tc>
        <w:tc>
          <w:tcPr>
            <w:tcW w:w="1701" w:type="dxa"/>
          </w:tcPr>
          <w:p w14:paraId="3B12717F" w14:textId="77777777" w:rsidR="00D4598B" w:rsidRPr="001914A5" w:rsidRDefault="00D4598B" w:rsidP="00220C71">
            <w:pPr>
              <w:jc w:val="both"/>
              <w:rPr>
                <w:rFonts w:ascii="Montserrat" w:eastAsiaTheme="minorHAnsi" w:hAnsi="Montserrat" w:cstheme="minorBidi"/>
                <w:sz w:val="18"/>
                <w:szCs w:val="18"/>
                <w:lang w:val="es-MX" w:eastAsia="en-US"/>
              </w:rPr>
            </w:pPr>
          </w:p>
        </w:tc>
        <w:tc>
          <w:tcPr>
            <w:tcW w:w="1843" w:type="dxa"/>
          </w:tcPr>
          <w:p w14:paraId="4D98EADB" w14:textId="77777777" w:rsidR="00D4598B" w:rsidRPr="001914A5" w:rsidRDefault="00D4598B" w:rsidP="00220C71">
            <w:pPr>
              <w:jc w:val="both"/>
              <w:rPr>
                <w:rFonts w:ascii="Montserrat" w:eastAsiaTheme="minorHAnsi" w:hAnsi="Montserrat" w:cstheme="minorBidi"/>
                <w:sz w:val="18"/>
                <w:szCs w:val="18"/>
                <w:lang w:val="es-MX" w:eastAsia="en-US"/>
              </w:rPr>
            </w:pPr>
          </w:p>
        </w:tc>
        <w:tc>
          <w:tcPr>
            <w:tcW w:w="1843" w:type="dxa"/>
          </w:tcPr>
          <w:p w14:paraId="7E76A59A" w14:textId="77777777" w:rsidR="00D4598B" w:rsidRPr="001914A5" w:rsidRDefault="00D4598B" w:rsidP="00220C71">
            <w:pPr>
              <w:jc w:val="both"/>
              <w:rPr>
                <w:rFonts w:ascii="Montserrat" w:eastAsiaTheme="minorHAnsi" w:hAnsi="Montserrat" w:cstheme="minorBidi"/>
                <w:sz w:val="18"/>
                <w:szCs w:val="18"/>
                <w:lang w:val="es-MX" w:eastAsia="en-US"/>
              </w:rPr>
            </w:pPr>
          </w:p>
        </w:tc>
      </w:tr>
      <w:tr w:rsidR="00D4598B" w:rsidRPr="001914A5" w14:paraId="749D26A8" w14:textId="77777777" w:rsidTr="00220C71">
        <w:trPr>
          <w:jc w:val="center"/>
        </w:trPr>
        <w:tc>
          <w:tcPr>
            <w:tcW w:w="1384" w:type="dxa"/>
          </w:tcPr>
          <w:p w14:paraId="4F85FB7B" w14:textId="77777777" w:rsidR="00D4598B" w:rsidRPr="001914A5" w:rsidRDefault="00D4598B" w:rsidP="00220C71">
            <w:pPr>
              <w:jc w:val="both"/>
              <w:rPr>
                <w:rFonts w:ascii="Montserrat" w:eastAsiaTheme="minorHAnsi" w:hAnsi="Montserrat" w:cstheme="minorBidi"/>
                <w:sz w:val="18"/>
                <w:szCs w:val="18"/>
                <w:lang w:val="es-MX" w:eastAsia="en-US"/>
              </w:rPr>
            </w:pPr>
          </w:p>
        </w:tc>
        <w:tc>
          <w:tcPr>
            <w:tcW w:w="3260" w:type="dxa"/>
          </w:tcPr>
          <w:p w14:paraId="620D793F" w14:textId="77777777" w:rsidR="00D4598B" w:rsidRPr="001914A5" w:rsidRDefault="00D4598B" w:rsidP="00220C71">
            <w:pPr>
              <w:jc w:val="both"/>
              <w:rPr>
                <w:rFonts w:ascii="Montserrat" w:eastAsiaTheme="minorHAnsi" w:hAnsi="Montserrat" w:cstheme="minorBidi"/>
                <w:sz w:val="18"/>
                <w:szCs w:val="18"/>
                <w:lang w:val="es-MX" w:eastAsia="en-US"/>
              </w:rPr>
            </w:pPr>
          </w:p>
        </w:tc>
        <w:tc>
          <w:tcPr>
            <w:tcW w:w="1701" w:type="dxa"/>
          </w:tcPr>
          <w:p w14:paraId="39F13E61" w14:textId="77777777" w:rsidR="00D4598B" w:rsidRPr="001914A5" w:rsidRDefault="00D4598B" w:rsidP="00220C71">
            <w:pPr>
              <w:jc w:val="both"/>
              <w:rPr>
                <w:rFonts w:ascii="Montserrat" w:eastAsiaTheme="minorHAnsi" w:hAnsi="Montserrat" w:cstheme="minorBidi"/>
                <w:sz w:val="18"/>
                <w:szCs w:val="18"/>
                <w:lang w:val="es-MX" w:eastAsia="en-US"/>
              </w:rPr>
            </w:pPr>
          </w:p>
        </w:tc>
        <w:tc>
          <w:tcPr>
            <w:tcW w:w="1843" w:type="dxa"/>
          </w:tcPr>
          <w:p w14:paraId="76F2D691" w14:textId="77777777" w:rsidR="00D4598B" w:rsidRPr="001914A5" w:rsidRDefault="00D4598B" w:rsidP="00220C71">
            <w:pPr>
              <w:jc w:val="both"/>
              <w:rPr>
                <w:rFonts w:ascii="Montserrat" w:eastAsiaTheme="minorHAnsi" w:hAnsi="Montserrat" w:cstheme="minorBidi"/>
                <w:sz w:val="18"/>
                <w:szCs w:val="18"/>
                <w:lang w:val="es-MX" w:eastAsia="en-US"/>
              </w:rPr>
            </w:pPr>
          </w:p>
        </w:tc>
        <w:tc>
          <w:tcPr>
            <w:tcW w:w="1843" w:type="dxa"/>
          </w:tcPr>
          <w:p w14:paraId="5D1E75E1" w14:textId="77777777" w:rsidR="00D4598B" w:rsidRPr="001914A5" w:rsidRDefault="00D4598B" w:rsidP="00220C71">
            <w:pPr>
              <w:jc w:val="both"/>
              <w:rPr>
                <w:rFonts w:ascii="Montserrat" w:eastAsiaTheme="minorHAnsi" w:hAnsi="Montserrat" w:cstheme="minorBidi"/>
                <w:sz w:val="18"/>
                <w:szCs w:val="18"/>
                <w:lang w:val="es-MX" w:eastAsia="en-US"/>
              </w:rPr>
            </w:pPr>
          </w:p>
        </w:tc>
      </w:tr>
      <w:tr w:rsidR="00D4598B" w:rsidRPr="001914A5" w14:paraId="2C20F0D5" w14:textId="77777777" w:rsidTr="00220C71">
        <w:trPr>
          <w:jc w:val="center"/>
        </w:trPr>
        <w:tc>
          <w:tcPr>
            <w:tcW w:w="1384" w:type="dxa"/>
          </w:tcPr>
          <w:p w14:paraId="4BE0E6C7" w14:textId="77777777" w:rsidR="00D4598B" w:rsidRPr="001914A5" w:rsidRDefault="00D4598B" w:rsidP="00220C71">
            <w:pPr>
              <w:jc w:val="both"/>
              <w:rPr>
                <w:rFonts w:ascii="Montserrat" w:eastAsiaTheme="minorHAnsi" w:hAnsi="Montserrat" w:cstheme="minorBidi"/>
                <w:sz w:val="18"/>
                <w:szCs w:val="18"/>
                <w:lang w:val="es-MX" w:eastAsia="en-US"/>
              </w:rPr>
            </w:pPr>
          </w:p>
        </w:tc>
        <w:tc>
          <w:tcPr>
            <w:tcW w:w="3260" w:type="dxa"/>
          </w:tcPr>
          <w:p w14:paraId="0E0241EE" w14:textId="77777777" w:rsidR="00D4598B" w:rsidRPr="001914A5" w:rsidRDefault="00D4598B" w:rsidP="00220C71">
            <w:pPr>
              <w:jc w:val="both"/>
              <w:rPr>
                <w:rFonts w:ascii="Montserrat" w:eastAsiaTheme="minorHAnsi" w:hAnsi="Montserrat" w:cstheme="minorBidi"/>
                <w:sz w:val="18"/>
                <w:szCs w:val="18"/>
                <w:lang w:val="es-MX" w:eastAsia="en-US"/>
              </w:rPr>
            </w:pPr>
          </w:p>
        </w:tc>
        <w:tc>
          <w:tcPr>
            <w:tcW w:w="1701" w:type="dxa"/>
          </w:tcPr>
          <w:p w14:paraId="07A7EE94" w14:textId="77777777" w:rsidR="00D4598B" w:rsidRPr="001914A5" w:rsidRDefault="00D4598B" w:rsidP="00220C71">
            <w:pPr>
              <w:jc w:val="both"/>
              <w:rPr>
                <w:rFonts w:ascii="Montserrat" w:eastAsiaTheme="minorHAnsi" w:hAnsi="Montserrat" w:cstheme="minorBidi"/>
                <w:sz w:val="18"/>
                <w:szCs w:val="18"/>
                <w:lang w:val="es-MX" w:eastAsia="en-US"/>
              </w:rPr>
            </w:pPr>
          </w:p>
        </w:tc>
        <w:tc>
          <w:tcPr>
            <w:tcW w:w="1843" w:type="dxa"/>
          </w:tcPr>
          <w:p w14:paraId="50785033" w14:textId="77777777" w:rsidR="00D4598B" w:rsidRPr="001914A5" w:rsidRDefault="00D4598B" w:rsidP="00220C71">
            <w:pPr>
              <w:jc w:val="both"/>
              <w:rPr>
                <w:rFonts w:ascii="Montserrat" w:eastAsiaTheme="minorHAnsi" w:hAnsi="Montserrat" w:cstheme="minorBidi"/>
                <w:sz w:val="18"/>
                <w:szCs w:val="18"/>
                <w:lang w:val="es-MX" w:eastAsia="en-US"/>
              </w:rPr>
            </w:pPr>
          </w:p>
        </w:tc>
        <w:tc>
          <w:tcPr>
            <w:tcW w:w="1843" w:type="dxa"/>
          </w:tcPr>
          <w:p w14:paraId="32A9835A" w14:textId="77777777" w:rsidR="00D4598B" w:rsidRPr="001914A5" w:rsidRDefault="00D4598B" w:rsidP="00220C71">
            <w:pPr>
              <w:jc w:val="both"/>
              <w:rPr>
                <w:rFonts w:ascii="Montserrat" w:eastAsiaTheme="minorHAnsi" w:hAnsi="Montserrat" w:cstheme="minorBidi"/>
                <w:sz w:val="18"/>
                <w:szCs w:val="18"/>
                <w:lang w:val="es-MX" w:eastAsia="en-US"/>
              </w:rPr>
            </w:pPr>
          </w:p>
        </w:tc>
      </w:tr>
      <w:tr w:rsidR="00D4598B" w:rsidRPr="001914A5" w14:paraId="77C7916B" w14:textId="77777777" w:rsidTr="00220C71">
        <w:trPr>
          <w:jc w:val="center"/>
        </w:trPr>
        <w:tc>
          <w:tcPr>
            <w:tcW w:w="1384" w:type="dxa"/>
          </w:tcPr>
          <w:p w14:paraId="06C3ECC1" w14:textId="77777777" w:rsidR="00D4598B" w:rsidRPr="001914A5" w:rsidRDefault="00D4598B" w:rsidP="00220C71">
            <w:pPr>
              <w:jc w:val="both"/>
              <w:rPr>
                <w:rFonts w:ascii="Montserrat" w:eastAsiaTheme="minorHAnsi" w:hAnsi="Montserrat" w:cstheme="minorBidi"/>
                <w:sz w:val="18"/>
                <w:szCs w:val="18"/>
                <w:lang w:val="es-MX" w:eastAsia="en-US"/>
              </w:rPr>
            </w:pPr>
          </w:p>
        </w:tc>
        <w:tc>
          <w:tcPr>
            <w:tcW w:w="3260" w:type="dxa"/>
          </w:tcPr>
          <w:p w14:paraId="255E65A2" w14:textId="77777777" w:rsidR="00D4598B" w:rsidRPr="001914A5" w:rsidRDefault="00D4598B" w:rsidP="00220C71">
            <w:pPr>
              <w:jc w:val="both"/>
              <w:rPr>
                <w:rFonts w:ascii="Montserrat" w:eastAsiaTheme="minorHAnsi" w:hAnsi="Montserrat" w:cstheme="minorBidi"/>
                <w:sz w:val="18"/>
                <w:szCs w:val="18"/>
                <w:lang w:val="es-MX" w:eastAsia="en-US"/>
              </w:rPr>
            </w:pPr>
          </w:p>
        </w:tc>
        <w:tc>
          <w:tcPr>
            <w:tcW w:w="1701" w:type="dxa"/>
          </w:tcPr>
          <w:p w14:paraId="316DB033" w14:textId="77777777" w:rsidR="00D4598B" w:rsidRPr="001914A5" w:rsidRDefault="00D4598B" w:rsidP="00220C71">
            <w:pPr>
              <w:jc w:val="both"/>
              <w:rPr>
                <w:rFonts w:ascii="Montserrat" w:eastAsiaTheme="minorHAnsi" w:hAnsi="Montserrat" w:cstheme="minorBidi"/>
                <w:sz w:val="18"/>
                <w:szCs w:val="18"/>
                <w:lang w:val="es-MX" w:eastAsia="en-US"/>
              </w:rPr>
            </w:pPr>
          </w:p>
        </w:tc>
        <w:tc>
          <w:tcPr>
            <w:tcW w:w="1843" w:type="dxa"/>
          </w:tcPr>
          <w:p w14:paraId="580D5EC8" w14:textId="77777777" w:rsidR="00D4598B" w:rsidRPr="001914A5" w:rsidRDefault="00D4598B" w:rsidP="00220C71">
            <w:pPr>
              <w:jc w:val="both"/>
              <w:rPr>
                <w:rFonts w:ascii="Montserrat" w:eastAsiaTheme="minorHAnsi" w:hAnsi="Montserrat" w:cstheme="minorBidi"/>
                <w:sz w:val="18"/>
                <w:szCs w:val="18"/>
                <w:lang w:val="es-MX" w:eastAsia="en-US"/>
              </w:rPr>
            </w:pPr>
          </w:p>
        </w:tc>
        <w:tc>
          <w:tcPr>
            <w:tcW w:w="1843" w:type="dxa"/>
          </w:tcPr>
          <w:p w14:paraId="13F9F8B9" w14:textId="77777777" w:rsidR="00D4598B" w:rsidRPr="001914A5" w:rsidRDefault="00D4598B" w:rsidP="00220C71">
            <w:pPr>
              <w:jc w:val="both"/>
              <w:rPr>
                <w:rFonts w:ascii="Montserrat" w:eastAsiaTheme="minorHAnsi" w:hAnsi="Montserrat" w:cstheme="minorBidi"/>
                <w:sz w:val="18"/>
                <w:szCs w:val="18"/>
                <w:lang w:val="es-MX" w:eastAsia="en-US"/>
              </w:rPr>
            </w:pPr>
          </w:p>
        </w:tc>
      </w:tr>
      <w:tr w:rsidR="00D4598B" w:rsidRPr="001914A5" w14:paraId="18CFC799" w14:textId="77777777" w:rsidTr="00220C71">
        <w:trPr>
          <w:jc w:val="center"/>
        </w:trPr>
        <w:tc>
          <w:tcPr>
            <w:tcW w:w="1384" w:type="dxa"/>
          </w:tcPr>
          <w:p w14:paraId="3E22A943" w14:textId="77777777" w:rsidR="00D4598B" w:rsidRPr="001914A5" w:rsidRDefault="00D4598B" w:rsidP="00220C71">
            <w:pPr>
              <w:jc w:val="both"/>
              <w:rPr>
                <w:rFonts w:ascii="Montserrat" w:eastAsiaTheme="minorHAnsi" w:hAnsi="Montserrat" w:cstheme="minorBidi"/>
                <w:sz w:val="18"/>
                <w:szCs w:val="18"/>
                <w:lang w:val="es-MX" w:eastAsia="en-US"/>
              </w:rPr>
            </w:pPr>
          </w:p>
        </w:tc>
        <w:tc>
          <w:tcPr>
            <w:tcW w:w="3260" w:type="dxa"/>
          </w:tcPr>
          <w:p w14:paraId="52C43EB0" w14:textId="77777777" w:rsidR="00D4598B" w:rsidRPr="001914A5" w:rsidRDefault="00D4598B" w:rsidP="00220C71">
            <w:pPr>
              <w:jc w:val="both"/>
              <w:rPr>
                <w:rFonts w:ascii="Montserrat" w:eastAsiaTheme="minorHAnsi" w:hAnsi="Montserrat" w:cstheme="minorBidi"/>
                <w:sz w:val="18"/>
                <w:szCs w:val="18"/>
                <w:lang w:val="es-MX" w:eastAsia="en-US"/>
              </w:rPr>
            </w:pPr>
          </w:p>
        </w:tc>
        <w:tc>
          <w:tcPr>
            <w:tcW w:w="1701" w:type="dxa"/>
          </w:tcPr>
          <w:p w14:paraId="4DA5CD7D" w14:textId="77777777" w:rsidR="00D4598B" w:rsidRPr="001914A5" w:rsidRDefault="00D4598B" w:rsidP="00220C71">
            <w:pPr>
              <w:jc w:val="both"/>
              <w:rPr>
                <w:rFonts w:ascii="Montserrat" w:eastAsiaTheme="minorHAnsi" w:hAnsi="Montserrat" w:cstheme="minorBidi"/>
                <w:sz w:val="18"/>
                <w:szCs w:val="18"/>
                <w:lang w:val="es-MX" w:eastAsia="en-US"/>
              </w:rPr>
            </w:pPr>
          </w:p>
        </w:tc>
        <w:tc>
          <w:tcPr>
            <w:tcW w:w="1843" w:type="dxa"/>
          </w:tcPr>
          <w:p w14:paraId="6CC90F4C" w14:textId="77777777" w:rsidR="00D4598B" w:rsidRPr="001914A5" w:rsidRDefault="00D4598B" w:rsidP="00220C71">
            <w:pPr>
              <w:jc w:val="both"/>
              <w:rPr>
                <w:rFonts w:ascii="Montserrat" w:eastAsiaTheme="minorHAnsi" w:hAnsi="Montserrat" w:cstheme="minorBidi"/>
                <w:sz w:val="18"/>
                <w:szCs w:val="18"/>
                <w:lang w:val="es-MX" w:eastAsia="en-US"/>
              </w:rPr>
            </w:pPr>
          </w:p>
        </w:tc>
        <w:tc>
          <w:tcPr>
            <w:tcW w:w="1843" w:type="dxa"/>
          </w:tcPr>
          <w:p w14:paraId="785CBD1C" w14:textId="77777777" w:rsidR="00D4598B" w:rsidRPr="001914A5" w:rsidRDefault="00D4598B" w:rsidP="00220C71">
            <w:pPr>
              <w:jc w:val="both"/>
              <w:rPr>
                <w:rFonts w:ascii="Montserrat" w:eastAsiaTheme="minorHAnsi" w:hAnsi="Montserrat" w:cstheme="minorBidi"/>
                <w:sz w:val="18"/>
                <w:szCs w:val="18"/>
                <w:lang w:val="es-MX" w:eastAsia="en-US"/>
              </w:rPr>
            </w:pPr>
          </w:p>
        </w:tc>
      </w:tr>
      <w:tr w:rsidR="00D4598B" w:rsidRPr="001914A5" w14:paraId="54D62F28" w14:textId="77777777" w:rsidTr="00220C71">
        <w:trPr>
          <w:jc w:val="center"/>
        </w:trPr>
        <w:tc>
          <w:tcPr>
            <w:tcW w:w="1384" w:type="dxa"/>
          </w:tcPr>
          <w:p w14:paraId="7628E5C3" w14:textId="77777777" w:rsidR="00D4598B" w:rsidRPr="001914A5" w:rsidRDefault="00D4598B" w:rsidP="00220C71">
            <w:pPr>
              <w:jc w:val="both"/>
              <w:rPr>
                <w:rFonts w:ascii="Montserrat" w:eastAsiaTheme="minorHAnsi" w:hAnsi="Montserrat" w:cstheme="minorBidi"/>
                <w:sz w:val="18"/>
                <w:szCs w:val="18"/>
                <w:lang w:val="es-MX" w:eastAsia="en-US"/>
              </w:rPr>
            </w:pPr>
          </w:p>
        </w:tc>
        <w:tc>
          <w:tcPr>
            <w:tcW w:w="3260" w:type="dxa"/>
          </w:tcPr>
          <w:p w14:paraId="1A0357FD" w14:textId="77777777" w:rsidR="00D4598B" w:rsidRPr="001914A5" w:rsidRDefault="00D4598B" w:rsidP="00220C71">
            <w:pPr>
              <w:jc w:val="both"/>
              <w:rPr>
                <w:rFonts w:ascii="Montserrat" w:eastAsiaTheme="minorHAnsi" w:hAnsi="Montserrat" w:cstheme="minorBidi"/>
                <w:sz w:val="18"/>
                <w:szCs w:val="18"/>
                <w:lang w:val="es-MX" w:eastAsia="en-US"/>
              </w:rPr>
            </w:pPr>
          </w:p>
        </w:tc>
        <w:tc>
          <w:tcPr>
            <w:tcW w:w="1701" w:type="dxa"/>
          </w:tcPr>
          <w:p w14:paraId="0D5338FD" w14:textId="77777777" w:rsidR="00D4598B" w:rsidRPr="001914A5" w:rsidRDefault="00D4598B" w:rsidP="00220C71">
            <w:pPr>
              <w:jc w:val="both"/>
              <w:rPr>
                <w:rFonts w:ascii="Montserrat" w:eastAsiaTheme="minorHAnsi" w:hAnsi="Montserrat" w:cstheme="minorBidi"/>
                <w:sz w:val="18"/>
                <w:szCs w:val="18"/>
                <w:lang w:val="es-MX" w:eastAsia="en-US"/>
              </w:rPr>
            </w:pPr>
          </w:p>
        </w:tc>
        <w:tc>
          <w:tcPr>
            <w:tcW w:w="1843" w:type="dxa"/>
          </w:tcPr>
          <w:p w14:paraId="4CBDFE9A" w14:textId="77777777" w:rsidR="00D4598B" w:rsidRPr="001914A5" w:rsidRDefault="00D4598B" w:rsidP="00220C71">
            <w:pPr>
              <w:jc w:val="both"/>
              <w:rPr>
                <w:rFonts w:ascii="Montserrat" w:eastAsiaTheme="minorHAnsi" w:hAnsi="Montserrat" w:cstheme="minorBidi"/>
                <w:sz w:val="18"/>
                <w:szCs w:val="18"/>
                <w:lang w:val="es-MX" w:eastAsia="en-US"/>
              </w:rPr>
            </w:pPr>
          </w:p>
        </w:tc>
        <w:tc>
          <w:tcPr>
            <w:tcW w:w="1843" w:type="dxa"/>
          </w:tcPr>
          <w:p w14:paraId="2FDD38BB" w14:textId="77777777" w:rsidR="00D4598B" w:rsidRPr="001914A5" w:rsidRDefault="00D4598B" w:rsidP="00220C71">
            <w:pPr>
              <w:jc w:val="both"/>
              <w:rPr>
                <w:rFonts w:ascii="Montserrat" w:eastAsiaTheme="minorHAnsi" w:hAnsi="Montserrat" w:cstheme="minorBidi"/>
                <w:sz w:val="18"/>
                <w:szCs w:val="18"/>
                <w:lang w:val="es-MX" w:eastAsia="en-US"/>
              </w:rPr>
            </w:pPr>
          </w:p>
        </w:tc>
      </w:tr>
    </w:tbl>
    <w:p w14:paraId="37DBE77A" w14:textId="77777777" w:rsidR="00D4598B" w:rsidRPr="001914A5" w:rsidRDefault="00D4598B" w:rsidP="00D4598B">
      <w:pPr>
        <w:jc w:val="both"/>
        <w:rPr>
          <w:rFonts w:ascii="Montserrat" w:eastAsiaTheme="minorHAnsi" w:hAnsi="Montserrat" w:cstheme="minorBidi"/>
          <w:sz w:val="18"/>
          <w:szCs w:val="18"/>
          <w:lang w:val="es-MX" w:eastAsia="en-US"/>
        </w:rPr>
      </w:pPr>
    </w:p>
    <w:p w14:paraId="0A4BF3E9" w14:textId="77777777" w:rsidR="00D4598B" w:rsidRPr="001914A5" w:rsidRDefault="00D4598B" w:rsidP="00D4598B">
      <w:pPr>
        <w:jc w:val="center"/>
        <w:rPr>
          <w:rFonts w:ascii="Montserrat" w:hAnsi="Montserrat" w:cs="Arial"/>
          <w:b/>
          <w:bCs/>
          <w:sz w:val="20"/>
          <w:szCs w:val="20"/>
        </w:rPr>
      </w:pPr>
      <w:r w:rsidRPr="001914A5">
        <w:rPr>
          <w:rFonts w:ascii="Montserrat" w:hAnsi="Montserrat" w:cs="Arial"/>
          <w:b/>
          <w:bCs/>
          <w:sz w:val="20"/>
          <w:szCs w:val="20"/>
        </w:rPr>
        <w:t xml:space="preserve">FORMATO DE VERIFICACIÓN DE RECEPCIÓN CUANTITATIVA </w:t>
      </w:r>
    </w:p>
    <w:p w14:paraId="1ED8FB27" w14:textId="77777777" w:rsidR="00D4598B" w:rsidRPr="001914A5" w:rsidRDefault="00D4598B" w:rsidP="00D4598B">
      <w:pPr>
        <w:ind w:right="-6"/>
        <w:jc w:val="center"/>
        <w:rPr>
          <w:rFonts w:ascii="Montserrat" w:eastAsia="Verdana" w:hAnsi="Montserrat" w:cs="Arial"/>
          <w:b/>
          <w:sz w:val="18"/>
          <w:szCs w:val="18"/>
          <w:lang w:val="es-MX" w:eastAsia="en-US"/>
        </w:rPr>
      </w:pPr>
      <w:r w:rsidRPr="001914A5">
        <w:rPr>
          <w:rFonts w:ascii="Montserrat" w:hAnsi="Montserrat" w:cs="Arial"/>
          <w:b/>
          <w:bCs/>
          <w:sz w:val="20"/>
          <w:szCs w:val="20"/>
        </w:rPr>
        <w:t>PARA LA DOCUMENTACIÓN TÉCNICA</w:t>
      </w:r>
    </w:p>
    <w:p w14:paraId="0527C1EA" w14:textId="77777777" w:rsidR="00D4598B" w:rsidRPr="001914A5" w:rsidRDefault="00D4598B" w:rsidP="00D4598B">
      <w:pPr>
        <w:ind w:right="-6"/>
        <w:jc w:val="center"/>
        <w:rPr>
          <w:rFonts w:ascii="Montserrat" w:eastAsia="Verdana" w:hAnsi="Montserrat" w:cs="Arial"/>
          <w:b/>
          <w:sz w:val="18"/>
          <w:szCs w:val="18"/>
          <w:lang w:val="es-MX" w:eastAsia="en-US"/>
        </w:rPr>
      </w:pPr>
    </w:p>
    <w:tbl>
      <w:tblPr>
        <w:tblStyle w:val="Tablaconcuadrcula"/>
        <w:tblW w:w="0" w:type="auto"/>
        <w:jc w:val="center"/>
        <w:tblLook w:val="04A0" w:firstRow="1" w:lastRow="0" w:firstColumn="1" w:lastColumn="0" w:noHBand="0" w:noVBand="1"/>
      </w:tblPr>
      <w:tblGrid>
        <w:gridCol w:w="1374"/>
        <w:gridCol w:w="3176"/>
        <w:gridCol w:w="1679"/>
        <w:gridCol w:w="1814"/>
        <w:gridCol w:w="1870"/>
      </w:tblGrid>
      <w:tr w:rsidR="00D4598B" w:rsidRPr="001914A5" w14:paraId="79368B3B" w14:textId="77777777" w:rsidTr="00220C71">
        <w:trPr>
          <w:jc w:val="center"/>
        </w:trPr>
        <w:tc>
          <w:tcPr>
            <w:tcW w:w="1384" w:type="dxa"/>
            <w:shd w:val="clear" w:color="auto" w:fill="95B3D7" w:themeFill="accent1" w:themeFillTint="99"/>
          </w:tcPr>
          <w:p w14:paraId="6146F111" w14:textId="77777777" w:rsidR="00D4598B" w:rsidRPr="001914A5" w:rsidRDefault="00D4598B" w:rsidP="00220C71">
            <w:pPr>
              <w:jc w:val="center"/>
              <w:rPr>
                <w:rFonts w:ascii="Montserrat" w:eastAsiaTheme="minorHAnsi" w:hAnsi="Montserrat" w:cstheme="minorBidi"/>
                <w:b/>
                <w:sz w:val="18"/>
                <w:szCs w:val="18"/>
                <w:lang w:val="es-MX" w:eastAsia="en-US"/>
              </w:rPr>
            </w:pPr>
            <w:r w:rsidRPr="001914A5">
              <w:rPr>
                <w:rFonts w:ascii="Montserrat" w:eastAsiaTheme="minorHAnsi" w:hAnsi="Montserrat" w:cstheme="minorBidi"/>
                <w:b/>
                <w:sz w:val="18"/>
                <w:szCs w:val="18"/>
                <w:lang w:val="es-MX" w:eastAsia="en-US"/>
              </w:rPr>
              <w:t>NUMERAL</w:t>
            </w:r>
          </w:p>
        </w:tc>
        <w:tc>
          <w:tcPr>
            <w:tcW w:w="3260" w:type="dxa"/>
            <w:shd w:val="clear" w:color="auto" w:fill="95B3D7" w:themeFill="accent1" w:themeFillTint="99"/>
          </w:tcPr>
          <w:p w14:paraId="799B08D1" w14:textId="77777777" w:rsidR="00D4598B" w:rsidRPr="001914A5" w:rsidRDefault="00D4598B" w:rsidP="00220C71">
            <w:pPr>
              <w:jc w:val="center"/>
              <w:rPr>
                <w:rFonts w:ascii="Montserrat" w:eastAsiaTheme="minorHAnsi" w:hAnsi="Montserrat" w:cstheme="minorBidi"/>
                <w:b/>
                <w:sz w:val="18"/>
                <w:szCs w:val="18"/>
                <w:lang w:val="es-MX" w:eastAsia="en-US"/>
              </w:rPr>
            </w:pPr>
            <w:r w:rsidRPr="001914A5">
              <w:rPr>
                <w:rFonts w:ascii="Montserrat" w:eastAsiaTheme="minorHAnsi" w:hAnsi="Montserrat" w:cstheme="minorBidi"/>
                <w:b/>
                <w:sz w:val="18"/>
                <w:szCs w:val="18"/>
                <w:lang w:val="es-MX" w:eastAsia="en-US"/>
              </w:rPr>
              <w:t>DESCRIPCIÓN DEL DOCUMENTO</w:t>
            </w:r>
          </w:p>
        </w:tc>
        <w:tc>
          <w:tcPr>
            <w:tcW w:w="1701" w:type="dxa"/>
            <w:shd w:val="clear" w:color="auto" w:fill="95B3D7" w:themeFill="accent1" w:themeFillTint="99"/>
          </w:tcPr>
          <w:p w14:paraId="4BAE2C7E" w14:textId="77777777" w:rsidR="00D4598B" w:rsidRPr="001914A5" w:rsidRDefault="00D4598B" w:rsidP="00220C71">
            <w:pPr>
              <w:jc w:val="center"/>
              <w:rPr>
                <w:rFonts w:ascii="Montserrat" w:eastAsiaTheme="minorHAnsi" w:hAnsi="Montserrat" w:cstheme="minorBidi"/>
                <w:b/>
                <w:sz w:val="18"/>
                <w:szCs w:val="18"/>
                <w:lang w:val="es-MX" w:eastAsia="en-US"/>
              </w:rPr>
            </w:pPr>
            <w:r w:rsidRPr="001914A5">
              <w:rPr>
                <w:rFonts w:ascii="Montserrat" w:eastAsiaTheme="minorHAnsi" w:hAnsi="Montserrat" w:cstheme="minorBidi"/>
                <w:b/>
                <w:sz w:val="18"/>
                <w:szCs w:val="18"/>
                <w:lang w:val="es-MX" w:eastAsia="en-US"/>
              </w:rPr>
              <w:t>PRESENTÓ</w:t>
            </w:r>
          </w:p>
        </w:tc>
        <w:tc>
          <w:tcPr>
            <w:tcW w:w="1843" w:type="dxa"/>
            <w:shd w:val="clear" w:color="auto" w:fill="95B3D7" w:themeFill="accent1" w:themeFillTint="99"/>
          </w:tcPr>
          <w:p w14:paraId="73EDAD45" w14:textId="77777777" w:rsidR="00D4598B" w:rsidRPr="001914A5" w:rsidRDefault="00D4598B" w:rsidP="00220C71">
            <w:pPr>
              <w:jc w:val="center"/>
              <w:rPr>
                <w:rFonts w:ascii="Montserrat" w:eastAsiaTheme="minorHAnsi" w:hAnsi="Montserrat" w:cstheme="minorBidi"/>
                <w:b/>
                <w:sz w:val="18"/>
                <w:szCs w:val="18"/>
                <w:lang w:val="es-MX" w:eastAsia="en-US"/>
              </w:rPr>
            </w:pPr>
            <w:r w:rsidRPr="001914A5">
              <w:rPr>
                <w:rFonts w:ascii="Montserrat" w:eastAsiaTheme="minorHAnsi" w:hAnsi="Montserrat" w:cstheme="minorBidi"/>
                <w:b/>
                <w:sz w:val="18"/>
                <w:szCs w:val="18"/>
                <w:lang w:val="es-MX" w:eastAsia="en-US"/>
              </w:rPr>
              <w:t>NO PRESENTÓ</w:t>
            </w:r>
          </w:p>
        </w:tc>
        <w:tc>
          <w:tcPr>
            <w:tcW w:w="1843" w:type="dxa"/>
            <w:shd w:val="clear" w:color="auto" w:fill="95B3D7" w:themeFill="accent1" w:themeFillTint="99"/>
          </w:tcPr>
          <w:p w14:paraId="001D258F" w14:textId="77777777" w:rsidR="00D4598B" w:rsidRPr="001914A5" w:rsidRDefault="00D4598B" w:rsidP="00220C71">
            <w:pPr>
              <w:jc w:val="center"/>
              <w:rPr>
                <w:rFonts w:ascii="Montserrat" w:eastAsiaTheme="minorHAnsi" w:hAnsi="Montserrat" w:cstheme="minorBidi"/>
                <w:b/>
                <w:sz w:val="18"/>
                <w:szCs w:val="18"/>
                <w:lang w:val="es-MX" w:eastAsia="en-US"/>
              </w:rPr>
            </w:pPr>
            <w:r w:rsidRPr="001914A5">
              <w:rPr>
                <w:rFonts w:ascii="Montserrat" w:eastAsiaTheme="minorHAnsi" w:hAnsi="Montserrat" w:cstheme="minorBidi"/>
                <w:b/>
                <w:sz w:val="18"/>
                <w:szCs w:val="18"/>
                <w:lang w:val="es-MX" w:eastAsia="en-US"/>
              </w:rPr>
              <w:t>OBSERVACIONES</w:t>
            </w:r>
          </w:p>
        </w:tc>
      </w:tr>
      <w:tr w:rsidR="00D4598B" w:rsidRPr="001914A5" w14:paraId="189A5D10" w14:textId="77777777" w:rsidTr="00220C71">
        <w:trPr>
          <w:jc w:val="center"/>
        </w:trPr>
        <w:tc>
          <w:tcPr>
            <w:tcW w:w="1384" w:type="dxa"/>
          </w:tcPr>
          <w:p w14:paraId="3C883DB0" w14:textId="77777777" w:rsidR="00D4598B" w:rsidRPr="001914A5" w:rsidRDefault="00D4598B" w:rsidP="00220C71">
            <w:pPr>
              <w:jc w:val="both"/>
              <w:rPr>
                <w:rFonts w:ascii="Montserrat" w:eastAsiaTheme="minorHAnsi" w:hAnsi="Montserrat" w:cstheme="minorBidi"/>
                <w:sz w:val="18"/>
                <w:szCs w:val="18"/>
                <w:lang w:val="es-MX" w:eastAsia="en-US"/>
              </w:rPr>
            </w:pPr>
          </w:p>
        </w:tc>
        <w:tc>
          <w:tcPr>
            <w:tcW w:w="3260" w:type="dxa"/>
          </w:tcPr>
          <w:p w14:paraId="51B35656" w14:textId="77777777" w:rsidR="00D4598B" w:rsidRPr="001914A5" w:rsidRDefault="00D4598B" w:rsidP="00220C71">
            <w:pPr>
              <w:jc w:val="both"/>
              <w:rPr>
                <w:rFonts w:ascii="Montserrat" w:eastAsiaTheme="minorHAnsi" w:hAnsi="Montserrat" w:cstheme="minorBidi"/>
                <w:sz w:val="18"/>
                <w:szCs w:val="18"/>
                <w:lang w:val="es-MX" w:eastAsia="en-US"/>
              </w:rPr>
            </w:pPr>
          </w:p>
        </w:tc>
        <w:tc>
          <w:tcPr>
            <w:tcW w:w="1701" w:type="dxa"/>
          </w:tcPr>
          <w:p w14:paraId="6804136E" w14:textId="77777777" w:rsidR="00D4598B" w:rsidRPr="001914A5" w:rsidRDefault="00D4598B" w:rsidP="00220C71">
            <w:pPr>
              <w:jc w:val="both"/>
              <w:rPr>
                <w:rFonts w:ascii="Montserrat" w:eastAsiaTheme="minorHAnsi" w:hAnsi="Montserrat" w:cstheme="minorBidi"/>
                <w:sz w:val="18"/>
                <w:szCs w:val="18"/>
                <w:lang w:val="es-MX" w:eastAsia="en-US"/>
              </w:rPr>
            </w:pPr>
          </w:p>
        </w:tc>
        <w:tc>
          <w:tcPr>
            <w:tcW w:w="1843" w:type="dxa"/>
          </w:tcPr>
          <w:p w14:paraId="7F6A5C44" w14:textId="77777777" w:rsidR="00D4598B" w:rsidRPr="001914A5" w:rsidRDefault="00D4598B" w:rsidP="00220C71">
            <w:pPr>
              <w:jc w:val="both"/>
              <w:rPr>
                <w:rFonts w:ascii="Montserrat" w:eastAsiaTheme="minorHAnsi" w:hAnsi="Montserrat" w:cstheme="minorBidi"/>
                <w:sz w:val="18"/>
                <w:szCs w:val="18"/>
                <w:lang w:val="es-MX" w:eastAsia="en-US"/>
              </w:rPr>
            </w:pPr>
          </w:p>
        </w:tc>
        <w:tc>
          <w:tcPr>
            <w:tcW w:w="1843" w:type="dxa"/>
          </w:tcPr>
          <w:p w14:paraId="2E629FD4" w14:textId="77777777" w:rsidR="00D4598B" w:rsidRPr="001914A5" w:rsidRDefault="00D4598B" w:rsidP="00220C71">
            <w:pPr>
              <w:jc w:val="both"/>
              <w:rPr>
                <w:rFonts w:ascii="Montserrat" w:eastAsiaTheme="minorHAnsi" w:hAnsi="Montserrat" w:cstheme="minorBidi"/>
                <w:sz w:val="18"/>
                <w:szCs w:val="18"/>
                <w:lang w:val="es-MX" w:eastAsia="en-US"/>
              </w:rPr>
            </w:pPr>
          </w:p>
        </w:tc>
      </w:tr>
      <w:tr w:rsidR="00D4598B" w:rsidRPr="001914A5" w14:paraId="1B4BCCF4" w14:textId="77777777" w:rsidTr="00220C71">
        <w:trPr>
          <w:jc w:val="center"/>
        </w:trPr>
        <w:tc>
          <w:tcPr>
            <w:tcW w:w="1384" w:type="dxa"/>
          </w:tcPr>
          <w:p w14:paraId="74F0E881" w14:textId="77777777" w:rsidR="00D4598B" w:rsidRPr="001914A5" w:rsidRDefault="00D4598B" w:rsidP="00220C71">
            <w:pPr>
              <w:jc w:val="both"/>
              <w:rPr>
                <w:rFonts w:ascii="Montserrat" w:eastAsiaTheme="minorHAnsi" w:hAnsi="Montserrat" w:cstheme="minorBidi"/>
                <w:sz w:val="18"/>
                <w:szCs w:val="18"/>
                <w:lang w:val="es-MX" w:eastAsia="en-US"/>
              </w:rPr>
            </w:pPr>
          </w:p>
        </w:tc>
        <w:tc>
          <w:tcPr>
            <w:tcW w:w="3260" w:type="dxa"/>
          </w:tcPr>
          <w:p w14:paraId="591497D2" w14:textId="77777777" w:rsidR="00D4598B" w:rsidRPr="001914A5" w:rsidRDefault="00D4598B" w:rsidP="00220C71">
            <w:pPr>
              <w:jc w:val="both"/>
              <w:rPr>
                <w:rFonts w:ascii="Montserrat" w:eastAsiaTheme="minorHAnsi" w:hAnsi="Montserrat" w:cstheme="minorBidi"/>
                <w:sz w:val="18"/>
                <w:szCs w:val="18"/>
                <w:lang w:val="es-MX" w:eastAsia="en-US"/>
              </w:rPr>
            </w:pPr>
          </w:p>
        </w:tc>
        <w:tc>
          <w:tcPr>
            <w:tcW w:w="1701" w:type="dxa"/>
          </w:tcPr>
          <w:p w14:paraId="06112FFB" w14:textId="77777777" w:rsidR="00D4598B" w:rsidRPr="001914A5" w:rsidRDefault="00D4598B" w:rsidP="00220C71">
            <w:pPr>
              <w:jc w:val="both"/>
              <w:rPr>
                <w:rFonts w:ascii="Montserrat" w:eastAsiaTheme="minorHAnsi" w:hAnsi="Montserrat" w:cstheme="minorBidi"/>
                <w:sz w:val="18"/>
                <w:szCs w:val="18"/>
                <w:lang w:val="es-MX" w:eastAsia="en-US"/>
              </w:rPr>
            </w:pPr>
          </w:p>
        </w:tc>
        <w:tc>
          <w:tcPr>
            <w:tcW w:w="1843" w:type="dxa"/>
          </w:tcPr>
          <w:p w14:paraId="5C6A57BF" w14:textId="77777777" w:rsidR="00D4598B" w:rsidRPr="001914A5" w:rsidRDefault="00D4598B" w:rsidP="00220C71">
            <w:pPr>
              <w:jc w:val="both"/>
              <w:rPr>
                <w:rFonts w:ascii="Montserrat" w:eastAsiaTheme="minorHAnsi" w:hAnsi="Montserrat" w:cstheme="minorBidi"/>
                <w:sz w:val="18"/>
                <w:szCs w:val="18"/>
                <w:lang w:val="es-MX" w:eastAsia="en-US"/>
              </w:rPr>
            </w:pPr>
          </w:p>
        </w:tc>
        <w:tc>
          <w:tcPr>
            <w:tcW w:w="1843" w:type="dxa"/>
          </w:tcPr>
          <w:p w14:paraId="76B510A0" w14:textId="77777777" w:rsidR="00D4598B" w:rsidRPr="001914A5" w:rsidRDefault="00D4598B" w:rsidP="00220C71">
            <w:pPr>
              <w:jc w:val="both"/>
              <w:rPr>
                <w:rFonts w:ascii="Montserrat" w:eastAsiaTheme="minorHAnsi" w:hAnsi="Montserrat" w:cstheme="minorBidi"/>
                <w:sz w:val="18"/>
                <w:szCs w:val="18"/>
                <w:lang w:val="es-MX" w:eastAsia="en-US"/>
              </w:rPr>
            </w:pPr>
          </w:p>
        </w:tc>
      </w:tr>
      <w:tr w:rsidR="00D4598B" w:rsidRPr="001914A5" w14:paraId="5CE4D5AB" w14:textId="77777777" w:rsidTr="00220C71">
        <w:trPr>
          <w:jc w:val="center"/>
        </w:trPr>
        <w:tc>
          <w:tcPr>
            <w:tcW w:w="1384" w:type="dxa"/>
          </w:tcPr>
          <w:p w14:paraId="460265D0" w14:textId="77777777" w:rsidR="00D4598B" w:rsidRPr="001914A5" w:rsidRDefault="00D4598B" w:rsidP="00220C71">
            <w:pPr>
              <w:jc w:val="both"/>
              <w:rPr>
                <w:rFonts w:ascii="Montserrat" w:eastAsiaTheme="minorHAnsi" w:hAnsi="Montserrat" w:cstheme="minorBidi"/>
                <w:sz w:val="18"/>
                <w:szCs w:val="18"/>
                <w:lang w:val="es-MX" w:eastAsia="en-US"/>
              </w:rPr>
            </w:pPr>
          </w:p>
        </w:tc>
        <w:tc>
          <w:tcPr>
            <w:tcW w:w="3260" w:type="dxa"/>
          </w:tcPr>
          <w:p w14:paraId="6508A6BD" w14:textId="77777777" w:rsidR="00D4598B" w:rsidRPr="001914A5" w:rsidRDefault="00D4598B" w:rsidP="00220C71">
            <w:pPr>
              <w:jc w:val="both"/>
              <w:rPr>
                <w:rFonts w:ascii="Montserrat" w:eastAsiaTheme="minorHAnsi" w:hAnsi="Montserrat" w:cstheme="minorBidi"/>
                <w:sz w:val="18"/>
                <w:szCs w:val="18"/>
                <w:lang w:val="es-MX" w:eastAsia="en-US"/>
              </w:rPr>
            </w:pPr>
          </w:p>
        </w:tc>
        <w:tc>
          <w:tcPr>
            <w:tcW w:w="1701" w:type="dxa"/>
          </w:tcPr>
          <w:p w14:paraId="17F19A1F" w14:textId="77777777" w:rsidR="00D4598B" w:rsidRPr="001914A5" w:rsidRDefault="00D4598B" w:rsidP="00220C71">
            <w:pPr>
              <w:jc w:val="both"/>
              <w:rPr>
                <w:rFonts w:ascii="Montserrat" w:eastAsiaTheme="minorHAnsi" w:hAnsi="Montserrat" w:cstheme="minorBidi"/>
                <w:sz w:val="18"/>
                <w:szCs w:val="18"/>
                <w:lang w:val="es-MX" w:eastAsia="en-US"/>
              </w:rPr>
            </w:pPr>
          </w:p>
        </w:tc>
        <w:tc>
          <w:tcPr>
            <w:tcW w:w="1843" w:type="dxa"/>
          </w:tcPr>
          <w:p w14:paraId="2AB25B99" w14:textId="77777777" w:rsidR="00D4598B" w:rsidRPr="001914A5" w:rsidRDefault="00D4598B" w:rsidP="00220C71">
            <w:pPr>
              <w:jc w:val="both"/>
              <w:rPr>
                <w:rFonts w:ascii="Montserrat" w:eastAsiaTheme="minorHAnsi" w:hAnsi="Montserrat" w:cstheme="minorBidi"/>
                <w:sz w:val="18"/>
                <w:szCs w:val="18"/>
                <w:lang w:val="es-MX" w:eastAsia="en-US"/>
              </w:rPr>
            </w:pPr>
          </w:p>
        </w:tc>
        <w:tc>
          <w:tcPr>
            <w:tcW w:w="1843" w:type="dxa"/>
          </w:tcPr>
          <w:p w14:paraId="1770C93D" w14:textId="77777777" w:rsidR="00D4598B" w:rsidRPr="001914A5" w:rsidRDefault="00D4598B" w:rsidP="00220C71">
            <w:pPr>
              <w:jc w:val="both"/>
              <w:rPr>
                <w:rFonts w:ascii="Montserrat" w:eastAsiaTheme="minorHAnsi" w:hAnsi="Montserrat" w:cstheme="minorBidi"/>
                <w:sz w:val="18"/>
                <w:szCs w:val="18"/>
                <w:lang w:val="es-MX" w:eastAsia="en-US"/>
              </w:rPr>
            </w:pPr>
          </w:p>
        </w:tc>
      </w:tr>
      <w:tr w:rsidR="00D4598B" w:rsidRPr="001914A5" w14:paraId="6DDC9FB0" w14:textId="77777777" w:rsidTr="00220C71">
        <w:trPr>
          <w:jc w:val="center"/>
        </w:trPr>
        <w:tc>
          <w:tcPr>
            <w:tcW w:w="1384" w:type="dxa"/>
          </w:tcPr>
          <w:p w14:paraId="51E5D6EA" w14:textId="77777777" w:rsidR="00D4598B" w:rsidRPr="001914A5" w:rsidRDefault="00D4598B" w:rsidP="00220C71">
            <w:pPr>
              <w:jc w:val="both"/>
              <w:rPr>
                <w:rFonts w:ascii="Montserrat" w:eastAsiaTheme="minorHAnsi" w:hAnsi="Montserrat" w:cstheme="minorBidi"/>
                <w:sz w:val="18"/>
                <w:szCs w:val="18"/>
                <w:lang w:val="es-MX" w:eastAsia="en-US"/>
              </w:rPr>
            </w:pPr>
          </w:p>
        </w:tc>
        <w:tc>
          <w:tcPr>
            <w:tcW w:w="3260" w:type="dxa"/>
          </w:tcPr>
          <w:p w14:paraId="7972A805" w14:textId="77777777" w:rsidR="00D4598B" w:rsidRPr="001914A5" w:rsidRDefault="00D4598B" w:rsidP="00220C71">
            <w:pPr>
              <w:jc w:val="both"/>
              <w:rPr>
                <w:rFonts w:ascii="Montserrat" w:eastAsiaTheme="minorHAnsi" w:hAnsi="Montserrat" w:cstheme="minorBidi"/>
                <w:sz w:val="18"/>
                <w:szCs w:val="18"/>
                <w:lang w:val="es-MX" w:eastAsia="en-US"/>
              </w:rPr>
            </w:pPr>
          </w:p>
        </w:tc>
        <w:tc>
          <w:tcPr>
            <w:tcW w:w="1701" w:type="dxa"/>
          </w:tcPr>
          <w:p w14:paraId="3EA4BFED" w14:textId="77777777" w:rsidR="00D4598B" w:rsidRPr="001914A5" w:rsidRDefault="00D4598B" w:rsidP="00220C71">
            <w:pPr>
              <w:jc w:val="both"/>
              <w:rPr>
                <w:rFonts w:ascii="Montserrat" w:eastAsiaTheme="minorHAnsi" w:hAnsi="Montserrat" w:cstheme="minorBidi"/>
                <w:sz w:val="18"/>
                <w:szCs w:val="18"/>
                <w:lang w:val="es-MX" w:eastAsia="en-US"/>
              </w:rPr>
            </w:pPr>
          </w:p>
        </w:tc>
        <w:tc>
          <w:tcPr>
            <w:tcW w:w="1843" w:type="dxa"/>
          </w:tcPr>
          <w:p w14:paraId="5163C788" w14:textId="77777777" w:rsidR="00D4598B" w:rsidRPr="001914A5" w:rsidRDefault="00D4598B" w:rsidP="00220C71">
            <w:pPr>
              <w:jc w:val="both"/>
              <w:rPr>
                <w:rFonts w:ascii="Montserrat" w:eastAsiaTheme="minorHAnsi" w:hAnsi="Montserrat" w:cstheme="minorBidi"/>
                <w:sz w:val="18"/>
                <w:szCs w:val="18"/>
                <w:lang w:val="es-MX" w:eastAsia="en-US"/>
              </w:rPr>
            </w:pPr>
          </w:p>
        </w:tc>
        <w:tc>
          <w:tcPr>
            <w:tcW w:w="1843" w:type="dxa"/>
          </w:tcPr>
          <w:p w14:paraId="7BEA7D7A" w14:textId="77777777" w:rsidR="00D4598B" w:rsidRPr="001914A5" w:rsidRDefault="00D4598B" w:rsidP="00220C71">
            <w:pPr>
              <w:jc w:val="both"/>
              <w:rPr>
                <w:rFonts w:ascii="Montserrat" w:eastAsiaTheme="minorHAnsi" w:hAnsi="Montserrat" w:cstheme="minorBidi"/>
                <w:sz w:val="18"/>
                <w:szCs w:val="18"/>
                <w:lang w:val="es-MX" w:eastAsia="en-US"/>
              </w:rPr>
            </w:pPr>
          </w:p>
        </w:tc>
      </w:tr>
      <w:tr w:rsidR="00D4598B" w:rsidRPr="001914A5" w14:paraId="1AF7B3D9" w14:textId="77777777" w:rsidTr="00220C71">
        <w:trPr>
          <w:jc w:val="center"/>
        </w:trPr>
        <w:tc>
          <w:tcPr>
            <w:tcW w:w="1384" w:type="dxa"/>
          </w:tcPr>
          <w:p w14:paraId="43E71235" w14:textId="77777777" w:rsidR="00D4598B" w:rsidRPr="001914A5" w:rsidRDefault="00D4598B" w:rsidP="00220C71">
            <w:pPr>
              <w:jc w:val="both"/>
              <w:rPr>
                <w:rFonts w:ascii="Montserrat" w:eastAsiaTheme="minorHAnsi" w:hAnsi="Montserrat" w:cstheme="minorBidi"/>
                <w:sz w:val="18"/>
                <w:szCs w:val="18"/>
                <w:lang w:val="es-MX" w:eastAsia="en-US"/>
              </w:rPr>
            </w:pPr>
          </w:p>
        </w:tc>
        <w:tc>
          <w:tcPr>
            <w:tcW w:w="3260" w:type="dxa"/>
          </w:tcPr>
          <w:p w14:paraId="12B24B0E" w14:textId="77777777" w:rsidR="00D4598B" w:rsidRPr="001914A5" w:rsidRDefault="00D4598B" w:rsidP="00220C71">
            <w:pPr>
              <w:jc w:val="both"/>
              <w:rPr>
                <w:rFonts w:ascii="Montserrat" w:eastAsiaTheme="minorHAnsi" w:hAnsi="Montserrat" w:cstheme="minorBidi"/>
                <w:sz w:val="18"/>
                <w:szCs w:val="18"/>
                <w:lang w:val="es-MX" w:eastAsia="en-US"/>
              </w:rPr>
            </w:pPr>
          </w:p>
        </w:tc>
        <w:tc>
          <w:tcPr>
            <w:tcW w:w="1701" w:type="dxa"/>
          </w:tcPr>
          <w:p w14:paraId="5CF61CB8" w14:textId="77777777" w:rsidR="00D4598B" w:rsidRPr="001914A5" w:rsidRDefault="00D4598B" w:rsidP="00220C71">
            <w:pPr>
              <w:jc w:val="both"/>
              <w:rPr>
                <w:rFonts w:ascii="Montserrat" w:eastAsiaTheme="minorHAnsi" w:hAnsi="Montserrat" w:cstheme="minorBidi"/>
                <w:sz w:val="18"/>
                <w:szCs w:val="18"/>
                <w:lang w:val="es-MX" w:eastAsia="en-US"/>
              </w:rPr>
            </w:pPr>
          </w:p>
        </w:tc>
        <w:tc>
          <w:tcPr>
            <w:tcW w:w="1843" w:type="dxa"/>
          </w:tcPr>
          <w:p w14:paraId="68B8A75E" w14:textId="77777777" w:rsidR="00D4598B" w:rsidRPr="001914A5" w:rsidRDefault="00D4598B" w:rsidP="00220C71">
            <w:pPr>
              <w:jc w:val="both"/>
              <w:rPr>
                <w:rFonts w:ascii="Montserrat" w:eastAsiaTheme="minorHAnsi" w:hAnsi="Montserrat" w:cstheme="minorBidi"/>
                <w:sz w:val="18"/>
                <w:szCs w:val="18"/>
                <w:lang w:val="es-MX" w:eastAsia="en-US"/>
              </w:rPr>
            </w:pPr>
          </w:p>
        </w:tc>
        <w:tc>
          <w:tcPr>
            <w:tcW w:w="1843" w:type="dxa"/>
          </w:tcPr>
          <w:p w14:paraId="0EF9A9E7" w14:textId="77777777" w:rsidR="00D4598B" w:rsidRPr="001914A5" w:rsidRDefault="00D4598B" w:rsidP="00220C71">
            <w:pPr>
              <w:jc w:val="both"/>
              <w:rPr>
                <w:rFonts w:ascii="Montserrat" w:eastAsiaTheme="minorHAnsi" w:hAnsi="Montserrat" w:cstheme="minorBidi"/>
                <w:sz w:val="18"/>
                <w:szCs w:val="18"/>
                <w:lang w:val="es-MX" w:eastAsia="en-US"/>
              </w:rPr>
            </w:pPr>
          </w:p>
        </w:tc>
      </w:tr>
      <w:tr w:rsidR="00D4598B" w:rsidRPr="001914A5" w14:paraId="77ED62DB" w14:textId="77777777" w:rsidTr="00220C71">
        <w:trPr>
          <w:jc w:val="center"/>
        </w:trPr>
        <w:tc>
          <w:tcPr>
            <w:tcW w:w="1384" w:type="dxa"/>
          </w:tcPr>
          <w:p w14:paraId="2BBB56C3" w14:textId="77777777" w:rsidR="00D4598B" w:rsidRPr="001914A5" w:rsidRDefault="00D4598B" w:rsidP="00220C71">
            <w:pPr>
              <w:jc w:val="both"/>
              <w:rPr>
                <w:rFonts w:ascii="Montserrat" w:eastAsiaTheme="minorHAnsi" w:hAnsi="Montserrat" w:cstheme="minorBidi"/>
                <w:sz w:val="18"/>
                <w:szCs w:val="18"/>
                <w:lang w:val="es-MX" w:eastAsia="en-US"/>
              </w:rPr>
            </w:pPr>
          </w:p>
        </w:tc>
        <w:tc>
          <w:tcPr>
            <w:tcW w:w="3260" w:type="dxa"/>
          </w:tcPr>
          <w:p w14:paraId="4CFC42E4" w14:textId="77777777" w:rsidR="00D4598B" w:rsidRPr="001914A5" w:rsidRDefault="00D4598B" w:rsidP="00220C71">
            <w:pPr>
              <w:jc w:val="both"/>
              <w:rPr>
                <w:rFonts w:ascii="Montserrat" w:eastAsiaTheme="minorHAnsi" w:hAnsi="Montserrat" w:cstheme="minorBidi"/>
                <w:sz w:val="18"/>
                <w:szCs w:val="18"/>
                <w:lang w:val="es-MX" w:eastAsia="en-US"/>
              </w:rPr>
            </w:pPr>
          </w:p>
        </w:tc>
        <w:tc>
          <w:tcPr>
            <w:tcW w:w="1701" w:type="dxa"/>
          </w:tcPr>
          <w:p w14:paraId="049F0CAF" w14:textId="77777777" w:rsidR="00D4598B" w:rsidRPr="001914A5" w:rsidRDefault="00D4598B" w:rsidP="00220C71">
            <w:pPr>
              <w:jc w:val="both"/>
              <w:rPr>
                <w:rFonts w:ascii="Montserrat" w:eastAsiaTheme="minorHAnsi" w:hAnsi="Montserrat" w:cstheme="minorBidi"/>
                <w:sz w:val="18"/>
                <w:szCs w:val="18"/>
                <w:lang w:val="es-MX" w:eastAsia="en-US"/>
              </w:rPr>
            </w:pPr>
          </w:p>
        </w:tc>
        <w:tc>
          <w:tcPr>
            <w:tcW w:w="1843" w:type="dxa"/>
          </w:tcPr>
          <w:p w14:paraId="64B63F9B" w14:textId="77777777" w:rsidR="00D4598B" w:rsidRPr="001914A5" w:rsidRDefault="00D4598B" w:rsidP="00220C71">
            <w:pPr>
              <w:jc w:val="both"/>
              <w:rPr>
                <w:rFonts w:ascii="Montserrat" w:eastAsiaTheme="minorHAnsi" w:hAnsi="Montserrat" w:cstheme="minorBidi"/>
                <w:sz w:val="18"/>
                <w:szCs w:val="18"/>
                <w:lang w:val="es-MX" w:eastAsia="en-US"/>
              </w:rPr>
            </w:pPr>
          </w:p>
        </w:tc>
        <w:tc>
          <w:tcPr>
            <w:tcW w:w="1843" w:type="dxa"/>
          </w:tcPr>
          <w:p w14:paraId="3EB319B1" w14:textId="77777777" w:rsidR="00D4598B" w:rsidRPr="001914A5" w:rsidRDefault="00D4598B" w:rsidP="00220C71">
            <w:pPr>
              <w:jc w:val="both"/>
              <w:rPr>
                <w:rFonts w:ascii="Montserrat" w:eastAsiaTheme="minorHAnsi" w:hAnsi="Montserrat" w:cstheme="minorBidi"/>
                <w:sz w:val="18"/>
                <w:szCs w:val="18"/>
                <w:lang w:val="es-MX" w:eastAsia="en-US"/>
              </w:rPr>
            </w:pPr>
          </w:p>
        </w:tc>
      </w:tr>
      <w:tr w:rsidR="00D4598B" w:rsidRPr="001914A5" w14:paraId="1A5F41D0" w14:textId="77777777" w:rsidTr="00220C71">
        <w:trPr>
          <w:jc w:val="center"/>
        </w:trPr>
        <w:tc>
          <w:tcPr>
            <w:tcW w:w="1384" w:type="dxa"/>
          </w:tcPr>
          <w:p w14:paraId="68F6574E" w14:textId="77777777" w:rsidR="00D4598B" w:rsidRPr="001914A5" w:rsidRDefault="00D4598B" w:rsidP="00220C71">
            <w:pPr>
              <w:jc w:val="both"/>
              <w:rPr>
                <w:rFonts w:ascii="Montserrat" w:eastAsiaTheme="minorHAnsi" w:hAnsi="Montserrat" w:cstheme="minorBidi"/>
                <w:sz w:val="18"/>
                <w:szCs w:val="18"/>
                <w:lang w:val="es-MX" w:eastAsia="en-US"/>
              </w:rPr>
            </w:pPr>
          </w:p>
        </w:tc>
        <w:tc>
          <w:tcPr>
            <w:tcW w:w="3260" w:type="dxa"/>
          </w:tcPr>
          <w:p w14:paraId="4D802CF8" w14:textId="77777777" w:rsidR="00D4598B" w:rsidRPr="001914A5" w:rsidRDefault="00D4598B" w:rsidP="00220C71">
            <w:pPr>
              <w:jc w:val="both"/>
              <w:rPr>
                <w:rFonts w:ascii="Montserrat" w:eastAsiaTheme="minorHAnsi" w:hAnsi="Montserrat" w:cstheme="minorBidi"/>
                <w:sz w:val="18"/>
                <w:szCs w:val="18"/>
                <w:lang w:val="es-MX" w:eastAsia="en-US"/>
              </w:rPr>
            </w:pPr>
          </w:p>
        </w:tc>
        <w:tc>
          <w:tcPr>
            <w:tcW w:w="1701" w:type="dxa"/>
          </w:tcPr>
          <w:p w14:paraId="4949F392" w14:textId="77777777" w:rsidR="00D4598B" w:rsidRPr="001914A5" w:rsidRDefault="00D4598B" w:rsidP="00220C71">
            <w:pPr>
              <w:jc w:val="both"/>
              <w:rPr>
                <w:rFonts w:ascii="Montserrat" w:eastAsiaTheme="minorHAnsi" w:hAnsi="Montserrat" w:cstheme="minorBidi"/>
                <w:sz w:val="18"/>
                <w:szCs w:val="18"/>
                <w:lang w:val="es-MX" w:eastAsia="en-US"/>
              </w:rPr>
            </w:pPr>
          </w:p>
        </w:tc>
        <w:tc>
          <w:tcPr>
            <w:tcW w:w="1843" w:type="dxa"/>
          </w:tcPr>
          <w:p w14:paraId="3511FAD6" w14:textId="77777777" w:rsidR="00D4598B" w:rsidRPr="001914A5" w:rsidRDefault="00D4598B" w:rsidP="00220C71">
            <w:pPr>
              <w:jc w:val="both"/>
              <w:rPr>
                <w:rFonts w:ascii="Montserrat" w:eastAsiaTheme="minorHAnsi" w:hAnsi="Montserrat" w:cstheme="minorBidi"/>
                <w:sz w:val="18"/>
                <w:szCs w:val="18"/>
                <w:lang w:val="es-MX" w:eastAsia="en-US"/>
              </w:rPr>
            </w:pPr>
          </w:p>
        </w:tc>
        <w:tc>
          <w:tcPr>
            <w:tcW w:w="1843" w:type="dxa"/>
          </w:tcPr>
          <w:p w14:paraId="0DD0B292" w14:textId="77777777" w:rsidR="00D4598B" w:rsidRPr="001914A5" w:rsidRDefault="00D4598B" w:rsidP="00220C71">
            <w:pPr>
              <w:jc w:val="both"/>
              <w:rPr>
                <w:rFonts w:ascii="Montserrat" w:eastAsiaTheme="minorHAnsi" w:hAnsi="Montserrat" w:cstheme="minorBidi"/>
                <w:sz w:val="18"/>
                <w:szCs w:val="18"/>
                <w:lang w:val="es-MX" w:eastAsia="en-US"/>
              </w:rPr>
            </w:pPr>
          </w:p>
        </w:tc>
      </w:tr>
      <w:tr w:rsidR="00D4598B" w:rsidRPr="001914A5" w14:paraId="741069EE" w14:textId="77777777" w:rsidTr="00220C71">
        <w:trPr>
          <w:jc w:val="center"/>
        </w:trPr>
        <w:tc>
          <w:tcPr>
            <w:tcW w:w="1384" w:type="dxa"/>
          </w:tcPr>
          <w:p w14:paraId="536C99EF" w14:textId="77777777" w:rsidR="00D4598B" w:rsidRPr="001914A5" w:rsidRDefault="00D4598B" w:rsidP="00220C71">
            <w:pPr>
              <w:jc w:val="both"/>
              <w:rPr>
                <w:rFonts w:ascii="Montserrat" w:eastAsiaTheme="minorHAnsi" w:hAnsi="Montserrat" w:cstheme="minorBidi"/>
                <w:sz w:val="18"/>
                <w:szCs w:val="18"/>
                <w:lang w:val="es-MX" w:eastAsia="en-US"/>
              </w:rPr>
            </w:pPr>
          </w:p>
        </w:tc>
        <w:tc>
          <w:tcPr>
            <w:tcW w:w="3260" w:type="dxa"/>
          </w:tcPr>
          <w:p w14:paraId="085A49B5" w14:textId="77777777" w:rsidR="00D4598B" w:rsidRPr="001914A5" w:rsidRDefault="00D4598B" w:rsidP="00220C71">
            <w:pPr>
              <w:jc w:val="both"/>
              <w:rPr>
                <w:rFonts w:ascii="Montserrat" w:eastAsiaTheme="minorHAnsi" w:hAnsi="Montserrat" w:cstheme="minorBidi"/>
                <w:sz w:val="18"/>
                <w:szCs w:val="18"/>
                <w:lang w:val="es-MX" w:eastAsia="en-US"/>
              </w:rPr>
            </w:pPr>
          </w:p>
        </w:tc>
        <w:tc>
          <w:tcPr>
            <w:tcW w:w="1701" w:type="dxa"/>
          </w:tcPr>
          <w:p w14:paraId="0ACA5D1B" w14:textId="77777777" w:rsidR="00D4598B" w:rsidRPr="001914A5" w:rsidRDefault="00D4598B" w:rsidP="00220C71">
            <w:pPr>
              <w:jc w:val="both"/>
              <w:rPr>
                <w:rFonts w:ascii="Montserrat" w:eastAsiaTheme="minorHAnsi" w:hAnsi="Montserrat" w:cstheme="minorBidi"/>
                <w:sz w:val="18"/>
                <w:szCs w:val="18"/>
                <w:lang w:val="es-MX" w:eastAsia="en-US"/>
              </w:rPr>
            </w:pPr>
          </w:p>
        </w:tc>
        <w:tc>
          <w:tcPr>
            <w:tcW w:w="1843" w:type="dxa"/>
          </w:tcPr>
          <w:p w14:paraId="106278B4" w14:textId="77777777" w:rsidR="00D4598B" w:rsidRPr="001914A5" w:rsidRDefault="00D4598B" w:rsidP="00220C71">
            <w:pPr>
              <w:jc w:val="both"/>
              <w:rPr>
                <w:rFonts w:ascii="Montserrat" w:eastAsiaTheme="minorHAnsi" w:hAnsi="Montserrat" w:cstheme="minorBidi"/>
                <w:sz w:val="18"/>
                <w:szCs w:val="18"/>
                <w:lang w:val="es-MX" w:eastAsia="en-US"/>
              </w:rPr>
            </w:pPr>
          </w:p>
        </w:tc>
        <w:tc>
          <w:tcPr>
            <w:tcW w:w="1843" w:type="dxa"/>
          </w:tcPr>
          <w:p w14:paraId="2CBD4518" w14:textId="77777777" w:rsidR="00D4598B" w:rsidRPr="001914A5" w:rsidRDefault="00D4598B" w:rsidP="00220C71">
            <w:pPr>
              <w:jc w:val="both"/>
              <w:rPr>
                <w:rFonts w:ascii="Montserrat" w:eastAsiaTheme="minorHAnsi" w:hAnsi="Montserrat" w:cstheme="minorBidi"/>
                <w:sz w:val="18"/>
                <w:szCs w:val="18"/>
                <w:lang w:val="es-MX" w:eastAsia="en-US"/>
              </w:rPr>
            </w:pPr>
          </w:p>
        </w:tc>
      </w:tr>
      <w:tr w:rsidR="00D4598B" w:rsidRPr="001914A5" w14:paraId="4BE65C63" w14:textId="77777777" w:rsidTr="00220C71">
        <w:trPr>
          <w:jc w:val="center"/>
        </w:trPr>
        <w:tc>
          <w:tcPr>
            <w:tcW w:w="1384" w:type="dxa"/>
          </w:tcPr>
          <w:p w14:paraId="34BCC2DA" w14:textId="77777777" w:rsidR="00D4598B" w:rsidRPr="001914A5" w:rsidRDefault="00D4598B" w:rsidP="00220C71">
            <w:pPr>
              <w:jc w:val="both"/>
              <w:rPr>
                <w:rFonts w:ascii="Montserrat" w:eastAsiaTheme="minorHAnsi" w:hAnsi="Montserrat" w:cstheme="minorBidi"/>
                <w:sz w:val="18"/>
                <w:szCs w:val="18"/>
                <w:lang w:val="es-MX" w:eastAsia="en-US"/>
              </w:rPr>
            </w:pPr>
          </w:p>
        </w:tc>
        <w:tc>
          <w:tcPr>
            <w:tcW w:w="3260" w:type="dxa"/>
          </w:tcPr>
          <w:p w14:paraId="488BF48B" w14:textId="77777777" w:rsidR="00D4598B" w:rsidRPr="001914A5" w:rsidRDefault="00D4598B" w:rsidP="00220C71">
            <w:pPr>
              <w:jc w:val="both"/>
              <w:rPr>
                <w:rFonts w:ascii="Montserrat" w:eastAsiaTheme="minorHAnsi" w:hAnsi="Montserrat" w:cstheme="minorBidi"/>
                <w:sz w:val="18"/>
                <w:szCs w:val="18"/>
                <w:lang w:val="es-MX" w:eastAsia="en-US"/>
              </w:rPr>
            </w:pPr>
          </w:p>
        </w:tc>
        <w:tc>
          <w:tcPr>
            <w:tcW w:w="1701" w:type="dxa"/>
          </w:tcPr>
          <w:p w14:paraId="3C31600C" w14:textId="77777777" w:rsidR="00D4598B" w:rsidRPr="001914A5" w:rsidRDefault="00D4598B" w:rsidP="00220C71">
            <w:pPr>
              <w:jc w:val="both"/>
              <w:rPr>
                <w:rFonts w:ascii="Montserrat" w:eastAsiaTheme="minorHAnsi" w:hAnsi="Montserrat" w:cstheme="minorBidi"/>
                <w:sz w:val="18"/>
                <w:szCs w:val="18"/>
                <w:lang w:val="es-MX" w:eastAsia="en-US"/>
              </w:rPr>
            </w:pPr>
          </w:p>
        </w:tc>
        <w:tc>
          <w:tcPr>
            <w:tcW w:w="1843" w:type="dxa"/>
          </w:tcPr>
          <w:p w14:paraId="4D3E873F" w14:textId="77777777" w:rsidR="00D4598B" w:rsidRPr="001914A5" w:rsidRDefault="00D4598B" w:rsidP="00220C71">
            <w:pPr>
              <w:jc w:val="both"/>
              <w:rPr>
                <w:rFonts w:ascii="Montserrat" w:eastAsiaTheme="minorHAnsi" w:hAnsi="Montserrat" w:cstheme="minorBidi"/>
                <w:sz w:val="18"/>
                <w:szCs w:val="18"/>
                <w:lang w:val="es-MX" w:eastAsia="en-US"/>
              </w:rPr>
            </w:pPr>
          </w:p>
        </w:tc>
        <w:tc>
          <w:tcPr>
            <w:tcW w:w="1843" w:type="dxa"/>
          </w:tcPr>
          <w:p w14:paraId="72D76263" w14:textId="77777777" w:rsidR="00D4598B" w:rsidRPr="001914A5" w:rsidRDefault="00D4598B" w:rsidP="00220C71">
            <w:pPr>
              <w:jc w:val="both"/>
              <w:rPr>
                <w:rFonts w:ascii="Montserrat" w:eastAsiaTheme="minorHAnsi" w:hAnsi="Montserrat" w:cstheme="minorBidi"/>
                <w:sz w:val="18"/>
                <w:szCs w:val="18"/>
                <w:lang w:val="es-MX" w:eastAsia="en-US"/>
              </w:rPr>
            </w:pPr>
          </w:p>
        </w:tc>
      </w:tr>
      <w:tr w:rsidR="00D4598B" w:rsidRPr="001914A5" w14:paraId="35CE0693" w14:textId="77777777" w:rsidTr="00220C71">
        <w:trPr>
          <w:jc w:val="center"/>
        </w:trPr>
        <w:tc>
          <w:tcPr>
            <w:tcW w:w="1384" w:type="dxa"/>
          </w:tcPr>
          <w:p w14:paraId="5F731582" w14:textId="77777777" w:rsidR="00D4598B" w:rsidRPr="001914A5" w:rsidRDefault="00D4598B" w:rsidP="00220C71">
            <w:pPr>
              <w:jc w:val="both"/>
              <w:rPr>
                <w:rFonts w:ascii="Montserrat" w:eastAsiaTheme="minorHAnsi" w:hAnsi="Montserrat" w:cstheme="minorBidi"/>
                <w:sz w:val="18"/>
                <w:szCs w:val="18"/>
                <w:lang w:val="es-MX" w:eastAsia="en-US"/>
              </w:rPr>
            </w:pPr>
          </w:p>
        </w:tc>
        <w:tc>
          <w:tcPr>
            <w:tcW w:w="3260" w:type="dxa"/>
          </w:tcPr>
          <w:p w14:paraId="5D0D0A5F" w14:textId="77777777" w:rsidR="00D4598B" w:rsidRPr="001914A5" w:rsidRDefault="00D4598B" w:rsidP="00220C71">
            <w:pPr>
              <w:jc w:val="both"/>
              <w:rPr>
                <w:rFonts w:ascii="Montserrat" w:eastAsiaTheme="minorHAnsi" w:hAnsi="Montserrat" w:cstheme="minorBidi"/>
                <w:sz w:val="18"/>
                <w:szCs w:val="18"/>
                <w:lang w:val="es-MX" w:eastAsia="en-US"/>
              </w:rPr>
            </w:pPr>
          </w:p>
        </w:tc>
        <w:tc>
          <w:tcPr>
            <w:tcW w:w="1701" w:type="dxa"/>
          </w:tcPr>
          <w:p w14:paraId="5853B8CD" w14:textId="77777777" w:rsidR="00D4598B" w:rsidRPr="001914A5" w:rsidRDefault="00D4598B" w:rsidP="00220C71">
            <w:pPr>
              <w:jc w:val="both"/>
              <w:rPr>
                <w:rFonts w:ascii="Montserrat" w:eastAsiaTheme="minorHAnsi" w:hAnsi="Montserrat" w:cstheme="minorBidi"/>
                <w:sz w:val="18"/>
                <w:szCs w:val="18"/>
                <w:lang w:val="es-MX" w:eastAsia="en-US"/>
              </w:rPr>
            </w:pPr>
          </w:p>
        </w:tc>
        <w:tc>
          <w:tcPr>
            <w:tcW w:w="1843" w:type="dxa"/>
          </w:tcPr>
          <w:p w14:paraId="1EE56598" w14:textId="77777777" w:rsidR="00D4598B" w:rsidRPr="001914A5" w:rsidRDefault="00D4598B" w:rsidP="00220C71">
            <w:pPr>
              <w:jc w:val="both"/>
              <w:rPr>
                <w:rFonts w:ascii="Montserrat" w:eastAsiaTheme="minorHAnsi" w:hAnsi="Montserrat" w:cstheme="minorBidi"/>
                <w:sz w:val="18"/>
                <w:szCs w:val="18"/>
                <w:lang w:val="es-MX" w:eastAsia="en-US"/>
              </w:rPr>
            </w:pPr>
          </w:p>
        </w:tc>
        <w:tc>
          <w:tcPr>
            <w:tcW w:w="1843" w:type="dxa"/>
          </w:tcPr>
          <w:p w14:paraId="617738E1" w14:textId="77777777" w:rsidR="00D4598B" w:rsidRPr="001914A5" w:rsidRDefault="00D4598B" w:rsidP="00220C71">
            <w:pPr>
              <w:jc w:val="both"/>
              <w:rPr>
                <w:rFonts w:ascii="Montserrat" w:eastAsiaTheme="minorHAnsi" w:hAnsi="Montserrat" w:cstheme="minorBidi"/>
                <w:sz w:val="18"/>
                <w:szCs w:val="18"/>
                <w:lang w:val="es-MX" w:eastAsia="en-US"/>
              </w:rPr>
            </w:pPr>
          </w:p>
        </w:tc>
      </w:tr>
      <w:tr w:rsidR="00D4598B" w:rsidRPr="001914A5" w14:paraId="033FFD5E" w14:textId="77777777" w:rsidTr="00220C71">
        <w:trPr>
          <w:jc w:val="center"/>
        </w:trPr>
        <w:tc>
          <w:tcPr>
            <w:tcW w:w="1384" w:type="dxa"/>
          </w:tcPr>
          <w:p w14:paraId="3BDF1264" w14:textId="77777777" w:rsidR="00D4598B" w:rsidRPr="001914A5" w:rsidRDefault="00D4598B" w:rsidP="00220C71">
            <w:pPr>
              <w:jc w:val="both"/>
              <w:rPr>
                <w:rFonts w:ascii="Montserrat" w:eastAsiaTheme="minorHAnsi" w:hAnsi="Montserrat" w:cstheme="minorBidi"/>
                <w:sz w:val="18"/>
                <w:szCs w:val="18"/>
                <w:lang w:val="es-MX" w:eastAsia="en-US"/>
              </w:rPr>
            </w:pPr>
          </w:p>
        </w:tc>
        <w:tc>
          <w:tcPr>
            <w:tcW w:w="3260" w:type="dxa"/>
          </w:tcPr>
          <w:p w14:paraId="77D149C3" w14:textId="77777777" w:rsidR="00D4598B" w:rsidRPr="001914A5" w:rsidRDefault="00D4598B" w:rsidP="00220C71">
            <w:pPr>
              <w:jc w:val="both"/>
              <w:rPr>
                <w:rFonts w:ascii="Montserrat" w:eastAsiaTheme="minorHAnsi" w:hAnsi="Montserrat" w:cstheme="minorBidi"/>
                <w:sz w:val="18"/>
                <w:szCs w:val="18"/>
                <w:lang w:val="es-MX" w:eastAsia="en-US"/>
              </w:rPr>
            </w:pPr>
          </w:p>
        </w:tc>
        <w:tc>
          <w:tcPr>
            <w:tcW w:w="1701" w:type="dxa"/>
          </w:tcPr>
          <w:p w14:paraId="3307A9F6" w14:textId="77777777" w:rsidR="00D4598B" w:rsidRPr="001914A5" w:rsidRDefault="00D4598B" w:rsidP="00220C71">
            <w:pPr>
              <w:jc w:val="both"/>
              <w:rPr>
                <w:rFonts w:ascii="Montserrat" w:eastAsiaTheme="minorHAnsi" w:hAnsi="Montserrat" w:cstheme="minorBidi"/>
                <w:sz w:val="18"/>
                <w:szCs w:val="18"/>
                <w:lang w:val="es-MX" w:eastAsia="en-US"/>
              </w:rPr>
            </w:pPr>
          </w:p>
        </w:tc>
        <w:tc>
          <w:tcPr>
            <w:tcW w:w="1843" w:type="dxa"/>
          </w:tcPr>
          <w:p w14:paraId="48102067" w14:textId="77777777" w:rsidR="00D4598B" w:rsidRPr="001914A5" w:rsidRDefault="00D4598B" w:rsidP="00220C71">
            <w:pPr>
              <w:jc w:val="both"/>
              <w:rPr>
                <w:rFonts w:ascii="Montserrat" w:eastAsiaTheme="minorHAnsi" w:hAnsi="Montserrat" w:cstheme="minorBidi"/>
                <w:sz w:val="18"/>
                <w:szCs w:val="18"/>
                <w:lang w:val="es-MX" w:eastAsia="en-US"/>
              </w:rPr>
            </w:pPr>
          </w:p>
        </w:tc>
        <w:tc>
          <w:tcPr>
            <w:tcW w:w="1843" w:type="dxa"/>
          </w:tcPr>
          <w:p w14:paraId="2DB7E7AF" w14:textId="77777777" w:rsidR="00D4598B" w:rsidRPr="001914A5" w:rsidRDefault="00D4598B" w:rsidP="00220C71">
            <w:pPr>
              <w:jc w:val="both"/>
              <w:rPr>
                <w:rFonts w:ascii="Montserrat" w:eastAsiaTheme="minorHAnsi" w:hAnsi="Montserrat" w:cstheme="minorBidi"/>
                <w:sz w:val="18"/>
                <w:szCs w:val="18"/>
                <w:lang w:val="es-MX" w:eastAsia="en-US"/>
              </w:rPr>
            </w:pPr>
          </w:p>
        </w:tc>
      </w:tr>
      <w:tr w:rsidR="00D4598B" w:rsidRPr="001914A5" w14:paraId="48831693" w14:textId="77777777" w:rsidTr="00220C71">
        <w:trPr>
          <w:jc w:val="center"/>
        </w:trPr>
        <w:tc>
          <w:tcPr>
            <w:tcW w:w="1384" w:type="dxa"/>
          </w:tcPr>
          <w:p w14:paraId="48E7BBFD" w14:textId="77777777" w:rsidR="00D4598B" w:rsidRPr="001914A5" w:rsidRDefault="00D4598B" w:rsidP="00220C71">
            <w:pPr>
              <w:jc w:val="both"/>
              <w:rPr>
                <w:rFonts w:ascii="Montserrat" w:eastAsiaTheme="minorHAnsi" w:hAnsi="Montserrat" w:cstheme="minorBidi"/>
                <w:sz w:val="18"/>
                <w:szCs w:val="18"/>
                <w:lang w:val="es-MX" w:eastAsia="en-US"/>
              </w:rPr>
            </w:pPr>
          </w:p>
        </w:tc>
        <w:tc>
          <w:tcPr>
            <w:tcW w:w="3260" w:type="dxa"/>
          </w:tcPr>
          <w:p w14:paraId="7D23C5A1" w14:textId="77777777" w:rsidR="00D4598B" w:rsidRPr="001914A5" w:rsidRDefault="00D4598B" w:rsidP="00220C71">
            <w:pPr>
              <w:jc w:val="both"/>
              <w:rPr>
                <w:rFonts w:ascii="Montserrat" w:eastAsiaTheme="minorHAnsi" w:hAnsi="Montserrat" w:cstheme="minorBidi"/>
                <w:sz w:val="18"/>
                <w:szCs w:val="18"/>
                <w:lang w:val="es-MX" w:eastAsia="en-US"/>
              </w:rPr>
            </w:pPr>
          </w:p>
        </w:tc>
        <w:tc>
          <w:tcPr>
            <w:tcW w:w="1701" w:type="dxa"/>
          </w:tcPr>
          <w:p w14:paraId="6061B7D5" w14:textId="77777777" w:rsidR="00D4598B" w:rsidRPr="001914A5" w:rsidRDefault="00D4598B" w:rsidP="00220C71">
            <w:pPr>
              <w:jc w:val="both"/>
              <w:rPr>
                <w:rFonts w:ascii="Montserrat" w:eastAsiaTheme="minorHAnsi" w:hAnsi="Montserrat" w:cstheme="minorBidi"/>
                <w:sz w:val="18"/>
                <w:szCs w:val="18"/>
                <w:lang w:val="es-MX" w:eastAsia="en-US"/>
              </w:rPr>
            </w:pPr>
          </w:p>
        </w:tc>
        <w:tc>
          <w:tcPr>
            <w:tcW w:w="1843" w:type="dxa"/>
          </w:tcPr>
          <w:p w14:paraId="1FD65A72" w14:textId="77777777" w:rsidR="00D4598B" w:rsidRPr="001914A5" w:rsidRDefault="00D4598B" w:rsidP="00220C71">
            <w:pPr>
              <w:jc w:val="both"/>
              <w:rPr>
                <w:rFonts w:ascii="Montserrat" w:eastAsiaTheme="minorHAnsi" w:hAnsi="Montserrat" w:cstheme="minorBidi"/>
                <w:sz w:val="18"/>
                <w:szCs w:val="18"/>
                <w:lang w:val="es-MX" w:eastAsia="en-US"/>
              </w:rPr>
            </w:pPr>
          </w:p>
        </w:tc>
        <w:tc>
          <w:tcPr>
            <w:tcW w:w="1843" w:type="dxa"/>
          </w:tcPr>
          <w:p w14:paraId="7D5888C0" w14:textId="77777777" w:rsidR="00D4598B" w:rsidRPr="001914A5" w:rsidRDefault="00D4598B" w:rsidP="00220C71">
            <w:pPr>
              <w:jc w:val="both"/>
              <w:rPr>
                <w:rFonts w:ascii="Montserrat" w:eastAsiaTheme="minorHAnsi" w:hAnsi="Montserrat" w:cstheme="minorBidi"/>
                <w:sz w:val="18"/>
                <w:szCs w:val="18"/>
                <w:lang w:val="es-MX" w:eastAsia="en-US"/>
              </w:rPr>
            </w:pPr>
          </w:p>
        </w:tc>
      </w:tr>
      <w:tr w:rsidR="00D4598B" w:rsidRPr="001914A5" w14:paraId="6CD8D7C9" w14:textId="77777777" w:rsidTr="00220C71">
        <w:trPr>
          <w:jc w:val="center"/>
        </w:trPr>
        <w:tc>
          <w:tcPr>
            <w:tcW w:w="1384" w:type="dxa"/>
          </w:tcPr>
          <w:p w14:paraId="6805E3BC" w14:textId="77777777" w:rsidR="00D4598B" w:rsidRPr="001914A5" w:rsidRDefault="00D4598B" w:rsidP="00220C71">
            <w:pPr>
              <w:jc w:val="both"/>
              <w:rPr>
                <w:rFonts w:ascii="Montserrat" w:eastAsiaTheme="minorHAnsi" w:hAnsi="Montserrat" w:cstheme="minorBidi"/>
                <w:sz w:val="18"/>
                <w:szCs w:val="18"/>
                <w:lang w:val="es-MX" w:eastAsia="en-US"/>
              </w:rPr>
            </w:pPr>
          </w:p>
        </w:tc>
        <w:tc>
          <w:tcPr>
            <w:tcW w:w="3260" w:type="dxa"/>
          </w:tcPr>
          <w:p w14:paraId="44FE9770" w14:textId="77777777" w:rsidR="00D4598B" w:rsidRPr="001914A5" w:rsidRDefault="00D4598B" w:rsidP="00220C71">
            <w:pPr>
              <w:jc w:val="both"/>
              <w:rPr>
                <w:rFonts w:ascii="Montserrat" w:eastAsiaTheme="minorHAnsi" w:hAnsi="Montserrat" w:cstheme="minorBidi"/>
                <w:sz w:val="18"/>
                <w:szCs w:val="18"/>
                <w:lang w:val="es-MX" w:eastAsia="en-US"/>
              </w:rPr>
            </w:pPr>
          </w:p>
        </w:tc>
        <w:tc>
          <w:tcPr>
            <w:tcW w:w="1701" w:type="dxa"/>
          </w:tcPr>
          <w:p w14:paraId="76046BFE" w14:textId="77777777" w:rsidR="00D4598B" w:rsidRPr="001914A5" w:rsidRDefault="00D4598B" w:rsidP="00220C71">
            <w:pPr>
              <w:jc w:val="both"/>
              <w:rPr>
                <w:rFonts w:ascii="Montserrat" w:eastAsiaTheme="minorHAnsi" w:hAnsi="Montserrat" w:cstheme="minorBidi"/>
                <w:sz w:val="18"/>
                <w:szCs w:val="18"/>
                <w:lang w:val="es-MX" w:eastAsia="en-US"/>
              </w:rPr>
            </w:pPr>
          </w:p>
        </w:tc>
        <w:tc>
          <w:tcPr>
            <w:tcW w:w="1843" w:type="dxa"/>
          </w:tcPr>
          <w:p w14:paraId="22AFD3FB" w14:textId="77777777" w:rsidR="00D4598B" w:rsidRPr="001914A5" w:rsidRDefault="00D4598B" w:rsidP="00220C71">
            <w:pPr>
              <w:jc w:val="both"/>
              <w:rPr>
                <w:rFonts w:ascii="Montserrat" w:eastAsiaTheme="minorHAnsi" w:hAnsi="Montserrat" w:cstheme="minorBidi"/>
                <w:sz w:val="18"/>
                <w:szCs w:val="18"/>
                <w:lang w:val="es-MX" w:eastAsia="en-US"/>
              </w:rPr>
            </w:pPr>
          </w:p>
        </w:tc>
        <w:tc>
          <w:tcPr>
            <w:tcW w:w="1843" w:type="dxa"/>
          </w:tcPr>
          <w:p w14:paraId="4E63FC74" w14:textId="77777777" w:rsidR="00D4598B" w:rsidRPr="001914A5" w:rsidRDefault="00D4598B" w:rsidP="00220C71">
            <w:pPr>
              <w:jc w:val="both"/>
              <w:rPr>
                <w:rFonts w:ascii="Montserrat" w:eastAsiaTheme="minorHAnsi" w:hAnsi="Montserrat" w:cstheme="minorBidi"/>
                <w:sz w:val="18"/>
                <w:szCs w:val="18"/>
                <w:lang w:val="es-MX" w:eastAsia="en-US"/>
              </w:rPr>
            </w:pPr>
          </w:p>
        </w:tc>
      </w:tr>
      <w:tr w:rsidR="00D4598B" w:rsidRPr="001914A5" w14:paraId="519CB7B7" w14:textId="77777777" w:rsidTr="00220C71">
        <w:trPr>
          <w:jc w:val="center"/>
        </w:trPr>
        <w:tc>
          <w:tcPr>
            <w:tcW w:w="1384" w:type="dxa"/>
          </w:tcPr>
          <w:p w14:paraId="55DB3E91" w14:textId="77777777" w:rsidR="00D4598B" w:rsidRPr="001914A5" w:rsidRDefault="00D4598B" w:rsidP="00220C71">
            <w:pPr>
              <w:jc w:val="both"/>
              <w:rPr>
                <w:rFonts w:ascii="Montserrat" w:eastAsiaTheme="minorHAnsi" w:hAnsi="Montserrat" w:cstheme="minorBidi"/>
                <w:sz w:val="18"/>
                <w:szCs w:val="18"/>
                <w:lang w:val="es-MX" w:eastAsia="en-US"/>
              </w:rPr>
            </w:pPr>
          </w:p>
        </w:tc>
        <w:tc>
          <w:tcPr>
            <w:tcW w:w="3260" w:type="dxa"/>
          </w:tcPr>
          <w:p w14:paraId="56FC26F4" w14:textId="77777777" w:rsidR="00D4598B" w:rsidRPr="001914A5" w:rsidRDefault="00D4598B" w:rsidP="00220C71">
            <w:pPr>
              <w:jc w:val="both"/>
              <w:rPr>
                <w:rFonts w:ascii="Montserrat" w:eastAsiaTheme="minorHAnsi" w:hAnsi="Montserrat" w:cstheme="minorBidi"/>
                <w:sz w:val="18"/>
                <w:szCs w:val="18"/>
                <w:lang w:val="es-MX" w:eastAsia="en-US"/>
              </w:rPr>
            </w:pPr>
          </w:p>
        </w:tc>
        <w:tc>
          <w:tcPr>
            <w:tcW w:w="1701" w:type="dxa"/>
          </w:tcPr>
          <w:p w14:paraId="226F3629" w14:textId="77777777" w:rsidR="00D4598B" w:rsidRPr="001914A5" w:rsidRDefault="00D4598B" w:rsidP="00220C71">
            <w:pPr>
              <w:jc w:val="both"/>
              <w:rPr>
                <w:rFonts w:ascii="Montserrat" w:eastAsiaTheme="minorHAnsi" w:hAnsi="Montserrat" w:cstheme="minorBidi"/>
                <w:sz w:val="18"/>
                <w:szCs w:val="18"/>
                <w:lang w:val="es-MX" w:eastAsia="en-US"/>
              </w:rPr>
            </w:pPr>
          </w:p>
        </w:tc>
        <w:tc>
          <w:tcPr>
            <w:tcW w:w="1843" w:type="dxa"/>
          </w:tcPr>
          <w:p w14:paraId="1F7D7C5E" w14:textId="77777777" w:rsidR="00D4598B" w:rsidRPr="001914A5" w:rsidRDefault="00D4598B" w:rsidP="00220C71">
            <w:pPr>
              <w:jc w:val="both"/>
              <w:rPr>
                <w:rFonts w:ascii="Montserrat" w:eastAsiaTheme="minorHAnsi" w:hAnsi="Montserrat" w:cstheme="minorBidi"/>
                <w:sz w:val="18"/>
                <w:szCs w:val="18"/>
                <w:lang w:val="es-MX" w:eastAsia="en-US"/>
              </w:rPr>
            </w:pPr>
          </w:p>
        </w:tc>
        <w:tc>
          <w:tcPr>
            <w:tcW w:w="1843" w:type="dxa"/>
          </w:tcPr>
          <w:p w14:paraId="2C18E1D7" w14:textId="77777777" w:rsidR="00D4598B" w:rsidRPr="001914A5" w:rsidRDefault="00D4598B" w:rsidP="00220C71">
            <w:pPr>
              <w:jc w:val="both"/>
              <w:rPr>
                <w:rFonts w:ascii="Montserrat" w:eastAsiaTheme="minorHAnsi" w:hAnsi="Montserrat" w:cstheme="minorBidi"/>
                <w:sz w:val="18"/>
                <w:szCs w:val="18"/>
                <w:lang w:val="es-MX" w:eastAsia="en-US"/>
              </w:rPr>
            </w:pPr>
          </w:p>
        </w:tc>
      </w:tr>
      <w:tr w:rsidR="00D4598B" w:rsidRPr="001914A5" w14:paraId="5CE12DFF" w14:textId="77777777" w:rsidTr="00220C71">
        <w:trPr>
          <w:jc w:val="center"/>
        </w:trPr>
        <w:tc>
          <w:tcPr>
            <w:tcW w:w="1384" w:type="dxa"/>
          </w:tcPr>
          <w:p w14:paraId="0440D3AE" w14:textId="77777777" w:rsidR="00D4598B" w:rsidRPr="001914A5" w:rsidRDefault="00D4598B" w:rsidP="00220C71">
            <w:pPr>
              <w:jc w:val="both"/>
              <w:rPr>
                <w:rFonts w:ascii="Montserrat" w:eastAsiaTheme="minorHAnsi" w:hAnsi="Montserrat" w:cstheme="minorBidi"/>
                <w:sz w:val="18"/>
                <w:szCs w:val="18"/>
                <w:lang w:val="es-MX" w:eastAsia="en-US"/>
              </w:rPr>
            </w:pPr>
          </w:p>
        </w:tc>
        <w:tc>
          <w:tcPr>
            <w:tcW w:w="3260" w:type="dxa"/>
          </w:tcPr>
          <w:p w14:paraId="460578C7" w14:textId="77777777" w:rsidR="00D4598B" w:rsidRPr="001914A5" w:rsidRDefault="00D4598B" w:rsidP="00220C71">
            <w:pPr>
              <w:jc w:val="both"/>
              <w:rPr>
                <w:rFonts w:ascii="Montserrat" w:eastAsiaTheme="minorHAnsi" w:hAnsi="Montserrat" w:cstheme="minorBidi"/>
                <w:sz w:val="18"/>
                <w:szCs w:val="18"/>
                <w:lang w:val="es-MX" w:eastAsia="en-US"/>
              </w:rPr>
            </w:pPr>
          </w:p>
        </w:tc>
        <w:tc>
          <w:tcPr>
            <w:tcW w:w="1701" w:type="dxa"/>
          </w:tcPr>
          <w:p w14:paraId="5AF73778" w14:textId="77777777" w:rsidR="00D4598B" w:rsidRPr="001914A5" w:rsidRDefault="00D4598B" w:rsidP="00220C71">
            <w:pPr>
              <w:jc w:val="both"/>
              <w:rPr>
                <w:rFonts w:ascii="Montserrat" w:eastAsiaTheme="minorHAnsi" w:hAnsi="Montserrat" w:cstheme="minorBidi"/>
                <w:sz w:val="18"/>
                <w:szCs w:val="18"/>
                <w:lang w:val="es-MX" w:eastAsia="en-US"/>
              </w:rPr>
            </w:pPr>
          </w:p>
        </w:tc>
        <w:tc>
          <w:tcPr>
            <w:tcW w:w="1843" w:type="dxa"/>
          </w:tcPr>
          <w:p w14:paraId="5917D3E1" w14:textId="77777777" w:rsidR="00D4598B" w:rsidRPr="001914A5" w:rsidRDefault="00D4598B" w:rsidP="00220C71">
            <w:pPr>
              <w:jc w:val="both"/>
              <w:rPr>
                <w:rFonts w:ascii="Montserrat" w:eastAsiaTheme="minorHAnsi" w:hAnsi="Montserrat" w:cstheme="minorBidi"/>
                <w:sz w:val="18"/>
                <w:szCs w:val="18"/>
                <w:lang w:val="es-MX" w:eastAsia="en-US"/>
              </w:rPr>
            </w:pPr>
          </w:p>
        </w:tc>
        <w:tc>
          <w:tcPr>
            <w:tcW w:w="1843" w:type="dxa"/>
          </w:tcPr>
          <w:p w14:paraId="02283E0D" w14:textId="77777777" w:rsidR="00D4598B" w:rsidRPr="001914A5" w:rsidRDefault="00D4598B" w:rsidP="00220C71">
            <w:pPr>
              <w:jc w:val="both"/>
              <w:rPr>
                <w:rFonts w:ascii="Montserrat" w:eastAsiaTheme="minorHAnsi" w:hAnsi="Montserrat" w:cstheme="minorBidi"/>
                <w:sz w:val="18"/>
                <w:szCs w:val="18"/>
                <w:lang w:val="es-MX" w:eastAsia="en-US"/>
              </w:rPr>
            </w:pPr>
          </w:p>
        </w:tc>
      </w:tr>
    </w:tbl>
    <w:p w14:paraId="45AE6F19" w14:textId="77777777" w:rsidR="00D4598B" w:rsidRPr="001914A5" w:rsidRDefault="00D4598B" w:rsidP="00D4598B">
      <w:pPr>
        <w:ind w:right="-6"/>
        <w:jc w:val="center"/>
        <w:rPr>
          <w:rFonts w:ascii="Montserrat" w:eastAsia="Verdana" w:hAnsi="Montserrat" w:cs="Arial"/>
          <w:b/>
          <w:sz w:val="18"/>
          <w:szCs w:val="18"/>
          <w:lang w:val="es-MX" w:eastAsia="en-US"/>
        </w:rPr>
      </w:pPr>
    </w:p>
    <w:p w14:paraId="4FE8EC4C" w14:textId="77777777" w:rsidR="00D4598B" w:rsidRDefault="00D4598B" w:rsidP="00D4598B">
      <w:pPr>
        <w:jc w:val="center"/>
        <w:rPr>
          <w:rFonts w:ascii="Montserrat" w:hAnsi="Montserrat" w:cs="Arial"/>
          <w:b/>
          <w:bCs/>
          <w:sz w:val="20"/>
          <w:szCs w:val="20"/>
        </w:rPr>
      </w:pPr>
    </w:p>
    <w:p w14:paraId="35BDEDC3" w14:textId="77777777" w:rsidR="00D4598B" w:rsidRDefault="00D4598B" w:rsidP="00D4598B">
      <w:pPr>
        <w:jc w:val="center"/>
        <w:rPr>
          <w:rFonts w:ascii="Montserrat" w:hAnsi="Montserrat" w:cs="Arial"/>
          <w:b/>
          <w:bCs/>
          <w:sz w:val="20"/>
          <w:szCs w:val="20"/>
        </w:rPr>
      </w:pPr>
    </w:p>
    <w:p w14:paraId="525716A0" w14:textId="77777777" w:rsidR="00D4598B" w:rsidRDefault="00D4598B" w:rsidP="00D4598B">
      <w:pPr>
        <w:jc w:val="center"/>
        <w:rPr>
          <w:rFonts w:ascii="Montserrat" w:hAnsi="Montserrat" w:cs="Arial"/>
          <w:b/>
          <w:bCs/>
          <w:sz w:val="20"/>
          <w:szCs w:val="20"/>
        </w:rPr>
      </w:pPr>
    </w:p>
    <w:p w14:paraId="720BC838" w14:textId="77777777" w:rsidR="00D4598B" w:rsidRDefault="00D4598B" w:rsidP="00D4598B">
      <w:pPr>
        <w:jc w:val="center"/>
        <w:rPr>
          <w:rFonts w:ascii="Montserrat" w:hAnsi="Montserrat" w:cs="Arial"/>
          <w:b/>
          <w:bCs/>
          <w:sz w:val="20"/>
          <w:szCs w:val="20"/>
        </w:rPr>
      </w:pPr>
    </w:p>
    <w:p w14:paraId="490D1337" w14:textId="77777777" w:rsidR="00D4598B" w:rsidRDefault="00D4598B" w:rsidP="00D4598B">
      <w:pPr>
        <w:jc w:val="center"/>
        <w:rPr>
          <w:rFonts w:ascii="Montserrat" w:hAnsi="Montserrat" w:cs="Arial"/>
          <w:b/>
          <w:bCs/>
          <w:sz w:val="20"/>
          <w:szCs w:val="20"/>
        </w:rPr>
      </w:pPr>
    </w:p>
    <w:p w14:paraId="15A6FD06" w14:textId="77777777" w:rsidR="00D4598B" w:rsidRDefault="00D4598B" w:rsidP="00D4598B">
      <w:pPr>
        <w:jc w:val="center"/>
        <w:rPr>
          <w:rFonts w:ascii="Montserrat" w:hAnsi="Montserrat" w:cs="Arial"/>
          <w:b/>
          <w:bCs/>
          <w:sz w:val="20"/>
          <w:szCs w:val="20"/>
        </w:rPr>
      </w:pPr>
    </w:p>
    <w:p w14:paraId="42459311" w14:textId="77777777" w:rsidR="00D4598B" w:rsidRPr="001914A5" w:rsidRDefault="00D4598B" w:rsidP="00D4598B">
      <w:pPr>
        <w:jc w:val="center"/>
        <w:rPr>
          <w:rFonts w:ascii="Montserrat" w:hAnsi="Montserrat" w:cs="Arial"/>
          <w:b/>
          <w:bCs/>
          <w:sz w:val="20"/>
          <w:szCs w:val="20"/>
        </w:rPr>
      </w:pPr>
      <w:r w:rsidRPr="001914A5">
        <w:rPr>
          <w:rFonts w:ascii="Montserrat" w:hAnsi="Montserrat" w:cs="Arial"/>
          <w:b/>
          <w:bCs/>
          <w:sz w:val="20"/>
          <w:szCs w:val="20"/>
        </w:rPr>
        <w:lastRenderedPageBreak/>
        <w:t xml:space="preserve">FORMATO DE VERIFICACIÓN DE RECEPCIÓN CUANTITATIVA </w:t>
      </w:r>
    </w:p>
    <w:p w14:paraId="0227BC63" w14:textId="77777777" w:rsidR="00D4598B" w:rsidRPr="001914A5" w:rsidRDefault="00D4598B" w:rsidP="00D4598B">
      <w:pPr>
        <w:jc w:val="center"/>
        <w:rPr>
          <w:rFonts w:ascii="Montserrat" w:eastAsiaTheme="minorHAnsi" w:hAnsi="Montserrat" w:cstheme="minorBidi"/>
          <w:b/>
          <w:sz w:val="18"/>
          <w:szCs w:val="18"/>
          <w:lang w:val="es-MX" w:eastAsia="en-US"/>
        </w:rPr>
      </w:pPr>
      <w:r w:rsidRPr="001914A5">
        <w:rPr>
          <w:rFonts w:ascii="Montserrat" w:hAnsi="Montserrat" w:cs="Arial"/>
          <w:b/>
          <w:bCs/>
          <w:sz w:val="20"/>
          <w:szCs w:val="20"/>
        </w:rPr>
        <w:t>PARA LA DOCUMENTACIÓN ECONÓMICA</w:t>
      </w:r>
    </w:p>
    <w:p w14:paraId="4972C0D6" w14:textId="77777777" w:rsidR="00D4598B" w:rsidRPr="001914A5" w:rsidRDefault="00D4598B" w:rsidP="00D4598B">
      <w:pPr>
        <w:ind w:right="-6"/>
        <w:jc w:val="center"/>
        <w:rPr>
          <w:rFonts w:ascii="Montserrat" w:eastAsia="Verdana" w:hAnsi="Montserrat" w:cs="Arial"/>
          <w:b/>
          <w:sz w:val="18"/>
          <w:szCs w:val="18"/>
          <w:lang w:val="es-MX" w:eastAsia="en-US"/>
        </w:rPr>
      </w:pPr>
    </w:p>
    <w:p w14:paraId="525CA54A" w14:textId="77777777" w:rsidR="00D4598B" w:rsidRPr="001914A5" w:rsidRDefault="00D4598B" w:rsidP="00D4598B">
      <w:pPr>
        <w:ind w:right="-6"/>
        <w:jc w:val="center"/>
        <w:rPr>
          <w:rFonts w:ascii="Montserrat" w:eastAsia="Verdana" w:hAnsi="Montserrat" w:cs="Arial"/>
          <w:b/>
          <w:sz w:val="18"/>
          <w:szCs w:val="18"/>
          <w:lang w:val="es-MX" w:eastAsia="en-US"/>
        </w:rPr>
      </w:pPr>
    </w:p>
    <w:p w14:paraId="473DE6AB" w14:textId="77777777" w:rsidR="00D4598B" w:rsidRPr="001914A5" w:rsidRDefault="00D4598B" w:rsidP="00D4598B">
      <w:pPr>
        <w:ind w:right="-6"/>
        <w:jc w:val="center"/>
        <w:rPr>
          <w:rFonts w:ascii="Montserrat" w:eastAsia="Verdana" w:hAnsi="Montserrat" w:cs="Arial"/>
          <w:b/>
          <w:sz w:val="18"/>
          <w:szCs w:val="18"/>
          <w:lang w:val="es-MX" w:eastAsia="en-US"/>
        </w:rPr>
      </w:pPr>
    </w:p>
    <w:tbl>
      <w:tblPr>
        <w:tblStyle w:val="Tablaconcuadrcula"/>
        <w:tblW w:w="0" w:type="auto"/>
        <w:jc w:val="center"/>
        <w:tblLook w:val="04A0" w:firstRow="1" w:lastRow="0" w:firstColumn="1" w:lastColumn="0" w:noHBand="0" w:noVBand="1"/>
      </w:tblPr>
      <w:tblGrid>
        <w:gridCol w:w="1374"/>
        <w:gridCol w:w="3176"/>
        <w:gridCol w:w="1679"/>
        <w:gridCol w:w="1814"/>
        <w:gridCol w:w="1870"/>
      </w:tblGrid>
      <w:tr w:rsidR="00D4598B" w:rsidRPr="001914A5" w14:paraId="54BAED81" w14:textId="77777777" w:rsidTr="00220C71">
        <w:trPr>
          <w:jc w:val="center"/>
        </w:trPr>
        <w:tc>
          <w:tcPr>
            <w:tcW w:w="1384" w:type="dxa"/>
            <w:shd w:val="clear" w:color="auto" w:fill="95B3D7" w:themeFill="accent1" w:themeFillTint="99"/>
          </w:tcPr>
          <w:p w14:paraId="2CC6FF58" w14:textId="77777777" w:rsidR="00D4598B" w:rsidRPr="001914A5" w:rsidRDefault="00D4598B" w:rsidP="00220C71">
            <w:pPr>
              <w:jc w:val="center"/>
              <w:rPr>
                <w:rFonts w:ascii="Montserrat" w:eastAsiaTheme="minorHAnsi" w:hAnsi="Montserrat" w:cstheme="minorBidi"/>
                <w:b/>
                <w:sz w:val="18"/>
                <w:szCs w:val="18"/>
                <w:lang w:val="es-MX" w:eastAsia="en-US"/>
              </w:rPr>
            </w:pPr>
            <w:r w:rsidRPr="001914A5">
              <w:rPr>
                <w:rFonts w:ascii="Montserrat" w:eastAsiaTheme="minorHAnsi" w:hAnsi="Montserrat" w:cstheme="minorBidi"/>
                <w:b/>
                <w:sz w:val="18"/>
                <w:szCs w:val="18"/>
                <w:lang w:val="es-MX" w:eastAsia="en-US"/>
              </w:rPr>
              <w:t>NUMERAL</w:t>
            </w:r>
          </w:p>
        </w:tc>
        <w:tc>
          <w:tcPr>
            <w:tcW w:w="3260" w:type="dxa"/>
            <w:shd w:val="clear" w:color="auto" w:fill="95B3D7" w:themeFill="accent1" w:themeFillTint="99"/>
          </w:tcPr>
          <w:p w14:paraId="693EA8E9" w14:textId="77777777" w:rsidR="00D4598B" w:rsidRPr="001914A5" w:rsidRDefault="00D4598B" w:rsidP="00220C71">
            <w:pPr>
              <w:jc w:val="center"/>
              <w:rPr>
                <w:rFonts w:ascii="Montserrat" w:eastAsiaTheme="minorHAnsi" w:hAnsi="Montserrat" w:cstheme="minorBidi"/>
                <w:b/>
                <w:sz w:val="18"/>
                <w:szCs w:val="18"/>
                <w:lang w:val="es-MX" w:eastAsia="en-US"/>
              </w:rPr>
            </w:pPr>
            <w:r w:rsidRPr="001914A5">
              <w:rPr>
                <w:rFonts w:ascii="Montserrat" w:eastAsiaTheme="minorHAnsi" w:hAnsi="Montserrat" w:cstheme="minorBidi"/>
                <w:b/>
                <w:sz w:val="18"/>
                <w:szCs w:val="18"/>
                <w:lang w:val="es-MX" w:eastAsia="en-US"/>
              </w:rPr>
              <w:t>DESCRIPCIÓN DEL DOCUMENTO</w:t>
            </w:r>
          </w:p>
        </w:tc>
        <w:tc>
          <w:tcPr>
            <w:tcW w:w="1701" w:type="dxa"/>
            <w:shd w:val="clear" w:color="auto" w:fill="95B3D7" w:themeFill="accent1" w:themeFillTint="99"/>
          </w:tcPr>
          <w:p w14:paraId="23E2D999" w14:textId="77777777" w:rsidR="00D4598B" w:rsidRPr="001914A5" w:rsidRDefault="00D4598B" w:rsidP="00220C71">
            <w:pPr>
              <w:jc w:val="center"/>
              <w:rPr>
                <w:rFonts w:ascii="Montserrat" w:eastAsiaTheme="minorHAnsi" w:hAnsi="Montserrat" w:cstheme="minorBidi"/>
                <w:b/>
                <w:sz w:val="18"/>
                <w:szCs w:val="18"/>
                <w:lang w:val="es-MX" w:eastAsia="en-US"/>
              </w:rPr>
            </w:pPr>
            <w:r w:rsidRPr="001914A5">
              <w:rPr>
                <w:rFonts w:ascii="Montserrat" w:eastAsiaTheme="minorHAnsi" w:hAnsi="Montserrat" w:cstheme="minorBidi"/>
                <w:b/>
                <w:sz w:val="18"/>
                <w:szCs w:val="18"/>
                <w:lang w:val="es-MX" w:eastAsia="en-US"/>
              </w:rPr>
              <w:t>PRESENTÓ</w:t>
            </w:r>
          </w:p>
        </w:tc>
        <w:tc>
          <w:tcPr>
            <w:tcW w:w="1843" w:type="dxa"/>
            <w:shd w:val="clear" w:color="auto" w:fill="95B3D7" w:themeFill="accent1" w:themeFillTint="99"/>
          </w:tcPr>
          <w:p w14:paraId="50C28C16" w14:textId="77777777" w:rsidR="00D4598B" w:rsidRPr="001914A5" w:rsidRDefault="00D4598B" w:rsidP="00220C71">
            <w:pPr>
              <w:jc w:val="center"/>
              <w:rPr>
                <w:rFonts w:ascii="Montserrat" w:eastAsiaTheme="minorHAnsi" w:hAnsi="Montserrat" w:cstheme="minorBidi"/>
                <w:b/>
                <w:sz w:val="18"/>
                <w:szCs w:val="18"/>
                <w:lang w:val="es-MX" w:eastAsia="en-US"/>
              </w:rPr>
            </w:pPr>
            <w:r w:rsidRPr="001914A5">
              <w:rPr>
                <w:rFonts w:ascii="Montserrat" w:eastAsiaTheme="minorHAnsi" w:hAnsi="Montserrat" w:cstheme="minorBidi"/>
                <w:b/>
                <w:sz w:val="18"/>
                <w:szCs w:val="18"/>
                <w:lang w:val="es-MX" w:eastAsia="en-US"/>
              </w:rPr>
              <w:t>NO PRESENTÓ</w:t>
            </w:r>
          </w:p>
        </w:tc>
        <w:tc>
          <w:tcPr>
            <w:tcW w:w="1843" w:type="dxa"/>
            <w:shd w:val="clear" w:color="auto" w:fill="95B3D7" w:themeFill="accent1" w:themeFillTint="99"/>
          </w:tcPr>
          <w:p w14:paraId="52850919" w14:textId="77777777" w:rsidR="00D4598B" w:rsidRPr="001914A5" w:rsidRDefault="00D4598B" w:rsidP="00220C71">
            <w:pPr>
              <w:jc w:val="center"/>
              <w:rPr>
                <w:rFonts w:ascii="Montserrat" w:eastAsiaTheme="minorHAnsi" w:hAnsi="Montserrat" w:cstheme="minorBidi"/>
                <w:b/>
                <w:sz w:val="18"/>
                <w:szCs w:val="18"/>
                <w:lang w:val="es-MX" w:eastAsia="en-US"/>
              </w:rPr>
            </w:pPr>
            <w:r w:rsidRPr="001914A5">
              <w:rPr>
                <w:rFonts w:ascii="Montserrat" w:eastAsiaTheme="minorHAnsi" w:hAnsi="Montserrat" w:cstheme="minorBidi"/>
                <w:b/>
                <w:sz w:val="18"/>
                <w:szCs w:val="18"/>
                <w:lang w:val="es-MX" w:eastAsia="en-US"/>
              </w:rPr>
              <w:t>OBSERVACIONES</w:t>
            </w:r>
          </w:p>
        </w:tc>
      </w:tr>
      <w:tr w:rsidR="00D4598B" w:rsidRPr="001914A5" w14:paraId="22DA946C" w14:textId="77777777" w:rsidTr="00220C71">
        <w:trPr>
          <w:jc w:val="center"/>
        </w:trPr>
        <w:tc>
          <w:tcPr>
            <w:tcW w:w="1384" w:type="dxa"/>
          </w:tcPr>
          <w:p w14:paraId="22365D82" w14:textId="77777777" w:rsidR="00D4598B" w:rsidRPr="001914A5" w:rsidRDefault="00D4598B" w:rsidP="00220C71">
            <w:pPr>
              <w:jc w:val="both"/>
              <w:rPr>
                <w:rFonts w:ascii="Montserrat" w:eastAsiaTheme="minorHAnsi" w:hAnsi="Montserrat" w:cstheme="minorBidi"/>
                <w:sz w:val="18"/>
                <w:szCs w:val="18"/>
                <w:lang w:val="es-MX" w:eastAsia="en-US"/>
              </w:rPr>
            </w:pPr>
          </w:p>
        </w:tc>
        <w:tc>
          <w:tcPr>
            <w:tcW w:w="3260" w:type="dxa"/>
          </w:tcPr>
          <w:p w14:paraId="1AAE106E" w14:textId="77777777" w:rsidR="00D4598B" w:rsidRPr="001914A5" w:rsidRDefault="00D4598B" w:rsidP="00220C71">
            <w:pPr>
              <w:jc w:val="both"/>
              <w:rPr>
                <w:rFonts w:ascii="Montserrat" w:eastAsiaTheme="minorHAnsi" w:hAnsi="Montserrat" w:cstheme="minorBidi"/>
                <w:sz w:val="18"/>
                <w:szCs w:val="18"/>
                <w:lang w:val="es-MX" w:eastAsia="en-US"/>
              </w:rPr>
            </w:pPr>
          </w:p>
        </w:tc>
        <w:tc>
          <w:tcPr>
            <w:tcW w:w="1701" w:type="dxa"/>
          </w:tcPr>
          <w:p w14:paraId="22B91B63" w14:textId="77777777" w:rsidR="00D4598B" w:rsidRPr="001914A5" w:rsidRDefault="00D4598B" w:rsidP="00220C71">
            <w:pPr>
              <w:jc w:val="both"/>
              <w:rPr>
                <w:rFonts w:ascii="Montserrat" w:eastAsiaTheme="minorHAnsi" w:hAnsi="Montserrat" w:cstheme="minorBidi"/>
                <w:sz w:val="18"/>
                <w:szCs w:val="18"/>
                <w:lang w:val="es-MX" w:eastAsia="en-US"/>
              </w:rPr>
            </w:pPr>
          </w:p>
        </w:tc>
        <w:tc>
          <w:tcPr>
            <w:tcW w:w="1843" w:type="dxa"/>
          </w:tcPr>
          <w:p w14:paraId="325C6D1F" w14:textId="77777777" w:rsidR="00D4598B" w:rsidRPr="001914A5" w:rsidRDefault="00D4598B" w:rsidP="00220C71">
            <w:pPr>
              <w:jc w:val="both"/>
              <w:rPr>
                <w:rFonts w:ascii="Montserrat" w:eastAsiaTheme="minorHAnsi" w:hAnsi="Montserrat" w:cstheme="minorBidi"/>
                <w:sz w:val="18"/>
                <w:szCs w:val="18"/>
                <w:lang w:val="es-MX" w:eastAsia="en-US"/>
              </w:rPr>
            </w:pPr>
          </w:p>
        </w:tc>
        <w:tc>
          <w:tcPr>
            <w:tcW w:w="1843" w:type="dxa"/>
          </w:tcPr>
          <w:p w14:paraId="1ED31508" w14:textId="77777777" w:rsidR="00D4598B" w:rsidRPr="001914A5" w:rsidRDefault="00D4598B" w:rsidP="00220C71">
            <w:pPr>
              <w:jc w:val="both"/>
              <w:rPr>
                <w:rFonts w:ascii="Montserrat" w:eastAsiaTheme="minorHAnsi" w:hAnsi="Montserrat" w:cstheme="minorBidi"/>
                <w:sz w:val="18"/>
                <w:szCs w:val="18"/>
                <w:lang w:val="es-MX" w:eastAsia="en-US"/>
              </w:rPr>
            </w:pPr>
          </w:p>
        </w:tc>
      </w:tr>
      <w:tr w:rsidR="00D4598B" w:rsidRPr="001914A5" w14:paraId="372E7BB1" w14:textId="77777777" w:rsidTr="00220C71">
        <w:trPr>
          <w:jc w:val="center"/>
        </w:trPr>
        <w:tc>
          <w:tcPr>
            <w:tcW w:w="1384" w:type="dxa"/>
          </w:tcPr>
          <w:p w14:paraId="367CB5C6" w14:textId="77777777" w:rsidR="00D4598B" w:rsidRPr="001914A5" w:rsidRDefault="00D4598B" w:rsidP="00220C71">
            <w:pPr>
              <w:jc w:val="both"/>
              <w:rPr>
                <w:rFonts w:ascii="Montserrat" w:eastAsiaTheme="minorHAnsi" w:hAnsi="Montserrat" w:cstheme="minorBidi"/>
                <w:sz w:val="18"/>
                <w:szCs w:val="18"/>
                <w:lang w:val="es-MX" w:eastAsia="en-US"/>
              </w:rPr>
            </w:pPr>
          </w:p>
        </w:tc>
        <w:tc>
          <w:tcPr>
            <w:tcW w:w="3260" w:type="dxa"/>
          </w:tcPr>
          <w:p w14:paraId="69562BCB" w14:textId="77777777" w:rsidR="00D4598B" w:rsidRPr="001914A5" w:rsidRDefault="00D4598B" w:rsidP="00220C71">
            <w:pPr>
              <w:jc w:val="both"/>
              <w:rPr>
                <w:rFonts w:ascii="Montserrat" w:eastAsiaTheme="minorHAnsi" w:hAnsi="Montserrat" w:cstheme="minorBidi"/>
                <w:sz w:val="18"/>
                <w:szCs w:val="18"/>
                <w:lang w:val="es-MX" w:eastAsia="en-US"/>
              </w:rPr>
            </w:pPr>
          </w:p>
        </w:tc>
        <w:tc>
          <w:tcPr>
            <w:tcW w:w="1701" w:type="dxa"/>
          </w:tcPr>
          <w:p w14:paraId="29DAF3CC" w14:textId="77777777" w:rsidR="00D4598B" w:rsidRPr="001914A5" w:rsidRDefault="00D4598B" w:rsidP="00220C71">
            <w:pPr>
              <w:jc w:val="both"/>
              <w:rPr>
                <w:rFonts w:ascii="Montserrat" w:eastAsiaTheme="minorHAnsi" w:hAnsi="Montserrat" w:cstheme="minorBidi"/>
                <w:sz w:val="18"/>
                <w:szCs w:val="18"/>
                <w:lang w:val="es-MX" w:eastAsia="en-US"/>
              </w:rPr>
            </w:pPr>
          </w:p>
        </w:tc>
        <w:tc>
          <w:tcPr>
            <w:tcW w:w="1843" w:type="dxa"/>
          </w:tcPr>
          <w:p w14:paraId="4FC7A5E9" w14:textId="77777777" w:rsidR="00D4598B" w:rsidRPr="001914A5" w:rsidRDefault="00D4598B" w:rsidP="00220C71">
            <w:pPr>
              <w:jc w:val="both"/>
              <w:rPr>
                <w:rFonts w:ascii="Montserrat" w:eastAsiaTheme="minorHAnsi" w:hAnsi="Montserrat" w:cstheme="minorBidi"/>
                <w:sz w:val="18"/>
                <w:szCs w:val="18"/>
                <w:lang w:val="es-MX" w:eastAsia="en-US"/>
              </w:rPr>
            </w:pPr>
          </w:p>
        </w:tc>
        <w:tc>
          <w:tcPr>
            <w:tcW w:w="1843" w:type="dxa"/>
          </w:tcPr>
          <w:p w14:paraId="3934BC74" w14:textId="77777777" w:rsidR="00D4598B" w:rsidRPr="001914A5" w:rsidRDefault="00D4598B" w:rsidP="00220C71">
            <w:pPr>
              <w:jc w:val="both"/>
              <w:rPr>
                <w:rFonts w:ascii="Montserrat" w:eastAsiaTheme="minorHAnsi" w:hAnsi="Montserrat" w:cstheme="minorBidi"/>
                <w:sz w:val="18"/>
                <w:szCs w:val="18"/>
                <w:lang w:val="es-MX" w:eastAsia="en-US"/>
              </w:rPr>
            </w:pPr>
          </w:p>
        </w:tc>
      </w:tr>
      <w:tr w:rsidR="00D4598B" w:rsidRPr="001914A5" w14:paraId="2DF9064C" w14:textId="77777777" w:rsidTr="00220C71">
        <w:trPr>
          <w:jc w:val="center"/>
        </w:trPr>
        <w:tc>
          <w:tcPr>
            <w:tcW w:w="1384" w:type="dxa"/>
          </w:tcPr>
          <w:p w14:paraId="0D4C0F11" w14:textId="77777777" w:rsidR="00D4598B" w:rsidRPr="001914A5" w:rsidRDefault="00D4598B" w:rsidP="00220C71">
            <w:pPr>
              <w:jc w:val="both"/>
              <w:rPr>
                <w:rFonts w:ascii="Montserrat" w:eastAsiaTheme="minorHAnsi" w:hAnsi="Montserrat" w:cstheme="minorBidi"/>
                <w:sz w:val="18"/>
                <w:szCs w:val="18"/>
                <w:lang w:val="es-MX" w:eastAsia="en-US"/>
              </w:rPr>
            </w:pPr>
          </w:p>
        </w:tc>
        <w:tc>
          <w:tcPr>
            <w:tcW w:w="3260" w:type="dxa"/>
          </w:tcPr>
          <w:p w14:paraId="39EAC9E1" w14:textId="77777777" w:rsidR="00D4598B" w:rsidRPr="001914A5" w:rsidRDefault="00D4598B" w:rsidP="00220C71">
            <w:pPr>
              <w:jc w:val="both"/>
              <w:rPr>
                <w:rFonts w:ascii="Montserrat" w:eastAsiaTheme="minorHAnsi" w:hAnsi="Montserrat" w:cstheme="minorBidi"/>
                <w:sz w:val="18"/>
                <w:szCs w:val="18"/>
                <w:lang w:val="es-MX" w:eastAsia="en-US"/>
              </w:rPr>
            </w:pPr>
          </w:p>
        </w:tc>
        <w:tc>
          <w:tcPr>
            <w:tcW w:w="1701" w:type="dxa"/>
          </w:tcPr>
          <w:p w14:paraId="7F4F9A3F" w14:textId="77777777" w:rsidR="00D4598B" w:rsidRPr="001914A5" w:rsidRDefault="00D4598B" w:rsidP="00220C71">
            <w:pPr>
              <w:jc w:val="both"/>
              <w:rPr>
                <w:rFonts w:ascii="Montserrat" w:eastAsiaTheme="minorHAnsi" w:hAnsi="Montserrat" w:cstheme="minorBidi"/>
                <w:sz w:val="18"/>
                <w:szCs w:val="18"/>
                <w:lang w:val="es-MX" w:eastAsia="en-US"/>
              </w:rPr>
            </w:pPr>
          </w:p>
        </w:tc>
        <w:tc>
          <w:tcPr>
            <w:tcW w:w="1843" w:type="dxa"/>
          </w:tcPr>
          <w:p w14:paraId="2BDD571A" w14:textId="77777777" w:rsidR="00D4598B" w:rsidRPr="001914A5" w:rsidRDefault="00D4598B" w:rsidP="00220C71">
            <w:pPr>
              <w:jc w:val="both"/>
              <w:rPr>
                <w:rFonts w:ascii="Montserrat" w:eastAsiaTheme="minorHAnsi" w:hAnsi="Montserrat" w:cstheme="minorBidi"/>
                <w:sz w:val="18"/>
                <w:szCs w:val="18"/>
                <w:lang w:val="es-MX" w:eastAsia="en-US"/>
              </w:rPr>
            </w:pPr>
          </w:p>
        </w:tc>
        <w:tc>
          <w:tcPr>
            <w:tcW w:w="1843" w:type="dxa"/>
          </w:tcPr>
          <w:p w14:paraId="65634FCB" w14:textId="77777777" w:rsidR="00D4598B" w:rsidRPr="001914A5" w:rsidRDefault="00D4598B" w:rsidP="00220C71">
            <w:pPr>
              <w:jc w:val="both"/>
              <w:rPr>
                <w:rFonts w:ascii="Montserrat" w:eastAsiaTheme="minorHAnsi" w:hAnsi="Montserrat" w:cstheme="minorBidi"/>
                <w:sz w:val="18"/>
                <w:szCs w:val="18"/>
                <w:lang w:val="es-MX" w:eastAsia="en-US"/>
              </w:rPr>
            </w:pPr>
          </w:p>
        </w:tc>
      </w:tr>
      <w:tr w:rsidR="00D4598B" w:rsidRPr="001914A5" w14:paraId="0B26F534" w14:textId="77777777" w:rsidTr="00220C71">
        <w:trPr>
          <w:jc w:val="center"/>
        </w:trPr>
        <w:tc>
          <w:tcPr>
            <w:tcW w:w="1384" w:type="dxa"/>
          </w:tcPr>
          <w:p w14:paraId="45736C7F" w14:textId="77777777" w:rsidR="00D4598B" w:rsidRPr="001914A5" w:rsidRDefault="00D4598B" w:rsidP="00220C71">
            <w:pPr>
              <w:jc w:val="both"/>
              <w:rPr>
                <w:rFonts w:ascii="Montserrat" w:eastAsiaTheme="minorHAnsi" w:hAnsi="Montserrat" w:cstheme="minorBidi"/>
                <w:sz w:val="18"/>
                <w:szCs w:val="18"/>
                <w:lang w:val="es-MX" w:eastAsia="en-US"/>
              </w:rPr>
            </w:pPr>
          </w:p>
        </w:tc>
        <w:tc>
          <w:tcPr>
            <w:tcW w:w="3260" w:type="dxa"/>
          </w:tcPr>
          <w:p w14:paraId="78162AA3" w14:textId="77777777" w:rsidR="00D4598B" w:rsidRPr="001914A5" w:rsidRDefault="00D4598B" w:rsidP="00220C71">
            <w:pPr>
              <w:jc w:val="both"/>
              <w:rPr>
                <w:rFonts w:ascii="Montserrat" w:eastAsiaTheme="minorHAnsi" w:hAnsi="Montserrat" w:cstheme="minorBidi"/>
                <w:sz w:val="18"/>
                <w:szCs w:val="18"/>
                <w:lang w:val="es-MX" w:eastAsia="en-US"/>
              </w:rPr>
            </w:pPr>
          </w:p>
        </w:tc>
        <w:tc>
          <w:tcPr>
            <w:tcW w:w="1701" w:type="dxa"/>
          </w:tcPr>
          <w:p w14:paraId="056E9BA4" w14:textId="77777777" w:rsidR="00D4598B" w:rsidRPr="001914A5" w:rsidRDefault="00D4598B" w:rsidP="00220C71">
            <w:pPr>
              <w:jc w:val="both"/>
              <w:rPr>
                <w:rFonts w:ascii="Montserrat" w:eastAsiaTheme="minorHAnsi" w:hAnsi="Montserrat" w:cstheme="minorBidi"/>
                <w:sz w:val="18"/>
                <w:szCs w:val="18"/>
                <w:lang w:val="es-MX" w:eastAsia="en-US"/>
              </w:rPr>
            </w:pPr>
          </w:p>
        </w:tc>
        <w:tc>
          <w:tcPr>
            <w:tcW w:w="1843" w:type="dxa"/>
          </w:tcPr>
          <w:p w14:paraId="7F558FC2" w14:textId="77777777" w:rsidR="00D4598B" w:rsidRPr="001914A5" w:rsidRDefault="00D4598B" w:rsidP="00220C71">
            <w:pPr>
              <w:jc w:val="both"/>
              <w:rPr>
                <w:rFonts w:ascii="Montserrat" w:eastAsiaTheme="minorHAnsi" w:hAnsi="Montserrat" w:cstheme="minorBidi"/>
                <w:sz w:val="18"/>
                <w:szCs w:val="18"/>
                <w:lang w:val="es-MX" w:eastAsia="en-US"/>
              </w:rPr>
            </w:pPr>
          </w:p>
        </w:tc>
        <w:tc>
          <w:tcPr>
            <w:tcW w:w="1843" w:type="dxa"/>
          </w:tcPr>
          <w:p w14:paraId="1078F3A0" w14:textId="77777777" w:rsidR="00D4598B" w:rsidRPr="001914A5" w:rsidRDefault="00D4598B" w:rsidP="00220C71">
            <w:pPr>
              <w:jc w:val="both"/>
              <w:rPr>
                <w:rFonts w:ascii="Montserrat" w:eastAsiaTheme="minorHAnsi" w:hAnsi="Montserrat" w:cstheme="minorBidi"/>
                <w:sz w:val="18"/>
                <w:szCs w:val="18"/>
                <w:lang w:val="es-MX" w:eastAsia="en-US"/>
              </w:rPr>
            </w:pPr>
          </w:p>
        </w:tc>
      </w:tr>
      <w:tr w:rsidR="00D4598B" w:rsidRPr="001914A5" w14:paraId="11525CCD" w14:textId="77777777" w:rsidTr="00220C71">
        <w:trPr>
          <w:jc w:val="center"/>
        </w:trPr>
        <w:tc>
          <w:tcPr>
            <w:tcW w:w="1384" w:type="dxa"/>
          </w:tcPr>
          <w:p w14:paraId="70998894" w14:textId="77777777" w:rsidR="00D4598B" w:rsidRPr="001914A5" w:rsidRDefault="00D4598B" w:rsidP="00220C71">
            <w:pPr>
              <w:jc w:val="both"/>
              <w:rPr>
                <w:rFonts w:ascii="Montserrat" w:eastAsiaTheme="minorHAnsi" w:hAnsi="Montserrat" w:cstheme="minorBidi"/>
                <w:sz w:val="18"/>
                <w:szCs w:val="18"/>
                <w:lang w:val="es-MX" w:eastAsia="en-US"/>
              </w:rPr>
            </w:pPr>
          </w:p>
        </w:tc>
        <w:tc>
          <w:tcPr>
            <w:tcW w:w="3260" w:type="dxa"/>
          </w:tcPr>
          <w:p w14:paraId="4D199AEA" w14:textId="77777777" w:rsidR="00D4598B" w:rsidRPr="001914A5" w:rsidRDefault="00D4598B" w:rsidP="00220C71">
            <w:pPr>
              <w:jc w:val="both"/>
              <w:rPr>
                <w:rFonts w:ascii="Montserrat" w:eastAsiaTheme="minorHAnsi" w:hAnsi="Montserrat" w:cstheme="minorBidi"/>
                <w:sz w:val="18"/>
                <w:szCs w:val="18"/>
                <w:lang w:val="es-MX" w:eastAsia="en-US"/>
              </w:rPr>
            </w:pPr>
          </w:p>
        </w:tc>
        <w:tc>
          <w:tcPr>
            <w:tcW w:w="1701" w:type="dxa"/>
          </w:tcPr>
          <w:p w14:paraId="6A58D44E" w14:textId="77777777" w:rsidR="00D4598B" w:rsidRPr="001914A5" w:rsidRDefault="00D4598B" w:rsidP="00220C71">
            <w:pPr>
              <w:jc w:val="both"/>
              <w:rPr>
                <w:rFonts w:ascii="Montserrat" w:eastAsiaTheme="minorHAnsi" w:hAnsi="Montserrat" w:cstheme="minorBidi"/>
                <w:sz w:val="18"/>
                <w:szCs w:val="18"/>
                <w:lang w:val="es-MX" w:eastAsia="en-US"/>
              </w:rPr>
            </w:pPr>
          </w:p>
        </w:tc>
        <w:tc>
          <w:tcPr>
            <w:tcW w:w="1843" w:type="dxa"/>
          </w:tcPr>
          <w:p w14:paraId="6CD5913F" w14:textId="77777777" w:rsidR="00D4598B" w:rsidRPr="001914A5" w:rsidRDefault="00D4598B" w:rsidP="00220C71">
            <w:pPr>
              <w:jc w:val="both"/>
              <w:rPr>
                <w:rFonts w:ascii="Montserrat" w:eastAsiaTheme="minorHAnsi" w:hAnsi="Montserrat" w:cstheme="minorBidi"/>
                <w:sz w:val="18"/>
                <w:szCs w:val="18"/>
                <w:lang w:val="es-MX" w:eastAsia="en-US"/>
              </w:rPr>
            </w:pPr>
          </w:p>
        </w:tc>
        <w:tc>
          <w:tcPr>
            <w:tcW w:w="1843" w:type="dxa"/>
          </w:tcPr>
          <w:p w14:paraId="583200B7" w14:textId="77777777" w:rsidR="00D4598B" w:rsidRPr="001914A5" w:rsidRDefault="00D4598B" w:rsidP="00220C71">
            <w:pPr>
              <w:jc w:val="both"/>
              <w:rPr>
                <w:rFonts w:ascii="Montserrat" w:eastAsiaTheme="minorHAnsi" w:hAnsi="Montserrat" w:cstheme="minorBidi"/>
                <w:sz w:val="18"/>
                <w:szCs w:val="18"/>
                <w:lang w:val="es-MX" w:eastAsia="en-US"/>
              </w:rPr>
            </w:pPr>
          </w:p>
        </w:tc>
      </w:tr>
      <w:tr w:rsidR="00D4598B" w:rsidRPr="001914A5" w14:paraId="52E9B497" w14:textId="77777777" w:rsidTr="00220C71">
        <w:trPr>
          <w:jc w:val="center"/>
        </w:trPr>
        <w:tc>
          <w:tcPr>
            <w:tcW w:w="1384" w:type="dxa"/>
          </w:tcPr>
          <w:p w14:paraId="1FBEE2AA" w14:textId="77777777" w:rsidR="00D4598B" w:rsidRPr="001914A5" w:rsidRDefault="00D4598B" w:rsidP="00220C71">
            <w:pPr>
              <w:jc w:val="both"/>
              <w:rPr>
                <w:rFonts w:ascii="Montserrat" w:eastAsiaTheme="minorHAnsi" w:hAnsi="Montserrat" w:cstheme="minorBidi"/>
                <w:sz w:val="18"/>
                <w:szCs w:val="18"/>
                <w:lang w:val="es-MX" w:eastAsia="en-US"/>
              </w:rPr>
            </w:pPr>
          </w:p>
        </w:tc>
        <w:tc>
          <w:tcPr>
            <w:tcW w:w="3260" w:type="dxa"/>
          </w:tcPr>
          <w:p w14:paraId="790A6474" w14:textId="77777777" w:rsidR="00D4598B" w:rsidRPr="001914A5" w:rsidRDefault="00D4598B" w:rsidP="00220C71">
            <w:pPr>
              <w:jc w:val="both"/>
              <w:rPr>
                <w:rFonts w:ascii="Montserrat" w:eastAsiaTheme="minorHAnsi" w:hAnsi="Montserrat" w:cstheme="minorBidi"/>
                <w:sz w:val="18"/>
                <w:szCs w:val="18"/>
                <w:lang w:val="es-MX" w:eastAsia="en-US"/>
              </w:rPr>
            </w:pPr>
          </w:p>
        </w:tc>
        <w:tc>
          <w:tcPr>
            <w:tcW w:w="1701" w:type="dxa"/>
          </w:tcPr>
          <w:p w14:paraId="1EBCA809" w14:textId="77777777" w:rsidR="00D4598B" w:rsidRPr="001914A5" w:rsidRDefault="00D4598B" w:rsidP="00220C71">
            <w:pPr>
              <w:jc w:val="both"/>
              <w:rPr>
                <w:rFonts w:ascii="Montserrat" w:eastAsiaTheme="minorHAnsi" w:hAnsi="Montserrat" w:cstheme="minorBidi"/>
                <w:sz w:val="18"/>
                <w:szCs w:val="18"/>
                <w:lang w:val="es-MX" w:eastAsia="en-US"/>
              </w:rPr>
            </w:pPr>
          </w:p>
        </w:tc>
        <w:tc>
          <w:tcPr>
            <w:tcW w:w="1843" w:type="dxa"/>
          </w:tcPr>
          <w:p w14:paraId="46871857" w14:textId="77777777" w:rsidR="00D4598B" w:rsidRPr="001914A5" w:rsidRDefault="00D4598B" w:rsidP="00220C71">
            <w:pPr>
              <w:jc w:val="both"/>
              <w:rPr>
                <w:rFonts w:ascii="Montserrat" w:eastAsiaTheme="minorHAnsi" w:hAnsi="Montserrat" w:cstheme="minorBidi"/>
                <w:sz w:val="18"/>
                <w:szCs w:val="18"/>
                <w:lang w:val="es-MX" w:eastAsia="en-US"/>
              </w:rPr>
            </w:pPr>
          </w:p>
        </w:tc>
        <w:tc>
          <w:tcPr>
            <w:tcW w:w="1843" w:type="dxa"/>
          </w:tcPr>
          <w:p w14:paraId="47BDAEDA" w14:textId="77777777" w:rsidR="00D4598B" w:rsidRPr="001914A5" w:rsidRDefault="00D4598B" w:rsidP="00220C71">
            <w:pPr>
              <w:jc w:val="both"/>
              <w:rPr>
                <w:rFonts w:ascii="Montserrat" w:eastAsiaTheme="minorHAnsi" w:hAnsi="Montserrat" w:cstheme="minorBidi"/>
                <w:sz w:val="18"/>
                <w:szCs w:val="18"/>
                <w:lang w:val="es-MX" w:eastAsia="en-US"/>
              </w:rPr>
            </w:pPr>
          </w:p>
        </w:tc>
      </w:tr>
      <w:tr w:rsidR="00D4598B" w:rsidRPr="001914A5" w14:paraId="2B520ED8" w14:textId="77777777" w:rsidTr="00220C71">
        <w:trPr>
          <w:jc w:val="center"/>
        </w:trPr>
        <w:tc>
          <w:tcPr>
            <w:tcW w:w="1384" w:type="dxa"/>
          </w:tcPr>
          <w:p w14:paraId="6AC1E510" w14:textId="77777777" w:rsidR="00D4598B" w:rsidRPr="001914A5" w:rsidRDefault="00D4598B" w:rsidP="00220C71">
            <w:pPr>
              <w:jc w:val="both"/>
              <w:rPr>
                <w:rFonts w:ascii="Montserrat" w:eastAsiaTheme="minorHAnsi" w:hAnsi="Montserrat" w:cstheme="minorBidi"/>
                <w:sz w:val="18"/>
                <w:szCs w:val="18"/>
                <w:lang w:val="es-MX" w:eastAsia="en-US"/>
              </w:rPr>
            </w:pPr>
          </w:p>
        </w:tc>
        <w:tc>
          <w:tcPr>
            <w:tcW w:w="3260" w:type="dxa"/>
          </w:tcPr>
          <w:p w14:paraId="2B7D7958" w14:textId="77777777" w:rsidR="00D4598B" w:rsidRPr="001914A5" w:rsidRDefault="00D4598B" w:rsidP="00220C71">
            <w:pPr>
              <w:jc w:val="both"/>
              <w:rPr>
                <w:rFonts w:ascii="Montserrat" w:eastAsiaTheme="minorHAnsi" w:hAnsi="Montserrat" w:cstheme="minorBidi"/>
                <w:sz w:val="18"/>
                <w:szCs w:val="18"/>
                <w:lang w:val="es-MX" w:eastAsia="en-US"/>
              </w:rPr>
            </w:pPr>
          </w:p>
        </w:tc>
        <w:tc>
          <w:tcPr>
            <w:tcW w:w="1701" w:type="dxa"/>
          </w:tcPr>
          <w:p w14:paraId="07A4F957" w14:textId="77777777" w:rsidR="00D4598B" w:rsidRPr="001914A5" w:rsidRDefault="00D4598B" w:rsidP="00220C71">
            <w:pPr>
              <w:jc w:val="both"/>
              <w:rPr>
                <w:rFonts w:ascii="Montserrat" w:eastAsiaTheme="minorHAnsi" w:hAnsi="Montserrat" w:cstheme="minorBidi"/>
                <w:sz w:val="18"/>
                <w:szCs w:val="18"/>
                <w:lang w:val="es-MX" w:eastAsia="en-US"/>
              </w:rPr>
            </w:pPr>
          </w:p>
        </w:tc>
        <w:tc>
          <w:tcPr>
            <w:tcW w:w="1843" w:type="dxa"/>
          </w:tcPr>
          <w:p w14:paraId="5EFE464F" w14:textId="77777777" w:rsidR="00D4598B" w:rsidRPr="001914A5" w:rsidRDefault="00D4598B" w:rsidP="00220C71">
            <w:pPr>
              <w:jc w:val="both"/>
              <w:rPr>
                <w:rFonts w:ascii="Montserrat" w:eastAsiaTheme="minorHAnsi" w:hAnsi="Montserrat" w:cstheme="minorBidi"/>
                <w:sz w:val="18"/>
                <w:szCs w:val="18"/>
                <w:lang w:val="es-MX" w:eastAsia="en-US"/>
              </w:rPr>
            </w:pPr>
          </w:p>
        </w:tc>
        <w:tc>
          <w:tcPr>
            <w:tcW w:w="1843" w:type="dxa"/>
          </w:tcPr>
          <w:p w14:paraId="5BDC3E62" w14:textId="77777777" w:rsidR="00D4598B" w:rsidRPr="001914A5" w:rsidRDefault="00D4598B" w:rsidP="00220C71">
            <w:pPr>
              <w:jc w:val="both"/>
              <w:rPr>
                <w:rFonts w:ascii="Montserrat" w:eastAsiaTheme="minorHAnsi" w:hAnsi="Montserrat" w:cstheme="minorBidi"/>
                <w:sz w:val="18"/>
                <w:szCs w:val="18"/>
                <w:lang w:val="es-MX" w:eastAsia="en-US"/>
              </w:rPr>
            </w:pPr>
          </w:p>
        </w:tc>
      </w:tr>
      <w:tr w:rsidR="00D4598B" w:rsidRPr="001914A5" w14:paraId="4C71590B" w14:textId="77777777" w:rsidTr="00220C71">
        <w:trPr>
          <w:jc w:val="center"/>
        </w:trPr>
        <w:tc>
          <w:tcPr>
            <w:tcW w:w="1384" w:type="dxa"/>
          </w:tcPr>
          <w:p w14:paraId="061034C3" w14:textId="77777777" w:rsidR="00D4598B" w:rsidRPr="001914A5" w:rsidRDefault="00D4598B" w:rsidP="00220C71">
            <w:pPr>
              <w:jc w:val="both"/>
              <w:rPr>
                <w:rFonts w:ascii="Montserrat" w:eastAsiaTheme="minorHAnsi" w:hAnsi="Montserrat" w:cstheme="minorBidi"/>
                <w:sz w:val="18"/>
                <w:szCs w:val="18"/>
                <w:lang w:val="es-MX" w:eastAsia="en-US"/>
              </w:rPr>
            </w:pPr>
          </w:p>
        </w:tc>
        <w:tc>
          <w:tcPr>
            <w:tcW w:w="3260" w:type="dxa"/>
          </w:tcPr>
          <w:p w14:paraId="36C4CA79" w14:textId="77777777" w:rsidR="00D4598B" w:rsidRPr="001914A5" w:rsidRDefault="00D4598B" w:rsidP="00220C71">
            <w:pPr>
              <w:jc w:val="both"/>
              <w:rPr>
                <w:rFonts w:ascii="Montserrat" w:eastAsiaTheme="minorHAnsi" w:hAnsi="Montserrat" w:cstheme="minorBidi"/>
                <w:sz w:val="18"/>
                <w:szCs w:val="18"/>
                <w:lang w:val="es-MX" w:eastAsia="en-US"/>
              </w:rPr>
            </w:pPr>
          </w:p>
        </w:tc>
        <w:tc>
          <w:tcPr>
            <w:tcW w:w="1701" w:type="dxa"/>
          </w:tcPr>
          <w:p w14:paraId="36984F30" w14:textId="77777777" w:rsidR="00D4598B" w:rsidRPr="001914A5" w:rsidRDefault="00D4598B" w:rsidP="00220C71">
            <w:pPr>
              <w:jc w:val="both"/>
              <w:rPr>
                <w:rFonts w:ascii="Montserrat" w:eastAsiaTheme="minorHAnsi" w:hAnsi="Montserrat" w:cstheme="minorBidi"/>
                <w:sz w:val="18"/>
                <w:szCs w:val="18"/>
                <w:lang w:val="es-MX" w:eastAsia="en-US"/>
              </w:rPr>
            </w:pPr>
          </w:p>
        </w:tc>
        <w:tc>
          <w:tcPr>
            <w:tcW w:w="1843" w:type="dxa"/>
          </w:tcPr>
          <w:p w14:paraId="0C22A601" w14:textId="77777777" w:rsidR="00D4598B" w:rsidRPr="001914A5" w:rsidRDefault="00D4598B" w:rsidP="00220C71">
            <w:pPr>
              <w:jc w:val="both"/>
              <w:rPr>
                <w:rFonts w:ascii="Montserrat" w:eastAsiaTheme="minorHAnsi" w:hAnsi="Montserrat" w:cstheme="minorBidi"/>
                <w:sz w:val="18"/>
                <w:szCs w:val="18"/>
                <w:lang w:val="es-MX" w:eastAsia="en-US"/>
              </w:rPr>
            </w:pPr>
          </w:p>
        </w:tc>
        <w:tc>
          <w:tcPr>
            <w:tcW w:w="1843" w:type="dxa"/>
          </w:tcPr>
          <w:p w14:paraId="2847255E" w14:textId="77777777" w:rsidR="00D4598B" w:rsidRPr="001914A5" w:rsidRDefault="00D4598B" w:rsidP="00220C71">
            <w:pPr>
              <w:jc w:val="both"/>
              <w:rPr>
                <w:rFonts w:ascii="Montserrat" w:eastAsiaTheme="minorHAnsi" w:hAnsi="Montserrat" w:cstheme="minorBidi"/>
                <w:sz w:val="18"/>
                <w:szCs w:val="18"/>
                <w:lang w:val="es-MX" w:eastAsia="en-US"/>
              </w:rPr>
            </w:pPr>
          </w:p>
        </w:tc>
      </w:tr>
      <w:tr w:rsidR="00D4598B" w:rsidRPr="001914A5" w14:paraId="4A8C8094" w14:textId="77777777" w:rsidTr="00220C71">
        <w:trPr>
          <w:jc w:val="center"/>
        </w:trPr>
        <w:tc>
          <w:tcPr>
            <w:tcW w:w="1384" w:type="dxa"/>
          </w:tcPr>
          <w:p w14:paraId="3371E94B" w14:textId="77777777" w:rsidR="00D4598B" w:rsidRPr="001914A5" w:rsidRDefault="00D4598B" w:rsidP="00220C71">
            <w:pPr>
              <w:jc w:val="both"/>
              <w:rPr>
                <w:rFonts w:ascii="Montserrat" w:eastAsiaTheme="minorHAnsi" w:hAnsi="Montserrat" w:cstheme="minorBidi"/>
                <w:sz w:val="18"/>
                <w:szCs w:val="18"/>
                <w:lang w:val="es-MX" w:eastAsia="en-US"/>
              </w:rPr>
            </w:pPr>
          </w:p>
        </w:tc>
        <w:tc>
          <w:tcPr>
            <w:tcW w:w="3260" w:type="dxa"/>
          </w:tcPr>
          <w:p w14:paraId="340FA41C" w14:textId="77777777" w:rsidR="00D4598B" w:rsidRPr="001914A5" w:rsidRDefault="00D4598B" w:rsidP="00220C71">
            <w:pPr>
              <w:jc w:val="both"/>
              <w:rPr>
                <w:rFonts w:ascii="Montserrat" w:eastAsiaTheme="minorHAnsi" w:hAnsi="Montserrat" w:cstheme="minorBidi"/>
                <w:sz w:val="18"/>
                <w:szCs w:val="18"/>
                <w:lang w:val="es-MX" w:eastAsia="en-US"/>
              </w:rPr>
            </w:pPr>
          </w:p>
        </w:tc>
        <w:tc>
          <w:tcPr>
            <w:tcW w:w="1701" w:type="dxa"/>
          </w:tcPr>
          <w:p w14:paraId="5717930C" w14:textId="77777777" w:rsidR="00D4598B" w:rsidRPr="001914A5" w:rsidRDefault="00D4598B" w:rsidP="00220C71">
            <w:pPr>
              <w:jc w:val="both"/>
              <w:rPr>
                <w:rFonts w:ascii="Montserrat" w:eastAsiaTheme="minorHAnsi" w:hAnsi="Montserrat" w:cstheme="minorBidi"/>
                <w:sz w:val="18"/>
                <w:szCs w:val="18"/>
                <w:lang w:val="es-MX" w:eastAsia="en-US"/>
              </w:rPr>
            </w:pPr>
          </w:p>
        </w:tc>
        <w:tc>
          <w:tcPr>
            <w:tcW w:w="1843" w:type="dxa"/>
          </w:tcPr>
          <w:p w14:paraId="3E711B23" w14:textId="77777777" w:rsidR="00D4598B" w:rsidRPr="001914A5" w:rsidRDefault="00D4598B" w:rsidP="00220C71">
            <w:pPr>
              <w:jc w:val="both"/>
              <w:rPr>
                <w:rFonts w:ascii="Montserrat" w:eastAsiaTheme="minorHAnsi" w:hAnsi="Montserrat" w:cstheme="minorBidi"/>
                <w:sz w:val="18"/>
                <w:szCs w:val="18"/>
                <w:lang w:val="es-MX" w:eastAsia="en-US"/>
              </w:rPr>
            </w:pPr>
          </w:p>
        </w:tc>
        <w:tc>
          <w:tcPr>
            <w:tcW w:w="1843" w:type="dxa"/>
          </w:tcPr>
          <w:p w14:paraId="142AD726" w14:textId="77777777" w:rsidR="00D4598B" w:rsidRPr="001914A5" w:rsidRDefault="00D4598B" w:rsidP="00220C71">
            <w:pPr>
              <w:jc w:val="both"/>
              <w:rPr>
                <w:rFonts w:ascii="Montserrat" w:eastAsiaTheme="minorHAnsi" w:hAnsi="Montserrat" w:cstheme="minorBidi"/>
                <w:sz w:val="18"/>
                <w:szCs w:val="18"/>
                <w:lang w:val="es-MX" w:eastAsia="en-US"/>
              </w:rPr>
            </w:pPr>
          </w:p>
        </w:tc>
      </w:tr>
      <w:tr w:rsidR="00D4598B" w:rsidRPr="001914A5" w14:paraId="0D810FE6" w14:textId="77777777" w:rsidTr="00220C71">
        <w:trPr>
          <w:jc w:val="center"/>
        </w:trPr>
        <w:tc>
          <w:tcPr>
            <w:tcW w:w="1384" w:type="dxa"/>
          </w:tcPr>
          <w:p w14:paraId="0B2D9B50" w14:textId="77777777" w:rsidR="00D4598B" w:rsidRPr="001914A5" w:rsidRDefault="00D4598B" w:rsidP="00220C71">
            <w:pPr>
              <w:jc w:val="both"/>
              <w:rPr>
                <w:rFonts w:ascii="Montserrat" w:eastAsiaTheme="minorHAnsi" w:hAnsi="Montserrat" w:cstheme="minorBidi"/>
                <w:sz w:val="18"/>
                <w:szCs w:val="18"/>
                <w:lang w:val="es-MX" w:eastAsia="en-US"/>
              </w:rPr>
            </w:pPr>
          </w:p>
        </w:tc>
        <w:tc>
          <w:tcPr>
            <w:tcW w:w="3260" w:type="dxa"/>
          </w:tcPr>
          <w:p w14:paraId="6FAC14F7" w14:textId="77777777" w:rsidR="00D4598B" w:rsidRPr="001914A5" w:rsidRDefault="00D4598B" w:rsidP="00220C71">
            <w:pPr>
              <w:jc w:val="both"/>
              <w:rPr>
                <w:rFonts w:ascii="Montserrat" w:eastAsiaTheme="minorHAnsi" w:hAnsi="Montserrat" w:cstheme="minorBidi"/>
                <w:sz w:val="18"/>
                <w:szCs w:val="18"/>
                <w:lang w:val="es-MX" w:eastAsia="en-US"/>
              </w:rPr>
            </w:pPr>
          </w:p>
        </w:tc>
        <w:tc>
          <w:tcPr>
            <w:tcW w:w="1701" w:type="dxa"/>
          </w:tcPr>
          <w:p w14:paraId="37AD3DD1" w14:textId="77777777" w:rsidR="00D4598B" w:rsidRPr="001914A5" w:rsidRDefault="00D4598B" w:rsidP="00220C71">
            <w:pPr>
              <w:jc w:val="both"/>
              <w:rPr>
                <w:rFonts w:ascii="Montserrat" w:eastAsiaTheme="minorHAnsi" w:hAnsi="Montserrat" w:cstheme="minorBidi"/>
                <w:sz w:val="18"/>
                <w:szCs w:val="18"/>
                <w:lang w:val="es-MX" w:eastAsia="en-US"/>
              </w:rPr>
            </w:pPr>
          </w:p>
        </w:tc>
        <w:tc>
          <w:tcPr>
            <w:tcW w:w="1843" w:type="dxa"/>
          </w:tcPr>
          <w:p w14:paraId="0C295EF5" w14:textId="77777777" w:rsidR="00D4598B" w:rsidRPr="001914A5" w:rsidRDefault="00D4598B" w:rsidP="00220C71">
            <w:pPr>
              <w:jc w:val="both"/>
              <w:rPr>
                <w:rFonts w:ascii="Montserrat" w:eastAsiaTheme="minorHAnsi" w:hAnsi="Montserrat" w:cstheme="minorBidi"/>
                <w:sz w:val="18"/>
                <w:szCs w:val="18"/>
                <w:lang w:val="es-MX" w:eastAsia="en-US"/>
              </w:rPr>
            </w:pPr>
          </w:p>
        </w:tc>
        <w:tc>
          <w:tcPr>
            <w:tcW w:w="1843" w:type="dxa"/>
          </w:tcPr>
          <w:p w14:paraId="2A2CA34A" w14:textId="77777777" w:rsidR="00D4598B" w:rsidRPr="001914A5" w:rsidRDefault="00D4598B" w:rsidP="00220C71">
            <w:pPr>
              <w:jc w:val="both"/>
              <w:rPr>
                <w:rFonts w:ascii="Montserrat" w:eastAsiaTheme="minorHAnsi" w:hAnsi="Montserrat" w:cstheme="minorBidi"/>
                <w:sz w:val="18"/>
                <w:szCs w:val="18"/>
                <w:lang w:val="es-MX" w:eastAsia="en-US"/>
              </w:rPr>
            </w:pPr>
          </w:p>
        </w:tc>
      </w:tr>
      <w:tr w:rsidR="00D4598B" w:rsidRPr="001914A5" w14:paraId="190C8833" w14:textId="77777777" w:rsidTr="00220C71">
        <w:trPr>
          <w:jc w:val="center"/>
        </w:trPr>
        <w:tc>
          <w:tcPr>
            <w:tcW w:w="1384" w:type="dxa"/>
          </w:tcPr>
          <w:p w14:paraId="2B4B9F02" w14:textId="77777777" w:rsidR="00D4598B" w:rsidRPr="001914A5" w:rsidRDefault="00D4598B" w:rsidP="00220C71">
            <w:pPr>
              <w:jc w:val="both"/>
              <w:rPr>
                <w:rFonts w:ascii="Montserrat" w:eastAsiaTheme="minorHAnsi" w:hAnsi="Montserrat" w:cstheme="minorBidi"/>
                <w:sz w:val="18"/>
                <w:szCs w:val="18"/>
                <w:lang w:val="es-MX" w:eastAsia="en-US"/>
              </w:rPr>
            </w:pPr>
          </w:p>
        </w:tc>
        <w:tc>
          <w:tcPr>
            <w:tcW w:w="3260" w:type="dxa"/>
          </w:tcPr>
          <w:p w14:paraId="0F1FC8E6" w14:textId="77777777" w:rsidR="00D4598B" w:rsidRPr="001914A5" w:rsidRDefault="00D4598B" w:rsidP="00220C71">
            <w:pPr>
              <w:jc w:val="both"/>
              <w:rPr>
                <w:rFonts w:ascii="Montserrat" w:eastAsiaTheme="minorHAnsi" w:hAnsi="Montserrat" w:cstheme="minorBidi"/>
                <w:sz w:val="18"/>
                <w:szCs w:val="18"/>
                <w:lang w:val="es-MX" w:eastAsia="en-US"/>
              </w:rPr>
            </w:pPr>
          </w:p>
        </w:tc>
        <w:tc>
          <w:tcPr>
            <w:tcW w:w="1701" w:type="dxa"/>
          </w:tcPr>
          <w:p w14:paraId="516AE9BC" w14:textId="77777777" w:rsidR="00D4598B" w:rsidRPr="001914A5" w:rsidRDefault="00D4598B" w:rsidP="00220C71">
            <w:pPr>
              <w:jc w:val="both"/>
              <w:rPr>
                <w:rFonts w:ascii="Montserrat" w:eastAsiaTheme="minorHAnsi" w:hAnsi="Montserrat" w:cstheme="minorBidi"/>
                <w:sz w:val="18"/>
                <w:szCs w:val="18"/>
                <w:lang w:val="es-MX" w:eastAsia="en-US"/>
              </w:rPr>
            </w:pPr>
          </w:p>
        </w:tc>
        <w:tc>
          <w:tcPr>
            <w:tcW w:w="1843" w:type="dxa"/>
          </w:tcPr>
          <w:p w14:paraId="0D95A465" w14:textId="77777777" w:rsidR="00D4598B" w:rsidRPr="001914A5" w:rsidRDefault="00D4598B" w:rsidP="00220C71">
            <w:pPr>
              <w:jc w:val="both"/>
              <w:rPr>
                <w:rFonts w:ascii="Montserrat" w:eastAsiaTheme="minorHAnsi" w:hAnsi="Montserrat" w:cstheme="minorBidi"/>
                <w:sz w:val="18"/>
                <w:szCs w:val="18"/>
                <w:lang w:val="es-MX" w:eastAsia="en-US"/>
              </w:rPr>
            </w:pPr>
          </w:p>
        </w:tc>
        <w:tc>
          <w:tcPr>
            <w:tcW w:w="1843" w:type="dxa"/>
          </w:tcPr>
          <w:p w14:paraId="40D07B07" w14:textId="77777777" w:rsidR="00D4598B" w:rsidRPr="001914A5" w:rsidRDefault="00D4598B" w:rsidP="00220C71">
            <w:pPr>
              <w:jc w:val="both"/>
              <w:rPr>
                <w:rFonts w:ascii="Montserrat" w:eastAsiaTheme="minorHAnsi" w:hAnsi="Montserrat" w:cstheme="minorBidi"/>
                <w:sz w:val="18"/>
                <w:szCs w:val="18"/>
                <w:lang w:val="es-MX" w:eastAsia="en-US"/>
              </w:rPr>
            </w:pPr>
          </w:p>
        </w:tc>
      </w:tr>
      <w:tr w:rsidR="00D4598B" w:rsidRPr="001914A5" w14:paraId="6D1323A1" w14:textId="77777777" w:rsidTr="00220C71">
        <w:trPr>
          <w:jc w:val="center"/>
        </w:trPr>
        <w:tc>
          <w:tcPr>
            <w:tcW w:w="1384" w:type="dxa"/>
          </w:tcPr>
          <w:p w14:paraId="10D1B90A" w14:textId="77777777" w:rsidR="00D4598B" w:rsidRPr="001914A5" w:rsidRDefault="00D4598B" w:rsidP="00220C71">
            <w:pPr>
              <w:jc w:val="both"/>
              <w:rPr>
                <w:rFonts w:ascii="Montserrat" w:eastAsiaTheme="minorHAnsi" w:hAnsi="Montserrat" w:cstheme="minorBidi"/>
                <w:sz w:val="18"/>
                <w:szCs w:val="18"/>
                <w:lang w:val="es-MX" w:eastAsia="en-US"/>
              </w:rPr>
            </w:pPr>
          </w:p>
        </w:tc>
        <w:tc>
          <w:tcPr>
            <w:tcW w:w="3260" w:type="dxa"/>
          </w:tcPr>
          <w:p w14:paraId="58B46410" w14:textId="77777777" w:rsidR="00D4598B" w:rsidRPr="001914A5" w:rsidRDefault="00D4598B" w:rsidP="00220C71">
            <w:pPr>
              <w:jc w:val="both"/>
              <w:rPr>
                <w:rFonts w:ascii="Montserrat" w:eastAsiaTheme="minorHAnsi" w:hAnsi="Montserrat" w:cstheme="minorBidi"/>
                <w:sz w:val="18"/>
                <w:szCs w:val="18"/>
                <w:lang w:val="es-MX" w:eastAsia="en-US"/>
              </w:rPr>
            </w:pPr>
          </w:p>
        </w:tc>
        <w:tc>
          <w:tcPr>
            <w:tcW w:w="1701" w:type="dxa"/>
          </w:tcPr>
          <w:p w14:paraId="1B6F92D4" w14:textId="77777777" w:rsidR="00D4598B" w:rsidRPr="001914A5" w:rsidRDefault="00D4598B" w:rsidP="00220C71">
            <w:pPr>
              <w:jc w:val="both"/>
              <w:rPr>
                <w:rFonts w:ascii="Montserrat" w:eastAsiaTheme="minorHAnsi" w:hAnsi="Montserrat" w:cstheme="minorBidi"/>
                <w:sz w:val="18"/>
                <w:szCs w:val="18"/>
                <w:lang w:val="es-MX" w:eastAsia="en-US"/>
              </w:rPr>
            </w:pPr>
          </w:p>
        </w:tc>
        <w:tc>
          <w:tcPr>
            <w:tcW w:w="1843" w:type="dxa"/>
          </w:tcPr>
          <w:p w14:paraId="2260A0C4" w14:textId="77777777" w:rsidR="00D4598B" w:rsidRPr="001914A5" w:rsidRDefault="00D4598B" w:rsidP="00220C71">
            <w:pPr>
              <w:jc w:val="both"/>
              <w:rPr>
                <w:rFonts w:ascii="Montserrat" w:eastAsiaTheme="minorHAnsi" w:hAnsi="Montserrat" w:cstheme="minorBidi"/>
                <w:sz w:val="18"/>
                <w:szCs w:val="18"/>
                <w:lang w:val="es-MX" w:eastAsia="en-US"/>
              </w:rPr>
            </w:pPr>
          </w:p>
        </w:tc>
        <w:tc>
          <w:tcPr>
            <w:tcW w:w="1843" w:type="dxa"/>
          </w:tcPr>
          <w:p w14:paraId="70043932" w14:textId="77777777" w:rsidR="00D4598B" w:rsidRPr="001914A5" w:rsidRDefault="00D4598B" w:rsidP="00220C71">
            <w:pPr>
              <w:jc w:val="both"/>
              <w:rPr>
                <w:rFonts w:ascii="Montserrat" w:eastAsiaTheme="minorHAnsi" w:hAnsi="Montserrat" w:cstheme="minorBidi"/>
                <w:sz w:val="18"/>
                <w:szCs w:val="18"/>
                <w:lang w:val="es-MX" w:eastAsia="en-US"/>
              </w:rPr>
            </w:pPr>
          </w:p>
        </w:tc>
      </w:tr>
      <w:tr w:rsidR="00D4598B" w:rsidRPr="001914A5" w14:paraId="5C49C622" w14:textId="77777777" w:rsidTr="00220C71">
        <w:trPr>
          <w:jc w:val="center"/>
        </w:trPr>
        <w:tc>
          <w:tcPr>
            <w:tcW w:w="1384" w:type="dxa"/>
          </w:tcPr>
          <w:p w14:paraId="124ACA0F" w14:textId="77777777" w:rsidR="00D4598B" w:rsidRPr="001914A5" w:rsidRDefault="00D4598B" w:rsidP="00220C71">
            <w:pPr>
              <w:jc w:val="both"/>
              <w:rPr>
                <w:rFonts w:ascii="Montserrat" w:eastAsiaTheme="minorHAnsi" w:hAnsi="Montserrat" w:cstheme="minorBidi"/>
                <w:sz w:val="18"/>
                <w:szCs w:val="18"/>
                <w:lang w:val="es-MX" w:eastAsia="en-US"/>
              </w:rPr>
            </w:pPr>
          </w:p>
        </w:tc>
        <w:tc>
          <w:tcPr>
            <w:tcW w:w="3260" w:type="dxa"/>
          </w:tcPr>
          <w:p w14:paraId="5A364A95" w14:textId="77777777" w:rsidR="00D4598B" w:rsidRPr="001914A5" w:rsidRDefault="00D4598B" w:rsidP="00220C71">
            <w:pPr>
              <w:jc w:val="both"/>
              <w:rPr>
                <w:rFonts w:ascii="Montserrat" w:eastAsiaTheme="minorHAnsi" w:hAnsi="Montserrat" w:cstheme="minorBidi"/>
                <w:sz w:val="18"/>
                <w:szCs w:val="18"/>
                <w:lang w:val="es-MX" w:eastAsia="en-US"/>
              </w:rPr>
            </w:pPr>
          </w:p>
        </w:tc>
        <w:tc>
          <w:tcPr>
            <w:tcW w:w="1701" w:type="dxa"/>
          </w:tcPr>
          <w:p w14:paraId="6FD82B9D" w14:textId="77777777" w:rsidR="00D4598B" w:rsidRPr="001914A5" w:rsidRDefault="00D4598B" w:rsidP="00220C71">
            <w:pPr>
              <w:jc w:val="both"/>
              <w:rPr>
                <w:rFonts w:ascii="Montserrat" w:eastAsiaTheme="minorHAnsi" w:hAnsi="Montserrat" w:cstheme="minorBidi"/>
                <w:sz w:val="18"/>
                <w:szCs w:val="18"/>
                <w:lang w:val="es-MX" w:eastAsia="en-US"/>
              </w:rPr>
            </w:pPr>
          </w:p>
        </w:tc>
        <w:tc>
          <w:tcPr>
            <w:tcW w:w="1843" w:type="dxa"/>
          </w:tcPr>
          <w:p w14:paraId="530E1F0B" w14:textId="77777777" w:rsidR="00D4598B" w:rsidRPr="001914A5" w:rsidRDefault="00D4598B" w:rsidP="00220C71">
            <w:pPr>
              <w:jc w:val="both"/>
              <w:rPr>
                <w:rFonts w:ascii="Montserrat" w:eastAsiaTheme="minorHAnsi" w:hAnsi="Montserrat" w:cstheme="minorBidi"/>
                <w:sz w:val="18"/>
                <w:szCs w:val="18"/>
                <w:lang w:val="es-MX" w:eastAsia="en-US"/>
              </w:rPr>
            </w:pPr>
          </w:p>
        </w:tc>
        <w:tc>
          <w:tcPr>
            <w:tcW w:w="1843" w:type="dxa"/>
          </w:tcPr>
          <w:p w14:paraId="5FC9D052" w14:textId="77777777" w:rsidR="00D4598B" w:rsidRPr="001914A5" w:rsidRDefault="00D4598B" w:rsidP="00220C71">
            <w:pPr>
              <w:jc w:val="both"/>
              <w:rPr>
                <w:rFonts w:ascii="Montserrat" w:eastAsiaTheme="minorHAnsi" w:hAnsi="Montserrat" w:cstheme="minorBidi"/>
                <w:sz w:val="18"/>
                <w:szCs w:val="18"/>
                <w:lang w:val="es-MX" w:eastAsia="en-US"/>
              </w:rPr>
            </w:pPr>
          </w:p>
        </w:tc>
      </w:tr>
      <w:tr w:rsidR="00D4598B" w:rsidRPr="001914A5" w14:paraId="70A2D781" w14:textId="77777777" w:rsidTr="00220C71">
        <w:trPr>
          <w:jc w:val="center"/>
        </w:trPr>
        <w:tc>
          <w:tcPr>
            <w:tcW w:w="1384" w:type="dxa"/>
          </w:tcPr>
          <w:p w14:paraId="1542F938" w14:textId="77777777" w:rsidR="00D4598B" w:rsidRPr="001914A5" w:rsidRDefault="00D4598B" w:rsidP="00220C71">
            <w:pPr>
              <w:jc w:val="both"/>
              <w:rPr>
                <w:rFonts w:ascii="Montserrat" w:eastAsiaTheme="minorHAnsi" w:hAnsi="Montserrat" w:cstheme="minorBidi"/>
                <w:sz w:val="18"/>
                <w:szCs w:val="18"/>
                <w:lang w:val="es-MX" w:eastAsia="en-US"/>
              </w:rPr>
            </w:pPr>
          </w:p>
        </w:tc>
        <w:tc>
          <w:tcPr>
            <w:tcW w:w="3260" w:type="dxa"/>
          </w:tcPr>
          <w:p w14:paraId="455F9E47" w14:textId="77777777" w:rsidR="00D4598B" w:rsidRPr="001914A5" w:rsidRDefault="00D4598B" w:rsidP="00220C71">
            <w:pPr>
              <w:jc w:val="both"/>
              <w:rPr>
                <w:rFonts w:ascii="Montserrat" w:eastAsiaTheme="minorHAnsi" w:hAnsi="Montserrat" w:cstheme="minorBidi"/>
                <w:sz w:val="18"/>
                <w:szCs w:val="18"/>
                <w:lang w:val="es-MX" w:eastAsia="en-US"/>
              </w:rPr>
            </w:pPr>
          </w:p>
        </w:tc>
        <w:tc>
          <w:tcPr>
            <w:tcW w:w="1701" w:type="dxa"/>
          </w:tcPr>
          <w:p w14:paraId="0047E7D5" w14:textId="77777777" w:rsidR="00D4598B" w:rsidRPr="001914A5" w:rsidRDefault="00D4598B" w:rsidP="00220C71">
            <w:pPr>
              <w:jc w:val="both"/>
              <w:rPr>
                <w:rFonts w:ascii="Montserrat" w:eastAsiaTheme="minorHAnsi" w:hAnsi="Montserrat" w:cstheme="minorBidi"/>
                <w:sz w:val="18"/>
                <w:szCs w:val="18"/>
                <w:lang w:val="es-MX" w:eastAsia="en-US"/>
              </w:rPr>
            </w:pPr>
          </w:p>
        </w:tc>
        <w:tc>
          <w:tcPr>
            <w:tcW w:w="1843" w:type="dxa"/>
          </w:tcPr>
          <w:p w14:paraId="61958848" w14:textId="77777777" w:rsidR="00D4598B" w:rsidRPr="001914A5" w:rsidRDefault="00D4598B" w:rsidP="00220C71">
            <w:pPr>
              <w:jc w:val="both"/>
              <w:rPr>
                <w:rFonts w:ascii="Montserrat" w:eastAsiaTheme="minorHAnsi" w:hAnsi="Montserrat" w:cstheme="minorBidi"/>
                <w:sz w:val="18"/>
                <w:szCs w:val="18"/>
                <w:lang w:val="es-MX" w:eastAsia="en-US"/>
              </w:rPr>
            </w:pPr>
          </w:p>
        </w:tc>
        <w:tc>
          <w:tcPr>
            <w:tcW w:w="1843" w:type="dxa"/>
          </w:tcPr>
          <w:p w14:paraId="409A0AF3" w14:textId="77777777" w:rsidR="00D4598B" w:rsidRPr="001914A5" w:rsidRDefault="00D4598B" w:rsidP="00220C71">
            <w:pPr>
              <w:jc w:val="both"/>
              <w:rPr>
                <w:rFonts w:ascii="Montserrat" w:eastAsiaTheme="minorHAnsi" w:hAnsi="Montserrat" w:cstheme="minorBidi"/>
                <w:sz w:val="18"/>
                <w:szCs w:val="18"/>
                <w:lang w:val="es-MX" w:eastAsia="en-US"/>
              </w:rPr>
            </w:pPr>
          </w:p>
        </w:tc>
      </w:tr>
      <w:tr w:rsidR="00D4598B" w:rsidRPr="001914A5" w14:paraId="421C5A6D" w14:textId="77777777" w:rsidTr="00220C71">
        <w:trPr>
          <w:jc w:val="center"/>
        </w:trPr>
        <w:tc>
          <w:tcPr>
            <w:tcW w:w="1384" w:type="dxa"/>
          </w:tcPr>
          <w:p w14:paraId="323257CA" w14:textId="77777777" w:rsidR="00D4598B" w:rsidRPr="001914A5" w:rsidRDefault="00D4598B" w:rsidP="00220C71">
            <w:pPr>
              <w:jc w:val="both"/>
              <w:rPr>
                <w:rFonts w:ascii="Montserrat" w:eastAsiaTheme="minorHAnsi" w:hAnsi="Montserrat" w:cstheme="minorBidi"/>
                <w:sz w:val="18"/>
                <w:szCs w:val="18"/>
                <w:lang w:val="es-MX" w:eastAsia="en-US"/>
              </w:rPr>
            </w:pPr>
          </w:p>
        </w:tc>
        <w:tc>
          <w:tcPr>
            <w:tcW w:w="3260" w:type="dxa"/>
          </w:tcPr>
          <w:p w14:paraId="505EB7D3" w14:textId="77777777" w:rsidR="00D4598B" w:rsidRPr="001914A5" w:rsidRDefault="00D4598B" w:rsidP="00220C71">
            <w:pPr>
              <w:jc w:val="both"/>
              <w:rPr>
                <w:rFonts w:ascii="Montserrat" w:eastAsiaTheme="minorHAnsi" w:hAnsi="Montserrat" w:cstheme="minorBidi"/>
                <w:sz w:val="18"/>
                <w:szCs w:val="18"/>
                <w:lang w:val="es-MX" w:eastAsia="en-US"/>
              </w:rPr>
            </w:pPr>
          </w:p>
        </w:tc>
        <w:tc>
          <w:tcPr>
            <w:tcW w:w="1701" w:type="dxa"/>
          </w:tcPr>
          <w:p w14:paraId="5CBEF284" w14:textId="77777777" w:rsidR="00D4598B" w:rsidRPr="001914A5" w:rsidRDefault="00D4598B" w:rsidP="00220C71">
            <w:pPr>
              <w:jc w:val="both"/>
              <w:rPr>
                <w:rFonts w:ascii="Montserrat" w:eastAsiaTheme="minorHAnsi" w:hAnsi="Montserrat" w:cstheme="minorBidi"/>
                <w:sz w:val="18"/>
                <w:szCs w:val="18"/>
                <w:lang w:val="es-MX" w:eastAsia="en-US"/>
              </w:rPr>
            </w:pPr>
          </w:p>
        </w:tc>
        <w:tc>
          <w:tcPr>
            <w:tcW w:w="1843" w:type="dxa"/>
          </w:tcPr>
          <w:p w14:paraId="246A9C21" w14:textId="77777777" w:rsidR="00D4598B" w:rsidRPr="001914A5" w:rsidRDefault="00D4598B" w:rsidP="00220C71">
            <w:pPr>
              <w:jc w:val="both"/>
              <w:rPr>
                <w:rFonts w:ascii="Montserrat" w:eastAsiaTheme="minorHAnsi" w:hAnsi="Montserrat" w:cstheme="minorBidi"/>
                <w:sz w:val="18"/>
                <w:szCs w:val="18"/>
                <w:lang w:val="es-MX" w:eastAsia="en-US"/>
              </w:rPr>
            </w:pPr>
          </w:p>
        </w:tc>
        <w:tc>
          <w:tcPr>
            <w:tcW w:w="1843" w:type="dxa"/>
          </w:tcPr>
          <w:p w14:paraId="28F4603A" w14:textId="77777777" w:rsidR="00D4598B" w:rsidRPr="001914A5" w:rsidRDefault="00D4598B" w:rsidP="00220C71">
            <w:pPr>
              <w:jc w:val="both"/>
              <w:rPr>
                <w:rFonts w:ascii="Montserrat" w:eastAsiaTheme="minorHAnsi" w:hAnsi="Montserrat" w:cstheme="minorBidi"/>
                <w:sz w:val="18"/>
                <w:szCs w:val="18"/>
                <w:lang w:val="es-MX" w:eastAsia="en-US"/>
              </w:rPr>
            </w:pPr>
          </w:p>
        </w:tc>
      </w:tr>
    </w:tbl>
    <w:p w14:paraId="54C5DAC4" w14:textId="77777777" w:rsidR="00D4598B" w:rsidRPr="001914A5" w:rsidRDefault="00D4598B" w:rsidP="00D4598B">
      <w:pPr>
        <w:ind w:right="-6"/>
        <w:jc w:val="center"/>
        <w:rPr>
          <w:rFonts w:ascii="Montserrat" w:eastAsia="Verdana" w:hAnsi="Montserrat" w:cs="Arial"/>
          <w:b/>
          <w:sz w:val="18"/>
          <w:szCs w:val="18"/>
          <w:lang w:val="es-MX" w:eastAsia="en-US"/>
        </w:rPr>
      </w:pPr>
    </w:p>
    <w:p w14:paraId="456682DF" w14:textId="77777777" w:rsidR="00D4598B" w:rsidRPr="001914A5" w:rsidRDefault="00D4598B" w:rsidP="00D4598B">
      <w:pPr>
        <w:ind w:right="-6"/>
        <w:jc w:val="center"/>
        <w:rPr>
          <w:rFonts w:ascii="Montserrat" w:eastAsia="Verdana" w:hAnsi="Montserrat" w:cs="Arial"/>
          <w:b/>
          <w:sz w:val="18"/>
          <w:szCs w:val="18"/>
          <w:lang w:val="es-MX" w:eastAsia="en-US"/>
        </w:rPr>
      </w:pPr>
    </w:p>
    <w:p w14:paraId="08B76D8C" w14:textId="77777777" w:rsidR="00D4598B" w:rsidRPr="001914A5" w:rsidRDefault="00D4598B" w:rsidP="00D4598B">
      <w:pPr>
        <w:jc w:val="center"/>
        <w:rPr>
          <w:rFonts w:ascii="Montserrat" w:eastAsiaTheme="minorHAnsi" w:hAnsi="Montserrat" w:cstheme="minorBidi"/>
          <w:sz w:val="18"/>
          <w:szCs w:val="18"/>
          <w:lang w:val="es-MX" w:eastAsia="en-US"/>
        </w:rPr>
      </w:pPr>
      <w:r w:rsidRPr="001914A5">
        <w:rPr>
          <w:rFonts w:ascii="Montserrat" w:eastAsiaTheme="minorHAnsi" w:hAnsi="Montserrat" w:cstheme="minorBidi"/>
          <w:sz w:val="18"/>
          <w:szCs w:val="18"/>
          <w:lang w:val="es-MX" w:eastAsia="en-US"/>
        </w:rPr>
        <w:t>SELLO O FIRMA DE RECEPCIÓN DE LOS DOCUMENTOS</w:t>
      </w:r>
    </w:p>
    <w:p w14:paraId="7FF240BD" w14:textId="77777777" w:rsidR="00D4598B" w:rsidRPr="001914A5" w:rsidRDefault="00D4598B" w:rsidP="00D4598B">
      <w:pPr>
        <w:ind w:right="-6"/>
        <w:jc w:val="center"/>
        <w:rPr>
          <w:rFonts w:ascii="Montserrat" w:eastAsia="Verdana" w:hAnsi="Montserrat" w:cs="Arial"/>
          <w:b/>
          <w:sz w:val="18"/>
          <w:szCs w:val="18"/>
          <w:lang w:val="es-MX" w:eastAsia="en-US"/>
        </w:rPr>
      </w:pPr>
    </w:p>
    <w:p w14:paraId="0BAA8B4C" w14:textId="77777777" w:rsidR="00D4598B" w:rsidRPr="001914A5" w:rsidRDefault="00D4598B" w:rsidP="00D4598B">
      <w:pPr>
        <w:ind w:right="-6"/>
        <w:jc w:val="center"/>
        <w:rPr>
          <w:rFonts w:ascii="Montserrat" w:eastAsia="Verdana" w:hAnsi="Montserrat" w:cs="Arial"/>
          <w:b/>
          <w:sz w:val="18"/>
          <w:szCs w:val="18"/>
          <w:lang w:val="es-MX" w:eastAsia="en-US"/>
        </w:rPr>
      </w:pPr>
    </w:p>
    <w:p w14:paraId="28AEA72C" w14:textId="77777777" w:rsidR="00D4598B" w:rsidRPr="001914A5" w:rsidRDefault="00D4598B" w:rsidP="00D4598B">
      <w:pPr>
        <w:ind w:right="-6"/>
        <w:jc w:val="center"/>
        <w:rPr>
          <w:rFonts w:ascii="Montserrat" w:eastAsia="Verdana" w:hAnsi="Montserrat" w:cs="Arial"/>
          <w:b/>
          <w:sz w:val="18"/>
          <w:szCs w:val="18"/>
          <w:lang w:val="es-MX" w:eastAsia="en-US"/>
        </w:rPr>
      </w:pPr>
    </w:p>
    <w:p w14:paraId="4F4FFE2D" w14:textId="77777777" w:rsidR="00D4598B" w:rsidRPr="001914A5" w:rsidRDefault="00D4598B" w:rsidP="00D4598B">
      <w:pPr>
        <w:ind w:right="-6"/>
        <w:jc w:val="center"/>
        <w:rPr>
          <w:rFonts w:ascii="Montserrat" w:eastAsia="Verdana" w:hAnsi="Montserrat" w:cs="Arial"/>
          <w:b/>
          <w:sz w:val="18"/>
          <w:szCs w:val="18"/>
          <w:lang w:val="es-MX" w:eastAsia="en-US"/>
        </w:rPr>
      </w:pPr>
    </w:p>
    <w:p w14:paraId="4AD6F138" w14:textId="77777777" w:rsidR="00D4598B" w:rsidRPr="001914A5" w:rsidRDefault="00D4598B" w:rsidP="00D4598B">
      <w:pPr>
        <w:ind w:right="-6"/>
        <w:jc w:val="center"/>
        <w:rPr>
          <w:rFonts w:ascii="Montserrat" w:eastAsia="Verdana" w:hAnsi="Montserrat" w:cs="Arial"/>
          <w:b/>
          <w:sz w:val="18"/>
          <w:szCs w:val="18"/>
          <w:lang w:val="es-MX" w:eastAsia="en-US"/>
        </w:rPr>
      </w:pPr>
    </w:p>
    <w:p w14:paraId="32F0C843" w14:textId="77777777" w:rsidR="00D4598B" w:rsidRPr="001914A5" w:rsidRDefault="00D4598B" w:rsidP="00D4598B">
      <w:pPr>
        <w:ind w:right="-6"/>
        <w:jc w:val="center"/>
        <w:rPr>
          <w:rFonts w:ascii="Montserrat" w:eastAsia="Verdana" w:hAnsi="Montserrat" w:cs="Arial"/>
          <w:b/>
          <w:sz w:val="18"/>
          <w:szCs w:val="18"/>
          <w:lang w:val="es-MX" w:eastAsia="en-US"/>
        </w:rPr>
      </w:pPr>
    </w:p>
    <w:p w14:paraId="5A3F80CA" w14:textId="77777777" w:rsidR="00D4598B" w:rsidRPr="001914A5" w:rsidRDefault="00D4598B" w:rsidP="00D4598B">
      <w:pPr>
        <w:ind w:right="-6"/>
        <w:jc w:val="center"/>
        <w:rPr>
          <w:rFonts w:ascii="Montserrat" w:eastAsia="Verdana" w:hAnsi="Montserrat" w:cs="Arial"/>
          <w:b/>
          <w:sz w:val="18"/>
          <w:szCs w:val="18"/>
          <w:lang w:val="es-MX" w:eastAsia="en-US"/>
        </w:rPr>
      </w:pPr>
    </w:p>
    <w:p w14:paraId="513CA60A" w14:textId="77777777" w:rsidR="00D4598B" w:rsidRPr="001914A5" w:rsidRDefault="00D4598B" w:rsidP="00D4598B">
      <w:pPr>
        <w:ind w:right="-6"/>
        <w:jc w:val="center"/>
        <w:rPr>
          <w:rFonts w:ascii="Montserrat" w:eastAsia="Verdana" w:hAnsi="Montserrat" w:cs="Arial"/>
          <w:b/>
          <w:sz w:val="18"/>
          <w:szCs w:val="18"/>
          <w:lang w:val="es-MX" w:eastAsia="en-US"/>
        </w:rPr>
      </w:pPr>
    </w:p>
    <w:p w14:paraId="1EBAB39D" w14:textId="77777777" w:rsidR="00D4598B" w:rsidRPr="001914A5" w:rsidRDefault="00D4598B" w:rsidP="00D4598B">
      <w:pPr>
        <w:ind w:right="-6"/>
        <w:jc w:val="center"/>
        <w:rPr>
          <w:rFonts w:ascii="Montserrat" w:eastAsia="Verdana" w:hAnsi="Montserrat" w:cs="Arial"/>
          <w:b/>
          <w:sz w:val="18"/>
          <w:szCs w:val="18"/>
          <w:lang w:val="es-MX" w:eastAsia="en-US"/>
        </w:rPr>
      </w:pPr>
    </w:p>
    <w:p w14:paraId="7B8949AD" w14:textId="77777777" w:rsidR="00D4598B" w:rsidRPr="001914A5" w:rsidRDefault="00D4598B" w:rsidP="00D4598B">
      <w:pPr>
        <w:ind w:right="-6"/>
        <w:jc w:val="center"/>
        <w:rPr>
          <w:rFonts w:ascii="Montserrat" w:eastAsia="Verdana" w:hAnsi="Montserrat" w:cs="Arial"/>
          <w:b/>
          <w:sz w:val="18"/>
          <w:szCs w:val="18"/>
          <w:lang w:val="es-MX" w:eastAsia="en-US"/>
        </w:rPr>
      </w:pPr>
    </w:p>
    <w:p w14:paraId="5CDC622A" w14:textId="77777777" w:rsidR="00D4598B" w:rsidRPr="001914A5" w:rsidRDefault="00D4598B" w:rsidP="00D4598B">
      <w:pPr>
        <w:ind w:right="-6"/>
        <w:jc w:val="center"/>
        <w:rPr>
          <w:rFonts w:ascii="Montserrat" w:eastAsia="Verdana" w:hAnsi="Montserrat" w:cs="Arial"/>
          <w:b/>
          <w:sz w:val="18"/>
          <w:szCs w:val="18"/>
          <w:lang w:val="es-MX" w:eastAsia="en-US"/>
        </w:rPr>
      </w:pPr>
    </w:p>
    <w:p w14:paraId="0DAEC9E4" w14:textId="77777777" w:rsidR="00D4598B" w:rsidRPr="001914A5" w:rsidRDefault="00D4598B" w:rsidP="00D4598B">
      <w:pPr>
        <w:ind w:right="-6"/>
        <w:jc w:val="center"/>
        <w:rPr>
          <w:rFonts w:ascii="Montserrat" w:eastAsia="Verdana" w:hAnsi="Montserrat" w:cs="Arial"/>
          <w:b/>
          <w:sz w:val="18"/>
          <w:szCs w:val="18"/>
          <w:lang w:val="es-MX" w:eastAsia="en-US"/>
        </w:rPr>
      </w:pPr>
    </w:p>
    <w:p w14:paraId="0583E123" w14:textId="77777777" w:rsidR="00D4598B" w:rsidRPr="001914A5" w:rsidRDefault="00D4598B" w:rsidP="00D4598B">
      <w:pPr>
        <w:widowControl w:val="0"/>
        <w:autoSpaceDE w:val="0"/>
        <w:autoSpaceDN w:val="0"/>
        <w:adjustRightInd w:val="0"/>
        <w:jc w:val="center"/>
        <w:rPr>
          <w:rFonts w:ascii="Montserrat" w:hAnsi="Montserrat" w:cs="Arial"/>
          <w:b/>
          <w:sz w:val="20"/>
          <w:szCs w:val="20"/>
          <w:u w:val="single"/>
        </w:rPr>
      </w:pPr>
      <w:r w:rsidRPr="001914A5">
        <w:rPr>
          <w:rFonts w:ascii="Montserrat" w:hAnsi="Montserrat" w:cs="Arial"/>
          <w:b/>
          <w:sz w:val="20"/>
          <w:szCs w:val="20"/>
          <w:u w:val="single"/>
        </w:rPr>
        <w:t>ATENTAMENTE</w:t>
      </w:r>
    </w:p>
    <w:p w14:paraId="2F609CC2" w14:textId="77777777" w:rsidR="00D4598B" w:rsidRPr="001914A5" w:rsidRDefault="00D4598B" w:rsidP="00D4598B">
      <w:pPr>
        <w:ind w:right="-6"/>
        <w:jc w:val="center"/>
        <w:rPr>
          <w:rFonts w:ascii="Montserrat" w:eastAsia="Verdana" w:hAnsi="Montserrat" w:cs="Arial"/>
          <w:b/>
          <w:sz w:val="18"/>
          <w:szCs w:val="18"/>
          <w:lang w:val="es-MX" w:eastAsia="en-US"/>
        </w:rPr>
      </w:pPr>
    </w:p>
    <w:tbl>
      <w:tblPr>
        <w:tblStyle w:val="Tablaconcuadrcula"/>
        <w:tblW w:w="0" w:type="auto"/>
        <w:jc w:val="center"/>
        <w:tblLook w:val="04A0" w:firstRow="1" w:lastRow="0" w:firstColumn="1" w:lastColumn="0" w:noHBand="0" w:noVBand="1"/>
      </w:tblPr>
      <w:tblGrid>
        <w:gridCol w:w="5008"/>
      </w:tblGrid>
      <w:tr w:rsidR="00D4598B" w:rsidRPr="001914A5" w14:paraId="25204E09" w14:textId="77777777" w:rsidTr="00220C71">
        <w:trPr>
          <w:jc w:val="center"/>
        </w:trPr>
        <w:tc>
          <w:tcPr>
            <w:tcW w:w="5008" w:type="dxa"/>
          </w:tcPr>
          <w:p w14:paraId="286A9C4A" w14:textId="77777777" w:rsidR="00D4598B" w:rsidRPr="001914A5" w:rsidRDefault="00D4598B" w:rsidP="00220C71">
            <w:pPr>
              <w:widowControl w:val="0"/>
              <w:autoSpaceDE w:val="0"/>
              <w:autoSpaceDN w:val="0"/>
              <w:adjustRightInd w:val="0"/>
              <w:jc w:val="center"/>
              <w:rPr>
                <w:rFonts w:ascii="Montserrat" w:hAnsi="Montserrat" w:cs="Arial"/>
                <w:b/>
                <w:sz w:val="20"/>
                <w:szCs w:val="20"/>
                <w:u w:val="single"/>
              </w:rPr>
            </w:pPr>
          </w:p>
          <w:p w14:paraId="1CFA863F" w14:textId="77777777" w:rsidR="00D4598B" w:rsidRPr="001914A5" w:rsidRDefault="00D4598B" w:rsidP="00220C71">
            <w:pPr>
              <w:widowControl w:val="0"/>
              <w:autoSpaceDE w:val="0"/>
              <w:autoSpaceDN w:val="0"/>
              <w:adjustRightInd w:val="0"/>
              <w:jc w:val="center"/>
              <w:rPr>
                <w:rFonts w:ascii="Montserrat" w:hAnsi="Montserrat" w:cs="Arial"/>
                <w:b/>
                <w:sz w:val="20"/>
                <w:szCs w:val="20"/>
                <w:u w:val="single"/>
              </w:rPr>
            </w:pPr>
          </w:p>
          <w:p w14:paraId="51FCDDAD" w14:textId="77777777" w:rsidR="00D4598B" w:rsidRPr="001914A5" w:rsidRDefault="00D4598B" w:rsidP="00220C71">
            <w:pPr>
              <w:widowControl w:val="0"/>
              <w:autoSpaceDE w:val="0"/>
              <w:autoSpaceDN w:val="0"/>
              <w:adjustRightInd w:val="0"/>
              <w:jc w:val="center"/>
              <w:rPr>
                <w:rFonts w:ascii="Montserrat" w:hAnsi="Montserrat" w:cs="Arial"/>
                <w:b/>
                <w:sz w:val="20"/>
                <w:szCs w:val="20"/>
                <w:u w:val="single"/>
              </w:rPr>
            </w:pPr>
          </w:p>
          <w:p w14:paraId="6CD117ED" w14:textId="77777777" w:rsidR="00D4598B" w:rsidRPr="001914A5" w:rsidRDefault="00D4598B" w:rsidP="00220C71">
            <w:pPr>
              <w:widowControl w:val="0"/>
              <w:autoSpaceDE w:val="0"/>
              <w:autoSpaceDN w:val="0"/>
              <w:adjustRightInd w:val="0"/>
              <w:jc w:val="center"/>
              <w:rPr>
                <w:rFonts w:ascii="Montserrat" w:hAnsi="Montserrat" w:cs="Arial"/>
                <w:b/>
                <w:sz w:val="20"/>
                <w:szCs w:val="20"/>
              </w:rPr>
            </w:pPr>
            <w:r>
              <w:rPr>
                <w:rFonts w:ascii="Montserrat" w:hAnsi="Montserrat" w:cs="Arial"/>
                <w:b/>
                <w:sz w:val="20"/>
                <w:szCs w:val="20"/>
                <w:highlight w:val="yellow"/>
              </w:rPr>
              <w:t xml:space="preserve">LIC. RODOLFO REYES FLORES </w:t>
            </w:r>
          </w:p>
          <w:p w14:paraId="2C8FD663" w14:textId="77777777" w:rsidR="00D4598B" w:rsidRPr="001914A5" w:rsidRDefault="00D4598B" w:rsidP="00220C71">
            <w:pPr>
              <w:widowControl w:val="0"/>
              <w:autoSpaceDE w:val="0"/>
              <w:autoSpaceDN w:val="0"/>
              <w:adjustRightInd w:val="0"/>
              <w:jc w:val="center"/>
              <w:rPr>
                <w:rFonts w:ascii="Montserrat" w:hAnsi="Montserrat" w:cs="Arial"/>
                <w:b/>
                <w:sz w:val="20"/>
                <w:szCs w:val="20"/>
                <w:u w:val="single"/>
              </w:rPr>
            </w:pPr>
            <w:r>
              <w:rPr>
                <w:rFonts w:ascii="Montserrat" w:hAnsi="Montserrat" w:cs="Arial"/>
                <w:bCs/>
                <w:sz w:val="20"/>
                <w:szCs w:val="20"/>
              </w:rPr>
              <w:t xml:space="preserve">Encargado de la Unidad de Administración y Finanzas </w:t>
            </w:r>
            <w:r w:rsidRPr="001914A5">
              <w:rPr>
                <w:rFonts w:ascii="Montserrat" w:hAnsi="Montserrat" w:cs="Arial"/>
                <w:bCs/>
                <w:sz w:val="20"/>
                <w:szCs w:val="20"/>
              </w:rPr>
              <w:t xml:space="preserve"> </w:t>
            </w:r>
          </w:p>
        </w:tc>
      </w:tr>
    </w:tbl>
    <w:p w14:paraId="635E8057" w14:textId="77777777" w:rsidR="00D4598B" w:rsidRDefault="00D4598B" w:rsidP="00D4598B">
      <w:pPr>
        <w:widowControl w:val="0"/>
        <w:autoSpaceDE w:val="0"/>
        <w:autoSpaceDN w:val="0"/>
        <w:adjustRightInd w:val="0"/>
        <w:jc w:val="center"/>
        <w:rPr>
          <w:rFonts w:ascii="Montserrat" w:hAnsi="Montserrat" w:cs="Arial"/>
          <w:b/>
          <w:sz w:val="20"/>
          <w:szCs w:val="20"/>
        </w:rPr>
      </w:pPr>
      <w:r w:rsidRPr="001914A5">
        <w:rPr>
          <w:rFonts w:ascii="Montserrat" w:hAnsi="Montserrat" w:cs="Arial"/>
          <w:b/>
          <w:sz w:val="20"/>
          <w:szCs w:val="20"/>
        </w:rPr>
        <w:t>----------------------------------------------FIN DE LA CONVOCATORIA-----------------------------------------------------------------------------------------------------------------------------------------------------------------------------</w:t>
      </w:r>
    </w:p>
    <w:p w14:paraId="3B6E77FA" w14:textId="77777777" w:rsidR="00D4598B" w:rsidRDefault="00D4598B" w:rsidP="00D4598B">
      <w:pPr>
        <w:widowControl w:val="0"/>
        <w:autoSpaceDE w:val="0"/>
        <w:autoSpaceDN w:val="0"/>
        <w:adjustRightInd w:val="0"/>
        <w:jc w:val="center"/>
        <w:rPr>
          <w:rFonts w:ascii="Montserrat" w:hAnsi="Montserrat" w:cs="Arial"/>
          <w:b/>
          <w:sz w:val="20"/>
          <w:szCs w:val="20"/>
        </w:rPr>
        <w:sectPr w:rsidR="00D4598B" w:rsidSect="00730EAC">
          <w:headerReference w:type="default" r:id="rId136"/>
          <w:footerReference w:type="default" r:id="rId137"/>
          <w:pgSz w:w="12240" w:h="15840" w:code="1"/>
          <w:pgMar w:top="1985" w:right="1183" w:bottom="1276" w:left="1134" w:header="425" w:footer="720" w:gutter="0"/>
          <w:cols w:space="720"/>
          <w:noEndnote/>
          <w:docGrid w:linePitch="326"/>
        </w:sectPr>
      </w:pPr>
    </w:p>
    <w:p w14:paraId="17FD7AA7" w14:textId="77777777" w:rsidR="00D4598B" w:rsidRPr="00731339" w:rsidRDefault="00D4598B" w:rsidP="00D4598B">
      <w:pPr>
        <w:ind w:right="49"/>
        <w:jc w:val="both"/>
        <w:rPr>
          <w:rFonts w:ascii="Montserrat" w:hAnsi="Montserrat" w:cs="Arial"/>
          <w:i/>
          <w:sz w:val="20"/>
          <w:szCs w:val="20"/>
          <w:lang w:val="es-ES_tradnl"/>
        </w:rPr>
      </w:pPr>
      <w:bookmarkStart w:id="1577" w:name="_Toc39505314"/>
      <w:bookmarkStart w:id="1578" w:name="_Toc45294554"/>
      <w:r w:rsidRPr="00731339">
        <w:rPr>
          <w:rFonts w:ascii="Montserrat" w:hAnsi="Montserrat" w:cs="Tahoma"/>
          <w:b/>
          <w:bCs/>
          <w:iCs/>
          <w:sz w:val="20"/>
          <w:szCs w:val="20"/>
        </w:rPr>
        <w:lastRenderedPageBreak/>
        <w:t xml:space="preserve">LA DESCRIPCIÓN PRECISA Y DETALLADA DE LOS SERVICIOS QUE SE </w:t>
      </w:r>
      <w:bookmarkEnd w:id="1577"/>
      <w:bookmarkEnd w:id="1578"/>
    </w:p>
    <w:p w14:paraId="7257216C" w14:textId="77777777" w:rsidR="00D4598B" w:rsidRPr="00731339" w:rsidRDefault="00D4598B" w:rsidP="00D4598B">
      <w:pPr>
        <w:ind w:right="49"/>
        <w:jc w:val="both"/>
        <w:rPr>
          <w:rFonts w:ascii="Montserrat" w:hAnsi="Montserrat" w:cs="Arial"/>
          <w:i/>
          <w:sz w:val="20"/>
          <w:szCs w:val="20"/>
        </w:rPr>
      </w:pPr>
      <w:r w:rsidRPr="00731339">
        <w:rPr>
          <w:rFonts w:ascii="Montserrat" w:hAnsi="Montserrat" w:cs="Arial"/>
          <w:sz w:val="20"/>
          <w:szCs w:val="20"/>
        </w:rPr>
        <w:t>1.-OBLIGACIONES GENERALES:</w:t>
      </w:r>
    </w:p>
    <w:p w14:paraId="13AA1463" w14:textId="77777777" w:rsidR="00D4598B" w:rsidRPr="00731339" w:rsidRDefault="00D4598B" w:rsidP="00D4598B">
      <w:pPr>
        <w:ind w:right="49"/>
        <w:jc w:val="both"/>
        <w:rPr>
          <w:rFonts w:ascii="Montserrat" w:hAnsi="Montserrat" w:cs="Arial"/>
          <w:i/>
          <w:sz w:val="20"/>
          <w:szCs w:val="20"/>
        </w:rPr>
      </w:pPr>
      <w:r w:rsidRPr="00731339">
        <w:rPr>
          <w:rFonts w:ascii="Montserrat" w:hAnsi="Montserrat" w:cs="Arial"/>
          <w:sz w:val="20"/>
          <w:szCs w:val="20"/>
        </w:rPr>
        <w:tab/>
        <w:t xml:space="preserve">1.1 </w:t>
      </w:r>
      <w:r w:rsidRPr="00731339">
        <w:rPr>
          <w:rFonts w:ascii="Montserrat" w:hAnsi="Montserrat" w:cs="Arial"/>
          <w:sz w:val="20"/>
          <w:szCs w:val="20"/>
        </w:rPr>
        <w:tab/>
        <w:t>OBLIGACIONES GENERALES.</w:t>
      </w:r>
    </w:p>
    <w:p w14:paraId="7EDCE005" w14:textId="77777777" w:rsidR="00D4598B" w:rsidRPr="00731339" w:rsidRDefault="00D4598B" w:rsidP="00D4598B">
      <w:pPr>
        <w:ind w:right="49"/>
        <w:jc w:val="both"/>
        <w:rPr>
          <w:rFonts w:ascii="Montserrat" w:hAnsi="Montserrat" w:cs="Arial"/>
          <w:i/>
          <w:sz w:val="20"/>
          <w:szCs w:val="20"/>
        </w:rPr>
      </w:pPr>
      <w:r w:rsidRPr="00731339">
        <w:rPr>
          <w:rFonts w:ascii="Montserrat" w:hAnsi="Montserrat" w:cs="Arial"/>
          <w:sz w:val="20"/>
          <w:szCs w:val="20"/>
        </w:rPr>
        <w:tab/>
        <w:t>1.2.-</w:t>
      </w:r>
      <w:r w:rsidRPr="00731339">
        <w:rPr>
          <w:rFonts w:ascii="Montserrat" w:hAnsi="Montserrat" w:cs="Arial"/>
          <w:sz w:val="20"/>
          <w:szCs w:val="20"/>
        </w:rPr>
        <w:tab/>
        <w:t>DESIGNACIÓN DEL SUPERINTENDENTE DE SUPERVISIÓN.</w:t>
      </w:r>
    </w:p>
    <w:p w14:paraId="7A8B19A6" w14:textId="77777777" w:rsidR="00D4598B" w:rsidRPr="00731339" w:rsidRDefault="00D4598B" w:rsidP="00D4598B">
      <w:pPr>
        <w:ind w:right="49"/>
        <w:jc w:val="both"/>
        <w:rPr>
          <w:rFonts w:ascii="Montserrat" w:hAnsi="Montserrat" w:cs="Arial"/>
          <w:i/>
          <w:sz w:val="20"/>
          <w:szCs w:val="20"/>
        </w:rPr>
      </w:pPr>
    </w:p>
    <w:p w14:paraId="4563DCA1" w14:textId="77777777" w:rsidR="00D4598B" w:rsidRPr="00731339" w:rsidRDefault="00D4598B" w:rsidP="00D4598B">
      <w:pPr>
        <w:ind w:right="49"/>
        <w:jc w:val="both"/>
        <w:rPr>
          <w:rFonts w:ascii="Montserrat" w:hAnsi="Montserrat" w:cs="Arial"/>
          <w:i/>
          <w:sz w:val="20"/>
          <w:szCs w:val="20"/>
        </w:rPr>
      </w:pPr>
      <w:r w:rsidRPr="00731339">
        <w:rPr>
          <w:rFonts w:ascii="Montserrat" w:hAnsi="Montserrat" w:cs="Arial"/>
          <w:sz w:val="20"/>
          <w:szCs w:val="20"/>
        </w:rPr>
        <w:t>2.-INFORME DE ACTIVIDADES PREVIAS A LA EJECUCIÓN DE LA OBRA</w:t>
      </w:r>
    </w:p>
    <w:p w14:paraId="2313F8E9" w14:textId="77777777" w:rsidR="00D4598B" w:rsidRPr="00731339" w:rsidRDefault="00D4598B" w:rsidP="00D4598B">
      <w:pPr>
        <w:ind w:right="49"/>
        <w:jc w:val="both"/>
        <w:rPr>
          <w:rFonts w:ascii="Montserrat" w:hAnsi="Montserrat" w:cs="Arial"/>
          <w:i/>
          <w:sz w:val="20"/>
          <w:szCs w:val="20"/>
        </w:rPr>
      </w:pPr>
    </w:p>
    <w:p w14:paraId="5040D61D" w14:textId="77777777" w:rsidR="00D4598B" w:rsidRPr="00731339" w:rsidRDefault="00D4598B" w:rsidP="00D4598B">
      <w:pPr>
        <w:ind w:right="49"/>
        <w:jc w:val="both"/>
        <w:rPr>
          <w:rFonts w:ascii="Montserrat" w:hAnsi="Montserrat" w:cs="Arial"/>
          <w:i/>
          <w:sz w:val="20"/>
          <w:szCs w:val="20"/>
        </w:rPr>
      </w:pPr>
      <w:r w:rsidRPr="00731339">
        <w:rPr>
          <w:rFonts w:ascii="Montserrat" w:hAnsi="Montserrat" w:cs="Arial"/>
          <w:sz w:val="20"/>
          <w:szCs w:val="20"/>
        </w:rPr>
        <w:t>3.-ACTIVIDADES QUE DEBE REALIZAR LA SUPERVISIÓN DURANTE LA EJECUCIÓN DE LA OBRA</w:t>
      </w:r>
    </w:p>
    <w:p w14:paraId="6262FDB6" w14:textId="77777777" w:rsidR="00D4598B" w:rsidRPr="00731339" w:rsidRDefault="00D4598B" w:rsidP="00D4598B">
      <w:pPr>
        <w:ind w:left="709" w:right="49"/>
        <w:jc w:val="both"/>
        <w:rPr>
          <w:rFonts w:ascii="Montserrat" w:hAnsi="Montserrat" w:cs="Arial"/>
          <w:i/>
          <w:sz w:val="20"/>
          <w:szCs w:val="20"/>
        </w:rPr>
      </w:pPr>
      <w:r w:rsidRPr="00731339">
        <w:rPr>
          <w:rFonts w:ascii="Montserrat" w:hAnsi="Montserrat" w:cs="Arial"/>
          <w:sz w:val="20"/>
          <w:szCs w:val="20"/>
        </w:rPr>
        <w:t>3.1.</w:t>
      </w:r>
      <w:r w:rsidRPr="00731339">
        <w:rPr>
          <w:rFonts w:ascii="Montserrat" w:hAnsi="Montserrat" w:cs="Arial"/>
          <w:sz w:val="20"/>
          <w:szCs w:val="20"/>
        </w:rPr>
        <w:tab/>
        <w:t>REVISIÓN, VERIFICACIÓN, VALIDACIÓN Y CONTROL DEL PROYECTO.</w:t>
      </w:r>
    </w:p>
    <w:p w14:paraId="0AAC0D88" w14:textId="77777777" w:rsidR="00D4598B" w:rsidRPr="00731339" w:rsidRDefault="00D4598B" w:rsidP="00D4598B">
      <w:pPr>
        <w:ind w:left="709" w:right="49"/>
        <w:jc w:val="both"/>
        <w:rPr>
          <w:rFonts w:ascii="Montserrat" w:hAnsi="Montserrat" w:cs="Arial"/>
          <w:i/>
          <w:sz w:val="20"/>
          <w:szCs w:val="20"/>
        </w:rPr>
      </w:pPr>
      <w:r w:rsidRPr="00731339">
        <w:rPr>
          <w:rFonts w:ascii="Montserrat" w:hAnsi="Montserrat" w:cs="Arial"/>
          <w:sz w:val="20"/>
          <w:szCs w:val="20"/>
        </w:rPr>
        <w:t>3.2.-</w:t>
      </w:r>
      <w:r w:rsidRPr="00731339">
        <w:rPr>
          <w:rFonts w:ascii="Montserrat" w:hAnsi="Montserrat" w:cs="Arial"/>
          <w:sz w:val="20"/>
          <w:szCs w:val="20"/>
        </w:rPr>
        <w:tab/>
        <w:t>SUPERVISIÓN, VIGILANCIA, CONTROL, CUANTIFICACIÓN Y REVISIÓN DE LOS TRABAJOS</w:t>
      </w:r>
    </w:p>
    <w:p w14:paraId="058FC8CA" w14:textId="77777777" w:rsidR="00D4598B" w:rsidRPr="00731339" w:rsidRDefault="00D4598B" w:rsidP="00D4598B">
      <w:pPr>
        <w:ind w:left="709" w:right="49"/>
        <w:jc w:val="both"/>
        <w:rPr>
          <w:rFonts w:ascii="Montserrat" w:hAnsi="Montserrat" w:cs="Arial"/>
          <w:i/>
          <w:sz w:val="20"/>
          <w:szCs w:val="20"/>
        </w:rPr>
      </w:pPr>
      <w:r w:rsidRPr="00731339">
        <w:rPr>
          <w:rFonts w:ascii="Montserrat" w:hAnsi="Montserrat" w:cs="Arial"/>
          <w:sz w:val="20"/>
          <w:szCs w:val="20"/>
        </w:rPr>
        <w:t>3.3.-</w:t>
      </w:r>
      <w:r w:rsidRPr="00731339">
        <w:rPr>
          <w:rFonts w:ascii="Montserrat" w:hAnsi="Montserrat" w:cs="Arial"/>
          <w:sz w:val="20"/>
          <w:szCs w:val="20"/>
        </w:rPr>
        <w:tab/>
        <w:t>VERIFICACIÓN Y SEGUIMIENTO A LAS PRUEBAS OBTENIDAS DE CONTROL DE CALIDAD</w:t>
      </w:r>
    </w:p>
    <w:p w14:paraId="7816B191" w14:textId="77777777" w:rsidR="00D4598B" w:rsidRPr="00731339" w:rsidRDefault="00D4598B" w:rsidP="00D4598B">
      <w:pPr>
        <w:ind w:left="709" w:right="49"/>
        <w:jc w:val="both"/>
        <w:rPr>
          <w:rFonts w:ascii="Montserrat" w:hAnsi="Montserrat" w:cs="Arial"/>
          <w:i/>
          <w:sz w:val="20"/>
          <w:szCs w:val="20"/>
        </w:rPr>
      </w:pPr>
      <w:r w:rsidRPr="00731339">
        <w:rPr>
          <w:rFonts w:ascii="Montserrat" w:hAnsi="Montserrat" w:cs="Arial"/>
          <w:sz w:val="20"/>
          <w:szCs w:val="20"/>
        </w:rPr>
        <w:t>3.4.-</w:t>
      </w:r>
      <w:r w:rsidRPr="00731339">
        <w:rPr>
          <w:rFonts w:ascii="Montserrat" w:hAnsi="Montserrat" w:cs="Arial"/>
          <w:sz w:val="20"/>
          <w:szCs w:val="20"/>
        </w:rPr>
        <w:tab/>
        <w:t>CONTROL PRESUPUESTAL DE AVANCES FÍSICO-FINANCIERO Y CONTROL DEL PROGRAMA DE OBRA.</w:t>
      </w:r>
    </w:p>
    <w:p w14:paraId="19A6ECC2" w14:textId="77777777" w:rsidR="00D4598B" w:rsidRPr="00731339" w:rsidRDefault="00D4598B" w:rsidP="00D4598B">
      <w:pPr>
        <w:ind w:left="709" w:right="49"/>
        <w:jc w:val="both"/>
        <w:rPr>
          <w:rFonts w:ascii="Montserrat" w:hAnsi="Montserrat" w:cs="Arial"/>
          <w:i/>
          <w:sz w:val="20"/>
          <w:szCs w:val="20"/>
        </w:rPr>
      </w:pPr>
      <w:r w:rsidRPr="00731339">
        <w:rPr>
          <w:rFonts w:ascii="Montserrat" w:hAnsi="Montserrat" w:cs="Arial"/>
          <w:sz w:val="20"/>
          <w:szCs w:val="20"/>
        </w:rPr>
        <w:t>3.5.-</w:t>
      </w:r>
      <w:r w:rsidRPr="00731339">
        <w:rPr>
          <w:rFonts w:ascii="Montserrat" w:hAnsi="Montserrat" w:cs="Arial"/>
          <w:sz w:val="20"/>
          <w:szCs w:val="20"/>
        </w:rPr>
        <w:tab/>
        <w:t>INTEGRACIÓN, REVISIÓN, FORMULACIÓN Y APROBACIÓN DE ESTIMACIONES</w:t>
      </w:r>
    </w:p>
    <w:p w14:paraId="33D5834D" w14:textId="77777777" w:rsidR="00D4598B" w:rsidRPr="00731339" w:rsidRDefault="00D4598B" w:rsidP="00D4598B">
      <w:pPr>
        <w:ind w:left="709" w:right="49"/>
        <w:jc w:val="both"/>
        <w:rPr>
          <w:rFonts w:ascii="Montserrat" w:hAnsi="Montserrat" w:cs="Arial"/>
          <w:i/>
          <w:sz w:val="20"/>
          <w:szCs w:val="20"/>
        </w:rPr>
      </w:pPr>
      <w:r w:rsidRPr="00731339">
        <w:rPr>
          <w:rFonts w:ascii="Montserrat" w:hAnsi="Montserrat" w:cs="Arial"/>
          <w:sz w:val="20"/>
          <w:szCs w:val="20"/>
        </w:rPr>
        <w:t>3.6-</w:t>
      </w:r>
      <w:r w:rsidRPr="00731339">
        <w:rPr>
          <w:rFonts w:ascii="Montserrat" w:hAnsi="Montserrat" w:cs="Arial"/>
          <w:sz w:val="20"/>
          <w:szCs w:val="20"/>
        </w:rPr>
        <w:tab/>
        <w:t>CONTROL Y REGISTRO DIARIO DE BITÁCORA</w:t>
      </w:r>
    </w:p>
    <w:p w14:paraId="211AFCFD" w14:textId="77777777" w:rsidR="00D4598B" w:rsidRPr="00731339" w:rsidRDefault="00D4598B" w:rsidP="00D4598B">
      <w:pPr>
        <w:ind w:left="709" w:right="49"/>
        <w:jc w:val="both"/>
        <w:rPr>
          <w:rFonts w:ascii="Montserrat" w:hAnsi="Montserrat" w:cs="Arial"/>
          <w:i/>
          <w:sz w:val="20"/>
          <w:szCs w:val="20"/>
        </w:rPr>
      </w:pPr>
      <w:r w:rsidRPr="00731339">
        <w:rPr>
          <w:rFonts w:ascii="Montserrat" w:hAnsi="Montserrat" w:cs="Arial"/>
          <w:sz w:val="20"/>
          <w:szCs w:val="20"/>
        </w:rPr>
        <w:t>3.7.-</w:t>
      </w:r>
      <w:r w:rsidRPr="00731339">
        <w:rPr>
          <w:rFonts w:ascii="Montserrat" w:hAnsi="Montserrat" w:cs="Arial"/>
          <w:sz w:val="20"/>
          <w:szCs w:val="20"/>
        </w:rPr>
        <w:tab/>
        <w:t>INFORMES PERIÓDICOS Y REUNIONES DE EVALUACIÓN Y COORDINACIÓN</w:t>
      </w:r>
    </w:p>
    <w:p w14:paraId="23682B7C" w14:textId="77777777" w:rsidR="00D4598B" w:rsidRPr="00731339" w:rsidRDefault="00D4598B" w:rsidP="00D4598B">
      <w:pPr>
        <w:ind w:right="49"/>
        <w:jc w:val="both"/>
        <w:rPr>
          <w:rFonts w:ascii="Montserrat" w:hAnsi="Montserrat" w:cs="Arial"/>
          <w:i/>
          <w:sz w:val="20"/>
          <w:szCs w:val="20"/>
        </w:rPr>
      </w:pPr>
    </w:p>
    <w:p w14:paraId="6E590903" w14:textId="77777777" w:rsidR="00D4598B" w:rsidRPr="00731339" w:rsidRDefault="00D4598B" w:rsidP="00D4598B">
      <w:pPr>
        <w:ind w:right="49"/>
        <w:jc w:val="both"/>
        <w:rPr>
          <w:rFonts w:ascii="Montserrat" w:hAnsi="Montserrat" w:cs="Arial"/>
          <w:i/>
          <w:sz w:val="20"/>
          <w:szCs w:val="20"/>
        </w:rPr>
      </w:pPr>
      <w:r w:rsidRPr="00731339">
        <w:rPr>
          <w:rFonts w:ascii="Montserrat" w:hAnsi="Montserrat" w:cs="Arial"/>
          <w:sz w:val="20"/>
          <w:szCs w:val="20"/>
        </w:rPr>
        <w:t>4.-RECEPCIÓN FÍSICA DE LOS TRABAJOS Y FINIQUITO.</w:t>
      </w:r>
    </w:p>
    <w:p w14:paraId="68BBB78A" w14:textId="77777777" w:rsidR="00D4598B" w:rsidRPr="00731339" w:rsidRDefault="00D4598B" w:rsidP="00D4598B">
      <w:pPr>
        <w:ind w:right="49"/>
        <w:jc w:val="both"/>
        <w:rPr>
          <w:rFonts w:ascii="Montserrat" w:hAnsi="Montserrat" w:cs="Arial"/>
          <w:i/>
          <w:sz w:val="20"/>
          <w:szCs w:val="20"/>
        </w:rPr>
      </w:pPr>
      <w:r w:rsidRPr="00731339">
        <w:rPr>
          <w:rFonts w:ascii="Montserrat" w:hAnsi="Montserrat" w:cs="Arial"/>
          <w:sz w:val="20"/>
          <w:szCs w:val="20"/>
        </w:rPr>
        <w:tab/>
        <w:t xml:space="preserve">4.1.- </w:t>
      </w:r>
      <w:r w:rsidRPr="00731339">
        <w:rPr>
          <w:rFonts w:ascii="Montserrat" w:hAnsi="Montserrat" w:cs="Arial"/>
          <w:sz w:val="20"/>
          <w:szCs w:val="20"/>
        </w:rPr>
        <w:tab/>
        <w:t>RECEPCIÓN FÍSICA DE LOS TRABAJOS.</w:t>
      </w:r>
    </w:p>
    <w:p w14:paraId="047D284A" w14:textId="77777777" w:rsidR="00D4598B" w:rsidRPr="00731339" w:rsidRDefault="00D4598B" w:rsidP="00D4598B">
      <w:pPr>
        <w:ind w:right="49"/>
        <w:jc w:val="both"/>
        <w:rPr>
          <w:rFonts w:ascii="Montserrat" w:hAnsi="Montserrat" w:cs="Arial"/>
          <w:i/>
          <w:sz w:val="20"/>
          <w:szCs w:val="20"/>
        </w:rPr>
      </w:pPr>
      <w:r w:rsidRPr="00731339">
        <w:rPr>
          <w:rFonts w:ascii="Montserrat" w:hAnsi="Montserrat" w:cs="Arial"/>
          <w:sz w:val="20"/>
          <w:szCs w:val="20"/>
        </w:rPr>
        <w:tab/>
        <w:t>4.2.-</w:t>
      </w:r>
      <w:r w:rsidRPr="00731339">
        <w:rPr>
          <w:rFonts w:ascii="Montserrat" w:hAnsi="Montserrat" w:cs="Arial"/>
          <w:sz w:val="20"/>
          <w:szCs w:val="20"/>
        </w:rPr>
        <w:tab/>
        <w:t>ELABORACIÓN DEL DOCUMENTO DE FINIQUITO.</w:t>
      </w:r>
    </w:p>
    <w:p w14:paraId="507F5BB9" w14:textId="77777777" w:rsidR="00D4598B" w:rsidRPr="00731339" w:rsidRDefault="00D4598B" w:rsidP="00D4598B">
      <w:pPr>
        <w:ind w:left="709" w:right="49"/>
        <w:jc w:val="both"/>
        <w:rPr>
          <w:rFonts w:ascii="Montserrat" w:hAnsi="Montserrat" w:cs="Arial"/>
          <w:i/>
          <w:sz w:val="20"/>
          <w:szCs w:val="20"/>
        </w:rPr>
      </w:pPr>
      <w:r w:rsidRPr="00731339">
        <w:rPr>
          <w:rFonts w:ascii="Montserrat" w:hAnsi="Montserrat" w:cs="Arial"/>
          <w:sz w:val="20"/>
          <w:szCs w:val="20"/>
        </w:rPr>
        <w:t>4.2.-</w:t>
      </w:r>
      <w:r w:rsidRPr="00731339">
        <w:rPr>
          <w:rFonts w:ascii="Montserrat" w:hAnsi="Montserrat" w:cs="Arial"/>
          <w:sz w:val="20"/>
          <w:szCs w:val="20"/>
        </w:rPr>
        <w:tab/>
        <w:t>ELABORACIÓN DEL DOCUMENTO QUE DA POR EXTINGUIDOS LOS DERECHOS Y OBLIGACIONES.</w:t>
      </w:r>
    </w:p>
    <w:p w14:paraId="40EEB4EE" w14:textId="77777777" w:rsidR="00D4598B" w:rsidRPr="00731339" w:rsidRDefault="00D4598B" w:rsidP="00D4598B">
      <w:pPr>
        <w:ind w:right="49"/>
        <w:jc w:val="both"/>
        <w:rPr>
          <w:rFonts w:ascii="Montserrat" w:hAnsi="Montserrat" w:cs="Arial"/>
          <w:i/>
          <w:sz w:val="20"/>
          <w:szCs w:val="20"/>
        </w:rPr>
      </w:pPr>
    </w:p>
    <w:p w14:paraId="209FD771" w14:textId="77777777" w:rsidR="00D4598B" w:rsidRPr="00731339" w:rsidRDefault="00D4598B" w:rsidP="00D4598B">
      <w:pPr>
        <w:ind w:right="49"/>
        <w:jc w:val="both"/>
        <w:rPr>
          <w:rFonts w:ascii="Montserrat" w:hAnsi="Montserrat" w:cs="Arial"/>
          <w:i/>
          <w:sz w:val="20"/>
          <w:szCs w:val="20"/>
        </w:rPr>
      </w:pPr>
      <w:r w:rsidRPr="00731339">
        <w:rPr>
          <w:rFonts w:ascii="Montserrat" w:hAnsi="Montserrat" w:cs="Arial"/>
          <w:sz w:val="20"/>
          <w:szCs w:val="20"/>
        </w:rPr>
        <w:t>5.-INTEGRACIÓN DEL EXPEDIENTE ÚNICO DE OBRA.</w:t>
      </w:r>
    </w:p>
    <w:p w14:paraId="2F18E0BF" w14:textId="77777777" w:rsidR="00D4598B" w:rsidRPr="00731339" w:rsidRDefault="00D4598B" w:rsidP="00D4598B">
      <w:pPr>
        <w:tabs>
          <w:tab w:val="left" w:pos="3828"/>
        </w:tabs>
        <w:ind w:right="49"/>
        <w:jc w:val="both"/>
        <w:rPr>
          <w:rFonts w:ascii="Montserrat" w:hAnsi="Montserrat" w:cs="Arial"/>
          <w:i/>
          <w:sz w:val="20"/>
          <w:szCs w:val="20"/>
        </w:rPr>
      </w:pPr>
      <w:r w:rsidRPr="00731339">
        <w:rPr>
          <w:rFonts w:ascii="Montserrat" w:hAnsi="Montserrat" w:cs="Arial"/>
          <w:i/>
          <w:sz w:val="20"/>
          <w:szCs w:val="20"/>
        </w:rPr>
        <w:tab/>
      </w:r>
    </w:p>
    <w:p w14:paraId="6872B8EE" w14:textId="77777777" w:rsidR="00D4598B" w:rsidRPr="00731339" w:rsidRDefault="00D4598B" w:rsidP="00D4598B">
      <w:pPr>
        <w:tabs>
          <w:tab w:val="left" w:pos="3828"/>
        </w:tabs>
        <w:ind w:right="49"/>
        <w:jc w:val="both"/>
        <w:rPr>
          <w:rFonts w:ascii="Montserrat" w:hAnsi="Montserrat" w:cs="Arial"/>
          <w:i/>
          <w:sz w:val="20"/>
          <w:szCs w:val="20"/>
        </w:rPr>
      </w:pPr>
      <w:r w:rsidRPr="00731339">
        <w:rPr>
          <w:rFonts w:ascii="Montserrat" w:hAnsi="Montserrat" w:cs="Arial"/>
          <w:sz w:val="20"/>
          <w:szCs w:val="20"/>
        </w:rPr>
        <w:t>6.-INFORME FINAL DE LA OBRA.</w:t>
      </w:r>
      <w:r w:rsidRPr="00731339">
        <w:rPr>
          <w:rFonts w:ascii="Montserrat" w:hAnsi="Montserrat" w:cs="Arial"/>
          <w:sz w:val="20"/>
          <w:szCs w:val="20"/>
        </w:rPr>
        <w:tab/>
      </w:r>
    </w:p>
    <w:p w14:paraId="142D6F7C" w14:textId="77777777" w:rsidR="00D4598B" w:rsidRPr="00731339" w:rsidRDefault="00D4598B" w:rsidP="00D4598B">
      <w:pPr>
        <w:ind w:right="49"/>
        <w:jc w:val="both"/>
        <w:rPr>
          <w:rFonts w:ascii="Montserrat" w:hAnsi="Montserrat" w:cs="Arial"/>
          <w:i/>
          <w:sz w:val="20"/>
          <w:szCs w:val="20"/>
        </w:rPr>
      </w:pPr>
    </w:p>
    <w:p w14:paraId="2E1AA68A" w14:textId="77777777" w:rsidR="00D4598B" w:rsidRPr="00731339" w:rsidRDefault="00D4598B" w:rsidP="00D4598B">
      <w:pPr>
        <w:ind w:right="49"/>
        <w:jc w:val="both"/>
        <w:rPr>
          <w:rFonts w:ascii="Montserrat" w:hAnsi="Montserrat" w:cs="Arial"/>
          <w:i/>
          <w:sz w:val="20"/>
          <w:szCs w:val="20"/>
          <w:lang w:val="es-ES_tradnl"/>
        </w:rPr>
      </w:pPr>
      <w:r w:rsidRPr="00731339">
        <w:rPr>
          <w:rFonts w:ascii="Montserrat" w:hAnsi="Montserrat" w:cs="Arial"/>
          <w:sz w:val="20"/>
          <w:szCs w:val="20"/>
          <w:lang w:val="es-ES_tradnl"/>
        </w:rPr>
        <w:t xml:space="preserve">7.-DOCUMENTACIÓN E INFORMACIÓN PARTICULAR DE LA OBRA A SUPERVISAR QUE SE ENTREGA PARA LA INTEGRACIÓN DE LA PROPUESTA. </w:t>
      </w:r>
    </w:p>
    <w:p w14:paraId="4F73C257" w14:textId="77777777" w:rsidR="00D4598B" w:rsidRPr="00731339" w:rsidRDefault="00D4598B" w:rsidP="00D4598B">
      <w:pPr>
        <w:ind w:right="49"/>
        <w:jc w:val="right"/>
        <w:rPr>
          <w:rFonts w:ascii="Montserrat" w:hAnsi="Montserrat" w:cs="Arial"/>
          <w:i/>
          <w:sz w:val="20"/>
          <w:szCs w:val="20"/>
        </w:rPr>
      </w:pPr>
    </w:p>
    <w:p w14:paraId="26F36504" w14:textId="77777777" w:rsidR="00D4598B" w:rsidRPr="00731339" w:rsidRDefault="00D4598B">
      <w:pPr>
        <w:numPr>
          <w:ilvl w:val="0"/>
          <w:numId w:val="123"/>
        </w:numPr>
        <w:ind w:right="49"/>
        <w:jc w:val="both"/>
        <w:rPr>
          <w:rFonts w:ascii="Montserrat" w:hAnsi="Montserrat" w:cs="Arial"/>
          <w:b/>
          <w:i/>
          <w:sz w:val="20"/>
          <w:szCs w:val="20"/>
          <w:lang w:val="es-ES_tradnl"/>
        </w:rPr>
      </w:pPr>
      <w:r w:rsidRPr="00731339">
        <w:rPr>
          <w:rFonts w:ascii="Montserrat" w:hAnsi="Montserrat" w:cs="Arial"/>
          <w:b/>
          <w:sz w:val="20"/>
          <w:szCs w:val="20"/>
          <w:lang w:val="es-ES_tradnl"/>
        </w:rPr>
        <w:t>OBLIGACIONES GENERALES.</w:t>
      </w:r>
    </w:p>
    <w:p w14:paraId="62770306" w14:textId="77777777" w:rsidR="00D4598B" w:rsidRPr="00731339" w:rsidRDefault="00D4598B" w:rsidP="00D4598B">
      <w:pPr>
        <w:ind w:left="360" w:right="49"/>
        <w:jc w:val="both"/>
        <w:rPr>
          <w:rFonts w:ascii="Montserrat" w:hAnsi="Montserrat" w:cs="Arial"/>
          <w:b/>
          <w:i/>
          <w:sz w:val="20"/>
          <w:szCs w:val="20"/>
          <w:lang w:val="es-ES_tradnl"/>
        </w:rPr>
      </w:pPr>
    </w:p>
    <w:p w14:paraId="0ABBDC58" w14:textId="77777777" w:rsidR="00D4598B" w:rsidRPr="00731339" w:rsidRDefault="00D4598B" w:rsidP="00D4598B">
      <w:pPr>
        <w:ind w:right="49"/>
        <w:jc w:val="both"/>
        <w:rPr>
          <w:rFonts w:ascii="Montserrat" w:hAnsi="Montserrat" w:cs="Arial"/>
          <w:i/>
          <w:sz w:val="20"/>
          <w:szCs w:val="20"/>
          <w:lang w:val="es-ES_tradnl"/>
        </w:rPr>
      </w:pPr>
      <w:r w:rsidRPr="00731339">
        <w:rPr>
          <w:rFonts w:ascii="Montserrat" w:hAnsi="Montserrat" w:cs="Arial"/>
          <w:sz w:val="20"/>
          <w:szCs w:val="20"/>
          <w:lang w:val="es-ES_tradnl"/>
        </w:rPr>
        <w:t>Para la prestación de los servicios, la Supervisión Externa tendrá las siguientes obligaciones, incluyendo las erogaciones que se deriven de ellas.</w:t>
      </w:r>
    </w:p>
    <w:p w14:paraId="6400C34E" w14:textId="77777777" w:rsidR="00D4598B" w:rsidRPr="00731339" w:rsidRDefault="00D4598B" w:rsidP="00D4598B">
      <w:pPr>
        <w:ind w:right="49"/>
        <w:jc w:val="both"/>
        <w:rPr>
          <w:rFonts w:ascii="Montserrat" w:hAnsi="Montserrat" w:cs="Arial"/>
          <w:i/>
          <w:sz w:val="20"/>
          <w:szCs w:val="20"/>
          <w:lang w:val="es-ES_tradnl"/>
        </w:rPr>
      </w:pPr>
    </w:p>
    <w:p w14:paraId="0C516F0A" w14:textId="77777777" w:rsidR="00D4598B" w:rsidRPr="00731339" w:rsidRDefault="00D4598B">
      <w:pPr>
        <w:numPr>
          <w:ilvl w:val="1"/>
          <w:numId w:val="124"/>
        </w:numPr>
        <w:tabs>
          <w:tab w:val="num" w:pos="444"/>
        </w:tabs>
        <w:ind w:right="49"/>
        <w:jc w:val="both"/>
        <w:rPr>
          <w:rFonts w:ascii="Montserrat" w:hAnsi="Montserrat" w:cs="Arial"/>
          <w:b/>
          <w:i/>
          <w:sz w:val="20"/>
          <w:szCs w:val="20"/>
          <w:lang w:val="es-ES_tradnl"/>
        </w:rPr>
      </w:pPr>
      <w:r w:rsidRPr="00731339">
        <w:rPr>
          <w:rFonts w:ascii="Montserrat" w:hAnsi="Montserrat" w:cs="Arial"/>
          <w:b/>
          <w:sz w:val="20"/>
          <w:szCs w:val="20"/>
          <w:lang w:val="es-ES_tradnl"/>
        </w:rPr>
        <w:t>OBLIGACIONES GENERALES</w:t>
      </w:r>
    </w:p>
    <w:p w14:paraId="2B1D9519" w14:textId="77777777" w:rsidR="00D4598B" w:rsidRPr="00731339" w:rsidRDefault="00D4598B">
      <w:pPr>
        <w:pStyle w:val="Prrafodelista"/>
        <w:numPr>
          <w:ilvl w:val="2"/>
          <w:numId w:val="124"/>
        </w:numPr>
        <w:ind w:right="49"/>
        <w:jc w:val="both"/>
        <w:rPr>
          <w:rFonts w:ascii="Montserrat" w:hAnsi="Montserrat" w:cs="Arial"/>
          <w:i/>
          <w:sz w:val="20"/>
          <w:szCs w:val="20"/>
          <w:lang w:val="es-ES_tradnl"/>
        </w:rPr>
      </w:pPr>
      <w:r w:rsidRPr="00731339">
        <w:rPr>
          <w:rFonts w:ascii="Montserrat" w:hAnsi="Montserrat" w:cs="Arial"/>
          <w:sz w:val="20"/>
          <w:szCs w:val="20"/>
        </w:rPr>
        <w:t xml:space="preserve">Con anterioridad a la iniciación de los trabajos deberá establecer las instalaciones de oficina de Supervisión, la cual deberá estar ubicada en el sitio de ejecución de los trabajos, por lo que dentro de los alcances de estos términos de referencia, se contempla las erogaciones por concepto para disponer de una oficina, la que estará a disposición de la Supervisión, del Residente de Obra y demás personal de EL </w:t>
      </w:r>
      <w:proofErr w:type="spellStart"/>
      <w:r w:rsidRPr="00731339">
        <w:rPr>
          <w:rFonts w:ascii="Montserrat" w:hAnsi="Montserrat" w:cs="Arial"/>
          <w:sz w:val="20"/>
          <w:szCs w:val="20"/>
        </w:rPr>
        <w:t>SPR</w:t>
      </w:r>
      <w:proofErr w:type="spellEnd"/>
      <w:r w:rsidRPr="00731339">
        <w:rPr>
          <w:rFonts w:ascii="Montserrat" w:hAnsi="Montserrat" w:cs="Arial"/>
          <w:sz w:val="20"/>
          <w:szCs w:val="20"/>
        </w:rPr>
        <w:t xml:space="preserve">, para atender todos los asuntos relacionados con el contrato respectivo, la cual deberá contar con oficinas necesarios para su personal y una sala de juntas para las diversas reuniones que se realicen, debiendo contar esta sala de juntas como mínimo con  dos equipos de cómputo, una impresora a color, un plotter en caso </w:t>
      </w:r>
      <w:r w:rsidRPr="00731339">
        <w:rPr>
          <w:rFonts w:ascii="Montserrat" w:hAnsi="Montserrat" w:cs="Arial"/>
          <w:sz w:val="20"/>
          <w:szCs w:val="20"/>
        </w:rPr>
        <w:lastRenderedPageBreak/>
        <w:t xml:space="preserve">de ser necesario, un proyector de imágenes, cámara fotográfica y video, y papelería suficiente para la impresión de planos y documental necesaria para el seguimiento de los trabajos, </w:t>
      </w:r>
      <w:r w:rsidRPr="00731339">
        <w:rPr>
          <w:rFonts w:ascii="Montserrat" w:hAnsi="Montserrat" w:cs="Arial"/>
          <w:sz w:val="20"/>
          <w:szCs w:val="20"/>
          <w:lang w:val="es-ES_tradnl"/>
        </w:rPr>
        <w:t>con servicios sanitarios, agua, energía eléctrica, mobiliario mesas de trabajo, (silencioso y no contaminante),</w:t>
      </w:r>
      <w:r w:rsidRPr="00731339">
        <w:rPr>
          <w:rFonts w:ascii="Montserrat" w:hAnsi="Montserrat" w:cs="Arial"/>
          <w:sz w:val="20"/>
          <w:szCs w:val="20"/>
        </w:rPr>
        <w:t xml:space="preserve">  dichas erogaciones deberán estar comprendidas en el análisis de costos indirectos de campo de la propuesta en cualquier de los rubros siguientes;  Depreciación, mantenimiento, rentas de Edificios, locales, gastos de mantenimiento y guarda; Bodegas; Instalaciones generales; Equipos, muebles y enseres; Depreciación o renta, operación de vehículos y gastos del mantenimiento y demás instalaciones de campo, la omisión de este cargo, dentro del proceso de evaluación de la propuesta, del análisis realizado, podrá ser motivo para desechar la propuesta, </w:t>
      </w:r>
      <w:r w:rsidRPr="00731339">
        <w:rPr>
          <w:rFonts w:ascii="Montserrat" w:hAnsi="Montserrat" w:cs="Arial"/>
          <w:sz w:val="20"/>
          <w:szCs w:val="20"/>
          <w:lang w:val="es-ES_tradnl"/>
        </w:rPr>
        <w:t xml:space="preserve">ya que no se reconocerá ningún pago adicional no contemplado en su propuesta original sin justificación alguna. </w:t>
      </w:r>
    </w:p>
    <w:p w14:paraId="28ED97FB" w14:textId="77777777" w:rsidR="00D4598B" w:rsidRPr="00731339" w:rsidRDefault="00D4598B" w:rsidP="00D4598B">
      <w:pPr>
        <w:pStyle w:val="Prrafodelista"/>
        <w:ind w:right="49"/>
        <w:jc w:val="both"/>
        <w:rPr>
          <w:rFonts w:ascii="Montserrat" w:hAnsi="Montserrat" w:cs="Arial"/>
          <w:i/>
          <w:sz w:val="20"/>
          <w:szCs w:val="20"/>
          <w:lang w:val="es-ES_tradnl"/>
        </w:rPr>
      </w:pPr>
    </w:p>
    <w:p w14:paraId="3DEC3EFE" w14:textId="77777777" w:rsidR="00D4598B" w:rsidRPr="00731339" w:rsidRDefault="00D4598B">
      <w:pPr>
        <w:numPr>
          <w:ilvl w:val="2"/>
          <w:numId w:val="124"/>
        </w:numPr>
        <w:ind w:right="49"/>
        <w:jc w:val="both"/>
        <w:rPr>
          <w:rFonts w:ascii="Montserrat" w:hAnsi="Montserrat" w:cs="Arial"/>
          <w:i/>
          <w:sz w:val="20"/>
          <w:szCs w:val="20"/>
        </w:rPr>
      </w:pPr>
      <w:r w:rsidRPr="00731339">
        <w:rPr>
          <w:rFonts w:ascii="Montserrat" w:hAnsi="Montserrat" w:cs="Arial"/>
          <w:sz w:val="20"/>
          <w:szCs w:val="20"/>
        </w:rPr>
        <w:t xml:space="preserve">Deberá realizar las erogaciones de operación de la oficina de campo referentes a papelería y útiles de escritorio; Correos, fax, teléfonos, telégrafos, radio; Equipo de computación; Situación de fondos; Copias y duplicados; Luz, gas y otros consumos, durante el periodo de la prestación de los Servicios, </w:t>
      </w:r>
      <w:r w:rsidRPr="00731339">
        <w:rPr>
          <w:rFonts w:ascii="Montserrat" w:hAnsi="Montserrat" w:cs="Arial"/>
          <w:sz w:val="20"/>
          <w:szCs w:val="20"/>
          <w:lang w:val="es-ES_tradnl"/>
        </w:rPr>
        <w:t>mismos que podrán ser considerados dentro de los costos directos o de los costos indirectos de oficinas centrales y de campo según sea el caso</w:t>
      </w:r>
      <w:r w:rsidRPr="00731339">
        <w:rPr>
          <w:rFonts w:ascii="Montserrat" w:hAnsi="Montserrat" w:cs="Arial"/>
          <w:sz w:val="20"/>
          <w:szCs w:val="20"/>
        </w:rPr>
        <w:t>. El contratista de Supervisión deberá contar en sus oficinas de campo al menos con los siguientes servicios; servicio de internet, computadoras, al menos un plotter, impresoras, cámaras fotográficas y de video, teléfonos para comunicación con la residencia, radios de comunicación en caso de ser necesarios, equipo de seguridad (arneses, chalecos, guantes, botas, cascos, etc., incluyendo el equipo para el residente supervisor de la Dependencia) y al menos 1 vehículo para traslado del sitio de los trabajos para entrega de documental y reuniones de seguimiento al menos una vez a la semana. Así mismo, el contratista deberá considerar el contar con personal administrativo en sus oficinas de campo, el cual deberá constar de al menos 1 chofer.</w:t>
      </w:r>
    </w:p>
    <w:p w14:paraId="2B3962B4" w14:textId="77777777" w:rsidR="00D4598B" w:rsidRPr="00731339" w:rsidRDefault="00D4598B" w:rsidP="00D4598B">
      <w:pPr>
        <w:pStyle w:val="Prrafodelista"/>
        <w:ind w:right="49"/>
        <w:rPr>
          <w:rFonts w:ascii="Montserrat" w:hAnsi="Montserrat" w:cs="Arial"/>
          <w:i/>
          <w:sz w:val="20"/>
          <w:szCs w:val="20"/>
        </w:rPr>
      </w:pPr>
    </w:p>
    <w:p w14:paraId="538C515B" w14:textId="77777777" w:rsidR="00D4598B" w:rsidRPr="00731339" w:rsidRDefault="00D4598B">
      <w:pPr>
        <w:numPr>
          <w:ilvl w:val="2"/>
          <w:numId w:val="124"/>
        </w:numPr>
        <w:tabs>
          <w:tab w:val="clear" w:pos="720"/>
        </w:tabs>
        <w:ind w:right="49"/>
        <w:jc w:val="both"/>
        <w:rPr>
          <w:rFonts w:ascii="Montserrat" w:hAnsi="Montserrat" w:cs="Arial"/>
          <w:i/>
          <w:sz w:val="20"/>
          <w:szCs w:val="20"/>
        </w:rPr>
      </w:pPr>
      <w:r w:rsidRPr="00731339">
        <w:rPr>
          <w:rFonts w:ascii="Montserrat" w:hAnsi="Montserrat" w:cs="Arial"/>
          <w:sz w:val="20"/>
          <w:szCs w:val="20"/>
        </w:rPr>
        <w:t>Previamente al inicio de los trabajos, deberá revisar detalladamente la información que le proporcione el Residente de Obra con relación al contrato, con el objeto de enterarse con detalle de las condiciones del sitio de la obra y de las diversas partes y características del proyecto, debiendo recabar y analizar toda la información, misma que le permita emitir las recomendaciones y comentarios pertinentes antes de dar inicio a los trabajos por parte de la empresa ejecutora de acuerdo con que la misma presente en su programa propuesto, y en su caso prever condiciones no previstas informar con detalle de las condiciones del sitio de la obra y de las diversas partes y características del proyecto, debiendo incluir los resultados, inherentes dentro del informe previo respectivo, el que contendrá como mínimo la información relativa a:</w:t>
      </w:r>
    </w:p>
    <w:p w14:paraId="4919F237" w14:textId="77777777" w:rsidR="00D4598B" w:rsidRPr="00731339" w:rsidRDefault="00D4598B" w:rsidP="00D4598B">
      <w:pPr>
        <w:ind w:left="720" w:right="49"/>
        <w:jc w:val="both"/>
        <w:rPr>
          <w:rFonts w:ascii="Montserrat" w:hAnsi="Montserrat" w:cs="Arial"/>
          <w:i/>
          <w:sz w:val="20"/>
          <w:szCs w:val="20"/>
        </w:rPr>
      </w:pPr>
    </w:p>
    <w:p w14:paraId="036DFFE0" w14:textId="77777777" w:rsidR="00D4598B" w:rsidRPr="00731339" w:rsidRDefault="00D4598B">
      <w:pPr>
        <w:numPr>
          <w:ilvl w:val="0"/>
          <w:numId w:val="136"/>
        </w:numPr>
        <w:tabs>
          <w:tab w:val="clear" w:pos="1428"/>
        </w:tabs>
        <w:ind w:right="49"/>
        <w:jc w:val="both"/>
        <w:rPr>
          <w:rFonts w:ascii="Montserrat" w:hAnsi="Montserrat" w:cs="Arial"/>
          <w:i/>
          <w:sz w:val="20"/>
          <w:szCs w:val="20"/>
        </w:rPr>
      </w:pPr>
      <w:r w:rsidRPr="00731339">
        <w:rPr>
          <w:rFonts w:ascii="Montserrat" w:hAnsi="Montserrat" w:cs="Arial"/>
          <w:sz w:val="20"/>
          <w:szCs w:val="20"/>
        </w:rPr>
        <w:t>Suficiencia presupuestal al contrato, Oficio de autorización de inversión, número y fecha de la cedula de suficiencia presupuestal</w:t>
      </w:r>
    </w:p>
    <w:p w14:paraId="2DFDEA53" w14:textId="77777777" w:rsidR="00D4598B" w:rsidRPr="00731339" w:rsidRDefault="00D4598B">
      <w:pPr>
        <w:numPr>
          <w:ilvl w:val="0"/>
          <w:numId w:val="136"/>
        </w:numPr>
        <w:tabs>
          <w:tab w:val="clear" w:pos="1428"/>
        </w:tabs>
        <w:ind w:right="49"/>
        <w:jc w:val="both"/>
        <w:rPr>
          <w:rFonts w:ascii="Montserrat" w:hAnsi="Montserrat" w:cs="Arial"/>
          <w:i/>
          <w:sz w:val="20"/>
          <w:szCs w:val="20"/>
        </w:rPr>
      </w:pPr>
      <w:r w:rsidRPr="00731339">
        <w:rPr>
          <w:rFonts w:ascii="Montserrat" w:hAnsi="Montserrat" w:cs="Arial"/>
          <w:sz w:val="20"/>
          <w:szCs w:val="20"/>
        </w:rPr>
        <w:t xml:space="preserve">Revisión, análisis y propuestas de mejora en caso de ser necesarias en el proyecto. </w:t>
      </w:r>
    </w:p>
    <w:p w14:paraId="0113439B" w14:textId="77777777" w:rsidR="00D4598B" w:rsidRPr="00731339" w:rsidRDefault="00D4598B">
      <w:pPr>
        <w:numPr>
          <w:ilvl w:val="0"/>
          <w:numId w:val="136"/>
        </w:numPr>
        <w:ind w:right="49"/>
        <w:jc w:val="both"/>
        <w:rPr>
          <w:rFonts w:ascii="Montserrat" w:hAnsi="Montserrat" w:cs="Arial"/>
          <w:i/>
          <w:sz w:val="20"/>
          <w:szCs w:val="20"/>
        </w:rPr>
      </w:pPr>
      <w:r w:rsidRPr="00731339">
        <w:rPr>
          <w:rFonts w:ascii="Montserrat" w:hAnsi="Montserrat" w:cs="Arial"/>
          <w:sz w:val="20"/>
          <w:szCs w:val="20"/>
        </w:rPr>
        <w:t>Contar con los estudios y proyectos, especificaciones de construcción, normas de calidad y el programa de ejecución totalmente terminados.</w:t>
      </w:r>
    </w:p>
    <w:p w14:paraId="5B152F6E" w14:textId="77777777" w:rsidR="00D4598B" w:rsidRPr="00731339" w:rsidRDefault="00D4598B">
      <w:pPr>
        <w:numPr>
          <w:ilvl w:val="0"/>
          <w:numId w:val="136"/>
        </w:numPr>
        <w:ind w:right="49"/>
        <w:jc w:val="both"/>
        <w:rPr>
          <w:rFonts w:ascii="Montserrat" w:hAnsi="Montserrat" w:cs="Arial"/>
          <w:i/>
          <w:sz w:val="20"/>
          <w:szCs w:val="20"/>
        </w:rPr>
      </w:pPr>
      <w:r w:rsidRPr="00731339">
        <w:rPr>
          <w:rFonts w:ascii="Montserrat" w:hAnsi="Montserrat" w:cs="Arial"/>
          <w:sz w:val="20"/>
          <w:szCs w:val="20"/>
        </w:rPr>
        <w:t>Entrega de las fianzas de anticipo y cumplimiento del contrato según corresponda.</w:t>
      </w:r>
    </w:p>
    <w:p w14:paraId="56C9698D" w14:textId="77777777" w:rsidR="00D4598B" w:rsidRPr="00731339" w:rsidRDefault="00D4598B">
      <w:pPr>
        <w:numPr>
          <w:ilvl w:val="0"/>
          <w:numId w:val="136"/>
        </w:numPr>
        <w:ind w:right="49"/>
        <w:jc w:val="both"/>
        <w:rPr>
          <w:rFonts w:ascii="Montserrat" w:hAnsi="Montserrat" w:cs="Arial"/>
          <w:i/>
          <w:sz w:val="20"/>
          <w:szCs w:val="20"/>
        </w:rPr>
      </w:pPr>
      <w:r w:rsidRPr="00731339">
        <w:rPr>
          <w:rFonts w:ascii="Montserrat" w:hAnsi="Montserrat" w:cs="Arial"/>
          <w:sz w:val="20"/>
          <w:szCs w:val="20"/>
        </w:rPr>
        <w:t>Puesta a disposición del contratista el o los inmuebles en que deba llevarse a cabo la obra.</w:t>
      </w:r>
    </w:p>
    <w:p w14:paraId="07E31C52" w14:textId="77777777" w:rsidR="00D4598B" w:rsidRPr="00731339" w:rsidRDefault="00D4598B">
      <w:pPr>
        <w:numPr>
          <w:ilvl w:val="0"/>
          <w:numId w:val="136"/>
        </w:numPr>
        <w:ind w:right="49"/>
        <w:jc w:val="both"/>
        <w:rPr>
          <w:rFonts w:ascii="Montserrat" w:hAnsi="Montserrat" w:cs="Arial"/>
          <w:i/>
          <w:sz w:val="20"/>
          <w:szCs w:val="20"/>
        </w:rPr>
      </w:pPr>
      <w:r w:rsidRPr="00731339">
        <w:rPr>
          <w:rFonts w:ascii="Montserrat" w:hAnsi="Montserrat" w:cs="Arial"/>
          <w:sz w:val="20"/>
          <w:szCs w:val="20"/>
        </w:rPr>
        <w:lastRenderedPageBreak/>
        <w:t>Establecimiento de las oficinas de la Supervisión Externa lo que deberá ser con anterioridad a la iniciación de las obras.</w:t>
      </w:r>
    </w:p>
    <w:p w14:paraId="2EC21DF4" w14:textId="77777777" w:rsidR="00D4598B" w:rsidRPr="00731339" w:rsidRDefault="00D4598B">
      <w:pPr>
        <w:numPr>
          <w:ilvl w:val="0"/>
          <w:numId w:val="136"/>
        </w:numPr>
        <w:ind w:right="49"/>
        <w:jc w:val="both"/>
        <w:rPr>
          <w:rFonts w:ascii="Montserrat" w:hAnsi="Montserrat" w:cs="Arial"/>
          <w:i/>
          <w:sz w:val="20"/>
          <w:szCs w:val="20"/>
        </w:rPr>
      </w:pPr>
      <w:r w:rsidRPr="00731339">
        <w:rPr>
          <w:rFonts w:ascii="Montserrat" w:hAnsi="Montserrat" w:cs="Arial"/>
          <w:sz w:val="20"/>
          <w:szCs w:val="20"/>
        </w:rPr>
        <w:t>Designación del servidor público y los representantes de los contratistas de obra y supervisión que fungirán como residente y superintendentes de la obra y de supervisión, respectivamente.</w:t>
      </w:r>
    </w:p>
    <w:p w14:paraId="6803DAE7" w14:textId="77777777" w:rsidR="00D4598B" w:rsidRPr="00731339" w:rsidRDefault="00D4598B">
      <w:pPr>
        <w:numPr>
          <w:ilvl w:val="0"/>
          <w:numId w:val="136"/>
        </w:numPr>
        <w:ind w:right="49"/>
        <w:jc w:val="both"/>
        <w:rPr>
          <w:rFonts w:ascii="Montserrat" w:hAnsi="Montserrat" w:cs="Arial"/>
          <w:i/>
          <w:sz w:val="20"/>
          <w:szCs w:val="20"/>
        </w:rPr>
      </w:pPr>
      <w:r w:rsidRPr="00731339">
        <w:rPr>
          <w:rFonts w:ascii="Montserrat" w:hAnsi="Montserrat" w:cs="Arial"/>
          <w:sz w:val="20"/>
          <w:szCs w:val="20"/>
        </w:rPr>
        <w:t>Verificación del cumplimiento de las condiciones previstas en los artículos 19 y 20 de la Ley;</w:t>
      </w:r>
    </w:p>
    <w:p w14:paraId="76F1B1C5" w14:textId="77777777" w:rsidR="00D4598B" w:rsidRPr="00731339" w:rsidRDefault="00D4598B">
      <w:pPr>
        <w:numPr>
          <w:ilvl w:val="0"/>
          <w:numId w:val="136"/>
        </w:numPr>
        <w:ind w:right="49"/>
        <w:jc w:val="both"/>
        <w:rPr>
          <w:rFonts w:ascii="Montserrat" w:hAnsi="Montserrat" w:cs="Arial"/>
          <w:i/>
          <w:sz w:val="20"/>
          <w:szCs w:val="20"/>
        </w:rPr>
      </w:pPr>
      <w:r w:rsidRPr="00731339">
        <w:rPr>
          <w:rFonts w:ascii="Montserrat" w:hAnsi="Montserrat" w:cs="Arial"/>
          <w:sz w:val="20"/>
          <w:szCs w:val="20"/>
        </w:rPr>
        <w:t>Apertura de la bitácora de obra.</w:t>
      </w:r>
    </w:p>
    <w:p w14:paraId="313DDB50" w14:textId="77777777" w:rsidR="00D4598B" w:rsidRPr="00731339" w:rsidRDefault="00D4598B">
      <w:pPr>
        <w:numPr>
          <w:ilvl w:val="0"/>
          <w:numId w:val="136"/>
        </w:numPr>
        <w:ind w:right="49"/>
        <w:jc w:val="both"/>
        <w:rPr>
          <w:rFonts w:ascii="Montserrat" w:hAnsi="Montserrat" w:cs="Arial"/>
          <w:i/>
          <w:sz w:val="20"/>
          <w:szCs w:val="20"/>
        </w:rPr>
      </w:pPr>
      <w:r w:rsidRPr="00731339">
        <w:rPr>
          <w:rFonts w:ascii="Montserrat" w:hAnsi="Montserrat" w:cs="Arial"/>
          <w:sz w:val="20"/>
          <w:szCs w:val="20"/>
        </w:rPr>
        <w:t>Verificar, analizar y revisar los planos arquitectónicos, estructurales, mecánicos, eléctricos, electromecánicos, funcionales y de ingeniería, y emitir sus comentarios al respecto, especificaciones de calidad de los materiales y especificaciones generales y particulares de construcción, catálogo de conceptos con sus análisis de precios unitarios o alcance de las actividades de obra, programas de ejecución y suministros o utilización, términos de referencia y alcance de servicios.</w:t>
      </w:r>
    </w:p>
    <w:p w14:paraId="2D135292" w14:textId="77777777" w:rsidR="00D4598B" w:rsidRPr="00731339" w:rsidRDefault="00D4598B">
      <w:pPr>
        <w:numPr>
          <w:ilvl w:val="0"/>
          <w:numId w:val="136"/>
        </w:numPr>
        <w:ind w:right="49"/>
        <w:jc w:val="both"/>
        <w:rPr>
          <w:rFonts w:ascii="Montserrat" w:hAnsi="Montserrat" w:cs="Arial"/>
          <w:i/>
          <w:sz w:val="20"/>
          <w:szCs w:val="20"/>
        </w:rPr>
      </w:pPr>
      <w:r w:rsidRPr="00731339">
        <w:rPr>
          <w:rFonts w:ascii="Montserrat" w:hAnsi="Montserrat" w:cs="Arial"/>
          <w:sz w:val="20"/>
          <w:szCs w:val="20"/>
        </w:rPr>
        <w:t>Verificar la consistencia de la documentación del contrato respecto a las unidades del catálogo de conceptos del contrato, las especificaciones y los precios unitarios propuestos.</w:t>
      </w:r>
    </w:p>
    <w:p w14:paraId="595381F4" w14:textId="77777777" w:rsidR="00D4598B" w:rsidRPr="00731339" w:rsidRDefault="00D4598B">
      <w:pPr>
        <w:numPr>
          <w:ilvl w:val="0"/>
          <w:numId w:val="136"/>
        </w:numPr>
        <w:ind w:right="49"/>
        <w:jc w:val="both"/>
        <w:rPr>
          <w:rFonts w:ascii="Montserrat" w:hAnsi="Montserrat" w:cs="Arial"/>
          <w:i/>
          <w:sz w:val="20"/>
          <w:szCs w:val="20"/>
        </w:rPr>
      </w:pPr>
      <w:r w:rsidRPr="00731339">
        <w:rPr>
          <w:rFonts w:ascii="Montserrat" w:hAnsi="Montserrat" w:cs="Arial"/>
          <w:sz w:val="20"/>
          <w:szCs w:val="20"/>
        </w:rPr>
        <w:t>Verificar la consistencia entre los alcances de las especificaciones y los análisis de precios unitarios propuestos.</w:t>
      </w:r>
    </w:p>
    <w:p w14:paraId="73AD6273" w14:textId="77777777" w:rsidR="00D4598B" w:rsidRPr="00731339" w:rsidRDefault="00D4598B">
      <w:pPr>
        <w:numPr>
          <w:ilvl w:val="0"/>
          <w:numId w:val="136"/>
        </w:numPr>
        <w:ind w:right="49"/>
        <w:jc w:val="both"/>
        <w:rPr>
          <w:rFonts w:ascii="Montserrat" w:hAnsi="Montserrat" w:cs="Arial"/>
          <w:i/>
          <w:sz w:val="20"/>
          <w:szCs w:val="20"/>
        </w:rPr>
      </w:pPr>
      <w:r w:rsidRPr="00731339">
        <w:rPr>
          <w:rFonts w:ascii="Montserrat" w:hAnsi="Montserrat" w:cs="Arial"/>
          <w:sz w:val="20"/>
          <w:szCs w:val="20"/>
        </w:rPr>
        <w:t xml:space="preserve">Prever el cumplimiento de la cantidad o calidad de los insumos que deba entregar el contratista </w:t>
      </w:r>
      <w:proofErr w:type="gramStart"/>
      <w:r w:rsidRPr="00731339">
        <w:rPr>
          <w:rFonts w:ascii="Montserrat" w:hAnsi="Montserrat" w:cs="Arial"/>
          <w:sz w:val="20"/>
          <w:szCs w:val="20"/>
        </w:rPr>
        <w:t>de acuerdo a</w:t>
      </w:r>
      <w:proofErr w:type="gramEnd"/>
      <w:r w:rsidRPr="00731339">
        <w:rPr>
          <w:rFonts w:ascii="Montserrat" w:hAnsi="Montserrat" w:cs="Arial"/>
          <w:sz w:val="20"/>
          <w:szCs w:val="20"/>
        </w:rPr>
        <w:t xml:space="preserve"> la especificación.</w:t>
      </w:r>
    </w:p>
    <w:p w14:paraId="5DA6DCCC" w14:textId="77777777" w:rsidR="00D4598B" w:rsidRPr="00731339" w:rsidRDefault="00D4598B">
      <w:pPr>
        <w:numPr>
          <w:ilvl w:val="0"/>
          <w:numId w:val="136"/>
        </w:numPr>
        <w:ind w:right="49"/>
        <w:jc w:val="both"/>
        <w:rPr>
          <w:rFonts w:ascii="Montserrat" w:hAnsi="Montserrat" w:cs="Arial"/>
          <w:i/>
          <w:sz w:val="20"/>
          <w:szCs w:val="20"/>
        </w:rPr>
      </w:pPr>
      <w:r w:rsidRPr="00731339">
        <w:rPr>
          <w:rFonts w:ascii="Montserrat" w:hAnsi="Montserrat" w:cs="Arial"/>
          <w:sz w:val="20"/>
          <w:szCs w:val="20"/>
        </w:rPr>
        <w:t>La información referente al control de calidad, indicando el laboratorio que utilizará para la supervisión de la obra, en su caso.</w:t>
      </w:r>
    </w:p>
    <w:p w14:paraId="6571643C" w14:textId="77777777" w:rsidR="00D4598B" w:rsidRPr="00731339" w:rsidRDefault="00D4598B">
      <w:pPr>
        <w:numPr>
          <w:ilvl w:val="0"/>
          <w:numId w:val="136"/>
        </w:numPr>
        <w:ind w:right="49"/>
        <w:jc w:val="both"/>
        <w:rPr>
          <w:rFonts w:ascii="Montserrat" w:hAnsi="Montserrat" w:cs="Arial"/>
          <w:i/>
          <w:sz w:val="20"/>
          <w:szCs w:val="20"/>
        </w:rPr>
      </w:pPr>
      <w:r w:rsidRPr="00731339">
        <w:rPr>
          <w:rFonts w:ascii="Montserrat" w:hAnsi="Montserrat" w:cs="Arial"/>
          <w:sz w:val="20"/>
          <w:szCs w:val="20"/>
        </w:rPr>
        <w:t>Visitas de reconocimiento realizadas para enterarse con detalle de las condiciones del sitio de la obra donde se desarrollarán los trabajos.</w:t>
      </w:r>
    </w:p>
    <w:p w14:paraId="4A1F41BD" w14:textId="77777777" w:rsidR="00D4598B" w:rsidRPr="00731339" w:rsidRDefault="00D4598B">
      <w:pPr>
        <w:numPr>
          <w:ilvl w:val="0"/>
          <w:numId w:val="136"/>
        </w:numPr>
        <w:ind w:right="49"/>
        <w:jc w:val="both"/>
        <w:rPr>
          <w:rFonts w:ascii="Montserrat" w:hAnsi="Montserrat" w:cs="Arial"/>
          <w:i/>
          <w:sz w:val="20"/>
          <w:szCs w:val="20"/>
        </w:rPr>
      </w:pPr>
      <w:r w:rsidRPr="00731339">
        <w:rPr>
          <w:rFonts w:ascii="Montserrat" w:hAnsi="Montserrat" w:cs="Arial"/>
          <w:sz w:val="20"/>
          <w:szCs w:val="20"/>
        </w:rPr>
        <w:t xml:space="preserve">Recopilación de la documental proporcionada por el Residente de Obra de EL </w:t>
      </w:r>
      <w:proofErr w:type="spellStart"/>
      <w:r w:rsidRPr="00731339">
        <w:rPr>
          <w:rFonts w:ascii="Montserrat" w:hAnsi="Montserrat" w:cs="Arial"/>
          <w:sz w:val="20"/>
          <w:szCs w:val="20"/>
        </w:rPr>
        <w:t>SPR</w:t>
      </w:r>
      <w:proofErr w:type="spellEnd"/>
      <w:r w:rsidRPr="00731339">
        <w:rPr>
          <w:rFonts w:ascii="Montserrat" w:hAnsi="Montserrat" w:cs="Arial"/>
          <w:sz w:val="20"/>
          <w:szCs w:val="20"/>
        </w:rPr>
        <w:t xml:space="preserve"> con relación al contrato.</w:t>
      </w:r>
    </w:p>
    <w:p w14:paraId="2C29D7BD" w14:textId="77777777" w:rsidR="00D4598B" w:rsidRPr="00731339" w:rsidRDefault="00D4598B">
      <w:pPr>
        <w:numPr>
          <w:ilvl w:val="0"/>
          <w:numId w:val="136"/>
        </w:numPr>
        <w:ind w:right="49"/>
        <w:jc w:val="both"/>
        <w:rPr>
          <w:rFonts w:ascii="Montserrat" w:hAnsi="Montserrat" w:cs="Arial"/>
          <w:i/>
          <w:sz w:val="20"/>
          <w:szCs w:val="20"/>
        </w:rPr>
      </w:pPr>
      <w:r w:rsidRPr="00731339">
        <w:rPr>
          <w:rFonts w:ascii="Montserrat" w:hAnsi="Montserrat" w:cs="Arial"/>
          <w:sz w:val="20"/>
          <w:szCs w:val="20"/>
        </w:rPr>
        <w:t>Verificación de que se cuente con los trámites realizados o a realizar para obtener de las autoridades competentes los dictámenes, permisos, licencias.</w:t>
      </w:r>
    </w:p>
    <w:p w14:paraId="5C462C99" w14:textId="77777777" w:rsidR="00D4598B" w:rsidRPr="00731339" w:rsidRDefault="00D4598B">
      <w:pPr>
        <w:numPr>
          <w:ilvl w:val="0"/>
          <w:numId w:val="136"/>
        </w:numPr>
        <w:ind w:right="49"/>
        <w:jc w:val="both"/>
        <w:rPr>
          <w:rFonts w:ascii="Montserrat" w:hAnsi="Montserrat" w:cs="Arial"/>
          <w:i/>
          <w:sz w:val="20"/>
          <w:szCs w:val="20"/>
        </w:rPr>
      </w:pPr>
      <w:r w:rsidRPr="00731339">
        <w:rPr>
          <w:rFonts w:ascii="Montserrat" w:hAnsi="Montserrat" w:cs="Arial"/>
          <w:sz w:val="20"/>
          <w:szCs w:val="20"/>
        </w:rPr>
        <w:t>En su caso, información sobre derechos de bancos de obtención y tiro de materiales, incluyendo propietarios o los derechos de propiedad incluyendo derechos de vía y expropiación de inmuebles sobre los cuales se ejecutarán las obras públicas.</w:t>
      </w:r>
    </w:p>
    <w:p w14:paraId="0B29D99A" w14:textId="77777777" w:rsidR="00D4598B" w:rsidRPr="00731339" w:rsidRDefault="00D4598B">
      <w:pPr>
        <w:numPr>
          <w:ilvl w:val="0"/>
          <w:numId w:val="136"/>
        </w:numPr>
        <w:ind w:right="49"/>
        <w:jc w:val="both"/>
        <w:rPr>
          <w:rFonts w:ascii="Montserrat" w:hAnsi="Montserrat" w:cs="Arial"/>
          <w:i/>
          <w:sz w:val="20"/>
          <w:szCs w:val="20"/>
        </w:rPr>
      </w:pPr>
      <w:r w:rsidRPr="00731339">
        <w:rPr>
          <w:rFonts w:ascii="Montserrat" w:hAnsi="Montserrat" w:cs="Arial"/>
          <w:sz w:val="20"/>
          <w:szCs w:val="20"/>
        </w:rPr>
        <w:t>La infraestructura del entorno a la obra, así como las características, complejidad, accesos, situación social, restricciones o limitaciones para la ejecución de las obras.</w:t>
      </w:r>
    </w:p>
    <w:p w14:paraId="5F8DB1A0" w14:textId="77777777" w:rsidR="00D4598B" w:rsidRPr="00731339" w:rsidRDefault="00D4598B">
      <w:pPr>
        <w:numPr>
          <w:ilvl w:val="0"/>
          <w:numId w:val="136"/>
        </w:numPr>
        <w:ind w:right="49"/>
        <w:jc w:val="both"/>
        <w:rPr>
          <w:rFonts w:ascii="Montserrat" w:hAnsi="Montserrat" w:cs="Arial"/>
          <w:i/>
          <w:sz w:val="20"/>
          <w:szCs w:val="20"/>
        </w:rPr>
      </w:pPr>
      <w:r w:rsidRPr="00731339">
        <w:rPr>
          <w:rFonts w:ascii="Montserrat" w:hAnsi="Montserrat" w:cs="Arial"/>
          <w:sz w:val="20"/>
          <w:szCs w:val="20"/>
        </w:rPr>
        <w:t>Trámites que corresponderá realizar al contratista.</w:t>
      </w:r>
    </w:p>
    <w:p w14:paraId="59E4284E" w14:textId="77777777" w:rsidR="00D4598B" w:rsidRPr="00731339" w:rsidRDefault="00D4598B">
      <w:pPr>
        <w:numPr>
          <w:ilvl w:val="0"/>
          <w:numId w:val="136"/>
        </w:numPr>
        <w:ind w:right="49"/>
        <w:jc w:val="both"/>
        <w:rPr>
          <w:rFonts w:ascii="Montserrat" w:hAnsi="Montserrat" w:cs="Arial"/>
          <w:i/>
          <w:sz w:val="20"/>
          <w:szCs w:val="20"/>
        </w:rPr>
      </w:pPr>
      <w:r w:rsidRPr="00731339">
        <w:rPr>
          <w:rFonts w:ascii="Montserrat" w:hAnsi="Montserrat" w:cs="Arial"/>
          <w:sz w:val="20"/>
          <w:szCs w:val="20"/>
        </w:rPr>
        <w:t xml:space="preserve">Elaboración de planos necesarios en conjunto con la ejecutora para la elaboración de todos los planos as </w:t>
      </w:r>
      <w:proofErr w:type="spellStart"/>
      <w:r w:rsidRPr="00731339">
        <w:rPr>
          <w:rFonts w:ascii="Montserrat" w:hAnsi="Montserrat" w:cs="Arial"/>
          <w:sz w:val="20"/>
          <w:szCs w:val="20"/>
        </w:rPr>
        <w:t>built</w:t>
      </w:r>
      <w:proofErr w:type="spellEnd"/>
      <w:r w:rsidRPr="00731339">
        <w:rPr>
          <w:rFonts w:ascii="Montserrat" w:hAnsi="Montserrat" w:cs="Arial"/>
          <w:sz w:val="20"/>
          <w:szCs w:val="20"/>
        </w:rPr>
        <w:t xml:space="preserve">.  </w:t>
      </w:r>
    </w:p>
    <w:p w14:paraId="20EB28BB" w14:textId="77777777" w:rsidR="00D4598B" w:rsidRPr="00731339" w:rsidRDefault="00D4598B" w:rsidP="00D4598B">
      <w:pPr>
        <w:ind w:left="1428" w:right="49"/>
        <w:jc w:val="both"/>
        <w:rPr>
          <w:rFonts w:ascii="Montserrat" w:hAnsi="Montserrat" w:cs="Arial"/>
          <w:i/>
          <w:sz w:val="20"/>
          <w:szCs w:val="20"/>
        </w:rPr>
      </w:pPr>
    </w:p>
    <w:p w14:paraId="78865317" w14:textId="77777777" w:rsidR="00D4598B" w:rsidRPr="00731339" w:rsidRDefault="00D4598B">
      <w:pPr>
        <w:numPr>
          <w:ilvl w:val="2"/>
          <w:numId w:val="124"/>
        </w:numPr>
        <w:ind w:right="49"/>
        <w:jc w:val="both"/>
        <w:rPr>
          <w:rFonts w:ascii="Montserrat" w:hAnsi="Montserrat" w:cs="Arial"/>
          <w:i/>
          <w:sz w:val="20"/>
          <w:szCs w:val="20"/>
        </w:rPr>
      </w:pPr>
      <w:r w:rsidRPr="00731339">
        <w:rPr>
          <w:rFonts w:ascii="Montserrat" w:hAnsi="Montserrat" w:cs="Arial"/>
          <w:sz w:val="20"/>
          <w:szCs w:val="20"/>
        </w:rPr>
        <w:t xml:space="preserve">La “Supervisión Externa” en ampliación al modelo del contrato, se obliga a establecer anticipadamente al inicio de los trabajos, en el sitio de realización de los trabajos, un representante permanente que fungirá como Superintendente de Supervisión, el cual deberá contar con título profesional en </w:t>
      </w:r>
      <w:r w:rsidRPr="00731339">
        <w:rPr>
          <w:rFonts w:ascii="Montserrat" w:hAnsi="Montserrat" w:cs="Arial"/>
          <w:b/>
          <w:sz w:val="20"/>
          <w:szCs w:val="20"/>
        </w:rPr>
        <w:t xml:space="preserve">Ingeniería civil, </w:t>
      </w:r>
      <w:proofErr w:type="spellStart"/>
      <w:r w:rsidRPr="00731339">
        <w:rPr>
          <w:rFonts w:ascii="Montserrat" w:hAnsi="Montserrat" w:cs="Arial"/>
          <w:b/>
          <w:sz w:val="20"/>
          <w:szCs w:val="20"/>
        </w:rPr>
        <w:t>ó</w:t>
      </w:r>
      <w:proofErr w:type="spellEnd"/>
      <w:r w:rsidRPr="00731339">
        <w:rPr>
          <w:rFonts w:ascii="Montserrat" w:hAnsi="Montserrat" w:cs="Arial"/>
          <w:b/>
          <w:sz w:val="20"/>
          <w:szCs w:val="20"/>
        </w:rPr>
        <w:t xml:space="preserve"> Ingeniero arquitecto o arquitecto</w:t>
      </w:r>
      <w:r w:rsidRPr="00731339">
        <w:rPr>
          <w:rFonts w:ascii="Montserrat" w:hAnsi="Montserrat" w:cs="Arial"/>
          <w:b/>
          <w:sz w:val="20"/>
          <w:szCs w:val="20"/>
          <w:lang w:val="es-ES_tradnl"/>
        </w:rPr>
        <w:t>,</w:t>
      </w:r>
      <w:r w:rsidRPr="00731339">
        <w:rPr>
          <w:rFonts w:ascii="Montserrat" w:hAnsi="Montserrat" w:cs="Arial"/>
          <w:sz w:val="20"/>
          <w:szCs w:val="20"/>
          <w:lang w:val="es-ES_tradnl"/>
        </w:rPr>
        <w:t xml:space="preserve"> de acuerdo al perfil requerido de la obra </w:t>
      </w:r>
      <w:r w:rsidRPr="00731339">
        <w:rPr>
          <w:rFonts w:ascii="Montserrat" w:hAnsi="Montserrat" w:cs="Arial"/>
          <w:sz w:val="20"/>
          <w:szCs w:val="20"/>
        </w:rPr>
        <w:t xml:space="preserve">y con una experiencia mínima comprobada de 5 (CINCO) años en la ejecución de trabajos afines o similares a los de este contrato, además de conocer con amplitud los anexos que se indican en el modelo de contrato, elaborar convenios y demás documentos inherentes que se generen con motivo </w:t>
      </w:r>
      <w:r w:rsidRPr="00731339">
        <w:rPr>
          <w:rFonts w:ascii="Montserrat" w:hAnsi="Montserrat" w:cs="Arial"/>
          <w:sz w:val="20"/>
          <w:szCs w:val="20"/>
        </w:rPr>
        <w:lastRenderedPageBreak/>
        <w:t>de la ejecución de los trabajos, de acuerdo a lo establecido en la sección de EXPERIENCIA DEL PERSONAL REQUERIDO de estos términos de referencia.</w:t>
      </w:r>
    </w:p>
    <w:p w14:paraId="542E8C4B" w14:textId="77777777" w:rsidR="00D4598B" w:rsidRPr="00731339" w:rsidRDefault="00D4598B" w:rsidP="00D4598B">
      <w:pPr>
        <w:ind w:left="720" w:right="49"/>
        <w:jc w:val="both"/>
        <w:rPr>
          <w:rFonts w:ascii="Montserrat" w:hAnsi="Montserrat" w:cs="Arial"/>
          <w:i/>
          <w:sz w:val="20"/>
          <w:szCs w:val="20"/>
        </w:rPr>
      </w:pPr>
    </w:p>
    <w:p w14:paraId="18C90BAA" w14:textId="77777777" w:rsidR="00D4598B" w:rsidRPr="00731339" w:rsidRDefault="00D4598B">
      <w:pPr>
        <w:numPr>
          <w:ilvl w:val="2"/>
          <w:numId w:val="124"/>
        </w:numPr>
        <w:ind w:right="49"/>
        <w:jc w:val="both"/>
        <w:rPr>
          <w:rFonts w:ascii="Montserrat" w:hAnsi="Montserrat" w:cs="Arial"/>
          <w:i/>
          <w:sz w:val="20"/>
          <w:szCs w:val="20"/>
        </w:rPr>
      </w:pPr>
      <w:r w:rsidRPr="00731339">
        <w:rPr>
          <w:rFonts w:ascii="Montserrat" w:hAnsi="Montserrat" w:cs="Arial"/>
          <w:sz w:val="20"/>
          <w:szCs w:val="20"/>
        </w:rPr>
        <w:t>El superintendente de Supervisión debe estar facultado por “La Supervisión Externa”, para oír y recibir toda clase de notificaciones relacionadas con los trabajos, aún las de carácter personal, así como contar con las facultades suficientes para la toma de decisiones en todo lo relativo al cumplimiento de este contrato.</w:t>
      </w:r>
    </w:p>
    <w:p w14:paraId="73D13A3E" w14:textId="77777777" w:rsidR="00D4598B" w:rsidRPr="00731339" w:rsidRDefault="00D4598B" w:rsidP="00D4598B">
      <w:pPr>
        <w:ind w:left="720" w:right="49"/>
        <w:jc w:val="both"/>
        <w:rPr>
          <w:rFonts w:ascii="Montserrat" w:hAnsi="Montserrat" w:cs="Arial"/>
          <w:i/>
          <w:sz w:val="20"/>
          <w:szCs w:val="20"/>
        </w:rPr>
      </w:pPr>
    </w:p>
    <w:p w14:paraId="3CB45349" w14:textId="77777777" w:rsidR="00D4598B" w:rsidRPr="00731339" w:rsidRDefault="00D4598B">
      <w:pPr>
        <w:numPr>
          <w:ilvl w:val="2"/>
          <w:numId w:val="124"/>
        </w:numPr>
        <w:ind w:right="49"/>
        <w:jc w:val="both"/>
        <w:rPr>
          <w:rFonts w:ascii="Montserrat" w:hAnsi="Montserrat" w:cs="Arial"/>
          <w:i/>
          <w:sz w:val="20"/>
          <w:szCs w:val="20"/>
        </w:rPr>
      </w:pPr>
      <w:r w:rsidRPr="00731339">
        <w:rPr>
          <w:rFonts w:ascii="Montserrat" w:hAnsi="Montserrat" w:cs="Arial"/>
          <w:sz w:val="20"/>
          <w:szCs w:val="20"/>
        </w:rPr>
        <w:t xml:space="preserve">“EL </w:t>
      </w:r>
      <w:proofErr w:type="spellStart"/>
      <w:r w:rsidRPr="00731339">
        <w:rPr>
          <w:rFonts w:ascii="Montserrat" w:hAnsi="Montserrat" w:cs="Arial"/>
          <w:sz w:val="20"/>
          <w:szCs w:val="20"/>
        </w:rPr>
        <w:t>SPR</w:t>
      </w:r>
      <w:proofErr w:type="spellEnd"/>
      <w:r w:rsidRPr="00731339">
        <w:rPr>
          <w:rFonts w:ascii="Montserrat" w:hAnsi="Montserrat" w:cs="Arial"/>
          <w:sz w:val="20"/>
          <w:szCs w:val="20"/>
        </w:rPr>
        <w:t xml:space="preserve">” se reserva el derecho de la aceptación del Superintendente de Supervisión, y de solicitar en cualquier momento, por causas justificadas, la sustitución </w:t>
      </w:r>
      <w:proofErr w:type="gramStart"/>
      <w:r w:rsidRPr="00731339">
        <w:rPr>
          <w:rFonts w:ascii="Montserrat" w:hAnsi="Montserrat" w:cs="Arial"/>
          <w:sz w:val="20"/>
          <w:szCs w:val="20"/>
        </w:rPr>
        <w:t>del mismo</w:t>
      </w:r>
      <w:proofErr w:type="gramEnd"/>
      <w:r w:rsidRPr="00731339">
        <w:rPr>
          <w:rFonts w:ascii="Montserrat" w:hAnsi="Montserrat" w:cs="Arial"/>
          <w:sz w:val="20"/>
          <w:szCs w:val="20"/>
        </w:rPr>
        <w:t>, y “La Supervisión Externa” tendrá la obligación de nombrar a otro que cumpla con los requisitos solicitados.</w:t>
      </w:r>
    </w:p>
    <w:p w14:paraId="6CEBED9C" w14:textId="77777777" w:rsidR="00D4598B" w:rsidRPr="00731339" w:rsidRDefault="00D4598B" w:rsidP="00D4598B">
      <w:pPr>
        <w:ind w:left="720" w:right="49"/>
        <w:jc w:val="both"/>
        <w:rPr>
          <w:rFonts w:ascii="Montserrat" w:hAnsi="Montserrat" w:cs="Arial"/>
          <w:i/>
          <w:sz w:val="20"/>
          <w:szCs w:val="20"/>
        </w:rPr>
      </w:pPr>
    </w:p>
    <w:p w14:paraId="32076E90" w14:textId="77777777" w:rsidR="00D4598B" w:rsidRPr="00731339" w:rsidRDefault="00D4598B">
      <w:pPr>
        <w:numPr>
          <w:ilvl w:val="2"/>
          <w:numId w:val="124"/>
        </w:numPr>
        <w:ind w:right="49"/>
        <w:jc w:val="both"/>
        <w:rPr>
          <w:rFonts w:ascii="Montserrat" w:hAnsi="Montserrat" w:cs="Arial"/>
          <w:i/>
          <w:sz w:val="20"/>
          <w:szCs w:val="20"/>
        </w:rPr>
      </w:pPr>
      <w:r w:rsidRPr="00731339">
        <w:rPr>
          <w:rFonts w:ascii="Montserrat" w:hAnsi="Montserrat" w:cs="Arial"/>
          <w:sz w:val="20"/>
          <w:szCs w:val="20"/>
        </w:rPr>
        <w:t>Deberá recabar la información necesaria en la zona donde se ejecutarán la obra y los presentes servicios de supervisión que le permita iniciar los trabajos de supervisión según lo programado y ejecutarlos ininterrumpidamente hasta su conclusión.</w:t>
      </w:r>
    </w:p>
    <w:p w14:paraId="62294B93" w14:textId="77777777" w:rsidR="00D4598B" w:rsidRPr="00731339" w:rsidRDefault="00D4598B" w:rsidP="00D4598B">
      <w:pPr>
        <w:ind w:left="720" w:right="49"/>
        <w:jc w:val="both"/>
        <w:rPr>
          <w:rFonts w:ascii="Montserrat" w:hAnsi="Montserrat" w:cs="Arial"/>
          <w:i/>
          <w:sz w:val="20"/>
          <w:szCs w:val="20"/>
        </w:rPr>
      </w:pPr>
    </w:p>
    <w:p w14:paraId="65452842" w14:textId="77777777" w:rsidR="00D4598B" w:rsidRPr="00731339" w:rsidRDefault="00D4598B">
      <w:pPr>
        <w:numPr>
          <w:ilvl w:val="2"/>
          <w:numId w:val="124"/>
        </w:numPr>
        <w:ind w:right="49"/>
        <w:jc w:val="both"/>
        <w:rPr>
          <w:rFonts w:ascii="Montserrat" w:hAnsi="Montserrat" w:cs="Arial"/>
          <w:i/>
          <w:sz w:val="20"/>
          <w:szCs w:val="20"/>
        </w:rPr>
      </w:pPr>
      <w:r w:rsidRPr="00731339">
        <w:rPr>
          <w:rFonts w:ascii="Montserrat" w:hAnsi="Montserrat" w:cs="Arial"/>
          <w:sz w:val="20"/>
          <w:szCs w:val="20"/>
        </w:rPr>
        <w:t xml:space="preserve">“La Supervisión Externa” conviene en que no podrá divulgar por medio de publicaciones, conferencias, informes o cualquier otra forma, los datos, documentos y resultados obtenidos de los trabajos objeto de este contrato, sin la autorización expresa y por escrito de “EL </w:t>
      </w:r>
      <w:proofErr w:type="spellStart"/>
      <w:r w:rsidRPr="00731339">
        <w:rPr>
          <w:rFonts w:ascii="Montserrat" w:hAnsi="Montserrat" w:cs="Arial"/>
          <w:sz w:val="20"/>
          <w:szCs w:val="20"/>
        </w:rPr>
        <w:t>SPR</w:t>
      </w:r>
      <w:proofErr w:type="spellEnd"/>
      <w:r w:rsidRPr="00731339">
        <w:rPr>
          <w:rFonts w:ascii="Montserrat" w:hAnsi="Montserrat" w:cs="Arial"/>
          <w:sz w:val="20"/>
          <w:szCs w:val="20"/>
        </w:rPr>
        <w:t>”, pues dichos datos y resultados son propiedad de esta última.</w:t>
      </w:r>
    </w:p>
    <w:p w14:paraId="29264E5C" w14:textId="77777777" w:rsidR="00D4598B" w:rsidRPr="00731339" w:rsidRDefault="00D4598B" w:rsidP="00D4598B">
      <w:pPr>
        <w:pStyle w:val="Prrafodelista"/>
        <w:ind w:right="49"/>
        <w:rPr>
          <w:rFonts w:ascii="Montserrat" w:hAnsi="Montserrat" w:cs="Arial"/>
          <w:i/>
          <w:sz w:val="20"/>
          <w:szCs w:val="20"/>
        </w:rPr>
      </w:pPr>
    </w:p>
    <w:p w14:paraId="3D98E5DB" w14:textId="77777777" w:rsidR="00D4598B" w:rsidRPr="00731339" w:rsidRDefault="00D4598B">
      <w:pPr>
        <w:numPr>
          <w:ilvl w:val="2"/>
          <w:numId w:val="124"/>
        </w:numPr>
        <w:ind w:right="49"/>
        <w:jc w:val="both"/>
        <w:rPr>
          <w:rFonts w:ascii="Montserrat" w:hAnsi="Montserrat" w:cs="Arial"/>
          <w:i/>
          <w:sz w:val="20"/>
          <w:szCs w:val="20"/>
          <w:lang w:val="es-ES_tradnl"/>
        </w:rPr>
      </w:pPr>
      <w:r w:rsidRPr="00731339">
        <w:rPr>
          <w:rFonts w:ascii="Montserrat" w:hAnsi="Montserrat" w:cs="Arial"/>
          <w:sz w:val="20"/>
          <w:szCs w:val="20"/>
        </w:rPr>
        <w:t>Será responsabilidad del Licitante, recabar</w:t>
      </w:r>
      <w:r w:rsidRPr="00731339">
        <w:rPr>
          <w:rFonts w:ascii="Montserrat" w:hAnsi="Montserrat" w:cs="Arial"/>
          <w:sz w:val="20"/>
          <w:szCs w:val="20"/>
          <w:lang w:val="es-ES_tradnl"/>
        </w:rPr>
        <w:t xml:space="preserve"> del sitio de la obra, toda la información que considere relevante para la presentación de su propuesta y en particular, los datos relativos a la instalación de sus oficinas en la obra, abastecimiento de agua potable, energía eléctrica, servicios adicionales y las distancias de recorrido para transporte de personal y equipo.</w:t>
      </w:r>
    </w:p>
    <w:p w14:paraId="2DB6D282" w14:textId="77777777" w:rsidR="00D4598B" w:rsidRPr="00731339" w:rsidRDefault="00D4598B" w:rsidP="00D4598B">
      <w:pPr>
        <w:ind w:left="720" w:right="49"/>
        <w:jc w:val="both"/>
        <w:rPr>
          <w:rFonts w:ascii="Montserrat" w:hAnsi="Montserrat" w:cs="Arial"/>
          <w:i/>
          <w:sz w:val="20"/>
          <w:szCs w:val="20"/>
          <w:lang w:val="es-ES_tradnl"/>
        </w:rPr>
      </w:pPr>
    </w:p>
    <w:p w14:paraId="59B697CC" w14:textId="77777777" w:rsidR="00D4598B" w:rsidRPr="00731339" w:rsidRDefault="00D4598B">
      <w:pPr>
        <w:numPr>
          <w:ilvl w:val="2"/>
          <w:numId w:val="124"/>
        </w:numPr>
        <w:ind w:right="49"/>
        <w:jc w:val="both"/>
        <w:rPr>
          <w:rFonts w:ascii="Montserrat" w:hAnsi="Montserrat" w:cs="Arial"/>
          <w:i/>
          <w:sz w:val="20"/>
          <w:szCs w:val="20"/>
          <w:lang w:val="es-ES_tradnl"/>
        </w:rPr>
      </w:pPr>
      <w:r w:rsidRPr="00731339">
        <w:rPr>
          <w:rFonts w:ascii="Montserrat" w:hAnsi="Montserrat" w:cs="Arial"/>
          <w:sz w:val="20"/>
          <w:szCs w:val="20"/>
          <w:lang w:val="es-ES_tradnl"/>
        </w:rPr>
        <w:t>El equipo propuesto a utilizar por el Licitante indicado en su propuesta, bajo su responsabilidad deberá ser el necesario y suficiente para prestar el total de los servicios conforme a los términos de referencia, ya que no se aceptará reconsideración ni inclusión de precios nuevos por omisiones en la propuesta, en caso de ser aceptada.</w:t>
      </w:r>
    </w:p>
    <w:p w14:paraId="4CEA4D64" w14:textId="77777777" w:rsidR="00D4598B" w:rsidRPr="00731339" w:rsidRDefault="00D4598B" w:rsidP="00D4598B">
      <w:pPr>
        <w:ind w:left="720" w:right="49"/>
        <w:jc w:val="both"/>
        <w:rPr>
          <w:rFonts w:ascii="Montserrat" w:hAnsi="Montserrat" w:cs="Arial"/>
          <w:i/>
          <w:sz w:val="20"/>
          <w:szCs w:val="20"/>
          <w:lang w:val="es-ES_tradnl"/>
        </w:rPr>
      </w:pPr>
    </w:p>
    <w:p w14:paraId="53A7DED4" w14:textId="77777777" w:rsidR="00D4598B" w:rsidRPr="00731339" w:rsidRDefault="00D4598B">
      <w:pPr>
        <w:numPr>
          <w:ilvl w:val="2"/>
          <w:numId w:val="124"/>
        </w:numPr>
        <w:ind w:right="49"/>
        <w:jc w:val="both"/>
        <w:rPr>
          <w:rFonts w:ascii="Montserrat" w:hAnsi="Montserrat" w:cs="Arial"/>
          <w:i/>
          <w:sz w:val="20"/>
          <w:szCs w:val="20"/>
          <w:lang w:val="es-ES_tradnl"/>
        </w:rPr>
      </w:pPr>
      <w:r w:rsidRPr="00731339">
        <w:rPr>
          <w:rFonts w:ascii="Montserrat" w:hAnsi="Montserrat" w:cs="Arial"/>
          <w:sz w:val="20"/>
          <w:szCs w:val="20"/>
          <w:lang w:val="es-ES_tradnl"/>
        </w:rPr>
        <w:t xml:space="preserve">Para la integración de la propuesta se deberá considerar, los tiempos perdidos por inactividad del personal, tiempo extra, equipo y movilización de equipo para poder satisfacer las necesidades de realización del trabajo en el tiempo programado, ya que no se pagará cargo adicional alguno por este concepto, salvo casos excepcionales que sea justificado y razonables, debiendo apoyar con la documentación comprobatoria para la aprobación del </w:t>
      </w:r>
      <w:proofErr w:type="spellStart"/>
      <w:r w:rsidRPr="00731339">
        <w:rPr>
          <w:rFonts w:ascii="Montserrat" w:hAnsi="Montserrat" w:cs="Arial"/>
          <w:sz w:val="20"/>
          <w:szCs w:val="20"/>
          <w:lang w:val="es-ES_tradnl"/>
        </w:rPr>
        <w:t>SPR</w:t>
      </w:r>
      <w:proofErr w:type="spellEnd"/>
      <w:r w:rsidRPr="00731339">
        <w:rPr>
          <w:rFonts w:ascii="Montserrat" w:hAnsi="Montserrat" w:cs="Arial"/>
          <w:sz w:val="20"/>
          <w:szCs w:val="20"/>
          <w:lang w:val="es-ES_tradnl"/>
        </w:rPr>
        <w:t>.</w:t>
      </w:r>
    </w:p>
    <w:p w14:paraId="6A1C3B43" w14:textId="77777777" w:rsidR="00D4598B" w:rsidRPr="00731339" w:rsidRDefault="00D4598B" w:rsidP="00D4598B">
      <w:pPr>
        <w:ind w:right="49"/>
        <w:jc w:val="both"/>
        <w:rPr>
          <w:rFonts w:ascii="Montserrat" w:hAnsi="Montserrat" w:cs="Arial"/>
          <w:i/>
          <w:sz w:val="20"/>
          <w:szCs w:val="20"/>
          <w:lang w:val="es-ES_tradnl"/>
        </w:rPr>
      </w:pPr>
    </w:p>
    <w:p w14:paraId="581A67C8" w14:textId="77777777" w:rsidR="00D4598B" w:rsidRPr="00731339" w:rsidRDefault="00D4598B">
      <w:pPr>
        <w:numPr>
          <w:ilvl w:val="2"/>
          <w:numId w:val="124"/>
        </w:numPr>
        <w:ind w:right="49"/>
        <w:jc w:val="both"/>
        <w:rPr>
          <w:rFonts w:ascii="Montserrat" w:hAnsi="Montserrat" w:cs="Arial"/>
          <w:i/>
          <w:sz w:val="20"/>
          <w:szCs w:val="20"/>
          <w:lang w:val="es-ES_tradnl"/>
        </w:rPr>
      </w:pPr>
      <w:r w:rsidRPr="00731339">
        <w:rPr>
          <w:rFonts w:ascii="Montserrat" w:hAnsi="Montserrat" w:cs="Arial"/>
          <w:sz w:val="20"/>
          <w:szCs w:val="20"/>
          <w:lang w:val="es-ES_tradnl"/>
        </w:rPr>
        <w:t>Deberá tomar en cuenta que las fechas, periodos y las cantidades podrán variar durante la prestación de los servicios, respecto a lo programado en su propuesta, en función de las necesidades propias de la obra a supervisar, acorde con los frentes considerados en el catálogo en forma independiente y recursos propuestos por el  contratista de la obra, inherentes a maquinaria y mano de obra que realmente se utilicen, por lo que será responsabilidad del licitante cuya propuesta haya sido aceptada, y consigne costos no remunerativos por interpretación del Licitante, que no se ejecutarán.</w:t>
      </w:r>
    </w:p>
    <w:p w14:paraId="080C59D2" w14:textId="77777777" w:rsidR="00D4598B" w:rsidRPr="00731339" w:rsidRDefault="00D4598B" w:rsidP="00D4598B">
      <w:pPr>
        <w:ind w:right="49"/>
        <w:jc w:val="both"/>
        <w:rPr>
          <w:rFonts w:ascii="Montserrat" w:hAnsi="Montserrat" w:cs="Arial"/>
          <w:i/>
          <w:sz w:val="20"/>
          <w:szCs w:val="20"/>
          <w:lang w:val="es-ES_tradnl"/>
        </w:rPr>
      </w:pPr>
    </w:p>
    <w:p w14:paraId="5CDE91EC" w14:textId="77777777" w:rsidR="00D4598B" w:rsidRPr="00731339" w:rsidRDefault="00D4598B">
      <w:pPr>
        <w:numPr>
          <w:ilvl w:val="2"/>
          <w:numId w:val="124"/>
        </w:numPr>
        <w:ind w:right="49"/>
        <w:jc w:val="both"/>
        <w:rPr>
          <w:rFonts w:ascii="Montserrat" w:hAnsi="Montserrat" w:cs="Arial"/>
          <w:i/>
          <w:sz w:val="20"/>
          <w:szCs w:val="20"/>
          <w:lang w:val="es-ES_tradnl"/>
        </w:rPr>
      </w:pPr>
      <w:r w:rsidRPr="00731339">
        <w:rPr>
          <w:rFonts w:ascii="Montserrat" w:hAnsi="Montserrat" w:cs="Arial"/>
          <w:sz w:val="20"/>
          <w:szCs w:val="20"/>
          <w:lang w:val="es-ES_tradnl"/>
        </w:rPr>
        <w:t xml:space="preserve">“La Supervisión Externa”, como empresario y patrón del personal que ocupa, con motivo de los trabajos materia de este contrato, será el único responsable de las obligaciones derivadas de las disposiciones legales y demás ordenamientos en materia de trabajo y seguridad social. La Supervisión Externa, se obliga por lo mismo, a responder de todas las reclamaciones que sus trabajadores presenten en su contra o en contra de “EL </w:t>
      </w:r>
      <w:proofErr w:type="spellStart"/>
      <w:r w:rsidRPr="00731339">
        <w:rPr>
          <w:rFonts w:ascii="Montserrat" w:hAnsi="Montserrat" w:cs="Arial"/>
          <w:sz w:val="20"/>
          <w:szCs w:val="20"/>
          <w:lang w:val="es-ES_tradnl"/>
        </w:rPr>
        <w:t>SPR</w:t>
      </w:r>
      <w:proofErr w:type="spellEnd"/>
      <w:r w:rsidRPr="00731339">
        <w:rPr>
          <w:rFonts w:ascii="Montserrat" w:hAnsi="Montserrat" w:cs="Arial"/>
          <w:sz w:val="20"/>
          <w:szCs w:val="20"/>
          <w:lang w:val="es-ES_tradnl"/>
        </w:rPr>
        <w:t>”, en relación con los trabajos objeto del presente contrato.</w:t>
      </w:r>
    </w:p>
    <w:p w14:paraId="6190F342" w14:textId="77777777" w:rsidR="00D4598B" w:rsidRPr="00731339" w:rsidRDefault="00D4598B" w:rsidP="00D4598B">
      <w:pPr>
        <w:ind w:right="49"/>
        <w:jc w:val="both"/>
        <w:rPr>
          <w:rFonts w:ascii="Montserrat" w:hAnsi="Montserrat" w:cs="Arial"/>
          <w:i/>
          <w:sz w:val="20"/>
          <w:szCs w:val="20"/>
          <w:lang w:val="es-ES_tradnl"/>
        </w:rPr>
      </w:pPr>
    </w:p>
    <w:p w14:paraId="10D113BB" w14:textId="77777777" w:rsidR="00D4598B" w:rsidRPr="00731339" w:rsidRDefault="00D4598B">
      <w:pPr>
        <w:numPr>
          <w:ilvl w:val="2"/>
          <w:numId w:val="124"/>
        </w:numPr>
        <w:ind w:right="49"/>
        <w:jc w:val="both"/>
        <w:rPr>
          <w:rFonts w:ascii="Montserrat" w:hAnsi="Montserrat" w:cs="Arial"/>
          <w:i/>
          <w:sz w:val="20"/>
          <w:szCs w:val="20"/>
          <w:lang w:val="es-ES_tradnl"/>
        </w:rPr>
      </w:pPr>
      <w:r w:rsidRPr="00731339">
        <w:rPr>
          <w:rFonts w:ascii="Montserrat" w:hAnsi="Montserrat" w:cs="Arial"/>
          <w:sz w:val="20"/>
          <w:szCs w:val="20"/>
        </w:rPr>
        <w:t xml:space="preserve">Con relación al número de frentes de trabajo, se aclara que para los conceptos inherentes a: la cuadrilla encargada de la ”SUPERVISIÓN, VIGILANCIA, CONTROL Y REVISIÓN DE LOS TRABAJOS” del catálogo de conceptos de la supervisión, las cantidades en meses consignadas, son en forma aproximada y podrán variar los frentes de trabajo que se abran durante la ejecución de los trabajos de acuerdo a la propuesta de la empresa ejecutora ganadora bajo responsabilidad del licitante de supervisión incrementará de acuerdo a su experiencia, pero deberá ser suficiente para cumplir cabalmente con todos los términos de referencia, por lo que dicho concepto deberá ser autorizado previamente por el Residente de Obra de EL </w:t>
      </w:r>
      <w:proofErr w:type="spellStart"/>
      <w:r w:rsidRPr="00731339">
        <w:rPr>
          <w:rFonts w:ascii="Montserrat" w:hAnsi="Montserrat" w:cs="Arial"/>
          <w:sz w:val="20"/>
          <w:szCs w:val="20"/>
        </w:rPr>
        <w:t>SPR</w:t>
      </w:r>
      <w:proofErr w:type="spellEnd"/>
      <w:r w:rsidRPr="00731339">
        <w:rPr>
          <w:rFonts w:ascii="Montserrat" w:hAnsi="Montserrat" w:cs="Arial"/>
          <w:sz w:val="20"/>
          <w:szCs w:val="20"/>
        </w:rPr>
        <w:t xml:space="preserve"> en función de las necesidades de la Obra y de los frentes independientes que pudiese abrir la Contratista, cabe aclarar que dicha cantidad podrá variar acorde con los frentes reales que el Contratista  realmente disponga durante la ejecución de los trabajos, no siendo motivo de reclamación o de variación de los precios fijados en el catálogo el hecho de que durante los trabajos se requiera al personal de supervisión en forma diferente al considerado en la propuesta.</w:t>
      </w:r>
    </w:p>
    <w:p w14:paraId="3FEE9DDD" w14:textId="77777777" w:rsidR="00D4598B" w:rsidRPr="00731339" w:rsidRDefault="00D4598B" w:rsidP="00D4598B">
      <w:pPr>
        <w:tabs>
          <w:tab w:val="left" w:pos="7673"/>
        </w:tabs>
        <w:ind w:right="49"/>
        <w:jc w:val="both"/>
        <w:rPr>
          <w:rFonts w:ascii="Montserrat" w:hAnsi="Montserrat" w:cs="Arial"/>
          <w:i/>
          <w:sz w:val="20"/>
          <w:szCs w:val="20"/>
          <w:lang w:val="es-ES_tradnl"/>
        </w:rPr>
      </w:pPr>
      <w:r w:rsidRPr="00731339">
        <w:rPr>
          <w:rFonts w:ascii="Montserrat" w:hAnsi="Montserrat" w:cs="Arial"/>
          <w:sz w:val="20"/>
          <w:szCs w:val="20"/>
          <w:lang w:val="es-ES_tradnl"/>
        </w:rPr>
        <w:tab/>
      </w:r>
    </w:p>
    <w:p w14:paraId="402AF237" w14:textId="77777777" w:rsidR="00D4598B" w:rsidRPr="00731339" w:rsidRDefault="00D4598B">
      <w:pPr>
        <w:numPr>
          <w:ilvl w:val="2"/>
          <w:numId w:val="124"/>
        </w:numPr>
        <w:ind w:right="49"/>
        <w:jc w:val="both"/>
        <w:rPr>
          <w:rFonts w:ascii="Montserrat" w:hAnsi="Montserrat" w:cs="Arial"/>
          <w:i/>
          <w:sz w:val="20"/>
          <w:szCs w:val="20"/>
        </w:rPr>
      </w:pPr>
      <w:r w:rsidRPr="00731339">
        <w:rPr>
          <w:rFonts w:ascii="Montserrat" w:hAnsi="Montserrat" w:cs="Arial"/>
          <w:sz w:val="20"/>
          <w:szCs w:val="20"/>
          <w:lang w:val="es-ES_tradnl"/>
        </w:rPr>
        <w:t>Para la correcta integración de la propuesta, s</w:t>
      </w:r>
      <w:proofErr w:type="spellStart"/>
      <w:r w:rsidRPr="00731339">
        <w:rPr>
          <w:rFonts w:ascii="Montserrat" w:hAnsi="Montserrat" w:cs="Arial"/>
          <w:sz w:val="20"/>
          <w:szCs w:val="20"/>
        </w:rPr>
        <w:t>e</w:t>
      </w:r>
      <w:proofErr w:type="spellEnd"/>
      <w:r w:rsidRPr="00731339">
        <w:rPr>
          <w:rFonts w:ascii="Montserrat" w:hAnsi="Montserrat" w:cs="Arial"/>
          <w:sz w:val="20"/>
          <w:szCs w:val="20"/>
        </w:rPr>
        <w:t xml:space="preserve"> deberá tomar en cuenta que de acuerdo a las características de la obra, dentro del catálogo de conceptos de esta Supervisión, </w:t>
      </w:r>
      <w:r w:rsidRPr="00731339">
        <w:rPr>
          <w:rFonts w:ascii="Montserrat" w:hAnsi="Montserrat" w:cs="Arial"/>
          <w:sz w:val="20"/>
          <w:szCs w:val="20"/>
          <w:lang w:val="es-ES_tradnl"/>
        </w:rPr>
        <w:t xml:space="preserve">para </w:t>
      </w:r>
      <w:r w:rsidRPr="00731339">
        <w:rPr>
          <w:rFonts w:ascii="Montserrat" w:hAnsi="Montserrat" w:cs="Arial"/>
          <w:sz w:val="20"/>
          <w:szCs w:val="20"/>
        </w:rPr>
        <w:t>los conceptos de la cuadrilla de trabajo inherente a los servicios de: ”SUPERVISIÓN, VIGILANCIA, CONTROL Y REVISIÓN DE LOS TRABAJOS” las cantidades consignadas contemplan los frentes de trabajo, que son los necesarios estimados, y para la elaboración de los programas, dichas cantidades se deberán programar durante el periodo de ejecución de los trabajos para la ejecución de la obra por supervisar, en forma proporcional, y durante el periodo la ejecución de los trabajos, este programa podrá adecuarse durante la supervisión mediante anotación respectiva en la bitácora de la obra, acorde con las necesidades de la obra previa aprobación del Residente de Obra, sin modificar el monto y el plazo de ejecución pactado originalmente y sin la celebración de convenio alguno, a menos que bajo responsabilidad del Residente de Obra, sea necesarios y existan las razones fundadas y explícitas, entonces se procederá conforme al Art. 59 de la Ley de Obras Públicas y Servicios Relacionados con las Mismas.</w:t>
      </w:r>
    </w:p>
    <w:p w14:paraId="4A9AF408" w14:textId="77777777" w:rsidR="00D4598B" w:rsidRPr="00731339" w:rsidRDefault="00D4598B" w:rsidP="00D4598B">
      <w:pPr>
        <w:ind w:right="49"/>
        <w:rPr>
          <w:rFonts w:ascii="Montserrat" w:hAnsi="Montserrat" w:cs="Arial"/>
          <w:i/>
          <w:sz w:val="20"/>
          <w:szCs w:val="20"/>
        </w:rPr>
      </w:pPr>
    </w:p>
    <w:p w14:paraId="3590BEC2" w14:textId="77777777" w:rsidR="00D4598B" w:rsidRPr="00731339" w:rsidRDefault="00D4598B" w:rsidP="00D4598B">
      <w:pPr>
        <w:ind w:left="720" w:right="49"/>
        <w:jc w:val="both"/>
        <w:rPr>
          <w:rFonts w:ascii="Montserrat" w:hAnsi="Montserrat" w:cs="Arial"/>
          <w:i/>
          <w:sz w:val="20"/>
          <w:szCs w:val="20"/>
        </w:rPr>
      </w:pPr>
    </w:p>
    <w:p w14:paraId="0CF2E8E1" w14:textId="77777777" w:rsidR="00D4598B" w:rsidRPr="00731339" w:rsidRDefault="00D4598B">
      <w:pPr>
        <w:numPr>
          <w:ilvl w:val="2"/>
          <w:numId w:val="124"/>
        </w:numPr>
        <w:ind w:right="49"/>
        <w:jc w:val="both"/>
        <w:rPr>
          <w:rFonts w:ascii="Montserrat" w:hAnsi="Montserrat" w:cs="Arial"/>
          <w:i/>
          <w:sz w:val="20"/>
          <w:szCs w:val="20"/>
        </w:rPr>
      </w:pPr>
      <w:r w:rsidRPr="00731339">
        <w:rPr>
          <w:rFonts w:ascii="Montserrat" w:hAnsi="Montserrat" w:cs="Arial"/>
          <w:sz w:val="20"/>
          <w:szCs w:val="20"/>
          <w:lang w:val="es-ES_tradnl"/>
        </w:rPr>
        <w:t xml:space="preserve">El personal técnico propuesto por el Licitante deberá ser </w:t>
      </w:r>
      <w:r w:rsidRPr="00731339">
        <w:rPr>
          <w:rFonts w:ascii="Montserrat" w:hAnsi="Montserrat" w:cs="Arial"/>
          <w:sz w:val="20"/>
          <w:szCs w:val="20"/>
        </w:rPr>
        <w:t xml:space="preserve">suficiente y con conocimientos para prestar los servicios durante el plazo de ejecución de los trabajos y para estar en igualdad de condiciones de precio para todos los licitantes, el salario bases (salario nominal) del personal se integrará tomando como referencia los sueldos y honorarios profesionales registrados en los tabuladores de las cámaras industriales y colegios de profesionales vigentes, acorde con los perfiles especificados, para lo cual el licitante propondrá la referencia del tabulador utilizado dentro de los cuales podrán ser, de la Cámara Nacional de Empresas de Consultoría, </w:t>
      </w:r>
      <w:r w:rsidRPr="00731339">
        <w:rPr>
          <w:rFonts w:ascii="Montserrat" w:hAnsi="Montserrat" w:cs="Arial"/>
          <w:sz w:val="20"/>
          <w:szCs w:val="20"/>
        </w:rPr>
        <w:lastRenderedPageBreak/>
        <w:t xml:space="preserve">Cámara Mexicana de la Industria de la Construcción y/o el Colegio de Ingenieros Civiles de México. Ya que esta convocante considerará dichos tabuladores como los salarios y costos reales que prevalece en la zona donde se ejecutarán los trabajos. con base en el perfil el cual deberá de ingresarlo en su propuesta dentro del documento </w:t>
      </w:r>
      <w:proofErr w:type="spellStart"/>
      <w:r w:rsidRPr="00731339">
        <w:rPr>
          <w:rFonts w:ascii="Montserrat" w:hAnsi="Montserrat" w:cs="Arial"/>
          <w:sz w:val="20"/>
          <w:szCs w:val="20"/>
        </w:rPr>
        <w:t>AE2</w:t>
      </w:r>
      <w:proofErr w:type="spellEnd"/>
      <w:r w:rsidRPr="00731339">
        <w:rPr>
          <w:rFonts w:ascii="Montserrat" w:hAnsi="Montserrat" w:cs="Arial"/>
          <w:sz w:val="20"/>
          <w:szCs w:val="20"/>
        </w:rPr>
        <w:t xml:space="preserve"> para la verificación de dichos costos </w:t>
      </w:r>
      <w:proofErr w:type="gramStart"/>
      <w:r w:rsidRPr="00731339">
        <w:rPr>
          <w:rFonts w:ascii="Montserrat" w:hAnsi="Montserrat" w:cs="Arial"/>
          <w:sz w:val="20"/>
          <w:szCs w:val="20"/>
        </w:rPr>
        <w:t>de acuerdo al</w:t>
      </w:r>
      <w:proofErr w:type="gramEnd"/>
      <w:r w:rsidRPr="00731339">
        <w:rPr>
          <w:rFonts w:ascii="Montserrat" w:hAnsi="Montserrat" w:cs="Arial"/>
          <w:sz w:val="20"/>
          <w:szCs w:val="20"/>
        </w:rPr>
        <w:t xml:space="preserve"> perfil solicitado en las especificaciones generales y particulares de la presente convocatoria. </w:t>
      </w:r>
    </w:p>
    <w:p w14:paraId="5DDCAF64" w14:textId="77777777" w:rsidR="00D4598B" w:rsidRPr="00731339" w:rsidRDefault="00D4598B" w:rsidP="00D4598B">
      <w:pPr>
        <w:ind w:left="720" w:right="49"/>
        <w:jc w:val="both"/>
        <w:rPr>
          <w:rFonts w:ascii="Montserrat" w:hAnsi="Montserrat" w:cs="Arial"/>
          <w:i/>
          <w:sz w:val="20"/>
          <w:szCs w:val="20"/>
        </w:rPr>
      </w:pPr>
    </w:p>
    <w:p w14:paraId="76417D3F" w14:textId="77777777" w:rsidR="00D4598B" w:rsidRPr="00731339" w:rsidRDefault="00D4598B">
      <w:pPr>
        <w:numPr>
          <w:ilvl w:val="2"/>
          <w:numId w:val="124"/>
        </w:numPr>
        <w:ind w:right="49"/>
        <w:jc w:val="both"/>
        <w:rPr>
          <w:rFonts w:ascii="Montserrat" w:hAnsi="Montserrat" w:cs="Arial"/>
          <w:i/>
          <w:sz w:val="20"/>
          <w:szCs w:val="20"/>
        </w:rPr>
      </w:pPr>
      <w:r w:rsidRPr="00731339">
        <w:rPr>
          <w:rFonts w:ascii="Montserrat" w:hAnsi="Montserrat" w:cs="Arial"/>
          <w:sz w:val="20"/>
          <w:szCs w:val="20"/>
        </w:rPr>
        <w:t xml:space="preserve">Para el cumplimiento del presente contrato, “La Supervisión Externa” se obliga a emplear personal técnico especializado propuesto o equivalente previamente autorizado por el Residente de Obra de EL </w:t>
      </w:r>
      <w:proofErr w:type="spellStart"/>
      <w:r w:rsidRPr="00731339">
        <w:rPr>
          <w:rFonts w:ascii="Montserrat" w:hAnsi="Montserrat" w:cs="Arial"/>
          <w:sz w:val="20"/>
          <w:szCs w:val="20"/>
        </w:rPr>
        <w:t>SPR</w:t>
      </w:r>
      <w:proofErr w:type="spellEnd"/>
      <w:r w:rsidRPr="00731339">
        <w:rPr>
          <w:rFonts w:ascii="Montserrat" w:hAnsi="Montserrat" w:cs="Arial"/>
          <w:sz w:val="20"/>
          <w:szCs w:val="20"/>
        </w:rPr>
        <w:t>, para la ejecución de los trabajos.</w:t>
      </w:r>
    </w:p>
    <w:p w14:paraId="496EC5A2" w14:textId="77777777" w:rsidR="00D4598B" w:rsidRPr="00731339" w:rsidRDefault="00D4598B" w:rsidP="00D4598B">
      <w:pPr>
        <w:ind w:left="720" w:right="49"/>
        <w:jc w:val="both"/>
        <w:rPr>
          <w:rFonts w:ascii="Montserrat" w:hAnsi="Montserrat" w:cs="Arial"/>
          <w:i/>
          <w:sz w:val="20"/>
          <w:szCs w:val="20"/>
        </w:rPr>
      </w:pPr>
    </w:p>
    <w:p w14:paraId="39A0B97C" w14:textId="77777777" w:rsidR="00D4598B" w:rsidRPr="00731339" w:rsidRDefault="00D4598B">
      <w:pPr>
        <w:numPr>
          <w:ilvl w:val="2"/>
          <w:numId w:val="124"/>
        </w:numPr>
        <w:ind w:right="49"/>
        <w:jc w:val="both"/>
        <w:rPr>
          <w:rFonts w:ascii="Montserrat" w:hAnsi="Montserrat" w:cs="Arial"/>
          <w:i/>
          <w:sz w:val="20"/>
          <w:szCs w:val="20"/>
        </w:rPr>
      </w:pPr>
      <w:r w:rsidRPr="00731339">
        <w:rPr>
          <w:rFonts w:ascii="Montserrat" w:hAnsi="Montserrat" w:cs="Arial"/>
          <w:sz w:val="20"/>
          <w:szCs w:val="20"/>
        </w:rPr>
        <w:t xml:space="preserve">Al respecto, en caso de solicitar la sustitución de personal técnico alguno, se dará a la Supervisión Externa un lapso razonable y el personal nuevamente propuesto, a su vez será evaluado nuevamente por el Residente de Obra de EL </w:t>
      </w:r>
      <w:proofErr w:type="spellStart"/>
      <w:r w:rsidRPr="00731339">
        <w:rPr>
          <w:rFonts w:ascii="Montserrat" w:hAnsi="Montserrat" w:cs="Arial"/>
          <w:sz w:val="20"/>
          <w:szCs w:val="20"/>
        </w:rPr>
        <w:t>SPR</w:t>
      </w:r>
      <w:proofErr w:type="spellEnd"/>
      <w:r w:rsidRPr="00731339">
        <w:rPr>
          <w:rFonts w:ascii="Montserrat" w:hAnsi="Montserrat" w:cs="Arial"/>
          <w:sz w:val="20"/>
          <w:szCs w:val="20"/>
        </w:rPr>
        <w:t>.</w:t>
      </w:r>
    </w:p>
    <w:p w14:paraId="65F89785" w14:textId="77777777" w:rsidR="00D4598B" w:rsidRPr="00731339" w:rsidRDefault="00D4598B" w:rsidP="00D4598B">
      <w:pPr>
        <w:ind w:left="720" w:right="49"/>
        <w:jc w:val="both"/>
        <w:rPr>
          <w:rFonts w:ascii="Montserrat" w:hAnsi="Montserrat" w:cs="Arial"/>
          <w:i/>
          <w:sz w:val="20"/>
          <w:szCs w:val="20"/>
        </w:rPr>
      </w:pPr>
    </w:p>
    <w:p w14:paraId="0CD9C27B" w14:textId="77777777" w:rsidR="00D4598B" w:rsidRPr="00731339" w:rsidRDefault="00D4598B">
      <w:pPr>
        <w:numPr>
          <w:ilvl w:val="2"/>
          <w:numId w:val="124"/>
        </w:numPr>
        <w:ind w:right="49"/>
        <w:jc w:val="both"/>
        <w:rPr>
          <w:rFonts w:ascii="Montserrat" w:hAnsi="Montserrat" w:cs="Arial"/>
          <w:i/>
          <w:sz w:val="20"/>
          <w:szCs w:val="20"/>
        </w:rPr>
      </w:pPr>
      <w:r w:rsidRPr="00731339">
        <w:rPr>
          <w:rFonts w:ascii="Montserrat" w:hAnsi="Montserrat" w:cs="Arial"/>
          <w:sz w:val="20"/>
          <w:szCs w:val="20"/>
        </w:rPr>
        <w:t>La Supervisión Externa contara con un profesionista que ocupará el cargo de  Superintendente de Supervisión, que reúna la capacidad técnica de mando y decisión, según sea el caso, deberá conocer el marco jurídico aplicable, por lo que en la propuesta se deberá consignar las erogaciones por todos los días del periodo de ejecución, para mantener en todo momento el control de las obras mediante o a través de su personal de apoyo y presentar las soluciones inmediatas para el cumplimiento de los contratos de obra, quien estará el total de las jornadas de trabajo que contemple el periodo de ejecución y/o prestación de los servicio, debiendo considerar en la propuesta las erogaciones respectivas por este concepto.</w:t>
      </w:r>
    </w:p>
    <w:p w14:paraId="19069126" w14:textId="77777777" w:rsidR="00D4598B" w:rsidRPr="00731339" w:rsidRDefault="00D4598B" w:rsidP="00D4598B">
      <w:pPr>
        <w:ind w:left="720" w:right="49"/>
        <w:jc w:val="both"/>
        <w:rPr>
          <w:rFonts w:ascii="Montserrat" w:hAnsi="Montserrat" w:cs="Arial"/>
          <w:i/>
          <w:sz w:val="20"/>
          <w:szCs w:val="20"/>
        </w:rPr>
      </w:pPr>
    </w:p>
    <w:p w14:paraId="2BFB1594" w14:textId="77777777" w:rsidR="00D4598B" w:rsidRPr="00731339" w:rsidRDefault="00D4598B">
      <w:pPr>
        <w:numPr>
          <w:ilvl w:val="2"/>
          <w:numId w:val="124"/>
        </w:numPr>
        <w:ind w:right="49"/>
        <w:jc w:val="both"/>
        <w:rPr>
          <w:rFonts w:ascii="Montserrat" w:hAnsi="Montserrat" w:cs="Arial"/>
          <w:i/>
          <w:sz w:val="20"/>
          <w:szCs w:val="20"/>
        </w:rPr>
      </w:pPr>
      <w:r w:rsidRPr="00731339">
        <w:rPr>
          <w:rFonts w:ascii="Montserrat" w:hAnsi="Montserrat" w:cs="Arial"/>
          <w:sz w:val="20"/>
          <w:szCs w:val="20"/>
        </w:rPr>
        <w:t>La Supervisión para efectuar los trabajos normados por los presentes Términos de Referencia contará con personal de campo y gabinete con los conocimientos necesarios para el correcto cumplimiento del contrato.</w:t>
      </w:r>
    </w:p>
    <w:p w14:paraId="5A77A023" w14:textId="77777777" w:rsidR="00D4598B" w:rsidRPr="00731339" w:rsidRDefault="00D4598B" w:rsidP="00D4598B">
      <w:pPr>
        <w:ind w:left="720" w:right="49"/>
        <w:jc w:val="both"/>
        <w:rPr>
          <w:rFonts w:ascii="Montserrat" w:hAnsi="Montserrat" w:cs="Arial"/>
          <w:i/>
          <w:sz w:val="20"/>
          <w:szCs w:val="20"/>
        </w:rPr>
      </w:pPr>
    </w:p>
    <w:p w14:paraId="3A474298" w14:textId="77777777" w:rsidR="00D4598B" w:rsidRPr="00731339" w:rsidRDefault="00D4598B">
      <w:pPr>
        <w:numPr>
          <w:ilvl w:val="2"/>
          <w:numId w:val="124"/>
        </w:numPr>
        <w:ind w:right="49"/>
        <w:jc w:val="both"/>
        <w:rPr>
          <w:rFonts w:ascii="Montserrat" w:hAnsi="Montserrat" w:cs="Arial"/>
          <w:i/>
          <w:sz w:val="20"/>
          <w:szCs w:val="20"/>
        </w:rPr>
      </w:pPr>
      <w:r w:rsidRPr="00731339">
        <w:rPr>
          <w:rFonts w:ascii="Montserrat" w:hAnsi="Montserrat" w:cs="Arial"/>
          <w:sz w:val="20"/>
          <w:szCs w:val="20"/>
        </w:rPr>
        <w:t>Aunado a lo descrito en el punto anterior, para la integración de los precios unitarios del personal deberá considerar la posibilidad de que se trabajará en diferentes turnos, de conformidad con la jornada de trabajo de la contratista ejecutora de la obra y esto deberá tomarlo en cuenta para que los salarios propuestos de su personal profesional de confianza, contemplen las bonificaciones necesarias para que con las unidades y forma de pago establecidas en el catálogo cubra las erogaciones requeridas para prestar los servicios en forma remunerativa, tanto para el personal como para la empresa, ya que no procederá el pago de tiempo extra, para fines de preparar su propuesta.</w:t>
      </w:r>
    </w:p>
    <w:p w14:paraId="5AD29FED" w14:textId="77777777" w:rsidR="00D4598B" w:rsidRPr="00731339" w:rsidRDefault="00D4598B" w:rsidP="00D4598B">
      <w:pPr>
        <w:ind w:left="720" w:right="49"/>
        <w:jc w:val="both"/>
        <w:rPr>
          <w:rFonts w:ascii="Montserrat" w:hAnsi="Montserrat" w:cs="Arial"/>
          <w:i/>
          <w:sz w:val="20"/>
          <w:szCs w:val="20"/>
        </w:rPr>
      </w:pPr>
    </w:p>
    <w:p w14:paraId="5D4E37B7" w14:textId="77777777" w:rsidR="00D4598B" w:rsidRPr="00731339" w:rsidRDefault="00D4598B">
      <w:pPr>
        <w:numPr>
          <w:ilvl w:val="2"/>
          <w:numId w:val="124"/>
        </w:numPr>
        <w:ind w:right="49"/>
        <w:jc w:val="both"/>
        <w:rPr>
          <w:rFonts w:ascii="Montserrat" w:hAnsi="Montserrat" w:cs="Arial"/>
          <w:i/>
          <w:sz w:val="20"/>
          <w:szCs w:val="20"/>
        </w:rPr>
      </w:pPr>
      <w:r w:rsidRPr="00731339">
        <w:rPr>
          <w:rFonts w:ascii="Montserrat" w:hAnsi="Montserrat" w:cs="Arial"/>
          <w:sz w:val="20"/>
          <w:szCs w:val="20"/>
        </w:rPr>
        <w:t xml:space="preserve">Para la prestación de los servicios conforme a estos términos de referencia deberá hacer un planteamiento de su plantilla de personal propuesto por la Supervisión Externa, deberá describirlo en el documento inherente a “Metodología de trabajo propuesta, señalando sistemas, tecnologías, procedimientos por utilizar, alternativas por analizar, profundidad del estudio y forma de presentación de los resultados”, según el caso y complementado con el documento relativo al “ORGANIGRAMA PROPUESTO PARA EL DESARROLLO DE LOS SERVICIOS; RELACIÓN DEL PERSONAL ANOTANDO ESPECIALIDAD, CATEGORÍA Y NÚMERO REQUERIDO, ASÍ COMO LAS JORNADAS-HOMBRE, NECESARIAS PARA SU </w:t>
      </w:r>
      <w:r w:rsidRPr="00731339">
        <w:rPr>
          <w:rFonts w:ascii="Montserrat" w:hAnsi="Montserrat" w:cs="Arial"/>
          <w:sz w:val="20"/>
          <w:szCs w:val="20"/>
        </w:rPr>
        <w:lastRenderedPageBreak/>
        <w:t>REALIZACIÓN POR SEMANA O MES” para la prestación de los servicios de supervisión y control de calidad.</w:t>
      </w:r>
    </w:p>
    <w:p w14:paraId="1CBC418C" w14:textId="77777777" w:rsidR="00D4598B" w:rsidRPr="00731339" w:rsidRDefault="00D4598B" w:rsidP="00D4598B">
      <w:pPr>
        <w:ind w:left="720" w:right="49"/>
        <w:jc w:val="both"/>
        <w:rPr>
          <w:rFonts w:ascii="Montserrat" w:hAnsi="Montserrat" w:cs="Arial"/>
          <w:i/>
          <w:sz w:val="20"/>
          <w:szCs w:val="20"/>
        </w:rPr>
      </w:pPr>
    </w:p>
    <w:p w14:paraId="7D2B5812" w14:textId="77777777" w:rsidR="00D4598B" w:rsidRPr="00731339" w:rsidRDefault="00D4598B">
      <w:pPr>
        <w:numPr>
          <w:ilvl w:val="2"/>
          <w:numId w:val="124"/>
        </w:numPr>
        <w:ind w:right="49"/>
        <w:jc w:val="both"/>
        <w:rPr>
          <w:rFonts w:ascii="Montserrat" w:hAnsi="Montserrat" w:cs="Arial"/>
          <w:i/>
          <w:sz w:val="20"/>
          <w:szCs w:val="20"/>
        </w:rPr>
      </w:pPr>
      <w:r w:rsidRPr="00731339">
        <w:rPr>
          <w:rFonts w:ascii="Montserrat" w:hAnsi="Montserrat" w:cs="Arial"/>
          <w:sz w:val="20"/>
          <w:szCs w:val="20"/>
        </w:rPr>
        <w:t xml:space="preserve">En el caso de que la contratista ejecutora de los trabajos, por causas ajenas, no concluya los trabajos en el plazo de ejecución pactado, oportunamente el Superintendente de Supervisión proporcionará los elementos tanto técnicos como normativos al Residente de Obra de EL </w:t>
      </w:r>
      <w:proofErr w:type="spellStart"/>
      <w:r w:rsidRPr="00731339">
        <w:rPr>
          <w:rFonts w:ascii="Montserrat" w:hAnsi="Montserrat" w:cs="Arial"/>
          <w:sz w:val="20"/>
          <w:szCs w:val="20"/>
        </w:rPr>
        <w:t>SPR</w:t>
      </w:r>
      <w:proofErr w:type="spellEnd"/>
      <w:r w:rsidRPr="00731339">
        <w:rPr>
          <w:rFonts w:ascii="Montserrat" w:hAnsi="Montserrat" w:cs="Arial"/>
          <w:sz w:val="20"/>
          <w:szCs w:val="20"/>
        </w:rPr>
        <w:t xml:space="preserve"> para que esta determine la procedencia y la forma de cubrir la supervisión de los trabajos durante el tiempo adicional al previsto originalmente.</w:t>
      </w:r>
    </w:p>
    <w:p w14:paraId="02DE9DEF" w14:textId="77777777" w:rsidR="00D4598B" w:rsidRPr="00731339" w:rsidRDefault="00D4598B" w:rsidP="00D4598B">
      <w:pPr>
        <w:ind w:left="720" w:right="49"/>
        <w:jc w:val="both"/>
        <w:rPr>
          <w:rFonts w:ascii="Montserrat" w:hAnsi="Montserrat" w:cs="Arial"/>
          <w:i/>
          <w:sz w:val="20"/>
          <w:szCs w:val="20"/>
        </w:rPr>
      </w:pPr>
    </w:p>
    <w:p w14:paraId="315D82D0" w14:textId="77777777" w:rsidR="00D4598B" w:rsidRPr="00731339" w:rsidRDefault="00D4598B">
      <w:pPr>
        <w:numPr>
          <w:ilvl w:val="2"/>
          <w:numId w:val="124"/>
        </w:numPr>
        <w:ind w:right="49"/>
        <w:jc w:val="both"/>
        <w:rPr>
          <w:rFonts w:ascii="Montserrat" w:hAnsi="Montserrat" w:cs="Arial"/>
          <w:i/>
          <w:sz w:val="20"/>
          <w:szCs w:val="20"/>
        </w:rPr>
      </w:pPr>
      <w:r w:rsidRPr="00731339">
        <w:rPr>
          <w:rFonts w:ascii="Montserrat" w:hAnsi="Montserrat" w:cs="Arial"/>
          <w:sz w:val="20"/>
          <w:szCs w:val="20"/>
        </w:rPr>
        <w:t xml:space="preserve">A menos que se especifique lo contrario la Supervisión Externa deberá contar con oficinas para la prestación de los servicios, la que deberá estar ubicada en el sitio de ejecución de los trabajos, a la que el Residente de Obra y personal facultado del </w:t>
      </w:r>
      <w:proofErr w:type="spellStart"/>
      <w:r w:rsidRPr="00731339">
        <w:rPr>
          <w:rFonts w:ascii="Montserrat" w:hAnsi="Montserrat" w:cs="Arial"/>
          <w:sz w:val="20"/>
          <w:szCs w:val="20"/>
        </w:rPr>
        <w:t>SPR</w:t>
      </w:r>
      <w:proofErr w:type="spellEnd"/>
      <w:r w:rsidRPr="00731339">
        <w:rPr>
          <w:rFonts w:ascii="Montserrat" w:hAnsi="Montserrat" w:cs="Arial"/>
          <w:sz w:val="20"/>
          <w:szCs w:val="20"/>
        </w:rPr>
        <w:t>, tendrá derecho a utilizar.</w:t>
      </w:r>
    </w:p>
    <w:p w14:paraId="6B7026C0" w14:textId="77777777" w:rsidR="00D4598B" w:rsidRPr="00731339" w:rsidRDefault="00D4598B" w:rsidP="00D4598B">
      <w:pPr>
        <w:ind w:left="720" w:right="49"/>
        <w:jc w:val="both"/>
        <w:rPr>
          <w:rFonts w:ascii="Montserrat" w:hAnsi="Montserrat" w:cs="Arial"/>
          <w:i/>
          <w:sz w:val="20"/>
          <w:szCs w:val="20"/>
        </w:rPr>
      </w:pPr>
    </w:p>
    <w:p w14:paraId="488B85A4" w14:textId="77777777" w:rsidR="00D4598B" w:rsidRPr="00731339" w:rsidRDefault="00D4598B">
      <w:pPr>
        <w:numPr>
          <w:ilvl w:val="2"/>
          <w:numId w:val="124"/>
        </w:numPr>
        <w:ind w:right="49"/>
        <w:jc w:val="both"/>
        <w:rPr>
          <w:rFonts w:ascii="Montserrat" w:hAnsi="Montserrat" w:cs="Arial"/>
          <w:i/>
          <w:sz w:val="20"/>
          <w:szCs w:val="20"/>
        </w:rPr>
      </w:pPr>
      <w:r w:rsidRPr="00731339">
        <w:rPr>
          <w:rFonts w:ascii="Montserrat" w:hAnsi="Montserrat" w:cs="Arial"/>
          <w:sz w:val="20"/>
          <w:szCs w:val="20"/>
        </w:rPr>
        <w:t>La supervisión se obliga a dar estricta vigilancia al cumplimiento del programa de ejecución, verificando el cumplimiento oportuno del suministro de los materiales consumibles, auxiliares y especialmente a los de instalación permanente, especificados acorde con los análisis de precios unitarios pactados y programados, así como en la ejecución de los trabajos se aporten los recursos de mano de obra y maquinaria o equipos de construcción suficientes para alcanzar los avances programados sin atrasos, vigilando que sean congruentes con las estimaciones que se tramiten para pago.</w:t>
      </w:r>
    </w:p>
    <w:p w14:paraId="2B92C204" w14:textId="77777777" w:rsidR="00D4598B" w:rsidRPr="00731339" w:rsidRDefault="00D4598B" w:rsidP="00D4598B">
      <w:pPr>
        <w:ind w:left="720" w:right="49"/>
        <w:jc w:val="both"/>
        <w:rPr>
          <w:rFonts w:ascii="Montserrat" w:hAnsi="Montserrat" w:cs="Arial"/>
          <w:i/>
          <w:sz w:val="20"/>
          <w:szCs w:val="20"/>
        </w:rPr>
      </w:pPr>
    </w:p>
    <w:p w14:paraId="3829DA56" w14:textId="77777777" w:rsidR="00D4598B" w:rsidRPr="00731339" w:rsidRDefault="00D4598B">
      <w:pPr>
        <w:numPr>
          <w:ilvl w:val="2"/>
          <w:numId w:val="124"/>
        </w:numPr>
        <w:ind w:right="49"/>
        <w:jc w:val="both"/>
        <w:rPr>
          <w:rFonts w:ascii="Montserrat" w:hAnsi="Montserrat" w:cs="Arial"/>
          <w:i/>
          <w:sz w:val="20"/>
          <w:szCs w:val="20"/>
        </w:rPr>
      </w:pPr>
      <w:r w:rsidRPr="00731339">
        <w:rPr>
          <w:rFonts w:ascii="Montserrat" w:hAnsi="Montserrat" w:cs="Arial"/>
          <w:sz w:val="20"/>
          <w:szCs w:val="20"/>
        </w:rPr>
        <w:t>De conformidad con los catálogos de las obras a supervisar, en caso de que se contemple el pago de conceptos de acarreo y sobre acarreo, la Supervisión Externa, dentro de su propuesta deberá incluir las erogaciones del personal para el control de los acarreos, el que estará en los bancos de tiro, cuantificando y registrando los vehículos de transporte y se obliga a dar estricta vigilancia al cumplimiento de estos acorde con el programa de ejecución, vigilando que sean congruentes con las estimaciones que se tramiten para su pago, las erogaciones de este cargo estarán contempladas dentro los precios unitarios del concepto supervisión y vigilancia de ejecución de los trabajos o bien dentro de los costos indirectos.</w:t>
      </w:r>
    </w:p>
    <w:p w14:paraId="38A9E8A3" w14:textId="77777777" w:rsidR="00D4598B" w:rsidRPr="00731339" w:rsidRDefault="00D4598B" w:rsidP="00D4598B">
      <w:pPr>
        <w:ind w:right="49"/>
        <w:jc w:val="both"/>
        <w:rPr>
          <w:rFonts w:ascii="Montserrat" w:hAnsi="Montserrat" w:cs="Arial"/>
          <w:i/>
          <w:sz w:val="20"/>
          <w:szCs w:val="20"/>
        </w:rPr>
      </w:pPr>
    </w:p>
    <w:p w14:paraId="694E956C" w14:textId="77777777" w:rsidR="00D4598B" w:rsidRPr="00731339" w:rsidRDefault="00D4598B">
      <w:pPr>
        <w:numPr>
          <w:ilvl w:val="2"/>
          <w:numId w:val="124"/>
        </w:numPr>
        <w:ind w:right="49"/>
        <w:jc w:val="both"/>
        <w:rPr>
          <w:rFonts w:ascii="Montserrat" w:hAnsi="Montserrat" w:cs="Arial"/>
          <w:i/>
          <w:sz w:val="20"/>
          <w:szCs w:val="20"/>
          <w:lang w:val="es-ES_tradnl"/>
        </w:rPr>
      </w:pPr>
      <w:r w:rsidRPr="00731339">
        <w:rPr>
          <w:rFonts w:ascii="Montserrat" w:hAnsi="Montserrat" w:cs="Arial"/>
          <w:sz w:val="20"/>
          <w:szCs w:val="20"/>
          <w:lang w:val="es-ES_tradnl"/>
        </w:rPr>
        <w:t xml:space="preserve">Verificar que los trabajos se realicen de conformidad con el proyecto original, cualquier modificación que se requiera o que el personal de la supervisión externa considere necesario por cualquier situación deberá comunicarlo y presentar el análisis técnico y alternativas de solución al Residente de Obra de EL </w:t>
      </w:r>
      <w:proofErr w:type="spellStart"/>
      <w:r w:rsidRPr="00731339">
        <w:rPr>
          <w:rFonts w:ascii="Montserrat" w:hAnsi="Montserrat" w:cs="Arial"/>
          <w:sz w:val="20"/>
          <w:szCs w:val="20"/>
          <w:lang w:val="es-ES_tradnl"/>
        </w:rPr>
        <w:t>SPR</w:t>
      </w:r>
      <w:proofErr w:type="spellEnd"/>
      <w:r w:rsidRPr="00731339">
        <w:rPr>
          <w:rFonts w:ascii="Montserrat" w:hAnsi="Montserrat" w:cs="Arial"/>
          <w:sz w:val="20"/>
          <w:szCs w:val="20"/>
          <w:lang w:val="es-ES_tradnl"/>
        </w:rPr>
        <w:t xml:space="preserve"> para su análisis y autorización, no procederá pago alguno, salvo lo previsto en el Art. 105 del Reglamento y en su caso solicitar la aprobación o recomendación de las áreas responsables de EL </w:t>
      </w:r>
      <w:proofErr w:type="spellStart"/>
      <w:r w:rsidRPr="00731339">
        <w:rPr>
          <w:rFonts w:ascii="Montserrat" w:hAnsi="Montserrat" w:cs="Arial"/>
          <w:sz w:val="20"/>
          <w:szCs w:val="20"/>
          <w:lang w:val="es-ES_tradnl"/>
        </w:rPr>
        <w:t>SPR</w:t>
      </w:r>
      <w:proofErr w:type="spellEnd"/>
      <w:r w:rsidRPr="00731339">
        <w:rPr>
          <w:rFonts w:ascii="Montserrat" w:hAnsi="Montserrat" w:cs="Arial"/>
          <w:sz w:val="20"/>
          <w:szCs w:val="20"/>
          <w:lang w:val="es-ES_tradnl"/>
        </w:rPr>
        <w:t>, cualquier modificación que se haga sin la aprobación escrita del Residente de Obra.</w:t>
      </w:r>
    </w:p>
    <w:p w14:paraId="06C732C5" w14:textId="77777777" w:rsidR="00D4598B" w:rsidRPr="00731339" w:rsidRDefault="00D4598B" w:rsidP="00D4598B">
      <w:pPr>
        <w:ind w:left="720" w:right="49"/>
        <w:jc w:val="both"/>
        <w:rPr>
          <w:rFonts w:ascii="Montserrat" w:hAnsi="Montserrat" w:cs="Arial"/>
          <w:i/>
          <w:sz w:val="20"/>
          <w:szCs w:val="20"/>
          <w:lang w:val="es-ES_tradnl"/>
        </w:rPr>
      </w:pPr>
    </w:p>
    <w:p w14:paraId="22F35D93" w14:textId="77777777" w:rsidR="00D4598B" w:rsidRPr="00731339" w:rsidRDefault="00D4598B">
      <w:pPr>
        <w:numPr>
          <w:ilvl w:val="2"/>
          <w:numId w:val="124"/>
        </w:numPr>
        <w:ind w:right="49"/>
        <w:jc w:val="both"/>
        <w:rPr>
          <w:rFonts w:ascii="Montserrat" w:hAnsi="Montserrat" w:cs="Arial"/>
          <w:i/>
          <w:sz w:val="20"/>
          <w:szCs w:val="20"/>
          <w:lang w:val="es-ES_tradnl"/>
        </w:rPr>
      </w:pPr>
      <w:r w:rsidRPr="00731339">
        <w:rPr>
          <w:rFonts w:ascii="Montserrat" w:hAnsi="Montserrat" w:cs="Arial"/>
          <w:sz w:val="20"/>
          <w:szCs w:val="20"/>
          <w:lang w:val="es-ES_tradnl"/>
        </w:rPr>
        <w:t xml:space="preserve">La Supervisión Externa y el Contratista, no podrán hacer modificaciones al proyecto, sin la autorización expresa del Residente de Obra de EL </w:t>
      </w:r>
      <w:proofErr w:type="spellStart"/>
      <w:r w:rsidRPr="00731339">
        <w:rPr>
          <w:rFonts w:ascii="Montserrat" w:hAnsi="Montserrat" w:cs="Arial"/>
          <w:sz w:val="20"/>
          <w:szCs w:val="20"/>
          <w:lang w:val="es-ES_tradnl"/>
        </w:rPr>
        <w:t>SPR</w:t>
      </w:r>
      <w:proofErr w:type="spellEnd"/>
      <w:r w:rsidRPr="00731339">
        <w:rPr>
          <w:rFonts w:ascii="Montserrat" w:hAnsi="Montserrat" w:cs="Arial"/>
          <w:sz w:val="20"/>
          <w:szCs w:val="20"/>
          <w:lang w:val="es-ES_tradnl"/>
        </w:rPr>
        <w:t>. y cualquier recomendación de adecuación, cambio o sustitución deberá comunicar al Residente de Obra para que proceda en consecuencia.</w:t>
      </w:r>
    </w:p>
    <w:p w14:paraId="6D59981B" w14:textId="77777777" w:rsidR="00D4598B" w:rsidRPr="00731339" w:rsidRDefault="00D4598B" w:rsidP="00D4598B">
      <w:pPr>
        <w:ind w:right="49"/>
        <w:jc w:val="both"/>
        <w:rPr>
          <w:rFonts w:ascii="Montserrat" w:hAnsi="Montserrat" w:cs="Arial"/>
          <w:i/>
          <w:sz w:val="20"/>
          <w:szCs w:val="20"/>
          <w:lang w:val="es-ES_tradnl"/>
        </w:rPr>
      </w:pPr>
    </w:p>
    <w:p w14:paraId="212D3D7F" w14:textId="77777777" w:rsidR="00D4598B" w:rsidRPr="00731339" w:rsidRDefault="00D4598B">
      <w:pPr>
        <w:numPr>
          <w:ilvl w:val="1"/>
          <w:numId w:val="124"/>
        </w:numPr>
        <w:ind w:right="49"/>
        <w:jc w:val="both"/>
        <w:rPr>
          <w:rFonts w:ascii="Montserrat" w:hAnsi="Montserrat" w:cs="Arial"/>
          <w:b/>
          <w:i/>
          <w:sz w:val="20"/>
          <w:szCs w:val="20"/>
          <w:lang w:val="es-ES_tradnl"/>
        </w:rPr>
      </w:pPr>
      <w:r w:rsidRPr="00731339">
        <w:rPr>
          <w:rFonts w:ascii="Montserrat" w:hAnsi="Montserrat" w:cs="Arial"/>
          <w:b/>
          <w:sz w:val="20"/>
          <w:szCs w:val="20"/>
          <w:lang w:val="es-ES_tradnl"/>
        </w:rPr>
        <w:t>DESIGNACIÓN DEL SUPERINTENDENTE DE SUPERVISIÓN</w:t>
      </w:r>
    </w:p>
    <w:p w14:paraId="5F9CE403" w14:textId="77777777" w:rsidR="00D4598B" w:rsidRPr="00731339" w:rsidRDefault="00D4598B" w:rsidP="00D4598B">
      <w:pPr>
        <w:ind w:left="720" w:right="49"/>
        <w:jc w:val="both"/>
        <w:rPr>
          <w:rFonts w:ascii="Montserrat" w:hAnsi="Montserrat" w:cs="Arial"/>
          <w:b/>
          <w:i/>
          <w:sz w:val="20"/>
          <w:szCs w:val="20"/>
          <w:lang w:val="es-ES_tradnl"/>
        </w:rPr>
      </w:pPr>
    </w:p>
    <w:p w14:paraId="20E42DBE" w14:textId="77777777" w:rsidR="00D4598B" w:rsidRPr="00731339" w:rsidRDefault="00D4598B" w:rsidP="00D4598B">
      <w:pPr>
        <w:ind w:right="49"/>
        <w:jc w:val="both"/>
        <w:rPr>
          <w:rFonts w:ascii="Montserrat" w:hAnsi="Montserrat" w:cs="Arial"/>
          <w:i/>
          <w:sz w:val="20"/>
          <w:szCs w:val="20"/>
          <w:lang w:val="es-ES_tradnl"/>
        </w:rPr>
      </w:pPr>
      <w:r w:rsidRPr="00731339">
        <w:rPr>
          <w:rFonts w:ascii="Montserrat" w:hAnsi="Montserrat" w:cs="Arial"/>
          <w:sz w:val="20"/>
          <w:szCs w:val="20"/>
          <w:lang w:val="es-ES_tradnl"/>
        </w:rPr>
        <w:lastRenderedPageBreak/>
        <w:t xml:space="preserve">Para la comunicación entre la Supervisión y el Residente de Obra se designará </w:t>
      </w:r>
      <w:r w:rsidRPr="00731339">
        <w:rPr>
          <w:rFonts w:ascii="Montserrat" w:hAnsi="Montserrat" w:cs="Arial"/>
          <w:sz w:val="20"/>
          <w:szCs w:val="20"/>
        </w:rPr>
        <w:t xml:space="preserve">por escrito a </w:t>
      </w:r>
      <w:r w:rsidRPr="00731339">
        <w:rPr>
          <w:rFonts w:ascii="Montserrat" w:hAnsi="Montserrat" w:cs="Arial"/>
          <w:sz w:val="20"/>
          <w:szCs w:val="20"/>
          <w:lang w:val="es-ES_tradnl"/>
        </w:rPr>
        <w:t>un profesionista titulado que</w:t>
      </w:r>
      <w:r w:rsidRPr="00731339">
        <w:rPr>
          <w:rFonts w:ascii="Montserrat" w:hAnsi="Montserrat" w:cs="Arial"/>
          <w:sz w:val="20"/>
          <w:szCs w:val="20"/>
        </w:rPr>
        <w:t xml:space="preserve"> se encargará de la Superintendencia de supervisión de la Supervisión Externa, debiendo considerar lo siguiente: </w:t>
      </w:r>
      <w:r w:rsidRPr="00731339">
        <w:rPr>
          <w:rFonts w:ascii="Montserrat" w:hAnsi="Montserrat" w:cs="Arial"/>
          <w:sz w:val="20"/>
          <w:szCs w:val="20"/>
          <w:lang w:val="es-ES_tradnl"/>
        </w:rPr>
        <w:t xml:space="preserve"> </w:t>
      </w:r>
    </w:p>
    <w:p w14:paraId="6CBBA604" w14:textId="77777777" w:rsidR="00D4598B" w:rsidRPr="00731339" w:rsidRDefault="00D4598B" w:rsidP="00D4598B">
      <w:pPr>
        <w:ind w:right="49"/>
        <w:jc w:val="both"/>
        <w:rPr>
          <w:rFonts w:ascii="Montserrat" w:hAnsi="Montserrat" w:cs="Arial"/>
          <w:i/>
          <w:sz w:val="20"/>
          <w:szCs w:val="20"/>
          <w:lang w:val="es-ES_tradnl"/>
        </w:rPr>
      </w:pPr>
    </w:p>
    <w:p w14:paraId="75DCD90B" w14:textId="77777777" w:rsidR="00D4598B" w:rsidRPr="00731339" w:rsidRDefault="00D4598B">
      <w:pPr>
        <w:numPr>
          <w:ilvl w:val="2"/>
          <w:numId w:val="124"/>
        </w:numPr>
        <w:ind w:right="49"/>
        <w:jc w:val="both"/>
        <w:rPr>
          <w:rFonts w:ascii="Montserrat" w:hAnsi="Montserrat" w:cs="Arial"/>
          <w:i/>
          <w:sz w:val="20"/>
          <w:szCs w:val="20"/>
        </w:rPr>
      </w:pPr>
      <w:r w:rsidRPr="00731339">
        <w:rPr>
          <w:rFonts w:ascii="Montserrat" w:hAnsi="Montserrat" w:cs="Arial"/>
          <w:sz w:val="20"/>
          <w:szCs w:val="20"/>
        </w:rPr>
        <w:t xml:space="preserve">En ampliación al modelo del contrato, el superintendente de supervisión deberá reunir el siguiente perfil; un profesionista titulado en una carrera a fin a los servicios objeto de la presente licitación, </w:t>
      </w:r>
      <w:r w:rsidRPr="00731339">
        <w:rPr>
          <w:rFonts w:ascii="Montserrat" w:hAnsi="Montserrat" w:cs="Arial"/>
          <w:b/>
          <w:sz w:val="20"/>
          <w:szCs w:val="20"/>
        </w:rPr>
        <w:t xml:space="preserve">(Ingeniería civil, </w:t>
      </w:r>
      <w:proofErr w:type="spellStart"/>
      <w:r w:rsidRPr="00731339">
        <w:rPr>
          <w:rFonts w:ascii="Montserrat" w:hAnsi="Montserrat" w:cs="Arial"/>
          <w:b/>
          <w:sz w:val="20"/>
          <w:szCs w:val="20"/>
        </w:rPr>
        <w:t>ó</w:t>
      </w:r>
      <w:proofErr w:type="spellEnd"/>
      <w:r w:rsidRPr="00731339">
        <w:rPr>
          <w:rFonts w:ascii="Montserrat" w:hAnsi="Montserrat" w:cs="Arial"/>
          <w:b/>
          <w:sz w:val="20"/>
          <w:szCs w:val="20"/>
        </w:rPr>
        <w:t xml:space="preserve"> Ingeniero Arquitecto o arquitecto</w:t>
      </w:r>
      <w:r w:rsidRPr="00731339">
        <w:rPr>
          <w:rFonts w:ascii="Montserrat" w:hAnsi="Montserrat" w:cs="Arial"/>
          <w:b/>
          <w:sz w:val="20"/>
          <w:szCs w:val="20"/>
          <w:lang w:val="es-ES_tradnl"/>
        </w:rPr>
        <w:t>)</w:t>
      </w:r>
      <w:r w:rsidRPr="00731339">
        <w:rPr>
          <w:rFonts w:ascii="Montserrat" w:hAnsi="Montserrat" w:cs="Arial"/>
          <w:sz w:val="20"/>
          <w:szCs w:val="20"/>
          <w:lang w:val="es-ES_tradnl"/>
        </w:rPr>
        <w:t xml:space="preserve"> y tener</w:t>
      </w:r>
      <w:r w:rsidRPr="00731339">
        <w:rPr>
          <w:rFonts w:ascii="Montserrat" w:hAnsi="Montserrat" w:cs="Arial"/>
          <w:sz w:val="20"/>
          <w:szCs w:val="20"/>
        </w:rPr>
        <w:t xml:space="preserve"> como mínimo CINCO (5) años de experiencia en la supervisión de obra pública y servicios relacionados con la misma, y trabajos similares a la de la presente Licitación, Responsabilidad alta, con personal profesional interdisciplinario bajo su mando, importante capacidad de negociación, con iniciativa de toma de decisiones frecuentes y rápidas de importancia, con efectos de riesgo de daños importantes, comprobándola mediante copia de su título o cedula profesional, anexando a la propuesta su currículum vitae, con conocimientos en proyectos similares, en las normas de calidad y especificaciones de construcción aplicables, interpretación de los catálogos de conceptos, de programas de ejecución y de suministros, de los planos con sus modificaciones, precios unitarios, especificaciones generales y particulares de construcción y normas de calidad, seguimiento y control de bitácora de obra, normatividad para los trámites en su caso, de autorización de convenios modificatorios a los contratos de obras públicas, suspensiones de obra, terminación anticipada de contratos, rescisiones de contratos  y demás documentos inherentes, que se generen con motivo de la ejecución de los trabajos deberá de presentar copia de cedula profesional, notas de bitácora en su caso, y definido adecuadamente la experiencia en obras y/o servicios similares a los de la presente licitación entendiéndose como similares, ejecución de servicios de construcción de casetas de transmisión de televisión, construcción y o supervisión de edificios habitacionales de departamentos, centros comerciales, hospitales, etcétera en los cuales hayan suministrado e instalado en la ejecución de los trabajos de la obra supervisada, conexión con CFE de media tensión, equipos de plantas de emergencia, transformadores y subestaciones eléctricas, junto con equipamiento de transmisión de telecomunicaciones.</w:t>
      </w:r>
    </w:p>
    <w:p w14:paraId="347F62EC" w14:textId="77777777" w:rsidR="00D4598B" w:rsidRPr="00731339" w:rsidRDefault="00D4598B" w:rsidP="00D4598B">
      <w:pPr>
        <w:ind w:left="720" w:right="49"/>
        <w:jc w:val="both"/>
        <w:rPr>
          <w:rFonts w:ascii="Montserrat" w:hAnsi="Montserrat" w:cs="Arial"/>
          <w:i/>
          <w:sz w:val="20"/>
          <w:szCs w:val="20"/>
        </w:rPr>
      </w:pPr>
    </w:p>
    <w:p w14:paraId="1602CF2E" w14:textId="77777777" w:rsidR="00D4598B" w:rsidRPr="00731339" w:rsidRDefault="00D4598B">
      <w:pPr>
        <w:numPr>
          <w:ilvl w:val="2"/>
          <w:numId w:val="124"/>
        </w:numPr>
        <w:ind w:right="49"/>
        <w:jc w:val="both"/>
        <w:rPr>
          <w:rFonts w:ascii="Montserrat" w:hAnsi="Montserrat" w:cs="Arial"/>
          <w:i/>
          <w:sz w:val="20"/>
          <w:szCs w:val="20"/>
        </w:rPr>
      </w:pPr>
      <w:r w:rsidRPr="00731339">
        <w:rPr>
          <w:rFonts w:ascii="Montserrat" w:hAnsi="Montserrat" w:cs="Arial"/>
          <w:sz w:val="20"/>
          <w:szCs w:val="20"/>
        </w:rPr>
        <w:t>La coordinación de la supervisión estará a cargo del Superintendente de supervisión, a su vez estará a cargo de todo el personal asignado a la prestación de los servicios, incluyendo las plantillas de personal propuesto para cada frente contemplado en los términos de referencia, por lo que el licitante deberá considerar que las erogaciones de este puesto, será por el total de las jornadas que comprendan el periodo de la prestación de los servicios, los salarios se integrarán a partir de los salarios bases establecidos en los tabuladores de las cámaras industriales y colegios de profesionales vigentes en la fecha de presentación y apertura de proposiciones, invariablemente servirán de referencia para determinar los sueldos y honorarios profesionales del personal técnico, conforme al perfil establecido en estos términos de referencia, para prestar los servicios durante el plazo de ejecución de los servicios, por lo que será desechada la propuesta del Licitante que cotice salarios diferentes a dichos tabuladores y que no sean remunerativos, que impidan la contratación adecuada de los profesionistas con el perfil o la especialidad técnica requerida para el servicio que oferta, y que pudiera traducirse en pérdidas para la empresa y por ende en el incumplimiento del contrato.</w:t>
      </w:r>
    </w:p>
    <w:p w14:paraId="04D2CA37" w14:textId="77777777" w:rsidR="00D4598B" w:rsidRPr="00731339" w:rsidRDefault="00D4598B">
      <w:pPr>
        <w:numPr>
          <w:ilvl w:val="2"/>
          <w:numId w:val="124"/>
        </w:numPr>
        <w:ind w:right="49"/>
        <w:jc w:val="both"/>
        <w:rPr>
          <w:rFonts w:ascii="Montserrat" w:hAnsi="Montserrat" w:cs="Arial"/>
          <w:i/>
          <w:sz w:val="20"/>
          <w:szCs w:val="20"/>
        </w:rPr>
      </w:pPr>
      <w:r w:rsidRPr="00731339">
        <w:rPr>
          <w:rFonts w:ascii="Montserrat" w:hAnsi="Montserrat" w:cs="Arial"/>
          <w:sz w:val="20"/>
          <w:szCs w:val="20"/>
        </w:rPr>
        <w:lastRenderedPageBreak/>
        <w:t>A elección del licitante el salario del Superintendente de Supervisión deberá ser considerado en los costos directos en los precios unitarios tal y como indica el catálogo de conceptos, pero invariablemente será requisito considerar las erogaciones de los salarios por el total de los jornales que comprenda del plazo de ejecución o prestación de los servicios.</w:t>
      </w:r>
    </w:p>
    <w:p w14:paraId="25A463CB" w14:textId="77777777" w:rsidR="00D4598B" w:rsidRPr="00731339" w:rsidRDefault="00D4598B" w:rsidP="00D4598B">
      <w:pPr>
        <w:ind w:left="720" w:right="49"/>
        <w:jc w:val="both"/>
        <w:rPr>
          <w:rFonts w:ascii="Montserrat" w:hAnsi="Montserrat" w:cs="Arial"/>
          <w:i/>
          <w:sz w:val="20"/>
          <w:szCs w:val="20"/>
        </w:rPr>
      </w:pPr>
    </w:p>
    <w:p w14:paraId="2E9524FC" w14:textId="77777777" w:rsidR="00D4598B" w:rsidRPr="00731339" w:rsidRDefault="00D4598B">
      <w:pPr>
        <w:numPr>
          <w:ilvl w:val="2"/>
          <w:numId w:val="124"/>
        </w:numPr>
        <w:ind w:right="49"/>
        <w:jc w:val="both"/>
        <w:rPr>
          <w:rFonts w:ascii="Montserrat" w:hAnsi="Montserrat" w:cs="Arial"/>
          <w:i/>
          <w:sz w:val="20"/>
          <w:szCs w:val="20"/>
        </w:rPr>
      </w:pPr>
      <w:r w:rsidRPr="00731339">
        <w:rPr>
          <w:rFonts w:ascii="Montserrat" w:hAnsi="Montserrat" w:cs="Arial"/>
          <w:sz w:val="20"/>
          <w:szCs w:val="20"/>
        </w:rPr>
        <w:t xml:space="preserve">Asimismo, debe estar facultado por la Supervisión Externa, para oír y recibir toda clase de notificaciones relacionadas con los trabajos, aún las de carácter personal, así como contar con las facultades suficientes para la toma de decisiones en todo lo relativo al cumplimiento del contrato. </w:t>
      </w:r>
    </w:p>
    <w:p w14:paraId="2AB8A0E7" w14:textId="77777777" w:rsidR="00D4598B" w:rsidRPr="00731339" w:rsidRDefault="00D4598B" w:rsidP="00D4598B">
      <w:pPr>
        <w:pStyle w:val="Prrafodelista"/>
        <w:ind w:right="49"/>
        <w:rPr>
          <w:rFonts w:ascii="Montserrat" w:hAnsi="Montserrat" w:cs="Arial"/>
          <w:i/>
          <w:sz w:val="20"/>
          <w:szCs w:val="20"/>
        </w:rPr>
      </w:pPr>
    </w:p>
    <w:p w14:paraId="08019118" w14:textId="77777777" w:rsidR="00D4598B" w:rsidRPr="00731339" w:rsidRDefault="00D4598B">
      <w:pPr>
        <w:numPr>
          <w:ilvl w:val="2"/>
          <w:numId w:val="124"/>
        </w:numPr>
        <w:ind w:right="49"/>
        <w:jc w:val="both"/>
        <w:rPr>
          <w:rFonts w:ascii="Montserrat" w:hAnsi="Montserrat" w:cs="Arial"/>
          <w:i/>
          <w:sz w:val="20"/>
          <w:szCs w:val="20"/>
        </w:rPr>
      </w:pPr>
      <w:r w:rsidRPr="00731339">
        <w:rPr>
          <w:rFonts w:ascii="Montserrat" w:hAnsi="Montserrat" w:cs="Arial"/>
          <w:sz w:val="20"/>
          <w:szCs w:val="20"/>
        </w:rPr>
        <w:t xml:space="preserve">El Residente de Obra de EL </w:t>
      </w:r>
      <w:proofErr w:type="spellStart"/>
      <w:r w:rsidRPr="00731339">
        <w:rPr>
          <w:rFonts w:ascii="Montserrat" w:hAnsi="Montserrat" w:cs="Arial"/>
          <w:sz w:val="20"/>
          <w:szCs w:val="20"/>
        </w:rPr>
        <w:t>SPR</w:t>
      </w:r>
      <w:proofErr w:type="spellEnd"/>
      <w:r w:rsidRPr="00731339">
        <w:rPr>
          <w:rFonts w:ascii="Montserrat" w:hAnsi="Montserrat" w:cs="Arial"/>
          <w:sz w:val="20"/>
          <w:szCs w:val="20"/>
        </w:rPr>
        <w:t xml:space="preserve"> en el contrato, podrá reservarse el derecho de solicitar en cualquier momento, por causas justificadas, la sustitución del Superintendente de Supervisión, y la Supervisión Externa tendrá la obligación de nombrar a otro que reúna los requisitos exigidos.</w:t>
      </w:r>
    </w:p>
    <w:p w14:paraId="3F27EAA9" w14:textId="77777777" w:rsidR="00D4598B" w:rsidRPr="00731339" w:rsidRDefault="00D4598B" w:rsidP="00D4598B">
      <w:pPr>
        <w:pStyle w:val="Prrafodelista"/>
        <w:ind w:right="49"/>
        <w:rPr>
          <w:rFonts w:ascii="Montserrat" w:hAnsi="Montserrat" w:cs="Arial"/>
          <w:i/>
          <w:sz w:val="20"/>
          <w:szCs w:val="20"/>
        </w:rPr>
      </w:pPr>
    </w:p>
    <w:p w14:paraId="79621DEC" w14:textId="77777777" w:rsidR="00D4598B" w:rsidRPr="00731339" w:rsidRDefault="00D4598B">
      <w:pPr>
        <w:numPr>
          <w:ilvl w:val="2"/>
          <w:numId w:val="124"/>
        </w:numPr>
        <w:ind w:right="49"/>
        <w:jc w:val="both"/>
        <w:rPr>
          <w:rFonts w:ascii="Montserrat" w:hAnsi="Montserrat" w:cs="Arial"/>
          <w:i/>
          <w:sz w:val="20"/>
          <w:szCs w:val="20"/>
          <w:lang w:val="es-ES_tradnl"/>
        </w:rPr>
      </w:pPr>
      <w:r w:rsidRPr="00731339">
        <w:rPr>
          <w:rFonts w:ascii="Montserrat" w:hAnsi="Montserrat" w:cs="Arial"/>
          <w:sz w:val="20"/>
          <w:szCs w:val="20"/>
          <w:lang w:val="es-ES_tradnl"/>
        </w:rPr>
        <w:t xml:space="preserve">Cualquier orden por escrito que el Residente de obra de EL </w:t>
      </w:r>
      <w:proofErr w:type="spellStart"/>
      <w:r w:rsidRPr="00731339">
        <w:rPr>
          <w:rFonts w:ascii="Montserrat" w:hAnsi="Montserrat" w:cs="Arial"/>
          <w:sz w:val="20"/>
          <w:szCs w:val="20"/>
          <w:lang w:val="es-ES_tradnl"/>
        </w:rPr>
        <w:t>SPR</w:t>
      </w:r>
      <w:proofErr w:type="spellEnd"/>
      <w:r w:rsidRPr="00731339">
        <w:rPr>
          <w:rFonts w:ascii="Montserrat" w:hAnsi="Montserrat" w:cs="Arial"/>
          <w:sz w:val="20"/>
          <w:szCs w:val="20"/>
          <w:lang w:val="es-ES_tradnl"/>
        </w:rPr>
        <w:t>, de al Superintendente de Supervisión, se considerará como dada al propio contratista de la supervisión.</w:t>
      </w:r>
    </w:p>
    <w:p w14:paraId="4422E058" w14:textId="77777777" w:rsidR="00D4598B" w:rsidRPr="00731339" w:rsidRDefault="00D4598B" w:rsidP="00D4598B">
      <w:pPr>
        <w:pStyle w:val="Prrafodelista"/>
        <w:ind w:right="49"/>
        <w:rPr>
          <w:rFonts w:ascii="Montserrat" w:hAnsi="Montserrat" w:cs="Arial"/>
          <w:i/>
          <w:sz w:val="20"/>
          <w:szCs w:val="20"/>
          <w:lang w:val="es-ES_tradnl"/>
        </w:rPr>
      </w:pPr>
    </w:p>
    <w:p w14:paraId="09056252" w14:textId="77777777" w:rsidR="00D4598B" w:rsidRPr="00731339" w:rsidRDefault="00D4598B">
      <w:pPr>
        <w:numPr>
          <w:ilvl w:val="2"/>
          <w:numId w:val="124"/>
        </w:numPr>
        <w:ind w:right="49"/>
        <w:jc w:val="both"/>
        <w:rPr>
          <w:rFonts w:ascii="Montserrat" w:hAnsi="Montserrat" w:cs="Arial"/>
          <w:i/>
          <w:sz w:val="20"/>
          <w:szCs w:val="20"/>
          <w:lang w:val="es-ES_tradnl"/>
        </w:rPr>
      </w:pPr>
      <w:r w:rsidRPr="00731339">
        <w:rPr>
          <w:rFonts w:ascii="Montserrat" w:hAnsi="Montserrat" w:cs="Arial"/>
          <w:sz w:val="20"/>
          <w:szCs w:val="20"/>
          <w:lang w:val="es-ES_tradnl"/>
        </w:rPr>
        <w:t xml:space="preserve">El Superintendente de Supervisión estará obligado para firmar las estimaciones de obra por parte del Contratista de la Supervisión y de obra, por lo que es obligación revisar las estimaciones de trabajos ejecutados para efectos de que el Residente de Obra las apruebe; conjuntamente con la superintendencia de construcción del contratista deberán firmarlas oportunamente para su trámite de pago, y en todos los documentos de soporte de las estimaciones, tales como generadores, oficios, informes, planos, secciones topográficas, perfiles, nivelaciones, etc. Invariablemente en los números generadores de estimaciones, se deberá consignar el número de cedula profesional del personal de la Supervisión Externa responsable, para los fines legales que en su caso procedan. </w:t>
      </w:r>
    </w:p>
    <w:p w14:paraId="2E9988CE" w14:textId="77777777" w:rsidR="00D4598B" w:rsidRPr="00731339" w:rsidRDefault="00D4598B">
      <w:pPr>
        <w:numPr>
          <w:ilvl w:val="2"/>
          <w:numId w:val="124"/>
        </w:numPr>
        <w:ind w:right="49"/>
        <w:jc w:val="both"/>
        <w:rPr>
          <w:rFonts w:ascii="Montserrat" w:hAnsi="Montserrat" w:cs="Arial"/>
          <w:i/>
          <w:sz w:val="20"/>
          <w:szCs w:val="20"/>
          <w:lang w:val="es-ES_tradnl"/>
        </w:rPr>
      </w:pPr>
      <w:r w:rsidRPr="00731339">
        <w:rPr>
          <w:rFonts w:ascii="Montserrat" w:hAnsi="Montserrat" w:cs="Arial"/>
          <w:sz w:val="20"/>
          <w:szCs w:val="20"/>
          <w:lang w:val="es-ES_tradnl"/>
        </w:rPr>
        <w:t xml:space="preserve">Dentro de los productos esperados y alcances de los Términos de referencia, incluye la entrega al Residente de Obra, los números generadores de la obra ejecutada elaborados por la Supervisión Externa, inmediatamente después de la fecha de corte de estimaciones de obra, y previamente a la presentación de los del Contratista. </w:t>
      </w:r>
    </w:p>
    <w:p w14:paraId="53221656" w14:textId="77777777" w:rsidR="00D4598B" w:rsidRPr="00731339" w:rsidRDefault="00D4598B" w:rsidP="00D4598B">
      <w:pPr>
        <w:ind w:left="720" w:right="49"/>
        <w:jc w:val="both"/>
        <w:rPr>
          <w:rFonts w:ascii="Montserrat" w:hAnsi="Montserrat" w:cs="Arial"/>
          <w:i/>
          <w:sz w:val="20"/>
          <w:szCs w:val="20"/>
          <w:lang w:val="es-ES_tradnl"/>
        </w:rPr>
      </w:pPr>
    </w:p>
    <w:p w14:paraId="5DBFB05D" w14:textId="77777777" w:rsidR="00D4598B" w:rsidRPr="00731339" w:rsidRDefault="00D4598B">
      <w:pPr>
        <w:numPr>
          <w:ilvl w:val="2"/>
          <w:numId w:val="124"/>
        </w:numPr>
        <w:ind w:right="49"/>
        <w:jc w:val="both"/>
        <w:rPr>
          <w:rFonts w:ascii="Montserrat" w:hAnsi="Montserrat" w:cs="Arial"/>
          <w:i/>
          <w:sz w:val="20"/>
          <w:szCs w:val="20"/>
          <w:lang w:val="es-ES_tradnl"/>
        </w:rPr>
      </w:pPr>
      <w:r w:rsidRPr="00731339">
        <w:rPr>
          <w:rFonts w:ascii="Montserrat" w:hAnsi="Montserrat" w:cs="Arial"/>
          <w:sz w:val="20"/>
          <w:szCs w:val="20"/>
          <w:lang w:val="es-ES_tradnl"/>
        </w:rPr>
        <w:t xml:space="preserve">En caso de ausencia temporal, definitiva o sustitución del SUPERINTENDENTE DE SUPERVISIÓN, el CONTRATISTA DE LA SUPERVISIÓN se obliga a dar aviso por escrito, con la debida anticipación a EL </w:t>
      </w:r>
      <w:proofErr w:type="spellStart"/>
      <w:r w:rsidRPr="00731339">
        <w:rPr>
          <w:rFonts w:ascii="Montserrat" w:hAnsi="Montserrat" w:cs="Arial"/>
          <w:sz w:val="20"/>
          <w:szCs w:val="20"/>
          <w:lang w:val="es-ES_tradnl"/>
        </w:rPr>
        <w:t>SPR</w:t>
      </w:r>
      <w:proofErr w:type="spellEnd"/>
      <w:r w:rsidRPr="00731339">
        <w:rPr>
          <w:rFonts w:ascii="Montserrat" w:hAnsi="Montserrat" w:cs="Arial"/>
          <w:sz w:val="20"/>
          <w:szCs w:val="20"/>
          <w:lang w:val="es-ES_tradnl"/>
        </w:rPr>
        <w:t>, de la persona que lo sustituirá, el que tendrá los mismos derechos y obligaciones del SUPERINTENDENTE DE SUPERVISIÓN, debiendo cumplir también con los requisitos señalados anteriormente.</w:t>
      </w:r>
    </w:p>
    <w:p w14:paraId="1DDDD8CC" w14:textId="77777777" w:rsidR="00D4598B" w:rsidRPr="00731339" w:rsidRDefault="00D4598B" w:rsidP="00D4598B">
      <w:pPr>
        <w:pStyle w:val="Prrafodelista"/>
        <w:ind w:right="49"/>
        <w:rPr>
          <w:rFonts w:ascii="Montserrat" w:hAnsi="Montserrat" w:cs="Arial"/>
          <w:i/>
          <w:sz w:val="20"/>
          <w:szCs w:val="20"/>
          <w:lang w:val="es-ES_tradnl"/>
        </w:rPr>
      </w:pPr>
    </w:p>
    <w:p w14:paraId="62D2CAFF" w14:textId="77777777" w:rsidR="00D4598B" w:rsidRPr="00731339" w:rsidRDefault="00D4598B">
      <w:pPr>
        <w:numPr>
          <w:ilvl w:val="2"/>
          <w:numId w:val="124"/>
        </w:numPr>
        <w:ind w:right="49"/>
        <w:jc w:val="both"/>
        <w:rPr>
          <w:rFonts w:ascii="Montserrat" w:hAnsi="Montserrat" w:cs="Arial"/>
          <w:i/>
          <w:sz w:val="20"/>
          <w:szCs w:val="20"/>
          <w:lang w:val="es-ES_tradnl"/>
        </w:rPr>
      </w:pPr>
      <w:r w:rsidRPr="00731339">
        <w:rPr>
          <w:rFonts w:ascii="Montserrat" w:hAnsi="Montserrat" w:cs="Arial"/>
          <w:sz w:val="20"/>
          <w:szCs w:val="20"/>
          <w:lang w:val="es-ES_tradnl"/>
        </w:rPr>
        <w:t xml:space="preserve">El Superintendente de Supervisión estará obligado a atender cualquier llamado y en su caso asistir a las reuniones que convoque del Residente de Obra de EL </w:t>
      </w:r>
      <w:proofErr w:type="spellStart"/>
      <w:r w:rsidRPr="00731339">
        <w:rPr>
          <w:rFonts w:ascii="Montserrat" w:hAnsi="Montserrat" w:cs="Arial"/>
          <w:sz w:val="20"/>
          <w:szCs w:val="20"/>
          <w:lang w:val="es-ES_tradnl"/>
        </w:rPr>
        <w:t>SPR</w:t>
      </w:r>
      <w:proofErr w:type="spellEnd"/>
      <w:r w:rsidRPr="00731339">
        <w:rPr>
          <w:rFonts w:ascii="Montserrat" w:hAnsi="Montserrat" w:cs="Arial"/>
          <w:sz w:val="20"/>
          <w:szCs w:val="20"/>
          <w:lang w:val="es-ES_tradnl"/>
        </w:rPr>
        <w:t>. y cuando su presencia sea requerida en la obra por motivos de trabajo.</w:t>
      </w:r>
    </w:p>
    <w:p w14:paraId="4BC27E04" w14:textId="77777777" w:rsidR="00D4598B" w:rsidRPr="00731339" w:rsidRDefault="00D4598B" w:rsidP="00D4598B">
      <w:pPr>
        <w:pStyle w:val="Prrafodelista"/>
        <w:ind w:right="49"/>
        <w:rPr>
          <w:rFonts w:ascii="Montserrat" w:hAnsi="Montserrat" w:cs="Arial"/>
          <w:i/>
          <w:sz w:val="20"/>
          <w:szCs w:val="20"/>
          <w:lang w:val="es-ES_tradnl"/>
        </w:rPr>
      </w:pPr>
    </w:p>
    <w:p w14:paraId="7F693013" w14:textId="77777777" w:rsidR="00D4598B" w:rsidRPr="00731339" w:rsidRDefault="00D4598B">
      <w:pPr>
        <w:numPr>
          <w:ilvl w:val="2"/>
          <w:numId w:val="124"/>
        </w:numPr>
        <w:ind w:right="49"/>
        <w:jc w:val="both"/>
        <w:rPr>
          <w:rFonts w:ascii="Montserrat" w:hAnsi="Montserrat" w:cs="Arial"/>
          <w:i/>
          <w:sz w:val="20"/>
          <w:szCs w:val="20"/>
          <w:lang w:val="es-ES_tradnl"/>
        </w:rPr>
      </w:pPr>
      <w:r w:rsidRPr="00731339">
        <w:rPr>
          <w:rFonts w:ascii="Montserrat" w:hAnsi="Montserrat" w:cs="Arial"/>
          <w:sz w:val="20"/>
          <w:szCs w:val="20"/>
          <w:lang w:val="es-ES_tradnl"/>
        </w:rPr>
        <w:t>El Superintendente de Supervisión deberá compenetrarse en los PROYECTOS, en el contenido y alcances del contrato de obra, en la Normatividad de la Obra Pública, en las Normas Mexicanas para Construcción e Instalaciones, en la Normatividad del Medio Ambiente y demás reglamentación aplicable a la obra a supervisar.</w:t>
      </w:r>
    </w:p>
    <w:p w14:paraId="016633D4" w14:textId="77777777" w:rsidR="00D4598B" w:rsidRPr="00731339" w:rsidRDefault="00D4598B" w:rsidP="00D4598B">
      <w:pPr>
        <w:pStyle w:val="Prrafodelista"/>
        <w:ind w:right="49"/>
        <w:rPr>
          <w:rFonts w:ascii="Montserrat" w:hAnsi="Montserrat" w:cs="Arial"/>
          <w:i/>
          <w:sz w:val="20"/>
          <w:szCs w:val="20"/>
          <w:lang w:val="es-ES_tradnl"/>
        </w:rPr>
      </w:pPr>
    </w:p>
    <w:p w14:paraId="48DF0749" w14:textId="77777777" w:rsidR="00D4598B" w:rsidRPr="00731339" w:rsidRDefault="00D4598B">
      <w:pPr>
        <w:numPr>
          <w:ilvl w:val="2"/>
          <w:numId w:val="124"/>
        </w:numPr>
        <w:ind w:right="49"/>
        <w:jc w:val="both"/>
        <w:rPr>
          <w:rFonts w:ascii="Montserrat" w:hAnsi="Montserrat" w:cs="Arial"/>
          <w:i/>
          <w:sz w:val="20"/>
          <w:szCs w:val="20"/>
          <w:lang w:val="es-ES_tradnl"/>
        </w:rPr>
      </w:pPr>
      <w:r w:rsidRPr="00731339">
        <w:rPr>
          <w:rFonts w:ascii="Montserrat" w:hAnsi="Montserrat" w:cs="Arial"/>
          <w:sz w:val="20"/>
          <w:szCs w:val="20"/>
          <w:lang w:val="es-ES_tradnl"/>
        </w:rPr>
        <w:t>El Superintendente de Supervisión, deberá estar a cargo del personal técnico que tenga los conocimientos necesarios para dar cabal cumplimiento a los lineamientos señalados en estos Términos de referencia, así como para atender y dar solución a los problemas específicos surgidos de los trabajos o en la localidad en donde se desarrollen los mismos, para el adecuado desempeño de las actividades de la supervisión, se requiere que su personal técnico y operativo sea suficiente y cuente con el equipo y material necesario.</w:t>
      </w:r>
    </w:p>
    <w:p w14:paraId="2F2748FF" w14:textId="77777777" w:rsidR="00D4598B" w:rsidRPr="00731339" w:rsidRDefault="00D4598B" w:rsidP="00D4598B">
      <w:pPr>
        <w:pStyle w:val="Prrafodelista"/>
        <w:ind w:right="49"/>
        <w:rPr>
          <w:rFonts w:ascii="Montserrat" w:hAnsi="Montserrat" w:cs="Arial"/>
          <w:i/>
          <w:sz w:val="20"/>
          <w:szCs w:val="20"/>
          <w:lang w:val="es-ES_tradnl"/>
        </w:rPr>
      </w:pPr>
    </w:p>
    <w:p w14:paraId="11283CE6" w14:textId="77777777" w:rsidR="00D4598B" w:rsidRPr="00731339" w:rsidRDefault="00D4598B">
      <w:pPr>
        <w:numPr>
          <w:ilvl w:val="2"/>
          <w:numId w:val="124"/>
        </w:numPr>
        <w:ind w:right="49"/>
        <w:jc w:val="both"/>
        <w:rPr>
          <w:rFonts w:ascii="Montserrat" w:hAnsi="Montserrat" w:cs="Arial"/>
          <w:i/>
          <w:sz w:val="20"/>
          <w:szCs w:val="20"/>
          <w:lang w:val="es-ES_tradnl"/>
        </w:rPr>
      </w:pPr>
      <w:r w:rsidRPr="00731339">
        <w:rPr>
          <w:rFonts w:ascii="Montserrat" w:hAnsi="Montserrat" w:cs="Arial"/>
          <w:sz w:val="20"/>
          <w:szCs w:val="20"/>
          <w:lang w:val="es-ES_tradnl"/>
        </w:rPr>
        <w:t xml:space="preserve">El Superintendente de Supervisión propondrá al Residente de Obra de EL </w:t>
      </w:r>
      <w:proofErr w:type="spellStart"/>
      <w:r w:rsidRPr="00731339">
        <w:rPr>
          <w:rFonts w:ascii="Montserrat" w:hAnsi="Montserrat" w:cs="Arial"/>
          <w:sz w:val="20"/>
          <w:szCs w:val="20"/>
          <w:lang w:val="es-ES_tradnl"/>
        </w:rPr>
        <w:t>SPR</w:t>
      </w:r>
      <w:proofErr w:type="spellEnd"/>
      <w:r w:rsidRPr="00731339">
        <w:rPr>
          <w:rFonts w:ascii="Montserrat" w:hAnsi="Montserrat" w:cs="Arial"/>
          <w:sz w:val="20"/>
          <w:szCs w:val="20"/>
          <w:lang w:val="es-ES_tradnl"/>
        </w:rPr>
        <w:t xml:space="preserve">, las acciones que considere convenientes para mejorar la calidad y economía de los trabajos de la obra a ejecutar, quien en su caso aprobará y ordenará por escrito o mediante nota en bitácora, la aplicación de </w:t>
      </w:r>
      <w:proofErr w:type="gramStart"/>
      <w:r w:rsidRPr="00731339">
        <w:rPr>
          <w:rFonts w:ascii="Montserrat" w:hAnsi="Montserrat" w:cs="Arial"/>
          <w:sz w:val="20"/>
          <w:szCs w:val="20"/>
          <w:lang w:val="es-ES_tradnl"/>
        </w:rPr>
        <w:t>las mismas</w:t>
      </w:r>
      <w:proofErr w:type="gramEnd"/>
      <w:r w:rsidRPr="00731339">
        <w:rPr>
          <w:rFonts w:ascii="Montserrat" w:hAnsi="Montserrat" w:cs="Arial"/>
          <w:sz w:val="20"/>
          <w:szCs w:val="20"/>
          <w:lang w:val="es-ES_tradnl"/>
        </w:rPr>
        <w:t>.</w:t>
      </w:r>
    </w:p>
    <w:p w14:paraId="4FB50A5C" w14:textId="77777777" w:rsidR="00D4598B" w:rsidRPr="00731339" w:rsidRDefault="00D4598B" w:rsidP="00D4598B">
      <w:pPr>
        <w:pStyle w:val="Prrafodelista"/>
        <w:ind w:right="49"/>
        <w:rPr>
          <w:rFonts w:ascii="Montserrat" w:hAnsi="Montserrat" w:cs="Arial"/>
          <w:i/>
          <w:sz w:val="20"/>
          <w:szCs w:val="20"/>
          <w:lang w:val="es-ES_tradnl"/>
        </w:rPr>
      </w:pPr>
    </w:p>
    <w:p w14:paraId="6F5B5E36" w14:textId="77777777" w:rsidR="00D4598B" w:rsidRPr="00731339" w:rsidRDefault="00D4598B">
      <w:pPr>
        <w:numPr>
          <w:ilvl w:val="2"/>
          <w:numId w:val="124"/>
        </w:numPr>
        <w:ind w:right="49"/>
        <w:jc w:val="both"/>
        <w:rPr>
          <w:rFonts w:ascii="Montserrat" w:hAnsi="Montserrat" w:cs="Arial"/>
          <w:i/>
          <w:sz w:val="20"/>
          <w:szCs w:val="20"/>
          <w:lang w:val="es-ES_tradnl"/>
        </w:rPr>
      </w:pPr>
      <w:r w:rsidRPr="00731339">
        <w:rPr>
          <w:rFonts w:ascii="Montserrat" w:hAnsi="Montserrat" w:cs="Arial"/>
          <w:sz w:val="20"/>
          <w:szCs w:val="20"/>
          <w:lang w:val="es-ES_tradnl"/>
        </w:rPr>
        <w:t xml:space="preserve">El control del avance de la obra, la coordinación para entregar los productos </w:t>
      </w:r>
      <w:proofErr w:type="gramStart"/>
      <w:r w:rsidRPr="00731339">
        <w:rPr>
          <w:rFonts w:ascii="Montserrat" w:hAnsi="Montserrat" w:cs="Arial"/>
          <w:sz w:val="20"/>
          <w:szCs w:val="20"/>
          <w:lang w:val="es-ES_tradnl"/>
        </w:rPr>
        <w:t>esperados,</w:t>
      </w:r>
      <w:proofErr w:type="gramEnd"/>
      <w:r w:rsidRPr="00731339">
        <w:rPr>
          <w:rFonts w:ascii="Montserrat" w:hAnsi="Montserrat" w:cs="Arial"/>
          <w:sz w:val="20"/>
          <w:szCs w:val="20"/>
          <w:lang w:val="es-ES_tradnl"/>
        </w:rPr>
        <w:t xml:space="preserve"> deberá llevarse a través de formatos, indicados o aprobados por el Residente de Obra o los que el Superintendente de Supervisión proponga, indicando en éste en forma detallada las medidas necesarias para llevar a cabo este control.</w:t>
      </w:r>
    </w:p>
    <w:p w14:paraId="1F3A21F3" w14:textId="77777777" w:rsidR="00D4598B" w:rsidRPr="00731339" w:rsidRDefault="00D4598B" w:rsidP="00D4598B">
      <w:pPr>
        <w:pStyle w:val="Prrafodelista"/>
        <w:ind w:right="49"/>
        <w:rPr>
          <w:rFonts w:ascii="Montserrat" w:hAnsi="Montserrat" w:cs="Arial"/>
          <w:i/>
          <w:sz w:val="20"/>
          <w:szCs w:val="20"/>
          <w:lang w:val="es-ES_tradnl"/>
        </w:rPr>
      </w:pPr>
    </w:p>
    <w:p w14:paraId="14352326" w14:textId="77777777" w:rsidR="00D4598B" w:rsidRPr="00731339" w:rsidRDefault="00D4598B">
      <w:pPr>
        <w:numPr>
          <w:ilvl w:val="2"/>
          <w:numId w:val="124"/>
        </w:numPr>
        <w:ind w:right="49"/>
        <w:jc w:val="both"/>
        <w:rPr>
          <w:rFonts w:ascii="Montserrat" w:hAnsi="Montserrat" w:cs="Arial"/>
          <w:i/>
          <w:sz w:val="20"/>
          <w:szCs w:val="20"/>
          <w:lang w:val="es-ES_tradnl"/>
        </w:rPr>
      </w:pPr>
      <w:r w:rsidRPr="00731339">
        <w:rPr>
          <w:rFonts w:ascii="Montserrat" w:hAnsi="Montserrat" w:cs="Arial"/>
          <w:sz w:val="20"/>
          <w:szCs w:val="20"/>
          <w:lang w:val="es-ES_tradnl"/>
        </w:rPr>
        <w:t xml:space="preserve">Cuando lo requiera el Residente de Obra de EL </w:t>
      </w:r>
      <w:proofErr w:type="spellStart"/>
      <w:r w:rsidRPr="00731339">
        <w:rPr>
          <w:rFonts w:ascii="Montserrat" w:hAnsi="Montserrat" w:cs="Arial"/>
          <w:sz w:val="20"/>
          <w:szCs w:val="20"/>
          <w:lang w:val="es-ES_tradnl"/>
        </w:rPr>
        <w:t>SPR</w:t>
      </w:r>
      <w:proofErr w:type="spellEnd"/>
      <w:r w:rsidRPr="00731339">
        <w:rPr>
          <w:rFonts w:ascii="Montserrat" w:hAnsi="Montserrat" w:cs="Arial"/>
          <w:sz w:val="20"/>
          <w:szCs w:val="20"/>
          <w:lang w:val="es-ES_tradnl"/>
        </w:rPr>
        <w:t xml:space="preserve"> y previa comunicación, con el Superintendente de Supervisión durante el desarrollo de los servicios, apoyará en actividades Técnico – Administrativas o alguna actividad de campo o gabinete, por lo que los recursos de la Supervisión podrán estar a disposición del Residente de Obra de EL </w:t>
      </w:r>
      <w:proofErr w:type="spellStart"/>
      <w:r w:rsidRPr="00731339">
        <w:rPr>
          <w:rFonts w:ascii="Montserrat" w:hAnsi="Montserrat" w:cs="Arial"/>
          <w:sz w:val="20"/>
          <w:szCs w:val="20"/>
          <w:lang w:val="es-ES_tradnl"/>
        </w:rPr>
        <w:t>SPR</w:t>
      </w:r>
      <w:proofErr w:type="spellEnd"/>
      <w:r w:rsidRPr="00731339">
        <w:rPr>
          <w:rFonts w:ascii="Montserrat" w:hAnsi="Montserrat" w:cs="Arial"/>
          <w:sz w:val="20"/>
          <w:szCs w:val="20"/>
          <w:lang w:val="es-ES_tradnl"/>
        </w:rPr>
        <w:t>, para los apoyos que los trabajos objeto del contrato lo requieran.</w:t>
      </w:r>
    </w:p>
    <w:p w14:paraId="5592214D" w14:textId="77777777" w:rsidR="00D4598B" w:rsidRPr="00731339" w:rsidRDefault="00D4598B" w:rsidP="00D4598B">
      <w:pPr>
        <w:pStyle w:val="Prrafodelista"/>
        <w:ind w:right="49"/>
        <w:rPr>
          <w:rFonts w:ascii="Montserrat" w:hAnsi="Montserrat" w:cs="Arial"/>
          <w:i/>
          <w:sz w:val="20"/>
          <w:szCs w:val="20"/>
          <w:lang w:val="es-ES_tradnl"/>
        </w:rPr>
      </w:pPr>
    </w:p>
    <w:p w14:paraId="62145F29" w14:textId="77777777" w:rsidR="00D4598B" w:rsidRPr="00731339" w:rsidRDefault="00D4598B">
      <w:pPr>
        <w:numPr>
          <w:ilvl w:val="2"/>
          <w:numId w:val="124"/>
        </w:numPr>
        <w:ind w:right="49"/>
        <w:jc w:val="both"/>
        <w:rPr>
          <w:rFonts w:ascii="Montserrat" w:hAnsi="Montserrat" w:cs="Arial"/>
          <w:i/>
          <w:sz w:val="20"/>
          <w:szCs w:val="20"/>
          <w:lang w:val="es-ES_tradnl"/>
        </w:rPr>
      </w:pPr>
      <w:r w:rsidRPr="00731339">
        <w:rPr>
          <w:rFonts w:ascii="Montserrat" w:hAnsi="Montserrat" w:cs="Arial"/>
          <w:sz w:val="20"/>
          <w:szCs w:val="20"/>
          <w:lang w:val="es-ES_tradnl"/>
        </w:rPr>
        <w:t xml:space="preserve">El Superintendente de Supervisión, será el conducto oficial para informar al Residente de Obra de EL </w:t>
      </w:r>
      <w:proofErr w:type="spellStart"/>
      <w:r w:rsidRPr="00731339">
        <w:rPr>
          <w:rFonts w:ascii="Montserrat" w:hAnsi="Montserrat" w:cs="Arial"/>
          <w:sz w:val="20"/>
          <w:szCs w:val="20"/>
          <w:lang w:val="es-ES_tradnl"/>
        </w:rPr>
        <w:t>SPR</w:t>
      </w:r>
      <w:proofErr w:type="spellEnd"/>
      <w:r w:rsidRPr="00731339">
        <w:rPr>
          <w:rFonts w:ascii="Montserrat" w:hAnsi="Montserrat" w:cs="Arial"/>
          <w:sz w:val="20"/>
          <w:szCs w:val="20"/>
          <w:lang w:val="es-ES_tradnl"/>
        </w:rPr>
        <w:t>, sobre:</w:t>
      </w:r>
    </w:p>
    <w:p w14:paraId="4293A014" w14:textId="77777777" w:rsidR="00D4598B" w:rsidRPr="00731339" w:rsidRDefault="00D4598B">
      <w:pPr>
        <w:numPr>
          <w:ilvl w:val="0"/>
          <w:numId w:val="143"/>
        </w:numPr>
        <w:ind w:right="49"/>
        <w:jc w:val="both"/>
        <w:rPr>
          <w:rFonts w:ascii="Montserrat" w:hAnsi="Montserrat" w:cs="Arial"/>
          <w:i/>
          <w:sz w:val="20"/>
          <w:szCs w:val="20"/>
          <w:lang w:val="es-ES_tradnl"/>
        </w:rPr>
      </w:pPr>
      <w:r w:rsidRPr="00731339">
        <w:rPr>
          <w:rFonts w:ascii="Montserrat" w:hAnsi="Montserrat" w:cs="Arial"/>
          <w:sz w:val="20"/>
          <w:szCs w:val="20"/>
          <w:lang w:val="es-ES_tradnl"/>
        </w:rPr>
        <w:t>Notificaciones por escrito a las diferentes instancias que se requiera.</w:t>
      </w:r>
    </w:p>
    <w:p w14:paraId="34710698" w14:textId="77777777" w:rsidR="00D4598B" w:rsidRPr="00731339" w:rsidRDefault="00D4598B">
      <w:pPr>
        <w:numPr>
          <w:ilvl w:val="0"/>
          <w:numId w:val="143"/>
        </w:numPr>
        <w:ind w:right="49"/>
        <w:jc w:val="both"/>
        <w:rPr>
          <w:rFonts w:ascii="Montserrat" w:hAnsi="Montserrat" w:cs="Arial"/>
          <w:i/>
          <w:sz w:val="20"/>
          <w:szCs w:val="20"/>
          <w:lang w:val="es-ES_tradnl"/>
        </w:rPr>
      </w:pPr>
      <w:r w:rsidRPr="00731339">
        <w:rPr>
          <w:rFonts w:ascii="Montserrat" w:hAnsi="Montserrat" w:cs="Arial"/>
          <w:sz w:val="20"/>
          <w:szCs w:val="20"/>
          <w:lang w:val="es-ES_tradnl"/>
        </w:rPr>
        <w:t>Modificación al proyecto y programas de obra.</w:t>
      </w:r>
    </w:p>
    <w:p w14:paraId="6F16BB33" w14:textId="77777777" w:rsidR="00D4598B" w:rsidRPr="00731339" w:rsidRDefault="00D4598B">
      <w:pPr>
        <w:numPr>
          <w:ilvl w:val="0"/>
          <w:numId w:val="143"/>
        </w:numPr>
        <w:ind w:right="49"/>
        <w:jc w:val="both"/>
        <w:rPr>
          <w:rFonts w:ascii="Montserrat" w:hAnsi="Montserrat" w:cs="Arial"/>
          <w:i/>
          <w:sz w:val="20"/>
          <w:szCs w:val="20"/>
          <w:lang w:val="es-ES_tradnl"/>
        </w:rPr>
      </w:pPr>
      <w:r w:rsidRPr="00731339">
        <w:rPr>
          <w:rFonts w:ascii="Montserrat" w:hAnsi="Montserrat" w:cs="Arial"/>
          <w:sz w:val="20"/>
          <w:szCs w:val="20"/>
          <w:lang w:val="es-ES_tradnl"/>
        </w:rPr>
        <w:t xml:space="preserve">Ejecución de cantidades adicionales a los consignados en el catálogo original. </w:t>
      </w:r>
    </w:p>
    <w:p w14:paraId="56188664" w14:textId="77777777" w:rsidR="00D4598B" w:rsidRPr="00731339" w:rsidRDefault="00D4598B">
      <w:pPr>
        <w:numPr>
          <w:ilvl w:val="0"/>
          <w:numId w:val="143"/>
        </w:numPr>
        <w:ind w:right="49"/>
        <w:jc w:val="both"/>
        <w:rPr>
          <w:rFonts w:ascii="Montserrat" w:hAnsi="Montserrat" w:cs="Arial"/>
          <w:i/>
          <w:sz w:val="20"/>
          <w:szCs w:val="20"/>
          <w:lang w:val="es-ES_tradnl"/>
        </w:rPr>
      </w:pPr>
      <w:r w:rsidRPr="00731339">
        <w:rPr>
          <w:rFonts w:ascii="Montserrat" w:hAnsi="Montserrat" w:cs="Arial"/>
          <w:sz w:val="20"/>
          <w:szCs w:val="20"/>
          <w:lang w:val="es-ES_tradnl"/>
        </w:rPr>
        <w:t>Ejecución de conceptos de trabajos no previstos en el catálogo original.</w:t>
      </w:r>
    </w:p>
    <w:p w14:paraId="05E895B4" w14:textId="77777777" w:rsidR="00D4598B" w:rsidRPr="00731339" w:rsidRDefault="00D4598B">
      <w:pPr>
        <w:numPr>
          <w:ilvl w:val="0"/>
          <w:numId w:val="143"/>
        </w:numPr>
        <w:ind w:right="49"/>
        <w:jc w:val="both"/>
        <w:rPr>
          <w:rFonts w:ascii="Montserrat" w:hAnsi="Montserrat" w:cs="Arial"/>
          <w:i/>
          <w:sz w:val="20"/>
          <w:szCs w:val="20"/>
          <w:lang w:val="es-ES_tradnl"/>
        </w:rPr>
      </w:pPr>
      <w:r w:rsidRPr="00731339">
        <w:rPr>
          <w:rFonts w:ascii="Montserrat" w:hAnsi="Montserrat" w:cs="Arial"/>
          <w:sz w:val="20"/>
          <w:szCs w:val="20"/>
          <w:lang w:val="es-ES_tradnl"/>
        </w:rPr>
        <w:t xml:space="preserve">Estudios de ajuste de costos </w:t>
      </w:r>
      <w:proofErr w:type="gramStart"/>
      <w:r w:rsidRPr="00731339">
        <w:rPr>
          <w:rFonts w:ascii="Montserrat" w:hAnsi="Montserrat" w:cs="Arial"/>
          <w:sz w:val="20"/>
          <w:szCs w:val="20"/>
          <w:lang w:val="es-ES_tradnl"/>
        </w:rPr>
        <w:t>a la alza</w:t>
      </w:r>
      <w:proofErr w:type="gramEnd"/>
      <w:r w:rsidRPr="00731339">
        <w:rPr>
          <w:rFonts w:ascii="Montserrat" w:hAnsi="Montserrat" w:cs="Arial"/>
          <w:sz w:val="20"/>
          <w:szCs w:val="20"/>
          <w:lang w:val="es-ES_tradnl"/>
        </w:rPr>
        <w:t xml:space="preserve"> o a la baja.</w:t>
      </w:r>
    </w:p>
    <w:p w14:paraId="46C3D908" w14:textId="77777777" w:rsidR="00D4598B" w:rsidRPr="00731339" w:rsidRDefault="00D4598B">
      <w:pPr>
        <w:numPr>
          <w:ilvl w:val="0"/>
          <w:numId w:val="143"/>
        </w:numPr>
        <w:ind w:right="49"/>
        <w:jc w:val="both"/>
        <w:rPr>
          <w:rFonts w:ascii="Montserrat" w:hAnsi="Montserrat" w:cs="Arial"/>
          <w:i/>
          <w:sz w:val="20"/>
          <w:szCs w:val="20"/>
          <w:lang w:val="es-ES_tradnl"/>
        </w:rPr>
      </w:pPr>
      <w:r w:rsidRPr="00731339">
        <w:rPr>
          <w:rFonts w:ascii="Montserrat" w:hAnsi="Montserrat" w:cs="Arial"/>
          <w:sz w:val="20"/>
          <w:szCs w:val="20"/>
          <w:lang w:val="es-ES_tradnl"/>
        </w:rPr>
        <w:t>Suspensión de los trabajos.</w:t>
      </w:r>
    </w:p>
    <w:p w14:paraId="6269DC0D" w14:textId="77777777" w:rsidR="00D4598B" w:rsidRPr="00731339" w:rsidRDefault="00D4598B">
      <w:pPr>
        <w:numPr>
          <w:ilvl w:val="0"/>
          <w:numId w:val="143"/>
        </w:numPr>
        <w:ind w:right="49"/>
        <w:jc w:val="both"/>
        <w:rPr>
          <w:rFonts w:ascii="Montserrat" w:hAnsi="Montserrat" w:cs="Arial"/>
          <w:i/>
          <w:sz w:val="20"/>
          <w:szCs w:val="20"/>
          <w:lang w:val="es-ES_tradnl"/>
        </w:rPr>
      </w:pPr>
      <w:r w:rsidRPr="00731339">
        <w:rPr>
          <w:rFonts w:ascii="Montserrat" w:hAnsi="Montserrat" w:cs="Arial"/>
          <w:sz w:val="20"/>
          <w:szCs w:val="20"/>
          <w:lang w:val="es-ES_tradnl"/>
        </w:rPr>
        <w:t>Trámite de autorización del Residente de Obra de las Estimaciones y generadores.</w:t>
      </w:r>
    </w:p>
    <w:p w14:paraId="122BB7E4" w14:textId="77777777" w:rsidR="00D4598B" w:rsidRPr="00731339" w:rsidRDefault="00D4598B">
      <w:pPr>
        <w:numPr>
          <w:ilvl w:val="0"/>
          <w:numId w:val="143"/>
        </w:numPr>
        <w:ind w:right="49"/>
        <w:jc w:val="both"/>
        <w:rPr>
          <w:rFonts w:ascii="Montserrat" w:hAnsi="Montserrat" w:cs="Arial"/>
          <w:i/>
          <w:sz w:val="20"/>
          <w:szCs w:val="20"/>
          <w:lang w:val="es-ES_tradnl"/>
        </w:rPr>
      </w:pPr>
      <w:r w:rsidRPr="00731339">
        <w:rPr>
          <w:rFonts w:ascii="Montserrat" w:hAnsi="Montserrat" w:cs="Arial"/>
          <w:sz w:val="20"/>
          <w:szCs w:val="20"/>
          <w:lang w:val="es-ES_tradnl"/>
        </w:rPr>
        <w:t>Informes de realización y vigilancia del cumplimiento de términos y condicionantes.</w:t>
      </w:r>
    </w:p>
    <w:p w14:paraId="323A5F26" w14:textId="77777777" w:rsidR="00D4598B" w:rsidRPr="00731339" w:rsidRDefault="00D4598B">
      <w:pPr>
        <w:numPr>
          <w:ilvl w:val="0"/>
          <w:numId w:val="143"/>
        </w:numPr>
        <w:ind w:right="49"/>
        <w:jc w:val="both"/>
        <w:rPr>
          <w:rFonts w:ascii="Montserrat" w:hAnsi="Montserrat" w:cs="Arial"/>
          <w:i/>
          <w:sz w:val="20"/>
          <w:szCs w:val="20"/>
          <w:lang w:val="es-ES_tradnl"/>
        </w:rPr>
      </w:pPr>
      <w:r w:rsidRPr="00731339">
        <w:rPr>
          <w:rFonts w:ascii="Montserrat" w:hAnsi="Montserrat" w:cs="Arial"/>
          <w:sz w:val="20"/>
          <w:szCs w:val="20"/>
          <w:lang w:val="es-ES_tradnl"/>
        </w:rPr>
        <w:t>Resultados de las diferentes pruebas de control de calidad realizadas, conforme a los requerimientos de la obra, en su caso.</w:t>
      </w:r>
    </w:p>
    <w:p w14:paraId="04610CED" w14:textId="77777777" w:rsidR="00D4598B" w:rsidRPr="00731339" w:rsidRDefault="00D4598B">
      <w:pPr>
        <w:numPr>
          <w:ilvl w:val="0"/>
          <w:numId w:val="143"/>
        </w:numPr>
        <w:ind w:right="49"/>
        <w:jc w:val="both"/>
        <w:rPr>
          <w:rFonts w:ascii="Montserrat" w:hAnsi="Montserrat" w:cs="Arial"/>
          <w:i/>
          <w:sz w:val="20"/>
          <w:szCs w:val="20"/>
          <w:lang w:val="es-ES_tradnl"/>
        </w:rPr>
      </w:pPr>
      <w:r w:rsidRPr="00731339">
        <w:rPr>
          <w:rFonts w:ascii="Montserrat" w:hAnsi="Montserrat" w:cs="Arial"/>
          <w:sz w:val="20"/>
          <w:szCs w:val="20"/>
          <w:lang w:val="es-ES_tradnl"/>
        </w:rPr>
        <w:t>Entrega de los resultados de los levantamientos topográficos, secciones y volumetría generada, para los trabajos ejecutados y terminados.</w:t>
      </w:r>
    </w:p>
    <w:p w14:paraId="1A398497" w14:textId="77777777" w:rsidR="00D4598B" w:rsidRPr="00731339" w:rsidRDefault="00D4598B">
      <w:pPr>
        <w:numPr>
          <w:ilvl w:val="0"/>
          <w:numId w:val="143"/>
        </w:numPr>
        <w:ind w:right="49"/>
        <w:jc w:val="both"/>
        <w:rPr>
          <w:rFonts w:ascii="Montserrat" w:hAnsi="Montserrat" w:cs="Arial"/>
          <w:i/>
          <w:sz w:val="20"/>
          <w:szCs w:val="20"/>
          <w:lang w:val="es-ES_tradnl"/>
        </w:rPr>
      </w:pPr>
      <w:r w:rsidRPr="00731339">
        <w:rPr>
          <w:rFonts w:ascii="Montserrat" w:hAnsi="Montserrat" w:cs="Arial"/>
          <w:sz w:val="20"/>
          <w:szCs w:val="20"/>
          <w:lang w:val="es-ES_tradnl"/>
        </w:rPr>
        <w:t>Revisión de los trabajos terminados previo al acta de recepción física de los trabajos</w:t>
      </w:r>
    </w:p>
    <w:p w14:paraId="2BA059F1" w14:textId="77777777" w:rsidR="00D4598B" w:rsidRPr="00731339" w:rsidRDefault="00D4598B">
      <w:pPr>
        <w:numPr>
          <w:ilvl w:val="0"/>
          <w:numId w:val="143"/>
        </w:numPr>
        <w:ind w:right="49"/>
        <w:jc w:val="both"/>
        <w:rPr>
          <w:rFonts w:ascii="Montserrat" w:hAnsi="Montserrat" w:cs="Arial"/>
          <w:i/>
          <w:sz w:val="20"/>
          <w:szCs w:val="20"/>
          <w:lang w:val="es-ES_tradnl"/>
        </w:rPr>
      </w:pPr>
      <w:r w:rsidRPr="00731339">
        <w:rPr>
          <w:rFonts w:ascii="Montserrat" w:hAnsi="Montserrat" w:cs="Arial"/>
          <w:sz w:val="20"/>
          <w:szCs w:val="20"/>
          <w:lang w:val="es-ES_tradnl"/>
        </w:rPr>
        <w:t xml:space="preserve">Elaboración del acta de recepción Física de los trabajos, verificando su cumplimiento acorde con la </w:t>
      </w:r>
      <w:proofErr w:type="spellStart"/>
      <w:r w:rsidRPr="00731339">
        <w:rPr>
          <w:rFonts w:ascii="Montserrat" w:hAnsi="Montserrat" w:cs="Arial"/>
          <w:sz w:val="20"/>
          <w:szCs w:val="20"/>
          <w:lang w:val="es-ES_tradnl"/>
        </w:rPr>
        <w:t>LOPSRM</w:t>
      </w:r>
      <w:proofErr w:type="spellEnd"/>
      <w:r w:rsidRPr="00731339">
        <w:rPr>
          <w:rFonts w:ascii="Montserrat" w:hAnsi="Montserrat" w:cs="Arial"/>
          <w:sz w:val="20"/>
          <w:szCs w:val="20"/>
          <w:lang w:val="es-ES_tradnl"/>
        </w:rPr>
        <w:t xml:space="preserve">. </w:t>
      </w:r>
    </w:p>
    <w:p w14:paraId="41A73829" w14:textId="77777777" w:rsidR="00D4598B" w:rsidRPr="00731339" w:rsidRDefault="00D4598B">
      <w:pPr>
        <w:numPr>
          <w:ilvl w:val="0"/>
          <w:numId w:val="143"/>
        </w:numPr>
        <w:ind w:right="49"/>
        <w:jc w:val="both"/>
        <w:rPr>
          <w:rFonts w:ascii="Montserrat" w:hAnsi="Montserrat" w:cs="Arial"/>
          <w:i/>
          <w:sz w:val="20"/>
          <w:szCs w:val="20"/>
          <w:lang w:val="es-ES_tradnl"/>
        </w:rPr>
      </w:pPr>
      <w:r w:rsidRPr="00731339">
        <w:rPr>
          <w:rFonts w:ascii="Montserrat" w:hAnsi="Montserrat" w:cs="Arial"/>
          <w:sz w:val="20"/>
          <w:szCs w:val="20"/>
          <w:lang w:val="es-ES_tradnl"/>
        </w:rPr>
        <w:t xml:space="preserve">Recopilación de los datos para la elaboración del Tramite Actas de finiquito </w:t>
      </w:r>
    </w:p>
    <w:p w14:paraId="47224CEB" w14:textId="77777777" w:rsidR="00D4598B" w:rsidRPr="00731339" w:rsidRDefault="00D4598B">
      <w:pPr>
        <w:numPr>
          <w:ilvl w:val="0"/>
          <w:numId w:val="143"/>
        </w:numPr>
        <w:ind w:right="49"/>
        <w:jc w:val="both"/>
        <w:rPr>
          <w:rFonts w:ascii="Montserrat" w:hAnsi="Montserrat" w:cs="Arial"/>
          <w:i/>
          <w:sz w:val="20"/>
          <w:szCs w:val="20"/>
          <w:lang w:val="es-ES_tradnl"/>
        </w:rPr>
      </w:pPr>
      <w:r w:rsidRPr="00731339">
        <w:rPr>
          <w:rFonts w:ascii="Montserrat" w:hAnsi="Montserrat" w:cs="Arial"/>
          <w:sz w:val="20"/>
          <w:szCs w:val="20"/>
          <w:lang w:val="es-ES_tradnl"/>
        </w:rPr>
        <w:t>Cualquier otro de forma análoga relacionado con el contrato</w:t>
      </w:r>
    </w:p>
    <w:p w14:paraId="09EDACEA" w14:textId="77777777" w:rsidR="00D4598B" w:rsidRPr="00731339" w:rsidRDefault="00D4598B" w:rsidP="00D4598B">
      <w:pPr>
        <w:ind w:right="49"/>
        <w:jc w:val="both"/>
        <w:rPr>
          <w:rFonts w:ascii="Montserrat" w:hAnsi="Montserrat" w:cs="Arial"/>
          <w:i/>
          <w:sz w:val="20"/>
          <w:szCs w:val="20"/>
          <w:lang w:val="es-ES_tradnl"/>
        </w:rPr>
      </w:pPr>
    </w:p>
    <w:p w14:paraId="7E0F42CE" w14:textId="77777777" w:rsidR="00D4598B" w:rsidRPr="00731339" w:rsidRDefault="00D4598B">
      <w:pPr>
        <w:numPr>
          <w:ilvl w:val="2"/>
          <w:numId w:val="124"/>
        </w:numPr>
        <w:ind w:right="49"/>
        <w:jc w:val="both"/>
        <w:rPr>
          <w:rFonts w:ascii="Montserrat" w:hAnsi="Montserrat" w:cs="Arial"/>
          <w:i/>
          <w:sz w:val="20"/>
          <w:szCs w:val="20"/>
          <w:lang w:val="es-ES_tradnl"/>
        </w:rPr>
      </w:pPr>
      <w:r w:rsidRPr="00731339">
        <w:rPr>
          <w:rFonts w:ascii="Montserrat" w:hAnsi="Montserrat" w:cs="Arial"/>
          <w:sz w:val="20"/>
          <w:szCs w:val="20"/>
          <w:lang w:val="es-ES_tradnl"/>
        </w:rPr>
        <w:t xml:space="preserve">Los trabajos deberán realizarse de conformidad con lo previsto en el proyecto original, por lo que no procederá ningún pago adicional, salvo lo previsto en el Art., 105 del Reglamento de </w:t>
      </w:r>
      <w:r w:rsidRPr="00731339">
        <w:rPr>
          <w:rFonts w:ascii="Montserrat" w:hAnsi="Montserrat" w:cs="Arial"/>
          <w:sz w:val="20"/>
          <w:szCs w:val="20"/>
          <w:lang w:val="es-ES_tradnl"/>
        </w:rPr>
        <w:lastRenderedPageBreak/>
        <w:t xml:space="preserve">la </w:t>
      </w:r>
      <w:proofErr w:type="spellStart"/>
      <w:r w:rsidRPr="00731339">
        <w:rPr>
          <w:rFonts w:ascii="Montserrat" w:hAnsi="Montserrat" w:cs="Arial"/>
          <w:sz w:val="20"/>
          <w:szCs w:val="20"/>
          <w:lang w:val="es-ES_tradnl"/>
        </w:rPr>
        <w:t>LOPSRM</w:t>
      </w:r>
      <w:proofErr w:type="spellEnd"/>
      <w:r w:rsidRPr="00731339">
        <w:rPr>
          <w:rFonts w:ascii="Montserrat" w:hAnsi="Montserrat" w:cs="Arial"/>
          <w:sz w:val="20"/>
          <w:szCs w:val="20"/>
          <w:lang w:val="es-ES_tradnl"/>
        </w:rPr>
        <w:t xml:space="preserve">. Para lo cual, en su caso se solicitará la aprobación o recomendación de las áreas responsable de EL </w:t>
      </w:r>
      <w:proofErr w:type="spellStart"/>
      <w:r w:rsidRPr="00731339">
        <w:rPr>
          <w:rFonts w:ascii="Montserrat" w:hAnsi="Montserrat" w:cs="Arial"/>
          <w:sz w:val="20"/>
          <w:szCs w:val="20"/>
          <w:lang w:val="es-ES_tradnl"/>
        </w:rPr>
        <w:t>SPR</w:t>
      </w:r>
      <w:proofErr w:type="spellEnd"/>
      <w:r w:rsidRPr="00731339">
        <w:rPr>
          <w:rFonts w:ascii="Montserrat" w:hAnsi="Montserrat" w:cs="Arial"/>
          <w:sz w:val="20"/>
          <w:szCs w:val="20"/>
          <w:lang w:val="es-ES_tradnl"/>
        </w:rPr>
        <w:t>.</w:t>
      </w:r>
    </w:p>
    <w:p w14:paraId="2A82C2B6" w14:textId="77777777" w:rsidR="00D4598B" w:rsidRPr="00731339" w:rsidRDefault="00D4598B" w:rsidP="00D4598B">
      <w:pPr>
        <w:ind w:left="720" w:right="49"/>
        <w:jc w:val="both"/>
        <w:rPr>
          <w:rFonts w:ascii="Montserrat" w:hAnsi="Montserrat" w:cs="Arial"/>
          <w:i/>
          <w:sz w:val="20"/>
          <w:szCs w:val="20"/>
          <w:lang w:val="es-ES_tradnl"/>
        </w:rPr>
      </w:pPr>
    </w:p>
    <w:p w14:paraId="75748CEA" w14:textId="77777777" w:rsidR="00D4598B" w:rsidRPr="00731339" w:rsidRDefault="00D4598B">
      <w:pPr>
        <w:numPr>
          <w:ilvl w:val="2"/>
          <w:numId w:val="124"/>
        </w:numPr>
        <w:ind w:right="49"/>
        <w:jc w:val="both"/>
        <w:rPr>
          <w:rFonts w:ascii="Montserrat" w:hAnsi="Montserrat" w:cs="Arial"/>
          <w:i/>
          <w:sz w:val="20"/>
          <w:szCs w:val="20"/>
          <w:lang w:val="es-ES_tradnl"/>
        </w:rPr>
      </w:pPr>
      <w:r w:rsidRPr="00731339">
        <w:rPr>
          <w:rFonts w:ascii="Montserrat" w:hAnsi="Montserrat" w:cs="Arial"/>
          <w:sz w:val="20"/>
          <w:szCs w:val="20"/>
          <w:lang w:val="es-ES_tradnl"/>
        </w:rPr>
        <w:t xml:space="preserve">Cualquier modificación que se requiera a lo previsto originalmente, por cualquier situación deberá comunicarlo al Residente de Obra de EL </w:t>
      </w:r>
      <w:proofErr w:type="spellStart"/>
      <w:r w:rsidRPr="00731339">
        <w:rPr>
          <w:rFonts w:ascii="Montserrat" w:hAnsi="Montserrat" w:cs="Arial"/>
          <w:sz w:val="20"/>
          <w:szCs w:val="20"/>
          <w:lang w:val="es-ES_tradnl"/>
        </w:rPr>
        <w:t>SPR</w:t>
      </w:r>
      <w:proofErr w:type="spellEnd"/>
      <w:r w:rsidRPr="00731339">
        <w:rPr>
          <w:rFonts w:ascii="Montserrat" w:hAnsi="Montserrat" w:cs="Arial"/>
          <w:sz w:val="20"/>
          <w:szCs w:val="20"/>
          <w:lang w:val="es-ES_tradnl"/>
        </w:rPr>
        <w:t xml:space="preserve"> para su análisis.</w:t>
      </w:r>
    </w:p>
    <w:p w14:paraId="134EF42E" w14:textId="77777777" w:rsidR="00D4598B" w:rsidRPr="00731339" w:rsidRDefault="00D4598B" w:rsidP="00D4598B">
      <w:pPr>
        <w:pStyle w:val="Prrafodelista"/>
        <w:ind w:right="49"/>
        <w:rPr>
          <w:rFonts w:ascii="Montserrat" w:hAnsi="Montserrat" w:cs="Arial"/>
          <w:i/>
          <w:sz w:val="20"/>
          <w:szCs w:val="20"/>
          <w:lang w:val="es-ES_tradnl"/>
        </w:rPr>
      </w:pPr>
    </w:p>
    <w:p w14:paraId="56FA5643" w14:textId="77777777" w:rsidR="00D4598B" w:rsidRPr="00731339" w:rsidRDefault="00D4598B">
      <w:pPr>
        <w:numPr>
          <w:ilvl w:val="2"/>
          <w:numId w:val="124"/>
        </w:numPr>
        <w:ind w:right="49"/>
        <w:jc w:val="both"/>
        <w:rPr>
          <w:rFonts w:ascii="Montserrat" w:hAnsi="Montserrat" w:cs="Arial"/>
          <w:i/>
          <w:sz w:val="20"/>
          <w:szCs w:val="20"/>
          <w:lang w:val="es-ES_tradnl"/>
        </w:rPr>
      </w:pPr>
      <w:r w:rsidRPr="00731339">
        <w:rPr>
          <w:rFonts w:ascii="Montserrat" w:hAnsi="Montserrat" w:cs="Arial"/>
          <w:sz w:val="20"/>
          <w:szCs w:val="20"/>
          <w:lang w:val="es-ES_tradnl"/>
        </w:rPr>
        <w:t xml:space="preserve">Toda comunicación de la Supervisión Externa al </w:t>
      </w:r>
      <w:proofErr w:type="gramStart"/>
      <w:r w:rsidRPr="00731339">
        <w:rPr>
          <w:rFonts w:ascii="Montserrat" w:hAnsi="Montserrat" w:cs="Arial"/>
          <w:sz w:val="20"/>
          <w:szCs w:val="20"/>
          <w:lang w:val="es-ES_tradnl"/>
        </w:rPr>
        <w:t>Contratista,</w:t>
      </w:r>
      <w:proofErr w:type="gramEnd"/>
      <w:r w:rsidRPr="00731339">
        <w:rPr>
          <w:rFonts w:ascii="Montserrat" w:hAnsi="Montserrat" w:cs="Arial"/>
          <w:sz w:val="20"/>
          <w:szCs w:val="20"/>
          <w:lang w:val="es-ES_tradnl"/>
        </w:rPr>
        <w:t xml:space="preserve"> será vía bitácora, cuando sea por escrito, invariablemente deberá ser por oficio en papel membretado de EL </w:t>
      </w:r>
      <w:proofErr w:type="spellStart"/>
      <w:r w:rsidRPr="00731339">
        <w:rPr>
          <w:rFonts w:ascii="Montserrat" w:hAnsi="Montserrat" w:cs="Arial"/>
          <w:sz w:val="20"/>
          <w:szCs w:val="20"/>
          <w:lang w:val="es-ES_tradnl"/>
        </w:rPr>
        <w:t>SPR</w:t>
      </w:r>
      <w:proofErr w:type="spellEnd"/>
      <w:r w:rsidRPr="00731339">
        <w:rPr>
          <w:rFonts w:ascii="Montserrat" w:hAnsi="Montserrat" w:cs="Arial"/>
          <w:sz w:val="20"/>
          <w:szCs w:val="20"/>
          <w:lang w:val="es-ES_tradnl"/>
        </w:rPr>
        <w:t xml:space="preserve">, y firmada por el Residente de Obra o personal con nivel jerárquico superior a este, de EL </w:t>
      </w:r>
      <w:proofErr w:type="spellStart"/>
      <w:r w:rsidRPr="00731339">
        <w:rPr>
          <w:rFonts w:ascii="Montserrat" w:hAnsi="Montserrat" w:cs="Arial"/>
          <w:sz w:val="20"/>
          <w:szCs w:val="20"/>
          <w:lang w:val="es-ES_tradnl"/>
        </w:rPr>
        <w:t>SPR</w:t>
      </w:r>
      <w:proofErr w:type="spellEnd"/>
      <w:r w:rsidRPr="00731339">
        <w:rPr>
          <w:rFonts w:ascii="Montserrat" w:hAnsi="Montserrat" w:cs="Arial"/>
          <w:sz w:val="20"/>
          <w:szCs w:val="20"/>
          <w:lang w:val="es-ES_tradnl"/>
        </w:rPr>
        <w:t>.</w:t>
      </w:r>
    </w:p>
    <w:p w14:paraId="5CCC221A" w14:textId="77777777" w:rsidR="00D4598B" w:rsidRPr="00731339" w:rsidRDefault="00D4598B" w:rsidP="00D4598B">
      <w:pPr>
        <w:pStyle w:val="Prrafodelista"/>
        <w:ind w:right="49"/>
        <w:rPr>
          <w:rFonts w:ascii="Montserrat" w:hAnsi="Montserrat" w:cs="Arial"/>
          <w:i/>
          <w:sz w:val="20"/>
          <w:szCs w:val="20"/>
          <w:lang w:val="es-ES_tradnl"/>
        </w:rPr>
      </w:pPr>
    </w:p>
    <w:p w14:paraId="1E453084" w14:textId="77777777" w:rsidR="00D4598B" w:rsidRPr="00731339" w:rsidRDefault="00D4598B">
      <w:pPr>
        <w:numPr>
          <w:ilvl w:val="2"/>
          <w:numId w:val="124"/>
        </w:numPr>
        <w:ind w:right="49"/>
        <w:jc w:val="both"/>
        <w:rPr>
          <w:rFonts w:ascii="Montserrat" w:hAnsi="Montserrat" w:cs="Arial"/>
          <w:i/>
          <w:sz w:val="20"/>
          <w:szCs w:val="20"/>
          <w:lang w:val="es-ES_tradnl"/>
        </w:rPr>
      </w:pPr>
      <w:r w:rsidRPr="00731339">
        <w:rPr>
          <w:rFonts w:ascii="Montserrat" w:hAnsi="Montserrat" w:cs="Arial"/>
          <w:sz w:val="20"/>
          <w:szCs w:val="20"/>
          <w:lang w:val="es-ES_tradnl"/>
        </w:rPr>
        <w:t xml:space="preserve">Todos los escritos de comunicación con otras dependencias y entidades deberán realizarse en papel oficial de EL </w:t>
      </w:r>
      <w:proofErr w:type="spellStart"/>
      <w:r w:rsidRPr="00731339">
        <w:rPr>
          <w:rFonts w:ascii="Montserrat" w:hAnsi="Montserrat" w:cs="Arial"/>
          <w:sz w:val="20"/>
          <w:szCs w:val="20"/>
          <w:lang w:val="es-ES_tradnl"/>
        </w:rPr>
        <w:t>SPR</w:t>
      </w:r>
      <w:proofErr w:type="spellEnd"/>
      <w:r w:rsidRPr="00731339">
        <w:rPr>
          <w:rFonts w:ascii="Montserrat" w:hAnsi="Montserrat" w:cs="Arial"/>
          <w:sz w:val="20"/>
          <w:szCs w:val="20"/>
          <w:lang w:val="es-ES_tradnl"/>
        </w:rPr>
        <w:t>, firmados por el Residente de obra o en su caso por las autoridades superiores.</w:t>
      </w:r>
    </w:p>
    <w:p w14:paraId="5F62EF19" w14:textId="77777777" w:rsidR="00D4598B" w:rsidRPr="00731339" w:rsidRDefault="00D4598B" w:rsidP="00D4598B">
      <w:pPr>
        <w:pStyle w:val="Prrafodelista"/>
        <w:ind w:right="49"/>
        <w:rPr>
          <w:rFonts w:ascii="Montserrat" w:hAnsi="Montserrat" w:cs="Arial"/>
          <w:i/>
          <w:sz w:val="20"/>
          <w:szCs w:val="20"/>
          <w:lang w:val="es-ES_tradnl"/>
        </w:rPr>
      </w:pPr>
    </w:p>
    <w:p w14:paraId="717B864B" w14:textId="77777777" w:rsidR="00D4598B" w:rsidRPr="00731339" w:rsidRDefault="00D4598B">
      <w:pPr>
        <w:numPr>
          <w:ilvl w:val="2"/>
          <w:numId w:val="124"/>
        </w:numPr>
        <w:ind w:right="49"/>
        <w:jc w:val="both"/>
        <w:rPr>
          <w:rFonts w:ascii="Montserrat" w:hAnsi="Montserrat" w:cs="Arial"/>
          <w:i/>
          <w:sz w:val="20"/>
          <w:szCs w:val="20"/>
          <w:lang w:val="es-ES_tradnl"/>
        </w:rPr>
      </w:pPr>
      <w:r w:rsidRPr="00731339">
        <w:rPr>
          <w:rFonts w:ascii="Montserrat" w:hAnsi="Montserrat" w:cs="Arial"/>
          <w:sz w:val="20"/>
          <w:szCs w:val="20"/>
          <w:lang w:val="es-ES_tradnl"/>
        </w:rPr>
        <w:t xml:space="preserve">Todo tipo de ordenamiento que se requiera dar al </w:t>
      </w:r>
      <w:proofErr w:type="gramStart"/>
      <w:r w:rsidRPr="00731339">
        <w:rPr>
          <w:rFonts w:ascii="Montserrat" w:hAnsi="Montserrat" w:cs="Arial"/>
          <w:sz w:val="20"/>
          <w:szCs w:val="20"/>
          <w:lang w:val="es-ES_tradnl"/>
        </w:rPr>
        <w:t>Contratista,</w:t>
      </w:r>
      <w:proofErr w:type="gramEnd"/>
      <w:r w:rsidRPr="00731339">
        <w:rPr>
          <w:rFonts w:ascii="Montserrat" w:hAnsi="Montserrat" w:cs="Arial"/>
          <w:sz w:val="20"/>
          <w:szCs w:val="20"/>
          <w:lang w:val="es-ES_tradnl"/>
        </w:rPr>
        <w:t xml:space="preserve"> previamente será aprobado por el Residente de Obra.</w:t>
      </w:r>
    </w:p>
    <w:p w14:paraId="2ADBE0E3" w14:textId="77777777" w:rsidR="00D4598B" w:rsidRPr="00731339" w:rsidRDefault="00D4598B" w:rsidP="00D4598B">
      <w:pPr>
        <w:pStyle w:val="Prrafodelista"/>
        <w:ind w:right="49"/>
        <w:rPr>
          <w:rFonts w:ascii="Montserrat" w:hAnsi="Montserrat" w:cs="Arial"/>
          <w:i/>
          <w:sz w:val="20"/>
          <w:szCs w:val="20"/>
          <w:lang w:val="es-ES_tradnl"/>
        </w:rPr>
      </w:pPr>
    </w:p>
    <w:p w14:paraId="504F1ED5" w14:textId="77777777" w:rsidR="00D4598B" w:rsidRPr="00731339" w:rsidRDefault="00D4598B">
      <w:pPr>
        <w:numPr>
          <w:ilvl w:val="2"/>
          <w:numId w:val="124"/>
        </w:numPr>
        <w:ind w:right="49"/>
        <w:jc w:val="both"/>
        <w:rPr>
          <w:rFonts w:ascii="Montserrat" w:hAnsi="Montserrat" w:cs="Arial"/>
          <w:i/>
          <w:sz w:val="20"/>
          <w:szCs w:val="20"/>
          <w:lang w:val="es-ES_tradnl"/>
        </w:rPr>
      </w:pPr>
      <w:r w:rsidRPr="00731339">
        <w:rPr>
          <w:rFonts w:ascii="Montserrat" w:hAnsi="Montserrat" w:cs="Arial"/>
          <w:sz w:val="20"/>
          <w:szCs w:val="20"/>
          <w:lang w:val="es-ES_tradnl"/>
        </w:rPr>
        <w:t>El Superintendente de Supervisión deberá dar seguimiento y cumplimiento a lo relativo a aspectos ambientales conforme a la normatividad vigente en materia de Impacto Ambiental, en su caso en forma oportuna informará por escrito cualquier situación anómala.</w:t>
      </w:r>
    </w:p>
    <w:p w14:paraId="065EBE54" w14:textId="77777777" w:rsidR="00D4598B" w:rsidRPr="00731339" w:rsidRDefault="00D4598B" w:rsidP="00D4598B">
      <w:pPr>
        <w:pStyle w:val="Prrafodelista"/>
        <w:ind w:right="49"/>
        <w:rPr>
          <w:rFonts w:ascii="Montserrat" w:hAnsi="Montserrat" w:cs="Arial"/>
          <w:i/>
          <w:sz w:val="20"/>
          <w:szCs w:val="20"/>
          <w:lang w:val="es-ES_tradnl"/>
        </w:rPr>
      </w:pPr>
    </w:p>
    <w:p w14:paraId="7BB85409" w14:textId="77777777" w:rsidR="00D4598B" w:rsidRPr="00731339" w:rsidRDefault="00D4598B">
      <w:pPr>
        <w:numPr>
          <w:ilvl w:val="2"/>
          <w:numId w:val="124"/>
        </w:numPr>
        <w:ind w:right="49"/>
        <w:jc w:val="both"/>
        <w:rPr>
          <w:rFonts w:ascii="Montserrat" w:hAnsi="Montserrat" w:cs="Arial"/>
          <w:i/>
          <w:sz w:val="20"/>
          <w:szCs w:val="20"/>
          <w:lang w:val="es-ES_tradnl"/>
        </w:rPr>
      </w:pPr>
      <w:r w:rsidRPr="00731339">
        <w:rPr>
          <w:rFonts w:ascii="Montserrat" w:hAnsi="Montserrat" w:cs="Arial"/>
          <w:sz w:val="20"/>
          <w:szCs w:val="20"/>
        </w:rPr>
        <w:t>El Superintendente de Supervisión será el responsable de que el Contratista de la Obra firme de enterado, las notas que en la bitácora de la obra se asienten, dentro del tiempo estipulado en la bitácora, así como de mantener actualizada la misma.</w:t>
      </w:r>
    </w:p>
    <w:p w14:paraId="697CCDF6" w14:textId="77777777" w:rsidR="00D4598B" w:rsidRPr="00731339" w:rsidRDefault="00D4598B" w:rsidP="00D4598B">
      <w:pPr>
        <w:ind w:right="49"/>
        <w:jc w:val="both"/>
        <w:rPr>
          <w:rFonts w:ascii="Montserrat" w:hAnsi="Montserrat" w:cs="Arial"/>
          <w:i/>
          <w:sz w:val="20"/>
          <w:szCs w:val="20"/>
          <w:lang w:val="es-ES_tradnl"/>
        </w:rPr>
      </w:pPr>
      <w:r w:rsidRPr="00731339">
        <w:rPr>
          <w:rFonts w:ascii="Montserrat" w:hAnsi="Montserrat" w:cs="Arial"/>
          <w:sz w:val="20"/>
          <w:szCs w:val="20"/>
        </w:rPr>
        <w:t xml:space="preserve"> </w:t>
      </w:r>
    </w:p>
    <w:p w14:paraId="73F63765" w14:textId="77777777" w:rsidR="00D4598B" w:rsidRPr="00731339" w:rsidRDefault="00D4598B">
      <w:pPr>
        <w:numPr>
          <w:ilvl w:val="2"/>
          <w:numId w:val="124"/>
        </w:numPr>
        <w:ind w:right="49"/>
        <w:jc w:val="both"/>
        <w:rPr>
          <w:rFonts w:ascii="Montserrat" w:hAnsi="Montserrat" w:cs="Arial"/>
          <w:i/>
          <w:sz w:val="20"/>
          <w:szCs w:val="20"/>
          <w:lang w:val="es-ES_tradnl"/>
        </w:rPr>
      </w:pPr>
      <w:r w:rsidRPr="00731339">
        <w:rPr>
          <w:rFonts w:ascii="Montserrat" w:hAnsi="Montserrat" w:cs="Arial"/>
          <w:sz w:val="20"/>
          <w:szCs w:val="20"/>
        </w:rPr>
        <w:t xml:space="preserve">El Residente de Obra está a cargo de un servidor público quien llevará la administración y dirección de los trabajos y la </w:t>
      </w:r>
      <w:r w:rsidRPr="00731339">
        <w:rPr>
          <w:rFonts w:ascii="Montserrat" w:hAnsi="Montserrat" w:cs="Arial"/>
          <w:sz w:val="20"/>
          <w:szCs w:val="20"/>
          <w:lang w:val="es-ES_tradnl"/>
        </w:rPr>
        <w:t>Supervisión Externa es el auxilio técnico del Residente de Obra, con las funciones que para tal efecto se señalan en el Reglamento de la Ley de Obras Públicas y Servicios Relacionados con las Mismas, estos términos de referencia y el clausulado del contrato, con independencia de los que, en su caso, se pacten en el contrato de supervisión.</w:t>
      </w:r>
    </w:p>
    <w:p w14:paraId="47B82683" w14:textId="77777777" w:rsidR="00D4598B" w:rsidRPr="00731339" w:rsidRDefault="00D4598B" w:rsidP="00D4598B">
      <w:pPr>
        <w:ind w:right="49"/>
        <w:jc w:val="both"/>
        <w:rPr>
          <w:rFonts w:ascii="Montserrat" w:hAnsi="Montserrat" w:cs="Arial"/>
          <w:i/>
          <w:sz w:val="20"/>
          <w:szCs w:val="20"/>
          <w:lang w:val="es-ES_tradnl"/>
        </w:rPr>
      </w:pPr>
    </w:p>
    <w:p w14:paraId="7EAA3D23" w14:textId="77777777" w:rsidR="00D4598B" w:rsidRPr="00731339" w:rsidRDefault="00D4598B">
      <w:pPr>
        <w:numPr>
          <w:ilvl w:val="0"/>
          <w:numId w:val="124"/>
        </w:numPr>
        <w:tabs>
          <w:tab w:val="num" w:pos="444"/>
        </w:tabs>
        <w:ind w:right="49"/>
        <w:jc w:val="both"/>
        <w:rPr>
          <w:rFonts w:ascii="Montserrat" w:hAnsi="Montserrat" w:cs="Arial"/>
          <w:b/>
          <w:i/>
          <w:sz w:val="20"/>
          <w:szCs w:val="20"/>
          <w:u w:val="single"/>
          <w:lang w:val="es-ES_tradnl"/>
        </w:rPr>
      </w:pPr>
      <w:r w:rsidRPr="00731339">
        <w:rPr>
          <w:rFonts w:ascii="Montserrat" w:hAnsi="Montserrat" w:cs="Arial"/>
          <w:b/>
          <w:sz w:val="20"/>
          <w:szCs w:val="20"/>
          <w:u w:val="single"/>
          <w:lang w:val="es-ES_tradnl"/>
        </w:rPr>
        <w:t xml:space="preserve">ACTIVIDADES PREVIAS A LA EJECUCIÓN DE LA OBRA:  </w:t>
      </w:r>
    </w:p>
    <w:p w14:paraId="63F867D7" w14:textId="77777777" w:rsidR="00D4598B" w:rsidRPr="00731339" w:rsidRDefault="00D4598B" w:rsidP="00D4598B">
      <w:pPr>
        <w:ind w:right="49"/>
        <w:jc w:val="both"/>
        <w:rPr>
          <w:rFonts w:ascii="Montserrat" w:hAnsi="Montserrat" w:cs="Arial"/>
          <w:i/>
          <w:sz w:val="20"/>
          <w:szCs w:val="20"/>
        </w:rPr>
      </w:pPr>
      <w:r w:rsidRPr="00731339">
        <w:rPr>
          <w:rFonts w:ascii="Montserrat" w:hAnsi="Montserrat" w:cs="Arial"/>
          <w:sz w:val="20"/>
          <w:szCs w:val="20"/>
        </w:rPr>
        <w:t>Previamente al inicio de la ejecución de una obra, la Supervisión Externa deberá llevar a cabo las siguientes actividades:</w:t>
      </w:r>
    </w:p>
    <w:p w14:paraId="4BB49452" w14:textId="77777777" w:rsidR="00D4598B" w:rsidRPr="00731339" w:rsidRDefault="00D4598B" w:rsidP="00D4598B">
      <w:pPr>
        <w:ind w:right="49"/>
        <w:jc w:val="both"/>
        <w:rPr>
          <w:rFonts w:ascii="Montserrat" w:hAnsi="Montserrat" w:cs="Arial"/>
          <w:i/>
          <w:sz w:val="20"/>
          <w:szCs w:val="20"/>
        </w:rPr>
      </w:pPr>
    </w:p>
    <w:p w14:paraId="69AAF93C" w14:textId="77777777" w:rsidR="00D4598B" w:rsidRPr="00731339" w:rsidRDefault="00D4598B">
      <w:pPr>
        <w:numPr>
          <w:ilvl w:val="1"/>
          <w:numId w:val="125"/>
        </w:numPr>
        <w:ind w:right="49"/>
        <w:jc w:val="both"/>
        <w:rPr>
          <w:rFonts w:ascii="Montserrat" w:hAnsi="Montserrat" w:cs="Arial"/>
          <w:i/>
          <w:sz w:val="20"/>
          <w:szCs w:val="20"/>
        </w:rPr>
      </w:pPr>
      <w:r w:rsidRPr="00731339">
        <w:rPr>
          <w:rFonts w:ascii="Montserrat" w:hAnsi="Montserrat" w:cs="Arial"/>
          <w:b/>
          <w:sz w:val="20"/>
          <w:szCs w:val="20"/>
        </w:rPr>
        <w:t>La ejecución de los trabajos deberá iniciarse en la fecha señalada en el contrato respectivo</w:t>
      </w:r>
      <w:r w:rsidRPr="00731339">
        <w:rPr>
          <w:rFonts w:ascii="Montserrat" w:hAnsi="Montserrat" w:cs="Arial"/>
          <w:sz w:val="20"/>
          <w:szCs w:val="20"/>
        </w:rPr>
        <w:t xml:space="preserve">, y EL </w:t>
      </w:r>
      <w:proofErr w:type="spellStart"/>
      <w:r w:rsidRPr="00731339">
        <w:rPr>
          <w:rFonts w:ascii="Montserrat" w:hAnsi="Montserrat" w:cs="Arial"/>
          <w:sz w:val="20"/>
          <w:szCs w:val="20"/>
        </w:rPr>
        <w:t>SPR</w:t>
      </w:r>
      <w:proofErr w:type="spellEnd"/>
      <w:r w:rsidRPr="00731339">
        <w:rPr>
          <w:rFonts w:ascii="Montserrat" w:hAnsi="Montserrat" w:cs="Arial"/>
          <w:sz w:val="20"/>
          <w:szCs w:val="20"/>
        </w:rPr>
        <w:t xml:space="preserve"> oportunamente pondrá a disposición del contratista el o los inmuebles en que deban llevarse a cabo, el incumplimiento de EL </w:t>
      </w:r>
      <w:proofErr w:type="spellStart"/>
      <w:r w:rsidRPr="00731339">
        <w:rPr>
          <w:rFonts w:ascii="Montserrat" w:hAnsi="Montserrat" w:cs="Arial"/>
          <w:sz w:val="20"/>
          <w:szCs w:val="20"/>
        </w:rPr>
        <w:t>SPR</w:t>
      </w:r>
      <w:proofErr w:type="spellEnd"/>
      <w:r w:rsidRPr="00731339">
        <w:rPr>
          <w:rFonts w:ascii="Montserrat" w:hAnsi="Montserrat" w:cs="Arial"/>
          <w:sz w:val="20"/>
          <w:szCs w:val="20"/>
        </w:rPr>
        <w:t xml:space="preserve"> prorrogará en igual plazo la fecha originalmente pactada para la conclusión de los trabajos. La entrega deberá constar por escrito, por lo que la Supervisión Externa deberá estar pendiente para apoyar al Residente de Obra para realizar este trámite en tiempo y forma.</w:t>
      </w:r>
    </w:p>
    <w:p w14:paraId="5F285EC4" w14:textId="77777777" w:rsidR="00D4598B" w:rsidRPr="00731339" w:rsidRDefault="00D4598B" w:rsidP="00D4598B">
      <w:pPr>
        <w:ind w:right="49"/>
        <w:jc w:val="both"/>
        <w:rPr>
          <w:rFonts w:ascii="Montserrat" w:hAnsi="Montserrat" w:cs="Arial"/>
          <w:i/>
          <w:sz w:val="20"/>
          <w:szCs w:val="20"/>
        </w:rPr>
      </w:pPr>
    </w:p>
    <w:p w14:paraId="2AC87B97" w14:textId="77777777" w:rsidR="00D4598B" w:rsidRPr="00731339" w:rsidRDefault="00D4598B">
      <w:pPr>
        <w:numPr>
          <w:ilvl w:val="1"/>
          <w:numId w:val="125"/>
        </w:numPr>
        <w:ind w:right="49"/>
        <w:jc w:val="both"/>
        <w:rPr>
          <w:rFonts w:ascii="Montserrat" w:hAnsi="Montserrat" w:cs="Arial"/>
          <w:i/>
          <w:sz w:val="20"/>
          <w:szCs w:val="20"/>
        </w:rPr>
      </w:pPr>
      <w:r w:rsidRPr="00731339">
        <w:rPr>
          <w:rFonts w:ascii="Montserrat" w:hAnsi="Montserrat" w:cs="Arial"/>
          <w:b/>
          <w:sz w:val="20"/>
          <w:szCs w:val="20"/>
        </w:rPr>
        <w:t>Deberá realizar las visitas de reconocimiento</w:t>
      </w:r>
      <w:r w:rsidRPr="00731339">
        <w:rPr>
          <w:rFonts w:ascii="Montserrat" w:hAnsi="Montserrat" w:cs="Arial"/>
          <w:sz w:val="20"/>
          <w:szCs w:val="20"/>
        </w:rPr>
        <w:t xml:space="preserve"> necesarias para enterarse con detalle de las condiciones del sitio de la obra donde se desarrollaran los trabajos, e investigación y recopilación de la documental proporcionada por el Residente de Obra de EL </w:t>
      </w:r>
      <w:proofErr w:type="spellStart"/>
      <w:r w:rsidRPr="00731339">
        <w:rPr>
          <w:rFonts w:ascii="Montserrat" w:hAnsi="Montserrat" w:cs="Arial"/>
          <w:sz w:val="20"/>
          <w:szCs w:val="20"/>
        </w:rPr>
        <w:t>SPR</w:t>
      </w:r>
      <w:proofErr w:type="spellEnd"/>
      <w:r w:rsidRPr="00731339">
        <w:rPr>
          <w:rFonts w:ascii="Montserrat" w:hAnsi="Montserrat" w:cs="Arial"/>
          <w:sz w:val="20"/>
          <w:szCs w:val="20"/>
        </w:rPr>
        <w:t xml:space="preserve"> con </w:t>
      </w:r>
      <w:r w:rsidRPr="00731339">
        <w:rPr>
          <w:rFonts w:ascii="Montserrat" w:hAnsi="Montserrat" w:cs="Arial"/>
          <w:sz w:val="20"/>
          <w:szCs w:val="20"/>
        </w:rPr>
        <w:lastRenderedPageBreak/>
        <w:t>relación al contrato así como la verificación de que se cuente con los trámites realizados o a realizar para obtener de las autoridades competentes los dictámenes, permisos, licencias, derechos de bancos de obtención y tiro de materiales, así como la propiedad o los derechos de propiedad incluyendo derechos de vía y expropiación de inmuebles sobre los cuales se ejecutarán las obras públicas, la infraestructura del entorno a la obra, así como las características, complejidad, accesos, situación social, restricciones o limitaciones para la ejecución de las obras, incluyendo aquellos trámites que corresponderá realizar al contratista, lo anterior para que la Supervisión Externa y el Residente de Obra cuente con la información necesaria y relevante que le permitan iniciar los trabajos de supervisión según lo programado y ejecutarlos ininterrumpidamente hasta su conclusión, iniciando sus actividades a partir de la fecha pactada y confirmada por oficio o vía bitácora, por conducto del Residente de Obra.</w:t>
      </w:r>
    </w:p>
    <w:p w14:paraId="683A2965" w14:textId="77777777" w:rsidR="00D4598B" w:rsidRPr="00731339" w:rsidRDefault="00D4598B" w:rsidP="00D4598B">
      <w:pPr>
        <w:ind w:right="49"/>
        <w:jc w:val="both"/>
        <w:rPr>
          <w:rFonts w:ascii="Montserrat" w:hAnsi="Montserrat" w:cs="Arial"/>
          <w:i/>
          <w:sz w:val="20"/>
          <w:szCs w:val="20"/>
        </w:rPr>
      </w:pPr>
    </w:p>
    <w:p w14:paraId="1A52E3DB" w14:textId="77777777" w:rsidR="00D4598B" w:rsidRPr="00731339" w:rsidRDefault="00D4598B">
      <w:pPr>
        <w:numPr>
          <w:ilvl w:val="1"/>
          <w:numId w:val="125"/>
        </w:numPr>
        <w:ind w:right="49"/>
        <w:jc w:val="both"/>
        <w:rPr>
          <w:rFonts w:ascii="Montserrat" w:hAnsi="Montserrat" w:cs="Arial"/>
          <w:i/>
          <w:sz w:val="20"/>
          <w:szCs w:val="20"/>
        </w:rPr>
      </w:pPr>
      <w:r w:rsidRPr="00731339">
        <w:rPr>
          <w:rFonts w:ascii="Montserrat" w:hAnsi="Montserrat" w:cs="Arial"/>
          <w:b/>
          <w:sz w:val="20"/>
          <w:szCs w:val="20"/>
        </w:rPr>
        <w:t>Revisar previamente al inicio de los trabajos, detalladamente la información que le proporcione el Residente de Obra</w:t>
      </w:r>
      <w:r w:rsidRPr="00731339">
        <w:rPr>
          <w:rFonts w:ascii="Montserrat" w:hAnsi="Montserrat" w:cs="Arial"/>
          <w:sz w:val="20"/>
          <w:szCs w:val="20"/>
        </w:rPr>
        <w:t xml:space="preserve"> con relación al contrato, con el objeto de enterarse con detalle de las condiciones del sitio de la obra y de las diversas partes y características del proyecto, debiendo recabar la información necesaria que le permita iniciar los trabajos de supervisión según lo programado y ejecutarlos ininterrumpidamente hasta su conclusión, y en su caso prever condiciones no previstas informar con detalle de las condiciones del sitio de la obra y de las diversas partes y características del proyecto, debiendo incluir los resultados, inherentes dentro del informe previo respectivo, el que contendrá como mínimo la información relativa a:</w:t>
      </w:r>
    </w:p>
    <w:p w14:paraId="78FC0C11" w14:textId="77777777" w:rsidR="00D4598B" w:rsidRPr="00731339" w:rsidRDefault="00D4598B">
      <w:pPr>
        <w:numPr>
          <w:ilvl w:val="3"/>
          <w:numId w:val="136"/>
        </w:numPr>
        <w:tabs>
          <w:tab w:val="clear" w:pos="3588"/>
          <w:tab w:val="num" w:pos="1418"/>
        </w:tabs>
        <w:ind w:left="1418" w:right="49" w:hanging="284"/>
        <w:jc w:val="both"/>
        <w:rPr>
          <w:rFonts w:ascii="Montserrat" w:hAnsi="Montserrat" w:cs="Arial"/>
          <w:i/>
          <w:sz w:val="20"/>
          <w:szCs w:val="20"/>
        </w:rPr>
      </w:pPr>
      <w:r w:rsidRPr="00731339">
        <w:rPr>
          <w:rFonts w:ascii="Montserrat" w:hAnsi="Montserrat" w:cs="Arial"/>
          <w:sz w:val="20"/>
          <w:szCs w:val="20"/>
        </w:rPr>
        <w:t>Suficiencia presupuesta al contrato, Oficio de autorización de inversión y Numero y fecha de la cedula de suficiencia presupuestal.</w:t>
      </w:r>
    </w:p>
    <w:p w14:paraId="7867DB43" w14:textId="77777777" w:rsidR="00D4598B" w:rsidRPr="00731339" w:rsidRDefault="00D4598B">
      <w:pPr>
        <w:numPr>
          <w:ilvl w:val="0"/>
          <w:numId w:val="136"/>
        </w:numPr>
        <w:ind w:right="49"/>
        <w:jc w:val="both"/>
        <w:rPr>
          <w:rFonts w:ascii="Montserrat" w:hAnsi="Montserrat" w:cs="Arial"/>
          <w:i/>
          <w:sz w:val="20"/>
          <w:szCs w:val="20"/>
        </w:rPr>
      </w:pPr>
      <w:r w:rsidRPr="00731339">
        <w:rPr>
          <w:rFonts w:ascii="Montserrat" w:hAnsi="Montserrat" w:cs="Arial"/>
          <w:sz w:val="20"/>
          <w:szCs w:val="20"/>
        </w:rPr>
        <w:t>Contar con los estudios y proyectos, especificaciones de construcción, normas de calidad y el programa de ejecución totalmente terminados.</w:t>
      </w:r>
    </w:p>
    <w:p w14:paraId="4353998B" w14:textId="77777777" w:rsidR="00D4598B" w:rsidRPr="00731339" w:rsidRDefault="00D4598B">
      <w:pPr>
        <w:numPr>
          <w:ilvl w:val="0"/>
          <w:numId w:val="136"/>
        </w:numPr>
        <w:ind w:right="49"/>
        <w:jc w:val="both"/>
        <w:rPr>
          <w:rFonts w:ascii="Montserrat" w:hAnsi="Montserrat" w:cs="Arial"/>
          <w:i/>
          <w:sz w:val="20"/>
          <w:szCs w:val="20"/>
        </w:rPr>
      </w:pPr>
      <w:r w:rsidRPr="00731339">
        <w:rPr>
          <w:rFonts w:ascii="Montserrat" w:hAnsi="Montserrat" w:cs="Arial"/>
          <w:sz w:val="20"/>
          <w:szCs w:val="20"/>
        </w:rPr>
        <w:t>Entrega de las fianzas de anticipo en caso de que corresponda y cumplimiento del contrato.</w:t>
      </w:r>
    </w:p>
    <w:p w14:paraId="79363B3D" w14:textId="77777777" w:rsidR="00D4598B" w:rsidRPr="00731339" w:rsidRDefault="00D4598B">
      <w:pPr>
        <w:numPr>
          <w:ilvl w:val="0"/>
          <w:numId w:val="136"/>
        </w:numPr>
        <w:ind w:right="49"/>
        <w:jc w:val="both"/>
        <w:rPr>
          <w:rFonts w:ascii="Montserrat" w:hAnsi="Montserrat" w:cs="Arial"/>
          <w:i/>
          <w:sz w:val="20"/>
          <w:szCs w:val="20"/>
        </w:rPr>
      </w:pPr>
      <w:r w:rsidRPr="00731339">
        <w:rPr>
          <w:rFonts w:ascii="Montserrat" w:hAnsi="Montserrat" w:cs="Arial"/>
          <w:sz w:val="20"/>
          <w:szCs w:val="20"/>
        </w:rPr>
        <w:t>Puesta a disposición del contratista el o los inmuebles en que deba llevarse a cabo la obra.</w:t>
      </w:r>
    </w:p>
    <w:p w14:paraId="308B99E2" w14:textId="77777777" w:rsidR="00D4598B" w:rsidRPr="00731339" w:rsidRDefault="00D4598B">
      <w:pPr>
        <w:numPr>
          <w:ilvl w:val="0"/>
          <w:numId w:val="136"/>
        </w:numPr>
        <w:ind w:right="49"/>
        <w:jc w:val="both"/>
        <w:rPr>
          <w:rFonts w:ascii="Montserrat" w:hAnsi="Montserrat" w:cs="Arial"/>
          <w:i/>
          <w:sz w:val="20"/>
          <w:szCs w:val="20"/>
        </w:rPr>
      </w:pPr>
      <w:r w:rsidRPr="00731339">
        <w:rPr>
          <w:rFonts w:ascii="Montserrat" w:hAnsi="Montserrat" w:cs="Arial"/>
          <w:sz w:val="20"/>
          <w:szCs w:val="20"/>
        </w:rPr>
        <w:t>Establecimiento de las oficinas de la Supervisión Externa lo que deberá ser con anterioridad a la iniciación de las obras.</w:t>
      </w:r>
    </w:p>
    <w:p w14:paraId="769B3D5A" w14:textId="77777777" w:rsidR="00D4598B" w:rsidRPr="00731339" w:rsidRDefault="00D4598B">
      <w:pPr>
        <w:numPr>
          <w:ilvl w:val="0"/>
          <w:numId w:val="136"/>
        </w:numPr>
        <w:ind w:right="49"/>
        <w:jc w:val="both"/>
        <w:rPr>
          <w:rFonts w:ascii="Montserrat" w:hAnsi="Montserrat" w:cs="Arial"/>
          <w:i/>
          <w:sz w:val="20"/>
          <w:szCs w:val="20"/>
        </w:rPr>
      </w:pPr>
      <w:r w:rsidRPr="00731339">
        <w:rPr>
          <w:rFonts w:ascii="Montserrat" w:hAnsi="Montserrat" w:cs="Arial"/>
          <w:sz w:val="20"/>
          <w:szCs w:val="20"/>
        </w:rPr>
        <w:t>Designación del servidor público y el representante de los contratistas de obra y supervisión que fungirán como Residente de Obra, superintendente de construcción y superintendente de supervisión, respectivamente.</w:t>
      </w:r>
    </w:p>
    <w:p w14:paraId="3C8DA61F" w14:textId="77777777" w:rsidR="00D4598B" w:rsidRPr="00731339" w:rsidRDefault="00D4598B">
      <w:pPr>
        <w:numPr>
          <w:ilvl w:val="0"/>
          <w:numId w:val="136"/>
        </w:numPr>
        <w:ind w:right="49"/>
        <w:jc w:val="both"/>
        <w:rPr>
          <w:rFonts w:ascii="Montserrat" w:hAnsi="Montserrat" w:cs="Arial"/>
          <w:i/>
          <w:sz w:val="20"/>
          <w:szCs w:val="20"/>
        </w:rPr>
      </w:pPr>
      <w:r w:rsidRPr="00731339">
        <w:rPr>
          <w:rFonts w:ascii="Montserrat" w:hAnsi="Montserrat" w:cs="Arial"/>
          <w:sz w:val="20"/>
          <w:szCs w:val="20"/>
        </w:rPr>
        <w:t>Verificación del cumplimiento de las condiciones previstas en los artículos 19 y 20 de la Ley.</w:t>
      </w:r>
    </w:p>
    <w:p w14:paraId="212AD9FE" w14:textId="77777777" w:rsidR="00D4598B" w:rsidRPr="00731339" w:rsidRDefault="00D4598B">
      <w:pPr>
        <w:numPr>
          <w:ilvl w:val="0"/>
          <w:numId w:val="136"/>
        </w:numPr>
        <w:ind w:right="49"/>
        <w:jc w:val="both"/>
        <w:rPr>
          <w:rFonts w:ascii="Montserrat" w:hAnsi="Montserrat" w:cs="Arial"/>
          <w:i/>
          <w:sz w:val="20"/>
          <w:szCs w:val="20"/>
        </w:rPr>
      </w:pPr>
      <w:r w:rsidRPr="00731339">
        <w:rPr>
          <w:rFonts w:ascii="Montserrat" w:hAnsi="Montserrat" w:cs="Arial"/>
          <w:sz w:val="20"/>
          <w:szCs w:val="20"/>
        </w:rPr>
        <w:t>Apertura de la bitácora de obra.</w:t>
      </w:r>
    </w:p>
    <w:p w14:paraId="03F999E1" w14:textId="77777777" w:rsidR="00D4598B" w:rsidRPr="00731339" w:rsidRDefault="00D4598B">
      <w:pPr>
        <w:numPr>
          <w:ilvl w:val="0"/>
          <w:numId w:val="136"/>
        </w:numPr>
        <w:ind w:right="49"/>
        <w:jc w:val="both"/>
        <w:rPr>
          <w:rFonts w:ascii="Montserrat" w:hAnsi="Montserrat" w:cs="Arial"/>
          <w:i/>
          <w:sz w:val="20"/>
          <w:szCs w:val="20"/>
        </w:rPr>
      </w:pPr>
      <w:r w:rsidRPr="00731339">
        <w:rPr>
          <w:rFonts w:ascii="Montserrat" w:hAnsi="Montserrat" w:cs="Arial"/>
          <w:sz w:val="20"/>
          <w:szCs w:val="20"/>
        </w:rPr>
        <w:t>Verificar que previamente al inicio se cuente con los proyectos arquitectónicos y de que los proyectos de ingeniería, especificaciones de calidad de los materiales y especificaciones generales y particulares de construcción, cumplan con lo establecido en el catálogo de conceptos con sus análisis de precios unitarios o alcance de las actividades de obra, programas de ejecución y suministros o utilización, términos de referencia y alcance de servicios.</w:t>
      </w:r>
    </w:p>
    <w:p w14:paraId="1990ED7C" w14:textId="77777777" w:rsidR="00D4598B" w:rsidRPr="00731339" w:rsidRDefault="00D4598B">
      <w:pPr>
        <w:numPr>
          <w:ilvl w:val="0"/>
          <w:numId w:val="136"/>
        </w:numPr>
        <w:ind w:right="49"/>
        <w:jc w:val="both"/>
        <w:rPr>
          <w:rFonts w:ascii="Montserrat" w:hAnsi="Montserrat" w:cs="Arial"/>
          <w:i/>
          <w:sz w:val="20"/>
          <w:szCs w:val="20"/>
        </w:rPr>
      </w:pPr>
      <w:r w:rsidRPr="00731339">
        <w:rPr>
          <w:rFonts w:ascii="Montserrat" w:hAnsi="Montserrat" w:cs="Arial"/>
          <w:sz w:val="20"/>
          <w:szCs w:val="20"/>
        </w:rPr>
        <w:lastRenderedPageBreak/>
        <w:t>Verificar la consistencia de la documentación del contrato respecto a las unidades del catálogo de conceptos del contrato, las especificaciones y los precios unitarios propuestos.</w:t>
      </w:r>
    </w:p>
    <w:p w14:paraId="67F36FFB" w14:textId="77777777" w:rsidR="00D4598B" w:rsidRPr="00731339" w:rsidRDefault="00D4598B">
      <w:pPr>
        <w:numPr>
          <w:ilvl w:val="0"/>
          <w:numId w:val="136"/>
        </w:numPr>
        <w:ind w:right="49"/>
        <w:jc w:val="both"/>
        <w:rPr>
          <w:rFonts w:ascii="Montserrat" w:hAnsi="Montserrat" w:cs="Arial"/>
          <w:i/>
          <w:sz w:val="20"/>
          <w:szCs w:val="20"/>
        </w:rPr>
      </w:pPr>
      <w:r w:rsidRPr="00731339">
        <w:rPr>
          <w:rFonts w:ascii="Montserrat" w:hAnsi="Montserrat" w:cs="Arial"/>
          <w:sz w:val="20"/>
          <w:szCs w:val="20"/>
        </w:rPr>
        <w:t>Verificar la consistencia entre los alcances de las especificaciones y los análisis de precios unitarios propuestos.</w:t>
      </w:r>
    </w:p>
    <w:p w14:paraId="011BEA65" w14:textId="77777777" w:rsidR="00D4598B" w:rsidRPr="00731339" w:rsidRDefault="00D4598B">
      <w:pPr>
        <w:numPr>
          <w:ilvl w:val="0"/>
          <w:numId w:val="136"/>
        </w:numPr>
        <w:ind w:right="49"/>
        <w:jc w:val="both"/>
        <w:rPr>
          <w:rFonts w:ascii="Montserrat" w:hAnsi="Montserrat" w:cs="Arial"/>
          <w:i/>
          <w:sz w:val="20"/>
          <w:szCs w:val="20"/>
        </w:rPr>
      </w:pPr>
      <w:r w:rsidRPr="00731339">
        <w:rPr>
          <w:rFonts w:ascii="Montserrat" w:hAnsi="Montserrat" w:cs="Arial"/>
          <w:sz w:val="20"/>
          <w:szCs w:val="20"/>
        </w:rPr>
        <w:t xml:space="preserve">Prever el cumplimiento de la cantidad o calidad de los insumos que deba entregar el contratista </w:t>
      </w:r>
      <w:proofErr w:type="gramStart"/>
      <w:r w:rsidRPr="00731339">
        <w:rPr>
          <w:rFonts w:ascii="Montserrat" w:hAnsi="Montserrat" w:cs="Arial"/>
          <w:sz w:val="20"/>
          <w:szCs w:val="20"/>
        </w:rPr>
        <w:t>de acuerdo a</w:t>
      </w:r>
      <w:proofErr w:type="gramEnd"/>
      <w:r w:rsidRPr="00731339">
        <w:rPr>
          <w:rFonts w:ascii="Montserrat" w:hAnsi="Montserrat" w:cs="Arial"/>
          <w:sz w:val="20"/>
          <w:szCs w:val="20"/>
        </w:rPr>
        <w:t xml:space="preserve"> la especificación.</w:t>
      </w:r>
    </w:p>
    <w:p w14:paraId="26FBE1FC" w14:textId="77777777" w:rsidR="00D4598B" w:rsidRPr="00731339" w:rsidRDefault="00D4598B">
      <w:pPr>
        <w:numPr>
          <w:ilvl w:val="0"/>
          <w:numId w:val="136"/>
        </w:numPr>
        <w:ind w:right="49"/>
        <w:jc w:val="both"/>
        <w:rPr>
          <w:rFonts w:ascii="Montserrat" w:hAnsi="Montserrat" w:cs="Arial"/>
          <w:i/>
          <w:sz w:val="20"/>
          <w:szCs w:val="20"/>
        </w:rPr>
      </w:pPr>
      <w:r w:rsidRPr="00731339">
        <w:rPr>
          <w:rFonts w:ascii="Montserrat" w:hAnsi="Montserrat" w:cs="Arial"/>
          <w:sz w:val="20"/>
          <w:szCs w:val="20"/>
        </w:rPr>
        <w:t>La información referente al control de calidad, indicando el laboratorio que utilizará para la supervisión de la obra, en su caso.</w:t>
      </w:r>
    </w:p>
    <w:p w14:paraId="28194A5B" w14:textId="77777777" w:rsidR="00D4598B" w:rsidRPr="00731339" w:rsidRDefault="00D4598B">
      <w:pPr>
        <w:numPr>
          <w:ilvl w:val="0"/>
          <w:numId w:val="136"/>
        </w:numPr>
        <w:ind w:right="49"/>
        <w:jc w:val="both"/>
        <w:rPr>
          <w:rFonts w:ascii="Montserrat" w:hAnsi="Montserrat" w:cs="Arial"/>
          <w:i/>
          <w:sz w:val="20"/>
          <w:szCs w:val="20"/>
        </w:rPr>
      </w:pPr>
      <w:r w:rsidRPr="00731339">
        <w:rPr>
          <w:rFonts w:ascii="Montserrat" w:hAnsi="Montserrat" w:cs="Arial"/>
          <w:sz w:val="20"/>
          <w:szCs w:val="20"/>
        </w:rPr>
        <w:t xml:space="preserve">Visitas de reconocimiento realizadas para enterarse con detalle de las condiciones del sitio de la obra donde se </w:t>
      </w:r>
      <w:proofErr w:type="gramStart"/>
      <w:r w:rsidRPr="00731339">
        <w:rPr>
          <w:rFonts w:ascii="Montserrat" w:hAnsi="Montserrat" w:cs="Arial"/>
          <w:sz w:val="20"/>
          <w:szCs w:val="20"/>
        </w:rPr>
        <w:t>desarrollaran</w:t>
      </w:r>
      <w:proofErr w:type="gramEnd"/>
      <w:r w:rsidRPr="00731339">
        <w:rPr>
          <w:rFonts w:ascii="Montserrat" w:hAnsi="Montserrat" w:cs="Arial"/>
          <w:sz w:val="20"/>
          <w:szCs w:val="20"/>
        </w:rPr>
        <w:t xml:space="preserve"> los trabajos.</w:t>
      </w:r>
    </w:p>
    <w:p w14:paraId="6D4640D0" w14:textId="77777777" w:rsidR="00D4598B" w:rsidRPr="00731339" w:rsidRDefault="00D4598B">
      <w:pPr>
        <w:numPr>
          <w:ilvl w:val="0"/>
          <w:numId w:val="136"/>
        </w:numPr>
        <w:ind w:right="49"/>
        <w:jc w:val="both"/>
        <w:rPr>
          <w:rFonts w:ascii="Montserrat" w:hAnsi="Montserrat" w:cs="Arial"/>
          <w:i/>
          <w:sz w:val="20"/>
          <w:szCs w:val="20"/>
        </w:rPr>
      </w:pPr>
      <w:r w:rsidRPr="00731339">
        <w:rPr>
          <w:rFonts w:ascii="Montserrat" w:hAnsi="Montserrat" w:cs="Arial"/>
          <w:sz w:val="20"/>
          <w:szCs w:val="20"/>
        </w:rPr>
        <w:t xml:space="preserve">Recopilación de la documental proporcionada por el Residente de Obra de EL </w:t>
      </w:r>
      <w:proofErr w:type="spellStart"/>
      <w:r w:rsidRPr="00731339">
        <w:rPr>
          <w:rFonts w:ascii="Montserrat" w:hAnsi="Montserrat" w:cs="Arial"/>
          <w:sz w:val="20"/>
          <w:szCs w:val="20"/>
        </w:rPr>
        <w:t>SPR</w:t>
      </w:r>
      <w:proofErr w:type="spellEnd"/>
      <w:r w:rsidRPr="00731339">
        <w:rPr>
          <w:rFonts w:ascii="Montserrat" w:hAnsi="Montserrat" w:cs="Arial"/>
          <w:sz w:val="20"/>
          <w:szCs w:val="20"/>
        </w:rPr>
        <w:t xml:space="preserve"> con relación al contrato.</w:t>
      </w:r>
    </w:p>
    <w:p w14:paraId="3B315327" w14:textId="77777777" w:rsidR="00D4598B" w:rsidRPr="00731339" w:rsidRDefault="00D4598B">
      <w:pPr>
        <w:numPr>
          <w:ilvl w:val="0"/>
          <w:numId w:val="136"/>
        </w:numPr>
        <w:ind w:right="49"/>
        <w:jc w:val="both"/>
        <w:rPr>
          <w:rFonts w:ascii="Montserrat" w:hAnsi="Montserrat" w:cs="Arial"/>
          <w:i/>
          <w:sz w:val="20"/>
          <w:szCs w:val="20"/>
        </w:rPr>
      </w:pPr>
      <w:r w:rsidRPr="00731339">
        <w:rPr>
          <w:rFonts w:ascii="Montserrat" w:hAnsi="Montserrat" w:cs="Arial"/>
          <w:sz w:val="20"/>
          <w:szCs w:val="20"/>
        </w:rPr>
        <w:t>Verificación de que se cuente con los trámites realizados o a realizar para obtener de las autoridades competentes los dictámenes, permisos, licencias.</w:t>
      </w:r>
    </w:p>
    <w:p w14:paraId="6E4FCA78" w14:textId="77777777" w:rsidR="00D4598B" w:rsidRPr="00731339" w:rsidRDefault="00D4598B">
      <w:pPr>
        <w:numPr>
          <w:ilvl w:val="0"/>
          <w:numId w:val="136"/>
        </w:numPr>
        <w:ind w:right="49"/>
        <w:jc w:val="both"/>
        <w:rPr>
          <w:rFonts w:ascii="Montserrat" w:hAnsi="Montserrat" w:cs="Arial"/>
          <w:i/>
          <w:sz w:val="20"/>
          <w:szCs w:val="20"/>
        </w:rPr>
      </w:pPr>
      <w:r w:rsidRPr="00731339">
        <w:rPr>
          <w:rFonts w:ascii="Montserrat" w:hAnsi="Montserrat" w:cs="Arial"/>
          <w:sz w:val="20"/>
          <w:szCs w:val="20"/>
        </w:rPr>
        <w:t>En su caso, información sobre derechos de bancos de obtención y tiro de materiales, incluyendo propietarios o los derechos de propiedad incluyendo derechos de vía y expropiación de inmuebles sobre los cuales se ejecutarán las obras públicas.</w:t>
      </w:r>
    </w:p>
    <w:p w14:paraId="06174C7E" w14:textId="77777777" w:rsidR="00D4598B" w:rsidRPr="00731339" w:rsidRDefault="00D4598B">
      <w:pPr>
        <w:numPr>
          <w:ilvl w:val="0"/>
          <w:numId w:val="136"/>
        </w:numPr>
        <w:ind w:right="49"/>
        <w:jc w:val="both"/>
        <w:rPr>
          <w:rFonts w:ascii="Montserrat" w:hAnsi="Montserrat" w:cs="Arial"/>
          <w:i/>
          <w:sz w:val="20"/>
          <w:szCs w:val="20"/>
        </w:rPr>
      </w:pPr>
      <w:r w:rsidRPr="00731339">
        <w:rPr>
          <w:rFonts w:ascii="Montserrat" w:hAnsi="Montserrat" w:cs="Arial"/>
          <w:sz w:val="20"/>
          <w:szCs w:val="20"/>
        </w:rPr>
        <w:t>La infraestructura del entorno a la obra, así como las características, complejidad, accesos, situación social, restricciones o limitaciones para la ejecución de las obras.</w:t>
      </w:r>
    </w:p>
    <w:p w14:paraId="46DE2AA8" w14:textId="77777777" w:rsidR="00D4598B" w:rsidRPr="00731339" w:rsidRDefault="00D4598B">
      <w:pPr>
        <w:numPr>
          <w:ilvl w:val="0"/>
          <w:numId w:val="136"/>
        </w:numPr>
        <w:ind w:right="49"/>
        <w:jc w:val="both"/>
        <w:rPr>
          <w:rFonts w:ascii="Montserrat" w:hAnsi="Montserrat" w:cs="Arial"/>
          <w:i/>
          <w:sz w:val="20"/>
          <w:szCs w:val="20"/>
        </w:rPr>
      </w:pPr>
      <w:r w:rsidRPr="00731339">
        <w:rPr>
          <w:rFonts w:ascii="Montserrat" w:hAnsi="Montserrat" w:cs="Arial"/>
          <w:sz w:val="20"/>
          <w:szCs w:val="20"/>
        </w:rPr>
        <w:t>Trámites que corresponderá realizar al contratista.</w:t>
      </w:r>
    </w:p>
    <w:p w14:paraId="5417414D" w14:textId="77777777" w:rsidR="00D4598B" w:rsidRPr="00731339" w:rsidRDefault="00D4598B">
      <w:pPr>
        <w:numPr>
          <w:ilvl w:val="0"/>
          <w:numId w:val="136"/>
        </w:numPr>
        <w:ind w:right="49"/>
        <w:jc w:val="both"/>
        <w:rPr>
          <w:rFonts w:ascii="Montserrat" w:hAnsi="Montserrat" w:cs="Arial"/>
          <w:i/>
          <w:sz w:val="20"/>
          <w:szCs w:val="20"/>
        </w:rPr>
      </w:pPr>
      <w:proofErr w:type="gramStart"/>
      <w:r w:rsidRPr="00731339">
        <w:rPr>
          <w:rFonts w:ascii="Montserrat" w:hAnsi="Montserrat" w:cs="Arial"/>
          <w:sz w:val="20"/>
          <w:szCs w:val="20"/>
        </w:rPr>
        <w:t>Proyectos a elaborar</w:t>
      </w:r>
      <w:proofErr w:type="gramEnd"/>
      <w:r w:rsidRPr="00731339">
        <w:rPr>
          <w:rFonts w:ascii="Montserrat" w:hAnsi="Montserrat" w:cs="Arial"/>
          <w:sz w:val="20"/>
          <w:szCs w:val="20"/>
        </w:rPr>
        <w:t xml:space="preserve"> por parte del contratista</w:t>
      </w:r>
    </w:p>
    <w:p w14:paraId="1B3111BF" w14:textId="77777777" w:rsidR="00D4598B" w:rsidRPr="00731339" w:rsidRDefault="00D4598B">
      <w:pPr>
        <w:numPr>
          <w:ilvl w:val="0"/>
          <w:numId w:val="136"/>
        </w:numPr>
        <w:ind w:right="49"/>
        <w:jc w:val="both"/>
        <w:rPr>
          <w:rFonts w:ascii="Montserrat" w:hAnsi="Montserrat" w:cs="Arial"/>
          <w:i/>
          <w:sz w:val="20"/>
          <w:szCs w:val="20"/>
        </w:rPr>
      </w:pPr>
      <w:r w:rsidRPr="00731339">
        <w:rPr>
          <w:rFonts w:ascii="Montserrat" w:hAnsi="Montserrat" w:cs="Arial"/>
          <w:sz w:val="20"/>
          <w:szCs w:val="20"/>
        </w:rPr>
        <w:t xml:space="preserve">En su caso, elaborar planos previos a la ejecución en conjunto con la contratista de forma oportuna y dinámica para que una vez realizados sean autorizados por la dependencia, los cuales deberán de contar con firma de </w:t>
      </w:r>
      <w:proofErr w:type="spellStart"/>
      <w:r w:rsidRPr="00731339">
        <w:rPr>
          <w:rFonts w:ascii="Montserrat" w:hAnsi="Montserrat" w:cs="Arial"/>
          <w:sz w:val="20"/>
          <w:szCs w:val="20"/>
        </w:rPr>
        <w:t>DRO</w:t>
      </w:r>
      <w:proofErr w:type="spellEnd"/>
      <w:r w:rsidRPr="00731339">
        <w:rPr>
          <w:rFonts w:ascii="Montserrat" w:hAnsi="Montserrat" w:cs="Arial"/>
          <w:sz w:val="20"/>
          <w:szCs w:val="20"/>
        </w:rPr>
        <w:t xml:space="preserve"> por parte de la contratista de la obra y avalados por la supervisión externa</w:t>
      </w:r>
    </w:p>
    <w:p w14:paraId="4482A002" w14:textId="77777777" w:rsidR="00D4598B" w:rsidRPr="00731339" w:rsidRDefault="00D4598B" w:rsidP="00D4598B">
      <w:pPr>
        <w:ind w:right="49"/>
        <w:jc w:val="both"/>
        <w:rPr>
          <w:rFonts w:ascii="Montserrat" w:hAnsi="Montserrat" w:cs="Arial"/>
          <w:i/>
          <w:sz w:val="20"/>
          <w:szCs w:val="20"/>
        </w:rPr>
      </w:pPr>
    </w:p>
    <w:p w14:paraId="62413B79" w14:textId="77777777" w:rsidR="00D4598B" w:rsidRPr="00731339" w:rsidRDefault="00D4598B">
      <w:pPr>
        <w:numPr>
          <w:ilvl w:val="1"/>
          <w:numId w:val="125"/>
        </w:numPr>
        <w:ind w:right="49"/>
        <w:jc w:val="both"/>
        <w:rPr>
          <w:rFonts w:ascii="Montserrat" w:hAnsi="Montserrat" w:cs="Arial"/>
          <w:i/>
          <w:sz w:val="20"/>
          <w:szCs w:val="20"/>
        </w:rPr>
      </w:pPr>
      <w:r w:rsidRPr="00731339">
        <w:rPr>
          <w:rFonts w:ascii="Montserrat" w:hAnsi="Montserrat" w:cs="Arial"/>
          <w:sz w:val="20"/>
          <w:szCs w:val="20"/>
        </w:rPr>
        <w:t xml:space="preserve">Establecer </w:t>
      </w:r>
      <w:proofErr w:type="gramStart"/>
      <w:r w:rsidRPr="00731339">
        <w:rPr>
          <w:rFonts w:ascii="Montserrat" w:hAnsi="Montserrat" w:cs="Arial"/>
          <w:sz w:val="20"/>
          <w:szCs w:val="20"/>
        </w:rPr>
        <w:t>conjuntamente con</w:t>
      </w:r>
      <w:proofErr w:type="gramEnd"/>
      <w:r w:rsidRPr="00731339">
        <w:rPr>
          <w:rFonts w:ascii="Montserrat" w:hAnsi="Montserrat" w:cs="Arial"/>
          <w:sz w:val="20"/>
          <w:szCs w:val="20"/>
        </w:rPr>
        <w:t xml:space="preserve"> el Residente de Obra y la Contratista ejecutora de la obra, </w:t>
      </w:r>
      <w:r w:rsidRPr="00731339">
        <w:rPr>
          <w:rFonts w:ascii="Montserrat" w:hAnsi="Montserrat" w:cs="Arial"/>
          <w:b/>
          <w:sz w:val="20"/>
          <w:szCs w:val="20"/>
        </w:rPr>
        <w:t>directorio de la obra</w:t>
      </w:r>
      <w:r w:rsidRPr="00731339">
        <w:rPr>
          <w:rFonts w:ascii="Montserrat" w:hAnsi="Montserrat" w:cs="Arial"/>
          <w:sz w:val="20"/>
          <w:szCs w:val="20"/>
        </w:rPr>
        <w:t xml:space="preserve">, con los datos de los servidores públicos y representantes respectivos, de manera que se puedan localizar fácilmente, así como de los de las autoridades, dependencias y </w:t>
      </w:r>
      <w:proofErr w:type="spellStart"/>
      <w:r w:rsidRPr="00731339">
        <w:rPr>
          <w:rFonts w:ascii="Montserrat" w:hAnsi="Montserrat" w:cs="Arial"/>
          <w:sz w:val="20"/>
          <w:szCs w:val="20"/>
        </w:rPr>
        <w:t>SPR</w:t>
      </w:r>
      <w:proofErr w:type="spellEnd"/>
      <w:r w:rsidRPr="00731339">
        <w:rPr>
          <w:rFonts w:ascii="Montserrat" w:hAnsi="Montserrat" w:cs="Arial"/>
          <w:sz w:val="20"/>
          <w:szCs w:val="20"/>
        </w:rPr>
        <w:t xml:space="preserve"> que tengan relación con la obra, el que deberá constar por escrito.</w:t>
      </w:r>
    </w:p>
    <w:p w14:paraId="7B938D7C" w14:textId="77777777" w:rsidR="00D4598B" w:rsidRPr="00731339" w:rsidRDefault="00D4598B" w:rsidP="00D4598B">
      <w:pPr>
        <w:ind w:right="49"/>
        <w:jc w:val="both"/>
        <w:rPr>
          <w:rFonts w:ascii="Montserrat" w:hAnsi="Montserrat" w:cs="Arial"/>
          <w:i/>
          <w:sz w:val="20"/>
          <w:szCs w:val="20"/>
        </w:rPr>
      </w:pPr>
    </w:p>
    <w:p w14:paraId="66A7C9E7" w14:textId="77777777" w:rsidR="00D4598B" w:rsidRPr="00731339" w:rsidRDefault="00D4598B">
      <w:pPr>
        <w:numPr>
          <w:ilvl w:val="1"/>
          <w:numId w:val="125"/>
        </w:numPr>
        <w:ind w:right="49"/>
        <w:jc w:val="both"/>
        <w:rPr>
          <w:rFonts w:ascii="Montserrat" w:hAnsi="Montserrat" w:cs="Arial"/>
          <w:i/>
          <w:sz w:val="20"/>
          <w:szCs w:val="20"/>
        </w:rPr>
      </w:pPr>
      <w:r w:rsidRPr="00731339">
        <w:rPr>
          <w:rFonts w:ascii="Montserrat" w:hAnsi="Montserrat" w:cs="Arial"/>
          <w:sz w:val="20"/>
          <w:szCs w:val="20"/>
        </w:rPr>
        <w:t xml:space="preserve">En su caso, se deberá proporcionar </w:t>
      </w:r>
      <w:r w:rsidRPr="00731339">
        <w:rPr>
          <w:rFonts w:ascii="Montserrat" w:hAnsi="Montserrat" w:cs="Arial"/>
          <w:b/>
          <w:sz w:val="20"/>
          <w:szCs w:val="20"/>
        </w:rPr>
        <w:t>la información referente al control de calidad, indicando el laboratorio que utilizará</w:t>
      </w:r>
      <w:r w:rsidRPr="00731339">
        <w:rPr>
          <w:rFonts w:ascii="Montserrat" w:hAnsi="Montserrat" w:cs="Arial"/>
          <w:sz w:val="20"/>
          <w:szCs w:val="20"/>
        </w:rPr>
        <w:t xml:space="preserve"> para la obra, el cual preferentemente deberá estar ubicado con todo el equipo de laboratorio, en una zona cercana a la ejecución de los trabajos, provisto de todos los materiales de consumo, papelería y demás implementos; ya que no se aceptarán cargos adicionales por cualquier omisión del licitante, el cual deberá considerar la vigilancia necesaria; ya que EL </w:t>
      </w:r>
      <w:proofErr w:type="spellStart"/>
      <w:r w:rsidRPr="00731339">
        <w:rPr>
          <w:rFonts w:ascii="Montserrat" w:hAnsi="Montserrat" w:cs="Arial"/>
          <w:sz w:val="20"/>
          <w:szCs w:val="20"/>
        </w:rPr>
        <w:t>SPR</w:t>
      </w:r>
      <w:proofErr w:type="spellEnd"/>
      <w:r w:rsidRPr="00731339">
        <w:rPr>
          <w:rFonts w:ascii="Montserrat" w:hAnsi="Montserrat" w:cs="Arial"/>
          <w:sz w:val="20"/>
          <w:szCs w:val="20"/>
        </w:rPr>
        <w:t xml:space="preserve"> no se hará responsable de ningún equipo extraviado, así mismo exigirá que se cuente siempre con todo lo necesario.</w:t>
      </w:r>
    </w:p>
    <w:p w14:paraId="4DF9867F" w14:textId="77777777" w:rsidR="00D4598B" w:rsidRPr="00731339" w:rsidRDefault="00D4598B" w:rsidP="00D4598B">
      <w:pPr>
        <w:ind w:right="49"/>
        <w:jc w:val="both"/>
        <w:rPr>
          <w:rFonts w:ascii="Montserrat" w:hAnsi="Montserrat" w:cs="Arial"/>
          <w:i/>
          <w:sz w:val="20"/>
          <w:szCs w:val="20"/>
        </w:rPr>
      </w:pPr>
    </w:p>
    <w:p w14:paraId="78A99F55" w14:textId="77777777" w:rsidR="00D4598B" w:rsidRPr="00731339" w:rsidRDefault="00D4598B" w:rsidP="00D4598B">
      <w:pPr>
        <w:ind w:right="49"/>
        <w:jc w:val="both"/>
        <w:rPr>
          <w:rFonts w:ascii="Montserrat" w:hAnsi="Montserrat" w:cs="Arial"/>
          <w:i/>
          <w:sz w:val="20"/>
          <w:szCs w:val="20"/>
        </w:rPr>
      </w:pPr>
      <w:r w:rsidRPr="00731339">
        <w:rPr>
          <w:rFonts w:ascii="Montserrat" w:hAnsi="Montserrat" w:cs="Arial"/>
          <w:sz w:val="20"/>
          <w:szCs w:val="20"/>
        </w:rPr>
        <w:t xml:space="preserve">Para el caso de que la Supervisión Externa deberá verificar la calidad de los trabajos ejecutados, mediante las diferentes pruebas de laboratorio de los trabajos de control de calidad, deberá realizarlos en un </w:t>
      </w:r>
      <w:r w:rsidRPr="00731339">
        <w:rPr>
          <w:rFonts w:ascii="Montserrat" w:hAnsi="Montserrat" w:cs="Arial"/>
          <w:b/>
          <w:sz w:val="20"/>
          <w:szCs w:val="20"/>
        </w:rPr>
        <w:t>laboratorio calificado</w:t>
      </w:r>
      <w:r w:rsidRPr="00731339">
        <w:rPr>
          <w:rFonts w:ascii="Montserrat" w:hAnsi="Montserrat" w:cs="Arial"/>
          <w:sz w:val="20"/>
          <w:szCs w:val="20"/>
        </w:rPr>
        <w:t xml:space="preserve">, (por el Sistema Nacional de Acreditamiento de Laboratorios de Prueba o su equivalente en el Extranjero) y </w:t>
      </w:r>
      <w:r w:rsidRPr="00731339">
        <w:rPr>
          <w:rFonts w:ascii="Montserrat" w:hAnsi="Montserrat" w:cs="Arial"/>
          <w:b/>
          <w:sz w:val="20"/>
          <w:szCs w:val="20"/>
        </w:rPr>
        <w:t>avalado con una garantía aceptable</w:t>
      </w:r>
      <w:r w:rsidRPr="00731339">
        <w:rPr>
          <w:rFonts w:ascii="Montserrat" w:hAnsi="Montserrat" w:cs="Arial"/>
          <w:sz w:val="20"/>
          <w:szCs w:val="20"/>
        </w:rPr>
        <w:t xml:space="preserve">, cuando lo realice con equipo y personal propio de la Supervisión Externa, deberá previamente demostrar la </w:t>
      </w:r>
      <w:r w:rsidRPr="00731339">
        <w:rPr>
          <w:rFonts w:ascii="Montserrat" w:hAnsi="Montserrat" w:cs="Arial"/>
          <w:sz w:val="20"/>
          <w:szCs w:val="20"/>
        </w:rPr>
        <w:lastRenderedPageBreak/>
        <w:t xml:space="preserve">calibración del equipo de laboratorio. Esto para los estudios de laboratorio que requiera la dependencia, no teniendo ningún costo adicional. </w:t>
      </w:r>
      <w:r w:rsidRPr="00731339">
        <w:rPr>
          <w:rFonts w:ascii="Montserrat" w:hAnsi="Montserrat" w:cs="Arial"/>
          <w:b/>
          <w:sz w:val="20"/>
          <w:szCs w:val="20"/>
        </w:rPr>
        <w:t>Deberá considerarse en los costos indirectos.</w:t>
      </w:r>
    </w:p>
    <w:p w14:paraId="1E5280FC" w14:textId="77777777" w:rsidR="00D4598B" w:rsidRPr="00731339" w:rsidRDefault="00D4598B" w:rsidP="00D4598B">
      <w:pPr>
        <w:ind w:right="49"/>
        <w:jc w:val="both"/>
        <w:rPr>
          <w:rFonts w:ascii="Montserrat" w:hAnsi="Montserrat" w:cs="Arial"/>
          <w:i/>
          <w:sz w:val="20"/>
          <w:szCs w:val="20"/>
        </w:rPr>
      </w:pPr>
    </w:p>
    <w:p w14:paraId="5E2AF5D2" w14:textId="77777777" w:rsidR="00D4598B" w:rsidRPr="00731339" w:rsidRDefault="00D4598B">
      <w:pPr>
        <w:numPr>
          <w:ilvl w:val="1"/>
          <w:numId w:val="125"/>
        </w:numPr>
        <w:ind w:right="49"/>
        <w:jc w:val="both"/>
        <w:rPr>
          <w:rFonts w:ascii="Montserrat" w:hAnsi="Montserrat" w:cs="Arial"/>
          <w:i/>
          <w:sz w:val="20"/>
          <w:szCs w:val="20"/>
        </w:rPr>
      </w:pPr>
      <w:r w:rsidRPr="00731339">
        <w:rPr>
          <w:rFonts w:ascii="Montserrat" w:hAnsi="Montserrat" w:cs="Arial"/>
          <w:b/>
          <w:sz w:val="20"/>
          <w:szCs w:val="20"/>
        </w:rPr>
        <w:t>La Supervisión deberá contar con sus instalaciones de oficinas de Supervisión en el sitio de la obra</w:t>
      </w:r>
      <w:r w:rsidRPr="00731339">
        <w:rPr>
          <w:rFonts w:ascii="Montserrat" w:hAnsi="Montserrat" w:cs="Arial"/>
          <w:sz w:val="20"/>
          <w:szCs w:val="20"/>
        </w:rPr>
        <w:t xml:space="preserve">, en locales que para el efecto suministre, de capacidad suficiente para alojar al personal, equipo y archivos de la obra, dotada de las facilidades necesarias para llevar a cabo mesas de trabajo en sus instalaciones correspondientes, por lo que las erogaciones de renta, luz, agua y demás servicios que se requieran, </w:t>
      </w:r>
      <w:r w:rsidRPr="00731339">
        <w:rPr>
          <w:rFonts w:ascii="Montserrat" w:hAnsi="Montserrat" w:cs="Arial"/>
          <w:b/>
          <w:sz w:val="20"/>
          <w:szCs w:val="20"/>
        </w:rPr>
        <w:t>deberá considerarse en los costos indirectos</w:t>
      </w:r>
      <w:r w:rsidRPr="00731339">
        <w:rPr>
          <w:rFonts w:ascii="Montserrat" w:hAnsi="Montserrat" w:cs="Arial"/>
          <w:sz w:val="20"/>
          <w:szCs w:val="20"/>
        </w:rPr>
        <w:t>, y bajo su responsabilidad para ser evaluado y su cabal cumplimiento, estos deberán ser suficientes para prestar los servicios durante el plazo de ejecución de los mismos.</w:t>
      </w:r>
    </w:p>
    <w:p w14:paraId="312574EC" w14:textId="77777777" w:rsidR="00D4598B" w:rsidRPr="00731339" w:rsidRDefault="00D4598B" w:rsidP="00D4598B">
      <w:pPr>
        <w:ind w:right="49"/>
        <w:jc w:val="both"/>
        <w:rPr>
          <w:rFonts w:ascii="Montserrat" w:hAnsi="Montserrat" w:cs="Arial"/>
          <w:i/>
          <w:sz w:val="20"/>
          <w:szCs w:val="20"/>
        </w:rPr>
      </w:pPr>
    </w:p>
    <w:p w14:paraId="05035057" w14:textId="77777777" w:rsidR="00D4598B" w:rsidRPr="00731339" w:rsidRDefault="00D4598B">
      <w:pPr>
        <w:numPr>
          <w:ilvl w:val="1"/>
          <w:numId w:val="125"/>
        </w:numPr>
        <w:ind w:right="49"/>
        <w:jc w:val="both"/>
        <w:rPr>
          <w:rFonts w:ascii="Montserrat" w:hAnsi="Montserrat" w:cs="Arial"/>
          <w:i/>
          <w:sz w:val="20"/>
          <w:szCs w:val="20"/>
        </w:rPr>
      </w:pPr>
      <w:r w:rsidRPr="00731339">
        <w:rPr>
          <w:rFonts w:ascii="Montserrat" w:hAnsi="Montserrat" w:cs="Arial"/>
          <w:b/>
          <w:sz w:val="20"/>
          <w:szCs w:val="20"/>
        </w:rPr>
        <w:t>La Supervisión Externa deberá integrar el expediente único de la obra,</w:t>
      </w:r>
      <w:r w:rsidRPr="00731339">
        <w:rPr>
          <w:rFonts w:ascii="Montserrat" w:hAnsi="Montserrat" w:cs="Arial"/>
          <w:sz w:val="20"/>
          <w:szCs w:val="20"/>
        </w:rPr>
        <w:t xml:space="preserve"> que realizará </w:t>
      </w:r>
      <w:proofErr w:type="gramStart"/>
      <w:r w:rsidRPr="00731339">
        <w:rPr>
          <w:rFonts w:ascii="Montserrat" w:hAnsi="Montserrat" w:cs="Arial"/>
          <w:sz w:val="20"/>
          <w:szCs w:val="20"/>
        </w:rPr>
        <w:t>de acuerdo a</w:t>
      </w:r>
      <w:proofErr w:type="gramEnd"/>
      <w:r w:rsidRPr="00731339">
        <w:rPr>
          <w:rFonts w:ascii="Montserrat" w:hAnsi="Montserrat" w:cs="Arial"/>
          <w:sz w:val="20"/>
          <w:szCs w:val="20"/>
        </w:rPr>
        <w:t xml:space="preserve"> la guía de integración del expediente de obra que el Residente de Obra pondrá a disposición del contratista ganador, debiendo revisar e integrar dentro de los primeros treinta días la documentación generada hasta el inicio de obra, incluyendo la del contrato de supervisión. Debiendo trabajar en conjunto con la residencia de obra para tener actualizados los expedientes </w:t>
      </w:r>
      <w:proofErr w:type="gramStart"/>
      <w:r w:rsidRPr="00731339">
        <w:rPr>
          <w:rFonts w:ascii="Montserrat" w:hAnsi="Montserrat" w:cs="Arial"/>
          <w:sz w:val="20"/>
          <w:szCs w:val="20"/>
        </w:rPr>
        <w:t>de acuerdo a</w:t>
      </w:r>
      <w:proofErr w:type="gramEnd"/>
      <w:r w:rsidRPr="00731339">
        <w:rPr>
          <w:rFonts w:ascii="Montserrat" w:hAnsi="Montserrat" w:cs="Arial"/>
          <w:sz w:val="20"/>
          <w:szCs w:val="20"/>
        </w:rPr>
        <w:t xml:space="preserve"> la guía que proporcione el residente de obra. </w:t>
      </w:r>
    </w:p>
    <w:p w14:paraId="6B2DBB79" w14:textId="77777777" w:rsidR="00D4598B" w:rsidRPr="00731339" w:rsidRDefault="00D4598B" w:rsidP="00D4598B">
      <w:pPr>
        <w:ind w:right="49"/>
        <w:jc w:val="both"/>
        <w:rPr>
          <w:rFonts w:ascii="Montserrat" w:hAnsi="Montserrat" w:cs="Arial"/>
          <w:i/>
          <w:sz w:val="20"/>
          <w:szCs w:val="20"/>
        </w:rPr>
      </w:pPr>
    </w:p>
    <w:p w14:paraId="547DEEB1" w14:textId="77777777" w:rsidR="00D4598B" w:rsidRPr="00731339" w:rsidRDefault="00D4598B">
      <w:pPr>
        <w:numPr>
          <w:ilvl w:val="1"/>
          <w:numId w:val="125"/>
        </w:numPr>
        <w:ind w:right="49"/>
        <w:jc w:val="both"/>
        <w:rPr>
          <w:rFonts w:ascii="Montserrat" w:hAnsi="Montserrat" w:cs="Arial"/>
          <w:i/>
          <w:sz w:val="20"/>
          <w:szCs w:val="20"/>
        </w:rPr>
      </w:pPr>
      <w:r w:rsidRPr="00731339">
        <w:rPr>
          <w:rFonts w:ascii="Montserrat" w:hAnsi="Montserrat" w:cs="Arial"/>
          <w:b/>
          <w:sz w:val="20"/>
          <w:szCs w:val="20"/>
        </w:rPr>
        <w:t xml:space="preserve">Obtener o proponer al Residente de Obra de EL </w:t>
      </w:r>
      <w:proofErr w:type="spellStart"/>
      <w:r w:rsidRPr="00731339">
        <w:rPr>
          <w:rFonts w:ascii="Montserrat" w:hAnsi="Montserrat" w:cs="Arial"/>
          <w:b/>
          <w:sz w:val="20"/>
          <w:szCs w:val="20"/>
        </w:rPr>
        <w:t>SPR</w:t>
      </w:r>
      <w:proofErr w:type="spellEnd"/>
      <w:r w:rsidRPr="00731339">
        <w:rPr>
          <w:rFonts w:ascii="Montserrat" w:hAnsi="Montserrat" w:cs="Arial"/>
          <w:b/>
          <w:sz w:val="20"/>
          <w:szCs w:val="20"/>
        </w:rPr>
        <w:t>, o en su caso llevar a cabo la preparación de la papelería y formatos que se utilizara</w:t>
      </w:r>
      <w:r w:rsidRPr="00731339">
        <w:rPr>
          <w:rFonts w:ascii="Montserrat" w:hAnsi="Montserrat" w:cs="Arial"/>
          <w:sz w:val="20"/>
          <w:szCs w:val="20"/>
        </w:rPr>
        <w:t xml:space="preserve"> en el control, ejecución y verificación de la obra, para su aprobación, debiendo quedar debidamente documentado este aspecto.</w:t>
      </w:r>
    </w:p>
    <w:p w14:paraId="7E3ADF21" w14:textId="77777777" w:rsidR="00D4598B" w:rsidRPr="00731339" w:rsidRDefault="00D4598B" w:rsidP="00D4598B">
      <w:pPr>
        <w:ind w:right="49"/>
        <w:jc w:val="both"/>
        <w:rPr>
          <w:rFonts w:ascii="Montserrat" w:hAnsi="Montserrat" w:cs="Arial"/>
          <w:i/>
          <w:sz w:val="20"/>
          <w:szCs w:val="20"/>
        </w:rPr>
      </w:pPr>
    </w:p>
    <w:p w14:paraId="338EE53B" w14:textId="77777777" w:rsidR="00D4598B" w:rsidRPr="00731339" w:rsidRDefault="00D4598B">
      <w:pPr>
        <w:numPr>
          <w:ilvl w:val="1"/>
          <w:numId w:val="125"/>
        </w:numPr>
        <w:ind w:right="49"/>
        <w:jc w:val="both"/>
        <w:rPr>
          <w:rFonts w:ascii="Montserrat" w:hAnsi="Montserrat" w:cs="Arial"/>
          <w:i/>
          <w:sz w:val="20"/>
          <w:szCs w:val="20"/>
        </w:rPr>
      </w:pPr>
      <w:r w:rsidRPr="00731339">
        <w:rPr>
          <w:rFonts w:ascii="Montserrat" w:hAnsi="Montserrat" w:cs="Arial"/>
          <w:b/>
          <w:sz w:val="20"/>
          <w:szCs w:val="20"/>
        </w:rPr>
        <w:t>En coordinación con el Residente de Obra, el Contratista de Construcción deberá llevar a cabo la apertura de la Bitácora de Obra</w:t>
      </w:r>
      <w:r w:rsidRPr="00731339">
        <w:rPr>
          <w:rFonts w:ascii="Montserrat" w:hAnsi="Montserrat" w:cs="Arial"/>
          <w:sz w:val="20"/>
          <w:szCs w:val="20"/>
        </w:rPr>
        <w:t xml:space="preserve">, y hacer lo propio con la Bitácora de Coordinación, Dirección y Supervisión de Obra, verificando su estricto cumplimiento acorde con lo establecido en la SECCIÓN II del reglamento de la </w:t>
      </w:r>
      <w:proofErr w:type="spellStart"/>
      <w:r w:rsidRPr="00731339">
        <w:rPr>
          <w:rFonts w:ascii="Montserrat" w:hAnsi="Montserrat" w:cs="Arial"/>
          <w:sz w:val="20"/>
          <w:szCs w:val="20"/>
        </w:rPr>
        <w:t>LOPSRM</w:t>
      </w:r>
      <w:proofErr w:type="spellEnd"/>
      <w:r w:rsidRPr="00731339">
        <w:rPr>
          <w:rFonts w:ascii="Montserrat" w:hAnsi="Montserrat" w:cs="Arial"/>
          <w:sz w:val="20"/>
          <w:szCs w:val="20"/>
        </w:rPr>
        <w:t>.</w:t>
      </w:r>
    </w:p>
    <w:p w14:paraId="0BFCE62C" w14:textId="77777777" w:rsidR="00D4598B" w:rsidRPr="00731339" w:rsidRDefault="00D4598B" w:rsidP="00D4598B">
      <w:pPr>
        <w:ind w:right="49"/>
        <w:jc w:val="both"/>
        <w:rPr>
          <w:rFonts w:ascii="Montserrat" w:hAnsi="Montserrat" w:cs="Arial"/>
          <w:i/>
          <w:sz w:val="20"/>
          <w:szCs w:val="20"/>
        </w:rPr>
      </w:pPr>
    </w:p>
    <w:p w14:paraId="0016E261" w14:textId="77777777" w:rsidR="00D4598B" w:rsidRPr="00731339" w:rsidRDefault="00D4598B">
      <w:pPr>
        <w:numPr>
          <w:ilvl w:val="1"/>
          <w:numId w:val="125"/>
        </w:numPr>
        <w:ind w:right="49"/>
        <w:jc w:val="both"/>
        <w:rPr>
          <w:rFonts w:ascii="Montserrat" w:hAnsi="Montserrat" w:cs="Arial"/>
          <w:i/>
          <w:sz w:val="20"/>
          <w:szCs w:val="20"/>
        </w:rPr>
      </w:pPr>
      <w:r w:rsidRPr="00731339">
        <w:rPr>
          <w:rFonts w:ascii="Montserrat" w:hAnsi="Montserrat" w:cs="Arial"/>
          <w:b/>
          <w:sz w:val="20"/>
          <w:szCs w:val="20"/>
        </w:rPr>
        <w:t>Asistir a todas las juntas convocadas por el Residente de Obra, para revisar las relaciones de trabajo y canales de comunicación</w:t>
      </w:r>
      <w:r w:rsidRPr="00731339">
        <w:rPr>
          <w:rFonts w:ascii="Montserrat" w:hAnsi="Montserrat" w:cs="Arial"/>
          <w:sz w:val="20"/>
          <w:szCs w:val="20"/>
        </w:rPr>
        <w:t xml:space="preserve"> entre los participantes en la ejecución de la obra, las que no podrán tener una periodicidad mayor a una semana. Deberá considerar dentro de su propuesta que las reuniones pueden ser ya sea en el sitio de los trabajos, en la Residencia de Obra o en las oficinas que ocupa la DIRECCIÓN DE ADQUISICIONES ARRENDAMIENTO Y OBRA PÚBLICA en la Ciudad de México. </w:t>
      </w:r>
    </w:p>
    <w:p w14:paraId="08F76627" w14:textId="77777777" w:rsidR="00D4598B" w:rsidRPr="00731339" w:rsidRDefault="00D4598B" w:rsidP="00D4598B">
      <w:pPr>
        <w:ind w:right="49"/>
        <w:jc w:val="both"/>
        <w:rPr>
          <w:rFonts w:ascii="Montserrat" w:hAnsi="Montserrat" w:cs="Arial"/>
          <w:i/>
          <w:sz w:val="20"/>
          <w:szCs w:val="20"/>
        </w:rPr>
      </w:pPr>
    </w:p>
    <w:p w14:paraId="1616A184" w14:textId="77777777" w:rsidR="00D4598B" w:rsidRPr="00731339" w:rsidRDefault="00D4598B">
      <w:pPr>
        <w:numPr>
          <w:ilvl w:val="1"/>
          <w:numId w:val="125"/>
        </w:numPr>
        <w:ind w:right="49"/>
        <w:jc w:val="both"/>
        <w:rPr>
          <w:rFonts w:ascii="Montserrat" w:hAnsi="Montserrat" w:cs="Arial"/>
          <w:i/>
          <w:sz w:val="20"/>
          <w:szCs w:val="20"/>
        </w:rPr>
      </w:pPr>
      <w:r w:rsidRPr="00731339">
        <w:rPr>
          <w:rFonts w:ascii="Montserrat" w:hAnsi="Montserrat" w:cs="Arial"/>
          <w:b/>
          <w:sz w:val="20"/>
          <w:szCs w:val="20"/>
        </w:rPr>
        <w:t xml:space="preserve">Programar </w:t>
      </w:r>
      <w:proofErr w:type="gramStart"/>
      <w:r w:rsidRPr="00731339">
        <w:rPr>
          <w:rFonts w:ascii="Montserrat" w:hAnsi="Montserrat" w:cs="Arial"/>
          <w:b/>
          <w:sz w:val="20"/>
          <w:szCs w:val="20"/>
        </w:rPr>
        <w:t>conjuntamente con</w:t>
      </w:r>
      <w:proofErr w:type="gramEnd"/>
      <w:r w:rsidRPr="00731339">
        <w:rPr>
          <w:rFonts w:ascii="Montserrat" w:hAnsi="Montserrat" w:cs="Arial"/>
          <w:b/>
          <w:sz w:val="20"/>
          <w:szCs w:val="20"/>
        </w:rPr>
        <w:t xml:space="preserve"> el Residente de Obra y el Superintendente de Construcción, la información concerniente al lugar y fecha de apertura de los diferentes frentes,</w:t>
      </w:r>
      <w:r w:rsidRPr="00731339">
        <w:rPr>
          <w:rFonts w:ascii="Montserrat" w:hAnsi="Montserrat" w:cs="Arial"/>
          <w:sz w:val="20"/>
          <w:szCs w:val="20"/>
        </w:rPr>
        <w:t xml:space="preserve"> la ubicación de oficinas, bodegas e instalaciones de campo y de los bancos de tiro de materiales producto de desazolve, excavación o demolición o cualquier otro.</w:t>
      </w:r>
    </w:p>
    <w:p w14:paraId="7D3F00B0" w14:textId="77777777" w:rsidR="00D4598B" w:rsidRPr="00731339" w:rsidRDefault="00D4598B" w:rsidP="00D4598B">
      <w:pPr>
        <w:ind w:right="49"/>
        <w:jc w:val="both"/>
        <w:rPr>
          <w:rFonts w:ascii="Montserrat" w:hAnsi="Montserrat" w:cs="Arial"/>
          <w:i/>
          <w:sz w:val="20"/>
          <w:szCs w:val="20"/>
        </w:rPr>
      </w:pPr>
    </w:p>
    <w:p w14:paraId="750A4F5F" w14:textId="77777777" w:rsidR="00D4598B" w:rsidRPr="00731339" w:rsidRDefault="00D4598B">
      <w:pPr>
        <w:numPr>
          <w:ilvl w:val="1"/>
          <w:numId w:val="125"/>
        </w:numPr>
        <w:ind w:right="49"/>
        <w:jc w:val="both"/>
        <w:rPr>
          <w:rFonts w:ascii="Montserrat" w:hAnsi="Montserrat" w:cs="Arial"/>
          <w:i/>
          <w:sz w:val="20"/>
          <w:szCs w:val="20"/>
        </w:rPr>
      </w:pPr>
      <w:r w:rsidRPr="00731339">
        <w:rPr>
          <w:rFonts w:ascii="Montserrat" w:hAnsi="Montserrat" w:cs="Arial"/>
          <w:sz w:val="20"/>
          <w:szCs w:val="20"/>
        </w:rPr>
        <w:t xml:space="preserve">Realizar todos los preparativos para poner a </w:t>
      </w:r>
      <w:r w:rsidRPr="00731339">
        <w:rPr>
          <w:rFonts w:ascii="Montserrat" w:hAnsi="Montserrat" w:cs="Arial"/>
          <w:b/>
          <w:sz w:val="20"/>
          <w:szCs w:val="20"/>
        </w:rPr>
        <w:t>disposición del Contratista el inmueble donde se ejecutarán los trabajos, incluyendo plantas, perfiles, trazos, niveles y secciones de proyecto.</w:t>
      </w:r>
    </w:p>
    <w:p w14:paraId="2793EBD2" w14:textId="77777777" w:rsidR="00D4598B" w:rsidRPr="00731339" w:rsidRDefault="00D4598B" w:rsidP="00D4598B">
      <w:pPr>
        <w:ind w:right="49"/>
        <w:jc w:val="both"/>
        <w:rPr>
          <w:rFonts w:ascii="Montserrat" w:hAnsi="Montserrat" w:cs="Arial"/>
          <w:i/>
          <w:sz w:val="20"/>
          <w:szCs w:val="20"/>
        </w:rPr>
      </w:pPr>
    </w:p>
    <w:p w14:paraId="70CA97F3" w14:textId="77777777" w:rsidR="00D4598B" w:rsidRPr="00731339" w:rsidRDefault="00D4598B">
      <w:pPr>
        <w:numPr>
          <w:ilvl w:val="1"/>
          <w:numId w:val="125"/>
        </w:numPr>
        <w:ind w:right="49"/>
        <w:jc w:val="both"/>
        <w:rPr>
          <w:rFonts w:ascii="Montserrat" w:hAnsi="Montserrat" w:cs="Arial"/>
          <w:i/>
          <w:sz w:val="20"/>
          <w:szCs w:val="20"/>
        </w:rPr>
      </w:pPr>
      <w:r w:rsidRPr="00731339">
        <w:rPr>
          <w:rFonts w:ascii="Montserrat" w:hAnsi="Montserrat" w:cs="Arial"/>
          <w:b/>
          <w:sz w:val="20"/>
          <w:szCs w:val="20"/>
        </w:rPr>
        <w:t>Revisar los requisitos de vigilancia, seguridad e higiene de la obra,</w:t>
      </w:r>
      <w:r w:rsidRPr="00731339">
        <w:rPr>
          <w:rFonts w:ascii="Montserrat" w:hAnsi="Montserrat" w:cs="Arial"/>
          <w:sz w:val="20"/>
          <w:szCs w:val="20"/>
        </w:rPr>
        <w:t xml:space="preserve"> de sus colindancias y de interferencias en la vía pública, </w:t>
      </w:r>
      <w:proofErr w:type="gramStart"/>
      <w:r w:rsidRPr="00731339">
        <w:rPr>
          <w:rFonts w:ascii="Montserrat" w:hAnsi="Montserrat" w:cs="Arial"/>
          <w:sz w:val="20"/>
          <w:szCs w:val="20"/>
        </w:rPr>
        <w:t>conjuntamente con</w:t>
      </w:r>
      <w:proofErr w:type="gramEnd"/>
      <w:r w:rsidRPr="00731339">
        <w:rPr>
          <w:rFonts w:ascii="Montserrat" w:hAnsi="Montserrat" w:cs="Arial"/>
          <w:sz w:val="20"/>
          <w:szCs w:val="20"/>
        </w:rPr>
        <w:t xml:space="preserve"> el Residente de Obra y la </w:t>
      </w:r>
      <w:r w:rsidRPr="00731339">
        <w:rPr>
          <w:rFonts w:ascii="Montserrat" w:hAnsi="Montserrat" w:cs="Arial"/>
          <w:sz w:val="20"/>
          <w:szCs w:val="20"/>
        </w:rPr>
        <w:lastRenderedPageBreak/>
        <w:t xml:space="preserve">Superintendencia de Construcción, considerando dentro de sus indirectos las erogaciones por equipo de seguridad, que invariablemente deberá tener cada integrante del organigrama propuesto, que mínimo deberá incluir, casco, botas de seguridad, arnés, mascarilla antigases, lámpara de mano y chaleco con identificación.  </w:t>
      </w:r>
    </w:p>
    <w:p w14:paraId="27343C1E" w14:textId="77777777" w:rsidR="00D4598B" w:rsidRPr="00731339" w:rsidRDefault="00D4598B" w:rsidP="00D4598B">
      <w:pPr>
        <w:ind w:right="49"/>
        <w:jc w:val="both"/>
        <w:rPr>
          <w:rFonts w:ascii="Montserrat" w:hAnsi="Montserrat" w:cs="Arial"/>
          <w:i/>
          <w:sz w:val="20"/>
          <w:szCs w:val="20"/>
        </w:rPr>
      </w:pPr>
    </w:p>
    <w:p w14:paraId="19F301AC" w14:textId="77777777" w:rsidR="00D4598B" w:rsidRPr="00731339" w:rsidRDefault="00D4598B">
      <w:pPr>
        <w:numPr>
          <w:ilvl w:val="1"/>
          <w:numId w:val="125"/>
        </w:numPr>
        <w:ind w:right="49"/>
        <w:jc w:val="both"/>
        <w:rPr>
          <w:rFonts w:ascii="Montserrat" w:hAnsi="Montserrat" w:cs="Arial"/>
          <w:i/>
          <w:sz w:val="20"/>
          <w:szCs w:val="20"/>
        </w:rPr>
      </w:pPr>
      <w:r w:rsidRPr="00731339">
        <w:rPr>
          <w:rFonts w:ascii="Montserrat" w:hAnsi="Montserrat" w:cs="Arial"/>
          <w:b/>
          <w:sz w:val="20"/>
          <w:szCs w:val="20"/>
        </w:rPr>
        <w:t xml:space="preserve">Programar y apoyar al Residente de Obra para llevar a cabo los trámites y eventos necesarios ante las diversas dependencias y </w:t>
      </w:r>
      <w:proofErr w:type="spellStart"/>
      <w:r w:rsidRPr="00731339">
        <w:rPr>
          <w:rFonts w:ascii="Montserrat" w:hAnsi="Montserrat" w:cs="Arial"/>
          <w:b/>
          <w:sz w:val="20"/>
          <w:szCs w:val="20"/>
        </w:rPr>
        <w:t>SPR</w:t>
      </w:r>
      <w:proofErr w:type="spellEnd"/>
      <w:r w:rsidRPr="00731339">
        <w:rPr>
          <w:rFonts w:ascii="Montserrat" w:hAnsi="Montserrat" w:cs="Arial"/>
          <w:sz w:val="20"/>
          <w:szCs w:val="20"/>
        </w:rPr>
        <w:t xml:space="preserve"> que intervienen directa o indirectamente en la ejecución de los trabajos, haciendo el seguimiento de la documentación y de las aprobaciones y/o modificaciones que sean necesarias. O en su caso lo que se deriven de auditorías. </w:t>
      </w:r>
    </w:p>
    <w:p w14:paraId="1A93F4DC" w14:textId="77777777" w:rsidR="00D4598B" w:rsidRPr="00731339" w:rsidRDefault="00D4598B" w:rsidP="00D4598B">
      <w:pPr>
        <w:ind w:right="49"/>
        <w:jc w:val="both"/>
        <w:rPr>
          <w:rFonts w:ascii="Montserrat" w:hAnsi="Montserrat" w:cs="Arial"/>
          <w:i/>
          <w:sz w:val="20"/>
          <w:szCs w:val="20"/>
        </w:rPr>
      </w:pPr>
    </w:p>
    <w:p w14:paraId="39255970" w14:textId="77777777" w:rsidR="00D4598B" w:rsidRPr="00731339" w:rsidRDefault="00D4598B">
      <w:pPr>
        <w:numPr>
          <w:ilvl w:val="1"/>
          <w:numId w:val="125"/>
        </w:numPr>
        <w:ind w:right="49"/>
        <w:jc w:val="both"/>
        <w:rPr>
          <w:rFonts w:ascii="Montserrat" w:hAnsi="Montserrat" w:cs="Arial"/>
          <w:i/>
          <w:sz w:val="20"/>
          <w:szCs w:val="20"/>
        </w:rPr>
      </w:pPr>
      <w:r w:rsidRPr="00731339">
        <w:rPr>
          <w:rFonts w:ascii="Montserrat" w:hAnsi="Montserrat" w:cs="Arial"/>
          <w:b/>
          <w:sz w:val="20"/>
          <w:szCs w:val="20"/>
        </w:rPr>
        <w:t>Coadyuvar con el Residente de Obra para verificar que previo al inicio de los trabajos, se cumplan con las condiciones</w:t>
      </w:r>
      <w:r w:rsidRPr="00731339">
        <w:rPr>
          <w:rFonts w:ascii="Montserrat" w:hAnsi="Montserrat" w:cs="Arial"/>
          <w:sz w:val="20"/>
          <w:szCs w:val="20"/>
        </w:rPr>
        <w:t xml:space="preserve"> previstas en los artículos 19 y 20 de la Ley de Obras </w:t>
      </w:r>
      <w:proofErr w:type="spellStart"/>
      <w:r w:rsidRPr="00731339">
        <w:rPr>
          <w:rFonts w:ascii="Montserrat" w:hAnsi="Montserrat" w:cs="Arial"/>
          <w:sz w:val="20"/>
          <w:szCs w:val="20"/>
        </w:rPr>
        <w:t>Publicas</w:t>
      </w:r>
      <w:proofErr w:type="spellEnd"/>
      <w:r w:rsidRPr="00731339">
        <w:rPr>
          <w:rFonts w:ascii="Montserrat" w:hAnsi="Montserrat" w:cs="Arial"/>
          <w:sz w:val="20"/>
          <w:szCs w:val="20"/>
        </w:rPr>
        <w:t xml:space="preserve"> y Servicios relacionados con las mismas.</w:t>
      </w:r>
    </w:p>
    <w:p w14:paraId="68E4FC65" w14:textId="77777777" w:rsidR="00D4598B" w:rsidRPr="00731339" w:rsidRDefault="00D4598B" w:rsidP="00D4598B">
      <w:pPr>
        <w:ind w:right="49"/>
        <w:jc w:val="both"/>
        <w:rPr>
          <w:rFonts w:ascii="Montserrat" w:hAnsi="Montserrat" w:cs="Arial"/>
          <w:i/>
          <w:sz w:val="20"/>
          <w:szCs w:val="20"/>
        </w:rPr>
      </w:pPr>
    </w:p>
    <w:p w14:paraId="33B39F4F" w14:textId="77777777" w:rsidR="00D4598B" w:rsidRPr="00731339" w:rsidRDefault="00D4598B">
      <w:pPr>
        <w:numPr>
          <w:ilvl w:val="1"/>
          <w:numId w:val="125"/>
        </w:numPr>
        <w:ind w:right="49"/>
        <w:jc w:val="both"/>
        <w:rPr>
          <w:rFonts w:ascii="Montserrat" w:hAnsi="Montserrat" w:cs="Arial"/>
          <w:i/>
          <w:sz w:val="20"/>
          <w:szCs w:val="20"/>
        </w:rPr>
      </w:pPr>
      <w:r w:rsidRPr="00731339">
        <w:rPr>
          <w:rFonts w:ascii="Montserrat" w:hAnsi="Montserrat" w:cs="Arial"/>
          <w:sz w:val="20"/>
          <w:szCs w:val="20"/>
        </w:rPr>
        <w:t xml:space="preserve">Coadyuvar con el Residente de Obra para; </w:t>
      </w:r>
      <w:r w:rsidRPr="00731339">
        <w:rPr>
          <w:rFonts w:ascii="Montserrat" w:hAnsi="Montserrat" w:cs="Arial"/>
          <w:b/>
          <w:sz w:val="20"/>
          <w:szCs w:val="20"/>
        </w:rPr>
        <w:t>verificar que se cuente con la autorización de los recursos presupuéstales,</w:t>
      </w:r>
      <w:r w:rsidRPr="00731339">
        <w:rPr>
          <w:rFonts w:ascii="Montserrat" w:hAnsi="Montserrat" w:cs="Arial"/>
          <w:sz w:val="20"/>
          <w:szCs w:val="20"/>
        </w:rPr>
        <w:t xml:space="preserve"> recopilar y entregar al contratista los datos para la elaboración de las estimaciones, tales como instructivos de llenado, claves presupuéstales, centros de costo, formatos de estimaciones generadores etc.</w:t>
      </w:r>
    </w:p>
    <w:p w14:paraId="0CF373C4" w14:textId="77777777" w:rsidR="00D4598B" w:rsidRPr="00731339" w:rsidRDefault="00D4598B" w:rsidP="00D4598B">
      <w:pPr>
        <w:ind w:right="49"/>
        <w:jc w:val="both"/>
        <w:rPr>
          <w:rFonts w:ascii="Montserrat" w:hAnsi="Montserrat" w:cs="Arial"/>
          <w:i/>
          <w:sz w:val="20"/>
          <w:szCs w:val="20"/>
        </w:rPr>
      </w:pPr>
    </w:p>
    <w:p w14:paraId="72ACE66A" w14:textId="77777777" w:rsidR="00D4598B" w:rsidRPr="00731339" w:rsidRDefault="00D4598B">
      <w:pPr>
        <w:numPr>
          <w:ilvl w:val="1"/>
          <w:numId w:val="125"/>
        </w:numPr>
        <w:ind w:right="49"/>
        <w:jc w:val="both"/>
        <w:rPr>
          <w:rFonts w:ascii="Montserrat" w:hAnsi="Montserrat" w:cs="Arial"/>
          <w:i/>
          <w:sz w:val="20"/>
          <w:szCs w:val="20"/>
        </w:rPr>
      </w:pPr>
      <w:r w:rsidRPr="00731339">
        <w:rPr>
          <w:rFonts w:ascii="Montserrat" w:hAnsi="Montserrat" w:cs="Arial"/>
          <w:b/>
          <w:sz w:val="20"/>
          <w:szCs w:val="20"/>
        </w:rPr>
        <w:t>Coadyuvar con el Residente de Obra para verificar que, previamente al inicio de la obra, se cuente con los proyectos arquitectónicos y de ingeniería, especificaciones de calidad de los materiales y especificaciones generales</w:t>
      </w:r>
      <w:r w:rsidRPr="00731339">
        <w:rPr>
          <w:rFonts w:ascii="Montserrat" w:hAnsi="Montserrat" w:cs="Arial"/>
          <w:sz w:val="20"/>
          <w:szCs w:val="20"/>
        </w:rPr>
        <w:t xml:space="preserve"> y particulares de construcción, catálogo de conceptos con sus análisis de precios unitarios alcance de las actividades de obra, programas de ejecución y suministros o utilización, términos de referencia y alcance de servicios.</w:t>
      </w:r>
    </w:p>
    <w:p w14:paraId="6E1063E5" w14:textId="77777777" w:rsidR="00D4598B" w:rsidRPr="00731339" w:rsidRDefault="00D4598B" w:rsidP="00D4598B">
      <w:pPr>
        <w:ind w:right="49"/>
        <w:jc w:val="both"/>
        <w:rPr>
          <w:rFonts w:ascii="Montserrat" w:hAnsi="Montserrat" w:cs="Arial"/>
          <w:i/>
          <w:sz w:val="20"/>
          <w:szCs w:val="20"/>
        </w:rPr>
      </w:pPr>
    </w:p>
    <w:p w14:paraId="05D53DE8" w14:textId="77777777" w:rsidR="00D4598B" w:rsidRPr="00731339" w:rsidRDefault="00D4598B">
      <w:pPr>
        <w:numPr>
          <w:ilvl w:val="1"/>
          <w:numId w:val="125"/>
        </w:numPr>
        <w:ind w:right="49"/>
        <w:jc w:val="both"/>
        <w:rPr>
          <w:rFonts w:ascii="Montserrat" w:hAnsi="Montserrat" w:cs="Arial"/>
          <w:i/>
          <w:sz w:val="20"/>
          <w:szCs w:val="20"/>
        </w:rPr>
      </w:pPr>
      <w:r w:rsidRPr="00731339">
        <w:rPr>
          <w:rFonts w:ascii="Montserrat" w:hAnsi="Montserrat" w:cs="Arial"/>
          <w:b/>
          <w:sz w:val="20"/>
          <w:szCs w:val="20"/>
        </w:rPr>
        <w:t>Deberá realizar una revisión de los análisis de precios unitario y especificaciones del contrato de la obra por supervisar,</w:t>
      </w:r>
      <w:r w:rsidRPr="00731339">
        <w:rPr>
          <w:rFonts w:ascii="Montserrat" w:hAnsi="Montserrat" w:cs="Arial"/>
          <w:sz w:val="20"/>
          <w:szCs w:val="20"/>
        </w:rPr>
        <w:t xml:space="preserve"> avisando oportunamente de la incongruencia que pudiera existir entre los insumos consignado en el análisis y los especificado, así como la congruencia de los precios unitario consignados con número y letra en el catálogo, con los análisis de los precios unitarios respectivos, enlistando los materiales de instalación permanente que suministrará el Contratista , cantidades y tiempo de entrega.</w:t>
      </w:r>
    </w:p>
    <w:p w14:paraId="60B4AE8B" w14:textId="77777777" w:rsidR="00D4598B" w:rsidRPr="00731339" w:rsidRDefault="00D4598B" w:rsidP="00D4598B">
      <w:pPr>
        <w:ind w:right="49"/>
        <w:jc w:val="both"/>
        <w:rPr>
          <w:rFonts w:ascii="Montserrat" w:hAnsi="Montserrat" w:cs="Arial"/>
          <w:i/>
          <w:sz w:val="20"/>
          <w:szCs w:val="20"/>
        </w:rPr>
      </w:pPr>
    </w:p>
    <w:p w14:paraId="0E98EC5B" w14:textId="77777777" w:rsidR="00D4598B" w:rsidRPr="00731339" w:rsidRDefault="00D4598B">
      <w:pPr>
        <w:numPr>
          <w:ilvl w:val="1"/>
          <w:numId w:val="125"/>
        </w:numPr>
        <w:ind w:right="49"/>
        <w:jc w:val="both"/>
        <w:rPr>
          <w:rFonts w:ascii="Montserrat" w:hAnsi="Montserrat" w:cs="Arial"/>
          <w:i/>
          <w:sz w:val="20"/>
          <w:szCs w:val="20"/>
        </w:rPr>
      </w:pPr>
      <w:r w:rsidRPr="00731339">
        <w:rPr>
          <w:rFonts w:ascii="Montserrat" w:hAnsi="Montserrat" w:cs="Arial"/>
          <w:sz w:val="20"/>
          <w:szCs w:val="20"/>
        </w:rPr>
        <w:t xml:space="preserve">Apoyar al Residente de Obra para que la contratista de </w:t>
      </w:r>
      <w:proofErr w:type="gramStart"/>
      <w:r w:rsidRPr="00731339">
        <w:rPr>
          <w:rFonts w:ascii="Montserrat" w:hAnsi="Montserrat" w:cs="Arial"/>
          <w:sz w:val="20"/>
          <w:szCs w:val="20"/>
        </w:rPr>
        <w:t>Construcción,</w:t>
      </w:r>
      <w:proofErr w:type="gramEnd"/>
      <w:r w:rsidRPr="00731339">
        <w:rPr>
          <w:rFonts w:ascii="Montserrat" w:hAnsi="Montserrat" w:cs="Arial"/>
          <w:sz w:val="20"/>
          <w:szCs w:val="20"/>
        </w:rPr>
        <w:t xml:space="preserve"> cuente con los </w:t>
      </w:r>
      <w:r w:rsidRPr="00731339">
        <w:rPr>
          <w:rFonts w:ascii="Montserrat" w:hAnsi="Montserrat" w:cs="Arial"/>
          <w:b/>
          <w:sz w:val="20"/>
          <w:szCs w:val="20"/>
        </w:rPr>
        <w:t>documentos necesarios para iniciar los trabajos conforme a lo pactado, preparando líneas y niveles de proyecto,</w:t>
      </w:r>
      <w:r w:rsidRPr="00731339">
        <w:rPr>
          <w:rFonts w:ascii="Montserrat" w:hAnsi="Montserrat" w:cs="Arial"/>
          <w:sz w:val="20"/>
          <w:szCs w:val="20"/>
        </w:rPr>
        <w:t xml:space="preserve"> trazo, entrega del inmueble, localización de bancos, etc.</w:t>
      </w:r>
    </w:p>
    <w:p w14:paraId="1BB01B14" w14:textId="77777777" w:rsidR="00D4598B" w:rsidRPr="00731339" w:rsidRDefault="00D4598B" w:rsidP="00D4598B">
      <w:pPr>
        <w:ind w:right="49"/>
        <w:jc w:val="both"/>
        <w:rPr>
          <w:rFonts w:ascii="Montserrat" w:hAnsi="Montserrat" w:cs="Arial"/>
          <w:i/>
          <w:sz w:val="20"/>
          <w:szCs w:val="20"/>
        </w:rPr>
      </w:pPr>
    </w:p>
    <w:p w14:paraId="4E0B94B3" w14:textId="77777777" w:rsidR="00D4598B" w:rsidRPr="00731339" w:rsidRDefault="00D4598B">
      <w:pPr>
        <w:numPr>
          <w:ilvl w:val="1"/>
          <w:numId w:val="125"/>
        </w:numPr>
        <w:ind w:right="49"/>
        <w:jc w:val="both"/>
        <w:rPr>
          <w:rFonts w:ascii="Montserrat" w:hAnsi="Montserrat" w:cs="Arial"/>
          <w:i/>
          <w:sz w:val="20"/>
          <w:szCs w:val="20"/>
        </w:rPr>
      </w:pPr>
      <w:r w:rsidRPr="00731339">
        <w:rPr>
          <w:rFonts w:ascii="Montserrat" w:hAnsi="Montserrat" w:cs="Arial"/>
          <w:sz w:val="20"/>
          <w:szCs w:val="20"/>
        </w:rPr>
        <w:t xml:space="preserve">En su caso deberá </w:t>
      </w:r>
      <w:r w:rsidRPr="00731339">
        <w:rPr>
          <w:rFonts w:ascii="Montserrat" w:hAnsi="Montserrat" w:cs="Arial"/>
          <w:b/>
          <w:sz w:val="20"/>
          <w:szCs w:val="20"/>
        </w:rPr>
        <w:t>realizar las pruebas de calidad de los diferentes materiales de instalación</w:t>
      </w:r>
      <w:r w:rsidRPr="00731339">
        <w:rPr>
          <w:rFonts w:ascii="Montserrat" w:hAnsi="Montserrat" w:cs="Arial"/>
          <w:sz w:val="20"/>
          <w:szCs w:val="20"/>
        </w:rPr>
        <w:t xml:space="preserve"> permanente propuestos por el "Contratista" y/o los indicados por el "el Proyecto" y/o las especificaciones y/o instrucciones del Residente de obra para la construcción de la obra. Deberá considerar dentro de su propuesta el uso de laboratorios para obtener pruebas de concretos, materiales, pruebas de funcionamiento de equipos de instalación permanente, para lo cual deberá conocer plenamente el contrato de ejecución de obra que va a supervisar y realizar la propuesta de las pruebas que crea convenientes, de no hacerlo, no será motivo de costo adicional la prueba que durante la ejecución requiera el residente de </w:t>
      </w:r>
      <w:proofErr w:type="spellStart"/>
      <w:r w:rsidRPr="00731339">
        <w:rPr>
          <w:rFonts w:ascii="Montserrat" w:hAnsi="Montserrat" w:cs="Arial"/>
          <w:sz w:val="20"/>
          <w:szCs w:val="20"/>
        </w:rPr>
        <w:t>SPR</w:t>
      </w:r>
      <w:proofErr w:type="spellEnd"/>
      <w:r w:rsidRPr="00731339">
        <w:rPr>
          <w:rFonts w:ascii="Montserrat" w:hAnsi="Montserrat" w:cs="Arial"/>
          <w:sz w:val="20"/>
          <w:szCs w:val="20"/>
        </w:rPr>
        <w:t xml:space="preserve">, sin que esto último genere costo adicional. </w:t>
      </w:r>
    </w:p>
    <w:p w14:paraId="2D5466FA" w14:textId="77777777" w:rsidR="00D4598B" w:rsidRPr="00731339" w:rsidRDefault="00D4598B" w:rsidP="00D4598B">
      <w:pPr>
        <w:ind w:right="49"/>
        <w:jc w:val="both"/>
        <w:rPr>
          <w:rFonts w:ascii="Montserrat" w:hAnsi="Montserrat" w:cs="Arial"/>
          <w:i/>
          <w:sz w:val="20"/>
          <w:szCs w:val="20"/>
        </w:rPr>
      </w:pPr>
    </w:p>
    <w:p w14:paraId="19FF5765" w14:textId="77777777" w:rsidR="00D4598B" w:rsidRPr="00731339" w:rsidRDefault="00D4598B">
      <w:pPr>
        <w:numPr>
          <w:ilvl w:val="1"/>
          <w:numId w:val="125"/>
        </w:numPr>
        <w:ind w:right="49"/>
        <w:jc w:val="both"/>
        <w:rPr>
          <w:rFonts w:ascii="Montserrat" w:hAnsi="Montserrat" w:cs="Arial"/>
          <w:i/>
          <w:sz w:val="20"/>
          <w:szCs w:val="20"/>
        </w:rPr>
      </w:pPr>
      <w:r w:rsidRPr="00731339">
        <w:rPr>
          <w:rFonts w:ascii="Montserrat" w:hAnsi="Montserrat" w:cs="Arial"/>
          <w:sz w:val="20"/>
          <w:szCs w:val="20"/>
        </w:rPr>
        <w:t xml:space="preserve">Previo al inicio de los trabajos, La Supervisión Externa deberá realizar en caso de ser requerido un </w:t>
      </w:r>
      <w:r w:rsidRPr="00731339">
        <w:rPr>
          <w:rFonts w:ascii="Montserrat" w:hAnsi="Montserrat" w:cs="Arial"/>
          <w:b/>
          <w:sz w:val="20"/>
          <w:szCs w:val="20"/>
        </w:rPr>
        <w:t xml:space="preserve">levantamiento topográfico general del proyecto a detalle, </w:t>
      </w:r>
      <w:r w:rsidRPr="00731339">
        <w:rPr>
          <w:rFonts w:ascii="Montserrat" w:hAnsi="Montserrat" w:cs="Arial"/>
          <w:sz w:val="20"/>
          <w:szCs w:val="20"/>
        </w:rPr>
        <w:t xml:space="preserve"> y cuyos datos los vaciará en planos debidamente identificados, de acuerdo a las características de la obra, deberá hacer un levantamiento de la infraestructura existente con características técnicas y observaciones sobre el estado físico de los mismos, las referencias de trazo, bancos de nivel de partida donde aplique y que señale el proyecto, las que deberán ser entregadas oportunamente para el inicio de obra al Contratista para su debida conservación y observación durante la ejecución de la obra, también se entregarán al Residente de Obra (impresión y medio magnético en USB).</w:t>
      </w:r>
    </w:p>
    <w:p w14:paraId="73C8779C" w14:textId="77777777" w:rsidR="00D4598B" w:rsidRPr="00731339" w:rsidRDefault="00D4598B" w:rsidP="00D4598B">
      <w:pPr>
        <w:ind w:right="49"/>
        <w:jc w:val="both"/>
        <w:rPr>
          <w:rFonts w:ascii="Montserrat" w:hAnsi="Montserrat" w:cs="Arial"/>
          <w:i/>
          <w:sz w:val="20"/>
          <w:szCs w:val="20"/>
        </w:rPr>
      </w:pPr>
    </w:p>
    <w:p w14:paraId="6CA1852B" w14:textId="77777777" w:rsidR="00D4598B" w:rsidRPr="00731339" w:rsidRDefault="00D4598B">
      <w:pPr>
        <w:numPr>
          <w:ilvl w:val="1"/>
          <w:numId w:val="125"/>
        </w:numPr>
        <w:ind w:right="49"/>
        <w:jc w:val="both"/>
        <w:rPr>
          <w:rFonts w:ascii="Montserrat" w:hAnsi="Montserrat" w:cs="Arial"/>
          <w:i/>
          <w:sz w:val="20"/>
          <w:szCs w:val="20"/>
        </w:rPr>
      </w:pPr>
      <w:proofErr w:type="gramStart"/>
      <w:r w:rsidRPr="00731339">
        <w:rPr>
          <w:rFonts w:ascii="Montserrat" w:hAnsi="Montserrat" w:cs="Arial"/>
          <w:sz w:val="20"/>
          <w:szCs w:val="20"/>
        </w:rPr>
        <w:t>De acuerdo a</w:t>
      </w:r>
      <w:proofErr w:type="gramEnd"/>
      <w:r w:rsidRPr="00731339">
        <w:rPr>
          <w:rFonts w:ascii="Montserrat" w:hAnsi="Montserrat" w:cs="Arial"/>
          <w:sz w:val="20"/>
          <w:szCs w:val="20"/>
        </w:rPr>
        <w:t xml:space="preserve"> las características y tipo de obra según el caso, dentro de los productos esperados, se </w:t>
      </w:r>
      <w:r w:rsidRPr="00731339">
        <w:rPr>
          <w:rFonts w:ascii="Montserrat" w:hAnsi="Montserrat" w:cs="Arial"/>
          <w:b/>
          <w:sz w:val="20"/>
          <w:szCs w:val="20"/>
        </w:rPr>
        <w:t>elaborarán los planos</w:t>
      </w:r>
      <w:r w:rsidRPr="00731339">
        <w:rPr>
          <w:rFonts w:ascii="Montserrat" w:hAnsi="Montserrat" w:cs="Arial"/>
          <w:sz w:val="20"/>
          <w:szCs w:val="20"/>
        </w:rPr>
        <w:t xml:space="preserve"> </w:t>
      </w:r>
      <w:r w:rsidRPr="00731339">
        <w:rPr>
          <w:rFonts w:ascii="Montserrat" w:hAnsi="Montserrat" w:cs="Arial"/>
          <w:b/>
          <w:sz w:val="20"/>
          <w:szCs w:val="20"/>
        </w:rPr>
        <w:t>requeridos por la Residencia de Obra, previa conciliación de los mismos.</w:t>
      </w:r>
    </w:p>
    <w:p w14:paraId="0B7EB93C" w14:textId="77777777" w:rsidR="00D4598B" w:rsidRPr="00731339" w:rsidRDefault="00D4598B" w:rsidP="00D4598B">
      <w:pPr>
        <w:ind w:right="49"/>
        <w:jc w:val="both"/>
        <w:rPr>
          <w:rFonts w:ascii="Montserrat" w:hAnsi="Montserrat" w:cs="Arial"/>
          <w:i/>
          <w:sz w:val="20"/>
          <w:szCs w:val="20"/>
        </w:rPr>
      </w:pPr>
    </w:p>
    <w:p w14:paraId="1794FAF5" w14:textId="77777777" w:rsidR="00D4598B" w:rsidRPr="00731339" w:rsidRDefault="00D4598B" w:rsidP="00D4598B">
      <w:pPr>
        <w:ind w:left="360" w:right="49"/>
        <w:jc w:val="both"/>
        <w:rPr>
          <w:rFonts w:ascii="Montserrat" w:hAnsi="Montserrat" w:cs="Arial"/>
          <w:i/>
          <w:sz w:val="20"/>
          <w:szCs w:val="20"/>
        </w:rPr>
      </w:pPr>
    </w:p>
    <w:p w14:paraId="496C3968" w14:textId="77777777" w:rsidR="00D4598B" w:rsidRPr="00731339" w:rsidRDefault="00D4598B">
      <w:pPr>
        <w:numPr>
          <w:ilvl w:val="1"/>
          <w:numId w:val="125"/>
        </w:numPr>
        <w:ind w:right="49"/>
        <w:jc w:val="both"/>
        <w:rPr>
          <w:rFonts w:ascii="Montserrat" w:hAnsi="Montserrat" w:cs="Arial"/>
          <w:i/>
          <w:sz w:val="20"/>
          <w:szCs w:val="20"/>
        </w:rPr>
      </w:pPr>
      <w:r w:rsidRPr="00731339">
        <w:rPr>
          <w:rFonts w:ascii="Montserrat" w:hAnsi="Montserrat" w:cs="Arial"/>
          <w:sz w:val="20"/>
          <w:szCs w:val="20"/>
        </w:rPr>
        <w:t xml:space="preserve">Si derivado de lo anterior existen </w:t>
      </w:r>
      <w:r w:rsidRPr="00731339">
        <w:rPr>
          <w:rFonts w:ascii="Montserrat" w:hAnsi="Montserrat" w:cs="Arial"/>
          <w:b/>
          <w:sz w:val="20"/>
          <w:szCs w:val="20"/>
        </w:rPr>
        <w:t>variaciones sustanciales con la volumétrica consignada en el catálogo original,</w:t>
      </w:r>
      <w:r w:rsidRPr="00731339">
        <w:rPr>
          <w:rFonts w:ascii="Montserrat" w:hAnsi="Montserrat" w:cs="Arial"/>
          <w:sz w:val="20"/>
          <w:szCs w:val="20"/>
        </w:rPr>
        <w:t xml:space="preserve"> deberá hacerlas del conocimiento por escrito al Residente de Obra para dictaminar lo procedente.</w:t>
      </w:r>
    </w:p>
    <w:p w14:paraId="57E331A8" w14:textId="77777777" w:rsidR="00D4598B" w:rsidRPr="00731339" w:rsidRDefault="00D4598B" w:rsidP="00D4598B">
      <w:pPr>
        <w:ind w:right="49"/>
        <w:jc w:val="both"/>
        <w:rPr>
          <w:rFonts w:ascii="Montserrat" w:hAnsi="Montserrat" w:cs="Arial"/>
          <w:i/>
          <w:sz w:val="20"/>
          <w:szCs w:val="20"/>
        </w:rPr>
      </w:pPr>
    </w:p>
    <w:p w14:paraId="41F4E2EE" w14:textId="77777777" w:rsidR="00D4598B" w:rsidRPr="00731339" w:rsidRDefault="00D4598B">
      <w:pPr>
        <w:numPr>
          <w:ilvl w:val="1"/>
          <w:numId w:val="125"/>
        </w:numPr>
        <w:ind w:right="49"/>
        <w:jc w:val="both"/>
        <w:rPr>
          <w:rFonts w:ascii="Montserrat" w:hAnsi="Montserrat" w:cs="Arial"/>
          <w:i/>
          <w:sz w:val="20"/>
          <w:szCs w:val="20"/>
        </w:rPr>
      </w:pPr>
      <w:r w:rsidRPr="00731339">
        <w:rPr>
          <w:rFonts w:ascii="Montserrat" w:hAnsi="Montserrat" w:cs="Arial"/>
          <w:sz w:val="20"/>
          <w:szCs w:val="20"/>
        </w:rPr>
        <w:t xml:space="preserve">Derivado de lo anterior, la Supervisión Externa, deberá, preparar, elaborar y entregar un </w:t>
      </w:r>
      <w:r w:rsidRPr="00731339">
        <w:rPr>
          <w:rFonts w:ascii="Montserrat" w:hAnsi="Montserrat" w:cs="Arial"/>
          <w:b/>
          <w:sz w:val="20"/>
          <w:szCs w:val="20"/>
        </w:rPr>
        <w:t>informe por escrito,</w:t>
      </w:r>
      <w:r w:rsidRPr="00731339">
        <w:rPr>
          <w:rFonts w:ascii="Montserrat" w:hAnsi="Montserrat" w:cs="Arial"/>
          <w:sz w:val="20"/>
          <w:szCs w:val="20"/>
        </w:rPr>
        <w:t xml:space="preserve"> donde haga constar haber realizado las actividades descritas, la situación que prevalece en la obra de cada uno de los puntos antes citados, asuntos relevantes, el que será revisado y aprobado por el Residente de Obra, como parte de los generadores de la primera estimación, por lo que estas actividades estarán programadas a realizarse dentro de los 30 días naturales siguientes al inicio de los servicios de la supervisión de los trabajos, en su caso, dentro del plazo establecido en el punto 7 de estos términos de referencia; el incumplimiento de este informe se considera, como concepto de trabajo no terminado, y no sujeto de pago, y el incumplimiento en la entrega de este informe a completa satisfacción del Residente de Obra, se considerará como atraso del programa y se aplicarán las retenciones o penalizaciones establecidas y contractuales.</w:t>
      </w:r>
    </w:p>
    <w:p w14:paraId="6AB2A9B0" w14:textId="77777777" w:rsidR="00D4598B" w:rsidRPr="00731339" w:rsidRDefault="00D4598B" w:rsidP="00D4598B">
      <w:pPr>
        <w:ind w:right="49"/>
        <w:jc w:val="both"/>
        <w:rPr>
          <w:rFonts w:ascii="Montserrat" w:hAnsi="Montserrat" w:cs="Arial"/>
          <w:i/>
          <w:sz w:val="20"/>
          <w:szCs w:val="20"/>
        </w:rPr>
      </w:pPr>
    </w:p>
    <w:p w14:paraId="6324ADFC" w14:textId="77777777" w:rsidR="00D4598B" w:rsidRPr="00731339" w:rsidRDefault="00D4598B">
      <w:pPr>
        <w:numPr>
          <w:ilvl w:val="0"/>
          <w:numId w:val="126"/>
        </w:numPr>
        <w:ind w:right="49"/>
        <w:jc w:val="both"/>
        <w:rPr>
          <w:rFonts w:ascii="Montserrat" w:hAnsi="Montserrat" w:cs="Arial"/>
          <w:b/>
          <w:i/>
          <w:sz w:val="20"/>
          <w:szCs w:val="20"/>
          <w:lang w:val="es-ES_tradnl"/>
        </w:rPr>
      </w:pPr>
      <w:r w:rsidRPr="00731339">
        <w:rPr>
          <w:rFonts w:ascii="Montserrat" w:hAnsi="Montserrat" w:cs="Arial"/>
          <w:b/>
          <w:sz w:val="20"/>
          <w:szCs w:val="20"/>
          <w:lang w:val="es-ES_tradnl"/>
        </w:rPr>
        <w:t xml:space="preserve"> ACTIVIDADES QUE DEBE REALIZAR LA SUPERVISIÓN DURANTE LA EJECUCIÓN DE LA OBRA.</w:t>
      </w:r>
    </w:p>
    <w:p w14:paraId="11338FB7" w14:textId="77777777" w:rsidR="00D4598B" w:rsidRPr="00731339" w:rsidRDefault="00D4598B" w:rsidP="00D4598B">
      <w:pPr>
        <w:ind w:right="49"/>
        <w:jc w:val="both"/>
        <w:rPr>
          <w:rFonts w:ascii="Montserrat" w:hAnsi="Montserrat" w:cs="Arial"/>
          <w:i/>
          <w:sz w:val="20"/>
          <w:szCs w:val="20"/>
        </w:rPr>
      </w:pPr>
    </w:p>
    <w:p w14:paraId="021D19EE" w14:textId="77777777" w:rsidR="00D4598B" w:rsidRPr="00731339" w:rsidRDefault="00D4598B">
      <w:pPr>
        <w:numPr>
          <w:ilvl w:val="1"/>
          <w:numId w:val="127"/>
        </w:numPr>
        <w:ind w:right="49"/>
        <w:jc w:val="both"/>
        <w:rPr>
          <w:rFonts w:ascii="Montserrat" w:hAnsi="Montserrat" w:cs="Arial"/>
          <w:b/>
          <w:i/>
          <w:sz w:val="20"/>
          <w:szCs w:val="20"/>
        </w:rPr>
      </w:pPr>
      <w:r w:rsidRPr="00731339">
        <w:rPr>
          <w:rFonts w:ascii="Montserrat" w:hAnsi="Montserrat" w:cs="Arial"/>
          <w:sz w:val="20"/>
          <w:szCs w:val="20"/>
        </w:rPr>
        <w:tab/>
      </w:r>
      <w:r w:rsidRPr="00731339">
        <w:rPr>
          <w:rFonts w:ascii="Montserrat" w:hAnsi="Montserrat" w:cs="Arial"/>
          <w:b/>
          <w:sz w:val="20"/>
          <w:szCs w:val="20"/>
        </w:rPr>
        <w:t xml:space="preserve">VERIFICACIÓN Y CONTROL </w:t>
      </w:r>
    </w:p>
    <w:p w14:paraId="317866A6" w14:textId="77777777" w:rsidR="00D4598B" w:rsidRPr="00731339" w:rsidRDefault="00D4598B" w:rsidP="00D4598B">
      <w:pPr>
        <w:ind w:right="49"/>
        <w:jc w:val="both"/>
        <w:rPr>
          <w:rFonts w:ascii="Montserrat" w:hAnsi="Montserrat" w:cs="Arial"/>
          <w:i/>
          <w:sz w:val="20"/>
          <w:szCs w:val="20"/>
        </w:rPr>
      </w:pPr>
      <w:r w:rsidRPr="00731339">
        <w:rPr>
          <w:rFonts w:ascii="Montserrat" w:hAnsi="Montserrat" w:cs="Arial"/>
          <w:sz w:val="20"/>
          <w:szCs w:val="20"/>
        </w:rPr>
        <w:t xml:space="preserve">La Supervisión deberá disponer de personal técnico, para que de conformidad con los trabajos que ejecute la empresa diariamente, en los frentes de trabajo que tenga, se realicen los levantamientos y/o informes técnicos correspondientes, para llevar un control diario de los trabajos ejecutados.  </w:t>
      </w:r>
    </w:p>
    <w:p w14:paraId="7306C811" w14:textId="77777777" w:rsidR="00D4598B" w:rsidRPr="00731339" w:rsidRDefault="00D4598B" w:rsidP="00D4598B">
      <w:pPr>
        <w:ind w:right="49"/>
        <w:jc w:val="both"/>
        <w:rPr>
          <w:rFonts w:ascii="Montserrat" w:hAnsi="Montserrat" w:cs="Arial"/>
          <w:i/>
          <w:sz w:val="20"/>
          <w:szCs w:val="20"/>
        </w:rPr>
      </w:pPr>
    </w:p>
    <w:p w14:paraId="66363C3E" w14:textId="77777777" w:rsidR="00D4598B" w:rsidRPr="00731339" w:rsidRDefault="00D4598B">
      <w:pPr>
        <w:numPr>
          <w:ilvl w:val="2"/>
          <w:numId w:val="127"/>
        </w:numPr>
        <w:ind w:right="49"/>
        <w:jc w:val="both"/>
        <w:rPr>
          <w:rFonts w:ascii="Montserrat" w:hAnsi="Montserrat" w:cs="Arial"/>
          <w:i/>
          <w:sz w:val="20"/>
          <w:szCs w:val="20"/>
        </w:rPr>
      </w:pPr>
      <w:r w:rsidRPr="00731339">
        <w:rPr>
          <w:rFonts w:ascii="Montserrat" w:hAnsi="Montserrat" w:cs="Arial"/>
          <w:sz w:val="20"/>
          <w:szCs w:val="20"/>
        </w:rPr>
        <w:t xml:space="preserve">Deberá contar y disponer en el sitio de los trabajos en caso de ser requerido, con equipo de topografía científico y de medición, personal capacitado para llevar a cabo los trabajos de supervisión técnica necesarios para que las obras se realicen con apego al proyecto, debiendo hacer informes técnicos para registrar el avance de la obra ejecutados por cada frente de trabajo, entregando los dictámenes, e informes y firmados, incluyendo las libretas </w:t>
      </w:r>
      <w:r w:rsidRPr="00731339">
        <w:rPr>
          <w:rFonts w:ascii="Montserrat" w:hAnsi="Montserrat" w:cs="Arial"/>
          <w:sz w:val="20"/>
          <w:szCs w:val="20"/>
        </w:rPr>
        <w:lastRenderedPageBreak/>
        <w:t>de tránsito y nivel, una vez llenas, que haga constar los volúmenes de obra ejecutados por el contratista, siendo responsabilidad de la Supervisión Externa, los datos técnicos contenidos.</w:t>
      </w:r>
    </w:p>
    <w:p w14:paraId="49B21155" w14:textId="77777777" w:rsidR="00D4598B" w:rsidRPr="00731339" w:rsidRDefault="00D4598B" w:rsidP="00D4598B">
      <w:pPr>
        <w:ind w:left="720" w:right="49"/>
        <w:jc w:val="both"/>
        <w:rPr>
          <w:rFonts w:ascii="Montserrat" w:hAnsi="Montserrat" w:cs="Arial"/>
          <w:i/>
          <w:sz w:val="20"/>
          <w:szCs w:val="20"/>
        </w:rPr>
      </w:pPr>
    </w:p>
    <w:p w14:paraId="4F4FB88E" w14:textId="77777777" w:rsidR="00D4598B" w:rsidRPr="00731339" w:rsidRDefault="00D4598B">
      <w:pPr>
        <w:numPr>
          <w:ilvl w:val="2"/>
          <w:numId w:val="127"/>
        </w:numPr>
        <w:ind w:right="49"/>
        <w:jc w:val="both"/>
        <w:rPr>
          <w:rFonts w:ascii="Montserrat" w:hAnsi="Montserrat" w:cs="Arial"/>
          <w:i/>
          <w:sz w:val="20"/>
          <w:szCs w:val="20"/>
        </w:rPr>
      </w:pPr>
      <w:r w:rsidRPr="00731339">
        <w:rPr>
          <w:rFonts w:ascii="Montserrat" w:hAnsi="Montserrat" w:cs="Arial"/>
          <w:sz w:val="20"/>
          <w:szCs w:val="20"/>
        </w:rPr>
        <w:t>La Supervisión Externa, previo al inicio de cada frente de trabajo, y durante su ejecución, realizará y entregará el trazo en campo de líneas, niveles y referencias de proyecto para la ejecución de los trabajos.</w:t>
      </w:r>
    </w:p>
    <w:p w14:paraId="4067EEC9" w14:textId="77777777" w:rsidR="00D4598B" w:rsidRPr="00731339" w:rsidRDefault="00D4598B" w:rsidP="00D4598B">
      <w:pPr>
        <w:ind w:right="49"/>
        <w:jc w:val="both"/>
        <w:rPr>
          <w:rFonts w:ascii="Montserrat" w:hAnsi="Montserrat" w:cs="Arial"/>
          <w:i/>
          <w:sz w:val="20"/>
          <w:szCs w:val="20"/>
        </w:rPr>
      </w:pPr>
    </w:p>
    <w:p w14:paraId="6E406EA2" w14:textId="77777777" w:rsidR="00D4598B" w:rsidRPr="00731339" w:rsidRDefault="00D4598B">
      <w:pPr>
        <w:numPr>
          <w:ilvl w:val="2"/>
          <w:numId w:val="127"/>
        </w:numPr>
        <w:ind w:right="49"/>
        <w:jc w:val="both"/>
        <w:rPr>
          <w:rFonts w:ascii="Montserrat" w:hAnsi="Montserrat" w:cs="Arial"/>
          <w:i/>
          <w:sz w:val="20"/>
          <w:szCs w:val="20"/>
        </w:rPr>
      </w:pPr>
      <w:r w:rsidRPr="00731339">
        <w:rPr>
          <w:rFonts w:ascii="Montserrat" w:hAnsi="Montserrat" w:cs="Arial"/>
          <w:sz w:val="20"/>
          <w:szCs w:val="20"/>
        </w:rPr>
        <w:t>Por cada frente de trabajo realizará levantamientos topográficos cuando aplique, para medir la volumetría de los trabajos ejecutados, con la periodicidad que la Supervisión Externa de acuerdo a su experiencia considere adecuada para obtener resultados confiables, pero que no debe ser mayor a una semana, realizando el vaciado de los datos de campo en formatos que reflejen los volúmenes ejecutados, debidamente identificadas con fecha, número de contrato, descripción de la obra, periodo de ejecución, firma del Superintendente de Supervisión y su Residente de Supervisión o personal responsable, incluyendo sus números de cedulas profesionales.</w:t>
      </w:r>
    </w:p>
    <w:p w14:paraId="38E11FFC" w14:textId="77777777" w:rsidR="00D4598B" w:rsidRPr="00731339" w:rsidRDefault="00D4598B" w:rsidP="00D4598B">
      <w:pPr>
        <w:ind w:right="49"/>
        <w:jc w:val="both"/>
        <w:rPr>
          <w:rFonts w:ascii="Montserrat" w:hAnsi="Montserrat" w:cs="Arial"/>
          <w:i/>
          <w:sz w:val="20"/>
          <w:szCs w:val="20"/>
        </w:rPr>
      </w:pPr>
    </w:p>
    <w:p w14:paraId="2F94C603" w14:textId="77777777" w:rsidR="00D4598B" w:rsidRPr="00731339" w:rsidRDefault="00D4598B">
      <w:pPr>
        <w:numPr>
          <w:ilvl w:val="2"/>
          <w:numId w:val="127"/>
        </w:numPr>
        <w:ind w:right="49"/>
        <w:jc w:val="both"/>
        <w:rPr>
          <w:rFonts w:ascii="Montserrat" w:hAnsi="Montserrat" w:cs="Arial"/>
          <w:i/>
          <w:sz w:val="20"/>
          <w:szCs w:val="20"/>
        </w:rPr>
      </w:pPr>
      <w:r w:rsidRPr="00731339">
        <w:rPr>
          <w:rFonts w:ascii="Montserrat" w:hAnsi="Montserrat" w:cs="Arial"/>
          <w:sz w:val="20"/>
          <w:szCs w:val="20"/>
        </w:rPr>
        <w:t xml:space="preserve">Deberá presentar toda la información impresa y en archivos electrónicos, los que se irán </w:t>
      </w:r>
      <w:proofErr w:type="gramStart"/>
      <w:r w:rsidRPr="00731339">
        <w:rPr>
          <w:rFonts w:ascii="Montserrat" w:hAnsi="Montserrat" w:cs="Arial"/>
          <w:sz w:val="20"/>
          <w:szCs w:val="20"/>
        </w:rPr>
        <w:t>actualizando conteniendo</w:t>
      </w:r>
      <w:proofErr w:type="gramEnd"/>
      <w:r w:rsidRPr="00731339">
        <w:rPr>
          <w:rFonts w:ascii="Montserrat" w:hAnsi="Montserrat" w:cs="Arial"/>
          <w:sz w:val="20"/>
          <w:szCs w:val="20"/>
        </w:rPr>
        <w:t>, como mínimo, fecha, tramos, referencias y datos técnicos de equipos (áreas, volúmenes), cantidades de obra ejecutadas parciales y acumuladas a la fecha por frente y presentarlos en forma impresa dentro de los informes correspondientes.</w:t>
      </w:r>
    </w:p>
    <w:p w14:paraId="797D3528" w14:textId="77777777" w:rsidR="00D4598B" w:rsidRPr="00731339" w:rsidRDefault="00D4598B" w:rsidP="00D4598B">
      <w:pPr>
        <w:ind w:right="49"/>
        <w:jc w:val="both"/>
        <w:rPr>
          <w:rFonts w:ascii="Montserrat" w:hAnsi="Montserrat" w:cs="Arial"/>
          <w:i/>
          <w:sz w:val="20"/>
          <w:szCs w:val="20"/>
        </w:rPr>
      </w:pPr>
    </w:p>
    <w:p w14:paraId="536D3817" w14:textId="77777777" w:rsidR="00D4598B" w:rsidRPr="00731339" w:rsidRDefault="00D4598B">
      <w:pPr>
        <w:numPr>
          <w:ilvl w:val="2"/>
          <w:numId w:val="127"/>
        </w:numPr>
        <w:ind w:right="49"/>
        <w:jc w:val="both"/>
        <w:rPr>
          <w:rFonts w:ascii="Montserrat" w:hAnsi="Montserrat" w:cs="Arial"/>
          <w:i/>
          <w:sz w:val="20"/>
          <w:szCs w:val="20"/>
        </w:rPr>
      </w:pPr>
      <w:r w:rsidRPr="00731339">
        <w:rPr>
          <w:rFonts w:ascii="Montserrat" w:hAnsi="Montserrat" w:cs="Arial"/>
          <w:sz w:val="20"/>
          <w:szCs w:val="20"/>
        </w:rPr>
        <w:t>Dará la información oportunamente a la contratista para ejecutar los trabajos ininterrumpidamente, el atraso en la entrega de estos datos será imputable a la Supervisión Externa y se hará acreedora a las retenciones y penalizaciones correspondientes, dentro de las cuales se tendrán los daños y perjuicios que se ocasionen por este motivo.</w:t>
      </w:r>
    </w:p>
    <w:p w14:paraId="200DAE3D" w14:textId="77777777" w:rsidR="00D4598B" w:rsidRPr="00731339" w:rsidRDefault="00D4598B" w:rsidP="00D4598B">
      <w:pPr>
        <w:ind w:right="49"/>
        <w:jc w:val="both"/>
        <w:rPr>
          <w:rFonts w:ascii="Montserrat" w:hAnsi="Montserrat" w:cs="Arial"/>
          <w:i/>
          <w:sz w:val="20"/>
          <w:szCs w:val="20"/>
        </w:rPr>
      </w:pPr>
    </w:p>
    <w:p w14:paraId="47E21282" w14:textId="77777777" w:rsidR="00D4598B" w:rsidRPr="00731339" w:rsidRDefault="00D4598B">
      <w:pPr>
        <w:numPr>
          <w:ilvl w:val="2"/>
          <w:numId w:val="127"/>
        </w:numPr>
        <w:ind w:right="49"/>
        <w:jc w:val="both"/>
        <w:rPr>
          <w:rFonts w:ascii="Montserrat" w:hAnsi="Montserrat" w:cs="Arial"/>
          <w:i/>
          <w:sz w:val="20"/>
          <w:szCs w:val="20"/>
        </w:rPr>
      </w:pPr>
      <w:r w:rsidRPr="00731339">
        <w:rPr>
          <w:rFonts w:ascii="Montserrat" w:hAnsi="Montserrat" w:cs="Arial"/>
          <w:sz w:val="20"/>
          <w:szCs w:val="20"/>
        </w:rPr>
        <w:t>En caso de que al finalizar el plazo de ejecución de la obra la empresa contratista no termine en la fecha pactada por falta de información no entregada por causas imputables a la Supervisión Externa, las retenciones se convertirán en penalizaciones a la Supervisión Externa, desde que se detectó dicho incumplimiento.</w:t>
      </w:r>
    </w:p>
    <w:p w14:paraId="46ECCF7B" w14:textId="77777777" w:rsidR="00D4598B" w:rsidRPr="00731339" w:rsidRDefault="00D4598B" w:rsidP="00D4598B">
      <w:pPr>
        <w:ind w:right="49"/>
        <w:jc w:val="both"/>
        <w:rPr>
          <w:rFonts w:ascii="Montserrat" w:hAnsi="Montserrat" w:cs="Arial"/>
          <w:i/>
          <w:sz w:val="20"/>
          <w:szCs w:val="20"/>
        </w:rPr>
      </w:pPr>
    </w:p>
    <w:p w14:paraId="05E07BC0" w14:textId="77777777" w:rsidR="00D4598B" w:rsidRPr="00731339" w:rsidRDefault="00D4598B">
      <w:pPr>
        <w:numPr>
          <w:ilvl w:val="2"/>
          <w:numId w:val="127"/>
        </w:numPr>
        <w:ind w:right="49"/>
        <w:jc w:val="both"/>
        <w:rPr>
          <w:rFonts w:ascii="Montserrat" w:hAnsi="Montserrat" w:cs="Arial"/>
          <w:i/>
          <w:sz w:val="20"/>
          <w:szCs w:val="20"/>
        </w:rPr>
      </w:pPr>
      <w:r w:rsidRPr="00731339">
        <w:rPr>
          <w:rFonts w:ascii="Montserrat" w:hAnsi="Montserrat" w:cs="Arial"/>
          <w:sz w:val="20"/>
          <w:szCs w:val="20"/>
        </w:rPr>
        <w:t xml:space="preserve">EL </w:t>
      </w:r>
      <w:proofErr w:type="spellStart"/>
      <w:r w:rsidRPr="00731339">
        <w:rPr>
          <w:rFonts w:ascii="Montserrat" w:hAnsi="Montserrat" w:cs="Arial"/>
          <w:sz w:val="20"/>
          <w:szCs w:val="20"/>
        </w:rPr>
        <w:t>SPR</w:t>
      </w:r>
      <w:proofErr w:type="spellEnd"/>
      <w:r w:rsidRPr="00731339">
        <w:rPr>
          <w:rFonts w:ascii="Montserrat" w:hAnsi="Montserrat" w:cs="Arial"/>
          <w:sz w:val="20"/>
          <w:szCs w:val="20"/>
        </w:rPr>
        <w:t xml:space="preserve"> podrá, dentro de su presupuesto autorizado, por razones fundadas y explícitas, modificar los contratos sobre la base de precios unitarios mediante convenios, siempre y cuando éstos, considerados conjunta o separadamente, no rebasen el veinticinco por ciento del monto o del plazo pactados en el contrato, ni impliquen variaciones sustanciales al proyecto original, ni se celebren para eludir en cualquier forma el cumplimiento de la Ley o los tratados, Si las modificaciones exceden el porcentaje indicado anteriormente, pero no varían el objeto del proyecto, también se podrán celebrar convenios adicionales entre las partes respecto de las nuevas condiciones, con la salvedad de que estos convenios adicionales deberán ser autorizados por el área correspondiente, verificando que dichas modificaciones en modo alguno, no afecten las condiciones que se refieran a la naturaleza y características esenciales del objeto del contrato original, ni convenirse para eludir en cualquier forma el cumplimiento de esta Ley o de los tratados, por lo que la Supervisión Externa avisara oportunamente al Residente de Obra, sobre cualquier causa que origine una modificación al contrato.</w:t>
      </w:r>
    </w:p>
    <w:p w14:paraId="0FF834F8" w14:textId="77777777" w:rsidR="00D4598B" w:rsidRPr="00731339" w:rsidRDefault="00D4598B" w:rsidP="00D4598B">
      <w:pPr>
        <w:ind w:right="49"/>
        <w:jc w:val="both"/>
        <w:rPr>
          <w:rFonts w:ascii="Montserrat" w:hAnsi="Montserrat" w:cs="Arial"/>
          <w:i/>
          <w:sz w:val="20"/>
          <w:szCs w:val="20"/>
        </w:rPr>
      </w:pPr>
    </w:p>
    <w:p w14:paraId="4014B4C2" w14:textId="77777777" w:rsidR="00D4598B" w:rsidRPr="00731339" w:rsidRDefault="00D4598B">
      <w:pPr>
        <w:numPr>
          <w:ilvl w:val="2"/>
          <w:numId w:val="127"/>
        </w:numPr>
        <w:ind w:right="49"/>
        <w:jc w:val="both"/>
        <w:rPr>
          <w:rFonts w:ascii="Montserrat" w:hAnsi="Montserrat" w:cs="Arial"/>
          <w:i/>
          <w:sz w:val="20"/>
          <w:szCs w:val="20"/>
        </w:rPr>
      </w:pPr>
      <w:r w:rsidRPr="00731339">
        <w:rPr>
          <w:rFonts w:ascii="Montserrat" w:hAnsi="Montserrat" w:cs="Arial"/>
          <w:sz w:val="20"/>
          <w:szCs w:val="20"/>
        </w:rPr>
        <w:lastRenderedPageBreak/>
        <w:t>La supervisión observará las funciones señaladas en el Reglamento de la Ley de Obras Públicas y Servicios Relacionados con las Mismas, así como las que adicionalmente se prevén en los presentes Términos de Referencia y los que adicionales en el punto 7 de estos Términos de Referencia para cada caso particular.</w:t>
      </w:r>
    </w:p>
    <w:p w14:paraId="756745D3" w14:textId="77777777" w:rsidR="00D4598B" w:rsidRPr="00731339" w:rsidRDefault="00D4598B" w:rsidP="00D4598B">
      <w:pPr>
        <w:ind w:right="49"/>
        <w:jc w:val="both"/>
        <w:rPr>
          <w:rFonts w:ascii="Montserrat" w:hAnsi="Montserrat" w:cs="Arial"/>
          <w:i/>
          <w:sz w:val="20"/>
          <w:szCs w:val="20"/>
        </w:rPr>
      </w:pPr>
    </w:p>
    <w:p w14:paraId="15EE9735" w14:textId="77777777" w:rsidR="00D4598B" w:rsidRPr="00731339" w:rsidRDefault="00D4598B">
      <w:pPr>
        <w:numPr>
          <w:ilvl w:val="2"/>
          <w:numId w:val="127"/>
        </w:numPr>
        <w:ind w:right="49"/>
        <w:jc w:val="both"/>
        <w:rPr>
          <w:rFonts w:ascii="Montserrat" w:hAnsi="Montserrat" w:cs="Arial"/>
          <w:i/>
          <w:sz w:val="20"/>
          <w:szCs w:val="20"/>
        </w:rPr>
      </w:pPr>
      <w:r w:rsidRPr="00731339">
        <w:rPr>
          <w:rFonts w:ascii="Montserrat" w:hAnsi="Montserrat" w:cs="Arial"/>
          <w:sz w:val="20"/>
          <w:szCs w:val="20"/>
        </w:rPr>
        <w:t>Tanto en los términos de referencia, como en el contrato, se especifican los productos o documentos esperados, así como su forma de presentación, los que se adecuarán de acuerdo a las instrucciones del Residente de Obra, entre los que se deberán contemplar informes con la periodicidad establecida, que serán el respaldo de las estimaciones del servicio de supervisión, los cuales deben contemplar como mínimo: las variaciones del avance físico y financiero de la obra; los reportes de cumplimiento de los programas de suministro de materiales, mano de obra, maquinaria, y equipo; las minutas de trabajo; los cambios efectuados o por efectuar al proyecto; comentarios explícitos de las variaciones registradas en el periodo, en relación a los programas convenidos, así como la consecuencia o efecto de dichas variaciones para la conclusión oportuna de la obra y las acciones tomadas al respecto, y memoria fotográfica.</w:t>
      </w:r>
    </w:p>
    <w:p w14:paraId="7D2B80ED" w14:textId="77777777" w:rsidR="00D4598B" w:rsidRPr="00731339" w:rsidRDefault="00D4598B" w:rsidP="00D4598B">
      <w:pPr>
        <w:ind w:right="49"/>
        <w:jc w:val="both"/>
        <w:rPr>
          <w:rFonts w:ascii="Montserrat" w:hAnsi="Montserrat" w:cs="Arial"/>
          <w:i/>
          <w:sz w:val="20"/>
          <w:szCs w:val="20"/>
          <w:lang w:val="es-ES_tradnl"/>
        </w:rPr>
      </w:pPr>
    </w:p>
    <w:p w14:paraId="08FDF88A" w14:textId="77777777" w:rsidR="00D4598B" w:rsidRPr="00731339" w:rsidRDefault="00D4598B">
      <w:pPr>
        <w:numPr>
          <w:ilvl w:val="2"/>
          <w:numId w:val="127"/>
        </w:numPr>
        <w:ind w:right="49"/>
        <w:jc w:val="both"/>
        <w:rPr>
          <w:rFonts w:ascii="Montserrat" w:hAnsi="Montserrat" w:cs="Arial"/>
          <w:i/>
          <w:sz w:val="20"/>
          <w:szCs w:val="20"/>
        </w:rPr>
      </w:pPr>
      <w:r w:rsidRPr="00731339">
        <w:rPr>
          <w:rFonts w:ascii="Montserrat" w:hAnsi="Montserrat" w:cs="Arial"/>
          <w:sz w:val="20"/>
          <w:szCs w:val="20"/>
        </w:rPr>
        <w:t>Una vez que se tengan determinadas las posibles modificaciones al contrato respectivo, la Supervisión Externa apoyará en los trámites de la celebración oportuna de dichos convenios.</w:t>
      </w:r>
    </w:p>
    <w:p w14:paraId="1234841A" w14:textId="77777777" w:rsidR="00D4598B" w:rsidRPr="00731339" w:rsidRDefault="00D4598B" w:rsidP="00D4598B">
      <w:pPr>
        <w:ind w:right="49"/>
        <w:jc w:val="both"/>
        <w:rPr>
          <w:rFonts w:ascii="Montserrat" w:hAnsi="Montserrat" w:cs="Arial"/>
          <w:i/>
          <w:sz w:val="20"/>
          <w:szCs w:val="20"/>
        </w:rPr>
      </w:pPr>
    </w:p>
    <w:p w14:paraId="03BC953E" w14:textId="77777777" w:rsidR="00D4598B" w:rsidRPr="00731339" w:rsidRDefault="00D4598B">
      <w:pPr>
        <w:numPr>
          <w:ilvl w:val="2"/>
          <w:numId w:val="127"/>
        </w:numPr>
        <w:ind w:right="49"/>
        <w:jc w:val="both"/>
        <w:rPr>
          <w:rFonts w:ascii="Montserrat" w:hAnsi="Montserrat" w:cs="Arial"/>
          <w:i/>
          <w:sz w:val="20"/>
          <w:szCs w:val="20"/>
        </w:rPr>
      </w:pPr>
      <w:r w:rsidRPr="00731339">
        <w:rPr>
          <w:rFonts w:ascii="Montserrat" w:hAnsi="Montserrat" w:cs="Arial"/>
          <w:sz w:val="20"/>
          <w:szCs w:val="20"/>
        </w:rPr>
        <w:t>Cuando durante la ejecución de los trabajos se requiera la realización de cantidades o conceptos de trabajo adicionales a los previstos originalmente, La Supervisión Externa mantendrá informado en todo momento al Residente de Obra, la que podrá autorizar el pago de las estimaciones de los trabajos ejecutados, previamente a la celebración de los convenios respectivos, vigilando que dichos incrementos no rebasen el presupuesto autorizado en el contrato. Tratándose de cantidades adicionales, se vigilará que éstas se paguen a los precios unitarios pactados originalmente; tratándose de los conceptos no previstos en el catálogo de conceptos del contrato, se verificará que sus precios unitarios estén conciliados y autorizados, previamente a su pago.</w:t>
      </w:r>
    </w:p>
    <w:p w14:paraId="74B61D0C" w14:textId="77777777" w:rsidR="00D4598B" w:rsidRPr="00731339" w:rsidRDefault="00D4598B" w:rsidP="00D4598B">
      <w:pPr>
        <w:ind w:right="49"/>
        <w:jc w:val="both"/>
        <w:rPr>
          <w:rFonts w:ascii="Montserrat" w:hAnsi="Montserrat" w:cs="Arial"/>
          <w:i/>
          <w:sz w:val="20"/>
          <w:szCs w:val="20"/>
        </w:rPr>
      </w:pPr>
    </w:p>
    <w:p w14:paraId="0985580A" w14:textId="77777777" w:rsidR="00D4598B" w:rsidRPr="00731339" w:rsidRDefault="00D4598B">
      <w:pPr>
        <w:numPr>
          <w:ilvl w:val="2"/>
          <w:numId w:val="127"/>
        </w:numPr>
        <w:ind w:right="49"/>
        <w:jc w:val="both"/>
        <w:rPr>
          <w:rFonts w:ascii="Montserrat" w:hAnsi="Montserrat" w:cs="Arial"/>
          <w:i/>
          <w:sz w:val="20"/>
          <w:szCs w:val="20"/>
        </w:rPr>
      </w:pPr>
      <w:r w:rsidRPr="00731339">
        <w:rPr>
          <w:rFonts w:ascii="Montserrat" w:hAnsi="Montserrat" w:cs="Arial"/>
          <w:sz w:val="20"/>
          <w:szCs w:val="20"/>
        </w:rPr>
        <w:t>Cuando se realicen conceptos de trabajo al amparo de convenios en monto o plazo, la Supervisión Externa se encargará de vigilar y controlar que dichos conceptos se consideren y administren independientemente a los originalmente pactados en el contrato, debiéndose formular estimaciones específicas, a efecto de tener un control y seguimiento adecuado.</w:t>
      </w:r>
    </w:p>
    <w:p w14:paraId="5B8F22B7" w14:textId="77777777" w:rsidR="00D4598B" w:rsidRPr="00731339" w:rsidRDefault="00D4598B" w:rsidP="00D4598B">
      <w:pPr>
        <w:ind w:right="49"/>
        <w:jc w:val="both"/>
        <w:rPr>
          <w:rFonts w:ascii="Montserrat" w:hAnsi="Montserrat" w:cs="Arial"/>
          <w:i/>
          <w:sz w:val="20"/>
          <w:szCs w:val="20"/>
        </w:rPr>
      </w:pPr>
    </w:p>
    <w:p w14:paraId="1D33B155" w14:textId="77777777" w:rsidR="00D4598B" w:rsidRPr="00731339" w:rsidRDefault="00D4598B">
      <w:pPr>
        <w:numPr>
          <w:ilvl w:val="2"/>
          <w:numId w:val="127"/>
        </w:numPr>
        <w:ind w:right="49"/>
        <w:jc w:val="both"/>
        <w:rPr>
          <w:rFonts w:ascii="Montserrat" w:hAnsi="Montserrat" w:cs="Arial"/>
          <w:i/>
          <w:sz w:val="20"/>
          <w:szCs w:val="20"/>
        </w:rPr>
      </w:pPr>
      <w:r w:rsidRPr="00731339">
        <w:rPr>
          <w:rFonts w:ascii="Montserrat" w:hAnsi="Montserrat" w:cs="Arial"/>
          <w:sz w:val="20"/>
          <w:szCs w:val="20"/>
        </w:rPr>
        <w:t xml:space="preserve"> Si el Contratista  concluye los trabajos en un plazo menor al establecido en el contrato, no será necesaria la celebración de convenio alguno, la Supervisión Externa procederá a promover la solicitud de la terminación de los trabajos, por el contrario, si el Contratista  se percata de la imposibilidad de cumplir con el programa de ejecución convenido, por causas no imputables a él, tiene la obligación de notificarlo al Residente de Obra, la Supervisión Externa verificará que esta se haga mediante anotación en la bitácora, y que se presente dentro del plazo de ejecución, así mismo se encargará de que la solicitud de ampliación cuente con toda la documentación justificadora (incluyendo la propuesta del programa convenido) y presentará un informe al Residente de Obra, para que cuente con elementos de juicio sobre la procedencia. </w:t>
      </w:r>
    </w:p>
    <w:p w14:paraId="6326BE1A" w14:textId="77777777" w:rsidR="00D4598B" w:rsidRPr="00731339" w:rsidRDefault="00D4598B" w:rsidP="00D4598B">
      <w:pPr>
        <w:ind w:right="49"/>
        <w:jc w:val="both"/>
        <w:rPr>
          <w:rFonts w:ascii="Montserrat" w:hAnsi="Montserrat" w:cs="Arial"/>
          <w:i/>
          <w:sz w:val="20"/>
          <w:szCs w:val="20"/>
        </w:rPr>
      </w:pPr>
    </w:p>
    <w:p w14:paraId="6057DC6F" w14:textId="77777777" w:rsidR="00D4598B" w:rsidRPr="00731339" w:rsidRDefault="00D4598B">
      <w:pPr>
        <w:numPr>
          <w:ilvl w:val="2"/>
          <w:numId w:val="127"/>
        </w:numPr>
        <w:ind w:right="49"/>
        <w:jc w:val="both"/>
        <w:rPr>
          <w:rFonts w:ascii="Montserrat" w:hAnsi="Montserrat" w:cs="Arial"/>
          <w:i/>
          <w:sz w:val="20"/>
          <w:szCs w:val="20"/>
        </w:rPr>
      </w:pPr>
      <w:r w:rsidRPr="00731339">
        <w:rPr>
          <w:rFonts w:ascii="Montserrat" w:hAnsi="Montserrat" w:cs="Arial"/>
          <w:sz w:val="20"/>
          <w:szCs w:val="20"/>
        </w:rPr>
        <w:lastRenderedPageBreak/>
        <w:t xml:space="preserve">En su caso, la Supervisión Externa inmediatamente a la presentación de la solicitud del Contratista, integrará toda la documentación justificadora inherente e incluyendo la propuesta del programa convenido previamente conciliado y aportará al Residente de Obra un proyecto de dictamen técnico que contenga las razones fundadas y explicitas que justifiquen la celebración del convenio, con base en los formatos establecidos a fin de que se tramite la autorización. </w:t>
      </w:r>
    </w:p>
    <w:p w14:paraId="25B08B3B" w14:textId="77777777" w:rsidR="00D4598B" w:rsidRPr="00731339" w:rsidRDefault="00D4598B" w:rsidP="00D4598B">
      <w:pPr>
        <w:ind w:right="49"/>
        <w:jc w:val="both"/>
        <w:rPr>
          <w:rFonts w:ascii="Montserrat" w:hAnsi="Montserrat" w:cs="Arial"/>
          <w:i/>
          <w:sz w:val="20"/>
          <w:szCs w:val="20"/>
        </w:rPr>
      </w:pPr>
    </w:p>
    <w:p w14:paraId="00DA2869" w14:textId="77777777" w:rsidR="00D4598B" w:rsidRPr="00731339" w:rsidRDefault="00D4598B">
      <w:pPr>
        <w:numPr>
          <w:ilvl w:val="2"/>
          <w:numId w:val="127"/>
        </w:numPr>
        <w:ind w:right="49"/>
        <w:jc w:val="both"/>
        <w:rPr>
          <w:rFonts w:ascii="Montserrat" w:hAnsi="Montserrat" w:cs="Arial"/>
          <w:i/>
          <w:sz w:val="20"/>
          <w:szCs w:val="20"/>
        </w:rPr>
      </w:pPr>
      <w:r w:rsidRPr="00731339">
        <w:rPr>
          <w:rFonts w:ascii="Montserrat" w:hAnsi="Montserrat" w:cs="Arial"/>
          <w:sz w:val="20"/>
          <w:szCs w:val="20"/>
        </w:rPr>
        <w:t>El Residente de Obra procederá a la firma de los documentos para el trámite de autorización ante la DIRECCIÓN DE ADQUISICIONES ARRENDAMIENTO Y OBRA PÚBLICA.</w:t>
      </w:r>
    </w:p>
    <w:p w14:paraId="4C4CECAE" w14:textId="77777777" w:rsidR="00D4598B" w:rsidRPr="00731339" w:rsidRDefault="00D4598B" w:rsidP="00D4598B">
      <w:pPr>
        <w:ind w:right="49"/>
        <w:jc w:val="both"/>
        <w:rPr>
          <w:rFonts w:ascii="Montserrat" w:hAnsi="Montserrat" w:cs="Arial"/>
          <w:i/>
          <w:sz w:val="20"/>
          <w:szCs w:val="20"/>
        </w:rPr>
      </w:pPr>
    </w:p>
    <w:p w14:paraId="3E20B351" w14:textId="77777777" w:rsidR="00D4598B" w:rsidRPr="00731339" w:rsidRDefault="00D4598B">
      <w:pPr>
        <w:numPr>
          <w:ilvl w:val="2"/>
          <w:numId w:val="127"/>
        </w:numPr>
        <w:ind w:right="49"/>
        <w:jc w:val="both"/>
        <w:rPr>
          <w:rFonts w:ascii="Montserrat" w:hAnsi="Montserrat" w:cs="Arial"/>
          <w:i/>
          <w:sz w:val="20"/>
          <w:szCs w:val="20"/>
        </w:rPr>
      </w:pPr>
      <w:r w:rsidRPr="00731339">
        <w:rPr>
          <w:rFonts w:ascii="Montserrat" w:hAnsi="Montserrat" w:cs="Arial"/>
          <w:sz w:val="20"/>
          <w:szCs w:val="20"/>
        </w:rPr>
        <w:t>Con la autorización de dicho convenio, la Supervisión Externa presentará al Residente de Obra, propuesta oficio de resolución, dirigido al Contratista, vigilando que dicha respuesta se dé dentro de los treinta días naturales siguientes a la presentación de la solicitud del Contratista, en caso de ser autorizado la modificación, en su caso dicho oficio deberá incluirse la solicitud de ampliación de la Fianza de cumplimiento.</w:t>
      </w:r>
    </w:p>
    <w:p w14:paraId="078C0325" w14:textId="77777777" w:rsidR="00D4598B" w:rsidRPr="00731339" w:rsidRDefault="00D4598B" w:rsidP="00D4598B">
      <w:pPr>
        <w:ind w:right="49"/>
        <w:jc w:val="both"/>
        <w:rPr>
          <w:rFonts w:ascii="Montserrat" w:hAnsi="Montserrat" w:cs="Arial"/>
          <w:i/>
          <w:sz w:val="20"/>
          <w:szCs w:val="20"/>
        </w:rPr>
      </w:pPr>
    </w:p>
    <w:p w14:paraId="21615851" w14:textId="77777777" w:rsidR="00D4598B" w:rsidRPr="00731339" w:rsidRDefault="00D4598B">
      <w:pPr>
        <w:numPr>
          <w:ilvl w:val="2"/>
          <w:numId w:val="127"/>
        </w:numPr>
        <w:ind w:right="49"/>
        <w:jc w:val="both"/>
        <w:rPr>
          <w:rFonts w:ascii="Montserrat" w:hAnsi="Montserrat" w:cs="Arial"/>
          <w:i/>
          <w:sz w:val="20"/>
          <w:szCs w:val="20"/>
        </w:rPr>
      </w:pPr>
      <w:r w:rsidRPr="00731339">
        <w:rPr>
          <w:rFonts w:ascii="Montserrat" w:hAnsi="Montserrat" w:cs="Arial"/>
          <w:sz w:val="20"/>
          <w:szCs w:val="20"/>
        </w:rPr>
        <w:t>Una vez autorizada la celebración del convenio, la Supervisión Externa aportará los documentos para proceder con el trámite de formalización del convenio ante la DIRECCIÓN DE ADQUISICIONES ARRENDAMIENTO Y OBRA PÚBLICA.</w:t>
      </w:r>
    </w:p>
    <w:p w14:paraId="2E85E5E8" w14:textId="77777777" w:rsidR="00D4598B" w:rsidRPr="00731339" w:rsidRDefault="00D4598B" w:rsidP="00D4598B">
      <w:pPr>
        <w:ind w:right="49"/>
        <w:jc w:val="both"/>
        <w:rPr>
          <w:rFonts w:ascii="Montserrat" w:hAnsi="Montserrat" w:cs="Arial"/>
          <w:i/>
          <w:sz w:val="20"/>
          <w:szCs w:val="20"/>
        </w:rPr>
      </w:pPr>
    </w:p>
    <w:p w14:paraId="61D1BDE3" w14:textId="77777777" w:rsidR="00D4598B" w:rsidRPr="00731339" w:rsidRDefault="00D4598B">
      <w:pPr>
        <w:numPr>
          <w:ilvl w:val="2"/>
          <w:numId w:val="127"/>
        </w:numPr>
        <w:ind w:right="49"/>
        <w:jc w:val="both"/>
        <w:rPr>
          <w:rFonts w:ascii="Montserrat" w:hAnsi="Montserrat" w:cs="Arial"/>
          <w:i/>
          <w:sz w:val="20"/>
          <w:szCs w:val="20"/>
        </w:rPr>
      </w:pPr>
      <w:r w:rsidRPr="00731339">
        <w:rPr>
          <w:rFonts w:ascii="Montserrat" w:hAnsi="Montserrat" w:cs="Arial"/>
          <w:sz w:val="20"/>
          <w:szCs w:val="20"/>
        </w:rPr>
        <w:t xml:space="preserve">Si durante la vigencia del contrato, el contratista se percata de la necesidad de ejecutar cantidades adicionales o conceptos no previstos en el catálogo original del contrato, deberá notificarlo al Residente de Obra, la Supervisión Externa avalará y aportará toda la información relacionada, para que ésta resuelva lo conducente; verificando o advirtiendo al Contratista , que solo podrá ejecutarlos una vez que cuente con la autorización por escrito o en la bitácora, por parte del Residente de Obra, salvo que se trate de situaciones de emergencia en las que no sea posible esperar su autorización. </w:t>
      </w:r>
    </w:p>
    <w:p w14:paraId="466E87AE" w14:textId="77777777" w:rsidR="00D4598B" w:rsidRPr="00731339" w:rsidRDefault="00D4598B" w:rsidP="00D4598B">
      <w:pPr>
        <w:ind w:right="49"/>
        <w:jc w:val="both"/>
        <w:rPr>
          <w:rFonts w:ascii="Montserrat" w:hAnsi="Montserrat" w:cs="Arial"/>
          <w:i/>
          <w:sz w:val="20"/>
          <w:szCs w:val="20"/>
        </w:rPr>
      </w:pPr>
    </w:p>
    <w:p w14:paraId="1957EC5D" w14:textId="77777777" w:rsidR="00D4598B" w:rsidRPr="00731339" w:rsidRDefault="00D4598B">
      <w:pPr>
        <w:numPr>
          <w:ilvl w:val="2"/>
          <w:numId w:val="127"/>
        </w:numPr>
        <w:ind w:right="49"/>
        <w:jc w:val="both"/>
        <w:rPr>
          <w:rFonts w:ascii="Montserrat" w:hAnsi="Montserrat" w:cs="Arial"/>
          <w:i/>
          <w:sz w:val="20"/>
          <w:szCs w:val="20"/>
        </w:rPr>
      </w:pPr>
      <w:r w:rsidRPr="00731339">
        <w:rPr>
          <w:rFonts w:ascii="Montserrat" w:hAnsi="Montserrat" w:cs="Arial"/>
          <w:sz w:val="20"/>
          <w:szCs w:val="20"/>
        </w:rPr>
        <w:t xml:space="preserve">Si derivado de la ejecución de cantidades adicionales o conceptos no previstos en el catálogo original del contrato, originan un nuevo programa, la Supervisión Externa, verificará que este se integre, con base en el programa originalmente pactado. </w:t>
      </w:r>
    </w:p>
    <w:p w14:paraId="5D137091" w14:textId="77777777" w:rsidR="00D4598B" w:rsidRPr="00731339" w:rsidRDefault="00D4598B" w:rsidP="00D4598B">
      <w:pPr>
        <w:ind w:right="49"/>
        <w:jc w:val="both"/>
        <w:rPr>
          <w:rFonts w:ascii="Montserrat" w:hAnsi="Montserrat" w:cs="Arial"/>
          <w:i/>
          <w:sz w:val="20"/>
          <w:szCs w:val="20"/>
        </w:rPr>
      </w:pPr>
    </w:p>
    <w:p w14:paraId="4DD26123" w14:textId="77777777" w:rsidR="00D4598B" w:rsidRPr="00731339" w:rsidRDefault="00D4598B">
      <w:pPr>
        <w:numPr>
          <w:ilvl w:val="2"/>
          <w:numId w:val="127"/>
        </w:numPr>
        <w:ind w:right="49"/>
        <w:jc w:val="both"/>
        <w:rPr>
          <w:rFonts w:ascii="Montserrat" w:hAnsi="Montserrat" w:cs="Arial"/>
          <w:i/>
          <w:sz w:val="20"/>
          <w:szCs w:val="20"/>
        </w:rPr>
      </w:pPr>
      <w:r w:rsidRPr="00731339">
        <w:rPr>
          <w:rFonts w:ascii="Montserrat" w:hAnsi="Montserrat" w:cs="Arial"/>
          <w:sz w:val="20"/>
          <w:szCs w:val="20"/>
        </w:rPr>
        <w:t>La Supervisión Externa vigilará que los programas convenidos, se integren en congruencia con el programa originalmente pactado, reprogramando solamente los conceptos de trabajo modificados, por cantidades adicionales o conceptos no previstos originalmente, considerando exclusivamente aquellos conceptos de trabajo que se modifiquen por estar vinculados con las razones que dieron origen a su codificación y a partir de la fecha de dicho suceso, en el entendido de que los conceptos de trabajo que no estén vinculados, deberán quedar sin modificación alguna.</w:t>
      </w:r>
    </w:p>
    <w:p w14:paraId="1AE55C3A" w14:textId="77777777" w:rsidR="00D4598B" w:rsidRPr="00731339" w:rsidRDefault="00D4598B" w:rsidP="00D4598B">
      <w:pPr>
        <w:ind w:right="49"/>
        <w:jc w:val="both"/>
        <w:rPr>
          <w:rFonts w:ascii="Montserrat" w:hAnsi="Montserrat" w:cs="Arial"/>
          <w:i/>
          <w:sz w:val="20"/>
          <w:szCs w:val="20"/>
        </w:rPr>
      </w:pPr>
    </w:p>
    <w:p w14:paraId="6C0FCEBF" w14:textId="77777777" w:rsidR="00D4598B" w:rsidRPr="00731339" w:rsidRDefault="00D4598B">
      <w:pPr>
        <w:numPr>
          <w:ilvl w:val="2"/>
          <w:numId w:val="127"/>
        </w:numPr>
        <w:ind w:right="49"/>
        <w:jc w:val="both"/>
        <w:rPr>
          <w:rFonts w:ascii="Montserrat" w:hAnsi="Montserrat" w:cs="Arial"/>
          <w:i/>
          <w:sz w:val="20"/>
          <w:szCs w:val="20"/>
        </w:rPr>
      </w:pPr>
      <w:r w:rsidRPr="00731339">
        <w:rPr>
          <w:rFonts w:ascii="Montserrat" w:hAnsi="Montserrat" w:cs="Arial"/>
          <w:sz w:val="20"/>
          <w:szCs w:val="20"/>
        </w:rPr>
        <w:t>La Supervisión Externa en todo momento, informará a la Residencia sobre los saldos del contrato para asegurarse de contar con los recursos disponibles y suficientes dentro de su presupuesto autorizado y en su caso notificará al Contratista sobre la ampliación de la garantía otorgada para el cumplimiento del contrato en la misma proporción sobre el monto del convenio.</w:t>
      </w:r>
    </w:p>
    <w:p w14:paraId="357B5FA3" w14:textId="77777777" w:rsidR="00D4598B" w:rsidRPr="00731339" w:rsidRDefault="00D4598B" w:rsidP="00D4598B">
      <w:pPr>
        <w:ind w:right="49"/>
        <w:jc w:val="both"/>
        <w:rPr>
          <w:rFonts w:ascii="Montserrat" w:hAnsi="Montserrat" w:cs="Arial"/>
          <w:i/>
          <w:sz w:val="20"/>
          <w:szCs w:val="20"/>
        </w:rPr>
      </w:pPr>
    </w:p>
    <w:p w14:paraId="5910B992" w14:textId="77777777" w:rsidR="00D4598B" w:rsidRPr="00731339" w:rsidRDefault="00D4598B">
      <w:pPr>
        <w:numPr>
          <w:ilvl w:val="2"/>
          <w:numId w:val="127"/>
        </w:numPr>
        <w:ind w:right="49"/>
        <w:jc w:val="both"/>
        <w:rPr>
          <w:rFonts w:ascii="Montserrat" w:hAnsi="Montserrat" w:cs="Arial"/>
          <w:i/>
          <w:sz w:val="20"/>
          <w:szCs w:val="20"/>
        </w:rPr>
      </w:pPr>
      <w:r w:rsidRPr="00731339">
        <w:rPr>
          <w:rFonts w:ascii="Montserrat" w:hAnsi="Montserrat" w:cs="Arial"/>
          <w:sz w:val="20"/>
          <w:szCs w:val="20"/>
        </w:rPr>
        <w:lastRenderedPageBreak/>
        <w:t>Cuando por necesidades propias de la obra, el Residente de Obra ordene la ejecución de cantidades adicionales no previstas en el catálogo original del contrato, se haya formalizado o no el convenio, la Supervisión Externa procederá a verificar la cuantificación y verificación de la ejecución dichos trabajos.</w:t>
      </w:r>
    </w:p>
    <w:p w14:paraId="71ABE935" w14:textId="77777777" w:rsidR="00D4598B" w:rsidRPr="00731339" w:rsidRDefault="00D4598B" w:rsidP="00D4598B">
      <w:pPr>
        <w:ind w:right="49"/>
        <w:jc w:val="both"/>
        <w:rPr>
          <w:rFonts w:ascii="Montserrat" w:hAnsi="Montserrat" w:cs="Arial"/>
          <w:i/>
          <w:sz w:val="20"/>
          <w:szCs w:val="20"/>
        </w:rPr>
      </w:pPr>
    </w:p>
    <w:p w14:paraId="6B1E87EB" w14:textId="77777777" w:rsidR="00D4598B" w:rsidRPr="00731339" w:rsidRDefault="00D4598B">
      <w:pPr>
        <w:numPr>
          <w:ilvl w:val="2"/>
          <w:numId w:val="127"/>
        </w:numPr>
        <w:ind w:right="49"/>
        <w:jc w:val="both"/>
        <w:rPr>
          <w:rFonts w:ascii="Montserrat" w:hAnsi="Montserrat" w:cs="Arial"/>
          <w:i/>
          <w:sz w:val="20"/>
          <w:szCs w:val="20"/>
        </w:rPr>
      </w:pPr>
      <w:r w:rsidRPr="00731339">
        <w:rPr>
          <w:rFonts w:ascii="Montserrat" w:hAnsi="Montserrat" w:cs="Arial"/>
          <w:sz w:val="20"/>
          <w:szCs w:val="20"/>
        </w:rPr>
        <w:t xml:space="preserve">Si durante la vigencia del contrato surge la necesidad de ejecutar trabajos por conceptos no previstos en el catálogo original del contrato, la Supervisión Externa, tendrá que informar y solicitar por escrito las instrucciones del Residente de Obra para que en su caso, se ordene su ejecución, y verificar que el Contratista , presenté los análisis de precios correspondientes con la documentación que los soporte y apoyos necesarios para su revisión; dentro de los treinta días naturales siguientes a que se ordene su ejecución. Siendo de responsabilidad de la supervisión externa su verificación, conciliación, seguimiento, autorización, revisión, trámite y que no esté contemplado en el alcance de otro concepto.  </w:t>
      </w:r>
    </w:p>
    <w:p w14:paraId="0D513158" w14:textId="77777777" w:rsidR="00D4598B" w:rsidRPr="00731339" w:rsidRDefault="00D4598B" w:rsidP="00D4598B">
      <w:pPr>
        <w:ind w:right="49"/>
        <w:jc w:val="both"/>
        <w:rPr>
          <w:rFonts w:ascii="Montserrat" w:hAnsi="Montserrat" w:cs="Arial"/>
          <w:i/>
          <w:sz w:val="20"/>
          <w:szCs w:val="20"/>
        </w:rPr>
      </w:pPr>
    </w:p>
    <w:p w14:paraId="7EDEB0E4" w14:textId="77777777" w:rsidR="00D4598B" w:rsidRPr="00731339" w:rsidRDefault="00D4598B">
      <w:pPr>
        <w:numPr>
          <w:ilvl w:val="2"/>
          <w:numId w:val="127"/>
        </w:numPr>
        <w:ind w:right="49"/>
        <w:jc w:val="both"/>
        <w:rPr>
          <w:rFonts w:ascii="Montserrat" w:hAnsi="Montserrat" w:cs="Arial"/>
          <w:i/>
          <w:sz w:val="20"/>
          <w:szCs w:val="20"/>
        </w:rPr>
      </w:pPr>
      <w:r w:rsidRPr="00731339">
        <w:rPr>
          <w:rFonts w:ascii="Montserrat" w:hAnsi="Montserrat" w:cs="Arial"/>
          <w:sz w:val="20"/>
          <w:szCs w:val="20"/>
        </w:rPr>
        <w:t>La Supervisión Externa, para todo concepto de trabajo no previsto en el catálogo original, invariablemente y sin perjuicio de su procedencia, deberá llevar un registro de insumos, consumos, tiempos de ejecución y volúmenes o cantidades ejecutados, mediante la observación directa, previo acuerdo con el contratista respecto del procedimiento constructivo, maquinaria, equipo, personal, y demás que intervengan en los conceptos, incluyendo como mínimo lo siguiente:</w:t>
      </w:r>
    </w:p>
    <w:p w14:paraId="4035164F" w14:textId="77777777" w:rsidR="00D4598B" w:rsidRPr="00731339" w:rsidRDefault="00D4598B">
      <w:pPr>
        <w:numPr>
          <w:ilvl w:val="0"/>
          <w:numId w:val="137"/>
        </w:numPr>
        <w:ind w:right="49"/>
        <w:jc w:val="both"/>
        <w:rPr>
          <w:rFonts w:ascii="Montserrat" w:hAnsi="Montserrat" w:cs="Arial"/>
          <w:i/>
          <w:sz w:val="20"/>
          <w:szCs w:val="20"/>
        </w:rPr>
      </w:pPr>
      <w:r w:rsidRPr="00731339">
        <w:rPr>
          <w:rFonts w:ascii="Montserrat" w:hAnsi="Montserrat" w:cs="Arial"/>
          <w:sz w:val="20"/>
          <w:szCs w:val="20"/>
        </w:rPr>
        <w:t>Que cuente con la autorización del Residente de Obra y del área encargada de los precios unitarios y en su caso del supervisor.</w:t>
      </w:r>
    </w:p>
    <w:p w14:paraId="4FA5BBBA" w14:textId="77777777" w:rsidR="00D4598B" w:rsidRPr="00731339" w:rsidRDefault="00D4598B">
      <w:pPr>
        <w:numPr>
          <w:ilvl w:val="0"/>
          <w:numId w:val="137"/>
        </w:numPr>
        <w:ind w:right="49"/>
        <w:jc w:val="both"/>
        <w:rPr>
          <w:rFonts w:ascii="Montserrat" w:hAnsi="Montserrat" w:cs="Arial"/>
          <w:i/>
          <w:sz w:val="20"/>
          <w:szCs w:val="20"/>
        </w:rPr>
      </w:pPr>
      <w:r w:rsidRPr="00731339">
        <w:rPr>
          <w:rFonts w:ascii="Montserrat" w:hAnsi="Montserrat" w:cs="Arial"/>
          <w:sz w:val="20"/>
          <w:szCs w:val="20"/>
        </w:rPr>
        <w:t>Que los pagos cuenten con el soporte documental necesario que justifique que el contratista efectivamente ya realizó su pago, tales como facturas, nóminas, costos horarios, entre otros;</w:t>
      </w:r>
    </w:p>
    <w:p w14:paraId="241F9F0C" w14:textId="77777777" w:rsidR="00D4598B" w:rsidRPr="00731339" w:rsidRDefault="00D4598B">
      <w:pPr>
        <w:numPr>
          <w:ilvl w:val="0"/>
          <w:numId w:val="137"/>
        </w:numPr>
        <w:ind w:right="49"/>
        <w:jc w:val="both"/>
        <w:rPr>
          <w:rFonts w:ascii="Montserrat" w:hAnsi="Montserrat" w:cs="Arial"/>
          <w:i/>
          <w:sz w:val="20"/>
          <w:szCs w:val="20"/>
        </w:rPr>
      </w:pPr>
      <w:r w:rsidRPr="00731339">
        <w:rPr>
          <w:rFonts w:ascii="Montserrat" w:hAnsi="Montserrat" w:cs="Arial"/>
          <w:sz w:val="20"/>
          <w:szCs w:val="20"/>
        </w:rPr>
        <w:t>Llevar un control diario, con sus respectivas anotaciones en bitácora, de los siguientes conceptos:</w:t>
      </w:r>
    </w:p>
    <w:p w14:paraId="6C2545FB" w14:textId="77777777" w:rsidR="00D4598B" w:rsidRPr="00731339" w:rsidRDefault="00D4598B" w:rsidP="00D4598B">
      <w:pPr>
        <w:ind w:right="49"/>
        <w:jc w:val="both"/>
        <w:rPr>
          <w:rFonts w:ascii="Montserrat" w:hAnsi="Montserrat" w:cs="Arial"/>
          <w:i/>
          <w:sz w:val="20"/>
          <w:szCs w:val="20"/>
        </w:rPr>
      </w:pPr>
    </w:p>
    <w:p w14:paraId="6CFA97FB" w14:textId="77777777" w:rsidR="00D4598B" w:rsidRPr="00731339" w:rsidRDefault="00D4598B" w:rsidP="00D4598B">
      <w:pPr>
        <w:ind w:left="1701" w:right="49" w:hanging="283"/>
        <w:jc w:val="both"/>
        <w:rPr>
          <w:rFonts w:ascii="Montserrat" w:hAnsi="Montserrat" w:cs="Arial"/>
          <w:i/>
          <w:sz w:val="20"/>
          <w:szCs w:val="20"/>
        </w:rPr>
      </w:pPr>
      <w:r w:rsidRPr="00731339">
        <w:rPr>
          <w:rFonts w:ascii="Montserrat" w:hAnsi="Montserrat" w:cs="Arial"/>
          <w:sz w:val="20"/>
          <w:szCs w:val="20"/>
        </w:rPr>
        <w:t>a.</w:t>
      </w:r>
      <w:r w:rsidRPr="00731339">
        <w:rPr>
          <w:rFonts w:ascii="Montserrat" w:hAnsi="Montserrat" w:cs="Arial"/>
          <w:sz w:val="20"/>
          <w:szCs w:val="20"/>
        </w:rPr>
        <w:tab/>
        <w:t xml:space="preserve">Consumo de material, </w:t>
      </w:r>
      <w:proofErr w:type="gramStart"/>
      <w:r w:rsidRPr="00731339">
        <w:rPr>
          <w:rFonts w:ascii="Montserrat" w:hAnsi="Montserrat" w:cs="Arial"/>
          <w:sz w:val="20"/>
          <w:szCs w:val="20"/>
        </w:rPr>
        <w:t>de acuerdo a</w:t>
      </w:r>
      <w:proofErr w:type="gramEnd"/>
      <w:r w:rsidRPr="00731339">
        <w:rPr>
          <w:rFonts w:ascii="Montserrat" w:hAnsi="Montserrat" w:cs="Arial"/>
          <w:sz w:val="20"/>
          <w:szCs w:val="20"/>
        </w:rPr>
        <w:t xml:space="preserve"> lo requerido por los trabajos a ejecutar;</w:t>
      </w:r>
    </w:p>
    <w:p w14:paraId="64A5644E" w14:textId="77777777" w:rsidR="00D4598B" w:rsidRPr="00731339" w:rsidRDefault="00D4598B" w:rsidP="00D4598B">
      <w:pPr>
        <w:ind w:left="1701" w:right="49" w:hanging="283"/>
        <w:jc w:val="both"/>
        <w:rPr>
          <w:rFonts w:ascii="Montserrat" w:hAnsi="Montserrat" w:cs="Arial"/>
          <w:i/>
          <w:sz w:val="20"/>
          <w:szCs w:val="20"/>
        </w:rPr>
      </w:pPr>
      <w:r w:rsidRPr="00731339">
        <w:rPr>
          <w:rFonts w:ascii="Montserrat" w:hAnsi="Montserrat" w:cs="Arial"/>
          <w:sz w:val="20"/>
          <w:szCs w:val="20"/>
        </w:rPr>
        <w:t>b.</w:t>
      </w:r>
      <w:r w:rsidRPr="00731339">
        <w:rPr>
          <w:rFonts w:ascii="Montserrat" w:hAnsi="Montserrat" w:cs="Arial"/>
          <w:sz w:val="20"/>
          <w:szCs w:val="20"/>
        </w:rPr>
        <w:tab/>
        <w:t>Cantidad de mano de obra utilizada y las categorías del personal encargado específicamente de los trabajos, la que debe ser proporcionada en forma eficiente, de acuerdo con la experiencia en obras similares;</w:t>
      </w:r>
    </w:p>
    <w:p w14:paraId="3805E25F" w14:textId="77777777" w:rsidR="00D4598B" w:rsidRPr="00731339" w:rsidRDefault="00D4598B" w:rsidP="00D4598B">
      <w:pPr>
        <w:ind w:left="1701" w:right="49" w:hanging="283"/>
        <w:jc w:val="both"/>
        <w:rPr>
          <w:rFonts w:ascii="Montserrat" w:hAnsi="Montserrat" w:cs="Arial"/>
          <w:i/>
          <w:sz w:val="20"/>
          <w:szCs w:val="20"/>
        </w:rPr>
      </w:pPr>
      <w:r w:rsidRPr="00731339">
        <w:rPr>
          <w:rFonts w:ascii="Montserrat" w:hAnsi="Montserrat" w:cs="Arial"/>
          <w:sz w:val="20"/>
          <w:szCs w:val="20"/>
        </w:rPr>
        <w:t>c.</w:t>
      </w:r>
      <w:r w:rsidRPr="00731339">
        <w:rPr>
          <w:rFonts w:ascii="Montserrat" w:hAnsi="Montserrat" w:cs="Arial"/>
          <w:sz w:val="20"/>
          <w:szCs w:val="20"/>
        </w:rPr>
        <w:tab/>
        <w:t>Cantidad de maquinaria o equipo de construcción utilizado en horas efectivas, los que deben ser proporcionados en forma eficiente y con rendimientos de máquinas y equipos nuevos, y</w:t>
      </w:r>
    </w:p>
    <w:p w14:paraId="54CA2EC7" w14:textId="77777777" w:rsidR="00D4598B" w:rsidRPr="00731339" w:rsidRDefault="00D4598B" w:rsidP="00D4598B">
      <w:pPr>
        <w:ind w:left="1701" w:right="49" w:hanging="283"/>
        <w:jc w:val="both"/>
        <w:rPr>
          <w:rFonts w:ascii="Montserrat" w:hAnsi="Montserrat" w:cs="Arial"/>
          <w:i/>
          <w:sz w:val="20"/>
          <w:szCs w:val="20"/>
        </w:rPr>
      </w:pPr>
      <w:r w:rsidRPr="00731339">
        <w:rPr>
          <w:rFonts w:ascii="Montserrat" w:hAnsi="Montserrat" w:cs="Arial"/>
          <w:sz w:val="20"/>
          <w:szCs w:val="20"/>
        </w:rPr>
        <w:t>d.</w:t>
      </w:r>
      <w:r w:rsidRPr="00731339">
        <w:rPr>
          <w:rFonts w:ascii="Montserrat" w:hAnsi="Montserrat" w:cs="Arial"/>
          <w:sz w:val="20"/>
          <w:szCs w:val="20"/>
        </w:rPr>
        <w:tab/>
        <w:t>Cantidad o volumen de obra realizado durante la jornada.</w:t>
      </w:r>
    </w:p>
    <w:p w14:paraId="6B716115" w14:textId="77777777" w:rsidR="00D4598B" w:rsidRPr="00731339" w:rsidRDefault="00D4598B" w:rsidP="00D4598B">
      <w:pPr>
        <w:ind w:right="49"/>
        <w:jc w:val="both"/>
        <w:rPr>
          <w:rFonts w:ascii="Montserrat" w:hAnsi="Montserrat" w:cs="Arial"/>
          <w:i/>
          <w:sz w:val="20"/>
          <w:szCs w:val="20"/>
        </w:rPr>
      </w:pPr>
    </w:p>
    <w:p w14:paraId="77A645D5" w14:textId="77777777" w:rsidR="00D4598B" w:rsidRPr="00731339" w:rsidRDefault="00D4598B">
      <w:pPr>
        <w:numPr>
          <w:ilvl w:val="0"/>
          <w:numId w:val="138"/>
        </w:numPr>
        <w:ind w:right="49"/>
        <w:jc w:val="both"/>
        <w:rPr>
          <w:rFonts w:ascii="Montserrat" w:hAnsi="Montserrat" w:cs="Arial"/>
          <w:i/>
          <w:sz w:val="20"/>
          <w:szCs w:val="20"/>
        </w:rPr>
      </w:pPr>
      <w:r w:rsidRPr="00731339">
        <w:rPr>
          <w:rFonts w:ascii="Montserrat" w:hAnsi="Montserrat" w:cs="Arial"/>
          <w:sz w:val="20"/>
          <w:szCs w:val="20"/>
        </w:rPr>
        <w:t>En el caso de que exista un pago en exceso, se deberá hacer el ajuste correspondiente en la siguiente estimación o bien en el finiquito, y se procederá de acuerdo con lo establecido en el último párrafo del artículo 55 de la Ley, sin responsabilidad alguna para las partes.</w:t>
      </w:r>
    </w:p>
    <w:p w14:paraId="40D1E91A" w14:textId="77777777" w:rsidR="00D4598B" w:rsidRPr="00731339" w:rsidRDefault="00D4598B" w:rsidP="00D4598B">
      <w:pPr>
        <w:ind w:right="49"/>
        <w:jc w:val="both"/>
        <w:rPr>
          <w:rFonts w:ascii="Montserrat" w:hAnsi="Montserrat" w:cs="Arial"/>
          <w:i/>
          <w:sz w:val="20"/>
          <w:szCs w:val="20"/>
        </w:rPr>
      </w:pPr>
    </w:p>
    <w:p w14:paraId="4FE85380" w14:textId="77777777" w:rsidR="00D4598B" w:rsidRPr="00731339" w:rsidRDefault="00D4598B">
      <w:pPr>
        <w:numPr>
          <w:ilvl w:val="2"/>
          <w:numId w:val="127"/>
        </w:numPr>
        <w:ind w:right="49"/>
        <w:jc w:val="both"/>
        <w:rPr>
          <w:rFonts w:ascii="Montserrat" w:hAnsi="Montserrat" w:cs="Arial"/>
          <w:i/>
          <w:sz w:val="20"/>
          <w:szCs w:val="20"/>
        </w:rPr>
      </w:pPr>
      <w:r w:rsidRPr="00731339">
        <w:rPr>
          <w:rFonts w:ascii="Montserrat" w:hAnsi="Montserrat" w:cs="Arial"/>
          <w:sz w:val="20"/>
          <w:szCs w:val="20"/>
        </w:rPr>
        <w:t>La Supervisión Externa, aportará toda la documentación inherente, y dará seguimiento del trámite de conciliación y autorización, para que se realice durante los siguientes treinta días naturales a la presentación de la solicitud del contratista.</w:t>
      </w:r>
    </w:p>
    <w:p w14:paraId="1ED8332A" w14:textId="77777777" w:rsidR="00D4598B" w:rsidRPr="00731339" w:rsidRDefault="00D4598B" w:rsidP="00D4598B">
      <w:pPr>
        <w:ind w:right="49"/>
        <w:jc w:val="both"/>
        <w:rPr>
          <w:rFonts w:ascii="Montserrat" w:hAnsi="Montserrat" w:cs="Arial"/>
          <w:i/>
          <w:sz w:val="20"/>
          <w:szCs w:val="20"/>
        </w:rPr>
      </w:pPr>
    </w:p>
    <w:p w14:paraId="672F87AE" w14:textId="77777777" w:rsidR="00D4598B" w:rsidRPr="00731339" w:rsidRDefault="00D4598B">
      <w:pPr>
        <w:numPr>
          <w:ilvl w:val="2"/>
          <w:numId w:val="127"/>
        </w:numPr>
        <w:ind w:right="49"/>
        <w:jc w:val="both"/>
        <w:rPr>
          <w:rFonts w:ascii="Montserrat" w:hAnsi="Montserrat" w:cs="Arial"/>
          <w:i/>
          <w:sz w:val="20"/>
          <w:szCs w:val="20"/>
        </w:rPr>
      </w:pPr>
      <w:r w:rsidRPr="00731339">
        <w:rPr>
          <w:rFonts w:ascii="Montserrat" w:hAnsi="Montserrat" w:cs="Arial"/>
          <w:sz w:val="20"/>
          <w:szCs w:val="20"/>
        </w:rPr>
        <w:lastRenderedPageBreak/>
        <w:t>Para la determinación de los nuevos precios unitarios, la Supervisión Externa, procederán a proporcionar la información referente a los costos directos de los diferentes insumos estipulados en el contrato y que sean aplicables a los nuevos conceptos, para la determinación de los precios unitarios no previstos.; aportar los elementos contenidos en los análisis de los precios ya establecidos en el contrato, tales como los insumos con sus costos, los rendimientos por unidad de obra en las mismas condiciones a las originales y los costos indirectos, de financiamiento y cargo por utilidad.</w:t>
      </w:r>
    </w:p>
    <w:p w14:paraId="25750B9C" w14:textId="77777777" w:rsidR="00D4598B" w:rsidRPr="00731339" w:rsidRDefault="00D4598B" w:rsidP="00D4598B">
      <w:pPr>
        <w:ind w:right="49"/>
        <w:jc w:val="both"/>
        <w:rPr>
          <w:rFonts w:ascii="Montserrat" w:hAnsi="Montserrat" w:cs="Arial"/>
          <w:i/>
          <w:sz w:val="20"/>
          <w:szCs w:val="20"/>
        </w:rPr>
      </w:pPr>
    </w:p>
    <w:p w14:paraId="164B1AA5" w14:textId="77777777" w:rsidR="00D4598B" w:rsidRPr="00731339" w:rsidRDefault="00D4598B">
      <w:pPr>
        <w:numPr>
          <w:ilvl w:val="2"/>
          <w:numId w:val="127"/>
        </w:numPr>
        <w:ind w:right="49"/>
        <w:jc w:val="both"/>
        <w:rPr>
          <w:rFonts w:ascii="Montserrat" w:hAnsi="Montserrat" w:cs="Arial"/>
          <w:i/>
          <w:sz w:val="20"/>
          <w:szCs w:val="20"/>
        </w:rPr>
      </w:pPr>
      <w:r w:rsidRPr="00731339">
        <w:rPr>
          <w:rFonts w:ascii="Montserrat" w:hAnsi="Montserrat" w:cs="Arial"/>
          <w:sz w:val="20"/>
          <w:szCs w:val="20"/>
        </w:rPr>
        <w:t xml:space="preserve"> La Supervisión Externa verificara que la solicitud del </w:t>
      </w:r>
      <w:proofErr w:type="gramStart"/>
      <w:r w:rsidRPr="00731339">
        <w:rPr>
          <w:rFonts w:ascii="Montserrat" w:hAnsi="Montserrat" w:cs="Arial"/>
          <w:sz w:val="20"/>
          <w:szCs w:val="20"/>
        </w:rPr>
        <w:t>contratista  de</w:t>
      </w:r>
      <w:proofErr w:type="gramEnd"/>
      <w:r w:rsidRPr="00731339">
        <w:rPr>
          <w:rFonts w:ascii="Montserrat" w:hAnsi="Montserrat" w:cs="Arial"/>
          <w:sz w:val="20"/>
          <w:szCs w:val="20"/>
        </w:rPr>
        <w:t xml:space="preserve"> obra, haya considerado la aplicación de estos elementos, que será la base para la determinación de los nuevos precios unitarios, debiendo considerar lo siguiente:</w:t>
      </w:r>
    </w:p>
    <w:p w14:paraId="5A49DD8B" w14:textId="77777777" w:rsidR="00D4598B" w:rsidRPr="00731339" w:rsidRDefault="00D4598B" w:rsidP="00D4598B">
      <w:pPr>
        <w:ind w:right="49"/>
        <w:jc w:val="both"/>
        <w:rPr>
          <w:rFonts w:ascii="Montserrat" w:hAnsi="Montserrat" w:cs="Arial"/>
          <w:i/>
          <w:sz w:val="20"/>
          <w:szCs w:val="20"/>
        </w:rPr>
      </w:pPr>
    </w:p>
    <w:p w14:paraId="5EC500C6" w14:textId="77777777" w:rsidR="00D4598B" w:rsidRPr="00731339" w:rsidRDefault="00D4598B">
      <w:pPr>
        <w:numPr>
          <w:ilvl w:val="0"/>
          <w:numId w:val="135"/>
        </w:numPr>
        <w:tabs>
          <w:tab w:val="clear" w:pos="567"/>
        </w:tabs>
        <w:ind w:left="1134" w:right="49"/>
        <w:jc w:val="both"/>
        <w:rPr>
          <w:rFonts w:ascii="Montserrat" w:hAnsi="Montserrat" w:cs="Arial"/>
          <w:i/>
          <w:sz w:val="20"/>
          <w:szCs w:val="20"/>
        </w:rPr>
      </w:pPr>
      <w:r w:rsidRPr="00731339">
        <w:rPr>
          <w:rFonts w:ascii="Montserrat" w:hAnsi="Montserrat" w:cs="Arial"/>
          <w:sz w:val="20"/>
          <w:szCs w:val="20"/>
        </w:rPr>
        <w:t xml:space="preserve">Los costos de los insumos establecidos en el </w:t>
      </w:r>
      <w:proofErr w:type="gramStart"/>
      <w:r w:rsidRPr="00731339">
        <w:rPr>
          <w:rFonts w:ascii="Montserrat" w:hAnsi="Montserrat" w:cs="Arial"/>
          <w:sz w:val="20"/>
          <w:szCs w:val="20"/>
        </w:rPr>
        <w:t>contrato,</w:t>
      </w:r>
      <w:proofErr w:type="gramEnd"/>
      <w:r w:rsidRPr="00731339">
        <w:rPr>
          <w:rFonts w:ascii="Montserrat" w:hAnsi="Montserrat" w:cs="Arial"/>
          <w:sz w:val="20"/>
          <w:szCs w:val="20"/>
        </w:rPr>
        <w:t xml:space="preserve"> se aplicarán directamente a los consumos calculados por unidad de obra para la ejecución de los trabajos no previstos de que se trate.</w:t>
      </w:r>
    </w:p>
    <w:p w14:paraId="46BB9F9E" w14:textId="77777777" w:rsidR="00D4598B" w:rsidRPr="00731339" w:rsidRDefault="00D4598B">
      <w:pPr>
        <w:numPr>
          <w:ilvl w:val="0"/>
          <w:numId w:val="135"/>
        </w:numPr>
        <w:tabs>
          <w:tab w:val="clear" w:pos="567"/>
        </w:tabs>
        <w:ind w:left="1134" w:right="49"/>
        <w:jc w:val="both"/>
        <w:rPr>
          <w:rFonts w:ascii="Montserrat" w:hAnsi="Montserrat" w:cs="Arial"/>
          <w:i/>
          <w:sz w:val="20"/>
          <w:szCs w:val="20"/>
        </w:rPr>
      </w:pPr>
      <w:r w:rsidRPr="00731339">
        <w:rPr>
          <w:rFonts w:ascii="Montserrat" w:hAnsi="Montserrat" w:cs="Arial"/>
          <w:sz w:val="20"/>
          <w:szCs w:val="20"/>
        </w:rPr>
        <w:t>Cuando se requieran insumos que no estén contenidos en el contrato, se podrán aplicar los costos investigados en el mercado, conciliados por las partes, debiendo considerar cotizaciones de la zona, y seleccionar la más baja, que cumpla con las características, especificaciones y calidad requerida. La condición anterior no será limitativa en el caso de equipos de instalación permanente, para los cuales se aplicará el costo investigado y conciliado.</w:t>
      </w:r>
    </w:p>
    <w:p w14:paraId="26E75B9F" w14:textId="77777777" w:rsidR="00D4598B" w:rsidRPr="00731339" w:rsidRDefault="00D4598B">
      <w:pPr>
        <w:numPr>
          <w:ilvl w:val="0"/>
          <w:numId w:val="135"/>
        </w:numPr>
        <w:tabs>
          <w:tab w:val="clear" w:pos="567"/>
        </w:tabs>
        <w:ind w:left="1134" w:right="49"/>
        <w:jc w:val="both"/>
        <w:rPr>
          <w:rFonts w:ascii="Montserrat" w:hAnsi="Montserrat" w:cs="Arial"/>
          <w:i/>
          <w:sz w:val="20"/>
          <w:szCs w:val="20"/>
        </w:rPr>
      </w:pPr>
      <w:r w:rsidRPr="00731339">
        <w:rPr>
          <w:rFonts w:ascii="Montserrat" w:hAnsi="Montserrat" w:cs="Arial"/>
          <w:sz w:val="20"/>
          <w:szCs w:val="20"/>
        </w:rPr>
        <w:t>Para determinar los consumos y los rendimientos de un precio unitario para trabajos extraordinarios, la Supervisión Externa, avalará la posibilidad de tomar como base el análisis de un precio establecido en el contrato cuyo procedimiento constructivo sea similar, ajustando los consumos y rendimientos en función del grado de dificultad y el alcance del nuevo precio, conservando la relación que guarden entre sí los consumos y los rendimientos en los análisis de precios unitarios de conceptos de trabajos existentes en el catálogo original.</w:t>
      </w:r>
    </w:p>
    <w:p w14:paraId="14B2B9D5" w14:textId="77777777" w:rsidR="00D4598B" w:rsidRPr="00731339" w:rsidRDefault="00D4598B" w:rsidP="00D4598B">
      <w:pPr>
        <w:ind w:right="49"/>
        <w:jc w:val="both"/>
        <w:rPr>
          <w:rFonts w:ascii="Montserrat" w:hAnsi="Montserrat" w:cs="Arial"/>
          <w:i/>
          <w:sz w:val="20"/>
          <w:szCs w:val="20"/>
          <w:lang w:val="es-ES_tradnl"/>
        </w:rPr>
      </w:pPr>
    </w:p>
    <w:p w14:paraId="278FD667" w14:textId="77777777" w:rsidR="00D4598B" w:rsidRPr="00731339" w:rsidRDefault="00D4598B">
      <w:pPr>
        <w:numPr>
          <w:ilvl w:val="2"/>
          <w:numId w:val="127"/>
        </w:numPr>
        <w:ind w:right="49"/>
        <w:jc w:val="both"/>
        <w:rPr>
          <w:rFonts w:ascii="Montserrat" w:hAnsi="Montserrat" w:cs="Arial"/>
          <w:i/>
          <w:sz w:val="20"/>
          <w:szCs w:val="20"/>
        </w:rPr>
      </w:pPr>
      <w:r w:rsidRPr="00731339">
        <w:rPr>
          <w:rFonts w:ascii="Montserrat" w:hAnsi="Montserrat" w:cs="Arial"/>
          <w:sz w:val="20"/>
          <w:szCs w:val="20"/>
        </w:rPr>
        <w:t>Cuando no fuera posible determinar el precio unitario en los términos de las fracciones anteriores, apoyará al Residente de Obra, para, solicitar al contratista que libremente presente una propuesta de conceptos y precios unitarios, estableciendo un plazo de quince días naturales, debiendo apoyara al Residente de Obra para el trámite del dictamen de resolución dentro de los treinta días naturales siguientes a aquél en que reciba la propuesta. la Supervisión Externa vigilará que el cálculo del nuevo precio. Se considere aplicando los costos de los insumos contenidos en los precios unitarios del contrato y para los que no estuvieran contenidos, propondrá los que haya investigado en el mercado, proporcionando los apoyos necesarios tales como las cotizaciones de la zona, para el trámite de conciliación y autorización, El contratista podrá determinar analíticamente los consumos y rendimientos para el nuevo precio unitario, tomando en cuenta la experiencia de su personal de construcción o los antecedentes aplicables de trabajos similares.</w:t>
      </w:r>
    </w:p>
    <w:p w14:paraId="542105D5" w14:textId="77777777" w:rsidR="00D4598B" w:rsidRPr="00731339" w:rsidRDefault="00D4598B" w:rsidP="00D4598B">
      <w:pPr>
        <w:ind w:right="49"/>
        <w:jc w:val="both"/>
        <w:rPr>
          <w:rFonts w:ascii="Montserrat" w:hAnsi="Montserrat" w:cs="Arial"/>
          <w:i/>
          <w:sz w:val="20"/>
          <w:szCs w:val="20"/>
        </w:rPr>
      </w:pPr>
    </w:p>
    <w:p w14:paraId="11E9A31C" w14:textId="77777777" w:rsidR="00D4598B" w:rsidRPr="00731339" w:rsidRDefault="00D4598B">
      <w:pPr>
        <w:numPr>
          <w:ilvl w:val="2"/>
          <w:numId w:val="127"/>
        </w:numPr>
        <w:ind w:right="49"/>
        <w:jc w:val="both"/>
        <w:rPr>
          <w:rFonts w:ascii="Montserrat" w:hAnsi="Montserrat" w:cs="Arial"/>
          <w:i/>
          <w:sz w:val="20"/>
          <w:szCs w:val="20"/>
        </w:rPr>
      </w:pPr>
      <w:r w:rsidRPr="00731339">
        <w:rPr>
          <w:rFonts w:ascii="Montserrat" w:hAnsi="Montserrat" w:cs="Arial"/>
          <w:sz w:val="20"/>
          <w:szCs w:val="20"/>
        </w:rPr>
        <w:t xml:space="preserve">La Supervisión Externa deberá apoyar al Residente de Obra para dejar constancia por escrito de la aceptación de la propuesta, debiendo vigilar que se respeten las condiciones establecidas en el contrato correspondiente. En dicho escrito se establecerán las condiciones necesarias para la ejecución y el pago de los trabajos; designación de la persona </w:t>
      </w:r>
      <w:r w:rsidRPr="00731339">
        <w:rPr>
          <w:rFonts w:ascii="Montserrat" w:hAnsi="Montserrat" w:cs="Arial"/>
          <w:sz w:val="20"/>
          <w:szCs w:val="20"/>
        </w:rPr>
        <w:lastRenderedPageBreak/>
        <w:t>que se encargará de la verificación de los consumos, de los recursos asignados y los avances; determinando el programa, los procedimientos constructivos, la maquinaria, el equipo y el personal a utilizar.</w:t>
      </w:r>
    </w:p>
    <w:p w14:paraId="4B231DC5" w14:textId="77777777" w:rsidR="00D4598B" w:rsidRPr="00731339" w:rsidRDefault="00D4598B" w:rsidP="00D4598B">
      <w:pPr>
        <w:ind w:right="49"/>
        <w:jc w:val="both"/>
        <w:rPr>
          <w:rFonts w:ascii="Montserrat" w:hAnsi="Montserrat" w:cs="Arial"/>
          <w:i/>
          <w:sz w:val="20"/>
          <w:szCs w:val="20"/>
        </w:rPr>
      </w:pPr>
    </w:p>
    <w:p w14:paraId="1D39FC0A" w14:textId="77777777" w:rsidR="00D4598B" w:rsidRPr="00731339" w:rsidRDefault="00D4598B">
      <w:pPr>
        <w:numPr>
          <w:ilvl w:val="2"/>
          <w:numId w:val="127"/>
        </w:numPr>
        <w:ind w:right="49"/>
        <w:jc w:val="both"/>
        <w:rPr>
          <w:rFonts w:ascii="Montserrat" w:hAnsi="Montserrat" w:cs="Arial"/>
          <w:i/>
          <w:sz w:val="20"/>
          <w:szCs w:val="20"/>
        </w:rPr>
      </w:pPr>
      <w:r w:rsidRPr="00731339">
        <w:rPr>
          <w:rFonts w:ascii="Montserrat" w:hAnsi="Montserrat" w:cs="Arial"/>
          <w:sz w:val="20"/>
          <w:szCs w:val="20"/>
        </w:rPr>
        <w:t>Durante la ejecución de los trabajos, el Contratista deberá entregar en un plazo similar a la frecuencia de sus estimaciones, los documentos comprobatorios de los consumos y recursos empleados en el periodo comprendido, conforme al numeral 3.1.25, documentos que formarán parte del precio unitario que se deberá determinar. Esta documentación deberá estar avalada por el representante designado para la verificación de los consumos y recursos, considerando que los costos de los insumos deberán estar referidos a los presentados en el acto de presentación y apertura de proposiciones.</w:t>
      </w:r>
    </w:p>
    <w:p w14:paraId="5486CD92" w14:textId="77777777" w:rsidR="00D4598B" w:rsidRPr="00731339" w:rsidRDefault="00D4598B" w:rsidP="00D4598B">
      <w:pPr>
        <w:ind w:right="49"/>
        <w:jc w:val="both"/>
        <w:rPr>
          <w:rFonts w:ascii="Montserrat" w:hAnsi="Montserrat" w:cs="Arial"/>
          <w:i/>
          <w:sz w:val="20"/>
          <w:szCs w:val="20"/>
        </w:rPr>
      </w:pPr>
    </w:p>
    <w:p w14:paraId="52892DE2" w14:textId="77777777" w:rsidR="00D4598B" w:rsidRPr="00731339" w:rsidRDefault="00D4598B">
      <w:pPr>
        <w:numPr>
          <w:ilvl w:val="2"/>
          <w:numId w:val="127"/>
        </w:numPr>
        <w:ind w:right="49"/>
        <w:jc w:val="both"/>
        <w:rPr>
          <w:rFonts w:ascii="Montserrat" w:hAnsi="Montserrat" w:cs="Arial"/>
          <w:i/>
          <w:sz w:val="20"/>
          <w:szCs w:val="20"/>
        </w:rPr>
      </w:pPr>
      <w:r w:rsidRPr="00731339">
        <w:rPr>
          <w:rFonts w:ascii="Montserrat" w:hAnsi="Montserrat" w:cs="Arial"/>
          <w:sz w:val="20"/>
          <w:szCs w:val="20"/>
        </w:rPr>
        <w:t>Estos documentos serán revisados y autorizados por el Residente de Obra y se enviarán al área evaluadora de precios unitarios con la misma periodicidad de las estimaciones, la información contenida en esta documentación será la base para calcular el precio unitario para el pago de los trabajos, por lo que la Supervisión Externa deberá avalar la documentación comprobatoria de los costos de los insumos. Los costos se verificarán y conciliarán con anterioridad a su aplicación en el precio unitario por elaborar, salvo los costos ya establecidos en el contrato.</w:t>
      </w:r>
    </w:p>
    <w:p w14:paraId="73B21AC1" w14:textId="77777777" w:rsidR="00D4598B" w:rsidRPr="00731339" w:rsidRDefault="00D4598B" w:rsidP="00D4598B">
      <w:pPr>
        <w:ind w:right="49"/>
        <w:jc w:val="both"/>
        <w:rPr>
          <w:rFonts w:ascii="Montserrat" w:hAnsi="Montserrat" w:cs="Arial"/>
          <w:i/>
          <w:sz w:val="20"/>
          <w:szCs w:val="20"/>
        </w:rPr>
      </w:pPr>
    </w:p>
    <w:p w14:paraId="12B94E49" w14:textId="77777777" w:rsidR="00D4598B" w:rsidRPr="00731339" w:rsidRDefault="00D4598B">
      <w:pPr>
        <w:numPr>
          <w:ilvl w:val="2"/>
          <w:numId w:val="127"/>
        </w:numPr>
        <w:ind w:right="49"/>
        <w:jc w:val="both"/>
        <w:rPr>
          <w:rFonts w:ascii="Montserrat" w:hAnsi="Montserrat" w:cs="Arial"/>
          <w:i/>
          <w:sz w:val="20"/>
          <w:szCs w:val="20"/>
        </w:rPr>
      </w:pPr>
      <w:r w:rsidRPr="00731339">
        <w:rPr>
          <w:rFonts w:ascii="Montserrat" w:hAnsi="Montserrat" w:cs="Arial"/>
          <w:sz w:val="20"/>
          <w:szCs w:val="20"/>
        </w:rPr>
        <w:t>En todos los casos, la Supervisión Externa deberá llevar un estricto control diario de la bitácora donde quedará asentados toda la información que se reconocerá como aceptada por las partes.</w:t>
      </w:r>
    </w:p>
    <w:p w14:paraId="69FCF6D9" w14:textId="77777777" w:rsidR="00D4598B" w:rsidRPr="00731339" w:rsidRDefault="00D4598B" w:rsidP="00D4598B">
      <w:pPr>
        <w:ind w:right="49"/>
        <w:jc w:val="both"/>
        <w:rPr>
          <w:rFonts w:ascii="Montserrat" w:hAnsi="Montserrat" w:cs="Arial"/>
          <w:i/>
          <w:sz w:val="20"/>
          <w:szCs w:val="20"/>
        </w:rPr>
      </w:pPr>
    </w:p>
    <w:p w14:paraId="2896C2BE" w14:textId="77777777" w:rsidR="00D4598B" w:rsidRPr="00731339" w:rsidRDefault="00D4598B">
      <w:pPr>
        <w:numPr>
          <w:ilvl w:val="2"/>
          <w:numId w:val="127"/>
        </w:numPr>
        <w:ind w:right="49"/>
        <w:jc w:val="both"/>
        <w:rPr>
          <w:rFonts w:ascii="Montserrat" w:hAnsi="Montserrat" w:cs="Arial"/>
          <w:i/>
          <w:sz w:val="20"/>
          <w:szCs w:val="20"/>
        </w:rPr>
      </w:pPr>
      <w:proofErr w:type="gramStart"/>
      <w:r w:rsidRPr="00731339">
        <w:rPr>
          <w:rFonts w:ascii="Montserrat" w:hAnsi="Montserrat" w:cs="Arial"/>
          <w:sz w:val="20"/>
          <w:szCs w:val="20"/>
        </w:rPr>
        <w:t>De acuerdo a</w:t>
      </w:r>
      <w:proofErr w:type="gramEnd"/>
      <w:r w:rsidRPr="00731339">
        <w:rPr>
          <w:rFonts w:ascii="Montserrat" w:hAnsi="Montserrat" w:cs="Arial"/>
          <w:sz w:val="20"/>
          <w:szCs w:val="20"/>
        </w:rPr>
        <w:t xml:space="preserve"> las características y tipo de obra y según el caso, y de ser necesario la Supervisión Externa realizara durante el proceso de construcción los levantamientos topográficos necesarios de avances y final, además de llevar a cabo la elaboración de los planos requeridos por la Residencia de Obra, previa conciliación de los mismos.</w:t>
      </w:r>
    </w:p>
    <w:p w14:paraId="3AB9B9AE" w14:textId="77777777" w:rsidR="00D4598B" w:rsidRPr="00731339" w:rsidRDefault="00D4598B" w:rsidP="00D4598B">
      <w:pPr>
        <w:ind w:right="49"/>
        <w:jc w:val="both"/>
        <w:rPr>
          <w:rFonts w:ascii="Montserrat" w:hAnsi="Montserrat" w:cs="Arial"/>
          <w:i/>
          <w:sz w:val="20"/>
          <w:szCs w:val="20"/>
        </w:rPr>
      </w:pPr>
    </w:p>
    <w:p w14:paraId="02152D12" w14:textId="77777777" w:rsidR="00D4598B" w:rsidRPr="00731339" w:rsidRDefault="00D4598B" w:rsidP="00D4598B">
      <w:pPr>
        <w:ind w:right="49"/>
        <w:jc w:val="both"/>
        <w:rPr>
          <w:rFonts w:ascii="Montserrat" w:hAnsi="Montserrat" w:cs="Arial"/>
          <w:i/>
          <w:sz w:val="20"/>
          <w:szCs w:val="20"/>
        </w:rPr>
      </w:pPr>
    </w:p>
    <w:p w14:paraId="016EAB63" w14:textId="77777777" w:rsidR="00D4598B" w:rsidRPr="00731339" w:rsidRDefault="00D4598B">
      <w:pPr>
        <w:numPr>
          <w:ilvl w:val="2"/>
          <w:numId w:val="127"/>
        </w:numPr>
        <w:ind w:right="49"/>
        <w:jc w:val="both"/>
        <w:rPr>
          <w:rFonts w:ascii="Montserrat" w:hAnsi="Montserrat" w:cs="Arial"/>
          <w:i/>
          <w:sz w:val="20"/>
          <w:szCs w:val="20"/>
        </w:rPr>
      </w:pPr>
      <w:r w:rsidRPr="00731339">
        <w:rPr>
          <w:rFonts w:ascii="Montserrat" w:hAnsi="Montserrat" w:cs="Arial"/>
          <w:sz w:val="20"/>
          <w:szCs w:val="20"/>
        </w:rPr>
        <w:t>La Supervisión Externa realizara el cálculo de los volúmenes y entrega de toda la información en impresión y en archivo electrónico en formatos compatibles con AutoCAD, Excel y Word, por lo que dentro de los alcances de los Términos de Referencia incluye las erogaciones por el uso de los equipos de cómputo adecuados (PC. impresoras, Plotter, etc.), con sus respectivos programas o sistemas informáticos y licencias.</w:t>
      </w:r>
    </w:p>
    <w:p w14:paraId="0DB1B004" w14:textId="77777777" w:rsidR="00D4598B" w:rsidRPr="00731339" w:rsidRDefault="00D4598B" w:rsidP="00D4598B">
      <w:pPr>
        <w:ind w:right="49"/>
        <w:jc w:val="both"/>
        <w:rPr>
          <w:rFonts w:ascii="Montserrat" w:hAnsi="Montserrat" w:cs="Arial"/>
          <w:i/>
          <w:sz w:val="20"/>
          <w:szCs w:val="20"/>
        </w:rPr>
      </w:pPr>
    </w:p>
    <w:p w14:paraId="74BA32A8" w14:textId="77777777" w:rsidR="00D4598B" w:rsidRPr="00731339" w:rsidRDefault="00D4598B">
      <w:pPr>
        <w:numPr>
          <w:ilvl w:val="1"/>
          <w:numId w:val="128"/>
        </w:numPr>
        <w:ind w:right="49"/>
        <w:jc w:val="both"/>
        <w:rPr>
          <w:rFonts w:ascii="Montserrat" w:hAnsi="Montserrat" w:cs="Arial"/>
          <w:b/>
          <w:i/>
          <w:sz w:val="20"/>
          <w:szCs w:val="20"/>
        </w:rPr>
      </w:pPr>
      <w:r w:rsidRPr="00731339">
        <w:rPr>
          <w:rFonts w:ascii="Montserrat" w:hAnsi="Montserrat" w:cs="Arial"/>
          <w:b/>
          <w:sz w:val="20"/>
          <w:szCs w:val="20"/>
        </w:rPr>
        <w:t>SUPERVISIÓN, VIGILANCIA, CONTROL Y REVISIÓN DE LOS TRABAJOS.</w:t>
      </w:r>
    </w:p>
    <w:p w14:paraId="2636405D" w14:textId="77777777" w:rsidR="00D4598B" w:rsidRPr="00731339" w:rsidRDefault="00D4598B" w:rsidP="00D4598B">
      <w:pPr>
        <w:ind w:right="49"/>
        <w:jc w:val="both"/>
        <w:rPr>
          <w:rFonts w:ascii="Montserrat" w:hAnsi="Montserrat" w:cs="Arial"/>
          <w:i/>
          <w:sz w:val="20"/>
          <w:szCs w:val="20"/>
        </w:rPr>
      </w:pPr>
      <w:r w:rsidRPr="00731339">
        <w:rPr>
          <w:rFonts w:ascii="Montserrat" w:hAnsi="Montserrat" w:cs="Arial"/>
          <w:sz w:val="20"/>
          <w:szCs w:val="20"/>
        </w:rPr>
        <w:t>A la Supervisión le corresponden todas las actividades de campo inherentes a la Supervisión, vigilancia, control y revisión de los trabajos, para lo cual realizará entre otras actividades las siguientes:</w:t>
      </w:r>
    </w:p>
    <w:p w14:paraId="0A4FFA0B" w14:textId="77777777" w:rsidR="00D4598B" w:rsidRPr="00731339" w:rsidRDefault="00D4598B" w:rsidP="00D4598B">
      <w:pPr>
        <w:ind w:right="49"/>
        <w:jc w:val="both"/>
        <w:rPr>
          <w:rFonts w:ascii="Montserrat" w:hAnsi="Montserrat" w:cs="Arial"/>
          <w:i/>
          <w:sz w:val="20"/>
          <w:szCs w:val="20"/>
        </w:rPr>
      </w:pPr>
    </w:p>
    <w:p w14:paraId="39382BB3" w14:textId="77777777" w:rsidR="00D4598B" w:rsidRPr="00731339" w:rsidRDefault="00D4598B">
      <w:pPr>
        <w:numPr>
          <w:ilvl w:val="2"/>
          <w:numId w:val="128"/>
        </w:numPr>
        <w:ind w:right="49"/>
        <w:jc w:val="both"/>
        <w:rPr>
          <w:rFonts w:ascii="Montserrat" w:hAnsi="Montserrat" w:cs="Arial"/>
          <w:i/>
          <w:sz w:val="20"/>
          <w:szCs w:val="20"/>
        </w:rPr>
      </w:pPr>
      <w:r w:rsidRPr="00731339">
        <w:rPr>
          <w:rFonts w:ascii="Montserrat" w:hAnsi="Montserrat" w:cs="Arial"/>
          <w:sz w:val="20"/>
          <w:szCs w:val="20"/>
        </w:rPr>
        <w:t>Realizar las erogaciones requeridas para mantener en el número previsto de frentes de trabajo que el contratista tendrá en ejecución, la plantilla de personal de supervisión propuesta capacitado afín a los trabajos que se realizarán, para reportar al Superintendente de Supervisión.</w:t>
      </w:r>
    </w:p>
    <w:p w14:paraId="3AF1323E" w14:textId="77777777" w:rsidR="00D4598B" w:rsidRPr="00731339" w:rsidRDefault="00D4598B" w:rsidP="00D4598B">
      <w:pPr>
        <w:ind w:right="49"/>
        <w:jc w:val="both"/>
        <w:rPr>
          <w:rFonts w:ascii="Montserrat" w:hAnsi="Montserrat" w:cs="Arial"/>
          <w:i/>
          <w:sz w:val="20"/>
          <w:szCs w:val="20"/>
        </w:rPr>
      </w:pPr>
    </w:p>
    <w:p w14:paraId="5221418D" w14:textId="77777777" w:rsidR="00D4598B" w:rsidRPr="00731339" w:rsidRDefault="00D4598B">
      <w:pPr>
        <w:numPr>
          <w:ilvl w:val="2"/>
          <w:numId w:val="128"/>
        </w:numPr>
        <w:ind w:right="49"/>
        <w:jc w:val="both"/>
        <w:rPr>
          <w:rFonts w:ascii="Montserrat" w:hAnsi="Montserrat" w:cs="Arial"/>
          <w:i/>
          <w:sz w:val="20"/>
          <w:szCs w:val="20"/>
        </w:rPr>
      </w:pPr>
      <w:proofErr w:type="gramStart"/>
      <w:r w:rsidRPr="00731339">
        <w:rPr>
          <w:rFonts w:ascii="Montserrat" w:hAnsi="Montserrat" w:cs="Arial"/>
          <w:sz w:val="20"/>
          <w:szCs w:val="20"/>
        </w:rPr>
        <w:lastRenderedPageBreak/>
        <w:t>Las plantillas del personal de Supervisión estará</w:t>
      </w:r>
      <w:proofErr w:type="gramEnd"/>
      <w:r w:rsidRPr="00731339">
        <w:rPr>
          <w:rFonts w:ascii="Montserrat" w:hAnsi="Montserrat" w:cs="Arial"/>
          <w:sz w:val="20"/>
          <w:szCs w:val="20"/>
        </w:rPr>
        <w:t xml:space="preserve"> bajo la coordinación del Superintendente de Supervisión con el perfil establecido y cada plantilla a su vez podrá estar a cargo de un Residente de Supervisión o personal de confianza, con el perfil especificado.</w:t>
      </w:r>
    </w:p>
    <w:p w14:paraId="60DC8D92" w14:textId="77777777" w:rsidR="00D4598B" w:rsidRPr="00731339" w:rsidRDefault="00D4598B" w:rsidP="00D4598B">
      <w:pPr>
        <w:ind w:right="49"/>
        <w:jc w:val="both"/>
        <w:rPr>
          <w:rFonts w:ascii="Montserrat" w:hAnsi="Montserrat" w:cs="Arial"/>
          <w:i/>
          <w:sz w:val="20"/>
          <w:szCs w:val="20"/>
        </w:rPr>
      </w:pPr>
    </w:p>
    <w:p w14:paraId="08300198" w14:textId="77777777" w:rsidR="00D4598B" w:rsidRPr="00731339" w:rsidRDefault="00D4598B">
      <w:pPr>
        <w:numPr>
          <w:ilvl w:val="2"/>
          <w:numId w:val="128"/>
        </w:numPr>
        <w:ind w:right="49"/>
        <w:jc w:val="both"/>
        <w:rPr>
          <w:rFonts w:ascii="Montserrat" w:hAnsi="Montserrat" w:cs="Arial"/>
          <w:i/>
          <w:sz w:val="20"/>
          <w:szCs w:val="20"/>
        </w:rPr>
      </w:pPr>
      <w:r w:rsidRPr="00731339">
        <w:rPr>
          <w:rFonts w:ascii="Montserrat" w:hAnsi="Montserrat" w:cs="Arial"/>
          <w:sz w:val="20"/>
          <w:szCs w:val="20"/>
        </w:rPr>
        <w:t>El Superintendente de Supervisión debe contar con personal de apoyo con conocimientos en la Ley de Obras Públicas y Servicios Relacionados con las Mismas y su reglamento, normatividad relacionada con la ejecución obra y pruebas que se realicen durante la ejecución de la misma, para proporcionar a la Contratista el apoyo técnico que requiera para interpretar los documentos del proyecto y detectar los posibles faltantes, y tener conocimientos en la interpretación de planos y especificaciones para la realización de los trabajos, llevando el control de los trabajos y entregando la información al Contratista para su ejecución.</w:t>
      </w:r>
    </w:p>
    <w:p w14:paraId="34B9D8BF" w14:textId="77777777" w:rsidR="00D4598B" w:rsidRPr="00731339" w:rsidRDefault="00D4598B" w:rsidP="00D4598B">
      <w:pPr>
        <w:ind w:right="49"/>
        <w:jc w:val="both"/>
        <w:rPr>
          <w:rFonts w:ascii="Montserrat" w:hAnsi="Montserrat" w:cs="Arial"/>
          <w:i/>
          <w:sz w:val="20"/>
          <w:szCs w:val="20"/>
        </w:rPr>
      </w:pPr>
    </w:p>
    <w:p w14:paraId="58BCD786" w14:textId="77777777" w:rsidR="00D4598B" w:rsidRPr="00731339" w:rsidRDefault="00D4598B">
      <w:pPr>
        <w:numPr>
          <w:ilvl w:val="2"/>
          <w:numId w:val="128"/>
        </w:numPr>
        <w:ind w:right="49"/>
        <w:jc w:val="both"/>
        <w:rPr>
          <w:rFonts w:ascii="Montserrat" w:hAnsi="Montserrat" w:cs="Arial"/>
          <w:i/>
          <w:sz w:val="20"/>
          <w:szCs w:val="20"/>
        </w:rPr>
      </w:pPr>
      <w:r w:rsidRPr="00731339">
        <w:rPr>
          <w:rFonts w:ascii="Montserrat" w:hAnsi="Montserrat" w:cs="Arial"/>
          <w:sz w:val="20"/>
          <w:szCs w:val="20"/>
        </w:rPr>
        <w:t xml:space="preserve">Proponer formatos para los números generadores, de acuerdo a cada concepto de trabajo, los cuales deberán reflejar el cumplimiento de la calidad solicitada, verificando invariablemente, para proponer al Residente de Obra el pago de los trabajos ejecutados, que se hayan realizado con apego a las especificaciones y a las condiciones del precio unitario, en la que fue aceptada la propuesta, esto es que de existir desperdicios o material sobrante materiales o equipos de instalación permanente, que de conformidad con los precios unitarios y programa de suministros el Contratista , se haya obligado a entregar, se deberá exigir la entrega a EL </w:t>
      </w:r>
      <w:proofErr w:type="spellStart"/>
      <w:r w:rsidRPr="00731339">
        <w:rPr>
          <w:rFonts w:ascii="Montserrat" w:hAnsi="Montserrat" w:cs="Arial"/>
          <w:sz w:val="20"/>
          <w:szCs w:val="20"/>
        </w:rPr>
        <w:t>SPR</w:t>
      </w:r>
      <w:proofErr w:type="spellEnd"/>
      <w:r w:rsidRPr="00731339">
        <w:rPr>
          <w:rFonts w:ascii="Montserrat" w:hAnsi="Montserrat" w:cs="Arial"/>
          <w:sz w:val="20"/>
          <w:szCs w:val="20"/>
        </w:rPr>
        <w:t>.</w:t>
      </w:r>
    </w:p>
    <w:p w14:paraId="5FA51C19" w14:textId="77777777" w:rsidR="00D4598B" w:rsidRPr="00731339" w:rsidRDefault="00D4598B" w:rsidP="00D4598B">
      <w:pPr>
        <w:ind w:right="49"/>
        <w:jc w:val="both"/>
        <w:rPr>
          <w:rFonts w:ascii="Montserrat" w:hAnsi="Montserrat" w:cs="Arial"/>
          <w:i/>
          <w:sz w:val="20"/>
          <w:szCs w:val="20"/>
        </w:rPr>
      </w:pPr>
    </w:p>
    <w:p w14:paraId="5C33E4EA" w14:textId="77777777" w:rsidR="00D4598B" w:rsidRPr="00731339" w:rsidRDefault="00D4598B">
      <w:pPr>
        <w:numPr>
          <w:ilvl w:val="2"/>
          <w:numId w:val="128"/>
        </w:numPr>
        <w:ind w:right="49"/>
        <w:jc w:val="both"/>
        <w:rPr>
          <w:rFonts w:ascii="Montserrat" w:hAnsi="Montserrat" w:cs="Arial"/>
          <w:i/>
          <w:sz w:val="20"/>
          <w:szCs w:val="20"/>
        </w:rPr>
      </w:pPr>
      <w:r w:rsidRPr="00731339">
        <w:rPr>
          <w:rFonts w:ascii="Montserrat" w:hAnsi="Montserrat" w:cs="Arial"/>
          <w:sz w:val="20"/>
          <w:szCs w:val="20"/>
        </w:rPr>
        <w:t>Proponer y establecer formatos de control para cantidades de obra realizadas y faltantes de ejecutar con sus desviaciones presupuéstales, las minutas de las juntas de obra, así como el seguimiento del presupuesto y suministros.</w:t>
      </w:r>
    </w:p>
    <w:p w14:paraId="4DE1CC2F" w14:textId="77777777" w:rsidR="00D4598B" w:rsidRPr="00731339" w:rsidRDefault="00D4598B" w:rsidP="00D4598B">
      <w:pPr>
        <w:ind w:right="49"/>
        <w:jc w:val="both"/>
        <w:rPr>
          <w:rFonts w:ascii="Montserrat" w:hAnsi="Montserrat" w:cs="Arial"/>
          <w:i/>
          <w:sz w:val="20"/>
          <w:szCs w:val="20"/>
        </w:rPr>
      </w:pPr>
    </w:p>
    <w:p w14:paraId="6A63057B" w14:textId="77777777" w:rsidR="00D4598B" w:rsidRPr="00731339" w:rsidRDefault="00D4598B">
      <w:pPr>
        <w:numPr>
          <w:ilvl w:val="2"/>
          <w:numId w:val="128"/>
        </w:numPr>
        <w:ind w:right="49"/>
        <w:jc w:val="both"/>
        <w:rPr>
          <w:rFonts w:ascii="Montserrat" w:hAnsi="Montserrat" w:cs="Arial"/>
          <w:i/>
          <w:sz w:val="20"/>
          <w:szCs w:val="20"/>
        </w:rPr>
      </w:pPr>
      <w:r w:rsidRPr="00731339">
        <w:rPr>
          <w:rFonts w:ascii="Montserrat" w:hAnsi="Montserrat" w:cs="Arial"/>
          <w:sz w:val="20"/>
          <w:szCs w:val="20"/>
        </w:rPr>
        <w:t>Apoyar con la información requerida y en su caso asistir a las juntas de trabajo con el contratista, el Residente de Obra y el Superintendente de supervisión, para dar solución a los problemas constructivos de orden técnico, cuidando que las decisiones tomadas no signifiquen un cambio de proyecto, o incidan negativamente en el presupuesto y el programa de ejecución o afecten su seguridad, en cuyo caso se procederá a buscar alternativas de solución, verificando su evaluación en costo y tiempo, para que se determine lo conducente.</w:t>
      </w:r>
    </w:p>
    <w:p w14:paraId="73D63ACA" w14:textId="77777777" w:rsidR="00D4598B" w:rsidRPr="00731339" w:rsidRDefault="00D4598B" w:rsidP="00D4598B">
      <w:pPr>
        <w:ind w:right="49"/>
        <w:jc w:val="both"/>
        <w:rPr>
          <w:rFonts w:ascii="Montserrat" w:hAnsi="Montserrat" w:cs="Arial"/>
          <w:i/>
          <w:sz w:val="20"/>
          <w:szCs w:val="20"/>
        </w:rPr>
      </w:pPr>
    </w:p>
    <w:p w14:paraId="7C9A41ED" w14:textId="77777777" w:rsidR="00D4598B" w:rsidRPr="00731339" w:rsidRDefault="00D4598B">
      <w:pPr>
        <w:numPr>
          <w:ilvl w:val="2"/>
          <w:numId w:val="128"/>
        </w:numPr>
        <w:ind w:right="49"/>
        <w:jc w:val="both"/>
        <w:rPr>
          <w:rFonts w:ascii="Montserrat" w:hAnsi="Montserrat" w:cs="Arial"/>
          <w:i/>
          <w:sz w:val="20"/>
          <w:szCs w:val="20"/>
        </w:rPr>
      </w:pPr>
      <w:r w:rsidRPr="00731339">
        <w:rPr>
          <w:rFonts w:ascii="Montserrat" w:hAnsi="Montserrat" w:cs="Arial"/>
          <w:sz w:val="20"/>
          <w:szCs w:val="20"/>
        </w:rPr>
        <w:t>Verificar que cuente con personal de apoyo para cumplir con todos los productos esperados.</w:t>
      </w:r>
    </w:p>
    <w:p w14:paraId="44E02CB0" w14:textId="77777777" w:rsidR="00D4598B" w:rsidRPr="00731339" w:rsidRDefault="00D4598B" w:rsidP="00D4598B">
      <w:pPr>
        <w:ind w:right="49"/>
        <w:jc w:val="both"/>
        <w:rPr>
          <w:rFonts w:ascii="Montserrat" w:hAnsi="Montserrat" w:cs="Arial"/>
          <w:i/>
          <w:sz w:val="20"/>
          <w:szCs w:val="20"/>
        </w:rPr>
      </w:pPr>
      <w:r w:rsidRPr="00731339">
        <w:rPr>
          <w:rFonts w:ascii="Montserrat" w:hAnsi="Montserrat" w:cs="Arial"/>
          <w:sz w:val="20"/>
          <w:szCs w:val="20"/>
        </w:rPr>
        <w:t xml:space="preserve"> </w:t>
      </w:r>
    </w:p>
    <w:p w14:paraId="671F450F" w14:textId="77777777" w:rsidR="00D4598B" w:rsidRPr="00731339" w:rsidRDefault="00D4598B">
      <w:pPr>
        <w:numPr>
          <w:ilvl w:val="2"/>
          <w:numId w:val="128"/>
        </w:numPr>
        <w:ind w:right="49"/>
        <w:jc w:val="both"/>
        <w:rPr>
          <w:rFonts w:ascii="Montserrat" w:hAnsi="Montserrat" w:cs="Arial"/>
          <w:i/>
          <w:sz w:val="20"/>
          <w:szCs w:val="20"/>
        </w:rPr>
      </w:pPr>
      <w:r w:rsidRPr="00731339">
        <w:rPr>
          <w:rFonts w:ascii="Montserrat" w:hAnsi="Montserrat" w:cs="Arial"/>
          <w:sz w:val="20"/>
          <w:szCs w:val="20"/>
        </w:rPr>
        <w:t>En caso de detectar desviaciones, que originen un atraso al programa de trabajo vigente para el contrato, informar a la superintendencia de supervisión</w:t>
      </w:r>
      <w:r w:rsidRPr="00731339">
        <w:rPr>
          <w:rFonts w:ascii="Montserrat" w:hAnsi="Montserrat" w:cs="Arial"/>
          <w:sz w:val="20"/>
          <w:szCs w:val="20"/>
        </w:rPr>
        <w:tab/>
        <w:t xml:space="preserve"> para proceder con el aviso al contratista, vía bitácora o por escrito previa notificación al Residente de Obra, para tomar las medidas para subsanar dicha desviación.</w:t>
      </w:r>
    </w:p>
    <w:p w14:paraId="35A94A95" w14:textId="77777777" w:rsidR="00D4598B" w:rsidRPr="00731339" w:rsidRDefault="00D4598B" w:rsidP="00D4598B">
      <w:pPr>
        <w:ind w:right="49"/>
        <w:jc w:val="both"/>
        <w:rPr>
          <w:rFonts w:ascii="Montserrat" w:hAnsi="Montserrat" w:cs="Arial"/>
          <w:i/>
          <w:sz w:val="20"/>
          <w:szCs w:val="20"/>
        </w:rPr>
      </w:pPr>
    </w:p>
    <w:p w14:paraId="3A9F12D1" w14:textId="77777777" w:rsidR="00D4598B" w:rsidRPr="00731339" w:rsidRDefault="00D4598B">
      <w:pPr>
        <w:numPr>
          <w:ilvl w:val="2"/>
          <w:numId w:val="128"/>
        </w:numPr>
        <w:ind w:right="49"/>
        <w:jc w:val="both"/>
        <w:rPr>
          <w:rFonts w:ascii="Montserrat" w:hAnsi="Montserrat" w:cs="Arial"/>
          <w:i/>
          <w:sz w:val="20"/>
          <w:szCs w:val="20"/>
        </w:rPr>
      </w:pPr>
      <w:r w:rsidRPr="00731339">
        <w:rPr>
          <w:rFonts w:ascii="Montserrat" w:hAnsi="Montserrat" w:cs="Arial"/>
          <w:sz w:val="20"/>
          <w:szCs w:val="20"/>
        </w:rPr>
        <w:t xml:space="preserve">Cuando exista un cambio sustancial al proyecto, a sus especificaciones o al contrato, proporcionará toda la información documental para que el Residente de Obra, presenté al área responsable del proyecto de EL </w:t>
      </w:r>
      <w:proofErr w:type="spellStart"/>
      <w:r w:rsidRPr="00731339">
        <w:rPr>
          <w:rFonts w:ascii="Montserrat" w:hAnsi="Montserrat" w:cs="Arial"/>
          <w:sz w:val="20"/>
          <w:szCs w:val="20"/>
        </w:rPr>
        <w:t>SPR</w:t>
      </w:r>
      <w:proofErr w:type="spellEnd"/>
      <w:r w:rsidRPr="00731339">
        <w:rPr>
          <w:rFonts w:ascii="Montserrat" w:hAnsi="Montserrat" w:cs="Arial"/>
          <w:sz w:val="20"/>
          <w:szCs w:val="20"/>
        </w:rPr>
        <w:t xml:space="preserve"> el problema con las alternativas de solución, en las que se analice factibilidad, costo y tiempo de ejecución, y establecerá la necesidad de prórroga, en su caso.</w:t>
      </w:r>
    </w:p>
    <w:p w14:paraId="03A1A9DB" w14:textId="77777777" w:rsidR="00D4598B" w:rsidRPr="00731339" w:rsidRDefault="00D4598B" w:rsidP="00D4598B">
      <w:pPr>
        <w:ind w:right="49"/>
        <w:jc w:val="both"/>
        <w:rPr>
          <w:rFonts w:ascii="Montserrat" w:hAnsi="Montserrat" w:cs="Arial"/>
          <w:i/>
          <w:sz w:val="20"/>
          <w:szCs w:val="20"/>
        </w:rPr>
      </w:pPr>
    </w:p>
    <w:p w14:paraId="6BFDE66F" w14:textId="77777777" w:rsidR="00D4598B" w:rsidRPr="00731339" w:rsidRDefault="00D4598B">
      <w:pPr>
        <w:numPr>
          <w:ilvl w:val="2"/>
          <w:numId w:val="128"/>
        </w:numPr>
        <w:ind w:right="49"/>
        <w:jc w:val="both"/>
        <w:rPr>
          <w:rFonts w:ascii="Montserrat" w:hAnsi="Montserrat" w:cs="Arial"/>
          <w:i/>
          <w:sz w:val="20"/>
          <w:szCs w:val="20"/>
        </w:rPr>
      </w:pPr>
      <w:r w:rsidRPr="00731339">
        <w:rPr>
          <w:rFonts w:ascii="Montserrat" w:hAnsi="Montserrat" w:cs="Arial"/>
          <w:sz w:val="20"/>
          <w:szCs w:val="20"/>
        </w:rPr>
        <w:t xml:space="preserve">Apoyar al Residente de Obra con la elaboración de la documental necesaria conforme a la normatividad inherente al dictamen técnico con las razones fundadas y explicitas que lo justifican, incluyendo el programa correspondiente que se derive, para que el Residente de Obra de EL </w:t>
      </w:r>
      <w:proofErr w:type="spellStart"/>
      <w:r w:rsidRPr="00731339">
        <w:rPr>
          <w:rFonts w:ascii="Montserrat" w:hAnsi="Montserrat" w:cs="Arial"/>
          <w:sz w:val="20"/>
          <w:szCs w:val="20"/>
        </w:rPr>
        <w:t>SPR</w:t>
      </w:r>
      <w:proofErr w:type="spellEnd"/>
      <w:r w:rsidRPr="00731339">
        <w:rPr>
          <w:rFonts w:ascii="Montserrat" w:hAnsi="Montserrat" w:cs="Arial"/>
          <w:sz w:val="20"/>
          <w:szCs w:val="20"/>
        </w:rPr>
        <w:t xml:space="preserve"> proceda a tramitar, en su caso, la solicitud de autorización los convenios modificatorios necesarios. </w:t>
      </w:r>
    </w:p>
    <w:p w14:paraId="067E3327" w14:textId="77777777" w:rsidR="00D4598B" w:rsidRPr="00731339" w:rsidRDefault="00D4598B" w:rsidP="00D4598B">
      <w:pPr>
        <w:ind w:right="49"/>
        <w:jc w:val="both"/>
        <w:rPr>
          <w:rFonts w:ascii="Montserrat" w:hAnsi="Montserrat" w:cs="Arial"/>
          <w:i/>
          <w:sz w:val="20"/>
          <w:szCs w:val="20"/>
        </w:rPr>
      </w:pPr>
    </w:p>
    <w:p w14:paraId="327D1857" w14:textId="77777777" w:rsidR="00D4598B" w:rsidRPr="00731339" w:rsidRDefault="00D4598B">
      <w:pPr>
        <w:numPr>
          <w:ilvl w:val="2"/>
          <w:numId w:val="128"/>
        </w:numPr>
        <w:ind w:right="49"/>
        <w:jc w:val="both"/>
        <w:rPr>
          <w:rFonts w:ascii="Montserrat" w:hAnsi="Montserrat" w:cs="Arial"/>
          <w:i/>
          <w:sz w:val="20"/>
          <w:szCs w:val="20"/>
        </w:rPr>
      </w:pPr>
      <w:r w:rsidRPr="00731339">
        <w:rPr>
          <w:rFonts w:ascii="Montserrat" w:hAnsi="Montserrat" w:cs="Arial"/>
          <w:sz w:val="20"/>
          <w:szCs w:val="20"/>
        </w:rPr>
        <w:t xml:space="preserve">Programar </w:t>
      </w:r>
      <w:proofErr w:type="gramStart"/>
      <w:r w:rsidRPr="00731339">
        <w:rPr>
          <w:rFonts w:ascii="Montserrat" w:hAnsi="Montserrat" w:cs="Arial"/>
          <w:sz w:val="20"/>
          <w:szCs w:val="20"/>
        </w:rPr>
        <w:t>conjuntamente con</w:t>
      </w:r>
      <w:proofErr w:type="gramEnd"/>
      <w:r w:rsidRPr="00731339">
        <w:rPr>
          <w:rFonts w:ascii="Montserrat" w:hAnsi="Montserrat" w:cs="Arial"/>
          <w:sz w:val="20"/>
          <w:szCs w:val="20"/>
        </w:rPr>
        <w:t xml:space="preserve"> la Contratista las etapas de aprobación de las inspecciones de líneas y niveles que efectúe de tal forma que no se interfiera con el proceso constructivo, excepto cuando sea necesario por incumplimiento de los requisitos pactados contractualmente.</w:t>
      </w:r>
    </w:p>
    <w:p w14:paraId="041B8BCA" w14:textId="77777777" w:rsidR="00D4598B" w:rsidRPr="00731339" w:rsidRDefault="00D4598B" w:rsidP="00D4598B">
      <w:pPr>
        <w:ind w:right="49"/>
        <w:jc w:val="both"/>
        <w:rPr>
          <w:rFonts w:ascii="Montserrat" w:hAnsi="Montserrat" w:cs="Arial"/>
          <w:i/>
          <w:sz w:val="20"/>
          <w:szCs w:val="20"/>
        </w:rPr>
      </w:pPr>
    </w:p>
    <w:p w14:paraId="2FCE711E" w14:textId="77777777" w:rsidR="00D4598B" w:rsidRPr="00731339" w:rsidRDefault="00D4598B">
      <w:pPr>
        <w:numPr>
          <w:ilvl w:val="2"/>
          <w:numId w:val="128"/>
        </w:numPr>
        <w:ind w:right="49"/>
        <w:jc w:val="both"/>
        <w:rPr>
          <w:rFonts w:ascii="Montserrat" w:hAnsi="Montserrat" w:cs="Arial"/>
          <w:i/>
          <w:sz w:val="20"/>
          <w:szCs w:val="20"/>
        </w:rPr>
      </w:pPr>
      <w:r w:rsidRPr="00731339">
        <w:rPr>
          <w:rFonts w:ascii="Montserrat" w:hAnsi="Montserrat" w:cs="Arial"/>
          <w:sz w:val="20"/>
          <w:szCs w:val="20"/>
        </w:rPr>
        <w:t>Con apoyo de topografía proporcionar previamente a la ejecución de los trabajos cuando aplique, áreas y volúmenes oportunamente para que el Contratista ejecute los trabajos en forma continua sin interrupción, y posteriormente en forma periódica verificar que los trabajos ejecutados, se hayan ejecutado acorde con las especificaciones, líneas y niveles de proyecto.</w:t>
      </w:r>
    </w:p>
    <w:p w14:paraId="1DD6503C" w14:textId="77777777" w:rsidR="00D4598B" w:rsidRPr="00731339" w:rsidRDefault="00D4598B" w:rsidP="00D4598B">
      <w:pPr>
        <w:ind w:right="49"/>
        <w:jc w:val="both"/>
        <w:rPr>
          <w:rFonts w:ascii="Montserrat" w:hAnsi="Montserrat" w:cs="Arial"/>
          <w:i/>
          <w:sz w:val="20"/>
          <w:szCs w:val="20"/>
        </w:rPr>
      </w:pPr>
    </w:p>
    <w:p w14:paraId="41D0DA73" w14:textId="77777777" w:rsidR="00D4598B" w:rsidRPr="00731339" w:rsidRDefault="00D4598B">
      <w:pPr>
        <w:numPr>
          <w:ilvl w:val="2"/>
          <w:numId w:val="128"/>
        </w:numPr>
        <w:ind w:right="49"/>
        <w:jc w:val="both"/>
        <w:rPr>
          <w:rFonts w:ascii="Montserrat" w:hAnsi="Montserrat" w:cs="Arial"/>
          <w:i/>
          <w:sz w:val="20"/>
          <w:szCs w:val="20"/>
        </w:rPr>
      </w:pPr>
      <w:r w:rsidRPr="00731339">
        <w:rPr>
          <w:rFonts w:ascii="Montserrat" w:hAnsi="Montserrat" w:cs="Arial"/>
          <w:sz w:val="20"/>
          <w:szCs w:val="20"/>
        </w:rPr>
        <w:t>Recopilar la información de los reportes del levantamiento de áreas atacadas, para conciliación con el contratista y aprobación de los volúmenes de obra ejecutados con la aprobación del Superintendente de Supervisión.</w:t>
      </w:r>
    </w:p>
    <w:p w14:paraId="045940A7" w14:textId="77777777" w:rsidR="00D4598B" w:rsidRPr="00731339" w:rsidRDefault="00D4598B" w:rsidP="00D4598B">
      <w:pPr>
        <w:ind w:right="49"/>
        <w:jc w:val="both"/>
        <w:rPr>
          <w:rFonts w:ascii="Montserrat" w:hAnsi="Montserrat" w:cs="Arial"/>
          <w:i/>
          <w:sz w:val="20"/>
          <w:szCs w:val="20"/>
        </w:rPr>
      </w:pPr>
    </w:p>
    <w:p w14:paraId="6F11F618" w14:textId="77777777" w:rsidR="00D4598B" w:rsidRPr="00731339" w:rsidRDefault="00D4598B">
      <w:pPr>
        <w:numPr>
          <w:ilvl w:val="2"/>
          <w:numId w:val="128"/>
        </w:numPr>
        <w:ind w:right="49"/>
        <w:jc w:val="both"/>
        <w:rPr>
          <w:rFonts w:ascii="Montserrat" w:hAnsi="Montserrat" w:cs="Arial"/>
          <w:i/>
          <w:sz w:val="20"/>
          <w:szCs w:val="20"/>
        </w:rPr>
      </w:pPr>
      <w:r w:rsidRPr="00731339">
        <w:rPr>
          <w:rFonts w:ascii="Montserrat" w:hAnsi="Montserrat" w:cs="Arial"/>
          <w:sz w:val="20"/>
          <w:szCs w:val="20"/>
        </w:rPr>
        <w:t>Verificar que para la presentación y elaboración de las estimaciones se cumpla con la documental mínima establecida en el artículos 130 y 132 del Reglamento de la Ley de Obras Públicas y Servicios Relacionados con las Mismas, y confrontar los números generadores de la Supervisión Externa, de obra ejecutada que elabore, contra los que presente la Contratista , para su estimación, sancionando la cuantificación de volúmenes y calidad de la misma, y conciliará con el Contratista los avances de obra para firma del Superintendente de supervisión y proporcionará todos los elementos para que el Residente de Obra proceda con la autorización de las estimaciones, conciliando los números generadores elaborados por la Supervisión Externa contra los presentados por la Contratista , verificando que estos se apeguen a la normatividad vigente debidamente identificados.</w:t>
      </w:r>
    </w:p>
    <w:p w14:paraId="1F1AF619" w14:textId="77777777" w:rsidR="00D4598B" w:rsidRPr="00731339" w:rsidRDefault="00D4598B" w:rsidP="00D4598B">
      <w:pPr>
        <w:ind w:right="49"/>
        <w:jc w:val="both"/>
        <w:rPr>
          <w:rFonts w:ascii="Montserrat" w:hAnsi="Montserrat" w:cs="Arial"/>
          <w:i/>
          <w:sz w:val="20"/>
          <w:szCs w:val="20"/>
        </w:rPr>
      </w:pPr>
    </w:p>
    <w:p w14:paraId="685FEED4" w14:textId="77777777" w:rsidR="00D4598B" w:rsidRPr="00731339" w:rsidRDefault="00D4598B">
      <w:pPr>
        <w:numPr>
          <w:ilvl w:val="2"/>
          <w:numId w:val="128"/>
        </w:numPr>
        <w:ind w:right="49"/>
        <w:jc w:val="both"/>
        <w:rPr>
          <w:rFonts w:ascii="Montserrat" w:hAnsi="Montserrat" w:cs="Arial"/>
          <w:i/>
          <w:sz w:val="20"/>
          <w:szCs w:val="20"/>
        </w:rPr>
      </w:pPr>
      <w:r w:rsidRPr="00731339">
        <w:rPr>
          <w:rFonts w:ascii="Montserrat" w:hAnsi="Montserrat" w:cs="Arial"/>
          <w:sz w:val="20"/>
          <w:szCs w:val="20"/>
        </w:rPr>
        <w:t>Integrará toda la información de campo inherente a reportes de: áreas trabajadas, equipos y maquinaria, de recursos humanos, avances físico y financiero del periodo y su acumulado, con sus respectivos apoyos gráficos y levantamientos, para la elaboración de los diferentes informes requeridos de forma quincenal.</w:t>
      </w:r>
    </w:p>
    <w:p w14:paraId="435A1B60" w14:textId="77777777" w:rsidR="00D4598B" w:rsidRPr="00731339" w:rsidRDefault="00D4598B" w:rsidP="00D4598B">
      <w:pPr>
        <w:ind w:right="49"/>
        <w:jc w:val="both"/>
        <w:rPr>
          <w:rFonts w:ascii="Montserrat" w:hAnsi="Montserrat" w:cs="Arial"/>
          <w:i/>
          <w:sz w:val="20"/>
          <w:szCs w:val="20"/>
        </w:rPr>
      </w:pPr>
    </w:p>
    <w:p w14:paraId="72D8FBFA" w14:textId="77777777" w:rsidR="00D4598B" w:rsidRPr="00731339" w:rsidRDefault="00D4598B">
      <w:pPr>
        <w:numPr>
          <w:ilvl w:val="2"/>
          <w:numId w:val="128"/>
        </w:numPr>
        <w:ind w:right="49"/>
        <w:jc w:val="both"/>
        <w:rPr>
          <w:rFonts w:ascii="Montserrat" w:hAnsi="Montserrat" w:cs="Arial"/>
          <w:i/>
          <w:sz w:val="20"/>
          <w:szCs w:val="20"/>
        </w:rPr>
      </w:pPr>
      <w:r w:rsidRPr="00731339">
        <w:rPr>
          <w:rFonts w:ascii="Montserrat" w:hAnsi="Montserrat" w:cs="Arial"/>
          <w:sz w:val="20"/>
          <w:szCs w:val="20"/>
        </w:rPr>
        <w:t xml:space="preserve">Recabar Integrar y mantener al corriente el archivo derivado de la realización de los trabajos, el que contendrá, entre otros, los documentos relativos al proyecto ejecutivo, Planos,, Especificaciones, Normas, catálogo de conceptos para expresión de volúmenes y matrices de  precios unitarios incluyendo sus alcances detallados, cédula de avances y pagos programados, según correspondan los contratos y pedidos fincados, en su caso planos oficiales de instalaciones subterráneas, programas de ejecución y montos mensuales de utilización de mano de obra, de suministros y de utilización de la maquinaria y equipo de construcción, en su caso  reportes de laboratorio y resultado de las pruebas, registro del inicio </w:t>
      </w:r>
      <w:r w:rsidRPr="00731339">
        <w:rPr>
          <w:rFonts w:ascii="Montserrat" w:hAnsi="Montserrat" w:cs="Arial"/>
          <w:sz w:val="20"/>
          <w:szCs w:val="20"/>
        </w:rPr>
        <w:lastRenderedPageBreak/>
        <w:t>y apertura de la bitácora, establecer formatos para los números generadores, establecer formatos de control para cantidades de obra realizadas y faltantes de ejecutar con sus desviaciones presupuéstales, las minutas de las juntas de obra; así como el seguimiento del presupuesto y suministros.</w:t>
      </w:r>
    </w:p>
    <w:p w14:paraId="09479850" w14:textId="77777777" w:rsidR="00D4598B" w:rsidRPr="00731339" w:rsidRDefault="00D4598B" w:rsidP="00D4598B">
      <w:pPr>
        <w:pStyle w:val="Prrafodelista"/>
        <w:ind w:right="49"/>
        <w:rPr>
          <w:rFonts w:ascii="Montserrat" w:hAnsi="Montserrat" w:cs="Arial"/>
          <w:i/>
          <w:sz w:val="20"/>
          <w:szCs w:val="20"/>
        </w:rPr>
      </w:pPr>
    </w:p>
    <w:p w14:paraId="1AAAFD85" w14:textId="77777777" w:rsidR="00D4598B" w:rsidRPr="00731339" w:rsidRDefault="00D4598B">
      <w:pPr>
        <w:numPr>
          <w:ilvl w:val="2"/>
          <w:numId w:val="128"/>
        </w:numPr>
        <w:ind w:right="49"/>
        <w:jc w:val="both"/>
        <w:rPr>
          <w:rFonts w:ascii="Montserrat" w:hAnsi="Montserrat" w:cs="Arial"/>
          <w:i/>
          <w:sz w:val="20"/>
          <w:szCs w:val="20"/>
        </w:rPr>
      </w:pPr>
      <w:r w:rsidRPr="00731339">
        <w:rPr>
          <w:rFonts w:ascii="Montserrat" w:hAnsi="Montserrat" w:cs="Arial"/>
          <w:sz w:val="20"/>
          <w:szCs w:val="20"/>
        </w:rPr>
        <w:t xml:space="preserve"> Analizar los reportes de obra e Informar al Superintendente de Supervisión de los acontecimientos para el registro diario en la bitácora de los avances y aspectos relevantes durante la ejecución de la obra.</w:t>
      </w:r>
    </w:p>
    <w:p w14:paraId="2CCCA398" w14:textId="77777777" w:rsidR="00D4598B" w:rsidRPr="00731339" w:rsidRDefault="00D4598B" w:rsidP="00D4598B">
      <w:pPr>
        <w:ind w:left="720" w:right="49"/>
        <w:jc w:val="both"/>
        <w:rPr>
          <w:rFonts w:ascii="Montserrat" w:hAnsi="Montserrat" w:cs="Arial"/>
          <w:i/>
          <w:sz w:val="20"/>
          <w:szCs w:val="20"/>
        </w:rPr>
      </w:pPr>
    </w:p>
    <w:p w14:paraId="41ACD49C" w14:textId="77777777" w:rsidR="00D4598B" w:rsidRPr="00731339" w:rsidRDefault="00D4598B">
      <w:pPr>
        <w:numPr>
          <w:ilvl w:val="2"/>
          <w:numId w:val="128"/>
        </w:numPr>
        <w:ind w:right="49"/>
        <w:jc w:val="both"/>
        <w:rPr>
          <w:rFonts w:ascii="Montserrat" w:hAnsi="Montserrat" w:cs="Arial"/>
          <w:i/>
          <w:sz w:val="20"/>
          <w:szCs w:val="20"/>
        </w:rPr>
      </w:pPr>
      <w:r w:rsidRPr="00731339">
        <w:rPr>
          <w:rFonts w:ascii="Montserrat" w:hAnsi="Montserrat" w:cs="Arial"/>
          <w:sz w:val="20"/>
          <w:szCs w:val="20"/>
        </w:rPr>
        <w:t xml:space="preserve">Solicitar una copia al Residente de Obra de las estimaciones pagadas al contratista, registrando las fechas reales de presentación, autorización y de pago de cada una de las estimaciones, para su registro en la bitácora. </w:t>
      </w:r>
    </w:p>
    <w:p w14:paraId="1E654F13" w14:textId="77777777" w:rsidR="00D4598B" w:rsidRPr="00731339" w:rsidRDefault="00D4598B" w:rsidP="00D4598B">
      <w:pPr>
        <w:pStyle w:val="Prrafodelista"/>
        <w:ind w:right="49"/>
        <w:rPr>
          <w:rFonts w:ascii="Montserrat" w:hAnsi="Montserrat" w:cs="Arial"/>
          <w:i/>
          <w:sz w:val="20"/>
          <w:szCs w:val="20"/>
        </w:rPr>
      </w:pPr>
    </w:p>
    <w:p w14:paraId="2F973CAF" w14:textId="77777777" w:rsidR="00D4598B" w:rsidRPr="00731339" w:rsidRDefault="00D4598B">
      <w:pPr>
        <w:numPr>
          <w:ilvl w:val="2"/>
          <w:numId w:val="128"/>
        </w:numPr>
        <w:ind w:right="49"/>
        <w:jc w:val="both"/>
        <w:rPr>
          <w:rFonts w:ascii="Montserrat" w:hAnsi="Montserrat" w:cs="Arial"/>
          <w:i/>
          <w:sz w:val="20"/>
          <w:szCs w:val="20"/>
        </w:rPr>
      </w:pPr>
      <w:r w:rsidRPr="00731339">
        <w:rPr>
          <w:rFonts w:ascii="Montserrat" w:hAnsi="Montserrat" w:cs="Arial"/>
          <w:sz w:val="20"/>
          <w:szCs w:val="20"/>
        </w:rPr>
        <w:t>Coordinar la documental generada en obra, para su envío y actualización del expediente de obra, tomando especial cuidado en anular los documentos que ya no sean válidos por haber sufrido modificaciones.</w:t>
      </w:r>
    </w:p>
    <w:p w14:paraId="57FFC291" w14:textId="77777777" w:rsidR="00D4598B" w:rsidRPr="00731339" w:rsidRDefault="00D4598B" w:rsidP="00D4598B">
      <w:pPr>
        <w:pStyle w:val="Prrafodelista"/>
        <w:ind w:right="49"/>
        <w:rPr>
          <w:rFonts w:ascii="Montserrat" w:hAnsi="Montserrat" w:cs="Arial"/>
          <w:i/>
          <w:sz w:val="20"/>
          <w:szCs w:val="20"/>
        </w:rPr>
      </w:pPr>
    </w:p>
    <w:p w14:paraId="09D808F9" w14:textId="77777777" w:rsidR="00D4598B" w:rsidRPr="00731339" w:rsidRDefault="00D4598B">
      <w:pPr>
        <w:numPr>
          <w:ilvl w:val="2"/>
          <w:numId w:val="128"/>
        </w:numPr>
        <w:ind w:right="49"/>
        <w:jc w:val="both"/>
        <w:rPr>
          <w:rFonts w:ascii="Montserrat" w:hAnsi="Montserrat" w:cs="Arial"/>
          <w:i/>
          <w:sz w:val="20"/>
          <w:szCs w:val="20"/>
        </w:rPr>
      </w:pPr>
      <w:r w:rsidRPr="00731339">
        <w:rPr>
          <w:rFonts w:ascii="Montserrat" w:hAnsi="Montserrat" w:cs="Arial"/>
          <w:sz w:val="20"/>
          <w:szCs w:val="20"/>
        </w:rPr>
        <w:t xml:space="preserve">Vigilar, </w:t>
      </w:r>
      <w:proofErr w:type="gramStart"/>
      <w:r w:rsidRPr="00731339">
        <w:rPr>
          <w:rFonts w:ascii="Montserrat" w:hAnsi="Montserrat" w:cs="Arial"/>
          <w:sz w:val="20"/>
          <w:szCs w:val="20"/>
        </w:rPr>
        <w:t>conjuntamente con</w:t>
      </w:r>
      <w:proofErr w:type="gramEnd"/>
      <w:r w:rsidRPr="00731339">
        <w:rPr>
          <w:rFonts w:ascii="Montserrat" w:hAnsi="Montserrat" w:cs="Arial"/>
          <w:sz w:val="20"/>
          <w:szCs w:val="20"/>
        </w:rPr>
        <w:t xml:space="preserve"> el responsable de seguridad de la Contratista, el cumplimiento de los requisitos de seguridad de campo que deben observarse en la ejecución de la obra, establecidos en los reglamentos y ordenamientos de las autoridades competentes en la materia, así como los instructivos específicos del </w:t>
      </w:r>
      <w:proofErr w:type="spellStart"/>
      <w:r w:rsidRPr="00731339">
        <w:rPr>
          <w:rFonts w:ascii="Montserrat" w:hAnsi="Montserrat" w:cs="Arial"/>
          <w:sz w:val="20"/>
          <w:szCs w:val="20"/>
        </w:rPr>
        <w:t>SPR</w:t>
      </w:r>
      <w:proofErr w:type="spellEnd"/>
      <w:r w:rsidRPr="00731339">
        <w:rPr>
          <w:rFonts w:ascii="Montserrat" w:hAnsi="Montserrat" w:cs="Arial"/>
          <w:sz w:val="20"/>
          <w:szCs w:val="20"/>
        </w:rPr>
        <w:t>.</w:t>
      </w:r>
    </w:p>
    <w:p w14:paraId="3FDCF932" w14:textId="77777777" w:rsidR="00D4598B" w:rsidRPr="00731339" w:rsidRDefault="00D4598B" w:rsidP="00D4598B">
      <w:pPr>
        <w:pStyle w:val="Prrafodelista"/>
        <w:ind w:right="49"/>
        <w:rPr>
          <w:rFonts w:ascii="Montserrat" w:hAnsi="Montserrat" w:cs="Arial"/>
          <w:i/>
          <w:sz w:val="20"/>
          <w:szCs w:val="20"/>
        </w:rPr>
      </w:pPr>
    </w:p>
    <w:p w14:paraId="1B50CA9C" w14:textId="77777777" w:rsidR="00D4598B" w:rsidRPr="00731339" w:rsidRDefault="00D4598B">
      <w:pPr>
        <w:numPr>
          <w:ilvl w:val="2"/>
          <w:numId w:val="128"/>
        </w:numPr>
        <w:ind w:right="49"/>
        <w:jc w:val="both"/>
        <w:rPr>
          <w:rFonts w:ascii="Montserrat" w:hAnsi="Montserrat" w:cs="Arial"/>
          <w:i/>
          <w:sz w:val="20"/>
          <w:szCs w:val="20"/>
        </w:rPr>
      </w:pPr>
      <w:r w:rsidRPr="00731339">
        <w:rPr>
          <w:rFonts w:ascii="Montserrat" w:hAnsi="Montserrat" w:cs="Arial"/>
          <w:sz w:val="20"/>
          <w:szCs w:val="20"/>
        </w:rPr>
        <w:t>Coadyuvar con el Residente de Obra para vigilar que los materiales, la mano de obra, la maquinaria y equipos sean de la calidad y características pactadas en el contrato y vigilar y controlar el desarrollo de los trabajos, en sus aspectos de calidad, costo, tiempo y apego a los programas de ejecución de los trabajos de acuerdo con los avances, recursos asignados, rendimientos y consumos pactados en el contrato.</w:t>
      </w:r>
    </w:p>
    <w:p w14:paraId="0579752D" w14:textId="77777777" w:rsidR="00D4598B" w:rsidRPr="00731339" w:rsidRDefault="00D4598B" w:rsidP="00D4598B">
      <w:pPr>
        <w:pStyle w:val="Prrafodelista"/>
        <w:ind w:right="49"/>
        <w:rPr>
          <w:rFonts w:ascii="Montserrat" w:hAnsi="Montserrat" w:cs="Arial"/>
          <w:i/>
          <w:sz w:val="20"/>
          <w:szCs w:val="20"/>
        </w:rPr>
      </w:pPr>
    </w:p>
    <w:p w14:paraId="1F910329" w14:textId="77777777" w:rsidR="00D4598B" w:rsidRPr="00731339" w:rsidRDefault="00D4598B">
      <w:pPr>
        <w:numPr>
          <w:ilvl w:val="2"/>
          <w:numId w:val="128"/>
        </w:numPr>
        <w:ind w:right="49"/>
        <w:jc w:val="both"/>
        <w:rPr>
          <w:rFonts w:ascii="Montserrat" w:hAnsi="Montserrat" w:cs="Arial"/>
          <w:i/>
          <w:sz w:val="20"/>
          <w:szCs w:val="20"/>
        </w:rPr>
      </w:pPr>
      <w:r w:rsidRPr="00731339">
        <w:rPr>
          <w:rFonts w:ascii="Montserrat" w:hAnsi="Montserrat" w:cs="Arial"/>
          <w:sz w:val="20"/>
          <w:szCs w:val="20"/>
        </w:rPr>
        <w:t>Tener un balance de los recursos proporcionados por el Contratista, para que en cualquier momento durante la ejecución de la obra se cuente con toda la información actualizada, para poder levantar las actas circunstanciadas del estado que guarda la obra, para posibles suspensiones, terminaciones anticipadas o rescisiones de contratos.</w:t>
      </w:r>
    </w:p>
    <w:p w14:paraId="1932FE22" w14:textId="77777777" w:rsidR="00D4598B" w:rsidRPr="00731339" w:rsidRDefault="00D4598B" w:rsidP="00D4598B">
      <w:pPr>
        <w:pStyle w:val="Prrafodelista"/>
        <w:ind w:right="49"/>
        <w:rPr>
          <w:rFonts w:ascii="Montserrat" w:hAnsi="Montserrat" w:cs="Arial"/>
          <w:i/>
          <w:sz w:val="20"/>
          <w:szCs w:val="20"/>
        </w:rPr>
      </w:pPr>
    </w:p>
    <w:p w14:paraId="544C27B5" w14:textId="77777777" w:rsidR="00D4598B" w:rsidRPr="00731339" w:rsidRDefault="00D4598B">
      <w:pPr>
        <w:numPr>
          <w:ilvl w:val="2"/>
          <w:numId w:val="128"/>
        </w:numPr>
        <w:ind w:right="49"/>
        <w:jc w:val="both"/>
        <w:rPr>
          <w:rFonts w:ascii="Montserrat" w:hAnsi="Montserrat" w:cs="Arial"/>
          <w:i/>
          <w:sz w:val="20"/>
          <w:szCs w:val="20"/>
        </w:rPr>
      </w:pPr>
      <w:r w:rsidRPr="00731339">
        <w:rPr>
          <w:rFonts w:ascii="Montserrat" w:hAnsi="Montserrat" w:cs="Arial"/>
          <w:sz w:val="20"/>
          <w:szCs w:val="20"/>
        </w:rPr>
        <w:t>Contar en todo momento con toda la información actualizada para la preparación y elaboración de informes condensados para visitas de funcionarios menores o superiores, y especificaciones particulares de obra, los requisitos adicionales para su ejecución, así como los volúmenes de obra.</w:t>
      </w:r>
    </w:p>
    <w:p w14:paraId="089C1DEE" w14:textId="77777777" w:rsidR="00D4598B" w:rsidRPr="00731339" w:rsidRDefault="00D4598B" w:rsidP="00D4598B">
      <w:pPr>
        <w:pStyle w:val="Prrafodelista"/>
        <w:ind w:right="49"/>
        <w:rPr>
          <w:rFonts w:ascii="Montserrat" w:hAnsi="Montserrat" w:cs="Arial"/>
          <w:i/>
          <w:sz w:val="20"/>
          <w:szCs w:val="20"/>
        </w:rPr>
      </w:pPr>
    </w:p>
    <w:p w14:paraId="6834D866" w14:textId="77777777" w:rsidR="00D4598B" w:rsidRPr="00731339" w:rsidRDefault="00D4598B">
      <w:pPr>
        <w:numPr>
          <w:ilvl w:val="2"/>
          <w:numId w:val="128"/>
        </w:numPr>
        <w:ind w:right="49"/>
        <w:jc w:val="both"/>
        <w:rPr>
          <w:rFonts w:ascii="Montserrat" w:hAnsi="Montserrat" w:cs="Arial"/>
          <w:i/>
          <w:sz w:val="20"/>
          <w:szCs w:val="20"/>
        </w:rPr>
      </w:pPr>
      <w:r w:rsidRPr="00731339">
        <w:rPr>
          <w:rFonts w:ascii="Montserrat" w:hAnsi="Montserrat" w:cs="Arial"/>
          <w:sz w:val="20"/>
          <w:szCs w:val="20"/>
        </w:rPr>
        <w:t>Tratándose de rendimientos y producción de la maquinaria o equipo de construcción, se deberá vigilar que estos cumplan con la cantidad de trabajo consignado por el contratista en los precios unitarios y los programas de ejecución pactados en el contrato, independientemente del número de máquinas o equipos que se requieran para su desarrollo.</w:t>
      </w:r>
    </w:p>
    <w:p w14:paraId="4E5EAFF3" w14:textId="77777777" w:rsidR="00D4598B" w:rsidRPr="00731339" w:rsidRDefault="00D4598B" w:rsidP="00D4598B">
      <w:pPr>
        <w:pStyle w:val="Prrafodelista"/>
        <w:ind w:right="49"/>
        <w:rPr>
          <w:rFonts w:ascii="Montserrat" w:hAnsi="Montserrat" w:cs="Arial"/>
          <w:i/>
          <w:sz w:val="20"/>
          <w:szCs w:val="20"/>
        </w:rPr>
      </w:pPr>
    </w:p>
    <w:p w14:paraId="2190D086" w14:textId="77777777" w:rsidR="00D4598B" w:rsidRPr="00731339" w:rsidRDefault="00D4598B">
      <w:pPr>
        <w:numPr>
          <w:ilvl w:val="2"/>
          <w:numId w:val="128"/>
        </w:numPr>
        <w:ind w:right="49"/>
        <w:jc w:val="both"/>
        <w:rPr>
          <w:rFonts w:ascii="Montserrat" w:hAnsi="Montserrat" w:cs="Arial"/>
          <w:i/>
          <w:sz w:val="20"/>
          <w:szCs w:val="20"/>
        </w:rPr>
      </w:pPr>
      <w:r w:rsidRPr="00731339">
        <w:rPr>
          <w:rFonts w:ascii="Montserrat" w:hAnsi="Montserrat" w:cs="Arial"/>
          <w:sz w:val="20"/>
          <w:szCs w:val="20"/>
        </w:rPr>
        <w:t>Recopilar los datos de campo y vigilar que los planos se mantengan debidamente actualizados, por conducto de las personas que tengan asignada dicha tarea.</w:t>
      </w:r>
    </w:p>
    <w:p w14:paraId="4B9C76F3" w14:textId="77777777" w:rsidR="00D4598B" w:rsidRPr="00731339" w:rsidRDefault="00D4598B" w:rsidP="00D4598B">
      <w:pPr>
        <w:ind w:left="720" w:right="49"/>
        <w:jc w:val="both"/>
        <w:rPr>
          <w:rFonts w:ascii="Montserrat" w:hAnsi="Montserrat" w:cs="Arial"/>
          <w:i/>
          <w:sz w:val="20"/>
          <w:szCs w:val="20"/>
        </w:rPr>
      </w:pPr>
    </w:p>
    <w:p w14:paraId="4C8C330D" w14:textId="77777777" w:rsidR="00D4598B" w:rsidRPr="00731339" w:rsidRDefault="00D4598B">
      <w:pPr>
        <w:numPr>
          <w:ilvl w:val="2"/>
          <w:numId w:val="128"/>
        </w:numPr>
        <w:ind w:right="49"/>
        <w:jc w:val="both"/>
        <w:rPr>
          <w:rFonts w:ascii="Montserrat" w:hAnsi="Montserrat" w:cs="Arial"/>
          <w:i/>
          <w:sz w:val="20"/>
          <w:szCs w:val="20"/>
        </w:rPr>
      </w:pPr>
      <w:r w:rsidRPr="00731339">
        <w:rPr>
          <w:rFonts w:ascii="Montserrat" w:hAnsi="Montserrat" w:cs="Arial"/>
          <w:sz w:val="20"/>
          <w:szCs w:val="20"/>
        </w:rPr>
        <w:t>Proporcionar al Residente de Obra, todos los elementos para llevar a cabo, en coordinación con los servidores públicos responsables, las terminaciones anticipadas o rescisiones de obras y cuando procedan, las suspensiones; debiéndose auxiliar de la dependencia o entidad para su formalización, en apego a la normatividad vigente.</w:t>
      </w:r>
    </w:p>
    <w:p w14:paraId="398F4D58" w14:textId="77777777" w:rsidR="00D4598B" w:rsidRPr="00731339" w:rsidRDefault="00D4598B" w:rsidP="00D4598B">
      <w:pPr>
        <w:pStyle w:val="Prrafodelista"/>
        <w:ind w:right="49"/>
        <w:rPr>
          <w:rFonts w:ascii="Montserrat" w:hAnsi="Montserrat" w:cs="Arial"/>
          <w:i/>
          <w:sz w:val="20"/>
          <w:szCs w:val="20"/>
        </w:rPr>
      </w:pPr>
    </w:p>
    <w:p w14:paraId="4996F7B8" w14:textId="77777777" w:rsidR="00D4598B" w:rsidRPr="00731339" w:rsidRDefault="00D4598B">
      <w:pPr>
        <w:numPr>
          <w:ilvl w:val="2"/>
          <w:numId w:val="128"/>
        </w:numPr>
        <w:ind w:right="49"/>
        <w:jc w:val="both"/>
        <w:rPr>
          <w:rFonts w:ascii="Montserrat" w:hAnsi="Montserrat" w:cs="Arial"/>
          <w:i/>
          <w:sz w:val="20"/>
          <w:szCs w:val="20"/>
        </w:rPr>
      </w:pPr>
      <w:r w:rsidRPr="00731339">
        <w:rPr>
          <w:rFonts w:ascii="Montserrat" w:hAnsi="Montserrat" w:cs="Arial"/>
          <w:sz w:val="20"/>
          <w:szCs w:val="20"/>
        </w:rPr>
        <w:t>Proporcionar toda la información de su competencia para rendir informes periódicos, así como un informe final sobre el cumplimiento del contratista en los aspectos legales, técnicos, económicos, financieros y administrativos, la falta de la entrega de los informes periódicos será considerado como atraso en el programa y se aplicarán las retenciones contractuales y penalizaciones en su caso.</w:t>
      </w:r>
    </w:p>
    <w:p w14:paraId="3FAA2403" w14:textId="77777777" w:rsidR="00D4598B" w:rsidRPr="00731339" w:rsidRDefault="00D4598B" w:rsidP="00D4598B">
      <w:pPr>
        <w:pStyle w:val="Prrafodelista"/>
        <w:ind w:right="49"/>
        <w:rPr>
          <w:rFonts w:ascii="Montserrat" w:hAnsi="Montserrat" w:cs="Arial"/>
          <w:i/>
          <w:sz w:val="20"/>
          <w:szCs w:val="20"/>
        </w:rPr>
      </w:pPr>
    </w:p>
    <w:p w14:paraId="7D345C94" w14:textId="77777777" w:rsidR="00D4598B" w:rsidRPr="00731339" w:rsidRDefault="00D4598B">
      <w:pPr>
        <w:numPr>
          <w:ilvl w:val="2"/>
          <w:numId w:val="128"/>
        </w:numPr>
        <w:ind w:right="49"/>
        <w:jc w:val="both"/>
        <w:rPr>
          <w:rFonts w:ascii="Montserrat" w:hAnsi="Montserrat" w:cs="Arial"/>
          <w:i/>
          <w:sz w:val="20"/>
          <w:szCs w:val="20"/>
        </w:rPr>
      </w:pPr>
      <w:r w:rsidRPr="00731339">
        <w:rPr>
          <w:rFonts w:ascii="Montserrat" w:hAnsi="Montserrat" w:cs="Arial"/>
          <w:sz w:val="20"/>
          <w:szCs w:val="20"/>
        </w:rPr>
        <w:t>Cuidar que durante las diferentes etapas de construcción de la obra, la Contratista , tomé las precauciones y adopté las medidas técnicas y realizará los trabajos necesarios para proteger la vida e integridad física de sus trabajadores, para lo cual deberán suministrar en el sitio de la obra los equipos de protección personal que se requieran y deberá proporcionar servicios de agua potable y un sanitario portátil, excusado o letrina por cada 25 trabajadores o fracción excedente de 15, de conformidad con el Reglamento General de Seguridad e Higiene.</w:t>
      </w:r>
    </w:p>
    <w:p w14:paraId="5CD0A3A2" w14:textId="77777777" w:rsidR="00D4598B" w:rsidRPr="00731339" w:rsidRDefault="00D4598B" w:rsidP="00D4598B">
      <w:pPr>
        <w:pStyle w:val="Prrafodelista"/>
        <w:ind w:right="49"/>
        <w:rPr>
          <w:rFonts w:ascii="Montserrat" w:hAnsi="Montserrat" w:cs="Arial"/>
          <w:i/>
          <w:sz w:val="20"/>
          <w:szCs w:val="20"/>
        </w:rPr>
      </w:pPr>
    </w:p>
    <w:p w14:paraId="4B226015" w14:textId="77777777" w:rsidR="00D4598B" w:rsidRPr="00731339" w:rsidRDefault="00D4598B">
      <w:pPr>
        <w:numPr>
          <w:ilvl w:val="2"/>
          <w:numId w:val="128"/>
        </w:numPr>
        <w:ind w:right="49"/>
        <w:jc w:val="both"/>
        <w:rPr>
          <w:rFonts w:ascii="Montserrat" w:hAnsi="Montserrat" w:cs="Arial"/>
          <w:i/>
          <w:sz w:val="20"/>
          <w:szCs w:val="20"/>
        </w:rPr>
      </w:pPr>
      <w:r w:rsidRPr="00731339">
        <w:rPr>
          <w:rFonts w:ascii="Montserrat" w:hAnsi="Montserrat" w:cs="Arial"/>
          <w:sz w:val="20"/>
          <w:szCs w:val="20"/>
        </w:rPr>
        <w:t xml:space="preserve">Verificar los procedimientos generales de ejecución de los trabajos acorde con lo propuesto y en su caso las modificaciones realizadas. </w:t>
      </w:r>
    </w:p>
    <w:p w14:paraId="00CCE47E" w14:textId="77777777" w:rsidR="00D4598B" w:rsidRPr="00731339" w:rsidRDefault="00D4598B">
      <w:pPr>
        <w:numPr>
          <w:ilvl w:val="2"/>
          <w:numId w:val="128"/>
        </w:numPr>
        <w:ind w:right="49"/>
        <w:jc w:val="both"/>
        <w:rPr>
          <w:rFonts w:ascii="Montserrat" w:hAnsi="Montserrat" w:cs="Arial"/>
          <w:i/>
          <w:sz w:val="20"/>
          <w:szCs w:val="20"/>
        </w:rPr>
      </w:pPr>
      <w:r w:rsidRPr="00731339">
        <w:rPr>
          <w:rFonts w:ascii="Montserrat" w:hAnsi="Montserrat" w:cs="Arial"/>
          <w:sz w:val="20"/>
          <w:szCs w:val="20"/>
        </w:rPr>
        <w:t>Realizará en coordinación con el superintendente de supervisión la verificación de que los trabajos estén debidamente concluidos y registrando la fecha real de terminación para que sea debidamente asentada en la bitácora.</w:t>
      </w:r>
    </w:p>
    <w:p w14:paraId="4F66679A" w14:textId="77777777" w:rsidR="00D4598B" w:rsidRPr="00731339" w:rsidRDefault="00D4598B" w:rsidP="00D4598B">
      <w:pPr>
        <w:ind w:left="720" w:right="49"/>
        <w:jc w:val="both"/>
        <w:rPr>
          <w:rFonts w:ascii="Montserrat" w:hAnsi="Montserrat" w:cs="Arial"/>
          <w:i/>
          <w:sz w:val="20"/>
          <w:szCs w:val="20"/>
        </w:rPr>
      </w:pPr>
    </w:p>
    <w:p w14:paraId="26A150C5" w14:textId="77777777" w:rsidR="00D4598B" w:rsidRPr="00731339" w:rsidRDefault="00D4598B">
      <w:pPr>
        <w:numPr>
          <w:ilvl w:val="2"/>
          <w:numId w:val="128"/>
        </w:numPr>
        <w:ind w:right="49"/>
        <w:jc w:val="both"/>
        <w:rPr>
          <w:rFonts w:ascii="Montserrat" w:hAnsi="Montserrat" w:cs="Arial"/>
          <w:i/>
          <w:sz w:val="20"/>
          <w:szCs w:val="20"/>
        </w:rPr>
      </w:pPr>
      <w:proofErr w:type="gramStart"/>
      <w:r w:rsidRPr="00731339">
        <w:rPr>
          <w:rFonts w:ascii="Montserrat" w:hAnsi="Montserrat" w:cs="Arial"/>
          <w:sz w:val="20"/>
          <w:szCs w:val="20"/>
        </w:rPr>
        <w:t>Conjuntamente con</w:t>
      </w:r>
      <w:proofErr w:type="gramEnd"/>
      <w:r w:rsidRPr="00731339">
        <w:rPr>
          <w:rFonts w:ascii="Montserrat" w:hAnsi="Montserrat" w:cs="Arial"/>
          <w:sz w:val="20"/>
          <w:szCs w:val="20"/>
        </w:rPr>
        <w:t xml:space="preserve"> la Contratista, hacer levantamientos de trabajos realizados y por realizar de obra, así como el debido seguimiento para que se cumpla con las especificaciones y en su caso sean corregidas.</w:t>
      </w:r>
    </w:p>
    <w:p w14:paraId="15A461FF" w14:textId="77777777" w:rsidR="00D4598B" w:rsidRPr="00731339" w:rsidRDefault="00D4598B" w:rsidP="00D4598B">
      <w:pPr>
        <w:ind w:left="720" w:right="49"/>
        <w:jc w:val="both"/>
        <w:rPr>
          <w:rFonts w:ascii="Montserrat" w:hAnsi="Montserrat" w:cs="Arial"/>
          <w:i/>
          <w:sz w:val="20"/>
          <w:szCs w:val="20"/>
        </w:rPr>
      </w:pPr>
    </w:p>
    <w:p w14:paraId="5E50319A" w14:textId="77777777" w:rsidR="00D4598B" w:rsidRPr="00731339" w:rsidRDefault="00D4598B">
      <w:pPr>
        <w:numPr>
          <w:ilvl w:val="2"/>
          <w:numId w:val="128"/>
        </w:numPr>
        <w:ind w:right="49"/>
        <w:jc w:val="both"/>
        <w:rPr>
          <w:rFonts w:ascii="Montserrat" w:hAnsi="Montserrat" w:cs="Arial"/>
          <w:i/>
          <w:sz w:val="20"/>
          <w:szCs w:val="20"/>
        </w:rPr>
      </w:pPr>
      <w:r w:rsidRPr="00731339">
        <w:rPr>
          <w:rFonts w:ascii="Montserrat" w:hAnsi="Montserrat" w:cs="Arial"/>
          <w:sz w:val="20"/>
          <w:szCs w:val="20"/>
        </w:rPr>
        <w:t>Llevar un control de las cantidades ejecutadas por concepto de trabajo y vigilar la ejecución de cantidades adicionales para reportar en las estimaciones correspondientes.</w:t>
      </w:r>
    </w:p>
    <w:p w14:paraId="458BC31A" w14:textId="77777777" w:rsidR="00D4598B" w:rsidRPr="00731339" w:rsidRDefault="00D4598B" w:rsidP="00D4598B">
      <w:pPr>
        <w:ind w:left="720" w:right="49"/>
        <w:jc w:val="both"/>
        <w:rPr>
          <w:rFonts w:ascii="Montserrat" w:hAnsi="Montserrat" w:cs="Arial"/>
          <w:i/>
          <w:sz w:val="20"/>
          <w:szCs w:val="20"/>
        </w:rPr>
      </w:pPr>
    </w:p>
    <w:p w14:paraId="1DC89457" w14:textId="77777777" w:rsidR="00D4598B" w:rsidRPr="00731339" w:rsidRDefault="00D4598B">
      <w:pPr>
        <w:numPr>
          <w:ilvl w:val="2"/>
          <w:numId w:val="128"/>
        </w:numPr>
        <w:ind w:right="49"/>
        <w:jc w:val="both"/>
        <w:rPr>
          <w:rFonts w:ascii="Montserrat" w:hAnsi="Montserrat" w:cs="Arial"/>
          <w:i/>
          <w:sz w:val="20"/>
          <w:szCs w:val="20"/>
        </w:rPr>
      </w:pPr>
      <w:r w:rsidRPr="00731339">
        <w:rPr>
          <w:rFonts w:ascii="Montserrat" w:hAnsi="Montserrat" w:cs="Arial"/>
          <w:sz w:val="20"/>
          <w:szCs w:val="20"/>
        </w:rPr>
        <w:t xml:space="preserve">Cuando por necesidades constructivas se requiera de ejecutar trabajos por conceptos de trabajo no previstos en el catálogo del contrato, el Superintendente de supervisión presentara la justificación respectiva e informará al Residente de obra de EL </w:t>
      </w:r>
      <w:proofErr w:type="spellStart"/>
      <w:r w:rsidRPr="00731339">
        <w:rPr>
          <w:rFonts w:ascii="Montserrat" w:hAnsi="Montserrat" w:cs="Arial"/>
          <w:sz w:val="20"/>
          <w:szCs w:val="20"/>
        </w:rPr>
        <w:t>SPR</w:t>
      </w:r>
      <w:proofErr w:type="spellEnd"/>
      <w:r w:rsidRPr="00731339">
        <w:rPr>
          <w:rFonts w:ascii="Montserrat" w:hAnsi="Montserrat" w:cs="Arial"/>
          <w:sz w:val="20"/>
          <w:szCs w:val="20"/>
        </w:rPr>
        <w:t xml:space="preserve"> para determinar su procedencia, por lo que solo con la autorización de EL </w:t>
      </w:r>
      <w:proofErr w:type="spellStart"/>
      <w:r w:rsidRPr="00731339">
        <w:rPr>
          <w:rFonts w:ascii="Montserrat" w:hAnsi="Montserrat" w:cs="Arial"/>
          <w:sz w:val="20"/>
          <w:szCs w:val="20"/>
        </w:rPr>
        <w:t>SPR</w:t>
      </w:r>
      <w:proofErr w:type="spellEnd"/>
      <w:r w:rsidRPr="00731339">
        <w:rPr>
          <w:rFonts w:ascii="Montserrat" w:hAnsi="Montserrat" w:cs="Arial"/>
          <w:sz w:val="20"/>
          <w:szCs w:val="20"/>
        </w:rPr>
        <w:t xml:space="preserve"> se podrá ordenar su ejecución al Contratista, y en su caso que esté presente los precios unitarios correspondientes para su autorización.</w:t>
      </w:r>
    </w:p>
    <w:p w14:paraId="32EF838E" w14:textId="77777777" w:rsidR="00D4598B" w:rsidRPr="00731339" w:rsidRDefault="00D4598B" w:rsidP="00D4598B">
      <w:pPr>
        <w:ind w:left="720" w:right="49"/>
        <w:jc w:val="both"/>
        <w:rPr>
          <w:rFonts w:ascii="Montserrat" w:hAnsi="Montserrat" w:cs="Arial"/>
          <w:i/>
          <w:sz w:val="20"/>
          <w:szCs w:val="20"/>
        </w:rPr>
      </w:pPr>
    </w:p>
    <w:p w14:paraId="2996B009" w14:textId="77777777" w:rsidR="00D4598B" w:rsidRPr="00731339" w:rsidRDefault="00D4598B">
      <w:pPr>
        <w:numPr>
          <w:ilvl w:val="2"/>
          <w:numId w:val="128"/>
        </w:numPr>
        <w:ind w:right="49"/>
        <w:jc w:val="both"/>
        <w:rPr>
          <w:rFonts w:ascii="Montserrat" w:hAnsi="Montserrat" w:cs="Arial"/>
          <w:i/>
          <w:sz w:val="20"/>
          <w:szCs w:val="20"/>
        </w:rPr>
      </w:pPr>
      <w:r w:rsidRPr="00731339">
        <w:rPr>
          <w:rFonts w:ascii="Montserrat" w:hAnsi="Montserrat" w:cs="Arial"/>
          <w:sz w:val="20"/>
          <w:szCs w:val="20"/>
        </w:rPr>
        <w:t xml:space="preserve">Para la autorización de los conceptos no previstos se procederá conforme al artículo 105 y 107 del Reglamento de la Ley de Obras Públicas y Servicios Relacionados con las Mismas, y únicamente serán reconocidos con autorización escrita del Residente de Obra de EL </w:t>
      </w:r>
      <w:proofErr w:type="spellStart"/>
      <w:r w:rsidRPr="00731339">
        <w:rPr>
          <w:rFonts w:ascii="Montserrat" w:hAnsi="Montserrat" w:cs="Arial"/>
          <w:sz w:val="20"/>
          <w:szCs w:val="20"/>
        </w:rPr>
        <w:t>SPR</w:t>
      </w:r>
      <w:proofErr w:type="spellEnd"/>
      <w:r w:rsidRPr="00731339">
        <w:rPr>
          <w:rFonts w:ascii="Montserrat" w:hAnsi="Montserrat" w:cs="Arial"/>
          <w:sz w:val="20"/>
          <w:szCs w:val="20"/>
        </w:rPr>
        <w:t>. y en su caso, la Supervisión recopilará y registrará los rendimientos observados, señalando, fecha, tiempos empleados, volúmenes ejecutados, recursos de materiales, mano de obra, maquinaria y equipo asignados, para que por métodos estadísticos se obtenga un rendimiento final.</w:t>
      </w:r>
    </w:p>
    <w:p w14:paraId="14EC0DC2" w14:textId="77777777" w:rsidR="00D4598B" w:rsidRPr="00731339" w:rsidRDefault="00D4598B" w:rsidP="00D4598B">
      <w:pPr>
        <w:pStyle w:val="Prrafodelista"/>
        <w:ind w:right="49"/>
        <w:rPr>
          <w:rFonts w:ascii="Montserrat" w:hAnsi="Montserrat" w:cs="Arial"/>
          <w:i/>
          <w:sz w:val="20"/>
          <w:szCs w:val="20"/>
        </w:rPr>
      </w:pPr>
    </w:p>
    <w:p w14:paraId="3ED87FB4" w14:textId="77777777" w:rsidR="00D4598B" w:rsidRPr="00731339" w:rsidRDefault="00D4598B">
      <w:pPr>
        <w:numPr>
          <w:ilvl w:val="2"/>
          <w:numId w:val="128"/>
        </w:numPr>
        <w:ind w:right="49"/>
        <w:jc w:val="both"/>
        <w:rPr>
          <w:rFonts w:ascii="Montserrat" w:hAnsi="Montserrat" w:cs="Arial"/>
          <w:i/>
          <w:sz w:val="20"/>
          <w:szCs w:val="20"/>
        </w:rPr>
      </w:pPr>
      <w:r w:rsidRPr="00731339">
        <w:rPr>
          <w:rFonts w:ascii="Montserrat" w:hAnsi="Montserrat" w:cs="Arial"/>
          <w:sz w:val="20"/>
          <w:szCs w:val="20"/>
        </w:rPr>
        <w:t>Cuando la Contratista presente oportunamente alguna reclamación, emitir su opinión al respecto de si la reclamación procede según el régimen del contrato, si el trabajo fue efectivamente realizado y las condiciones señaladas en su ejecución tuvieron lugar, y si no es imputable a la propia Contratista.</w:t>
      </w:r>
    </w:p>
    <w:p w14:paraId="12A7E706" w14:textId="77777777" w:rsidR="00D4598B" w:rsidRPr="00731339" w:rsidRDefault="00D4598B" w:rsidP="00D4598B">
      <w:pPr>
        <w:pStyle w:val="Prrafodelista"/>
        <w:ind w:right="49"/>
        <w:rPr>
          <w:rFonts w:ascii="Montserrat" w:hAnsi="Montserrat" w:cs="Arial"/>
          <w:i/>
          <w:sz w:val="20"/>
          <w:szCs w:val="20"/>
        </w:rPr>
      </w:pPr>
    </w:p>
    <w:p w14:paraId="4E56815C" w14:textId="77777777" w:rsidR="00D4598B" w:rsidRPr="00731339" w:rsidRDefault="00D4598B">
      <w:pPr>
        <w:numPr>
          <w:ilvl w:val="2"/>
          <w:numId w:val="128"/>
        </w:numPr>
        <w:ind w:right="49"/>
        <w:jc w:val="both"/>
        <w:rPr>
          <w:rFonts w:ascii="Montserrat" w:hAnsi="Montserrat" w:cs="Arial"/>
          <w:i/>
          <w:sz w:val="20"/>
          <w:szCs w:val="20"/>
        </w:rPr>
      </w:pPr>
      <w:r w:rsidRPr="00731339">
        <w:rPr>
          <w:rFonts w:ascii="Montserrat" w:hAnsi="Montserrat" w:cs="Arial"/>
          <w:sz w:val="20"/>
          <w:szCs w:val="20"/>
        </w:rPr>
        <w:t xml:space="preserve">En caso de presentarse el supuesto de las terminaciones anticipadas o rescisiones de obras y, cuando procedan, las suspensiones de obra; deberá proporcionar todos los elementos normativos para que el Residente de Obra de EL </w:t>
      </w:r>
      <w:proofErr w:type="spellStart"/>
      <w:r w:rsidRPr="00731339">
        <w:rPr>
          <w:rFonts w:ascii="Montserrat" w:hAnsi="Montserrat" w:cs="Arial"/>
          <w:sz w:val="20"/>
          <w:szCs w:val="20"/>
        </w:rPr>
        <w:t>SPR</w:t>
      </w:r>
      <w:proofErr w:type="spellEnd"/>
      <w:r w:rsidRPr="00731339">
        <w:rPr>
          <w:rFonts w:ascii="Montserrat" w:hAnsi="Montserrat" w:cs="Arial"/>
          <w:sz w:val="20"/>
          <w:szCs w:val="20"/>
        </w:rPr>
        <w:t xml:space="preserve"> proceda a Coordinar con los servidores públicos responsables, debiéndose auxiliar de la Gerencia de Construcción para su autorización y en su caso con la formalización.</w:t>
      </w:r>
    </w:p>
    <w:p w14:paraId="67AD7864" w14:textId="77777777" w:rsidR="00D4598B" w:rsidRPr="00731339" w:rsidRDefault="00D4598B" w:rsidP="00D4598B">
      <w:pPr>
        <w:pStyle w:val="Prrafodelista"/>
        <w:ind w:right="49"/>
        <w:rPr>
          <w:rFonts w:ascii="Montserrat" w:hAnsi="Montserrat" w:cs="Arial"/>
          <w:i/>
          <w:sz w:val="20"/>
          <w:szCs w:val="20"/>
        </w:rPr>
      </w:pPr>
    </w:p>
    <w:p w14:paraId="04F08998" w14:textId="77777777" w:rsidR="00D4598B" w:rsidRPr="00731339" w:rsidRDefault="00D4598B">
      <w:pPr>
        <w:numPr>
          <w:ilvl w:val="2"/>
          <w:numId w:val="128"/>
        </w:numPr>
        <w:ind w:right="49"/>
        <w:jc w:val="both"/>
        <w:rPr>
          <w:rFonts w:ascii="Montserrat" w:hAnsi="Montserrat" w:cs="Arial"/>
          <w:i/>
          <w:sz w:val="20"/>
          <w:szCs w:val="20"/>
        </w:rPr>
      </w:pPr>
      <w:r w:rsidRPr="00731339">
        <w:rPr>
          <w:rFonts w:ascii="Montserrat" w:hAnsi="Montserrat" w:cs="Arial"/>
          <w:sz w:val="20"/>
          <w:szCs w:val="20"/>
        </w:rPr>
        <w:t>En su caso vigilará durante la ejecución de los trabajos que la Contratista cumpla con la limpieza de la obra, protecciones, señalamiento, y medidas para mejorar las condiciones ambientales, minimizando en lo posible las molestias que puedan ocasionarse a la población. inspeccionar el depósito de los volúmenes de materiales de desperdicio en los bancos de tiro propuestos por el Residente de Obra y los propuestos por el Contratista, para que se cumpla con los requisitos establecidos para su manejo, conforme a la ley General del Equilibrio Ecológico y la Protección al Ambiente en su caso, para lo anterior el Supervisor proporcionará personal de inspección correspondiente.</w:t>
      </w:r>
    </w:p>
    <w:p w14:paraId="1ADB49F6" w14:textId="77777777" w:rsidR="00D4598B" w:rsidRPr="00731339" w:rsidRDefault="00D4598B" w:rsidP="00D4598B">
      <w:pPr>
        <w:pStyle w:val="Prrafodelista"/>
        <w:ind w:right="49"/>
        <w:rPr>
          <w:rFonts w:ascii="Montserrat" w:hAnsi="Montserrat" w:cs="Arial"/>
          <w:i/>
          <w:sz w:val="20"/>
          <w:szCs w:val="20"/>
        </w:rPr>
      </w:pPr>
    </w:p>
    <w:p w14:paraId="69B12F9E" w14:textId="77777777" w:rsidR="00D4598B" w:rsidRPr="00731339" w:rsidRDefault="00D4598B">
      <w:pPr>
        <w:numPr>
          <w:ilvl w:val="2"/>
          <w:numId w:val="128"/>
        </w:numPr>
        <w:ind w:right="49"/>
        <w:jc w:val="both"/>
        <w:rPr>
          <w:rFonts w:ascii="Montserrat" w:hAnsi="Montserrat" w:cs="Arial"/>
          <w:i/>
          <w:sz w:val="20"/>
          <w:szCs w:val="20"/>
        </w:rPr>
      </w:pPr>
      <w:r w:rsidRPr="00731339">
        <w:rPr>
          <w:rFonts w:ascii="Montserrat" w:hAnsi="Montserrat" w:cs="Arial"/>
          <w:sz w:val="20"/>
          <w:szCs w:val="20"/>
        </w:rPr>
        <w:t>Recopilar toda la información para contar con los elementos para levantar en cualquier momento actas circunstanciadas del contrato.</w:t>
      </w:r>
    </w:p>
    <w:p w14:paraId="4D7CA4A7" w14:textId="77777777" w:rsidR="00D4598B" w:rsidRPr="00731339" w:rsidRDefault="00D4598B" w:rsidP="00D4598B">
      <w:pPr>
        <w:pStyle w:val="Prrafodelista"/>
        <w:ind w:right="49"/>
        <w:rPr>
          <w:rFonts w:ascii="Montserrat" w:hAnsi="Montserrat" w:cs="Arial"/>
          <w:i/>
          <w:sz w:val="20"/>
          <w:szCs w:val="20"/>
        </w:rPr>
      </w:pPr>
    </w:p>
    <w:p w14:paraId="41C575DB" w14:textId="77777777" w:rsidR="00D4598B" w:rsidRPr="00731339" w:rsidRDefault="00D4598B">
      <w:pPr>
        <w:numPr>
          <w:ilvl w:val="2"/>
          <w:numId w:val="128"/>
        </w:numPr>
        <w:ind w:right="49"/>
        <w:jc w:val="both"/>
        <w:rPr>
          <w:rFonts w:ascii="Montserrat" w:hAnsi="Montserrat" w:cs="Arial"/>
          <w:i/>
          <w:sz w:val="20"/>
          <w:szCs w:val="20"/>
        </w:rPr>
      </w:pPr>
      <w:r w:rsidRPr="00731339">
        <w:rPr>
          <w:rFonts w:ascii="Montserrat" w:hAnsi="Montserrat" w:cs="Arial"/>
          <w:sz w:val="20"/>
          <w:szCs w:val="20"/>
        </w:rPr>
        <w:t>Todas las funciones para la residencia de la obra señaladas en el Reglamento tienen por objeto vigilar que la planeación, el procedimiento constructivo, los materiales usados, la maquinaria utilizada, el personal empleado y demás aspectos señalados, permitan que la obra se ejecute de conformidad con los proyectos, planos y especificaciones generales y particulares, pero de ninguna manera se prevé la obligación de comprobación  del uso de los insumos, con respecto a los propuestos en el procedimiento de contratación, a menos que de ellos dependa la determinación, cálculo, cantidad o calidad de los insumos que deba entregar el contratista, como pudiera ser en el caso de precios no previstos en el catálogo original, que sería en los únicos casos en que se justificaría una vigilancia tan a detalle, para lo cual el Superintendente de Supervisión deberá implementar las medidas de control.</w:t>
      </w:r>
    </w:p>
    <w:p w14:paraId="4F472E92" w14:textId="77777777" w:rsidR="00D4598B" w:rsidRPr="00731339" w:rsidRDefault="00D4598B" w:rsidP="00D4598B">
      <w:pPr>
        <w:ind w:right="49"/>
        <w:jc w:val="both"/>
        <w:rPr>
          <w:rFonts w:ascii="Montserrat" w:hAnsi="Montserrat" w:cs="Arial"/>
          <w:i/>
          <w:sz w:val="20"/>
          <w:szCs w:val="20"/>
        </w:rPr>
      </w:pPr>
    </w:p>
    <w:p w14:paraId="78D272F9" w14:textId="77777777" w:rsidR="00D4598B" w:rsidRPr="00731339" w:rsidRDefault="00D4598B">
      <w:pPr>
        <w:numPr>
          <w:ilvl w:val="1"/>
          <w:numId w:val="128"/>
        </w:numPr>
        <w:ind w:right="49"/>
        <w:jc w:val="both"/>
        <w:rPr>
          <w:rFonts w:ascii="Montserrat" w:hAnsi="Montserrat" w:cs="Arial"/>
          <w:b/>
          <w:i/>
          <w:sz w:val="20"/>
          <w:szCs w:val="20"/>
        </w:rPr>
      </w:pPr>
      <w:r w:rsidRPr="00731339">
        <w:rPr>
          <w:rFonts w:ascii="Montserrat" w:hAnsi="Montserrat" w:cs="Arial"/>
          <w:sz w:val="20"/>
          <w:szCs w:val="20"/>
        </w:rPr>
        <w:t xml:space="preserve">  </w:t>
      </w:r>
      <w:r w:rsidRPr="00731339">
        <w:rPr>
          <w:rFonts w:ascii="Montserrat" w:hAnsi="Montserrat" w:cs="Arial"/>
          <w:b/>
          <w:sz w:val="20"/>
          <w:szCs w:val="20"/>
        </w:rPr>
        <w:t>VERIFICACIÓN DEL CONTROL DE CALIDAD</w:t>
      </w:r>
    </w:p>
    <w:p w14:paraId="3C91B5CA" w14:textId="77777777" w:rsidR="00D4598B" w:rsidRPr="00731339" w:rsidRDefault="00D4598B" w:rsidP="00D4598B">
      <w:pPr>
        <w:ind w:left="720" w:right="49"/>
        <w:jc w:val="both"/>
        <w:rPr>
          <w:rFonts w:ascii="Montserrat" w:hAnsi="Montserrat" w:cs="Arial"/>
          <w:b/>
          <w:i/>
          <w:sz w:val="20"/>
          <w:szCs w:val="20"/>
        </w:rPr>
      </w:pPr>
    </w:p>
    <w:p w14:paraId="3CF7DF9F" w14:textId="77777777" w:rsidR="00D4598B" w:rsidRPr="00731339" w:rsidRDefault="00D4598B" w:rsidP="00D4598B">
      <w:pPr>
        <w:ind w:left="851" w:right="49"/>
        <w:jc w:val="both"/>
        <w:rPr>
          <w:rFonts w:ascii="Montserrat" w:hAnsi="Montserrat" w:cs="Arial"/>
          <w:i/>
          <w:sz w:val="20"/>
          <w:szCs w:val="20"/>
        </w:rPr>
      </w:pPr>
      <w:r w:rsidRPr="00731339">
        <w:rPr>
          <w:rFonts w:ascii="Montserrat" w:hAnsi="Montserrat" w:cs="Arial"/>
          <w:sz w:val="20"/>
          <w:szCs w:val="20"/>
        </w:rPr>
        <w:t xml:space="preserve">Cabe señalar que la responsabilidad de la calidad de los trabajos es del Contratista, quedando a cargo del Residente de Obra la verificación y aceptación de los trabajos con los informes de los resultados de las pruebas que deberá realizar la Supervisión Externa, para su aceptación para lo cual se tratará de evitar un defecto común de llevar a cabo el control de calidad, después de ejecutados los trabajos objeto de control. </w:t>
      </w:r>
    </w:p>
    <w:p w14:paraId="0C4ABD6B" w14:textId="77777777" w:rsidR="00D4598B" w:rsidRPr="00731339" w:rsidRDefault="00D4598B" w:rsidP="00D4598B">
      <w:pPr>
        <w:ind w:right="49"/>
        <w:jc w:val="both"/>
        <w:rPr>
          <w:rFonts w:ascii="Montserrat" w:hAnsi="Montserrat" w:cs="Arial"/>
          <w:i/>
          <w:sz w:val="20"/>
          <w:szCs w:val="20"/>
        </w:rPr>
      </w:pPr>
    </w:p>
    <w:p w14:paraId="2A515F81" w14:textId="77777777" w:rsidR="00D4598B" w:rsidRPr="00731339" w:rsidRDefault="00D4598B" w:rsidP="00D4598B">
      <w:pPr>
        <w:ind w:left="851" w:right="49"/>
        <w:jc w:val="both"/>
        <w:rPr>
          <w:rFonts w:ascii="Montserrat" w:hAnsi="Montserrat" w:cs="Arial"/>
          <w:i/>
          <w:sz w:val="20"/>
          <w:szCs w:val="20"/>
        </w:rPr>
      </w:pPr>
      <w:r w:rsidRPr="00731339">
        <w:rPr>
          <w:rFonts w:ascii="Montserrat" w:hAnsi="Montserrat" w:cs="Arial"/>
          <w:sz w:val="20"/>
          <w:szCs w:val="20"/>
        </w:rPr>
        <w:t xml:space="preserve">La Supervisión Externa una vez ejecutados los trabajos que requieren de pruebas de calidad para su verificación de cumplimiento a las especificaciones, las que podrá realizar mediante pruebas destructivas o no destructivas, para verificar los trabajos, en ambos casos </w:t>
      </w:r>
      <w:r w:rsidRPr="00731339">
        <w:rPr>
          <w:rFonts w:ascii="Montserrat" w:hAnsi="Montserrat" w:cs="Arial"/>
          <w:sz w:val="20"/>
          <w:szCs w:val="20"/>
        </w:rPr>
        <w:lastRenderedPageBreak/>
        <w:t>corresponde a hechos consumados, donde el especialista de control de calidad, no tiene más disyuntiva que la aceptación de la obra defectuosa o su rechazo, que produce trastornos de tiempo y dinero con la cual suelen suscitarse fuertes presiones, no todas mal intencionadas, por lo que tomará en cuenta métodos que sean preventivos.</w:t>
      </w:r>
    </w:p>
    <w:p w14:paraId="0EC9A318" w14:textId="77777777" w:rsidR="00D4598B" w:rsidRPr="00731339" w:rsidRDefault="00D4598B" w:rsidP="00D4598B">
      <w:pPr>
        <w:ind w:right="49"/>
        <w:jc w:val="both"/>
        <w:rPr>
          <w:rFonts w:ascii="Montserrat" w:hAnsi="Montserrat" w:cs="Arial"/>
          <w:i/>
          <w:sz w:val="20"/>
          <w:szCs w:val="20"/>
        </w:rPr>
      </w:pPr>
    </w:p>
    <w:p w14:paraId="68829147" w14:textId="77777777" w:rsidR="00D4598B" w:rsidRPr="00731339" w:rsidRDefault="00D4598B" w:rsidP="00D4598B">
      <w:pPr>
        <w:ind w:left="851" w:right="49"/>
        <w:jc w:val="both"/>
        <w:rPr>
          <w:rFonts w:ascii="Montserrat" w:hAnsi="Montserrat" w:cs="Arial"/>
          <w:i/>
          <w:sz w:val="20"/>
          <w:szCs w:val="20"/>
        </w:rPr>
      </w:pPr>
      <w:r w:rsidRPr="00731339">
        <w:rPr>
          <w:rFonts w:ascii="Montserrat" w:hAnsi="Montserrat" w:cs="Arial"/>
          <w:sz w:val="20"/>
          <w:szCs w:val="20"/>
        </w:rPr>
        <w:t xml:space="preserve">De lo anterior se desprenden considerar métodos o pruebas de control de calidad, que </w:t>
      </w:r>
      <w:proofErr w:type="gramStart"/>
      <w:r w:rsidRPr="00731339">
        <w:rPr>
          <w:rFonts w:ascii="Montserrat" w:hAnsi="Montserrat" w:cs="Arial"/>
          <w:sz w:val="20"/>
          <w:szCs w:val="20"/>
        </w:rPr>
        <w:t>de acuerdo a</w:t>
      </w:r>
      <w:proofErr w:type="gramEnd"/>
      <w:r w:rsidRPr="00731339">
        <w:rPr>
          <w:rFonts w:ascii="Montserrat" w:hAnsi="Montserrat" w:cs="Arial"/>
          <w:sz w:val="20"/>
          <w:szCs w:val="20"/>
        </w:rPr>
        <w:t xml:space="preserve"> los trabajos por realizar se deberá considerar realizar previamente, control e inspección de materiales, realizar pruebas preliminares a los materiales que se van a utilizar que garanticen la calidad, solicitar certificación de los materiales, etc.</w:t>
      </w:r>
    </w:p>
    <w:p w14:paraId="740C4E85" w14:textId="77777777" w:rsidR="00D4598B" w:rsidRPr="00731339" w:rsidRDefault="00D4598B" w:rsidP="00D4598B">
      <w:pPr>
        <w:ind w:right="49"/>
        <w:jc w:val="both"/>
        <w:rPr>
          <w:rFonts w:ascii="Montserrat" w:hAnsi="Montserrat" w:cs="Arial"/>
          <w:i/>
          <w:sz w:val="20"/>
          <w:szCs w:val="20"/>
        </w:rPr>
      </w:pPr>
    </w:p>
    <w:p w14:paraId="172D3C94" w14:textId="77777777" w:rsidR="00D4598B" w:rsidRPr="00731339" w:rsidRDefault="00D4598B" w:rsidP="00D4598B">
      <w:pPr>
        <w:ind w:left="851" w:right="49"/>
        <w:jc w:val="both"/>
        <w:rPr>
          <w:rFonts w:ascii="Montserrat" w:hAnsi="Montserrat" w:cs="Arial"/>
          <w:i/>
          <w:sz w:val="20"/>
          <w:szCs w:val="20"/>
        </w:rPr>
      </w:pPr>
      <w:r w:rsidRPr="00731339">
        <w:rPr>
          <w:rFonts w:ascii="Montserrat" w:hAnsi="Montserrat" w:cs="Arial"/>
          <w:sz w:val="20"/>
          <w:szCs w:val="20"/>
        </w:rPr>
        <w:t>Derivado de lo anterior la Supervisión Externa realizará las siguientes actividades:</w:t>
      </w:r>
    </w:p>
    <w:p w14:paraId="3D79C1C6" w14:textId="77777777" w:rsidR="00D4598B" w:rsidRPr="00731339" w:rsidRDefault="00D4598B" w:rsidP="00D4598B">
      <w:pPr>
        <w:ind w:right="49"/>
        <w:jc w:val="both"/>
        <w:rPr>
          <w:rFonts w:ascii="Montserrat" w:hAnsi="Montserrat" w:cs="Arial"/>
          <w:i/>
          <w:sz w:val="20"/>
          <w:szCs w:val="20"/>
        </w:rPr>
      </w:pPr>
    </w:p>
    <w:p w14:paraId="030B91C4" w14:textId="77777777" w:rsidR="00D4598B" w:rsidRPr="00731339" w:rsidRDefault="00D4598B">
      <w:pPr>
        <w:numPr>
          <w:ilvl w:val="2"/>
          <w:numId w:val="129"/>
        </w:numPr>
        <w:ind w:right="49"/>
        <w:jc w:val="both"/>
        <w:rPr>
          <w:rFonts w:ascii="Montserrat" w:hAnsi="Montserrat" w:cs="Arial"/>
          <w:i/>
          <w:sz w:val="20"/>
          <w:szCs w:val="20"/>
        </w:rPr>
      </w:pPr>
      <w:r w:rsidRPr="00731339">
        <w:rPr>
          <w:rFonts w:ascii="Montserrat" w:hAnsi="Montserrat" w:cs="Arial"/>
          <w:sz w:val="20"/>
          <w:szCs w:val="20"/>
        </w:rPr>
        <w:t>En función de las características de las obras por ejecutar, acorde con los catálogos de conceptos de los contratos de obra, la Supervisión Externa en su propuesta incluirá, el tipo de pruebas a realizar, número, frecuencia, equipo de laboratorio, transporte y demás para cumplir con los servicios de control de calidad, para aquellos conceptos de trabajo que lo requieran.</w:t>
      </w:r>
    </w:p>
    <w:p w14:paraId="6DE3AE98" w14:textId="77777777" w:rsidR="00D4598B" w:rsidRPr="00731339" w:rsidRDefault="00D4598B" w:rsidP="00D4598B">
      <w:pPr>
        <w:ind w:left="720" w:right="49"/>
        <w:jc w:val="both"/>
        <w:rPr>
          <w:rFonts w:ascii="Montserrat" w:hAnsi="Montserrat" w:cs="Arial"/>
          <w:i/>
          <w:sz w:val="20"/>
          <w:szCs w:val="20"/>
        </w:rPr>
      </w:pPr>
    </w:p>
    <w:p w14:paraId="52ADE55F" w14:textId="77777777" w:rsidR="00D4598B" w:rsidRPr="00731339" w:rsidRDefault="00D4598B">
      <w:pPr>
        <w:numPr>
          <w:ilvl w:val="2"/>
          <w:numId w:val="129"/>
        </w:numPr>
        <w:ind w:right="49"/>
        <w:jc w:val="both"/>
        <w:rPr>
          <w:rFonts w:ascii="Montserrat" w:hAnsi="Montserrat" w:cs="Arial"/>
          <w:i/>
          <w:sz w:val="20"/>
          <w:szCs w:val="20"/>
        </w:rPr>
      </w:pPr>
      <w:r w:rsidRPr="00731339">
        <w:rPr>
          <w:rFonts w:ascii="Montserrat" w:hAnsi="Montserrat" w:cs="Arial"/>
          <w:sz w:val="20"/>
          <w:szCs w:val="20"/>
        </w:rPr>
        <w:t xml:space="preserve">Conforme al catálogo de conceptos de la obra y sus volúmenes de obra por supervisar, que forma parte de las bases de licitación, de acuerdo a la experiencia de obras similares, elaborará su cotización, proponiendo el número y tipo de pruebas requeridas de laboratorio, mencionando en forma enunciativa y no limitativa, para rehabilitación de compuertas verticales, rehabilitación de grúa viajera, aplicación de pinturas, instalación de tuberías, filtros suministro de materiales y equipos de instalación permanente, electrificación, operación de actuadores, alumbrado, etc. para lo cual deberá considerar todas las erogaciones necesarias para proporcionar el servicio, inherentes a: los materiales auxiliares, consumibles y de instalación permanente, el equipo de laboratorio, científico, de </w:t>
      </w:r>
      <w:proofErr w:type="spellStart"/>
      <w:r w:rsidRPr="00731339">
        <w:rPr>
          <w:rFonts w:ascii="Montserrat" w:hAnsi="Montserrat" w:cs="Arial"/>
          <w:sz w:val="20"/>
          <w:szCs w:val="20"/>
        </w:rPr>
        <w:t>computo</w:t>
      </w:r>
      <w:proofErr w:type="spellEnd"/>
      <w:r w:rsidRPr="00731339">
        <w:rPr>
          <w:rFonts w:ascii="Montserrat" w:hAnsi="Montserrat" w:cs="Arial"/>
          <w:sz w:val="20"/>
          <w:szCs w:val="20"/>
        </w:rPr>
        <w:t>, la mano de obra calificada y ayudantes, transporte al servicio del control de calidad, a excepción de los conceptos de control de calidad establecidos en forma independiente dentro del catálogo de conceptos de la supervisión.</w:t>
      </w:r>
    </w:p>
    <w:p w14:paraId="74454A7F" w14:textId="77777777" w:rsidR="00D4598B" w:rsidRPr="00731339" w:rsidRDefault="00D4598B" w:rsidP="00D4598B">
      <w:pPr>
        <w:pStyle w:val="Prrafodelista"/>
        <w:ind w:right="49"/>
        <w:rPr>
          <w:rFonts w:ascii="Montserrat" w:hAnsi="Montserrat" w:cs="Arial"/>
          <w:i/>
          <w:sz w:val="20"/>
          <w:szCs w:val="20"/>
        </w:rPr>
      </w:pPr>
    </w:p>
    <w:p w14:paraId="2147D3F0" w14:textId="77777777" w:rsidR="00D4598B" w:rsidRPr="00731339" w:rsidRDefault="00D4598B" w:rsidP="00D4598B">
      <w:pPr>
        <w:ind w:left="720" w:right="49"/>
        <w:jc w:val="both"/>
        <w:rPr>
          <w:rFonts w:ascii="Montserrat" w:hAnsi="Montserrat" w:cs="Arial"/>
          <w:i/>
          <w:sz w:val="20"/>
          <w:szCs w:val="20"/>
        </w:rPr>
      </w:pPr>
    </w:p>
    <w:p w14:paraId="5B9A63F2" w14:textId="77777777" w:rsidR="00D4598B" w:rsidRPr="00731339" w:rsidRDefault="00D4598B">
      <w:pPr>
        <w:numPr>
          <w:ilvl w:val="2"/>
          <w:numId w:val="129"/>
        </w:numPr>
        <w:ind w:right="49"/>
        <w:jc w:val="both"/>
        <w:rPr>
          <w:rFonts w:ascii="Montserrat" w:hAnsi="Montserrat" w:cs="Arial"/>
          <w:i/>
          <w:sz w:val="20"/>
          <w:szCs w:val="20"/>
        </w:rPr>
      </w:pPr>
      <w:r w:rsidRPr="00731339">
        <w:rPr>
          <w:rFonts w:ascii="Montserrat" w:hAnsi="Montserrat" w:cs="Arial"/>
          <w:sz w:val="20"/>
          <w:szCs w:val="20"/>
        </w:rPr>
        <w:t xml:space="preserve">Para cumplir con el control de calidad de los conceptos de trabajo contenidos en el catálogo del contrato de obra, en la propuesta de la Supervisión Externa incluirá un análisis de las erogaciones para realizar pruebas de laboratorio, verificación de la calidad de los materiales propuestos a utilizar, para el control de calidad respectivo, cuyo importe propuesto estará sujeto de acuerdo al tipo de control de calidad (pruebas de laboratorio, certificación de materiales, verificación de calidad de materiales y equipos de instalación permanente) para cada uno de los conceptos de trabajo, descripción del concepto de trabajo, tipo pruebas a realizar, numeró de pruebas en función de la cantidad total de ejecución y método para determinar la calidad que se proponga, distribuido el importe total a costo directo, proporcionalmente los meses del periodo de prestación de los servicios y a su vez en la unidad de medida de este concepto, además estos aspectos serán descritos dentro del documento inherente a “Metodología de trabajo propuesta, señalando sistemas, tecnologías, procedimientos por utilizar, alternativas por analizar, profundidad del estudio y </w:t>
      </w:r>
      <w:r w:rsidRPr="00731339">
        <w:rPr>
          <w:rFonts w:ascii="Montserrat" w:hAnsi="Montserrat" w:cs="Arial"/>
          <w:sz w:val="20"/>
          <w:szCs w:val="20"/>
        </w:rPr>
        <w:lastRenderedPageBreak/>
        <w:t>forma de presentación de los resultados”, a excepción de los conceptos de control de calidad establecidos en forma independiente dentro del catálogo de conceptos de la supervisión.</w:t>
      </w:r>
    </w:p>
    <w:p w14:paraId="4CF918E0" w14:textId="77777777" w:rsidR="00D4598B" w:rsidRPr="00731339" w:rsidRDefault="00D4598B" w:rsidP="00D4598B">
      <w:pPr>
        <w:ind w:left="720" w:right="49"/>
        <w:jc w:val="both"/>
        <w:rPr>
          <w:rFonts w:ascii="Montserrat" w:hAnsi="Montserrat" w:cs="Arial"/>
          <w:i/>
          <w:sz w:val="20"/>
          <w:szCs w:val="20"/>
        </w:rPr>
      </w:pPr>
    </w:p>
    <w:p w14:paraId="0B3C1AAD" w14:textId="77777777" w:rsidR="00D4598B" w:rsidRPr="00731339" w:rsidRDefault="00D4598B">
      <w:pPr>
        <w:numPr>
          <w:ilvl w:val="2"/>
          <w:numId w:val="129"/>
        </w:numPr>
        <w:ind w:right="49"/>
        <w:jc w:val="both"/>
        <w:rPr>
          <w:rFonts w:ascii="Montserrat" w:hAnsi="Montserrat" w:cs="Arial"/>
          <w:i/>
          <w:sz w:val="20"/>
          <w:szCs w:val="20"/>
        </w:rPr>
      </w:pPr>
      <w:r w:rsidRPr="00731339">
        <w:rPr>
          <w:rFonts w:ascii="Montserrat" w:hAnsi="Montserrat" w:cs="Arial"/>
          <w:sz w:val="20"/>
          <w:szCs w:val="20"/>
        </w:rPr>
        <w:t>En función de lo anterior y considerando que a la fecha de presentación de la propuesta no se conoce el programa de ejecución de la obra a supervisar, este se programará proporcionalmente en los meses del periodo de prestación de los servicios, sin que cualquier modificación a lo programado de esta forma, implique reclamación alguna.</w:t>
      </w:r>
    </w:p>
    <w:p w14:paraId="1BD81566" w14:textId="77777777" w:rsidR="00D4598B" w:rsidRPr="00731339" w:rsidRDefault="00D4598B" w:rsidP="00D4598B">
      <w:pPr>
        <w:pStyle w:val="Prrafodelista"/>
        <w:ind w:right="49"/>
        <w:rPr>
          <w:rFonts w:ascii="Montserrat" w:hAnsi="Montserrat" w:cs="Arial"/>
          <w:i/>
          <w:sz w:val="20"/>
          <w:szCs w:val="20"/>
        </w:rPr>
      </w:pPr>
    </w:p>
    <w:p w14:paraId="4BB9A685" w14:textId="77777777" w:rsidR="00D4598B" w:rsidRPr="00731339" w:rsidRDefault="00D4598B">
      <w:pPr>
        <w:numPr>
          <w:ilvl w:val="2"/>
          <w:numId w:val="129"/>
        </w:numPr>
        <w:ind w:right="49"/>
        <w:jc w:val="both"/>
        <w:rPr>
          <w:rFonts w:ascii="Montserrat" w:hAnsi="Montserrat" w:cs="Arial"/>
          <w:i/>
          <w:sz w:val="20"/>
          <w:szCs w:val="20"/>
        </w:rPr>
      </w:pPr>
      <w:r w:rsidRPr="00731339">
        <w:rPr>
          <w:rFonts w:ascii="Montserrat" w:hAnsi="Montserrat" w:cs="Arial"/>
          <w:sz w:val="20"/>
          <w:szCs w:val="20"/>
        </w:rPr>
        <w:t xml:space="preserve">Las pruebas de laboratorios con fines de control de </w:t>
      </w:r>
      <w:proofErr w:type="gramStart"/>
      <w:r w:rsidRPr="00731339">
        <w:rPr>
          <w:rFonts w:ascii="Montserrat" w:hAnsi="Montserrat" w:cs="Arial"/>
          <w:sz w:val="20"/>
          <w:szCs w:val="20"/>
        </w:rPr>
        <w:t>calidad,</w:t>
      </w:r>
      <w:proofErr w:type="gramEnd"/>
      <w:r w:rsidRPr="00731339">
        <w:rPr>
          <w:rFonts w:ascii="Montserrat" w:hAnsi="Montserrat" w:cs="Arial"/>
          <w:sz w:val="20"/>
          <w:szCs w:val="20"/>
        </w:rPr>
        <w:t xml:space="preserve"> deben cumplir las siguientes características: 1.-) Estar dirigidas a la comprobación de las características esenciales.  2.-) Ser sencillas y rigurosamente estandarizadas. 3.-) Ser rápidas en su realización. 4.-) Ser de fácil interpretación. 5.-) Requerir equipos económicos, fáciles de corregir y calibrar y de manejo simple.  Lo anterior para tener resultados confiables en los laboratorios de pie de la obra, sin interferir o lo haga en lo mínimo los programas de construcción.</w:t>
      </w:r>
    </w:p>
    <w:p w14:paraId="2C362C8F" w14:textId="77777777" w:rsidR="00D4598B" w:rsidRPr="00731339" w:rsidRDefault="00D4598B">
      <w:pPr>
        <w:numPr>
          <w:ilvl w:val="2"/>
          <w:numId w:val="129"/>
        </w:numPr>
        <w:ind w:right="49"/>
        <w:jc w:val="both"/>
        <w:rPr>
          <w:rFonts w:ascii="Montserrat" w:hAnsi="Montserrat" w:cs="Arial"/>
          <w:i/>
          <w:sz w:val="20"/>
          <w:szCs w:val="20"/>
        </w:rPr>
      </w:pPr>
      <w:r w:rsidRPr="00731339">
        <w:rPr>
          <w:rFonts w:ascii="Montserrat" w:hAnsi="Montserrat" w:cs="Arial"/>
          <w:sz w:val="20"/>
          <w:szCs w:val="20"/>
        </w:rPr>
        <w:t>La Supervisión Externa propondrá la verificación de control de calidad, acorde con los conceptos de ejecución de la obra, siendo indispensable e importante el cumplimiento de la verificación de los materiales y equipo de instalación permanente, incluyendo los que fabrique el Contratista, por lo que las necesidades del control (presupuesto requerido, personal capacitado, equipo, laboratorio, etc.) se deberán prever claramente en la propuesta de supervisión.</w:t>
      </w:r>
    </w:p>
    <w:p w14:paraId="35584789" w14:textId="77777777" w:rsidR="00D4598B" w:rsidRPr="00731339" w:rsidRDefault="00D4598B" w:rsidP="00D4598B">
      <w:pPr>
        <w:ind w:left="720" w:right="49"/>
        <w:jc w:val="both"/>
        <w:rPr>
          <w:rFonts w:ascii="Montserrat" w:hAnsi="Montserrat" w:cs="Arial"/>
          <w:i/>
          <w:sz w:val="20"/>
          <w:szCs w:val="20"/>
        </w:rPr>
      </w:pPr>
    </w:p>
    <w:p w14:paraId="16BD2797" w14:textId="77777777" w:rsidR="00D4598B" w:rsidRPr="00731339" w:rsidRDefault="00D4598B">
      <w:pPr>
        <w:numPr>
          <w:ilvl w:val="2"/>
          <w:numId w:val="129"/>
        </w:numPr>
        <w:ind w:right="49"/>
        <w:jc w:val="both"/>
        <w:rPr>
          <w:rFonts w:ascii="Montserrat" w:hAnsi="Montserrat" w:cs="Arial"/>
          <w:i/>
          <w:sz w:val="20"/>
          <w:szCs w:val="20"/>
        </w:rPr>
      </w:pPr>
      <w:r w:rsidRPr="00731339">
        <w:rPr>
          <w:rFonts w:ascii="Montserrat" w:hAnsi="Montserrat" w:cs="Arial"/>
          <w:sz w:val="20"/>
          <w:szCs w:val="20"/>
        </w:rPr>
        <w:t>El control de calidad deberá ser capaz de distinguir las desviaciones y deficiencias significativas, separando las características esenciales de la obra de las accesorias. Esto obligará a un control flexible y diversificado, adaptado a la obra.</w:t>
      </w:r>
    </w:p>
    <w:p w14:paraId="71A49701" w14:textId="77777777" w:rsidR="00D4598B" w:rsidRPr="00731339" w:rsidRDefault="00D4598B" w:rsidP="00D4598B">
      <w:pPr>
        <w:pStyle w:val="Prrafodelista"/>
        <w:ind w:right="49"/>
        <w:rPr>
          <w:rFonts w:ascii="Montserrat" w:hAnsi="Montserrat" w:cs="Arial"/>
          <w:i/>
          <w:sz w:val="20"/>
          <w:szCs w:val="20"/>
        </w:rPr>
      </w:pPr>
    </w:p>
    <w:p w14:paraId="524208AF" w14:textId="77777777" w:rsidR="00D4598B" w:rsidRPr="00731339" w:rsidRDefault="00D4598B">
      <w:pPr>
        <w:numPr>
          <w:ilvl w:val="2"/>
          <w:numId w:val="129"/>
        </w:numPr>
        <w:ind w:right="49"/>
        <w:jc w:val="both"/>
        <w:rPr>
          <w:rFonts w:ascii="Montserrat" w:hAnsi="Montserrat" w:cs="Arial"/>
          <w:i/>
          <w:sz w:val="20"/>
          <w:szCs w:val="20"/>
        </w:rPr>
      </w:pPr>
      <w:r w:rsidRPr="00731339">
        <w:rPr>
          <w:rFonts w:ascii="Montserrat" w:hAnsi="Montserrat" w:cs="Arial"/>
          <w:sz w:val="20"/>
          <w:szCs w:val="20"/>
        </w:rPr>
        <w:t>Las muestras seleccionadas, serán individualmente representativas de todo el conjunto del material que se vaya a usar en la obra. El control de calidad deberá ser capaz de diferenciar las desviaciones o deficiencias inherentes a problemas de la obra de las emanantes de las particularidades del muestreo o de la ejecución de las pruebas de laboratorio.</w:t>
      </w:r>
    </w:p>
    <w:p w14:paraId="4A53FD36" w14:textId="77777777" w:rsidR="00D4598B" w:rsidRPr="00731339" w:rsidRDefault="00D4598B" w:rsidP="00D4598B">
      <w:pPr>
        <w:ind w:left="720" w:right="49"/>
        <w:jc w:val="both"/>
        <w:rPr>
          <w:rFonts w:ascii="Montserrat" w:hAnsi="Montserrat" w:cs="Arial"/>
          <w:i/>
          <w:sz w:val="20"/>
          <w:szCs w:val="20"/>
        </w:rPr>
      </w:pPr>
    </w:p>
    <w:p w14:paraId="1325E014" w14:textId="77777777" w:rsidR="00D4598B" w:rsidRPr="00731339" w:rsidRDefault="00D4598B">
      <w:pPr>
        <w:numPr>
          <w:ilvl w:val="2"/>
          <w:numId w:val="129"/>
        </w:numPr>
        <w:ind w:right="49"/>
        <w:jc w:val="both"/>
        <w:rPr>
          <w:rFonts w:ascii="Montserrat" w:hAnsi="Montserrat" w:cs="Arial"/>
          <w:i/>
          <w:sz w:val="20"/>
          <w:szCs w:val="20"/>
        </w:rPr>
      </w:pPr>
      <w:r w:rsidRPr="00731339">
        <w:rPr>
          <w:rFonts w:ascii="Montserrat" w:hAnsi="Montserrat" w:cs="Arial"/>
          <w:sz w:val="20"/>
          <w:szCs w:val="20"/>
        </w:rPr>
        <w:t>El control de calidad deberá estar basado en técnicas de muestreo y pruebas de laboratorio objetivas, rápidas, adaptada a las necesidades propias de la obra. significativas, separando las características esenciales de la obra de las accesorias. Esto obligará a un control flexible y diversificado, adaptado a la obra.</w:t>
      </w:r>
    </w:p>
    <w:p w14:paraId="2F12227A" w14:textId="77777777" w:rsidR="00D4598B" w:rsidRPr="00731339" w:rsidRDefault="00D4598B" w:rsidP="00D4598B">
      <w:pPr>
        <w:ind w:left="720" w:right="49"/>
        <w:jc w:val="both"/>
        <w:rPr>
          <w:rFonts w:ascii="Montserrat" w:hAnsi="Montserrat" w:cs="Arial"/>
          <w:i/>
          <w:sz w:val="20"/>
          <w:szCs w:val="20"/>
        </w:rPr>
      </w:pPr>
    </w:p>
    <w:p w14:paraId="65C17989" w14:textId="77777777" w:rsidR="00D4598B" w:rsidRPr="00731339" w:rsidRDefault="00D4598B">
      <w:pPr>
        <w:numPr>
          <w:ilvl w:val="2"/>
          <w:numId w:val="129"/>
        </w:numPr>
        <w:ind w:right="49"/>
        <w:jc w:val="both"/>
        <w:rPr>
          <w:rFonts w:ascii="Montserrat" w:hAnsi="Montserrat" w:cs="Arial"/>
          <w:i/>
          <w:sz w:val="20"/>
          <w:szCs w:val="20"/>
        </w:rPr>
      </w:pPr>
      <w:r w:rsidRPr="00731339">
        <w:rPr>
          <w:rFonts w:ascii="Montserrat" w:hAnsi="Montserrat" w:cs="Arial"/>
          <w:sz w:val="20"/>
          <w:szCs w:val="20"/>
        </w:rPr>
        <w:t>La Supervisión Externa deberá coadyuvar con el Residente de Obra para vigilar que los materiales y equipos de instalación permanente suministrados y/o instalados por el Contratista, sean en la cantidad, calidad y características pactadas en las especificaciones y el proyecto, observando además las Normas Nacionales e Internacionales aplicables.</w:t>
      </w:r>
    </w:p>
    <w:p w14:paraId="4A606718" w14:textId="77777777" w:rsidR="00D4598B" w:rsidRPr="00731339" w:rsidRDefault="00D4598B" w:rsidP="00D4598B">
      <w:pPr>
        <w:pStyle w:val="Prrafodelista"/>
        <w:ind w:right="49"/>
        <w:rPr>
          <w:rFonts w:ascii="Montserrat" w:hAnsi="Montserrat" w:cs="Arial"/>
          <w:i/>
          <w:sz w:val="20"/>
          <w:szCs w:val="20"/>
        </w:rPr>
      </w:pPr>
    </w:p>
    <w:p w14:paraId="6F5FD3E4" w14:textId="77777777" w:rsidR="00D4598B" w:rsidRPr="00731339" w:rsidRDefault="00D4598B">
      <w:pPr>
        <w:numPr>
          <w:ilvl w:val="2"/>
          <w:numId w:val="129"/>
        </w:numPr>
        <w:ind w:right="49"/>
        <w:jc w:val="both"/>
        <w:rPr>
          <w:rFonts w:ascii="Montserrat" w:hAnsi="Montserrat" w:cs="Arial"/>
          <w:i/>
          <w:sz w:val="20"/>
          <w:szCs w:val="20"/>
        </w:rPr>
      </w:pPr>
      <w:r w:rsidRPr="00731339">
        <w:rPr>
          <w:rFonts w:ascii="Montserrat" w:hAnsi="Montserrat" w:cs="Arial"/>
          <w:sz w:val="20"/>
          <w:szCs w:val="20"/>
        </w:rPr>
        <w:t xml:space="preserve">Con la finalidad de no incurrir en erogaciones innecesarias, la Supervisión exigirá a la Contratista o proveedor, que proporcione con la debida anticipación el programa de suministros, para su verificación y aprobación, en coordinación con el Residente de Obra, previa al suministro, para el caso de suministro de materiales a utilizar y de equipos de instalación permanente, verificando el embalaje, transporte y almacenamiento en la obra, </w:t>
      </w:r>
      <w:r w:rsidRPr="00731339">
        <w:rPr>
          <w:rFonts w:ascii="Montserrat" w:hAnsi="Montserrat" w:cs="Arial"/>
          <w:sz w:val="20"/>
          <w:szCs w:val="20"/>
        </w:rPr>
        <w:lastRenderedPageBreak/>
        <w:t>así como comprobar que la Contratista se apegue estrictamente a las indicaciones de los instructivos de instalación y montaje.</w:t>
      </w:r>
    </w:p>
    <w:p w14:paraId="4A50B94E" w14:textId="77777777" w:rsidR="00D4598B" w:rsidRPr="00731339" w:rsidRDefault="00D4598B" w:rsidP="00D4598B">
      <w:pPr>
        <w:ind w:left="720" w:right="49"/>
        <w:jc w:val="both"/>
        <w:rPr>
          <w:rFonts w:ascii="Montserrat" w:hAnsi="Montserrat" w:cs="Arial"/>
          <w:i/>
          <w:sz w:val="20"/>
          <w:szCs w:val="20"/>
        </w:rPr>
      </w:pPr>
    </w:p>
    <w:p w14:paraId="15E1B955" w14:textId="77777777" w:rsidR="00D4598B" w:rsidRPr="00731339" w:rsidRDefault="00D4598B">
      <w:pPr>
        <w:numPr>
          <w:ilvl w:val="2"/>
          <w:numId w:val="129"/>
        </w:numPr>
        <w:ind w:right="49"/>
        <w:jc w:val="both"/>
        <w:rPr>
          <w:rFonts w:ascii="Montserrat" w:hAnsi="Montserrat" w:cs="Arial"/>
          <w:i/>
          <w:sz w:val="20"/>
          <w:szCs w:val="20"/>
        </w:rPr>
      </w:pPr>
      <w:r w:rsidRPr="00731339">
        <w:rPr>
          <w:rFonts w:ascii="Montserrat" w:hAnsi="Montserrat" w:cs="Arial"/>
          <w:sz w:val="20"/>
          <w:szCs w:val="20"/>
        </w:rPr>
        <w:t>Para el caso de que las especificaciones o el proyecto indiquen una determinada, marca, modelo o tipo de insumo, es con el propósito de definir una calidad o un diseño determinado y de ningún modo se obliga con ello a utilizarlo de una manera específica, en este entendido el Contratista podrá optar por otro insumo siempre y cuando este sea mejor o similar en la calidad especificada y cumpla con las características al indicado, en este supuesto la Supervisión Externa deberá verificar que los insumos que pretenda utilizar el Contratista como similares, cumplan con la calidad requerida y solicitar la ficha técnica del insumo que utilizará como similar en calidad, y someter a consideración del Residente de Obra para su aprobación.</w:t>
      </w:r>
    </w:p>
    <w:p w14:paraId="0F8FBD1C" w14:textId="77777777" w:rsidR="00D4598B" w:rsidRPr="00731339" w:rsidRDefault="00D4598B">
      <w:pPr>
        <w:numPr>
          <w:ilvl w:val="2"/>
          <w:numId w:val="129"/>
        </w:numPr>
        <w:ind w:right="49"/>
        <w:jc w:val="both"/>
        <w:rPr>
          <w:rFonts w:ascii="Montserrat" w:hAnsi="Montserrat" w:cs="Arial"/>
          <w:i/>
          <w:sz w:val="20"/>
          <w:szCs w:val="20"/>
        </w:rPr>
      </w:pPr>
      <w:r w:rsidRPr="00731339">
        <w:rPr>
          <w:rFonts w:ascii="Montserrat" w:hAnsi="Montserrat" w:cs="Arial"/>
          <w:sz w:val="20"/>
          <w:szCs w:val="20"/>
        </w:rPr>
        <w:t>Para el caso de materiales producto de bancos de préstamo propuestos por el Contratista, ya sea para terracerías, concretos hidráulicos, asfálticos, mamposterías, filtros, etc. para su aprobación deberá realizar los muestreos y pruebas necesarias para determinar que estos cumplan con las características y propiedades requeridas, conforme a las especificaciones y el proyecto, en caso de que estos no cumplan, se deberá demostrar con los datos de las pruebas realizadas.</w:t>
      </w:r>
    </w:p>
    <w:p w14:paraId="18569CBD" w14:textId="77777777" w:rsidR="00D4598B" w:rsidRPr="00731339" w:rsidRDefault="00D4598B" w:rsidP="00D4598B">
      <w:pPr>
        <w:ind w:left="720" w:right="49"/>
        <w:jc w:val="both"/>
        <w:rPr>
          <w:rFonts w:ascii="Montserrat" w:hAnsi="Montserrat" w:cs="Arial"/>
          <w:i/>
          <w:sz w:val="20"/>
          <w:szCs w:val="20"/>
        </w:rPr>
      </w:pPr>
    </w:p>
    <w:p w14:paraId="4DC7AFAA" w14:textId="77777777" w:rsidR="00D4598B" w:rsidRPr="00731339" w:rsidRDefault="00D4598B">
      <w:pPr>
        <w:numPr>
          <w:ilvl w:val="2"/>
          <w:numId w:val="129"/>
        </w:numPr>
        <w:ind w:right="49"/>
        <w:jc w:val="both"/>
        <w:rPr>
          <w:rFonts w:ascii="Montserrat" w:hAnsi="Montserrat" w:cs="Arial"/>
          <w:i/>
          <w:sz w:val="20"/>
          <w:szCs w:val="20"/>
        </w:rPr>
      </w:pPr>
      <w:r w:rsidRPr="00731339">
        <w:rPr>
          <w:rFonts w:ascii="Montserrat" w:hAnsi="Montserrat" w:cs="Arial"/>
          <w:sz w:val="20"/>
          <w:szCs w:val="20"/>
        </w:rPr>
        <w:t>Una vez iniciado los trabajos, se exigirá a la Contratista o proveedor, que entregue con la debida anticipación el programa de suministro, para su aprobación, con el que se procederá a adecuar el programa de la prestación de los servicios, incidiendo las fechas de inicio, periodos de pruebas y recepción en planta y obra, para control y seguimiento.</w:t>
      </w:r>
    </w:p>
    <w:p w14:paraId="00AADEA9" w14:textId="77777777" w:rsidR="00D4598B" w:rsidRPr="00731339" w:rsidRDefault="00D4598B" w:rsidP="00D4598B">
      <w:pPr>
        <w:pStyle w:val="Prrafodelista"/>
        <w:ind w:right="49"/>
        <w:rPr>
          <w:rFonts w:ascii="Montserrat" w:hAnsi="Montserrat" w:cs="Arial"/>
          <w:i/>
          <w:sz w:val="20"/>
          <w:szCs w:val="20"/>
        </w:rPr>
      </w:pPr>
    </w:p>
    <w:p w14:paraId="362C9AF7" w14:textId="77777777" w:rsidR="00D4598B" w:rsidRPr="00731339" w:rsidRDefault="00D4598B">
      <w:pPr>
        <w:numPr>
          <w:ilvl w:val="2"/>
          <w:numId w:val="129"/>
        </w:numPr>
        <w:ind w:right="49"/>
        <w:jc w:val="both"/>
        <w:rPr>
          <w:rFonts w:ascii="Montserrat" w:hAnsi="Montserrat" w:cs="Arial"/>
          <w:i/>
          <w:sz w:val="20"/>
          <w:szCs w:val="20"/>
        </w:rPr>
      </w:pPr>
      <w:r w:rsidRPr="00731339">
        <w:rPr>
          <w:rFonts w:ascii="Montserrat" w:hAnsi="Montserrat" w:cs="Arial"/>
          <w:sz w:val="20"/>
          <w:szCs w:val="20"/>
        </w:rPr>
        <w:t>Comprobar que la Contratista realice las pruebas y puesta en servicio de equipos y dispositivos, siguiendo las instrucciones de los manuales de operación.</w:t>
      </w:r>
    </w:p>
    <w:p w14:paraId="6841B797" w14:textId="77777777" w:rsidR="00D4598B" w:rsidRPr="00731339" w:rsidRDefault="00D4598B" w:rsidP="00D4598B">
      <w:pPr>
        <w:pStyle w:val="Prrafodelista"/>
        <w:ind w:right="49"/>
        <w:rPr>
          <w:rFonts w:ascii="Montserrat" w:hAnsi="Montserrat" w:cs="Arial"/>
          <w:i/>
          <w:sz w:val="20"/>
          <w:szCs w:val="20"/>
          <w:u w:val="single"/>
        </w:rPr>
      </w:pPr>
    </w:p>
    <w:p w14:paraId="3C2D1A8F" w14:textId="77777777" w:rsidR="00D4598B" w:rsidRPr="00731339" w:rsidRDefault="00D4598B">
      <w:pPr>
        <w:numPr>
          <w:ilvl w:val="2"/>
          <w:numId w:val="129"/>
        </w:numPr>
        <w:ind w:right="49"/>
        <w:jc w:val="both"/>
        <w:rPr>
          <w:rFonts w:ascii="Montserrat" w:hAnsi="Montserrat" w:cs="Arial"/>
          <w:i/>
          <w:sz w:val="20"/>
          <w:szCs w:val="20"/>
        </w:rPr>
      </w:pPr>
      <w:r w:rsidRPr="00731339">
        <w:rPr>
          <w:rFonts w:ascii="Montserrat" w:hAnsi="Montserrat" w:cs="Arial"/>
          <w:sz w:val="20"/>
          <w:szCs w:val="20"/>
        </w:rPr>
        <w:t>Exigir a la Contratista la limpieza de la obra, protecciones, señalamiento, y medidas para mejorar las condiciones ambientales, minimizando en lo posible las molestias que puedan ocasionarse a la población. inspeccionar el depósito de los materiales de desperdicio en los bancos de tiro propuestos por el Residente de Obra y los propuestos por el Contratista, para que se cumpla con los requisitos establecidos para su manejo, conforme a la ley General del Equilibrio Ecológico y la Protección al Ambiente en su caso, para lo anterior Supervisión Externa proporcionará personal de inspección correspondiente.</w:t>
      </w:r>
    </w:p>
    <w:p w14:paraId="2960BFB6" w14:textId="77777777" w:rsidR="00D4598B" w:rsidRPr="00731339" w:rsidRDefault="00D4598B" w:rsidP="00D4598B">
      <w:pPr>
        <w:pStyle w:val="Prrafodelista"/>
        <w:ind w:right="49"/>
        <w:rPr>
          <w:rFonts w:ascii="Montserrat" w:hAnsi="Montserrat" w:cs="Arial"/>
          <w:i/>
          <w:sz w:val="20"/>
          <w:szCs w:val="20"/>
        </w:rPr>
      </w:pPr>
    </w:p>
    <w:p w14:paraId="7FA761D6" w14:textId="77777777" w:rsidR="00D4598B" w:rsidRPr="00731339" w:rsidRDefault="00D4598B">
      <w:pPr>
        <w:numPr>
          <w:ilvl w:val="2"/>
          <w:numId w:val="129"/>
        </w:numPr>
        <w:ind w:right="49"/>
        <w:jc w:val="both"/>
        <w:rPr>
          <w:rFonts w:ascii="Montserrat" w:hAnsi="Montserrat" w:cs="Arial"/>
          <w:i/>
          <w:sz w:val="20"/>
          <w:szCs w:val="20"/>
        </w:rPr>
      </w:pPr>
      <w:r w:rsidRPr="00731339">
        <w:rPr>
          <w:rFonts w:ascii="Montserrat" w:hAnsi="Montserrat" w:cs="Arial"/>
          <w:sz w:val="20"/>
          <w:szCs w:val="20"/>
        </w:rPr>
        <w:t xml:space="preserve">Transmitir a la Contratista las instrucciones propias y las que reciba del </w:t>
      </w:r>
      <w:proofErr w:type="spellStart"/>
      <w:r w:rsidRPr="00731339">
        <w:rPr>
          <w:rFonts w:ascii="Montserrat" w:hAnsi="Montserrat" w:cs="Arial"/>
          <w:sz w:val="20"/>
          <w:szCs w:val="20"/>
        </w:rPr>
        <w:t>SPR</w:t>
      </w:r>
      <w:proofErr w:type="spellEnd"/>
      <w:r w:rsidRPr="00731339">
        <w:rPr>
          <w:rFonts w:ascii="Montserrat" w:hAnsi="Montserrat" w:cs="Arial"/>
          <w:sz w:val="20"/>
          <w:szCs w:val="20"/>
        </w:rPr>
        <w:t>, en forma adecuada y oportuna, de manera que su actuación sea preventiva más que correctiva, vigilando la buena ejecución de la obra.</w:t>
      </w:r>
    </w:p>
    <w:p w14:paraId="53613BD6" w14:textId="77777777" w:rsidR="00D4598B" w:rsidRPr="00731339" w:rsidRDefault="00D4598B" w:rsidP="00D4598B">
      <w:pPr>
        <w:pStyle w:val="Prrafodelista"/>
        <w:ind w:right="49"/>
        <w:rPr>
          <w:rFonts w:ascii="Montserrat" w:hAnsi="Montserrat" w:cs="Arial"/>
          <w:i/>
          <w:sz w:val="20"/>
          <w:szCs w:val="20"/>
        </w:rPr>
      </w:pPr>
    </w:p>
    <w:p w14:paraId="54416C90" w14:textId="77777777" w:rsidR="00D4598B" w:rsidRPr="00731339" w:rsidRDefault="00D4598B" w:rsidP="00D4598B">
      <w:pPr>
        <w:ind w:left="720" w:right="49"/>
        <w:jc w:val="both"/>
        <w:rPr>
          <w:rFonts w:ascii="Montserrat" w:hAnsi="Montserrat" w:cs="Arial"/>
          <w:i/>
          <w:sz w:val="20"/>
          <w:szCs w:val="20"/>
        </w:rPr>
      </w:pPr>
    </w:p>
    <w:p w14:paraId="6CEEB8C3" w14:textId="77777777" w:rsidR="00D4598B" w:rsidRPr="00731339" w:rsidRDefault="00D4598B">
      <w:pPr>
        <w:numPr>
          <w:ilvl w:val="2"/>
          <w:numId w:val="129"/>
        </w:numPr>
        <w:ind w:right="49"/>
        <w:jc w:val="both"/>
        <w:rPr>
          <w:rFonts w:ascii="Montserrat" w:hAnsi="Montserrat" w:cs="Arial"/>
          <w:i/>
          <w:sz w:val="20"/>
          <w:szCs w:val="20"/>
        </w:rPr>
      </w:pPr>
      <w:r w:rsidRPr="00731339">
        <w:rPr>
          <w:rFonts w:ascii="Montserrat" w:hAnsi="Montserrat" w:cs="Arial"/>
          <w:sz w:val="20"/>
          <w:szCs w:val="20"/>
        </w:rPr>
        <w:t>Celebrar juntas de trabajo con el Contratista y el Residente de Obra, para dar solución a los problemas de control de calidad de orden técnico, para prevenir afectaciones al proyecto, o incidan negativamente en el presupuesto y el programa de ejecución o afecten su seguridad, en cuyo caso se procederá en forma de buscar alternativas de solución, verificando su evaluación en costo y tiempo, para que se determine lo conducente.</w:t>
      </w:r>
    </w:p>
    <w:p w14:paraId="1D32F2A0" w14:textId="77777777" w:rsidR="00D4598B" w:rsidRPr="00731339" w:rsidRDefault="00D4598B" w:rsidP="00D4598B">
      <w:pPr>
        <w:ind w:left="720" w:right="49"/>
        <w:jc w:val="both"/>
        <w:rPr>
          <w:rFonts w:ascii="Montserrat" w:hAnsi="Montserrat" w:cs="Arial"/>
          <w:i/>
          <w:sz w:val="20"/>
          <w:szCs w:val="20"/>
        </w:rPr>
      </w:pPr>
    </w:p>
    <w:p w14:paraId="46929940" w14:textId="77777777" w:rsidR="00D4598B" w:rsidRPr="00731339" w:rsidRDefault="00D4598B">
      <w:pPr>
        <w:numPr>
          <w:ilvl w:val="2"/>
          <w:numId w:val="129"/>
        </w:numPr>
        <w:ind w:right="49"/>
        <w:jc w:val="both"/>
        <w:rPr>
          <w:rFonts w:ascii="Montserrat" w:hAnsi="Montserrat" w:cs="Arial"/>
          <w:i/>
          <w:sz w:val="20"/>
          <w:szCs w:val="20"/>
        </w:rPr>
      </w:pPr>
      <w:r w:rsidRPr="00731339">
        <w:rPr>
          <w:rFonts w:ascii="Montserrat" w:hAnsi="Montserrat" w:cs="Arial"/>
          <w:sz w:val="20"/>
          <w:szCs w:val="20"/>
        </w:rPr>
        <w:lastRenderedPageBreak/>
        <w:t xml:space="preserve">Llevar a cabo oportunamente las pruebas de verificación de calidad con apoyo en el laboratorio de la Supervisión Externa o en el que haya elegido el Residente de Obra, ya sea en la obra o en las plantas de fabricación. Calificar los resultados obtenidos comparándolos con los requisitos de calidad y las tolerancias consignadas en las especificaciones y normas establecidas, entregar los reportes respectivos debidamente firmados a las partes involucradas, cumpliendo con los plazos máximos pactados en el contrato de obra para cada tipo de prueba, archivando </w:t>
      </w:r>
      <w:proofErr w:type="gramStart"/>
      <w:r w:rsidRPr="00731339">
        <w:rPr>
          <w:rFonts w:ascii="Montserrat" w:hAnsi="Montserrat" w:cs="Arial"/>
          <w:sz w:val="20"/>
          <w:szCs w:val="20"/>
        </w:rPr>
        <w:t>dicha documental</w:t>
      </w:r>
      <w:proofErr w:type="gramEnd"/>
      <w:r w:rsidRPr="00731339">
        <w:rPr>
          <w:rFonts w:ascii="Montserrat" w:hAnsi="Montserrat" w:cs="Arial"/>
          <w:sz w:val="20"/>
          <w:szCs w:val="20"/>
        </w:rPr>
        <w:t xml:space="preserve"> en el expediente de obra.</w:t>
      </w:r>
    </w:p>
    <w:p w14:paraId="010DFDC7" w14:textId="77777777" w:rsidR="00D4598B" w:rsidRPr="00731339" w:rsidRDefault="00D4598B" w:rsidP="00D4598B">
      <w:pPr>
        <w:pStyle w:val="Prrafodelista"/>
        <w:ind w:right="49"/>
        <w:rPr>
          <w:rFonts w:ascii="Montserrat" w:hAnsi="Montserrat" w:cs="Arial"/>
          <w:i/>
          <w:sz w:val="20"/>
          <w:szCs w:val="20"/>
        </w:rPr>
      </w:pPr>
    </w:p>
    <w:p w14:paraId="10CD6063" w14:textId="77777777" w:rsidR="00D4598B" w:rsidRPr="00731339" w:rsidRDefault="00D4598B" w:rsidP="00D4598B">
      <w:pPr>
        <w:ind w:left="720" w:right="49"/>
        <w:jc w:val="both"/>
        <w:rPr>
          <w:rFonts w:ascii="Montserrat" w:hAnsi="Montserrat" w:cs="Arial"/>
          <w:i/>
          <w:sz w:val="20"/>
          <w:szCs w:val="20"/>
        </w:rPr>
      </w:pPr>
      <w:r w:rsidRPr="00731339">
        <w:rPr>
          <w:rFonts w:ascii="Montserrat" w:hAnsi="Montserrat" w:cs="Arial"/>
          <w:sz w:val="20"/>
          <w:szCs w:val="20"/>
        </w:rPr>
        <w:t xml:space="preserve">La Supervisión Externa deberá verificar la aceptación de lotes determinados de materiales, productos, equipos y sistemas, presentados por el Contratista  para su aceptación, debiendo la Supervisión Externa realizar las erogaciones para realizar las pruebas correspondientes, ya sea por medio de un laboratorio autorizado (Sistema Nacional de Acreditamiento de Laboratorios de Prueba o su equivalente en el Extranjero), y avalada con una garantía aceptable para su aprobación del Residente de Obra de EL </w:t>
      </w:r>
      <w:proofErr w:type="spellStart"/>
      <w:r w:rsidRPr="00731339">
        <w:rPr>
          <w:rFonts w:ascii="Montserrat" w:hAnsi="Montserrat" w:cs="Arial"/>
          <w:sz w:val="20"/>
          <w:szCs w:val="20"/>
        </w:rPr>
        <w:t>SPR</w:t>
      </w:r>
      <w:proofErr w:type="spellEnd"/>
      <w:r w:rsidRPr="00731339">
        <w:rPr>
          <w:rFonts w:ascii="Montserrat" w:hAnsi="Montserrat" w:cs="Arial"/>
          <w:sz w:val="20"/>
          <w:szCs w:val="20"/>
        </w:rPr>
        <w:t>, cuando lo realice con equipo y personal propio de la Supervisión Externa, deberá previamente demostrar la calibración del equipo de laboratorio.</w:t>
      </w:r>
    </w:p>
    <w:p w14:paraId="31F76612" w14:textId="77777777" w:rsidR="00D4598B" w:rsidRPr="00731339" w:rsidRDefault="00D4598B" w:rsidP="00D4598B">
      <w:pPr>
        <w:ind w:right="49"/>
        <w:jc w:val="both"/>
        <w:rPr>
          <w:rFonts w:ascii="Montserrat" w:hAnsi="Montserrat" w:cs="Arial"/>
          <w:i/>
          <w:sz w:val="20"/>
          <w:szCs w:val="20"/>
        </w:rPr>
      </w:pPr>
    </w:p>
    <w:p w14:paraId="7B13970A" w14:textId="77777777" w:rsidR="00D4598B" w:rsidRPr="00731339" w:rsidRDefault="00D4598B">
      <w:pPr>
        <w:numPr>
          <w:ilvl w:val="2"/>
          <w:numId w:val="129"/>
        </w:numPr>
        <w:ind w:right="49"/>
        <w:jc w:val="both"/>
        <w:rPr>
          <w:rFonts w:ascii="Montserrat" w:hAnsi="Montserrat" w:cs="Arial"/>
          <w:i/>
          <w:sz w:val="20"/>
          <w:szCs w:val="20"/>
        </w:rPr>
      </w:pPr>
      <w:r w:rsidRPr="00731339">
        <w:rPr>
          <w:rFonts w:ascii="Montserrat" w:hAnsi="Montserrat" w:cs="Arial"/>
          <w:sz w:val="20"/>
          <w:szCs w:val="20"/>
        </w:rPr>
        <w:t>Cuando los resultados de las pruebas no sean satisfactorios, informará al Residente de Obra y a la Contratista o proveedor que los trabajos, materiales y equipos respectivos se rechazan, explicando los motivos de su decisión con el debido respaldo técnico, e indicando si es necesario proceder a su demolición, retiro, reemplazo o corrección.</w:t>
      </w:r>
    </w:p>
    <w:p w14:paraId="399662AA" w14:textId="77777777" w:rsidR="00D4598B" w:rsidRPr="00731339" w:rsidRDefault="00D4598B" w:rsidP="00D4598B">
      <w:pPr>
        <w:ind w:left="720" w:right="49"/>
        <w:jc w:val="both"/>
        <w:rPr>
          <w:rFonts w:ascii="Montserrat" w:hAnsi="Montserrat" w:cs="Arial"/>
          <w:i/>
          <w:sz w:val="20"/>
          <w:szCs w:val="20"/>
        </w:rPr>
      </w:pPr>
    </w:p>
    <w:p w14:paraId="5953F7F0" w14:textId="77777777" w:rsidR="00D4598B" w:rsidRPr="00731339" w:rsidRDefault="00D4598B">
      <w:pPr>
        <w:numPr>
          <w:ilvl w:val="2"/>
          <w:numId w:val="129"/>
        </w:numPr>
        <w:ind w:right="49"/>
        <w:jc w:val="both"/>
        <w:rPr>
          <w:rFonts w:ascii="Montserrat" w:hAnsi="Montserrat" w:cs="Arial"/>
          <w:i/>
          <w:sz w:val="20"/>
          <w:szCs w:val="20"/>
        </w:rPr>
      </w:pPr>
      <w:r w:rsidRPr="00731339">
        <w:rPr>
          <w:rFonts w:ascii="Montserrat" w:hAnsi="Montserrat" w:cs="Arial"/>
          <w:sz w:val="20"/>
          <w:szCs w:val="20"/>
        </w:rPr>
        <w:t>Proponer al Residente de Obra, rechazar los elementos que no cumplan con las especificaciones, debido a manejo o almacenaje inadecuado, ordenar su limpieza o reparación y aprobarlos para ser utilizados en la obra, si los resultados son satisfactorios.</w:t>
      </w:r>
    </w:p>
    <w:p w14:paraId="055B8669" w14:textId="77777777" w:rsidR="00D4598B" w:rsidRPr="00731339" w:rsidRDefault="00D4598B" w:rsidP="00D4598B">
      <w:pPr>
        <w:pStyle w:val="Prrafodelista"/>
        <w:ind w:right="49"/>
        <w:rPr>
          <w:rFonts w:ascii="Montserrat" w:hAnsi="Montserrat" w:cs="Arial"/>
          <w:i/>
          <w:sz w:val="20"/>
          <w:szCs w:val="20"/>
        </w:rPr>
      </w:pPr>
    </w:p>
    <w:p w14:paraId="234023EB" w14:textId="77777777" w:rsidR="00D4598B" w:rsidRPr="00731339" w:rsidRDefault="00D4598B">
      <w:pPr>
        <w:numPr>
          <w:ilvl w:val="2"/>
          <w:numId w:val="129"/>
        </w:numPr>
        <w:ind w:right="49"/>
        <w:jc w:val="both"/>
        <w:rPr>
          <w:rFonts w:ascii="Montserrat" w:hAnsi="Montserrat" w:cs="Arial"/>
          <w:i/>
          <w:sz w:val="20"/>
          <w:szCs w:val="20"/>
        </w:rPr>
      </w:pPr>
      <w:r w:rsidRPr="00731339">
        <w:rPr>
          <w:rFonts w:ascii="Montserrat" w:hAnsi="Montserrat" w:cs="Arial"/>
          <w:sz w:val="20"/>
          <w:szCs w:val="20"/>
        </w:rPr>
        <w:t xml:space="preserve">Observar y clasificar el subsuelo </w:t>
      </w:r>
      <w:proofErr w:type="gramStart"/>
      <w:r w:rsidRPr="00731339">
        <w:rPr>
          <w:rFonts w:ascii="Montserrat" w:hAnsi="Montserrat" w:cs="Arial"/>
          <w:sz w:val="20"/>
          <w:szCs w:val="20"/>
        </w:rPr>
        <w:t>de acuerdo a</w:t>
      </w:r>
      <w:proofErr w:type="gramEnd"/>
      <w:r w:rsidRPr="00731339">
        <w:rPr>
          <w:rFonts w:ascii="Montserrat" w:hAnsi="Montserrat" w:cs="Arial"/>
          <w:sz w:val="20"/>
          <w:szCs w:val="20"/>
        </w:rPr>
        <w:t xml:space="preserve"> sus características de ataque, a medida que progrese la excavación, conservando un registro fotográfico de la misma y de los equipos utilizados por la Contratista para efectuarla.</w:t>
      </w:r>
    </w:p>
    <w:p w14:paraId="6EAEA391" w14:textId="77777777" w:rsidR="00D4598B" w:rsidRPr="00731339" w:rsidRDefault="00D4598B" w:rsidP="00D4598B">
      <w:pPr>
        <w:pStyle w:val="Prrafodelista"/>
        <w:ind w:right="49"/>
        <w:rPr>
          <w:rFonts w:ascii="Montserrat" w:hAnsi="Montserrat" w:cs="Arial"/>
          <w:i/>
          <w:sz w:val="20"/>
          <w:szCs w:val="20"/>
        </w:rPr>
      </w:pPr>
    </w:p>
    <w:p w14:paraId="3CC5F088" w14:textId="77777777" w:rsidR="00D4598B" w:rsidRPr="00731339" w:rsidRDefault="00D4598B">
      <w:pPr>
        <w:numPr>
          <w:ilvl w:val="2"/>
          <w:numId w:val="129"/>
        </w:numPr>
        <w:ind w:right="49"/>
        <w:jc w:val="both"/>
        <w:rPr>
          <w:rFonts w:ascii="Montserrat" w:hAnsi="Montserrat" w:cs="Arial"/>
          <w:i/>
          <w:sz w:val="20"/>
          <w:szCs w:val="20"/>
        </w:rPr>
      </w:pPr>
      <w:r w:rsidRPr="00731339">
        <w:rPr>
          <w:rFonts w:ascii="Montserrat" w:hAnsi="Montserrat" w:cs="Arial"/>
          <w:sz w:val="20"/>
          <w:szCs w:val="20"/>
        </w:rPr>
        <w:t>El superintendente de Supervisión a través de su Residente de Supervisión o su personal de apoyo, deberá comprobar que los insumos ofertados en la licitación correspondan con los que el Contratista está empleando en la obra, verificando que la calidad de los materiales cumplan con las especificaciones relativas, que la mano de obra corresponda, tanto en número como en los perfiles indicados por el Contratista en su licitación; de igual manera que la maquinaria y equipo sea de las características ofertadas.</w:t>
      </w:r>
    </w:p>
    <w:p w14:paraId="10A958D1" w14:textId="77777777" w:rsidR="00D4598B" w:rsidRPr="00731339" w:rsidRDefault="00D4598B" w:rsidP="00D4598B">
      <w:pPr>
        <w:pStyle w:val="Prrafodelista"/>
        <w:ind w:right="49"/>
        <w:rPr>
          <w:rFonts w:ascii="Montserrat" w:hAnsi="Montserrat" w:cs="Arial"/>
          <w:i/>
          <w:sz w:val="20"/>
          <w:szCs w:val="20"/>
        </w:rPr>
      </w:pPr>
    </w:p>
    <w:p w14:paraId="4BC1015F" w14:textId="77777777" w:rsidR="00D4598B" w:rsidRPr="00731339" w:rsidRDefault="00D4598B">
      <w:pPr>
        <w:numPr>
          <w:ilvl w:val="2"/>
          <w:numId w:val="129"/>
        </w:numPr>
        <w:ind w:right="49"/>
        <w:jc w:val="both"/>
        <w:rPr>
          <w:rFonts w:ascii="Montserrat" w:hAnsi="Montserrat" w:cs="Arial"/>
          <w:i/>
          <w:sz w:val="20"/>
          <w:szCs w:val="20"/>
        </w:rPr>
      </w:pPr>
      <w:r w:rsidRPr="00731339">
        <w:rPr>
          <w:rFonts w:ascii="Montserrat" w:hAnsi="Montserrat" w:cs="Arial"/>
          <w:sz w:val="20"/>
          <w:szCs w:val="20"/>
        </w:rPr>
        <w:t>Todas las actividades serán coordinadas por el Superintendente de Supervisión con apoyo de Residente de Supervisión o personal de apoyo.</w:t>
      </w:r>
    </w:p>
    <w:p w14:paraId="465E833C" w14:textId="77777777" w:rsidR="00D4598B" w:rsidRPr="00731339" w:rsidRDefault="00D4598B" w:rsidP="00D4598B">
      <w:pPr>
        <w:pStyle w:val="Prrafodelista"/>
        <w:ind w:right="49"/>
        <w:rPr>
          <w:rFonts w:ascii="Montserrat" w:hAnsi="Montserrat" w:cs="Arial"/>
          <w:i/>
          <w:sz w:val="20"/>
          <w:szCs w:val="20"/>
        </w:rPr>
      </w:pPr>
    </w:p>
    <w:p w14:paraId="32DD79F4" w14:textId="77777777" w:rsidR="00D4598B" w:rsidRPr="00731339" w:rsidRDefault="00D4598B">
      <w:pPr>
        <w:numPr>
          <w:ilvl w:val="2"/>
          <w:numId w:val="129"/>
        </w:numPr>
        <w:ind w:right="49"/>
        <w:jc w:val="both"/>
        <w:rPr>
          <w:rFonts w:ascii="Montserrat" w:hAnsi="Montserrat" w:cs="Arial"/>
          <w:i/>
          <w:sz w:val="20"/>
          <w:szCs w:val="20"/>
        </w:rPr>
      </w:pPr>
      <w:r w:rsidRPr="00731339">
        <w:rPr>
          <w:rFonts w:ascii="Montserrat" w:hAnsi="Montserrat" w:cs="Arial"/>
          <w:sz w:val="20"/>
          <w:szCs w:val="20"/>
        </w:rPr>
        <w:t>En cada estimación donde se contemple el pago de conceptos de trabajo de insumos materiales y equipos de instalación permanente que requieran de verificación de calidad solicitada, para su aceptación, deberá entregar al Residente de Control de calidad, la documentación que certifique su cumplimiento y autorización, misma que se integrará a la estimación debidamente autorizadas.</w:t>
      </w:r>
    </w:p>
    <w:p w14:paraId="759C415B" w14:textId="77777777" w:rsidR="00D4598B" w:rsidRPr="00731339" w:rsidRDefault="00D4598B" w:rsidP="00D4598B">
      <w:pPr>
        <w:pStyle w:val="Prrafodelista"/>
        <w:ind w:right="49"/>
        <w:rPr>
          <w:rFonts w:ascii="Montserrat" w:hAnsi="Montserrat" w:cs="Arial"/>
          <w:i/>
          <w:sz w:val="20"/>
          <w:szCs w:val="20"/>
        </w:rPr>
      </w:pPr>
    </w:p>
    <w:p w14:paraId="06843759" w14:textId="77777777" w:rsidR="00D4598B" w:rsidRPr="00731339" w:rsidRDefault="00D4598B">
      <w:pPr>
        <w:numPr>
          <w:ilvl w:val="2"/>
          <w:numId w:val="129"/>
        </w:numPr>
        <w:ind w:right="49"/>
        <w:jc w:val="both"/>
        <w:rPr>
          <w:rFonts w:ascii="Montserrat" w:hAnsi="Montserrat" w:cs="Arial"/>
          <w:i/>
          <w:sz w:val="20"/>
          <w:szCs w:val="20"/>
        </w:rPr>
      </w:pPr>
      <w:r w:rsidRPr="00731339">
        <w:rPr>
          <w:rFonts w:ascii="Montserrat" w:hAnsi="Montserrat" w:cs="Arial"/>
          <w:sz w:val="20"/>
          <w:szCs w:val="20"/>
        </w:rPr>
        <w:lastRenderedPageBreak/>
        <w:t>Realizará las erogaciones requeridas para garantizar que los trabajos cumplan con la calidad especificada.</w:t>
      </w:r>
    </w:p>
    <w:p w14:paraId="194C0B67" w14:textId="77777777" w:rsidR="00D4598B" w:rsidRPr="00731339" w:rsidRDefault="00D4598B" w:rsidP="00D4598B">
      <w:pPr>
        <w:pStyle w:val="Prrafodelista"/>
        <w:ind w:right="49"/>
        <w:rPr>
          <w:rFonts w:ascii="Montserrat" w:hAnsi="Montserrat" w:cs="Arial"/>
          <w:i/>
          <w:sz w:val="20"/>
          <w:szCs w:val="20"/>
        </w:rPr>
      </w:pPr>
    </w:p>
    <w:p w14:paraId="155E3F7E" w14:textId="77777777" w:rsidR="00D4598B" w:rsidRPr="00731339" w:rsidRDefault="00D4598B">
      <w:pPr>
        <w:numPr>
          <w:ilvl w:val="2"/>
          <w:numId w:val="129"/>
        </w:numPr>
        <w:ind w:right="49"/>
        <w:jc w:val="both"/>
        <w:rPr>
          <w:rFonts w:ascii="Montserrat" w:hAnsi="Montserrat" w:cs="Arial"/>
          <w:i/>
          <w:sz w:val="20"/>
          <w:szCs w:val="20"/>
        </w:rPr>
      </w:pPr>
      <w:r w:rsidRPr="00731339">
        <w:rPr>
          <w:rFonts w:ascii="Montserrat" w:hAnsi="Montserrat" w:cs="Arial"/>
          <w:sz w:val="20"/>
          <w:szCs w:val="20"/>
        </w:rPr>
        <w:t>Establecer formatos para los números generadores, establecer formatos de control de calidad para aceptación de los trabajos para su pago y requerir su corrección o rechazo de la obra que no cumpla, indicando sus razones con documentación fehaciente que muestren sus defectos o desviaciones, las minutas de las juntas de obra, así como el seguimiento del presupuesto y suministros.</w:t>
      </w:r>
    </w:p>
    <w:p w14:paraId="5BB68CC7" w14:textId="77777777" w:rsidR="00D4598B" w:rsidRPr="00731339" w:rsidRDefault="00D4598B">
      <w:pPr>
        <w:numPr>
          <w:ilvl w:val="2"/>
          <w:numId w:val="129"/>
        </w:numPr>
        <w:ind w:right="49"/>
        <w:jc w:val="both"/>
        <w:rPr>
          <w:rFonts w:ascii="Montserrat" w:hAnsi="Montserrat" w:cs="Arial"/>
          <w:i/>
          <w:sz w:val="20"/>
          <w:szCs w:val="20"/>
        </w:rPr>
      </w:pPr>
      <w:r w:rsidRPr="00731339">
        <w:rPr>
          <w:rFonts w:ascii="Montserrat" w:hAnsi="Montserrat" w:cs="Arial"/>
          <w:sz w:val="20"/>
          <w:szCs w:val="20"/>
        </w:rPr>
        <w:t>Apoyar con la información requerida y en su caso asistir a las juntas de trabajo con el contratista, el Residente de Obra y el Superintendente de supervisión, para dar solución a los problemas constructivos de orden técnico, cuidando que las decisiones tomadas no signifiquen un cambio de proyecto, o incidan negativamente en el presupuesto y el programa de ejecución o afecten su seguridad, en cuyo caso se procederá a buscar alternativas de solución, verificando su evaluación en costo y tiempo, para que se determine lo conducente.</w:t>
      </w:r>
    </w:p>
    <w:p w14:paraId="05439D7E" w14:textId="77777777" w:rsidR="00D4598B" w:rsidRPr="00731339" w:rsidRDefault="00D4598B" w:rsidP="00D4598B">
      <w:pPr>
        <w:ind w:left="720" w:right="49"/>
        <w:jc w:val="both"/>
        <w:rPr>
          <w:rFonts w:ascii="Montserrat" w:hAnsi="Montserrat" w:cs="Arial"/>
          <w:i/>
          <w:sz w:val="20"/>
          <w:szCs w:val="20"/>
        </w:rPr>
      </w:pPr>
    </w:p>
    <w:p w14:paraId="0DFD8D2B" w14:textId="77777777" w:rsidR="00D4598B" w:rsidRPr="00731339" w:rsidRDefault="00D4598B">
      <w:pPr>
        <w:numPr>
          <w:ilvl w:val="2"/>
          <w:numId w:val="129"/>
        </w:numPr>
        <w:ind w:right="49"/>
        <w:jc w:val="both"/>
        <w:rPr>
          <w:rFonts w:ascii="Montserrat" w:hAnsi="Montserrat" w:cs="Arial"/>
          <w:i/>
          <w:sz w:val="20"/>
          <w:szCs w:val="20"/>
        </w:rPr>
      </w:pPr>
      <w:r w:rsidRPr="00731339">
        <w:rPr>
          <w:rFonts w:ascii="Montserrat" w:hAnsi="Montserrat" w:cs="Arial"/>
          <w:sz w:val="20"/>
          <w:szCs w:val="20"/>
        </w:rPr>
        <w:t>Elaborar reportes del frente de trabajo inherente a las medidas preventivas  de los materiales a utilizar, tales como marcas aceptadas, bancos aprobados, pruebas realizadas para su aceptación, métodos de prueba, recursos, materiales, equipo de construcción, plantilla de personal, tiempos de almacenaje aceptada, volúmenes ejecutados, muestreando varios conceptos de trabajo, para que en cualquier momento se pueda determinar estadísticamente su cumplimiento, identificando los tramos, estaciones, kilometrajes o niveles ejecutados y muestreados, de tal forma que en cualquier momento se cuente con elementos para determinar el cumplimiento de la calidad, para su comparación con los programados por el Contratista.</w:t>
      </w:r>
    </w:p>
    <w:p w14:paraId="531D6C68" w14:textId="77777777" w:rsidR="00D4598B" w:rsidRPr="00731339" w:rsidRDefault="00D4598B" w:rsidP="00D4598B">
      <w:pPr>
        <w:pStyle w:val="Prrafodelista"/>
        <w:ind w:right="49"/>
        <w:rPr>
          <w:rFonts w:ascii="Montserrat" w:hAnsi="Montserrat" w:cs="Arial"/>
          <w:i/>
          <w:sz w:val="20"/>
          <w:szCs w:val="20"/>
        </w:rPr>
      </w:pPr>
    </w:p>
    <w:p w14:paraId="2AD4BE0E" w14:textId="77777777" w:rsidR="00D4598B" w:rsidRPr="00731339" w:rsidRDefault="00D4598B">
      <w:pPr>
        <w:numPr>
          <w:ilvl w:val="2"/>
          <w:numId w:val="129"/>
        </w:numPr>
        <w:ind w:right="49"/>
        <w:jc w:val="both"/>
        <w:rPr>
          <w:rFonts w:ascii="Montserrat" w:hAnsi="Montserrat" w:cs="Arial"/>
          <w:i/>
          <w:sz w:val="20"/>
          <w:szCs w:val="20"/>
        </w:rPr>
      </w:pPr>
      <w:r w:rsidRPr="00731339">
        <w:rPr>
          <w:rFonts w:ascii="Montserrat" w:hAnsi="Montserrat" w:cs="Arial"/>
          <w:sz w:val="20"/>
          <w:szCs w:val="20"/>
        </w:rPr>
        <w:t>En caso de detectar desviaciones, entre la calidad especificada y alcanzada en la ejecución de los trabajos, se deberá informar al Residente de Obra, a fin de instruir al contratista a su corrección, de tal forma que, si esto origina un atraso al programa de trabajo vigente para el contrato, informar al Residente de Obra para proceder con el aviso al contratista, vía bitácora o por escrito para tomar las medidas para subsanar dicha desviación.</w:t>
      </w:r>
    </w:p>
    <w:p w14:paraId="3E8BE49F" w14:textId="77777777" w:rsidR="00D4598B" w:rsidRPr="00731339" w:rsidRDefault="00D4598B" w:rsidP="00D4598B">
      <w:pPr>
        <w:pStyle w:val="Prrafodelista"/>
        <w:ind w:right="49"/>
        <w:rPr>
          <w:rFonts w:ascii="Montserrat" w:hAnsi="Montserrat" w:cs="Arial"/>
          <w:i/>
          <w:sz w:val="20"/>
          <w:szCs w:val="20"/>
        </w:rPr>
      </w:pPr>
    </w:p>
    <w:p w14:paraId="17CE70D2" w14:textId="77777777" w:rsidR="00D4598B" w:rsidRPr="00731339" w:rsidRDefault="00D4598B">
      <w:pPr>
        <w:numPr>
          <w:ilvl w:val="2"/>
          <w:numId w:val="129"/>
        </w:numPr>
        <w:ind w:right="49"/>
        <w:jc w:val="both"/>
        <w:rPr>
          <w:rFonts w:ascii="Montserrat" w:hAnsi="Montserrat" w:cs="Arial"/>
          <w:i/>
          <w:sz w:val="20"/>
          <w:szCs w:val="20"/>
        </w:rPr>
      </w:pPr>
      <w:r w:rsidRPr="00731339">
        <w:rPr>
          <w:rFonts w:ascii="Montserrat" w:hAnsi="Montserrat" w:cs="Arial"/>
          <w:sz w:val="20"/>
          <w:szCs w:val="20"/>
        </w:rPr>
        <w:t xml:space="preserve">Cuando durante la ejecución de los trabajos exista un cambio sustancial al proyecto, inherente a la calidad, que impliquen una adecuación a sus especificaciones o al contrato, proporcionará toda la información documental para que el Residente de Obra, presenté al área responsable del proyecto de EL </w:t>
      </w:r>
      <w:proofErr w:type="spellStart"/>
      <w:r w:rsidRPr="00731339">
        <w:rPr>
          <w:rFonts w:ascii="Montserrat" w:hAnsi="Montserrat" w:cs="Arial"/>
          <w:sz w:val="20"/>
          <w:szCs w:val="20"/>
        </w:rPr>
        <w:t>SPR</w:t>
      </w:r>
      <w:proofErr w:type="spellEnd"/>
      <w:r w:rsidRPr="00731339">
        <w:rPr>
          <w:rFonts w:ascii="Montserrat" w:hAnsi="Montserrat" w:cs="Arial"/>
          <w:sz w:val="20"/>
          <w:szCs w:val="20"/>
        </w:rPr>
        <w:t xml:space="preserve"> el problema con las alternativas de solución, en las que se analice factibilidad, costo y tiempo de ejecución y establecerá la necesidad de prórroga, en su caso.</w:t>
      </w:r>
    </w:p>
    <w:p w14:paraId="65CADF96" w14:textId="77777777" w:rsidR="00D4598B" w:rsidRPr="00731339" w:rsidRDefault="00D4598B" w:rsidP="00D4598B">
      <w:pPr>
        <w:ind w:right="49"/>
        <w:jc w:val="both"/>
        <w:rPr>
          <w:rFonts w:ascii="Montserrat" w:hAnsi="Montserrat" w:cs="Arial"/>
          <w:i/>
          <w:sz w:val="20"/>
          <w:szCs w:val="20"/>
        </w:rPr>
      </w:pPr>
    </w:p>
    <w:p w14:paraId="32F05948" w14:textId="77777777" w:rsidR="00D4598B" w:rsidRPr="00731339" w:rsidRDefault="00D4598B">
      <w:pPr>
        <w:numPr>
          <w:ilvl w:val="1"/>
          <w:numId w:val="128"/>
        </w:numPr>
        <w:ind w:right="49"/>
        <w:jc w:val="both"/>
        <w:rPr>
          <w:rFonts w:ascii="Montserrat" w:hAnsi="Montserrat" w:cs="Arial"/>
          <w:b/>
          <w:i/>
          <w:sz w:val="20"/>
          <w:szCs w:val="20"/>
        </w:rPr>
      </w:pPr>
      <w:r w:rsidRPr="00731339">
        <w:rPr>
          <w:rFonts w:ascii="Montserrat" w:hAnsi="Montserrat" w:cs="Arial"/>
          <w:b/>
          <w:sz w:val="20"/>
          <w:szCs w:val="20"/>
        </w:rPr>
        <w:t>CONTROL PRESUPUESTAL DE AVANCES FÍSICO-FINANCIEROS Y CONTROL DE PROGRAMA DE OBRA.</w:t>
      </w:r>
    </w:p>
    <w:p w14:paraId="499DE630" w14:textId="77777777" w:rsidR="00D4598B" w:rsidRPr="00731339" w:rsidRDefault="00D4598B" w:rsidP="00D4598B">
      <w:pPr>
        <w:ind w:left="720" w:right="49"/>
        <w:jc w:val="both"/>
        <w:rPr>
          <w:rFonts w:ascii="Montserrat" w:hAnsi="Montserrat" w:cs="Arial"/>
          <w:b/>
          <w:i/>
          <w:sz w:val="20"/>
          <w:szCs w:val="20"/>
        </w:rPr>
      </w:pPr>
    </w:p>
    <w:p w14:paraId="4994A0C5" w14:textId="77777777" w:rsidR="00D4598B" w:rsidRPr="00731339" w:rsidRDefault="00D4598B" w:rsidP="00D4598B">
      <w:pPr>
        <w:ind w:right="49"/>
        <w:jc w:val="both"/>
        <w:rPr>
          <w:rFonts w:ascii="Montserrat" w:hAnsi="Montserrat" w:cs="Arial"/>
          <w:i/>
          <w:sz w:val="20"/>
          <w:szCs w:val="20"/>
        </w:rPr>
      </w:pPr>
      <w:r w:rsidRPr="00731339">
        <w:rPr>
          <w:rFonts w:ascii="Montserrat" w:hAnsi="Montserrat" w:cs="Arial"/>
          <w:sz w:val="20"/>
          <w:szCs w:val="20"/>
        </w:rPr>
        <w:t>A la Supervisión Externa le corresponden todas las actividades, vigilancia, control y revisión de avances físico-financieros y el control del programa los trabajos para lo cual realizara las siguientes actividades:</w:t>
      </w:r>
    </w:p>
    <w:p w14:paraId="65E87D88" w14:textId="77777777" w:rsidR="00D4598B" w:rsidRPr="00731339" w:rsidRDefault="00D4598B" w:rsidP="00D4598B">
      <w:pPr>
        <w:ind w:right="49"/>
        <w:jc w:val="both"/>
        <w:rPr>
          <w:rFonts w:ascii="Montserrat" w:hAnsi="Montserrat" w:cs="Arial"/>
          <w:i/>
          <w:sz w:val="20"/>
          <w:szCs w:val="20"/>
        </w:rPr>
      </w:pPr>
    </w:p>
    <w:p w14:paraId="2324ADB0" w14:textId="77777777" w:rsidR="00D4598B" w:rsidRPr="00731339" w:rsidRDefault="00D4598B" w:rsidP="00D4598B">
      <w:pPr>
        <w:ind w:right="49"/>
        <w:jc w:val="both"/>
        <w:rPr>
          <w:rFonts w:ascii="Montserrat" w:hAnsi="Montserrat" w:cs="Arial"/>
          <w:i/>
          <w:sz w:val="20"/>
          <w:szCs w:val="20"/>
        </w:rPr>
      </w:pPr>
      <w:r w:rsidRPr="00731339">
        <w:rPr>
          <w:rFonts w:ascii="Montserrat" w:hAnsi="Montserrat" w:cs="Arial"/>
          <w:sz w:val="20"/>
          <w:szCs w:val="20"/>
        </w:rPr>
        <w:lastRenderedPageBreak/>
        <w:t>Cuando la Supervisión Externa sea la causante directa de que la contratista no cumpla con el programa de obra, ya sea por falta de trazo, líneas de proyecto o cualquier otro, el atraso de los días adicionales que se tengan que trabajar por parte de la supervisión (gastos en su plantilla y servicios), no se reconocerán para efectos de pago y estas serán cubiertos por la misma Supervisión Externa sin ninguna remuneración adicional.</w:t>
      </w:r>
    </w:p>
    <w:p w14:paraId="51280643" w14:textId="77777777" w:rsidR="00D4598B" w:rsidRPr="00731339" w:rsidRDefault="00D4598B" w:rsidP="00D4598B">
      <w:pPr>
        <w:ind w:right="49"/>
        <w:jc w:val="both"/>
        <w:rPr>
          <w:rFonts w:ascii="Montserrat" w:hAnsi="Montserrat" w:cs="Arial"/>
          <w:i/>
          <w:sz w:val="20"/>
          <w:szCs w:val="20"/>
        </w:rPr>
      </w:pPr>
    </w:p>
    <w:p w14:paraId="07852391" w14:textId="77777777" w:rsidR="00D4598B" w:rsidRPr="00731339" w:rsidRDefault="00D4598B" w:rsidP="00D4598B">
      <w:pPr>
        <w:ind w:right="49"/>
        <w:jc w:val="both"/>
        <w:rPr>
          <w:rFonts w:ascii="Montserrat" w:hAnsi="Montserrat" w:cs="Arial"/>
          <w:i/>
          <w:sz w:val="20"/>
          <w:szCs w:val="20"/>
        </w:rPr>
      </w:pPr>
      <w:r w:rsidRPr="00731339">
        <w:rPr>
          <w:rFonts w:ascii="Montserrat" w:hAnsi="Montserrat" w:cs="Arial"/>
          <w:sz w:val="20"/>
          <w:szCs w:val="20"/>
        </w:rPr>
        <w:t>Reportar avances de suministro de materiales y equipos de instalación permanente de manera que se dé cumplimiento a su cantidad, calidad y características del solicitado en las especificaciones.</w:t>
      </w:r>
    </w:p>
    <w:p w14:paraId="19B22262" w14:textId="77777777" w:rsidR="00D4598B" w:rsidRPr="00731339" w:rsidRDefault="00D4598B" w:rsidP="00D4598B">
      <w:pPr>
        <w:ind w:right="49"/>
        <w:jc w:val="both"/>
        <w:rPr>
          <w:rFonts w:ascii="Montserrat" w:hAnsi="Montserrat" w:cs="Arial"/>
          <w:i/>
          <w:sz w:val="20"/>
          <w:szCs w:val="20"/>
        </w:rPr>
      </w:pPr>
    </w:p>
    <w:p w14:paraId="61DDBFA0" w14:textId="77777777" w:rsidR="00D4598B" w:rsidRPr="00731339" w:rsidRDefault="00D4598B" w:rsidP="00D4598B">
      <w:pPr>
        <w:ind w:right="49"/>
        <w:jc w:val="both"/>
        <w:rPr>
          <w:rFonts w:ascii="Montserrat" w:hAnsi="Montserrat" w:cs="Arial"/>
          <w:i/>
          <w:sz w:val="20"/>
          <w:szCs w:val="20"/>
        </w:rPr>
      </w:pPr>
      <w:r w:rsidRPr="00731339">
        <w:rPr>
          <w:rFonts w:ascii="Montserrat" w:hAnsi="Montserrat" w:cs="Arial"/>
          <w:sz w:val="20"/>
          <w:szCs w:val="20"/>
        </w:rPr>
        <w:t xml:space="preserve">Solicitar y revisar </w:t>
      </w:r>
      <w:proofErr w:type="gramStart"/>
      <w:r w:rsidRPr="00731339">
        <w:rPr>
          <w:rFonts w:ascii="Montserrat" w:hAnsi="Montserrat" w:cs="Arial"/>
          <w:sz w:val="20"/>
          <w:szCs w:val="20"/>
        </w:rPr>
        <w:t>conjuntamente con</w:t>
      </w:r>
      <w:proofErr w:type="gramEnd"/>
      <w:r w:rsidRPr="00731339">
        <w:rPr>
          <w:rFonts w:ascii="Montserrat" w:hAnsi="Montserrat" w:cs="Arial"/>
          <w:sz w:val="20"/>
          <w:szCs w:val="20"/>
        </w:rPr>
        <w:t xml:space="preserve"> la Contratista los programas de montos de obra, obtenidos a partir de los presupuestos de obra y de los programas de ejecución y determinar la incidencia de los cambios presupuestales y del flujo de las estimaciones, en el programa de montos de obra.</w:t>
      </w:r>
    </w:p>
    <w:p w14:paraId="130D358B" w14:textId="77777777" w:rsidR="00D4598B" w:rsidRPr="00731339" w:rsidRDefault="00D4598B" w:rsidP="00D4598B">
      <w:pPr>
        <w:ind w:right="49"/>
        <w:jc w:val="both"/>
        <w:rPr>
          <w:rFonts w:ascii="Montserrat" w:hAnsi="Montserrat" w:cs="Arial"/>
          <w:i/>
          <w:sz w:val="20"/>
          <w:szCs w:val="20"/>
        </w:rPr>
      </w:pPr>
    </w:p>
    <w:p w14:paraId="7CCBD5DB" w14:textId="77777777" w:rsidR="00D4598B" w:rsidRPr="00731339" w:rsidRDefault="00D4598B" w:rsidP="00D4598B">
      <w:pPr>
        <w:ind w:right="49"/>
        <w:jc w:val="both"/>
        <w:rPr>
          <w:rFonts w:ascii="Montserrat" w:hAnsi="Montserrat" w:cs="Arial"/>
          <w:i/>
          <w:sz w:val="20"/>
          <w:szCs w:val="20"/>
        </w:rPr>
      </w:pPr>
      <w:r w:rsidRPr="00731339">
        <w:rPr>
          <w:rFonts w:ascii="Montserrat" w:hAnsi="Montserrat" w:cs="Arial"/>
          <w:sz w:val="20"/>
          <w:szCs w:val="20"/>
        </w:rPr>
        <w:t xml:space="preserve">Los pagos de cada una de las estimaciones por trabajos ejecutados son independientes entre sí </w:t>
      </w:r>
      <w:proofErr w:type="gramStart"/>
      <w:r w:rsidRPr="00731339">
        <w:rPr>
          <w:rFonts w:ascii="Montserrat" w:hAnsi="Montserrat" w:cs="Arial"/>
          <w:sz w:val="20"/>
          <w:szCs w:val="20"/>
        </w:rPr>
        <w:t>y</w:t>
      </w:r>
      <w:proofErr w:type="gramEnd"/>
      <w:r w:rsidRPr="00731339">
        <w:rPr>
          <w:rFonts w:ascii="Montserrat" w:hAnsi="Montserrat" w:cs="Arial"/>
          <w:sz w:val="20"/>
          <w:szCs w:val="20"/>
        </w:rPr>
        <w:t xml:space="preserve"> por lo tanto, se deberá llevar un registro y control de cualquier tipo y con una secuencia para efecto de control administrativo.</w:t>
      </w:r>
    </w:p>
    <w:p w14:paraId="32D833E3" w14:textId="77777777" w:rsidR="00D4598B" w:rsidRPr="00731339" w:rsidRDefault="00D4598B" w:rsidP="00D4598B">
      <w:pPr>
        <w:ind w:right="49"/>
        <w:jc w:val="both"/>
        <w:rPr>
          <w:rFonts w:ascii="Montserrat" w:hAnsi="Montserrat" w:cs="Arial"/>
          <w:i/>
          <w:sz w:val="20"/>
          <w:szCs w:val="20"/>
        </w:rPr>
      </w:pPr>
    </w:p>
    <w:p w14:paraId="2B4B52B9" w14:textId="77777777" w:rsidR="00D4598B" w:rsidRPr="00731339" w:rsidRDefault="00D4598B" w:rsidP="00D4598B">
      <w:pPr>
        <w:ind w:right="49"/>
        <w:jc w:val="both"/>
        <w:rPr>
          <w:rFonts w:ascii="Montserrat" w:hAnsi="Montserrat" w:cs="Arial"/>
          <w:i/>
          <w:sz w:val="20"/>
          <w:szCs w:val="20"/>
        </w:rPr>
      </w:pPr>
      <w:r w:rsidRPr="00731339">
        <w:rPr>
          <w:rFonts w:ascii="Montserrat" w:hAnsi="Montserrat" w:cs="Arial"/>
          <w:sz w:val="20"/>
          <w:szCs w:val="20"/>
        </w:rPr>
        <w:t>Llevar un registro detallado de los recursos que aporta el contratista para la ejecución de la obra, durante el inicio y hasta la entrega recepción, incluyendo los tiempos asignados a las actividades programadas que sean congruentes con los recursos y rendimientos considerados, originalmente propuestos, de tal manera que se vayan detectando las desviaciones, y proponer alternativas preventivas para evitar atrasos en el programa pactado.</w:t>
      </w:r>
    </w:p>
    <w:p w14:paraId="03B15316" w14:textId="77777777" w:rsidR="00D4598B" w:rsidRPr="00731339" w:rsidRDefault="00D4598B" w:rsidP="00D4598B">
      <w:pPr>
        <w:ind w:right="49"/>
        <w:jc w:val="both"/>
        <w:rPr>
          <w:rFonts w:ascii="Montserrat" w:hAnsi="Montserrat" w:cs="Arial"/>
          <w:i/>
          <w:sz w:val="20"/>
          <w:szCs w:val="20"/>
        </w:rPr>
      </w:pPr>
    </w:p>
    <w:p w14:paraId="44CD183B" w14:textId="77777777" w:rsidR="00D4598B" w:rsidRPr="00731339" w:rsidRDefault="00D4598B" w:rsidP="00D4598B">
      <w:pPr>
        <w:ind w:right="49"/>
        <w:jc w:val="both"/>
        <w:rPr>
          <w:rFonts w:ascii="Montserrat" w:hAnsi="Montserrat" w:cs="Arial"/>
          <w:i/>
          <w:sz w:val="20"/>
          <w:szCs w:val="20"/>
        </w:rPr>
      </w:pPr>
      <w:r w:rsidRPr="00731339">
        <w:rPr>
          <w:rFonts w:ascii="Montserrat" w:hAnsi="Montserrat" w:cs="Arial"/>
          <w:sz w:val="20"/>
          <w:szCs w:val="20"/>
        </w:rPr>
        <w:t>Verificar el cumplimiento de los programas por parte de la Contratista, para garantizar las fechas de entrega pactadas contractualmente, comparando la producción real contra la programada, con la periodicidad de revisión preestablecida o la que amerite la problemática de avance de la obra.</w:t>
      </w:r>
    </w:p>
    <w:p w14:paraId="0B2773D7" w14:textId="77777777" w:rsidR="00D4598B" w:rsidRPr="00731339" w:rsidRDefault="00D4598B" w:rsidP="00D4598B">
      <w:pPr>
        <w:ind w:right="49"/>
        <w:jc w:val="both"/>
        <w:rPr>
          <w:rFonts w:ascii="Montserrat" w:hAnsi="Montserrat" w:cs="Arial"/>
          <w:i/>
          <w:sz w:val="20"/>
          <w:szCs w:val="20"/>
        </w:rPr>
      </w:pPr>
    </w:p>
    <w:p w14:paraId="0393C1DF" w14:textId="77777777" w:rsidR="00D4598B" w:rsidRPr="00731339" w:rsidRDefault="00D4598B" w:rsidP="00D4598B">
      <w:pPr>
        <w:ind w:right="49"/>
        <w:jc w:val="both"/>
        <w:rPr>
          <w:rFonts w:ascii="Montserrat" w:hAnsi="Montserrat" w:cs="Arial"/>
          <w:i/>
          <w:sz w:val="20"/>
          <w:szCs w:val="20"/>
        </w:rPr>
      </w:pPr>
      <w:r w:rsidRPr="00731339">
        <w:rPr>
          <w:rFonts w:ascii="Montserrat" w:hAnsi="Montserrat" w:cs="Arial"/>
          <w:sz w:val="20"/>
          <w:szCs w:val="20"/>
        </w:rPr>
        <w:t>Para este efecto se hará un levantamiento de las cantidades de obra ejecutadas en el periodo, que puedan considerarse terminadas, las que se medirán en las mismas unidades que las consignadas en el programa, así como de la obra que este en proceso, ponderando su grado de avance.</w:t>
      </w:r>
    </w:p>
    <w:p w14:paraId="5681356B" w14:textId="77777777" w:rsidR="00D4598B" w:rsidRPr="00731339" w:rsidRDefault="00D4598B" w:rsidP="00D4598B">
      <w:pPr>
        <w:ind w:right="49"/>
        <w:jc w:val="both"/>
        <w:rPr>
          <w:rFonts w:ascii="Montserrat" w:hAnsi="Montserrat" w:cs="Arial"/>
          <w:i/>
          <w:sz w:val="20"/>
          <w:szCs w:val="20"/>
        </w:rPr>
      </w:pPr>
    </w:p>
    <w:p w14:paraId="35EB268F" w14:textId="77777777" w:rsidR="00D4598B" w:rsidRPr="00731339" w:rsidRDefault="00D4598B" w:rsidP="00D4598B">
      <w:pPr>
        <w:ind w:right="49"/>
        <w:jc w:val="both"/>
        <w:rPr>
          <w:rFonts w:ascii="Montserrat" w:hAnsi="Montserrat" w:cs="Arial"/>
          <w:i/>
          <w:sz w:val="20"/>
          <w:szCs w:val="20"/>
        </w:rPr>
      </w:pPr>
      <w:r w:rsidRPr="00731339">
        <w:rPr>
          <w:rFonts w:ascii="Montserrat" w:hAnsi="Montserrat" w:cs="Arial"/>
          <w:sz w:val="20"/>
          <w:szCs w:val="20"/>
        </w:rPr>
        <w:t xml:space="preserve">Reportar oportunamente y </w:t>
      </w:r>
      <w:proofErr w:type="gramStart"/>
      <w:r w:rsidRPr="00731339">
        <w:rPr>
          <w:rFonts w:ascii="Montserrat" w:hAnsi="Montserrat" w:cs="Arial"/>
          <w:sz w:val="20"/>
          <w:szCs w:val="20"/>
        </w:rPr>
        <w:t>de acuerdo a</w:t>
      </w:r>
      <w:proofErr w:type="gramEnd"/>
      <w:r w:rsidRPr="00731339">
        <w:rPr>
          <w:rFonts w:ascii="Montserrat" w:hAnsi="Montserrat" w:cs="Arial"/>
          <w:sz w:val="20"/>
          <w:szCs w:val="20"/>
        </w:rPr>
        <w:t xml:space="preserve"> su relevancia, las desviaciones que se presenten como resultado de la comparación contra lo programado, para tomar las medidas correctivas a la brevedad. Investigar las causas de retraso, indicando si son imputables a la Contratista por falta de recursos, omisión de actividades en el programa de obra, fallas de equipo, apreciación equivocada de rendimientos, etc., o bien, son responsabilidad de terceros, señalando también el motivo de </w:t>
      </w:r>
      <w:proofErr w:type="gramStart"/>
      <w:r w:rsidRPr="00731339">
        <w:rPr>
          <w:rFonts w:ascii="Montserrat" w:hAnsi="Montserrat" w:cs="Arial"/>
          <w:sz w:val="20"/>
          <w:szCs w:val="20"/>
        </w:rPr>
        <w:t>las mismas</w:t>
      </w:r>
      <w:proofErr w:type="gramEnd"/>
      <w:r w:rsidRPr="00731339">
        <w:rPr>
          <w:rFonts w:ascii="Montserrat" w:hAnsi="Montserrat" w:cs="Arial"/>
          <w:sz w:val="20"/>
          <w:szCs w:val="20"/>
        </w:rPr>
        <w:t>.</w:t>
      </w:r>
    </w:p>
    <w:p w14:paraId="193309E1" w14:textId="77777777" w:rsidR="00D4598B" w:rsidRPr="00731339" w:rsidRDefault="00D4598B" w:rsidP="00D4598B">
      <w:pPr>
        <w:ind w:right="49"/>
        <w:jc w:val="both"/>
        <w:rPr>
          <w:rFonts w:ascii="Montserrat" w:hAnsi="Montserrat" w:cs="Arial"/>
          <w:i/>
          <w:sz w:val="20"/>
          <w:szCs w:val="20"/>
        </w:rPr>
      </w:pPr>
    </w:p>
    <w:p w14:paraId="560EAC9E" w14:textId="77777777" w:rsidR="00D4598B" w:rsidRPr="00731339" w:rsidRDefault="00D4598B" w:rsidP="00D4598B">
      <w:pPr>
        <w:ind w:right="49"/>
        <w:jc w:val="both"/>
        <w:rPr>
          <w:rFonts w:ascii="Montserrat" w:hAnsi="Montserrat" w:cs="Arial"/>
          <w:i/>
          <w:sz w:val="20"/>
          <w:szCs w:val="20"/>
        </w:rPr>
      </w:pPr>
      <w:r w:rsidRPr="00731339">
        <w:rPr>
          <w:rFonts w:ascii="Montserrat" w:hAnsi="Montserrat" w:cs="Arial"/>
          <w:sz w:val="20"/>
          <w:szCs w:val="20"/>
        </w:rPr>
        <w:t>La Supervisión Externa deberá anotar todas las justificaciones que procedan en la Bitácora de Obra.</w:t>
      </w:r>
    </w:p>
    <w:p w14:paraId="0C0105DD" w14:textId="77777777" w:rsidR="00D4598B" w:rsidRPr="00731339" w:rsidRDefault="00D4598B" w:rsidP="00D4598B">
      <w:pPr>
        <w:ind w:right="49"/>
        <w:jc w:val="both"/>
        <w:rPr>
          <w:rFonts w:ascii="Montserrat" w:hAnsi="Montserrat" w:cs="Arial"/>
          <w:i/>
          <w:sz w:val="20"/>
          <w:szCs w:val="20"/>
        </w:rPr>
      </w:pPr>
    </w:p>
    <w:p w14:paraId="1E4AA84F" w14:textId="77777777" w:rsidR="00D4598B" w:rsidRPr="00731339" w:rsidRDefault="00D4598B" w:rsidP="00D4598B">
      <w:pPr>
        <w:ind w:right="49"/>
        <w:jc w:val="both"/>
        <w:rPr>
          <w:rFonts w:ascii="Montserrat" w:hAnsi="Montserrat" w:cs="Arial"/>
          <w:i/>
          <w:sz w:val="20"/>
          <w:szCs w:val="20"/>
        </w:rPr>
      </w:pPr>
      <w:r w:rsidRPr="00731339">
        <w:rPr>
          <w:rFonts w:ascii="Montserrat" w:hAnsi="Montserrat" w:cs="Arial"/>
          <w:sz w:val="20"/>
          <w:szCs w:val="20"/>
        </w:rPr>
        <w:t>Verificar que en todo momento el contrato cuente con la asignación presupuestal requerida y apoyar al Residente de Obra para que en forma preventiva se realicen los tramites respectivos para dar suficiencia presupuestal al contrato, para lo cual la Supervisión Externa estará obligada a dar apoyo para llevar a cabo los trámites y oficios correspondientes, según corresponda.</w:t>
      </w:r>
    </w:p>
    <w:p w14:paraId="31279AF1" w14:textId="77777777" w:rsidR="00D4598B" w:rsidRPr="00731339" w:rsidRDefault="00D4598B" w:rsidP="00D4598B">
      <w:pPr>
        <w:ind w:right="49"/>
        <w:jc w:val="both"/>
        <w:rPr>
          <w:rFonts w:ascii="Montserrat" w:hAnsi="Montserrat" w:cs="Arial"/>
          <w:i/>
          <w:sz w:val="20"/>
          <w:szCs w:val="20"/>
        </w:rPr>
      </w:pPr>
    </w:p>
    <w:p w14:paraId="576FEAE3" w14:textId="77777777" w:rsidR="00D4598B" w:rsidRPr="00731339" w:rsidRDefault="00D4598B" w:rsidP="00D4598B">
      <w:pPr>
        <w:ind w:right="49"/>
        <w:jc w:val="both"/>
        <w:rPr>
          <w:rFonts w:ascii="Montserrat" w:hAnsi="Montserrat" w:cs="Arial"/>
          <w:i/>
          <w:sz w:val="20"/>
          <w:szCs w:val="20"/>
        </w:rPr>
      </w:pPr>
      <w:proofErr w:type="gramStart"/>
      <w:r w:rsidRPr="00731339">
        <w:rPr>
          <w:rFonts w:ascii="Montserrat" w:hAnsi="Montserrat" w:cs="Arial"/>
          <w:sz w:val="20"/>
          <w:szCs w:val="20"/>
        </w:rPr>
        <w:lastRenderedPageBreak/>
        <w:t>Conjuntamente con</w:t>
      </w:r>
      <w:proofErr w:type="gramEnd"/>
      <w:r w:rsidRPr="00731339">
        <w:rPr>
          <w:rFonts w:ascii="Montserrat" w:hAnsi="Montserrat" w:cs="Arial"/>
          <w:sz w:val="20"/>
          <w:szCs w:val="20"/>
        </w:rPr>
        <w:t xml:space="preserve"> la Contratista, revisará los presupuestos de partida con apoyo en los números generadores, cerciorándose de que sean completas las cantidades de obra por ejecutar, que estén elaborados con apego al catálogo vigente de conceptos y de precios unitarios, enviándolos al Residente de Obra con las observaciones pertinentes a dicha revisión.</w:t>
      </w:r>
    </w:p>
    <w:p w14:paraId="7B92F069" w14:textId="77777777" w:rsidR="00D4598B" w:rsidRPr="00731339" w:rsidRDefault="00D4598B" w:rsidP="00D4598B">
      <w:pPr>
        <w:ind w:right="49"/>
        <w:jc w:val="both"/>
        <w:rPr>
          <w:rFonts w:ascii="Montserrat" w:hAnsi="Montserrat" w:cs="Arial"/>
          <w:i/>
          <w:sz w:val="20"/>
          <w:szCs w:val="20"/>
        </w:rPr>
      </w:pPr>
    </w:p>
    <w:p w14:paraId="4F1DE634" w14:textId="77777777" w:rsidR="00D4598B" w:rsidRPr="00731339" w:rsidRDefault="00D4598B" w:rsidP="00D4598B">
      <w:pPr>
        <w:ind w:right="49"/>
        <w:jc w:val="both"/>
        <w:rPr>
          <w:rFonts w:ascii="Montserrat" w:hAnsi="Montserrat" w:cs="Arial"/>
          <w:i/>
          <w:sz w:val="20"/>
          <w:szCs w:val="20"/>
        </w:rPr>
      </w:pPr>
      <w:r w:rsidRPr="00731339">
        <w:rPr>
          <w:rFonts w:ascii="Montserrat" w:hAnsi="Montserrat" w:cs="Arial"/>
          <w:sz w:val="20"/>
          <w:szCs w:val="20"/>
        </w:rPr>
        <w:t>Durante el desarrollo de la obra, y en caso de proceder según el régimen del contrato: actualizará los presupuestos conjuntamente con la Contratista, con la periodicidad que el Residente de Obra fije, cuando se presenten cambios o adecuaciones al proyecto, cancelación de trabajos o realización de trabajos extraordinarios; ajuste de precios unitarios, omisiones o correcciones, reclamaciones procedentes y otros factores que modifiquen el costo, remitiendo los resultados obtenidos, al Residente de Obra.</w:t>
      </w:r>
    </w:p>
    <w:p w14:paraId="49152EAF" w14:textId="77777777" w:rsidR="00D4598B" w:rsidRPr="00731339" w:rsidRDefault="00D4598B" w:rsidP="00D4598B">
      <w:pPr>
        <w:ind w:right="49"/>
        <w:jc w:val="both"/>
        <w:rPr>
          <w:rFonts w:ascii="Montserrat" w:hAnsi="Montserrat" w:cs="Arial"/>
          <w:i/>
          <w:sz w:val="20"/>
          <w:szCs w:val="20"/>
        </w:rPr>
      </w:pPr>
    </w:p>
    <w:p w14:paraId="4CACC897" w14:textId="77777777" w:rsidR="00D4598B" w:rsidRPr="00731339" w:rsidRDefault="00D4598B" w:rsidP="00D4598B">
      <w:pPr>
        <w:ind w:right="49"/>
        <w:jc w:val="both"/>
        <w:rPr>
          <w:rFonts w:ascii="Montserrat" w:hAnsi="Montserrat" w:cs="Arial"/>
          <w:i/>
          <w:sz w:val="20"/>
          <w:szCs w:val="20"/>
        </w:rPr>
      </w:pPr>
      <w:r w:rsidRPr="00731339">
        <w:rPr>
          <w:rFonts w:ascii="Montserrat" w:hAnsi="Montserrat" w:cs="Arial"/>
          <w:sz w:val="20"/>
          <w:szCs w:val="20"/>
        </w:rPr>
        <w:t xml:space="preserve">Actualizar los presupuestos </w:t>
      </w:r>
      <w:proofErr w:type="gramStart"/>
      <w:r w:rsidRPr="00731339">
        <w:rPr>
          <w:rFonts w:ascii="Montserrat" w:hAnsi="Montserrat" w:cs="Arial"/>
          <w:sz w:val="20"/>
          <w:szCs w:val="20"/>
        </w:rPr>
        <w:t>conjuntamente con</w:t>
      </w:r>
      <w:proofErr w:type="gramEnd"/>
      <w:r w:rsidRPr="00731339">
        <w:rPr>
          <w:rFonts w:ascii="Montserrat" w:hAnsi="Montserrat" w:cs="Arial"/>
          <w:sz w:val="20"/>
          <w:szCs w:val="20"/>
        </w:rPr>
        <w:t xml:space="preserve"> la Contratista, con la periodicidad que el Residente de Obra fije, cuando se presenten cambios o adecuaciones al proyecto, cancelación de trabajos o realización de trabajos extraordinarios; ajuste de costos, omisiones o correcciones, reclamaciones procedentes a juicio del Residente de Obra y otros factores que modifiquen el costo, remitiendo los resultados obtenidos.</w:t>
      </w:r>
    </w:p>
    <w:p w14:paraId="1B981A9B" w14:textId="77777777" w:rsidR="00D4598B" w:rsidRPr="00731339" w:rsidRDefault="00D4598B" w:rsidP="00D4598B">
      <w:pPr>
        <w:ind w:right="49"/>
        <w:jc w:val="both"/>
        <w:rPr>
          <w:rFonts w:ascii="Montserrat" w:hAnsi="Montserrat" w:cs="Arial"/>
          <w:i/>
          <w:sz w:val="20"/>
          <w:szCs w:val="20"/>
        </w:rPr>
      </w:pPr>
    </w:p>
    <w:p w14:paraId="3541664E" w14:textId="77777777" w:rsidR="00D4598B" w:rsidRPr="00731339" w:rsidRDefault="00D4598B" w:rsidP="00D4598B">
      <w:pPr>
        <w:ind w:right="49"/>
        <w:jc w:val="both"/>
        <w:rPr>
          <w:rFonts w:ascii="Montserrat" w:hAnsi="Montserrat" w:cs="Arial"/>
          <w:i/>
          <w:sz w:val="20"/>
          <w:szCs w:val="20"/>
        </w:rPr>
      </w:pPr>
      <w:r w:rsidRPr="00731339">
        <w:rPr>
          <w:rFonts w:ascii="Montserrat" w:hAnsi="Montserrat" w:cs="Arial"/>
          <w:sz w:val="20"/>
          <w:szCs w:val="20"/>
        </w:rPr>
        <w:t>En paralelo con la verificación de los programas de ejecución de obra, se dará seguimiento a los de montos de obra, comparando periódicamente los importes reales contra los considerados originalmente y explicando los motivos de las desviaciones que se presenten.</w:t>
      </w:r>
    </w:p>
    <w:p w14:paraId="28FE8871" w14:textId="77777777" w:rsidR="00D4598B" w:rsidRPr="00731339" w:rsidRDefault="00D4598B" w:rsidP="00D4598B">
      <w:pPr>
        <w:ind w:right="49"/>
        <w:jc w:val="both"/>
        <w:rPr>
          <w:rFonts w:ascii="Montserrat" w:hAnsi="Montserrat" w:cs="Arial"/>
          <w:i/>
          <w:sz w:val="20"/>
          <w:szCs w:val="20"/>
        </w:rPr>
      </w:pPr>
    </w:p>
    <w:p w14:paraId="47C5232E" w14:textId="77777777" w:rsidR="00D4598B" w:rsidRPr="00731339" w:rsidRDefault="00D4598B" w:rsidP="00D4598B">
      <w:pPr>
        <w:ind w:right="49"/>
        <w:jc w:val="both"/>
        <w:rPr>
          <w:rFonts w:ascii="Montserrat" w:hAnsi="Montserrat" w:cs="Arial"/>
          <w:i/>
          <w:sz w:val="20"/>
          <w:szCs w:val="20"/>
        </w:rPr>
      </w:pPr>
      <w:r w:rsidRPr="00731339">
        <w:rPr>
          <w:rFonts w:ascii="Montserrat" w:hAnsi="Montserrat" w:cs="Arial"/>
          <w:sz w:val="20"/>
          <w:szCs w:val="20"/>
        </w:rPr>
        <w:t>Vigilar que en su caso los precios unitarios extraordinarios contengan la información para su autorización y se proceda conforme al artículo 107 y 108 del Reglamento de la Ley de Obras Públicas y Servicios Relacionados con las Mismas.</w:t>
      </w:r>
    </w:p>
    <w:p w14:paraId="70E3642A" w14:textId="77777777" w:rsidR="00D4598B" w:rsidRPr="00731339" w:rsidRDefault="00D4598B" w:rsidP="00D4598B">
      <w:pPr>
        <w:ind w:right="49"/>
        <w:jc w:val="both"/>
        <w:rPr>
          <w:rFonts w:ascii="Montserrat" w:hAnsi="Montserrat" w:cs="Arial"/>
          <w:i/>
          <w:sz w:val="20"/>
          <w:szCs w:val="20"/>
        </w:rPr>
      </w:pPr>
    </w:p>
    <w:p w14:paraId="5E8691E6" w14:textId="77777777" w:rsidR="00D4598B" w:rsidRPr="00731339" w:rsidRDefault="00D4598B" w:rsidP="00D4598B">
      <w:pPr>
        <w:ind w:right="49"/>
        <w:jc w:val="both"/>
        <w:rPr>
          <w:rFonts w:ascii="Montserrat" w:hAnsi="Montserrat" w:cs="Arial"/>
          <w:i/>
          <w:sz w:val="20"/>
          <w:szCs w:val="20"/>
        </w:rPr>
      </w:pPr>
      <w:r w:rsidRPr="00731339">
        <w:rPr>
          <w:rFonts w:ascii="Montserrat" w:hAnsi="Montserrat" w:cs="Arial"/>
          <w:sz w:val="20"/>
          <w:szCs w:val="20"/>
        </w:rPr>
        <w:t>Conciliar diariamente la obra ejecutada, cuando sea indispensable aplicar precios unitarios analizados por observación directa, previo acuerdo con la Residencia y la Contratista sobre los recursos que se utilizaran en estos trabajos.</w:t>
      </w:r>
    </w:p>
    <w:p w14:paraId="6B97FB18" w14:textId="77777777" w:rsidR="00D4598B" w:rsidRPr="00731339" w:rsidRDefault="00D4598B" w:rsidP="00D4598B">
      <w:pPr>
        <w:ind w:right="49"/>
        <w:jc w:val="both"/>
        <w:rPr>
          <w:rFonts w:ascii="Montserrat" w:hAnsi="Montserrat" w:cs="Arial"/>
          <w:i/>
          <w:sz w:val="20"/>
          <w:szCs w:val="20"/>
        </w:rPr>
      </w:pPr>
    </w:p>
    <w:p w14:paraId="4088C00E" w14:textId="77777777" w:rsidR="00D4598B" w:rsidRPr="00731339" w:rsidRDefault="00D4598B" w:rsidP="00D4598B">
      <w:pPr>
        <w:ind w:right="49"/>
        <w:jc w:val="both"/>
        <w:rPr>
          <w:rFonts w:ascii="Montserrat" w:hAnsi="Montserrat" w:cs="Arial"/>
          <w:i/>
          <w:sz w:val="20"/>
          <w:szCs w:val="20"/>
        </w:rPr>
      </w:pPr>
      <w:r w:rsidRPr="00731339">
        <w:rPr>
          <w:rFonts w:ascii="Montserrat" w:hAnsi="Montserrat" w:cs="Arial"/>
          <w:sz w:val="20"/>
          <w:szCs w:val="20"/>
        </w:rPr>
        <w:t xml:space="preserve">En el supuesto de precios </w:t>
      </w:r>
      <w:proofErr w:type="gramStart"/>
      <w:r w:rsidRPr="00731339">
        <w:rPr>
          <w:rFonts w:ascii="Montserrat" w:hAnsi="Montserrat" w:cs="Arial"/>
          <w:sz w:val="20"/>
          <w:szCs w:val="20"/>
        </w:rPr>
        <w:t>unitario extraordinarios</w:t>
      </w:r>
      <w:proofErr w:type="gramEnd"/>
      <w:r w:rsidRPr="00731339">
        <w:rPr>
          <w:rFonts w:ascii="Montserrat" w:hAnsi="Montserrat" w:cs="Arial"/>
          <w:sz w:val="20"/>
          <w:szCs w:val="20"/>
        </w:rPr>
        <w:t xml:space="preserve">, exigir a la Contratista la entrega de los precios unitarios faltantes, en el plazo indicado por la normatividad, corroborando que contengan la descripción del concepto, la matriz del análisis, la unidad de medición y el alcance detallado. Revisar que los recursos, rendimientos y la descripción del alcance correspondan a la información recabada durante la ejecución del trabajo, entregando los resultados de </w:t>
      </w:r>
      <w:proofErr w:type="gramStart"/>
      <w:r w:rsidRPr="00731339">
        <w:rPr>
          <w:rFonts w:ascii="Montserrat" w:hAnsi="Montserrat" w:cs="Arial"/>
          <w:sz w:val="20"/>
          <w:szCs w:val="20"/>
        </w:rPr>
        <w:t>la misma</w:t>
      </w:r>
      <w:proofErr w:type="gramEnd"/>
      <w:r w:rsidRPr="00731339">
        <w:rPr>
          <w:rFonts w:ascii="Montserrat" w:hAnsi="Montserrat" w:cs="Arial"/>
          <w:sz w:val="20"/>
          <w:szCs w:val="20"/>
        </w:rPr>
        <w:t xml:space="preserve"> al Residente de Obra de EL </w:t>
      </w:r>
      <w:proofErr w:type="spellStart"/>
      <w:r w:rsidRPr="00731339">
        <w:rPr>
          <w:rFonts w:ascii="Montserrat" w:hAnsi="Montserrat" w:cs="Arial"/>
          <w:sz w:val="20"/>
          <w:szCs w:val="20"/>
        </w:rPr>
        <w:t>SPR</w:t>
      </w:r>
      <w:proofErr w:type="spellEnd"/>
      <w:r w:rsidRPr="00731339">
        <w:rPr>
          <w:rFonts w:ascii="Montserrat" w:hAnsi="Montserrat" w:cs="Arial"/>
          <w:sz w:val="20"/>
          <w:szCs w:val="20"/>
        </w:rPr>
        <w:t>, en el tiempo establecido y preparar la especificación correspondiente de dichos precios unitarios.</w:t>
      </w:r>
    </w:p>
    <w:p w14:paraId="593CA822" w14:textId="77777777" w:rsidR="00D4598B" w:rsidRPr="00731339" w:rsidRDefault="00D4598B" w:rsidP="00D4598B">
      <w:pPr>
        <w:ind w:right="49"/>
        <w:jc w:val="both"/>
        <w:rPr>
          <w:rFonts w:ascii="Montserrat" w:hAnsi="Montserrat" w:cs="Arial"/>
          <w:i/>
          <w:sz w:val="20"/>
          <w:szCs w:val="20"/>
        </w:rPr>
      </w:pPr>
    </w:p>
    <w:p w14:paraId="070B1265" w14:textId="77777777" w:rsidR="00D4598B" w:rsidRPr="00731339" w:rsidRDefault="00D4598B" w:rsidP="00D4598B">
      <w:pPr>
        <w:ind w:right="49"/>
        <w:jc w:val="both"/>
        <w:rPr>
          <w:rFonts w:ascii="Montserrat" w:hAnsi="Montserrat" w:cs="Arial"/>
          <w:i/>
          <w:sz w:val="20"/>
          <w:szCs w:val="20"/>
        </w:rPr>
      </w:pPr>
      <w:r w:rsidRPr="00731339">
        <w:rPr>
          <w:rFonts w:ascii="Montserrat" w:hAnsi="Montserrat" w:cs="Arial"/>
          <w:sz w:val="20"/>
          <w:szCs w:val="20"/>
        </w:rPr>
        <w:t>Cuando la Contratista presente oportunamente alguna reclamación, emitir su opinión respecto a si la reclamación procede según el régimen del contrato, si el trabajo fue efectivamente realizado y las condiciones señaladas en su ejecución tuvieron lugar y si no es imputable a la propia Contratista.</w:t>
      </w:r>
    </w:p>
    <w:p w14:paraId="4ECD71B3" w14:textId="77777777" w:rsidR="00D4598B" w:rsidRPr="00731339" w:rsidRDefault="00D4598B" w:rsidP="00D4598B">
      <w:pPr>
        <w:ind w:right="49"/>
        <w:jc w:val="both"/>
        <w:rPr>
          <w:rFonts w:ascii="Montserrat" w:hAnsi="Montserrat" w:cs="Arial"/>
          <w:i/>
          <w:sz w:val="20"/>
          <w:szCs w:val="20"/>
        </w:rPr>
      </w:pPr>
    </w:p>
    <w:p w14:paraId="3A8FC508" w14:textId="77777777" w:rsidR="00D4598B" w:rsidRPr="00731339" w:rsidRDefault="00D4598B" w:rsidP="00D4598B">
      <w:pPr>
        <w:ind w:right="49"/>
        <w:jc w:val="both"/>
        <w:rPr>
          <w:rFonts w:ascii="Montserrat" w:hAnsi="Montserrat" w:cs="Arial"/>
          <w:i/>
          <w:sz w:val="20"/>
          <w:szCs w:val="20"/>
        </w:rPr>
      </w:pPr>
      <w:r w:rsidRPr="00731339">
        <w:rPr>
          <w:rFonts w:ascii="Montserrat" w:hAnsi="Montserrat" w:cs="Arial"/>
          <w:sz w:val="20"/>
          <w:szCs w:val="20"/>
        </w:rPr>
        <w:t xml:space="preserve">De confirmarse la procedencia de la reclamación a juicio del Residente de Obra, con apoyo de la opinión del Superintendente de Supervisión, el Residente de Supervisión deberá verificar que los recursos que reporta la Contratista coincidan con los empleados en la ejecución de la obra, en la </w:t>
      </w:r>
      <w:r w:rsidRPr="00731339">
        <w:rPr>
          <w:rFonts w:ascii="Montserrat" w:hAnsi="Montserrat" w:cs="Arial"/>
          <w:sz w:val="20"/>
          <w:szCs w:val="20"/>
        </w:rPr>
        <w:lastRenderedPageBreak/>
        <w:t>inteligencia de que la Contratista solicito con la debida anticipación a la Supervisión Externa, la certificación de los recursos empleados o de las condiciones especiales que reclama.</w:t>
      </w:r>
    </w:p>
    <w:p w14:paraId="3886980D" w14:textId="77777777" w:rsidR="00D4598B" w:rsidRPr="00731339" w:rsidRDefault="00D4598B" w:rsidP="00D4598B">
      <w:pPr>
        <w:ind w:right="49"/>
        <w:jc w:val="both"/>
        <w:rPr>
          <w:rFonts w:ascii="Montserrat" w:hAnsi="Montserrat" w:cs="Arial"/>
          <w:i/>
          <w:sz w:val="20"/>
          <w:szCs w:val="20"/>
        </w:rPr>
      </w:pPr>
    </w:p>
    <w:p w14:paraId="1E8403E4" w14:textId="77777777" w:rsidR="00D4598B" w:rsidRPr="00731339" w:rsidRDefault="00D4598B" w:rsidP="00D4598B">
      <w:pPr>
        <w:ind w:right="49"/>
        <w:jc w:val="both"/>
        <w:rPr>
          <w:rFonts w:ascii="Montserrat" w:hAnsi="Montserrat" w:cs="Arial"/>
          <w:i/>
          <w:sz w:val="20"/>
          <w:szCs w:val="20"/>
        </w:rPr>
      </w:pPr>
    </w:p>
    <w:p w14:paraId="4995FB26" w14:textId="77777777" w:rsidR="00D4598B" w:rsidRPr="00731339" w:rsidRDefault="00D4598B" w:rsidP="00D4598B">
      <w:pPr>
        <w:ind w:right="49"/>
        <w:jc w:val="both"/>
        <w:rPr>
          <w:rFonts w:ascii="Montserrat" w:hAnsi="Montserrat" w:cs="Arial"/>
          <w:i/>
          <w:sz w:val="20"/>
          <w:szCs w:val="20"/>
        </w:rPr>
      </w:pPr>
    </w:p>
    <w:p w14:paraId="19D0B8EC" w14:textId="77777777" w:rsidR="00D4598B" w:rsidRPr="00731339" w:rsidRDefault="00D4598B">
      <w:pPr>
        <w:numPr>
          <w:ilvl w:val="1"/>
          <w:numId w:val="128"/>
        </w:numPr>
        <w:ind w:right="49"/>
        <w:jc w:val="both"/>
        <w:rPr>
          <w:rFonts w:ascii="Montserrat" w:hAnsi="Montserrat" w:cs="Arial"/>
          <w:b/>
          <w:i/>
          <w:sz w:val="20"/>
          <w:szCs w:val="20"/>
        </w:rPr>
      </w:pPr>
      <w:r w:rsidRPr="00731339">
        <w:rPr>
          <w:rFonts w:ascii="Montserrat" w:hAnsi="Montserrat" w:cs="Arial"/>
          <w:b/>
          <w:sz w:val="20"/>
          <w:szCs w:val="20"/>
        </w:rPr>
        <w:t xml:space="preserve"> </w:t>
      </w:r>
      <w:proofErr w:type="spellStart"/>
      <w:r w:rsidRPr="00731339">
        <w:rPr>
          <w:rFonts w:ascii="Montserrat" w:hAnsi="Montserrat" w:cs="Arial"/>
          <w:b/>
          <w:sz w:val="20"/>
          <w:szCs w:val="20"/>
        </w:rPr>
        <w:t>INTEGRACION</w:t>
      </w:r>
      <w:proofErr w:type="spellEnd"/>
      <w:r w:rsidRPr="00731339">
        <w:rPr>
          <w:rFonts w:ascii="Montserrat" w:hAnsi="Montserrat" w:cs="Arial"/>
          <w:b/>
          <w:sz w:val="20"/>
          <w:szCs w:val="20"/>
        </w:rPr>
        <w:t>, REVISIÓN, FORMULACIÓN Y APROBACIÓN DE ESTIMACIONES</w:t>
      </w:r>
    </w:p>
    <w:p w14:paraId="77530096" w14:textId="77777777" w:rsidR="00D4598B" w:rsidRPr="00731339" w:rsidRDefault="00D4598B" w:rsidP="00D4598B">
      <w:pPr>
        <w:ind w:right="49"/>
        <w:jc w:val="both"/>
        <w:rPr>
          <w:rFonts w:ascii="Montserrat" w:hAnsi="Montserrat" w:cs="Arial"/>
          <w:i/>
          <w:sz w:val="20"/>
          <w:szCs w:val="20"/>
        </w:rPr>
      </w:pPr>
      <w:r w:rsidRPr="00731339">
        <w:rPr>
          <w:rFonts w:ascii="Montserrat" w:hAnsi="Montserrat" w:cs="Arial"/>
          <w:sz w:val="20"/>
          <w:szCs w:val="20"/>
        </w:rPr>
        <w:t>Se indican a continuación las actividades de que la Supervisión Externa lleva a cabo, para la formulación y aprobación de estimaciones de obra.</w:t>
      </w:r>
    </w:p>
    <w:p w14:paraId="464A65F0" w14:textId="77777777" w:rsidR="00D4598B" w:rsidRPr="00731339" w:rsidRDefault="00D4598B" w:rsidP="00D4598B">
      <w:pPr>
        <w:ind w:right="49"/>
        <w:jc w:val="both"/>
        <w:rPr>
          <w:rFonts w:ascii="Montserrat" w:hAnsi="Montserrat" w:cs="Arial"/>
          <w:i/>
          <w:sz w:val="20"/>
          <w:szCs w:val="20"/>
        </w:rPr>
      </w:pPr>
    </w:p>
    <w:p w14:paraId="2F35944F" w14:textId="77777777" w:rsidR="00D4598B" w:rsidRPr="00731339" w:rsidRDefault="00D4598B">
      <w:pPr>
        <w:numPr>
          <w:ilvl w:val="2"/>
          <w:numId w:val="133"/>
        </w:numPr>
        <w:ind w:right="49"/>
        <w:jc w:val="both"/>
        <w:rPr>
          <w:rFonts w:ascii="Montserrat" w:hAnsi="Montserrat" w:cs="Arial"/>
          <w:i/>
          <w:sz w:val="20"/>
          <w:szCs w:val="20"/>
        </w:rPr>
      </w:pPr>
      <w:r w:rsidRPr="00731339">
        <w:rPr>
          <w:rFonts w:ascii="Montserrat" w:hAnsi="Montserrat" w:cs="Arial"/>
          <w:sz w:val="20"/>
          <w:szCs w:val="20"/>
        </w:rPr>
        <w:t>Coadyuvar con el Residente de Obra para verificar el cumplimiento de los plazos, forma y lugar de pago de las estimaciones de trabajos ejecutados y cuando corresponda, de los ajustes de costos, de conformidad con lo establecido en el contrato y las bases de licitación.</w:t>
      </w:r>
    </w:p>
    <w:p w14:paraId="358778A9" w14:textId="77777777" w:rsidR="00D4598B" w:rsidRPr="00731339" w:rsidRDefault="00D4598B" w:rsidP="00D4598B">
      <w:pPr>
        <w:ind w:left="720" w:right="49"/>
        <w:jc w:val="both"/>
        <w:rPr>
          <w:rFonts w:ascii="Montserrat" w:hAnsi="Montserrat" w:cs="Arial"/>
          <w:i/>
          <w:sz w:val="20"/>
          <w:szCs w:val="20"/>
        </w:rPr>
      </w:pPr>
    </w:p>
    <w:p w14:paraId="292CBCB2" w14:textId="77777777" w:rsidR="00D4598B" w:rsidRPr="00731339" w:rsidRDefault="00D4598B">
      <w:pPr>
        <w:numPr>
          <w:ilvl w:val="2"/>
          <w:numId w:val="133"/>
        </w:numPr>
        <w:ind w:right="49"/>
        <w:jc w:val="both"/>
        <w:rPr>
          <w:rFonts w:ascii="Montserrat" w:hAnsi="Montserrat" w:cs="Arial"/>
          <w:i/>
          <w:sz w:val="20"/>
          <w:szCs w:val="20"/>
        </w:rPr>
      </w:pPr>
      <w:r w:rsidRPr="00731339">
        <w:rPr>
          <w:rFonts w:ascii="Montserrat" w:hAnsi="Montserrat" w:cs="Arial"/>
          <w:sz w:val="20"/>
          <w:szCs w:val="20"/>
        </w:rPr>
        <w:t xml:space="preserve">Verificar que los derechos y obligaciones que se deriven de los contratos no podrán cederse en forma parcial o total en favor de cualquier otra persona, con excepción de los derechos de cobro sobre las estimaciones por trabajos ejecutados, en cuyo caso se deberá verificar que se cuente con el consentimiento del </w:t>
      </w:r>
      <w:proofErr w:type="spellStart"/>
      <w:r w:rsidRPr="00731339">
        <w:rPr>
          <w:rFonts w:ascii="Montserrat" w:hAnsi="Montserrat" w:cs="Arial"/>
          <w:sz w:val="20"/>
          <w:szCs w:val="20"/>
        </w:rPr>
        <w:t>SPR</w:t>
      </w:r>
      <w:proofErr w:type="spellEnd"/>
      <w:r w:rsidRPr="00731339">
        <w:rPr>
          <w:rFonts w:ascii="Montserrat" w:hAnsi="Montserrat" w:cs="Arial"/>
          <w:sz w:val="20"/>
          <w:szCs w:val="20"/>
        </w:rPr>
        <w:t>.</w:t>
      </w:r>
    </w:p>
    <w:p w14:paraId="344FAF37" w14:textId="77777777" w:rsidR="00D4598B" w:rsidRPr="00731339" w:rsidRDefault="00D4598B" w:rsidP="00D4598B">
      <w:pPr>
        <w:pStyle w:val="Prrafodelista"/>
        <w:ind w:right="49"/>
        <w:rPr>
          <w:rFonts w:ascii="Montserrat" w:hAnsi="Montserrat" w:cs="Arial"/>
          <w:i/>
          <w:sz w:val="20"/>
          <w:szCs w:val="20"/>
        </w:rPr>
      </w:pPr>
    </w:p>
    <w:p w14:paraId="70018D72" w14:textId="77777777" w:rsidR="00D4598B" w:rsidRPr="00731339" w:rsidRDefault="00D4598B">
      <w:pPr>
        <w:numPr>
          <w:ilvl w:val="2"/>
          <w:numId w:val="133"/>
        </w:numPr>
        <w:ind w:right="49"/>
        <w:jc w:val="both"/>
        <w:rPr>
          <w:rFonts w:ascii="Montserrat" w:hAnsi="Montserrat" w:cs="Arial"/>
          <w:i/>
          <w:sz w:val="20"/>
          <w:szCs w:val="20"/>
        </w:rPr>
      </w:pPr>
      <w:r w:rsidRPr="00731339">
        <w:rPr>
          <w:rFonts w:ascii="Montserrat" w:hAnsi="Montserrat" w:cs="Arial"/>
          <w:sz w:val="20"/>
          <w:szCs w:val="20"/>
        </w:rPr>
        <w:t xml:space="preserve">La Supervisión Externa realizará la aprobación de las estimaciones mediante la firma de </w:t>
      </w:r>
      <w:proofErr w:type="gramStart"/>
      <w:r w:rsidRPr="00731339">
        <w:rPr>
          <w:rFonts w:ascii="Montserrat" w:hAnsi="Montserrat" w:cs="Arial"/>
          <w:sz w:val="20"/>
          <w:szCs w:val="20"/>
        </w:rPr>
        <w:t>las mismas</w:t>
      </w:r>
      <w:proofErr w:type="gramEnd"/>
      <w:r w:rsidRPr="00731339">
        <w:rPr>
          <w:rFonts w:ascii="Montserrat" w:hAnsi="Montserrat" w:cs="Arial"/>
          <w:sz w:val="20"/>
          <w:szCs w:val="20"/>
        </w:rPr>
        <w:t xml:space="preserve"> para efectos de pago y esta deberá ser autorizada por el Residente de Obra de EL </w:t>
      </w:r>
      <w:proofErr w:type="spellStart"/>
      <w:r w:rsidRPr="00731339">
        <w:rPr>
          <w:rFonts w:ascii="Montserrat" w:hAnsi="Montserrat" w:cs="Arial"/>
          <w:sz w:val="20"/>
          <w:szCs w:val="20"/>
        </w:rPr>
        <w:t>SPR</w:t>
      </w:r>
      <w:proofErr w:type="spellEnd"/>
      <w:r w:rsidRPr="00731339">
        <w:rPr>
          <w:rFonts w:ascii="Montserrat" w:hAnsi="Montserrat" w:cs="Arial"/>
          <w:sz w:val="20"/>
          <w:szCs w:val="20"/>
        </w:rPr>
        <w:t>.</w:t>
      </w:r>
    </w:p>
    <w:p w14:paraId="069C3EA9" w14:textId="77777777" w:rsidR="00D4598B" w:rsidRPr="00731339" w:rsidRDefault="00D4598B" w:rsidP="00D4598B">
      <w:pPr>
        <w:pStyle w:val="Prrafodelista"/>
        <w:ind w:right="49"/>
        <w:rPr>
          <w:rFonts w:ascii="Montserrat" w:hAnsi="Montserrat" w:cs="Arial"/>
          <w:i/>
          <w:sz w:val="20"/>
          <w:szCs w:val="20"/>
        </w:rPr>
      </w:pPr>
    </w:p>
    <w:p w14:paraId="331C90C5" w14:textId="77777777" w:rsidR="00D4598B" w:rsidRPr="00731339" w:rsidRDefault="00D4598B">
      <w:pPr>
        <w:numPr>
          <w:ilvl w:val="2"/>
          <w:numId w:val="133"/>
        </w:numPr>
        <w:ind w:right="49"/>
        <w:jc w:val="both"/>
        <w:rPr>
          <w:rFonts w:ascii="Montserrat" w:hAnsi="Montserrat" w:cs="Arial"/>
          <w:i/>
          <w:sz w:val="20"/>
          <w:szCs w:val="20"/>
        </w:rPr>
      </w:pPr>
      <w:r w:rsidRPr="00731339">
        <w:rPr>
          <w:rFonts w:ascii="Montserrat" w:hAnsi="Montserrat" w:cs="Arial"/>
          <w:sz w:val="20"/>
          <w:szCs w:val="20"/>
        </w:rPr>
        <w:t>Verificar que las estimaciones de los trabajos ejecutados se formulen con la periodicidad señalada en las bases de licitación. El contratista deberá presentarlas al Residente de Obra dentro de los seis días naturales siguientes a la fecha de corte para el pago de las estimaciones en el contrato, cuidando que estas estén siempre acompañadas de la documentación que acredite la procedencia de su pago, debiendo respetar la hoja de ruta para tal fin establecida; el Residente de Obra para realizar la revisión y autorización de las estimaciones contará con un plazo no mayor de quince días naturales siguientes a su presentación. En el supuesto de que surjan diferencias técnicas o numéricas que no puedan ser autorizadas dentro de dicho plazo, éstas se resolverán e incorporarán en la siguiente estimación, la Supervisión Externa auxiliara al cumplimiento de las fechas y periodos descritos.</w:t>
      </w:r>
    </w:p>
    <w:p w14:paraId="69EA91F5" w14:textId="77777777" w:rsidR="00D4598B" w:rsidRPr="00731339" w:rsidRDefault="00D4598B" w:rsidP="00D4598B">
      <w:pPr>
        <w:pStyle w:val="Prrafodelista"/>
        <w:ind w:right="49"/>
        <w:rPr>
          <w:rFonts w:ascii="Montserrat" w:hAnsi="Montserrat" w:cs="Arial"/>
          <w:i/>
          <w:sz w:val="20"/>
          <w:szCs w:val="20"/>
        </w:rPr>
      </w:pPr>
    </w:p>
    <w:p w14:paraId="66EE4D47" w14:textId="77777777" w:rsidR="00D4598B" w:rsidRPr="00731339" w:rsidRDefault="00D4598B">
      <w:pPr>
        <w:numPr>
          <w:ilvl w:val="2"/>
          <w:numId w:val="133"/>
        </w:numPr>
        <w:ind w:right="49"/>
        <w:jc w:val="both"/>
        <w:rPr>
          <w:rFonts w:ascii="Montserrat" w:hAnsi="Montserrat" w:cs="Arial"/>
          <w:i/>
          <w:sz w:val="20"/>
          <w:szCs w:val="20"/>
          <w:lang w:val="es-ES_tradnl"/>
        </w:rPr>
      </w:pPr>
      <w:r w:rsidRPr="00731339">
        <w:rPr>
          <w:rFonts w:ascii="Montserrat" w:hAnsi="Montserrat" w:cs="Arial"/>
          <w:sz w:val="20"/>
          <w:szCs w:val="20"/>
          <w:lang w:val="es-ES_tradnl"/>
        </w:rPr>
        <w:t xml:space="preserve">En caso de incumplimiento en los pagos de estimaciones y de ajustes de costos, EL </w:t>
      </w:r>
      <w:proofErr w:type="spellStart"/>
      <w:r w:rsidRPr="00731339">
        <w:rPr>
          <w:rFonts w:ascii="Montserrat" w:hAnsi="Montserrat" w:cs="Arial"/>
          <w:sz w:val="20"/>
          <w:szCs w:val="20"/>
          <w:lang w:val="es-ES_tradnl"/>
        </w:rPr>
        <w:t>SPR</w:t>
      </w:r>
      <w:proofErr w:type="spellEnd"/>
      <w:r w:rsidRPr="00731339">
        <w:rPr>
          <w:rFonts w:ascii="Montserrat" w:hAnsi="Montserrat" w:cs="Arial"/>
          <w:sz w:val="20"/>
          <w:szCs w:val="20"/>
          <w:lang w:val="es-ES_tradnl"/>
        </w:rPr>
        <w:t xml:space="preserve">, a solicitud del contratista, está obligada a pagar gastos financieros conforme a una tasa que será igual a la establecida por la Ley de Ingresos de la Federación en los casos de prórroga para el pago de créditos fiscales. Dichos gastos empezarán a generarse cuando las partes tengan definido el importe a pagar y se calcularán sobre las cantidades no pagadas, debiéndose computar por días naturales desde que sean determinadas y hasta la fecha en que se ponga efectivamente las cantidades a disposición del contratista, por lo que la Supervisión Externa implementará los controles necesarios de las fechas del proceso de trámite de las estimaciones para pago, desde su presentación del Contratista  hasta el ingreso al área de finanzas de EL </w:t>
      </w:r>
      <w:proofErr w:type="spellStart"/>
      <w:r w:rsidRPr="00731339">
        <w:rPr>
          <w:rFonts w:ascii="Montserrat" w:hAnsi="Montserrat" w:cs="Arial"/>
          <w:sz w:val="20"/>
          <w:szCs w:val="20"/>
          <w:lang w:val="es-ES_tradnl"/>
        </w:rPr>
        <w:t>SPR</w:t>
      </w:r>
      <w:proofErr w:type="spellEnd"/>
      <w:r w:rsidRPr="00731339">
        <w:rPr>
          <w:rFonts w:ascii="Montserrat" w:hAnsi="Montserrat" w:cs="Arial"/>
          <w:sz w:val="20"/>
          <w:szCs w:val="20"/>
          <w:lang w:val="es-ES_tradnl"/>
        </w:rPr>
        <w:t>, vigilando evitar caer en este supuesto y en su caso deberá integrar la documentación que justifique su pago.</w:t>
      </w:r>
    </w:p>
    <w:p w14:paraId="5F177E7F" w14:textId="77777777" w:rsidR="00D4598B" w:rsidRPr="00731339" w:rsidRDefault="00D4598B" w:rsidP="00D4598B">
      <w:pPr>
        <w:pStyle w:val="Prrafodelista"/>
        <w:ind w:right="49"/>
        <w:rPr>
          <w:rFonts w:ascii="Montserrat" w:hAnsi="Montserrat" w:cs="Arial"/>
          <w:i/>
          <w:sz w:val="20"/>
          <w:szCs w:val="20"/>
          <w:lang w:val="es-ES_tradnl"/>
        </w:rPr>
      </w:pPr>
    </w:p>
    <w:p w14:paraId="235CC8F2" w14:textId="77777777" w:rsidR="00D4598B" w:rsidRPr="00731339" w:rsidRDefault="00D4598B" w:rsidP="00D4598B">
      <w:pPr>
        <w:ind w:left="720" w:right="49"/>
        <w:jc w:val="both"/>
        <w:rPr>
          <w:rFonts w:ascii="Montserrat" w:hAnsi="Montserrat" w:cs="Arial"/>
          <w:i/>
          <w:sz w:val="20"/>
          <w:szCs w:val="20"/>
          <w:lang w:val="es-ES_tradnl"/>
        </w:rPr>
      </w:pPr>
    </w:p>
    <w:p w14:paraId="3995BA97" w14:textId="77777777" w:rsidR="00D4598B" w:rsidRPr="00731339" w:rsidRDefault="00D4598B" w:rsidP="00D4598B">
      <w:pPr>
        <w:ind w:left="720" w:right="49"/>
        <w:jc w:val="both"/>
        <w:rPr>
          <w:rFonts w:ascii="Montserrat" w:hAnsi="Montserrat" w:cs="Arial"/>
          <w:i/>
          <w:sz w:val="20"/>
          <w:szCs w:val="20"/>
          <w:lang w:val="es-ES_tradnl"/>
        </w:rPr>
      </w:pPr>
    </w:p>
    <w:p w14:paraId="4024020E" w14:textId="77777777" w:rsidR="00D4598B" w:rsidRPr="00731339" w:rsidRDefault="00D4598B">
      <w:pPr>
        <w:numPr>
          <w:ilvl w:val="2"/>
          <w:numId w:val="133"/>
        </w:numPr>
        <w:ind w:right="49"/>
        <w:jc w:val="both"/>
        <w:rPr>
          <w:rFonts w:ascii="Montserrat" w:hAnsi="Montserrat" w:cs="Arial"/>
          <w:i/>
          <w:sz w:val="20"/>
          <w:szCs w:val="20"/>
          <w:lang w:val="es-ES_tradnl"/>
        </w:rPr>
      </w:pPr>
      <w:r w:rsidRPr="00731339">
        <w:rPr>
          <w:rFonts w:ascii="Montserrat" w:hAnsi="Montserrat" w:cs="Arial"/>
          <w:sz w:val="20"/>
          <w:szCs w:val="20"/>
          <w:lang w:val="es-ES_tradnl"/>
        </w:rPr>
        <w:t>En el caso de que posterior al finiquito del contrato de obra, se detecten pagos en exceso que haya recibido el Contratista, la Supervisión Externa sin perjuicio de quedar obligado a responder de estos, como defectos que resultaren de sus Servicios, tipificándose como vicios ocultos y una responsabilidad en que incurrió,</w:t>
      </w:r>
      <w:r w:rsidRPr="00731339">
        <w:rPr>
          <w:rFonts w:ascii="Montserrat" w:hAnsi="Montserrat" w:cs="Arial"/>
          <w:sz w:val="20"/>
          <w:szCs w:val="20"/>
        </w:rPr>
        <w:t xml:space="preserve"> </w:t>
      </w:r>
      <w:r w:rsidRPr="00731339">
        <w:rPr>
          <w:rFonts w:ascii="Montserrat" w:hAnsi="Montserrat" w:cs="Arial"/>
          <w:sz w:val="20"/>
          <w:szCs w:val="20"/>
          <w:lang w:val="es-ES_tradnl"/>
        </w:rPr>
        <w:t>estará obligado a apoyar al Residente de Obra, para realizar los trámites respectivos para recuperar dichos pagos en exceso.</w:t>
      </w:r>
    </w:p>
    <w:p w14:paraId="406FACB3" w14:textId="77777777" w:rsidR="00D4598B" w:rsidRPr="00731339" w:rsidRDefault="00D4598B" w:rsidP="00D4598B">
      <w:pPr>
        <w:ind w:left="720" w:right="49"/>
        <w:jc w:val="both"/>
        <w:rPr>
          <w:rFonts w:ascii="Montserrat" w:hAnsi="Montserrat" w:cs="Arial"/>
          <w:i/>
          <w:sz w:val="20"/>
          <w:szCs w:val="20"/>
          <w:lang w:val="es-ES_tradnl"/>
        </w:rPr>
      </w:pPr>
    </w:p>
    <w:p w14:paraId="17413229" w14:textId="77777777" w:rsidR="00D4598B" w:rsidRPr="00731339" w:rsidRDefault="00D4598B">
      <w:pPr>
        <w:numPr>
          <w:ilvl w:val="2"/>
          <w:numId w:val="133"/>
        </w:numPr>
        <w:ind w:right="49"/>
        <w:jc w:val="both"/>
        <w:rPr>
          <w:rFonts w:ascii="Montserrat" w:hAnsi="Montserrat" w:cs="Arial"/>
          <w:i/>
          <w:sz w:val="20"/>
          <w:szCs w:val="20"/>
          <w:lang w:val="es-ES_tradnl"/>
        </w:rPr>
      </w:pPr>
      <w:r w:rsidRPr="00731339">
        <w:rPr>
          <w:rFonts w:ascii="Montserrat" w:hAnsi="Montserrat" w:cs="Arial"/>
          <w:sz w:val="20"/>
          <w:szCs w:val="20"/>
          <w:lang w:val="es-ES_tradnl"/>
        </w:rPr>
        <w:t xml:space="preserve">La Supervisión Externa tendrá la obligación de evitar estar en el supuesto del punto anterior, verificando mensualmente que no existan pago en exceso y en su caso las diferencias que resulten a cargo del contratista, </w:t>
      </w:r>
      <w:proofErr w:type="gramStart"/>
      <w:r w:rsidRPr="00731339">
        <w:rPr>
          <w:rFonts w:ascii="Montserrat" w:hAnsi="Montserrat" w:cs="Arial"/>
          <w:sz w:val="20"/>
          <w:szCs w:val="20"/>
          <w:lang w:val="es-ES_tradnl"/>
        </w:rPr>
        <w:t>deberá</w:t>
      </w:r>
      <w:proofErr w:type="gramEnd"/>
      <w:r w:rsidRPr="00731339">
        <w:rPr>
          <w:rFonts w:ascii="Montserrat" w:hAnsi="Montserrat" w:cs="Arial"/>
          <w:sz w:val="20"/>
          <w:szCs w:val="20"/>
          <w:lang w:val="es-ES_tradnl"/>
        </w:rPr>
        <w:t xml:space="preserve"> ser comunicado al Residente de Obra para que dichas diferencias sean compensadas en la estimación siguiente o a más tardar en el finiquito, si dicho pago no se hubiera identificado con anterioridad.</w:t>
      </w:r>
    </w:p>
    <w:p w14:paraId="3B2E0E49" w14:textId="77777777" w:rsidR="00D4598B" w:rsidRPr="00731339" w:rsidRDefault="00D4598B" w:rsidP="00D4598B">
      <w:pPr>
        <w:pStyle w:val="Prrafodelista"/>
        <w:ind w:right="49"/>
        <w:rPr>
          <w:rFonts w:ascii="Montserrat" w:hAnsi="Montserrat" w:cs="Arial"/>
          <w:i/>
          <w:sz w:val="20"/>
          <w:szCs w:val="20"/>
          <w:lang w:val="es-ES_tradnl"/>
        </w:rPr>
      </w:pPr>
    </w:p>
    <w:p w14:paraId="70E6D39E" w14:textId="77777777" w:rsidR="00D4598B" w:rsidRPr="00731339" w:rsidRDefault="00D4598B">
      <w:pPr>
        <w:numPr>
          <w:ilvl w:val="2"/>
          <w:numId w:val="133"/>
        </w:numPr>
        <w:ind w:right="49"/>
        <w:jc w:val="both"/>
        <w:rPr>
          <w:rFonts w:ascii="Montserrat" w:hAnsi="Montserrat" w:cs="Arial"/>
          <w:i/>
          <w:sz w:val="20"/>
          <w:szCs w:val="20"/>
        </w:rPr>
      </w:pPr>
      <w:r w:rsidRPr="00731339">
        <w:rPr>
          <w:rFonts w:ascii="Montserrat" w:hAnsi="Montserrat" w:cs="Arial"/>
          <w:sz w:val="20"/>
          <w:szCs w:val="20"/>
        </w:rPr>
        <w:t xml:space="preserve">Registrar en la bitácora de la obra la fecha de presentación de las estimaciones, fecha de autorización por parte del Residente de Obra de EL </w:t>
      </w:r>
      <w:proofErr w:type="spellStart"/>
      <w:r w:rsidRPr="00731339">
        <w:rPr>
          <w:rFonts w:ascii="Montserrat" w:hAnsi="Montserrat" w:cs="Arial"/>
          <w:sz w:val="20"/>
          <w:szCs w:val="20"/>
        </w:rPr>
        <w:t>SPR</w:t>
      </w:r>
      <w:proofErr w:type="spellEnd"/>
      <w:r w:rsidRPr="00731339">
        <w:rPr>
          <w:rFonts w:ascii="Montserrat" w:hAnsi="Montserrat" w:cs="Arial"/>
          <w:sz w:val="20"/>
          <w:szCs w:val="20"/>
        </w:rPr>
        <w:t>.</w:t>
      </w:r>
    </w:p>
    <w:p w14:paraId="62515114" w14:textId="77777777" w:rsidR="00D4598B" w:rsidRPr="00731339" w:rsidRDefault="00D4598B" w:rsidP="00D4598B">
      <w:pPr>
        <w:pStyle w:val="Prrafodelista"/>
        <w:ind w:right="49"/>
        <w:rPr>
          <w:rFonts w:ascii="Montserrat" w:hAnsi="Montserrat" w:cs="Arial"/>
          <w:i/>
          <w:sz w:val="20"/>
          <w:szCs w:val="20"/>
        </w:rPr>
      </w:pPr>
    </w:p>
    <w:p w14:paraId="64A04FB2" w14:textId="77777777" w:rsidR="00D4598B" w:rsidRPr="00731339" w:rsidRDefault="00D4598B">
      <w:pPr>
        <w:numPr>
          <w:ilvl w:val="2"/>
          <w:numId w:val="133"/>
        </w:numPr>
        <w:ind w:right="49"/>
        <w:jc w:val="both"/>
        <w:rPr>
          <w:rFonts w:ascii="Montserrat" w:hAnsi="Montserrat" w:cs="Arial"/>
          <w:i/>
          <w:sz w:val="20"/>
          <w:szCs w:val="20"/>
        </w:rPr>
      </w:pPr>
      <w:r w:rsidRPr="00731339">
        <w:rPr>
          <w:rFonts w:ascii="Montserrat" w:hAnsi="Montserrat" w:cs="Arial"/>
          <w:sz w:val="20"/>
          <w:szCs w:val="20"/>
        </w:rPr>
        <w:t>En caso de incumplimiento en los pagos de estimaciones y de ajustes de costos, por causas imputables a la Supervisión Externa, esta pagará al contratista gastos financieros conforme al procedimiento establecido en el Código Fiscal de la Federación, como si se tratara del supuesto de prórroga para el pago de créditos fiscales. Dichos gastos se calcularán sobre las cantidades no pagadas y se computarán por días naturales desde que se venció el plazo hasta la fecha en que se ponga efectivamente las cantidades a disposición del contratista.</w:t>
      </w:r>
    </w:p>
    <w:p w14:paraId="751E3AEC" w14:textId="77777777" w:rsidR="00D4598B" w:rsidRPr="00731339" w:rsidRDefault="00D4598B" w:rsidP="00D4598B">
      <w:pPr>
        <w:pStyle w:val="Prrafodelista"/>
        <w:ind w:right="49"/>
        <w:rPr>
          <w:rFonts w:ascii="Montserrat" w:hAnsi="Montserrat" w:cs="Arial"/>
          <w:i/>
          <w:sz w:val="20"/>
          <w:szCs w:val="20"/>
        </w:rPr>
      </w:pPr>
    </w:p>
    <w:p w14:paraId="23C77914" w14:textId="77777777" w:rsidR="00D4598B" w:rsidRPr="00731339" w:rsidRDefault="00D4598B">
      <w:pPr>
        <w:numPr>
          <w:ilvl w:val="2"/>
          <w:numId w:val="133"/>
        </w:numPr>
        <w:ind w:right="49"/>
        <w:jc w:val="both"/>
        <w:rPr>
          <w:rFonts w:ascii="Montserrat" w:hAnsi="Montserrat" w:cs="Arial"/>
          <w:i/>
          <w:sz w:val="20"/>
          <w:szCs w:val="20"/>
        </w:rPr>
      </w:pPr>
      <w:r w:rsidRPr="00731339">
        <w:rPr>
          <w:rFonts w:ascii="Montserrat" w:hAnsi="Montserrat" w:cs="Arial"/>
          <w:sz w:val="20"/>
          <w:szCs w:val="20"/>
        </w:rPr>
        <w:t>Cuando durante la ejecución de los trabajos se requiera la realización de cantidades o conceptos de trabajo adicionales a los previstos originalmente, la Supervisión Externa informará al Residente de Obra los datos necesarios para determinar su autorización de pago de las estimaciones de los trabajos ejecutados, previamente a la celebración de los convenios respectivos, vigilando que dichos incrementos no rebasen el presupuesto autorizado en el contrato. Tratándose de cantidades adicionales, se verificará que éstas se paguen a los precios unitarios pactados originalmente; tratándose de los conceptos no previstos en el catálogo de conceptos del contrato, se verificará que sus precios unitarios hayan sido conciliados y autorizados, previamente a su pago, por el Residente de Obra.</w:t>
      </w:r>
    </w:p>
    <w:p w14:paraId="367CCC28" w14:textId="77777777" w:rsidR="00D4598B" w:rsidRPr="00731339" w:rsidRDefault="00D4598B" w:rsidP="00D4598B">
      <w:pPr>
        <w:pStyle w:val="Prrafodelista"/>
        <w:ind w:right="49"/>
        <w:rPr>
          <w:rFonts w:ascii="Montserrat" w:hAnsi="Montserrat" w:cs="Arial"/>
          <w:i/>
          <w:sz w:val="20"/>
          <w:szCs w:val="20"/>
        </w:rPr>
      </w:pPr>
    </w:p>
    <w:p w14:paraId="6CB0F6D7" w14:textId="77777777" w:rsidR="00D4598B" w:rsidRPr="00731339" w:rsidRDefault="00D4598B">
      <w:pPr>
        <w:numPr>
          <w:ilvl w:val="2"/>
          <w:numId w:val="133"/>
        </w:numPr>
        <w:ind w:right="49"/>
        <w:jc w:val="both"/>
        <w:rPr>
          <w:rFonts w:ascii="Montserrat" w:hAnsi="Montserrat" w:cs="Arial"/>
          <w:i/>
          <w:sz w:val="20"/>
          <w:szCs w:val="20"/>
        </w:rPr>
      </w:pPr>
      <w:r w:rsidRPr="00731339">
        <w:rPr>
          <w:rFonts w:ascii="Montserrat" w:hAnsi="Montserrat" w:cs="Arial"/>
          <w:sz w:val="20"/>
          <w:szCs w:val="20"/>
        </w:rPr>
        <w:t>Verificar mensualmente comparando el importe de los trabajos realizados con los del programa original de montos de obra, para efecto de retenciones o devoluciones establecidas contractualmente la aplicación correcta de las penalizaciones pactadas en el contrato las que se aplicarán como una retención económica a la estimación que se encuentre en proceso en la fecha que se determine el atraso, misma que el contratista podrá recuperar en las próximas  estimaciones, si regulariza los tiempos de atraso señalados en los programas de ejecución, de suministro o de utilización de los insumos.</w:t>
      </w:r>
    </w:p>
    <w:p w14:paraId="5BFA8DEA" w14:textId="77777777" w:rsidR="00D4598B" w:rsidRPr="00731339" w:rsidRDefault="00D4598B" w:rsidP="00D4598B">
      <w:pPr>
        <w:pStyle w:val="Prrafodelista"/>
        <w:ind w:right="49"/>
        <w:rPr>
          <w:rFonts w:ascii="Montserrat" w:hAnsi="Montserrat" w:cs="Arial"/>
          <w:i/>
          <w:sz w:val="20"/>
          <w:szCs w:val="20"/>
        </w:rPr>
      </w:pPr>
    </w:p>
    <w:p w14:paraId="362334EE" w14:textId="77777777" w:rsidR="00D4598B" w:rsidRPr="00731339" w:rsidRDefault="00D4598B">
      <w:pPr>
        <w:numPr>
          <w:ilvl w:val="2"/>
          <w:numId w:val="133"/>
        </w:numPr>
        <w:ind w:right="49"/>
        <w:jc w:val="both"/>
        <w:rPr>
          <w:rFonts w:ascii="Montserrat" w:hAnsi="Montserrat" w:cs="Arial"/>
          <w:i/>
          <w:sz w:val="20"/>
          <w:szCs w:val="20"/>
        </w:rPr>
      </w:pPr>
      <w:r w:rsidRPr="00731339">
        <w:rPr>
          <w:rFonts w:ascii="Montserrat" w:hAnsi="Montserrat" w:cs="Arial"/>
          <w:sz w:val="20"/>
          <w:szCs w:val="20"/>
        </w:rPr>
        <w:t>Verificar que en su caso la aplicación de estas retenciones tendrá el carácter de definitiva, si a la fecha pactada de terminación de los trabajos éstos no se han concluido.</w:t>
      </w:r>
    </w:p>
    <w:p w14:paraId="7FB27004" w14:textId="77777777" w:rsidR="00D4598B" w:rsidRPr="00731339" w:rsidRDefault="00D4598B" w:rsidP="00D4598B">
      <w:pPr>
        <w:pStyle w:val="Prrafodelista"/>
        <w:ind w:right="49"/>
        <w:rPr>
          <w:rFonts w:ascii="Montserrat" w:hAnsi="Montserrat" w:cs="Arial"/>
          <w:i/>
          <w:sz w:val="20"/>
          <w:szCs w:val="20"/>
        </w:rPr>
      </w:pPr>
    </w:p>
    <w:p w14:paraId="7B803652" w14:textId="77777777" w:rsidR="00D4598B" w:rsidRPr="00731339" w:rsidRDefault="00D4598B" w:rsidP="00D4598B">
      <w:pPr>
        <w:ind w:left="720" w:right="49"/>
        <w:jc w:val="both"/>
        <w:rPr>
          <w:rFonts w:ascii="Montserrat" w:hAnsi="Montserrat" w:cs="Arial"/>
          <w:i/>
          <w:sz w:val="20"/>
          <w:szCs w:val="20"/>
        </w:rPr>
      </w:pPr>
    </w:p>
    <w:p w14:paraId="00B0E526" w14:textId="77777777" w:rsidR="00D4598B" w:rsidRPr="00731339" w:rsidRDefault="00D4598B">
      <w:pPr>
        <w:numPr>
          <w:ilvl w:val="2"/>
          <w:numId w:val="133"/>
        </w:numPr>
        <w:ind w:right="49"/>
        <w:jc w:val="both"/>
        <w:rPr>
          <w:rFonts w:ascii="Montserrat" w:hAnsi="Montserrat" w:cs="Arial"/>
          <w:i/>
          <w:sz w:val="20"/>
          <w:szCs w:val="20"/>
        </w:rPr>
      </w:pPr>
      <w:r w:rsidRPr="00731339">
        <w:rPr>
          <w:rFonts w:ascii="Montserrat" w:hAnsi="Montserrat" w:cs="Arial"/>
          <w:sz w:val="20"/>
          <w:szCs w:val="20"/>
        </w:rPr>
        <w:lastRenderedPageBreak/>
        <w:t>Cuando se realicen conceptos de trabajo al amparo de convenios en monto o plazo, la Supervisión Externa deberá vigilar que dichos conceptos se consideren y administren independientemente a los originalmente pactados en el contrato, debiéndose formular estimaciones específicas, a efecto de tener un control y seguimiento adecuado.</w:t>
      </w:r>
    </w:p>
    <w:p w14:paraId="1D5391F0" w14:textId="77777777" w:rsidR="00D4598B" w:rsidRPr="00731339" w:rsidRDefault="00D4598B" w:rsidP="00D4598B">
      <w:pPr>
        <w:ind w:left="720" w:right="49"/>
        <w:jc w:val="both"/>
        <w:rPr>
          <w:rFonts w:ascii="Montserrat" w:hAnsi="Montserrat" w:cs="Arial"/>
          <w:i/>
          <w:sz w:val="20"/>
          <w:szCs w:val="20"/>
        </w:rPr>
      </w:pPr>
    </w:p>
    <w:p w14:paraId="2A126155" w14:textId="77777777" w:rsidR="00D4598B" w:rsidRPr="00731339" w:rsidRDefault="00D4598B">
      <w:pPr>
        <w:numPr>
          <w:ilvl w:val="2"/>
          <w:numId w:val="133"/>
        </w:numPr>
        <w:ind w:right="49"/>
        <w:jc w:val="both"/>
        <w:rPr>
          <w:rFonts w:ascii="Montserrat" w:hAnsi="Montserrat" w:cs="Arial"/>
          <w:i/>
          <w:sz w:val="20"/>
          <w:szCs w:val="20"/>
        </w:rPr>
      </w:pPr>
      <w:r w:rsidRPr="00731339">
        <w:rPr>
          <w:rFonts w:ascii="Montserrat" w:hAnsi="Montserrat" w:cs="Arial"/>
          <w:sz w:val="20"/>
          <w:szCs w:val="20"/>
        </w:rPr>
        <w:t>Valuar el monto de las cantidades de obra retenidos en cada periodo, para no desvirtuar el avance de la obra que se reporta en el programa de montos de obra y para que el Residente de Obra conozca su magnitud, identifique las causas y pueda tomar las decisiones pertinentes.</w:t>
      </w:r>
    </w:p>
    <w:p w14:paraId="1E2CC140" w14:textId="77777777" w:rsidR="00D4598B" w:rsidRPr="00731339" w:rsidRDefault="00D4598B" w:rsidP="00D4598B">
      <w:pPr>
        <w:pStyle w:val="Prrafodelista"/>
        <w:ind w:right="49"/>
        <w:rPr>
          <w:rFonts w:ascii="Montserrat" w:hAnsi="Montserrat" w:cs="Arial"/>
          <w:i/>
          <w:sz w:val="20"/>
          <w:szCs w:val="20"/>
        </w:rPr>
      </w:pPr>
    </w:p>
    <w:p w14:paraId="35FE7B65" w14:textId="77777777" w:rsidR="00D4598B" w:rsidRPr="00731339" w:rsidRDefault="00D4598B">
      <w:pPr>
        <w:numPr>
          <w:ilvl w:val="2"/>
          <w:numId w:val="133"/>
        </w:numPr>
        <w:ind w:right="49"/>
        <w:jc w:val="both"/>
        <w:rPr>
          <w:rFonts w:ascii="Montserrat" w:hAnsi="Montserrat" w:cs="Arial"/>
          <w:i/>
          <w:sz w:val="20"/>
          <w:szCs w:val="20"/>
        </w:rPr>
      </w:pPr>
      <w:r w:rsidRPr="00731339">
        <w:rPr>
          <w:rFonts w:ascii="Montserrat" w:hAnsi="Montserrat" w:cs="Arial"/>
          <w:sz w:val="20"/>
          <w:szCs w:val="20"/>
        </w:rPr>
        <w:t>Vigilar que en su caso los ajustes procedentes, deberán constar por escrito y a partir de la fecha de su autorización, se apliquen a las estimaciones que se generen, los incrementos o reducciones que se presenten.</w:t>
      </w:r>
    </w:p>
    <w:p w14:paraId="7ED0AA4A" w14:textId="77777777" w:rsidR="00D4598B" w:rsidRPr="00731339" w:rsidRDefault="00D4598B" w:rsidP="00D4598B">
      <w:pPr>
        <w:pStyle w:val="Prrafodelista"/>
        <w:ind w:right="49"/>
        <w:rPr>
          <w:rFonts w:ascii="Montserrat" w:hAnsi="Montserrat" w:cs="Arial"/>
          <w:i/>
          <w:sz w:val="20"/>
          <w:szCs w:val="20"/>
        </w:rPr>
      </w:pPr>
    </w:p>
    <w:p w14:paraId="2621E440" w14:textId="77777777" w:rsidR="00D4598B" w:rsidRPr="00731339" w:rsidRDefault="00D4598B">
      <w:pPr>
        <w:numPr>
          <w:ilvl w:val="2"/>
          <w:numId w:val="133"/>
        </w:numPr>
        <w:ind w:right="49"/>
        <w:jc w:val="both"/>
        <w:rPr>
          <w:rFonts w:ascii="Montserrat" w:hAnsi="Montserrat" w:cs="Arial"/>
          <w:i/>
          <w:sz w:val="20"/>
          <w:szCs w:val="20"/>
        </w:rPr>
      </w:pPr>
      <w:r w:rsidRPr="00731339">
        <w:rPr>
          <w:rFonts w:ascii="Montserrat" w:hAnsi="Montserrat" w:cs="Arial"/>
          <w:sz w:val="20"/>
          <w:szCs w:val="20"/>
        </w:rPr>
        <w:t xml:space="preserve">Revisar las estimaciones de trabajos ejecutados para efectos de que el Residente de Obra las apruebe; </w:t>
      </w:r>
      <w:proofErr w:type="gramStart"/>
      <w:r w:rsidRPr="00731339">
        <w:rPr>
          <w:rFonts w:ascii="Montserrat" w:hAnsi="Montserrat" w:cs="Arial"/>
          <w:sz w:val="20"/>
          <w:szCs w:val="20"/>
        </w:rPr>
        <w:t>conjuntamente con</w:t>
      </w:r>
      <w:proofErr w:type="gramEnd"/>
      <w:r w:rsidRPr="00731339">
        <w:rPr>
          <w:rFonts w:ascii="Montserrat" w:hAnsi="Montserrat" w:cs="Arial"/>
          <w:sz w:val="20"/>
          <w:szCs w:val="20"/>
        </w:rPr>
        <w:t xml:space="preserve"> el superintendente de construcción del contratista deberán firmarlas oportunamente para su trámite de pago.</w:t>
      </w:r>
    </w:p>
    <w:p w14:paraId="7D3E3F64" w14:textId="77777777" w:rsidR="00D4598B" w:rsidRPr="00731339" w:rsidRDefault="00D4598B" w:rsidP="00D4598B">
      <w:pPr>
        <w:pStyle w:val="Prrafodelista"/>
        <w:ind w:right="49"/>
        <w:rPr>
          <w:rFonts w:ascii="Montserrat" w:hAnsi="Montserrat" w:cs="Arial"/>
          <w:i/>
          <w:sz w:val="20"/>
          <w:szCs w:val="20"/>
        </w:rPr>
      </w:pPr>
    </w:p>
    <w:p w14:paraId="5812DEDB" w14:textId="77777777" w:rsidR="00D4598B" w:rsidRPr="00731339" w:rsidRDefault="00D4598B">
      <w:pPr>
        <w:numPr>
          <w:ilvl w:val="2"/>
          <w:numId w:val="133"/>
        </w:numPr>
        <w:ind w:right="49"/>
        <w:jc w:val="both"/>
        <w:rPr>
          <w:rFonts w:ascii="Montserrat" w:hAnsi="Montserrat" w:cs="Arial"/>
          <w:i/>
          <w:sz w:val="20"/>
          <w:szCs w:val="20"/>
        </w:rPr>
      </w:pPr>
      <w:r w:rsidRPr="00731339">
        <w:rPr>
          <w:rFonts w:ascii="Montserrat" w:hAnsi="Montserrat" w:cs="Arial"/>
          <w:sz w:val="20"/>
          <w:szCs w:val="20"/>
        </w:rPr>
        <w:t>Vigilar que de las estimaciones que se cubran al contratista se le descuenten los derechos que, conforme a la Ley Federal de Derechos, procedan por la prestación del servicio de inspección, vigilancia y control de los obras y servicios que realiza la Contraloría y todos aquellos que sean de carácter contractual y obligatorios por así haberse pactado en el contrato en cuestión.</w:t>
      </w:r>
    </w:p>
    <w:p w14:paraId="66FC5764" w14:textId="77777777" w:rsidR="00D4598B" w:rsidRPr="00731339" w:rsidRDefault="00D4598B" w:rsidP="00D4598B">
      <w:pPr>
        <w:pStyle w:val="Prrafodelista"/>
        <w:ind w:right="49"/>
        <w:rPr>
          <w:rFonts w:ascii="Montserrat" w:hAnsi="Montserrat" w:cs="Arial"/>
          <w:i/>
          <w:sz w:val="20"/>
          <w:szCs w:val="20"/>
        </w:rPr>
      </w:pPr>
    </w:p>
    <w:p w14:paraId="79B17D61" w14:textId="77777777" w:rsidR="00D4598B" w:rsidRPr="00731339" w:rsidRDefault="00D4598B">
      <w:pPr>
        <w:numPr>
          <w:ilvl w:val="2"/>
          <w:numId w:val="133"/>
        </w:numPr>
        <w:ind w:right="49"/>
        <w:jc w:val="both"/>
        <w:rPr>
          <w:rFonts w:ascii="Montserrat" w:hAnsi="Montserrat" w:cs="Arial"/>
          <w:i/>
          <w:sz w:val="20"/>
          <w:szCs w:val="20"/>
        </w:rPr>
      </w:pPr>
      <w:r w:rsidRPr="00731339">
        <w:rPr>
          <w:rFonts w:ascii="Montserrat" w:hAnsi="Montserrat" w:cs="Arial"/>
          <w:sz w:val="20"/>
          <w:szCs w:val="20"/>
        </w:rPr>
        <w:t>Vigilar que en la bitácora se haya establecido la forma de regular la autorización y revisión de estimaciones, números generadores, cantidades adicionales o conceptos no previstos en el contrato.</w:t>
      </w:r>
    </w:p>
    <w:p w14:paraId="2923DB37" w14:textId="77777777" w:rsidR="00D4598B" w:rsidRPr="00731339" w:rsidRDefault="00D4598B" w:rsidP="00D4598B">
      <w:pPr>
        <w:pStyle w:val="Prrafodelista"/>
        <w:ind w:right="49"/>
        <w:rPr>
          <w:rFonts w:ascii="Montserrat" w:hAnsi="Montserrat" w:cs="Arial"/>
          <w:i/>
          <w:sz w:val="20"/>
          <w:szCs w:val="20"/>
        </w:rPr>
      </w:pPr>
    </w:p>
    <w:p w14:paraId="5F9D92E3" w14:textId="77777777" w:rsidR="00D4598B" w:rsidRPr="00731339" w:rsidRDefault="00D4598B">
      <w:pPr>
        <w:numPr>
          <w:ilvl w:val="2"/>
          <w:numId w:val="133"/>
        </w:numPr>
        <w:ind w:right="49"/>
        <w:jc w:val="both"/>
        <w:rPr>
          <w:rFonts w:ascii="Montserrat" w:hAnsi="Montserrat" w:cs="Arial"/>
          <w:i/>
          <w:sz w:val="20"/>
          <w:szCs w:val="20"/>
        </w:rPr>
      </w:pPr>
      <w:r w:rsidRPr="00731339">
        <w:rPr>
          <w:rFonts w:ascii="Montserrat" w:hAnsi="Montserrat" w:cs="Arial"/>
          <w:sz w:val="20"/>
          <w:szCs w:val="20"/>
        </w:rPr>
        <w:t>Instrumentar en apoyo al Residente de Obra, que las cantidades de trabajos presentadas en las estimaciones correspondan a la secuencia y tiempo previsto en los programas pactados en el contrato.</w:t>
      </w:r>
    </w:p>
    <w:p w14:paraId="3B18FA5D" w14:textId="77777777" w:rsidR="00D4598B" w:rsidRPr="00731339" w:rsidRDefault="00D4598B" w:rsidP="00D4598B">
      <w:pPr>
        <w:pStyle w:val="Prrafodelista"/>
        <w:ind w:right="49"/>
        <w:rPr>
          <w:rFonts w:ascii="Montserrat" w:hAnsi="Montserrat" w:cs="Arial"/>
          <w:i/>
          <w:sz w:val="20"/>
          <w:szCs w:val="20"/>
        </w:rPr>
      </w:pPr>
    </w:p>
    <w:p w14:paraId="48498AD7" w14:textId="77777777" w:rsidR="00D4598B" w:rsidRPr="00731339" w:rsidRDefault="00D4598B">
      <w:pPr>
        <w:numPr>
          <w:ilvl w:val="2"/>
          <w:numId w:val="133"/>
        </w:numPr>
        <w:ind w:right="49"/>
        <w:jc w:val="both"/>
        <w:rPr>
          <w:rFonts w:ascii="Montserrat" w:hAnsi="Montserrat" w:cs="Arial"/>
          <w:i/>
          <w:sz w:val="20"/>
          <w:szCs w:val="20"/>
        </w:rPr>
      </w:pPr>
      <w:r w:rsidRPr="00731339">
        <w:rPr>
          <w:rFonts w:ascii="Montserrat" w:hAnsi="Montserrat" w:cs="Arial"/>
          <w:sz w:val="20"/>
          <w:szCs w:val="20"/>
        </w:rPr>
        <w:t>Apoyar al Residente de Obra vigilando que no se considere como retraso en el programa de ejecución de la obra y por tanto no se considerará como incumplimiento del contrato y causa de rescisión administrativa el atraso que tenga lugar por la falta de pago de estimaciones, debiendo documentarse tal situación y registrarse en la bitácora.</w:t>
      </w:r>
    </w:p>
    <w:p w14:paraId="486037C4" w14:textId="77777777" w:rsidR="00D4598B" w:rsidRPr="00731339" w:rsidRDefault="00D4598B" w:rsidP="00D4598B">
      <w:pPr>
        <w:pStyle w:val="Prrafodelista"/>
        <w:ind w:right="49"/>
        <w:rPr>
          <w:rFonts w:ascii="Montserrat" w:hAnsi="Montserrat" w:cs="Arial"/>
          <w:i/>
          <w:sz w:val="20"/>
          <w:szCs w:val="20"/>
        </w:rPr>
      </w:pPr>
    </w:p>
    <w:p w14:paraId="2E4835FE" w14:textId="77777777" w:rsidR="00D4598B" w:rsidRPr="00731339" w:rsidRDefault="00D4598B">
      <w:pPr>
        <w:numPr>
          <w:ilvl w:val="2"/>
          <w:numId w:val="133"/>
        </w:numPr>
        <w:ind w:right="49"/>
        <w:jc w:val="both"/>
        <w:rPr>
          <w:rFonts w:ascii="Montserrat" w:hAnsi="Montserrat" w:cs="Arial"/>
          <w:i/>
          <w:sz w:val="20"/>
          <w:szCs w:val="20"/>
        </w:rPr>
      </w:pPr>
      <w:r w:rsidRPr="00731339">
        <w:rPr>
          <w:rFonts w:ascii="Montserrat" w:hAnsi="Montserrat" w:cs="Arial"/>
          <w:sz w:val="20"/>
          <w:szCs w:val="20"/>
        </w:rPr>
        <w:t>Vigilar que los importes una vez analizados y calculados deberán considerar para su pago los derechos e impuestos que les sean aplicables, en los términos de las leyes fiscales.</w:t>
      </w:r>
    </w:p>
    <w:p w14:paraId="234C184F" w14:textId="77777777" w:rsidR="00D4598B" w:rsidRPr="00731339" w:rsidRDefault="00D4598B" w:rsidP="00D4598B">
      <w:pPr>
        <w:pStyle w:val="Prrafodelista"/>
        <w:ind w:right="49"/>
        <w:rPr>
          <w:rFonts w:ascii="Montserrat" w:hAnsi="Montserrat" w:cs="Arial"/>
          <w:i/>
          <w:sz w:val="20"/>
          <w:szCs w:val="20"/>
        </w:rPr>
      </w:pPr>
    </w:p>
    <w:p w14:paraId="394D49AB" w14:textId="77777777" w:rsidR="00D4598B" w:rsidRPr="00731339" w:rsidRDefault="00D4598B">
      <w:pPr>
        <w:numPr>
          <w:ilvl w:val="2"/>
          <w:numId w:val="133"/>
        </w:numPr>
        <w:ind w:right="49"/>
        <w:jc w:val="both"/>
        <w:rPr>
          <w:rFonts w:ascii="Montserrat" w:hAnsi="Montserrat" w:cs="Arial"/>
          <w:i/>
          <w:sz w:val="20"/>
          <w:szCs w:val="20"/>
        </w:rPr>
      </w:pPr>
      <w:r w:rsidRPr="00731339">
        <w:rPr>
          <w:rFonts w:ascii="Montserrat" w:hAnsi="Montserrat" w:cs="Arial"/>
          <w:sz w:val="20"/>
          <w:szCs w:val="20"/>
        </w:rPr>
        <w:t xml:space="preserve">Indicar al contratista que él será el único responsable de que las facturas que se presenten para su </w:t>
      </w:r>
      <w:proofErr w:type="gramStart"/>
      <w:r w:rsidRPr="00731339">
        <w:rPr>
          <w:rFonts w:ascii="Montserrat" w:hAnsi="Montserrat" w:cs="Arial"/>
          <w:sz w:val="20"/>
          <w:szCs w:val="20"/>
        </w:rPr>
        <w:t>pago,</w:t>
      </w:r>
      <w:proofErr w:type="gramEnd"/>
      <w:r w:rsidRPr="00731339">
        <w:rPr>
          <w:rFonts w:ascii="Montserrat" w:hAnsi="Montserrat" w:cs="Arial"/>
          <w:sz w:val="20"/>
          <w:szCs w:val="20"/>
        </w:rPr>
        <w:t xml:space="preserve"> cumplan con los requisitos administrativos y fiscales, por lo que el atraso en su pago por la falta de alguno de éstos o por su presentación incorrecta, no será motivo para solicitar el pago de los gastos financieros a que hace referencia el artículo 55 de la Ley.</w:t>
      </w:r>
    </w:p>
    <w:p w14:paraId="650FFD16" w14:textId="77777777" w:rsidR="00D4598B" w:rsidRPr="00731339" w:rsidRDefault="00D4598B">
      <w:pPr>
        <w:numPr>
          <w:ilvl w:val="2"/>
          <w:numId w:val="133"/>
        </w:numPr>
        <w:ind w:right="49"/>
        <w:jc w:val="both"/>
        <w:rPr>
          <w:rFonts w:ascii="Montserrat" w:hAnsi="Montserrat" w:cs="Arial"/>
          <w:i/>
          <w:sz w:val="20"/>
          <w:szCs w:val="20"/>
        </w:rPr>
      </w:pPr>
      <w:r w:rsidRPr="00731339">
        <w:rPr>
          <w:rFonts w:ascii="Montserrat" w:hAnsi="Montserrat" w:cs="Arial"/>
          <w:sz w:val="20"/>
          <w:szCs w:val="20"/>
        </w:rPr>
        <w:t>Proceder a la formulación y aprobación de las estimaciones en apego al Art. 132 del Reglamento de la Ley de Obras Públicas y Servicios Relacionados con las Mismas.</w:t>
      </w:r>
    </w:p>
    <w:p w14:paraId="316D1846" w14:textId="77777777" w:rsidR="00D4598B" w:rsidRPr="00731339" w:rsidRDefault="00D4598B" w:rsidP="00D4598B">
      <w:pPr>
        <w:ind w:left="720" w:right="49"/>
        <w:jc w:val="both"/>
        <w:rPr>
          <w:rFonts w:ascii="Montserrat" w:hAnsi="Montserrat" w:cs="Arial"/>
          <w:i/>
          <w:sz w:val="20"/>
          <w:szCs w:val="20"/>
        </w:rPr>
      </w:pPr>
    </w:p>
    <w:p w14:paraId="414902C2" w14:textId="77777777" w:rsidR="00D4598B" w:rsidRPr="00731339" w:rsidRDefault="00D4598B">
      <w:pPr>
        <w:numPr>
          <w:ilvl w:val="2"/>
          <w:numId w:val="133"/>
        </w:numPr>
        <w:ind w:right="49"/>
        <w:jc w:val="both"/>
        <w:rPr>
          <w:rFonts w:ascii="Montserrat" w:hAnsi="Montserrat" w:cs="Arial"/>
          <w:i/>
          <w:sz w:val="20"/>
          <w:szCs w:val="20"/>
        </w:rPr>
      </w:pPr>
      <w:r w:rsidRPr="00731339">
        <w:rPr>
          <w:rFonts w:ascii="Montserrat" w:hAnsi="Montserrat" w:cs="Arial"/>
          <w:sz w:val="20"/>
          <w:szCs w:val="20"/>
        </w:rPr>
        <w:t xml:space="preserve">Vigilar que los documentos que deberán acompañarse a cada </w:t>
      </w:r>
      <w:proofErr w:type="gramStart"/>
      <w:r w:rsidRPr="00731339">
        <w:rPr>
          <w:rFonts w:ascii="Montserrat" w:hAnsi="Montserrat" w:cs="Arial"/>
          <w:sz w:val="20"/>
          <w:szCs w:val="20"/>
        </w:rPr>
        <w:t>estimación,</w:t>
      </w:r>
      <w:proofErr w:type="gramEnd"/>
      <w:r w:rsidRPr="00731339">
        <w:rPr>
          <w:rFonts w:ascii="Montserrat" w:hAnsi="Montserrat" w:cs="Arial"/>
          <w:sz w:val="20"/>
          <w:szCs w:val="20"/>
        </w:rPr>
        <w:t xml:space="preserve"> sean los siguientes:</w:t>
      </w:r>
    </w:p>
    <w:p w14:paraId="28FB9156" w14:textId="77777777" w:rsidR="00D4598B" w:rsidRPr="00731339" w:rsidRDefault="00D4598B">
      <w:pPr>
        <w:numPr>
          <w:ilvl w:val="0"/>
          <w:numId w:val="122"/>
        </w:numPr>
        <w:tabs>
          <w:tab w:val="clear" w:pos="720"/>
        </w:tabs>
        <w:ind w:left="1701" w:right="49"/>
        <w:jc w:val="both"/>
        <w:rPr>
          <w:rFonts w:ascii="Montserrat" w:hAnsi="Montserrat" w:cs="Arial"/>
          <w:i/>
          <w:sz w:val="20"/>
          <w:szCs w:val="20"/>
        </w:rPr>
      </w:pPr>
      <w:r w:rsidRPr="00731339">
        <w:rPr>
          <w:rFonts w:ascii="Montserrat" w:hAnsi="Montserrat" w:cs="Arial"/>
          <w:sz w:val="20"/>
          <w:szCs w:val="20"/>
        </w:rPr>
        <w:t>Números generadores conciliados;</w:t>
      </w:r>
    </w:p>
    <w:p w14:paraId="5603674F" w14:textId="77777777" w:rsidR="00D4598B" w:rsidRPr="00731339" w:rsidRDefault="00D4598B">
      <w:pPr>
        <w:numPr>
          <w:ilvl w:val="0"/>
          <w:numId w:val="122"/>
        </w:numPr>
        <w:tabs>
          <w:tab w:val="clear" w:pos="720"/>
        </w:tabs>
        <w:ind w:left="1701" w:right="49"/>
        <w:jc w:val="both"/>
        <w:rPr>
          <w:rFonts w:ascii="Montserrat" w:hAnsi="Montserrat" w:cs="Arial"/>
          <w:i/>
          <w:sz w:val="20"/>
          <w:szCs w:val="20"/>
        </w:rPr>
      </w:pPr>
      <w:r w:rsidRPr="00731339">
        <w:rPr>
          <w:rFonts w:ascii="Montserrat" w:hAnsi="Montserrat" w:cs="Arial"/>
          <w:sz w:val="20"/>
          <w:szCs w:val="20"/>
        </w:rPr>
        <w:t>Notas de bitácora;</w:t>
      </w:r>
    </w:p>
    <w:p w14:paraId="5B9F1E16" w14:textId="77777777" w:rsidR="00D4598B" w:rsidRPr="00731339" w:rsidRDefault="00D4598B">
      <w:pPr>
        <w:numPr>
          <w:ilvl w:val="0"/>
          <w:numId w:val="122"/>
        </w:numPr>
        <w:tabs>
          <w:tab w:val="clear" w:pos="720"/>
        </w:tabs>
        <w:ind w:left="1701" w:right="49"/>
        <w:jc w:val="both"/>
        <w:rPr>
          <w:rFonts w:ascii="Montserrat" w:hAnsi="Montserrat" w:cs="Arial"/>
          <w:i/>
          <w:sz w:val="20"/>
          <w:szCs w:val="20"/>
        </w:rPr>
      </w:pPr>
      <w:r w:rsidRPr="00731339">
        <w:rPr>
          <w:rFonts w:ascii="Montserrat" w:hAnsi="Montserrat" w:cs="Arial"/>
          <w:sz w:val="20"/>
          <w:szCs w:val="20"/>
        </w:rPr>
        <w:t>Croquis;</w:t>
      </w:r>
    </w:p>
    <w:p w14:paraId="02520A69" w14:textId="77777777" w:rsidR="00D4598B" w:rsidRPr="00731339" w:rsidRDefault="00D4598B">
      <w:pPr>
        <w:numPr>
          <w:ilvl w:val="0"/>
          <w:numId w:val="122"/>
        </w:numPr>
        <w:tabs>
          <w:tab w:val="clear" w:pos="720"/>
        </w:tabs>
        <w:ind w:left="1701" w:right="49"/>
        <w:jc w:val="both"/>
        <w:rPr>
          <w:rFonts w:ascii="Montserrat" w:hAnsi="Montserrat" w:cs="Arial"/>
          <w:i/>
          <w:sz w:val="20"/>
          <w:szCs w:val="20"/>
        </w:rPr>
      </w:pPr>
      <w:r w:rsidRPr="00731339">
        <w:rPr>
          <w:rFonts w:ascii="Montserrat" w:hAnsi="Montserrat" w:cs="Arial"/>
          <w:sz w:val="20"/>
          <w:szCs w:val="20"/>
        </w:rPr>
        <w:t>Controles de avances de obra y fotografías;</w:t>
      </w:r>
    </w:p>
    <w:p w14:paraId="20661E83" w14:textId="77777777" w:rsidR="00D4598B" w:rsidRPr="00731339" w:rsidRDefault="00D4598B">
      <w:pPr>
        <w:numPr>
          <w:ilvl w:val="0"/>
          <w:numId w:val="122"/>
        </w:numPr>
        <w:tabs>
          <w:tab w:val="clear" w:pos="720"/>
        </w:tabs>
        <w:ind w:left="1701" w:right="49"/>
        <w:jc w:val="both"/>
        <w:rPr>
          <w:rFonts w:ascii="Montserrat" w:hAnsi="Montserrat" w:cs="Arial"/>
          <w:i/>
          <w:sz w:val="20"/>
          <w:szCs w:val="20"/>
        </w:rPr>
      </w:pPr>
      <w:r w:rsidRPr="00731339">
        <w:rPr>
          <w:rFonts w:ascii="Montserrat" w:hAnsi="Montserrat" w:cs="Arial"/>
          <w:sz w:val="20"/>
          <w:szCs w:val="20"/>
        </w:rPr>
        <w:t>Análisis, cálculo e integración de los importes correspondientes a cada estimación.</w:t>
      </w:r>
    </w:p>
    <w:p w14:paraId="08AD3C32" w14:textId="77777777" w:rsidR="00D4598B" w:rsidRPr="00731339" w:rsidRDefault="00D4598B">
      <w:pPr>
        <w:numPr>
          <w:ilvl w:val="0"/>
          <w:numId w:val="122"/>
        </w:numPr>
        <w:tabs>
          <w:tab w:val="clear" w:pos="720"/>
        </w:tabs>
        <w:ind w:left="1701" w:right="49"/>
        <w:jc w:val="both"/>
        <w:rPr>
          <w:rFonts w:ascii="Montserrat" w:hAnsi="Montserrat" w:cs="Arial"/>
          <w:i/>
          <w:sz w:val="20"/>
          <w:szCs w:val="20"/>
        </w:rPr>
      </w:pPr>
      <w:r w:rsidRPr="00731339">
        <w:rPr>
          <w:rFonts w:ascii="Montserrat" w:hAnsi="Montserrat" w:cs="Arial"/>
          <w:sz w:val="20"/>
          <w:szCs w:val="20"/>
        </w:rPr>
        <w:t>Avances de obra, tratándose de contratos a precio alzado.</w:t>
      </w:r>
    </w:p>
    <w:p w14:paraId="78EB01E8" w14:textId="77777777" w:rsidR="00D4598B" w:rsidRPr="00731339" w:rsidRDefault="00D4598B" w:rsidP="00D4598B">
      <w:pPr>
        <w:ind w:left="1701" w:right="49"/>
        <w:jc w:val="both"/>
        <w:rPr>
          <w:rFonts w:ascii="Montserrat" w:hAnsi="Montserrat" w:cs="Arial"/>
          <w:i/>
          <w:sz w:val="20"/>
          <w:szCs w:val="20"/>
        </w:rPr>
      </w:pPr>
    </w:p>
    <w:p w14:paraId="6AB526E0" w14:textId="77777777" w:rsidR="00D4598B" w:rsidRPr="00731339" w:rsidRDefault="00D4598B">
      <w:pPr>
        <w:numPr>
          <w:ilvl w:val="2"/>
          <w:numId w:val="133"/>
        </w:numPr>
        <w:ind w:right="49"/>
        <w:jc w:val="both"/>
        <w:rPr>
          <w:rFonts w:ascii="Montserrat" w:hAnsi="Montserrat" w:cs="Arial"/>
          <w:i/>
          <w:sz w:val="20"/>
          <w:szCs w:val="20"/>
        </w:rPr>
      </w:pPr>
      <w:r w:rsidRPr="00731339">
        <w:rPr>
          <w:rFonts w:ascii="Montserrat" w:hAnsi="Montserrat" w:cs="Arial"/>
          <w:sz w:val="20"/>
          <w:szCs w:val="20"/>
        </w:rPr>
        <w:t>Vigilar que en el caso de que el contratista no presente las estimaciones en el plazo establecido en el artículo 54 de la Ley, la estimación correspondiente se presenté en la siguiente fecha de corte, sin que ello dé lugar a la reclamación de gastos financieros por parte del contratista.</w:t>
      </w:r>
    </w:p>
    <w:p w14:paraId="42A15A7B" w14:textId="77777777" w:rsidR="00D4598B" w:rsidRPr="00731339" w:rsidRDefault="00D4598B" w:rsidP="00D4598B">
      <w:pPr>
        <w:ind w:left="720" w:right="49"/>
        <w:jc w:val="both"/>
        <w:rPr>
          <w:rFonts w:ascii="Montserrat" w:hAnsi="Montserrat" w:cs="Arial"/>
          <w:i/>
          <w:sz w:val="20"/>
          <w:szCs w:val="20"/>
        </w:rPr>
      </w:pPr>
    </w:p>
    <w:p w14:paraId="43190B3B" w14:textId="77777777" w:rsidR="00D4598B" w:rsidRPr="00731339" w:rsidRDefault="00D4598B">
      <w:pPr>
        <w:numPr>
          <w:ilvl w:val="2"/>
          <w:numId w:val="133"/>
        </w:numPr>
        <w:ind w:right="49"/>
        <w:jc w:val="both"/>
        <w:rPr>
          <w:rFonts w:ascii="Montserrat" w:hAnsi="Montserrat" w:cs="Arial"/>
          <w:i/>
          <w:sz w:val="20"/>
          <w:szCs w:val="20"/>
        </w:rPr>
      </w:pPr>
      <w:r w:rsidRPr="00731339">
        <w:rPr>
          <w:rFonts w:ascii="Montserrat" w:hAnsi="Montserrat" w:cs="Arial"/>
          <w:sz w:val="20"/>
          <w:szCs w:val="20"/>
        </w:rPr>
        <w:t>Mantener en todo momento una relación de las estimaciones o de gastos aprobados a la fecha, así como las pendientes de autorización.</w:t>
      </w:r>
    </w:p>
    <w:p w14:paraId="32D0BB83" w14:textId="77777777" w:rsidR="00D4598B" w:rsidRPr="00731339" w:rsidRDefault="00D4598B" w:rsidP="00D4598B">
      <w:pPr>
        <w:pStyle w:val="Prrafodelista"/>
        <w:ind w:right="49"/>
        <w:rPr>
          <w:rFonts w:ascii="Montserrat" w:hAnsi="Montserrat" w:cs="Arial"/>
          <w:i/>
          <w:sz w:val="20"/>
          <w:szCs w:val="20"/>
        </w:rPr>
      </w:pPr>
    </w:p>
    <w:p w14:paraId="0CB66BB5" w14:textId="77777777" w:rsidR="00D4598B" w:rsidRPr="00731339" w:rsidRDefault="00D4598B">
      <w:pPr>
        <w:numPr>
          <w:ilvl w:val="2"/>
          <w:numId w:val="133"/>
        </w:numPr>
        <w:ind w:right="49"/>
        <w:jc w:val="both"/>
        <w:rPr>
          <w:rFonts w:ascii="Montserrat" w:hAnsi="Montserrat" w:cs="Arial"/>
          <w:i/>
          <w:sz w:val="20"/>
          <w:szCs w:val="20"/>
        </w:rPr>
      </w:pPr>
      <w:r w:rsidRPr="00731339">
        <w:rPr>
          <w:rFonts w:ascii="Montserrat" w:hAnsi="Montserrat" w:cs="Arial"/>
          <w:sz w:val="20"/>
          <w:szCs w:val="20"/>
        </w:rPr>
        <w:t>La Supervisión Externa deberá disponer de personal y de un sistema de cómputo que le permita preparar y presentar los informes del control de las estimaciones que contendrá un concentrado de las estimaciones que acompañará como generador para su estimación.</w:t>
      </w:r>
    </w:p>
    <w:p w14:paraId="4D4EAD6F" w14:textId="77777777" w:rsidR="00D4598B" w:rsidRPr="00731339" w:rsidRDefault="00D4598B" w:rsidP="00D4598B">
      <w:pPr>
        <w:pStyle w:val="Prrafodelista"/>
        <w:ind w:right="49"/>
        <w:rPr>
          <w:rFonts w:ascii="Montserrat" w:hAnsi="Montserrat" w:cs="Arial"/>
          <w:i/>
          <w:sz w:val="20"/>
          <w:szCs w:val="20"/>
        </w:rPr>
      </w:pPr>
    </w:p>
    <w:p w14:paraId="5E605B61" w14:textId="77777777" w:rsidR="00D4598B" w:rsidRPr="00731339" w:rsidRDefault="00D4598B">
      <w:pPr>
        <w:numPr>
          <w:ilvl w:val="2"/>
          <w:numId w:val="133"/>
        </w:numPr>
        <w:ind w:right="49"/>
        <w:jc w:val="both"/>
        <w:rPr>
          <w:rFonts w:ascii="Montserrat" w:hAnsi="Montserrat" w:cs="Arial"/>
          <w:i/>
          <w:sz w:val="20"/>
          <w:szCs w:val="20"/>
        </w:rPr>
      </w:pPr>
      <w:r w:rsidRPr="00731339">
        <w:rPr>
          <w:rFonts w:ascii="Montserrat" w:hAnsi="Montserrat" w:cs="Arial"/>
          <w:sz w:val="20"/>
          <w:szCs w:val="20"/>
        </w:rPr>
        <w:t xml:space="preserve">En su caso la última estimación de obra deberá considerar la amortización total del anticipo otorgado al contratista. No se aceptará que en la última estimación el monto final sea deductivo, toda vez que las estimaciones previas, corresponden a volúmenes de obra realmente ejecutados sin ser permitidas las </w:t>
      </w:r>
      <w:proofErr w:type="gramStart"/>
      <w:r w:rsidRPr="00731339">
        <w:rPr>
          <w:rFonts w:ascii="Montserrat" w:hAnsi="Montserrat" w:cs="Arial"/>
          <w:sz w:val="20"/>
          <w:szCs w:val="20"/>
        </w:rPr>
        <w:t>pre estimaciones</w:t>
      </w:r>
      <w:proofErr w:type="gramEnd"/>
      <w:r w:rsidRPr="00731339">
        <w:rPr>
          <w:rFonts w:ascii="Montserrat" w:hAnsi="Montserrat" w:cs="Arial"/>
          <w:sz w:val="20"/>
          <w:szCs w:val="20"/>
        </w:rPr>
        <w:t xml:space="preserve"> o sobrestimaciones de obra, salvo que exista una justificación, para tal efecto.</w:t>
      </w:r>
    </w:p>
    <w:p w14:paraId="319E9332" w14:textId="77777777" w:rsidR="00D4598B" w:rsidRPr="00731339" w:rsidRDefault="00D4598B" w:rsidP="00D4598B">
      <w:pPr>
        <w:pStyle w:val="Prrafodelista"/>
        <w:ind w:right="49"/>
        <w:rPr>
          <w:rFonts w:ascii="Montserrat" w:hAnsi="Montserrat" w:cs="Arial"/>
          <w:i/>
          <w:sz w:val="20"/>
          <w:szCs w:val="20"/>
        </w:rPr>
      </w:pPr>
    </w:p>
    <w:p w14:paraId="2B81C1C7" w14:textId="77777777" w:rsidR="00D4598B" w:rsidRPr="00731339" w:rsidRDefault="00D4598B">
      <w:pPr>
        <w:numPr>
          <w:ilvl w:val="2"/>
          <w:numId w:val="133"/>
        </w:numPr>
        <w:ind w:right="49"/>
        <w:jc w:val="both"/>
        <w:rPr>
          <w:rFonts w:ascii="Montserrat" w:hAnsi="Montserrat" w:cs="Arial"/>
          <w:i/>
          <w:sz w:val="20"/>
          <w:szCs w:val="20"/>
        </w:rPr>
      </w:pPr>
      <w:r w:rsidRPr="00731339">
        <w:rPr>
          <w:rFonts w:ascii="Montserrat" w:hAnsi="Montserrat" w:cs="Arial"/>
          <w:sz w:val="20"/>
          <w:szCs w:val="20"/>
        </w:rPr>
        <w:t>Al entregar la cuantificación al Residente de Obra, complementará con un documento donde indique las cantidades de obra ejecuta que no se hayan incluido para efecto de estimación, por diversos motivos, como son: no corresponder a la obra contratada, falta de presentación por parte de la Contratista, estar en proceso de conciliación o no haber llegado a un acuerdo en la misma, carecer de precio unitario, no cumplir con los requisitos de calidad, haberla realizado violando la seguridad o las ordenes específicas de la Supervisión.</w:t>
      </w:r>
    </w:p>
    <w:p w14:paraId="2BF3B640" w14:textId="77777777" w:rsidR="00D4598B" w:rsidRPr="00731339" w:rsidRDefault="00D4598B" w:rsidP="00D4598B">
      <w:pPr>
        <w:ind w:right="49"/>
        <w:jc w:val="both"/>
        <w:rPr>
          <w:rFonts w:ascii="Montserrat" w:hAnsi="Montserrat" w:cs="Arial"/>
          <w:i/>
          <w:sz w:val="20"/>
          <w:szCs w:val="20"/>
        </w:rPr>
      </w:pPr>
    </w:p>
    <w:p w14:paraId="3FA38F9D" w14:textId="77777777" w:rsidR="00D4598B" w:rsidRPr="00731339" w:rsidRDefault="00D4598B">
      <w:pPr>
        <w:numPr>
          <w:ilvl w:val="1"/>
          <w:numId w:val="128"/>
        </w:numPr>
        <w:ind w:right="49"/>
        <w:jc w:val="both"/>
        <w:rPr>
          <w:rFonts w:ascii="Montserrat" w:hAnsi="Montserrat" w:cs="Arial"/>
          <w:b/>
          <w:i/>
          <w:sz w:val="20"/>
          <w:szCs w:val="20"/>
        </w:rPr>
      </w:pPr>
      <w:r w:rsidRPr="00731339">
        <w:rPr>
          <w:rFonts w:ascii="Montserrat" w:hAnsi="Montserrat" w:cs="Arial"/>
          <w:b/>
          <w:sz w:val="20"/>
          <w:szCs w:val="20"/>
        </w:rPr>
        <w:t xml:space="preserve"> REGISTRO DE NOTAS Y CONTROL DE BITÁCORA.</w:t>
      </w:r>
    </w:p>
    <w:p w14:paraId="00C95620" w14:textId="77777777" w:rsidR="00D4598B" w:rsidRPr="00731339" w:rsidRDefault="00D4598B" w:rsidP="00D4598B">
      <w:pPr>
        <w:ind w:right="49"/>
        <w:jc w:val="both"/>
        <w:rPr>
          <w:rFonts w:ascii="Montserrat" w:hAnsi="Montserrat" w:cs="Arial"/>
          <w:i/>
          <w:sz w:val="20"/>
          <w:szCs w:val="20"/>
        </w:rPr>
      </w:pPr>
    </w:p>
    <w:p w14:paraId="46F9C62B" w14:textId="77777777" w:rsidR="00D4598B" w:rsidRPr="00731339" w:rsidRDefault="00D4598B" w:rsidP="00D4598B">
      <w:pPr>
        <w:ind w:right="49"/>
        <w:jc w:val="both"/>
        <w:rPr>
          <w:rFonts w:ascii="Montserrat" w:hAnsi="Montserrat" w:cs="Arial"/>
          <w:i/>
          <w:sz w:val="20"/>
          <w:szCs w:val="20"/>
        </w:rPr>
      </w:pPr>
      <w:r w:rsidRPr="00731339">
        <w:rPr>
          <w:rFonts w:ascii="Montserrat" w:hAnsi="Montserrat" w:cs="Arial"/>
          <w:sz w:val="20"/>
          <w:szCs w:val="20"/>
        </w:rPr>
        <w:t>El uso de la bitácora electrónica es obligatorio en cada uno de los contratos de obras y servicios; Su elaboración, control y seguimiento se hará por medios remotos de comunicación electrónica, a través de medios de comunicación convencional cuando la dependencia así lo solicite en los siguientes casos:</w:t>
      </w:r>
    </w:p>
    <w:p w14:paraId="77343078" w14:textId="77777777" w:rsidR="00D4598B" w:rsidRPr="00731339" w:rsidRDefault="00D4598B">
      <w:pPr>
        <w:numPr>
          <w:ilvl w:val="0"/>
          <w:numId w:val="144"/>
        </w:numPr>
        <w:ind w:right="49"/>
        <w:jc w:val="both"/>
        <w:rPr>
          <w:rFonts w:ascii="Montserrat" w:hAnsi="Montserrat" w:cs="Arial"/>
          <w:i/>
          <w:sz w:val="20"/>
          <w:szCs w:val="20"/>
        </w:rPr>
      </w:pPr>
      <w:r w:rsidRPr="00731339">
        <w:rPr>
          <w:rFonts w:ascii="Montserrat" w:hAnsi="Montserrat" w:cs="Arial"/>
          <w:sz w:val="20"/>
          <w:szCs w:val="20"/>
        </w:rPr>
        <w:t>Cuando por virtud del sitio donde se realicen los trabajos existan dificultades tecnológicas que impidan llevar la Bitácora a través de medios remotos de comunicación electrónica;</w:t>
      </w:r>
    </w:p>
    <w:p w14:paraId="28345086" w14:textId="77777777" w:rsidR="00D4598B" w:rsidRPr="00731339" w:rsidRDefault="00D4598B">
      <w:pPr>
        <w:numPr>
          <w:ilvl w:val="0"/>
          <w:numId w:val="144"/>
        </w:numPr>
        <w:ind w:right="49"/>
        <w:jc w:val="both"/>
        <w:rPr>
          <w:rFonts w:ascii="Montserrat" w:hAnsi="Montserrat" w:cs="Arial"/>
          <w:i/>
          <w:sz w:val="20"/>
          <w:szCs w:val="20"/>
        </w:rPr>
      </w:pPr>
      <w:r w:rsidRPr="00731339">
        <w:rPr>
          <w:rFonts w:ascii="Montserrat" w:hAnsi="Montserrat" w:cs="Arial"/>
          <w:sz w:val="20"/>
          <w:szCs w:val="20"/>
        </w:rPr>
        <w:t>Cuando se ejecuten trabajos derivados de caso fortuito o fuerza mayor;</w:t>
      </w:r>
    </w:p>
    <w:p w14:paraId="7A01F1ED" w14:textId="77777777" w:rsidR="00D4598B" w:rsidRPr="00731339" w:rsidRDefault="00D4598B">
      <w:pPr>
        <w:numPr>
          <w:ilvl w:val="0"/>
          <w:numId w:val="144"/>
        </w:numPr>
        <w:ind w:right="49"/>
        <w:jc w:val="both"/>
        <w:rPr>
          <w:rFonts w:ascii="Montserrat" w:hAnsi="Montserrat" w:cs="Arial"/>
          <w:i/>
          <w:sz w:val="20"/>
          <w:szCs w:val="20"/>
        </w:rPr>
      </w:pPr>
      <w:r w:rsidRPr="00731339">
        <w:rPr>
          <w:rFonts w:ascii="Montserrat" w:hAnsi="Montserrat" w:cs="Arial"/>
          <w:sz w:val="20"/>
          <w:szCs w:val="20"/>
        </w:rPr>
        <w:lastRenderedPageBreak/>
        <w:t>Cuando el uso de la Bitácora a través de medios remotos de comunicación electrónica ponga en riesgo la seguridad nacional o la seguridad pública, en términos de las leyes de la materia.</w:t>
      </w:r>
    </w:p>
    <w:p w14:paraId="37AB1BB7" w14:textId="77777777" w:rsidR="00D4598B" w:rsidRPr="00731339" w:rsidRDefault="00D4598B" w:rsidP="00D4598B">
      <w:pPr>
        <w:ind w:right="49"/>
        <w:jc w:val="both"/>
        <w:rPr>
          <w:rFonts w:ascii="Montserrat" w:hAnsi="Montserrat" w:cs="Arial"/>
          <w:i/>
          <w:sz w:val="20"/>
          <w:szCs w:val="20"/>
        </w:rPr>
      </w:pPr>
    </w:p>
    <w:p w14:paraId="3A5316D2" w14:textId="77777777" w:rsidR="00D4598B" w:rsidRPr="00731339" w:rsidRDefault="00D4598B" w:rsidP="00D4598B">
      <w:pPr>
        <w:ind w:right="49"/>
        <w:jc w:val="both"/>
        <w:rPr>
          <w:rFonts w:ascii="Montserrat" w:hAnsi="Montserrat" w:cs="Arial"/>
          <w:i/>
          <w:sz w:val="20"/>
          <w:szCs w:val="20"/>
        </w:rPr>
      </w:pPr>
      <w:r w:rsidRPr="00731339">
        <w:rPr>
          <w:rFonts w:ascii="Montserrat" w:hAnsi="Montserrat" w:cs="Arial"/>
          <w:sz w:val="20"/>
          <w:szCs w:val="20"/>
        </w:rPr>
        <w:t xml:space="preserve">El Residente de Obra con apoyo de la Supervisión Externa representarán directamente a el </w:t>
      </w:r>
      <w:proofErr w:type="spellStart"/>
      <w:r w:rsidRPr="00731339">
        <w:rPr>
          <w:rFonts w:ascii="Montserrat" w:hAnsi="Montserrat" w:cs="Arial"/>
          <w:sz w:val="20"/>
          <w:szCs w:val="20"/>
        </w:rPr>
        <w:t>SPR</w:t>
      </w:r>
      <w:proofErr w:type="spellEnd"/>
      <w:r w:rsidRPr="00731339">
        <w:rPr>
          <w:rFonts w:ascii="Montserrat" w:hAnsi="Montserrat" w:cs="Arial"/>
          <w:sz w:val="20"/>
          <w:szCs w:val="20"/>
        </w:rPr>
        <w:t xml:space="preserve"> ante el o los contratistas y terceros en asuntos relacionados con la ejecución de los trabajos o derivados de ellos en el lugar donde se ejecutan los trabajos y tendrá a su cargo y bajo su completa responsabilidad el llevar la bitácora de la o las obras.</w:t>
      </w:r>
    </w:p>
    <w:p w14:paraId="209F39E0" w14:textId="77777777" w:rsidR="00D4598B" w:rsidRPr="00731339" w:rsidRDefault="00D4598B" w:rsidP="00D4598B">
      <w:pPr>
        <w:ind w:right="49"/>
        <w:jc w:val="both"/>
        <w:rPr>
          <w:rFonts w:ascii="Montserrat" w:hAnsi="Montserrat" w:cs="Arial"/>
          <w:i/>
          <w:sz w:val="20"/>
          <w:szCs w:val="20"/>
        </w:rPr>
      </w:pPr>
    </w:p>
    <w:p w14:paraId="177C1A13" w14:textId="77777777" w:rsidR="00D4598B" w:rsidRPr="00731339" w:rsidRDefault="00D4598B" w:rsidP="00D4598B">
      <w:pPr>
        <w:ind w:right="49"/>
        <w:jc w:val="both"/>
        <w:rPr>
          <w:rFonts w:ascii="Montserrat" w:hAnsi="Montserrat" w:cs="Arial"/>
          <w:i/>
          <w:sz w:val="20"/>
          <w:szCs w:val="20"/>
        </w:rPr>
      </w:pPr>
      <w:r w:rsidRPr="00731339">
        <w:rPr>
          <w:rFonts w:ascii="Montserrat" w:hAnsi="Montserrat" w:cs="Arial"/>
          <w:sz w:val="20"/>
          <w:szCs w:val="20"/>
        </w:rPr>
        <w:t>La bitácora se ajustará a las necesidades de la obra, atendiendo al medio de comunicación a través del cual se opere y la Supervisión Externa deberá vigilar que para el uso de la Bitácora electrónica o Bitácora convencional se considerará lo siguiente:</w:t>
      </w:r>
    </w:p>
    <w:p w14:paraId="0F00FA43" w14:textId="77777777" w:rsidR="00D4598B" w:rsidRPr="00731339" w:rsidRDefault="00D4598B">
      <w:pPr>
        <w:numPr>
          <w:ilvl w:val="2"/>
          <w:numId w:val="142"/>
        </w:numPr>
        <w:ind w:right="49"/>
        <w:jc w:val="both"/>
        <w:rPr>
          <w:rFonts w:ascii="Montserrat" w:hAnsi="Montserrat" w:cs="Arial"/>
          <w:i/>
          <w:sz w:val="20"/>
          <w:szCs w:val="20"/>
        </w:rPr>
      </w:pPr>
      <w:r w:rsidRPr="00731339">
        <w:rPr>
          <w:rFonts w:ascii="Montserrat" w:hAnsi="Montserrat" w:cs="Arial"/>
          <w:sz w:val="20"/>
          <w:szCs w:val="20"/>
        </w:rPr>
        <w:t>Las hojas originales y sus copias deben estar siempre foliadas y referidas al contrato de que se trate;</w:t>
      </w:r>
    </w:p>
    <w:p w14:paraId="338D8806" w14:textId="77777777" w:rsidR="00D4598B" w:rsidRPr="00731339" w:rsidRDefault="00D4598B">
      <w:pPr>
        <w:numPr>
          <w:ilvl w:val="2"/>
          <w:numId w:val="142"/>
        </w:numPr>
        <w:ind w:right="49"/>
        <w:jc w:val="both"/>
        <w:rPr>
          <w:rFonts w:ascii="Montserrat" w:hAnsi="Montserrat" w:cs="Arial"/>
          <w:i/>
          <w:sz w:val="20"/>
          <w:szCs w:val="20"/>
        </w:rPr>
      </w:pPr>
      <w:r w:rsidRPr="00731339">
        <w:rPr>
          <w:rFonts w:ascii="Montserrat" w:hAnsi="Montserrat" w:cs="Arial"/>
          <w:sz w:val="20"/>
          <w:szCs w:val="20"/>
        </w:rPr>
        <w:t>El contenido de cada nota deberá precisar, según las circunstancias de cada caso: número, clasificación, fecha, descripción del asunto, ubicación, causa, solución, prevención, consecuencia económica, responsabilidad si la hubiere y fecha de atención, así como la referencia, en su caso, a la nota que se contesta;</w:t>
      </w:r>
    </w:p>
    <w:p w14:paraId="57A8240C" w14:textId="77777777" w:rsidR="00D4598B" w:rsidRPr="00731339" w:rsidRDefault="00D4598B">
      <w:pPr>
        <w:numPr>
          <w:ilvl w:val="2"/>
          <w:numId w:val="142"/>
        </w:numPr>
        <w:ind w:right="49"/>
        <w:jc w:val="both"/>
        <w:rPr>
          <w:rFonts w:ascii="Montserrat" w:hAnsi="Montserrat" w:cs="Arial"/>
          <w:i/>
          <w:sz w:val="20"/>
          <w:szCs w:val="20"/>
        </w:rPr>
      </w:pPr>
      <w:r w:rsidRPr="00731339">
        <w:rPr>
          <w:rFonts w:ascii="Montserrat" w:hAnsi="Montserrat" w:cs="Arial"/>
          <w:sz w:val="20"/>
          <w:szCs w:val="20"/>
        </w:rPr>
        <w:t xml:space="preserve">Se deberá iniciar con una nota especial relacionando como mínimo la fecha de apertura, datos generales de las partes involucradas, nombre y firma del personal autorizado, domicilios y teléfonos, datos particulares del contrato y alcances descriptivos de los trabajos y de las características del sitio donde se desarrollarán; la inscripción de los documentos que identifiquen oficialmente al residente y, en su caso, al supervisor, así como al superintendente por parte del contratista, quienes serán los responsables para realizar registros en la Bitácora, indicando, en su caso, a quién o a quiénes se autoriza para llevar a cabo dichos registros. </w:t>
      </w:r>
      <w:proofErr w:type="gramStart"/>
      <w:r w:rsidRPr="00731339">
        <w:rPr>
          <w:rFonts w:ascii="Montserrat" w:hAnsi="Montserrat" w:cs="Arial"/>
          <w:sz w:val="20"/>
          <w:szCs w:val="20"/>
        </w:rPr>
        <w:t>Además</w:t>
      </w:r>
      <w:proofErr w:type="gramEnd"/>
      <w:r w:rsidRPr="00731339">
        <w:rPr>
          <w:rFonts w:ascii="Montserrat" w:hAnsi="Montserrat" w:cs="Arial"/>
          <w:sz w:val="20"/>
          <w:szCs w:val="20"/>
        </w:rPr>
        <w:t xml:space="preserve"> se establecerá un plazo máximo para la firma de las notas, debiendo acordar las partes que se tendrán por aceptadas una vez vencido el plazo;</w:t>
      </w:r>
    </w:p>
    <w:p w14:paraId="687BC057" w14:textId="77777777" w:rsidR="00D4598B" w:rsidRPr="00731339" w:rsidRDefault="00D4598B">
      <w:pPr>
        <w:numPr>
          <w:ilvl w:val="2"/>
          <w:numId w:val="142"/>
        </w:numPr>
        <w:ind w:right="49"/>
        <w:jc w:val="both"/>
        <w:rPr>
          <w:rFonts w:ascii="Montserrat" w:hAnsi="Montserrat" w:cs="Arial"/>
          <w:i/>
          <w:sz w:val="20"/>
          <w:szCs w:val="20"/>
        </w:rPr>
      </w:pPr>
      <w:r w:rsidRPr="00731339">
        <w:rPr>
          <w:rFonts w:ascii="Montserrat" w:hAnsi="Montserrat" w:cs="Arial"/>
          <w:sz w:val="20"/>
          <w:szCs w:val="20"/>
        </w:rPr>
        <w:t>El horario en el que se podrá consultar y asentar notas, el que deberá coincidir con las jornadas de trabajo de campo;</w:t>
      </w:r>
    </w:p>
    <w:p w14:paraId="6E8EBD98" w14:textId="77777777" w:rsidR="00D4598B" w:rsidRPr="00731339" w:rsidRDefault="00D4598B">
      <w:pPr>
        <w:numPr>
          <w:ilvl w:val="2"/>
          <w:numId w:val="142"/>
        </w:numPr>
        <w:ind w:right="49"/>
        <w:jc w:val="both"/>
        <w:rPr>
          <w:rFonts w:ascii="Montserrat" w:hAnsi="Montserrat" w:cs="Arial"/>
          <w:i/>
          <w:sz w:val="20"/>
          <w:szCs w:val="20"/>
        </w:rPr>
      </w:pPr>
      <w:r w:rsidRPr="00731339">
        <w:rPr>
          <w:rFonts w:ascii="Montserrat" w:hAnsi="Montserrat" w:cs="Arial"/>
          <w:sz w:val="20"/>
          <w:szCs w:val="20"/>
        </w:rPr>
        <w:t>Todas las notas deberán numerarse en forma seriada y fecharse consecutivamente respetando, sin excepción, el orden establecido;</w:t>
      </w:r>
    </w:p>
    <w:p w14:paraId="750C50F3" w14:textId="77777777" w:rsidR="00D4598B" w:rsidRPr="00731339" w:rsidRDefault="00D4598B">
      <w:pPr>
        <w:numPr>
          <w:ilvl w:val="2"/>
          <w:numId w:val="142"/>
        </w:numPr>
        <w:ind w:right="49"/>
        <w:jc w:val="both"/>
        <w:rPr>
          <w:rFonts w:ascii="Montserrat" w:hAnsi="Montserrat" w:cs="Arial"/>
          <w:i/>
          <w:sz w:val="20"/>
          <w:szCs w:val="20"/>
        </w:rPr>
      </w:pPr>
      <w:r w:rsidRPr="00731339">
        <w:rPr>
          <w:rFonts w:ascii="Montserrat" w:hAnsi="Montserrat" w:cs="Arial"/>
          <w:sz w:val="20"/>
          <w:szCs w:val="20"/>
        </w:rPr>
        <w:t>Se prohibirá la modificación de las notas ya firmadas, inclusive para el responsable de la anotación original;</w:t>
      </w:r>
    </w:p>
    <w:p w14:paraId="748A674C" w14:textId="77777777" w:rsidR="00D4598B" w:rsidRPr="00731339" w:rsidRDefault="00D4598B">
      <w:pPr>
        <w:numPr>
          <w:ilvl w:val="2"/>
          <w:numId w:val="142"/>
        </w:numPr>
        <w:ind w:right="49"/>
        <w:jc w:val="both"/>
        <w:rPr>
          <w:rFonts w:ascii="Montserrat" w:hAnsi="Montserrat" w:cs="Arial"/>
          <w:i/>
          <w:sz w:val="20"/>
          <w:szCs w:val="20"/>
        </w:rPr>
      </w:pPr>
      <w:r w:rsidRPr="00731339">
        <w:rPr>
          <w:rFonts w:ascii="Montserrat" w:hAnsi="Montserrat" w:cs="Arial"/>
          <w:sz w:val="20"/>
          <w:szCs w:val="20"/>
        </w:rPr>
        <w:t>Cuando se cometa algún error de escritura, redacción o cualquier otro que afecte la debida comunicación entre las partes, la nota deberá anularse por quien la emita, señalando enseguida de dicha nota la mención de que ésta ha quedado anulada y debiendo abrir, de ser necesario, otra nota con el número consecutivo que le corresponda y con la descripción correcta;</w:t>
      </w:r>
    </w:p>
    <w:p w14:paraId="7CA9B389" w14:textId="77777777" w:rsidR="00D4598B" w:rsidRPr="00731339" w:rsidRDefault="00D4598B">
      <w:pPr>
        <w:numPr>
          <w:ilvl w:val="2"/>
          <w:numId w:val="142"/>
        </w:numPr>
        <w:ind w:right="49"/>
        <w:jc w:val="both"/>
        <w:rPr>
          <w:rFonts w:ascii="Montserrat" w:hAnsi="Montserrat" w:cs="Arial"/>
          <w:i/>
          <w:sz w:val="20"/>
          <w:szCs w:val="20"/>
        </w:rPr>
      </w:pPr>
      <w:r w:rsidRPr="00731339">
        <w:rPr>
          <w:rFonts w:ascii="Montserrat" w:hAnsi="Montserrat" w:cs="Arial"/>
          <w:sz w:val="20"/>
          <w:szCs w:val="20"/>
        </w:rPr>
        <w:t>No se deberá sobreponer ni añadir texto alguno a las notas de Bitácora, ni entre renglones, márgenes o cualquier otro sitio; de ser necesario adicionar un texto, se deberá abrir otra nota haciendo referencia a la de origen;</w:t>
      </w:r>
    </w:p>
    <w:p w14:paraId="15598263" w14:textId="77777777" w:rsidR="00D4598B" w:rsidRPr="00731339" w:rsidRDefault="00D4598B">
      <w:pPr>
        <w:numPr>
          <w:ilvl w:val="2"/>
          <w:numId w:val="142"/>
        </w:numPr>
        <w:ind w:right="49"/>
        <w:jc w:val="both"/>
        <w:rPr>
          <w:rFonts w:ascii="Montserrat" w:hAnsi="Montserrat" w:cs="Arial"/>
          <w:i/>
          <w:sz w:val="20"/>
          <w:szCs w:val="20"/>
        </w:rPr>
      </w:pPr>
      <w:r w:rsidRPr="00731339">
        <w:rPr>
          <w:rFonts w:ascii="Montserrat" w:hAnsi="Montserrat" w:cs="Arial"/>
          <w:sz w:val="20"/>
          <w:szCs w:val="20"/>
        </w:rPr>
        <w:t xml:space="preserve">Se deberán cancelar los espacios sobrantes de una hoja al completarse el llenado de </w:t>
      </w:r>
      <w:proofErr w:type="gramStart"/>
      <w:r w:rsidRPr="00731339">
        <w:rPr>
          <w:rFonts w:ascii="Montserrat" w:hAnsi="Montserrat" w:cs="Arial"/>
          <w:sz w:val="20"/>
          <w:szCs w:val="20"/>
        </w:rPr>
        <w:t>las mismas</w:t>
      </w:r>
      <w:proofErr w:type="gramEnd"/>
      <w:r w:rsidRPr="00731339">
        <w:rPr>
          <w:rFonts w:ascii="Montserrat" w:hAnsi="Montserrat" w:cs="Arial"/>
          <w:sz w:val="20"/>
          <w:szCs w:val="20"/>
        </w:rPr>
        <w:t>;</w:t>
      </w:r>
    </w:p>
    <w:p w14:paraId="25EBCDEF" w14:textId="77777777" w:rsidR="00D4598B" w:rsidRPr="00731339" w:rsidRDefault="00D4598B">
      <w:pPr>
        <w:numPr>
          <w:ilvl w:val="2"/>
          <w:numId w:val="142"/>
        </w:numPr>
        <w:ind w:right="49"/>
        <w:jc w:val="both"/>
        <w:rPr>
          <w:rFonts w:ascii="Montserrat" w:hAnsi="Montserrat" w:cs="Arial"/>
          <w:i/>
          <w:sz w:val="20"/>
          <w:szCs w:val="20"/>
        </w:rPr>
      </w:pPr>
      <w:r w:rsidRPr="00731339">
        <w:rPr>
          <w:rFonts w:ascii="Montserrat" w:hAnsi="Montserrat" w:cs="Arial"/>
          <w:sz w:val="20"/>
          <w:szCs w:val="20"/>
        </w:rPr>
        <w:lastRenderedPageBreak/>
        <w:t xml:space="preserve">Cuando se requiera, se podrán ratificar en la Bitácora las instrucciones emitidas vía oficios, minutas, memoranda y circulares, refiriéndose al contenido de </w:t>
      </w:r>
      <w:proofErr w:type="gramStart"/>
      <w:r w:rsidRPr="00731339">
        <w:rPr>
          <w:rFonts w:ascii="Montserrat" w:hAnsi="Montserrat" w:cs="Arial"/>
          <w:sz w:val="20"/>
          <w:szCs w:val="20"/>
        </w:rPr>
        <w:t>los mismos</w:t>
      </w:r>
      <w:proofErr w:type="gramEnd"/>
      <w:r w:rsidRPr="00731339">
        <w:rPr>
          <w:rFonts w:ascii="Montserrat" w:hAnsi="Montserrat" w:cs="Arial"/>
          <w:sz w:val="20"/>
          <w:szCs w:val="20"/>
        </w:rPr>
        <w:t>, o bien, anexando copias;</w:t>
      </w:r>
    </w:p>
    <w:p w14:paraId="6248059D" w14:textId="77777777" w:rsidR="00D4598B" w:rsidRPr="00731339" w:rsidRDefault="00D4598B">
      <w:pPr>
        <w:numPr>
          <w:ilvl w:val="2"/>
          <w:numId w:val="142"/>
        </w:numPr>
        <w:ind w:right="49"/>
        <w:jc w:val="both"/>
        <w:rPr>
          <w:rFonts w:ascii="Montserrat" w:hAnsi="Montserrat" w:cs="Arial"/>
          <w:i/>
          <w:sz w:val="20"/>
          <w:szCs w:val="20"/>
        </w:rPr>
      </w:pPr>
      <w:r w:rsidRPr="00731339">
        <w:rPr>
          <w:rFonts w:ascii="Montserrat" w:hAnsi="Montserrat" w:cs="Arial"/>
          <w:sz w:val="20"/>
          <w:szCs w:val="20"/>
        </w:rPr>
        <w:t>Deberá utilizarse la Bitácora para asuntos trascendentes que deriven de la ejecución de los trabajos en cuestión;</w:t>
      </w:r>
    </w:p>
    <w:p w14:paraId="000C564B" w14:textId="77777777" w:rsidR="00D4598B" w:rsidRPr="00731339" w:rsidRDefault="00D4598B">
      <w:pPr>
        <w:numPr>
          <w:ilvl w:val="2"/>
          <w:numId w:val="142"/>
        </w:numPr>
        <w:ind w:right="49"/>
        <w:jc w:val="both"/>
        <w:rPr>
          <w:rFonts w:ascii="Montserrat" w:hAnsi="Montserrat" w:cs="Arial"/>
          <w:i/>
          <w:sz w:val="20"/>
          <w:szCs w:val="20"/>
        </w:rPr>
      </w:pPr>
      <w:r w:rsidRPr="00731339">
        <w:rPr>
          <w:rFonts w:ascii="Montserrat" w:hAnsi="Montserrat" w:cs="Arial"/>
          <w:sz w:val="20"/>
          <w:szCs w:val="20"/>
        </w:rPr>
        <w:t xml:space="preserve">El residente, el superintendente y, en su caso, </w:t>
      </w:r>
      <w:proofErr w:type="gramStart"/>
      <w:r w:rsidRPr="00731339">
        <w:rPr>
          <w:rFonts w:ascii="Montserrat" w:hAnsi="Montserrat" w:cs="Arial"/>
          <w:sz w:val="20"/>
          <w:szCs w:val="20"/>
        </w:rPr>
        <w:t>el supervisor deberán</w:t>
      </w:r>
      <w:proofErr w:type="gramEnd"/>
      <w:r w:rsidRPr="00731339">
        <w:rPr>
          <w:rFonts w:ascii="Montserrat" w:hAnsi="Montserrat" w:cs="Arial"/>
          <w:sz w:val="20"/>
          <w:szCs w:val="20"/>
        </w:rPr>
        <w:t xml:space="preserve"> resolver y cerrar invariablemente todas las notas que les correspondan, o especificar que su solución será posterior, debiendo en este último caso relacionar la nota de resolución con la que le dé origen, y</w:t>
      </w:r>
    </w:p>
    <w:p w14:paraId="74573131" w14:textId="77777777" w:rsidR="00D4598B" w:rsidRPr="00731339" w:rsidRDefault="00D4598B">
      <w:pPr>
        <w:numPr>
          <w:ilvl w:val="2"/>
          <w:numId w:val="142"/>
        </w:numPr>
        <w:ind w:right="49"/>
        <w:jc w:val="both"/>
        <w:rPr>
          <w:rFonts w:ascii="Montserrat" w:hAnsi="Montserrat" w:cs="Arial"/>
          <w:i/>
          <w:sz w:val="20"/>
          <w:szCs w:val="20"/>
        </w:rPr>
      </w:pPr>
      <w:r w:rsidRPr="00731339">
        <w:rPr>
          <w:rFonts w:ascii="Montserrat" w:hAnsi="Montserrat" w:cs="Arial"/>
          <w:sz w:val="20"/>
          <w:szCs w:val="20"/>
        </w:rPr>
        <w:t>El cierre de la Bitácora se consignará en una nota que dé por terminados los trabajos.</w:t>
      </w:r>
    </w:p>
    <w:p w14:paraId="50071C9D" w14:textId="77777777" w:rsidR="00D4598B" w:rsidRPr="00731339" w:rsidRDefault="00D4598B" w:rsidP="00D4598B">
      <w:pPr>
        <w:ind w:right="49"/>
        <w:jc w:val="both"/>
        <w:rPr>
          <w:rFonts w:ascii="Montserrat" w:hAnsi="Montserrat" w:cs="Arial"/>
          <w:i/>
          <w:sz w:val="20"/>
          <w:szCs w:val="20"/>
        </w:rPr>
      </w:pPr>
    </w:p>
    <w:p w14:paraId="3BE1853B" w14:textId="77777777" w:rsidR="00D4598B" w:rsidRPr="00731339" w:rsidRDefault="00D4598B" w:rsidP="00D4598B">
      <w:pPr>
        <w:ind w:right="49"/>
        <w:jc w:val="both"/>
        <w:rPr>
          <w:rFonts w:ascii="Montserrat" w:hAnsi="Montserrat" w:cs="Arial"/>
          <w:i/>
          <w:sz w:val="20"/>
          <w:szCs w:val="20"/>
        </w:rPr>
      </w:pPr>
      <w:r w:rsidRPr="00731339">
        <w:rPr>
          <w:rFonts w:ascii="Montserrat" w:hAnsi="Montserrat" w:cs="Arial"/>
          <w:sz w:val="20"/>
          <w:szCs w:val="20"/>
        </w:rPr>
        <w:t>En atención a las características, complejidad y magnitud de los trabajos la residencia podrá realizar la apertura de una Bitácora por cada uno de los frentes de la obra, o bien, por cada una de las especialidades que se requieran.</w:t>
      </w:r>
    </w:p>
    <w:p w14:paraId="55C10C3D" w14:textId="77777777" w:rsidR="00D4598B" w:rsidRPr="00731339" w:rsidRDefault="00D4598B" w:rsidP="00D4598B">
      <w:pPr>
        <w:ind w:right="49"/>
        <w:jc w:val="both"/>
        <w:rPr>
          <w:rFonts w:ascii="Montserrat" w:hAnsi="Montserrat" w:cs="Arial"/>
          <w:i/>
          <w:sz w:val="20"/>
          <w:szCs w:val="20"/>
        </w:rPr>
      </w:pPr>
      <w:r w:rsidRPr="00731339">
        <w:rPr>
          <w:rFonts w:ascii="Montserrat" w:hAnsi="Montserrat" w:cs="Arial"/>
          <w:sz w:val="20"/>
          <w:szCs w:val="20"/>
        </w:rPr>
        <w:t xml:space="preserve">En caso de </w:t>
      </w:r>
      <w:proofErr w:type="gramStart"/>
      <w:r w:rsidRPr="00731339">
        <w:rPr>
          <w:rFonts w:ascii="Montserrat" w:hAnsi="Montserrat" w:cs="Arial"/>
          <w:sz w:val="20"/>
          <w:szCs w:val="20"/>
        </w:rPr>
        <w:t>requerirse  el</w:t>
      </w:r>
      <w:proofErr w:type="gramEnd"/>
      <w:r w:rsidRPr="00731339">
        <w:rPr>
          <w:rFonts w:ascii="Montserrat" w:hAnsi="Montserrat" w:cs="Arial"/>
          <w:sz w:val="20"/>
          <w:szCs w:val="20"/>
        </w:rPr>
        <w:t xml:space="preserve"> uso de la Bitácora convencional, además de lo señalado anteriormente, se considerará lo siguiente:</w:t>
      </w:r>
    </w:p>
    <w:p w14:paraId="69FF57E6" w14:textId="77777777" w:rsidR="00D4598B" w:rsidRPr="00731339" w:rsidRDefault="00D4598B" w:rsidP="00D4598B">
      <w:pPr>
        <w:ind w:right="49"/>
        <w:jc w:val="both"/>
        <w:rPr>
          <w:rFonts w:ascii="Montserrat" w:hAnsi="Montserrat" w:cs="Arial"/>
          <w:i/>
          <w:sz w:val="20"/>
          <w:szCs w:val="20"/>
        </w:rPr>
      </w:pPr>
    </w:p>
    <w:p w14:paraId="03DC074C" w14:textId="77777777" w:rsidR="00D4598B" w:rsidRPr="00731339" w:rsidRDefault="00D4598B">
      <w:pPr>
        <w:numPr>
          <w:ilvl w:val="2"/>
          <w:numId w:val="142"/>
        </w:numPr>
        <w:ind w:right="49"/>
        <w:jc w:val="both"/>
        <w:rPr>
          <w:rFonts w:ascii="Montserrat" w:hAnsi="Montserrat" w:cs="Arial"/>
          <w:i/>
          <w:sz w:val="20"/>
          <w:szCs w:val="20"/>
        </w:rPr>
      </w:pPr>
      <w:r w:rsidRPr="00731339">
        <w:rPr>
          <w:rFonts w:ascii="Montserrat" w:hAnsi="Montserrat" w:cs="Arial"/>
          <w:sz w:val="20"/>
          <w:szCs w:val="20"/>
        </w:rPr>
        <w:t>Se deberá contar con un original para la dependencia o entidad y al menos dos copias, una para el contratista y otra para la residencia o la supervisión;</w:t>
      </w:r>
    </w:p>
    <w:p w14:paraId="2B10A1F0" w14:textId="77777777" w:rsidR="00D4598B" w:rsidRPr="00731339" w:rsidRDefault="00D4598B">
      <w:pPr>
        <w:numPr>
          <w:ilvl w:val="2"/>
          <w:numId w:val="142"/>
        </w:numPr>
        <w:ind w:right="49"/>
        <w:jc w:val="both"/>
        <w:rPr>
          <w:rFonts w:ascii="Montserrat" w:hAnsi="Montserrat" w:cs="Arial"/>
          <w:i/>
          <w:sz w:val="20"/>
          <w:szCs w:val="20"/>
        </w:rPr>
      </w:pPr>
      <w:r w:rsidRPr="00731339">
        <w:rPr>
          <w:rFonts w:ascii="Montserrat" w:hAnsi="Montserrat" w:cs="Arial"/>
          <w:sz w:val="20"/>
          <w:szCs w:val="20"/>
        </w:rPr>
        <w:t>Las copias deberán ser desprendibles, no así las originales;</w:t>
      </w:r>
    </w:p>
    <w:p w14:paraId="382137EC" w14:textId="77777777" w:rsidR="00D4598B" w:rsidRPr="00731339" w:rsidRDefault="00D4598B">
      <w:pPr>
        <w:numPr>
          <w:ilvl w:val="2"/>
          <w:numId w:val="142"/>
        </w:numPr>
        <w:ind w:right="49"/>
        <w:jc w:val="both"/>
        <w:rPr>
          <w:rFonts w:ascii="Montserrat" w:hAnsi="Montserrat" w:cs="Arial"/>
          <w:i/>
          <w:sz w:val="20"/>
          <w:szCs w:val="20"/>
        </w:rPr>
      </w:pPr>
      <w:r w:rsidRPr="00731339">
        <w:rPr>
          <w:rFonts w:ascii="Montserrat" w:hAnsi="Montserrat" w:cs="Arial"/>
          <w:sz w:val="20"/>
          <w:szCs w:val="20"/>
        </w:rPr>
        <w:t>Las notas o asientos deberán efectuarse claramente, con tinta indeleble y letra legible;</w:t>
      </w:r>
    </w:p>
    <w:p w14:paraId="6D6B3A5D" w14:textId="77777777" w:rsidR="00D4598B" w:rsidRPr="00731339" w:rsidRDefault="00D4598B">
      <w:pPr>
        <w:numPr>
          <w:ilvl w:val="2"/>
          <w:numId w:val="142"/>
        </w:numPr>
        <w:ind w:right="49"/>
        <w:jc w:val="both"/>
        <w:rPr>
          <w:rFonts w:ascii="Montserrat" w:hAnsi="Montserrat" w:cs="Arial"/>
          <w:i/>
          <w:sz w:val="20"/>
          <w:szCs w:val="20"/>
        </w:rPr>
      </w:pPr>
      <w:r w:rsidRPr="00731339">
        <w:rPr>
          <w:rFonts w:ascii="Montserrat" w:hAnsi="Montserrat" w:cs="Arial"/>
          <w:sz w:val="20"/>
          <w:szCs w:val="20"/>
        </w:rPr>
        <w:t>La nota cuyo original y copias aparezcan con tachaduras y enmendaduras será nula;</w:t>
      </w:r>
    </w:p>
    <w:p w14:paraId="45AAF5A0" w14:textId="77777777" w:rsidR="00D4598B" w:rsidRPr="00731339" w:rsidRDefault="00D4598B">
      <w:pPr>
        <w:numPr>
          <w:ilvl w:val="2"/>
          <w:numId w:val="142"/>
        </w:numPr>
        <w:ind w:right="49"/>
        <w:jc w:val="both"/>
        <w:rPr>
          <w:rFonts w:ascii="Montserrat" w:hAnsi="Montserrat" w:cs="Arial"/>
          <w:i/>
          <w:sz w:val="20"/>
          <w:szCs w:val="20"/>
        </w:rPr>
      </w:pPr>
      <w:r w:rsidRPr="00731339">
        <w:rPr>
          <w:rFonts w:ascii="Montserrat" w:hAnsi="Montserrat" w:cs="Arial"/>
          <w:sz w:val="20"/>
          <w:szCs w:val="20"/>
        </w:rPr>
        <w:t>Una vez firmadas las notas de la Bitácora, los interesados podrán retirar sus respectivas copias, y</w:t>
      </w:r>
    </w:p>
    <w:p w14:paraId="4A9DCE12" w14:textId="77777777" w:rsidR="00D4598B" w:rsidRPr="00731339" w:rsidRDefault="00D4598B">
      <w:pPr>
        <w:numPr>
          <w:ilvl w:val="2"/>
          <w:numId w:val="142"/>
        </w:numPr>
        <w:ind w:right="49"/>
        <w:jc w:val="both"/>
        <w:rPr>
          <w:rFonts w:ascii="Montserrat" w:hAnsi="Montserrat" w:cs="Arial"/>
          <w:i/>
          <w:sz w:val="20"/>
          <w:szCs w:val="20"/>
        </w:rPr>
      </w:pPr>
      <w:r w:rsidRPr="00731339">
        <w:rPr>
          <w:rFonts w:ascii="Montserrat" w:hAnsi="Montserrat" w:cs="Arial"/>
          <w:sz w:val="20"/>
          <w:szCs w:val="20"/>
        </w:rPr>
        <w:t>La Bitácora deberá permanecer en la residencia a fin de que las consultas requeridas se efectúen en el sitio.</w:t>
      </w:r>
    </w:p>
    <w:p w14:paraId="22F7654D" w14:textId="77777777" w:rsidR="00D4598B" w:rsidRPr="00731339" w:rsidRDefault="00D4598B" w:rsidP="00D4598B">
      <w:pPr>
        <w:ind w:right="49"/>
        <w:jc w:val="both"/>
        <w:rPr>
          <w:rFonts w:ascii="Montserrat" w:hAnsi="Montserrat" w:cs="Arial"/>
          <w:i/>
          <w:sz w:val="20"/>
          <w:szCs w:val="20"/>
        </w:rPr>
      </w:pPr>
      <w:r w:rsidRPr="00731339">
        <w:rPr>
          <w:rFonts w:ascii="Montserrat" w:hAnsi="Montserrat" w:cs="Arial"/>
          <w:sz w:val="20"/>
          <w:szCs w:val="20"/>
        </w:rPr>
        <w:t>Cuando se presenten cualquiera de los eventos que a continuación se relacionan, se deberá efectuar el registro en la Bitácora mediante la nota correspondiente conforme a lo siguiente:</w:t>
      </w:r>
    </w:p>
    <w:p w14:paraId="07F60FDF" w14:textId="77777777" w:rsidR="00D4598B" w:rsidRPr="00731339" w:rsidRDefault="00D4598B" w:rsidP="00D4598B">
      <w:pPr>
        <w:ind w:right="49"/>
        <w:jc w:val="both"/>
        <w:rPr>
          <w:rFonts w:ascii="Montserrat" w:hAnsi="Montserrat" w:cs="Arial"/>
          <w:i/>
          <w:sz w:val="20"/>
          <w:szCs w:val="20"/>
        </w:rPr>
      </w:pPr>
    </w:p>
    <w:p w14:paraId="05CB89C6" w14:textId="77777777" w:rsidR="00D4598B" w:rsidRPr="00731339" w:rsidRDefault="00D4598B">
      <w:pPr>
        <w:numPr>
          <w:ilvl w:val="2"/>
          <w:numId w:val="142"/>
        </w:numPr>
        <w:ind w:right="49"/>
        <w:jc w:val="both"/>
        <w:rPr>
          <w:rFonts w:ascii="Montserrat" w:hAnsi="Montserrat" w:cs="Arial"/>
          <w:i/>
          <w:sz w:val="20"/>
          <w:szCs w:val="20"/>
        </w:rPr>
      </w:pPr>
      <w:r w:rsidRPr="00731339">
        <w:rPr>
          <w:rFonts w:ascii="Montserrat" w:hAnsi="Montserrat" w:cs="Arial"/>
          <w:sz w:val="20"/>
          <w:szCs w:val="20"/>
        </w:rPr>
        <w:t>Al residente le corresponderá registrar:</w:t>
      </w:r>
    </w:p>
    <w:p w14:paraId="6C712766" w14:textId="77777777" w:rsidR="00D4598B" w:rsidRPr="00731339" w:rsidRDefault="00D4598B" w:rsidP="00D4598B">
      <w:pPr>
        <w:ind w:left="567" w:right="49"/>
        <w:jc w:val="both"/>
        <w:rPr>
          <w:rFonts w:ascii="Montserrat" w:hAnsi="Montserrat" w:cs="Arial"/>
          <w:i/>
          <w:sz w:val="20"/>
          <w:szCs w:val="20"/>
        </w:rPr>
      </w:pPr>
      <w:r w:rsidRPr="00731339">
        <w:rPr>
          <w:rFonts w:ascii="Montserrat" w:hAnsi="Montserrat" w:cs="Arial"/>
          <w:sz w:val="20"/>
          <w:szCs w:val="20"/>
        </w:rPr>
        <w:t>a) La autorización de modificaciones al proyecto ejecutivo, al procedimiento constructivo, a los aspectos de calidad y a los programas de ejecución convenidos;</w:t>
      </w:r>
    </w:p>
    <w:p w14:paraId="4C017648" w14:textId="77777777" w:rsidR="00D4598B" w:rsidRPr="00731339" w:rsidRDefault="00D4598B" w:rsidP="00D4598B">
      <w:pPr>
        <w:ind w:left="567" w:right="49"/>
        <w:jc w:val="both"/>
        <w:rPr>
          <w:rFonts w:ascii="Montserrat" w:hAnsi="Montserrat" w:cs="Arial"/>
          <w:i/>
          <w:sz w:val="20"/>
          <w:szCs w:val="20"/>
        </w:rPr>
      </w:pPr>
      <w:r w:rsidRPr="00731339">
        <w:rPr>
          <w:rFonts w:ascii="Montserrat" w:hAnsi="Montserrat" w:cs="Arial"/>
          <w:sz w:val="20"/>
          <w:szCs w:val="20"/>
        </w:rPr>
        <w:t>b) La autorización de estimaciones;</w:t>
      </w:r>
    </w:p>
    <w:p w14:paraId="6F23764E" w14:textId="77777777" w:rsidR="00D4598B" w:rsidRPr="00731339" w:rsidRDefault="00D4598B" w:rsidP="00D4598B">
      <w:pPr>
        <w:ind w:left="567" w:right="49"/>
        <w:jc w:val="both"/>
        <w:rPr>
          <w:rFonts w:ascii="Montserrat" w:hAnsi="Montserrat" w:cs="Arial"/>
          <w:i/>
          <w:sz w:val="20"/>
          <w:szCs w:val="20"/>
        </w:rPr>
      </w:pPr>
      <w:r w:rsidRPr="00731339">
        <w:rPr>
          <w:rFonts w:ascii="Montserrat" w:hAnsi="Montserrat" w:cs="Arial"/>
          <w:sz w:val="20"/>
          <w:szCs w:val="20"/>
        </w:rPr>
        <w:t>c) La aprobación de ajuste de costos;</w:t>
      </w:r>
    </w:p>
    <w:p w14:paraId="3E7E797C" w14:textId="77777777" w:rsidR="00D4598B" w:rsidRPr="00731339" w:rsidRDefault="00D4598B" w:rsidP="00D4598B">
      <w:pPr>
        <w:ind w:left="567" w:right="49"/>
        <w:jc w:val="both"/>
        <w:rPr>
          <w:rFonts w:ascii="Montserrat" w:hAnsi="Montserrat" w:cs="Arial"/>
          <w:i/>
          <w:sz w:val="20"/>
          <w:szCs w:val="20"/>
        </w:rPr>
      </w:pPr>
      <w:r w:rsidRPr="00731339">
        <w:rPr>
          <w:rFonts w:ascii="Montserrat" w:hAnsi="Montserrat" w:cs="Arial"/>
          <w:sz w:val="20"/>
          <w:szCs w:val="20"/>
        </w:rPr>
        <w:t>d) La aprobación de conceptos no previstos en el catálogo original y cantidades adicionales;</w:t>
      </w:r>
    </w:p>
    <w:p w14:paraId="15075A4C" w14:textId="77777777" w:rsidR="00D4598B" w:rsidRPr="00731339" w:rsidRDefault="00D4598B" w:rsidP="00D4598B">
      <w:pPr>
        <w:ind w:left="567" w:right="49"/>
        <w:jc w:val="both"/>
        <w:rPr>
          <w:rFonts w:ascii="Montserrat" w:hAnsi="Montserrat" w:cs="Arial"/>
          <w:i/>
          <w:sz w:val="20"/>
          <w:szCs w:val="20"/>
        </w:rPr>
      </w:pPr>
      <w:r w:rsidRPr="00731339">
        <w:rPr>
          <w:rFonts w:ascii="Montserrat" w:hAnsi="Montserrat" w:cs="Arial"/>
          <w:sz w:val="20"/>
          <w:szCs w:val="20"/>
        </w:rPr>
        <w:t>e) La autorización de convenios modificatorios;</w:t>
      </w:r>
    </w:p>
    <w:p w14:paraId="561FDDB0" w14:textId="77777777" w:rsidR="00D4598B" w:rsidRPr="00731339" w:rsidRDefault="00D4598B" w:rsidP="00D4598B">
      <w:pPr>
        <w:ind w:left="567" w:right="49"/>
        <w:jc w:val="both"/>
        <w:rPr>
          <w:rFonts w:ascii="Montserrat" w:hAnsi="Montserrat" w:cs="Arial"/>
          <w:i/>
          <w:sz w:val="20"/>
          <w:szCs w:val="20"/>
        </w:rPr>
      </w:pPr>
      <w:r w:rsidRPr="00731339">
        <w:rPr>
          <w:rFonts w:ascii="Montserrat" w:hAnsi="Montserrat" w:cs="Arial"/>
          <w:sz w:val="20"/>
          <w:szCs w:val="20"/>
        </w:rPr>
        <w:t>f) La terminación anticipada o la rescisión administrativa del contrato;</w:t>
      </w:r>
    </w:p>
    <w:p w14:paraId="1F889F1A" w14:textId="77777777" w:rsidR="00D4598B" w:rsidRPr="00731339" w:rsidRDefault="00D4598B" w:rsidP="00D4598B">
      <w:pPr>
        <w:ind w:left="567" w:right="49"/>
        <w:jc w:val="both"/>
        <w:rPr>
          <w:rFonts w:ascii="Montserrat" w:hAnsi="Montserrat" w:cs="Arial"/>
          <w:i/>
          <w:sz w:val="20"/>
          <w:szCs w:val="20"/>
        </w:rPr>
      </w:pPr>
      <w:r w:rsidRPr="00731339">
        <w:rPr>
          <w:rFonts w:ascii="Montserrat" w:hAnsi="Montserrat" w:cs="Arial"/>
          <w:sz w:val="20"/>
          <w:szCs w:val="20"/>
        </w:rPr>
        <w:t>g) La sustitución del superintendente, del anterior residente y de la supervisión;</w:t>
      </w:r>
    </w:p>
    <w:p w14:paraId="574C6D14" w14:textId="77777777" w:rsidR="00D4598B" w:rsidRPr="00731339" w:rsidRDefault="00D4598B" w:rsidP="00D4598B">
      <w:pPr>
        <w:ind w:left="567" w:right="49"/>
        <w:jc w:val="both"/>
        <w:rPr>
          <w:rFonts w:ascii="Montserrat" w:hAnsi="Montserrat" w:cs="Arial"/>
          <w:i/>
          <w:sz w:val="20"/>
          <w:szCs w:val="20"/>
        </w:rPr>
      </w:pPr>
      <w:r w:rsidRPr="00731339">
        <w:rPr>
          <w:rFonts w:ascii="Montserrat" w:hAnsi="Montserrat" w:cs="Arial"/>
          <w:sz w:val="20"/>
          <w:szCs w:val="20"/>
        </w:rPr>
        <w:t>h) Las suspensiones de trabajos;</w:t>
      </w:r>
    </w:p>
    <w:p w14:paraId="2A0180CB" w14:textId="77777777" w:rsidR="00D4598B" w:rsidRPr="00731339" w:rsidRDefault="00D4598B" w:rsidP="00D4598B">
      <w:pPr>
        <w:ind w:left="567" w:right="49"/>
        <w:jc w:val="both"/>
        <w:rPr>
          <w:rFonts w:ascii="Montserrat" w:hAnsi="Montserrat" w:cs="Arial"/>
          <w:i/>
          <w:sz w:val="20"/>
          <w:szCs w:val="20"/>
        </w:rPr>
      </w:pPr>
      <w:r w:rsidRPr="00731339">
        <w:rPr>
          <w:rFonts w:ascii="Montserrat" w:hAnsi="Montserrat" w:cs="Arial"/>
          <w:sz w:val="20"/>
          <w:szCs w:val="20"/>
        </w:rPr>
        <w:t>i) Las conciliaciones y, en su caso, los convenios respectivos;</w:t>
      </w:r>
    </w:p>
    <w:p w14:paraId="16B6AE23" w14:textId="77777777" w:rsidR="00D4598B" w:rsidRPr="00731339" w:rsidRDefault="00D4598B" w:rsidP="00D4598B">
      <w:pPr>
        <w:ind w:left="567" w:right="49"/>
        <w:jc w:val="both"/>
        <w:rPr>
          <w:rFonts w:ascii="Montserrat" w:hAnsi="Montserrat" w:cs="Arial"/>
          <w:i/>
          <w:sz w:val="20"/>
          <w:szCs w:val="20"/>
        </w:rPr>
      </w:pPr>
      <w:r w:rsidRPr="00731339">
        <w:rPr>
          <w:rFonts w:ascii="Montserrat" w:hAnsi="Montserrat" w:cs="Arial"/>
          <w:sz w:val="20"/>
          <w:szCs w:val="20"/>
        </w:rPr>
        <w:t>j) Los casos fortuitos o de fuerza mayor que afecten el programa de ejecución convenido, y</w:t>
      </w:r>
    </w:p>
    <w:p w14:paraId="794325A4" w14:textId="77777777" w:rsidR="00D4598B" w:rsidRPr="00731339" w:rsidRDefault="00D4598B" w:rsidP="00D4598B">
      <w:pPr>
        <w:ind w:left="567" w:right="49"/>
        <w:jc w:val="both"/>
        <w:rPr>
          <w:rFonts w:ascii="Montserrat" w:hAnsi="Montserrat" w:cs="Arial"/>
          <w:i/>
          <w:sz w:val="20"/>
          <w:szCs w:val="20"/>
        </w:rPr>
      </w:pPr>
      <w:r w:rsidRPr="00731339">
        <w:rPr>
          <w:rFonts w:ascii="Montserrat" w:hAnsi="Montserrat" w:cs="Arial"/>
          <w:sz w:val="20"/>
          <w:szCs w:val="20"/>
        </w:rPr>
        <w:t>k) La terminación de los trabajos;</w:t>
      </w:r>
    </w:p>
    <w:p w14:paraId="2007F5DF" w14:textId="77777777" w:rsidR="00D4598B" w:rsidRPr="00731339" w:rsidRDefault="00D4598B" w:rsidP="00D4598B">
      <w:pPr>
        <w:ind w:right="49"/>
        <w:jc w:val="both"/>
        <w:rPr>
          <w:rFonts w:ascii="Montserrat" w:hAnsi="Montserrat" w:cs="Arial"/>
          <w:i/>
          <w:sz w:val="20"/>
          <w:szCs w:val="20"/>
        </w:rPr>
      </w:pPr>
    </w:p>
    <w:p w14:paraId="6C703810" w14:textId="77777777" w:rsidR="00D4598B" w:rsidRPr="00731339" w:rsidRDefault="00D4598B">
      <w:pPr>
        <w:numPr>
          <w:ilvl w:val="2"/>
          <w:numId w:val="142"/>
        </w:numPr>
        <w:ind w:right="49"/>
        <w:jc w:val="both"/>
        <w:rPr>
          <w:rFonts w:ascii="Montserrat" w:hAnsi="Montserrat" w:cs="Arial"/>
          <w:i/>
          <w:sz w:val="20"/>
          <w:szCs w:val="20"/>
        </w:rPr>
      </w:pPr>
      <w:r w:rsidRPr="00731339">
        <w:rPr>
          <w:rFonts w:ascii="Montserrat" w:hAnsi="Montserrat" w:cs="Arial"/>
          <w:sz w:val="20"/>
          <w:szCs w:val="20"/>
        </w:rPr>
        <w:t>Al superintendente corresponderá registrar:</w:t>
      </w:r>
    </w:p>
    <w:p w14:paraId="2823A5AA" w14:textId="77777777" w:rsidR="00D4598B" w:rsidRPr="00731339" w:rsidRDefault="00D4598B" w:rsidP="00D4598B">
      <w:pPr>
        <w:ind w:left="567" w:right="49"/>
        <w:jc w:val="both"/>
        <w:rPr>
          <w:rFonts w:ascii="Montserrat" w:hAnsi="Montserrat" w:cs="Arial"/>
          <w:i/>
          <w:sz w:val="20"/>
          <w:szCs w:val="20"/>
        </w:rPr>
      </w:pPr>
      <w:r w:rsidRPr="00731339">
        <w:rPr>
          <w:rFonts w:ascii="Montserrat" w:hAnsi="Montserrat" w:cs="Arial"/>
          <w:sz w:val="20"/>
          <w:szCs w:val="20"/>
        </w:rPr>
        <w:t>a) La solicitud de modificaciones al proyecto ejecutivo, al procedimiento constructivo, a los aspectos de calidad y a los programas de ejecución convenidos;</w:t>
      </w:r>
    </w:p>
    <w:p w14:paraId="7A973B4D" w14:textId="77777777" w:rsidR="00D4598B" w:rsidRPr="00731339" w:rsidRDefault="00D4598B" w:rsidP="00D4598B">
      <w:pPr>
        <w:ind w:left="567" w:right="49"/>
        <w:jc w:val="both"/>
        <w:rPr>
          <w:rFonts w:ascii="Montserrat" w:hAnsi="Montserrat" w:cs="Arial"/>
          <w:i/>
          <w:sz w:val="20"/>
          <w:szCs w:val="20"/>
        </w:rPr>
      </w:pPr>
      <w:r w:rsidRPr="00731339">
        <w:rPr>
          <w:rFonts w:ascii="Montserrat" w:hAnsi="Montserrat" w:cs="Arial"/>
          <w:sz w:val="20"/>
          <w:szCs w:val="20"/>
        </w:rPr>
        <w:lastRenderedPageBreak/>
        <w:t>b) La solicitud de aprobación de estimaciones;</w:t>
      </w:r>
    </w:p>
    <w:p w14:paraId="16CB034B" w14:textId="77777777" w:rsidR="00D4598B" w:rsidRPr="00731339" w:rsidRDefault="00D4598B" w:rsidP="00D4598B">
      <w:pPr>
        <w:ind w:left="567" w:right="49"/>
        <w:jc w:val="both"/>
        <w:rPr>
          <w:rFonts w:ascii="Montserrat" w:hAnsi="Montserrat" w:cs="Arial"/>
          <w:i/>
          <w:sz w:val="20"/>
          <w:szCs w:val="20"/>
        </w:rPr>
      </w:pPr>
      <w:r w:rsidRPr="00731339">
        <w:rPr>
          <w:rFonts w:ascii="Montserrat" w:hAnsi="Montserrat" w:cs="Arial"/>
          <w:sz w:val="20"/>
          <w:szCs w:val="20"/>
        </w:rPr>
        <w:t>c) La falta o atraso en el pago de estimaciones;</w:t>
      </w:r>
    </w:p>
    <w:p w14:paraId="054A13B7" w14:textId="77777777" w:rsidR="00D4598B" w:rsidRPr="00731339" w:rsidRDefault="00D4598B" w:rsidP="00D4598B">
      <w:pPr>
        <w:ind w:left="567" w:right="49"/>
        <w:jc w:val="both"/>
        <w:rPr>
          <w:rFonts w:ascii="Montserrat" w:hAnsi="Montserrat" w:cs="Arial"/>
          <w:i/>
          <w:sz w:val="20"/>
          <w:szCs w:val="20"/>
        </w:rPr>
      </w:pPr>
      <w:r w:rsidRPr="00731339">
        <w:rPr>
          <w:rFonts w:ascii="Montserrat" w:hAnsi="Montserrat" w:cs="Arial"/>
          <w:sz w:val="20"/>
          <w:szCs w:val="20"/>
        </w:rPr>
        <w:t>d) La solicitud de ajuste de costos;</w:t>
      </w:r>
    </w:p>
    <w:p w14:paraId="05E30131" w14:textId="77777777" w:rsidR="00D4598B" w:rsidRPr="00731339" w:rsidRDefault="00D4598B" w:rsidP="00D4598B">
      <w:pPr>
        <w:ind w:left="567" w:right="49"/>
        <w:jc w:val="both"/>
        <w:rPr>
          <w:rFonts w:ascii="Montserrat" w:hAnsi="Montserrat" w:cs="Arial"/>
          <w:i/>
          <w:sz w:val="20"/>
          <w:szCs w:val="20"/>
        </w:rPr>
      </w:pPr>
      <w:r w:rsidRPr="00731339">
        <w:rPr>
          <w:rFonts w:ascii="Montserrat" w:hAnsi="Montserrat" w:cs="Arial"/>
          <w:sz w:val="20"/>
          <w:szCs w:val="20"/>
        </w:rPr>
        <w:t>e) La solicitud de conceptos no previstos en el catálogo original y cantidades adicionales;</w:t>
      </w:r>
    </w:p>
    <w:p w14:paraId="70B160A2" w14:textId="77777777" w:rsidR="00D4598B" w:rsidRPr="00731339" w:rsidRDefault="00D4598B" w:rsidP="00D4598B">
      <w:pPr>
        <w:ind w:left="567" w:right="49"/>
        <w:jc w:val="both"/>
        <w:rPr>
          <w:rFonts w:ascii="Montserrat" w:hAnsi="Montserrat" w:cs="Arial"/>
          <w:i/>
          <w:sz w:val="20"/>
          <w:szCs w:val="20"/>
        </w:rPr>
      </w:pPr>
      <w:r w:rsidRPr="00731339">
        <w:rPr>
          <w:rFonts w:ascii="Montserrat" w:hAnsi="Montserrat" w:cs="Arial"/>
          <w:sz w:val="20"/>
          <w:szCs w:val="20"/>
        </w:rPr>
        <w:t>f) La solicitud de convenios modificatorios, y</w:t>
      </w:r>
    </w:p>
    <w:p w14:paraId="5FD50AA8" w14:textId="77777777" w:rsidR="00D4598B" w:rsidRPr="00731339" w:rsidRDefault="00D4598B" w:rsidP="00D4598B">
      <w:pPr>
        <w:ind w:left="567" w:right="49"/>
        <w:jc w:val="both"/>
        <w:rPr>
          <w:rFonts w:ascii="Montserrat" w:hAnsi="Montserrat" w:cs="Arial"/>
          <w:i/>
          <w:sz w:val="20"/>
          <w:szCs w:val="20"/>
        </w:rPr>
      </w:pPr>
      <w:r w:rsidRPr="00731339">
        <w:rPr>
          <w:rFonts w:ascii="Montserrat" w:hAnsi="Montserrat" w:cs="Arial"/>
          <w:sz w:val="20"/>
          <w:szCs w:val="20"/>
        </w:rPr>
        <w:t>g) El aviso de terminación de los trabajos, y</w:t>
      </w:r>
    </w:p>
    <w:p w14:paraId="0B06A6C7" w14:textId="77777777" w:rsidR="00D4598B" w:rsidRPr="00731339" w:rsidRDefault="00D4598B" w:rsidP="00D4598B">
      <w:pPr>
        <w:ind w:left="567" w:right="49"/>
        <w:jc w:val="both"/>
        <w:rPr>
          <w:rFonts w:ascii="Montserrat" w:hAnsi="Montserrat" w:cs="Arial"/>
          <w:i/>
          <w:sz w:val="20"/>
          <w:szCs w:val="20"/>
        </w:rPr>
      </w:pPr>
    </w:p>
    <w:p w14:paraId="1938C84F" w14:textId="77777777" w:rsidR="00D4598B" w:rsidRPr="00731339" w:rsidRDefault="00D4598B">
      <w:pPr>
        <w:numPr>
          <w:ilvl w:val="2"/>
          <w:numId w:val="142"/>
        </w:numPr>
        <w:ind w:right="49"/>
        <w:jc w:val="both"/>
        <w:rPr>
          <w:rFonts w:ascii="Montserrat" w:hAnsi="Montserrat" w:cs="Arial"/>
          <w:i/>
          <w:sz w:val="20"/>
          <w:szCs w:val="20"/>
        </w:rPr>
      </w:pPr>
      <w:r w:rsidRPr="00731339">
        <w:rPr>
          <w:rFonts w:ascii="Montserrat" w:hAnsi="Montserrat" w:cs="Arial"/>
          <w:sz w:val="20"/>
          <w:szCs w:val="20"/>
        </w:rPr>
        <w:t>A la supervisión le corresponderá registrar:</w:t>
      </w:r>
    </w:p>
    <w:p w14:paraId="32693207" w14:textId="77777777" w:rsidR="00D4598B" w:rsidRPr="00731339" w:rsidRDefault="00D4598B" w:rsidP="00D4598B">
      <w:pPr>
        <w:ind w:left="567" w:right="49"/>
        <w:jc w:val="both"/>
        <w:rPr>
          <w:rFonts w:ascii="Montserrat" w:hAnsi="Montserrat" w:cs="Arial"/>
          <w:i/>
          <w:sz w:val="20"/>
          <w:szCs w:val="20"/>
        </w:rPr>
      </w:pPr>
      <w:r w:rsidRPr="00731339">
        <w:rPr>
          <w:rFonts w:ascii="Montserrat" w:hAnsi="Montserrat" w:cs="Arial"/>
          <w:sz w:val="20"/>
          <w:szCs w:val="20"/>
        </w:rPr>
        <w:t>a) El avance físico y financiero de la obra en las fechas de corte señaladas en el contrato;</w:t>
      </w:r>
    </w:p>
    <w:p w14:paraId="08B0FA48" w14:textId="77777777" w:rsidR="00D4598B" w:rsidRPr="00731339" w:rsidRDefault="00D4598B" w:rsidP="00D4598B">
      <w:pPr>
        <w:ind w:left="567" w:right="49"/>
        <w:jc w:val="both"/>
        <w:rPr>
          <w:rFonts w:ascii="Montserrat" w:hAnsi="Montserrat" w:cs="Arial"/>
          <w:i/>
          <w:sz w:val="20"/>
          <w:szCs w:val="20"/>
        </w:rPr>
      </w:pPr>
      <w:r w:rsidRPr="00731339">
        <w:rPr>
          <w:rFonts w:ascii="Montserrat" w:hAnsi="Montserrat" w:cs="Arial"/>
          <w:sz w:val="20"/>
          <w:szCs w:val="20"/>
        </w:rPr>
        <w:t>b) El resultado de las pruebas de calidad de los insumos con la periodicidad que se establezca en el contrato o mensualmente;</w:t>
      </w:r>
    </w:p>
    <w:p w14:paraId="087E576E" w14:textId="77777777" w:rsidR="00D4598B" w:rsidRPr="00731339" w:rsidRDefault="00D4598B" w:rsidP="00D4598B">
      <w:pPr>
        <w:ind w:left="567" w:right="49"/>
        <w:jc w:val="both"/>
        <w:rPr>
          <w:rFonts w:ascii="Montserrat" w:hAnsi="Montserrat" w:cs="Arial"/>
          <w:i/>
          <w:sz w:val="20"/>
          <w:szCs w:val="20"/>
        </w:rPr>
      </w:pPr>
      <w:r w:rsidRPr="00731339">
        <w:rPr>
          <w:rFonts w:ascii="Montserrat" w:hAnsi="Montserrat" w:cs="Arial"/>
          <w:sz w:val="20"/>
          <w:szCs w:val="20"/>
        </w:rPr>
        <w:t>c) Lo relacionado con las normas de seguridad, higiene y protección al ambiente que deban implementarse, y</w:t>
      </w:r>
    </w:p>
    <w:p w14:paraId="71ECBE12" w14:textId="77777777" w:rsidR="00D4598B" w:rsidRPr="00731339" w:rsidRDefault="00D4598B" w:rsidP="00D4598B">
      <w:pPr>
        <w:ind w:left="567" w:right="49"/>
        <w:jc w:val="both"/>
        <w:rPr>
          <w:rFonts w:ascii="Montserrat" w:hAnsi="Montserrat" w:cs="Arial"/>
          <w:i/>
          <w:sz w:val="20"/>
          <w:szCs w:val="20"/>
        </w:rPr>
      </w:pPr>
      <w:r w:rsidRPr="00731339">
        <w:rPr>
          <w:rFonts w:ascii="Montserrat" w:hAnsi="Montserrat" w:cs="Arial"/>
          <w:sz w:val="20"/>
          <w:szCs w:val="20"/>
        </w:rPr>
        <w:t>d) Los acuerdos tomados en las juntas de trabajo celebradas con el contratista o con la residencia, así como el seguimiento a los mismos.</w:t>
      </w:r>
    </w:p>
    <w:p w14:paraId="2244B1B3" w14:textId="77777777" w:rsidR="00D4598B" w:rsidRPr="00731339" w:rsidRDefault="00D4598B" w:rsidP="00D4598B">
      <w:pPr>
        <w:ind w:right="49"/>
        <w:jc w:val="both"/>
        <w:rPr>
          <w:rFonts w:ascii="Montserrat" w:hAnsi="Montserrat" w:cs="Arial"/>
          <w:i/>
          <w:sz w:val="20"/>
          <w:szCs w:val="20"/>
        </w:rPr>
      </w:pPr>
      <w:r w:rsidRPr="00731339">
        <w:rPr>
          <w:rFonts w:ascii="Montserrat" w:hAnsi="Montserrat" w:cs="Arial"/>
          <w:sz w:val="20"/>
          <w:szCs w:val="20"/>
        </w:rPr>
        <w:t>El registro de los aspectos señalados en las fracciones anteriores se realizará sin perjuicio de que los responsables de los trabajos puedan anotar en la Bitácora cualesquiera otros que se presenten y que sean de relevancia para los trabajos.</w:t>
      </w:r>
    </w:p>
    <w:p w14:paraId="4061EEED" w14:textId="77777777" w:rsidR="00D4598B" w:rsidRPr="00731339" w:rsidRDefault="00D4598B" w:rsidP="00D4598B">
      <w:pPr>
        <w:ind w:right="49"/>
        <w:jc w:val="both"/>
        <w:rPr>
          <w:rFonts w:ascii="Montserrat" w:hAnsi="Montserrat" w:cs="Arial"/>
          <w:i/>
          <w:sz w:val="20"/>
          <w:szCs w:val="20"/>
        </w:rPr>
      </w:pPr>
    </w:p>
    <w:p w14:paraId="0817DE35" w14:textId="77777777" w:rsidR="00D4598B" w:rsidRPr="00731339" w:rsidRDefault="00D4598B">
      <w:pPr>
        <w:numPr>
          <w:ilvl w:val="2"/>
          <w:numId w:val="142"/>
        </w:numPr>
        <w:ind w:right="49"/>
        <w:jc w:val="both"/>
        <w:rPr>
          <w:rFonts w:ascii="Montserrat" w:hAnsi="Montserrat" w:cs="Arial"/>
          <w:i/>
          <w:sz w:val="20"/>
          <w:szCs w:val="20"/>
        </w:rPr>
      </w:pPr>
      <w:r w:rsidRPr="00731339">
        <w:rPr>
          <w:rFonts w:ascii="Montserrat" w:hAnsi="Montserrat" w:cs="Arial"/>
          <w:sz w:val="20"/>
          <w:szCs w:val="20"/>
        </w:rPr>
        <w:t xml:space="preserve">Vigilar que en caso necesario cuando se requiera, se utilice para validar oficios, minutas, memoranda y circulares, refiriéndose al contenido de </w:t>
      </w:r>
      <w:proofErr w:type="gramStart"/>
      <w:r w:rsidRPr="00731339">
        <w:rPr>
          <w:rFonts w:ascii="Montserrat" w:hAnsi="Montserrat" w:cs="Arial"/>
          <w:sz w:val="20"/>
          <w:szCs w:val="20"/>
        </w:rPr>
        <w:t>los mismos</w:t>
      </w:r>
      <w:proofErr w:type="gramEnd"/>
      <w:r w:rsidRPr="00731339">
        <w:rPr>
          <w:rFonts w:ascii="Montserrat" w:hAnsi="Montserrat" w:cs="Arial"/>
          <w:sz w:val="20"/>
          <w:szCs w:val="20"/>
        </w:rPr>
        <w:t>, o bien, anexando copias.</w:t>
      </w:r>
    </w:p>
    <w:p w14:paraId="16B43E25" w14:textId="77777777" w:rsidR="00D4598B" w:rsidRPr="00731339" w:rsidRDefault="00D4598B" w:rsidP="00D4598B">
      <w:pPr>
        <w:ind w:left="1004" w:right="49"/>
        <w:jc w:val="both"/>
        <w:rPr>
          <w:rFonts w:ascii="Montserrat" w:hAnsi="Montserrat" w:cs="Arial"/>
          <w:i/>
          <w:sz w:val="20"/>
          <w:szCs w:val="20"/>
        </w:rPr>
      </w:pPr>
    </w:p>
    <w:p w14:paraId="1BC0CF56" w14:textId="77777777" w:rsidR="00D4598B" w:rsidRPr="00731339" w:rsidRDefault="00D4598B">
      <w:pPr>
        <w:numPr>
          <w:ilvl w:val="2"/>
          <w:numId w:val="142"/>
        </w:numPr>
        <w:ind w:right="49"/>
        <w:jc w:val="both"/>
        <w:rPr>
          <w:rFonts w:ascii="Montserrat" w:hAnsi="Montserrat" w:cs="Arial"/>
          <w:i/>
          <w:sz w:val="20"/>
          <w:szCs w:val="20"/>
        </w:rPr>
      </w:pPr>
      <w:r w:rsidRPr="00731339">
        <w:rPr>
          <w:rFonts w:ascii="Montserrat" w:hAnsi="Montserrat" w:cs="Arial"/>
          <w:sz w:val="20"/>
          <w:szCs w:val="20"/>
        </w:rPr>
        <w:t>Observar que sea el compromiso de ambas partes y no podrá evadirse esta responsabilidad. Asimismo, que la bitácora sea utilizada para asuntos trascendentes que deriven del objeto de los trabajos en cuestión.</w:t>
      </w:r>
    </w:p>
    <w:p w14:paraId="4EDECB11" w14:textId="77777777" w:rsidR="00D4598B" w:rsidRPr="00731339" w:rsidRDefault="00D4598B" w:rsidP="00D4598B">
      <w:pPr>
        <w:ind w:left="1004" w:right="49"/>
        <w:jc w:val="both"/>
        <w:rPr>
          <w:rFonts w:ascii="Montserrat" w:hAnsi="Montserrat" w:cs="Arial"/>
          <w:i/>
          <w:sz w:val="20"/>
          <w:szCs w:val="20"/>
        </w:rPr>
      </w:pPr>
    </w:p>
    <w:p w14:paraId="54212730" w14:textId="77777777" w:rsidR="00D4598B" w:rsidRPr="00731339" w:rsidRDefault="00D4598B">
      <w:pPr>
        <w:numPr>
          <w:ilvl w:val="2"/>
          <w:numId w:val="142"/>
        </w:numPr>
        <w:ind w:right="49"/>
        <w:jc w:val="both"/>
        <w:rPr>
          <w:rFonts w:ascii="Montserrat" w:hAnsi="Montserrat" w:cs="Arial"/>
          <w:i/>
          <w:sz w:val="20"/>
          <w:szCs w:val="20"/>
        </w:rPr>
      </w:pPr>
      <w:r w:rsidRPr="00731339">
        <w:rPr>
          <w:rFonts w:ascii="Montserrat" w:hAnsi="Montserrat" w:cs="Arial"/>
          <w:sz w:val="20"/>
          <w:szCs w:val="20"/>
        </w:rPr>
        <w:t>Vigilar que todas las notas queden debidamente cerradas y resueltas, o especificarse que su solución será posterior, debiendo en este último caso, relacionar la nota de resolución con la que le dé origen.</w:t>
      </w:r>
    </w:p>
    <w:p w14:paraId="16E93861" w14:textId="77777777" w:rsidR="00D4598B" w:rsidRPr="00731339" w:rsidRDefault="00D4598B" w:rsidP="00D4598B">
      <w:pPr>
        <w:ind w:left="1004" w:right="49"/>
        <w:jc w:val="both"/>
        <w:rPr>
          <w:rFonts w:ascii="Montserrat" w:hAnsi="Montserrat" w:cs="Arial"/>
          <w:i/>
          <w:sz w:val="20"/>
          <w:szCs w:val="20"/>
        </w:rPr>
      </w:pPr>
    </w:p>
    <w:p w14:paraId="0C248FD9" w14:textId="77777777" w:rsidR="00D4598B" w:rsidRPr="00731339" w:rsidRDefault="00D4598B">
      <w:pPr>
        <w:numPr>
          <w:ilvl w:val="2"/>
          <w:numId w:val="142"/>
        </w:numPr>
        <w:ind w:right="49"/>
        <w:jc w:val="both"/>
        <w:rPr>
          <w:rFonts w:ascii="Montserrat" w:hAnsi="Montserrat" w:cs="Arial"/>
          <w:i/>
          <w:sz w:val="20"/>
          <w:szCs w:val="20"/>
        </w:rPr>
      </w:pPr>
      <w:r w:rsidRPr="00731339">
        <w:rPr>
          <w:rFonts w:ascii="Montserrat" w:hAnsi="Montserrat" w:cs="Arial"/>
          <w:sz w:val="20"/>
          <w:szCs w:val="20"/>
        </w:rPr>
        <w:t>Vigilar el estricto cumplimiento para que el cierre de la bitácora, se consigné en una nota que dé por terminados los trabajos.</w:t>
      </w:r>
    </w:p>
    <w:p w14:paraId="71AF2A8E" w14:textId="77777777" w:rsidR="00D4598B" w:rsidRPr="00731339" w:rsidRDefault="00D4598B" w:rsidP="00D4598B">
      <w:pPr>
        <w:ind w:left="1004" w:right="49"/>
        <w:jc w:val="both"/>
        <w:rPr>
          <w:rFonts w:ascii="Montserrat" w:hAnsi="Montserrat" w:cs="Arial"/>
          <w:i/>
          <w:sz w:val="20"/>
          <w:szCs w:val="20"/>
        </w:rPr>
      </w:pPr>
    </w:p>
    <w:p w14:paraId="680088AA" w14:textId="77777777" w:rsidR="00D4598B" w:rsidRPr="00731339" w:rsidRDefault="00D4598B">
      <w:pPr>
        <w:numPr>
          <w:ilvl w:val="2"/>
          <w:numId w:val="142"/>
        </w:numPr>
        <w:ind w:right="49"/>
        <w:jc w:val="both"/>
        <w:rPr>
          <w:rFonts w:ascii="Montserrat" w:hAnsi="Montserrat" w:cs="Arial"/>
          <w:i/>
          <w:sz w:val="20"/>
          <w:szCs w:val="20"/>
        </w:rPr>
      </w:pPr>
      <w:r w:rsidRPr="00731339">
        <w:rPr>
          <w:rFonts w:ascii="Montserrat" w:hAnsi="Montserrat" w:cs="Arial"/>
          <w:sz w:val="20"/>
          <w:szCs w:val="20"/>
        </w:rPr>
        <w:t>Vigilar el estricto cumplimiento para que inmediatamente después de la nota de apertura, asiente y se precise como mínimo los siguientes aspectos, para especificar y validar el uso de este instrumento</w:t>
      </w:r>
    </w:p>
    <w:p w14:paraId="7787BDFE" w14:textId="77777777" w:rsidR="00D4598B" w:rsidRPr="00731339" w:rsidRDefault="00D4598B" w:rsidP="00D4598B">
      <w:pPr>
        <w:ind w:right="49"/>
        <w:jc w:val="both"/>
        <w:rPr>
          <w:rFonts w:ascii="Montserrat" w:hAnsi="Montserrat" w:cs="Arial"/>
          <w:i/>
          <w:sz w:val="20"/>
          <w:szCs w:val="20"/>
        </w:rPr>
      </w:pPr>
    </w:p>
    <w:p w14:paraId="2D90AA1E" w14:textId="77777777" w:rsidR="00D4598B" w:rsidRPr="00731339" w:rsidRDefault="00D4598B">
      <w:pPr>
        <w:numPr>
          <w:ilvl w:val="0"/>
          <w:numId w:val="139"/>
        </w:numPr>
        <w:ind w:right="49"/>
        <w:jc w:val="both"/>
        <w:rPr>
          <w:rFonts w:ascii="Montserrat" w:hAnsi="Montserrat" w:cs="Arial"/>
          <w:i/>
          <w:sz w:val="20"/>
          <w:szCs w:val="20"/>
        </w:rPr>
      </w:pPr>
      <w:r w:rsidRPr="00731339">
        <w:rPr>
          <w:rFonts w:ascii="Montserrat" w:hAnsi="Montserrat" w:cs="Arial"/>
          <w:sz w:val="20"/>
          <w:szCs w:val="20"/>
        </w:rPr>
        <w:t>Horario en el que se podrá consultar y asentar notas, el que deberá coincidir con las jornadas de trabajo de campo.</w:t>
      </w:r>
    </w:p>
    <w:p w14:paraId="21DB09A8" w14:textId="77777777" w:rsidR="00D4598B" w:rsidRPr="00731339" w:rsidRDefault="00D4598B">
      <w:pPr>
        <w:numPr>
          <w:ilvl w:val="0"/>
          <w:numId w:val="139"/>
        </w:numPr>
        <w:ind w:right="49"/>
        <w:jc w:val="both"/>
        <w:rPr>
          <w:rFonts w:ascii="Montserrat" w:hAnsi="Montserrat" w:cs="Arial"/>
          <w:i/>
          <w:sz w:val="20"/>
          <w:szCs w:val="20"/>
        </w:rPr>
      </w:pPr>
      <w:r w:rsidRPr="00731339">
        <w:rPr>
          <w:rFonts w:ascii="Montserrat" w:hAnsi="Montserrat" w:cs="Arial"/>
          <w:sz w:val="20"/>
          <w:szCs w:val="20"/>
        </w:rPr>
        <w:t>Establecer un plazo máximo para la firma de las notas, debiendo acordar las partes que se tendrán por aceptadas vencido el plazo.</w:t>
      </w:r>
    </w:p>
    <w:p w14:paraId="6B0E33D1" w14:textId="77777777" w:rsidR="00D4598B" w:rsidRPr="00731339" w:rsidRDefault="00D4598B">
      <w:pPr>
        <w:numPr>
          <w:ilvl w:val="0"/>
          <w:numId w:val="139"/>
        </w:numPr>
        <w:ind w:right="49"/>
        <w:jc w:val="both"/>
        <w:rPr>
          <w:rFonts w:ascii="Montserrat" w:hAnsi="Montserrat" w:cs="Arial"/>
          <w:i/>
          <w:sz w:val="20"/>
          <w:szCs w:val="20"/>
        </w:rPr>
      </w:pPr>
      <w:r w:rsidRPr="00731339">
        <w:rPr>
          <w:rFonts w:ascii="Montserrat" w:hAnsi="Montserrat" w:cs="Arial"/>
          <w:sz w:val="20"/>
          <w:szCs w:val="20"/>
        </w:rPr>
        <w:t>Prohibir la modificación de las notas ya firmadas, así sea por el responsable de la anotación original.</w:t>
      </w:r>
    </w:p>
    <w:p w14:paraId="1AE6C533" w14:textId="77777777" w:rsidR="00D4598B" w:rsidRPr="00731339" w:rsidRDefault="00D4598B">
      <w:pPr>
        <w:numPr>
          <w:ilvl w:val="0"/>
          <w:numId w:val="139"/>
        </w:numPr>
        <w:ind w:right="49"/>
        <w:jc w:val="both"/>
        <w:rPr>
          <w:rFonts w:ascii="Montserrat" w:hAnsi="Montserrat" w:cs="Arial"/>
          <w:i/>
          <w:sz w:val="20"/>
          <w:szCs w:val="20"/>
        </w:rPr>
      </w:pPr>
      <w:r w:rsidRPr="00731339">
        <w:rPr>
          <w:rFonts w:ascii="Montserrat" w:hAnsi="Montserrat" w:cs="Arial"/>
          <w:sz w:val="20"/>
          <w:szCs w:val="20"/>
        </w:rPr>
        <w:lastRenderedPageBreak/>
        <w:t xml:space="preserve">Regular la autorización y revisión de estimaciones, números generadores, cantidades adicionales o conceptos no previstos en el contrato, así como lo relativo a las normas de seguridad, higiene y protección al </w:t>
      </w:r>
      <w:proofErr w:type="gramStart"/>
      <w:r w:rsidRPr="00731339">
        <w:rPr>
          <w:rFonts w:ascii="Montserrat" w:hAnsi="Montserrat" w:cs="Arial"/>
          <w:sz w:val="20"/>
          <w:szCs w:val="20"/>
        </w:rPr>
        <w:t>ambiente  que</w:t>
      </w:r>
      <w:proofErr w:type="gramEnd"/>
      <w:r w:rsidRPr="00731339">
        <w:rPr>
          <w:rFonts w:ascii="Montserrat" w:hAnsi="Montserrat" w:cs="Arial"/>
          <w:sz w:val="20"/>
          <w:szCs w:val="20"/>
        </w:rPr>
        <w:t xml:space="preserve"> deban implementarse.</w:t>
      </w:r>
    </w:p>
    <w:p w14:paraId="2227FB23" w14:textId="77777777" w:rsidR="00D4598B" w:rsidRPr="00731339" w:rsidRDefault="00D4598B" w:rsidP="00D4598B">
      <w:pPr>
        <w:ind w:left="1004" w:right="49"/>
        <w:jc w:val="both"/>
        <w:rPr>
          <w:rFonts w:ascii="Montserrat" w:hAnsi="Montserrat" w:cs="Arial"/>
          <w:i/>
          <w:sz w:val="20"/>
          <w:szCs w:val="20"/>
        </w:rPr>
      </w:pPr>
    </w:p>
    <w:p w14:paraId="72DA3DBC" w14:textId="77777777" w:rsidR="00D4598B" w:rsidRPr="00731339" w:rsidRDefault="00D4598B">
      <w:pPr>
        <w:numPr>
          <w:ilvl w:val="2"/>
          <w:numId w:val="142"/>
        </w:numPr>
        <w:ind w:right="49"/>
        <w:jc w:val="both"/>
        <w:rPr>
          <w:rFonts w:ascii="Montserrat" w:hAnsi="Montserrat" w:cs="Arial"/>
          <w:i/>
          <w:sz w:val="20"/>
          <w:szCs w:val="20"/>
        </w:rPr>
      </w:pPr>
      <w:r w:rsidRPr="00731339">
        <w:rPr>
          <w:rFonts w:ascii="Montserrat" w:hAnsi="Montserrat" w:cs="Arial"/>
          <w:sz w:val="20"/>
          <w:szCs w:val="20"/>
        </w:rPr>
        <w:t>Observar que el libro de bitácora de obra sea en todo momento el conducto legal que permita, durante el desarrollo y ejecución de los trabajos, controlar y en su caso, como sustento para modificar lo establecido contractualmente mediante convenio, para ajustarlo a la realidad de la obra.</w:t>
      </w:r>
    </w:p>
    <w:p w14:paraId="397F5533" w14:textId="77777777" w:rsidR="00D4598B" w:rsidRPr="00731339" w:rsidRDefault="00D4598B" w:rsidP="00D4598B">
      <w:pPr>
        <w:ind w:right="49"/>
        <w:jc w:val="both"/>
        <w:rPr>
          <w:rFonts w:ascii="Montserrat" w:hAnsi="Montserrat" w:cs="Arial"/>
          <w:i/>
          <w:sz w:val="20"/>
          <w:szCs w:val="20"/>
        </w:rPr>
      </w:pPr>
    </w:p>
    <w:p w14:paraId="64F461C3" w14:textId="77777777" w:rsidR="00D4598B" w:rsidRPr="00731339" w:rsidRDefault="00D4598B">
      <w:pPr>
        <w:numPr>
          <w:ilvl w:val="2"/>
          <w:numId w:val="142"/>
        </w:numPr>
        <w:ind w:right="49"/>
        <w:jc w:val="both"/>
        <w:rPr>
          <w:rFonts w:ascii="Montserrat" w:hAnsi="Montserrat" w:cs="Arial"/>
          <w:i/>
          <w:sz w:val="20"/>
          <w:szCs w:val="20"/>
        </w:rPr>
      </w:pPr>
      <w:r w:rsidRPr="00731339">
        <w:rPr>
          <w:rFonts w:ascii="Montserrat" w:hAnsi="Montserrat" w:cs="Arial"/>
          <w:sz w:val="20"/>
          <w:szCs w:val="20"/>
        </w:rPr>
        <w:t>La bitácora será llenada de tal forma que comprenda la secuencia cronológica de los acontecimientos desarrollados durante el período que dure la obra, desde su inicio hasta la fecha en que se levante el acta de extinción de derechos.</w:t>
      </w:r>
    </w:p>
    <w:p w14:paraId="0E5766AF" w14:textId="77777777" w:rsidR="00D4598B" w:rsidRPr="00731339" w:rsidRDefault="00D4598B">
      <w:pPr>
        <w:numPr>
          <w:ilvl w:val="2"/>
          <w:numId w:val="142"/>
        </w:numPr>
        <w:ind w:right="49"/>
        <w:jc w:val="both"/>
        <w:rPr>
          <w:rFonts w:ascii="Montserrat" w:hAnsi="Montserrat" w:cs="Arial"/>
          <w:i/>
          <w:sz w:val="20"/>
          <w:szCs w:val="20"/>
        </w:rPr>
      </w:pPr>
      <w:r w:rsidRPr="00731339">
        <w:rPr>
          <w:rFonts w:ascii="Montserrat" w:hAnsi="Montserrat" w:cs="Arial"/>
          <w:sz w:val="20"/>
          <w:szCs w:val="20"/>
        </w:rPr>
        <w:t xml:space="preserve">Vigilará que todas las solicitudes, consultas, reclamos y demás realizados por el Contratista Vía bitácora de obra, invariablemente cada una sean </w:t>
      </w:r>
      <w:proofErr w:type="gramStart"/>
      <w:r w:rsidRPr="00731339">
        <w:rPr>
          <w:rFonts w:ascii="Montserrat" w:hAnsi="Montserrat" w:cs="Arial"/>
          <w:sz w:val="20"/>
          <w:szCs w:val="20"/>
        </w:rPr>
        <w:t>contestadas</w:t>
      </w:r>
      <w:proofErr w:type="gramEnd"/>
      <w:r w:rsidRPr="00731339">
        <w:rPr>
          <w:rFonts w:ascii="Montserrat" w:hAnsi="Montserrat" w:cs="Arial"/>
          <w:sz w:val="20"/>
          <w:szCs w:val="20"/>
        </w:rPr>
        <w:t xml:space="preserve"> en forma precisa y clara, hasta su aclaración correspondientes, con la aprobación del Residente de Obra de EL </w:t>
      </w:r>
      <w:proofErr w:type="spellStart"/>
      <w:r w:rsidRPr="00731339">
        <w:rPr>
          <w:rFonts w:ascii="Montserrat" w:hAnsi="Montserrat" w:cs="Arial"/>
          <w:sz w:val="20"/>
          <w:szCs w:val="20"/>
        </w:rPr>
        <w:t>SPR</w:t>
      </w:r>
      <w:proofErr w:type="spellEnd"/>
      <w:r w:rsidRPr="00731339">
        <w:rPr>
          <w:rFonts w:ascii="Montserrat" w:hAnsi="Montserrat" w:cs="Arial"/>
          <w:sz w:val="20"/>
          <w:szCs w:val="20"/>
        </w:rPr>
        <w:t>.</w:t>
      </w:r>
    </w:p>
    <w:p w14:paraId="4A0B102E" w14:textId="77777777" w:rsidR="00D4598B" w:rsidRPr="00731339" w:rsidRDefault="00D4598B" w:rsidP="00D4598B">
      <w:pPr>
        <w:ind w:left="1004" w:right="49"/>
        <w:jc w:val="both"/>
        <w:rPr>
          <w:rFonts w:ascii="Montserrat" w:hAnsi="Montserrat" w:cs="Arial"/>
          <w:i/>
          <w:sz w:val="20"/>
          <w:szCs w:val="20"/>
        </w:rPr>
      </w:pPr>
    </w:p>
    <w:p w14:paraId="25788EED" w14:textId="77777777" w:rsidR="00D4598B" w:rsidRPr="00731339" w:rsidRDefault="00D4598B">
      <w:pPr>
        <w:numPr>
          <w:ilvl w:val="2"/>
          <w:numId w:val="142"/>
        </w:numPr>
        <w:ind w:right="49"/>
        <w:jc w:val="both"/>
        <w:rPr>
          <w:rFonts w:ascii="Montserrat" w:hAnsi="Montserrat" w:cs="Arial"/>
          <w:i/>
          <w:sz w:val="20"/>
          <w:szCs w:val="20"/>
        </w:rPr>
      </w:pPr>
      <w:r w:rsidRPr="00731339">
        <w:rPr>
          <w:rFonts w:ascii="Montserrat" w:hAnsi="Montserrat" w:cs="Arial"/>
          <w:sz w:val="20"/>
          <w:szCs w:val="20"/>
        </w:rPr>
        <w:t>En forma complementaria en la bitácora de obra se anotarán los siguientes datos:</w:t>
      </w:r>
    </w:p>
    <w:p w14:paraId="1D0FE840" w14:textId="77777777" w:rsidR="00D4598B" w:rsidRPr="00731339" w:rsidRDefault="00D4598B">
      <w:pPr>
        <w:numPr>
          <w:ilvl w:val="0"/>
          <w:numId w:val="150"/>
        </w:numPr>
        <w:ind w:right="49"/>
        <w:jc w:val="both"/>
        <w:rPr>
          <w:rFonts w:ascii="Montserrat" w:hAnsi="Montserrat" w:cs="Arial"/>
          <w:i/>
          <w:sz w:val="20"/>
          <w:szCs w:val="20"/>
        </w:rPr>
      </w:pPr>
      <w:r w:rsidRPr="00731339">
        <w:rPr>
          <w:rFonts w:ascii="Montserrat" w:hAnsi="Montserrat" w:cs="Arial"/>
          <w:sz w:val="20"/>
          <w:szCs w:val="20"/>
        </w:rPr>
        <w:t>Nota de bitácora número. (Progresivo No. 1 al No. Enésimo).</w:t>
      </w:r>
    </w:p>
    <w:p w14:paraId="064DA40A" w14:textId="77777777" w:rsidR="00D4598B" w:rsidRPr="00731339" w:rsidRDefault="00D4598B">
      <w:pPr>
        <w:numPr>
          <w:ilvl w:val="0"/>
          <w:numId w:val="150"/>
        </w:numPr>
        <w:ind w:right="49"/>
        <w:jc w:val="both"/>
        <w:rPr>
          <w:rFonts w:ascii="Montserrat" w:hAnsi="Montserrat" w:cs="Arial"/>
          <w:i/>
          <w:sz w:val="20"/>
          <w:szCs w:val="20"/>
        </w:rPr>
      </w:pPr>
      <w:r w:rsidRPr="00731339">
        <w:rPr>
          <w:rFonts w:ascii="Montserrat" w:hAnsi="Montserrat" w:cs="Arial"/>
          <w:sz w:val="20"/>
          <w:szCs w:val="20"/>
        </w:rPr>
        <w:t>Fecha a la que corresponde la nota de bitácora.</w:t>
      </w:r>
    </w:p>
    <w:p w14:paraId="6B9ABD5E" w14:textId="77777777" w:rsidR="00D4598B" w:rsidRPr="00731339" w:rsidRDefault="00D4598B" w:rsidP="00D4598B">
      <w:pPr>
        <w:ind w:right="49"/>
        <w:jc w:val="both"/>
        <w:rPr>
          <w:rFonts w:ascii="Montserrat" w:hAnsi="Montserrat" w:cs="Arial"/>
          <w:i/>
          <w:sz w:val="20"/>
          <w:szCs w:val="20"/>
        </w:rPr>
      </w:pPr>
    </w:p>
    <w:p w14:paraId="2A5F9FA8" w14:textId="77777777" w:rsidR="00D4598B" w:rsidRPr="00731339" w:rsidRDefault="00D4598B" w:rsidP="00D4598B">
      <w:pPr>
        <w:ind w:right="49"/>
        <w:jc w:val="both"/>
        <w:rPr>
          <w:rFonts w:ascii="Montserrat" w:hAnsi="Montserrat" w:cs="Arial"/>
          <w:i/>
          <w:sz w:val="20"/>
          <w:szCs w:val="20"/>
        </w:rPr>
      </w:pPr>
      <w:r w:rsidRPr="00731339">
        <w:rPr>
          <w:rFonts w:ascii="Montserrat" w:hAnsi="Montserrat" w:cs="Arial"/>
          <w:sz w:val="20"/>
          <w:szCs w:val="20"/>
        </w:rPr>
        <w:t>En la Nota de bitácora número uno (1) deberá asentarse:</w:t>
      </w:r>
    </w:p>
    <w:p w14:paraId="317CC813" w14:textId="77777777" w:rsidR="00D4598B" w:rsidRPr="00731339" w:rsidRDefault="00D4598B">
      <w:pPr>
        <w:numPr>
          <w:ilvl w:val="0"/>
          <w:numId w:val="145"/>
        </w:numPr>
        <w:ind w:right="49"/>
        <w:jc w:val="both"/>
        <w:rPr>
          <w:rFonts w:ascii="Montserrat" w:hAnsi="Montserrat" w:cs="Arial"/>
          <w:i/>
          <w:sz w:val="20"/>
          <w:szCs w:val="20"/>
        </w:rPr>
      </w:pPr>
      <w:r w:rsidRPr="00731339">
        <w:rPr>
          <w:rFonts w:ascii="Montserrat" w:hAnsi="Montserrat" w:cs="Arial"/>
          <w:sz w:val="20"/>
          <w:szCs w:val="20"/>
        </w:rPr>
        <w:t>Contrato Número.</w:t>
      </w:r>
    </w:p>
    <w:p w14:paraId="1B1444CA" w14:textId="77777777" w:rsidR="00D4598B" w:rsidRPr="00731339" w:rsidRDefault="00D4598B">
      <w:pPr>
        <w:numPr>
          <w:ilvl w:val="0"/>
          <w:numId w:val="145"/>
        </w:numPr>
        <w:ind w:right="49"/>
        <w:jc w:val="both"/>
        <w:rPr>
          <w:rFonts w:ascii="Montserrat" w:hAnsi="Montserrat" w:cs="Arial"/>
          <w:i/>
          <w:sz w:val="20"/>
          <w:szCs w:val="20"/>
        </w:rPr>
      </w:pPr>
      <w:r w:rsidRPr="00731339">
        <w:rPr>
          <w:rFonts w:ascii="Montserrat" w:hAnsi="Montserrat" w:cs="Arial"/>
          <w:sz w:val="20"/>
          <w:szCs w:val="20"/>
        </w:rPr>
        <w:t>Objeto del Contrato.</w:t>
      </w:r>
    </w:p>
    <w:p w14:paraId="739FC296" w14:textId="77777777" w:rsidR="00D4598B" w:rsidRPr="00731339" w:rsidRDefault="00D4598B">
      <w:pPr>
        <w:numPr>
          <w:ilvl w:val="0"/>
          <w:numId w:val="145"/>
        </w:numPr>
        <w:ind w:right="49"/>
        <w:jc w:val="both"/>
        <w:rPr>
          <w:rFonts w:ascii="Montserrat" w:hAnsi="Montserrat" w:cs="Arial"/>
          <w:i/>
          <w:sz w:val="20"/>
          <w:szCs w:val="20"/>
        </w:rPr>
      </w:pPr>
      <w:r w:rsidRPr="00731339">
        <w:rPr>
          <w:rFonts w:ascii="Montserrat" w:hAnsi="Montserrat" w:cs="Arial"/>
          <w:sz w:val="20"/>
          <w:szCs w:val="20"/>
        </w:rPr>
        <w:t>Monto de $</w:t>
      </w:r>
    </w:p>
    <w:p w14:paraId="52F8E017" w14:textId="77777777" w:rsidR="00D4598B" w:rsidRPr="00731339" w:rsidRDefault="00D4598B">
      <w:pPr>
        <w:numPr>
          <w:ilvl w:val="0"/>
          <w:numId w:val="145"/>
        </w:numPr>
        <w:ind w:right="49"/>
        <w:jc w:val="both"/>
        <w:rPr>
          <w:rFonts w:ascii="Montserrat" w:hAnsi="Montserrat" w:cs="Arial"/>
          <w:i/>
          <w:sz w:val="20"/>
          <w:szCs w:val="20"/>
        </w:rPr>
      </w:pPr>
      <w:r w:rsidRPr="00731339">
        <w:rPr>
          <w:rFonts w:ascii="Montserrat" w:hAnsi="Montserrat" w:cs="Arial"/>
          <w:sz w:val="20"/>
          <w:szCs w:val="20"/>
        </w:rPr>
        <w:t>Plazo de ejecución indicado en días calendario.</w:t>
      </w:r>
    </w:p>
    <w:p w14:paraId="30B9A5E7" w14:textId="77777777" w:rsidR="00D4598B" w:rsidRPr="00731339" w:rsidRDefault="00D4598B">
      <w:pPr>
        <w:numPr>
          <w:ilvl w:val="0"/>
          <w:numId w:val="145"/>
        </w:numPr>
        <w:ind w:right="49"/>
        <w:jc w:val="both"/>
        <w:rPr>
          <w:rFonts w:ascii="Montserrat" w:hAnsi="Montserrat" w:cs="Arial"/>
          <w:i/>
          <w:sz w:val="20"/>
          <w:szCs w:val="20"/>
        </w:rPr>
      </w:pPr>
      <w:r w:rsidRPr="00731339">
        <w:rPr>
          <w:rFonts w:ascii="Montserrat" w:hAnsi="Montserrat" w:cs="Arial"/>
          <w:sz w:val="20"/>
          <w:szCs w:val="20"/>
        </w:rPr>
        <w:t>Fecha de Iniciación (La fecha deberá corresponder a la fecha del cheque del pago del o de los anticipos, indicar número de cheque, monto, etc.…).</w:t>
      </w:r>
    </w:p>
    <w:p w14:paraId="5D1E56B3" w14:textId="77777777" w:rsidR="00D4598B" w:rsidRPr="00731339" w:rsidRDefault="00D4598B">
      <w:pPr>
        <w:numPr>
          <w:ilvl w:val="0"/>
          <w:numId w:val="145"/>
        </w:numPr>
        <w:ind w:right="49"/>
        <w:jc w:val="both"/>
        <w:rPr>
          <w:rFonts w:ascii="Montserrat" w:hAnsi="Montserrat" w:cs="Arial"/>
          <w:i/>
          <w:sz w:val="20"/>
          <w:szCs w:val="20"/>
        </w:rPr>
      </w:pPr>
      <w:r w:rsidRPr="00731339">
        <w:rPr>
          <w:rFonts w:ascii="Montserrat" w:hAnsi="Montserrat" w:cs="Arial"/>
          <w:sz w:val="20"/>
          <w:szCs w:val="20"/>
        </w:rPr>
        <w:t>Fecha de Terminación (Deberá corresponder con aquella indicada en el programa de obra presentado en la licitación y el contrato).</w:t>
      </w:r>
    </w:p>
    <w:p w14:paraId="6FF0EB50" w14:textId="77777777" w:rsidR="00D4598B" w:rsidRPr="00731339" w:rsidRDefault="00D4598B">
      <w:pPr>
        <w:numPr>
          <w:ilvl w:val="0"/>
          <w:numId w:val="145"/>
        </w:numPr>
        <w:ind w:right="49"/>
        <w:jc w:val="both"/>
        <w:rPr>
          <w:rFonts w:ascii="Montserrat" w:hAnsi="Montserrat" w:cs="Arial"/>
          <w:i/>
          <w:sz w:val="20"/>
          <w:szCs w:val="20"/>
        </w:rPr>
      </w:pPr>
      <w:r w:rsidRPr="00731339">
        <w:rPr>
          <w:rFonts w:ascii="Montserrat" w:hAnsi="Montserrat" w:cs="Arial"/>
          <w:sz w:val="20"/>
          <w:szCs w:val="20"/>
        </w:rPr>
        <w:t>Nombre, atribuciones y firma del Residente de Obra.</w:t>
      </w:r>
    </w:p>
    <w:p w14:paraId="0880578C" w14:textId="77777777" w:rsidR="00D4598B" w:rsidRPr="00731339" w:rsidRDefault="00D4598B">
      <w:pPr>
        <w:numPr>
          <w:ilvl w:val="0"/>
          <w:numId w:val="145"/>
        </w:numPr>
        <w:ind w:right="49"/>
        <w:jc w:val="both"/>
        <w:rPr>
          <w:rFonts w:ascii="Montserrat" w:hAnsi="Montserrat" w:cs="Arial"/>
          <w:i/>
          <w:sz w:val="20"/>
          <w:szCs w:val="20"/>
        </w:rPr>
      </w:pPr>
      <w:r w:rsidRPr="00731339">
        <w:rPr>
          <w:rFonts w:ascii="Montserrat" w:hAnsi="Montserrat" w:cs="Arial"/>
          <w:sz w:val="20"/>
          <w:szCs w:val="20"/>
        </w:rPr>
        <w:t>Nombre, atribuciones y firma del Servidor público designado por el Residente de Obra.</w:t>
      </w:r>
    </w:p>
    <w:p w14:paraId="3EAB5686" w14:textId="77777777" w:rsidR="00D4598B" w:rsidRPr="00731339" w:rsidRDefault="00D4598B">
      <w:pPr>
        <w:numPr>
          <w:ilvl w:val="0"/>
          <w:numId w:val="145"/>
        </w:numPr>
        <w:ind w:right="49"/>
        <w:jc w:val="both"/>
        <w:rPr>
          <w:rFonts w:ascii="Montserrat" w:hAnsi="Montserrat" w:cs="Arial"/>
          <w:i/>
          <w:sz w:val="20"/>
          <w:szCs w:val="20"/>
        </w:rPr>
      </w:pPr>
      <w:r w:rsidRPr="00731339">
        <w:rPr>
          <w:rFonts w:ascii="Montserrat" w:hAnsi="Montserrat" w:cs="Arial"/>
          <w:sz w:val="20"/>
          <w:szCs w:val="20"/>
        </w:rPr>
        <w:t>Nombre, atribuciones y firma del Superintendente de Supervisión.</w:t>
      </w:r>
    </w:p>
    <w:p w14:paraId="4E232327" w14:textId="77777777" w:rsidR="00D4598B" w:rsidRPr="00731339" w:rsidRDefault="00D4598B">
      <w:pPr>
        <w:numPr>
          <w:ilvl w:val="0"/>
          <w:numId w:val="145"/>
        </w:numPr>
        <w:ind w:right="49"/>
        <w:jc w:val="both"/>
        <w:rPr>
          <w:rFonts w:ascii="Montserrat" w:hAnsi="Montserrat" w:cs="Arial"/>
          <w:i/>
          <w:sz w:val="20"/>
          <w:szCs w:val="20"/>
        </w:rPr>
      </w:pPr>
      <w:r w:rsidRPr="00731339">
        <w:rPr>
          <w:rFonts w:ascii="Montserrat" w:hAnsi="Montserrat" w:cs="Arial"/>
          <w:sz w:val="20"/>
          <w:szCs w:val="20"/>
        </w:rPr>
        <w:t xml:space="preserve">Nombre, atribuciones y firma del Superintendente de Construcción del Contratista, el que deberá ser designado mediante escrito de la empresa, firmado por representante legal acreditado, anexando copia del Currículo del Profesionista, así como su perfil técnico. </w:t>
      </w:r>
    </w:p>
    <w:p w14:paraId="35086C28" w14:textId="77777777" w:rsidR="00D4598B" w:rsidRPr="00731339" w:rsidRDefault="00D4598B" w:rsidP="00D4598B">
      <w:pPr>
        <w:ind w:right="49"/>
        <w:jc w:val="both"/>
        <w:rPr>
          <w:rFonts w:ascii="Montserrat" w:hAnsi="Montserrat" w:cs="Arial"/>
          <w:i/>
          <w:sz w:val="20"/>
          <w:szCs w:val="20"/>
        </w:rPr>
      </w:pPr>
    </w:p>
    <w:p w14:paraId="1F29FDF8" w14:textId="77777777" w:rsidR="00D4598B" w:rsidRPr="00731339" w:rsidRDefault="00D4598B">
      <w:pPr>
        <w:numPr>
          <w:ilvl w:val="2"/>
          <w:numId w:val="142"/>
        </w:numPr>
        <w:ind w:right="49"/>
        <w:jc w:val="both"/>
        <w:rPr>
          <w:rFonts w:ascii="Montserrat" w:hAnsi="Montserrat" w:cs="Arial"/>
          <w:i/>
          <w:sz w:val="20"/>
          <w:szCs w:val="20"/>
        </w:rPr>
      </w:pPr>
      <w:r w:rsidRPr="00731339">
        <w:rPr>
          <w:rFonts w:ascii="Montserrat" w:hAnsi="Montserrat" w:cs="Arial"/>
          <w:sz w:val="20"/>
          <w:szCs w:val="20"/>
        </w:rPr>
        <w:t>Verificará que él representante de la Contratista (El Superintendente de Construcción) conozca las especificaciones correspondientes, planos de proyecto, bases de licitación, contenido del contrato y estar facultado para ejecutar los trabajos a que se refiere el contrato, así como para aceptar u objetar, dentro de los plazos contractuales, las estimaciones o liquidación que se formulen y en general para actuar a nombre y por cuenta del Contratista en todo lo referente al Contrato.</w:t>
      </w:r>
    </w:p>
    <w:p w14:paraId="2900D8DB" w14:textId="77777777" w:rsidR="00D4598B" w:rsidRPr="00731339" w:rsidRDefault="00D4598B">
      <w:pPr>
        <w:numPr>
          <w:ilvl w:val="2"/>
          <w:numId w:val="142"/>
        </w:numPr>
        <w:ind w:right="49"/>
        <w:jc w:val="both"/>
        <w:rPr>
          <w:rFonts w:ascii="Montserrat" w:hAnsi="Montserrat" w:cs="Arial"/>
          <w:i/>
          <w:sz w:val="20"/>
          <w:szCs w:val="20"/>
        </w:rPr>
      </w:pPr>
      <w:r w:rsidRPr="00731339">
        <w:rPr>
          <w:rFonts w:ascii="Montserrat" w:hAnsi="Montserrat" w:cs="Arial"/>
          <w:sz w:val="20"/>
          <w:szCs w:val="20"/>
        </w:rPr>
        <w:t xml:space="preserve">Apoyar al Residente de Obra para verificar que el Representante del Contratista (El Superintendente de Construcción), previamente a su intervención en los trabajos, cumpla con el perfil para ser aceptado por el Residente de Obra, la que calificará si reúne los </w:t>
      </w:r>
      <w:r w:rsidRPr="00731339">
        <w:rPr>
          <w:rFonts w:ascii="Montserrat" w:hAnsi="Montserrat" w:cs="Arial"/>
          <w:sz w:val="20"/>
          <w:szCs w:val="20"/>
        </w:rPr>
        <w:lastRenderedPageBreak/>
        <w:t xml:space="preserve">requisitos señalados. El Superintendente de Supervisión, previa autorización del Residente de Obra, en cualquier momento podrá solicitar el cambio del Superintendente de Construcción si a juicio justificado del representante del </w:t>
      </w:r>
      <w:proofErr w:type="spellStart"/>
      <w:r w:rsidRPr="00731339">
        <w:rPr>
          <w:rFonts w:ascii="Montserrat" w:hAnsi="Montserrat" w:cs="Arial"/>
          <w:sz w:val="20"/>
          <w:szCs w:val="20"/>
        </w:rPr>
        <w:t>SPR</w:t>
      </w:r>
      <w:proofErr w:type="spellEnd"/>
      <w:r w:rsidRPr="00731339">
        <w:rPr>
          <w:rFonts w:ascii="Montserrat" w:hAnsi="Montserrat" w:cs="Arial"/>
          <w:sz w:val="20"/>
          <w:szCs w:val="20"/>
        </w:rPr>
        <w:t xml:space="preserve">, no cumple los requisitos solicitados por </w:t>
      </w:r>
      <w:proofErr w:type="spellStart"/>
      <w:r w:rsidRPr="00731339">
        <w:rPr>
          <w:rFonts w:ascii="Montserrat" w:hAnsi="Montserrat" w:cs="Arial"/>
          <w:sz w:val="20"/>
          <w:szCs w:val="20"/>
        </w:rPr>
        <w:t>SPR</w:t>
      </w:r>
      <w:proofErr w:type="spellEnd"/>
      <w:r w:rsidRPr="00731339">
        <w:rPr>
          <w:rFonts w:ascii="Montserrat" w:hAnsi="Montserrat" w:cs="Arial"/>
          <w:sz w:val="20"/>
          <w:szCs w:val="20"/>
        </w:rPr>
        <w:t xml:space="preserve"> para el tipo de obra de que se trate o no atiende las indicaciones que se hagan por representantes del </w:t>
      </w:r>
      <w:proofErr w:type="spellStart"/>
      <w:r w:rsidRPr="00731339">
        <w:rPr>
          <w:rFonts w:ascii="Montserrat" w:hAnsi="Montserrat" w:cs="Arial"/>
          <w:sz w:val="20"/>
          <w:szCs w:val="20"/>
        </w:rPr>
        <w:t>SPR</w:t>
      </w:r>
      <w:proofErr w:type="spellEnd"/>
      <w:r w:rsidRPr="00731339">
        <w:rPr>
          <w:rFonts w:ascii="Montserrat" w:hAnsi="Montserrat" w:cs="Arial"/>
          <w:sz w:val="20"/>
          <w:szCs w:val="20"/>
        </w:rPr>
        <w:t xml:space="preserve"> o de otras </w:t>
      </w:r>
      <w:proofErr w:type="gramStart"/>
      <w:r w:rsidRPr="00731339">
        <w:rPr>
          <w:rFonts w:ascii="Montserrat" w:hAnsi="Montserrat" w:cs="Arial"/>
          <w:sz w:val="20"/>
          <w:szCs w:val="20"/>
        </w:rPr>
        <w:t>Secretarias</w:t>
      </w:r>
      <w:proofErr w:type="gramEnd"/>
      <w:r w:rsidRPr="00731339">
        <w:rPr>
          <w:rFonts w:ascii="Montserrat" w:hAnsi="Montserrat" w:cs="Arial"/>
          <w:sz w:val="20"/>
          <w:szCs w:val="20"/>
        </w:rPr>
        <w:t>, Dependencias o Entidades que tengan intervención en la ejecución de los trabajos, objeto del Contrato.</w:t>
      </w:r>
    </w:p>
    <w:p w14:paraId="208C0128" w14:textId="77777777" w:rsidR="00D4598B" w:rsidRPr="00731339" w:rsidRDefault="00D4598B">
      <w:pPr>
        <w:numPr>
          <w:ilvl w:val="2"/>
          <w:numId w:val="142"/>
        </w:numPr>
        <w:ind w:right="49"/>
        <w:jc w:val="both"/>
        <w:rPr>
          <w:rFonts w:ascii="Montserrat" w:hAnsi="Montserrat" w:cs="Arial"/>
          <w:i/>
          <w:sz w:val="20"/>
          <w:szCs w:val="20"/>
        </w:rPr>
      </w:pPr>
      <w:r w:rsidRPr="00731339">
        <w:rPr>
          <w:rFonts w:ascii="Montserrat" w:hAnsi="Montserrat" w:cs="Arial"/>
          <w:sz w:val="20"/>
          <w:szCs w:val="20"/>
        </w:rPr>
        <w:t xml:space="preserve">El </w:t>
      </w:r>
      <w:proofErr w:type="spellStart"/>
      <w:r w:rsidRPr="00731339">
        <w:rPr>
          <w:rFonts w:ascii="Montserrat" w:hAnsi="Montserrat" w:cs="Arial"/>
          <w:sz w:val="20"/>
          <w:szCs w:val="20"/>
        </w:rPr>
        <w:t>SPR</w:t>
      </w:r>
      <w:proofErr w:type="spellEnd"/>
      <w:r w:rsidRPr="00731339">
        <w:rPr>
          <w:rFonts w:ascii="Montserrat" w:hAnsi="Montserrat" w:cs="Arial"/>
          <w:sz w:val="20"/>
          <w:szCs w:val="20"/>
        </w:rPr>
        <w:t>, a través del Residente de Obra, en términos de lo dispuesto por el Artículo 52 de la Ley de Obras Públicas, comunicará oportunamente por Bitácora y oficio que pone a disposición del Contratista el o los inmuebles donde se llevará a cabo la ejecución de la obra contratada.</w:t>
      </w:r>
    </w:p>
    <w:p w14:paraId="36152CD4" w14:textId="77777777" w:rsidR="00D4598B" w:rsidRPr="00731339" w:rsidRDefault="00D4598B">
      <w:pPr>
        <w:numPr>
          <w:ilvl w:val="2"/>
          <w:numId w:val="142"/>
        </w:numPr>
        <w:ind w:right="49"/>
        <w:jc w:val="both"/>
        <w:rPr>
          <w:rFonts w:ascii="Montserrat" w:hAnsi="Montserrat" w:cs="Arial"/>
          <w:i/>
          <w:sz w:val="20"/>
          <w:szCs w:val="20"/>
        </w:rPr>
      </w:pPr>
      <w:r w:rsidRPr="00731339">
        <w:rPr>
          <w:rFonts w:ascii="Montserrat" w:hAnsi="Montserrat" w:cs="Arial"/>
          <w:sz w:val="20"/>
          <w:szCs w:val="20"/>
        </w:rPr>
        <w:t>Otras anotaciones que procedan, tales como indicación de bancos de nivel, cadenamientos, ubicación de sitios donde se pueden establecer los materiales a granel, las bodegas, los campamentos, la maquinaria, etc.</w:t>
      </w:r>
    </w:p>
    <w:p w14:paraId="65659DED" w14:textId="77777777" w:rsidR="00D4598B" w:rsidRPr="00731339" w:rsidRDefault="00D4598B">
      <w:pPr>
        <w:numPr>
          <w:ilvl w:val="2"/>
          <w:numId w:val="142"/>
        </w:numPr>
        <w:ind w:right="49"/>
        <w:jc w:val="both"/>
        <w:rPr>
          <w:rFonts w:ascii="Montserrat" w:hAnsi="Montserrat" w:cs="Arial"/>
          <w:i/>
          <w:sz w:val="20"/>
          <w:szCs w:val="20"/>
        </w:rPr>
      </w:pPr>
      <w:r w:rsidRPr="00731339">
        <w:rPr>
          <w:rFonts w:ascii="Montserrat" w:hAnsi="Montserrat" w:cs="Arial"/>
          <w:sz w:val="20"/>
          <w:szCs w:val="20"/>
        </w:rPr>
        <w:t>Invariablemente, por cada frente de trabajo el Superintendente de supervisión proporcionará la información, cuando abra un nuevo frente, se deberá asentar los insumos que tiene el Contratista en la Obra; Materiales, Mano de Obra y Relación de Maquinaria y Equipo.</w:t>
      </w:r>
    </w:p>
    <w:p w14:paraId="06686FEF" w14:textId="77777777" w:rsidR="00D4598B" w:rsidRPr="00731339" w:rsidRDefault="00D4598B" w:rsidP="00D4598B">
      <w:pPr>
        <w:ind w:right="49"/>
        <w:jc w:val="both"/>
        <w:rPr>
          <w:rFonts w:ascii="Montserrat" w:hAnsi="Montserrat" w:cs="Arial"/>
          <w:i/>
          <w:sz w:val="20"/>
          <w:szCs w:val="20"/>
        </w:rPr>
      </w:pPr>
    </w:p>
    <w:p w14:paraId="6F9AC756" w14:textId="77777777" w:rsidR="00D4598B" w:rsidRPr="00731339" w:rsidRDefault="00D4598B" w:rsidP="00D4598B">
      <w:pPr>
        <w:ind w:right="49"/>
        <w:jc w:val="both"/>
        <w:rPr>
          <w:rFonts w:ascii="Montserrat" w:hAnsi="Montserrat" w:cs="Arial"/>
          <w:i/>
          <w:sz w:val="20"/>
          <w:szCs w:val="20"/>
        </w:rPr>
      </w:pPr>
      <w:r w:rsidRPr="00731339">
        <w:rPr>
          <w:rFonts w:ascii="Montserrat" w:hAnsi="Montserrat" w:cs="Arial"/>
          <w:sz w:val="20"/>
          <w:szCs w:val="20"/>
        </w:rPr>
        <w:t xml:space="preserve">Materiales: Refacciones de Equipo, Piezas Especiales, pinturas y en su caso, si son suministros del </w:t>
      </w:r>
      <w:proofErr w:type="spellStart"/>
      <w:r w:rsidRPr="00731339">
        <w:rPr>
          <w:rFonts w:ascii="Montserrat" w:hAnsi="Montserrat" w:cs="Arial"/>
          <w:sz w:val="20"/>
          <w:szCs w:val="20"/>
        </w:rPr>
        <w:t>SPR</w:t>
      </w:r>
      <w:proofErr w:type="spellEnd"/>
      <w:r w:rsidRPr="00731339">
        <w:rPr>
          <w:rFonts w:ascii="Montserrat" w:hAnsi="Montserrat" w:cs="Arial"/>
          <w:sz w:val="20"/>
          <w:szCs w:val="20"/>
        </w:rPr>
        <w:t>, indicar relación previo cotejo con almacén.</w:t>
      </w:r>
    </w:p>
    <w:p w14:paraId="1FDE3231" w14:textId="77777777" w:rsidR="00D4598B" w:rsidRPr="00731339" w:rsidRDefault="00D4598B" w:rsidP="00D4598B">
      <w:pPr>
        <w:ind w:right="49"/>
        <w:jc w:val="both"/>
        <w:rPr>
          <w:rFonts w:ascii="Montserrat" w:hAnsi="Montserrat" w:cs="Arial"/>
          <w:i/>
          <w:sz w:val="20"/>
          <w:szCs w:val="20"/>
        </w:rPr>
      </w:pPr>
    </w:p>
    <w:p w14:paraId="2A3856B2" w14:textId="77777777" w:rsidR="00D4598B" w:rsidRPr="00731339" w:rsidRDefault="00D4598B" w:rsidP="00D4598B">
      <w:pPr>
        <w:ind w:right="49"/>
        <w:jc w:val="both"/>
        <w:rPr>
          <w:rFonts w:ascii="Montserrat" w:hAnsi="Montserrat" w:cs="Arial"/>
          <w:i/>
          <w:sz w:val="20"/>
          <w:szCs w:val="20"/>
        </w:rPr>
      </w:pPr>
      <w:r w:rsidRPr="00731339">
        <w:rPr>
          <w:rFonts w:ascii="Montserrat" w:hAnsi="Montserrat" w:cs="Arial"/>
          <w:sz w:val="20"/>
          <w:szCs w:val="20"/>
        </w:rPr>
        <w:t xml:space="preserve">Mano de Obra: Relación de personal por categorías, indicando a que área de las obras están asignados y que trabajos desarrollan. En este rubro se deberá incluir a todo el personal de la Contratista, relacionado con los trabajos, como son Superintendentes, Contador, </w:t>
      </w:r>
      <w:proofErr w:type="gramStart"/>
      <w:r w:rsidRPr="00731339">
        <w:rPr>
          <w:rFonts w:ascii="Montserrat" w:hAnsi="Montserrat" w:cs="Arial"/>
          <w:sz w:val="20"/>
          <w:szCs w:val="20"/>
        </w:rPr>
        <w:t>Secretaria</w:t>
      </w:r>
      <w:proofErr w:type="gramEnd"/>
      <w:r w:rsidRPr="00731339">
        <w:rPr>
          <w:rFonts w:ascii="Montserrat" w:hAnsi="Montserrat" w:cs="Arial"/>
          <w:sz w:val="20"/>
          <w:szCs w:val="20"/>
        </w:rPr>
        <w:t>, Topógrafo, Mecánicos, electricistas, Peones, etc.</w:t>
      </w:r>
    </w:p>
    <w:p w14:paraId="4E62BCC9" w14:textId="77777777" w:rsidR="00D4598B" w:rsidRPr="00731339" w:rsidRDefault="00D4598B" w:rsidP="00D4598B">
      <w:pPr>
        <w:ind w:right="49"/>
        <w:jc w:val="both"/>
        <w:rPr>
          <w:rFonts w:ascii="Montserrat" w:hAnsi="Montserrat" w:cs="Arial"/>
          <w:i/>
          <w:sz w:val="20"/>
          <w:szCs w:val="20"/>
        </w:rPr>
      </w:pPr>
    </w:p>
    <w:p w14:paraId="3CF147DB" w14:textId="77777777" w:rsidR="00D4598B" w:rsidRPr="00731339" w:rsidRDefault="00D4598B" w:rsidP="00D4598B">
      <w:pPr>
        <w:ind w:right="49"/>
        <w:jc w:val="both"/>
        <w:rPr>
          <w:rFonts w:ascii="Montserrat" w:hAnsi="Montserrat" w:cs="Arial"/>
          <w:i/>
          <w:sz w:val="20"/>
          <w:szCs w:val="20"/>
        </w:rPr>
      </w:pPr>
      <w:r w:rsidRPr="00731339">
        <w:rPr>
          <w:rFonts w:ascii="Montserrat" w:hAnsi="Montserrat" w:cs="Arial"/>
          <w:sz w:val="20"/>
          <w:szCs w:val="20"/>
        </w:rPr>
        <w:t>Maquinaria y Equipo: Relación completa, indicando marca, capacidades, características de motores, tipo de combustible que utilizan, número de serie, qué trabajos están desarrollando y en qué áreas de la obra; si están en operación, ociosos o descompuestos.</w:t>
      </w:r>
    </w:p>
    <w:p w14:paraId="0F5E786D" w14:textId="77777777" w:rsidR="00D4598B" w:rsidRPr="00731339" w:rsidRDefault="00D4598B" w:rsidP="00D4598B">
      <w:pPr>
        <w:ind w:right="49"/>
        <w:jc w:val="both"/>
        <w:rPr>
          <w:rFonts w:ascii="Montserrat" w:hAnsi="Montserrat" w:cs="Arial"/>
          <w:i/>
          <w:sz w:val="20"/>
          <w:szCs w:val="20"/>
        </w:rPr>
      </w:pPr>
    </w:p>
    <w:p w14:paraId="363E953C" w14:textId="77777777" w:rsidR="00D4598B" w:rsidRPr="00731339" w:rsidRDefault="00D4598B">
      <w:pPr>
        <w:numPr>
          <w:ilvl w:val="2"/>
          <w:numId w:val="142"/>
        </w:numPr>
        <w:ind w:right="49"/>
        <w:jc w:val="both"/>
        <w:rPr>
          <w:rFonts w:ascii="Montserrat" w:hAnsi="Montserrat" w:cs="Arial"/>
          <w:i/>
          <w:sz w:val="20"/>
          <w:szCs w:val="20"/>
        </w:rPr>
      </w:pPr>
      <w:r w:rsidRPr="00731339">
        <w:rPr>
          <w:rFonts w:ascii="Montserrat" w:hAnsi="Montserrat" w:cs="Arial"/>
          <w:sz w:val="20"/>
          <w:szCs w:val="20"/>
        </w:rPr>
        <w:t>Cuando por necesidades constructivas se requiera de ejecutar trabajos por conceptos de trabajo no previstos en el catálogo del contrato, la Supervisión Externa registrará los rendimientos observados, señalando, tiempos empleados, volúmenes ejecutados, recursos de materiales, mano de obra, maquinaria y equipo asignados, para que por métodos estadísticos se obtenga un rendimiento final.</w:t>
      </w:r>
    </w:p>
    <w:p w14:paraId="19EFFC03" w14:textId="77777777" w:rsidR="00D4598B" w:rsidRPr="00731339" w:rsidRDefault="00D4598B">
      <w:pPr>
        <w:numPr>
          <w:ilvl w:val="2"/>
          <w:numId w:val="142"/>
        </w:numPr>
        <w:ind w:right="49"/>
        <w:jc w:val="both"/>
        <w:rPr>
          <w:rFonts w:ascii="Montserrat" w:hAnsi="Montserrat" w:cs="Arial"/>
          <w:i/>
          <w:sz w:val="20"/>
          <w:szCs w:val="20"/>
        </w:rPr>
      </w:pPr>
      <w:r w:rsidRPr="00731339">
        <w:rPr>
          <w:rFonts w:ascii="Montserrat" w:hAnsi="Montserrat" w:cs="Arial"/>
          <w:sz w:val="20"/>
          <w:szCs w:val="20"/>
        </w:rPr>
        <w:t>Deberá asentarse los atrasos en que incurra el contratista, en relación con la ejecución de los trabajos, conforme al programa de obra vigente y en su caso, las reprogramaciones autorizadas por el Residente de Obra.</w:t>
      </w:r>
    </w:p>
    <w:p w14:paraId="26A3B112" w14:textId="77777777" w:rsidR="00D4598B" w:rsidRPr="00731339" w:rsidRDefault="00D4598B">
      <w:pPr>
        <w:numPr>
          <w:ilvl w:val="2"/>
          <w:numId w:val="142"/>
        </w:numPr>
        <w:ind w:right="49"/>
        <w:jc w:val="both"/>
        <w:rPr>
          <w:rFonts w:ascii="Montserrat" w:hAnsi="Montserrat" w:cs="Arial"/>
          <w:i/>
          <w:sz w:val="20"/>
          <w:szCs w:val="20"/>
        </w:rPr>
      </w:pPr>
      <w:r w:rsidRPr="00731339">
        <w:rPr>
          <w:rFonts w:ascii="Montserrat" w:hAnsi="Montserrat" w:cs="Arial"/>
          <w:sz w:val="20"/>
          <w:szCs w:val="20"/>
        </w:rPr>
        <w:t xml:space="preserve">Descripción de los detalles definidos durante la ejecución de los trabajos, tales como: Incidentes y accidentes, observaciones e instrucciones especiales de los representantes del </w:t>
      </w:r>
      <w:proofErr w:type="spellStart"/>
      <w:r w:rsidRPr="00731339">
        <w:rPr>
          <w:rFonts w:ascii="Montserrat" w:hAnsi="Montserrat" w:cs="Arial"/>
          <w:sz w:val="20"/>
          <w:szCs w:val="20"/>
        </w:rPr>
        <w:t>SPR</w:t>
      </w:r>
      <w:proofErr w:type="spellEnd"/>
      <w:r w:rsidRPr="00731339">
        <w:rPr>
          <w:rFonts w:ascii="Montserrat" w:hAnsi="Montserrat" w:cs="Arial"/>
          <w:sz w:val="20"/>
          <w:szCs w:val="20"/>
        </w:rPr>
        <w:t xml:space="preserve">, de otra </w:t>
      </w:r>
      <w:proofErr w:type="gramStart"/>
      <w:r w:rsidRPr="00731339">
        <w:rPr>
          <w:rFonts w:ascii="Montserrat" w:hAnsi="Montserrat" w:cs="Arial"/>
          <w:sz w:val="20"/>
          <w:szCs w:val="20"/>
        </w:rPr>
        <w:t>Secretaria</w:t>
      </w:r>
      <w:proofErr w:type="gramEnd"/>
      <w:r w:rsidRPr="00731339">
        <w:rPr>
          <w:rFonts w:ascii="Montserrat" w:hAnsi="Montserrat" w:cs="Arial"/>
          <w:sz w:val="20"/>
          <w:szCs w:val="20"/>
        </w:rPr>
        <w:t>, Dependencia o Entidad.</w:t>
      </w:r>
    </w:p>
    <w:p w14:paraId="70CCB8EE" w14:textId="77777777" w:rsidR="00D4598B" w:rsidRPr="00731339" w:rsidRDefault="00D4598B">
      <w:pPr>
        <w:numPr>
          <w:ilvl w:val="2"/>
          <w:numId w:val="142"/>
        </w:numPr>
        <w:ind w:right="49"/>
        <w:jc w:val="both"/>
        <w:rPr>
          <w:rFonts w:ascii="Montserrat" w:hAnsi="Montserrat" w:cs="Arial"/>
          <w:i/>
          <w:sz w:val="20"/>
          <w:szCs w:val="20"/>
        </w:rPr>
      </w:pPr>
      <w:r w:rsidRPr="00731339">
        <w:rPr>
          <w:rFonts w:ascii="Montserrat" w:hAnsi="Montserrat" w:cs="Arial"/>
          <w:sz w:val="20"/>
          <w:szCs w:val="20"/>
        </w:rPr>
        <w:t xml:space="preserve">Cuando se esté en el supuesto de una suspensión de conformidad con la Ley de Obras Públicas y Servicios Relacionados con las Mismas, y su Reglamento, se deberá realizar las anotaciones relativas a la suspensión temporal en todo o parte de la obra contratada; para lo cual la Supervisión Externa deberá comunicar al Residente de Obra y al contratista de </w:t>
      </w:r>
      <w:r w:rsidRPr="00731339">
        <w:rPr>
          <w:rFonts w:ascii="Montserrat" w:hAnsi="Montserrat" w:cs="Arial"/>
          <w:sz w:val="20"/>
          <w:szCs w:val="20"/>
        </w:rPr>
        <w:lastRenderedPageBreak/>
        <w:t xml:space="preserve">los motivos y razones de la suspensión e informar a el </w:t>
      </w:r>
      <w:proofErr w:type="spellStart"/>
      <w:r w:rsidRPr="00731339">
        <w:rPr>
          <w:rFonts w:ascii="Montserrat" w:hAnsi="Montserrat" w:cs="Arial"/>
          <w:sz w:val="20"/>
          <w:szCs w:val="20"/>
        </w:rPr>
        <w:t>SPR</w:t>
      </w:r>
      <w:proofErr w:type="spellEnd"/>
      <w:r w:rsidRPr="00731339">
        <w:rPr>
          <w:rFonts w:ascii="Montserrat" w:hAnsi="Montserrat" w:cs="Arial"/>
          <w:sz w:val="20"/>
          <w:szCs w:val="20"/>
        </w:rPr>
        <w:t>, para proceder con lo conducente.</w:t>
      </w:r>
    </w:p>
    <w:p w14:paraId="78DF87E8" w14:textId="77777777" w:rsidR="00D4598B" w:rsidRPr="00731339" w:rsidRDefault="00D4598B">
      <w:pPr>
        <w:numPr>
          <w:ilvl w:val="2"/>
          <w:numId w:val="142"/>
        </w:numPr>
        <w:ind w:right="49"/>
        <w:jc w:val="both"/>
        <w:rPr>
          <w:rFonts w:ascii="Montserrat" w:hAnsi="Montserrat" w:cs="Arial"/>
          <w:i/>
          <w:sz w:val="20"/>
          <w:szCs w:val="20"/>
        </w:rPr>
      </w:pPr>
      <w:r w:rsidRPr="00731339">
        <w:rPr>
          <w:rFonts w:ascii="Montserrat" w:hAnsi="Montserrat" w:cs="Arial"/>
          <w:sz w:val="20"/>
          <w:szCs w:val="20"/>
        </w:rPr>
        <w:t>Asentar, en su caso, el inicio del proceso de rescisión administrativa del contrato y de la comunicación realizada a la contratista, mencionando oficio, fecha, etc.…</w:t>
      </w:r>
    </w:p>
    <w:p w14:paraId="326DBC74" w14:textId="77777777" w:rsidR="00D4598B" w:rsidRPr="00731339" w:rsidRDefault="00D4598B">
      <w:pPr>
        <w:numPr>
          <w:ilvl w:val="2"/>
          <w:numId w:val="142"/>
        </w:numPr>
        <w:ind w:right="49"/>
        <w:jc w:val="both"/>
        <w:rPr>
          <w:rFonts w:ascii="Montserrat" w:hAnsi="Montserrat" w:cs="Arial"/>
          <w:i/>
          <w:sz w:val="20"/>
          <w:szCs w:val="20"/>
        </w:rPr>
      </w:pPr>
      <w:r w:rsidRPr="00731339">
        <w:rPr>
          <w:rFonts w:ascii="Montserrat" w:hAnsi="Montserrat" w:cs="Arial"/>
          <w:sz w:val="20"/>
          <w:szCs w:val="20"/>
        </w:rPr>
        <w:t>En caso de otorgarse un convenio modificatorio ya sea en plazo o en monto, se deberá indicar las características del citado convenio, y las reprogramaciones derivadas del mismo: No se abrirá nueva bitácora de obras para el convenio modificatorio, la obra es la misma y como tal la bitácora es única por obra: en caso de agotarse el contenido de hojas de una bitácora se podrá abrir un segundo volumen asentado en las primeras páginas los datos establecidos que  proceda, así como las modificaciones al contrato original y su convenio modificatorio, si es el caso.</w:t>
      </w:r>
    </w:p>
    <w:p w14:paraId="36E37AA5" w14:textId="77777777" w:rsidR="00D4598B" w:rsidRPr="00731339" w:rsidRDefault="00D4598B">
      <w:pPr>
        <w:numPr>
          <w:ilvl w:val="2"/>
          <w:numId w:val="142"/>
        </w:numPr>
        <w:ind w:right="49"/>
        <w:jc w:val="both"/>
        <w:rPr>
          <w:rFonts w:ascii="Montserrat" w:hAnsi="Montserrat" w:cs="Arial"/>
          <w:i/>
          <w:sz w:val="20"/>
          <w:szCs w:val="20"/>
        </w:rPr>
      </w:pPr>
      <w:r w:rsidRPr="00731339">
        <w:rPr>
          <w:rFonts w:ascii="Montserrat" w:hAnsi="Montserrat" w:cs="Arial"/>
          <w:sz w:val="20"/>
          <w:szCs w:val="20"/>
        </w:rPr>
        <w:t xml:space="preserve">Toda variación de los volúmenes de obra contenidos en el catálogo de conceptos de obra que forman partes de las condiciones </w:t>
      </w:r>
      <w:proofErr w:type="gramStart"/>
      <w:r w:rsidRPr="00731339">
        <w:rPr>
          <w:rFonts w:ascii="Montserrat" w:hAnsi="Montserrat" w:cs="Arial"/>
          <w:sz w:val="20"/>
          <w:szCs w:val="20"/>
        </w:rPr>
        <w:t>contractuales,</w:t>
      </w:r>
      <w:proofErr w:type="gramEnd"/>
      <w:r w:rsidRPr="00731339">
        <w:rPr>
          <w:rFonts w:ascii="Montserrat" w:hAnsi="Montserrat" w:cs="Arial"/>
          <w:sz w:val="20"/>
          <w:szCs w:val="20"/>
        </w:rPr>
        <w:t xml:space="preserve"> deberá ser justificado plenamente y previamente a su inclusión en estimaciones de obra, en caso contrario no se dará trámite a estimaciones que presenten volúmenes de obra mayores a los contratados originalmente, la justificación de los volúmenes excedentes deberá ser asentado en la bitácora.</w:t>
      </w:r>
    </w:p>
    <w:p w14:paraId="4FE4D0E0" w14:textId="77777777" w:rsidR="00D4598B" w:rsidRPr="00731339" w:rsidRDefault="00D4598B">
      <w:pPr>
        <w:numPr>
          <w:ilvl w:val="2"/>
          <w:numId w:val="142"/>
        </w:numPr>
        <w:ind w:right="49"/>
        <w:jc w:val="both"/>
        <w:rPr>
          <w:rFonts w:ascii="Montserrat" w:hAnsi="Montserrat" w:cs="Arial"/>
          <w:i/>
          <w:sz w:val="20"/>
          <w:szCs w:val="20"/>
        </w:rPr>
      </w:pPr>
      <w:r w:rsidRPr="00731339">
        <w:rPr>
          <w:rFonts w:ascii="Montserrat" w:hAnsi="Montserrat" w:cs="Arial"/>
          <w:sz w:val="20"/>
          <w:szCs w:val="20"/>
        </w:rPr>
        <w:t xml:space="preserve">Invariablemente quedará anotado en la bitácora de la obra, la comunicación que el contratista ejecutor de la obra a el </w:t>
      </w:r>
      <w:proofErr w:type="spellStart"/>
      <w:r w:rsidRPr="00731339">
        <w:rPr>
          <w:rFonts w:ascii="Montserrat" w:hAnsi="Montserrat" w:cs="Arial"/>
          <w:sz w:val="20"/>
          <w:szCs w:val="20"/>
        </w:rPr>
        <w:t>SPR</w:t>
      </w:r>
      <w:proofErr w:type="spellEnd"/>
      <w:r w:rsidRPr="00731339">
        <w:rPr>
          <w:rFonts w:ascii="Montserrat" w:hAnsi="Montserrat" w:cs="Arial"/>
          <w:sz w:val="20"/>
          <w:szCs w:val="20"/>
        </w:rPr>
        <w:t xml:space="preserve"> con motivo de la terminación de los trabajos pactados contractualmente.</w:t>
      </w:r>
    </w:p>
    <w:p w14:paraId="182DFF6A" w14:textId="77777777" w:rsidR="00D4598B" w:rsidRPr="00731339" w:rsidRDefault="00D4598B">
      <w:pPr>
        <w:numPr>
          <w:ilvl w:val="2"/>
          <w:numId w:val="142"/>
        </w:numPr>
        <w:ind w:right="49"/>
        <w:jc w:val="both"/>
        <w:rPr>
          <w:rFonts w:ascii="Montserrat" w:hAnsi="Montserrat" w:cs="Arial"/>
          <w:i/>
          <w:sz w:val="20"/>
          <w:szCs w:val="20"/>
        </w:rPr>
      </w:pPr>
      <w:r w:rsidRPr="00731339">
        <w:rPr>
          <w:rFonts w:ascii="Montserrat" w:hAnsi="Montserrat" w:cs="Arial"/>
          <w:sz w:val="20"/>
          <w:szCs w:val="20"/>
        </w:rPr>
        <w:t>Se registrará la fecha real de terminación para que sea debidamente asentada en la bitácora.</w:t>
      </w:r>
    </w:p>
    <w:p w14:paraId="37AC3769" w14:textId="77777777" w:rsidR="00D4598B" w:rsidRPr="00731339" w:rsidRDefault="00D4598B">
      <w:pPr>
        <w:numPr>
          <w:ilvl w:val="2"/>
          <w:numId w:val="142"/>
        </w:numPr>
        <w:ind w:right="49"/>
        <w:jc w:val="both"/>
        <w:rPr>
          <w:rFonts w:ascii="Montserrat" w:hAnsi="Montserrat" w:cs="Arial"/>
          <w:i/>
          <w:sz w:val="20"/>
          <w:szCs w:val="20"/>
        </w:rPr>
      </w:pPr>
      <w:r w:rsidRPr="00731339">
        <w:rPr>
          <w:rFonts w:ascii="Montserrat" w:hAnsi="Montserrat" w:cs="Arial"/>
          <w:sz w:val="20"/>
          <w:szCs w:val="20"/>
        </w:rPr>
        <w:t>Se anotará las adecuaciones o modificaciones que durante el desarrollo de los trabajos se autoricen al proyecto, y se dará seguimiento a la a actualización de los planos respectivos.</w:t>
      </w:r>
    </w:p>
    <w:p w14:paraId="64D68FEF" w14:textId="77777777" w:rsidR="00D4598B" w:rsidRPr="00731339" w:rsidRDefault="00D4598B">
      <w:pPr>
        <w:numPr>
          <w:ilvl w:val="2"/>
          <w:numId w:val="142"/>
        </w:numPr>
        <w:ind w:right="49"/>
        <w:jc w:val="both"/>
        <w:rPr>
          <w:rFonts w:ascii="Montserrat" w:hAnsi="Montserrat" w:cs="Arial"/>
          <w:i/>
          <w:sz w:val="20"/>
          <w:szCs w:val="20"/>
        </w:rPr>
      </w:pPr>
      <w:r w:rsidRPr="00731339">
        <w:rPr>
          <w:rFonts w:ascii="Montserrat" w:hAnsi="Montserrat" w:cs="Arial"/>
          <w:sz w:val="20"/>
          <w:szCs w:val="20"/>
        </w:rPr>
        <w:t>Se anotará en bitácora de la obra, la integración de los diferentes documentos que se generen durante la ejecución de los trabajos y su integración al expediente de obra.</w:t>
      </w:r>
    </w:p>
    <w:p w14:paraId="165CA708" w14:textId="77777777" w:rsidR="00D4598B" w:rsidRPr="00731339" w:rsidRDefault="00D4598B">
      <w:pPr>
        <w:numPr>
          <w:ilvl w:val="2"/>
          <w:numId w:val="142"/>
        </w:numPr>
        <w:ind w:right="49"/>
        <w:jc w:val="both"/>
        <w:rPr>
          <w:rFonts w:ascii="Montserrat" w:hAnsi="Montserrat" w:cs="Arial"/>
          <w:i/>
          <w:sz w:val="20"/>
          <w:szCs w:val="20"/>
        </w:rPr>
      </w:pPr>
      <w:r w:rsidRPr="00731339">
        <w:rPr>
          <w:rFonts w:ascii="Montserrat" w:hAnsi="Montserrat" w:cs="Arial"/>
          <w:sz w:val="20"/>
          <w:szCs w:val="20"/>
        </w:rPr>
        <w:t>Se anotará en la bitácora los datos generales del Acta de Recepción Física de los trabajos, así como nombres de los servidores públicos y funcionarios y/o representantes de la contratista que intervinieron en el acto.</w:t>
      </w:r>
    </w:p>
    <w:p w14:paraId="7B80A443" w14:textId="77777777" w:rsidR="00D4598B" w:rsidRPr="00731339" w:rsidRDefault="00D4598B">
      <w:pPr>
        <w:numPr>
          <w:ilvl w:val="2"/>
          <w:numId w:val="142"/>
        </w:numPr>
        <w:ind w:right="49"/>
        <w:jc w:val="both"/>
        <w:rPr>
          <w:rFonts w:ascii="Montserrat" w:hAnsi="Montserrat" w:cs="Arial"/>
          <w:i/>
          <w:sz w:val="20"/>
          <w:szCs w:val="20"/>
        </w:rPr>
      </w:pPr>
      <w:r w:rsidRPr="00731339">
        <w:rPr>
          <w:rFonts w:ascii="Montserrat" w:hAnsi="Montserrat" w:cs="Arial"/>
          <w:sz w:val="20"/>
          <w:szCs w:val="20"/>
        </w:rPr>
        <w:t>Cualquier otro tipo de nota de bitácora que el Residente de obra, la Supervisión Externa o el Superintendente de Construcción de la Contratista por ser asunto relevante de la ejecución de la obra, deberá ser anotado.</w:t>
      </w:r>
    </w:p>
    <w:p w14:paraId="112A8DB0" w14:textId="77777777" w:rsidR="00D4598B" w:rsidRPr="00731339" w:rsidRDefault="00D4598B">
      <w:pPr>
        <w:numPr>
          <w:ilvl w:val="2"/>
          <w:numId w:val="142"/>
        </w:numPr>
        <w:ind w:right="49"/>
        <w:jc w:val="both"/>
        <w:rPr>
          <w:rFonts w:ascii="Montserrat" w:hAnsi="Montserrat" w:cs="Arial"/>
          <w:i/>
          <w:sz w:val="20"/>
          <w:szCs w:val="20"/>
        </w:rPr>
      </w:pPr>
      <w:r w:rsidRPr="00731339">
        <w:rPr>
          <w:rFonts w:ascii="Montserrat" w:hAnsi="Montserrat" w:cs="Arial"/>
          <w:sz w:val="20"/>
          <w:szCs w:val="20"/>
        </w:rPr>
        <w:t xml:space="preserve">Vigilar que el Contratista de la Obra firme de enterado, las notas que en la bitácora de la obra se asienten, dentro de las 24 </w:t>
      </w:r>
      <w:proofErr w:type="spellStart"/>
      <w:r w:rsidRPr="00731339">
        <w:rPr>
          <w:rFonts w:ascii="Montserrat" w:hAnsi="Montserrat" w:cs="Arial"/>
          <w:sz w:val="20"/>
          <w:szCs w:val="20"/>
        </w:rPr>
        <w:t>Hrs</w:t>
      </w:r>
      <w:proofErr w:type="spellEnd"/>
      <w:r w:rsidRPr="00731339">
        <w:rPr>
          <w:rFonts w:ascii="Montserrat" w:hAnsi="Montserrat" w:cs="Arial"/>
          <w:sz w:val="20"/>
          <w:szCs w:val="20"/>
        </w:rPr>
        <w:t>. posteriores a que se hagan anotaciones, así como de mantener actualizada la misma.</w:t>
      </w:r>
    </w:p>
    <w:p w14:paraId="288A496B" w14:textId="77777777" w:rsidR="00D4598B" w:rsidRPr="00731339" w:rsidRDefault="00D4598B" w:rsidP="00D4598B">
      <w:pPr>
        <w:ind w:right="49"/>
        <w:jc w:val="both"/>
        <w:rPr>
          <w:rFonts w:ascii="Montserrat" w:hAnsi="Montserrat" w:cs="Arial"/>
          <w:i/>
          <w:sz w:val="20"/>
          <w:szCs w:val="20"/>
        </w:rPr>
      </w:pPr>
    </w:p>
    <w:p w14:paraId="5C2F555A" w14:textId="77777777" w:rsidR="00D4598B" w:rsidRPr="00731339" w:rsidRDefault="00D4598B" w:rsidP="00D4598B">
      <w:pPr>
        <w:ind w:right="49"/>
        <w:jc w:val="both"/>
        <w:rPr>
          <w:rFonts w:ascii="Montserrat" w:hAnsi="Montserrat" w:cs="Arial"/>
          <w:i/>
          <w:sz w:val="20"/>
          <w:szCs w:val="20"/>
        </w:rPr>
      </w:pPr>
      <w:r w:rsidRPr="00731339">
        <w:rPr>
          <w:rFonts w:ascii="Montserrat" w:hAnsi="Montserrat" w:cs="Arial"/>
          <w:sz w:val="20"/>
          <w:szCs w:val="20"/>
        </w:rPr>
        <w:t xml:space="preserve">Por lo que se refiere a contratos de servicios, la Bitácora deberá contener como mínimo las   modificaciones autorizadas a los alcances del contrato, las ampliaciones o reducciones de </w:t>
      </w:r>
      <w:proofErr w:type="gramStart"/>
      <w:r w:rsidRPr="00731339">
        <w:rPr>
          <w:rFonts w:ascii="Montserrat" w:hAnsi="Montserrat" w:cs="Arial"/>
          <w:sz w:val="20"/>
          <w:szCs w:val="20"/>
        </w:rPr>
        <w:t>los mismos</w:t>
      </w:r>
      <w:proofErr w:type="gramEnd"/>
      <w:r w:rsidRPr="00731339">
        <w:rPr>
          <w:rFonts w:ascii="Montserrat" w:hAnsi="Montserrat" w:cs="Arial"/>
          <w:sz w:val="20"/>
          <w:szCs w:val="20"/>
        </w:rPr>
        <w:t xml:space="preserve"> y los resultados de las revisiones que efectúe la dependencia o entidad, así como las solicitudes de información que tenga que hacer el contratista para efectuar las labores encomendadas.</w:t>
      </w:r>
    </w:p>
    <w:p w14:paraId="1EEA427A" w14:textId="77777777" w:rsidR="00D4598B" w:rsidRPr="00731339" w:rsidRDefault="00D4598B" w:rsidP="00D4598B">
      <w:pPr>
        <w:ind w:right="49"/>
        <w:jc w:val="both"/>
        <w:rPr>
          <w:rFonts w:ascii="Montserrat" w:hAnsi="Montserrat" w:cs="Arial"/>
          <w:i/>
          <w:sz w:val="20"/>
          <w:szCs w:val="20"/>
        </w:rPr>
      </w:pPr>
    </w:p>
    <w:p w14:paraId="1C050190" w14:textId="77777777" w:rsidR="00D4598B" w:rsidRPr="00731339" w:rsidRDefault="00D4598B">
      <w:pPr>
        <w:numPr>
          <w:ilvl w:val="1"/>
          <w:numId w:val="128"/>
        </w:numPr>
        <w:ind w:right="49"/>
        <w:jc w:val="both"/>
        <w:rPr>
          <w:rFonts w:ascii="Montserrat" w:hAnsi="Montserrat" w:cs="Arial"/>
          <w:b/>
          <w:i/>
          <w:sz w:val="20"/>
          <w:szCs w:val="20"/>
        </w:rPr>
      </w:pPr>
      <w:r w:rsidRPr="00731339">
        <w:rPr>
          <w:rFonts w:ascii="Montserrat" w:hAnsi="Montserrat" w:cs="Arial"/>
          <w:b/>
          <w:sz w:val="20"/>
          <w:szCs w:val="20"/>
        </w:rPr>
        <w:t xml:space="preserve">INFORMES </w:t>
      </w:r>
      <w:proofErr w:type="spellStart"/>
      <w:r w:rsidRPr="00731339">
        <w:rPr>
          <w:rFonts w:ascii="Montserrat" w:hAnsi="Montserrat" w:cs="Arial"/>
          <w:b/>
          <w:sz w:val="20"/>
          <w:szCs w:val="20"/>
        </w:rPr>
        <w:t>PERIODICOS</w:t>
      </w:r>
      <w:proofErr w:type="spellEnd"/>
      <w:r w:rsidRPr="00731339">
        <w:rPr>
          <w:rFonts w:ascii="Montserrat" w:hAnsi="Montserrat" w:cs="Arial"/>
          <w:b/>
          <w:sz w:val="20"/>
          <w:szCs w:val="20"/>
        </w:rPr>
        <w:t xml:space="preserve"> Y REUNIONES DE </w:t>
      </w:r>
      <w:proofErr w:type="spellStart"/>
      <w:r w:rsidRPr="00731339">
        <w:rPr>
          <w:rFonts w:ascii="Montserrat" w:hAnsi="Montserrat" w:cs="Arial"/>
          <w:b/>
          <w:sz w:val="20"/>
          <w:szCs w:val="20"/>
        </w:rPr>
        <w:t>EVALUACION</w:t>
      </w:r>
      <w:proofErr w:type="spellEnd"/>
      <w:r w:rsidRPr="00731339">
        <w:rPr>
          <w:rFonts w:ascii="Montserrat" w:hAnsi="Montserrat" w:cs="Arial"/>
          <w:b/>
          <w:sz w:val="20"/>
          <w:szCs w:val="20"/>
        </w:rPr>
        <w:t xml:space="preserve"> Y </w:t>
      </w:r>
      <w:proofErr w:type="spellStart"/>
      <w:r w:rsidRPr="00731339">
        <w:rPr>
          <w:rFonts w:ascii="Montserrat" w:hAnsi="Montserrat" w:cs="Arial"/>
          <w:b/>
          <w:sz w:val="20"/>
          <w:szCs w:val="20"/>
        </w:rPr>
        <w:t>COORDINACION</w:t>
      </w:r>
      <w:proofErr w:type="spellEnd"/>
      <w:r w:rsidRPr="00731339">
        <w:rPr>
          <w:rFonts w:ascii="Montserrat" w:hAnsi="Montserrat" w:cs="Arial"/>
          <w:b/>
          <w:sz w:val="20"/>
          <w:szCs w:val="20"/>
        </w:rPr>
        <w:t xml:space="preserve"> </w:t>
      </w:r>
    </w:p>
    <w:p w14:paraId="0719B07B" w14:textId="77777777" w:rsidR="00D4598B" w:rsidRPr="00731339" w:rsidRDefault="00D4598B" w:rsidP="00D4598B">
      <w:pPr>
        <w:ind w:right="49"/>
        <w:jc w:val="both"/>
        <w:rPr>
          <w:rFonts w:ascii="Montserrat" w:hAnsi="Montserrat" w:cs="Arial"/>
          <w:i/>
          <w:sz w:val="20"/>
          <w:szCs w:val="20"/>
        </w:rPr>
      </w:pPr>
    </w:p>
    <w:p w14:paraId="7F9416E0" w14:textId="77777777" w:rsidR="00D4598B" w:rsidRPr="00731339" w:rsidRDefault="00D4598B" w:rsidP="00D4598B">
      <w:pPr>
        <w:ind w:right="49"/>
        <w:jc w:val="both"/>
        <w:rPr>
          <w:rFonts w:ascii="Montserrat" w:hAnsi="Montserrat" w:cs="Arial"/>
          <w:i/>
          <w:sz w:val="20"/>
          <w:szCs w:val="20"/>
        </w:rPr>
      </w:pPr>
      <w:r w:rsidRPr="00731339">
        <w:rPr>
          <w:rFonts w:ascii="Montserrat" w:hAnsi="Montserrat" w:cs="Arial"/>
          <w:sz w:val="20"/>
          <w:szCs w:val="20"/>
        </w:rPr>
        <w:t xml:space="preserve">Para evaluar resultados y verificar que los objetivos y las metas planteadas en el programa de obra, la Supervisión Externa deberá presentar informes periódicos (quincenales) según se indica en </w:t>
      </w:r>
      <w:r w:rsidRPr="00731339">
        <w:rPr>
          <w:rFonts w:ascii="Montserrat" w:hAnsi="Montserrat" w:cs="Arial"/>
          <w:sz w:val="20"/>
          <w:szCs w:val="20"/>
        </w:rPr>
        <w:lastRenderedPageBreak/>
        <w:t>dentro del punto No. 7 de los Términos de Referencia, que detallen los avances obtenidos y la problemática de las obras, con el objeto de mantener eficientemente informado al Residente de Obra, programando reuniones a la entrega de dichos informes, debiendo integrarlos bajo los siguientes capítulos:</w:t>
      </w:r>
    </w:p>
    <w:p w14:paraId="6F3E986B" w14:textId="77777777" w:rsidR="00D4598B" w:rsidRPr="00731339" w:rsidRDefault="00D4598B" w:rsidP="00D4598B">
      <w:pPr>
        <w:ind w:right="49"/>
        <w:jc w:val="both"/>
        <w:rPr>
          <w:rFonts w:ascii="Montserrat" w:hAnsi="Montserrat" w:cs="Arial"/>
          <w:i/>
          <w:sz w:val="20"/>
          <w:szCs w:val="20"/>
          <w:lang w:val="es-ES_tradnl"/>
        </w:rPr>
      </w:pPr>
    </w:p>
    <w:p w14:paraId="4F6A2340" w14:textId="77777777" w:rsidR="00D4598B" w:rsidRPr="00731339" w:rsidRDefault="00D4598B" w:rsidP="00D4598B">
      <w:pPr>
        <w:ind w:right="49"/>
        <w:jc w:val="both"/>
        <w:rPr>
          <w:rFonts w:ascii="Montserrat" w:hAnsi="Montserrat" w:cs="Arial"/>
          <w:b/>
          <w:i/>
          <w:sz w:val="20"/>
          <w:szCs w:val="20"/>
        </w:rPr>
      </w:pPr>
      <w:r w:rsidRPr="00731339">
        <w:rPr>
          <w:rFonts w:ascii="Montserrat" w:hAnsi="Montserrat" w:cs="Arial"/>
          <w:b/>
          <w:sz w:val="20"/>
          <w:szCs w:val="20"/>
        </w:rPr>
        <w:t>3.7.1</w:t>
      </w:r>
      <w:r w:rsidRPr="00731339">
        <w:rPr>
          <w:rFonts w:ascii="Montserrat" w:hAnsi="Montserrat" w:cs="Arial"/>
          <w:b/>
          <w:sz w:val="20"/>
          <w:szCs w:val="20"/>
        </w:rPr>
        <w:tab/>
        <w:t>INFORMES.</w:t>
      </w:r>
    </w:p>
    <w:p w14:paraId="35D73B1F" w14:textId="77777777" w:rsidR="00D4598B" w:rsidRPr="00731339" w:rsidRDefault="00D4598B" w:rsidP="00D4598B">
      <w:pPr>
        <w:ind w:right="49"/>
        <w:jc w:val="both"/>
        <w:rPr>
          <w:rFonts w:ascii="Montserrat" w:hAnsi="Montserrat" w:cs="Arial"/>
          <w:i/>
          <w:sz w:val="20"/>
          <w:szCs w:val="20"/>
        </w:rPr>
      </w:pPr>
      <w:r w:rsidRPr="00731339">
        <w:rPr>
          <w:rFonts w:ascii="Montserrat" w:hAnsi="Montserrat" w:cs="Arial"/>
          <w:sz w:val="20"/>
          <w:szCs w:val="20"/>
        </w:rPr>
        <w:t>La Supervisión Externa entregará un informe periódico en original y una copia conforme a lo siguiente:</w:t>
      </w:r>
    </w:p>
    <w:p w14:paraId="1D03EB2E" w14:textId="77777777" w:rsidR="00D4598B" w:rsidRPr="00731339" w:rsidRDefault="00D4598B" w:rsidP="00D4598B">
      <w:pPr>
        <w:ind w:right="49"/>
        <w:jc w:val="both"/>
        <w:rPr>
          <w:rFonts w:ascii="Montserrat" w:hAnsi="Montserrat" w:cs="Arial"/>
          <w:i/>
          <w:sz w:val="20"/>
          <w:szCs w:val="20"/>
        </w:rPr>
      </w:pPr>
    </w:p>
    <w:p w14:paraId="3A621229" w14:textId="77777777" w:rsidR="00D4598B" w:rsidRPr="00731339" w:rsidRDefault="00D4598B" w:rsidP="00D4598B">
      <w:pPr>
        <w:ind w:right="49"/>
        <w:jc w:val="both"/>
        <w:rPr>
          <w:rFonts w:ascii="Montserrat" w:hAnsi="Montserrat" w:cs="Arial"/>
          <w:b/>
          <w:i/>
          <w:sz w:val="20"/>
          <w:szCs w:val="20"/>
        </w:rPr>
      </w:pPr>
      <w:r w:rsidRPr="00731339">
        <w:rPr>
          <w:rFonts w:ascii="Montserrat" w:hAnsi="Montserrat" w:cs="Arial"/>
          <w:b/>
          <w:sz w:val="20"/>
          <w:szCs w:val="20"/>
        </w:rPr>
        <w:t xml:space="preserve">CONTENIDO MÍNIMO DE LOS INFORMES PERIÓDICOS QUE LA SUPERVISIÓN EXTERNA DEBERÁ SUJETARSE PARA MANTENER EFICIENTEMENTE INFORMADA A EL </w:t>
      </w:r>
      <w:proofErr w:type="spellStart"/>
      <w:r w:rsidRPr="00731339">
        <w:rPr>
          <w:rFonts w:ascii="Montserrat" w:hAnsi="Montserrat" w:cs="Arial"/>
          <w:b/>
          <w:sz w:val="20"/>
          <w:szCs w:val="20"/>
        </w:rPr>
        <w:t>SPR</w:t>
      </w:r>
      <w:proofErr w:type="spellEnd"/>
      <w:r w:rsidRPr="00731339">
        <w:rPr>
          <w:rFonts w:ascii="Montserrat" w:hAnsi="Montserrat" w:cs="Arial"/>
          <w:b/>
          <w:sz w:val="20"/>
          <w:szCs w:val="20"/>
        </w:rPr>
        <w:t>.</w:t>
      </w:r>
    </w:p>
    <w:p w14:paraId="5F5F8F8D" w14:textId="77777777" w:rsidR="00D4598B" w:rsidRPr="00731339" w:rsidRDefault="00D4598B" w:rsidP="00D4598B">
      <w:pPr>
        <w:ind w:right="49"/>
        <w:jc w:val="both"/>
        <w:rPr>
          <w:rFonts w:ascii="Montserrat" w:hAnsi="Montserrat" w:cs="Arial"/>
          <w:b/>
          <w:i/>
          <w:sz w:val="20"/>
          <w:szCs w:val="20"/>
        </w:rPr>
      </w:pPr>
    </w:p>
    <w:p w14:paraId="7012FA33" w14:textId="77777777" w:rsidR="00D4598B" w:rsidRPr="00731339" w:rsidRDefault="00D4598B" w:rsidP="00D4598B">
      <w:pPr>
        <w:ind w:right="49"/>
        <w:jc w:val="both"/>
        <w:rPr>
          <w:rFonts w:ascii="Montserrat" w:hAnsi="Montserrat" w:cs="Arial"/>
          <w:i/>
          <w:sz w:val="20"/>
          <w:szCs w:val="20"/>
        </w:rPr>
      </w:pPr>
      <w:r w:rsidRPr="00731339">
        <w:rPr>
          <w:rFonts w:ascii="Montserrat" w:hAnsi="Montserrat" w:cs="Arial"/>
          <w:sz w:val="20"/>
          <w:szCs w:val="20"/>
        </w:rPr>
        <w:t>1.-</w:t>
      </w:r>
      <w:r w:rsidRPr="00731339">
        <w:rPr>
          <w:rFonts w:ascii="Montserrat" w:hAnsi="Montserrat" w:cs="Arial"/>
          <w:sz w:val="20"/>
          <w:szCs w:val="20"/>
        </w:rPr>
        <w:tab/>
        <w:t>Índice</w:t>
      </w:r>
    </w:p>
    <w:p w14:paraId="23155889" w14:textId="77777777" w:rsidR="00D4598B" w:rsidRPr="00731339" w:rsidRDefault="00D4598B" w:rsidP="00D4598B">
      <w:pPr>
        <w:ind w:right="49"/>
        <w:jc w:val="both"/>
        <w:rPr>
          <w:rFonts w:ascii="Montserrat" w:hAnsi="Montserrat" w:cs="Arial"/>
          <w:i/>
          <w:sz w:val="20"/>
          <w:szCs w:val="20"/>
        </w:rPr>
      </w:pPr>
      <w:r w:rsidRPr="00731339">
        <w:rPr>
          <w:rFonts w:ascii="Montserrat" w:hAnsi="Montserrat" w:cs="Arial"/>
          <w:sz w:val="20"/>
          <w:szCs w:val="20"/>
        </w:rPr>
        <w:t>2.-</w:t>
      </w:r>
      <w:r w:rsidRPr="00731339">
        <w:rPr>
          <w:rFonts w:ascii="Montserrat" w:hAnsi="Montserrat" w:cs="Arial"/>
          <w:sz w:val="20"/>
          <w:szCs w:val="20"/>
        </w:rPr>
        <w:tab/>
        <w:t>Información General</w:t>
      </w:r>
    </w:p>
    <w:p w14:paraId="04F249BA" w14:textId="77777777" w:rsidR="00D4598B" w:rsidRPr="00731339" w:rsidRDefault="00D4598B">
      <w:pPr>
        <w:numPr>
          <w:ilvl w:val="0"/>
          <w:numId w:val="145"/>
        </w:numPr>
        <w:ind w:right="49"/>
        <w:jc w:val="both"/>
        <w:rPr>
          <w:rFonts w:ascii="Montserrat" w:hAnsi="Montserrat" w:cs="Arial"/>
          <w:i/>
          <w:sz w:val="20"/>
          <w:szCs w:val="20"/>
        </w:rPr>
      </w:pPr>
      <w:r w:rsidRPr="00731339">
        <w:rPr>
          <w:rFonts w:ascii="Montserrat" w:hAnsi="Montserrat" w:cs="Arial"/>
          <w:sz w:val="20"/>
          <w:szCs w:val="20"/>
        </w:rPr>
        <w:t>Planta de localización de la obra.</w:t>
      </w:r>
    </w:p>
    <w:p w14:paraId="5E0322C2" w14:textId="77777777" w:rsidR="00D4598B" w:rsidRPr="00731339" w:rsidRDefault="00D4598B">
      <w:pPr>
        <w:numPr>
          <w:ilvl w:val="0"/>
          <w:numId w:val="145"/>
        </w:numPr>
        <w:ind w:right="49"/>
        <w:jc w:val="both"/>
        <w:rPr>
          <w:rFonts w:ascii="Montserrat" w:hAnsi="Montserrat" w:cs="Arial"/>
          <w:i/>
          <w:sz w:val="20"/>
          <w:szCs w:val="20"/>
        </w:rPr>
      </w:pPr>
      <w:r w:rsidRPr="00731339">
        <w:rPr>
          <w:rFonts w:ascii="Montserrat" w:hAnsi="Montserrat" w:cs="Arial"/>
          <w:sz w:val="20"/>
          <w:szCs w:val="20"/>
        </w:rPr>
        <w:t>Situación del Proyecto Global.</w:t>
      </w:r>
    </w:p>
    <w:p w14:paraId="3959638A" w14:textId="77777777" w:rsidR="00D4598B" w:rsidRPr="00731339" w:rsidRDefault="00D4598B">
      <w:pPr>
        <w:numPr>
          <w:ilvl w:val="0"/>
          <w:numId w:val="145"/>
        </w:numPr>
        <w:ind w:right="49"/>
        <w:jc w:val="both"/>
        <w:rPr>
          <w:rFonts w:ascii="Montserrat" w:hAnsi="Montserrat" w:cs="Arial"/>
          <w:i/>
          <w:sz w:val="20"/>
          <w:szCs w:val="20"/>
        </w:rPr>
      </w:pPr>
      <w:r w:rsidRPr="00731339">
        <w:rPr>
          <w:rFonts w:ascii="Montserrat" w:hAnsi="Montserrat" w:cs="Arial"/>
          <w:sz w:val="20"/>
          <w:szCs w:val="20"/>
        </w:rPr>
        <w:t>Reportes de campo de las actividades realizadas.</w:t>
      </w:r>
    </w:p>
    <w:p w14:paraId="354C70A9" w14:textId="77777777" w:rsidR="00D4598B" w:rsidRPr="00731339" w:rsidRDefault="00D4598B">
      <w:pPr>
        <w:numPr>
          <w:ilvl w:val="0"/>
          <w:numId w:val="145"/>
        </w:numPr>
        <w:ind w:right="49"/>
        <w:jc w:val="both"/>
        <w:rPr>
          <w:rFonts w:ascii="Montserrat" w:hAnsi="Montserrat" w:cs="Arial"/>
          <w:i/>
          <w:sz w:val="20"/>
          <w:szCs w:val="20"/>
        </w:rPr>
      </w:pPr>
      <w:r w:rsidRPr="00731339">
        <w:rPr>
          <w:rFonts w:ascii="Montserrat" w:hAnsi="Montserrat" w:cs="Arial"/>
          <w:sz w:val="20"/>
          <w:szCs w:val="20"/>
        </w:rPr>
        <w:t>Problemáticas de la obra.</w:t>
      </w:r>
    </w:p>
    <w:p w14:paraId="508AE0D4" w14:textId="77777777" w:rsidR="00D4598B" w:rsidRPr="00731339" w:rsidRDefault="00D4598B">
      <w:pPr>
        <w:numPr>
          <w:ilvl w:val="0"/>
          <w:numId w:val="145"/>
        </w:numPr>
        <w:ind w:right="49"/>
        <w:jc w:val="both"/>
        <w:rPr>
          <w:rFonts w:ascii="Montserrat" w:hAnsi="Montserrat" w:cs="Arial"/>
          <w:i/>
          <w:sz w:val="20"/>
          <w:szCs w:val="20"/>
        </w:rPr>
      </w:pPr>
      <w:r w:rsidRPr="00731339">
        <w:rPr>
          <w:rFonts w:ascii="Montserrat" w:hAnsi="Montserrat" w:cs="Arial"/>
          <w:sz w:val="20"/>
          <w:szCs w:val="20"/>
        </w:rPr>
        <w:t xml:space="preserve">Comentarios Generales </w:t>
      </w:r>
    </w:p>
    <w:p w14:paraId="7AE01242" w14:textId="77777777" w:rsidR="00D4598B" w:rsidRPr="00731339" w:rsidRDefault="00D4598B">
      <w:pPr>
        <w:numPr>
          <w:ilvl w:val="0"/>
          <w:numId w:val="145"/>
        </w:numPr>
        <w:ind w:right="49"/>
        <w:jc w:val="both"/>
        <w:rPr>
          <w:rFonts w:ascii="Montserrat" w:hAnsi="Montserrat" w:cs="Arial"/>
          <w:i/>
          <w:sz w:val="20"/>
          <w:szCs w:val="20"/>
        </w:rPr>
      </w:pPr>
      <w:r w:rsidRPr="00731339">
        <w:rPr>
          <w:rFonts w:ascii="Montserrat" w:hAnsi="Montserrat" w:cs="Arial"/>
          <w:sz w:val="20"/>
          <w:szCs w:val="20"/>
        </w:rPr>
        <w:t>Reporte de suspensión de trabajo por lluvias de la semana</w:t>
      </w:r>
    </w:p>
    <w:p w14:paraId="012967BD" w14:textId="77777777" w:rsidR="00D4598B" w:rsidRPr="00731339" w:rsidRDefault="00D4598B" w:rsidP="00D4598B">
      <w:pPr>
        <w:ind w:right="49"/>
        <w:jc w:val="both"/>
        <w:rPr>
          <w:rFonts w:ascii="Montserrat" w:hAnsi="Montserrat" w:cs="Arial"/>
          <w:i/>
          <w:sz w:val="20"/>
          <w:szCs w:val="20"/>
        </w:rPr>
      </w:pPr>
      <w:r w:rsidRPr="00731339">
        <w:rPr>
          <w:rFonts w:ascii="Montserrat" w:hAnsi="Montserrat" w:cs="Arial"/>
          <w:sz w:val="20"/>
          <w:szCs w:val="20"/>
        </w:rPr>
        <w:t>3.-</w:t>
      </w:r>
      <w:r w:rsidRPr="00731339">
        <w:rPr>
          <w:rFonts w:ascii="Montserrat" w:hAnsi="Montserrat" w:cs="Arial"/>
          <w:sz w:val="20"/>
          <w:szCs w:val="20"/>
        </w:rPr>
        <w:tab/>
        <w:t>Evaluación financiera</w:t>
      </w:r>
    </w:p>
    <w:p w14:paraId="2C7D7795" w14:textId="77777777" w:rsidR="00D4598B" w:rsidRPr="00731339" w:rsidRDefault="00D4598B">
      <w:pPr>
        <w:numPr>
          <w:ilvl w:val="0"/>
          <w:numId w:val="145"/>
        </w:numPr>
        <w:ind w:right="49"/>
        <w:jc w:val="both"/>
        <w:rPr>
          <w:rFonts w:ascii="Montserrat" w:hAnsi="Montserrat" w:cs="Arial"/>
          <w:i/>
          <w:sz w:val="20"/>
          <w:szCs w:val="20"/>
        </w:rPr>
      </w:pPr>
      <w:r w:rsidRPr="00731339">
        <w:rPr>
          <w:rFonts w:ascii="Montserrat" w:hAnsi="Montserrat" w:cs="Arial"/>
          <w:sz w:val="20"/>
          <w:szCs w:val="20"/>
        </w:rPr>
        <w:t>Programa de ejecución de la obra en barras.</w:t>
      </w:r>
    </w:p>
    <w:p w14:paraId="64615244" w14:textId="77777777" w:rsidR="00D4598B" w:rsidRPr="00731339" w:rsidRDefault="00D4598B">
      <w:pPr>
        <w:numPr>
          <w:ilvl w:val="0"/>
          <w:numId w:val="145"/>
        </w:numPr>
        <w:ind w:right="49"/>
        <w:jc w:val="both"/>
        <w:rPr>
          <w:rFonts w:ascii="Montserrat" w:hAnsi="Montserrat" w:cs="Arial"/>
          <w:i/>
          <w:sz w:val="20"/>
          <w:szCs w:val="20"/>
        </w:rPr>
      </w:pPr>
      <w:r w:rsidRPr="00731339">
        <w:rPr>
          <w:rFonts w:ascii="Montserrat" w:hAnsi="Montserrat" w:cs="Arial"/>
          <w:sz w:val="20"/>
          <w:szCs w:val="20"/>
        </w:rPr>
        <w:t>Revisión del programa en montos y columnas (bloques).</w:t>
      </w:r>
    </w:p>
    <w:p w14:paraId="049DD675" w14:textId="77777777" w:rsidR="00D4598B" w:rsidRPr="00731339" w:rsidRDefault="00D4598B">
      <w:pPr>
        <w:numPr>
          <w:ilvl w:val="0"/>
          <w:numId w:val="145"/>
        </w:numPr>
        <w:ind w:right="49"/>
        <w:jc w:val="both"/>
        <w:rPr>
          <w:rFonts w:ascii="Montserrat" w:hAnsi="Montserrat" w:cs="Arial"/>
          <w:i/>
          <w:sz w:val="20"/>
          <w:szCs w:val="20"/>
        </w:rPr>
      </w:pPr>
      <w:r w:rsidRPr="00731339">
        <w:rPr>
          <w:rFonts w:ascii="Montserrat" w:hAnsi="Montserrat" w:cs="Arial"/>
          <w:sz w:val="20"/>
          <w:szCs w:val="20"/>
        </w:rPr>
        <w:t>Relación de estimaciones.</w:t>
      </w:r>
    </w:p>
    <w:p w14:paraId="3638F6E9" w14:textId="77777777" w:rsidR="00D4598B" w:rsidRPr="00731339" w:rsidRDefault="00D4598B">
      <w:pPr>
        <w:numPr>
          <w:ilvl w:val="0"/>
          <w:numId w:val="145"/>
        </w:numPr>
        <w:ind w:right="49"/>
        <w:jc w:val="both"/>
        <w:rPr>
          <w:rFonts w:ascii="Montserrat" w:hAnsi="Montserrat" w:cs="Arial"/>
          <w:i/>
          <w:sz w:val="20"/>
          <w:szCs w:val="20"/>
        </w:rPr>
      </w:pPr>
      <w:r w:rsidRPr="00731339">
        <w:rPr>
          <w:rFonts w:ascii="Montserrat" w:hAnsi="Montserrat" w:cs="Arial"/>
          <w:sz w:val="20"/>
          <w:szCs w:val="20"/>
        </w:rPr>
        <w:t>Avance por concepto de trabajo, con cantidades y porcentaje acumulado del concepto y global del proyecto, y saldo por ejecutar.</w:t>
      </w:r>
    </w:p>
    <w:p w14:paraId="42650928" w14:textId="77777777" w:rsidR="00D4598B" w:rsidRPr="00731339" w:rsidRDefault="00D4598B">
      <w:pPr>
        <w:numPr>
          <w:ilvl w:val="0"/>
          <w:numId w:val="145"/>
        </w:numPr>
        <w:ind w:right="49"/>
        <w:jc w:val="both"/>
        <w:rPr>
          <w:rFonts w:ascii="Montserrat" w:hAnsi="Montserrat" w:cs="Arial"/>
          <w:i/>
          <w:sz w:val="20"/>
          <w:szCs w:val="20"/>
        </w:rPr>
      </w:pPr>
      <w:r w:rsidRPr="00731339">
        <w:rPr>
          <w:rFonts w:ascii="Montserrat" w:hAnsi="Montserrat" w:cs="Arial"/>
          <w:sz w:val="20"/>
          <w:szCs w:val="20"/>
        </w:rPr>
        <w:t>Concentrado de Estimaciones, con cantidades, originales, ejecutadas, saldos y desviaciones o cantidades adicionales, con sus respectivos importes.</w:t>
      </w:r>
    </w:p>
    <w:p w14:paraId="391D2C6E" w14:textId="77777777" w:rsidR="00D4598B" w:rsidRPr="00731339" w:rsidRDefault="00D4598B" w:rsidP="00D4598B">
      <w:pPr>
        <w:ind w:right="49"/>
        <w:jc w:val="both"/>
        <w:rPr>
          <w:rFonts w:ascii="Montserrat" w:hAnsi="Montserrat" w:cs="Arial"/>
          <w:i/>
          <w:sz w:val="20"/>
          <w:szCs w:val="20"/>
        </w:rPr>
      </w:pPr>
      <w:r w:rsidRPr="00731339">
        <w:rPr>
          <w:rFonts w:ascii="Montserrat" w:hAnsi="Montserrat" w:cs="Arial"/>
          <w:sz w:val="20"/>
          <w:szCs w:val="20"/>
        </w:rPr>
        <w:t>4.-</w:t>
      </w:r>
      <w:r w:rsidRPr="00731339">
        <w:rPr>
          <w:rFonts w:ascii="Montserrat" w:hAnsi="Montserrat" w:cs="Arial"/>
          <w:sz w:val="20"/>
          <w:szCs w:val="20"/>
        </w:rPr>
        <w:tab/>
        <w:t>Bitácora de Obra.</w:t>
      </w:r>
    </w:p>
    <w:p w14:paraId="2F3E5D31" w14:textId="77777777" w:rsidR="00D4598B" w:rsidRPr="00731339" w:rsidRDefault="00D4598B">
      <w:pPr>
        <w:numPr>
          <w:ilvl w:val="0"/>
          <w:numId w:val="145"/>
        </w:numPr>
        <w:ind w:right="49"/>
        <w:jc w:val="both"/>
        <w:rPr>
          <w:rFonts w:ascii="Montserrat" w:hAnsi="Montserrat" w:cs="Arial"/>
          <w:i/>
          <w:sz w:val="20"/>
          <w:szCs w:val="20"/>
        </w:rPr>
      </w:pPr>
      <w:r w:rsidRPr="00731339">
        <w:rPr>
          <w:rFonts w:ascii="Montserrat" w:hAnsi="Montserrat" w:cs="Arial"/>
          <w:sz w:val="20"/>
          <w:szCs w:val="20"/>
        </w:rPr>
        <w:t xml:space="preserve">Resumen del periodo, </w:t>
      </w:r>
      <w:proofErr w:type="gramStart"/>
      <w:r w:rsidRPr="00731339">
        <w:rPr>
          <w:rFonts w:ascii="Montserrat" w:hAnsi="Montserrat" w:cs="Arial"/>
          <w:sz w:val="20"/>
          <w:szCs w:val="20"/>
        </w:rPr>
        <w:t>describiendo resumiendo</w:t>
      </w:r>
      <w:proofErr w:type="gramEnd"/>
      <w:r w:rsidRPr="00731339">
        <w:rPr>
          <w:rFonts w:ascii="Montserrat" w:hAnsi="Montserrat" w:cs="Arial"/>
          <w:sz w:val="20"/>
          <w:szCs w:val="20"/>
        </w:rPr>
        <w:t xml:space="preserve"> las notas del contratista que requiere de contestación, separando las contestadas y las pendientes de contestar.</w:t>
      </w:r>
    </w:p>
    <w:p w14:paraId="0689E37E" w14:textId="77777777" w:rsidR="00D4598B" w:rsidRPr="00731339" w:rsidRDefault="00D4598B" w:rsidP="00D4598B">
      <w:pPr>
        <w:ind w:right="49"/>
        <w:jc w:val="both"/>
        <w:rPr>
          <w:rFonts w:ascii="Montserrat" w:hAnsi="Montserrat" w:cs="Arial"/>
          <w:i/>
          <w:sz w:val="20"/>
          <w:szCs w:val="20"/>
        </w:rPr>
      </w:pPr>
      <w:r w:rsidRPr="00731339">
        <w:rPr>
          <w:rFonts w:ascii="Montserrat" w:hAnsi="Montserrat" w:cs="Arial"/>
          <w:sz w:val="20"/>
          <w:szCs w:val="20"/>
        </w:rPr>
        <w:t>5.-</w:t>
      </w:r>
      <w:r w:rsidRPr="00731339">
        <w:rPr>
          <w:rFonts w:ascii="Montserrat" w:hAnsi="Montserrat" w:cs="Arial"/>
          <w:sz w:val="20"/>
          <w:szCs w:val="20"/>
        </w:rPr>
        <w:tab/>
        <w:t>Evaluación física</w:t>
      </w:r>
    </w:p>
    <w:p w14:paraId="72E8FF35" w14:textId="77777777" w:rsidR="00D4598B" w:rsidRPr="00731339" w:rsidRDefault="00D4598B">
      <w:pPr>
        <w:numPr>
          <w:ilvl w:val="0"/>
          <w:numId w:val="145"/>
        </w:numPr>
        <w:ind w:right="49"/>
        <w:jc w:val="both"/>
        <w:rPr>
          <w:rFonts w:ascii="Montserrat" w:hAnsi="Montserrat" w:cs="Arial"/>
          <w:i/>
          <w:sz w:val="20"/>
          <w:szCs w:val="20"/>
        </w:rPr>
      </w:pPr>
      <w:r w:rsidRPr="00731339">
        <w:rPr>
          <w:rFonts w:ascii="Montserrat" w:hAnsi="Montserrat" w:cs="Arial"/>
          <w:sz w:val="20"/>
          <w:szCs w:val="20"/>
        </w:rPr>
        <w:t>Avance físico por concepto de trabajo.</w:t>
      </w:r>
    </w:p>
    <w:p w14:paraId="6F939B6C" w14:textId="77777777" w:rsidR="00D4598B" w:rsidRPr="00731339" w:rsidRDefault="00D4598B">
      <w:pPr>
        <w:numPr>
          <w:ilvl w:val="0"/>
          <w:numId w:val="145"/>
        </w:numPr>
        <w:ind w:right="49"/>
        <w:jc w:val="both"/>
        <w:rPr>
          <w:rFonts w:ascii="Montserrat" w:hAnsi="Montserrat" w:cs="Arial"/>
          <w:i/>
          <w:sz w:val="20"/>
          <w:szCs w:val="20"/>
        </w:rPr>
      </w:pPr>
      <w:r w:rsidRPr="00731339">
        <w:rPr>
          <w:rFonts w:ascii="Montserrat" w:hAnsi="Montserrat" w:cs="Arial"/>
          <w:sz w:val="20"/>
          <w:szCs w:val="20"/>
        </w:rPr>
        <w:t>Avance físico global.</w:t>
      </w:r>
    </w:p>
    <w:p w14:paraId="0CBE7227" w14:textId="77777777" w:rsidR="00D4598B" w:rsidRPr="00731339" w:rsidRDefault="00D4598B">
      <w:pPr>
        <w:numPr>
          <w:ilvl w:val="0"/>
          <w:numId w:val="145"/>
        </w:numPr>
        <w:ind w:right="49"/>
        <w:jc w:val="both"/>
        <w:rPr>
          <w:rFonts w:ascii="Montserrat" w:hAnsi="Montserrat" w:cs="Arial"/>
          <w:i/>
          <w:sz w:val="20"/>
          <w:szCs w:val="20"/>
        </w:rPr>
      </w:pPr>
      <w:r w:rsidRPr="00731339">
        <w:rPr>
          <w:rFonts w:ascii="Montserrat" w:hAnsi="Montserrat" w:cs="Arial"/>
          <w:sz w:val="20"/>
          <w:szCs w:val="20"/>
        </w:rPr>
        <w:t>Avance físico en planta indicando las fechas de ejecución.</w:t>
      </w:r>
    </w:p>
    <w:p w14:paraId="012DF5A6" w14:textId="77777777" w:rsidR="00D4598B" w:rsidRPr="00731339" w:rsidRDefault="00D4598B">
      <w:pPr>
        <w:numPr>
          <w:ilvl w:val="0"/>
          <w:numId w:val="145"/>
        </w:numPr>
        <w:ind w:right="49"/>
        <w:jc w:val="both"/>
        <w:rPr>
          <w:rFonts w:ascii="Montserrat" w:hAnsi="Montserrat" w:cs="Arial"/>
          <w:i/>
          <w:sz w:val="20"/>
          <w:szCs w:val="20"/>
        </w:rPr>
      </w:pPr>
      <w:r w:rsidRPr="00731339">
        <w:rPr>
          <w:rFonts w:ascii="Montserrat" w:hAnsi="Montserrat" w:cs="Arial"/>
          <w:sz w:val="20"/>
          <w:szCs w:val="20"/>
        </w:rPr>
        <w:t>Actualización de las láminas de avance general de 90 x 110 cm. de los avances de trabajos ejecutados y pendientes de ejecutar a la fecha.</w:t>
      </w:r>
    </w:p>
    <w:p w14:paraId="5B358C9D" w14:textId="77777777" w:rsidR="00D4598B" w:rsidRPr="00731339" w:rsidRDefault="00D4598B">
      <w:pPr>
        <w:numPr>
          <w:ilvl w:val="0"/>
          <w:numId w:val="145"/>
        </w:numPr>
        <w:ind w:right="49"/>
        <w:jc w:val="both"/>
        <w:rPr>
          <w:rFonts w:ascii="Montserrat" w:hAnsi="Montserrat" w:cs="Arial"/>
          <w:i/>
          <w:sz w:val="20"/>
          <w:szCs w:val="20"/>
        </w:rPr>
      </w:pPr>
      <w:r w:rsidRPr="00731339">
        <w:rPr>
          <w:rFonts w:ascii="Montserrat" w:hAnsi="Montserrat" w:cs="Arial"/>
          <w:sz w:val="20"/>
          <w:szCs w:val="20"/>
        </w:rPr>
        <w:t xml:space="preserve">Comparativo de cumplimiento de los suministros materiales y equipos de instalación permanente, programado y real a la fecha.  </w:t>
      </w:r>
    </w:p>
    <w:p w14:paraId="30603C6D" w14:textId="77777777" w:rsidR="00D4598B" w:rsidRPr="00731339" w:rsidRDefault="00D4598B" w:rsidP="00D4598B">
      <w:pPr>
        <w:ind w:right="49"/>
        <w:jc w:val="both"/>
        <w:rPr>
          <w:rFonts w:ascii="Montserrat" w:hAnsi="Montserrat" w:cs="Arial"/>
          <w:i/>
          <w:sz w:val="20"/>
          <w:szCs w:val="20"/>
        </w:rPr>
      </w:pPr>
      <w:r w:rsidRPr="00731339">
        <w:rPr>
          <w:rFonts w:ascii="Montserrat" w:hAnsi="Montserrat" w:cs="Arial"/>
          <w:sz w:val="20"/>
          <w:szCs w:val="20"/>
        </w:rPr>
        <w:t>6.-</w:t>
      </w:r>
      <w:r w:rsidRPr="00731339">
        <w:rPr>
          <w:rFonts w:ascii="Montserrat" w:hAnsi="Montserrat" w:cs="Arial"/>
          <w:sz w:val="20"/>
          <w:szCs w:val="20"/>
        </w:rPr>
        <w:tab/>
        <w:t>Recursos de Obra</w:t>
      </w:r>
    </w:p>
    <w:p w14:paraId="76FAFB49" w14:textId="77777777" w:rsidR="00D4598B" w:rsidRPr="00731339" w:rsidRDefault="00D4598B">
      <w:pPr>
        <w:numPr>
          <w:ilvl w:val="0"/>
          <w:numId w:val="145"/>
        </w:numPr>
        <w:ind w:right="49"/>
        <w:jc w:val="both"/>
        <w:rPr>
          <w:rFonts w:ascii="Montserrat" w:hAnsi="Montserrat" w:cs="Arial"/>
          <w:i/>
          <w:sz w:val="20"/>
          <w:szCs w:val="20"/>
        </w:rPr>
      </w:pPr>
      <w:r w:rsidRPr="00731339">
        <w:rPr>
          <w:rFonts w:ascii="Montserrat" w:hAnsi="Montserrat" w:cs="Arial"/>
          <w:sz w:val="20"/>
          <w:szCs w:val="20"/>
        </w:rPr>
        <w:t xml:space="preserve">Tabla de programa de personal indicando; programado, activo, faltante y real </w:t>
      </w:r>
    </w:p>
    <w:p w14:paraId="1587099F" w14:textId="77777777" w:rsidR="00D4598B" w:rsidRPr="00731339" w:rsidRDefault="00D4598B">
      <w:pPr>
        <w:numPr>
          <w:ilvl w:val="0"/>
          <w:numId w:val="145"/>
        </w:numPr>
        <w:ind w:right="49"/>
        <w:jc w:val="both"/>
        <w:rPr>
          <w:rFonts w:ascii="Montserrat" w:hAnsi="Montserrat" w:cs="Arial"/>
          <w:i/>
          <w:sz w:val="20"/>
          <w:szCs w:val="20"/>
        </w:rPr>
      </w:pPr>
      <w:r w:rsidRPr="00731339">
        <w:rPr>
          <w:rFonts w:ascii="Montserrat" w:hAnsi="Montserrat" w:cs="Arial"/>
          <w:sz w:val="20"/>
          <w:szCs w:val="20"/>
        </w:rPr>
        <w:t xml:space="preserve">Programa de maquinaria y equipo indicando; tipo de maquinaría (existente, inactiva y activa) </w:t>
      </w:r>
    </w:p>
    <w:p w14:paraId="7888D407" w14:textId="77777777" w:rsidR="00D4598B" w:rsidRPr="00731339" w:rsidRDefault="00D4598B">
      <w:pPr>
        <w:numPr>
          <w:ilvl w:val="0"/>
          <w:numId w:val="145"/>
        </w:numPr>
        <w:ind w:right="49"/>
        <w:jc w:val="both"/>
        <w:rPr>
          <w:rFonts w:ascii="Montserrat" w:hAnsi="Montserrat" w:cs="Arial"/>
          <w:i/>
          <w:sz w:val="20"/>
          <w:szCs w:val="20"/>
        </w:rPr>
      </w:pPr>
      <w:r w:rsidRPr="00731339">
        <w:rPr>
          <w:rFonts w:ascii="Montserrat" w:hAnsi="Montserrat" w:cs="Arial"/>
          <w:sz w:val="20"/>
          <w:szCs w:val="20"/>
        </w:rPr>
        <w:t xml:space="preserve">Inventario de recursos en el periodo, de maquinaria, mano de obra y materiales. </w:t>
      </w:r>
    </w:p>
    <w:p w14:paraId="343B0462" w14:textId="77777777" w:rsidR="00D4598B" w:rsidRPr="00731339" w:rsidRDefault="00D4598B" w:rsidP="00D4598B">
      <w:pPr>
        <w:ind w:right="49"/>
        <w:jc w:val="both"/>
        <w:rPr>
          <w:rFonts w:ascii="Montserrat" w:hAnsi="Montserrat" w:cs="Arial"/>
          <w:i/>
          <w:sz w:val="20"/>
          <w:szCs w:val="20"/>
        </w:rPr>
      </w:pPr>
      <w:r w:rsidRPr="00731339">
        <w:rPr>
          <w:rFonts w:ascii="Montserrat" w:hAnsi="Montserrat" w:cs="Arial"/>
          <w:sz w:val="20"/>
          <w:szCs w:val="20"/>
        </w:rPr>
        <w:t>7.-</w:t>
      </w:r>
      <w:r w:rsidRPr="00731339">
        <w:rPr>
          <w:rFonts w:ascii="Montserrat" w:hAnsi="Montserrat" w:cs="Arial"/>
          <w:sz w:val="20"/>
          <w:szCs w:val="20"/>
        </w:rPr>
        <w:tab/>
        <w:t>Informe Fotográfico (digitalizadas con fecha)</w:t>
      </w:r>
    </w:p>
    <w:p w14:paraId="5723F68C" w14:textId="77777777" w:rsidR="00D4598B" w:rsidRPr="00731339" w:rsidRDefault="00D4598B">
      <w:pPr>
        <w:numPr>
          <w:ilvl w:val="0"/>
          <w:numId w:val="145"/>
        </w:numPr>
        <w:ind w:right="49"/>
        <w:jc w:val="both"/>
        <w:rPr>
          <w:rFonts w:ascii="Montserrat" w:hAnsi="Montserrat" w:cs="Arial"/>
          <w:i/>
          <w:sz w:val="20"/>
          <w:szCs w:val="20"/>
        </w:rPr>
      </w:pPr>
      <w:r w:rsidRPr="00731339">
        <w:rPr>
          <w:rFonts w:ascii="Montserrat" w:hAnsi="Montserrat" w:cs="Arial"/>
          <w:sz w:val="20"/>
          <w:szCs w:val="20"/>
        </w:rPr>
        <w:t>Fotos de ejecución del periodo, con su ubicación correspondiente en un cuadro de localización general de la obra.</w:t>
      </w:r>
    </w:p>
    <w:p w14:paraId="19B635A0" w14:textId="77777777" w:rsidR="00D4598B" w:rsidRPr="00731339" w:rsidRDefault="00D4598B" w:rsidP="00D4598B">
      <w:pPr>
        <w:ind w:right="49"/>
        <w:jc w:val="both"/>
        <w:rPr>
          <w:rFonts w:ascii="Montserrat" w:hAnsi="Montserrat" w:cs="Arial"/>
          <w:i/>
          <w:sz w:val="20"/>
          <w:szCs w:val="20"/>
        </w:rPr>
      </w:pPr>
      <w:r w:rsidRPr="00731339">
        <w:rPr>
          <w:rFonts w:ascii="Montserrat" w:hAnsi="Montserrat" w:cs="Arial"/>
          <w:sz w:val="20"/>
          <w:szCs w:val="20"/>
        </w:rPr>
        <w:lastRenderedPageBreak/>
        <w:t>8.-</w:t>
      </w:r>
      <w:r w:rsidRPr="00731339">
        <w:rPr>
          <w:rFonts w:ascii="Montserrat" w:hAnsi="Montserrat" w:cs="Arial"/>
          <w:sz w:val="20"/>
          <w:szCs w:val="20"/>
        </w:rPr>
        <w:tab/>
        <w:t>Informe de Laboratorio (en caso de requerirse)</w:t>
      </w:r>
    </w:p>
    <w:p w14:paraId="7E33E9A7" w14:textId="77777777" w:rsidR="00D4598B" w:rsidRPr="00731339" w:rsidRDefault="00D4598B">
      <w:pPr>
        <w:numPr>
          <w:ilvl w:val="0"/>
          <w:numId w:val="145"/>
        </w:numPr>
        <w:ind w:right="49"/>
        <w:jc w:val="both"/>
        <w:rPr>
          <w:rFonts w:ascii="Montserrat" w:hAnsi="Montserrat" w:cs="Arial"/>
          <w:i/>
          <w:sz w:val="20"/>
          <w:szCs w:val="20"/>
        </w:rPr>
      </w:pPr>
      <w:r w:rsidRPr="00731339">
        <w:rPr>
          <w:rFonts w:ascii="Montserrat" w:hAnsi="Montserrat" w:cs="Arial"/>
          <w:sz w:val="20"/>
          <w:szCs w:val="20"/>
        </w:rPr>
        <w:t>Descripción de las diferentes pruebas realizadas.</w:t>
      </w:r>
    </w:p>
    <w:p w14:paraId="2897A428" w14:textId="77777777" w:rsidR="00D4598B" w:rsidRPr="00731339" w:rsidRDefault="00D4598B">
      <w:pPr>
        <w:numPr>
          <w:ilvl w:val="0"/>
          <w:numId w:val="145"/>
        </w:numPr>
        <w:ind w:right="49"/>
        <w:jc w:val="both"/>
        <w:rPr>
          <w:rFonts w:ascii="Montserrat" w:hAnsi="Montserrat" w:cs="Arial"/>
          <w:i/>
          <w:sz w:val="20"/>
          <w:szCs w:val="20"/>
        </w:rPr>
      </w:pPr>
      <w:r w:rsidRPr="00731339">
        <w:rPr>
          <w:rFonts w:ascii="Montserrat" w:hAnsi="Montserrat" w:cs="Arial"/>
          <w:sz w:val="20"/>
          <w:szCs w:val="20"/>
        </w:rPr>
        <w:t xml:space="preserve">Tabla de valores obtenidos  </w:t>
      </w:r>
    </w:p>
    <w:p w14:paraId="5C814901" w14:textId="77777777" w:rsidR="00D4598B" w:rsidRPr="00731339" w:rsidRDefault="00D4598B">
      <w:pPr>
        <w:numPr>
          <w:ilvl w:val="0"/>
          <w:numId w:val="145"/>
        </w:numPr>
        <w:ind w:right="49"/>
        <w:jc w:val="both"/>
        <w:rPr>
          <w:rFonts w:ascii="Montserrat" w:hAnsi="Montserrat" w:cs="Arial"/>
          <w:i/>
          <w:sz w:val="20"/>
          <w:szCs w:val="20"/>
        </w:rPr>
      </w:pPr>
      <w:r w:rsidRPr="00731339">
        <w:rPr>
          <w:rFonts w:ascii="Montserrat" w:hAnsi="Montserrat" w:cs="Arial"/>
          <w:sz w:val="20"/>
          <w:szCs w:val="20"/>
        </w:rPr>
        <w:t>Secciones de construcción.</w:t>
      </w:r>
    </w:p>
    <w:p w14:paraId="66DA8739" w14:textId="77777777" w:rsidR="00D4598B" w:rsidRPr="00731339" w:rsidRDefault="00D4598B">
      <w:pPr>
        <w:numPr>
          <w:ilvl w:val="0"/>
          <w:numId w:val="145"/>
        </w:numPr>
        <w:ind w:right="49"/>
        <w:jc w:val="both"/>
        <w:rPr>
          <w:rFonts w:ascii="Montserrat" w:hAnsi="Montserrat" w:cs="Arial"/>
          <w:i/>
          <w:sz w:val="20"/>
          <w:szCs w:val="20"/>
        </w:rPr>
      </w:pPr>
      <w:r w:rsidRPr="00731339">
        <w:rPr>
          <w:rFonts w:ascii="Montserrat" w:hAnsi="Montserrat" w:cs="Arial"/>
          <w:sz w:val="20"/>
          <w:szCs w:val="20"/>
        </w:rPr>
        <w:t xml:space="preserve">Planta de localización de muestreo de calidad por elemento  </w:t>
      </w:r>
    </w:p>
    <w:p w14:paraId="68828A12" w14:textId="77777777" w:rsidR="00D4598B" w:rsidRPr="00731339" w:rsidRDefault="00D4598B">
      <w:pPr>
        <w:numPr>
          <w:ilvl w:val="0"/>
          <w:numId w:val="145"/>
        </w:numPr>
        <w:ind w:right="49"/>
        <w:jc w:val="both"/>
        <w:rPr>
          <w:rFonts w:ascii="Montserrat" w:hAnsi="Montserrat" w:cs="Arial"/>
          <w:i/>
          <w:sz w:val="20"/>
          <w:szCs w:val="20"/>
        </w:rPr>
      </w:pPr>
      <w:r w:rsidRPr="00731339">
        <w:rPr>
          <w:rFonts w:ascii="Montserrat" w:hAnsi="Montserrat" w:cs="Arial"/>
          <w:sz w:val="20"/>
          <w:szCs w:val="20"/>
        </w:rPr>
        <w:t xml:space="preserve">Resultados Estadísticos y gráfica de valores de calidad </w:t>
      </w:r>
    </w:p>
    <w:p w14:paraId="72F7B1BF" w14:textId="77777777" w:rsidR="00D4598B" w:rsidRPr="00731339" w:rsidRDefault="00D4598B" w:rsidP="00D4598B">
      <w:pPr>
        <w:ind w:right="49"/>
        <w:jc w:val="both"/>
        <w:rPr>
          <w:rFonts w:ascii="Montserrat" w:hAnsi="Montserrat" w:cs="Arial"/>
          <w:i/>
          <w:sz w:val="20"/>
          <w:szCs w:val="20"/>
        </w:rPr>
      </w:pPr>
      <w:r w:rsidRPr="00731339">
        <w:rPr>
          <w:rFonts w:ascii="Montserrat" w:hAnsi="Montserrat" w:cs="Arial"/>
          <w:sz w:val="20"/>
          <w:szCs w:val="20"/>
        </w:rPr>
        <w:t>9.-</w:t>
      </w:r>
      <w:r w:rsidRPr="00731339">
        <w:rPr>
          <w:rFonts w:ascii="Montserrat" w:hAnsi="Montserrat" w:cs="Arial"/>
          <w:sz w:val="20"/>
          <w:szCs w:val="20"/>
        </w:rPr>
        <w:tab/>
        <w:t>Informe Topográfico</w:t>
      </w:r>
    </w:p>
    <w:p w14:paraId="236AEB18" w14:textId="77777777" w:rsidR="00D4598B" w:rsidRPr="00731339" w:rsidRDefault="00D4598B">
      <w:pPr>
        <w:numPr>
          <w:ilvl w:val="0"/>
          <w:numId w:val="145"/>
        </w:numPr>
        <w:ind w:right="49"/>
        <w:jc w:val="both"/>
        <w:rPr>
          <w:rFonts w:ascii="Montserrat" w:hAnsi="Montserrat" w:cs="Arial"/>
          <w:i/>
          <w:sz w:val="20"/>
          <w:szCs w:val="20"/>
        </w:rPr>
      </w:pPr>
      <w:r w:rsidRPr="00731339">
        <w:rPr>
          <w:rFonts w:ascii="Montserrat" w:hAnsi="Montserrat" w:cs="Arial"/>
          <w:sz w:val="20"/>
          <w:szCs w:val="20"/>
        </w:rPr>
        <w:t>Tabular del resumen de los trabajos realizados y determinación de volúmenes ejecutados, para todos los frentes de trabajos en proceso (según indicaciones del Residente de obra), parciales y acumulados.</w:t>
      </w:r>
    </w:p>
    <w:p w14:paraId="57C9B130" w14:textId="77777777" w:rsidR="00D4598B" w:rsidRPr="00731339" w:rsidRDefault="00D4598B">
      <w:pPr>
        <w:numPr>
          <w:ilvl w:val="0"/>
          <w:numId w:val="145"/>
        </w:numPr>
        <w:ind w:right="49"/>
        <w:jc w:val="both"/>
        <w:rPr>
          <w:rFonts w:ascii="Montserrat" w:hAnsi="Montserrat" w:cs="Arial"/>
          <w:i/>
          <w:sz w:val="20"/>
          <w:szCs w:val="20"/>
        </w:rPr>
      </w:pPr>
      <w:r w:rsidRPr="00731339">
        <w:rPr>
          <w:rFonts w:ascii="Montserrat" w:hAnsi="Montserrat" w:cs="Arial"/>
          <w:sz w:val="20"/>
          <w:szCs w:val="20"/>
        </w:rPr>
        <w:t>Trabajos del periodo.</w:t>
      </w:r>
    </w:p>
    <w:p w14:paraId="6F9F647D" w14:textId="77777777" w:rsidR="00D4598B" w:rsidRPr="00731339" w:rsidRDefault="00D4598B">
      <w:pPr>
        <w:numPr>
          <w:ilvl w:val="0"/>
          <w:numId w:val="145"/>
        </w:numPr>
        <w:ind w:right="49"/>
        <w:jc w:val="both"/>
        <w:rPr>
          <w:rFonts w:ascii="Montserrat" w:hAnsi="Montserrat" w:cs="Arial"/>
          <w:i/>
          <w:sz w:val="20"/>
          <w:szCs w:val="20"/>
        </w:rPr>
      </w:pPr>
      <w:r w:rsidRPr="00731339">
        <w:rPr>
          <w:rFonts w:ascii="Montserrat" w:hAnsi="Montserrat" w:cs="Arial"/>
          <w:sz w:val="20"/>
          <w:szCs w:val="20"/>
        </w:rPr>
        <w:t>Los indicados por el Residente de Obra.</w:t>
      </w:r>
    </w:p>
    <w:p w14:paraId="50DEF862" w14:textId="77777777" w:rsidR="00D4598B" w:rsidRPr="00731339" w:rsidRDefault="00D4598B" w:rsidP="00D4598B">
      <w:pPr>
        <w:ind w:right="49"/>
        <w:jc w:val="both"/>
        <w:rPr>
          <w:rFonts w:ascii="Montserrat" w:hAnsi="Montserrat" w:cs="Arial"/>
          <w:i/>
          <w:sz w:val="20"/>
          <w:szCs w:val="20"/>
        </w:rPr>
      </w:pPr>
      <w:r w:rsidRPr="00731339">
        <w:rPr>
          <w:rFonts w:ascii="Montserrat" w:hAnsi="Montserrat" w:cs="Arial"/>
          <w:sz w:val="20"/>
          <w:szCs w:val="20"/>
        </w:rPr>
        <w:t>10.-</w:t>
      </w:r>
      <w:r w:rsidRPr="00731339">
        <w:rPr>
          <w:rFonts w:ascii="Montserrat" w:hAnsi="Montserrat" w:cs="Arial"/>
          <w:sz w:val="20"/>
          <w:szCs w:val="20"/>
        </w:rPr>
        <w:tab/>
        <w:t xml:space="preserve">Rendimientos índices alcanzados de los conceptos o actividades críticos de obra. </w:t>
      </w:r>
    </w:p>
    <w:p w14:paraId="14EBB3E0" w14:textId="77777777" w:rsidR="00D4598B" w:rsidRPr="00731339" w:rsidRDefault="00D4598B" w:rsidP="00D4598B">
      <w:pPr>
        <w:ind w:right="49"/>
        <w:jc w:val="both"/>
        <w:rPr>
          <w:rFonts w:ascii="Montserrat" w:hAnsi="Montserrat" w:cs="Arial"/>
          <w:i/>
          <w:sz w:val="20"/>
          <w:szCs w:val="20"/>
        </w:rPr>
      </w:pPr>
    </w:p>
    <w:p w14:paraId="31605DE9" w14:textId="77777777" w:rsidR="00D4598B" w:rsidRPr="00731339" w:rsidRDefault="00D4598B" w:rsidP="00D4598B">
      <w:pPr>
        <w:ind w:right="49"/>
        <w:jc w:val="both"/>
        <w:rPr>
          <w:rFonts w:ascii="Montserrat" w:hAnsi="Montserrat" w:cs="Arial"/>
          <w:i/>
          <w:sz w:val="20"/>
          <w:szCs w:val="20"/>
        </w:rPr>
      </w:pPr>
      <w:r w:rsidRPr="00731339">
        <w:rPr>
          <w:rFonts w:ascii="Montserrat" w:hAnsi="Montserrat" w:cs="Arial"/>
          <w:b/>
          <w:sz w:val="20"/>
          <w:szCs w:val="20"/>
        </w:rPr>
        <w:t>Adicional</w:t>
      </w:r>
      <w:r w:rsidRPr="00731339">
        <w:rPr>
          <w:rFonts w:ascii="Montserrat" w:hAnsi="Montserrat" w:cs="Arial"/>
          <w:sz w:val="20"/>
          <w:szCs w:val="20"/>
        </w:rPr>
        <w:t xml:space="preserve"> al reporte quincenal con los datos antes proporcionados, se </w:t>
      </w:r>
      <w:proofErr w:type="gramStart"/>
      <w:r w:rsidRPr="00731339">
        <w:rPr>
          <w:rFonts w:ascii="Montserrat" w:hAnsi="Montserrat" w:cs="Arial"/>
          <w:sz w:val="20"/>
          <w:szCs w:val="20"/>
        </w:rPr>
        <w:t>entregara</w:t>
      </w:r>
      <w:proofErr w:type="gramEnd"/>
      <w:r w:rsidRPr="00731339">
        <w:rPr>
          <w:rFonts w:ascii="Montserrat" w:hAnsi="Montserrat" w:cs="Arial"/>
          <w:sz w:val="20"/>
          <w:szCs w:val="20"/>
        </w:rPr>
        <w:t xml:space="preserve"> otro informe quincenal en el formato entregado por la residencia de obra, el cual contempla de 3 a 5 hojas máximo. En el que de forma resumida se integran avances físico, avance programado y financiero, notas generales, datos de contrato y convenios, estimaciones, fotografías, graficas de </w:t>
      </w:r>
      <w:proofErr w:type="gramStart"/>
      <w:r w:rsidRPr="00731339">
        <w:rPr>
          <w:rFonts w:ascii="Montserrat" w:hAnsi="Montserrat" w:cs="Arial"/>
          <w:sz w:val="20"/>
          <w:szCs w:val="20"/>
        </w:rPr>
        <w:t>avance,  etc.</w:t>
      </w:r>
      <w:proofErr w:type="gramEnd"/>
      <w:r w:rsidRPr="00731339">
        <w:rPr>
          <w:rFonts w:ascii="Montserrat" w:hAnsi="Montserrat" w:cs="Arial"/>
          <w:sz w:val="20"/>
          <w:szCs w:val="20"/>
        </w:rPr>
        <w:t xml:space="preserve"> </w:t>
      </w:r>
    </w:p>
    <w:p w14:paraId="58FF7CB3" w14:textId="77777777" w:rsidR="00D4598B" w:rsidRPr="00731339" w:rsidRDefault="00D4598B" w:rsidP="00D4598B">
      <w:pPr>
        <w:ind w:right="49"/>
        <w:jc w:val="both"/>
        <w:rPr>
          <w:rFonts w:ascii="Montserrat" w:hAnsi="Montserrat" w:cs="Arial"/>
          <w:i/>
          <w:sz w:val="20"/>
          <w:szCs w:val="20"/>
        </w:rPr>
      </w:pPr>
    </w:p>
    <w:p w14:paraId="5C5FBCB0" w14:textId="77777777" w:rsidR="00D4598B" w:rsidRPr="00731339" w:rsidRDefault="00D4598B">
      <w:pPr>
        <w:numPr>
          <w:ilvl w:val="0"/>
          <w:numId w:val="126"/>
        </w:numPr>
        <w:ind w:right="49"/>
        <w:jc w:val="both"/>
        <w:rPr>
          <w:rFonts w:ascii="Montserrat" w:hAnsi="Montserrat" w:cs="Arial"/>
          <w:b/>
          <w:i/>
          <w:sz w:val="20"/>
          <w:szCs w:val="20"/>
        </w:rPr>
      </w:pPr>
      <w:proofErr w:type="spellStart"/>
      <w:r w:rsidRPr="00731339">
        <w:rPr>
          <w:rFonts w:ascii="Montserrat" w:hAnsi="Montserrat" w:cs="Arial"/>
          <w:b/>
          <w:sz w:val="20"/>
          <w:szCs w:val="20"/>
        </w:rPr>
        <w:t>RECEPCION</w:t>
      </w:r>
      <w:proofErr w:type="spellEnd"/>
      <w:r w:rsidRPr="00731339">
        <w:rPr>
          <w:rFonts w:ascii="Montserrat" w:hAnsi="Montserrat" w:cs="Arial"/>
          <w:b/>
          <w:sz w:val="20"/>
          <w:szCs w:val="20"/>
        </w:rPr>
        <w:t xml:space="preserve"> </w:t>
      </w:r>
      <w:proofErr w:type="spellStart"/>
      <w:r w:rsidRPr="00731339">
        <w:rPr>
          <w:rFonts w:ascii="Montserrat" w:hAnsi="Montserrat" w:cs="Arial"/>
          <w:b/>
          <w:sz w:val="20"/>
          <w:szCs w:val="20"/>
        </w:rPr>
        <w:t>FISICA</w:t>
      </w:r>
      <w:proofErr w:type="spellEnd"/>
      <w:r w:rsidRPr="00731339">
        <w:rPr>
          <w:rFonts w:ascii="Montserrat" w:hAnsi="Montserrat" w:cs="Arial"/>
          <w:b/>
          <w:sz w:val="20"/>
          <w:szCs w:val="20"/>
        </w:rPr>
        <w:t xml:space="preserve"> DE LOS TRABAJOS Y FINIQUITO</w:t>
      </w:r>
    </w:p>
    <w:p w14:paraId="5FD687B9" w14:textId="77777777" w:rsidR="00D4598B" w:rsidRPr="00731339" w:rsidRDefault="00D4598B" w:rsidP="00D4598B">
      <w:pPr>
        <w:ind w:left="495" w:right="49"/>
        <w:jc w:val="both"/>
        <w:rPr>
          <w:rFonts w:ascii="Montserrat" w:hAnsi="Montserrat" w:cs="Arial"/>
          <w:b/>
          <w:i/>
          <w:sz w:val="20"/>
          <w:szCs w:val="20"/>
        </w:rPr>
      </w:pPr>
    </w:p>
    <w:p w14:paraId="4421B19A" w14:textId="77777777" w:rsidR="00D4598B" w:rsidRPr="00731339" w:rsidRDefault="00D4598B">
      <w:pPr>
        <w:numPr>
          <w:ilvl w:val="1"/>
          <w:numId w:val="130"/>
        </w:numPr>
        <w:ind w:right="49"/>
        <w:jc w:val="both"/>
        <w:rPr>
          <w:rFonts w:ascii="Montserrat" w:hAnsi="Montserrat" w:cs="Arial"/>
          <w:b/>
          <w:i/>
          <w:sz w:val="20"/>
          <w:szCs w:val="20"/>
        </w:rPr>
      </w:pPr>
      <w:r w:rsidRPr="00731339">
        <w:rPr>
          <w:rFonts w:ascii="Montserrat" w:hAnsi="Montserrat" w:cs="Arial"/>
          <w:b/>
          <w:sz w:val="20"/>
          <w:szCs w:val="20"/>
        </w:rPr>
        <w:tab/>
        <w:t>RECEPCIÓN FÍSICA DE LOS TRABAJOS.</w:t>
      </w:r>
    </w:p>
    <w:p w14:paraId="5BA74247" w14:textId="77777777" w:rsidR="00D4598B" w:rsidRPr="00731339" w:rsidRDefault="00D4598B" w:rsidP="00D4598B">
      <w:pPr>
        <w:ind w:left="720" w:right="49"/>
        <w:jc w:val="both"/>
        <w:rPr>
          <w:rFonts w:ascii="Montserrat" w:hAnsi="Montserrat" w:cs="Arial"/>
          <w:b/>
          <w:i/>
          <w:sz w:val="20"/>
          <w:szCs w:val="20"/>
        </w:rPr>
      </w:pPr>
    </w:p>
    <w:p w14:paraId="3AA675C2" w14:textId="77777777" w:rsidR="00D4598B" w:rsidRPr="00731339" w:rsidRDefault="00D4598B">
      <w:pPr>
        <w:numPr>
          <w:ilvl w:val="2"/>
          <w:numId w:val="131"/>
        </w:numPr>
        <w:ind w:right="49"/>
        <w:jc w:val="both"/>
        <w:rPr>
          <w:rFonts w:ascii="Montserrat" w:hAnsi="Montserrat" w:cs="Arial"/>
          <w:i/>
          <w:sz w:val="20"/>
          <w:szCs w:val="20"/>
        </w:rPr>
      </w:pPr>
      <w:r w:rsidRPr="00731339">
        <w:rPr>
          <w:rFonts w:ascii="Montserrat" w:hAnsi="Montserrat" w:cs="Arial"/>
          <w:sz w:val="20"/>
          <w:szCs w:val="20"/>
        </w:rPr>
        <w:t>Para iniciar el procedimiento de recepción de los trabajos, el contratista a través de la bitácora o por oficio, deberá notificar al Residente de Obra la terminación de los trabajos, para lo cual anexará los documentos que lo soporten e incluirá una relación de las estimaciones o de gastos aprobados, monto ejercido y créditos a favor o en contra.</w:t>
      </w:r>
    </w:p>
    <w:p w14:paraId="1F0076C2" w14:textId="77777777" w:rsidR="00D4598B" w:rsidRPr="00731339" w:rsidRDefault="00D4598B">
      <w:pPr>
        <w:numPr>
          <w:ilvl w:val="2"/>
          <w:numId w:val="131"/>
        </w:numPr>
        <w:ind w:right="49"/>
        <w:jc w:val="both"/>
        <w:rPr>
          <w:rFonts w:ascii="Montserrat" w:hAnsi="Montserrat" w:cs="Arial"/>
          <w:i/>
          <w:sz w:val="20"/>
          <w:szCs w:val="20"/>
        </w:rPr>
      </w:pPr>
      <w:r w:rsidRPr="00731339">
        <w:rPr>
          <w:rFonts w:ascii="Montserrat" w:hAnsi="Montserrat" w:cs="Arial"/>
          <w:sz w:val="20"/>
          <w:szCs w:val="20"/>
        </w:rPr>
        <w:t>La Supervisión Externa procederá a verificar la debida terminación de los trabajos para que El Residente de Obra, dentro de un plazo no mayor de quince días naturales a partir del día siguiente en que reciban la notificación a que se refiere el párrafo anterior, pueda iniciar el procedimiento de recepción de los trabajos.</w:t>
      </w:r>
    </w:p>
    <w:p w14:paraId="6FD8BDCD" w14:textId="77777777" w:rsidR="00D4598B" w:rsidRPr="00731339" w:rsidRDefault="00D4598B">
      <w:pPr>
        <w:numPr>
          <w:ilvl w:val="2"/>
          <w:numId w:val="131"/>
        </w:numPr>
        <w:ind w:right="49"/>
        <w:jc w:val="both"/>
        <w:rPr>
          <w:rFonts w:ascii="Montserrat" w:hAnsi="Montserrat" w:cs="Arial"/>
          <w:i/>
          <w:sz w:val="20"/>
          <w:szCs w:val="20"/>
        </w:rPr>
      </w:pPr>
      <w:r w:rsidRPr="00731339">
        <w:rPr>
          <w:rFonts w:ascii="Montserrat" w:hAnsi="Montserrat" w:cs="Arial"/>
          <w:sz w:val="20"/>
          <w:szCs w:val="20"/>
        </w:rPr>
        <w:t>Si durante la verificación de los trabajos, la Supervisión Externa encuentra deficiencias en la terminación de los mismos, deberá informar al Residente de Obra, para que este solicite al contratista su reparación, a efecto de que éstas se corrijan conforme a las condiciones requeridas en el contrato, En este caso, el plazo de verificación de los trabajos se podrá prorrogar por el periodo que acuerden las partes para la reparación de las deficiencias, Lo anterior, sin perjuicio de que la Dependencia opte por la rescisión del contrato, las reparaciones de las deficiencias a que alude no podrán consistir en la ejecución total de conceptos de trabajo faltantes por realizar; en este caso, no se procederá a la recepción y se considerará que la obra no fue concluida en el plazo convenido.</w:t>
      </w:r>
    </w:p>
    <w:p w14:paraId="68F64CB1" w14:textId="77777777" w:rsidR="00D4598B" w:rsidRPr="00731339" w:rsidRDefault="00D4598B">
      <w:pPr>
        <w:numPr>
          <w:ilvl w:val="2"/>
          <w:numId w:val="131"/>
        </w:numPr>
        <w:ind w:right="49"/>
        <w:jc w:val="both"/>
        <w:rPr>
          <w:rFonts w:ascii="Montserrat" w:hAnsi="Montserrat" w:cs="Arial"/>
          <w:i/>
          <w:sz w:val="20"/>
          <w:szCs w:val="20"/>
        </w:rPr>
      </w:pPr>
      <w:r w:rsidRPr="00731339">
        <w:rPr>
          <w:rFonts w:ascii="Montserrat" w:hAnsi="Montserrat" w:cs="Arial"/>
          <w:sz w:val="20"/>
          <w:szCs w:val="20"/>
        </w:rPr>
        <w:t xml:space="preserve">El superintendente de Supervisión </w:t>
      </w:r>
      <w:proofErr w:type="gramStart"/>
      <w:r w:rsidRPr="00731339">
        <w:rPr>
          <w:rFonts w:ascii="Montserrat" w:hAnsi="Montserrat" w:cs="Arial"/>
          <w:sz w:val="20"/>
          <w:szCs w:val="20"/>
        </w:rPr>
        <w:t>conjuntamente con</w:t>
      </w:r>
      <w:proofErr w:type="gramEnd"/>
      <w:r w:rsidRPr="00731339">
        <w:rPr>
          <w:rFonts w:ascii="Montserrat" w:hAnsi="Montserrat" w:cs="Arial"/>
          <w:sz w:val="20"/>
          <w:szCs w:val="20"/>
        </w:rPr>
        <w:t xml:space="preserve"> el Residente de Obra y El Superintendente de Construcción, deberán hacer un levantamiento de los detalles faltantes o pendientes de corregir, indicando su localización, número y características, exigiendo en su caso al Contratista un programa para terminarlos, al que se le dará seguimiento diario mediante conteo regresivo, verificando el cumplimiento de los requisitos de calidad establecidos. En forma análoga se tratarán las pruebas y funcionamiento de las instalaciones </w:t>
      </w:r>
      <w:r w:rsidRPr="00731339">
        <w:rPr>
          <w:rFonts w:ascii="Montserrat" w:hAnsi="Montserrat" w:cs="Arial"/>
          <w:sz w:val="20"/>
          <w:szCs w:val="20"/>
        </w:rPr>
        <w:lastRenderedPageBreak/>
        <w:t xml:space="preserve">y equipos.  Si durante la verificación de los trabajos, la Comisión encuentra deficiencias en la terminación de </w:t>
      </w:r>
      <w:proofErr w:type="gramStart"/>
      <w:r w:rsidRPr="00731339">
        <w:rPr>
          <w:rFonts w:ascii="Montserrat" w:hAnsi="Montserrat" w:cs="Arial"/>
          <w:sz w:val="20"/>
          <w:szCs w:val="20"/>
        </w:rPr>
        <w:t>los mismos</w:t>
      </w:r>
      <w:proofErr w:type="gramEnd"/>
      <w:r w:rsidRPr="00731339">
        <w:rPr>
          <w:rFonts w:ascii="Montserrat" w:hAnsi="Montserrat" w:cs="Arial"/>
          <w:sz w:val="20"/>
          <w:szCs w:val="20"/>
        </w:rPr>
        <w:t>, deberá solicitar al contratista su reparación, a efecto de que éstas se corrijan conforme a las condiciones requeridas en el contrato.</w:t>
      </w:r>
    </w:p>
    <w:p w14:paraId="4BE91FCE" w14:textId="77777777" w:rsidR="00D4598B" w:rsidRPr="00731339" w:rsidRDefault="00D4598B">
      <w:pPr>
        <w:numPr>
          <w:ilvl w:val="2"/>
          <w:numId w:val="131"/>
        </w:numPr>
        <w:ind w:right="49"/>
        <w:jc w:val="both"/>
        <w:rPr>
          <w:rFonts w:ascii="Montserrat" w:hAnsi="Montserrat" w:cs="Arial"/>
          <w:i/>
          <w:sz w:val="20"/>
          <w:szCs w:val="20"/>
        </w:rPr>
      </w:pPr>
      <w:r w:rsidRPr="00731339">
        <w:rPr>
          <w:rFonts w:ascii="Montserrat" w:hAnsi="Montserrat" w:cs="Arial"/>
          <w:sz w:val="20"/>
          <w:szCs w:val="20"/>
        </w:rPr>
        <w:t xml:space="preserve"> Al finalizar la verificación de los trabajos y de encontrarse la obra debidamente ejecutada y terminada, el Residente de Obra contará con un plazo de quince días naturales para proceder a su recepción física, mediante el levantamiento del acta correspondiente.</w:t>
      </w:r>
    </w:p>
    <w:p w14:paraId="49760531" w14:textId="77777777" w:rsidR="00D4598B" w:rsidRPr="00731339" w:rsidRDefault="00D4598B">
      <w:pPr>
        <w:numPr>
          <w:ilvl w:val="2"/>
          <w:numId w:val="131"/>
        </w:numPr>
        <w:ind w:right="49"/>
        <w:jc w:val="both"/>
        <w:rPr>
          <w:rFonts w:ascii="Montserrat" w:hAnsi="Montserrat" w:cs="Arial"/>
          <w:i/>
          <w:sz w:val="20"/>
          <w:szCs w:val="20"/>
        </w:rPr>
      </w:pPr>
      <w:r w:rsidRPr="00731339">
        <w:rPr>
          <w:rFonts w:ascii="Montserrat" w:hAnsi="Montserrat" w:cs="Arial"/>
          <w:sz w:val="20"/>
          <w:szCs w:val="20"/>
        </w:rPr>
        <w:t>En la fecha señalada, el Residente de Obra y la Supervisión Externa, recibirán físicamente los trabajos y levantaran el acta correspondiente, la que contendrá como mínimo lo siguiente:</w:t>
      </w:r>
    </w:p>
    <w:p w14:paraId="4FB1FD18" w14:textId="77777777" w:rsidR="00D4598B" w:rsidRPr="00731339" w:rsidRDefault="00D4598B">
      <w:pPr>
        <w:numPr>
          <w:ilvl w:val="0"/>
          <w:numId w:val="146"/>
        </w:numPr>
        <w:ind w:right="49"/>
        <w:jc w:val="both"/>
        <w:rPr>
          <w:rFonts w:ascii="Montserrat" w:hAnsi="Montserrat" w:cs="Arial"/>
          <w:i/>
          <w:sz w:val="20"/>
          <w:szCs w:val="20"/>
          <w:lang w:val="es-ES_tradnl"/>
        </w:rPr>
      </w:pPr>
      <w:r w:rsidRPr="00731339">
        <w:rPr>
          <w:rFonts w:ascii="Montserrat" w:hAnsi="Montserrat" w:cs="Arial"/>
          <w:sz w:val="20"/>
          <w:szCs w:val="20"/>
        </w:rPr>
        <w:t>Lugar, fecha y hora en que se levante</w:t>
      </w:r>
      <w:r w:rsidRPr="00731339">
        <w:rPr>
          <w:rFonts w:ascii="Montserrat" w:hAnsi="Montserrat" w:cs="Arial"/>
          <w:sz w:val="20"/>
          <w:szCs w:val="20"/>
          <w:lang w:val="es-ES_tradnl"/>
        </w:rPr>
        <w:t>.</w:t>
      </w:r>
    </w:p>
    <w:p w14:paraId="7A4768D1" w14:textId="77777777" w:rsidR="00D4598B" w:rsidRPr="00731339" w:rsidRDefault="00D4598B">
      <w:pPr>
        <w:numPr>
          <w:ilvl w:val="0"/>
          <w:numId w:val="146"/>
        </w:numPr>
        <w:ind w:right="49"/>
        <w:jc w:val="both"/>
        <w:rPr>
          <w:rFonts w:ascii="Montserrat" w:hAnsi="Montserrat" w:cs="Arial"/>
          <w:i/>
          <w:sz w:val="20"/>
          <w:szCs w:val="20"/>
          <w:lang w:val="es-ES_tradnl"/>
        </w:rPr>
      </w:pPr>
      <w:r w:rsidRPr="00731339">
        <w:rPr>
          <w:rFonts w:ascii="Montserrat" w:hAnsi="Montserrat" w:cs="Arial"/>
          <w:sz w:val="20"/>
          <w:szCs w:val="20"/>
        </w:rPr>
        <w:t>Nombre y firma del Residente de obra y del Coordinador de los trabajos por parte de la dependencia o entidad, del superintendente de supervisión por parte de la supervisión externa y del superintendente de construcción por parte del contratista</w:t>
      </w:r>
      <w:r w:rsidRPr="00731339">
        <w:rPr>
          <w:rFonts w:ascii="Montserrat" w:hAnsi="Montserrat" w:cs="Arial"/>
          <w:sz w:val="20"/>
          <w:szCs w:val="20"/>
          <w:lang w:val="es-ES_tradnl"/>
        </w:rPr>
        <w:t>.</w:t>
      </w:r>
    </w:p>
    <w:p w14:paraId="208D17BC" w14:textId="77777777" w:rsidR="00D4598B" w:rsidRPr="00731339" w:rsidRDefault="00D4598B">
      <w:pPr>
        <w:numPr>
          <w:ilvl w:val="0"/>
          <w:numId w:val="146"/>
        </w:numPr>
        <w:ind w:right="49"/>
        <w:jc w:val="both"/>
        <w:rPr>
          <w:rFonts w:ascii="Montserrat" w:hAnsi="Montserrat" w:cs="Arial"/>
          <w:i/>
          <w:sz w:val="20"/>
          <w:szCs w:val="20"/>
          <w:lang w:val="es-ES_tradnl"/>
        </w:rPr>
      </w:pPr>
      <w:r w:rsidRPr="00731339">
        <w:rPr>
          <w:rFonts w:ascii="Montserrat" w:hAnsi="Montserrat" w:cs="Arial"/>
          <w:sz w:val="20"/>
          <w:szCs w:val="20"/>
        </w:rPr>
        <w:t>Descripción de los trabajos que se reciben</w:t>
      </w:r>
      <w:r w:rsidRPr="00731339">
        <w:rPr>
          <w:rFonts w:ascii="Montserrat" w:hAnsi="Montserrat" w:cs="Arial"/>
          <w:sz w:val="20"/>
          <w:szCs w:val="20"/>
          <w:lang w:val="es-ES_tradnl"/>
        </w:rPr>
        <w:t>.</w:t>
      </w:r>
    </w:p>
    <w:p w14:paraId="5FD439DF" w14:textId="77777777" w:rsidR="00D4598B" w:rsidRPr="00731339" w:rsidRDefault="00D4598B">
      <w:pPr>
        <w:numPr>
          <w:ilvl w:val="0"/>
          <w:numId w:val="146"/>
        </w:numPr>
        <w:ind w:right="49"/>
        <w:jc w:val="both"/>
        <w:rPr>
          <w:rFonts w:ascii="Montserrat" w:hAnsi="Montserrat" w:cs="Arial"/>
          <w:i/>
          <w:sz w:val="20"/>
          <w:szCs w:val="20"/>
        </w:rPr>
      </w:pPr>
      <w:r w:rsidRPr="00731339">
        <w:rPr>
          <w:rFonts w:ascii="Montserrat" w:hAnsi="Montserrat" w:cs="Arial"/>
          <w:sz w:val="20"/>
          <w:szCs w:val="20"/>
        </w:rPr>
        <w:t>Importe contractual, incluyendo el de los convenios modificatorios.</w:t>
      </w:r>
    </w:p>
    <w:p w14:paraId="6BBD1127" w14:textId="77777777" w:rsidR="00D4598B" w:rsidRPr="00731339" w:rsidRDefault="00D4598B">
      <w:pPr>
        <w:numPr>
          <w:ilvl w:val="0"/>
          <w:numId w:val="146"/>
        </w:numPr>
        <w:ind w:right="49"/>
        <w:jc w:val="both"/>
        <w:rPr>
          <w:rFonts w:ascii="Montserrat" w:hAnsi="Montserrat" w:cs="Arial"/>
          <w:i/>
          <w:sz w:val="20"/>
          <w:szCs w:val="20"/>
          <w:lang w:val="es-ES_tradnl"/>
        </w:rPr>
      </w:pPr>
      <w:r w:rsidRPr="00731339">
        <w:rPr>
          <w:rFonts w:ascii="Montserrat" w:hAnsi="Montserrat" w:cs="Arial"/>
          <w:sz w:val="20"/>
          <w:szCs w:val="20"/>
        </w:rPr>
        <w:t>Periodo de ejecución de los trabajos, precisando las fechas de inicio y terminación contractual y el plazo en que realmente se ejecutaron, incluyendo los convenios.</w:t>
      </w:r>
    </w:p>
    <w:p w14:paraId="4F47E9A5" w14:textId="77777777" w:rsidR="00D4598B" w:rsidRPr="00731339" w:rsidRDefault="00D4598B">
      <w:pPr>
        <w:numPr>
          <w:ilvl w:val="0"/>
          <w:numId w:val="146"/>
        </w:numPr>
        <w:ind w:right="49"/>
        <w:jc w:val="both"/>
        <w:rPr>
          <w:rFonts w:ascii="Montserrat" w:hAnsi="Montserrat" w:cs="Arial"/>
          <w:i/>
          <w:sz w:val="20"/>
          <w:szCs w:val="20"/>
        </w:rPr>
      </w:pPr>
      <w:r w:rsidRPr="00731339">
        <w:rPr>
          <w:rFonts w:ascii="Montserrat" w:hAnsi="Montserrat" w:cs="Arial"/>
          <w:sz w:val="20"/>
          <w:szCs w:val="20"/>
        </w:rPr>
        <w:t>Relación de las estimaciones o de gastos aprobados a la fecha, así como las pendientes de autorización.</w:t>
      </w:r>
    </w:p>
    <w:p w14:paraId="14DB4F1D" w14:textId="77777777" w:rsidR="00D4598B" w:rsidRPr="00731339" w:rsidRDefault="00D4598B">
      <w:pPr>
        <w:numPr>
          <w:ilvl w:val="0"/>
          <w:numId w:val="146"/>
        </w:numPr>
        <w:ind w:right="49"/>
        <w:jc w:val="both"/>
        <w:rPr>
          <w:rFonts w:ascii="Montserrat" w:hAnsi="Montserrat" w:cs="Arial"/>
          <w:i/>
          <w:sz w:val="20"/>
          <w:szCs w:val="20"/>
        </w:rPr>
      </w:pPr>
      <w:r w:rsidRPr="00731339">
        <w:rPr>
          <w:rFonts w:ascii="Montserrat" w:hAnsi="Montserrat" w:cs="Arial"/>
          <w:sz w:val="20"/>
          <w:szCs w:val="20"/>
        </w:rPr>
        <w:t xml:space="preserve">Declaración de las partes de que se entregan los planos correspondientes a la construcción final, así como los manuales e instructivos de operación y mantenimiento correspondientes y los certificados de garantía de calidad y funcionamiento de los bienes instalados. </w:t>
      </w:r>
    </w:p>
    <w:p w14:paraId="3C76BBCA" w14:textId="77777777" w:rsidR="00D4598B" w:rsidRPr="00731339" w:rsidRDefault="00D4598B">
      <w:pPr>
        <w:numPr>
          <w:ilvl w:val="0"/>
          <w:numId w:val="146"/>
        </w:numPr>
        <w:ind w:right="49"/>
        <w:jc w:val="both"/>
        <w:rPr>
          <w:rFonts w:ascii="Montserrat" w:hAnsi="Montserrat" w:cs="Arial"/>
          <w:i/>
          <w:sz w:val="20"/>
          <w:szCs w:val="20"/>
        </w:rPr>
      </w:pPr>
      <w:r w:rsidRPr="00731339">
        <w:rPr>
          <w:rFonts w:ascii="Montserrat" w:hAnsi="Montserrat" w:cs="Arial"/>
          <w:sz w:val="20"/>
          <w:szCs w:val="20"/>
        </w:rPr>
        <w:t xml:space="preserve">Constancia de que el archivo de documentos derivados de la realización de los </w:t>
      </w:r>
      <w:proofErr w:type="gramStart"/>
      <w:r w:rsidRPr="00731339">
        <w:rPr>
          <w:rFonts w:ascii="Montserrat" w:hAnsi="Montserrat" w:cs="Arial"/>
          <w:sz w:val="20"/>
          <w:szCs w:val="20"/>
        </w:rPr>
        <w:t>trabajos,</w:t>
      </w:r>
      <w:proofErr w:type="gramEnd"/>
      <w:r w:rsidRPr="00731339">
        <w:rPr>
          <w:rFonts w:ascii="Montserrat" w:hAnsi="Montserrat" w:cs="Arial"/>
          <w:sz w:val="20"/>
          <w:szCs w:val="20"/>
        </w:rPr>
        <w:t xml:space="preserve"> fue entregado al Residente de Obra o a la </w:t>
      </w:r>
      <w:r w:rsidRPr="00731339">
        <w:rPr>
          <w:rFonts w:ascii="Montserrat" w:hAnsi="Montserrat" w:cs="Arial"/>
          <w:sz w:val="20"/>
          <w:szCs w:val="20"/>
          <w:lang w:val="es-ES_tradnl"/>
        </w:rPr>
        <w:t>Supervisión Externa</w:t>
      </w:r>
      <w:r w:rsidRPr="00731339">
        <w:rPr>
          <w:rFonts w:ascii="Montserrat" w:hAnsi="Montserrat" w:cs="Arial"/>
          <w:sz w:val="20"/>
          <w:szCs w:val="20"/>
        </w:rPr>
        <w:t xml:space="preserve"> por parte del contratista.</w:t>
      </w:r>
    </w:p>
    <w:p w14:paraId="320F0D53" w14:textId="77777777" w:rsidR="00D4598B" w:rsidRPr="00731339" w:rsidRDefault="00D4598B" w:rsidP="00D4598B">
      <w:pPr>
        <w:ind w:right="49"/>
        <w:jc w:val="both"/>
        <w:rPr>
          <w:rFonts w:ascii="Montserrat" w:hAnsi="Montserrat" w:cs="Arial"/>
          <w:i/>
          <w:sz w:val="20"/>
          <w:szCs w:val="20"/>
        </w:rPr>
      </w:pPr>
    </w:p>
    <w:p w14:paraId="067EF3EF" w14:textId="77777777" w:rsidR="00D4598B" w:rsidRPr="00731339" w:rsidRDefault="00D4598B" w:rsidP="00D4598B">
      <w:pPr>
        <w:ind w:right="49"/>
        <w:jc w:val="both"/>
        <w:rPr>
          <w:rFonts w:ascii="Montserrat" w:hAnsi="Montserrat" w:cs="Arial"/>
          <w:i/>
          <w:sz w:val="20"/>
          <w:szCs w:val="20"/>
        </w:rPr>
      </w:pPr>
      <w:r w:rsidRPr="00731339">
        <w:rPr>
          <w:rFonts w:ascii="Montserrat" w:hAnsi="Montserrat" w:cs="Arial"/>
          <w:sz w:val="20"/>
          <w:szCs w:val="20"/>
        </w:rPr>
        <w:t>En el acto de entrega recepción física de los trabajos, el contratista exhibirá la garantía prevista en el artículo 66 de la Ley.</w:t>
      </w:r>
    </w:p>
    <w:p w14:paraId="4F60D5F0" w14:textId="77777777" w:rsidR="00D4598B" w:rsidRPr="00731339" w:rsidRDefault="00D4598B" w:rsidP="00D4598B">
      <w:pPr>
        <w:ind w:right="49"/>
        <w:jc w:val="both"/>
        <w:rPr>
          <w:rFonts w:ascii="Montserrat" w:hAnsi="Montserrat" w:cs="Arial"/>
          <w:i/>
          <w:sz w:val="20"/>
          <w:szCs w:val="20"/>
          <w:lang w:val="es-ES_tradnl"/>
        </w:rPr>
      </w:pPr>
    </w:p>
    <w:p w14:paraId="50FC4848" w14:textId="77777777" w:rsidR="00D4598B" w:rsidRPr="00731339" w:rsidRDefault="00D4598B">
      <w:pPr>
        <w:numPr>
          <w:ilvl w:val="2"/>
          <w:numId w:val="131"/>
        </w:numPr>
        <w:ind w:right="49"/>
        <w:jc w:val="both"/>
        <w:rPr>
          <w:rFonts w:ascii="Montserrat" w:hAnsi="Montserrat" w:cs="Arial"/>
          <w:i/>
          <w:sz w:val="20"/>
          <w:szCs w:val="20"/>
        </w:rPr>
      </w:pPr>
      <w:r w:rsidRPr="00731339">
        <w:rPr>
          <w:rFonts w:ascii="Montserrat" w:hAnsi="Montserrat" w:cs="Arial"/>
          <w:sz w:val="20"/>
          <w:szCs w:val="20"/>
        </w:rPr>
        <w:t xml:space="preserve">La Supervisión Externa elaborará un escrito dirigido a la contratista donde se estipulará </w:t>
      </w:r>
      <w:proofErr w:type="gramStart"/>
      <w:r w:rsidRPr="00731339">
        <w:rPr>
          <w:rFonts w:ascii="Montserrat" w:hAnsi="Montserrat" w:cs="Arial"/>
          <w:sz w:val="20"/>
          <w:szCs w:val="20"/>
        </w:rPr>
        <w:t>que</w:t>
      </w:r>
      <w:proofErr w:type="gramEnd"/>
      <w:r w:rsidRPr="00731339">
        <w:rPr>
          <w:rFonts w:ascii="Montserrat" w:hAnsi="Montserrat" w:cs="Arial"/>
          <w:sz w:val="20"/>
          <w:szCs w:val="20"/>
        </w:rPr>
        <w:t xml:space="preserve"> una vez concluidos los trabajos, dicha contratista quedará obligado a responder de los defectos que resultaren en los mismos, de los vicios ocultos y de cualquier otra responsabilidad en que hubiere incurrido, en los términos señalados en el contrato respectivo y en la legislación aplicable.</w:t>
      </w:r>
    </w:p>
    <w:p w14:paraId="796DC1CD" w14:textId="77777777" w:rsidR="00D4598B" w:rsidRPr="00731339" w:rsidRDefault="00D4598B">
      <w:pPr>
        <w:numPr>
          <w:ilvl w:val="2"/>
          <w:numId w:val="131"/>
        </w:numPr>
        <w:ind w:right="49"/>
        <w:jc w:val="both"/>
        <w:rPr>
          <w:rFonts w:ascii="Montserrat" w:hAnsi="Montserrat" w:cs="Arial"/>
          <w:i/>
          <w:sz w:val="20"/>
          <w:szCs w:val="20"/>
        </w:rPr>
      </w:pPr>
      <w:r w:rsidRPr="00731339">
        <w:rPr>
          <w:rFonts w:ascii="Montserrat" w:hAnsi="Montserrat" w:cs="Arial"/>
          <w:sz w:val="20"/>
          <w:szCs w:val="20"/>
        </w:rPr>
        <w:t>Una vez recibidos físicamente los trabajos se llevarán a cabo las acciones preparativas para el finiquito, para determinar los créditos a favor y en contra que resulten para cada uno de ellos, describiendo el concepto general que les dio origen y el saldo resultante.</w:t>
      </w:r>
    </w:p>
    <w:p w14:paraId="02B0D8E7" w14:textId="77777777" w:rsidR="00D4598B" w:rsidRPr="00731339" w:rsidRDefault="00D4598B">
      <w:pPr>
        <w:numPr>
          <w:ilvl w:val="2"/>
          <w:numId w:val="131"/>
        </w:numPr>
        <w:ind w:right="49"/>
        <w:jc w:val="both"/>
        <w:rPr>
          <w:rFonts w:ascii="Montserrat" w:hAnsi="Montserrat" w:cs="Arial"/>
          <w:i/>
          <w:sz w:val="20"/>
          <w:szCs w:val="20"/>
        </w:rPr>
      </w:pPr>
      <w:r w:rsidRPr="00731339">
        <w:rPr>
          <w:rFonts w:ascii="Montserrat" w:hAnsi="Montserrat" w:cs="Arial"/>
          <w:sz w:val="20"/>
          <w:szCs w:val="20"/>
        </w:rPr>
        <w:t>Será obligación de la Supervisión Externa dejar perfectamente clasificado e integrado el expediente de la obra, con los planos y manuales debidamente actualizados recopilando las firmas de los servidores responsables.</w:t>
      </w:r>
    </w:p>
    <w:p w14:paraId="557DBA1B" w14:textId="77777777" w:rsidR="00D4598B" w:rsidRPr="00731339" w:rsidRDefault="00D4598B">
      <w:pPr>
        <w:numPr>
          <w:ilvl w:val="2"/>
          <w:numId w:val="131"/>
        </w:numPr>
        <w:ind w:right="49"/>
        <w:jc w:val="both"/>
        <w:rPr>
          <w:rFonts w:ascii="Montserrat" w:hAnsi="Montserrat" w:cs="Arial"/>
          <w:i/>
          <w:sz w:val="20"/>
          <w:szCs w:val="20"/>
        </w:rPr>
      </w:pPr>
      <w:r w:rsidRPr="00731339">
        <w:rPr>
          <w:rFonts w:ascii="Montserrat" w:hAnsi="Montserrat" w:cs="Arial"/>
          <w:sz w:val="20"/>
          <w:szCs w:val="20"/>
        </w:rPr>
        <w:t>Una vez concluidos los trabajos, únicamente se requerirá del personal de supervisión para realizar la recepción física de los trabajos y deberá programarse esta actividad dentro de un periodo comprendido dentro de los veinte días naturales siguientes a la fecha de la terminación de los trabajos con base en el plazo de ejecución de los trabajos del contrato a supervisar, el precio unitario consignado no podrá modificarse por un diferimiento de la recepción de los trabajos, por lo que deberá considerarse únicamente la prórroga de la fecha.</w:t>
      </w:r>
    </w:p>
    <w:p w14:paraId="535993BF" w14:textId="77777777" w:rsidR="00D4598B" w:rsidRPr="00731339" w:rsidRDefault="00D4598B" w:rsidP="00D4598B">
      <w:pPr>
        <w:ind w:right="49"/>
        <w:jc w:val="both"/>
        <w:rPr>
          <w:rFonts w:ascii="Montserrat" w:hAnsi="Montserrat" w:cs="Arial"/>
          <w:i/>
          <w:sz w:val="20"/>
          <w:szCs w:val="20"/>
        </w:rPr>
      </w:pPr>
    </w:p>
    <w:p w14:paraId="2E85F37C" w14:textId="77777777" w:rsidR="00D4598B" w:rsidRPr="00731339" w:rsidRDefault="00D4598B">
      <w:pPr>
        <w:numPr>
          <w:ilvl w:val="1"/>
          <w:numId w:val="130"/>
        </w:numPr>
        <w:ind w:right="49"/>
        <w:jc w:val="both"/>
        <w:rPr>
          <w:rFonts w:ascii="Montserrat" w:hAnsi="Montserrat" w:cs="Arial"/>
          <w:b/>
          <w:i/>
          <w:sz w:val="20"/>
          <w:szCs w:val="20"/>
        </w:rPr>
      </w:pPr>
      <w:r w:rsidRPr="00731339">
        <w:rPr>
          <w:rFonts w:ascii="Montserrat" w:hAnsi="Montserrat" w:cs="Arial"/>
          <w:sz w:val="20"/>
          <w:szCs w:val="20"/>
        </w:rPr>
        <w:tab/>
      </w:r>
      <w:r w:rsidRPr="00731339">
        <w:rPr>
          <w:rFonts w:ascii="Montserrat" w:hAnsi="Montserrat" w:cs="Arial"/>
          <w:b/>
          <w:sz w:val="20"/>
          <w:szCs w:val="20"/>
        </w:rPr>
        <w:t>ELABORACIÓN DEL DOCUMENTO DE FINIQUITO.</w:t>
      </w:r>
    </w:p>
    <w:p w14:paraId="63DAA181" w14:textId="77777777" w:rsidR="00D4598B" w:rsidRPr="00731339" w:rsidRDefault="00D4598B" w:rsidP="00D4598B">
      <w:pPr>
        <w:ind w:right="49"/>
        <w:jc w:val="both"/>
        <w:rPr>
          <w:rFonts w:ascii="Montserrat" w:hAnsi="Montserrat" w:cs="Arial"/>
          <w:i/>
          <w:sz w:val="20"/>
          <w:szCs w:val="20"/>
        </w:rPr>
      </w:pPr>
      <w:r w:rsidRPr="00731339">
        <w:rPr>
          <w:rFonts w:ascii="Montserrat" w:hAnsi="Montserrat" w:cs="Arial"/>
          <w:sz w:val="20"/>
          <w:szCs w:val="20"/>
        </w:rPr>
        <w:lastRenderedPageBreak/>
        <w:t>La Supervisión Externa, una vez levantada el acta de recepción física de los trabajos, apoyará en la elaboración del finiquito correspondiente.</w:t>
      </w:r>
    </w:p>
    <w:p w14:paraId="5572BA50" w14:textId="77777777" w:rsidR="00D4598B" w:rsidRPr="00731339" w:rsidRDefault="00D4598B" w:rsidP="00D4598B">
      <w:pPr>
        <w:ind w:right="49"/>
        <w:jc w:val="both"/>
        <w:rPr>
          <w:rFonts w:ascii="Montserrat" w:hAnsi="Montserrat" w:cs="Arial"/>
          <w:b/>
          <w:i/>
          <w:sz w:val="20"/>
          <w:szCs w:val="20"/>
        </w:rPr>
      </w:pPr>
    </w:p>
    <w:p w14:paraId="2D6270D8" w14:textId="77777777" w:rsidR="00D4598B" w:rsidRPr="00731339" w:rsidRDefault="00D4598B">
      <w:pPr>
        <w:numPr>
          <w:ilvl w:val="2"/>
          <w:numId w:val="132"/>
        </w:numPr>
        <w:ind w:right="49"/>
        <w:jc w:val="both"/>
        <w:rPr>
          <w:rFonts w:ascii="Montserrat" w:hAnsi="Montserrat" w:cs="Arial"/>
          <w:i/>
          <w:sz w:val="20"/>
          <w:szCs w:val="20"/>
        </w:rPr>
      </w:pPr>
      <w:r w:rsidRPr="00731339">
        <w:rPr>
          <w:rFonts w:ascii="Montserrat" w:hAnsi="Montserrat" w:cs="Arial"/>
          <w:sz w:val="20"/>
          <w:szCs w:val="20"/>
        </w:rPr>
        <w:t>Para que el Residente de Obra y el contratista, procedan a elaborar dentro de un plazo de veinte días, el documento de finiquito de los trabajos, en el que se harán constar los créditos a favor y en contra que resulten para cada uno de ellos, describiendo el concepto general que les dio origen y el saldo resultante.</w:t>
      </w:r>
    </w:p>
    <w:p w14:paraId="348FE9E2" w14:textId="77777777" w:rsidR="00D4598B" w:rsidRPr="00731339" w:rsidRDefault="00D4598B">
      <w:pPr>
        <w:numPr>
          <w:ilvl w:val="2"/>
          <w:numId w:val="132"/>
        </w:numPr>
        <w:ind w:right="49"/>
        <w:jc w:val="both"/>
        <w:rPr>
          <w:rFonts w:ascii="Montserrat" w:hAnsi="Montserrat" w:cs="Arial"/>
          <w:i/>
          <w:sz w:val="20"/>
          <w:szCs w:val="20"/>
        </w:rPr>
      </w:pPr>
      <w:r w:rsidRPr="00731339">
        <w:rPr>
          <w:rFonts w:ascii="Montserrat" w:hAnsi="Montserrat" w:cs="Arial"/>
          <w:sz w:val="20"/>
          <w:szCs w:val="20"/>
        </w:rPr>
        <w:t>La Supervisión Externa debe elaborar el documento para que el Residente de Obra notifique al contratista a través de su representante legal o su superintendente de construcción, la fecha, lugar y hora en que se llevará a cabo el finiquito, la cual deberá quedar comprendida dentro de un plazo que no podrá exceder de sesenta días naturales contados a partir de la fecha en que se realice la recepción física de los trabajos. El contratista tendrá la obligación de acudir al llamado que se haga por escrito; de no hacerlo, se le comunicará el resultado conforme lo establece el tercer párrafo del artículo 64 de la Ley</w:t>
      </w:r>
    </w:p>
    <w:p w14:paraId="100C4DA9" w14:textId="77777777" w:rsidR="00D4598B" w:rsidRPr="00731339" w:rsidRDefault="00D4598B">
      <w:pPr>
        <w:numPr>
          <w:ilvl w:val="2"/>
          <w:numId w:val="132"/>
        </w:numPr>
        <w:ind w:right="49"/>
        <w:jc w:val="both"/>
        <w:rPr>
          <w:rFonts w:ascii="Montserrat" w:hAnsi="Montserrat" w:cs="Arial"/>
          <w:i/>
          <w:sz w:val="20"/>
          <w:szCs w:val="20"/>
        </w:rPr>
      </w:pPr>
      <w:r w:rsidRPr="00731339">
        <w:rPr>
          <w:rFonts w:ascii="Montserrat" w:hAnsi="Montserrat" w:cs="Arial"/>
          <w:sz w:val="20"/>
          <w:szCs w:val="20"/>
        </w:rPr>
        <w:t xml:space="preserve">Verificar que el documento donde conste el finiquito de los </w:t>
      </w:r>
      <w:proofErr w:type="gramStart"/>
      <w:r w:rsidRPr="00731339">
        <w:rPr>
          <w:rFonts w:ascii="Montserrat" w:hAnsi="Montserrat" w:cs="Arial"/>
          <w:sz w:val="20"/>
          <w:szCs w:val="20"/>
        </w:rPr>
        <w:t>trabajos,</w:t>
      </w:r>
      <w:proofErr w:type="gramEnd"/>
      <w:r w:rsidRPr="00731339">
        <w:rPr>
          <w:rFonts w:ascii="Montserrat" w:hAnsi="Montserrat" w:cs="Arial"/>
          <w:sz w:val="20"/>
          <w:szCs w:val="20"/>
        </w:rPr>
        <w:t xml:space="preserve"> contenga como mínimo, lo siguiente:</w:t>
      </w:r>
    </w:p>
    <w:p w14:paraId="430BF59B" w14:textId="77777777" w:rsidR="00D4598B" w:rsidRPr="00731339" w:rsidRDefault="00D4598B">
      <w:pPr>
        <w:numPr>
          <w:ilvl w:val="0"/>
          <w:numId w:val="147"/>
        </w:numPr>
        <w:ind w:right="49"/>
        <w:jc w:val="both"/>
        <w:rPr>
          <w:rFonts w:ascii="Montserrat" w:hAnsi="Montserrat" w:cs="Arial"/>
          <w:i/>
          <w:sz w:val="20"/>
          <w:szCs w:val="20"/>
          <w:lang w:val="es-ES_tradnl"/>
        </w:rPr>
      </w:pPr>
      <w:r w:rsidRPr="00731339">
        <w:rPr>
          <w:rFonts w:ascii="Montserrat" w:hAnsi="Montserrat" w:cs="Arial"/>
          <w:sz w:val="20"/>
          <w:szCs w:val="20"/>
        </w:rPr>
        <w:t>Lugar, fecha y hora en que se realice</w:t>
      </w:r>
      <w:r w:rsidRPr="00731339">
        <w:rPr>
          <w:rFonts w:ascii="Montserrat" w:hAnsi="Montserrat" w:cs="Arial"/>
          <w:sz w:val="20"/>
          <w:szCs w:val="20"/>
          <w:lang w:val="es-ES_tradnl"/>
        </w:rPr>
        <w:t>.</w:t>
      </w:r>
    </w:p>
    <w:p w14:paraId="3CDA1167" w14:textId="77777777" w:rsidR="00D4598B" w:rsidRPr="00731339" w:rsidRDefault="00D4598B">
      <w:pPr>
        <w:numPr>
          <w:ilvl w:val="0"/>
          <w:numId w:val="147"/>
        </w:numPr>
        <w:ind w:right="49"/>
        <w:jc w:val="both"/>
        <w:rPr>
          <w:rFonts w:ascii="Montserrat" w:hAnsi="Montserrat" w:cs="Arial"/>
          <w:i/>
          <w:sz w:val="20"/>
          <w:szCs w:val="20"/>
        </w:rPr>
      </w:pPr>
      <w:r w:rsidRPr="00731339">
        <w:rPr>
          <w:rFonts w:ascii="Montserrat" w:hAnsi="Montserrat" w:cs="Arial"/>
          <w:sz w:val="20"/>
          <w:szCs w:val="20"/>
        </w:rPr>
        <w:t>Nombre y firma del Residente de Obra y en su caso, del Coordinador de los trabajos por parte de la dependencia y del superintendente de construcción del contratista.</w:t>
      </w:r>
    </w:p>
    <w:p w14:paraId="14DA6AF2" w14:textId="77777777" w:rsidR="00D4598B" w:rsidRPr="00731339" w:rsidRDefault="00D4598B">
      <w:pPr>
        <w:numPr>
          <w:ilvl w:val="0"/>
          <w:numId w:val="147"/>
        </w:numPr>
        <w:ind w:right="49"/>
        <w:jc w:val="both"/>
        <w:rPr>
          <w:rFonts w:ascii="Montserrat" w:hAnsi="Montserrat" w:cs="Arial"/>
          <w:i/>
          <w:sz w:val="20"/>
          <w:szCs w:val="20"/>
        </w:rPr>
      </w:pPr>
      <w:r w:rsidRPr="00731339">
        <w:rPr>
          <w:rFonts w:ascii="Montserrat" w:hAnsi="Montserrat" w:cs="Arial"/>
          <w:sz w:val="20"/>
          <w:szCs w:val="20"/>
        </w:rPr>
        <w:t>Descripción de los trabajos y de los datos que se consideren relevantes del contrato correspondiente.</w:t>
      </w:r>
    </w:p>
    <w:p w14:paraId="1A45872E" w14:textId="77777777" w:rsidR="00D4598B" w:rsidRPr="00731339" w:rsidRDefault="00D4598B">
      <w:pPr>
        <w:numPr>
          <w:ilvl w:val="0"/>
          <w:numId w:val="147"/>
        </w:numPr>
        <w:ind w:right="49"/>
        <w:jc w:val="both"/>
        <w:rPr>
          <w:rFonts w:ascii="Montserrat" w:hAnsi="Montserrat" w:cs="Arial"/>
          <w:i/>
          <w:sz w:val="20"/>
          <w:szCs w:val="20"/>
        </w:rPr>
      </w:pPr>
      <w:r w:rsidRPr="00731339">
        <w:rPr>
          <w:rFonts w:ascii="Montserrat" w:hAnsi="Montserrat" w:cs="Arial"/>
          <w:sz w:val="20"/>
          <w:szCs w:val="20"/>
        </w:rPr>
        <w:t xml:space="preserve">Importe contractual y real del contrato, el cual deberá incluir los volúmenes realmente ejecutados </w:t>
      </w:r>
      <w:proofErr w:type="gramStart"/>
      <w:r w:rsidRPr="00731339">
        <w:rPr>
          <w:rFonts w:ascii="Montserrat" w:hAnsi="Montserrat" w:cs="Arial"/>
          <w:sz w:val="20"/>
          <w:szCs w:val="20"/>
        </w:rPr>
        <w:t>de acuerdo al</w:t>
      </w:r>
      <w:proofErr w:type="gramEnd"/>
      <w:r w:rsidRPr="00731339">
        <w:rPr>
          <w:rFonts w:ascii="Montserrat" w:hAnsi="Montserrat" w:cs="Arial"/>
          <w:sz w:val="20"/>
          <w:szCs w:val="20"/>
        </w:rPr>
        <w:t xml:space="preserve"> contrato y a los convenios celebrados.</w:t>
      </w:r>
    </w:p>
    <w:p w14:paraId="785FAB33" w14:textId="77777777" w:rsidR="00D4598B" w:rsidRPr="00731339" w:rsidRDefault="00D4598B">
      <w:pPr>
        <w:numPr>
          <w:ilvl w:val="0"/>
          <w:numId w:val="147"/>
        </w:numPr>
        <w:ind w:right="49"/>
        <w:jc w:val="both"/>
        <w:rPr>
          <w:rFonts w:ascii="Montserrat" w:hAnsi="Montserrat" w:cs="Arial"/>
          <w:i/>
          <w:sz w:val="20"/>
          <w:szCs w:val="20"/>
        </w:rPr>
      </w:pPr>
      <w:r w:rsidRPr="00731339">
        <w:rPr>
          <w:rFonts w:ascii="Montserrat" w:hAnsi="Montserrat" w:cs="Arial"/>
          <w:sz w:val="20"/>
          <w:szCs w:val="20"/>
        </w:rPr>
        <w:t>Periodo de ejecución de los trabajos, precisando la fecha de inicio y terminación contractual y el plazo en que realmente se ejecutaron incluyendo los convenios.</w:t>
      </w:r>
    </w:p>
    <w:p w14:paraId="0937CC46" w14:textId="77777777" w:rsidR="00D4598B" w:rsidRPr="00731339" w:rsidRDefault="00D4598B">
      <w:pPr>
        <w:numPr>
          <w:ilvl w:val="0"/>
          <w:numId w:val="147"/>
        </w:numPr>
        <w:ind w:right="49"/>
        <w:jc w:val="both"/>
        <w:rPr>
          <w:rFonts w:ascii="Montserrat" w:hAnsi="Montserrat" w:cs="Arial"/>
          <w:i/>
          <w:sz w:val="20"/>
          <w:szCs w:val="20"/>
        </w:rPr>
      </w:pPr>
      <w:r w:rsidRPr="00731339">
        <w:rPr>
          <w:rFonts w:ascii="Montserrat" w:hAnsi="Montserrat" w:cs="Arial"/>
          <w:sz w:val="20"/>
          <w:szCs w:val="20"/>
        </w:rPr>
        <w:t>Relación de las estimaciones, indicando como fueron ejecutados los conceptos de trabajo en cada una de ellas y los gastos aprobados, debiendo describir cada uno de los créditos a favor y en contra de cada una de las partes, señalando los conceptos generales que les dieron origen y su saldo resultante, así como la fecha, lugar y hora en que serán liquidados.</w:t>
      </w:r>
    </w:p>
    <w:p w14:paraId="3CA45FF0" w14:textId="77777777" w:rsidR="00D4598B" w:rsidRPr="00731339" w:rsidRDefault="00D4598B">
      <w:pPr>
        <w:numPr>
          <w:ilvl w:val="0"/>
          <w:numId w:val="147"/>
        </w:numPr>
        <w:ind w:right="49"/>
        <w:jc w:val="both"/>
        <w:rPr>
          <w:rFonts w:ascii="Montserrat" w:hAnsi="Montserrat" w:cs="Arial"/>
          <w:i/>
          <w:sz w:val="20"/>
          <w:szCs w:val="20"/>
        </w:rPr>
      </w:pPr>
      <w:r w:rsidRPr="00731339">
        <w:rPr>
          <w:rFonts w:ascii="Montserrat" w:hAnsi="Montserrat" w:cs="Arial"/>
          <w:sz w:val="20"/>
          <w:szCs w:val="20"/>
        </w:rPr>
        <w:t>Las razones que justifiquen la aplicación de penas convencionales o del sobre costo.</w:t>
      </w:r>
    </w:p>
    <w:p w14:paraId="0901511C" w14:textId="77777777" w:rsidR="00D4598B" w:rsidRPr="00731339" w:rsidRDefault="00D4598B">
      <w:pPr>
        <w:numPr>
          <w:ilvl w:val="0"/>
          <w:numId w:val="147"/>
        </w:numPr>
        <w:ind w:right="49"/>
        <w:jc w:val="both"/>
        <w:rPr>
          <w:rFonts w:ascii="Montserrat" w:hAnsi="Montserrat" w:cs="Arial"/>
          <w:i/>
          <w:sz w:val="20"/>
          <w:szCs w:val="20"/>
        </w:rPr>
      </w:pPr>
      <w:r w:rsidRPr="00731339">
        <w:rPr>
          <w:rFonts w:ascii="Montserrat" w:hAnsi="Montserrat" w:cs="Arial"/>
          <w:sz w:val="20"/>
          <w:szCs w:val="20"/>
        </w:rPr>
        <w:t>Datos de la estimación final.</w:t>
      </w:r>
    </w:p>
    <w:p w14:paraId="12914743" w14:textId="77777777" w:rsidR="00D4598B" w:rsidRPr="00731339" w:rsidRDefault="00D4598B">
      <w:pPr>
        <w:numPr>
          <w:ilvl w:val="0"/>
          <w:numId w:val="147"/>
        </w:numPr>
        <w:ind w:right="49"/>
        <w:jc w:val="both"/>
        <w:rPr>
          <w:rFonts w:ascii="Montserrat" w:hAnsi="Montserrat" w:cs="Arial"/>
          <w:i/>
          <w:sz w:val="20"/>
          <w:szCs w:val="20"/>
        </w:rPr>
      </w:pPr>
      <w:r w:rsidRPr="00731339">
        <w:rPr>
          <w:rFonts w:ascii="Montserrat" w:hAnsi="Montserrat" w:cs="Arial"/>
          <w:sz w:val="20"/>
          <w:szCs w:val="20"/>
        </w:rPr>
        <w:t xml:space="preserve">Constancia de entrega de la garantía por defectos y vicios ocultos de los trabajos y cualquier otra responsabilidad en que hubieren incurrido. </w:t>
      </w:r>
    </w:p>
    <w:p w14:paraId="6A678FA2" w14:textId="77777777" w:rsidR="00D4598B" w:rsidRPr="00731339" w:rsidRDefault="00D4598B">
      <w:pPr>
        <w:numPr>
          <w:ilvl w:val="0"/>
          <w:numId w:val="147"/>
        </w:numPr>
        <w:ind w:right="49"/>
        <w:jc w:val="both"/>
        <w:rPr>
          <w:rFonts w:ascii="Montserrat" w:hAnsi="Montserrat" w:cs="Arial"/>
          <w:i/>
          <w:sz w:val="20"/>
          <w:szCs w:val="20"/>
        </w:rPr>
      </w:pPr>
      <w:r w:rsidRPr="00731339">
        <w:rPr>
          <w:rFonts w:ascii="Montserrat" w:hAnsi="Montserrat" w:cs="Arial"/>
          <w:sz w:val="20"/>
          <w:szCs w:val="20"/>
        </w:rPr>
        <w:t>La declaración, en su caso, de que el contratista extiende el más amplio finiquito que en derecho proceda, renunciando a cualquier acción legal que tenga por objeto reclamar cualquier pago relacionado con el contrato.</w:t>
      </w:r>
    </w:p>
    <w:p w14:paraId="21FE1FD5" w14:textId="77777777" w:rsidR="00D4598B" w:rsidRPr="00731339" w:rsidRDefault="00D4598B">
      <w:pPr>
        <w:numPr>
          <w:ilvl w:val="0"/>
          <w:numId w:val="147"/>
        </w:numPr>
        <w:ind w:right="49"/>
        <w:jc w:val="both"/>
        <w:rPr>
          <w:rFonts w:ascii="Montserrat" w:hAnsi="Montserrat" w:cs="Arial"/>
          <w:i/>
          <w:sz w:val="20"/>
          <w:szCs w:val="20"/>
        </w:rPr>
      </w:pPr>
      <w:r w:rsidRPr="00731339">
        <w:rPr>
          <w:rFonts w:ascii="Montserrat" w:hAnsi="Montserrat" w:cs="Arial"/>
          <w:sz w:val="20"/>
          <w:szCs w:val="20"/>
        </w:rPr>
        <w:t>Cuando la liquidación de los saldos se realice dentro de los quince días naturales siguientes a la firma del finiquito, el documento donde conste el finiquito podrá utilizarse como el acta administrativa que da por extinguidos los derechos y obligaciones de las partes en el contrato, debiendo agregar únicamente una manifestación de las partes de que no existen otros adeudos y por lo tanto se darán por terminados los derechos y obligaciones que genera el contrato respectivo, sin derecho a ulterior reclamación.</w:t>
      </w:r>
    </w:p>
    <w:p w14:paraId="2D17EA06" w14:textId="77777777" w:rsidR="00D4598B" w:rsidRPr="00731339" w:rsidRDefault="00D4598B" w:rsidP="00D4598B">
      <w:pPr>
        <w:ind w:right="49"/>
        <w:jc w:val="both"/>
        <w:rPr>
          <w:rFonts w:ascii="Montserrat" w:hAnsi="Montserrat" w:cs="Arial"/>
          <w:i/>
          <w:sz w:val="20"/>
          <w:szCs w:val="20"/>
        </w:rPr>
      </w:pPr>
    </w:p>
    <w:p w14:paraId="0979B223" w14:textId="77777777" w:rsidR="00D4598B" w:rsidRPr="00731339" w:rsidRDefault="00D4598B">
      <w:pPr>
        <w:numPr>
          <w:ilvl w:val="2"/>
          <w:numId w:val="132"/>
        </w:numPr>
        <w:ind w:right="49"/>
        <w:jc w:val="both"/>
        <w:rPr>
          <w:rFonts w:ascii="Montserrat" w:hAnsi="Montserrat" w:cs="Arial"/>
          <w:i/>
          <w:sz w:val="20"/>
          <w:szCs w:val="20"/>
          <w:lang w:val="es-ES_tradnl"/>
        </w:rPr>
      </w:pPr>
      <w:r w:rsidRPr="00731339">
        <w:rPr>
          <w:rFonts w:ascii="Montserrat" w:hAnsi="Montserrat" w:cs="Arial"/>
          <w:sz w:val="20"/>
          <w:szCs w:val="20"/>
          <w:lang w:val="es-ES_tradnl"/>
        </w:rPr>
        <w:t xml:space="preserve">Si del finiquito resulta que existen saldos a favor de la dependencia o entidad, el importe de </w:t>
      </w:r>
      <w:proofErr w:type="gramStart"/>
      <w:r w:rsidRPr="00731339">
        <w:rPr>
          <w:rFonts w:ascii="Montserrat" w:hAnsi="Montserrat" w:cs="Arial"/>
          <w:sz w:val="20"/>
          <w:szCs w:val="20"/>
          <w:lang w:val="es-ES_tradnl"/>
        </w:rPr>
        <w:t>los mismos</w:t>
      </w:r>
      <w:proofErr w:type="gramEnd"/>
      <w:r w:rsidRPr="00731339">
        <w:rPr>
          <w:rFonts w:ascii="Montserrat" w:hAnsi="Montserrat" w:cs="Arial"/>
          <w:sz w:val="20"/>
          <w:szCs w:val="20"/>
          <w:lang w:val="es-ES_tradnl"/>
        </w:rPr>
        <w:t xml:space="preserve"> la Supervisión Externa elaborará toda la documentación para que se deduzca de las cantidades pendientes por cubrir por concepto de trabajos ejecutados y si no fueran </w:t>
      </w:r>
      <w:r w:rsidRPr="00731339">
        <w:rPr>
          <w:rFonts w:ascii="Montserrat" w:hAnsi="Montserrat" w:cs="Arial"/>
          <w:sz w:val="20"/>
          <w:szCs w:val="20"/>
          <w:lang w:val="es-ES_tradnl"/>
        </w:rPr>
        <w:lastRenderedPageBreak/>
        <w:t>suficientes éstos, deberá exigirse su reintegro conforme a lo previsto por el artículo 55 de la Ley. En caso de no obtenerse el reintegro, así como para que la dependencia o entidad pueda hacer efectivas las garantías que se encuentren vigentes.</w:t>
      </w:r>
    </w:p>
    <w:p w14:paraId="1CB3A6E8" w14:textId="77777777" w:rsidR="00D4598B" w:rsidRPr="00731339" w:rsidRDefault="00D4598B">
      <w:pPr>
        <w:numPr>
          <w:ilvl w:val="2"/>
          <w:numId w:val="132"/>
        </w:numPr>
        <w:ind w:right="49"/>
        <w:jc w:val="both"/>
        <w:rPr>
          <w:rFonts w:ascii="Montserrat" w:hAnsi="Montserrat" w:cs="Arial"/>
          <w:i/>
          <w:sz w:val="20"/>
          <w:szCs w:val="20"/>
          <w:lang w:val="es-ES_tradnl"/>
        </w:rPr>
      </w:pPr>
      <w:r w:rsidRPr="00731339">
        <w:rPr>
          <w:rFonts w:ascii="Montserrat" w:hAnsi="Montserrat" w:cs="Arial"/>
          <w:sz w:val="20"/>
          <w:szCs w:val="20"/>
          <w:lang w:val="es-ES_tradnl"/>
        </w:rPr>
        <w:t>Si del finiquito resulta que existen saldos a favor del contratista, la dependencia o entidad deberá liquidarlos dentro del plazo a que alude el segundo párrafo del artículo 54 de la Ley, y en su caso deberá solicitar el complemento por la fianza de vicios ocultos de tal forma que sea equivalente por el diez por ciento de los trabajos pagados.</w:t>
      </w:r>
    </w:p>
    <w:p w14:paraId="3316E2FB" w14:textId="77777777" w:rsidR="00D4598B" w:rsidRPr="00731339" w:rsidRDefault="00D4598B">
      <w:pPr>
        <w:numPr>
          <w:ilvl w:val="2"/>
          <w:numId w:val="132"/>
        </w:numPr>
        <w:ind w:right="49"/>
        <w:jc w:val="both"/>
        <w:rPr>
          <w:rFonts w:ascii="Montserrat" w:hAnsi="Montserrat" w:cs="Arial"/>
          <w:i/>
          <w:sz w:val="20"/>
          <w:szCs w:val="20"/>
        </w:rPr>
      </w:pPr>
      <w:r w:rsidRPr="00731339">
        <w:rPr>
          <w:rFonts w:ascii="Montserrat" w:hAnsi="Montserrat" w:cs="Arial"/>
          <w:sz w:val="20"/>
          <w:szCs w:val="20"/>
        </w:rPr>
        <w:t>De existir desacuerdo entre las partes respecto al finiquito, o bien, el contratista no se presente en la fecha, lugar y hora señalada en la notificación hecha por El Residente de Obra. para  la elaboración de dicho finiquito, la Supervisión Externa y el Residente de Obra procederán a elaborarlo, debiendo comunicar su resultado al contratista dentro de un plazo de diez días naturales, contados a partir de su emisión; una vez notificado el resultado de dicho finiquito al contratista, éste tendrá un plazo de quince días naturales para alegar lo que a su derecho corresponda, si transcurrido este plazo no realiza alguna gestión, se dará por aceptado, debiendo vigilar que este procedimiento quede debidamente documentado.</w:t>
      </w:r>
    </w:p>
    <w:p w14:paraId="100E82B7" w14:textId="77777777" w:rsidR="00D4598B" w:rsidRPr="00731339" w:rsidRDefault="00D4598B">
      <w:pPr>
        <w:numPr>
          <w:ilvl w:val="2"/>
          <w:numId w:val="132"/>
        </w:numPr>
        <w:ind w:right="49"/>
        <w:jc w:val="both"/>
        <w:rPr>
          <w:rFonts w:ascii="Montserrat" w:hAnsi="Montserrat" w:cs="Arial"/>
          <w:i/>
          <w:sz w:val="20"/>
          <w:szCs w:val="20"/>
        </w:rPr>
      </w:pPr>
      <w:r w:rsidRPr="00731339">
        <w:rPr>
          <w:rFonts w:ascii="Montserrat" w:hAnsi="Montserrat" w:cs="Arial"/>
          <w:sz w:val="20"/>
          <w:szCs w:val="20"/>
        </w:rPr>
        <w:t>Certificará el cumplimiento de todos los compromisos contractuales, o proporcionar al Residente de Obra los elementos de juicio que le permiten aplicar en su caso, las sanciones contractuales correspondientes.</w:t>
      </w:r>
    </w:p>
    <w:p w14:paraId="17B95D8E" w14:textId="77777777" w:rsidR="00D4598B" w:rsidRPr="00731339" w:rsidRDefault="00D4598B">
      <w:pPr>
        <w:numPr>
          <w:ilvl w:val="2"/>
          <w:numId w:val="132"/>
        </w:numPr>
        <w:ind w:right="49"/>
        <w:jc w:val="both"/>
        <w:rPr>
          <w:rFonts w:ascii="Montserrat" w:hAnsi="Montserrat" w:cs="Arial"/>
          <w:i/>
          <w:sz w:val="20"/>
          <w:szCs w:val="20"/>
        </w:rPr>
      </w:pPr>
      <w:r w:rsidRPr="00731339">
        <w:rPr>
          <w:rFonts w:ascii="Montserrat" w:hAnsi="Montserrat" w:cs="Arial"/>
          <w:sz w:val="20"/>
          <w:szCs w:val="20"/>
        </w:rPr>
        <w:t xml:space="preserve">A petición expresa del Residente de Obra, la Supervisión Externa realizará un balance general del contrato y constatar que se haya depurado el estado contable correspondiente al ejercicio del contrato de obra, incluyendo en su caso los cargos por suministros de materiales proporcionados por el </w:t>
      </w:r>
      <w:proofErr w:type="spellStart"/>
      <w:r w:rsidRPr="00731339">
        <w:rPr>
          <w:rFonts w:ascii="Montserrat" w:hAnsi="Montserrat" w:cs="Arial"/>
          <w:sz w:val="20"/>
          <w:szCs w:val="20"/>
        </w:rPr>
        <w:t>SPR</w:t>
      </w:r>
      <w:proofErr w:type="spellEnd"/>
      <w:r w:rsidRPr="00731339">
        <w:rPr>
          <w:rFonts w:ascii="Montserrat" w:hAnsi="Montserrat" w:cs="Arial"/>
          <w:sz w:val="20"/>
          <w:szCs w:val="20"/>
        </w:rPr>
        <w:t>.</w:t>
      </w:r>
    </w:p>
    <w:p w14:paraId="3D46D778" w14:textId="77777777" w:rsidR="00D4598B" w:rsidRPr="00731339" w:rsidRDefault="00D4598B">
      <w:pPr>
        <w:numPr>
          <w:ilvl w:val="2"/>
          <w:numId w:val="132"/>
        </w:numPr>
        <w:ind w:right="49"/>
        <w:jc w:val="both"/>
        <w:rPr>
          <w:rFonts w:ascii="Montserrat" w:hAnsi="Montserrat" w:cs="Arial"/>
          <w:i/>
          <w:sz w:val="20"/>
          <w:szCs w:val="20"/>
        </w:rPr>
      </w:pPr>
      <w:r w:rsidRPr="00731339">
        <w:rPr>
          <w:rFonts w:ascii="Montserrat" w:hAnsi="Montserrat" w:cs="Arial"/>
          <w:sz w:val="20"/>
          <w:szCs w:val="20"/>
        </w:rPr>
        <w:t>Una vez recibidos físicamente los trabajos, se requerirá personal de supervisión para llevar a cabo el finiquito de los trabajos, por lo que deberá programarse dentro de un periodo comprendido dentro de los veinte días naturales siguientes a la fecha del acta de recepción física de los trabajos, el precio unitario consignado por la Supervisión Externa para estas actividades no podrá modificarse por un diferimiento del finiquito, por lo que en su caso deberá considerarse únicamente la prórroga de la fecha, o presentar los documentos que justifiquen su prorroga no imputable a la Supervisión Externa, en este caso se podrá omitir aplicar cualquier retención o penalización.</w:t>
      </w:r>
    </w:p>
    <w:p w14:paraId="61C4E9FD" w14:textId="77777777" w:rsidR="00D4598B" w:rsidRPr="00731339" w:rsidRDefault="00D4598B">
      <w:pPr>
        <w:numPr>
          <w:ilvl w:val="2"/>
          <w:numId w:val="132"/>
        </w:numPr>
        <w:ind w:right="49"/>
        <w:jc w:val="both"/>
        <w:rPr>
          <w:rFonts w:ascii="Montserrat" w:hAnsi="Montserrat" w:cs="Arial"/>
          <w:i/>
          <w:sz w:val="20"/>
          <w:szCs w:val="20"/>
        </w:rPr>
      </w:pPr>
      <w:r w:rsidRPr="00731339">
        <w:rPr>
          <w:rFonts w:ascii="Montserrat" w:hAnsi="Montserrat" w:cs="Arial"/>
          <w:sz w:val="20"/>
          <w:szCs w:val="20"/>
        </w:rPr>
        <w:t>Cuando la liquidación de los saldos se realice dentro de los quince días naturales siguientes a la firma del finiquito, el documento donde conste el finiquito podrá utilizarse como el acta administrativa que da por extinguidos los derechos y obligaciones de las partes en el contrato, debiendo agregar únicamente una manifestación de las partes de que no existen otros adeudos y por lo tanto se darán por terminados los derechos y obligaciones que genera el contrato respectivo, sin derecho a ulterior reclamación,  en tal caso con esta acta queda cerrado el contrato de obra respectivo.</w:t>
      </w:r>
    </w:p>
    <w:p w14:paraId="5A516F1E" w14:textId="77777777" w:rsidR="00D4598B" w:rsidRPr="00731339" w:rsidRDefault="00D4598B" w:rsidP="00D4598B">
      <w:pPr>
        <w:ind w:right="49"/>
        <w:jc w:val="both"/>
        <w:rPr>
          <w:rFonts w:ascii="Montserrat" w:hAnsi="Montserrat" w:cs="Arial"/>
          <w:i/>
          <w:sz w:val="20"/>
          <w:szCs w:val="20"/>
        </w:rPr>
      </w:pPr>
    </w:p>
    <w:p w14:paraId="0120B46F" w14:textId="77777777" w:rsidR="00D4598B" w:rsidRPr="00731339" w:rsidRDefault="00D4598B">
      <w:pPr>
        <w:numPr>
          <w:ilvl w:val="1"/>
          <w:numId w:val="132"/>
        </w:numPr>
        <w:ind w:right="49"/>
        <w:jc w:val="both"/>
        <w:rPr>
          <w:rFonts w:ascii="Montserrat" w:hAnsi="Montserrat" w:cs="Arial"/>
          <w:b/>
          <w:i/>
          <w:sz w:val="20"/>
          <w:szCs w:val="20"/>
        </w:rPr>
      </w:pPr>
      <w:r w:rsidRPr="00731339">
        <w:rPr>
          <w:rFonts w:ascii="Montserrat" w:hAnsi="Montserrat" w:cs="Arial"/>
          <w:b/>
          <w:sz w:val="20"/>
          <w:szCs w:val="20"/>
        </w:rPr>
        <w:t>ELABORACIÓN DEL ACTA ADMINISTRATIVA QUE DA POR EXTINGUIDOS LOS DERECHOS Y OBLIGACIONES.</w:t>
      </w:r>
    </w:p>
    <w:p w14:paraId="5EB6B454" w14:textId="77777777" w:rsidR="00D4598B" w:rsidRPr="00731339" w:rsidRDefault="00D4598B" w:rsidP="00D4598B">
      <w:pPr>
        <w:ind w:left="720" w:right="49"/>
        <w:jc w:val="both"/>
        <w:rPr>
          <w:rFonts w:ascii="Montserrat" w:hAnsi="Montserrat" w:cs="Arial"/>
          <w:b/>
          <w:i/>
          <w:sz w:val="20"/>
          <w:szCs w:val="20"/>
        </w:rPr>
      </w:pPr>
    </w:p>
    <w:p w14:paraId="2230E897" w14:textId="77777777" w:rsidR="00D4598B" w:rsidRPr="00731339" w:rsidRDefault="00D4598B">
      <w:pPr>
        <w:numPr>
          <w:ilvl w:val="2"/>
          <w:numId w:val="140"/>
        </w:numPr>
        <w:ind w:right="49"/>
        <w:jc w:val="both"/>
        <w:rPr>
          <w:rFonts w:ascii="Montserrat" w:hAnsi="Montserrat" w:cs="Arial"/>
          <w:i/>
          <w:sz w:val="20"/>
          <w:szCs w:val="20"/>
        </w:rPr>
      </w:pPr>
      <w:r w:rsidRPr="00731339">
        <w:rPr>
          <w:rFonts w:ascii="Montserrat" w:hAnsi="Montserrat" w:cs="Arial"/>
          <w:sz w:val="20"/>
          <w:szCs w:val="20"/>
        </w:rPr>
        <w:t>Al ser factible el pago indicado, la Supervisión Externa procederá a elaborar el acta administrativa prevista en el último párrafo del artículo 64 de la Ley, la que da por extinguidos los derechos y obligaciones misma que formará parte del contrato y deberá contener como mínimo lo siguiente:</w:t>
      </w:r>
    </w:p>
    <w:p w14:paraId="4957A147" w14:textId="77777777" w:rsidR="00D4598B" w:rsidRPr="00731339" w:rsidRDefault="00D4598B" w:rsidP="00D4598B">
      <w:pPr>
        <w:ind w:left="720" w:right="49"/>
        <w:jc w:val="both"/>
        <w:rPr>
          <w:rFonts w:ascii="Montserrat" w:hAnsi="Montserrat" w:cs="Arial"/>
          <w:i/>
          <w:sz w:val="20"/>
          <w:szCs w:val="20"/>
        </w:rPr>
      </w:pPr>
    </w:p>
    <w:p w14:paraId="41D2F204" w14:textId="77777777" w:rsidR="00D4598B" w:rsidRPr="00731339" w:rsidRDefault="00D4598B">
      <w:pPr>
        <w:numPr>
          <w:ilvl w:val="0"/>
          <w:numId w:val="148"/>
        </w:numPr>
        <w:ind w:right="49"/>
        <w:jc w:val="both"/>
        <w:rPr>
          <w:rFonts w:ascii="Montserrat" w:hAnsi="Montserrat" w:cs="Arial"/>
          <w:i/>
          <w:sz w:val="20"/>
          <w:szCs w:val="20"/>
        </w:rPr>
      </w:pPr>
      <w:r w:rsidRPr="00731339">
        <w:rPr>
          <w:rFonts w:ascii="Montserrat" w:hAnsi="Montserrat" w:cs="Arial"/>
          <w:sz w:val="20"/>
          <w:szCs w:val="20"/>
        </w:rPr>
        <w:lastRenderedPageBreak/>
        <w:t>Lugar, fecha y hora en que se levante.</w:t>
      </w:r>
    </w:p>
    <w:p w14:paraId="549B5965" w14:textId="77777777" w:rsidR="00D4598B" w:rsidRPr="00731339" w:rsidRDefault="00D4598B">
      <w:pPr>
        <w:numPr>
          <w:ilvl w:val="0"/>
          <w:numId w:val="148"/>
        </w:numPr>
        <w:ind w:right="49"/>
        <w:jc w:val="both"/>
        <w:rPr>
          <w:rFonts w:ascii="Montserrat" w:hAnsi="Montserrat" w:cs="Arial"/>
          <w:i/>
          <w:sz w:val="20"/>
          <w:szCs w:val="20"/>
        </w:rPr>
      </w:pPr>
      <w:r w:rsidRPr="00731339">
        <w:rPr>
          <w:rFonts w:ascii="Montserrat" w:hAnsi="Montserrat" w:cs="Arial"/>
          <w:sz w:val="20"/>
          <w:szCs w:val="20"/>
        </w:rPr>
        <w:t>Nombre de los asistentes y el carácter con que intervienen en el acto.</w:t>
      </w:r>
    </w:p>
    <w:p w14:paraId="66C15EA4" w14:textId="77777777" w:rsidR="00D4598B" w:rsidRPr="00731339" w:rsidRDefault="00D4598B">
      <w:pPr>
        <w:numPr>
          <w:ilvl w:val="0"/>
          <w:numId w:val="148"/>
        </w:numPr>
        <w:ind w:right="49"/>
        <w:jc w:val="both"/>
        <w:rPr>
          <w:rFonts w:ascii="Montserrat" w:hAnsi="Montserrat" w:cs="Arial"/>
          <w:i/>
          <w:sz w:val="20"/>
          <w:szCs w:val="20"/>
        </w:rPr>
      </w:pPr>
      <w:r w:rsidRPr="00731339">
        <w:rPr>
          <w:rFonts w:ascii="Montserrat" w:hAnsi="Montserrat" w:cs="Arial"/>
          <w:sz w:val="20"/>
          <w:szCs w:val="20"/>
        </w:rPr>
        <w:t>Descripción de los trabajos y de los datos que se consideren relevantes del contrato correspondiente.</w:t>
      </w:r>
    </w:p>
    <w:p w14:paraId="2358A973" w14:textId="77777777" w:rsidR="00D4598B" w:rsidRPr="00731339" w:rsidRDefault="00D4598B">
      <w:pPr>
        <w:numPr>
          <w:ilvl w:val="0"/>
          <w:numId w:val="148"/>
        </w:numPr>
        <w:ind w:right="49"/>
        <w:jc w:val="both"/>
        <w:rPr>
          <w:rFonts w:ascii="Montserrat" w:hAnsi="Montserrat" w:cs="Arial"/>
          <w:i/>
          <w:sz w:val="20"/>
          <w:szCs w:val="20"/>
        </w:rPr>
      </w:pPr>
      <w:r w:rsidRPr="00731339">
        <w:rPr>
          <w:rFonts w:ascii="Montserrat" w:hAnsi="Montserrat" w:cs="Arial"/>
          <w:sz w:val="20"/>
          <w:szCs w:val="20"/>
        </w:rPr>
        <w:t>Relación de obligaciones, la forma y fecha en que se cumplieron.</w:t>
      </w:r>
    </w:p>
    <w:p w14:paraId="1B695B86" w14:textId="77777777" w:rsidR="00D4598B" w:rsidRPr="00731339" w:rsidRDefault="00D4598B">
      <w:pPr>
        <w:numPr>
          <w:ilvl w:val="0"/>
          <w:numId w:val="148"/>
        </w:numPr>
        <w:ind w:right="49"/>
        <w:jc w:val="both"/>
        <w:rPr>
          <w:rFonts w:ascii="Montserrat" w:hAnsi="Montserrat" w:cs="Arial"/>
          <w:i/>
          <w:sz w:val="20"/>
          <w:szCs w:val="20"/>
        </w:rPr>
      </w:pPr>
      <w:r w:rsidRPr="00731339">
        <w:rPr>
          <w:rFonts w:ascii="Montserrat" w:hAnsi="Montserrat" w:cs="Arial"/>
          <w:sz w:val="20"/>
          <w:szCs w:val="20"/>
        </w:rPr>
        <w:t xml:space="preserve">Manifestación de las partes de que no existen adeudos </w:t>
      </w:r>
      <w:proofErr w:type="gramStart"/>
      <w:r w:rsidRPr="00731339">
        <w:rPr>
          <w:rFonts w:ascii="Montserrat" w:hAnsi="Montserrat" w:cs="Arial"/>
          <w:sz w:val="20"/>
          <w:szCs w:val="20"/>
        </w:rPr>
        <w:t>y</w:t>
      </w:r>
      <w:proofErr w:type="gramEnd"/>
      <w:r w:rsidRPr="00731339">
        <w:rPr>
          <w:rFonts w:ascii="Montserrat" w:hAnsi="Montserrat" w:cs="Arial"/>
          <w:sz w:val="20"/>
          <w:szCs w:val="20"/>
        </w:rPr>
        <w:t xml:space="preserve"> por lo tanto, de que se dan por terminadas las obligaciones que genera el contrato respectivo, sin derecho a ulterior reclamación.</w:t>
      </w:r>
    </w:p>
    <w:p w14:paraId="33E8E6BE" w14:textId="77777777" w:rsidR="00D4598B" w:rsidRPr="00731339" w:rsidRDefault="00D4598B" w:rsidP="00D4598B">
      <w:pPr>
        <w:ind w:right="49"/>
        <w:jc w:val="both"/>
        <w:rPr>
          <w:rFonts w:ascii="Montserrat" w:hAnsi="Montserrat" w:cs="Arial"/>
          <w:i/>
          <w:sz w:val="20"/>
          <w:szCs w:val="20"/>
        </w:rPr>
      </w:pPr>
    </w:p>
    <w:p w14:paraId="08E8D04F" w14:textId="77777777" w:rsidR="00D4598B" w:rsidRPr="00731339" w:rsidRDefault="00D4598B">
      <w:pPr>
        <w:numPr>
          <w:ilvl w:val="2"/>
          <w:numId w:val="141"/>
        </w:numPr>
        <w:ind w:right="49"/>
        <w:jc w:val="both"/>
        <w:rPr>
          <w:rFonts w:ascii="Montserrat" w:hAnsi="Montserrat" w:cs="Arial"/>
          <w:i/>
          <w:sz w:val="20"/>
          <w:szCs w:val="20"/>
        </w:rPr>
      </w:pPr>
      <w:r w:rsidRPr="00731339">
        <w:rPr>
          <w:rFonts w:ascii="Montserrat" w:hAnsi="Montserrat" w:cs="Arial"/>
          <w:sz w:val="20"/>
          <w:szCs w:val="20"/>
        </w:rPr>
        <w:t xml:space="preserve">A la conclusión de las obras públicas, en su caso, la Supervisión Externa auxiliará al Residente de Obra para que EL </w:t>
      </w:r>
      <w:proofErr w:type="spellStart"/>
      <w:r w:rsidRPr="00731339">
        <w:rPr>
          <w:rFonts w:ascii="Montserrat" w:hAnsi="Montserrat" w:cs="Arial"/>
          <w:sz w:val="20"/>
          <w:szCs w:val="20"/>
        </w:rPr>
        <w:t>SPR</w:t>
      </w:r>
      <w:proofErr w:type="spellEnd"/>
      <w:r w:rsidRPr="00731339">
        <w:rPr>
          <w:rFonts w:ascii="Montserrat" w:hAnsi="Montserrat" w:cs="Arial"/>
          <w:sz w:val="20"/>
          <w:szCs w:val="20"/>
        </w:rPr>
        <w:t>. registre en las oficinas de Catastro y del Registro Público de la Propiedad de las entidades federativas, los títulos de propiedad correspondientes de aquellos inmuebles que se hayan adquirido con motivo de la construcción de las obras públicas y en su caso deberán remitir a la Contraloría los títulos de propiedad para su inscripción en el Registro Público de la Propiedad Federal y su inclusión en el Catálogo e Inventario de los Bienes y Recursos de la Nación.</w:t>
      </w:r>
    </w:p>
    <w:p w14:paraId="668C0C89" w14:textId="77777777" w:rsidR="00D4598B" w:rsidRPr="00731339" w:rsidRDefault="00D4598B" w:rsidP="00D4598B">
      <w:pPr>
        <w:ind w:left="720" w:right="49"/>
        <w:jc w:val="both"/>
        <w:rPr>
          <w:rFonts w:ascii="Montserrat" w:hAnsi="Montserrat" w:cs="Arial"/>
          <w:i/>
          <w:sz w:val="20"/>
          <w:szCs w:val="20"/>
        </w:rPr>
      </w:pPr>
    </w:p>
    <w:p w14:paraId="25C9D98F" w14:textId="77777777" w:rsidR="00D4598B" w:rsidRPr="00731339" w:rsidRDefault="00D4598B">
      <w:pPr>
        <w:numPr>
          <w:ilvl w:val="2"/>
          <w:numId w:val="141"/>
        </w:numPr>
        <w:ind w:right="49"/>
        <w:jc w:val="both"/>
        <w:rPr>
          <w:rFonts w:ascii="Montserrat" w:hAnsi="Montserrat" w:cs="Arial"/>
          <w:i/>
          <w:sz w:val="20"/>
          <w:szCs w:val="20"/>
        </w:rPr>
      </w:pPr>
      <w:r w:rsidRPr="00731339">
        <w:rPr>
          <w:rFonts w:ascii="Montserrat" w:hAnsi="Montserrat" w:cs="Arial"/>
          <w:sz w:val="20"/>
          <w:szCs w:val="20"/>
        </w:rPr>
        <w:t xml:space="preserve">La Supervisión Externa deberá considerar </w:t>
      </w:r>
      <w:proofErr w:type="gramStart"/>
      <w:r w:rsidRPr="00731339">
        <w:rPr>
          <w:rFonts w:ascii="Montserrat" w:hAnsi="Montserrat" w:cs="Arial"/>
          <w:sz w:val="20"/>
          <w:szCs w:val="20"/>
        </w:rPr>
        <w:t>que</w:t>
      </w:r>
      <w:proofErr w:type="gramEnd"/>
      <w:r w:rsidRPr="00731339">
        <w:rPr>
          <w:rFonts w:ascii="Montserrat" w:hAnsi="Montserrat" w:cs="Arial"/>
          <w:sz w:val="20"/>
          <w:szCs w:val="20"/>
        </w:rPr>
        <w:t xml:space="preserve"> si después de terminados los servicios de supervisión se presenta una auditoria de obra, cualquier deficiencia detectada se considerará como vicio oculto y en su caso se podrá afectar la fianza de vicios ocultos o hacer efectiva la garantía presentada.</w:t>
      </w:r>
    </w:p>
    <w:p w14:paraId="4BAC0B1B" w14:textId="77777777" w:rsidR="00D4598B" w:rsidRPr="00731339" w:rsidRDefault="00D4598B" w:rsidP="00D4598B">
      <w:pPr>
        <w:ind w:right="49"/>
        <w:jc w:val="both"/>
        <w:rPr>
          <w:rFonts w:ascii="Montserrat" w:hAnsi="Montserrat" w:cs="Arial"/>
          <w:i/>
          <w:sz w:val="20"/>
          <w:szCs w:val="20"/>
        </w:rPr>
      </w:pPr>
    </w:p>
    <w:p w14:paraId="2232E194" w14:textId="77777777" w:rsidR="00D4598B" w:rsidRPr="00731339" w:rsidRDefault="00D4598B" w:rsidP="00D4598B">
      <w:pPr>
        <w:ind w:right="49"/>
        <w:jc w:val="both"/>
        <w:rPr>
          <w:rFonts w:ascii="Montserrat" w:hAnsi="Montserrat" w:cs="Arial"/>
          <w:i/>
          <w:sz w:val="20"/>
          <w:szCs w:val="20"/>
        </w:rPr>
      </w:pPr>
      <w:r w:rsidRPr="00731339">
        <w:rPr>
          <w:rFonts w:ascii="Montserrat" w:hAnsi="Montserrat" w:cs="Arial"/>
          <w:sz w:val="20"/>
          <w:szCs w:val="20"/>
        </w:rPr>
        <w:t>Todos estos trabajos antes descritos deberán ser programados al final del plazo de ejecución y en caso de que por causas no imputables a la Supervisión Externa se ejecuten posterior a la fecha de obra, estos se podrán pagar fuera del plazo de ejecución de los trabajos, sin penalización o sanción alguna, previa solicitud y justificación solicitada al Residente de Obra para su aprobación.</w:t>
      </w:r>
    </w:p>
    <w:p w14:paraId="1504AB48" w14:textId="77777777" w:rsidR="00D4598B" w:rsidRPr="00731339" w:rsidRDefault="00D4598B" w:rsidP="00D4598B">
      <w:pPr>
        <w:ind w:right="49"/>
        <w:jc w:val="both"/>
        <w:rPr>
          <w:rFonts w:ascii="Montserrat" w:hAnsi="Montserrat" w:cs="Arial"/>
          <w:i/>
          <w:sz w:val="20"/>
          <w:szCs w:val="20"/>
        </w:rPr>
      </w:pPr>
    </w:p>
    <w:p w14:paraId="6F2BABB1" w14:textId="77777777" w:rsidR="00D4598B" w:rsidRPr="00731339" w:rsidRDefault="00D4598B">
      <w:pPr>
        <w:numPr>
          <w:ilvl w:val="0"/>
          <w:numId w:val="126"/>
        </w:numPr>
        <w:ind w:right="49"/>
        <w:jc w:val="both"/>
        <w:rPr>
          <w:rFonts w:ascii="Montserrat" w:hAnsi="Montserrat" w:cs="Arial"/>
          <w:b/>
          <w:i/>
          <w:sz w:val="20"/>
          <w:szCs w:val="20"/>
          <w:lang w:val="es-ES_tradnl"/>
        </w:rPr>
      </w:pPr>
      <w:r w:rsidRPr="00731339">
        <w:rPr>
          <w:rFonts w:ascii="Montserrat" w:hAnsi="Montserrat" w:cs="Arial"/>
          <w:b/>
          <w:sz w:val="20"/>
          <w:szCs w:val="20"/>
          <w:lang w:val="es-ES_tradnl"/>
        </w:rPr>
        <w:t>INTEGRACIÓN DEL EXPEDIENTE DE OBRA.</w:t>
      </w:r>
    </w:p>
    <w:p w14:paraId="79668A87" w14:textId="77777777" w:rsidR="00D4598B" w:rsidRPr="00731339" w:rsidRDefault="00D4598B" w:rsidP="00D4598B">
      <w:pPr>
        <w:ind w:left="495" w:right="49"/>
        <w:jc w:val="both"/>
        <w:rPr>
          <w:rFonts w:ascii="Montserrat" w:hAnsi="Montserrat" w:cs="Arial"/>
          <w:b/>
          <w:i/>
          <w:sz w:val="20"/>
          <w:szCs w:val="20"/>
          <w:lang w:val="es-ES_tradnl"/>
        </w:rPr>
      </w:pPr>
    </w:p>
    <w:p w14:paraId="6DDD462A" w14:textId="77777777" w:rsidR="00D4598B" w:rsidRPr="00731339" w:rsidRDefault="00D4598B" w:rsidP="00D4598B">
      <w:pPr>
        <w:ind w:right="49"/>
        <w:jc w:val="both"/>
        <w:rPr>
          <w:rFonts w:ascii="Montserrat" w:hAnsi="Montserrat" w:cs="Arial"/>
          <w:i/>
          <w:sz w:val="20"/>
          <w:szCs w:val="20"/>
        </w:rPr>
      </w:pPr>
      <w:r w:rsidRPr="00731339">
        <w:rPr>
          <w:rFonts w:ascii="Montserrat" w:hAnsi="Montserrat" w:cs="Arial"/>
          <w:sz w:val="20"/>
          <w:szCs w:val="20"/>
        </w:rPr>
        <w:t xml:space="preserve">La Supervisión Externa deberá integrar el expediente de la obra, que realizará </w:t>
      </w:r>
      <w:proofErr w:type="gramStart"/>
      <w:r w:rsidRPr="00731339">
        <w:rPr>
          <w:rFonts w:ascii="Montserrat" w:hAnsi="Montserrat" w:cs="Arial"/>
          <w:sz w:val="20"/>
          <w:szCs w:val="20"/>
        </w:rPr>
        <w:t>de acuerdo a</w:t>
      </w:r>
      <w:proofErr w:type="gramEnd"/>
      <w:r w:rsidRPr="00731339">
        <w:rPr>
          <w:rFonts w:ascii="Montserrat" w:hAnsi="Montserrat" w:cs="Arial"/>
          <w:sz w:val="20"/>
          <w:szCs w:val="20"/>
        </w:rPr>
        <w:t xml:space="preserve"> la guía de integración del expediente de obra que el Residente de Obra entregará al contratista ganador, debiendo revisar e integrar la documentación generada a partir del inicio de obra, hasta el finiquito para el contrato. Incluyendo lo del contrato de supervisión, conforme los siguientes requisitos y actividades.</w:t>
      </w:r>
    </w:p>
    <w:p w14:paraId="5CD9B377" w14:textId="77777777" w:rsidR="00D4598B" w:rsidRPr="00731339" w:rsidRDefault="00D4598B" w:rsidP="00D4598B">
      <w:pPr>
        <w:ind w:right="49"/>
        <w:jc w:val="both"/>
        <w:rPr>
          <w:rFonts w:ascii="Montserrat" w:hAnsi="Montserrat" w:cs="Arial"/>
          <w:i/>
          <w:sz w:val="20"/>
          <w:szCs w:val="20"/>
        </w:rPr>
      </w:pPr>
    </w:p>
    <w:p w14:paraId="26C6BFF6" w14:textId="77777777" w:rsidR="00D4598B" w:rsidRPr="00731339" w:rsidRDefault="00D4598B">
      <w:pPr>
        <w:numPr>
          <w:ilvl w:val="1"/>
          <w:numId w:val="134"/>
        </w:numPr>
        <w:ind w:right="49"/>
        <w:jc w:val="both"/>
        <w:rPr>
          <w:rFonts w:ascii="Montserrat" w:hAnsi="Montserrat" w:cs="Arial"/>
          <w:b/>
          <w:i/>
          <w:sz w:val="20"/>
          <w:szCs w:val="20"/>
        </w:rPr>
      </w:pPr>
      <w:r w:rsidRPr="00731339">
        <w:rPr>
          <w:rFonts w:ascii="Montserrat" w:hAnsi="Montserrat" w:cs="Arial"/>
          <w:sz w:val="20"/>
          <w:szCs w:val="20"/>
        </w:rPr>
        <w:t>Toda la documental generada en obra, durante la vigencia del contrato deberá mantener el expediente actualizado, tomando especial cuidado en anular los documentos que ya no sean válidos por haber sufrido modificaciones.</w:t>
      </w:r>
    </w:p>
    <w:p w14:paraId="31BF1124" w14:textId="77777777" w:rsidR="00D4598B" w:rsidRPr="00731339" w:rsidRDefault="00D4598B">
      <w:pPr>
        <w:numPr>
          <w:ilvl w:val="1"/>
          <w:numId w:val="134"/>
        </w:numPr>
        <w:ind w:right="49"/>
        <w:jc w:val="both"/>
        <w:rPr>
          <w:rFonts w:ascii="Montserrat" w:hAnsi="Montserrat" w:cs="Arial"/>
          <w:i/>
          <w:sz w:val="20"/>
          <w:szCs w:val="20"/>
        </w:rPr>
      </w:pPr>
      <w:r w:rsidRPr="00731339">
        <w:rPr>
          <w:rFonts w:ascii="Montserrat" w:hAnsi="Montserrat" w:cs="Arial"/>
          <w:sz w:val="20"/>
          <w:szCs w:val="20"/>
        </w:rPr>
        <w:t xml:space="preserve">La Supervisión Externa, con base en la guía de llenado e integración de expediente de obra, que se proporcionara al licitante ganador, continuara con la integración de dicho expediente, con toda la documentación que se genere a partir del inicio de obra y hasta el finiquito. </w:t>
      </w:r>
    </w:p>
    <w:p w14:paraId="0A016494" w14:textId="77777777" w:rsidR="00D4598B" w:rsidRPr="00731339" w:rsidRDefault="00D4598B" w:rsidP="00D4598B">
      <w:pPr>
        <w:ind w:right="49"/>
        <w:jc w:val="both"/>
        <w:rPr>
          <w:rFonts w:ascii="Montserrat" w:hAnsi="Montserrat" w:cs="Arial"/>
          <w:i/>
          <w:sz w:val="20"/>
          <w:szCs w:val="20"/>
        </w:rPr>
      </w:pPr>
    </w:p>
    <w:p w14:paraId="727C34B7" w14:textId="77777777" w:rsidR="00D4598B" w:rsidRPr="00731339" w:rsidRDefault="00D4598B" w:rsidP="00D4598B">
      <w:pPr>
        <w:ind w:right="49"/>
        <w:jc w:val="both"/>
        <w:rPr>
          <w:rFonts w:ascii="Montserrat" w:hAnsi="Montserrat" w:cs="Arial"/>
          <w:i/>
          <w:sz w:val="20"/>
          <w:szCs w:val="20"/>
        </w:rPr>
      </w:pPr>
    </w:p>
    <w:p w14:paraId="21FF3E1A" w14:textId="77777777" w:rsidR="00D4598B" w:rsidRPr="00731339" w:rsidRDefault="00D4598B" w:rsidP="00D4598B">
      <w:pPr>
        <w:ind w:right="49"/>
        <w:jc w:val="both"/>
        <w:rPr>
          <w:rFonts w:ascii="Montserrat" w:hAnsi="Montserrat" w:cs="Arial"/>
          <w:i/>
          <w:sz w:val="20"/>
          <w:szCs w:val="20"/>
        </w:rPr>
      </w:pPr>
    </w:p>
    <w:p w14:paraId="57FE3B65" w14:textId="77777777" w:rsidR="00D4598B" w:rsidRPr="00731339" w:rsidRDefault="00D4598B" w:rsidP="00D4598B">
      <w:pPr>
        <w:ind w:right="49"/>
        <w:jc w:val="both"/>
        <w:rPr>
          <w:rFonts w:ascii="Montserrat" w:hAnsi="Montserrat" w:cs="Arial"/>
          <w:i/>
          <w:sz w:val="20"/>
          <w:szCs w:val="20"/>
        </w:rPr>
      </w:pPr>
    </w:p>
    <w:p w14:paraId="4F396443" w14:textId="77777777" w:rsidR="00D4598B" w:rsidRPr="00731339" w:rsidRDefault="00D4598B" w:rsidP="00D4598B">
      <w:pPr>
        <w:ind w:right="49"/>
        <w:jc w:val="both"/>
        <w:rPr>
          <w:rFonts w:ascii="Montserrat" w:hAnsi="Montserrat" w:cs="Arial"/>
          <w:i/>
          <w:sz w:val="20"/>
          <w:szCs w:val="20"/>
        </w:rPr>
      </w:pPr>
    </w:p>
    <w:p w14:paraId="102D0824" w14:textId="77777777" w:rsidR="00D4598B" w:rsidRPr="00731339" w:rsidRDefault="00D4598B">
      <w:pPr>
        <w:numPr>
          <w:ilvl w:val="0"/>
          <w:numId w:val="126"/>
        </w:numPr>
        <w:ind w:right="49"/>
        <w:jc w:val="both"/>
        <w:rPr>
          <w:rFonts w:ascii="Montserrat" w:hAnsi="Montserrat" w:cs="Arial"/>
          <w:b/>
          <w:i/>
          <w:sz w:val="20"/>
          <w:szCs w:val="20"/>
          <w:lang w:val="es-ES_tradnl"/>
        </w:rPr>
      </w:pPr>
      <w:r w:rsidRPr="00731339">
        <w:rPr>
          <w:rFonts w:ascii="Montserrat" w:hAnsi="Montserrat" w:cs="Arial"/>
          <w:b/>
          <w:sz w:val="20"/>
          <w:szCs w:val="20"/>
          <w:lang w:val="es-ES_tradnl"/>
        </w:rPr>
        <w:lastRenderedPageBreak/>
        <w:t>INFORME FINAL DE LA OBRA.</w:t>
      </w:r>
    </w:p>
    <w:p w14:paraId="2A9DF94A" w14:textId="77777777" w:rsidR="00D4598B" w:rsidRPr="00731339" w:rsidRDefault="00D4598B" w:rsidP="00D4598B">
      <w:pPr>
        <w:ind w:right="49"/>
        <w:jc w:val="both"/>
        <w:rPr>
          <w:rFonts w:ascii="Montserrat" w:hAnsi="Montserrat" w:cs="Arial"/>
          <w:i/>
          <w:sz w:val="20"/>
          <w:szCs w:val="20"/>
        </w:rPr>
      </w:pPr>
      <w:r w:rsidRPr="00731339">
        <w:rPr>
          <w:rFonts w:ascii="Montserrat" w:hAnsi="Montserrat" w:cs="Arial"/>
          <w:sz w:val="20"/>
          <w:szCs w:val="20"/>
        </w:rPr>
        <w:t xml:space="preserve">La supervisión entregará un informe final en original con dos copias (impreso y empastado) y medio magnético (en USB) conforme a lo siguiente: </w:t>
      </w:r>
    </w:p>
    <w:p w14:paraId="097145CE" w14:textId="77777777" w:rsidR="00D4598B" w:rsidRPr="00731339" w:rsidRDefault="00D4598B" w:rsidP="00D4598B">
      <w:pPr>
        <w:ind w:right="49"/>
        <w:jc w:val="both"/>
        <w:rPr>
          <w:rFonts w:ascii="Montserrat" w:hAnsi="Montserrat" w:cs="Arial"/>
          <w:i/>
          <w:sz w:val="20"/>
          <w:szCs w:val="20"/>
          <w:lang w:val="es-ES_tradnl"/>
        </w:rPr>
      </w:pPr>
    </w:p>
    <w:p w14:paraId="598FB2F8" w14:textId="77777777" w:rsidR="00D4598B" w:rsidRPr="00731339" w:rsidRDefault="00D4598B" w:rsidP="00D4598B">
      <w:pPr>
        <w:ind w:right="49"/>
        <w:jc w:val="both"/>
        <w:rPr>
          <w:rFonts w:ascii="Montserrat" w:hAnsi="Montserrat" w:cs="Arial"/>
          <w:b/>
          <w:i/>
          <w:sz w:val="20"/>
          <w:szCs w:val="20"/>
        </w:rPr>
      </w:pPr>
      <w:r w:rsidRPr="00731339">
        <w:rPr>
          <w:rFonts w:ascii="Montserrat" w:hAnsi="Montserrat" w:cs="Arial"/>
          <w:b/>
          <w:sz w:val="20"/>
          <w:szCs w:val="20"/>
        </w:rPr>
        <w:t xml:space="preserve">CONTENIDO MÍNIMO DEL INFORME FINAL DE LA OBRA QUE LA </w:t>
      </w:r>
      <w:proofErr w:type="spellStart"/>
      <w:r w:rsidRPr="00731339">
        <w:rPr>
          <w:rFonts w:ascii="Montserrat" w:hAnsi="Montserrat" w:cs="Arial"/>
          <w:b/>
          <w:sz w:val="20"/>
          <w:szCs w:val="20"/>
        </w:rPr>
        <w:t>SUPERVISIÖN</w:t>
      </w:r>
      <w:proofErr w:type="spellEnd"/>
      <w:r w:rsidRPr="00731339">
        <w:rPr>
          <w:rFonts w:ascii="Montserrat" w:hAnsi="Montserrat" w:cs="Arial"/>
          <w:b/>
          <w:sz w:val="20"/>
          <w:szCs w:val="20"/>
        </w:rPr>
        <w:t xml:space="preserve"> EXTERNA DEBERÁ SUJETARSE PARA MANTENER EFICIENTEMENTE INFORMADA A EL </w:t>
      </w:r>
      <w:proofErr w:type="spellStart"/>
      <w:r w:rsidRPr="00731339">
        <w:rPr>
          <w:rFonts w:ascii="Montserrat" w:hAnsi="Montserrat" w:cs="Arial"/>
          <w:b/>
          <w:sz w:val="20"/>
          <w:szCs w:val="20"/>
        </w:rPr>
        <w:t>SPR</w:t>
      </w:r>
      <w:proofErr w:type="spellEnd"/>
      <w:r w:rsidRPr="00731339">
        <w:rPr>
          <w:rFonts w:ascii="Montserrat" w:hAnsi="Montserrat" w:cs="Arial"/>
          <w:b/>
          <w:sz w:val="20"/>
          <w:szCs w:val="20"/>
        </w:rPr>
        <w:t>.</w:t>
      </w:r>
    </w:p>
    <w:p w14:paraId="78D1CAB4" w14:textId="77777777" w:rsidR="00D4598B" w:rsidRPr="00731339" w:rsidRDefault="00D4598B" w:rsidP="00D4598B">
      <w:pPr>
        <w:ind w:right="49"/>
        <w:jc w:val="both"/>
        <w:rPr>
          <w:rFonts w:ascii="Montserrat" w:hAnsi="Montserrat" w:cs="Arial"/>
          <w:b/>
          <w:i/>
          <w:sz w:val="20"/>
          <w:szCs w:val="20"/>
        </w:rPr>
      </w:pPr>
    </w:p>
    <w:p w14:paraId="235A49D6" w14:textId="77777777" w:rsidR="00D4598B" w:rsidRPr="00731339" w:rsidRDefault="00D4598B" w:rsidP="00D4598B">
      <w:pPr>
        <w:ind w:right="49"/>
        <w:jc w:val="both"/>
        <w:rPr>
          <w:rFonts w:ascii="Montserrat" w:hAnsi="Montserrat" w:cs="Arial"/>
          <w:i/>
          <w:sz w:val="20"/>
          <w:szCs w:val="20"/>
        </w:rPr>
      </w:pPr>
      <w:r w:rsidRPr="00731339">
        <w:rPr>
          <w:rFonts w:ascii="Montserrat" w:hAnsi="Montserrat" w:cs="Arial"/>
          <w:sz w:val="20"/>
          <w:szCs w:val="20"/>
        </w:rPr>
        <w:t>1.-</w:t>
      </w:r>
      <w:r w:rsidRPr="00731339">
        <w:rPr>
          <w:rFonts w:ascii="Montserrat" w:hAnsi="Montserrat" w:cs="Arial"/>
          <w:sz w:val="20"/>
          <w:szCs w:val="20"/>
        </w:rPr>
        <w:tab/>
        <w:t>Índice</w:t>
      </w:r>
    </w:p>
    <w:p w14:paraId="59CF66B0" w14:textId="77777777" w:rsidR="00D4598B" w:rsidRPr="00731339" w:rsidRDefault="00D4598B" w:rsidP="00D4598B">
      <w:pPr>
        <w:ind w:right="49"/>
        <w:jc w:val="both"/>
        <w:rPr>
          <w:rFonts w:ascii="Montserrat" w:hAnsi="Montserrat" w:cs="Arial"/>
          <w:i/>
          <w:sz w:val="20"/>
          <w:szCs w:val="20"/>
        </w:rPr>
      </w:pPr>
      <w:r w:rsidRPr="00731339">
        <w:rPr>
          <w:rFonts w:ascii="Montserrat" w:hAnsi="Montserrat" w:cs="Arial"/>
          <w:sz w:val="20"/>
          <w:szCs w:val="20"/>
        </w:rPr>
        <w:t>2.-</w:t>
      </w:r>
      <w:r w:rsidRPr="00731339">
        <w:rPr>
          <w:rFonts w:ascii="Montserrat" w:hAnsi="Montserrat" w:cs="Arial"/>
          <w:sz w:val="20"/>
          <w:szCs w:val="20"/>
        </w:rPr>
        <w:tab/>
        <w:t>Información General</w:t>
      </w:r>
    </w:p>
    <w:p w14:paraId="04A366E0" w14:textId="77777777" w:rsidR="00D4598B" w:rsidRPr="00731339" w:rsidRDefault="00D4598B">
      <w:pPr>
        <w:numPr>
          <w:ilvl w:val="0"/>
          <w:numId w:val="149"/>
        </w:numPr>
        <w:ind w:right="49"/>
        <w:jc w:val="both"/>
        <w:rPr>
          <w:rFonts w:ascii="Montserrat" w:hAnsi="Montserrat" w:cs="Arial"/>
          <w:i/>
          <w:sz w:val="20"/>
          <w:szCs w:val="20"/>
        </w:rPr>
      </w:pPr>
      <w:r w:rsidRPr="00731339">
        <w:rPr>
          <w:rFonts w:ascii="Montserrat" w:hAnsi="Montserrat" w:cs="Arial"/>
          <w:sz w:val="20"/>
          <w:szCs w:val="20"/>
        </w:rPr>
        <w:t>Planta de localización de la obra.</w:t>
      </w:r>
    </w:p>
    <w:p w14:paraId="0BAE594C" w14:textId="77777777" w:rsidR="00D4598B" w:rsidRPr="00731339" w:rsidRDefault="00D4598B">
      <w:pPr>
        <w:numPr>
          <w:ilvl w:val="0"/>
          <w:numId w:val="149"/>
        </w:numPr>
        <w:ind w:right="49"/>
        <w:jc w:val="both"/>
        <w:rPr>
          <w:rFonts w:ascii="Montserrat" w:hAnsi="Montserrat" w:cs="Arial"/>
          <w:i/>
          <w:sz w:val="20"/>
          <w:szCs w:val="20"/>
        </w:rPr>
      </w:pPr>
      <w:r w:rsidRPr="00731339">
        <w:rPr>
          <w:rFonts w:ascii="Montserrat" w:hAnsi="Montserrat" w:cs="Arial"/>
          <w:sz w:val="20"/>
          <w:szCs w:val="20"/>
        </w:rPr>
        <w:t>Ficha técnica del Proyecto.</w:t>
      </w:r>
    </w:p>
    <w:p w14:paraId="3AA47BBF" w14:textId="77777777" w:rsidR="00D4598B" w:rsidRPr="00731339" w:rsidRDefault="00D4598B">
      <w:pPr>
        <w:numPr>
          <w:ilvl w:val="0"/>
          <w:numId w:val="149"/>
        </w:numPr>
        <w:ind w:right="49"/>
        <w:jc w:val="both"/>
        <w:rPr>
          <w:rFonts w:ascii="Montserrat" w:hAnsi="Montserrat" w:cs="Arial"/>
          <w:i/>
          <w:sz w:val="20"/>
          <w:szCs w:val="20"/>
        </w:rPr>
      </w:pPr>
      <w:r w:rsidRPr="00731339">
        <w:rPr>
          <w:rFonts w:ascii="Montserrat" w:hAnsi="Montserrat" w:cs="Arial"/>
          <w:sz w:val="20"/>
          <w:szCs w:val="20"/>
        </w:rPr>
        <w:t>Inversiones y metas.</w:t>
      </w:r>
    </w:p>
    <w:p w14:paraId="532C1EA2" w14:textId="77777777" w:rsidR="00D4598B" w:rsidRPr="00731339" w:rsidRDefault="00D4598B">
      <w:pPr>
        <w:numPr>
          <w:ilvl w:val="0"/>
          <w:numId w:val="149"/>
        </w:numPr>
        <w:ind w:right="49"/>
        <w:jc w:val="both"/>
        <w:rPr>
          <w:rFonts w:ascii="Montserrat" w:hAnsi="Montserrat" w:cs="Arial"/>
          <w:i/>
          <w:sz w:val="20"/>
          <w:szCs w:val="20"/>
        </w:rPr>
      </w:pPr>
      <w:r w:rsidRPr="00731339">
        <w:rPr>
          <w:rFonts w:ascii="Montserrat" w:hAnsi="Montserrat" w:cs="Arial"/>
          <w:sz w:val="20"/>
          <w:szCs w:val="20"/>
        </w:rPr>
        <w:t>Situación del Proyecto Global</w:t>
      </w:r>
    </w:p>
    <w:p w14:paraId="5EA01B4B" w14:textId="77777777" w:rsidR="00D4598B" w:rsidRPr="00731339" w:rsidRDefault="00D4598B">
      <w:pPr>
        <w:numPr>
          <w:ilvl w:val="0"/>
          <w:numId w:val="149"/>
        </w:numPr>
        <w:ind w:right="49"/>
        <w:jc w:val="both"/>
        <w:rPr>
          <w:rFonts w:ascii="Montserrat" w:hAnsi="Montserrat" w:cs="Arial"/>
          <w:i/>
          <w:sz w:val="20"/>
          <w:szCs w:val="20"/>
        </w:rPr>
      </w:pPr>
      <w:r w:rsidRPr="00731339">
        <w:rPr>
          <w:rFonts w:ascii="Montserrat" w:hAnsi="Montserrat" w:cs="Arial"/>
          <w:sz w:val="20"/>
          <w:szCs w:val="20"/>
        </w:rPr>
        <w:t xml:space="preserve">Comentarios Generales de cada mes. </w:t>
      </w:r>
    </w:p>
    <w:p w14:paraId="3F440269" w14:textId="77777777" w:rsidR="00D4598B" w:rsidRPr="00731339" w:rsidRDefault="00D4598B">
      <w:pPr>
        <w:numPr>
          <w:ilvl w:val="0"/>
          <w:numId w:val="149"/>
        </w:numPr>
        <w:ind w:right="49"/>
        <w:jc w:val="both"/>
        <w:rPr>
          <w:rFonts w:ascii="Montserrat" w:hAnsi="Montserrat" w:cs="Arial"/>
          <w:i/>
          <w:sz w:val="20"/>
          <w:szCs w:val="20"/>
        </w:rPr>
      </w:pPr>
      <w:r w:rsidRPr="00731339">
        <w:rPr>
          <w:rFonts w:ascii="Montserrat" w:hAnsi="Montserrat" w:cs="Arial"/>
          <w:sz w:val="20"/>
          <w:szCs w:val="20"/>
        </w:rPr>
        <w:t>Reporte de suspensión de trabajo por mes a causa de lluvias.</w:t>
      </w:r>
    </w:p>
    <w:p w14:paraId="2F1D3AC8" w14:textId="77777777" w:rsidR="00D4598B" w:rsidRPr="00731339" w:rsidRDefault="00D4598B">
      <w:pPr>
        <w:numPr>
          <w:ilvl w:val="0"/>
          <w:numId w:val="149"/>
        </w:numPr>
        <w:ind w:right="49"/>
        <w:jc w:val="both"/>
        <w:rPr>
          <w:rFonts w:ascii="Montserrat" w:hAnsi="Montserrat" w:cs="Arial"/>
          <w:i/>
          <w:sz w:val="20"/>
          <w:szCs w:val="20"/>
        </w:rPr>
      </w:pPr>
      <w:r w:rsidRPr="00731339">
        <w:rPr>
          <w:rFonts w:ascii="Montserrat" w:hAnsi="Montserrat" w:cs="Arial"/>
          <w:sz w:val="20"/>
          <w:szCs w:val="20"/>
        </w:rPr>
        <w:t>Resumen del Expediente de obra y servicios.</w:t>
      </w:r>
    </w:p>
    <w:p w14:paraId="0F64CCD2" w14:textId="77777777" w:rsidR="00D4598B" w:rsidRPr="00731339" w:rsidRDefault="00D4598B">
      <w:pPr>
        <w:numPr>
          <w:ilvl w:val="0"/>
          <w:numId w:val="149"/>
        </w:numPr>
        <w:ind w:right="49"/>
        <w:jc w:val="both"/>
        <w:rPr>
          <w:rFonts w:ascii="Montserrat" w:hAnsi="Montserrat" w:cs="Arial"/>
          <w:i/>
          <w:sz w:val="20"/>
          <w:szCs w:val="20"/>
        </w:rPr>
      </w:pPr>
      <w:r w:rsidRPr="00731339">
        <w:rPr>
          <w:rFonts w:ascii="Montserrat" w:hAnsi="Montserrat" w:cs="Arial"/>
          <w:sz w:val="20"/>
          <w:szCs w:val="20"/>
        </w:rPr>
        <w:t>Relación de planos actualizados.</w:t>
      </w:r>
    </w:p>
    <w:p w14:paraId="291256AD" w14:textId="77777777" w:rsidR="00D4598B" w:rsidRPr="00731339" w:rsidRDefault="00D4598B">
      <w:pPr>
        <w:numPr>
          <w:ilvl w:val="0"/>
          <w:numId w:val="149"/>
        </w:numPr>
        <w:ind w:right="49"/>
        <w:jc w:val="both"/>
        <w:rPr>
          <w:rFonts w:ascii="Montserrat" w:hAnsi="Montserrat" w:cs="Arial"/>
          <w:i/>
          <w:sz w:val="20"/>
          <w:szCs w:val="20"/>
        </w:rPr>
      </w:pPr>
      <w:r w:rsidRPr="00731339">
        <w:rPr>
          <w:rFonts w:ascii="Montserrat" w:hAnsi="Montserrat" w:cs="Arial"/>
          <w:sz w:val="20"/>
          <w:szCs w:val="20"/>
        </w:rPr>
        <w:t>Memoria descriptiva.</w:t>
      </w:r>
    </w:p>
    <w:p w14:paraId="3F940224" w14:textId="77777777" w:rsidR="00D4598B" w:rsidRPr="00731339" w:rsidRDefault="00D4598B">
      <w:pPr>
        <w:numPr>
          <w:ilvl w:val="0"/>
          <w:numId w:val="149"/>
        </w:numPr>
        <w:ind w:right="49"/>
        <w:jc w:val="both"/>
        <w:rPr>
          <w:rFonts w:ascii="Montserrat" w:hAnsi="Montserrat" w:cs="Arial"/>
          <w:i/>
          <w:sz w:val="20"/>
          <w:szCs w:val="20"/>
        </w:rPr>
      </w:pPr>
      <w:r w:rsidRPr="00731339">
        <w:rPr>
          <w:rFonts w:ascii="Montserrat" w:hAnsi="Montserrat" w:cs="Arial"/>
          <w:sz w:val="20"/>
          <w:szCs w:val="20"/>
        </w:rPr>
        <w:t>Entrega de la obra al Área Operativa.</w:t>
      </w:r>
    </w:p>
    <w:p w14:paraId="2C22EA02" w14:textId="77777777" w:rsidR="00D4598B" w:rsidRPr="00731339" w:rsidRDefault="00D4598B" w:rsidP="00D4598B">
      <w:pPr>
        <w:ind w:right="49"/>
        <w:jc w:val="both"/>
        <w:rPr>
          <w:rFonts w:ascii="Montserrat" w:hAnsi="Montserrat" w:cs="Arial"/>
          <w:i/>
          <w:sz w:val="20"/>
          <w:szCs w:val="20"/>
        </w:rPr>
      </w:pPr>
      <w:r w:rsidRPr="00731339">
        <w:rPr>
          <w:rFonts w:ascii="Montserrat" w:hAnsi="Montserrat" w:cs="Arial"/>
          <w:sz w:val="20"/>
          <w:szCs w:val="20"/>
        </w:rPr>
        <w:t>3.-</w:t>
      </w:r>
      <w:r w:rsidRPr="00731339">
        <w:rPr>
          <w:rFonts w:ascii="Montserrat" w:hAnsi="Montserrat" w:cs="Arial"/>
          <w:sz w:val="20"/>
          <w:szCs w:val="20"/>
        </w:rPr>
        <w:tab/>
        <w:t>Evaluación financiera</w:t>
      </w:r>
    </w:p>
    <w:p w14:paraId="52781AC7" w14:textId="77777777" w:rsidR="00D4598B" w:rsidRPr="00731339" w:rsidRDefault="00D4598B">
      <w:pPr>
        <w:numPr>
          <w:ilvl w:val="0"/>
          <w:numId w:val="145"/>
        </w:numPr>
        <w:ind w:right="49"/>
        <w:jc w:val="both"/>
        <w:rPr>
          <w:rFonts w:ascii="Montserrat" w:hAnsi="Montserrat" w:cs="Arial"/>
          <w:i/>
          <w:sz w:val="20"/>
          <w:szCs w:val="20"/>
        </w:rPr>
      </w:pPr>
      <w:r w:rsidRPr="00731339">
        <w:rPr>
          <w:rFonts w:ascii="Montserrat" w:hAnsi="Montserrat" w:cs="Arial"/>
          <w:sz w:val="20"/>
          <w:szCs w:val="20"/>
        </w:rPr>
        <w:t>Programa de ejecución real de la obra, en barras.</w:t>
      </w:r>
    </w:p>
    <w:p w14:paraId="64A82C24" w14:textId="77777777" w:rsidR="00D4598B" w:rsidRPr="00731339" w:rsidRDefault="00D4598B">
      <w:pPr>
        <w:numPr>
          <w:ilvl w:val="0"/>
          <w:numId w:val="145"/>
        </w:numPr>
        <w:ind w:right="49"/>
        <w:jc w:val="both"/>
        <w:rPr>
          <w:rFonts w:ascii="Montserrat" w:hAnsi="Montserrat" w:cs="Arial"/>
          <w:i/>
          <w:sz w:val="20"/>
          <w:szCs w:val="20"/>
        </w:rPr>
      </w:pPr>
      <w:r w:rsidRPr="00731339">
        <w:rPr>
          <w:rFonts w:ascii="Montserrat" w:hAnsi="Montserrat" w:cs="Arial"/>
          <w:sz w:val="20"/>
          <w:szCs w:val="20"/>
        </w:rPr>
        <w:t>Revisión del programa en montos y columnas (bloques), comparado con el real.</w:t>
      </w:r>
    </w:p>
    <w:p w14:paraId="22B257D7" w14:textId="77777777" w:rsidR="00D4598B" w:rsidRPr="00731339" w:rsidRDefault="00D4598B">
      <w:pPr>
        <w:numPr>
          <w:ilvl w:val="0"/>
          <w:numId w:val="145"/>
        </w:numPr>
        <w:ind w:right="49"/>
        <w:jc w:val="both"/>
        <w:rPr>
          <w:rFonts w:ascii="Montserrat" w:hAnsi="Montserrat" w:cs="Arial"/>
          <w:i/>
          <w:sz w:val="20"/>
          <w:szCs w:val="20"/>
        </w:rPr>
      </w:pPr>
      <w:r w:rsidRPr="00731339">
        <w:rPr>
          <w:rFonts w:ascii="Montserrat" w:hAnsi="Montserrat" w:cs="Arial"/>
          <w:sz w:val="20"/>
          <w:szCs w:val="20"/>
        </w:rPr>
        <w:t>Relación de estimaciones.</w:t>
      </w:r>
    </w:p>
    <w:p w14:paraId="2EE0A920" w14:textId="77777777" w:rsidR="00D4598B" w:rsidRPr="00731339" w:rsidRDefault="00D4598B">
      <w:pPr>
        <w:numPr>
          <w:ilvl w:val="0"/>
          <w:numId w:val="145"/>
        </w:numPr>
        <w:ind w:right="49"/>
        <w:jc w:val="both"/>
        <w:rPr>
          <w:rFonts w:ascii="Montserrat" w:hAnsi="Montserrat" w:cs="Arial"/>
          <w:i/>
          <w:sz w:val="20"/>
          <w:szCs w:val="20"/>
        </w:rPr>
      </w:pPr>
      <w:r w:rsidRPr="00731339">
        <w:rPr>
          <w:rFonts w:ascii="Montserrat" w:hAnsi="Montserrat" w:cs="Arial"/>
          <w:sz w:val="20"/>
          <w:szCs w:val="20"/>
        </w:rPr>
        <w:t>Avance por concepto de trabajo, con cantidades, porcentaje acumulado del concepto, global del proyecto y saldo por ejecutar.</w:t>
      </w:r>
    </w:p>
    <w:p w14:paraId="7BC4F82E" w14:textId="77777777" w:rsidR="00D4598B" w:rsidRPr="00731339" w:rsidRDefault="00D4598B">
      <w:pPr>
        <w:numPr>
          <w:ilvl w:val="0"/>
          <w:numId w:val="145"/>
        </w:numPr>
        <w:ind w:right="49"/>
        <w:jc w:val="both"/>
        <w:rPr>
          <w:rFonts w:ascii="Montserrat" w:hAnsi="Montserrat" w:cs="Arial"/>
          <w:i/>
          <w:sz w:val="20"/>
          <w:szCs w:val="20"/>
        </w:rPr>
      </w:pPr>
      <w:r w:rsidRPr="00731339">
        <w:rPr>
          <w:rFonts w:ascii="Montserrat" w:hAnsi="Montserrat" w:cs="Arial"/>
          <w:sz w:val="20"/>
          <w:szCs w:val="20"/>
        </w:rPr>
        <w:t>Concentrado de Estimaciones, con cantidades, originales, ejecutadas, saldos y desviaciones o cantidades adicionales, con sus respectivos importes.</w:t>
      </w:r>
    </w:p>
    <w:p w14:paraId="4E71E875" w14:textId="77777777" w:rsidR="00D4598B" w:rsidRPr="00731339" w:rsidRDefault="00D4598B">
      <w:pPr>
        <w:numPr>
          <w:ilvl w:val="0"/>
          <w:numId w:val="145"/>
        </w:numPr>
        <w:ind w:right="49"/>
        <w:jc w:val="both"/>
        <w:rPr>
          <w:rFonts w:ascii="Montserrat" w:hAnsi="Montserrat" w:cs="Arial"/>
          <w:i/>
          <w:sz w:val="20"/>
          <w:szCs w:val="20"/>
        </w:rPr>
      </w:pPr>
      <w:r w:rsidRPr="00731339">
        <w:rPr>
          <w:rFonts w:ascii="Montserrat" w:hAnsi="Montserrat" w:cs="Arial"/>
          <w:sz w:val="20"/>
          <w:szCs w:val="20"/>
        </w:rPr>
        <w:t>En su caso relación de convenios modificatorios.</w:t>
      </w:r>
    </w:p>
    <w:p w14:paraId="02EFB224" w14:textId="77777777" w:rsidR="00D4598B" w:rsidRPr="00731339" w:rsidRDefault="00D4598B" w:rsidP="00D4598B">
      <w:pPr>
        <w:ind w:right="49"/>
        <w:jc w:val="both"/>
        <w:rPr>
          <w:rFonts w:ascii="Montserrat" w:hAnsi="Montserrat" w:cs="Arial"/>
          <w:i/>
          <w:sz w:val="20"/>
          <w:szCs w:val="20"/>
        </w:rPr>
      </w:pPr>
      <w:r w:rsidRPr="00731339">
        <w:rPr>
          <w:rFonts w:ascii="Montserrat" w:hAnsi="Montserrat" w:cs="Arial"/>
          <w:sz w:val="20"/>
          <w:szCs w:val="20"/>
        </w:rPr>
        <w:t>4.-</w:t>
      </w:r>
      <w:r w:rsidRPr="00731339">
        <w:rPr>
          <w:rFonts w:ascii="Montserrat" w:hAnsi="Montserrat" w:cs="Arial"/>
          <w:sz w:val="20"/>
          <w:szCs w:val="20"/>
        </w:rPr>
        <w:tab/>
        <w:t>Bitácora de Obra.</w:t>
      </w:r>
    </w:p>
    <w:p w14:paraId="4091B631" w14:textId="77777777" w:rsidR="00D4598B" w:rsidRPr="00731339" w:rsidRDefault="00D4598B">
      <w:pPr>
        <w:numPr>
          <w:ilvl w:val="0"/>
          <w:numId w:val="145"/>
        </w:numPr>
        <w:ind w:right="49"/>
        <w:jc w:val="both"/>
        <w:rPr>
          <w:rFonts w:ascii="Montserrat" w:hAnsi="Montserrat" w:cs="Arial"/>
          <w:i/>
          <w:sz w:val="20"/>
          <w:szCs w:val="20"/>
        </w:rPr>
      </w:pPr>
      <w:r w:rsidRPr="00731339">
        <w:rPr>
          <w:rFonts w:ascii="Montserrat" w:hAnsi="Montserrat" w:cs="Arial"/>
          <w:sz w:val="20"/>
          <w:szCs w:val="20"/>
        </w:rPr>
        <w:t>Resumen de la tabla y/o cuadro descriptivo de toda la obra.</w:t>
      </w:r>
    </w:p>
    <w:p w14:paraId="3107489A" w14:textId="77777777" w:rsidR="00D4598B" w:rsidRPr="00731339" w:rsidRDefault="00D4598B">
      <w:pPr>
        <w:numPr>
          <w:ilvl w:val="0"/>
          <w:numId w:val="145"/>
        </w:numPr>
        <w:ind w:right="49"/>
        <w:jc w:val="both"/>
        <w:rPr>
          <w:rFonts w:ascii="Montserrat" w:hAnsi="Montserrat" w:cs="Arial"/>
          <w:i/>
          <w:sz w:val="20"/>
          <w:szCs w:val="20"/>
        </w:rPr>
      </w:pPr>
      <w:r w:rsidRPr="00731339">
        <w:rPr>
          <w:rFonts w:ascii="Montserrat" w:hAnsi="Montserrat" w:cs="Arial"/>
          <w:sz w:val="20"/>
          <w:szCs w:val="20"/>
        </w:rPr>
        <w:t xml:space="preserve">Constancia de entrega de la Bitácora original de la obra. </w:t>
      </w:r>
    </w:p>
    <w:p w14:paraId="7F78FB68" w14:textId="77777777" w:rsidR="00D4598B" w:rsidRPr="00731339" w:rsidRDefault="00D4598B" w:rsidP="00D4598B">
      <w:pPr>
        <w:ind w:right="49"/>
        <w:jc w:val="both"/>
        <w:rPr>
          <w:rFonts w:ascii="Montserrat" w:hAnsi="Montserrat" w:cs="Arial"/>
          <w:i/>
          <w:sz w:val="20"/>
          <w:szCs w:val="20"/>
        </w:rPr>
      </w:pPr>
      <w:r w:rsidRPr="00731339">
        <w:rPr>
          <w:rFonts w:ascii="Montserrat" w:hAnsi="Montserrat" w:cs="Arial"/>
          <w:sz w:val="20"/>
          <w:szCs w:val="20"/>
        </w:rPr>
        <w:t>5.-</w:t>
      </w:r>
      <w:r w:rsidRPr="00731339">
        <w:rPr>
          <w:rFonts w:ascii="Montserrat" w:hAnsi="Montserrat" w:cs="Arial"/>
          <w:sz w:val="20"/>
          <w:szCs w:val="20"/>
        </w:rPr>
        <w:tab/>
        <w:t>Evaluación física</w:t>
      </w:r>
    </w:p>
    <w:p w14:paraId="5F51BF36" w14:textId="77777777" w:rsidR="00D4598B" w:rsidRPr="00731339" w:rsidRDefault="00D4598B">
      <w:pPr>
        <w:numPr>
          <w:ilvl w:val="0"/>
          <w:numId w:val="145"/>
        </w:numPr>
        <w:ind w:right="49"/>
        <w:jc w:val="both"/>
        <w:rPr>
          <w:rFonts w:ascii="Montserrat" w:hAnsi="Montserrat" w:cs="Arial"/>
          <w:i/>
          <w:sz w:val="20"/>
          <w:szCs w:val="20"/>
        </w:rPr>
      </w:pPr>
      <w:r w:rsidRPr="00731339">
        <w:rPr>
          <w:rFonts w:ascii="Montserrat" w:hAnsi="Montserrat" w:cs="Arial"/>
          <w:sz w:val="20"/>
          <w:szCs w:val="20"/>
        </w:rPr>
        <w:t>Programa original y reprogramaciones si fuera el caso</w:t>
      </w:r>
    </w:p>
    <w:p w14:paraId="5E217353" w14:textId="77777777" w:rsidR="00D4598B" w:rsidRPr="00731339" w:rsidRDefault="00D4598B">
      <w:pPr>
        <w:numPr>
          <w:ilvl w:val="0"/>
          <w:numId w:val="145"/>
        </w:numPr>
        <w:ind w:right="49"/>
        <w:jc w:val="both"/>
        <w:rPr>
          <w:rFonts w:ascii="Montserrat" w:hAnsi="Montserrat" w:cs="Arial"/>
          <w:i/>
          <w:sz w:val="20"/>
          <w:szCs w:val="20"/>
        </w:rPr>
      </w:pPr>
      <w:r w:rsidRPr="00731339">
        <w:rPr>
          <w:rFonts w:ascii="Montserrat" w:hAnsi="Montserrat" w:cs="Arial"/>
          <w:sz w:val="20"/>
          <w:szCs w:val="20"/>
        </w:rPr>
        <w:t>Avance físico por concepto de trabajo, comparado con el original.</w:t>
      </w:r>
    </w:p>
    <w:p w14:paraId="445228E5" w14:textId="77777777" w:rsidR="00D4598B" w:rsidRPr="00731339" w:rsidRDefault="00D4598B">
      <w:pPr>
        <w:numPr>
          <w:ilvl w:val="0"/>
          <w:numId w:val="145"/>
        </w:numPr>
        <w:ind w:right="49"/>
        <w:jc w:val="both"/>
        <w:rPr>
          <w:rFonts w:ascii="Montserrat" w:hAnsi="Montserrat" w:cs="Arial"/>
          <w:i/>
          <w:sz w:val="20"/>
          <w:szCs w:val="20"/>
        </w:rPr>
      </w:pPr>
      <w:r w:rsidRPr="00731339">
        <w:rPr>
          <w:rFonts w:ascii="Montserrat" w:hAnsi="Montserrat" w:cs="Arial"/>
          <w:sz w:val="20"/>
          <w:szCs w:val="20"/>
        </w:rPr>
        <w:t>Avance físico global.</w:t>
      </w:r>
    </w:p>
    <w:p w14:paraId="1EF7A8B1" w14:textId="77777777" w:rsidR="00D4598B" w:rsidRPr="00731339" w:rsidRDefault="00D4598B">
      <w:pPr>
        <w:numPr>
          <w:ilvl w:val="0"/>
          <w:numId w:val="145"/>
        </w:numPr>
        <w:ind w:right="49"/>
        <w:jc w:val="both"/>
        <w:rPr>
          <w:rFonts w:ascii="Montserrat" w:hAnsi="Montserrat" w:cs="Arial"/>
          <w:i/>
          <w:sz w:val="20"/>
          <w:szCs w:val="20"/>
        </w:rPr>
      </w:pPr>
      <w:r w:rsidRPr="00731339">
        <w:rPr>
          <w:rFonts w:ascii="Montserrat" w:hAnsi="Montserrat" w:cs="Arial"/>
          <w:sz w:val="20"/>
          <w:szCs w:val="20"/>
        </w:rPr>
        <w:t>Avance gráfico físico y financiero en planta indicando las fechas de ejecución.</w:t>
      </w:r>
    </w:p>
    <w:p w14:paraId="1E0F5D6D" w14:textId="77777777" w:rsidR="00D4598B" w:rsidRPr="00731339" w:rsidRDefault="00D4598B">
      <w:pPr>
        <w:numPr>
          <w:ilvl w:val="0"/>
          <w:numId w:val="145"/>
        </w:numPr>
        <w:ind w:right="49"/>
        <w:jc w:val="both"/>
        <w:rPr>
          <w:rFonts w:ascii="Montserrat" w:hAnsi="Montserrat" w:cs="Arial"/>
          <w:i/>
          <w:sz w:val="20"/>
          <w:szCs w:val="20"/>
        </w:rPr>
      </w:pPr>
      <w:r w:rsidRPr="00731339">
        <w:rPr>
          <w:rFonts w:ascii="Montserrat" w:hAnsi="Montserrat" w:cs="Arial"/>
          <w:sz w:val="20"/>
          <w:szCs w:val="20"/>
        </w:rPr>
        <w:t>Actualización de las láminas de avance general de 90 x 110 cm. de los avances de trabajos ejecutados y pendientes de ejecutar a la fecha.</w:t>
      </w:r>
    </w:p>
    <w:p w14:paraId="4E7FF13E" w14:textId="77777777" w:rsidR="00D4598B" w:rsidRPr="00731339" w:rsidRDefault="00D4598B">
      <w:pPr>
        <w:numPr>
          <w:ilvl w:val="0"/>
          <w:numId w:val="145"/>
        </w:numPr>
        <w:ind w:right="49"/>
        <w:jc w:val="both"/>
        <w:rPr>
          <w:rFonts w:ascii="Montserrat" w:hAnsi="Montserrat" w:cs="Arial"/>
          <w:i/>
          <w:sz w:val="20"/>
          <w:szCs w:val="20"/>
        </w:rPr>
      </w:pPr>
      <w:r w:rsidRPr="00731339">
        <w:rPr>
          <w:rFonts w:ascii="Montserrat" w:hAnsi="Montserrat" w:cs="Arial"/>
          <w:sz w:val="20"/>
          <w:szCs w:val="20"/>
        </w:rPr>
        <w:t xml:space="preserve">Comparativo de cumplimiento de los suministros materiales de instalación permanente, programado y real al final de la obra.  </w:t>
      </w:r>
    </w:p>
    <w:p w14:paraId="1D56BEC7" w14:textId="77777777" w:rsidR="00D4598B" w:rsidRPr="00731339" w:rsidRDefault="00D4598B" w:rsidP="00D4598B">
      <w:pPr>
        <w:ind w:right="49"/>
        <w:jc w:val="both"/>
        <w:rPr>
          <w:rFonts w:ascii="Montserrat" w:hAnsi="Montserrat" w:cs="Arial"/>
          <w:i/>
          <w:sz w:val="20"/>
          <w:szCs w:val="20"/>
        </w:rPr>
      </w:pPr>
      <w:r w:rsidRPr="00731339">
        <w:rPr>
          <w:rFonts w:ascii="Montserrat" w:hAnsi="Montserrat" w:cs="Arial"/>
          <w:sz w:val="20"/>
          <w:szCs w:val="20"/>
        </w:rPr>
        <w:t>6.-</w:t>
      </w:r>
      <w:r w:rsidRPr="00731339">
        <w:rPr>
          <w:rFonts w:ascii="Montserrat" w:hAnsi="Montserrat" w:cs="Arial"/>
          <w:sz w:val="20"/>
          <w:szCs w:val="20"/>
        </w:rPr>
        <w:tab/>
        <w:t>Recursos de Obra</w:t>
      </w:r>
    </w:p>
    <w:p w14:paraId="23E1974F" w14:textId="77777777" w:rsidR="00D4598B" w:rsidRPr="00731339" w:rsidRDefault="00D4598B">
      <w:pPr>
        <w:numPr>
          <w:ilvl w:val="0"/>
          <w:numId w:val="145"/>
        </w:numPr>
        <w:ind w:right="49"/>
        <w:jc w:val="both"/>
        <w:rPr>
          <w:rFonts w:ascii="Montserrat" w:hAnsi="Montserrat" w:cs="Arial"/>
          <w:i/>
          <w:sz w:val="20"/>
          <w:szCs w:val="20"/>
        </w:rPr>
      </w:pPr>
      <w:r w:rsidRPr="00731339">
        <w:rPr>
          <w:rFonts w:ascii="Montserrat" w:hAnsi="Montserrat" w:cs="Arial"/>
          <w:sz w:val="20"/>
          <w:szCs w:val="20"/>
        </w:rPr>
        <w:t xml:space="preserve">Tabla de programa de personal indicando: programado, activo, faltante y real de toda la obra. </w:t>
      </w:r>
    </w:p>
    <w:p w14:paraId="20768253" w14:textId="77777777" w:rsidR="00D4598B" w:rsidRPr="00731339" w:rsidRDefault="00D4598B" w:rsidP="00D4598B">
      <w:pPr>
        <w:ind w:right="49"/>
        <w:jc w:val="both"/>
        <w:rPr>
          <w:rFonts w:ascii="Montserrat" w:hAnsi="Montserrat" w:cs="Arial"/>
          <w:i/>
          <w:sz w:val="20"/>
          <w:szCs w:val="20"/>
        </w:rPr>
      </w:pPr>
      <w:r w:rsidRPr="00731339">
        <w:rPr>
          <w:rFonts w:ascii="Montserrat" w:hAnsi="Montserrat" w:cs="Arial"/>
          <w:sz w:val="20"/>
          <w:szCs w:val="20"/>
        </w:rPr>
        <w:t>7.-</w:t>
      </w:r>
      <w:r w:rsidRPr="00731339">
        <w:rPr>
          <w:rFonts w:ascii="Montserrat" w:hAnsi="Montserrat" w:cs="Arial"/>
          <w:sz w:val="20"/>
          <w:szCs w:val="20"/>
        </w:rPr>
        <w:tab/>
        <w:t>Recursos de Supervisión.</w:t>
      </w:r>
    </w:p>
    <w:p w14:paraId="7D726EB5" w14:textId="77777777" w:rsidR="00D4598B" w:rsidRPr="00731339" w:rsidRDefault="00D4598B">
      <w:pPr>
        <w:numPr>
          <w:ilvl w:val="0"/>
          <w:numId w:val="145"/>
        </w:numPr>
        <w:ind w:right="49"/>
        <w:jc w:val="both"/>
        <w:rPr>
          <w:rFonts w:ascii="Montserrat" w:hAnsi="Montserrat" w:cs="Arial"/>
          <w:i/>
          <w:sz w:val="20"/>
          <w:szCs w:val="20"/>
        </w:rPr>
      </w:pPr>
      <w:r w:rsidRPr="00731339">
        <w:rPr>
          <w:rFonts w:ascii="Montserrat" w:hAnsi="Montserrat" w:cs="Arial"/>
          <w:sz w:val="20"/>
          <w:szCs w:val="20"/>
        </w:rPr>
        <w:t>Inmuebles.</w:t>
      </w:r>
    </w:p>
    <w:p w14:paraId="2A0E1DAD" w14:textId="77777777" w:rsidR="00D4598B" w:rsidRPr="00731339" w:rsidRDefault="00D4598B">
      <w:pPr>
        <w:numPr>
          <w:ilvl w:val="0"/>
          <w:numId w:val="145"/>
        </w:numPr>
        <w:ind w:right="49"/>
        <w:jc w:val="both"/>
        <w:rPr>
          <w:rFonts w:ascii="Montserrat" w:hAnsi="Montserrat" w:cs="Arial"/>
          <w:i/>
          <w:sz w:val="20"/>
          <w:szCs w:val="20"/>
        </w:rPr>
      </w:pPr>
      <w:r w:rsidRPr="00731339">
        <w:rPr>
          <w:rFonts w:ascii="Montserrat" w:hAnsi="Montserrat" w:cs="Arial"/>
          <w:sz w:val="20"/>
          <w:szCs w:val="20"/>
        </w:rPr>
        <w:t>Relación de equipo.</w:t>
      </w:r>
    </w:p>
    <w:p w14:paraId="7A953C80" w14:textId="77777777" w:rsidR="00D4598B" w:rsidRPr="00731339" w:rsidRDefault="00D4598B">
      <w:pPr>
        <w:numPr>
          <w:ilvl w:val="0"/>
          <w:numId w:val="145"/>
        </w:numPr>
        <w:ind w:right="49"/>
        <w:jc w:val="both"/>
        <w:rPr>
          <w:rFonts w:ascii="Montserrat" w:hAnsi="Montserrat" w:cs="Arial"/>
          <w:i/>
          <w:sz w:val="20"/>
          <w:szCs w:val="20"/>
        </w:rPr>
      </w:pPr>
      <w:r w:rsidRPr="00731339">
        <w:rPr>
          <w:rFonts w:ascii="Montserrat" w:hAnsi="Montserrat" w:cs="Arial"/>
          <w:sz w:val="20"/>
          <w:szCs w:val="20"/>
        </w:rPr>
        <w:lastRenderedPageBreak/>
        <w:t>Relación de personal.</w:t>
      </w:r>
    </w:p>
    <w:p w14:paraId="4A3F05B7" w14:textId="77777777" w:rsidR="00D4598B" w:rsidRPr="00731339" w:rsidRDefault="00D4598B">
      <w:pPr>
        <w:numPr>
          <w:ilvl w:val="0"/>
          <w:numId w:val="145"/>
        </w:numPr>
        <w:ind w:right="49"/>
        <w:jc w:val="both"/>
        <w:rPr>
          <w:rFonts w:ascii="Montserrat" w:hAnsi="Montserrat" w:cs="Arial"/>
          <w:i/>
          <w:sz w:val="20"/>
          <w:szCs w:val="20"/>
        </w:rPr>
      </w:pPr>
      <w:r w:rsidRPr="00731339">
        <w:rPr>
          <w:rFonts w:ascii="Montserrat" w:hAnsi="Montserrat" w:cs="Arial"/>
          <w:sz w:val="20"/>
          <w:szCs w:val="20"/>
        </w:rPr>
        <w:t>Relación de equipo de laboratorio</w:t>
      </w:r>
    </w:p>
    <w:p w14:paraId="6ECB2A33" w14:textId="77777777" w:rsidR="00D4598B" w:rsidRPr="00731339" w:rsidRDefault="00D4598B" w:rsidP="00D4598B">
      <w:pPr>
        <w:ind w:right="49"/>
        <w:jc w:val="both"/>
        <w:rPr>
          <w:rFonts w:ascii="Montserrat" w:hAnsi="Montserrat" w:cs="Arial"/>
          <w:i/>
          <w:sz w:val="20"/>
          <w:szCs w:val="20"/>
        </w:rPr>
      </w:pPr>
      <w:r w:rsidRPr="00731339">
        <w:rPr>
          <w:rFonts w:ascii="Montserrat" w:hAnsi="Montserrat" w:cs="Arial"/>
          <w:sz w:val="20"/>
          <w:szCs w:val="20"/>
        </w:rPr>
        <w:t>8.-</w:t>
      </w:r>
      <w:r w:rsidRPr="00731339">
        <w:rPr>
          <w:rFonts w:ascii="Montserrat" w:hAnsi="Montserrat" w:cs="Arial"/>
          <w:sz w:val="20"/>
          <w:szCs w:val="20"/>
        </w:rPr>
        <w:tab/>
        <w:t>Informe Fotográfico (digitalizado con fecha).</w:t>
      </w:r>
    </w:p>
    <w:p w14:paraId="031ED5E0" w14:textId="77777777" w:rsidR="00D4598B" w:rsidRPr="00731339" w:rsidRDefault="00D4598B">
      <w:pPr>
        <w:numPr>
          <w:ilvl w:val="0"/>
          <w:numId w:val="145"/>
        </w:numPr>
        <w:ind w:right="49"/>
        <w:jc w:val="both"/>
        <w:rPr>
          <w:rFonts w:ascii="Montserrat" w:hAnsi="Montserrat" w:cs="Arial"/>
          <w:i/>
          <w:sz w:val="20"/>
          <w:szCs w:val="20"/>
        </w:rPr>
      </w:pPr>
      <w:r w:rsidRPr="00731339">
        <w:rPr>
          <w:rFonts w:ascii="Montserrat" w:hAnsi="Montserrat" w:cs="Arial"/>
          <w:sz w:val="20"/>
          <w:szCs w:val="20"/>
        </w:rPr>
        <w:t>Fotos de ejecución con su ubicación correspondiente.</w:t>
      </w:r>
    </w:p>
    <w:p w14:paraId="50FFA2DA" w14:textId="77777777" w:rsidR="00D4598B" w:rsidRPr="00731339" w:rsidRDefault="00D4598B" w:rsidP="00D4598B">
      <w:pPr>
        <w:ind w:right="49"/>
        <w:jc w:val="both"/>
        <w:rPr>
          <w:rFonts w:ascii="Montserrat" w:hAnsi="Montserrat" w:cs="Arial"/>
          <w:i/>
          <w:sz w:val="20"/>
          <w:szCs w:val="20"/>
        </w:rPr>
      </w:pPr>
      <w:r w:rsidRPr="00731339">
        <w:rPr>
          <w:rFonts w:ascii="Montserrat" w:hAnsi="Montserrat" w:cs="Arial"/>
          <w:sz w:val="20"/>
          <w:szCs w:val="20"/>
        </w:rPr>
        <w:t>9.-</w:t>
      </w:r>
      <w:r w:rsidRPr="00731339">
        <w:rPr>
          <w:rFonts w:ascii="Montserrat" w:hAnsi="Montserrat" w:cs="Arial"/>
          <w:sz w:val="20"/>
          <w:szCs w:val="20"/>
        </w:rPr>
        <w:tab/>
        <w:t>Informe de Laboratorio (en su caso)</w:t>
      </w:r>
    </w:p>
    <w:p w14:paraId="7A17730A" w14:textId="77777777" w:rsidR="00D4598B" w:rsidRPr="00731339" w:rsidRDefault="00D4598B">
      <w:pPr>
        <w:numPr>
          <w:ilvl w:val="0"/>
          <w:numId w:val="145"/>
        </w:numPr>
        <w:ind w:right="49"/>
        <w:jc w:val="both"/>
        <w:rPr>
          <w:rFonts w:ascii="Montserrat" w:hAnsi="Montserrat" w:cs="Arial"/>
          <w:i/>
          <w:sz w:val="20"/>
          <w:szCs w:val="20"/>
        </w:rPr>
      </w:pPr>
      <w:r w:rsidRPr="00731339">
        <w:rPr>
          <w:rFonts w:ascii="Montserrat" w:hAnsi="Montserrat" w:cs="Arial"/>
          <w:sz w:val="20"/>
          <w:szCs w:val="20"/>
        </w:rPr>
        <w:t>Descripción de las diferentes pruebas realizadas por concepto.</w:t>
      </w:r>
    </w:p>
    <w:p w14:paraId="70A54269" w14:textId="77777777" w:rsidR="00D4598B" w:rsidRPr="00731339" w:rsidRDefault="00D4598B">
      <w:pPr>
        <w:numPr>
          <w:ilvl w:val="0"/>
          <w:numId w:val="145"/>
        </w:numPr>
        <w:ind w:right="49"/>
        <w:jc w:val="both"/>
        <w:rPr>
          <w:rFonts w:ascii="Montserrat" w:hAnsi="Montserrat" w:cs="Arial"/>
          <w:i/>
          <w:sz w:val="20"/>
          <w:szCs w:val="20"/>
        </w:rPr>
      </w:pPr>
      <w:r w:rsidRPr="00731339">
        <w:rPr>
          <w:rFonts w:ascii="Montserrat" w:hAnsi="Montserrat" w:cs="Arial"/>
          <w:sz w:val="20"/>
          <w:szCs w:val="20"/>
        </w:rPr>
        <w:t xml:space="preserve">Tabla de valores obtenidos  </w:t>
      </w:r>
    </w:p>
    <w:p w14:paraId="0EF1B90C" w14:textId="77777777" w:rsidR="00D4598B" w:rsidRPr="00731339" w:rsidRDefault="00D4598B">
      <w:pPr>
        <w:numPr>
          <w:ilvl w:val="0"/>
          <w:numId w:val="145"/>
        </w:numPr>
        <w:ind w:right="49"/>
        <w:jc w:val="both"/>
        <w:rPr>
          <w:rFonts w:ascii="Montserrat" w:hAnsi="Montserrat" w:cs="Arial"/>
          <w:i/>
          <w:sz w:val="20"/>
          <w:szCs w:val="20"/>
        </w:rPr>
      </w:pPr>
      <w:r w:rsidRPr="00731339">
        <w:rPr>
          <w:rFonts w:ascii="Montserrat" w:hAnsi="Montserrat" w:cs="Arial"/>
          <w:sz w:val="20"/>
          <w:szCs w:val="20"/>
        </w:rPr>
        <w:t xml:space="preserve">Planta de localización de muestreo de calidad por elemento  </w:t>
      </w:r>
    </w:p>
    <w:p w14:paraId="6A54C16C" w14:textId="77777777" w:rsidR="00D4598B" w:rsidRPr="00731339" w:rsidRDefault="00D4598B">
      <w:pPr>
        <w:numPr>
          <w:ilvl w:val="0"/>
          <w:numId w:val="145"/>
        </w:numPr>
        <w:ind w:right="49"/>
        <w:jc w:val="both"/>
        <w:rPr>
          <w:rFonts w:ascii="Montserrat" w:hAnsi="Montserrat" w:cs="Arial"/>
          <w:i/>
          <w:sz w:val="20"/>
          <w:szCs w:val="20"/>
        </w:rPr>
      </w:pPr>
      <w:r w:rsidRPr="00731339">
        <w:rPr>
          <w:rFonts w:ascii="Montserrat" w:hAnsi="Montserrat" w:cs="Arial"/>
          <w:sz w:val="20"/>
          <w:szCs w:val="20"/>
        </w:rPr>
        <w:t xml:space="preserve">Resultados Estadísticos y gráfica de valores de calidad </w:t>
      </w:r>
    </w:p>
    <w:p w14:paraId="508D31B0" w14:textId="77777777" w:rsidR="00D4598B" w:rsidRPr="00731339" w:rsidRDefault="00D4598B" w:rsidP="00D4598B">
      <w:pPr>
        <w:ind w:right="49"/>
        <w:jc w:val="both"/>
        <w:rPr>
          <w:rFonts w:ascii="Montserrat" w:hAnsi="Montserrat" w:cs="Arial"/>
          <w:i/>
          <w:sz w:val="20"/>
          <w:szCs w:val="20"/>
        </w:rPr>
      </w:pPr>
      <w:r w:rsidRPr="00731339">
        <w:rPr>
          <w:rFonts w:ascii="Montserrat" w:hAnsi="Montserrat" w:cs="Arial"/>
          <w:sz w:val="20"/>
          <w:szCs w:val="20"/>
        </w:rPr>
        <w:t>10.-</w:t>
      </w:r>
      <w:r w:rsidRPr="00731339">
        <w:rPr>
          <w:rFonts w:ascii="Montserrat" w:hAnsi="Montserrat" w:cs="Arial"/>
          <w:sz w:val="20"/>
          <w:szCs w:val="20"/>
        </w:rPr>
        <w:tab/>
        <w:t>Informe Topográfico</w:t>
      </w:r>
    </w:p>
    <w:p w14:paraId="53B80487" w14:textId="77777777" w:rsidR="00D4598B" w:rsidRPr="00731339" w:rsidRDefault="00D4598B">
      <w:pPr>
        <w:numPr>
          <w:ilvl w:val="0"/>
          <w:numId w:val="145"/>
        </w:numPr>
        <w:ind w:right="49"/>
        <w:jc w:val="both"/>
        <w:rPr>
          <w:rFonts w:ascii="Montserrat" w:hAnsi="Montserrat" w:cs="Arial"/>
          <w:i/>
          <w:sz w:val="20"/>
          <w:szCs w:val="20"/>
        </w:rPr>
      </w:pPr>
      <w:r w:rsidRPr="00731339">
        <w:rPr>
          <w:rFonts w:ascii="Montserrat" w:hAnsi="Montserrat" w:cs="Arial"/>
          <w:sz w:val="20"/>
          <w:szCs w:val="20"/>
        </w:rPr>
        <w:t>Tabular del resumen de los levantamientos realizados y determinación de volumen ejecutados, parciales y acumulados.</w:t>
      </w:r>
    </w:p>
    <w:p w14:paraId="559295D8" w14:textId="77777777" w:rsidR="00D4598B" w:rsidRPr="00731339" w:rsidRDefault="00D4598B">
      <w:pPr>
        <w:numPr>
          <w:ilvl w:val="0"/>
          <w:numId w:val="145"/>
        </w:numPr>
        <w:ind w:right="49"/>
        <w:jc w:val="both"/>
        <w:rPr>
          <w:rFonts w:ascii="Montserrat" w:hAnsi="Montserrat" w:cs="Arial"/>
          <w:i/>
          <w:sz w:val="20"/>
          <w:szCs w:val="20"/>
        </w:rPr>
      </w:pPr>
      <w:r w:rsidRPr="00731339">
        <w:rPr>
          <w:rFonts w:ascii="Montserrat" w:hAnsi="Montserrat" w:cs="Arial"/>
          <w:sz w:val="20"/>
          <w:szCs w:val="20"/>
        </w:rPr>
        <w:t>Secciones de construcción.</w:t>
      </w:r>
    </w:p>
    <w:p w14:paraId="738B6166" w14:textId="77777777" w:rsidR="00D4598B" w:rsidRPr="00731339" w:rsidRDefault="00D4598B">
      <w:pPr>
        <w:numPr>
          <w:ilvl w:val="0"/>
          <w:numId w:val="145"/>
        </w:numPr>
        <w:ind w:right="49"/>
        <w:jc w:val="both"/>
        <w:rPr>
          <w:rFonts w:ascii="Montserrat" w:hAnsi="Montserrat" w:cs="Arial"/>
          <w:i/>
          <w:sz w:val="20"/>
          <w:szCs w:val="20"/>
        </w:rPr>
      </w:pPr>
      <w:r w:rsidRPr="00731339">
        <w:rPr>
          <w:rFonts w:ascii="Montserrat" w:hAnsi="Montserrat" w:cs="Arial"/>
          <w:sz w:val="20"/>
          <w:szCs w:val="20"/>
        </w:rPr>
        <w:t>Nivelación y trazos finales.</w:t>
      </w:r>
    </w:p>
    <w:p w14:paraId="45246F67" w14:textId="77777777" w:rsidR="00D4598B" w:rsidRPr="00731339" w:rsidRDefault="00D4598B">
      <w:pPr>
        <w:numPr>
          <w:ilvl w:val="0"/>
          <w:numId w:val="145"/>
        </w:numPr>
        <w:ind w:right="49"/>
        <w:jc w:val="both"/>
        <w:rPr>
          <w:rFonts w:ascii="Montserrat" w:hAnsi="Montserrat" w:cs="Arial"/>
          <w:i/>
          <w:sz w:val="20"/>
          <w:szCs w:val="20"/>
        </w:rPr>
      </w:pPr>
      <w:r w:rsidRPr="00731339">
        <w:rPr>
          <w:rFonts w:ascii="Montserrat" w:hAnsi="Montserrat" w:cs="Arial"/>
          <w:sz w:val="20"/>
          <w:szCs w:val="20"/>
        </w:rPr>
        <w:t>Los indicados por el Residente de Obra.</w:t>
      </w:r>
    </w:p>
    <w:p w14:paraId="21D2AB3F" w14:textId="77777777" w:rsidR="00D4598B" w:rsidRPr="00731339" w:rsidRDefault="00D4598B">
      <w:pPr>
        <w:numPr>
          <w:ilvl w:val="0"/>
          <w:numId w:val="145"/>
        </w:numPr>
        <w:ind w:right="49"/>
        <w:jc w:val="both"/>
        <w:rPr>
          <w:rFonts w:ascii="Montserrat" w:hAnsi="Montserrat" w:cs="Arial"/>
          <w:i/>
          <w:sz w:val="20"/>
          <w:szCs w:val="20"/>
        </w:rPr>
      </w:pPr>
      <w:r w:rsidRPr="00731339">
        <w:rPr>
          <w:rFonts w:ascii="Montserrat" w:hAnsi="Montserrat" w:cs="Arial"/>
          <w:sz w:val="20"/>
          <w:szCs w:val="20"/>
        </w:rPr>
        <w:t xml:space="preserve">Descripción de la metodología empleada para determinación de volúmenes y control topográfico llevado. </w:t>
      </w:r>
    </w:p>
    <w:p w14:paraId="2A0047C9" w14:textId="77777777" w:rsidR="00D4598B" w:rsidRPr="00731339" w:rsidRDefault="00D4598B" w:rsidP="00D4598B">
      <w:pPr>
        <w:ind w:right="49"/>
        <w:jc w:val="both"/>
        <w:rPr>
          <w:rFonts w:ascii="Montserrat" w:hAnsi="Montserrat" w:cs="Arial"/>
          <w:i/>
          <w:sz w:val="20"/>
          <w:szCs w:val="20"/>
        </w:rPr>
      </w:pPr>
      <w:r w:rsidRPr="00731339">
        <w:rPr>
          <w:rFonts w:ascii="Montserrat" w:hAnsi="Montserrat" w:cs="Arial"/>
          <w:sz w:val="20"/>
          <w:szCs w:val="20"/>
        </w:rPr>
        <w:t>11.-</w:t>
      </w:r>
      <w:r w:rsidRPr="00731339">
        <w:rPr>
          <w:rFonts w:ascii="Montserrat" w:hAnsi="Montserrat" w:cs="Arial"/>
          <w:sz w:val="20"/>
          <w:szCs w:val="20"/>
        </w:rPr>
        <w:tab/>
        <w:t>Estimaciones.</w:t>
      </w:r>
    </w:p>
    <w:p w14:paraId="67CEB0D3" w14:textId="77777777" w:rsidR="00D4598B" w:rsidRPr="00731339" w:rsidRDefault="00D4598B">
      <w:pPr>
        <w:numPr>
          <w:ilvl w:val="0"/>
          <w:numId w:val="145"/>
        </w:numPr>
        <w:ind w:right="49"/>
        <w:jc w:val="both"/>
        <w:rPr>
          <w:rFonts w:ascii="Montserrat" w:hAnsi="Montserrat" w:cs="Arial"/>
          <w:i/>
          <w:sz w:val="20"/>
          <w:szCs w:val="20"/>
        </w:rPr>
      </w:pPr>
      <w:r w:rsidRPr="00731339">
        <w:rPr>
          <w:rFonts w:ascii="Montserrat" w:hAnsi="Montserrat" w:cs="Arial"/>
          <w:sz w:val="20"/>
          <w:szCs w:val="20"/>
        </w:rPr>
        <w:t>Concentrado de estimación.</w:t>
      </w:r>
    </w:p>
    <w:p w14:paraId="7F628170" w14:textId="77777777" w:rsidR="00D4598B" w:rsidRPr="00731339" w:rsidRDefault="00D4598B">
      <w:pPr>
        <w:numPr>
          <w:ilvl w:val="0"/>
          <w:numId w:val="145"/>
        </w:numPr>
        <w:ind w:right="49"/>
        <w:jc w:val="both"/>
        <w:rPr>
          <w:rFonts w:ascii="Montserrat" w:hAnsi="Montserrat" w:cs="Arial"/>
          <w:i/>
          <w:sz w:val="20"/>
          <w:szCs w:val="20"/>
        </w:rPr>
      </w:pPr>
      <w:r w:rsidRPr="00731339">
        <w:rPr>
          <w:rFonts w:ascii="Montserrat" w:hAnsi="Montserrat" w:cs="Arial"/>
          <w:sz w:val="20"/>
          <w:szCs w:val="20"/>
        </w:rPr>
        <w:t xml:space="preserve">Carátula y resumen de las estimaciones. </w:t>
      </w:r>
    </w:p>
    <w:p w14:paraId="010CB062" w14:textId="77777777" w:rsidR="00D4598B" w:rsidRPr="00731339" w:rsidRDefault="00D4598B" w:rsidP="00D4598B">
      <w:pPr>
        <w:ind w:right="49"/>
        <w:jc w:val="both"/>
        <w:rPr>
          <w:rFonts w:ascii="Montserrat" w:hAnsi="Montserrat" w:cs="Arial"/>
          <w:i/>
          <w:sz w:val="20"/>
          <w:szCs w:val="20"/>
        </w:rPr>
      </w:pPr>
      <w:r w:rsidRPr="00731339">
        <w:rPr>
          <w:rFonts w:ascii="Montserrat" w:hAnsi="Montserrat" w:cs="Arial"/>
          <w:sz w:val="20"/>
          <w:szCs w:val="20"/>
        </w:rPr>
        <w:t>12.-</w:t>
      </w:r>
      <w:r w:rsidRPr="00731339">
        <w:rPr>
          <w:rFonts w:ascii="Montserrat" w:hAnsi="Montserrat" w:cs="Arial"/>
          <w:sz w:val="20"/>
          <w:szCs w:val="20"/>
        </w:rPr>
        <w:tab/>
        <w:t>Actualización del proyecto terminado.</w:t>
      </w:r>
    </w:p>
    <w:p w14:paraId="5ED75B78" w14:textId="77777777" w:rsidR="00D4598B" w:rsidRPr="00731339" w:rsidRDefault="00D4598B">
      <w:pPr>
        <w:numPr>
          <w:ilvl w:val="0"/>
          <w:numId w:val="145"/>
        </w:numPr>
        <w:ind w:right="49"/>
        <w:jc w:val="both"/>
        <w:rPr>
          <w:rFonts w:ascii="Montserrat" w:hAnsi="Montserrat" w:cs="Arial"/>
          <w:i/>
          <w:sz w:val="20"/>
          <w:szCs w:val="20"/>
        </w:rPr>
      </w:pPr>
      <w:r w:rsidRPr="00731339">
        <w:rPr>
          <w:rFonts w:ascii="Montserrat" w:hAnsi="Montserrat" w:cs="Arial"/>
          <w:sz w:val="20"/>
          <w:szCs w:val="20"/>
        </w:rPr>
        <w:t>Copia del contrato pactado.</w:t>
      </w:r>
    </w:p>
    <w:p w14:paraId="06DCE975" w14:textId="77777777" w:rsidR="00D4598B" w:rsidRPr="00731339" w:rsidRDefault="00D4598B">
      <w:pPr>
        <w:numPr>
          <w:ilvl w:val="0"/>
          <w:numId w:val="145"/>
        </w:numPr>
        <w:ind w:right="49"/>
        <w:jc w:val="both"/>
        <w:rPr>
          <w:rFonts w:ascii="Montserrat" w:hAnsi="Montserrat" w:cs="Arial"/>
          <w:i/>
          <w:sz w:val="20"/>
          <w:szCs w:val="20"/>
        </w:rPr>
      </w:pPr>
      <w:r w:rsidRPr="00731339">
        <w:rPr>
          <w:rFonts w:ascii="Montserrat" w:hAnsi="Montserrat" w:cs="Arial"/>
          <w:sz w:val="20"/>
          <w:szCs w:val="20"/>
        </w:rPr>
        <w:t>Programas autorizados o convenidos.</w:t>
      </w:r>
    </w:p>
    <w:p w14:paraId="63F4EACB" w14:textId="77777777" w:rsidR="00D4598B" w:rsidRPr="00731339" w:rsidRDefault="00D4598B">
      <w:pPr>
        <w:numPr>
          <w:ilvl w:val="0"/>
          <w:numId w:val="145"/>
        </w:numPr>
        <w:ind w:right="49"/>
        <w:jc w:val="both"/>
        <w:rPr>
          <w:rFonts w:ascii="Montserrat" w:hAnsi="Montserrat" w:cs="Arial"/>
          <w:i/>
          <w:sz w:val="20"/>
          <w:szCs w:val="20"/>
        </w:rPr>
      </w:pPr>
      <w:r w:rsidRPr="00731339">
        <w:rPr>
          <w:rFonts w:ascii="Montserrat" w:hAnsi="Montserrat" w:cs="Arial"/>
          <w:sz w:val="20"/>
          <w:szCs w:val="20"/>
        </w:rPr>
        <w:t>Dictámenes para convenios.</w:t>
      </w:r>
    </w:p>
    <w:p w14:paraId="45E05DEA" w14:textId="77777777" w:rsidR="00D4598B" w:rsidRPr="00731339" w:rsidRDefault="00D4598B">
      <w:pPr>
        <w:numPr>
          <w:ilvl w:val="0"/>
          <w:numId w:val="145"/>
        </w:numPr>
        <w:ind w:right="49"/>
        <w:jc w:val="both"/>
        <w:rPr>
          <w:rFonts w:ascii="Montserrat" w:hAnsi="Montserrat" w:cs="Arial"/>
          <w:i/>
          <w:sz w:val="20"/>
          <w:szCs w:val="20"/>
        </w:rPr>
      </w:pPr>
      <w:r w:rsidRPr="00731339">
        <w:rPr>
          <w:rFonts w:ascii="Montserrat" w:hAnsi="Montserrat" w:cs="Arial"/>
          <w:sz w:val="20"/>
          <w:szCs w:val="20"/>
        </w:rPr>
        <w:t>Convenios modificatorios al contrato.</w:t>
      </w:r>
    </w:p>
    <w:p w14:paraId="4B7FB0A0" w14:textId="77777777" w:rsidR="00D4598B" w:rsidRPr="00731339" w:rsidRDefault="00D4598B">
      <w:pPr>
        <w:numPr>
          <w:ilvl w:val="0"/>
          <w:numId w:val="145"/>
        </w:numPr>
        <w:ind w:right="49"/>
        <w:jc w:val="both"/>
        <w:rPr>
          <w:rFonts w:ascii="Montserrat" w:hAnsi="Montserrat" w:cs="Arial"/>
          <w:i/>
          <w:sz w:val="20"/>
          <w:szCs w:val="20"/>
        </w:rPr>
      </w:pPr>
      <w:r w:rsidRPr="00731339">
        <w:rPr>
          <w:rFonts w:ascii="Montserrat" w:hAnsi="Montserrat" w:cs="Arial"/>
          <w:sz w:val="20"/>
          <w:szCs w:val="20"/>
        </w:rPr>
        <w:t>Planos actualizados de los trabajos ejecutados debidamente firmados, que incluirán las modificaciones autorizadas</w:t>
      </w:r>
    </w:p>
    <w:p w14:paraId="7CA7C310" w14:textId="77777777" w:rsidR="00D4598B" w:rsidRPr="00731339" w:rsidRDefault="00D4598B" w:rsidP="00D4598B">
      <w:pPr>
        <w:ind w:right="49"/>
        <w:jc w:val="both"/>
        <w:rPr>
          <w:rFonts w:ascii="Montserrat" w:hAnsi="Montserrat" w:cs="Arial"/>
          <w:i/>
          <w:sz w:val="20"/>
          <w:szCs w:val="20"/>
        </w:rPr>
      </w:pPr>
      <w:r w:rsidRPr="00731339">
        <w:rPr>
          <w:rFonts w:ascii="Montserrat" w:hAnsi="Montserrat" w:cs="Arial"/>
          <w:sz w:val="20"/>
          <w:szCs w:val="20"/>
        </w:rPr>
        <w:t>13.-</w:t>
      </w:r>
      <w:r w:rsidRPr="00731339">
        <w:rPr>
          <w:rFonts w:ascii="Montserrat" w:hAnsi="Montserrat" w:cs="Arial"/>
          <w:sz w:val="20"/>
          <w:szCs w:val="20"/>
        </w:rPr>
        <w:tab/>
        <w:t>Minutas y oficios generados durante la ejecución.</w:t>
      </w:r>
    </w:p>
    <w:p w14:paraId="4AF32DF4" w14:textId="77777777" w:rsidR="00D4598B" w:rsidRPr="00731339" w:rsidRDefault="00D4598B">
      <w:pPr>
        <w:numPr>
          <w:ilvl w:val="0"/>
          <w:numId w:val="145"/>
        </w:numPr>
        <w:ind w:right="49"/>
        <w:jc w:val="both"/>
        <w:rPr>
          <w:rFonts w:ascii="Montserrat" w:hAnsi="Montserrat" w:cs="Arial"/>
          <w:i/>
          <w:sz w:val="20"/>
          <w:szCs w:val="20"/>
        </w:rPr>
      </w:pPr>
      <w:r w:rsidRPr="00731339">
        <w:rPr>
          <w:rFonts w:ascii="Montserrat" w:hAnsi="Montserrat" w:cs="Arial"/>
          <w:sz w:val="20"/>
          <w:szCs w:val="20"/>
        </w:rPr>
        <w:t>Copia de las minutas levantadas durante la ejecución de obra.</w:t>
      </w:r>
    </w:p>
    <w:p w14:paraId="6E36CE44" w14:textId="77777777" w:rsidR="00D4598B" w:rsidRPr="00731339" w:rsidRDefault="00D4598B">
      <w:pPr>
        <w:numPr>
          <w:ilvl w:val="0"/>
          <w:numId w:val="145"/>
        </w:numPr>
        <w:ind w:right="49"/>
        <w:jc w:val="both"/>
        <w:rPr>
          <w:rFonts w:ascii="Montserrat" w:hAnsi="Montserrat" w:cs="Arial"/>
          <w:i/>
          <w:sz w:val="20"/>
          <w:szCs w:val="20"/>
        </w:rPr>
      </w:pPr>
      <w:r w:rsidRPr="00731339">
        <w:rPr>
          <w:rFonts w:ascii="Montserrat" w:hAnsi="Montserrat" w:cs="Arial"/>
          <w:sz w:val="20"/>
          <w:szCs w:val="20"/>
        </w:rPr>
        <w:t>Copia de los oficios, memorandos ordenados en forma cronológica.</w:t>
      </w:r>
    </w:p>
    <w:p w14:paraId="479404BB" w14:textId="77777777" w:rsidR="00D4598B" w:rsidRPr="00731339" w:rsidRDefault="00D4598B">
      <w:pPr>
        <w:numPr>
          <w:ilvl w:val="0"/>
          <w:numId w:val="145"/>
        </w:numPr>
        <w:ind w:right="49"/>
        <w:jc w:val="both"/>
        <w:rPr>
          <w:rFonts w:ascii="Montserrat" w:hAnsi="Montserrat" w:cs="Arial"/>
          <w:i/>
          <w:sz w:val="20"/>
          <w:szCs w:val="20"/>
        </w:rPr>
      </w:pPr>
      <w:r w:rsidRPr="00731339">
        <w:rPr>
          <w:rFonts w:ascii="Montserrat" w:hAnsi="Montserrat" w:cs="Arial"/>
          <w:sz w:val="20"/>
          <w:szCs w:val="20"/>
        </w:rPr>
        <w:t>Diarios de obra especificados.</w:t>
      </w:r>
    </w:p>
    <w:p w14:paraId="148667DB" w14:textId="77777777" w:rsidR="00D4598B" w:rsidRPr="00731339" w:rsidRDefault="00D4598B" w:rsidP="00D4598B">
      <w:pPr>
        <w:ind w:right="49"/>
        <w:jc w:val="both"/>
        <w:rPr>
          <w:rFonts w:ascii="Montserrat" w:hAnsi="Montserrat" w:cs="Arial"/>
          <w:i/>
          <w:sz w:val="20"/>
          <w:szCs w:val="20"/>
        </w:rPr>
      </w:pPr>
      <w:r w:rsidRPr="00731339">
        <w:rPr>
          <w:rFonts w:ascii="Montserrat" w:hAnsi="Montserrat" w:cs="Arial"/>
          <w:sz w:val="20"/>
          <w:szCs w:val="20"/>
        </w:rPr>
        <w:t>14.-</w:t>
      </w:r>
      <w:r w:rsidRPr="00731339">
        <w:rPr>
          <w:rFonts w:ascii="Montserrat" w:hAnsi="Montserrat" w:cs="Arial"/>
          <w:sz w:val="20"/>
          <w:szCs w:val="20"/>
        </w:rPr>
        <w:tab/>
        <w:t>Resultados de la verificación Física de la obra.</w:t>
      </w:r>
    </w:p>
    <w:p w14:paraId="034B01F2" w14:textId="77777777" w:rsidR="00D4598B" w:rsidRPr="00731339" w:rsidRDefault="00D4598B">
      <w:pPr>
        <w:numPr>
          <w:ilvl w:val="0"/>
          <w:numId w:val="145"/>
        </w:numPr>
        <w:ind w:right="49"/>
        <w:jc w:val="both"/>
        <w:rPr>
          <w:rFonts w:ascii="Montserrat" w:hAnsi="Montserrat" w:cs="Arial"/>
          <w:i/>
          <w:sz w:val="20"/>
          <w:szCs w:val="20"/>
        </w:rPr>
      </w:pPr>
      <w:r w:rsidRPr="00731339">
        <w:rPr>
          <w:rFonts w:ascii="Montserrat" w:hAnsi="Montserrat" w:cs="Arial"/>
          <w:sz w:val="20"/>
          <w:szCs w:val="20"/>
        </w:rPr>
        <w:t>Informe del recorrido de la obra.</w:t>
      </w:r>
    </w:p>
    <w:p w14:paraId="6F965C08" w14:textId="77777777" w:rsidR="00D4598B" w:rsidRPr="00731339" w:rsidRDefault="00D4598B">
      <w:pPr>
        <w:numPr>
          <w:ilvl w:val="0"/>
          <w:numId w:val="145"/>
        </w:numPr>
        <w:ind w:right="49"/>
        <w:jc w:val="both"/>
        <w:rPr>
          <w:rFonts w:ascii="Montserrat" w:hAnsi="Montserrat" w:cs="Arial"/>
          <w:i/>
          <w:sz w:val="20"/>
          <w:szCs w:val="20"/>
        </w:rPr>
      </w:pPr>
      <w:r w:rsidRPr="00731339">
        <w:rPr>
          <w:rFonts w:ascii="Montserrat" w:hAnsi="Montserrat" w:cs="Arial"/>
          <w:sz w:val="20"/>
          <w:szCs w:val="20"/>
        </w:rPr>
        <w:t>Informe de los volúmenes pagados con los ejecutados acorde con las especificaciones.</w:t>
      </w:r>
    </w:p>
    <w:p w14:paraId="765584CF" w14:textId="77777777" w:rsidR="00D4598B" w:rsidRPr="00731339" w:rsidRDefault="00D4598B" w:rsidP="00D4598B">
      <w:pPr>
        <w:ind w:right="49"/>
        <w:jc w:val="both"/>
        <w:rPr>
          <w:rFonts w:ascii="Montserrat" w:hAnsi="Montserrat" w:cs="Arial"/>
          <w:i/>
          <w:sz w:val="20"/>
          <w:szCs w:val="20"/>
        </w:rPr>
      </w:pPr>
      <w:r w:rsidRPr="00731339">
        <w:rPr>
          <w:rFonts w:ascii="Montserrat" w:hAnsi="Montserrat" w:cs="Arial"/>
          <w:sz w:val="20"/>
          <w:szCs w:val="20"/>
        </w:rPr>
        <w:t>15.-</w:t>
      </w:r>
      <w:r w:rsidRPr="00731339">
        <w:rPr>
          <w:rFonts w:ascii="Montserrat" w:hAnsi="Montserrat" w:cs="Arial"/>
          <w:sz w:val="20"/>
          <w:szCs w:val="20"/>
        </w:rPr>
        <w:tab/>
        <w:t>Obtención de datos para realizar el finiquito de obra</w:t>
      </w:r>
    </w:p>
    <w:p w14:paraId="49D4EB51" w14:textId="77777777" w:rsidR="00D4598B" w:rsidRPr="00731339" w:rsidRDefault="00D4598B">
      <w:pPr>
        <w:numPr>
          <w:ilvl w:val="0"/>
          <w:numId w:val="145"/>
        </w:numPr>
        <w:ind w:right="49"/>
        <w:jc w:val="both"/>
        <w:rPr>
          <w:rFonts w:ascii="Montserrat" w:hAnsi="Montserrat" w:cs="Arial"/>
          <w:i/>
          <w:sz w:val="20"/>
          <w:szCs w:val="20"/>
        </w:rPr>
      </w:pPr>
      <w:r w:rsidRPr="00731339">
        <w:rPr>
          <w:rFonts w:ascii="Montserrat" w:hAnsi="Montserrat" w:cs="Arial"/>
          <w:sz w:val="20"/>
          <w:szCs w:val="20"/>
        </w:rPr>
        <w:t>Conciliación con la contratista de los volúmenes finales de obra.</w:t>
      </w:r>
    </w:p>
    <w:p w14:paraId="08544E7B" w14:textId="77777777" w:rsidR="00D4598B" w:rsidRPr="00731339" w:rsidRDefault="00D4598B">
      <w:pPr>
        <w:numPr>
          <w:ilvl w:val="0"/>
          <w:numId w:val="145"/>
        </w:numPr>
        <w:ind w:right="49"/>
        <w:jc w:val="both"/>
        <w:rPr>
          <w:rFonts w:ascii="Montserrat" w:hAnsi="Montserrat" w:cs="Arial"/>
          <w:i/>
          <w:sz w:val="20"/>
          <w:szCs w:val="20"/>
        </w:rPr>
      </w:pPr>
      <w:r w:rsidRPr="00731339">
        <w:rPr>
          <w:rFonts w:ascii="Montserrat" w:hAnsi="Montserrat" w:cs="Arial"/>
          <w:sz w:val="20"/>
          <w:szCs w:val="20"/>
        </w:rPr>
        <w:t>Informe sobre saldos o adeudos para las partes.</w:t>
      </w:r>
    </w:p>
    <w:p w14:paraId="2553862C" w14:textId="77777777" w:rsidR="00D4598B" w:rsidRPr="00731339" w:rsidRDefault="00D4598B">
      <w:pPr>
        <w:numPr>
          <w:ilvl w:val="0"/>
          <w:numId w:val="145"/>
        </w:numPr>
        <w:ind w:right="49"/>
        <w:jc w:val="both"/>
        <w:rPr>
          <w:rFonts w:ascii="Montserrat" w:hAnsi="Montserrat" w:cs="Arial"/>
          <w:i/>
          <w:sz w:val="20"/>
          <w:szCs w:val="20"/>
        </w:rPr>
      </w:pPr>
      <w:r w:rsidRPr="00731339">
        <w:rPr>
          <w:rFonts w:ascii="Montserrat" w:hAnsi="Montserrat" w:cs="Arial"/>
          <w:sz w:val="20"/>
          <w:szCs w:val="20"/>
        </w:rPr>
        <w:t>Elaboración final del finiquito de obra.</w:t>
      </w:r>
    </w:p>
    <w:p w14:paraId="104F1663" w14:textId="77777777" w:rsidR="00D4598B" w:rsidRPr="00731339" w:rsidRDefault="00D4598B">
      <w:pPr>
        <w:numPr>
          <w:ilvl w:val="0"/>
          <w:numId w:val="145"/>
        </w:numPr>
        <w:ind w:right="49"/>
        <w:jc w:val="both"/>
        <w:rPr>
          <w:rFonts w:ascii="Montserrat" w:hAnsi="Montserrat" w:cs="Arial"/>
          <w:i/>
          <w:sz w:val="20"/>
          <w:szCs w:val="20"/>
        </w:rPr>
      </w:pPr>
      <w:r w:rsidRPr="00731339">
        <w:rPr>
          <w:rFonts w:ascii="Montserrat" w:hAnsi="Montserrat" w:cs="Arial"/>
          <w:sz w:val="20"/>
          <w:szCs w:val="20"/>
        </w:rPr>
        <w:t xml:space="preserve">Informe sobre la extinción de derechos y obligaciones </w:t>
      </w:r>
    </w:p>
    <w:p w14:paraId="451A839F" w14:textId="77777777" w:rsidR="00D4598B" w:rsidRPr="00731339" w:rsidRDefault="00D4598B" w:rsidP="00D4598B">
      <w:pPr>
        <w:ind w:right="49"/>
        <w:jc w:val="both"/>
        <w:rPr>
          <w:rFonts w:ascii="Montserrat" w:hAnsi="Montserrat" w:cs="Arial"/>
          <w:i/>
          <w:sz w:val="20"/>
          <w:szCs w:val="20"/>
        </w:rPr>
      </w:pPr>
      <w:r w:rsidRPr="00731339">
        <w:rPr>
          <w:rFonts w:ascii="Montserrat" w:hAnsi="Montserrat" w:cs="Arial"/>
          <w:sz w:val="20"/>
          <w:szCs w:val="20"/>
        </w:rPr>
        <w:t>16.-</w:t>
      </w:r>
      <w:r w:rsidRPr="00731339">
        <w:rPr>
          <w:rFonts w:ascii="Montserrat" w:hAnsi="Montserrat" w:cs="Arial"/>
          <w:sz w:val="20"/>
          <w:szCs w:val="20"/>
        </w:rPr>
        <w:tab/>
        <w:t>Finiquito de obra.</w:t>
      </w:r>
    </w:p>
    <w:p w14:paraId="25383252" w14:textId="77777777" w:rsidR="00D4598B" w:rsidRPr="00731339" w:rsidRDefault="00D4598B">
      <w:pPr>
        <w:numPr>
          <w:ilvl w:val="0"/>
          <w:numId w:val="145"/>
        </w:numPr>
        <w:ind w:right="49"/>
        <w:jc w:val="both"/>
        <w:rPr>
          <w:rFonts w:ascii="Montserrat" w:hAnsi="Montserrat" w:cs="Arial"/>
          <w:i/>
          <w:sz w:val="20"/>
          <w:szCs w:val="20"/>
        </w:rPr>
      </w:pPr>
      <w:r w:rsidRPr="00731339">
        <w:rPr>
          <w:rFonts w:ascii="Montserrat" w:hAnsi="Montserrat" w:cs="Arial"/>
          <w:sz w:val="20"/>
          <w:szCs w:val="20"/>
        </w:rPr>
        <w:t>Expediente Único del contrato completamente terminado.</w:t>
      </w:r>
    </w:p>
    <w:p w14:paraId="77EF392B" w14:textId="77777777" w:rsidR="00D4598B" w:rsidRPr="00731339" w:rsidRDefault="00D4598B">
      <w:pPr>
        <w:numPr>
          <w:ilvl w:val="0"/>
          <w:numId w:val="145"/>
        </w:numPr>
        <w:ind w:right="49"/>
        <w:jc w:val="both"/>
        <w:rPr>
          <w:rFonts w:ascii="Montserrat" w:hAnsi="Montserrat" w:cs="Arial"/>
          <w:i/>
          <w:sz w:val="20"/>
          <w:szCs w:val="20"/>
        </w:rPr>
      </w:pPr>
      <w:r w:rsidRPr="00731339">
        <w:rPr>
          <w:rFonts w:ascii="Montserrat" w:hAnsi="Montserrat" w:cs="Arial"/>
          <w:sz w:val="20"/>
          <w:szCs w:val="20"/>
        </w:rPr>
        <w:t>Copia del documento de finiquito de obra.</w:t>
      </w:r>
    </w:p>
    <w:p w14:paraId="2F712E78" w14:textId="77777777" w:rsidR="00D4598B" w:rsidRPr="00731339" w:rsidRDefault="00D4598B">
      <w:pPr>
        <w:numPr>
          <w:ilvl w:val="0"/>
          <w:numId w:val="145"/>
        </w:numPr>
        <w:ind w:right="49"/>
        <w:jc w:val="both"/>
        <w:rPr>
          <w:rFonts w:ascii="Montserrat" w:hAnsi="Montserrat" w:cs="Arial"/>
          <w:i/>
          <w:sz w:val="20"/>
          <w:szCs w:val="20"/>
        </w:rPr>
      </w:pPr>
      <w:r w:rsidRPr="00731339">
        <w:rPr>
          <w:rFonts w:ascii="Montserrat" w:hAnsi="Montserrat" w:cs="Arial"/>
          <w:sz w:val="20"/>
          <w:szCs w:val="20"/>
        </w:rPr>
        <w:t>Copia de los anexos del finiquito de obra.</w:t>
      </w:r>
    </w:p>
    <w:p w14:paraId="24107136" w14:textId="77777777" w:rsidR="00D4598B" w:rsidRPr="00731339" w:rsidRDefault="00D4598B" w:rsidP="00D4598B">
      <w:pPr>
        <w:ind w:right="49"/>
        <w:jc w:val="both"/>
        <w:rPr>
          <w:rFonts w:ascii="Montserrat" w:hAnsi="Montserrat" w:cs="Arial"/>
          <w:i/>
          <w:sz w:val="20"/>
          <w:szCs w:val="20"/>
        </w:rPr>
      </w:pPr>
      <w:r w:rsidRPr="00731339">
        <w:rPr>
          <w:rFonts w:ascii="Montserrat" w:hAnsi="Montserrat" w:cs="Arial"/>
          <w:sz w:val="20"/>
          <w:szCs w:val="20"/>
        </w:rPr>
        <w:t>17.--</w:t>
      </w:r>
      <w:r w:rsidRPr="00731339">
        <w:rPr>
          <w:rFonts w:ascii="Montserrat" w:hAnsi="Montserrat" w:cs="Arial"/>
          <w:sz w:val="20"/>
          <w:szCs w:val="20"/>
        </w:rPr>
        <w:tab/>
        <w:t>Comentarios adicionales y recomendaciones.</w:t>
      </w:r>
    </w:p>
    <w:p w14:paraId="25D3E043" w14:textId="77777777" w:rsidR="00D4598B" w:rsidRPr="00731339" w:rsidRDefault="00D4598B" w:rsidP="00D4598B">
      <w:pPr>
        <w:keepNext/>
        <w:keepLines/>
        <w:outlineLvl w:val="0"/>
        <w:rPr>
          <w:rFonts w:ascii="Montserrat" w:hAnsi="Montserrat" w:cs="Tahoma"/>
          <w:sz w:val="20"/>
          <w:szCs w:val="20"/>
        </w:rPr>
      </w:pPr>
    </w:p>
    <w:p w14:paraId="4C4F344B" w14:textId="77777777" w:rsidR="00D4598B" w:rsidRPr="00731339" w:rsidRDefault="00D4598B" w:rsidP="00D4598B">
      <w:pPr>
        <w:keepNext/>
        <w:keepLines/>
        <w:spacing w:before="240"/>
        <w:outlineLvl w:val="0"/>
        <w:rPr>
          <w:rFonts w:ascii="Montserrat" w:eastAsiaTheme="majorEastAsia" w:hAnsi="Montserrat" w:cs="Tahoma"/>
          <w:color w:val="365F91" w:themeColor="accent1" w:themeShade="BF"/>
          <w:sz w:val="20"/>
          <w:szCs w:val="20"/>
        </w:rPr>
      </w:pPr>
      <w:bookmarkStart w:id="1579" w:name="_Toc45294562"/>
      <w:r w:rsidRPr="00731339">
        <w:rPr>
          <w:rFonts w:ascii="Montserrat" w:eastAsiaTheme="majorEastAsia" w:hAnsi="Montserrat" w:cs="Tahoma"/>
          <w:color w:val="365F91" w:themeColor="accent1" w:themeShade="BF"/>
          <w:sz w:val="20"/>
          <w:szCs w:val="20"/>
        </w:rPr>
        <w:t>INTEGRACIÓN DEL EXPEDIENTE ÚNICO DE OBRA PÚBLICA</w:t>
      </w:r>
      <w:bookmarkEnd w:id="1579"/>
    </w:p>
    <w:p w14:paraId="159605CE" w14:textId="77777777" w:rsidR="00D4598B" w:rsidRPr="00731339" w:rsidRDefault="00D4598B" w:rsidP="00D4598B">
      <w:pPr>
        <w:rPr>
          <w:rFonts w:ascii="Montserrat" w:hAnsi="Montserrat" w:cs="Tahoma"/>
          <w:sz w:val="20"/>
          <w:szCs w:val="20"/>
        </w:rPr>
      </w:pPr>
    </w:p>
    <w:p w14:paraId="37695A2C" w14:textId="77777777" w:rsidR="00D4598B" w:rsidRPr="00731339" w:rsidRDefault="00D4598B" w:rsidP="00D4598B">
      <w:pPr>
        <w:jc w:val="both"/>
        <w:rPr>
          <w:rFonts w:ascii="Montserrat" w:hAnsi="Montserrat" w:cs="Tahoma"/>
          <w:sz w:val="20"/>
          <w:szCs w:val="20"/>
        </w:rPr>
      </w:pPr>
      <w:r w:rsidRPr="00731339">
        <w:rPr>
          <w:rFonts w:ascii="Montserrat" w:hAnsi="Montserrat" w:cs="Tahoma"/>
          <w:sz w:val="20"/>
          <w:szCs w:val="20"/>
        </w:rPr>
        <w:t xml:space="preserve">Definición: recopilación e integración de toda la documentación que se haya producido antes, durante y hasta el finiquito de los servicios del Contratista, la cual deberá estar debidamente validada, ordenada y clasificada, considerando como mínimo lo estipulado en la Ley de Obra Pública y Servicios Relacionados con las Mismas y Su Reglamento, apegándose a lo solicitado por la Residencia de Servicios de manera enunciativa más no limitativa, de conformidad con lo estipulado por la </w:t>
      </w:r>
      <w:proofErr w:type="spellStart"/>
      <w:r w:rsidRPr="00731339">
        <w:rPr>
          <w:rFonts w:ascii="Montserrat" w:hAnsi="Montserrat" w:cs="Tahoma"/>
          <w:i/>
          <w:sz w:val="20"/>
          <w:szCs w:val="20"/>
        </w:rPr>
        <w:t>SPR</w:t>
      </w:r>
      <w:proofErr w:type="spellEnd"/>
      <w:r w:rsidRPr="00731339">
        <w:rPr>
          <w:rFonts w:ascii="Montserrat" w:hAnsi="Montserrat" w:cs="Tahoma"/>
          <w:sz w:val="20"/>
          <w:szCs w:val="20"/>
        </w:rPr>
        <w:t>.</w:t>
      </w:r>
    </w:p>
    <w:p w14:paraId="5FB51583" w14:textId="77777777" w:rsidR="00D4598B" w:rsidRPr="00731339" w:rsidRDefault="00D4598B" w:rsidP="00D4598B">
      <w:pPr>
        <w:jc w:val="both"/>
        <w:rPr>
          <w:rFonts w:ascii="Montserrat" w:hAnsi="Montserrat" w:cs="Tahoma"/>
          <w:sz w:val="20"/>
          <w:szCs w:val="20"/>
        </w:rPr>
      </w:pPr>
    </w:p>
    <w:p w14:paraId="41072007" w14:textId="77777777" w:rsidR="00D4598B" w:rsidRPr="00731339" w:rsidRDefault="00D4598B" w:rsidP="00D4598B">
      <w:pPr>
        <w:jc w:val="both"/>
        <w:rPr>
          <w:rFonts w:ascii="Montserrat" w:hAnsi="Montserrat" w:cs="Tahoma"/>
          <w:sz w:val="20"/>
          <w:szCs w:val="20"/>
        </w:rPr>
      </w:pPr>
      <w:r w:rsidRPr="00731339">
        <w:rPr>
          <w:rFonts w:ascii="Montserrat" w:hAnsi="Montserrat" w:cs="Tahoma"/>
          <w:sz w:val="20"/>
          <w:szCs w:val="20"/>
        </w:rPr>
        <w:t>Es responsabilidad de la Supervisión llevar a cabo la correcta integración del expediente único de obra pública (</w:t>
      </w:r>
      <w:proofErr w:type="spellStart"/>
      <w:r w:rsidRPr="00731339">
        <w:rPr>
          <w:rFonts w:ascii="Montserrat" w:hAnsi="Montserrat" w:cs="Tahoma"/>
          <w:sz w:val="20"/>
          <w:szCs w:val="20"/>
        </w:rPr>
        <w:t>EUOP</w:t>
      </w:r>
      <w:proofErr w:type="spellEnd"/>
      <w:r w:rsidRPr="00731339">
        <w:rPr>
          <w:rFonts w:ascii="Montserrat" w:hAnsi="Montserrat" w:cs="Tahoma"/>
          <w:sz w:val="20"/>
          <w:szCs w:val="20"/>
        </w:rPr>
        <w:t>) y de Supervisión, los que deben contener en forma clara, ordenada, sistemática y cronológicamente toda la documentación comprobatoria relativa a los actos previos y derivados de los contratos, cuyo entregable es un archivo electrónico y cinco copias, con toda la documentación, incluyendo los planos de obra terminada firmados y digitalizados.</w:t>
      </w:r>
    </w:p>
    <w:p w14:paraId="4964736D" w14:textId="77777777" w:rsidR="00D4598B" w:rsidRPr="00731339" w:rsidRDefault="00D4598B" w:rsidP="00D4598B">
      <w:pPr>
        <w:jc w:val="both"/>
        <w:rPr>
          <w:rFonts w:ascii="Montserrat" w:hAnsi="Montserrat" w:cs="Tahoma"/>
          <w:sz w:val="20"/>
          <w:szCs w:val="20"/>
        </w:rPr>
      </w:pPr>
    </w:p>
    <w:p w14:paraId="2DACEFFF" w14:textId="77777777" w:rsidR="00D4598B" w:rsidRPr="00731339" w:rsidRDefault="00D4598B" w:rsidP="00D4598B">
      <w:pPr>
        <w:jc w:val="both"/>
        <w:rPr>
          <w:rFonts w:ascii="Montserrat" w:hAnsi="Montserrat" w:cs="Tahoma"/>
          <w:sz w:val="20"/>
          <w:szCs w:val="20"/>
        </w:rPr>
      </w:pPr>
      <w:r w:rsidRPr="00731339">
        <w:rPr>
          <w:rFonts w:ascii="Montserrat" w:hAnsi="Montserrat" w:cs="Tahoma"/>
          <w:sz w:val="20"/>
          <w:szCs w:val="20"/>
        </w:rPr>
        <w:t xml:space="preserve">El </w:t>
      </w:r>
      <w:proofErr w:type="spellStart"/>
      <w:r w:rsidRPr="00731339">
        <w:rPr>
          <w:rFonts w:ascii="Montserrat" w:hAnsi="Montserrat" w:cs="Tahoma"/>
          <w:sz w:val="20"/>
          <w:szCs w:val="20"/>
        </w:rPr>
        <w:t>EUOP</w:t>
      </w:r>
      <w:proofErr w:type="spellEnd"/>
      <w:r w:rsidRPr="00731339">
        <w:rPr>
          <w:rFonts w:ascii="Montserrat" w:hAnsi="Montserrat" w:cs="Tahoma"/>
          <w:sz w:val="20"/>
          <w:szCs w:val="20"/>
        </w:rPr>
        <w:t xml:space="preserve"> deberá integrarse desde el inicio de la obra, considerando al personal encargado de su elaboración, con la finalidad de mantenerlo actualizado conforme al avance de la obra y manifestarse porcentualmente en los informes mensuales de Supervisión.  </w:t>
      </w:r>
    </w:p>
    <w:p w14:paraId="5E7FC37B" w14:textId="77777777" w:rsidR="00D4598B" w:rsidRPr="00731339" w:rsidRDefault="00D4598B" w:rsidP="00D4598B">
      <w:pPr>
        <w:jc w:val="both"/>
        <w:rPr>
          <w:rFonts w:ascii="Montserrat" w:hAnsi="Montserrat" w:cs="Tahoma"/>
          <w:sz w:val="20"/>
          <w:szCs w:val="20"/>
        </w:rPr>
      </w:pPr>
    </w:p>
    <w:p w14:paraId="667B2836" w14:textId="77777777" w:rsidR="00D4598B" w:rsidRPr="00731339" w:rsidRDefault="00D4598B" w:rsidP="00D4598B">
      <w:pPr>
        <w:jc w:val="both"/>
        <w:rPr>
          <w:rFonts w:ascii="Montserrat" w:hAnsi="Montserrat" w:cs="Tahoma"/>
          <w:sz w:val="20"/>
          <w:szCs w:val="20"/>
        </w:rPr>
      </w:pPr>
      <w:r w:rsidRPr="00731339">
        <w:rPr>
          <w:rFonts w:ascii="Montserrat" w:hAnsi="Montserrat" w:cs="Tahoma"/>
          <w:sz w:val="20"/>
          <w:szCs w:val="20"/>
        </w:rPr>
        <w:t>En resumen, los expedientes citados deberán contener toda la información referente a la obra desde su contratación, inicio, desarrollo, terminación, recepción y finiquito de la obra, expedientes que deberán quedar a satisfacción de la Dependencia, el contenido que se indica de manera enunciativa más no limitativa; es el siguiente:</w:t>
      </w:r>
    </w:p>
    <w:p w14:paraId="1DC29A5A" w14:textId="77777777" w:rsidR="00D4598B" w:rsidRPr="00731339" w:rsidRDefault="00D4598B" w:rsidP="00D4598B">
      <w:pPr>
        <w:jc w:val="both"/>
        <w:rPr>
          <w:rFonts w:ascii="Montserrat" w:hAnsi="Montserrat" w:cs="Tahoma"/>
          <w:sz w:val="20"/>
          <w:szCs w:val="20"/>
        </w:rPr>
      </w:pPr>
    </w:p>
    <w:p w14:paraId="4DA83667" w14:textId="77777777" w:rsidR="00D4598B" w:rsidRPr="00731339" w:rsidRDefault="00D4598B" w:rsidP="00D4598B">
      <w:pPr>
        <w:jc w:val="both"/>
        <w:rPr>
          <w:rFonts w:ascii="Montserrat" w:hAnsi="Montserrat" w:cs="Tahoma"/>
          <w:sz w:val="20"/>
          <w:szCs w:val="20"/>
        </w:rPr>
      </w:pPr>
      <w:r w:rsidRPr="00731339">
        <w:rPr>
          <w:rFonts w:ascii="Montserrat" w:hAnsi="Montserrat"/>
          <w:noProof/>
          <w:sz w:val="20"/>
          <w:szCs w:val="20"/>
          <w:lang w:eastAsia="es-MX"/>
        </w:rPr>
        <w:lastRenderedPageBreak/>
        <w:drawing>
          <wp:inline distT="0" distB="0" distL="0" distR="0" wp14:anchorId="432048D8" wp14:editId="48976ACC">
            <wp:extent cx="5612130" cy="7215505"/>
            <wp:effectExtent l="0" t="0" r="7620" b="4445"/>
            <wp:docPr id="2" name="Imagen 2" descr="Interfaz de usuario gráfica,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8" descr="Interfaz de usuario gráfica, Aplicación&#10;&#10;Descripción generada automáticamente"/>
                    <pic:cNvPicPr>
                      <a:picLocks noChangeAspect="1" noChangeArrowheads="1"/>
                    </pic:cNvPicPr>
                  </pic:nvPicPr>
                  <pic:blipFill>
                    <a:blip r:embed="rId138">
                      <a:extLst>
                        <a:ext uri="{28A0092B-C50C-407E-A947-70E740481C1C}">
                          <a14:useLocalDpi xmlns:a14="http://schemas.microsoft.com/office/drawing/2010/main" val="0"/>
                        </a:ext>
                      </a:extLst>
                    </a:blip>
                    <a:srcRect l="33563" t="15781" r="34827" b="7249"/>
                    <a:stretch>
                      <a:fillRect/>
                    </a:stretch>
                  </pic:blipFill>
                  <pic:spPr bwMode="auto">
                    <a:xfrm>
                      <a:off x="0" y="0"/>
                      <a:ext cx="5612130" cy="7215505"/>
                    </a:xfrm>
                    <a:prstGeom prst="rect">
                      <a:avLst/>
                    </a:prstGeom>
                    <a:noFill/>
                    <a:ln>
                      <a:noFill/>
                    </a:ln>
                  </pic:spPr>
                </pic:pic>
              </a:graphicData>
            </a:graphic>
          </wp:inline>
        </w:drawing>
      </w:r>
    </w:p>
    <w:p w14:paraId="493BE0BD" w14:textId="77777777" w:rsidR="00D4598B" w:rsidRPr="00731339" w:rsidRDefault="00D4598B" w:rsidP="00D4598B">
      <w:pPr>
        <w:jc w:val="both"/>
        <w:rPr>
          <w:rFonts w:ascii="Montserrat" w:hAnsi="Montserrat" w:cs="Tahoma"/>
          <w:sz w:val="20"/>
          <w:szCs w:val="20"/>
        </w:rPr>
      </w:pPr>
    </w:p>
    <w:p w14:paraId="19298BE7" w14:textId="77777777" w:rsidR="00D4598B" w:rsidRPr="00731339" w:rsidRDefault="00D4598B" w:rsidP="00D4598B">
      <w:pPr>
        <w:jc w:val="both"/>
        <w:rPr>
          <w:rFonts w:ascii="Montserrat" w:hAnsi="Montserrat" w:cs="Tahoma"/>
          <w:sz w:val="20"/>
          <w:szCs w:val="20"/>
        </w:rPr>
      </w:pPr>
      <w:r w:rsidRPr="00731339">
        <w:rPr>
          <w:rFonts w:ascii="Montserrat" w:hAnsi="Montserrat"/>
          <w:noProof/>
          <w:sz w:val="20"/>
          <w:szCs w:val="20"/>
          <w:lang w:eastAsia="es-MX"/>
        </w:rPr>
        <w:drawing>
          <wp:inline distT="0" distB="0" distL="0" distR="0" wp14:anchorId="73E8F643" wp14:editId="4B3C6698">
            <wp:extent cx="5612130" cy="6882765"/>
            <wp:effectExtent l="0" t="0" r="7620" b="0"/>
            <wp:docPr id="3" name="Imagen 3" descr="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7" descr="Interfaz de usuario gráfica&#10;&#10;Descripción generada automáticamente"/>
                    <pic:cNvPicPr>
                      <a:picLocks noChangeAspect="1" noChangeArrowheads="1"/>
                    </pic:cNvPicPr>
                  </pic:nvPicPr>
                  <pic:blipFill>
                    <a:blip r:embed="rId139">
                      <a:extLst>
                        <a:ext uri="{28A0092B-C50C-407E-A947-70E740481C1C}">
                          <a14:useLocalDpi xmlns:a14="http://schemas.microsoft.com/office/drawing/2010/main" val="0"/>
                        </a:ext>
                      </a:extLst>
                    </a:blip>
                    <a:srcRect l="34174" t="21834" r="35069" b="3140"/>
                    <a:stretch>
                      <a:fillRect/>
                    </a:stretch>
                  </pic:blipFill>
                  <pic:spPr bwMode="auto">
                    <a:xfrm>
                      <a:off x="0" y="0"/>
                      <a:ext cx="5612130" cy="6882765"/>
                    </a:xfrm>
                    <a:prstGeom prst="rect">
                      <a:avLst/>
                    </a:prstGeom>
                    <a:noFill/>
                    <a:ln>
                      <a:noFill/>
                    </a:ln>
                  </pic:spPr>
                </pic:pic>
              </a:graphicData>
            </a:graphic>
          </wp:inline>
        </w:drawing>
      </w:r>
    </w:p>
    <w:p w14:paraId="69E8DD34" w14:textId="77777777" w:rsidR="00D4598B" w:rsidRPr="00731339" w:rsidRDefault="00D4598B" w:rsidP="00D4598B">
      <w:pPr>
        <w:jc w:val="both"/>
        <w:rPr>
          <w:rFonts w:ascii="Montserrat" w:hAnsi="Montserrat" w:cs="Tahoma"/>
          <w:sz w:val="20"/>
          <w:szCs w:val="20"/>
        </w:rPr>
      </w:pPr>
    </w:p>
    <w:p w14:paraId="257B0E40" w14:textId="77777777" w:rsidR="00D4598B" w:rsidRPr="00731339" w:rsidRDefault="00D4598B" w:rsidP="00D4598B">
      <w:pPr>
        <w:jc w:val="both"/>
        <w:rPr>
          <w:rFonts w:ascii="Montserrat" w:hAnsi="Montserrat" w:cs="Tahoma"/>
          <w:sz w:val="20"/>
          <w:szCs w:val="20"/>
        </w:rPr>
      </w:pPr>
    </w:p>
    <w:p w14:paraId="7CDE787A" w14:textId="77777777" w:rsidR="00D4598B" w:rsidRPr="00731339" w:rsidRDefault="00D4598B" w:rsidP="00D4598B">
      <w:pPr>
        <w:jc w:val="both"/>
        <w:rPr>
          <w:rFonts w:ascii="Montserrat" w:hAnsi="Montserrat" w:cs="Tahoma"/>
          <w:sz w:val="20"/>
          <w:szCs w:val="20"/>
        </w:rPr>
      </w:pPr>
      <w:r w:rsidRPr="00731339">
        <w:rPr>
          <w:rFonts w:ascii="Montserrat" w:hAnsi="Montserrat"/>
          <w:noProof/>
          <w:sz w:val="20"/>
          <w:szCs w:val="20"/>
          <w:lang w:eastAsia="es-MX"/>
        </w:rPr>
        <w:drawing>
          <wp:inline distT="0" distB="0" distL="0" distR="0" wp14:anchorId="6738B19A" wp14:editId="05025FBA">
            <wp:extent cx="5612130" cy="7015480"/>
            <wp:effectExtent l="0" t="0" r="7620" b="0"/>
            <wp:docPr id="6" name="Imagen 6" descr="Interfaz de usuario gráfica, Aplicación, Tabla, Word&#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6" descr="Interfaz de usuario gráfica, Aplicación, Tabla, Word&#10;&#10;Descripción generada automáticamente"/>
                    <pic:cNvPicPr>
                      <a:picLocks noChangeAspect="1" noChangeArrowheads="1"/>
                    </pic:cNvPicPr>
                  </pic:nvPicPr>
                  <pic:blipFill>
                    <a:blip r:embed="rId140">
                      <a:extLst>
                        <a:ext uri="{28A0092B-C50C-407E-A947-70E740481C1C}">
                          <a14:useLocalDpi xmlns:a14="http://schemas.microsoft.com/office/drawing/2010/main" val="0"/>
                        </a:ext>
                      </a:extLst>
                    </a:blip>
                    <a:srcRect l="33809" t="9296" r="35046" b="12625"/>
                    <a:stretch>
                      <a:fillRect/>
                    </a:stretch>
                  </pic:blipFill>
                  <pic:spPr bwMode="auto">
                    <a:xfrm>
                      <a:off x="0" y="0"/>
                      <a:ext cx="5612130" cy="7015480"/>
                    </a:xfrm>
                    <a:prstGeom prst="rect">
                      <a:avLst/>
                    </a:prstGeom>
                    <a:noFill/>
                    <a:ln>
                      <a:noFill/>
                    </a:ln>
                  </pic:spPr>
                </pic:pic>
              </a:graphicData>
            </a:graphic>
          </wp:inline>
        </w:drawing>
      </w:r>
    </w:p>
    <w:p w14:paraId="7DC0C83E" w14:textId="77777777" w:rsidR="00D4598B" w:rsidRPr="00731339" w:rsidRDefault="00D4598B" w:rsidP="00D4598B">
      <w:pPr>
        <w:jc w:val="both"/>
        <w:rPr>
          <w:rFonts w:ascii="Montserrat" w:hAnsi="Montserrat" w:cs="Tahoma"/>
          <w:sz w:val="20"/>
          <w:szCs w:val="20"/>
        </w:rPr>
      </w:pPr>
    </w:p>
    <w:p w14:paraId="67CEF053" w14:textId="77777777" w:rsidR="00D4598B" w:rsidRPr="00731339" w:rsidRDefault="00D4598B" w:rsidP="00D4598B">
      <w:pPr>
        <w:jc w:val="both"/>
        <w:rPr>
          <w:rFonts w:ascii="Montserrat" w:hAnsi="Montserrat" w:cs="Tahoma"/>
          <w:sz w:val="20"/>
          <w:szCs w:val="20"/>
        </w:rPr>
      </w:pPr>
      <w:r w:rsidRPr="00731339">
        <w:rPr>
          <w:rFonts w:ascii="Montserrat" w:hAnsi="Montserrat"/>
          <w:noProof/>
          <w:sz w:val="20"/>
          <w:szCs w:val="20"/>
          <w:lang w:eastAsia="es-MX"/>
        </w:rPr>
        <w:drawing>
          <wp:inline distT="0" distB="0" distL="0" distR="0" wp14:anchorId="471F22EF" wp14:editId="108C05CA">
            <wp:extent cx="5612130" cy="6816090"/>
            <wp:effectExtent l="0" t="0" r="7620" b="3810"/>
            <wp:docPr id="5" name="Imagen 5" descr="Interfaz de usuario gráfica, Aplicación, Word&#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descr="Interfaz de usuario gráfica, Aplicación, Word&#10;&#10;Descripción generada automáticamente"/>
                    <pic:cNvPicPr>
                      <a:picLocks noChangeAspect="1" noChangeArrowheads="1"/>
                    </pic:cNvPicPr>
                  </pic:nvPicPr>
                  <pic:blipFill>
                    <a:blip r:embed="rId141">
                      <a:extLst>
                        <a:ext uri="{28A0092B-C50C-407E-A947-70E740481C1C}">
                          <a14:useLocalDpi xmlns:a14="http://schemas.microsoft.com/office/drawing/2010/main" val="0"/>
                        </a:ext>
                      </a:extLst>
                    </a:blip>
                    <a:srcRect l="35020" t="19676" r="35921" b="20291"/>
                    <a:stretch>
                      <a:fillRect/>
                    </a:stretch>
                  </pic:blipFill>
                  <pic:spPr bwMode="auto">
                    <a:xfrm>
                      <a:off x="0" y="0"/>
                      <a:ext cx="5612130" cy="6816090"/>
                    </a:xfrm>
                    <a:prstGeom prst="rect">
                      <a:avLst/>
                    </a:prstGeom>
                    <a:noFill/>
                    <a:ln>
                      <a:noFill/>
                    </a:ln>
                  </pic:spPr>
                </pic:pic>
              </a:graphicData>
            </a:graphic>
          </wp:inline>
        </w:drawing>
      </w:r>
    </w:p>
    <w:p w14:paraId="08E69F76" w14:textId="77777777" w:rsidR="00D4598B" w:rsidRPr="00731339" w:rsidRDefault="00D4598B" w:rsidP="00D4598B">
      <w:pPr>
        <w:jc w:val="both"/>
        <w:rPr>
          <w:rFonts w:ascii="Montserrat" w:hAnsi="Montserrat" w:cs="Tahoma"/>
          <w:b/>
          <w:sz w:val="20"/>
          <w:szCs w:val="20"/>
        </w:rPr>
      </w:pPr>
      <w:r w:rsidRPr="00731339">
        <w:rPr>
          <w:rFonts w:ascii="Montserrat" w:hAnsi="Montserrat" w:cs="Tahoma"/>
          <w:b/>
          <w:sz w:val="20"/>
          <w:szCs w:val="20"/>
        </w:rPr>
        <w:t>Derechos de Autor y propiedad industrial.</w:t>
      </w:r>
    </w:p>
    <w:p w14:paraId="12801649" w14:textId="77777777" w:rsidR="00D4598B" w:rsidRPr="00731339" w:rsidRDefault="00D4598B" w:rsidP="00D4598B">
      <w:pPr>
        <w:jc w:val="both"/>
        <w:rPr>
          <w:rFonts w:ascii="Montserrat" w:hAnsi="Montserrat" w:cs="Tahoma"/>
          <w:sz w:val="20"/>
          <w:szCs w:val="20"/>
        </w:rPr>
      </w:pPr>
    </w:p>
    <w:p w14:paraId="56E3ACA2" w14:textId="77777777" w:rsidR="00D4598B" w:rsidRPr="00731339" w:rsidRDefault="00D4598B" w:rsidP="00D4598B">
      <w:pPr>
        <w:jc w:val="both"/>
        <w:rPr>
          <w:rFonts w:ascii="Montserrat" w:hAnsi="Montserrat" w:cs="Tahoma"/>
          <w:sz w:val="20"/>
          <w:szCs w:val="20"/>
        </w:rPr>
      </w:pPr>
      <w:r w:rsidRPr="00731339">
        <w:rPr>
          <w:rFonts w:ascii="Montserrat" w:hAnsi="Montserrat" w:cs="Tahoma"/>
          <w:sz w:val="20"/>
          <w:szCs w:val="20"/>
        </w:rPr>
        <w:t>La Dependencia tiene el Derecho de Autor, de Patente o cualquier otro Derecho de Propiedad Industrial o Intelectual sobre los documentos, equipos, software y materiales que desarrolle el Contratista y la Supervisora, en todos los trabajos bajo el amparo de este Contrato.</w:t>
      </w:r>
    </w:p>
    <w:p w14:paraId="7762B2F1" w14:textId="77777777" w:rsidR="00D4598B" w:rsidRPr="00731339" w:rsidRDefault="00D4598B" w:rsidP="00D4598B">
      <w:pPr>
        <w:jc w:val="both"/>
        <w:rPr>
          <w:rFonts w:ascii="Montserrat" w:hAnsi="Montserrat" w:cs="Tahoma"/>
          <w:sz w:val="20"/>
          <w:szCs w:val="20"/>
        </w:rPr>
      </w:pPr>
    </w:p>
    <w:p w14:paraId="2077BD91" w14:textId="77777777" w:rsidR="00D4598B" w:rsidRPr="00731339" w:rsidRDefault="00D4598B" w:rsidP="00D4598B">
      <w:pPr>
        <w:keepNext/>
        <w:keepLines/>
        <w:spacing w:before="40"/>
        <w:outlineLvl w:val="1"/>
        <w:rPr>
          <w:rFonts w:ascii="Montserrat" w:eastAsiaTheme="majorEastAsia" w:hAnsi="Montserrat" w:cs="Tahoma"/>
          <w:b/>
          <w:bCs/>
          <w:sz w:val="20"/>
          <w:szCs w:val="20"/>
        </w:rPr>
      </w:pPr>
      <w:bookmarkStart w:id="1580" w:name="_Toc39505331"/>
      <w:bookmarkStart w:id="1581" w:name="_Toc45294567"/>
      <w:r w:rsidRPr="00731339">
        <w:rPr>
          <w:rFonts w:ascii="Montserrat" w:eastAsiaTheme="majorEastAsia" w:hAnsi="Montserrat" w:cs="Tahoma"/>
          <w:b/>
          <w:bCs/>
          <w:sz w:val="20"/>
          <w:szCs w:val="20"/>
        </w:rPr>
        <w:t>Responsabilidad y desempeño técnico de la Supervisión.</w:t>
      </w:r>
      <w:bookmarkEnd w:id="1580"/>
      <w:bookmarkEnd w:id="1581"/>
    </w:p>
    <w:p w14:paraId="2CB01A73" w14:textId="77777777" w:rsidR="00D4598B" w:rsidRPr="00731339" w:rsidRDefault="00D4598B" w:rsidP="00D4598B">
      <w:pPr>
        <w:jc w:val="both"/>
        <w:rPr>
          <w:rFonts w:ascii="Montserrat" w:hAnsi="Montserrat" w:cs="Tahoma"/>
          <w:sz w:val="20"/>
          <w:szCs w:val="20"/>
        </w:rPr>
      </w:pPr>
    </w:p>
    <w:p w14:paraId="7AF37F25" w14:textId="77777777" w:rsidR="00D4598B" w:rsidRPr="00731339" w:rsidRDefault="00D4598B" w:rsidP="00D4598B">
      <w:pPr>
        <w:jc w:val="both"/>
        <w:rPr>
          <w:rFonts w:ascii="Montserrat" w:hAnsi="Montserrat" w:cs="Tahoma"/>
          <w:sz w:val="20"/>
          <w:szCs w:val="20"/>
        </w:rPr>
      </w:pPr>
      <w:r w:rsidRPr="00731339">
        <w:rPr>
          <w:rFonts w:ascii="Montserrat" w:hAnsi="Montserrat" w:cs="Tahoma"/>
          <w:sz w:val="20"/>
          <w:szCs w:val="20"/>
        </w:rPr>
        <w:t xml:space="preserve">Es responsabilidad de la Empresa de Supervisión la prestación de sus servicios de conformidad con las siguientes normas: </w:t>
      </w:r>
    </w:p>
    <w:p w14:paraId="6A61B8AF" w14:textId="77777777" w:rsidR="00D4598B" w:rsidRPr="00731339" w:rsidRDefault="00D4598B" w:rsidP="00D4598B">
      <w:pPr>
        <w:jc w:val="both"/>
        <w:rPr>
          <w:rFonts w:ascii="Montserrat" w:hAnsi="Montserrat" w:cs="Tahoma"/>
          <w:sz w:val="20"/>
          <w:szCs w:val="20"/>
        </w:rPr>
      </w:pPr>
    </w:p>
    <w:p w14:paraId="41F6F05C" w14:textId="77777777" w:rsidR="00D4598B" w:rsidRPr="00731339" w:rsidRDefault="00D4598B" w:rsidP="00D4598B">
      <w:pPr>
        <w:jc w:val="both"/>
        <w:rPr>
          <w:rFonts w:ascii="Montserrat" w:hAnsi="Montserrat" w:cs="Tahoma"/>
          <w:sz w:val="20"/>
          <w:szCs w:val="20"/>
        </w:rPr>
      </w:pPr>
      <w:r w:rsidRPr="00731339">
        <w:rPr>
          <w:rFonts w:ascii="Montserrat" w:hAnsi="Montserrat" w:cs="Tahoma"/>
          <w:sz w:val="20"/>
          <w:szCs w:val="20"/>
        </w:rPr>
        <w:t xml:space="preserve">Éticas: La empresa de supervisión se debe conducir con las más altas normas éticas en el desarrollo de sus actividades. En caso de incurrir en actos como fraude, soborno, extorsión, colusión o cualquier otra práctica corruptiva, se procederá a la aplicación de la normatividad vigente y con referencia a este tipo de casos, </w:t>
      </w:r>
    </w:p>
    <w:p w14:paraId="396FCAA5" w14:textId="77777777" w:rsidR="00D4598B" w:rsidRPr="00731339" w:rsidRDefault="00D4598B" w:rsidP="00D4598B">
      <w:pPr>
        <w:jc w:val="both"/>
        <w:rPr>
          <w:rFonts w:ascii="Montserrat" w:hAnsi="Montserrat" w:cs="Tahoma"/>
          <w:sz w:val="20"/>
          <w:szCs w:val="20"/>
        </w:rPr>
      </w:pPr>
    </w:p>
    <w:p w14:paraId="10BDF1E3" w14:textId="77777777" w:rsidR="00D4598B" w:rsidRPr="00731339" w:rsidRDefault="00D4598B" w:rsidP="00D4598B">
      <w:pPr>
        <w:jc w:val="both"/>
        <w:rPr>
          <w:rFonts w:ascii="Montserrat" w:hAnsi="Montserrat" w:cs="Tahoma"/>
          <w:sz w:val="20"/>
          <w:szCs w:val="20"/>
        </w:rPr>
      </w:pPr>
      <w:r w:rsidRPr="00731339">
        <w:rPr>
          <w:rFonts w:ascii="Montserrat" w:hAnsi="Montserrat" w:cs="Tahoma"/>
          <w:sz w:val="20"/>
          <w:szCs w:val="20"/>
        </w:rPr>
        <w:t>Técnicas: Según las más altas normas de competencia profesional. Gerenciales y de conducta. Conforme a las leyes y costumbres locales (otras disposiciones vigentes en el periodo de ejecución del contrato).</w:t>
      </w:r>
    </w:p>
    <w:p w14:paraId="61F5520D" w14:textId="77777777" w:rsidR="00D4598B" w:rsidRPr="00731339" w:rsidRDefault="00D4598B" w:rsidP="00D4598B">
      <w:pPr>
        <w:jc w:val="both"/>
        <w:rPr>
          <w:rFonts w:ascii="Montserrat" w:hAnsi="Montserrat" w:cs="Tahoma"/>
          <w:sz w:val="20"/>
          <w:szCs w:val="20"/>
        </w:rPr>
      </w:pPr>
    </w:p>
    <w:p w14:paraId="1B59AC98" w14:textId="77777777" w:rsidR="00D4598B" w:rsidRPr="00731339" w:rsidRDefault="00D4598B" w:rsidP="00D4598B">
      <w:pPr>
        <w:jc w:val="both"/>
        <w:rPr>
          <w:rFonts w:ascii="Montserrat" w:hAnsi="Montserrat" w:cs="Tahoma"/>
          <w:sz w:val="20"/>
          <w:szCs w:val="20"/>
        </w:rPr>
      </w:pPr>
      <w:r w:rsidRPr="00731339">
        <w:rPr>
          <w:rFonts w:ascii="Montserrat" w:hAnsi="Montserrat" w:cs="Tahoma"/>
          <w:sz w:val="20"/>
          <w:szCs w:val="20"/>
        </w:rPr>
        <w:t>La empresa de supervisión tiene responsabilidad profesional en caso de negligencia, error u omisión involuntaria en su desempeño o como resultado de su trabajo.</w:t>
      </w:r>
    </w:p>
    <w:p w14:paraId="5A3EFDF6" w14:textId="77777777" w:rsidR="00D4598B" w:rsidRPr="00731339" w:rsidRDefault="00D4598B" w:rsidP="00D4598B">
      <w:pPr>
        <w:jc w:val="both"/>
        <w:rPr>
          <w:rFonts w:ascii="Montserrat" w:hAnsi="Montserrat" w:cs="Tahoma"/>
          <w:sz w:val="20"/>
          <w:szCs w:val="20"/>
        </w:rPr>
      </w:pPr>
    </w:p>
    <w:p w14:paraId="3DA1AFCB" w14:textId="77777777" w:rsidR="00D4598B" w:rsidRPr="00731339" w:rsidRDefault="00D4598B" w:rsidP="00D4598B">
      <w:pPr>
        <w:keepNext/>
        <w:keepLines/>
        <w:spacing w:before="40"/>
        <w:outlineLvl w:val="1"/>
        <w:rPr>
          <w:rFonts w:ascii="Montserrat" w:eastAsiaTheme="majorEastAsia" w:hAnsi="Montserrat" w:cs="Tahoma"/>
          <w:b/>
          <w:bCs/>
          <w:sz w:val="20"/>
          <w:szCs w:val="20"/>
        </w:rPr>
      </w:pPr>
      <w:bookmarkStart w:id="1582" w:name="_Toc45294568"/>
      <w:r w:rsidRPr="00731339">
        <w:rPr>
          <w:rFonts w:ascii="Montserrat" w:eastAsiaTheme="majorEastAsia" w:hAnsi="Montserrat" w:cs="Tahoma"/>
          <w:b/>
          <w:bCs/>
          <w:sz w:val="20"/>
          <w:szCs w:val="20"/>
        </w:rPr>
        <w:t>RECEPCIÓN DE LA OBRA</w:t>
      </w:r>
      <w:bookmarkEnd w:id="1582"/>
    </w:p>
    <w:p w14:paraId="7EE1C806" w14:textId="77777777" w:rsidR="00D4598B" w:rsidRPr="00731339" w:rsidRDefault="00D4598B" w:rsidP="00D4598B">
      <w:pPr>
        <w:jc w:val="both"/>
        <w:rPr>
          <w:rFonts w:ascii="Montserrat" w:hAnsi="Montserrat" w:cs="Tahoma"/>
          <w:sz w:val="20"/>
          <w:szCs w:val="20"/>
        </w:rPr>
      </w:pPr>
      <w:r w:rsidRPr="00731339">
        <w:rPr>
          <w:rFonts w:ascii="Montserrat" w:hAnsi="Montserrat" w:cs="Tahoma"/>
          <w:sz w:val="20"/>
          <w:szCs w:val="20"/>
        </w:rPr>
        <w:t>A la terminación de la obra, la supervisora procederá al finiquito de los contratos de la contratista y de ella misma, así como la recepción de la obra, las actividades que deberá realizar en esta etapa son las siguientes:</w:t>
      </w:r>
    </w:p>
    <w:p w14:paraId="36C380BF" w14:textId="77777777" w:rsidR="00D4598B" w:rsidRPr="00731339" w:rsidRDefault="00D4598B">
      <w:pPr>
        <w:widowControl w:val="0"/>
        <w:numPr>
          <w:ilvl w:val="0"/>
          <w:numId w:val="83"/>
        </w:numPr>
        <w:autoSpaceDE w:val="0"/>
        <w:autoSpaceDN w:val="0"/>
        <w:jc w:val="both"/>
        <w:rPr>
          <w:rFonts w:ascii="Montserrat" w:eastAsia="Courier New" w:hAnsi="Montserrat" w:cs="Tahoma"/>
          <w:sz w:val="20"/>
          <w:szCs w:val="20"/>
          <w:lang w:bidi="es-ES"/>
        </w:rPr>
      </w:pPr>
      <w:r w:rsidRPr="00731339">
        <w:rPr>
          <w:rFonts w:ascii="Montserrat" w:eastAsia="Courier New" w:hAnsi="Montserrat" w:cs="Tahoma"/>
          <w:sz w:val="20"/>
          <w:szCs w:val="20"/>
          <w:lang w:bidi="es-ES"/>
        </w:rPr>
        <w:t>Aviso de terminación de obra</w:t>
      </w:r>
    </w:p>
    <w:p w14:paraId="052EEEE4" w14:textId="77777777" w:rsidR="00D4598B" w:rsidRPr="00731339" w:rsidRDefault="00D4598B">
      <w:pPr>
        <w:widowControl w:val="0"/>
        <w:numPr>
          <w:ilvl w:val="0"/>
          <w:numId w:val="83"/>
        </w:numPr>
        <w:autoSpaceDE w:val="0"/>
        <w:autoSpaceDN w:val="0"/>
        <w:jc w:val="both"/>
        <w:rPr>
          <w:rFonts w:ascii="Montserrat" w:eastAsia="Courier New" w:hAnsi="Montserrat" w:cs="Tahoma"/>
          <w:sz w:val="20"/>
          <w:szCs w:val="20"/>
          <w:lang w:bidi="es-ES"/>
        </w:rPr>
      </w:pPr>
      <w:r w:rsidRPr="00731339">
        <w:rPr>
          <w:rFonts w:ascii="Montserrat" w:eastAsia="Courier New" w:hAnsi="Montserrat" w:cs="Tahoma"/>
          <w:sz w:val="20"/>
          <w:szCs w:val="20"/>
          <w:lang w:bidi="es-ES"/>
        </w:rPr>
        <w:t>Verificación de los trabajos y acta correspondiente</w:t>
      </w:r>
    </w:p>
    <w:p w14:paraId="748F4996" w14:textId="77777777" w:rsidR="00D4598B" w:rsidRPr="00731339" w:rsidRDefault="00D4598B">
      <w:pPr>
        <w:widowControl w:val="0"/>
        <w:numPr>
          <w:ilvl w:val="0"/>
          <w:numId w:val="83"/>
        </w:numPr>
        <w:autoSpaceDE w:val="0"/>
        <w:autoSpaceDN w:val="0"/>
        <w:jc w:val="both"/>
        <w:rPr>
          <w:rFonts w:ascii="Montserrat" w:eastAsia="Courier New" w:hAnsi="Montserrat" w:cs="Tahoma"/>
          <w:sz w:val="20"/>
          <w:szCs w:val="20"/>
          <w:lang w:bidi="es-ES"/>
        </w:rPr>
      </w:pPr>
      <w:r w:rsidRPr="00731339">
        <w:rPr>
          <w:rFonts w:ascii="Montserrat" w:eastAsia="Courier New" w:hAnsi="Montserrat" w:cs="Tahoma"/>
          <w:sz w:val="20"/>
          <w:szCs w:val="20"/>
          <w:lang w:bidi="es-ES"/>
        </w:rPr>
        <w:t>Liquidaciones y finiquitos de los contratos.</w:t>
      </w:r>
    </w:p>
    <w:p w14:paraId="3806F881" w14:textId="77777777" w:rsidR="00D4598B" w:rsidRPr="00731339" w:rsidRDefault="00D4598B">
      <w:pPr>
        <w:widowControl w:val="0"/>
        <w:numPr>
          <w:ilvl w:val="0"/>
          <w:numId w:val="83"/>
        </w:numPr>
        <w:autoSpaceDE w:val="0"/>
        <w:autoSpaceDN w:val="0"/>
        <w:jc w:val="both"/>
        <w:rPr>
          <w:rFonts w:ascii="Montserrat" w:eastAsia="Courier New" w:hAnsi="Montserrat" w:cs="Tahoma"/>
          <w:sz w:val="20"/>
          <w:szCs w:val="20"/>
          <w:lang w:bidi="es-ES"/>
        </w:rPr>
      </w:pPr>
      <w:r w:rsidRPr="00731339">
        <w:rPr>
          <w:rFonts w:ascii="Montserrat" w:eastAsia="Courier New" w:hAnsi="Montserrat" w:cs="Tahoma"/>
          <w:sz w:val="20"/>
          <w:szCs w:val="20"/>
          <w:lang w:bidi="es-ES"/>
        </w:rPr>
        <w:t>Inclusión en el Catálogo e Inventario de los Bienes y Recursos de la Nación.</w:t>
      </w:r>
    </w:p>
    <w:p w14:paraId="7E782DD3" w14:textId="77777777" w:rsidR="00D4598B" w:rsidRPr="00731339" w:rsidRDefault="00D4598B">
      <w:pPr>
        <w:widowControl w:val="0"/>
        <w:numPr>
          <w:ilvl w:val="0"/>
          <w:numId w:val="83"/>
        </w:numPr>
        <w:autoSpaceDE w:val="0"/>
        <w:autoSpaceDN w:val="0"/>
        <w:jc w:val="both"/>
        <w:rPr>
          <w:rFonts w:ascii="Montserrat" w:hAnsi="Montserrat" w:cs="Tahoma"/>
          <w:sz w:val="20"/>
          <w:szCs w:val="20"/>
          <w:lang w:bidi="es-ES"/>
        </w:rPr>
      </w:pPr>
      <w:r w:rsidRPr="00731339">
        <w:rPr>
          <w:rFonts w:ascii="Montserrat" w:eastAsia="Courier New" w:hAnsi="Montserrat" w:cs="Tahoma"/>
          <w:sz w:val="20"/>
          <w:szCs w:val="20"/>
          <w:lang w:bidi="es-ES"/>
        </w:rPr>
        <w:t>Entrega del expediente (planos, normas, especificaciones de cómo se construyó</w:t>
      </w:r>
      <w:r w:rsidRPr="00731339">
        <w:rPr>
          <w:rFonts w:ascii="Montserrat" w:hAnsi="Montserrat" w:cs="Tahoma"/>
          <w:sz w:val="20"/>
          <w:szCs w:val="20"/>
          <w:lang w:bidi="es-ES"/>
        </w:rPr>
        <w:t>).</w:t>
      </w:r>
    </w:p>
    <w:p w14:paraId="6382E3FF" w14:textId="77777777" w:rsidR="00D4598B" w:rsidRPr="00731339" w:rsidRDefault="00D4598B">
      <w:pPr>
        <w:widowControl w:val="0"/>
        <w:numPr>
          <w:ilvl w:val="0"/>
          <w:numId w:val="84"/>
        </w:numPr>
        <w:autoSpaceDE w:val="0"/>
        <w:autoSpaceDN w:val="0"/>
        <w:jc w:val="both"/>
        <w:rPr>
          <w:rFonts w:ascii="Montserrat" w:eastAsia="Courier New" w:hAnsi="Montserrat" w:cs="Tahoma"/>
          <w:sz w:val="20"/>
          <w:szCs w:val="20"/>
          <w:lang w:bidi="es-ES"/>
        </w:rPr>
      </w:pPr>
      <w:r w:rsidRPr="00731339">
        <w:rPr>
          <w:rFonts w:ascii="Montserrat" w:eastAsia="Courier New" w:hAnsi="Montserrat" w:cs="Tahoma"/>
          <w:sz w:val="20"/>
          <w:szCs w:val="20"/>
          <w:lang w:bidi="es-ES"/>
        </w:rPr>
        <w:t>Solicitud y entrega a la Dependencia de la fianza contra vicios ocultos.</w:t>
      </w:r>
    </w:p>
    <w:p w14:paraId="2F71A0A7" w14:textId="77777777" w:rsidR="00D4598B" w:rsidRPr="00731339" w:rsidRDefault="00D4598B">
      <w:pPr>
        <w:widowControl w:val="0"/>
        <w:numPr>
          <w:ilvl w:val="0"/>
          <w:numId w:val="84"/>
        </w:numPr>
        <w:autoSpaceDE w:val="0"/>
        <w:autoSpaceDN w:val="0"/>
        <w:jc w:val="both"/>
        <w:rPr>
          <w:rFonts w:ascii="Montserrat" w:hAnsi="Montserrat" w:cs="Tahoma"/>
          <w:sz w:val="20"/>
          <w:szCs w:val="20"/>
          <w:lang w:bidi="es-ES"/>
        </w:rPr>
      </w:pPr>
      <w:r w:rsidRPr="00731339">
        <w:rPr>
          <w:rFonts w:ascii="Montserrat" w:eastAsia="Courier New" w:hAnsi="Montserrat" w:cs="Tahoma"/>
          <w:sz w:val="20"/>
          <w:szCs w:val="20"/>
          <w:lang w:bidi="es-ES"/>
        </w:rPr>
        <w:t xml:space="preserve">Liberación de las garantías de anticipos, cumplimiento, ajuste de costos, construcción y/o </w:t>
      </w:r>
      <w:r w:rsidRPr="00731339">
        <w:rPr>
          <w:rFonts w:ascii="Montserrat" w:hAnsi="Montserrat" w:cs="Tahoma"/>
          <w:sz w:val="20"/>
          <w:szCs w:val="20"/>
          <w:lang w:bidi="es-ES"/>
        </w:rPr>
        <w:t>suministros</w:t>
      </w:r>
    </w:p>
    <w:p w14:paraId="352CF98A" w14:textId="77777777" w:rsidR="00D4598B" w:rsidRPr="00731339" w:rsidRDefault="00D4598B">
      <w:pPr>
        <w:widowControl w:val="0"/>
        <w:numPr>
          <w:ilvl w:val="0"/>
          <w:numId w:val="85"/>
        </w:numPr>
        <w:autoSpaceDE w:val="0"/>
        <w:autoSpaceDN w:val="0"/>
        <w:jc w:val="both"/>
        <w:rPr>
          <w:rFonts w:ascii="Montserrat" w:eastAsia="Courier New" w:hAnsi="Montserrat" w:cs="Tahoma"/>
          <w:sz w:val="20"/>
          <w:szCs w:val="20"/>
          <w:lang w:bidi="es-ES"/>
        </w:rPr>
      </w:pPr>
      <w:r w:rsidRPr="00731339">
        <w:rPr>
          <w:rFonts w:ascii="Montserrat" w:eastAsia="Courier New" w:hAnsi="Montserrat" w:cs="Tahoma"/>
          <w:sz w:val="20"/>
          <w:szCs w:val="20"/>
          <w:lang w:bidi="es-ES"/>
        </w:rPr>
        <w:t xml:space="preserve">Entrega del Expediente Único de Obra Pública y, en caso de requerirlo por la Dependencia, el archivo de trámite de cada contrato a satisfacción de </w:t>
      </w:r>
      <w:proofErr w:type="gramStart"/>
      <w:r w:rsidRPr="00731339">
        <w:rPr>
          <w:rFonts w:ascii="Montserrat" w:eastAsia="Courier New" w:hAnsi="Montserrat" w:cs="Tahoma"/>
          <w:sz w:val="20"/>
          <w:szCs w:val="20"/>
          <w:lang w:bidi="es-ES"/>
        </w:rPr>
        <w:t>la misma</w:t>
      </w:r>
      <w:proofErr w:type="gramEnd"/>
      <w:r w:rsidRPr="00731339">
        <w:rPr>
          <w:rFonts w:ascii="Montserrat" w:eastAsia="Courier New" w:hAnsi="Montserrat" w:cs="Tahoma"/>
          <w:sz w:val="20"/>
          <w:szCs w:val="20"/>
          <w:lang w:bidi="es-ES"/>
        </w:rPr>
        <w:t>.</w:t>
      </w:r>
    </w:p>
    <w:p w14:paraId="196DF8EE" w14:textId="77777777" w:rsidR="00D4598B" w:rsidRPr="00731339" w:rsidRDefault="00D4598B">
      <w:pPr>
        <w:widowControl w:val="0"/>
        <w:numPr>
          <w:ilvl w:val="0"/>
          <w:numId w:val="85"/>
        </w:numPr>
        <w:autoSpaceDE w:val="0"/>
        <w:autoSpaceDN w:val="0"/>
        <w:jc w:val="both"/>
        <w:rPr>
          <w:rFonts w:ascii="Montserrat" w:eastAsia="Courier New" w:hAnsi="Montserrat" w:cs="Tahoma"/>
          <w:sz w:val="20"/>
          <w:szCs w:val="20"/>
          <w:lang w:bidi="es-ES"/>
        </w:rPr>
      </w:pPr>
      <w:r w:rsidRPr="00731339">
        <w:rPr>
          <w:rFonts w:ascii="Montserrat" w:eastAsia="Courier New" w:hAnsi="Montserrat" w:cs="Tahoma"/>
          <w:sz w:val="20"/>
          <w:szCs w:val="20"/>
          <w:lang w:bidi="es-ES"/>
        </w:rPr>
        <w:t>Entrega a la entidad encargada de la operación.</w:t>
      </w:r>
    </w:p>
    <w:p w14:paraId="2AF3751D" w14:textId="77777777" w:rsidR="00D4598B" w:rsidRPr="00731339" w:rsidRDefault="00D4598B" w:rsidP="00D4598B">
      <w:pPr>
        <w:jc w:val="both"/>
        <w:rPr>
          <w:rFonts w:ascii="Montserrat" w:hAnsi="Montserrat" w:cs="Tahoma"/>
          <w:sz w:val="20"/>
          <w:szCs w:val="20"/>
        </w:rPr>
      </w:pPr>
    </w:p>
    <w:p w14:paraId="58E0AB48" w14:textId="77777777" w:rsidR="00D4598B" w:rsidRPr="00731339" w:rsidRDefault="00D4598B" w:rsidP="00D4598B">
      <w:pPr>
        <w:jc w:val="both"/>
        <w:rPr>
          <w:rFonts w:ascii="Montserrat" w:hAnsi="Montserrat" w:cs="Tahoma"/>
          <w:sz w:val="20"/>
          <w:szCs w:val="20"/>
        </w:rPr>
      </w:pPr>
      <w:r w:rsidRPr="00731339">
        <w:rPr>
          <w:rFonts w:ascii="Montserrat" w:hAnsi="Montserrat" w:cs="Tahoma"/>
          <w:sz w:val="20"/>
          <w:szCs w:val="20"/>
        </w:rPr>
        <w:t>No obstante, los tiempos de ejecución considerados en el contrato de servicios, si no se llevan a buen término, las actividades de finiquito, de recepción, liquidación y demás actividades de cierre administrativo del contrato, como compromiso de la empresa supervisora, deberá considerar el personal necesario y suficiente, conciliado con la Residencia de Servicios, para llevar a cabo tal fin tomando en cuenta los costos por este personal dentro de los indirectos de su contrato.</w:t>
      </w:r>
    </w:p>
    <w:p w14:paraId="3E17C984" w14:textId="77777777" w:rsidR="00D4598B" w:rsidRPr="00731339" w:rsidRDefault="00D4598B" w:rsidP="00D4598B">
      <w:pPr>
        <w:jc w:val="both"/>
        <w:rPr>
          <w:rFonts w:ascii="Montserrat" w:hAnsi="Montserrat" w:cs="Tahoma"/>
          <w:sz w:val="20"/>
          <w:szCs w:val="20"/>
        </w:rPr>
      </w:pPr>
    </w:p>
    <w:p w14:paraId="319A970F" w14:textId="77777777" w:rsidR="00D4598B" w:rsidRPr="00731339" w:rsidRDefault="00D4598B" w:rsidP="00D4598B">
      <w:pPr>
        <w:jc w:val="both"/>
        <w:rPr>
          <w:rFonts w:ascii="Montserrat" w:hAnsi="Montserrat" w:cs="Tahoma"/>
          <w:sz w:val="20"/>
          <w:szCs w:val="20"/>
        </w:rPr>
      </w:pPr>
      <w:r w:rsidRPr="00731339">
        <w:rPr>
          <w:rFonts w:ascii="Montserrat" w:hAnsi="Montserrat" w:cs="Tahoma"/>
          <w:sz w:val="20"/>
          <w:szCs w:val="20"/>
        </w:rPr>
        <w:t xml:space="preserve">La Supervisión deberá presentar una carta compromiso de permanencia de la plantilla del personal propuesto durante la ejecución de la obra y en base al programa de supervisión de la obra, sólo en </w:t>
      </w:r>
      <w:r w:rsidRPr="00731339">
        <w:rPr>
          <w:rFonts w:ascii="Montserrat" w:hAnsi="Montserrat" w:cs="Tahoma"/>
          <w:sz w:val="20"/>
          <w:szCs w:val="20"/>
        </w:rPr>
        <w:lastRenderedPageBreak/>
        <w:t>casos especiales y excepcionales previa autorización por la Residencia de Servicios, podrá realizar modificaciones a la plantilla, con personal de las mismas características, perfil y que cubra los requerimientos solicitados.</w:t>
      </w:r>
    </w:p>
    <w:p w14:paraId="12A1E694" w14:textId="77777777" w:rsidR="00D4598B" w:rsidRPr="00731339" w:rsidRDefault="00D4598B" w:rsidP="00D4598B">
      <w:pPr>
        <w:autoSpaceDE w:val="0"/>
        <w:autoSpaceDN w:val="0"/>
        <w:adjustRightInd w:val="0"/>
        <w:rPr>
          <w:rFonts w:ascii="Montserrat" w:eastAsiaTheme="majorEastAsia" w:hAnsi="Montserrat" w:cs="Tahoma"/>
          <w:b/>
          <w:bCs/>
          <w:sz w:val="20"/>
          <w:szCs w:val="20"/>
        </w:rPr>
      </w:pPr>
      <w:r w:rsidRPr="00731339">
        <w:rPr>
          <w:rFonts w:ascii="Montserrat" w:eastAsiaTheme="majorEastAsia" w:hAnsi="Montserrat" w:cs="Tahoma"/>
          <w:b/>
          <w:bCs/>
          <w:sz w:val="20"/>
          <w:szCs w:val="20"/>
        </w:rPr>
        <w:t>Concepto No. 1</w:t>
      </w:r>
    </w:p>
    <w:p w14:paraId="68178438" w14:textId="77777777" w:rsidR="00D4598B" w:rsidRPr="00731339" w:rsidRDefault="00D4598B" w:rsidP="00D4598B">
      <w:pPr>
        <w:autoSpaceDE w:val="0"/>
        <w:autoSpaceDN w:val="0"/>
        <w:adjustRightInd w:val="0"/>
        <w:rPr>
          <w:rFonts w:ascii="Montserrat" w:eastAsiaTheme="majorEastAsia" w:hAnsi="Montserrat" w:cs="Tahoma"/>
          <w:b/>
          <w:bCs/>
          <w:sz w:val="20"/>
          <w:szCs w:val="20"/>
        </w:rPr>
      </w:pPr>
      <w:r w:rsidRPr="00731339">
        <w:rPr>
          <w:rFonts w:ascii="Montserrat" w:eastAsiaTheme="majorEastAsia" w:hAnsi="Montserrat" w:cs="Tahoma"/>
          <w:b/>
          <w:bCs/>
          <w:sz w:val="20"/>
          <w:szCs w:val="20"/>
        </w:rPr>
        <w:t xml:space="preserve">CODIFICACIÓN: </w:t>
      </w:r>
      <w:proofErr w:type="spellStart"/>
      <w:r w:rsidRPr="00731339">
        <w:rPr>
          <w:rFonts w:ascii="Montserrat" w:eastAsiaTheme="majorEastAsia" w:hAnsi="Montserrat" w:cs="Tahoma"/>
          <w:b/>
          <w:bCs/>
          <w:sz w:val="20"/>
          <w:szCs w:val="20"/>
        </w:rPr>
        <w:t>SPR1</w:t>
      </w:r>
      <w:proofErr w:type="spellEnd"/>
    </w:p>
    <w:p w14:paraId="69384AFB" w14:textId="77777777" w:rsidR="00D4598B" w:rsidRPr="00731339" w:rsidRDefault="00D4598B" w:rsidP="00D4598B">
      <w:pPr>
        <w:autoSpaceDE w:val="0"/>
        <w:autoSpaceDN w:val="0"/>
        <w:adjustRightInd w:val="0"/>
        <w:rPr>
          <w:rFonts w:ascii="Montserrat" w:eastAsiaTheme="majorEastAsia" w:hAnsi="Montserrat" w:cs="Tahoma"/>
          <w:b/>
          <w:bCs/>
          <w:sz w:val="20"/>
          <w:szCs w:val="20"/>
        </w:rPr>
      </w:pPr>
      <w:r w:rsidRPr="00731339">
        <w:rPr>
          <w:rFonts w:ascii="Montserrat" w:eastAsiaTheme="majorEastAsia" w:hAnsi="Montserrat" w:cs="Tahoma"/>
          <w:b/>
          <w:bCs/>
          <w:sz w:val="20"/>
          <w:szCs w:val="20"/>
        </w:rPr>
        <w:t xml:space="preserve">ESPECIFICACIÓN: </w:t>
      </w:r>
      <w:proofErr w:type="spellStart"/>
      <w:r w:rsidRPr="00731339">
        <w:rPr>
          <w:rFonts w:ascii="Montserrat" w:eastAsiaTheme="majorEastAsia" w:hAnsi="Montserrat" w:cs="Tahoma"/>
          <w:b/>
          <w:bCs/>
          <w:sz w:val="20"/>
          <w:szCs w:val="20"/>
        </w:rPr>
        <w:t>SPRC</w:t>
      </w:r>
      <w:proofErr w:type="spellEnd"/>
      <w:r w:rsidRPr="00731339">
        <w:rPr>
          <w:rFonts w:ascii="Montserrat" w:eastAsiaTheme="majorEastAsia" w:hAnsi="Montserrat" w:cs="Tahoma"/>
          <w:b/>
          <w:bCs/>
          <w:sz w:val="20"/>
          <w:szCs w:val="20"/>
        </w:rPr>
        <w:t>-001</w:t>
      </w:r>
    </w:p>
    <w:p w14:paraId="2FA17BF1" w14:textId="77777777" w:rsidR="00D4598B" w:rsidRPr="00731339" w:rsidRDefault="00D4598B" w:rsidP="00D4598B">
      <w:pPr>
        <w:autoSpaceDE w:val="0"/>
        <w:autoSpaceDN w:val="0"/>
        <w:adjustRightInd w:val="0"/>
        <w:rPr>
          <w:rFonts w:ascii="Montserrat" w:eastAsiaTheme="majorEastAsia" w:hAnsi="Montserrat" w:cs="Tahoma"/>
          <w:b/>
          <w:bCs/>
          <w:sz w:val="20"/>
          <w:szCs w:val="20"/>
        </w:rPr>
      </w:pPr>
      <w:r w:rsidRPr="00731339">
        <w:rPr>
          <w:rFonts w:ascii="Montserrat" w:eastAsiaTheme="majorEastAsia" w:hAnsi="Montserrat" w:cs="Tahoma"/>
          <w:b/>
          <w:bCs/>
          <w:sz w:val="20"/>
          <w:szCs w:val="20"/>
        </w:rPr>
        <w:t>DESCRIPCIÓN: SUPERINTENDENTE DE SERVICIOS</w:t>
      </w:r>
    </w:p>
    <w:p w14:paraId="611C9095" w14:textId="77777777" w:rsidR="00D4598B" w:rsidRPr="00731339" w:rsidRDefault="00D4598B" w:rsidP="00D4598B">
      <w:pPr>
        <w:autoSpaceDE w:val="0"/>
        <w:autoSpaceDN w:val="0"/>
        <w:adjustRightInd w:val="0"/>
        <w:rPr>
          <w:rFonts w:ascii="Montserrat" w:hAnsi="Montserrat" w:cs="Tahoma"/>
          <w:b/>
          <w:bCs/>
          <w:sz w:val="20"/>
          <w:szCs w:val="20"/>
        </w:rPr>
      </w:pPr>
    </w:p>
    <w:p w14:paraId="1FE3A1A3" w14:textId="77777777" w:rsidR="00D4598B" w:rsidRPr="00731339" w:rsidRDefault="00D4598B" w:rsidP="00D4598B">
      <w:pPr>
        <w:autoSpaceDE w:val="0"/>
        <w:autoSpaceDN w:val="0"/>
        <w:adjustRightInd w:val="0"/>
        <w:rPr>
          <w:rFonts w:ascii="Montserrat" w:hAnsi="Montserrat" w:cs="Tahoma"/>
          <w:b/>
          <w:sz w:val="20"/>
          <w:szCs w:val="20"/>
        </w:rPr>
      </w:pPr>
      <w:r w:rsidRPr="00731339">
        <w:rPr>
          <w:rFonts w:ascii="Montserrat" w:hAnsi="Montserrat" w:cs="Tahoma"/>
          <w:b/>
          <w:sz w:val="20"/>
          <w:szCs w:val="20"/>
        </w:rPr>
        <w:t>Definición</w:t>
      </w:r>
    </w:p>
    <w:p w14:paraId="7ABCA734" w14:textId="77777777" w:rsidR="00D4598B" w:rsidRPr="00731339" w:rsidRDefault="00D4598B" w:rsidP="00D4598B">
      <w:pPr>
        <w:autoSpaceDE w:val="0"/>
        <w:autoSpaceDN w:val="0"/>
        <w:adjustRightInd w:val="0"/>
        <w:rPr>
          <w:rFonts w:ascii="Montserrat" w:hAnsi="Montserrat" w:cs="Tahoma"/>
          <w:sz w:val="20"/>
          <w:szCs w:val="20"/>
        </w:rPr>
      </w:pPr>
    </w:p>
    <w:p w14:paraId="3267708D" w14:textId="77777777" w:rsidR="00D4598B" w:rsidRPr="00731339" w:rsidRDefault="00D4598B" w:rsidP="00D4598B">
      <w:pPr>
        <w:autoSpaceDE w:val="0"/>
        <w:autoSpaceDN w:val="0"/>
        <w:adjustRightInd w:val="0"/>
        <w:jc w:val="both"/>
        <w:rPr>
          <w:rFonts w:ascii="Montserrat" w:hAnsi="Montserrat" w:cs="Tahoma"/>
          <w:sz w:val="20"/>
          <w:szCs w:val="20"/>
        </w:rPr>
      </w:pPr>
      <w:r w:rsidRPr="00731339">
        <w:rPr>
          <w:rFonts w:ascii="Montserrat" w:hAnsi="Montserrat" w:cs="Tahoma"/>
          <w:sz w:val="20"/>
          <w:szCs w:val="20"/>
        </w:rPr>
        <w:t>Ingeniero Civil, Ingeniero Arquitecto, Arquitecto, Ingeniero Mecánico, Ingeniero Electromecánico, titulado, con experiencia mínima de 5 años en trabajes iguales o similares a los de la presente licitación, comprobable con la presentación de la documentación que avale su experiencia, anexa a su propuesta en el concurso, en Supervisión, o mantenimiento de obras similares a la obra a supervisar.</w:t>
      </w:r>
    </w:p>
    <w:p w14:paraId="45559209" w14:textId="77777777" w:rsidR="00D4598B" w:rsidRPr="00731339" w:rsidRDefault="00D4598B" w:rsidP="00D4598B">
      <w:pPr>
        <w:autoSpaceDE w:val="0"/>
        <w:autoSpaceDN w:val="0"/>
        <w:adjustRightInd w:val="0"/>
        <w:jc w:val="both"/>
        <w:rPr>
          <w:rFonts w:ascii="Montserrat" w:hAnsi="Montserrat" w:cs="Tahoma"/>
          <w:sz w:val="20"/>
          <w:szCs w:val="20"/>
        </w:rPr>
      </w:pPr>
    </w:p>
    <w:p w14:paraId="7ED041AD" w14:textId="77777777" w:rsidR="00D4598B" w:rsidRPr="00731339" w:rsidRDefault="00D4598B" w:rsidP="00D4598B">
      <w:pPr>
        <w:autoSpaceDE w:val="0"/>
        <w:autoSpaceDN w:val="0"/>
        <w:adjustRightInd w:val="0"/>
        <w:jc w:val="both"/>
        <w:rPr>
          <w:rFonts w:ascii="Montserrat" w:hAnsi="Montserrat" w:cs="Tahoma"/>
          <w:sz w:val="20"/>
          <w:szCs w:val="20"/>
        </w:rPr>
      </w:pPr>
      <w:r w:rsidRPr="00731339">
        <w:rPr>
          <w:rFonts w:ascii="Montserrat" w:hAnsi="Montserrat" w:cs="Tahoma"/>
          <w:sz w:val="20"/>
          <w:szCs w:val="20"/>
        </w:rPr>
        <w:t>Conocimiento pleno de la normatividad vigente, las normas y especificaciones de construcción e instalaciones de la Residencia de Servicios y demás disposiciones aplicables por la Ley de Obras Públicas y Servicios Relacionados con la Misma y su Reglamento en esta materia.</w:t>
      </w:r>
    </w:p>
    <w:p w14:paraId="167484F5" w14:textId="77777777" w:rsidR="00D4598B" w:rsidRPr="00731339" w:rsidRDefault="00D4598B" w:rsidP="00D4598B">
      <w:pPr>
        <w:autoSpaceDE w:val="0"/>
        <w:autoSpaceDN w:val="0"/>
        <w:adjustRightInd w:val="0"/>
        <w:jc w:val="both"/>
        <w:rPr>
          <w:rFonts w:ascii="Montserrat" w:hAnsi="Montserrat" w:cs="Tahoma"/>
          <w:sz w:val="20"/>
          <w:szCs w:val="20"/>
        </w:rPr>
      </w:pPr>
    </w:p>
    <w:p w14:paraId="0F1D6F44" w14:textId="77777777" w:rsidR="00D4598B" w:rsidRPr="00731339" w:rsidRDefault="00D4598B" w:rsidP="00D4598B">
      <w:pPr>
        <w:autoSpaceDE w:val="0"/>
        <w:autoSpaceDN w:val="0"/>
        <w:adjustRightInd w:val="0"/>
        <w:jc w:val="both"/>
        <w:rPr>
          <w:rFonts w:ascii="Montserrat" w:hAnsi="Montserrat" w:cs="Tahoma"/>
          <w:b/>
          <w:sz w:val="20"/>
          <w:szCs w:val="20"/>
        </w:rPr>
      </w:pPr>
      <w:r w:rsidRPr="00731339">
        <w:rPr>
          <w:rFonts w:ascii="Montserrat" w:hAnsi="Montserrat" w:cs="Tahoma"/>
          <w:b/>
          <w:sz w:val="20"/>
          <w:szCs w:val="20"/>
        </w:rPr>
        <w:t>Alcances y funciones</w:t>
      </w:r>
    </w:p>
    <w:p w14:paraId="77424962" w14:textId="77777777" w:rsidR="00D4598B" w:rsidRPr="00731339" w:rsidRDefault="00D4598B" w:rsidP="00D4598B">
      <w:pPr>
        <w:autoSpaceDE w:val="0"/>
        <w:autoSpaceDN w:val="0"/>
        <w:adjustRightInd w:val="0"/>
        <w:jc w:val="both"/>
        <w:rPr>
          <w:rFonts w:ascii="Montserrat" w:hAnsi="Montserrat" w:cs="Tahoma"/>
          <w:sz w:val="20"/>
          <w:szCs w:val="20"/>
        </w:rPr>
      </w:pPr>
    </w:p>
    <w:p w14:paraId="450631F5" w14:textId="77777777" w:rsidR="00D4598B" w:rsidRPr="00731339" w:rsidRDefault="00D4598B" w:rsidP="00D4598B">
      <w:pPr>
        <w:autoSpaceDE w:val="0"/>
        <w:autoSpaceDN w:val="0"/>
        <w:adjustRightInd w:val="0"/>
        <w:jc w:val="both"/>
        <w:rPr>
          <w:rFonts w:ascii="Montserrat" w:hAnsi="Montserrat" w:cs="Tahoma"/>
          <w:sz w:val="20"/>
          <w:szCs w:val="20"/>
        </w:rPr>
      </w:pPr>
      <w:r w:rsidRPr="00731339">
        <w:rPr>
          <w:rFonts w:ascii="Montserrat" w:hAnsi="Montserrat" w:cs="Tahoma"/>
          <w:sz w:val="20"/>
          <w:szCs w:val="20"/>
        </w:rPr>
        <w:t xml:space="preserve">Representante en la Obra por parte de la Supervisión, desarrollará servicios de carácter técnico, informativo, para el seguimiento del programa físico - financiero y administrativo, y todos los asuntos que se relacionan directamente con los servicios del presente Contrato. </w:t>
      </w:r>
    </w:p>
    <w:p w14:paraId="19B75980" w14:textId="77777777" w:rsidR="00D4598B" w:rsidRPr="00731339" w:rsidRDefault="00D4598B" w:rsidP="00D4598B">
      <w:pPr>
        <w:autoSpaceDE w:val="0"/>
        <w:autoSpaceDN w:val="0"/>
        <w:adjustRightInd w:val="0"/>
        <w:jc w:val="both"/>
        <w:rPr>
          <w:rFonts w:ascii="Montserrat" w:hAnsi="Montserrat" w:cs="Tahoma"/>
          <w:sz w:val="20"/>
          <w:szCs w:val="20"/>
        </w:rPr>
      </w:pPr>
    </w:p>
    <w:p w14:paraId="29F140A5" w14:textId="77777777" w:rsidR="00D4598B" w:rsidRPr="00731339" w:rsidRDefault="00D4598B" w:rsidP="00D4598B">
      <w:pPr>
        <w:autoSpaceDE w:val="0"/>
        <w:autoSpaceDN w:val="0"/>
        <w:adjustRightInd w:val="0"/>
        <w:jc w:val="both"/>
        <w:rPr>
          <w:rFonts w:ascii="Montserrat" w:hAnsi="Montserrat" w:cs="Tahoma"/>
          <w:sz w:val="20"/>
          <w:szCs w:val="20"/>
        </w:rPr>
      </w:pPr>
      <w:r w:rsidRPr="00731339">
        <w:rPr>
          <w:rFonts w:ascii="Montserrat" w:hAnsi="Montserrat" w:cs="Tahoma"/>
          <w:sz w:val="20"/>
          <w:szCs w:val="20"/>
        </w:rPr>
        <w:t>A continuación, se relacionan algunos aspectos a título enunciativo, pero no limitativo, ya que realizará los servicios referentes a la Supervisión para la ejecución de las obras.</w:t>
      </w:r>
    </w:p>
    <w:p w14:paraId="2749B5D0" w14:textId="77777777" w:rsidR="00D4598B" w:rsidRPr="00731339" w:rsidRDefault="00D4598B" w:rsidP="00D4598B">
      <w:pPr>
        <w:autoSpaceDE w:val="0"/>
        <w:autoSpaceDN w:val="0"/>
        <w:adjustRightInd w:val="0"/>
        <w:jc w:val="both"/>
        <w:rPr>
          <w:rFonts w:ascii="Montserrat" w:hAnsi="Montserrat" w:cs="Tahoma"/>
          <w:sz w:val="20"/>
          <w:szCs w:val="20"/>
        </w:rPr>
      </w:pPr>
    </w:p>
    <w:p w14:paraId="51D0A50F" w14:textId="77777777" w:rsidR="00D4598B" w:rsidRPr="00731339" w:rsidRDefault="00D4598B">
      <w:pPr>
        <w:widowControl w:val="0"/>
        <w:numPr>
          <w:ilvl w:val="0"/>
          <w:numId w:val="86"/>
        </w:numPr>
        <w:autoSpaceDE w:val="0"/>
        <w:autoSpaceDN w:val="0"/>
        <w:adjustRightInd w:val="0"/>
        <w:spacing w:line="276" w:lineRule="auto"/>
        <w:jc w:val="both"/>
        <w:rPr>
          <w:rFonts w:ascii="Montserrat" w:eastAsia="Courier New" w:hAnsi="Montserrat" w:cs="Tahoma"/>
          <w:sz w:val="20"/>
          <w:szCs w:val="20"/>
          <w:lang w:bidi="es-ES"/>
        </w:rPr>
      </w:pPr>
      <w:r w:rsidRPr="00731339">
        <w:rPr>
          <w:rFonts w:ascii="Montserrat" w:eastAsia="Courier New" w:hAnsi="Montserrat" w:cs="Tahoma"/>
          <w:sz w:val="20"/>
          <w:szCs w:val="20"/>
          <w:lang w:bidi="es-ES"/>
        </w:rPr>
        <w:t xml:space="preserve">Deberá tener pleno conocimiento del proyecto o contrato, y normatividad aplicable y </w:t>
      </w:r>
      <w:r w:rsidRPr="00731339">
        <w:rPr>
          <w:rFonts w:ascii="Montserrat" w:hAnsi="Montserrat" w:cs="Tahoma"/>
          <w:sz w:val="20"/>
          <w:szCs w:val="20"/>
          <w:lang w:bidi="es-ES"/>
        </w:rPr>
        <w:t xml:space="preserve">visión crítica para poder controlar al personal a su </w:t>
      </w:r>
      <w:r w:rsidRPr="00731339">
        <w:rPr>
          <w:rFonts w:ascii="Montserrat" w:eastAsia="Courier New" w:hAnsi="Montserrat" w:cs="Tahoma"/>
          <w:sz w:val="20"/>
          <w:szCs w:val="20"/>
          <w:lang w:bidi="es-ES"/>
        </w:rPr>
        <w:t>cargo,</w:t>
      </w:r>
      <w:r w:rsidRPr="00731339">
        <w:rPr>
          <w:rFonts w:ascii="Montserrat" w:hAnsi="Montserrat" w:cs="Tahoma"/>
          <w:sz w:val="20"/>
          <w:szCs w:val="20"/>
          <w:lang w:bidi="es-ES"/>
        </w:rPr>
        <w:t xml:space="preserve"> así como llevar a cabo el</w:t>
      </w:r>
      <w:r w:rsidRPr="00731339">
        <w:rPr>
          <w:rFonts w:ascii="Montserrat" w:eastAsia="Courier New" w:hAnsi="Montserrat" w:cs="Tahoma"/>
          <w:sz w:val="20"/>
          <w:szCs w:val="20"/>
          <w:lang w:bidi="es-ES"/>
        </w:rPr>
        <w:t xml:space="preserve"> </w:t>
      </w:r>
      <w:r w:rsidRPr="00731339">
        <w:rPr>
          <w:rFonts w:ascii="Montserrat" w:hAnsi="Montserrat" w:cs="Tahoma"/>
          <w:sz w:val="20"/>
          <w:szCs w:val="20"/>
          <w:lang w:bidi="es-ES"/>
        </w:rPr>
        <w:t>control de la calidad, el costo y el tiempo de ejecución de la obra.</w:t>
      </w:r>
    </w:p>
    <w:p w14:paraId="4C5908A4" w14:textId="77777777" w:rsidR="00D4598B" w:rsidRPr="00731339" w:rsidRDefault="00D4598B">
      <w:pPr>
        <w:widowControl w:val="0"/>
        <w:numPr>
          <w:ilvl w:val="0"/>
          <w:numId w:val="86"/>
        </w:numPr>
        <w:autoSpaceDE w:val="0"/>
        <w:autoSpaceDN w:val="0"/>
        <w:spacing w:line="276" w:lineRule="auto"/>
        <w:jc w:val="both"/>
        <w:rPr>
          <w:rFonts w:ascii="Montserrat" w:eastAsia="Courier New" w:hAnsi="Montserrat" w:cs="Tahoma"/>
          <w:sz w:val="20"/>
          <w:szCs w:val="20"/>
          <w:lang w:bidi="es-ES"/>
        </w:rPr>
      </w:pPr>
      <w:r w:rsidRPr="00731339">
        <w:rPr>
          <w:rFonts w:ascii="Montserrat" w:eastAsia="Courier New" w:hAnsi="Montserrat" w:cs="Tahoma"/>
          <w:sz w:val="20"/>
          <w:szCs w:val="20"/>
          <w:lang w:bidi="es-ES"/>
        </w:rPr>
        <w:t>Será el responsable directo de la Residencia de Supervisión ante la Contratista y ante la Residencia de Servicios.</w:t>
      </w:r>
    </w:p>
    <w:p w14:paraId="0EAD4D67" w14:textId="77777777" w:rsidR="00D4598B" w:rsidRPr="00731339" w:rsidRDefault="00D4598B">
      <w:pPr>
        <w:widowControl w:val="0"/>
        <w:numPr>
          <w:ilvl w:val="0"/>
          <w:numId w:val="86"/>
        </w:numPr>
        <w:autoSpaceDE w:val="0"/>
        <w:autoSpaceDN w:val="0"/>
        <w:spacing w:line="276" w:lineRule="auto"/>
        <w:jc w:val="both"/>
        <w:rPr>
          <w:rFonts w:ascii="Montserrat" w:eastAsia="Courier New" w:hAnsi="Montserrat" w:cs="Tahoma"/>
          <w:sz w:val="20"/>
          <w:szCs w:val="20"/>
          <w:lang w:bidi="es-ES"/>
        </w:rPr>
      </w:pPr>
      <w:r w:rsidRPr="00731339">
        <w:rPr>
          <w:rFonts w:ascii="Montserrat" w:eastAsia="Courier New" w:hAnsi="Montserrat" w:cs="Tahoma"/>
          <w:sz w:val="20"/>
          <w:szCs w:val="20"/>
          <w:lang w:bidi="es-ES"/>
        </w:rPr>
        <w:t>Tendrá a su cargo la coordinación general de las actividades del personal de Supervisión a fin de verificar la correcta ejecución de las obras en cuanto a calidad, cantidad, costo y tiempo y requerimientos técnicos.</w:t>
      </w:r>
    </w:p>
    <w:p w14:paraId="297F2962" w14:textId="77777777" w:rsidR="00D4598B" w:rsidRPr="00731339" w:rsidRDefault="00D4598B">
      <w:pPr>
        <w:widowControl w:val="0"/>
        <w:numPr>
          <w:ilvl w:val="0"/>
          <w:numId w:val="86"/>
        </w:numPr>
        <w:autoSpaceDE w:val="0"/>
        <w:autoSpaceDN w:val="0"/>
        <w:spacing w:line="276" w:lineRule="auto"/>
        <w:jc w:val="both"/>
        <w:rPr>
          <w:rFonts w:ascii="Montserrat" w:hAnsi="Montserrat" w:cs="Tahoma"/>
          <w:sz w:val="20"/>
          <w:szCs w:val="20"/>
          <w:lang w:bidi="es-ES"/>
        </w:rPr>
      </w:pPr>
      <w:r w:rsidRPr="00731339">
        <w:rPr>
          <w:rFonts w:ascii="Montserrat" w:eastAsia="Courier New" w:hAnsi="Montserrat" w:cs="Tahoma"/>
          <w:sz w:val="20"/>
          <w:szCs w:val="20"/>
          <w:lang w:bidi="es-ES"/>
        </w:rPr>
        <w:t xml:space="preserve">Deberá implementar las medidas necesarias, acciones y políticas que considere </w:t>
      </w:r>
      <w:r w:rsidRPr="00731339">
        <w:rPr>
          <w:rFonts w:ascii="Montserrat" w:hAnsi="Montserrat" w:cs="Tahoma"/>
          <w:sz w:val="20"/>
          <w:szCs w:val="20"/>
          <w:lang w:bidi="es-ES"/>
        </w:rPr>
        <w:t>convenientes en materia de planeación. para que la obra sea ejecutada en tiempo de acuerdo con el plazo establecido para la ejecución de los trabajos, costo y calidad.</w:t>
      </w:r>
    </w:p>
    <w:p w14:paraId="0E635A97" w14:textId="77777777" w:rsidR="00D4598B" w:rsidRPr="00731339" w:rsidRDefault="00D4598B">
      <w:pPr>
        <w:widowControl w:val="0"/>
        <w:numPr>
          <w:ilvl w:val="0"/>
          <w:numId w:val="87"/>
        </w:numPr>
        <w:autoSpaceDE w:val="0"/>
        <w:autoSpaceDN w:val="0"/>
        <w:spacing w:line="276" w:lineRule="auto"/>
        <w:jc w:val="both"/>
        <w:rPr>
          <w:rFonts w:ascii="Montserrat" w:hAnsi="Montserrat" w:cs="Tahoma"/>
          <w:sz w:val="20"/>
          <w:szCs w:val="20"/>
          <w:lang w:bidi="es-ES"/>
        </w:rPr>
      </w:pPr>
      <w:r w:rsidRPr="00731339">
        <w:rPr>
          <w:rFonts w:ascii="Montserrat" w:eastAsia="Courier New" w:hAnsi="Montserrat" w:cs="Tahoma"/>
          <w:sz w:val="20"/>
          <w:szCs w:val="20"/>
          <w:lang w:bidi="es-ES"/>
        </w:rPr>
        <w:t xml:space="preserve">Supervisará el adecuado funcionamiento de la superintendencia de Obra. Asistiendo </w:t>
      </w:r>
      <w:r w:rsidRPr="00731339">
        <w:rPr>
          <w:rFonts w:ascii="Montserrat" w:hAnsi="Montserrat" w:cs="Tahoma"/>
          <w:sz w:val="20"/>
          <w:szCs w:val="20"/>
          <w:lang w:bidi="es-ES"/>
        </w:rPr>
        <w:t>técnica y administrativamente a los encargados de la ejecución de la Obra, en beneficio de la ejecución de los servicios y reportará sus observaciones a la Residencia de la Obra o servicios.</w:t>
      </w:r>
      <w:r w:rsidRPr="00731339">
        <w:rPr>
          <w:rFonts w:ascii="Montserrat" w:eastAsia="Courier New" w:hAnsi="Montserrat" w:cs="Tahoma"/>
          <w:sz w:val="20"/>
          <w:szCs w:val="20"/>
          <w:lang w:bidi="es-ES"/>
        </w:rPr>
        <w:t xml:space="preserve"> </w:t>
      </w:r>
    </w:p>
    <w:p w14:paraId="1496F8FF" w14:textId="77777777" w:rsidR="00D4598B" w:rsidRPr="00731339" w:rsidRDefault="00D4598B">
      <w:pPr>
        <w:widowControl w:val="0"/>
        <w:numPr>
          <w:ilvl w:val="0"/>
          <w:numId w:val="87"/>
        </w:numPr>
        <w:autoSpaceDE w:val="0"/>
        <w:autoSpaceDN w:val="0"/>
        <w:spacing w:line="276" w:lineRule="auto"/>
        <w:jc w:val="both"/>
        <w:rPr>
          <w:rFonts w:ascii="Montserrat" w:hAnsi="Montserrat" w:cs="Tahoma"/>
          <w:sz w:val="20"/>
          <w:szCs w:val="20"/>
          <w:lang w:bidi="es-ES"/>
        </w:rPr>
      </w:pPr>
      <w:r w:rsidRPr="00731339">
        <w:rPr>
          <w:rFonts w:ascii="Montserrat" w:eastAsia="Courier New" w:hAnsi="Montserrat" w:cs="Tahoma"/>
          <w:sz w:val="20"/>
          <w:szCs w:val="20"/>
          <w:lang w:bidi="es-ES"/>
        </w:rPr>
        <w:t xml:space="preserve">Supervisará el cumplimiento de las instrucciones giradas por los representantes de la </w:t>
      </w:r>
      <w:r w:rsidRPr="00731339">
        <w:rPr>
          <w:rFonts w:ascii="Montserrat" w:hAnsi="Montserrat" w:cs="Tahoma"/>
          <w:sz w:val="20"/>
          <w:szCs w:val="20"/>
          <w:lang w:bidi="es-ES"/>
        </w:rPr>
        <w:lastRenderedPageBreak/>
        <w:t>Residencia de Servicios, así como el uso adecuado de los recursos financieros, administrativos, técnicos y humanos que se destinen a la ejecución de las obras en su totalidad</w:t>
      </w:r>
    </w:p>
    <w:p w14:paraId="7EDB1391" w14:textId="77777777" w:rsidR="00D4598B" w:rsidRPr="00731339" w:rsidRDefault="00D4598B">
      <w:pPr>
        <w:widowControl w:val="0"/>
        <w:numPr>
          <w:ilvl w:val="0"/>
          <w:numId w:val="87"/>
        </w:numPr>
        <w:autoSpaceDE w:val="0"/>
        <w:autoSpaceDN w:val="0"/>
        <w:spacing w:line="276" w:lineRule="auto"/>
        <w:jc w:val="both"/>
        <w:rPr>
          <w:rFonts w:ascii="Montserrat" w:hAnsi="Montserrat" w:cs="Tahoma"/>
          <w:sz w:val="20"/>
          <w:szCs w:val="20"/>
          <w:lang w:bidi="es-ES"/>
        </w:rPr>
      </w:pPr>
      <w:r w:rsidRPr="00731339">
        <w:rPr>
          <w:rFonts w:ascii="Montserrat" w:eastAsia="Courier New" w:hAnsi="Montserrat" w:cs="Tahoma"/>
          <w:sz w:val="20"/>
          <w:szCs w:val="20"/>
          <w:lang w:bidi="es-ES"/>
        </w:rPr>
        <w:t xml:space="preserve">Promoverá y coordinará la asistencia a las reuniones de evaluación y coordinación </w:t>
      </w:r>
      <w:r w:rsidRPr="00731339">
        <w:rPr>
          <w:rFonts w:ascii="Montserrat" w:hAnsi="Montserrat" w:cs="Tahoma"/>
          <w:sz w:val="20"/>
          <w:szCs w:val="20"/>
          <w:lang w:bidi="es-ES"/>
        </w:rPr>
        <w:t>convocadas por la Residencia de Servicios. así como las visitas de trabajo a la Obra.</w:t>
      </w:r>
    </w:p>
    <w:p w14:paraId="358AA613" w14:textId="77777777" w:rsidR="00D4598B" w:rsidRPr="00731339" w:rsidRDefault="00D4598B">
      <w:pPr>
        <w:widowControl w:val="0"/>
        <w:numPr>
          <w:ilvl w:val="0"/>
          <w:numId w:val="87"/>
        </w:numPr>
        <w:autoSpaceDE w:val="0"/>
        <w:autoSpaceDN w:val="0"/>
        <w:spacing w:line="276" w:lineRule="auto"/>
        <w:jc w:val="both"/>
        <w:rPr>
          <w:rFonts w:ascii="Montserrat" w:hAnsi="Montserrat" w:cs="Tahoma"/>
          <w:sz w:val="20"/>
          <w:szCs w:val="20"/>
          <w:lang w:bidi="es-ES"/>
        </w:rPr>
      </w:pPr>
      <w:r w:rsidRPr="00731339">
        <w:rPr>
          <w:rFonts w:ascii="Montserrat" w:eastAsia="Courier New" w:hAnsi="Montserrat" w:cs="Tahoma"/>
          <w:sz w:val="20"/>
          <w:szCs w:val="20"/>
          <w:lang w:bidi="es-ES"/>
        </w:rPr>
        <w:t xml:space="preserve">Asistirá a los representantes de la Residencia de Servicios en la adopción de soluciones a problemas que se originen en relación con la obra, ya sean técnicos administrativos, de suministros de materiales o de cualquier otra índole, así como adecuaciones al </w:t>
      </w:r>
      <w:r w:rsidRPr="00731339">
        <w:rPr>
          <w:rFonts w:ascii="Montserrat" w:hAnsi="Montserrat" w:cs="Tahoma"/>
          <w:sz w:val="20"/>
          <w:szCs w:val="20"/>
          <w:lang w:bidi="es-ES"/>
        </w:rPr>
        <w:t>proyecto, especificaciones o al contrato de obra.</w:t>
      </w:r>
    </w:p>
    <w:p w14:paraId="2311FF3F" w14:textId="77777777" w:rsidR="00D4598B" w:rsidRPr="00731339" w:rsidRDefault="00D4598B">
      <w:pPr>
        <w:widowControl w:val="0"/>
        <w:numPr>
          <w:ilvl w:val="0"/>
          <w:numId w:val="87"/>
        </w:numPr>
        <w:autoSpaceDE w:val="0"/>
        <w:autoSpaceDN w:val="0"/>
        <w:spacing w:line="276" w:lineRule="auto"/>
        <w:jc w:val="both"/>
        <w:rPr>
          <w:rFonts w:ascii="Montserrat" w:eastAsia="Courier New" w:hAnsi="Montserrat" w:cs="Tahoma"/>
          <w:sz w:val="20"/>
          <w:szCs w:val="20"/>
          <w:lang w:bidi="es-ES"/>
        </w:rPr>
      </w:pPr>
      <w:r w:rsidRPr="00731339">
        <w:rPr>
          <w:rFonts w:ascii="Montserrat" w:eastAsia="Courier New" w:hAnsi="Montserrat" w:cs="Tahoma"/>
          <w:sz w:val="20"/>
          <w:szCs w:val="20"/>
          <w:lang w:bidi="es-ES"/>
        </w:rPr>
        <w:t>Dará seguimiento a las asignaciones presupuestales de los Contratos de obra, debiendo, en su caso, formalizar de manera oportuna los cambios contractuales requeridos. Conforme a los procedimientos establecidos en la normatividad vigente, siendo de su responsabilidad la tramitación de dichas modificaciones, tales como: convenios, suspensiones de los servicios y su reinicio, reportes de avances físicos y financieros, reducciones, ampliaciones de asignación, reprogramaciones, etc.</w:t>
      </w:r>
    </w:p>
    <w:p w14:paraId="0479CD49" w14:textId="77777777" w:rsidR="00D4598B" w:rsidRPr="00731339" w:rsidRDefault="00D4598B">
      <w:pPr>
        <w:widowControl w:val="0"/>
        <w:numPr>
          <w:ilvl w:val="0"/>
          <w:numId w:val="87"/>
        </w:numPr>
        <w:autoSpaceDE w:val="0"/>
        <w:autoSpaceDN w:val="0"/>
        <w:spacing w:line="276" w:lineRule="auto"/>
        <w:jc w:val="both"/>
        <w:rPr>
          <w:rFonts w:ascii="Montserrat" w:hAnsi="Montserrat" w:cs="Tahoma"/>
          <w:sz w:val="20"/>
          <w:szCs w:val="20"/>
          <w:lang w:bidi="es-ES"/>
        </w:rPr>
      </w:pPr>
      <w:r w:rsidRPr="00731339">
        <w:rPr>
          <w:rFonts w:ascii="Montserrat" w:eastAsia="Courier New" w:hAnsi="Montserrat" w:cs="Tahoma"/>
          <w:sz w:val="20"/>
          <w:szCs w:val="20"/>
          <w:lang w:bidi="es-ES"/>
        </w:rPr>
        <w:t xml:space="preserve">Supervisará y será responsable solidario legal de la correcta elaboración de las </w:t>
      </w:r>
      <w:r w:rsidRPr="00731339">
        <w:rPr>
          <w:rFonts w:ascii="Montserrat" w:hAnsi="Montserrat" w:cs="Tahoma"/>
          <w:sz w:val="20"/>
          <w:szCs w:val="20"/>
          <w:lang w:bidi="es-ES"/>
        </w:rPr>
        <w:t>Estimaciones de Obra, aprobando con su firma, su procedencia para el pago correspondiente.</w:t>
      </w:r>
    </w:p>
    <w:p w14:paraId="4FC5223D" w14:textId="77777777" w:rsidR="00D4598B" w:rsidRPr="00731339" w:rsidRDefault="00D4598B">
      <w:pPr>
        <w:widowControl w:val="0"/>
        <w:numPr>
          <w:ilvl w:val="0"/>
          <w:numId w:val="88"/>
        </w:numPr>
        <w:autoSpaceDE w:val="0"/>
        <w:autoSpaceDN w:val="0"/>
        <w:spacing w:line="276" w:lineRule="auto"/>
        <w:jc w:val="both"/>
        <w:rPr>
          <w:rFonts w:ascii="Montserrat" w:hAnsi="Montserrat" w:cs="Tahoma"/>
          <w:sz w:val="20"/>
          <w:szCs w:val="20"/>
          <w:lang w:bidi="es-ES"/>
        </w:rPr>
      </w:pPr>
      <w:r w:rsidRPr="00731339">
        <w:rPr>
          <w:rFonts w:ascii="Montserrat" w:eastAsia="Courier New" w:hAnsi="Montserrat" w:cs="Tahoma"/>
          <w:sz w:val="20"/>
          <w:szCs w:val="20"/>
          <w:lang w:bidi="es-ES"/>
        </w:rPr>
        <w:t>Será el encargado de coordinar la integración de la información de la Residencia de Servicios</w:t>
      </w:r>
      <w:r w:rsidRPr="00731339">
        <w:rPr>
          <w:rFonts w:ascii="Montserrat" w:hAnsi="Montserrat" w:cs="Tahoma"/>
          <w:sz w:val="20"/>
          <w:szCs w:val="20"/>
          <w:lang w:bidi="es-ES"/>
        </w:rPr>
        <w:t>, con el objeto de elaborar los Reportes de Avance de Obra, que se entregarán de manera quincenal a la Residencia de Servicios.</w:t>
      </w:r>
    </w:p>
    <w:p w14:paraId="58BF6B41" w14:textId="77777777" w:rsidR="00D4598B" w:rsidRPr="00731339" w:rsidRDefault="00D4598B">
      <w:pPr>
        <w:widowControl w:val="0"/>
        <w:numPr>
          <w:ilvl w:val="0"/>
          <w:numId w:val="88"/>
        </w:numPr>
        <w:autoSpaceDE w:val="0"/>
        <w:autoSpaceDN w:val="0"/>
        <w:spacing w:line="276" w:lineRule="auto"/>
        <w:jc w:val="both"/>
        <w:rPr>
          <w:rFonts w:ascii="Montserrat" w:eastAsia="Courier New" w:hAnsi="Montserrat" w:cs="Tahoma"/>
          <w:sz w:val="20"/>
          <w:szCs w:val="20"/>
          <w:lang w:bidi="es-ES"/>
        </w:rPr>
      </w:pPr>
      <w:r w:rsidRPr="00731339">
        <w:rPr>
          <w:rFonts w:ascii="Montserrat" w:eastAsia="Courier New" w:hAnsi="Montserrat" w:cs="Tahoma"/>
          <w:sz w:val="20"/>
          <w:szCs w:val="20"/>
          <w:lang w:bidi="es-ES"/>
        </w:rPr>
        <w:t>Coordinará el trámite oportuno de los Conceptos de Obra Adicionales y Extraordinarios no considerados en el catálogo de conceptos, aportando, en su caso, los elementos de apoyo que evidencien su procedencia.</w:t>
      </w:r>
    </w:p>
    <w:p w14:paraId="4282886F" w14:textId="77777777" w:rsidR="00D4598B" w:rsidRPr="00731339" w:rsidRDefault="00D4598B">
      <w:pPr>
        <w:widowControl w:val="0"/>
        <w:numPr>
          <w:ilvl w:val="0"/>
          <w:numId w:val="88"/>
        </w:numPr>
        <w:autoSpaceDE w:val="0"/>
        <w:autoSpaceDN w:val="0"/>
        <w:spacing w:line="276" w:lineRule="auto"/>
        <w:jc w:val="both"/>
        <w:rPr>
          <w:rFonts w:ascii="Montserrat" w:hAnsi="Montserrat" w:cs="Tahoma"/>
          <w:sz w:val="20"/>
          <w:szCs w:val="20"/>
          <w:lang w:bidi="es-ES"/>
        </w:rPr>
      </w:pPr>
      <w:r w:rsidRPr="00731339">
        <w:rPr>
          <w:rFonts w:ascii="Montserrat" w:eastAsia="Courier New" w:hAnsi="Montserrat" w:cs="Tahoma"/>
          <w:sz w:val="20"/>
          <w:szCs w:val="20"/>
          <w:lang w:bidi="es-ES"/>
        </w:rPr>
        <w:t xml:space="preserve">Coordinará y llevará a cabo ante los Contratistas, los actos relacionados con la Entrega </w:t>
      </w:r>
      <w:r w:rsidRPr="00731339">
        <w:rPr>
          <w:rFonts w:ascii="Montserrat" w:hAnsi="Montserrat" w:cs="Tahoma"/>
          <w:sz w:val="20"/>
          <w:szCs w:val="20"/>
          <w:lang w:bidi="es-ES"/>
        </w:rPr>
        <w:t>Recepción y Finiquito de los servicios, manteniendo el Expediente Único de Obra debidamente actualizado.</w:t>
      </w:r>
    </w:p>
    <w:p w14:paraId="24B8F2C7" w14:textId="77777777" w:rsidR="00D4598B" w:rsidRPr="00731339" w:rsidRDefault="00D4598B" w:rsidP="00D4598B">
      <w:pPr>
        <w:widowControl w:val="0"/>
        <w:autoSpaceDE w:val="0"/>
        <w:autoSpaceDN w:val="0"/>
        <w:spacing w:line="276" w:lineRule="auto"/>
        <w:ind w:left="720"/>
        <w:jc w:val="both"/>
        <w:rPr>
          <w:rFonts w:ascii="Montserrat" w:hAnsi="Montserrat" w:cs="Tahoma"/>
          <w:sz w:val="20"/>
          <w:szCs w:val="20"/>
          <w:lang w:bidi="es-ES"/>
        </w:rPr>
      </w:pPr>
    </w:p>
    <w:p w14:paraId="664677B6" w14:textId="77777777" w:rsidR="00D4598B" w:rsidRPr="00731339" w:rsidRDefault="00D4598B">
      <w:pPr>
        <w:widowControl w:val="0"/>
        <w:numPr>
          <w:ilvl w:val="0"/>
          <w:numId w:val="89"/>
        </w:numPr>
        <w:autoSpaceDE w:val="0"/>
        <w:autoSpaceDN w:val="0"/>
        <w:spacing w:line="276" w:lineRule="auto"/>
        <w:jc w:val="both"/>
        <w:rPr>
          <w:rFonts w:ascii="Montserrat" w:eastAsia="Courier New" w:hAnsi="Montserrat" w:cs="Tahoma"/>
          <w:sz w:val="20"/>
          <w:szCs w:val="20"/>
          <w:lang w:bidi="es-ES"/>
        </w:rPr>
      </w:pPr>
      <w:r w:rsidRPr="00731339">
        <w:rPr>
          <w:rFonts w:ascii="Montserrat" w:eastAsia="Courier New" w:hAnsi="Montserrat" w:cs="Tahoma"/>
          <w:sz w:val="20"/>
          <w:szCs w:val="20"/>
          <w:lang w:bidi="es-ES"/>
        </w:rPr>
        <w:t>Al término de la obra, supervisará que las modificaciones que se hubiesen presentado al proyecto original queden consignadas en los planos de obra terminada y los integrará como parte de la documentación que será entregada a la Residencia. Deberá permanecer en México   durante la ejecución de la obra de tiempo completo y deberá asistir a las juntas de trabajo, reuniones y recorridos en días hábiles e inhábiles, así como en cualquier horario.</w:t>
      </w:r>
    </w:p>
    <w:p w14:paraId="386B5C88" w14:textId="77777777" w:rsidR="00D4598B" w:rsidRPr="00731339" w:rsidRDefault="00D4598B" w:rsidP="00D4598B">
      <w:pPr>
        <w:jc w:val="both"/>
        <w:rPr>
          <w:rFonts w:ascii="Montserrat" w:hAnsi="Montserrat" w:cs="Tahoma"/>
          <w:sz w:val="20"/>
          <w:szCs w:val="20"/>
        </w:rPr>
      </w:pPr>
    </w:p>
    <w:p w14:paraId="09C997F7" w14:textId="77777777" w:rsidR="00D4598B" w:rsidRPr="00731339" w:rsidRDefault="00D4598B" w:rsidP="00D4598B">
      <w:pPr>
        <w:jc w:val="both"/>
        <w:rPr>
          <w:rFonts w:ascii="Montserrat" w:hAnsi="Montserrat" w:cs="Tahoma"/>
          <w:b/>
          <w:sz w:val="20"/>
          <w:szCs w:val="20"/>
        </w:rPr>
      </w:pPr>
      <w:r w:rsidRPr="00731339">
        <w:rPr>
          <w:rFonts w:ascii="Montserrat" w:hAnsi="Montserrat" w:cs="Tahoma"/>
          <w:b/>
          <w:sz w:val="20"/>
          <w:szCs w:val="20"/>
        </w:rPr>
        <w:t>Criterios de medición y Pago</w:t>
      </w:r>
    </w:p>
    <w:p w14:paraId="15D787F2" w14:textId="77777777" w:rsidR="00D4598B" w:rsidRPr="00731339" w:rsidRDefault="00D4598B" w:rsidP="00D4598B">
      <w:pPr>
        <w:jc w:val="both"/>
        <w:rPr>
          <w:rFonts w:ascii="Montserrat" w:hAnsi="Montserrat" w:cs="Tahoma"/>
          <w:sz w:val="20"/>
          <w:szCs w:val="20"/>
        </w:rPr>
      </w:pPr>
    </w:p>
    <w:p w14:paraId="0886FEA6" w14:textId="77777777" w:rsidR="00D4598B" w:rsidRPr="00731339" w:rsidRDefault="00D4598B" w:rsidP="00D4598B">
      <w:pPr>
        <w:jc w:val="both"/>
        <w:rPr>
          <w:rFonts w:ascii="Montserrat" w:hAnsi="Montserrat" w:cs="Tahoma"/>
          <w:sz w:val="20"/>
          <w:szCs w:val="20"/>
        </w:rPr>
      </w:pPr>
      <w:r w:rsidRPr="00731339">
        <w:rPr>
          <w:rFonts w:ascii="Montserrat" w:hAnsi="Montserrat" w:cs="Tahoma"/>
          <w:sz w:val="20"/>
          <w:szCs w:val="20"/>
        </w:rPr>
        <w:t>El pago del personal será por jornal considerando el tiempo total para determinar la correcta ejecución de los trabajos por mes calendario (MES) de ejecución de los trabajos</w:t>
      </w:r>
    </w:p>
    <w:p w14:paraId="3DE3CE77" w14:textId="77777777" w:rsidR="00D4598B" w:rsidRPr="00731339" w:rsidRDefault="00D4598B" w:rsidP="00D4598B">
      <w:pPr>
        <w:jc w:val="both"/>
        <w:rPr>
          <w:rFonts w:ascii="Montserrat" w:hAnsi="Montserrat" w:cs="Tahoma"/>
          <w:sz w:val="20"/>
          <w:szCs w:val="20"/>
        </w:rPr>
      </w:pPr>
    </w:p>
    <w:p w14:paraId="677492DB" w14:textId="77777777" w:rsidR="00D4598B" w:rsidRPr="00731339" w:rsidRDefault="00D4598B" w:rsidP="00D4598B">
      <w:pPr>
        <w:jc w:val="both"/>
        <w:rPr>
          <w:rFonts w:ascii="Montserrat" w:hAnsi="Montserrat" w:cs="Tahoma"/>
          <w:sz w:val="20"/>
          <w:szCs w:val="20"/>
        </w:rPr>
      </w:pPr>
      <w:r w:rsidRPr="00731339">
        <w:rPr>
          <w:rFonts w:ascii="Montserrat" w:hAnsi="Montserrat" w:cs="Tahoma"/>
          <w:sz w:val="20"/>
          <w:szCs w:val="20"/>
        </w:rPr>
        <w:t xml:space="preserve">Para fines de medición y pago, el costo de este personal comprende el total de jornales de ejecución del trabajo por mes calendario además de considerar el costo por los materiales necesarios, herramienta equipo científico e informático y lo comprendido por costos indirectos, costos por </w:t>
      </w:r>
      <w:r w:rsidRPr="00731339">
        <w:rPr>
          <w:rFonts w:ascii="Montserrat" w:hAnsi="Montserrat" w:cs="Tahoma"/>
          <w:sz w:val="20"/>
          <w:szCs w:val="20"/>
        </w:rPr>
        <w:lastRenderedPageBreak/>
        <w:t>financiamiento, utilidad y cargos adicionales, la Supervisión deberá de considerar los cargos totales originados por los servicios profesionales adecuados y necesarios, herramienta, equipo de oficina y materiales necesarios para la ejecución de las actividades propias de este personal conforme al Programa de Servicios Presentado.</w:t>
      </w:r>
    </w:p>
    <w:p w14:paraId="7E32BD69" w14:textId="77777777" w:rsidR="00D4598B" w:rsidRPr="00731339" w:rsidRDefault="00D4598B" w:rsidP="00D4598B">
      <w:pPr>
        <w:jc w:val="both"/>
        <w:rPr>
          <w:rFonts w:ascii="Montserrat" w:hAnsi="Montserrat" w:cs="Tahoma"/>
          <w:sz w:val="20"/>
          <w:szCs w:val="20"/>
        </w:rPr>
      </w:pPr>
    </w:p>
    <w:p w14:paraId="7B996DE3" w14:textId="77777777" w:rsidR="00D4598B" w:rsidRPr="00731339" w:rsidRDefault="00D4598B" w:rsidP="00D4598B">
      <w:pPr>
        <w:jc w:val="both"/>
        <w:rPr>
          <w:rFonts w:ascii="Montserrat" w:hAnsi="Montserrat" w:cs="Tahoma"/>
          <w:sz w:val="20"/>
          <w:szCs w:val="20"/>
        </w:rPr>
      </w:pPr>
    </w:p>
    <w:p w14:paraId="48198A56" w14:textId="77777777" w:rsidR="00D4598B" w:rsidRPr="00731339" w:rsidRDefault="00D4598B" w:rsidP="00D4598B">
      <w:pPr>
        <w:jc w:val="both"/>
        <w:rPr>
          <w:rFonts w:ascii="Montserrat" w:hAnsi="Montserrat" w:cs="Tahoma"/>
          <w:sz w:val="20"/>
          <w:szCs w:val="20"/>
        </w:rPr>
      </w:pPr>
    </w:p>
    <w:p w14:paraId="16DCDC3D" w14:textId="77777777" w:rsidR="00D4598B" w:rsidRPr="00731339" w:rsidRDefault="00D4598B" w:rsidP="00D4598B">
      <w:pPr>
        <w:jc w:val="both"/>
        <w:rPr>
          <w:rFonts w:ascii="Montserrat" w:hAnsi="Montserrat" w:cs="Tahoma"/>
          <w:sz w:val="20"/>
          <w:szCs w:val="20"/>
        </w:rPr>
      </w:pPr>
    </w:p>
    <w:p w14:paraId="31F9BF37" w14:textId="77777777" w:rsidR="00D4598B" w:rsidRPr="00731339" w:rsidRDefault="00D4598B" w:rsidP="00D4598B">
      <w:pPr>
        <w:jc w:val="both"/>
        <w:rPr>
          <w:rFonts w:ascii="Montserrat" w:hAnsi="Montserrat" w:cs="Tahoma"/>
          <w:sz w:val="20"/>
          <w:szCs w:val="20"/>
        </w:rPr>
      </w:pPr>
    </w:p>
    <w:p w14:paraId="55297D84" w14:textId="77777777" w:rsidR="00D4598B" w:rsidRPr="00731339" w:rsidRDefault="00D4598B" w:rsidP="00D4598B">
      <w:pPr>
        <w:jc w:val="both"/>
        <w:rPr>
          <w:rFonts w:ascii="Montserrat" w:hAnsi="Montserrat" w:cs="Tahoma"/>
          <w:sz w:val="20"/>
          <w:szCs w:val="20"/>
        </w:rPr>
      </w:pPr>
    </w:p>
    <w:p w14:paraId="33C1174E" w14:textId="77777777" w:rsidR="00D4598B" w:rsidRPr="00731339" w:rsidRDefault="00D4598B" w:rsidP="00D4598B">
      <w:pPr>
        <w:jc w:val="both"/>
        <w:rPr>
          <w:rFonts w:ascii="Montserrat" w:hAnsi="Montserrat" w:cs="Tahoma"/>
          <w:sz w:val="20"/>
          <w:szCs w:val="20"/>
        </w:rPr>
      </w:pPr>
    </w:p>
    <w:p w14:paraId="11A7E9D3" w14:textId="77777777" w:rsidR="00D4598B" w:rsidRPr="00731339" w:rsidRDefault="00D4598B" w:rsidP="00D4598B">
      <w:pPr>
        <w:jc w:val="both"/>
        <w:rPr>
          <w:rFonts w:ascii="Montserrat" w:hAnsi="Montserrat" w:cs="Tahoma"/>
          <w:sz w:val="20"/>
          <w:szCs w:val="20"/>
        </w:rPr>
      </w:pPr>
    </w:p>
    <w:p w14:paraId="71C1F900" w14:textId="77777777" w:rsidR="00D4598B" w:rsidRPr="00731339" w:rsidRDefault="00D4598B" w:rsidP="00D4598B">
      <w:pPr>
        <w:autoSpaceDE w:val="0"/>
        <w:autoSpaceDN w:val="0"/>
        <w:adjustRightInd w:val="0"/>
        <w:rPr>
          <w:rFonts w:ascii="Montserrat" w:eastAsiaTheme="majorEastAsia" w:hAnsi="Montserrat" w:cs="Tahoma"/>
          <w:b/>
          <w:bCs/>
          <w:sz w:val="20"/>
          <w:szCs w:val="20"/>
        </w:rPr>
      </w:pPr>
      <w:r w:rsidRPr="00731339">
        <w:rPr>
          <w:rFonts w:ascii="Montserrat" w:eastAsiaTheme="majorEastAsia" w:hAnsi="Montserrat" w:cs="Tahoma"/>
          <w:b/>
          <w:bCs/>
          <w:sz w:val="20"/>
          <w:szCs w:val="20"/>
        </w:rPr>
        <w:t>Concepto No. 2 y 6</w:t>
      </w:r>
    </w:p>
    <w:p w14:paraId="397A5B6D" w14:textId="77777777" w:rsidR="00D4598B" w:rsidRPr="00731339" w:rsidRDefault="00D4598B" w:rsidP="00D4598B">
      <w:pPr>
        <w:autoSpaceDE w:val="0"/>
        <w:autoSpaceDN w:val="0"/>
        <w:adjustRightInd w:val="0"/>
        <w:rPr>
          <w:rFonts w:ascii="Montserrat" w:eastAsiaTheme="majorEastAsia" w:hAnsi="Montserrat" w:cs="Tahoma"/>
          <w:b/>
          <w:bCs/>
          <w:sz w:val="20"/>
          <w:szCs w:val="20"/>
        </w:rPr>
      </w:pPr>
      <w:r w:rsidRPr="00731339">
        <w:rPr>
          <w:rFonts w:ascii="Montserrat" w:eastAsiaTheme="majorEastAsia" w:hAnsi="Montserrat" w:cs="Tahoma"/>
          <w:b/>
          <w:bCs/>
          <w:sz w:val="20"/>
          <w:szCs w:val="20"/>
        </w:rPr>
        <w:t xml:space="preserve">CODIFICACIÓN: </w:t>
      </w:r>
      <w:proofErr w:type="spellStart"/>
      <w:r w:rsidRPr="00731339">
        <w:rPr>
          <w:rFonts w:ascii="Montserrat" w:eastAsiaTheme="majorEastAsia" w:hAnsi="Montserrat" w:cs="Tahoma"/>
          <w:b/>
          <w:bCs/>
          <w:sz w:val="20"/>
          <w:szCs w:val="20"/>
        </w:rPr>
        <w:t>SPR2</w:t>
      </w:r>
      <w:proofErr w:type="spellEnd"/>
      <w:r w:rsidRPr="00731339">
        <w:rPr>
          <w:rFonts w:ascii="Montserrat" w:eastAsiaTheme="majorEastAsia" w:hAnsi="Montserrat" w:cs="Tahoma"/>
          <w:b/>
          <w:bCs/>
          <w:sz w:val="20"/>
          <w:szCs w:val="20"/>
        </w:rPr>
        <w:t xml:space="preserve"> y </w:t>
      </w:r>
      <w:proofErr w:type="spellStart"/>
      <w:r w:rsidRPr="00731339">
        <w:rPr>
          <w:rFonts w:ascii="Montserrat" w:eastAsiaTheme="majorEastAsia" w:hAnsi="Montserrat" w:cs="Tahoma"/>
          <w:b/>
          <w:bCs/>
          <w:sz w:val="20"/>
          <w:szCs w:val="20"/>
        </w:rPr>
        <w:t>SPR6</w:t>
      </w:r>
      <w:proofErr w:type="spellEnd"/>
    </w:p>
    <w:p w14:paraId="26124A21" w14:textId="77777777" w:rsidR="00D4598B" w:rsidRPr="00731339" w:rsidRDefault="00D4598B" w:rsidP="00D4598B">
      <w:pPr>
        <w:autoSpaceDE w:val="0"/>
        <w:autoSpaceDN w:val="0"/>
        <w:adjustRightInd w:val="0"/>
        <w:rPr>
          <w:rFonts w:ascii="Montserrat" w:eastAsiaTheme="majorEastAsia" w:hAnsi="Montserrat" w:cs="Tahoma"/>
          <w:b/>
          <w:bCs/>
          <w:sz w:val="20"/>
          <w:szCs w:val="20"/>
        </w:rPr>
      </w:pPr>
      <w:r w:rsidRPr="00731339">
        <w:rPr>
          <w:rFonts w:ascii="Montserrat" w:eastAsiaTheme="majorEastAsia" w:hAnsi="Montserrat" w:cs="Tahoma"/>
          <w:b/>
          <w:bCs/>
          <w:sz w:val="20"/>
          <w:szCs w:val="20"/>
        </w:rPr>
        <w:t xml:space="preserve">ESPECIFICACIÓN: </w:t>
      </w:r>
      <w:proofErr w:type="spellStart"/>
      <w:r w:rsidRPr="00731339">
        <w:rPr>
          <w:rFonts w:ascii="Montserrat" w:eastAsiaTheme="majorEastAsia" w:hAnsi="Montserrat" w:cs="Tahoma"/>
          <w:b/>
          <w:bCs/>
          <w:sz w:val="20"/>
          <w:szCs w:val="20"/>
        </w:rPr>
        <w:t>SPREE</w:t>
      </w:r>
      <w:proofErr w:type="spellEnd"/>
      <w:r w:rsidRPr="00731339">
        <w:rPr>
          <w:rFonts w:ascii="Montserrat" w:eastAsiaTheme="majorEastAsia" w:hAnsi="Montserrat" w:cs="Tahoma"/>
          <w:b/>
          <w:bCs/>
          <w:sz w:val="20"/>
          <w:szCs w:val="20"/>
        </w:rPr>
        <w:t xml:space="preserve">-001 y </w:t>
      </w:r>
      <w:proofErr w:type="spellStart"/>
      <w:r w:rsidRPr="00731339">
        <w:rPr>
          <w:rFonts w:ascii="Montserrat" w:eastAsiaTheme="majorEastAsia" w:hAnsi="Montserrat" w:cs="Tahoma"/>
          <w:b/>
          <w:bCs/>
          <w:sz w:val="20"/>
          <w:szCs w:val="20"/>
        </w:rPr>
        <w:t>SPREE</w:t>
      </w:r>
      <w:proofErr w:type="spellEnd"/>
      <w:r w:rsidRPr="00731339">
        <w:rPr>
          <w:rFonts w:ascii="Montserrat" w:eastAsiaTheme="majorEastAsia" w:hAnsi="Montserrat" w:cs="Tahoma"/>
          <w:b/>
          <w:bCs/>
          <w:sz w:val="20"/>
          <w:szCs w:val="20"/>
        </w:rPr>
        <w:t>-002</w:t>
      </w:r>
    </w:p>
    <w:p w14:paraId="26B28C30" w14:textId="77777777" w:rsidR="00D4598B" w:rsidRPr="00731339" w:rsidRDefault="00D4598B" w:rsidP="00D4598B">
      <w:pPr>
        <w:autoSpaceDE w:val="0"/>
        <w:autoSpaceDN w:val="0"/>
        <w:adjustRightInd w:val="0"/>
        <w:rPr>
          <w:rFonts w:ascii="Montserrat" w:eastAsiaTheme="majorEastAsia" w:hAnsi="Montserrat" w:cs="Tahoma"/>
          <w:b/>
          <w:bCs/>
          <w:sz w:val="20"/>
          <w:szCs w:val="20"/>
        </w:rPr>
      </w:pPr>
      <w:r w:rsidRPr="00731339">
        <w:rPr>
          <w:rFonts w:ascii="Montserrat" w:eastAsiaTheme="majorEastAsia" w:hAnsi="Montserrat" w:cs="Tahoma"/>
          <w:b/>
          <w:bCs/>
          <w:sz w:val="20"/>
          <w:szCs w:val="20"/>
        </w:rPr>
        <w:t xml:space="preserve">DESCRIPCIÓN: </w:t>
      </w:r>
      <w:r w:rsidRPr="00731339">
        <w:rPr>
          <w:rFonts w:ascii="Montserrat" w:hAnsi="Montserrat" w:cs="Arial"/>
          <w:sz w:val="20"/>
          <w:szCs w:val="20"/>
        </w:rPr>
        <w:t>RESIDENTE ELECTROMECÁNICO</w:t>
      </w:r>
    </w:p>
    <w:p w14:paraId="2AB8C9C2" w14:textId="77777777" w:rsidR="00D4598B" w:rsidRPr="00731339" w:rsidRDefault="00D4598B" w:rsidP="00D4598B">
      <w:pPr>
        <w:jc w:val="both"/>
        <w:rPr>
          <w:rFonts w:ascii="Montserrat" w:hAnsi="Montserrat" w:cs="Tahoma"/>
          <w:sz w:val="20"/>
          <w:szCs w:val="20"/>
        </w:rPr>
      </w:pPr>
    </w:p>
    <w:p w14:paraId="0E20D36C" w14:textId="77777777" w:rsidR="00D4598B" w:rsidRPr="00731339" w:rsidRDefault="00D4598B" w:rsidP="00D4598B">
      <w:pPr>
        <w:jc w:val="both"/>
        <w:rPr>
          <w:rFonts w:ascii="Montserrat" w:hAnsi="Montserrat" w:cs="Tahoma"/>
          <w:b/>
          <w:sz w:val="20"/>
          <w:szCs w:val="20"/>
        </w:rPr>
      </w:pPr>
      <w:r w:rsidRPr="00731339">
        <w:rPr>
          <w:rFonts w:ascii="Montserrat" w:hAnsi="Montserrat" w:cs="Tahoma"/>
          <w:b/>
          <w:sz w:val="20"/>
          <w:szCs w:val="20"/>
        </w:rPr>
        <w:t>Definición</w:t>
      </w:r>
    </w:p>
    <w:p w14:paraId="1C5B95B3" w14:textId="77777777" w:rsidR="00D4598B" w:rsidRPr="00731339" w:rsidRDefault="00D4598B" w:rsidP="00D4598B">
      <w:pPr>
        <w:jc w:val="both"/>
        <w:rPr>
          <w:rFonts w:ascii="Montserrat" w:hAnsi="Montserrat" w:cs="Tahoma"/>
          <w:b/>
          <w:sz w:val="20"/>
          <w:szCs w:val="20"/>
        </w:rPr>
      </w:pPr>
    </w:p>
    <w:p w14:paraId="008AC81A" w14:textId="77777777" w:rsidR="00D4598B" w:rsidRPr="00731339" w:rsidRDefault="00D4598B" w:rsidP="00D4598B">
      <w:pPr>
        <w:jc w:val="both"/>
        <w:rPr>
          <w:rFonts w:ascii="Montserrat" w:hAnsi="Montserrat" w:cs="Tahoma"/>
          <w:sz w:val="20"/>
          <w:szCs w:val="20"/>
        </w:rPr>
      </w:pPr>
      <w:r w:rsidRPr="00731339">
        <w:rPr>
          <w:rFonts w:ascii="Montserrat" w:hAnsi="Montserrat" w:cs="Tahoma"/>
          <w:sz w:val="20"/>
          <w:szCs w:val="20"/>
        </w:rPr>
        <w:t>Ingeniero Electromecánico, Ingeniero Eléctrico, o Ingeniero Mecánico Titulado, con experiencia mínima de 3 años, comprobable con la presentación de la documentación que avale su experiencia</w:t>
      </w:r>
      <w:r w:rsidRPr="00731339">
        <w:rPr>
          <w:rFonts w:ascii="Montserrat" w:hAnsi="Montserrat"/>
          <w:sz w:val="20"/>
          <w:szCs w:val="20"/>
        </w:rPr>
        <w:t xml:space="preserve"> </w:t>
      </w:r>
      <w:r w:rsidRPr="00731339">
        <w:rPr>
          <w:rFonts w:ascii="Montserrat" w:hAnsi="Montserrat" w:cs="Tahoma"/>
          <w:sz w:val="20"/>
          <w:szCs w:val="20"/>
        </w:rPr>
        <w:t>en el ejercicio de la profesión y conocimiento en proyectos de infraestructura y/o supervisión de las mismas referentes a instalación y suministro de materiales y/o equipos eléctricos y en el suministro e instalación de equipo de media tensión y conexión de las mismas con CFE, suministro e instalación de subestaciones, transformadores, y de plantas de emergencia en obras similares a la licitación a supervisar.</w:t>
      </w:r>
    </w:p>
    <w:p w14:paraId="672B3947" w14:textId="77777777" w:rsidR="00D4598B" w:rsidRPr="00731339" w:rsidRDefault="00D4598B" w:rsidP="00D4598B">
      <w:pPr>
        <w:jc w:val="both"/>
        <w:rPr>
          <w:rFonts w:ascii="Montserrat" w:hAnsi="Montserrat" w:cs="Tahoma"/>
          <w:sz w:val="20"/>
          <w:szCs w:val="20"/>
        </w:rPr>
      </w:pPr>
    </w:p>
    <w:p w14:paraId="00413C9A" w14:textId="77777777" w:rsidR="00D4598B" w:rsidRPr="00731339" w:rsidRDefault="00D4598B" w:rsidP="00D4598B">
      <w:pPr>
        <w:autoSpaceDE w:val="0"/>
        <w:autoSpaceDN w:val="0"/>
        <w:adjustRightInd w:val="0"/>
        <w:jc w:val="both"/>
        <w:rPr>
          <w:rFonts w:ascii="Montserrat" w:eastAsia="ArialUnicodeMS" w:hAnsi="Montserrat" w:cs="Tahoma"/>
          <w:sz w:val="20"/>
          <w:szCs w:val="20"/>
          <w:lang w:val="es-MX" w:eastAsia="en-US"/>
        </w:rPr>
      </w:pPr>
      <w:r w:rsidRPr="00731339">
        <w:rPr>
          <w:rFonts w:ascii="Montserrat" w:eastAsia="ArialUnicodeMS" w:hAnsi="Montserrat" w:cs="Tahoma"/>
          <w:sz w:val="20"/>
          <w:szCs w:val="20"/>
        </w:rPr>
        <w:t>Deberá tener conocimiento de la normatividad vigente, las normas y especificaciones de construcción e instalaciones de la Residencia de Servicios, y demás disposiciones aplicables por la Ley en esta materia. Deberá también conocer el contrato, el proyecto y los alcances de la ejecución de la obra.</w:t>
      </w:r>
    </w:p>
    <w:p w14:paraId="61BE9CC9" w14:textId="77777777" w:rsidR="00D4598B" w:rsidRPr="00731339" w:rsidRDefault="00D4598B" w:rsidP="00D4598B">
      <w:pPr>
        <w:jc w:val="both"/>
        <w:rPr>
          <w:rFonts w:ascii="Montserrat" w:hAnsi="Montserrat" w:cs="Tahoma"/>
          <w:sz w:val="20"/>
          <w:szCs w:val="20"/>
        </w:rPr>
      </w:pPr>
    </w:p>
    <w:p w14:paraId="6891B7BD" w14:textId="77777777" w:rsidR="00D4598B" w:rsidRPr="00731339" w:rsidRDefault="00D4598B" w:rsidP="00D4598B">
      <w:pPr>
        <w:autoSpaceDE w:val="0"/>
        <w:autoSpaceDN w:val="0"/>
        <w:adjustRightInd w:val="0"/>
        <w:jc w:val="both"/>
        <w:rPr>
          <w:rFonts w:ascii="Montserrat" w:eastAsia="ArialUnicodeMS" w:hAnsi="Montserrat" w:cs="Tahoma"/>
          <w:b/>
          <w:sz w:val="20"/>
          <w:szCs w:val="20"/>
          <w:lang w:eastAsia="en-US"/>
        </w:rPr>
      </w:pPr>
      <w:r w:rsidRPr="00731339">
        <w:rPr>
          <w:rFonts w:ascii="Montserrat" w:eastAsia="ArialUnicodeMS" w:hAnsi="Montserrat" w:cs="Tahoma"/>
          <w:b/>
          <w:sz w:val="20"/>
          <w:szCs w:val="20"/>
        </w:rPr>
        <w:t>Alcances y funciones enunciativas, más no limitativas.</w:t>
      </w:r>
    </w:p>
    <w:p w14:paraId="3942CB64" w14:textId="77777777" w:rsidR="00D4598B" w:rsidRPr="00731339" w:rsidRDefault="00D4598B" w:rsidP="00D4598B">
      <w:pPr>
        <w:jc w:val="both"/>
        <w:rPr>
          <w:rFonts w:ascii="Montserrat" w:hAnsi="Montserrat" w:cs="Tahoma"/>
          <w:sz w:val="20"/>
          <w:szCs w:val="20"/>
        </w:rPr>
      </w:pPr>
    </w:p>
    <w:p w14:paraId="52818D39" w14:textId="77777777" w:rsidR="00D4598B" w:rsidRPr="00731339" w:rsidRDefault="00D4598B">
      <w:pPr>
        <w:widowControl w:val="0"/>
        <w:numPr>
          <w:ilvl w:val="0"/>
          <w:numId w:val="95"/>
        </w:numPr>
        <w:autoSpaceDE w:val="0"/>
        <w:autoSpaceDN w:val="0"/>
        <w:adjustRightInd w:val="0"/>
        <w:jc w:val="both"/>
        <w:rPr>
          <w:rFonts w:ascii="Montserrat" w:eastAsia="ArialUnicodeMS" w:hAnsi="Montserrat" w:cs="Tahoma"/>
          <w:sz w:val="20"/>
          <w:szCs w:val="20"/>
          <w:lang w:eastAsia="en-US" w:bidi="es-ES"/>
        </w:rPr>
      </w:pPr>
      <w:r w:rsidRPr="00731339">
        <w:rPr>
          <w:rFonts w:ascii="Montserrat" w:eastAsia="ArialUnicodeMS" w:hAnsi="Montserrat" w:cs="Tahoma"/>
          <w:sz w:val="20"/>
          <w:szCs w:val="20"/>
          <w:lang w:bidi="es-ES"/>
        </w:rPr>
        <w:t>Analizar los estudios, memorias de cálculo, planos y documentación de este proyecto para emitir opiniones y soluciones técnicas de la problemática que se vaya presentando.</w:t>
      </w:r>
    </w:p>
    <w:p w14:paraId="4F13B200" w14:textId="77777777" w:rsidR="00D4598B" w:rsidRPr="00731339" w:rsidRDefault="00D4598B" w:rsidP="00D4598B">
      <w:pPr>
        <w:widowControl w:val="0"/>
        <w:autoSpaceDE w:val="0"/>
        <w:autoSpaceDN w:val="0"/>
        <w:adjustRightInd w:val="0"/>
        <w:ind w:left="720"/>
        <w:jc w:val="both"/>
        <w:rPr>
          <w:rFonts w:ascii="Montserrat" w:eastAsia="ArialUnicodeMS" w:hAnsi="Montserrat" w:cs="Tahoma"/>
          <w:sz w:val="20"/>
          <w:szCs w:val="20"/>
          <w:lang w:bidi="es-ES"/>
        </w:rPr>
      </w:pPr>
    </w:p>
    <w:p w14:paraId="41A0923A" w14:textId="77777777" w:rsidR="00D4598B" w:rsidRPr="00731339" w:rsidRDefault="00D4598B">
      <w:pPr>
        <w:widowControl w:val="0"/>
        <w:numPr>
          <w:ilvl w:val="0"/>
          <w:numId w:val="96"/>
        </w:numPr>
        <w:autoSpaceDE w:val="0"/>
        <w:autoSpaceDN w:val="0"/>
        <w:adjustRightInd w:val="0"/>
        <w:jc w:val="both"/>
        <w:rPr>
          <w:rFonts w:ascii="Montserrat" w:eastAsia="ArialUnicodeMS" w:hAnsi="Montserrat" w:cs="Tahoma"/>
          <w:sz w:val="20"/>
          <w:szCs w:val="20"/>
          <w:lang w:bidi="es-ES"/>
        </w:rPr>
      </w:pPr>
      <w:r w:rsidRPr="00731339">
        <w:rPr>
          <w:rFonts w:ascii="Montserrat" w:eastAsia="ArialUnicodeMS" w:hAnsi="Montserrat" w:cs="Tahoma"/>
          <w:sz w:val="20"/>
          <w:szCs w:val="20"/>
          <w:lang w:bidi="es-ES"/>
        </w:rPr>
        <w:t>Será el responsable de opinar y dar seguimiento y recomendaciones o soluciones a los problemas o dudas que se presenten durante el avance de la obra en la relación a las situaciones de su especialidad.</w:t>
      </w:r>
    </w:p>
    <w:p w14:paraId="481687F2" w14:textId="77777777" w:rsidR="00D4598B" w:rsidRPr="00731339" w:rsidRDefault="00D4598B" w:rsidP="00D4598B">
      <w:pPr>
        <w:widowControl w:val="0"/>
        <w:autoSpaceDE w:val="0"/>
        <w:autoSpaceDN w:val="0"/>
        <w:adjustRightInd w:val="0"/>
        <w:ind w:left="720"/>
        <w:jc w:val="both"/>
        <w:rPr>
          <w:rFonts w:ascii="Montserrat" w:eastAsia="ArialUnicodeMS" w:hAnsi="Montserrat" w:cs="Tahoma"/>
          <w:sz w:val="20"/>
          <w:szCs w:val="20"/>
          <w:lang w:bidi="es-ES"/>
        </w:rPr>
      </w:pPr>
    </w:p>
    <w:p w14:paraId="236A36B1" w14:textId="77777777" w:rsidR="00D4598B" w:rsidRPr="00731339" w:rsidRDefault="00D4598B">
      <w:pPr>
        <w:widowControl w:val="0"/>
        <w:numPr>
          <w:ilvl w:val="0"/>
          <w:numId w:val="93"/>
        </w:numPr>
        <w:autoSpaceDE w:val="0"/>
        <w:autoSpaceDN w:val="0"/>
        <w:adjustRightInd w:val="0"/>
        <w:jc w:val="both"/>
        <w:rPr>
          <w:rFonts w:ascii="Montserrat" w:eastAsia="ArialUnicodeMS" w:hAnsi="Montserrat" w:cs="Tahoma"/>
          <w:sz w:val="20"/>
          <w:szCs w:val="20"/>
          <w:lang w:bidi="es-ES"/>
        </w:rPr>
      </w:pPr>
      <w:r w:rsidRPr="00731339">
        <w:rPr>
          <w:rFonts w:ascii="Montserrat" w:eastAsia="ArialUnicodeMS" w:hAnsi="Montserrat" w:cs="Tahoma"/>
          <w:sz w:val="20"/>
          <w:szCs w:val="20"/>
          <w:lang w:bidi="es-ES"/>
        </w:rPr>
        <w:t xml:space="preserve">Reportará el avance de la instalación de controlador de equipos con el sistema indicado en la licitación de obra, vía remotos  y de todas las actividades ejecutadas por la contratista de obra en relación a la obra eléctrica y mecánica, además de tener un adecuado control de los planos de proyecto y presentación de informes, planos as </w:t>
      </w:r>
      <w:proofErr w:type="spellStart"/>
      <w:r w:rsidRPr="00731339">
        <w:rPr>
          <w:rFonts w:ascii="Montserrat" w:eastAsia="ArialUnicodeMS" w:hAnsi="Montserrat" w:cs="Tahoma"/>
          <w:sz w:val="20"/>
          <w:szCs w:val="20"/>
          <w:lang w:bidi="es-ES"/>
        </w:rPr>
        <w:t>built</w:t>
      </w:r>
      <w:proofErr w:type="spellEnd"/>
      <w:r w:rsidRPr="00731339">
        <w:rPr>
          <w:rFonts w:ascii="Montserrat" w:eastAsia="ArialUnicodeMS" w:hAnsi="Montserrat" w:cs="Tahoma"/>
          <w:sz w:val="20"/>
          <w:szCs w:val="20"/>
          <w:lang w:bidi="es-ES"/>
        </w:rPr>
        <w:t xml:space="preserve"> eléctricos, planos de proyecto y planos de taller así como de diagramas unifilares establecidos, de la instalación eléctrica, </w:t>
      </w:r>
      <w:proofErr w:type="spellStart"/>
      <w:r w:rsidRPr="00731339">
        <w:rPr>
          <w:rFonts w:ascii="Montserrat" w:eastAsia="ArialUnicodeMS" w:hAnsi="Montserrat" w:cs="Tahoma"/>
          <w:sz w:val="20"/>
          <w:szCs w:val="20"/>
          <w:lang w:bidi="es-ES"/>
        </w:rPr>
        <w:lastRenderedPageBreak/>
        <w:t>cctv</w:t>
      </w:r>
      <w:proofErr w:type="spellEnd"/>
      <w:r w:rsidRPr="00731339">
        <w:rPr>
          <w:rFonts w:ascii="Montserrat" w:eastAsia="ArialUnicodeMS" w:hAnsi="Montserrat" w:cs="Tahoma"/>
          <w:sz w:val="20"/>
          <w:szCs w:val="20"/>
          <w:lang w:bidi="es-ES"/>
        </w:rPr>
        <w:t>, y de equipos de aire acondicionado..</w:t>
      </w:r>
    </w:p>
    <w:p w14:paraId="3CC0EDBB" w14:textId="77777777" w:rsidR="00D4598B" w:rsidRPr="00731339" w:rsidRDefault="00D4598B" w:rsidP="00D4598B">
      <w:pPr>
        <w:widowControl w:val="0"/>
        <w:autoSpaceDE w:val="0"/>
        <w:autoSpaceDN w:val="0"/>
        <w:adjustRightInd w:val="0"/>
        <w:ind w:left="720"/>
        <w:jc w:val="both"/>
        <w:rPr>
          <w:rFonts w:ascii="Montserrat" w:eastAsia="ArialUnicodeMS" w:hAnsi="Montserrat" w:cs="Tahoma"/>
          <w:sz w:val="20"/>
          <w:szCs w:val="20"/>
          <w:lang w:bidi="es-ES"/>
        </w:rPr>
      </w:pPr>
    </w:p>
    <w:p w14:paraId="506CF912" w14:textId="77777777" w:rsidR="00D4598B" w:rsidRPr="00731339" w:rsidRDefault="00D4598B">
      <w:pPr>
        <w:widowControl w:val="0"/>
        <w:numPr>
          <w:ilvl w:val="0"/>
          <w:numId w:val="93"/>
        </w:numPr>
        <w:autoSpaceDE w:val="0"/>
        <w:autoSpaceDN w:val="0"/>
        <w:adjustRightInd w:val="0"/>
        <w:jc w:val="both"/>
        <w:rPr>
          <w:rFonts w:ascii="Montserrat" w:eastAsia="ArialUnicodeMS" w:hAnsi="Montserrat" w:cs="Tahoma"/>
          <w:sz w:val="20"/>
          <w:szCs w:val="20"/>
        </w:rPr>
      </w:pPr>
      <w:r w:rsidRPr="00731339">
        <w:rPr>
          <w:rFonts w:ascii="Montserrat" w:eastAsia="ArialUnicodeMS" w:hAnsi="Montserrat" w:cs="Tahoma"/>
          <w:sz w:val="20"/>
          <w:szCs w:val="20"/>
          <w:lang w:bidi="es-ES"/>
        </w:rPr>
        <w:t>Recopilará, procesará y presentará con periodicidad diaria, semanal y mensual o según instrucciones de la Residencia, toda la información derivada de la vigilancia e inspección de las obras llevará a cabo el procesamiento de la información generada a fin de elaborar los Reportes de Avances.</w:t>
      </w:r>
    </w:p>
    <w:p w14:paraId="7F9C1515" w14:textId="77777777" w:rsidR="00D4598B" w:rsidRPr="00731339" w:rsidRDefault="00D4598B" w:rsidP="00D4598B">
      <w:pPr>
        <w:pStyle w:val="Prrafodelista"/>
        <w:rPr>
          <w:rFonts w:ascii="Montserrat" w:eastAsia="ArialUnicodeMS" w:hAnsi="Montserrat" w:cs="Tahoma"/>
          <w:sz w:val="20"/>
          <w:szCs w:val="20"/>
          <w:lang w:bidi="es-ES"/>
        </w:rPr>
      </w:pPr>
    </w:p>
    <w:p w14:paraId="21E1B5E6" w14:textId="77777777" w:rsidR="00D4598B" w:rsidRPr="00731339" w:rsidRDefault="00D4598B">
      <w:pPr>
        <w:widowControl w:val="0"/>
        <w:numPr>
          <w:ilvl w:val="0"/>
          <w:numId w:val="93"/>
        </w:numPr>
        <w:autoSpaceDE w:val="0"/>
        <w:autoSpaceDN w:val="0"/>
        <w:adjustRightInd w:val="0"/>
        <w:jc w:val="both"/>
        <w:rPr>
          <w:rFonts w:ascii="Montserrat" w:eastAsia="ArialUnicodeMS" w:hAnsi="Montserrat" w:cs="Tahoma"/>
          <w:sz w:val="20"/>
          <w:szCs w:val="20"/>
        </w:rPr>
      </w:pPr>
      <w:r w:rsidRPr="00731339">
        <w:rPr>
          <w:rFonts w:ascii="Montserrat" w:eastAsia="ArialUnicodeMS" w:hAnsi="Montserrat" w:cs="Tahoma"/>
          <w:sz w:val="20"/>
          <w:szCs w:val="20"/>
          <w:lang w:bidi="es-ES"/>
        </w:rPr>
        <w:t>Entregará la información de campo a efecto de que se procesen en forma oportuna las Estimaciones correspondientes</w:t>
      </w:r>
    </w:p>
    <w:p w14:paraId="6B0C085A" w14:textId="77777777" w:rsidR="00D4598B" w:rsidRPr="00731339" w:rsidRDefault="00D4598B" w:rsidP="00D4598B">
      <w:pPr>
        <w:autoSpaceDE w:val="0"/>
        <w:autoSpaceDN w:val="0"/>
        <w:adjustRightInd w:val="0"/>
        <w:jc w:val="both"/>
        <w:rPr>
          <w:rFonts w:ascii="Montserrat" w:eastAsia="ArialUnicodeMS" w:hAnsi="Montserrat" w:cs="Tahoma"/>
          <w:b/>
          <w:sz w:val="20"/>
          <w:szCs w:val="20"/>
        </w:rPr>
      </w:pPr>
    </w:p>
    <w:p w14:paraId="47A94FB1" w14:textId="77777777" w:rsidR="00D4598B" w:rsidRPr="00731339" w:rsidRDefault="00D4598B" w:rsidP="00D4598B">
      <w:pPr>
        <w:autoSpaceDE w:val="0"/>
        <w:autoSpaceDN w:val="0"/>
        <w:adjustRightInd w:val="0"/>
        <w:jc w:val="both"/>
        <w:rPr>
          <w:rFonts w:ascii="Montserrat" w:eastAsia="ArialUnicodeMS" w:hAnsi="Montserrat" w:cs="Tahoma"/>
          <w:b/>
          <w:sz w:val="20"/>
          <w:szCs w:val="20"/>
        </w:rPr>
      </w:pPr>
      <w:r w:rsidRPr="00731339">
        <w:rPr>
          <w:rFonts w:ascii="Montserrat" w:eastAsia="ArialUnicodeMS" w:hAnsi="Montserrat" w:cs="Tahoma"/>
          <w:b/>
          <w:sz w:val="20"/>
          <w:szCs w:val="20"/>
        </w:rPr>
        <w:t>Criterios de medición y pago</w:t>
      </w:r>
    </w:p>
    <w:p w14:paraId="456321D3" w14:textId="77777777" w:rsidR="00D4598B" w:rsidRPr="00731339" w:rsidRDefault="00D4598B" w:rsidP="00D4598B">
      <w:pPr>
        <w:autoSpaceDE w:val="0"/>
        <w:autoSpaceDN w:val="0"/>
        <w:adjustRightInd w:val="0"/>
        <w:jc w:val="both"/>
        <w:rPr>
          <w:rFonts w:ascii="Montserrat" w:eastAsia="ArialUnicodeMS" w:hAnsi="Montserrat" w:cs="Tahoma"/>
          <w:sz w:val="20"/>
          <w:szCs w:val="20"/>
        </w:rPr>
      </w:pPr>
    </w:p>
    <w:p w14:paraId="07158468" w14:textId="77777777" w:rsidR="00D4598B" w:rsidRPr="00731339" w:rsidRDefault="00D4598B" w:rsidP="00D4598B">
      <w:pPr>
        <w:autoSpaceDE w:val="0"/>
        <w:autoSpaceDN w:val="0"/>
        <w:adjustRightInd w:val="0"/>
        <w:jc w:val="both"/>
        <w:rPr>
          <w:rFonts w:ascii="Montserrat" w:eastAsia="ArialUnicodeMS" w:hAnsi="Montserrat" w:cs="Tahoma"/>
          <w:sz w:val="20"/>
          <w:szCs w:val="20"/>
        </w:rPr>
      </w:pPr>
      <w:r w:rsidRPr="00731339">
        <w:rPr>
          <w:rFonts w:ascii="Montserrat" w:eastAsia="ArialUnicodeMS" w:hAnsi="Montserrat" w:cs="Tahoma"/>
          <w:sz w:val="20"/>
          <w:szCs w:val="20"/>
        </w:rPr>
        <w:t>Para fines de medición y pago, el Precio Unitario del concepto de trabajo relacionado con este concepto, incluye la remuneración de los servicios profesionales por los cargos que se describen a continuación:</w:t>
      </w:r>
    </w:p>
    <w:p w14:paraId="5F853AB5" w14:textId="77777777" w:rsidR="00D4598B" w:rsidRPr="00731339" w:rsidRDefault="00D4598B" w:rsidP="00D4598B">
      <w:pPr>
        <w:autoSpaceDE w:val="0"/>
        <w:autoSpaceDN w:val="0"/>
        <w:adjustRightInd w:val="0"/>
        <w:jc w:val="both"/>
        <w:rPr>
          <w:rFonts w:ascii="Montserrat" w:eastAsia="ArialUnicodeMS" w:hAnsi="Montserrat" w:cs="Tahoma"/>
          <w:sz w:val="20"/>
          <w:szCs w:val="20"/>
        </w:rPr>
      </w:pPr>
    </w:p>
    <w:p w14:paraId="152A230C" w14:textId="77777777" w:rsidR="00D4598B" w:rsidRPr="00731339" w:rsidRDefault="00D4598B">
      <w:pPr>
        <w:widowControl w:val="0"/>
        <w:numPr>
          <w:ilvl w:val="0"/>
          <w:numId w:val="92"/>
        </w:numPr>
        <w:autoSpaceDE w:val="0"/>
        <w:autoSpaceDN w:val="0"/>
        <w:adjustRightInd w:val="0"/>
        <w:jc w:val="both"/>
        <w:rPr>
          <w:rFonts w:ascii="Montserrat" w:eastAsia="ArialUnicodeMS" w:hAnsi="Montserrat" w:cs="Tahoma"/>
          <w:sz w:val="20"/>
          <w:szCs w:val="20"/>
          <w:lang w:bidi="es-ES"/>
        </w:rPr>
      </w:pPr>
      <w:r w:rsidRPr="00731339">
        <w:rPr>
          <w:rFonts w:ascii="Montserrat" w:eastAsia="ArialUnicodeMS" w:hAnsi="Montserrat" w:cs="Tahoma"/>
          <w:sz w:val="20"/>
          <w:szCs w:val="20"/>
          <w:lang w:bidi="es-ES"/>
        </w:rPr>
        <w:t>Salarios profesionales dentro de la jornada ordinaria de ocho (8) horas y tiempos extraordinarios y adicionales necesarios.</w:t>
      </w:r>
    </w:p>
    <w:p w14:paraId="0C8F4F6A" w14:textId="77777777" w:rsidR="00D4598B" w:rsidRPr="00731339" w:rsidRDefault="00D4598B" w:rsidP="00D4598B">
      <w:pPr>
        <w:autoSpaceDE w:val="0"/>
        <w:autoSpaceDN w:val="0"/>
        <w:adjustRightInd w:val="0"/>
        <w:jc w:val="both"/>
        <w:rPr>
          <w:rFonts w:ascii="Montserrat" w:eastAsia="ArialUnicodeMS" w:hAnsi="Montserrat" w:cs="Tahoma"/>
          <w:sz w:val="20"/>
          <w:szCs w:val="20"/>
        </w:rPr>
      </w:pPr>
    </w:p>
    <w:p w14:paraId="70E656FE" w14:textId="77777777" w:rsidR="00D4598B" w:rsidRPr="00731339" w:rsidRDefault="00D4598B" w:rsidP="00D4598B">
      <w:pPr>
        <w:autoSpaceDE w:val="0"/>
        <w:autoSpaceDN w:val="0"/>
        <w:adjustRightInd w:val="0"/>
        <w:jc w:val="both"/>
        <w:rPr>
          <w:rFonts w:ascii="Montserrat" w:eastAsia="ArialUnicodeMS" w:hAnsi="Montserrat" w:cs="Tahoma"/>
          <w:sz w:val="20"/>
          <w:szCs w:val="20"/>
        </w:rPr>
      </w:pPr>
      <w:r w:rsidRPr="00731339">
        <w:rPr>
          <w:rFonts w:ascii="Montserrat" w:eastAsia="ArialUnicodeMS" w:hAnsi="Montserrat" w:cs="Tahoma"/>
          <w:sz w:val="20"/>
          <w:szCs w:val="20"/>
        </w:rPr>
        <w:t>Por lo cual, la Supervisión deberá de considerar los cargos totales originados por los servicios profesionales adecuados y necesarios, herramienta, equipo de oficina y materiales para la ejecución de los conceptos de trabajo de acuerdo con el Programa.</w:t>
      </w:r>
    </w:p>
    <w:p w14:paraId="4FA44509" w14:textId="77777777" w:rsidR="00D4598B" w:rsidRPr="00731339" w:rsidRDefault="00D4598B" w:rsidP="00D4598B">
      <w:pPr>
        <w:autoSpaceDE w:val="0"/>
        <w:autoSpaceDN w:val="0"/>
        <w:adjustRightInd w:val="0"/>
        <w:jc w:val="both"/>
        <w:rPr>
          <w:rFonts w:ascii="Montserrat" w:eastAsia="ArialUnicodeMS" w:hAnsi="Montserrat" w:cs="Tahoma"/>
          <w:sz w:val="20"/>
          <w:szCs w:val="20"/>
        </w:rPr>
      </w:pPr>
    </w:p>
    <w:p w14:paraId="6BF9405C" w14:textId="77777777" w:rsidR="00D4598B" w:rsidRPr="00731339" w:rsidRDefault="00D4598B" w:rsidP="00D4598B">
      <w:pPr>
        <w:autoSpaceDE w:val="0"/>
        <w:autoSpaceDN w:val="0"/>
        <w:adjustRightInd w:val="0"/>
        <w:jc w:val="both"/>
        <w:rPr>
          <w:rFonts w:ascii="Montserrat" w:eastAsia="ArialUnicodeMS" w:hAnsi="Montserrat" w:cs="Tahoma"/>
          <w:sz w:val="20"/>
          <w:szCs w:val="20"/>
        </w:rPr>
      </w:pPr>
      <w:r w:rsidRPr="00731339">
        <w:rPr>
          <w:rFonts w:ascii="Montserrat" w:eastAsia="ArialUnicodeMS" w:hAnsi="Montserrat" w:cs="Tahoma"/>
          <w:sz w:val="20"/>
          <w:szCs w:val="20"/>
        </w:rPr>
        <w:t xml:space="preserve">Queda estipulado que el personal será sujeto de pago, solamente cuando exista autorización previa de la Residencia de Servicios y que, a juicio de ésta, haya desarrollado los servicios asignados en forma satisfactoria y que dichos recursos hayan permanecido en la zona de la obra, para lo cual se deberá comprobar e implementar un sistema de control de asistencia; así mismo, se indica que NO será motivo de pago adicional, que la Supervisión de Obra tenga que rectificar o modificar parte del informe. Por tener observaciones por parte del Residente. </w:t>
      </w:r>
    </w:p>
    <w:p w14:paraId="5426FE4F" w14:textId="77777777" w:rsidR="00D4598B" w:rsidRPr="00731339" w:rsidRDefault="00D4598B" w:rsidP="00D4598B">
      <w:pPr>
        <w:jc w:val="both"/>
        <w:rPr>
          <w:rFonts w:ascii="Montserrat" w:hAnsi="Montserrat" w:cs="Tahoma"/>
          <w:sz w:val="20"/>
          <w:szCs w:val="20"/>
        </w:rPr>
      </w:pPr>
    </w:p>
    <w:p w14:paraId="76F70452" w14:textId="77777777" w:rsidR="00D4598B" w:rsidRPr="00731339" w:rsidRDefault="00D4598B" w:rsidP="00D4598B">
      <w:pPr>
        <w:jc w:val="both"/>
        <w:rPr>
          <w:rFonts w:ascii="Montserrat" w:hAnsi="Montserrat" w:cs="Tahoma"/>
          <w:sz w:val="20"/>
          <w:szCs w:val="20"/>
        </w:rPr>
      </w:pPr>
      <w:r w:rsidRPr="00731339">
        <w:rPr>
          <w:rFonts w:ascii="Montserrat" w:hAnsi="Montserrat" w:cs="Tahoma"/>
          <w:sz w:val="20"/>
          <w:szCs w:val="20"/>
        </w:rPr>
        <w:t>El pago del personal será por jornal considerando el tiempo total para determinar la correcta ejecución de los trabajos por mes calendario (MES) de ejecución de los trabajos</w:t>
      </w:r>
    </w:p>
    <w:p w14:paraId="7D6DC601" w14:textId="77777777" w:rsidR="00D4598B" w:rsidRPr="00731339" w:rsidRDefault="00D4598B" w:rsidP="00D4598B">
      <w:pPr>
        <w:jc w:val="both"/>
        <w:rPr>
          <w:rFonts w:ascii="Montserrat" w:hAnsi="Montserrat" w:cs="Tahoma"/>
          <w:sz w:val="20"/>
          <w:szCs w:val="20"/>
        </w:rPr>
      </w:pPr>
    </w:p>
    <w:p w14:paraId="77521D41" w14:textId="77777777" w:rsidR="00D4598B" w:rsidRPr="00731339" w:rsidRDefault="00D4598B" w:rsidP="00D4598B">
      <w:pPr>
        <w:jc w:val="both"/>
        <w:rPr>
          <w:rFonts w:ascii="Montserrat" w:hAnsi="Montserrat" w:cs="Tahoma"/>
          <w:sz w:val="20"/>
          <w:szCs w:val="20"/>
        </w:rPr>
      </w:pPr>
      <w:r w:rsidRPr="00731339">
        <w:rPr>
          <w:rFonts w:ascii="Montserrat" w:hAnsi="Montserrat" w:cs="Tahoma"/>
          <w:sz w:val="20"/>
          <w:szCs w:val="20"/>
        </w:rPr>
        <w:t>Para fines de medición y pago, el costo de este personal comprende el total de jornales de ejecución del trabajo por mes calendario además de considerar el costo por los materiales necesarios, herramienta equipo científico e informático y lo comprendido por costos indirectos, costos por financiamiento, utilidad y cargos adicionales, la Supervisión deberá de considerar los cargos totales originados por los servicios profesionales adecuados y necesarios, herramienta, equipo de oficina y materiales necesarios para la ejecución de las actividades propias de este personal conforme al Programa de Servicios Presentado.</w:t>
      </w:r>
    </w:p>
    <w:p w14:paraId="2439416C" w14:textId="77777777" w:rsidR="00D4598B" w:rsidRPr="00731339" w:rsidRDefault="00D4598B" w:rsidP="00D4598B">
      <w:pPr>
        <w:jc w:val="both"/>
        <w:rPr>
          <w:rFonts w:ascii="Montserrat" w:hAnsi="Montserrat" w:cs="Tahoma"/>
          <w:sz w:val="20"/>
          <w:szCs w:val="20"/>
        </w:rPr>
      </w:pPr>
    </w:p>
    <w:p w14:paraId="438F9AFC" w14:textId="77777777" w:rsidR="00D4598B" w:rsidRPr="00731339" w:rsidRDefault="00D4598B" w:rsidP="00D4598B">
      <w:pPr>
        <w:jc w:val="both"/>
        <w:rPr>
          <w:rFonts w:ascii="Montserrat" w:hAnsi="Montserrat" w:cs="Tahoma"/>
          <w:sz w:val="20"/>
          <w:szCs w:val="20"/>
        </w:rPr>
      </w:pPr>
    </w:p>
    <w:p w14:paraId="77398BB6" w14:textId="77777777" w:rsidR="00D4598B" w:rsidRPr="00731339" w:rsidRDefault="00D4598B" w:rsidP="00D4598B">
      <w:pPr>
        <w:autoSpaceDE w:val="0"/>
        <w:autoSpaceDN w:val="0"/>
        <w:adjustRightInd w:val="0"/>
        <w:rPr>
          <w:rFonts w:ascii="Montserrat" w:eastAsiaTheme="majorEastAsia" w:hAnsi="Montserrat" w:cs="Tahoma"/>
          <w:b/>
          <w:bCs/>
          <w:sz w:val="20"/>
          <w:szCs w:val="20"/>
        </w:rPr>
      </w:pPr>
      <w:r w:rsidRPr="00731339">
        <w:rPr>
          <w:rFonts w:ascii="Montserrat" w:eastAsiaTheme="majorEastAsia" w:hAnsi="Montserrat" w:cs="Tahoma"/>
          <w:b/>
          <w:bCs/>
          <w:sz w:val="20"/>
          <w:szCs w:val="20"/>
        </w:rPr>
        <w:t>Concepto No. 3 y 7</w:t>
      </w:r>
    </w:p>
    <w:p w14:paraId="75B1C0F9" w14:textId="77777777" w:rsidR="00D4598B" w:rsidRPr="00731339" w:rsidRDefault="00D4598B" w:rsidP="00D4598B">
      <w:pPr>
        <w:autoSpaceDE w:val="0"/>
        <w:autoSpaceDN w:val="0"/>
        <w:adjustRightInd w:val="0"/>
        <w:rPr>
          <w:rFonts w:ascii="Montserrat" w:eastAsiaTheme="majorEastAsia" w:hAnsi="Montserrat" w:cs="Tahoma"/>
          <w:b/>
          <w:bCs/>
          <w:sz w:val="20"/>
          <w:szCs w:val="20"/>
        </w:rPr>
      </w:pPr>
      <w:r w:rsidRPr="00731339">
        <w:rPr>
          <w:rFonts w:ascii="Montserrat" w:eastAsiaTheme="majorEastAsia" w:hAnsi="Montserrat" w:cs="Tahoma"/>
          <w:b/>
          <w:bCs/>
          <w:sz w:val="20"/>
          <w:szCs w:val="20"/>
        </w:rPr>
        <w:t xml:space="preserve">CODIFICACIÓN: </w:t>
      </w:r>
      <w:proofErr w:type="spellStart"/>
      <w:r w:rsidRPr="00731339">
        <w:rPr>
          <w:rFonts w:ascii="Montserrat" w:eastAsiaTheme="majorEastAsia" w:hAnsi="Montserrat" w:cs="Tahoma"/>
          <w:b/>
          <w:bCs/>
          <w:sz w:val="20"/>
          <w:szCs w:val="20"/>
        </w:rPr>
        <w:t>SPR3</w:t>
      </w:r>
      <w:proofErr w:type="spellEnd"/>
      <w:r w:rsidRPr="00731339">
        <w:rPr>
          <w:rFonts w:ascii="Montserrat" w:eastAsiaTheme="majorEastAsia" w:hAnsi="Montserrat" w:cs="Tahoma"/>
          <w:b/>
          <w:bCs/>
          <w:sz w:val="20"/>
          <w:szCs w:val="20"/>
        </w:rPr>
        <w:t xml:space="preserve"> y </w:t>
      </w:r>
      <w:proofErr w:type="spellStart"/>
      <w:r w:rsidRPr="00731339">
        <w:rPr>
          <w:rFonts w:ascii="Montserrat" w:eastAsiaTheme="majorEastAsia" w:hAnsi="Montserrat" w:cs="Tahoma"/>
          <w:b/>
          <w:bCs/>
          <w:sz w:val="20"/>
          <w:szCs w:val="20"/>
        </w:rPr>
        <w:t>SPR7</w:t>
      </w:r>
      <w:proofErr w:type="spellEnd"/>
    </w:p>
    <w:p w14:paraId="3F44F409" w14:textId="77777777" w:rsidR="00D4598B" w:rsidRPr="00731339" w:rsidRDefault="00D4598B" w:rsidP="00D4598B">
      <w:pPr>
        <w:autoSpaceDE w:val="0"/>
        <w:autoSpaceDN w:val="0"/>
        <w:adjustRightInd w:val="0"/>
        <w:rPr>
          <w:rFonts w:ascii="Montserrat" w:eastAsiaTheme="majorEastAsia" w:hAnsi="Montserrat" w:cs="Tahoma"/>
          <w:b/>
          <w:bCs/>
          <w:sz w:val="20"/>
          <w:szCs w:val="20"/>
        </w:rPr>
      </w:pPr>
      <w:r w:rsidRPr="00731339">
        <w:rPr>
          <w:rFonts w:ascii="Montserrat" w:eastAsiaTheme="majorEastAsia" w:hAnsi="Montserrat" w:cs="Tahoma"/>
          <w:b/>
          <w:bCs/>
          <w:sz w:val="20"/>
          <w:szCs w:val="20"/>
        </w:rPr>
        <w:t xml:space="preserve">ESPECIFICACIÓN: </w:t>
      </w:r>
      <w:proofErr w:type="spellStart"/>
      <w:r w:rsidRPr="00731339">
        <w:rPr>
          <w:rFonts w:ascii="Montserrat" w:eastAsiaTheme="majorEastAsia" w:hAnsi="Montserrat" w:cs="Tahoma"/>
          <w:b/>
          <w:bCs/>
          <w:sz w:val="20"/>
          <w:szCs w:val="20"/>
        </w:rPr>
        <w:t>SPREOC</w:t>
      </w:r>
      <w:proofErr w:type="spellEnd"/>
      <w:r w:rsidRPr="00731339">
        <w:rPr>
          <w:rFonts w:ascii="Montserrat" w:eastAsiaTheme="majorEastAsia" w:hAnsi="Montserrat" w:cs="Tahoma"/>
          <w:b/>
          <w:bCs/>
          <w:sz w:val="20"/>
          <w:szCs w:val="20"/>
        </w:rPr>
        <w:t xml:space="preserve"> -001 y </w:t>
      </w:r>
      <w:proofErr w:type="spellStart"/>
      <w:r w:rsidRPr="00731339">
        <w:rPr>
          <w:rFonts w:ascii="Montserrat" w:eastAsiaTheme="majorEastAsia" w:hAnsi="Montserrat" w:cs="Tahoma"/>
          <w:b/>
          <w:bCs/>
          <w:sz w:val="20"/>
          <w:szCs w:val="20"/>
        </w:rPr>
        <w:t>SPREOC</w:t>
      </w:r>
      <w:proofErr w:type="spellEnd"/>
      <w:r w:rsidRPr="00731339">
        <w:rPr>
          <w:rFonts w:ascii="Montserrat" w:eastAsiaTheme="majorEastAsia" w:hAnsi="Montserrat" w:cs="Tahoma"/>
          <w:b/>
          <w:bCs/>
          <w:sz w:val="20"/>
          <w:szCs w:val="20"/>
        </w:rPr>
        <w:t xml:space="preserve"> -002</w:t>
      </w:r>
    </w:p>
    <w:p w14:paraId="5352E68B" w14:textId="77777777" w:rsidR="00D4598B" w:rsidRPr="00731339" w:rsidRDefault="00D4598B" w:rsidP="00D4598B">
      <w:pPr>
        <w:autoSpaceDE w:val="0"/>
        <w:autoSpaceDN w:val="0"/>
        <w:adjustRightInd w:val="0"/>
        <w:rPr>
          <w:rFonts w:ascii="Montserrat" w:eastAsiaTheme="majorEastAsia" w:hAnsi="Montserrat" w:cs="Tahoma"/>
          <w:b/>
          <w:bCs/>
          <w:sz w:val="20"/>
          <w:szCs w:val="20"/>
        </w:rPr>
      </w:pPr>
      <w:r w:rsidRPr="00731339">
        <w:rPr>
          <w:rFonts w:ascii="Montserrat" w:eastAsiaTheme="majorEastAsia" w:hAnsi="Montserrat" w:cs="Tahoma"/>
          <w:b/>
          <w:bCs/>
          <w:sz w:val="20"/>
          <w:szCs w:val="20"/>
        </w:rPr>
        <w:t xml:space="preserve">DESCRIPCIÓN: </w:t>
      </w:r>
      <w:r w:rsidRPr="00731339">
        <w:rPr>
          <w:rFonts w:ascii="Montserrat" w:hAnsi="Montserrat" w:cs="Arial"/>
          <w:sz w:val="20"/>
          <w:szCs w:val="20"/>
        </w:rPr>
        <w:t>RESIDENTE DE OBRA CIVIL</w:t>
      </w:r>
    </w:p>
    <w:p w14:paraId="2E634434" w14:textId="77777777" w:rsidR="00D4598B" w:rsidRPr="00731339" w:rsidRDefault="00D4598B" w:rsidP="00D4598B">
      <w:pPr>
        <w:jc w:val="both"/>
        <w:rPr>
          <w:rFonts w:ascii="Montserrat" w:hAnsi="Montserrat" w:cs="Tahoma"/>
          <w:sz w:val="20"/>
          <w:szCs w:val="20"/>
        </w:rPr>
      </w:pPr>
    </w:p>
    <w:p w14:paraId="313C5356" w14:textId="77777777" w:rsidR="00D4598B" w:rsidRPr="00731339" w:rsidRDefault="00D4598B" w:rsidP="00D4598B">
      <w:pPr>
        <w:widowControl w:val="0"/>
        <w:autoSpaceDE w:val="0"/>
        <w:autoSpaceDN w:val="0"/>
        <w:jc w:val="both"/>
        <w:rPr>
          <w:rFonts w:ascii="Montserrat" w:hAnsi="Montserrat" w:cs="Tahoma"/>
          <w:b/>
          <w:sz w:val="20"/>
          <w:szCs w:val="20"/>
          <w:lang w:bidi="es-ES"/>
        </w:rPr>
      </w:pPr>
      <w:r w:rsidRPr="00731339">
        <w:rPr>
          <w:rFonts w:ascii="Montserrat" w:hAnsi="Montserrat" w:cs="Tahoma"/>
          <w:b/>
          <w:sz w:val="20"/>
          <w:szCs w:val="20"/>
          <w:lang w:bidi="es-ES"/>
        </w:rPr>
        <w:t>Definición</w:t>
      </w:r>
    </w:p>
    <w:p w14:paraId="7255D8EA" w14:textId="77777777" w:rsidR="00D4598B" w:rsidRPr="00731339" w:rsidRDefault="00D4598B" w:rsidP="00D4598B">
      <w:pPr>
        <w:widowControl w:val="0"/>
        <w:autoSpaceDE w:val="0"/>
        <w:autoSpaceDN w:val="0"/>
        <w:jc w:val="both"/>
        <w:rPr>
          <w:rFonts w:ascii="Montserrat" w:hAnsi="Montserrat" w:cs="Tahoma"/>
          <w:sz w:val="20"/>
          <w:szCs w:val="20"/>
          <w:lang w:bidi="es-ES"/>
        </w:rPr>
      </w:pPr>
    </w:p>
    <w:p w14:paraId="626F7E92" w14:textId="77777777" w:rsidR="00D4598B" w:rsidRPr="00731339" w:rsidRDefault="00D4598B" w:rsidP="00D4598B">
      <w:pPr>
        <w:widowControl w:val="0"/>
        <w:autoSpaceDE w:val="0"/>
        <w:autoSpaceDN w:val="0"/>
        <w:jc w:val="both"/>
        <w:rPr>
          <w:rFonts w:ascii="Montserrat" w:hAnsi="Montserrat" w:cs="Tahoma"/>
          <w:sz w:val="20"/>
          <w:szCs w:val="20"/>
          <w:lang w:bidi="es-ES"/>
        </w:rPr>
      </w:pPr>
      <w:r w:rsidRPr="00731339">
        <w:rPr>
          <w:rFonts w:ascii="Montserrat" w:hAnsi="Montserrat" w:cs="Tahoma"/>
          <w:sz w:val="20"/>
          <w:szCs w:val="20"/>
          <w:lang w:bidi="es-ES"/>
        </w:rPr>
        <w:t>Ingeniero Civil, Ingeniero Arquitecto o Arquitecto titulado, con experiencia mínima de 3 años en el ejercicio de la profesión y conocimiento en proyectos de infraestructura en obras civiles de casetas de transmisión de televisión digital terrestre, mantenimiento de obras similares a la obra a supervisar, así como de construcción de edificios de departamentos, de obras de infraestructura de gran importancia, en donde se hayan suministrado e instalado y realizado instalaciones eléctricas de media tensión, equipos de transmisión, plantas de emergencia, subestaciones, y transformadores comprobando su participación en la construcción y/o supervisión de obras civiles o electromecánicas a nivel jefe de supervisión, supervisor, residente de obra, o mayor jerarquía: relacionados con obras de iguales o similares a los de la presente licitación.</w:t>
      </w:r>
    </w:p>
    <w:p w14:paraId="6A5780BA" w14:textId="77777777" w:rsidR="00D4598B" w:rsidRPr="00731339" w:rsidRDefault="00D4598B" w:rsidP="00D4598B">
      <w:pPr>
        <w:widowControl w:val="0"/>
        <w:autoSpaceDE w:val="0"/>
        <w:autoSpaceDN w:val="0"/>
        <w:jc w:val="both"/>
        <w:rPr>
          <w:rFonts w:ascii="Montserrat" w:hAnsi="Montserrat" w:cs="Tahoma"/>
          <w:sz w:val="20"/>
          <w:szCs w:val="20"/>
          <w:lang w:bidi="es-ES"/>
        </w:rPr>
      </w:pPr>
    </w:p>
    <w:p w14:paraId="39F249AB" w14:textId="77777777" w:rsidR="00D4598B" w:rsidRPr="00731339" w:rsidRDefault="00D4598B" w:rsidP="00D4598B">
      <w:pPr>
        <w:widowControl w:val="0"/>
        <w:autoSpaceDE w:val="0"/>
        <w:autoSpaceDN w:val="0"/>
        <w:jc w:val="both"/>
        <w:rPr>
          <w:rFonts w:ascii="Montserrat" w:hAnsi="Montserrat" w:cs="Tahoma"/>
          <w:sz w:val="20"/>
          <w:szCs w:val="20"/>
          <w:lang w:bidi="es-ES"/>
        </w:rPr>
      </w:pPr>
      <w:r w:rsidRPr="00731339">
        <w:rPr>
          <w:rFonts w:ascii="Montserrat" w:hAnsi="Montserrat" w:cs="Tahoma"/>
          <w:sz w:val="20"/>
          <w:szCs w:val="20"/>
          <w:lang w:bidi="es-ES"/>
        </w:rPr>
        <w:t xml:space="preserve">Con conocimiento pleno de la normatividad vigente, las normas y especificaciones de construcción e instalaciones de la Residencia de Servicios y demás disposiciones aplicables en la </w:t>
      </w:r>
      <w:proofErr w:type="spellStart"/>
      <w:r w:rsidRPr="00731339">
        <w:rPr>
          <w:rFonts w:ascii="Montserrat" w:hAnsi="Montserrat" w:cs="Tahoma"/>
          <w:sz w:val="20"/>
          <w:szCs w:val="20"/>
          <w:lang w:bidi="es-ES"/>
        </w:rPr>
        <w:t>LOPySRM</w:t>
      </w:r>
      <w:proofErr w:type="spellEnd"/>
      <w:r w:rsidRPr="00731339">
        <w:rPr>
          <w:rFonts w:ascii="Montserrat" w:hAnsi="Montserrat" w:cs="Tahoma"/>
          <w:sz w:val="20"/>
          <w:szCs w:val="20"/>
          <w:lang w:bidi="es-ES"/>
        </w:rPr>
        <w:t xml:space="preserve"> y su reglamento.</w:t>
      </w:r>
    </w:p>
    <w:p w14:paraId="1F0106C1" w14:textId="77777777" w:rsidR="00D4598B" w:rsidRPr="00731339" w:rsidRDefault="00D4598B" w:rsidP="00D4598B">
      <w:pPr>
        <w:widowControl w:val="0"/>
        <w:autoSpaceDE w:val="0"/>
        <w:autoSpaceDN w:val="0"/>
        <w:jc w:val="both"/>
        <w:rPr>
          <w:rFonts w:ascii="Montserrat" w:hAnsi="Montserrat" w:cs="Tahoma"/>
          <w:sz w:val="20"/>
          <w:szCs w:val="20"/>
          <w:lang w:bidi="es-ES"/>
        </w:rPr>
      </w:pPr>
    </w:p>
    <w:p w14:paraId="056CE798" w14:textId="77777777" w:rsidR="00D4598B" w:rsidRPr="00731339" w:rsidRDefault="00D4598B" w:rsidP="00D4598B">
      <w:pPr>
        <w:widowControl w:val="0"/>
        <w:autoSpaceDE w:val="0"/>
        <w:autoSpaceDN w:val="0"/>
        <w:jc w:val="both"/>
        <w:rPr>
          <w:rFonts w:ascii="Montserrat" w:hAnsi="Montserrat" w:cs="Tahoma"/>
          <w:sz w:val="20"/>
          <w:szCs w:val="20"/>
          <w:lang w:bidi="es-ES"/>
        </w:rPr>
      </w:pPr>
      <w:r w:rsidRPr="00731339">
        <w:rPr>
          <w:rFonts w:ascii="Montserrat" w:hAnsi="Montserrat" w:cs="Tahoma"/>
          <w:sz w:val="20"/>
          <w:szCs w:val="20"/>
          <w:lang w:bidi="es-ES"/>
        </w:rPr>
        <w:t>Tener conocimientos en procedimientos para revisión de precios unitarios extraordinarios y reclamaciones en general.</w:t>
      </w:r>
    </w:p>
    <w:p w14:paraId="3DFD5EA7" w14:textId="77777777" w:rsidR="00D4598B" w:rsidRPr="00731339" w:rsidRDefault="00D4598B" w:rsidP="00D4598B">
      <w:pPr>
        <w:widowControl w:val="0"/>
        <w:autoSpaceDE w:val="0"/>
        <w:autoSpaceDN w:val="0"/>
        <w:jc w:val="both"/>
        <w:rPr>
          <w:rFonts w:ascii="Montserrat" w:hAnsi="Montserrat" w:cs="Tahoma"/>
          <w:sz w:val="20"/>
          <w:szCs w:val="20"/>
          <w:lang w:bidi="es-ES"/>
        </w:rPr>
      </w:pPr>
    </w:p>
    <w:p w14:paraId="3C24FB7E" w14:textId="77777777" w:rsidR="00D4598B" w:rsidRPr="00731339" w:rsidRDefault="00D4598B" w:rsidP="00D4598B">
      <w:pPr>
        <w:autoSpaceDE w:val="0"/>
        <w:autoSpaceDN w:val="0"/>
        <w:adjustRightInd w:val="0"/>
        <w:jc w:val="both"/>
        <w:rPr>
          <w:rFonts w:ascii="Montserrat" w:eastAsia="ArialUnicodeMS" w:hAnsi="Montserrat" w:cs="Tahoma"/>
          <w:b/>
          <w:sz w:val="20"/>
          <w:szCs w:val="20"/>
          <w:lang w:eastAsia="en-US"/>
        </w:rPr>
      </w:pPr>
      <w:r w:rsidRPr="00731339">
        <w:rPr>
          <w:rFonts w:ascii="Montserrat" w:eastAsia="ArialUnicodeMS" w:hAnsi="Montserrat" w:cs="Tahoma"/>
          <w:b/>
          <w:sz w:val="20"/>
          <w:szCs w:val="20"/>
        </w:rPr>
        <w:t>Alcances y funciones enunciativas, más no limitativas.</w:t>
      </w:r>
    </w:p>
    <w:p w14:paraId="71D0EDE8" w14:textId="77777777" w:rsidR="00D4598B" w:rsidRPr="00731339" w:rsidRDefault="00D4598B" w:rsidP="00D4598B">
      <w:pPr>
        <w:widowControl w:val="0"/>
        <w:autoSpaceDE w:val="0"/>
        <w:autoSpaceDN w:val="0"/>
        <w:jc w:val="both"/>
        <w:rPr>
          <w:rFonts w:ascii="Montserrat" w:hAnsi="Montserrat" w:cs="Tahoma"/>
          <w:sz w:val="20"/>
          <w:szCs w:val="20"/>
          <w:lang w:bidi="es-ES"/>
        </w:rPr>
      </w:pPr>
    </w:p>
    <w:p w14:paraId="7743D503" w14:textId="77777777" w:rsidR="00D4598B" w:rsidRPr="00731339" w:rsidRDefault="00D4598B" w:rsidP="00D4598B">
      <w:pPr>
        <w:autoSpaceDE w:val="0"/>
        <w:autoSpaceDN w:val="0"/>
        <w:adjustRightInd w:val="0"/>
        <w:jc w:val="both"/>
        <w:rPr>
          <w:rFonts w:ascii="Montserrat" w:eastAsia="ArialUnicodeMS" w:hAnsi="Montserrat" w:cs="Tahoma"/>
          <w:sz w:val="20"/>
          <w:szCs w:val="20"/>
          <w:lang w:eastAsia="en-US"/>
        </w:rPr>
      </w:pPr>
      <w:r w:rsidRPr="00731339">
        <w:rPr>
          <w:rFonts w:ascii="Montserrat" w:eastAsia="ArialUnicodeMS" w:hAnsi="Montserrat" w:cs="Tahoma"/>
          <w:sz w:val="20"/>
          <w:szCs w:val="20"/>
        </w:rPr>
        <w:t>Personal profesional que se encargará directamente de los servicios relacionados con la supervisión permanente en el sitio de las obras, a fin de verificar que éstas se ejecuten de acuerdo con el programa de ejecución, al proyecto y/o a las modificaciones autorizadas, conforme a las normas de construcción e instalaciones y según las especificaciones técnicas particulares de construcción de las obras:</w:t>
      </w:r>
    </w:p>
    <w:p w14:paraId="004FDE7D" w14:textId="77777777" w:rsidR="00D4598B" w:rsidRPr="00731339" w:rsidRDefault="00D4598B" w:rsidP="00D4598B">
      <w:pPr>
        <w:autoSpaceDE w:val="0"/>
        <w:autoSpaceDN w:val="0"/>
        <w:adjustRightInd w:val="0"/>
        <w:jc w:val="both"/>
        <w:rPr>
          <w:rFonts w:ascii="Montserrat" w:eastAsia="ArialUnicodeMS" w:hAnsi="Montserrat" w:cs="Tahoma"/>
          <w:sz w:val="20"/>
          <w:szCs w:val="20"/>
        </w:rPr>
      </w:pPr>
    </w:p>
    <w:p w14:paraId="13170168" w14:textId="77777777" w:rsidR="00D4598B" w:rsidRPr="00731339" w:rsidRDefault="00D4598B">
      <w:pPr>
        <w:widowControl w:val="0"/>
        <w:numPr>
          <w:ilvl w:val="0"/>
          <w:numId w:val="90"/>
        </w:numPr>
        <w:autoSpaceDE w:val="0"/>
        <w:autoSpaceDN w:val="0"/>
        <w:adjustRightInd w:val="0"/>
        <w:jc w:val="both"/>
        <w:rPr>
          <w:rFonts w:ascii="Montserrat" w:eastAsia="ArialUnicodeMS" w:hAnsi="Montserrat" w:cs="Tahoma"/>
          <w:sz w:val="20"/>
          <w:szCs w:val="20"/>
          <w:lang w:bidi="es-ES"/>
        </w:rPr>
      </w:pPr>
      <w:r w:rsidRPr="00731339">
        <w:rPr>
          <w:rFonts w:ascii="Montserrat" w:eastAsia="ArialUnicodeMS" w:hAnsi="Montserrat" w:cs="Tahoma"/>
          <w:sz w:val="20"/>
          <w:szCs w:val="20"/>
          <w:lang w:bidi="es-ES"/>
        </w:rPr>
        <w:t xml:space="preserve">Mantendrá bajo su control el avance de volúmenes de excavaciones, de colocación de concreto, de estructuras, etc. Efectuará los cálculos de volúmenes de la obra ejecutada, generará el diario de obra. elaborará notas para ser asentadas en Bitácora por el Superintendente de Supervisión, tendrá un adecuado control de los planos de </w:t>
      </w:r>
      <w:proofErr w:type="gramStart"/>
      <w:r w:rsidRPr="00731339">
        <w:rPr>
          <w:rFonts w:ascii="Montserrat" w:eastAsia="ArialUnicodeMS" w:hAnsi="Montserrat" w:cs="Tahoma"/>
          <w:sz w:val="20"/>
          <w:szCs w:val="20"/>
          <w:lang w:bidi="es-ES"/>
        </w:rPr>
        <w:t>proyecto  y</w:t>
      </w:r>
      <w:proofErr w:type="gramEnd"/>
      <w:r w:rsidRPr="00731339">
        <w:rPr>
          <w:rFonts w:ascii="Montserrat" w:eastAsia="ArialUnicodeMS" w:hAnsi="Montserrat" w:cs="Tahoma"/>
          <w:sz w:val="20"/>
          <w:szCs w:val="20"/>
          <w:lang w:bidi="es-ES"/>
        </w:rPr>
        <w:t xml:space="preserve"> realizará los planos as </w:t>
      </w:r>
      <w:proofErr w:type="spellStart"/>
      <w:r w:rsidRPr="00731339">
        <w:rPr>
          <w:rFonts w:ascii="Montserrat" w:eastAsia="ArialUnicodeMS" w:hAnsi="Montserrat" w:cs="Tahoma"/>
          <w:sz w:val="20"/>
          <w:szCs w:val="20"/>
          <w:lang w:bidi="es-ES"/>
        </w:rPr>
        <w:t>built</w:t>
      </w:r>
      <w:proofErr w:type="spellEnd"/>
      <w:r w:rsidRPr="00731339">
        <w:rPr>
          <w:rFonts w:ascii="Montserrat" w:eastAsia="ArialUnicodeMS" w:hAnsi="Montserrat" w:cs="Tahoma"/>
          <w:sz w:val="20"/>
          <w:szCs w:val="20"/>
          <w:lang w:bidi="es-ES"/>
        </w:rPr>
        <w:t xml:space="preserve"> junto con la contratista de obra y presentación de informes.</w:t>
      </w:r>
    </w:p>
    <w:p w14:paraId="749DBBC3" w14:textId="77777777" w:rsidR="00D4598B" w:rsidRPr="00731339" w:rsidRDefault="00D4598B" w:rsidP="00D4598B">
      <w:pPr>
        <w:widowControl w:val="0"/>
        <w:autoSpaceDE w:val="0"/>
        <w:autoSpaceDN w:val="0"/>
        <w:adjustRightInd w:val="0"/>
        <w:ind w:left="720"/>
        <w:jc w:val="both"/>
        <w:rPr>
          <w:rFonts w:ascii="Montserrat" w:eastAsia="ArialUnicodeMS" w:hAnsi="Montserrat" w:cs="Tahoma"/>
          <w:sz w:val="20"/>
          <w:szCs w:val="20"/>
          <w:lang w:bidi="es-ES"/>
        </w:rPr>
      </w:pPr>
    </w:p>
    <w:p w14:paraId="62390CE6" w14:textId="77777777" w:rsidR="00D4598B" w:rsidRPr="00731339" w:rsidRDefault="00D4598B">
      <w:pPr>
        <w:widowControl w:val="0"/>
        <w:numPr>
          <w:ilvl w:val="0"/>
          <w:numId w:val="91"/>
        </w:numPr>
        <w:autoSpaceDE w:val="0"/>
        <w:autoSpaceDN w:val="0"/>
        <w:adjustRightInd w:val="0"/>
        <w:jc w:val="both"/>
        <w:rPr>
          <w:rFonts w:ascii="Montserrat" w:eastAsia="ArialUnicodeMS" w:hAnsi="Montserrat" w:cs="Tahoma"/>
          <w:sz w:val="20"/>
          <w:szCs w:val="20"/>
          <w:lang w:bidi="es-ES"/>
        </w:rPr>
      </w:pPr>
      <w:r w:rsidRPr="00731339">
        <w:rPr>
          <w:rFonts w:ascii="Montserrat" w:eastAsia="ArialUnicodeMS" w:hAnsi="Montserrat" w:cs="Tahoma"/>
          <w:sz w:val="20"/>
          <w:szCs w:val="20"/>
          <w:lang w:bidi="es-ES"/>
        </w:rPr>
        <w:t>Recopilará, procesará y presentará con periodicidad diaria, semanal y mensual o según instrucciones de la Residencia, toda la información derivada de la supervisión e inspección de las obras llevará a cabo el procesamiento de la información generada a fin de elaborar los Reportes de Avances.</w:t>
      </w:r>
    </w:p>
    <w:p w14:paraId="41B0B689" w14:textId="77777777" w:rsidR="00D4598B" w:rsidRPr="00731339" w:rsidRDefault="00D4598B" w:rsidP="00D4598B">
      <w:pPr>
        <w:widowControl w:val="0"/>
        <w:autoSpaceDE w:val="0"/>
        <w:autoSpaceDN w:val="0"/>
        <w:adjustRightInd w:val="0"/>
        <w:ind w:left="720"/>
        <w:jc w:val="both"/>
        <w:rPr>
          <w:rFonts w:ascii="Montserrat" w:eastAsia="ArialUnicodeMS" w:hAnsi="Montserrat" w:cs="Tahoma"/>
          <w:sz w:val="20"/>
          <w:szCs w:val="20"/>
          <w:lang w:bidi="es-ES"/>
        </w:rPr>
      </w:pPr>
    </w:p>
    <w:p w14:paraId="33577D96" w14:textId="77777777" w:rsidR="00D4598B" w:rsidRPr="00731339" w:rsidRDefault="00D4598B">
      <w:pPr>
        <w:widowControl w:val="0"/>
        <w:numPr>
          <w:ilvl w:val="0"/>
          <w:numId w:val="91"/>
        </w:numPr>
        <w:autoSpaceDE w:val="0"/>
        <w:autoSpaceDN w:val="0"/>
        <w:adjustRightInd w:val="0"/>
        <w:jc w:val="both"/>
        <w:rPr>
          <w:rFonts w:ascii="Montserrat" w:eastAsia="ArialUnicodeMS" w:hAnsi="Montserrat" w:cs="Tahoma"/>
          <w:sz w:val="20"/>
          <w:szCs w:val="20"/>
          <w:lang w:bidi="es-ES"/>
        </w:rPr>
      </w:pPr>
      <w:r w:rsidRPr="00731339">
        <w:rPr>
          <w:rFonts w:ascii="Montserrat" w:eastAsia="ArialUnicodeMS" w:hAnsi="Montserrat" w:cs="Tahoma"/>
          <w:sz w:val="20"/>
          <w:szCs w:val="20"/>
          <w:lang w:bidi="es-ES"/>
        </w:rPr>
        <w:t>Coordinará la entrega de la información de campo a efecto de que se procese en forma oportuna las Estimaciones correspondientes.</w:t>
      </w:r>
    </w:p>
    <w:p w14:paraId="3E79B8D6" w14:textId="77777777" w:rsidR="00D4598B" w:rsidRPr="00731339" w:rsidRDefault="00D4598B" w:rsidP="00D4598B">
      <w:pPr>
        <w:autoSpaceDE w:val="0"/>
        <w:autoSpaceDN w:val="0"/>
        <w:adjustRightInd w:val="0"/>
        <w:jc w:val="both"/>
        <w:rPr>
          <w:rFonts w:ascii="Montserrat" w:eastAsia="ArialUnicodeMS" w:hAnsi="Montserrat" w:cs="Tahoma"/>
          <w:sz w:val="20"/>
          <w:szCs w:val="20"/>
        </w:rPr>
      </w:pPr>
    </w:p>
    <w:p w14:paraId="5EB4BF4F" w14:textId="77777777" w:rsidR="00D4598B" w:rsidRPr="00731339" w:rsidRDefault="00D4598B" w:rsidP="00D4598B">
      <w:pPr>
        <w:autoSpaceDE w:val="0"/>
        <w:autoSpaceDN w:val="0"/>
        <w:adjustRightInd w:val="0"/>
        <w:jc w:val="both"/>
        <w:rPr>
          <w:rFonts w:ascii="Montserrat" w:eastAsia="ArialUnicodeMS" w:hAnsi="Montserrat" w:cs="Tahoma"/>
          <w:b/>
          <w:sz w:val="20"/>
          <w:szCs w:val="20"/>
        </w:rPr>
      </w:pPr>
      <w:r w:rsidRPr="00731339">
        <w:rPr>
          <w:rFonts w:ascii="Montserrat" w:eastAsia="ArialUnicodeMS" w:hAnsi="Montserrat" w:cs="Tahoma"/>
          <w:b/>
          <w:sz w:val="20"/>
          <w:szCs w:val="20"/>
        </w:rPr>
        <w:t>Criterios de medición y pago</w:t>
      </w:r>
    </w:p>
    <w:p w14:paraId="571C242C" w14:textId="77777777" w:rsidR="00D4598B" w:rsidRPr="00731339" w:rsidRDefault="00D4598B" w:rsidP="00D4598B">
      <w:pPr>
        <w:autoSpaceDE w:val="0"/>
        <w:autoSpaceDN w:val="0"/>
        <w:adjustRightInd w:val="0"/>
        <w:jc w:val="both"/>
        <w:rPr>
          <w:rFonts w:ascii="Montserrat" w:eastAsia="ArialUnicodeMS" w:hAnsi="Montserrat" w:cs="Tahoma"/>
          <w:sz w:val="20"/>
          <w:szCs w:val="20"/>
        </w:rPr>
      </w:pPr>
    </w:p>
    <w:p w14:paraId="6DA48A18" w14:textId="77777777" w:rsidR="00D4598B" w:rsidRPr="00731339" w:rsidRDefault="00D4598B" w:rsidP="00D4598B">
      <w:pPr>
        <w:autoSpaceDE w:val="0"/>
        <w:autoSpaceDN w:val="0"/>
        <w:adjustRightInd w:val="0"/>
        <w:jc w:val="both"/>
        <w:rPr>
          <w:rFonts w:ascii="Montserrat" w:eastAsia="ArialUnicodeMS" w:hAnsi="Montserrat" w:cs="Tahoma"/>
          <w:sz w:val="20"/>
          <w:szCs w:val="20"/>
        </w:rPr>
      </w:pPr>
      <w:r w:rsidRPr="00731339">
        <w:rPr>
          <w:rFonts w:ascii="Montserrat" w:eastAsia="ArialUnicodeMS" w:hAnsi="Montserrat" w:cs="Tahoma"/>
          <w:sz w:val="20"/>
          <w:szCs w:val="20"/>
        </w:rPr>
        <w:lastRenderedPageBreak/>
        <w:t>Para fines de medición y pago, el Precio Unitario del concepto de trabajo relacionado con este concepto, incluye la remuneración de los servicios profesionales por los cargos que se describen a continuación:</w:t>
      </w:r>
    </w:p>
    <w:p w14:paraId="5C5299F4" w14:textId="77777777" w:rsidR="00D4598B" w:rsidRPr="00731339" w:rsidRDefault="00D4598B" w:rsidP="00D4598B">
      <w:pPr>
        <w:autoSpaceDE w:val="0"/>
        <w:autoSpaceDN w:val="0"/>
        <w:adjustRightInd w:val="0"/>
        <w:jc w:val="both"/>
        <w:rPr>
          <w:rFonts w:ascii="Montserrat" w:eastAsia="ArialUnicodeMS" w:hAnsi="Montserrat" w:cs="Tahoma"/>
          <w:sz w:val="20"/>
          <w:szCs w:val="20"/>
        </w:rPr>
      </w:pPr>
    </w:p>
    <w:p w14:paraId="67E8FA62" w14:textId="77777777" w:rsidR="00D4598B" w:rsidRPr="00731339" w:rsidRDefault="00D4598B">
      <w:pPr>
        <w:widowControl w:val="0"/>
        <w:numPr>
          <w:ilvl w:val="0"/>
          <w:numId w:val="92"/>
        </w:numPr>
        <w:autoSpaceDE w:val="0"/>
        <w:autoSpaceDN w:val="0"/>
        <w:adjustRightInd w:val="0"/>
        <w:jc w:val="both"/>
        <w:rPr>
          <w:rFonts w:ascii="Montserrat" w:eastAsia="ArialUnicodeMS" w:hAnsi="Montserrat" w:cs="Tahoma"/>
          <w:sz w:val="20"/>
          <w:szCs w:val="20"/>
          <w:lang w:bidi="es-ES"/>
        </w:rPr>
      </w:pPr>
      <w:r w:rsidRPr="00731339">
        <w:rPr>
          <w:rFonts w:ascii="Montserrat" w:eastAsia="ArialUnicodeMS" w:hAnsi="Montserrat" w:cs="Tahoma"/>
          <w:sz w:val="20"/>
          <w:szCs w:val="20"/>
          <w:lang w:bidi="es-ES"/>
        </w:rPr>
        <w:t>Salarios profesionales dentro de la jornada ordinaria de ocho (8) horas y tiempos extraordinarios y adicionales necesarios.</w:t>
      </w:r>
    </w:p>
    <w:p w14:paraId="6FDA6C26" w14:textId="77777777" w:rsidR="00D4598B" w:rsidRPr="00731339" w:rsidRDefault="00D4598B" w:rsidP="00D4598B">
      <w:pPr>
        <w:autoSpaceDE w:val="0"/>
        <w:autoSpaceDN w:val="0"/>
        <w:adjustRightInd w:val="0"/>
        <w:jc w:val="both"/>
        <w:rPr>
          <w:rFonts w:ascii="Montserrat" w:eastAsia="ArialUnicodeMS" w:hAnsi="Montserrat" w:cs="Tahoma"/>
          <w:sz w:val="20"/>
          <w:szCs w:val="20"/>
        </w:rPr>
      </w:pPr>
    </w:p>
    <w:p w14:paraId="2973D2E2" w14:textId="77777777" w:rsidR="00D4598B" w:rsidRPr="00731339" w:rsidRDefault="00D4598B" w:rsidP="00D4598B">
      <w:pPr>
        <w:autoSpaceDE w:val="0"/>
        <w:autoSpaceDN w:val="0"/>
        <w:adjustRightInd w:val="0"/>
        <w:jc w:val="both"/>
        <w:rPr>
          <w:rFonts w:ascii="Montserrat" w:eastAsia="ArialUnicodeMS" w:hAnsi="Montserrat" w:cs="Tahoma"/>
          <w:sz w:val="20"/>
          <w:szCs w:val="20"/>
        </w:rPr>
      </w:pPr>
      <w:r w:rsidRPr="00731339">
        <w:rPr>
          <w:rFonts w:ascii="Montserrat" w:eastAsia="ArialUnicodeMS" w:hAnsi="Montserrat" w:cs="Tahoma"/>
          <w:sz w:val="20"/>
          <w:szCs w:val="20"/>
        </w:rPr>
        <w:t>Por lo cual, la Supervisión deberá de considerar los cargos totales originados por los servicios profesionales adecuados y necesarios, herramienta, equipo de oficina y materiales para la ejecución de los conceptos de trabajo de acuerdo con el Programa.</w:t>
      </w:r>
    </w:p>
    <w:p w14:paraId="5B6E034A" w14:textId="77777777" w:rsidR="00D4598B" w:rsidRPr="00731339" w:rsidRDefault="00D4598B" w:rsidP="00D4598B">
      <w:pPr>
        <w:autoSpaceDE w:val="0"/>
        <w:autoSpaceDN w:val="0"/>
        <w:adjustRightInd w:val="0"/>
        <w:jc w:val="both"/>
        <w:rPr>
          <w:rFonts w:ascii="Montserrat" w:eastAsia="ArialUnicodeMS" w:hAnsi="Montserrat" w:cs="Tahoma"/>
          <w:sz w:val="20"/>
          <w:szCs w:val="20"/>
        </w:rPr>
      </w:pPr>
    </w:p>
    <w:p w14:paraId="268109E6" w14:textId="77777777" w:rsidR="00D4598B" w:rsidRPr="00731339" w:rsidRDefault="00D4598B" w:rsidP="00D4598B">
      <w:pPr>
        <w:autoSpaceDE w:val="0"/>
        <w:autoSpaceDN w:val="0"/>
        <w:adjustRightInd w:val="0"/>
        <w:jc w:val="both"/>
        <w:rPr>
          <w:rFonts w:ascii="Montserrat" w:eastAsia="ArialUnicodeMS" w:hAnsi="Montserrat" w:cs="Tahoma"/>
          <w:sz w:val="20"/>
          <w:szCs w:val="20"/>
        </w:rPr>
      </w:pPr>
      <w:r w:rsidRPr="00731339">
        <w:rPr>
          <w:rFonts w:ascii="Montserrat" w:eastAsia="ArialUnicodeMS" w:hAnsi="Montserrat" w:cs="Tahoma"/>
          <w:sz w:val="20"/>
          <w:szCs w:val="20"/>
        </w:rPr>
        <w:t xml:space="preserve">Queda estipulado que el personal será sujeto de pago, solamente cuando exista autorización previa de la Residencia de Servicios y que, a juicio de ésta, haya desarrollado los servicios asignados en forma satisfactoria y que dichos recursos hayan permanecido en la zona de la obra, para lo cual se deberá comprobar e implementar un sistema de control de asistencia; así mismo, se indica que NO será motivo de pago adicional, que la Supervisión de Obra tenga que rectificar o modificar parte del informe. Por tener observaciones por parte del Residente. </w:t>
      </w:r>
    </w:p>
    <w:p w14:paraId="3F657221" w14:textId="77777777" w:rsidR="00D4598B" w:rsidRPr="00731339" w:rsidRDefault="00D4598B" w:rsidP="00D4598B">
      <w:pPr>
        <w:autoSpaceDE w:val="0"/>
        <w:autoSpaceDN w:val="0"/>
        <w:adjustRightInd w:val="0"/>
        <w:jc w:val="both"/>
        <w:rPr>
          <w:rFonts w:ascii="Montserrat" w:eastAsia="ArialUnicodeMS" w:hAnsi="Montserrat" w:cs="Tahoma"/>
          <w:sz w:val="20"/>
          <w:szCs w:val="20"/>
        </w:rPr>
      </w:pPr>
    </w:p>
    <w:p w14:paraId="31D830F5" w14:textId="77777777" w:rsidR="00D4598B" w:rsidRPr="00731339" w:rsidRDefault="00D4598B" w:rsidP="00D4598B">
      <w:pPr>
        <w:jc w:val="both"/>
        <w:rPr>
          <w:rFonts w:ascii="Montserrat" w:hAnsi="Montserrat" w:cs="Tahoma"/>
          <w:sz w:val="20"/>
          <w:szCs w:val="20"/>
        </w:rPr>
      </w:pPr>
      <w:r w:rsidRPr="00731339">
        <w:rPr>
          <w:rFonts w:ascii="Montserrat" w:hAnsi="Montserrat" w:cs="Tahoma"/>
          <w:sz w:val="20"/>
          <w:szCs w:val="20"/>
        </w:rPr>
        <w:t>El pago del personal será por jornal considerando el tiempo total para determinar la correcta ejecución de los trabajos por mes calendario (MES) de ejecución de los trabajos</w:t>
      </w:r>
    </w:p>
    <w:p w14:paraId="4DDB0018" w14:textId="77777777" w:rsidR="00D4598B" w:rsidRPr="00731339" w:rsidRDefault="00D4598B" w:rsidP="00D4598B">
      <w:pPr>
        <w:jc w:val="both"/>
        <w:rPr>
          <w:rFonts w:ascii="Montserrat" w:hAnsi="Montserrat" w:cs="Tahoma"/>
          <w:sz w:val="20"/>
          <w:szCs w:val="20"/>
        </w:rPr>
      </w:pPr>
    </w:p>
    <w:p w14:paraId="659F716F" w14:textId="77777777" w:rsidR="00D4598B" w:rsidRPr="00731339" w:rsidRDefault="00D4598B" w:rsidP="00D4598B">
      <w:pPr>
        <w:jc w:val="both"/>
        <w:rPr>
          <w:rFonts w:ascii="Montserrat" w:hAnsi="Montserrat" w:cs="Tahoma"/>
          <w:sz w:val="20"/>
          <w:szCs w:val="20"/>
        </w:rPr>
      </w:pPr>
      <w:r w:rsidRPr="00731339">
        <w:rPr>
          <w:rFonts w:ascii="Montserrat" w:hAnsi="Montserrat" w:cs="Tahoma"/>
          <w:sz w:val="20"/>
          <w:szCs w:val="20"/>
        </w:rPr>
        <w:t>Para fines de medición y pago, el costo de este personal comprende el total de jornales de ejecución del trabajo por mes calendario además de considerar el costo por los materiales necesarios, herramienta equipo científico e informático y lo comprendido por costos indirectos, costos por financiamiento, utilidad y cargos adicionales, la Supervisión deberá de considerar los cargos totales originados por los servicios profesionales adecuados y necesarios, herramienta, equipo de oficina y materiales necesarios para la ejecución de las actividades propias de este personal conforme al Programa de Servicios Presentado.</w:t>
      </w:r>
    </w:p>
    <w:p w14:paraId="30CF8B90" w14:textId="77777777" w:rsidR="00D4598B" w:rsidRPr="00731339" w:rsidRDefault="00D4598B" w:rsidP="00D4598B">
      <w:pPr>
        <w:autoSpaceDE w:val="0"/>
        <w:autoSpaceDN w:val="0"/>
        <w:adjustRightInd w:val="0"/>
        <w:jc w:val="both"/>
        <w:rPr>
          <w:rFonts w:ascii="Montserrat" w:eastAsia="ArialUnicodeMS" w:hAnsi="Montserrat" w:cs="Tahoma"/>
          <w:sz w:val="20"/>
          <w:szCs w:val="20"/>
        </w:rPr>
      </w:pPr>
    </w:p>
    <w:p w14:paraId="2529DDCB" w14:textId="77777777" w:rsidR="00D4598B" w:rsidRPr="00731339" w:rsidRDefault="00D4598B" w:rsidP="00D4598B">
      <w:pPr>
        <w:autoSpaceDE w:val="0"/>
        <w:autoSpaceDN w:val="0"/>
        <w:adjustRightInd w:val="0"/>
        <w:rPr>
          <w:rFonts w:ascii="Montserrat" w:eastAsiaTheme="majorEastAsia" w:hAnsi="Montserrat" w:cs="Tahoma"/>
          <w:b/>
          <w:bCs/>
          <w:sz w:val="20"/>
          <w:szCs w:val="20"/>
        </w:rPr>
      </w:pPr>
      <w:r w:rsidRPr="00731339">
        <w:rPr>
          <w:rFonts w:ascii="Montserrat" w:eastAsiaTheme="majorEastAsia" w:hAnsi="Montserrat" w:cs="Tahoma"/>
          <w:b/>
          <w:bCs/>
          <w:sz w:val="20"/>
          <w:szCs w:val="20"/>
        </w:rPr>
        <w:t>Concepto No. 4 y 8</w:t>
      </w:r>
    </w:p>
    <w:p w14:paraId="522E7D5A" w14:textId="77777777" w:rsidR="00D4598B" w:rsidRPr="00731339" w:rsidRDefault="00D4598B" w:rsidP="00D4598B">
      <w:pPr>
        <w:autoSpaceDE w:val="0"/>
        <w:autoSpaceDN w:val="0"/>
        <w:adjustRightInd w:val="0"/>
        <w:rPr>
          <w:rFonts w:ascii="Montserrat" w:eastAsiaTheme="majorEastAsia" w:hAnsi="Montserrat" w:cs="Tahoma"/>
          <w:b/>
          <w:bCs/>
          <w:sz w:val="20"/>
          <w:szCs w:val="20"/>
        </w:rPr>
      </w:pPr>
      <w:r w:rsidRPr="00731339">
        <w:rPr>
          <w:rFonts w:ascii="Montserrat" w:eastAsiaTheme="majorEastAsia" w:hAnsi="Montserrat" w:cs="Tahoma"/>
          <w:b/>
          <w:bCs/>
          <w:sz w:val="20"/>
          <w:szCs w:val="20"/>
        </w:rPr>
        <w:t xml:space="preserve">CODIFICACIÓN: </w:t>
      </w:r>
      <w:proofErr w:type="spellStart"/>
      <w:r w:rsidRPr="00731339">
        <w:rPr>
          <w:rFonts w:ascii="Montserrat" w:eastAsiaTheme="majorEastAsia" w:hAnsi="Montserrat" w:cs="Tahoma"/>
          <w:b/>
          <w:bCs/>
          <w:sz w:val="20"/>
          <w:szCs w:val="20"/>
        </w:rPr>
        <w:t>SPR4</w:t>
      </w:r>
      <w:proofErr w:type="spellEnd"/>
      <w:r w:rsidRPr="00731339">
        <w:rPr>
          <w:rFonts w:ascii="Montserrat" w:eastAsiaTheme="majorEastAsia" w:hAnsi="Montserrat" w:cs="Tahoma"/>
          <w:b/>
          <w:bCs/>
          <w:sz w:val="20"/>
          <w:szCs w:val="20"/>
        </w:rPr>
        <w:t xml:space="preserve"> y </w:t>
      </w:r>
      <w:proofErr w:type="spellStart"/>
      <w:r w:rsidRPr="00731339">
        <w:rPr>
          <w:rFonts w:ascii="Montserrat" w:eastAsiaTheme="majorEastAsia" w:hAnsi="Montserrat" w:cs="Tahoma"/>
          <w:b/>
          <w:bCs/>
          <w:sz w:val="20"/>
          <w:szCs w:val="20"/>
        </w:rPr>
        <w:t>SPR8</w:t>
      </w:r>
      <w:proofErr w:type="spellEnd"/>
    </w:p>
    <w:p w14:paraId="5C8BBFE8" w14:textId="77777777" w:rsidR="00D4598B" w:rsidRPr="00731339" w:rsidRDefault="00D4598B" w:rsidP="00D4598B">
      <w:pPr>
        <w:autoSpaceDE w:val="0"/>
        <w:autoSpaceDN w:val="0"/>
        <w:adjustRightInd w:val="0"/>
        <w:rPr>
          <w:rFonts w:ascii="Montserrat" w:eastAsiaTheme="majorEastAsia" w:hAnsi="Montserrat" w:cs="Tahoma"/>
          <w:b/>
          <w:bCs/>
          <w:sz w:val="20"/>
          <w:szCs w:val="20"/>
        </w:rPr>
      </w:pPr>
      <w:r w:rsidRPr="00731339">
        <w:rPr>
          <w:rFonts w:ascii="Montserrat" w:eastAsiaTheme="majorEastAsia" w:hAnsi="Montserrat" w:cs="Tahoma"/>
          <w:b/>
          <w:bCs/>
          <w:sz w:val="20"/>
          <w:szCs w:val="20"/>
        </w:rPr>
        <w:t xml:space="preserve">ESPECIFICACIÓN: </w:t>
      </w:r>
      <w:proofErr w:type="spellStart"/>
      <w:r w:rsidRPr="00731339">
        <w:rPr>
          <w:rFonts w:ascii="Montserrat" w:hAnsi="Montserrat" w:cs="Tahoma"/>
          <w:b/>
          <w:bCs/>
          <w:sz w:val="20"/>
          <w:szCs w:val="20"/>
          <w:lang w:bidi="es-ES"/>
        </w:rPr>
        <w:t>SPRTP</w:t>
      </w:r>
      <w:proofErr w:type="spellEnd"/>
      <w:r w:rsidRPr="00731339">
        <w:rPr>
          <w:rFonts w:ascii="Montserrat" w:eastAsiaTheme="majorEastAsia" w:hAnsi="Montserrat" w:cs="Tahoma"/>
          <w:b/>
          <w:bCs/>
          <w:sz w:val="20"/>
          <w:szCs w:val="20"/>
        </w:rPr>
        <w:t xml:space="preserve"> -001 y </w:t>
      </w:r>
      <w:proofErr w:type="spellStart"/>
      <w:r w:rsidRPr="00731339">
        <w:rPr>
          <w:rFonts w:ascii="Montserrat" w:hAnsi="Montserrat" w:cs="Tahoma"/>
          <w:b/>
          <w:bCs/>
          <w:sz w:val="20"/>
          <w:szCs w:val="20"/>
          <w:lang w:bidi="es-ES"/>
        </w:rPr>
        <w:t>SPRTP</w:t>
      </w:r>
      <w:proofErr w:type="spellEnd"/>
      <w:r w:rsidRPr="00731339">
        <w:rPr>
          <w:rFonts w:ascii="Montserrat" w:eastAsiaTheme="majorEastAsia" w:hAnsi="Montserrat" w:cs="Tahoma"/>
          <w:b/>
          <w:bCs/>
          <w:sz w:val="20"/>
          <w:szCs w:val="20"/>
        </w:rPr>
        <w:t xml:space="preserve"> -002</w:t>
      </w:r>
    </w:p>
    <w:p w14:paraId="784E1BCB" w14:textId="77777777" w:rsidR="00D4598B" w:rsidRPr="00731339" w:rsidRDefault="00D4598B" w:rsidP="00D4598B">
      <w:pPr>
        <w:autoSpaceDE w:val="0"/>
        <w:autoSpaceDN w:val="0"/>
        <w:adjustRightInd w:val="0"/>
        <w:rPr>
          <w:rFonts w:ascii="Montserrat" w:eastAsiaTheme="majorEastAsia" w:hAnsi="Montserrat" w:cs="Tahoma"/>
          <w:b/>
          <w:bCs/>
          <w:sz w:val="20"/>
          <w:szCs w:val="20"/>
        </w:rPr>
      </w:pPr>
      <w:r w:rsidRPr="00731339">
        <w:rPr>
          <w:rFonts w:ascii="Montserrat" w:eastAsiaTheme="majorEastAsia" w:hAnsi="Montserrat" w:cs="Tahoma"/>
          <w:b/>
          <w:bCs/>
          <w:sz w:val="20"/>
          <w:szCs w:val="20"/>
        </w:rPr>
        <w:t xml:space="preserve">DESCRIPCIÓN: </w:t>
      </w:r>
      <w:r w:rsidRPr="00731339">
        <w:rPr>
          <w:rFonts w:ascii="Montserrat" w:hAnsi="Montserrat" w:cs="Arial"/>
          <w:sz w:val="20"/>
          <w:szCs w:val="20"/>
        </w:rPr>
        <w:t>TOPÓGRAFO</w:t>
      </w:r>
    </w:p>
    <w:p w14:paraId="678D25E4" w14:textId="77777777" w:rsidR="00D4598B" w:rsidRPr="00731339" w:rsidRDefault="00D4598B" w:rsidP="00D4598B">
      <w:pPr>
        <w:autoSpaceDE w:val="0"/>
        <w:autoSpaceDN w:val="0"/>
        <w:adjustRightInd w:val="0"/>
        <w:rPr>
          <w:rFonts w:ascii="Montserrat" w:eastAsia="ArialUnicodeMS" w:hAnsi="Montserrat" w:cs="Tahoma"/>
          <w:b/>
          <w:bCs/>
          <w:sz w:val="20"/>
          <w:szCs w:val="20"/>
          <w:lang w:eastAsia="en-US"/>
        </w:rPr>
      </w:pPr>
    </w:p>
    <w:p w14:paraId="2CF39271" w14:textId="77777777" w:rsidR="00D4598B" w:rsidRPr="00731339" w:rsidRDefault="00D4598B" w:rsidP="00D4598B">
      <w:pPr>
        <w:autoSpaceDE w:val="0"/>
        <w:autoSpaceDN w:val="0"/>
        <w:adjustRightInd w:val="0"/>
        <w:jc w:val="both"/>
        <w:rPr>
          <w:rFonts w:ascii="Montserrat" w:eastAsia="ArialUnicodeMS" w:hAnsi="Montserrat" w:cs="Tahoma"/>
          <w:sz w:val="20"/>
          <w:szCs w:val="20"/>
        </w:rPr>
      </w:pPr>
    </w:p>
    <w:p w14:paraId="1745C122" w14:textId="77777777" w:rsidR="00D4598B" w:rsidRPr="00731339" w:rsidRDefault="00D4598B" w:rsidP="00D4598B">
      <w:pPr>
        <w:autoSpaceDE w:val="0"/>
        <w:autoSpaceDN w:val="0"/>
        <w:adjustRightInd w:val="0"/>
        <w:jc w:val="both"/>
        <w:rPr>
          <w:rFonts w:ascii="Montserrat" w:eastAsia="ArialUnicodeMS" w:hAnsi="Montserrat" w:cs="Tahoma"/>
          <w:b/>
          <w:sz w:val="20"/>
          <w:szCs w:val="20"/>
        </w:rPr>
      </w:pPr>
      <w:r w:rsidRPr="00731339">
        <w:rPr>
          <w:rFonts w:ascii="Montserrat" w:eastAsia="ArialUnicodeMS" w:hAnsi="Montserrat" w:cs="Tahoma"/>
          <w:b/>
          <w:sz w:val="20"/>
          <w:szCs w:val="20"/>
        </w:rPr>
        <w:t>Definición</w:t>
      </w:r>
    </w:p>
    <w:p w14:paraId="6A0F0526" w14:textId="77777777" w:rsidR="00D4598B" w:rsidRPr="00731339" w:rsidRDefault="00D4598B" w:rsidP="00D4598B">
      <w:pPr>
        <w:autoSpaceDE w:val="0"/>
        <w:autoSpaceDN w:val="0"/>
        <w:adjustRightInd w:val="0"/>
        <w:jc w:val="both"/>
        <w:rPr>
          <w:rFonts w:ascii="Montserrat" w:eastAsia="ArialUnicodeMS" w:hAnsi="Montserrat" w:cs="Tahoma"/>
          <w:b/>
          <w:sz w:val="20"/>
          <w:szCs w:val="20"/>
        </w:rPr>
      </w:pPr>
    </w:p>
    <w:p w14:paraId="5D456DCD" w14:textId="77777777" w:rsidR="00D4598B" w:rsidRPr="00731339" w:rsidRDefault="00D4598B" w:rsidP="00D4598B">
      <w:pPr>
        <w:autoSpaceDE w:val="0"/>
        <w:autoSpaceDN w:val="0"/>
        <w:adjustRightInd w:val="0"/>
        <w:jc w:val="both"/>
        <w:rPr>
          <w:rFonts w:ascii="Montserrat" w:eastAsia="ArialUnicodeMS" w:hAnsi="Montserrat" w:cs="Tahoma"/>
          <w:sz w:val="20"/>
          <w:szCs w:val="20"/>
        </w:rPr>
      </w:pPr>
      <w:r w:rsidRPr="00731339">
        <w:rPr>
          <w:rFonts w:ascii="Montserrat" w:eastAsia="ArialUnicodeMS" w:hAnsi="Montserrat" w:cs="Tahoma"/>
          <w:sz w:val="20"/>
          <w:szCs w:val="20"/>
        </w:rPr>
        <w:t xml:space="preserve">Ingeniero Topógrafo, Ingeniero Geodesta o Ingeniero Civil titulado, con experiencia mínima comprobable de 2 años en levantamientos de topografía. Deberá tener experiencia en la utilización de los aparatos de topografía de alta precisión como estaciones totales, para establecer en campo la relocalización de trazos, nivelación y sus respectivos puntos de control (referenciación de puntos de inflexión y bancos de nivel), así como la conservación de </w:t>
      </w:r>
      <w:proofErr w:type="gramStart"/>
      <w:r w:rsidRPr="00731339">
        <w:rPr>
          <w:rFonts w:ascii="Montserrat" w:eastAsia="ArialUnicodeMS" w:hAnsi="Montserrat" w:cs="Tahoma"/>
          <w:sz w:val="20"/>
          <w:szCs w:val="20"/>
        </w:rPr>
        <w:t>los mismos</w:t>
      </w:r>
      <w:proofErr w:type="gramEnd"/>
      <w:r w:rsidRPr="00731339">
        <w:rPr>
          <w:rFonts w:ascii="Montserrat" w:eastAsia="ArialUnicodeMS" w:hAnsi="Montserrat" w:cs="Tahoma"/>
          <w:sz w:val="20"/>
          <w:szCs w:val="20"/>
        </w:rPr>
        <w:t>, y observación durante la ejecución de las obras.</w:t>
      </w:r>
    </w:p>
    <w:p w14:paraId="4B9239FF" w14:textId="77777777" w:rsidR="00D4598B" w:rsidRPr="00731339" w:rsidRDefault="00D4598B" w:rsidP="00D4598B">
      <w:pPr>
        <w:autoSpaceDE w:val="0"/>
        <w:autoSpaceDN w:val="0"/>
        <w:adjustRightInd w:val="0"/>
        <w:jc w:val="both"/>
        <w:rPr>
          <w:rFonts w:ascii="Montserrat" w:eastAsia="ArialUnicodeMS" w:hAnsi="Montserrat" w:cs="Tahoma"/>
          <w:sz w:val="20"/>
          <w:szCs w:val="20"/>
        </w:rPr>
      </w:pPr>
    </w:p>
    <w:p w14:paraId="43C7D463" w14:textId="77777777" w:rsidR="00D4598B" w:rsidRPr="00731339" w:rsidRDefault="00D4598B" w:rsidP="00D4598B">
      <w:pPr>
        <w:autoSpaceDE w:val="0"/>
        <w:autoSpaceDN w:val="0"/>
        <w:adjustRightInd w:val="0"/>
        <w:jc w:val="both"/>
        <w:rPr>
          <w:rFonts w:ascii="Montserrat" w:eastAsia="ArialUnicodeMS" w:hAnsi="Montserrat" w:cs="Tahoma"/>
          <w:b/>
          <w:sz w:val="20"/>
          <w:szCs w:val="20"/>
        </w:rPr>
      </w:pPr>
      <w:r w:rsidRPr="00731339">
        <w:rPr>
          <w:rFonts w:ascii="Montserrat" w:eastAsia="ArialUnicodeMS" w:hAnsi="Montserrat" w:cs="Tahoma"/>
          <w:b/>
          <w:sz w:val="20"/>
          <w:szCs w:val="20"/>
        </w:rPr>
        <w:t>Alcance y funciones</w:t>
      </w:r>
    </w:p>
    <w:p w14:paraId="642BB141" w14:textId="77777777" w:rsidR="00D4598B" w:rsidRPr="00731339" w:rsidRDefault="00D4598B" w:rsidP="00D4598B">
      <w:pPr>
        <w:autoSpaceDE w:val="0"/>
        <w:autoSpaceDN w:val="0"/>
        <w:adjustRightInd w:val="0"/>
        <w:jc w:val="both"/>
        <w:rPr>
          <w:rFonts w:ascii="Montserrat" w:eastAsia="ArialUnicodeMS" w:hAnsi="Montserrat" w:cs="Tahoma"/>
          <w:b/>
          <w:sz w:val="20"/>
          <w:szCs w:val="20"/>
        </w:rPr>
      </w:pPr>
    </w:p>
    <w:p w14:paraId="7B3BFBE7" w14:textId="77777777" w:rsidR="00D4598B" w:rsidRPr="00731339" w:rsidRDefault="00D4598B" w:rsidP="00D4598B">
      <w:pPr>
        <w:autoSpaceDE w:val="0"/>
        <w:autoSpaceDN w:val="0"/>
        <w:adjustRightInd w:val="0"/>
        <w:jc w:val="both"/>
        <w:rPr>
          <w:rFonts w:ascii="Montserrat" w:eastAsia="ArialUnicodeMS" w:hAnsi="Montserrat" w:cs="Tahoma"/>
          <w:sz w:val="20"/>
          <w:szCs w:val="20"/>
        </w:rPr>
      </w:pPr>
      <w:r w:rsidRPr="00731339">
        <w:rPr>
          <w:rFonts w:ascii="Montserrat" w:eastAsia="ArialUnicodeMS" w:hAnsi="Montserrat" w:cs="Tahoma"/>
          <w:sz w:val="20"/>
          <w:szCs w:val="20"/>
        </w:rPr>
        <w:lastRenderedPageBreak/>
        <w:t xml:space="preserve">Personal proporcionado por la Supervisión, efectuará levantamientos necesarios en el tiempo programado de los trabajos, revisando el replanteo que ejecute el contratista en forma permanente en el sitio de la obra, para que éstos se ejecuten </w:t>
      </w:r>
      <w:proofErr w:type="gramStart"/>
      <w:r w:rsidRPr="00731339">
        <w:rPr>
          <w:rFonts w:ascii="Montserrat" w:eastAsia="ArialUnicodeMS" w:hAnsi="Montserrat" w:cs="Tahoma"/>
          <w:sz w:val="20"/>
          <w:szCs w:val="20"/>
        </w:rPr>
        <w:t>de acuerdo al</w:t>
      </w:r>
      <w:proofErr w:type="gramEnd"/>
      <w:r w:rsidRPr="00731339">
        <w:rPr>
          <w:rFonts w:ascii="Montserrat" w:eastAsia="ArialUnicodeMS" w:hAnsi="Montserrat" w:cs="Tahoma"/>
          <w:sz w:val="20"/>
          <w:szCs w:val="20"/>
        </w:rPr>
        <w:t xml:space="preserve"> catálogo y/o modificaciones autorizadas, para lo cual realizará los servicios topográficos requeridos para la verificación de los trabajos donde se requiera y cálculo de los avances en la construcción de la obra.</w:t>
      </w:r>
    </w:p>
    <w:p w14:paraId="473BBF55" w14:textId="77777777" w:rsidR="00D4598B" w:rsidRPr="00731339" w:rsidRDefault="00D4598B" w:rsidP="00D4598B">
      <w:pPr>
        <w:autoSpaceDE w:val="0"/>
        <w:autoSpaceDN w:val="0"/>
        <w:adjustRightInd w:val="0"/>
        <w:jc w:val="both"/>
        <w:rPr>
          <w:rFonts w:ascii="Montserrat" w:eastAsia="ArialUnicodeMS" w:hAnsi="Montserrat" w:cs="Tahoma"/>
          <w:sz w:val="20"/>
          <w:szCs w:val="20"/>
        </w:rPr>
      </w:pPr>
    </w:p>
    <w:p w14:paraId="5A2807CE" w14:textId="77777777" w:rsidR="00D4598B" w:rsidRPr="00731339" w:rsidRDefault="00D4598B" w:rsidP="00D4598B">
      <w:pPr>
        <w:autoSpaceDE w:val="0"/>
        <w:autoSpaceDN w:val="0"/>
        <w:adjustRightInd w:val="0"/>
        <w:jc w:val="both"/>
        <w:rPr>
          <w:rFonts w:ascii="Montserrat" w:eastAsia="ArialUnicodeMS" w:hAnsi="Montserrat" w:cs="Tahoma"/>
          <w:sz w:val="20"/>
          <w:szCs w:val="20"/>
        </w:rPr>
      </w:pPr>
      <w:r w:rsidRPr="00731339">
        <w:rPr>
          <w:rFonts w:ascii="Montserrat" w:eastAsia="ArialUnicodeMS" w:hAnsi="Montserrat" w:cs="Tahoma"/>
          <w:sz w:val="20"/>
          <w:szCs w:val="20"/>
        </w:rPr>
        <w:t>Realizará el levantamiento de datos y presentará en forma oportuna el informe de los servicios realizados (avances de mantenimiento).</w:t>
      </w:r>
    </w:p>
    <w:p w14:paraId="4CC04134" w14:textId="77777777" w:rsidR="00D4598B" w:rsidRPr="00731339" w:rsidRDefault="00D4598B" w:rsidP="00D4598B">
      <w:pPr>
        <w:autoSpaceDE w:val="0"/>
        <w:autoSpaceDN w:val="0"/>
        <w:adjustRightInd w:val="0"/>
        <w:jc w:val="both"/>
        <w:rPr>
          <w:rFonts w:ascii="Montserrat" w:eastAsia="ArialUnicodeMS" w:hAnsi="Montserrat" w:cs="Tahoma"/>
          <w:sz w:val="20"/>
          <w:szCs w:val="20"/>
        </w:rPr>
      </w:pPr>
    </w:p>
    <w:p w14:paraId="069239CB" w14:textId="77777777" w:rsidR="00D4598B" w:rsidRPr="00731339" w:rsidRDefault="00D4598B" w:rsidP="00D4598B">
      <w:pPr>
        <w:autoSpaceDE w:val="0"/>
        <w:autoSpaceDN w:val="0"/>
        <w:adjustRightInd w:val="0"/>
        <w:jc w:val="both"/>
        <w:rPr>
          <w:rFonts w:ascii="Montserrat" w:eastAsia="ArialUnicodeMS" w:hAnsi="Montserrat" w:cs="Tahoma"/>
          <w:sz w:val="20"/>
          <w:szCs w:val="20"/>
        </w:rPr>
      </w:pPr>
      <w:r w:rsidRPr="00731339">
        <w:rPr>
          <w:rFonts w:ascii="Montserrat" w:eastAsia="ArialUnicodeMS" w:hAnsi="Montserrat" w:cs="Tahoma"/>
          <w:sz w:val="20"/>
          <w:szCs w:val="20"/>
        </w:rPr>
        <w:t>Verificará previo al inicio de las actividades, si fuera necesario, se llevará a cabo el levantamiento d información como mediciones necesarias para la ejecución de los trabajos a supervisar, al mismo tiempo, en su caso buscará alternativas de solución si existiera alguna problemática de cualquier índole, para su posterior autorización y/o comentarios de la Residencia de Servicios.</w:t>
      </w:r>
    </w:p>
    <w:p w14:paraId="32BFC251" w14:textId="77777777" w:rsidR="00D4598B" w:rsidRPr="00731339" w:rsidRDefault="00D4598B" w:rsidP="00D4598B">
      <w:pPr>
        <w:autoSpaceDE w:val="0"/>
        <w:autoSpaceDN w:val="0"/>
        <w:adjustRightInd w:val="0"/>
        <w:jc w:val="both"/>
        <w:rPr>
          <w:rFonts w:ascii="Montserrat" w:eastAsia="ArialUnicodeMS" w:hAnsi="Montserrat" w:cs="Tahoma"/>
          <w:sz w:val="20"/>
          <w:szCs w:val="20"/>
        </w:rPr>
      </w:pPr>
    </w:p>
    <w:p w14:paraId="018E5F4B" w14:textId="77777777" w:rsidR="00D4598B" w:rsidRPr="00731339" w:rsidRDefault="00D4598B" w:rsidP="00D4598B">
      <w:pPr>
        <w:autoSpaceDE w:val="0"/>
        <w:autoSpaceDN w:val="0"/>
        <w:adjustRightInd w:val="0"/>
        <w:jc w:val="both"/>
        <w:rPr>
          <w:rFonts w:ascii="Montserrat" w:eastAsia="ArialUnicodeMS" w:hAnsi="Montserrat" w:cs="Tahoma"/>
          <w:sz w:val="20"/>
          <w:szCs w:val="20"/>
        </w:rPr>
      </w:pPr>
      <w:r w:rsidRPr="00731339">
        <w:rPr>
          <w:rFonts w:ascii="Montserrat" w:eastAsia="ArialUnicodeMS" w:hAnsi="Montserrat" w:cs="Tahoma"/>
          <w:sz w:val="20"/>
          <w:szCs w:val="20"/>
        </w:rPr>
        <w:t>Llevará a cabo el levantamiento de datos de los conceptos ejecutados a efecto de contar con la adecuada medición de volúmenes de obra para fines de Estimación de la obra ejecutada o bien, al final de cada etapa constructiva.</w:t>
      </w:r>
    </w:p>
    <w:p w14:paraId="4DEA66C2" w14:textId="77777777" w:rsidR="00D4598B" w:rsidRPr="00731339" w:rsidRDefault="00D4598B" w:rsidP="00D4598B">
      <w:pPr>
        <w:autoSpaceDE w:val="0"/>
        <w:autoSpaceDN w:val="0"/>
        <w:adjustRightInd w:val="0"/>
        <w:jc w:val="both"/>
        <w:rPr>
          <w:rFonts w:ascii="Montserrat" w:eastAsia="ArialUnicodeMS" w:hAnsi="Montserrat" w:cs="Tahoma"/>
          <w:sz w:val="20"/>
          <w:szCs w:val="20"/>
        </w:rPr>
      </w:pPr>
    </w:p>
    <w:p w14:paraId="34750841" w14:textId="77777777" w:rsidR="00D4598B" w:rsidRPr="00731339" w:rsidRDefault="00D4598B" w:rsidP="00D4598B">
      <w:pPr>
        <w:autoSpaceDE w:val="0"/>
        <w:autoSpaceDN w:val="0"/>
        <w:adjustRightInd w:val="0"/>
        <w:jc w:val="both"/>
        <w:rPr>
          <w:rFonts w:ascii="Montserrat" w:eastAsia="ArialUnicodeMS" w:hAnsi="Montserrat" w:cs="Tahoma"/>
          <w:sz w:val="20"/>
          <w:szCs w:val="20"/>
        </w:rPr>
      </w:pPr>
      <w:r w:rsidRPr="00731339">
        <w:rPr>
          <w:rFonts w:ascii="Montserrat" w:eastAsia="ArialUnicodeMS" w:hAnsi="Montserrat" w:cs="Tahoma"/>
          <w:sz w:val="20"/>
          <w:szCs w:val="20"/>
        </w:rPr>
        <w:t>Coordinará la ejecución de todos los servicios referentes a la topografía requerida para que la obra se ejecute.</w:t>
      </w:r>
    </w:p>
    <w:p w14:paraId="08CA7A83" w14:textId="77777777" w:rsidR="00D4598B" w:rsidRPr="00731339" w:rsidRDefault="00D4598B" w:rsidP="00D4598B">
      <w:pPr>
        <w:autoSpaceDE w:val="0"/>
        <w:autoSpaceDN w:val="0"/>
        <w:adjustRightInd w:val="0"/>
        <w:jc w:val="both"/>
        <w:rPr>
          <w:rFonts w:ascii="Montserrat" w:eastAsia="ArialUnicodeMS" w:hAnsi="Montserrat" w:cs="Tahoma"/>
          <w:sz w:val="20"/>
          <w:szCs w:val="20"/>
        </w:rPr>
      </w:pPr>
    </w:p>
    <w:p w14:paraId="5ACA9F59" w14:textId="77777777" w:rsidR="00D4598B" w:rsidRPr="00731339" w:rsidRDefault="00D4598B" w:rsidP="00D4598B">
      <w:pPr>
        <w:autoSpaceDE w:val="0"/>
        <w:autoSpaceDN w:val="0"/>
        <w:adjustRightInd w:val="0"/>
        <w:jc w:val="both"/>
        <w:rPr>
          <w:rFonts w:ascii="Montserrat" w:eastAsia="ArialUnicodeMS" w:hAnsi="Montserrat" w:cs="Tahoma"/>
          <w:b/>
          <w:sz w:val="20"/>
          <w:szCs w:val="20"/>
        </w:rPr>
      </w:pPr>
      <w:r w:rsidRPr="00731339">
        <w:rPr>
          <w:rFonts w:ascii="Montserrat" w:eastAsia="ArialUnicodeMS" w:hAnsi="Montserrat" w:cs="Tahoma"/>
          <w:b/>
          <w:sz w:val="20"/>
          <w:szCs w:val="20"/>
        </w:rPr>
        <w:t>Criterios de medición y pago</w:t>
      </w:r>
    </w:p>
    <w:p w14:paraId="2A4FF62B" w14:textId="77777777" w:rsidR="00D4598B" w:rsidRPr="00731339" w:rsidRDefault="00D4598B" w:rsidP="00D4598B">
      <w:pPr>
        <w:autoSpaceDE w:val="0"/>
        <w:autoSpaceDN w:val="0"/>
        <w:adjustRightInd w:val="0"/>
        <w:jc w:val="both"/>
        <w:rPr>
          <w:rFonts w:ascii="Montserrat" w:eastAsia="ArialUnicodeMS" w:hAnsi="Montserrat" w:cs="Tahoma"/>
          <w:sz w:val="20"/>
          <w:szCs w:val="20"/>
        </w:rPr>
      </w:pPr>
    </w:p>
    <w:p w14:paraId="58A3AB7B" w14:textId="77777777" w:rsidR="00D4598B" w:rsidRPr="00731339" w:rsidRDefault="00D4598B" w:rsidP="00D4598B">
      <w:pPr>
        <w:autoSpaceDE w:val="0"/>
        <w:autoSpaceDN w:val="0"/>
        <w:adjustRightInd w:val="0"/>
        <w:jc w:val="both"/>
        <w:rPr>
          <w:rFonts w:ascii="Montserrat" w:eastAsia="ArialUnicodeMS" w:hAnsi="Montserrat" w:cs="Tahoma"/>
          <w:sz w:val="20"/>
          <w:szCs w:val="20"/>
        </w:rPr>
      </w:pPr>
      <w:r w:rsidRPr="00731339">
        <w:rPr>
          <w:rFonts w:ascii="Montserrat" w:eastAsia="ArialUnicodeMS" w:hAnsi="Montserrat" w:cs="Tahoma"/>
          <w:sz w:val="20"/>
          <w:szCs w:val="20"/>
        </w:rPr>
        <w:t>Para fines de medición y pago, el Precio Unitario del concepto de trabajo relacionado con este concepto, incluye la remuneración de los servicios profesionales por los cargos que se describen a continuación:</w:t>
      </w:r>
    </w:p>
    <w:p w14:paraId="19F6820D" w14:textId="77777777" w:rsidR="00D4598B" w:rsidRPr="00731339" w:rsidRDefault="00D4598B" w:rsidP="00D4598B">
      <w:pPr>
        <w:autoSpaceDE w:val="0"/>
        <w:autoSpaceDN w:val="0"/>
        <w:adjustRightInd w:val="0"/>
        <w:jc w:val="both"/>
        <w:rPr>
          <w:rFonts w:ascii="Montserrat" w:eastAsia="ArialUnicodeMS" w:hAnsi="Montserrat" w:cs="Tahoma"/>
          <w:sz w:val="20"/>
          <w:szCs w:val="20"/>
        </w:rPr>
      </w:pPr>
    </w:p>
    <w:p w14:paraId="20E7E393" w14:textId="77777777" w:rsidR="00D4598B" w:rsidRPr="00731339" w:rsidRDefault="00D4598B">
      <w:pPr>
        <w:widowControl w:val="0"/>
        <w:numPr>
          <w:ilvl w:val="0"/>
          <w:numId w:val="94"/>
        </w:numPr>
        <w:autoSpaceDE w:val="0"/>
        <w:autoSpaceDN w:val="0"/>
        <w:adjustRightInd w:val="0"/>
        <w:jc w:val="both"/>
        <w:rPr>
          <w:rFonts w:ascii="Montserrat" w:eastAsia="ArialUnicodeMS" w:hAnsi="Montserrat" w:cs="Tahoma"/>
          <w:sz w:val="20"/>
          <w:szCs w:val="20"/>
          <w:lang w:bidi="es-ES"/>
        </w:rPr>
      </w:pPr>
      <w:r w:rsidRPr="00731339">
        <w:rPr>
          <w:rFonts w:ascii="Montserrat" w:eastAsia="ArialUnicodeMS" w:hAnsi="Montserrat" w:cs="Tahoma"/>
          <w:sz w:val="20"/>
          <w:szCs w:val="20"/>
          <w:lang w:bidi="es-ES"/>
        </w:rPr>
        <w:t>Salarios profesionales dentro de la jornada ordinaria de ocho (8) horas y tiempos extraordinarios y adicionales necesarios.</w:t>
      </w:r>
    </w:p>
    <w:p w14:paraId="7B123060" w14:textId="77777777" w:rsidR="00D4598B" w:rsidRPr="00731339" w:rsidRDefault="00D4598B" w:rsidP="00D4598B">
      <w:pPr>
        <w:autoSpaceDE w:val="0"/>
        <w:autoSpaceDN w:val="0"/>
        <w:adjustRightInd w:val="0"/>
        <w:jc w:val="both"/>
        <w:rPr>
          <w:rFonts w:ascii="Montserrat" w:eastAsia="ArialUnicodeMS" w:hAnsi="Montserrat" w:cs="Tahoma"/>
          <w:sz w:val="20"/>
          <w:szCs w:val="20"/>
        </w:rPr>
      </w:pPr>
    </w:p>
    <w:p w14:paraId="03D6D900" w14:textId="77777777" w:rsidR="00D4598B" w:rsidRPr="00731339" w:rsidRDefault="00D4598B" w:rsidP="00D4598B">
      <w:pPr>
        <w:autoSpaceDE w:val="0"/>
        <w:autoSpaceDN w:val="0"/>
        <w:adjustRightInd w:val="0"/>
        <w:jc w:val="both"/>
        <w:rPr>
          <w:rFonts w:ascii="Montserrat" w:eastAsia="ArialUnicodeMS" w:hAnsi="Montserrat" w:cs="Tahoma"/>
          <w:sz w:val="20"/>
          <w:szCs w:val="20"/>
        </w:rPr>
      </w:pPr>
      <w:r w:rsidRPr="00731339">
        <w:rPr>
          <w:rFonts w:ascii="Montserrat" w:eastAsia="ArialUnicodeMS" w:hAnsi="Montserrat" w:cs="Tahoma"/>
          <w:sz w:val="20"/>
          <w:szCs w:val="20"/>
        </w:rPr>
        <w:t>Por lo cual, la Supervisión deberá de considerar los cargos totales originados por los servicios profesionales adecuados y necesarios, herramienta, equipo de oficina y materiales para la ejecución de los conceptos de trabajo de acuerdo con el Programa.</w:t>
      </w:r>
    </w:p>
    <w:p w14:paraId="644F8DDE" w14:textId="77777777" w:rsidR="00D4598B" w:rsidRPr="00731339" w:rsidRDefault="00D4598B" w:rsidP="00D4598B">
      <w:pPr>
        <w:autoSpaceDE w:val="0"/>
        <w:autoSpaceDN w:val="0"/>
        <w:adjustRightInd w:val="0"/>
        <w:jc w:val="both"/>
        <w:rPr>
          <w:rFonts w:ascii="Montserrat" w:eastAsia="ArialUnicodeMS" w:hAnsi="Montserrat" w:cs="Tahoma"/>
          <w:sz w:val="20"/>
          <w:szCs w:val="20"/>
        </w:rPr>
      </w:pPr>
    </w:p>
    <w:p w14:paraId="5B0278AE" w14:textId="77777777" w:rsidR="00D4598B" w:rsidRPr="00731339" w:rsidRDefault="00D4598B" w:rsidP="00D4598B">
      <w:pPr>
        <w:autoSpaceDE w:val="0"/>
        <w:autoSpaceDN w:val="0"/>
        <w:adjustRightInd w:val="0"/>
        <w:jc w:val="both"/>
        <w:rPr>
          <w:rFonts w:ascii="Montserrat" w:eastAsia="ArialUnicodeMS" w:hAnsi="Montserrat" w:cs="Tahoma"/>
          <w:sz w:val="20"/>
          <w:szCs w:val="20"/>
        </w:rPr>
      </w:pPr>
      <w:r w:rsidRPr="00731339">
        <w:rPr>
          <w:rFonts w:ascii="Montserrat" w:eastAsia="ArialUnicodeMS" w:hAnsi="Montserrat" w:cs="Tahoma"/>
          <w:sz w:val="20"/>
          <w:szCs w:val="20"/>
        </w:rPr>
        <w:t xml:space="preserve">Queda estipulado que el personal será sujeto de pago, solamente cuando exista autorización previa de la Residencia de Servicios y que, a juicio de ésta, haya desarrollado los servicios asignados en forma satisfactoria y que dichos recursos hayan permanecido en la zona de la obra de mantenimiento, para lo cual se deberá comprobar e implementar un sistema de control de asistencia; así mismo se indica que NO será motivo de pago adicional, que la Supervisión de Obra tenga que rectificar o modificar parte del informe. Por tener observaciones por parte del Residente. </w:t>
      </w:r>
    </w:p>
    <w:p w14:paraId="08DC8ECB" w14:textId="77777777" w:rsidR="00D4598B" w:rsidRPr="00731339" w:rsidRDefault="00D4598B" w:rsidP="00D4598B">
      <w:pPr>
        <w:autoSpaceDE w:val="0"/>
        <w:autoSpaceDN w:val="0"/>
        <w:adjustRightInd w:val="0"/>
        <w:jc w:val="both"/>
        <w:rPr>
          <w:rFonts w:ascii="Montserrat" w:eastAsia="ArialUnicodeMS" w:hAnsi="Montserrat" w:cs="Tahoma"/>
          <w:b/>
          <w:bCs/>
          <w:sz w:val="20"/>
          <w:szCs w:val="20"/>
        </w:rPr>
      </w:pPr>
    </w:p>
    <w:p w14:paraId="105EC496" w14:textId="77777777" w:rsidR="00D4598B" w:rsidRPr="00731339" w:rsidRDefault="00D4598B" w:rsidP="00D4598B">
      <w:pPr>
        <w:jc w:val="both"/>
        <w:rPr>
          <w:rFonts w:ascii="Montserrat" w:hAnsi="Montserrat" w:cs="Tahoma"/>
          <w:sz w:val="20"/>
          <w:szCs w:val="20"/>
        </w:rPr>
      </w:pPr>
      <w:r w:rsidRPr="00731339">
        <w:rPr>
          <w:rFonts w:ascii="Montserrat" w:hAnsi="Montserrat" w:cs="Tahoma"/>
          <w:sz w:val="20"/>
          <w:szCs w:val="20"/>
        </w:rPr>
        <w:t>El pago del personal será por jornal considerando el tiempo total para determinar la correcta ejecución de los trabajos por mes calendario (MES) de ejecución de los trabajos</w:t>
      </w:r>
    </w:p>
    <w:p w14:paraId="1EA862DF" w14:textId="77777777" w:rsidR="00D4598B" w:rsidRPr="00731339" w:rsidRDefault="00D4598B" w:rsidP="00D4598B">
      <w:pPr>
        <w:jc w:val="both"/>
        <w:rPr>
          <w:rFonts w:ascii="Montserrat" w:hAnsi="Montserrat" w:cs="Tahoma"/>
          <w:sz w:val="20"/>
          <w:szCs w:val="20"/>
        </w:rPr>
      </w:pPr>
    </w:p>
    <w:p w14:paraId="3CE5B737" w14:textId="77777777" w:rsidR="00D4598B" w:rsidRPr="00731339" w:rsidRDefault="00D4598B" w:rsidP="00D4598B">
      <w:pPr>
        <w:jc w:val="both"/>
        <w:rPr>
          <w:rFonts w:ascii="Montserrat" w:hAnsi="Montserrat" w:cs="Tahoma"/>
          <w:sz w:val="20"/>
          <w:szCs w:val="20"/>
        </w:rPr>
      </w:pPr>
      <w:r w:rsidRPr="00731339">
        <w:rPr>
          <w:rFonts w:ascii="Montserrat" w:hAnsi="Montserrat" w:cs="Tahoma"/>
          <w:sz w:val="20"/>
          <w:szCs w:val="20"/>
        </w:rPr>
        <w:t xml:space="preserve">Para fines de medición y pago, el costo de este personal comprende el total de jornales de ejecución del trabajo por mes calendario además de considerar el costo por los materiales necesarios, </w:t>
      </w:r>
      <w:r w:rsidRPr="00731339">
        <w:rPr>
          <w:rFonts w:ascii="Montserrat" w:hAnsi="Montserrat" w:cs="Tahoma"/>
          <w:sz w:val="20"/>
          <w:szCs w:val="20"/>
        </w:rPr>
        <w:lastRenderedPageBreak/>
        <w:t>herramienta equipo científico e informático y lo comprendido por costos indirectos, costos por financiamiento, utilidad y cargos adicionales, la Supervisión deberá de considerar los cargos totales originados por los servicios profesionales adecuados y necesarios, herramienta, equipo de oficina y materiales necesarios para la ejecución de las actividades propias de este personal conforme al Programa de Servicios Presentado.</w:t>
      </w:r>
    </w:p>
    <w:p w14:paraId="53B28748" w14:textId="77777777" w:rsidR="00D4598B" w:rsidRPr="00731339" w:rsidRDefault="00D4598B" w:rsidP="00D4598B">
      <w:pPr>
        <w:autoSpaceDE w:val="0"/>
        <w:autoSpaceDN w:val="0"/>
        <w:adjustRightInd w:val="0"/>
        <w:jc w:val="both"/>
        <w:rPr>
          <w:rFonts w:ascii="Montserrat" w:eastAsia="ArialUnicodeMS" w:hAnsi="Montserrat" w:cs="Tahoma"/>
          <w:b/>
          <w:bCs/>
          <w:sz w:val="20"/>
          <w:szCs w:val="20"/>
        </w:rPr>
      </w:pPr>
    </w:p>
    <w:p w14:paraId="02FCA7E2" w14:textId="77777777" w:rsidR="00D4598B" w:rsidRPr="00731339" w:rsidRDefault="00D4598B" w:rsidP="00D4598B">
      <w:pPr>
        <w:autoSpaceDE w:val="0"/>
        <w:autoSpaceDN w:val="0"/>
        <w:adjustRightInd w:val="0"/>
        <w:rPr>
          <w:rFonts w:ascii="Montserrat" w:eastAsiaTheme="majorEastAsia" w:hAnsi="Montserrat" w:cs="Tahoma"/>
          <w:b/>
          <w:bCs/>
          <w:sz w:val="20"/>
          <w:szCs w:val="20"/>
        </w:rPr>
      </w:pPr>
      <w:bookmarkStart w:id="1583" w:name="_Toc39505339"/>
      <w:r w:rsidRPr="00731339">
        <w:rPr>
          <w:rFonts w:ascii="Montserrat" w:eastAsiaTheme="majorEastAsia" w:hAnsi="Montserrat" w:cs="Tahoma"/>
          <w:b/>
          <w:bCs/>
          <w:sz w:val="20"/>
          <w:szCs w:val="20"/>
        </w:rPr>
        <w:t>Concepto No. 5 y 9</w:t>
      </w:r>
    </w:p>
    <w:p w14:paraId="31C12A99" w14:textId="77777777" w:rsidR="00D4598B" w:rsidRPr="00731339" w:rsidRDefault="00D4598B" w:rsidP="00D4598B">
      <w:pPr>
        <w:autoSpaceDE w:val="0"/>
        <w:autoSpaceDN w:val="0"/>
        <w:adjustRightInd w:val="0"/>
        <w:rPr>
          <w:rFonts w:ascii="Montserrat" w:eastAsiaTheme="majorEastAsia" w:hAnsi="Montserrat" w:cs="Tahoma"/>
          <w:b/>
          <w:bCs/>
          <w:sz w:val="20"/>
          <w:szCs w:val="20"/>
        </w:rPr>
      </w:pPr>
      <w:r w:rsidRPr="00731339">
        <w:rPr>
          <w:rFonts w:ascii="Montserrat" w:eastAsiaTheme="majorEastAsia" w:hAnsi="Montserrat" w:cs="Tahoma"/>
          <w:b/>
          <w:bCs/>
          <w:sz w:val="20"/>
          <w:szCs w:val="20"/>
        </w:rPr>
        <w:t xml:space="preserve">CODIFICACIÓN: </w:t>
      </w:r>
      <w:proofErr w:type="spellStart"/>
      <w:r w:rsidRPr="00731339">
        <w:rPr>
          <w:rFonts w:ascii="Montserrat" w:eastAsiaTheme="majorEastAsia" w:hAnsi="Montserrat" w:cs="Tahoma"/>
          <w:b/>
          <w:bCs/>
          <w:sz w:val="20"/>
          <w:szCs w:val="20"/>
        </w:rPr>
        <w:t>SPR5</w:t>
      </w:r>
      <w:proofErr w:type="spellEnd"/>
      <w:r w:rsidRPr="00731339">
        <w:rPr>
          <w:rFonts w:ascii="Montserrat" w:eastAsiaTheme="majorEastAsia" w:hAnsi="Montserrat" w:cs="Tahoma"/>
          <w:b/>
          <w:bCs/>
          <w:sz w:val="20"/>
          <w:szCs w:val="20"/>
        </w:rPr>
        <w:t xml:space="preserve"> y </w:t>
      </w:r>
      <w:proofErr w:type="spellStart"/>
      <w:r w:rsidRPr="00731339">
        <w:rPr>
          <w:rFonts w:ascii="Montserrat" w:eastAsiaTheme="majorEastAsia" w:hAnsi="Montserrat" w:cs="Tahoma"/>
          <w:b/>
          <w:bCs/>
          <w:sz w:val="20"/>
          <w:szCs w:val="20"/>
        </w:rPr>
        <w:t>SPR9</w:t>
      </w:r>
      <w:proofErr w:type="spellEnd"/>
    </w:p>
    <w:p w14:paraId="5A8BEA7A" w14:textId="77777777" w:rsidR="00D4598B" w:rsidRPr="00731339" w:rsidRDefault="00D4598B" w:rsidP="00D4598B">
      <w:pPr>
        <w:autoSpaceDE w:val="0"/>
        <w:autoSpaceDN w:val="0"/>
        <w:adjustRightInd w:val="0"/>
        <w:rPr>
          <w:rFonts w:ascii="Montserrat" w:eastAsiaTheme="majorEastAsia" w:hAnsi="Montserrat" w:cs="Tahoma"/>
          <w:b/>
          <w:bCs/>
          <w:sz w:val="20"/>
          <w:szCs w:val="20"/>
        </w:rPr>
      </w:pPr>
      <w:r w:rsidRPr="00731339">
        <w:rPr>
          <w:rFonts w:ascii="Montserrat" w:eastAsiaTheme="majorEastAsia" w:hAnsi="Montserrat" w:cs="Tahoma"/>
          <w:b/>
          <w:bCs/>
          <w:sz w:val="20"/>
          <w:szCs w:val="20"/>
        </w:rPr>
        <w:t xml:space="preserve">ESPECIFICACIÓN: </w:t>
      </w:r>
      <w:proofErr w:type="spellStart"/>
      <w:r w:rsidRPr="00731339">
        <w:rPr>
          <w:rFonts w:ascii="Montserrat" w:eastAsiaTheme="majorEastAsia" w:hAnsi="Montserrat" w:cs="Tahoma"/>
          <w:b/>
          <w:bCs/>
          <w:sz w:val="20"/>
          <w:szCs w:val="20"/>
        </w:rPr>
        <w:t>SPREAPU</w:t>
      </w:r>
      <w:proofErr w:type="spellEnd"/>
      <w:r w:rsidRPr="00731339">
        <w:rPr>
          <w:rFonts w:ascii="Montserrat" w:eastAsiaTheme="majorEastAsia" w:hAnsi="Montserrat" w:cs="Tahoma"/>
          <w:b/>
          <w:bCs/>
          <w:sz w:val="20"/>
          <w:szCs w:val="20"/>
        </w:rPr>
        <w:t xml:space="preserve"> -001 y </w:t>
      </w:r>
      <w:proofErr w:type="spellStart"/>
      <w:r w:rsidRPr="00731339">
        <w:rPr>
          <w:rFonts w:ascii="Montserrat" w:eastAsiaTheme="majorEastAsia" w:hAnsi="Montserrat" w:cs="Tahoma"/>
          <w:b/>
          <w:bCs/>
          <w:sz w:val="20"/>
          <w:szCs w:val="20"/>
        </w:rPr>
        <w:t>SPREAPU</w:t>
      </w:r>
      <w:proofErr w:type="spellEnd"/>
      <w:r w:rsidRPr="00731339">
        <w:rPr>
          <w:rFonts w:ascii="Montserrat" w:eastAsiaTheme="majorEastAsia" w:hAnsi="Montserrat" w:cs="Tahoma"/>
          <w:b/>
          <w:bCs/>
          <w:sz w:val="20"/>
          <w:szCs w:val="20"/>
        </w:rPr>
        <w:t xml:space="preserve"> -002</w:t>
      </w:r>
    </w:p>
    <w:p w14:paraId="44AF3252" w14:textId="77777777" w:rsidR="00D4598B" w:rsidRPr="00731339" w:rsidRDefault="00D4598B" w:rsidP="00D4598B">
      <w:pPr>
        <w:autoSpaceDE w:val="0"/>
        <w:autoSpaceDN w:val="0"/>
        <w:adjustRightInd w:val="0"/>
        <w:rPr>
          <w:rFonts w:ascii="Montserrat" w:hAnsi="Montserrat" w:cs="Tahoma"/>
          <w:sz w:val="20"/>
          <w:szCs w:val="20"/>
        </w:rPr>
      </w:pPr>
      <w:r w:rsidRPr="00731339">
        <w:rPr>
          <w:rFonts w:ascii="Montserrat" w:eastAsiaTheme="majorEastAsia" w:hAnsi="Montserrat" w:cs="Tahoma"/>
          <w:b/>
          <w:bCs/>
          <w:sz w:val="20"/>
          <w:szCs w:val="20"/>
        </w:rPr>
        <w:t xml:space="preserve">DESCRIPCIÓN: </w:t>
      </w:r>
      <w:proofErr w:type="spellStart"/>
      <w:r w:rsidRPr="00731339">
        <w:rPr>
          <w:rFonts w:ascii="Montserrat" w:hAnsi="Montserrat" w:cs="Arial"/>
          <w:sz w:val="20"/>
          <w:szCs w:val="20"/>
        </w:rPr>
        <w:t>ANÁLISTA</w:t>
      </w:r>
      <w:proofErr w:type="spellEnd"/>
      <w:r w:rsidRPr="00731339">
        <w:rPr>
          <w:rFonts w:ascii="Montserrat" w:hAnsi="Montserrat" w:cs="Arial"/>
          <w:sz w:val="20"/>
          <w:szCs w:val="20"/>
        </w:rPr>
        <w:t xml:space="preserve"> DE COSTOS Y PRECIOS UNITARIOS</w:t>
      </w:r>
    </w:p>
    <w:p w14:paraId="102A5221" w14:textId="77777777" w:rsidR="00D4598B" w:rsidRPr="00731339" w:rsidRDefault="00D4598B" w:rsidP="00D4598B">
      <w:pPr>
        <w:jc w:val="both"/>
        <w:rPr>
          <w:rFonts w:ascii="Montserrat" w:hAnsi="Montserrat" w:cs="Tahoma"/>
          <w:sz w:val="20"/>
          <w:szCs w:val="20"/>
        </w:rPr>
      </w:pPr>
    </w:p>
    <w:p w14:paraId="429D6367" w14:textId="77777777" w:rsidR="00D4598B" w:rsidRPr="00731339" w:rsidRDefault="00D4598B" w:rsidP="00D4598B">
      <w:pPr>
        <w:widowControl w:val="0"/>
        <w:autoSpaceDE w:val="0"/>
        <w:autoSpaceDN w:val="0"/>
        <w:jc w:val="both"/>
        <w:rPr>
          <w:rFonts w:ascii="Montserrat" w:hAnsi="Montserrat" w:cs="Tahoma"/>
          <w:b/>
          <w:sz w:val="20"/>
          <w:szCs w:val="20"/>
          <w:lang w:bidi="es-ES"/>
        </w:rPr>
      </w:pPr>
      <w:r w:rsidRPr="00731339">
        <w:rPr>
          <w:rFonts w:ascii="Montserrat" w:hAnsi="Montserrat" w:cs="Tahoma"/>
          <w:b/>
          <w:sz w:val="20"/>
          <w:szCs w:val="20"/>
          <w:lang w:bidi="es-ES"/>
        </w:rPr>
        <w:t>Definición</w:t>
      </w:r>
    </w:p>
    <w:p w14:paraId="2AFB2EBA" w14:textId="77777777" w:rsidR="00D4598B" w:rsidRPr="00731339" w:rsidRDefault="00D4598B" w:rsidP="00D4598B">
      <w:pPr>
        <w:widowControl w:val="0"/>
        <w:autoSpaceDE w:val="0"/>
        <w:autoSpaceDN w:val="0"/>
        <w:jc w:val="both"/>
        <w:rPr>
          <w:rFonts w:ascii="Montserrat" w:hAnsi="Montserrat" w:cs="Tahoma"/>
          <w:sz w:val="20"/>
          <w:szCs w:val="20"/>
          <w:lang w:bidi="es-ES"/>
        </w:rPr>
      </w:pPr>
    </w:p>
    <w:p w14:paraId="013C53EA" w14:textId="77777777" w:rsidR="00D4598B" w:rsidRPr="00731339" w:rsidRDefault="00D4598B" w:rsidP="00D4598B">
      <w:pPr>
        <w:widowControl w:val="0"/>
        <w:autoSpaceDE w:val="0"/>
        <w:autoSpaceDN w:val="0"/>
        <w:jc w:val="both"/>
        <w:rPr>
          <w:rFonts w:ascii="Montserrat" w:hAnsi="Montserrat" w:cs="Tahoma"/>
          <w:sz w:val="20"/>
          <w:szCs w:val="20"/>
          <w:lang w:bidi="es-ES"/>
        </w:rPr>
      </w:pPr>
      <w:r w:rsidRPr="00731339">
        <w:rPr>
          <w:rFonts w:ascii="Montserrat" w:hAnsi="Montserrat" w:cs="Tahoma"/>
          <w:sz w:val="20"/>
          <w:szCs w:val="20"/>
          <w:lang w:bidi="es-ES"/>
        </w:rPr>
        <w:t>Ingeniero Civil, Ingeniero Arquitecto o Arquitecto titulado, con experiencia mínima de 3 años en el ejercicio de la profesión y conocimiento en precios unitarios, ajuste de costos, precios unitarios extraordinarios, etc. En proyectos de infraestructura en obras civiles de casetas de transmisión de televisión digital terrestre, mantenimiento de obras similares a la obra a supervisar, así como de construcción de edificios de departamentos, de obras de infraestructura de gran importancia, en donde se hayan suministrado e instalado y realizado instalaciones eléctricas de media tensión, equipos de transmisión, plantas de emergencia, subestaciones, y transformadores comprobando su participación en la construcción y/o supervisión de obras civiles o electromecánicas a nivel jefe de supervisión, supervisor, residente de obra, o mayor jerarquía: relacionados con obras de iguales o similares a los de la presente licitación.</w:t>
      </w:r>
    </w:p>
    <w:p w14:paraId="026BF048" w14:textId="77777777" w:rsidR="00D4598B" w:rsidRPr="00731339" w:rsidRDefault="00D4598B" w:rsidP="00D4598B">
      <w:pPr>
        <w:widowControl w:val="0"/>
        <w:autoSpaceDE w:val="0"/>
        <w:autoSpaceDN w:val="0"/>
        <w:jc w:val="both"/>
        <w:rPr>
          <w:rFonts w:ascii="Montserrat" w:hAnsi="Montserrat" w:cs="Tahoma"/>
          <w:sz w:val="20"/>
          <w:szCs w:val="20"/>
          <w:lang w:bidi="es-ES"/>
        </w:rPr>
      </w:pPr>
    </w:p>
    <w:p w14:paraId="01EDBD72" w14:textId="77777777" w:rsidR="00D4598B" w:rsidRPr="00731339" w:rsidRDefault="00D4598B" w:rsidP="00D4598B">
      <w:pPr>
        <w:widowControl w:val="0"/>
        <w:autoSpaceDE w:val="0"/>
        <w:autoSpaceDN w:val="0"/>
        <w:jc w:val="both"/>
        <w:rPr>
          <w:rFonts w:ascii="Montserrat" w:hAnsi="Montserrat" w:cs="Tahoma"/>
          <w:sz w:val="20"/>
          <w:szCs w:val="20"/>
          <w:lang w:bidi="es-ES"/>
        </w:rPr>
      </w:pPr>
      <w:r w:rsidRPr="00731339">
        <w:rPr>
          <w:rFonts w:ascii="Montserrat" w:hAnsi="Montserrat" w:cs="Tahoma"/>
          <w:sz w:val="20"/>
          <w:szCs w:val="20"/>
          <w:lang w:bidi="es-ES"/>
        </w:rPr>
        <w:t xml:space="preserve">Con conocimiento pleno de la normatividad vigente, las normas y especificaciones de construcción e instalaciones de la Residencia de Servicios y demás disposiciones aplicables en la </w:t>
      </w:r>
      <w:proofErr w:type="spellStart"/>
      <w:r w:rsidRPr="00731339">
        <w:rPr>
          <w:rFonts w:ascii="Montserrat" w:hAnsi="Montserrat" w:cs="Tahoma"/>
          <w:sz w:val="20"/>
          <w:szCs w:val="20"/>
          <w:lang w:bidi="es-ES"/>
        </w:rPr>
        <w:t>LOPySRM</w:t>
      </w:r>
      <w:proofErr w:type="spellEnd"/>
      <w:r w:rsidRPr="00731339">
        <w:rPr>
          <w:rFonts w:ascii="Montserrat" w:hAnsi="Montserrat" w:cs="Tahoma"/>
          <w:sz w:val="20"/>
          <w:szCs w:val="20"/>
          <w:lang w:bidi="es-ES"/>
        </w:rPr>
        <w:t xml:space="preserve"> y su reglamento.</w:t>
      </w:r>
    </w:p>
    <w:p w14:paraId="188981BD" w14:textId="77777777" w:rsidR="00D4598B" w:rsidRPr="00731339" w:rsidRDefault="00D4598B" w:rsidP="00D4598B">
      <w:pPr>
        <w:widowControl w:val="0"/>
        <w:autoSpaceDE w:val="0"/>
        <w:autoSpaceDN w:val="0"/>
        <w:jc w:val="both"/>
        <w:rPr>
          <w:rFonts w:ascii="Montserrat" w:hAnsi="Montserrat" w:cs="Tahoma"/>
          <w:sz w:val="20"/>
          <w:szCs w:val="20"/>
          <w:lang w:bidi="es-ES"/>
        </w:rPr>
      </w:pPr>
    </w:p>
    <w:p w14:paraId="6E42E727" w14:textId="77777777" w:rsidR="00D4598B" w:rsidRPr="00731339" w:rsidRDefault="00D4598B" w:rsidP="00D4598B">
      <w:pPr>
        <w:widowControl w:val="0"/>
        <w:autoSpaceDE w:val="0"/>
        <w:autoSpaceDN w:val="0"/>
        <w:jc w:val="both"/>
        <w:rPr>
          <w:rFonts w:ascii="Montserrat" w:hAnsi="Montserrat" w:cs="Tahoma"/>
          <w:sz w:val="20"/>
          <w:szCs w:val="20"/>
          <w:lang w:bidi="es-ES"/>
        </w:rPr>
      </w:pPr>
      <w:r w:rsidRPr="00731339">
        <w:rPr>
          <w:rFonts w:ascii="Montserrat" w:hAnsi="Montserrat" w:cs="Tahoma"/>
          <w:sz w:val="20"/>
          <w:szCs w:val="20"/>
          <w:lang w:bidi="es-ES"/>
        </w:rPr>
        <w:t>Tener conocimientos en procedimientos para revisión de precios unitarios extraordinarios y reclamaciones en general.</w:t>
      </w:r>
    </w:p>
    <w:p w14:paraId="17AAAC72" w14:textId="77777777" w:rsidR="00D4598B" w:rsidRPr="00731339" w:rsidRDefault="00D4598B" w:rsidP="00D4598B">
      <w:pPr>
        <w:widowControl w:val="0"/>
        <w:autoSpaceDE w:val="0"/>
        <w:autoSpaceDN w:val="0"/>
        <w:jc w:val="both"/>
        <w:rPr>
          <w:rFonts w:ascii="Montserrat" w:hAnsi="Montserrat" w:cs="Tahoma"/>
          <w:sz w:val="20"/>
          <w:szCs w:val="20"/>
          <w:lang w:bidi="es-ES"/>
        </w:rPr>
      </w:pPr>
    </w:p>
    <w:p w14:paraId="09A64CD6" w14:textId="77777777" w:rsidR="00D4598B" w:rsidRPr="00731339" w:rsidRDefault="00D4598B" w:rsidP="00D4598B">
      <w:pPr>
        <w:autoSpaceDE w:val="0"/>
        <w:autoSpaceDN w:val="0"/>
        <w:adjustRightInd w:val="0"/>
        <w:jc w:val="both"/>
        <w:rPr>
          <w:rFonts w:ascii="Montserrat" w:eastAsia="ArialUnicodeMS" w:hAnsi="Montserrat" w:cs="Tahoma"/>
          <w:b/>
          <w:sz w:val="20"/>
          <w:szCs w:val="20"/>
          <w:lang w:eastAsia="en-US"/>
        </w:rPr>
      </w:pPr>
      <w:r w:rsidRPr="00731339">
        <w:rPr>
          <w:rFonts w:ascii="Montserrat" w:eastAsia="ArialUnicodeMS" w:hAnsi="Montserrat" w:cs="Tahoma"/>
          <w:b/>
          <w:sz w:val="20"/>
          <w:szCs w:val="20"/>
        </w:rPr>
        <w:t>Alcances y funciones enunciativas, más no limitativas.</w:t>
      </w:r>
    </w:p>
    <w:p w14:paraId="4BDE62CB" w14:textId="77777777" w:rsidR="00D4598B" w:rsidRPr="00731339" w:rsidRDefault="00D4598B" w:rsidP="00D4598B">
      <w:pPr>
        <w:widowControl w:val="0"/>
        <w:autoSpaceDE w:val="0"/>
        <w:autoSpaceDN w:val="0"/>
        <w:jc w:val="both"/>
        <w:rPr>
          <w:rFonts w:ascii="Montserrat" w:hAnsi="Montserrat" w:cs="Tahoma"/>
          <w:sz w:val="20"/>
          <w:szCs w:val="20"/>
          <w:lang w:bidi="es-ES"/>
        </w:rPr>
      </w:pPr>
    </w:p>
    <w:p w14:paraId="2D80D04D" w14:textId="77777777" w:rsidR="00D4598B" w:rsidRPr="00731339" w:rsidRDefault="00D4598B" w:rsidP="00D4598B">
      <w:pPr>
        <w:autoSpaceDE w:val="0"/>
        <w:autoSpaceDN w:val="0"/>
        <w:adjustRightInd w:val="0"/>
        <w:jc w:val="both"/>
        <w:rPr>
          <w:rFonts w:ascii="Montserrat" w:eastAsia="ArialUnicodeMS" w:hAnsi="Montserrat" w:cs="Tahoma"/>
          <w:sz w:val="20"/>
          <w:szCs w:val="20"/>
          <w:lang w:eastAsia="en-US"/>
        </w:rPr>
      </w:pPr>
      <w:r w:rsidRPr="00731339">
        <w:rPr>
          <w:rFonts w:ascii="Montserrat" w:eastAsia="ArialUnicodeMS" w:hAnsi="Montserrat" w:cs="Tahoma"/>
          <w:sz w:val="20"/>
          <w:szCs w:val="20"/>
        </w:rPr>
        <w:t>Personal profesional que se encargará directamente de los servicios relacionados con la supervisión permanente en el sitio de las obras, a fin de verificar que éstas se ejecuten de acuerdo con el programa de ejecución, al proyecto y/o a las modificaciones autorizadas, conforme a las normas de construcción e instalaciones y según las especificaciones técnicas particulares de construcción de las obras:</w:t>
      </w:r>
    </w:p>
    <w:p w14:paraId="41C3E98C" w14:textId="77777777" w:rsidR="00D4598B" w:rsidRPr="00731339" w:rsidRDefault="00D4598B" w:rsidP="00D4598B">
      <w:pPr>
        <w:autoSpaceDE w:val="0"/>
        <w:autoSpaceDN w:val="0"/>
        <w:adjustRightInd w:val="0"/>
        <w:jc w:val="both"/>
        <w:rPr>
          <w:rFonts w:ascii="Montserrat" w:eastAsia="ArialUnicodeMS" w:hAnsi="Montserrat" w:cs="Tahoma"/>
          <w:sz w:val="20"/>
          <w:szCs w:val="20"/>
        </w:rPr>
      </w:pPr>
    </w:p>
    <w:p w14:paraId="13E375F4" w14:textId="77777777" w:rsidR="00D4598B" w:rsidRPr="00731339" w:rsidRDefault="00D4598B">
      <w:pPr>
        <w:widowControl w:val="0"/>
        <w:numPr>
          <w:ilvl w:val="0"/>
          <w:numId w:val="90"/>
        </w:numPr>
        <w:autoSpaceDE w:val="0"/>
        <w:autoSpaceDN w:val="0"/>
        <w:adjustRightInd w:val="0"/>
        <w:jc w:val="both"/>
        <w:rPr>
          <w:rFonts w:ascii="Montserrat" w:eastAsia="ArialUnicodeMS" w:hAnsi="Montserrat" w:cs="Tahoma"/>
          <w:sz w:val="20"/>
          <w:szCs w:val="20"/>
          <w:lang w:bidi="es-ES"/>
        </w:rPr>
      </w:pPr>
      <w:r w:rsidRPr="00731339">
        <w:rPr>
          <w:rFonts w:ascii="Montserrat" w:eastAsia="ArialUnicodeMS" w:hAnsi="Montserrat" w:cs="Tahoma"/>
          <w:sz w:val="20"/>
          <w:szCs w:val="20"/>
          <w:lang w:bidi="es-ES"/>
        </w:rPr>
        <w:t xml:space="preserve">Mantendrá bajo su control el avance de volúmenes de excavaciones, de colocación de concreto, de estructuras, etc. Efectuará los cálculos de volúmenes de la obra ejecutada, generará el diario de obra. elaborará y </w:t>
      </w:r>
      <w:proofErr w:type="gramStart"/>
      <w:r w:rsidRPr="00731339">
        <w:rPr>
          <w:rFonts w:ascii="Montserrat" w:eastAsia="ArialUnicodeMS" w:hAnsi="Montserrat" w:cs="Tahoma"/>
          <w:sz w:val="20"/>
          <w:szCs w:val="20"/>
          <w:lang w:bidi="es-ES"/>
        </w:rPr>
        <w:t>llevara</w:t>
      </w:r>
      <w:proofErr w:type="gramEnd"/>
      <w:r w:rsidRPr="00731339">
        <w:rPr>
          <w:rFonts w:ascii="Montserrat" w:eastAsia="ArialUnicodeMS" w:hAnsi="Montserrat" w:cs="Tahoma"/>
          <w:sz w:val="20"/>
          <w:szCs w:val="20"/>
          <w:lang w:bidi="es-ES"/>
        </w:rPr>
        <w:t xml:space="preserve"> el seguimiento de las estimaciones, revisión y autorización de precios unitarios, precios unitarios extraordinarios ajustes de costos, etc.</w:t>
      </w:r>
    </w:p>
    <w:p w14:paraId="1830E02B" w14:textId="77777777" w:rsidR="00D4598B" w:rsidRPr="00731339" w:rsidRDefault="00D4598B" w:rsidP="00D4598B">
      <w:pPr>
        <w:widowControl w:val="0"/>
        <w:autoSpaceDE w:val="0"/>
        <w:autoSpaceDN w:val="0"/>
        <w:adjustRightInd w:val="0"/>
        <w:ind w:left="720"/>
        <w:jc w:val="both"/>
        <w:rPr>
          <w:rFonts w:ascii="Montserrat" w:eastAsia="ArialUnicodeMS" w:hAnsi="Montserrat" w:cs="Tahoma"/>
          <w:sz w:val="20"/>
          <w:szCs w:val="20"/>
          <w:lang w:bidi="es-ES"/>
        </w:rPr>
      </w:pPr>
    </w:p>
    <w:p w14:paraId="261492E3" w14:textId="77777777" w:rsidR="00D4598B" w:rsidRPr="00731339" w:rsidRDefault="00D4598B">
      <w:pPr>
        <w:widowControl w:val="0"/>
        <w:numPr>
          <w:ilvl w:val="0"/>
          <w:numId w:val="91"/>
        </w:numPr>
        <w:autoSpaceDE w:val="0"/>
        <w:autoSpaceDN w:val="0"/>
        <w:adjustRightInd w:val="0"/>
        <w:jc w:val="both"/>
        <w:rPr>
          <w:rFonts w:ascii="Montserrat" w:eastAsia="ArialUnicodeMS" w:hAnsi="Montserrat" w:cs="Tahoma"/>
          <w:sz w:val="20"/>
          <w:szCs w:val="20"/>
          <w:lang w:bidi="es-ES"/>
        </w:rPr>
      </w:pPr>
      <w:r w:rsidRPr="00731339">
        <w:rPr>
          <w:rFonts w:ascii="Montserrat" w:eastAsia="ArialUnicodeMS" w:hAnsi="Montserrat" w:cs="Tahoma"/>
          <w:sz w:val="20"/>
          <w:szCs w:val="20"/>
          <w:lang w:bidi="es-ES"/>
        </w:rPr>
        <w:t xml:space="preserve">Recopilará, procesará y presentará con periodicidad diaria, semanal y mensual o según instrucciones de la Residencia, toda la información derivada de la supervisión e inspección </w:t>
      </w:r>
      <w:r w:rsidRPr="00731339">
        <w:rPr>
          <w:rFonts w:ascii="Montserrat" w:eastAsia="ArialUnicodeMS" w:hAnsi="Montserrat" w:cs="Tahoma"/>
          <w:sz w:val="20"/>
          <w:szCs w:val="20"/>
          <w:lang w:bidi="es-ES"/>
        </w:rPr>
        <w:lastRenderedPageBreak/>
        <w:t>de las obras llevará a cabo el procesamiento de la información generada a fin de elaborar los Reportes de Avances.</w:t>
      </w:r>
    </w:p>
    <w:p w14:paraId="7E53C9F4" w14:textId="77777777" w:rsidR="00D4598B" w:rsidRPr="00731339" w:rsidRDefault="00D4598B" w:rsidP="00D4598B">
      <w:pPr>
        <w:widowControl w:val="0"/>
        <w:autoSpaceDE w:val="0"/>
        <w:autoSpaceDN w:val="0"/>
        <w:adjustRightInd w:val="0"/>
        <w:ind w:left="720"/>
        <w:jc w:val="both"/>
        <w:rPr>
          <w:rFonts w:ascii="Montserrat" w:eastAsia="ArialUnicodeMS" w:hAnsi="Montserrat" w:cs="Tahoma"/>
          <w:sz w:val="20"/>
          <w:szCs w:val="20"/>
          <w:lang w:bidi="es-ES"/>
        </w:rPr>
      </w:pPr>
    </w:p>
    <w:p w14:paraId="6F779E62" w14:textId="77777777" w:rsidR="00D4598B" w:rsidRPr="00731339" w:rsidRDefault="00D4598B">
      <w:pPr>
        <w:widowControl w:val="0"/>
        <w:numPr>
          <w:ilvl w:val="0"/>
          <w:numId w:val="91"/>
        </w:numPr>
        <w:autoSpaceDE w:val="0"/>
        <w:autoSpaceDN w:val="0"/>
        <w:adjustRightInd w:val="0"/>
        <w:jc w:val="both"/>
        <w:rPr>
          <w:rFonts w:ascii="Montserrat" w:eastAsia="ArialUnicodeMS" w:hAnsi="Montserrat" w:cs="Tahoma"/>
          <w:sz w:val="20"/>
          <w:szCs w:val="20"/>
          <w:lang w:bidi="es-ES"/>
        </w:rPr>
      </w:pPr>
      <w:r w:rsidRPr="00731339">
        <w:rPr>
          <w:rFonts w:ascii="Montserrat" w:eastAsia="ArialUnicodeMS" w:hAnsi="Montserrat" w:cs="Tahoma"/>
          <w:sz w:val="20"/>
          <w:szCs w:val="20"/>
          <w:lang w:bidi="es-ES"/>
        </w:rPr>
        <w:t xml:space="preserve">Coordinará la entrega de la información de campo a efecto de que se procese en forma oportuna las Estimaciones correspondientes sólo intervendrá durante el periodo que se requieran precios unitarios, ajustes de costos, o precios unitarios extraordinarios, su duración será de dos meses a lo largo de la ejecución de los trabajos, por lo </w:t>
      </w:r>
      <w:proofErr w:type="spellStart"/>
      <w:r w:rsidRPr="00731339">
        <w:rPr>
          <w:rFonts w:ascii="Montserrat" w:eastAsia="ArialUnicodeMS" w:hAnsi="Montserrat" w:cs="Tahoma"/>
          <w:sz w:val="20"/>
          <w:szCs w:val="20"/>
          <w:lang w:bidi="es-ES"/>
        </w:rPr>
        <w:t>cuál</w:t>
      </w:r>
      <w:proofErr w:type="spellEnd"/>
      <w:r w:rsidRPr="00731339">
        <w:rPr>
          <w:rFonts w:ascii="Montserrat" w:eastAsia="ArialUnicodeMS" w:hAnsi="Montserrat" w:cs="Tahoma"/>
          <w:sz w:val="20"/>
          <w:szCs w:val="20"/>
          <w:lang w:bidi="es-ES"/>
        </w:rPr>
        <w:t xml:space="preserve"> deberá de tener en su oportunidad.</w:t>
      </w:r>
    </w:p>
    <w:p w14:paraId="5B040279" w14:textId="77777777" w:rsidR="00D4598B" w:rsidRPr="00731339" w:rsidRDefault="00D4598B" w:rsidP="00D4598B">
      <w:pPr>
        <w:autoSpaceDE w:val="0"/>
        <w:autoSpaceDN w:val="0"/>
        <w:adjustRightInd w:val="0"/>
        <w:jc w:val="both"/>
        <w:rPr>
          <w:rFonts w:ascii="Montserrat" w:eastAsia="ArialUnicodeMS" w:hAnsi="Montserrat" w:cs="Tahoma"/>
          <w:sz w:val="20"/>
          <w:szCs w:val="20"/>
        </w:rPr>
      </w:pPr>
    </w:p>
    <w:p w14:paraId="43DFB2F3" w14:textId="77777777" w:rsidR="00D4598B" w:rsidRPr="00731339" w:rsidRDefault="00D4598B" w:rsidP="00D4598B">
      <w:pPr>
        <w:autoSpaceDE w:val="0"/>
        <w:autoSpaceDN w:val="0"/>
        <w:adjustRightInd w:val="0"/>
        <w:jc w:val="both"/>
        <w:rPr>
          <w:rFonts w:ascii="Montserrat" w:eastAsia="ArialUnicodeMS" w:hAnsi="Montserrat" w:cs="Tahoma"/>
          <w:b/>
          <w:sz w:val="20"/>
          <w:szCs w:val="20"/>
        </w:rPr>
      </w:pPr>
      <w:r w:rsidRPr="00731339">
        <w:rPr>
          <w:rFonts w:ascii="Montserrat" w:eastAsia="ArialUnicodeMS" w:hAnsi="Montserrat" w:cs="Tahoma"/>
          <w:b/>
          <w:sz w:val="20"/>
          <w:szCs w:val="20"/>
        </w:rPr>
        <w:t>Criterios de medición y pago</w:t>
      </w:r>
    </w:p>
    <w:p w14:paraId="77E0E9B1" w14:textId="77777777" w:rsidR="00D4598B" w:rsidRPr="00731339" w:rsidRDefault="00D4598B" w:rsidP="00D4598B">
      <w:pPr>
        <w:autoSpaceDE w:val="0"/>
        <w:autoSpaceDN w:val="0"/>
        <w:adjustRightInd w:val="0"/>
        <w:jc w:val="both"/>
        <w:rPr>
          <w:rFonts w:ascii="Montserrat" w:eastAsia="ArialUnicodeMS" w:hAnsi="Montserrat" w:cs="Tahoma"/>
          <w:sz w:val="20"/>
          <w:szCs w:val="20"/>
        </w:rPr>
      </w:pPr>
    </w:p>
    <w:p w14:paraId="0A722E34" w14:textId="77777777" w:rsidR="00D4598B" w:rsidRPr="00731339" w:rsidRDefault="00D4598B" w:rsidP="00D4598B">
      <w:pPr>
        <w:autoSpaceDE w:val="0"/>
        <w:autoSpaceDN w:val="0"/>
        <w:adjustRightInd w:val="0"/>
        <w:jc w:val="both"/>
        <w:rPr>
          <w:rFonts w:ascii="Montserrat" w:eastAsia="ArialUnicodeMS" w:hAnsi="Montserrat" w:cs="Tahoma"/>
          <w:sz w:val="20"/>
          <w:szCs w:val="20"/>
        </w:rPr>
      </w:pPr>
      <w:r w:rsidRPr="00731339">
        <w:rPr>
          <w:rFonts w:ascii="Montserrat" w:eastAsia="ArialUnicodeMS" w:hAnsi="Montserrat" w:cs="Tahoma"/>
          <w:sz w:val="20"/>
          <w:szCs w:val="20"/>
        </w:rPr>
        <w:t>Para fines de medición y pago, el Precio Unitario del concepto de trabajo relacionado con este concepto, incluye la remuneración de los servicios profesionales por los cargos que se describen a continuación:</w:t>
      </w:r>
    </w:p>
    <w:p w14:paraId="596340F4" w14:textId="77777777" w:rsidR="00D4598B" w:rsidRPr="00731339" w:rsidRDefault="00D4598B" w:rsidP="00D4598B">
      <w:pPr>
        <w:autoSpaceDE w:val="0"/>
        <w:autoSpaceDN w:val="0"/>
        <w:adjustRightInd w:val="0"/>
        <w:jc w:val="both"/>
        <w:rPr>
          <w:rFonts w:ascii="Montserrat" w:eastAsia="ArialUnicodeMS" w:hAnsi="Montserrat" w:cs="Tahoma"/>
          <w:sz w:val="20"/>
          <w:szCs w:val="20"/>
        </w:rPr>
      </w:pPr>
    </w:p>
    <w:p w14:paraId="4FBFB618" w14:textId="77777777" w:rsidR="00D4598B" w:rsidRPr="00731339" w:rsidRDefault="00D4598B">
      <w:pPr>
        <w:widowControl w:val="0"/>
        <w:numPr>
          <w:ilvl w:val="0"/>
          <w:numId w:val="92"/>
        </w:numPr>
        <w:autoSpaceDE w:val="0"/>
        <w:autoSpaceDN w:val="0"/>
        <w:adjustRightInd w:val="0"/>
        <w:jc w:val="both"/>
        <w:rPr>
          <w:rFonts w:ascii="Montserrat" w:eastAsia="ArialUnicodeMS" w:hAnsi="Montserrat" w:cs="Tahoma"/>
          <w:sz w:val="20"/>
          <w:szCs w:val="20"/>
          <w:lang w:bidi="es-ES"/>
        </w:rPr>
      </w:pPr>
      <w:r w:rsidRPr="00731339">
        <w:rPr>
          <w:rFonts w:ascii="Montserrat" w:eastAsia="ArialUnicodeMS" w:hAnsi="Montserrat" w:cs="Tahoma"/>
          <w:sz w:val="20"/>
          <w:szCs w:val="20"/>
          <w:lang w:bidi="es-ES"/>
        </w:rPr>
        <w:t>Salarios profesionales dentro de la jornada ordinaria de ocho (8) horas y tiempos extraordinarios y adicionales necesarios.</w:t>
      </w:r>
    </w:p>
    <w:p w14:paraId="08B98E50" w14:textId="77777777" w:rsidR="00D4598B" w:rsidRPr="00731339" w:rsidRDefault="00D4598B" w:rsidP="00D4598B">
      <w:pPr>
        <w:autoSpaceDE w:val="0"/>
        <w:autoSpaceDN w:val="0"/>
        <w:adjustRightInd w:val="0"/>
        <w:jc w:val="both"/>
        <w:rPr>
          <w:rFonts w:ascii="Montserrat" w:eastAsia="ArialUnicodeMS" w:hAnsi="Montserrat" w:cs="Tahoma"/>
          <w:sz w:val="20"/>
          <w:szCs w:val="20"/>
        </w:rPr>
      </w:pPr>
    </w:p>
    <w:p w14:paraId="51955380" w14:textId="77777777" w:rsidR="00D4598B" w:rsidRPr="00731339" w:rsidRDefault="00D4598B" w:rsidP="00D4598B">
      <w:pPr>
        <w:autoSpaceDE w:val="0"/>
        <w:autoSpaceDN w:val="0"/>
        <w:adjustRightInd w:val="0"/>
        <w:jc w:val="both"/>
        <w:rPr>
          <w:rFonts w:ascii="Montserrat" w:eastAsia="ArialUnicodeMS" w:hAnsi="Montserrat" w:cs="Tahoma"/>
          <w:sz w:val="20"/>
          <w:szCs w:val="20"/>
        </w:rPr>
      </w:pPr>
      <w:r w:rsidRPr="00731339">
        <w:rPr>
          <w:rFonts w:ascii="Montserrat" w:eastAsia="ArialUnicodeMS" w:hAnsi="Montserrat" w:cs="Tahoma"/>
          <w:sz w:val="20"/>
          <w:szCs w:val="20"/>
        </w:rPr>
        <w:t>Por lo cual, la Supervisión deberá de considerar los cargos totales originados por los servicios profesionales adecuados y necesarios, herramienta, equipo de oficina y materiales para la ejecución de los conceptos de trabajo de acuerdo con el Programa.</w:t>
      </w:r>
    </w:p>
    <w:p w14:paraId="68B1376E" w14:textId="77777777" w:rsidR="00D4598B" w:rsidRPr="00731339" w:rsidRDefault="00D4598B" w:rsidP="00D4598B">
      <w:pPr>
        <w:autoSpaceDE w:val="0"/>
        <w:autoSpaceDN w:val="0"/>
        <w:adjustRightInd w:val="0"/>
        <w:jc w:val="both"/>
        <w:rPr>
          <w:rFonts w:ascii="Montserrat" w:eastAsia="ArialUnicodeMS" w:hAnsi="Montserrat" w:cs="Tahoma"/>
          <w:sz w:val="20"/>
          <w:szCs w:val="20"/>
        </w:rPr>
      </w:pPr>
    </w:p>
    <w:p w14:paraId="71A8604F" w14:textId="77777777" w:rsidR="00D4598B" w:rsidRPr="00731339" w:rsidRDefault="00D4598B" w:rsidP="00D4598B">
      <w:pPr>
        <w:autoSpaceDE w:val="0"/>
        <w:autoSpaceDN w:val="0"/>
        <w:adjustRightInd w:val="0"/>
        <w:jc w:val="both"/>
        <w:rPr>
          <w:rFonts w:ascii="Montserrat" w:eastAsia="ArialUnicodeMS" w:hAnsi="Montserrat" w:cs="Tahoma"/>
          <w:sz w:val="20"/>
          <w:szCs w:val="20"/>
        </w:rPr>
      </w:pPr>
      <w:r w:rsidRPr="00731339">
        <w:rPr>
          <w:rFonts w:ascii="Montserrat" w:eastAsia="ArialUnicodeMS" w:hAnsi="Montserrat" w:cs="Tahoma"/>
          <w:sz w:val="20"/>
          <w:szCs w:val="20"/>
        </w:rPr>
        <w:t xml:space="preserve">Queda estipulado que el personal será sujeto de pago, solamente cuando exista autorización previa de la Residencia de Servicios y que, a juicio de ésta, haya desarrollado los servicios asignados en forma satisfactoria y que dichos recursos hayan permanecido en la zona de la obra, para lo cual se deberá comprobar e implementar un sistema de control de asistencia; así mismo, se indica que NO será motivo de pago adicional, que la Supervisión de Obra tenga que rectificar o modificar parte del informe. Por tener observaciones por parte del Residente. </w:t>
      </w:r>
    </w:p>
    <w:p w14:paraId="63839F5F" w14:textId="77777777" w:rsidR="00D4598B" w:rsidRPr="00731339" w:rsidRDefault="00D4598B" w:rsidP="00D4598B">
      <w:pPr>
        <w:autoSpaceDE w:val="0"/>
        <w:autoSpaceDN w:val="0"/>
        <w:adjustRightInd w:val="0"/>
        <w:jc w:val="both"/>
        <w:rPr>
          <w:rFonts w:ascii="Montserrat" w:eastAsia="ArialUnicodeMS" w:hAnsi="Montserrat" w:cs="Tahoma"/>
          <w:sz w:val="20"/>
          <w:szCs w:val="20"/>
        </w:rPr>
      </w:pPr>
    </w:p>
    <w:p w14:paraId="4B85F646" w14:textId="77777777" w:rsidR="00D4598B" w:rsidRPr="00731339" w:rsidRDefault="00D4598B" w:rsidP="00D4598B">
      <w:pPr>
        <w:jc w:val="both"/>
        <w:rPr>
          <w:rFonts w:ascii="Montserrat" w:hAnsi="Montserrat" w:cs="Tahoma"/>
          <w:sz w:val="20"/>
          <w:szCs w:val="20"/>
        </w:rPr>
      </w:pPr>
      <w:r w:rsidRPr="00731339">
        <w:rPr>
          <w:rFonts w:ascii="Montserrat" w:hAnsi="Montserrat" w:cs="Tahoma"/>
          <w:sz w:val="20"/>
          <w:szCs w:val="20"/>
        </w:rPr>
        <w:t>El pago del personal será por jornal considerando el tiempo total para determinar la correcta ejecución de los trabajos por mes calendario (MES) de ejecución de los trabajos</w:t>
      </w:r>
    </w:p>
    <w:p w14:paraId="6D45B172" w14:textId="77777777" w:rsidR="00D4598B" w:rsidRPr="00731339" w:rsidRDefault="00D4598B" w:rsidP="00D4598B">
      <w:pPr>
        <w:jc w:val="both"/>
        <w:rPr>
          <w:rFonts w:ascii="Montserrat" w:hAnsi="Montserrat" w:cs="Tahoma"/>
          <w:sz w:val="20"/>
          <w:szCs w:val="20"/>
        </w:rPr>
      </w:pPr>
    </w:p>
    <w:p w14:paraId="25B55056" w14:textId="77777777" w:rsidR="00D4598B" w:rsidRPr="00731339" w:rsidRDefault="00D4598B" w:rsidP="00D4598B">
      <w:pPr>
        <w:jc w:val="both"/>
        <w:rPr>
          <w:rFonts w:ascii="Montserrat" w:hAnsi="Montserrat" w:cs="Tahoma"/>
          <w:sz w:val="20"/>
          <w:szCs w:val="20"/>
        </w:rPr>
      </w:pPr>
      <w:r w:rsidRPr="00731339">
        <w:rPr>
          <w:rFonts w:ascii="Montserrat" w:hAnsi="Montserrat" w:cs="Tahoma"/>
          <w:sz w:val="20"/>
          <w:szCs w:val="20"/>
        </w:rPr>
        <w:t>Para fines de medición y pago, el costo de este personal comprende el total de jornales de ejecución del trabajo por mes calendario además de considerar el costo por los materiales necesarios, herramienta equipo científico e informático y lo comprendido por costos indirectos, costos por financiamiento, utilidad y cargos adicionales, la Supervisión deberá de considerar los cargos totales originados por los servicios profesionales adecuados y necesarios, herramienta, equipo de oficina y materiales necesarios para la ejecución de las actividades propias de este personal conforme al Programa de Servicios Presentado.</w:t>
      </w:r>
    </w:p>
    <w:p w14:paraId="37D7B8B4" w14:textId="77777777" w:rsidR="00D4598B" w:rsidRPr="00731339" w:rsidRDefault="00D4598B" w:rsidP="00D4598B">
      <w:pPr>
        <w:autoSpaceDE w:val="0"/>
        <w:autoSpaceDN w:val="0"/>
        <w:adjustRightInd w:val="0"/>
        <w:jc w:val="both"/>
        <w:rPr>
          <w:rFonts w:ascii="Montserrat" w:eastAsia="ArialUnicodeMS" w:hAnsi="Montserrat" w:cs="Tahoma"/>
          <w:b/>
          <w:sz w:val="20"/>
          <w:szCs w:val="20"/>
        </w:rPr>
      </w:pPr>
    </w:p>
    <w:p w14:paraId="69D5937A" w14:textId="77777777" w:rsidR="00D4598B" w:rsidRPr="00731339" w:rsidRDefault="00D4598B" w:rsidP="00D4598B">
      <w:pPr>
        <w:ind w:right="49"/>
        <w:jc w:val="both"/>
        <w:rPr>
          <w:rFonts w:ascii="Montserrat" w:hAnsi="Montserrat" w:cs="Arial"/>
          <w:b/>
          <w:i/>
          <w:sz w:val="20"/>
          <w:szCs w:val="20"/>
        </w:rPr>
      </w:pPr>
      <w:r w:rsidRPr="00731339">
        <w:rPr>
          <w:rFonts w:ascii="Montserrat" w:hAnsi="Montserrat" w:cs="Arial"/>
          <w:sz w:val="20"/>
          <w:szCs w:val="20"/>
        </w:rPr>
        <w:t>CONCEPTO No. 10</w:t>
      </w:r>
    </w:p>
    <w:p w14:paraId="4187911A" w14:textId="553FC573" w:rsidR="00D4598B" w:rsidRPr="00731339" w:rsidRDefault="00D4598B" w:rsidP="00D4598B">
      <w:pPr>
        <w:pStyle w:val="Sangradetextonormal"/>
        <w:ind w:left="0" w:right="49"/>
        <w:rPr>
          <w:rFonts w:ascii="Montserrat" w:hAnsi="Montserrat"/>
          <w:b/>
          <w:sz w:val="20"/>
          <w:szCs w:val="20"/>
        </w:rPr>
      </w:pPr>
      <w:r w:rsidRPr="00731339">
        <w:rPr>
          <w:rFonts w:ascii="Montserrat" w:hAnsi="Montserrat"/>
          <w:sz w:val="20"/>
          <w:szCs w:val="20"/>
        </w:rPr>
        <w:t>CODIFICACIÓN:</w:t>
      </w:r>
      <w:r w:rsidRPr="00731339">
        <w:rPr>
          <w:rFonts w:ascii="Montserrat" w:hAnsi="Montserrat"/>
          <w:b/>
          <w:sz w:val="20"/>
          <w:szCs w:val="20"/>
        </w:rPr>
        <w:t xml:space="preserve"> </w:t>
      </w:r>
      <w:proofErr w:type="spellStart"/>
      <w:r w:rsidRPr="00731339">
        <w:rPr>
          <w:rFonts w:ascii="Montserrat" w:hAnsi="Montserrat"/>
          <w:b/>
          <w:sz w:val="20"/>
          <w:szCs w:val="20"/>
        </w:rPr>
        <w:t>SPR</w:t>
      </w:r>
      <w:proofErr w:type="spellEnd"/>
      <w:r w:rsidRPr="00731339">
        <w:rPr>
          <w:rFonts w:ascii="Montserrat" w:hAnsi="Montserrat"/>
          <w:b/>
          <w:sz w:val="20"/>
          <w:szCs w:val="20"/>
        </w:rPr>
        <w:t>-11</w:t>
      </w:r>
    </w:p>
    <w:p w14:paraId="08D66DDD" w14:textId="0A86A14D" w:rsidR="00D4598B" w:rsidRPr="00731339" w:rsidRDefault="00D4598B" w:rsidP="00D4598B">
      <w:pPr>
        <w:pStyle w:val="Sangradetextonormal"/>
        <w:ind w:left="0" w:right="49"/>
        <w:rPr>
          <w:rFonts w:ascii="Montserrat" w:hAnsi="Montserrat"/>
          <w:i/>
          <w:sz w:val="20"/>
          <w:szCs w:val="20"/>
        </w:rPr>
      </w:pPr>
      <w:r w:rsidRPr="00731339">
        <w:rPr>
          <w:rFonts w:ascii="Montserrat" w:hAnsi="Montserrat"/>
          <w:b/>
          <w:sz w:val="20"/>
          <w:szCs w:val="20"/>
        </w:rPr>
        <w:t>ESPECIFICACIÓN:</w:t>
      </w:r>
      <w:r>
        <w:rPr>
          <w:rFonts w:ascii="Montserrat" w:hAnsi="Montserrat"/>
          <w:b/>
          <w:sz w:val="20"/>
          <w:szCs w:val="20"/>
        </w:rPr>
        <w:t xml:space="preserve"> </w:t>
      </w:r>
      <w:proofErr w:type="spellStart"/>
      <w:r w:rsidRPr="00731339">
        <w:rPr>
          <w:rFonts w:ascii="Montserrat" w:hAnsi="Montserrat"/>
          <w:b/>
          <w:sz w:val="20"/>
          <w:szCs w:val="20"/>
        </w:rPr>
        <w:t>SPRIF</w:t>
      </w:r>
      <w:proofErr w:type="spellEnd"/>
      <w:r w:rsidRPr="00731339">
        <w:rPr>
          <w:rFonts w:ascii="Montserrat" w:hAnsi="Montserrat"/>
          <w:b/>
          <w:sz w:val="20"/>
          <w:szCs w:val="20"/>
        </w:rPr>
        <w:t xml:space="preserve"> 0001 </w:t>
      </w:r>
    </w:p>
    <w:p w14:paraId="25415B7A" w14:textId="77777777" w:rsidR="00D4598B" w:rsidRPr="00731339" w:rsidRDefault="00D4598B" w:rsidP="00D4598B">
      <w:pPr>
        <w:ind w:left="2127" w:right="49" w:hanging="2127"/>
        <w:jc w:val="both"/>
        <w:rPr>
          <w:rFonts w:ascii="Montserrat" w:hAnsi="Montserrat" w:cs="Arial"/>
          <w:b/>
          <w:i/>
          <w:sz w:val="20"/>
          <w:szCs w:val="20"/>
        </w:rPr>
      </w:pPr>
      <w:r w:rsidRPr="00731339">
        <w:rPr>
          <w:rFonts w:ascii="Montserrat" w:hAnsi="Montserrat" w:cs="Arial"/>
          <w:sz w:val="20"/>
          <w:szCs w:val="20"/>
        </w:rPr>
        <w:t>CONCEPTO:</w:t>
      </w:r>
      <w:r w:rsidRPr="00731339">
        <w:rPr>
          <w:rFonts w:ascii="Montserrat" w:hAnsi="Montserrat" w:cs="Arial"/>
          <w:b/>
          <w:sz w:val="20"/>
          <w:szCs w:val="20"/>
        </w:rPr>
        <w:t xml:space="preserve"> </w:t>
      </w:r>
      <w:r w:rsidRPr="00731339">
        <w:rPr>
          <w:rFonts w:ascii="Montserrat" w:hAnsi="Montserrat" w:cs="Arial"/>
          <w:b/>
          <w:sz w:val="20"/>
          <w:szCs w:val="20"/>
        </w:rPr>
        <w:tab/>
        <w:t>RECEPCIÓN FÍSICA DE LOS TRABAJOS Y FINIQUITO DEL CONTRATO.</w:t>
      </w:r>
    </w:p>
    <w:p w14:paraId="575F26E5" w14:textId="77777777" w:rsidR="00D4598B" w:rsidRPr="00731339" w:rsidRDefault="00D4598B" w:rsidP="00D4598B">
      <w:pPr>
        <w:ind w:right="49"/>
        <w:jc w:val="both"/>
        <w:rPr>
          <w:rFonts w:ascii="Montserrat" w:hAnsi="Montserrat" w:cs="Arial"/>
          <w:b/>
          <w:sz w:val="20"/>
          <w:szCs w:val="20"/>
        </w:rPr>
      </w:pPr>
    </w:p>
    <w:p w14:paraId="7863F548" w14:textId="77777777" w:rsidR="00D4598B" w:rsidRPr="00731339" w:rsidRDefault="00D4598B" w:rsidP="00D4598B">
      <w:pPr>
        <w:ind w:left="709" w:right="49" w:hanging="709"/>
        <w:jc w:val="both"/>
        <w:rPr>
          <w:rFonts w:ascii="Montserrat" w:hAnsi="Montserrat" w:cs="Arial"/>
          <w:b/>
          <w:sz w:val="20"/>
          <w:szCs w:val="20"/>
        </w:rPr>
      </w:pPr>
    </w:p>
    <w:p w14:paraId="2DC5C00C" w14:textId="77777777" w:rsidR="00D4598B" w:rsidRPr="00731339" w:rsidRDefault="00D4598B" w:rsidP="00D4598B">
      <w:pPr>
        <w:ind w:right="49"/>
        <w:jc w:val="both"/>
        <w:rPr>
          <w:rFonts w:ascii="Montserrat" w:hAnsi="Montserrat" w:cs="Arial"/>
          <w:b/>
          <w:i/>
          <w:sz w:val="20"/>
          <w:szCs w:val="20"/>
        </w:rPr>
      </w:pPr>
      <w:r w:rsidRPr="00731339">
        <w:rPr>
          <w:rFonts w:ascii="Montserrat" w:hAnsi="Montserrat" w:cs="Arial"/>
          <w:b/>
          <w:sz w:val="20"/>
          <w:szCs w:val="20"/>
        </w:rPr>
        <w:lastRenderedPageBreak/>
        <w:t>DEFINICIÓN</w:t>
      </w:r>
    </w:p>
    <w:p w14:paraId="16654DA0" w14:textId="77777777" w:rsidR="00D4598B" w:rsidRPr="00731339" w:rsidRDefault="00D4598B" w:rsidP="00D4598B">
      <w:pPr>
        <w:ind w:right="49"/>
        <w:jc w:val="both"/>
        <w:rPr>
          <w:rFonts w:ascii="Montserrat" w:hAnsi="Montserrat" w:cs="Arial"/>
          <w:i/>
          <w:sz w:val="20"/>
          <w:szCs w:val="20"/>
        </w:rPr>
      </w:pPr>
    </w:p>
    <w:p w14:paraId="475FAE9E" w14:textId="77777777" w:rsidR="00D4598B" w:rsidRPr="00731339" w:rsidRDefault="00D4598B" w:rsidP="00D4598B">
      <w:pPr>
        <w:ind w:right="49"/>
        <w:jc w:val="both"/>
        <w:rPr>
          <w:rFonts w:ascii="Montserrat" w:hAnsi="Montserrat" w:cs="Arial"/>
          <w:i/>
          <w:sz w:val="20"/>
          <w:szCs w:val="20"/>
        </w:rPr>
      </w:pPr>
      <w:r w:rsidRPr="00731339">
        <w:rPr>
          <w:rFonts w:ascii="Montserrat" w:hAnsi="Montserrat" w:cs="Arial"/>
          <w:sz w:val="20"/>
          <w:szCs w:val="20"/>
        </w:rPr>
        <w:t>Documentos para dar por terminados, parcial o totalmente, los derechos y obligaciones asumidos por las partes en un contrato de obra o servicios, anexando el acta de recepción física de los trabajos.</w:t>
      </w:r>
    </w:p>
    <w:p w14:paraId="3CBAC5C8" w14:textId="77777777" w:rsidR="00D4598B" w:rsidRPr="00731339" w:rsidRDefault="00D4598B" w:rsidP="00D4598B">
      <w:pPr>
        <w:ind w:right="49"/>
        <w:jc w:val="both"/>
        <w:rPr>
          <w:rFonts w:ascii="Montserrat" w:hAnsi="Montserrat" w:cs="Arial"/>
          <w:i/>
          <w:sz w:val="20"/>
          <w:szCs w:val="20"/>
        </w:rPr>
      </w:pPr>
    </w:p>
    <w:p w14:paraId="64425016" w14:textId="77777777" w:rsidR="00D4598B" w:rsidRPr="00731339" w:rsidRDefault="00D4598B" w:rsidP="00D4598B">
      <w:pPr>
        <w:pStyle w:val="Textoindependiente2"/>
        <w:ind w:right="49"/>
        <w:rPr>
          <w:rFonts w:ascii="Montserrat" w:hAnsi="Montserrat" w:cs="Arial"/>
          <w:i/>
        </w:rPr>
      </w:pPr>
      <w:r w:rsidRPr="00731339">
        <w:rPr>
          <w:rFonts w:ascii="Montserrat" w:hAnsi="Montserrat" w:cs="Arial"/>
        </w:rPr>
        <w:t>REQUISITOS DE EJECUCIÓN</w:t>
      </w:r>
    </w:p>
    <w:p w14:paraId="5F07524D" w14:textId="77777777" w:rsidR="00D4598B" w:rsidRPr="00731339" w:rsidRDefault="00D4598B" w:rsidP="00D4598B">
      <w:pPr>
        <w:ind w:right="49"/>
        <w:jc w:val="both"/>
        <w:rPr>
          <w:rFonts w:ascii="Montserrat" w:hAnsi="Montserrat" w:cs="Arial"/>
          <w:i/>
          <w:sz w:val="20"/>
          <w:szCs w:val="20"/>
        </w:rPr>
      </w:pPr>
    </w:p>
    <w:p w14:paraId="36ED4CE8" w14:textId="77777777" w:rsidR="00D4598B" w:rsidRPr="00731339" w:rsidRDefault="00D4598B" w:rsidP="00D4598B">
      <w:pPr>
        <w:ind w:right="49"/>
        <w:jc w:val="both"/>
        <w:rPr>
          <w:rFonts w:ascii="Montserrat" w:hAnsi="Montserrat" w:cs="Arial"/>
          <w:i/>
          <w:sz w:val="20"/>
          <w:szCs w:val="20"/>
        </w:rPr>
      </w:pPr>
      <w:r w:rsidRPr="00731339">
        <w:rPr>
          <w:rFonts w:ascii="Montserrat" w:hAnsi="Montserrat" w:cs="Arial"/>
          <w:sz w:val="20"/>
          <w:szCs w:val="20"/>
        </w:rPr>
        <w:t>El Contratista de Supervisión, deberá emplear los procedimientos, metodología y recursos propuestos en el concurso; sin embargo, puede poner a consideración de la Dependencia para su aprobación cualquier cambio que justifique un mejor aprovechamiento de su equipo y mejora en los programas de trabajo; pero en caso de ser aceptado no será motivo para que pretenda la revisión del precio unitario establecido en el contrato.</w:t>
      </w:r>
    </w:p>
    <w:p w14:paraId="48AC4090" w14:textId="77777777" w:rsidR="00D4598B" w:rsidRPr="00731339" w:rsidRDefault="00D4598B" w:rsidP="00D4598B">
      <w:pPr>
        <w:ind w:right="49"/>
        <w:jc w:val="both"/>
        <w:rPr>
          <w:rFonts w:ascii="Montserrat" w:hAnsi="Montserrat" w:cs="Arial"/>
          <w:i/>
          <w:sz w:val="20"/>
          <w:szCs w:val="20"/>
        </w:rPr>
      </w:pPr>
    </w:p>
    <w:p w14:paraId="1335BDD1" w14:textId="77777777" w:rsidR="00D4598B" w:rsidRPr="00731339" w:rsidRDefault="00D4598B" w:rsidP="00D4598B">
      <w:pPr>
        <w:ind w:right="49"/>
        <w:jc w:val="both"/>
        <w:rPr>
          <w:rFonts w:ascii="Montserrat" w:hAnsi="Montserrat" w:cs="Arial"/>
          <w:i/>
          <w:sz w:val="20"/>
          <w:szCs w:val="20"/>
        </w:rPr>
      </w:pPr>
      <w:r w:rsidRPr="00731339">
        <w:rPr>
          <w:rFonts w:ascii="Montserrat" w:hAnsi="Montserrat" w:cs="Arial"/>
          <w:sz w:val="20"/>
          <w:szCs w:val="20"/>
        </w:rPr>
        <w:t xml:space="preserve">Al amparo del precio unitario el contratista deberá realizar las erogaciones necesarias para disponer el lugar de los trabajos del personal especializado, materiales auxiliares y consumibles maquinaria, equipo científico (de topografía, de medición de variables eléctricas y mecánicas) y de </w:t>
      </w:r>
      <w:proofErr w:type="spellStart"/>
      <w:r w:rsidRPr="00731339">
        <w:rPr>
          <w:rFonts w:ascii="Montserrat" w:hAnsi="Montserrat" w:cs="Arial"/>
          <w:sz w:val="20"/>
          <w:szCs w:val="20"/>
        </w:rPr>
        <w:t>computo</w:t>
      </w:r>
      <w:proofErr w:type="spellEnd"/>
      <w:r w:rsidRPr="00731339">
        <w:rPr>
          <w:rFonts w:ascii="Montserrat" w:hAnsi="Montserrat" w:cs="Arial"/>
          <w:sz w:val="20"/>
          <w:szCs w:val="20"/>
        </w:rPr>
        <w:t xml:space="preserve">, para prestar el servicio bajo los requisitos y las actividades relacionadas para integrar los informes descritos en el punto 4.- RECEPCIÓN FÍSICA DE LOS TRABAJOS Y FINIQUITO de los términos de referencia. </w:t>
      </w:r>
    </w:p>
    <w:p w14:paraId="0FBFA4D0" w14:textId="77777777" w:rsidR="00D4598B" w:rsidRPr="00731339" w:rsidRDefault="00D4598B" w:rsidP="00D4598B">
      <w:pPr>
        <w:ind w:right="49"/>
        <w:jc w:val="both"/>
        <w:rPr>
          <w:rFonts w:ascii="Montserrat" w:hAnsi="Montserrat" w:cs="Arial"/>
          <w:i/>
          <w:sz w:val="20"/>
          <w:szCs w:val="20"/>
        </w:rPr>
      </w:pPr>
    </w:p>
    <w:p w14:paraId="462287A5" w14:textId="77777777" w:rsidR="00D4598B" w:rsidRPr="00731339" w:rsidRDefault="00D4598B" w:rsidP="00D4598B">
      <w:pPr>
        <w:ind w:right="49"/>
        <w:jc w:val="both"/>
        <w:rPr>
          <w:rFonts w:ascii="Montserrat" w:hAnsi="Montserrat" w:cs="Arial"/>
          <w:i/>
          <w:sz w:val="20"/>
          <w:szCs w:val="20"/>
        </w:rPr>
      </w:pPr>
      <w:r w:rsidRPr="00731339">
        <w:rPr>
          <w:rFonts w:ascii="Montserrat" w:hAnsi="Montserrat" w:cs="Arial"/>
          <w:sz w:val="20"/>
          <w:szCs w:val="20"/>
        </w:rPr>
        <w:t>El precio unitario incluye, salarios del personal requerido, (sin considerar al del Superintendente de Supervisión que se incluye en los indirectos) y las erogaciones necesario para disponer del medio de transporte, equipo científico de medición y de cómputo, con base en un costo horario, materiales consumibles y auxiliares, gastos por visitas de verificación física de los trabajos ejecutados, para la elaboración de los productos esperados conforme a lo establecido en los términos de referencia.</w:t>
      </w:r>
    </w:p>
    <w:p w14:paraId="35BA94BE" w14:textId="77777777" w:rsidR="00D4598B" w:rsidRPr="00731339" w:rsidRDefault="00D4598B" w:rsidP="00D4598B">
      <w:pPr>
        <w:ind w:right="49"/>
        <w:jc w:val="both"/>
        <w:rPr>
          <w:rFonts w:ascii="Montserrat" w:hAnsi="Montserrat" w:cs="Arial"/>
          <w:i/>
          <w:sz w:val="20"/>
          <w:szCs w:val="20"/>
        </w:rPr>
      </w:pPr>
    </w:p>
    <w:p w14:paraId="51E901A8" w14:textId="77777777" w:rsidR="00D4598B" w:rsidRPr="00731339" w:rsidRDefault="00D4598B" w:rsidP="00D4598B">
      <w:pPr>
        <w:ind w:right="49"/>
        <w:jc w:val="both"/>
        <w:rPr>
          <w:rFonts w:ascii="Montserrat" w:hAnsi="Montserrat" w:cs="Arial"/>
          <w:b/>
          <w:i/>
          <w:sz w:val="20"/>
          <w:szCs w:val="20"/>
        </w:rPr>
      </w:pPr>
      <w:r w:rsidRPr="00731339">
        <w:rPr>
          <w:rFonts w:ascii="Montserrat" w:hAnsi="Montserrat" w:cs="Arial"/>
          <w:b/>
          <w:sz w:val="20"/>
          <w:szCs w:val="20"/>
        </w:rPr>
        <w:t>PRODUCTOS ESPERADOS:</w:t>
      </w:r>
    </w:p>
    <w:p w14:paraId="72F1728E" w14:textId="77777777" w:rsidR="00D4598B" w:rsidRPr="00731339" w:rsidRDefault="00D4598B" w:rsidP="00D4598B">
      <w:pPr>
        <w:ind w:right="49"/>
        <w:jc w:val="both"/>
        <w:rPr>
          <w:rFonts w:ascii="Montserrat" w:hAnsi="Montserrat" w:cs="Arial"/>
          <w:i/>
          <w:sz w:val="20"/>
          <w:szCs w:val="20"/>
        </w:rPr>
      </w:pPr>
    </w:p>
    <w:p w14:paraId="33C49A56" w14:textId="77777777" w:rsidR="00D4598B" w:rsidRPr="00731339" w:rsidRDefault="00D4598B" w:rsidP="00D4598B">
      <w:pPr>
        <w:ind w:right="49"/>
        <w:jc w:val="both"/>
        <w:rPr>
          <w:rFonts w:ascii="Montserrat" w:hAnsi="Montserrat" w:cs="Arial"/>
          <w:i/>
          <w:sz w:val="20"/>
          <w:szCs w:val="20"/>
        </w:rPr>
      </w:pPr>
      <w:r w:rsidRPr="00731339">
        <w:rPr>
          <w:rFonts w:ascii="Montserrat" w:hAnsi="Montserrat" w:cs="Arial"/>
          <w:sz w:val="20"/>
          <w:szCs w:val="20"/>
        </w:rPr>
        <w:t>Los productos que deberá entregar y recibir a completa satisfacción de la Residencia de obra son los siguientes:</w:t>
      </w:r>
    </w:p>
    <w:p w14:paraId="1861ACB0" w14:textId="77777777" w:rsidR="00D4598B" w:rsidRPr="00731339" w:rsidRDefault="00D4598B" w:rsidP="00D4598B">
      <w:pPr>
        <w:ind w:right="49"/>
        <w:jc w:val="both"/>
        <w:rPr>
          <w:rFonts w:ascii="Montserrat" w:hAnsi="Montserrat" w:cs="Arial"/>
          <w:i/>
          <w:sz w:val="20"/>
          <w:szCs w:val="20"/>
        </w:rPr>
      </w:pPr>
    </w:p>
    <w:p w14:paraId="762A8E70" w14:textId="77777777" w:rsidR="00D4598B" w:rsidRPr="00731339" w:rsidRDefault="00D4598B" w:rsidP="00D4598B">
      <w:pPr>
        <w:ind w:right="49"/>
        <w:jc w:val="both"/>
        <w:rPr>
          <w:rFonts w:ascii="Montserrat" w:hAnsi="Montserrat" w:cs="Arial"/>
          <w:i/>
          <w:sz w:val="20"/>
          <w:szCs w:val="20"/>
        </w:rPr>
      </w:pPr>
      <w:r w:rsidRPr="00731339">
        <w:rPr>
          <w:rFonts w:ascii="Montserrat" w:hAnsi="Montserrat" w:cs="Arial"/>
          <w:sz w:val="20"/>
          <w:szCs w:val="20"/>
        </w:rPr>
        <w:t>1)- Acta de recepción física de los trabajos de toda la obra, con sus anexos.</w:t>
      </w:r>
    </w:p>
    <w:p w14:paraId="59A748DC" w14:textId="77777777" w:rsidR="00D4598B" w:rsidRPr="00731339" w:rsidRDefault="00D4598B" w:rsidP="00D4598B">
      <w:pPr>
        <w:ind w:right="49"/>
        <w:jc w:val="both"/>
        <w:rPr>
          <w:rFonts w:ascii="Montserrat" w:hAnsi="Montserrat" w:cs="Arial"/>
          <w:i/>
          <w:sz w:val="20"/>
          <w:szCs w:val="20"/>
        </w:rPr>
      </w:pPr>
    </w:p>
    <w:p w14:paraId="01A3089A" w14:textId="77777777" w:rsidR="00D4598B" w:rsidRPr="00731339" w:rsidRDefault="00D4598B" w:rsidP="00D4598B">
      <w:pPr>
        <w:ind w:right="49"/>
        <w:jc w:val="both"/>
        <w:rPr>
          <w:rFonts w:ascii="Montserrat" w:hAnsi="Montserrat" w:cs="Arial"/>
          <w:i/>
          <w:sz w:val="20"/>
          <w:szCs w:val="20"/>
        </w:rPr>
      </w:pPr>
      <w:r w:rsidRPr="00731339">
        <w:rPr>
          <w:rFonts w:ascii="Montserrat" w:hAnsi="Montserrat" w:cs="Arial"/>
          <w:sz w:val="20"/>
          <w:szCs w:val="20"/>
        </w:rPr>
        <w:t>2)- integración del expediente único de los contratos de servicios de supervisión y obra que supervisa en el cual se incluirá toda la documentación generada por ambos contratos desde el inicio hasta el acta de extinción de derechos y obligaciones.</w:t>
      </w:r>
    </w:p>
    <w:p w14:paraId="668DA5E7" w14:textId="77777777" w:rsidR="00D4598B" w:rsidRPr="00731339" w:rsidRDefault="00D4598B" w:rsidP="00D4598B">
      <w:pPr>
        <w:ind w:right="49"/>
        <w:jc w:val="both"/>
        <w:rPr>
          <w:rFonts w:ascii="Montserrat" w:hAnsi="Montserrat" w:cs="Arial"/>
          <w:i/>
          <w:sz w:val="20"/>
          <w:szCs w:val="20"/>
        </w:rPr>
      </w:pPr>
    </w:p>
    <w:p w14:paraId="63228454" w14:textId="77777777" w:rsidR="00D4598B" w:rsidRPr="00731339" w:rsidRDefault="00D4598B" w:rsidP="00D4598B">
      <w:pPr>
        <w:ind w:right="49"/>
        <w:jc w:val="both"/>
        <w:rPr>
          <w:rFonts w:ascii="Montserrat" w:hAnsi="Montserrat" w:cs="Arial"/>
          <w:i/>
          <w:sz w:val="20"/>
          <w:szCs w:val="20"/>
        </w:rPr>
      </w:pPr>
      <w:r w:rsidRPr="00731339">
        <w:rPr>
          <w:rFonts w:ascii="Montserrat" w:hAnsi="Montserrat" w:cs="Arial"/>
          <w:sz w:val="20"/>
          <w:szCs w:val="20"/>
        </w:rPr>
        <w:t>3)- Informe fotográfico de los aspectos relevantes de la obra impreso y en archivo grabado en CD.</w:t>
      </w:r>
    </w:p>
    <w:p w14:paraId="3E3B8805" w14:textId="77777777" w:rsidR="00D4598B" w:rsidRPr="00731339" w:rsidRDefault="00D4598B" w:rsidP="00D4598B">
      <w:pPr>
        <w:ind w:right="49"/>
        <w:jc w:val="both"/>
        <w:rPr>
          <w:rFonts w:ascii="Montserrat" w:hAnsi="Montserrat" w:cs="Arial"/>
          <w:i/>
          <w:sz w:val="20"/>
          <w:szCs w:val="20"/>
        </w:rPr>
      </w:pPr>
    </w:p>
    <w:p w14:paraId="0CDE0B2D" w14:textId="77777777" w:rsidR="00D4598B" w:rsidRPr="00731339" w:rsidRDefault="00D4598B" w:rsidP="00D4598B">
      <w:pPr>
        <w:ind w:right="49"/>
        <w:jc w:val="both"/>
        <w:rPr>
          <w:rFonts w:ascii="Montserrat" w:hAnsi="Montserrat" w:cs="Arial"/>
          <w:i/>
          <w:sz w:val="20"/>
          <w:szCs w:val="20"/>
        </w:rPr>
      </w:pPr>
      <w:r w:rsidRPr="00731339">
        <w:rPr>
          <w:rFonts w:ascii="Montserrat" w:hAnsi="Montserrat" w:cs="Arial"/>
          <w:sz w:val="20"/>
          <w:szCs w:val="20"/>
        </w:rPr>
        <w:t xml:space="preserve">4)- Constancia de entrega del ramal en condiciones de operación, los croquis correspondientes, las normas y especificaciones que fueron aplicadas durante su ejecución del mantenimiento correspondientes. </w:t>
      </w:r>
    </w:p>
    <w:p w14:paraId="3D5F6B47" w14:textId="77777777" w:rsidR="00D4598B" w:rsidRPr="00731339" w:rsidRDefault="00D4598B" w:rsidP="00D4598B">
      <w:pPr>
        <w:ind w:right="49"/>
        <w:jc w:val="both"/>
        <w:rPr>
          <w:rFonts w:ascii="Montserrat" w:hAnsi="Montserrat" w:cs="Arial"/>
          <w:i/>
          <w:sz w:val="20"/>
          <w:szCs w:val="20"/>
        </w:rPr>
      </w:pPr>
    </w:p>
    <w:p w14:paraId="10A369E6" w14:textId="77777777" w:rsidR="00D4598B" w:rsidRPr="00731339" w:rsidRDefault="00D4598B" w:rsidP="00D4598B">
      <w:pPr>
        <w:ind w:right="49"/>
        <w:jc w:val="both"/>
        <w:rPr>
          <w:rFonts w:ascii="Montserrat" w:hAnsi="Montserrat" w:cs="Arial"/>
          <w:i/>
          <w:sz w:val="20"/>
          <w:szCs w:val="20"/>
        </w:rPr>
      </w:pPr>
      <w:r w:rsidRPr="00731339">
        <w:rPr>
          <w:rFonts w:ascii="Montserrat" w:hAnsi="Montserrat" w:cs="Arial"/>
          <w:sz w:val="20"/>
          <w:szCs w:val="20"/>
        </w:rPr>
        <w:t>5)- Documento de finiquito, incluyendo levantar el acta administrativa que dé por extinguidos los derechos y obligaciones asumidos por ambas partes en el contrato, con sus anexos.</w:t>
      </w:r>
    </w:p>
    <w:p w14:paraId="68224DA1" w14:textId="77777777" w:rsidR="00D4598B" w:rsidRPr="00731339" w:rsidRDefault="00D4598B" w:rsidP="00D4598B">
      <w:pPr>
        <w:ind w:right="49"/>
        <w:jc w:val="both"/>
        <w:rPr>
          <w:rFonts w:ascii="Montserrat" w:hAnsi="Montserrat" w:cs="Arial"/>
          <w:i/>
          <w:sz w:val="20"/>
          <w:szCs w:val="20"/>
        </w:rPr>
      </w:pPr>
    </w:p>
    <w:p w14:paraId="070918B8" w14:textId="77777777" w:rsidR="00D4598B" w:rsidRPr="00731339" w:rsidRDefault="00D4598B" w:rsidP="00D4598B">
      <w:pPr>
        <w:pStyle w:val="Textoindependiente"/>
        <w:ind w:right="49"/>
        <w:rPr>
          <w:rFonts w:ascii="Montserrat" w:hAnsi="Montserrat"/>
          <w:i/>
          <w:sz w:val="20"/>
          <w:szCs w:val="20"/>
        </w:rPr>
      </w:pPr>
    </w:p>
    <w:p w14:paraId="03060EA8" w14:textId="77777777" w:rsidR="00D4598B" w:rsidRPr="00731339" w:rsidRDefault="00D4598B" w:rsidP="00D4598B">
      <w:pPr>
        <w:pStyle w:val="Textoindependiente"/>
        <w:ind w:right="49"/>
        <w:rPr>
          <w:rFonts w:ascii="Montserrat" w:hAnsi="Montserrat"/>
          <w:i/>
          <w:sz w:val="20"/>
          <w:szCs w:val="20"/>
        </w:rPr>
      </w:pPr>
      <w:r w:rsidRPr="00731339">
        <w:rPr>
          <w:rFonts w:ascii="Montserrat" w:hAnsi="Montserrat"/>
          <w:sz w:val="20"/>
          <w:szCs w:val="20"/>
        </w:rPr>
        <w:t>ALCANCES</w:t>
      </w:r>
    </w:p>
    <w:p w14:paraId="1A6D0545" w14:textId="77777777" w:rsidR="00D4598B" w:rsidRPr="00731339" w:rsidRDefault="00D4598B" w:rsidP="00D4598B">
      <w:pPr>
        <w:ind w:right="49"/>
        <w:jc w:val="both"/>
        <w:rPr>
          <w:rFonts w:ascii="Montserrat" w:hAnsi="Montserrat" w:cs="Arial"/>
          <w:i/>
          <w:sz w:val="20"/>
          <w:szCs w:val="20"/>
        </w:rPr>
      </w:pPr>
      <w:r w:rsidRPr="00731339">
        <w:rPr>
          <w:rFonts w:ascii="Montserrat" w:hAnsi="Montserrat" w:cs="Arial"/>
          <w:sz w:val="20"/>
          <w:szCs w:val="20"/>
        </w:rPr>
        <w:t xml:space="preserve">El precio unitario incluye, todas las erogaciones necesarias referentes a los costos de los salarios para disponer de la mano de obra, materiales consumibles y auxiliares, rentas de equipo de transporte, científico (de topografía, de medición de variables eléctricas y mecánicas) y de cómputo para entregar los productos esperados. </w:t>
      </w:r>
    </w:p>
    <w:p w14:paraId="636FF16C" w14:textId="77777777" w:rsidR="00D4598B" w:rsidRPr="00731339" w:rsidRDefault="00D4598B" w:rsidP="00D4598B">
      <w:pPr>
        <w:ind w:right="49"/>
        <w:jc w:val="both"/>
        <w:rPr>
          <w:rFonts w:ascii="Montserrat" w:hAnsi="Montserrat" w:cs="Arial"/>
          <w:b/>
          <w:i/>
          <w:sz w:val="20"/>
          <w:szCs w:val="20"/>
        </w:rPr>
      </w:pPr>
    </w:p>
    <w:p w14:paraId="588DA668" w14:textId="77777777" w:rsidR="00D4598B" w:rsidRPr="00731339" w:rsidRDefault="00D4598B" w:rsidP="00D4598B">
      <w:pPr>
        <w:ind w:right="49"/>
        <w:jc w:val="both"/>
        <w:rPr>
          <w:rFonts w:ascii="Montserrat" w:hAnsi="Montserrat" w:cs="Arial"/>
          <w:i/>
          <w:sz w:val="20"/>
          <w:szCs w:val="20"/>
        </w:rPr>
      </w:pPr>
      <w:r w:rsidRPr="00731339">
        <w:rPr>
          <w:rFonts w:ascii="Montserrat" w:hAnsi="Montserrat" w:cs="Arial"/>
          <w:b/>
          <w:sz w:val="20"/>
          <w:szCs w:val="20"/>
        </w:rPr>
        <w:t>CRITERIOS DE MEDICIÓN</w:t>
      </w:r>
      <w:r w:rsidRPr="00731339">
        <w:rPr>
          <w:rFonts w:ascii="Montserrat" w:hAnsi="Montserrat" w:cs="Arial"/>
          <w:sz w:val="20"/>
          <w:szCs w:val="20"/>
        </w:rPr>
        <w:t>: El pago de este concepto, se efectuará aplicando el precio unitario del catálogo de conceptos, a la unidad de pago que será el (</w:t>
      </w:r>
      <w:r w:rsidRPr="00731339">
        <w:rPr>
          <w:rFonts w:ascii="Montserrat" w:hAnsi="Montserrat" w:cs="Arial"/>
          <w:b/>
          <w:sz w:val="20"/>
          <w:szCs w:val="20"/>
        </w:rPr>
        <w:t>acta</w:t>
      </w:r>
      <w:r w:rsidRPr="00731339">
        <w:rPr>
          <w:rFonts w:ascii="Montserrat" w:hAnsi="Montserrat" w:cs="Arial"/>
          <w:sz w:val="20"/>
          <w:szCs w:val="20"/>
        </w:rPr>
        <w:t xml:space="preserve">), integrado por los productos esperados, recibido a completa satisfacción de la Residencia de obra. </w:t>
      </w:r>
    </w:p>
    <w:p w14:paraId="4D35CC61" w14:textId="77777777" w:rsidR="00D4598B" w:rsidRPr="00731339" w:rsidRDefault="00D4598B" w:rsidP="00D4598B">
      <w:pPr>
        <w:ind w:left="851" w:right="49" w:hanging="851"/>
        <w:jc w:val="both"/>
        <w:rPr>
          <w:rFonts w:ascii="Montserrat" w:hAnsi="Montserrat" w:cs="Arial"/>
          <w:i/>
          <w:sz w:val="20"/>
          <w:szCs w:val="20"/>
        </w:rPr>
      </w:pPr>
      <w:r w:rsidRPr="00731339">
        <w:rPr>
          <w:rFonts w:ascii="Montserrat" w:hAnsi="Montserrat" w:cs="Arial"/>
          <w:sz w:val="20"/>
          <w:szCs w:val="20"/>
        </w:rPr>
        <w:tab/>
      </w:r>
    </w:p>
    <w:p w14:paraId="23EE94F5" w14:textId="77777777" w:rsidR="00D4598B" w:rsidRPr="00731339" w:rsidRDefault="00D4598B" w:rsidP="00D4598B">
      <w:pPr>
        <w:ind w:right="49"/>
        <w:jc w:val="both"/>
        <w:rPr>
          <w:rFonts w:ascii="Montserrat" w:hAnsi="Montserrat" w:cs="Arial"/>
          <w:i/>
          <w:sz w:val="20"/>
          <w:szCs w:val="20"/>
        </w:rPr>
      </w:pPr>
      <w:r w:rsidRPr="00731339">
        <w:rPr>
          <w:rFonts w:ascii="Montserrat" w:hAnsi="Montserrat" w:cs="Arial"/>
          <w:b/>
          <w:sz w:val="20"/>
          <w:szCs w:val="20"/>
          <w:u w:val="single"/>
        </w:rPr>
        <w:t>BASE DE PAGO</w:t>
      </w:r>
      <w:r w:rsidRPr="00731339">
        <w:rPr>
          <w:rFonts w:ascii="Montserrat" w:hAnsi="Montserrat" w:cs="Arial"/>
          <w:b/>
          <w:sz w:val="20"/>
          <w:szCs w:val="20"/>
        </w:rPr>
        <w:t>:</w:t>
      </w:r>
      <w:r w:rsidRPr="00731339">
        <w:rPr>
          <w:rFonts w:ascii="Montserrat" w:hAnsi="Montserrat" w:cs="Arial"/>
          <w:sz w:val="20"/>
          <w:szCs w:val="20"/>
        </w:rPr>
        <w:t xml:space="preserve"> Este concepto se pagará al precio unitario establecido en el contrato respectivo, los que incluyen los costos directos, indirectos, financieros, así como la utilidad y cargos adicionales del Contratista.</w:t>
      </w:r>
    </w:p>
    <w:p w14:paraId="12D54E2D" w14:textId="77777777" w:rsidR="00D4598B" w:rsidRPr="00731339" w:rsidRDefault="00D4598B" w:rsidP="00D4598B">
      <w:pPr>
        <w:ind w:right="49"/>
        <w:jc w:val="both"/>
        <w:rPr>
          <w:rFonts w:ascii="Montserrat" w:hAnsi="Montserrat" w:cs="Arial"/>
          <w:i/>
          <w:sz w:val="20"/>
          <w:szCs w:val="20"/>
        </w:rPr>
      </w:pPr>
    </w:p>
    <w:p w14:paraId="1C24DFA7" w14:textId="77777777" w:rsidR="00D4598B" w:rsidRPr="00731339" w:rsidRDefault="00D4598B" w:rsidP="00D4598B">
      <w:pPr>
        <w:ind w:right="49"/>
        <w:jc w:val="both"/>
        <w:rPr>
          <w:rFonts w:ascii="Montserrat" w:hAnsi="Montserrat" w:cs="Arial"/>
          <w:b/>
          <w:i/>
          <w:sz w:val="20"/>
          <w:szCs w:val="20"/>
        </w:rPr>
      </w:pPr>
      <w:r w:rsidRPr="00731339">
        <w:rPr>
          <w:rFonts w:ascii="Montserrat" w:hAnsi="Montserrat" w:cs="Arial"/>
          <w:sz w:val="20"/>
          <w:szCs w:val="20"/>
        </w:rPr>
        <w:t>CONCEPTO No. 11</w:t>
      </w:r>
    </w:p>
    <w:p w14:paraId="4DA4D233" w14:textId="77777777" w:rsidR="00D4598B" w:rsidRPr="00731339" w:rsidRDefault="00D4598B" w:rsidP="00D4598B">
      <w:pPr>
        <w:pStyle w:val="Sangradetextonormal"/>
        <w:ind w:left="0" w:right="49"/>
        <w:rPr>
          <w:rFonts w:ascii="Montserrat" w:hAnsi="Montserrat"/>
          <w:sz w:val="20"/>
          <w:szCs w:val="20"/>
        </w:rPr>
      </w:pPr>
      <w:r w:rsidRPr="00731339">
        <w:rPr>
          <w:rFonts w:ascii="Montserrat" w:hAnsi="Montserrat"/>
          <w:sz w:val="20"/>
          <w:szCs w:val="20"/>
        </w:rPr>
        <w:t xml:space="preserve">CODIFICACIÓN: </w:t>
      </w:r>
      <w:proofErr w:type="spellStart"/>
      <w:r w:rsidRPr="00731339">
        <w:rPr>
          <w:rFonts w:ascii="Montserrat" w:hAnsi="Montserrat"/>
          <w:sz w:val="20"/>
          <w:szCs w:val="20"/>
        </w:rPr>
        <w:t>SPR</w:t>
      </w:r>
      <w:proofErr w:type="spellEnd"/>
      <w:r w:rsidRPr="00731339">
        <w:rPr>
          <w:rFonts w:ascii="Montserrat" w:hAnsi="Montserrat"/>
          <w:sz w:val="20"/>
          <w:szCs w:val="20"/>
        </w:rPr>
        <w:t xml:space="preserve"> 11</w:t>
      </w:r>
    </w:p>
    <w:p w14:paraId="4720C1C6" w14:textId="77777777" w:rsidR="00D4598B" w:rsidRPr="00731339" w:rsidRDefault="00D4598B" w:rsidP="00D4598B">
      <w:pPr>
        <w:pStyle w:val="Sangradetextonormal"/>
        <w:ind w:left="0" w:right="49"/>
        <w:rPr>
          <w:rFonts w:ascii="Montserrat" w:hAnsi="Montserrat"/>
          <w:i/>
          <w:sz w:val="20"/>
          <w:szCs w:val="20"/>
        </w:rPr>
      </w:pPr>
      <w:r w:rsidRPr="00731339">
        <w:rPr>
          <w:rFonts w:ascii="Montserrat" w:hAnsi="Montserrat"/>
          <w:sz w:val="20"/>
          <w:szCs w:val="20"/>
        </w:rPr>
        <w:t>ESPECIFICACIÓN:</w:t>
      </w:r>
      <w:r w:rsidRPr="00731339">
        <w:rPr>
          <w:rFonts w:ascii="Montserrat" w:hAnsi="Montserrat"/>
          <w:b/>
          <w:sz w:val="20"/>
          <w:szCs w:val="20"/>
        </w:rPr>
        <w:t xml:space="preserve"> </w:t>
      </w:r>
      <w:proofErr w:type="spellStart"/>
      <w:r w:rsidRPr="00731339">
        <w:rPr>
          <w:rFonts w:ascii="Montserrat" w:hAnsi="Montserrat"/>
          <w:b/>
          <w:sz w:val="20"/>
          <w:szCs w:val="20"/>
        </w:rPr>
        <w:t>SPRFF</w:t>
      </w:r>
      <w:proofErr w:type="spellEnd"/>
      <w:r w:rsidRPr="00731339">
        <w:rPr>
          <w:rFonts w:ascii="Montserrat" w:hAnsi="Montserrat"/>
          <w:b/>
          <w:sz w:val="20"/>
          <w:szCs w:val="20"/>
        </w:rPr>
        <w:t>-001</w:t>
      </w:r>
    </w:p>
    <w:p w14:paraId="4EB69B33" w14:textId="77777777" w:rsidR="00D4598B" w:rsidRPr="00731339" w:rsidRDefault="00D4598B" w:rsidP="00D4598B">
      <w:pPr>
        <w:ind w:left="2127" w:right="49" w:hanging="2127"/>
        <w:jc w:val="both"/>
        <w:rPr>
          <w:rFonts w:ascii="Montserrat" w:hAnsi="Montserrat" w:cs="Arial"/>
          <w:b/>
          <w:i/>
          <w:sz w:val="20"/>
          <w:szCs w:val="20"/>
        </w:rPr>
      </w:pPr>
      <w:r w:rsidRPr="00731339">
        <w:rPr>
          <w:rFonts w:ascii="Montserrat" w:hAnsi="Montserrat" w:cs="Arial"/>
          <w:sz w:val="20"/>
          <w:szCs w:val="20"/>
        </w:rPr>
        <w:t>CONCEPTO:</w:t>
      </w:r>
      <w:r w:rsidRPr="00731339">
        <w:rPr>
          <w:rFonts w:ascii="Montserrat" w:hAnsi="Montserrat" w:cs="Arial"/>
          <w:b/>
          <w:sz w:val="20"/>
          <w:szCs w:val="20"/>
        </w:rPr>
        <w:t xml:space="preserve"> </w:t>
      </w:r>
      <w:r w:rsidRPr="00731339">
        <w:rPr>
          <w:rFonts w:ascii="Montserrat" w:hAnsi="Montserrat" w:cs="Arial"/>
          <w:b/>
          <w:sz w:val="20"/>
          <w:szCs w:val="20"/>
        </w:rPr>
        <w:tab/>
        <w:t>INFORME FINAL DE LA EJECUCIÓN DE LOS TRABAJOS DE OBRA.</w:t>
      </w:r>
    </w:p>
    <w:p w14:paraId="4E6CDE4D" w14:textId="77777777" w:rsidR="00D4598B" w:rsidRPr="00731339" w:rsidRDefault="00D4598B" w:rsidP="00D4598B">
      <w:pPr>
        <w:ind w:right="49"/>
        <w:jc w:val="both"/>
        <w:rPr>
          <w:rFonts w:ascii="Montserrat" w:hAnsi="Montserrat" w:cs="Arial"/>
          <w:b/>
          <w:sz w:val="20"/>
          <w:szCs w:val="20"/>
        </w:rPr>
      </w:pPr>
    </w:p>
    <w:p w14:paraId="41990398" w14:textId="77777777" w:rsidR="00D4598B" w:rsidRPr="00731339" w:rsidRDefault="00D4598B" w:rsidP="00D4598B">
      <w:pPr>
        <w:ind w:right="49"/>
        <w:jc w:val="both"/>
        <w:rPr>
          <w:rFonts w:ascii="Montserrat" w:hAnsi="Montserrat" w:cs="Arial"/>
          <w:b/>
          <w:i/>
          <w:sz w:val="20"/>
          <w:szCs w:val="20"/>
        </w:rPr>
      </w:pPr>
      <w:r w:rsidRPr="00731339">
        <w:rPr>
          <w:rFonts w:ascii="Montserrat" w:hAnsi="Montserrat" w:cs="Arial"/>
          <w:b/>
          <w:sz w:val="20"/>
          <w:szCs w:val="20"/>
        </w:rPr>
        <w:t>DEFINICIÓN:</w:t>
      </w:r>
    </w:p>
    <w:p w14:paraId="262BACF8" w14:textId="77777777" w:rsidR="00D4598B" w:rsidRPr="00731339" w:rsidRDefault="00D4598B" w:rsidP="00D4598B">
      <w:pPr>
        <w:ind w:right="49"/>
        <w:jc w:val="both"/>
        <w:rPr>
          <w:rFonts w:ascii="Montserrat" w:hAnsi="Montserrat" w:cs="Arial"/>
          <w:i/>
          <w:sz w:val="20"/>
          <w:szCs w:val="20"/>
        </w:rPr>
      </w:pPr>
    </w:p>
    <w:p w14:paraId="74977C42" w14:textId="77777777" w:rsidR="00D4598B" w:rsidRPr="00731339" w:rsidRDefault="00D4598B" w:rsidP="00D4598B">
      <w:pPr>
        <w:ind w:right="49"/>
        <w:jc w:val="both"/>
        <w:rPr>
          <w:rFonts w:ascii="Montserrat" w:hAnsi="Montserrat" w:cs="Arial"/>
          <w:i/>
          <w:sz w:val="20"/>
          <w:szCs w:val="20"/>
        </w:rPr>
      </w:pPr>
      <w:r w:rsidRPr="00731339">
        <w:rPr>
          <w:rFonts w:ascii="Montserrat" w:hAnsi="Montserrat" w:cs="Arial"/>
          <w:sz w:val="20"/>
          <w:szCs w:val="20"/>
        </w:rPr>
        <w:t>Documentos que integra todos los trabajos realizados para dar por terminados, totalmente, los trabajos ejecutados al amparo del contrato de obra o servicios.</w:t>
      </w:r>
    </w:p>
    <w:p w14:paraId="7286EBD5" w14:textId="77777777" w:rsidR="00D4598B" w:rsidRPr="00731339" w:rsidRDefault="00D4598B" w:rsidP="00D4598B">
      <w:pPr>
        <w:ind w:right="49"/>
        <w:jc w:val="both"/>
        <w:rPr>
          <w:rFonts w:ascii="Montserrat" w:hAnsi="Montserrat" w:cs="Arial"/>
          <w:i/>
          <w:sz w:val="20"/>
          <w:szCs w:val="20"/>
        </w:rPr>
      </w:pPr>
    </w:p>
    <w:p w14:paraId="3D122DF6" w14:textId="77777777" w:rsidR="00D4598B" w:rsidRPr="00731339" w:rsidRDefault="00D4598B" w:rsidP="00D4598B">
      <w:pPr>
        <w:pStyle w:val="Textoindependiente2"/>
        <w:ind w:right="49"/>
        <w:rPr>
          <w:rFonts w:ascii="Montserrat" w:hAnsi="Montserrat" w:cs="Arial"/>
          <w:b/>
          <w:i/>
        </w:rPr>
      </w:pPr>
      <w:r w:rsidRPr="00731339">
        <w:rPr>
          <w:rFonts w:ascii="Montserrat" w:hAnsi="Montserrat" w:cs="Arial"/>
          <w:b/>
        </w:rPr>
        <w:t>REQUISITOS DE EJECUCIÓN</w:t>
      </w:r>
    </w:p>
    <w:p w14:paraId="7D79F946" w14:textId="77777777" w:rsidR="00D4598B" w:rsidRPr="00731339" w:rsidRDefault="00D4598B" w:rsidP="00D4598B">
      <w:pPr>
        <w:ind w:right="49"/>
        <w:jc w:val="both"/>
        <w:rPr>
          <w:rFonts w:ascii="Montserrat" w:hAnsi="Montserrat" w:cs="Arial"/>
          <w:i/>
          <w:sz w:val="20"/>
          <w:szCs w:val="20"/>
        </w:rPr>
      </w:pPr>
    </w:p>
    <w:p w14:paraId="4B5CFA80" w14:textId="77777777" w:rsidR="00D4598B" w:rsidRPr="00731339" w:rsidRDefault="00D4598B" w:rsidP="00D4598B">
      <w:pPr>
        <w:ind w:right="49"/>
        <w:jc w:val="both"/>
        <w:rPr>
          <w:rFonts w:ascii="Montserrat" w:hAnsi="Montserrat" w:cs="Arial"/>
          <w:i/>
          <w:sz w:val="20"/>
          <w:szCs w:val="20"/>
        </w:rPr>
      </w:pPr>
      <w:r w:rsidRPr="00731339">
        <w:rPr>
          <w:rFonts w:ascii="Montserrat" w:hAnsi="Montserrat" w:cs="Arial"/>
          <w:sz w:val="20"/>
          <w:szCs w:val="20"/>
        </w:rPr>
        <w:t>El Contratista de Supervisión, deberá emplear los procedimientos, metodología y recursos propuestos en el concurso; sin embargo, puede poner a consideración de la Dependencia para su aprobación cualquier cambio que justifique un mejor aprovechamiento de su equipo y mejora en los programas de trabajo; pero en caso de ser aceptado no será motivo para que pretenda la revisión del precio unitario establecido en el contrato.</w:t>
      </w:r>
    </w:p>
    <w:p w14:paraId="4902D4F2" w14:textId="77777777" w:rsidR="00D4598B" w:rsidRPr="00731339" w:rsidRDefault="00D4598B" w:rsidP="00D4598B">
      <w:pPr>
        <w:ind w:right="49"/>
        <w:jc w:val="both"/>
        <w:rPr>
          <w:rFonts w:ascii="Montserrat" w:hAnsi="Montserrat" w:cs="Arial"/>
          <w:i/>
          <w:sz w:val="20"/>
          <w:szCs w:val="20"/>
        </w:rPr>
      </w:pPr>
    </w:p>
    <w:p w14:paraId="0CB01698" w14:textId="77777777" w:rsidR="00D4598B" w:rsidRPr="00731339" w:rsidRDefault="00D4598B" w:rsidP="00D4598B">
      <w:pPr>
        <w:ind w:right="49"/>
        <w:jc w:val="both"/>
        <w:rPr>
          <w:rFonts w:ascii="Montserrat" w:hAnsi="Montserrat" w:cs="Arial"/>
          <w:i/>
          <w:sz w:val="20"/>
          <w:szCs w:val="20"/>
        </w:rPr>
      </w:pPr>
      <w:r w:rsidRPr="00731339">
        <w:rPr>
          <w:rFonts w:ascii="Montserrat" w:hAnsi="Montserrat" w:cs="Arial"/>
          <w:sz w:val="20"/>
          <w:szCs w:val="20"/>
        </w:rPr>
        <w:t xml:space="preserve">Al amparo del precio unitario el contratista deberá realizar las erogaciones necesarias para disponer el lugar de los trabajos del personal especializado, materiales auxiliares y consumibles maquinaria, equipo científico, de topografía, de medición de variables eléctricas y mecánicas, de </w:t>
      </w:r>
      <w:proofErr w:type="spellStart"/>
      <w:r w:rsidRPr="00731339">
        <w:rPr>
          <w:rFonts w:ascii="Montserrat" w:hAnsi="Montserrat" w:cs="Arial"/>
          <w:sz w:val="20"/>
          <w:szCs w:val="20"/>
        </w:rPr>
        <w:t>computo</w:t>
      </w:r>
      <w:proofErr w:type="spellEnd"/>
      <w:r w:rsidRPr="00731339">
        <w:rPr>
          <w:rFonts w:ascii="Montserrat" w:hAnsi="Montserrat" w:cs="Arial"/>
          <w:sz w:val="20"/>
          <w:szCs w:val="20"/>
        </w:rPr>
        <w:t>, para prestar el servicio bajo los requisitos y las actividades relacionadas para integrar los informes descritos en el punto 6 INFORME FINAL de los términos de referencia.</w:t>
      </w:r>
    </w:p>
    <w:p w14:paraId="5A5F6E0E" w14:textId="77777777" w:rsidR="00D4598B" w:rsidRPr="00731339" w:rsidRDefault="00D4598B" w:rsidP="00D4598B">
      <w:pPr>
        <w:ind w:right="49"/>
        <w:jc w:val="both"/>
        <w:rPr>
          <w:rFonts w:ascii="Montserrat" w:hAnsi="Montserrat" w:cs="Arial"/>
          <w:i/>
          <w:sz w:val="20"/>
          <w:szCs w:val="20"/>
        </w:rPr>
      </w:pPr>
    </w:p>
    <w:p w14:paraId="1A0DE8B4" w14:textId="77777777" w:rsidR="00D4598B" w:rsidRPr="00731339" w:rsidRDefault="00D4598B" w:rsidP="00D4598B">
      <w:pPr>
        <w:ind w:right="49"/>
        <w:jc w:val="both"/>
        <w:rPr>
          <w:rFonts w:ascii="Montserrat" w:hAnsi="Montserrat" w:cs="Arial"/>
          <w:i/>
          <w:sz w:val="20"/>
          <w:szCs w:val="20"/>
        </w:rPr>
      </w:pPr>
      <w:r w:rsidRPr="00731339">
        <w:rPr>
          <w:rFonts w:ascii="Montserrat" w:hAnsi="Montserrat" w:cs="Arial"/>
          <w:sz w:val="20"/>
          <w:szCs w:val="20"/>
        </w:rPr>
        <w:t>El precio unitario incluye, salarios del personal requerido, (sin considerar al del Superintendente de Supervisión que se incluye en los indirectos) y las erogaciones necesario para disponer del medio de transporte, equipo científico de medición y de cómputo, con base en un costo horario, materiales consumibles y auxiliares, gastos por visitas de verificación física de los trabajos ejecutados, para la elaboración de los productos esperados conforme a lo establecido en los términos de referencia.</w:t>
      </w:r>
    </w:p>
    <w:p w14:paraId="22A4FE29" w14:textId="77777777" w:rsidR="00D4598B" w:rsidRPr="00731339" w:rsidRDefault="00D4598B" w:rsidP="00D4598B">
      <w:pPr>
        <w:ind w:right="49"/>
        <w:jc w:val="both"/>
        <w:rPr>
          <w:rFonts w:ascii="Montserrat" w:hAnsi="Montserrat" w:cs="Arial"/>
          <w:i/>
          <w:sz w:val="20"/>
          <w:szCs w:val="20"/>
        </w:rPr>
      </w:pPr>
    </w:p>
    <w:p w14:paraId="2EB72A49" w14:textId="77777777" w:rsidR="00D4598B" w:rsidRPr="00731339" w:rsidRDefault="00D4598B" w:rsidP="00D4598B">
      <w:pPr>
        <w:ind w:right="49"/>
        <w:jc w:val="both"/>
        <w:rPr>
          <w:rFonts w:ascii="Montserrat" w:hAnsi="Montserrat" w:cs="Arial"/>
          <w:b/>
          <w:i/>
          <w:sz w:val="20"/>
          <w:szCs w:val="20"/>
        </w:rPr>
      </w:pPr>
      <w:r w:rsidRPr="00731339">
        <w:rPr>
          <w:rFonts w:ascii="Montserrat" w:hAnsi="Montserrat" w:cs="Arial"/>
          <w:b/>
          <w:sz w:val="20"/>
          <w:szCs w:val="20"/>
        </w:rPr>
        <w:lastRenderedPageBreak/>
        <w:t>PRODUCTOS ESPERADOS;</w:t>
      </w:r>
    </w:p>
    <w:p w14:paraId="43DDFF9F" w14:textId="77777777" w:rsidR="00D4598B" w:rsidRPr="00731339" w:rsidRDefault="00D4598B" w:rsidP="00D4598B">
      <w:pPr>
        <w:ind w:right="49"/>
        <w:jc w:val="both"/>
        <w:rPr>
          <w:rFonts w:ascii="Montserrat" w:hAnsi="Montserrat" w:cs="Arial"/>
          <w:i/>
          <w:sz w:val="20"/>
          <w:szCs w:val="20"/>
        </w:rPr>
      </w:pPr>
    </w:p>
    <w:p w14:paraId="36A44D14" w14:textId="77777777" w:rsidR="00D4598B" w:rsidRPr="00731339" w:rsidRDefault="00D4598B" w:rsidP="00D4598B">
      <w:pPr>
        <w:ind w:right="49"/>
        <w:jc w:val="both"/>
        <w:rPr>
          <w:rFonts w:ascii="Montserrat" w:hAnsi="Montserrat" w:cs="Arial"/>
          <w:i/>
          <w:sz w:val="20"/>
          <w:szCs w:val="20"/>
        </w:rPr>
      </w:pPr>
      <w:r w:rsidRPr="00731339">
        <w:rPr>
          <w:rFonts w:ascii="Montserrat" w:hAnsi="Montserrat" w:cs="Arial"/>
          <w:sz w:val="20"/>
          <w:szCs w:val="20"/>
        </w:rPr>
        <w:t>Informe final debidamente requisitado conforme a los índices del punto 6 INFORME FINAL de los términos de referencia.</w:t>
      </w:r>
    </w:p>
    <w:p w14:paraId="582DDBB2" w14:textId="77777777" w:rsidR="00D4598B" w:rsidRPr="00731339" w:rsidRDefault="00D4598B" w:rsidP="00D4598B">
      <w:pPr>
        <w:ind w:right="49"/>
        <w:jc w:val="both"/>
        <w:rPr>
          <w:rFonts w:ascii="Montserrat" w:hAnsi="Montserrat" w:cs="Arial"/>
          <w:i/>
          <w:sz w:val="20"/>
          <w:szCs w:val="20"/>
        </w:rPr>
      </w:pPr>
      <w:r w:rsidRPr="00731339">
        <w:rPr>
          <w:rFonts w:ascii="Montserrat" w:hAnsi="Montserrat" w:cs="Arial"/>
          <w:sz w:val="20"/>
          <w:szCs w:val="20"/>
        </w:rPr>
        <w:t xml:space="preserve">Expediente único del contrato, conforme a indicaciones del Residente de Obra. </w:t>
      </w:r>
    </w:p>
    <w:p w14:paraId="725216ED" w14:textId="77777777" w:rsidR="00D4598B" w:rsidRPr="00731339" w:rsidRDefault="00D4598B" w:rsidP="00D4598B">
      <w:pPr>
        <w:ind w:right="49"/>
        <w:jc w:val="both"/>
        <w:rPr>
          <w:rFonts w:ascii="Montserrat" w:hAnsi="Montserrat" w:cs="Arial"/>
          <w:i/>
          <w:sz w:val="20"/>
          <w:szCs w:val="20"/>
        </w:rPr>
      </w:pPr>
    </w:p>
    <w:p w14:paraId="52466514" w14:textId="77777777" w:rsidR="00D4598B" w:rsidRPr="00731339" w:rsidRDefault="00D4598B" w:rsidP="00D4598B">
      <w:pPr>
        <w:ind w:right="49"/>
        <w:jc w:val="both"/>
        <w:rPr>
          <w:rFonts w:ascii="Montserrat" w:hAnsi="Montserrat" w:cs="Arial"/>
          <w:b/>
          <w:i/>
          <w:sz w:val="20"/>
          <w:szCs w:val="20"/>
        </w:rPr>
      </w:pPr>
    </w:p>
    <w:p w14:paraId="71A08827" w14:textId="77777777" w:rsidR="00D4598B" w:rsidRPr="00731339" w:rsidRDefault="00D4598B" w:rsidP="00D4598B">
      <w:pPr>
        <w:ind w:right="49"/>
        <w:jc w:val="both"/>
        <w:rPr>
          <w:rFonts w:ascii="Montserrat" w:hAnsi="Montserrat" w:cs="Arial"/>
          <w:i/>
          <w:sz w:val="20"/>
          <w:szCs w:val="20"/>
        </w:rPr>
      </w:pPr>
      <w:r w:rsidRPr="00731339">
        <w:rPr>
          <w:rFonts w:ascii="Montserrat" w:hAnsi="Montserrat" w:cs="Arial"/>
          <w:b/>
          <w:sz w:val="20"/>
          <w:szCs w:val="20"/>
        </w:rPr>
        <w:t>CRITERIOS DE MEDICIÓN</w:t>
      </w:r>
      <w:r w:rsidRPr="00731339">
        <w:rPr>
          <w:rFonts w:ascii="Montserrat" w:hAnsi="Montserrat" w:cs="Arial"/>
          <w:sz w:val="20"/>
          <w:szCs w:val="20"/>
        </w:rPr>
        <w:t xml:space="preserve">: El pago de este concepto, se efectuará aplicando el precio unitario del catálogo de conceptos, a la unidad de pago que será el INFORME, integrado por los productos esperados, recibido a completa satisfacción de la Residencia de obra. </w:t>
      </w:r>
    </w:p>
    <w:p w14:paraId="369442D8" w14:textId="77777777" w:rsidR="00D4598B" w:rsidRPr="00731339" w:rsidRDefault="00D4598B" w:rsidP="00D4598B">
      <w:pPr>
        <w:ind w:left="851" w:right="49" w:hanging="851"/>
        <w:jc w:val="both"/>
        <w:rPr>
          <w:rFonts w:ascii="Montserrat" w:hAnsi="Montserrat" w:cs="Arial"/>
          <w:i/>
          <w:sz w:val="20"/>
          <w:szCs w:val="20"/>
        </w:rPr>
      </w:pPr>
      <w:r w:rsidRPr="00731339">
        <w:rPr>
          <w:rFonts w:ascii="Montserrat" w:hAnsi="Montserrat" w:cs="Arial"/>
          <w:sz w:val="20"/>
          <w:szCs w:val="20"/>
        </w:rPr>
        <w:tab/>
      </w:r>
    </w:p>
    <w:p w14:paraId="70D529EA" w14:textId="77777777" w:rsidR="00D4598B" w:rsidRPr="00731339" w:rsidRDefault="00D4598B" w:rsidP="00D4598B">
      <w:pPr>
        <w:ind w:right="49"/>
        <w:jc w:val="both"/>
        <w:rPr>
          <w:rFonts w:ascii="Montserrat" w:hAnsi="Montserrat" w:cs="Arial"/>
          <w:i/>
          <w:sz w:val="20"/>
          <w:szCs w:val="20"/>
        </w:rPr>
      </w:pPr>
      <w:r w:rsidRPr="00731339">
        <w:rPr>
          <w:rFonts w:ascii="Montserrat" w:hAnsi="Montserrat" w:cs="Arial"/>
          <w:b/>
          <w:sz w:val="20"/>
          <w:szCs w:val="20"/>
          <w:u w:val="single"/>
        </w:rPr>
        <w:t>BASE DE PAGO</w:t>
      </w:r>
      <w:r w:rsidRPr="00731339">
        <w:rPr>
          <w:rFonts w:ascii="Montserrat" w:hAnsi="Montserrat" w:cs="Arial"/>
          <w:b/>
          <w:sz w:val="20"/>
          <w:szCs w:val="20"/>
        </w:rPr>
        <w:t>:</w:t>
      </w:r>
      <w:r w:rsidRPr="00731339">
        <w:rPr>
          <w:rFonts w:ascii="Montserrat" w:hAnsi="Montserrat" w:cs="Arial"/>
          <w:sz w:val="20"/>
          <w:szCs w:val="20"/>
        </w:rPr>
        <w:t xml:space="preserve"> Este concepto se pagará al precio unitario establecido en el contrato respectivo, los que incluyen los costos directos, indirectos, financieros, así como la utilidad y cargos adicionales del Contratista.</w:t>
      </w:r>
    </w:p>
    <w:p w14:paraId="3CB5E0DB" w14:textId="77777777" w:rsidR="00D4598B" w:rsidRPr="00731339" w:rsidRDefault="00D4598B" w:rsidP="00D4598B">
      <w:pPr>
        <w:autoSpaceDE w:val="0"/>
        <w:autoSpaceDN w:val="0"/>
        <w:adjustRightInd w:val="0"/>
        <w:jc w:val="both"/>
        <w:rPr>
          <w:rFonts w:ascii="Montserrat" w:eastAsia="ArialUnicodeMS" w:hAnsi="Montserrat" w:cs="Tahoma"/>
          <w:b/>
          <w:sz w:val="20"/>
          <w:szCs w:val="20"/>
        </w:rPr>
      </w:pPr>
    </w:p>
    <w:p w14:paraId="552EC4A6" w14:textId="77777777" w:rsidR="00D4598B" w:rsidRPr="00731339" w:rsidRDefault="00D4598B" w:rsidP="00D4598B">
      <w:pPr>
        <w:autoSpaceDE w:val="0"/>
        <w:autoSpaceDN w:val="0"/>
        <w:adjustRightInd w:val="0"/>
        <w:jc w:val="both"/>
        <w:rPr>
          <w:rFonts w:ascii="Montserrat" w:eastAsia="ArialUnicodeMS" w:hAnsi="Montserrat" w:cs="Tahoma"/>
          <w:b/>
          <w:sz w:val="20"/>
          <w:szCs w:val="20"/>
        </w:rPr>
      </w:pPr>
    </w:p>
    <w:p w14:paraId="7E3AE706" w14:textId="77777777" w:rsidR="00D4598B" w:rsidRPr="00731339" w:rsidRDefault="00D4598B" w:rsidP="00D4598B">
      <w:pPr>
        <w:autoSpaceDE w:val="0"/>
        <w:autoSpaceDN w:val="0"/>
        <w:adjustRightInd w:val="0"/>
        <w:jc w:val="both"/>
        <w:rPr>
          <w:rFonts w:ascii="Montserrat" w:eastAsia="ArialUnicodeMS" w:hAnsi="Montserrat" w:cs="Tahoma"/>
          <w:b/>
          <w:sz w:val="20"/>
          <w:szCs w:val="20"/>
        </w:rPr>
      </w:pPr>
      <w:r w:rsidRPr="00731339">
        <w:rPr>
          <w:rFonts w:ascii="Montserrat" w:eastAsia="ArialUnicodeMS" w:hAnsi="Montserrat" w:cs="Tahoma"/>
          <w:b/>
          <w:sz w:val="20"/>
          <w:szCs w:val="20"/>
        </w:rPr>
        <w:t>CRITERIOS GENERALES PARA LA EJECUCIÓN Y REVISIÓN DE LAS PROPUESTAS.</w:t>
      </w:r>
    </w:p>
    <w:p w14:paraId="34BDBF66" w14:textId="77777777" w:rsidR="00D4598B" w:rsidRPr="00731339" w:rsidRDefault="00D4598B" w:rsidP="00D4598B">
      <w:pPr>
        <w:autoSpaceDE w:val="0"/>
        <w:autoSpaceDN w:val="0"/>
        <w:adjustRightInd w:val="0"/>
        <w:jc w:val="both"/>
        <w:rPr>
          <w:rFonts w:ascii="Montserrat" w:eastAsia="ArialUnicodeMS" w:hAnsi="Montserrat" w:cs="Tahoma"/>
          <w:b/>
          <w:sz w:val="20"/>
          <w:szCs w:val="20"/>
        </w:rPr>
      </w:pPr>
    </w:p>
    <w:p w14:paraId="6E648D62" w14:textId="77777777" w:rsidR="00D4598B" w:rsidRPr="00731339" w:rsidRDefault="00D4598B">
      <w:pPr>
        <w:pStyle w:val="Prrafodelista"/>
        <w:numPr>
          <w:ilvl w:val="0"/>
          <w:numId w:val="97"/>
        </w:numPr>
        <w:jc w:val="both"/>
        <w:rPr>
          <w:rFonts w:ascii="Montserrat" w:eastAsia="ArialUnicodeMS" w:hAnsi="Montserrat" w:cs="Tahoma"/>
          <w:sz w:val="20"/>
          <w:szCs w:val="20"/>
        </w:rPr>
      </w:pPr>
      <w:r w:rsidRPr="00731339">
        <w:rPr>
          <w:rFonts w:ascii="Montserrat" w:eastAsia="ArialUnicodeMS" w:hAnsi="Montserrat" w:cs="Tahoma"/>
          <w:sz w:val="20"/>
          <w:szCs w:val="20"/>
        </w:rPr>
        <w:t>El equipo propuesto a utilizar por el Licitante indicado en su propuesta, bajo su responsabilidad deberá ser de las características especificadas para prestar el total de los servicios conforme a los términos de referencia, ya que no se aceptará reconsideración ni inclusión de precios nuevos por omisiones en la propuesta, en caso de ser aceptada.</w:t>
      </w:r>
    </w:p>
    <w:p w14:paraId="2290E6EF" w14:textId="77777777" w:rsidR="00D4598B" w:rsidRPr="00731339" w:rsidRDefault="00D4598B" w:rsidP="00D4598B">
      <w:pPr>
        <w:pStyle w:val="Prrafodelista"/>
        <w:ind w:left="360"/>
        <w:jc w:val="both"/>
        <w:rPr>
          <w:rFonts w:ascii="Montserrat" w:eastAsia="ArialUnicodeMS" w:hAnsi="Montserrat" w:cs="Tahoma"/>
          <w:sz w:val="20"/>
          <w:szCs w:val="20"/>
        </w:rPr>
      </w:pPr>
    </w:p>
    <w:p w14:paraId="2BF81BE4" w14:textId="77777777" w:rsidR="00D4598B" w:rsidRPr="00731339" w:rsidRDefault="00D4598B">
      <w:pPr>
        <w:pStyle w:val="Prrafodelista"/>
        <w:numPr>
          <w:ilvl w:val="0"/>
          <w:numId w:val="97"/>
        </w:numPr>
        <w:jc w:val="both"/>
        <w:rPr>
          <w:rFonts w:ascii="Montserrat" w:eastAsia="ArialUnicodeMS" w:hAnsi="Montserrat" w:cs="Tahoma"/>
          <w:sz w:val="20"/>
          <w:szCs w:val="20"/>
        </w:rPr>
      </w:pPr>
      <w:r w:rsidRPr="00731339">
        <w:rPr>
          <w:rFonts w:ascii="Montserrat" w:eastAsia="ArialUnicodeMS" w:hAnsi="Montserrat" w:cs="Tahoma"/>
          <w:sz w:val="20"/>
          <w:szCs w:val="20"/>
        </w:rPr>
        <w:t>Para la integración de la propuesta se deberá considerar, los tiempos perdidos por inactividad del personal, tiempo extra, tiempo adicional, equipo y movilización de equipo para poder satisfacer las necesidades de realización del trabajo en el tiempo programado, ya que no se pagará cargo adicional alguno por este concepto, salvo casos excepcionales que sea justificado y razonables, debiendo apoyar con la documentación comprobatoria para la aprobación de esta Dependencia.</w:t>
      </w:r>
    </w:p>
    <w:p w14:paraId="6852D517" w14:textId="77777777" w:rsidR="00D4598B" w:rsidRPr="00731339" w:rsidRDefault="00D4598B" w:rsidP="00D4598B">
      <w:pPr>
        <w:pStyle w:val="Prrafodelista"/>
        <w:rPr>
          <w:rFonts w:ascii="Montserrat" w:eastAsia="ArialUnicodeMS" w:hAnsi="Montserrat" w:cs="Tahoma"/>
          <w:sz w:val="20"/>
          <w:szCs w:val="20"/>
        </w:rPr>
      </w:pPr>
    </w:p>
    <w:p w14:paraId="4CC5B656" w14:textId="77777777" w:rsidR="00D4598B" w:rsidRPr="00731339" w:rsidRDefault="00D4598B">
      <w:pPr>
        <w:pStyle w:val="Prrafodelista"/>
        <w:numPr>
          <w:ilvl w:val="0"/>
          <w:numId w:val="97"/>
        </w:numPr>
        <w:jc w:val="both"/>
        <w:rPr>
          <w:rFonts w:ascii="Montserrat" w:eastAsia="ArialUnicodeMS" w:hAnsi="Montserrat" w:cs="Tahoma"/>
          <w:sz w:val="20"/>
          <w:szCs w:val="20"/>
        </w:rPr>
      </w:pPr>
      <w:r w:rsidRPr="00731339">
        <w:rPr>
          <w:rFonts w:ascii="Montserrat" w:eastAsia="ArialUnicodeMS" w:hAnsi="Montserrat" w:cs="Tahoma"/>
          <w:sz w:val="20"/>
          <w:szCs w:val="20"/>
        </w:rPr>
        <w:t>Aunado a lo descrito en el punto anterior, para la integración de los precios unitarios del personal deberá considerar la posibilidad de que se trabajará en diferentes turnos, en horarios diurnos y nocturnos, de conformidad con la jornada de trabajo de la contratista ejecutora de la obra, siendo esta normalmente de 12 horas por turnos y esto deberá tomarlo en cuenta para que los salarios propuestos de su personal profesional de confianza, contemplen las bonificaciones necesarias para que con las unidades y forma de pago establecidas en el catálogo cubra las erogaciones requeridas para prestar los servicios en forma remunerativa, tanto para el personal como para la empresa, ya que no procederá el pago de tiempo extra o tiempo adicional para fines de preparar su propuesta.</w:t>
      </w:r>
    </w:p>
    <w:p w14:paraId="57F0D90F" w14:textId="77777777" w:rsidR="00D4598B" w:rsidRPr="00731339" w:rsidRDefault="00D4598B" w:rsidP="00D4598B">
      <w:pPr>
        <w:pStyle w:val="Prrafodelista"/>
        <w:rPr>
          <w:rFonts w:ascii="Montserrat" w:eastAsia="ArialUnicodeMS" w:hAnsi="Montserrat" w:cs="Tahoma"/>
          <w:sz w:val="20"/>
          <w:szCs w:val="20"/>
        </w:rPr>
      </w:pPr>
    </w:p>
    <w:p w14:paraId="4DC3E9CB" w14:textId="77777777" w:rsidR="00D4598B" w:rsidRPr="00731339" w:rsidRDefault="00D4598B">
      <w:pPr>
        <w:pStyle w:val="Prrafodelista"/>
        <w:numPr>
          <w:ilvl w:val="0"/>
          <w:numId w:val="97"/>
        </w:numPr>
        <w:jc w:val="both"/>
        <w:rPr>
          <w:rFonts w:ascii="Montserrat" w:eastAsia="ArialUnicodeMS" w:hAnsi="Montserrat" w:cs="Tahoma"/>
          <w:sz w:val="20"/>
          <w:szCs w:val="20"/>
        </w:rPr>
      </w:pPr>
      <w:r w:rsidRPr="00731339">
        <w:rPr>
          <w:rFonts w:ascii="Montserrat" w:eastAsia="ArialUnicodeMS" w:hAnsi="Montserrat" w:cs="Tahoma"/>
          <w:sz w:val="20"/>
          <w:szCs w:val="20"/>
        </w:rPr>
        <w:t xml:space="preserve">La Residencia de Obra se reserva el derecho de aprobar y modificar de acuerdo con su desempeño y a las necesidades que evalué de la obra, la plantilla propuesta por la supervisión en la presente licitación y podrá variar las cantidades contenidas en el presente catálogo en forma mensual, con 15 días naturales de anticipación, pudiendo ser mayor o menor que la plantilla cotizada en el presupuesto, en función de las necesidades de las obras a supervisar. </w:t>
      </w:r>
    </w:p>
    <w:p w14:paraId="6FECE650" w14:textId="77777777" w:rsidR="00D4598B" w:rsidRPr="00731339" w:rsidRDefault="00D4598B" w:rsidP="00D4598B">
      <w:pPr>
        <w:autoSpaceDE w:val="0"/>
        <w:autoSpaceDN w:val="0"/>
        <w:adjustRightInd w:val="0"/>
        <w:jc w:val="both"/>
        <w:rPr>
          <w:rFonts w:ascii="Montserrat" w:eastAsia="ArialUnicodeMS" w:hAnsi="Montserrat" w:cs="Tahoma"/>
          <w:sz w:val="20"/>
          <w:szCs w:val="20"/>
        </w:rPr>
      </w:pPr>
    </w:p>
    <w:p w14:paraId="6E4C7588" w14:textId="77777777" w:rsidR="00D4598B" w:rsidRPr="00731339" w:rsidRDefault="00D4598B" w:rsidP="00D4598B">
      <w:pPr>
        <w:keepNext/>
        <w:keepLines/>
        <w:spacing w:before="240"/>
        <w:ind w:left="708" w:hanging="708"/>
        <w:outlineLvl w:val="0"/>
        <w:rPr>
          <w:rFonts w:ascii="Montserrat" w:eastAsiaTheme="majorEastAsia" w:hAnsi="Montserrat" w:cs="Tahoma"/>
          <w:color w:val="365F91" w:themeColor="accent1" w:themeShade="BF"/>
          <w:sz w:val="20"/>
          <w:szCs w:val="20"/>
        </w:rPr>
      </w:pPr>
      <w:bookmarkStart w:id="1584" w:name="_Toc39505350"/>
      <w:bookmarkStart w:id="1585" w:name="_Toc45294571"/>
      <w:bookmarkEnd w:id="1583"/>
      <w:r w:rsidRPr="00731339">
        <w:rPr>
          <w:rFonts w:ascii="Montserrat" w:eastAsiaTheme="majorEastAsia" w:hAnsi="Montserrat" w:cs="Tahoma"/>
          <w:b/>
          <w:bCs/>
          <w:sz w:val="20"/>
          <w:szCs w:val="20"/>
        </w:rPr>
        <w:lastRenderedPageBreak/>
        <w:t>EQUIPOS Y VEHÍCULOS</w:t>
      </w:r>
      <w:bookmarkEnd w:id="1584"/>
      <w:bookmarkEnd w:id="1585"/>
    </w:p>
    <w:p w14:paraId="0645E6F5" w14:textId="77777777" w:rsidR="00D4598B" w:rsidRPr="00731339" w:rsidRDefault="00D4598B" w:rsidP="00D4598B">
      <w:pPr>
        <w:jc w:val="both"/>
        <w:rPr>
          <w:rFonts w:ascii="Montserrat" w:hAnsi="Montserrat" w:cs="Tahoma"/>
          <w:sz w:val="20"/>
          <w:szCs w:val="20"/>
        </w:rPr>
      </w:pPr>
    </w:p>
    <w:p w14:paraId="42BA04EB" w14:textId="77777777" w:rsidR="00D4598B" w:rsidRPr="00731339" w:rsidRDefault="00D4598B">
      <w:pPr>
        <w:widowControl w:val="0"/>
        <w:numPr>
          <w:ilvl w:val="0"/>
          <w:numId w:val="98"/>
        </w:numPr>
        <w:autoSpaceDE w:val="0"/>
        <w:autoSpaceDN w:val="0"/>
        <w:adjustRightInd w:val="0"/>
        <w:jc w:val="both"/>
        <w:rPr>
          <w:rFonts w:ascii="Montserrat" w:eastAsia="ArialUnicodeMS" w:hAnsi="Montserrat" w:cs="Tahoma"/>
          <w:sz w:val="20"/>
          <w:szCs w:val="20"/>
          <w:lang w:val="es-MX" w:eastAsia="en-US" w:bidi="es-ES"/>
        </w:rPr>
      </w:pPr>
      <w:r w:rsidRPr="00731339">
        <w:rPr>
          <w:rFonts w:ascii="Montserrat" w:eastAsia="ArialUnicodeMS" w:hAnsi="Montserrat" w:cs="Tahoma"/>
          <w:sz w:val="20"/>
          <w:szCs w:val="20"/>
          <w:lang w:bidi="es-ES"/>
        </w:rPr>
        <w:t>Equipo, materiales y vehículos mínimos con características sugeridas para uso de la Supervisora de Obra, los cuales el proponente deberá de considerar en sus costos indirectos:</w:t>
      </w:r>
    </w:p>
    <w:p w14:paraId="755B82E2" w14:textId="77777777" w:rsidR="00D4598B" w:rsidRPr="00731339" w:rsidRDefault="00D4598B" w:rsidP="00D4598B">
      <w:pPr>
        <w:widowControl w:val="0"/>
        <w:autoSpaceDE w:val="0"/>
        <w:autoSpaceDN w:val="0"/>
        <w:adjustRightInd w:val="0"/>
        <w:ind w:left="720"/>
        <w:jc w:val="both"/>
        <w:rPr>
          <w:rFonts w:ascii="Montserrat" w:eastAsia="ArialUnicodeMS" w:hAnsi="Montserrat" w:cs="Tahoma"/>
          <w:sz w:val="20"/>
          <w:szCs w:val="20"/>
          <w:lang w:bidi="es-ES"/>
        </w:rPr>
      </w:pPr>
    </w:p>
    <w:p w14:paraId="52B91E4C" w14:textId="77777777" w:rsidR="00D4598B" w:rsidRPr="00731339" w:rsidRDefault="00D4598B">
      <w:pPr>
        <w:widowControl w:val="0"/>
        <w:numPr>
          <w:ilvl w:val="0"/>
          <w:numId w:val="99"/>
        </w:numPr>
        <w:autoSpaceDE w:val="0"/>
        <w:autoSpaceDN w:val="0"/>
        <w:adjustRightInd w:val="0"/>
        <w:jc w:val="both"/>
        <w:rPr>
          <w:rFonts w:ascii="Montserrat" w:eastAsia="ArialUnicodeMS" w:hAnsi="Montserrat" w:cs="Tahoma"/>
          <w:sz w:val="20"/>
          <w:szCs w:val="20"/>
          <w:lang w:bidi="es-ES"/>
        </w:rPr>
      </w:pPr>
      <w:r w:rsidRPr="00731339">
        <w:rPr>
          <w:rFonts w:ascii="Montserrat" w:eastAsia="ArialUnicodeMS" w:hAnsi="Montserrat" w:cs="Tahoma"/>
          <w:sz w:val="20"/>
          <w:szCs w:val="20"/>
          <w:lang w:bidi="es-ES"/>
        </w:rPr>
        <w:t>Como mínimo deberá contar con 3 camionetas tipo pick-up doble cabina de modelo reciente, de no más de 2 años de antigüedad como máximo, con seguro de cobertura amplia.</w:t>
      </w:r>
    </w:p>
    <w:p w14:paraId="22CC2FBD" w14:textId="77777777" w:rsidR="00D4598B" w:rsidRPr="00731339" w:rsidRDefault="00D4598B" w:rsidP="00D4598B">
      <w:pPr>
        <w:widowControl w:val="0"/>
        <w:autoSpaceDE w:val="0"/>
        <w:autoSpaceDN w:val="0"/>
        <w:adjustRightInd w:val="0"/>
        <w:ind w:left="1440"/>
        <w:jc w:val="both"/>
        <w:rPr>
          <w:rFonts w:ascii="Montserrat" w:eastAsia="ArialUnicodeMS" w:hAnsi="Montserrat" w:cs="Tahoma"/>
          <w:sz w:val="20"/>
          <w:szCs w:val="20"/>
          <w:lang w:bidi="es-ES"/>
        </w:rPr>
      </w:pPr>
    </w:p>
    <w:p w14:paraId="0E502F3E" w14:textId="77777777" w:rsidR="00D4598B" w:rsidRPr="00731339" w:rsidRDefault="00D4598B" w:rsidP="00D4598B">
      <w:pPr>
        <w:widowControl w:val="0"/>
        <w:autoSpaceDE w:val="0"/>
        <w:autoSpaceDN w:val="0"/>
        <w:adjustRightInd w:val="0"/>
        <w:ind w:left="1440"/>
        <w:jc w:val="both"/>
        <w:rPr>
          <w:rFonts w:ascii="Montserrat" w:eastAsia="ArialUnicodeMS" w:hAnsi="Montserrat" w:cs="Tahoma"/>
          <w:sz w:val="20"/>
          <w:szCs w:val="20"/>
          <w:lang w:bidi="es-ES"/>
        </w:rPr>
      </w:pPr>
      <w:r w:rsidRPr="00731339">
        <w:rPr>
          <w:rFonts w:ascii="Montserrat" w:eastAsia="ArialUnicodeMS" w:hAnsi="Montserrat" w:cs="Tahoma"/>
          <w:sz w:val="20"/>
          <w:szCs w:val="20"/>
          <w:lang w:bidi="es-ES"/>
        </w:rPr>
        <w:t xml:space="preserve">Una de las camionetas pick up, deberá estar disponible en todo momento para la comunicación directa con la </w:t>
      </w:r>
      <w:r w:rsidRPr="00731339">
        <w:rPr>
          <w:rFonts w:ascii="Montserrat" w:eastAsia="ArialUnicodeMS" w:hAnsi="Montserrat" w:cs="Tahoma"/>
          <w:i/>
          <w:sz w:val="20"/>
          <w:szCs w:val="20"/>
          <w:lang w:bidi="es-ES"/>
        </w:rPr>
        <w:t>Residencia</w:t>
      </w:r>
      <w:r w:rsidRPr="00731339">
        <w:rPr>
          <w:rFonts w:ascii="Montserrat" w:eastAsia="ArialUnicodeMS" w:hAnsi="Montserrat" w:cs="Tahoma"/>
          <w:sz w:val="20"/>
          <w:szCs w:val="20"/>
          <w:lang w:bidi="es-ES"/>
        </w:rPr>
        <w:t xml:space="preserve">, a las cuales se deba entregar algún tipo de información, y/o se le brinde seguimiento a cualquier tipo de trámites oficiales. </w:t>
      </w:r>
    </w:p>
    <w:p w14:paraId="35311F3D" w14:textId="77777777" w:rsidR="00D4598B" w:rsidRPr="00731339" w:rsidRDefault="00D4598B" w:rsidP="00D4598B">
      <w:pPr>
        <w:widowControl w:val="0"/>
        <w:autoSpaceDE w:val="0"/>
        <w:autoSpaceDN w:val="0"/>
        <w:adjustRightInd w:val="0"/>
        <w:ind w:left="1440"/>
        <w:jc w:val="both"/>
        <w:rPr>
          <w:rFonts w:ascii="Montserrat" w:eastAsia="ArialUnicodeMS" w:hAnsi="Montserrat" w:cs="Tahoma"/>
          <w:sz w:val="20"/>
          <w:szCs w:val="20"/>
          <w:lang w:bidi="es-ES"/>
        </w:rPr>
      </w:pPr>
    </w:p>
    <w:p w14:paraId="3888261A" w14:textId="77777777" w:rsidR="00D4598B" w:rsidRPr="00731339" w:rsidRDefault="00D4598B">
      <w:pPr>
        <w:widowControl w:val="0"/>
        <w:numPr>
          <w:ilvl w:val="0"/>
          <w:numId w:val="99"/>
        </w:numPr>
        <w:autoSpaceDE w:val="0"/>
        <w:autoSpaceDN w:val="0"/>
        <w:adjustRightInd w:val="0"/>
        <w:jc w:val="both"/>
        <w:rPr>
          <w:rFonts w:ascii="Montserrat" w:eastAsia="ArialUnicodeMS" w:hAnsi="Montserrat" w:cs="Tahoma"/>
          <w:sz w:val="20"/>
          <w:szCs w:val="20"/>
          <w:lang w:bidi="es-ES"/>
        </w:rPr>
      </w:pPr>
      <w:r w:rsidRPr="00731339">
        <w:rPr>
          <w:rFonts w:ascii="Montserrat" w:eastAsia="ArialUnicodeMS" w:hAnsi="Montserrat" w:cs="Tahoma"/>
          <w:sz w:val="20"/>
          <w:szCs w:val="20"/>
          <w:lang w:bidi="es-ES"/>
        </w:rPr>
        <w:t xml:space="preserve">Equipo de comunicación comercial, para la intercomunicación directa del personal de campo y de oficina de la supervisora y Residencia de Obra; los cuales deberán incluir como mínimo: cámara fotográfica de 16 mega pixeles necesaria para la realización de sus funciones capaz de grabar videos digitales; con servicio ilimitado de telefonía y datos para enviar las imágenes vía inalámbrica directa a distancia por internet. </w:t>
      </w:r>
    </w:p>
    <w:p w14:paraId="5A2A7D19" w14:textId="77777777" w:rsidR="00D4598B" w:rsidRPr="00731339" w:rsidRDefault="00D4598B" w:rsidP="00D4598B">
      <w:pPr>
        <w:pStyle w:val="Prrafodelista"/>
        <w:rPr>
          <w:rFonts w:ascii="Montserrat" w:eastAsia="ArialUnicodeMS" w:hAnsi="Montserrat" w:cs="Tahoma"/>
          <w:sz w:val="20"/>
          <w:szCs w:val="20"/>
          <w:lang w:bidi="es-ES"/>
        </w:rPr>
      </w:pPr>
    </w:p>
    <w:p w14:paraId="2B0E1721" w14:textId="77777777" w:rsidR="00D4598B" w:rsidRPr="00731339" w:rsidRDefault="00D4598B">
      <w:pPr>
        <w:widowControl w:val="0"/>
        <w:numPr>
          <w:ilvl w:val="0"/>
          <w:numId w:val="99"/>
        </w:numPr>
        <w:autoSpaceDE w:val="0"/>
        <w:autoSpaceDN w:val="0"/>
        <w:adjustRightInd w:val="0"/>
        <w:jc w:val="both"/>
        <w:rPr>
          <w:rFonts w:ascii="Montserrat" w:eastAsia="ArialUnicodeMS" w:hAnsi="Montserrat" w:cs="Tahoma"/>
          <w:sz w:val="20"/>
          <w:szCs w:val="20"/>
          <w:lang w:bidi="es-ES"/>
        </w:rPr>
      </w:pPr>
      <w:r w:rsidRPr="00731339">
        <w:rPr>
          <w:rFonts w:ascii="Montserrat" w:eastAsia="ArialUnicodeMS" w:hAnsi="Montserrat" w:cs="Tahoma"/>
          <w:sz w:val="20"/>
          <w:szCs w:val="20"/>
          <w:lang w:bidi="es-ES"/>
        </w:rPr>
        <w:t xml:space="preserve">1 equipo de topografía necesario y con características mínimas requeridas que consiste en: Estación Total marca Leica mod. </w:t>
      </w:r>
      <w:proofErr w:type="spellStart"/>
      <w:r w:rsidRPr="00731339">
        <w:rPr>
          <w:rFonts w:ascii="Montserrat" w:eastAsia="ArialUnicodeMS" w:hAnsi="Montserrat" w:cs="Tahoma"/>
          <w:sz w:val="20"/>
          <w:szCs w:val="20"/>
          <w:lang w:bidi="es-ES"/>
        </w:rPr>
        <w:t>tc</w:t>
      </w:r>
      <w:proofErr w:type="spellEnd"/>
      <w:r w:rsidRPr="00731339">
        <w:rPr>
          <w:rFonts w:ascii="Montserrat" w:eastAsia="ArialUnicodeMS" w:hAnsi="Montserrat" w:cs="Tahoma"/>
          <w:sz w:val="20"/>
          <w:szCs w:val="20"/>
          <w:lang w:bidi="es-ES"/>
        </w:rPr>
        <w:t xml:space="preserve">-1010 o similar con precisión a ppm (1 cm/1000 m resolución O. plomada óptica, enfoque mínimo de 0.75 </w:t>
      </w:r>
      <w:proofErr w:type="spellStart"/>
      <w:r w:rsidRPr="00731339">
        <w:rPr>
          <w:rFonts w:ascii="Montserrat" w:eastAsia="ArialUnicodeMS" w:hAnsi="Montserrat" w:cs="Tahoma"/>
          <w:sz w:val="20"/>
          <w:szCs w:val="20"/>
          <w:lang w:bidi="es-ES"/>
        </w:rPr>
        <w:t>mts</w:t>
      </w:r>
      <w:proofErr w:type="spellEnd"/>
      <w:r w:rsidRPr="00731339">
        <w:rPr>
          <w:rFonts w:ascii="Montserrat" w:eastAsia="ArialUnicodeMS" w:hAnsi="Montserrat" w:cs="Tahoma"/>
          <w:sz w:val="20"/>
          <w:szCs w:val="20"/>
          <w:lang w:bidi="es-ES"/>
        </w:rPr>
        <w:t xml:space="preserve">. y </w:t>
      </w:r>
      <w:proofErr w:type="spellStart"/>
      <w:r w:rsidRPr="00731339">
        <w:rPr>
          <w:rFonts w:ascii="Montserrat" w:eastAsia="ArialUnicodeMS" w:hAnsi="Montserrat" w:cs="Tahoma"/>
          <w:sz w:val="20"/>
          <w:szCs w:val="20"/>
          <w:lang w:bidi="es-ES"/>
        </w:rPr>
        <w:t>max</w:t>
      </w:r>
      <w:proofErr w:type="spellEnd"/>
      <w:r w:rsidRPr="00731339">
        <w:rPr>
          <w:rFonts w:ascii="Montserrat" w:eastAsia="ArialUnicodeMS" w:hAnsi="Montserrat" w:cs="Tahoma"/>
          <w:sz w:val="20"/>
          <w:szCs w:val="20"/>
          <w:lang w:bidi="es-ES"/>
        </w:rPr>
        <w:t xml:space="preserve">. 3.0 km. y nivel automático precisión 1.00 </w:t>
      </w:r>
      <w:proofErr w:type="spellStart"/>
      <w:r w:rsidRPr="00731339">
        <w:rPr>
          <w:rFonts w:ascii="Montserrat" w:eastAsia="ArialUnicodeMS" w:hAnsi="Montserrat" w:cs="Tahoma"/>
          <w:sz w:val="20"/>
          <w:szCs w:val="20"/>
          <w:lang w:bidi="es-ES"/>
        </w:rPr>
        <w:t>mrn</w:t>
      </w:r>
      <w:proofErr w:type="spellEnd"/>
      <w:r w:rsidRPr="00731339">
        <w:rPr>
          <w:rFonts w:ascii="Montserrat" w:eastAsia="ArialUnicodeMS" w:hAnsi="Montserrat" w:cs="Tahoma"/>
          <w:sz w:val="20"/>
          <w:szCs w:val="20"/>
          <w:lang w:bidi="es-ES"/>
        </w:rPr>
        <w:t xml:space="preserve">., Aumentos </w:t>
      </w:r>
      <w:proofErr w:type="spellStart"/>
      <w:r w:rsidRPr="00731339">
        <w:rPr>
          <w:rFonts w:ascii="Montserrat" w:eastAsia="ArialUnicodeMS" w:hAnsi="Montserrat" w:cs="Tahoma"/>
          <w:sz w:val="20"/>
          <w:szCs w:val="20"/>
          <w:lang w:bidi="es-ES"/>
        </w:rPr>
        <w:t>32x</w:t>
      </w:r>
      <w:proofErr w:type="spellEnd"/>
      <w:r w:rsidRPr="00731339">
        <w:rPr>
          <w:rFonts w:ascii="Montserrat" w:eastAsia="ArialUnicodeMS" w:hAnsi="Montserrat" w:cs="Tahoma"/>
          <w:sz w:val="20"/>
          <w:szCs w:val="20"/>
          <w:lang w:bidi="es-ES"/>
        </w:rPr>
        <w:t xml:space="preserve">, imagen directa y enfoque mínimo 0.30 </w:t>
      </w:r>
      <w:proofErr w:type="spellStart"/>
      <w:r w:rsidRPr="00731339">
        <w:rPr>
          <w:rFonts w:ascii="Montserrat" w:eastAsia="ArialUnicodeMS" w:hAnsi="Montserrat" w:cs="Tahoma"/>
          <w:sz w:val="20"/>
          <w:szCs w:val="20"/>
          <w:lang w:bidi="es-ES"/>
        </w:rPr>
        <w:t>mts</w:t>
      </w:r>
      <w:proofErr w:type="spellEnd"/>
      <w:r w:rsidRPr="00731339">
        <w:rPr>
          <w:rFonts w:ascii="Montserrat" w:eastAsia="ArialUnicodeMS" w:hAnsi="Montserrat" w:cs="Tahoma"/>
          <w:sz w:val="20"/>
          <w:szCs w:val="20"/>
          <w:lang w:bidi="es-ES"/>
        </w:rPr>
        <w:t xml:space="preserve">. y todos los materiales requeridos para la localización de los datos topográficos y levantamiento de avances de las obras en proceso de ejecución. </w:t>
      </w:r>
    </w:p>
    <w:p w14:paraId="569A07CE" w14:textId="77777777" w:rsidR="00D4598B" w:rsidRPr="00731339" w:rsidRDefault="00D4598B" w:rsidP="00D4598B">
      <w:pPr>
        <w:pStyle w:val="Prrafodelista"/>
        <w:rPr>
          <w:rFonts w:ascii="Montserrat" w:eastAsia="ArialUnicodeMS" w:hAnsi="Montserrat" w:cs="Tahoma"/>
          <w:sz w:val="20"/>
          <w:szCs w:val="20"/>
          <w:lang w:bidi="es-ES"/>
        </w:rPr>
      </w:pPr>
    </w:p>
    <w:p w14:paraId="6E2A5A3A" w14:textId="77777777" w:rsidR="00D4598B" w:rsidRPr="00731339" w:rsidRDefault="00D4598B" w:rsidP="00D4598B">
      <w:pPr>
        <w:widowControl w:val="0"/>
        <w:autoSpaceDE w:val="0"/>
        <w:autoSpaceDN w:val="0"/>
        <w:adjustRightInd w:val="0"/>
        <w:ind w:left="1440"/>
        <w:jc w:val="both"/>
        <w:rPr>
          <w:rFonts w:ascii="Montserrat" w:eastAsia="ArialUnicodeMS" w:hAnsi="Montserrat" w:cs="Tahoma"/>
          <w:sz w:val="20"/>
          <w:szCs w:val="20"/>
          <w:lang w:bidi="es-ES"/>
        </w:rPr>
      </w:pPr>
      <w:r w:rsidRPr="00731339">
        <w:rPr>
          <w:rFonts w:ascii="Montserrat" w:eastAsia="ArialUnicodeMS" w:hAnsi="Montserrat" w:cs="Tahoma"/>
          <w:sz w:val="20"/>
          <w:szCs w:val="20"/>
          <w:lang w:bidi="es-ES"/>
        </w:rPr>
        <w:t>El equipo de topografía deberá estar calibrado, actualizado y contar con el software y la licencia respectiva para la migración de datos y reportes a su equipo de cómputo, para que de una manera eficiente y satisfactoria se ejecuten los trabajos motivo de este contrato.</w:t>
      </w:r>
    </w:p>
    <w:p w14:paraId="69D44E97" w14:textId="77777777" w:rsidR="00D4598B" w:rsidRPr="00731339" w:rsidRDefault="00D4598B" w:rsidP="00D4598B">
      <w:pPr>
        <w:widowControl w:val="0"/>
        <w:autoSpaceDE w:val="0"/>
        <w:autoSpaceDN w:val="0"/>
        <w:adjustRightInd w:val="0"/>
        <w:ind w:left="1440"/>
        <w:jc w:val="both"/>
        <w:rPr>
          <w:rFonts w:ascii="Montserrat" w:eastAsia="ArialUnicodeMS" w:hAnsi="Montserrat" w:cs="Tahoma"/>
          <w:sz w:val="20"/>
          <w:szCs w:val="20"/>
          <w:lang w:bidi="es-ES"/>
        </w:rPr>
      </w:pPr>
    </w:p>
    <w:p w14:paraId="10D7E9E0" w14:textId="77777777" w:rsidR="00D4598B" w:rsidRPr="00731339" w:rsidRDefault="00D4598B">
      <w:pPr>
        <w:widowControl w:val="0"/>
        <w:numPr>
          <w:ilvl w:val="0"/>
          <w:numId w:val="99"/>
        </w:numPr>
        <w:autoSpaceDE w:val="0"/>
        <w:autoSpaceDN w:val="0"/>
        <w:adjustRightInd w:val="0"/>
        <w:jc w:val="both"/>
        <w:rPr>
          <w:rFonts w:ascii="Montserrat" w:eastAsia="ArialUnicodeMS" w:hAnsi="Montserrat" w:cs="Tahoma"/>
          <w:sz w:val="20"/>
          <w:szCs w:val="20"/>
          <w:lang w:bidi="es-ES"/>
        </w:rPr>
      </w:pPr>
      <w:r w:rsidRPr="00731339">
        <w:rPr>
          <w:rFonts w:ascii="Montserrat" w:eastAsia="ArialUnicodeMS" w:hAnsi="Montserrat" w:cs="Tahoma"/>
          <w:sz w:val="20"/>
          <w:szCs w:val="20"/>
          <w:lang w:bidi="es-ES"/>
        </w:rPr>
        <w:t xml:space="preserve">Equipo de cómputo suficiente y necesario para desarrollar las funciones propias de la supervisión, medios de impresión y digitalización (mínimo doble carta), de reciente adquisición suficientes para dar cumplimiento con los trabajos encomendados. El equipo de cómputo mínimo requerido será con procesador Core </w:t>
      </w:r>
      <w:proofErr w:type="spellStart"/>
      <w:r w:rsidRPr="00731339">
        <w:rPr>
          <w:rFonts w:ascii="Montserrat" w:eastAsia="ArialUnicodeMS" w:hAnsi="Montserrat" w:cs="Tahoma"/>
          <w:sz w:val="20"/>
          <w:szCs w:val="20"/>
          <w:lang w:bidi="es-ES"/>
        </w:rPr>
        <w:t>i7</w:t>
      </w:r>
      <w:proofErr w:type="spellEnd"/>
      <w:r w:rsidRPr="00731339">
        <w:rPr>
          <w:rFonts w:ascii="Montserrat" w:eastAsia="ArialUnicodeMS" w:hAnsi="Montserrat" w:cs="Tahoma"/>
          <w:sz w:val="20"/>
          <w:szCs w:val="20"/>
          <w:lang w:bidi="es-ES"/>
        </w:rPr>
        <w:t xml:space="preserve"> Intel o superior, con 8 GB de memoria RAM y 1 </w:t>
      </w:r>
      <w:proofErr w:type="spellStart"/>
      <w:r w:rsidRPr="00731339">
        <w:rPr>
          <w:rFonts w:ascii="Montserrat" w:eastAsia="ArialUnicodeMS" w:hAnsi="Montserrat" w:cs="Tahoma"/>
          <w:sz w:val="20"/>
          <w:szCs w:val="20"/>
          <w:lang w:bidi="es-ES"/>
        </w:rPr>
        <w:t>Terabite</w:t>
      </w:r>
      <w:proofErr w:type="spellEnd"/>
      <w:r w:rsidRPr="00731339">
        <w:rPr>
          <w:rFonts w:ascii="Montserrat" w:eastAsia="ArialUnicodeMS" w:hAnsi="Montserrat" w:cs="Tahoma"/>
          <w:sz w:val="20"/>
          <w:szCs w:val="20"/>
          <w:lang w:bidi="es-ES"/>
        </w:rPr>
        <w:t xml:space="preserve"> de disco duro, Windows 10, DVD-CD-</w:t>
      </w:r>
      <w:proofErr w:type="spellStart"/>
      <w:r w:rsidRPr="00731339">
        <w:rPr>
          <w:rFonts w:ascii="Montserrat" w:eastAsia="ArialUnicodeMS" w:hAnsi="Montserrat" w:cs="Tahoma"/>
          <w:sz w:val="20"/>
          <w:szCs w:val="20"/>
          <w:lang w:bidi="es-ES"/>
        </w:rPr>
        <w:t>RW</w:t>
      </w:r>
      <w:proofErr w:type="spellEnd"/>
      <w:r w:rsidRPr="00731339">
        <w:rPr>
          <w:rFonts w:ascii="Montserrat" w:eastAsia="ArialUnicodeMS" w:hAnsi="Montserrat" w:cs="Tahoma"/>
          <w:sz w:val="20"/>
          <w:szCs w:val="20"/>
          <w:lang w:bidi="es-ES"/>
        </w:rPr>
        <w:t xml:space="preserve"> 32, DVD ROM, monitor a color de 19" y deberá contar con paquetería autorizada: </w:t>
      </w:r>
      <w:proofErr w:type="spellStart"/>
      <w:r w:rsidRPr="00731339">
        <w:rPr>
          <w:rFonts w:ascii="Montserrat" w:eastAsia="ArialUnicodeMS" w:hAnsi="Montserrat" w:cs="Tahoma"/>
          <w:sz w:val="20"/>
          <w:szCs w:val="20"/>
          <w:lang w:bidi="es-ES"/>
        </w:rPr>
        <w:t>Autocad</w:t>
      </w:r>
      <w:proofErr w:type="spellEnd"/>
      <w:r w:rsidRPr="00731339">
        <w:rPr>
          <w:rFonts w:ascii="Montserrat" w:eastAsia="ArialUnicodeMS" w:hAnsi="Montserrat" w:cs="Tahoma"/>
          <w:sz w:val="20"/>
          <w:szCs w:val="20"/>
          <w:lang w:bidi="es-ES"/>
        </w:rPr>
        <w:t xml:space="preserve"> 2012, Project, Adobe Acrobat ,</w:t>
      </w:r>
      <w:proofErr w:type="spellStart"/>
      <w:r w:rsidRPr="00731339">
        <w:rPr>
          <w:rFonts w:ascii="Montserrat" w:eastAsia="ArialUnicodeMS" w:hAnsi="Montserrat" w:cs="Tahoma"/>
          <w:sz w:val="20"/>
          <w:szCs w:val="20"/>
          <w:lang w:bidi="es-ES"/>
        </w:rPr>
        <w:t>0ffice</w:t>
      </w:r>
      <w:proofErr w:type="spellEnd"/>
      <w:r w:rsidRPr="00731339">
        <w:rPr>
          <w:rFonts w:ascii="Montserrat" w:eastAsia="ArialUnicodeMS" w:hAnsi="Montserrat" w:cs="Tahoma"/>
          <w:sz w:val="20"/>
          <w:szCs w:val="20"/>
          <w:lang w:bidi="es-ES"/>
        </w:rPr>
        <w:t xml:space="preserve"> 2010, incluyendo programas para el manejo de textos (Word), hojas de cálculo (Excel), bases de datos (Access), diapositivas (PowerPoint), los medios de impresión deberán ser capaces de manejar colores y cubrir totalmente las necesidades de impresión, este equipo se utilizará para todas las informaciones oficios, documentos, programas, informes. etc.</w:t>
      </w:r>
    </w:p>
    <w:p w14:paraId="4633E2E2" w14:textId="77777777" w:rsidR="00D4598B" w:rsidRPr="00731339" w:rsidRDefault="00D4598B" w:rsidP="00D4598B">
      <w:pPr>
        <w:widowControl w:val="0"/>
        <w:autoSpaceDE w:val="0"/>
        <w:autoSpaceDN w:val="0"/>
        <w:adjustRightInd w:val="0"/>
        <w:ind w:left="1440"/>
        <w:jc w:val="both"/>
        <w:rPr>
          <w:rFonts w:ascii="Montserrat" w:eastAsia="ArialUnicodeMS" w:hAnsi="Montserrat" w:cs="Tahoma"/>
          <w:sz w:val="20"/>
          <w:szCs w:val="20"/>
          <w:lang w:bidi="es-ES"/>
        </w:rPr>
      </w:pPr>
    </w:p>
    <w:p w14:paraId="4F93CDE5" w14:textId="77777777" w:rsidR="00D4598B" w:rsidRPr="00731339" w:rsidRDefault="00D4598B">
      <w:pPr>
        <w:widowControl w:val="0"/>
        <w:numPr>
          <w:ilvl w:val="0"/>
          <w:numId w:val="99"/>
        </w:numPr>
        <w:autoSpaceDE w:val="0"/>
        <w:autoSpaceDN w:val="0"/>
        <w:adjustRightInd w:val="0"/>
        <w:jc w:val="both"/>
        <w:rPr>
          <w:rFonts w:ascii="Montserrat" w:eastAsia="ArialUnicodeMS" w:hAnsi="Montserrat" w:cs="Tahoma"/>
          <w:sz w:val="20"/>
          <w:szCs w:val="20"/>
          <w:lang w:bidi="es-ES"/>
        </w:rPr>
      </w:pPr>
      <w:r w:rsidRPr="00731339">
        <w:rPr>
          <w:rFonts w:ascii="Montserrat" w:eastAsia="ArialUnicodeMS" w:hAnsi="Montserrat" w:cs="Tahoma"/>
          <w:sz w:val="20"/>
          <w:szCs w:val="20"/>
          <w:lang w:bidi="es-ES"/>
        </w:rPr>
        <w:t xml:space="preserve">Equipo proyector HD y su pantalla, para proyección de presentación de avances y control de obra con pantalla retráctil para ser instalado en las salas de juntas de la </w:t>
      </w:r>
      <w:r w:rsidRPr="00731339">
        <w:rPr>
          <w:rFonts w:ascii="Montserrat" w:eastAsia="ArialUnicodeMS" w:hAnsi="Montserrat" w:cs="Tahoma"/>
          <w:sz w:val="20"/>
          <w:szCs w:val="20"/>
          <w:lang w:bidi="es-ES"/>
        </w:rPr>
        <w:lastRenderedPageBreak/>
        <w:t>caseta de la Supervisión.</w:t>
      </w:r>
    </w:p>
    <w:p w14:paraId="744EA334" w14:textId="77777777" w:rsidR="00D4598B" w:rsidRPr="00731339" w:rsidRDefault="00D4598B" w:rsidP="00D4598B">
      <w:pPr>
        <w:pStyle w:val="Prrafodelista"/>
        <w:rPr>
          <w:rFonts w:ascii="Montserrat" w:eastAsia="ArialUnicodeMS" w:hAnsi="Montserrat" w:cs="Tahoma"/>
          <w:sz w:val="20"/>
          <w:szCs w:val="20"/>
          <w:lang w:bidi="es-ES"/>
        </w:rPr>
      </w:pPr>
    </w:p>
    <w:p w14:paraId="07D7FA01" w14:textId="77777777" w:rsidR="00D4598B" w:rsidRPr="00731339" w:rsidRDefault="00D4598B">
      <w:pPr>
        <w:widowControl w:val="0"/>
        <w:numPr>
          <w:ilvl w:val="0"/>
          <w:numId w:val="99"/>
        </w:numPr>
        <w:autoSpaceDE w:val="0"/>
        <w:autoSpaceDN w:val="0"/>
        <w:adjustRightInd w:val="0"/>
        <w:jc w:val="both"/>
        <w:rPr>
          <w:rFonts w:ascii="Montserrat" w:hAnsi="Montserrat" w:cs="Arial"/>
          <w:b/>
          <w:sz w:val="20"/>
          <w:szCs w:val="20"/>
        </w:rPr>
      </w:pPr>
      <w:r w:rsidRPr="00731339">
        <w:rPr>
          <w:rFonts w:ascii="Montserrat" w:eastAsia="ArialUnicodeMS" w:hAnsi="Montserrat" w:cs="Tahoma"/>
          <w:sz w:val="20"/>
          <w:szCs w:val="20"/>
          <w:lang w:bidi="es-ES"/>
        </w:rPr>
        <w:t xml:space="preserve">Plotter con equipo de cómputo. </w:t>
      </w:r>
    </w:p>
    <w:p w14:paraId="039EB270" w14:textId="77777777" w:rsidR="00D4598B" w:rsidRDefault="00D4598B" w:rsidP="00D4598B">
      <w:pPr>
        <w:widowControl w:val="0"/>
        <w:autoSpaceDE w:val="0"/>
        <w:autoSpaceDN w:val="0"/>
        <w:adjustRightInd w:val="0"/>
        <w:jc w:val="center"/>
        <w:rPr>
          <w:rFonts w:ascii="Montserrat" w:hAnsi="Montserrat" w:cs="Arial"/>
          <w:b/>
          <w:sz w:val="20"/>
          <w:szCs w:val="20"/>
        </w:rPr>
        <w:sectPr w:rsidR="00D4598B" w:rsidSect="00730EAC">
          <w:headerReference w:type="default" r:id="rId142"/>
          <w:pgSz w:w="12240" w:h="15840" w:code="1"/>
          <w:pgMar w:top="1985" w:right="1183" w:bottom="1276" w:left="1134" w:header="425" w:footer="720" w:gutter="0"/>
          <w:cols w:space="720"/>
          <w:noEndnote/>
          <w:docGrid w:linePitch="326"/>
        </w:sectPr>
      </w:pPr>
    </w:p>
    <w:tbl>
      <w:tblPr>
        <w:tblW w:w="13280" w:type="dxa"/>
        <w:tblCellMar>
          <w:left w:w="70" w:type="dxa"/>
          <w:right w:w="70" w:type="dxa"/>
        </w:tblCellMar>
        <w:tblLook w:val="04A0" w:firstRow="1" w:lastRow="0" w:firstColumn="1" w:lastColumn="0" w:noHBand="0" w:noVBand="1"/>
      </w:tblPr>
      <w:tblGrid>
        <w:gridCol w:w="1190"/>
        <w:gridCol w:w="874"/>
        <w:gridCol w:w="977"/>
        <w:gridCol w:w="220"/>
        <w:gridCol w:w="1580"/>
        <w:gridCol w:w="3239"/>
        <w:gridCol w:w="992"/>
        <w:gridCol w:w="851"/>
        <w:gridCol w:w="1134"/>
        <w:gridCol w:w="992"/>
        <w:gridCol w:w="380"/>
        <w:gridCol w:w="851"/>
      </w:tblGrid>
      <w:tr w:rsidR="00D4598B" w14:paraId="764CC26D" w14:textId="77777777" w:rsidTr="00220C71">
        <w:trPr>
          <w:trHeight w:val="23"/>
        </w:trPr>
        <w:tc>
          <w:tcPr>
            <w:tcW w:w="3041" w:type="dxa"/>
            <w:gridSpan w:val="3"/>
            <w:vMerge w:val="restart"/>
            <w:tcBorders>
              <w:top w:val="nil"/>
              <w:left w:val="nil"/>
              <w:bottom w:val="double" w:sz="6" w:space="0" w:color="000000"/>
              <w:right w:val="double" w:sz="6" w:space="0" w:color="000000"/>
            </w:tcBorders>
            <w:shd w:val="clear" w:color="auto" w:fill="auto"/>
            <w:noWrap/>
            <w:vAlign w:val="bottom"/>
            <w:hideMark/>
          </w:tcPr>
          <w:tbl>
            <w:tblPr>
              <w:tblW w:w="2588" w:type="dxa"/>
              <w:tblCellSpacing w:w="0" w:type="dxa"/>
              <w:tblCellMar>
                <w:left w:w="0" w:type="dxa"/>
                <w:right w:w="0" w:type="dxa"/>
              </w:tblCellMar>
              <w:tblLook w:val="04A0" w:firstRow="1" w:lastRow="0" w:firstColumn="1" w:lastColumn="0" w:noHBand="0" w:noVBand="1"/>
            </w:tblPr>
            <w:tblGrid>
              <w:gridCol w:w="2588"/>
            </w:tblGrid>
            <w:tr w:rsidR="00D4598B" w14:paraId="22E49A10" w14:textId="77777777" w:rsidTr="00220C71">
              <w:trPr>
                <w:trHeight w:val="517"/>
                <w:tblCellSpacing w:w="0" w:type="dxa"/>
              </w:trPr>
              <w:tc>
                <w:tcPr>
                  <w:tcW w:w="2588" w:type="dxa"/>
                  <w:vMerge w:val="restart"/>
                  <w:tcBorders>
                    <w:top w:val="double" w:sz="6" w:space="0" w:color="auto"/>
                    <w:left w:val="double" w:sz="6" w:space="0" w:color="auto"/>
                    <w:bottom w:val="double" w:sz="6" w:space="0" w:color="000000"/>
                    <w:right w:val="double" w:sz="6" w:space="0" w:color="000000"/>
                  </w:tcBorders>
                  <w:shd w:val="clear" w:color="auto" w:fill="auto"/>
                  <w:hideMark/>
                </w:tcPr>
                <w:p w14:paraId="7A301D65" w14:textId="77777777" w:rsidR="00D4598B" w:rsidRDefault="00D4598B" w:rsidP="00220C71">
                  <w:pPr>
                    <w:rPr>
                      <w:rFonts w:ascii="Arial" w:hAnsi="Arial" w:cs="Arial"/>
                      <w:sz w:val="20"/>
                      <w:szCs w:val="20"/>
                    </w:rPr>
                  </w:pPr>
                  <w:r>
                    <w:rPr>
                      <w:rFonts w:ascii="Calibri" w:hAnsi="Calibri" w:cs="Calibri"/>
                      <w:noProof/>
                      <w:color w:val="000000"/>
                      <w:sz w:val="22"/>
                      <w:szCs w:val="22"/>
                    </w:rPr>
                    <w:lastRenderedPageBreak/>
                    <w:drawing>
                      <wp:anchor distT="0" distB="0" distL="114300" distR="114300" simplePos="0" relativeHeight="251661312" behindDoc="0" locked="0" layoutInCell="1" allowOverlap="1" wp14:anchorId="66C6DD7D" wp14:editId="762BECB5">
                        <wp:simplePos x="0" y="0"/>
                        <wp:positionH relativeFrom="column">
                          <wp:posOffset>73660</wp:posOffset>
                        </wp:positionH>
                        <wp:positionV relativeFrom="paragraph">
                          <wp:posOffset>61595</wp:posOffset>
                        </wp:positionV>
                        <wp:extent cx="1352550" cy="704850"/>
                        <wp:effectExtent l="0" t="0" r="0" b="0"/>
                        <wp:wrapNone/>
                        <wp:docPr id="11" name="Imagen 11" descr="Fondo negro con letras blancas&#10;&#10;Descripción generada automáticamente con confianza media">
                          <a:extLst xmlns:a="http://schemas.openxmlformats.org/drawingml/2006/main">
                            <a:ext uri="{FF2B5EF4-FFF2-40B4-BE49-F238E27FC236}">
                              <a16:creationId xmlns:a16="http://schemas.microsoft.com/office/drawing/2014/main" id="{B9D144FC-14BF-2994-E83F-7F4DE127A6D4}"/>
                            </a:ext>
                          </a:extLst>
                        </wp:docPr>
                        <wp:cNvGraphicFramePr/>
                        <a:graphic xmlns:a="http://schemas.openxmlformats.org/drawingml/2006/main">
                          <a:graphicData uri="http://schemas.openxmlformats.org/drawingml/2006/picture">
                            <pic:pic xmlns:pic="http://schemas.openxmlformats.org/drawingml/2006/picture">
                              <pic:nvPicPr>
                                <pic:cNvPr id="11" name="Imagen 11" descr="Fondo negro con letras blancas&#10;&#10;Descripción generada automáticamente con confianza media">
                                  <a:extLst>
                                    <a:ext uri="{FF2B5EF4-FFF2-40B4-BE49-F238E27FC236}">
                                      <a16:creationId xmlns:a16="http://schemas.microsoft.com/office/drawing/2014/main" id="{B9D144FC-14BF-2994-E83F-7F4DE127A6D4}"/>
                                    </a:ext>
                                  </a:extLst>
                                </pic:cNvPr>
                                <pic:cNvPicPr>
                                  <a:picLocks noChangeAspect="1"/>
                                </pic:cNvPicPr>
                              </pic:nvPicPr>
                              <pic:blipFill>
                                <a:blip r:embed="rId143"/>
                                <a:stretch>
                                  <a:fillRect/>
                                </a:stretch>
                              </pic:blipFill>
                              <pic:spPr>
                                <a:xfrm>
                                  <a:off x="0" y="0"/>
                                  <a:ext cx="1352550" cy="704850"/>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cs="Arial"/>
                      <w:sz w:val="20"/>
                      <w:szCs w:val="20"/>
                    </w:rPr>
                    <w:t> </w:t>
                  </w:r>
                </w:p>
              </w:tc>
            </w:tr>
            <w:tr w:rsidR="00D4598B" w14:paraId="41AF0291" w14:textId="77777777" w:rsidTr="00220C71">
              <w:trPr>
                <w:trHeight w:val="517"/>
                <w:tblCellSpacing w:w="0" w:type="dxa"/>
              </w:trPr>
              <w:tc>
                <w:tcPr>
                  <w:tcW w:w="0" w:type="auto"/>
                  <w:vMerge/>
                  <w:tcBorders>
                    <w:top w:val="double" w:sz="6" w:space="0" w:color="auto"/>
                    <w:left w:val="double" w:sz="6" w:space="0" w:color="auto"/>
                    <w:bottom w:val="double" w:sz="6" w:space="0" w:color="000000"/>
                    <w:right w:val="double" w:sz="6" w:space="0" w:color="000000"/>
                  </w:tcBorders>
                  <w:vAlign w:val="center"/>
                  <w:hideMark/>
                </w:tcPr>
                <w:p w14:paraId="36F720B8" w14:textId="77777777" w:rsidR="00D4598B" w:rsidRDefault="00D4598B" w:rsidP="00220C71">
                  <w:pPr>
                    <w:rPr>
                      <w:rFonts w:ascii="Arial" w:hAnsi="Arial" w:cs="Arial"/>
                      <w:sz w:val="20"/>
                      <w:szCs w:val="20"/>
                    </w:rPr>
                  </w:pPr>
                </w:p>
              </w:tc>
            </w:tr>
          </w:tbl>
          <w:p w14:paraId="720258B4" w14:textId="77777777" w:rsidR="00D4598B" w:rsidRDefault="00D4598B" w:rsidP="00220C71">
            <w:pPr>
              <w:rPr>
                <w:rFonts w:ascii="Calibri" w:hAnsi="Calibri" w:cs="Calibri"/>
                <w:color w:val="000000"/>
                <w:sz w:val="22"/>
                <w:szCs w:val="22"/>
              </w:rPr>
            </w:pPr>
          </w:p>
        </w:tc>
        <w:tc>
          <w:tcPr>
            <w:tcW w:w="1800" w:type="dxa"/>
            <w:gridSpan w:val="2"/>
            <w:vMerge w:val="restart"/>
            <w:tcBorders>
              <w:top w:val="double" w:sz="6" w:space="0" w:color="auto"/>
              <w:left w:val="double" w:sz="6" w:space="0" w:color="auto"/>
              <w:bottom w:val="double" w:sz="6" w:space="0" w:color="000000"/>
              <w:right w:val="double" w:sz="6" w:space="0" w:color="000000"/>
            </w:tcBorders>
            <w:shd w:val="clear" w:color="auto" w:fill="auto"/>
            <w:vAlign w:val="center"/>
            <w:hideMark/>
          </w:tcPr>
          <w:p w14:paraId="5F11DE09" w14:textId="77777777" w:rsidR="00D4598B" w:rsidRDefault="00D4598B" w:rsidP="00220C71">
            <w:pPr>
              <w:jc w:val="center"/>
              <w:rPr>
                <w:rFonts w:ascii="Arial" w:hAnsi="Arial" w:cs="Arial"/>
                <w:b/>
                <w:bCs/>
                <w:sz w:val="16"/>
                <w:szCs w:val="16"/>
              </w:rPr>
            </w:pPr>
            <w:r>
              <w:rPr>
                <w:rFonts w:ascii="Arial" w:hAnsi="Arial" w:cs="Arial"/>
                <w:b/>
                <w:bCs/>
                <w:sz w:val="16"/>
                <w:szCs w:val="16"/>
              </w:rPr>
              <w:t>SISTEMA PÚBLICO DE RADIODIFUSIÓN</w:t>
            </w:r>
          </w:p>
        </w:tc>
        <w:tc>
          <w:tcPr>
            <w:tcW w:w="7588" w:type="dxa"/>
            <w:gridSpan w:val="6"/>
            <w:tcBorders>
              <w:top w:val="double" w:sz="6" w:space="0" w:color="auto"/>
              <w:left w:val="nil"/>
              <w:bottom w:val="nil"/>
              <w:right w:val="double" w:sz="6" w:space="0" w:color="000000"/>
            </w:tcBorders>
            <w:shd w:val="clear" w:color="auto" w:fill="auto"/>
            <w:vAlign w:val="center"/>
            <w:hideMark/>
          </w:tcPr>
          <w:p w14:paraId="4B7FE7CB" w14:textId="77777777" w:rsidR="00D4598B" w:rsidRDefault="00D4598B" w:rsidP="00220C71">
            <w:pPr>
              <w:jc w:val="both"/>
              <w:rPr>
                <w:b/>
                <w:bCs/>
                <w:sz w:val="16"/>
                <w:szCs w:val="16"/>
              </w:rPr>
            </w:pPr>
            <w:r>
              <w:rPr>
                <w:b/>
                <w:bCs/>
                <w:sz w:val="16"/>
                <w:szCs w:val="16"/>
              </w:rPr>
              <w:t>LICITACIÓN No.</w:t>
            </w:r>
          </w:p>
        </w:tc>
        <w:tc>
          <w:tcPr>
            <w:tcW w:w="851" w:type="dxa"/>
            <w:tcBorders>
              <w:top w:val="double" w:sz="6" w:space="0" w:color="auto"/>
              <w:left w:val="nil"/>
              <w:bottom w:val="nil"/>
              <w:right w:val="double" w:sz="6" w:space="0" w:color="auto"/>
            </w:tcBorders>
            <w:shd w:val="clear" w:color="auto" w:fill="auto"/>
            <w:vAlign w:val="center"/>
            <w:hideMark/>
          </w:tcPr>
          <w:p w14:paraId="04EC3F80" w14:textId="77777777" w:rsidR="00D4598B" w:rsidRDefault="00D4598B" w:rsidP="00220C71">
            <w:pPr>
              <w:jc w:val="center"/>
              <w:rPr>
                <w:rFonts w:ascii="Arial" w:hAnsi="Arial" w:cs="Arial"/>
                <w:b/>
                <w:bCs/>
                <w:sz w:val="16"/>
                <w:szCs w:val="16"/>
              </w:rPr>
            </w:pPr>
            <w:r>
              <w:rPr>
                <w:rFonts w:ascii="Arial" w:hAnsi="Arial" w:cs="Arial"/>
                <w:b/>
                <w:bCs/>
                <w:sz w:val="16"/>
                <w:szCs w:val="16"/>
              </w:rPr>
              <w:t>ANEXO</w:t>
            </w:r>
          </w:p>
        </w:tc>
      </w:tr>
      <w:tr w:rsidR="00D4598B" w14:paraId="6FB36F85" w14:textId="77777777" w:rsidTr="00220C71">
        <w:trPr>
          <w:trHeight w:val="23"/>
        </w:trPr>
        <w:tc>
          <w:tcPr>
            <w:tcW w:w="3041" w:type="dxa"/>
            <w:gridSpan w:val="3"/>
            <w:vMerge/>
            <w:tcBorders>
              <w:top w:val="nil"/>
              <w:left w:val="nil"/>
              <w:bottom w:val="double" w:sz="6" w:space="0" w:color="000000"/>
              <w:right w:val="double" w:sz="6" w:space="0" w:color="000000"/>
            </w:tcBorders>
            <w:vAlign w:val="center"/>
            <w:hideMark/>
          </w:tcPr>
          <w:p w14:paraId="79CBC0E3" w14:textId="77777777" w:rsidR="00D4598B" w:rsidRDefault="00D4598B" w:rsidP="00220C71">
            <w:pPr>
              <w:rPr>
                <w:rFonts w:ascii="Calibri" w:hAnsi="Calibri" w:cs="Calibri"/>
                <w:color w:val="000000"/>
                <w:sz w:val="22"/>
                <w:szCs w:val="22"/>
              </w:rPr>
            </w:pPr>
          </w:p>
        </w:tc>
        <w:tc>
          <w:tcPr>
            <w:tcW w:w="1800" w:type="dxa"/>
            <w:gridSpan w:val="2"/>
            <w:vMerge/>
            <w:tcBorders>
              <w:top w:val="double" w:sz="6" w:space="0" w:color="auto"/>
              <w:left w:val="double" w:sz="6" w:space="0" w:color="auto"/>
              <w:bottom w:val="double" w:sz="6" w:space="0" w:color="000000"/>
              <w:right w:val="double" w:sz="6" w:space="0" w:color="000000"/>
            </w:tcBorders>
            <w:vAlign w:val="center"/>
            <w:hideMark/>
          </w:tcPr>
          <w:p w14:paraId="18B3B6E2" w14:textId="77777777" w:rsidR="00D4598B" w:rsidRDefault="00D4598B" w:rsidP="00220C71">
            <w:pPr>
              <w:rPr>
                <w:rFonts w:ascii="Arial" w:hAnsi="Arial" w:cs="Arial"/>
                <w:b/>
                <w:bCs/>
                <w:sz w:val="16"/>
                <w:szCs w:val="16"/>
              </w:rPr>
            </w:pPr>
          </w:p>
        </w:tc>
        <w:tc>
          <w:tcPr>
            <w:tcW w:w="7588" w:type="dxa"/>
            <w:gridSpan w:val="6"/>
            <w:tcBorders>
              <w:top w:val="nil"/>
              <w:left w:val="nil"/>
              <w:bottom w:val="nil"/>
              <w:right w:val="double" w:sz="6" w:space="0" w:color="000000"/>
            </w:tcBorders>
            <w:shd w:val="clear" w:color="auto" w:fill="auto"/>
            <w:vAlign w:val="center"/>
            <w:hideMark/>
          </w:tcPr>
          <w:p w14:paraId="417BBDAA" w14:textId="77777777" w:rsidR="00D4598B" w:rsidRDefault="00D4598B" w:rsidP="00220C71">
            <w:pPr>
              <w:jc w:val="center"/>
              <w:rPr>
                <w:rFonts w:ascii="Arial" w:hAnsi="Arial" w:cs="Arial"/>
                <w:sz w:val="20"/>
                <w:szCs w:val="20"/>
              </w:rPr>
            </w:pPr>
          </w:p>
        </w:tc>
        <w:tc>
          <w:tcPr>
            <w:tcW w:w="851" w:type="dxa"/>
            <w:tcBorders>
              <w:top w:val="nil"/>
              <w:left w:val="nil"/>
              <w:bottom w:val="nil"/>
              <w:right w:val="double" w:sz="6" w:space="0" w:color="auto"/>
            </w:tcBorders>
            <w:shd w:val="clear" w:color="auto" w:fill="auto"/>
            <w:vAlign w:val="center"/>
            <w:hideMark/>
          </w:tcPr>
          <w:p w14:paraId="4327FA20" w14:textId="77777777" w:rsidR="00D4598B" w:rsidRDefault="00D4598B" w:rsidP="00220C71">
            <w:pPr>
              <w:jc w:val="center"/>
              <w:rPr>
                <w:rFonts w:ascii="Arial" w:hAnsi="Arial" w:cs="Arial"/>
                <w:b/>
                <w:bCs/>
                <w:sz w:val="16"/>
                <w:szCs w:val="16"/>
              </w:rPr>
            </w:pPr>
            <w:proofErr w:type="spellStart"/>
            <w:r>
              <w:rPr>
                <w:rFonts w:ascii="Arial" w:hAnsi="Arial" w:cs="Arial"/>
                <w:b/>
                <w:bCs/>
                <w:sz w:val="16"/>
                <w:szCs w:val="16"/>
              </w:rPr>
              <w:t>AE12</w:t>
            </w:r>
            <w:proofErr w:type="spellEnd"/>
          </w:p>
        </w:tc>
      </w:tr>
      <w:tr w:rsidR="00D4598B" w14:paraId="01C73E18" w14:textId="77777777" w:rsidTr="00220C71">
        <w:trPr>
          <w:trHeight w:val="23"/>
        </w:trPr>
        <w:tc>
          <w:tcPr>
            <w:tcW w:w="3041" w:type="dxa"/>
            <w:gridSpan w:val="3"/>
            <w:vMerge/>
            <w:tcBorders>
              <w:top w:val="nil"/>
              <w:left w:val="nil"/>
              <w:bottom w:val="double" w:sz="6" w:space="0" w:color="000000"/>
              <w:right w:val="double" w:sz="6" w:space="0" w:color="000000"/>
            </w:tcBorders>
            <w:vAlign w:val="center"/>
            <w:hideMark/>
          </w:tcPr>
          <w:p w14:paraId="51CA2F9C" w14:textId="77777777" w:rsidR="00D4598B" w:rsidRDefault="00D4598B" w:rsidP="00220C71">
            <w:pPr>
              <w:rPr>
                <w:rFonts w:ascii="Calibri" w:hAnsi="Calibri" w:cs="Calibri"/>
                <w:color w:val="000000"/>
                <w:sz w:val="22"/>
                <w:szCs w:val="22"/>
              </w:rPr>
            </w:pPr>
          </w:p>
        </w:tc>
        <w:tc>
          <w:tcPr>
            <w:tcW w:w="1800" w:type="dxa"/>
            <w:gridSpan w:val="2"/>
            <w:vMerge/>
            <w:tcBorders>
              <w:top w:val="double" w:sz="6" w:space="0" w:color="auto"/>
              <w:left w:val="double" w:sz="6" w:space="0" w:color="auto"/>
              <w:bottom w:val="double" w:sz="6" w:space="0" w:color="000000"/>
              <w:right w:val="double" w:sz="6" w:space="0" w:color="000000"/>
            </w:tcBorders>
            <w:vAlign w:val="center"/>
            <w:hideMark/>
          </w:tcPr>
          <w:p w14:paraId="54915BE5" w14:textId="77777777" w:rsidR="00D4598B" w:rsidRDefault="00D4598B" w:rsidP="00220C71">
            <w:pPr>
              <w:rPr>
                <w:rFonts w:ascii="Arial" w:hAnsi="Arial" w:cs="Arial"/>
                <w:b/>
                <w:bCs/>
                <w:sz w:val="16"/>
                <w:szCs w:val="16"/>
              </w:rPr>
            </w:pPr>
          </w:p>
        </w:tc>
        <w:tc>
          <w:tcPr>
            <w:tcW w:w="7588" w:type="dxa"/>
            <w:gridSpan w:val="6"/>
            <w:vMerge w:val="restart"/>
            <w:tcBorders>
              <w:top w:val="nil"/>
              <w:left w:val="double" w:sz="6" w:space="0" w:color="auto"/>
              <w:bottom w:val="double" w:sz="6" w:space="0" w:color="000000"/>
              <w:right w:val="double" w:sz="6" w:space="0" w:color="000000"/>
            </w:tcBorders>
            <w:shd w:val="clear" w:color="auto" w:fill="auto"/>
            <w:vAlign w:val="center"/>
            <w:hideMark/>
          </w:tcPr>
          <w:p w14:paraId="677F536E" w14:textId="77777777" w:rsidR="00D4598B" w:rsidRDefault="00D4598B" w:rsidP="00220C71">
            <w:pPr>
              <w:jc w:val="both"/>
              <w:rPr>
                <w:rFonts w:ascii="Arial" w:hAnsi="Arial" w:cs="Arial"/>
                <w:b/>
                <w:bCs/>
                <w:sz w:val="16"/>
                <w:szCs w:val="16"/>
              </w:rPr>
            </w:pPr>
            <w:r>
              <w:rPr>
                <w:rFonts w:ascii="Arial" w:hAnsi="Arial" w:cs="Arial"/>
                <w:b/>
                <w:bCs/>
                <w:sz w:val="16"/>
                <w:szCs w:val="16"/>
              </w:rPr>
              <w:t>PARA:  COORDINACIÓN, SUPERVISIÓN Y CONTROL DE OBRA RELATIVO A: PROYECTO EJECUTIVO Y CONSTRUCCIÓN DE CASETAS PARA LA ESTACIONES DIGITALES TERRESTRES EN CHILPANCINGO-TIXTLA GUERRERO Y MANZANILLO, COLIMA</w:t>
            </w:r>
          </w:p>
        </w:tc>
        <w:tc>
          <w:tcPr>
            <w:tcW w:w="851" w:type="dxa"/>
            <w:tcBorders>
              <w:top w:val="nil"/>
              <w:left w:val="nil"/>
              <w:bottom w:val="nil"/>
              <w:right w:val="double" w:sz="6" w:space="0" w:color="auto"/>
            </w:tcBorders>
            <w:shd w:val="clear" w:color="auto" w:fill="auto"/>
            <w:vAlign w:val="center"/>
            <w:hideMark/>
          </w:tcPr>
          <w:p w14:paraId="1AB08ABD" w14:textId="77777777" w:rsidR="00D4598B" w:rsidRDefault="00D4598B" w:rsidP="00220C71">
            <w:pPr>
              <w:jc w:val="both"/>
              <w:rPr>
                <w:rFonts w:ascii="Arial" w:hAnsi="Arial" w:cs="Arial"/>
                <w:b/>
                <w:bCs/>
                <w:sz w:val="12"/>
                <w:szCs w:val="12"/>
              </w:rPr>
            </w:pPr>
            <w:r>
              <w:rPr>
                <w:rFonts w:ascii="Arial" w:hAnsi="Arial" w:cs="Arial"/>
                <w:b/>
                <w:bCs/>
                <w:sz w:val="12"/>
                <w:szCs w:val="12"/>
              </w:rPr>
              <w:softHyphen/>
              <w:t>HOJA:   1</w:t>
            </w:r>
          </w:p>
        </w:tc>
      </w:tr>
      <w:tr w:rsidR="00D4598B" w14:paraId="0A7B6182" w14:textId="77777777" w:rsidTr="00220C71">
        <w:trPr>
          <w:trHeight w:val="23"/>
        </w:trPr>
        <w:tc>
          <w:tcPr>
            <w:tcW w:w="3041" w:type="dxa"/>
            <w:gridSpan w:val="3"/>
            <w:vMerge/>
            <w:tcBorders>
              <w:top w:val="nil"/>
              <w:left w:val="nil"/>
              <w:bottom w:val="double" w:sz="6" w:space="0" w:color="000000"/>
              <w:right w:val="double" w:sz="6" w:space="0" w:color="000000"/>
            </w:tcBorders>
            <w:vAlign w:val="center"/>
            <w:hideMark/>
          </w:tcPr>
          <w:p w14:paraId="53A5D27E" w14:textId="77777777" w:rsidR="00D4598B" w:rsidRDefault="00D4598B" w:rsidP="00220C71">
            <w:pPr>
              <w:rPr>
                <w:rFonts w:ascii="Calibri" w:hAnsi="Calibri" w:cs="Calibri"/>
                <w:color w:val="000000"/>
                <w:sz w:val="22"/>
                <w:szCs w:val="22"/>
              </w:rPr>
            </w:pPr>
          </w:p>
        </w:tc>
        <w:tc>
          <w:tcPr>
            <w:tcW w:w="1800" w:type="dxa"/>
            <w:gridSpan w:val="2"/>
            <w:vMerge/>
            <w:tcBorders>
              <w:top w:val="double" w:sz="6" w:space="0" w:color="auto"/>
              <w:left w:val="double" w:sz="6" w:space="0" w:color="auto"/>
              <w:bottom w:val="double" w:sz="6" w:space="0" w:color="000000"/>
              <w:right w:val="double" w:sz="6" w:space="0" w:color="000000"/>
            </w:tcBorders>
            <w:vAlign w:val="center"/>
            <w:hideMark/>
          </w:tcPr>
          <w:p w14:paraId="1B891953" w14:textId="77777777" w:rsidR="00D4598B" w:rsidRDefault="00D4598B" w:rsidP="00220C71">
            <w:pPr>
              <w:rPr>
                <w:rFonts w:ascii="Arial" w:hAnsi="Arial" w:cs="Arial"/>
                <w:b/>
                <w:bCs/>
                <w:sz w:val="16"/>
                <w:szCs w:val="16"/>
              </w:rPr>
            </w:pPr>
          </w:p>
        </w:tc>
        <w:tc>
          <w:tcPr>
            <w:tcW w:w="7588" w:type="dxa"/>
            <w:gridSpan w:val="6"/>
            <w:vMerge/>
            <w:tcBorders>
              <w:top w:val="nil"/>
              <w:left w:val="double" w:sz="6" w:space="0" w:color="auto"/>
              <w:bottom w:val="double" w:sz="6" w:space="0" w:color="000000"/>
              <w:right w:val="double" w:sz="6" w:space="0" w:color="000000"/>
            </w:tcBorders>
            <w:vAlign w:val="center"/>
            <w:hideMark/>
          </w:tcPr>
          <w:p w14:paraId="759D3EB2" w14:textId="77777777" w:rsidR="00D4598B" w:rsidRDefault="00D4598B" w:rsidP="00220C71">
            <w:pPr>
              <w:rPr>
                <w:rFonts w:ascii="Arial" w:hAnsi="Arial" w:cs="Arial"/>
                <w:b/>
                <w:bCs/>
                <w:sz w:val="16"/>
                <w:szCs w:val="16"/>
              </w:rPr>
            </w:pPr>
          </w:p>
        </w:tc>
        <w:tc>
          <w:tcPr>
            <w:tcW w:w="851" w:type="dxa"/>
            <w:tcBorders>
              <w:top w:val="nil"/>
              <w:left w:val="nil"/>
              <w:bottom w:val="double" w:sz="6" w:space="0" w:color="auto"/>
              <w:right w:val="double" w:sz="6" w:space="0" w:color="auto"/>
            </w:tcBorders>
            <w:shd w:val="clear" w:color="auto" w:fill="auto"/>
            <w:vAlign w:val="center"/>
            <w:hideMark/>
          </w:tcPr>
          <w:p w14:paraId="2C7B1FB0" w14:textId="77777777" w:rsidR="00D4598B" w:rsidRDefault="00D4598B" w:rsidP="00220C71">
            <w:pPr>
              <w:jc w:val="both"/>
              <w:rPr>
                <w:rFonts w:ascii="Arial" w:hAnsi="Arial" w:cs="Arial"/>
                <w:b/>
                <w:bCs/>
                <w:sz w:val="12"/>
                <w:szCs w:val="12"/>
              </w:rPr>
            </w:pPr>
            <w:r>
              <w:rPr>
                <w:rFonts w:ascii="Arial" w:hAnsi="Arial" w:cs="Arial"/>
                <w:b/>
                <w:bCs/>
                <w:sz w:val="12"/>
                <w:szCs w:val="12"/>
              </w:rPr>
              <w:t xml:space="preserve">DE  </w:t>
            </w:r>
            <w:proofErr w:type="gramStart"/>
            <w:r>
              <w:rPr>
                <w:rFonts w:ascii="Arial" w:hAnsi="Arial" w:cs="Arial"/>
                <w:b/>
                <w:bCs/>
                <w:sz w:val="12"/>
                <w:szCs w:val="12"/>
              </w:rPr>
              <w:t xml:space="preserve">  :</w:t>
            </w:r>
            <w:proofErr w:type="gramEnd"/>
            <w:r>
              <w:rPr>
                <w:rFonts w:ascii="Arial" w:hAnsi="Arial" w:cs="Arial"/>
                <w:b/>
                <w:bCs/>
                <w:sz w:val="12"/>
                <w:szCs w:val="12"/>
              </w:rPr>
              <w:t xml:space="preserve">    2</w:t>
            </w:r>
          </w:p>
        </w:tc>
      </w:tr>
      <w:tr w:rsidR="00D4598B" w14:paraId="6B42DFEB" w14:textId="77777777" w:rsidTr="00220C71">
        <w:trPr>
          <w:trHeight w:val="23"/>
        </w:trPr>
        <w:tc>
          <w:tcPr>
            <w:tcW w:w="13280" w:type="dxa"/>
            <w:gridSpan w:val="12"/>
            <w:tcBorders>
              <w:top w:val="double" w:sz="6" w:space="0" w:color="auto"/>
              <w:left w:val="double" w:sz="6" w:space="0" w:color="auto"/>
              <w:bottom w:val="single" w:sz="8" w:space="0" w:color="auto"/>
              <w:right w:val="double" w:sz="6" w:space="0" w:color="000000"/>
            </w:tcBorders>
            <w:shd w:val="clear" w:color="auto" w:fill="auto"/>
            <w:vAlign w:val="center"/>
            <w:hideMark/>
          </w:tcPr>
          <w:p w14:paraId="3A585F0A" w14:textId="77777777" w:rsidR="00D4598B" w:rsidRDefault="00D4598B" w:rsidP="00220C71">
            <w:pPr>
              <w:jc w:val="center"/>
              <w:rPr>
                <w:rFonts w:ascii="Arial" w:hAnsi="Arial" w:cs="Arial"/>
                <w:b/>
                <w:bCs/>
                <w:sz w:val="14"/>
                <w:szCs w:val="14"/>
              </w:rPr>
            </w:pPr>
            <w:r>
              <w:rPr>
                <w:rFonts w:ascii="Arial" w:hAnsi="Arial" w:cs="Arial"/>
                <w:b/>
                <w:bCs/>
                <w:sz w:val="14"/>
                <w:szCs w:val="14"/>
              </w:rPr>
              <w:t>CATALOGO DE CONCEPTOS, UNIDADES DE MEDICIÓN, CANTIDADES DE TRABAJO, PRECIOS UNITARIOS PROPUESTOS E IMPORTES PARCIALES Y EL TOTAL DE LA PROPOSICIÓN</w:t>
            </w:r>
          </w:p>
        </w:tc>
      </w:tr>
      <w:tr w:rsidR="00D4598B" w14:paraId="757EA1FB" w14:textId="77777777" w:rsidTr="00220C71">
        <w:trPr>
          <w:trHeight w:val="188"/>
        </w:trPr>
        <w:tc>
          <w:tcPr>
            <w:tcW w:w="1190" w:type="dxa"/>
            <w:tcBorders>
              <w:top w:val="nil"/>
              <w:left w:val="double" w:sz="6" w:space="0" w:color="auto"/>
              <w:bottom w:val="nil"/>
              <w:right w:val="double" w:sz="6" w:space="0" w:color="auto"/>
            </w:tcBorders>
            <w:shd w:val="clear" w:color="auto" w:fill="auto"/>
            <w:vAlign w:val="center"/>
            <w:hideMark/>
          </w:tcPr>
          <w:p w14:paraId="7F9519AD" w14:textId="77777777" w:rsidR="00D4598B" w:rsidRDefault="00D4598B" w:rsidP="00220C71">
            <w:pPr>
              <w:jc w:val="center"/>
              <w:rPr>
                <w:rFonts w:ascii="Arial" w:hAnsi="Arial" w:cs="Arial"/>
                <w:b/>
                <w:bCs/>
                <w:sz w:val="10"/>
                <w:szCs w:val="10"/>
              </w:rPr>
            </w:pPr>
            <w:r>
              <w:rPr>
                <w:rFonts w:ascii="Arial" w:hAnsi="Arial" w:cs="Arial"/>
                <w:b/>
                <w:bCs/>
                <w:sz w:val="10"/>
                <w:szCs w:val="10"/>
              </w:rPr>
              <w:t>NUMERO</w:t>
            </w:r>
          </w:p>
        </w:tc>
        <w:tc>
          <w:tcPr>
            <w:tcW w:w="874" w:type="dxa"/>
            <w:tcBorders>
              <w:top w:val="nil"/>
              <w:left w:val="nil"/>
              <w:bottom w:val="nil"/>
              <w:right w:val="double" w:sz="6" w:space="0" w:color="auto"/>
            </w:tcBorders>
            <w:shd w:val="clear" w:color="auto" w:fill="auto"/>
            <w:vAlign w:val="center"/>
            <w:hideMark/>
          </w:tcPr>
          <w:p w14:paraId="160703DA" w14:textId="77777777" w:rsidR="00D4598B" w:rsidRDefault="00D4598B" w:rsidP="00220C71">
            <w:pPr>
              <w:rPr>
                <w:rFonts w:ascii="Arial" w:hAnsi="Arial" w:cs="Arial"/>
                <w:b/>
                <w:bCs/>
                <w:sz w:val="10"/>
                <w:szCs w:val="10"/>
              </w:rPr>
            </w:pPr>
            <w:r>
              <w:rPr>
                <w:rFonts w:ascii="Arial" w:hAnsi="Arial" w:cs="Arial"/>
                <w:b/>
                <w:bCs/>
                <w:sz w:val="10"/>
                <w:szCs w:val="10"/>
              </w:rPr>
              <w:t> </w:t>
            </w:r>
          </w:p>
        </w:tc>
        <w:tc>
          <w:tcPr>
            <w:tcW w:w="1197" w:type="dxa"/>
            <w:gridSpan w:val="2"/>
            <w:tcBorders>
              <w:top w:val="single" w:sz="8" w:space="0" w:color="auto"/>
              <w:left w:val="nil"/>
              <w:bottom w:val="nil"/>
              <w:right w:val="double" w:sz="6" w:space="0" w:color="000000"/>
            </w:tcBorders>
            <w:shd w:val="clear" w:color="auto" w:fill="auto"/>
            <w:vAlign w:val="center"/>
            <w:hideMark/>
          </w:tcPr>
          <w:p w14:paraId="262B7B5E" w14:textId="77777777" w:rsidR="00D4598B" w:rsidRDefault="00D4598B" w:rsidP="00220C71">
            <w:pPr>
              <w:rPr>
                <w:rFonts w:ascii="Arial" w:hAnsi="Arial" w:cs="Arial"/>
                <w:b/>
                <w:bCs/>
                <w:sz w:val="10"/>
                <w:szCs w:val="10"/>
              </w:rPr>
            </w:pPr>
            <w:r>
              <w:rPr>
                <w:rFonts w:ascii="Arial" w:hAnsi="Arial" w:cs="Arial"/>
                <w:b/>
                <w:bCs/>
                <w:sz w:val="10"/>
                <w:szCs w:val="10"/>
              </w:rPr>
              <w:t> </w:t>
            </w:r>
          </w:p>
        </w:tc>
        <w:tc>
          <w:tcPr>
            <w:tcW w:w="4819" w:type="dxa"/>
            <w:gridSpan w:val="2"/>
            <w:tcBorders>
              <w:top w:val="single" w:sz="8" w:space="0" w:color="auto"/>
              <w:left w:val="nil"/>
              <w:bottom w:val="double" w:sz="6" w:space="0" w:color="auto"/>
              <w:right w:val="double" w:sz="6" w:space="0" w:color="000000"/>
            </w:tcBorders>
            <w:shd w:val="clear" w:color="auto" w:fill="auto"/>
            <w:vAlign w:val="center"/>
            <w:hideMark/>
          </w:tcPr>
          <w:p w14:paraId="6D288F53" w14:textId="77777777" w:rsidR="00D4598B" w:rsidRDefault="00D4598B" w:rsidP="00220C71">
            <w:pPr>
              <w:jc w:val="center"/>
              <w:rPr>
                <w:rFonts w:ascii="Arial" w:hAnsi="Arial" w:cs="Arial"/>
                <w:b/>
                <w:bCs/>
                <w:sz w:val="16"/>
                <w:szCs w:val="16"/>
              </w:rPr>
            </w:pPr>
            <w:r>
              <w:rPr>
                <w:rFonts w:ascii="Arial" w:hAnsi="Arial" w:cs="Arial"/>
                <w:b/>
                <w:bCs/>
                <w:sz w:val="16"/>
                <w:szCs w:val="16"/>
              </w:rPr>
              <w:t>CONCEPTOS DE OBRA</w:t>
            </w:r>
          </w:p>
        </w:tc>
        <w:tc>
          <w:tcPr>
            <w:tcW w:w="992" w:type="dxa"/>
            <w:tcBorders>
              <w:top w:val="nil"/>
              <w:left w:val="nil"/>
              <w:bottom w:val="nil"/>
              <w:right w:val="double" w:sz="6" w:space="0" w:color="auto"/>
            </w:tcBorders>
            <w:shd w:val="clear" w:color="auto" w:fill="auto"/>
            <w:vAlign w:val="center"/>
            <w:hideMark/>
          </w:tcPr>
          <w:p w14:paraId="480F5C9C" w14:textId="77777777" w:rsidR="00D4598B" w:rsidRDefault="00D4598B" w:rsidP="00220C71">
            <w:pPr>
              <w:rPr>
                <w:rFonts w:ascii="Arial" w:hAnsi="Arial" w:cs="Arial"/>
                <w:b/>
                <w:bCs/>
                <w:sz w:val="14"/>
                <w:szCs w:val="14"/>
              </w:rPr>
            </w:pPr>
            <w:r>
              <w:rPr>
                <w:rFonts w:ascii="Arial" w:hAnsi="Arial" w:cs="Arial"/>
                <w:b/>
                <w:bCs/>
                <w:sz w:val="14"/>
                <w:szCs w:val="14"/>
              </w:rPr>
              <w:t> </w:t>
            </w:r>
          </w:p>
        </w:tc>
        <w:tc>
          <w:tcPr>
            <w:tcW w:w="851" w:type="dxa"/>
            <w:tcBorders>
              <w:top w:val="nil"/>
              <w:left w:val="nil"/>
              <w:bottom w:val="nil"/>
              <w:right w:val="double" w:sz="6" w:space="0" w:color="auto"/>
            </w:tcBorders>
            <w:shd w:val="clear" w:color="auto" w:fill="auto"/>
            <w:vAlign w:val="center"/>
            <w:hideMark/>
          </w:tcPr>
          <w:p w14:paraId="1060B773" w14:textId="77777777" w:rsidR="00D4598B" w:rsidRDefault="00D4598B" w:rsidP="00220C71">
            <w:pPr>
              <w:rPr>
                <w:rFonts w:ascii="Arial" w:hAnsi="Arial" w:cs="Arial"/>
                <w:b/>
                <w:bCs/>
                <w:sz w:val="14"/>
                <w:szCs w:val="14"/>
              </w:rPr>
            </w:pPr>
            <w:r>
              <w:rPr>
                <w:rFonts w:ascii="Arial" w:hAnsi="Arial" w:cs="Arial"/>
                <w:b/>
                <w:bCs/>
                <w:sz w:val="14"/>
                <w:szCs w:val="14"/>
              </w:rPr>
              <w:t> </w:t>
            </w:r>
          </w:p>
        </w:tc>
        <w:tc>
          <w:tcPr>
            <w:tcW w:w="2126" w:type="dxa"/>
            <w:gridSpan w:val="2"/>
            <w:tcBorders>
              <w:top w:val="single" w:sz="8" w:space="0" w:color="auto"/>
              <w:left w:val="nil"/>
              <w:bottom w:val="double" w:sz="6" w:space="0" w:color="auto"/>
              <w:right w:val="double" w:sz="6" w:space="0" w:color="000000"/>
            </w:tcBorders>
            <w:shd w:val="clear" w:color="auto" w:fill="auto"/>
            <w:vAlign w:val="center"/>
            <w:hideMark/>
          </w:tcPr>
          <w:p w14:paraId="696A6408" w14:textId="77777777" w:rsidR="00D4598B" w:rsidRDefault="00D4598B" w:rsidP="00220C71">
            <w:pPr>
              <w:rPr>
                <w:rFonts w:ascii="Arial" w:hAnsi="Arial" w:cs="Arial"/>
                <w:b/>
                <w:bCs/>
                <w:sz w:val="12"/>
                <w:szCs w:val="12"/>
              </w:rPr>
            </w:pPr>
            <w:r>
              <w:rPr>
                <w:rFonts w:ascii="Arial" w:hAnsi="Arial" w:cs="Arial"/>
                <w:b/>
                <w:bCs/>
                <w:sz w:val="12"/>
                <w:szCs w:val="12"/>
              </w:rPr>
              <w:t>IMPORTE ACUMULADO HOJA ANTERIOR:</w:t>
            </w:r>
          </w:p>
        </w:tc>
        <w:tc>
          <w:tcPr>
            <w:tcW w:w="1231" w:type="dxa"/>
            <w:gridSpan w:val="2"/>
            <w:tcBorders>
              <w:top w:val="single" w:sz="8" w:space="0" w:color="auto"/>
              <w:left w:val="nil"/>
              <w:bottom w:val="nil"/>
              <w:right w:val="double" w:sz="6" w:space="0" w:color="000000"/>
            </w:tcBorders>
            <w:shd w:val="clear" w:color="auto" w:fill="auto"/>
            <w:vAlign w:val="center"/>
            <w:hideMark/>
          </w:tcPr>
          <w:p w14:paraId="318C7C05" w14:textId="77777777" w:rsidR="00D4598B" w:rsidRDefault="00D4598B" w:rsidP="00220C71">
            <w:pPr>
              <w:jc w:val="center"/>
              <w:rPr>
                <w:rFonts w:ascii="Arial" w:hAnsi="Arial" w:cs="Arial"/>
                <w:b/>
                <w:bCs/>
                <w:sz w:val="14"/>
                <w:szCs w:val="14"/>
              </w:rPr>
            </w:pPr>
            <w:r>
              <w:rPr>
                <w:rFonts w:ascii="Arial" w:hAnsi="Arial" w:cs="Arial"/>
                <w:b/>
                <w:bCs/>
                <w:sz w:val="14"/>
                <w:szCs w:val="14"/>
              </w:rPr>
              <w:t>IMPORTE</w:t>
            </w:r>
          </w:p>
        </w:tc>
      </w:tr>
      <w:tr w:rsidR="00D4598B" w14:paraId="7824E17B" w14:textId="77777777" w:rsidTr="00220C71">
        <w:trPr>
          <w:trHeight w:val="23"/>
        </w:trPr>
        <w:tc>
          <w:tcPr>
            <w:tcW w:w="1190" w:type="dxa"/>
            <w:tcBorders>
              <w:top w:val="nil"/>
              <w:left w:val="double" w:sz="6" w:space="0" w:color="auto"/>
              <w:bottom w:val="nil"/>
              <w:right w:val="double" w:sz="6" w:space="0" w:color="auto"/>
            </w:tcBorders>
            <w:shd w:val="clear" w:color="auto" w:fill="auto"/>
            <w:vAlign w:val="center"/>
            <w:hideMark/>
          </w:tcPr>
          <w:p w14:paraId="1619160B" w14:textId="77777777" w:rsidR="00D4598B" w:rsidRDefault="00D4598B" w:rsidP="00220C71">
            <w:pPr>
              <w:jc w:val="center"/>
              <w:rPr>
                <w:rFonts w:ascii="Arial" w:hAnsi="Arial" w:cs="Arial"/>
                <w:b/>
                <w:bCs/>
                <w:sz w:val="10"/>
                <w:szCs w:val="10"/>
              </w:rPr>
            </w:pPr>
            <w:r>
              <w:rPr>
                <w:rFonts w:ascii="Arial" w:hAnsi="Arial" w:cs="Arial"/>
                <w:b/>
                <w:bCs/>
                <w:sz w:val="10"/>
                <w:szCs w:val="10"/>
              </w:rPr>
              <w:t>EN ORDEN</w:t>
            </w:r>
          </w:p>
        </w:tc>
        <w:tc>
          <w:tcPr>
            <w:tcW w:w="874" w:type="dxa"/>
            <w:tcBorders>
              <w:top w:val="nil"/>
              <w:left w:val="nil"/>
              <w:bottom w:val="nil"/>
              <w:right w:val="double" w:sz="6" w:space="0" w:color="auto"/>
            </w:tcBorders>
            <w:shd w:val="clear" w:color="auto" w:fill="auto"/>
            <w:vAlign w:val="center"/>
            <w:hideMark/>
          </w:tcPr>
          <w:p w14:paraId="5B6F6136" w14:textId="77777777" w:rsidR="00D4598B" w:rsidRDefault="00D4598B" w:rsidP="00220C71">
            <w:pPr>
              <w:jc w:val="center"/>
              <w:rPr>
                <w:rFonts w:ascii="Arial" w:hAnsi="Arial" w:cs="Arial"/>
                <w:b/>
                <w:bCs/>
                <w:sz w:val="10"/>
                <w:szCs w:val="10"/>
              </w:rPr>
            </w:pPr>
            <w:r>
              <w:rPr>
                <w:rFonts w:ascii="Arial" w:hAnsi="Arial" w:cs="Arial"/>
                <w:b/>
                <w:bCs/>
                <w:sz w:val="10"/>
                <w:szCs w:val="10"/>
              </w:rPr>
              <w:t>CODIFICACIÓN</w:t>
            </w:r>
          </w:p>
        </w:tc>
        <w:tc>
          <w:tcPr>
            <w:tcW w:w="1197" w:type="dxa"/>
            <w:gridSpan w:val="2"/>
            <w:tcBorders>
              <w:top w:val="nil"/>
              <w:left w:val="nil"/>
              <w:bottom w:val="nil"/>
              <w:right w:val="double" w:sz="6" w:space="0" w:color="000000"/>
            </w:tcBorders>
            <w:shd w:val="clear" w:color="auto" w:fill="auto"/>
            <w:vAlign w:val="center"/>
            <w:hideMark/>
          </w:tcPr>
          <w:p w14:paraId="5AF13DD1" w14:textId="77777777" w:rsidR="00D4598B" w:rsidRDefault="00D4598B" w:rsidP="00220C71">
            <w:pPr>
              <w:jc w:val="center"/>
              <w:rPr>
                <w:rFonts w:ascii="Arial" w:hAnsi="Arial" w:cs="Arial"/>
                <w:b/>
                <w:bCs/>
                <w:sz w:val="10"/>
                <w:szCs w:val="10"/>
              </w:rPr>
            </w:pPr>
            <w:r>
              <w:rPr>
                <w:rFonts w:ascii="Arial" w:hAnsi="Arial" w:cs="Arial"/>
                <w:b/>
                <w:bCs/>
                <w:sz w:val="10"/>
                <w:szCs w:val="10"/>
              </w:rPr>
              <w:t>ESPECIFICACIÓN</w:t>
            </w:r>
          </w:p>
        </w:tc>
        <w:tc>
          <w:tcPr>
            <w:tcW w:w="4819" w:type="dxa"/>
            <w:gridSpan w:val="2"/>
            <w:tcBorders>
              <w:top w:val="double" w:sz="6" w:space="0" w:color="auto"/>
              <w:left w:val="nil"/>
              <w:bottom w:val="nil"/>
              <w:right w:val="double" w:sz="6" w:space="0" w:color="000000"/>
            </w:tcBorders>
            <w:shd w:val="clear" w:color="auto" w:fill="auto"/>
            <w:vAlign w:val="center"/>
            <w:hideMark/>
          </w:tcPr>
          <w:p w14:paraId="73DD55A9" w14:textId="77777777" w:rsidR="00D4598B" w:rsidRDefault="00D4598B" w:rsidP="00220C71">
            <w:pPr>
              <w:jc w:val="center"/>
              <w:rPr>
                <w:rFonts w:ascii="Arial" w:hAnsi="Arial" w:cs="Arial"/>
                <w:b/>
                <w:bCs/>
                <w:sz w:val="16"/>
                <w:szCs w:val="16"/>
              </w:rPr>
            </w:pPr>
            <w:r>
              <w:rPr>
                <w:rFonts w:ascii="Arial" w:hAnsi="Arial" w:cs="Arial"/>
                <w:b/>
                <w:bCs/>
                <w:sz w:val="16"/>
                <w:szCs w:val="16"/>
              </w:rPr>
              <w:t> </w:t>
            </w:r>
          </w:p>
        </w:tc>
        <w:tc>
          <w:tcPr>
            <w:tcW w:w="992" w:type="dxa"/>
            <w:tcBorders>
              <w:top w:val="nil"/>
              <w:left w:val="nil"/>
              <w:bottom w:val="nil"/>
              <w:right w:val="double" w:sz="6" w:space="0" w:color="auto"/>
            </w:tcBorders>
            <w:shd w:val="clear" w:color="auto" w:fill="auto"/>
            <w:vAlign w:val="center"/>
            <w:hideMark/>
          </w:tcPr>
          <w:p w14:paraId="0D2C3354" w14:textId="77777777" w:rsidR="00D4598B" w:rsidRDefault="00D4598B" w:rsidP="00220C71">
            <w:pPr>
              <w:jc w:val="center"/>
              <w:rPr>
                <w:rFonts w:ascii="Arial" w:hAnsi="Arial" w:cs="Arial"/>
                <w:b/>
                <w:bCs/>
                <w:sz w:val="12"/>
                <w:szCs w:val="12"/>
              </w:rPr>
            </w:pPr>
            <w:r>
              <w:rPr>
                <w:rFonts w:ascii="Arial" w:hAnsi="Arial" w:cs="Arial"/>
                <w:b/>
                <w:bCs/>
                <w:sz w:val="12"/>
                <w:szCs w:val="12"/>
              </w:rPr>
              <w:t>CANTIDAD</w:t>
            </w:r>
          </w:p>
        </w:tc>
        <w:tc>
          <w:tcPr>
            <w:tcW w:w="851" w:type="dxa"/>
            <w:tcBorders>
              <w:top w:val="nil"/>
              <w:left w:val="nil"/>
              <w:bottom w:val="nil"/>
              <w:right w:val="double" w:sz="6" w:space="0" w:color="auto"/>
            </w:tcBorders>
            <w:shd w:val="clear" w:color="auto" w:fill="auto"/>
            <w:vAlign w:val="center"/>
            <w:hideMark/>
          </w:tcPr>
          <w:p w14:paraId="73B9C599" w14:textId="77777777" w:rsidR="00D4598B" w:rsidRDefault="00D4598B" w:rsidP="00220C71">
            <w:pPr>
              <w:jc w:val="center"/>
              <w:rPr>
                <w:rFonts w:ascii="Arial" w:hAnsi="Arial" w:cs="Arial"/>
                <w:b/>
                <w:bCs/>
                <w:sz w:val="12"/>
                <w:szCs w:val="12"/>
              </w:rPr>
            </w:pPr>
            <w:r>
              <w:rPr>
                <w:rFonts w:ascii="Arial" w:hAnsi="Arial" w:cs="Arial"/>
                <w:b/>
                <w:bCs/>
                <w:sz w:val="12"/>
                <w:szCs w:val="12"/>
              </w:rPr>
              <w:t>UNIDAD</w:t>
            </w:r>
          </w:p>
        </w:tc>
        <w:tc>
          <w:tcPr>
            <w:tcW w:w="2126" w:type="dxa"/>
            <w:gridSpan w:val="2"/>
            <w:tcBorders>
              <w:top w:val="double" w:sz="6" w:space="0" w:color="auto"/>
              <w:left w:val="nil"/>
              <w:bottom w:val="double" w:sz="6" w:space="0" w:color="auto"/>
              <w:right w:val="double" w:sz="6" w:space="0" w:color="000000"/>
            </w:tcBorders>
            <w:shd w:val="clear" w:color="auto" w:fill="auto"/>
            <w:vAlign w:val="center"/>
            <w:hideMark/>
          </w:tcPr>
          <w:p w14:paraId="38DE859B" w14:textId="77777777" w:rsidR="00D4598B" w:rsidRDefault="00D4598B" w:rsidP="00220C71">
            <w:pPr>
              <w:jc w:val="center"/>
              <w:rPr>
                <w:rFonts w:ascii="Arial" w:hAnsi="Arial" w:cs="Arial"/>
                <w:b/>
                <w:bCs/>
                <w:sz w:val="12"/>
                <w:szCs w:val="12"/>
              </w:rPr>
            </w:pPr>
            <w:proofErr w:type="gramStart"/>
            <w:r>
              <w:rPr>
                <w:rFonts w:ascii="Arial" w:hAnsi="Arial" w:cs="Arial"/>
                <w:b/>
                <w:bCs/>
                <w:sz w:val="12"/>
                <w:szCs w:val="12"/>
              </w:rPr>
              <w:t>PRECIO  UNITARIO</w:t>
            </w:r>
            <w:proofErr w:type="gramEnd"/>
          </w:p>
        </w:tc>
        <w:tc>
          <w:tcPr>
            <w:tcW w:w="1231" w:type="dxa"/>
            <w:gridSpan w:val="2"/>
            <w:tcBorders>
              <w:top w:val="nil"/>
              <w:left w:val="nil"/>
              <w:bottom w:val="nil"/>
              <w:right w:val="double" w:sz="6" w:space="0" w:color="000000"/>
            </w:tcBorders>
            <w:shd w:val="clear" w:color="auto" w:fill="auto"/>
            <w:vAlign w:val="center"/>
            <w:hideMark/>
          </w:tcPr>
          <w:p w14:paraId="4BB84B12" w14:textId="77777777" w:rsidR="00D4598B" w:rsidRDefault="00D4598B" w:rsidP="00220C71">
            <w:pPr>
              <w:jc w:val="center"/>
              <w:rPr>
                <w:rFonts w:ascii="Arial" w:hAnsi="Arial" w:cs="Arial"/>
                <w:b/>
                <w:bCs/>
                <w:sz w:val="14"/>
                <w:szCs w:val="14"/>
              </w:rPr>
            </w:pPr>
            <w:r>
              <w:rPr>
                <w:rFonts w:ascii="Arial" w:hAnsi="Arial" w:cs="Arial"/>
                <w:b/>
                <w:bCs/>
                <w:sz w:val="14"/>
                <w:szCs w:val="14"/>
              </w:rPr>
              <w:t>EN</w:t>
            </w:r>
          </w:p>
        </w:tc>
      </w:tr>
      <w:tr w:rsidR="00D4598B" w14:paraId="71348F6E" w14:textId="77777777" w:rsidTr="00220C71">
        <w:trPr>
          <w:trHeight w:val="23"/>
        </w:trPr>
        <w:tc>
          <w:tcPr>
            <w:tcW w:w="1190" w:type="dxa"/>
            <w:tcBorders>
              <w:top w:val="nil"/>
              <w:left w:val="double" w:sz="6" w:space="0" w:color="auto"/>
              <w:bottom w:val="double" w:sz="6" w:space="0" w:color="auto"/>
              <w:right w:val="double" w:sz="6" w:space="0" w:color="auto"/>
            </w:tcBorders>
            <w:shd w:val="clear" w:color="auto" w:fill="auto"/>
            <w:vAlign w:val="center"/>
            <w:hideMark/>
          </w:tcPr>
          <w:p w14:paraId="39EB13C2" w14:textId="77777777" w:rsidR="00D4598B" w:rsidRDefault="00D4598B" w:rsidP="00220C71">
            <w:pPr>
              <w:jc w:val="center"/>
              <w:rPr>
                <w:rFonts w:ascii="Arial" w:hAnsi="Arial" w:cs="Arial"/>
                <w:b/>
                <w:bCs/>
                <w:sz w:val="10"/>
                <w:szCs w:val="10"/>
              </w:rPr>
            </w:pPr>
            <w:r>
              <w:rPr>
                <w:rFonts w:ascii="Arial" w:hAnsi="Arial" w:cs="Arial"/>
                <w:b/>
                <w:bCs/>
                <w:sz w:val="10"/>
                <w:szCs w:val="10"/>
              </w:rPr>
              <w:t>PROGRESIVO</w:t>
            </w:r>
          </w:p>
        </w:tc>
        <w:tc>
          <w:tcPr>
            <w:tcW w:w="874" w:type="dxa"/>
            <w:tcBorders>
              <w:top w:val="nil"/>
              <w:left w:val="nil"/>
              <w:bottom w:val="double" w:sz="6" w:space="0" w:color="auto"/>
              <w:right w:val="double" w:sz="6" w:space="0" w:color="auto"/>
            </w:tcBorders>
            <w:shd w:val="clear" w:color="auto" w:fill="auto"/>
            <w:vAlign w:val="center"/>
            <w:hideMark/>
          </w:tcPr>
          <w:p w14:paraId="0A61DEDC" w14:textId="77777777" w:rsidR="00D4598B" w:rsidRDefault="00D4598B" w:rsidP="00220C71">
            <w:pPr>
              <w:rPr>
                <w:rFonts w:ascii="Arial" w:hAnsi="Arial" w:cs="Arial"/>
                <w:b/>
                <w:bCs/>
                <w:sz w:val="10"/>
                <w:szCs w:val="10"/>
              </w:rPr>
            </w:pPr>
            <w:r>
              <w:rPr>
                <w:rFonts w:ascii="Arial" w:hAnsi="Arial" w:cs="Arial"/>
                <w:b/>
                <w:bCs/>
                <w:sz w:val="10"/>
                <w:szCs w:val="10"/>
              </w:rPr>
              <w:t> </w:t>
            </w:r>
          </w:p>
        </w:tc>
        <w:tc>
          <w:tcPr>
            <w:tcW w:w="1197" w:type="dxa"/>
            <w:gridSpan w:val="2"/>
            <w:tcBorders>
              <w:top w:val="nil"/>
              <w:left w:val="nil"/>
              <w:bottom w:val="double" w:sz="6" w:space="0" w:color="auto"/>
              <w:right w:val="double" w:sz="6" w:space="0" w:color="000000"/>
            </w:tcBorders>
            <w:shd w:val="clear" w:color="auto" w:fill="auto"/>
            <w:vAlign w:val="center"/>
            <w:hideMark/>
          </w:tcPr>
          <w:p w14:paraId="67AF482E" w14:textId="77777777" w:rsidR="00D4598B" w:rsidRDefault="00D4598B" w:rsidP="00220C71">
            <w:pPr>
              <w:rPr>
                <w:rFonts w:ascii="Arial" w:hAnsi="Arial" w:cs="Arial"/>
                <w:b/>
                <w:bCs/>
                <w:sz w:val="10"/>
                <w:szCs w:val="10"/>
              </w:rPr>
            </w:pPr>
            <w:r>
              <w:rPr>
                <w:rFonts w:ascii="Arial" w:hAnsi="Arial" w:cs="Arial"/>
                <w:b/>
                <w:bCs/>
                <w:sz w:val="10"/>
                <w:szCs w:val="10"/>
              </w:rPr>
              <w:t> </w:t>
            </w:r>
          </w:p>
        </w:tc>
        <w:tc>
          <w:tcPr>
            <w:tcW w:w="4819" w:type="dxa"/>
            <w:gridSpan w:val="2"/>
            <w:tcBorders>
              <w:top w:val="nil"/>
              <w:left w:val="nil"/>
              <w:bottom w:val="double" w:sz="6" w:space="0" w:color="auto"/>
              <w:right w:val="double" w:sz="6" w:space="0" w:color="000000"/>
            </w:tcBorders>
            <w:shd w:val="clear" w:color="auto" w:fill="auto"/>
            <w:vAlign w:val="center"/>
            <w:hideMark/>
          </w:tcPr>
          <w:p w14:paraId="4A70F7A2" w14:textId="77777777" w:rsidR="00D4598B" w:rsidRDefault="00D4598B" w:rsidP="00220C71">
            <w:pPr>
              <w:jc w:val="center"/>
              <w:rPr>
                <w:rFonts w:ascii="Arial" w:hAnsi="Arial" w:cs="Arial"/>
                <w:b/>
                <w:bCs/>
                <w:sz w:val="14"/>
                <w:szCs w:val="14"/>
              </w:rPr>
            </w:pPr>
            <w:r>
              <w:rPr>
                <w:rFonts w:ascii="Arial" w:hAnsi="Arial" w:cs="Arial"/>
                <w:b/>
                <w:bCs/>
                <w:sz w:val="14"/>
                <w:szCs w:val="14"/>
              </w:rPr>
              <w:t>DESCRIPCIÓN</w:t>
            </w:r>
          </w:p>
        </w:tc>
        <w:tc>
          <w:tcPr>
            <w:tcW w:w="992" w:type="dxa"/>
            <w:tcBorders>
              <w:top w:val="nil"/>
              <w:left w:val="nil"/>
              <w:bottom w:val="double" w:sz="6" w:space="0" w:color="auto"/>
              <w:right w:val="double" w:sz="6" w:space="0" w:color="auto"/>
            </w:tcBorders>
            <w:shd w:val="clear" w:color="auto" w:fill="auto"/>
            <w:vAlign w:val="center"/>
            <w:hideMark/>
          </w:tcPr>
          <w:p w14:paraId="6AD8E368" w14:textId="77777777" w:rsidR="00D4598B" w:rsidRDefault="00D4598B" w:rsidP="00220C71">
            <w:pPr>
              <w:rPr>
                <w:rFonts w:ascii="Arial" w:hAnsi="Arial" w:cs="Arial"/>
                <w:b/>
                <w:bCs/>
                <w:sz w:val="14"/>
                <w:szCs w:val="14"/>
              </w:rPr>
            </w:pPr>
            <w:r>
              <w:rPr>
                <w:rFonts w:ascii="Arial" w:hAnsi="Arial" w:cs="Arial"/>
                <w:b/>
                <w:bCs/>
                <w:sz w:val="14"/>
                <w:szCs w:val="14"/>
              </w:rPr>
              <w:t> </w:t>
            </w:r>
          </w:p>
        </w:tc>
        <w:tc>
          <w:tcPr>
            <w:tcW w:w="851" w:type="dxa"/>
            <w:tcBorders>
              <w:top w:val="nil"/>
              <w:left w:val="nil"/>
              <w:bottom w:val="double" w:sz="6" w:space="0" w:color="auto"/>
              <w:right w:val="double" w:sz="6" w:space="0" w:color="auto"/>
            </w:tcBorders>
            <w:shd w:val="clear" w:color="auto" w:fill="auto"/>
            <w:vAlign w:val="center"/>
            <w:hideMark/>
          </w:tcPr>
          <w:p w14:paraId="1D98F9A8" w14:textId="77777777" w:rsidR="00D4598B" w:rsidRDefault="00D4598B" w:rsidP="00220C71">
            <w:pPr>
              <w:rPr>
                <w:rFonts w:ascii="Arial" w:hAnsi="Arial" w:cs="Arial"/>
                <w:b/>
                <w:bCs/>
                <w:sz w:val="14"/>
                <w:szCs w:val="14"/>
              </w:rPr>
            </w:pPr>
            <w:r>
              <w:rPr>
                <w:rFonts w:ascii="Arial" w:hAnsi="Arial" w:cs="Arial"/>
                <w:b/>
                <w:bCs/>
                <w:sz w:val="14"/>
                <w:szCs w:val="14"/>
              </w:rPr>
              <w:t> </w:t>
            </w:r>
          </w:p>
        </w:tc>
        <w:tc>
          <w:tcPr>
            <w:tcW w:w="1134" w:type="dxa"/>
            <w:tcBorders>
              <w:top w:val="nil"/>
              <w:left w:val="nil"/>
              <w:bottom w:val="double" w:sz="6" w:space="0" w:color="auto"/>
              <w:right w:val="double" w:sz="6" w:space="0" w:color="auto"/>
            </w:tcBorders>
            <w:shd w:val="clear" w:color="auto" w:fill="auto"/>
            <w:vAlign w:val="center"/>
            <w:hideMark/>
          </w:tcPr>
          <w:p w14:paraId="10AE52AA" w14:textId="77777777" w:rsidR="00D4598B" w:rsidRDefault="00D4598B" w:rsidP="00220C71">
            <w:pPr>
              <w:jc w:val="center"/>
              <w:rPr>
                <w:rFonts w:ascii="Arial" w:hAnsi="Arial" w:cs="Arial"/>
                <w:b/>
                <w:bCs/>
                <w:sz w:val="12"/>
                <w:szCs w:val="12"/>
              </w:rPr>
            </w:pPr>
            <w:r>
              <w:rPr>
                <w:rFonts w:ascii="Arial" w:hAnsi="Arial" w:cs="Arial"/>
                <w:b/>
                <w:bCs/>
                <w:sz w:val="12"/>
                <w:szCs w:val="12"/>
              </w:rPr>
              <w:t>CON NUMERO</w:t>
            </w:r>
          </w:p>
        </w:tc>
        <w:tc>
          <w:tcPr>
            <w:tcW w:w="992" w:type="dxa"/>
            <w:tcBorders>
              <w:top w:val="nil"/>
              <w:left w:val="nil"/>
              <w:bottom w:val="double" w:sz="6" w:space="0" w:color="auto"/>
              <w:right w:val="double" w:sz="6" w:space="0" w:color="auto"/>
            </w:tcBorders>
            <w:shd w:val="clear" w:color="auto" w:fill="auto"/>
            <w:vAlign w:val="center"/>
            <w:hideMark/>
          </w:tcPr>
          <w:p w14:paraId="0AA5F2D1" w14:textId="77777777" w:rsidR="00D4598B" w:rsidRDefault="00D4598B" w:rsidP="00220C71">
            <w:pPr>
              <w:jc w:val="center"/>
              <w:rPr>
                <w:rFonts w:ascii="Arial" w:hAnsi="Arial" w:cs="Arial"/>
                <w:b/>
                <w:bCs/>
                <w:sz w:val="12"/>
                <w:szCs w:val="12"/>
              </w:rPr>
            </w:pPr>
            <w:r>
              <w:rPr>
                <w:rFonts w:ascii="Arial" w:hAnsi="Arial" w:cs="Arial"/>
                <w:b/>
                <w:bCs/>
                <w:sz w:val="12"/>
                <w:szCs w:val="12"/>
              </w:rPr>
              <w:t>CON LETRA</w:t>
            </w:r>
          </w:p>
        </w:tc>
        <w:tc>
          <w:tcPr>
            <w:tcW w:w="1231" w:type="dxa"/>
            <w:gridSpan w:val="2"/>
            <w:tcBorders>
              <w:top w:val="nil"/>
              <w:left w:val="nil"/>
              <w:bottom w:val="double" w:sz="6" w:space="0" w:color="auto"/>
              <w:right w:val="double" w:sz="6" w:space="0" w:color="000000"/>
            </w:tcBorders>
            <w:shd w:val="clear" w:color="auto" w:fill="auto"/>
            <w:vAlign w:val="center"/>
            <w:hideMark/>
          </w:tcPr>
          <w:p w14:paraId="1B60F21A" w14:textId="77777777" w:rsidR="00D4598B" w:rsidRDefault="00D4598B" w:rsidP="00220C71">
            <w:pPr>
              <w:jc w:val="center"/>
              <w:rPr>
                <w:rFonts w:ascii="Arial" w:hAnsi="Arial" w:cs="Arial"/>
                <w:b/>
                <w:bCs/>
                <w:sz w:val="14"/>
                <w:szCs w:val="14"/>
              </w:rPr>
            </w:pPr>
            <w:r>
              <w:rPr>
                <w:rFonts w:ascii="Arial" w:hAnsi="Arial" w:cs="Arial"/>
                <w:b/>
                <w:bCs/>
                <w:sz w:val="14"/>
                <w:szCs w:val="14"/>
              </w:rPr>
              <w:t>PESOS</w:t>
            </w:r>
          </w:p>
        </w:tc>
      </w:tr>
      <w:tr w:rsidR="00D4598B" w14:paraId="3E6EF775" w14:textId="77777777" w:rsidTr="00220C71">
        <w:trPr>
          <w:trHeight w:val="25"/>
        </w:trPr>
        <w:tc>
          <w:tcPr>
            <w:tcW w:w="1190" w:type="dxa"/>
            <w:tcBorders>
              <w:top w:val="nil"/>
              <w:left w:val="double" w:sz="6" w:space="0" w:color="auto"/>
              <w:bottom w:val="single" w:sz="8" w:space="0" w:color="auto"/>
              <w:right w:val="single" w:sz="8" w:space="0" w:color="auto"/>
            </w:tcBorders>
            <w:shd w:val="clear" w:color="auto" w:fill="auto"/>
            <w:vAlign w:val="center"/>
            <w:hideMark/>
          </w:tcPr>
          <w:p w14:paraId="086F73D0" w14:textId="77777777" w:rsidR="00D4598B" w:rsidRDefault="00D4598B" w:rsidP="00220C71">
            <w:pPr>
              <w:jc w:val="center"/>
              <w:rPr>
                <w:rFonts w:ascii="Arial" w:hAnsi="Arial" w:cs="Arial"/>
                <w:sz w:val="14"/>
                <w:szCs w:val="14"/>
              </w:rPr>
            </w:pPr>
            <w:r>
              <w:rPr>
                <w:rFonts w:ascii="Arial" w:hAnsi="Arial" w:cs="Arial"/>
                <w:sz w:val="14"/>
                <w:szCs w:val="14"/>
              </w:rPr>
              <w:t>1</w:t>
            </w:r>
          </w:p>
        </w:tc>
        <w:tc>
          <w:tcPr>
            <w:tcW w:w="874" w:type="dxa"/>
            <w:tcBorders>
              <w:top w:val="nil"/>
              <w:left w:val="nil"/>
              <w:bottom w:val="single" w:sz="8" w:space="0" w:color="auto"/>
              <w:right w:val="single" w:sz="8" w:space="0" w:color="auto"/>
            </w:tcBorders>
            <w:shd w:val="clear" w:color="auto" w:fill="auto"/>
            <w:vAlign w:val="center"/>
            <w:hideMark/>
          </w:tcPr>
          <w:p w14:paraId="36BAA7FD" w14:textId="77777777" w:rsidR="00D4598B" w:rsidRDefault="00D4598B" w:rsidP="00220C71">
            <w:pPr>
              <w:jc w:val="center"/>
              <w:rPr>
                <w:rFonts w:ascii="Arial" w:hAnsi="Arial" w:cs="Arial"/>
                <w:sz w:val="14"/>
                <w:szCs w:val="14"/>
              </w:rPr>
            </w:pPr>
            <w:proofErr w:type="spellStart"/>
            <w:r>
              <w:rPr>
                <w:rFonts w:ascii="Arial" w:hAnsi="Arial" w:cs="Arial"/>
                <w:sz w:val="14"/>
                <w:szCs w:val="14"/>
              </w:rPr>
              <w:t>SPR1</w:t>
            </w:r>
            <w:proofErr w:type="spellEnd"/>
          </w:p>
        </w:tc>
        <w:tc>
          <w:tcPr>
            <w:tcW w:w="1197" w:type="dxa"/>
            <w:gridSpan w:val="2"/>
            <w:tcBorders>
              <w:top w:val="single" w:sz="8" w:space="0" w:color="auto"/>
              <w:left w:val="nil"/>
              <w:bottom w:val="single" w:sz="8" w:space="0" w:color="auto"/>
              <w:right w:val="single" w:sz="8" w:space="0" w:color="auto"/>
            </w:tcBorders>
            <w:shd w:val="clear" w:color="auto" w:fill="auto"/>
            <w:vAlign w:val="center"/>
            <w:hideMark/>
          </w:tcPr>
          <w:p w14:paraId="31CB5BF2" w14:textId="77777777" w:rsidR="00D4598B" w:rsidRDefault="00D4598B" w:rsidP="00220C71">
            <w:pPr>
              <w:jc w:val="center"/>
              <w:rPr>
                <w:rFonts w:ascii="Arial" w:hAnsi="Arial" w:cs="Arial"/>
                <w:sz w:val="14"/>
                <w:szCs w:val="14"/>
              </w:rPr>
            </w:pPr>
            <w:proofErr w:type="spellStart"/>
            <w:r>
              <w:rPr>
                <w:rFonts w:ascii="Arial" w:hAnsi="Arial" w:cs="Arial"/>
                <w:sz w:val="14"/>
                <w:szCs w:val="14"/>
              </w:rPr>
              <w:t>SPRC</w:t>
            </w:r>
            <w:proofErr w:type="spellEnd"/>
            <w:r>
              <w:rPr>
                <w:rFonts w:ascii="Arial" w:hAnsi="Arial" w:cs="Arial"/>
                <w:sz w:val="14"/>
                <w:szCs w:val="14"/>
              </w:rPr>
              <w:t>-001</w:t>
            </w:r>
          </w:p>
        </w:tc>
        <w:tc>
          <w:tcPr>
            <w:tcW w:w="4819" w:type="dxa"/>
            <w:gridSpan w:val="2"/>
            <w:tcBorders>
              <w:top w:val="single" w:sz="8" w:space="0" w:color="auto"/>
              <w:left w:val="nil"/>
              <w:bottom w:val="single" w:sz="8" w:space="0" w:color="auto"/>
              <w:right w:val="single" w:sz="8" w:space="0" w:color="auto"/>
            </w:tcBorders>
            <w:shd w:val="clear" w:color="auto" w:fill="auto"/>
            <w:vAlign w:val="center"/>
            <w:hideMark/>
          </w:tcPr>
          <w:p w14:paraId="61930DE2" w14:textId="77777777" w:rsidR="00D4598B" w:rsidRPr="002C521E" w:rsidRDefault="00D4598B" w:rsidP="00220C71">
            <w:pPr>
              <w:jc w:val="both"/>
              <w:rPr>
                <w:rFonts w:ascii="Arial" w:hAnsi="Arial" w:cs="Arial"/>
                <w:sz w:val="18"/>
                <w:szCs w:val="18"/>
              </w:rPr>
            </w:pPr>
            <w:r w:rsidRPr="002C521E">
              <w:rPr>
                <w:rFonts w:ascii="Arial" w:hAnsi="Arial" w:cs="Arial"/>
                <w:sz w:val="18"/>
                <w:szCs w:val="18"/>
              </w:rPr>
              <w:t>SUPERINTENDENTE DE SERVICIOS</w:t>
            </w:r>
          </w:p>
        </w:tc>
        <w:tc>
          <w:tcPr>
            <w:tcW w:w="992" w:type="dxa"/>
            <w:tcBorders>
              <w:top w:val="nil"/>
              <w:left w:val="nil"/>
              <w:bottom w:val="single" w:sz="8" w:space="0" w:color="auto"/>
              <w:right w:val="single" w:sz="8" w:space="0" w:color="auto"/>
            </w:tcBorders>
            <w:shd w:val="clear" w:color="auto" w:fill="auto"/>
            <w:vAlign w:val="center"/>
            <w:hideMark/>
          </w:tcPr>
          <w:p w14:paraId="61886F11" w14:textId="2DD5A375" w:rsidR="00D4598B" w:rsidRDefault="00D4598B" w:rsidP="00220C71">
            <w:pPr>
              <w:jc w:val="center"/>
              <w:rPr>
                <w:rFonts w:ascii="Arial" w:hAnsi="Arial" w:cs="Arial"/>
                <w:sz w:val="18"/>
                <w:szCs w:val="18"/>
              </w:rPr>
            </w:pPr>
            <w:r>
              <w:rPr>
                <w:rFonts w:ascii="Arial" w:hAnsi="Arial" w:cs="Arial"/>
                <w:sz w:val="18"/>
                <w:szCs w:val="18"/>
              </w:rPr>
              <w:t>6</w:t>
            </w:r>
            <w:r w:rsidR="00C75A98">
              <w:rPr>
                <w:rFonts w:ascii="Arial" w:hAnsi="Arial" w:cs="Arial"/>
                <w:sz w:val="18"/>
                <w:szCs w:val="18"/>
              </w:rPr>
              <w:t>.3</w:t>
            </w:r>
          </w:p>
        </w:tc>
        <w:tc>
          <w:tcPr>
            <w:tcW w:w="851" w:type="dxa"/>
            <w:tcBorders>
              <w:top w:val="nil"/>
              <w:left w:val="nil"/>
              <w:bottom w:val="single" w:sz="8" w:space="0" w:color="auto"/>
              <w:right w:val="single" w:sz="8" w:space="0" w:color="auto"/>
            </w:tcBorders>
            <w:shd w:val="clear" w:color="auto" w:fill="auto"/>
            <w:vAlign w:val="center"/>
            <w:hideMark/>
          </w:tcPr>
          <w:p w14:paraId="4A19C275" w14:textId="77777777" w:rsidR="00D4598B" w:rsidRDefault="00D4598B" w:rsidP="00220C71">
            <w:pPr>
              <w:jc w:val="center"/>
              <w:rPr>
                <w:rFonts w:ascii="Arial" w:hAnsi="Arial" w:cs="Arial"/>
                <w:sz w:val="18"/>
                <w:szCs w:val="18"/>
              </w:rPr>
            </w:pPr>
            <w:r>
              <w:rPr>
                <w:rFonts w:ascii="Arial" w:hAnsi="Arial" w:cs="Arial"/>
                <w:sz w:val="18"/>
                <w:szCs w:val="18"/>
              </w:rPr>
              <w:t>MES</w:t>
            </w:r>
          </w:p>
        </w:tc>
        <w:tc>
          <w:tcPr>
            <w:tcW w:w="1134" w:type="dxa"/>
            <w:tcBorders>
              <w:top w:val="nil"/>
              <w:left w:val="nil"/>
              <w:bottom w:val="single" w:sz="8" w:space="0" w:color="auto"/>
              <w:right w:val="single" w:sz="8" w:space="0" w:color="auto"/>
            </w:tcBorders>
            <w:shd w:val="clear" w:color="auto" w:fill="auto"/>
            <w:vAlign w:val="center"/>
          </w:tcPr>
          <w:p w14:paraId="5945CFD4" w14:textId="77777777" w:rsidR="00D4598B" w:rsidRDefault="00D4598B" w:rsidP="00220C71">
            <w:pPr>
              <w:jc w:val="right"/>
              <w:rPr>
                <w:rFonts w:ascii="Arial" w:hAnsi="Arial" w:cs="Arial"/>
                <w:sz w:val="18"/>
                <w:szCs w:val="18"/>
              </w:rPr>
            </w:pPr>
          </w:p>
        </w:tc>
        <w:tc>
          <w:tcPr>
            <w:tcW w:w="992" w:type="dxa"/>
            <w:tcBorders>
              <w:top w:val="nil"/>
              <w:left w:val="nil"/>
              <w:bottom w:val="single" w:sz="8" w:space="0" w:color="auto"/>
              <w:right w:val="single" w:sz="8" w:space="0" w:color="auto"/>
            </w:tcBorders>
            <w:shd w:val="clear" w:color="auto" w:fill="auto"/>
            <w:vAlign w:val="center"/>
          </w:tcPr>
          <w:p w14:paraId="6642E33C" w14:textId="77777777" w:rsidR="00D4598B" w:rsidRDefault="00D4598B" w:rsidP="00220C71">
            <w:pPr>
              <w:rPr>
                <w:rFonts w:ascii="Arial" w:hAnsi="Arial" w:cs="Arial"/>
                <w:sz w:val="14"/>
                <w:szCs w:val="14"/>
              </w:rPr>
            </w:pPr>
          </w:p>
        </w:tc>
        <w:tc>
          <w:tcPr>
            <w:tcW w:w="1231" w:type="dxa"/>
            <w:gridSpan w:val="2"/>
            <w:tcBorders>
              <w:top w:val="single" w:sz="8" w:space="0" w:color="auto"/>
              <w:left w:val="nil"/>
              <w:bottom w:val="single" w:sz="8" w:space="0" w:color="auto"/>
              <w:right w:val="double" w:sz="6" w:space="0" w:color="000000"/>
            </w:tcBorders>
            <w:shd w:val="clear" w:color="auto" w:fill="auto"/>
            <w:vAlign w:val="center"/>
          </w:tcPr>
          <w:p w14:paraId="2F14723A" w14:textId="77777777" w:rsidR="00D4598B" w:rsidRDefault="00D4598B" w:rsidP="00220C71">
            <w:pPr>
              <w:jc w:val="center"/>
              <w:rPr>
                <w:rFonts w:ascii="Arial" w:hAnsi="Arial" w:cs="Arial"/>
                <w:sz w:val="18"/>
                <w:szCs w:val="18"/>
              </w:rPr>
            </w:pPr>
          </w:p>
        </w:tc>
      </w:tr>
      <w:tr w:rsidR="00D4598B" w14:paraId="412EFE98" w14:textId="77777777" w:rsidTr="00220C71">
        <w:trPr>
          <w:trHeight w:val="196"/>
        </w:trPr>
        <w:tc>
          <w:tcPr>
            <w:tcW w:w="1190" w:type="dxa"/>
            <w:tcBorders>
              <w:top w:val="nil"/>
              <w:left w:val="double" w:sz="6" w:space="0" w:color="auto"/>
              <w:bottom w:val="single" w:sz="8" w:space="0" w:color="auto"/>
              <w:right w:val="single" w:sz="8" w:space="0" w:color="auto"/>
            </w:tcBorders>
            <w:shd w:val="clear" w:color="auto" w:fill="auto"/>
            <w:vAlign w:val="center"/>
            <w:hideMark/>
          </w:tcPr>
          <w:p w14:paraId="42181BEB" w14:textId="77777777" w:rsidR="00D4598B" w:rsidRDefault="00D4598B" w:rsidP="00220C71">
            <w:pPr>
              <w:jc w:val="center"/>
              <w:rPr>
                <w:rFonts w:ascii="Arial" w:hAnsi="Arial" w:cs="Arial"/>
                <w:sz w:val="14"/>
                <w:szCs w:val="14"/>
              </w:rPr>
            </w:pPr>
            <w:r>
              <w:rPr>
                <w:rFonts w:ascii="Arial" w:hAnsi="Arial" w:cs="Arial"/>
                <w:sz w:val="14"/>
                <w:szCs w:val="14"/>
              </w:rPr>
              <w:t>2</w:t>
            </w:r>
          </w:p>
        </w:tc>
        <w:tc>
          <w:tcPr>
            <w:tcW w:w="874" w:type="dxa"/>
            <w:tcBorders>
              <w:top w:val="nil"/>
              <w:left w:val="nil"/>
              <w:bottom w:val="single" w:sz="8" w:space="0" w:color="auto"/>
              <w:right w:val="single" w:sz="8" w:space="0" w:color="auto"/>
            </w:tcBorders>
            <w:shd w:val="clear" w:color="auto" w:fill="auto"/>
            <w:vAlign w:val="center"/>
            <w:hideMark/>
          </w:tcPr>
          <w:p w14:paraId="31F3ED19" w14:textId="77777777" w:rsidR="00D4598B" w:rsidRDefault="00D4598B" w:rsidP="00220C71">
            <w:pPr>
              <w:jc w:val="center"/>
              <w:rPr>
                <w:rFonts w:ascii="Arial" w:hAnsi="Arial" w:cs="Arial"/>
                <w:sz w:val="14"/>
                <w:szCs w:val="14"/>
              </w:rPr>
            </w:pPr>
            <w:proofErr w:type="spellStart"/>
            <w:r>
              <w:rPr>
                <w:rFonts w:ascii="Arial" w:hAnsi="Arial" w:cs="Arial"/>
                <w:sz w:val="14"/>
                <w:szCs w:val="14"/>
              </w:rPr>
              <w:t>SPR2</w:t>
            </w:r>
            <w:proofErr w:type="spellEnd"/>
          </w:p>
        </w:tc>
        <w:tc>
          <w:tcPr>
            <w:tcW w:w="1197" w:type="dxa"/>
            <w:gridSpan w:val="2"/>
            <w:tcBorders>
              <w:top w:val="single" w:sz="8" w:space="0" w:color="auto"/>
              <w:left w:val="nil"/>
              <w:bottom w:val="single" w:sz="8" w:space="0" w:color="auto"/>
              <w:right w:val="single" w:sz="8" w:space="0" w:color="auto"/>
            </w:tcBorders>
            <w:shd w:val="clear" w:color="auto" w:fill="auto"/>
            <w:vAlign w:val="center"/>
            <w:hideMark/>
          </w:tcPr>
          <w:p w14:paraId="75DBB30B" w14:textId="77777777" w:rsidR="00D4598B" w:rsidRDefault="00D4598B" w:rsidP="00220C71">
            <w:pPr>
              <w:jc w:val="center"/>
              <w:rPr>
                <w:rFonts w:ascii="Arial" w:hAnsi="Arial" w:cs="Arial"/>
                <w:sz w:val="14"/>
                <w:szCs w:val="14"/>
              </w:rPr>
            </w:pPr>
            <w:proofErr w:type="spellStart"/>
            <w:r>
              <w:rPr>
                <w:rFonts w:ascii="Arial" w:hAnsi="Arial" w:cs="Arial"/>
                <w:sz w:val="14"/>
                <w:szCs w:val="14"/>
              </w:rPr>
              <w:t>SPREE</w:t>
            </w:r>
            <w:proofErr w:type="spellEnd"/>
            <w:r>
              <w:rPr>
                <w:rFonts w:ascii="Arial" w:hAnsi="Arial" w:cs="Arial"/>
                <w:sz w:val="14"/>
                <w:szCs w:val="14"/>
              </w:rPr>
              <w:t>-001</w:t>
            </w:r>
          </w:p>
        </w:tc>
        <w:tc>
          <w:tcPr>
            <w:tcW w:w="4819" w:type="dxa"/>
            <w:gridSpan w:val="2"/>
            <w:tcBorders>
              <w:top w:val="single" w:sz="8" w:space="0" w:color="auto"/>
              <w:left w:val="nil"/>
              <w:bottom w:val="single" w:sz="8" w:space="0" w:color="auto"/>
              <w:right w:val="single" w:sz="8" w:space="0" w:color="auto"/>
            </w:tcBorders>
            <w:shd w:val="clear" w:color="auto" w:fill="auto"/>
            <w:vAlign w:val="center"/>
            <w:hideMark/>
          </w:tcPr>
          <w:p w14:paraId="08709A78" w14:textId="77777777" w:rsidR="00D4598B" w:rsidRPr="002C521E" w:rsidRDefault="00D4598B" w:rsidP="00220C71">
            <w:pPr>
              <w:jc w:val="both"/>
              <w:rPr>
                <w:rFonts w:ascii="Arial" w:hAnsi="Arial" w:cs="Arial"/>
                <w:sz w:val="18"/>
                <w:szCs w:val="18"/>
              </w:rPr>
            </w:pPr>
            <w:r>
              <w:rPr>
                <w:rFonts w:ascii="Arial" w:hAnsi="Arial" w:cs="Arial"/>
                <w:sz w:val="18"/>
                <w:szCs w:val="18"/>
              </w:rPr>
              <w:t xml:space="preserve">RESIDENTE </w:t>
            </w:r>
            <w:r w:rsidRPr="002C521E">
              <w:rPr>
                <w:rFonts w:ascii="Arial" w:hAnsi="Arial" w:cs="Arial"/>
                <w:sz w:val="18"/>
                <w:szCs w:val="18"/>
              </w:rPr>
              <w:t xml:space="preserve">ELECTROMECÁNICO EN CHILPANCINGO-TIXTLA </w:t>
            </w:r>
          </w:p>
        </w:tc>
        <w:tc>
          <w:tcPr>
            <w:tcW w:w="992" w:type="dxa"/>
            <w:tcBorders>
              <w:top w:val="nil"/>
              <w:left w:val="nil"/>
              <w:bottom w:val="single" w:sz="8" w:space="0" w:color="auto"/>
              <w:right w:val="single" w:sz="8" w:space="0" w:color="auto"/>
            </w:tcBorders>
            <w:shd w:val="clear" w:color="auto" w:fill="auto"/>
            <w:vAlign w:val="center"/>
            <w:hideMark/>
          </w:tcPr>
          <w:p w14:paraId="62E2AF9B" w14:textId="0AB7DB77" w:rsidR="00D4598B" w:rsidRDefault="00D4598B" w:rsidP="00220C71">
            <w:pPr>
              <w:jc w:val="center"/>
              <w:rPr>
                <w:rFonts w:ascii="Arial" w:hAnsi="Arial" w:cs="Arial"/>
                <w:sz w:val="18"/>
                <w:szCs w:val="18"/>
              </w:rPr>
            </w:pPr>
            <w:r>
              <w:rPr>
                <w:rFonts w:ascii="Arial" w:hAnsi="Arial" w:cs="Arial"/>
                <w:sz w:val="18"/>
                <w:szCs w:val="18"/>
              </w:rPr>
              <w:t>4</w:t>
            </w:r>
          </w:p>
        </w:tc>
        <w:tc>
          <w:tcPr>
            <w:tcW w:w="851" w:type="dxa"/>
            <w:tcBorders>
              <w:top w:val="nil"/>
              <w:left w:val="nil"/>
              <w:bottom w:val="single" w:sz="8" w:space="0" w:color="auto"/>
              <w:right w:val="single" w:sz="8" w:space="0" w:color="auto"/>
            </w:tcBorders>
            <w:shd w:val="clear" w:color="auto" w:fill="auto"/>
            <w:vAlign w:val="center"/>
            <w:hideMark/>
          </w:tcPr>
          <w:p w14:paraId="2D77A820" w14:textId="77777777" w:rsidR="00D4598B" w:rsidRDefault="00D4598B" w:rsidP="00220C71">
            <w:pPr>
              <w:jc w:val="center"/>
              <w:rPr>
                <w:rFonts w:ascii="Arial" w:hAnsi="Arial" w:cs="Arial"/>
                <w:sz w:val="18"/>
                <w:szCs w:val="18"/>
              </w:rPr>
            </w:pPr>
            <w:r>
              <w:rPr>
                <w:rFonts w:ascii="Arial" w:hAnsi="Arial" w:cs="Arial"/>
                <w:sz w:val="18"/>
                <w:szCs w:val="18"/>
              </w:rPr>
              <w:t>MES</w:t>
            </w:r>
          </w:p>
        </w:tc>
        <w:tc>
          <w:tcPr>
            <w:tcW w:w="1134" w:type="dxa"/>
            <w:tcBorders>
              <w:top w:val="nil"/>
              <w:left w:val="nil"/>
              <w:bottom w:val="single" w:sz="8" w:space="0" w:color="auto"/>
              <w:right w:val="single" w:sz="8" w:space="0" w:color="auto"/>
            </w:tcBorders>
            <w:shd w:val="clear" w:color="auto" w:fill="auto"/>
            <w:vAlign w:val="center"/>
          </w:tcPr>
          <w:p w14:paraId="62798CCB" w14:textId="77777777" w:rsidR="00D4598B" w:rsidRDefault="00D4598B" w:rsidP="00220C71">
            <w:pPr>
              <w:jc w:val="right"/>
              <w:rPr>
                <w:rFonts w:ascii="Arial" w:hAnsi="Arial" w:cs="Arial"/>
                <w:sz w:val="18"/>
                <w:szCs w:val="18"/>
              </w:rPr>
            </w:pPr>
          </w:p>
        </w:tc>
        <w:tc>
          <w:tcPr>
            <w:tcW w:w="992" w:type="dxa"/>
            <w:tcBorders>
              <w:top w:val="nil"/>
              <w:left w:val="nil"/>
              <w:bottom w:val="single" w:sz="8" w:space="0" w:color="auto"/>
              <w:right w:val="single" w:sz="8" w:space="0" w:color="auto"/>
            </w:tcBorders>
            <w:shd w:val="clear" w:color="auto" w:fill="auto"/>
            <w:vAlign w:val="center"/>
          </w:tcPr>
          <w:p w14:paraId="6C1B3849" w14:textId="77777777" w:rsidR="00D4598B" w:rsidRDefault="00D4598B" w:rsidP="00220C71">
            <w:pPr>
              <w:rPr>
                <w:rFonts w:ascii="Arial" w:hAnsi="Arial" w:cs="Arial"/>
                <w:sz w:val="14"/>
                <w:szCs w:val="14"/>
              </w:rPr>
            </w:pPr>
          </w:p>
        </w:tc>
        <w:tc>
          <w:tcPr>
            <w:tcW w:w="1231" w:type="dxa"/>
            <w:gridSpan w:val="2"/>
            <w:tcBorders>
              <w:top w:val="single" w:sz="8" w:space="0" w:color="auto"/>
              <w:left w:val="nil"/>
              <w:bottom w:val="single" w:sz="8" w:space="0" w:color="auto"/>
              <w:right w:val="double" w:sz="6" w:space="0" w:color="000000"/>
            </w:tcBorders>
            <w:shd w:val="clear" w:color="auto" w:fill="auto"/>
            <w:vAlign w:val="center"/>
          </w:tcPr>
          <w:p w14:paraId="6B4B41FA" w14:textId="77777777" w:rsidR="00D4598B" w:rsidRDefault="00D4598B" w:rsidP="00220C71">
            <w:pPr>
              <w:jc w:val="center"/>
              <w:rPr>
                <w:rFonts w:ascii="Arial" w:hAnsi="Arial" w:cs="Arial"/>
                <w:sz w:val="18"/>
                <w:szCs w:val="18"/>
              </w:rPr>
            </w:pPr>
          </w:p>
        </w:tc>
      </w:tr>
      <w:tr w:rsidR="00D4598B" w14:paraId="666FED32" w14:textId="77777777" w:rsidTr="00220C71">
        <w:trPr>
          <w:trHeight w:val="50"/>
        </w:trPr>
        <w:tc>
          <w:tcPr>
            <w:tcW w:w="1190" w:type="dxa"/>
            <w:tcBorders>
              <w:top w:val="nil"/>
              <w:left w:val="double" w:sz="6" w:space="0" w:color="auto"/>
              <w:bottom w:val="single" w:sz="8" w:space="0" w:color="auto"/>
              <w:right w:val="single" w:sz="8" w:space="0" w:color="auto"/>
            </w:tcBorders>
            <w:shd w:val="clear" w:color="auto" w:fill="auto"/>
            <w:vAlign w:val="center"/>
            <w:hideMark/>
          </w:tcPr>
          <w:p w14:paraId="42E9E0EA" w14:textId="77777777" w:rsidR="00D4598B" w:rsidRDefault="00D4598B" w:rsidP="00220C71">
            <w:pPr>
              <w:jc w:val="center"/>
              <w:rPr>
                <w:rFonts w:ascii="Arial" w:hAnsi="Arial" w:cs="Arial"/>
                <w:sz w:val="14"/>
                <w:szCs w:val="14"/>
              </w:rPr>
            </w:pPr>
            <w:r>
              <w:rPr>
                <w:rFonts w:ascii="Arial" w:hAnsi="Arial" w:cs="Arial"/>
                <w:sz w:val="14"/>
                <w:szCs w:val="14"/>
              </w:rPr>
              <w:t>3</w:t>
            </w:r>
          </w:p>
        </w:tc>
        <w:tc>
          <w:tcPr>
            <w:tcW w:w="874" w:type="dxa"/>
            <w:tcBorders>
              <w:top w:val="nil"/>
              <w:left w:val="nil"/>
              <w:bottom w:val="single" w:sz="8" w:space="0" w:color="auto"/>
              <w:right w:val="single" w:sz="8" w:space="0" w:color="auto"/>
            </w:tcBorders>
            <w:shd w:val="clear" w:color="auto" w:fill="auto"/>
            <w:vAlign w:val="center"/>
            <w:hideMark/>
          </w:tcPr>
          <w:p w14:paraId="216646BA" w14:textId="77777777" w:rsidR="00D4598B" w:rsidRDefault="00D4598B" w:rsidP="00220C71">
            <w:pPr>
              <w:jc w:val="center"/>
              <w:rPr>
                <w:rFonts w:ascii="Arial" w:hAnsi="Arial" w:cs="Arial"/>
                <w:sz w:val="14"/>
                <w:szCs w:val="14"/>
              </w:rPr>
            </w:pPr>
            <w:proofErr w:type="spellStart"/>
            <w:r>
              <w:rPr>
                <w:rFonts w:ascii="Arial" w:hAnsi="Arial" w:cs="Arial"/>
                <w:sz w:val="14"/>
                <w:szCs w:val="14"/>
              </w:rPr>
              <w:t>SPR3</w:t>
            </w:r>
            <w:proofErr w:type="spellEnd"/>
          </w:p>
        </w:tc>
        <w:tc>
          <w:tcPr>
            <w:tcW w:w="1197" w:type="dxa"/>
            <w:gridSpan w:val="2"/>
            <w:tcBorders>
              <w:top w:val="single" w:sz="8" w:space="0" w:color="auto"/>
              <w:left w:val="nil"/>
              <w:bottom w:val="single" w:sz="8" w:space="0" w:color="auto"/>
              <w:right w:val="single" w:sz="8" w:space="0" w:color="auto"/>
            </w:tcBorders>
            <w:shd w:val="clear" w:color="auto" w:fill="auto"/>
            <w:vAlign w:val="center"/>
            <w:hideMark/>
          </w:tcPr>
          <w:p w14:paraId="6BB41F9D" w14:textId="77777777" w:rsidR="00D4598B" w:rsidRDefault="00D4598B" w:rsidP="00220C71">
            <w:pPr>
              <w:jc w:val="center"/>
              <w:rPr>
                <w:rFonts w:ascii="Arial" w:hAnsi="Arial" w:cs="Arial"/>
                <w:sz w:val="14"/>
                <w:szCs w:val="14"/>
              </w:rPr>
            </w:pPr>
            <w:proofErr w:type="spellStart"/>
            <w:r>
              <w:rPr>
                <w:rFonts w:ascii="Arial" w:hAnsi="Arial" w:cs="Arial"/>
                <w:sz w:val="14"/>
                <w:szCs w:val="14"/>
              </w:rPr>
              <w:t>SPREOC</w:t>
            </w:r>
            <w:proofErr w:type="spellEnd"/>
            <w:r>
              <w:rPr>
                <w:rFonts w:ascii="Arial" w:hAnsi="Arial" w:cs="Arial"/>
                <w:sz w:val="14"/>
                <w:szCs w:val="14"/>
              </w:rPr>
              <w:t>-001</w:t>
            </w:r>
          </w:p>
        </w:tc>
        <w:tc>
          <w:tcPr>
            <w:tcW w:w="4819" w:type="dxa"/>
            <w:gridSpan w:val="2"/>
            <w:tcBorders>
              <w:top w:val="single" w:sz="8" w:space="0" w:color="auto"/>
              <w:left w:val="nil"/>
              <w:bottom w:val="single" w:sz="8" w:space="0" w:color="auto"/>
              <w:right w:val="single" w:sz="8" w:space="0" w:color="auto"/>
            </w:tcBorders>
            <w:shd w:val="clear" w:color="auto" w:fill="auto"/>
            <w:vAlign w:val="center"/>
            <w:hideMark/>
          </w:tcPr>
          <w:p w14:paraId="782DC643" w14:textId="77777777" w:rsidR="00D4598B" w:rsidRPr="002C521E" w:rsidRDefault="00D4598B" w:rsidP="00220C71">
            <w:pPr>
              <w:jc w:val="both"/>
              <w:rPr>
                <w:rFonts w:ascii="Arial" w:hAnsi="Arial" w:cs="Arial"/>
                <w:sz w:val="18"/>
                <w:szCs w:val="18"/>
              </w:rPr>
            </w:pPr>
            <w:r>
              <w:rPr>
                <w:rFonts w:ascii="Arial" w:hAnsi="Arial" w:cs="Arial"/>
                <w:sz w:val="18"/>
                <w:szCs w:val="18"/>
              </w:rPr>
              <w:t xml:space="preserve">RESIDENTE </w:t>
            </w:r>
            <w:r w:rsidRPr="002C521E">
              <w:rPr>
                <w:rFonts w:ascii="Arial" w:hAnsi="Arial" w:cs="Arial"/>
                <w:sz w:val="18"/>
                <w:szCs w:val="18"/>
              </w:rPr>
              <w:t>OBRA CIVIL EN CHILPANCINGO-TIXTLA</w:t>
            </w:r>
          </w:p>
        </w:tc>
        <w:tc>
          <w:tcPr>
            <w:tcW w:w="992" w:type="dxa"/>
            <w:tcBorders>
              <w:top w:val="nil"/>
              <w:left w:val="nil"/>
              <w:bottom w:val="single" w:sz="8" w:space="0" w:color="auto"/>
              <w:right w:val="single" w:sz="8" w:space="0" w:color="auto"/>
            </w:tcBorders>
            <w:shd w:val="clear" w:color="auto" w:fill="auto"/>
            <w:vAlign w:val="center"/>
            <w:hideMark/>
          </w:tcPr>
          <w:p w14:paraId="0F1BFED7" w14:textId="09FD867B" w:rsidR="00D4598B" w:rsidRDefault="00D4598B" w:rsidP="00220C71">
            <w:pPr>
              <w:jc w:val="center"/>
              <w:rPr>
                <w:rFonts w:ascii="Arial" w:hAnsi="Arial" w:cs="Arial"/>
                <w:sz w:val="18"/>
                <w:szCs w:val="18"/>
              </w:rPr>
            </w:pPr>
            <w:r>
              <w:rPr>
                <w:rFonts w:ascii="Arial" w:hAnsi="Arial" w:cs="Arial"/>
                <w:sz w:val="18"/>
                <w:szCs w:val="18"/>
              </w:rPr>
              <w:t>6</w:t>
            </w:r>
            <w:r w:rsidR="00C75A98">
              <w:rPr>
                <w:rFonts w:ascii="Arial" w:hAnsi="Arial" w:cs="Arial"/>
                <w:sz w:val="18"/>
                <w:szCs w:val="18"/>
              </w:rPr>
              <w:t>.3</w:t>
            </w:r>
          </w:p>
        </w:tc>
        <w:tc>
          <w:tcPr>
            <w:tcW w:w="851" w:type="dxa"/>
            <w:tcBorders>
              <w:top w:val="nil"/>
              <w:left w:val="nil"/>
              <w:bottom w:val="single" w:sz="8" w:space="0" w:color="auto"/>
              <w:right w:val="single" w:sz="8" w:space="0" w:color="auto"/>
            </w:tcBorders>
            <w:shd w:val="clear" w:color="auto" w:fill="auto"/>
            <w:vAlign w:val="center"/>
            <w:hideMark/>
          </w:tcPr>
          <w:p w14:paraId="400C3361" w14:textId="77777777" w:rsidR="00D4598B" w:rsidRDefault="00D4598B" w:rsidP="00220C71">
            <w:pPr>
              <w:jc w:val="center"/>
              <w:rPr>
                <w:rFonts w:ascii="Arial" w:hAnsi="Arial" w:cs="Arial"/>
                <w:sz w:val="18"/>
                <w:szCs w:val="18"/>
              </w:rPr>
            </w:pPr>
            <w:r>
              <w:rPr>
                <w:rFonts w:ascii="Arial" w:hAnsi="Arial" w:cs="Arial"/>
                <w:sz w:val="18"/>
                <w:szCs w:val="18"/>
              </w:rPr>
              <w:t>MES</w:t>
            </w:r>
          </w:p>
        </w:tc>
        <w:tc>
          <w:tcPr>
            <w:tcW w:w="1134" w:type="dxa"/>
            <w:tcBorders>
              <w:top w:val="nil"/>
              <w:left w:val="nil"/>
              <w:bottom w:val="single" w:sz="8" w:space="0" w:color="auto"/>
              <w:right w:val="single" w:sz="8" w:space="0" w:color="auto"/>
            </w:tcBorders>
            <w:shd w:val="clear" w:color="auto" w:fill="auto"/>
            <w:vAlign w:val="center"/>
          </w:tcPr>
          <w:p w14:paraId="2F1BEFB3" w14:textId="77777777" w:rsidR="00D4598B" w:rsidRDefault="00D4598B" w:rsidP="00220C71">
            <w:pPr>
              <w:jc w:val="right"/>
              <w:rPr>
                <w:rFonts w:ascii="Arial" w:hAnsi="Arial" w:cs="Arial"/>
                <w:sz w:val="18"/>
                <w:szCs w:val="18"/>
              </w:rPr>
            </w:pPr>
          </w:p>
        </w:tc>
        <w:tc>
          <w:tcPr>
            <w:tcW w:w="992" w:type="dxa"/>
            <w:tcBorders>
              <w:top w:val="nil"/>
              <w:left w:val="nil"/>
              <w:bottom w:val="single" w:sz="8" w:space="0" w:color="auto"/>
              <w:right w:val="single" w:sz="8" w:space="0" w:color="auto"/>
            </w:tcBorders>
            <w:shd w:val="clear" w:color="auto" w:fill="auto"/>
            <w:vAlign w:val="center"/>
          </w:tcPr>
          <w:p w14:paraId="5DC7693D" w14:textId="77777777" w:rsidR="00D4598B" w:rsidRDefault="00D4598B" w:rsidP="00220C71">
            <w:pPr>
              <w:rPr>
                <w:rFonts w:ascii="Arial" w:hAnsi="Arial" w:cs="Arial"/>
                <w:sz w:val="14"/>
                <w:szCs w:val="14"/>
              </w:rPr>
            </w:pPr>
          </w:p>
        </w:tc>
        <w:tc>
          <w:tcPr>
            <w:tcW w:w="1231" w:type="dxa"/>
            <w:gridSpan w:val="2"/>
            <w:tcBorders>
              <w:top w:val="single" w:sz="8" w:space="0" w:color="auto"/>
              <w:left w:val="nil"/>
              <w:bottom w:val="single" w:sz="8" w:space="0" w:color="auto"/>
              <w:right w:val="double" w:sz="6" w:space="0" w:color="000000"/>
            </w:tcBorders>
            <w:shd w:val="clear" w:color="auto" w:fill="auto"/>
            <w:vAlign w:val="center"/>
          </w:tcPr>
          <w:p w14:paraId="461D2060" w14:textId="77777777" w:rsidR="00D4598B" w:rsidRDefault="00D4598B" w:rsidP="00220C71">
            <w:pPr>
              <w:jc w:val="center"/>
              <w:rPr>
                <w:rFonts w:ascii="Arial" w:hAnsi="Arial" w:cs="Arial"/>
                <w:sz w:val="18"/>
                <w:szCs w:val="18"/>
              </w:rPr>
            </w:pPr>
          </w:p>
        </w:tc>
      </w:tr>
      <w:tr w:rsidR="00D4598B" w14:paraId="6E7D1150" w14:textId="77777777" w:rsidTr="00220C71">
        <w:trPr>
          <w:trHeight w:val="82"/>
        </w:trPr>
        <w:tc>
          <w:tcPr>
            <w:tcW w:w="1190" w:type="dxa"/>
            <w:tcBorders>
              <w:top w:val="nil"/>
              <w:left w:val="double" w:sz="6" w:space="0" w:color="auto"/>
              <w:bottom w:val="single" w:sz="8" w:space="0" w:color="auto"/>
              <w:right w:val="single" w:sz="8" w:space="0" w:color="auto"/>
            </w:tcBorders>
            <w:shd w:val="clear" w:color="auto" w:fill="auto"/>
            <w:vAlign w:val="center"/>
            <w:hideMark/>
          </w:tcPr>
          <w:p w14:paraId="6EEB8DB3" w14:textId="77777777" w:rsidR="00D4598B" w:rsidRDefault="00D4598B" w:rsidP="00220C71">
            <w:pPr>
              <w:jc w:val="center"/>
              <w:rPr>
                <w:rFonts w:ascii="Arial" w:hAnsi="Arial" w:cs="Arial"/>
                <w:sz w:val="14"/>
                <w:szCs w:val="14"/>
              </w:rPr>
            </w:pPr>
            <w:r>
              <w:rPr>
                <w:rFonts w:ascii="Arial" w:hAnsi="Arial" w:cs="Arial"/>
                <w:sz w:val="14"/>
                <w:szCs w:val="14"/>
              </w:rPr>
              <w:t>4</w:t>
            </w:r>
          </w:p>
        </w:tc>
        <w:tc>
          <w:tcPr>
            <w:tcW w:w="874" w:type="dxa"/>
            <w:tcBorders>
              <w:top w:val="nil"/>
              <w:left w:val="nil"/>
              <w:bottom w:val="single" w:sz="8" w:space="0" w:color="auto"/>
              <w:right w:val="single" w:sz="8" w:space="0" w:color="auto"/>
            </w:tcBorders>
            <w:shd w:val="clear" w:color="auto" w:fill="auto"/>
            <w:vAlign w:val="center"/>
            <w:hideMark/>
          </w:tcPr>
          <w:p w14:paraId="5DA7F380" w14:textId="77777777" w:rsidR="00D4598B" w:rsidRDefault="00D4598B" w:rsidP="00220C71">
            <w:pPr>
              <w:jc w:val="center"/>
              <w:rPr>
                <w:rFonts w:ascii="Arial" w:hAnsi="Arial" w:cs="Arial"/>
                <w:sz w:val="14"/>
                <w:szCs w:val="14"/>
              </w:rPr>
            </w:pPr>
            <w:proofErr w:type="spellStart"/>
            <w:r>
              <w:rPr>
                <w:rFonts w:ascii="Arial" w:hAnsi="Arial" w:cs="Arial"/>
                <w:sz w:val="14"/>
                <w:szCs w:val="14"/>
              </w:rPr>
              <w:t>SPR4</w:t>
            </w:r>
            <w:proofErr w:type="spellEnd"/>
          </w:p>
        </w:tc>
        <w:tc>
          <w:tcPr>
            <w:tcW w:w="1197" w:type="dxa"/>
            <w:gridSpan w:val="2"/>
            <w:tcBorders>
              <w:top w:val="single" w:sz="8" w:space="0" w:color="auto"/>
              <w:left w:val="nil"/>
              <w:bottom w:val="single" w:sz="8" w:space="0" w:color="auto"/>
              <w:right w:val="single" w:sz="8" w:space="0" w:color="auto"/>
            </w:tcBorders>
            <w:shd w:val="clear" w:color="auto" w:fill="auto"/>
            <w:vAlign w:val="center"/>
            <w:hideMark/>
          </w:tcPr>
          <w:p w14:paraId="0F356FDC" w14:textId="77777777" w:rsidR="00D4598B" w:rsidRDefault="00D4598B" w:rsidP="00220C71">
            <w:pPr>
              <w:jc w:val="center"/>
              <w:rPr>
                <w:rFonts w:ascii="Arial" w:hAnsi="Arial" w:cs="Arial"/>
                <w:sz w:val="14"/>
                <w:szCs w:val="14"/>
              </w:rPr>
            </w:pPr>
            <w:proofErr w:type="spellStart"/>
            <w:r>
              <w:rPr>
                <w:rFonts w:ascii="Arial" w:hAnsi="Arial" w:cs="Arial"/>
                <w:sz w:val="14"/>
                <w:szCs w:val="14"/>
              </w:rPr>
              <w:t>SPRTP</w:t>
            </w:r>
            <w:proofErr w:type="spellEnd"/>
            <w:r>
              <w:rPr>
                <w:rFonts w:ascii="Arial" w:hAnsi="Arial" w:cs="Arial"/>
                <w:sz w:val="14"/>
                <w:szCs w:val="14"/>
              </w:rPr>
              <w:t>-001</w:t>
            </w:r>
          </w:p>
        </w:tc>
        <w:tc>
          <w:tcPr>
            <w:tcW w:w="4819" w:type="dxa"/>
            <w:gridSpan w:val="2"/>
            <w:tcBorders>
              <w:top w:val="single" w:sz="8" w:space="0" w:color="auto"/>
              <w:left w:val="nil"/>
              <w:bottom w:val="single" w:sz="8" w:space="0" w:color="auto"/>
              <w:right w:val="single" w:sz="8" w:space="0" w:color="auto"/>
            </w:tcBorders>
            <w:shd w:val="clear" w:color="auto" w:fill="auto"/>
            <w:vAlign w:val="center"/>
            <w:hideMark/>
          </w:tcPr>
          <w:p w14:paraId="10111627" w14:textId="77777777" w:rsidR="00D4598B" w:rsidRPr="002C521E" w:rsidRDefault="00D4598B" w:rsidP="00220C71">
            <w:pPr>
              <w:jc w:val="both"/>
              <w:rPr>
                <w:rFonts w:ascii="Arial" w:hAnsi="Arial" w:cs="Arial"/>
                <w:sz w:val="18"/>
                <w:szCs w:val="18"/>
              </w:rPr>
            </w:pPr>
            <w:r w:rsidRPr="002C521E">
              <w:rPr>
                <w:rFonts w:ascii="Arial" w:hAnsi="Arial" w:cs="Arial"/>
                <w:sz w:val="18"/>
                <w:szCs w:val="18"/>
              </w:rPr>
              <w:t>TOPÓGRAFO EN CHILPANCINGO-TIXTLA</w:t>
            </w:r>
          </w:p>
        </w:tc>
        <w:tc>
          <w:tcPr>
            <w:tcW w:w="992" w:type="dxa"/>
            <w:tcBorders>
              <w:top w:val="nil"/>
              <w:left w:val="nil"/>
              <w:bottom w:val="single" w:sz="8" w:space="0" w:color="auto"/>
              <w:right w:val="single" w:sz="8" w:space="0" w:color="auto"/>
            </w:tcBorders>
            <w:shd w:val="clear" w:color="auto" w:fill="auto"/>
            <w:vAlign w:val="center"/>
            <w:hideMark/>
          </w:tcPr>
          <w:p w14:paraId="7A8B97BA" w14:textId="77777777" w:rsidR="00D4598B" w:rsidRDefault="00D4598B" w:rsidP="00220C71">
            <w:pPr>
              <w:jc w:val="center"/>
              <w:rPr>
                <w:rFonts w:ascii="Arial" w:hAnsi="Arial" w:cs="Arial"/>
                <w:sz w:val="18"/>
                <w:szCs w:val="18"/>
              </w:rPr>
            </w:pPr>
            <w:r>
              <w:rPr>
                <w:rFonts w:ascii="Arial" w:hAnsi="Arial" w:cs="Arial"/>
                <w:sz w:val="18"/>
                <w:szCs w:val="18"/>
              </w:rPr>
              <w:t>2</w:t>
            </w:r>
          </w:p>
        </w:tc>
        <w:tc>
          <w:tcPr>
            <w:tcW w:w="851" w:type="dxa"/>
            <w:tcBorders>
              <w:top w:val="nil"/>
              <w:left w:val="nil"/>
              <w:bottom w:val="single" w:sz="8" w:space="0" w:color="auto"/>
              <w:right w:val="single" w:sz="8" w:space="0" w:color="auto"/>
            </w:tcBorders>
            <w:shd w:val="clear" w:color="auto" w:fill="auto"/>
            <w:vAlign w:val="center"/>
            <w:hideMark/>
          </w:tcPr>
          <w:p w14:paraId="5848B84D" w14:textId="77777777" w:rsidR="00D4598B" w:rsidRDefault="00D4598B" w:rsidP="00220C71">
            <w:pPr>
              <w:jc w:val="center"/>
              <w:rPr>
                <w:rFonts w:ascii="Arial" w:hAnsi="Arial" w:cs="Arial"/>
                <w:sz w:val="18"/>
                <w:szCs w:val="18"/>
              </w:rPr>
            </w:pPr>
            <w:r>
              <w:rPr>
                <w:rFonts w:ascii="Arial" w:hAnsi="Arial" w:cs="Arial"/>
                <w:sz w:val="18"/>
                <w:szCs w:val="18"/>
              </w:rPr>
              <w:t>MES</w:t>
            </w:r>
          </w:p>
        </w:tc>
        <w:tc>
          <w:tcPr>
            <w:tcW w:w="1134" w:type="dxa"/>
            <w:tcBorders>
              <w:top w:val="nil"/>
              <w:left w:val="nil"/>
              <w:bottom w:val="single" w:sz="8" w:space="0" w:color="auto"/>
              <w:right w:val="single" w:sz="8" w:space="0" w:color="auto"/>
            </w:tcBorders>
            <w:shd w:val="clear" w:color="auto" w:fill="auto"/>
            <w:vAlign w:val="center"/>
          </w:tcPr>
          <w:p w14:paraId="78D33404" w14:textId="77777777" w:rsidR="00D4598B" w:rsidRDefault="00D4598B" w:rsidP="00220C71">
            <w:pPr>
              <w:jc w:val="right"/>
              <w:rPr>
                <w:rFonts w:ascii="Arial" w:hAnsi="Arial" w:cs="Arial"/>
                <w:sz w:val="18"/>
                <w:szCs w:val="18"/>
              </w:rPr>
            </w:pPr>
          </w:p>
        </w:tc>
        <w:tc>
          <w:tcPr>
            <w:tcW w:w="992" w:type="dxa"/>
            <w:tcBorders>
              <w:top w:val="nil"/>
              <w:left w:val="nil"/>
              <w:bottom w:val="single" w:sz="8" w:space="0" w:color="auto"/>
              <w:right w:val="single" w:sz="8" w:space="0" w:color="auto"/>
            </w:tcBorders>
            <w:shd w:val="clear" w:color="auto" w:fill="auto"/>
            <w:vAlign w:val="center"/>
          </w:tcPr>
          <w:p w14:paraId="597F79AF" w14:textId="77777777" w:rsidR="00D4598B" w:rsidRDefault="00D4598B" w:rsidP="00220C71">
            <w:pPr>
              <w:rPr>
                <w:rFonts w:ascii="Arial" w:hAnsi="Arial" w:cs="Arial"/>
                <w:sz w:val="14"/>
                <w:szCs w:val="14"/>
              </w:rPr>
            </w:pPr>
          </w:p>
        </w:tc>
        <w:tc>
          <w:tcPr>
            <w:tcW w:w="1231" w:type="dxa"/>
            <w:gridSpan w:val="2"/>
            <w:tcBorders>
              <w:top w:val="single" w:sz="8" w:space="0" w:color="auto"/>
              <w:left w:val="nil"/>
              <w:bottom w:val="single" w:sz="8" w:space="0" w:color="auto"/>
              <w:right w:val="double" w:sz="6" w:space="0" w:color="000000"/>
            </w:tcBorders>
            <w:shd w:val="clear" w:color="auto" w:fill="auto"/>
            <w:vAlign w:val="center"/>
          </w:tcPr>
          <w:p w14:paraId="0A6C0EB6" w14:textId="77777777" w:rsidR="00D4598B" w:rsidRDefault="00D4598B" w:rsidP="00220C71">
            <w:pPr>
              <w:jc w:val="center"/>
              <w:rPr>
                <w:rFonts w:ascii="Arial" w:hAnsi="Arial" w:cs="Arial"/>
                <w:sz w:val="18"/>
                <w:szCs w:val="18"/>
              </w:rPr>
            </w:pPr>
          </w:p>
        </w:tc>
      </w:tr>
      <w:tr w:rsidR="00D4598B" w14:paraId="345C201A" w14:textId="77777777" w:rsidTr="00220C71">
        <w:trPr>
          <w:trHeight w:val="373"/>
        </w:trPr>
        <w:tc>
          <w:tcPr>
            <w:tcW w:w="1190" w:type="dxa"/>
            <w:tcBorders>
              <w:top w:val="nil"/>
              <w:left w:val="double" w:sz="6" w:space="0" w:color="auto"/>
              <w:bottom w:val="single" w:sz="8" w:space="0" w:color="auto"/>
              <w:right w:val="single" w:sz="8" w:space="0" w:color="auto"/>
            </w:tcBorders>
            <w:shd w:val="clear" w:color="auto" w:fill="auto"/>
            <w:vAlign w:val="center"/>
            <w:hideMark/>
          </w:tcPr>
          <w:p w14:paraId="4F0E28EA" w14:textId="77777777" w:rsidR="00D4598B" w:rsidRDefault="00D4598B" w:rsidP="00220C71">
            <w:pPr>
              <w:jc w:val="center"/>
              <w:rPr>
                <w:rFonts w:ascii="Arial" w:hAnsi="Arial" w:cs="Arial"/>
                <w:sz w:val="14"/>
                <w:szCs w:val="14"/>
              </w:rPr>
            </w:pPr>
            <w:r>
              <w:rPr>
                <w:rFonts w:ascii="Arial" w:hAnsi="Arial" w:cs="Arial"/>
                <w:sz w:val="14"/>
                <w:szCs w:val="14"/>
              </w:rPr>
              <w:t>5</w:t>
            </w:r>
          </w:p>
        </w:tc>
        <w:tc>
          <w:tcPr>
            <w:tcW w:w="874" w:type="dxa"/>
            <w:tcBorders>
              <w:top w:val="nil"/>
              <w:left w:val="nil"/>
              <w:bottom w:val="single" w:sz="8" w:space="0" w:color="auto"/>
              <w:right w:val="single" w:sz="8" w:space="0" w:color="auto"/>
            </w:tcBorders>
            <w:shd w:val="clear" w:color="auto" w:fill="auto"/>
            <w:vAlign w:val="center"/>
            <w:hideMark/>
          </w:tcPr>
          <w:p w14:paraId="6D4486C6" w14:textId="77777777" w:rsidR="00D4598B" w:rsidRDefault="00D4598B" w:rsidP="00220C71">
            <w:pPr>
              <w:jc w:val="center"/>
              <w:rPr>
                <w:rFonts w:ascii="Arial" w:hAnsi="Arial" w:cs="Arial"/>
                <w:sz w:val="14"/>
                <w:szCs w:val="14"/>
              </w:rPr>
            </w:pPr>
            <w:proofErr w:type="spellStart"/>
            <w:r>
              <w:rPr>
                <w:rFonts w:ascii="Arial" w:hAnsi="Arial" w:cs="Arial"/>
                <w:sz w:val="14"/>
                <w:szCs w:val="14"/>
              </w:rPr>
              <w:t>SPR5</w:t>
            </w:r>
            <w:proofErr w:type="spellEnd"/>
          </w:p>
        </w:tc>
        <w:tc>
          <w:tcPr>
            <w:tcW w:w="1197" w:type="dxa"/>
            <w:gridSpan w:val="2"/>
            <w:tcBorders>
              <w:top w:val="single" w:sz="8" w:space="0" w:color="auto"/>
              <w:left w:val="nil"/>
              <w:bottom w:val="single" w:sz="8" w:space="0" w:color="auto"/>
              <w:right w:val="single" w:sz="8" w:space="0" w:color="auto"/>
            </w:tcBorders>
            <w:shd w:val="clear" w:color="auto" w:fill="auto"/>
            <w:vAlign w:val="center"/>
            <w:hideMark/>
          </w:tcPr>
          <w:p w14:paraId="78F35E1A" w14:textId="77777777" w:rsidR="00D4598B" w:rsidRDefault="00D4598B" w:rsidP="00220C71">
            <w:pPr>
              <w:jc w:val="center"/>
              <w:rPr>
                <w:rFonts w:ascii="Arial" w:hAnsi="Arial" w:cs="Arial"/>
                <w:sz w:val="14"/>
                <w:szCs w:val="14"/>
              </w:rPr>
            </w:pPr>
            <w:proofErr w:type="spellStart"/>
            <w:r>
              <w:rPr>
                <w:rFonts w:ascii="Arial" w:hAnsi="Arial" w:cs="Arial"/>
                <w:sz w:val="14"/>
                <w:szCs w:val="14"/>
              </w:rPr>
              <w:t>SPREAPU</w:t>
            </w:r>
            <w:proofErr w:type="spellEnd"/>
            <w:r>
              <w:rPr>
                <w:rFonts w:ascii="Arial" w:hAnsi="Arial" w:cs="Arial"/>
                <w:sz w:val="14"/>
                <w:szCs w:val="14"/>
              </w:rPr>
              <w:t>-001</w:t>
            </w:r>
          </w:p>
        </w:tc>
        <w:tc>
          <w:tcPr>
            <w:tcW w:w="4819" w:type="dxa"/>
            <w:gridSpan w:val="2"/>
            <w:tcBorders>
              <w:top w:val="single" w:sz="8" w:space="0" w:color="auto"/>
              <w:left w:val="nil"/>
              <w:bottom w:val="single" w:sz="8" w:space="0" w:color="auto"/>
              <w:right w:val="single" w:sz="8" w:space="0" w:color="auto"/>
            </w:tcBorders>
            <w:shd w:val="clear" w:color="auto" w:fill="auto"/>
            <w:vAlign w:val="center"/>
            <w:hideMark/>
          </w:tcPr>
          <w:p w14:paraId="2B6DF52C" w14:textId="703E292E" w:rsidR="00D4598B" w:rsidRPr="002C521E" w:rsidRDefault="00FF0A8F" w:rsidP="00220C71">
            <w:pPr>
              <w:jc w:val="both"/>
              <w:rPr>
                <w:rFonts w:ascii="Arial" w:hAnsi="Arial" w:cs="Arial"/>
                <w:sz w:val="18"/>
                <w:szCs w:val="18"/>
              </w:rPr>
            </w:pPr>
            <w:r w:rsidRPr="002C521E">
              <w:rPr>
                <w:rFonts w:ascii="Arial" w:hAnsi="Arial" w:cs="Arial"/>
                <w:sz w:val="18"/>
                <w:szCs w:val="18"/>
              </w:rPr>
              <w:t>ANALIS</w:t>
            </w:r>
            <w:r>
              <w:rPr>
                <w:rFonts w:ascii="Arial" w:hAnsi="Arial" w:cs="Arial"/>
                <w:sz w:val="18"/>
                <w:szCs w:val="18"/>
              </w:rPr>
              <w:t>TA</w:t>
            </w:r>
            <w:r w:rsidR="00D4598B" w:rsidRPr="002C521E">
              <w:rPr>
                <w:rFonts w:ascii="Arial" w:hAnsi="Arial" w:cs="Arial"/>
                <w:sz w:val="18"/>
                <w:szCs w:val="18"/>
              </w:rPr>
              <w:t xml:space="preserve"> DE COSTOS Y PRECIOS UNITARIOS EN CHILPANCINGO-TIXTLA</w:t>
            </w:r>
          </w:p>
        </w:tc>
        <w:tc>
          <w:tcPr>
            <w:tcW w:w="992" w:type="dxa"/>
            <w:tcBorders>
              <w:top w:val="nil"/>
              <w:left w:val="nil"/>
              <w:bottom w:val="single" w:sz="8" w:space="0" w:color="auto"/>
              <w:right w:val="single" w:sz="8" w:space="0" w:color="auto"/>
            </w:tcBorders>
            <w:shd w:val="clear" w:color="auto" w:fill="auto"/>
            <w:vAlign w:val="center"/>
            <w:hideMark/>
          </w:tcPr>
          <w:p w14:paraId="346357DA" w14:textId="77777777" w:rsidR="00D4598B" w:rsidRDefault="00D4598B" w:rsidP="00220C71">
            <w:pPr>
              <w:jc w:val="center"/>
              <w:rPr>
                <w:rFonts w:ascii="Arial" w:hAnsi="Arial" w:cs="Arial"/>
                <w:sz w:val="18"/>
                <w:szCs w:val="18"/>
              </w:rPr>
            </w:pPr>
            <w:r>
              <w:rPr>
                <w:rFonts w:ascii="Arial" w:hAnsi="Arial" w:cs="Arial"/>
                <w:sz w:val="18"/>
                <w:szCs w:val="18"/>
              </w:rPr>
              <w:t>2</w:t>
            </w:r>
          </w:p>
        </w:tc>
        <w:tc>
          <w:tcPr>
            <w:tcW w:w="851" w:type="dxa"/>
            <w:tcBorders>
              <w:top w:val="nil"/>
              <w:left w:val="nil"/>
              <w:bottom w:val="single" w:sz="8" w:space="0" w:color="auto"/>
              <w:right w:val="single" w:sz="8" w:space="0" w:color="auto"/>
            </w:tcBorders>
            <w:shd w:val="clear" w:color="auto" w:fill="auto"/>
            <w:vAlign w:val="center"/>
            <w:hideMark/>
          </w:tcPr>
          <w:p w14:paraId="622E08E1" w14:textId="77777777" w:rsidR="00D4598B" w:rsidRDefault="00D4598B" w:rsidP="00220C71">
            <w:pPr>
              <w:jc w:val="center"/>
              <w:rPr>
                <w:rFonts w:ascii="Arial" w:hAnsi="Arial" w:cs="Arial"/>
                <w:sz w:val="18"/>
                <w:szCs w:val="18"/>
              </w:rPr>
            </w:pPr>
            <w:r>
              <w:rPr>
                <w:rFonts w:ascii="Arial" w:hAnsi="Arial" w:cs="Arial"/>
                <w:sz w:val="18"/>
                <w:szCs w:val="18"/>
              </w:rPr>
              <w:t>MES</w:t>
            </w:r>
          </w:p>
        </w:tc>
        <w:tc>
          <w:tcPr>
            <w:tcW w:w="1134" w:type="dxa"/>
            <w:tcBorders>
              <w:top w:val="nil"/>
              <w:left w:val="nil"/>
              <w:bottom w:val="single" w:sz="8" w:space="0" w:color="auto"/>
              <w:right w:val="single" w:sz="8" w:space="0" w:color="auto"/>
            </w:tcBorders>
            <w:shd w:val="clear" w:color="auto" w:fill="auto"/>
            <w:vAlign w:val="center"/>
          </w:tcPr>
          <w:p w14:paraId="1B1792E8" w14:textId="77777777" w:rsidR="00D4598B" w:rsidRDefault="00D4598B" w:rsidP="00220C71">
            <w:pPr>
              <w:jc w:val="right"/>
              <w:rPr>
                <w:rFonts w:ascii="Arial" w:hAnsi="Arial" w:cs="Arial"/>
                <w:sz w:val="18"/>
                <w:szCs w:val="18"/>
              </w:rPr>
            </w:pPr>
          </w:p>
        </w:tc>
        <w:tc>
          <w:tcPr>
            <w:tcW w:w="992" w:type="dxa"/>
            <w:tcBorders>
              <w:top w:val="nil"/>
              <w:left w:val="nil"/>
              <w:bottom w:val="single" w:sz="8" w:space="0" w:color="auto"/>
              <w:right w:val="single" w:sz="8" w:space="0" w:color="auto"/>
            </w:tcBorders>
            <w:shd w:val="clear" w:color="auto" w:fill="auto"/>
            <w:vAlign w:val="center"/>
          </w:tcPr>
          <w:p w14:paraId="726B88B9" w14:textId="77777777" w:rsidR="00D4598B" w:rsidRDefault="00D4598B" w:rsidP="00220C71">
            <w:pPr>
              <w:rPr>
                <w:rFonts w:ascii="Arial" w:hAnsi="Arial" w:cs="Arial"/>
                <w:sz w:val="14"/>
                <w:szCs w:val="14"/>
              </w:rPr>
            </w:pPr>
          </w:p>
        </w:tc>
        <w:tc>
          <w:tcPr>
            <w:tcW w:w="1231" w:type="dxa"/>
            <w:gridSpan w:val="2"/>
            <w:tcBorders>
              <w:top w:val="single" w:sz="8" w:space="0" w:color="auto"/>
              <w:left w:val="nil"/>
              <w:bottom w:val="single" w:sz="8" w:space="0" w:color="auto"/>
              <w:right w:val="double" w:sz="6" w:space="0" w:color="000000"/>
            </w:tcBorders>
            <w:shd w:val="clear" w:color="auto" w:fill="auto"/>
            <w:vAlign w:val="center"/>
          </w:tcPr>
          <w:p w14:paraId="22691520" w14:textId="77777777" w:rsidR="00D4598B" w:rsidRDefault="00D4598B" w:rsidP="00220C71">
            <w:pPr>
              <w:jc w:val="center"/>
              <w:rPr>
                <w:rFonts w:ascii="Arial" w:hAnsi="Arial" w:cs="Arial"/>
                <w:sz w:val="18"/>
                <w:szCs w:val="18"/>
              </w:rPr>
            </w:pPr>
          </w:p>
        </w:tc>
      </w:tr>
      <w:tr w:rsidR="00D4598B" w14:paraId="67D84126" w14:textId="77777777" w:rsidTr="00220C71">
        <w:trPr>
          <w:trHeight w:val="50"/>
        </w:trPr>
        <w:tc>
          <w:tcPr>
            <w:tcW w:w="1190" w:type="dxa"/>
            <w:tcBorders>
              <w:top w:val="nil"/>
              <w:left w:val="double" w:sz="6" w:space="0" w:color="auto"/>
              <w:bottom w:val="single" w:sz="8" w:space="0" w:color="auto"/>
              <w:right w:val="single" w:sz="8" w:space="0" w:color="auto"/>
            </w:tcBorders>
            <w:shd w:val="clear" w:color="auto" w:fill="auto"/>
            <w:vAlign w:val="center"/>
            <w:hideMark/>
          </w:tcPr>
          <w:p w14:paraId="4D48571E" w14:textId="77777777" w:rsidR="00D4598B" w:rsidRDefault="00D4598B" w:rsidP="00220C71">
            <w:pPr>
              <w:jc w:val="center"/>
              <w:rPr>
                <w:rFonts w:ascii="Arial" w:hAnsi="Arial" w:cs="Arial"/>
                <w:sz w:val="14"/>
                <w:szCs w:val="14"/>
              </w:rPr>
            </w:pPr>
            <w:r>
              <w:rPr>
                <w:rFonts w:ascii="Arial" w:hAnsi="Arial" w:cs="Arial"/>
                <w:sz w:val="14"/>
                <w:szCs w:val="14"/>
              </w:rPr>
              <w:t>6</w:t>
            </w:r>
          </w:p>
        </w:tc>
        <w:tc>
          <w:tcPr>
            <w:tcW w:w="874" w:type="dxa"/>
            <w:tcBorders>
              <w:top w:val="nil"/>
              <w:left w:val="nil"/>
              <w:bottom w:val="single" w:sz="8" w:space="0" w:color="auto"/>
              <w:right w:val="single" w:sz="8" w:space="0" w:color="auto"/>
            </w:tcBorders>
            <w:shd w:val="clear" w:color="auto" w:fill="auto"/>
            <w:vAlign w:val="center"/>
            <w:hideMark/>
          </w:tcPr>
          <w:p w14:paraId="6B42F349" w14:textId="77777777" w:rsidR="00D4598B" w:rsidRDefault="00D4598B" w:rsidP="00220C71">
            <w:pPr>
              <w:jc w:val="center"/>
              <w:rPr>
                <w:rFonts w:ascii="Arial" w:hAnsi="Arial" w:cs="Arial"/>
                <w:sz w:val="14"/>
                <w:szCs w:val="14"/>
              </w:rPr>
            </w:pPr>
            <w:proofErr w:type="spellStart"/>
            <w:r>
              <w:rPr>
                <w:rFonts w:ascii="Arial" w:hAnsi="Arial" w:cs="Arial"/>
                <w:sz w:val="14"/>
                <w:szCs w:val="14"/>
              </w:rPr>
              <w:t>SPR6</w:t>
            </w:r>
            <w:proofErr w:type="spellEnd"/>
          </w:p>
        </w:tc>
        <w:tc>
          <w:tcPr>
            <w:tcW w:w="1197" w:type="dxa"/>
            <w:gridSpan w:val="2"/>
            <w:tcBorders>
              <w:top w:val="single" w:sz="8" w:space="0" w:color="auto"/>
              <w:left w:val="nil"/>
              <w:bottom w:val="single" w:sz="8" w:space="0" w:color="auto"/>
              <w:right w:val="single" w:sz="8" w:space="0" w:color="auto"/>
            </w:tcBorders>
            <w:shd w:val="clear" w:color="auto" w:fill="auto"/>
            <w:vAlign w:val="center"/>
            <w:hideMark/>
          </w:tcPr>
          <w:p w14:paraId="027C2C1D" w14:textId="77777777" w:rsidR="00D4598B" w:rsidRDefault="00D4598B" w:rsidP="00220C71">
            <w:pPr>
              <w:jc w:val="center"/>
              <w:rPr>
                <w:rFonts w:ascii="Arial" w:hAnsi="Arial" w:cs="Arial"/>
                <w:sz w:val="14"/>
                <w:szCs w:val="14"/>
              </w:rPr>
            </w:pPr>
            <w:proofErr w:type="spellStart"/>
            <w:r>
              <w:rPr>
                <w:rFonts w:ascii="Arial" w:hAnsi="Arial" w:cs="Arial"/>
                <w:sz w:val="14"/>
                <w:szCs w:val="14"/>
              </w:rPr>
              <w:t>SPREE</w:t>
            </w:r>
            <w:proofErr w:type="spellEnd"/>
            <w:r>
              <w:rPr>
                <w:rFonts w:ascii="Arial" w:hAnsi="Arial" w:cs="Arial"/>
                <w:sz w:val="14"/>
                <w:szCs w:val="14"/>
              </w:rPr>
              <w:t>-002</w:t>
            </w:r>
          </w:p>
        </w:tc>
        <w:tc>
          <w:tcPr>
            <w:tcW w:w="4819" w:type="dxa"/>
            <w:gridSpan w:val="2"/>
            <w:tcBorders>
              <w:top w:val="single" w:sz="8" w:space="0" w:color="auto"/>
              <w:left w:val="nil"/>
              <w:bottom w:val="single" w:sz="8" w:space="0" w:color="auto"/>
              <w:right w:val="single" w:sz="8" w:space="0" w:color="auto"/>
            </w:tcBorders>
            <w:shd w:val="clear" w:color="auto" w:fill="auto"/>
            <w:vAlign w:val="center"/>
            <w:hideMark/>
          </w:tcPr>
          <w:p w14:paraId="70B4F9EC" w14:textId="77777777" w:rsidR="00D4598B" w:rsidRPr="002C521E" w:rsidRDefault="00D4598B" w:rsidP="00220C71">
            <w:pPr>
              <w:jc w:val="both"/>
              <w:rPr>
                <w:rFonts w:ascii="Arial" w:hAnsi="Arial" w:cs="Arial"/>
                <w:sz w:val="18"/>
                <w:szCs w:val="18"/>
              </w:rPr>
            </w:pPr>
            <w:r>
              <w:rPr>
                <w:rFonts w:ascii="Arial" w:hAnsi="Arial" w:cs="Arial"/>
                <w:sz w:val="18"/>
                <w:szCs w:val="18"/>
              </w:rPr>
              <w:t>RESIDENTE</w:t>
            </w:r>
            <w:r w:rsidRPr="002C521E">
              <w:rPr>
                <w:rFonts w:ascii="Arial" w:hAnsi="Arial" w:cs="Arial"/>
                <w:sz w:val="18"/>
                <w:szCs w:val="18"/>
              </w:rPr>
              <w:t xml:space="preserve"> ELECTROMECÁNICO EN MANZANILLO, COLIMA</w:t>
            </w:r>
          </w:p>
        </w:tc>
        <w:tc>
          <w:tcPr>
            <w:tcW w:w="992" w:type="dxa"/>
            <w:tcBorders>
              <w:top w:val="nil"/>
              <w:left w:val="nil"/>
              <w:bottom w:val="single" w:sz="8" w:space="0" w:color="auto"/>
              <w:right w:val="single" w:sz="8" w:space="0" w:color="auto"/>
            </w:tcBorders>
            <w:shd w:val="clear" w:color="auto" w:fill="auto"/>
            <w:vAlign w:val="center"/>
            <w:hideMark/>
          </w:tcPr>
          <w:p w14:paraId="69E4C513" w14:textId="77777777" w:rsidR="00D4598B" w:rsidRDefault="00D4598B" w:rsidP="00220C71">
            <w:pPr>
              <w:jc w:val="center"/>
              <w:rPr>
                <w:rFonts w:ascii="Arial" w:hAnsi="Arial" w:cs="Arial"/>
                <w:sz w:val="18"/>
                <w:szCs w:val="18"/>
              </w:rPr>
            </w:pPr>
            <w:r>
              <w:rPr>
                <w:rFonts w:ascii="Arial" w:hAnsi="Arial" w:cs="Arial"/>
                <w:sz w:val="18"/>
                <w:szCs w:val="18"/>
              </w:rPr>
              <w:t>4</w:t>
            </w:r>
          </w:p>
        </w:tc>
        <w:tc>
          <w:tcPr>
            <w:tcW w:w="851" w:type="dxa"/>
            <w:tcBorders>
              <w:top w:val="nil"/>
              <w:left w:val="nil"/>
              <w:bottom w:val="single" w:sz="8" w:space="0" w:color="auto"/>
              <w:right w:val="single" w:sz="8" w:space="0" w:color="auto"/>
            </w:tcBorders>
            <w:shd w:val="clear" w:color="auto" w:fill="auto"/>
            <w:vAlign w:val="center"/>
            <w:hideMark/>
          </w:tcPr>
          <w:p w14:paraId="086961DE" w14:textId="77777777" w:rsidR="00D4598B" w:rsidRDefault="00D4598B" w:rsidP="00220C71">
            <w:pPr>
              <w:jc w:val="center"/>
              <w:rPr>
                <w:rFonts w:ascii="Arial" w:hAnsi="Arial" w:cs="Arial"/>
                <w:sz w:val="18"/>
                <w:szCs w:val="18"/>
              </w:rPr>
            </w:pPr>
            <w:r>
              <w:rPr>
                <w:rFonts w:ascii="Arial" w:hAnsi="Arial" w:cs="Arial"/>
                <w:sz w:val="18"/>
                <w:szCs w:val="18"/>
              </w:rPr>
              <w:t>MES</w:t>
            </w:r>
          </w:p>
        </w:tc>
        <w:tc>
          <w:tcPr>
            <w:tcW w:w="1134" w:type="dxa"/>
            <w:tcBorders>
              <w:top w:val="nil"/>
              <w:left w:val="nil"/>
              <w:bottom w:val="single" w:sz="8" w:space="0" w:color="auto"/>
              <w:right w:val="single" w:sz="8" w:space="0" w:color="auto"/>
            </w:tcBorders>
            <w:shd w:val="clear" w:color="auto" w:fill="auto"/>
            <w:vAlign w:val="center"/>
          </w:tcPr>
          <w:p w14:paraId="4DDC2DB5" w14:textId="77777777" w:rsidR="00D4598B" w:rsidRDefault="00D4598B" w:rsidP="00220C71">
            <w:pPr>
              <w:jc w:val="right"/>
              <w:rPr>
                <w:rFonts w:ascii="Arial" w:hAnsi="Arial" w:cs="Arial"/>
                <w:sz w:val="18"/>
                <w:szCs w:val="18"/>
              </w:rPr>
            </w:pPr>
          </w:p>
        </w:tc>
        <w:tc>
          <w:tcPr>
            <w:tcW w:w="992" w:type="dxa"/>
            <w:tcBorders>
              <w:top w:val="nil"/>
              <w:left w:val="nil"/>
              <w:bottom w:val="single" w:sz="8" w:space="0" w:color="auto"/>
              <w:right w:val="single" w:sz="8" w:space="0" w:color="auto"/>
            </w:tcBorders>
            <w:shd w:val="clear" w:color="auto" w:fill="auto"/>
            <w:vAlign w:val="center"/>
            <w:hideMark/>
          </w:tcPr>
          <w:p w14:paraId="12D24B1A" w14:textId="77777777" w:rsidR="00D4598B" w:rsidRDefault="00D4598B" w:rsidP="00220C71">
            <w:pPr>
              <w:rPr>
                <w:rFonts w:ascii="Arial" w:hAnsi="Arial" w:cs="Arial"/>
                <w:sz w:val="14"/>
                <w:szCs w:val="14"/>
              </w:rPr>
            </w:pPr>
            <w:r>
              <w:rPr>
                <w:rFonts w:ascii="Arial" w:hAnsi="Arial" w:cs="Arial"/>
                <w:sz w:val="14"/>
                <w:szCs w:val="14"/>
              </w:rPr>
              <w:t> </w:t>
            </w:r>
          </w:p>
        </w:tc>
        <w:tc>
          <w:tcPr>
            <w:tcW w:w="1231" w:type="dxa"/>
            <w:gridSpan w:val="2"/>
            <w:tcBorders>
              <w:top w:val="single" w:sz="8" w:space="0" w:color="auto"/>
              <w:left w:val="nil"/>
              <w:bottom w:val="single" w:sz="8" w:space="0" w:color="auto"/>
              <w:right w:val="double" w:sz="6" w:space="0" w:color="000000"/>
            </w:tcBorders>
            <w:shd w:val="clear" w:color="auto" w:fill="auto"/>
            <w:vAlign w:val="center"/>
          </w:tcPr>
          <w:p w14:paraId="2897EFD3" w14:textId="77777777" w:rsidR="00D4598B" w:rsidRDefault="00D4598B" w:rsidP="00220C71">
            <w:pPr>
              <w:jc w:val="center"/>
              <w:rPr>
                <w:rFonts w:ascii="Arial" w:hAnsi="Arial" w:cs="Arial"/>
                <w:sz w:val="18"/>
                <w:szCs w:val="18"/>
              </w:rPr>
            </w:pPr>
          </w:p>
        </w:tc>
      </w:tr>
      <w:tr w:rsidR="00D4598B" w14:paraId="52348D97" w14:textId="77777777" w:rsidTr="00220C71">
        <w:trPr>
          <w:trHeight w:val="50"/>
        </w:trPr>
        <w:tc>
          <w:tcPr>
            <w:tcW w:w="1190" w:type="dxa"/>
            <w:tcBorders>
              <w:top w:val="nil"/>
              <w:left w:val="double" w:sz="6" w:space="0" w:color="auto"/>
              <w:bottom w:val="single" w:sz="8" w:space="0" w:color="auto"/>
              <w:right w:val="single" w:sz="8" w:space="0" w:color="auto"/>
            </w:tcBorders>
            <w:shd w:val="clear" w:color="auto" w:fill="auto"/>
            <w:vAlign w:val="center"/>
            <w:hideMark/>
          </w:tcPr>
          <w:p w14:paraId="6E48444A" w14:textId="77777777" w:rsidR="00D4598B" w:rsidRDefault="00D4598B" w:rsidP="00220C71">
            <w:pPr>
              <w:jc w:val="center"/>
              <w:rPr>
                <w:rFonts w:ascii="Arial" w:hAnsi="Arial" w:cs="Arial"/>
                <w:sz w:val="14"/>
                <w:szCs w:val="14"/>
              </w:rPr>
            </w:pPr>
            <w:r>
              <w:rPr>
                <w:rFonts w:ascii="Arial" w:hAnsi="Arial" w:cs="Arial"/>
                <w:sz w:val="14"/>
                <w:szCs w:val="14"/>
              </w:rPr>
              <w:t>7</w:t>
            </w:r>
          </w:p>
        </w:tc>
        <w:tc>
          <w:tcPr>
            <w:tcW w:w="874" w:type="dxa"/>
            <w:tcBorders>
              <w:top w:val="nil"/>
              <w:left w:val="nil"/>
              <w:bottom w:val="single" w:sz="8" w:space="0" w:color="auto"/>
              <w:right w:val="single" w:sz="8" w:space="0" w:color="auto"/>
            </w:tcBorders>
            <w:shd w:val="clear" w:color="auto" w:fill="auto"/>
            <w:vAlign w:val="center"/>
            <w:hideMark/>
          </w:tcPr>
          <w:p w14:paraId="6570C3E4" w14:textId="77777777" w:rsidR="00D4598B" w:rsidRDefault="00D4598B" w:rsidP="00220C71">
            <w:pPr>
              <w:jc w:val="center"/>
              <w:rPr>
                <w:rFonts w:ascii="Arial" w:hAnsi="Arial" w:cs="Arial"/>
                <w:sz w:val="14"/>
                <w:szCs w:val="14"/>
              </w:rPr>
            </w:pPr>
            <w:proofErr w:type="spellStart"/>
            <w:r>
              <w:rPr>
                <w:rFonts w:ascii="Arial" w:hAnsi="Arial" w:cs="Arial"/>
                <w:sz w:val="14"/>
                <w:szCs w:val="14"/>
              </w:rPr>
              <w:t>SPR7</w:t>
            </w:r>
            <w:proofErr w:type="spellEnd"/>
          </w:p>
        </w:tc>
        <w:tc>
          <w:tcPr>
            <w:tcW w:w="1197" w:type="dxa"/>
            <w:gridSpan w:val="2"/>
            <w:tcBorders>
              <w:top w:val="single" w:sz="8" w:space="0" w:color="auto"/>
              <w:left w:val="nil"/>
              <w:bottom w:val="single" w:sz="8" w:space="0" w:color="auto"/>
              <w:right w:val="single" w:sz="8" w:space="0" w:color="auto"/>
            </w:tcBorders>
            <w:shd w:val="clear" w:color="auto" w:fill="auto"/>
            <w:vAlign w:val="center"/>
            <w:hideMark/>
          </w:tcPr>
          <w:p w14:paraId="3217E928" w14:textId="77777777" w:rsidR="00D4598B" w:rsidRDefault="00D4598B" w:rsidP="00220C71">
            <w:pPr>
              <w:jc w:val="center"/>
              <w:rPr>
                <w:rFonts w:ascii="Arial" w:hAnsi="Arial" w:cs="Arial"/>
                <w:sz w:val="14"/>
                <w:szCs w:val="14"/>
              </w:rPr>
            </w:pPr>
            <w:proofErr w:type="spellStart"/>
            <w:r>
              <w:rPr>
                <w:rFonts w:ascii="Arial" w:hAnsi="Arial" w:cs="Arial"/>
                <w:sz w:val="14"/>
                <w:szCs w:val="14"/>
              </w:rPr>
              <w:t>SPREOC</w:t>
            </w:r>
            <w:proofErr w:type="spellEnd"/>
            <w:r>
              <w:rPr>
                <w:rFonts w:ascii="Arial" w:hAnsi="Arial" w:cs="Arial"/>
                <w:sz w:val="14"/>
                <w:szCs w:val="14"/>
              </w:rPr>
              <w:t>-002</w:t>
            </w:r>
          </w:p>
        </w:tc>
        <w:tc>
          <w:tcPr>
            <w:tcW w:w="4819" w:type="dxa"/>
            <w:gridSpan w:val="2"/>
            <w:tcBorders>
              <w:top w:val="single" w:sz="8" w:space="0" w:color="auto"/>
              <w:left w:val="nil"/>
              <w:bottom w:val="single" w:sz="8" w:space="0" w:color="auto"/>
              <w:right w:val="single" w:sz="8" w:space="0" w:color="auto"/>
            </w:tcBorders>
            <w:shd w:val="clear" w:color="auto" w:fill="auto"/>
            <w:vAlign w:val="center"/>
            <w:hideMark/>
          </w:tcPr>
          <w:p w14:paraId="5A586983" w14:textId="77777777" w:rsidR="00D4598B" w:rsidRPr="002C521E" w:rsidRDefault="00D4598B" w:rsidP="00220C71">
            <w:pPr>
              <w:jc w:val="both"/>
              <w:rPr>
                <w:rFonts w:ascii="Arial" w:hAnsi="Arial" w:cs="Arial"/>
                <w:sz w:val="18"/>
                <w:szCs w:val="18"/>
              </w:rPr>
            </w:pPr>
            <w:r>
              <w:rPr>
                <w:rFonts w:ascii="Arial" w:hAnsi="Arial" w:cs="Arial"/>
                <w:sz w:val="18"/>
                <w:szCs w:val="18"/>
              </w:rPr>
              <w:t xml:space="preserve">RESIDENTE </w:t>
            </w:r>
            <w:r w:rsidRPr="002C521E">
              <w:rPr>
                <w:rFonts w:ascii="Arial" w:hAnsi="Arial" w:cs="Arial"/>
                <w:sz w:val="18"/>
                <w:szCs w:val="18"/>
              </w:rPr>
              <w:t>EN OBRA CIVIL MANZANILLO, COLIMA</w:t>
            </w:r>
          </w:p>
        </w:tc>
        <w:tc>
          <w:tcPr>
            <w:tcW w:w="992" w:type="dxa"/>
            <w:tcBorders>
              <w:top w:val="nil"/>
              <w:left w:val="nil"/>
              <w:bottom w:val="single" w:sz="8" w:space="0" w:color="auto"/>
              <w:right w:val="single" w:sz="8" w:space="0" w:color="auto"/>
            </w:tcBorders>
            <w:shd w:val="clear" w:color="auto" w:fill="auto"/>
            <w:vAlign w:val="center"/>
            <w:hideMark/>
          </w:tcPr>
          <w:p w14:paraId="0CD4B975" w14:textId="12AF8377" w:rsidR="00D4598B" w:rsidRDefault="00D4598B" w:rsidP="00220C71">
            <w:pPr>
              <w:jc w:val="center"/>
              <w:rPr>
                <w:rFonts w:ascii="Arial" w:hAnsi="Arial" w:cs="Arial"/>
                <w:sz w:val="18"/>
                <w:szCs w:val="18"/>
              </w:rPr>
            </w:pPr>
            <w:r>
              <w:rPr>
                <w:rFonts w:ascii="Arial" w:hAnsi="Arial" w:cs="Arial"/>
                <w:sz w:val="18"/>
                <w:szCs w:val="18"/>
              </w:rPr>
              <w:t>6</w:t>
            </w:r>
            <w:r w:rsidR="00C75A98">
              <w:rPr>
                <w:rFonts w:ascii="Arial" w:hAnsi="Arial" w:cs="Arial"/>
                <w:sz w:val="18"/>
                <w:szCs w:val="18"/>
              </w:rPr>
              <w:t>.3</w:t>
            </w:r>
          </w:p>
        </w:tc>
        <w:tc>
          <w:tcPr>
            <w:tcW w:w="851" w:type="dxa"/>
            <w:tcBorders>
              <w:top w:val="nil"/>
              <w:left w:val="nil"/>
              <w:bottom w:val="single" w:sz="8" w:space="0" w:color="auto"/>
              <w:right w:val="single" w:sz="8" w:space="0" w:color="auto"/>
            </w:tcBorders>
            <w:shd w:val="clear" w:color="auto" w:fill="auto"/>
            <w:vAlign w:val="center"/>
            <w:hideMark/>
          </w:tcPr>
          <w:p w14:paraId="57DB8270" w14:textId="77777777" w:rsidR="00D4598B" w:rsidRDefault="00D4598B" w:rsidP="00220C71">
            <w:pPr>
              <w:jc w:val="center"/>
              <w:rPr>
                <w:rFonts w:ascii="Arial" w:hAnsi="Arial" w:cs="Arial"/>
                <w:sz w:val="18"/>
                <w:szCs w:val="18"/>
              </w:rPr>
            </w:pPr>
            <w:r>
              <w:rPr>
                <w:rFonts w:ascii="Arial" w:hAnsi="Arial" w:cs="Arial"/>
                <w:sz w:val="18"/>
                <w:szCs w:val="18"/>
              </w:rPr>
              <w:t>MES</w:t>
            </w:r>
          </w:p>
        </w:tc>
        <w:tc>
          <w:tcPr>
            <w:tcW w:w="1134" w:type="dxa"/>
            <w:tcBorders>
              <w:top w:val="nil"/>
              <w:left w:val="nil"/>
              <w:bottom w:val="single" w:sz="8" w:space="0" w:color="auto"/>
              <w:right w:val="single" w:sz="8" w:space="0" w:color="auto"/>
            </w:tcBorders>
            <w:shd w:val="clear" w:color="auto" w:fill="auto"/>
            <w:vAlign w:val="center"/>
          </w:tcPr>
          <w:p w14:paraId="1B27E0BA" w14:textId="77777777" w:rsidR="00D4598B" w:rsidRDefault="00D4598B" w:rsidP="00220C71">
            <w:pPr>
              <w:jc w:val="right"/>
              <w:rPr>
                <w:rFonts w:ascii="Arial" w:hAnsi="Arial" w:cs="Arial"/>
                <w:sz w:val="18"/>
                <w:szCs w:val="18"/>
              </w:rPr>
            </w:pPr>
          </w:p>
        </w:tc>
        <w:tc>
          <w:tcPr>
            <w:tcW w:w="992" w:type="dxa"/>
            <w:tcBorders>
              <w:top w:val="nil"/>
              <w:left w:val="nil"/>
              <w:bottom w:val="single" w:sz="8" w:space="0" w:color="auto"/>
              <w:right w:val="single" w:sz="8" w:space="0" w:color="auto"/>
            </w:tcBorders>
            <w:shd w:val="clear" w:color="auto" w:fill="auto"/>
            <w:vAlign w:val="center"/>
            <w:hideMark/>
          </w:tcPr>
          <w:p w14:paraId="63E4F178" w14:textId="77777777" w:rsidR="00D4598B" w:rsidRDefault="00D4598B" w:rsidP="00220C71">
            <w:pPr>
              <w:rPr>
                <w:rFonts w:ascii="Arial" w:hAnsi="Arial" w:cs="Arial"/>
                <w:sz w:val="14"/>
                <w:szCs w:val="14"/>
              </w:rPr>
            </w:pPr>
            <w:r>
              <w:rPr>
                <w:rFonts w:ascii="Arial" w:hAnsi="Arial" w:cs="Arial"/>
                <w:sz w:val="14"/>
                <w:szCs w:val="14"/>
              </w:rPr>
              <w:t> </w:t>
            </w:r>
          </w:p>
        </w:tc>
        <w:tc>
          <w:tcPr>
            <w:tcW w:w="1231" w:type="dxa"/>
            <w:gridSpan w:val="2"/>
            <w:tcBorders>
              <w:top w:val="single" w:sz="8" w:space="0" w:color="auto"/>
              <w:left w:val="nil"/>
              <w:bottom w:val="single" w:sz="8" w:space="0" w:color="auto"/>
              <w:right w:val="double" w:sz="6" w:space="0" w:color="000000"/>
            </w:tcBorders>
            <w:shd w:val="clear" w:color="auto" w:fill="auto"/>
            <w:vAlign w:val="center"/>
          </w:tcPr>
          <w:p w14:paraId="611087BF" w14:textId="77777777" w:rsidR="00D4598B" w:rsidRDefault="00D4598B" w:rsidP="00220C71">
            <w:pPr>
              <w:jc w:val="center"/>
              <w:rPr>
                <w:rFonts w:ascii="Arial" w:hAnsi="Arial" w:cs="Arial"/>
                <w:sz w:val="18"/>
                <w:szCs w:val="18"/>
              </w:rPr>
            </w:pPr>
          </w:p>
        </w:tc>
      </w:tr>
      <w:tr w:rsidR="00D4598B" w14:paraId="10CBAACD" w14:textId="77777777" w:rsidTr="00220C71">
        <w:trPr>
          <w:trHeight w:val="58"/>
        </w:trPr>
        <w:tc>
          <w:tcPr>
            <w:tcW w:w="1190" w:type="dxa"/>
            <w:tcBorders>
              <w:top w:val="nil"/>
              <w:left w:val="double" w:sz="6" w:space="0" w:color="auto"/>
              <w:bottom w:val="single" w:sz="8" w:space="0" w:color="auto"/>
              <w:right w:val="single" w:sz="8" w:space="0" w:color="auto"/>
            </w:tcBorders>
            <w:shd w:val="clear" w:color="auto" w:fill="auto"/>
            <w:vAlign w:val="center"/>
            <w:hideMark/>
          </w:tcPr>
          <w:p w14:paraId="4528C694" w14:textId="77777777" w:rsidR="00D4598B" w:rsidRDefault="00D4598B" w:rsidP="00220C71">
            <w:pPr>
              <w:jc w:val="center"/>
              <w:rPr>
                <w:rFonts w:ascii="Arial" w:hAnsi="Arial" w:cs="Arial"/>
                <w:sz w:val="14"/>
                <w:szCs w:val="14"/>
              </w:rPr>
            </w:pPr>
            <w:r>
              <w:rPr>
                <w:rFonts w:ascii="Arial" w:hAnsi="Arial" w:cs="Arial"/>
                <w:sz w:val="14"/>
                <w:szCs w:val="14"/>
              </w:rPr>
              <w:t>8</w:t>
            </w:r>
          </w:p>
        </w:tc>
        <w:tc>
          <w:tcPr>
            <w:tcW w:w="874" w:type="dxa"/>
            <w:tcBorders>
              <w:top w:val="nil"/>
              <w:left w:val="nil"/>
              <w:bottom w:val="single" w:sz="8" w:space="0" w:color="auto"/>
              <w:right w:val="single" w:sz="8" w:space="0" w:color="auto"/>
            </w:tcBorders>
            <w:shd w:val="clear" w:color="auto" w:fill="auto"/>
            <w:vAlign w:val="center"/>
            <w:hideMark/>
          </w:tcPr>
          <w:p w14:paraId="4856E4BF" w14:textId="77777777" w:rsidR="00D4598B" w:rsidRDefault="00D4598B" w:rsidP="00220C71">
            <w:pPr>
              <w:jc w:val="center"/>
              <w:rPr>
                <w:rFonts w:ascii="Arial" w:hAnsi="Arial" w:cs="Arial"/>
                <w:sz w:val="14"/>
                <w:szCs w:val="14"/>
              </w:rPr>
            </w:pPr>
            <w:proofErr w:type="spellStart"/>
            <w:r>
              <w:rPr>
                <w:rFonts w:ascii="Arial" w:hAnsi="Arial" w:cs="Arial"/>
                <w:sz w:val="14"/>
                <w:szCs w:val="14"/>
              </w:rPr>
              <w:t>SPR8</w:t>
            </w:r>
            <w:proofErr w:type="spellEnd"/>
          </w:p>
        </w:tc>
        <w:tc>
          <w:tcPr>
            <w:tcW w:w="1197" w:type="dxa"/>
            <w:gridSpan w:val="2"/>
            <w:tcBorders>
              <w:top w:val="single" w:sz="8" w:space="0" w:color="auto"/>
              <w:left w:val="nil"/>
              <w:bottom w:val="single" w:sz="8" w:space="0" w:color="auto"/>
              <w:right w:val="single" w:sz="8" w:space="0" w:color="auto"/>
            </w:tcBorders>
            <w:shd w:val="clear" w:color="auto" w:fill="auto"/>
            <w:vAlign w:val="center"/>
            <w:hideMark/>
          </w:tcPr>
          <w:p w14:paraId="48924A14" w14:textId="77777777" w:rsidR="00D4598B" w:rsidRDefault="00D4598B" w:rsidP="00220C71">
            <w:pPr>
              <w:jc w:val="center"/>
              <w:rPr>
                <w:rFonts w:ascii="Arial" w:hAnsi="Arial" w:cs="Arial"/>
                <w:sz w:val="14"/>
                <w:szCs w:val="14"/>
              </w:rPr>
            </w:pPr>
            <w:proofErr w:type="spellStart"/>
            <w:r>
              <w:rPr>
                <w:rFonts w:ascii="Arial" w:hAnsi="Arial" w:cs="Arial"/>
                <w:sz w:val="14"/>
                <w:szCs w:val="14"/>
              </w:rPr>
              <w:t>SPRTP</w:t>
            </w:r>
            <w:proofErr w:type="spellEnd"/>
            <w:r>
              <w:rPr>
                <w:rFonts w:ascii="Arial" w:hAnsi="Arial" w:cs="Arial"/>
                <w:sz w:val="14"/>
                <w:szCs w:val="14"/>
              </w:rPr>
              <w:t>-002</w:t>
            </w:r>
          </w:p>
        </w:tc>
        <w:tc>
          <w:tcPr>
            <w:tcW w:w="4819" w:type="dxa"/>
            <w:gridSpan w:val="2"/>
            <w:tcBorders>
              <w:top w:val="single" w:sz="8" w:space="0" w:color="auto"/>
              <w:left w:val="nil"/>
              <w:bottom w:val="single" w:sz="8" w:space="0" w:color="auto"/>
              <w:right w:val="single" w:sz="8" w:space="0" w:color="auto"/>
            </w:tcBorders>
            <w:shd w:val="clear" w:color="auto" w:fill="auto"/>
            <w:vAlign w:val="center"/>
            <w:hideMark/>
          </w:tcPr>
          <w:p w14:paraId="2F30C12D" w14:textId="77777777" w:rsidR="00D4598B" w:rsidRPr="002C521E" w:rsidRDefault="00D4598B" w:rsidP="00220C71">
            <w:pPr>
              <w:jc w:val="both"/>
              <w:rPr>
                <w:rFonts w:ascii="Arial" w:hAnsi="Arial" w:cs="Arial"/>
                <w:sz w:val="18"/>
                <w:szCs w:val="18"/>
              </w:rPr>
            </w:pPr>
            <w:r w:rsidRPr="002C521E">
              <w:rPr>
                <w:rFonts w:ascii="Arial" w:hAnsi="Arial" w:cs="Arial"/>
                <w:sz w:val="18"/>
                <w:szCs w:val="18"/>
              </w:rPr>
              <w:t>TOPÓGRAFO EN MANZANILLO, COLIMA</w:t>
            </w:r>
          </w:p>
        </w:tc>
        <w:tc>
          <w:tcPr>
            <w:tcW w:w="992" w:type="dxa"/>
            <w:tcBorders>
              <w:top w:val="nil"/>
              <w:left w:val="nil"/>
              <w:bottom w:val="single" w:sz="8" w:space="0" w:color="auto"/>
              <w:right w:val="single" w:sz="8" w:space="0" w:color="auto"/>
            </w:tcBorders>
            <w:shd w:val="clear" w:color="auto" w:fill="auto"/>
            <w:vAlign w:val="center"/>
            <w:hideMark/>
          </w:tcPr>
          <w:p w14:paraId="7C6FA200" w14:textId="77777777" w:rsidR="00D4598B" w:rsidRDefault="00D4598B" w:rsidP="00220C71">
            <w:pPr>
              <w:jc w:val="center"/>
              <w:rPr>
                <w:rFonts w:ascii="Arial" w:hAnsi="Arial" w:cs="Arial"/>
                <w:sz w:val="18"/>
                <w:szCs w:val="18"/>
              </w:rPr>
            </w:pPr>
            <w:r>
              <w:rPr>
                <w:rFonts w:ascii="Arial" w:hAnsi="Arial" w:cs="Arial"/>
                <w:sz w:val="18"/>
                <w:szCs w:val="18"/>
              </w:rPr>
              <w:t>2</w:t>
            </w:r>
          </w:p>
        </w:tc>
        <w:tc>
          <w:tcPr>
            <w:tcW w:w="851" w:type="dxa"/>
            <w:tcBorders>
              <w:top w:val="nil"/>
              <w:left w:val="nil"/>
              <w:bottom w:val="single" w:sz="8" w:space="0" w:color="auto"/>
              <w:right w:val="single" w:sz="8" w:space="0" w:color="auto"/>
            </w:tcBorders>
            <w:shd w:val="clear" w:color="auto" w:fill="auto"/>
            <w:vAlign w:val="center"/>
            <w:hideMark/>
          </w:tcPr>
          <w:p w14:paraId="61A6E537" w14:textId="77777777" w:rsidR="00D4598B" w:rsidRDefault="00D4598B" w:rsidP="00220C71">
            <w:pPr>
              <w:jc w:val="center"/>
              <w:rPr>
                <w:rFonts w:ascii="Arial" w:hAnsi="Arial" w:cs="Arial"/>
                <w:sz w:val="18"/>
                <w:szCs w:val="18"/>
              </w:rPr>
            </w:pPr>
            <w:r>
              <w:rPr>
                <w:rFonts w:ascii="Arial" w:hAnsi="Arial" w:cs="Arial"/>
                <w:sz w:val="18"/>
                <w:szCs w:val="18"/>
              </w:rPr>
              <w:t>MES</w:t>
            </w:r>
          </w:p>
        </w:tc>
        <w:tc>
          <w:tcPr>
            <w:tcW w:w="1134" w:type="dxa"/>
            <w:tcBorders>
              <w:top w:val="nil"/>
              <w:left w:val="nil"/>
              <w:bottom w:val="single" w:sz="8" w:space="0" w:color="auto"/>
              <w:right w:val="single" w:sz="8" w:space="0" w:color="auto"/>
            </w:tcBorders>
            <w:shd w:val="clear" w:color="auto" w:fill="auto"/>
            <w:vAlign w:val="center"/>
          </w:tcPr>
          <w:p w14:paraId="5AB45BB3" w14:textId="77777777" w:rsidR="00D4598B" w:rsidRDefault="00D4598B" w:rsidP="00220C71">
            <w:pPr>
              <w:jc w:val="right"/>
              <w:rPr>
                <w:rFonts w:ascii="Arial" w:hAnsi="Arial" w:cs="Arial"/>
                <w:sz w:val="18"/>
                <w:szCs w:val="18"/>
              </w:rPr>
            </w:pPr>
          </w:p>
        </w:tc>
        <w:tc>
          <w:tcPr>
            <w:tcW w:w="992" w:type="dxa"/>
            <w:tcBorders>
              <w:top w:val="nil"/>
              <w:left w:val="nil"/>
              <w:bottom w:val="single" w:sz="8" w:space="0" w:color="auto"/>
              <w:right w:val="single" w:sz="8" w:space="0" w:color="auto"/>
            </w:tcBorders>
            <w:shd w:val="clear" w:color="auto" w:fill="auto"/>
            <w:vAlign w:val="center"/>
            <w:hideMark/>
          </w:tcPr>
          <w:p w14:paraId="542ED15F" w14:textId="77777777" w:rsidR="00D4598B" w:rsidRDefault="00D4598B" w:rsidP="00220C71">
            <w:pPr>
              <w:rPr>
                <w:rFonts w:ascii="Arial" w:hAnsi="Arial" w:cs="Arial"/>
                <w:sz w:val="14"/>
                <w:szCs w:val="14"/>
              </w:rPr>
            </w:pPr>
            <w:r>
              <w:rPr>
                <w:rFonts w:ascii="Arial" w:hAnsi="Arial" w:cs="Arial"/>
                <w:sz w:val="14"/>
                <w:szCs w:val="14"/>
              </w:rPr>
              <w:t> </w:t>
            </w:r>
          </w:p>
        </w:tc>
        <w:tc>
          <w:tcPr>
            <w:tcW w:w="1231" w:type="dxa"/>
            <w:gridSpan w:val="2"/>
            <w:tcBorders>
              <w:top w:val="single" w:sz="8" w:space="0" w:color="auto"/>
              <w:left w:val="nil"/>
              <w:bottom w:val="single" w:sz="8" w:space="0" w:color="auto"/>
              <w:right w:val="double" w:sz="6" w:space="0" w:color="000000"/>
            </w:tcBorders>
            <w:shd w:val="clear" w:color="auto" w:fill="auto"/>
            <w:vAlign w:val="center"/>
          </w:tcPr>
          <w:p w14:paraId="23230035" w14:textId="77777777" w:rsidR="00D4598B" w:rsidRDefault="00D4598B" w:rsidP="00220C71">
            <w:pPr>
              <w:jc w:val="center"/>
              <w:rPr>
                <w:rFonts w:ascii="Arial" w:hAnsi="Arial" w:cs="Arial"/>
                <w:sz w:val="18"/>
                <w:szCs w:val="18"/>
              </w:rPr>
            </w:pPr>
          </w:p>
        </w:tc>
      </w:tr>
      <w:tr w:rsidR="00D4598B" w14:paraId="06EDDFE2" w14:textId="77777777" w:rsidTr="00220C71">
        <w:trPr>
          <w:trHeight w:val="151"/>
        </w:trPr>
        <w:tc>
          <w:tcPr>
            <w:tcW w:w="1190" w:type="dxa"/>
            <w:tcBorders>
              <w:top w:val="nil"/>
              <w:left w:val="double" w:sz="6" w:space="0" w:color="auto"/>
              <w:bottom w:val="single" w:sz="8" w:space="0" w:color="auto"/>
              <w:right w:val="single" w:sz="8" w:space="0" w:color="auto"/>
            </w:tcBorders>
            <w:shd w:val="clear" w:color="auto" w:fill="auto"/>
            <w:vAlign w:val="center"/>
            <w:hideMark/>
          </w:tcPr>
          <w:p w14:paraId="70644121" w14:textId="77777777" w:rsidR="00D4598B" w:rsidRDefault="00D4598B" w:rsidP="00220C71">
            <w:pPr>
              <w:jc w:val="center"/>
              <w:rPr>
                <w:rFonts w:ascii="Arial" w:hAnsi="Arial" w:cs="Arial"/>
                <w:sz w:val="14"/>
                <w:szCs w:val="14"/>
              </w:rPr>
            </w:pPr>
            <w:r>
              <w:rPr>
                <w:rFonts w:ascii="Arial" w:hAnsi="Arial" w:cs="Arial"/>
                <w:sz w:val="14"/>
                <w:szCs w:val="14"/>
              </w:rPr>
              <w:t>9</w:t>
            </w:r>
          </w:p>
        </w:tc>
        <w:tc>
          <w:tcPr>
            <w:tcW w:w="874" w:type="dxa"/>
            <w:tcBorders>
              <w:top w:val="nil"/>
              <w:left w:val="nil"/>
              <w:bottom w:val="single" w:sz="8" w:space="0" w:color="auto"/>
              <w:right w:val="single" w:sz="8" w:space="0" w:color="auto"/>
            </w:tcBorders>
            <w:shd w:val="clear" w:color="auto" w:fill="auto"/>
            <w:vAlign w:val="center"/>
            <w:hideMark/>
          </w:tcPr>
          <w:p w14:paraId="512373D7" w14:textId="77777777" w:rsidR="00D4598B" w:rsidRDefault="00D4598B" w:rsidP="00220C71">
            <w:pPr>
              <w:jc w:val="center"/>
              <w:rPr>
                <w:rFonts w:ascii="Arial" w:hAnsi="Arial" w:cs="Arial"/>
                <w:sz w:val="14"/>
                <w:szCs w:val="14"/>
              </w:rPr>
            </w:pPr>
            <w:proofErr w:type="spellStart"/>
            <w:r>
              <w:rPr>
                <w:rFonts w:ascii="Arial" w:hAnsi="Arial" w:cs="Arial"/>
                <w:sz w:val="14"/>
                <w:szCs w:val="14"/>
              </w:rPr>
              <w:t>SPR9</w:t>
            </w:r>
            <w:proofErr w:type="spellEnd"/>
          </w:p>
        </w:tc>
        <w:tc>
          <w:tcPr>
            <w:tcW w:w="1197" w:type="dxa"/>
            <w:gridSpan w:val="2"/>
            <w:tcBorders>
              <w:top w:val="single" w:sz="8" w:space="0" w:color="auto"/>
              <w:left w:val="nil"/>
              <w:bottom w:val="single" w:sz="8" w:space="0" w:color="auto"/>
              <w:right w:val="single" w:sz="8" w:space="0" w:color="auto"/>
            </w:tcBorders>
            <w:shd w:val="clear" w:color="auto" w:fill="auto"/>
            <w:vAlign w:val="center"/>
            <w:hideMark/>
          </w:tcPr>
          <w:p w14:paraId="581FEBD3" w14:textId="77777777" w:rsidR="00D4598B" w:rsidRDefault="00D4598B" w:rsidP="00220C71">
            <w:pPr>
              <w:jc w:val="center"/>
              <w:rPr>
                <w:rFonts w:ascii="Arial" w:hAnsi="Arial" w:cs="Arial"/>
                <w:sz w:val="14"/>
                <w:szCs w:val="14"/>
              </w:rPr>
            </w:pPr>
            <w:proofErr w:type="spellStart"/>
            <w:r>
              <w:rPr>
                <w:rFonts w:ascii="Arial" w:hAnsi="Arial" w:cs="Arial"/>
                <w:sz w:val="14"/>
                <w:szCs w:val="14"/>
              </w:rPr>
              <w:t>SPREAPU</w:t>
            </w:r>
            <w:proofErr w:type="spellEnd"/>
            <w:r>
              <w:rPr>
                <w:rFonts w:ascii="Arial" w:hAnsi="Arial" w:cs="Arial"/>
                <w:sz w:val="14"/>
                <w:szCs w:val="14"/>
              </w:rPr>
              <w:t>-002</w:t>
            </w:r>
          </w:p>
        </w:tc>
        <w:tc>
          <w:tcPr>
            <w:tcW w:w="4819" w:type="dxa"/>
            <w:gridSpan w:val="2"/>
            <w:tcBorders>
              <w:top w:val="single" w:sz="8" w:space="0" w:color="auto"/>
              <w:left w:val="nil"/>
              <w:bottom w:val="single" w:sz="8" w:space="0" w:color="auto"/>
              <w:right w:val="single" w:sz="8" w:space="0" w:color="auto"/>
            </w:tcBorders>
            <w:shd w:val="clear" w:color="auto" w:fill="auto"/>
            <w:vAlign w:val="center"/>
            <w:hideMark/>
          </w:tcPr>
          <w:p w14:paraId="5BA6ECFF" w14:textId="0823DF11" w:rsidR="00D4598B" w:rsidRPr="002C521E" w:rsidRDefault="00FF0A8F" w:rsidP="00220C71">
            <w:pPr>
              <w:jc w:val="both"/>
              <w:rPr>
                <w:rFonts w:ascii="Arial" w:hAnsi="Arial" w:cs="Arial"/>
                <w:sz w:val="18"/>
                <w:szCs w:val="18"/>
              </w:rPr>
            </w:pPr>
            <w:r w:rsidRPr="002C521E">
              <w:rPr>
                <w:rFonts w:ascii="Arial" w:hAnsi="Arial" w:cs="Arial"/>
                <w:sz w:val="18"/>
                <w:szCs w:val="18"/>
              </w:rPr>
              <w:t>ANALIS</w:t>
            </w:r>
            <w:r>
              <w:rPr>
                <w:rFonts w:ascii="Arial" w:hAnsi="Arial" w:cs="Arial"/>
                <w:sz w:val="18"/>
                <w:szCs w:val="18"/>
              </w:rPr>
              <w:t>TA</w:t>
            </w:r>
            <w:r w:rsidR="00D4598B" w:rsidRPr="002C521E">
              <w:rPr>
                <w:rFonts w:ascii="Arial" w:hAnsi="Arial" w:cs="Arial"/>
                <w:sz w:val="18"/>
                <w:szCs w:val="18"/>
              </w:rPr>
              <w:t xml:space="preserve"> DE COSTOS Y PRECIOS UNITARIOS EN MANZANILLO, COLIMA</w:t>
            </w:r>
          </w:p>
        </w:tc>
        <w:tc>
          <w:tcPr>
            <w:tcW w:w="992" w:type="dxa"/>
            <w:tcBorders>
              <w:top w:val="nil"/>
              <w:left w:val="nil"/>
              <w:bottom w:val="single" w:sz="8" w:space="0" w:color="auto"/>
              <w:right w:val="single" w:sz="8" w:space="0" w:color="auto"/>
            </w:tcBorders>
            <w:shd w:val="clear" w:color="auto" w:fill="auto"/>
            <w:vAlign w:val="center"/>
            <w:hideMark/>
          </w:tcPr>
          <w:p w14:paraId="2DDEC955" w14:textId="77777777" w:rsidR="00D4598B" w:rsidRDefault="00D4598B" w:rsidP="00220C71">
            <w:pPr>
              <w:jc w:val="center"/>
              <w:rPr>
                <w:rFonts w:ascii="Arial" w:hAnsi="Arial" w:cs="Arial"/>
                <w:sz w:val="18"/>
                <w:szCs w:val="18"/>
              </w:rPr>
            </w:pPr>
            <w:r>
              <w:rPr>
                <w:rFonts w:ascii="Arial" w:hAnsi="Arial" w:cs="Arial"/>
                <w:sz w:val="18"/>
                <w:szCs w:val="18"/>
              </w:rPr>
              <w:t>2</w:t>
            </w:r>
          </w:p>
        </w:tc>
        <w:tc>
          <w:tcPr>
            <w:tcW w:w="851" w:type="dxa"/>
            <w:tcBorders>
              <w:top w:val="nil"/>
              <w:left w:val="nil"/>
              <w:bottom w:val="single" w:sz="8" w:space="0" w:color="auto"/>
              <w:right w:val="single" w:sz="8" w:space="0" w:color="auto"/>
            </w:tcBorders>
            <w:shd w:val="clear" w:color="auto" w:fill="auto"/>
            <w:vAlign w:val="center"/>
            <w:hideMark/>
          </w:tcPr>
          <w:p w14:paraId="56DE7B6C" w14:textId="77777777" w:rsidR="00D4598B" w:rsidRDefault="00D4598B" w:rsidP="00220C71">
            <w:pPr>
              <w:jc w:val="center"/>
              <w:rPr>
                <w:rFonts w:ascii="Arial" w:hAnsi="Arial" w:cs="Arial"/>
                <w:sz w:val="18"/>
                <w:szCs w:val="18"/>
              </w:rPr>
            </w:pPr>
            <w:r>
              <w:rPr>
                <w:rFonts w:ascii="Arial" w:hAnsi="Arial" w:cs="Arial"/>
                <w:sz w:val="18"/>
                <w:szCs w:val="18"/>
              </w:rPr>
              <w:t>MES</w:t>
            </w:r>
          </w:p>
        </w:tc>
        <w:tc>
          <w:tcPr>
            <w:tcW w:w="1134" w:type="dxa"/>
            <w:tcBorders>
              <w:top w:val="nil"/>
              <w:left w:val="nil"/>
              <w:bottom w:val="single" w:sz="8" w:space="0" w:color="auto"/>
              <w:right w:val="single" w:sz="8" w:space="0" w:color="auto"/>
            </w:tcBorders>
            <w:shd w:val="clear" w:color="auto" w:fill="auto"/>
            <w:vAlign w:val="center"/>
          </w:tcPr>
          <w:p w14:paraId="3031CB42" w14:textId="77777777" w:rsidR="00D4598B" w:rsidRDefault="00D4598B" w:rsidP="00220C71">
            <w:pPr>
              <w:jc w:val="right"/>
              <w:rPr>
                <w:rFonts w:ascii="Arial" w:hAnsi="Arial" w:cs="Arial"/>
                <w:sz w:val="18"/>
                <w:szCs w:val="18"/>
              </w:rPr>
            </w:pPr>
          </w:p>
        </w:tc>
        <w:tc>
          <w:tcPr>
            <w:tcW w:w="992" w:type="dxa"/>
            <w:tcBorders>
              <w:top w:val="nil"/>
              <w:left w:val="nil"/>
              <w:bottom w:val="single" w:sz="8" w:space="0" w:color="auto"/>
              <w:right w:val="single" w:sz="8" w:space="0" w:color="auto"/>
            </w:tcBorders>
            <w:shd w:val="clear" w:color="auto" w:fill="auto"/>
            <w:vAlign w:val="center"/>
            <w:hideMark/>
          </w:tcPr>
          <w:p w14:paraId="014F6179" w14:textId="77777777" w:rsidR="00D4598B" w:rsidRDefault="00D4598B" w:rsidP="00220C71">
            <w:pPr>
              <w:rPr>
                <w:rFonts w:ascii="Arial" w:hAnsi="Arial" w:cs="Arial"/>
                <w:sz w:val="14"/>
                <w:szCs w:val="14"/>
              </w:rPr>
            </w:pPr>
            <w:r>
              <w:rPr>
                <w:rFonts w:ascii="Arial" w:hAnsi="Arial" w:cs="Arial"/>
                <w:sz w:val="14"/>
                <w:szCs w:val="14"/>
              </w:rPr>
              <w:t> </w:t>
            </w:r>
          </w:p>
        </w:tc>
        <w:tc>
          <w:tcPr>
            <w:tcW w:w="1231" w:type="dxa"/>
            <w:gridSpan w:val="2"/>
            <w:tcBorders>
              <w:top w:val="single" w:sz="8" w:space="0" w:color="auto"/>
              <w:left w:val="nil"/>
              <w:bottom w:val="single" w:sz="8" w:space="0" w:color="auto"/>
              <w:right w:val="double" w:sz="6" w:space="0" w:color="000000"/>
            </w:tcBorders>
            <w:shd w:val="clear" w:color="auto" w:fill="auto"/>
            <w:vAlign w:val="center"/>
          </w:tcPr>
          <w:p w14:paraId="5D5AFECD" w14:textId="77777777" w:rsidR="00D4598B" w:rsidRDefault="00D4598B" w:rsidP="00220C71">
            <w:pPr>
              <w:jc w:val="center"/>
              <w:rPr>
                <w:rFonts w:ascii="Arial" w:hAnsi="Arial" w:cs="Arial"/>
                <w:sz w:val="18"/>
                <w:szCs w:val="18"/>
              </w:rPr>
            </w:pPr>
          </w:p>
        </w:tc>
      </w:tr>
      <w:tr w:rsidR="00D4598B" w14:paraId="48B9B2AC" w14:textId="77777777" w:rsidTr="00220C71">
        <w:trPr>
          <w:trHeight w:val="50"/>
        </w:trPr>
        <w:tc>
          <w:tcPr>
            <w:tcW w:w="1190" w:type="dxa"/>
            <w:tcBorders>
              <w:top w:val="nil"/>
              <w:left w:val="double" w:sz="6" w:space="0" w:color="auto"/>
              <w:bottom w:val="single" w:sz="8" w:space="0" w:color="auto"/>
              <w:right w:val="double" w:sz="6" w:space="0" w:color="auto"/>
            </w:tcBorders>
            <w:shd w:val="clear" w:color="auto" w:fill="auto"/>
            <w:vAlign w:val="center"/>
            <w:hideMark/>
          </w:tcPr>
          <w:p w14:paraId="6EB2A522" w14:textId="77777777" w:rsidR="00D4598B" w:rsidRDefault="00D4598B" w:rsidP="00220C71">
            <w:pPr>
              <w:jc w:val="center"/>
              <w:rPr>
                <w:rFonts w:ascii="Arial" w:hAnsi="Arial" w:cs="Arial"/>
                <w:sz w:val="14"/>
                <w:szCs w:val="14"/>
              </w:rPr>
            </w:pPr>
            <w:r>
              <w:rPr>
                <w:rFonts w:ascii="Arial" w:hAnsi="Arial" w:cs="Arial"/>
                <w:sz w:val="14"/>
                <w:szCs w:val="14"/>
              </w:rPr>
              <w:t>10</w:t>
            </w:r>
          </w:p>
        </w:tc>
        <w:tc>
          <w:tcPr>
            <w:tcW w:w="874"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567606DB" w14:textId="77777777" w:rsidR="00D4598B" w:rsidRDefault="00D4598B" w:rsidP="00220C71">
            <w:pPr>
              <w:jc w:val="center"/>
              <w:rPr>
                <w:rFonts w:ascii="Arial" w:hAnsi="Arial" w:cs="Arial"/>
                <w:sz w:val="14"/>
                <w:szCs w:val="14"/>
              </w:rPr>
            </w:pPr>
            <w:proofErr w:type="spellStart"/>
            <w:r>
              <w:rPr>
                <w:rFonts w:ascii="Arial" w:hAnsi="Arial" w:cs="Arial"/>
                <w:sz w:val="14"/>
                <w:szCs w:val="14"/>
              </w:rPr>
              <w:t>SPR10</w:t>
            </w:r>
            <w:proofErr w:type="spellEnd"/>
          </w:p>
        </w:tc>
        <w:tc>
          <w:tcPr>
            <w:tcW w:w="1197" w:type="dxa"/>
            <w:gridSpan w:val="2"/>
            <w:tcBorders>
              <w:top w:val="single" w:sz="8" w:space="0" w:color="auto"/>
              <w:left w:val="nil"/>
              <w:bottom w:val="single" w:sz="8" w:space="0" w:color="auto"/>
              <w:right w:val="single" w:sz="8" w:space="0" w:color="auto"/>
            </w:tcBorders>
            <w:shd w:val="clear" w:color="auto" w:fill="auto"/>
            <w:vAlign w:val="center"/>
            <w:hideMark/>
          </w:tcPr>
          <w:p w14:paraId="08F1E2FE" w14:textId="77777777" w:rsidR="00D4598B" w:rsidRDefault="00D4598B" w:rsidP="00220C71">
            <w:pPr>
              <w:jc w:val="center"/>
              <w:rPr>
                <w:rFonts w:ascii="Arial" w:hAnsi="Arial" w:cs="Arial"/>
                <w:sz w:val="14"/>
                <w:szCs w:val="14"/>
              </w:rPr>
            </w:pPr>
            <w:proofErr w:type="spellStart"/>
            <w:r>
              <w:rPr>
                <w:rFonts w:ascii="Arial" w:hAnsi="Arial" w:cs="Arial"/>
                <w:sz w:val="14"/>
                <w:szCs w:val="14"/>
              </w:rPr>
              <w:t>SPRIF</w:t>
            </w:r>
            <w:proofErr w:type="spellEnd"/>
            <w:r>
              <w:rPr>
                <w:rFonts w:ascii="Arial" w:hAnsi="Arial" w:cs="Arial"/>
                <w:sz w:val="14"/>
                <w:szCs w:val="14"/>
              </w:rPr>
              <w:t>-001</w:t>
            </w:r>
          </w:p>
        </w:tc>
        <w:tc>
          <w:tcPr>
            <w:tcW w:w="4819" w:type="dxa"/>
            <w:gridSpan w:val="2"/>
            <w:tcBorders>
              <w:top w:val="single" w:sz="8" w:space="0" w:color="auto"/>
              <w:left w:val="nil"/>
              <w:bottom w:val="single" w:sz="8" w:space="0" w:color="auto"/>
              <w:right w:val="single" w:sz="8" w:space="0" w:color="auto"/>
            </w:tcBorders>
            <w:shd w:val="clear" w:color="auto" w:fill="auto"/>
            <w:vAlign w:val="center"/>
            <w:hideMark/>
          </w:tcPr>
          <w:p w14:paraId="429DDF2C" w14:textId="77777777" w:rsidR="00D4598B" w:rsidRPr="002C521E" w:rsidRDefault="00D4598B" w:rsidP="00220C71">
            <w:pPr>
              <w:rPr>
                <w:rFonts w:ascii="Arial" w:hAnsi="Arial" w:cs="Arial"/>
                <w:sz w:val="18"/>
                <w:szCs w:val="18"/>
              </w:rPr>
            </w:pPr>
            <w:r w:rsidRPr="002C521E">
              <w:rPr>
                <w:rFonts w:ascii="Arial" w:hAnsi="Arial" w:cs="Arial"/>
                <w:sz w:val="18"/>
                <w:szCs w:val="18"/>
              </w:rPr>
              <w:t>INFORME FINAL</w:t>
            </w:r>
          </w:p>
        </w:tc>
        <w:tc>
          <w:tcPr>
            <w:tcW w:w="992" w:type="dxa"/>
            <w:tcBorders>
              <w:top w:val="single" w:sz="8" w:space="0" w:color="auto"/>
              <w:left w:val="nil"/>
              <w:bottom w:val="single" w:sz="8" w:space="0" w:color="auto"/>
              <w:right w:val="single" w:sz="8" w:space="0" w:color="auto"/>
            </w:tcBorders>
            <w:shd w:val="clear" w:color="auto" w:fill="auto"/>
            <w:vAlign w:val="center"/>
            <w:hideMark/>
          </w:tcPr>
          <w:p w14:paraId="3D877DF7" w14:textId="77777777" w:rsidR="00D4598B" w:rsidRDefault="00D4598B" w:rsidP="00220C71">
            <w:pPr>
              <w:jc w:val="center"/>
              <w:rPr>
                <w:rFonts w:ascii="Arial" w:hAnsi="Arial" w:cs="Arial"/>
                <w:sz w:val="18"/>
                <w:szCs w:val="18"/>
              </w:rPr>
            </w:pPr>
            <w:r>
              <w:rPr>
                <w:rFonts w:ascii="Arial" w:hAnsi="Arial" w:cs="Arial"/>
                <w:sz w:val="18"/>
                <w:szCs w:val="18"/>
              </w:rPr>
              <w:t>1</w:t>
            </w:r>
          </w:p>
        </w:tc>
        <w:tc>
          <w:tcPr>
            <w:tcW w:w="851" w:type="dxa"/>
            <w:tcBorders>
              <w:top w:val="single" w:sz="8" w:space="0" w:color="auto"/>
              <w:left w:val="nil"/>
              <w:bottom w:val="single" w:sz="8" w:space="0" w:color="auto"/>
              <w:right w:val="single" w:sz="8" w:space="0" w:color="auto"/>
            </w:tcBorders>
            <w:shd w:val="clear" w:color="auto" w:fill="auto"/>
            <w:vAlign w:val="center"/>
            <w:hideMark/>
          </w:tcPr>
          <w:p w14:paraId="11F8448D" w14:textId="77777777" w:rsidR="00D4598B" w:rsidRDefault="00D4598B" w:rsidP="00220C71">
            <w:pPr>
              <w:jc w:val="center"/>
              <w:rPr>
                <w:rFonts w:ascii="Arial" w:hAnsi="Arial" w:cs="Arial"/>
                <w:sz w:val="18"/>
                <w:szCs w:val="18"/>
              </w:rPr>
            </w:pPr>
            <w:r>
              <w:rPr>
                <w:rFonts w:ascii="Arial" w:hAnsi="Arial" w:cs="Arial"/>
                <w:sz w:val="18"/>
                <w:szCs w:val="18"/>
              </w:rPr>
              <w:t>INF.</w:t>
            </w:r>
          </w:p>
        </w:tc>
        <w:tc>
          <w:tcPr>
            <w:tcW w:w="1134" w:type="dxa"/>
            <w:tcBorders>
              <w:top w:val="single" w:sz="8" w:space="0" w:color="auto"/>
              <w:left w:val="nil"/>
              <w:bottom w:val="single" w:sz="8" w:space="0" w:color="auto"/>
              <w:right w:val="single" w:sz="8" w:space="0" w:color="auto"/>
            </w:tcBorders>
            <w:shd w:val="clear" w:color="auto" w:fill="auto"/>
            <w:vAlign w:val="center"/>
          </w:tcPr>
          <w:p w14:paraId="7C6A8433" w14:textId="77777777" w:rsidR="00D4598B" w:rsidRDefault="00D4598B" w:rsidP="00220C71">
            <w:pPr>
              <w:jc w:val="center"/>
              <w:rPr>
                <w:rFonts w:ascii="Arial" w:hAnsi="Arial" w:cs="Arial"/>
                <w:sz w:val="18"/>
                <w:szCs w:val="18"/>
              </w:rPr>
            </w:pPr>
          </w:p>
        </w:tc>
        <w:tc>
          <w:tcPr>
            <w:tcW w:w="992" w:type="dxa"/>
            <w:tcBorders>
              <w:top w:val="single" w:sz="8" w:space="0" w:color="auto"/>
              <w:left w:val="nil"/>
              <w:bottom w:val="single" w:sz="8" w:space="0" w:color="auto"/>
              <w:right w:val="single" w:sz="8" w:space="0" w:color="auto"/>
            </w:tcBorders>
            <w:shd w:val="clear" w:color="auto" w:fill="auto"/>
            <w:vAlign w:val="center"/>
            <w:hideMark/>
          </w:tcPr>
          <w:p w14:paraId="1D5E9476" w14:textId="77777777" w:rsidR="00D4598B" w:rsidRDefault="00D4598B" w:rsidP="00220C71">
            <w:pPr>
              <w:jc w:val="center"/>
              <w:rPr>
                <w:rFonts w:ascii="Arial" w:hAnsi="Arial" w:cs="Arial"/>
                <w:sz w:val="14"/>
                <w:szCs w:val="14"/>
              </w:rPr>
            </w:pPr>
            <w:r>
              <w:rPr>
                <w:rFonts w:ascii="Arial" w:hAnsi="Arial" w:cs="Arial"/>
                <w:sz w:val="14"/>
                <w:szCs w:val="14"/>
              </w:rPr>
              <w:t> </w:t>
            </w:r>
          </w:p>
        </w:tc>
        <w:tc>
          <w:tcPr>
            <w:tcW w:w="1231" w:type="dxa"/>
            <w:gridSpan w:val="2"/>
            <w:tcBorders>
              <w:top w:val="single" w:sz="8" w:space="0" w:color="auto"/>
              <w:left w:val="nil"/>
              <w:bottom w:val="single" w:sz="8" w:space="0" w:color="auto"/>
              <w:right w:val="double" w:sz="6" w:space="0" w:color="000000"/>
            </w:tcBorders>
            <w:shd w:val="clear" w:color="auto" w:fill="auto"/>
            <w:vAlign w:val="center"/>
          </w:tcPr>
          <w:p w14:paraId="50723720" w14:textId="77777777" w:rsidR="00D4598B" w:rsidRDefault="00D4598B" w:rsidP="00220C71">
            <w:pPr>
              <w:jc w:val="center"/>
              <w:rPr>
                <w:rFonts w:ascii="Arial" w:hAnsi="Arial" w:cs="Arial"/>
                <w:sz w:val="18"/>
                <w:szCs w:val="18"/>
              </w:rPr>
            </w:pPr>
          </w:p>
        </w:tc>
      </w:tr>
      <w:tr w:rsidR="00D4598B" w14:paraId="781D6481" w14:textId="77777777" w:rsidTr="00220C71">
        <w:trPr>
          <w:trHeight w:val="323"/>
        </w:trPr>
        <w:tc>
          <w:tcPr>
            <w:tcW w:w="1190" w:type="dxa"/>
            <w:tcBorders>
              <w:top w:val="nil"/>
              <w:left w:val="double" w:sz="6" w:space="0" w:color="auto"/>
              <w:bottom w:val="single" w:sz="8" w:space="0" w:color="auto"/>
              <w:right w:val="double" w:sz="6" w:space="0" w:color="auto"/>
            </w:tcBorders>
            <w:shd w:val="clear" w:color="auto" w:fill="auto"/>
            <w:vAlign w:val="center"/>
            <w:hideMark/>
          </w:tcPr>
          <w:p w14:paraId="1708477B" w14:textId="77777777" w:rsidR="00D4598B" w:rsidRDefault="00D4598B" w:rsidP="00220C71">
            <w:pPr>
              <w:jc w:val="center"/>
              <w:rPr>
                <w:rFonts w:ascii="Arial" w:hAnsi="Arial" w:cs="Arial"/>
                <w:sz w:val="14"/>
                <w:szCs w:val="14"/>
              </w:rPr>
            </w:pPr>
            <w:r>
              <w:rPr>
                <w:rFonts w:ascii="Arial" w:hAnsi="Arial" w:cs="Arial"/>
                <w:sz w:val="14"/>
                <w:szCs w:val="14"/>
              </w:rPr>
              <w:t>11</w:t>
            </w:r>
          </w:p>
        </w:tc>
        <w:tc>
          <w:tcPr>
            <w:tcW w:w="874" w:type="dxa"/>
            <w:tcBorders>
              <w:top w:val="nil"/>
              <w:left w:val="single" w:sz="8" w:space="0" w:color="auto"/>
              <w:bottom w:val="single" w:sz="8" w:space="0" w:color="auto"/>
              <w:right w:val="single" w:sz="8" w:space="0" w:color="auto"/>
            </w:tcBorders>
            <w:shd w:val="clear" w:color="auto" w:fill="auto"/>
            <w:vAlign w:val="center"/>
            <w:hideMark/>
          </w:tcPr>
          <w:p w14:paraId="33AAE8BD" w14:textId="77777777" w:rsidR="00D4598B" w:rsidRDefault="00D4598B" w:rsidP="00220C71">
            <w:pPr>
              <w:jc w:val="center"/>
              <w:rPr>
                <w:rFonts w:ascii="Arial" w:hAnsi="Arial" w:cs="Arial"/>
                <w:sz w:val="14"/>
                <w:szCs w:val="14"/>
              </w:rPr>
            </w:pPr>
            <w:proofErr w:type="spellStart"/>
            <w:r>
              <w:rPr>
                <w:rFonts w:ascii="Arial" w:hAnsi="Arial" w:cs="Arial"/>
                <w:sz w:val="14"/>
                <w:szCs w:val="14"/>
              </w:rPr>
              <w:t>SPR11</w:t>
            </w:r>
            <w:proofErr w:type="spellEnd"/>
          </w:p>
        </w:tc>
        <w:tc>
          <w:tcPr>
            <w:tcW w:w="1197" w:type="dxa"/>
            <w:gridSpan w:val="2"/>
            <w:tcBorders>
              <w:top w:val="single" w:sz="8" w:space="0" w:color="auto"/>
              <w:left w:val="nil"/>
              <w:bottom w:val="single" w:sz="8" w:space="0" w:color="auto"/>
              <w:right w:val="single" w:sz="8" w:space="0" w:color="auto"/>
            </w:tcBorders>
            <w:shd w:val="clear" w:color="auto" w:fill="auto"/>
            <w:vAlign w:val="center"/>
            <w:hideMark/>
          </w:tcPr>
          <w:p w14:paraId="3EAF7732" w14:textId="77777777" w:rsidR="00D4598B" w:rsidRDefault="00D4598B" w:rsidP="00220C71">
            <w:pPr>
              <w:jc w:val="center"/>
              <w:rPr>
                <w:rFonts w:ascii="Arial" w:hAnsi="Arial" w:cs="Arial"/>
                <w:sz w:val="14"/>
                <w:szCs w:val="14"/>
              </w:rPr>
            </w:pPr>
            <w:proofErr w:type="spellStart"/>
            <w:r>
              <w:rPr>
                <w:rFonts w:ascii="Arial" w:hAnsi="Arial" w:cs="Arial"/>
                <w:sz w:val="14"/>
                <w:szCs w:val="14"/>
              </w:rPr>
              <w:t>SPRRFF</w:t>
            </w:r>
            <w:proofErr w:type="spellEnd"/>
            <w:r>
              <w:rPr>
                <w:rFonts w:ascii="Arial" w:hAnsi="Arial" w:cs="Arial"/>
                <w:sz w:val="14"/>
                <w:szCs w:val="14"/>
              </w:rPr>
              <w:t>-001</w:t>
            </w:r>
          </w:p>
        </w:tc>
        <w:tc>
          <w:tcPr>
            <w:tcW w:w="4819" w:type="dxa"/>
            <w:gridSpan w:val="2"/>
            <w:tcBorders>
              <w:top w:val="single" w:sz="8" w:space="0" w:color="auto"/>
              <w:left w:val="nil"/>
              <w:bottom w:val="single" w:sz="8" w:space="0" w:color="auto"/>
              <w:right w:val="single" w:sz="8" w:space="0" w:color="auto"/>
            </w:tcBorders>
            <w:shd w:val="clear" w:color="auto" w:fill="auto"/>
            <w:vAlign w:val="center"/>
            <w:hideMark/>
          </w:tcPr>
          <w:p w14:paraId="6C7C9F84" w14:textId="77777777" w:rsidR="00D4598B" w:rsidRPr="002C521E" w:rsidRDefault="00D4598B" w:rsidP="00220C71">
            <w:pPr>
              <w:jc w:val="both"/>
              <w:rPr>
                <w:rFonts w:ascii="Arial" w:hAnsi="Arial" w:cs="Arial"/>
                <w:sz w:val="18"/>
                <w:szCs w:val="18"/>
              </w:rPr>
            </w:pPr>
            <w:r w:rsidRPr="002C521E">
              <w:rPr>
                <w:rFonts w:ascii="Arial" w:hAnsi="Arial" w:cs="Arial"/>
                <w:sz w:val="18"/>
                <w:szCs w:val="18"/>
              </w:rPr>
              <w:t>RECEPCIÓN FÍSICA Y FINIQUITO DE LOS TRABAJOS</w:t>
            </w:r>
          </w:p>
        </w:tc>
        <w:tc>
          <w:tcPr>
            <w:tcW w:w="992" w:type="dxa"/>
            <w:tcBorders>
              <w:top w:val="nil"/>
              <w:left w:val="nil"/>
              <w:bottom w:val="single" w:sz="8" w:space="0" w:color="auto"/>
              <w:right w:val="single" w:sz="8" w:space="0" w:color="auto"/>
            </w:tcBorders>
            <w:shd w:val="clear" w:color="auto" w:fill="auto"/>
            <w:vAlign w:val="center"/>
            <w:hideMark/>
          </w:tcPr>
          <w:p w14:paraId="04006971" w14:textId="77777777" w:rsidR="00D4598B" w:rsidRDefault="00D4598B" w:rsidP="00220C71">
            <w:pPr>
              <w:jc w:val="center"/>
              <w:rPr>
                <w:rFonts w:ascii="Arial" w:hAnsi="Arial" w:cs="Arial"/>
                <w:sz w:val="18"/>
                <w:szCs w:val="18"/>
              </w:rPr>
            </w:pPr>
            <w:r>
              <w:rPr>
                <w:rFonts w:ascii="Arial" w:hAnsi="Arial" w:cs="Arial"/>
                <w:sz w:val="18"/>
                <w:szCs w:val="18"/>
              </w:rPr>
              <w:t>2</w:t>
            </w:r>
          </w:p>
        </w:tc>
        <w:tc>
          <w:tcPr>
            <w:tcW w:w="851" w:type="dxa"/>
            <w:tcBorders>
              <w:top w:val="nil"/>
              <w:left w:val="nil"/>
              <w:bottom w:val="single" w:sz="8" w:space="0" w:color="auto"/>
              <w:right w:val="single" w:sz="8" w:space="0" w:color="auto"/>
            </w:tcBorders>
            <w:shd w:val="clear" w:color="auto" w:fill="auto"/>
            <w:vAlign w:val="center"/>
            <w:hideMark/>
          </w:tcPr>
          <w:p w14:paraId="1ED9C97A" w14:textId="77777777" w:rsidR="00D4598B" w:rsidRDefault="00D4598B" w:rsidP="00220C71">
            <w:pPr>
              <w:jc w:val="center"/>
              <w:rPr>
                <w:rFonts w:ascii="Arial" w:hAnsi="Arial" w:cs="Arial"/>
                <w:sz w:val="18"/>
                <w:szCs w:val="18"/>
              </w:rPr>
            </w:pPr>
            <w:r>
              <w:rPr>
                <w:rFonts w:ascii="Arial" w:hAnsi="Arial" w:cs="Arial"/>
                <w:sz w:val="18"/>
                <w:szCs w:val="18"/>
              </w:rPr>
              <w:t>ACTA</w:t>
            </w:r>
          </w:p>
        </w:tc>
        <w:tc>
          <w:tcPr>
            <w:tcW w:w="1134" w:type="dxa"/>
            <w:tcBorders>
              <w:top w:val="nil"/>
              <w:left w:val="nil"/>
              <w:bottom w:val="single" w:sz="8" w:space="0" w:color="auto"/>
              <w:right w:val="single" w:sz="8" w:space="0" w:color="auto"/>
            </w:tcBorders>
            <w:shd w:val="clear" w:color="auto" w:fill="auto"/>
            <w:vAlign w:val="center"/>
          </w:tcPr>
          <w:p w14:paraId="2413145B" w14:textId="77777777" w:rsidR="00D4598B" w:rsidRDefault="00D4598B" w:rsidP="00220C71">
            <w:pPr>
              <w:jc w:val="center"/>
              <w:rPr>
                <w:rFonts w:ascii="Arial" w:hAnsi="Arial" w:cs="Arial"/>
                <w:sz w:val="18"/>
                <w:szCs w:val="18"/>
              </w:rPr>
            </w:pPr>
          </w:p>
        </w:tc>
        <w:tc>
          <w:tcPr>
            <w:tcW w:w="992" w:type="dxa"/>
            <w:tcBorders>
              <w:top w:val="nil"/>
              <w:left w:val="nil"/>
              <w:bottom w:val="single" w:sz="8" w:space="0" w:color="auto"/>
              <w:right w:val="single" w:sz="8" w:space="0" w:color="auto"/>
            </w:tcBorders>
            <w:shd w:val="clear" w:color="auto" w:fill="auto"/>
            <w:vAlign w:val="center"/>
            <w:hideMark/>
          </w:tcPr>
          <w:p w14:paraId="0B00A208" w14:textId="77777777" w:rsidR="00D4598B" w:rsidRDefault="00D4598B" w:rsidP="00220C71">
            <w:pPr>
              <w:jc w:val="center"/>
              <w:rPr>
                <w:rFonts w:ascii="Arial" w:hAnsi="Arial" w:cs="Arial"/>
                <w:sz w:val="14"/>
                <w:szCs w:val="14"/>
              </w:rPr>
            </w:pPr>
            <w:r>
              <w:rPr>
                <w:rFonts w:ascii="Arial" w:hAnsi="Arial" w:cs="Arial"/>
                <w:sz w:val="14"/>
                <w:szCs w:val="14"/>
              </w:rPr>
              <w:t> </w:t>
            </w:r>
          </w:p>
        </w:tc>
        <w:tc>
          <w:tcPr>
            <w:tcW w:w="1231" w:type="dxa"/>
            <w:gridSpan w:val="2"/>
            <w:tcBorders>
              <w:top w:val="single" w:sz="8" w:space="0" w:color="auto"/>
              <w:left w:val="nil"/>
              <w:bottom w:val="single" w:sz="8" w:space="0" w:color="auto"/>
              <w:right w:val="double" w:sz="6" w:space="0" w:color="000000"/>
            </w:tcBorders>
            <w:shd w:val="clear" w:color="auto" w:fill="auto"/>
            <w:vAlign w:val="center"/>
          </w:tcPr>
          <w:p w14:paraId="3254BE83" w14:textId="77777777" w:rsidR="00D4598B" w:rsidRDefault="00D4598B" w:rsidP="00220C71">
            <w:pPr>
              <w:jc w:val="center"/>
              <w:rPr>
                <w:rFonts w:ascii="Arial" w:hAnsi="Arial" w:cs="Arial"/>
                <w:sz w:val="18"/>
                <w:szCs w:val="18"/>
              </w:rPr>
            </w:pPr>
          </w:p>
        </w:tc>
      </w:tr>
      <w:tr w:rsidR="00D4598B" w14:paraId="30BA505E" w14:textId="77777777" w:rsidTr="00220C71">
        <w:trPr>
          <w:trHeight w:val="177"/>
        </w:trPr>
        <w:tc>
          <w:tcPr>
            <w:tcW w:w="3261" w:type="dxa"/>
            <w:gridSpan w:val="4"/>
            <w:tcBorders>
              <w:top w:val="single" w:sz="8" w:space="0" w:color="auto"/>
              <w:left w:val="double" w:sz="6" w:space="0" w:color="auto"/>
              <w:bottom w:val="nil"/>
              <w:right w:val="double" w:sz="6" w:space="0" w:color="000000"/>
            </w:tcBorders>
            <w:shd w:val="clear" w:color="auto" w:fill="auto"/>
            <w:vAlign w:val="center"/>
            <w:hideMark/>
          </w:tcPr>
          <w:p w14:paraId="1AA59C8E" w14:textId="77777777" w:rsidR="00D4598B" w:rsidRDefault="00D4598B" w:rsidP="00220C71">
            <w:pPr>
              <w:rPr>
                <w:rFonts w:ascii="Arial" w:hAnsi="Arial" w:cs="Arial"/>
                <w:color w:val="000000"/>
                <w:sz w:val="12"/>
                <w:szCs w:val="12"/>
              </w:rPr>
            </w:pPr>
            <w:r>
              <w:rPr>
                <w:rFonts w:ascii="Arial" w:hAnsi="Arial" w:cs="Arial"/>
                <w:color w:val="000000"/>
                <w:sz w:val="12"/>
                <w:szCs w:val="12"/>
              </w:rPr>
              <w:t> </w:t>
            </w:r>
          </w:p>
        </w:tc>
        <w:tc>
          <w:tcPr>
            <w:tcW w:w="4819" w:type="dxa"/>
            <w:gridSpan w:val="2"/>
            <w:tcBorders>
              <w:top w:val="single" w:sz="8" w:space="0" w:color="auto"/>
              <w:left w:val="nil"/>
              <w:bottom w:val="nil"/>
              <w:right w:val="double" w:sz="6" w:space="0" w:color="000000"/>
            </w:tcBorders>
            <w:shd w:val="clear" w:color="auto" w:fill="auto"/>
            <w:vAlign w:val="center"/>
            <w:hideMark/>
          </w:tcPr>
          <w:p w14:paraId="5E73B872" w14:textId="77777777" w:rsidR="00D4598B" w:rsidRDefault="00D4598B" w:rsidP="00220C71">
            <w:pPr>
              <w:jc w:val="both"/>
              <w:rPr>
                <w:rFonts w:ascii="Arial" w:hAnsi="Arial" w:cs="Arial"/>
                <w:color w:val="000000"/>
                <w:sz w:val="14"/>
                <w:szCs w:val="14"/>
              </w:rPr>
            </w:pPr>
            <w:r>
              <w:rPr>
                <w:rFonts w:ascii="Arial" w:hAnsi="Arial" w:cs="Arial"/>
                <w:color w:val="000000"/>
                <w:sz w:val="14"/>
                <w:szCs w:val="14"/>
              </w:rPr>
              <w:t> </w:t>
            </w:r>
          </w:p>
        </w:tc>
        <w:tc>
          <w:tcPr>
            <w:tcW w:w="1843" w:type="dxa"/>
            <w:gridSpan w:val="2"/>
            <w:tcBorders>
              <w:top w:val="single" w:sz="8" w:space="0" w:color="auto"/>
              <w:left w:val="nil"/>
              <w:bottom w:val="nil"/>
              <w:right w:val="double" w:sz="6" w:space="0" w:color="000000"/>
            </w:tcBorders>
            <w:shd w:val="clear" w:color="auto" w:fill="auto"/>
            <w:vAlign w:val="center"/>
            <w:hideMark/>
          </w:tcPr>
          <w:p w14:paraId="1877C47C" w14:textId="77777777" w:rsidR="00D4598B" w:rsidRDefault="00D4598B" w:rsidP="00220C71">
            <w:pPr>
              <w:jc w:val="center"/>
              <w:rPr>
                <w:rFonts w:ascii="Arial" w:hAnsi="Arial" w:cs="Arial"/>
                <w:b/>
                <w:bCs/>
                <w:color w:val="000000"/>
                <w:sz w:val="12"/>
                <w:szCs w:val="12"/>
              </w:rPr>
            </w:pPr>
            <w:r>
              <w:rPr>
                <w:rFonts w:ascii="Arial" w:hAnsi="Arial" w:cs="Arial"/>
                <w:b/>
                <w:bCs/>
                <w:color w:val="000000"/>
                <w:sz w:val="12"/>
                <w:szCs w:val="12"/>
              </w:rPr>
              <w:t>PARA USO</w:t>
            </w:r>
          </w:p>
        </w:tc>
        <w:tc>
          <w:tcPr>
            <w:tcW w:w="2126" w:type="dxa"/>
            <w:gridSpan w:val="2"/>
            <w:tcBorders>
              <w:top w:val="single" w:sz="8" w:space="0" w:color="auto"/>
              <w:left w:val="nil"/>
              <w:bottom w:val="single" w:sz="8" w:space="0" w:color="auto"/>
              <w:right w:val="double" w:sz="6" w:space="0" w:color="000000"/>
            </w:tcBorders>
            <w:shd w:val="clear" w:color="auto" w:fill="auto"/>
            <w:vAlign w:val="center"/>
            <w:hideMark/>
          </w:tcPr>
          <w:p w14:paraId="45B97F12" w14:textId="77777777" w:rsidR="00D4598B" w:rsidRDefault="00D4598B" w:rsidP="00220C71">
            <w:pPr>
              <w:jc w:val="right"/>
              <w:rPr>
                <w:rFonts w:ascii="Arial" w:hAnsi="Arial" w:cs="Arial"/>
                <w:b/>
                <w:bCs/>
                <w:color w:val="000000"/>
                <w:sz w:val="12"/>
                <w:szCs w:val="12"/>
              </w:rPr>
            </w:pPr>
            <w:r>
              <w:rPr>
                <w:rFonts w:ascii="Arial" w:hAnsi="Arial" w:cs="Arial"/>
                <w:b/>
                <w:bCs/>
                <w:color w:val="000000"/>
                <w:sz w:val="12"/>
                <w:szCs w:val="12"/>
              </w:rPr>
              <w:t>SUMA EL IMPORTE PARCIAL DE ESTA HOJA:</w:t>
            </w:r>
          </w:p>
        </w:tc>
        <w:tc>
          <w:tcPr>
            <w:tcW w:w="1231" w:type="dxa"/>
            <w:gridSpan w:val="2"/>
            <w:tcBorders>
              <w:top w:val="single" w:sz="8" w:space="0" w:color="auto"/>
              <w:left w:val="nil"/>
              <w:bottom w:val="single" w:sz="8" w:space="0" w:color="auto"/>
              <w:right w:val="double" w:sz="6" w:space="0" w:color="000000"/>
            </w:tcBorders>
            <w:shd w:val="clear" w:color="auto" w:fill="auto"/>
            <w:vAlign w:val="center"/>
          </w:tcPr>
          <w:p w14:paraId="784CADF4" w14:textId="77777777" w:rsidR="00D4598B" w:rsidRDefault="00D4598B" w:rsidP="00220C71">
            <w:pPr>
              <w:jc w:val="right"/>
              <w:rPr>
                <w:rFonts w:ascii="Arial" w:hAnsi="Arial" w:cs="Arial"/>
                <w:b/>
                <w:bCs/>
                <w:color w:val="000000"/>
                <w:sz w:val="22"/>
                <w:szCs w:val="22"/>
              </w:rPr>
            </w:pPr>
          </w:p>
        </w:tc>
      </w:tr>
      <w:tr w:rsidR="00D4598B" w14:paraId="46F4F707" w14:textId="77777777" w:rsidTr="00220C71">
        <w:trPr>
          <w:trHeight w:val="330"/>
        </w:trPr>
        <w:tc>
          <w:tcPr>
            <w:tcW w:w="3261" w:type="dxa"/>
            <w:gridSpan w:val="4"/>
            <w:tcBorders>
              <w:top w:val="nil"/>
              <w:left w:val="double" w:sz="6" w:space="0" w:color="auto"/>
              <w:bottom w:val="nil"/>
              <w:right w:val="double" w:sz="6" w:space="0" w:color="000000"/>
            </w:tcBorders>
            <w:shd w:val="clear" w:color="auto" w:fill="auto"/>
            <w:vAlign w:val="center"/>
            <w:hideMark/>
          </w:tcPr>
          <w:p w14:paraId="76AA012F" w14:textId="77777777" w:rsidR="00D4598B" w:rsidRDefault="00D4598B" w:rsidP="00220C71">
            <w:pPr>
              <w:rPr>
                <w:rFonts w:ascii="Arial" w:hAnsi="Arial" w:cs="Arial"/>
                <w:color w:val="000000"/>
                <w:sz w:val="12"/>
                <w:szCs w:val="12"/>
              </w:rPr>
            </w:pPr>
            <w:r>
              <w:rPr>
                <w:rFonts w:ascii="Arial" w:hAnsi="Arial" w:cs="Arial"/>
                <w:color w:val="000000"/>
                <w:sz w:val="12"/>
                <w:szCs w:val="12"/>
              </w:rPr>
              <w:t> </w:t>
            </w:r>
          </w:p>
        </w:tc>
        <w:tc>
          <w:tcPr>
            <w:tcW w:w="4819" w:type="dxa"/>
            <w:gridSpan w:val="2"/>
            <w:tcBorders>
              <w:top w:val="nil"/>
              <w:left w:val="nil"/>
              <w:bottom w:val="nil"/>
              <w:right w:val="double" w:sz="6" w:space="0" w:color="000000"/>
            </w:tcBorders>
            <w:shd w:val="clear" w:color="auto" w:fill="auto"/>
            <w:vAlign w:val="center"/>
            <w:hideMark/>
          </w:tcPr>
          <w:p w14:paraId="72FC5C83" w14:textId="77777777" w:rsidR="00D4598B" w:rsidRDefault="00D4598B" w:rsidP="00220C71">
            <w:pPr>
              <w:rPr>
                <w:rFonts w:ascii="Arial" w:hAnsi="Arial" w:cs="Arial"/>
                <w:b/>
                <w:bCs/>
                <w:color w:val="000000"/>
                <w:sz w:val="14"/>
                <w:szCs w:val="14"/>
              </w:rPr>
            </w:pPr>
            <w:r>
              <w:rPr>
                <w:rFonts w:ascii="Arial" w:hAnsi="Arial" w:cs="Arial"/>
                <w:b/>
                <w:bCs/>
                <w:color w:val="000000"/>
                <w:sz w:val="14"/>
                <w:szCs w:val="14"/>
              </w:rPr>
              <w:t> </w:t>
            </w:r>
          </w:p>
        </w:tc>
        <w:tc>
          <w:tcPr>
            <w:tcW w:w="1843" w:type="dxa"/>
            <w:gridSpan w:val="2"/>
            <w:tcBorders>
              <w:top w:val="nil"/>
              <w:left w:val="nil"/>
              <w:bottom w:val="nil"/>
              <w:right w:val="double" w:sz="6" w:space="0" w:color="000000"/>
            </w:tcBorders>
            <w:shd w:val="clear" w:color="auto" w:fill="auto"/>
            <w:vAlign w:val="center"/>
            <w:hideMark/>
          </w:tcPr>
          <w:p w14:paraId="5675F1EB" w14:textId="77777777" w:rsidR="00D4598B" w:rsidRDefault="00D4598B" w:rsidP="00220C71">
            <w:pPr>
              <w:jc w:val="center"/>
              <w:rPr>
                <w:rFonts w:ascii="Arial" w:hAnsi="Arial" w:cs="Arial"/>
                <w:b/>
                <w:bCs/>
                <w:color w:val="000000"/>
                <w:sz w:val="12"/>
                <w:szCs w:val="12"/>
              </w:rPr>
            </w:pPr>
            <w:r>
              <w:rPr>
                <w:rFonts w:ascii="Arial" w:hAnsi="Arial" w:cs="Arial"/>
                <w:b/>
                <w:bCs/>
                <w:color w:val="000000"/>
                <w:sz w:val="12"/>
                <w:szCs w:val="12"/>
              </w:rPr>
              <w:t>EXCLUSIVO Y</w:t>
            </w:r>
          </w:p>
        </w:tc>
        <w:tc>
          <w:tcPr>
            <w:tcW w:w="2126" w:type="dxa"/>
            <w:gridSpan w:val="2"/>
            <w:tcBorders>
              <w:top w:val="single" w:sz="8" w:space="0" w:color="auto"/>
              <w:left w:val="nil"/>
              <w:bottom w:val="double" w:sz="6" w:space="0" w:color="auto"/>
              <w:right w:val="double" w:sz="6" w:space="0" w:color="000000"/>
            </w:tcBorders>
            <w:shd w:val="clear" w:color="auto" w:fill="auto"/>
            <w:vAlign w:val="center"/>
            <w:hideMark/>
          </w:tcPr>
          <w:p w14:paraId="05CEA69B" w14:textId="77777777" w:rsidR="00D4598B" w:rsidRDefault="00D4598B" w:rsidP="00220C71">
            <w:pPr>
              <w:jc w:val="right"/>
              <w:rPr>
                <w:rFonts w:ascii="Arial" w:hAnsi="Arial" w:cs="Arial"/>
                <w:b/>
                <w:bCs/>
                <w:color w:val="000000"/>
                <w:sz w:val="12"/>
                <w:szCs w:val="12"/>
              </w:rPr>
            </w:pPr>
            <w:r>
              <w:rPr>
                <w:rFonts w:ascii="Arial" w:hAnsi="Arial" w:cs="Arial"/>
                <w:b/>
                <w:bCs/>
                <w:color w:val="000000"/>
                <w:sz w:val="12"/>
                <w:szCs w:val="12"/>
              </w:rPr>
              <w:t>PROPOSICIÓN QUE TIENE UN IMPORTE ACUMULADO:</w:t>
            </w:r>
          </w:p>
        </w:tc>
        <w:tc>
          <w:tcPr>
            <w:tcW w:w="1231" w:type="dxa"/>
            <w:gridSpan w:val="2"/>
            <w:tcBorders>
              <w:top w:val="single" w:sz="8" w:space="0" w:color="auto"/>
              <w:left w:val="nil"/>
              <w:bottom w:val="double" w:sz="6" w:space="0" w:color="auto"/>
              <w:right w:val="double" w:sz="6" w:space="0" w:color="000000"/>
            </w:tcBorders>
            <w:shd w:val="clear" w:color="auto" w:fill="auto"/>
            <w:vAlign w:val="center"/>
          </w:tcPr>
          <w:p w14:paraId="63DA40CD" w14:textId="77777777" w:rsidR="00D4598B" w:rsidRDefault="00D4598B" w:rsidP="00220C71">
            <w:pPr>
              <w:jc w:val="right"/>
              <w:rPr>
                <w:rFonts w:ascii="Arial" w:hAnsi="Arial" w:cs="Arial"/>
                <w:color w:val="000000"/>
                <w:sz w:val="18"/>
                <w:szCs w:val="18"/>
              </w:rPr>
            </w:pPr>
          </w:p>
        </w:tc>
      </w:tr>
      <w:tr w:rsidR="00D4598B" w14:paraId="1DE45DBF" w14:textId="77777777" w:rsidTr="00220C71">
        <w:trPr>
          <w:trHeight w:val="23"/>
        </w:trPr>
        <w:tc>
          <w:tcPr>
            <w:tcW w:w="3261" w:type="dxa"/>
            <w:gridSpan w:val="4"/>
            <w:tcBorders>
              <w:top w:val="nil"/>
              <w:left w:val="double" w:sz="6" w:space="0" w:color="auto"/>
              <w:bottom w:val="nil"/>
              <w:right w:val="double" w:sz="6" w:space="0" w:color="000000"/>
            </w:tcBorders>
            <w:shd w:val="clear" w:color="auto" w:fill="auto"/>
            <w:vAlign w:val="center"/>
            <w:hideMark/>
          </w:tcPr>
          <w:p w14:paraId="3EB5995D" w14:textId="77777777" w:rsidR="00D4598B" w:rsidRDefault="00D4598B" w:rsidP="00220C71">
            <w:pPr>
              <w:rPr>
                <w:rFonts w:ascii="Arial" w:hAnsi="Arial" w:cs="Arial"/>
                <w:color w:val="000000"/>
                <w:sz w:val="12"/>
                <w:szCs w:val="12"/>
              </w:rPr>
            </w:pPr>
            <w:r>
              <w:rPr>
                <w:rFonts w:ascii="Arial" w:hAnsi="Arial" w:cs="Arial"/>
                <w:color w:val="000000"/>
                <w:sz w:val="12"/>
                <w:szCs w:val="12"/>
              </w:rPr>
              <w:t> </w:t>
            </w:r>
          </w:p>
        </w:tc>
        <w:tc>
          <w:tcPr>
            <w:tcW w:w="4819" w:type="dxa"/>
            <w:gridSpan w:val="2"/>
            <w:tcBorders>
              <w:top w:val="nil"/>
              <w:left w:val="nil"/>
              <w:bottom w:val="nil"/>
              <w:right w:val="double" w:sz="6" w:space="0" w:color="000000"/>
            </w:tcBorders>
            <w:shd w:val="clear" w:color="auto" w:fill="auto"/>
            <w:vAlign w:val="center"/>
            <w:hideMark/>
          </w:tcPr>
          <w:p w14:paraId="57C96C1C" w14:textId="77777777" w:rsidR="00D4598B" w:rsidRDefault="00D4598B" w:rsidP="00220C71">
            <w:pPr>
              <w:rPr>
                <w:rFonts w:ascii="Arial" w:hAnsi="Arial" w:cs="Arial"/>
                <w:color w:val="000000"/>
                <w:sz w:val="12"/>
                <w:szCs w:val="12"/>
              </w:rPr>
            </w:pPr>
            <w:r>
              <w:rPr>
                <w:rFonts w:ascii="Arial" w:hAnsi="Arial" w:cs="Arial"/>
                <w:color w:val="000000"/>
                <w:sz w:val="12"/>
                <w:szCs w:val="12"/>
              </w:rPr>
              <w:t> </w:t>
            </w:r>
          </w:p>
        </w:tc>
        <w:tc>
          <w:tcPr>
            <w:tcW w:w="1843" w:type="dxa"/>
            <w:gridSpan w:val="2"/>
            <w:tcBorders>
              <w:top w:val="nil"/>
              <w:left w:val="nil"/>
              <w:bottom w:val="nil"/>
              <w:right w:val="double" w:sz="6" w:space="0" w:color="000000"/>
            </w:tcBorders>
            <w:shd w:val="clear" w:color="auto" w:fill="auto"/>
            <w:vAlign w:val="center"/>
            <w:hideMark/>
          </w:tcPr>
          <w:p w14:paraId="65455A84" w14:textId="77777777" w:rsidR="00D4598B" w:rsidRDefault="00D4598B" w:rsidP="00220C71">
            <w:pPr>
              <w:jc w:val="center"/>
              <w:rPr>
                <w:rFonts w:ascii="Arial" w:hAnsi="Arial" w:cs="Arial"/>
                <w:b/>
                <w:bCs/>
                <w:color w:val="000000"/>
                <w:sz w:val="12"/>
                <w:szCs w:val="12"/>
              </w:rPr>
            </w:pPr>
            <w:r>
              <w:rPr>
                <w:rFonts w:ascii="Arial" w:hAnsi="Arial" w:cs="Arial"/>
                <w:b/>
                <w:bCs/>
                <w:color w:val="000000"/>
                <w:sz w:val="12"/>
                <w:szCs w:val="12"/>
              </w:rPr>
              <w:t>POSTERIOR DE</w:t>
            </w:r>
          </w:p>
        </w:tc>
        <w:tc>
          <w:tcPr>
            <w:tcW w:w="2126" w:type="dxa"/>
            <w:gridSpan w:val="2"/>
            <w:tcBorders>
              <w:top w:val="double" w:sz="6" w:space="0" w:color="auto"/>
              <w:left w:val="nil"/>
              <w:bottom w:val="single" w:sz="8" w:space="0" w:color="auto"/>
              <w:right w:val="double" w:sz="6" w:space="0" w:color="000000"/>
            </w:tcBorders>
            <w:shd w:val="clear" w:color="auto" w:fill="auto"/>
            <w:vAlign w:val="center"/>
            <w:hideMark/>
          </w:tcPr>
          <w:p w14:paraId="30AE6CD2" w14:textId="77777777" w:rsidR="00D4598B" w:rsidRDefault="00D4598B" w:rsidP="00220C71">
            <w:pPr>
              <w:jc w:val="right"/>
              <w:rPr>
                <w:rFonts w:ascii="Arial" w:hAnsi="Arial" w:cs="Arial"/>
                <w:b/>
                <w:bCs/>
                <w:color w:val="000000"/>
                <w:sz w:val="12"/>
                <w:szCs w:val="12"/>
              </w:rPr>
            </w:pPr>
            <w:r>
              <w:rPr>
                <w:rFonts w:ascii="Arial" w:hAnsi="Arial" w:cs="Arial"/>
                <w:b/>
                <w:bCs/>
                <w:color w:val="000000"/>
                <w:sz w:val="12"/>
                <w:szCs w:val="12"/>
              </w:rPr>
              <w:t> </w:t>
            </w:r>
          </w:p>
        </w:tc>
        <w:tc>
          <w:tcPr>
            <w:tcW w:w="1231" w:type="dxa"/>
            <w:gridSpan w:val="2"/>
            <w:tcBorders>
              <w:top w:val="double" w:sz="6" w:space="0" w:color="auto"/>
              <w:left w:val="nil"/>
              <w:bottom w:val="single" w:sz="8" w:space="0" w:color="auto"/>
              <w:right w:val="double" w:sz="6" w:space="0" w:color="000000"/>
            </w:tcBorders>
            <w:shd w:val="clear" w:color="auto" w:fill="auto"/>
            <w:vAlign w:val="center"/>
          </w:tcPr>
          <w:p w14:paraId="2E917939" w14:textId="77777777" w:rsidR="00D4598B" w:rsidRDefault="00D4598B" w:rsidP="00220C71">
            <w:pPr>
              <w:jc w:val="right"/>
              <w:rPr>
                <w:rFonts w:ascii="Arial" w:hAnsi="Arial" w:cs="Arial"/>
                <w:color w:val="000000"/>
                <w:sz w:val="18"/>
                <w:szCs w:val="18"/>
              </w:rPr>
            </w:pPr>
          </w:p>
        </w:tc>
      </w:tr>
      <w:tr w:rsidR="00D4598B" w14:paraId="22278FB8" w14:textId="77777777" w:rsidTr="00220C71">
        <w:trPr>
          <w:trHeight w:val="48"/>
        </w:trPr>
        <w:tc>
          <w:tcPr>
            <w:tcW w:w="3261" w:type="dxa"/>
            <w:gridSpan w:val="4"/>
            <w:tcBorders>
              <w:top w:val="nil"/>
              <w:left w:val="double" w:sz="6" w:space="0" w:color="auto"/>
              <w:bottom w:val="double" w:sz="6" w:space="0" w:color="auto"/>
              <w:right w:val="double" w:sz="6" w:space="0" w:color="000000"/>
            </w:tcBorders>
            <w:shd w:val="clear" w:color="auto" w:fill="auto"/>
            <w:vAlign w:val="center"/>
            <w:hideMark/>
          </w:tcPr>
          <w:p w14:paraId="5CED1A4A" w14:textId="77777777" w:rsidR="00D4598B" w:rsidRDefault="00D4598B" w:rsidP="00220C71">
            <w:pPr>
              <w:jc w:val="center"/>
              <w:rPr>
                <w:rFonts w:ascii="Arial" w:hAnsi="Arial" w:cs="Arial"/>
                <w:b/>
                <w:bCs/>
                <w:color w:val="000000"/>
                <w:sz w:val="12"/>
                <w:szCs w:val="12"/>
              </w:rPr>
            </w:pPr>
            <w:r>
              <w:rPr>
                <w:rFonts w:ascii="Arial" w:hAnsi="Arial" w:cs="Arial"/>
                <w:b/>
                <w:bCs/>
                <w:color w:val="000000"/>
                <w:sz w:val="12"/>
                <w:szCs w:val="12"/>
              </w:rPr>
              <w:t>RAZÓN SOCIAL DEL LICITANTE</w:t>
            </w:r>
          </w:p>
        </w:tc>
        <w:tc>
          <w:tcPr>
            <w:tcW w:w="4819" w:type="dxa"/>
            <w:gridSpan w:val="2"/>
            <w:tcBorders>
              <w:top w:val="nil"/>
              <w:left w:val="nil"/>
              <w:bottom w:val="double" w:sz="6" w:space="0" w:color="auto"/>
              <w:right w:val="double" w:sz="6" w:space="0" w:color="000000"/>
            </w:tcBorders>
            <w:shd w:val="clear" w:color="auto" w:fill="auto"/>
            <w:vAlign w:val="center"/>
            <w:hideMark/>
          </w:tcPr>
          <w:p w14:paraId="0F1661AD" w14:textId="77777777" w:rsidR="00D4598B" w:rsidRDefault="00D4598B" w:rsidP="00220C71">
            <w:pPr>
              <w:jc w:val="center"/>
              <w:rPr>
                <w:rFonts w:ascii="Arial" w:hAnsi="Arial" w:cs="Arial"/>
                <w:b/>
                <w:bCs/>
                <w:color w:val="000000"/>
                <w:sz w:val="12"/>
                <w:szCs w:val="12"/>
              </w:rPr>
            </w:pPr>
            <w:r>
              <w:rPr>
                <w:rFonts w:ascii="Arial" w:hAnsi="Arial" w:cs="Arial"/>
                <w:b/>
                <w:bCs/>
                <w:color w:val="000000"/>
                <w:sz w:val="12"/>
                <w:szCs w:val="12"/>
              </w:rPr>
              <w:t>FIRMA DEL LICITANTE</w:t>
            </w:r>
          </w:p>
        </w:tc>
        <w:tc>
          <w:tcPr>
            <w:tcW w:w="1843" w:type="dxa"/>
            <w:gridSpan w:val="2"/>
            <w:tcBorders>
              <w:top w:val="nil"/>
              <w:left w:val="nil"/>
              <w:bottom w:val="double" w:sz="6" w:space="0" w:color="auto"/>
              <w:right w:val="double" w:sz="6" w:space="0" w:color="000000"/>
            </w:tcBorders>
            <w:shd w:val="clear" w:color="auto" w:fill="auto"/>
            <w:vAlign w:val="center"/>
            <w:hideMark/>
          </w:tcPr>
          <w:p w14:paraId="68ADE6B0" w14:textId="77777777" w:rsidR="00D4598B" w:rsidRDefault="00D4598B" w:rsidP="00220C71">
            <w:pPr>
              <w:jc w:val="center"/>
              <w:rPr>
                <w:rFonts w:ascii="Arial" w:hAnsi="Arial" w:cs="Arial"/>
                <w:b/>
                <w:bCs/>
                <w:color w:val="000000"/>
                <w:sz w:val="12"/>
                <w:szCs w:val="12"/>
              </w:rPr>
            </w:pPr>
            <w:proofErr w:type="spellStart"/>
            <w:r>
              <w:rPr>
                <w:rFonts w:ascii="Arial" w:hAnsi="Arial" w:cs="Arial"/>
                <w:b/>
                <w:bCs/>
                <w:color w:val="000000"/>
                <w:sz w:val="12"/>
                <w:szCs w:val="12"/>
              </w:rPr>
              <w:t>DELSPR</w:t>
            </w:r>
            <w:proofErr w:type="spellEnd"/>
          </w:p>
        </w:tc>
        <w:tc>
          <w:tcPr>
            <w:tcW w:w="2126" w:type="dxa"/>
            <w:gridSpan w:val="2"/>
            <w:tcBorders>
              <w:top w:val="single" w:sz="8" w:space="0" w:color="auto"/>
              <w:left w:val="nil"/>
              <w:bottom w:val="double" w:sz="6" w:space="0" w:color="auto"/>
              <w:right w:val="double" w:sz="6" w:space="0" w:color="000000"/>
            </w:tcBorders>
            <w:shd w:val="clear" w:color="auto" w:fill="auto"/>
            <w:vAlign w:val="center"/>
            <w:hideMark/>
          </w:tcPr>
          <w:p w14:paraId="7277DAA8" w14:textId="77777777" w:rsidR="00D4598B" w:rsidRDefault="00D4598B" w:rsidP="00220C71">
            <w:pPr>
              <w:jc w:val="right"/>
              <w:rPr>
                <w:rFonts w:ascii="Arial" w:hAnsi="Arial" w:cs="Arial"/>
                <w:b/>
                <w:bCs/>
                <w:color w:val="000000"/>
              </w:rPr>
            </w:pPr>
            <w:proofErr w:type="gramStart"/>
            <w:r>
              <w:rPr>
                <w:rFonts w:ascii="Arial" w:hAnsi="Arial" w:cs="Arial"/>
                <w:b/>
                <w:bCs/>
                <w:color w:val="000000"/>
              </w:rPr>
              <w:t>TOTAL</w:t>
            </w:r>
            <w:proofErr w:type="gramEnd"/>
            <w:r>
              <w:rPr>
                <w:rFonts w:ascii="Arial" w:hAnsi="Arial" w:cs="Arial"/>
                <w:b/>
                <w:bCs/>
                <w:color w:val="000000"/>
              </w:rPr>
              <w:t xml:space="preserve"> CON IVA</w:t>
            </w:r>
          </w:p>
        </w:tc>
        <w:tc>
          <w:tcPr>
            <w:tcW w:w="1231" w:type="dxa"/>
            <w:gridSpan w:val="2"/>
            <w:tcBorders>
              <w:top w:val="single" w:sz="8" w:space="0" w:color="auto"/>
              <w:left w:val="nil"/>
              <w:bottom w:val="double" w:sz="6" w:space="0" w:color="auto"/>
              <w:right w:val="double" w:sz="6" w:space="0" w:color="000000"/>
            </w:tcBorders>
            <w:shd w:val="clear" w:color="auto" w:fill="auto"/>
            <w:vAlign w:val="center"/>
          </w:tcPr>
          <w:p w14:paraId="7B0C4E5F" w14:textId="77777777" w:rsidR="00D4598B" w:rsidRDefault="00D4598B" w:rsidP="00220C71">
            <w:pPr>
              <w:jc w:val="right"/>
              <w:rPr>
                <w:rFonts w:ascii="Arial" w:hAnsi="Arial" w:cs="Arial"/>
                <w:color w:val="000000"/>
                <w:sz w:val="20"/>
                <w:szCs w:val="20"/>
              </w:rPr>
            </w:pPr>
          </w:p>
        </w:tc>
      </w:tr>
    </w:tbl>
    <w:p w14:paraId="62C14D66" w14:textId="77777777" w:rsidR="00D4598B" w:rsidRPr="001914A5" w:rsidRDefault="00D4598B" w:rsidP="00D4598B">
      <w:pPr>
        <w:widowControl w:val="0"/>
        <w:autoSpaceDE w:val="0"/>
        <w:autoSpaceDN w:val="0"/>
        <w:adjustRightInd w:val="0"/>
        <w:rPr>
          <w:rFonts w:ascii="Montserrat" w:hAnsi="Montserrat" w:cs="Arial"/>
          <w:b/>
          <w:sz w:val="20"/>
          <w:szCs w:val="20"/>
        </w:rPr>
      </w:pPr>
    </w:p>
    <w:p w14:paraId="02FC330A" w14:textId="77777777" w:rsidR="00AD3EBE" w:rsidRPr="001914A5" w:rsidRDefault="00AD3EBE" w:rsidP="00D4598B">
      <w:pPr>
        <w:widowControl w:val="0"/>
        <w:autoSpaceDE w:val="0"/>
        <w:autoSpaceDN w:val="0"/>
        <w:adjustRightInd w:val="0"/>
        <w:ind w:left="426" w:hanging="426"/>
        <w:jc w:val="center"/>
        <w:rPr>
          <w:rFonts w:ascii="Montserrat" w:hAnsi="Montserrat" w:cs="Arial"/>
          <w:b/>
          <w:sz w:val="20"/>
          <w:szCs w:val="20"/>
        </w:rPr>
      </w:pPr>
    </w:p>
    <w:sectPr w:rsidR="00AD3EBE" w:rsidRPr="001914A5" w:rsidSect="00D4598B">
      <w:headerReference w:type="default" r:id="rId144"/>
      <w:pgSz w:w="15842" w:h="12242" w:orient="landscape" w:code="1"/>
      <w:pgMar w:top="1412" w:right="1702" w:bottom="1412" w:left="1134" w:header="720" w:footer="720" w:gutter="0"/>
      <w:paperSrc w:first="7" w:other="7"/>
      <w:cols w:space="720"/>
      <w:rtlGutter/>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4AAE60" w14:textId="77777777" w:rsidR="00A91CE3" w:rsidRDefault="00A91CE3">
      <w:r>
        <w:separator/>
      </w:r>
    </w:p>
  </w:endnote>
  <w:endnote w:type="continuationSeparator" w:id="0">
    <w:p w14:paraId="7FA807C4" w14:textId="77777777" w:rsidR="00A91CE3" w:rsidRDefault="00A91C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egrita">
    <w:altName w:val="Times New Roman"/>
    <w:panose1 w:val="020B0704020202020204"/>
    <w:charset w:val="00"/>
    <w:family w:val="roman"/>
    <w:pitch w:val="default"/>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tserrat">
    <w:panose1 w:val="00000500000000000000"/>
    <w:charset w:val="00"/>
    <w:family w:val="auto"/>
    <w:pitch w:val="variable"/>
    <w:sig w:usb0="2000020F" w:usb1="00000003" w:usb2="00000000" w:usb3="00000000" w:csb0="00000197"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R Frutiger Roman">
    <w:altName w:val="Times New Roman"/>
    <w:charset w:val="00"/>
    <w:family w:val="auto"/>
    <w:pitch w:val="default"/>
    <w:sig w:usb0="00000000" w:usb1="00000000" w:usb2="00000000" w:usb3="00000000" w:csb0="00000001" w:csb1="00000000"/>
  </w:font>
  <w:font w:name="B Frutiger Bold">
    <w:altName w:val="Courier New"/>
    <w:charset w:val="00"/>
    <w:family w:val="auto"/>
    <w:pitch w:val="default"/>
    <w:sig w:usb0="00000000" w:usb1="00000000" w:usb2="00000000" w:usb3="00000000" w:csb0="00000001" w:csb1="00000000"/>
  </w:font>
  <w:font w:name="Univers">
    <w:charset w:val="00"/>
    <w:family w:val="swiss"/>
    <w:pitch w:val="variable"/>
    <w:sig w:usb0="80000287" w:usb1="00000000" w:usb2="00000000" w:usb3="00000000" w:csb0="0000000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Book Antiqua">
    <w:panose1 w:val="02040602050305030304"/>
    <w:charset w:val="00"/>
    <w:family w:val="roman"/>
    <w:pitch w:val="variable"/>
    <w:sig w:usb0="00000287" w:usb1="00000000" w:usb2="00000000" w:usb3="00000000" w:csb0="0000009F" w:csb1="00000000"/>
  </w:font>
  <w:font w:name="Futura Bk">
    <w:altName w:val="Gubbi"/>
    <w:charset w:val="00"/>
    <w:family w:val="swiss"/>
    <w:pitch w:val="default"/>
    <w:sig w:usb0="00000000" w:usb1="00000000" w:usb2="00000000" w:usb3="00000000" w:csb0="00000001" w:csb1="00000000"/>
  </w:font>
  <w:font w:name="FuturaA Md BT">
    <w:altName w:val="Gubbi"/>
    <w:charset w:val="00"/>
    <w:family w:val="swiss"/>
    <w:pitch w:val="default"/>
    <w:sig w:usb0="00000000" w:usb1="00000000" w:usb2="00000000" w:usb3="00000000" w:csb0="00000011" w:csb1="00000000"/>
  </w:font>
  <w:font w:name="CG Times (W1)">
    <w:altName w:val="Times New Roman"/>
    <w:charset w:val="00"/>
    <w:family w:val="roman"/>
    <w:pitch w:val="default"/>
    <w:sig w:usb0="00000000"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Trebuchet MS">
    <w:panose1 w:val="020B0603020202020204"/>
    <w:charset w:val="00"/>
    <w:family w:val="swiss"/>
    <w:pitch w:val="variable"/>
    <w:sig w:usb0="00000687" w:usb1="00000000" w:usb2="00000000" w:usb3="00000000" w:csb0="0000009F" w:csb1="00000000"/>
  </w:font>
  <w:font w:name="Andale Mono">
    <w:charset w:val="00"/>
    <w:family w:val="auto"/>
    <w:pitch w:val="default"/>
    <w:sig w:usb0="00000287" w:usb1="00000000" w:usb2="00000000" w:usb3="00000000" w:csb0="6000009F" w:csb1="DFD70000"/>
  </w:font>
  <w:font w:name="Times">
    <w:panose1 w:val="02020603050405020304"/>
    <w:charset w:val="00"/>
    <w:family w:val="roman"/>
    <w:pitch w:val="variable"/>
    <w:sig w:usb0="E0002EFF" w:usb1="C000785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CG Times (WN)">
    <w:altName w:val="DejaVu Sans"/>
    <w:charset w:val="00"/>
    <w:family w:val="roman"/>
    <w:pitch w:val="default"/>
    <w:sig w:usb0="00000000"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ITC Stone Sans Std Medium">
    <w:altName w:val="Gubbi"/>
    <w:charset w:val="00"/>
    <w:family w:val="swiss"/>
    <w:pitch w:val="default"/>
    <w:sig w:usb0="00000000" w:usb1="00000000" w:usb2="00000000" w:usb3="00000000" w:csb0="00000001" w:csb1="00000000"/>
  </w:font>
  <w:font w:name="Univers Extended">
    <w:altName w:val="Gubbi"/>
    <w:charset w:val="00"/>
    <w:family w:val="swiss"/>
    <w:pitch w:val="default"/>
    <w:sig w:usb0="00000000" w:usb1="00000000" w:usb2="00000000" w:usb3="00000000" w:csb0="00000001" w:csb1="00000000"/>
  </w:font>
  <w:font w:name="Futura Lt">
    <w:altName w:val="Gubbi"/>
    <w:charset w:val="00"/>
    <w:family w:val="swiss"/>
    <w:pitch w:val="default"/>
    <w:sig w:usb0="00000000" w:usb1="00000000" w:usb2="00000000" w:usb3="00000000" w:csb0="0000009F" w:csb1="00000000"/>
  </w:font>
  <w:font w:name="Times New Roman Bold">
    <w:altName w:val="Times New Roman"/>
    <w:charset w:val="00"/>
    <w:family w:val="roman"/>
    <w:pitch w:val="default"/>
  </w:font>
  <w:font w:name="Century">
    <w:panose1 w:val="02040604050505020304"/>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Lohit Hindi">
    <w:altName w:val="Gubbi"/>
    <w:charset w:val="00"/>
    <w:family w:val="roman"/>
    <w:pitch w:val="default"/>
  </w:font>
  <w:font w:name="Albertus Medium">
    <w:altName w:val="Eras Medium ITC"/>
    <w:charset w:val="00"/>
    <w:family w:val="swiss"/>
    <w:pitch w:val="default"/>
    <w:sig w:usb0="00000000" w:usb1="00000000" w:usb2="00000000" w:usb3="00000000" w:csb0="00000001" w:csb1="00000000"/>
  </w:font>
  <w:font w:name="Presidencia Firme">
    <w:altName w:val="Calibri"/>
    <w:charset w:val="00"/>
    <w:family w:val="auto"/>
    <w:pitch w:val="default"/>
    <w:sig w:usb0="00000000" w:usb1="00000000" w:usb2="00000000" w:usb3="00000000" w:csb0="00000001" w:csb1="00000000"/>
  </w:font>
  <w:font w:name="PresidenciaBase">
    <w:altName w:val="Calibri"/>
    <w:charset w:val="4D"/>
    <w:family w:val="auto"/>
    <w:pitch w:val="default"/>
    <w:sig w:usb0="00000000" w:usb1="00000000" w:usb2="00000000" w:usb3="00000000" w:csb0="00000001" w:csb1="00000000"/>
  </w:font>
  <w:font w:name="Presidencia Fina">
    <w:altName w:val="Gubbi"/>
    <w:charset w:val="00"/>
    <w:family w:val="auto"/>
    <w:pitch w:val="default"/>
    <w:sig w:usb0="00000000" w:usb1="00000000" w:usb2="00000000" w:usb3="00000000" w:csb0="00000001" w:csb1="00000000"/>
  </w:font>
  <w:font w:name="PresidenciaFina">
    <w:altName w:val="Gubbi"/>
    <w:charset w:val="4D"/>
    <w:family w:val="auto"/>
    <w:pitch w:val="default"/>
    <w:sig w:usb0="00000000" w:usb1="00000000" w:usb2="00000000" w:usb3="00000000" w:csb0="00000001" w:csb1="00000000"/>
  </w:font>
  <w:font w:name="Soberana Sans">
    <w:altName w:val="Times New Roman"/>
    <w:panose1 w:val="00000000000000000000"/>
    <w:charset w:val="00"/>
    <w:family w:val="modern"/>
    <w:notTrueType/>
    <w:pitch w:val="variable"/>
    <w:sig w:usb0="800000AF" w:usb1="4000204B" w:usb2="00000000" w:usb3="00000000" w:csb0="00000001" w:csb1="00000000"/>
  </w:font>
  <w:font w:name="Adobe Caslon Pro">
    <w:altName w:val="Times New Roman"/>
    <w:panose1 w:val="00000000000000000000"/>
    <w:charset w:val="00"/>
    <w:family w:val="roman"/>
    <w:notTrueType/>
    <w:pitch w:val="variable"/>
    <w:sig w:usb0="800000AF" w:usb1="5000205B" w:usb2="00000000" w:usb3="00000000" w:csb0="0000009B" w:csb1="00000000"/>
  </w:font>
  <w:font w:name="Segoe Light">
    <w:altName w:val="Arial"/>
    <w:charset w:val="00"/>
    <w:family w:val="swiss"/>
    <w:pitch w:val="default"/>
    <w:sig w:usb0="00000000" w:usb1="00000000" w:usb2="00000000" w:usb3="00000000" w:csb0="0000009F" w:csb1="00000000"/>
  </w:font>
  <w:font w:name="Adobe Caslon Pro Bold">
    <w:altName w:val="Times New Roman"/>
    <w:panose1 w:val="00000000000000000000"/>
    <w:charset w:val="00"/>
    <w:family w:val="roman"/>
    <w:notTrueType/>
    <w:pitch w:val="variable"/>
    <w:sig w:usb0="00000007" w:usb1="00000001" w:usb2="00000000" w:usb3="00000000" w:csb0="00000093" w:csb1="00000000"/>
  </w:font>
  <w:font w:name="DejaVu Sans">
    <w:altName w:val="Sylfaen"/>
    <w:charset w:val="00"/>
    <w:family w:val="swiss"/>
    <w:pitch w:val="variable"/>
    <w:sig w:usb0="E7002EFF" w:usb1="D200FDFF" w:usb2="0A246029" w:usb3="00000000" w:csb0="000001FF" w:csb1="00000000"/>
  </w:font>
  <w:font w:name="Circular Std Book">
    <w:altName w:val="Arial"/>
    <w:panose1 w:val="00000000000000000000"/>
    <w:charset w:val="00"/>
    <w:family w:val="swiss"/>
    <w:notTrueType/>
    <w:pitch w:val="variable"/>
    <w:sig w:usb0="8000002F" w:usb1="5000E47B" w:usb2="00000008" w:usb3="00000000" w:csb0="00000001" w:csb1="00000000"/>
  </w:font>
  <w:font w:name="Circular Std Black">
    <w:altName w:val="Arial Black"/>
    <w:charset w:val="00"/>
    <w:family w:val="swiss"/>
    <w:pitch w:val="variable"/>
    <w:sig w:usb0="8000002F" w:usb1="5000E47B" w:usb2="00000008" w:usb3="00000000" w:csb0="00000001" w:csb1="00000000"/>
  </w:font>
  <w:font w:name="Calibri Light">
    <w:panose1 w:val="020F0302020204030204"/>
    <w:charset w:val="00"/>
    <w:family w:val="swiss"/>
    <w:pitch w:val="variable"/>
    <w:sig w:usb0="E4002EFF" w:usb1="C000247B" w:usb2="00000009" w:usb3="00000000" w:csb0="000001FF" w:csb1="00000000"/>
  </w:font>
  <w:font w:name="ArialUnicodeMS">
    <w:altName w:val="Malgun Gothic"/>
    <w:panose1 w:val="00000000000000000000"/>
    <w:charset w:val="81"/>
    <w:family w:val="auto"/>
    <w:notTrueType/>
    <w:pitch w:val="default"/>
    <w:sig w:usb0="00000000" w:usb1="09060000" w:usb2="00000010" w:usb3="00000000" w:csb0="0008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F5E9DC" w14:textId="77777777" w:rsidR="00D4598B" w:rsidRPr="000B73BB" w:rsidRDefault="00D4598B" w:rsidP="00AB09ED">
    <w:pPr>
      <w:pStyle w:val="Piedepgina"/>
      <w:ind w:right="357"/>
      <w:jc w:val="center"/>
      <w:rPr>
        <w:rFonts w:cs="Arial"/>
        <w:b/>
        <w:i/>
      </w:rPr>
    </w:pPr>
    <w:r>
      <w:rPr>
        <w:rFonts w:cs="Arial"/>
        <w:b/>
        <w:i/>
        <w:noProof/>
        <w:lang w:val="es-MX" w:eastAsia="es-MX"/>
      </w:rPr>
      <w:drawing>
        <wp:anchor distT="0" distB="0" distL="114300" distR="114300" simplePos="0" relativeHeight="251679744" behindDoc="1" locked="0" layoutInCell="1" allowOverlap="1" wp14:anchorId="3FA1812C" wp14:editId="31E54C6D">
          <wp:simplePos x="0" y="0"/>
          <wp:positionH relativeFrom="column">
            <wp:posOffset>32385</wp:posOffset>
          </wp:positionH>
          <wp:positionV relativeFrom="paragraph">
            <wp:posOffset>-81915</wp:posOffset>
          </wp:positionV>
          <wp:extent cx="6151880" cy="745490"/>
          <wp:effectExtent l="0" t="0" r="0" b="0"/>
          <wp:wrapNone/>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t="5905"/>
                  <a:stretch>
                    <a:fillRect/>
                  </a:stretch>
                </pic:blipFill>
                <pic:spPr bwMode="auto">
                  <a:xfrm>
                    <a:off x="0" y="0"/>
                    <a:ext cx="6151880" cy="745490"/>
                  </a:xfrm>
                  <a:prstGeom prst="rect">
                    <a:avLst/>
                  </a:prstGeom>
                  <a:noFill/>
                </pic:spPr>
              </pic:pic>
            </a:graphicData>
          </a:graphic>
          <wp14:sizeRelH relativeFrom="page">
            <wp14:pctWidth>0</wp14:pctWidth>
          </wp14:sizeRelH>
          <wp14:sizeRelV relativeFrom="page">
            <wp14:pctHeight>0</wp14:pctHeight>
          </wp14:sizeRelV>
        </wp:anchor>
      </w:drawing>
    </w:r>
    <w:r w:rsidRPr="001F5AB0">
      <w:rPr>
        <w:rStyle w:val="Nmerodepgina"/>
        <w:rFonts w:cs="Arial"/>
        <w:b/>
        <w:i/>
      </w:rPr>
      <w:fldChar w:fldCharType="begin"/>
    </w:r>
    <w:r w:rsidRPr="001F5AB0">
      <w:rPr>
        <w:rStyle w:val="Nmerodepgina"/>
        <w:rFonts w:cs="Arial"/>
        <w:b/>
      </w:rPr>
      <w:instrText xml:space="preserve"> PAGE  \* Arabic </w:instrText>
    </w:r>
    <w:r w:rsidRPr="001F5AB0">
      <w:rPr>
        <w:rStyle w:val="Nmerodepgina"/>
        <w:rFonts w:cs="Arial"/>
        <w:b/>
        <w:i/>
      </w:rPr>
      <w:fldChar w:fldCharType="separate"/>
    </w:r>
    <w:r>
      <w:rPr>
        <w:rStyle w:val="Nmerodepgina"/>
        <w:rFonts w:cs="Arial"/>
        <w:b/>
        <w:i/>
      </w:rPr>
      <w:t>1</w:t>
    </w:r>
    <w:r w:rsidRPr="001F5AB0">
      <w:rPr>
        <w:rStyle w:val="Nmerodepgina"/>
        <w:rFonts w:cs="Arial"/>
        <w:b/>
        <w:i/>
      </w:rPr>
      <w:fldChar w:fldCharType="end"/>
    </w:r>
    <w:r w:rsidRPr="001F5AB0">
      <w:rPr>
        <w:rStyle w:val="Nmerodepgina"/>
        <w:rFonts w:cs="Arial"/>
        <w:b/>
      </w:rPr>
      <w:t>/</w:t>
    </w:r>
    <w:r w:rsidRPr="001F5AB0">
      <w:rPr>
        <w:rStyle w:val="Nmerodepgina"/>
        <w:rFonts w:cs="Arial"/>
        <w:b/>
        <w:i/>
      </w:rPr>
      <w:fldChar w:fldCharType="begin"/>
    </w:r>
    <w:r w:rsidRPr="001F5AB0">
      <w:rPr>
        <w:rStyle w:val="Nmerodepgina"/>
        <w:rFonts w:cs="Arial"/>
        <w:b/>
      </w:rPr>
      <w:instrText xml:space="preserve"> NUMPAGES </w:instrText>
    </w:r>
    <w:r w:rsidRPr="001F5AB0">
      <w:rPr>
        <w:rStyle w:val="Nmerodepgina"/>
        <w:rFonts w:cs="Arial"/>
        <w:b/>
        <w:i/>
      </w:rPr>
      <w:fldChar w:fldCharType="separate"/>
    </w:r>
    <w:r>
      <w:rPr>
        <w:rStyle w:val="Nmerodepgina"/>
        <w:rFonts w:cs="Arial"/>
        <w:b/>
        <w:i/>
      </w:rPr>
      <w:t>3</w:t>
    </w:r>
    <w:r w:rsidRPr="001F5AB0">
      <w:rPr>
        <w:rStyle w:val="Nmerodepgina"/>
        <w:rFonts w:cs="Arial"/>
        <w:b/>
        <w:i/>
      </w:rPr>
      <w:fldChar w:fldCharType="end"/>
    </w:r>
  </w:p>
  <w:p w14:paraId="1619490F" w14:textId="77777777" w:rsidR="00D4598B" w:rsidRDefault="00D4598B">
    <w:pPr>
      <w:pStyle w:val="Piedepgina"/>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72641A" w14:textId="77777777" w:rsidR="00D4598B" w:rsidRDefault="00D4598B"/>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AFB7BB" w14:textId="77777777" w:rsidR="00D4598B" w:rsidRPr="00835F29" w:rsidRDefault="00D4598B" w:rsidP="00835F29">
    <w:pPr>
      <w:ind w:right="360"/>
      <w:jc w:val="center"/>
    </w:pPr>
    <w:r>
      <w:rPr>
        <w:rStyle w:val="Nmerodepgina"/>
        <w:lang w:val="es-ES_tradnl"/>
      </w:rPr>
      <w:fldChar w:fldCharType="begin"/>
    </w:r>
    <w:r>
      <w:rPr>
        <w:rStyle w:val="Nmerodepgina"/>
        <w:lang w:val="es-ES_tradnl"/>
      </w:rPr>
      <w:instrText xml:space="preserve"> PAGE </w:instrText>
    </w:r>
    <w:r>
      <w:rPr>
        <w:rStyle w:val="Nmerodepgina"/>
        <w:lang w:val="es-ES_tradnl"/>
      </w:rPr>
      <w:fldChar w:fldCharType="separate"/>
    </w:r>
    <w:r>
      <w:rPr>
        <w:rStyle w:val="Nmerodepgina"/>
        <w:noProof/>
        <w:lang w:val="es-ES_tradnl"/>
      </w:rPr>
      <w:t>215</w:t>
    </w:r>
    <w:r>
      <w:rPr>
        <w:rStyle w:val="Nmerodepgina"/>
        <w:lang w:val="es-ES_tradnl"/>
      </w:rPr>
      <w:fldChar w:fldCharType="end"/>
    </w:r>
    <w:r w:rsidRPr="001F5AB0">
      <w:rPr>
        <w:rStyle w:val="Nmerodepgina"/>
        <w:rFonts w:cs="Arial"/>
        <w:b/>
      </w:rPr>
      <w:t>/</w:t>
    </w:r>
    <w:r w:rsidRPr="00895741">
      <w:rPr>
        <w:rStyle w:val="Nmerodepgina"/>
        <w:rFonts w:cs="Arial"/>
        <w:i/>
      </w:rPr>
      <w:fldChar w:fldCharType="begin"/>
    </w:r>
    <w:r w:rsidRPr="00895741">
      <w:rPr>
        <w:rStyle w:val="Nmerodepgina"/>
        <w:rFonts w:cs="Arial"/>
      </w:rPr>
      <w:instrText xml:space="preserve"> NUMPAGES </w:instrText>
    </w:r>
    <w:r w:rsidRPr="00895741">
      <w:rPr>
        <w:rStyle w:val="Nmerodepgina"/>
        <w:rFonts w:cs="Arial"/>
        <w:i/>
      </w:rPr>
      <w:fldChar w:fldCharType="separate"/>
    </w:r>
    <w:r>
      <w:rPr>
        <w:rStyle w:val="Nmerodepgina"/>
        <w:rFonts w:cs="Arial"/>
        <w:noProof/>
      </w:rPr>
      <w:t>238</w:t>
    </w:r>
    <w:r w:rsidRPr="00895741">
      <w:rPr>
        <w:rStyle w:val="Nmerodepgina"/>
        <w:rFonts w:cs="Arial"/>
        <w:i/>
      </w:rP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4DB3F4" w14:textId="77777777" w:rsidR="00D4598B" w:rsidRDefault="00D4598B"/>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CECE55" w14:textId="77777777" w:rsidR="00D4598B" w:rsidRDefault="00D4598B"/>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1CB851" w14:textId="77777777" w:rsidR="00D4598B" w:rsidRPr="00835F29" w:rsidRDefault="00D4598B" w:rsidP="00835F29">
    <w:pPr>
      <w:ind w:right="360"/>
      <w:jc w:val="center"/>
    </w:pPr>
    <w:r>
      <w:rPr>
        <w:rStyle w:val="Nmerodepgina"/>
        <w:lang w:val="es-ES_tradnl"/>
      </w:rPr>
      <w:fldChar w:fldCharType="begin"/>
    </w:r>
    <w:r>
      <w:rPr>
        <w:rStyle w:val="Nmerodepgina"/>
        <w:lang w:val="es-ES_tradnl"/>
      </w:rPr>
      <w:instrText xml:space="preserve"> PAGE </w:instrText>
    </w:r>
    <w:r>
      <w:rPr>
        <w:rStyle w:val="Nmerodepgina"/>
        <w:lang w:val="es-ES_tradnl"/>
      </w:rPr>
      <w:fldChar w:fldCharType="separate"/>
    </w:r>
    <w:r>
      <w:rPr>
        <w:rStyle w:val="Nmerodepgina"/>
        <w:noProof/>
        <w:lang w:val="es-ES_tradnl"/>
      </w:rPr>
      <w:t>232</w:t>
    </w:r>
    <w:r>
      <w:rPr>
        <w:rStyle w:val="Nmerodepgina"/>
        <w:lang w:val="es-ES_tradnl"/>
      </w:rPr>
      <w:fldChar w:fldCharType="end"/>
    </w:r>
    <w:r w:rsidRPr="001F5AB0">
      <w:rPr>
        <w:rStyle w:val="Nmerodepgina"/>
        <w:rFonts w:cs="Arial"/>
        <w:b/>
      </w:rPr>
      <w:t>/</w:t>
    </w:r>
    <w:r w:rsidRPr="00895741">
      <w:rPr>
        <w:rStyle w:val="Nmerodepgina"/>
        <w:rFonts w:cs="Arial"/>
        <w:i/>
      </w:rPr>
      <w:fldChar w:fldCharType="begin"/>
    </w:r>
    <w:r w:rsidRPr="00895741">
      <w:rPr>
        <w:rStyle w:val="Nmerodepgina"/>
        <w:rFonts w:cs="Arial"/>
      </w:rPr>
      <w:instrText xml:space="preserve"> NUMPAGES </w:instrText>
    </w:r>
    <w:r w:rsidRPr="00895741">
      <w:rPr>
        <w:rStyle w:val="Nmerodepgina"/>
        <w:rFonts w:cs="Arial"/>
        <w:i/>
      </w:rPr>
      <w:fldChar w:fldCharType="separate"/>
    </w:r>
    <w:r>
      <w:rPr>
        <w:rStyle w:val="Nmerodepgina"/>
        <w:rFonts w:cs="Arial"/>
        <w:noProof/>
      </w:rPr>
      <w:t>238</w:t>
    </w:r>
    <w:r w:rsidRPr="00895741">
      <w:rPr>
        <w:rStyle w:val="Nmerodepgina"/>
        <w:rFonts w:cs="Arial"/>
        <w:i/>
      </w:rPr>
      <w:fldChar w:fldCharType="end"/>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DDA491" w14:textId="77777777" w:rsidR="00D4598B" w:rsidRDefault="00D4598B"/>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56CF5D" w14:textId="77777777" w:rsidR="00D4598B" w:rsidRDefault="00D4598B"/>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BCABC4" w14:textId="77777777" w:rsidR="00D4598B" w:rsidRDefault="00D4598B">
    <w:pPr>
      <w:jc w:val="center"/>
    </w:pPr>
    <w:r>
      <w:rPr>
        <w:rStyle w:val="Nmerodepgina"/>
        <w:lang w:val="es-ES_tradnl"/>
      </w:rPr>
      <w:fldChar w:fldCharType="begin"/>
    </w:r>
    <w:r>
      <w:rPr>
        <w:rStyle w:val="Nmerodepgina"/>
        <w:lang w:val="es-ES_tradnl"/>
      </w:rPr>
      <w:instrText xml:space="preserve"> PAGE </w:instrText>
    </w:r>
    <w:r>
      <w:rPr>
        <w:rStyle w:val="Nmerodepgina"/>
        <w:lang w:val="es-ES_tradnl"/>
      </w:rPr>
      <w:fldChar w:fldCharType="separate"/>
    </w:r>
    <w:r>
      <w:rPr>
        <w:rStyle w:val="Nmerodepgina"/>
        <w:noProof/>
        <w:lang w:val="es-ES_tradnl"/>
      </w:rPr>
      <w:t>233</w:t>
    </w:r>
    <w:r>
      <w:rPr>
        <w:rStyle w:val="Nmerodepgina"/>
        <w:lang w:val="es-ES_tradnl"/>
      </w:rPr>
      <w:fldChar w:fldCharType="end"/>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CAA36E" w14:textId="77777777" w:rsidR="00D4598B" w:rsidRDefault="00D4598B"/>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B6B7DA" w14:textId="77777777" w:rsidR="00D4598B" w:rsidRPr="00835F29" w:rsidRDefault="00D4598B" w:rsidP="00835F29">
    <w:pPr>
      <w:ind w:right="360"/>
      <w:jc w:val="center"/>
    </w:pPr>
    <w:r>
      <w:rPr>
        <w:rStyle w:val="Nmerodepgina"/>
        <w:lang w:val="es-ES_tradnl"/>
      </w:rPr>
      <w:fldChar w:fldCharType="begin"/>
    </w:r>
    <w:r>
      <w:rPr>
        <w:rStyle w:val="Nmerodepgina"/>
        <w:lang w:val="es-ES_tradnl"/>
      </w:rPr>
      <w:instrText xml:space="preserve"> PAGE </w:instrText>
    </w:r>
    <w:r>
      <w:rPr>
        <w:rStyle w:val="Nmerodepgina"/>
        <w:lang w:val="es-ES_tradnl"/>
      </w:rPr>
      <w:fldChar w:fldCharType="separate"/>
    </w:r>
    <w:r>
      <w:rPr>
        <w:rStyle w:val="Nmerodepgina"/>
        <w:noProof/>
        <w:lang w:val="es-ES_tradnl"/>
      </w:rPr>
      <w:t>234</w:t>
    </w:r>
    <w:r>
      <w:rPr>
        <w:rStyle w:val="Nmerodepgina"/>
        <w:lang w:val="es-ES_tradnl"/>
      </w:rPr>
      <w:fldChar w:fldCharType="end"/>
    </w:r>
    <w:r w:rsidRPr="001F5AB0">
      <w:rPr>
        <w:rStyle w:val="Nmerodepgina"/>
        <w:rFonts w:cs="Arial"/>
        <w:b/>
      </w:rPr>
      <w:t>/</w:t>
    </w:r>
    <w:r w:rsidRPr="00895741">
      <w:rPr>
        <w:rStyle w:val="Nmerodepgina"/>
        <w:rFonts w:cs="Arial"/>
        <w:i/>
      </w:rPr>
      <w:fldChar w:fldCharType="begin"/>
    </w:r>
    <w:r w:rsidRPr="00895741">
      <w:rPr>
        <w:rStyle w:val="Nmerodepgina"/>
        <w:rFonts w:cs="Arial"/>
      </w:rPr>
      <w:instrText xml:space="preserve"> NUMPAGES </w:instrText>
    </w:r>
    <w:r w:rsidRPr="00895741">
      <w:rPr>
        <w:rStyle w:val="Nmerodepgina"/>
        <w:rFonts w:cs="Arial"/>
        <w:i/>
      </w:rPr>
      <w:fldChar w:fldCharType="separate"/>
    </w:r>
    <w:r>
      <w:rPr>
        <w:rStyle w:val="Nmerodepgina"/>
        <w:rFonts w:cs="Arial"/>
        <w:noProof/>
      </w:rPr>
      <w:t>238</w:t>
    </w:r>
    <w:r w:rsidRPr="00895741">
      <w:rPr>
        <w:rStyle w:val="Nmerodepgina"/>
        <w:rFonts w:cs="Arial"/>
        <w:i/>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02F049" w14:textId="77777777" w:rsidR="00D4598B" w:rsidRDefault="00D4598B" w:rsidP="00F3229F">
    <w:pPr>
      <w:pStyle w:val="Piedepgina"/>
      <w:ind w:right="357"/>
      <w:jc w:val="center"/>
      <w:rPr>
        <w:rFonts w:ascii="Montserrat" w:hAnsi="Montserrat"/>
        <w:b/>
        <w:i/>
        <w:sz w:val="14"/>
        <w:szCs w:val="14"/>
      </w:rPr>
    </w:pPr>
  </w:p>
  <w:p w14:paraId="45C8DC76" w14:textId="77777777" w:rsidR="00D4598B" w:rsidRPr="004556B8" w:rsidRDefault="00D4598B" w:rsidP="00F3229F">
    <w:pPr>
      <w:pStyle w:val="Piedepgina"/>
      <w:ind w:right="357"/>
      <w:jc w:val="center"/>
      <w:rPr>
        <w:rFonts w:ascii="Montserrat" w:hAnsi="Montserrat" w:cs="Arial"/>
        <w:b/>
        <w:i/>
        <w:sz w:val="14"/>
        <w:szCs w:val="14"/>
      </w:rPr>
    </w:pPr>
    <w:r w:rsidRPr="004556B8">
      <w:rPr>
        <w:rStyle w:val="Nmerodepgina"/>
        <w:rFonts w:ascii="Montserrat" w:hAnsi="Montserrat" w:cs="Arial"/>
        <w:b/>
        <w:i/>
        <w:sz w:val="14"/>
        <w:szCs w:val="14"/>
      </w:rPr>
      <w:fldChar w:fldCharType="begin"/>
    </w:r>
    <w:r w:rsidRPr="004556B8">
      <w:rPr>
        <w:rStyle w:val="Nmerodepgina"/>
        <w:rFonts w:ascii="Montserrat" w:hAnsi="Montserrat" w:cs="Arial"/>
        <w:sz w:val="14"/>
        <w:szCs w:val="14"/>
      </w:rPr>
      <w:instrText xml:space="preserve"> PAGE  \* Arabic </w:instrText>
    </w:r>
    <w:r w:rsidRPr="004556B8">
      <w:rPr>
        <w:rStyle w:val="Nmerodepgina"/>
        <w:rFonts w:ascii="Montserrat" w:hAnsi="Montserrat" w:cs="Arial"/>
        <w:b/>
        <w:i/>
        <w:sz w:val="14"/>
        <w:szCs w:val="14"/>
      </w:rPr>
      <w:fldChar w:fldCharType="separate"/>
    </w:r>
    <w:r>
      <w:rPr>
        <w:rStyle w:val="Nmerodepgina"/>
        <w:rFonts w:ascii="Montserrat" w:hAnsi="Montserrat" w:cs="Arial"/>
        <w:noProof/>
        <w:sz w:val="14"/>
        <w:szCs w:val="14"/>
      </w:rPr>
      <w:t>149</w:t>
    </w:r>
    <w:r w:rsidRPr="004556B8">
      <w:rPr>
        <w:rStyle w:val="Nmerodepgina"/>
        <w:rFonts w:ascii="Montserrat" w:hAnsi="Montserrat" w:cs="Arial"/>
        <w:b/>
        <w:i/>
        <w:sz w:val="14"/>
        <w:szCs w:val="14"/>
      </w:rPr>
      <w:fldChar w:fldCharType="end"/>
    </w:r>
    <w:r w:rsidRPr="004556B8">
      <w:rPr>
        <w:rStyle w:val="Nmerodepgina"/>
        <w:rFonts w:ascii="Montserrat" w:hAnsi="Montserrat" w:cs="Arial"/>
        <w:sz w:val="14"/>
        <w:szCs w:val="14"/>
      </w:rPr>
      <w:t>/</w:t>
    </w:r>
    <w:r w:rsidRPr="004556B8">
      <w:rPr>
        <w:rStyle w:val="Nmerodepgina"/>
        <w:rFonts w:ascii="Montserrat" w:hAnsi="Montserrat" w:cs="Arial"/>
        <w:b/>
        <w:i/>
        <w:sz w:val="14"/>
        <w:szCs w:val="14"/>
      </w:rPr>
      <w:fldChar w:fldCharType="begin"/>
    </w:r>
    <w:r w:rsidRPr="004556B8">
      <w:rPr>
        <w:rStyle w:val="Nmerodepgina"/>
        <w:rFonts w:ascii="Montserrat" w:hAnsi="Montserrat" w:cs="Arial"/>
        <w:sz w:val="14"/>
        <w:szCs w:val="14"/>
      </w:rPr>
      <w:instrText xml:space="preserve"> NUMPAGES </w:instrText>
    </w:r>
    <w:r w:rsidRPr="004556B8">
      <w:rPr>
        <w:rStyle w:val="Nmerodepgina"/>
        <w:rFonts w:ascii="Montserrat" w:hAnsi="Montserrat" w:cs="Arial"/>
        <w:b/>
        <w:i/>
        <w:sz w:val="14"/>
        <w:szCs w:val="14"/>
      </w:rPr>
      <w:fldChar w:fldCharType="separate"/>
    </w:r>
    <w:r>
      <w:rPr>
        <w:rStyle w:val="Nmerodepgina"/>
        <w:rFonts w:ascii="Montserrat" w:hAnsi="Montserrat" w:cs="Arial"/>
        <w:noProof/>
        <w:sz w:val="14"/>
        <w:szCs w:val="14"/>
      </w:rPr>
      <w:t>238</w:t>
    </w:r>
    <w:r w:rsidRPr="004556B8">
      <w:rPr>
        <w:rStyle w:val="Nmerodepgina"/>
        <w:rFonts w:ascii="Montserrat" w:hAnsi="Montserrat" w:cs="Arial"/>
        <w:b/>
        <w:i/>
        <w:sz w:val="14"/>
        <w:szCs w:val="14"/>
      </w:rPr>
      <w:fldChar w:fldCharType="end"/>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54C95A" w14:textId="77777777" w:rsidR="00D4598B" w:rsidRDefault="00D4598B" w:rsidP="00835F29">
    <w:pPr>
      <w:ind w:right="360"/>
      <w:jc w:val="center"/>
    </w:pPr>
    <w:r>
      <w:rPr>
        <w:rStyle w:val="Nmerodepgina"/>
        <w:lang w:val="es-ES_tradnl"/>
      </w:rPr>
      <w:fldChar w:fldCharType="begin"/>
    </w:r>
    <w:r>
      <w:rPr>
        <w:rStyle w:val="Nmerodepgina"/>
        <w:lang w:val="es-ES_tradnl"/>
      </w:rPr>
      <w:instrText xml:space="preserve"> PAGE </w:instrText>
    </w:r>
    <w:r>
      <w:rPr>
        <w:rStyle w:val="Nmerodepgina"/>
        <w:lang w:val="es-ES_tradnl"/>
      </w:rPr>
      <w:fldChar w:fldCharType="separate"/>
    </w:r>
    <w:r>
      <w:rPr>
        <w:rStyle w:val="Nmerodepgina"/>
        <w:noProof/>
        <w:lang w:val="es-ES_tradnl"/>
      </w:rPr>
      <w:t>235</w:t>
    </w:r>
    <w:r>
      <w:rPr>
        <w:rStyle w:val="Nmerodepgina"/>
        <w:lang w:val="es-ES_tradnl"/>
      </w:rPr>
      <w:fldChar w:fldCharType="end"/>
    </w:r>
    <w:r w:rsidRPr="001F5AB0">
      <w:rPr>
        <w:rStyle w:val="Nmerodepgina"/>
        <w:rFonts w:cs="Arial"/>
        <w:b/>
      </w:rPr>
      <w:t>/</w:t>
    </w:r>
    <w:r w:rsidRPr="00895741">
      <w:rPr>
        <w:rStyle w:val="Nmerodepgina"/>
        <w:rFonts w:cs="Arial"/>
        <w:i/>
      </w:rPr>
      <w:fldChar w:fldCharType="begin"/>
    </w:r>
    <w:r w:rsidRPr="00895741">
      <w:rPr>
        <w:rStyle w:val="Nmerodepgina"/>
        <w:rFonts w:cs="Arial"/>
      </w:rPr>
      <w:instrText xml:space="preserve"> NUMPAGES </w:instrText>
    </w:r>
    <w:r w:rsidRPr="00895741">
      <w:rPr>
        <w:rStyle w:val="Nmerodepgina"/>
        <w:rFonts w:cs="Arial"/>
        <w:i/>
      </w:rPr>
      <w:fldChar w:fldCharType="separate"/>
    </w:r>
    <w:r>
      <w:rPr>
        <w:rStyle w:val="Nmerodepgina"/>
        <w:rFonts w:cs="Arial"/>
        <w:noProof/>
      </w:rPr>
      <w:t>238</w:t>
    </w:r>
    <w:r w:rsidRPr="00895741">
      <w:rPr>
        <w:rStyle w:val="Nmerodepgina"/>
        <w:rFonts w:cs="Arial"/>
        <w:i/>
      </w:rPr>
      <w:fldChar w:fldCharType="end"/>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A7F9C" w14:textId="77777777" w:rsidR="00D4598B" w:rsidRPr="00835F29" w:rsidRDefault="00D4598B" w:rsidP="00835F29">
    <w:pPr>
      <w:ind w:right="360"/>
      <w:jc w:val="center"/>
    </w:pPr>
    <w:r>
      <w:rPr>
        <w:rStyle w:val="Nmerodepgina"/>
        <w:lang w:val="es-ES_tradnl"/>
      </w:rPr>
      <w:fldChar w:fldCharType="begin"/>
    </w:r>
    <w:r>
      <w:rPr>
        <w:rStyle w:val="Nmerodepgina"/>
        <w:lang w:val="es-ES_tradnl"/>
      </w:rPr>
      <w:instrText xml:space="preserve"> PAGE </w:instrText>
    </w:r>
    <w:r>
      <w:rPr>
        <w:rStyle w:val="Nmerodepgina"/>
        <w:lang w:val="es-ES_tradnl"/>
      </w:rPr>
      <w:fldChar w:fldCharType="separate"/>
    </w:r>
    <w:r>
      <w:rPr>
        <w:rStyle w:val="Nmerodepgina"/>
        <w:noProof/>
        <w:lang w:val="es-ES_tradnl"/>
      </w:rPr>
      <w:t>236</w:t>
    </w:r>
    <w:r>
      <w:rPr>
        <w:rStyle w:val="Nmerodepgina"/>
        <w:lang w:val="es-ES_tradnl"/>
      </w:rPr>
      <w:fldChar w:fldCharType="end"/>
    </w:r>
    <w:r w:rsidRPr="001F5AB0">
      <w:rPr>
        <w:rStyle w:val="Nmerodepgina"/>
        <w:rFonts w:cs="Arial"/>
        <w:b/>
      </w:rPr>
      <w:t>/</w:t>
    </w:r>
    <w:r w:rsidRPr="00895741">
      <w:rPr>
        <w:rStyle w:val="Nmerodepgina"/>
        <w:rFonts w:cs="Arial"/>
        <w:i/>
      </w:rPr>
      <w:fldChar w:fldCharType="begin"/>
    </w:r>
    <w:r w:rsidRPr="00895741">
      <w:rPr>
        <w:rStyle w:val="Nmerodepgina"/>
        <w:rFonts w:cs="Arial"/>
      </w:rPr>
      <w:instrText xml:space="preserve"> NUMPAGES </w:instrText>
    </w:r>
    <w:r w:rsidRPr="00895741">
      <w:rPr>
        <w:rStyle w:val="Nmerodepgina"/>
        <w:rFonts w:cs="Arial"/>
        <w:i/>
      </w:rPr>
      <w:fldChar w:fldCharType="separate"/>
    </w:r>
    <w:r>
      <w:rPr>
        <w:rStyle w:val="Nmerodepgina"/>
        <w:rFonts w:cs="Arial"/>
        <w:noProof/>
      </w:rPr>
      <w:t>238</w:t>
    </w:r>
    <w:r w:rsidRPr="00895741">
      <w:rPr>
        <w:rStyle w:val="Nmerodepgina"/>
        <w:rFonts w:cs="Arial"/>
        <w:i/>
      </w:rPr>
      <w:fldChar w:fldCharType="end"/>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4478" w:type="dxa"/>
      <w:tblInd w:w="-3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2977"/>
      <w:gridCol w:w="5405"/>
      <w:gridCol w:w="1825"/>
      <w:gridCol w:w="3251"/>
      <w:gridCol w:w="1020"/>
    </w:tblGrid>
    <w:tr w:rsidR="00D4598B" w:rsidRPr="00FE70B6" w14:paraId="5BA52DE2" w14:textId="77777777" w:rsidTr="00B36265">
      <w:trPr>
        <w:trHeight w:val="333"/>
      </w:trPr>
      <w:tc>
        <w:tcPr>
          <w:tcW w:w="2977" w:type="dxa"/>
          <w:vMerge w:val="restart"/>
          <w:shd w:val="clear" w:color="auto" w:fill="auto"/>
          <w:vAlign w:val="bottom"/>
        </w:tcPr>
        <w:p w14:paraId="2815E924" w14:textId="77777777" w:rsidR="00D4598B" w:rsidRPr="00FE70B6" w:rsidRDefault="00D4598B" w:rsidP="000D3F93">
          <w:pPr>
            <w:spacing w:after="200" w:line="276" w:lineRule="auto"/>
            <w:jc w:val="center"/>
            <w:rPr>
              <w:rFonts w:ascii="Calibri" w:eastAsia="Calibri" w:hAnsi="Calibri" w:cs="Arial"/>
              <w:b/>
              <w:sz w:val="14"/>
              <w:szCs w:val="14"/>
              <w:u w:val="single"/>
              <w:lang w:val="es-MX" w:eastAsia="en-US"/>
            </w:rPr>
          </w:pPr>
          <w:r w:rsidRPr="00FE70B6">
            <w:rPr>
              <w:rFonts w:ascii="Calibri" w:eastAsia="Calibri" w:hAnsi="Calibri"/>
              <w:b/>
              <w:sz w:val="14"/>
              <w:szCs w:val="14"/>
              <w:lang w:val="es-MX" w:eastAsia="en-US"/>
            </w:rPr>
            <w:t>RAZÓN SOCIAL DEL LICITANTE</w:t>
          </w:r>
        </w:p>
      </w:tc>
      <w:tc>
        <w:tcPr>
          <w:tcW w:w="5405" w:type="dxa"/>
          <w:vMerge w:val="restart"/>
          <w:shd w:val="clear" w:color="auto" w:fill="auto"/>
          <w:vAlign w:val="bottom"/>
        </w:tcPr>
        <w:p w14:paraId="6B9DC3B2" w14:textId="77777777" w:rsidR="00D4598B" w:rsidRPr="00FE70B6" w:rsidRDefault="00D4598B" w:rsidP="000D3F93">
          <w:pPr>
            <w:spacing w:after="200" w:line="276" w:lineRule="auto"/>
            <w:jc w:val="center"/>
            <w:rPr>
              <w:rFonts w:ascii="Calibri" w:eastAsia="Calibri" w:hAnsi="Calibri" w:cs="Arial"/>
              <w:sz w:val="14"/>
              <w:szCs w:val="14"/>
              <w:lang w:val="es-MX" w:eastAsia="en-US"/>
            </w:rPr>
          </w:pPr>
          <w:r w:rsidRPr="00FE70B6">
            <w:rPr>
              <w:rFonts w:ascii="Calibri" w:eastAsia="Calibri" w:hAnsi="Calibri"/>
              <w:b/>
              <w:sz w:val="14"/>
              <w:szCs w:val="14"/>
              <w:lang w:val="es-MX" w:eastAsia="en-US"/>
            </w:rPr>
            <w:t>FIRMA DEL LICITANTE</w:t>
          </w:r>
        </w:p>
      </w:tc>
      <w:tc>
        <w:tcPr>
          <w:tcW w:w="1825" w:type="dxa"/>
          <w:vMerge w:val="restart"/>
          <w:shd w:val="clear" w:color="auto" w:fill="auto"/>
          <w:vAlign w:val="center"/>
        </w:tcPr>
        <w:p w14:paraId="1E6977A8" w14:textId="77777777" w:rsidR="00D4598B" w:rsidRPr="00FE70B6" w:rsidRDefault="00D4598B" w:rsidP="000D3F93">
          <w:pPr>
            <w:spacing w:after="200" w:line="276" w:lineRule="auto"/>
            <w:jc w:val="center"/>
            <w:rPr>
              <w:rFonts w:ascii="Calibri" w:eastAsia="Calibri" w:hAnsi="Calibri"/>
              <w:sz w:val="14"/>
              <w:szCs w:val="14"/>
              <w:lang w:val="es-MX" w:eastAsia="en-US"/>
            </w:rPr>
          </w:pPr>
          <w:r w:rsidRPr="00FE70B6">
            <w:rPr>
              <w:rFonts w:ascii="Calibri" w:eastAsia="Calibri" w:hAnsi="Calibri"/>
              <w:b/>
              <w:sz w:val="14"/>
              <w:szCs w:val="14"/>
              <w:lang w:val="es-MX" w:eastAsia="en-US"/>
            </w:rPr>
            <w:t xml:space="preserve">PARA USO EXCLUSIVO </w:t>
          </w:r>
          <w:proofErr w:type="gramStart"/>
          <w:r w:rsidRPr="00FE70B6">
            <w:rPr>
              <w:rFonts w:ascii="Calibri" w:eastAsia="Calibri" w:hAnsi="Calibri"/>
              <w:b/>
              <w:sz w:val="14"/>
              <w:szCs w:val="14"/>
              <w:lang w:val="es-MX" w:eastAsia="en-US"/>
            </w:rPr>
            <w:t>Y  POSTERIOR</w:t>
          </w:r>
          <w:proofErr w:type="gramEnd"/>
          <w:r w:rsidRPr="00FE70B6">
            <w:rPr>
              <w:rFonts w:ascii="Calibri" w:eastAsia="Calibri" w:hAnsi="Calibri"/>
              <w:b/>
              <w:sz w:val="14"/>
              <w:szCs w:val="14"/>
              <w:lang w:val="es-MX" w:eastAsia="en-US"/>
            </w:rPr>
            <w:t xml:space="preserve"> DEL </w:t>
          </w:r>
          <w:proofErr w:type="spellStart"/>
          <w:r>
            <w:rPr>
              <w:rFonts w:ascii="Calibri" w:eastAsia="Calibri" w:hAnsi="Calibri"/>
              <w:b/>
              <w:sz w:val="14"/>
              <w:szCs w:val="14"/>
              <w:lang w:val="es-MX" w:eastAsia="en-US"/>
            </w:rPr>
            <w:t>SPR</w:t>
          </w:r>
          <w:proofErr w:type="spellEnd"/>
        </w:p>
      </w:tc>
      <w:tc>
        <w:tcPr>
          <w:tcW w:w="3251" w:type="dxa"/>
          <w:shd w:val="clear" w:color="auto" w:fill="auto"/>
          <w:vAlign w:val="center"/>
        </w:tcPr>
        <w:p w14:paraId="4F202266" w14:textId="77777777" w:rsidR="00D4598B" w:rsidRPr="00FE70B6" w:rsidRDefault="00D4598B" w:rsidP="000D3F93">
          <w:pPr>
            <w:spacing w:after="200" w:line="276" w:lineRule="auto"/>
            <w:jc w:val="right"/>
            <w:rPr>
              <w:rFonts w:ascii="Calibri" w:eastAsia="Calibri" w:hAnsi="Calibri"/>
              <w:b/>
              <w:sz w:val="14"/>
              <w:szCs w:val="14"/>
              <w:lang w:val="es-MX" w:eastAsia="en-US"/>
            </w:rPr>
          </w:pPr>
          <w:r w:rsidRPr="00FE70B6">
            <w:rPr>
              <w:rFonts w:ascii="Calibri" w:eastAsia="Calibri" w:hAnsi="Calibri"/>
              <w:b/>
              <w:sz w:val="14"/>
              <w:szCs w:val="14"/>
              <w:lang w:val="es-MX" w:eastAsia="en-US"/>
            </w:rPr>
            <w:t>ESTA HOJA</w:t>
          </w:r>
        </w:p>
      </w:tc>
      <w:tc>
        <w:tcPr>
          <w:tcW w:w="1020" w:type="dxa"/>
          <w:shd w:val="clear" w:color="auto" w:fill="auto"/>
          <w:vAlign w:val="center"/>
        </w:tcPr>
        <w:p w14:paraId="1ED49001" w14:textId="77777777" w:rsidR="00D4598B" w:rsidRPr="00FE70B6" w:rsidRDefault="00D4598B" w:rsidP="000D3F93">
          <w:pPr>
            <w:spacing w:after="200" w:line="276" w:lineRule="auto"/>
            <w:jc w:val="center"/>
            <w:rPr>
              <w:rFonts w:ascii="Calibri" w:eastAsia="Calibri" w:hAnsi="Calibri"/>
              <w:b/>
              <w:sz w:val="14"/>
              <w:szCs w:val="22"/>
              <w:lang w:val="es-MX" w:eastAsia="en-US"/>
            </w:rPr>
          </w:pPr>
        </w:p>
      </w:tc>
    </w:tr>
    <w:tr w:rsidR="00D4598B" w:rsidRPr="00FE70B6" w14:paraId="5B586686" w14:textId="77777777" w:rsidTr="00B36265">
      <w:trPr>
        <w:trHeight w:val="332"/>
      </w:trPr>
      <w:tc>
        <w:tcPr>
          <w:tcW w:w="2977" w:type="dxa"/>
          <w:vMerge/>
          <w:shd w:val="clear" w:color="auto" w:fill="auto"/>
          <w:vAlign w:val="center"/>
        </w:tcPr>
        <w:p w14:paraId="6ADE27CB" w14:textId="77777777" w:rsidR="00D4598B" w:rsidRPr="00FE70B6" w:rsidRDefault="00D4598B" w:rsidP="000D3F93">
          <w:pPr>
            <w:spacing w:after="200" w:line="276" w:lineRule="auto"/>
            <w:jc w:val="center"/>
            <w:rPr>
              <w:rFonts w:ascii="Calibri" w:eastAsia="Calibri" w:hAnsi="Calibri" w:cs="Arial"/>
              <w:b/>
              <w:sz w:val="14"/>
              <w:szCs w:val="14"/>
              <w:u w:val="single"/>
              <w:lang w:val="es-MX" w:eastAsia="en-US"/>
            </w:rPr>
          </w:pPr>
        </w:p>
      </w:tc>
      <w:tc>
        <w:tcPr>
          <w:tcW w:w="5405" w:type="dxa"/>
          <w:vMerge/>
          <w:shd w:val="clear" w:color="auto" w:fill="auto"/>
        </w:tcPr>
        <w:p w14:paraId="67A977C7" w14:textId="77777777" w:rsidR="00D4598B" w:rsidRPr="00FE70B6" w:rsidRDefault="00D4598B" w:rsidP="000D3F93">
          <w:pPr>
            <w:spacing w:after="200" w:line="276" w:lineRule="auto"/>
            <w:jc w:val="both"/>
            <w:rPr>
              <w:rFonts w:ascii="Calibri" w:eastAsia="Calibri" w:hAnsi="Calibri" w:cs="Arial"/>
              <w:sz w:val="14"/>
              <w:szCs w:val="14"/>
              <w:lang w:val="es-MX" w:eastAsia="en-US"/>
            </w:rPr>
          </w:pPr>
        </w:p>
      </w:tc>
      <w:tc>
        <w:tcPr>
          <w:tcW w:w="1825" w:type="dxa"/>
          <w:vMerge/>
          <w:shd w:val="clear" w:color="auto" w:fill="auto"/>
          <w:vAlign w:val="center"/>
        </w:tcPr>
        <w:p w14:paraId="6B64EFD2" w14:textId="77777777" w:rsidR="00D4598B" w:rsidRPr="00FE70B6" w:rsidRDefault="00D4598B" w:rsidP="000D3F93">
          <w:pPr>
            <w:spacing w:after="200" w:line="276" w:lineRule="auto"/>
            <w:jc w:val="center"/>
            <w:rPr>
              <w:rFonts w:ascii="Calibri" w:eastAsia="Calibri" w:hAnsi="Calibri"/>
              <w:sz w:val="14"/>
              <w:szCs w:val="14"/>
              <w:lang w:val="es-MX" w:eastAsia="en-US"/>
            </w:rPr>
          </w:pPr>
        </w:p>
      </w:tc>
      <w:tc>
        <w:tcPr>
          <w:tcW w:w="3251" w:type="dxa"/>
          <w:shd w:val="clear" w:color="auto" w:fill="auto"/>
          <w:vAlign w:val="center"/>
        </w:tcPr>
        <w:p w14:paraId="1A514606" w14:textId="77777777" w:rsidR="00D4598B" w:rsidRPr="00FE70B6" w:rsidRDefault="00D4598B" w:rsidP="000D3F93">
          <w:pPr>
            <w:spacing w:after="200" w:line="276" w:lineRule="auto"/>
            <w:jc w:val="right"/>
            <w:rPr>
              <w:rFonts w:ascii="Calibri" w:eastAsia="Calibri" w:hAnsi="Calibri"/>
              <w:b/>
              <w:sz w:val="14"/>
              <w:szCs w:val="14"/>
              <w:lang w:val="es-MX" w:eastAsia="en-US"/>
            </w:rPr>
          </w:pPr>
          <w:r w:rsidRPr="00FE70B6">
            <w:rPr>
              <w:rFonts w:ascii="Calibri" w:eastAsia="Calibri" w:hAnsi="Calibri"/>
              <w:b/>
              <w:sz w:val="14"/>
              <w:szCs w:val="14"/>
              <w:lang w:val="es-MX" w:eastAsia="en-US"/>
            </w:rPr>
            <w:t xml:space="preserve">                                                                  ACUMULADO</w:t>
          </w:r>
        </w:p>
      </w:tc>
      <w:tc>
        <w:tcPr>
          <w:tcW w:w="1020" w:type="dxa"/>
          <w:shd w:val="clear" w:color="auto" w:fill="auto"/>
          <w:vAlign w:val="center"/>
        </w:tcPr>
        <w:p w14:paraId="3AF81C09" w14:textId="77777777" w:rsidR="00D4598B" w:rsidRPr="00FE70B6" w:rsidRDefault="00D4598B" w:rsidP="000D3F93">
          <w:pPr>
            <w:spacing w:after="200" w:line="276" w:lineRule="auto"/>
            <w:jc w:val="center"/>
            <w:rPr>
              <w:rFonts w:ascii="Calibri" w:eastAsia="Calibri" w:hAnsi="Calibri"/>
              <w:b/>
              <w:sz w:val="14"/>
              <w:szCs w:val="22"/>
              <w:lang w:val="es-MX" w:eastAsia="en-US"/>
            </w:rPr>
          </w:pPr>
        </w:p>
      </w:tc>
    </w:tr>
  </w:tbl>
  <w:p w14:paraId="69621A0A" w14:textId="77777777" w:rsidR="00D4598B" w:rsidRDefault="00D4598B" w:rsidP="00835F29">
    <w:pPr>
      <w:ind w:right="360"/>
      <w:jc w:val="center"/>
      <w:rPr>
        <w:rStyle w:val="Nmerodepgina"/>
        <w:lang w:val="es-ES_tradnl"/>
      </w:rPr>
    </w:pPr>
  </w:p>
  <w:p w14:paraId="738DD908" w14:textId="77777777" w:rsidR="00D4598B" w:rsidRDefault="00D4598B" w:rsidP="00835F29">
    <w:pPr>
      <w:ind w:right="360"/>
      <w:jc w:val="center"/>
    </w:pPr>
    <w:r>
      <w:rPr>
        <w:rStyle w:val="Nmerodepgina"/>
        <w:lang w:val="es-ES_tradnl"/>
      </w:rPr>
      <w:fldChar w:fldCharType="begin"/>
    </w:r>
    <w:r>
      <w:rPr>
        <w:rStyle w:val="Nmerodepgina"/>
        <w:lang w:val="es-ES_tradnl"/>
      </w:rPr>
      <w:instrText xml:space="preserve"> PAGE </w:instrText>
    </w:r>
    <w:r>
      <w:rPr>
        <w:rStyle w:val="Nmerodepgina"/>
        <w:lang w:val="es-ES_tradnl"/>
      </w:rPr>
      <w:fldChar w:fldCharType="separate"/>
    </w:r>
    <w:r>
      <w:rPr>
        <w:rStyle w:val="Nmerodepgina"/>
        <w:noProof/>
        <w:lang w:val="es-ES_tradnl"/>
      </w:rPr>
      <w:t>237</w:t>
    </w:r>
    <w:r>
      <w:rPr>
        <w:rStyle w:val="Nmerodepgina"/>
        <w:lang w:val="es-ES_tradnl"/>
      </w:rPr>
      <w:fldChar w:fldCharType="end"/>
    </w:r>
    <w:r w:rsidRPr="001F5AB0">
      <w:rPr>
        <w:rStyle w:val="Nmerodepgina"/>
        <w:rFonts w:cs="Arial"/>
        <w:b/>
      </w:rPr>
      <w:t>/</w:t>
    </w:r>
    <w:r w:rsidRPr="00895741">
      <w:rPr>
        <w:rStyle w:val="Nmerodepgina"/>
        <w:rFonts w:cs="Arial"/>
        <w:i/>
      </w:rPr>
      <w:fldChar w:fldCharType="begin"/>
    </w:r>
    <w:r w:rsidRPr="00895741">
      <w:rPr>
        <w:rStyle w:val="Nmerodepgina"/>
        <w:rFonts w:cs="Arial"/>
      </w:rPr>
      <w:instrText xml:space="preserve"> NUMPAGES </w:instrText>
    </w:r>
    <w:r w:rsidRPr="00895741">
      <w:rPr>
        <w:rStyle w:val="Nmerodepgina"/>
        <w:rFonts w:cs="Arial"/>
        <w:i/>
      </w:rPr>
      <w:fldChar w:fldCharType="separate"/>
    </w:r>
    <w:r>
      <w:rPr>
        <w:rStyle w:val="Nmerodepgina"/>
        <w:rFonts w:cs="Arial"/>
        <w:noProof/>
      </w:rPr>
      <w:t>238</w:t>
    </w:r>
    <w:r w:rsidRPr="00895741">
      <w:rPr>
        <w:rStyle w:val="Nmerodepgina"/>
        <w:rFonts w:cs="Arial"/>
        <w:i/>
      </w:rPr>
      <w:fldChar w:fldCharType="end"/>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E5CE4B" w14:textId="77777777" w:rsidR="00D4598B" w:rsidRDefault="00D4598B" w:rsidP="00835F29">
    <w:pPr>
      <w:ind w:right="360"/>
      <w:jc w:val="center"/>
      <w:rPr>
        <w:rStyle w:val="Nmerodepgina"/>
        <w:lang w:val="es-ES_tradnl"/>
      </w:rPr>
    </w:pPr>
  </w:p>
  <w:p w14:paraId="5827EA63" w14:textId="77777777" w:rsidR="00D4598B" w:rsidRDefault="00D4598B" w:rsidP="00835F29">
    <w:pPr>
      <w:ind w:right="360"/>
      <w:jc w:val="center"/>
    </w:pPr>
    <w:r>
      <w:rPr>
        <w:rStyle w:val="Nmerodepgina"/>
        <w:lang w:val="es-ES_tradnl"/>
      </w:rPr>
      <w:fldChar w:fldCharType="begin"/>
    </w:r>
    <w:r>
      <w:rPr>
        <w:rStyle w:val="Nmerodepgina"/>
        <w:lang w:val="es-ES_tradnl"/>
      </w:rPr>
      <w:instrText xml:space="preserve"> PAGE </w:instrText>
    </w:r>
    <w:r>
      <w:rPr>
        <w:rStyle w:val="Nmerodepgina"/>
        <w:lang w:val="es-ES_tradnl"/>
      </w:rPr>
      <w:fldChar w:fldCharType="separate"/>
    </w:r>
    <w:r>
      <w:rPr>
        <w:rStyle w:val="Nmerodepgina"/>
        <w:noProof/>
        <w:lang w:val="es-ES_tradnl"/>
      </w:rPr>
      <w:t>237</w:t>
    </w:r>
    <w:r>
      <w:rPr>
        <w:rStyle w:val="Nmerodepgina"/>
        <w:lang w:val="es-ES_tradnl"/>
      </w:rPr>
      <w:fldChar w:fldCharType="end"/>
    </w:r>
    <w:r w:rsidRPr="001F5AB0">
      <w:rPr>
        <w:rStyle w:val="Nmerodepgina"/>
        <w:rFonts w:cs="Arial"/>
        <w:b/>
      </w:rPr>
      <w:t>/</w:t>
    </w:r>
    <w:r w:rsidRPr="00895741">
      <w:rPr>
        <w:rStyle w:val="Nmerodepgina"/>
        <w:rFonts w:cs="Arial"/>
        <w:i/>
      </w:rPr>
      <w:fldChar w:fldCharType="begin"/>
    </w:r>
    <w:r w:rsidRPr="00895741">
      <w:rPr>
        <w:rStyle w:val="Nmerodepgina"/>
        <w:rFonts w:cs="Arial"/>
      </w:rPr>
      <w:instrText xml:space="preserve"> NUMPAGES </w:instrText>
    </w:r>
    <w:r w:rsidRPr="00895741">
      <w:rPr>
        <w:rStyle w:val="Nmerodepgina"/>
        <w:rFonts w:cs="Arial"/>
        <w:i/>
      </w:rPr>
      <w:fldChar w:fldCharType="separate"/>
    </w:r>
    <w:r>
      <w:rPr>
        <w:rStyle w:val="Nmerodepgina"/>
        <w:rFonts w:cs="Arial"/>
        <w:noProof/>
      </w:rPr>
      <w:t>238</w:t>
    </w:r>
    <w:r w:rsidRPr="00895741">
      <w:rPr>
        <w:rStyle w:val="Nmerodepgina"/>
        <w:rFonts w:cs="Arial"/>
        <w:i/>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548497" w14:textId="77777777" w:rsidR="00D4598B" w:rsidRDefault="00D4598B"/>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604D19" w14:textId="77777777" w:rsidR="00D4598B" w:rsidRPr="00307955" w:rsidRDefault="00D4598B" w:rsidP="00307955">
    <w:pPr>
      <w:ind w:right="360"/>
      <w:jc w:val="center"/>
    </w:pPr>
    <w:r>
      <w:rPr>
        <w:rStyle w:val="Nmerodepgina"/>
        <w:lang w:val="es-ES_tradnl"/>
      </w:rPr>
      <w:fldChar w:fldCharType="begin"/>
    </w:r>
    <w:r>
      <w:rPr>
        <w:rStyle w:val="Nmerodepgina"/>
        <w:lang w:val="es-ES_tradnl"/>
      </w:rPr>
      <w:instrText xml:space="preserve"> PAGE </w:instrText>
    </w:r>
    <w:r>
      <w:rPr>
        <w:rStyle w:val="Nmerodepgina"/>
        <w:lang w:val="es-ES_tradnl"/>
      </w:rPr>
      <w:fldChar w:fldCharType="separate"/>
    </w:r>
    <w:r>
      <w:rPr>
        <w:rStyle w:val="Nmerodepgina"/>
        <w:noProof/>
        <w:lang w:val="es-ES_tradnl"/>
      </w:rPr>
      <w:t>182</w:t>
    </w:r>
    <w:r>
      <w:rPr>
        <w:rStyle w:val="Nmerodepgina"/>
        <w:lang w:val="es-ES_tradnl"/>
      </w:rPr>
      <w:fldChar w:fldCharType="end"/>
    </w:r>
    <w:r w:rsidRPr="001F5AB0">
      <w:rPr>
        <w:rStyle w:val="Nmerodepgina"/>
        <w:rFonts w:cs="Arial"/>
        <w:b/>
      </w:rPr>
      <w:t>/</w:t>
    </w:r>
    <w:r w:rsidRPr="00895741">
      <w:rPr>
        <w:rStyle w:val="Nmerodepgina"/>
        <w:rFonts w:cs="Arial"/>
        <w:i/>
      </w:rPr>
      <w:fldChar w:fldCharType="begin"/>
    </w:r>
    <w:r w:rsidRPr="00895741">
      <w:rPr>
        <w:rStyle w:val="Nmerodepgina"/>
        <w:rFonts w:cs="Arial"/>
      </w:rPr>
      <w:instrText xml:space="preserve"> NUMPAGES </w:instrText>
    </w:r>
    <w:r w:rsidRPr="00895741">
      <w:rPr>
        <w:rStyle w:val="Nmerodepgina"/>
        <w:rFonts w:cs="Arial"/>
        <w:i/>
      </w:rPr>
      <w:fldChar w:fldCharType="separate"/>
    </w:r>
    <w:r>
      <w:rPr>
        <w:rStyle w:val="Nmerodepgina"/>
        <w:rFonts w:cs="Arial"/>
        <w:noProof/>
      </w:rPr>
      <w:t>238</w:t>
    </w:r>
    <w:r w:rsidRPr="00895741">
      <w:rPr>
        <w:rStyle w:val="Nmerodepgina"/>
        <w:rFonts w:cs="Arial"/>
        <w:i/>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DC72B9" w14:textId="77777777" w:rsidR="00D4598B" w:rsidRDefault="00D4598B"/>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8CC65C" w14:textId="77777777" w:rsidR="00D4598B" w:rsidRDefault="00D4598B">
    <w:pPr>
      <w:ind w:right="360"/>
      <w:jc w:val="center"/>
    </w:pPr>
    <w:r>
      <w:rPr>
        <w:rStyle w:val="Nmerodepgina"/>
        <w:lang w:val="es-ES_tradnl"/>
      </w:rPr>
      <w:fldChar w:fldCharType="begin"/>
    </w:r>
    <w:r>
      <w:rPr>
        <w:rStyle w:val="Nmerodepgina"/>
        <w:lang w:val="es-ES_tradnl"/>
      </w:rPr>
      <w:instrText xml:space="preserve"> PAGE </w:instrText>
    </w:r>
    <w:r>
      <w:rPr>
        <w:rStyle w:val="Nmerodepgina"/>
        <w:lang w:val="es-ES_tradnl"/>
      </w:rPr>
      <w:fldChar w:fldCharType="separate"/>
    </w:r>
    <w:r>
      <w:rPr>
        <w:rStyle w:val="Nmerodepgina"/>
        <w:noProof/>
        <w:lang w:val="es-ES_tradnl"/>
      </w:rPr>
      <w:t>210</w:t>
    </w:r>
    <w:r>
      <w:rPr>
        <w:rStyle w:val="Nmerodepgina"/>
        <w:lang w:val="es-ES_tradnl"/>
      </w:rPr>
      <w:fldChar w:fldCharType="end"/>
    </w:r>
    <w:r w:rsidRPr="001F5AB0">
      <w:rPr>
        <w:rStyle w:val="Nmerodepgina"/>
        <w:rFonts w:cs="Arial"/>
        <w:b/>
      </w:rPr>
      <w:t>/</w:t>
    </w:r>
    <w:r w:rsidRPr="00895741">
      <w:rPr>
        <w:rStyle w:val="Nmerodepgina"/>
        <w:rFonts w:cs="Arial"/>
        <w:i/>
      </w:rPr>
      <w:fldChar w:fldCharType="begin"/>
    </w:r>
    <w:r w:rsidRPr="00895741">
      <w:rPr>
        <w:rStyle w:val="Nmerodepgina"/>
        <w:rFonts w:cs="Arial"/>
      </w:rPr>
      <w:instrText xml:space="preserve"> NUMPAGES </w:instrText>
    </w:r>
    <w:r w:rsidRPr="00895741">
      <w:rPr>
        <w:rStyle w:val="Nmerodepgina"/>
        <w:rFonts w:cs="Arial"/>
        <w:i/>
      </w:rPr>
      <w:fldChar w:fldCharType="separate"/>
    </w:r>
    <w:r>
      <w:rPr>
        <w:rStyle w:val="Nmerodepgina"/>
        <w:rFonts w:cs="Arial"/>
        <w:noProof/>
      </w:rPr>
      <w:t>238</w:t>
    </w:r>
    <w:r w:rsidRPr="00895741">
      <w:rPr>
        <w:rStyle w:val="Nmerodepgina"/>
        <w:rFonts w:cs="Arial"/>
        <w:i/>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BBD7EA" w14:textId="77777777" w:rsidR="00D4598B" w:rsidRDefault="00D4598B"/>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A7F197" w14:textId="77777777" w:rsidR="00D4598B" w:rsidRPr="00835F29" w:rsidRDefault="00D4598B" w:rsidP="00835F29">
    <w:pPr>
      <w:ind w:right="360"/>
      <w:jc w:val="center"/>
    </w:pPr>
    <w:r>
      <w:rPr>
        <w:rStyle w:val="Nmerodepgina"/>
        <w:lang w:val="es-ES_tradnl"/>
      </w:rPr>
      <w:fldChar w:fldCharType="begin"/>
    </w:r>
    <w:r>
      <w:rPr>
        <w:rStyle w:val="Nmerodepgina"/>
        <w:lang w:val="es-ES_tradnl"/>
      </w:rPr>
      <w:instrText xml:space="preserve"> PAGE </w:instrText>
    </w:r>
    <w:r>
      <w:rPr>
        <w:rStyle w:val="Nmerodepgina"/>
        <w:lang w:val="es-ES_tradnl"/>
      </w:rPr>
      <w:fldChar w:fldCharType="separate"/>
    </w:r>
    <w:r>
      <w:rPr>
        <w:rStyle w:val="Nmerodepgina"/>
        <w:noProof/>
        <w:lang w:val="es-ES_tradnl"/>
      </w:rPr>
      <w:t>213</w:t>
    </w:r>
    <w:r>
      <w:rPr>
        <w:rStyle w:val="Nmerodepgina"/>
        <w:lang w:val="es-ES_tradnl"/>
      </w:rPr>
      <w:fldChar w:fldCharType="end"/>
    </w:r>
    <w:r w:rsidRPr="001F5AB0">
      <w:rPr>
        <w:rStyle w:val="Nmerodepgina"/>
        <w:rFonts w:cs="Arial"/>
        <w:b/>
      </w:rPr>
      <w:t>/</w:t>
    </w:r>
    <w:r w:rsidRPr="00895741">
      <w:rPr>
        <w:rStyle w:val="Nmerodepgina"/>
        <w:rFonts w:cs="Arial"/>
        <w:i/>
      </w:rPr>
      <w:fldChar w:fldCharType="begin"/>
    </w:r>
    <w:r w:rsidRPr="00895741">
      <w:rPr>
        <w:rStyle w:val="Nmerodepgina"/>
        <w:rFonts w:cs="Arial"/>
      </w:rPr>
      <w:instrText xml:space="preserve"> NUMPAGES </w:instrText>
    </w:r>
    <w:r w:rsidRPr="00895741">
      <w:rPr>
        <w:rStyle w:val="Nmerodepgina"/>
        <w:rFonts w:cs="Arial"/>
        <w:i/>
      </w:rPr>
      <w:fldChar w:fldCharType="separate"/>
    </w:r>
    <w:r>
      <w:rPr>
        <w:rStyle w:val="Nmerodepgina"/>
        <w:rFonts w:cs="Arial"/>
        <w:noProof/>
      </w:rPr>
      <w:t>238</w:t>
    </w:r>
    <w:r w:rsidRPr="00895741">
      <w:rPr>
        <w:rStyle w:val="Nmerodepgina"/>
        <w:rFonts w:cs="Arial"/>
        <w:i/>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013481" w14:textId="77777777" w:rsidR="00D4598B" w:rsidRDefault="00D4598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9F57F1" w14:textId="77777777" w:rsidR="00A91CE3" w:rsidRDefault="00A91CE3">
      <w:r>
        <w:separator/>
      </w:r>
    </w:p>
  </w:footnote>
  <w:footnote w:type="continuationSeparator" w:id="0">
    <w:p w14:paraId="73B757B0" w14:textId="77777777" w:rsidR="00A91CE3" w:rsidRDefault="00A91C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24D5F7" w14:textId="77777777" w:rsidR="00D4598B" w:rsidRPr="00FC08FB" w:rsidRDefault="00D4598B" w:rsidP="00CE42DD">
    <w:pPr>
      <w:pStyle w:val="Descripcin"/>
      <w:rPr>
        <w:b w:val="0"/>
        <w:i/>
        <w:sz w:val="4"/>
        <w:szCs w:val="4"/>
      </w:rPr>
    </w:pPr>
    <w:r w:rsidRPr="00FC08FB">
      <w:rPr>
        <w:noProof/>
        <w:sz w:val="4"/>
        <w:szCs w:val="4"/>
        <w:lang w:eastAsia="es-MX"/>
      </w:rPr>
      <w:drawing>
        <wp:anchor distT="0" distB="0" distL="114300" distR="114300" simplePos="0" relativeHeight="251678720" behindDoc="0" locked="0" layoutInCell="1" allowOverlap="1" wp14:anchorId="0EA27FBC" wp14:editId="0B0AFD3B">
          <wp:simplePos x="0" y="0"/>
          <wp:positionH relativeFrom="column">
            <wp:posOffset>246380</wp:posOffset>
          </wp:positionH>
          <wp:positionV relativeFrom="paragraph">
            <wp:posOffset>-180975</wp:posOffset>
          </wp:positionV>
          <wp:extent cx="5718810" cy="609600"/>
          <wp:effectExtent l="0" t="0" r="0" b="0"/>
          <wp:wrapSquare wrapText="bothSides"/>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18810" cy="60960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212974" w14:textId="77777777" w:rsidR="00D4598B" w:rsidRPr="00C34CDF" w:rsidRDefault="00D4598B" w:rsidP="00F3229F">
    <w:pPr>
      <w:jc w:val="center"/>
      <w:rPr>
        <w:rFonts w:ascii="Montserrat" w:hAnsi="Montserrat"/>
        <w:b/>
        <w:i/>
        <w:szCs w:val="22"/>
      </w:rPr>
    </w:pPr>
    <w:r>
      <w:rPr>
        <w:rFonts w:ascii="Montserrat" w:hAnsi="Montserrat"/>
        <w:b/>
        <w:szCs w:val="22"/>
      </w:rPr>
      <w:t>SISTEMA PÚBLICO DE RADIODIFUSIÓN DEL ESTADO MEXICANO</w:t>
    </w:r>
  </w:p>
  <w:p w14:paraId="643FE7F5" w14:textId="77777777" w:rsidR="00D4598B" w:rsidRPr="00C34CDF" w:rsidRDefault="00D4598B" w:rsidP="00F3229F">
    <w:pPr>
      <w:jc w:val="center"/>
      <w:rPr>
        <w:rFonts w:ascii="Montserrat" w:hAnsi="Montserrat"/>
        <w:b/>
        <w:i/>
      </w:rPr>
    </w:pPr>
  </w:p>
  <w:p w14:paraId="02B29147" w14:textId="77777777" w:rsidR="00D4598B" w:rsidRDefault="00D4598B" w:rsidP="004A3BCD">
    <w:pPr>
      <w:jc w:val="center"/>
      <w:rPr>
        <w:rFonts w:ascii="Montserrat" w:hAnsi="Montserrat"/>
        <w:b/>
        <w:i/>
      </w:rPr>
    </w:pPr>
    <w:r>
      <w:rPr>
        <w:rFonts w:ascii="Montserrat" w:hAnsi="Montserrat"/>
        <w:b/>
      </w:rPr>
      <w:t>UNIDAD DE ADMINISTRACIÓN Y FINANZAS</w:t>
    </w:r>
  </w:p>
  <w:p w14:paraId="177BFA28" w14:textId="77777777" w:rsidR="00D4598B" w:rsidRPr="00C34CDF" w:rsidRDefault="00D4598B" w:rsidP="00F3229F">
    <w:pPr>
      <w:jc w:val="center"/>
      <w:rPr>
        <w:rFonts w:ascii="Montserrat" w:hAnsi="Montserrat"/>
        <w:b/>
        <w:i/>
      </w:rPr>
    </w:pPr>
  </w:p>
  <w:p w14:paraId="0A388E34" w14:textId="77777777" w:rsidR="00D4598B" w:rsidRDefault="00D4598B" w:rsidP="00F3229F">
    <w:pPr>
      <w:jc w:val="center"/>
      <w:rPr>
        <w:b/>
        <w:i/>
        <w:sz w:val="22"/>
      </w:rPr>
    </w:pPr>
    <w:r w:rsidRPr="00C34CDF">
      <w:rPr>
        <w:rFonts w:ascii="Montserrat" w:hAnsi="Montserrat"/>
        <w:b/>
      </w:rPr>
      <w:t>Licitación Pública de Carácter Nacional</w:t>
    </w:r>
  </w:p>
  <w:p w14:paraId="36B417D0" w14:textId="77777777" w:rsidR="00D4598B" w:rsidRPr="001D7F29" w:rsidRDefault="00D4598B" w:rsidP="00F3229F">
    <w:pPr>
      <w:jc w:val="center"/>
      <w:rPr>
        <w:b/>
        <w:i/>
        <w:sz w:val="22"/>
      </w:rPr>
    </w:pPr>
  </w:p>
  <w:p w14:paraId="360265DF" w14:textId="77777777" w:rsidR="00D4598B" w:rsidRPr="001D7F29" w:rsidRDefault="00D4598B" w:rsidP="00556D57">
    <w:pPr>
      <w:pStyle w:val="Textoindependiente21"/>
      <w:spacing w:line="240" w:lineRule="auto"/>
      <w:ind w:left="709" w:hanging="709"/>
      <w:rPr>
        <w:rFonts w:ascii="Montserrat" w:hAnsi="Montserrat" w:cs="Arial"/>
        <w:b/>
        <w:i/>
        <w:sz w:val="18"/>
        <w:szCs w:val="16"/>
      </w:rPr>
    </w:pPr>
    <w:proofErr w:type="spellStart"/>
    <w:r w:rsidRPr="001D7F29">
      <w:rPr>
        <w:rFonts w:ascii="Montserrat" w:hAnsi="Montserrat"/>
        <w:b/>
        <w:sz w:val="18"/>
        <w:szCs w:val="16"/>
      </w:rPr>
      <w:t>D</w:t>
    </w:r>
    <w:r>
      <w:rPr>
        <w:rFonts w:ascii="Montserrat" w:hAnsi="Montserrat"/>
        <w:b/>
        <w:sz w:val="18"/>
        <w:szCs w:val="16"/>
      </w:rPr>
      <w:t>L</w:t>
    </w:r>
    <w:r w:rsidRPr="001D7F29">
      <w:rPr>
        <w:rFonts w:ascii="Montserrat" w:hAnsi="Montserrat"/>
        <w:b/>
        <w:sz w:val="18"/>
        <w:szCs w:val="16"/>
      </w:rPr>
      <w:t>A</w:t>
    </w:r>
    <w:proofErr w:type="spellEnd"/>
    <w:r w:rsidRPr="001D7F29">
      <w:rPr>
        <w:rFonts w:ascii="Montserrat" w:hAnsi="Montserrat"/>
        <w:b/>
        <w:sz w:val="18"/>
        <w:szCs w:val="16"/>
      </w:rPr>
      <w:t xml:space="preserve"> 9</w:t>
    </w:r>
    <w:r w:rsidRPr="001D7F29">
      <w:rPr>
        <w:sz w:val="18"/>
        <w:szCs w:val="16"/>
      </w:rPr>
      <w:tab/>
    </w:r>
    <w:r w:rsidRPr="001D7F29">
      <w:rPr>
        <w:rFonts w:ascii="Montserrat" w:hAnsi="Montserrat" w:cs="Arial"/>
        <w:b/>
        <w:sz w:val="18"/>
        <w:szCs w:val="16"/>
      </w:rPr>
      <w:t>Escrito en el que el interesado en participar en este procedimiento de contratación manifieste, bajo prote</w:t>
    </w:r>
    <w:r>
      <w:rPr>
        <w:rFonts w:ascii="Montserrat" w:hAnsi="Montserrat" w:cs="Arial"/>
        <w:b/>
        <w:sz w:val="18"/>
        <w:szCs w:val="16"/>
      </w:rPr>
      <w:t>sta de decir verdad, que es de Nacionalidad M</w:t>
    </w:r>
    <w:r w:rsidRPr="001D7F29">
      <w:rPr>
        <w:rFonts w:ascii="Montserrat" w:hAnsi="Montserrat" w:cs="Arial"/>
        <w:b/>
        <w:sz w:val="18"/>
        <w:szCs w:val="16"/>
      </w:rPr>
      <w:t xml:space="preserve">exicana. </w:t>
    </w:r>
    <w:r w:rsidRPr="001D7F29">
      <w:rPr>
        <w:rFonts w:ascii="Montserrat" w:hAnsi="Montserrat"/>
        <w:b/>
        <w:sz w:val="18"/>
        <w:szCs w:val="16"/>
        <w:highlight w:val="yellow"/>
      </w:rPr>
      <w:t xml:space="preserve">Tratándose de </w:t>
    </w:r>
    <w:r>
      <w:rPr>
        <w:rFonts w:ascii="Montserrat" w:hAnsi="Montserrat"/>
        <w:b/>
        <w:sz w:val="18"/>
        <w:szCs w:val="16"/>
        <w:highlight w:val="yellow"/>
      </w:rPr>
      <w:t>participación conjunta</w:t>
    </w:r>
    <w:r w:rsidRPr="001D7F29">
      <w:rPr>
        <w:rFonts w:ascii="Montserrat" w:hAnsi="Montserrat"/>
        <w:b/>
        <w:sz w:val="18"/>
        <w:szCs w:val="16"/>
        <w:highlight w:val="yellow"/>
      </w:rPr>
      <w:t xml:space="preserve"> de personas, deberá presentarse en forma individual este escrito por cada una de las personas físicas y/o morales que forman parte de la agrupación.</w:t>
    </w:r>
  </w:p>
  <w:p w14:paraId="150AF7A7" w14:textId="77777777" w:rsidR="00D4598B" w:rsidRPr="005D26E0" w:rsidRDefault="00D4598B" w:rsidP="00F3229F">
    <w:pPr>
      <w:pStyle w:val="ROMANOS"/>
      <w:spacing w:after="0" w:line="240" w:lineRule="auto"/>
      <w:ind w:left="567" w:hanging="567"/>
      <w:rPr>
        <w:b/>
        <w:i/>
        <w:szCs w:val="18"/>
      </w:rPr>
    </w:pPr>
  </w:p>
  <w:p w14:paraId="60CB7AC3" w14:textId="77777777" w:rsidR="00D4598B" w:rsidRPr="005D26E0" w:rsidRDefault="00D4598B" w:rsidP="00F3229F">
    <w:pPr>
      <w:pStyle w:val="Encabezado"/>
      <w:jc w:val="center"/>
      <w:rPr>
        <w:b/>
        <w:i/>
        <w:sz w:val="18"/>
        <w:szCs w:val="18"/>
      </w:rPr>
    </w:pPr>
    <w:r w:rsidRPr="005D26E0">
      <w:rPr>
        <w:b/>
        <w:sz w:val="18"/>
        <w:szCs w:val="18"/>
      </w:rPr>
      <w:t>(</w:t>
    </w:r>
    <w:r w:rsidRPr="000110C5">
      <w:rPr>
        <w:rFonts w:ascii="Montserrat" w:hAnsi="Montserrat"/>
        <w:b/>
        <w:sz w:val="16"/>
        <w:szCs w:val="16"/>
      </w:rPr>
      <w:t>Guía de llenado)</w:t>
    </w:r>
  </w:p>
  <w:p w14:paraId="79317469" w14:textId="77777777" w:rsidR="00D4598B" w:rsidRPr="005D26E0" w:rsidRDefault="00D4598B" w:rsidP="00F3229F">
    <w:pPr>
      <w:pStyle w:val="Encabezado"/>
      <w:jc w:val="center"/>
      <w:rPr>
        <w:b/>
        <w:i/>
        <w:iCs/>
        <w:sz w:val="18"/>
        <w:szCs w:val="18"/>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85EC87" w14:textId="77777777" w:rsidR="00D4598B" w:rsidRPr="00C34CDF" w:rsidRDefault="00D4598B" w:rsidP="00F3229F">
    <w:pPr>
      <w:jc w:val="center"/>
      <w:rPr>
        <w:rFonts w:ascii="Montserrat" w:hAnsi="Montserrat"/>
        <w:b/>
        <w:i/>
        <w:szCs w:val="22"/>
      </w:rPr>
    </w:pPr>
    <w:r>
      <w:rPr>
        <w:rFonts w:ascii="Montserrat" w:hAnsi="Montserrat"/>
        <w:b/>
        <w:szCs w:val="22"/>
      </w:rPr>
      <w:t>SISTEMA PÚBLICO DE RADIODIFUSIÓN DEL ESTADO MEXICANO</w:t>
    </w:r>
  </w:p>
  <w:p w14:paraId="22CFEDA8" w14:textId="77777777" w:rsidR="00D4598B" w:rsidRPr="00C34CDF" w:rsidRDefault="00D4598B" w:rsidP="00F3229F">
    <w:pPr>
      <w:jc w:val="center"/>
      <w:rPr>
        <w:rFonts w:ascii="Montserrat" w:hAnsi="Montserrat"/>
        <w:b/>
        <w:i/>
      </w:rPr>
    </w:pPr>
  </w:p>
  <w:p w14:paraId="1DDD0E31" w14:textId="77777777" w:rsidR="00D4598B" w:rsidRDefault="00D4598B" w:rsidP="004A3BCD">
    <w:pPr>
      <w:jc w:val="center"/>
      <w:rPr>
        <w:rFonts w:ascii="Montserrat" w:hAnsi="Montserrat"/>
        <w:b/>
        <w:i/>
      </w:rPr>
    </w:pPr>
    <w:r>
      <w:rPr>
        <w:rFonts w:ascii="Montserrat" w:hAnsi="Montserrat"/>
        <w:b/>
      </w:rPr>
      <w:t>UNIDAD DE ADMINISTRACIÓN Y FINANZAS</w:t>
    </w:r>
  </w:p>
  <w:p w14:paraId="44761E34" w14:textId="77777777" w:rsidR="00D4598B" w:rsidRPr="00C34CDF" w:rsidRDefault="00D4598B" w:rsidP="00F3229F">
    <w:pPr>
      <w:jc w:val="center"/>
      <w:rPr>
        <w:rFonts w:ascii="Montserrat" w:hAnsi="Montserrat"/>
        <w:b/>
        <w:i/>
      </w:rPr>
    </w:pPr>
  </w:p>
  <w:p w14:paraId="027197C5" w14:textId="77777777" w:rsidR="00D4598B" w:rsidRDefault="00D4598B" w:rsidP="00F3229F">
    <w:pPr>
      <w:jc w:val="center"/>
      <w:rPr>
        <w:b/>
        <w:i/>
      </w:rPr>
    </w:pPr>
    <w:r w:rsidRPr="00C34CDF">
      <w:rPr>
        <w:rFonts w:ascii="Montserrat" w:hAnsi="Montserrat"/>
        <w:b/>
      </w:rPr>
      <w:t>Licitación Pública de Carácter Nacional</w:t>
    </w:r>
  </w:p>
  <w:p w14:paraId="5AD8231A" w14:textId="77777777" w:rsidR="00D4598B" w:rsidRPr="00ED0B3F" w:rsidRDefault="00D4598B" w:rsidP="00F3229F">
    <w:pPr>
      <w:jc w:val="center"/>
      <w:rPr>
        <w:b/>
        <w:i/>
      </w:rPr>
    </w:pPr>
  </w:p>
  <w:p w14:paraId="30C781AD" w14:textId="77777777" w:rsidR="00D4598B" w:rsidRPr="001D7F29" w:rsidRDefault="00D4598B" w:rsidP="00563B2C">
    <w:pPr>
      <w:pStyle w:val="Textoindependiente21"/>
      <w:spacing w:line="240" w:lineRule="auto"/>
      <w:ind w:left="709" w:hanging="709"/>
      <w:rPr>
        <w:rFonts w:ascii="Montserrat" w:hAnsi="Montserrat" w:cs="Arial"/>
        <w:b/>
        <w:i/>
        <w:sz w:val="18"/>
        <w:szCs w:val="16"/>
      </w:rPr>
    </w:pPr>
    <w:proofErr w:type="spellStart"/>
    <w:r w:rsidRPr="001D7F29">
      <w:rPr>
        <w:rFonts w:ascii="Montserrat" w:hAnsi="Montserrat" w:cs="Arial"/>
        <w:b/>
        <w:sz w:val="18"/>
        <w:szCs w:val="16"/>
      </w:rPr>
      <w:t>D</w:t>
    </w:r>
    <w:r>
      <w:rPr>
        <w:rFonts w:ascii="Montserrat" w:hAnsi="Montserrat" w:cs="Arial"/>
        <w:b/>
        <w:sz w:val="18"/>
        <w:szCs w:val="16"/>
      </w:rPr>
      <w:t>L</w:t>
    </w:r>
    <w:r w:rsidRPr="001D7F29">
      <w:rPr>
        <w:rFonts w:ascii="Montserrat" w:hAnsi="Montserrat" w:cs="Arial"/>
        <w:b/>
        <w:sz w:val="18"/>
        <w:szCs w:val="16"/>
      </w:rPr>
      <w:t>A</w:t>
    </w:r>
    <w:proofErr w:type="spellEnd"/>
    <w:r w:rsidRPr="001D7F29">
      <w:rPr>
        <w:rFonts w:ascii="Montserrat" w:hAnsi="Montserrat" w:cs="Arial"/>
        <w:b/>
        <w:sz w:val="18"/>
        <w:szCs w:val="16"/>
      </w:rPr>
      <w:t xml:space="preserve"> 10</w:t>
    </w:r>
    <w:r w:rsidRPr="001D7F29">
      <w:rPr>
        <w:sz w:val="18"/>
        <w:szCs w:val="16"/>
      </w:rPr>
      <w:tab/>
    </w:r>
    <w:r w:rsidRPr="001D7F29">
      <w:rPr>
        <w:rFonts w:ascii="Montserrat" w:hAnsi="Montserrat" w:cs="Arial"/>
        <w:b/>
        <w:sz w:val="18"/>
        <w:szCs w:val="16"/>
      </w:rPr>
      <w:t>En su caso, escrito en el que los licitantes manifiesten</w:t>
    </w:r>
    <w:r w:rsidRPr="001D7F29">
      <w:rPr>
        <w:rFonts w:ascii="Montserrat" w:hAnsi="Montserrat" w:cs="Arial"/>
        <w:b/>
        <w:bCs/>
        <w:sz w:val="18"/>
        <w:szCs w:val="16"/>
      </w:rPr>
      <w:t xml:space="preserve">, bajo protesta de decir verdad, que los estudios, planes o programas que previamente hayan realizado, incluyen supuestos, especificaciones e </w:t>
    </w:r>
    <w:r w:rsidRPr="001D7F29">
      <w:rPr>
        <w:rFonts w:ascii="Montserrat" w:hAnsi="Montserrat" w:cs="Arial"/>
        <w:b/>
        <w:sz w:val="18"/>
        <w:szCs w:val="16"/>
      </w:rPr>
      <w:t>información</w:t>
    </w:r>
    <w:r w:rsidRPr="001D7F29">
      <w:rPr>
        <w:rFonts w:ascii="Montserrat" w:hAnsi="Montserrat" w:cs="Arial"/>
        <w:b/>
        <w:bCs/>
        <w:sz w:val="18"/>
        <w:szCs w:val="16"/>
      </w:rPr>
      <w:t xml:space="preserve"> verídicos y se ajustan a los requerimientos reales de la obra a ejecutar, así como que, en su caso, consideran costos estimados apegados a las condiciones del mercado. </w:t>
    </w:r>
    <w:r w:rsidRPr="001D7F29">
      <w:rPr>
        <w:rFonts w:ascii="Montserrat" w:hAnsi="Montserrat"/>
        <w:b/>
        <w:sz w:val="18"/>
        <w:szCs w:val="16"/>
        <w:highlight w:val="yellow"/>
      </w:rPr>
      <w:t xml:space="preserve">Tratándose de </w:t>
    </w:r>
    <w:r>
      <w:rPr>
        <w:rFonts w:ascii="Montserrat" w:hAnsi="Montserrat"/>
        <w:b/>
        <w:sz w:val="18"/>
        <w:szCs w:val="16"/>
        <w:highlight w:val="yellow"/>
      </w:rPr>
      <w:t>participación conjunta</w:t>
    </w:r>
    <w:r w:rsidRPr="001D7F29">
      <w:rPr>
        <w:rFonts w:ascii="Montserrat" w:hAnsi="Montserrat"/>
        <w:b/>
        <w:sz w:val="18"/>
        <w:szCs w:val="16"/>
        <w:highlight w:val="yellow"/>
      </w:rPr>
      <w:t xml:space="preserve"> de personas, deberá presentarse en forma individual este escrito por cada una de las personas físicas y/o morales que forman parte de la agrupación.</w:t>
    </w:r>
  </w:p>
  <w:p w14:paraId="70C6A389" w14:textId="77777777" w:rsidR="00D4598B" w:rsidRDefault="00D4598B" w:rsidP="00F3229F">
    <w:pPr>
      <w:pStyle w:val="ROMANOS"/>
      <w:spacing w:after="0" w:line="240" w:lineRule="auto"/>
      <w:ind w:left="567" w:hanging="567"/>
      <w:rPr>
        <w:b/>
        <w:i/>
        <w:sz w:val="8"/>
        <w:szCs w:val="18"/>
      </w:rPr>
    </w:pPr>
  </w:p>
  <w:p w14:paraId="0F7CA8DF" w14:textId="77777777" w:rsidR="00D4598B" w:rsidRDefault="00D4598B" w:rsidP="00F3229F">
    <w:pPr>
      <w:pStyle w:val="ROMANOS"/>
      <w:spacing w:after="0" w:line="240" w:lineRule="auto"/>
      <w:ind w:left="567" w:hanging="567"/>
      <w:rPr>
        <w:b/>
        <w:i/>
        <w:sz w:val="8"/>
        <w:szCs w:val="18"/>
      </w:rPr>
    </w:pPr>
  </w:p>
  <w:p w14:paraId="3C672E48" w14:textId="77777777" w:rsidR="00D4598B" w:rsidRPr="00FF2C0C" w:rsidRDefault="00D4598B" w:rsidP="00F3229F">
    <w:pPr>
      <w:pStyle w:val="ROMANOS"/>
      <w:spacing w:after="0" w:line="240" w:lineRule="auto"/>
      <w:ind w:left="567" w:hanging="567"/>
      <w:rPr>
        <w:b/>
        <w:i/>
        <w:sz w:val="8"/>
        <w:szCs w:val="18"/>
      </w:rPr>
    </w:pPr>
  </w:p>
  <w:p w14:paraId="5D674DA1" w14:textId="77777777" w:rsidR="00D4598B" w:rsidRPr="00FF2C0C" w:rsidRDefault="00D4598B" w:rsidP="00F3229F">
    <w:pPr>
      <w:pStyle w:val="Encabezado"/>
      <w:jc w:val="center"/>
      <w:rPr>
        <w:rFonts w:ascii="Montserrat" w:hAnsi="Montserrat"/>
        <w:b/>
        <w:i/>
        <w:sz w:val="16"/>
        <w:szCs w:val="16"/>
      </w:rPr>
    </w:pPr>
    <w:r w:rsidRPr="00FF2C0C">
      <w:rPr>
        <w:rFonts w:ascii="Montserrat" w:hAnsi="Montserrat"/>
        <w:b/>
        <w:sz w:val="16"/>
        <w:szCs w:val="16"/>
      </w:rPr>
      <w:t>(Guía de llenado)</w:t>
    </w:r>
  </w:p>
  <w:p w14:paraId="5F1A12A5" w14:textId="77777777" w:rsidR="00D4598B" w:rsidRPr="002C0362" w:rsidRDefault="00D4598B" w:rsidP="00F3229F">
    <w:pPr>
      <w:pStyle w:val="Encabezado"/>
      <w:jc w:val="center"/>
      <w:rPr>
        <w:i/>
        <w:iCs/>
        <w:sz w:val="18"/>
        <w:szCs w:val="18"/>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7E841F" w14:textId="77777777" w:rsidR="00D4598B" w:rsidRPr="00C34CDF" w:rsidRDefault="00D4598B" w:rsidP="00F3229F">
    <w:pPr>
      <w:jc w:val="center"/>
      <w:rPr>
        <w:rFonts w:ascii="Montserrat" w:hAnsi="Montserrat"/>
        <w:b/>
        <w:i/>
        <w:szCs w:val="22"/>
      </w:rPr>
    </w:pPr>
    <w:r>
      <w:rPr>
        <w:rFonts w:ascii="Montserrat" w:hAnsi="Montserrat"/>
        <w:b/>
        <w:szCs w:val="22"/>
      </w:rPr>
      <w:t>SISTEMA PÚBLICO DE RADIODIFUSIÓN DEL ESTADO MEXICANO</w:t>
    </w:r>
  </w:p>
  <w:p w14:paraId="589F90FF" w14:textId="77777777" w:rsidR="00D4598B" w:rsidRPr="00C34CDF" w:rsidRDefault="00D4598B" w:rsidP="00F3229F">
    <w:pPr>
      <w:jc w:val="center"/>
      <w:rPr>
        <w:rFonts w:ascii="Montserrat" w:hAnsi="Montserrat"/>
        <w:b/>
        <w:i/>
      </w:rPr>
    </w:pPr>
  </w:p>
  <w:p w14:paraId="7C8A6A83" w14:textId="77777777" w:rsidR="00D4598B" w:rsidRDefault="00D4598B" w:rsidP="004A3BCD">
    <w:pPr>
      <w:jc w:val="center"/>
      <w:rPr>
        <w:rFonts w:ascii="Montserrat" w:hAnsi="Montserrat"/>
        <w:b/>
        <w:i/>
      </w:rPr>
    </w:pPr>
    <w:r>
      <w:rPr>
        <w:rFonts w:ascii="Montserrat" w:hAnsi="Montserrat"/>
        <w:b/>
      </w:rPr>
      <w:t>UNIDAD DE ADMINISTRACIÓN Y FINANZAS</w:t>
    </w:r>
  </w:p>
  <w:p w14:paraId="652528A9" w14:textId="77777777" w:rsidR="00D4598B" w:rsidRPr="00C34CDF" w:rsidRDefault="00D4598B" w:rsidP="00F3229F">
    <w:pPr>
      <w:jc w:val="center"/>
      <w:rPr>
        <w:rFonts w:ascii="Montserrat" w:hAnsi="Montserrat"/>
        <w:b/>
        <w:i/>
      </w:rPr>
    </w:pPr>
  </w:p>
  <w:p w14:paraId="5D95CC03" w14:textId="77777777" w:rsidR="00D4598B" w:rsidRDefault="00D4598B" w:rsidP="00F3229F">
    <w:pPr>
      <w:jc w:val="center"/>
      <w:rPr>
        <w:b/>
        <w:i/>
        <w:sz w:val="22"/>
      </w:rPr>
    </w:pPr>
    <w:r w:rsidRPr="00C34CDF">
      <w:rPr>
        <w:rFonts w:ascii="Montserrat" w:hAnsi="Montserrat"/>
        <w:b/>
      </w:rPr>
      <w:t>Licitación Pública de Carácter Nacional</w:t>
    </w:r>
  </w:p>
  <w:p w14:paraId="56C06927" w14:textId="77777777" w:rsidR="00D4598B" w:rsidRPr="001D7F29" w:rsidRDefault="00D4598B" w:rsidP="00F3229F">
    <w:pPr>
      <w:jc w:val="center"/>
      <w:rPr>
        <w:b/>
        <w:i/>
        <w:sz w:val="22"/>
      </w:rPr>
    </w:pPr>
  </w:p>
  <w:p w14:paraId="2E8EE3BF" w14:textId="77777777" w:rsidR="00D4598B" w:rsidRPr="001D7F29" w:rsidRDefault="00D4598B" w:rsidP="00037ABB">
    <w:pPr>
      <w:pStyle w:val="Textoindependiente21"/>
      <w:spacing w:line="240" w:lineRule="auto"/>
      <w:ind w:left="709" w:hanging="709"/>
      <w:rPr>
        <w:rFonts w:ascii="Montserrat" w:hAnsi="Montserrat"/>
        <w:b/>
        <w:i/>
        <w:sz w:val="18"/>
        <w:szCs w:val="16"/>
      </w:rPr>
    </w:pPr>
    <w:proofErr w:type="spellStart"/>
    <w:r w:rsidRPr="001D7F29">
      <w:rPr>
        <w:rFonts w:ascii="Montserrat" w:hAnsi="Montserrat"/>
        <w:b/>
        <w:sz w:val="18"/>
        <w:szCs w:val="16"/>
      </w:rPr>
      <w:t>D</w:t>
    </w:r>
    <w:r>
      <w:rPr>
        <w:rFonts w:ascii="Montserrat" w:hAnsi="Montserrat"/>
        <w:b/>
        <w:sz w:val="18"/>
        <w:szCs w:val="16"/>
      </w:rPr>
      <w:t>L</w:t>
    </w:r>
    <w:r w:rsidRPr="001D7F29">
      <w:rPr>
        <w:rFonts w:ascii="Montserrat" w:hAnsi="Montserrat"/>
        <w:b/>
        <w:sz w:val="18"/>
        <w:szCs w:val="16"/>
      </w:rPr>
      <w:t>A</w:t>
    </w:r>
    <w:proofErr w:type="spellEnd"/>
    <w:r w:rsidRPr="001D7F29">
      <w:rPr>
        <w:rFonts w:ascii="Montserrat" w:hAnsi="Montserrat"/>
        <w:b/>
        <w:sz w:val="18"/>
        <w:szCs w:val="16"/>
      </w:rPr>
      <w:t xml:space="preserve"> 11</w:t>
    </w:r>
    <w:r w:rsidRPr="001D7F29">
      <w:rPr>
        <w:sz w:val="18"/>
        <w:szCs w:val="16"/>
      </w:rPr>
      <w:tab/>
    </w:r>
    <w:r w:rsidRPr="001D7F29">
      <w:rPr>
        <w:rFonts w:ascii="Montserrat" w:hAnsi="Montserrat"/>
        <w:b/>
        <w:sz w:val="18"/>
        <w:szCs w:val="16"/>
      </w:rPr>
      <w:t>En el caso de las micro, p</w:t>
    </w:r>
    <w:r>
      <w:rPr>
        <w:rFonts w:ascii="Montserrat" w:hAnsi="Montserrat"/>
        <w:b/>
        <w:sz w:val="18"/>
        <w:szCs w:val="16"/>
      </w:rPr>
      <w:t>equeñas y medianas empresas de Nacionalidad M</w:t>
    </w:r>
    <w:r w:rsidRPr="001D7F29">
      <w:rPr>
        <w:rFonts w:ascii="Montserrat" w:hAnsi="Montserrat"/>
        <w:b/>
        <w:sz w:val="18"/>
        <w:szCs w:val="16"/>
      </w:rPr>
      <w:t xml:space="preserve">exicana, copia del </w:t>
    </w:r>
    <w:r w:rsidRPr="001D7F29">
      <w:rPr>
        <w:rFonts w:ascii="Montserrat" w:hAnsi="Montserrat" w:cs="Arial"/>
        <w:b/>
        <w:bCs/>
        <w:sz w:val="18"/>
        <w:szCs w:val="16"/>
      </w:rPr>
      <w:t>documento</w:t>
    </w:r>
    <w:r w:rsidRPr="001D7F29">
      <w:rPr>
        <w:rFonts w:ascii="Montserrat" w:hAnsi="Montserrat"/>
        <w:b/>
        <w:sz w:val="18"/>
        <w:szCs w:val="16"/>
      </w:rPr>
      <w:t xml:space="preserve"> expedido por autoridad competente que determine su estratificación como micro, pequeña o mediana empresa, o bien, un escrito en el cual manifiesten, bajo protesta de decir verdad, que cuentan con ese carácter, utilizando para tal fin el formato que al efecto proporciona la </w:t>
    </w:r>
    <w:r>
      <w:rPr>
        <w:rFonts w:ascii="Montserrat" w:hAnsi="Montserrat"/>
        <w:b/>
        <w:sz w:val="18"/>
        <w:szCs w:val="16"/>
      </w:rPr>
      <w:t>SISTEMA PÚBLICO DE RADIODIFUSIÓN DEL ESTADO MEXICANO</w:t>
    </w:r>
    <w:r w:rsidRPr="001D7F29">
      <w:rPr>
        <w:rFonts w:ascii="Montserrat" w:hAnsi="Montserrat"/>
        <w:b/>
        <w:sz w:val="18"/>
        <w:szCs w:val="16"/>
      </w:rPr>
      <w:t xml:space="preserve"> en esta convocatoria a la licitación. </w:t>
    </w:r>
    <w:r w:rsidRPr="001D7F29">
      <w:rPr>
        <w:rFonts w:ascii="Montserrat" w:hAnsi="Montserrat"/>
        <w:b/>
        <w:sz w:val="18"/>
        <w:szCs w:val="16"/>
        <w:highlight w:val="yellow"/>
      </w:rPr>
      <w:t xml:space="preserve">Tratándose de </w:t>
    </w:r>
    <w:r>
      <w:rPr>
        <w:rFonts w:ascii="Montserrat" w:hAnsi="Montserrat"/>
        <w:b/>
        <w:sz w:val="18"/>
        <w:szCs w:val="16"/>
        <w:highlight w:val="yellow"/>
      </w:rPr>
      <w:t>participación conjunt</w:t>
    </w:r>
    <w:r w:rsidRPr="001D7F29">
      <w:rPr>
        <w:rFonts w:ascii="Montserrat" w:hAnsi="Montserrat"/>
        <w:b/>
        <w:sz w:val="18"/>
        <w:szCs w:val="16"/>
        <w:highlight w:val="yellow"/>
      </w:rPr>
      <w:t>a de personas, deberá presentarse en forma individual este documento por cada una de las personas físicas y/o morales que forman parte de la agrupación.</w:t>
    </w:r>
  </w:p>
  <w:p w14:paraId="3AC3E36A" w14:textId="77777777" w:rsidR="00D4598B" w:rsidRPr="002C0362" w:rsidRDefault="00D4598B" w:rsidP="00F3229F">
    <w:pPr>
      <w:pStyle w:val="Encabezado"/>
      <w:rPr>
        <w:b/>
        <w:i/>
        <w:sz w:val="18"/>
        <w:szCs w:val="18"/>
      </w:rPr>
    </w:pPr>
  </w:p>
  <w:p w14:paraId="07F828DC" w14:textId="77777777" w:rsidR="00D4598B" w:rsidRPr="00FF2C0C" w:rsidRDefault="00D4598B" w:rsidP="00F3229F">
    <w:pPr>
      <w:pStyle w:val="Encabezado"/>
      <w:jc w:val="center"/>
      <w:rPr>
        <w:rFonts w:ascii="Montserrat" w:hAnsi="Montserrat"/>
        <w:b/>
        <w:i/>
        <w:sz w:val="16"/>
        <w:szCs w:val="16"/>
      </w:rPr>
    </w:pPr>
    <w:r w:rsidRPr="00FF2C0C">
      <w:rPr>
        <w:rFonts w:ascii="Montserrat" w:hAnsi="Montserrat"/>
        <w:b/>
        <w:sz w:val="16"/>
        <w:szCs w:val="16"/>
      </w:rPr>
      <w:t>(Guía de llenado)</w:t>
    </w:r>
  </w:p>
  <w:p w14:paraId="5644411C" w14:textId="77777777" w:rsidR="00D4598B" w:rsidRPr="002C0362" w:rsidRDefault="00D4598B" w:rsidP="00F3229F">
    <w:pPr>
      <w:pStyle w:val="Encabezado"/>
      <w:jc w:val="center"/>
      <w:rPr>
        <w:i/>
        <w:iCs/>
        <w:sz w:val="18"/>
        <w:szCs w:val="18"/>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C2E7F4" w14:textId="77777777" w:rsidR="00D4598B" w:rsidRPr="00C34CDF" w:rsidRDefault="00D4598B" w:rsidP="00F3229F">
    <w:pPr>
      <w:jc w:val="center"/>
      <w:rPr>
        <w:rFonts w:ascii="Montserrat" w:hAnsi="Montserrat"/>
        <w:b/>
        <w:i/>
        <w:szCs w:val="22"/>
      </w:rPr>
    </w:pPr>
    <w:r>
      <w:rPr>
        <w:rFonts w:ascii="Montserrat" w:hAnsi="Montserrat"/>
        <w:b/>
        <w:szCs w:val="22"/>
      </w:rPr>
      <w:t>SISTEMA PÚBLICO DE RADIODIFUSIÓN DEL ESTADO MEXICANO</w:t>
    </w:r>
  </w:p>
  <w:p w14:paraId="4E4941B3" w14:textId="77777777" w:rsidR="00D4598B" w:rsidRPr="00C34CDF" w:rsidRDefault="00D4598B" w:rsidP="00F3229F">
    <w:pPr>
      <w:jc w:val="center"/>
      <w:rPr>
        <w:rFonts w:ascii="Montserrat" w:hAnsi="Montserrat"/>
        <w:b/>
        <w:i/>
      </w:rPr>
    </w:pPr>
  </w:p>
  <w:p w14:paraId="6B6A437F" w14:textId="77777777" w:rsidR="00D4598B" w:rsidRDefault="00D4598B" w:rsidP="00556D57">
    <w:pPr>
      <w:jc w:val="center"/>
      <w:rPr>
        <w:rFonts w:ascii="Montserrat" w:hAnsi="Montserrat"/>
        <w:b/>
        <w:i/>
      </w:rPr>
    </w:pPr>
    <w:r>
      <w:rPr>
        <w:rFonts w:ascii="Montserrat" w:hAnsi="Montserrat"/>
        <w:b/>
      </w:rPr>
      <w:t>UNIDAD DE ADMINISTRACIÓN Y FINANZAS</w:t>
    </w:r>
  </w:p>
  <w:p w14:paraId="66AC4650" w14:textId="77777777" w:rsidR="00D4598B" w:rsidRPr="00C34CDF" w:rsidRDefault="00D4598B" w:rsidP="00F3229F">
    <w:pPr>
      <w:jc w:val="center"/>
      <w:rPr>
        <w:rFonts w:ascii="Montserrat" w:hAnsi="Montserrat"/>
        <w:b/>
        <w:i/>
      </w:rPr>
    </w:pPr>
  </w:p>
  <w:p w14:paraId="7A12498B" w14:textId="77777777" w:rsidR="00D4598B" w:rsidRDefault="00D4598B" w:rsidP="00F3229F">
    <w:pPr>
      <w:jc w:val="center"/>
      <w:rPr>
        <w:b/>
        <w:i/>
        <w:sz w:val="18"/>
        <w:szCs w:val="18"/>
      </w:rPr>
    </w:pPr>
    <w:r w:rsidRPr="00C34CDF">
      <w:rPr>
        <w:rFonts w:ascii="Montserrat" w:hAnsi="Montserrat"/>
        <w:b/>
      </w:rPr>
      <w:t>Licitación Pública de Carácter Nacional</w:t>
    </w:r>
  </w:p>
  <w:p w14:paraId="2A9C5B93" w14:textId="77777777" w:rsidR="00D4598B" w:rsidRPr="00560E97" w:rsidRDefault="00D4598B" w:rsidP="00F3229F">
    <w:pPr>
      <w:jc w:val="center"/>
      <w:rPr>
        <w:b/>
        <w:i/>
        <w:sz w:val="18"/>
        <w:szCs w:val="18"/>
      </w:rPr>
    </w:pPr>
  </w:p>
  <w:p w14:paraId="4B71D677" w14:textId="77777777" w:rsidR="00D4598B" w:rsidRPr="001D7F29" w:rsidRDefault="00D4598B" w:rsidP="00556D57">
    <w:pPr>
      <w:pStyle w:val="Textoindependiente21"/>
      <w:spacing w:line="240" w:lineRule="auto"/>
      <w:ind w:left="709" w:hanging="709"/>
      <w:rPr>
        <w:rFonts w:ascii="Montserrat" w:hAnsi="Montserrat" w:cs="Arial"/>
        <w:b/>
        <w:i/>
        <w:color w:val="000000"/>
        <w:sz w:val="18"/>
        <w:szCs w:val="16"/>
      </w:rPr>
    </w:pPr>
    <w:proofErr w:type="spellStart"/>
    <w:r w:rsidRPr="001D7F29">
      <w:rPr>
        <w:rFonts w:ascii="Montserrat" w:hAnsi="Montserrat"/>
        <w:b/>
        <w:sz w:val="18"/>
        <w:szCs w:val="16"/>
      </w:rPr>
      <w:t>D</w:t>
    </w:r>
    <w:r>
      <w:rPr>
        <w:rFonts w:ascii="Montserrat" w:hAnsi="Montserrat"/>
        <w:b/>
        <w:sz w:val="18"/>
        <w:szCs w:val="16"/>
      </w:rPr>
      <w:t>L</w:t>
    </w:r>
    <w:r w:rsidRPr="001D7F29">
      <w:rPr>
        <w:rFonts w:ascii="Montserrat" w:hAnsi="Montserrat"/>
        <w:b/>
        <w:sz w:val="18"/>
        <w:szCs w:val="16"/>
      </w:rPr>
      <w:t>A</w:t>
    </w:r>
    <w:proofErr w:type="spellEnd"/>
    <w:r w:rsidRPr="001D7F29">
      <w:rPr>
        <w:rFonts w:ascii="Montserrat" w:hAnsi="Montserrat"/>
        <w:b/>
        <w:sz w:val="18"/>
        <w:szCs w:val="16"/>
      </w:rPr>
      <w:t xml:space="preserve"> 1</w:t>
    </w:r>
    <w:r>
      <w:rPr>
        <w:rFonts w:ascii="Montserrat" w:hAnsi="Montserrat"/>
        <w:b/>
        <w:sz w:val="18"/>
        <w:szCs w:val="16"/>
      </w:rPr>
      <w:t>2</w:t>
    </w:r>
    <w:r w:rsidRPr="001D7F29">
      <w:rPr>
        <w:rFonts w:ascii="Montserrat" w:hAnsi="Montserrat"/>
        <w:sz w:val="18"/>
        <w:szCs w:val="16"/>
      </w:rPr>
      <w:tab/>
    </w:r>
    <w:r w:rsidRPr="001D7F29">
      <w:rPr>
        <w:rFonts w:ascii="Montserrat" w:hAnsi="Montserrat" w:cs="Arial"/>
        <w:b/>
        <w:bCs/>
        <w:sz w:val="18"/>
        <w:szCs w:val="16"/>
        <w:lang w:val="es-MX"/>
      </w:rPr>
      <w:t xml:space="preserve">En el caso de </w:t>
    </w:r>
    <w:r w:rsidRPr="002F2814">
      <w:rPr>
        <w:rFonts w:ascii="Montserrat" w:hAnsi="Montserrat" w:cs="Arial"/>
        <w:b/>
        <w:bCs/>
        <w:sz w:val="18"/>
        <w:szCs w:val="16"/>
        <w:lang w:val="es-MX"/>
      </w:rPr>
      <w:t xml:space="preserve">enviarse la proposición a través del Sistema Electrónico de Información Pública Gubernamental (CompraNet), escrito en el que el licitante acepta expresamente que se tendrá como no presentada su proposición y, en su caso, la documentación requerida en esta licitación, cuando el archivo electrónico en el que se contengan las proposiciones y/o demás información no pueda abrirse por tener algún virus informático o por cualquier otra causa ajena a la </w:t>
    </w:r>
    <w:r>
      <w:rPr>
        <w:rFonts w:ascii="Montserrat" w:hAnsi="Montserrat" w:cs="Arial"/>
        <w:b/>
        <w:bCs/>
        <w:sz w:val="18"/>
        <w:szCs w:val="16"/>
        <w:lang w:val="es-MX"/>
      </w:rPr>
      <w:t>SISTEMA PÚBLICO DE RADIODIFUSIÓN DEL ESTADO MEXICANO</w:t>
    </w:r>
    <w:r w:rsidRPr="002F2814">
      <w:rPr>
        <w:rFonts w:ascii="Montserrat" w:hAnsi="Montserrat" w:cs="Arial"/>
        <w:b/>
        <w:bCs/>
        <w:sz w:val="18"/>
        <w:szCs w:val="16"/>
        <w:lang w:val="es-MX"/>
      </w:rPr>
      <w:t>. Dicho escrito deberá presentarse al área convocante en forma previa al acto de presentación y apertura de proposiciones.</w:t>
    </w:r>
  </w:p>
  <w:p w14:paraId="693D78AE" w14:textId="77777777" w:rsidR="00D4598B" w:rsidRPr="003D4190" w:rsidRDefault="00D4598B" w:rsidP="00F3229F">
    <w:pPr>
      <w:tabs>
        <w:tab w:val="left" w:pos="-720"/>
      </w:tabs>
      <w:ind w:left="709" w:hanging="709"/>
      <w:jc w:val="both"/>
      <w:rPr>
        <w:b/>
        <w:i/>
        <w:sz w:val="18"/>
        <w:szCs w:val="18"/>
      </w:rPr>
    </w:pPr>
  </w:p>
  <w:p w14:paraId="764BA92A" w14:textId="77777777" w:rsidR="00D4598B" w:rsidRPr="001D7F29" w:rsidRDefault="00D4598B" w:rsidP="00F3229F">
    <w:pPr>
      <w:pStyle w:val="Encabezado"/>
      <w:jc w:val="center"/>
      <w:rPr>
        <w:rFonts w:ascii="Montserrat" w:hAnsi="Montserrat"/>
        <w:b/>
        <w:i/>
        <w:sz w:val="16"/>
        <w:szCs w:val="16"/>
      </w:rPr>
    </w:pPr>
    <w:r w:rsidRPr="001D7F29">
      <w:rPr>
        <w:rFonts w:ascii="Montserrat" w:hAnsi="Montserrat"/>
        <w:b/>
        <w:sz w:val="16"/>
        <w:szCs w:val="16"/>
      </w:rPr>
      <w:t>(Guía de llenado)</w:t>
    </w:r>
  </w:p>
  <w:p w14:paraId="4FA5970F" w14:textId="77777777" w:rsidR="00D4598B" w:rsidRPr="00560E97" w:rsidRDefault="00D4598B">
    <w:pPr>
      <w:pStyle w:val="Encabezado"/>
      <w:jc w:val="center"/>
      <w:rPr>
        <w:i/>
        <w:sz w:val="18"/>
        <w:szCs w:val="18"/>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FEFE97" w14:textId="77777777" w:rsidR="00D4598B" w:rsidRPr="00C34CDF" w:rsidRDefault="00D4598B" w:rsidP="00F3229F">
    <w:pPr>
      <w:jc w:val="center"/>
      <w:rPr>
        <w:rFonts w:ascii="Montserrat" w:hAnsi="Montserrat"/>
        <w:b/>
        <w:i/>
        <w:szCs w:val="22"/>
      </w:rPr>
    </w:pPr>
    <w:r>
      <w:rPr>
        <w:rFonts w:ascii="Montserrat" w:hAnsi="Montserrat"/>
        <w:b/>
        <w:szCs w:val="22"/>
      </w:rPr>
      <w:t>SISTEMA PÚBLICO DE RADIODIFUSIÓN DEL ESTADO MEXICANO</w:t>
    </w:r>
  </w:p>
  <w:p w14:paraId="7179A92A" w14:textId="77777777" w:rsidR="00D4598B" w:rsidRPr="00C34CDF" w:rsidRDefault="00D4598B" w:rsidP="00F3229F">
    <w:pPr>
      <w:jc w:val="center"/>
      <w:rPr>
        <w:rFonts w:ascii="Montserrat" w:hAnsi="Montserrat"/>
        <w:b/>
        <w:i/>
      </w:rPr>
    </w:pPr>
  </w:p>
  <w:p w14:paraId="635BA6F1" w14:textId="77777777" w:rsidR="00D4598B" w:rsidRDefault="00D4598B" w:rsidP="00556D57">
    <w:pPr>
      <w:jc w:val="center"/>
      <w:rPr>
        <w:rFonts w:ascii="Montserrat" w:hAnsi="Montserrat"/>
        <w:b/>
        <w:i/>
      </w:rPr>
    </w:pPr>
    <w:r>
      <w:rPr>
        <w:rFonts w:ascii="Montserrat" w:hAnsi="Montserrat"/>
        <w:b/>
      </w:rPr>
      <w:t>UNIDAD DE ADMINISTRACIÓN Y FINANZAS</w:t>
    </w:r>
  </w:p>
  <w:p w14:paraId="4E2060F6" w14:textId="77777777" w:rsidR="00D4598B" w:rsidRPr="00C34CDF" w:rsidRDefault="00D4598B" w:rsidP="00F3229F">
    <w:pPr>
      <w:jc w:val="center"/>
      <w:rPr>
        <w:rFonts w:ascii="Montserrat" w:hAnsi="Montserrat"/>
        <w:b/>
        <w:i/>
      </w:rPr>
    </w:pPr>
  </w:p>
  <w:p w14:paraId="4B34AF68" w14:textId="77777777" w:rsidR="00D4598B" w:rsidRPr="00ED0B3F" w:rsidRDefault="00D4598B" w:rsidP="00F3229F">
    <w:pPr>
      <w:jc w:val="center"/>
      <w:rPr>
        <w:b/>
        <w:i/>
      </w:rPr>
    </w:pPr>
    <w:r w:rsidRPr="00C34CDF">
      <w:rPr>
        <w:rFonts w:ascii="Montserrat" w:hAnsi="Montserrat"/>
        <w:b/>
      </w:rPr>
      <w:t>Licitación Pública de Carácter Nacional</w:t>
    </w:r>
  </w:p>
  <w:p w14:paraId="3F3A1427" w14:textId="77777777" w:rsidR="00D4598B" w:rsidRPr="00ED0B3F" w:rsidRDefault="00D4598B" w:rsidP="00F3229F">
    <w:pPr>
      <w:jc w:val="center"/>
      <w:rPr>
        <w:b/>
        <w:i/>
      </w:rPr>
    </w:pPr>
  </w:p>
  <w:p w14:paraId="3224012C" w14:textId="77777777" w:rsidR="00D4598B" w:rsidRPr="001D7F29" w:rsidRDefault="00D4598B" w:rsidP="00556D57">
    <w:pPr>
      <w:pStyle w:val="Textoindependiente21"/>
      <w:spacing w:line="240" w:lineRule="auto"/>
      <w:ind w:left="709" w:hanging="709"/>
      <w:rPr>
        <w:rFonts w:ascii="Montserrat" w:hAnsi="Montserrat" w:cs="Arial"/>
        <w:b/>
        <w:i/>
        <w:sz w:val="18"/>
        <w:szCs w:val="16"/>
        <w:lang w:val="es-MX"/>
      </w:rPr>
    </w:pPr>
    <w:proofErr w:type="spellStart"/>
    <w:r w:rsidRPr="001D7F29">
      <w:rPr>
        <w:rFonts w:ascii="Montserrat" w:hAnsi="Montserrat"/>
        <w:b/>
        <w:sz w:val="18"/>
        <w:szCs w:val="16"/>
      </w:rPr>
      <w:t>D</w:t>
    </w:r>
    <w:r>
      <w:rPr>
        <w:rFonts w:ascii="Montserrat" w:hAnsi="Montserrat"/>
        <w:b/>
        <w:sz w:val="18"/>
        <w:szCs w:val="16"/>
      </w:rPr>
      <w:t>L</w:t>
    </w:r>
    <w:r w:rsidRPr="001D7F29">
      <w:rPr>
        <w:rFonts w:ascii="Montserrat" w:hAnsi="Montserrat"/>
        <w:b/>
        <w:sz w:val="18"/>
        <w:szCs w:val="16"/>
      </w:rPr>
      <w:t>A</w:t>
    </w:r>
    <w:proofErr w:type="spellEnd"/>
    <w:r w:rsidRPr="001D7F29">
      <w:rPr>
        <w:rFonts w:ascii="Montserrat" w:hAnsi="Montserrat"/>
        <w:b/>
        <w:sz w:val="18"/>
        <w:szCs w:val="16"/>
      </w:rPr>
      <w:t xml:space="preserve"> 1</w:t>
    </w:r>
    <w:r>
      <w:rPr>
        <w:rFonts w:ascii="Montserrat" w:hAnsi="Montserrat"/>
        <w:b/>
        <w:sz w:val="18"/>
        <w:szCs w:val="16"/>
      </w:rPr>
      <w:t>3</w:t>
    </w:r>
    <w:r w:rsidRPr="001D7F29">
      <w:rPr>
        <w:rFonts w:ascii="Montserrat" w:hAnsi="Montserrat"/>
        <w:sz w:val="18"/>
        <w:szCs w:val="16"/>
      </w:rPr>
      <w:tab/>
    </w:r>
    <w:r w:rsidRPr="001D7F29">
      <w:rPr>
        <w:rFonts w:ascii="Montserrat" w:hAnsi="Montserrat" w:cs="Arial"/>
        <w:b/>
        <w:sz w:val="18"/>
        <w:szCs w:val="16"/>
      </w:rPr>
      <w:t xml:space="preserve">En su caso, copia actualizada </w:t>
    </w:r>
    <w:r w:rsidRPr="002F2814">
      <w:rPr>
        <w:rFonts w:ascii="Montserrat" w:hAnsi="Montserrat" w:cs="Arial"/>
        <w:b/>
        <w:sz w:val="18"/>
        <w:szCs w:val="16"/>
      </w:rPr>
      <w:t xml:space="preserve">del comprobante del registro del licitante en el Registro Único de Proveedores y Contratistas del Sistema Electrónico de Información Pública Gubernamental (CompraNet). La falta de este documento no será impedimento para la participación del licitante en el procedimiento de contratación, ni causa de </w:t>
    </w:r>
    <w:proofErr w:type="spellStart"/>
    <w:r w:rsidRPr="002F2814">
      <w:rPr>
        <w:rFonts w:ascii="Montserrat" w:hAnsi="Montserrat" w:cs="Arial"/>
        <w:b/>
        <w:sz w:val="18"/>
        <w:szCs w:val="16"/>
      </w:rPr>
      <w:t>desechamiento</w:t>
    </w:r>
    <w:proofErr w:type="spellEnd"/>
    <w:r w:rsidRPr="002F2814">
      <w:rPr>
        <w:rFonts w:ascii="Montserrat" w:hAnsi="Montserrat" w:cs="Arial"/>
        <w:b/>
        <w:sz w:val="18"/>
        <w:szCs w:val="16"/>
      </w:rPr>
      <w:t xml:space="preserve"> de su proposición. </w:t>
    </w:r>
    <w:r w:rsidRPr="002F2814">
      <w:rPr>
        <w:rFonts w:ascii="Montserrat" w:hAnsi="Montserrat" w:cs="Arial"/>
        <w:b/>
        <w:sz w:val="18"/>
        <w:szCs w:val="16"/>
        <w:highlight w:val="yellow"/>
      </w:rPr>
      <w:t>Tratándose de participación conjunta de personas, deberá presentarse en forma individual la copia del comprobante del registro por cada una de las personas físicas y/o morales que forman parte de la agrupación</w:t>
    </w:r>
    <w:r w:rsidRPr="002F2814">
      <w:rPr>
        <w:rFonts w:ascii="Montserrat" w:hAnsi="Montserrat" w:cs="Arial"/>
        <w:b/>
        <w:sz w:val="18"/>
        <w:szCs w:val="16"/>
      </w:rPr>
      <w:t>.</w:t>
    </w:r>
  </w:p>
  <w:p w14:paraId="2A4DC921" w14:textId="77777777" w:rsidR="00D4598B" w:rsidRDefault="00D4598B" w:rsidP="00F3229F">
    <w:pPr>
      <w:pStyle w:val="Encabezado"/>
      <w:ind w:left="2160" w:hanging="2160"/>
      <w:jc w:val="center"/>
      <w:rPr>
        <w:i/>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2347DA" w14:textId="77777777" w:rsidR="00D4598B" w:rsidRPr="00C34CDF" w:rsidRDefault="00D4598B" w:rsidP="00F3229F">
    <w:pPr>
      <w:jc w:val="center"/>
      <w:rPr>
        <w:rFonts w:ascii="Montserrat" w:hAnsi="Montserrat"/>
        <w:b/>
        <w:i/>
        <w:szCs w:val="22"/>
      </w:rPr>
    </w:pPr>
    <w:r>
      <w:rPr>
        <w:rFonts w:ascii="Montserrat" w:hAnsi="Montserrat"/>
        <w:b/>
        <w:szCs w:val="22"/>
      </w:rPr>
      <w:t>SISTEMA PÚBLICO DE RADIODIFUSIÓN DEL ESTADO MEXICANO</w:t>
    </w:r>
  </w:p>
  <w:p w14:paraId="54884E4F" w14:textId="77777777" w:rsidR="00D4598B" w:rsidRPr="00C34CDF" w:rsidRDefault="00D4598B" w:rsidP="00F3229F">
    <w:pPr>
      <w:jc w:val="center"/>
      <w:rPr>
        <w:rFonts w:ascii="Montserrat" w:hAnsi="Montserrat"/>
        <w:b/>
        <w:i/>
      </w:rPr>
    </w:pPr>
  </w:p>
  <w:p w14:paraId="0C311DEB" w14:textId="77777777" w:rsidR="00D4598B" w:rsidRDefault="00D4598B" w:rsidP="00556D57">
    <w:pPr>
      <w:jc w:val="center"/>
      <w:rPr>
        <w:rFonts w:ascii="Montserrat" w:hAnsi="Montserrat"/>
        <w:b/>
        <w:i/>
      </w:rPr>
    </w:pPr>
    <w:r>
      <w:rPr>
        <w:rFonts w:ascii="Montserrat" w:hAnsi="Montserrat"/>
        <w:b/>
      </w:rPr>
      <w:t>UNIDAD DE ADMINISTRACIÓN Y FINANZAS</w:t>
    </w:r>
  </w:p>
  <w:p w14:paraId="53558574" w14:textId="77777777" w:rsidR="00D4598B" w:rsidRPr="00C34CDF" w:rsidRDefault="00D4598B" w:rsidP="00F3229F">
    <w:pPr>
      <w:jc w:val="center"/>
      <w:rPr>
        <w:rFonts w:ascii="Montserrat" w:hAnsi="Montserrat"/>
        <w:b/>
        <w:i/>
      </w:rPr>
    </w:pPr>
  </w:p>
  <w:p w14:paraId="12ED9F1E" w14:textId="77777777" w:rsidR="00D4598B" w:rsidRDefault="00D4598B" w:rsidP="00F3229F">
    <w:pPr>
      <w:jc w:val="center"/>
      <w:rPr>
        <w:b/>
        <w:i/>
      </w:rPr>
    </w:pPr>
    <w:r w:rsidRPr="00C34CDF">
      <w:rPr>
        <w:rFonts w:ascii="Montserrat" w:hAnsi="Montserrat"/>
        <w:b/>
      </w:rPr>
      <w:t>Licitación Pública de Carácter Nacional</w:t>
    </w:r>
  </w:p>
  <w:p w14:paraId="40FDEB8F" w14:textId="77777777" w:rsidR="00D4598B" w:rsidRDefault="00D4598B" w:rsidP="00F3229F">
    <w:pPr>
      <w:jc w:val="both"/>
      <w:rPr>
        <w:rFonts w:cs="Arial"/>
        <w:b/>
        <w:i/>
        <w:color w:val="000000"/>
      </w:rPr>
    </w:pPr>
  </w:p>
  <w:p w14:paraId="6842A67D" w14:textId="77777777" w:rsidR="00D4598B" w:rsidRPr="001D7F29" w:rsidRDefault="00D4598B" w:rsidP="00F3229F">
    <w:pPr>
      <w:tabs>
        <w:tab w:val="left" w:pos="-720"/>
      </w:tabs>
      <w:ind w:left="709" w:hanging="709"/>
      <w:jc w:val="both"/>
      <w:rPr>
        <w:rFonts w:ascii="Montserrat" w:hAnsi="Montserrat"/>
        <w:b/>
        <w:i/>
        <w:sz w:val="18"/>
        <w:szCs w:val="16"/>
      </w:rPr>
    </w:pPr>
    <w:proofErr w:type="spellStart"/>
    <w:r w:rsidRPr="001D7F29">
      <w:rPr>
        <w:rFonts w:ascii="Montserrat" w:hAnsi="Montserrat"/>
        <w:b/>
        <w:sz w:val="18"/>
        <w:szCs w:val="16"/>
      </w:rPr>
      <w:t>D</w:t>
    </w:r>
    <w:r>
      <w:rPr>
        <w:rFonts w:ascii="Montserrat" w:hAnsi="Montserrat"/>
        <w:b/>
        <w:sz w:val="18"/>
        <w:szCs w:val="16"/>
      </w:rPr>
      <w:t>L</w:t>
    </w:r>
    <w:r w:rsidRPr="001D7F29">
      <w:rPr>
        <w:rFonts w:ascii="Montserrat" w:hAnsi="Montserrat"/>
        <w:b/>
        <w:sz w:val="18"/>
        <w:szCs w:val="16"/>
      </w:rPr>
      <w:t>A</w:t>
    </w:r>
    <w:proofErr w:type="spellEnd"/>
    <w:r w:rsidRPr="001D7F29">
      <w:rPr>
        <w:rFonts w:ascii="Montserrat" w:hAnsi="Montserrat"/>
        <w:b/>
        <w:sz w:val="18"/>
        <w:szCs w:val="16"/>
      </w:rPr>
      <w:t xml:space="preserve"> 1</w:t>
    </w:r>
    <w:r>
      <w:rPr>
        <w:rFonts w:ascii="Montserrat" w:hAnsi="Montserrat"/>
        <w:b/>
        <w:sz w:val="18"/>
        <w:szCs w:val="16"/>
      </w:rPr>
      <w:t>4</w:t>
    </w:r>
    <w:r w:rsidRPr="001D7F29">
      <w:rPr>
        <w:rFonts w:ascii="Montserrat" w:hAnsi="Montserrat"/>
        <w:sz w:val="18"/>
        <w:szCs w:val="16"/>
      </w:rPr>
      <w:tab/>
    </w:r>
    <w:r w:rsidRPr="001D7F29">
      <w:rPr>
        <w:rFonts w:ascii="Montserrat" w:hAnsi="Montserrat" w:cs="Arial"/>
        <w:b/>
        <w:sz w:val="18"/>
        <w:szCs w:val="16"/>
      </w:rPr>
      <w:t xml:space="preserve">Escrito con firma </w:t>
    </w:r>
    <w:r>
      <w:rPr>
        <w:rFonts w:ascii="Montserrat" w:hAnsi="Montserrat" w:cs="Arial"/>
        <w:b/>
        <w:sz w:val="18"/>
        <w:szCs w:val="16"/>
      </w:rPr>
      <w:t>E</w:t>
    </w:r>
    <w:r w:rsidRPr="001D7F29">
      <w:rPr>
        <w:rFonts w:ascii="Montserrat" w:hAnsi="Montserrat" w:cs="Arial"/>
        <w:b/>
        <w:sz w:val="18"/>
        <w:szCs w:val="16"/>
      </w:rPr>
      <w:t xml:space="preserve">xpresando </w:t>
    </w:r>
    <w:r w:rsidRPr="00373638">
      <w:rPr>
        <w:rFonts w:ascii="Montserrat" w:hAnsi="Montserrat" w:cs="Arial"/>
        <w:b/>
        <w:sz w:val="18"/>
        <w:szCs w:val="16"/>
      </w:rPr>
      <w:t xml:space="preserve">haber o no presentado el manifiesto en el que afirmen o nieguen los vínculos o relaciones de negocios, laborales, profesionales, personales o de parentesco por consanguinidad o afinidad hasta el cuarto grado que tenga el licitante o las personas que se mencionan en el </w:t>
    </w:r>
    <w:r w:rsidRPr="00556D57">
      <w:rPr>
        <w:rFonts w:ascii="Montserrat" w:hAnsi="Montserrat" w:cs="Arial"/>
        <w:b/>
        <w:sz w:val="18"/>
        <w:szCs w:val="16"/>
      </w:rPr>
      <w:t>Anexo Segundo</w:t>
    </w:r>
    <w:r>
      <w:rPr>
        <w:rFonts w:ascii="Montserrat" w:hAnsi="Montserrat" w:cs="Arial"/>
        <w:b/>
        <w:sz w:val="18"/>
        <w:szCs w:val="16"/>
      </w:rPr>
      <w:t xml:space="preserve"> </w:t>
    </w:r>
    <w:r w:rsidRPr="00373638">
      <w:rPr>
        <w:rFonts w:ascii="Montserrat" w:hAnsi="Montserrat" w:cs="Arial"/>
        <w:b/>
        <w:sz w:val="18"/>
        <w:szCs w:val="16"/>
      </w:rPr>
      <w:t xml:space="preserve">numeral 3 del “acuerdo por el que se expide el protocolo de actuación en materia de contrataciones públicas, otorgamiento y prórroga de licencias, permisos, autorizaciones y concesiones” publicado en el Diario Oficial de la Federación el 20 de agosto de 2015, con los servidores públicos que tengan los cargos que se indican en el numeral 5 del anexo segundo del “acuerdo por el que se expide el protocolo de actuación en materia de contrataciones públicas, otorgamiento y prórroga de licencias, permisos, autorizaciones y concesiones”, publicado en el Diario Oficial de la Federación con sus reformas y adiciones el 19 de febrero de 2016 y 28 de febrero de 2017, en el mismo medio informativo y, en el caso de haberlo presentado, señalar si solicitaron hacer del conocimiento público la presentación del manifiesto, anexando copia del acuse correspondiente que genera el sistema. La presentación del manifiesto es optativa para los interesados por lo que su omisión no será impedimento para participar en el procedimiento de contratación, ni causa de </w:t>
    </w:r>
    <w:proofErr w:type="spellStart"/>
    <w:r w:rsidRPr="00373638">
      <w:rPr>
        <w:rFonts w:ascii="Montserrat" w:hAnsi="Montserrat" w:cs="Arial"/>
        <w:b/>
        <w:sz w:val="18"/>
        <w:szCs w:val="16"/>
      </w:rPr>
      <w:t>desechamiento</w:t>
    </w:r>
    <w:proofErr w:type="spellEnd"/>
    <w:r w:rsidRPr="00373638">
      <w:rPr>
        <w:rFonts w:ascii="Montserrat" w:hAnsi="Montserrat" w:cs="Arial"/>
        <w:b/>
        <w:sz w:val="18"/>
        <w:szCs w:val="16"/>
      </w:rPr>
      <w:t xml:space="preserve"> de la proposición. </w:t>
    </w:r>
    <w:r w:rsidRPr="00373638">
      <w:rPr>
        <w:rFonts w:ascii="Montserrat" w:hAnsi="Montserrat" w:cs="Arial"/>
        <w:b/>
        <w:sz w:val="18"/>
        <w:szCs w:val="16"/>
        <w:highlight w:val="yellow"/>
      </w:rPr>
      <w:t>Tratándose de participación conjunta de personas, deberá presentarse en forma individual la copia del acuse que genera el sistema de presentación del manifiesto por cada una de las personas físicas y/o socios de las personas morales que forman parte de la agrupación.</w:t>
    </w:r>
  </w:p>
  <w:p w14:paraId="5FF9E592" w14:textId="77777777" w:rsidR="00D4598B" w:rsidRDefault="00D4598B" w:rsidP="00F3229F">
    <w:pPr>
      <w:pStyle w:val="Encabezado"/>
      <w:ind w:left="2160" w:hanging="2160"/>
      <w:jc w:val="center"/>
      <w:rPr>
        <w:i/>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150CBC" w14:textId="77777777" w:rsidR="00D4598B" w:rsidRPr="00C34CDF" w:rsidRDefault="00D4598B" w:rsidP="00F3229F">
    <w:pPr>
      <w:jc w:val="center"/>
      <w:rPr>
        <w:rFonts w:ascii="Montserrat" w:hAnsi="Montserrat"/>
        <w:b/>
        <w:i/>
        <w:szCs w:val="22"/>
      </w:rPr>
    </w:pPr>
    <w:r>
      <w:rPr>
        <w:rFonts w:ascii="Montserrat" w:hAnsi="Montserrat"/>
        <w:b/>
        <w:szCs w:val="22"/>
      </w:rPr>
      <w:t>SISTEMA PÚBLICO DE RADIODIFUSIÓN DEL ESTADO MEXICANO</w:t>
    </w:r>
  </w:p>
  <w:p w14:paraId="23966223" w14:textId="77777777" w:rsidR="00D4598B" w:rsidRPr="00C34CDF" w:rsidRDefault="00D4598B" w:rsidP="00F3229F">
    <w:pPr>
      <w:jc w:val="center"/>
      <w:rPr>
        <w:rFonts w:ascii="Montserrat" w:hAnsi="Montserrat"/>
        <w:b/>
        <w:i/>
      </w:rPr>
    </w:pPr>
  </w:p>
  <w:p w14:paraId="5B3FAA63" w14:textId="77777777" w:rsidR="00D4598B" w:rsidRDefault="00D4598B" w:rsidP="00556D57">
    <w:pPr>
      <w:jc w:val="center"/>
      <w:rPr>
        <w:rFonts w:ascii="Montserrat" w:hAnsi="Montserrat"/>
        <w:b/>
        <w:i/>
      </w:rPr>
    </w:pPr>
    <w:r>
      <w:rPr>
        <w:rFonts w:ascii="Montserrat" w:hAnsi="Montserrat"/>
        <w:b/>
      </w:rPr>
      <w:t>UNIDAD DE ADMINISTRACIÓN Y FINANZAS</w:t>
    </w:r>
  </w:p>
  <w:p w14:paraId="3478715B" w14:textId="77777777" w:rsidR="00D4598B" w:rsidRPr="00C34CDF" w:rsidRDefault="00D4598B" w:rsidP="00F3229F">
    <w:pPr>
      <w:jc w:val="center"/>
      <w:rPr>
        <w:rFonts w:ascii="Montserrat" w:hAnsi="Montserrat"/>
        <w:b/>
        <w:i/>
      </w:rPr>
    </w:pPr>
  </w:p>
  <w:p w14:paraId="0BA17E4A" w14:textId="77777777" w:rsidR="00D4598B" w:rsidRDefault="00D4598B" w:rsidP="00F3229F">
    <w:pPr>
      <w:jc w:val="center"/>
      <w:rPr>
        <w:b/>
        <w:i/>
      </w:rPr>
    </w:pPr>
    <w:r w:rsidRPr="00C34CDF">
      <w:rPr>
        <w:rFonts w:ascii="Montserrat" w:hAnsi="Montserrat"/>
        <w:b/>
      </w:rPr>
      <w:t>Licitación Pública de Carácter Nacional</w:t>
    </w:r>
  </w:p>
  <w:p w14:paraId="4D768246" w14:textId="77777777" w:rsidR="00D4598B" w:rsidRDefault="00D4598B" w:rsidP="00F3229F">
    <w:pPr>
      <w:jc w:val="both"/>
      <w:rPr>
        <w:rFonts w:cs="Arial"/>
        <w:b/>
        <w:i/>
        <w:color w:val="000000"/>
      </w:rPr>
    </w:pPr>
  </w:p>
  <w:p w14:paraId="56708368" w14:textId="77777777" w:rsidR="00D4598B" w:rsidRPr="0069582C" w:rsidRDefault="00D4598B" w:rsidP="00600A2B">
    <w:pPr>
      <w:ind w:left="705" w:hanging="705"/>
      <w:jc w:val="both"/>
      <w:rPr>
        <w:rFonts w:ascii="Montserrat" w:hAnsi="Montserrat" w:cs="Arial"/>
        <w:b/>
        <w:i/>
        <w:sz w:val="19"/>
        <w:szCs w:val="19"/>
        <w:lang w:eastAsia="es-MX"/>
      </w:rPr>
    </w:pPr>
    <w:proofErr w:type="spellStart"/>
    <w:r w:rsidRPr="001D7F29">
      <w:rPr>
        <w:rFonts w:ascii="Montserrat" w:hAnsi="Montserrat"/>
        <w:b/>
        <w:sz w:val="18"/>
        <w:szCs w:val="16"/>
      </w:rPr>
      <w:t>D</w:t>
    </w:r>
    <w:r>
      <w:rPr>
        <w:rFonts w:ascii="Montserrat" w:hAnsi="Montserrat"/>
        <w:b/>
        <w:sz w:val="18"/>
        <w:szCs w:val="16"/>
      </w:rPr>
      <w:t>L</w:t>
    </w:r>
    <w:r w:rsidRPr="001D7F29">
      <w:rPr>
        <w:rFonts w:ascii="Montserrat" w:hAnsi="Montserrat"/>
        <w:b/>
        <w:sz w:val="18"/>
        <w:szCs w:val="16"/>
      </w:rPr>
      <w:t>A</w:t>
    </w:r>
    <w:proofErr w:type="spellEnd"/>
    <w:r w:rsidRPr="001D7F29">
      <w:rPr>
        <w:rFonts w:ascii="Montserrat" w:hAnsi="Montserrat"/>
        <w:b/>
        <w:sz w:val="18"/>
        <w:szCs w:val="16"/>
      </w:rPr>
      <w:t xml:space="preserve"> 1</w:t>
    </w:r>
    <w:r>
      <w:rPr>
        <w:rFonts w:ascii="Montserrat" w:hAnsi="Montserrat"/>
        <w:b/>
        <w:sz w:val="18"/>
        <w:szCs w:val="16"/>
      </w:rPr>
      <w:t>5</w:t>
    </w:r>
    <w:r w:rsidRPr="001D7F29">
      <w:rPr>
        <w:rFonts w:ascii="Montserrat" w:hAnsi="Montserrat"/>
        <w:sz w:val="18"/>
        <w:szCs w:val="16"/>
      </w:rPr>
      <w:tab/>
    </w:r>
    <w:r>
      <w:rPr>
        <w:rFonts w:ascii="Montserrat" w:hAnsi="Montserrat" w:cs="Arial"/>
        <w:b/>
        <w:sz w:val="19"/>
        <w:szCs w:val="19"/>
        <w:lang w:eastAsia="es-MX"/>
      </w:rPr>
      <w:t>C</w:t>
    </w:r>
    <w:r w:rsidRPr="0069582C">
      <w:rPr>
        <w:rFonts w:ascii="Montserrat" w:hAnsi="Montserrat" w:cs="Arial"/>
        <w:b/>
        <w:sz w:val="19"/>
        <w:szCs w:val="19"/>
        <w:lang w:eastAsia="es-MX"/>
      </w:rPr>
      <w:t>umplimiento de obligaciones fiscales</w:t>
    </w:r>
  </w:p>
  <w:tbl>
    <w:tblPr>
      <w:tblW w:w="8689" w:type="dxa"/>
      <w:tblInd w:w="7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689"/>
    </w:tblGrid>
    <w:tr w:rsidR="00D4598B" w:rsidRPr="0069582C" w14:paraId="5A0F0747" w14:textId="77777777" w:rsidTr="00F3229F">
      <w:trPr>
        <w:trHeight w:val="87"/>
      </w:trPr>
      <w:tc>
        <w:tcPr>
          <w:tcW w:w="8689" w:type="dxa"/>
          <w:tcBorders>
            <w:top w:val="nil"/>
            <w:left w:val="nil"/>
            <w:bottom w:val="nil"/>
            <w:right w:val="nil"/>
          </w:tcBorders>
          <w:vAlign w:val="center"/>
        </w:tcPr>
        <w:p w14:paraId="356E0DAA" w14:textId="77777777" w:rsidR="00D4598B" w:rsidRPr="0069582C" w:rsidRDefault="00D4598B" w:rsidP="00F3229F">
          <w:pPr>
            <w:jc w:val="both"/>
            <w:rPr>
              <w:rFonts w:ascii="Montserrat" w:hAnsi="Montserrat" w:cs="Arial"/>
              <w:b/>
              <w:i/>
              <w:sz w:val="19"/>
              <w:szCs w:val="19"/>
              <w:lang w:eastAsia="es-MX"/>
            </w:rPr>
          </w:pPr>
          <w:r w:rsidRPr="00CE616B">
            <w:rPr>
              <w:rFonts w:ascii="Montserrat" w:hAnsi="Montserrat" w:cs="Arial"/>
              <w:b/>
              <w:sz w:val="19"/>
              <w:szCs w:val="19"/>
              <w:highlight w:val="yellow"/>
              <w:lang w:eastAsia="es-MX"/>
            </w:rPr>
            <w:t>Tratándose de participación conjunta de personas, deberá presentarse en forma individual la copia del acuse que genera el sistema</w:t>
          </w:r>
        </w:p>
      </w:tc>
    </w:tr>
  </w:tbl>
  <w:p w14:paraId="0D970470" w14:textId="77777777" w:rsidR="00D4598B" w:rsidRDefault="00D4598B" w:rsidP="006D174D">
    <w:pPr>
      <w:pStyle w:val="Encabezado"/>
      <w:rPr>
        <w:i/>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40C430" w14:textId="77777777" w:rsidR="00D4598B" w:rsidRDefault="00D4598B" w:rsidP="002A0013">
    <w:pPr>
      <w:pStyle w:val="Descripcin"/>
      <w:jc w:val="center"/>
      <w:rPr>
        <w:rFonts w:ascii="Arial" w:hAnsi="Arial"/>
        <w:sz w:val="22"/>
        <w:szCs w:val="22"/>
      </w:rPr>
    </w:pPr>
    <w:r>
      <w:rPr>
        <w:rFonts w:ascii="Arial" w:hAnsi="Arial"/>
        <w:sz w:val="22"/>
        <w:szCs w:val="22"/>
      </w:rPr>
      <w:t>SISTEMA PÚBLICO DE RADIODIFUSIÓN DEL ESTADO MEXICANO</w:t>
    </w:r>
  </w:p>
  <w:p w14:paraId="15B36B7D" w14:textId="77777777" w:rsidR="00D4598B" w:rsidRDefault="00D4598B">
    <w:pPr>
      <w:jc w:val="center"/>
      <w:rPr>
        <w:b/>
        <w:i/>
        <w:sz w:val="22"/>
        <w:szCs w:val="22"/>
      </w:rPr>
    </w:pPr>
  </w:p>
  <w:p w14:paraId="1F2F4C3D" w14:textId="77777777" w:rsidR="00D4598B" w:rsidRDefault="00D4598B" w:rsidP="00556D57">
    <w:pPr>
      <w:jc w:val="center"/>
      <w:rPr>
        <w:rFonts w:ascii="Montserrat" w:hAnsi="Montserrat"/>
        <w:b/>
        <w:i/>
      </w:rPr>
    </w:pPr>
    <w:r>
      <w:rPr>
        <w:rFonts w:ascii="Montserrat" w:hAnsi="Montserrat"/>
        <w:b/>
      </w:rPr>
      <w:t>UNIDAD DE ADMINISTRACIÓN Y FINANZAS</w:t>
    </w:r>
  </w:p>
  <w:p w14:paraId="748C91FB" w14:textId="77777777" w:rsidR="00D4598B" w:rsidRPr="00464A8D" w:rsidRDefault="00D4598B">
    <w:pPr>
      <w:jc w:val="center"/>
      <w:rPr>
        <w:b/>
        <w:i/>
        <w:sz w:val="16"/>
        <w:szCs w:val="16"/>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7D34A5" w14:textId="77777777" w:rsidR="00D4598B" w:rsidRDefault="00D4598B"/>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06E42" w14:textId="77777777" w:rsidR="00D4598B" w:rsidRDefault="00D4598B" w:rsidP="00556D57">
    <w:pPr>
      <w:pStyle w:val="Ttulo5"/>
      <w:tabs>
        <w:tab w:val="left" w:pos="-720"/>
        <w:tab w:val="left" w:pos="1152"/>
      </w:tabs>
      <w:ind w:left="284"/>
      <w:jc w:val="center"/>
      <w:rPr>
        <w:b w:val="0"/>
        <w:i w:val="0"/>
        <w:sz w:val="22"/>
        <w:szCs w:val="22"/>
      </w:rPr>
    </w:pPr>
    <w:r>
      <w:rPr>
        <w:rFonts w:ascii="Arial" w:hAnsi="Arial" w:cs="Arial"/>
        <w:i w:val="0"/>
        <w:sz w:val="22"/>
        <w:szCs w:val="22"/>
      </w:rPr>
      <w:t>SISTEMA PÚBLICO DE RADIODIFUSIÓN DEL ESTADO MEXICANO</w:t>
    </w:r>
  </w:p>
  <w:p w14:paraId="71329FF6" w14:textId="77777777" w:rsidR="00D4598B" w:rsidRDefault="00D4598B">
    <w:pPr>
      <w:jc w:val="center"/>
      <w:rPr>
        <w:b/>
        <w:i/>
        <w:sz w:val="22"/>
        <w:szCs w:val="22"/>
      </w:rPr>
    </w:pPr>
  </w:p>
  <w:p w14:paraId="3E2F83DF" w14:textId="77777777" w:rsidR="00D4598B" w:rsidRDefault="00D4598B" w:rsidP="00556D57">
    <w:pPr>
      <w:jc w:val="center"/>
      <w:rPr>
        <w:rFonts w:ascii="Montserrat" w:hAnsi="Montserrat"/>
        <w:b/>
        <w:i/>
      </w:rPr>
    </w:pPr>
    <w:r>
      <w:rPr>
        <w:rFonts w:ascii="Montserrat" w:hAnsi="Montserrat"/>
        <w:b/>
      </w:rPr>
      <w:t>UNIDAD DE ADMINISTRACIÓN Y FINANZAS</w:t>
    </w:r>
  </w:p>
  <w:p w14:paraId="3FE2E43E" w14:textId="77777777" w:rsidR="00D4598B" w:rsidRDefault="00D4598B">
    <w:pPr>
      <w:pStyle w:val="Encabezado"/>
      <w:rPr>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3571AD" w14:textId="77777777" w:rsidR="00D4598B" w:rsidRPr="00C34CDF" w:rsidRDefault="00D4598B" w:rsidP="00F3229F">
    <w:pPr>
      <w:jc w:val="center"/>
      <w:rPr>
        <w:rFonts w:ascii="Montserrat" w:hAnsi="Montserrat"/>
        <w:b/>
        <w:i/>
      </w:rPr>
    </w:pPr>
  </w:p>
  <w:p w14:paraId="5456C9B8" w14:textId="77777777" w:rsidR="00D4598B" w:rsidRPr="00C34CDF" w:rsidRDefault="00D4598B" w:rsidP="00F3229F">
    <w:pPr>
      <w:jc w:val="center"/>
      <w:rPr>
        <w:rFonts w:ascii="Montserrat" w:hAnsi="Montserrat"/>
        <w:b/>
        <w:i/>
        <w:szCs w:val="22"/>
      </w:rPr>
    </w:pPr>
    <w:r>
      <w:rPr>
        <w:rFonts w:ascii="Montserrat" w:hAnsi="Montserrat"/>
        <w:b/>
        <w:szCs w:val="22"/>
      </w:rPr>
      <w:t>SISTEMA PÚBLICO DE RADIODIFUSIÓN DEL ESTADO MEXICANO</w:t>
    </w:r>
  </w:p>
  <w:p w14:paraId="208589D0" w14:textId="77777777" w:rsidR="00D4598B" w:rsidRPr="00C34CDF" w:rsidRDefault="00D4598B" w:rsidP="00F3229F">
    <w:pPr>
      <w:jc w:val="center"/>
      <w:rPr>
        <w:rFonts w:ascii="Montserrat" w:hAnsi="Montserrat"/>
        <w:b/>
        <w:i/>
      </w:rPr>
    </w:pPr>
  </w:p>
  <w:p w14:paraId="3E04AE9B" w14:textId="77777777" w:rsidR="00D4598B" w:rsidRDefault="00D4598B" w:rsidP="004A3BCD">
    <w:pPr>
      <w:jc w:val="center"/>
      <w:rPr>
        <w:rFonts w:ascii="Montserrat" w:hAnsi="Montserrat"/>
        <w:b/>
        <w:i/>
      </w:rPr>
    </w:pPr>
    <w:r>
      <w:rPr>
        <w:rFonts w:ascii="Montserrat" w:hAnsi="Montserrat"/>
        <w:b/>
      </w:rPr>
      <w:t>UNIDAD DE ADMINISTRACIÓN Y FINANZAS</w:t>
    </w:r>
  </w:p>
  <w:p w14:paraId="54AB3312" w14:textId="77777777" w:rsidR="00D4598B" w:rsidRPr="00C34CDF" w:rsidRDefault="00D4598B" w:rsidP="00F3229F">
    <w:pPr>
      <w:jc w:val="center"/>
      <w:rPr>
        <w:rFonts w:ascii="Montserrat" w:hAnsi="Montserrat"/>
        <w:b/>
        <w:i/>
      </w:rPr>
    </w:pPr>
  </w:p>
  <w:p w14:paraId="46D30D4F" w14:textId="77777777" w:rsidR="00D4598B" w:rsidRPr="00C34CDF" w:rsidRDefault="00D4598B" w:rsidP="00F3229F">
    <w:pPr>
      <w:jc w:val="center"/>
      <w:rPr>
        <w:rFonts w:ascii="Montserrat" w:hAnsi="Montserrat"/>
        <w:b/>
        <w:i/>
      </w:rPr>
    </w:pPr>
    <w:r w:rsidRPr="00C34CDF">
      <w:rPr>
        <w:rFonts w:ascii="Montserrat" w:hAnsi="Montserrat"/>
        <w:b/>
      </w:rPr>
      <w:t xml:space="preserve">Licitación Pública de Carácter Nacional </w:t>
    </w:r>
    <w:r w:rsidRPr="00C34CDF">
      <w:rPr>
        <w:rFonts w:ascii="Montserrat" w:hAnsi="Montserrat"/>
        <w:b/>
      </w:rPr>
      <w:br/>
    </w:r>
  </w:p>
  <w:p w14:paraId="29B26C63" w14:textId="77777777" w:rsidR="00D4598B" w:rsidRPr="00D46DA5" w:rsidRDefault="00D4598B" w:rsidP="00F3229F">
    <w:pPr>
      <w:jc w:val="center"/>
      <w:rPr>
        <w:i/>
      </w:rPr>
    </w:pPr>
  </w:p>
  <w:p w14:paraId="3CF4DFE4" w14:textId="77777777" w:rsidR="00D4598B" w:rsidRPr="008F7765" w:rsidRDefault="00D4598B" w:rsidP="00F3229F">
    <w:pPr>
      <w:pStyle w:val="Texto0"/>
      <w:spacing w:after="0" w:line="240" w:lineRule="auto"/>
      <w:ind w:left="709" w:hanging="709"/>
      <w:rPr>
        <w:rFonts w:ascii="Montserrat" w:hAnsi="Montserrat"/>
        <w:b/>
        <w:szCs w:val="16"/>
      </w:rPr>
    </w:pPr>
    <w:r w:rsidRPr="008F7765">
      <w:rPr>
        <w:rFonts w:ascii="Montserrat" w:hAnsi="Montserrat"/>
        <w:b/>
        <w:szCs w:val="14"/>
        <w:lang w:val="es-ES_tradnl"/>
      </w:rPr>
      <w:t>D</w:t>
    </w:r>
    <w:r>
      <w:rPr>
        <w:rFonts w:ascii="Montserrat" w:hAnsi="Montserrat"/>
        <w:b/>
        <w:szCs w:val="14"/>
        <w:lang w:val="es-ES_tradnl"/>
      </w:rPr>
      <w:t>L</w:t>
    </w:r>
    <w:r w:rsidRPr="008F7765">
      <w:rPr>
        <w:rFonts w:ascii="Montserrat" w:hAnsi="Montserrat"/>
        <w:b/>
        <w:szCs w:val="14"/>
      </w:rPr>
      <w:t>A 1</w:t>
    </w:r>
    <w:r w:rsidRPr="008F7765">
      <w:rPr>
        <w:rFonts w:ascii="Montserrat" w:hAnsi="Montserrat"/>
        <w:b/>
        <w:sz w:val="16"/>
        <w:szCs w:val="14"/>
      </w:rPr>
      <w:tab/>
    </w:r>
    <w:r w:rsidRPr="000D1216">
      <w:rPr>
        <w:rFonts w:ascii="Montserrat" w:hAnsi="Montserrat"/>
        <w:b/>
        <w:szCs w:val="16"/>
      </w:rPr>
      <w:t>Escrito en el que se señale domicilio y dirección de correo electrónico, autorizando a personas para oír y recibir todo tipo de notificaciones y documentos que deriven de los actos del procedimiento de licitación y, en su caso, del contrato de obra pública incluyendo las relacionadas con la calificación de las fianzas, mismo que servirá para practicar las notificaciones aún las de carácter personal, las que surtirán todos sus efectos legales mientras no señale otro distinto.</w:t>
    </w:r>
  </w:p>
  <w:p w14:paraId="193E0413" w14:textId="77777777" w:rsidR="00D4598B" w:rsidRPr="004556B8" w:rsidRDefault="00D4598B" w:rsidP="00F3229F">
    <w:pPr>
      <w:pStyle w:val="Encabezado"/>
      <w:jc w:val="center"/>
      <w:rPr>
        <w:rFonts w:ascii="Montserrat" w:hAnsi="Montserrat"/>
        <w:b/>
        <w:i/>
        <w:sz w:val="16"/>
        <w:szCs w:val="16"/>
      </w:rPr>
    </w:pPr>
    <w:r w:rsidRPr="004556B8">
      <w:rPr>
        <w:rFonts w:ascii="Montserrat" w:hAnsi="Montserrat"/>
        <w:b/>
        <w:sz w:val="16"/>
        <w:szCs w:val="16"/>
      </w:rPr>
      <w:t>(Guía de llenado)</w:t>
    </w:r>
  </w:p>
  <w:p w14:paraId="7B2F02FF" w14:textId="77777777" w:rsidR="00D4598B" w:rsidRPr="004A2416" w:rsidRDefault="00D4598B" w:rsidP="00F3229F">
    <w:pPr>
      <w:pStyle w:val="Encabezado"/>
      <w:jc w:val="center"/>
      <w:rPr>
        <w:i/>
        <w:iCs/>
        <w:sz w:val="14"/>
        <w:szCs w:val="14"/>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B770CC" w14:textId="77777777" w:rsidR="00D4598B" w:rsidRDefault="00D4598B" w:rsidP="00B84D6A">
    <w:pPr>
      <w:pStyle w:val="Descripcin"/>
      <w:jc w:val="center"/>
      <w:rPr>
        <w:rFonts w:ascii="Arial" w:hAnsi="Arial"/>
        <w:sz w:val="22"/>
        <w:szCs w:val="22"/>
      </w:rPr>
    </w:pPr>
    <w:r>
      <w:rPr>
        <w:rFonts w:ascii="Arial" w:hAnsi="Arial"/>
        <w:sz w:val="22"/>
        <w:szCs w:val="22"/>
      </w:rPr>
      <w:t>SISTEMA PÚBLICO DE RADIODIFUSIÓN DEL ESTADO MEXICANO</w:t>
    </w:r>
  </w:p>
  <w:p w14:paraId="2F6EEDA5" w14:textId="77777777" w:rsidR="00D4598B" w:rsidRDefault="00D4598B">
    <w:pPr>
      <w:jc w:val="center"/>
      <w:rPr>
        <w:b/>
        <w:i/>
        <w:sz w:val="22"/>
        <w:szCs w:val="22"/>
        <w:lang w:val="es-ES_tradnl"/>
      </w:rPr>
    </w:pPr>
  </w:p>
  <w:p w14:paraId="4D9F9ADF" w14:textId="77777777" w:rsidR="00D4598B" w:rsidRDefault="00D4598B" w:rsidP="00556D57">
    <w:pPr>
      <w:jc w:val="center"/>
      <w:rPr>
        <w:rFonts w:ascii="Montserrat" w:hAnsi="Montserrat"/>
        <w:b/>
        <w:i/>
      </w:rPr>
    </w:pPr>
    <w:r>
      <w:rPr>
        <w:rFonts w:ascii="Montserrat" w:hAnsi="Montserrat"/>
        <w:b/>
      </w:rPr>
      <w:t>UNIDAD DE ADMINISTRACIÓN Y FINANZAS</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3E020A" w14:textId="77777777" w:rsidR="00D4598B" w:rsidRDefault="00D4598B"/>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118488" w14:textId="77777777" w:rsidR="00D4598B" w:rsidRPr="001E45F8" w:rsidRDefault="00D4598B" w:rsidP="001E45F8">
    <w:pPr>
      <w:pStyle w:val="Encabezado"/>
      <w:rPr>
        <w:szCs w:val="2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EEA344" w14:textId="77777777" w:rsidR="00D4598B" w:rsidRDefault="00D4598B"/>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D92A57" w14:textId="77777777" w:rsidR="00D4598B" w:rsidRDefault="00D4598B" w:rsidP="00556D57">
    <w:pPr>
      <w:pStyle w:val="Descripcin"/>
      <w:jc w:val="center"/>
      <w:rPr>
        <w:rFonts w:ascii="Arial" w:hAnsi="Arial"/>
        <w:sz w:val="22"/>
        <w:szCs w:val="22"/>
      </w:rPr>
    </w:pPr>
    <w:r>
      <w:rPr>
        <w:rFonts w:ascii="Arial" w:hAnsi="Arial"/>
        <w:sz w:val="22"/>
        <w:szCs w:val="22"/>
      </w:rPr>
      <w:t>SISTEMA PÚBLICO DE RADIODIFUSIÓN DEL ESTADO MEXICANO</w:t>
    </w:r>
  </w:p>
  <w:p w14:paraId="6A3A0D04" w14:textId="77777777" w:rsidR="00D4598B" w:rsidRDefault="00D4598B" w:rsidP="00556D57">
    <w:pPr>
      <w:jc w:val="center"/>
      <w:rPr>
        <w:rFonts w:ascii="Montserrat" w:hAnsi="Montserrat"/>
        <w:b/>
        <w:i/>
      </w:rPr>
    </w:pPr>
    <w:r>
      <w:rPr>
        <w:rFonts w:ascii="Montserrat" w:hAnsi="Montserrat"/>
        <w:b/>
      </w:rPr>
      <w:t>UNIDAD DE ADMINISTRACIÓN Y FINANZAS</w: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844506" w14:textId="77777777" w:rsidR="00D4598B" w:rsidRPr="001E45F8" w:rsidRDefault="00D4598B" w:rsidP="001E45F8">
    <w:pPr>
      <w:pStyle w:val="Encabezado"/>
      <w:rPr>
        <w:szCs w:val="22"/>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4B7C79" w14:textId="77777777" w:rsidR="00D4598B" w:rsidRDefault="00D4598B"/>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BA9E06" w14:textId="77777777" w:rsidR="00D4598B" w:rsidRDefault="00D4598B" w:rsidP="00556D57">
    <w:pPr>
      <w:pStyle w:val="Ttulo5"/>
      <w:tabs>
        <w:tab w:val="left" w:pos="-720"/>
        <w:tab w:val="left" w:pos="1152"/>
      </w:tabs>
      <w:ind w:left="284"/>
      <w:jc w:val="center"/>
      <w:rPr>
        <w:b w:val="0"/>
        <w:i w:val="0"/>
        <w:sz w:val="22"/>
        <w:szCs w:val="22"/>
      </w:rPr>
    </w:pPr>
    <w:r>
      <w:rPr>
        <w:rFonts w:ascii="Arial" w:hAnsi="Arial" w:cs="Arial"/>
        <w:i w:val="0"/>
        <w:sz w:val="22"/>
        <w:szCs w:val="22"/>
      </w:rPr>
      <w:t>SISTEMA PÚBLICO DE RADIODIFUSIÓN DEL ESTADO MEXICANO</w:t>
    </w:r>
  </w:p>
  <w:p w14:paraId="674D38D3" w14:textId="77777777" w:rsidR="00D4598B" w:rsidRDefault="00D4598B">
    <w:pPr>
      <w:jc w:val="center"/>
      <w:rPr>
        <w:b/>
        <w:i/>
        <w:sz w:val="22"/>
        <w:szCs w:val="22"/>
      </w:rPr>
    </w:pPr>
  </w:p>
  <w:p w14:paraId="1889DF08" w14:textId="77777777" w:rsidR="00D4598B" w:rsidRDefault="00D4598B">
    <w:pPr>
      <w:pStyle w:val="Encabezado"/>
      <w:jc w:val="center"/>
      <w:rPr>
        <w:b/>
        <w:i/>
        <w:sz w:val="22"/>
        <w:szCs w:val="22"/>
      </w:rPr>
    </w:pPr>
    <w:r>
      <w:rPr>
        <w:b/>
        <w:i/>
        <w:sz w:val="22"/>
        <w:szCs w:val="22"/>
      </w:rPr>
      <w:t>UNIDAD DE ADMINISTRACIÓN Y FINANZAS</w: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711C9B" w14:textId="77777777" w:rsidR="00D4598B" w:rsidRDefault="00D4598B"/>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EF48CA" w14:textId="77777777" w:rsidR="00D4598B" w:rsidRPr="00545E60" w:rsidRDefault="00D4598B" w:rsidP="00545E60">
    <w:pPr>
      <w:pStyle w:val="Encabezado"/>
      <w:rPr>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5C17BD" w14:textId="77777777" w:rsidR="00D4598B" w:rsidRPr="00C34CDF" w:rsidRDefault="00D4598B" w:rsidP="00F3229F">
    <w:pPr>
      <w:jc w:val="center"/>
      <w:rPr>
        <w:rFonts w:ascii="Montserrat" w:hAnsi="Montserrat"/>
        <w:b/>
        <w:i/>
      </w:rPr>
    </w:pPr>
  </w:p>
  <w:p w14:paraId="400776CA" w14:textId="77777777" w:rsidR="00D4598B" w:rsidRPr="00C34CDF" w:rsidRDefault="00D4598B" w:rsidP="00F3229F">
    <w:pPr>
      <w:jc w:val="center"/>
      <w:rPr>
        <w:rFonts w:ascii="Montserrat" w:hAnsi="Montserrat"/>
        <w:b/>
        <w:i/>
        <w:szCs w:val="22"/>
      </w:rPr>
    </w:pPr>
    <w:r>
      <w:rPr>
        <w:rFonts w:ascii="Montserrat" w:hAnsi="Montserrat"/>
        <w:b/>
        <w:szCs w:val="22"/>
      </w:rPr>
      <w:t>SISTEMA PÚBLICO DE RADIODIFUSIÓN DEL ESTADO MEXICANO</w:t>
    </w:r>
  </w:p>
  <w:p w14:paraId="79650802" w14:textId="77777777" w:rsidR="00D4598B" w:rsidRPr="00C34CDF" w:rsidRDefault="00D4598B" w:rsidP="00F3229F">
    <w:pPr>
      <w:jc w:val="center"/>
      <w:rPr>
        <w:rFonts w:ascii="Montserrat" w:hAnsi="Montserrat"/>
        <w:b/>
        <w:i/>
      </w:rPr>
    </w:pPr>
  </w:p>
  <w:p w14:paraId="33F132C2" w14:textId="77777777" w:rsidR="00D4598B" w:rsidRDefault="00D4598B" w:rsidP="00F3229F">
    <w:pPr>
      <w:jc w:val="center"/>
      <w:rPr>
        <w:rFonts w:ascii="Montserrat" w:hAnsi="Montserrat"/>
        <w:b/>
        <w:i/>
      </w:rPr>
    </w:pPr>
    <w:r>
      <w:rPr>
        <w:rFonts w:ascii="Montserrat" w:hAnsi="Montserrat"/>
        <w:b/>
      </w:rPr>
      <w:t>UNIDAD DE ADMINISTRACIÓN Y FINANZAS</w:t>
    </w:r>
  </w:p>
  <w:p w14:paraId="47350408" w14:textId="77777777" w:rsidR="00D4598B" w:rsidRPr="00C34CDF" w:rsidRDefault="00D4598B" w:rsidP="00F3229F">
    <w:pPr>
      <w:jc w:val="center"/>
      <w:rPr>
        <w:rFonts w:ascii="Montserrat" w:hAnsi="Montserrat"/>
        <w:b/>
        <w:i/>
      </w:rPr>
    </w:pPr>
  </w:p>
  <w:p w14:paraId="57E892A7" w14:textId="77777777" w:rsidR="00D4598B" w:rsidRDefault="00D4598B" w:rsidP="00F3229F">
    <w:pPr>
      <w:jc w:val="center"/>
      <w:rPr>
        <w:rFonts w:ascii="Montserrat" w:hAnsi="Montserrat"/>
        <w:b/>
        <w:i/>
      </w:rPr>
    </w:pPr>
    <w:r w:rsidRPr="00C34CDF">
      <w:rPr>
        <w:rFonts w:ascii="Montserrat" w:hAnsi="Montserrat"/>
        <w:b/>
      </w:rPr>
      <w:t>Licitación Pública de Carácter Nacional</w:t>
    </w:r>
  </w:p>
  <w:p w14:paraId="104EF227" w14:textId="77777777" w:rsidR="00D4598B" w:rsidRPr="004556B8" w:rsidRDefault="00D4598B" w:rsidP="00F3229F">
    <w:pPr>
      <w:jc w:val="center"/>
      <w:rPr>
        <w:i/>
        <w:sz w:val="16"/>
        <w:szCs w:val="16"/>
      </w:rPr>
    </w:pPr>
  </w:p>
  <w:p w14:paraId="3FAC81B5" w14:textId="77777777" w:rsidR="00D4598B" w:rsidRPr="001D7F29" w:rsidRDefault="00D4598B" w:rsidP="00F3229F">
    <w:pPr>
      <w:pStyle w:val="Texto0"/>
      <w:spacing w:after="0" w:line="240" w:lineRule="auto"/>
      <w:ind w:left="709" w:hanging="709"/>
      <w:rPr>
        <w:rFonts w:ascii="Montserrat" w:hAnsi="Montserrat"/>
        <w:b/>
        <w:bCs/>
        <w:i/>
        <w:szCs w:val="16"/>
      </w:rPr>
    </w:pPr>
    <w:r w:rsidRPr="001D7F29">
      <w:rPr>
        <w:rFonts w:ascii="Montserrat" w:hAnsi="Montserrat"/>
        <w:b/>
        <w:szCs w:val="16"/>
        <w:lang w:val="es-ES_tradnl"/>
      </w:rPr>
      <w:t>D</w:t>
    </w:r>
    <w:r>
      <w:rPr>
        <w:rFonts w:ascii="Montserrat" w:hAnsi="Montserrat"/>
        <w:b/>
        <w:szCs w:val="16"/>
        <w:lang w:val="es-ES_tradnl"/>
      </w:rPr>
      <w:t>L</w:t>
    </w:r>
    <w:r w:rsidRPr="001D7F29">
      <w:rPr>
        <w:rFonts w:ascii="Montserrat" w:hAnsi="Montserrat"/>
        <w:b/>
        <w:szCs w:val="16"/>
      </w:rPr>
      <w:t>A 2</w:t>
    </w:r>
    <w:r w:rsidRPr="001D7F29">
      <w:rPr>
        <w:b/>
        <w:szCs w:val="16"/>
      </w:rPr>
      <w:tab/>
    </w:r>
    <w:r w:rsidRPr="001D7F29">
      <w:rPr>
        <w:rFonts w:ascii="Montserrat" w:hAnsi="Montserrat"/>
        <w:b/>
        <w:bCs/>
        <w:szCs w:val="16"/>
      </w:rPr>
      <w:t xml:space="preserve">Escrito con la manifestación, bajo protesta de decir verdad, de quien pretenda solicitar aclaraciones a los aspectos </w:t>
    </w:r>
    <w:r w:rsidRPr="001D7F29">
      <w:rPr>
        <w:rFonts w:ascii="Montserrat" w:hAnsi="Montserrat"/>
        <w:b/>
        <w:szCs w:val="16"/>
      </w:rPr>
      <w:t>contenidos</w:t>
    </w:r>
    <w:r w:rsidRPr="001D7F29">
      <w:rPr>
        <w:rFonts w:ascii="Montserrat" w:hAnsi="Montserrat"/>
        <w:b/>
        <w:bCs/>
        <w:szCs w:val="16"/>
      </w:rPr>
      <w:t xml:space="preserve"> en la convocatoria, en el que exprese su interés en </w:t>
    </w:r>
    <w:r w:rsidRPr="001D7F29">
      <w:rPr>
        <w:rFonts w:ascii="Montserrat" w:hAnsi="Montserrat"/>
        <w:b/>
        <w:szCs w:val="16"/>
      </w:rPr>
      <w:t>participar</w:t>
    </w:r>
    <w:r w:rsidRPr="001D7F29">
      <w:rPr>
        <w:rFonts w:ascii="Montserrat" w:hAnsi="Montserrat"/>
        <w:b/>
        <w:bCs/>
        <w:szCs w:val="16"/>
      </w:rPr>
      <w:t xml:space="preserve"> en la licitación, por si o en representación de un tercero, indicando los datos y requisitos siguientes:</w:t>
    </w:r>
  </w:p>
  <w:p w14:paraId="57F8D7CA" w14:textId="77777777" w:rsidR="00D4598B" w:rsidRPr="001D7F29" w:rsidRDefault="00D4598B" w:rsidP="00F3229F">
    <w:pPr>
      <w:pStyle w:val="ROMANOS"/>
      <w:spacing w:after="0" w:line="240" w:lineRule="auto"/>
      <w:ind w:left="993" w:hanging="1843"/>
      <w:rPr>
        <w:rFonts w:ascii="Montserrat" w:hAnsi="Montserrat"/>
        <w:b/>
        <w:bCs/>
        <w:i/>
        <w:szCs w:val="16"/>
      </w:rPr>
    </w:pPr>
  </w:p>
  <w:p w14:paraId="007B54D3" w14:textId="77777777" w:rsidR="00D4598B" w:rsidRPr="001D7F29" w:rsidRDefault="00D4598B">
    <w:pPr>
      <w:pStyle w:val="INCISO"/>
      <w:numPr>
        <w:ilvl w:val="0"/>
        <w:numId w:val="74"/>
      </w:numPr>
      <w:tabs>
        <w:tab w:val="left" w:pos="381"/>
      </w:tabs>
      <w:spacing w:after="0" w:line="240" w:lineRule="auto"/>
      <w:ind w:left="993" w:hanging="284"/>
      <w:rPr>
        <w:rFonts w:ascii="Montserrat" w:hAnsi="Montserrat"/>
        <w:b/>
        <w:szCs w:val="16"/>
      </w:rPr>
    </w:pPr>
    <w:r w:rsidRPr="001D7F29">
      <w:rPr>
        <w:rFonts w:ascii="Montserrat" w:hAnsi="Montserrat"/>
        <w:b/>
        <w:szCs w:val="16"/>
      </w:rPr>
      <w:t>Del licitante: Registro Federal de Contribuyentes; nombre y domicilio, así como, en su caso, los de su apoderado o representante. Tratándose de personas morales, además se señalará la descripción del objeto social de la empresa, identificando los datos de las escrituras públicas y, de haberlas, sus reformas y modificaciones, con las que se acredita la existencia legal de las personas morales, así como el nombre de los socios, y</w:t>
    </w:r>
  </w:p>
  <w:p w14:paraId="1671E079" w14:textId="77777777" w:rsidR="00D4598B" w:rsidRPr="001D7F29" w:rsidRDefault="00D4598B">
    <w:pPr>
      <w:pStyle w:val="INCISO"/>
      <w:numPr>
        <w:ilvl w:val="0"/>
        <w:numId w:val="74"/>
      </w:numPr>
      <w:tabs>
        <w:tab w:val="left" w:pos="381"/>
      </w:tabs>
      <w:spacing w:after="0" w:line="240" w:lineRule="auto"/>
      <w:ind w:left="993" w:hanging="284"/>
      <w:rPr>
        <w:rFonts w:ascii="Montserrat" w:hAnsi="Montserrat"/>
        <w:b/>
        <w:szCs w:val="16"/>
      </w:rPr>
    </w:pPr>
    <w:r w:rsidRPr="001D7F29">
      <w:rPr>
        <w:rFonts w:ascii="Montserrat" w:hAnsi="Montserrat"/>
        <w:b/>
        <w:szCs w:val="16"/>
      </w:rPr>
      <w:t>Del representante legal del licitante: datos de las escrituras públicas en las que le fueron otorgadas las facultades de representación y su identificación oficial.</w:t>
    </w:r>
  </w:p>
  <w:p w14:paraId="29BD2FD1" w14:textId="77777777" w:rsidR="00D4598B" w:rsidRPr="001D7F29" w:rsidRDefault="00D4598B" w:rsidP="00F3229F">
    <w:pPr>
      <w:pStyle w:val="INCISO"/>
      <w:tabs>
        <w:tab w:val="left" w:pos="381"/>
        <w:tab w:val="left" w:pos="709"/>
      </w:tabs>
      <w:spacing w:after="0" w:line="240" w:lineRule="auto"/>
      <w:ind w:left="993" w:hanging="284"/>
      <w:rPr>
        <w:rFonts w:ascii="Montserrat" w:hAnsi="Montserrat"/>
        <w:b/>
        <w:szCs w:val="16"/>
      </w:rPr>
    </w:pPr>
  </w:p>
  <w:p w14:paraId="59E02A32" w14:textId="77777777" w:rsidR="00D4598B" w:rsidRPr="004556B8" w:rsidRDefault="00D4598B" w:rsidP="00F3229F">
    <w:pPr>
      <w:pStyle w:val="INCISO"/>
      <w:tabs>
        <w:tab w:val="left" w:pos="381"/>
        <w:tab w:val="left" w:pos="709"/>
      </w:tabs>
      <w:spacing w:after="0" w:line="240" w:lineRule="auto"/>
      <w:ind w:left="993" w:hanging="284"/>
      <w:rPr>
        <w:rFonts w:ascii="Montserrat" w:hAnsi="Montserrat"/>
        <w:b/>
        <w:sz w:val="16"/>
        <w:szCs w:val="16"/>
      </w:rPr>
    </w:pPr>
    <w:r w:rsidRPr="001D7F29">
      <w:rPr>
        <w:rFonts w:ascii="Montserrat" w:hAnsi="Montserrat"/>
        <w:b/>
        <w:szCs w:val="16"/>
        <w:lang w:val="es-MX"/>
      </w:rPr>
      <w:t>Este escrito deberá presentarse al inicio de la junta de aclaraciones</w:t>
    </w:r>
    <w:r w:rsidRPr="004556B8">
      <w:rPr>
        <w:rFonts w:ascii="Montserrat" w:hAnsi="Montserrat"/>
        <w:b/>
        <w:sz w:val="16"/>
        <w:szCs w:val="16"/>
        <w:lang w:val="es-MX"/>
      </w:rPr>
      <w:t>.</w:t>
    </w:r>
  </w:p>
  <w:p w14:paraId="07BFAA61" w14:textId="77777777" w:rsidR="00D4598B" w:rsidRPr="001D7F29" w:rsidRDefault="00D4598B" w:rsidP="00F3229F">
    <w:pPr>
      <w:pStyle w:val="Texto0"/>
      <w:spacing w:after="0" w:line="240" w:lineRule="auto"/>
      <w:ind w:left="993" w:firstLine="0"/>
      <w:rPr>
        <w:rFonts w:ascii="Montserrat" w:hAnsi="Montserrat"/>
        <w:b/>
        <w:sz w:val="16"/>
        <w:szCs w:val="14"/>
      </w:rPr>
    </w:pPr>
  </w:p>
  <w:p w14:paraId="5EF7FDBD" w14:textId="77777777" w:rsidR="00D4598B" w:rsidRPr="00B2064C" w:rsidRDefault="00D4598B" w:rsidP="00F3229F">
    <w:pPr>
      <w:pStyle w:val="Texto0"/>
      <w:spacing w:after="0" w:line="240" w:lineRule="auto"/>
      <w:ind w:left="709" w:firstLine="0"/>
      <w:rPr>
        <w:rFonts w:ascii="Montserrat" w:hAnsi="Montserrat"/>
        <w:b/>
        <w:bCs/>
        <w:i/>
        <w:szCs w:val="14"/>
      </w:rPr>
    </w:pPr>
    <w:r w:rsidRPr="00B2064C">
      <w:rPr>
        <w:rFonts w:ascii="Montserrat" w:hAnsi="Montserrat"/>
        <w:b/>
        <w:szCs w:val="14"/>
        <w:highlight w:val="yellow"/>
      </w:rPr>
      <w:t>Tratándose de agrupación de personas, deberá presentarse en forma individual este escrito por cada una de las personas físicas y/o morales que forman parte de la agrupación.</w:t>
    </w:r>
  </w:p>
  <w:p w14:paraId="6ACE25D5" w14:textId="77777777" w:rsidR="00D4598B" w:rsidRPr="004556B8" w:rsidRDefault="00D4598B" w:rsidP="00F3229F">
    <w:pPr>
      <w:pStyle w:val="Encabezado"/>
      <w:ind w:left="993" w:hanging="2160"/>
      <w:jc w:val="center"/>
      <w:rPr>
        <w:rFonts w:ascii="Montserrat" w:hAnsi="Montserrat"/>
        <w:b/>
        <w:i/>
        <w:sz w:val="14"/>
        <w:szCs w:val="14"/>
      </w:rPr>
    </w:pPr>
  </w:p>
  <w:p w14:paraId="018E44FC" w14:textId="77777777" w:rsidR="00D4598B" w:rsidRPr="004556B8" w:rsidRDefault="00D4598B" w:rsidP="00F3229F">
    <w:pPr>
      <w:pStyle w:val="Encabezado"/>
      <w:ind w:left="993"/>
      <w:jc w:val="center"/>
      <w:rPr>
        <w:rFonts w:ascii="Montserrat" w:hAnsi="Montserrat"/>
        <w:b/>
        <w:i/>
        <w:sz w:val="14"/>
        <w:szCs w:val="14"/>
      </w:rPr>
    </w:pPr>
    <w:r w:rsidRPr="004556B8">
      <w:rPr>
        <w:rFonts w:ascii="Montserrat" w:hAnsi="Montserrat"/>
        <w:b/>
        <w:sz w:val="14"/>
        <w:szCs w:val="14"/>
      </w:rPr>
      <w:t>(Guía de llenado)</w:t>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C6C7E9" w14:textId="77777777" w:rsidR="00D4598B" w:rsidRPr="00400FD3" w:rsidRDefault="00D4598B" w:rsidP="003F256F">
    <w:pPr>
      <w:pStyle w:val="Ttulo5"/>
      <w:tabs>
        <w:tab w:val="left" w:pos="-720"/>
        <w:tab w:val="left" w:pos="1152"/>
      </w:tabs>
      <w:ind w:left="284"/>
      <w:jc w:val="center"/>
      <w:rPr>
        <w:rFonts w:ascii="Arial" w:hAnsi="Arial" w:cs="Arial"/>
        <w:i w:val="0"/>
        <w:sz w:val="22"/>
        <w:szCs w:val="22"/>
      </w:rPr>
    </w:pPr>
    <w:r>
      <w:rPr>
        <w:rFonts w:ascii="Arial" w:hAnsi="Arial" w:cs="Arial"/>
        <w:i w:val="0"/>
        <w:sz w:val="22"/>
        <w:szCs w:val="22"/>
      </w:rPr>
      <w:t>SISTEMA PÚBLICO DE RADIODIFUSIÓN DEL ESTADO MEXICANO</w:t>
    </w:r>
  </w:p>
  <w:p w14:paraId="2BF02630" w14:textId="77777777" w:rsidR="00D4598B" w:rsidRDefault="00D4598B">
    <w:pPr>
      <w:jc w:val="center"/>
      <w:rPr>
        <w:b/>
        <w:i/>
        <w:sz w:val="22"/>
        <w:szCs w:val="22"/>
      </w:rPr>
    </w:pPr>
  </w:p>
  <w:p w14:paraId="36F5D2AF" w14:textId="77777777" w:rsidR="00D4598B" w:rsidRDefault="00D4598B" w:rsidP="003F256F">
    <w:pPr>
      <w:pStyle w:val="Encabezado"/>
      <w:jc w:val="center"/>
      <w:rPr>
        <w:b/>
        <w:i/>
        <w:sz w:val="22"/>
        <w:szCs w:val="22"/>
      </w:rPr>
    </w:pPr>
    <w:r>
      <w:rPr>
        <w:b/>
        <w:i/>
        <w:sz w:val="22"/>
        <w:szCs w:val="22"/>
      </w:rPr>
      <w:t>UNIDAD DE ADMINISTRACIÓN Y FINANZAS</w:t>
    </w:r>
  </w:p>
  <w:p w14:paraId="0FA055D9" w14:textId="77777777" w:rsidR="00D4598B" w:rsidRDefault="00D4598B">
    <w:pPr>
      <w:pStyle w:val="Encabezado"/>
      <w:jc w:val="center"/>
      <w:rPr>
        <w:b/>
        <w:i/>
        <w:sz w:val="22"/>
        <w:szCs w:val="22"/>
      </w:rP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036025" w14:textId="77777777" w:rsidR="00D4598B" w:rsidRDefault="00D4598B">
    <w:pPr>
      <w:pStyle w:val="Encabezado"/>
      <w:jc w:val="center"/>
      <w:rPr>
        <w:b/>
        <w:i/>
        <w:sz w:val="22"/>
        <w:szCs w:val="22"/>
      </w:rP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A13FF9" w14:textId="77777777" w:rsidR="00D4598B" w:rsidRPr="00400FD3" w:rsidRDefault="00D4598B" w:rsidP="003F256F">
    <w:pPr>
      <w:pStyle w:val="Ttulo5"/>
      <w:tabs>
        <w:tab w:val="left" w:pos="-720"/>
        <w:tab w:val="left" w:pos="1152"/>
      </w:tabs>
      <w:ind w:left="284"/>
      <w:jc w:val="center"/>
      <w:rPr>
        <w:rFonts w:ascii="Arial" w:hAnsi="Arial" w:cs="Arial"/>
        <w:i w:val="0"/>
        <w:sz w:val="22"/>
        <w:szCs w:val="22"/>
      </w:rPr>
    </w:pPr>
    <w:r>
      <w:rPr>
        <w:rFonts w:ascii="Arial" w:hAnsi="Arial" w:cs="Arial"/>
        <w:i w:val="0"/>
        <w:sz w:val="22"/>
        <w:szCs w:val="22"/>
      </w:rPr>
      <w:t>SISTEMA PÚBLICO DE RADIODIFUSIÓN DEL ESTADO MEXICANO</w:t>
    </w:r>
  </w:p>
  <w:p w14:paraId="711FE296" w14:textId="77777777" w:rsidR="00D4598B" w:rsidRDefault="00D4598B">
    <w:pPr>
      <w:jc w:val="center"/>
      <w:rPr>
        <w:b/>
        <w:i/>
        <w:sz w:val="22"/>
        <w:szCs w:val="22"/>
      </w:rPr>
    </w:pPr>
  </w:p>
  <w:p w14:paraId="6F4477FF" w14:textId="77777777" w:rsidR="00D4598B" w:rsidRDefault="00D4598B" w:rsidP="003F256F">
    <w:pPr>
      <w:pStyle w:val="Encabezado"/>
      <w:jc w:val="center"/>
      <w:rPr>
        <w:b/>
        <w:i/>
        <w:sz w:val="22"/>
        <w:szCs w:val="22"/>
      </w:rPr>
    </w:pPr>
    <w:r>
      <w:rPr>
        <w:b/>
        <w:i/>
        <w:sz w:val="22"/>
        <w:szCs w:val="22"/>
      </w:rPr>
      <w:t>UNIDAD DE ADMINISTRACIÓN Y FINANZAS</w:t>
    </w:r>
  </w:p>
  <w:p w14:paraId="30BC53DE" w14:textId="77777777" w:rsidR="00D4598B" w:rsidRDefault="00D4598B">
    <w:pPr>
      <w:pStyle w:val="Encabezado"/>
      <w:jc w:val="center"/>
      <w:rPr>
        <w:b/>
        <w:i/>
        <w:sz w:val="22"/>
        <w:szCs w:val="22"/>
      </w:rP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3C154B" w14:textId="77777777" w:rsidR="00D4598B" w:rsidRPr="00400FD3" w:rsidRDefault="00D4598B" w:rsidP="003F256F">
    <w:pPr>
      <w:pStyle w:val="Ttulo5"/>
      <w:tabs>
        <w:tab w:val="left" w:pos="-720"/>
        <w:tab w:val="left" w:pos="1152"/>
      </w:tabs>
      <w:ind w:left="284"/>
      <w:jc w:val="center"/>
      <w:rPr>
        <w:b w:val="0"/>
        <w:i w:val="0"/>
        <w:sz w:val="18"/>
        <w:szCs w:val="18"/>
      </w:rPr>
    </w:pPr>
    <w:r>
      <w:rPr>
        <w:rFonts w:ascii="Arial" w:hAnsi="Arial" w:cs="Arial"/>
        <w:i w:val="0"/>
        <w:sz w:val="18"/>
        <w:szCs w:val="18"/>
      </w:rPr>
      <w:t>SISTEMA PÚBLICO DE RADIODIFUSIÓN DEL ESTADO MEXICANO</w:t>
    </w:r>
  </w:p>
  <w:p w14:paraId="32098596" w14:textId="77777777" w:rsidR="00D4598B" w:rsidRDefault="00D4598B" w:rsidP="003F256F">
    <w:pPr>
      <w:pStyle w:val="Encabezado"/>
      <w:jc w:val="center"/>
      <w:rPr>
        <w:b/>
        <w:i/>
        <w:sz w:val="22"/>
        <w:szCs w:val="22"/>
      </w:rPr>
    </w:pPr>
    <w:r>
      <w:rPr>
        <w:b/>
        <w:i/>
        <w:sz w:val="22"/>
        <w:szCs w:val="22"/>
      </w:rPr>
      <w:t>UNIDAD DE ADMINISTRACIÓN Y FINANZAS</w:t>
    </w:r>
  </w:p>
  <w:p w14:paraId="32568CD5" w14:textId="77777777" w:rsidR="00D4598B" w:rsidRPr="00E46C19" w:rsidRDefault="00D4598B">
    <w:pPr>
      <w:pStyle w:val="Encabezado"/>
      <w:jc w:val="center"/>
      <w:rPr>
        <w:b/>
        <w:i/>
        <w:sz w:val="10"/>
        <w:szCs w:val="10"/>
      </w:rP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65DB5D" w14:textId="77777777" w:rsidR="00D4598B" w:rsidRPr="00400FD3" w:rsidRDefault="00D4598B">
    <w:pPr>
      <w:tabs>
        <w:tab w:val="left" w:pos="-1440"/>
        <w:tab w:val="left" w:pos="-720"/>
        <w:tab w:val="left" w:pos="709"/>
        <w:tab w:val="left" w:pos="5387"/>
        <w:tab w:val="left" w:pos="5529"/>
      </w:tabs>
      <w:ind w:left="864" w:hanging="864"/>
      <w:jc w:val="center"/>
      <w:rPr>
        <w:b/>
        <w:i/>
      </w:rPr>
    </w:pPr>
    <w:r>
      <w:rPr>
        <w:b/>
      </w:rPr>
      <w:t>SISTEMA PÚBLICO DE RADIODIFUSIÓN DEL ESTADO MEXICANO</w:t>
    </w:r>
  </w:p>
  <w:p w14:paraId="0D9D6BF6" w14:textId="77777777" w:rsidR="00D4598B" w:rsidRPr="00400FD3" w:rsidRDefault="00D4598B">
    <w:pPr>
      <w:tabs>
        <w:tab w:val="left" w:pos="-1440"/>
        <w:tab w:val="left" w:pos="-720"/>
        <w:tab w:val="left" w:pos="709"/>
        <w:tab w:val="left" w:pos="5387"/>
        <w:tab w:val="left" w:pos="5529"/>
      </w:tabs>
      <w:ind w:left="864" w:hanging="864"/>
      <w:jc w:val="center"/>
      <w:rPr>
        <w:b/>
        <w:i/>
      </w:rPr>
    </w:pPr>
    <w:r w:rsidRPr="00400FD3">
      <w:rPr>
        <w:b/>
      </w:rPr>
      <w:t>.</w:t>
    </w:r>
  </w:p>
  <w:p w14:paraId="6B436281" w14:textId="77777777" w:rsidR="00D4598B" w:rsidRDefault="00D4598B" w:rsidP="00624A16">
    <w:pPr>
      <w:pStyle w:val="Encabezado"/>
      <w:jc w:val="center"/>
      <w:rPr>
        <w:b/>
        <w:i/>
        <w:sz w:val="22"/>
        <w:szCs w:val="22"/>
      </w:rPr>
    </w:pPr>
    <w:r>
      <w:rPr>
        <w:b/>
        <w:i/>
        <w:sz w:val="22"/>
        <w:szCs w:val="22"/>
      </w:rPr>
      <w:t>UNIDAD DE ADMINISTRACIÓN Y FINANZAS</w:t>
    </w:r>
  </w:p>
  <w:p w14:paraId="1326DA2A" w14:textId="77777777" w:rsidR="00D4598B" w:rsidRDefault="00D4598B">
    <w:pPr>
      <w:tabs>
        <w:tab w:val="left" w:pos="-1440"/>
        <w:tab w:val="left" w:pos="-720"/>
        <w:tab w:val="left" w:pos="709"/>
        <w:tab w:val="left" w:pos="5387"/>
        <w:tab w:val="left" w:pos="5529"/>
      </w:tabs>
      <w:ind w:left="2410" w:hanging="2410"/>
      <w:jc w:val="both"/>
      <w:rPr>
        <w:b/>
        <w:i/>
        <w:sz w:val="22"/>
        <w:szCs w:val="22"/>
      </w:rPr>
    </w:pPr>
    <w:r>
      <w:rPr>
        <w:b/>
        <w:sz w:val="22"/>
        <w:szCs w:val="22"/>
      </w:rPr>
      <w:t xml:space="preserve">DOCUMENTO </w:t>
    </w:r>
    <w:proofErr w:type="spellStart"/>
    <w:r>
      <w:rPr>
        <w:b/>
        <w:sz w:val="22"/>
        <w:szCs w:val="22"/>
      </w:rPr>
      <w:t>AT</w:t>
    </w:r>
    <w:r w:rsidRPr="00657F95">
      <w:rPr>
        <w:b/>
        <w:sz w:val="22"/>
        <w:szCs w:val="22"/>
      </w:rPr>
      <w:t>1</w:t>
    </w:r>
    <w:r>
      <w:rPr>
        <w:b/>
        <w:sz w:val="22"/>
        <w:szCs w:val="22"/>
      </w:rPr>
      <w:t>2</w:t>
    </w:r>
    <w:proofErr w:type="spellEnd"/>
    <w:r w:rsidRPr="00657F95">
      <w:rPr>
        <w:b/>
        <w:sz w:val="22"/>
        <w:szCs w:val="22"/>
      </w:rPr>
      <w:t>.-</w:t>
    </w:r>
    <w:r>
      <w:rPr>
        <w:b/>
        <w:sz w:val="22"/>
        <w:szCs w:val="22"/>
      </w:rPr>
      <w:t xml:space="preserve"> PROGRAMA CALENDARIZADO Y CUANTIFICADO DE UTILIZACIÓN MENSUAL DE:</w:t>
    </w:r>
  </w:p>
  <w:p w14:paraId="548C34EE" w14:textId="77777777" w:rsidR="00D4598B" w:rsidRPr="00FC724B" w:rsidRDefault="00D4598B">
    <w:pPr>
      <w:tabs>
        <w:tab w:val="left" w:pos="-1440"/>
        <w:tab w:val="left" w:pos="-720"/>
        <w:tab w:val="left" w:pos="709"/>
        <w:tab w:val="left" w:pos="5387"/>
        <w:tab w:val="left" w:pos="5529"/>
      </w:tabs>
      <w:ind w:left="2410" w:hanging="2410"/>
      <w:jc w:val="both"/>
      <w:rPr>
        <w:b/>
        <w:i/>
        <w:sz w:val="10"/>
        <w:szCs w:val="10"/>
      </w:rP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12D8D9" w14:textId="77777777" w:rsidR="00D4598B" w:rsidRDefault="00D4598B">
    <w:pPr>
      <w:tabs>
        <w:tab w:val="left" w:pos="-1440"/>
        <w:tab w:val="left" w:pos="-720"/>
        <w:tab w:val="left" w:pos="709"/>
        <w:tab w:val="left" w:pos="5387"/>
        <w:tab w:val="left" w:pos="5529"/>
      </w:tabs>
      <w:ind w:left="864" w:hanging="864"/>
      <w:jc w:val="center"/>
      <w:rPr>
        <w:b/>
        <w:i/>
        <w:sz w:val="22"/>
        <w:szCs w:val="22"/>
      </w:rPr>
    </w:pPr>
    <w:r>
      <w:rPr>
        <w:b/>
        <w:sz w:val="22"/>
        <w:szCs w:val="22"/>
      </w:rPr>
      <w:t>SISTEMA PÚBLICO DE RADIODIFUSIÓN DEL ESTADO MEXICANO</w:t>
    </w:r>
  </w:p>
  <w:p w14:paraId="4915C5D0" w14:textId="77777777" w:rsidR="00D4598B" w:rsidRDefault="00D4598B">
    <w:pPr>
      <w:tabs>
        <w:tab w:val="left" w:pos="-1440"/>
        <w:tab w:val="left" w:pos="-720"/>
        <w:tab w:val="left" w:pos="709"/>
        <w:tab w:val="left" w:pos="5387"/>
        <w:tab w:val="left" w:pos="5529"/>
      </w:tabs>
      <w:ind w:left="864" w:hanging="864"/>
      <w:jc w:val="center"/>
      <w:rPr>
        <w:b/>
        <w:i/>
        <w:sz w:val="22"/>
        <w:szCs w:val="22"/>
      </w:rPr>
    </w:pPr>
    <w:r>
      <w:rPr>
        <w:b/>
        <w:sz w:val="22"/>
        <w:szCs w:val="22"/>
      </w:rPr>
      <w:t>.</w:t>
    </w:r>
  </w:p>
  <w:p w14:paraId="63529341" w14:textId="77777777" w:rsidR="00D4598B" w:rsidRDefault="00D4598B" w:rsidP="00624A16">
    <w:pPr>
      <w:pStyle w:val="Encabezado"/>
      <w:jc w:val="center"/>
      <w:rPr>
        <w:b/>
        <w:i/>
        <w:sz w:val="22"/>
        <w:szCs w:val="22"/>
      </w:rPr>
    </w:pPr>
    <w:r>
      <w:rPr>
        <w:b/>
        <w:i/>
        <w:sz w:val="22"/>
        <w:szCs w:val="22"/>
      </w:rPr>
      <w:t>UNIDAD DE ADMINISTRACIÓN Y FINANZAS</w:t>
    </w:r>
  </w:p>
  <w:p w14:paraId="71E80485" w14:textId="77777777" w:rsidR="00D4598B" w:rsidRPr="00FC724B" w:rsidRDefault="00D4598B">
    <w:pPr>
      <w:tabs>
        <w:tab w:val="left" w:pos="-1440"/>
        <w:tab w:val="left" w:pos="-720"/>
        <w:tab w:val="left" w:pos="709"/>
        <w:tab w:val="left" w:pos="5387"/>
        <w:tab w:val="left" w:pos="5529"/>
      </w:tabs>
      <w:ind w:left="2552" w:hanging="2552"/>
      <w:jc w:val="both"/>
      <w:rPr>
        <w:b/>
        <w:i/>
        <w:sz w:val="10"/>
        <w:szCs w:val="10"/>
      </w:rPr>
    </w:pPr>
  </w:p>
  <w:p w14:paraId="6D024F56" w14:textId="77777777" w:rsidR="00D4598B" w:rsidRPr="00FC724B" w:rsidRDefault="00D4598B">
    <w:pPr>
      <w:tabs>
        <w:tab w:val="left" w:pos="-1440"/>
        <w:tab w:val="left" w:pos="-720"/>
        <w:tab w:val="left" w:pos="709"/>
        <w:tab w:val="left" w:pos="5387"/>
        <w:tab w:val="left" w:pos="5529"/>
      </w:tabs>
      <w:ind w:left="2410" w:hanging="2410"/>
      <w:jc w:val="both"/>
      <w:rPr>
        <w:b/>
        <w:i/>
        <w:sz w:val="10"/>
        <w:szCs w:val="10"/>
      </w:rPr>
    </w:pPr>
  </w:p>
  <w:p w14:paraId="0CAA7B2D" w14:textId="77777777" w:rsidR="00D4598B" w:rsidRPr="00FC724B" w:rsidRDefault="00D4598B">
    <w:pPr>
      <w:tabs>
        <w:tab w:val="left" w:pos="-1440"/>
        <w:tab w:val="left" w:pos="-720"/>
        <w:tab w:val="left" w:pos="709"/>
        <w:tab w:val="left" w:pos="5387"/>
        <w:tab w:val="left" w:pos="5529"/>
      </w:tabs>
      <w:ind w:left="2552" w:hanging="2552"/>
      <w:jc w:val="center"/>
      <w:rPr>
        <w:b/>
        <w:i/>
        <w:sz w:val="10"/>
        <w:szCs w:val="10"/>
      </w:rPr>
    </w:pPr>
  </w:p>
  <w:p w14:paraId="0344143D" w14:textId="77777777" w:rsidR="00D4598B" w:rsidRPr="00FC724B" w:rsidRDefault="00D4598B" w:rsidP="00FC724B">
    <w:pPr>
      <w:tabs>
        <w:tab w:val="left" w:pos="-1440"/>
        <w:tab w:val="left" w:pos="-720"/>
        <w:tab w:val="left" w:pos="709"/>
        <w:tab w:val="left" w:pos="5387"/>
        <w:tab w:val="left" w:pos="5529"/>
      </w:tabs>
      <w:ind w:left="2552" w:hanging="2552"/>
      <w:jc w:val="center"/>
      <w:rPr>
        <w:i/>
        <w:sz w:val="22"/>
        <w:szCs w:val="22"/>
      </w:rPr>
    </w:pPr>
    <w:r>
      <w:rPr>
        <w:sz w:val="22"/>
        <w:szCs w:val="22"/>
      </w:rPr>
      <w:t>(GUÍA DE LLENADO)</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C59BE9" w14:textId="77777777" w:rsidR="00D4598B" w:rsidRDefault="00D4598B">
    <w:pPr>
      <w:tabs>
        <w:tab w:val="left" w:pos="-1440"/>
        <w:tab w:val="left" w:pos="-720"/>
        <w:tab w:val="left" w:pos="709"/>
        <w:tab w:val="left" w:pos="5387"/>
        <w:tab w:val="left" w:pos="5529"/>
      </w:tabs>
      <w:ind w:left="864" w:hanging="864"/>
      <w:jc w:val="center"/>
      <w:rPr>
        <w:b/>
        <w:i/>
        <w:sz w:val="22"/>
        <w:szCs w:val="22"/>
      </w:rPr>
    </w:pPr>
    <w:r>
      <w:rPr>
        <w:b/>
        <w:sz w:val="22"/>
        <w:szCs w:val="22"/>
      </w:rPr>
      <w:t>SISTEMA PÚBLICO DE RADIODIFUSIÓN DEL ESTADO MEXICANO</w:t>
    </w:r>
  </w:p>
  <w:p w14:paraId="67FB2CA8" w14:textId="77777777" w:rsidR="00D4598B" w:rsidRDefault="00D4598B">
    <w:pPr>
      <w:tabs>
        <w:tab w:val="left" w:pos="-1440"/>
        <w:tab w:val="left" w:pos="-720"/>
        <w:tab w:val="left" w:pos="709"/>
        <w:tab w:val="left" w:pos="5387"/>
        <w:tab w:val="left" w:pos="5529"/>
      </w:tabs>
      <w:ind w:left="864" w:hanging="864"/>
      <w:jc w:val="center"/>
      <w:rPr>
        <w:b/>
        <w:i/>
        <w:sz w:val="22"/>
        <w:szCs w:val="22"/>
      </w:rPr>
    </w:pPr>
    <w:r>
      <w:rPr>
        <w:b/>
        <w:sz w:val="22"/>
        <w:szCs w:val="22"/>
      </w:rPr>
      <w:t>.</w:t>
    </w:r>
  </w:p>
  <w:p w14:paraId="29ED2258" w14:textId="77777777" w:rsidR="00D4598B" w:rsidRDefault="00D4598B" w:rsidP="00624A16">
    <w:pPr>
      <w:pStyle w:val="Encabezado"/>
      <w:jc w:val="center"/>
      <w:rPr>
        <w:b/>
        <w:i/>
        <w:sz w:val="22"/>
        <w:szCs w:val="22"/>
      </w:rPr>
    </w:pPr>
    <w:r>
      <w:rPr>
        <w:b/>
        <w:i/>
        <w:sz w:val="22"/>
        <w:szCs w:val="22"/>
      </w:rPr>
      <w:t>UNIDAD DE ADMINISTRACIÓN Y FINANZAS</w:t>
    </w:r>
  </w:p>
  <w:p w14:paraId="094B405F" w14:textId="77777777" w:rsidR="00D4598B" w:rsidRPr="00FC724B" w:rsidRDefault="00D4598B">
    <w:pPr>
      <w:tabs>
        <w:tab w:val="left" w:pos="-1440"/>
        <w:tab w:val="left" w:pos="-720"/>
        <w:tab w:val="left" w:pos="709"/>
        <w:tab w:val="left" w:pos="5387"/>
        <w:tab w:val="left" w:pos="5529"/>
      </w:tabs>
      <w:ind w:left="2552" w:hanging="2552"/>
      <w:jc w:val="both"/>
      <w:rPr>
        <w:b/>
        <w:i/>
        <w:sz w:val="10"/>
        <w:szCs w:val="10"/>
      </w:rPr>
    </w:pPr>
  </w:p>
  <w:p w14:paraId="26F12B0B" w14:textId="77777777" w:rsidR="00D4598B" w:rsidRPr="00657F95" w:rsidRDefault="00D4598B" w:rsidP="00947222">
    <w:pPr>
      <w:ind w:left="2832" w:hanging="2832"/>
      <w:jc w:val="both"/>
      <w:rPr>
        <w:rFonts w:cs="Arial"/>
        <w:bCs/>
        <w:i/>
        <w:color w:val="000000"/>
        <w:sz w:val="22"/>
        <w:szCs w:val="22"/>
      </w:rPr>
    </w:pPr>
    <w:r w:rsidRPr="00657F95">
      <w:rPr>
        <w:rFonts w:cs="Arial"/>
        <w:b/>
        <w:bCs/>
        <w:color w:val="000000"/>
        <w:sz w:val="22"/>
        <w:szCs w:val="22"/>
      </w:rPr>
      <w:t xml:space="preserve">DOCUMENTO </w:t>
    </w:r>
    <w:proofErr w:type="spellStart"/>
    <w:r w:rsidRPr="00657F95">
      <w:rPr>
        <w:rFonts w:cs="Arial"/>
        <w:b/>
        <w:bCs/>
        <w:color w:val="000000"/>
        <w:sz w:val="22"/>
        <w:szCs w:val="22"/>
      </w:rPr>
      <w:t>AE2</w:t>
    </w:r>
    <w:proofErr w:type="spellEnd"/>
    <w:r w:rsidRPr="00657F95">
      <w:rPr>
        <w:rFonts w:cs="Arial"/>
        <w:b/>
        <w:bCs/>
        <w:color w:val="000000"/>
        <w:sz w:val="22"/>
        <w:szCs w:val="22"/>
      </w:rPr>
      <w:t>.-</w:t>
    </w:r>
    <w:r w:rsidRPr="00657F95">
      <w:rPr>
        <w:rFonts w:cs="Arial"/>
        <w:bCs/>
        <w:color w:val="000000"/>
        <w:sz w:val="22"/>
        <w:szCs w:val="22"/>
      </w:rPr>
      <w:tab/>
      <w:t>ANÁLISIS CÁLCULO E INTEGRACIÓN DEL FACTOR DE SALARIO REAL, ANEXANDO EL TABULADOR DE SALARIOS BASE Y REALES.</w:t>
    </w:r>
  </w:p>
  <w:p w14:paraId="0D0D171F" w14:textId="77777777" w:rsidR="00D4598B" w:rsidRPr="00FC724B" w:rsidRDefault="00D4598B">
    <w:pPr>
      <w:tabs>
        <w:tab w:val="left" w:pos="-1440"/>
        <w:tab w:val="left" w:pos="-720"/>
        <w:tab w:val="left" w:pos="709"/>
        <w:tab w:val="left" w:pos="5387"/>
        <w:tab w:val="left" w:pos="5529"/>
      </w:tabs>
      <w:ind w:left="2410" w:hanging="2410"/>
      <w:jc w:val="both"/>
      <w:rPr>
        <w:b/>
        <w:i/>
        <w:sz w:val="10"/>
        <w:szCs w:val="10"/>
      </w:rPr>
    </w:pPr>
  </w:p>
  <w:p w14:paraId="4A3CB6BC" w14:textId="77777777" w:rsidR="00D4598B" w:rsidRPr="00FC724B" w:rsidRDefault="00D4598B">
    <w:pPr>
      <w:tabs>
        <w:tab w:val="left" w:pos="-1440"/>
        <w:tab w:val="left" w:pos="-720"/>
        <w:tab w:val="left" w:pos="709"/>
        <w:tab w:val="left" w:pos="5387"/>
        <w:tab w:val="left" w:pos="5529"/>
      </w:tabs>
      <w:ind w:left="2552" w:hanging="2552"/>
      <w:jc w:val="center"/>
      <w:rPr>
        <w:b/>
        <w:i/>
        <w:sz w:val="10"/>
        <w:szCs w:val="10"/>
      </w:rPr>
    </w:pPr>
  </w:p>
  <w:p w14:paraId="163B2629" w14:textId="77777777" w:rsidR="00D4598B" w:rsidRPr="00FC724B" w:rsidRDefault="00D4598B" w:rsidP="00FC724B">
    <w:pPr>
      <w:tabs>
        <w:tab w:val="left" w:pos="-1440"/>
        <w:tab w:val="left" w:pos="-720"/>
        <w:tab w:val="left" w:pos="709"/>
        <w:tab w:val="left" w:pos="5387"/>
        <w:tab w:val="left" w:pos="5529"/>
      </w:tabs>
      <w:ind w:left="2552" w:hanging="2552"/>
      <w:jc w:val="center"/>
      <w:rPr>
        <w:i/>
        <w:sz w:val="22"/>
        <w:szCs w:val="22"/>
      </w:rPr>
    </w:pPr>
    <w:r>
      <w:rPr>
        <w:sz w:val="22"/>
        <w:szCs w:val="22"/>
      </w:rPr>
      <w:t>(GUÍA DE LLENADO)</w:t>
    </w: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7BEE67" w14:textId="77777777" w:rsidR="00D4598B" w:rsidRDefault="00D4598B">
    <w:pPr>
      <w:pStyle w:val="Encabezado"/>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FD9B3D" w14:textId="77777777" w:rsidR="00D4598B" w:rsidRDefault="00D4598B" w:rsidP="00624A16">
    <w:pPr>
      <w:pStyle w:val="Ttulo5"/>
      <w:tabs>
        <w:tab w:val="left" w:pos="-720"/>
        <w:tab w:val="left" w:pos="1152"/>
      </w:tabs>
      <w:ind w:left="284"/>
      <w:jc w:val="center"/>
      <w:rPr>
        <w:rFonts w:cs="Arial"/>
        <w:b w:val="0"/>
        <w:i w:val="0"/>
        <w:sz w:val="22"/>
        <w:szCs w:val="22"/>
      </w:rPr>
    </w:pPr>
    <w:r>
      <w:rPr>
        <w:rFonts w:ascii="Arial" w:hAnsi="Arial" w:cs="Arial"/>
        <w:i w:val="0"/>
        <w:sz w:val="22"/>
        <w:szCs w:val="22"/>
      </w:rPr>
      <w:t>SISTEMA PÚBLICO DE RADIODIFUSIÓN DEL ESTADO MEXICANO</w:t>
    </w:r>
  </w:p>
  <w:p w14:paraId="76392BE1" w14:textId="77777777" w:rsidR="00D4598B" w:rsidRDefault="00D4598B" w:rsidP="00624A16">
    <w:pPr>
      <w:pStyle w:val="Encabezado"/>
      <w:jc w:val="center"/>
      <w:rPr>
        <w:b/>
        <w:i/>
        <w:sz w:val="22"/>
        <w:szCs w:val="22"/>
      </w:rPr>
    </w:pPr>
    <w:r>
      <w:rPr>
        <w:b/>
        <w:i/>
        <w:sz w:val="22"/>
        <w:szCs w:val="22"/>
      </w:rPr>
      <w:t>UNIDAD DE ADMINISTRACIÓN Y FINANZAS</w:t>
    </w:r>
  </w:p>
  <w:p w14:paraId="0A5543D6" w14:textId="77777777" w:rsidR="00D4598B" w:rsidRPr="0098772E" w:rsidRDefault="00D4598B">
    <w:pPr>
      <w:pStyle w:val="Encabezado"/>
      <w:rPr>
        <w:rFonts w:cs="Arial"/>
        <w:b/>
        <w:i/>
        <w:sz w:val="10"/>
        <w:szCs w:val="10"/>
      </w:rPr>
    </w:pP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B142FB" w14:textId="77777777" w:rsidR="00D4598B" w:rsidRDefault="00D4598B" w:rsidP="00624A16">
    <w:pPr>
      <w:pStyle w:val="Ttulo5"/>
      <w:tabs>
        <w:tab w:val="left" w:pos="-720"/>
        <w:tab w:val="left" w:pos="1152"/>
      </w:tabs>
      <w:ind w:left="284"/>
      <w:jc w:val="center"/>
      <w:rPr>
        <w:rFonts w:cs="Arial"/>
        <w:b w:val="0"/>
        <w:i w:val="0"/>
        <w:sz w:val="22"/>
        <w:szCs w:val="22"/>
      </w:rPr>
    </w:pPr>
    <w:r>
      <w:rPr>
        <w:rFonts w:ascii="Arial" w:hAnsi="Arial" w:cs="Arial"/>
        <w:i w:val="0"/>
        <w:sz w:val="22"/>
        <w:szCs w:val="22"/>
      </w:rPr>
      <w:t>SISTEMA PÚBLICO DE RADIODIFUSIÓN DEL ESTADO MEXICANO</w:t>
    </w:r>
  </w:p>
  <w:p w14:paraId="6163529A" w14:textId="77777777" w:rsidR="00D4598B" w:rsidRDefault="00D4598B">
    <w:pPr>
      <w:pStyle w:val="Encabezado"/>
      <w:jc w:val="center"/>
      <w:rPr>
        <w:rFonts w:cs="Arial"/>
        <w:b/>
        <w:i/>
        <w:sz w:val="22"/>
        <w:szCs w:val="22"/>
      </w:rPr>
    </w:pPr>
  </w:p>
  <w:p w14:paraId="3A64B95C" w14:textId="77777777" w:rsidR="00D4598B" w:rsidRDefault="00D4598B" w:rsidP="00624A16">
    <w:pPr>
      <w:pStyle w:val="Encabezado"/>
      <w:jc w:val="center"/>
      <w:rPr>
        <w:b/>
        <w:i/>
        <w:sz w:val="22"/>
        <w:szCs w:val="22"/>
      </w:rPr>
    </w:pPr>
    <w:r>
      <w:rPr>
        <w:b/>
        <w:i/>
        <w:sz w:val="22"/>
        <w:szCs w:val="22"/>
      </w:rPr>
      <w:t>UNIDAD DE ADMINISTRACIÓN Y FINANZAS</w:t>
    </w:r>
  </w:p>
  <w:p w14:paraId="4527C8FA" w14:textId="77777777" w:rsidR="00D4598B" w:rsidRPr="00AB06A8" w:rsidRDefault="00D4598B">
    <w:pPr>
      <w:pStyle w:val="Encabezado"/>
      <w:jc w:val="center"/>
      <w:rPr>
        <w:rFonts w:cs="Arial"/>
        <w:b/>
        <w:i/>
        <w:sz w:val="10"/>
        <w:szCs w:val="10"/>
      </w:rPr>
    </w:pPr>
  </w:p>
  <w:p w14:paraId="2255EE65" w14:textId="77777777" w:rsidR="00D4598B" w:rsidRDefault="00D4598B">
    <w:pPr>
      <w:ind w:left="2410" w:hanging="2268"/>
      <w:jc w:val="both"/>
      <w:rPr>
        <w:rFonts w:cs="Arial"/>
        <w:b/>
        <w:i/>
        <w:sz w:val="22"/>
        <w:szCs w:val="22"/>
      </w:rPr>
    </w:pPr>
    <w:r>
      <w:rPr>
        <w:rFonts w:cs="Arial"/>
        <w:b/>
        <w:sz w:val="22"/>
        <w:szCs w:val="22"/>
      </w:rPr>
      <w:t xml:space="preserve">DOCUMENTO </w:t>
    </w:r>
    <w:proofErr w:type="spellStart"/>
    <w:r w:rsidRPr="00657F95">
      <w:rPr>
        <w:rFonts w:cs="Arial"/>
        <w:b/>
        <w:sz w:val="22"/>
        <w:szCs w:val="22"/>
      </w:rPr>
      <w:t>AE3</w:t>
    </w:r>
    <w:proofErr w:type="spellEnd"/>
    <w:r w:rsidRPr="00657F95">
      <w:rPr>
        <w:rFonts w:cs="Arial"/>
        <w:b/>
        <w:sz w:val="22"/>
        <w:szCs w:val="22"/>
      </w:rPr>
      <w:t>.- RELACIÓN</w:t>
    </w:r>
    <w:r>
      <w:rPr>
        <w:rFonts w:cs="Arial"/>
        <w:b/>
        <w:sz w:val="22"/>
        <w:szCs w:val="22"/>
      </w:rPr>
      <w:t xml:space="preserve"> Y ANÁLISIS DE LOS COSTOS BÁSICOS DE LOS MATERIALES.</w:t>
    </w:r>
  </w:p>
  <w:p w14:paraId="55A76EC8" w14:textId="77777777" w:rsidR="00D4598B" w:rsidRPr="00AB06A8" w:rsidRDefault="00D4598B">
    <w:pPr>
      <w:pStyle w:val="Encabezado"/>
      <w:rPr>
        <w:rFonts w:cs="Arial"/>
        <w:i/>
        <w:sz w:val="10"/>
        <w:szCs w:val="10"/>
      </w:rPr>
    </w:pPr>
    <w:r>
      <w:rPr>
        <w:rFonts w:cs="Arial"/>
        <w:sz w:val="22"/>
        <w:szCs w:val="22"/>
      </w:rPr>
      <w:t>.</w:t>
    </w:r>
  </w:p>
  <w:p w14:paraId="1351E38C" w14:textId="77777777" w:rsidR="00D4598B" w:rsidRDefault="00D4598B">
    <w:pPr>
      <w:pStyle w:val="Encabezado"/>
      <w:jc w:val="center"/>
    </w:pPr>
    <w:r>
      <w:rPr>
        <w:rFonts w:cs="Arial"/>
        <w:sz w:val="22"/>
        <w:szCs w:val="22"/>
      </w:rPr>
      <w:t>(GUÍA DE LLENADO)</w:t>
    </w:r>
  </w:p>
  <w:p w14:paraId="4793331F" w14:textId="77777777" w:rsidR="00D4598B" w:rsidRPr="00AB06A8" w:rsidRDefault="00D4598B">
    <w:pPr>
      <w:pStyle w:val="Encabezado"/>
      <w:rPr>
        <w:rFonts w:cs="Arial"/>
        <w:b/>
        <w:i/>
        <w:sz w:val="10"/>
        <w:szCs w:val="1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7BF34D" w14:textId="77777777" w:rsidR="00D4598B" w:rsidRPr="00C34CDF" w:rsidRDefault="00D4598B" w:rsidP="00F3229F">
    <w:pPr>
      <w:jc w:val="center"/>
      <w:rPr>
        <w:rFonts w:ascii="Montserrat" w:hAnsi="Montserrat"/>
        <w:b/>
        <w:i/>
        <w:szCs w:val="22"/>
      </w:rPr>
    </w:pPr>
    <w:r>
      <w:rPr>
        <w:rFonts w:ascii="Montserrat" w:hAnsi="Montserrat"/>
        <w:b/>
        <w:szCs w:val="22"/>
      </w:rPr>
      <w:t>SISTEMA PÚBLICO DE RADIODIFUSIÓN DEL ESTADO MEXICANO</w:t>
    </w:r>
  </w:p>
  <w:p w14:paraId="5231CE1A" w14:textId="77777777" w:rsidR="00D4598B" w:rsidRPr="00C34CDF" w:rsidRDefault="00D4598B" w:rsidP="00F3229F">
    <w:pPr>
      <w:jc w:val="center"/>
      <w:rPr>
        <w:rFonts w:ascii="Montserrat" w:hAnsi="Montserrat"/>
        <w:b/>
        <w:i/>
      </w:rPr>
    </w:pPr>
  </w:p>
  <w:p w14:paraId="5BBCA278" w14:textId="77777777" w:rsidR="00D4598B" w:rsidRDefault="00D4598B" w:rsidP="004A3BCD">
    <w:pPr>
      <w:jc w:val="center"/>
      <w:rPr>
        <w:rFonts w:ascii="Montserrat" w:hAnsi="Montserrat"/>
        <w:b/>
        <w:i/>
      </w:rPr>
    </w:pPr>
    <w:r>
      <w:rPr>
        <w:rFonts w:ascii="Montserrat" w:hAnsi="Montserrat"/>
        <w:b/>
      </w:rPr>
      <w:t>UNIDAD DE ADMINISTRACIÓN Y FINANZAS</w:t>
    </w:r>
  </w:p>
  <w:p w14:paraId="6EB1CC6D" w14:textId="77777777" w:rsidR="00D4598B" w:rsidRPr="00C34CDF" w:rsidRDefault="00D4598B" w:rsidP="00F3229F">
    <w:pPr>
      <w:jc w:val="center"/>
      <w:rPr>
        <w:rFonts w:ascii="Montserrat" w:hAnsi="Montserrat"/>
        <w:b/>
        <w:i/>
      </w:rPr>
    </w:pPr>
  </w:p>
  <w:p w14:paraId="35FC74F3" w14:textId="77777777" w:rsidR="00D4598B" w:rsidRDefault="00D4598B" w:rsidP="00F3229F">
    <w:pPr>
      <w:jc w:val="center"/>
      <w:rPr>
        <w:rFonts w:ascii="Montserrat" w:hAnsi="Montserrat"/>
        <w:b/>
        <w:i/>
      </w:rPr>
    </w:pPr>
    <w:r w:rsidRPr="00C34CDF">
      <w:rPr>
        <w:rFonts w:ascii="Montserrat" w:hAnsi="Montserrat"/>
        <w:b/>
      </w:rPr>
      <w:t>Licitación Pública de Carácter Nacional</w:t>
    </w:r>
  </w:p>
  <w:p w14:paraId="311F51CA" w14:textId="77777777" w:rsidR="00D4598B" w:rsidRPr="00A711AA" w:rsidRDefault="00D4598B" w:rsidP="00F3229F">
    <w:pPr>
      <w:jc w:val="center"/>
      <w:rPr>
        <w:b/>
        <w:i/>
      </w:rPr>
    </w:pPr>
  </w:p>
  <w:p w14:paraId="19917F1D" w14:textId="77777777" w:rsidR="00D4598B" w:rsidRPr="00A90590" w:rsidRDefault="00D4598B" w:rsidP="00F3229F">
    <w:pPr>
      <w:pStyle w:val="Texto0"/>
      <w:spacing w:after="0" w:line="240" w:lineRule="auto"/>
      <w:ind w:left="709" w:hanging="709"/>
      <w:rPr>
        <w:rFonts w:ascii="Montserrat" w:hAnsi="Montserrat"/>
        <w:b/>
        <w:szCs w:val="18"/>
      </w:rPr>
    </w:pPr>
    <w:r w:rsidRPr="001D7F29">
      <w:rPr>
        <w:rFonts w:ascii="Montserrat" w:hAnsi="Montserrat"/>
        <w:b/>
        <w:szCs w:val="16"/>
        <w:lang w:val="es-ES_tradnl"/>
      </w:rPr>
      <w:t>D</w:t>
    </w:r>
    <w:r>
      <w:rPr>
        <w:rFonts w:ascii="Montserrat" w:hAnsi="Montserrat"/>
        <w:b/>
        <w:szCs w:val="16"/>
        <w:lang w:val="es-ES_tradnl"/>
      </w:rPr>
      <w:t>L</w:t>
    </w:r>
    <w:r w:rsidRPr="001D7F29">
      <w:rPr>
        <w:rFonts w:ascii="Montserrat" w:hAnsi="Montserrat"/>
        <w:b/>
        <w:szCs w:val="16"/>
      </w:rPr>
      <w:t>A 3</w:t>
    </w:r>
    <w:r w:rsidRPr="00A90590">
      <w:rPr>
        <w:rFonts w:ascii="Montserrat" w:hAnsi="Montserrat"/>
        <w:sz w:val="19"/>
        <w:szCs w:val="19"/>
      </w:rPr>
      <w:tab/>
    </w:r>
    <w:r w:rsidRPr="00A90590">
      <w:rPr>
        <w:rFonts w:ascii="Montserrat" w:hAnsi="Montserrat"/>
        <w:b/>
        <w:szCs w:val="18"/>
      </w:rPr>
      <w:t>Escrito mediante el cual declare, bajo protesta de decir verdad, que no se encuentra en alguno de los supuestos que establecen los artículos 51 y 78, de la Ley de Obras Públicas y Servicios Relacionados con las Mismas; y que por su conducto no participan en el procedimiento de licitación personas físicas o morales que se encuentren inhabilitadas por resolución de la Secretaría de la Función Pública, en los términos de la fracción IV del artículo 51 de la propia Ley. Tratándose de participación conjunta, deberá presentarse en forma individual este escrito por cada una de las personas físicas y/o morales que forman parte de la agrupación.</w:t>
    </w:r>
  </w:p>
  <w:p w14:paraId="7DC62F02" w14:textId="77777777" w:rsidR="00D4598B" w:rsidRPr="00A90590" w:rsidRDefault="00D4598B" w:rsidP="00F3229F">
    <w:pPr>
      <w:pStyle w:val="Texto0"/>
      <w:spacing w:after="0" w:line="240" w:lineRule="auto"/>
      <w:ind w:left="709" w:hanging="709"/>
      <w:rPr>
        <w:rFonts w:ascii="Montserrat" w:hAnsi="Montserrat"/>
        <w:b/>
        <w:sz w:val="12"/>
        <w:szCs w:val="18"/>
      </w:rPr>
    </w:pPr>
  </w:p>
  <w:p w14:paraId="370657C3" w14:textId="77777777" w:rsidR="00D4598B" w:rsidRPr="00A90590" w:rsidRDefault="00D4598B" w:rsidP="00F3229F">
    <w:pPr>
      <w:pStyle w:val="Texto0"/>
      <w:spacing w:after="0" w:line="240" w:lineRule="auto"/>
      <w:ind w:left="709" w:firstLine="0"/>
      <w:rPr>
        <w:rFonts w:ascii="Montserrat" w:hAnsi="Montserrat"/>
        <w:b/>
        <w:szCs w:val="18"/>
      </w:rPr>
    </w:pPr>
    <w:r w:rsidRPr="00A90590">
      <w:rPr>
        <w:rFonts w:ascii="Montserrat" w:hAnsi="Montserrat"/>
        <w:b/>
        <w:szCs w:val="18"/>
      </w:rPr>
      <w:t>La falsedad en la manifestación a que se refiere este Documento Legal y Administrativo será sancionada en los términos de la Ley de Obras Públicas y Servicios Relacionados con las Mismas y/o de Ley Federal Anticorrupción en Contrataciones Públicas.</w:t>
    </w:r>
  </w:p>
  <w:p w14:paraId="0961AD62" w14:textId="77777777" w:rsidR="00D4598B" w:rsidRPr="00A90590" w:rsidRDefault="00D4598B" w:rsidP="00F3229F">
    <w:pPr>
      <w:pStyle w:val="Texto0"/>
      <w:spacing w:after="0" w:line="240" w:lineRule="auto"/>
      <w:ind w:left="709" w:hanging="709"/>
      <w:rPr>
        <w:rFonts w:ascii="Montserrat" w:hAnsi="Montserrat"/>
        <w:b/>
        <w:sz w:val="14"/>
        <w:szCs w:val="18"/>
      </w:rPr>
    </w:pPr>
  </w:p>
  <w:p w14:paraId="03453E67" w14:textId="77777777" w:rsidR="00D4598B" w:rsidRPr="00A90590" w:rsidRDefault="00D4598B" w:rsidP="00F3229F">
    <w:pPr>
      <w:pStyle w:val="Texto0"/>
      <w:spacing w:after="0" w:line="240" w:lineRule="auto"/>
      <w:ind w:left="709" w:firstLine="0"/>
      <w:rPr>
        <w:rFonts w:ascii="Montserrat" w:hAnsi="Montserrat"/>
        <w:b/>
        <w:i/>
        <w:szCs w:val="18"/>
        <w:lang w:val="es-MX"/>
      </w:rPr>
    </w:pPr>
    <w:r w:rsidRPr="00A90590">
      <w:rPr>
        <w:rFonts w:ascii="Montserrat" w:hAnsi="Montserrat"/>
        <w:b/>
        <w:szCs w:val="18"/>
      </w:rPr>
      <w:t xml:space="preserve">En caso de omisión en la entrega del escrito, o si de la información y documentación con que cuente la Secretaría de la Función Pública, se desprende que personas físicas o morales pretenden evadir los efectos de la inhabilitación, la </w:t>
    </w:r>
    <w:r>
      <w:rPr>
        <w:rFonts w:ascii="Montserrat" w:hAnsi="Montserrat"/>
        <w:b/>
        <w:szCs w:val="18"/>
      </w:rPr>
      <w:t>SISTEMA PÚBLICO DE RADIODIFUSIÓN DEL ESTADO MEXICANO</w:t>
    </w:r>
    <w:r w:rsidRPr="00A90590">
      <w:rPr>
        <w:rFonts w:ascii="Montserrat" w:hAnsi="Montserrat"/>
        <w:b/>
        <w:szCs w:val="18"/>
      </w:rPr>
      <w:t xml:space="preserve"> se abstendrá de firmar el contrato correspondiente, en cumplimiento a lo ordenado por los artículos 51, fracción IV, y 78, último párrafo, de la Ley de Obras Públicas y Servicios Relacionados con las Mismas y el Diario Oficial de la Federación.  Tratándose de participación conjunta de personas, deberá presentarse en forma individual este escrito por cada una de las personas físicas y/o morales que forman parte de la agrupación.</w:t>
    </w:r>
  </w:p>
  <w:p w14:paraId="1277B8EE" w14:textId="77777777" w:rsidR="00D4598B" w:rsidRPr="004556B8" w:rsidRDefault="00D4598B" w:rsidP="00F3229F">
    <w:pPr>
      <w:pStyle w:val="Texto0"/>
      <w:spacing w:after="0" w:line="240" w:lineRule="auto"/>
      <w:ind w:left="567" w:hanging="567"/>
      <w:rPr>
        <w:b/>
        <w:i/>
        <w:sz w:val="16"/>
        <w:szCs w:val="16"/>
        <w:lang w:val="es-MX"/>
      </w:rPr>
    </w:pPr>
  </w:p>
  <w:p w14:paraId="15FE4F31" w14:textId="77777777" w:rsidR="00D4598B" w:rsidRPr="004556B8" w:rsidRDefault="00D4598B" w:rsidP="00F3229F">
    <w:pPr>
      <w:pStyle w:val="Encabezado"/>
      <w:tabs>
        <w:tab w:val="left" w:pos="4290"/>
        <w:tab w:val="center" w:pos="5127"/>
      </w:tabs>
      <w:rPr>
        <w:rFonts w:ascii="Montserrat" w:hAnsi="Montserrat"/>
        <w:b/>
        <w:i/>
        <w:sz w:val="16"/>
        <w:szCs w:val="16"/>
      </w:rPr>
    </w:pPr>
    <w:r w:rsidRPr="004556B8">
      <w:rPr>
        <w:rFonts w:ascii="Montserrat" w:hAnsi="Montserrat"/>
        <w:b/>
        <w:sz w:val="16"/>
        <w:szCs w:val="16"/>
      </w:rPr>
      <w:tab/>
    </w:r>
    <w:r w:rsidRPr="004556B8">
      <w:rPr>
        <w:rFonts w:ascii="Montserrat" w:hAnsi="Montserrat"/>
        <w:b/>
        <w:sz w:val="16"/>
        <w:szCs w:val="16"/>
      </w:rPr>
      <w:tab/>
      <w:t>(Guía de llenado)</w:t>
    </w:r>
  </w:p>
  <w:p w14:paraId="5830D547" w14:textId="77777777" w:rsidR="00D4598B" w:rsidRPr="00933219" w:rsidRDefault="00D4598B" w:rsidP="00F3229F">
    <w:pPr>
      <w:pStyle w:val="Encabezado"/>
      <w:jc w:val="center"/>
      <w:rPr>
        <w:i/>
        <w:iCs/>
        <w:sz w:val="18"/>
        <w:szCs w:val="18"/>
      </w:rP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37747" w14:textId="77777777" w:rsidR="00D4598B" w:rsidRDefault="00D4598B">
    <w:pPr>
      <w:pStyle w:val="Encabezado"/>
      <w:rPr>
        <w:rFonts w:cs="Arial"/>
        <w:b/>
        <w:i/>
        <w:sz w:val="22"/>
        <w:szCs w:val="22"/>
      </w:rP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D90FBF" w14:textId="77777777" w:rsidR="00D4598B" w:rsidRDefault="00D4598B" w:rsidP="00624A16">
    <w:pPr>
      <w:pStyle w:val="Ttulo5"/>
      <w:tabs>
        <w:tab w:val="left" w:pos="-720"/>
        <w:tab w:val="left" w:pos="1152"/>
      </w:tabs>
      <w:jc w:val="center"/>
      <w:rPr>
        <w:b w:val="0"/>
        <w:i w:val="0"/>
        <w:sz w:val="22"/>
        <w:szCs w:val="22"/>
      </w:rPr>
    </w:pPr>
    <w:r>
      <w:rPr>
        <w:rFonts w:ascii="Arial" w:hAnsi="Arial" w:cs="Arial"/>
        <w:i w:val="0"/>
        <w:sz w:val="22"/>
        <w:szCs w:val="22"/>
      </w:rPr>
      <w:t>SISTEMA PÚBLICO DE RADIODIFUSIÓN DEL ESTADO MEXICANO</w:t>
    </w:r>
  </w:p>
  <w:p w14:paraId="5E3E0E2B" w14:textId="77777777" w:rsidR="00D4598B" w:rsidRDefault="00D4598B">
    <w:pPr>
      <w:pStyle w:val="Encabezado"/>
      <w:jc w:val="center"/>
      <w:rPr>
        <w:b/>
        <w:i/>
        <w:sz w:val="22"/>
        <w:szCs w:val="22"/>
      </w:rPr>
    </w:pPr>
    <w:r>
      <w:rPr>
        <w:b/>
        <w:sz w:val="22"/>
        <w:szCs w:val="22"/>
      </w:rPr>
      <w:t>.</w:t>
    </w:r>
  </w:p>
  <w:p w14:paraId="0DB26429" w14:textId="77777777" w:rsidR="00D4598B" w:rsidRDefault="00D4598B" w:rsidP="00624A16">
    <w:pPr>
      <w:pStyle w:val="Encabezado"/>
      <w:jc w:val="center"/>
      <w:rPr>
        <w:b/>
        <w:i/>
        <w:sz w:val="22"/>
        <w:szCs w:val="22"/>
      </w:rPr>
    </w:pPr>
    <w:r>
      <w:rPr>
        <w:b/>
        <w:i/>
        <w:sz w:val="22"/>
        <w:szCs w:val="22"/>
      </w:rPr>
      <w:t>UNIDAD DE ADMINISTRACIÓN Y FINANZAS</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C81496" w14:textId="77777777" w:rsidR="00D4598B" w:rsidRDefault="00D4598B" w:rsidP="00624A16">
    <w:pPr>
      <w:pStyle w:val="Descripcin"/>
      <w:jc w:val="center"/>
      <w:rPr>
        <w:rFonts w:ascii="Arial" w:hAnsi="Arial"/>
        <w:sz w:val="22"/>
        <w:szCs w:val="22"/>
      </w:rPr>
    </w:pPr>
    <w:r>
      <w:rPr>
        <w:rFonts w:ascii="Arial" w:hAnsi="Arial"/>
        <w:sz w:val="22"/>
        <w:szCs w:val="22"/>
      </w:rPr>
      <w:t>SISTEMA PÚBLICO DE RADIODIFUSIÓN DEL ESTADO MEXICANO</w:t>
    </w:r>
  </w:p>
  <w:p w14:paraId="49CA9A34" w14:textId="77777777" w:rsidR="00D4598B" w:rsidRDefault="00D4598B" w:rsidP="00624A16">
    <w:pPr>
      <w:pStyle w:val="Encabezado"/>
      <w:jc w:val="center"/>
      <w:rPr>
        <w:b/>
        <w:i/>
        <w:sz w:val="22"/>
        <w:szCs w:val="22"/>
      </w:rPr>
    </w:pPr>
    <w:r>
      <w:rPr>
        <w:b/>
        <w:i/>
        <w:sz w:val="22"/>
        <w:szCs w:val="22"/>
      </w:rPr>
      <w:t>UNIDAD DE ADMINISTRACIÓN Y FINANZAS</w:t>
    </w: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A83FE0" w14:textId="77777777" w:rsidR="00D4598B" w:rsidRDefault="00D4598B"/>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DFA722" w14:textId="77777777" w:rsidR="00D4598B" w:rsidRPr="00AB06A8" w:rsidRDefault="00D4598B" w:rsidP="00624A16">
    <w:pPr>
      <w:pStyle w:val="Descripcin"/>
      <w:jc w:val="center"/>
      <w:rPr>
        <w:rFonts w:ascii="Arial" w:hAnsi="Arial"/>
        <w:sz w:val="18"/>
        <w:szCs w:val="18"/>
      </w:rPr>
    </w:pPr>
    <w:r>
      <w:rPr>
        <w:rFonts w:ascii="Arial" w:hAnsi="Arial"/>
        <w:sz w:val="18"/>
        <w:szCs w:val="18"/>
      </w:rPr>
      <w:t>SISTEMA PÚBLICO DE RADIODIFUSIÓN DEL ESTADO MEXICANO</w:t>
    </w:r>
  </w:p>
  <w:p w14:paraId="031BA403" w14:textId="77777777" w:rsidR="00D4598B" w:rsidRDefault="00D4598B" w:rsidP="00624A16">
    <w:pPr>
      <w:pStyle w:val="Encabezado"/>
      <w:jc w:val="center"/>
      <w:rPr>
        <w:b/>
        <w:i/>
        <w:sz w:val="22"/>
        <w:szCs w:val="22"/>
      </w:rPr>
    </w:pPr>
    <w:r>
      <w:rPr>
        <w:b/>
        <w:i/>
        <w:sz w:val="22"/>
        <w:szCs w:val="22"/>
      </w:rPr>
      <w:t>UNIDAD DE ADMINISTRACIÓN Y FINANZAS</w:t>
    </w:r>
  </w:p>
  <w:p w14:paraId="566FC6B4" w14:textId="77777777" w:rsidR="00D4598B" w:rsidRPr="00AB06A8" w:rsidRDefault="00D4598B" w:rsidP="00624A16">
    <w:pPr>
      <w:jc w:val="center"/>
      <w:rPr>
        <w:b/>
        <w:i/>
        <w:sz w:val="18"/>
        <w:szCs w:val="18"/>
      </w:rPr>
    </w:pP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92F04" w14:textId="77777777" w:rsidR="00D4598B" w:rsidRDefault="00D4598B"/>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753C4A" w14:textId="77777777" w:rsidR="00D4598B" w:rsidRDefault="00D4598B"/>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0C8806" w14:textId="77777777" w:rsidR="00D4598B" w:rsidRDefault="00D4598B"/>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C985B1" w14:textId="77777777" w:rsidR="00D4598B" w:rsidRDefault="00D4598B"/>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7E2C9D" w14:textId="77777777" w:rsidR="00D4598B" w:rsidRDefault="00D4598B" w:rsidP="00624A16">
    <w:pPr>
      <w:pStyle w:val="Descripcin"/>
      <w:jc w:val="center"/>
      <w:rPr>
        <w:rFonts w:ascii="Arial" w:hAnsi="Arial"/>
        <w:sz w:val="22"/>
        <w:szCs w:val="22"/>
      </w:rPr>
    </w:pPr>
    <w:r>
      <w:rPr>
        <w:rFonts w:ascii="Arial" w:hAnsi="Arial"/>
        <w:sz w:val="22"/>
        <w:szCs w:val="22"/>
      </w:rPr>
      <w:t>SISTEMA PÚBLICO DE RADIODIFUSIÓN DEL ESTADO MEXICANO</w:t>
    </w:r>
  </w:p>
  <w:p w14:paraId="6E8280B0" w14:textId="77777777" w:rsidR="00D4598B" w:rsidRDefault="00D4598B" w:rsidP="00624A16">
    <w:pPr>
      <w:pStyle w:val="Encabezado"/>
      <w:jc w:val="center"/>
      <w:rPr>
        <w:b/>
        <w:i/>
        <w:sz w:val="22"/>
        <w:szCs w:val="22"/>
      </w:rPr>
    </w:pPr>
    <w:r>
      <w:rPr>
        <w:b/>
        <w:i/>
        <w:sz w:val="22"/>
        <w:szCs w:val="22"/>
      </w:rPr>
      <w:t>UNIDAD DE ADMINISTRACIÓN Y FINANZAS</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FE5A0E" w14:textId="77777777" w:rsidR="00D4598B" w:rsidRPr="00C34CDF" w:rsidRDefault="00D4598B" w:rsidP="00F3229F">
    <w:pPr>
      <w:jc w:val="center"/>
      <w:rPr>
        <w:rFonts w:ascii="Montserrat" w:hAnsi="Montserrat"/>
        <w:b/>
        <w:i/>
        <w:szCs w:val="22"/>
      </w:rPr>
    </w:pPr>
    <w:r>
      <w:rPr>
        <w:rFonts w:ascii="Montserrat" w:hAnsi="Montserrat"/>
        <w:b/>
        <w:szCs w:val="22"/>
      </w:rPr>
      <w:t>SISTEMA PÚBLICO DE RADIODIFUSIÓN DEL ESTADO MEXICANO</w:t>
    </w:r>
  </w:p>
  <w:p w14:paraId="40D1993D" w14:textId="77777777" w:rsidR="00D4598B" w:rsidRPr="00C34CDF" w:rsidRDefault="00D4598B" w:rsidP="00F3229F">
    <w:pPr>
      <w:jc w:val="center"/>
      <w:rPr>
        <w:rFonts w:ascii="Montserrat" w:hAnsi="Montserrat"/>
        <w:b/>
        <w:i/>
      </w:rPr>
    </w:pPr>
  </w:p>
  <w:p w14:paraId="43F07DF2" w14:textId="77777777" w:rsidR="00D4598B" w:rsidRDefault="00D4598B" w:rsidP="004A3BCD">
    <w:pPr>
      <w:jc w:val="center"/>
      <w:rPr>
        <w:rFonts w:ascii="Montserrat" w:hAnsi="Montserrat"/>
        <w:b/>
        <w:i/>
      </w:rPr>
    </w:pPr>
    <w:r>
      <w:rPr>
        <w:rFonts w:ascii="Montserrat" w:hAnsi="Montserrat"/>
        <w:b/>
      </w:rPr>
      <w:t>UNIDAD DE ADMINISTRACIÓN Y FINANZAS</w:t>
    </w:r>
  </w:p>
  <w:p w14:paraId="7C1C7D02" w14:textId="77777777" w:rsidR="00D4598B" w:rsidRDefault="00D4598B" w:rsidP="00F3229F">
    <w:pPr>
      <w:jc w:val="center"/>
      <w:rPr>
        <w:rFonts w:ascii="Montserrat" w:hAnsi="Montserrat"/>
        <w:b/>
        <w:i/>
      </w:rPr>
    </w:pPr>
  </w:p>
  <w:p w14:paraId="6BF4BC98" w14:textId="77777777" w:rsidR="00D4598B" w:rsidRPr="00C34CDF" w:rsidRDefault="00D4598B" w:rsidP="00F3229F">
    <w:pPr>
      <w:jc w:val="center"/>
      <w:rPr>
        <w:rFonts w:ascii="Montserrat" w:hAnsi="Montserrat"/>
        <w:b/>
        <w:i/>
      </w:rPr>
    </w:pPr>
  </w:p>
  <w:p w14:paraId="26F411A0" w14:textId="77777777" w:rsidR="00D4598B" w:rsidRDefault="00D4598B" w:rsidP="00F3229F">
    <w:pPr>
      <w:jc w:val="center"/>
      <w:rPr>
        <w:rFonts w:ascii="Montserrat" w:hAnsi="Montserrat"/>
        <w:b/>
        <w:i/>
      </w:rPr>
    </w:pPr>
    <w:r w:rsidRPr="00C34CDF">
      <w:rPr>
        <w:rFonts w:ascii="Montserrat" w:hAnsi="Montserrat"/>
        <w:b/>
      </w:rPr>
      <w:t>Licitación Pública de Carácter Nacional</w:t>
    </w:r>
  </w:p>
  <w:p w14:paraId="7C54EB15" w14:textId="77777777" w:rsidR="00D4598B" w:rsidRPr="00ED0B3F" w:rsidRDefault="00D4598B" w:rsidP="00F3229F">
    <w:pPr>
      <w:jc w:val="center"/>
      <w:rPr>
        <w:b/>
        <w:i/>
      </w:rPr>
    </w:pPr>
  </w:p>
  <w:p w14:paraId="60CB7B2A" w14:textId="77777777" w:rsidR="00D4598B" w:rsidRPr="001D7F29" w:rsidRDefault="00D4598B" w:rsidP="00F3229F">
    <w:pPr>
      <w:pStyle w:val="Texto0"/>
      <w:spacing w:after="0" w:line="240" w:lineRule="auto"/>
      <w:ind w:left="567" w:firstLine="0"/>
      <w:rPr>
        <w:rFonts w:ascii="Montserrat" w:hAnsi="Montserrat"/>
        <w:b/>
        <w:i/>
        <w:szCs w:val="16"/>
      </w:rPr>
    </w:pPr>
    <w:r w:rsidRPr="001D7F29">
      <w:rPr>
        <w:rFonts w:ascii="Montserrat" w:hAnsi="Montserrat"/>
        <w:b/>
        <w:szCs w:val="16"/>
        <w:lang w:val="es-ES_tradnl"/>
      </w:rPr>
      <w:t>D</w:t>
    </w:r>
    <w:r>
      <w:rPr>
        <w:rFonts w:ascii="Montserrat" w:hAnsi="Montserrat"/>
        <w:b/>
        <w:szCs w:val="16"/>
        <w:lang w:val="es-ES_tradnl"/>
      </w:rPr>
      <w:t>L</w:t>
    </w:r>
    <w:r w:rsidRPr="001D7F29">
      <w:rPr>
        <w:rFonts w:ascii="Montserrat" w:hAnsi="Montserrat"/>
        <w:b/>
        <w:szCs w:val="16"/>
      </w:rPr>
      <w:t>A 4</w:t>
    </w:r>
    <w:r w:rsidRPr="001D7F29">
      <w:rPr>
        <w:rFonts w:ascii="Montserrat" w:hAnsi="Montserrat"/>
        <w:szCs w:val="16"/>
      </w:rPr>
      <w:tab/>
    </w:r>
    <w:r>
      <w:rPr>
        <w:rFonts w:ascii="Montserrat" w:hAnsi="Montserrat"/>
        <w:b/>
        <w:szCs w:val="16"/>
        <w:lang w:val="es-MX"/>
      </w:rPr>
      <w:t>Copia de la C</w:t>
    </w:r>
    <w:r w:rsidRPr="001D7F29">
      <w:rPr>
        <w:rFonts w:ascii="Montserrat" w:hAnsi="Montserrat"/>
        <w:b/>
        <w:szCs w:val="16"/>
        <w:lang w:val="es-MX"/>
      </w:rPr>
      <w:t>édula de Identificación Fiscal (Clave de Registro Federal de Contribuyentes).</w:t>
    </w:r>
  </w:p>
  <w:p w14:paraId="7940E1E1" w14:textId="77777777" w:rsidR="00D4598B" w:rsidRPr="00933219" w:rsidRDefault="00D4598B" w:rsidP="00F3229F">
    <w:pPr>
      <w:pStyle w:val="Encabezado"/>
      <w:jc w:val="center"/>
      <w:rPr>
        <w:i/>
        <w:iCs/>
        <w:sz w:val="18"/>
        <w:szCs w:val="18"/>
      </w:rPr>
    </w:pP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5A907C" w14:textId="77777777" w:rsidR="00D4598B" w:rsidRDefault="00D4598B"/>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FAEF66" w14:textId="77777777" w:rsidR="00D4598B" w:rsidRDefault="00D4598B"/>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6C7A03" w14:textId="77777777" w:rsidR="00D4598B" w:rsidRDefault="00D4598B"/>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81EBA6" w14:textId="77777777" w:rsidR="00D4598B" w:rsidRDefault="00D4598B" w:rsidP="00624A16">
    <w:pPr>
      <w:pStyle w:val="Descripcin"/>
      <w:jc w:val="center"/>
      <w:rPr>
        <w:rFonts w:ascii="Arial" w:hAnsi="Arial"/>
        <w:sz w:val="22"/>
        <w:szCs w:val="22"/>
      </w:rPr>
    </w:pPr>
    <w:r>
      <w:rPr>
        <w:rFonts w:ascii="Arial" w:hAnsi="Arial"/>
        <w:sz w:val="22"/>
        <w:szCs w:val="22"/>
      </w:rPr>
      <w:t>SISTEMA PÚBLICO DE RADIODIFUSIÓN DEL ESTADO MEXICANO</w:t>
    </w:r>
  </w:p>
  <w:p w14:paraId="523A2E59" w14:textId="77777777" w:rsidR="00D4598B" w:rsidRDefault="00D4598B" w:rsidP="00624A16">
    <w:pPr>
      <w:pStyle w:val="Encabezado"/>
      <w:jc w:val="center"/>
      <w:rPr>
        <w:b/>
        <w:i/>
        <w:sz w:val="22"/>
        <w:szCs w:val="22"/>
      </w:rPr>
    </w:pPr>
    <w:r>
      <w:rPr>
        <w:b/>
        <w:i/>
        <w:sz w:val="22"/>
        <w:szCs w:val="22"/>
      </w:rPr>
      <w:t>UNIDAD DE ADMINISTRACIÓN Y FINANZAS</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74AAFC" w14:textId="77777777" w:rsidR="00D4598B" w:rsidRDefault="00D4598B"/>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F375E2" w14:textId="77777777" w:rsidR="00D4598B" w:rsidRDefault="00D4598B"/>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2796A7" w14:textId="77777777" w:rsidR="00D4598B" w:rsidRDefault="00D4598B"/>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63B30C" w14:textId="77777777" w:rsidR="00D4598B" w:rsidRDefault="00D4598B" w:rsidP="00624A16">
    <w:pPr>
      <w:pStyle w:val="Descripcin"/>
      <w:jc w:val="center"/>
      <w:rPr>
        <w:rFonts w:ascii="Arial" w:hAnsi="Arial"/>
        <w:sz w:val="22"/>
        <w:szCs w:val="22"/>
      </w:rPr>
    </w:pPr>
    <w:r>
      <w:rPr>
        <w:rFonts w:ascii="Arial" w:hAnsi="Arial"/>
        <w:sz w:val="22"/>
        <w:szCs w:val="22"/>
      </w:rPr>
      <w:t>SISTEMA PÚBLICO DE RADIODIFUSIÓN DEL ESTADO MEXICANO</w:t>
    </w:r>
  </w:p>
  <w:p w14:paraId="16D8912E" w14:textId="77777777" w:rsidR="00D4598B" w:rsidRDefault="00D4598B" w:rsidP="00624A16">
    <w:pPr>
      <w:pStyle w:val="Encabezado"/>
      <w:jc w:val="center"/>
      <w:rPr>
        <w:b/>
        <w:i/>
        <w:sz w:val="22"/>
        <w:szCs w:val="22"/>
      </w:rPr>
    </w:pPr>
    <w:r>
      <w:rPr>
        <w:b/>
        <w:i/>
        <w:sz w:val="22"/>
        <w:szCs w:val="22"/>
      </w:rPr>
      <w:t>UNIDAD DE ADMINISTRACIÓN Y FINANZAS</w:t>
    </w: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922" w:type="dxa"/>
      <w:tblInd w:w="496"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5244"/>
      <w:gridCol w:w="2977"/>
      <w:gridCol w:w="1701"/>
    </w:tblGrid>
    <w:tr w:rsidR="00D4598B" w14:paraId="4C1574C6" w14:textId="77777777" w:rsidTr="007E1493">
      <w:trPr>
        <w:trHeight w:val="640"/>
      </w:trPr>
      <w:tc>
        <w:tcPr>
          <w:tcW w:w="5244" w:type="dxa"/>
        </w:tcPr>
        <w:p w14:paraId="5B017DCF" w14:textId="77777777" w:rsidR="00D4598B" w:rsidRDefault="00D4598B">
          <w:pPr>
            <w:rPr>
              <w:b/>
              <w:i/>
              <w:sz w:val="18"/>
              <w:szCs w:val="18"/>
            </w:rPr>
          </w:pPr>
        </w:p>
        <w:p w14:paraId="634449C2" w14:textId="77777777" w:rsidR="00D4598B" w:rsidRDefault="00D4598B">
          <w:pPr>
            <w:rPr>
              <w:b/>
              <w:i/>
              <w:sz w:val="18"/>
              <w:szCs w:val="18"/>
            </w:rPr>
          </w:pPr>
          <w:r>
            <w:rPr>
              <w:b/>
              <w:sz w:val="18"/>
              <w:szCs w:val="18"/>
            </w:rPr>
            <w:t>SISTEMA PÚBLICO DE RADIODIFUSIÓN DEL ESTADO MEXICANO</w:t>
          </w:r>
        </w:p>
        <w:p w14:paraId="4DCE9654" w14:textId="77777777" w:rsidR="00D4598B" w:rsidRPr="00624A16" w:rsidRDefault="00D4598B" w:rsidP="00624A16">
          <w:pPr>
            <w:pStyle w:val="Encabezado"/>
            <w:jc w:val="center"/>
            <w:rPr>
              <w:b/>
              <w:i/>
              <w:sz w:val="22"/>
              <w:szCs w:val="22"/>
            </w:rPr>
          </w:pPr>
          <w:r>
            <w:rPr>
              <w:b/>
              <w:i/>
              <w:sz w:val="22"/>
              <w:szCs w:val="22"/>
            </w:rPr>
            <w:t>UNIDAD DE ADMINISTRACIÓN Y FINANZAS</w:t>
          </w:r>
        </w:p>
      </w:tc>
      <w:tc>
        <w:tcPr>
          <w:tcW w:w="2977" w:type="dxa"/>
        </w:tcPr>
        <w:p w14:paraId="096A0237" w14:textId="77777777" w:rsidR="00D4598B" w:rsidRDefault="00D4598B">
          <w:pPr>
            <w:rPr>
              <w:b/>
              <w:i/>
              <w:sz w:val="18"/>
              <w:szCs w:val="18"/>
            </w:rPr>
          </w:pPr>
          <w:r>
            <w:rPr>
              <w:b/>
              <w:sz w:val="18"/>
              <w:szCs w:val="18"/>
            </w:rPr>
            <w:t xml:space="preserve">LICITACIÓN </w:t>
          </w:r>
          <w:r>
            <w:rPr>
              <w:b/>
              <w:noProof/>
              <w:sz w:val="18"/>
              <w:szCs w:val="18"/>
            </w:rPr>
            <w:t xml:space="preserve">No. </w:t>
          </w:r>
        </w:p>
        <w:p w14:paraId="42E3A876" w14:textId="77777777" w:rsidR="00D4598B" w:rsidRPr="00261A2F" w:rsidRDefault="00D4598B">
          <w:pPr>
            <w:pStyle w:val="Encabezado"/>
            <w:tabs>
              <w:tab w:val="clear" w:pos="4252"/>
              <w:tab w:val="clear" w:pos="8504"/>
            </w:tabs>
            <w:rPr>
              <w:b/>
              <w:i/>
              <w:sz w:val="18"/>
              <w:szCs w:val="18"/>
              <w:lang w:val="es-ES_tradnl"/>
            </w:rPr>
          </w:pPr>
        </w:p>
      </w:tc>
      <w:tc>
        <w:tcPr>
          <w:tcW w:w="1701" w:type="dxa"/>
          <w:vAlign w:val="center"/>
        </w:tcPr>
        <w:p w14:paraId="32C27E5A" w14:textId="77777777" w:rsidR="00D4598B" w:rsidRDefault="00D4598B">
          <w:pPr>
            <w:jc w:val="center"/>
            <w:rPr>
              <w:b/>
              <w:i/>
              <w:sz w:val="18"/>
              <w:szCs w:val="18"/>
            </w:rPr>
          </w:pPr>
          <w:r>
            <w:rPr>
              <w:b/>
              <w:sz w:val="18"/>
              <w:szCs w:val="18"/>
            </w:rPr>
            <w:t>DOCUMENTO</w:t>
          </w:r>
        </w:p>
        <w:p w14:paraId="6A76011C" w14:textId="77777777" w:rsidR="00D4598B" w:rsidRDefault="00D4598B" w:rsidP="006E1AAC">
          <w:pPr>
            <w:jc w:val="center"/>
            <w:rPr>
              <w:b/>
              <w:i/>
              <w:sz w:val="18"/>
              <w:szCs w:val="18"/>
            </w:rPr>
          </w:pPr>
          <w:proofErr w:type="spellStart"/>
          <w:r w:rsidRPr="00657F95">
            <w:rPr>
              <w:b/>
              <w:sz w:val="18"/>
              <w:szCs w:val="18"/>
            </w:rPr>
            <w:t>AE8</w:t>
          </w:r>
          <w:proofErr w:type="spellEnd"/>
        </w:p>
      </w:tc>
    </w:tr>
    <w:tr w:rsidR="00D4598B" w14:paraId="6C9A3CDF" w14:textId="77777777">
      <w:trPr>
        <w:cantSplit/>
        <w:trHeight w:val="532"/>
      </w:trPr>
      <w:tc>
        <w:tcPr>
          <w:tcW w:w="8221" w:type="dxa"/>
          <w:gridSpan w:val="2"/>
        </w:tcPr>
        <w:p w14:paraId="6E2DB574" w14:textId="77777777" w:rsidR="00D4598B" w:rsidRPr="00261A2F" w:rsidRDefault="00D4598B">
          <w:pPr>
            <w:pStyle w:val="Ttulo1"/>
            <w:jc w:val="both"/>
            <w:rPr>
              <w:bCs/>
              <w:i/>
              <w:kern w:val="0"/>
              <w:sz w:val="18"/>
              <w:szCs w:val="18"/>
              <w:lang w:val="es-ES_tradnl"/>
            </w:rPr>
          </w:pPr>
          <w:r w:rsidRPr="00261A2F">
            <w:rPr>
              <w:kern w:val="0"/>
              <w:sz w:val="18"/>
              <w:szCs w:val="18"/>
              <w:lang w:val="es-ES_tradnl"/>
            </w:rPr>
            <w:t>DESCRIPCIÓN:</w:t>
          </w:r>
        </w:p>
      </w:tc>
      <w:tc>
        <w:tcPr>
          <w:tcW w:w="1701" w:type="dxa"/>
        </w:tcPr>
        <w:p w14:paraId="6A972810" w14:textId="77777777" w:rsidR="00D4598B" w:rsidRPr="00261A2F" w:rsidRDefault="00D4598B">
          <w:pPr>
            <w:pStyle w:val="Ttulo1"/>
            <w:rPr>
              <w:bCs/>
              <w:i/>
              <w:kern w:val="0"/>
              <w:sz w:val="18"/>
              <w:szCs w:val="18"/>
              <w:lang w:val="es-ES_tradnl"/>
            </w:rPr>
          </w:pPr>
          <w:r w:rsidRPr="00261A2F">
            <w:rPr>
              <w:kern w:val="0"/>
              <w:sz w:val="18"/>
              <w:szCs w:val="18"/>
              <w:lang w:val="es-ES_tradnl"/>
            </w:rPr>
            <w:t xml:space="preserve">HOJA: </w:t>
          </w:r>
        </w:p>
        <w:p w14:paraId="43E8D0A5" w14:textId="77777777" w:rsidR="00D4598B" w:rsidRPr="00261A2F" w:rsidRDefault="00D4598B">
          <w:pPr>
            <w:pStyle w:val="Ttulo1"/>
            <w:rPr>
              <w:bCs/>
              <w:i/>
              <w:kern w:val="0"/>
              <w:sz w:val="18"/>
              <w:szCs w:val="18"/>
              <w:lang w:val="es-ES_tradnl"/>
            </w:rPr>
          </w:pPr>
        </w:p>
        <w:p w14:paraId="559913D2" w14:textId="77777777" w:rsidR="00D4598B" w:rsidRPr="00261A2F" w:rsidRDefault="00D4598B">
          <w:pPr>
            <w:pStyle w:val="Ttulo1"/>
            <w:rPr>
              <w:bCs/>
              <w:i/>
              <w:kern w:val="0"/>
              <w:sz w:val="18"/>
              <w:szCs w:val="18"/>
              <w:lang w:val="es-ES_tradnl"/>
            </w:rPr>
          </w:pPr>
          <w:r w:rsidRPr="00261A2F">
            <w:rPr>
              <w:kern w:val="0"/>
              <w:sz w:val="18"/>
              <w:szCs w:val="18"/>
              <w:lang w:val="es-ES_tradnl"/>
            </w:rPr>
            <w:t xml:space="preserve">DE: </w:t>
          </w:r>
        </w:p>
      </w:tc>
    </w:tr>
    <w:tr w:rsidR="00D4598B" w14:paraId="38ECCB75" w14:textId="77777777" w:rsidTr="007E1493">
      <w:trPr>
        <w:cantSplit/>
        <w:trHeight w:val="501"/>
      </w:trPr>
      <w:tc>
        <w:tcPr>
          <w:tcW w:w="5244" w:type="dxa"/>
        </w:tcPr>
        <w:p w14:paraId="741E3231" w14:textId="77777777" w:rsidR="00D4598B" w:rsidRPr="00261A2F" w:rsidRDefault="00D4598B">
          <w:pPr>
            <w:pStyle w:val="Ttulo1"/>
            <w:rPr>
              <w:bCs/>
              <w:i/>
              <w:kern w:val="0"/>
              <w:sz w:val="18"/>
              <w:szCs w:val="18"/>
              <w:lang w:val="es-ES_tradnl"/>
            </w:rPr>
          </w:pPr>
          <w:r w:rsidRPr="00261A2F">
            <w:rPr>
              <w:kern w:val="0"/>
              <w:sz w:val="18"/>
              <w:szCs w:val="18"/>
              <w:lang w:val="es-ES_tradnl"/>
            </w:rPr>
            <w:t>RAZÓN SOCIAL DEL LICITANTE:</w:t>
          </w:r>
        </w:p>
      </w:tc>
      <w:tc>
        <w:tcPr>
          <w:tcW w:w="4678" w:type="dxa"/>
          <w:gridSpan w:val="2"/>
        </w:tcPr>
        <w:p w14:paraId="45787351" w14:textId="77777777" w:rsidR="00D4598B" w:rsidRPr="00261A2F" w:rsidRDefault="00D4598B">
          <w:pPr>
            <w:pStyle w:val="Ttulo1"/>
            <w:ind w:right="-70"/>
            <w:rPr>
              <w:bCs/>
              <w:i/>
              <w:kern w:val="0"/>
              <w:sz w:val="18"/>
              <w:szCs w:val="18"/>
              <w:lang w:val="es-ES_tradnl"/>
            </w:rPr>
          </w:pPr>
          <w:r w:rsidRPr="00261A2F">
            <w:rPr>
              <w:kern w:val="0"/>
              <w:sz w:val="18"/>
              <w:szCs w:val="18"/>
              <w:lang w:val="es-ES_tradnl"/>
            </w:rPr>
            <w:t>FIRMA DEL LICITANTE:</w:t>
          </w:r>
        </w:p>
      </w:tc>
    </w:tr>
  </w:tbl>
  <w:p w14:paraId="6F4629F5" w14:textId="77777777" w:rsidR="00D4598B" w:rsidRDefault="00D4598B">
    <w:pPr>
      <w:rPr>
        <w:i/>
        <w:sz w:val="18"/>
        <w:szCs w:val="18"/>
      </w:rPr>
    </w:pPr>
  </w:p>
  <w:tbl>
    <w:tblPr>
      <w:tblW w:w="0" w:type="auto"/>
      <w:tblInd w:w="496" w:type="dxa"/>
      <w:tblBorders>
        <w:top w:val="double" w:sz="6" w:space="0" w:color="auto"/>
        <w:left w:val="double" w:sz="6" w:space="0" w:color="auto"/>
        <w:bottom w:val="double" w:sz="6" w:space="0" w:color="auto"/>
        <w:right w:val="double" w:sz="6" w:space="0" w:color="auto"/>
      </w:tblBorders>
      <w:tblLayout w:type="fixed"/>
      <w:tblCellMar>
        <w:left w:w="70" w:type="dxa"/>
        <w:right w:w="70" w:type="dxa"/>
      </w:tblCellMar>
      <w:tblLook w:val="0000" w:firstRow="0" w:lastRow="0" w:firstColumn="0" w:lastColumn="0" w:noHBand="0" w:noVBand="0"/>
    </w:tblPr>
    <w:tblGrid>
      <w:gridCol w:w="9922"/>
    </w:tblGrid>
    <w:tr w:rsidR="00D4598B" w14:paraId="1CCC4479" w14:textId="77777777">
      <w:tc>
        <w:tcPr>
          <w:tcW w:w="9922" w:type="dxa"/>
          <w:tcBorders>
            <w:top w:val="double" w:sz="6" w:space="0" w:color="auto"/>
            <w:bottom w:val="double" w:sz="6" w:space="0" w:color="auto"/>
          </w:tcBorders>
        </w:tcPr>
        <w:p w14:paraId="71C48FC4" w14:textId="77777777" w:rsidR="00D4598B" w:rsidRDefault="00D4598B">
          <w:pPr>
            <w:jc w:val="center"/>
            <w:rPr>
              <w:i/>
            </w:rPr>
          </w:pPr>
          <w:r>
            <w:rPr>
              <w:b/>
            </w:rPr>
            <w:t>CARGOS ADICIONALES</w:t>
          </w:r>
        </w:p>
      </w:tc>
    </w:tr>
  </w:tbl>
  <w:p w14:paraId="636B8995" w14:textId="77777777" w:rsidR="00D4598B" w:rsidRDefault="00D4598B">
    <w:pPr>
      <w:pStyle w:val="Encabezado"/>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183BCE" w14:textId="77777777" w:rsidR="00D4598B" w:rsidRPr="006D3577" w:rsidRDefault="00D4598B" w:rsidP="00624A16">
    <w:pPr>
      <w:pStyle w:val="Descripcin"/>
      <w:jc w:val="center"/>
      <w:rPr>
        <w:rFonts w:ascii="Arial" w:hAnsi="Arial"/>
      </w:rPr>
    </w:pPr>
    <w:r>
      <w:rPr>
        <w:rFonts w:ascii="Arial" w:hAnsi="Arial"/>
      </w:rPr>
      <w:t>SISTEMA PÚBLICO DE RADIODIFUSIÓN DEL ESTADO MEXICANO</w:t>
    </w:r>
  </w:p>
  <w:p w14:paraId="4BBB432C" w14:textId="77777777" w:rsidR="00D4598B" w:rsidRPr="00624A16" w:rsidRDefault="00D4598B" w:rsidP="00624A16">
    <w:pPr>
      <w:pStyle w:val="Encabezado"/>
      <w:jc w:val="center"/>
      <w:rPr>
        <w:b/>
        <w:i/>
        <w:sz w:val="22"/>
        <w:szCs w:val="22"/>
      </w:rPr>
    </w:pPr>
    <w:r>
      <w:rPr>
        <w:b/>
        <w:i/>
        <w:sz w:val="22"/>
        <w:szCs w:val="22"/>
      </w:rPr>
      <w:t>UNIDAD DE ADMINISTRACIÓN Y FINANZAS</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94A588" w14:textId="77777777" w:rsidR="00D4598B" w:rsidRPr="00C34CDF" w:rsidRDefault="00D4598B" w:rsidP="00F3229F">
    <w:pPr>
      <w:jc w:val="center"/>
      <w:rPr>
        <w:rFonts w:ascii="Montserrat" w:hAnsi="Montserrat"/>
        <w:b/>
        <w:i/>
        <w:szCs w:val="22"/>
      </w:rPr>
    </w:pPr>
    <w:r>
      <w:rPr>
        <w:rFonts w:ascii="Montserrat" w:hAnsi="Montserrat"/>
        <w:b/>
        <w:szCs w:val="22"/>
      </w:rPr>
      <w:t>SISTEMA PÚBLICO DE RADIODIFUSIÓN DEL ESTADO MEXICANO</w:t>
    </w:r>
  </w:p>
  <w:p w14:paraId="359F4D24" w14:textId="77777777" w:rsidR="00D4598B" w:rsidRPr="00C34CDF" w:rsidRDefault="00D4598B" w:rsidP="00F3229F">
    <w:pPr>
      <w:jc w:val="center"/>
      <w:rPr>
        <w:rFonts w:ascii="Montserrat" w:hAnsi="Montserrat"/>
        <w:b/>
        <w:i/>
      </w:rPr>
    </w:pPr>
  </w:p>
  <w:p w14:paraId="3B5F25C9" w14:textId="77777777" w:rsidR="00D4598B" w:rsidRDefault="00D4598B" w:rsidP="004A3BCD">
    <w:pPr>
      <w:jc w:val="center"/>
      <w:rPr>
        <w:rFonts w:ascii="Montserrat" w:hAnsi="Montserrat"/>
        <w:b/>
        <w:i/>
      </w:rPr>
    </w:pPr>
    <w:r>
      <w:rPr>
        <w:rFonts w:ascii="Montserrat" w:hAnsi="Montserrat"/>
        <w:b/>
      </w:rPr>
      <w:t>UNIDAD DE ADMINISTRACIÓN Y FINANZAS</w:t>
    </w:r>
  </w:p>
  <w:p w14:paraId="4C396357" w14:textId="77777777" w:rsidR="00D4598B" w:rsidRDefault="00D4598B" w:rsidP="00F3229F">
    <w:pPr>
      <w:jc w:val="center"/>
      <w:rPr>
        <w:rFonts w:ascii="Montserrat" w:hAnsi="Montserrat"/>
        <w:b/>
        <w:i/>
      </w:rPr>
    </w:pPr>
  </w:p>
  <w:p w14:paraId="50A4D9D8" w14:textId="77777777" w:rsidR="00D4598B" w:rsidRPr="00C34CDF" w:rsidRDefault="00D4598B" w:rsidP="00F3229F">
    <w:pPr>
      <w:jc w:val="center"/>
      <w:rPr>
        <w:rFonts w:ascii="Montserrat" w:hAnsi="Montserrat"/>
        <w:b/>
        <w:i/>
      </w:rPr>
    </w:pPr>
  </w:p>
  <w:p w14:paraId="5F461A1E" w14:textId="77777777" w:rsidR="00D4598B" w:rsidRDefault="00D4598B" w:rsidP="00F3229F">
    <w:pPr>
      <w:jc w:val="center"/>
      <w:rPr>
        <w:rFonts w:ascii="Montserrat" w:hAnsi="Montserrat"/>
        <w:b/>
        <w:i/>
      </w:rPr>
    </w:pPr>
    <w:r w:rsidRPr="00C34CDF">
      <w:rPr>
        <w:rFonts w:ascii="Montserrat" w:hAnsi="Montserrat"/>
        <w:b/>
      </w:rPr>
      <w:t>Licitación Pública de Carácter Nacional</w:t>
    </w:r>
  </w:p>
  <w:p w14:paraId="1F64EB42" w14:textId="77777777" w:rsidR="00D4598B" w:rsidRPr="00ED0B3F" w:rsidRDefault="00D4598B" w:rsidP="00F3229F">
    <w:pPr>
      <w:jc w:val="center"/>
      <w:rPr>
        <w:b/>
        <w:i/>
      </w:rPr>
    </w:pPr>
  </w:p>
  <w:p w14:paraId="7DA20E33" w14:textId="77777777" w:rsidR="00D4598B" w:rsidRPr="001D7F29" w:rsidRDefault="00D4598B" w:rsidP="00F3229F">
    <w:pPr>
      <w:pStyle w:val="Texto0"/>
      <w:tabs>
        <w:tab w:val="left" w:pos="284"/>
      </w:tabs>
      <w:spacing w:after="0" w:line="240" w:lineRule="auto"/>
      <w:ind w:left="993" w:hanging="709"/>
      <w:rPr>
        <w:rFonts w:ascii="Montserrat" w:hAnsi="Montserrat"/>
        <w:b/>
        <w:szCs w:val="16"/>
        <w:lang w:val="es-MX"/>
      </w:rPr>
    </w:pPr>
    <w:r w:rsidRPr="001D7F29">
      <w:rPr>
        <w:rFonts w:ascii="Montserrat" w:hAnsi="Montserrat"/>
        <w:b/>
        <w:szCs w:val="16"/>
        <w:lang w:val="es-ES_tradnl"/>
      </w:rPr>
      <w:t>D</w:t>
    </w:r>
    <w:r>
      <w:rPr>
        <w:rFonts w:ascii="Montserrat" w:hAnsi="Montserrat"/>
        <w:b/>
        <w:szCs w:val="16"/>
        <w:lang w:val="es-ES_tradnl"/>
      </w:rPr>
      <w:t>L</w:t>
    </w:r>
    <w:r w:rsidRPr="001D7F29">
      <w:rPr>
        <w:rFonts w:ascii="Montserrat" w:hAnsi="Montserrat"/>
        <w:b/>
        <w:szCs w:val="16"/>
      </w:rPr>
      <w:t>A 5</w:t>
    </w:r>
    <w:r w:rsidRPr="001D7F29">
      <w:rPr>
        <w:rFonts w:ascii="Montserrat" w:hAnsi="Montserrat"/>
        <w:szCs w:val="16"/>
      </w:rPr>
      <w:tab/>
    </w:r>
    <w:r w:rsidRPr="001D7F29">
      <w:rPr>
        <w:rFonts w:ascii="Montserrat" w:hAnsi="Montserrat"/>
        <w:b/>
        <w:szCs w:val="16"/>
        <w:lang w:val="es-MX"/>
      </w:rPr>
      <w:t xml:space="preserve">Copia simple por ambos lados de la identificación oficial vigente con fotografía, tratándose de </w:t>
    </w:r>
    <w:r w:rsidRPr="001D7F29">
      <w:rPr>
        <w:rFonts w:ascii="Montserrat" w:hAnsi="Montserrat"/>
        <w:b/>
        <w:iCs/>
        <w:szCs w:val="16"/>
        <w:lang w:val="es-MX"/>
      </w:rPr>
      <w:t>personas</w:t>
    </w:r>
    <w:r w:rsidRPr="001D7F29">
      <w:rPr>
        <w:rFonts w:ascii="Montserrat" w:hAnsi="Montserrat"/>
        <w:b/>
        <w:szCs w:val="16"/>
        <w:lang w:val="es-MX"/>
      </w:rPr>
      <w:t xml:space="preserve"> físicas y en el caso de personas morales de la persona que firme la proposición.</w:t>
    </w:r>
  </w:p>
  <w:p w14:paraId="4D07C8D1" w14:textId="77777777" w:rsidR="00D4598B" w:rsidRPr="00DE43AA" w:rsidRDefault="00D4598B" w:rsidP="00F3229F">
    <w:pPr>
      <w:pStyle w:val="Texto0"/>
      <w:spacing w:after="0" w:line="240" w:lineRule="auto"/>
      <w:ind w:left="567" w:hanging="567"/>
      <w:rPr>
        <w:b/>
        <w:i/>
        <w:szCs w:val="18"/>
        <w:lang w:val="es-MX"/>
      </w:rPr>
    </w:pPr>
  </w:p>
  <w:p w14:paraId="3EAFD15E" w14:textId="77777777" w:rsidR="00D4598B" w:rsidRPr="00DE43AA" w:rsidRDefault="00D4598B" w:rsidP="00F3229F">
    <w:pPr>
      <w:pStyle w:val="Encabezado"/>
      <w:jc w:val="center"/>
      <w:rPr>
        <w:i/>
        <w:iCs/>
        <w:sz w:val="18"/>
        <w:szCs w:val="18"/>
        <w:lang w:val="es-MX"/>
      </w:rP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163A95" w14:textId="77777777" w:rsidR="00D4598B" w:rsidRDefault="00D4598B"/>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CB0E5C" w14:textId="77777777" w:rsidR="00D4598B" w:rsidRDefault="00D4598B" w:rsidP="00624A16">
    <w:pPr>
      <w:pStyle w:val="Ttulo5"/>
      <w:tabs>
        <w:tab w:val="left" w:pos="-720"/>
        <w:tab w:val="left" w:pos="1152"/>
      </w:tabs>
      <w:ind w:left="-142" w:firstLine="142"/>
      <w:jc w:val="center"/>
      <w:rPr>
        <w:b w:val="0"/>
        <w:i w:val="0"/>
        <w:sz w:val="22"/>
        <w:szCs w:val="22"/>
      </w:rPr>
    </w:pPr>
    <w:r>
      <w:rPr>
        <w:rFonts w:ascii="Arial" w:hAnsi="Arial" w:cs="Arial"/>
        <w:i w:val="0"/>
        <w:sz w:val="22"/>
        <w:szCs w:val="22"/>
      </w:rPr>
      <w:t>SISTEMA PÚBLICO DE RADIODIFUSIÓN DEL ESTADO MEXICANO</w:t>
    </w:r>
  </w:p>
  <w:p w14:paraId="19F2A6D5" w14:textId="77777777" w:rsidR="00D4598B" w:rsidRDefault="00D4598B">
    <w:pPr>
      <w:tabs>
        <w:tab w:val="left" w:pos="1418"/>
      </w:tabs>
      <w:ind w:left="1418" w:hanging="1418"/>
      <w:jc w:val="center"/>
      <w:rPr>
        <w:b/>
        <w:i/>
        <w:sz w:val="22"/>
        <w:szCs w:val="22"/>
      </w:rPr>
    </w:pPr>
  </w:p>
  <w:p w14:paraId="0CF6F0D4" w14:textId="77777777" w:rsidR="00D4598B" w:rsidRDefault="00D4598B" w:rsidP="00624A16">
    <w:pPr>
      <w:pStyle w:val="Encabezado"/>
      <w:jc w:val="center"/>
      <w:rPr>
        <w:b/>
        <w:i/>
        <w:sz w:val="22"/>
        <w:szCs w:val="22"/>
      </w:rPr>
    </w:pPr>
    <w:r>
      <w:rPr>
        <w:b/>
        <w:i/>
        <w:sz w:val="22"/>
        <w:szCs w:val="22"/>
      </w:rPr>
      <w:t>UNIDAD DE ADMINISTRACIÓN Y FINANZAS</w:t>
    </w:r>
  </w:p>
  <w:p w14:paraId="7881B85F" w14:textId="77777777" w:rsidR="00D4598B" w:rsidRDefault="00D4598B" w:rsidP="00624A16">
    <w:pPr>
      <w:tabs>
        <w:tab w:val="left" w:pos="1418"/>
      </w:tabs>
      <w:ind w:left="1418" w:hanging="1418"/>
      <w:jc w:val="center"/>
      <w:rPr>
        <w:b/>
        <w:i/>
        <w:sz w:val="22"/>
        <w:szCs w:val="22"/>
      </w:rP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588EC7" w14:textId="77777777" w:rsidR="00D4598B" w:rsidRDefault="00D4598B">
    <w:pPr>
      <w:pStyle w:val="Encabezado"/>
    </w:pP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78BD93" w14:textId="77777777" w:rsidR="00D4598B" w:rsidRDefault="00D4598B"/>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4C8BE8" w14:textId="77777777" w:rsidR="00D4598B" w:rsidRDefault="00D4598B" w:rsidP="00624A16">
    <w:pPr>
      <w:pStyle w:val="Ttulo5"/>
      <w:tabs>
        <w:tab w:val="left" w:pos="-720"/>
        <w:tab w:val="left" w:pos="1152"/>
      </w:tabs>
      <w:ind w:left="142"/>
      <w:jc w:val="center"/>
      <w:rPr>
        <w:b w:val="0"/>
        <w:i w:val="0"/>
        <w:sz w:val="22"/>
        <w:szCs w:val="22"/>
      </w:rPr>
    </w:pPr>
    <w:r>
      <w:rPr>
        <w:rFonts w:ascii="Arial" w:hAnsi="Arial" w:cs="Arial"/>
        <w:i w:val="0"/>
        <w:sz w:val="22"/>
        <w:szCs w:val="22"/>
      </w:rPr>
      <w:t>SISTEMA PÚBLICO DE RADIODIFUSIÓN DEL ESTADO MEXICANO</w:t>
    </w:r>
  </w:p>
  <w:p w14:paraId="54A00524" w14:textId="77777777" w:rsidR="00D4598B" w:rsidRDefault="00D4598B" w:rsidP="00956A37">
    <w:pPr>
      <w:pStyle w:val="Encabezado"/>
      <w:jc w:val="center"/>
      <w:rPr>
        <w:b/>
        <w:i/>
        <w:sz w:val="22"/>
        <w:szCs w:val="22"/>
      </w:rPr>
    </w:pPr>
    <w:r>
      <w:rPr>
        <w:b/>
        <w:sz w:val="22"/>
        <w:szCs w:val="22"/>
      </w:rPr>
      <w:t>.</w:t>
    </w:r>
  </w:p>
  <w:p w14:paraId="19F22952" w14:textId="77777777" w:rsidR="00D4598B" w:rsidRDefault="00D4598B" w:rsidP="00624A16">
    <w:pPr>
      <w:pStyle w:val="Encabezado"/>
      <w:jc w:val="center"/>
      <w:rPr>
        <w:b/>
        <w:i/>
        <w:sz w:val="22"/>
        <w:szCs w:val="22"/>
      </w:rPr>
    </w:pPr>
    <w:r>
      <w:rPr>
        <w:b/>
        <w:i/>
        <w:sz w:val="22"/>
        <w:szCs w:val="22"/>
      </w:rPr>
      <w:t>UNIDAD DE ADMINISTRACIÓN Y FINANZAS</w:t>
    </w: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36C451" w14:textId="77777777" w:rsidR="00D4598B" w:rsidRPr="00835F29" w:rsidRDefault="00D4598B" w:rsidP="00835F29">
    <w:pPr>
      <w:pStyle w:val="Encabezado"/>
    </w:pP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380CA4" w14:textId="77777777" w:rsidR="00D4598B" w:rsidRDefault="00D4598B" w:rsidP="004950A7">
    <w:pPr>
      <w:pStyle w:val="Ttulo5"/>
      <w:tabs>
        <w:tab w:val="left" w:pos="-720"/>
        <w:tab w:val="left" w:pos="1152"/>
      </w:tabs>
      <w:ind w:left="-142" w:firstLine="142"/>
      <w:jc w:val="center"/>
      <w:rPr>
        <w:b w:val="0"/>
        <w:i w:val="0"/>
        <w:sz w:val="22"/>
        <w:szCs w:val="22"/>
      </w:rPr>
    </w:pPr>
    <w:r>
      <w:rPr>
        <w:rFonts w:ascii="Arial" w:hAnsi="Arial" w:cs="Arial"/>
        <w:i w:val="0"/>
        <w:sz w:val="22"/>
        <w:szCs w:val="22"/>
      </w:rPr>
      <w:t>SISTEMA PÚBLICO DE RADIODIFUSIÓN DEL ESTADO MEXICANO</w:t>
    </w:r>
  </w:p>
  <w:p w14:paraId="0249DF00" w14:textId="77777777" w:rsidR="00D4598B" w:rsidRDefault="00D4598B">
    <w:pPr>
      <w:tabs>
        <w:tab w:val="left" w:pos="1418"/>
      </w:tabs>
      <w:ind w:left="1418" w:hanging="1418"/>
      <w:jc w:val="center"/>
      <w:rPr>
        <w:b/>
        <w:i/>
        <w:sz w:val="22"/>
        <w:szCs w:val="22"/>
      </w:rPr>
    </w:pPr>
  </w:p>
  <w:p w14:paraId="66FCBA5F" w14:textId="77777777" w:rsidR="00D4598B" w:rsidRDefault="00D4598B">
    <w:pPr>
      <w:tabs>
        <w:tab w:val="left" w:pos="1418"/>
      </w:tabs>
      <w:ind w:left="1418" w:hanging="1418"/>
      <w:jc w:val="center"/>
      <w:rPr>
        <w:b/>
        <w:i/>
        <w:sz w:val="22"/>
        <w:szCs w:val="22"/>
      </w:rPr>
    </w:pPr>
    <w:r>
      <w:rPr>
        <w:b/>
        <w:sz w:val="22"/>
        <w:szCs w:val="22"/>
      </w:rPr>
      <w:t>UNIDAD DE ADMINISTRACIÓN Y FINANZAS</w:t>
    </w:r>
  </w:p>
  <w:p w14:paraId="0886B146" w14:textId="77777777" w:rsidR="00D4598B" w:rsidRPr="00FC724B" w:rsidRDefault="00D4598B">
    <w:pPr>
      <w:tabs>
        <w:tab w:val="left" w:pos="-1440"/>
        <w:tab w:val="left" w:pos="-720"/>
        <w:tab w:val="left" w:pos="3969"/>
        <w:tab w:val="left" w:pos="5328"/>
      </w:tabs>
      <w:jc w:val="both"/>
      <w:rPr>
        <w:b/>
        <w:i/>
        <w:sz w:val="10"/>
        <w:szCs w:val="10"/>
      </w:rPr>
    </w:pPr>
  </w:p>
  <w:p w14:paraId="324B7DFB" w14:textId="77777777" w:rsidR="00D4598B" w:rsidRDefault="00D4598B" w:rsidP="00A53547">
    <w:pPr>
      <w:tabs>
        <w:tab w:val="left" w:pos="-1440"/>
        <w:tab w:val="left" w:pos="-720"/>
      </w:tabs>
      <w:ind w:left="2268" w:hanging="2268"/>
      <w:jc w:val="both"/>
      <w:rPr>
        <w:b/>
        <w:i/>
        <w:sz w:val="22"/>
        <w:szCs w:val="22"/>
      </w:rPr>
    </w:pPr>
    <w:r w:rsidRPr="00657F95">
      <w:rPr>
        <w:b/>
        <w:sz w:val="22"/>
        <w:szCs w:val="22"/>
      </w:rPr>
      <w:t xml:space="preserve">DOCUMENTO </w:t>
    </w:r>
    <w:proofErr w:type="spellStart"/>
    <w:r w:rsidRPr="00657F95">
      <w:rPr>
        <w:b/>
        <w:sz w:val="22"/>
        <w:szCs w:val="22"/>
      </w:rPr>
      <w:t>AE11</w:t>
    </w:r>
    <w:proofErr w:type="spellEnd"/>
    <w:r w:rsidRPr="00657F95">
      <w:rPr>
        <w:b/>
        <w:sz w:val="22"/>
        <w:szCs w:val="22"/>
      </w:rPr>
      <w:t>.-</w:t>
    </w:r>
    <w:r>
      <w:rPr>
        <w:b/>
        <w:sz w:val="22"/>
        <w:szCs w:val="22"/>
      </w:rPr>
      <w:t xml:space="preserve"> PROGRAMA DE EROGACIONES A COSTO DIRECTO CALENDARIZADO Y CUANTIFICADO DE UTILIZACIÓN MENSUAL DE:</w:t>
    </w: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6D19EB" w14:textId="77777777" w:rsidR="00D4598B" w:rsidRDefault="00D4598B">
    <w:pPr>
      <w:pStyle w:val="Encabezado"/>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3F488D" w14:textId="77777777" w:rsidR="00D4598B" w:rsidRPr="006D3577" w:rsidRDefault="00D4598B" w:rsidP="004950A7">
    <w:pPr>
      <w:pStyle w:val="Ttulo5"/>
      <w:tabs>
        <w:tab w:val="left" w:pos="-720"/>
        <w:tab w:val="left" w:pos="1152"/>
      </w:tabs>
      <w:ind w:left="-142" w:firstLine="142"/>
      <w:jc w:val="center"/>
      <w:rPr>
        <w:rFonts w:ascii="Arial" w:hAnsi="Arial" w:cs="Arial"/>
        <w:i w:val="0"/>
        <w:sz w:val="22"/>
        <w:szCs w:val="22"/>
      </w:rPr>
    </w:pPr>
    <w:r>
      <w:rPr>
        <w:rFonts w:ascii="Arial" w:hAnsi="Arial" w:cs="Arial"/>
        <w:i w:val="0"/>
        <w:sz w:val="22"/>
        <w:szCs w:val="22"/>
      </w:rPr>
      <w:t>SISTEMA PÚBLICO DE RADIODIFUSIÓN DEL ESTADO MEXICANO</w:t>
    </w:r>
  </w:p>
  <w:p w14:paraId="21CF07A4" w14:textId="77777777" w:rsidR="00D4598B" w:rsidRDefault="00D4598B">
    <w:pPr>
      <w:tabs>
        <w:tab w:val="left" w:pos="1418"/>
      </w:tabs>
      <w:ind w:left="1418" w:hanging="1418"/>
      <w:jc w:val="center"/>
      <w:rPr>
        <w:b/>
        <w:i/>
        <w:sz w:val="22"/>
        <w:szCs w:val="22"/>
      </w:rPr>
    </w:pPr>
    <w:r>
      <w:rPr>
        <w:b/>
        <w:sz w:val="22"/>
        <w:szCs w:val="22"/>
      </w:rPr>
      <w:t>.</w:t>
    </w:r>
  </w:p>
  <w:p w14:paraId="1E64DDD2" w14:textId="77777777" w:rsidR="00D4598B" w:rsidRPr="006D3577" w:rsidRDefault="00D4598B" w:rsidP="006D3577">
    <w:pPr>
      <w:tabs>
        <w:tab w:val="left" w:pos="-1440"/>
        <w:tab w:val="left" w:pos="-720"/>
        <w:tab w:val="left" w:pos="3969"/>
        <w:tab w:val="left" w:pos="5328"/>
      </w:tabs>
      <w:jc w:val="center"/>
      <w:rPr>
        <w:b/>
        <w:i/>
        <w:sz w:val="22"/>
        <w:szCs w:val="22"/>
      </w:rPr>
    </w:pPr>
    <w:r>
      <w:rPr>
        <w:b/>
        <w:sz w:val="22"/>
        <w:szCs w:val="22"/>
      </w:rPr>
      <w:t>UNIDAD DE ADMINISTRACIÓN Y FINANZAS</w:t>
    </w:r>
  </w:p>
  <w:p w14:paraId="1E9E8075" w14:textId="77777777" w:rsidR="00D4598B" w:rsidRPr="00A606DA" w:rsidRDefault="00D4598B">
    <w:pPr>
      <w:tabs>
        <w:tab w:val="left" w:pos="-1440"/>
        <w:tab w:val="left" w:pos="-720"/>
        <w:tab w:val="left" w:pos="3969"/>
        <w:tab w:val="left" w:pos="5328"/>
      </w:tabs>
      <w:jc w:val="both"/>
      <w:rPr>
        <w:b/>
        <w:i/>
        <w:sz w:val="8"/>
        <w:szCs w:val="8"/>
      </w:rPr>
    </w:pPr>
  </w:p>
  <w:p w14:paraId="41B2C0B3" w14:textId="77777777" w:rsidR="00D4598B" w:rsidRPr="00A606DA" w:rsidRDefault="00D4598B">
    <w:pPr>
      <w:tabs>
        <w:tab w:val="left" w:pos="-1440"/>
        <w:tab w:val="left" w:pos="-720"/>
        <w:tab w:val="left" w:pos="3969"/>
        <w:tab w:val="left" w:pos="5328"/>
      </w:tabs>
      <w:ind w:left="2268" w:hanging="2268"/>
      <w:jc w:val="both"/>
      <w:rPr>
        <w:b/>
        <w:i/>
        <w:sz w:val="18"/>
        <w:szCs w:val="18"/>
      </w:rPr>
    </w:pPr>
    <w:r w:rsidRPr="00A606DA">
      <w:rPr>
        <w:b/>
        <w:sz w:val="18"/>
        <w:szCs w:val="18"/>
      </w:rPr>
      <w:t xml:space="preserve">DOCUMENTO </w:t>
    </w:r>
    <w:proofErr w:type="spellStart"/>
    <w:r w:rsidRPr="00A606DA">
      <w:rPr>
        <w:b/>
        <w:sz w:val="18"/>
        <w:szCs w:val="18"/>
      </w:rPr>
      <w:t>AE11</w:t>
    </w:r>
    <w:proofErr w:type="spellEnd"/>
    <w:r w:rsidRPr="00A606DA">
      <w:rPr>
        <w:b/>
        <w:sz w:val="18"/>
        <w:szCs w:val="18"/>
      </w:rPr>
      <w:t xml:space="preserve">.- PROGRAMA DE EROGACIONES A COSTO DIRECTO CALENDARIZADO Y CUANTIFICADO DE UTILIZACIÓN </w:t>
    </w:r>
    <w:r>
      <w:rPr>
        <w:b/>
        <w:sz w:val="18"/>
        <w:szCs w:val="18"/>
      </w:rPr>
      <w:t>MENSUAL</w:t>
    </w:r>
    <w:r w:rsidRPr="00A606DA">
      <w:rPr>
        <w:b/>
        <w:sz w:val="18"/>
        <w:szCs w:val="18"/>
      </w:rPr>
      <w:t xml:space="preserve"> DE:</w: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8B8310" w14:textId="77777777" w:rsidR="00D4598B" w:rsidRDefault="00D4598B">
    <w:pPr>
      <w:pStyle w:val="Encabezado"/>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A84943" w14:textId="77777777" w:rsidR="00D4598B" w:rsidRPr="00FD3D77" w:rsidRDefault="00D4598B" w:rsidP="00F3229F">
    <w:pPr>
      <w:jc w:val="center"/>
      <w:rPr>
        <w:rFonts w:ascii="Montserrat" w:hAnsi="Montserrat"/>
        <w:b/>
        <w:i/>
      </w:rPr>
    </w:pPr>
    <w:r>
      <w:rPr>
        <w:rFonts w:ascii="Montserrat" w:hAnsi="Montserrat"/>
        <w:b/>
      </w:rPr>
      <w:t>SISTEMA PÚBLICO DE RADIODIFUSIÓN DEL ESTADO MEXICANO</w:t>
    </w:r>
  </w:p>
  <w:p w14:paraId="3E0F7804" w14:textId="77777777" w:rsidR="00D4598B" w:rsidRPr="00FD3D77" w:rsidRDefault="00D4598B" w:rsidP="00F3229F">
    <w:pPr>
      <w:jc w:val="center"/>
      <w:rPr>
        <w:rFonts w:ascii="Montserrat" w:hAnsi="Montserrat"/>
        <w:b/>
        <w:i/>
      </w:rPr>
    </w:pPr>
  </w:p>
  <w:p w14:paraId="727C01C6" w14:textId="77777777" w:rsidR="00D4598B" w:rsidRDefault="00D4598B" w:rsidP="004A3BCD">
    <w:pPr>
      <w:jc w:val="center"/>
      <w:rPr>
        <w:rFonts w:ascii="Montserrat" w:hAnsi="Montserrat"/>
        <w:b/>
        <w:i/>
      </w:rPr>
    </w:pPr>
    <w:r>
      <w:rPr>
        <w:rFonts w:ascii="Montserrat" w:hAnsi="Montserrat"/>
        <w:b/>
      </w:rPr>
      <w:t>UNIDAD DE ADMINISTRACIÓN Y FINANZAS</w:t>
    </w:r>
  </w:p>
  <w:p w14:paraId="1A5CFE58" w14:textId="77777777" w:rsidR="00D4598B" w:rsidRPr="00FD3D77" w:rsidRDefault="00D4598B" w:rsidP="00F3229F">
    <w:pPr>
      <w:jc w:val="center"/>
      <w:rPr>
        <w:rFonts w:ascii="Montserrat" w:hAnsi="Montserrat"/>
        <w:b/>
        <w:i/>
      </w:rPr>
    </w:pPr>
  </w:p>
  <w:p w14:paraId="7C9641B8" w14:textId="77777777" w:rsidR="00D4598B" w:rsidRDefault="00D4598B" w:rsidP="00F3229F">
    <w:pPr>
      <w:jc w:val="center"/>
      <w:rPr>
        <w:rFonts w:ascii="Montserrat" w:hAnsi="Montserrat"/>
        <w:b/>
        <w:i/>
      </w:rPr>
    </w:pPr>
    <w:r w:rsidRPr="00FD3D77">
      <w:rPr>
        <w:rFonts w:ascii="Montserrat" w:hAnsi="Montserrat"/>
        <w:b/>
      </w:rPr>
      <w:t>Licitación Pública de Carácter Nacional</w:t>
    </w:r>
  </w:p>
  <w:p w14:paraId="2B642230" w14:textId="77777777" w:rsidR="00D4598B" w:rsidRPr="001D7F29" w:rsidRDefault="00D4598B" w:rsidP="00F3229F">
    <w:pPr>
      <w:jc w:val="center"/>
      <w:rPr>
        <w:b/>
        <w:i/>
        <w:sz w:val="18"/>
        <w:szCs w:val="18"/>
      </w:rPr>
    </w:pPr>
  </w:p>
  <w:p w14:paraId="3B80461B" w14:textId="77777777" w:rsidR="00D4598B" w:rsidRPr="001D7F29" w:rsidRDefault="00D4598B" w:rsidP="00F3229F">
    <w:pPr>
      <w:pStyle w:val="Texto0"/>
      <w:spacing w:after="0" w:line="240" w:lineRule="auto"/>
      <w:ind w:left="709" w:hanging="709"/>
      <w:rPr>
        <w:rFonts w:ascii="Montserrat" w:hAnsi="Montserrat"/>
        <w:b/>
        <w:szCs w:val="18"/>
      </w:rPr>
    </w:pPr>
    <w:proofErr w:type="spellStart"/>
    <w:r w:rsidRPr="001D7F29">
      <w:rPr>
        <w:rFonts w:ascii="Montserrat" w:hAnsi="Montserrat"/>
        <w:b/>
        <w:szCs w:val="18"/>
      </w:rPr>
      <w:t>D</w:t>
    </w:r>
    <w:r>
      <w:rPr>
        <w:rFonts w:ascii="Montserrat" w:hAnsi="Montserrat"/>
        <w:b/>
        <w:szCs w:val="18"/>
      </w:rPr>
      <w:t>L</w:t>
    </w:r>
    <w:r w:rsidRPr="001D7F29">
      <w:rPr>
        <w:rFonts w:ascii="Montserrat" w:hAnsi="Montserrat"/>
        <w:b/>
        <w:szCs w:val="18"/>
      </w:rPr>
      <w:t>A</w:t>
    </w:r>
    <w:proofErr w:type="spellEnd"/>
    <w:r w:rsidRPr="001D7F29">
      <w:rPr>
        <w:rFonts w:ascii="Montserrat" w:hAnsi="Montserrat"/>
        <w:b/>
        <w:szCs w:val="18"/>
      </w:rPr>
      <w:t xml:space="preserve"> 6</w:t>
    </w:r>
    <w:r w:rsidRPr="001D7F29">
      <w:rPr>
        <w:rFonts w:ascii="Montserrat" w:hAnsi="Montserrat"/>
        <w:szCs w:val="18"/>
      </w:rPr>
      <w:tab/>
    </w:r>
    <w:r w:rsidRPr="001D7F29">
      <w:rPr>
        <w:rFonts w:ascii="Montserrat" w:hAnsi="Montserrat"/>
        <w:b/>
        <w:szCs w:val="18"/>
      </w:rPr>
      <w:t>Escrito mediante el cual los licitantes o los representantes legales de la persona moral manifiesten, bajo protesta de decir verdad, que cuentan con facultades suficientes para comprometerse por sí o por su representada sin que resulte necesario acreditar su personalidad jurídica, mismo que contendrá los datos y requisitos siguientes:</w:t>
    </w:r>
  </w:p>
  <w:p w14:paraId="430E5C44" w14:textId="77777777" w:rsidR="00D4598B" w:rsidRPr="001D7F29" w:rsidRDefault="00D4598B" w:rsidP="00F3229F">
    <w:pPr>
      <w:pStyle w:val="ROMANOS"/>
      <w:spacing w:after="0" w:line="240" w:lineRule="auto"/>
      <w:ind w:left="709" w:hanging="709"/>
      <w:rPr>
        <w:rFonts w:ascii="Montserrat" w:hAnsi="Montserrat"/>
        <w:b/>
        <w:i/>
        <w:szCs w:val="18"/>
      </w:rPr>
    </w:pPr>
  </w:p>
  <w:p w14:paraId="18F66A1B" w14:textId="77777777" w:rsidR="00D4598B" w:rsidRPr="001D7F29" w:rsidRDefault="00D4598B">
    <w:pPr>
      <w:pStyle w:val="INCISO"/>
      <w:numPr>
        <w:ilvl w:val="0"/>
        <w:numId w:val="75"/>
      </w:numPr>
      <w:tabs>
        <w:tab w:val="left" w:pos="1418"/>
      </w:tabs>
      <w:spacing w:after="0" w:line="240" w:lineRule="auto"/>
      <w:rPr>
        <w:rFonts w:ascii="Montserrat" w:hAnsi="Montserrat"/>
        <w:b/>
      </w:rPr>
    </w:pPr>
    <w:r w:rsidRPr="001D7F29">
      <w:rPr>
        <w:rFonts w:ascii="Montserrat" w:hAnsi="Montserrat"/>
        <w:b/>
      </w:rPr>
      <w:t>Del licitante: Registro Federal de Contribuyentes; nombre y domicilio, así como, en su caso, los de su apoderado o representante. Tratándose de personas morales, además se señalará la descripción del objeto social de la empresa, identificando los datos de las escrituras públicas y, de haberlas, sus reformas y modificaciones, con las que se acredita la existencia legal de las personas morales, así como el nombre de los socios; y</w:t>
    </w:r>
  </w:p>
  <w:p w14:paraId="405159A3" w14:textId="77777777" w:rsidR="00D4598B" w:rsidRPr="001D7F29" w:rsidRDefault="00D4598B">
    <w:pPr>
      <w:pStyle w:val="INCISO"/>
      <w:numPr>
        <w:ilvl w:val="0"/>
        <w:numId w:val="75"/>
      </w:numPr>
      <w:tabs>
        <w:tab w:val="num" w:pos="851"/>
        <w:tab w:val="left" w:pos="1418"/>
      </w:tabs>
      <w:spacing w:after="0" w:line="240" w:lineRule="auto"/>
      <w:rPr>
        <w:rFonts w:ascii="Montserrat" w:hAnsi="Montserrat"/>
        <w:b/>
      </w:rPr>
    </w:pPr>
    <w:r w:rsidRPr="001D7F29">
      <w:rPr>
        <w:rFonts w:ascii="Montserrat" w:hAnsi="Montserrat"/>
        <w:b/>
      </w:rPr>
      <w:t>Del representante legal del licitante: datos de las escrituras públicas en las que le fueron otorgadas las facultades de representación y su identificación oficial.</w:t>
    </w:r>
  </w:p>
  <w:p w14:paraId="0BE8952A" w14:textId="77777777" w:rsidR="00D4598B" w:rsidRPr="001D7F29" w:rsidRDefault="00D4598B" w:rsidP="00F3229F">
    <w:pPr>
      <w:pStyle w:val="INCISO"/>
      <w:tabs>
        <w:tab w:val="num" w:pos="851"/>
        <w:tab w:val="left" w:pos="1418"/>
      </w:tabs>
      <w:spacing w:after="0" w:line="240" w:lineRule="auto"/>
      <w:ind w:left="709" w:firstLine="0"/>
      <w:rPr>
        <w:rFonts w:ascii="Montserrat" w:hAnsi="Montserrat"/>
        <w:b/>
      </w:rPr>
    </w:pPr>
  </w:p>
  <w:p w14:paraId="74AF22A7" w14:textId="77777777" w:rsidR="00D4598B" w:rsidRPr="001D7F29" w:rsidRDefault="00D4598B" w:rsidP="00F3229F">
    <w:pPr>
      <w:pStyle w:val="INCISO"/>
      <w:tabs>
        <w:tab w:val="num" w:pos="851"/>
        <w:tab w:val="left" w:pos="1418"/>
      </w:tabs>
      <w:spacing w:after="0" w:line="240" w:lineRule="auto"/>
      <w:ind w:left="709" w:firstLine="0"/>
      <w:rPr>
        <w:rFonts w:ascii="Montserrat" w:hAnsi="Montserrat"/>
        <w:b/>
      </w:rPr>
    </w:pPr>
    <w:r w:rsidRPr="001D7F29">
      <w:rPr>
        <w:rFonts w:ascii="Montserrat" w:hAnsi="Montserrat"/>
        <w:b/>
      </w:rPr>
      <w:t xml:space="preserve">Tratándose de </w:t>
    </w:r>
    <w:r>
      <w:rPr>
        <w:rFonts w:ascii="Montserrat" w:hAnsi="Montserrat"/>
        <w:b/>
      </w:rPr>
      <w:t>participación conjunta</w:t>
    </w:r>
    <w:r w:rsidRPr="001D7F29">
      <w:rPr>
        <w:rFonts w:ascii="Montserrat" w:hAnsi="Montserrat"/>
        <w:b/>
      </w:rPr>
      <w:t xml:space="preserve"> de personas, deberá presentarse en forma individual este escrito por cada una de las personas físicas y/o morales que forman parte de la agrupación.</w:t>
    </w:r>
  </w:p>
  <w:p w14:paraId="7DD15BEC" w14:textId="77777777" w:rsidR="00D4598B" w:rsidRPr="001D7F29" w:rsidRDefault="00D4598B" w:rsidP="00F3229F">
    <w:pPr>
      <w:pStyle w:val="INCISO"/>
      <w:tabs>
        <w:tab w:val="num" w:pos="851"/>
        <w:tab w:val="left" w:pos="1418"/>
      </w:tabs>
      <w:spacing w:after="0" w:line="240" w:lineRule="auto"/>
      <w:ind w:left="709" w:firstLine="0"/>
      <w:rPr>
        <w:rFonts w:ascii="Montserrat" w:hAnsi="Montserrat"/>
        <w:b/>
      </w:rPr>
    </w:pPr>
  </w:p>
  <w:p w14:paraId="63C0654B" w14:textId="77777777" w:rsidR="00D4598B" w:rsidRPr="00964B00" w:rsidRDefault="00D4598B" w:rsidP="00F3229F">
    <w:pPr>
      <w:pStyle w:val="ROMANOS"/>
      <w:tabs>
        <w:tab w:val="num" w:pos="851"/>
        <w:tab w:val="left" w:pos="1418"/>
      </w:tabs>
      <w:spacing w:after="0" w:line="240" w:lineRule="auto"/>
      <w:ind w:left="709" w:firstLine="0"/>
      <w:rPr>
        <w:rFonts w:ascii="Montserrat" w:hAnsi="Montserrat"/>
        <w:b/>
        <w:i/>
        <w:szCs w:val="18"/>
      </w:rPr>
    </w:pPr>
    <w:r w:rsidRPr="00964B00">
      <w:rPr>
        <w:rFonts w:ascii="Montserrat" w:hAnsi="Montserrat"/>
        <w:b/>
        <w:szCs w:val="18"/>
        <w:highlight w:val="yellow"/>
      </w:rPr>
      <w:t>En forma individual este escrito por cada una de las personas físicas y/o morales que forman parte de la agrupación.</w:t>
    </w:r>
  </w:p>
  <w:p w14:paraId="66FAD220" w14:textId="77777777" w:rsidR="00D4598B" w:rsidRPr="001D7F29" w:rsidRDefault="00D4598B" w:rsidP="00F3229F">
    <w:pPr>
      <w:pStyle w:val="INCISO"/>
      <w:tabs>
        <w:tab w:val="left" w:pos="851"/>
      </w:tabs>
      <w:spacing w:after="0" w:line="240" w:lineRule="auto"/>
      <w:ind w:left="0" w:firstLine="0"/>
      <w:rPr>
        <w:rFonts w:ascii="Montserrat" w:hAnsi="Montserrat"/>
        <w:b/>
      </w:rPr>
    </w:pPr>
  </w:p>
  <w:p w14:paraId="3F5BF456" w14:textId="77777777" w:rsidR="00D4598B" w:rsidRPr="00E517D6" w:rsidRDefault="00D4598B" w:rsidP="00F3229F">
    <w:pPr>
      <w:pStyle w:val="Encabezado"/>
      <w:jc w:val="center"/>
      <w:rPr>
        <w:rFonts w:ascii="Montserrat" w:hAnsi="Montserrat"/>
        <w:b/>
        <w:i/>
        <w:sz w:val="14"/>
        <w:szCs w:val="14"/>
      </w:rPr>
    </w:pPr>
    <w:r w:rsidRPr="00E517D6">
      <w:rPr>
        <w:rFonts w:ascii="Montserrat" w:hAnsi="Montserrat"/>
        <w:b/>
        <w:sz w:val="14"/>
        <w:szCs w:val="14"/>
      </w:rPr>
      <w:t>(Guía de llenado)</w:t>
    </w:r>
  </w:p>
  <w:p w14:paraId="45B9517F" w14:textId="77777777" w:rsidR="00D4598B" w:rsidRPr="00E517D6" w:rsidRDefault="00D4598B" w:rsidP="00F3229F">
    <w:pPr>
      <w:pStyle w:val="Encabezado"/>
      <w:jc w:val="center"/>
      <w:rPr>
        <w:rFonts w:ascii="Montserrat" w:hAnsi="Montserrat"/>
        <w:b/>
        <w:i/>
        <w:sz w:val="14"/>
        <w:szCs w:val="14"/>
      </w:rP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F94D96" w14:textId="77777777" w:rsidR="00D4598B" w:rsidRDefault="00D4598B"/>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4D1862" w14:textId="77777777" w:rsidR="00D4598B" w:rsidRDefault="00D4598B">
    <w:pPr>
      <w:tabs>
        <w:tab w:val="left" w:pos="-1440"/>
        <w:tab w:val="left" w:pos="-720"/>
        <w:tab w:val="left" w:pos="709"/>
        <w:tab w:val="left" w:pos="5387"/>
        <w:tab w:val="left" w:pos="5529"/>
      </w:tabs>
      <w:ind w:left="864" w:hanging="864"/>
      <w:jc w:val="center"/>
      <w:rPr>
        <w:b/>
        <w:i/>
        <w:sz w:val="22"/>
        <w:szCs w:val="22"/>
      </w:rPr>
    </w:pPr>
    <w:r>
      <w:rPr>
        <w:b/>
        <w:sz w:val="22"/>
        <w:szCs w:val="22"/>
      </w:rPr>
      <w:t>SISTEMA PÚBLICO DE RADIODIFUSIÓN DEL ESTADO MEXICANO</w:t>
    </w:r>
  </w:p>
  <w:p w14:paraId="47AD203F" w14:textId="77777777" w:rsidR="00D4598B" w:rsidRDefault="00D4598B">
    <w:pPr>
      <w:tabs>
        <w:tab w:val="left" w:pos="-1440"/>
        <w:tab w:val="left" w:pos="-720"/>
        <w:tab w:val="left" w:pos="709"/>
        <w:tab w:val="left" w:pos="5387"/>
        <w:tab w:val="left" w:pos="5529"/>
      </w:tabs>
      <w:ind w:left="864" w:hanging="864"/>
      <w:jc w:val="center"/>
      <w:rPr>
        <w:b/>
        <w:i/>
        <w:sz w:val="22"/>
        <w:szCs w:val="22"/>
      </w:rPr>
    </w:pPr>
    <w:r>
      <w:rPr>
        <w:b/>
        <w:sz w:val="22"/>
        <w:szCs w:val="22"/>
      </w:rPr>
      <w:t>.</w:t>
    </w:r>
  </w:p>
  <w:p w14:paraId="57BAF703" w14:textId="77777777" w:rsidR="00D4598B" w:rsidRPr="006D3577" w:rsidRDefault="00D4598B" w:rsidP="004950A7">
    <w:pPr>
      <w:tabs>
        <w:tab w:val="left" w:pos="-1440"/>
        <w:tab w:val="left" w:pos="-720"/>
        <w:tab w:val="left" w:pos="3969"/>
        <w:tab w:val="left" w:pos="5328"/>
      </w:tabs>
      <w:jc w:val="center"/>
      <w:rPr>
        <w:b/>
        <w:i/>
        <w:sz w:val="22"/>
        <w:szCs w:val="22"/>
      </w:rPr>
    </w:pPr>
    <w:r>
      <w:rPr>
        <w:b/>
        <w:sz w:val="22"/>
        <w:szCs w:val="22"/>
      </w:rPr>
      <w:t>UNIDAD DE ADMINISTRACIÓN Y FINANZAS</w:t>
    </w:r>
  </w:p>
  <w:p w14:paraId="3AA31E09" w14:textId="77777777" w:rsidR="00D4598B" w:rsidRPr="00FC724B" w:rsidRDefault="00D4598B">
    <w:pPr>
      <w:tabs>
        <w:tab w:val="left" w:pos="-1440"/>
        <w:tab w:val="left" w:pos="-720"/>
        <w:tab w:val="left" w:pos="709"/>
        <w:tab w:val="left" w:pos="5387"/>
        <w:tab w:val="left" w:pos="5529"/>
      </w:tabs>
      <w:ind w:left="2552" w:hanging="2552"/>
      <w:jc w:val="both"/>
      <w:rPr>
        <w:b/>
        <w:i/>
        <w:sz w:val="10"/>
        <w:szCs w:val="10"/>
      </w:rPr>
    </w:pPr>
  </w:p>
  <w:p w14:paraId="1EC400FC" w14:textId="77777777" w:rsidR="00D4598B" w:rsidRDefault="00D4598B">
    <w:pPr>
      <w:tabs>
        <w:tab w:val="left" w:pos="-1440"/>
        <w:tab w:val="left" w:pos="-720"/>
        <w:tab w:val="left" w:pos="709"/>
        <w:tab w:val="left" w:pos="5387"/>
        <w:tab w:val="left" w:pos="5529"/>
      </w:tabs>
      <w:ind w:left="2410" w:hanging="2410"/>
      <w:jc w:val="both"/>
      <w:rPr>
        <w:b/>
        <w:i/>
        <w:sz w:val="22"/>
        <w:szCs w:val="22"/>
      </w:rPr>
    </w:pPr>
    <w:r w:rsidRPr="00657F95">
      <w:rPr>
        <w:b/>
        <w:sz w:val="22"/>
        <w:szCs w:val="22"/>
      </w:rPr>
      <w:t xml:space="preserve">DOCUMENTO </w:t>
    </w:r>
    <w:proofErr w:type="spellStart"/>
    <w:r w:rsidRPr="00657F95">
      <w:rPr>
        <w:b/>
        <w:sz w:val="22"/>
        <w:szCs w:val="22"/>
      </w:rPr>
      <w:t>AE11</w:t>
    </w:r>
    <w:proofErr w:type="spellEnd"/>
    <w:r w:rsidRPr="00657F95">
      <w:rPr>
        <w:b/>
        <w:sz w:val="22"/>
        <w:szCs w:val="22"/>
      </w:rPr>
      <w:t>.-</w:t>
    </w:r>
    <w:r>
      <w:rPr>
        <w:b/>
        <w:sz w:val="22"/>
        <w:szCs w:val="22"/>
      </w:rPr>
      <w:t xml:space="preserve"> PROGRAMA DE EROGACIONES A COSTO DIRECTO CALENDARIZADO Y CUANTIFICADO DE UTILIZACIÓN MENSUAL DE:</w:t>
    </w:r>
  </w:p>
  <w:p w14:paraId="6066827C" w14:textId="77777777" w:rsidR="00D4598B" w:rsidRPr="00FC724B" w:rsidRDefault="00D4598B">
    <w:pPr>
      <w:tabs>
        <w:tab w:val="left" w:pos="-1440"/>
        <w:tab w:val="left" w:pos="-720"/>
        <w:tab w:val="left" w:pos="709"/>
        <w:tab w:val="left" w:pos="5387"/>
        <w:tab w:val="left" w:pos="5529"/>
      </w:tabs>
      <w:ind w:left="2410" w:hanging="2410"/>
      <w:jc w:val="both"/>
      <w:rPr>
        <w:b/>
        <w:i/>
        <w:sz w:val="10"/>
        <w:szCs w:val="10"/>
      </w:rPr>
    </w:pP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BF9C20" w14:textId="77777777" w:rsidR="00D4598B" w:rsidRDefault="00D4598B"/>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24DDC9" w14:textId="77777777" w:rsidR="00D4598B" w:rsidRPr="00372EAD" w:rsidRDefault="00D4598B" w:rsidP="002C1BAE">
    <w:pPr>
      <w:pStyle w:val="Ttulo5"/>
      <w:tabs>
        <w:tab w:val="left" w:pos="-720"/>
        <w:tab w:val="left" w:pos="1152"/>
      </w:tabs>
      <w:jc w:val="center"/>
      <w:rPr>
        <w:b w:val="0"/>
        <w:i w:val="0"/>
        <w:sz w:val="20"/>
        <w:szCs w:val="20"/>
      </w:rPr>
    </w:pPr>
    <w:r>
      <w:rPr>
        <w:rFonts w:ascii="Arial" w:hAnsi="Arial" w:cs="Arial"/>
        <w:i w:val="0"/>
        <w:sz w:val="20"/>
        <w:szCs w:val="20"/>
      </w:rPr>
      <w:t>SISTEMA PÚBLICO DE RADIODIFUSIÓN DEL ESTADO MEXICANO</w:t>
    </w:r>
  </w:p>
  <w:p w14:paraId="055D39FF" w14:textId="77777777" w:rsidR="00D4598B" w:rsidRDefault="00D4598B" w:rsidP="002C1BAE">
    <w:pPr>
      <w:pStyle w:val="Encabezado"/>
      <w:jc w:val="center"/>
      <w:rPr>
        <w:b/>
        <w:i/>
        <w:sz w:val="22"/>
        <w:szCs w:val="22"/>
      </w:rPr>
    </w:pPr>
    <w:r>
      <w:rPr>
        <w:b/>
        <w:i/>
        <w:sz w:val="22"/>
        <w:szCs w:val="22"/>
      </w:rPr>
      <w:t>UNIDAD DE ADMINISTRACIÓN Y FINANZAS</w:t>
    </w:r>
  </w:p>
  <w:p w14:paraId="6486942C" w14:textId="77777777" w:rsidR="00D4598B" w:rsidRPr="00372EAD" w:rsidRDefault="00D4598B">
    <w:pPr>
      <w:pStyle w:val="Encabezado"/>
      <w:rPr>
        <w:rFonts w:cs="Arial"/>
        <w:i/>
      </w:rPr>
    </w:pPr>
    <w:r w:rsidRPr="00372EAD">
      <w:rPr>
        <w:rFonts w:cs="Arial"/>
      </w:rPr>
      <w:t>.</w:t>
    </w: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A60C80" w14:textId="77777777" w:rsidR="00D4598B" w:rsidRPr="008629BD" w:rsidRDefault="00D4598B" w:rsidP="002C1BAE">
    <w:pPr>
      <w:pStyle w:val="Ttulo5"/>
      <w:tabs>
        <w:tab w:val="left" w:pos="-720"/>
        <w:tab w:val="left" w:pos="1152"/>
      </w:tabs>
      <w:jc w:val="center"/>
      <w:rPr>
        <w:rFonts w:ascii="Montserrat" w:hAnsi="Montserrat" w:cs="Arial"/>
        <w:b w:val="0"/>
        <w:i w:val="0"/>
        <w:sz w:val="20"/>
        <w:szCs w:val="20"/>
      </w:rPr>
    </w:pPr>
    <w:r>
      <w:rPr>
        <w:rFonts w:ascii="Montserrat" w:hAnsi="Montserrat" w:cs="Arial"/>
        <w:i w:val="0"/>
        <w:sz w:val="20"/>
        <w:szCs w:val="20"/>
      </w:rPr>
      <w:t>SISTEMA</w:t>
    </w:r>
    <w:r w:rsidRPr="008629BD">
      <w:rPr>
        <w:rFonts w:ascii="Montserrat" w:hAnsi="Montserrat" w:cs="Arial"/>
        <w:i w:val="0"/>
        <w:sz w:val="20"/>
        <w:szCs w:val="20"/>
      </w:rPr>
      <w:t xml:space="preserve"> PÚBLICO DE RADIODIFUSIÓN DEL ESTADO MEXICANO</w:t>
    </w:r>
  </w:p>
  <w:p w14:paraId="033A6684" w14:textId="77777777" w:rsidR="00D4598B" w:rsidRPr="008629BD" w:rsidRDefault="00D4598B" w:rsidP="008C5A07">
    <w:pPr>
      <w:pStyle w:val="Encabezado"/>
      <w:jc w:val="center"/>
      <w:rPr>
        <w:rFonts w:ascii="Montserrat" w:hAnsi="Montserrat"/>
        <w:b/>
        <w:i/>
      </w:rPr>
    </w:pPr>
    <w:r w:rsidRPr="008629BD">
      <w:rPr>
        <w:rFonts w:ascii="Montserrat" w:hAnsi="Montserrat"/>
        <w:b/>
      </w:rPr>
      <w:t>.</w:t>
    </w:r>
  </w:p>
  <w:p w14:paraId="727B8B86" w14:textId="77777777" w:rsidR="00D4598B" w:rsidRPr="008629BD" w:rsidRDefault="00D4598B" w:rsidP="002C1BAE">
    <w:pPr>
      <w:pStyle w:val="Encabezado"/>
      <w:jc w:val="center"/>
      <w:rPr>
        <w:rFonts w:ascii="Montserrat" w:hAnsi="Montserrat"/>
        <w:b/>
        <w:i/>
        <w:sz w:val="22"/>
        <w:szCs w:val="22"/>
      </w:rPr>
    </w:pPr>
    <w:r w:rsidRPr="008629BD">
      <w:rPr>
        <w:rFonts w:ascii="Montserrat" w:hAnsi="Montserrat"/>
        <w:b/>
        <w:i/>
        <w:sz w:val="22"/>
        <w:szCs w:val="22"/>
      </w:rPr>
      <w:t>UNIDAD DE ADMINISTRACIÓN Y FINANZAS</w:t>
    </w:r>
  </w:p>
  <w:tbl>
    <w:tblPr>
      <w:tblW w:w="14459" w:type="dxa"/>
      <w:tblInd w:w="-72" w:type="dxa"/>
      <w:tblLayout w:type="fixed"/>
      <w:tblCellMar>
        <w:left w:w="70" w:type="dxa"/>
        <w:right w:w="70" w:type="dxa"/>
      </w:tblCellMar>
      <w:tblLook w:val="0000" w:firstRow="0" w:lastRow="0" w:firstColumn="0" w:lastColumn="0" w:noHBand="0" w:noVBand="0"/>
    </w:tblPr>
    <w:tblGrid>
      <w:gridCol w:w="1141"/>
      <w:gridCol w:w="1141"/>
      <w:gridCol w:w="2680"/>
      <w:gridCol w:w="2945"/>
      <w:gridCol w:w="882"/>
      <w:gridCol w:w="1134"/>
      <w:gridCol w:w="1309"/>
      <w:gridCol w:w="567"/>
      <w:gridCol w:w="850"/>
      <w:gridCol w:w="709"/>
      <w:gridCol w:w="1101"/>
    </w:tblGrid>
    <w:tr w:rsidR="00D4598B" w:rsidRPr="008629BD" w14:paraId="0CCEEEB2" w14:textId="77777777" w:rsidTr="00A80F95">
      <w:trPr>
        <w:trHeight w:val="1089"/>
      </w:trPr>
      <w:tc>
        <w:tcPr>
          <w:tcW w:w="4962" w:type="dxa"/>
          <w:gridSpan w:val="3"/>
          <w:tcBorders>
            <w:top w:val="double" w:sz="6" w:space="0" w:color="auto"/>
            <w:left w:val="double" w:sz="6" w:space="0" w:color="auto"/>
            <w:right w:val="double" w:sz="6" w:space="0" w:color="auto"/>
          </w:tcBorders>
        </w:tcPr>
        <w:p w14:paraId="08A48F05" w14:textId="77777777" w:rsidR="00D4598B" w:rsidRPr="008629BD" w:rsidRDefault="00D4598B" w:rsidP="000657F1">
          <w:pPr>
            <w:rPr>
              <w:rFonts w:ascii="Montserrat" w:hAnsi="Montserrat"/>
              <w:b/>
              <w:i/>
              <w:sz w:val="14"/>
              <w:lang w:val="es-MX"/>
            </w:rPr>
          </w:pPr>
          <w:r>
            <w:rPr>
              <w:rFonts w:ascii="Montserrat" w:hAnsi="Montserrat"/>
              <w:b/>
              <w:sz w:val="14"/>
              <w:lang w:val="es-MX"/>
            </w:rPr>
            <w:t>SISTEMA</w:t>
          </w:r>
          <w:r w:rsidRPr="008629BD">
            <w:rPr>
              <w:rFonts w:ascii="Montserrat" w:hAnsi="Montserrat"/>
              <w:b/>
              <w:sz w:val="14"/>
              <w:lang w:val="es-MX"/>
            </w:rPr>
            <w:t xml:space="preserve"> PÚBLICO DE RADIODIFUSIÓN DEL ESTADO MEXICANO</w:t>
          </w:r>
        </w:p>
        <w:p w14:paraId="2C0F5642" w14:textId="77777777" w:rsidR="00D4598B" w:rsidRPr="008629BD" w:rsidRDefault="00D4598B" w:rsidP="000657F1">
          <w:pPr>
            <w:rPr>
              <w:rFonts w:ascii="Montserrat" w:hAnsi="Montserrat"/>
              <w:b/>
              <w:i/>
              <w:sz w:val="14"/>
              <w:lang w:val="es-MX"/>
            </w:rPr>
          </w:pPr>
          <w:r>
            <w:rPr>
              <w:rFonts w:ascii="Montserrat" w:hAnsi="Montserrat"/>
              <w:b/>
              <w:sz w:val="14"/>
              <w:lang w:val="es-MX"/>
            </w:rPr>
            <w:t xml:space="preserve">UNIDAD DE </w:t>
          </w:r>
          <w:r w:rsidRPr="008629BD">
            <w:rPr>
              <w:rFonts w:ascii="Montserrat" w:hAnsi="Montserrat"/>
              <w:b/>
              <w:sz w:val="14"/>
              <w:lang w:val="es-MX"/>
            </w:rPr>
            <w:t>ADMINISTRACIÓN</w:t>
          </w:r>
          <w:r>
            <w:rPr>
              <w:rFonts w:ascii="Montserrat" w:hAnsi="Montserrat"/>
              <w:b/>
              <w:sz w:val="14"/>
              <w:lang w:val="es-MX"/>
            </w:rPr>
            <w:t xml:space="preserve"> Y FINANZAS</w:t>
          </w:r>
        </w:p>
        <w:p w14:paraId="636CF898" w14:textId="77777777" w:rsidR="00D4598B" w:rsidRPr="008629BD" w:rsidRDefault="00D4598B" w:rsidP="000657F1">
          <w:pPr>
            <w:rPr>
              <w:rFonts w:ascii="Montserrat" w:hAnsi="Montserrat"/>
              <w:i/>
              <w:sz w:val="16"/>
              <w:lang w:val="es-MX"/>
            </w:rPr>
          </w:pPr>
        </w:p>
      </w:tc>
      <w:tc>
        <w:tcPr>
          <w:tcW w:w="6837" w:type="dxa"/>
          <w:gridSpan w:val="5"/>
          <w:tcBorders>
            <w:top w:val="double" w:sz="6" w:space="0" w:color="auto"/>
            <w:right w:val="double" w:sz="6" w:space="0" w:color="auto"/>
          </w:tcBorders>
        </w:tcPr>
        <w:p w14:paraId="6689B828" w14:textId="77777777" w:rsidR="00D4598B" w:rsidRPr="008629BD" w:rsidRDefault="00D4598B" w:rsidP="000657F1">
          <w:pPr>
            <w:rPr>
              <w:rFonts w:ascii="Montserrat" w:hAnsi="Montserrat"/>
              <w:i/>
              <w:sz w:val="4"/>
              <w:szCs w:val="4"/>
              <w:lang w:val="es-MX"/>
            </w:rPr>
          </w:pPr>
        </w:p>
        <w:p w14:paraId="4C6AC7AC" w14:textId="77777777" w:rsidR="00D4598B" w:rsidRPr="008629BD" w:rsidRDefault="00D4598B" w:rsidP="000657F1">
          <w:pPr>
            <w:rPr>
              <w:rFonts w:ascii="Montserrat" w:hAnsi="Montserrat"/>
              <w:i/>
              <w:sz w:val="16"/>
              <w:lang w:val="es-MX"/>
            </w:rPr>
          </w:pPr>
          <w:proofErr w:type="gramStart"/>
          <w:r w:rsidRPr="008629BD">
            <w:rPr>
              <w:rFonts w:ascii="Montserrat" w:hAnsi="Montserrat"/>
              <w:sz w:val="16"/>
              <w:lang w:val="es-MX"/>
            </w:rPr>
            <w:t>LICITACIÓN  No</w:t>
          </w:r>
          <w:proofErr w:type="gramEnd"/>
          <w:r w:rsidRPr="008629BD">
            <w:rPr>
              <w:rFonts w:ascii="Montserrat" w:hAnsi="Montserrat"/>
              <w:sz w:val="16"/>
              <w:lang w:val="es-MX"/>
            </w:rPr>
            <w:t xml:space="preserve">. </w:t>
          </w:r>
        </w:p>
        <w:p w14:paraId="377AF5F7" w14:textId="77777777" w:rsidR="00D4598B" w:rsidRPr="008629BD" w:rsidRDefault="00D4598B" w:rsidP="00B831B3">
          <w:pPr>
            <w:jc w:val="both"/>
            <w:rPr>
              <w:rFonts w:ascii="Montserrat" w:hAnsi="Montserrat"/>
              <w:i/>
              <w:sz w:val="16"/>
              <w:lang w:val="es-MX"/>
            </w:rPr>
          </w:pPr>
          <w:r w:rsidRPr="008629BD">
            <w:rPr>
              <w:rFonts w:ascii="Montserrat" w:hAnsi="Montserrat"/>
              <w:sz w:val="16"/>
              <w:lang w:val="es-MX"/>
            </w:rPr>
            <w:t>PARA</w:t>
          </w:r>
          <w:r w:rsidRPr="008629BD">
            <w:rPr>
              <w:rFonts w:ascii="Montserrat" w:hAnsi="Montserrat"/>
              <w:b/>
              <w:sz w:val="16"/>
              <w:lang w:val="es-MX"/>
            </w:rPr>
            <w:t xml:space="preserve">: </w:t>
          </w:r>
        </w:p>
      </w:tc>
      <w:tc>
        <w:tcPr>
          <w:tcW w:w="850" w:type="dxa"/>
          <w:tcBorders>
            <w:top w:val="double" w:sz="6" w:space="0" w:color="auto"/>
            <w:bottom w:val="double" w:sz="6" w:space="0" w:color="auto"/>
            <w:right w:val="double" w:sz="6" w:space="0" w:color="auto"/>
          </w:tcBorders>
        </w:tcPr>
        <w:p w14:paraId="033ACE77" w14:textId="77777777" w:rsidR="00D4598B" w:rsidRPr="008629BD" w:rsidRDefault="00D4598B" w:rsidP="000657F1">
          <w:pPr>
            <w:jc w:val="center"/>
            <w:rPr>
              <w:rFonts w:ascii="Montserrat" w:hAnsi="Montserrat"/>
              <w:b/>
              <w:i/>
              <w:sz w:val="10"/>
              <w:szCs w:val="10"/>
              <w:lang w:val="es-MX"/>
            </w:rPr>
          </w:pPr>
        </w:p>
        <w:p w14:paraId="020F5485" w14:textId="77777777" w:rsidR="00D4598B" w:rsidRPr="008629BD" w:rsidRDefault="00D4598B" w:rsidP="000657F1">
          <w:pPr>
            <w:jc w:val="center"/>
            <w:rPr>
              <w:rFonts w:ascii="Montserrat" w:hAnsi="Montserrat"/>
              <w:b/>
              <w:i/>
              <w:sz w:val="16"/>
              <w:lang w:val="es-MX"/>
            </w:rPr>
          </w:pPr>
          <w:r w:rsidRPr="008629BD">
            <w:rPr>
              <w:rFonts w:ascii="Montserrat" w:hAnsi="Montserrat"/>
              <w:b/>
              <w:sz w:val="16"/>
              <w:lang w:val="es-MX"/>
            </w:rPr>
            <w:t>ANEXO</w:t>
          </w:r>
        </w:p>
        <w:p w14:paraId="212A2905" w14:textId="77777777" w:rsidR="00D4598B" w:rsidRPr="008629BD" w:rsidRDefault="00D4598B" w:rsidP="000657F1">
          <w:pPr>
            <w:jc w:val="center"/>
            <w:rPr>
              <w:rFonts w:ascii="Montserrat" w:hAnsi="Montserrat"/>
              <w:b/>
              <w:i/>
              <w:sz w:val="16"/>
              <w:lang w:val="es-MX"/>
            </w:rPr>
          </w:pPr>
        </w:p>
        <w:p w14:paraId="69745FDA" w14:textId="77777777" w:rsidR="00D4598B" w:rsidRPr="008629BD" w:rsidRDefault="00D4598B" w:rsidP="000657F1">
          <w:pPr>
            <w:pBdr>
              <w:bottom w:val="single" w:sz="12" w:space="1" w:color="auto"/>
            </w:pBdr>
            <w:jc w:val="center"/>
            <w:rPr>
              <w:rFonts w:ascii="Montserrat" w:hAnsi="Montserrat"/>
              <w:b/>
              <w:i/>
              <w:sz w:val="16"/>
              <w:lang w:val="es-MX"/>
            </w:rPr>
          </w:pPr>
          <w:proofErr w:type="spellStart"/>
          <w:r w:rsidRPr="008629BD">
            <w:rPr>
              <w:rFonts w:ascii="Montserrat" w:hAnsi="Montserrat"/>
              <w:b/>
              <w:sz w:val="16"/>
              <w:lang w:val="es-MX"/>
            </w:rPr>
            <w:t>AE</w:t>
          </w:r>
          <w:proofErr w:type="spellEnd"/>
          <w:r w:rsidRPr="008629BD">
            <w:rPr>
              <w:rFonts w:ascii="Montserrat" w:hAnsi="Montserrat"/>
              <w:b/>
              <w:sz w:val="16"/>
              <w:lang w:val="es-MX"/>
            </w:rPr>
            <w:t xml:space="preserve"> 12</w:t>
          </w:r>
        </w:p>
        <w:p w14:paraId="308E2BDA" w14:textId="77777777" w:rsidR="00D4598B" w:rsidRPr="008629BD" w:rsidRDefault="00D4598B" w:rsidP="000657F1">
          <w:pPr>
            <w:jc w:val="both"/>
            <w:rPr>
              <w:rFonts w:ascii="Montserrat" w:hAnsi="Montserrat"/>
              <w:b/>
              <w:i/>
              <w:sz w:val="12"/>
              <w:szCs w:val="12"/>
              <w:lang w:val="es-MX"/>
            </w:rPr>
          </w:pPr>
          <w:r w:rsidRPr="008629BD">
            <w:rPr>
              <w:rFonts w:ascii="Montserrat" w:hAnsi="Montserrat"/>
              <w:b/>
              <w:sz w:val="12"/>
              <w:lang w:val="es-MX"/>
            </w:rPr>
            <w:softHyphen/>
            <w:t>HOJA</w:t>
          </w:r>
          <w:r w:rsidRPr="008629BD">
            <w:rPr>
              <w:rFonts w:ascii="Montserrat" w:hAnsi="Montserrat"/>
              <w:b/>
              <w:sz w:val="16"/>
              <w:szCs w:val="16"/>
              <w:lang w:val="es-MX"/>
            </w:rPr>
            <w:t xml:space="preserve">:   </w:t>
          </w:r>
        </w:p>
        <w:p w14:paraId="5935151F" w14:textId="77777777" w:rsidR="00D4598B" w:rsidRPr="008629BD" w:rsidRDefault="00D4598B" w:rsidP="000657F1">
          <w:pPr>
            <w:jc w:val="both"/>
            <w:rPr>
              <w:rFonts w:ascii="Montserrat" w:hAnsi="Montserrat"/>
              <w:b/>
              <w:i/>
              <w:sz w:val="16"/>
              <w:lang w:val="es-MX"/>
            </w:rPr>
          </w:pPr>
          <w:proofErr w:type="gramStart"/>
          <w:r w:rsidRPr="008629BD">
            <w:rPr>
              <w:rFonts w:ascii="Montserrat" w:hAnsi="Montserrat"/>
              <w:b/>
              <w:sz w:val="12"/>
              <w:szCs w:val="12"/>
              <w:lang w:val="es-MX"/>
            </w:rPr>
            <w:t>DE :</w:t>
          </w:r>
          <w:proofErr w:type="gramEnd"/>
          <w:r w:rsidRPr="008629BD">
            <w:rPr>
              <w:rFonts w:ascii="Montserrat" w:hAnsi="Montserrat"/>
              <w:b/>
              <w:sz w:val="12"/>
              <w:szCs w:val="12"/>
              <w:lang w:val="es-MX"/>
            </w:rPr>
            <w:t xml:space="preserve">        </w:t>
          </w:r>
        </w:p>
      </w:tc>
      <w:tc>
        <w:tcPr>
          <w:tcW w:w="1810" w:type="dxa"/>
          <w:gridSpan w:val="2"/>
          <w:tcBorders>
            <w:top w:val="double" w:sz="6" w:space="0" w:color="auto"/>
            <w:bottom w:val="double" w:sz="6" w:space="0" w:color="auto"/>
            <w:right w:val="double" w:sz="6" w:space="0" w:color="auto"/>
          </w:tcBorders>
        </w:tcPr>
        <w:p w14:paraId="647838AD" w14:textId="77777777" w:rsidR="00D4598B" w:rsidRPr="008629BD" w:rsidRDefault="00D4598B" w:rsidP="000657F1">
          <w:pPr>
            <w:rPr>
              <w:rFonts w:ascii="Montserrat" w:hAnsi="Montserrat"/>
              <w:b/>
              <w:i/>
              <w:sz w:val="16"/>
              <w:lang w:val="es-MX"/>
            </w:rPr>
          </w:pPr>
        </w:p>
        <w:p w14:paraId="73232CB2" w14:textId="77777777" w:rsidR="00D4598B" w:rsidRPr="008629BD" w:rsidRDefault="00D4598B" w:rsidP="000657F1">
          <w:pPr>
            <w:rPr>
              <w:rFonts w:ascii="Montserrat" w:hAnsi="Montserrat"/>
              <w:b/>
              <w:i/>
              <w:sz w:val="16"/>
              <w:lang w:val="es-MX"/>
            </w:rPr>
          </w:pPr>
        </w:p>
        <w:p w14:paraId="27769F6D" w14:textId="77777777" w:rsidR="00D4598B" w:rsidRPr="008629BD" w:rsidRDefault="00D4598B" w:rsidP="000657F1">
          <w:pPr>
            <w:jc w:val="both"/>
            <w:rPr>
              <w:rFonts w:ascii="Montserrat" w:hAnsi="Montserrat"/>
              <w:b/>
              <w:i/>
              <w:sz w:val="16"/>
              <w:lang w:val="es-MX"/>
            </w:rPr>
          </w:pPr>
        </w:p>
      </w:tc>
    </w:tr>
    <w:tr w:rsidR="00D4598B" w:rsidRPr="008629BD" w14:paraId="351CE847" w14:textId="77777777" w:rsidTr="00A80F95">
      <w:tblPrEx>
        <w:tblBorders>
          <w:top w:val="double" w:sz="6" w:space="0" w:color="auto"/>
          <w:left w:val="double" w:sz="6" w:space="0" w:color="auto"/>
          <w:bottom w:val="double" w:sz="6" w:space="0" w:color="auto"/>
          <w:right w:val="double" w:sz="6" w:space="0" w:color="auto"/>
          <w:insideH w:val="single" w:sz="6" w:space="0" w:color="auto"/>
          <w:insideV w:val="double" w:sz="6" w:space="0" w:color="auto"/>
        </w:tblBorders>
      </w:tblPrEx>
      <w:tc>
        <w:tcPr>
          <w:tcW w:w="14459" w:type="dxa"/>
          <w:gridSpan w:val="11"/>
        </w:tcPr>
        <w:p w14:paraId="79A7CAD3" w14:textId="77777777" w:rsidR="00D4598B" w:rsidRPr="008629BD" w:rsidRDefault="00D4598B" w:rsidP="000657F1">
          <w:pPr>
            <w:jc w:val="center"/>
            <w:rPr>
              <w:rFonts w:ascii="Montserrat" w:hAnsi="Montserrat"/>
              <w:i/>
              <w:sz w:val="12"/>
              <w:lang w:val="es-MX"/>
            </w:rPr>
          </w:pPr>
          <w:r w:rsidRPr="008629BD">
            <w:rPr>
              <w:rFonts w:ascii="Montserrat" w:hAnsi="Montserrat"/>
              <w:b/>
              <w:sz w:val="12"/>
              <w:lang w:val="es-MX"/>
            </w:rPr>
            <w:t>CATALOGO DE CONCEPTOS, UNIDADES DE MEDICIÓN, CANTIDADES DE TRABAJO, PRECIOS UNITARIOS PROPUESTOS E IMPORTES PARCIALES Y EL TOTAL DE LA PROPOSICIÓN</w:t>
          </w:r>
        </w:p>
      </w:tc>
    </w:tr>
    <w:tr w:rsidR="00D4598B" w:rsidRPr="008629BD" w14:paraId="332D5577" w14:textId="77777777" w:rsidTr="00FB4E1A">
      <w:tblPrEx>
        <w:tblCellMar>
          <w:left w:w="71" w:type="dxa"/>
          <w:right w:w="71" w:type="dxa"/>
        </w:tblCellMar>
      </w:tblPrEx>
      <w:tc>
        <w:tcPr>
          <w:tcW w:w="1141" w:type="dxa"/>
          <w:vMerge w:val="restart"/>
          <w:tcBorders>
            <w:top w:val="double" w:sz="6" w:space="0" w:color="auto"/>
            <w:left w:val="double" w:sz="6" w:space="0" w:color="auto"/>
            <w:right w:val="double" w:sz="6" w:space="0" w:color="auto"/>
          </w:tcBorders>
        </w:tcPr>
        <w:p w14:paraId="3107CDBA" w14:textId="77777777" w:rsidR="00D4598B" w:rsidRPr="008629BD" w:rsidRDefault="00D4598B" w:rsidP="00CE32F3">
          <w:pPr>
            <w:jc w:val="center"/>
            <w:rPr>
              <w:rFonts w:ascii="Montserrat" w:hAnsi="Montserrat"/>
              <w:b/>
              <w:i/>
              <w:sz w:val="14"/>
              <w:lang w:val="es-MX"/>
            </w:rPr>
          </w:pPr>
          <w:r w:rsidRPr="008629BD">
            <w:rPr>
              <w:rFonts w:ascii="Montserrat" w:hAnsi="Montserrat"/>
              <w:b/>
              <w:sz w:val="12"/>
              <w:lang w:val="es-MX"/>
            </w:rPr>
            <w:t xml:space="preserve">CODIFICACIÓN </w:t>
          </w:r>
        </w:p>
      </w:tc>
      <w:tc>
        <w:tcPr>
          <w:tcW w:w="1141" w:type="dxa"/>
          <w:vMerge w:val="restart"/>
          <w:tcBorders>
            <w:top w:val="double" w:sz="6" w:space="0" w:color="auto"/>
            <w:left w:val="double" w:sz="6" w:space="0" w:color="auto"/>
            <w:right w:val="double" w:sz="6" w:space="0" w:color="auto"/>
          </w:tcBorders>
        </w:tcPr>
        <w:p w14:paraId="136C1B8F" w14:textId="77777777" w:rsidR="00D4598B" w:rsidRPr="008629BD" w:rsidRDefault="00D4598B" w:rsidP="00CE32F3">
          <w:pPr>
            <w:jc w:val="center"/>
            <w:rPr>
              <w:rFonts w:ascii="Montserrat" w:hAnsi="Montserrat"/>
              <w:b/>
              <w:i/>
              <w:sz w:val="14"/>
              <w:lang w:val="es-MX"/>
            </w:rPr>
          </w:pPr>
          <w:r w:rsidRPr="008629BD">
            <w:rPr>
              <w:rFonts w:ascii="Montserrat" w:hAnsi="Montserrat"/>
              <w:b/>
              <w:i/>
              <w:sz w:val="14"/>
              <w:lang w:val="es-MX"/>
            </w:rPr>
            <w:t>ESPECIFICACIÓN</w:t>
          </w:r>
        </w:p>
      </w:tc>
      <w:tc>
        <w:tcPr>
          <w:tcW w:w="5625" w:type="dxa"/>
          <w:gridSpan w:val="2"/>
          <w:tcBorders>
            <w:top w:val="double" w:sz="6" w:space="0" w:color="auto"/>
            <w:left w:val="double" w:sz="6" w:space="0" w:color="auto"/>
            <w:bottom w:val="double" w:sz="6" w:space="0" w:color="auto"/>
            <w:right w:val="double" w:sz="6" w:space="0" w:color="auto"/>
          </w:tcBorders>
        </w:tcPr>
        <w:p w14:paraId="3569FF43" w14:textId="77777777" w:rsidR="00D4598B" w:rsidRPr="008629BD" w:rsidRDefault="00D4598B" w:rsidP="000657F1">
          <w:pPr>
            <w:jc w:val="center"/>
            <w:rPr>
              <w:rFonts w:ascii="Montserrat" w:hAnsi="Montserrat"/>
              <w:b/>
              <w:i/>
              <w:sz w:val="16"/>
              <w:lang w:val="es-MX"/>
            </w:rPr>
          </w:pPr>
          <w:r w:rsidRPr="008629BD">
            <w:rPr>
              <w:rFonts w:ascii="Montserrat" w:hAnsi="Montserrat"/>
              <w:b/>
              <w:sz w:val="16"/>
              <w:lang w:val="es-MX"/>
            </w:rPr>
            <w:t>CONCEPTOS DE OBRA</w:t>
          </w:r>
        </w:p>
      </w:tc>
      <w:tc>
        <w:tcPr>
          <w:tcW w:w="882" w:type="dxa"/>
          <w:tcBorders>
            <w:top w:val="double" w:sz="6" w:space="0" w:color="auto"/>
            <w:left w:val="double" w:sz="6" w:space="0" w:color="auto"/>
            <w:right w:val="double" w:sz="6" w:space="0" w:color="auto"/>
          </w:tcBorders>
        </w:tcPr>
        <w:p w14:paraId="3E727DAA" w14:textId="77777777" w:rsidR="00D4598B" w:rsidRPr="008629BD" w:rsidRDefault="00D4598B" w:rsidP="000657F1">
          <w:pPr>
            <w:rPr>
              <w:rFonts w:ascii="Montserrat" w:hAnsi="Montserrat"/>
              <w:b/>
              <w:i/>
              <w:sz w:val="14"/>
              <w:lang w:val="es-MX"/>
            </w:rPr>
          </w:pPr>
        </w:p>
      </w:tc>
      <w:tc>
        <w:tcPr>
          <w:tcW w:w="1134" w:type="dxa"/>
          <w:tcBorders>
            <w:top w:val="double" w:sz="6" w:space="0" w:color="auto"/>
            <w:left w:val="double" w:sz="6" w:space="0" w:color="auto"/>
            <w:right w:val="double" w:sz="6" w:space="0" w:color="auto"/>
          </w:tcBorders>
        </w:tcPr>
        <w:p w14:paraId="494BB1CF" w14:textId="77777777" w:rsidR="00D4598B" w:rsidRPr="008629BD" w:rsidRDefault="00D4598B" w:rsidP="000657F1">
          <w:pPr>
            <w:rPr>
              <w:rFonts w:ascii="Montserrat" w:hAnsi="Montserrat"/>
              <w:b/>
              <w:i/>
              <w:sz w:val="14"/>
              <w:lang w:val="es-MX"/>
            </w:rPr>
          </w:pPr>
        </w:p>
      </w:tc>
      <w:tc>
        <w:tcPr>
          <w:tcW w:w="3435" w:type="dxa"/>
          <w:gridSpan w:val="4"/>
          <w:tcBorders>
            <w:top w:val="double" w:sz="6" w:space="0" w:color="auto"/>
            <w:left w:val="double" w:sz="6" w:space="0" w:color="auto"/>
            <w:bottom w:val="double" w:sz="6" w:space="0" w:color="auto"/>
            <w:right w:val="double" w:sz="6" w:space="0" w:color="auto"/>
          </w:tcBorders>
        </w:tcPr>
        <w:p w14:paraId="77F11DE0" w14:textId="77777777" w:rsidR="00D4598B" w:rsidRPr="008629BD" w:rsidRDefault="00D4598B" w:rsidP="000657F1">
          <w:pPr>
            <w:rPr>
              <w:rFonts w:ascii="Montserrat" w:hAnsi="Montserrat"/>
              <w:b/>
              <w:i/>
              <w:sz w:val="12"/>
              <w:lang w:val="es-MX"/>
            </w:rPr>
          </w:pPr>
          <w:r w:rsidRPr="008629BD">
            <w:rPr>
              <w:rFonts w:ascii="Montserrat" w:hAnsi="Montserrat"/>
              <w:b/>
              <w:sz w:val="12"/>
              <w:lang w:val="es-MX"/>
            </w:rPr>
            <w:t>IMPORTE ACUMULADO HOJA ANTERIOR:</w:t>
          </w:r>
        </w:p>
      </w:tc>
      <w:tc>
        <w:tcPr>
          <w:tcW w:w="1101" w:type="dxa"/>
          <w:tcBorders>
            <w:top w:val="double" w:sz="6" w:space="0" w:color="auto"/>
            <w:left w:val="double" w:sz="6" w:space="0" w:color="auto"/>
            <w:right w:val="double" w:sz="6" w:space="0" w:color="auto"/>
          </w:tcBorders>
        </w:tcPr>
        <w:p w14:paraId="781405BF" w14:textId="77777777" w:rsidR="00D4598B" w:rsidRPr="008629BD" w:rsidRDefault="00D4598B" w:rsidP="000657F1">
          <w:pPr>
            <w:jc w:val="center"/>
            <w:rPr>
              <w:rFonts w:ascii="Montserrat" w:hAnsi="Montserrat"/>
              <w:b/>
              <w:i/>
              <w:sz w:val="14"/>
              <w:lang w:val="es-MX"/>
            </w:rPr>
          </w:pPr>
          <w:r w:rsidRPr="008629BD">
            <w:rPr>
              <w:rFonts w:ascii="Montserrat" w:hAnsi="Montserrat"/>
              <w:b/>
              <w:sz w:val="14"/>
              <w:lang w:val="es-MX"/>
            </w:rPr>
            <w:t>IMPORTE</w:t>
          </w:r>
        </w:p>
      </w:tc>
    </w:tr>
    <w:tr w:rsidR="00D4598B" w:rsidRPr="008629BD" w14:paraId="406855E7" w14:textId="77777777" w:rsidTr="00FB4E1A">
      <w:tblPrEx>
        <w:tblCellMar>
          <w:left w:w="71" w:type="dxa"/>
          <w:right w:w="71" w:type="dxa"/>
        </w:tblCellMar>
      </w:tblPrEx>
      <w:tc>
        <w:tcPr>
          <w:tcW w:w="1141" w:type="dxa"/>
          <w:vMerge/>
          <w:tcBorders>
            <w:left w:val="double" w:sz="6" w:space="0" w:color="auto"/>
            <w:right w:val="double" w:sz="6" w:space="0" w:color="auto"/>
          </w:tcBorders>
        </w:tcPr>
        <w:p w14:paraId="6D34916A" w14:textId="77777777" w:rsidR="00D4598B" w:rsidRPr="008629BD" w:rsidRDefault="00D4598B" w:rsidP="00CE32F3">
          <w:pPr>
            <w:jc w:val="center"/>
            <w:rPr>
              <w:rFonts w:ascii="Montserrat" w:hAnsi="Montserrat"/>
              <w:b/>
              <w:i/>
              <w:sz w:val="14"/>
              <w:lang w:val="es-MX"/>
            </w:rPr>
          </w:pPr>
        </w:p>
      </w:tc>
      <w:tc>
        <w:tcPr>
          <w:tcW w:w="1141" w:type="dxa"/>
          <w:vMerge/>
          <w:tcBorders>
            <w:left w:val="double" w:sz="6" w:space="0" w:color="auto"/>
            <w:right w:val="double" w:sz="6" w:space="0" w:color="auto"/>
          </w:tcBorders>
        </w:tcPr>
        <w:p w14:paraId="14BB91E3" w14:textId="77777777" w:rsidR="00D4598B" w:rsidRPr="008629BD" w:rsidRDefault="00D4598B" w:rsidP="00CE32F3">
          <w:pPr>
            <w:jc w:val="center"/>
            <w:rPr>
              <w:rFonts w:ascii="Montserrat" w:hAnsi="Montserrat"/>
              <w:b/>
              <w:i/>
              <w:sz w:val="14"/>
              <w:lang w:val="es-MX"/>
            </w:rPr>
          </w:pPr>
        </w:p>
      </w:tc>
      <w:tc>
        <w:tcPr>
          <w:tcW w:w="5625" w:type="dxa"/>
          <w:gridSpan w:val="2"/>
          <w:vMerge w:val="restart"/>
          <w:tcBorders>
            <w:top w:val="double" w:sz="6" w:space="0" w:color="auto"/>
            <w:left w:val="double" w:sz="6" w:space="0" w:color="auto"/>
            <w:bottom w:val="double" w:sz="6" w:space="0" w:color="auto"/>
            <w:right w:val="double" w:sz="6" w:space="0" w:color="auto"/>
          </w:tcBorders>
        </w:tcPr>
        <w:p w14:paraId="7AD86709" w14:textId="77777777" w:rsidR="00D4598B" w:rsidRPr="008629BD" w:rsidRDefault="00D4598B" w:rsidP="00954DDD">
          <w:pPr>
            <w:jc w:val="center"/>
            <w:rPr>
              <w:rFonts w:ascii="Montserrat" w:hAnsi="Montserrat"/>
              <w:b/>
              <w:i/>
              <w:sz w:val="16"/>
              <w:lang w:val="es-MX"/>
            </w:rPr>
          </w:pPr>
          <w:r w:rsidRPr="008629BD">
            <w:rPr>
              <w:rFonts w:ascii="Montserrat" w:hAnsi="Montserrat"/>
              <w:b/>
              <w:sz w:val="14"/>
              <w:lang w:val="es-MX"/>
            </w:rPr>
            <w:t>DESCRIPCIÓN</w:t>
          </w:r>
        </w:p>
      </w:tc>
      <w:tc>
        <w:tcPr>
          <w:tcW w:w="882" w:type="dxa"/>
          <w:tcBorders>
            <w:left w:val="double" w:sz="6" w:space="0" w:color="auto"/>
            <w:right w:val="double" w:sz="6" w:space="0" w:color="auto"/>
          </w:tcBorders>
        </w:tcPr>
        <w:p w14:paraId="5AF5BF9A" w14:textId="77777777" w:rsidR="00D4598B" w:rsidRPr="008629BD" w:rsidRDefault="00D4598B" w:rsidP="0086030A">
          <w:pPr>
            <w:jc w:val="center"/>
            <w:rPr>
              <w:rFonts w:ascii="Montserrat" w:hAnsi="Montserrat"/>
              <w:b/>
              <w:i/>
              <w:sz w:val="12"/>
              <w:lang w:val="es-MX"/>
            </w:rPr>
          </w:pPr>
          <w:r w:rsidRPr="008629BD">
            <w:rPr>
              <w:rFonts w:ascii="Montserrat" w:hAnsi="Montserrat"/>
              <w:b/>
              <w:sz w:val="14"/>
              <w:szCs w:val="14"/>
              <w:lang w:val="es-MX"/>
            </w:rPr>
            <w:t xml:space="preserve">UNIDAD </w:t>
          </w:r>
        </w:p>
      </w:tc>
      <w:tc>
        <w:tcPr>
          <w:tcW w:w="1134" w:type="dxa"/>
          <w:tcBorders>
            <w:left w:val="double" w:sz="6" w:space="0" w:color="auto"/>
            <w:right w:val="double" w:sz="6" w:space="0" w:color="auto"/>
          </w:tcBorders>
        </w:tcPr>
        <w:p w14:paraId="20C45030" w14:textId="77777777" w:rsidR="00D4598B" w:rsidRPr="008629BD" w:rsidRDefault="00D4598B" w:rsidP="00D13D55">
          <w:pPr>
            <w:jc w:val="center"/>
            <w:rPr>
              <w:rFonts w:ascii="Montserrat" w:hAnsi="Montserrat"/>
              <w:b/>
              <w:i/>
              <w:sz w:val="14"/>
              <w:szCs w:val="14"/>
              <w:lang w:val="es-MX"/>
            </w:rPr>
          </w:pPr>
          <w:r w:rsidRPr="008629BD">
            <w:rPr>
              <w:rFonts w:ascii="Montserrat" w:hAnsi="Montserrat"/>
              <w:b/>
              <w:sz w:val="14"/>
              <w:szCs w:val="14"/>
              <w:lang w:val="es-MX"/>
            </w:rPr>
            <w:t>CANTIDAD</w:t>
          </w:r>
        </w:p>
      </w:tc>
      <w:tc>
        <w:tcPr>
          <w:tcW w:w="3435" w:type="dxa"/>
          <w:gridSpan w:val="4"/>
          <w:tcBorders>
            <w:top w:val="double" w:sz="6" w:space="0" w:color="auto"/>
            <w:left w:val="double" w:sz="6" w:space="0" w:color="auto"/>
            <w:bottom w:val="double" w:sz="6" w:space="0" w:color="auto"/>
            <w:right w:val="double" w:sz="6" w:space="0" w:color="auto"/>
          </w:tcBorders>
        </w:tcPr>
        <w:p w14:paraId="264501BA" w14:textId="77777777" w:rsidR="00D4598B" w:rsidRPr="008629BD" w:rsidRDefault="00D4598B" w:rsidP="000657F1">
          <w:pPr>
            <w:jc w:val="center"/>
            <w:rPr>
              <w:rFonts w:ascii="Montserrat" w:hAnsi="Montserrat"/>
              <w:b/>
              <w:i/>
              <w:sz w:val="12"/>
              <w:lang w:val="es-MX"/>
            </w:rPr>
          </w:pPr>
          <w:r w:rsidRPr="008629BD">
            <w:rPr>
              <w:rFonts w:ascii="Montserrat" w:hAnsi="Montserrat"/>
              <w:b/>
              <w:sz w:val="12"/>
              <w:lang w:val="es-MX"/>
            </w:rPr>
            <w:t>PRECIO UNITARIO</w:t>
          </w:r>
        </w:p>
      </w:tc>
      <w:tc>
        <w:tcPr>
          <w:tcW w:w="1101" w:type="dxa"/>
          <w:tcBorders>
            <w:left w:val="double" w:sz="6" w:space="0" w:color="auto"/>
            <w:right w:val="double" w:sz="6" w:space="0" w:color="auto"/>
          </w:tcBorders>
        </w:tcPr>
        <w:p w14:paraId="40601091" w14:textId="77777777" w:rsidR="00D4598B" w:rsidRPr="008629BD" w:rsidRDefault="00D4598B" w:rsidP="000657F1">
          <w:pPr>
            <w:jc w:val="center"/>
            <w:rPr>
              <w:rFonts w:ascii="Montserrat" w:hAnsi="Montserrat"/>
              <w:b/>
              <w:i/>
              <w:sz w:val="14"/>
              <w:lang w:val="es-MX"/>
            </w:rPr>
          </w:pPr>
          <w:r w:rsidRPr="008629BD">
            <w:rPr>
              <w:rFonts w:ascii="Montserrat" w:hAnsi="Montserrat"/>
              <w:b/>
              <w:sz w:val="14"/>
              <w:lang w:val="es-MX"/>
            </w:rPr>
            <w:t>EN</w:t>
          </w:r>
        </w:p>
      </w:tc>
    </w:tr>
    <w:tr w:rsidR="00D4598B" w:rsidRPr="008629BD" w14:paraId="5B31689A" w14:textId="77777777" w:rsidTr="00FB4E1A">
      <w:tblPrEx>
        <w:tblCellMar>
          <w:left w:w="71" w:type="dxa"/>
          <w:right w:w="71" w:type="dxa"/>
        </w:tblCellMar>
      </w:tblPrEx>
      <w:tc>
        <w:tcPr>
          <w:tcW w:w="1141" w:type="dxa"/>
          <w:vMerge/>
          <w:tcBorders>
            <w:left w:val="double" w:sz="6" w:space="0" w:color="auto"/>
            <w:bottom w:val="double" w:sz="6" w:space="0" w:color="auto"/>
            <w:right w:val="double" w:sz="6" w:space="0" w:color="auto"/>
          </w:tcBorders>
        </w:tcPr>
        <w:p w14:paraId="7DB466D7" w14:textId="77777777" w:rsidR="00D4598B" w:rsidRPr="008629BD" w:rsidRDefault="00D4598B" w:rsidP="00CE32F3">
          <w:pPr>
            <w:jc w:val="center"/>
            <w:rPr>
              <w:rFonts w:ascii="Montserrat" w:hAnsi="Montserrat"/>
              <w:b/>
              <w:i/>
              <w:sz w:val="14"/>
              <w:lang w:val="es-MX"/>
            </w:rPr>
          </w:pPr>
        </w:p>
      </w:tc>
      <w:tc>
        <w:tcPr>
          <w:tcW w:w="1141" w:type="dxa"/>
          <w:vMerge/>
          <w:tcBorders>
            <w:left w:val="double" w:sz="6" w:space="0" w:color="auto"/>
            <w:bottom w:val="double" w:sz="6" w:space="0" w:color="auto"/>
            <w:right w:val="double" w:sz="6" w:space="0" w:color="auto"/>
          </w:tcBorders>
        </w:tcPr>
        <w:p w14:paraId="0CDA43D7" w14:textId="77777777" w:rsidR="00D4598B" w:rsidRPr="008629BD" w:rsidRDefault="00D4598B" w:rsidP="00CE32F3">
          <w:pPr>
            <w:jc w:val="center"/>
            <w:rPr>
              <w:rFonts w:ascii="Montserrat" w:hAnsi="Montserrat"/>
              <w:b/>
              <w:i/>
              <w:sz w:val="14"/>
              <w:lang w:val="es-MX"/>
            </w:rPr>
          </w:pPr>
        </w:p>
      </w:tc>
      <w:tc>
        <w:tcPr>
          <w:tcW w:w="5625" w:type="dxa"/>
          <w:gridSpan w:val="2"/>
          <w:vMerge/>
          <w:tcBorders>
            <w:top w:val="double" w:sz="6" w:space="0" w:color="auto"/>
            <w:left w:val="double" w:sz="6" w:space="0" w:color="auto"/>
            <w:bottom w:val="double" w:sz="6" w:space="0" w:color="auto"/>
            <w:right w:val="double" w:sz="6" w:space="0" w:color="auto"/>
          </w:tcBorders>
        </w:tcPr>
        <w:p w14:paraId="2C693ACA" w14:textId="77777777" w:rsidR="00D4598B" w:rsidRPr="008629BD" w:rsidRDefault="00D4598B" w:rsidP="000657F1">
          <w:pPr>
            <w:jc w:val="center"/>
            <w:rPr>
              <w:rFonts w:ascii="Montserrat" w:hAnsi="Montserrat"/>
              <w:b/>
              <w:i/>
              <w:sz w:val="14"/>
              <w:lang w:val="es-MX"/>
            </w:rPr>
          </w:pPr>
        </w:p>
      </w:tc>
      <w:tc>
        <w:tcPr>
          <w:tcW w:w="882" w:type="dxa"/>
          <w:tcBorders>
            <w:left w:val="double" w:sz="6" w:space="0" w:color="auto"/>
            <w:bottom w:val="double" w:sz="6" w:space="0" w:color="auto"/>
            <w:right w:val="double" w:sz="6" w:space="0" w:color="auto"/>
          </w:tcBorders>
        </w:tcPr>
        <w:p w14:paraId="5C012D40" w14:textId="77777777" w:rsidR="00D4598B" w:rsidRPr="008629BD" w:rsidRDefault="00D4598B" w:rsidP="000657F1">
          <w:pPr>
            <w:rPr>
              <w:rFonts w:ascii="Montserrat" w:hAnsi="Montserrat"/>
              <w:b/>
              <w:i/>
              <w:sz w:val="14"/>
              <w:lang w:val="es-MX"/>
            </w:rPr>
          </w:pPr>
        </w:p>
      </w:tc>
      <w:tc>
        <w:tcPr>
          <w:tcW w:w="1134" w:type="dxa"/>
          <w:tcBorders>
            <w:left w:val="double" w:sz="6" w:space="0" w:color="auto"/>
            <w:bottom w:val="double" w:sz="6" w:space="0" w:color="auto"/>
            <w:right w:val="double" w:sz="6" w:space="0" w:color="auto"/>
          </w:tcBorders>
        </w:tcPr>
        <w:p w14:paraId="3431D03C" w14:textId="77777777" w:rsidR="00D4598B" w:rsidRPr="008629BD" w:rsidRDefault="00D4598B" w:rsidP="000657F1">
          <w:pPr>
            <w:rPr>
              <w:rFonts w:ascii="Montserrat" w:hAnsi="Montserrat"/>
              <w:b/>
              <w:i/>
              <w:sz w:val="14"/>
              <w:lang w:val="es-MX"/>
            </w:rPr>
          </w:pPr>
        </w:p>
      </w:tc>
      <w:tc>
        <w:tcPr>
          <w:tcW w:w="1309" w:type="dxa"/>
          <w:tcBorders>
            <w:top w:val="double" w:sz="6" w:space="0" w:color="auto"/>
            <w:left w:val="double" w:sz="6" w:space="0" w:color="auto"/>
            <w:bottom w:val="double" w:sz="6" w:space="0" w:color="auto"/>
            <w:right w:val="double" w:sz="6" w:space="0" w:color="auto"/>
          </w:tcBorders>
        </w:tcPr>
        <w:p w14:paraId="760E5B6B" w14:textId="77777777" w:rsidR="00D4598B" w:rsidRPr="008629BD" w:rsidRDefault="00D4598B" w:rsidP="000657F1">
          <w:pPr>
            <w:jc w:val="center"/>
            <w:rPr>
              <w:rFonts w:ascii="Montserrat" w:hAnsi="Montserrat"/>
              <w:b/>
              <w:i/>
              <w:sz w:val="12"/>
              <w:lang w:val="es-MX"/>
            </w:rPr>
          </w:pPr>
          <w:r w:rsidRPr="008629BD">
            <w:rPr>
              <w:rFonts w:ascii="Montserrat" w:hAnsi="Montserrat"/>
              <w:b/>
              <w:sz w:val="12"/>
              <w:lang w:val="es-MX"/>
            </w:rPr>
            <w:t>CON NUMERO</w:t>
          </w:r>
        </w:p>
      </w:tc>
      <w:tc>
        <w:tcPr>
          <w:tcW w:w="2126" w:type="dxa"/>
          <w:gridSpan w:val="3"/>
          <w:tcBorders>
            <w:top w:val="double" w:sz="6" w:space="0" w:color="auto"/>
            <w:left w:val="double" w:sz="6" w:space="0" w:color="auto"/>
            <w:bottom w:val="double" w:sz="6" w:space="0" w:color="auto"/>
            <w:right w:val="double" w:sz="6" w:space="0" w:color="auto"/>
          </w:tcBorders>
        </w:tcPr>
        <w:p w14:paraId="1FD61EF8" w14:textId="77777777" w:rsidR="00D4598B" w:rsidRPr="008629BD" w:rsidRDefault="00D4598B" w:rsidP="000657F1">
          <w:pPr>
            <w:jc w:val="center"/>
            <w:rPr>
              <w:rFonts w:ascii="Montserrat" w:hAnsi="Montserrat"/>
              <w:b/>
              <w:i/>
              <w:sz w:val="12"/>
              <w:lang w:val="es-MX"/>
            </w:rPr>
          </w:pPr>
          <w:r w:rsidRPr="008629BD">
            <w:rPr>
              <w:rFonts w:ascii="Montserrat" w:hAnsi="Montserrat"/>
              <w:b/>
              <w:sz w:val="12"/>
              <w:lang w:val="es-MX"/>
            </w:rPr>
            <w:t>CON LETRA</w:t>
          </w:r>
        </w:p>
      </w:tc>
      <w:tc>
        <w:tcPr>
          <w:tcW w:w="1101" w:type="dxa"/>
          <w:tcBorders>
            <w:left w:val="double" w:sz="6" w:space="0" w:color="auto"/>
            <w:bottom w:val="double" w:sz="6" w:space="0" w:color="auto"/>
            <w:right w:val="double" w:sz="6" w:space="0" w:color="auto"/>
          </w:tcBorders>
        </w:tcPr>
        <w:p w14:paraId="746ED6C0" w14:textId="77777777" w:rsidR="00D4598B" w:rsidRPr="008629BD" w:rsidRDefault="00D4598B" w:rsidP="000657F1">
          <w:pPr>
            <w:jc w:val="center"/>
            <w:rPr>
              <w:rFonts w:ascii="Montserrat" w:hAnsi="Montserrat"/>
              <w:b/>
              <w:i/>
              <w:sz w:val="14"/>
              <w:lang w:val="es-MX"/>
            </w:rPr>
          </w:pPr>
          <w:r w:rsidRPr="008629BD">
            <w:rPr>
              <w:rFonts w:ascii="Montserrat" w:hAnsi="Montserrat"/>
              <w:b/>
              <w:sz w:val="14"/>
              <w:lang w:val="es-MX"/>
            </w:rPr>
            <w:t>PESOS</w:t>
          </w:r>
        </w:p>
      </w:tc>
    </w:tr>
  </w:tbl>
  <w:p w14:paraId="1186C8AB" w14:textId="77777777" w:rsidR="00D4598B" w:rsidRPr="008629BD" w:rsidRDefault="00D4598B" w:rsidP="005C02B6">
    <w:pPr>
      <w:pStyle w:val="Encabezado"/>
      <w:rPr>
        <w:rFonts w:ascii="Montserrat" w:hAnsi="Montserrat"/>
        <w:sz w:val="2"/>
        <w:szCs w:val="2"/>
        <w:lang w:val="es-MX"/>
      </w:rPr>
    </w:pP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718229" w14:textId="77777777" w:rsidR="00D4598B" w:rsidRDefault="00D4598B">
    <w:pPr>
      <w:pStyle w:val="Textoindependiente"/>
      <w:spacing w:line="14" w:lineRule="auto"/>
      <w:rPr>
        <w:sz w:val="20"/>
      </w:rPr>
    </w:pPr>
    <w:r>
      <w:rPr>
        <w:rFonts w:ascii="Arial" w:hAnsi="Arial"/>
        <w:i/>
        <w:noProof/>
        <w:sz w:val="22"/>
        <w:szCs w:val="22"/>
      </w:rPr>
      <w:drawing>
        <wp:anchor distT="0" distB="0" distL="114300" distR="114300" simplePos="0" relativeHeight="251680768" behindDoc="0" locked="0" layoutInCell="1" allowOverlap="1" wp14:anchorId="44B1CA76" wp14:editId="73B0FB0A">
          <wp:simplePos x="0" y="0"/>
          <wp:positionH relativeFrom="column">
            <wp:posOffset>0</wp:posOffset>
          </wp:positionH>
          <wp:positionV relativeFrom="paragraph">
            <wp:posOffset>-635</wp:posOffset>
          </wp:positionV>
          <wp:extent cx="993140" cy="1060450"/>
          <wp:effectExtent l="0" t="0" r="0" b="635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n 9"/>
                  <pic:cNvPicPr/>
                </pic:nvPicPr>
                <pic:blipFill>
                  <a:blip r:embed="rId1"/>
                  <a:stretch>
                    <a:fillRect/>
                  </a:stretch>
                </pic:blipFill>
                <pic:spPr>
                  <a:xfrm>
                    <a:off x="0" y="0"/>
                    <a:ext cx="993140" cy="1060450"/>
                  </a:xfrm>
                  <a:prstGeom prst="rect">
                    <a:avLst/>
                  </a:prstGeom>
                </pic:spPr>
              </pic:pic>
            </a:graphicData>
          </a:graphic>
          <wp14:sizeRelH relativeFrom="page">
            <wp14:pctWidth>0</wp14:pctWidth>
          </wp14:sizeRelH>
          <wp14:sizeRelV relativeFrom="page">
            <wp14:pctHeight>0</wp14:pctHeight>
          </wp14:sizeRelV>
        </wp:anchor>
      </w:drawing>
    </w:r>
  </w:p>
  <w:p w14:paraId="149B518A" w14:textId="77777777" w:rsidR="00D4598B" w:rsidRDefault="00D4598B">
    <w:pPr>
      <w:pStyle w:val="Textoindependiente"/>
      <w:spacing w:line="14" w:lineRule="auto"/>
      <w:rPr>
        <w:sz w:val="20"/>
      </w:rPr>
    </w:pPr>
  </w:p>
</w:hdr>
</file>

<file path=word/header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BA0D15" w14:textId="77777777" w:rsidR="00D4598B" w:rsidRDefault="00D4598B">
    <w:pPr>
      <w:pStyle w:val="Textoindependiente"/>
      <w:spacing w:line="14" w:lineRule="auto"/>
      <w:rPr>
        <w:sz w:val="20"/>
      </w:rPr>
    </w:pPr>
    <w:r>
      <w:rPr>
        <w:rFonts w:ascii="Arial" w:hAnsi="Arial"/>
        <w:i/>
        <w:noProof/>
        <w:sz w:val="22"/>
        <w:szCs w:val="22"/>
      </w:rPr>
      <w:drawing>
        <wp:anchor distT="0" distB="0" distL="114300" distR="114300" simplePos="0" relativeHeight="251681792" behindDoc="0" locked="0" layoutInCell="1" allowOverlap="1" wp14:anchorId="679B973B" wp14:editId="5705A227">
          <wp:simplePos x="0" y="0"/>
          <wp:positionH relativeFrom="column">
            <wp:posOffset>-561975</wp:posOffset>
          </wp:positionH>
          <wp:positionV relativeFrom="paragraph">
            <wp:posOffset>46990</wp:posOffset>
          </wp:positionV>
          <wp:extent cx="993140" cy="1060450"/>
          <wp:effectExtent l="0" t="0" r="0" b="635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n 9"/>
                  <pic:cNvPicPr/>
                </pic:nvPicPr>
                <pic:blipFill>
                  <a:blip r:embed="rId1"/>
                  <a:stretch>
                    <a:fillRect/>
                  </a:stretch>
                </pic:blipFill>
                <pic:spPr>
                  <a:xfrm>
                    <a:off x="0" y="0"/>
                    <a:ext cx="993140" cy="1060450"/>
                  </a:xfrm>
                  <a:prstGeom prst="rect">
                    <a:avLst/>
                  </a:prstGeom>
                </pic:spPr>
              </pic:pic>
            </a:graphicData>
          </a:graphic>
          <wp14:sizeRelH relativeFrom="page">
            <wp14:pctWidth>0</wp14:pctWidth>
          </wp14:sizeRelH>
          <wp14:sizeRelV relativeFrom="page">
            <wp14:pctHeight>0</wp14:pctHeight>
          </wp14:sizeRelV>
        </wp:anchor>
      </w:drawing>
    </w:r>
  </w:p>
  <w:p w14:paraId="3A94C5BB" w14:textId="77777777" w:rsidR="00D4598B" w:rsidRDefault="00D4598B" w:rsidP="00AD3EBE">
    <w:pPr>
      <w:pStyle w:val="Encabezado"/>
      <w:jc w:val="center"/>
      <w:rPr>
        <w:rFonts w:ascii="Montserrat" w:hAnsi="Montserrat" w:cs="Arial"/>
        <w:b/>
        <w:bCs/>
        <w:i/>
        <w:iCs/>
        <w:sz w:val="22"/>
        <w:szCs w:val="22"/>
      </w:rPr>
    </w:pPr>
    <w:r>
      <w:rPr>
        <w:rFonts w:ascii="Montserrat" w:hAnsi="Montserrat" w:cs="Arial"/>
        <w:b/>
        <w:bCs/>
        <w:iCs/>
        <w:sz w:val="22"/>
        <w:szCs w:val="22"/>
      </w:rPr>
      <w:t>SISTEMA PÚBLICO DE RADIODIFUSIÓN DEL ESTADO MEXICANO</w:t>
    </w:r>
  </w:p>
  <w:p w14:paraId="78726E5F" w14:textId="77777777" w:rsidR="00D4598B" w:rsidRDefault="00D4598B" w:rsidP="00AD3EBE">
    <w:pPr>
      <w:pStyle w:val="Encabezado"/>
      <w:jc w:val="center"/>
      <w:rPr>
        <w:rFonts w:ascii="Montserrat" w:hAnsi="Montserrat" w:cs="Arial"/>
        <w:b/>
        <w:bCs/>
        <w:i/>
        <w:iCs/>
        <w:sz w:val="22"/>
        <w:szCs w:val="22"/>
      </w:rPr>
    </w:pPr>
    <w:r>
      <w:rPr>
        <w:rFonts w:ascii="Montserrat" w:hAnsi="Montserrat" w:cs="Arial"/>
        <w:b/>
        <w:bCs/>
        <w:iCs/>
        <w:sz w:val="22"/>
        <w:szCs w:val="22"/>
      </w:rPr>
      <w:t>UNIDAD DE ADMINISTRACIÓN Y FINANZAS</w:t>
    </w:r>
  </w:p>
  <w:p w14:paraId="590131BD" w14:textId="77777777" w:rsidR="00D4598B" w:rsidRDefault="00D4598B" w:rsidP="00AD3EBE">
    <w:pPr>
      <w:pStyle w:val="Encabezado"/>
      <w:jc w:val="center"/>
      <w:rPr>
        <w:rFonts w:ascii="Montserrat" w:hAnsi="Montserrat" w:cs="Arial"/>
        <w:b/>
        <w:bCs/>
        <w:iCs/>
        <w:sz w:val="22"/>
        <w:szCs w:val="22"/>
      </w:rPr>
    </w:pPr>
    <w:r>
      <w:rPr>
        <w:rFonts w:ascii="Montserrat" w:hAnsi="Montserrat" w:cs="Arial"/>
        <w:b/>
        <w:bCs/>
        <w:iCs/>
        <w:sz w:val="22"/>
        <w:szCs w:val="22"/>
      </w:rPr>
      <w:t>DIRECCIÓN DE ADQUISICIONES, ARRENDAMIENTO Y OBRAS PÚBLICAS</w:t>
    </w:r>
  </w:p>
  <w:p w14:paraId="1DDE09FC" w14:textId="77777777" w:rsidR="00D4598B" w:rsidRPr="00133B5F" w:rsidRDefault="00D4598B" w:rsidP="00AD3EBE">
    <w:pPr>
      <w:pStyle w:val="Ttulo1"/>
      <w:jc w:val="center"/>
      <w:rPr>
        <w:rFonts w:ascii="Montserrat" w:hAnsi="Montserrat"/>
        <w:i/>
        <w:sz w:val="22"/>
        <w:szCs w:val="22"/>
      </w:rPr>
    </w:pPr>
    <w:r w:rsidRPr="00133B5F">
      <w:rPr>
        <w:rFonts w:ascii="Montserrat" w:hAnsi="Montserrat"/>
        <w:sz w:val="22"/>
        <w:szCs w:val="22"/>
      </w:rPr>
      <w:t>OFICINA DE OBRAS PÚBLICAS</w:t>
    </w:r>
  </w:p>
  <w:p w14:paraId="6A31D8B8" w14:textId="77777777" w:rsidR="00D4598B" w:rsidRDefault="00D4598B" w:rsidP="00AD3EBE">
    <w:pPr>
      <w:rPr>
        <w:rFonts w:ascii="Montserrat" w:hAnsi="Montserrat"/>
        <w:sz w:val="22"/>
        <w:szCs w:val="22"/>
      </w:rPr>
    </w:pPr>
  </w:p>
  <w:tbl>
    <w:tblPr>
      <w:tblW w:w="0" w:type="auto"/>
      <w:tblInd w:w="133" w:type="dxa"/>
      <w:tblLayout w:type="fixed"/>
      <w:tblCellMar>
        <w:left w:w="70" w:type="dxa"/>
        <w:right w:w="70" w:type="dxa"/>
      </w:tblCellMar>
      <w:tblLook w:val="04A0" w:firstRow="1" w:lastRow="0" w:firstColumn="1" w:lastColumn="0" w:noHBand="0" w:noVBand="1"/>
    </w:tblPr>
    <w:tblGrid>
      <w:gridCol w:w="9640"/>
    </w:tblGrid>
    <w:tr w:rsidR="00D4598B" w14:paraId="508407B5" w14:textId="77777777" w:rsidTr="00D4598B">
      <w:trPr>
        <w:cantSplit/>
        <w:trHeight w:val="459"/>
      </w:trPr>
      <w:tc>
        <w:tcPr>
          <w:tcW w:w="9640" w:type="dxa"/>
          <w:tcBorders>
            <w:top w:val="double" w:sz="4" w:space="0" w:color="auto"/>
            <w:left w:val="double" w:sz="4" w:space="0" w:color="auto"/>
            <w:bottom w:val="double" w:sz="4" w:space="0" w:color="auto"/>
            <w:right w:val="double" w:sz="4" w:space="0" w:color="auto"/>
          </w:tcBorders>
          <w:vAlign w:val="center"/>
          <w:hideMark/>
        </w:tcPr>
        <w:p w14:paraId="1553F253" w14:textId="435620F0" w:rsidR="00D4598B" w:rsidRDefault="00D4598B" w:rsidP="0052155F">
          <w:pPr>
            <w:rPr>
              <w:rFonts w:ascii="Montserrat" w:hAnsi="Montserrat"/>
              <w:b/>
              <w:i/>
              <w:sz w:val="22"/>
              <w:szCs w:val="22"/>
            </w:rPr>
          </w:pPr>
          <w:r>
            <w:rPr>
              <w:rFonts w:ascii="Montserrat" w:hAnsi="Montserrat"/>
              <w:b/>
              <w:sz w:val="22"/>
              <w:szCs w:val="22"/>
            </w:rPr>
            <w:t>TÉRMINOS DE REFERENCIA Y/O ESPECIFICACIONES GENERALES Y PARTICULARES</w:t>
          </w:r>
        </w:p>
      </w:tc>
    </w:tr>
  </w:tbl>
  <w:p w14:paraId="74289560" w14:textId="77777777" w:rsidR="00D4598B" w:rsidRPr="00AD3EBE" w:rsidRDefault="00D4598B" w:rsidP="00AD3EBE">
    <w:pPr>
      <w:pStyle w:val="Encabezado"/>
      <w:jc w:val="center"/>
      <w:rPr>
        <w:rFonts w:ascii="Montserrat" w:hAnsi="Montserrat"/>
        <w:b/>
        <w:bCs/>
      </w:rPr>
    </w:pPr>
    <w:r w:rsidRPr="00AD3EBE">
      <w:rPr>
        <w:rFonts w:ascii="Montserrat" w:hAnsi="Montserrat"/>
        <w:b/>
        <w:bCs/>
      </w:rPr>
      <w:t>ANEXO A</w:t>
    </w:r>
  </w:p>
  <w:p w14:paraId="53F76FEC" w14:textId="77777777" w:rsidR="00D4598B" w:rsidRDefault="00D4598B">
    <w:pPr>
      <w:pStyle w:val="Textoindependiente"/>
      <w:spacing w:line="14" w:lineRule="auto"/>
      <w:rPr>
        <w:sz w:val="20"/>
      </w:rPr>
    </w:pPr>
  </w:p>
</w:hdr>
</file>

<file path=word/header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E56F08" w14:textId="77777777" w:rsidR="00DA7E28" w:rsidRDefault="00DA7E28">
    <w:pPr>
      <w:pStyle w:val="Textoindependiente"/>
      <w:spacing w:line="14" w:lineRule="auto"/>
      <w:rPr>
        <w:sz w:val="20"/>
      </w:rPr>
    </w:pPr>
    <w:r>
      <w:rPr>
        <w:rFonts w:ascii="Arial" w:hAnsi="Arial"/>
        <w:i/>
        <w:noProof/>
        <w:sz w:val="22"/>
        <w:szCs w:val="22"/>
      </w:rPr>
      <w:drawing>
        <wp:anchor distT="0" distB="0" distL="114300" distR="114300" simplePos="0" relativeHeight="251676672" behindDoc="0" locked="0" layoutInCell="1" allowOverlap="1" wp14:anchorId="1AD487E3" wp14:editId="666DC569">
          <wp:simplePos x="0" y="0"/>
          <wp:positionH relativeFrom="column">
            <wp:posOffset>-561975</wp:posOffset>
          </wp:positionH>
          <wp:positionV relativeFrom="paragraph">
            <wp:posOffset>46990</wp:posOffset>
          </wp:positionV>
          <wp:extent cx="993140" cy="1060450"/>
          <wp:effectExtent l="0" t="0" r="0" b="6350"/>
          <wp:wrapNone/>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n 9"/>
                  <pic:cNvPicPr/>
                </pic:nvPicPr>
                <pic:blipFill>
                  <a:blip r:embed="rId1"/>
                  <a:stretch>
                    <a:fillRect/>
                  </a:stretch>
                </pic:blipFill>
                <pic:spPr>
                  <a:xfrm>
                    <a:off x="0" y="0"/>
                    <a:ext cx="993140" cy="1060450"/>
                  </a:xfrm>
                  <a:prstGeom prst="rect">
                    <a:avLst/>
                  </a:prstGeom>
                </pic:spPr>
              </pic:pic>
            </a:graphicData>
          </a:graphic>
          <wp14:sizeRelH relativeFrom="page">
            <wp14:pctWidth>0</wp14:pctWidth>
          </wp14:sizeRelH>
          <wp14:sizeRelV relativeFrom="page">
            <wp14:pctHeight>0</wp14:pctHeight>
          </wp14:sizeRelV>
        </wp:anchor>
      </w:drawing>
    </w:r>
  </w:p>
  <w:p w14:paraId="67E18249" w14:textId="77777777" w:rsidR="00DA7E28" w:rsidRDefault="00DA7E28" w:rsidP="00AD3EBE">
    <w:pPr>
      <w:pStyle w:val="Encabezado"/>
      <w:jc w:val="center"/>
      <w:rPr>
        <w:rFonts w:ascii="Montserrat" w:hAnsi="Montserrat" w:cs="Arial"/>
        <w:b/>
        <w:bCs/>
        <w:i/>
        <w:iCs/>
        <w:sz w:val="22"/>
        <w:szCs w:val="22"/>
      </w:rPr>
    </w:pPr>
    <w:r>
      <w:rPr>
        <w:rFonts w:ascii="Montserrat" w:hAnsi="Montserrat" w:cs="Arial"/>
        <w:b/>
        <w:bCs/>
        <w:iCs/>
        <w:sz w:val="22"/>
        <w:szCs w:val="22"/>
      </w:rPr>
      <w:t>SISTEMA PÚBLICO DE RADIODIFUSIÓN DEL ESTADO MEXICANO</w:t>
    </w:r>
  </w:p>
  <w:p w14:paraId="51501870" w14:textId="77777777" w:rsidR="00DA7E28" w:rsidRDefault="00DA7E28" w:rsidP="00AD3EBE">
    <w:pPr>
      <w:pStyle w:val="Encabezado"/>
      <w:jc w:val="center"/>
      <w:rPr>
        <w:rFonts w:ascii="Montserrat" w:hAnsi="Montserrat" w:cs="Arial"/>
        <w:b/>
        <w:bCs/>
        <w:i/>
        <w:iCs/>
        <w:sz w:val="22"/>
        <w:szCs w:val="22"/>
      </w:rPr>
    </w:pPr>
    <w:r>
      <w:rPr>
        <w:rFonts w:ascii="Montserrat" w:hAnsi="Montserrat" w:cs="Arial"/>
        <w:b/>
        <w:bCs/>
        <w:iCs/>
        <w:sz w:val="22"/>
        <w:szCs w:val="22"/>
      </w:rPr>
      <w:t>UNIDAD DE ADMINISTRACIÓN Y FINANZAS</w:t>
    </w:r>
  </w:p>
  <w:p w14:paraId="08C66C70" w14:textId="77777777" w:rsidR="00DA7E28" w:rsidRDefault="00DA7E28" w:rsidP="00AD3EBE">
    <w:pPr>
      <w:pStyle w:val="Encabezado"/>
      <w:jc w:val="center"/>
      <w:rPr>
        <w:rFonts w:ascii="Montserrat" w:hAnsi="Montserrat" w:cs="Arial"/>
        <w:b/>
        <w:bCs/>
        <w:iCs/>
        <w:sz w:val="22"/>
        <w:szCs w:val="22"/>
      </w:rPr>
    </w:pPr>
    <w:r>
      <w:rPr>
        <w:rFonts w:ascii="Montserrat" w:hAnsi="Montserrat" w:cs="Arial"/>
        <w:b/>
        <w:bCs/>
        <w:iCs/>
        <w:sz w:val="22"/>
        <w:szCs w:val="22"/>
      </w:rPr>
      <w:t>DIRECCIÓN DE ADQUISICIONES, ARRENDAMIENTO Y OBRAS PÚBLICAS</w:t>
    </w:r>
  </w:p>
  <w:p w14:paraId="3F3ABFCE" w14:textId="77777777" w:rsidR="00DA7E28" w:rsidRPr="00133B5F" w:rsidRDefault="00DA7E28" w:rsidP="00AD3EBE">
    <w:pPr>
      <w:pStyle w:val="Ttulo1"/>
      <w:jc w:val="center"/>
      <w:rPr>
        <w:rFonts w:ascii="Montserrat" w:hAnsi="Montserrat"/>
        <w:i/>
        <w:sz w:val="22"/>
        <w:szCs w:val="22"/>
      </w:rPr>
    </w:pPr>
    <w:r w:rsidRPr="00133B5F">
      <w:rPr>
        <w:rFonts w:ascii="Montserrat" w:hAnsi="Montserrat"/>
        <w:sz w:val="22"/>
        <w:szCs w:val="22"/>
      </w:rPr>
      <w:t>OFICINA DE OBRAS PÚBLICAS</w:t>
    </w:r>
  </w:p>
  <w:p w14:paraId="4BDD27BD" w14:textId="77777777" w:rsidR="00DA7E28" w:rsidRDefault="00DA7E28" w:rsidP="00AD3EBE">
    <w:pPr>
      <w:rPr>
        <w:rFonts w:ascii="Montserrat" w:hAnsi="Montserrat"/>
        <w:sz w:val="22"/>
        <w:szCs w:val="22"/>
      </w:rPr>
    </w:pPr>
  </w:p>
  <w:p w14:paraId="7E4A58B2" w14:textId="77777777" w:rsidR="00DA7E28" w:rsidRDefault="00DA7E28" w:rsidP="00AD3EBE">
    <w:pPr>
      <w:pStyle w:val="Encabezado"/>
      <w:jc w:val="center"/>
      <w:rPr>
        <w:rFonts w:ascii="Montserrat" w:hAnsi="Montserrat"/>
        <w:b/>
        <w:bCs/>
      </w:rPr>
    </w:pPr>
    <w:r w:rsidRPr="00AD3EBE">
      <w:rPr>
        <w:rFonts w:ascii="Montserrat" w:hAnsi="Montserrat"/>
        <w:b/>
        <w:bCs/>
      </w:rPr>
      <w:t xml:space="preserve">ANEXO </w:t>
    </w:r>
    <w:r>
      <w:rPr>
        <w:rFonts w:ascii="Montserrat" w:hAnsi="Montserrat"/>
        <w:b/>
        <w:bCs/>
      </w:rPr>
      <w:t>B</w:t>
    </w:r>
  </w:p>
  <w:p w14:paraId="0539991B" w14:textId="77777777" w:rsidR="00DA7E28" w:rsidRPr="00AD3EBE" w:rsidRDefault="00DA7E28" w:rsidP="00AD3EBE">
    <w:pPr>
      <w:pStyle w:val="Encabezado"/>
      <w:jc w:val="center"/>
      <w:rPr>
        <w:rFonts w:ascii="Montserrat" w:hAnsi="Montserrat"/>
        <w:b/>
        <w:bCs/>
      </w:rPr>
    </w:pPr>
    <w:r>
      <w:rPr>
        <w:rFonts w:ascii="Montserrat" w:hAnsi="Montserrat"/>
        <w:b/>
        <w:bCs/>
      </w:rPr>
      <w:t>CATÁLOGO DE CONCEPTOS</w:t>
    </w:r>
  </w:p>
  <w:p w14:paraId="0DB35EC7" w14:textId="77777777" w:rsidR="00DA7E28" w:rsidRDefault="00DA7E28">
    <w:pPr>
      <w:pStyle w:val="Textoindependiente"/>
      <w:spacing w:line="14" w:lineRule="auto"/>
      <w:rPr>
        <w:sz w:val="20"/>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833E1B" w14:textId="77777777" w:rsidR="00D4598B" w:rsidRPr="00FD3D77" w:rsidRDefault="00D4598B" w:rsidP="00F3229F">
    <w:pPr>
      <w:jc w:val="center"/>
      <w:rPr>
        <w:rFonts w:ascii="Montserrat" w:hAnsi="Montserrat"/>
        <w:b/>
        <w:i/>
      </w:rPr>
    </w:pPr>
    <w:r>
      <w:rPr>
        <w:rFonts w:ascii="Montserrat" w:hAnsi="Montserrat"/>
        <w:b/>
      </w:rPr>
      <w:t>SISTEMA PÚBLICO DE RADIODIFUSIÓN DEL ESTADO MEXICANO</w:t>
    </w:r>
  </w:p>
  <w:p w14:paraId="58F25EE9" w14:textId="77777777" w:rsidR="00D4598B" w:rsidRPr="00FD3D77" w:rsidRDefault="00D4598B" w:rsidP="00F3229F">
    <w:pPr>
      <w:jc w:val="center"/>
      <w:rPr>
        <w:rFonts w:ascii="Montserrat" w:hAnsi="Montserrat"/>
        <w:b/>
        <w:i/>
      </w:rPr>
    </w:pPr>
  </w:p>
  <w:p w14:paraId="652FE6F6" w14:textId="77777777" w:rsidR="00D4598B" w:rsidRDefault="00D4598B" w:rsidP="004A3BCD">
    <w:pPr>
      <w:jc w:val="center"/>
      <w:rPr>
        <w:rFonts w:ascii="Montserrat" w:hAnsi="Montserrat"/>
        <w:b/>
        <w:i/>
      </w:rPr>
    </w:pPr>
    <w:r>
      <w:rPr>
        <w:rFonts w:ascii="Montserrat" w:hAnsi="Montserrat"/>
        <w:b/>
      </w:rPr>
      <w:t>UNIDAD DE ADMINISTRACIÓN Y FINANZAS</w:t>
    </w:r>
  </w:p>
  <w:p w14:paraId="79BC4ECB" w14:textId="77777777" w:rsidR="00D4598B" w:rsidRPr="00FD3D77" w:rsidRDefault="00D4598B" w:rsidP="00F3229F">
    <w:pPr>
      <w:jc w:val="center"/>
      <w:rPr>
        <w:rFonts w:ascii="Montserrat" w:hAnsi="Montserrat"/>
        <w:b/>
        <w:i/>
      </w:rPr>
    </w:pPr>
  </w:p>
  <w:p w14:paraId="4827C35F" w14:textId="77777777" w:rsidR="00D4598B" w:rsidRDefault="00D4598B" w:rsidP="00F3229F">
    <w:pPr>
      <w:jc w:val="center"/>
      <w:rPr>
        <w:rFonts w:ascii="Montserrat" w:hAnsi="Montserrat"/>
        <w:b/>
        <w:i/>
      </w:rPr>
    </w:pPr>
    <w:r w:rsidRPr="00FD3D77">
      <w:rPr>
        <w:rFonts w:ascii="Montserrat" w:hAnsi="Montserrat"/>
        <w:b/>
      </w:rPr>
      <w:t>Licitación Pública de Carácter Nacional</w:t>
    </w:r>
  </w:p>
  <w:p w14:paraId="387EF6A5" w14:textId="77777777" w:rsidR="00D4598B" w:rsidRPr="00ED0B3F" w:rsidRDefault="00D4598B" w:rsidP="00F3229F">
    <w:pPr>
      <w:jc w:val="center"/>
      <w:rPr>
        <w:b/>
        <w:i/>
      </w:rPr>
    </w:pPr>
  </w:p>
  <w:p w14:paraId="79C8D754" w14:textId="77777777" w:rsidR="00D4598B" w:rsidRPr="001D7F29" w:rsidRDefault="00D4598B" w:rsidP="00F3229F">
    <w:pPr>
      <w:pStyle w:val="Texto0"/>
      <w:spacing w:after="0" w:line="240" w:lineRule="auto"/>
      <w:ind w:left="709" w:hanging="709"/>
      <w:rPr>
        <w:rFonts w:ascii="Montserrat" w:hAnsi="Montserrat"/>
        <w:b/>
        <w:szCs w:val="14"/>
      </w:rPr>
    </w:pPr>
    <w:proofErr w:type="spellStart"/>
    <w:r w:rsidRPr="001D7F29">
      <w:rPr>
        <w:rFonts w:ascii="Montserrat" w:hAnsi="Montserrat"/>
        <w:b/>
        <w:szCs w:val="14"/>
      </w:rPr>
      <w:t>D</w:t>
    </w:r>
    <w:r>
      <w:rPr>
        <w:rFonts w:ascii="Montserrat" w:hAnsi="Montserrat"/>
        <w:b/>
        <w:szCs w:val="14"/>
      </w:rPr>
      <w:t>L</w:t>
    </w:r>
    <w:r w:rsidRPr="001D7F29">
      <w:rPr>
        <w:rFonts w:ascii="Montserrat" w:hAnsi="Montserrat"/>
        <w:b/>
        <w:szCs w:val="14"/>
      </w:rPr>
      <w:t>A</w:t>
    </w:r>
    <w:proofErr w:type="spellEnd"/>
    <w:r w:rsidRPr="001D7F29">
      <w:rPr>
        <w:rFonts w:ascii="Montserrat" w:hAnsi="Montserrat"/>
        <w:b/>
        <w:szCs w:val="14"/>
      </w:rPr>
      <w:t xml:space="preserve"> 7</w:t>
    </w:r>
    <w:r w:rsidRPr="001D7F29">
      <w:rPr>
        <w:rFonts w:ascii="Montserrat" w:hAnsi="Montserrat"/>
        <w:szCs w:val="14"/>
      </w:rPr>
      <w:tab/>
    </w:r>
    <w:r w:rsidRPr="001D7F29">
      <w:rPr>
        <w:rFonts w:ascii="Montserrat" w:hAnsi="Montserrat"/>
        <w:b/>
        <w:szCs w:val="14"/>
      </w:rPr>
      <w:t xml:space="preserve">Escrito que contenga la declaración de integridad, mediante la cual los licitantes manifiesten, bajo protesta de decir verdad, que por sí mismos o a través de interpósita persona, se abstendrán de adoptar conductas, para que los servidores públicos del </w:t>
    </w:r>
    <w:r>
      <w:rPr>
        <w:rFonts w:ascii="Montserrat" w:hAnsi="Montserrat"/>
        <w:b/>
        <w:szCs w:val="14"/>
      </w:rPr>
      <w:t>SISTEMA PÚBLICO DE RADIODIFUSIÓN DEL ESTADO MEXICANO</w:t>
    </w:r>
    <w:r w:rsidRPr="001D7F29">
      <w:rPr>
        <w:rFonts w:ascii="Montserrat" w:hAnsi="Montserrat"/>
        <w:b/>
        <w:szCs w:val="14"/>
      </w:rPr>
      <w:t xml:space="preserve">, induzcan o alteren las evaluaciones de las proposiciones, el resultado del procedimiento de contratación u otros aspectos que otorguen condiciones más ventajosas con relación a los demás participantes. </w:t>
    </w:r>
    <w:r w:rsidRPr="001D7F29">
      <w:rPr>
        <w:rFonts w:ascii="Montserrat" w:hAnsi="Montserrat"/>
        <w:b/>
        <w:szCs w:val="14"/>
        <w:highlight w:val="yellow"/>
      </w:rPr>
      <w:t>Tratándose de agrupación de personas, deberá presentarse en forma individual este escrito por cada una de las personas físicas y/o morales que forman parte de la agrupación.</w:t>
    </w:r>
  </w:p>
  <w:p w14:paraId="28F9A4FB" w14:textId="77777777" w:rsidR="00D4598B" w:rsidRPr="000110C5" w:rsidRDefault="00D4598B" w:rsidP="00F3229F">
    <w:pPr>
      <w:pStyle w:val="ROMANOS"/>
      <w:spacing w:after="0" w:line="240" w:lineRule="auto"/>
      <w:ind w:left="567" w:hanging="567"/>
      <w:jc w:val="center"/>
      <w:rPr>
        <w:rFonts w:ascii="Montserrat" w:hAnsi="Montserrat"/>
        <w:b/>
        <w:i/>
        <w:sz w:val="2"/>
        <w:szCs w:val="15"/>
      </w:rPr>
    </w:pPr>
  </w:p>
  <w:p w14:paraId="0C3B0794" w14:textId="77777777" w:rsidR="00D4598B" w:rsidRPr="00E517D6" w:rsidRDefault="00D4598B" w:rsidP="00F3229F">
    <w:pPr>
      <w:pStyle w:val="Encabezado"/>
      <w:jc w:val="center"/>
      <w:rPr>
        <w:rFonts w:ascii="Montserrat" w:hAnsi="Montserrat"/>
        <w:b/>
        <w:i/>
        <w:sz w:val="16"/>
        <w:szCs w:val="15"/>
      </w:rPr>
    </w:pPr>
    <w:r w:rsidRPr="00E517D6">
      <w:rPr>
        <w:rFonts w:ascii="Montserrat" w:hAnsi="Montserrat"/>
        <w:b/>
        <w:sz w:val="16"/>
        <w:szCs w:val="15"/>
      </w:rPr>
      <w:t>(Guía de llenado)</w:t>
    </w:r>
  </w:p>
  <w:p w14:paraId="4F9E7CCD" w14:textId="77777777" w:rsidR="00D4598B" w:rsidRPr="00C70F6B" w:rsidRDefault="00D4598B" w:rsidP="00F3229F">
    <w:pPr>
      <w:pStyle w:val="Encabezado"/>
      <w:jc w:val="center"/>
      <w:rPr>
        <w:i/>
        <w:iCs/>
        <w:sz w:val="15"/>
        <w:szCs w:val="15"/>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2CB963" w14:textId="77777777" w:rsidR="00D4598B" w:rsidRPr="00FD3D77" w:rsidRDefault="00D4598B" w:rsidP="00F3229F">
    <w:pPr>
      <w:jc w:val="center"/>
      <w:rPr>
        <w:rFonts w:ascii="Montserrat" w:hAnsi="Montserrat"/>
        <w:b/>
        <w:i/>
      </w:rPr>
    </w:pPr>
    <w:r>
      <w:rPr>
        <w:rFonts w:ascii="Montserrat" w:hAnsi="Montserrat"/>
        <w:b/>
      </w:rPr>
      <w:t>SISTEMA PÚBLICO DE RADIODIFUSIÓN DEL ESTADO MEXICANO</w:t>
    </w:r>
  </w:p>
  <w:p w14:paraId="20D105A0" w14:textId="77777777" w:rsidR="00D4598B" w:rsidRPr="00FD3D77" w:rsidRDefault="00D4598B" w:rsidP="00F3229F">
    <w:pPr>
      <w:jc w:val="center"/>
      <w:rPr>
        <w:rFonts w:ascii="Montserrat" w:hAnsi="Montserrat"/>
        <w:b/>
        <w:i/>
      </w:rPr>
    </w:pPr>
  </w:p>
  <w:p w14:paraId="0DD18BF1" w14:textId="77777777" w:rsidR="00D4598B" w:rsidRDefault="00D4598B" w:rsidP="004A3BCD">
    <w:pPr>
      <w:jc w:val="center"/>
      <w:rPr>
        <w:rFonts w:ascii="Montserrat" w:hAnsi="Montserrat"/>
        <w:b/>
        <w:i/>
      </w:rPr>
    </w:pPr>
    <w:r>
      <w:rPr>
        <w:rFonts w:ascii="Montserrat" w:hAnsi="Montserrat"/>
        <w:b/>
      </w:rPr>
      <w:t>UNIDAD DE ADMINISTRACIÓN Y FINANZAS</w:t>
    </w:r>
  </w:p>
  <w:p w14:paraId="3AF25499" w14:textId="77777777" w:rsidR="00D4598B" w:rsidRPr="00FD3D77" w:rsidRDefault="00D4598B" w:rsidP="00F3229F">
    <w:pPr>
      <w:jc w:val="center"/>
      <w:rPr>
        <w:rFonts w:ascii="Montserrat" w:hAnsi="Montserrat"/>
        <w:b/>
        <w:i/>
      </w:rPr>
    </w:pPr>
  </w:p>
  <w:p w14:paraId="7DA44653" w14:textId="77777777" w:rsidR="00D4598B" w:rsidRDefault="00D4598B" w:rsidP="00F3229F">
    <w:pPr>
      <w:jc w:val="center"/>
      <w:rPr>
        <w:rFonts w:ascii="Montserrat" w:hAnsi="Montserrat"/>
        <w:b/>
        <w:i/>
      </w:rPr>
    </w:pPr>
    <w:r w:rsidRPr="00FD3D77">
      <w:rPr>
        <w:rFonts w:ascii="Montserrat" w:hAnsi="Montserrat"/>
        <w:b/>
      </w:rPr>
      <w:t>Licitación Pública de Carácter Nacional</w:t>
    </w:r>
  </w:p>
  <w:p w14:paraId="222AC8B4" w14:textId="77777777" w:rsidR="00D4598B" w:rsidRPr="00ED0B3F" w:rsidRDefault="00D4598B" w:rsidP="00F3229F">
    <w:pPr>
      <w:jc w:val="center"/>
      <w:rPr>
        <w:b/>
        <w:i/>
      </w:rPr>
    </w:pPr>
  </w:p>
  <w:p w14:paraId="5E626041" w14:textId="77777777" w:rsidR="00D4598B" w:rsidRPr="001D7F29" w:rsidRDefault="00D4598B" w:rsidP="00A43E70">
    <w:pPr>
      <w:pStyle w:val="Textoindependiente21"/>
      <w:spacing w:line="240" w:lineRule="auto"/>
      <w:ind w:left="709" w:hanging="709"/>
      <w:rPr>
        <w:rFonts w:ascii="Montserrat" w:hAnsi="Montserrat" w:cs="Arial"/>
        <w:b/>
        <w:i/>
        <w:sz w:val="18"/>
        <w:szCs w:val="16"/>
      </w:rPr>
    </w:pPr>
    <w:proofErr w:type="spellStart"/>
    <w:r w:rsidRPr="001D7F29">
      <w:rPr>
        <w:rFonts w:ascii="Montserrat" w:hAnsi="Montserrat"/>
        <w:b/>
        <w:sz w:val="18"/>
        <w:szCs w:val="16"/>
      </w:rPr>
      <w:t>D</w:t>
    </w:r>
    <w:r>
      <w:rPr>
        <w:rFonts w:ascii="Montserrat" w:hAnsi="Montserrat"/>
        <w:b/>
        <w:sz w:val="18"/>
        <w:szCs w:val="16"/>
      </w:rPr>
      <w:t>L</w:t>
    </w:r>
    <w:r w:rsidRPr="001D7F29">
      <w:rPr>
        <w:rFonts w:ascii="Montserrat" w:hAnsi="Montserrat"/>
        <w:b/>
        <w:sz w:val="18"/>
        <w:szCs w:val="16"/>
      </w:rPr>
      <w:t>A</w:t>
    </w:r>
    <w:proofErr w:type="spellEnd"/>
    <w:r w:rsidRPr="001D7F29">
      <w:rPr>
        <w:rFonts w:ascii="Montserrat" w:hAnsi="Montserrat"/>
        <w:b/>
        <w:sz w:val="18"/>
        <w:szCs w:val="16"/>
      </w:rPr>
      <w:t xml:space="preserve"> 8</w:t>
    </w:r>
    <w:r w:rsidRPr="001D7F29">
      <w:rPr>
        <w:rFonts w:ascii="Montserrat" w:hAnsi="Montserrat"/>
        <w:sz w:val="18"/>
        <w:szCs w:val="16"/>
      </w:rPr>
      <w:tab/>
    </w:r>
    <w:r w:rsidRPr="001D7F29">
      <w:rPr>
        <w:rFonts w:ascii="Montserrat" w:hAnsi="Montserrat" w:cs="Arial"/>
        <w:b/>
        <w:sz w:val="18"/>
        <w:szCs w:val="16"/>
      </w:rPr>
      <w:t xml:space="preserve">En su caso, convenio privado de agrupación de personas físicas y/o morales, celebrado entre dos o más interesados para participar en la licitación en los términos señalados en el punto </w:t>
    </w:r>
    <w:r>
      <w:rPr>
        <w:rFonts w:ascii="Montserrat" w:hAnsi="Montserrat" w:cs="Arial"/>
        <w:b/>
        <w:sz w:val="18"/>
        <w:szCs w:val="16"/>
      </w:rPr>
      <w:t>5</w:t>
    </w:r>
    <w:r w:rsidRPr="001D7F29">
      <w:rPr>
        <w:rFonts w:ascii="Montserrat" w:hAnsi="Montserrat" w:cs="Arial"/>
        <w:b/>
        <w:sz w:val="18"/>
        <w:szCs w:val="16"/>
      </w:rPr>
      <w:t>.11</w:t>
    </w:r>
    <w:r>
      <w:rPr>
        <w:rFonts w:ascii="Montserrat" w:hAnsi="Montserrat" w:cs="Arial"/>
        <w:b/>
        <w:sz w:val="18"/>
        <w:szCs w:val="16"/>
      </w:rPr>
      <w:t xml:space="preserve"> (o el que corresponda)</w:t>
    </w:r>
    <w:r w:rsidRPr="001D7F29">
      <w:rPr>
        <w:rFonts w:ascii="Montserrat" w:hAnsi="Montserrat" w:cs="Arial"/>
        <w:b/>
        <w:sz w:val="18"/>
        <w:szCs w:val="16"/>
      </w:rPr>
      <w:t xml:space="preserve"> de esta convocatoria a la licitación.</w:t>
    </w:r>
  </w:p>
  <w:p w14:paraId="7F1386A9" w14:textId="77777777" w:rsidR="00D4598B" w:rsidRPr="001D7F29" w:rsidRDefault="00D4598B" w:rsidP="00A43E70">
    <w:pPr>
      <w:pStyle w:val="Textoindependiente21"/>
      <w:spacing w:line="240" w:lineRule="auto"/>
      <w:ind w:left="709" w:hanging="709"/>
      <w:rPr>
        <w:rFonts w:ascii="Montserrat" w:hAnsi="Montserrat" w:cs="Arial"/>
        <w:b/>
        <w:i/>
        <w:sz w:val="18"/>
        <w:szCs w:val="16"/>
        <w:lang w:val="es-MX"/>
      </w:rPr>
    </w:pPr>
  </w:p>
  <w:p w14:paraId="2B21F490" w14:textId="77777777" w:rsidR="00D4598B" w:rsidRPr="001D7F29" w:rsidRDefault="00D4598B" w:rsidP="00A43E70">
    <w:pPr>
      <w:pStyle w:val="Textoindependiente21"/>
      <w:spacing w:line="240" w:lineRule="auto"/>
      <w:ind w:left="709" w:hanging="1"/>
      <w:rPr>
        <w:rFonts w:ascii="Montserrat" w:hAnsi="Montserrat" w:cs="Arial"/>
        <w:b/>
        <w:i/>
        <w:sz w:val="18"/>
        <w:szCs w:val="16"/>
      </w:rPr>
    </w:pPr>
    <w:r w:rsidRPr="000E604C">
      <w:rPr>
        <w:rFonts w:ascii="Montserrat" w:hAnsi="Montserrat" w:cs="Arial"/>
        <w:b/>
        <w:sz w:val="18"/>
        <w:szCs w:val="16"/>
        <w:lang w:val="es-MX"/>
      </w:rPr>
      <w:t>Para los interesados que decidan agruparse para presentar una proposición, en el acto de presentación y apertura de proposiciones, el representante común deberá señalar que la proposición se presenta en forma solidaria o mancomunada según se haya convenido, exhibiendo el convenio con la proposición</w:t>
    </w:r>
    <w:r w:rsidRPr="001D7F29">
      <w:rPr>
        <w:rFonts w:ascii="Montserrat" w:hAnsi="Montserrat" w:cs="Arial"/>
        <w:b/>
        <w:sz w:val="18"/>
        <w:szCs w:val="16"/>
        <w:lang w:val="es-MX"/>
      </w:rPr>
      <w:t>.</w:t>
    </w:r>
  </w:p>
  <w:p w14:paraId="50AFF2D5" w14:textId="77777777" w:rsidR="00D4598B" w:rsidRPr="002C0362" w:rsidRDefault="00D4598B" w:rsidP="00F3229F">
    <w:pPr>
      <w:pStyle w:val="Encabezado"/>
      <w:rPr>
        <w:b/>
        <w:i/>
        <w:sz w:val="18"/>
        <w:szCs w:val="18"/>
      </w:rPr>
    </w:pPr>
  </w:p>
  <w:p w14:paraId="0903A9E7" w14:textId="77777777" w:rsidR="00D4598B" w:rsidRPr="00E517D6" w:rsidRDefault="00D4598B" w:rsidP="00F3229F">
    <w:pPr>
      <w:pStyle w:val="Encabezado"/>
      <w:jc w:val="center"/>
      <w:rPr>
        <w:rFonts w:ascii="Montserrat" w:hAnsi="Montserrat"/>
        <w:b/>
        <w:i/>
        <w:sz w:val="16"/>
        <w:szCs w:val="16"/>
      </w:rPr>
    </w:pPr>
    <w:r w:rsidRPr="00E517D6">
      <w:rPr>
        <w:rFonts w:ascii="Montserrat" w:hAnsi="Montserrat"/>
        <w:b/>
        <w:sz w:val="16"/>
        <w:szCs w:val="16"/>
      </w:rPr>
      <w:t>(Guía de llenado)</w:t>
    </w:r>
  </w:p>
  <w:p w14:paraId="6C99B232" w14:textId="77777777" w:rsidR="00D4598B" w:rsidRPr="002C0362" w:rsidRDefault="00D4598B" w:rsidP="00F3229F">
    <w:pPr>
      <w:pStyle w:val="Encabezado"/>
      <w:jc w:val="center"/>
      <w:rPr>
        <w:i/>
        <w:iCs/>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8CD2CD3E"/>
    <w:lvl w:ilvl="0">
      <w:start w:val="1"/>
      <w:numFmt w:val="decimal"/>
      <w:pStyle w:val="Heading2LSS"/>
      <w:lvlText w:val="%1."/>
      <w:lvlJc w:val="left"/>
      <w:pPr>
        <w:tabs>
          <w:tab w:val="num" w:pos="454"/>
        </w:tabs>
        <w:ind w:left="454" w:hanging="454"/>
      </w:pPr>
      <w:rPr>
        <w:rFonts w:ascii="Arial Negrita" w:hAnsi="Arial Negrita" w:cs="Times New Roman" w:hint="default"/>
        <w:b/>
        <w:i w:val="0"/>
        <w:color w:val="auto"/>
        <w:sz w:val="24"/>
        <w:szCs w:val="24"/>
      </w:rPr>
    </w:lvl>
  </w:abstractNum>
  <w:abstractNum w:abstractNumId="1" w15:restartNumberingAfterBreak="0">
    <w:nsid w:val="00000004"/>
    <w:multiLevelType w:val="multilevel"/>
    <w:tmpl w:val="00000004"/>
    <w:name w:val="WW8Num4"/>
    <w:lvl w:ilvl="0">
      <w:start w:val="1"/>
      <w:numFmt w:val="bullet"/>
      <w:lvlText w:val=""/>
      <w:lvlJc w:val="left"/>
      <w:pPr>
        <w:tabs>
          <w:tab w:val="num" w:pos="1701"/>
        </w:tabs>
        <w:ind w:left="1701" w:hanging="567"/>
      </w:pPr>
      <w:rPr>
        <w:rFonts w:ascii="Symbol" w:hAnsi="Symbol"/>
        <w:b/>
      </w:rPr>
    </w:lvl>
    <w:lvl w:ilvl="1">
      <w:start w:val="1"/>
      <w:numFmt w:val="decimal"/>
      <w:lvlText w:val="%1.%2."/>
      <w:lvlJc w:val="left"/>
      <w:pPr>
        <w:tabs>
          <w:tab w:val="num" w:pos="2269"/>
        </w:tabs>
        <w:ind w:left="2269" w:hanging="567"/>
      </w:pPr>
      <w:rPr>
        <w:rFonts w:ascii="Arial" w:hAnsi="Arial" w:cs="Arial"/>
        <w:b/>
      </w:rPr>
    </w:lvl>
    <w:lvl w:ilvl="2">
      <w:start w:val="1"/>
      <w:numFmt w:val="decimal"/>
      <w:lvlText w:val="%1.%2.%3."/>
      <w:lvlJc w:val="left"/>
      <w:pPr>
        <w:tabs>
          <w:tab w:val="num" w:pos="3119"/>
        </w:tabs>
        <w:ind w:left="3119" w:hanging="851"/>
      </w:pPr>
      <w:rPr>
        <w:rFonts w:ascii="Arial" w:hAnsi="Arial" w:cs="Arial"/>
        <w:b/>
      </w:rPr>
    </w:lvl>
    <w:lvl w:ilvl="3">
      <w:start w:val="1"/>
      <w:numFmt w:val="decimal"/>
      <w:lvlText w:val="%1.%2.%3.%4."/>
      <w:lvlJc w:val="left"/>
      <w:pPr>
        <w:tabs>
          <w:tab w:val="num" w:pos="3686"/>
        </w:tabs>
        <w:ind w:left="3686" w:hanging="1134"/>
      </w:pPr>
      <w:rPr>
        <w:rFonts w:ascii="Arial" w:hAnsi="Arial" w:cs="Arial"/>
        <w:b/>
      </w:rPr>
    </w:lvl>
    <w:lvl w:ilvl="4">
      <w:start w:val="1"/>
      <w:numFmt w:val="decimal"/>
      <w:lvlText w:val="%1.%2.%3.%4.%5."/>
      <w:lvlJc w:val="left"/>
      <w:pPr>
        <w:tabs>
          <w:tab w:val="num" w:pos="3969"/>
        </w:tabs>
        <w:ind w:left="3969" w:hanging="1134"/>
      </w:pPr>
      <w:rPr>
        <w:rFonts w:ascii="Arial" w:hAnsi="Arial" w:cs="Arial"/>
        <w:b/>
        <w:i w:val="0"/>
        <w:sz w:val="24"/>
        <w:szCs w:val="24"/>
      </w:rPr>
    </w:lvl>
    <w:lvl w:ilvl="5">
      <w:start w:val="1"/>
      <w:numFmt w:val="decimal"/>
      <w:lvlText w:val="%1.%2.%3.%4.%5.%6."/>
      <w:lvlJc w:val="left"/>
      <w:pPr>
        <w:tabs>
          <w:tab w:val="num" w:pos="4374"/>
        </w:tabs>
        <w:ind w:left="4230" w:hanging="936"/>
      </w:pPr>
    </w:lvl>
    <w:lvl w:ilvl="6">
      <w:start w:val="1"/>
      <w:numFmt w:val="decimal"/>
      <w:lvlText w:val="%1.%2.%3.%4.%5.%6.%7."/>
      <w:lvlJc w:val="left"/>
      <w:pPr>
        <w:tabs>
          <w:tab w:val="num" w:pos="5094"/>
        </w:tabs>
        <w:ind w:left="4734" w:hanging="1080"/>
      </w:pPr>
    </w:lvl>
    <w:lvl w:ilvl="7">
      <w:start w:val="1"/>
      <w:numFmt w:val="decimal"/>
      <w:lvlText w:val="%1.%2.%3.%4.%5.%6.%7.%8."/>
      <w:lvlJc w:val="left"/>
      <w:pPr>
        <w:tabs>
          <w:tab w:val="num" w:pos="5454"/>
        </w:tabs>
        <w:ind w:left="5238" w:hanging="1224"/>
      </w:pPr>
    </w:lvl>
    <w:lvl w:ilvl="8">
      <w:start w:val="1"/>
      <w:numFmt w:val="decimal"/>
      <w:lvlText w:val="%1.%2.%3.%4.%5.%6.%7.%8.%9."/>
      <w:lvlJc w:val="left"/>
      <w:pPr>
        <w:tabs>
          <w:tab w:val="num" w:pos="6174"/>
        </w:tabs>
        <w:ind w:left="5814" w:hanging="1440"/>
      </w:pPr>
    </w:lvl>
  </w:abstractNum>
  <w:abstractNum w:abstractNumId="2" w15:restartNumberingAfterBreak="0">
    <w:nsid w:val="0000000C"/>
    <w:multiLevelType w:val="singleLevel"/>
    <w:tmpl w:val="0000000C"/>
    <w:name w:val="WW8Num12"/>
    <w:lvl w:ilvl="0">
      <w:start w:val="1"/>
      <w:numFmt w:val="bullet"/>
      <w:lvlText w:val=""/>
      <w:lvlJc w:val="left"/>
      <w:pPr>
        <w:tabs>
          <w:tab w:val="num" w:pos="0"/>
        </w:tabs>
        <w:ind w:left="2154" w:hanging="360"/>
      </w:pPr>
      <w:rPr>
        <w:rFonts w:ascii="Symbol" w:hAnsi="Symbol"/>
      </w:rPr>
    </w:lvl>
  </w:abstractNum>
  <w:abstractNum w:abstractNumId="3" w15:restartNumberingAfterBreak="0">
    <w:nsid w:val="003E0516"/>
    <w:multiLevelType w:val="multilevel"/>
    <w:tmpl w:val="D8BAD350"/>
    <w:lvl w:ilvl="0">
      <w:start w:val="1"/>
      <w:numFmt w:val="decimal"/>
      <w:lvlText w:val="%1"/>
      <w:lvlJc w:val="left"/>
      <w:pPr>
        <w:tabs>
          <w:tab w:val="num" w:pos="794"/>
        </w:tabs>
        <w:ind w:left="794" w:hanging="794"/>
      </w:pPr>
    </w:lvl>
    <w:lvl w:ilvl="1">
      <w:start w:val="1"/>
      <w:numFmt w:val="decimal"/>
      <w:pStyle w:val="NumHeading2"/>
      <w:lvlText w:val="%1.%2"/>
      <w:lvlJc w:val="left"/>
      <w:pPr>
        <w:tabs>
          <w:tab w:val="num" w:pos="794"/>
        </w:tabs>
        <w:ind w:left="794" w:hanging="794"/>
      </w:pPr>
    </w:lvl>
    <w:lvl w:ilvl="2">
      <w:start w:val="1"/>
      <w:numFmt w:val="decimal"/>
      <w:pStyle w:val="NumHeading3"/>
      <w:lvlText w:val="%1.%2.%3"/>
      <w:lvlJc w:val="left"/>
      <w:pPr>
        <w:tabs>
          <w:tab w:val="num" w:pos="1021"/>
        </w:tabs>
        <w:ind w:left="1021" w:hanging="1021"/>
      </w:pPr>
    </w:lvl>
    <w:lvl w:ilvl="3">
      <w:start w:val="1"/>
      <w:numFmt w:val="decimal"/>
      <w:pStyle w:val="NumHeading4"/>
      <w:lvlText w:val="%1.%2.%3.%4"/>
      <w:lvlJc w:val="left"/>
      <w:pPr>
        <w:tabs>
          <w:tab w:val="num" w:pos="1247"/>
        </w:tabs>
        <w:ind w:left="1247" w:hanging="1247"/>
      </w:pPr>
    </w:lvl>
    <w:lvl w:ilvl="4">
      <w:start w:val="1"/>
      <w:numFmt w:val="decimal"/>
      <w:pStyle w:val="NumHeading5"/>
      <w:lvlText w:val="%1.%2.%3.%4.%5"/>
      <w:lvlJc w:val="left"/>
      <w:pPr>
        <w:tabs>
          <w:tab w:val="num" w:pos="1474"/>
        </w:tabs>
        <w:ind w:left="1474" w:hanging="1474"/>
      </w:pPr>
    </w:lvl>
    <w:lvl w:ilvl="5">
      <w:start w:val="1"/>
      <w:numFmt w:val="decimal"/>
      <w:lvlText w:val="%2.%3.%4.%5.%6."/>
      <w:lvlJc w:val="left"/>
      <w:pPr>
        <w:tabs>
          <w:tab w:val="num" w:pos="2835"/>
        </w:tabs>
        <w:ind w:left="2835" w:hanging="2608"/>
      </w:pPr>
    </w:lvl>
    <w:lvl w:ilvl="6">
      <w:start w:val="1"/>
      <w:numFmt w:val="decimal"/>
      <w:lvlText w:val="%1.%2.%3.%4.%5.%6.%7."/>
      <w:lvlJc w:val="left"/>
      <w:pPr>
        <w:tabs>
          <w:tab w:val="num" w:pos="5627"/>
        </w:tabs>
        <w:ind w:left="3467" w:hanging="1080"/>
      </w:pPr>
    </w:lvl>
    <w:lvl w:ilvl="7">
      <w:start w:val="1"/>
      <w:numFmt w:val="upperLetter"/>
      <w:lvlRestart w:val="0"/>
      <w:pStyle w:val="HeadingAppendixOld"/>
      <w:lvlText w:val="APPENDIX %8"/>
      <w:lvlJc w:val="left"/>
      <w:pPr>
        <w:tabs>
          <w:tab w:val="num" w:pos="2155"/>
        </w:tabs>
        <w:ind w:left="2155" w:hanging="2155"/>
      </w:pPr>
    </w:lvl>
    <w:lvl w:ilvl="8">
      <w:start w:val="1"/>
      <w:numFmt w:val="upperRoman"/>
      <w:lvlRestart w:val="0"/>
      <w:pStyle w:val="HeadingPart"/>
      <w:lvlText w:val="PART %9"/>
      <w:lvlJc w:val="left"/>
      <w:pPr>
        <w:tabs>
          <w:tab w:val="num" w:pos="1418"/>
        </w:tabs>
        <w:ind w:left="1418" w:hanging="1418"/>
      </w:pPr>
    </w:lvl>
  </w:abstractNum>
  <w:abstractNum w:abstractNumId="4" w15:restartNumberingAfterBreak="0">
    <w:nsid w:val="015A0C09"/>
    <w:multiLevelType w:val="hybridMultilevel"/>
    <w:tmpl w:val="19A0553C"/>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5" w15:restartNumberingAfterBreak="0">
    <w:nsid w:val="02232C84"/>
    <w:multiLevelType w:val="multilevel"/>
    <w:tmpl w:val="75B88978"/>
    <w:lvl w:ilvl="0">
      <w:start w:val="4"/>
      <w:numFmt w:val="decimal"/>
      <w:lvlText w:val="%1"/>
      <w:lvlJc w:val="left"/>
      <w:pPr>
        <w:tabs>
          <w:tab w:val="num" w:pos="495"/>
        </w:tabs>
        <w:ind w:left="495" w:hanging="495"/>
      </w:pPr>
      <w:rPr>
        <w:rFonts w:hint="default"/>
      </w:rPr>
    </w:lvl>
    <w:lvl w:ilvl="1">
      <w:start w:val="1"/>
      <w:numFmt w:val="decimal"/>
      <w:lvlText w:val="%1.%2"/>
      <w:lvlJc w:val="left"/>
      <w:pPr>
        <w:tabs>
          <w:tab w:val="num" w:pos="720"/>
        </w:tabs>
        <w:ind w:left="720" w:hanging="720"/>
      </w:pPr>
      <w:rPr>
        <w:rFonts w:hint="default"/>
        <w:b w:val="0"/>
        <w:i w:val="0"/>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6" w15:restartNumberingAfterBreak="0">
    <w:nsid w:val="04067904"/>
    <w:multiLevelType w:val="multilevel"/>
    <w:tmpl w:val="FEF21F6E"/>
    <w:styleLink w:val="1111114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05763BFF"/>
    <w:multiLevelType w:val="multilevel"/>
    <w:tmpl w:val="37400EC8"/>
    <w:styleLink w:val="Estilo3"/>
    <w:lvl w:ilvl="0">
      <w:start w:val="1"/>
      <w:numFmt w:val="none"/>
      <w:lvlText w:val="1.1"/>
      <w:lvlJc w:val="left"/>
      <w:pPr>
        <w:tabs>
          <w:tab w:val="num" w:pos="360"/>
        </w:tabs>
        <w:ind w:left="360" w:hanging="360"/>
      </w:pPr>
      <w:rPr>
        <w:rFonts w:cs="Times New Roman" w:hint="default"/>
        <w:color w:val="auto"/>
      </w:rPr>
    </w:lvl>
    <w:lvl w:ilvl="1">
      <w:start w:val="1"/>
      <w:numFmt w:val="decimal"/>
      <w:lvlText w:val="%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3240"/>
        </w:tabs>
        <w:ind w:left="3240" w:hanging="1080"/>
      </w:pPr>
      <w:rPr>
        <w:rFonts w:cs="Times New Roman" w:hint="default"/>
      </w:rPr>
    </w:lvl>
    <w:lvl w:ilvl="4">
      <w:start w:val="1"/>
      <w:numFmt w:val="decimal"/>
      <w:lvlText w:val="%1.%2.%3.%4.%5"/>
      <w:lvlJc w:val="left"/>
      <w:pPr>
        <w:tabs>
          <w:tab w:val="num" w:pos="4320"/>
        </w:tabs>
        <w:ind w:left="4320" w:hanging="1440"/>
      </w:pPr>
      <w:rPr>
        <w:rFonts w:cs="Times New Roman" w:hint="default"/>
      </w:rPr>
    </w:lvl>
    <w:lvl w:ilvl="5">
      <w:start w:val="1"/>
      <w:numFmt w:val="decimal"/>
      <w:lvlText w:val="%1.%2.%3.%4.%5.%6"/>
      <w:lvlJc w:val="left"/>
      <w:pPr>
        <w:tabs>
          <w:tab w:val="num" w:pos="5040"/>
        </w:tabs>
        <w:ind w:left="5040" w:hanging="1440"/>
      </w:pPr>
      <w:rPr>
        <w:rFonts w:cs="Times New Roman" w:hint="default"/>
      </w:rPr>
    </w:lvl>
    <w:lvl w:ilvl="6">
      <w:start w:val="1"/>
      <w:numFmt w:val="decimal"/>
      <w:lvlText w:val="%1.%2.%3.%4.%5.%6.%7"/>
      <w:lvlJc w:val="left"/>
      <w:pPr>
        <w:tabs>
          <w:tab w:val="num" w:pos="6120"/>
        </w:tabs>
        <w:ind w:left="6120" w:hanging="1800"/>
      </w:pPr>
      <w:rPr>
        <w:rFonts w:cs="Times New Roman" w:hint="default"/>
      </w:rPr>
    </w:lvl>
    <w:lvl w:ilvl="7">
      <w:start w:val="1"/>
      <w:numFmt w:val="decimal"/>
      <w:lvlText w:val="%1.%2.%3.%4.%5.%6.%7.%8"/>
      <w:lvlJc w:val="left"/>
      <w:pPr>
        <w:tabs>
          <w:tab w:val="num" w:pos="7200"/>
        </w:tabs>
        <w:ind w:left="7200" w:hanging="2160"/>
      </w:pPr>
      <w:rPr>
        <w:rFonts w:cs="Times New Roman" w:hint="default"/>
      </w:rPr>
    </w:lvl>
    <w:lvl w:ilvl="8">
      <w:start w:val="1"/>
      <w:numFmt w:val="decimal"/>
      <w:lvlText w:val="%1.%2.%3.%4.%5.%6.%7.%8.%9"/>
      <w:lvlJc w:val="left"/>
      <w:pPr>
        <w:tabs>
          <w:tab w:val="num" w:pos="7920"/>
        </w:tabs>
        <w:ind w:left="7920" w:hanging="2160"/>
      </w:pPr>
      <w:rPr>
        <w:rFonts w:cs="Times New Roman" w:hint="default"/>
      </w:rPr>
    </w:lvl>
  </w:abstractNum>
  <w:abstractNum w:abstractNumId="8" w15:restartNumberingAfterBreak="0">
    <w:nsid w:val="058A362D"/>
    <w:multiLevelType w:val="hybridMultilevel"/>
    <w:tmpl w:val="732E2490"/>
    <w:lvl w:ilvl="0" w:tplc="B65EE80E">
      <w:start w:val="1"/>
      <w:numFmt w:val="lowerLetter"/>
      <w:lvlText w:val="%1)"/>
      <w:lvlJc w:val="left"/>
      <w:pPr>
        <w:ind w:left="1065" w:hanging="70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06A762BA"/>
    <w:multiLevelType w:val="hybridMultilevel"/>
    <w:tmpl w:val="CF78AC60"/>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0" w15:restartNumberingAfterBreak="0">
    <w:nsid w:val="0729555E"/>
    <w:multiLevelType w:val="multilevel"/>
    <w:tmpl w:val="21369B8E"/>
    <w:lvl w:ilvl="0">
      <w:start w:val="1"/>
      <w:numFmt w:val="decimal"/>
      <w:lvlText w:val="%1"/>
      <w:lvlJc w:val="left"/>
      <w:pPr>
        <w:tabs>
          <w:tab w:val="num" w:pos="495"/>
        </w:tabs>
        <w:ind w:left="495" w:hanging="495"/>
      </w:pPr>
      <w:rPr>
        <w:rFonts w:hint="default"/>
      </w:rPr>
    </w:lvl>
    <w:lvl w:ilvl="1">
      <w:start w:val="1"/>
      <w:numFmt w:val="decimal"/>
      <w:lvlText w:val="%1.%2"/>
      <w:lvlJc w:val="left"/>
      <w:pPr>
        <w:tabs>
          <w:tab w:val="num" w:pos="720"/>
        </w:tabs>
        <w:ind w:left="720" w:hanging="720"/>
      </w:pPr>
      <w:rPr>
        <w:rFonts w:hint="default"/>
        <w:b w:val="0"/>
        <w:i w:val="0"/>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1" w15:restartNumberingAfterBreak="0">
    <w:nsid w:val="07E46492"/>
    <w:multiLevelType w:val="hybridMultilevel"/>
    <w:tmpl w:val="E03A8E7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08EE3E07"/>
    <w:multiLevelType w:val="multilevel"/>
    <w:tmpl w:val="87A65898"/>
    <w:lvl w:ilvl="0">
      <w:start w:val="4"/>
      <w:numFmt w:val="decimal"/>
      <w:lvlText w:val="%1"/>
      <w:lvlJc w:val="left"/>
      <w:pPr>
        <w:tabs>
          <w:tab w:val="num" w:pos="540"/>
        </w:tabs>
        <w:ind w:left="540" w:hanging="540"/>
      </w:pPr>
      <w:rPr>
        <w:rFonts w:hint="default"/>
      </w:rPr>
    </w:lvl>
    <w:lvl w:ilvl="1">
      <w:start w:val="3"/>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098C73EA"/>
    <w:multiLevelType w:val="multilevel"/>
    <w:tmpl w:val="FB7E9F4C"/>
    <w:lvl w:ilvl="0">
      <w:start w:val="3"/>
      <w:numFmt w:val="decimal"/>
      <w:lvlText w:val="%1"/>
      <w:lvlJc w:val="left"/>
      <w:pPr>
        <w:tabs>
          <w:tab w:val="num" w:pos="390"/>
        </w:tabs>
        <w:ind w:left="390" w:hanging="390"/>
      </w:pPr>
      <w:rPr>
        <w:rFonts w:hint="default"/>
      </w:rPr>
    </w:lvl>
    <w:lvl w:ilvl="1">
      <w:start w:val="3"/>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15" w15:restartNumberingAfterBreak="0">
    <w:nsid w:val="0CD859EE"/>
    <w:multiLevelType w:val="hybridMultilevel"/>
    <w:tmpl w:val="DFB836AE"/>
    <w:lvl w:ilvl="0" w:tplc="BAB09F2C">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0D40059C"/>
    <w:multiLevelType w:val="hybridMultilevel"/>
    <w:tmpl w:val="CCAA4912"/>
    <w:lvl w:ilvl="0" w:tplc="1A5C81BE">
      <w:start w:val="1"/>
      <w:numFmt w:val="lowerLetter"/>
      <w:lvlText w:val="%1)"/>
      <w:lvlJc w:val="left"/>
      <w:pPr>
        <w:ind w:left="1004" w:hanging="360"/>
      </w:pPr>
      <w:rPr>
        <w:rFonts w:hint="default"/>
        <w:b w:val="0"/>
        <w:bCs w:val="0"/>
      </w:rPr>
    </w:lvl>
    <w:lvl w:ilvl="1" w:tplc="0C0A0019" w:tentative="1">
      <w:start w:val="1"/>
      <w:numFmt w:val="lowerLetter"/>
      <w:lvlText w:val="%2."/>
      <w:lvlJc w:val="left"/>
      <w:pPr>
        <w:ind w:left="1724" w:hanging="360"/>
      </w:pPr>
    </w:lvl>
    <w:lvl w:ilvl="2" w:tplc="0C0A001B" w:tentative="1">
      <w:start w:val="1"/>
      <w:numFmt w:val="lowerRoman"/>
      <w:lvlText w:val="%3."/>
      <w:lvlJc w:val="right"/>
      <w:pPr>
        <w:ind w:left="2444" w:hanging="180"/>
      </w:pPr>
    </w:lvl>
    <w:lvl w:ilvl="3" w:tplc="0C0A000F" w:tentative="1">
      <w:start w:val="1"/>
      <w:numFmt w:val="decimal"/>
      <w:lvlText w:val="%4."/>
      <w:lvlJc w:val="left"/>
      <w:pPr>
        <w:ind w:left="3164" w:hanging="360"/>
      </w:pPr>
    </w:lvl>
    <w:lvl w:ilvl="4" w:tplc="0C0A0019" w:tentative="1">
      <w:start w:val="1"/>
      <w:numFmt w:val="lowerLetter"/>
      <w:lvlText w:val="%5."/>
      <w:lvlJc w:val="left"/>
      <w:pPr>
        <w:ind w:left="3884" w:hanging="360"/>
      </w:pPr>
    </w:lvl>
    <w:lvl w:ilvl="5" w:tplc="0C0A001B" w:tentative="1">
      <w:start w:val="1"/>
      <w:numFmt w:val="lowerRoman"/>
      <w:lvlText w:val="%6."/>
      <w:lvlJc w:val="right"/>
      <w:pPr>
        <w:ind w:left="4604" w:hanging="180"/>
      </w:pPr>
    </w:lvl>
    <w:lvl w:ilvl="6" w:tplc="0C0A000F" w:tentative="1">
      <w:start w:val="1"/>
      <w:numFmt w:val="decimal"/>
      <w:lvlText w:val="%7."/>
      <w:lvlJc w:val="left"/>
      <w:pPr>
        <w:ind w:left="5324" w:hanging="360"/>
      </w:pPr>
    </w:lvl>
    <w:lvl w:ilvl="7" w:tplc="0C0A0019" w:tentative="1">
      <w:start w:val="1"/>
      <w:numFmt w:val="lowerLetter"/>
      <w:lvlText w:val="%8."/>
      <w:lvlJc w:val="left"/>
      <w:pPr>
        <w:ind w:left="6044" w:hanging="360"/>
      </w:pPr>
    </w:lvl>
    <w:lvl w:ilvl="8" w:tplc="0C0A001B" w:tentative="1">
      <w:start w:val="1"/>
      <w:numFmt w:val="lowerRoman"/>
      <w:lvlText w:val="%9."/>
      <w:lvlJc w:val="right"/>
      <w:pPr>
        <w:ind w:left="6764" w:hanging="180"/>
      </w:pPr>
    </w:lvl>
  </w:abstractNum>
  <w:abstractNum w:abstractNumId="17" w15:restartNumberingAfterBreak="0">
    <w:nsid w:val="0D6E651F"/>
    <w:multiLevelType w:val="singleLevel"/>
    <w:tmpl w:val="B94067D2"/>
    <w:lvl w:ilvl="0">
      <w:start w:val="1"/>
      <w:numFmt w:val="upperRoman"/>
      <w:lvlText w:val="%1."/>
      <w:lvlJc w:val="left"/>
      <w:pPr>
        <w:tabs>
          <w:tab w:val="num" w:pos="720"/>
        </w:tabs>
        <w:ind w:left="720" w:hanging="720"/>
      </w:pPr>
    </w:lvl>
  </w:abstractNum>
  <w:abstractNum w:abstractNumId="18" w15:restartNumberingAfterBreak="0">
    <w:nsid w:val="0DC02207"/>
    <w:multiLevelType w:val="hybridMultilevel"/>
    <w:tmpl w:val="36C0D3E6"/>
    <w:lvl w:ilvl="0" w:tplc="080A000F">
      <w:start w:val="1"/>
      <w:numFmt w:val="decimal"/>
      <w:lvlText w:val="%1."/>
      <w:lvlJc w:val="left"/>
      <w:pPr>
        <w:ind w:left="360" w:hanging="360"/>
      </w:pPr>
    </w:lvl>
    <w:lvl w:ilvl="1" w:tplc="080A0019">
      <w:start w:val="1"/>
      <w:numFmt w:val="lowerLetter"/>
      <w:lvlText w:val="%2."/>
      <w:lvlJc w:val="left"/>
      <w:pPr>
        <w:ind w:left="1080" w:hanging="360"/>
      </w:pPr>
    </w:lvl>
    <w:lvl w:ilvl="2" w:tplc="080A001B">
      <w:start w:val="1"/>
      <w:numFmt w:val="lowerRoman"/>
      <w:lvlText w:val="%3."/>
      <w:lvlJc w:val="right"/>
      <w:pPr>
        <w:ind w:left="1800" w:hanging="180"/>
      </w:pPr>
    </w:lvl>
    <w:lvl w:ilvl="3" w:tplc="080A000F">
      <w:start w:val="1"/>
      <w:numFmt w:val="decimal"/>
      <w:lvlText w:val="%4."/>
      <w:lvlJc w:val="left"/>
      <w:pPr>
        <w:ind w:left="2520" w:hanging="360"/>
      </w:pPr>
    </w:lvl>
    <w:lvl w:ilvl="4" w:tplc="080A0019">
      <w:start w:val="1"/>
      <w:numFmt w:val="lowerLetter"/>
      <w:lvlText w:val="%5."/>
      <w:lvlJc w:val="left"/>
      <w:pPr>
        <w:ind w:left="3240" w:hanging="360"/>
      </w:pPr>
    </w:lvl>
    <w:lvl w:ilvl="5" w:tplc="080A001B">
      <w:start w:val="1"/>
      <w:numFmt w:val="lowerRoman"/>
      <w:lvlText w:val="%6."/>
      <w:lvlJc w:val="right"/>
      <w:pPr>
        <w:ind w:left="3960" w:hanging="180"/>
      </w:pPr>
    </w:lvl>
    <w:lvl w:ilvl="6" w:tplc="080A000F">
      <w:start w:val="1"/>
      <w:numFmt w:val="decimal"/>
      <w:lvlText w:val="%7."/>
      <w:lvlJc w:val="left"/>
      <w:pPr>
        <w:ind w:left="4680" w:hanging="360"/>
      </w:pPr>
    </w:lvl>
    <w:lvl w:ilvl="7" w:tplc="080A0019">
      <w:start w:val="1"/>
      <w:numFmt w:val="lowerLetter"/>
      <w:lvlText w:val="%8."/>
      <w:lvlJc w:val="left"/>
      <w:pPr>
        <w:ind w:left="5400" w:hanging="360"/>
      </w:pPr>
    </w:lvl>
    <w:lvl w:ilvl="8" w:tplc="080A001B">
      <w:start w:val="1"/>
      <w:numFmt w:val="lowerRoman"/>
      <w:lvlText w:val="%9."/>
      <w:lvlJc w:val="right"/>
      <w:pPr>
        <w:ind w:left="6120" w:hanging="180"/>
      </w:pPr>
    </w:lvl>
  </w:abstractNum>
  <w:abstractNum w:abstractNumId="19" w15:restartNumberingAfterBreak="0">
    <w:nsid w:val="0E2C5AF7"/>
    <w:multiLevelType w:val="hybridMultilevel"/>
    <w:tmpl w:val="D6EA6642"/>
    <w:lvl w:ilvl="0" w:tplc="080A0001">
      <w:start w:val="1"/>
      <w:numFmt w:val="bullet"/>
      <w:lvlText w:val=""/>
      <w:lvlJc w:val="left"/>
      <w:pPr>
        <w:ind w:left="720" w:hanging="360"/>
      </w:pPr>
      <w:rPr>
        <w:rFonts w:ascii="Symbol" w:hAnsi="Symbol" w:hint="default"/>
      </w:rPr>
    </w:lvl>
    <w:lvl w:ilvl="1" w:tplc="757EFDDA">
      <w:start w:val="3"/>
      <w:numFmt w:val="bullet"/>
      <w:lvlText w:val="-"/>
      <w:lvlJc w:val="left"/>
      <w:pPr>
        <w:ind w:left="1440" w:hanging="360"/>
      </w:pPr>
      <w:rPr>
        <w:rFonts w:ascii="Arial" w:eastAsia="Times New Roman" w:hAnsi="Arial" w:cs="Arial"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0ED657D4"/>
    <w:multiLevelType w:val="hybridMultilevel"/>
    <w:tmpl w:val="F7006270"/>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21" w15:restartNumberingAfterBreak="0">
    <w:nsid w:val="116D27FE"/>
    <w:multiLevelType w:val="hybridMultilevel"/>
    <w:tmpl w:val="561CFD14"/>
    <w:lvl w:ilvl="0" w:tplc="649C49CA">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125C0B68"/>
    <w:multiLevelType w:val="hybridMultilevel"/>
    <w:tmpl w:val="7FF45874"/>
    <w:lvl w:ilvl="0" w:tplc="6442ACE6">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13CB7DF7"/>
    <w:multiLevelType w:val="hybridMultilevel"/>
    <w:tmpl w:val="C7EE69CC"/>
    <w:lvl w:ilvl="0" w:tplc="1F0455E2">
      <w:start w:val="1"/>
      <w:numFmt w:val="bullet"/>
      <w:pStyle w:val="Ttuloindependiente"/>
      <w:lvlText w:val="►"/>
      <w:lvlJc w:val="left"/>
      <w:pPr>
        <w:tabs>
          <w:tab w:val="num" w:pos="1077"/>
        </w:tabs>
        <w:ind w:left="1021" w:hanging="341"/>
      </w:pPr>
      <w:rPr>
        <w:rFonts w:ascii="Arial" w:hAnsi="Arial" w:cs="Times New Roman" w:hint="default"/>
        <w:b w:val="0"/>
        <w:i w:val="0"/>
        <w:color w:val="auto"/>
        <w:sz w:val="20"/>
      </w:rPr>
    </w:lvl>
    <w:lvl w:ilvl="1" w:tplc="441C492A">
      <w:start w:val="1"/>
      <w:numFmt w:val="decimal"/>
      <w:lvlText w:val="1.%2"/>
      <w:lvlJc w:val="left"/>
      <w:pPr>
        <w:tabs>
          <w:tab w:val="num" w:pos="1021"/>
        </w:tabs>
        <w:ind w:left="1021" w:hanging="1021"/>
      </w:pPr>
      <w:rPr>
        <w:rFonts w:cs="Times New Roman"/>
      </w:rPr>
    </w:lvl>
    <w:lvl w:ilvl="2" w:tplc="3094E4AA">
      <w:start w:val="1"/>
      <w:numFmt w:val="bullet"/>
      <w:lvlText w:val="o"/>
      <w:lvlJc w:val="left"/>
      <w:pPr>
        <w:tabs>
          <w:tab w:val="num" w:pos="927"/>
        </w:tabs>
        <w:ind w:left="907" w:hanging="340"/>
      </w:pPr>
      <w:rPr>
        <w:rFonts w:hAnsi="Courier New"/>
        <w:sz w:val="32"/>
      </w:rPr>
    </w:lvl>
    <w:lvl w:ilvl="3" w:tplc="E06406C2">
      <w:start w:val="1"/>
      <w:numFmt w:val="decimal"/>
      <w:lvlText w:val="%4."/>
      <w:lvlJc w:val="left"/>
      <w:pPr>
        <w:tabs>
          <w:tab w:val="num" w:pos="2880"/>
        </w:tabs>
        <w:ind w:left="2880" w:hanging="360"/>
      </w:pPr>
    </w:lvl>
    <w:lvl w:ilvl="4" w:tplc="8E2E24CC">
      <w:start w:val="1"/>
      <w:numFmt w:val="decimal"/>
      <w:lvlText w:val="%5."/>
      <w:lvlJc w:val="left"/>
      <w:pPr>
        <w:tabs>
          <w:tab w:val="num" w:pos="3600"/>
        </w:tabs>
        <w:ind w:left="3600" w:hanging="360"/>
      </w:pPr>
    </w:lvl>
    <w:lvl w:ilvl="5" w:tplc="176CFC1E">
      <w:start w:val="1"/>
      <w:numFmt w:val="decimal"/>
      <w:lvlText w:val="%6."/>
      <w:lvlJc w:val="left"/>
      <w:pPr>
        <w:tabs>
          <w:tab w:val="num" w:pos="4320"/>
        </w:tabs>
        <w:ind w:left="4320" w:hanging="360"/>
      </w:pPr>
    </w:lvl>
    <w:lvl w:ilvl="6" w:tplc="C35EA8A6">
      <w:start w:val="1"/>
      <w:numFmt w:val="decimal"/>
      <w:lvlText w:val="%7."/>
      <w:lvlJc w:val="left"/>
      <w:pPr>
        <w:tabs>
          <w:tab w:val="num" w:pos="5040"/>
        </w:tabs>
        <w:ind w:left="5040" w:hanging="360"/>
      </w:pPr>
    </w:lvl>
    <w:lvl w:ilvl="7" w:tplc="8BFCB450">
      <w:start w:val="1"/>
      <w:numFmt w:val="decimal"/>
      <w:lvlText w:val="%8."/>
      <w:lvlJc w:val="left"/>
      <w:pPr>
        <w:tabs>
          <w:tab w:val="num" w:pos="5760"/>
        </w:tabs>
        <w:ind w:left="5760" w:hanging="360"/>
      </w:pPr>
    </w:lvl>
    <w:lvl w:ilvl="8" w:tplc="EA6CB8EE">
      <w:start w:val="1"/>
      <w:numFmt w:val="decimal"/>
      <w:lvlText w:val="%9."/>
      <w:lvlJc w:val="left"/>
      <w:pPr>
        <w:tabs>
          <w:tab w:val="num" w:pos="6480"/>
        </w:tabs>
        <w:ind w:left="6480" w:hanging="360"/>
      </w:pPr>
    </w:lvl>
  </w:abstractNum>
  <w:abstractNum w:abstractNumId="24" w15:restartNumberingAfterBreak="0">
    <w:nsid w:val="13EA2075"/>
    <w:multiLevelType w:val="hybridMultilevel"/>
    <w:tmpl w:val="0B2AB33C"/>
    <w:styleLink w:val="Estilo31"/>
    <w:lvl w:ilvl="0" w:tplc="BA409DFC">
      <w:start w:val="3"/>
      <w:numFmt w:val="lowerLetter"/>
      <w:lvlText w:val="%1)"/>
      <w:lvlJc w:val="left"/>
      <w:pPr>
        <w:ind w:left="720" w:hanging="360"/>
      </w:pPr>
      <w:rPr>
        <w:rFonts w:hint="default"/>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14077427"/>
    <w:multiLevelType w:val="hybridMultilevel"/>
    <w:tmpl w:val="8C669244"/>
    <w:lvl w:ilvl="0" w:tplc="B04CFDD0">
      <w:start w:val="1"/>
      <w:numFmt w:val="lowerLetter"/>
      <w:lvlText w:val="%1)"/>
      <w:lvlJc w:val="left"/>
      <w:pPr>
        <w:ind w:left="0" w:hanging="428"/>
      </w:pPr>
      <w:rPr>
        <w:rFonts w:ascii="Montserrat" w:eastAsia="Montserrat" w:hAnsi="Montserrat" w:hint="default"/>
        <w:w w:val="99"/>
        <w:sz w:val="20"/>
        <w:szCs w:val="20"/>
      </w:rPr>
    </w:lvl>
    <w:lvl w:ilvl="1" w:tplc="E12E47DA">
      <w:start w:val="1"/>
      <w:numFmt w:val="bullet"/>
      <w:lvlText w:val="•"/>
      <w:lvlJc w:val="left"/>
      <w:pPr>
        <w:ind w:left="0" w:firstLine="0"/>
      </w:pPr>
    </w:lvl>
    <w:lvl w:ilvl="2" w:tplc="F488ADC2">
      <w:start w:val="1"/>
      <w:numFmt w:val="bullet"/>
      <w:lvlText w:val="•"/>
      <w:lvlJc w:val="left"/>
      <w:pPr>
        <w:ind w:left="0" w:firstLine="0"/>
      </w:pPr>
    </w:lvl>
    <w:lvl w:ilvl="3" w:tplc="6D863636">
      <w:start w:val="1"/>
      <w:numFmt w:val="bullet"/>
      <w:lvlText w:val="•"/>
      <w:lvlJc w:val="left"/>
      <w:pPr>
        <w:ind w:left="0" w:firstLine="0"/>
      </w:pPr>
    </w:lvl>
    <w:lvl w:ilvl="4" w:tplc="073023E4">
      <w:start w:val="1"/>
      <w:numFmt w:val="bullet"/>
      <w:lvlText w:val="•"/>
      <w:lvlJc w:val="left"/>
      <w:pPr>
        <w:ind w:left="0" w:firstLine="0"/>
      </w:pPr>
    </w:lvl>
    <w:lvl w:ilvl="5" w:tplc="4A08846A">
      <w:start w:val="1"/>
      <w:numFmt w:val="bullet"/>
      <w:lvlText w:val="•"/>
      <w:lvlJc w:val="left"/>
      <w:pPr>
        <w:ind w:left="0" w:firstLine="0"/>
      </w:pPr>
    </w:lvl>
    <w:lvl w:ilvl="6" w:tplc="5A5CCE4E">
      <w:start w:val="1"/>
      <w:numFmt w:val="bullet"/>
      <w:lvlText w:val="•"/>
      <w:lvlJc w:val="left"/>
      <w:pPr>
        <w:ind w:left="0" w:firstLine="0"/>
      </w:pPr>
    </w:lvl>
    <w:lvl w:ilvl="7" w:tplc="11962ABE">
      <w:start w:val="1"/>
      <w:numFmt w:val="bullet"/>
      <w:lvlText w:val="•"/>
      <w:lvlJc w:val="left"/>
      <w:pPr>
        <w:ind w:left="0" w:firstLine="0"/>
      </w:pPr>
    </w:lvl>
    <w:lvl w:ilvl="8" w:tplc="04A46B54">
      <w:start w:val="1"/>
      <w:numFmt w:val="bullet"/>
      <w:lvlText w:val="•"/>
      <w:lvlJc w:val="left"/>
      <w:pPr>
        <w:ind w:left="0" w:firstLine="0"/>
      </w:pPr>
    </w:lvl>
  </w:abstractNum>
  <w:abstractNum w:abstractNumId="26" w15:restartNumberingAfterBreak="0">
    <w:nsid w:val="1416391F"/>
    <w:multiLevelType w:val="hybridMultilevel"/>
    <w:tmpl w:val="6C48716A"/>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27" w15:restartNumberingAfterBreak="0">
    <w:nsid w:val="14650C50"/>
    <w:multiLevelType w:val="hybridMultilevel"/>
    <w:tmpl w:val="23EA35DE"/>
    <w:styleLink w:val="Estilo83"/>
    <w:lvl w:ilvl="0" w:tplc="080A0001">
      <w:start w:val="1"/>
      <w:numFmt w:val="bullet"/>
      <w:lvlText w:val=""/>
      <w:lvlJc w:val="left"/>
      <w:pPr>
        <w:ind w:left="1008" w:hanging="360"/>
      </w:pPr>
      <w:rPr>
        <w:rFonts w:ascii="Symbol" w:hAnsi="Symbol" w:hint="default"/>
      </w:rPr>
    </w:lvl>
    <w:lvl w:ilvl="1" w:tplc="080A0003" w:tentative="1">
      <w:start w:val="1"/>
      <w:numFmt w:val="bullet"/>
      <w:lvlText w:val="o"/>
      <w:lvlJc w:val="left"/>
      <w:pPr>
        <w:ind w:left="1728" w:hanging="360"/>
      </w:pPr>
      <w:rPr>
        <w:rFonts w:ascii="Courier New" w:hAnsi="Courier New" w:cs="Courier New" w:hint="default"/>
      </w:rPr>
    </w:lvl>
    <w:lvl w:ilvl="2" w:tplc="080A0005" w:tentative="1">
      <w:start w:val="1"/>
      <w:numFmt w:val="bullet"/>
      <w:lvlText w:val=""/>
      <w:lvlJc w:val="left"/>
      <w:pPr>
        <w:ind w:left="2448" w:hanging="360"/>
      </w:pPr>
      <w:rPr>
        <w:rFonts w:ascii="Wingdings" w:hAnsi="Wingdings" w:hint="default"/>
      </w:rPr>
    </w:lvl>
    <w:lvl w:ilvl="3" w:tplc="080A0001" w:tentative="1">
      <w:start w:val="1"/>
      <w:numFmt w:val="bullet"/>
      <w:lvlText w:val=""/>
      <w:lvlJc w:val="left"/>
      <w:pPr>
        <w:ind w:left="3168" w:hanging="360"/>
      </w:pPr>
      <w:rPr>
        <w:rFonts w:ascii="Symbol" w:hAnsi="Symbol" w:hint="default"/>
      </w:rPr>
    </w:lvl>
    <w:lvl w:ilvl="4" w:tplc="080A0003" w:tentative="1">
      <w:start w:val="1"/>
      <w:numFmt w:val="bullet"/>
      <w:lvlText w:val="o"/>
      <w:lvlJc w:val="left"/>
      <w:pPr>
        <w:ind w:left="3888" w:hanging="360"/>
      </w:pPr>
      <w:rPr>
        <w:rFonts w:ascii="Courier New" w:hAnsi="Courier New" w:cs="Courier New" w:hint="default"/>
      </w:rPr>
    </w:lvl>
    <w:lvl w:ilvl="5" w:tplc="080A0005" w:tentative="1">
      <w:start w:val="1"/>
      <w:numFmt w:val="bullet"/>
      <w:lvlText w:val=""/>
      <w:lvlJc w:val="left"/>
      <w:pPr>
        <w:ind w:left="4608" w:hanging="360"/>
      </w:pPr>
      <w:rPr>
        <w:rFonts w:ascii="Wingdings" w:hAnsi="Wingdings" w:hint="default"/>
      </w:rPr>
    </w:lvl>
    <w:lvl w:ilvl="6" w:tplc="080A0001" w:tentative="1">
      <w:start w:val="1"/>
      <w:numFmt w:val="bullet"/>
      <w:lvlText w:val=""/>
      <w:lvlJc w:val="left"/>
      <w:pPr>
        <w:ind w:left="5328" w:hanging="360"/>
      </w:pPr>
      <w:rPr>
        <w:rFonts w:ascii="Symbol" w:hAnsi="Symbol" w:hint="default"/>
      </w:rPr>
    </w:lvl>
    <w:lvl w:ilvl="7" w:tplc="080A0003" w:tentative="1">
      <w:start w:val="1"/>
      <w:numFmt w:val="bullet"/>
      <w:lvlText w:val="o"/>
      <w:lvlJc w:val="left"/>
      <w:pPr>
        <w:ind w:left="6048" w:hanging="360"/>
      </w:pPr>
      <w:rPr>
        <w:rFonts w:ascii="Courier New" w:hAnsi="Courier New" w:cs="Courier New" w:hint="default"/>
      </w:rPr>
    </w:lvl>
    <w:lvl w:ilvl="8" w:tplc="080A0005" w:tentative="1">
      <w:start w:val="1"/>
      <w:numFmt w:val="bullet"/>
      <w:lvlText w:val=""/>
      <w:lvlJc w:val="left"/>
      <w:pPr>
        <w:ind w:left="6768" w:hanging="360"/>
      </w:pPr>
      <w:rPr>
        <w:rFonts w:ascii="Wingdings" w:hAnsi="Wingdings" w:hint="default"/>
      </w:rPr>
    </w:lvl>
  </w:abstractNum>
  <w:abstractNum w:abstractNumId="28" w15:restartNumberingAfterBreak="0">
    <w:nsid w:val="165C08D6"/>
    <w:multiLevelType w:val="multilevel"/>
    <w:tmpl w:val="FD74D6A6"/>
    <w:lvl w:ilvl="0">
      <w:start w:val="4"/>
      <w:numFmt w:val="decimal"/>
      <w:lvlText w:val="%1"/>
      <w:lvlJc w:val="left"/>
      <w:pPr>
        <w:tabs>
          <w:tab w:val="num" w:pos="495"/>
        </w:tabs>
        <w:ind w:left="495" w:hanging="495"/>
      </w:pPr>
      <w:rPr>
        <w:rFonts w:hint="default"/>
      </w:rPr>
    </w:lvl>
    <w:lvl w:ilvl="1">
      <w:start w:val="1"/>
      <w:numFmt w:val="decimal"/>
      <w:lvlText w:val="%1.%2"/>
      <w:lvlJc w:val="left"/>
      <w:pPr>
        <w:tabs>
          <w:tab w:val="num" w:pos="720"/>
        </w:tabs>
        <w:ind w:left="720" w:hanging="720"/>
      </w:pPr>
      <w:rPr>
        <w:rFonts w:hint="default"/>
        <w:b w:val="0"/>
        <w:i w:val="0"/>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9" w15:restartNumberingAfterBreak="0">
    <w:nsid w:val="16770B48"/>
    <w:multiLevelType w:val="hybridMultilevel"/>
    <w:tmpl w:val="1180BC22"/>
    <w:lvl w:ilvl="0" w:tplc="0B369070">
      <w:start w:val="1"/>
      <w:numFmt w:val="lowerLetter"/>
      <w:lvlText w:val="%1)"/>
      <w:lvlJc w:val="left"/>
      <w:pPr>
        <w:ind w:left="0" w:hanging="428"/>
      </w:pPr>
      <w:rPr>
        <w:rFonts w:ascii="Montserrat" w:eastAsia="Montserrat" w:hAnsi="Montserrat" w:hint="default"/>
        <w:w w:val="99"/>
        <w:sz w:val="20"/>
        <w:szCs w:val="20"/>
      </w:rPr>
    </w:lvl>
    <w:lvl w:ilvl="1" w:tplc="9F446358">
      <w:start w:val="1"/>
      <w:numFmt w:val="bullet"/>
      <w:lvlText w:val="•"/>
      <w:lvlJc w:val="left"/>
      <w:pPr>
        <w:ind w:left="0" w:firstLine="0"/>
      </w:pPr>
    </w:lvl>
    <w:lvl w:ilvl="2" w:tplc="9D901334">
      <w:start w:val="1"/>
      <w:numFmt w:val="bullet"/>
      <w:lvlText w:val="•"/>
      <w:lvlJc w:val="left"/>
      <w:pPr>
        <w:ind w:left="0" w:firstLine="0"/>
      </w:pPr>
    </w:lvl>
    <w:lvl w:ilvl="3" w:tplc="282A4628">
      <w:start w:val="1"/>
      <w:numFmt w:val="bullet"/>
      <w:lvlText w:val="•"/>
      <w:lvlJc w:val="left"/>
      <w:pPr>
        <w:ind w:left="0" w:firstLine="0"/>
      </w:pPr>
    </w:lvl>
    <w:lvl w:ilvl="4" w:tplc="C2D28D82">
      <w:start w:val="1"/>
      <w:numFmt w:val="bullet"/>
      <w:lvlText w:val="•"/>
      <w:lvlJc w:val="left"/>
      <w:pPr>
        <w:ind w:left="0" w:firstLine="0"/>
      </w:pPr>
    </w:lvl>
    <w:lvl w:ilvl="5" w:tplc="5C7086AC">
      <w:start w:val="1"/>
      <w:numFmt w:val="bullet"/>
      <w:lvlText w:val="•"/>
      <w:lvlJc w:val="left"/>
      <w:pPr>
        <w:ind w:left="0" w:firstLine="0"/>
      </w:pPr>
    </w:lvl>
    <w:lvl w:ilvl="6" w:tplc="FED008C6">
      <w:start w:val="1"/>
      <w:numFmt w:val="bullet"/>
      <w:lvlText w:val="•"/>
      <w:lvlJc w:val="left"/>
      <w:pPr>
        <w:ind w:left="0" w:firstLine="0"/>
      </w:pPr>
    </w:lvl>
    <w:lvl w:ilvl="7" w:tplc="DB1EB5AA">
      <w:start w:val="1"/>
      <w:numFmt w:val="bullet"/>
      <w:lvlText w:val="•"/>
      <w:lvlJc w:val="left"/>
      <w:pPr>
        <w:ind w:left="0" w:firstLine="0"/>
      </w:pPr>
    </w:lvl>
    <w:lvl w:ilvl="8" w:tplc="AE8CA7C6">
      <w:start w:val="1"/>
      <w:numFmt w:val="bullet"/>
      <w:lvlText w:val="•"/>
      <w:lvlJc w:val="left"/>
      <w:pPr>
        <w:ind w:left="0" w:firstLine="0"/>
      </w:pPr>
    </w:lvl>
  </w:abstractNum>
  <w:abstractNum w:abstractNumId="30" w15:restartNumberingAfterBreak="0">
    <w:nsid w:val="17CA542C"/>
    <w:multiLevelType w:val="hybridMultilevel"/>
    <w:tmpl w:val="DD324122"/>
    <w:lvl w:ilvl="0" w:tplc="1D9A20D0">
      <w:start w:val="1"/>
      <w:numFmt w:val="lowerLetter"/>
      <w:lvlText w:val="%1)"/>
      <w:lvlJc w:val="left"/>
      <w:pPr>
        <w:ind w:left="0" w:hanging="428"/>
      </w:pPr>
      <w:rPr>
        <w:rFonts w:ascii="Montserrat" w:eastAsia="Montserrat" w:hAnsi="Montserrat" w:hint="default"/>
        <w:w w:val="99"/>
        <w:sz w:val="20"/>
        <w:szCs w:val="20"/>
      </w:rPr>
    </w:lvl>
    <w:lvl w:ilvl="1" w:tplc="24262E22">
      <w:start w:val="1"/>
      <w:numFmt w:val="bullet"/>
      <w:lvlText w:val="•"/>
      <w:lvlJc w:val="left"/>
      <w:pPr>
        <w:ind w:left="0" w:firstLine="0"/>
      </w:pPr>
    </w:lvl>
    <w:lvl w:ilvl="2" w:tplc="262E1368">
      <w:start w:val="1"/>
      <w:numFmt w:val="bullet"/>
      <w:lvlText w:val="•"/>
      <w:lvlJc w:val="left"/>
      <w:pPr>
        <w:ind w:left="0" w:firstLine="0"/>
      </w:pPr>
    </w:lvl>
    <w:lvl w:ilvl="3" w:tplc="EEF0F0CC">
      <w:start w:val="1"/>
      <w:numFmt w:val="bullet"/>
      <w:lvlText w:val="•"/>
      <w:lvlJc w:val="left"/>
      <w:pPr>
        <w:ind w:left="0" w:firstLine="0"/>
      </w:pPr>
    </w:lvl>
    <w:lvl w:ilvl="4" w:tplc="4FEA2D32">
      <w:start w:val="1"/>
      <w:numFmt w:val="bullet"/>
      <w:lvlText w:val="•"/>
      <w:lvlJc w:val="left"/>
      <w:pPr>
        <w:ind w:left="0" w:firstLine="0"/>
      </w:pPr>
    </w:lvl>
    <w:lvl w:ilvl="5" w:tplc="556A2FCE">
      <w:start w:val="1"/>
      <w:numFmt w:val="bullet"/>
      <w:lvlText w:val="•"/>
      <w:lvlJc w:val="left"/>
      <w:pPr>
        <w:ind w:left="0" w:firstLine="0"/>
      </w:pPr>
    </w:lvl>
    <w:lvl w:ilvl="6" w:tplc="4A9C93E0">
      <w:start w:val="1"/>
      <w:numFmt w:val="bullet"/>
      <w:lvlText w:val="•"/>
      <w:lvlJc w:val="left"/>
      <w:pPr>
        <w:ind w:left="0" w:firstLine="0"/>
      </w:pPr>
    </w:lvl>
    <w:lvl w:ilvl="7" w:tplc="9AB6CA4A">
      <w:start w:val="1"/>
      <w:numFmt w:val="bullet"/>
      <w:lvlText w:val="•"/>
      <w:lvlJc w:val="left"/>
      <w:pPr>
        <w:ind w:left="0" w:firstLine="0"/>
      </w:pPr>
    </w:lvl>
    <w:lvl w:ilvl="8" w:tplc="3382871A">
      <w:start w:val="1"/>
      <w:numFmt w:val="bullet"/>
      <w:lvlText w:val="•"/>
      <w:lvlJc w:val="left"/>
      <w:pPr>
        <w:ind w:left="0" w:firstLine="0"/>
      </w:pPr>
    </w:lvl>
  </w:abstractNum>
  <w:abstractNum w:abstractNumId="31" w15:restartNumberingAfterBreak="0">
    <w:nsid w:val="18604954"/>
    <w:multiLevelType w:val="multilevel"/>
    <w:tmpl w:val="E278BFA2"/>
    <w:lvl w:ilvl="0">
      <w:start w:val="2"/>
      <w:numFmt w:val="decimal"/>
      <w:lvlText w:val="%1"/>
      <w:lvlJc w:val="left"/>
      <w:pPr>
        <w:tabs>
          <w:tab w:val="num" w:pos="495"/>
        </w:tabs>
        <w:ind w:left="495" w:hanging="495"/>
      </w:pPr>
      <w:rPr>
        <w:rFonts w:hint="default"/>
      </w:rPr>
    </w:lvl>
    <w:lvl w:ilvl="1">
      <w:start w:val="1"/>
      <w:numFmt w:val="decimal"/>
      <w:lvlText w:val="%1.%2"/>
      <w:lvlJc w:val="left"/>
      <w:pPr>
        <w:tabs>
          <w:tab w:val="num" w:pos="720"/>
        </w:tabs>
        <w:ind w:left="720" w:hanging="720"/>
      </w:pPr>
      <w:rPr>
        <w:rFonts w:hint="default"/>
        <w:b w:val="0"/>
        <w:i/>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2" w15:restartNumberingAfterBreak="0">
    <w:nsid w:val="18E00831"/>
    <w:multiLevelType w:val="hybridMultilevel"/>
    <w:tmpl w:val="AA46C6DA"/>
    <w:lvl w:ilvl="0" w:tplc="011CDA5C">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190F7CEF"/>
    <w:multiLevelType w:val="hybridMultilevel"/>
    <w:tmpl w:val="53C415AE"/>
    <w:lvl w:ilvl="0" w:tplc="080A0015">
      <w:start w:val="1"/>
      <w:numFmt w:val="upp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34" w15:restartNumberingAfterBreak="0">
    <w:nsid w:val="19B56BBD"/>
    <w:multiLevelType w:val="hybridMultilevel"/>
    <w:tmpl w:val="81BA63AA"/>
    <w:lvl w:ilvl="0" w:tplc="0C0A0001">
      <w:start w:val="1"/>
      <w:numFmt w:val="bullet"/>
      <w:lvlText w:val=""/>
      <w:lvlJc w:val="left"/>
      <w:pPr>
        <w:tabs>
          <w:tab w:val="num" w:pos="1428"/>
        </w:tabs>
        <w:ind w:left="1428" w:hanging="360"/>
      </w:pPr>
      <w:rPr>
        <w:rFonts w:ascii="Symbol" w:hAnsi="Symbol" w:hint="default"/>
      </w:rPr>
    </w:lvl>
    <w:lvl w:ilvl="1" w:tplc="0C0A0019" w:tentative="1">
      <w:start w:val="1"/>
      <w:numFmt w:val="lowerLetter"/>
      <w:lvlText w:val="%2."/>
      <w:lvlJc w:val="left"/>
      <w:pPr>
        <w:tabs>
          <w:tab w:val="num" w:pos="2856"/>
        </w:tabs>
        <w:ind w:left="2856" w:hanging="360"/>
      </w:pPr>
    </w:lvl>
    <w:lvl w:ilvl="2" w:tplc="0C0A001B" w:tentative="1">
      <w:start w:val="1"/>
      <w:numFmt w:val="lowerRoman"/>
      <w:lvlText w:val="%3."/>
      <w:lvlJc w:val="right"/>
      <w:pPr>
        <w:tabs>
          <w:tab w:val="num" w:pos="3576"/>
        </w:tabs>
        <w:ind w:left="3576" w:hanging="180"/>
      </w:pPr>
    </w:lvl>
    <w:lvl w:ilvl="3" w:tplc="0C0A000F" w:tentative="1">
      <w:start w:val="1"/>
      <w:numFmt w:val="decimal"/>
      <w:lvlText w:val="%4."/>
      <w:lvlJc w:val="left"/>
      <w:pPr>
        <w:tabs>
          <w:tab w:val="num" w:pos="4296"/>
        </w:tabs>
        <w:ind w:left="4296" w:hanging="360"/>
      </w:pPr>
    </w:lvl>
    <w:lvl w:ilvl="4" w:tplc="0C0A0019" w:tentative="1">
      <w:start w:val="1"/>
      <w:numFmt w:val="lowerLetter"/>
      <w:lvlText w:val="%5."/>
      <w:lvlJc w:val="left"/>
      <w:pPr>
        <w:tabs>
          <w:tab w:val="num" w:pos="5016"/>
        </w:tabs>
        <w:ind w:left="5016" w:hanging="360"/>
      </w:pPr>
    </w:lvl>
    <w:lvl w:ilvl="5" w:tplc="0C0A001B" w:tentative="1">
      <w:start w:val="1"/>
      <w:numFmt w:val="lowerRoman"/>
      <w:lvlText w:val="%6."/>
      <w:lvlJc w:val="right"/>
      <w:pPr>
        <w:tabs>
          <w:tab w:val="num" w:pos="5736"/>
        </w:tabs>
        <w:ind w:left="5736" w:hanging="180"/>
      </w:pPr>
    </w:lvl>
    <w:lvl w:ilvl="6" w:tplc="0C0A000F" w:tentative="1">
      <w:start w:val="1"/>
      <w:numFmt w:val="decimal"/>
      <w:lvlText w:val="%7."/>
      <w:lvlJc w:val="left"/>
      <w:pPr>
        <w:tabs>
          <w:tab w:val="num" w:pos="6456"/>
        </w:tabs>
        <w:ind w:left="6456" w:hanging="360"/>
      </w:pPr>
    </w:lvl>
    <w:lvl w:ilvl="7" w:tplc="0C0A0019" w:tentative="1">
      <w:start w:val="1"/>
      <w:numFmt w:val="lowerLetter"/>
      <w:lvlText w:val="%8."/>
      <w:lvlJc w:val="left"/>
      <w:pPr>
        <w:tabs>
          <w:tab w:val="num" w:pos="7176"/>
        </w:tabs>
        <w:ind w:left="7176" w:hanging="360"/>
      </w:pPr>
    </w:lvl>
    <w:lvl w:ilvl="8" w:tplc="0C0A001B" w:tentative="1">
      <w:start w:val="1"/>
      <w:numFmt w:val="lowerRoman"/>
      <w:lvlText w:val="%9."/>
      <w:lvlJc w:val="right"/>
      <w:pPr>
        <w:tabs>
          <w:tab w:val="num" w:pos="7896"/>
        </w:tabs>
        <w:ind w:left="7896" w:hanging="180"/>
      </w:pPr>
    </w:lvl>
  </w:abstractNum>
  <w:abstractNum w:abstractNumId="35" w15:restartNumberingAfterBreak="0">
    <w:nsid w:val="1A211FA4"/>
    <w:multiLevelType w:val="singleLevel"/>
    <w:tmpl w:val="0BC007E6"/>
    <w:lvl w:ilvl="0">
      <w:start w:val="1"/>
      <w:numFmt w:val="lowerLetter"/>
      <w:lvlText w:val="%1."/>
      <w:lvlJc w:val="left"/>
      <w:pPr>
        <w:tabs>
          <w:tab w:val="num" w:pos="2126"/>
        </w:tabs>
        <w:ind w:left="2126" w:hanging="555"/>
      </w:pPr>
      <w:rPr>
        <w:rFonts w:cs="Times New Roman" w:hint="default"/>
      </w:rPr>
    </w:lvl>
  </w:abstractNum>
  <w:abstractNum w:abstractNumId="36" w15:restartNumberingAfterBreak="0">
    <w:nsid w:val="1A9B4FE1"/>
    <w:multiLevelType w:val="hybridMultilevel"/>
    <w:tmpl w:val="F2B0EE18"/>
    <w:lvl w:ilvl="0" w:tplc="9ADE9EC0">
      <w:start w:val="1"/>
      <w:numFmt w:val="bullet"/>
      <w:lvlText w:val=""/>
      <w:lvlJc w:val="left"/>
      <w:pPr>
        <w:tabs>
          <w:tab w:val="num" w:pos="720"/>
        </w:tabs>
        <w:ind w:left="720" w:hanging="360"/>
      </w:pPr>
      <w:rPr>
        <w:rFonts w:ascii="Symbol" w:hAnsi="Symbol" w:hint="default"/>
      </w:rPr>
    </w:lvl>
    <w:lvl w:ilvl="1" w:tplc="080A0003" w:tentative="1">
      <w:start w:val="1"/>
      <w:numFmt w:val="bullet"/>
      <w:lvlText w:val="o"/>
      <w:lvlJc w:val="left"/>
      <w:pPr>
        <w:tabs>
          <w:tab w:val="num" w:pos="1440"/>
        </w:tabs>
        <w:ind w:left="1440" w:hanging="360"/>
      </w:pPr>
      <w:rPr>
        <w:rFonts w:ascii="Courier New" w:hAnsi="Courier New" w:hint="default"/>
      </w:rPr>
    </w:lvl>
    <w:lvl w:ilvl="2" w:tplc="080A0005" w:tentative="1">
      <w:start w:val="1"/>
      <w:numFmt w:val="bullet"/>
      <w:lvlText w:val=""/>
      <w:lvlJc w:val="left"/>
      <w:pPr>
        <w:tabs>
          <w:tab w:val="num" w:pos="2160"/>
        </w:tabs>
        <w:ind w:left="2160" w:hanging="360"/>
      </w:pPr>
      <w:rPr>
        <w:rFonts w:ascii="Wingdings" w:hAnsi="Wingdings" w:hint="default"/>
      </w:rPr>
    </w:lvl>
    <w:lvl w:ilvl="3" w:tplc="080A0001" w:tentative="1">
      <w:start w:val="1"/>
      <w:numFmt w:val="bullet"/>
      <w:lvlText w:val=""/>
      <w:lvlJc w:val="left"/>
      <w:pPr>
        <w:tabs>
          <w:tab w:val="num" w:pos="2880"/>
        </w:tabs>
        <w:ind w:left="2880" w:hanging="360"/>
      </w:pPr>
      <w:rPr>
        <w:rFonts w:ascii="Symbol" w:hAnsi="Symbol" w:hint="default"/>
      </w:rPr>
    </w:lvl>
    <w:lvl w:ilvl="4" w:tplc="080A0003" w:tentative="1">
      <w:start w:val="1"/>
      <w:numFmt w:val="bullet"/>
      <w:lvlText w:val="o"/>
      <w:lvlJc w:val="left"/>
      <w:pPr>
        <w:tabs>
          <w:tab w:val="num" w:pos="3600"/>
        </w:tabs>
        <w:ind w:left="3600" w:hanging="360"/>
      </w:pPr>
      <w:rPr>
        <w:rFonts w:ascii="Courier New" w:hAnsi="Courier New" w:hint="default"/>
      </w:rPr>
    </w:lvl>
    <w:lvl w:ilvl="5" w:tplc="080A0005" w:tentative="1">
      <w:start w:val="1"/>
      <w:numFmt w:val="bullet"/>
      <w:lvlText w:val=""/>
      <w:lvlJc w:val="left"/>
      <w:pPr>
        <w:tabs>
          <w:tab w:val="num" w:pos="4320"/>
        </w:tabs>
        <w:ind w:left="4320" w:hanging="360"/>
      </w:pPr>
      <w:rPr>
        <w:rFonts w:ascii="Wingdings" w:hAnsi="Wingdings" w:hint="default"/>
      </w:rPr>
    </w:lvl>
    <w:lvl w:ilvl="6" w:tplc="080A0001" w:tentative="1">
      <w:start w:val="1"/>
      <w:numFmt w:val="bullet"/>
      <w:lvlText w:val=""/>
      <w:lvlJc w:val="left"/>
      <w:pPr>
        <w:tabs>
          <w:tab w:val="num" w:pos="5040"/>
        </w:tabs>
        <w:ind w:left="5040" w:hanging="360"/>
      </w:pPr>
      <w:rPr>
        <w:rFonts w:ascii="Symbol" w:hAnsi="Symbol" w:hint="default"/>
      </w:rPr>
    </w:lvl>
    <w:lvl w:ilvl="7" w:tplc="080A0003" w:tentative="1">
      <w:start w:val="1"/>
      <w:numFmt w:val="bullet"/>
      <w:lvlText w:val="o"/>
      <w:lvlJc w:val="left"/>
      <w:pPr>
        <w:tabs>
          <w:tab w:val="num" w:pos="5760"/>
        </w:tabs>
        <w:ind w:left="5760" w:hanging="360"/>
      </w:pPr>
      <w:rPr>
        <w:rFonts w:ascii="Courier New" w:hAnsi="Courier New" w:hint="default"/>
      </w:rPr>
    </w:lvl>
    <w:lvl w:ilvl="8" w:tplc="080A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1DAC167F"/>
    <w:multiLevelType w:val="hybridMultilevel"/>
    <w:tmpl w:val="983A7BA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8" w15:restartNumberingAfterBreak="0">
    <w:nsid w:val="1DCC59B8"/>
    <w:multiLevelType w:val="multilevel"/>
    <w:tmpl w:val="DFFC5584"/>
    <w:lvl w:ilvl="0">
      <w:start w:val="3"/>
      <w:numFmt w:val="decimal"/>
      <w:lvlText w:val="%1"/>
      <w:lvlJc w:val="left"/>
      <w:pPr>
        <w:tabs>
          <w:tab w:val="num" w:pos="495"/>
        </w:tabs>
        <w:ind w:left="495" w:hanging="495"/>
      </w:pPr>
      <w:rPr>
        <w:rFonts w:hint="default"/>
      </w:rPr>
    </w:lvl>
    <w:lvl w:ilvl="1">
      <w:start w:val="2"/>
      <w:numFmt w:val="decimal"/>
      <w:lvlText w:val="%1.%2"/>
      <w:lvlJc w:val="left"/>
      <w:pPr>
        <w:tabs>
          <w:tab w:val="num" w:pos="720"/>
        </w:tabs>
        <w:ind w:left="720" w:hanging="720"/>
      </w:pPr>
      <w:rPr>
        <w:rFonts w:hint="default"/>
        <w:b/>
        <w:i/>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9" w15:restartNumberingAfterBreak="0">
    <w:nsid w:val="1E5D0216"/>
    <w:multiLevelType w:val="hybridMultilevel"/>
    <w:tmpl w:val="6E60DB64"/>
    <w:lvl w:ilvl="0" w:tplc="45DECFE4">
      <w:start w:val="1"/>
      <w:numFmt w:val="lowerLetter"/>
      <w:lvlText w:val="%1)"/>
      <w:lvlJc w:val="left"/>
      <w:pPr>
        <w:ind w:left="0" w:hanging="428"/>
      </w:pPr>
      <w:rPr>
        <w:rFonts w:ascii="Montserrat" w:eastAsia="Montserrat" w:hAnsi="Montserrat" w:hint="default"/>
        <w:w w:val="99"/>
        <w:sz w:val="20"/>
        <w:szCs w:val="20"/>
      </w:rPr>
    </w:lvl>
    <w:lvl w:ilvl="1" w:tplc="D79E4812">
      <w:start w:val="1"/>
      <w:numFmt w:val="lowerLetter"/>
      <w:lvlText w:val="%2."/>
      <w:lvlJc w:val="left"/>
      <w:pPr>
        <w:ind w:left="0" w:hanging="567"/>
      </w:pPr>
      <w:rPr>
        <w:rFonts w:ascii="Montserrat" w:eastAsia="Montserrat" w:hAnsi="Montserrat" w:hint="default"/>
        <w:b/>
        <w:bCs/>
        <w:spacing w:val="-1"/>
        <w:w w:val="99"/>
        <w:sz w:val="20"/>
        <w:szCs w:val="20"/>
      </w:rPr>
    </w:lvl>
    <w:lvl w:ilvl="2" w:tplc="3B8E2260">
      <w:start w:val="1"/>
      <w:numFmt w:val="bullet"/>
      <w:lvlText w:val="•"/>
      <w:lvlJc w:val="left"/>
      <w:pPr>
        <w:ind w:left="0" w:firstLine="0"/>
      </w:pPr>
    </w:lvl>
    <w:lvl w:ilvl="3" w:tplc="2D7EC7B0">
      <w:start w:val="1"/>
      <w:numFmt w:val="bullet"/>
      <w:lvlText w:val="•"/>
      <w:lvlJc w:val="left"/>
      <w:pPr>
        <w:ind w:left="0" w:firstLine="0"/>
      </w:pPr>
    </w:lvl>
    <w:lvl w:ilvl="4" w:tplc="2A4E41BC">
      <w:start w:val="1"/>
      <w:numFmt w:val="bullet"/>
      <w:lvlText w:val="•"/>
      <w:lvlJc w:val="left"/>
      <w:pPr>
        <w:ind w:left="0" w:firstLine="0"/>
      </w:pPr>
    </w:lvl>
    <w:lvl w:ilvl="5" w:tplc="1ED40816">
      <w:start w:val="1"/>
      <w:numFmt w:val="bullet"/>
      <w:lvlText w:val="•"/>
      <w:lvlJc w:val="left"/>
      <w:pPr>
        <w:ind w:left="0" w:firstLine="0"/>
      </w:pPr>
    </w:lvl>
    <w:lvl w:ilvl="6" w:tplc="94D2E660">
      <w:start w:val="1"/>
      <w:numFmt w:val="bullet"/>
      <w:lvlText w:val="•"/>
      <w:lvlJc w:val="left"/>
      <w:pPr>
        <w:ind w:left="0" w:firstLine="0"/>
      </w:pPr>
    </w:lvl>
    <w:lvl w:ilvl="7" w:tplc="AFEED5CA">
      <w:start w:val="1"/>
      <w:numFmt w:val="bullet"/>
      <w:lvlText w:val="•"/>
      <w:lvlJc w:val="left"/>
      <w:pPr>
        <w:ind w:left="0" w:firstLine="0"/>
      </w:pPr>
    </w:lvl>
    <w:lvl w:ilvl="8" w:tplc="5F526148">
      <w:start w:val="1"/>
      <w:numFmt w:val="bullet"/>
      <w:lvlText w:val="•"/>
      <w:lvlJc w:val="left"/>
      <w:pPr>
        <w:ind w:left="0" w:firstLine="0"/>
      </w:pPr>
    </w:lvl>
  </w:abstractNum>
  <w:abstractNum w:abstractNumId="40" w15:restartNumberingAfterBreak="0">
    <w:nsid w:val="1F361303"/>
    <w:multiLevelType w:val="hybridMultilevel"/>
    <w:tmpl w:val="078E4DEC"/>
    <w:lvl w:ilvl="0" w:tplc="B34288DE">
      <w:start w:val="1"/>
      <w:numFmt w:val="lowerLetter"/>
      <w:lvlText w:val="%1)"/>
      <w:lvlJc w:val="left"/>
      <w:pPr>
        <w:ind w:left="0" w:hanging="428"/>
      </w:pPr>
      <w:rPr>
        <w:rFonts w:ascii="Montserrat" w:eastAsia="Montserrat" w:hAnsi="Montserrat" w:hint="default"/>
        <w:w w:val="99"/>
        <w:sz w:val="20"/>
        <w:szCs w:val="20"/>
      </w:rPr>
    </w:lvl>
    <w:lvl w:ilvl="1" w:tplc="490481C8">
      <w:start w:val="1"/>
      <w:numFmt w:val="bullet"/>
      <w:lvlText w:val="•"/>
      <w:lvlJc w:val="left"/>
      <w:pPr>
        <w:ind w:left="0" w:firstLine="0"/>
      </w:pPr>
    </w:lvl>
    <w:lvl w:ilvl="2" w:tplc="373C665A">
      <w:start w:val="1"/>
      <w:numFmt w:val="bullet"/>
      <w:lvlText w:val="•"/>
      <w:lvlJc w:val="left"/>
      <w:pPr>
        <w:ind w:left="0" w:firstLine="0"/>
      </w:pPr>
    </w:lvl>
    <w:lvl w:ilvl="3" w:tplc="1CF69000">
      <w:start w:val="1"/>
      <w:numFmt w:val="bullet"/>
      <w:lvlText w:val="•"/>
      <w:lvlJc w:val="left"/>
      <w:pPr>
        <w:ind w:left="0" w:firstLine="0"/>
      </w:pPr>
    </w:lvl>
    <w:lvl w:ilvl="4" w:tplc="D19E552A">
      <w:start w:val="1"/>
      <w:numFmt w:val="bullet"/>
      <w:lvlText w:val="•"/>
      <w:lvlJc w:val="left"/>
      <w:pPr>
        <w:ind w:left="0" w:firstLine="0"/>
      </w:pPr>
    </w:lvl>
    <w:lvl w:ilvl="5" w:tplc="94D096EC">
      <w:start w:val="1"/>
      <w:numFmt w:val="bullet"/>
      <w:lvlText w:val="•"/>
      <w:lvlJc w:val="left"/>
      <w:pPr>
        <w:ind w:left="0" w:firstLine="0"/>
      </w:pPr>
    </w:lvl>
    <w:lvl w:ilvl="6" w:tplc="5210C8CA">
      <w:start w:val="1"/>
      <w:numFmt w:val="bullet"/>
      <w:lvlText w:val="•"/>
      <w:lvlJc w:val="left"/>
      <w:pPr>
        <w:ind w:left="0" w:firstLine="0"/>
      </w:pPr>
    </w:lvl>
    <w:lvl w:ilvl="7" w:tplc="6EBE0C8C">
      <w:start w:val="1"/>
      <w:numFmt w:val="bullet"/>
      <w:lvlText w:val="•"/>
      <w:lvlJc w:val="left"/>
      <w:pPr>
        <w:ind w:left="0" w:firstLine="0"/>
      </w:pPr>
    </w:lvl>
    <w:lvl w:ilvl="8" w:tplc="B51C9180">
      <w:start w:val="1"/>
      <w:numFmt w:val="bullet"/>
      <w:lvlText w:val="•"/>
      <w:lvlJc w:val="left"/>
      <w:pPr>
        <w:ind w:left="0" w:firstLine="0"/>
      </w:pPr>
    </w:lvl>
  </w:abstractNum>
  <w:abstractNum w:abstractNumId="41" w15:restartNumberingAfterBreak="0">
    <w:nsid w:val="209650EA"/>
    <w:multiLevelType w:val="hybridMultilevel"/>
    <w:tmpl w:val="D4E622EC"/>
    <w:lvl w:ilvl="0" w:tplc="080A0013">
      <w:start w:val="1"/>
      <w:numFmt w:val="upperRoman"/>
      <w:lvlText w:val="%1."/>
      <w:lvlJc w:val="righ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42" w15:restartNumberingAfterBreak="0">
    <w:nsid w:val="20C430DE"/>
    <w:multiLevelType w:val="hybridMultilevel"/>
    <w:tmpl w:val="66044076"/>
    <w:lvl w:ilvl="0" w:tplc="DF32051C">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3" w15:restartNumberingAfterBreak="0">
    <w:nsid w:val="210732D0"/>
    <w:multiLevelType w:val="hybridMultilevel"/>
    <w:tmpl w:val="080A001D"/>
    <w:styleLink w:val="Estilo6"/>
    <w:lvl w:ilvl="0" w:tplc="8BEE9FAE">
      <w:start w:val="1"/>
      <w:numFmt w:val="upperRoman"/>
      <w:lvlText w:val="%1)"/>
      <w:lvlJc w:val="left"/>
      <w:pPr>
        <w:ind w:left="360" w:hanging="360"/>
      </w:pPr>
    </w:lvl>
    <w:lvl w:ilvl="1" w:tplc="81066BE0">
      <w:start w:val="1"/>
      <w:numFmt w:val="lowerLetter"/>
      <w:lvlText w:val="%2)"/>
      <w:lvlJc w:val="left"/>
      <w:pPr>
        <w:ind w:left="720" w:hanging="360"/>
      </w:pPr>
    </w:lvl>
    <w:lvl w:ilvl="2" w:tplc="E13C354E">
      <w:start w:val="1"/>
      <w:numFmt w:val="lowerRoman"/>
      <w:lvlText w:val="%3)"/>
      <w:lvlJc w:val="left"/>
      <w:pPr>
        <w:ind w:left="1080" w:hanging="360"/>
      </w:pPr>
    </w:lvl>
    <w:lvl w:ilvl="3" w:tplc="733EAEA4">
      <w:start w:val="1"/>
      <w:numFmt w:val="decimal"/>
      <w:lvlText w:val="(%4)"/>
      <w:lvlJc w:val="left"/>
      <w:pPr>
        <w:ind w:left="1440" w:hanging="360"/>
      </w:pPr>
    </w:lvl>
    <w:lvl w:ilvl="4" w:tplc="365E2658">
      <w:start w:val="1"/>
      <w:numFmt w:val="lowerLetter"/>
      <w:lvlText w:val="(%5)"/>
      <w:lvlJc w:val="left"/>
      <w:pPr>
        <w:ind w:left="1800" w:hanging="360"/>
      </w:pPr>
    </w:lvl>
    <w:lvl w:ilvl="5" w:tplc="70F6111C">
      <w:start w:val="1"/>
      <w:numFmt w:val="lowerRoman"/>
      <w:lvlText w:val="(%6)"/>
      <w:lvlJc w:val="left"/>
      <w:pPr>
        <w:ind w:left="2160" w:hanging="360"/>
      </w:pPr>
    </w:lvl>
    <w:lvl w:ilvl="6" w:tplc="CBA4EE32">
      <w:start w:val="1"/>
      <w:numFmt w:val="decimal"/>
      <w:lvlText w:val="%7."/>
      <w:lvlJc w:val="left"/>
      <w:pPr>
        <w:ind w:left="2520" w:hanging="360"/>
      </w:pPr>
    </w:lvl>
    <w:lvl w:ilvl="7" w:tplc="80C8E51A">
      <w:start w:val="1"/>
      <w:numFmt w:val="lowerLetter"/>
      <w:lvlText w:val="%8."/>
      <w:lvlJc w:val="left"/>
      <w:pPr>
        <w:ind w:left="2880" w:hanging="360"/>
      </w:pPr>
    </w:lvl>
    <w:lvl w:ilvl="8" w:tplc="BD32C166">
      <w:start w:val="1"/>
      <w:numFmt w:val="lowerRoman"/>
      <w:lvlText w:val="%9."/>
      <w:lvlJc w:val="left"/>
      <w:pPr>
        <w:ind w:left="3240" w:hanging="360"/>
      </w:pPr>
    </w:lvl>
  </w:abstractNum>
  <w:abstractNum w:abstractNumId="44" w15:restartNumberingAfterBreak="0">
    <w:nsid w:val="218803D0"/>
    <w:multiLevelType w:val="hybridMultilevel"/>
    <w:tmpl w:val="D4F66F90"/>
    <w:lvl w:ilvl="0" w:tplc="427C21A4">
      <w:start w:val="1"/>
      <w:numFmt w:val="bullet"/>
      <w:pStyle w:val="Vieta2"/>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45" w15:restartNumberingAfterBreak="0">
    <w:nsid w:val="224274EF"/>
    <w:multiLevelType w:val="hybridMultilevel"/>
    <w:tmpl w:val="AB6616A0"/>
    <w:lvl w:ilvl="0" w:tplc="080A0011">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46" w15:restartNumberingAfterBreak="0">
    <w:nsid w:val="225D738A"/>
    <w:multiLevelType w:val="hybridMultilevel"/>
    <w:tmpl w:val="A89ABD94"/>
    <w:styleLink w:val="11111111111"/>
    <w:lvl w:ilvl="0" w:tplc="080A0001">
      <w:start w:val="1"/>
      <w:numFmt w:val="bullet"/>
      <w:lvlText w:val=""/>
      <w:lvlJc w:val="left"/>
      <w:pPr>
        <w:ind w:left="1008" w:hanging="360"/>
      </w:pPr>
      <w:rPr>
        <w:rFonts w:ascii="Symbol" w:hAnsi="Symbol" w:hint="default"/>
      </w:rPr>
    </w:lvl>
    <w:lvl w:ilvl="1" w:tplc="080A0003" w:tentative="1">
      <w:start w:val="1"/>
      <w:numFmt w:val="bullet"/>
      <w:lvlText w:val="o"/>
      <w:lvlJc w:val="left"/>
      <w:pPr>
        <w:ind w:left="1728" w:hanging="360"/>
      </w:pPr>
      <w:rPr>
        <w:rFonts w:ascii="Courier New" w:hAnsi="Courier New" w:cs="Courier New" w:hint="default"/>
      </w:rPr>
    </w:lvl>
    <w:lvl w:ilvl="2" w:tplc="080A0005" w:tentative="1">
      <w:start w:val="1"/>
      <w:numFmt w:val="bullet"/>
      <w:lvlText w:val=""/>
      <w:lvlJc w:val="left"/>
      <w:pPr>
        <w:ind w:left="2448" w:hanging="360"/>
      </w:pPr>
      <w:rPr>
        <w:rFonts w:ascii="Wingdings" w:hAnsi="Wingdings" w:hint="default"/>
      </w:rPr>
    </w:lvl>
    <w:lvl w:ilvl="3" w:tplc="080A0001" w:tentative="1">
      <w:start w:val="1"/>
      <w:numFmt w:val="bullet"/>
      <w:lvlText w:val=""/>
      <w:lvlJc w:val="left"/>
      <w:pPr>
        <w:ind w:left="3168" w:hanging="360"/>
      </w:pPr>
      <w:rPr>
        <w:rFonts w:ascii="Symbol" w:hAnsi="Symbol" w:hint="default"/>
      </w:rPr>
    </w:lvl>
    <w:lvl w:ilvl="4" w:tplc="080A0003" w:tentative="1">
      <w:start w:val="1"/>
      <w:numFmt w:val="bullet"/>
      <w:lvlText w:val="o"/>
      <w:lvlJc w:val="left"/>
      <w:pPr>
        <w:ind w:left="3888" w:hanging="360"/>
      </w:pPr>
      <w:rPr>
        <w:rFonts w:ascii="Courier New" w:hAnsi="Courier New" w:cs="Courier New" w:hint="default"/>
      </w:rPr>
    </w:lvl>
    <w:lvl w:ilvl="5" w:tplc="080A0005" w:tentative="1">
      <w:start w:val="1"/>
      <w:numFmt w:val="bullet"/>
      <w:lvlText w:val=""/>
      <w:lvlJc w:val="left"/>
      <w:pPr>
        <w:ind w:left="4608" w:hanging="360"/>
      </w:pPr>
      <w:rPr>
        <w:rFonts w:ascii="Wingdings" w:hAnsi="Wingdings" w:hint="default"/>
      </w:rPr>
    </w:lvl>
    <w:lvl w:ilvl="6" w:tplc="080A0001" w:tentative="1">
      <w:start w:val="1"/>
      <w:numFmt w:val="bullet"/>
      <w:lvlText w:val=""/>
      <w:lvlJc w:val="left"/>
      <w:pPr>
        <w:ind w:left="5328" w:hanging="360"/>
      </w:pPr>
      <w:rPr>
        <w:rFonts w:ascii="Symbol" w:hAnsi="Symbol" w:hint="default"/>
      </w:rPr>
    </w:lvl>
    <w:lvl w:ilvl="7" w:tplc="080A0003" w:tentative="1">
      <w:start w:val="1"/>
      <w:numFmt w:val="bullet"/>
      <w:lvlText w:val="o"/>
      <w:lvlJc w:val="left"/>
      <w:pPr>
        <w:ind w:left="6048" w:hanging="360"/>
      </w:pPr>
      <w:rPr>
        <w:rFonts w:ascii="Courier New" w:hAnsi="Courier New" w:cs="Courier New" w:hint="default"/>
      </w:rPr>
    </w:lvl>
    <w:lvl w:ilvl="8" w:tplc="080A0005" w:tentative="1">
      <w:start w:val="1"/>
      <w:numFmt w:val="bullet"/>
      <w:lvlText w:val=""/>
      <w:lvlJc w:val="left"/>
      <w:pPr>
        <w:ind w:left="6768" w:hanging="360"/>
      </w:pPr>
      <w:rPr>
        <w:rFonts w:ascii="Wingdings" w:hAnsi="Wingdings" w:hint="default"/>
      </w:rPr>
    </w:lvl>
  </w:abstractNum>
  <w:abstractNum w:abstractNumId="47" w15:restartNumberingAfterBreak="0">
    <w:nsid w:val="23425786"/>
    <w:multiLevelType w:val="hybridMultilevel"/>
    <w:tmpl w:val="3566D412"/>
    <w:lvl w:ilvl="0" w:tplc="315C199E">
      <w:start w:val="1"/>
      <w:numFmt w:val="lowerLetter"/>
      <w:lvlText w:val="%1)"/>
      <w:lvlJc w:val="left"/>
      <w:pPr>
        <w:ind w:left="720" w:hanging="360"/>
      </w:pPr>
      <w:rPr>
        <w:rFonts w:hint="default"/>
        <w:b/>
        <w:bCs w:val="0"/>
        <w:strike/>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8" w15:restartNumberingAfterBreak="0">
    <w:nsid w:val="249C2FBE"/>
    <w:multiLevelType w:val="hybridMultilevel"/>
    <w:tmpl w:val="506A671C"/>
    <w:lvl w:ilvl="0" w:tplc="B714139A">
      <w:start w:val="1"/>
      <w:numFmt w:val="decimal"/>
      <w:lvlText w:val="6.%1"/>
      <w:lvlJc w:val="left"/>
      <w:pPr>
        <w:ind w:left="1004" w:hanging="360"/>
      </w:pPr>
      <w:rPr>
        <w:rFonts w:cs="Times New Roman" w:hint="default"/>
      </w:rPr>
    </w:lvl>
    <w:lvl w:ilvl="1" w:tplc="0C0A0019" w:tentative="1">
      <w:start w:val="1"/>
      <w:numFmt w:val="lowerLetter"/>
      <w:lvlText w:val="%2."/>
      <w:lvlJc w:val="left"/>
      <w:pPr>
        <w:ind w:left="1724" w:hanging="360"/>
      </w:pPr>
    </w:lvl>
    <w:lvl w:ilvl="2" w:tplc="0C0A001B" w:tentative="1">
      <w:start w:val="1"/>
      <w:numFmt w:val="lowerRoman"/>
      <w:lvlText w:val="%3."/>
      <w:lvlJc w:val="right"/>
      <w:pPr>
        <w:ind w:left="2444" w:hanging="180"/>
      </w:pPr>
    </w:lvl>
    <w:lvl w:ilvl="3" w:tplc="0C0A000F" w:tentative="1">
      <w:start w:val="1"/>
      <w:numFmt w:val="decimal"/>
      <w:lvlText w:val="%4."/>
      <w:lvlJc w:val="left"/>
      <w:pPr>
        <w:ind w:left="3164" w:hanging="360"/>
      </w:pPr>
    </w:lvl>
    <w:lvl w:ilvl="4" w:tplc="0C0A0019" w:tentative="1">
      <w:start w:val="1"/>
      <w:numFmt w:val="lowerLetter"/>
      <w:lvlText w:val="%5."/>
      <w:lvlJc w:val="left"/>
      <w:pPr>
        <w:ind w:left="3884" w:hanging="360"/>
      </w:pPr>
    </w:lvl>
    <w:lvl w:ilvl="5" w:tplc="0C0A001B" w:tentative="1">
      <w:start w:val="1"/>
      <w:numFmt w:val="lowerRoman"/>
      <w:lvlText w:val="%6."/>
      <w:lvlJc w:val="right"/>
      <w:pPr>
        <w:ind w:left="4604" w:hanging="180"/>
      </w:pPr>
    </w:lvl>
    <w:lvl w:ilvl="6" w:tplc="0C0A000F" w:tentative="1">
      <w:start w:val="1"/>
      <w:numFmt w:val="decimal"/>
      <w:lvlText w:val="%7."/>
      <w:lvlJc w:val="left"/>
      <w:pPr>
        <w:ind w:left="5324" w:hanging="360"/>
      </w:pPr>
    </w:lvl>
    <w:lvl w:ilvl="7" w:tplc="0C0A0019" w:tentative="1">
      <w:start w:val="1"/>
      <w:numFmt w:val="lowerLetter"/>
      <w:lvlText w:val="%8."/>
      <w:lvlJc w:val="left"/>
      <w:pPr>
        <w:ind w:left="6044" w:hanging="360"/>
      </w:pPr>
    </w:lvl>
    <w:lvl w:ilvl="8" w:tplc="0C0A001B" w:tentative="1">
      <w:start w:val="1"/>
      <w:numFmt w:val="lowerRoman"/>
      <w:lvlText w:val="%9."/>
      <w:lvlJc w:val="right"/>
      <w:pPr>
        <w:ind w:left="6764" w:hanging="180"/>
      </w:pPr>
    </w:lvl>
  </w:abstractNum>
  <w:abstractNum w:abstractNumId="49" w15:restartNumberingAfterBreak="0">
    <w:nsid w:val="25672897"/>
    <w:multiLevelType w:val="hybridMultilevel"/>
    <w:tmpl w:val="0B10C19A"/>
    <w:lvl w:ilvl="0" w:tplc="C9348BAE">
      <w:start w:val="1"/>
      <w:numFmt w:val="lowerLetter"/>
      <w:lvlText w:val="%1."/>
      <w:lvlJc w:val="left"/>
      <w:pPr>
        <w:ind w:left="1380" w:hanging="10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0" w15:restartNumberingAfterBreak="0">
    <w:nsid w:val="25CD56FB"/>
    <w:multiLevelType w:val="hybridMultilevel"/>
    <w:tmpl w:val="9DBCDD06"/>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51" w15:restartNumberingAfterBreak="0">
    <w:nsid w:val="26485AB8"/>
    <w:multiLevelType w:val="hybridMultilevel"/>
    <w:tmpl w:val="206068BA"/>
    <w:lvl w:ilvl="0" w:tplc="441C492A">
      <w:start w:val="1"/>
      <w:numFmt w:val="decimal"/>
      <w:lvlText w:val="1.%1"/>
      <w:lvlJc w:val="left"/>
      <w:pPr>
        <w:ind w:left="1636" w:hanging="360"/>
      </w:pPr>
      <w:rPr>
        <w:rFonts w:cs="Times New Roman"/>
      </w:rPr>
    </w:lvl>
    <w:lvl w:ilvl="1" w:tplc="0C0A0019" w:tentative="1">
      <w:start w:val="1"/>
      <w:numFmt w:val="lowerLetter"/>
      <w:lvlText w:val="%2."/>
      <w:lvlJc w:val="left"/>
      <w:pPr>
        <w:ind w:left="2356" w:hanging="360"/>
      </w:pPr>
    </w:lvl>
    <w:lvl w:ilvl="2" w:tplc="0C0A001B" w:tentative="1">
      <w:start w:val="1"/>
      <w:numFmt w:val="lowerRoman"/>
      <w:lvlText w:val="%3."/>
      <w:lvlJc w:val="right"/>
      <w:pPr>
        <w:ind w:left="3076" w:hanging="180"/>
      </w:pPr>
    </w:lvl>
    <w:lvl w:ilvl="3" w:tplc="0C0A000F" w:tentative="1">
      <w:start w:val="1"/>
      <w:numFmt w:val="decimal"/>
      <w:lvlText w:val="%4."/>
      <w:lvlJc w:val="left"/>
      <w:pPr>
        <w:ind w:left="3796" w:hanging="360"/>
      </w:pPr>
    </w:lvl>
    <w:lvl w:ilvl="4" w:tplc="0C0A0019" w:tentative="1">
      <w:start w:val="1"/>
      <w:numFmt w:val="lowerLetter"/>
      <w:lvlText w:val="%5."/>
      <w:lvlJc w:val="left"/>
      <w:pPr>
        <w:ind w:left="4516" w:hanging="360"/>
      </w:pPr>
    </w:lvl>
    <w:lvl w:ilvl="5" w:tplc="0C0A001B" w:tentative="1">
      <w:start w:val="1"/>
      <w:numFmt w:val="lowerRoman"/>
      <w:lvlText w:val="%6."/>
      <w:lvlJc w:val="right"/>
      <w:pPr>
        <w:ind w:left="5236" w:hanging="180"/>
      </w:pPr>
    </w:lvl>
    <w:lvl w:ilvl="6" w:tplc="0C0A000F" w:tentative="1">
      <w:start w:val="1"/>
      <w:numFmt w:val="decimal"/>
      <w:lvlText w:val="%7."/>
      <w:lvlJc w:val="left"/>
      <w:pPr>
        <w:ind w:left="5956" w:hanging="360"/>
      </w:pPr>
    </w:lvl>
    <w:lvl w:ilvl="7" w:tplc="0C0A0019" w:tentative="1">
      <w:start w:val="1"/>
      <w:numFmt w:val="lowerLetter"/>
      <w:lvlText w:val="%8."/>
      <w:lvlJc w:val="left"/>
      <w:pPr>
        <w:ind w:left="6676" w:hanging="360"/>
      </w:pPr>
    </w:lvl>
    <w:lvl w:ilvl="8" w:tplc="0C0A001B" w:tentative="1">
      <w:start w:val="1"/>
      <w:numFmt w:val="lowerRoman"/>
      <w:lvlText w:val="%9."/>
      <w:lvlJc w:val="right"/>
      <w:pPr>
        <w:ind w:left="7396" w:hanging="180"/>
      </w:pPr>
    </w:lvl>
  </w:abstractNum>
  <w:abstractNum w:abstractNumId="52" w15:restartNumberingAfterBreak="0">
    <w:nsid w:val="27BC1AE4"/>
    <w:multiLevelType w:val="multilevel"/>
    <w:tmpl w:val="898090AC"/>
    <w:styleLink w:val="Estilo4"/>
    <w:lvl w:ilvl="0">
      <w:start w:val="1"/>
      <w:numFmt w:val="upperRoman"/>
      <w:lvlText w:val="%1"/>
      <w:lvlJc w:val="left"/>
      <w:pPr>
        <w:ind w:left="360" w:hanging="360"/>
      </w:pPr>
    </w:lvl>
    <w:lvl w:ilvl="1">
      <w:start w:val="1"/>
      <w:numFmt w:val="decimal"/>
      <w:lvlText w:val="%1.%2"/>
      <w:lvlJc w:val="left"/>
      <w:pPr>
        <w:ind w:left="462" w:hanging="360"/>
      </w:pPr>
    </w:lvl>
    <w:lvl w:ilvl="2">
      <w:start w:val="1"/>
      <w:numFmt w:val="decimal"/>
      <w:lvlText w:val="%1.%2.%3"/>
      <w:lvlJc w:val="left"/>
      <w:pPr>
        <w:ind w:left="564" w:hanging="360"/>
      </w:pPr>
    </w:lvl>
    <w:lvl w:ilvl="3">
      <w:start w:val="1"/>
      <w:numFmt w:val="decimal"/>
      <w:lvlText w:val="%1.%2.%3.%4"/>
      <w:lvlJc w:val="left"/>
      <w:pPr>
        <w:ind w:left="1026" w:hanging="720"/>
      </w:pPr>
    </w:lvl>
    <w:lvl w:ilvl="4">
      <w:start w:val="1"/>
      <w:numFmt w:val="decimal"/>
      <w:lvlText w:val="%1.%2.%3.%4.%5"/>
      <w:lvlJc w:val="left"/>
      <w:pPr>
        <w:ind w:left="1128" w:hanging="720"/>
      </w:pPr>
    </w:lvl>
    <w:lvl w:ilvl="5">
      <w:start w:val="1"/>
      <w:numFmt w:val="decimal"/>
      <w:lvlText w:val="%1.%2.%3.%4.%5.%6"/>
      <w:lvlJc w:val="left"/>
      <w:pPr>
        <w:ind w:left="1590" w:hanging="1080"/>
      </w:pPr>
    </w:lvl>
    <w:lvl w:ilvl="6">
      <w:start w:val="1"/>
      <w:numFmt w:val="decimal"/>
      <w:lvlText w:val="%1.%2.%3.%4.%5.%6.%7"/>
      <w:lvlJc w:val="left"/>
      <w:pPr>
        <w:ind w:left="1692" w:hanging="1080"/>
      </w:pPr>
    </w:lvl>
    <w:lvl w:ilvl="7">
      <w:start w:val="1"/>
      <w:numFmt w:val="decimal"/>
      <w:lvlText w:val="%1.%2.%3.%4.%5.%6.%7.%8"/>
      <w:lvlJc w:val="left"/>
      <w:pPr>
        <w:ind w:left="1794" w:hanging="1080"/>
      </w:pPr>
    </w:lvl>
    <w:lvl w:ilvl="8">
      <w:start w:val="1"/>
      <w:numFmt w:val="decimal"/>
      <w:lvlText w:val="%1.%2.%3.%4.%5.%6.%7.%8.%9"/>
      <w:lvlJc w:val="left"/>
      <w:pPr>
        <w:ind w:left="2256" w:hanging="1440"/>
      </w:pPr>
    </w:lvl>
  </w:abstractNum>
  <w:abstractNum w:abstractNumId="53" w15:restartNumberingAfterBreak="0">
    <w:nsid w:val="28EB0205"/>
    <w:multiLevelType w:val="hybridMultilevel"/>
    <w:tmpl w:val="5A920A54"/>
    <w:lvl w:ilvl="0" w:tplc="1A5C81BE">
      <w:start w:val="1"/>
      <w:numFmt w:val="lowerLetter"/>
      <w:lvlText w:val="%1)"/>
      <w:lvlJc w:val="left"/>
      <w:pPr>
        <w:ind w:left="1004" w:hanging="360"/>
      </w:pPr>
      <w:rPr>
        <w:rFonts w:hint="default"/>
        <w:b w:val="0"/>
        <w:bCs w:val="0"/>
      </w:rPr>
    </w:lvl>
    <w:lvl w:ilvl="1" w:tplc="0C0A0019" w:tentative="1">
      <w:start w:val="1"/>
      <w:numFmt w:val="lowerLetter"/>
      <w:lvlText w:val="%2."/>
      <w:lvlJc w:val="left"/>
      <w:pPr>
        <w:ind w:left="1724" w:hanging="360"/>
      </w:pPr>
    </w:lvl>
    <w:lvl w:ilvl="2" w:tplc="0C0A001B" w:tentative="1">
      <w:start w:val="1"/>
      <w:numFmt w:val="lowerRoman"/>
      <w:lvlText w:val="%3."/>
      <w:lvlJc w:val="right"/>
      <w:pPr>
        <w:ind w:left="2444" w:hanging="180"/>
      </w:pPr>
    </w:lvl>
    <w:lvl w:ilvl="3" w:tplc="0C0A000F" w:tentative="1">
      <w:start w:val="1"/>
      <w:numFmt w:val="decimal"/>
      <w:lvlText w:val="%4."/>
      <w:lvlJc w:val="left"/>
      <w:pPr>
        <w:ind w:left="3164" w:hanging="360"/>
      </w:pPr>
    </w:lvl>
    <w:lvl w:ilvl="4" w:tplc="0C0A0019" w:tentative="1">
      <w:start w:val="1"/>
      <w:numFmt w:val="lowerLetter"/>
      <w:lvlText w:val="%5."/>
      <w:lvlJc w:val="left"/>
      <w:pPr>
        <w:ind w:left="3884" w:hanging="360"/>
      </w:pPr>
    </w:lvl>
    <w:lvl w:ilvl="5" w:tplc="0C0A001B" w:tentative="1">
      <w:start w:val="1"/>
      <w:numFmt w:val="lowerRoman"/>
      <w:lvlText w:val="%6."/>
      <w:lvlJc w:val="right"/>
      <w:pPr>
        <w:ind w:left="4604" w:hanging="180"/>
      </w:pPr>
    </w:lvl>
    <w:lvl w:ilvl="6" w:tplc="0C0A000F" w:tentative="1">
      <w:start w:val="1"/>
      <w:numFmt w:val="decimal"/>
      <w:lvlText w:val="%7."/>
      <w:lvlJc w:val="left"/>
      <w:pPr>
        <w:ind w:left="5324" w:hanging="360"/>
      </w:pPr>
    </w:lvl>
    <w:lvl w:ilvl="7" w:tplc="0C0A0019" w:tentative="1">
      <w:start w:val="1"/>
      <w:numFmt w:val="lowerLetter"/>
      <w:lvlText w:val="%8."/>
      <w:lvlJc w:val="left"/>
      <w:pPr>
        <w:ind w:left="6044" w:hanging="360"/>
      </w:pPr>
    </w:lvl>
    <w:lvl w:ilvl="8" w:tplc="0C0A001B" w:tentative="1">
      <w:start w:val="1"/>
      <w:numFmt w:val="lowerRoman"/>
      <w:lvlText w:val="%9."/>
      <w:lvlJc w:val="right"/>
      <w:pPr>
        <w:ind w:left="6764" w:hanging="180"/>
      </w:pPr>
    </w:lvl>
  </w:abstractNum>
  <w:abstractNum w:abstractNumId="54" w15:restartNumberingAfterBreak="0">
    <w:nsid w:val="291B3921"/>
    <w:multiLevelType w:val="hybridMultilevel"/>
    <w:tmpl w:val="2720634A"/>
    <w:styleLink w:val="11111113"/>
    <w:lvl w:ilvl="0" w:tplc="36D260D0">
      <w:start w:val="1"/>
      <w:numFmt w:val="decimal"/>
      <w:lvlText w:val="%1"/>
      <w:legacy w:legacy="1" w:legacySpace="0" w:legacyIndent="360"/>
      <w:lvlJc w:val="left"/>
      <w:rPr>
        <w:rFonts w:ascii="Arial" w:hAnsi="Arial" w:cs="Arial" w:hint="default"/>
      </w:rPr>
    </w:lvl>
    <w:lvl w:ilvl="1" w:tplc="8AC8B7A6">
      <w:numFmt w:val="decimal"/>
      <w:lvlText w:val=""/>
      <w:lvlJc w:val="left"/>
    </w:lvl>
    <w:lvl w:ilvl="2" w:tplc="DAE650E8">
      <w:numFmt w:val="decimal"/>
      <w:lvlText w:val=""/>
      <w:lvlJc w:val="left"/>
    </w:lvl>
    <w:lvl w:ilvl="3" w:tplc="3A80CD14">
      <w:numFmt w:val="decimal"/>
      <w:lvlText w:val=""/>
      <w:lvlJc w:val="left"/>
    </w:lvl>
    <w:lvl w:ilvl="4" w:tplc="FC06043E">
      <w:numFmt w:val="decimal"/>
      <w:lvlText w:val=""/>
      <w:lvlJc w:val="left"/>
    </w:lvl>
    <w:lvl w:ilvl="5" w:tplc="268AF91E">
      <w:numFmt w:val="decimal"/>
      <w:lvlText w:val=""/>
      <w:lvlJc w:val="left"/>
    </w:lvl>
    <w:lvl w:ilvl="6" w:tplc="BA8ADF62">
      <w:numFmt w:val="decimal"/>
      <w:lvlText w:val=""/>
      <w:lvlJc w:val="left"/>
    </w:lvl>
    <w:lvl w:ilvl="7" w:tplc="474CB654">
      <w:numFmt w:val="decimal"/>
      <w:lvlText w:val=""/>
      <w:lvlJc w:val="left"/>
    </w:lvl>
    <w:lvl w:ilvl="8" w:tplc="280804D2">
      <w:numFmt w:val="decimal"/>
      <w:lvlText w:val=""/>
      <w:lvlJc w:val="left"/>
    </w:lvl>
  </w:abstractNum>
  <w:abstractNum w:abstractNumId="55" w15:restartNumberingAfterBreak="0">
    <w:nsid w:val="29F96714"/>
    <w:multiLevelType w:val="multilevel"/>
    <w:tmpl w:val="7A6E4162"/>
    <w:lvl w:ilvl="0">
      <w:start w:val="5"/>
      <w:numFmt w:val="decimal"/>
      <w:lvlText w:val="%1"/>
      <w:lvlJc w:val="left"/>
      <w:pPr>
        <w:tabs>
          <w:tab w:val="num" w:pos="390"/>
        </w:tabs>
        <w:ind w:left="390" w:hanging="390"/>
      </w:pPr>
      <w:rPr>
        <w:rFonts w:hint="default"/>
      </w:rPr>
    </w:lvl>
    <w:lvl w:ilvl="1">
      <w:start w:val="1"/>
      <w:numFmt w:val="decimal"/>
      <w:lvlText w:val="%1.%2"/>
      <w:lvlJc w:val="left"/>
      <w:pPr>
        <w:tabs>
          <w:tab w:val="num" w:pos="720"/>
        </w:tabs>
        <w:ind w:left="390" w:hanging="39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6" w15:restartNumberingAfterBreak="0">
    <w:nsid w:val="2A7D3407"/>
    <w:multiLevelType w:val="hybridMultilevel"/>
    <w:tmpl w:val="4834787C"/>
    <w:lvl w:ilvl="0" w:tplc="AA7C0A40">
      <w:start w:val="1"/>
      <w:numFmt w:val="lowerLetter"/>
      <w:lvlText w:val="%1)"/>
      <w:lvlJc w:val="left"/>
      <w:pPr>
        <w:ind w:left="0" w:hanging="428"/>
      </w:pPr>
      <w:rPr>
        <w:rFonts w:ascii="Montserrat" w:eastAsia="Montserrat" w:hAnsi="Montserrat" w:hint="default"/>
        <w:w w:val="99"/>
        <w:sz w:val="20"/>
        <w:szCs w:val="20"/>
      </w:rPr>
    </w:lvl>
    <w:lvl w:ilvl="1" w:tplc="9496B0FA">
      <w:start w:val="1"/>
      <w:numFmt w:val="bullet"/>
      <w:lvlText w:val="•"/>
      <w:lvlJc w:val="left"/>
      <w:pPr>
        <w:ind w:left="0" w:firstLine="0"/>
      </w:pPr>
    </w:lvl>
    <w:lvl w:ilvl="2" w:tplc="1C542ACA">
      <w:start w:val="1"/>
      <w:numFmt w:val="bullet"/>
      <w:lvlText w:val="•"/>
      <w:lvlJc w:val="left"/>
      <w:pPr>
        <w:ind w:left="0" w:firstLine="0"/>
      </w:pPr>
    </w:lvl>
    <w:lvl w:ilvl="3" w:tplc="CD04D25E">
      <w:start w:val="1"/>
      <w:numFmt w:val="bullet"/>
      <w:lvlText w:val="•"/>
      <w:lvlJc w:val="left"/>
      <w:pPr>
        <w:ind w:left="0" w:firstLine="0"/>
      </w:pPr>
    </w:lvl>
    <w:lvl w:ilvl="4" w:tplc="F4E81560">
      <w:start w:val="1"/>
      <w:numFmt w:val="bullet"/>
      <w:lvlText w:val="•"/>
      <w:lvlJc w:val="left"/>
      <w:pPr>
        <w:ind w:left="0" w:firstLine="0"/>
      </w:pPr>
    </w:lvl>
    <w:lvl w:ilvl="5" w:tplc="6264EE7C">
      <w:start w:val="1"/>
      <w:numFmt w:val="bullet"/>
      <w:lvlText w:val="•"/>
      <w:lvlJc w:val="left"/>
      <w:pPr>
        <w:ind w:left="0" w:firstLine="0"/>
      </w:pPr>
    </w:lvl>
    <w:lvl w:ilvl="6" w:tplc="C9288B4E">
      <w:start w:val="1"/>
      <w:numFmt w:val="bullet"/>
      <w:lvlText w:val="•"/>
      <w:lvlJc w:val="left"/>
      <w:pPr>
        <w:ind w:left="0" w:firstLine="0"/>
      </w:pPr>
    </w:lvl>
    <w:lvl w:ilvl="7" w:tplc="BF74374C">
      <w:start w:val="1"/>
      <w:numFmt w:val="bullet"/>
      <w:lvlText w:val="•"/>
      <w:lvlJc w:val="left"/>
      <w:pPr>
        <w:ind w:left="0" w:firstLine="0"/>
      </w:pPr>
    </w:lvl>
    <w:lvl w:ilvl="8" w:tplc="CBDAF83C">
      <w:start w:val="1"/>
      <w:numFmt w:val="bullet"/>
      <w:lvlText w:val="•"/>
      <w:lvlJc w:val="left"/>
      <w:pPr>
        <w:ind w:left="0" w:firstLine="0"/>
      </w:pPr>
    </w:lvl>
  </w:abstractNum>
  <w:abstractNum w:abstractNumId="57" w15:restartNumberingAfterBreak="0">
    <w:nsid w:val="2ABB07F7"/>
    <w:multiLevelType w:val="hybridMultilevel"/>
    <w:tmpl w:val="738409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8" w15:restartNumberingAfterBreak="0">
    <w:nsid w:val="2B075CD6"/>
    <w:multiLevelType w:val="singleLevel"/>
    <w:tmpl w:val="A42E15D0"/>
    <w:lvl w:ilvl="0">
      <w:start w:val="1"/>
      <w:numFmt w:val="upperRoman"/>
      <w:lvlText w:val="%1."/>
      <w:lvlJc w:val="left"/>
      <w:pPr>
        <w:tabs>
          <w:tab w:val="num" w:pos="1571"/>
        </w:tabs>
        <w:ind w:left="1571" w:hanging="720"/>
      </w:pPr>
      <w:rPr>
        <w:rFonts w:cs="Times New Roman" w:hint="default"/>
      </w:rPr>
    </w:lvl>
  </w:abstractNum>
  <w:abstractNum w:abstractNumId="59" w15:restartNumberingAfterBreak="0">
    <w:nsid w:val="30F319B2"/>
    <w:multiLevelType w:val="hybridMultilevel"/>
    <w:tmpl w:val="97AC2142"/>
    <w:lvl w:ilvl="0" w:tplc="080A0001">
      <w:start w:val="1"/>
      <w:numFmt w:val="bullet"/>
      <w:lvlText w:val=""/>
      <w:lvlJc w:val="left"/>
      <w:pPr>
        <w:ind w:left="1440" w:hanging="360"/>
      </w:pPr>
      <w:rPr>
        <w:rFonts w:ascii="Symbol" w:hAnsi="Symbol" w:hint="default"/>
      </w:rPr>
    </w:lvl>
    <w:lvl w:ilvl="1" w:tplc="080A0003">
      <w:start w:val="1"/>
      <w:numFmt w:val="bullet"/>
      <w:lvlText w:val="o"/>
      <w:lvlJc w:val="left"/>
      <w:pPr>
        <w:ind w:left="2160" w:hanging="360"/>
      </w:pPr>
      <w:rPr>
        <w:rFonts w:ascii="Courier New" w:hAnsi="Courier New" w:cs="Courier New" w:hint="default"/>
      </w:rPr>
    </w:lvl>
    <w:lvl w:ilvl="2" w:tplc="080A0005">
      <w:start w:val="1"/>
      <w:numFmt w:val="bullet"/>
      <w:lvlText w:val=""/>
      <w:lvlJc w:val="left"/>
      <w:pPr>
        <w:ind w:left="2880" w:hanging="360"/>
      </w:pPr>
      <w:rPr>
        <w:rFonts w:ascii="Wingdings" w:hAnsi="Wingdings" w:hint="default"/>
      </w:rPr>
    </w:lvl>
    <w:lvl w:ilvl="3" w:tplc="080A0001">
      <w:start w:val="1"/>
      <w:numFmt w:val="bullet"/>
      <w:lvlText w:val=""/>
      <w:lvlJc w:val="left"/>
      <w:pPr>
        <w:ind w:left="3600" w:hanging="360"/>
      </w:pPr>
      <w:rPr>
        <w:rFonts w:ascii="Symbol" w:hAnsi="Symbol" w:hint="default"/>
      </w:rPr>
    </w:lvl>
    <w:lvl w:ilvl="4" w:tplc="080A0003">
      <w:start w:val="1"/>
      <w:numFmt w:val="bullet"/>
      <w:lvlText w:val="o"/>
      <w:lvlJc w:val="left"/>
      <w:pPr>
        <w:ind w:left="4320" w:hanging="360"/>
      </w:pPr>
      <w:rPr>
        <w:rFonts w:ascii="Courier New" w:hAnsi="Courier New" w:cs="Courier New" w:hint="default"/>
      </w:rPr>
    </w:lvl>
    <w:lvl w:ilvl="5" w:tplc="080A0005">
      <w:start w:val="1"/>
      <w:numFmt w:val="bullet"/>
      <w:lvlText w:val=""/>
      <w:lvlJc w:val="left"/>
      <w:pPr>
        <w:ind w:left="5040" w:hanging="360"/>
      </w:pPr>
      <w:rPr>
        <w:rFonts w:ascii="Wingdings" w:hAnsi="Wingdings" w:hint="default"/>
      </w:rPr>
    </w:lvl>
    <w:lvl w:ilvl="6" w:tplc="080A0001">
      <w:start w:val="1"/>
      <w:numFmt w:val="bullet"/>
      <w:lvlText w:val=""/>
      <w:lvlJc w:val="left"/>
      <w:pPr>
        <w:ind w:left="5760" w:hanging="360"/>
      </w:pPr>
      <w:rPr>
        <w:rFonts w:ascii="Symbol" w:hAnsi="Symbol" w:hint="default"/>
      </w:rPr>
    </w:lvl>
    <w:lvl w:ilvl="7" w:tplc="080A0003">
      <w:start w:val="1"/>
      <w:numFmt w:val="bullet"/>
      <w:lvlText w:val="o"/>
      <w:lvlJc w:val="left"/>
      <w:pPr>
        <w:ind w:left="6480" w:hanging="360"/>
      </w:pPr>
      <w:rPr>
        <w:rFonts w:ascii="Courier New" w:hAnsi="Courier New" w:cs="Courier New" w:hint="default"/>
      </w:rPr>
    </w:lvl>
    <w:lvl w:ilvl="8" w:tplc="080A0005">
      <w:start w:val="1"/>
      <w:numFmt w:val="bullet"/>
      <w:lvlText w:val=""/>
      <w:lvlJc w:val="left"/>
      <w:pPr>
        <w:ind w:left="7200" w:hanging="360"/>
      </w:pPr>
      <w:rPr>
        <w:rFonts w:ascii="Wingdings" w:hAnsi="Wingdings" w:hint="default"/>
      </w:rPr>
    </w:lvl>
  </w:abstractNum>
  <w:abstractNum w:abstractNumId="60" w15:restartNumberingAfterBreak="0">
    <w:nsid w:val="314F5997"/>
    <w:multiLevelType w:val="hybridMultilevel"/>
    <w:tmpl w:val="7C424D8A"/>
    <w:lvl w:ilvl="0" w:tplc="080A001B">
      <w:start w:val="1"/>
      <w:numFmt w:val="low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1" w15:restartNumberingAfterBreak="0">
    <w:nsid w:val="31AB2EF0"/>
    <w:multiLevelType w:val="hybridMultilevel"/>
    <w:tmpl w:val="B3A68E7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62" w15:restartNumberingAfterBreak="0">
    <w:nsid w:val="32407013"/>
    <w:multiLevelType w:val="hybridMultilevel"/>
    <w:tmpl w:val="2982A518"/>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63" w15:restartNumberingAfterBreak="0">
    <w:nsid w:val="330324CE"/>
    <w:multiLevelType w:val="hybridMultilevel"/>
    <w:tmpl w:val="145EBCA4"/>
    <w:lvl w:ilvl="0" w:tplc="5A2EFA2E">
      <w:start w:val="1"/>
      <w:numFmt w:val="bullet"/>
      <w:pStyle w:val="Listadealtonivel"/>
      <w:lvlText w:val=""/>
      <w:lvlJc w:val="left"/>
      <w:pPr>
        <w:ind w:left="1287" w:hanging="360"/>
      </w:pPr>
      <w:rPr>
        <w:rFonts w:ascii="Symbol" w:hAnsi="Symbol" w:hint="default"/>
      </w:rPr>
    </w:lvl>
    <w:lvl w:ilvl="1" w:tplc="080A0003">
      <w:start w:val="1"/>
      <w:numFmt w:val="bullet"/>
      <w:lvlText w:val="o"/>
      <w:lvlJc w:val="left"/>
      <w:pPr>
        <w:ind w:left="2007" w:hanging="360"/>
      </w:pPr>
      <w:rPr>
        <w:rFonts w:ascii="Courier New" w:hAnsi="Courier New" w:cs="Courier New" w:hint="default"/>
      </w:rPr>
    </w:lvl>
    <w:lvl w:ilvl="2" w:tplc="080A0005">
      <w:start w:val="1"/>
      <w:numFmt w:val="bullet"/>
      <w:lvlText w:val=""/>
      <w:lvlJc w:val="left"/>
      <w:pPr>
        <w:ind w:left="2727" w:hanging="360"/>
      </w:pPr>
      <w:rPr>
        <w:rFonts w:ascii="Wingdings" w:hAnsi="Wingdings" w:hint="default"/>
      </w:rPr>
    </w:lvl>
    <w:lvl w:ilvl="3" w:tplc="080A0001">
      <w:start w:val="1"/>
      <w:numFmt w:val="bullet"/>
      <w:lvlText w:val=""/>
      <w:lvlJc w:val="left"/>
      <w:pPr>
        <w:ind w:left="3447" w:hanging="360"/>
      </w:pPr>
      <w:rPr>
        <w:rFonts w:ascii="Symbol" w:hAnsi="Symbol" w:hint="default"/>
      </w:rPr>
    </w:lvl>
    <w:lvl w:ilvl="4" w:tplc="080A0003">
      <w:start w:val="1"/>
      <w:numFmt w:val="bullet"/>
      <w:lvlText w:val="o"/>
      <w:lvlJc w:val="left"/>
      <w:pPr>
        <w:ind w:left="4167" w:hanging="360"/>
      </w:pPr>
      <w:rPr>
        <w:rFonts w:ascii="Courier New" w:hAnsi="Courier New" w:cs="Courier New" w:hint="default"/>
      </w:rPr>
    </w:lvl>
    <w:lvl w:ilvl="5" w:tplc="080A0005">
      <w:start w:val="1"/>
      <w:numFmt w:val="bullet"/>
      <w:lvlText w:val=""/>
      <w:lvlJc w:val="left"/>
      <w:pPr>
        <w:ind w:left="4887" w:hanging="360"/>
      </w:pPr>
      <w:rPr>
        <w:rFonts w:ascii="Wingdings" w:hAnsi="Wingdings" w:hint="default"/>
      </w:rPr>
    </w:lvl>
    <w:lvl w:ilvl="6" w:tplc="080A0001">
      <w:start w:val="1"/>
      <w:numFmt w:val="bullet"/>
      <w:lvlText w:val=""/>
      <w:lvlJc w:val="left"/>
      <w:pPr>
        <w:ind w:left="5607" w:hanging="360"/>
      </w:pPr>
      <w:rPr>
        <w:rFonts w:ascii="Symbol" w:hAnsi="Symbol" w:hint="default"/>
      </w:rPr>
    </w:lvl>
    <w:lvl w:ilvl="7" w:tplc="080A0003">
      <w:start w:val="1"/>
      <w:numFmt w:val="bullet"/>
      <w:lvlText w:val="o"/>
      <w:lvlJc w:val="left"/>
      <w:pPr>
        <w:ind w:left="6327" w:hanging="360"/>
      </w:pPr>
      <w:rPr>
        <w:rFonts w:ascii="Courier New" w:hAnsi="Courier New" w:cs="Courier New" w:hint="default"/>
      </w:rPr>
    </w:lvl>
    <w:lvl w:ilvl="8" w:tplc="080A0005">
      <w:start w:val="1"/>
      <w:numFmt w:val="bullet"/>
      <w:lvlText w:val=""/>
      <w:lvlJc w:val="left"/>
      <w:pPr>
        <w:ind w:left="7047" w:hanging="360"/>
      </w:pPr>
      <w:rPr>
        <w:rFonts w:ascii="Wingdings" w:hAnsi="Wingdings" w:hint="default"/>
      </w:rPr>
    </w:lvl>
  </w:abstractNum>
  <w:abstractNum w:abstractNumId="64" w15:restartNumberingAfterBreak="0">
    <w:nsid w:val="33870E62"/>
    <w:multiLevelType w:val="multilevel"/>
    <w:tmpl w:val="827AE9CC"/>
    <w:name w:val="WW8Num42"/>
    <w:lvl w:ilvl="0">
      <w:start w:val="1"/>
      <w:numFmt w:val="upperRoman"/>
      <w:lvlText w:val="%1."/>
      <w:lvlJc w:val="right"/>
      <w:pPr>
        <w:ind w:left="1004" w:hanging="360"/>
      </w:pPr>
    </w:lvl>
    <w:lvl w:ilvl="1">
      <w:start w:val="3"/>
      <w:numFmt w:val="decimal"/>
      <w:isLgl/>
      <w:lvlText w:val="%1.%2"/>
      <w:lvlJc w:val="left"/>
      <w:pPr>
        <w:ind w:left="1154" w:hanging="510"/>
      </w:pPr>
      <w:rPr>
        <w:rFonts w:hint="default"/>
      </w:rPr>
    </w:lvl>
    <w:lvl w:ilvl="2">
      <w:start w:val="6"/>
      <w:numFmt w:val="decimal"/>
      <w:isLgl/>
      <w:lvlText w:val="%1.%2.%3"/>
      <w:lvlJc w:val="left"/>
      <w:pPr>
        <w:ind w:left="1364" w:hanging="720"/>
      </w:pPr>
      <w:rPr>
        <w:rFonts w:hint="default"/>
      </w:rPr>
    </w:lvl>
    <w:lvl w:ilvl="3">
      <w:start w:val="1"/>
      <w:numFmt w:val="decimal"/>
      <w:isLgl/>
      <w:lvlText w:val="%1.%2.%3.%4"/>
      <w:lvlJc w:val="left"/>
      <w:pPr>
        <w:ind w:left="1364" w:hanging="720"/>
      </w:pPr>
      <w:rPr>
        <w:rFonts w:hint="default"/>
      </w:rPr>
    </w:lvl>
    <w:lvl w:ilvl="4">
      <w:start w:val="1"/>
      <w:numFmt w:val="decimal"/>
      <w:isLgl/>
      <w:lvlText w:val="%1.%2.%3.%4.%5"/>
      <w:lvlJc w:val="left"/>
      <w:pPr>
        <w:ind w:left="1724" w:hanging="1080"/>
      </w:pPr>
      <w:rPr>
        <w:rFonts w:hint="default"/>
      </w:rPr>
    </w:lvl>
    <w:lvl w:ilvl="5">
      <w:start w:val="1"/>
      <w:numFmt w:val="decimal"/>
      <w:isLgl/>
      <w:lvlText w:val="%1.%2.%3.%4.%5.%6"/>
      <w:lvlJc w:val="left"/>
      <w:pPr>
        <w:ind w:left="1724" w:hanging="1080"/>
      </w:pPr>
      <w:rPr>
        <w:rFonts w:hint="default"/>
      </w:rPr>
    </w:lvl>
    <w:lvl w:ilvl="6">
      <w:start w:val="1"/>
      <w:numFmt w:val="decimal"/>
      <w:isLgl/>
      <w:lvlText w:val="%1.%2.%3.%4.%5.%6.%7"/>
      <w:lvlJc w:val="left"/>
      <w:pPr>
        <w:ind w:left="2084" w:hanging="1440"/>
      </w:pPr>
      <w:rPr>
        <w:rFonts w:hint="default"/>
      </w:rPr>
    </w:lvl>
    <w:lvl w:ilvl="7">
      <w:start w:val="1"/>
      <w:numFmt w:val="decimal"/>
      <w:isLgl/>
      <w:lvlText w:val="%1.%2.%3.%4.%5.%6.%7.%8"/>
      <w:lvlJc w:val="left"/>
      <w:pPr>
        <w:ind w:left="2084" w:hanging="1440"/>
      </w:pPr>
      <w:rPr>
        <w:rFonts w:hint="default"/>
      </w:rPr>
    </w:lvl>
    <w:lvl w:ilvl="8">
      <w:start w:val="1"/>
      <w:numFmt w:val="decimal"/>
      <w:isLgl/>
      <w:lvlText w:val="%1.%2.%3.%4.%5.%6.%7.%8.%9"/>
      <w:lvlJc w:val="left"/>
      <w:pPr>
        <w:ind w:left="2444" w:hanging="1800"/>
      </w:pPr>
      <w:rPr>
        <w:rFonts w:hint="default"/>
      </w:rPr>
    </w:lvl>
  </w:abstractNum>
  <w:abstractNum w:abstractNumId="65" w15:restartNumberingAfterBreak="0">
    <w:nsid w:val="34933698"/>
    <w:multiLevelType w:val="hybridMultilevel"/>
    <w:tmpl w:val="57049A98"/>
    <w:name w:val="WW8Num422"/>
    <w:lvl w:ilvl="0" w:tplc="0C0A0013">
      <w:start w:val="1"/>
      <w:numFmt w:val="upperRoman"/>
      <w:lvlText w:val="%1."/>
      <w:lvlJc w:val="right"/>
      <w:pPr>
        <w:ind w:left="1146" w:hanging="360"/>
      </w:pPr>
    </w:lvl>
    <w:lvl w:ilvl="1" w:tplc="0C0A0019" w:tentative="1">
      <w:start w:val="1"/>
      <w:numFmt w:val="lowerLetter"/>
      <w:lvlText w:val="%2."/>
      <w:lvlJc w:val="left"/>
      <w:pPr>
        <w:ind w:left="1866" w:hanging="360"/>
      </w:pPr>
    </w:lvl>
    <w:lvl w:ilvl="2" w:tplc="0C0A001B" w:tentative="1">
      <w:start w:val="1"/>
      <w:numFmt w:val="lowerRoman"/>
      <w:lvlText w:val="%3."/>
      <w:lvlJc w:val="right"/>
      <w:pPr>
        <w:ind w:left="2586" w:hanging="180"/>
      </w:pPr>
    </w:lvl>
    <w:lvl w:ilvl="3" w:tplc="0C0A000F" w:tentative="1">
      <w:start w:val="1"/>
      <w:numFmt w:val="decimal"/>
      <w:lvlText w:val="%4."/>
      <w:lvlJc w:val="left"/>
      <w:pPr>
        <w:ind w:left="3306" w:hanging="360"/>
      </w:pPr>
    </w:lvl>
    <w:lvl w:ilvl="4" w:tplc="0C0A0019" w:tentative="1">
      <w:start w:val="1"/>
      <w:numFmt w:val="lowerLetter"/>
      <w:lvlText w:val="%5."/>
      <w:lvlJc w:val="left"/>
      <w:pPr>
        <w:ind w:left="4026" w:hanging="360"/>
      </w:pPr>
    </w:lvl>
    <w:lvl w:ilvl="5" w:tplc="0C0A001B" w:tentative="1">
      <w:start w:val="1"/>
      <w:numFmt w:val="lowerRoman"/>
      <w:lvlText w:val="%6."/>
      <w:lvlJc w:val="right"/>
      <w:pPr>
        <w:ind w:left="4746" w:hanging="180"/>
      </w:pPr>
    </w:lvl>
    <w:lvl w:ilvl="6" w:tplc="0C0A000F" w:tentative="1">
      <w:start w:val="1"/>
      <w:numFmt w:val="decimal"/>
      <w:lvlText w:val="%7."/>
      <w:lvlJc w:val="left"/>
      <w:pPr>
        <w:ind w:left="5466" w:hanging="360"/>
      </w:pPr>
    </w:lvl>
    <w:lvl w:ilvl="7" w:tplc="0C0A0019" w:tentative="1">
      <w:start w:val="1"/>
      <w:numFmt w:val="lowerLetter"/>
      <w:lvlText w:val="%8."/>
      <w:lvlJc w:val="left"/>
      <w:pPr>
        <w:ind w:left="6186" w:hanging="360"/>
      </w:pPr>
    </w:lvl>
    <w:lvl w:ilvl="8" w:tplc="0C0A001B" w:tentative="1">
      <w:start w:val="1"/>
      <w:numFmt w:val="lowerRoman"/>
      <w:lvlText w:val="%9."/>
      <w:lvlJc w:val="right"/>
      <w:pPr>
        <w:ind w:left="6906" w:hanging="180"/>
      </w:pPr>
    </w:lvl>
  </w:abstractNum>
  <w:abstractNum w:abstractNumId="66" w15:restartNumberingAfterBreak="0">
    <w:nsid w:val="349A2D77"/>
    <w:multiLevelType w:val="hybridMultilevel"/>
    <w:tmpl w:val="6C3EE2F0"/>
    <w:lvl w:ilvl="0" w:tplc="E7E0FED8">
      <w:start w:val="1"/>
      <w:numFmt w:val="bullet"/>
      <w:pStyle w:val="Bullet3"/>
      <w:lvlText w:val="o"/>
      <w:lvlJc w:val="left"/>
      <w:pPr>
        <w:tabs>
          <w:tab w:val="num" w:pos="2812"/>
        </w:tabs>
        <w:ind w:left="2812" w:hanging="340"/>
      </w:pPr>
      <w:rPr>
        <w:rFonts w:ascii="Courier New" w:hAnsi="Courier New" w:cs="Times New Roman" w:hint="default"/>
        <w:b w:val="0"/>
        <w:i w:val="0"/>
        <w:color w:val="auto"/>
        <w:sz w:val="20"/>
      </w:rPr>
    </w:lvl>
    <w:lvl w:ilvl="1" w:tplc="3E8C0470">
      <w:start w:val="1"/>
      <w:numFmt w:val="decimal"/>
      <w:lvlText w:val="%2."/>
      <w:lvlJc w:val="left"/>
      <w:pPr>
        <w:tabs>
          <w:tab w:val="num" w:pos="1440"/>
        </w:tabs>
        <w:ind w:left="1440" w:hanging="360"/>
      </w:pPr>
    </w:lvl>
    <w:lvl w:ilvl="2" w:tplc="77405A32">
      <w:start w:val="1"/>
      <w:numFmt w:val="decimal"/>
      <w:lvlText w:val="%3."/>
      <w:lvlJc w:val="left"/>
      <w:pPr>
        <w:tabs>
          <w:tab w:val="num" w:pos="2160"/>
        </w:tabs>
        <w:ind w:left="2160" w:hanging="360"/>
      </w:pPr>
    </w:lvl>
    <w:lvl w:ilvl="3" w:tplc="BAE8EDF0">
      <w:start w:val="1"/>
      <w:numFmt w:val="decimal"/>
      <w:lvlText w:val="%4."/>
      <w:lvlJc w:val="left"/>
      <w:pPr>
        <w:tabs>
          <w:tab w:val="num" w:pos="2880"/>
        </w:tabs>
        <w:ind w:left="2880" w:hanging="360"/>
      </w:pPr>
    </w:lvl>
    <w:lvl w:ilvl="4" w:tplc="A5089B72">
      <w:start w:val="1"/>
      <w:numFmt w:val="decimal"/>
      <w:lvlText w:val="%5."/>
      <w:lvlJc w:val="left"/>
      <w:pPr>
        <w:tabs>
          <w:tab w:val="num" w:pos="3600"/>
        </w:tabs>
        <w:ind w:left="3600" w:hanging="360"/>
      </w:pPr>
    </w:lvl>
    <w:lvl w:ilvl="5" w:tplc="E6E8F832">
      <w:start w:val="1"/>
      <w:numFmt w:val="decimal"/>
      <w:lvlText w:val="%6."/>
      <w:lvlJc w:val="left"/>
      <w:pPr>
        <w:tabs>
          <w:tab w:val="num" w:pos="4320"/>
        </w:tabs>
        <w:ind w:left="4320" w:hanging="360"/>
      </w:pPr>
    </w:lvl>
    <w:lvl w:ilvl="6" w:tplc="3AC2A21E">
      <w:start w:val="1"/>
      <w:numFmt w:val="decimal"/>
      <w:lvlText w:val="%7."/>
      <w:lvlJc w:val="left"/>
      <w:pPr>
        <w:tabs>
          <w:tab w:val="num" w:pos="5040"/>
        </w:tabs>
        <w:ind w:left="5040" w:hanging="360"/>
      </w:pPr>
    </w:lvl>
    <w:lvl w:ilvl="7" w:tplc="DBDE6562">
      <w:start w:val="1"/>
      <w:numFmt w:val="decimal"/>
      <w:lvlText w:val="%8."/>
      <w:lvlJc w:val="left"/>
      <w:pPr>
        <w:tabs>
          <w:tab w:val="num" w:pos="5760"/>
        </w:tabs>
        <w:ind w:left="5760" w:hanging="360"/>
      </w:pPr>
    </w:lvl>
    <w:lvl w:ilvl="8" w:tplc="FEEC2BE4">
      <w:start w:val="1"/>
      <w:numFmt w:val="decimal"/>
      <w:lvlText w:val="%9."/>
      <w:lvlJc w:val="left"/>
      <w:pPr>
        <w:tabs>
          <w:tab w:val="num" w:pos="6480"/>
        </w:tabs>
        <w:ind w:left="6480" w:hanging="360"/>
      </w:pPr>
    </w:lvl>
  </w:abstractNum>
  <w:abstractNum w:abstractNumId="67" w15:restartNumberingAfterBreak="0">
    <w:nsid w:val="370D2280"/>
    <w:multiLevelType w:val="hybridMultilevel"/>
    <w:tmpl w:val="D61C8D08"/>
    <w:lvl w:ilvl="0" w:tplc="6982321E">
      <w:start w:val="1"/>
      <w:numFmt w:val="decimal"/>
      <w:lvlText w:val="%1."/>
      <w:lvlJc w:val="left"/>
      <w:pPr>
        <w:ind w:left="668" w:hanging="567"/>
      </w:pPr>
      <w:rPr>
        <w:rFonts w:ascii="Arial" w:eastAsia="Arial" w:hAnsi="Arial" w:hint="default"/>
        <w:b/>
        <w:bCs/>
        <w:w w:val="99"/>
        <w:sz w:val="18"/>
        <w:szCs w:val="18"/>
      </w:rPr>
    </w:lvl>
    <w:lvl w:ilvl="1" w:tplc="D568A4FE">
      <w:start w:val="1"/>
      <w:numFmt w:val="upperRoman"/>
      <w:lvlText w:val="%2."/>
      <w:lvlJc w:val="right"/>
      <w:pPr>
        <w:ind w:left="1236" w:hanging="567"/>
      </w:pPr>
      <w:rPr>
        <w:rFonts w:hint="default"/>
        <w:b/>
        <w:w w:val="99"/>
        <w:sz w:val="18"/>
        <w:szCs w:val="18"/>
      </w:rPr>
    </w:lvl>
    <w:lvl w:ilvl="2" w:tplc="C71AC112">
      <w:start w:val="1"/>
      <w:numFmt w:val="bullet"/>
      <w:lvlText w:val="•"/>
      <w:lvlJc w:val="left"/>
      <w:pPr>
        <w:ind w:left="1634" w:hanging="567"/>
      </w:pPr>
      <w:rPr>
        <w:rFonts w:hint="default"/>
      </w:rPr>
    </w:lvl>
    <w:lvl w:ilvl="3" w:tplc="48962ED4">
      <w:start w:val="1"/>
      <w:numFmt w:val="bullet"/>
      <w:lvlText w:val="•"/>
      <w:lvlJc w:val="left"/>
      <w:pPr>
        <w:ind w:left="2032" w:hanging="567"/>
      </w:pPr>
      <w:rPr>
        <w:rFonts w:hint="default"/>
      </w:rPr>
    </w:lvl>
    <w:lvl w:ilvl="4" w:tplc="F3C8E522">
      <w:start w:val="1"/>
      <w:numFmt w:val="bullet"/>
      <w:lvlText w:val="•"/>
      <w:lvlJc w:val="left"/>
      <w:pPr>
        <w:ind w:left="2430" w:hanging="567"/>
      </w:pPr>
      <w:rPr>
        <w:rFonts w:hint="default"/>
      </w:rPr>
    </w:lvl>
    <w:lvl w:ilvl="5" w:tplc="DAB03332">
      <w:start w:val="1"/>
      <w:numFmt w:val="bullet"/>
      <w:lvlText w:val="•"/>
      <w:lvlJc w:val="left"/>
      <w:pPr>
        <w:ind w:left="2828" w:hanging="567"/>
      </w:pPr>
      <w:rPr>
        <w:rFonts w:hint="default"/>
      </w:rPr>
    </w:lvl>
    <w:lvl w:ilvl="6" w:tplc="63DEBA78">
      <w:start w:val="1"/>
      <w:numFmt w:val="bullet"/>
      <w:lvlText w:val="•"/>
      <w:lvlJc w:val="left"/>
      <w:pPr>
        <w:ind w:left="3226" w:hanging="567"/>
      </w:pPr>
      <w:rPr>
        <w:rFonts w:hint="default"/>
      </w:rPr>
    </w:lvl>
    <w:lvl w:ilvl="7" w:tplc="352E8B6A">
      <w:start w:val="1"/>
      <w:numFmt w:val="bullet"/>
      <w:lvlText w:val="•"/>
      <w:lvlJc w:val="left"/>
      <w:pPr>
        <w:ind w:left="3625" w:hanging="567"/>
      </w:pPr>
      <w:rPr>
        <w:rFonts w:hint="default"/>
      </w:rPr>
    </w:lvl>
    <w:lvl w:ilvl="8" w:tplc="E318A992">
      <w:start w:val="1"/>
      <w:numFmt w:val="bullet"/>
      <w:lvlText w:val="•"/>
      <w:lvlJc w:val="left"/>
      <w:pPr>
        <w:ind w:left="4023" w:hanging="567"/>
      </w:pPr>
      <w:rPr>
        <w:rFonts w:hint="default"/>
      </w:rPr>
    </w:lvl>
  </w:abstractNum>
  <w:abstractNum w:abstractNumId="68" w15:restartNumberingAfterBreak="0">
    <w:nsid w:val="3A44708B"/>
    <w:multiLevelType w:val="hybridMultilevel"/>
    <w:tmpl w:val="9E7C6EDC"/>
    <w:lvl w:ilvl="0" w:tplc="897245C6">
      <w:start w:val="1"/>
      <w:numFmt w:val="lowerLetter"/>
      <w:lvlText w:val="%1)"/>
      <w:lvlJc w:val="left"/>
      <w:pPr>
        <w:ind w:left="0" w:hanging="426"/>
      </w:pPr>
      <w:rPr>
        <w:rFonts w:ascii="Montserrat" w:eastAsia="Montserrat" w:hAnsi="Montserrat" w:hint="default"/>
        <w:w w:val="99"/>
        <w:sz w:val="20"/>
        <w:szCs w:val="20"/>
      </w:rPr>
    </w:lvl>
    <w:lvl w:ilvl="1" w:tplc="4CACF76A">
      <w:start w:val="1"/>
      <w:numFmt w:val="bullet"/>
      <w:lvlText w:val="•"/>
      <w:lvlJc w:val="left"/>
      <w:pPr>
        <w:ind w:left="0" w:firstLine="0"/>
      </w:pPr>
    </w:lvl>
    <w:lvl w:ilvl="2" w:tplc="5C7EC91A">
      <w:start w:val="1"/>
      <w:numFmt w:val="bullet"/>
      <w:lvlText w:val="•"/>
      <w:lvlJc w:val="left"/>
      <w:pPr>
        <w:ind w:left="0" w:firstLine="0"/>
      </w:pPr>
    </w:lvl>
    <w:lvl w:ilvl="3" w:tplc="6E94983A">
      <w:start w:val="1"/>
      <w:numFmt w:val="bullet"/>
      <w:lvlText w:val="•"/>
      <w:lvlJc w:val="left"/>
      <w:pPr>
        <w:ind w:left="0" w:firstLine="0"/>
      </w:pPr>
    </w:lvl>
    <w:lvl w:ilvl="4" w:tplc="9970CADA">
      <w:start w:val="1"/>
      <w:numFmt w:val="bullet"/>
      <w:lvlText w:val="•"/>
      <w:lvlJc w:val="left"/>
      <w:pPr>
        <w:ind w:left="0" w:firstLine="0"/>
      </w:pPr>
    </w:lvl>
    <w:lvl w:ilvl="5" w:tplc="8A10F410">
      <w:start w:val="1"/>
      <w:numFmt w:val="bullet"/>
      <w:lvlText w:val="•"/>
      <w:lvlJc w:val="left"/>
      <w:pPr>
        <w:ind w:left="0" w:firstLine="0"/>
      </w:pPr>
    </w:lvl>
    <w:lvl w:ilvl="6" w:tplc="AF76E980">
      <w:start w:val="1"/>
      <w:numFmt w:val="bullet"/>
      <w:lvlText w:val="•"/>
      <w:lvlJc w:val="left"/>
      <w:pPr>
        <w:ind w:left="0" w:firstLine="0"/>
      </w:pPr>
    </w:lvl>
    <w:lvl w:ilvl="7" w:tplc="63922EBE">
      <w:start w:val="1"/>
      <w:numFmt w:val="bullet"/>
      <w:lvlText w:val="•"/>
      <w:lvlJc w:val="left"/>
      <w:pPr>
        <w:ind w:left="0" w:firstLine="0"/>
      </w:pPr>
    </w:lvl>
    <w:lvl w:ilvl="8" w:tplc="AD760390">
      <w:start w:val="1"/>
      <w:numFmt w:val="bullet"/>
      <w:lvlText w:val="•"/>
      <w:lvlJc w:val="left"/>
      <w:pPr>
        <w:ind w:left="0" w:firstLine="0"/>
      </w:pPr>
    </w:lvl>
  </w:abstractNum>
  <w:abstractNum w:abstractNumId="69" w15:restartNumberingAfterBreak="0">
    <w:nsid w:val="3AB576C9"/>
    <w:multiLevelType w:val="hybridMultilevel"/>
    <w:tmpl w:val="F806A8EE"/>
    <w:lvl w:ilvl="0" w:tplc="12B88490">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0" w15:restartNumberingAfterBreak="0">
    <w:nsid w:val="3B0441EC"/>
    <w:multiLevelType w:val="hybridMultilevel"/>
    <w:tmpl w:val="53F0848E"/>
    <w:lvl w:ilvl="0" w:tplc="CC881C9E">
      <w:start w:val="1"/>
      <w:numFmt w:val="lowerLetter"/>
      <w:lvlText w:val="%1)"/>
      <w:lvlJc w:val="left"/>
      <w:pPr>
        <w:ind w:left="0" w:hanging="428"/>
      </w:pPr>
      <w:rPr>
        <w:rFonts w:ascii="Montserrat" w:eastAsia="Montserrat" w:hAnsi="Montserrat" w:hint="default"/>
        <w:w w:val="99"/>
        <w:sz w:val="20"/>
        <w:szCs w:val="20"/>
      </w:rPr>
    </w:lvl>
    <w:lvl w:ilvl="1" w:tplc="5C327462">
      <w:start w:val="1"/>
      <w:numFmt w:val="lowerRoman"/>
      <w:lvlText w:val="%2."/>
      <w:lvlJc w:val="left"/>
      <w:pPr>
        <w:ind w:left="0" w:hanging="456"/>
      </w:pPr>
      <w:rPr>
        <w:rFonts w:ascii="Montserrat" w:eastAsia="Montserrat" w:hAnsi="Montserrat" w:hint="default"/>
        <w:spacing w:val="1"/>
        <w:w w:val="99"/>
        <w:sz w:val="20"/>
        <w:szCs w:val="20"/>
      </w:rPr>
    </w:lvl>
    <w:lvl w:ilvl="2" w:tplc="56625172">
      <w:start w:val="1"/>
      <w:numFmt w:val="bullet"/>
      <w:lvlText w:val="•"/>
      <w:lvlJc w:val="left"/>
      <w:pPr>
        <w:ind w:left="0" w:firstLine="0"/>
      </w:pPr>
    </w:lvl>
    <w:lvl w:ilvl="3" w:tplc="0A34BBBE">
      <w:start w:val="1"/>
      <w:numFmt w:val="bullet"/>
      <w:lvlText w:val="•"/>
      <w:lvlJc w:val="left"/>
      <w:pPr>
        <w:ind w:left="0" w:firstLine="0"/>
      </w:pPr>
    </w:lvl>
    <w:lvl w:ilvl="4" w:tplc="E502058A">
      <w:start w:val="1"/>
      <w:numFmt w:val="bullet"/>
      <w:lvlText w:val="•"/>
      <w:lvlJc w:val="left"/>
      <w:pPr>
        <w:ind w:left="0" w:firstLine="0"/>
      </w:pPr>
    </w:lvl>
    <w:lvl w:ilvl="5" w:tplc="D74E6DBA">
      <w:start w:val="1"/>
      <w:numFmt w:val="bullet"/>
      <w:lvlText w:val="•"/>
      <w:lvlJc w:val="left"/>
      <w:pPr>
        <w:ind w:left="0" w:firstLine="0"/>
      </w:pPr>
    </w:lvl>
    <w:lvl w:ilvl="6" w:tplc="171A867A">
      <w:start w:val="1"/>
      <w:numFmt w:val="bullet"/>
      <w:lvlText w:val="•"/>
      <w:lvlJc w:val="left"/>
      <w:pPr>
        <w:ind w:left="0" w:firstLine="0"/>
      </w:pPr>
    </w:lvl>
    <w:lvl w:ilvl="7" w:tplc="95E86CBC">
      <w:start w:val="1"/>
      <w:numFmt w:val="bullet"/>
      <w:lvlText w:val="•"/>
      <w:lvlJc w:val="left"/>
      <w:pPr>
        <w:ind w:left="0" w:firstLine="0"/>
      </w:pPr>
    </w:lvl>
    <w:lvl w:ilvl="8" w:tplc="CFCC74FA">
      <w:start w:val="1"/>
      <w:numFmt w:val="bullet"/>
      <w:lvlText w:val="•"/>
      <w:lvlJc w:val="left"/>
      <w:pPr>
        <w:ind w:left="0" w:firstLine="0"/>
      </w:pPr>
    </w:lvl>
  </w:abstractNum>
  <w:abstractNum w:abstractNumId="71" w15:restartNumberingAfterBreak="0">
    <w:nsid w:val="3B1C564A"/>
    <w:multiLevelType w:val="multilevel"/>
    <w:tmpl w:val="0C0A001F"/>
    <w:styleLink w:val="11111126"/>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72" w15:restartNumberingAfterBreak="0">
    <w:nsid w:val="3C8046EE"/>
    <w:multiLevelType w:val="multilevel"/>
    <w:tmpl w:val="C08896AC"/>
    <w:styleLink w:val="Estilo7"/>
    <w:lvl w:ilvl="0">
      <w:start w:val="1"/>
      <w:numFmt w:val="upperRoman"/>
      <w:lvlText w:val="%1.2.1"/>
      <w:lvlJc w:val="right"/>
      <w:pPr>
        <w:ind w:left="360" w:hanging="360"/>
      </w:pPr>
      <w:rPr>
        <w:b w:val="0"/>
        <w:sz w:val="20"/>
        <w:szCs w:val="2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3" w15:restartNumberingAfterBreak="0">
    <w:nsid w:val="3CAB2F1E"/>
    <w:multiLevelType w:val="hybridMultilevel"/>
    <w:tmpl w:val="550E5C90"/>
    <w:lvl w:ilvl="0" w:tplc="0C0A0001">
      <w:start w:val="1"/>
      <w:numFmt w:val="bullet"/>
      <w:lvlText w:val=""/>
      <w:lvlJc w:val="left"/>
      <w:pPr>
        <w:tabs>
          <w:tab w:val="num" w:pos="1428"/>
        </w:tabs>
        <w:ind w:left="1428" w:hanging="360"/>
      </w:pPr>
      <w:rPr>
        <w:rFonts w:ascii="Symbol" w:hAnsi="Symbol" w:hint="default"/>
      </w:rPr>
    </w:lvl>
    <w:lvl w:ilvl="1" w:tplc="0C0A0003">
      <w:start w:val="1"/>
      <w:numFmt w:val="bullet"/>
      <w:lvlText w:val="o"/>
      <w:lvlJc w:val="left"/>
      <w:pPr>
        <w:tabs>
          <w:tab w:val="num" w:pos="2148"/>
        </w:tabs>
        <w:ind w:left="2148" w:hanging="360"/>
      </w:pPr>
      <w:rPr>
        <w:rFonts w:ascii="Courier New" w:hAnsi="Courier New" w:cs="Courier New" w:hint="default"/>
      </w:rPr>
    </w:lvl>
    <w:lvl w:ilvl="2" w:tplc="0C0A0005">
      <w:start w:val="1"/>
      <w:numFmt w:val="bullet"/>
      <w:lvlText w:val=""/>
      <w:lvlJc w:val="left"/>
      <w:pPr>
        <w:tabs>
          <w:tab w:val="num" w:pos="2868"/>
        </w:tabs>
        <w:ind w:left="2868" w:hanging="360"/>
      </w:pPr>
      <w:rPr>
        <w:rFonts w:ascii="Wingdings" w:hAnsi="Wingdings" w:hint="default"/>
      </w:rPr>
    </w:lvl>
    <w:lvl w:ilvl="3" w:tplc="0C0A0001">
      <w:start w:val="1"/>
      <w:numFmt w:val="bullet"/>
      <w:lvlText w:val=""/>
      <w:lvlJc w:val="left"/>
      <w:pPr>
        <w:tabs>
          <w:tab w:val="num" w:pos="3588"/>
        </w:tabs>
        <w:ind w:left="3588" w:hanging="360"/>
      </w:pPr>
      <w:rPr>
        <w:rFonts w:ascii="Symbol" w:hAnsi="Symbol" w:hint="default"/>
      </w:rPr>
    </w:lvl>
    <w:lvl w:ilvl="4" w:tplc="0C0A0003" w:tentative="1">
      <w:start w:val="1"/>
      <w:numFmt w:val="bullet"/>
      <w:lvlText w:val="o"/>
      <w:lvlJc w:val="left"/>
      <w:pPr>
        <w:tabs>
          <w:tab w:val="num" w:pos="4308"/>
        </w:tabs>
        <w:ind w:left="4308" w:hanging="360"/>
      </w:pPr>
      <w:rPr>
        <w:rFonts w:ascii="Courier New" w:hAnsi="Courier New" w:cs="Courier New" w:hint="default"/>
      </w:rPr>
    </w:lvl>
    <w:lvl w:ilvl="5" w:tplc="0C0A0005" w:tentative="1">
      <w:start w:val="1"/>
      <w:numFmt w:val="bullet"/>
      <w:lvlText w:val=""/>
      <w:lvlJc w:val="left"/>
      <w:pPr>
        <w:tabs>
          <w:tab w:val="num" w:pos="5028"/>
        </w:tabs>
        <w:ind w:left="5028" w:hanging="360"/>
      </w:pPr>
      <w:rPr>
        <w:rFonts w:ascii="Wingdings" w:hAnsi="Wingdings" w:hint="default"/>
      </w:rPr>
    </w:lvl>
    <w:lvl w:ilvl="6" w:tplc="0C0A0001" w:tentative="1">
      <w:start w:val="1"/>
      <w:numFmt w:val="bullet"/>
      <w:lvlText w:val=""/>
      <w:lvlJc w:val="left"/>
      <w:pPr>
        <w:tabs>
          <w:tab w:val="num" w:pos="5748"/>
        </w:tabs>
        <w:ind w:left="5748" w:hanging="360"/>
      </w:pPr>
      <w:rPr>
        <w:rFonts w:ascii="Symbol" w:hAnsi="Symbol" w:hint="default"/>
      </w:rPr>
    </w:lvl>
    <w:lvl w:ilvl="7" w:tplc="0C0A0003" w:tentative="1">
      <w:start w:val="1"/>
      <w:numFmt w:val="bullet"/>
      <w:lvlText w:val="o"/>
      <w:lvlJc w:val="left"/>
      <w:pPr>
        <w:tabs>
          <w:tab w:val="num" w:pos="6468"/>
        </w:tabs>
        <w:ind w:left="6468" w:hanging="360"/>
      </w:pPr>
      <w:rPr>
        <w:rFonts w:ascii="Courier New" w:hAnsi="Courier New" w:cs="Courier New" w:hint="default"/>
      </w:rPr>
    </w:lvl>
    <w:lvl w:ilvl="8" w:tplc="0C0A0005" w:tentative="1">
      <w:start w:val="1"/>
      <w:numFmt w:val="bullet"/>
      <w:lvlText w:val=""/>
      <w:lvlJc w:val="left"/>
      <w:pPr>
        <w:tabs>
          <w:tab w:val="num" w:pos="7188"/>
        </w:tabs>
        <w:ind w:left="7188" w:hanging="360"/>
      </w:pPr>
      <w:rPr>
        <w:rFonts w:ascii="Wingdings" w:hAnsi="Wingdings" w:hint="default"/>
      </w:rPr>
    </w:lvl>
  </w:abstractNum>
  <w:abstractNum w:abstractNumId="74" w15:restartNumberingAfterBreak="0">
    <w:nsid w:val="3E520B83"/>
    <w:multiLevelType w:val="hybridMultilevel"/>
    <w:tmpl w:val="A6EAD3BE"/>
    <w:lvl w:ilvl="0" w:tplc="9DE265A2">
      <w:start w:val="1"/>
      <w:numFmt w:val="lowerLetter"/>
      <w:lvlText w:val="%1)"/>
      <w:lvlJc w:val="left"/>
      <w:pPr>
        <w:ind w:left="0" w:hanging="428"/>
      </w:pPr>
      <w:rPr>
        <w:rFonts w:ascii="Montserrat" w:eastAsia="Montserrat" w:hAnsi="Montserrat" w:hint="default"/>
        <w:w w:val="99"/>
        <w:sz w:val="20"/>
        <w:szCs w:val="20"/>
      </w:rPr>
    </w:lvl>
    <w:lvl w:ilvl="1" w:tplc="5B541FDA">
      <w:start w:val="1"/>
      <w:numFmt w:val="bullet"/>
      <w:lvlText w:val="•"/>
      <w:lvlJc w:val="left"/>
      <w:pPr>
        <w:ind w:left="0" w:firstLine="0"/>
      </w:pPr>
    </w:lvl>
    <w:lvl w:ilvl="2" w:tplc="7A6017BA">
      <w:start w:val="1"/>
      <w:numFmt w:val="bullet"/>
      <w:lvlText w:val="•"/>
      <w:lvlJc w:val="left"/>
      <w:pPr>
        <w:ind w:left="0" w:firstLine="0"/>
      </w:pPr>
    </w:lvl>
    <w:lvl w:ilvl="3" w:tplc="BAAE23F2">
      <w:start w:val="1"/>
      <w:numFmt w:val="bullet"/>
      <w:lvlText w:val="•"/>
      <w:lvlJc w:val="left"/>
      <w:pPr>
        <w:ind w:left="0" w:firstLine="0"/>
      </w:pPr>
    </w:lvl>
    <w:lvl w:ilvl="4" w:tplc="6A92E50E">
      <w:start w:val="1"/>
      <w:numFmt w:val="bullet"/>
      <w:lvlText w:val="•"/>
      <w:lvlJc w:val="left"/>
      <w:pPr>
        <w:ind w:left="0" w:firstLine="0"/>
      </w:pPr>
    </w:lvl>
    <w:lvl w:ilvl="5" w:tplc="E97AA980">
      <w:start w:val="1"/>
      <w:numFmt w:val="bullet"/>
      <w:lvlText w:val="•"/>
      <w:lvlJc w:val="left"/>
      <w:pPr>
        <w:ind w:left="0" w:firstLine="0"/>
      </w:pPr>
    </w:lvl>
    <w:lvl w:ilvl="6" w:tplc="150A9A96">
      <w:start w:val="1"/>
      <w:numFmt w:val="bullet"/>
      <w:lvlText w:val="•"/>
      <w:lvlJc w:val="left"/>
      <w:pPr>
        <w:ind w:left="0" w:firstLine="0"/>
      </w:pPr>
    </w:lvl>
    <w:lvl w:ilvl="7" w:tplc="E5C4361C">
      <w:start w:val="1"/>
      <w:numFmt w:val="bullet"/>
      <w:lvlText w:val="•"/>
      <w:lvlJc w:val="left"/>
      <w:pPr>
        <w:ind w:left="0" w:firstLine="0"/>
      </w:pPr>
    </w:lvl>
    <w:lvl w:ilvl="8" w:tplc="3F0AE4D2">
      <w:start w:val="1"/>
      <w:numFmt w:val="bullet"/>
      <w:lvlText w:val="•"/>
      <w:lvlJc w:val="left"/>
      <w:pPr>
        <w:ind w:left="0" w:firstLine="0"/>
      </w:pPr>
    </w:lvl>
  </w:abstractNum>
  <w:abstractNum w:abstractNumId="75" w15:restartNumberingAfterBreak="0">
    <w:nsid w:val="3EE63048"/>
    <w:multiLevelType w:val="hybridMultilevel"/>
    <w:tmpl w:val="86723756"/>
    <w:name w:val="WW8Num424"/>
    <w:lvl w:ilvl="0" w:tplc="0C0A0001">
      <w:start w:val="1"/>
      <w:numFmt w:val="bullet"/>
      <w:lvlText w:val=""/>
      <w:lvlJc w:val="left"/>
      <w:pPr>
        <w:ind w:left="1068" w:hanging="360"/>
      </w:pPr>
      <w:rPr>
        <w:rFonts w:ascii="Symbol" w:hAnsi="Symbol" w:hint="default"/>
      </w:rPr>
    </w:lvl>
    <w:lvl w:ilvl="1" w:tplc="0C0A0003" w:tentative="1">
      <w:start w:val="1"/>
      <w:numFmt w:val="bullet"/>
      <w:lvlText w:val="o"/>
      <w:lvlJc w:val="left"/>
      <w:pPr>
        <w:ind w:left="1788" w:hanging="360"/>
      </w:pPr>
      <w:rPr>
        <w:rFonts w:ascii="Courier New" w:hAnsi="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76" w15:restartNumberingAfterBreak="0">
    <w:nsid w:val="3FA567AF"/>
    <w:multiLevelType w:val="hybridMultilevel"/>
    <w:tmpl w:val="37FE59F2"/>
    <w:lvl w:ilvl="0" w:tplc="24C4CA2E">
      <w:start w:val="1"/>
      <w:numFmt w:val="upperLetter"/>
      <w:lvlText w:val="%1)"/>
      <w:lvlJc w:val="left"/>
      <w:pPr>
        <w:ind w:left="384" w:hanging="360"/>
      </w:pPr>
      <w:rPr>
        <w:i w:val="0"/>
      </w:rPr>
    </w:lvl>
    <w:lvl w:ilvl="1" w:tplc="080A0019">
      <w:start w:val="1"/>
      <w:numFmt w:val="lowerLetter"/>
      <w:lvlText w:val="%2."/>
      <w:lvlJc w:val="left"/>
      <w:pPr>
        <w:ind w:left="1104" w:hanging="360"/>
      </w:pPr>
    </w:lvl>
    <w:lvl w:ilvl="2" w:tplc="080A001B">
      <w:start w:val="1"/>
      <w:numFmt w:val="lowerRoman"/>
      <w:lvlText w:val="%3."/>
      <w:lvlJc w:val="right"/>
      <w:pPr>
        <w:ind w:left="1824" w:hanging="180"/>
      </w:pPr>
    </w:lvl>
    <w:lvl w:ilvl="3" w:tplc="080A000F">
      <w:start w:val="1"/>
      <w:numFmt w:val="decimal"/>
      <w:lvlText w:val="%4."/>
      <w:lvlJc w:val="left"/>
      <w:pPr>
        <w:ind w:left="2544" w:hanging="360"/>
      </w:pPr>
    </w:lvl>
    <w:lvl w:ilvl="4" w:tplc="080A0019">
      <w:start w:val="1"/>
      <w:numFmt w:val="lowerLetter"/>
      <w:lvlText w:val="%5."/>
      <w:lvlJc w:val="left"/>
      <w:pPr>
        <w:ind w:left="3264" w:hanging="360"/>
      </w:pPr>
    </w:lvl>
    <w:lvl w:ilvl="5" w:tplc="080A001B">
      <w:start w:val="1"/>
      <w:numFmt w:val="lowerRoman"/>
      <w:lvlText w:val="%6."/>
      <w:lvlJc w:val="right"/>
      <w:pPr>
        <w:ind w:left="3984" w:hanging="180"/>
      </w:pPr>
    </w:lvl>
    <w:lvl w:ilvl="6" w:tplc="080A000F">
      <w:start w:val="1"/>
      <w:numFmt w:val="decimal"/>
      <w:lvlText w:val="%7."/>
      <w:lvlJc w:val="left"/>
      <w:pPr>
        <w:ind w:left="4704" w:hanging="360"/>
      </w:pPr>
    </w:lvl>
    <w:lvl w:ilvl="7" w:tplc="080A0019">
      <w:start w:val="1"/>
      <w:numFmt w:val="lowerLetter"/>
      <w:lvlText w:val="%8."/>
      <w:lvlJc w:val="left"/>
      <w:pPr>
        <w:ind w:left="5424" w:hanging="360"/>
      </w:pPr>
    </w:lvl>
    <w:lvl w:ilvl="8" w:tplc="080A001B">
      <w:start w:val="1"/>
      <w:numFmt w:val="lowerRoman"/>
      <w:lvlText w:val="%9."/>
      <w:lvlJc w:val="right"/>
      <w:pPr>
        <w:ind w:left="6144" w:hanging="180"/>
      </w:pPr>
    </w:lvl>
  </w:abstractNum>
  <w:abstractNum w:abstractNumId="77" w15:restartNumberingAfterBreak="0">
    <w:nsid w:val="41A46470"/>
    <w:multiLevelType w:val="hybridMultilevel"/>
    <w:tmpl w:val="AC0E145C"/>
    <w:lvl w:ilvl="0" w:tplc="7B12DFD6">
      <w:start w:val="1"/>
      <w:numFmt w:val="lowerLetter"/>
      <w:lvlText w:val="%1)"/>
      <w:lvlJc w:val="left"/>
      <w:pPr>
        <w:ind w:left="0" w:hanging="428"/>
      </w:pPr>
      <w:rPr>
        <w:rFonts w:ascii="Montserrat" w:eastAsia="Montserrat" w:hAnsi="Montserrat" w:hint="default"/>
        <w:b/>
        <w:bCs/>
        <w:spacing w:val="-1"/>
        <w:w w:val="99"/>
        <w:sz w:val="20"/>
        <w:szCs w:val="20"/>
      </w:rPr>
    </w:lvl>
    <w:lvl w:ilvl="1" w:tplc="9A66B63C">
      <w:start w:val="1"/>
      <w:numFmt w:val="bullet"/>
      <w:lvlText w:val="•"/>
      <w:lvlJc w:val="left"/>
      <w:pPr>
        <w:ind w:left="0" w:firstLine="0"/>
      </w:pPr>
    </w:lvl>
    <w:lvl w:ilvl="2" w:tplc="94F4F298">
      <w:start w:val="1"/>
      <w:numFmt w:val="bullet"/>
      <w:lvlText w:val="•"/>
      <w:lvlJc w:val="left"/>
      <w:pPr>
        <w:ind w:left="0" w:firstLine="0"/>
      </w:pPr>
    </w:lvl>
    <w:lvl w:ilvl="3" w:tplc="4222A1C2">
      <w:start w:val="1"/>
      <w:numFmt w:val="bullet"/>
      <w:lvlText w:val="•"/>
      <w:lvlJc w:val="left"/>
      <w:pPr>
        <w:ind w:left="0" w:firstLine="0"/>
      </w:pPr>
    </w:lvl>
    <w:lvl w:ilvl="4" w:tplc="395C0D30">
      <w:start w:val="1"/>
      <w:numFmt w:val="bullet"/>
      <w:lvlText w:val="•"/>
      <w:lvlJc w:val="left"/>
      <w:pPr>
        <w:ind w:left="0" w:firstLine="0"/>
      </w:pPr>
    </w:lvl>
    <w:lvl w:ilvl="5" w:tplc="6CB037FE">
      <w:start w:val="1"/>
      <w:numFmt w:val="bullet"/>
      <w:lvlText w:val="•"/>
      <w:lvlJc w:val="left"/>
      <w:pPr>
        <w:ind w:left="0" w:firstLine="0"/>
      </w:pPr>
    </w:lvl>
    <w:lvl w:ilvl="6" w:tplc="61709436">
      <w:start w:val="1"/>
      <w:numFmt w:val="bullet"/>
      <w:lvlText w:val="•"/>
      <w:lvlJc w:val="left"/>
      <w:pPr>
        <w:ind w:left="0" w:firstLine="0"/>
      </w:pPr>
    </w:lvl>
    <w:lvl w:ilvl="7" w:tplc="72AEF5CA">
      <w:start w:val="1"/>
      <w:numFmt w:val="bullet"/>
      <w:lvlText w:val="•"/>
      <w:lvlJc w:val="left"/>
      <w:pPr>
        <w:ind w:left="0" w:firstLine="0"/>
      </w:pPr>
    </w:lvl>
    <w:lvl w:ilvl="8" w:tplc="FC2CB9B0">
      <w:start w:val="1"/>
      <w:numFmt w:val="bullet"/>
      <w:lvlText w:val="•"/>
      <w:lvlJc w:val="left"/>
      <w:pPr>
        <w:ind w:left="0" w:firstLine="0"/>
      </w:pPr>
    </w:lvl>
  </w:abstractNum>
  <w:abstractNum w:abstractNumId="78" w15:restartNumberingAfterBreak="0">
    <w:nsid w:val="43125503"/>
    <w:multiLevelType w:val="hybridMultilevel"/>
    <w:tmpl w:val="49DC001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9" w15:restartNumberingAfterBreak="0">
    <w:nsid w:val="44495FAB"/>
    <w:multiLevelType w:val="hybridMultilevel"/>
    <w:tmpl w:val="97B8F4F2"/>
    <w:styleLink w:val="11111127"/>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0" w15:restartNumberingAfterBreak="0">
    <w:nsid w:val="44E008EE"/>
    <w:multiLevelType w:val="hybridMultilevel"/>
    <w:tmpl w:val="DB529B88"/>
    <w:lvl w:ilvl="0" w:tplc="0C0A0001">
      <w:start w:val="1"/>
      <w:numFmt w:val="bullet"/>
      <w:lvlText w:val=""/>
      <w:lvlJc w:val="left"/>
      <w:pPr>
        <w:tabs>
          <w:tab w:val="num" w:pos="1428"/>
        </w:tabs>
        <w:ind w:left="1428" w:hanging="360"/>
      </w:pPr>
      <w:rPr>
        <w:rFonts w:ascii="Symbol" w:hAnsi="Symbol" w:hint="default"/>
      </w:rPr>
    </w:lvl>
    <w:lvl w:ilvl="1" w:tplc="0C0A0003" w:tentative="1">
      <w:start w:val="1"/>
      <w:numFmt w:val="bullet"/>
      <w:lvlText w:val="o"/>
      <w:lvlJc w:val="left"/>
      <w:pPr>
        <w:tabs>
          <w:tab w:val="num" w:pos="2148"/>
        </w:tabs>
        <w:ind w:left="2148" w:hanging="360"/>
      </w:pPr>
      <w:rPr>
        <w:rFonts w:ascii="Courier New" w:hAnsi="Courier New" w:cs="Courier New" w:hint="default"/>
      </w:rPr>
    </w:lvl>
    <w:lvl w:ilvl="2" w:tplc="0C0A0005" w:tentative="1">
      <w:start w:val="1"/>
      <w:numFmt w:val="bullet"/>
      <w:lvlText w:val=""/>
      <w:lvlJc w:val="left"/>
      <w:pPr>
        <w:tabs>
          <w:tab w:val="num" w:pos="2868"/>
        </w:tabs>
        <w:ind w:left="2868" w:hanging="360"/>
      </w:pPr>
      <w:rPr>
        <w:rFonts w:ascii="Wingdings" w:hAnsi="Wingdings" w:hint="default"/>
      </w:rPr>
    </w:lvl>
    <w:lvl w:ilvl="3" w:tplc="0C0A0001" w:tentative="1">
      <w:start w:val="1"/>
      <w:numFmt w:val="bullet"/>
      <w:lvlText w:val=""/>
      <w:lvlJc w:val="left"/>
      <w:pPr>
        <w:tabs>
          <w:tab w:val="num" w:pos="3588"/>
        </w:tabs>
        <w:ind w:left="3588" w:hanging="360"/>
      </w:pPr>
      <w:rPr>
        <w:rFonts w:ascii="Symbol" w:hAnsi="Symbol" w:hint="default"/>
      </w:rPr>
    </w:lvl>
    <w:lvl w:ilvl="4" w:tplc="0C0A0003" w:tentative="1">
      <w:start w:val="1"/>
      <w:numFmt w:val="bullet"/>
      <w:lvlText w:val="o"/>
      <w:lvlJc w:val="left"/>
      <w:pPr>
        <w:tabs>
          <w:tab w:val="num" w:pos="4308"/>
        </w:tabs>
        <w:ind w:left="4308" w:hanging="360"/>
      </w:pPr>
      <w:rPr>
        <w:rFonts w:ascii="Courier New" w:hAnsi="Courier New" w:cs="Courier New" w:hint="default"/>
      </w:rPr>
    </w:lvl>
    <w:lvl w:ilvl="5" w:tplc="0C0A0005" w:tentative="1">
      <w:start w:val="1"/>
      <w:numFmt w:val="bullet"/>
      <w:lvlText w:val=""/>
      <w:lvlJc w:val="left"/>
      <w:pPr>
        <w:tabs>
          <w:tab w:val="num" w:pos="5028"/>
        </w:tabs>
        <w:ind w:left="5028" w:hanging="360"/>
      </w:pPr>
      <w:rPr>
        <w:rFonts w:ascii="Wingdings" w:hAnsi="Wingdings" w:hint="default"/>
      </w:rPr>
    </w:lvl>
    <w:lvl w:ilvl="6" w:tplc="0C0A0001" w:tentative="1">
      <w:start w:val="1"/>
      <w:numFmt w:val="bullet"/>
      <w:lvlText w:val=""/>
      <w:lvlJc w:val="left"/>
      <w:pPr>
        <w:tabs>
          <w:tab w:val="num" w:pos="5748"/>
        </w:tabs>
        <w:ind w:left="5748" w:hanging="360"/>
      </w:pPr>
      <w:rPr>
        <w:rFonts w:ascii="Symbol" w:hAnsi="Symbol" w:hint="default"/>
      </w:rPr>
    </w:lvl>
    <w:lvl w:ilvl="7" w:tplc="0C0A0003" w:tentative="1">
      <w:start w:val="1"/>
      <w:numFmt w:val="bullet"/>
      <w:lvlText w:val="o"/>
      <w:lvlJc w:val="left"/>
      <w:pPr>
        <w:tabs>
          <w:tab w:val="num" w:pos="6468"/>
        </w:tabs>
        <w:ind w:left="6468" w:hanging="360"/>
      </w:pPr>
      <w:rPr>
        <w:rFonts w:ascii="Courier New" w:hAnsi="Courier New" w:cs="Courier New" w:hint="default"/>
      </w:rPr>
    </w:lvl>
    <w:lvl w:ilvl="8" w:tplc="0C0A0005" w:tentative="1">
      <w:start w:val="1"/>
      <w:numFmt w:val="bullet"/>
      <w:lvlText w:val=""/>
      <w:lvlJc w:val="left"/>
      <w:pPr>
        <w:tabs>
          <w:tab w:val="num" w:pos="7188"/>
        </w:tabs>
        <w:ind w:left="7188" w:hanging="360"/>
      </w:pPr>
      <w:rPr>
        <w:rFonts w:ascii="Wingdings" w:hAnsi="Wingdings" w:hint="default"/>
      </w:rPr>
    </w:lvl>
  </w:abstractNum>
  <w:abstractNum w:abstractNumId="81" w15:restartNumberingAfterBreak="0">
    <w:nsid w:val="451907E9"/>
    <w:multiLevelType w:val="hybridMultilevel"/>
    <w:tmpl w:val="865A8D46"/>
    <w:styleLink w:val="111111261"/>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2" w15:restartNumberingAfterBreak="0">
    <w:nsid w:val="45F03880"/>
    <w:multiLevelType w:val="hybridMultilevel"/>
    <w:tmpl w:val="AB6616A0"/>
    <w:lvl w:ilvl="0" w:tplc="080A0011">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83" w15:restartNumberingAfterBreak="0">
    <w:nsid w:val="46CA716E"/>
    <w:multiLevelType w:val="singleLevel"/>
    <w:tmpl w:val="5C9EA4D0"/>
    <w:lvl w:ilvl="0">
      <w:start w:val="1"/>
      <w:numFmt w:val="lowerLetter"/>
      <w:lvlText w:val="%1."/>
      <w:lvlJc w:val="left"/>
      <w:pPr>
        <w:tabs>
          <w:tab w:val="num" w:pos="360"/>
        </w:tabs>
        <w:ind w:left="360" w:hanging="360"/>
      </w:pPr>
      <w:rPr>
        <w:rFonts w:hint="default"/>
        <w:b/>
      </w:rPr>
    </w:lvl>
  </w:abstractNum>
  <w:abstractNum w:abstractNumId="84" w15:restartNumberingAfterBreak="0">
    <w:nsid w:val="47460773"/>
    <w:multiLevelType w:val="multilevel"/>
    <w:tmpl w:val="24869C2C"/>
    <w:lvl w:ilvl="0">
      <w:start w:val="3"/>
      <w:numFmt w:val="decimal"/>
      <w:lvlText w:val="%1"/>
      <w:lvlJc w:val="left"/>
      <w:pPr>
        <w:tabs>
          <w:tab w:val="num" w:pos="495"/>
        </w:tabs>
        <w:ind w:left="495" w:hanging="495"/>
      </w:pPr>
      <w:rPr>
        <w:rFonts w:hint="default"/>
      </w:rPr>
    </w:lvl>
    <w:lvl w:ilvl="1">
      <w:start w:val="1"/>
      <w:numFmt w:val="decimal"/>
      <w:lvlText w:val="%1.%2"/>
      <w:lvlJc w:val="left"/>
      <w:pPr>
        <w:tabs>
          <w:tab w:val="num" w:pos="720"/>
        </w:tabs>
        <w:ind w:left="720" w:hanging="720"/>
      </w:pPr>
      <w:rPr>
        <w:rFonts w:hint="default"/>
        <w:b w:val="0"/>
        <w:i w:val="0"/>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85" w15:restartNumberingAfterBreak="0">
    <w:nsid w:val="47554632"/>
    <w:multiLevelType w:val="hybridMultilevel"/>
    <w:tmpl w:val="56929E58"/>
    <w:lvl w:ilvl="0" w:tplc="0C0A000F">
      <w:start w:val="1"/>
      <w:numFmt w:val="decimal"/>
      <w:pStyle w:val="Textoconsangra"/>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86" w15:restartNumberingAfterBreak="0">
    <w:nsid w:val="47BC3B60"/>
    <w:multiLevelType w:val="multilevel"/>
    <w:tmpl w:val="79288FC0"/>
    <w:lvl w:ilvl="0">
      <w:start w:val="3"/>
      <w:numFmt w:val="decimal"/>
      <w:lvlText w:val="%1"/>
      <w:lvlJc w:val="left"/>
      <w:pPr>
        <w:tabs>
          <w:tab w:val="num" w:pos="390"/>
        </w:tabs>
        <w:ind w:left="390" w:hanging="390"/>
      </w:pPr>
      <w:rPr>
        <w:rFonts w:hint="default"/>
      </w:rPr>
    </w:lvl>
    <w:lvl w:ilvl="1">
      <w:start w:val="6"/>
      <w:numFmt w:val="decimal"/>
      <w:lvlText w:val="%1.%2"/>
      <w:lvlJc w:val="left"/>
      <w:pPr>
        <w:tabs>
          <w:tab w:val="num" w:pos="390"/>
        </w:tabs>
        <w:ind w:left="390" w:hanging="390"/>
      </w:pPr>
      <w:rPr>
        <w:rFonts w:hint="default"/>
      </w:rPr>
    </w:lvl>
    <w:lvl w:ilvl="2">
      <w:start w:val="1"/>
      <w:numFmt w:val="decimal"/>
      <w:lvlText w:val="%1.6.%3"/>
      <w:lvlJc w:val="left"/>
      <w:pPr>
        <w:tabs>
          <w:tab w:val="num" w:pos="1004"/>
        </w:tabs>
        <w:ind w:left="1004"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87" w15:restartNumberingAfterBreak="0">
    <w:nsid w:val="4815136F"/>
    <w:multiLevelType w:val="hybridMultilevel"/>
    <w:tmpl w:val="AFBC69F2"/>
    <w:name w:val="WW8Num423"/>
    <w:lvl w:ilvl="0" w:tplc="9DF2E850">
      <w:start w:val="3"/>
      <w:numFmt w:val="upperRoman"/>
      <w:lvlText w:val="%1."/>
      <w:lvlJc w:val="right"/>
      <w:pPr>
        <w:ind w:left="1004"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8" w15:restartNumberingAfterBreak="0">
    <w:nsid w:val="497B3504"/>
    <w:multiLevelType w:val="hybridMultilevel"/>
    <w:tmpl w:val="76AE7A6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9" w15:restartNumberingAfterBreak="0">
    <w:nsid w:val="4A846FDA"/>
    <w:multiLevelType w:val="hybridMultilevel"/>
    <w:tmpl w:val="BA0CCDAC"/>
    <w:styleLink w:val="Estilo81"/>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0" w15:restartNumberingAfterBreak="0">
    <w:nsid w:val="4B344BBE"/>
    <w:multiLevelType w:val="hybridMultilevel"/>
    <w:tmpl w:val="FF143292"/>
    <w:styleLink w:val="Estilo812"/>
    <w:lvl w:ilvl="0" w:tplc="BD96B36A">
      <w:start w:val="1"/>
      <w:numFmt w:val="bullet"/>
      <w:lvlText w:val=""/>
      <w:lvlJc w:val="left"/>
      <w:pPr>
        <w:ind w:left="2844" w:hanging="360"/>
      </w:pPr>
      <w:rPr>
        <w:rFonts w:ascii="Symbol" w:hAnsi="Symbol" w:hint="default"/>
      </w:rPr>
    </w:lvl>
    <w:lvl w:ilvl="1" w:tplc="0C0A0019" w:tentative="1">
      <w:start w:val="1"/>
      <w:numFmt w:val="bullet"/>
      <w:lvlText w:val="o"/>
      <w:lvlJc w:val="left"/>
      <w:pPr>
        <w:ind w:left="3564" w:hanging="360"/>
      </w:pPr>
      <w:rPr>
        <w:rFonts w:ascii="Courier New" w:hAnsi="Courier New" w:cs="Courier New" w:hint="default"/>
      </w:rPr>
    </w:lvl>
    <w:lvl w:ilvl="2" w:tplc="0C0A001B" w:tentative="1">
      <w:start w:val="1"/>
      <w:numFmt w:val="bullet"/>
      <w:lvlText w:val=""/>
      <w:lvlJc w:val="left"/>
      <w:pPr>
        <w:ind w:left="4284" w:hanging="360"/>
      </w:pPr>
      <w:rPr>
        <w:rFonts w:ascii="Wingdings" w:hAnsi="Wingdings" w:hint="default"/>
      </w:rPr>
    </w:lvl>
    <w:lvl w:ilvl="3" w:tplc="0C0A000F" w:tentative="1">
      <w:start w:val="1"/>
      <w:numFmt w:val="bullet"/>
      <w:lvlText w:val=""/>
      <w:lvlJc w:val="left"/>
      <w:pPr>
        <w:ind w:left="5004" w:hanging="360"/>
      </w:pPr>
      <w:rPr>
        <w:rFonts w:ascii="Symbol" w:hAnsi="Symbol" w:hint="default"/>
      </w:rPr>
    </w:lvl>
    <w:lvl w:ilvl="4" w:tplc="0C0A0019" w:tentative="1">
      <w:start w:val="1"/>
      <w:numFmt w:val="bullet"/>
      <w:lvlText w:val="o"/>
      <w:lvlJc w:val="left"/>
      <w:pPr>
        <w:ind w:left="5724" w:hanging="360"/>
      </w:pPr>
      <w:rPr>
        <w:rFonts w:ascii="Courier New" w:hAnsi="Courier New" w:cs="Courier New" w:hint="default"/>
      </w:rPr>
    </w:lvl>
    <w:lvl w:ilvl="5" w:tplc="0C0A001B" w:tentative="1">
      <w:start w:val="1"/>
      <w:numFmt w:val="bullet"/>
      <w:lvlText w:val=""/>
      <w:lvlJc w:val="left"/>
      <w:pPr>
        <w:ind w:left="6444" w:hanging="360"/>
      </w:pPr>
      <w:rPr>
        <w:rFonts w:ascii="Wingdings" w:hAnsi="Wingdings" w:hint="default"/>
      </w:rPr>
    </w:lvl>
    <w:lvl w:ilvl="6" w:tplc="0C0A000F" w:tentative="1">
      <w:start w:val="1"/>
      <w:numFmt w:val="bullet"/>
      <w:lvlText w:val=""/>
      <w:lvlJc w:val="left"/>
      <w:pPr>
        <w:ind w:left="7164" w:hanging="360"/>
      </w:pPr>
      <w:rPr>
        <w:rFonts w:ascii="Symbol" w:hAnsi="Symbol" w:hint="default"/>
      </w:rPr>
    </w:lvl>
    <w:lvl w:ilvl="7" w:tplc="0C0A0019" w:tentative="1">
      <w:start w:val="1"/>
      <w:numFmt w:val="bullet"/>
      <w:lvlText w:val="o"/>
      <w:lvlJc w:val="left"/>
      <w:pPr>
        <w:ind w:left="7884" w:hanging="360"/>
      </w:pPr>
      <w:rPr>
        <w:rFonts w:ascii="Courier New" w:hAnsi="Courier New" w:cs="Courier New" w:hint="default"/>
      </w:rPr>
    </w:lvl>
    <w:lvl w:ilvl="8" w:tplc="0C0A001B" w:tentative="1">
      <w:start w:val="1"/>
      <w:numFmt w:val="bullet"/>
      <w:lvlText w:val=""/>
      <w:lvlJc w:val="left"/>
      <w:pPr>
        <w:ind w:left="8604" w:hanging="360"/>
      </w:pPr>
      <w:rPr>
        <w:rFonts w:ascii="Wingdings" w:hAnsi="Wingdings" w:hint="default"/>
      </w:rPr>
    </w:lvl>
  </w:abstractNum>
  <w:abstractNum w:abstractNumId="91" w15:restartNumberingAfterBreak="0">
    <w:nsid w:val="4B430554"/>
    <w:multiLevelType w:val="hybridMultilevel"/>
    <w:tmpl w:val="D0828E98"/>
    <w:lvl w:ilvl="0" w:tplc="9E86297C">
      <w:start w:val="1"/>
      <w:numFmt w:val="decimal"/>
      <w:lvlText w:val="7.%1"/>
      <w:lvlJc w:val="left"/>
      <w:pPr>
        <w:ind w:left="1004" w:hanging="360"/>
      </w:pPr>
      <w:rPr>
        <w:rFonts w:cs="Times New Roman"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2" w15:restartNumberingAfterBreak="0">
    <w:nsid w:val="4CC85824"/>
    <w:multiLevelType w:val="multilevel"/>
    <w:tmpl w:val="A6CA1500"/>
    <w:lvl w:ilvl="0">
      <w:start w:val="3"/>
      <w:numFmt w:val="decimal"/>
      <w:lvlText w:val="%1"/>
      <w:lvlJc w:val="left"/>
      <w:pPr>
        <w:tabs>
          <w:tab w:val="num" w:pos="495"/>
        </w:tabs>
        <w:ind w:left="495" w:hanging="495"/>
      </w:pPr>
      <w:rPr>
        <w:rFonts w:hint="default"/>
      </w:rPr>
    </w:lvl>
    <w:lvl w:ilvl="1">
      <w:start w:val="1"/>
      <w:numFmt w:val="decimal"/>
      <w:lvlText w:val="%1.%2"/>
      <w:lvlJc w:val="left"/>
      <w:pPr>
        <w:tabs>
          <w:tab w:val="num" w:pos="720"/>
        </w:tabs>
        <w:ind w:left="720" w:hanging="720"/>
      </w:pPr>
      <w:rPr>
        <w:rFonts w:hint="default"/>
        <w:b w:val="0"/>
        <w:i/>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93" w15:restartNumberingAfterBreak="0">
    <w:nsid w:val="4D8070B6"/>
    <w:multiLevelType w:val="hybridMultilevel"/>
    <w:tmpl w:val="2AB84C3E"/>
    <w:lvl w:ilvl="0" w:tplc="3CA60AEA">
      <w:start w:val="1"/>
      <w:numFmt w:val="decimal"/>
      <w:lvlText w:val="3.%1"/>
      <w:lvlJc w:val="left"/>
      <w:pPr>
        <w:ind w:left="1004" w:hanging="360"/>
      </w:pPr>
      <w:rPr>
        <w:rFonts w:cs="Times New Roman"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4" w15:restartNumberingAfterBreak="0">
    <w:nsid w:val="4F803451"/>
    <w:multiLevelType w:val="hybridMultilevel"/>
    <w:tmpl w:val="AD960A52"/>
    <w:lvl w:ilvl="0" w:tplc="3A145F8C">
      <w:start w:val="1"/>
      <w:numFmt w:val="decimal"/>
      <w:pStyle w:val="ITRGList1"/>
      <w:lvlText w:val="%1."/>
      <w:lvlJc w:val="left"/>
      <w:pPr>
        <w:tabs>
          <w:tab w:val="num" w:pos="360"/>
        </w:tabs>
        <w:ind w:left="360" w:hanging="360"/>
      </w:pPr>
      <w:rPr>
        <w:rFonts w:hint="default"/>
        <w:b w:val="0"/>
      </w:rPr>
    </w:lvl>
    <w:lvl w:ilvl="1" w:tplc="0409000F">
      <w:start w:val="1"/>
      <w:numFmt w:val="decimal"/>
      <w:lvlText w:val="%2."/>
      <w:lvlJc w:val="left"/>
      <w:pPr>
        <w:tabs>
          <w:tab w:val="num" w:pos="1440"/>
        </w:tabs>
        <w:ind w:left="1440" w:hanging="360"/>
      </w:pPr>
      <w:rPr>
        <w:rFonts w:hint="default"/>
        <w:b w:val="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5" w15:restartNumberingAfterBreak="0">
    <w:nsid w:val="5110292C"/>
    <w:multiLevelType w:val="hybridMultilevel"/>
    <w:tmpl w:val="6ED2F41E"/>
    <w:lvl w:ilvl="0" w:tplc="0C0A0017">
      <w:start w:val="1"/>
      <w:numFmt w:val="lowerLetter"/>
      <w:lvlText w:val="%1)"/>
      <w:lvlJc w:val="left"/>
      <w:pPr>
        <w:ind w:left="709" w:hanging="360"/>
      </w:pPr>
    </w:lvl>
    <w:lvl w:ilvl="1" w:tplc="0C0A0019" w:tentative="1">
      <w:start w:val="1"/>
      <w:numFmt w:val="lowerLetter"/>
      <w:lvlText w:val="%2."/>
      <w:lvlJc w:val="left"/>
      <w:pPr>
        <w:ind w:left="1429" w:hanging="360"/>
      </w:pPr>
    </w:lvl>
    <w:lvl w:ilvl="2" w:tplc="0C0A001B" w:tentative="1">
      <w:start w:val="1"/>
      <w:numFmt w:val="lowerRoman"/>
      <w:lvlText w:val="%3."/>
      <w:lvlJc w:val="right"/>
      <w:pPr>
        <w:ind w:left="2149" w:hanging="180"/>
      </w:pPr>
    </w:lvl>
    <w:lvl w:ilvl="3" w:tplc="0C0A000F" w:tentative="1">
      <w:start w:val="1"/>
      <w:numFmt w:val="decimal"/>
      <w:lvlText w:val="%4."/>
      <w:lvlJc w:val="left"/>
      <w:pPr>
        <w:ind w:left="2869" w:hanging="360"/>
      </w:pPr>
    </w:lvl>
    <w:lvl w:ilvl="4" w:tplc="0C0A0019" w:tentative="1">
      <w:start w:val="1"/>
      <w:numFmt w:val="lowerLetter"/>
      <w:lvlText w:val="%5."/>
      <w:lvlJc w:val="left"/>
      <w:pPr>
        <w:ind w:left="3589" w:hanging="360"/>
      </w:pPr>
    </w:lvl>
    <w:lvl w:ilvl="5" w:tplc="0C0A001B" w:tentative="1">
      <w:start w:val="1"/>
      <w:numFmt w:val="lowerRoman"/>
      <w:lvlText w:val="%6."/>
      <w:lvlJc w:val="right"/>
      <w:pPr>
        <w:ind w:left="4309" w:hanging="180"/>
      </w:pPr>
    </w:lvl>
    <w:lvl w:ilvl="6" w:tplc="0C0A000F" w:tentative="1">
      <w:start w:val="1"/>
      <w:numFmt w:val="decimal"/>
      <w:lvlText w:val="%7."/>
      <w:lvlJc w:val="left"/>
      <w:pPr>
        <w:ind w:left="5029" w:hanging="360"/>
      </w:pPr>
    </w:lvl>
    <w:lvl w:ilvl="7" w:tplc="0C0A0019" w:tentative="1">
      <w:start w:val="1"/>
      <w:numFmt w:val="lowerLetter"/>
      <w:lvlText w:val="%8."/>
      <w:lvlJc w:val="left"/>
      <w:pPr>
        <w:ind w:left="5749" w:hanging="360"/>
      </w:pPr>
    </w:lvl>
    <w:lvl w:ilvl="8" w:tplc="0C0A001B" w:tentative="1">
      <w:start w:val="1"/>
      <w:numFmt w:val="lowerRoman"/>
      <w:lvlText w:val="%9."/>
      <w:lvlJc w:val="right"/>
      <w:pPr>
        <w:ind w:left="6469" w:hanging="180"/>
      </w:pPr>
    </w:lvl>
  </w:abstractNum>
  <w:abstractNum w:abstractNumId="96" w15:restartNumberingAfterBreak="0">
    <w:nsid w:val="52CC17BD"/>
    <w:multiLevelType w:val="hybridMultilevel"/>
    <w:tmpl w:val="B62405DA"/>
    <w:lvl w:ilvl="0" w:tplc="64B2972C">
      <w:start w:val="1"/>
      <w:numFmt w:val="upperRoman"/>
      <w:lvlText w:val="%1."/>
      <w:lvlJc w:val="right"/>
      <w:pPr>
        <w:tabs>
          <w:tab w:val="num" w:pos="540"/>
        </w:tabs>
        <w:ind w:left="540" w:hanging="180"/>
      </w:pPr>
      <w:rPr>
        <w:b/>
        <w:i w:val="0"/>
      </w:r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97" w15:restartNumberingAfterBreak="0">
    <w:nsid w:val="52EF7072"/>
    <w:multiLevelType w:val="hybridMultilevel"/>
    <w:tmpl w:val="0C00C026"/>
    <w:lvl w:ilvl="0" w:tplc="10781470">
      <w:start w:val="1"/>
      <w:numFmt w:val="lowerLetter"/>
      <w:lvlText w:val="%1)"/>
      <w:lvlJc w:val="left"/>
      <w:pPr>
        <w:ind w:left="0" w:hanging="428"/>
      </w:pPr>
      <w:rPr>
        <w:rFonts w:ascii="Montserrat" w:eastAsia="Montserrat" w:hAnsi="Montserrat" w:hint="default"/>
        <w:w w:val="99"/>
        <w:sz w:val="20"/>
        <w:szCs w:val="20"/>
      </w:rPr>
    </w:lvl>
    <w:lvl w:ilvl="1" w:tplc="4A12F3C6">
      <w:start w:val="1"/>
      <w:numFmt w:val="lowerRoman"/>
      <w:lvlText w:val="%2."/>
      <w:lvlJc w:val="left"/>
      <w:pPr>
        <w:ind w:left="0" w:hanging="380"/>
      </w:pPr>
      <w:rPr>
        <w:rFonts w:ascii="Montserrat" w:eastAsia="Montserrat" w:hAnsi="Montserrat" w:hint="default"/>
        <w:spacing w:val="1"/>
        <w:w w:val="99"/>
        <w:sz w:val="20"/>
        <w:szCs w:val="20"/>
      </w:rPr>
    </w:lvl>
    <w:lvl w:ilvl="2" w:tplc="971A5814">
      <w:start w:val="1"/>
      <w:numFmt w:val="bullet"/>
      <w:lvlText w:val="•"/>
      <w:lvlJc w:val="left"/>
      <w:pPr>
        <w:ind w:left="0" w:firstLine="0"/>
      </w:pPr>
    </w:lvl>
    <w:lvl w:ilvl="3" w:tplc="79CE357E">
      <w:start w:val="1"/>
      <w:numFmt w:val="bullet"/>
      <w:lvlText w:val="•"/>
      <w:lvlJc w:val="left"/>
      <w:pPr>
        <w:ind w:left="0" w:firstLine="0"/>
      </w:pPr>
    </w:lvl>
    <w:lvl w:ilvl="4" w:tplc="AEC8B1F6">
      <w:start w:val="1"/>
      <w:numFmt w:val="bullet"/>
      <w:lvlText w:val="•"/>
      <w:lvlJc w:val="left"/>
      <w:pPr>
        <w:ind w:left="0" w:firstLine="0"/>
      </w:pPr>
    </w:lvl>
    <w:lvl w:ilvl="5" w:tplc="BD084B26">
      <w:start w:val="1"/>
      <w:numFmt w:val="bullet"/>
      <w:lvlText w:val="•"/>
      <w:lvlJc w:val="left"/>
      <w:pPr>
        <w:ind w:left="0" w:firstLine="0"/>
      </w:pPr>
    </w:lvl>
    <w:lvl w:ilvl="6" w:tplc="68E0B1EC">
      <w:start w:val="1"/>
      <w:numFmt w:val="bullet"/>
      <w:lvlText w:val="•"/>
      <w:lvlJc w:val="left"/>
      <w:pPr>
        <w:ind w:left="0" w:firstLine="0"/>
      </w:pPr>
    </w:lvl>
    <w:lvl w:ilvl="7" w:tplc="4CE2118C">
      <w:start w:val="1"/>
      <w:numFmt w:val="bullet"/>
      <w:lvlText w:val="•"/>
      <w:lvlJc w:val="left"/>
      <w:pPr>
        <w:ind w:left="0" w:firstLine="0"/>
      </w:pPr>
    </w:lvl>
    <w:lvl w:ilvl="8" w:tplc="86D61F66">
      <w:start w:val="1"/>
      <w:numFmt w:val="bullet"/>
      <w:lvlText w:val="•"/>
      <w:lvlJc w:val="left"/>
      <w:pPr>
        <w:ind w:left="0" w:firstLine="0"/>
      </w:pPr>
    </w:lvl>
  </w:abstractNum>
  <w:abstractNum w:abstractNumId="98" w15:restartNumberingAfterBreak="0">
    <w:nsid w:val="533C5D68"/>
    <w:multiLevelType w:val="hybridMultilevel"/>
    <w:tmpl w:val="3AEE4B06"/>
    <w:lvl w:ilvl="0" w:tplc="7F3A4C16">
      <w:start w:val="1"/>
      <w:numFmt w:val="lowerLetter"/>
      <w:lvlText w:val="%1)"/>
      <w:lvlJc w:val="left"/>
      <w:pPr>
        <w:ind w:left="0" w:hanging="426"/>
      </w:pPr>
      <w:rPr>
        <w:rFonts w:ascii="Montserrat" w:eastAsia="Montserrat" w:hAnsi="Montserrat" w:hint="default"/>
        <w:w w:val="99"/>
        <w:sz w:val="20"/>
        <w:szCs w:val="20"/>
      </w:rPr>
    </w:lvl>
    <w:lvl w:ilvl="1" w:tplc="67048742">
      <w:start w:val="1"/>
      <w:numFmt w:val="bullet"/>
      <w:lvlText w:val="•"/>
      <w:lvlJc w:val="left"/>
      <w:pPr>
        <w:ind w:left="0" w:firstLine="0"/>
      </w:pPr>
    </w:lvl>
    <w:lvl w:ilvl="2" w:tplc="8A7EADAA">
      <w:start w:val="1"/>
      <w:numFmt w:val="bullet"/>
      <w:lvlText w:val="•"/>
      <w:lvlJc w:val="left"/>
      <w:pPr>
        <w:ind w:left="0" w:firstLine="0"/>
      </w:pPr>
    </w:lvl>
    <w:lvl w:ilvl="3" w:tplc="FAFEA3E6">
      <w:start w:val="1"/>
      <w:numFmt w:val="bullet"/>
      <w:lvlText w:val="•"/>
      <w:lvlJc w:val="left"/>
      <w:pPr>
        <w:ind w:left="0" w:firstLine="0"/>
      </w:pPr>
    </w:lvl>
    <w:lvl w:ilvl="4" w:tplc="20C6922C">
      <w:start w:val="1"/>
      <w:numFmt w:val="bullet"/>
      <w:lvlText w:val="•"/>
      <w:lvlJc w:val="left"/>
      <w:pPr>
        <w:ind w:left="0" w:firstLine="0"/>
      </w:pPr>
    </w:lvl>
    <w:lvl w:ilvl="5" w:tplc="0F00B07A">
      <w:start w:val="1"/>
      <w:numFmt w:val="bullet"/>
      <w:lvlText w:val="•"/>
      <w:lvlJc w:val="left"/>
      <w:pPr>
        <w:ind w:left="0" w:firstLine="0"/>
      </w:pPr>
    </w:lvl>
    <w:lvl w:ilvl="6" w:tplc="C89E07B8">
      <w:start w:val="1"/>
      <w:numFmt w:val="bullet"/>
      <w:lvlText w:val="•"/>
      <w:lvlJc w:val="left"/>
      <w:pPr>
        <w:ind w:left="0" w:firstLine="0"/>
      </w:pPr>
    </w:lvl>
    <w:lvl w:ilvl="7" w:tplc="89D668E6">
      <w:start w:val="1"/>
      <w:numFmt w:val="bullet"/>
      <w:lvlText w:val="•"/>
      <w:lvlJc w:val="left"/>
      <w:pPr>
        <w:ind w:left="0" w:firstLine="0"/>
      </w:pPr>
    </w:lvl>
    <w:lvl w:ilvl="8" w:tplc="B8E01824">
      <w:start w:val="1"/>
      <w:numFmt w:val="bullet"/>
      <w:lvlText w:val="•"/>
      <w:lvlJc w:val="left"/>
      <w:pPr>
        <w:ind w:left="0" w:firstLine="0"/>
      </w:pPr>
    </w:lvl>
  </w:abstractNum>
  <w:abstractNum w:abstractNumId="99" w15:restartNumberingAfterBreak="0">
    <w:nsid w:val="537D256A"/>
    <w:multiLevelType w:val="hybridMultilevel"/>
    <w:tmpl w:val="F63AD18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0" w15:restartNumberingAfterBreak="0">
    <w:nsid w:val="53A406D5"/>
    <w:multiLevelType w:val="multilevel"/>
    <w:tmpl w:val="5816DC14"/>
    <w:lvl w:ilvl="0">
      <w:start w:val="4"/>
      <w:numFmt w:val="decimal"/>
      <w:lvlText w:val="%1"/>
      <w:lvlJc w:val="left"/>
      <w:pPr>
        <w:tabs>
          <w:tab w:val="num" w:pos="495"/>
        </w:tabs>
        <w:ind w:left="495" w:hanging="495"/>
      </w:pPr>
      <w:rPr>
        <w:rFonts w:hint="default"/>
      </w:rPr>
    </w:lvl>
    <w:lvl w:ilvl="1">
      <w:start w:val="2"/>
      <w:numFmt w:val="decimal"/>
      <w:lvlText w:val="%1.%2"/>
      <w:lvlJc w:val="left"/>
      <w:pPr>
        <w:tabs>
          <w:tab w:val="num" w:pos="720"/>
        </w:tabs>
        <w:ind w:left="720" w:hanging="720"/>
      </w:pPr>
      <w:rPr>
        <w:rFonts w:hint="default"/>
        <w:b w:val="0"/>
        <w:i w:val="0"/>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01" w15:restartNumberingAfterBreak="0">
    <w:nsid w:val="53CB48E4"/>
    <w:multiLevelType w:val="hybridMultilevel"/>
    <w:tmpl w:val="E3B67696"/>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02" w15:restartNumberingAfterBreak="0">
    <w:nsid w:val="54D944E0"/>
    <w:multiLevelType w:val="hybridMultilevel"/>
    <w:tmpl w:val="2456499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3" w15:restartNumberingAfterBreak="0">
    <w:nsid w:val="55240D83"/>
    <w:multiLevelType w:val="hybridMultilevel"/>
    <w:tmpl w:val="2C80AE3A"/>
    <w:lvl w:ilvl="0" w:tplc="6A7A3AAC">
      <w:start w:val="1"/>
      <w:numFmt w:val="lowerLetter"/>
      <w:lvlText w:val="%1)"/>
      <w:lvlJc w:val="left"/>
      <w:pPr>
        <w:ind w:left="0" w:hanging="428"/>
      </w:pPr>
      <w:rPr>
        <w:rFonts w:ascii="Montserrat" w:eastAsia="Montserrat" w:hAnsi="Montserrat" w:hint="default"/>
        <w:w w:val="99"/>
        <w:sz w:val="20"/>
        <w:szCs w:val="20"/>
      </w:rPr>
    </w:lvl>
    <w:lvl w:ilvl="1" w:tplc="6158E4AA">
      <w:start w:val="1"/>
      <w:numFmt w:val="bullet"/>
      <w:lvlText w:val="•"/>
      <w:lvlJc w:val="left"/>
      <w:pPr>
        <w:ind w:left="0" w:firstLine="0"/>
      </w:pPr>
    </w:lvl>
    <w:lvl w:ilvl="2" w:tplc="CA5836F6">
      <w:start w:val="1"/>
      <w:numFmt w:val="bullet"/>
      <w:lvlText w:val="•"/>
      <w:lvlJc w:val="left"/>
      <w:pPr>
        <w:ind w:left="0" w:firstLine="0"/>
      </w:pPr>
    </w:lvl>
    <w:lvl w:ilvl="3" w:tplc="0CAC6E58">
      <w:start w:val="1"/>
      <w:numFmt w:val="bullet"/>
      <w:lvlText w:val="•"/>
      <w:lvlJc w:val="left"/>
      <w:pPr>
        <w:ind w:left="0" w:firstLine="0"/>
      </w:pPr>
    </w:lvl>
    <w:lvl w:ilvl="4" w:tplc="A72CDB00">
      <w:start w:val="1"/>
      <w:numFmt w:val="bullet"/>
      <w:lvlText w:val="•"/>
      <w:lvlJc w:val="left"/>
      <w:pPr>
        <w:ind w:left="0" w:firstLine="0"/>
      </w:pPr>
    </w:lvl>
    <w:lvl w:ilvl="5" w:tplc="283CE0FC">
      <w:start w:val="1"/>
      <w:numFmt w:val="bullet"/>
      <w:lvlText w:val="•"/>
      <w:lvlJc w:val="left"/>
      <w:pPr>
        <w:ind w:left="0" w:firstLine="0"/>
      </w:pPr>
    </w:lvl>
    <w:lvl w:ilvl="6" w:tplc="B98018B4">
      <w:start w:val="1"/>
      <w:numFmt w:val="bullet"/>
      <w:lvlText w:val="•"/>
      <w:lvlJc w:val="left"/>
      <w:pPr>
        <w:ind w:left="0" w:firstLine="0"/>
      </w:pPr>
    </w:lvl>
    <w:lvl w:ilvl="7" w:tplc="18CC9624">
      <w:start w:val="1"/>
      <w:numFmt w:val="bullet"/>
      <w:lvlText w:val="•"/>
      <w:lvlJc w:val="left"/>
      <w:pPr>
        <w:ind w:left="0" w:firstLine="0"/>
      </w:pPr>
    </w:lvl>
    <w:lvl w:ilvl="8" w:tplc="64FA3D70">
      <w:start w:val="1"/>
      <w:numFmt w:val="bullet"/>
      <w:lvlText w:val="•"/>
      <w:lvlJc w:val="left"/>
      <w:pPr>
        <w:ind w:left="0" w:firstLine="0"/>
      </w:pPr>
    </w:lvl>
  </w:abstractNum>
  <w:abstractNum w:abstractNumId="104" w15:restartNumberingAfterBreak="0">
    <w:nsid w:val="55BB1CF6"/>
    <w:multiLevelType w:val="hybridMultilevel"/>
    <w:tmpl w:val="128241B8"/>
    <w:lvl w:ilvl="0" w:tplc="080A0001">
      <w:start w:val="1"/>
      <w:numFmt w:val="bullet"/>
      <w:lvlText w:val=""/>
      <w:lvlJc w:val="left"/>
      <w:pPr>
        <w:ind w:left="720" w:hanging="360"/>
      </w:pPr>
      <w:rPr>
        <w:rFonts w:ascii="Symbol" w:hAnsi="Symbol" w:hint="default"/>
      </w:rPr>
    </w:lvl>
    <w:lvl w:ilvl="1" w:tplc="080A0001">
      <w:start w:val="1"/>
      <w:numFmt w:val="bullet"/>
      <w:lvlText w:val=""/>
      <w:lvlJc w:val="left"/>
      <w:pPr>
        <w:ind w:left="1440" w:hanging="360"/>
      </w:pPr>
      <w:rPr>
        <w:rFonts w:ascii="Symbol" w:hAnsi="Symbol"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5" w15:restartNumberingAfterBreak="0">
    <w:nsid w:val="55BD7640"/>
    <w:multiLevelType w:val="hybridMultilevel"/>
    <w:tmpl w:val="CCB4BB9A"/>
    <w:lvl w:ilvl="0" w:tplc="080A0015">
      <w:start w:val="1"/>
      <w:numFmt w:val="upperLetter"/>
      <w:lvlText w:val="%1."/>
      <w:lvlJc w:val="left"/>
      <w:pPr>
        <w:ind w:left="817" w:hanging="360"/>
      </w:pPr>
    </w:lvl>
    <w:lvl w:ilvl="1" w:tplc="080A0019" w:tentative="1">
      <w:start w:val="1"/>
      <w:numFmt w:val="lowerLetter"/>
      <w:lvlText w:val="%2."/>
      <w:lvlJc w:val="left"/>
      <w:pPr>
        <w:ind w:left="1537" w:hanging="360"/>
      </w:pPr>
    </w:lvl>
    <w:lvl w:ilvl="2" w:tplc="080A001B" w:tentative="1">
      <w:start w:val="1"/>
      <w:numFmt w:val="lowerRoman"/>
      <w:lvlText w:val="%3."/>
      <w:lvlJc w:val="right"/>
      <w:pPr>
        <w:ind w:left="2257" w:hanging="180"/>
      </w:pPr>
    </w:lvl>
    <w:lvl w:ilvl="3" w:tplc="080A000F" w:tentative="1">
      <w:start w:val="1"/>
      <w:numFmt w:val="decimal"/>
      <w:lvlText w:val="%4."/>
      <w:lvlJc w:val="left"/>
      <w:pPr>
        <w:ind w:left="2977" w:hanging="360"/>
      </w:pPr>
    </w:lvl>
    <w:lvl w:ilvl="4" w:tplc="080A0019" w:tentative="1">
      <w:start w:val="1"/>
      <w:numFmt w:val="lowerLetter"/>
      <w:lvlText w:val="%5."/>
      <w:lvlJc w:val="left"/>
      <w:pPr>
        <w:ind w:left="3697" w:hanging="360"/>
      </w:pPr>
    </w:lvl>
    <w:lvl w:ilvl="5" w:tplc="080A001B" w:tentative="1">
      <w:start w:val="1"/>
      <w:numFmt w:val="lowerRoman"/>
      <w:lvlText w:val="%6."/>
      <w:lvlJc w:val="right"/>
      <w:pPr>
        <w:ind w:left="4417" w:hanging="180"/>
      </w:pPr>
    </w:lvl>
    <w:lvl w:ilvl="6" w:tplc="080A000F" w:tentative="1">
      <w:start w:val="1"/>
      <w:numFmt w:val="decimal"/>
      <w:lvlText w:val="%7."/>
      <w:lvlJc w:val="left"/>
      <w:pPr>
        <w:ind w:left="5137" w:hanging="360"/>
      </w:pPr>
    </w:lvl>
    <w:lvl w:ilvl="7" w:tplc="080A0019" w:tentative="1">
      <w:start w:val="1"/>
      <w:numFmt w:val="lowerLetter"/>
      <w:lvlText w:val="%8."/>
      <w:lvlJc w:val="left"/>
      <w:pPr>
        <w:ind w:left="5857" w:hanging="360"/>
      </w:pPr>
    </w:lvl>
    <w:lvl w:ilvl="8" w:tplc="080A001B" w:tentative="1">
      <w:start w:val="1"/>
      <w:numFmt w:val="lowerRoman"/>
      <w:lvlText w:val="%9."/>
      <w:lvlJc w:val="right"/>
      <w:pPr>
        <w:ind w:left="6577" w:hanging="180"/>
      </w:pPr>
    </w:lvl>
  </w:abstractNum>
  <w:abstractNum w:abstractNumId="106" w15:restartNumberingAfterBreak="0">
    <w:nsid w:val="5676394A"/>
    <w:multiLevelType w:val="hybridMultilevel"/>
    <w:tmpl w:val="2F30AE54"/>
    <w:lvl w:ilvl="0" w:tplc="0C0A0001">
      <w:start w:val="1"/>
      <w:numFmt w:val="bullet"/>
      <w:lvlText w:val=""/>
      <w:lvlJc w:val="left"/>
      <w:pPr>
        <w:tabs>
          <w:tab w:val="num" w:pos="1428"/>
        </w:tabs>
        <w:ind w:left="1428" w:hanging="360"/>
      </w:pPr>
      <w:rPr>
        <w:rFonts w:ascii="Symbol" w:hAnsi="Symbol" w:hint="default"/>
      </w:rPr>
    </w:lvl>
    <w:lvl w:ilvl="1" w:tplc="0C0A0019" w:tentative="1">
      <w:start w:val="1"/>
      <w:numFmt w:val="lowerLetter"/>
      <w:lvlText w:val="%2."/>
      <w:lvlJc w:val="left"/>
      <w:pPr>
        <w:tabs>
          <w:tab w:val="num" w:pos="2250"/>
        </w:tabs>
        <w:ind w:left="2250" w:hanging="360"/>
      </w:pPr>
    </w:lvl>
    <w:lvl w:ilvl="2" w:tplc="0C0A001B" w:tentative="1">
      <w:start w:val="1"/>
      <w:numFmt w:val="lowerRoman"/>
      <w:lvlText w:val="%3."/>
      <w:lvlJc w:val="right"/>
      <w:pPr>
        <w:tabs>
          <w:tab w:val="num" w:pos="2970"/>
        </w:tabs>
        <w:ind w:left="2970" w:hanging="180"/>
      </w:pPr>
    </w:lvl>
    <w:lvl w:ilvl="3" w:tplc="0C0A000F" w:tentative="1">
      <w:start w:val="1"/>
      <w:numFmt w:val="decimal"/>
      <w:lvlText w:val="%4."/>
      <w:lvlJc w:val="left"/>
      <w:pPr>
        <w:tabs>
          <w:tab w:val="num" w:pos="3690"/>
        </w:tabs>
        <w:ind w:left="3690" w:hanging="360"/>
      </w:pPr>
    </w:lvl>
    <w:lvl w:ilvl="4" w:tplc="0C0A0019" w:tentative="1">
      <w:start w:val="1"/>
      <w:numFmt w:val="lowerLetter"/>
      <w:lvlText w:val="%5."/>
      <w:lvlJc w:val="left"/>
      <w:pPr>
        <w:tabs>
          <w:tab w:val="num" w:pos="4410"/>
        </w:tabs>
        <w:ind w:left="4410" w:hanging="360"/>
      </w:pPr>
    </w:lvl>
    <w:lvl w:ilvl="5" w:tplc="0C0A001B" w:tentative="1">
      <w:start w:val="1"/>
      <w:numFmt w:val="lowerRoman"/>
      <w:lvlText w:val="%6."/>
      <w:lvlJc w:val="right"/>
      <w:pPr>
        <w:tabs>
          <w:tab w:val="num" w:pos="5130"/>
        </w:tabs>
        <w:ind w:left="5130" w:hanging="180"/>
      </w:pPr>
    </w:lvl>
    <w:lvl w:ilvl="6" w:tplc="0C0A000F" w:tentative="1">
      <w:start w:val="1"/>
      <w:numFmt w:val="decimal"/>
      <w:lvlText w:val="%7."/>
      <w:lvlJc w:val="left"/>
      <w:pPr>
        <w:tabs>
          <w:tab w:val="num" w:pos="5850"/>
        </w:tabs>
        <w:ind w:left="5850" w:hanging="360"/>
      </w:pPr>
    </w:lvl>
    <w:lvl w:ilvl="7" w:tplc="0C0A0019" w:tentative="1">
      <w:start w:val="1"/>
      <w:numFmt w:val="lowerLetter"/>
      <w:lvlText w:val="%8."/>
      <w:lvlJc w:val="left"/>
      <w:pPr>
        <w:tabs>
          <w:tab w:val="num" w:pos="6570"/>
        </w:tabs>
        <w:ind w:left="6570" w:hanging="360"/>
      </w:pPr>
    </w:lvl>
    <w:lvl w:ilvl="8" w:tplc="0C0A001B" w:tentative="1">
      <w:start w:val="1"/>
      <w:numFmt w:val="lowerRoman"/>
      <w:lvlText w:val="%9."/>
      <w:lvlJc w:val="right"/>
      <w:pPr>
        <w:tabs>
          <w:tab w:val="num" w:pos="7290"/>
        </w:tabs>
        <w:ind w:left="7290" w:hanging="180"/>
      </w:pPr>
    </w:lvl>
  </w:abstractNum>
  <w:abstractNum w:abstractNumId="107" w15:restartNumberingAfterBreak="0">
    <w:nsid w:val="56B5356F"/>
    <w:multiLevelType w:val="hybridMultilevel"/>
    <w:tmpl w:val="161C79A6"/>
    <w:lvl w:ilvl="0" w:tplc="75803D7C">
      <w:start w:val="1"/>
      <w:numFmt w:val="lowerLetter"/>
      <w:lvlText w:val="%1)"/>
      <w:lvlJc w:val="left"/>
      <w:pPr>
        <w:ind w:left="472" w:hanging="360"/>
      </w:pPr>
      <w:rPr>
        <w:rFonts w:hint="default"/>
      </w:rPr>
    </w:lvl>
    <w:lvl w:ilvl="1" w:tplc="080A0019" w:tentative="1">
      <w:start w:val="1"/>
      <w:numFmt w:val="lowerLetter"/>
      <w:lvlText w:val="%2."/>
      <w:lvlJc w:val="left"/>
      <w:pPr>
        <w:ind w:left="1192" w:hanging="360"/>
      </w:pPr>
    </w:lvl>
    <w:lvl w:ilvl="2" w:tplc="080A001B" w:tentative="1">
      <w:start w:val="1"/>
      <w:numFmt w:val="lowerRoman"/>
      <w:lvlText w:val="%3."/>
      <w:lvlJc w:val="right"/>
      <w:pPr>
        <w:ind w:left="1912" w:hanging="180"/>
      </w:pPr>
    </w:lvl>
    <w:lvl w:ilvl="3" w:tplc="080A000F" w:tentative="1">
      <w:start w:val="1"/>
      <w:numFmt w:val="decimal"/>
      <w:lvlText w:val="%4."/>
      <w:lvlJc w:val="left"/>
      <w:pPr>
        <w:ind w:left="2632" w:hanging="360"/>
      </w:pPr>
    </w:lvl>
    <w:lvl w:ilvl="4" w:tplc="080A0019" w:tentative="1">
      <w:start w:val="1"/>
      <w:numFmt w:val="lowerLetter"/>
      <w:lvlText w:val="%5."/>
      <w:lvlJc w:val="left"/>
      <w:pPr>
        <w:ind w:left="3352" w:hanging="360"/>
      </w:pPr>
    </w:lvl>
    <w:lvl w:ilvl="5" w:tplc="080A001B" w:tentative="1">
      <w:start w:val="1"/>
      <w:numFmt w:val="lowerRoman"/>
      <w:lvlText w:val="%6."/>
      <w:lvlJc w:val="right"/>
      <w:pPr>
        <w:ind w:left="4072" w:hanging="180"/>
      </w:pPr>
    </w:lvl>
    <w:lvl w:ilvl="6" w:tplc="080A000F" w:tentative="1">
      <w:start w:val="1"/>
      <w:numFmt w:val="decimal"/>
      <w:lvlText w:val="%7."/>
      <w:lvlJc w:val="left"/>
      <w:pPr>
        <w:ind w:left="4792" w:hanging="360"/>
      </w:pPr>
    </w:lvl>
    <w:lvl w:ilvl="7" w:tplc="080A0019" w:tentative="1">
      <w:start w:val="1"/>
      <w:numFmt w:val="lowerLetter"/>
      <w:lvlText w:val="%8."/>
      <w:lvlJc w:val="left"/>
      <w:pPr>
        <w:ind w:left="5512" w:hanging="360"/>
      </w:pPr>
    </w:lvl>
    <w:lvl w:ilvl="8" w:tplc="080A001B" w:tentative="1">
      <w:start w:val="1"/>
      <w:numFmt w:val="lowerRoman"/>
      <w:lvlText w:val="%9."/>
      <w:lvlJc w:val="right"/>
      <w:pPr>
        <w:ind w:left="6232" w:hanging="180"/>
      </w:pPr>
    </w:lvl>
  </w:abstractNum>
  <w:abstractNum w:abstractNumId="108" w15:restartNumberingAfterBreak="0">
    <w:nsid w:val="56D5011D"/>
    <w:multiLevelType w:val="hybridMultilevel"/>
    <w:tmpl w:val="DFBA647A"/>
    <w:lvl w:ilvl="0" w:tplc="4DF0752C">
      <w:start w:val="1"/>
      <w:numFmt w:val="bullet"/>
      <w:lvlText w:val=""/>
      <w:lvlJc w:val="left"/>
      <w:pPr>
        <w:tabs>
          <w:tab w:val="num" w:pos="255"/>
        </w:tabs>
        <w:ind w:left="255" w:hanging="255"/>
      </w:pPr>
      <w:rPr>
        <w:rFonts w:ascii="Symbol" w:hAnsi="Symbol" w:hint="default"/>
      </w:rPr>
    </w:lvl>
    <w:lvl w:ilvl="1" w:tplc="080A0019">
      <w:start w:val="1"/>
      <w:numFmt w:val="upperLetter"/>
      <w:pStyle w:val="bullet"/>
      <w:lvlText w:val="%2)"/>
      <w:lvlJc w:val="left"/>
      <w:pPr>
        <w:tabs>
          <w:tab w:val="num" w:pos="1075"/>
        </w:tabs>
        <w:ind w:left="1075" w:hanging="360"/>
      </w:pPr>
    </w:lvl>
    <w:lvl w:ilvl="2" w:tplc="080A001B">
      <w:start w:val="1"/>
      <w:numFmt w:val="lowerRoman"/>
      <w:lvlText w:val="%3."/>
      <w:lvlJc w:val="right"/>
      <w:pPr>
        <w:tabs>
          <w:tab w:val="num" w:pos="1795"/>
        </w:tabs>
        <w:ind w:left="1795" w:hanging="180"/>
      </w:pPr>
    </w:lvl>
    <w:lvl w:ilvl="3" w:tplc="080A000F">
      <w:start w:val="1"/>
      <w:numFmt w:val="decimal"/>
      <w:lvlText w:val="%4."/>
      <w:lvlJc w:val="left"/>
      <w:pPr>
        <w:tabs>
          <w:tab w:val="num" w:pos="2515"/>
        </w:tabs>
        <w:ind w:left="2515" w:hanging="360"/>
      </w:pPr>
    </w:lvl>
    <w:lvl w:ilvl="4" w:tplc="080A0019">
      <w:start w:val="1"/>
      <w:numFmt w:val="lowerLetter"/>
      <w:lvlText w:val="%5."/>
      <w:lvlJc w:val="left"/>
      <w:pPr>
        <w:tabs>
          <w:tab w:val="num" w:pos="3235"/>
        </w:tabs>
        <w:ind w:left="3235" w:hanging="360"/>
      </w:pPr>
    </w:lvl>
    <w:lvl w:ilvl="5" w:tplc="080A001B">
      <w:start w:val="1"/>
      <w:numFmt w:val="lowerRoman"/>
      <w:lvlText w:val="%6."/>
      <w:lvlJc w:val="right"/>
      <w:pPr>
        <w:tabs>
          <w:tab w:val="num" w:pos="3955"/>
        </w:tabs>
        <w:ind w:left="3955" w:hanging="180"/>
      </w:pPr>
    </w:lvl>
    <w:lvl w:ilvl="6" w:tplc="080A000F">
      <w:start w:val="1"/>
      <w:numFmt w:val="decimal"/>
      <w:lvlText w:val="%7."/>
      <w:lvlJc w:val="left"/>
      <w:pPr>
        <w:tabs>
          <w:tab w:val="num" w:pos="4675"/>
        </w:tabs>
        <w:ind w:left="4675" w:hanging="360"/>
      </w:pPr>
    </w:lvl>
    <w:lvl w:ilvl="7" w:tplc="080A0019">
      <w:start w:val="1"/>
      <w:numFmt w:val="lowerLetter"/>
      <w:lvlText w:val="%8."/>
      <w:lvlJc w:val="left"/>
      <w:pPr>
        <w:tabs>
          <w:tab w:val="num" w:pos="5395"/>
        </w:tabs>
        <w:ind w:left="5395" w:hanging="360"/>
      </w:pPr>
    </w:lvl>
    <w:lvl w:ilvl="8" w:tplc="080A001B">
      <w:start w:val="1"/>
      <w:numFmt w:val="lowerRoman"/>
      <w:lvlText w:val="%9."/>
      <w:lvlJc w:val="right"/>
      <w:pPr>
        <w:tabs>
          <w:tab w:val="num" w:pos="6115"/>
        </w:tabs>
        <w:ind w:left="6115" w:hanging="180"/>
      </w:pPr>
    </w:lvl>
  </w:abstractNum>
  <w:abstractNum w:abstractNumId="109" w15:restartNumberingAfterBreak="0">
    <w:nsid w:val="577571BC"/>
    <w:multiLevelType w:val="hybridMultilevel"/>
    <w:tmpl w:val="FBC67AC4"/>
    <w:lvl w:ilvl="0" w:tplc="FFFFFFFF">
      <w:start w:val="1"/>
      <w:numFmt w:val="bullet"/>
      <w:pStyle w:val="Etiqueta"/>
      <w:lvlText w:val="o"/>
      <w:lvlJc w:val="left"/>
      <w:pPr>
        <w:tabs>
          <w:tab w:val="num" w:pos="1776"/>
        </w:tabs>
        <w:ind w:left="1776" w:hanging="360"/>
      </w:pPr>
      <w:rPr>
        <w:rFonts w:ascii="Courier New" w:hAnsi="Courier New" w:cs="Courier New" w:hint="default"/>
      </w:rPr>
    </w:lvl>
    <w:lvl w:ilvl="1" w:tplc="FFFFFFFF">
      <w:start w:val="1"/>
      <w:numFmt w:val="bullet"/>
      <w:lvlText w:val="o"/>
      <w:lvlJc w:val="left"/>
      <w:pPr>
        <w:tabs>
          <w:tab w:val="num" w:pos="2496"/>
        </w:tabs>
        <w:ind w:left="2496" w:hanging="360"/>
      </w:pPr>
      <w:rPr>
        <w:rFonts w:ascii="Courier New" w:hAnsi="Courier New" w:cs="Courier New" w:hint="default"/>
      </w:rPr>
    </w:lvl>
    <w:lvl w:ilvl="2" w:tplc="FFFFFFFF">
      <w:start w:val="1"/>
      <w:numFmt w:val="bullet"/>
      <w:lvlText w:val=""/>
      <w:lvlJc w:val="left"/>
      <w:pPr>
        <w:tabs>
          <w:tab w:val="num" w:pos="3216"/>
        </w:tabs>
        <w:ind w:left="3216" w:hanging="360"/>
      </w:pPr>
      <w:rPr>
        <w:rFonts w:ascii="Wingdings" w:hAnsi="Wingdings" w:hint="default"/>
      </w:rPr>
    </w:lvl>
    <w:lvl w:ilvl="3" w:tplc="FFFFFFFF">
      <w:start w:val="1"/>
      <w:numFmt w:val="bullet"/>
      <w:lvlText w:val=""/>
      <w:lvlJc w:val="left"/>
      <w:pPr>
        <w:tabs>
          <w:tab w:val="num" w:pos="3936"/>
        </w:tabs>
        <w:ind w:left="3936" w:hanging="360"/>
      </w:pPr>
      <w:rPr>
        <w:rFonts w:ascii="Symbol" w:hAnsi="Symbol" w:hint="default"/>
      </w:rPr>
    </w:lvl>
    <w:lvl w:ilvl="4" w:tplc="FFFFFFFF">
      <w:start w:val="1"/>
      <w:numFmt w:val="bullet"/>
      <w:lvlText w:val="o"/>
      <w:lvlJc w:val="left"/>
      <w:pPr>
        <w:tabs>
          <w:tab w:val="num" w:pos="4656"/>
        </w:tabs>
        <w:ind w:left="4656" w:hanging="360"/>
      </w:pPr>
      <w:rPr>
        <w:rFonts w:ascii="Courier New" w:hAnsi="Courier New" w:cs="Courier New" w:hint="default"/>
      </w:rPr>
    </w:lvl>
    <w:lvl w:ilvl="5" w:tplc="FFFFFFFF">
      <w:start w:val="1"/>
      <w:numFmt w:val="bullet"/>
      <w:lvlText w:val=""/>
      <w:lvlJc w:val="left"/>
      <w:pPr>
        <w:tabs>
          <w:tab w:val="num" w:pos="5376"/>
        </w:tabs>
        <w:ind w:left="5376" w:hanging="360"/>
      </w:pPr>
      <w:rPr>
        <w:rFonts w:ascii="Wingdings" w:hAnsi="Wingdings" w:hint="default"/>
      </w:rPr>
    </w:lvl>
    <w:lvl w:ilvl="6" w:tplc="FFFFFFFF">
      <w:start w:val="1"/>
      <w:numFmt w:val="bullet"/>
      <w:lvlText w:val=""/>
      <w:lvlJc w:val="left"/>
      <w:pPr>
        <w:tabs>
          <w:tab w:val="num" w:pos="6096"/>
        </w:tabs>
        <w:ind w:left="6096" w:hanging="360"/>
      </w:pPr>
      <w:rPr>
        <w:rFonts w:ascii="Symbol" w:hAnsi="Symbol" w:hint="default"/>
      </w:rPr>
    </w:lvl>
    <w:lvl w:ilvl="7" w:tplc="FFFFFFFF">
      <w:start w:val="1"/>
      <w:numFmt w:val="bullet"/>
      <w:lvlText w:val="o"/>
      <w:lvlJc w:val="left"/>
      <w:pPr>
        <w:tabs>
          <w:tab w:val="num" w:pos="6816"/>
        </w:tabs>
        <w:ind w:left="6816" w:hanging="360"/>
      </w:pPr>
      <w:rPr>
        <w:rFonts w:ascii="Courier New" w:hAnsi="Courier New" w:cs="Courier New" w:hint="default"/>
      </w:rPr>
    </w:lvl>
    <w:lvl w:ilvl="8" w:tplc="FFFFFFFF">
      <w:start w:val="1"/>
      <w:numFmt w:val="bullet"/>
      <w:lvlText w:val=""/>
      <w:lvlJc w:val="left"/>
      <w:pPr>
        <w:tabs>
          <w:tab w:val="num" w:pos="7536"/>
        </w:tabs>
        <w:ind w:left="7536" w:hanging="360"/>
      </w:pPr>
      <w:rPr>
        <w:rFonts w:ascii="Wingdings" w:hAnsi="Wingdings" w:hint="default"/>
      </w:rPr>
    </w:lvl>
  </w:abstractNum>
  <w:abstractNum w:abstractNumId="110" w15:restartNumberingAfterBreak="0">
    <w:nsid w:val="59991D59"/>
    <w:multiLevelType w:val="hybridMultilevel"/>
    <w:tmpl w:val="2196C17E"/>
    <w:styleLink w:val="Estilo32"/>
    <w:lvl w:ilvl="0" w:tplc="09D8077C">
      <w:start w:val="1"/>
      <w:numFmt w:val="decimal"/>
      <w:lvlText w:val="%1."/>
      <w:lvlJc w:val="left"/>
      <w:pPr>
        <w:tabs>
          <w:tab w:val="num" w:pos="1416"/>
        </w:tabs>
        <w:ind w:left="1416" w:firstLine="0"/>
      </w:pPr>
      <w:rPr>
        <w:rFonts w:ascii="Arial" w:hAnsi="Arial" w:cs="Times New Roman" w:hint="default"/>
        <w:b/>
        <w:i w:val="0"/>
        <w:sz w:val="20"/>
        <w:szCs w:val="20"/>
      </w:rPr>
    </w:lvl>
    <w:lvl w:ilvl="1" w:tplc="951E3792">
      <w:start w:val="1"/>
      <w:numFmt w:val="lowerLetter"/>
      <w:lvlText w:val="%2)"/>
      <w:lvlJc w:val="left"/>
      <w:pPr>
        <w:tabs>
          <w:tab w:val="num" w:pos="2136"/>
        </w:tabs>
        <w:ind w:left="2136" w:hanging="360"/>
      </w:pPr>
      <w:rPr>
        <w:rFonts w:cs="Times New Roman" w:hint="default"/>
        <w:b/>
        <w:i w:val="0"/>
        <w:sz w:val="24"/>
        <w:szCs w:val="24"/>
      </w:rPr>
    </w:lvl>
    <w:lvl w:ilvl="2" w:tplc="26E8FD52">
      <w:start w:val="1"/>
      <w:numFmt w:val="lowerRoman"/>
      <w:lvlText w:val="%3)"/>
      <w:lvlJc w:val="left"/>
      <w:pPr>
        <w:tabs>
          <w:tab w:val="num" w:pos="2496"/>
        </w:tabs>
        <w:ind w:left="2496" w:hanging="360"/>
      </w:pPr>
      <w:rPr>
        <w:rFonts w:cs="Times New Roman" w:hint="default"/>
      </w:rPr>
    </w:lvl>
    <w:lvl w:ilvl="3" w:tplc="F6EA0AA8">
      <w:start w:val="1"/>
      <w:numFmt w:val="decimal"/>
      <w:lvlText w:val="(%4)"/>
      <w:lvlJc w:val="left"/>
      <w:pPr>
        <w:tabs>
          <w:tab w:val="num" w:pos="2856"/>
        </w:tabs>
        <w:ind w:left="2856" w:hanging="360"/>
      </w:pPr>
      <w:rPr>
        <w:rFonts w:cs="Times New Roman" w:hint="default"/>
      </w:rPr>
    </w:lvl>
    <w:lvl w:ilvl="4" w:tplc="1ECE2504">
      <w:start w:val="1"/>
      <w:numFmt w:val="lowerLetter"/>
      <w:lvlText w:val="(%5)"/>
      <w:lvlJc w:val="left"/>
      <w:pPr>
        <w:tabs>
          <w:tab w:val="num" w:pos="3216"/>
        </w:tabs>
        <w:ind w:left="3216" w:hanging="360"/>
      </w:pPr>
      <w:rPr>
        <w:rFonts w:cs="Times New Roman" w:hint="default"/>
      </w:rPr>
    </w:lvl>
    <w:lvl w:ilvl="5" w:tplc="6A6AC784">
      <w:start w:val="1"/>
      <w:numFmt w:val="lowerRoman"/>
      <w:lvlText w:val="(%6)"/>
      <w:lvlJc w:val="left"/>
      <w:pPr>
        <w:tabs>
          <w:tab w:val="num" w:pos="3576"/>
        </w:tabs>
        <w:ind w:left="3576" w:hanging="360"/>
      </w:pPr>
      <w:rPr>
        <w:rFonts w:cs="Times New Roman" w:hint="default"/>
      </w:rPr>
    </w:lvl>
    <w:lvl w:ilvl="6" w:tplc="9372EF5E">
      <w:start w:val="1"/>
      <w:numFmt w:val="decimal"/>
      <w:lvlText w:val="%7."/>
      <w:lvlJc w:val="left"/>
      <w:pPr>
        <w:tabs>
          <w:tab w:val="num" w:pos="3936"/>
        </w:tabs>
        <w:ind w:left="3936" w:hanging="360"/>
      </w:pPr>
      <w:rPr>
        <w:rFonts w:cs="Times New Roman" w:hint="default"/>
      </w:rPr>
    </w:lvl>
    <w:lvl w:ilvl="7" w:tplc="843ECFCA">
      <w:start w:val="1"/>
      <w:numFmt w:val="lowerLetter"/>
      <w:lvlText w:val="%8."/>
      <w:lvlJc w:val="left"/>
      <w:pPr>
        <w:tabs>
          <w:tab w:val="num" w:pos="4296"/>
        </w:tabs>
        <w:ind w:left="4296" w:hanging="360"/>
      </w:pPr>
      <w:rPr>
        <w:rFonts w:cs="Times New Roman" w:hint="default"/>
      </w:rPr>
    </w:lvl>
    <w:lvl w:ilvl="8" w:tplc="17A6B334">
      <w:start w:val="1"/>
      <w:numFmt w:val="lowerRoman"/>
      <w:lvlText w:val="%9."/>
      <w:lvlJc w:val="left"/>
      <w:pPr>
        <w:tabs>
          <w:tab w:val="num" w:pos="4656"/>
        </w:tabs>
        <w:ind w:left="4656" w:hanging="360"/>
      </w:pPr>
      <w:rPr>
        <w:rFonts w:cs="Times New Roman" w:hint="default"/>
      </w:rPr>
    </w:lvl>
  </w:abstractNum>
  <w:abstractNum w:abstractNumId="111" w15:restartNumberingAfterBreak="0">
    <w:nsid w:val="59A60C10"/>
    <w:multiLevelType w:val="multilevel"/>
    <w:tmpl w:val="958828D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2" w15:restartNumberingAfterBreak="0">
    <w:nsid w:val="5BD078DB"/>
    <w:multiLevelType w:val="hybridMultilevel"/>
    <w:tmpl w:val="9C8ABFB8"/>
    <w:styleLink w:val="Estilo312"/>
    <w:lvl w:ilvl="0" w:tplc="95B0F5EA">
      <w:start w:val="1"/>
      <w:numFmt w:val="bullet"/>
      <w:pStyle w:val="Balazo1"/>
      <w:lvlText w:val=""/>
      <w:lvlJc w:val="left"/>
      <w:pPr>
        <w:ind w:left="1287" w:hanging="360"/>
      </w:pPr>
      <w:rPr>
        <w:rFonts w:ascii="Symbol" w:hAnsi="Symbol" w:hint="default"/>
      </w:rPr>
    </w:lvl>
    <w:lvl w:ilvl="1" w:tplc="0C0A0003" w:tentative="1">
      <w:start w:val="1"/>
      <w:numFmt w:val="bullet"/>
      <w:lvlText w:val="o"/>
      <w:lvlJc w:val="left"/>
      <w:pPr>
        <w:ind w:left="2007" w:hanging="360"/>
      </w:pPr>
      <w:rPr>
        <w:rFonts w:ascii="Courier New" w:hAnsi="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113" w15:restartNumberingAfterBreak="0">
    <w:nsid w:val="5F5F0452"/>
    <w:multiLevelType w:val="multilevel"/>
    <w:tmpl w:val="AFEEDC54"/>
    <w:styleLink w:val="11111111"/>
    <w:lvl w:ilvl="0">
      <w:start w:val="1"/>
      <w:numFmt w:val="decimal"/>
      <w:lvlText w:val="%1."/>
      <w:lvlJc w:val="left"/>
      <w:pPr>
        <w:ind w:left="1080" w:hanging="360"/>
      </w:pPr>
      <w:rPr>
        <w:b/>
      </w:rPr>
    </w:lvl>
    <w:lvl w:ilvl="1">
      <w:start w:val="1"/>
      <w:numFmt w:val="decimal"/>
      <w:isLgl/>
      <w:lvlText w:val="%1.%2"/>
      <w:lvlJc w:val="left"/>
      <w:pPr>
        <w:ind w:left="1440" w:hanging="360"/>
      </w:pPr>
    </w:lvl>
    <w:lvl w:ilvl="2">
      <w:start w:val="1"/>
      <w:numFmt w:val="decimal"/>
      <w:isLgl/>
      <w:lvlText w:val="%1.%2.%3"/>
      <w:lvlJc w:val="left"/>
      <w:pPr>
        <w:ind w:left="2160" w:hanging="720"/>
      </w:pPr>
      <w:rPr>
        <w:b/>
      </w:rPr>
    </w:lvl>
    <w:lvl w:ilvl="3">
      <w:start w:val="1"/>
      <w:numFmt w:val="decimal"/>
      <w:isLgl/>
      <w:lvlText w:val="%1.%2.%3.%4"/>
      <w:lvlJc w:val="left"/>
      <w:pPr>
        <w:ind w:left="2520" w:hanging="720"/>
      </w:pPr>
    </w:lvl>
    <w:lvl w:ilvl="4">
      <w:start w:val="1"/>
      <w:numFmt w:val="decimal"/>
      <w:isLgl/>
      <w:lvlText w:val="%1.%2.%3.%4.%5"/>
      <w:lvlJc w:val="left"/>
      <w:pPr>
        <w:ind w:left="3240" w:hanging="1080"/>
      </w:pPr>
    </w:lvl>
    <w:lvl w:ilvl="5">
      <w:start w:val="1"/>
      <w:numFmt w:val="decimal"/>
      <w:isLgl/>
      <w:lvlText w:val="%1.%2.%3.%4.%5.%6"/>
      <w:lvlJc w:val="left"/>
      <w:pPr>
        <w:ind w:left="3600" w:hanging="1080"/>
      </w:pPr>
    </w:lvl>
    <w:lvl w:ilvl="6">
      <w:start w:val="1"/>
      <w:numFmt w:val="decimal"/>
      <w:isLgl/>
      <w:lvlText w:val="%1.%2.%3.%4.%5.%6.%7"/>
      <w:lvlJc w:val="left"/>
      <w:pPr>
        <w:ind w:left="4320" w:hanging="1440"/>
      </w:pPr>
    </w:lvl>
    <w:lvl w:ilvl="7">
      <w:start w:val="1"/>
      <w:numFmt w:val="decimal"/>
      <w:isLgl/>
      <w:lvlText w:val="%1.%2.%3.%4.%5.%6.%7.%8"/>
      <w:lvlJc w:val="left"/>
      <w:pPr>
        <w:ind w:left="4680" w:hanging="1440"/>
      </w:pPr>
    </w:lvl>
    <w:lvl w:ilvl="8">
      <w:start w:val="1"/>
      <w:numFmt w:val="decimal"/>
      <w:isLgl/>
      <w:lvlText w:val="%1.%2.%3.%4.%5.%6.%7.%8.%9"/>
      <w:lvlJc w:val="left"/>
      <w:pPr>
        <w:ind w:left="5400" w:hanging="1800"/>
      </w:pPr>
    </w:lvl>
  </w:abstractNum>
  <w:abstractNum w:abstractNumId="114" w15:restartNumberingAfterBreak="0">
    <w:nsid w:val="60846DF0"/>
    <w:multiLevelType w:val="hybridMultilevel"/>
    <w:tmpl w:val="1974EA2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5" w15:restartNumberingAfterBreak="0">
    <w:nsid w:val="61345033"/>
    <w:multiLevelType w:val="hybridMultilevel"/>
    <w:tmpl w:val="04EE6CDA"/>
    <w:lvl w:ilvl="0" w:tplc="6BF63396">
      <w:start w:val="1"/>
      <w:numFmt w:val="lowerLetter"/>
      <w:lvlText w:val="%1)"/>
      <w:lvlJc w:val="left"/>
      <w:pPr>
        <w:ind w:left="0" w:hanging="428"/>
      </w:pPr>
      <w:rPr>
        <w:rFonts w:ascii="Montserrat" w:eastAsia="Montserrat" w:hAnsi="Montserrat" w:hint="default"/>
        <w:w w:val="99"/>
        <w:sz w:val="20"/>
        <w:szCs w:val="20"/>
      </w:rPr>
    </w:lvl>
    <w:lvl w:ilvl="1" w:tplc="596C14EE">
      <w:start w:val="1"/>
      <w:numFmt w:val="bullet"/>
      <w:lvlText w:val="•"/>
      <w:lvlJc w:val="left"/>
      <w:pPr>
        <w:ind w:left="0" w:firstLine="0"/>
      </w:pPr>
    </w:lvl>
    <w:lvl w:ilvl="2" w:tplc="2F50914A">
      <w:start w:val="1"/>
      <w:numFmt w:val="bullet"/>
      <w:lvlText w:val="•"/>
      <w:lvlJc w:val="left"/>
      <w:pPr>
        <w:ind w:left="0" w:firstLine="0"/>
      </w:pPr>
    </w:lvl>
    <w:lvl w:ilvl="3" w:tplc="39864D74">
      <w:start w:val="1"/>
      <w:numFmt w:val="bullet"/>
      <w:lvlText w:val="•"/>
      <w:lvlJc w:val="left"/>
      <w:pPr>
        <w:ind w:left="0" w:firstLine="0"/>
      </w:pPr>
    </w:lvl>
    <w:lvl w:ilvl="4" w:tplc="DBB2FF1C">
      <w:start w:val="1"/>
      <w:numFmt w:val="bullet"/>
      <w:lvlText w:val="•"/>
      <w:lvlJc w:val="left"/>
      <w:pPr>
        <w:ind w:left="0" w:firstLine="0"/>
      </w:pPr>
    </w:lvl>
    <w:lvl w:ilvl="5" w:tplc="5D945764">
      <w:start w:val="1"/>
      <w:numFmt w:val="bullet"/>
      <w:lvlText w:val="•"/>
      <w:lvlJc w:val="left"/>
      <w:pPr>
        <w:ind w:left="0" w:firstLine="0"/>
      </w:pPr>
    </w:lvl>
    <w:lvl w:ilvl="6" w:tplc="30D81A5A">
      <w:start w:val="1"/>
      <w:numFmt w:val="bullet"/>
      <w:lvlText w:val="•"/>
      <w:lvlJc w:val="left"/>
      <w:pPr>
        <w:ind w:left="0" w:firstLine="0"/>
      </w:pPr>
    </w:lvl>
    <w:lvl w:ilvl="7" w:tplc="6E3ECDBE">
      <w:start w:val="1"/>
      <w:numFmt w:val="bullet"/>
      <w:lvlText w:val="•"/>
      <w:lvlJc w:val="left"/>
      <w:pPr>
        <w:ind w:left="0" w:firstLine="0"/>
      </w:pPr>
    </w:lvl>
    <w:lvl w:ilvl="8" w:tplc="970EA09A">
      <w:start w:val="1"/>
      <w:numFmt w:val="bullet"/>
      <w:lvlText w:val="•"/>
      <w:lvlJc w:val="left"/>
      <w:pPr>
        <w:ind w:left="0" w:firstLine="0"/>
      </w:pPr>
    </w:lvl>
  </w:abstractNum>
  <w:abstractNum w:abstractNumId="116" w15:restartNumberingAfterBreak="0">
    <w:nsid w:val="61C46E71"/>
    <w:multiLevelType w:val="hybridMultilevel"/>
    <w:tmpl w:val="496E6560"/>
    <w:lvl w:ilvl="0" w:tplc="92462034">
      <w:start w:val="1"/>
      <w:numFmt w:val="lowerLetter"/>
      <w:lvlText w:val="%1)"/>
      <w:lvlJc w:val="left"/>
      <w:pPr>
        <w:ind w:left="0" w:hanging="428"/>
      </w:pPr>
      <w:rPr>
        <w:rFonts w:ascii="Montserrat" w:eastAsia="Montserrat" w:hAnsi="Montserrat" w:hint="default"/>
        <w:w w:val="99"/>
        <w:sz w:val="20"/>
        <w:szCs w:val="20"/>
      </w:rPr>
    </w:lvl>
    <w:lvl w:ilvl="1" w:tplc="D36E9EAA">
      <w:start w:val="1"/>
      <w:numFmt w:val="bullet"/>
      <w:lvlText w:val="•"/>
      <w:lvlJc w:val="left"/>
      <w:pPr>
        <w:ind w:left="0" w:firstLine="0"/>
      </w:pPr>
    </w:lvl>
    <w:lvl w:ilvl="2" w:tplc="80FA6B20">
      <w:start w:val="1"/>
      <w:numFmt w:val="bullet"/>
      <w:lvlText w:val="•"/>
      <w:lvlJc w:val="left"/>
      <w:pPr>
        <w:ind w:left="0" w:firstLine="0"/>
      </w:pPr>
    </w:lvl>
    <w:lvl w:ilvl="3" w:tplc="3E128C6E">
      <w:start w:val="1"/>
      <w:numFmt w:val="bullet"/>
      <w:lvlText w:val="•"/>
      <w:lvlJc w:val="left"/>
      <w:pPr>
        <w:ind w:left="0" w:firstLine="0"/>
      </w:pPr>
    </w:lvl>
    <w:lvl w:ilvl="4" w:tplc="BE0EB9EA">
      <w:start w:val="1"/>
      <w:numFmt w:val="bullet"/>
      <w:lvlText w:val="•"/>
      <w:lvlJc w:val="left"/>
      <w:pPr>
        <w:ind w:left="0" w:firstLine="0"/>
      </w:pPr>
    </w:lvl>
    <w:lvl w:ilvl="5" w:tplc="D6D6577C">
      <w:start w:val="1"/>
      <w:numFmt w:val="bullet"/>
      <w:lvlText w:val="•"/>
      <w:lvlJc w:val="left"/>
      <w:pPr>
        <w:ind w:left="0" w:firstLine="0"/>
      </w:pPr>
    </w:lvl>
    <w:lvl w:ilvl="6" w:tplc="BFB89AF4">
      <w:start w:val="1"/>
      <w:numFmt w:val="bullet"/>
      <w:lvlText w:val="•"/>
      <w:lvlJc w:val="left"/>
      <w:pPr>
        <w:ind w:left="0" w:firstLine="0"/>
      </w:pPr>
    </w:lvl>
    <w:lvl w:ilvl="7" w:tplc="31E6BB78">
      <w:start w:val="1"/>
      <w:numFmt w:val="bullet"/>
      <w:lvlText w:val="•"/>
      <w:lvlJc w:val="left"/>
      <w:pPr>
        <w:ind w:left="0" w:firstLine="0"/>
      </w:pPr>
    </w:lvl>
    <w:lvl w:ilvl="8" w:tplc="7A68733C">
      <w:start w:val="1"/>
      <w:numFmt w:val="bullet"/>
      <w:lvlText w:val="•"/>
      <w:lvlJc w:val="left"/>
      <w:pPr>
        <w:ind w:left="0" w:firstLine="0"/>
      </w:pPr>
    </w:lvl>
  </w:abstractNum>
  <w:abstractNum w:abstractNumId="117" w15:restartNumberingAfterBreak="0">
    <w:nsid w:val="620A5F25"/>
    <w:multiLevelType w:val="hybridMultilevel"/>
    <w:tmpl w:val="CA828E7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8" w15:restartNumberingAfterBreak="0">
    <w:nsid w:val="63405197"/>
    <w:multiLevelType w:val="multilevel"/>
    <w:tmpl w:val="8472712C"/>
    <w:lvl w:ilvl="0">
      <w:start w:val="3"/>
      <w:numFmt w:val="decimal"/>
      <w:lvlText w:val="%1"/>
      <w:lvlJc w:val="left"/>
      <w:pPr>
        <w:tabs>
          <w:tab w:val="num" w:pos="390"/>
        </w:tabs>
        <w:ind w:left="390" w:hanging="390"/>
      </w:pPr>
      <w:rPr>
        <w:rFonts w:hint="default"/>
      </w:rPr>
    </w:lvl>
    <w:lvl w:ilvl="1">
      <w:start w:val="6"/>
      <w:numFmt w:val="decimal"/>
      <w:lvlText w:val="%1.%2"/>
      <w:lvlJc w:val="left"/>
      <w:pPr>
        <w:tabs>
          <w:tab w:val="num" w:pos="390"/>
        </w:tabs>
        <w:ind w:left="390" w:hanging="390"/>
      </w:pPr>
      <w:rPr>
        <w:rFonts w:hint="default"/>
      </w:rPr>
    </w:lvl>
    <w:lvl w:ilvl="2">
      <w:start w:val="1"/>
      <w:numFmt w:val="decimal"/>
      <w:lvlText w:val="%1.5.%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19" w15:restartNumberingAfterBreak="0">
    <w:nsid w:val="637B37AB"/>
    <w:multiLevelType w:val="hybridMultilevel"/>
    <w:tmpl w:val="9D101F40"/>
    <w:lvl w:ilvl="0" w:tplc="04EAC8A2">
      <w:start w:val="1"/>
      <w:numFmt w:val="lowerLetter"/>
      <w:lvlText w:val="%1)"/>
      <w:lvlJc w:val="left"/>
      <w:pPr>
        <w:ind w:left="1068" w:hanging="360"/>
      </w:pPr>
      <w:rPr>
        <w:rFonts w:hint="default"/>
        <w:b w:val="0"/>
        <w:bCs w:val="0"/>
        <w:i w:val="0"/>
        <w:iCs w:val="0"/>
        <w:sz w:val="20"/>
        <w:szCs w:val="20"/>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120" w15:restartNumberingAfterBreak="0">
    <w:nsid w:val="644F06A0"/>
    <w:multiLevelType w:val="hybridMultilevel"/>
    <w:tmpl w:val="9F4C9DA4"/>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21" w15:restartNumberingAfterBreak="0">
    <w:nsid w:val="66910FED"/>
    <w:multiLevelType w:val="hybridMultilevel"/>
    <w:tmpl w:val="77824104"/>
    <w:lvl w:ilvl="0" w:tplc="A698AC96">
      <w:start w:val="1"/>
      <w:numFmt w:val="lowerLetter"/>
      <w:lvlText w:val="%1)"/>
      <w:lvlJc w:val="left"/>
      <w:pPr>
        <w:ind w:left="0" w:hanging="428"/>
      </w:pPr>
      <w:rPr>
        <w:rFonts w:ascii="Montserrat" w:eastAsia="Montserrat" w:hAnsi="Montserrat" w:hint="default"/>
        <w:w w:val="99"/>
        <w:sz w:val="20"/>
        <w:szCs w:val="20"/>
      </w:rPr>
    </w:lvl>
    <w:lvl w:ilvl="1" w:tplc="96803620">
      <w:start w:val="1"/>
      <w:numFmt w:val="bullet"/>
      <w:lvlText w:val="•"/>
      <w:lvlJc w:val="left"/>
      <w:pPr>
        <w:ind w:left="0" w:firstLine="0"/>
      </w:pPr>
    </w:lvl>
    <w:lvl w:ilvl="2" w:tplc="B42A21BE">
      <w:start w:val="1"/>
      <w:numFmt w:val="bullet"/>
      <w:lvlText w:val="•"/>
      <w:lvlJc w:val="left"/>
      <w:pPr>
        <w:ind w:left="0" w:firstLine="0"/>
      </w:pPr>
    </w:lvl>
    <w:lvl w:ilvl="3" w:tplc="F3221F5C">
      <w:start w:val="1"/>
      <w:numFmt w:val="bullet"/>
      <w:lvlText w:val="•"/>
      <w:lvlJc w:val="left"/>
      <w:pPr>
        <w:ind w:left="0" w:firstLine="0"/>
      </w:pPr>
    </w:lvl>
    <w:lvl w:ilvl="4" w:tplc="6DCCB726">
      <w:start w:val="1"/>
      <w:numFmt w:val="bullet"/>
      <w:lvlText w:val="•"/>
      <w:lvlJc w:val="left"/>
      <w:pPr>
        <w:ind w:left="0" w:firstLine="0"/>
      </w:pPr>
    </w:lvl>
    <w:lvl w:ilvl="5" w:tplc="E0D4DE0A">
      <w:start w:val="1"/>
      <w:numFmt w:val="bullet"/>
      <w:lvlText w:val="•"/>
      <w:lvlJc w:val="left"/>
      <w:pPr>
        <w:ind w:left="0" w:firstLine="0"/>
      </w:pPr>
    </w:lvl>
    <w:lvl w:ilvl="6" w:tplc="AE36DC34">
      <w:start w:val="1"/>
      <w:numFmt w:val="bullet"/>
      <w:lvlText w:val="•"/>
      <w:lvlJc w:val="left"/>
      <w:pPr>
        <w:ind w:left="0" w:firstLine="0"/>
      </w:pPr>
    </w:lvl>
    <w:lvl w:ilvl="7" w:tplc="76505644">
      <w:start w:val="1"/>
      <w:numFmt w:val="bullet"/>
      <w:lvlText w:val="•"/>
      <w:lvlJc w:val="left"/>
      <w:pPr>
        <w:ind w:left="0" w:firstLine="0"/>
      </w:pPr>
    </w:lvl>
    <w:lvl w:ilvl="8" w:tplc="E71A620E">
      <w:start w:val="1"/>
      <w:numFmt w:val="bullet"/>
      <w:lvlText w:val="•"/>
      <w:lvlJc w:val="left"/>
      <w:pPr>
        <w:ind w:left="0" w:firstLine="0"/>
      </w:pPr>
    </w:lvl>
  </w:abstractNum>
  <w:abstractNum w:abstractNumId="122" w15:restartNumberingAfterBreak="0">
    <w:nsid w:val="6753312D"/>
    <w:multiLevelType w:val="multilevel"/>
    <w:tmpl w:val="1396E960"/>
    <w:lvl w:ilvl="0">
      <w:start w:val="4"/>
      <w:numFmt w:val="decimal"/>
      <w:lvlText w:val="%1"/>
      <w:lvlJc w:val="left"/>
      <w:pPr>
        <w:tabs>
          <w:tab w:val="num" w:pos="495"/>
        </w:tabs>
        <w:ind w:left="495" w:hanging="495"/>
      </w:pPr>
      <w:rPr>
        <w:rFonts w:hint="default"/>
      </w:rPr>
    </w:lvl>
    <w:lvl w:ilvl="1">
      <w:start w:val="3"/>
      <w:numFmt w:val="decimal"/>
      <w:lvlText w:val="%1.%2"/>
      <w:lvlJc w:val="left"/>
      <w:pPr>
        <w:tabs>
          <w:tab w:val="num" w:pos="720"/>
        </w:tabs>
        <w:ind w:left="720" w:hanging="720"/>
      </w:pPr>
      <w:rPr>
        <w:rFonts w:hint="default"/>
        <w:b w:val="0"/>
        <w:i w:val="0"/>
        <w:szCs w:val="22"/>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23" w15:restartNumberingAfterBreak="0">
    <w:nsid w:val="67F97E45"/>
    <w:multiLevelType w:val="hybridMultilevel"/>
    <w:tmpl w:val="0B7AC54A"/>
    <w:lvl w:ilvl="0" w:tplc="9ECED0AA">
      <w:start w:val="1"/>
      <w:numFmt w:val="bullet"/>
      <w:pStyle w:val="vietas"/>
      <w:lvlText w:val=""/>
      <w:lvlJc w:val="left"/>
      <w:pPr>
        <w:tabs>
          <w:tab w:val="num" w:pos="360"/>
        </w:tabs>
        <w:ind w:left="360" w:hanging="360"/>
      </w:pPr>
      <w:rPr>
        <w:rFonts w:ascii="Wingdings" w:hAnsi="Wingdings" w:hint="default"/>
      </w:rPr>
    </w:lvl>
    <w:lvl w:ilvl="1" w:tplc="933CF266">
      <w:start w:val="1"/>
      <w:numFmt w:val="bullet"/>
      <w:lvlText w:val="o"/>
      <w:lvlJc w:val="left"/>
      <w:pPr>
        <w:tabs>
          <w:tab w:val="num" w:pos="1506"/>
        </w:tabs>
        <w:ind w:left="1506" w:hanging="360"/>
      </w:pPr>
      <w:rPr>
        <w:rFonts w:ascii="Courier New" w:hAnsi="Courier New" w:hint="default"/>
      </w:rPr>
    </w:lvl>
    <w:lvl w:ilvl="2" w:tplc="C504A582">
      <w:start w:val="1"/>
      <w:numFmt w:val="bullet"/>
      <w:lvlText w:val=""/>
      <w:lvlJc w:val="left"/>
      <w:pPr>
        <w:tabs>
          <w:tab w:val="num" w:pos="2226"/>
        </w:tabs>
        <w:ind w:left="2226" w:hanging="360"/>
      </w:pPr>
      <w:rPr>
        <w:rFonts w:ascii="Wingdings" w:hAnsi="Wingdings" w:hint="default"/>
      </w:rPr>
    </w:lvl>
    <w:lvl w:ilvl="3" w:tplc="EA00A0E0">
      <w:start w:val="1"/>
      <w:numFmt w:val="bullet"/>
      <w:lvlText w:val=""/>
      <w:lvlJc w:val="left"/>
      <w:pPr>
        <w:tabs>
          <w:tab w:val="num" w:pos="2946"/>
        </w:tabs>
        <w:ind w:left="2946" w:hanging="360"/>
      </w:pPr>
      <w:rPr>
        <w:rFonts w:ascii="Symbol" w:hAnsi="Symbol" w:hint="default"/>
      </w:rPr>
    </w:lvl>
    <w:lvl w:ilvl="4" w:tplc="6234FD1E">
      <w:start w:val="1"/>
      <w:numFmt w:val="bullet"/>
      <w:lvlText w:val="o"/>
      <w:lvlJc w:val="left"/>
      <w:pPr>
        <w:tabs>
          <w:tab w:val="num" w:pos="3666"/>
        </w:tabs>
        <w:ind w:left="3666" w:hanging="360"/>
      </w:pPr>
      <w:rPr>
        <w:rFonts w:ascii="Courier New" w:hAnsi="Courier New" w:hint="default"/>
      </w:rPr>
    </w:lvl>
    <w:lvl w:ilvl="5" w:tplc="EA543004">
      <w:start w:val="1"/>
      <w:numFmt w:val="bullet"/>
      <w:lvlText w:val=""/>
      <w:lvlJc w:val="left"/>
      <w:pPr>
        <w:tabs>
          <w:tab w:val="num" w:pos="4386"/>
        </w:tabs>
        <w:ind w:left="4386" w:hanging="360"/>
      </w:pPr>
      <w:rPr>
        <w:rFonts w:ascii="Wingdings" w:hAnsi="Wingdings" w:hint="default"/>
      </w:rPr>
    </w:lvl>
    <w:lvl w:ilvl="6" w:tplc="61E89F76">
      <w:start w:val="1"/>
      <w:numFmt w:val="bullet"/>
      <w:lvlText w:val=""/>
      <w:lvlJc w:val="left"/>
      <w:pPr>
        <w:tabs>
          <w:tab w:val="num" w:pos="5106"/>
        </w:tabs>
        <w:ind w:left="5106" w:hanging="360"/>
      </w:pPr>
      <w:rPr>
        <w:rFonts w:ascii="Symbol" w:hAnsi="Symbol" w:hint="default"/>
      </w:rPr>
    </w:lvl>
    <w:lvl w:ilvl="7" w:tplc="FA0EA230">
      <w:start w:val="1"/>
      <w:numFmt w:val="bullet"/>
      <w:lvlText w:val="o"/>
      <w:lvlJc w:val="left"/>
      <w:pPr>
        <w:tabs>
          <w:tab w:val="num" w:pos="5826"/>
        </w:tabs>
        <w:ind w:left="5826" w:hanging="360"/>
      </w:pPr>
      <w:rPr>
        <w:rFonts w:ascii="Courier New" w:hAnsi="Courier New" w:hint="default"/>
      </w:rPr>
    </w:lvl>
    <w:lvl w:ilvl="8" w:tplc="AF18A5FE">
      <w:start w:val="1"/>
      <w:numFmt w:val="bullet"/>
      <w:lvlText w:val=""/>
      <w:lvlJc w:val="left"/>
      <w:pPr>
        <w:tabs>
          <w:tab w:val="num" w:pos="6546"/>
        </w:tabs>
        <w:ind w:left="6546" w:hanging="360"/>
      </w:pPr>
      <w:rPr>
        <w:rFonts w:ascii="Wingdings" w:hAnsi="Wingdings" w:hint="default"/>
      </w:rPr>
    </w:lvl>
  </w:abstractNum>
  <w:abstractNum w:abstractNumId="124" w15:restartNumberingAfterBreak="0">
    <w:nsid w:val="68666FBF"/>
    <w:multiLevelType w:val="hybridMultilevel"/>
    <w:tmpl w:val="F3AC8D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25" w15:restartNumberingAfterBreak="0">
    <w:nsid w:val="69082C2A"/>
    <w:multiLevelType w:val="hybridMultilevel"/>
    <w:tmpl w:val="4DA88C6C"/>
    <w:lvl w:ilvl="0" w:tplc="4B708E72">
      <w:start w:val="1"/>
      <w:numFmt w:val="decimal"/>
      <w:lvlText w:val="4.%1"/>
      <w:lvlJc w:val="left"/>
      <w:pPr>
        <w:ind w:left="1004" w:hanging="360"/>
      </w:pPr>
      <w:rPr>
        <w:rFonts w:cs="Times New Roman" w:hint="default"/>
      </w:rPr>
    </w:lvl>
    <w:lvl w:ilvl="1" w:tplc="0C0A0019" w:tentative="1">
      <w:start w:val="1"/>
      <w:numFmt w:val="lowerLetter"/>
      <w:lvlText w:val="%2."/>
      <w:lvlJc w:val="left"/>
      <w:pPr>
        <w:ind w:left="1724" w:hanging="360"/>
      </w:pPr>
    </w:lvl>
    <w:lvl w:ilvl="2" w:tplc="0C0A001B" w:tentative="1">
      <w:start w:val="1"/>
      <w:numFmt w:val="lowerRoman"/>
      <w:lvlText w:val="%3."/>
      <w:lvlJc w:val="right"/>
      <w:pPr>
        <w:ind w:left="2444" w:hanging="180"/>
      </w:pPr>
    </w:lvl>
    <w:lvl w:ilvl="3" w:tplc="0C0A000F" w:tentative="1">
      <w:start w:val="1"/>
      <w:numFmt w:val="decimal"/>
      <w:lvlText w:val="%4."/>
      <w:lvlJc w:val="left"/>
      <w:pPr>
        <w:ind w:left="3164" w:hanging="360"/>
      </w:pPr>
    </w:lvl>
    <w:lvl w:ilvl="4" w:tplc="0C0A0019" w:tentative="1">
      <w:start w:val="1"/>
      <w:numFmt w:val="lowerLetter"/>
      <w:lvlText w:val="%5."/>
      <w:lvlJc w:val="left"/>
      <w:pPr>
        <w:ind w:left="3884" w:hanging="360"/>
      </w:pPr>
    </w:lvl>
    <w:lvl w:ilvl="5" w:tplc="0C0A001B" w:tentative="1">
      <w:start w:val="1"/>
      <w:numFmt w:val="lowerRoman"/>
      <w:lvlText w:val="%6."/>
      <w:lvlJc w:val="right"/>
      <w:pPr>
        <w:ind w:left="4604" w:hanging="180"/>
      </w:pPr>
    </w:lvl>
    <w:lvl w:ilvl="6" w:tplc="0C0A000F" w:tentative="1">
      <w:start w:val="1"/>
      <w:numFmt w:val="decimal"/>
      <w:lvlText w:val="%7."/>
      <w:lvlJc w:val="left"/>
      <w:pPr>
        <w:ind w:left="5324" w:hanging="360"/>
      </w:pPr>
    </w:lvl>
    <w:lvl w:ilvl="7" w:tplc="0C0A0019" w:tentative="1">
      <w:start w:val="1"/>
      <w:numFmt w:val="lowerLetter"/>
      <w:lvlText w:val="%8."/>
      <w:lvlJc w:val="left"/>
      <w:pPr>
        <w:ind w:left="6044" w:hanging="360"/>
      </w:pPr>
    </w:lvl>
    <w:lvl w:ilvl="8" w:tplc="0C0A001B" w:tentative="1">
      <w:start w:val="1"/>
      <w:numFmt w:val="lowerRoman"/>
      <w:lvlText w:val="%9."/>
      <w:lvlJc w:val="right"/>
      <w:pPr>
        <w:ind w:left="6764" w:hanging="180"/>
      </w:pPr>
    </w:lvl>
  </w:abstractNum>
  <w:abstractNum w:abstractNumId="126" w15:restartNumberingAfterBreak="0">
    <w:nsid w:val="69E837C7"/>
    <w:multiLevelType w:val="hybridMultilevel"/>
    <w:tmpl w:val="0FC43ED0"/>
    <w:styleLink w:val="1111111112"/>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27" w15:restartNumberingAfterBreak="0">
    <w:nsid w:val="6A563B28"/>
    <w:multiLevelType w:val="hybridMultilevel"/>
    <w:tmpl w:val="AC561100"/>
    <w:lvl w:ilvl="0" w:tplc="080A0001">
      <w:start w:val="1"/>
      <w:numFmt w:val="bullet"/>
      <w:lvlText w:val=""/>
      <w:lvlJc w:val="left"/>
      <w:pPr>
        <w:ind w:left="720" w:hanging="360"/>
      </w:pPr>
      <w:rPr>
        <w:rFonts w:ascii="Symbol" w:hAnsi="Symbol" w:hint="default"/>
      </w:rPr>
    </w:lvl>
    <w:lvl w:ilvl="1" w:tplc="8DB4B354">
      <w:numFmt w:val="bullet"/>
      <w:lvlText w:val="-"/>
      <w:lvlJc w:val="left"/>
      <w:pPr>
        <w:ind w:left="1440" w:hanging="360"/>
      </w:pPr>
      <w:rPr>
        <w:rFonts w:ascii="Arial" w:eastAsia="Times New Roman" w:hAnsi="Arial" w:cs="Arial"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8" w15:restartNumberingAfterBreak="0">
    <w:nsid w:val="6AC5579D"/>
    <w:multiLevelType w:val="hybridMultilevel"/>
    <w:tmpl w:val="D8BEA642"/>
    <w:lvl w:ilvl="0" w:tplc="080A001B">
      <w:start w:val="1"/>
      <w:numFmt w:val="lowerRoman"/>
      <w:lvlText w:val="%1."/>
      <w:lvlJc w:val="righ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9" w15:restartNumberingAfterBreak="0">
    <w:nsid w:val="6C1A6AEC"/>
    <w:multiLevelType w:val="hybridMultilevel"/>
    <w:tmpl w:val="0F360E02"/>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130" w15:restartNumberingAfterBreak="0">
    <w:nsid w:val="6C751218"/>
    <w:multiLevelType w:val="hybridMultilevel"/>
    <w:tmpl w:val="9C7CBF9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1" w15:restartNumberingAfterBreak="0">
    <w:nsid w:val="6E587AC1"/>
    <w:multiLevelType w:val="hybridMultilevel"/>
    <w:tmpl w:val="C5C24420"/>
    <w:lvl w:ilvl="0" w:tplc="08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2" w15:restartNumberingAfterBreak="0">
    <w:nsid w:val="6ECF3E34"/>
    <w:multiLevelType w:val="hybridMultilevel"/>
    <w:tmpl w:val="28B0363A"/>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3" w15:restartNumberingAfterBreak="0">
    <w:nsid w:val="6F420BF0"/>
    <w:multiLevelType w:val="hybridMultilevel"/>
    <w:tmpl w:val="CE7629E6"/>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4" w15:restartNumberingAfterBreak="0">
    <w:nsid w:val="6FFB4283"/>
    <w:multiLevelType w:val="hybridMultilevel"/>
    <w:tmpl w:val="068EB600"/>
    <w:lvl w:ilvl="0" w:tplc="D6F64928">
      <w:start w:val="1"/>
      <w:numFmt w:val="decimal"/>
      <w:lvlText w:val="5.%1"/>
      <w:lvlJc w:val="left"/>
      <w:pPr>
        <w:ind w:left="1004" w:hanging="360"/>
      </w:pPr>
      <w:rPr>
        <w:rFonts w:cs="Times New Roman"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5" w15:restartNumberingAfterBreak="0">
    <w:nsid w:val="70D30D5B"/>
    <w:multiLevelType w:val="hybridMultilevel"/>
    <w:tmpl w:val="2720634A"/>
    <w:styleLink w:val="Estilo3111"/>
    <w:lvl w:ilvl="0" w:tplc="1FFA390A">
      <w:start w:val="1"/>
      <w:numFmt w:val="decimal"/>
      <w:lvlText w:val="%1"/>
      <w:legacy w:legacy="1" w:legacySpace="0" w:legacyIndent="360"/>
      <w:lvlJc w:val="left"/>
      <w:rPr>
        <w:rFonts w:ascii="Arial" w:hAnsi="Arial" w:cs="Arial" w:hint="default"/>
      </w:rPr>
    </w:lvl>
    <w:lvl w:ilvl="1" w:tplc="B0D0B704">
      <w:numFmt w:val="decimal"/>
      <w:lvlText w:val=""/>
      <w:lvlJc w:val="left"/>
    </w:lvl>
    <w:lvl w:ilvl="2" w:tplc="A3266488">
      <w:numFmt w:val="decimal"/>
      <w:lvlText w:val=""/>
      <w:lvlJc w:val="left"/>
    </w:lvl>
    <w:lvl w:ilvl="3" w:tplc="38F6C59E">
      <w:numFmt w:val="decimal"/>
      <w:lvlText w:val=""/>
      <w:lvlJc w:val="left"/>
    </w:lvl>
    <w:lvl w:ilvl="4" w:tplc="ECBA59B6">
      <w:numFmt w:val="decimal"/>
      <w:lvlText w:val=""/>
      <w:lvlJc w:val="left"/>
    </w:lvl>
    <w:lvl w:ilvl="5" w:tplc="F48C6986">
      <w:numFmt w:val="decimal"/>
      <w:lvlText w:val=""/>
      <w:lvlJc w:val="left"/>
    </w:lvl>
    <w:lvl w:ilvl="6" w:tplc="D50A84AA">
      <w:numFmt w:val="decimal"/>
      <w:lvlText w:val=""/>
      <w:lvlJc w:val="left"/>
    </w:lvl>
    <w:lvl w:ilvl="7" w:tplc="04E0546E">
      <w:numFmt w:val="decimal"/>
      <w:lvlText w:val=""/>
      <w:lvlJc w:val="left"/>
    </w:lvl>
    <w:lvl w:ilvl="8" w:tplc="8DA44AB0">
      <w:numFmt w:val="decimal"/>
      <w:lvlText w:val=""/>
      <w:lvlJc w:val="left"/>
    </w:lvl>
  </w:abstractNum>
  <w:abstractNum w:abstractNumId="136" w15:restartNumberingAfterBreak="0">
    <w:nsid w:val="717310DF"/>
    <w:multiLevelType w:val="hybridMultilevel"/>
    <w:tmpl w:val="9AB243AA"/>
    <w:lvl w:ilvl="0" w:tplc="B1CA00BE">
      <w:start w:val="1"/>
      <w:numFmt w:val="decimal"/>
      <w:lvlText w:val="2.%1"/>
      <w:lvlJc w:val="left"/>
      <w:pPr>
        <w:ind w:left="1004" w:hanging="360"/>
      </w:pPr>
      <w:rPr>
        <w:rFonts w:cs="Times New Roman"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7" w15:restartNumberingAfterBreak="0">
    <w:nsid w:val="73CC1A3E"/>
    <w:multiLevelType w:val="hybridMultilevel"/>
    <w:tmpl w:val="DDAA72B6"/>
    <w:lvl w:ilvl="0" w:tplc="10141480">
      <w:start w:val="1"/>
      <w:numFmt w:val="lowerLetter"/>
      <w:lvlText w:val="%1)"/>
      <w:lvlJc w:val="left"/>
      <w:pPr>
        <w:ind w:left="0" w:hanging="428"/>
      </w:pPr>
      <w:rPr>
        <w:rFonts w:ascii="Montserrat" w:eastAsia="Montserrat" w:hAnsi="Montserrat" w:hint="default"/>
        <w:w w:val="99"/>
        <w:sz w:val="20"/>
        <w:szCs w:val="20"/>
      </w:rPr>
    </w:lvl>
    <w:lvl w:ilvl="1" w:tplc="C67AD122">
      <w:start w:val="1"/>
      <w:numFmt w:val="bullet"/>
      <w:lvlText w:val="•"/>
      <w:lvlJc w:val="left"/>
      <w:pPr>
        <w:ind w:left="0" w:firstLine="0"/>
      </w:pPr>
    </w:lvl>
    <w:lvl w:ilvl="2" w:tplc="7FD202D0">
      <w:start w:val="1"/>
      <w:numFmt w:val="bullet"/>
      <w:lvlText w:val="•"/>
      <w:lvlJc w:val="left"/>
      <w:pPr>
        <w:ind w:left="0" w:firstLine="0"/>
      </w:pPr>
    </w:lvl>
    <w:lvl w:ilvl="3" w:tplc="5A444D36">
      <w:start w:val="1"/>
      <w:numFmt w:val="bullet"/>
      <w:lvlText w:val="•"/>
      <w:lvlJc w:val="left"/>
      <w:pPr>
        <w:ind w:left="0" w:firstLine="0"/>
      </w:pPr>
    </w:lvl>
    <w:lvl w:ilvl="4" w:tplc="A92C99FE">
      <w:start w:val="1"/>
      <w:numFmt w:val="bullet"/>
      <w:lvlText w:val="•"/>
      <w:lvlJc w:val="left"/>
      <w:pPr>
        <w:ind w:left="0" w:firstLine="0"/>
      </w:pPr>
    </w:lvl>
    <w:lvl w:ilvl="5" w:tplc="0ABE71AC">
      <w:start w:val="1"/>
      <w:numFmt w:val="bullet"/>
      <w:lvlText w:val="•"/>
      <w:lvlJc w:val="left"/>
      <w:pPr>
        <w:ind w:left="0" w:firstLine="0"/>
      </w:pPr>
    </w:lvl>
    <w:lvl w:ilvl="6" w:tplc="6D027280">
      <w:start w:val="1"/>
      <w:numFmt w:val="bullet"/>
      <w:lvlText w:val="•"/>
      <w:lvlJc w:val="left"/>
      <w:pPr>
        <w:ind w:left="0" w:firstLine="0"/>
      </w:pPr>
    </w:lvl>
    <w:lvl w:ilvl="7" w:tplc="F69EB626">
      <w:start w:val="1"/>
      <w:numFmt w:val="bullet"/>
      <w:lvlText w:val="•"/>
      <w:lvlJc w:val="left"/>
      <w:pPr>
        <w:ind w:left="0" w:firstLine="0"/>
      </w:pPr>
    </w:lvl>
    <w:lvl w:ilvl="8" w:tplc="57AA7FA0">
      <w:start w:val="1"/>
      <w:numFmt w:val="bullet"/>
      <w:lvlText w:val="•"/>
      <w:lvlJc w:val="left"/>
      <w:pPr>
        <w:ind w:left="0" w:firstLine="0"/>
      </w:pPr>
    </w:lvl>
  </w:abstractNum>
  <w:abstractNum w:abstractNumId="138" w15:restartNumberingAfterBreak="0">
    <w:nsid w:val="743F70ED"/>
    <w:multiLevelType w:val="hybridMultilevel"/>
    <w:tmpl w:val="AB0EEB7E"/>
    <w:lvl w:ilvl="0" w:tplc="0C0A0017">
      <w:start w:val="1"/>
      <w:numFmt w:val="lowerLetter"/>
      <w:lvlText w:val="%1)"/>
      <w:lvlJc w:val="left"/>
      <w:pPr>
        <w:ind w:left="1004" w:hanging="360"/>
      </w:pPr>
    </w:lvl>
    <w:lvl w:ilvl="1" w:tplc="0C0A0019" w:tentative="1">
      <w:start w:val="1"/>
      <w:numFmt w:val="lowerLetter"/>
      <w:lvlText w:val="%2."/>
      <w:lvlJc w:val="left"/>
      <w:pPr>
        <w:ind w:left="1724" w:hanging="360"/>
      </w:pPr>
    </w:lvl>
    <w:lvl w:ilvl="2" w:tplc="0C0A001B" w:tentative="1">
      <w:start w:val="1"/>
      <w:numFmt w:val="lowerRoman"/>
      <w:lvlText w:val="%3."/>
      <w:lvlJc w:val="right"/>
      <w:pPr>
        <w:ind w:left="2444" w:hanging="180"/>
      </w:pPr>
    </w:lvl>
    <w:lvl w:ilvl="3" w:tplc="0C0A000F" w:tentative="1">
      <w:start w:val="1"/>
      <w:numFmt w:val="decimal"/>
      <w:lvlText w:val="%4."/>
      <w:lvlJc w:val="left"/>
      <w:pPr>
        <w:ind w:left="3164" w:hanging="360"/>
      </w:pPr>
    </w:lvl>
    <w:lvl w:ilvl="4" w:tplc="0C0A0019" w:tentative="1">
      <w:start w:val="1"/>
      <w:numFmt w:val="lowerLetter"/>
      <w:lvlText w:val="%5."/>
      <w:lvlJc w:val="left"/>
      <w:pPr>
        <w:ind w:left="3884" w:hanging="360"/>
      </w:pPr>
    </w:lvl>
    <w:lvl w:ilvl="5" w:tplc="0C0A001B" w:tentative="1">
      <w:start w:val="1"/>
      <w:numFmt w:val="lowerRoman"/>
      <w:lvlText w:val="%6."/>
      <w:lvlJc w:val="right"/>
      <w:pPr>
        <w:ind w:left="4604" w:hanging="180"/>
      </w:pPr>
    </w:lvl>
    <w:lvl w:ilvl="6" w:tplc="0C0A000F" w:tentative="1">
      <w:start w:val="1"/>
      <w:numFmt w:val="decimal"/>
      <w:lvlText w:val="%7."/>
      <w:lvlJc w:val="left"/>
      <w:pPr>
        <w:ind w:left="5324" w:hanging="360"/>
      </w:pPr>
    </w:lvl>
    <w:lvl w:ilvl="7" w:tplc="0C0A0019" w:tentative="1">
      <w:start w:val="1"/>
      <w:numFmt w:val="lowerLetter"/>
      <w:lvlText w:val="%8."/>
      <w:lvlJc w:val="left"/>
      <w:pPr>
        <w:ind w:left="6044" w:hanging="360"/>
      </w:pPr>
    </w:lvl>
    <w:lvl w:ilvl="8" w:tplc="0C0A001B" w:tentative="1">
      <w:start w:val="1"/>
      <w:numFmt w:val="lowerRoman"/>
      <w:lvlText w:val="%9."/>
      <w:lvlJc w:val="right"/>
      <w:pPr>
        <w:ind w:left="6764" w:hanging="180"/>
      </w:pPr>
    </w:lvl>
  </w:abstractNum>
  <w:abstractNum w:abstractNumId="139" w15:restartNumberingAfterBreak="0">
    <w:nsid w:val="747A4569"/>
    <w:multiLevelType w:val="hybridMultilevel"/>
    <w:tmpl w:val="002250DE"/>
    <w:lvl w:ilvl="0" w:tplc="EABA6418">
      <w:start w:val="1"/>
      <w:numFmt w:val="lowerLetter"/>
      <w:lvlText w:val="%1)"/>
      <w:lvlJc w:val="left"/>
      <w:pPr>
        <w:ind w:left="0" w:hanging="428"/>
      </w:pPr>
      <w:rPr>
        <w:rFonts w:ascii="Montserrat" w:eastAsia="Montserrat" w:hAnsi="Montserrat" w:hint="default"/>
        <w:w w:val="99"/>
        <w:sz w:val="20"/>
        <w:szCs w:val="20"/>
      </w:rPr>
    </w:lvl>
    <w:lvl w:ilvl="1" w:tplc="76C852CA">
      <w:start w:val="1"/>
      <w:numFmt w:val="lowerRoman"/>
      <w:lvlText w:val="%2."/>
      <w:lvlJc w:val="left"/>
      <w:pPr>
        <w:ind w:left="0" w:hanging="380"/>
      </w:pPr>
      <w:rPr>
        <w:rFonts w:ascii="Montserrat" w:eastAsia="Montserrat" w:hAnsi="Montserrat" w:hint="default"/>
        <w:spacing w:val="1"/>
        <w:w w:val="99"/>
        <w:sz w:val="20"/>
        <w:szCs w:val="20"/>
      </w:rPr>
    </w:lvl>
    <w:lvl w:ilvl="2" w:tplc="803ABB1E">
      <w:start w:val="1"/>
      <w:numFmt w:val="bullet"/>
      <w:lvlText w:val="•"/>
      <w:lvlJc w:val="left"/>
      <w:pPr>
        <w:ind w:left="0" w:firstLine="0"/>
      </w:pPr>
    </w:lvl>
    <w:lvl w:ilvl="3" w:tplc="279E1E68">
      <w:start w:val="1"/>
      <w:numFmt w:val="bullet"/>
      <w:lvlText w:val="•"/>
      <w:lvlJc w:val="left"/>
      <w:pPr>
        <w:ind w:left="0" w:firstLine="0"/>
      </w:pPr>
    </w:lvl>
    <w:lvl w:ilvl="4" w:tplc="F7D65274">
      <w:start w:val="1"/>
      <w:numFmt w:val="bullet"/>
      <w:lvlText w:val="•"/>
      <w:lvlJc w:val="left"/>
      <w:pPr>
        <w:ind w:left="0" w:firstLine="0"/>
      </w:pPr>
    </w:lvl>
    <w:lvl w:ilvl="5" w:tplc="895CFB6A">
      <w:start w:val="1"/>
      <w:numFmt w:val="bullet"/>
      <w:lvlText w:val="•"/>
      <w:lvlJc w:val="left"/>
      <w:pPr>
        <w:ind w:left="0" w:firstLine="0"/>
      </w:pPr>
    </w:lvl>
    <w:lvl w:ilvl="6" w:tplc="ACD4CCDC">
      <w:start w:val="1"/>
      <w:numFmt w:val="bullet"/>
      <w:lvlText w:val="•"/>
      <w:lvlJc w:val="left"/>
      <w:pPr>
        <w:ind w:left="0" w:firstLine="0"/>
      </w:pPr>
    </w:lvl>
    <w:lvl w:ilvl="7" w:tplc="B8681D2E">
      <w:start w:val="1"/>
      <w:numFmt w:val="bullet"/>
      <w:lvlText w:val="•"/>
      <w:lvlJc w:val="left"/>
      <w:pPr>
        <w:ind w:left="0" w:firstLine="0"/>
      </w:pPr>
    </w:lvl>
    <w:lvl w:ilvl="8" w:tplc="B0F42AE2">
      <w:start w:val="1"/>
      <w:numFmt w:val="bullet"/>
      <w:lvlText w:val="•"/>
      <w:lvlJc w:val="left"/>
      <w:pPr>
        <w:ind w:left="0" w:firstLine="0"/>
      </w:pPr>
    </w:lvl>
  </w:abstractNum>
  <w:abstractNum w:abstractNumId="140" w15:restartNumberingAfterBreak="0">
    <w:nsid w:val="771C3765"/>
    <w:multiLevelType w:val="hybridMultilevel"/>
    <w:tmpl w:val="9A7E53C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41" w15:restartNumberingAfterBreak="0">
    <w:nsid w:val="77472445"/>
    <w:multiLevelType w:val="hybridMultilevel"/>
    <w:tmpl w:val="4BDA81E4"/>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42" w15:restartNumberingAfterBreak="0">
    <w:nsid w:val="776409B6"/>
    <w:multiLevelType w:val="hybridMultilevel"/>
    <w:tmpl w:val="DC6000A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3" w15:restartNumberingAfterBreak="0">
    <w:nsid w:val="77AC5197"/>
    <w:multiLevelType w:val="hybridMultilevel"/>
    <w:tmpl w:val="83C48180"/>
    <w:lvl w:ilvl="0" w:tplc="891EBF0C">
      <w:start w:val="1"/>
      <w:numFmt w:val="lowerLetter"/>
      <w:lvlText w:val="%1)"/>
      <w:lvlJc w:val="left"/>
      <w:pPr>
        <w:ind w:left="0" w:hanging="428"/>
      </w:pPr>
      <w:rPr>
        <w:rFonts w:ascii="Montserrat" w:eastAsia="Montserrat" w:hAnsi="Montserrat" w:hint="default"/>
        <w:w w:val="99"/>
        <w:sz w:val="20"/>
        <w:szCs w:val="20"/>
      </w:rPr>
    </w:lvl>
    <w:lvl w:ilvl="1" w:tplc="C9101F8A">
      <w:start w:val="1"/>
      <w:numFmt w:val="bullet"/>
      <w:lvlText w:val="•"/>
      <w:lvlJc w:val="left"/>
      <w:pPr>
        <w:ind w:left="0" w:firstLine="0"/>
      </w:pPr>
    </w:lvl>
    <w:lvl w:ilvl="2" w:tplc="649C1E90">
      <w:start w:val="1"/>
      <w:numFmt w:val="bullet"/>
      <w:lvlText w:val="•"/>
      <w:lvlJc w:val="left"/>
      <w:pPr>
        <w:ind w:left="0" w:firstLine="0"/>
      </w:pPr>
    </w:lvl>
    <w:lvl w:ilvl="3" w:tplc="D8F6E7BA">
      <w:start w:val="1"/>
      <w:numFmt w:val="bullet"/>
      <w:lvlText w:val="•"/>
      <w:lvlJc w:val="left"/>
      <w:pPr>
        <w:ind w:left="0" w:firstLine="0"/>
      </w:pPr>
    </w:lvl>
    <w:lvl w:ilvl="4" w:tplc="9042B530">
      <w:start w:val="1"/>
      <w:numFmt w:val="bullet"/>
      <w:lvlText w:val="•"/>
      <w:lvlJc w:val="left"/>
      <w:pPr>
        <w:ind w:left="0" w:firstLine="0"/>
      </w:pPr>
    </w:lvl>
    <w:lvl w:ilvl="5" w:tplc="6A2C9676">
      <w:start w:val="1"/>
      <w:numFmt w:val="bullet"/>
      <w:lvlText w:val="•"/>
      <w:lvlJc w:val="left"/>
      <w:pPr>
        <w:ind w:left="0" w:firstLine="0"/>
      </w:pPr>
    </w:lvl>
    <w:lvl w:ilvl="6" w:tplc="B4E671DA">
      <w:start w:val="1"/>
      <w:numFmt w:val="bullet"/>
      <w:lvlText w:val="•"/>
      <w:lvlJc w:val="left"/>
      <w:pPr>
        <w:ind w:left="0" w:firstLine="0"/>
      </w:pPr>
    </w:lvl>
    <w:lvl w:ilvl="7" w:tplc="2C82FC92">
      <w:start w:val="1"/>
      <w:numFmt w:val="bullet"/>
      <w:lvlText w:val="•"/>
      <w:lvlJc w:val="left"/>
      <w:pPr>
        <w:ind w:left="0" w:firstLine="0"/>
      </w:pPr>
    </w:lvl>
    <w:lvl w:ilvl="8" w:tplc="0B0E61BA">
      <w:start w:val="1"/>
      <w:numFmt w:val="bullet"/>
      <w:lvlText w:val="•"/>
      <w:lvlJc w:val="left"/>
      <w:pPr>
        <w:ind w:left="0" w:firstLine="0"/>
      </w:pPr>
    </w:lvl>
  </w:abstractNum>
  <w:abstractNum w:abstractNumId="144" w15:restartNumberingAfterBreak="0">
    <w:nsid w:val="79D658A3"/>
    <w:multiLevelType w:val="hybridMultilevel"/>
    <w:tmpl w:val="4680EAC0"/>
    <w:lvl w:ilvl="0" w:tplc="885CA676">
      <w:start w:val="1"/>
      <w:numFmt w:val="lowerLetter"/>
      <w:lvlText w:val="%1)"/>
      <w:lvlJc w:val="left"/>
      <w:pPr>
        <w:ind w:left="0" w:hanging="428"/>
      </w:pPr>
      <w:rPr>
        <w:rFonts w:ascii="Montserrat" w:eastAsia="Montserrat" w:hAnsi="Montserrat" w:hint="default"/>
        <w:w w:val="99"/>
        <w:sz w:val="20"/>
        <w:szCs w:val="20"/>
      </w:rPr>
    </w:lvl>
    <w:lvl w:ilvl="1" w:tplc="A80EBF90">
      <w:start w:val="1"/>
      <w:numFmt w:val="lowerLetter"/>
      <w:lvlText w:val="%2."/>
      <w:lvlJc w:val="left"/>
      <w:pPr>
        <w:ind w:left="0" w:hanging="564"/>
      </w:pPr>
      <w:rPr>
        <w:rFonts w:ascii="Montserrat" w:eastAsia="Montserrat" w:hAnsi="Montserrat" w:hint="default"/>
        <w:b/>
        <w:bCs/>
        <w:spacing w:val="-1"/>
        <w:w w:val="99"/>
        <w:sz w:val="20"/>
        <w:szCs w:val="20"/>
      </w:rPr>
    </w:lvl>
    <w:lvl w:ilvl="2" w:tplc="98AA19F0">
      <w:start w:val="1"/>
      <w:numFmt w:val="bullet"/>
      <w:lvlText w:val="•"/>
      <w:lvlJc w:val="left"/>
      <w:pPr>
        <w:ind w:left="0" w:firstLine="0"/>
      </w:pPr>
    </w:lvl>
    <w:lvl w:ilvl="3" w:tplc="60CA989A">
      <w:start w:val="1"/>
      <w:numFmt w:val="bullet"/>
      <w:lvlText w:val="•"/>
      <w:lvlJc w:val="left"/>
      <w:pPr>
        <w:ind w:left="0" w:firstLine="0"/>
      </w:pPr>
    </w:lvl>
    <w:lvl w:ilvl="4" w:tplc="D4AEC3A6">
      <w:start w:val="1"/>
      <w:numFmt w:val="bullet"/>
      <w:lvlText w:val="•"/>
      <w:lvlJc w:val="left"/>
      <w:pPr>
        <w:ind w:left="0" w:firstLine="0"/>
      </w:pPr>
    </w:lvl>
    <w:lvl w:ilvl="5" w:tplc="3814A300">
      <w:start w:val="1"/>
      <w:numFmt w:val="bullet"/>
      <w:lvlText w:val="•"/>
      <w:lvlJc w:val="left"/>
      <w:pPr>
        <w:ind w:left="0" w:firstLine="0"/>
      </w:pPr>
    </w:lvl>
    <w:lvl w:ilvl="6" w:tplc="A1E0891A">
      <w:start w:val="1"/>
      <w:numFmt w:val="bullet"/>
      <w:lvlText w:val="•"/>
      <w:lvlJc w:val="left"/>
      <w:pPr>
        <w:ind w:left="0" w:firstLine="0"/>
      </w:pPr>
    </w:lvl>
    <w:lvl w:ilvl="7" w:tplc="47C82B72">
      <w:start w:val="1"/>
      <w:numFmt w:val="bullet"/>
      <w:lvlText w:val="•"/>
      <w:lvlJc w:val="left"/>
      <w:pPr>
        <w:ind w:left="0" w:firstLine="0"/>
      </w:pPr>
    </w:lvl>
    <w:lvl w:ilvl="8" w:tplc="02E8FFDC">
      <w:start w:val="1"/>
      <w:numFmt w:val="bullet"/>
      <w:lvlText w:val="•"/>
      <w:lvlJc w:val="left"/>
      <w:pPr>
        <w:ind w:left="0" w:firstLine="0"/>
      </w:pPr>
    </w:lvl>
  </w:abstractNum>
  <w:abstractNum w:abstractNumId="145" w15:restartNumberingAfterBreak="0">
    <w:nsid w:val="7AAB4D60"/>
    <w:multiLevelType w:val="hybridMultilevel"/>
    <w:tmpl w:val="5EF8C820"/>
    <w:lvl w:ilvl="0" w:tplc="080A0015">
      <w:start w:val="1"/>
      <w:numFmt w:val="upp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46" w15:restartNumberingAfterBreak="0">
    <w:nsid w:val="7AE8580B"/>
    <w:multiLevelType w:val="multilevel"/>
    <w:tmpl w:val="AE464B0A"/>
    <w:lvl w:ilvl="0">
      <w:start w:val="1"/>
      <w:numFmt w:val="lowerLetter"/>
      <w:lvlText w:val="%1."/>
      <w:lvlJc w:val="left"/>
      <w:pPr>
        <w:tabs>
          <w:tab w:val="num" w:pos="567"/>
        </w:tabs>
        <w:ind w:left="567" w:hanging="56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7" w15:restartNumberingAfterBreak="0">
    <w:nsid w:val="7B9550E9"/>
    <w:multiLevelType w:val="multilevel"/>
    <w:tmpl w:val="A7421922"/>
    <w:styleLink w:val="Estilo5"/>
    <w:lvl w:ilvl="0">
      <w:start w:val="1"/>
      <w:numFmt w:val="upperRoman"/>
      <w:lvlText w:val="%1"/>
      <w:lvlJc w:val="left"/>
      <w:pPr>
        <w:ind w:left="360" w:hanging="360"/>
      </w:pPr>
    </w:lvl>
    <w:lvl w:ilvl="1">
      <w:start w:val="1"/>
      <w:numFmt w:val="decimal"/>
      <w:lvlText w:val="%1.%2"/>
      <w:lvlJc w:val="left"/>
      <w:pPr>
        <w:ind w:left="462" w:hanging="360"/>
      </w:pPr>
    </w:lvl>
    <w:lvl w:ilvl="2">
      <w:start w:val="1"/>
      <w:numFmt w:val="decimal"/>
      <w:lvlText w:val="%1.%2.%3"/>
      <w:lvlJc w:val="left"/>
      <w:pPr>
        <w:ind w:left="564" w:hanging="360"/>
      </w:pPr>
    </w:lvl>
    <w:lvl w:ilvl="3">
      <w:start w:val="1"/>
      <w:numFmt w:val="decimal"/>
      <w:lvlText w:val="%1.%2.%3.%4"/>
      <w:lvlJc w:val="left"/>
      <w:pPr>
        <w:ind w:left="1026" w:hanging="720"/>
      </w:pPr>
    </w:lvl>
    <w:lvl w:ilvl="4">
      <w:start w:val="1"/>
      <w:numFmt w:val="decimal"/>
      <w:lvlText w:val="%1.%2.%3.%4.%5"/>
      <w:lvlJc w:val="left"/>
      <w:pPr>
        <w:ind w:left="1128" w:hanging="720"/>
      </w:pPr>
    </w:lvl>
    <w:lvl w:ilvl="5">
      <w:start w:val="1"/>
      <w:numFmt w:val="decimal"/>
      <w:lvlText w:val="%1.%2.%3.%4.%5.%6"/>
      <w:lvlJc w:val="left"/>
      <w:pPr>
        <w:ind w:left="1590" w:hanging="1080"/>
      </w:pPr>
    </w:lvl>
    <w:lvl w:ilvl="6">
      <w:start w:val="1"/>
      <w:numFmt w:val="decimal"/>
      <w:lvlText w:val="%1.%2.%3.%4.%5.%6.%7"/>
      <w:lvlJc w:val="left"/>
      <w:pPr>
        <w:ind w:left="1692" w:hanging="1080"/>
      </w:pPr>
    </w:lvl>
    <w:lvl w:ilvl="7">
      <w:start w:val="1"/>
      <w:numFmt w:val="decimal"/>
      <w:lvlText w:val="%1.%2.%3.%4.%5.%6.%7.%8"/>
      <w:lvlJc w:val="left"/>
      <w:pPr>
        <w:ind w:left="1794" w:hanging="1080"/>
      </w:pPr>
    </w:lvl>
    <w:lvl w:ilvl="8">
      <w:start w:val="1"/>
      <w:numFmt w:val="decimal"/>
      <w:lvlText w:val="%1.%2.%3.%4.%5.%6.%7.%8.%9"/>
      <w:lvlJc w:val="left"/>
      <w:pPr>
        <w:ind w:left="2256" w:hanging="1440"/>
      </w:pPr>
    </w:lvl>
  </w:abstractNum>
  <w:abstractNum w:abstractNumId="148" w15:restartNumberingAfterBreak="0">
    <w:nsid w:val="7C052261"/>
    <w:multiLevelType w:val="hybridMultilevel"/>
    <w:tmpl w:val="459E19BA"/>
    <w:lvl w:ilvl="0" w:tplc="68261868">
      <w:start w:val="1"/>
      <w:numFmt w:val="lowerLetter"/>
      <w:lvlText w:val="%1)"/>
      <w:lvlJc w:val="left"/>
      <w:pPr>
        <w:tabs>
          <w:tab w:val="num" w:pos="720"/>
        </w:tabs>
        <w:ind w:left="720" w:hanging="360"/>
      </w:pPr>
      <w:rPr>
        <w:b/>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149" w15:restartNumberingAfterBreak="0">
    <w:nsid w:val="7C3A14AE"/>
    <w:multiLevelType w:val="hybridMultilevel"/>
    <w:tmpl w:val="72C44FD8"/>
    <w:lvl w:ilvl="0" w:tplc="7472CD16">
      <w:start w:val="1"/>
      <w:numFmt w:val="lowerLetter"/>
      <w:lvlText w:val="%1)"/>
      <w:lvlJc w:val="left"/>
      <w:pPr>
        <w:ind w:left="1069" w:hanging="360"/>
      </w:pPr>
      <w:rPr>
        <w:rFonts w:hint="default"/>
        <w:b/>
      </w:r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150" w15:restartNumberingAfterBreak="0">
    <w:nsid w:val="7D25460E"/>
    <w:multiLevelType w:val="hybridMultilevel"/>
    <w:tmpl w:val="D958A604"/>
    <w:lvl w:ilvl="0" w:tplc="080A000F">
      <w:start w:val="1"/>
      <w:numFmt w:val="bullet"/>
      <w:pStyle w:val="Vieta1"/>
      <w:lvlText w:val=""/>
      <w:lvlJc w:val="left"/>
      <w:pPr>
        <w:ind w:left="720" w:hanging="360"/>
      </w:pPr>
      <w:rPr>
        <w:rFonts w:ascii="Wingdings" w:hAnsi="Wingdings" w:hint="default"/>
      </w:rPr>
    </w:lvl>
    <w:lvl w:ilvl="1" w:tplc="080A0019">
      <w:start w:val="1"/>
      <w:numFmt w:val="bullet"/>
      <w:lvlText w:val="o"/>
      <w:lvlJc w:val="left"/>
      <w:pPr>
        <w:ind w:left="1440" w:hanging="360"/>
      </w:pPr>
      <w:rPr>
        <w:rFonts w:ascii="Courier New" w:hAnsi="Courier New" w:cs="Courier New" w:hint="default"/>
      </w:rPr>
    </w:lvl>
    <w:lvl w:ilvl="2" w:tplc="080A001B">
      <w:start w:val="1"/>
      <w:numFmt w:val="bullet"/>
      <w:lvlText w:val=""/>
      <w:lvlJc w:val="left"/>
      <w:pPr>
        <w:ind w:left="2160" w:hanging="360"/>
      </w:pPr>
      <w:rPr>
        <w:rFonts w:ascii="Wingdings" w:hAnsi="Wingdings" w:hint="default"/>
      </w:rPr>
    </w:lvl>
    <w:lvl w:ilvl="3" w:tplc="080A000F">
      <w:start w:val="1"/>
      <w:numFmt w:val="bullet"/>
      <w:lvlText w:val=""/>
      <w:lvlJc w:val="left"/>
      <w:pPr>
        <w:ind w:left="2880" w:hanging="360"/>
      </w:pPr>
      <w:rPr>
        <w:rFonts w:ascii="Symbol" w:hAnsi="Symbol" w:hint="default"/>
      </w:rPr>
    </w:lvl>
    <w:lvl w:ilvl="4" w:tplc="080A0019">
      <w:start w:val="1"/>
      <w:numFmt w:val="bullet"/>
      <w:lvlText w:val="o"/>
      <w:lvlJc w:val="left"/>
      <w:pPr>
        <w:ind w:left="3600" w:hanging="360"/>
      </w:pPr>
      <w:rPr>
        <w:rFonts w:ascii="Courier New" w:hAnsi="Courier New" w:cs="Courier New" w:hint="default"/>
      </w:rPr>
    </w:lvl>
    <w:lvl w:ilvl="5" w:tplc="080A001B">
      <w:start w:val="1"/>
      <w:numFmt w:val="bullet"/>
      <w:lvlText w:val=""/>
      <w:lvlJc w:val="left"/>
      <w:pPr>
        <w:ind w:left="4320" w:hanging="360"/>
      </w:pPr>
      <w:rPr>
        <w:rFonts w:ascii="Wingdings" w:hAnsi="Wingdings" w:hint="default"/>
      </w:rPr>
    </w:lvl>
    <w:lvl w:ilvl="6" w:tplc="080A000F">
      <w:start w:val="1"/>
      <w:numFmt w:val="bullet"/>
      <w:lvlText w:val=""/>
      <w:lvlJc w:val="left"/>
      <w:pPr>
        <w:ind w:left="5040" w:hanging="360"/>
      </w:pPr>
      <w:rPr>
        <w:rFonts w:ascii="Symbol" w:hAnsi="Symbol" w:hint="default"/>
      </w:rPr>
    </w:lvl>
    <w:lvl w:ilvl="7" w:tplc="080A0019">
      <w:start w:val="1"/>
      <w:numFmt w:val="bullet"/>
      <w:lvlText w:val="o"/>
      <w:lvlJc w:val="left"/>
      <w:pPr>
        <w:ind w:left="5760" w:hanging="360"/>
      </w:pPr>
      <w:rPr>
        <w:rFonts w:ascii="Courier New" w:hAnsi="Courier New" w:cs="Courier New" w:hint="default"/>
      </w:rPr>
    </w:lvl>
    <w:lvl w:ilvl="8" w:tplc="080A001B">
      <w:start w:val="1"/>
      <w:numFmt w:val="bullet"/>
      <w:lvlText w:val=""/>
      <w:lvlJc w:val="left"/>
      <w:pPr>
        <w:ind w:left="6480" w:hanging="360"/>
      </w:pPr>
      <w:rPr>
        <w:rFonts w:ascii="Wingdings" w:hAnsi="Wingdings" w:hint="default"/>
      </w:rPr>
    </w:lvl>
  </w:abstractNum>
  <w:abstractNum w:abstractNumId="151" w15:restartNumberingAfterBreak="0">
    <w:nsid w:val="7D2B3B3B"/>
    <w:multiLevelType w:val="hybridMultilevel"/>
    <w:tmpl w:val="EB02318A"/>
    <w:lvl w:ilvl="0" w:tplc="05246DC4">
      <w:start w:val="1"/>
      <w:numFmt w:val="lowerLetter"/>
      <w:lvlText w:val="%1)"/>
      <w:lvlJc w:val="left"/>
      <w:pPr>
        <w:ind w:left="0" w:hanging="428"/>
      </w:pPr>
      <w:rPr>
        <w:rFonts w:ascii="Montserrat" w:eastAsia="Montserrat" w:hAnsi="Montserrat" w:hint="default"/>
        <w:w w:val="99"/>
        <w:sz w:val="20"/>
        <w:szCs w:val="20"/>
      </w:rPr>
    </w:lvl>
    <w:lvl w:ilvl="1" w:tplc="72628F52">
      <w:start w:val="1"/>
      <w:numFmt w:val="bullet"/>
      <w:lvlText w:val="•"/>
      <w:lvlJc w:val="left"/>
      <w:pPr>
        <w:ind w:left="0" w:firstLine="0"/>
      </w:pPr>
    </w:lvl>
    <w:lvl w:ilvl="2" w:tplc="CED2E56C">
      <w:start w:val="1"/>
      <w:numFmt w:val="bullet"/>
      <w:lvlText w:val="•"/>
      <w:lvlJc w:val="left"/>
      <w:pPr>
        <w:ind w:left="0" w:firstLine="0"/>
      </w:pPr>
    </w:lvl>
    <w:lvl w:ilvl="3" w:tplc="1DFA7EC6">
      <w:start w:val="1"/>
      <w:numFmt w:val="bullet"/>
      <w:lvlText w:val="•"/>
      <w:lvlJc w:val="left"/>
      <w:pPr>
        <w:ind w:left="0" w:firstLine="0"/>
      </w:pPr>
    </w:lvl>
    <w:lvl w:ilvl="4" w:tplc="FDD0D2F6">
      <w:start w:val="1"/>
      <w:numFmt w:val="bullet"/>
      <w:lvlText w:val="•"/>
      <w:lvlJc w:val="left"/>
      <w:pPr>
        <w:ind w:left="0" w:firstLine="0"/>
      </w:pPr>
    </w:lvl>
    <w:lvl w:ilvl="5" w:tplc="E3305C68">
      <w:start w:val="1"/>
      <w:numFmt w:val="bullet"/>
      <w:lvlText w:val="•"/>
      <w:lvlJc w:val="left"/>
      <w:pPr>
        <w:ind w:left="0" w:firstLine="0"/>
      </w:pPr>
    </w:lvl>
    <w:lvl w:ilvl="6" w:tplc="7C94DDB6">
      <w:start w:val="1"/>
      <w:numFmt w:val="bullet"/>
      <w:lvlText w:val="•"/>
      <w:lvlJc w:val="left"/>
      <w:pPr>
        <w:ind w:left="0" w:firstLine="0"/>
      </w:pPr>
    </w:lvl>
    <w:lvl w:ilvl="7" w:tplc="359CE84A">
      <w:start w:val="1"/>
      <w:numFmt w:val="bullet"/>
      <w:lvlText w:val="•"/>
      <w:lvlJc w:val="left"/>
      <w:pPr>
        <w:ind w:left="0" w:firstLine="0"/>
      </w:pPr>
    </w:lvl>
    <w:lvl w:ilvl="8" w:tplc="20D4E4FA">
      <w:start w:val="1"/>
      <w:numFmt w:val="bullet"/>
      <w:lvlText w:val="•"/>
      <w:lvlJc w:val="left"/>
      <w:pPr>
        <w:ind w:left="0" w:firstLine="0"/>
      </w:pPr>
    </w:lvl>
  </w:abstractNum>
  <w:abstractNum w:abstractNumId="152" w15:restartNumberingAfterBreak="0">
    <w:nsid w:val="7E9446F8"/>
    <w:multiLevelType w:val="hybridMultilevel"/>
    <w:tmpl w:val="AB0EEB7E"/>
    <w:lvl w:ilvl="0" w:tplc="0C0A0017">
      <w:start w:val="1"/>
      <w:numFmt w:val="lowerLetter"/>
      <w:lvlText w:val="%1)"/>
      <w:lvlJc w:val="left"/>
      <w:pPr>
        <w:ind w:left="1004" w:hanging="360"/>
      </w:pPr>
    </w:lvl>
    <w:lvl w:ilvl="1" w:tplc="0C0A0019" w:tentative="1">
      <w:start w:val="1"/>
      <w:numFmt w:val="lowerLetter"/>
      <w:lvlText w:val="%2."/>
      <w:lvlJc w:val="left"/>
      <w:pPr>
        <w:ind w:left="1724" w:hanging="360"/>
      </w:pPr>
    </w:lvl>
    <w:lvl w:ilvl="2" w:tplc="0C0A001B" w:tentative="1">
      <w:start w:val="1"/>
      <w:numFmt w:val="lowerRoman"/>
      <w:lvlText w:val="%3."/>
      <w:lvlJc w:val="right"/>
      <w:pPr>
        <w:ind w:left="2444" w:hanging="180"/>
      </w:pPr>
    </w:lvl>
    <w:lvl w:ilvl="3" w:tplc="0C0A000F" w:tentative="1">
      <w:start w:val="1"/>
      <w:numFmt w:val="decimal"/>
      <w:lvlText w:val="%4."/>
      <w:lvlJc w:val="left"/>
      <w:pPr>
        <w:ind w:left="3164" w:hanging="360"/>
      </w:pPr>
    </w:lvl>
    <w:lvl w:ilvl="4" w:tplc="0C0A0019" w:tentative="1">
      <w:start w:val="1"/>
      <w:numFmt w:val="lowerLetter"/>
      <w:lvlText w:val="%5."/>
      <w:lvlJc w:val="left"/>
      <w:pPr>
        <w:ind w:left="3884" w:hanging="360"/>
      </w:pPr>
    </w:lvl>
    <w:lvl w:ilvl="5" w:tplc="0C0A001B" w:tentative="1">
      <w:start w:val="1"/>
      <w:numFmt w:val="lowerRoman"/>
      <w:lvlText w:val="%6."/>
      <w:lvlJc w:val="right"/>
      <w:pPr>
        <w:ind w:left="4604" w:hanging="180"/>
      </w:pPr>
    </w:lvl>
    <w:lvl w:ilvl="6" w:tplc="0C0A000F" w:tentative="1">
      <w:start w:val="1"/>
      <w:numFmt w:val="decimal"/>
      <w:lvlText w:val="%7."/>
      <w:lvlJc w:val="left"/>
      <w:pPr>
        <w:ind w:left="5324" w:hanging="360"/>
      </w:pPr>
    </w:lvl>
    <w:lvl w:ilvl="7" w:tplc="0C0A0019" w:tentative="1">
      <w:start w:val="1"/>
      <w:numFmt w:val="lowerLetter"/>
      <w:lvlText w:val="%8."/>
      <w:lvlJc w:val="left"/>
      <w:pPr>
        <w:ind w:left="6044" w:hanging="360"/>
      </w:pPr>
    </w:lvl>
    <w:lvl w:ilvl="8" w:tplc="0C0A001B" w:tentative="1">
      <w:start w:val="1"/>
      <w:numFmt w:val="lowerRoman"/>
      <w:lvlText w:val="%9."/>
      <w:lvlJc w:val="right"/>
      <w:pPr>
        <w:ind w:left="6764" w:hanging="180"/>
      </w:pPr>
    </w:lvl>
  </w:abstractNum>
  <w:abstractNum w:abstractNumId="153" w15:restartNumberingAfterBreak="0">
    <w:nsid w:val="7ED15C72"/>
    <w:multiLevelType w:val="hybridMultilevel"/>
    <w:tmpl w:val="F6B64798"/>
    <w:lvl w:ilvl="0" w:tplc="A0101A2A">
      <w:start w:val="1"/>
      <w:numFmt w:val="bullet"/>
      <w:pStyle w:val="Listaconvietas"/>
      <w:lvlText w:val=""/>
      <w:lvlJc w:val="left"/>
      <w:pPr>
        <w:tabs>
          <w:tab w:val="num" w:pos="360"/>
        </w:tabs>
        <w:ind w:left="360" w:hanging="360"/>
      </w:pPr>
      <w:rPr>
        <w:rFonts w:ascii="Wingdings" w:hAnsi="Wingdings" w:hint="default"/>
      </w:rPr>
    </w:lvl>
    <w:lvl w:ilvl="1" w:tplc="13E6AF60">
      <w:numFmt w:val="decimal"/>
      <w:lvlText w:val=""/>
      <w:lvlJc w:val="left"/>
    </w:lvl>
    <w:lvl w:ilvl="2" w:tplc="8B328EB2">
      <w:numFmt w:val="decimal"/>
      <w:lvlText w:val=""/>
      <w:lvlJc w:val="left"/>
    </w:lvl>
    <w:lvl w:ilvl="3" w:tplc="BBE6F536">
      <w:numFmt w:val="decimal"/>
      <w:lvlText w:val=""/>
      <w:lvlJc w:val="left"/>
    </w:lvl>
    <w:lvl w:ilvl="4" w:tplc="CCC09DC6">
      <w:numFmt w:val="decimal"/>
      <w:lvlText w:val=""/>
      <w:lvlJc w:val="left"/>
    </w:lvl>
    <w:lvl w:ilvl="5" w:tplc="3EF6BCFE">
      <w:numFmt w:val="decimal"/>
      <w:lvlText w:val=""/>
      <w:lvlJc w:val="left"/>
    </w:lvl>
    <w:lvl w:ilvl="6" w:tplc="D15A1A30">
      <w:numFmt w:val="decimal"/>
      <w:lvlText w:val=""/>
      <w:lvlJc w:val="left"/>
    </w:lvl>
    <w:lvl w:ilvl="7" w:tplc="1208FE76">
      <w:numFmt w:val="decimal"/>
      <w:lvlText w:val=""/>
      <w:lvlJc w:val="left"/>
    </w:lvl>
    <w:lvl w:ilvl="8" w:tplc="A27C210E">
      <w:numFmt w:val="decimal"/>
      <w:lvlText w:val=""/>
      <w:lvlJc w:val="left"/>
    </w:lvl>
  </w:abstractNum>
  <w:num w:numId="1" w16cid:durableId="1718893815">
    <w:abstractNumId w:val="54"/>
  </w:num>
  <w:num w:numId="2" w16cid:durableId="2978083">
    <w:abstractNumId w:val="135"/>
  </w:num>
  <w:num w:numId="3" w16cid:durableId="647517534">
    <w:abstractNumId w:val="71"/>
  </w:num>
  <w:num w:numId="4" w16cid:durableId="846866339">
    <w:abstractNumId w:val="153"/>
  </w:num>
  <w:num w:numId="5" w16cid:durableId="2097507460">
    <w:abstractNumId w:val="123"/>
  </w:num>
  <w:num w:numId="6" w16cid:durableId="844326705">
    <w:abstractNumId w:val="79"/>
  </w:num>
  <w:num w:numId="7" w16cid:durableId="1293444572">
    <w:abstractNumId w:val="6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121873599">
    <w:abstractNumId w:val="23"/>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106879223">
    <w:abstractNumId w:val="0"/>
    <w:lvlOverride w:ilvl="0">
      <w:startOverride w:val="1"/>
    </w:lvlOverride>
  </w:num>
  <w:num w:numId="10" w16cid:durableId="184381892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809328914">
    <w:abstractNumId w:val="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874121684">
    <w:abstractNumId w:val="109"/>
  </w:num>
  <w:num w:numId="13" w16cid:durableId="448472899">
    <w:abstractNumId w:val="24"/>
  </w:num>
  <w:num w:numId="14" w16cid:durableId="799566521">
    <w:abstractNumId w:val="7"/>
  </w:num>
  <w:num w:numId="15" w16cid:durableId="1352102743">
    <w:abstractNumId w:val="27"/>
  </w:num>
  <w:num w:numId="16" w16cid:durableId="1099325798">
    <w:abstractNumId w:val="89"/>
  </w:num>
  <w:num w:numId="17" w16cid:durableId="863519752">
    <w:abstractNumId w:val="94"/>
  </w:num>
  <w:num w:numId="18" w16cid:durableId="1934509390">
    <w:abstractNumId w:val="6"/>
  </w:num>
  <w:num w:numId="19" w16cid:durableId="1229462283">
    <w:abstractNumId w:val="110"/>
  </w:num>
  <w:num w:numId="20" w16cid:durableId="1421950759">
    <w:abstractNumId w:val="81"/>
  </w:num>
  <w:num w:numId="21" w16cid:durableId="1215383769">
    <w:abstractNumId w:val="112"/>
  </w:num>
  <w:num w:numId="22" w16cid:durableId="1272665932">
    <w:abstractNumId w:val="90"/>
  </w:num>
  <w:num w:numId="23" w16cid:durableId="725758949">
    <w:abstractNumId w:val="126"/>
  </w:num>
  <w:num w:numId="24" w16cid:durableId="1537737569">
    <w:abstractNumId w:val="46"/>
  </w:num>
  <w:num w:numId="25" w16cid:durableId="141505943">
    <w:abstractNumId w:val="113"/>
  </w:num>
  <w:num w:numId="26" w16cid:durableId="811364817">
    <w:abstractNumId w:val="10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496339868">
    <w:abstractNumId w:val="63"/>
  </w:num>
  <w:num w:numId="28" w16cid:durableId="750661862">
    <w:abstractNumId w:val="43"/>
  </w:num>
  <w:num w:numId="29" w16cid:durableId="1451703578">
    <w:abstractNumId w:val="52"/>
  </w:num>
  <w:num w:numId="30" w16cid:durableId="926885112">
    <w:abstractNumId w:val="72"/>
  </w:num>
  <w:num w:numId="31" w16cid:durableId="651521873">
    <w:abstractNumId w:val="147"/>
  </w:num>
  <w:num w:numId="32" w16cid:durableId="2105806509">
    <w:abstractNumId w:val="104"/>
  </w:num>
  <w:num w:numId="33" w16cid:durableId="2001344713">
    <w:abstractNumId w:val="51"/>
  </w:num>
  <w:num w:numId="34" w16cid:durableId="1722024290">
    <w:abstractNumId w:val="136"/>
  </w:num>
  <w:num w:numId="35" w16cid:durableId="766461252">
    <w:abstractNumId w:val="134"/>
  </w:num>
  <w:num w:numId="36" w16cid:durableId="1456018700">
    <w:abstractNumId w:val="48"/>
  </w:num>
  <w:num w:numId="37" w16cid:durableId="1542286241">
    <w:abstractNumId w:val="91"/>
  </w:num>
  <w:num w:numId="38" w16cid:durableId="1066806828">
    <w:abstractNumId w:val="125"/>
  </w:num>
  <w:num w:numId="39" w16cid:durableId="1977031585">
    <w:abstractNumId w:val="93"/>
  </w:num>
  <w:num w:numId="40" w16cid:durableId="2136555250">
    <w:abstractNumId w:val="129"/>
  </w:num>
  <w:num w:numId="41" w16cid:durableId="641622968">
    <w:abstractNumId w:val="64"/>
  </w:num>
  <w:num w:numId="42" w16cid:durableId="777942585">
    <w:abstractNumId w:val="152"/>
  </w:num>
  <w:num w:numId="43" w16cid:durableId="1128359591">
    <w:abstractNumId w:val="87"/>
  </w:num>
  <w:num w:numId="44" w16cid:durableId="866718028">
    <w:abstractNumId w:val="47"/>
  </w:num>
  <w:num w:numId="45" w16cid:durableId="914558335">
    <w:abstractNumId w:val="138"/>
  </w:num>
  <w:num w:numId="46" w16cid:durableId="609749178">
    <w:abstractNumId w:val="95"/>
  </w:num>
  <w:num w:numId="47" w16cid:durableId="571815834">
    <w:abstractNumId w:val="119"/>
  </w:num>
  <w:num w:numId="48" w16cid:durableId="454717846">
    <w:abstractNumId w:val="16"/>
  </w:num>
  <w:num w:numId="49" w16cid:durableId="620037784">
    <w:abstractNumId w:val="21"/>
  </w:num>
  <w:num w:numId="50" w16cid:durableId="218521911">
    <w:abstractNumId w:val="99"/>
  </w:num>
  <w:num w:numId="51" w16cid:durableId="1490051604">
    <w:abstractNumId w:val="42"/>
  </w:num>
  <w:num w:numId="52" w16cid:durableId="1488550301">
    <w:abstractNumId w:val="142"/>
  </w:num>
  <w:num w:numId="53" w16cid:durableId="1278105570">
    <w:abstractNumId w:val="114"/>
  </w:num>
  <w:num w:numId="54" w16cid:durableId="1395079453">
    <w:abstractNumId w:val="88"/>
  </w:num>
  <w:num w:numId="55" w16cid:durableId="2134904191">
    <w:abstractNumId w:val="128"/>
  </w:num>
  <w:num w:numId="56" w16cid:durableId="2050717693">
    <w:abstractNumId w:val="60"/>
  </w:num>
  <w:num w:numId="57" w16cid:durableId="1188251743">
    <w:abstractNumId w:val="14"/>
  </w:num>
  <w:num w:numId="58" w16cid:durableId="1221205683">
    <w:abstractNumId w:val="44"/>
  </w:num>
  <w:num w:numId="59" w16cid:durableId="969672620">
    <w:abstractNumId w:val="150"/>
  </w:num>
  <w:num w:numId="60" w16cid:durableId="809129330">
    <w:abstractNumId w:val="132"/>
  </w:num>
  <w:num w:numId="61" w16cid:durableId="993525848">
    <w:abstractNumId w:val="77"/>
    <w:lvlOverride w:ilvl="0">
      <w:startOverride w:val="1"/>
    </w:lvlOverride>
    <w:lvlOverride w:ilvl="1"/>
    <w:lvlOverride w:ilvl="2"/>
    <w:lvlOverride w:ilvl="3"/>
    <w:lvlOverride w:ilvl="4"/>
    <w:lvlOverride w:ilvl="5"/>
    <w:lvlOverride w:ilvl="6"/>
    <w:lvlOverride w:ilvl="7"/>
    <w:lvlOverride w:ilvl="8"/>
  </w:num>
  <w:num w:numId="62" w16cid:durableId="879127316">
    <w:abstractNumId w:val="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1478231451">
    <w:abstractNumId w:val="148"/>
    <w:lvlOverride w:ilvl="0">
      <w:startOverride w:val="1"/>
    </w:lvlOverride>
    <w:lvlOverride w:ilvl="1"/>
    <w:lvlOverride w:ilvl="2"/>
    <w:lvlOverride w:ilvl="3"/>
    <w:lvlOverride w:ilvl="4"/>
    <w:lvlOverride w:ilvl="5"/>
    <w:lvlOverride w:ilvl="6"/>
    <w:lvlOverride w:ilvl="7"/>
    <w:lvlOverride w:ilvl="8"/>
  </w:num>
  <w:num w:numId="64" w16cid:durableId="1544168499">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1822306349">
    <w:abstractNumId w:val="83"/>
  </w:num>
  <w:num w:numId="66" w16cid:durableId="1248223199">
    <w:abstractNumId w:val="58"/>
  </w:num>
  <w:num w:numId="67" w16cid:durableId="1168670296">
    <w:abstractNumId w:val="35"/>
  </w:num>
  <w:num w:numId="68" w16cid:durableId="1361511672">
    <w:abstractNumId w:val="36"/>
  </w:num>
  <w:num w:numId="69" w16cid:durableId="1405224072">
    <w:abstractNumId w:val="117"/>
  </w:num>
  <w:num w:numId="70" w16cid:durableId="2122138516">
    <w:abstractNumId w:val="37"/>
  </w:num>
  <w:num w:numId="71" w16cid:durableId="172912797">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1401634023">
    <w:abstractNumId w:val="67"/>
    <w:lvlOverride w:ilvl="0">
      <w:startOverride w:val="1"/>
    </w:lvlOverride>
    <w:lvlOverride w:ilvl="1">
      <w:startOverride w:val="1"/>
    </w:lvlOverride>
    <w:lvlOverride w:ilvl="2"/>
    <w:lvlOverride w:ilvl="3"/>
    <w:lvlOverride w:ilvl="4"/>
    <w:lvlOverride w:ilvl="5"/>
    <w:lvlOverride w:ilvl="6"/>
    <w:lvlOverride w:ilvl="7"/>
    <w:lvlOverride w:ilvl="8"/>
  </w:num>
  <w:num w:numId="73" w16cid:durableId="529995173">
    <w:abstractNumId w:val="1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34699672">
    <w:abstractNumId w:val="105"/>
  </w:num>
  <w:num w:numId="75" w16cid:durableId="2127307063">
    <w:abstractNumId w:val="145"/>
  </w:num>
  <w:num w:numId="76" w16cid:durableId="1666325824">
    <w:abstractNumId w:val="8"/>
  </w:num>
  <w:num w:numId="77" w16cid:durableId="1058283045">
    <w:abstractNumId w:val="49"/>
  </w:num>
  <w:num w:numId="78" w16cid:durableId="903445804">
    <w:abstractNumId w:val="69"/>
  </w:num>
  <w:num w:numId="79" w16cid:durableId="1179928554">
    <w:abstractNumId w:val="15"/>
  </w:num>
  <w:num w:numId="80" w16cid:durableId="539780245">
    <w:abstractNumId w:val="131"/>
  </w:num>
  <w:num w:numId="81" w16cid:durableId="1672562559">
    <w:abstractNumId w:val="32"/>
  </w:num>
  <w:num w:numId="82" w16cid:durableId="181478582">
    <w:abstractNumId w:val="53"/>
  </w:num>
  <w:num w:numId="83" w16cid:durableId="1854874758">
    <w:abstractNumId w:val="140"/>
  </w:num>
  <w:num w:numId="84" w16cid:durableId="1243679462">
    <w:abstractNumId w:val="124"/>
  </w:num>
  <w:num w:numId="85" w16cid:durableId="1149521289">
    <w:abstractNumId w:val="9"/>
  </w:num>
  <w:num w:numId="86" w16cid:durableId="2052069180">
    <w:abstractNumId w:val="62"/>
  </w:num>
  <w:num w:numId="87" w16cid:durableId="459106276">
    <w:abstractNumId w:val="50"/>
  </w:num>
  <w:num w:numId="88" w16cid:durableId="36665919">
    <w:abstractNumId w:val="61"/>
  </w:num>
  <w:num w:numId="89" w16cid:durableId="25524110">
    <w:abstractNumId w:val="26"/>
  </w:num>
  <w:num w:numId="90" w16cid:durableId="365954371">
    <w:abstractNumId w:val="141"/>
  </w:num>
  <w:num w:numId="91" w16cid:durableId="1559702061">
    <w:abstractNumId w:val="101"/>
  </w:num>
  <w:num w:numId="92" w16cid:durableId="1390300954">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16cid:durableId="104430560">
    <w:abstractNumId w:val="133"/>
  </w:num>
  <w:num w:numId="94" w16cid:durableId="2100129259">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16cid:durableId="1058284562">
    <w:abstractNumId w:val="4"/>
  </w:num>
  <w:num w:numId="96" w16cid:durableId="1222325249">
    <w:abstractNumId w:val="20"/>
  </w:num>
  <w:num w:numId="97" w16cid:durableId="141709273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16cid:durableId="113379272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16cid:durableId="423839625">
    <w:abstractNumId w:val="59"/>
  </w:num>
  <w:num w:numId="100" w16cid:durableId="1335379864">
    <w:abstractNumId w:val="30"/>
    <w:lvlOverride w:ilvl="0">
      <w:startOverride w:val="1"/>
    </w:lvlOverride>
    <w:lvlOverride w:ilvl="1"/>
    <w:lvlOverride w:ilvl="2"/>
    <w:lvlOverride w:ilvl="3"/>
    <w:lvlOverride w:ilvl="4"/>
    <w:lvlOverride w:ilvl="5"/>
    <w:lvlOverride w:ilvl="6"/>
    <w:lvlOverride w:ilvl="7"/>
    <w:lvlOverride w:ilvl="8"/>
  </w:num>
  <w:num w:numId="101" w16cid:durableId="628170070">
    <w:abstractNumId w:val="144"/>
    <w:lvlOverride w:ilvl="0">
      <w:startOverride w:val="1"/>
    </w:lvlOverride>
    <w:lvlOverride w:ilvl="1">
      <w:startOverride w:val="1"/>
    </w:lvlOverride>
    <w:lvlOverride w:ilvl="2"/>
    <w:lvlOverride w:ilvl="3"/>
    <w:lvlOverride w:ilvl="4"/>
    <w:lvlOverride w:ilvl="5"/>
    <w:lvlOverride w:ilvl="6"/>
    <w:lvlOverride w:ilvl="7"/>
    <w:lvlOverride w:ilvl="8"/>
  </w:num>
  <w:num w:numId="102" w16cid:durableId="193006497">
    <w:abstractNumId w:val="97"/>
    <w:lvlOverride w:ilvl="0">
      <w:startOverride w:val="1"/>
    </w:lvlOverride>
    <w:lvlOverride w:ilvl="1">
      <w:startOverride w:val="1"/>
    </w:lvlOverride>
    <w:lvlOverride w:ilvl="2"/>
    <w:lvlOverride w:ilvl="3"/>
    <w:lvlOverride w:ilvl="4"/>
    <w:lvlOverride w:ilvl="5"/>
    <w:lvlOverride w:ilvl="6"/>
    <w:lvlOverride w:ilvl="7"/>
    <w:lvlOverride w:ilvl="8"/>
  </w:num>
  <w:num w:numId="103" w16cid:durableId="876359447">
    <w:abstractNumId w:val="143"/>
    <w:lvlOverride w:ilvl="0">
      <w:startOverride w:val="1"/>
    </w:lvlOverride>
    <w:lvlOverride w:ilvl="1"/>
    <w:lvlOverride w:ilvl="2"/>
    <w:lvlOverride w:ilvl="3"/>
    <w:lvlOverride w:ilvl="4"/>
    <w:lvlOverride w:ilvl="5"/>
    <w:lvlOverride w:ilvl="6"/>
    <w:lvlOverride w:ilvl="7"/>
    <w:lvlOverride w:ilvl="8"/>
  </w:num>
  <w:num w:numId="104" w16cid:durableId="1265461349">
    <w:abstractNumId w:val="68"/>
    <w:lvlOverride w:ilvl="0">
      <w:startOverride w:val="1"/>
    </w:lvlOverride>
    <w:lvlOverride w:ilvl="1"/>
    <w:lvlOverride w:ilvl="2"/>
    <w:lvlOverride w:ilvl="3"/>
    <w:lvlOverride w:ilvl="4"/>
    <w:lvlOverride w:ilvl="5"/>
    <w:lvlOverride w:ilvl="6"/>
    <w:lvlOverride w:ilvl="7"/>
    <w:lvlOverride w:ilvl="8"/>
  </w:num>
  <w:num w:numId="105" w16cid:durableId="510800074">
    <w:abstractNumId w:val="98"/>
    <w:lvlOverride w:ilvl="0">
      <w:startOverride w:val="1"/>
    </w:lvlOverride>
    <w:lvlOverride w:ilvl="1"/>
    <w:lvlOverride w:ilvl="2"/>
    <w:lvlOverride w:ilvl="3"/>
    <w:lvlOverride w:ilvl="4"/>
    <w:lvlOverride w:ilvl="5"/>
    <w:lvlOverride w:ilvl="6"/>
    <w:lvlOverride w:ilvl="7"/>
    <w:lvlOverride w:ilvl="8"/>
  </w:num>
  <w:num w:numId="106" w16cid:durableId="736243028">
    <w:abstractNumId w:val="39"/>
    <w:lvlOverride w:ilvl="0">
      <w:startOverride w:val="1"/>
    </w:lvlOverride>
    <w:lvlOverride w:ilvl="1">
      <w:startOverride w:val="1"/>
    </w:lvlOverride>
    <w:lvlOverride w:ilvl="2"/>
    <w:lvlOverride w:ilvl="3"/>
    <w:lvlOverride w:ilvl="4"/>
    <w:lvlOverride w:ilvl="5"/>
    <w:lvlOverride w:ilvl="6"/>
    <w:lvlOverride w:ilvl="7"/>
    <w:lvlOverride w:ilvl="8"/>
  </w:num>
  <w:num w:numId="107" w16cid:durableId="2012023093">
    <w:abstractNumId w:val="70"/>
    <w:lvlOverride w:ilvl="0">
      <w:startOverride w:val="1"/>
    </w:lvlOverride>
    <w:lvlOverride w:ilvl="1">
      <w:startOverride w:val="1"/>
    </w:lvlOverride>
    <w:lvlOverride w:ilvl="2"/>
    <w:lvlOverride w:ilvl="3"/>
    <w:lvlOverride w:ilvl="4"/>
    <w:lvlOverride w:ilvl="5"/>
    <w:lvlOverride w:ilvl="6"/>
    <w:lvlOverride w:ilvl="7"/>
    <w:lvlOverride w:ilvl="8"/>
  </w:num>
  <w:num w:numId="108" w16cid:durableId="2113283723">
    <w:abstractNumId w:val="103"/>
    <w:lvlOverride w:ilvl="0">
      <w:startOverride w:val="1"/>
    </w:lvlOverride>
    <w:lvlOverride w:ilvl="1"/>
    <w:lvlOverride w:ilvl="2"/>
    <w:lvlOverride w:ilvl="3"/>
    <w:lvlOverride w:ilvl="4"/>
    <w:lvlOverride w:ilvl="5"/>
    <w:lvlOverride w:ilvl="6"/>
    <w:lvlOverride w:ilvl="7"/>
    <w:lvlOverride w:ilvl="8"/>
  </w:num>
  <w:num w:numId="109" w16cid:durableId="1803840895">
    <w:abstractNumId w:val="137"/>
    <w:lvlOverride w:ilvl="0">
      <w:startOverride w:val="1"/>
    </w:lvlOverride>
    <w:lvlOverride w:ilvl="1"/>
    <w:lvlOverride w:ilvl="2"/>
    <w:lvlOverride w:ilvl="3"/>
    <w:lvlOverride w:ilvl="4"/>
    <w:lvlOverride w:ilvl="5"/>
    <w:lvlOverride w:ilvl="6"/>
    <w:lvlOverride w:ilvl="7"/>
    <w:lvlOverride w:ilvl="8"/>
  </w:num>
  <w:num w:numId="110" w16cid:durableId="1113549478">
    <w:abstractNumId w:val="74"/>
    <w:lvlOverride w:ilvl="0">
      <w:startOverride w:val="1"/>
    </w:lvlOverride>
    <w:lvlOverride w:ilvl="1"/>
    <w:lvlOverride w:ilvl="2"/>
    <w:lvlOverride w:ilvl="3"/>
    <w:lvlOverride w:ilvl="4"/>
    <w:lvlOverride w:ilvl="5"/>
    <w:lvlOverride w:ilvl="6"/>
    <w:lvlOverride w:ilvl="7"/>
    <w:lvlOverride w:ilvl="8"/>
  </w:num>
  <w:num w:numId="111" w16cid:durableId="208154877">
    <w:abstractNumId w:val="139"/>
    <w:lvlOverride w:ilvl="0">
      <w:startOverride w:val="1"/>
    </w:lvlOverride>
    <w:lvlOverride w:ilvl="1">
      <w:startOverride w:val="1"/>
    </w:lvlOverride>
    <w:lvlOverride w:ilvl="2"/>
    <w:lvlOverride w:ilvl="3"/>
    <w:lvlOverride w:ilvl="4"/>
    <w:lvlOverride w:ilvl="5"/>
    <w:lvlOverride w:ilvl="6"/>
    <w:lvlOverride w:ilvl="7"/>
    <w:lvlOverride w:ilvl="8"/>
  </w:num>
  <w:num w:numId="112" w16cid:durableId="1532378428">
    <w:abstractNumId w:val="25"/>
    <w:lvlOverride w:ilvl="0">
      <w:startOverride w:val="1"/>
    </w:lvlOverride>
    <w:lvlOverride w:ilvl="1"/>
    <w:lvlOverride w:ilvl="2"/>
    <w:lvlOverride w:ilvl="3"/>
    <w:lvlOverride w:ilvl="4"/>
    <w:lvlOverride w:ilvl="5"/>
    <w:lvlOverride w:ilvl="6"/>
    <w:lvlOverride w:ilvl="7"/>
    <w:lvlOverride w:ilvl="8"/>
  </w:num>
  <w:num w:numId="113" w16cid:durableId="885917202">
    <w:abstractNumId w:val="116"/>
    <w:lvlOverride w:ilvl="0">
      <w:startOverride w:val="1"/>
    </w:lvlOverride>
    <w:lvlOverride w:ilvl="1"/>
    <w:lvlOverride w:ilvl="2"/>
    <w:lvlOverride w:ilvl="3"/>
    <w:lvlOverride w:ilvl="4"/>
    <w:lvlOverride w:ilvl="5"/>
    <w:lvlOverride w:ilvl="6"/>
    <w:lvlOverride w:ilvl="7"/>
    <w:lvlOverride w:ilvl="8"/>
  </w:num>
  <w:num w:numId="114" w16cid:durableId="925917974">
    <w:abstractNumId w:val="115"/>
    <w:lvlOverride w:ilvl="0">
      <w:startOverride w:val="1"/>
    </w:lvlOverride>
    <w:lvlOverride w:ilvl="1"/>
    <w:lvlOverride w:ilvl="2"/>
    <w:lvlOverride w:ilvl="3"/>
    <w:lvlOverride w:ilvl="4"/>
    <w:lvlOverride w:ilvl="5"/>
    <w:lvlOverride w:ilvl="6"/>
    <w:lvlOverride w:ilvl="7"/>
    <w:lvlOverride w:ilvl="8"/>
  </w:num>
  <w:num w:numId="115" w16cid:durableId="168914303">
    <w:abstractNumId w:val="29"/>
    <w:lvlOverride w:ilvl="0">
      <w:startOverride w:val="1"/>
    </w:lvlOverride>
    <w:lvlOverride w:ilvl="1"/>
    <w:lvlOverride w:ilvl="2"/>
    <w:lvlOverride w:ilvl="3"/>
    <w:lvlOverride w:ilvl="4"/>
    <w:lvlOverride w:ilvl="5"/>
    <w:lvlOverride w:ilvl="6"/>
    <w:lvlOverride w:ilvl="7"/>
    <w:lvlOverride w:ilvl="8"/>
  </w:num>
  <w:num w:numId="116" w16cid:durableId="2028170545">
    <w:abstractNumId w:val="121"/>
    <w:lvlOverride w:ilvl="0">
      <w:startOverride w:val="1"/>
    </w:lvlOverride>
    <w:lvlOverride w:ilvl="1"/>
    <w:lvlOverride w:ilvl="2"/>
    <w:lvlOverride w:ilvl="3"/>
    <w:lvlOverride w:ilvl="4"/>
    <w:lvlOverride w:ilvl="5"/>
    <w:lvlOverride w:ilvl="6"/>
    <w:lvlOverride w:ilvl="7"/>
    <w:lvlOverride w:ilvl="8"/>
  </w:num>
  <w:num w:numId="117" w16cid:durableId="781461387">
    <w:abstractNumId w:val="56"/>
    <w:lvlOverride w:ilvl="0">
      <w:startOverride w:val="1"/>
    </w:lvlOverride>
    <w:lvlOverride w:ilvl="1"/>
    <w:lvlOverride w:ilvl="2"/>
    <w:lvlOverride w:ilvl="3"/>
    <w:lvlOverride w:ilvl="4"/>
    <w:lvlOverride w:ilvl="5"/>
    <w:lvlOverride w:ilvl="6"/>
    <w:lvlOverride w:ilvl="7"/>
    <w:lvlOverride w:ilvl="8"/>
  </w:num>
  <w:num w:numId="118" w16cid:durableId="1162163798">
    <w:abstractNumId w:val="40"/>
    <w:lvlOverride w:ilvl="0">
      <w:startOverride w:val="1"/>
    </w:lvlOverride>
    <w:lvlOverride w:ilvl="1"/>
    <w:lvlOverride w:ilvl="2"/>
    <w:lvlOverride w:ilvl="3"/>
    <w:lvlOverride w:ilvl="4"/>
    <w:lvlOverride w:ilvl="5"/>
    <w:lvlOverride w:ilvl="6"/>
    <w:lvlOverride w:ilvl="7"/>
    <w:lvlOverride w:ilvl="8"/>
  </w:num>
  <w:num w:numId="119" w16cid:durableId="79646315">
    <w:abstractNumId w:val="151"/>
    <w:lvlOverride w:ilvl="0">
      <w:startOverride w:val="1"/>
    </w:lvlOverride>
    <w:lvlOverride w:ilvl="1"/>
    <w:lvlOverride w:ilvl="2"/>
    <w:lvlOverride w:ilvl="3"/>
    <w:lvlOverride w:ilvl="4"/>
    <w:lvlOverride w:ilvl="5"/>
    <w:lvlOverride w:ilvl="6"/>
    <w:lvlOverride w:ilvl="7"/>
    <w:lvlOverride w:ilvl="8"/>
  </w:num>
  <w:num w:numId="120" w16cid:durableId="1292832312">
    <w:abstractNumId w:val="107"/>
  </w:num>
  <w:num w:numId="121" w16cid:durableId="684017723">
    <w:abstractNumId w:val="22"/>
  </w:num>
  <w:num w:numId="122" w16cid:durableId="1596670395">
    <w:abstractNumId w:val="17"/>
  </w:num>
  <w:num w:numId="123" w16cid:durableId="1847479752">
    <w:abstractNumId w:val="111"/>
  </w:num>
  <w:num w:numId="124" w16cid:durableId="1092630385">
    <w:abstractNumId w:val="10"/>
  </w:num>
  <w:num w:numId="125" w16cid:durableId="827332924">
    <w:abstractNumId w:val="31"/>
  </w:num>
  <w:num w:numId="126" w16cid:durableId="899749557">
    <w:abstractNumId w:val="84"/>
  </w:num>
  <w:num w:numId="127" w16cid:durableId="1437480312">
    <w:abstractNumId w:val="92"/>
  </w:num>
  <w:num w:numId="128" w16cid:durableId="1847790055">
    <w:abstractNumId w:val="38"/>
  </w:num>
  <w:num w:numId="129" w16cid:durableId="426778532">
    <w:abstractNumId w:val="13"/>
  </w:num>
  <w:num w:numId="130" w16cid:durableId="507673046">
    <w:abstractNumId w:val="5"/>
  </w:num>
  <w:num w:numId="131" w16cid:durableId="1487211523">
    <w:abstractNumId w:val="28"/>
  </w:num>
  <w:num w:numId="132" w16cid:durableId="2007005040">
    <w:abstractNumId w:val="100"/>
  </w:num>
  <w:num w:numId="133" w16cid:durableId="1696887545">
    <w:abstractNumId w:val="118"/>
  </w:num>
  <w:num w:numId="134" w16cid:durableId="437214183">
    <w:abstractNumId w:val="55"/>
  </w:num>
  <w:num w:numId="135" w16cid:durableId="2045908904">
    <w:abstractNumId w:val="146"/>
  </w:num>
  <w:num w:numId="136" w16cid:durableId="1108699273">
    <w:abstractNumId w:val="73"/>
  </w:num>
  <w:num w:numId="137" w16cid:durableId="481851381">
    <w:abstractNumId w:val="80"/>
  </w:num>
  <w:num w:numId="138" w16cid:durableId="1117480234">
    <w:abstractNumId w:val="106"/>
  </w:num>
  <w:num w:numId="139" w16cid:durableId="1492913249">
    <w:abstractNumId w:val="34"/>
  </w:num>
  <w:num w:numId="140" w16cid:durableId="589774582">
    <w:abstractNumId w:val="12"/>
  </w:num>
  <w:num w:numId="141" w16cid:durableId="485977945">
    <w:abstractNumId w:val="122"/>
  </w:num>
  <w:num w:numId="142" w16cid:durableId="1828935374">
    <w:abstractNumId w:val="86"/>
  </w:num>
  <w:num w:numId="143" w16cid:durableId="1913616957">
    <w:abstractNumId w:val="130"/>
  </w:num>
  <w:num w:numId="144" w16cid:durableId="1043483936">
    <w:abstractNumId w:val="102"/>
  </w:num>
  <w:num w:numId="145" w16cid:durableId="91902628">
    <w:abstractNumId w:val="19"/>
  </w:num>
  <w:num w:numId="146" w16cid:durableId="467937674">
    <w:abstractNumId w:val="57"/>
  </w:num>
  <w:num w:numId="147" w16cid:durableId="1417436750">
    <w:abstractNumId w:val="11"/>
  </w:num>
  <w:num w:numId="148" w16cid:durableId="369301764">
    <w:abstractNumId w:val="78"/>
  </w:num>
  <w:num w:numId="149" w16cid:durableId="1539781230">
    <w:abstractNumId w:val="127"/>
  </w:num>
  <w:num w:numId="150" w16cid:durableId="1797488436">
    <w:abstractNumId w:val="120"/>
  </w:num>
  <w:numIdMacAtCleanup w:val="1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characterSpacingControl w:val="doNotCompress"/>
  <w:hdrShapeDefaults>
    <o:shapedefaults v:ext="edit" spidmax="205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21AB"/>
    <w:rsid w:val="00000ABF"/>
    <w:rsid w:val="00001948"/>
    <w:rsid w:val="00001A61"/>
    <w:rsid w:val="00001EE1"/>
    <w:rsid w:val="000027C7"/>
    <w:rsid w:val="00003869"/>
    <w:rsid w:val="0000432D"/>
    <w:rsid w:val="00004523"/>
    <w:rsid w:val="00004A5E"/>
    <w:rsid w:val="00004D55"/>
    <w:rsid w:val="000054FC"/>
    <w:rsid w:val="00005D8E"/>
    <w:rsid w:val="0000686C"/>
    <w:rsid w:val="000073F9"/>
    <w:rsid w:val="000075EC"/>
    <w:rsid w:val="000075F3"/>
    <w:rsid w:val="00007BEC"/>
    <w:rsid w:val="00007CC4"/>
    <w:rsid w:val="00010AE0"/>
    <w:rsid w:val="00010B6E"/>
    <w:rsid w:val="00010EB1"/>
    <w:rsid w:val="00010FD4"/>
    <w:rsid w:val="0001172E"/>
    <w:rsid w:val="00011CB5"/>
    <w:rsid w:val="00013D61"/>
    <w:rsid w:val="00014256"/>
    <w:rsid w:val="0001706D"/>
    <w:rsid w:val="000171E8"/>
    <w:rsid w:val="00017973"/>
    <w:rsid w:val="000201E7"/>
    <w:rsid w:val="00020713"/>
    <w:rsid w:val="00020B29"/>
    <w:rsid w:val="00020E89"/>
    <w:rsid w:val="0002169C"/>
    <w:rsid w:val="00021BD4"/>
    <w:rsid w:val="00021CCC"/>
    <w:rsid w:val="00022793"/>
    <w:rsid w:val="00022797"/>
    <w:rsid w:val="00023359"/>
    <w:rsid w:val="000235F9"/>
    <w:rsid w:val="0002388B"/>
    <w:rsid w:val="00024045"/>
    <w:rsid w:val="00024512"/>
    <w:rsid w:val="000257A3"/>
    <w:rsid w:val="000257D3"/>
    <w:rsid w:val="00025F53"/>
    <w:rsid w:val="000262F7"/>
    <w:rsid w:val="00026463"/>
    <w:rsid w:val="000268C9"/>
    <w:rsid w:val="00026AA4"/>
    <w:rsid w:val="00026E79"/>
    <w:rsid w:val="0002749E"/>
    <w:rsid w:val="0002791C"/>
    <w:rsid w:val="00027A22"/>
    <w:rsid w:val="000302C8"/>
    <w:rsid w:val="00030E82"/>
    <w:rsid w:val="000319D6"/>
    <w:rsid w:val="00031BE2"/>
    <w:rsid w:val="000320DB"/>
    <w:rsid w:val="0003273E"/>
    <w:rsid w:val="00032FC3"/>
    <w:rsid w:val="00033741"/>
    <w:rsid w:val="00034544"/>
    <w:rsid w:val="00035719"/>
    <w:rsid w:val="00036145"/>
    <w:rsid w:val="00037820"/>
    <w:rsid w:val="00037ABB"/>
    <w:rsid w:val="0004068B"/>
    <w:rsid w:val="00042870"/>
    <w:rsid w:val="00042C10"/>
    <w:rsid w:val="00042D97"/>
    <w:rsid w:val="00043242"/>
    <w:rsid w:val="00044AD1"/>
    <w:rsid w:val="00045854"/>
    <w:rsid w:val="00046589"/>
    <w:rsid w:val="00047670"/>
    <w:rsid w:val="0004775A"/>
    <w:rsid w:val="00047BFB"/>
    <w:rsid w:val="00050D49"/>
    <w:rsid w:val="00051BEA"/>
    <w:rsid w:val="000520B5"/>
    <w:rsid w:val="00052EC2"/>
    <w:rsid w:val="00053C95"/>
    <w:rsid w:val="00053D47"/>
    <w:rsid w:val="00053F56"/>
    <w:rsid w:val="000545D7"/>
    <w:rsid w:val="00054D0C"/>
    <w:rsid w:val="00055EF7"/>
    <w:rsid w:val="00056431"/>
    <w:rsid w:val="00056437"/>
    <w:rsid w:val="0006131D"/>
    <w:rsid w:val="00061D11"/>
    <w:rsid w:val="000621BC"/>
    <w:rsid w:val="000629DA"/>
    <w:rsid w:val="0006314D"/>
    <w:rsid w:val="000634FE"/>
    <w:rsid w:val="0006381B"/>
    <w:rsid w:val="000657A6"/>
    <w:rsid w:val="00065960"/>
    <w:rsid w:val="00065CBC"/>
    <w:rsid w:val="00065EBF"/>
    <w:rsid w:val="00066B1F"/>
    <w:rsid w:val="00066B73"/>
    <w:rsid w:val="000711A4"/>
    <w:rsid w:val="0007147E"/>
    <w:rsid w:val="00071780"/>
    <w:rsid w:val="00071963"/>
    <w:rsid w:val="00071FC9"/>
    <w:rsid w:val="00072D39"/>
    <w:rsid w:val="000732A2"/>
    <w:rsid w:val="00073D33"/>
    <w:rsid w:val="0007400E"/>
    <w:rsid w:val="00074E68"/>
    <w:rsid w:val="00075380"/>
    <w:rsid w:val="00075ADB"/>
    <w:rsid w:val="00075BD9"/>
    <w:rsid w:val="00076097"/>
    <w:rsid w:val="0007631D"/>
    <w:rsid w:val="000763B1"/>
    <w:rsid w:val="00076A25"/>
    <w:rsid w:val="00076A74"/>
    <w:rsid w:val="00077663"/>
    <w:rsid w:val="000777E4"/>
    <w:rsid w:val="000818B0"/>
    <w:rsid w:val="0008195C"/>
    <w:rsid w:val="000822C5"/>
    <w:rsid w:val="00082405"/>
    <w:rsid w:val="00082EDF"/>
    <w:rsid w:val="000830C7"/>
    <w:rsid w:val="00084325"/>
    <w:rsid w:val="0008533B"/>
    <w:rsid w:val="00085804"/>
    <w:rsid w:val="00086E35"/>
    <w:rsid w:val="000902A2"/>
    <w:rsid w:val="0009044C"/>
    <w:rsid w:val="00090B04"/>
    <w:rsid w:val="00090C83"/>
    <w:rsid w:val="000913C9"/>
    <w:rsid w:val="00091511"/>
    <w:rsid w:val="000915AF"/>
    <w:rsid w:val="00091895"/>
    <w:rsid w:val="0009279F"/>
    <w:rsid w:val="00093875"/>
    <w:rsid w:val="00093D24"/>
    <w:rsid w:val="0009477C"/>
    <w:rsid w:val="00095C9B"/>
    <w:rsid w:val="00095D50"/>
    <w:rsid w:val="00096FA2"/>
    <w:rsid w:val="00097150"/>
    <w:rsid w:val="000976B3"/>
    <w:rsid w:val="000A0068"/>
    <w:rsid w:val="000A0595"/>
    <w:rsid w:val="000A111B"/>
    <w:rsid w:val="000A1AC2"/>
    <w:rsid w:val="000A3055"/>
    <w:rsid w:val="000A3273"/>
    <w:rsid w:val="000A32A9"/>
    <w:rsid w:val="000A3384"/>
    <w:rsid w:val="000A358B"/>
    <w:rsid w:val="000A38E3"/>
    <w:rsid w:val="000A4292"/>
    <w:rsid w:val="000A5370"/>
    <w:rsid w:val="000A55A8"/>
    <w:rsid w:val="000A5A64"/>
    <w:rsid w:val="000A5B13"/>
    <w:rsid w:val="000A647F"/>
    <w:rsid w:val="000A6692"/>
    <w:rsid w:val="000A7111"/>
    <w:rsid w:val="000A724B"/>
    <w:rsid w:val="000A7A21"/>
    <w:rsid w:val="000A7F48"/>
    <w:rsid w:val="000B0C95"/>
    <w:rsid w:val="000B12CF"/>
    <w:rsid w:val="000B1ACD"/>
    <w:rsid w:val="000B2BAB"/>
    <w:rsid w:val="000B3EC1"/>
    <w:rsid w:val="000B41B7"/>
    <w:rsid w:val="000B43F2"/>
    <w:rsid w:val="000B4539"/>
    <w:rsid w:val="000B497F"/>
    <w:rsid w:val="000B517E"/>
    <w:rsid w:val="000B5CA8"/>
    <w:rsid w:val="000B66BF"/>
    <w:rsid w:val="000B6780"/>
    <w:rsid w:val="000B69AE"/>
    <w:rsid w:val="000B7BA2"/>
    <w:rsid w:val="000C055B"/>
    <w:rsid w:val="000C0CF1"/>
    <w:rsid w:val="000C1A9D"/>
    <w:rsid w:val="000C1E67"/>
    <w:rsid w:val="000C234E"/>
    <w:rsid w:val="000C29EA"/>
    <w:rsid w:val="000C2B7E"/>
    <w:rsid w:val="000C2DEC"/>
    <w:rsid w:val="000C3159"/>
    <w:rsid w:val="000C330D"/>
    <w:rsid w:val="000C3920"/>
    <w:rsid w:val="000C3E04"/>
    <w:rsid w:val="000C401F"/>
    <w:rsid w:val="000C494B"/>
    <w:rsid w:val="000C5655"/>
    <w:rsid w:val="000C5962"/>
    <w:rsid w:val="000C60B9"/>
    <w:rsid w:val="000C7149"/>
    <w:rsid w:val="000C7584"/>
    <w:rsid w:val="000D138A"/>
    <w:rsid w:val="000D1A5D"/>
    <w:rsid w:val="000D2476"/>
    <w:rsid w:val="000D3379"/>
    <w:rsid w:val="000D41CC"/>
    <w:rsid w:val="000D45E4"/>
    <w:rsid w:val="000D571D"/>
    <w:rsid w:val="000D5DB1"/>
    <w:rsid w:val="000D67AD"/>
    <w:rsid w:val="000D6A21"/>
    <w:rsid w:val="000D6DEE"/>
    <w:rsid w:val="000D7112"/>
    <w:rsid w:val="000D7397"/>
    <w:rsid w:val="000D7CEE"/>
    <w:rsid w:val="000E13AE"/>
    <w:rsid w:val="000E17F9"/>
    <w:rsid w:val="000E24E4"/>
    <w:rsid w:val="000E25C8"/>
    <w:rsid w:val="000E2EF2"/>
    <w:rsid w:val="000E3A53"/>
    <w:rsid w:val="000E3CF3"/>
    <w:rsid w:val="000E4348"/>
    <w:rsid w:val="000E519E"/>
    <w:rsid w:val="000E5C73"/>
    <w:rsid w:val="000E6052"/>
    <w:rsid w:val="000E71C1"/>
    <w:rsid w:val="000E75EF"/>
    <w:rsid w:val="000F055B"/>
    <w:rsid w:val="000F0774"/>
    <w:rsid w:val="000F092C"/>
    <w:rsid w:val="000F1DD2"/>
    <w:rsid w:val="000F1ECC"/>
    <w:rsid w:val="000F25BF"/>
    <w:rsid w:val="000F3D12"/>
    <w:rsid w:val="000F4413"/>
    <w:rsid w:val="000F443A"/>
    <w:rsid w:val="000F5718"/>
    <w:rsid w:val="000F5C13"/>
    <w:rsid w:val="000F5ED5"/>
    <w:rsid w:val="000F6AAF"/>
    <w:rsid w:val="000F727E"/>
    <w:rsid w:val="000F7381"/>
    <w:rsid w:val="000F7D97"/>
    <w:rsid w:val="00100190"/>
    <w:rsid w:val="00100628"/>
    <w:rsid w:val="00100872"/>
    <w:rsid w:val="001009A9"/>
    <w:rsid w:val="00100F9A"/>
    <w:rsid w:val="00101D65"/>
    <w:rsid w:val="001025CC"/>
    <w:rsid w:val="00103261"/>
    <w:rsid w:val="001034A9"/>
    <w:rsid w:val="00103AC8"/>
    <w:rsid w:val="00103BB0"/>
    <w:rsid w:val="00103CB6"/>
    <w:rsid w:val="00104D37"/>
    <w:rsid w:val="00104F25"/>
    <w:rsid w:val="00105426"/>
    <w:rsid w:val="001057ED"/>
    <w:rsid w:val="00106198"/>
    <w:rsid w:val="0010648D"/>
    <w:rsid w:val="00106C86"/>
    <w:rsid w:val="001077EB"/>
    <w:rsid w:val="00107AF3"/>
    <w:rsid w:val="0011004A"/>
    <w:rsid w:val="00110D89"/>
    <w:rsid w:val="0011100A"/>
    <w:rsid w:val="00111D72"/>
    <w:rsid w:val="001120E7"/>
    <w:rsid w:val="00112AC5"/>
    <w:rsid w:val="0011342A"/>
    <w:rsid w:val="0011500A"/>
    <w:rsid w:val="00115334"/>
    <w:rsid w:val="00115ACF"/>
    <w:rsid w:val="00116229"/>
    <w:rsid w:val="001162B4"/>
    <w:rsid w:val="00116DF8"/>
    <w:rsid w:val="00117685"/>
    <w:rsid w:val="00120100"/>
    <w:rsid w:val="00120791"/>
    <w:rsid w:val="001210EE"/>
    <w:rsid w:val="00121769"/>
    <w:rsid w:val="00122B9F"/>
    <w:rsid w:val="00122D3C"/>
    <w:rsid w:val="00122F4B"/>
    <w:rsid w:val="00123325"/>
    <w:rsid w:val="00123713"/>
    <w:rsid w:val="001239E4"/>
    <w:rsid w:val="00123C08"/>
    <w:rsid w:val="001245DA"/>
    <w:rsid w:val="00124AA4"/>
    <w:rsid w:val="00124C67"/>
    <w:rsid w:val="00125563"/>
    <w:rsid w:val="00125908"/>
    <w:rsid w:val="00125B0E"/>
    <w:rsid w:val="00125BF3"/>
    <w:rsid w:val="0012677E"/>
    <w:rsid w:val="00127422"/>
    <w:rsid w:val="0013023C"/>
    <w:rsid w:val="00130364"/>
    <w:rsid w:val="00130577"/>
    <w:rsid w:val="00130594"/>
    <w:rsid w:val="001306EF"/>
    <w:rsid w:val="00130F8C"/>
    <w:rsid w:val="001315A6"/>
    <w:rsid w:val="00131B8D"/>
    <w:rsid w:val="0013227A"/>
    <w:rsid w:val="00132479"/>
    <w:rsid w:val="00132D08"/>
    <w:rsid w:val="001333FB"/>
    <w:rsid w:val="001334E3"/>
    <w:rsid w:val="00133611"/>
    <w:rsid w:val="00133ECC"/>
    <w:rsid w:val="00134248"/>
    <w:rsid w:val="001347C8"/>
    <w:rsid w:val="00134C52"/>
    <w:rsid w:val="0013566A"/>
    <w:rsid w:val="001358AB"/>
    <w:rsid w:val="001373E8"/>
    <w:rsid w:val="00137F1A"/>
    <w:rsid w:val="001419F1"/>
    <w:rsid w:val="00141E70"/>
    <w:rsid w:val="00142A3E"/>
    <w:rsid w:val="00145AEE"/>
    <w:rsid w:val="00145C54"/>
    <w:rsid w:val="00146D8C"/>
    <w:rsid w:val="0014798B"/>
    <w:rsid w:val="00150105"/>
    <w:rsid w:val="0015055D"/>
    <w:rsid w:val="0015085C"/>
    <w:rsid w:val="00151180"/>
    <w:rsid w:val="00151707"/>
    <w:rsid w:val="00153C7F"/>
    <w:rsid w:val="0015421A"/>
    <w:rsid w:val="00154AB8"/>
    <w:rsid w:val="00155609"/>
    <w:rsid w:val="00155729"/>
    <w:rsid w:val="0015593F"/>
    <w:rsid w:val="00155B91"/>
    <w:rsid w:val="00156B06"/>
    <w:rsid w:val="00156DF9"/>
    <w:rsid w:val="00157600"/>
    <w:rsid w:val="00157A85"/>
    <w:rsid w:val="00157E3F"/>
    <w:rsid w:val="0016074E"/>
    <w:rsid w:val="00163B8A"/>
    <w:rsid w:val="001641C0"/>
    <w:rsid w:val="00164CDC"/>
    <w:rsid w:val="0016577E"/>
    <w:rsid w:val="00166F85"/>
    <w:rsid w:val="00167021"/>
    <w:rsid w:val="00170774"/>
    <w:rsid w:val="00170B22"/>
    <w:rsid w:val="00171689"/>
    <w:rsid w:val="00172300"/>
    <w:rsid w:val="00173557"/>
    <w:rsid w:val="001736AD"/>
    <w:rsid w:val="00173947"/>
    <w:rsid w:val="00173F4B"/>
    <w:rsid w:val="001759AA"/>
    <w:rsid w:val="00175B57"/>
    <w:rsid w:val="00175F57"/>
    <w:rsid w:val="00176191"/>
    <w:rsid w:val="001761AB"/>
    <w:rsid w:val="00176943"/>
    <w:rsid w:val="00177430"/>
    <w:rsid w:val="00177456"/>
    <w:rsid w:val="00180593"/>
    <w:rsid w:val="00180844"/>
    <w:rsid w:val="00180A8B"/>
    <w:rsid w:val="00180EEC"/>
    <w:rsid w:val="00181A24"/>
    <w:rsid w:val="00182676"/>
    <w:rsid w:val="001826D8"/>
    <w:rsid w:val="00183220"/>
    <w:rsid w:val="00183BAA"/>
    <w:rsid w:val="00183D0E"/>
    <w:rsid w:val="00184B53"/>
    <w:rsid w:val="0018541F"/>
    <w:rsid w:val="0018706D"/>
    <w:rsid w:val="001901C9"/>
    <w:rsid w:val="0019042C"/>
    <w:rsid w:val="00190653"/>
    <w:rsid w:val="0019113C"/>
    <w:rsid w:val="001914A5"/>
    <w:rsid w:val="001924F0"/>
    <w:rsid w:val="001925B2"/>
    <w:rsid w:val="001927A8"/>
    <w:rsid w:val="00192A3E"/>
    <w:rsid w:val="00192E4E"/>
    <w:rsid w:val="001930E1"/>
    <w:rsid w:val="00194050"/>
    <w:rsid w:val="001952EB"/>
    <w:rsid w:val="00195E8B"/>
    <w:rsid w:val="001961A0"/>
    <w:rsid w:val="00196968"/>
    <w:rsid w:val="00197CAA"/>
    <w:rsid w:val="00197D53"/>
    <w:rsid w:val="001A0306"/>
    <w:rsid w:val="001A0415"/>
    <w:rsid w:val="001A12EA"/>
    <w:rsid w:val="001A2154"/>
    <w:rsid w:val="001A2581"/>
    <w:rsid w:val="001A31D1"/>
    <w:rsid w:val="001A41F1"/>
    <w:rsid w:val="001A5310"/>
    <w:rsid w:val="001A5FB5"/>
    <w:rsid w:val="001A67D0"/>
    <w:rsid w:val="001A78C4"/>
    <w:rsid w:val="001B031B"/>
    <w:rsid w:val="001B0894"/>
    <w:rsid w:val="001B109C"/>
    <w:rsid w:val="001B12F5"/>
    <w:rsid w:val="001B1C78"/>
    <w:rsid w:val="001B22F9"/>
    <w:rsid w:val="001B2E0F"/>
    <w:rsid w:val="001B5160"/>
    <w:rsid w:val="001B6419"/>
    <w:rsid w:val="001B6791"/>
    <w:rsid w:val="001B6BE0"/>
    <w:rsid w:val="001B6DC1"/>
    <w:rsid w:val="001B728F"/>
    <w:rsid w:val="001B7445"/>
    <w:rsid w:val="001C1894"/>
    <w:rsid w:val="001C1B6E"/>
    <w:rsid w:val="001C204A"/>
    <w:rsid w:val="001C24F4"/>
    <w:rsid w:val="001C29EF"/>
    <w:rsid w:val="001C362C"/>
    <w:rsid w:val="001C3795"/>
    <w:rsid w:val="001C37E7"/>
    <w:rsid w:val="001C4603"/>
    <w:rsid w:val="001C5009"/>
    <w:rsid w:val="001C5D37"/>
    <w:rsid w:val="001D0932"/>
    <w:rsid w:val="001D120F"/>
    <w:rsid w:val="001D1E11"/>
    <w:rsid w:val="001D2BC5"/>
    <w:rsid w:val="001D3077"/>
    <w:rsid w:val="001D315C"/>
    <w:rsid w:val="001D31FB"/>
    <w:rsid w:val="001D423F"/>
    <w:rsid w:val="001D4770"/>
    <w:rsid w:val="001D5FD5"/>
    <w:rsid w:val="001D65FA"/>
    <w:rsid w:val="001D73F3"/>
    <w:rsid w:val="001D77DA"/>
    <w:rsid w:val="001E07C5"/>
    <w:rsid w:val="001E0B92"/>
    <w:rsid w:val="001E1A29"/>
    <w:rsid w:val="001E1AB2"/>
    <w:rsid w:val="001E1C87"/>
    <w:rsid w:val="001E2619"/>
    <w:rsid w:val="001E30C8"/>
    <w:rsid w:val="001E400D"/>
    <w:rsid w:val="001E496A"/>
    <w:rsid w:val="001E4D39"/>
    <w:rsid w:val="001E58B0"/>
    <w:rsid w:val="001E5B52"/>
    <w:rsid w:val="001E5C6A"/>
    <w:rsid w:val="001E7DA6"/>
    <w:rsid w:val="001E7E97"/>
    <w:rsid w:val="001F0AAE"/>
    <w:rsid w:val="001F1999"/>
    <w:rsid w:val="001F1BA6"/>
    <w:rsid w:val="001F2270"/>
    <w:rsid w:val="001F23D9"/>
    <w:rsid w:val="001F2A75"/>
    <w:rsid w:val="001F2C02"/>
    <w:rsid w:val="001F44D9"/>
    <w:rsid w:val="001F4B22"/>
    <w:rsid w:val="001F4E58"/>
    <w:rsid w:val="001F5321"/>
    <w:rsid w:val="001F56EC"/>
    <w:rsid w:val="001F58F3"/>
    <w:rsid w:val="001F6DA0"/>
    <w:rsid w:val="001F75A6"/>
    <w:rsid w:val="001F7A34"/>
    <w:rsid w:val="0020088B"/>
    <w:rsid w:val="00200B87"/>
    <w:rsid w:val="00200EBD"/>
    <w:rsid w:val="0020130A"/>
    <w:rsid w:val="00201445"/>
    <w:rsid w:val="002017F3"/>
    <w:rsid w:val="0020214A"/>
    <w:rsid w:val="00202C01"/>
    <w:rsid w:val="00203A30"/>
    <w:rsid w:val="00203C73"/>
    <w:rsid w:val="0020466D"/>
    <w:rsid w:val="00205657"/>
    <w:rsid w:val="00206B64"/>
    <w:rsid w:val="00206D8D"/>
    <w:rsid w:val="00207890"/>
    <w:rsid w:val="00207C93"/>
    <w:rsid w:val="00207CB0"/>
    <w:rsid w:val="002118E9"/>
    <w:rsid w:val="002128DD"/>
    <w:rsid w:val="00212C3A"/>
    <w:rsid w:val="00213648"/>
    <w:rsid w:val="00216A87"/>
    <w:rsid w:val="00217A75"/>
    <w:rsid w:val="002203B1"/>
    <w:rsid w:val="00220746"/>
    <w:rsid w:val="00220975"/>
    <w:rsid w:val="00220FBB"/>
    <w:rsid w:val="00221150"/>
    <w:rsid w:val="00221317"/>
    <w:rsid w:val="00221883"/>
    <w:rsid w:val="0022204A"/>
    <w:rsid w:val="002227D1"/>
    <w:rsid w:val="00222F0A"/>
    <w:rsid w:val="00222FD2"/>
    <w:rsid w:val="00225029"/>
    <w:rsid w:val="00225C4B"/>
    <w:rsid w:val="00226750"/>
    <w:rsid w:val="00227992"/>
    <w:rsid w:val="00230B62"/>
    <w:rsid w:val="00231201"/>
    <w:rsid w:val="002315BB"/>
    <w:rsid w:val="00231642"/>
    <w:rsid w:val="002317A3"/>
    <w:rsid w:val="00231DDE"/>
    <w:rsid w:val="00232550"/>
    <w:rsid w:val="00232638"/>
    <w:rsid w:val="00232996"/>
    <w:rsid w:val="0023309B"/>
    <w:rsid w:val="002338AA"/>
    <w:rsid w:val="002342B5"/>
    <w:rsid w:val="002349D6"/>
    <w:rsid w:val="0023507E"/>
    <w:rsid w:val="002352A7"/>
    <w:rsid w:val="00235482"/>
    <w:rsid w:val="0023565B"/>
    <w:rsid w:val="002358A2"/>
    <w:rsid w:val="00235D95"/>
    <w:rsid w:val="0023669B"/>
    <w:rsid w:val="002366D9"/>
    <w:rsid w:val="002368BE"/>
    <w:rsid w:val="00236BD6"/>
    <w:rsid w:val="00237510"/>
    <w:rsid w:val="0023773D"/>
    <w:rsid w:val="002379D7"/>
    <w:rsid w:val="00237B88"/>
    <w:rsid w:val="00240016"/>
    <w:rsid w:val="00240C0B"/>
    <w:rsid w:val="002410AE"/>
    <w:rsid w:val="002421CF"/>
    <w:rsid w:val="002425D6"/>
    <w:rsid w:val="0024419C"/>
    <w:rsid w:val="0024422C"/>
    <w:rsid w:val="00245BD2"/>
    <w:rsid w:val="00246902"/>
    <w:rsid w:val="00247630"/>
    <w:rsid w:val="00247939"/>
    <w:rsid w:val="00250EDF"/>
    <w:rsid w:val="0025107C"/>
    <w:rsid w:val="002513A3"/>
    <w:rsid w:val="00251598"/>
    <w:rsid w:val="00251B58"/>
    <w:rsid w:val="0025226F"/>
    <w:rsid w:val="002522FE"/>
    <w:rsid w:val="00252CE3"/>
    <w:rsid w:val="00253896"/>
    <w:rsid w:val="00253A0B"/>
    <w:rsid w:val="00254502"/>
    <w:rsid w:val="00254C7B"/>
    <w:rsid w:val="00256614"/>
    <w:rsid w:val="00256FA1"/>
    <w:rsid w:val="00257AF8"/>
    <w:rsid w:val="00257B0B"/>
    <w:rsid w:val="00257BF9"/>
    <w:rsid w:val="00257D12"/>
    <w:rsid w:val="002609BB"/>
    <w:rsid w:val="0026140A"/>
    <w:rsid w:val="0026253D"/>
    <w:rsid w:val="00262D78"/>
    <w:rsid w:val="00265E11"/>
    <w:rsid w:val="00266AC9"/>
    <w:rsid w:val="00266BCA"/>
    <w:rsid w:val="0026752C"/>
    <w:rsid w:val="00267995"/>
    <w:rsid w:val="00270452"/>
    <w:rsid w:val="0027063D"/>
    <w:rsid w:val="0027231D"/>
    <w:rsid w:val="00272884"/>
    <w:rsid w:val="002731D6"/>
    <w:rsid w:val="002732C4"/>
    <w:rsid w:val="00273B8B"/>
    <w:rsid w:val="00274465"/>
    <w:rsid w:val="0027462B"/>
    <w:rsid w:val="00274B7F"/>
    <w:rsid w:val="00274C27"/>
    <w:rsid w:val="002754E1"/>
    <w:rsid w:val="002755C0"/>
    <w:rsid w:val="002757CC"/>
    <w:rsid w:val="00276CF5"/>
    <w:rsid w:val="0027780F"/>
    <w:rsid w:val="00277957"/>
    <w:rsid w:val="0028078C"/>
    <w:rsid w:val="00280C77"/>
    <w:rsid w:val="00280E2B"/>
    <w:rsid w:val="00281364"/>
    <w:rsid w:val="0028178C"/>
    <w:rsid w:val="00281A88"/>
    <w:rsid w:val="00281CDD"/>
    <w:rsid w:val="00282A63"/>
    <w:rsid w:val="00283022"/>
    <w:rsid w:val="002833FF"/>
    <w:rsid w:val="002836F6"/>
    <w:rsid w:val="0028380D"/>
    <w:rsid w:val="002847C2"/>
    <w:rsid w:val="00284E73"/>
    <w:rsid w:val="002852D5"/>
    <w:rsid w:val="00285A87"/>
    <w:rsid w:val="00285C08"/>
    <w:rsid w:val="00285C1C"/>
    <w:rsid w:val="00285D8F"/>
    <w:rsid w:val="00286034"/>
    <w:rsid w:val="00286ABC"/>
    <w:rsid w:val="00286CF3"/>
    <w:rsid w:val="0028777B"/>
    <w:rsid w:val="00287A70"/>
    <w:rsid w:val="00287B35"/>
    <w:rsid w:val="00290554"/>
    <w:rsid w:val="002906DB"/>
    <w:rsid w:val="0029088C"/>
    <w:rsid w:val="0029192B"/>
    <w:rsid w:val="00291EAF"/>
    <w:rsid w:val="0029382E"/>
    <w:rsid w:val="00293921"/>
    <w:rsid w:val="00293FF0"/>
    <w:rsid w:val="002943FE"/>
    <w:rsid w:val="00294778"/>
    <w:rsid w:val="00294BFF"/>
    <w:rsid w:val="0029503C"/>
    <w:rsid w:val="00296466"/>
    <w:rsid w:val="00296D46"/>
    <w:rsid w:val="002978AC"/>
    <w:rsid w:val="002979F7"/>
    <w:rsid w:val="00297D82"/>
    <w:rsid w:val="002A0013"/>
    <w:rsid w:val="002A01FF"/>
    <w:rsid w:val="002A0339"/>
    <w:rsid w:val="002A0840"/>
    <w:rsid w:val="002A0CE9"/>
    <w:rsid w:val="002A140C"/>
    <w:rsid w:val="002A2316"/>
    <w:rsid w:val="002A382C"/>
    <w:rsid w:val="002A408F"/>
    <w:rsid w:val="002A43BE"/>
    <w:rsid w:val="002A4BAC"/>
    <w:rsid w:val="002A54F3"/>
    <w:rsid w:val="002A637B"/>
    <w:rsid w:val="002A6FAD"/>
    <w:rsid w:val="002A7B21"/>
    <w:rsid w:val="002A7F22"/>
    <w:rsid w:val="002A7F75"/>
    <w:rsid w:val="002B0745"/>
    <w:rsid w:val="002B09EC"/>
    <w:rsid w:val="002B0D58"/>
    <w:rsid w:val="002B0EA2"/>
    <w:rsid w:val="002B24A8"/>
    <w:rsid w:val="002B2930"/>
    <w:rsid w:val="002B2BDC"/>
    <w:rsid w:val="002B3CC0"/>
    <w:rsid w:val="002B3D61"/>
    <w:rsid w:val="002B4808"/>
    <w:rsid w:val="002B56E8"/>
    <w:rsid w:val="002B6577"/>
    <w:rsid w:val="002B6885"/>
    <w:rsid w:val="002B7168"/>
    <w:rsid w:val="002B7200"/>
    <w:rsid w:val="002B7608"/>
    <w:rsid w:val="002C171C"/>
    <w:rsid w:val="002C1BAE"/>
    <w:rsid w:val="002C219E"/>
    <w:rsid w:val="002C2EA0"/>
    <w:rsid w:val="002C34E7"/>
    <w:rsid w:val="002C3B4B"/>
    <w:rsid w:val="002C47B8"/>
    <w:rsid w:val="002C55BD"/>
    <w:rsid w:val="002C56D5"/>
    <w:rsid w:val="002C5AB1"/>
    <w:rsid w:val="002C6B54"/>
    <w:rsid w:val="002C782B"/>
    <w:rsid w:val="002C7E27"/>
    <w:rsid w:val="002D0A4D"/>
    <w:rsid w:val="002D1416"/>
    <w:rsid w:val="002D1F87"/>
    <w:rsid w:val="002D2604"/>
    <w:rsid w:val="002D2A16"/>
    <w:rsid w:val="002D2CF5"/>
    <w:rsid w:val="002D3D06"/>
    <w:rsid w:val="002D3D17"/>
    <w:rsid w:val="002D3F50"/>
    <w:rsid w:val="002D43C9"/>
    <w:rsid w:val="002D4BCB"/>
    <w:rsid w:val="002D54D2"/>
    <w:rsid w:val="002D5BAA"/>
    <w:rsid w:val="002E0A70"/>
    <w:rsid w:val="002E118F"/>
    <w:rsid w:val="002E1D55"/>
    <w:rsid w:val="002E23B3"/>
    <w:rsid w:val="002E3739"/>
    <w:rsid w:val="002E3832"/>
    <w:rsid w:val="002E449C"/>
    <w:rsid w:val="002E47D0"/>
    <w:rsid w:val="002E5F57"/>
    <w:rsid w:val="002E6119"/>
    <w:rsid w:val="002E6245"/>
    <w:rsid w:val="002E6566"/>
    <w:rsid w:val="002E70E9"/>
    <w:rsid w:val="002E7159"/>
    <w:rsid w:val="002E7F9C"/>
    <w:rsid w:val="002F0135"/>
    <w:rsid w:val="002F0D9B"/>
    <w:rsid w:val="002F13C5"/>
    <w:rsid w:val="002F1587"/>
    <w:rsid w:val="002F280F"/>
    <w:rsid w:val="002F2BC8"/>
    <w:rsid w:val="002F4C2D"/>
    <w:rsid w:val="002F4E33"/>
    <w:rsid w:val="002F5061"/>
    <w:rsid w:val="002F51D3"/>
    <w:rsid w:val="002F5786"/>
    <w:rsid w:val="002F640D"/>
    <w:rsid w:val="002F7490"/>
    <w:rsid w:val="002F7CF1"/>
    <w:rsid w:val="0030280D"/>
    <w:rsid w:val="00302DF0"/>
    <w:rsid w:val="00302E65"/>
    <w:rsid w:val="00304DD4"/>
    <w:rsid w:val="0030539C"/>
    <w:rsid w:val="00305872"/>
    <w:rsid w:val="003061E4"/>
    <w:rsid w:val="00306832"/>
    <w:rsid w:val="00306AA6"/>
    <w:rsid w:val="0030709C"/>
    <w:rsid w:val="0031023A"/>
    <w:rsid w:val="0031036A"/>
    <w:rsid w:val="00311A53"/>
    <w:rsid w:val="00311A68"/>
    <w:rsid w:val="00311AC2"/>
    <w:rsid w:val="00311FDE"/>
    <w:rsid w:val="003120D8"/>
    <w:rsid w:val="003127AE"/>
    <w:rsid w:val="00312CA0"/>
    <w:rsid w:val="00313704"/>
    <w:rsid w:val="00313722"/>
    <w:rsid w:val="00313B3C"/>
    <w:rsid w:val="0031413B"/>
    <w:rsid w:val="00314D27"/>
    <w:rsid w:val="00315408"/>
    <w:rsid w:val="00316367"/>
    <w:rsid w:val="00316759"/>
    <w:rsid w:val="0031760D"/>
    <w:rsid w:val="00320CFC"/>
    <w:rsid w:val="00320FF0"/>
    <w:rsid w:val="00322CE6"/>
    <w:rsid w:val="00323051"/>
    <w:rsid w:val="00323710"/>
    <w:rsid w:val="00323C5A"/>
    <w:rsid w:val="00323F69"/>
    <w:rsid w:val="00325F1A"/>
    <w:rsid w:val="0032668D"/>
    <w:rsid w:val="003267C3"/>
    <w:rsid w:val="00326D4D"/>
    <w:rsid w:val="00327A61"/>
    <w:rsid w:val="00330AF1"/>
    <w:rsid w:val="00330B76"/>
    <w:rsid w:val="003322E6"/>
    <w:rsid w:val="00332833"/>
    <w:rsid w:val="00332FCD"/>
    <w:rsid w:val="00333636"/>
    <w:rsid w:val="0033426C"/>
    <w:rsid w:val="00334AE4"/>
    <w:rsid w:val="00335315"/>
    <w:rsid w:val="003357A6"/>
    <w:rsid w:val="003360E3"/>
    <w:rsid w:val="0033625E"/>
    <w:rsid w:val="00336841"/>
    <w:rsid w:val="00337285"/>
    <w:rsid w:val="0033752C"/>
    <w:rsid w:val="003377DB"/>
    <w:rsid w:val="003379C0"/>
    <w:rsid w:val="00337ABE"/>
    <w:rsid w:val="00340D3E"/>
    <w:rsid w:val="003410C7"/>
    <w:rsid w:val="003411BA"/>
    <w:rsid w:val="00341974"/>
    <w:rsid w:val="00343409"/>
    <w:rsid w:val="00344740"/>
    <w:rsid w:val="003451BB"/>
    <w:rsid w:val="0034541C"/>
    <w:rsid w:val="00345C6B"/>
    <w:rsid w:val="00345E7E"/>
    <w:rsid w:val="00346167"/>
    <w:rsid w:val="0034638C"/>
    <w:rsid w:val="003468D8"/>
    <w:rsid w:val="00346AC8"/>
    <w:rsid w:val="00347058"/>
    <w:rsid w:val="00347A51"/>
    <w:rsid w:val="00347E5F"/>
    <w:rsid w:val="00350DD6"/>
    <w:rsid w:val="00351142"/>
    <w:rsid w:val="003519D9"/>
    <w:rsid w:val="003522CD"/>
    <w:rsid w:val="00353286"/>
    <w:rsid w:val="003535EB"/>
    <w:rsid w:val="00353957"/>
    <w:rsid w:val="00353E03"/>
    <w:rsid w:val="00354C37"/>
    <w:rsid w:val="003552CD"/>
    <w:rsid w:val="0035560A"/>
    <w:rsid w:val="00355AA0"/>
    <w:rsid w:val="00355B40"/>
    <w:rsid w:val="00355DF7"/>
    <w:rsid w:val="00356A4B"/>
    <w:rsid w:val="00356E5C"/>
    <w:rsid w:val="003575D4"/>
    <w:rsid w:val="00357617"/>
    <w:rsid w:val="00357891"/>
    <w:rsid w:val="00357FD6"/>
    <w:rsid w:val="00360A6A"/>
    <w:rsid w:val="00361223"/>
    <w:rsid w:val="003614D6"/>
    <w:rsid w:val="00361769"/>
    <w:rsid w:val="00362132"/>
    <w:rsid w:val="00362C21"/>
    <w:rsid w:val="003632DF"/>
    <w:rsid w:val="00363F0D"/>
    <w:rsid w:val="003648DF"/>
    <w:rsid w:val="00364A4E"/>
    <w:rsid w:val="003651F6"/>
    <w:rsid w:val="003667ED"/>
    <w:rsid w:val="0036751C"/>
    <w:rsid w:val="003675F7"/>
    <w:rsid w:val="00370104"/>
    <w:rsid w:val="00370C3E"/>
    <w:rsid w:val="00370F2C"/>
    <w:rsid w:val="00371AC4"/>
    <w:rsid w:val="00371E9F"/>
    <w:rsid w:val="0037237D"/>
    <w:rsid w:val="00372BA2"/>
    <w:rsid w:val="00374411"/>
    <w:rsid w:val="00375868"/>
    <w:rsid w:val="00375B7C"/>
    <w:rsid w:val="00376DC0"/>
    <w:rsid w:val="0038054F"/>
    <w:rsid w:val="00380909"/>
    <w:rsid w:val="00380B35"/>
    <w:rsid w:val="00380C03"/>
    <w:rsid w:val="003811CA"/>
    <w:rsid w:val="003814BD"/>
    <w:rsid w:val="00381670"/>
    <w:rsid w:val="003819A2"/>
    <w:rsid w:val="00381C03"/>
    <w:rsid w:val="00381FEB"/>
    <w:rsid w:val="00383177"/>
    <w:rsid w:val="003838CF"/>
    <w:rsid w:val="00383AC4"/>
    <w:rsid w:val="00383E4E"/>
    <w:rsid w:val="003846D9"/>
    <w:rsid w:val="00384C5A"/>
    <w:rsid w:val="00385298"/>
    <w:rsid w:val="00386EB8"/>
    <w:rsid w:val="00387116"/>
    <w:rsid w:val="0038735F"/>
    <w:rsid w:val="00387694"/>
    <w:rsid w:val="00390231"/>
    <w:rsid w:val="003902C2"/>
    <w:rsid w:val="00390820"/>
    <w:rsid w:val="00390D62"/>
    <w:rsid w:val="0039107F"/>
    <w:rsid w:val="003917EA"/>
    <w:rsid w:val="003924CE"/>
    <w:rsid w:val="00392A18"/>
    <w:rsid w:val="00392CC8"/>
    <w:rsid w:val="00392CCB"/>
    <w:rsid w:val="00393165"/>
    <w:rsid w:val="00393979"/>
    <w:rsid w:val="00394281"/>
    <w:rsid w:val="00394476"/>
    <w:rsid w:val="00395702"/>
    <w:rsid w:val="00395A82"/>
    <w:rsid w:val="00395BC5"/>
    <w:rsid w:val="003964B5"/>
    <w:rsid w:val="003A00BB"/>
    <w:rsid w:val="003A022C"/>
    <w:rsid w:val="003A035B"/>
    <w:rsid w:val="003A13C9"/>
    <w:rsid w:val="003A1BA9"/>
    <w:rsid w:val="003A3BC8"/>
    <w:rsid w:val="003A4912"/>
    <w:rsid w:val="003A4A10"/>
    <w:rsid w:val="003A4E06"/>
    <w:rsid w:val="003A4F3C"/>
    <w:rsid w:val="003A50E9"/>
    <w:rsid w:val="003A6C3D"/>
    <w:rsid w:val="003B017F"/>
    <w:rsid w:val="003B056D"/>
    <w:rsid w:val="003B2566"/>
    <w:rsid w:val="003B2D02"/>
    <w:rsid w:val="003B3164"/>
    <w:rsid w:val="003B31C4"/>
    <w:rsid w:val="003B3A5B"/>
    <w:rsid w:val="003B432C"/>
    <w:rsid w:val="003B48C1"/>
    <w:rsid w:val="003B496E"/>
    <w:rsid w:val="003B6420"/>
    <w:rsid w:val="003B7233"/>
    <w:rsid w:val="003B7F21"/>
    <w:rsid w:val="003C003E"/>
    <w:rsid w:val="003C0464"/>
    <w:rsid w:val="003C0BBA"/>
    <w:rsid w:val="003C1D7A"/>
    <w:rsid w:val="003C205B"/>
    <w:rsid w:val="003C24EF"/>
    <w:rsid w:val="003C2DF4"/>
    <w:rsid w:val="003C2E21"/>
    <w:rsid w:val="003C302E"/>
    <w:rsid w:val="003C3A36"/>
    <w:rsid w:val="003C57A6"/>
    <w:rsid w:val="003C5B60"/>
    <w:rsid w:val="003C5FAE"/>
    <w:rsid w:val="003C659E"/>
    <w:rsid w:val="003C66AC"/>
    <w:rsid w:val="003C6A5B"/>
    <w:rsid w:val="003C6D3A"/>
    <w:rsid w:val="003C7106"/>
    <w:rsid w:val="003C76D4"/>
    <w:rsid w:val="003C78FD"/>
    <w:rsid w:val="003D034C"/>
    <w:rsid w:val="003D04B8"/>
    <w:rsid w:val="003D079F"/>
    <w:rsid w:val="003D0D28"/>
    <w:rsid w:val="003D0DA8"/>
    <w:rsid w:val="003D1186"/>
    <w:rsid w:val="003D18DF"/>
    <w:rsid w:val="003D1AAB"/>
    <w:rsid w:val="003D30F8"/>
    <w:rsid w:val="003D408E"/>
    <w:rsid w:val="003D40B9"/>
    <w:rsid w:val="003D50D5"/>
    <w:rsid w:val="003D5122"/>
    <w:rsid w:val="003D5416"/>
    <w:rsid w:val="003D585A"/>
    <w:rsid w:val="003D64DD"/>
    <w:rsid w:val="003D67D6"/>
    <w:rsid w:val="003D799F"/>
    <w:rsid w:val="003E0E7D"/>
    <w:rsid w:val="003E1904"/>
    <w:rsid w:val="003E1F56"/>
    <w:rsid w:val="003E2115"/>
    <w:rsid w:val="003E2210"/>
    <w:rsid w:val="003E245E"/>
    <w:rsid w:val="003E2F65"/>
    <w:rsid w:val="003E44DC"/>
    <w:rsid w:val="003E48E2"/>
    <w:rsid w:val="003E4AD2"/>
    <w:rsid w:val="003E4E3C"/>
    <w:rsid w:val="003E50B0"/>
    <w:rsid w:val="003E5DB5"/>
    <w:rsid w:val="003E6D22"/>
    <w:rsid w:val="003E74B4"/>
    <w:rsid w:val="003E7B99"/>
    <w:rsid w:val="003E7C71"/>
    <w:rsid w:val="003F00F3"/>
    <w:rsid w:val="003F0A54"/>
    <w:rsid w:val="003F1A12"/>
    <w:rsid w:val="003F256F"/>
    <w:rsid w:val="003F2ABB"/>
    <w:rsid w:val="003F3AA8"/>
    <w:rsid w:val="003F5BE2"/>
    <w:rsid w:val="003F5BF7"/>
    <w:rsid w:val="003F614A"/>
    <w:rsid w:val="003F64A8"/>
    <w:rsid w:val="003F65F5"/>
    <w:rsid w:val="003F6FDC"/>
    <w:rsid w:val="003F704C"/>
    <w:rsid w:val="003F7541"/>
    <w:rsid w:val="003F754A"/>
    <w:rsid w:val="00401636"/>
    <w:rsid w:val="00401D7E"/>
    <w:rsid w:val="00403614"/>
    <w:rsid w:val="00403B8F"/>
    <w:rsid w:val="00404351"/>
    <w:rsid w:val="00404711"/>
    <w:rsid w:val="004049FA"/>
    <w:rsid w:val="0041185F"/>
    <w:rsid w:val="00411D4E"/>
    <w:rsid w:val="00412A53"/>
    <w:rsid w:val="00412CFE"/>
    <w:rsid w:val="004131C2"/>
    <w:rsid w:val="0041361A"/>
    <w:rsid w:val="004140D2"/>
    <w:rsid w:val="00414AB3"/>
    <w:rsid w:val="004151C9"/>
    <w:rsid w:val="00415241"/>
    <w:rsid w:val="00415835"/>
    <w:rsid w:val="00415976"/>
    <w:rsid w:val="00415E88"/>
    <w:rsid w:val="00416833"/>
    <w:rsid w:val="00416A81"/>
    <w:rsid w:val="00420167"/>
    <w:rsid w:val="00420242"/>
    <w:rsid w:val="0042029F"/>
    <w:rsid w:val="004206CA"/>
    <w:rsid w:val="00420F99"/>
    <w:rsid w:val="00421091"/>
    <w:rsid w:val="004212B8"/>
    <w:rsid w:val="004234A2"/>
    <w:rsid w:val="004234D8"/>
    <w:rsid w:val="004245A8"/>
    <w:rsid w:val="00425332"/>
    <w:rsid w:val="0042535F"/>
    <w:rsid w:val="004257BA"/>
    <w:rsid w:val="00426523"/>
    <w:rsid w:val="00427E80"/>
    <w:rsid w:val="00430604"/>
    <w:rsid w:val="00430BEF"/>
    <w:rsid w:val="0043119A"/>
    <w:rsid w:val="004318E8"/>
    <w:rsid w:val="00431B04"/>
    <w:rsid w:val="00431FF8"/>
    <w:rsid w:val="0043206B"/>
    <w:rsid w:val="00432CF8"/>
    <w:rsid w:val="00432D22"/>
    <w:rsid w:val="004330E9"/>
    <w:rsid w:val="004344BF"/>
    <w:rsid w:val="0043451F"/>
    <w:rsid w:val="00434583"/>
    <w:rsid w:val="0043488B"/>
    <w:rsid w:val="0043519E"/>
    <w:rsid w:val="00435B9D"/>
    <w:rsid w:val="00435C16"/>
    <w:rsid w:val="004361CC"/>
    <w:rsid w:val="004368E0"/>
    <w:rsid w:val="00437AD6"/>
    <w:rsid w:val="00441BDD"/>
    <w:rsid w:val="00442894"/>
    <w:rsid w:val="00442E3B"/>
    <w:rsid w:val="00443319"/>
    <w:rsid w:val="00444369"/>
    <w:rsid w:val="00444815"/>
    <w:rsid w:val="00445D4A"/>
    <w:rsid w:val="00445E13"/>
    <w:rsid w:val="00446503"/>
    <w:rsid w:val="00447CEA"/>
    <w:rsid w:val="00447DE7"/>
    <w:rsid w:val="00450369"/>
    <w:rsid w:val="004505EA"/>
    <w:rsid w:val="004520EF"/>
    <w:rsid w:val="004523CA"/>
    <w:rsid w:val="00452598"/>
    <w:rsid w:val="004527A9"/>
    <w:rsid w:val="004528E4"/>
    <w:rsid w:val="00452C65"/>
    <w:rsid w:val="0045346A"/>
    <w:rsid w:val="00454459"/>
    <w:rsid w:val="00454653"/>
    <w:rsid w:val="00454762"/>
    <w:rsid w:val="004550FF"/>
    <w:rsid w:val="0045523A"/>
    <w:rsid w:val="00455AC5"/>
    <w:rsid w:val="00455C75"/>
    <w:rsid w:val="00455F95"/>
    <w:rsid w:val="00456A0A"/>
    <w:rsid w:val="00460F69"/>
    <w:rsid w:val="00461099"/>
    <w:rsid w:val="00461113"/>
    <w:rsid w:val="00461397"/>
    <w:rsid w:val="004614AF"/>
    <w:rsid w:val="00462AAE"/>
    <w:rsid w:val="00462D92"/>
    <w:rsid w:val="0046326F"/>
    <w:rsid w:val="004635ED"/>
    <w:rsid w:val="004639DA"/>
    <w:rsid w:val="00463A16"/>
    <w:rsid w:val="00463D1D"/>
    <w:rsid w:val="00463D74"/>
    <w:rsid w:val="00463EB3"/>
    <w:rsid w:val="00464238"/>
    <w:rsid w:val="00464406"/>
    <w:rsid w:val="0046454C"/>
    <w:rsid w:val="0046505A"/>
    <w:rsid w:val="00465390"/>
    <w:rsid w:val="00466430"/>
    <w:rsid w:val="00467392"/>
    <w:rsid w:val="00467573"/>
    <w:rsid w:val="00470037"/>
    <w:rsid w:val="00470774"/>
    <w:rsid w:val="00471CC4"/>
    <w:rsid w:val="00472336"/>
    <w:rsid w:val="004724D7"/>
    <w:rsid w:val="00473061"/>
    <w:rsid w:val="00473802"/>
    <w:rsid w:val="0047426B"/>
    <w:rsid w:val="0047448C"/>
    <w:rsid w:val="00475FEA"/>
    <w:rsid w:val="004768D3"/>
    <w:rsid w:val="00476E00"/>
    <w:rsid w:val="00480E32"/>
    <w:rsid w:val="0048164D"/>
    <w:rsid w:val="0048272D"/>
    <w:rsid w:val="00482ABD"/>
    <w:rsid w:val="00483496"/>
    <w:rsid w:val="00483976"/>
    <w:rsid w:val="004861D6"/>
    <w:rsid w:val="004866AE"/>
    <w:rsid w:val="00486B39"/>
    <w:rsid w:val="00486BB3"/>
    <w:rsid w:val="00486D97"/>
    <w:rsid w:val="004872CF"/>
    <w:rsid w:val="004872D5"/>
    <w:rsid w:val="004873D4"/>
    <w:rsid w:val="00487DA4"/>
    <w:rsid w:val="0049005B"/>
    <w:rsid w:val="0049026D"/>
    <w:rsid w:val="0049051B"/>
    <w:rsid w:val="00490D0D"/>
    <w:rsid w:val="00490E69"/>
    <w:rsid w:val="004918BC"/>
    <w:rsid w:val="00491A8F"/>
    <w:rsid w:val="00491E08"/>
    <w:rsid w:val="00491F64"/>
    <w:rsid w:val="0049249F"/>
    <w:rsid w:val="004927F5"/>
    <w:rsid w:val="0049394C"/>
    <w:rsid w:val="00494368"/>
    <w:rsid w:val="004950A7"/>
    <w:rsid w:val="00495433"/>
    <w:rsid w:val="004954CA"/>
    <w:rsid w:val="00495792"/>
    <w:rsid w:val="00495E8C"/>
    <w:rsid w:val="004967D7"/>
    <w:rsid w:val="004969ED"/>
    <w:rsid w:val="00496C8C"/>
    <w:rsid w:val="004970B7"/>
    <w:rsid w:val="00497418"/>
    <w:rsid w:val="004975C0"/>
    <w:rsid w:val="004A0909"/>
    <w:rsid w:val="004A0C71"/>
    <w:rsid w:val="004A160A"/>
    <w:rsid w:val="004A1653"/>
    <w:rsid w:val="004A2D21"/>
    <w:rsid w:val="004A3A44"/>
    <w:rsid w:val="004A3BCD"/>
    <w:rsid w:val="004A3FC2"/>
    <w:rsid w:val="004A4F90"/>
    <w:rsid w:val="004A50C4"/>
    <w:rsid w:val="004A5BB0"/>
    <w:rsid w:val="004A6512"/>
    <w:rsid w:val="004A73DE"/>
    <w:rsid w:val="004B0008"/>
    <w:rsid w:val="004B0BF0"/>
    <w:rsid w:val="004B13D5"/>
    <w:rsid w:val="004B1FFB"/>
    <w:rsid w:val="004B25A4"/>
    <w:rsid w:val="004B3175"/>
    <w:rsid w:val="004B3295"/>
    <w:rsid w:val="004B391B"/>
    <w:rsid w:val="004B39E6"/>
    <w:rsid w:val="004B3F42"/>
    <w:rsid w:val="004B4303"/>
    <w:rsid w:val="004B44F1"/>
    <w:rsid w:val="004B4D0C"/>
    <w:rsid w:val="004B5011"/>
    <w:rsid w:val="004B56DF"/>
    <w:rsid w:val="004B65FF"/>
    <w:rsid w:val="004B762D"/>
    <w:rsid w:val="004C028E"/>
    <w:rsid w:val="004C0685"/>
    <w:rsid w:val="004C0954"/>
    <w:rsid w:val="004C1C78"/>
    <w:rsid w:val="004C2155"/>
    <w:rsid w:val="004C28DD"/>
    <w:rsid w:val="004C46D3"/>
    <w:rsid w:val="004C4CD2"/>
    <w:rsid w:val="004C5071"/>
    <w:rsid w:val="004C77A3"/>
    <w:rsid w:val="004C7F3E"/>
    <w:rsid w:val="004D16B7"/>
    <w:rsid w:val="004D34BA"/>
    <w:rsid w:val="004D3814"/>
    <w:rsid w:val="004D392C"/>
    <w:rsid w:val="004D3BF4"/>
    <w:rsid w:val="004D3D4F"/>
    <w:rsid w:val="004D45FC"/>
    <w:rsid w:val="004D4685"/>
    <w:rsid w:val="004D503E"/>
    <w:rsid w:val="004D705C"/>
    <w:rsid w:val="004D7DAE"/>
    <w:rsid w:val="004E11CB"/>
    <w:rsid w:val="004E14A8"/>
    <w:rsid w:val="004E2AAE"/>
    <w:rsid w:val="004E4496"/>
    <w:rsid w:val="004E5753"/>
    <w:rsid w:val="004E5BD3"/>
    <w:rsid w:val="004E647E"/>
    <w:rsid w:val="004E6993"/>
    <w:rsid w:val="004E7374"/>
    <w:rsid w:val="004E7BC8"/>
    <w:rsid w:val="004E7D76"/>
    <w:rsid w:val="004E7EBA"/>
    <w:rsid w:val="004F021A"/>
    <w:rsid w:val="004F02DF"/>
    <w:rsid w:val="004F0511"/>
    <w:rsid w:val="004F071F"/>
    <w:rsid w:val="004F09B3"/>
    <w:rsid w:val="004F0A6D"/>
    <w:rsid w:val="004F0E57"/>
    <w:rsid w:val="004F176E"/>
    <w:rsid w:val="004F1A26"/>
    <w:rsid w:val="004F1F31"/>
    <w:rsid w:val="004F2FB0"/>
    <w:rsid w:val="004F3DDC"/>
    <w:rsid w:val="004F3E46"/>
    <w:rsid w:val="004F4230"/>
    <w:rsid w:val="004F44D6"/>
    <w:rsid w:val="004F4EAB"/>
    <w:rsid w:val="004F4FBA"/>
    <w:rsid w:val="004F596A"/>
    <w:rsid w:val="004F6185"/>
    <w:rsid w:val="004F66BD"/>
    <w:rsid w:val="004F7073"/>
    <w:rsid w:val="004F757D"/>
    <w:rsid w:val="0050018A"/>
    <w:rsid w:val="005001FB"/>
    <w:rsid w:val="00500420"/>
    <w:rsid w:val="00500737"/>
    <w:rsid w:val="005014BF"/>
    <w:rsid w:val="00501BBE"/>
    <w:rsid w:val="00502B02"/>
    <w:rsid w:val="005031B1"/>
    <w:rsid w:val="005034EF"/>
    <w:rsid w:val="00503659"/>
    <w:rsid w:val="00503823"/>
    <w:rsid w:val="00504908"/>
    <w:rsid w:val="00505178"/>
    <w:rsid w:val="0050553B"/>
    <w:rsid w:val="0050580B"/>
    <w:rsid w:val="00506FB2"/>
    <w:rsid w:val="005070D0"/>
    <w:rsid w:val="005070ED"/>
    <w:rsid w:val="00510364"/>
    <w:rsid w:val="005104CC"/>
    <w:rsid w:val="00510655"/>
    <w:rsid w:val="005114CE"/>
    <w:rsid w:val="0051205D"/>
    <w:rsid w:val="00513065"/>
    <w:rsid w:val="0051319F"/>
    <w:rsid w:val="005131D5"/>
    <w:rsid w:val="00513744"/>
    <w:rsid w:val="005142A6"/>
    <w:rsid w:val="00514928"/>
    <w:rsid w:val="00514B4C"/>
    <w:rsid w:val="005150A2"/>
    <w:rsid w:val="00515719"/>
    <w:rsid w:val="00515C85"/>
    <w:rsid w:val="0051647C"/>
    <w:rsid w:val="00516649"/>
    <w:rsid w:val="00516D26"/>
    <w:rsid w:val="005173B7"/>
    <w:rsid w:val="005179D9"/>
    <w:rsid w:val="00517E8F"/>
    <w:rsid w:val="00520BB9"/>
    <w:rsid w:val="005212D6"/>
    <w:rsid w:val="00521E40"/>
    <w:rsid w:val="005223A8"/>
    <w:rsid w:val="0052272B"/>
    <w:rsid w:val="00522D29"/>
    <w:rsid w:val="00523EF5"/>
    <w:rsid w:val="0052479C"/>
    <w:rsid w:val="00527D9D"/>
    <w:rsid w:val="00527EA7"/>
    <w:rsid w:val="00530A52"/>
    <w:rsid w:val="005316CB"/>
    <w:rsid w:val="0053248F"/>
    <w:rsid w:val="00532A63"/>
    <w:rsid w:val="005333A2"/>
    <w:rsid w:val="00533543"/>
    <w:rsid w:val="00533D20"/>
    <w:rsid w:val="00534156"/>
    <w:rsid w:val="00534A92"/>
    <w:rsid w:val="00535559"/>
    <w:rsid w:val="0053564A"/>
    <w:rsid w:val="005356DC"/>
    <w:rsid w:val="00535801"/>
    <w:rsid w:val="0053583C"/>
    <w:rsid w:val="00536ACE"/>
    <w:rsid w:val="005373A0"/>
    <w:rsid w:val="0053741F"/>
    <w:rsid w:val="0053771F"/>
    <w:rsid w:val="00537772"/>
    <w:rsid w:val="00540177"/>
    <w:rsid w:val="0054049B"/>
    <w:rsid w:val="0054072C"/>
    <w:rsid w:val="00540CCC"/>
    <w:rsid w:val="00541135"/>
    <w:rsid w:val="00541617"/>
    <w:rsid w:val="005422B1"/>
    <w:rsid w:val="00542375"/>
    <w:rsid w:val="00544649"/>
    <w:rsid w:val="00544A6D"/>
    <w:rsid w:val="005452E1"/>
    <w:rsid w:val="00545500"/>
    <w:rsid w:val="00546364"/>
    <w:rsid w:val="00547EB2"/>
    <w:rsid w:val="005502FD"/>
    <w:rsid w:val="00551345"/>
    <w:rsid w:val="005523ED"/>
    <w:rsid w:val="00552AE3"/>
    <w:rsid w:val="0055465F"/>
    <w:rsid w:val="00555500"/>
    <w:rsid w:val="00555613"/>
    <w:rsid w:val="00555F4C"/>
    <w:rsid w:val="00556353"/>
    <w:rsid w:val="00556D57"/>
    <w:rsid w:val="00556F43"/>
    <w:rsid w:val="00556F7E"/>
    <w:rsid w:val="00557997"/>
    <w:rsid w:val="00557C04"/>
    <w:rsid w:val="00560490"/>
    <w:rsid w:val="0056107B"/>
    <w:rsid w:val="005623A5"/>
    <w:rsid w:val="00562532"/>
    <w:rsid w:val="00562EB2"/>
    <w:rsid w:val="00563B2C"/>
    <w:rsid w:val="00563DAC"/>
    <w:rsid w:val="0056545C"/>
    <w:rsid w:val="00565BB3"/>
    <w:rsid w:val="00566D68"/>
    <w:rsid w:val="00567C27"/>
    <w:rsid w:val="00567C85"/>
    <w:rsid w:val="00567D4B"/>
    <w:rsid w:val="00570093"/>
    <w:rsid w:val="0057025E"/>
    <w:rsid w:val="00570EA8"/>
    <w:rsid w:val="00572E0E"/>
    <w:rsid w:val="00573309"/>
    <w:rsid w:val="00574A62"/>
    <w:rsid w:val="00575627"/>
    <w:rsid w:val="005757B6"/>
    <w:rsid w:val="00575859"/>
    <w:rsid w:val="00575965"/>
    <w:rsid w:val="00575C84"/>
    <w:rsid w:val="00576132"/>
    <w:rsid w:val="00576228"/>
    <w:rsid w:val="00577AFA"/>
    <w:rsid w:val="005815C9"/>
    <w:rsid w:val="0058188C"/>
    <w:rsid w:val="0058219A"/>
    <w:rsid w:val="005824D8"/>
    <w:rsid w:val="00582966"/>
    <w:rsid w:val="00582B41"/>
    <w:rsid w:val="00582F27"/>
    <w:rsid w:val="00583CA4"/>
    <w:rsid w:val="00583FF0"/>
    <w:rsid w:val="00584165"/>
    <w:rsid w:val="00586918"/>
    <w:rsid w:val="00590595"/>
    <w:rsid w:val="00590977"/>
    <w:rsid w:val="00592212"/>
    <w:rsid w:val="005928AC"/>
    <w:rsid w:val="00592A3B"/>
    <w:rsid w:val="00592BAA"/>
    <w:rsid w:val="00593406"/>
    <w:rsid w:val="00593DCC"/>
    <w:rsid w:val="00593F80"/>
    <w:rsid w:val="00593FF0"/>
    <w:rsid w:val="005953C4"/>
    <w:rsid w:val="005957BF"/>
    <w:rsid w:val="00596814"/>
    <w:rsid w:val="00596F98"/>
    <w:rsid w:val="00597A31"/>
    <w:rsid w:val="005A0E04"/>
    <w:rsid w:val="005A1588"/>
    <w:rsid w:val="005A18FD"/>
    <w:rsid w:val="005A1E76"/>
    <w:rsid w:val="005A2275"/>
    <w:rsid w:val="005A2DBE"/>
    <w:rsid w:val="005A2F30"/>
    <w:rsid w:val="005A33B8"/>
    <w:rsid w:val="005A37F1"/>
    <w:rsid w:val="005A37F8"/>
    <w:rsid w:val="005A3ACD"/>
    <w:rsid w:val="005A5E14"/>
    <w:rsid w:val="005A68DF"/>
    <w:rsid w:val="005A6B73"/>
    <w:rsid w:val="005A77DF"/>
    <w:rsid w:val="005A7CB6"/>
    <w:rsid w:val="005B014F"/>
    <w:rsid w:val="005B0926"/>
    <w:rsid w:val="005B100E"/>
    <w:rsid w:val="005B24DC"/>
    <w:rsid w:val="005B2F66"/>
    <w:rsid w:val="005B3175"/>
    <w:rsid w:val="005B4BE7"/>
    <w:rsid w:val="005B50E1"/>
    <w:rsid w:val="005B55A4"/>
    <w:rsid w:val="005B624A"/>
    <w:rsid w:val="005B7219"/>
    <w:rsid w:val="005C0B5C"/>
    <w:rsid w:val="005C1C84"/>
    <w:rsid w:val="005C2859"/>
    <w:rsid w:val="005C3A01"/>
    <w:rsid w:val="005C3A1C"/>
    <w:rsid w:val="005C3C33"/>
    <w:rsid w:val="005C428C"/>
    <w:rsid w:val="005C43E6"/>
    <w:rsid w:val="005C45F0"/>
    <w:rsid w:val="005C4EAA"/>
    <w:rsid w:val="005C4F2F"/>
    <w:rsid w:val="005C58C6"/>
    <w:rsid w:val="005C5D18"/>
    <w:rsid w:val="005C63BE"/>
    <w:rsid w:val="005C6846"/>
    <w:rsid w:val="005C6EE5"/>
    <w:rsid w:val="005D0390"/>
    <w:rsid w:val="005D10E6"/>
    <w:rsid w:val="005D1295"/>
    <w:rsid w:val="005D1A4C"/>
    <w:rsid w:val="005D1F0D"/>
    <w:rsid w:val="005D3735"/>
    <w:rsid w:val="005D45BF"/>
    <w:rsid w:val="005D4AF3"/>
    <w:rsid w:val="005D5A5E"/>
    <w:rsid w:val="005D66CA"/>
    <w:rsid w:val="005D71B2"/>
    <w:rsid w:val="005D7388"/>
    <w:rsid w:val="005E03E7"/>
    <w:rsid w:val="005E0A61"/>
    <w:rsid w:val="005E0FB7"/>
    <w:rsid w:val="005E2BB2"/>
    <w:rsid w:val="005E2C51"/>
    <w:rsid w:val="005E336B"/>
    <w:rsid w:val="005E34FA"/>
    <w:rsid w:val="005E3BB7"/>
    <w:rsid w:val="005E45A4"/>
    <w:rsid w:val="005E5178"/>
    <w:rsid w:val="005E53A3"/>
    <w:rsid w:val="005E5CB5"/>
    <w:rsid w:val="005E621A"/>
    <w:rsid w:val="005E7758"/>
    <w:rsid w:val="005E7B91"/>
    <w:rsid w:val="005F2794"/>
    <w:rsid w:val="005F337B"/>
    <w:rsid w:val="005F33DF"/>
    <w:rsid w:val="005F3A30"/>
    <w:rsid w:val="005F4005"/>
    <w:rsid w:val="005F42AF"/>
    <w:rsid w:val="005F4C8A"/>
    <w:rsid w:val="005F5383"/>
    <w:rsid w:val="005F58FF"/>
    <w:rsid w:val="005F71E2"/>
    <w:rsid w:val="005F74C9"/>
    <w:rsid w:val="005F7501"/>
    <w:rsid w:val="005F7832"/>
    <w:rsid w:val="005F79A6"/>
    <w:rsid w:val="005F7D35"/>
    <w:rsid w:val="00600841"/>
    <w:rsid w:val="00600A7D"/>
    <w:rsid w:val="00601137"/>
    <w:rsid w:val="0060115D"/>
    <w:rsid w:val="00601269"/>
    <w:rsid w:val="00601827"/>
    <w:rsid w:val="00602333"/>
    <w:rsid w:val="00602C8E"/>
    <w:rsid w:val="00602EAA"/>
    <w:rsid w:val="006031DB"/>
    <w:rsid w:val="006032D1"/>
    <w:rsid w:val="0060361A"/>
    <w:rsid w:val="006049C3"/>
    <w:rsid w:val="006055E2"/>
    <w:rsid w:val="00605AA0"/>
    <w:rsid w:val="00606DB3"/>
    <w:rsid w:val="0061103B"/>
    <w:rsid w:val="00611254"/>
    <w:rsid w:val="0061353C"/>
    <w:rsid w:val="006142A9"/>
    <w:rsid w:val="00614827"/>
    <w:rsid w:val="00616D76"/>
    <w:rsid w:val="00617D51"/>
    <w:rsid w:val="006213F9"/>
    <w:rsid w:val="00622139"/>
    <w:rsid w:val="00623107"/>
    <w:rsid w:val="006231CF"/>
    <w:rsid w:val="00623A37"/>
    <w:rsid w:val="00623A38"/>
    <w:rsid w:val="00623CB6"/>
    <w:rsid w:val="00623DF5"/>
    <w:rsid w:val="00624379"/>
    <w:rsid w:val="006247D3"/>
    <w:rsid w:val="00624A16"/>
    <w:rsid w:val="00625329"/>
    <w:rsid w:val="00625431"/>
    <w:rsid w:val="006260BA"/>
    <w:rsid w:val="006263B2"/>
    <w:rsid w:val="00626D98"/>
    <w:rsid w:val="0062725F"/>
    <w:rsid w:val="00627351"/>
    <w:rsid w:val="006273FD"/>
    <w:rsid w:val="006303EA"/>
    <w:rsid w:val="00631807"/>
    <w:rsid w:val="00631AAD"/>
    <w:rsid w:val="00631BAE"/>
    <w:rsid w:val="00633E22"/>
    <w:rsid w:val="006341A6"/>
    <w:rsid w:val="00634406"/>
    <w:rsid w:val="00634F05"/>
    <w:rsid w:val="0063502C"/>
    <w:rsid w:val="00635540"/>
    <w:rsid w:val="00635832"/>
    <w:rsid w:val="00635E4C"/>
    <w:rsid w:val="00636F49"/>
    <w:rsid w:val="00637524"/>
    <w:rsid w:val="00637A07"/>
    <w:rsid w:val="0064153E"/>
    <w:rsid w:val="00642F78"/>
    <w:rsid w:val="006435B9"/>
    <w:rsid w:val="00643CF9"/>
    <w:rsid w:val="00643E92"/>
    <w:rsid w:val="00644128"/>
    <w:rsid w:val="0064454C"/>
    <w:rsid w:val="006449CC"/>
    <w:rsid w:val="00644C85"/>
    <w:rsid w:val="006454AD"/>
    <w:rsid w:val="00646051"/>
    <w:rsid w:val="006463DA"/>
    <w:rsid w:val="0065080D"/>
    <w:rsid w:val="00650FD0"/>
    <w:rsid w:val="0065140B"/>
    <w:rsid w:val="00651495"/>
    <w:rsid w:val="006521F9"/>
    <w:rsid w:val="00652574"/>
    <w:rsid w:val="00652593"/>
    <w:rsid w:val="00653DA5"/>
    <w:rsid w:val="00654014"/>
    <w:rsid w:val="00655460"/>
    <w:rsid w:val="0065577C"/>
    <w:rsid w:val="00656881"/>
    <w:rsid w:val="00656A36"/>
    <w:rsid w:val="00656B7E"/>
    <w:rsid w:val="00656D02"/>
    <w:rsid w:val="006572FA"/>
    <w:rsid w:val="00657C14"/>
    <w:rsid w:val="00657C59"/>
    <w:rsid w:val="00660352"/>
    <w:rsid w:val="006608BC"/>
    <w:rsid w:val="00660923"/>
    <w:rsid w:val="00661003"/>
    <w:rsid w:val="0066101E"/>
    <w:rsid w:val="006625E2"/>
    <w:rsid w:val="00662AB0"/>
    <w:rsid w:val="00662F15"/>
    <w:rsid w:val="00663996"/>
    <w:rsid w:val="00664033"/>
    <w:rsid w:val="00664F26"/>
    <w:rsid w:val="00665DD4"/>
    <w:rsid w:val="006670D2"/>
    <w:rsid w:val="00667428"/>
    <w:rsid w:val="00667577"/>
    <w:rsid w:val="00667875"/>
    <w:rsid w:val="00667BC7"/>
    <w:rsid w:val="00667F92"/>
    <w:rsid w:val="00670A14"/>
    <w:rsid w:val="00671D3A"/>
    <w:rsid w:val="00672277"/>
    <w:rsid w:val="00672901"/>
    <w:rsid w:val="0067385A"/>
    <w:rsid w:val="00673C43"/>
    <w:rsid w:val="00675722"/>
    <w:rsid w:val="00675792"/>
    <w:rsid w:val="006773BF"/>
    <w:rsid w:val="00677662"/>
    <w:rsid w:val="00677683"/>
    <w:rsid w:val="00680687"/>
    <w:rsid w:val="00680BBB"/>
    <w:rsid w:val="00681994"/>
    <w:rsid w:val="006819B3"/>
    <w:rsid w:val="00681E8F"/>
    <w:rsid w:val="00681EB6"/>
    <w:rsid w:val="00683645"/>
    <w:rsid w:val="00684498"/>
    <w:rsid w:val="006850E5"/>
    <w:rsid w:val="00685188"/>
    <w:rsid w:val="0068520C"/>
    <w:rsid w:val="006853FF"/>
    <w:rsid w:val="00685EDF"/>
    <w:rsid w:val="0068664B"/>
    <w:rsid w:val="00687234"/>
    <w:rsid w:val="00690156"/>
    <w:rsid w:val="00690987"/>
    <w:rsid w:val="00691F38"/>
    <w:rsid w:val="0069258B"/>
    <w:rsid w:val="00692653"/>
    <w:rsid w:val="00692D26"/>
    <w:rsid w:val="00693935"/>
    <w:rsid w:val="00693FEA"/>
    <w:rsid w:val="0069488D"/>
    <w:rsid w:val="00695D88"/>
    <w:rsid w:val="006961AD"/>
    <w:rsid w:val="00696447"/>
    <w:rsid w:val="00696635"/>
    <w:rsid w:val="006A050F"/>
    <w:rsid w:val="006A15E4"/>
    <w:rsid w:val="006A1746"/>
    <w:rsid w:val="006A1DDD"/>
    <w:rsid w:val="006A2182"/>
    <w:rsid w:val="006A2E88"/>
    <w:rsid w:val="006A2FBA"/>
    <w:rsid w:val="006A377C"/>
    <w:rsid w:val="006A568E"/>
    <w:rsid w:val="006A58A1"/>
    <w:rsid w:val="006A59CD"/>
    <w:rsid w:val="006A6AF2"/>
    <w:rsid w:val="006A7558"/>
    <w:rsid w:val="006A76BD"/>
    <w:rsid w:val="006A7990"/>
    <w:rsid w:val="006A7BCE"/>
    <w:rsid w:val="006A7F95"/>
    <w:rsid w:val="006B0671"/>
    <w:rsid w:val="006B0710"/>
    <w:rsid w:val="006B0CCC"/>
    <w:rsid w:val="006B1056"/>
    <w:rsid w:val="006B1EB1"/>
    <w:rsid w:val="006B20A9"/>
    <w:rsid w:val="006B4323"/>
    <w:rsid w:val="006B55A4"/>
    <w:rsid w:val="006B5C58"/>
    <w:rsid w:val="006B5DA1"/>
    <w:rsid w:val="006B7057"/>
    <w:rsid w:val="006C02B7"/>
    <w:rsid w:val="006C0CBA"/>
    <w:rsid w:val="006C0F5F"/>
    <w:rsid w:val="006C142D"/>
    <w:rsid w:val="006C1679"/>
    <w:rsid w:val="006C18E7"/>
    <w:rsid w:val="006C1A00"/>
    <w:rsid w:val="006C2098"/>
    <w:rsid w:val="006C2A48"/>
    <w:rsid w:val="006C44CD"/>
    <w:rsid w:val="006C4DEA"/>
    <w:rsid w:val="006C5FA1"/>
    <w:rsid w:val="006C7770"/>
    <w:rsid w:val="006D10A5"/>
    <w:rsid w:val="006D174D"/>
    <w:rsid w:val="006D3113"/>
    <w:rsid w:val="006D45CE"/>
    <w:rsid w:val="006D4EE5"/>
    <w:rsid w:val="006D5CBB"/>
    <w:rsid w:val="006D5EF6"/>
    <w:rsid w:val="006D634A"/>
    <w:rsid w:val="006D75A3"/>
    <w:rsid w:val="006D7724"/>
    <w:rsid w:val="006D776C"/>
    <w:rsid w:val="006D7B8A"/>
    <w:rsid w:val="006D7EBE"/>
    <w:rsid w:val="006E0328"/>
    <w:rsid w:val="006E04CF"/>
    <w:rsid w:val="006E0B76"/>
    <w:rsid w:val="006E1414"/>
    <w:rsid w:val="006E167B"/>
    <w:rsid w:val="006E3796"/>
    <w:rsid w:val="006E387B"/>
    <w:rsid w:val="006E42CD"/>
    <w:rsid w:val="006E5AAD"/>
    <w:rsid w:val="006E5E7B"/>
    <w:rsid w:val="006E5FBC"/>
    <w:rsid w:val="006E69F0"/>
    <w:rsid w:val="006E6AC2"/>
    <w:rsid w:val="006E6B76"/>
    <w:rsid w:val="006E7274"/>
    <w:rsid w:val="006E7372"/>
    <w:rsid w:val="006E7704"/>
    <w:rsid w:val="006E7761"/>
    <w:rsid w:val="006E7D2D"/>
    <w:rsid w:val="006F15A3"/>
    <w:rsid w:val="006F1D2C"/>
    <w:rsid w:val="006F2740"/>
    <w:rsid w:val="006F3068"/>
    <w:rsid w:val="006F3303"/>
    <w:rsid w:val="006F33D9"/>
    <w:rsid w:val="006F51C0"/>
    <w:rsid w:val="006F5D3B"/>
    <w:rsid w:val="006F633D"/>
    <w:rsid w:val="006F69C0"/>
    <w:rsid w:val="006F6C87"/>
    <w:rsid w:val="006F74CC"/>
    <w:rsid w:val="006F7A92"/>
    <w:rsid w:val="006F7E1B"/>
    <w:rsid w:val="006F7F9D"/>
    <w:rsid w:val="007007E8"/>
    <w:rsid w:val="00700B1E"/>
    <w:rsid w:val="007012A5"/>
    <w:rsid w:val="0070141A"/>
    <w:rsid w:val="00701D79"/>
    <w:rsid w:val="00701D9E"/>
    <w:rsid w:val="007024AC"/>
    <w:rsid w:val="00702EFF"/>
    <w:rsid w:val="007040EC"/>
    <w:rsid w:val="007048C8"/>
    <w:rsid w:val="00704E97"/>
    <w:rsid w:val="00705929"/>
    <w:rsid w:val="00705FD7"/>
    <w:rsid w:val="00706A3F"/>
    <w:rsid w:val="00706ADD"/>
    <w:rsid w:val="00707F5B"/>
    <w:rsid w:val="007107F1"/>
    <w:rsid w:val="007114AA"/>
    <w:rsid w:val="00711EB2"/>
    <w:rsid w:val="00712D52"/>
    <w:rsid w:val="00712E7D"/>
    <w:rsid w:val="00713385"/>
    <w:rsid w:val="00713C47"/>
    <w:rsid w:val="0071426D"/>
    <w:rsid w:val="00714B8B"/>
    <w:rsid w:val="00714ED3"/>
    <w:rsid w:val="0071583F"/>
    <w:rsid w:val="0071676D"/>
    <w:rsid w:val="00716B0F"/>
    <w:rsid w:val="00716B9A"/>
    <w:rsid w:val="00716EA3"/>
    <w:rsid w:val="007177E9"/>
    <w:rsid w:val="00720702"/>
    <w:rsid w:val="00720A49"/>
    <w:rsid w:val="00720C88"/>
    <w:rsid w:val="0072144C"/>
    <w:rsid w:val="00721BCC"/>
    <w:rsid w:val="0072233C"/>
    <w:rsid w:val="00722742"/>
    <w:rsid w:val="00722F44"/>
    <w:rsid w:val="00723375"/>
    <w:rsid w:val="007234B0"/>
    <w:rsid w:val="00724742"/>
    <w:rsid w:val="00724E4E"/>
    <w:rsid w:val="00724F7A"/>
    <w:rsid w:val="00725211"/>
    <w:rsid w:val="007255E6"/>
    <w:rsid w:val="00725FF0"/>
    <w:rsid w:val="00727E0B"/>
    <w:rsid w:val="00730B95"/>
    <w:rsid w:val="00730EAC"/>
    <w:rsid w:val="00731CC6"/>
    <w:rsid w:val="0073251A"/>
    <w:rsid w:val="00732BE2"/>
    <w:rsid w:val="00733A40"/>
    <w:rsid w:val="00734042"/>
    <w:rsid w:val="007341A6"/>
    <w:rsid w:val="00735351"/>
    <w:rsid w:val="0073555A"/>
    <w:rsid w:val="007358ED"/>
    <w:rsid w:val="00735A4A"/>
    <w:rsid w:val="00735BA6"/>
    <w:rsid w:val="007372E7"/>
    <w:rsid w:val="0073760A"/>
    <w:rsid w:val="007376D2"/>
    <w:rsid w:val="0073789B"/>
    <w:rsid w:val="00737C82"/>
    <w:rsid w:val="007410B5"/>
    <w:rsid w:val="00741261"/>
    <w:rsid w:val="00741626"/>
    <w:rsid w:val="00742B1B"/>
    <w:rsid w:val="00742C76"/>
    <w:rsid w:val="00745C36"/>
    <w:rsid w:val="00745D98"/>
    <w:rsid w:val="00745ECA"/>
    <w:rsid w:val="007461A1"/>
    <w:rsid w:val="007464A3"/>
    <w:rsid w:val="007464F6"/>
    <w:rsid w:val="00746D50"/>
    <w:rsid w:val="007503D5"/>
    <w:rsid w:val="007506C9"/>
    <w:rsid w:val="007508B2"/>
    <w:rsid w:val="00750F4D"/>
    <w:rsid w:val="00751616"/>
    <w:rsid w:val="00751D8E"/>
    <w:rsid w:val="00751EF3"/>
    <w:rsid w:val="00752184"/>
    <w:rsid w:val="00752799"/>
    <w:rsid w:val="00752F41"/>
    <w:rsid w:val="00752FEC"/>
    <w:rsid w:val="007539C0"/>
    <w:rsid w:val="00753CF9"/>
    <w:rsid w:val="00754652"/>
    <w:rsid w:val="00756426"/>
    <w:rsid w:val="00756560"/>
    <w:rsid w:val="00756807"/>
    <w:rsid w:val="0075753A"/>
    <w:rsid w:val="00757BA2"/>
    <w:rsid w:val="00757FD2"/>
    <w:rsid w:val="00760973"/>
    <w:rsid w:val="007609CE"/>
    <w:rsid w:val="007616BA"/>
    <w:rsid w:val="00761FF4"/>
    <w:rsid w:val="00762535"/>
    <w:rsid w:val="007626B7"/>
    <w:rsid w:val="007628C4"/>
    <w:rsid w:val="00762EC0"/>
    <w:rsid w:val="0076324B"/>
    <w:rsid w:val="007643EF"/>
    <w:rsid w:val="0076477C"/>
    <w:rsid w:val="00764F5F"/>
    <w:rsid w:val="00765346"/>
    <w:rsid w:val="0076594B"/>
    <w:rsid w:val="007664ED"/>
    <w:rsid w:val="007671AE"/>
    <w:rsid w:val="007679CA"/>
    <w:rsid w:val="00767D88"/>
    <w:rsid w:val="00770566"/>
    <w:rsid w:val="00770796"/>
    <w:rsid w:val="00770CDE"/>
    <w:rsid w:val="00771399"/>
    <w:rsid w:val="0077198D"/>
    <w:rsid w:val="00771A76"/>
    <w:rsid w:val="00771F47"/>
    <w:rsid w:val="00772956"/>
    <w:rsid w:val="0077319D"/>
    <w:rsid w:val="00774665"/>
    <w:rsid w:val="00774694"/>
    <w:rsid w:val="00774A3A"/>
    <w:rsid w:val="0077557D"/>
    <w:rsid w:val="00775AAE"/>
    <w:rsid w:val="00775C42"/>
    <w:rsid w:val="007769B5"/>
    <w:rsid w:val="007771E2"/>
    <w:rsid w:val="007777E3"/>
    <w:rsid w:val="00777BA2"/>
    <w:rsid w:val="007811EC"/>
    <w:rsid w:val="00781A4C"/>
    <w:rsid w:val="0078205C"/>
    <w:rsid w:val="007828C9"/>
    <w:rsid w:val="00782AE9"/>
    <w:rsid w:val="00782C38"/>
    <w:rsid w:val="00782ED6"/>
    <w:rsid w:val="00782F9D"/>
    <w:rsid w:val="007835D2"/>
    <w:rsid w:val="00783BBF"/>
    <w:rsid w:val="00783C45"/>
    <w:rsid w:val="00783C91"/>
    <w:rsid w:val="00783DBD"/>
    <w:rsid w:val="00784EEE"/>
    <w:rsid w:val="00785925"/>
    <w:rsid w:val="00786BFA"/>
    <w:rsid w:val="00787809"/>
    <w:rsid w:val="00787B64"/>
    <w:rsid w:val="00787D6B"/>
    <w:rsid w:val="0079037E"/>
    <w:rsid w:val="00790616"/>
    <w:rsid w:val="0079084C"/>
    <w:rsid w:val="00790AB0"/>
    <w:rsid w:val="00791CAF"/>
    <w:rsid w:val="007923C1"/>
    <w:rsid w:val="00792B59"/>
    <w:rsid w:val="0079315C"/>
    <w:rsid w:val="00793197"/>
    <w:rsid w:val="00793328"/>
    <w:rsid w:val="00793760"/>
    <w:rsid w:val="00795365"/>
    <w:rsid w:val="00795967"/>
    <w:rsid w:val="00795F3B"/>
    <w:rsid w:val="00796384"/>
    <w:rsid w:val="007964BB"/>
    <w:rsid w:val="0079668D"/>
    <w:rsid w:val="00797697"/>
    <w:rsid w:val="007976FA"/>
    <w:rsid w:val="007A0195"/>
    <w:rsid w:val="007A064F"/>
    <w:rsid w:val="007A0D33"/>
    <w:rsid w:val="007A1940"/>
    <w:rsid w:val="007A1CF1"/>
    <w:rsid w:val="007A270F"/>
    <w:rsid w:val="007A3D4B"/>
    <w:rsid w:val="007A459E"/>
    <w:rsid w:val="007A5148"/>
    <w:rsid w:val="007A58D1"/>
    <w:rsid w:val="007A5CA3"/>
    <w:rsid w:val="007A6213"/>
    <w:rsid w:val="007A6BA3"/>
    <w:rsid w:val="007A7310"/>
    <w:rsid w:val="007A7BC5"/>
    <w:rsid w:val="007A7BD9"/>
    <w:rsid w:val="007B065E"/>
    <w:rsid w:val="007B088E"/>
    <w:rsid w:val="007B0946"/>
    <w:rsid w:val="007B0B4F"/>
    <w:rsid w:val="007B1232"/>
    <w:rsid w:val="007B14DF"/>
    <w:rsid w:val="007B1AB0"/>
    <w:rsid w:val="007B1C85"/>
    <w:rsid w:val="007B206F"/>
    <w:rsid w:val="007B2BE9"/>
    <w:rsid w:val="007B3A76"/>
    <w:rsid w:val="007B3EA4"/>
    <w:rsid w:val="007B4D49"/>
    <w:rsid w:val="007B5586"/>
    <w:rsid w:val="007B67D8"/>
    <w:rsid w:val="007B6A85"/>
    <w:rsid w:val="007B71DD"/>
    <w:rsid w:val="007C003E"/>
    <w:rsid w:val="007C02F8"/>
    <w:rsid w:val="007C109F"/>
    <w:rsid w:val="007C10CF"/>
    <w:rsid w:val="007C1BBA"/>
    <w:rsid w:val="007C399C"/>
    <w:rsid w:val="007C423F"/>
    <w:rsid w:val="007C42B0"/>
    <w:rsid w:val="007C47E4"/>
    <w:rsid w:val="007C5248"/>
    <w:rsid w:val="007C5543"/>
    <w:rsid w:val="007C5EE9"/>
    <w:rsid w:val="007C5F3F"/>
    <w:rsid w:val="007C641F"/>
    <w:rsid w:val="007C642D"/>
    <w:rsid w:val="007C7094"/>
    <w:rsid w:val="007C7607"/>
    <w:rsid w:val="007D0BCD"/>
    <w:rsid w:val="007D1AC7"/>
    <w:rsid w:val="007D2295"/>
    <w:rsid w:val="007D29A3"/>
    <w:rsid w:val="007D2F85"/>
    <w:rsid w:val="007D3463"/>
    <w:rsid w:val="007D3C6B"/>
    <w:rsid w:val="007D4B9C"/>
    <w:rsid w:val="007D659E"/>
    <w:rsid w:val="007D7361"/>
    <w:rsid w:val="007D795C"/>
    <w:rsid w:val="007E01A8"/>
    <w:rsid w:val="007E0370"/>
    <w:rsid w:val="007E0DD9"/>
    <w:rsid w:val="007E1148"/>
    <w:rsid w:val="007E16FF"/>
    <w:rsid w:val="007E1A80"/>
    <w:rsid w:val="007E2CBF"/>
    <w:rsid w:val="007E2ECA"/>
    <w:rsid w:val="007E31A2"/>
    <w:rsid w:val="007E32C2"/>
    <w:rsid w:val="007E4481"/>
    <w:rsid w:val="007E4B40"/>
    <w:rsid w:val="007E5F95"/>
    <w:rsid w:val="007E60A2"/>
    <w:rsid w:val="007E61DE"/>
    <w:rsid w:val="007E68C9"/>
    <w:rsid w:val="007E6CAB"/>
    <w:rsid w:val="007E78B1"/>
    <w:rsid w:val="007F03E3"/>
    <w:rsid w:val="007F0CF4"/>
    <w:rsid w:val="007F12C6"/>
    <w:rsid w:val="007F2276"/>
    <w:rsid w:val="007F2516"/>
    <w:rsid w:val="007F2A16"/>
    <w:rsid w:val="007F2E55"/>
    <w:rsid w:val="007F2F62"/>
    <w:rsid w:val="007F39E4"/>
    <w:rsid w:val="007F3F75"/>
    <w:rsid w:val="007F424A"/>
    <w:rsid w:val="007F458F"/>
    <w:rsid w:val="007F45F5"/>
    <w:rsid w:val="007F6F36"/>
    <w:rsid w:val="007F758D"/>
    <w:rsid w:val="008000E6"/>
    <w:rsid w:val="008005F1"/>
    <w:rsid w:val="0080230B"/>
    <w:rsid w:val="00803503"/>
    <w:rsid w:val="008046A0"/>
    <w:rsid w:val="008064C5"/>
    <w:rsid w:val="00807019"/>
    <w:rsid w:val="008072B7"/>
    <w:rsid w:val="00807B06"/>
    <w:rsid w:val="00807F9C"/>
    <w:rsid w:val="00810401"/>
    <w:rsid w:val="008105A7"/>
    <w:rsid w:val="00810A86"/>
    <w:rsid w:val="008112E1"/>
    <w:rsid w:val="0081147A"/>
    <w:rsid w:val="008124AC"/>
    <w:rsid w:val="00812A31"/>
    <w:rsid w:val="00812B24"/>
    <w:rsid w:val="00813529"/>
    <w:rsid w:val="0081451D"/>
    <w:rsid w:val="00815145"/>
    <w:rsid w:val="00816E8D"/>
    <w:rsid w:val="00820141"/>
    <w:rsid w:val="0082097B"/>
    <w:rsid w:val="00821BDF"/>
    <w:rsid w:val="00822165"/>
    <w:rsid w:val="008224CA"/>
    <w:rsid w:val="00822746"/>
    <w:rsid w:val="00822C23"/>
    <w:rsid w:val="00823093"/>
    <w:rsid w:val="0082495D"/>
    <w:rsid w:val="0082701B"/>
    <w:rsid w:val="00827C72"/>
    <w:rsid w:val="00827F02"/>
    <w:rsid w:val="008305A3"/>
    <w:rsid w:val="00830740"/>
    <w:rsid w:val="008308DF"/>
    <w:rsid w:val="008311A8"/>
    <w:rsid w:val="00831FC7"/>
    <w:rsid w:val="00832AE6"/>
    <w:rsid w:val="00833A7E"/>
    <w:rsid w:val="00833CED"/>
    <w:rsid w:val="008366FA"/>
    <w:rsid w:val="00836C96"/>
    <w:rsid w:val="00837EB5"/>
    <w:rsid w:val="008404F3"/>
    <w:rsid w:val="0084215A"/>
    <w:rsid w:val="00842685"/>
    <w:rsid w:val="008426CD"/>
    <w:rsid w:val="0084272A"/>
    <w:rsid w:val="0084272B"/>
    <w:rsid w:val="00842AB0"/>
    <w:rsid w:val="00842C72"/>
    <w:rsid w:val="00843044"/>
    <w:rsid w:val="008432FE"/>
    <w:rsid w:val="008435B1"/>
    <w:rsid w:val="008440C1"/>
    <w:rsid w:val="0084451B"/>
    <w:rsid w:val="008453C3"/>
    <w:rsid w:val="0084590A"/>
    <w:rsid w:val="00846A5D"/>
    <w:rsid w:val="00847109"/>
    <w:rsid w:val="00847A10"/>
    <w:rsid w:val="0085061C"/>
    <w:rsid w:val="008525C8"/>
    <w:rsid w:val="00853869"/>
    <w:rsid w:val="008540B2"/>
    <w:rsid w:val="00854388"/>
    <w:rsid w:val="008545ED"/>
    <w:rsid w:val="00855852"/>
    <w:rsid w:val="008558F6"/>
    <w:rsid w:val="00855E7F"/>
    <w:rsid w:val="0085659E"/>
    <w:rsid w:val="008565BC"/>
    <w:rsid w:val="00856D78"/>
    <w:rsid w:val="00856D90"/>
    <w:rsid w:val="00860991"/>
    <w:rsid w:val="00860F94"/>
    <w:rsid w:val="008629BD"/>
    <w:rsid w:val="00862E04"/>
    <w:rsid w:val="008646C2"/>
    <w:rsid w:val="00865B67"/>
    <w:rsid w:val="00865DE6"/>
    <w:rsid w:val="00866B71"/>
    <w:rsid w:val="008673CA"/>
    <w:rsid w:val="00867884"/>
    <w:rsid w:val="0087137B"/>
    <w:rsid w:val="008713EC"/>
    <w:rsid w:val="008715AF"/>
    <w:rsid w:val="008720E0"/>
    <w:rsid w:val="0087244A"/>
    <w:rsid w:val="00873816"/>
    <w:rsid w:val="00873CAF"/>
    <w:rsid w:val="008745DB"/>
    <w:rsid w:val="00876B0B"/>
    <w:rsid w:val="00877B2B"/>
    <w:rsid w:val="008803D8"/>
    <w:rsid w:val="0088052E"/>
    <w:rsid w:val="00881252"/>
    <w:rsid w:val="00881DCE"/>
    <w:rsid w:val="00882643"/>
    <w:rsid w:val="00882ABC"/>
    <w:rsid w:val="008839D9"/>
    <w:rsid w:val="008848FB"/>
    <w:rsid w:val="0088544D"/>
    <w:rsid w:val="00885C61"/>
    <w:rsid w:val="00886080"/>
    <w:rsid w:val="00886129"/>
    <w:rsid w:val="00886450"/>
    <w:rsid w:val="00886C2B"/>
    <w:rsid w:val="008874EA"/>
    <w:rsid w:val="0088767B"/>
    <w:rsid w:val="00890131"/>
    <w:rsid w:val="00890F67"/>
    <w:rsid w:val="0089113E"/>
    <w:rsid w:val="00891662"/>
    <w:rsid w:val="00891807"/>
    <w:rsid w:val="0089199D"/>
    <w:rsid w:val="008922B7"/>
    <w:rsid w:val="00892F62"/>
    <w:rsid w:val="008934CF"/>
    <w:rsid w:val="00893AC5"/>
    <w:rsid w:val="00893CB7"/>
    <w:rsid w:val="00894462"/>
    <w:rsid w:val="00895660"/>
    <w:rsid w:val="0089636A"/>
    <w:rsid w:val="00896D76"/>
    <w:rsid w:val="008978D5"/>
    <w:rsid w:val="00897CA1"/>
    <w:rsid w:val="008A00B6"/>
    <w:rsid w:val="008A2519"/>
    <w:rsid w:val="008A3441"/>
    <w:rsid w:val="008A39EA"/>
    <w:rsid w:val="008A3EAC"/>
    <w:rsid w:val="008A4CA4"/>
    <w:rsid w:val="008A5589"/>
    <w:rsid w:val="008A588F"/>
    <w:rsid w:val="008B0C3C"/>
    <w:rsid w:val="008B0C58"/>
    <w:rsid w:val="008B1BE8"/>
    <w:rsid w:val="008B21EB"/>
    <w:rsid w:val="008B220E"/>
    <w:rsid w:val="008B2566"/>
    <w:rsid w:val="008B49CB"/>
    <w:rsid w:val="008B5968"/>
    <w:rsid w:val="008B64A0"/>
    <w:rsid w:val="008B6E79"/>
    <w:rsid w:val="008B76F5"/>
    <w:rsid w:val="008C0410"/>
    <w:rsid w:val="008C083F"/>
    <w:rsid w:val="008C08F0"/>
    <w:rsid w:val="008C24C8"/>
    <w:rsid w:val="008C274B"/>
    <w:rsid w:val="008C3189"/>
    <w:rsid w:val="008C38E7"/>
    <w:rsid w:val="008C3DFA"/>
    <w:rsid w:val="008C3E18"/>
    <w:rsid w:val="008C3FBA"/>
    <w:rsid w:val="008C491B"/>
    <w:rsid w:val="008C50B1"/>
    <w:rsid w:val="008C5513"/>
    <w:rsid w:val="008C5571"/>
    <w:rsid w:val="008C573A"/>
    <w:rsid w:val="008C6C10"/>
    <w:rsid w:val="008C778B"/>
    <w:rsid w:val="008D0429"/>
    <w:rsid w:val="008D0CA3"/>
    <w:rsid w:val="008D0ECD"/>
    <w:rsid w:val="008D1097"/>
    <w:rsid w:val="008D11BC"/>
    <w:rsid w:val="008D13AE"/>
    <w:rsid w:val="008D1984"/>
    <w:rsid w:val="008D286F"/>
    <w:rsid w:val="008D28C2"/>
    <w:rsid w:val="008D2903"/>
    <w:rsid w:val="008D2B12"/>
    <w:rsid w:val="008D34C1"/>
    <w:rsid w:val="008D415F"/>
    <w:rsid w:val="008D43CC"/>
    <w:rsid w:val="008D5FB5"/>
    <w:rsid w:val="008D6614"/>
    <w:rsid w:val="008D67F9"/>
    <w:rsid w:val="008D6987"/>
    <w:rsid w:val="008D6FD3"/>
    <w:rsid w:val="008D77E5"/>
    <w:rsid w:val="008D7972"/>
    <w:rsid w:val="008E041E"/>
    <w:rsid w:val="008E062C"/>
    <w:rsid w:val="008E130E"/>
    <w:rsid w:val="008E1964"/>
    <w:rsid w:val="008E1A62"/>
    <w:rsid w:val="008E514E"/>
    <w:rsid w:val="008E5BFD"/>
    <w:rsid w:val="008E7E51"/>
    <w:rsid w:val="008F028F"/>
    <w:rsid w:val="008F0326"/>
    <w:rsid w:val="008F0570"/>
    <w:rsid w:val="008F071A"/>
    <w:rsid w:val="008F0945"/>
    <w:rsid w:val="008F0967"/>
    <w:rsid w:val="008F0C4C"/>
    <w:rsid w:val="008F0DD4"/>
    <w:rsid w:val="008F11F1"/>
    <w:rsid w:val="008F14E1"/>
    <w:rsid w:val="008F1944"/>
    <w:rsid w:val="008F1C60"/>
    <w:rsid w:val="008F1F70"/>
    <w:rsid w:val="008F21AB"/>
    <w:rsid w:val="008F3A44"/>
    <w:rsid w:val="009017FE"/>
    <w:rsid w:val="00901943"/>
    <w:rsid w:val="00901BD9"/>
    <w:rsid w:val="00902F91"/>
    <w:rsid w:val="009033E6"/>
    <w:rsid w:val="00903E03"/>
    <w:rsid w:val="00904602"/>
    <w:rsid w:val="0090472E"/>
    <w:rsid w:val="00905725"/>
    <w:rsid w:val="00905D9A"/>
    <w:rsid w:val="00906253"/>
    <w:rsid w:val="009065A6"/>
    <w:rsid w:val="009102B1"/>
    <w:rsid w:val="00911AB6"/>
    <w:rsid w:val="009123E5"/>
    <w:rsid w:val="00912B63"/>
    <w:rsid w:val="009138E4"/>
    <w:rsid w:val="00913FB4"/>
    <w:rsid w:val="009140D4"/>
    <w:rsid w:val="00914FF4"/>
    <w:rsid w:val="00915402"/>
    <w:rsid w:val="0091620F"/>
    <w:rsid w:val="00916B3C"/>
    <w:rsid w:val="0091743F"/>
    <w:rsid w:val="0091799E"/>
    <w:rsid w:val="00917B7E"/>
    <w:rsid w:val="009204EF"/>
    <w:rsid w:val="009205C5"/>
    <w:rsid w:val="0092139B"/>
    <w:rsid w:val="00921B0B"/>
    <w:rsid w:val="009228E8"/>
    <w:rsid w:val="00923DAF"/>
    <w:rsid w:val="00924809"/>
    <w:rsid w:val="0092524B"/>
    <w:rsid w:val="00925AC9"/>
    <w:rsid w:val="009309FB"/>
    <w:rsid w:val="00931126"/>
    <w:rsid w:val="00931EF6"/>
    <w:rsid w:val="00932B8D"/>
    <w:rsid w:val="009335B7"/>
    <w:rsid w:val="0093424E"/>
    <w:rsid w:val="009343C5"/>
    <w:rsid w:val="009346A4"/>
    <w:rsid w:val="009356D7"/>
    <w:rsid w:val="0093628A"/>
    <w:rsid w:val="00936409"/>
    <w:rsid w:val="00936709"/>
    <w:rsid w:val="00936851"/>
    <w:rsid w:val="009369E7"/>
    <w:rsid w:val="00937C2A"/>
    <w:rsid w:val="0094011E"/>
    <w:rsid w:val="00940731"/>
    <w:rsid w:val="00940C58"/>
    <w:rsid w:val="0094163B"/>
    <w:rsid w:val="009422AB"/>
    <w:rsid w:val="00944D40"/>
    <w:rsid w:val="00944D72"/>
    <w:rsid w:val="00945A69"/>
    <w:rsid w:val="0095272E"/>
    <w:rsid w:val="009527B6"/>
    <w:rsid w:val="0095294B"/>
    <w:rsid w:val="0095370D"/>
    <w:rsid w:val="009539AC"/>
    <w:rsid w:val="00953B35"/>
    <w:rsid w:val="009546F5"/>
    <w:rsid w:val="00954FBC"/>
    <w:rsid w:val="00955039"/>
    <w:rsid w:val="009561C6"/>
    <w:rsid w:val="00956A8E"/>
    <w:rsid w:val="00956D46"/>
    <w:rsid w:val="0096043E"/>
    <w:rsid w:val="00961285"/>
    <w:rsid w:val="009617F8"/>
    <w:rsid w:val="00962023"/>
    <w:rsid w:val="00962BBF"/>
    <w:rsid w:val="0096337C"/>
    <w:rsid w:val="0096343F"/>
    <w:rsid w:val="00963503"/>
    <w:rsid w:val="00963D26"/>
    <w:rsid w:val="00963E34"/>
    <w:rsid w:val="00964116"/>
    <w:rsid w:val="00964A3A"/>
    <w:rsid w:val="00965C23"/>
    <w:rsid w:val="00965E11"/>
    <w:rsid w:val="00966C9D"/>
    <w:rsid w:val="00967505"/>
    <w:rsid w:val="009676BF"/>
    <w:rsid w:val="00967F18"/>
    <w:rsid w:val="009705BB"/>
    <w:rsid w:val="009714E5"/>
    <w:rsid w:val="009719BC"/>
    <w:rsid w:val="00972801"/>
    <w:rsid w:val="00972845"/>
    <w:rsid w:val="00973024"/>
    <w:rsid w:val="00973189"/>
    <w:rsid w:val="00973F8E"/>
    <w:rsid w:val="00974172"/>
    <w:rsid w:val="009742D6"/>
    <w:rsid w:val="00974A9B"/>
    <w:rsid w:val="0097523D"/>
    <w:rsid w:val="0097579D"/>
    <w:rsid w:val="009762A8"/>
    <w:rsid w:val="009763A6"/>
    <w:rsid w:val="00976526"/>
    <w:rsid w:val="009768AF"/>
    <w:rsid w:val="00977495"/>
    <w:rsid w:val="0098025D"/>
    <w:rsid w:val="00980274"/>
    <w:rsid w:val="00980F88"/>
    <w:rsid w:val="00980FCC"/>
    <w:rsid w:val="00981812"/>
    <w:rsid w:val="00981F55"/>
    <w:rsid w:val="00983360"/>
    <w:rsid w:val="00983775"/>
    <w:rsid w:val="00983BEC"/>
    <w:rsid w:val="009849B8"/>
    <w:rsid w:val="00984E3E"/>
    <w:rsid w:val="009854B1"/>
    <w:rsid w:val="00985948"/>
    <w:rsid w:val="0098620C"/>
    <w:rsid w:val="00986EF4"/>
    <w:rsid w:val="00987479"/>
    <w:rsid w:val="00987520"/>
    <w:rsid w:val="0098795E"/>
    <w:rsid w:val="009902FC"/>
    <w:rsid w:val="00990328"/>
    <w:rsid w:val="0099044D"/>
    <w:rsid w:val="0099082C"/>
    <w:rsid w:val="00990DED"/>
    <w:rsid w:val="00990E78"/>
    <w:rsid w:val="009914FD"/>
    <w:rsid w:val="009916EC"/>
    <w:rsid w:val="00991E15"/>
    <w:rsid w:val="00992E3B"/>
    <w:rsid w:val="00992F7E"/>
    <w:rsid w:val="0099358D"/>
    <w:rsid w:val="009936A7"/>
    <w:rsid w:val="009940BB"/>
    <w:rsid w:val="00994311"/>
    <w:rsid w:val="0099524B"/>
    <w:rsid w:val="00995692"/>
    <w:rsid w:val="00995C88"/>
    <w:rsid w:val="009963EF"/>
    <w:rsid w:val="009975F7"/>
    <w:rsid w:val="009A0343"/>
    <w:rsid w:val="009A1702"/>
    <w:rsid w:val="009A2321"/>
    <w:rsid w:val="009A32D9"/>
    <w:rsid w:val="009A35FC"/>
    <w:rsid w:val="009A3FAC"/>
    <w:rsid w:val="009A405C"/>
    <w:rsid w:val="009A414E"/>
    <w:rsid w:val="009A4A8F"/>
    <w:rsid w:val="009A5B5E"/>
    <w:rsid w:val="009A6335"/>
    <w:rsid w:val="009A68F2"/>
    <w:rsid w:val="009A7DF3"/>
    <w:rsid w:val="009B0725"/>
    <w:rsid w:val="009B0F95"/>
    <w:rsid w:val="009B14C8"/>
    <w:rsid w:val="009B1946"/>
    <w:rsid w:val="009B1DC4"/>
    <w:rsid w:val="009B250D"/>
    <w:rsid w:val="009B25C4"/>
    <w:rsid w:val="009B3BD5"/>
    <w:rsid w:val="009B3BFE"/>
    <w:rsid w:val="009B3F42"/>
    <w:rsid w:val="009B4BB4"/>
    <w:rsid w:val="009B4E15"/>
    <w:rsid w:val="009B4E71"/>
    <w:rsid w:val="009B6135"/>
    <w:rsid w:val="009C0AA4"/>
    <w:rsid w:val="009C0CF4"/>
    <w:rsid w:val="009C1770"/>
    <w:rsid w:val="009C198B"/>
    <w:rsid w:val="009C21FD"/>
    <w:rsid w:val="009C2ABF"/>
    <w:rsid w:val="009C2D6C"/>
    <w:rsid w:val="009C33D5"/>
    <w:rsid w:val="009C342E"/>
    <w:rsid w:val="009C3692"/>
    <w:rsid w:val="009C3DCF"/>
    <w:rsid w:val="009C41F2"/>
    <w:rsid w:val="009C54D5"/>
    <w:rsid w:val="009C5BC1"/>
    <w:rsid w:val="009C5E56"/>
    <w:rsid w:val="009C7127"/>
    <w:rsid w:val="009C7ADF"/>
    <w:rsid w:val="009C7EA9"/>
    <w:rsid w:val="009D110F"/>
    <w:rsid w:val="009D14C8"/>
    <w:rsid w:val="009D1A54"/>
    <w:rsid w:val="009D1B04"/>
    <w:rsid w:val="009D395F"/>
    <w:rsid w:val="009D58A4"/>
    <w:rsid w:val="009D598C"/>
    <w:rsid w:val="009D60A6"/>
    <w:rsid w:val="009D62C9"/>
    <w:rsid w:val="009D66AA"/>
    <w:rsid w:val="009D72E8"/>
    <w:rsid w:val="009D7521"/>
    <w:rsid w:val="009D75BF"/>
    <w:rsid w:val="009E0632"/>
    <w:rsid w:val="009E1C07"/>
    <w:rsid w:val="009E20CC"/>
    <w:rsid w:val="009E276F"/>
    <w:rsid w:val="009E3450"/>
    <w:rsid w:val="009E35EE"/>
    <w:rsid w:val="009E3867"/>
    <w:rsid w:val="009E4990"/>
    <w:rsid w:val="009E49E3"/>
    <w:rsid w:val="009E4B60"/>
    <w:rsid w:val="009E4E43"/>
    <w:rsid w:val="009E59EE"/>
    <w:rsid w:val="009E71E9"/>
    <w:rsid w:val="009F025C"/>
    <w:rsid w:val="009F0DA8"/>
    <w:rsid w:val="009F0EEE"/>
    <w:rsid w:val="009F2452"/>
    <w:rsid w:val="009F27B2"/>
    <w:rsid w:val="009F3BD9"/>
    <w:rsid w:val="009F3BF7"/>
    <w:rsid w:val="009F414C"/>
    <w:rsid w:val="009F41EB"/>
    <w:rsid w:val="009F4AD2"/>
    <w:rsid w:val="009F5FBF"/>
    <w:rsid w:val="009F66E5"/>
    <w:rsid w:val="00A0076F"/>
    <w:rsid w:val="00A00D87"/>
    <w:rsid w:val="00A011A0"/>
    <w:rsid w:val="00A012AF"/>
    <w:rsid w:val="00A016AF"/>
    <w:rsid w:val="00A02C29"/>
    <w:rsid w:val="00A04169"/>
    <w:rsid w:val="00A045B0"/>
    <w:rsid w:val="00A046D8"/>
    <w:rsid w:val="00A047BD"/>
    <w:rsid w:val="00A05324"/>
    <w:rsid w:val="00A05A04"/>
    <w:rsid w:val="00A05FC0"/>
    <w:rsid w:val="00A06032"/>
    <w:rsid w:val="00A061ED"/>
    <w:rsid w:val="00A06A34"/>
    <w:rsid w:val="00A07E88"/>
    <w:rsid w:val="00A125D6"/>
    <w:rsid w:val="00A1299F"/>
    <w:rsid w:val="00A1381B"/>
    <w:rsid w:val="00A13C5C"/>
    <w:rsid w:val="00A14AD5"/>
    <w:rsid w:val="00A153A9"/>
    <w:rsid w:val="00A15B33"/>
    <w:rsid w:val="00A163A4"/>
    <w:rsid w:val="00A168C0"/>
    <w:rsid w:val="00A21841"/>
    <w:rsid w:val="00A218B8"/>
    <w:rsid w:val="00A21EAE"/>
    <w:rsid w:val="00A21F32"/>
    <w:rsid w:val="00A2232E"/>
    <w:rsid w:val="00A22A1A"/>
    <w:rsid w:val="00A23067"/>
    <w:rsid w:val="00A2361C"/>
    <w:rsid w:val="00A23A6F"/>
    <w:rsid w:val="00A23BF7"/>
    <w:rsid w:val="00A23C84"/>
    <w:rsid w:val="00A24151"/>
    <w:rsid w:val="00A243BF"/>
    <w:rsid w:val="00A245FF"/>
    <w:rsid w:val="00A2481B"/>
    <w:rsid w:val="00A24E5E"/>
    <w:rsid w:val="00A258E8"/>
    <w:rsid w:val="00A25CDA"/>
    <w:rsid w:val="00A25F99"/>
    <w:rsid w:val="00A260C4"/>
    <w:rsid w:val="00A2646A"/>
    <w:rsid w:val="00A2777F"/>
    <w:rsid w:val="00A27AFB"/>
    <w:rsid w:val="00A27FA3"/>
    <w:rsid w:val="00A30840"/>
    <w:rsid w:val="00A30B67"/>
    <w:rsid w:val="00A31C3C"/>
    <w:rsid w:val="00A324F3"/>
    <w:rsid w:val="00A33237"/>
    <w:rsid w:val="00A336B5"/>
    <w:rsid w:val="00A33795"/>
    <w:rsid w:val="00A33D38"/>
    <w:rsid w:val="00A342BA"/>
    <w:rsid w:val="00A3469D"/>
    <w:rsid w:val="00A353B1"/>
    <w:rsid w:val="00A35C01"/>
    <w:rsid w:val="00A35F0E"/>
    <w:rsid w:val="00A36A51"/>
    <w:rsid w:val="00A37002"/>
    <w:rsid w:val="00A3771C"/>
    <w:rsid w:val="00A3774B"/>
    <w:rsid w:val="00A37CE0"/>
    <w:rsid w:val="00A40455"/>
    <w:rsid w:val="00A4061B"/>
    <w:rsid w:val="00A40CD8"/>
    <w:rsid w:val="00A41BD7"/>
    <w:rsid w:val="00A41F0D"/>
    <w:rsid w:val="00A420C8"/>
    <w:rsid w:val="00A4254A"/>
    <w:rsid w:val="00A426A8"/>
    <w:rsid w:val="00A43133"/>
    <w:rsid w:val="00A43880"/>
    <w:rsid w:val="00A43E70"/>
    <w:rsid w:val="00A44371"/>
    <w:rsid w:val="00A445D8"/>
    <w:rsid w:val="00A45447"/>
    <w:rsid w:val="00A47998"/>
    <w:rsid w:val="00A50E89"/>
    <w:rsid w:val="00A515C8"/>
    <w:rsid w:val="00A517B0"/>
    <w:rsid w:val="00A51D8A"/>
    <w:rsid w:val="00A51F36"/>
    <w:rsid w:val="00A5283E"/>
    <w:rsid w:val="00A530E1"/>
    <w:rsid w:val="00A53712"/>
    <w:rsid w:val="00A537AC"/>
    <w:rsid w:val="00A53992"/>
    <w:rsid w:val="00A54A19"/>
    <w:rsid w:val="00A54DE3"/>
    <w:rsid w:val="00A5569E"/>
    <w:rsid w:val="00A55E50"/>
    <w:rsid w:val="00A56320"/>
    <w:rsid w:val="00A5634D"/>
    <w:rsid w:val="00A57092"/>
    <w:rsid w:val="00A600B8"/>
    <w:rsid w:val="00A600D3"/>
    <w:rsid w:val="00A6028B"/>
    <w:rsid w:val="00A60591"/>
    <w:rsid w:val="00A60976"/>
    <w:rsid w:val="00A60AB4"/>
    <w:rsid w:val="00A60AD1"/>
    <w:rsid w:val="00A6148E"/>
    <w:rsid w:val="00A61C99"/>
    <w:rsid w:val="00A62A2D"/>
    <w:rsid w:val="00A636EC"/>
    <w:rsid w:val="00A63779"/>
    <w:rsid w:val="00A63FE8"/>
    <w:rsid w:val="00A640EA"/>
    <w:rsid w:val="00A64C15"/>
    <w:rsid w:val="00A65B7C"/>
    <w:rsid w:val="00A66672"/>
    <w:rsid w:val="00A66C13"/>
    <w:rsid w:val="00A67467"/>
    <w:rsid w:val="00A6770A"/>
    <w:rsid w:val="00A67A8B"/>
    <w:rsid w:val="00A67BA6"/>
    <w:rsid w:val="00A67BAF"/>
    <w:rsid w:val="00A70120"/>
    <w:rsid w:val="00A70486"/>
    <w:rsid w:val="00A71304"/>
    <w:rsid w:val="00A729B9"/>
    <w:rsid w:val="00A72FE8"/>
    <w:rsid w:val="00A735C7"/>
    <w:rsid w:val="00A7364F"/>
    <w:rsid w:val="00A7384A"/>
    <w:rsid w:val="00A73BBE"/>
    <w:rsid w:val="00A74173"/>
    <w:rsid w:val="00A75C90"/>
    <w:rsid w:val="00A75C98"/>
    <w:rsid w:val="00A7780A"/>
    <w:rsid w:val="00A81CE1"/>
    <w:rsid w:val="00A81DFB"/>
    <w:rsid w:val="00A8214F"/>
    <w:rsid w:val="00A8283A"/>
    <w:rsid w:val="00A830E3"/>
    <w:rsid w:val="00A83951"/>
    <w:rsid w:val="00A83F8D"/>
    <w:rsid w:val="00A84053"/>
    <w:rsid w:val="00A840E7"/>
    <w:rsid w:val="00A84D9F"/>
    <w:rsid w:val="00A853CF"/>
    <w:rsid w:val="00A85E1F"/>
    <w:rsid w:val="00A86BC1"/>
    <w:rsid w:val="00A876F3"/>
    <w:rsid w:val="00A87B8D"/>
    <w:rsid w:val="00A90A07"/>
    <w:rsid w:val="00A91078"/>
    <w:rsid w:val="00A910F5"/>
    <w:rsid w:val="00A91800"/>
    <w:rsid w:val="00A91C1A"/>
    <w:rsid w:val="00A91CE3"/>
    <w:rsid w:val="00A9461E"/>
    <w:rsid w:val="00A95B4D"/>
    <w:rsid w:val="00A95D67"/>
    <w:rsid w:val="00A95DD9"/>
    <w:rsid w:val="00A961A1"/>
    <w:rsid w:val="00A961E7"/>
    <w:rsid w:val="00A969DE"/>
    <w:rsid w:val="00A97E9A"/>
    <w:rsid w:val="00AA1010"/>
    <w:rsid w:val="00AA120C"/>
    <w:rsid w:val="00AA144A"/>
    <w:rsid w:val="00AA15F5"/>
    <w:rsid w:val="00AA1754"/>
    <w:rsid w:val="00AA191F"/>
    <w:rsid w:val="00AA2CEC"/>
    <w:rsid w:val="00AA2EAF"/>
    <w:rsid w:val="00AA5C30"/>
    <w:rsid w:val="00AA690E"/>
    <w:rsid w:val="00AA696A"/>
    <w:rsid w:val="00AA69CC"/>
    <w:rsid w:val="00AA6D69"/>
    <w:rsid w:val="00AA6E33"/>
    <w:rsid w:val="00AB09ED"/>
    <w:rsid w:val="00AB0D01"/>
    <w:rsid w:val="00AB0DDB"/>
    <w:rsid w:val="00AB1309"/>
    <w:rsid w:val="00AB14E4"/>
    <w:rsid w:val="00AB1C75"/>
    <w:rsid w:val="00AB1CC6"/>
    <w:rsid w:val="00AB25FD"/>
    <w:rsid w:val="00AB2991"/>
    <w:rsid w:val="00AB35C7"/>
    <w:rsid w:val="00AB3943"/>
    <w:rsid w:val="00AB3C98"/>
    <w:rsid w:val="00AB5A87"/>
    <w:rsid w:val="00AB5C66"/>
    <w:rsid w:val="00AB5CAE"/>
    <w:rsid w:val="00AB625F"/>
    <w:rsid w:val="00AB68F7"/>
    <w:rsid w:val="00AB7168"/>
    <w:rsid w:val="00AC050C"/>
    <w:rsid w:val="00AC1609"/>
    <w:rsid w:val="00AC1744"/>
    <w:rsid w:val="00AC1952"/>
    <w:rsid w:val="00AC1FF4"/>
    <w:rsid w:val="00AC288A"/>
    <w:rsid w:val="00AC294E"/>
    <w:rsid w:val="00AC39B1"/>
    <w:rsid w:val="00AC3EC4"/>
    <w:rsid w:val="00AC49A9"/>
    <w:rsid w:val="00AC54BF"/>
    <w:rsid w:val="00AC5CA1"/>
    <w:rsid w:val="00AC71B8"/>
    <w:rsid w:val="00AC7274"/>
    <w:rsid w:val="00AD0B89"/>
    <w:rsid w:val="00AD1C12"/>
    <w:rsid w:val="00AD3EBE"/>
    <w:rsid w:val="00AD50AA"/>
    <w:rsid w:val="00AD5197"/>
    <w:rsid w:val="00AD5510"/>
    <w:rsid w:val="00AD68CB"/>
    <w:rsid w:val="00AD692F"/>
    <w:rsid w:val="00AD6FD5"/>
    <w:rsid w:val="00AE04F8"/>
    <w:rsid w:val="00AE090B"/>
    <w:rsid w:val="00AE0936"/>
    <w:rsid w:val="00AE0EBD"/>
    <w:rsid w:val="00AE0FEC"/>
    <w:rsid w:val="00AE1C6D"/>
    <w:rsid w:val="00AE226D"/>
    <w:rsid w:val="00AE2981"/>
    <w:rsid w:val="00AE2C86"/>
    <w:rsid w:val="00AE2E98"/>
    <w:rsid w:val="00AE2FC5"/>
    <w:rsid w:val="00AE3143"/>
    <w:rsid w:val="00AE36A9"/>
    <w:rsid w:val="00AE37B4"/>
    <w:rsid w:val="00AE56BC"/>
    <w:rsid w:val="00AE5AA8"/>
    <w:rsid w:val="00AE5C04"/>
    <w:rsid w:val="00AE64EF"/>
    <w:rsid w:val="00AE7C5D"/>
    <w:rsid w:val="00AF0DAE"/>
    <w:rsid w:val="00AF27AA"/>
    <w:rsid w:val="00AF434E"/>
    <w:rsid w:val="00AF4705"/>
    <w:rsid w:val="00AF4A91"/>
    <w:rsid w:val="00AF4BD5"/>
    <w:rsid w:val="00AF551D"/>
    <w:rsid w:val="00AF5905"/>
    <w:rsid w:val="00AF5CF8"/>
    <w:rsid w:val="00AF61E2"/>
    <w:rsid w:val="00AF7A55"/>
    <w:rsid w:val="00AF7C1B"/>
    <w:rsid w:val="00B0004C"/>
    <w:rsid w:val="00B00926"/>
    <w:rsid w:val="00B00B58"/>
    <w:rsid w:val="00B013F4"/>
    <w:rsid w:val="00B02391"/>
    <w:rsid w:val="00B02A11"/>
    <w:rsid w:val="00B03A3A"/>
    <w:rsid w:val="00B04396"/>
    <w:rsid w:val="00B04D2B"/>
    <w:rsid w:val="00B05248"/>
    <w:rsid w:val="00B05EC3"/>
    <w:rsid w:val="00B0606E"/>
    <w:rsid w:val="00B060E2"/>
    <w:rsid w:val="00B064BB"/>
    <w:rsid w:val="00B06AE9"/>
    <w:rsid w:val="00B072AD"/>
    <w:rsid w:val="00B07BC7"/>
    <w:rsid w:val="00B10CC2"/>
    <w:rsid w:val="00B10FA1"/>
    <w:rsid w:val="00B117DF"/>
    <w:rsid w:val="00B12251"/>
    <w:rsid w:val="00B12285"/>
    <w:rsid w:val="00B13007"/>
    <w:rsid w:val="00B1350E"/>
    <w:rsid w:val="00B163B6"/>
    <w:rsid w:val="00B1723D"/>
    <w:rsid w:val="00B17676"/>
    <w:rsid w:val="00B20824"/>
    <w:rsid w:val="00B21066"/>
    <w:rsid w:val="00B21569"/>
    <w:rsid w:val="00B216E2"/>
    <w:rsid w:val="00B217E7"/>
    <w:rsid w:val="00B22407"/>
    <w:rsid w:val="00B22EE9"/>
    <w:rsid w:val="00B233A4"/>
    <w:rsid w:val="00B25D7B"/>
    <w:rsid w:val="00B26843"/>
    <w:rsid w:val="00B30EAB"/>
    <w:rsid w:val="00B30EAE"/>
    <w:rsid w:val="00B314D3"/>
    <w:rsid w:val="00B316FF"/>
    <w:rsid w:val="00B320CA"/>
    <w:rsid w:val="00B324C9"/>
    <w:rsid w:val="00B32F58"/>
    <w:rsid w:val="00B33228"/>
    <w:rsid w:val="00B333CF"/>
    <w:rsid w:val="00B33A8E"/>
    <w:rsid w:val="00B35B68"/>
    <w:rsid w:val="00B35BC3"/>
    <w:rsid w:val="00B35CFF"/>
    <w:rsid w:val="00B4024D"/>
    <w:rsid w:val="00B40B61"/>
    <w:rsid w:val="00B41781"/>
    <w:rsid w:val="00B420AC"/>
    <w:rsid w:val="00B421C1"/>
    <w:rsid w:val="00B4220E"/>
    <w:rsid w:val="00B4258D"/>
    <w:rsid w:val="00B440BC"/>
    <w:rsid w:val="00B4414A"/>
    <w:rsid w:val="00B445CF"/>
    <w:rsid w:val="00B458FB"/>
    <w:rsid w:val="00B461A8"/>
    <w:rsid w:val="00B47AEC"/>
    <w:rsid w:val="00B47B2E"/>
    <w:rsid w:val="00B47FB6"/>
    <w:rsid w:val="00B50DE2"/>
    <w:rsid w:val="00B5157C"/>
    <w:rsid w:val="00B51E0F"/>
    <w:rsid w:val="00B51F1B"/>
    <w:rsid w:val="00B5230D"/>
    <w:rsid w:val="00B52823"/>
    <w:rsid w:val="00B532F3"/>
    <w:rsid w:val="00B53AF4"/>
    <w:rsid w:val="00B53C34"/>
    <w:rsid w:val="00B544BE"/>
    <w:rsid w:val="00B55273"/>
    <w:rsid w:val="00B55309"/>
    <w:rsid w:val="00B553E2"/>
    <w:rsid w:val="00B554AF"/>
    <w:rsid w:val="00B555DA"/>
    <w:rsid w:val="00B557CF"/>
    <w:rsid w:val="00B55BE2"/>
    <w:rsid w:val="00B5698C"/>
    <w:rsid w:val="00B569EB"/>
    <w:rsid w:val="00B56EB1"/>
    <w:rsid w:val="00B56F95"/>
    <w:rsid w:val="00B573C9"/>
    <w:rsid w:val="00B5751F"/>
    <w:rsid w:val="00B60E77"/>
    <w:rsid w:val="00B6142F"/>
    <w:rsid w:val="00B61526"/>
    <w:rsid w:val="00B616F1"/>
    <w:rsid w:val="00B61CA0"/>
    <w:rsid w:val="00B62BD6"/>
    <w:rsid w:val="00B62FB3"/>
    <w:rsid w:val="00B63720"/>
    <w:rsid w:val="00B63DB7"/>
    <w:rsid w:val="00B649E2"/>
    <w:rsid w:val="00B65514"/>
    <w:rsid w:val="00B6556F"/>
    <w:rsid w:val="00B660F2"/>
    <w:rsid w:val="00B662B6"/>
    <w:rsid w:val="00B67718"/>
    <w:rsid w:val="00B709F1"/>
    <w:rsid w:val="00B712D2"/>
    <w:rsid w:val="00B716B5"/>
    <w:rsid w:val="00B7175D"/>
    <w:rsid w:val="00B72FC0"/>
    <w:rsid w:val="00B73338"/>
    <w:rsid w:val="00B73888"/>
    <w:rsid w:val="00B74666"/>
    <w:rsid w:val="00B74B06"/>
    <w:rsid w:val="00B74D64"/>
    <w:rsid w:val="00B75772"/>
    <w:rsid w:val="00B75AE7"/>
    <w:rsid w:val="00B76106"/>
    <w:rsid w:val="00B7681D"/>
    <w:rsid w:val="00B76BED"/>
    <w:rsid w:val="00B76F7D"/>
    <w:rsid w:val="00B77F48"/>
    <w:rsid w:val="00B803C6"/>
    <w:rsid w:val="00B8087A"/>
    <w:rsid w:val="00B80DE3"/>
    <w:rsid w:val="00B80F25"/>
    <w:rsid w:val="00B812F6"/>
    <w:rsid w:val="00B82228"/>
    <w:rsid w:val="00B824D5"/>
    <w:rsid w:val="00B8301B"/>
    <w:rsid w:val="00B84464"/>
    <w:rsid w:val="00B84D6A"/>
    <w:rsid w:val="00B84F41"/>
    <w:rsid w:val="00B851DE"/>
    <w:rsid w:val="00B8541C"/>
    <w:rsid w:val="00B8606F"/>
    <w:rsid w:val="00B862E5"/>
    <w:rsid w:val="00B86AF5"/>
    <w:rsid w:val="00B86B00"/>
    <w:rsid w:val="00B86E15"/>
    <w:rsid w:val="00B874AB"/>
    <w:rsid w:val="00B87AB3"/>
    <w:rsid w:val="00B907E2"/>
    <w:rsid w:val="00B91638"/>
    <w:rsid w:val="00B91D99"/>
    <w:rsid w:val="00B9326A"/>
    <w:rsid w:val="00B93C38"/>
    <w:rsid w:val="00B95591"/>
    <w:rsid w:val="00B95B18"/>
    <w:rsid w:val="00B960BD"/>
    <w:rsid w:val="00B96CFD"/>
    <w:rsid w:val="00B975D6"/>
    <w:rsid w:val="00B97CAA"/>
    <w:rsid w:val="00BA02EF"/>
    <w:rsid w:val="00BA03CC"/>
    <w:rsid w:val="00BA0735"/>
    <w:rsid w:val="00BA0BD9"/>
    <w:rsid w:val="00BA296F"/>
    <w:rsid w:val="00BA2BAD"/>
    <w:rsid w:val="00BA2EB2"/>
    <w:rsid w:val="00BA3040"/>
    <w:rsid w:val="00BA315E"/>
    <w:rsid w:val="00BA3C3E"/>
    <w:rsid w:val="00BA4601"/>
    <w:rsid w:val="00BA59EC"/>
    <w:rsid w:val="00BA5A6E"/>
    <w:rsid w:val="00BA6933"/>
    <w:rsid w:val="00BA6EE0"/>
    <w:rsid w:val="00BA7CCE"/>
    <w:rsid w:val="00BB02C0"/>
    <w:rsid w:val="00BB0FE4"/>
    <w:rsid w:val="00BB162B"/>
    <w:rsid w:val="00BB1C26"/>
    <w:rsid w:val="00BB38EF"/>
    <w:rsid w:val="00BB3A8F"/>
    <w:rsid w:val="00BB3D0C"/>
    <w:rsid w:val="00BB3E36"/>
    <w:rsid w:val="00BB4500"/>
    <w:rsid w:val="00BB46F5"/>
    <w:rsid w:val="00BB4E6B"/>
    <w:rsid w:val="00BB5B14"/>
    <w:rsid w:val="00BB6F65"/>
    <w:rsid w:val="00BB76A7"/>
    <w:rsid w:val="00BB76AC"/>
    <w:rsid w:val="00BC0814"/>
    <w:rsid w:val="00BC0E5E"/>
    <w:rsid w:val="00BC2068"/>
    <w:rsid w:val="00BC20BC"/>
    <w:rsid w:val="00BC35CE"/>
    <w:rsid w:val="00BC39BA"/>
    <w:rsid w:val="00BC3FF7"/>
    <w:rsid w:val="00BC4967"/>
    <w:rsid w:val="00BC6142"/>
    <w:rsid w:val="00BC6691"/>
    <w:rsid w:val="00BC72A9"/>
    <w:rsid w:val="00BC737B"/>
    <w:rsid w:val="00BC7B97"/>
    <w:rsid w:val="00BC7D25"/>
    <w:rsid w:val="00BD00C8"/>
    <w:rsid w:val="00BD019E"/>
    <w:rsid w:val="00BD04A8"/>
    <w:rsid w:val="00BD0614"/>
    <w:rsid w:val="00BD1109"/>
    <w:rsid w:val="00BD2193"/>
    <w:rsid w:val="00BD27F5"/>
    <w:rsid w:val="00BD2870"/>
    <w:rsid w:val="00BD2DB4"/>
    <w:rsid w:val="00BD2DDD"/>
    <w:rsid w:val="00BD457E"/>
    <w:rsid w:val="00BD516F"/>
    <w:rsid w:val="00BD5836"/>
    <w:rsid w:val="00BD633C"/>
    <w:rsid w:val="00BD6D5B"/>
    <w:rsid w:val="00BD715E"/>
    <w:rsid w:val="00BD757B"/>
    <w:rsid w:val="00BE0ABF"/>
    <w:rsid w:val="00BE1E5B"/>
    <w:rsid w:val="00BE2168"/>
    <w:rsid w:val="00BE21D8"/>
    <w:rsid w:val="00BE31C5"/>
    <w:rsid w:val="00BE3C8F"/>
    <w:rsid w:val="00BE3CA4"/>
    <w:rsid w:val="00BE431F"/>
    <w:rsid w:val="00BE56FB"/>
    <w:rsid w:val="00BE586C"/>
    <w:rsid w:val="00BE5B87"/>
    <w:rsid w:val="00BE5CDE"/>
    <w:rsid w:val="00BE747E"/>
    <w:rsid w:val="00BE7785"/>
    <w:rsid w:val="00BE7812"/>
    <w:rsid w:val="00BE7840"/>
    <w:rsid w:val="00BE7EC4"/>
    <w:rsid w:val="00BF0475"/>
    <w:rsid w:val="00BF1BE4"/>
    <w:rsid w:val="00BF1C12"/>
    <w:rsid w:val="00BF3533"/>
    <w:rsid w:val="00BF388F"/>
    <w:rsid w:val="00BF3D20"/>
    <w:rsid w:val="00BF44C3"/>
    <w:rsid w:val="00BF4A89"/>
    <w:rsid w:val="00BF4DD0"/>
    <w:rsid w:val="00BF518E"/>
    <w:rsid w:val="00BF52B4"/>
    <w:rsid w:val="00BF5B3F"/>
    <w:rsid w:val="00BF5E30"/>
    <w:rsid w:val="00BF6446"/>
    <w:rsid w:val="00BF6ED8"/>
    <w:rsid w:val="00BF6F0D"/>
    <w:rsid w:val="00BF72B6"/>
    <w:rsid w:val="00BF7818"/>
    <w:rsid w:val="00C003DF"/>
    <w:rsid w:val="00C00494"/>
    <w:rsid w:val="00C016B6"/>
    <w:rsid w:val="00C031E7"/>
    <w:rsid w:val="00C032E6"/>
    <w:rsid w:val="00C045BD"/>
    <w:rsid w:val="00C046E7"/>
    <w:rsid w:val="00C04886"/>
    <w:rsid w:val="00C055C1"/>
    <w:rsid w:val="00C064C4"/>
    <w:rsid w:val="00C06CC3"/>
    <w:rsid w:val="00C07E79"/>
    <w:rsid w:val="00C102CF"/>
    <w:rsid w:val="00C10C4C"/>
    <w:rsid w:val="00C11D82"/>
    <w:rsid w:val="00C11EB2"/>
    <w:rsid w:val="00C124E1"/>
    <w:rsid w:val="00C126FD"/>
    <w:rsid w:val="00C12F08"/>
    <w:rsid w:val="00C139CE"/>
    <w:rsid w:val="00C13AA8"/>
    <w:rsid w:val="00C141EE"/>
    <w:rsid w:val="00C14E01"/>
    <w:rsid w:val="00C15B7B"/>
    <w:rsid w:val="00C15C58"/>
    <w:rsid w:val="00C17C58"/>
    <w:rsid w:val="00C17C79"/>
    <w:rsid w:val="00C20A92"/>
    <w:rsid w:val="00C21120"/>
    <w:rsid w:val="00C2308B"/>
    <w:rsid w:val="00C235E0"/>
    <w:rsid w:val="00C2485C"/>
    <w:rsid w:val="00C249A8"/>
    <w:rsid w:val="00C24D36"/>
    <w:rsid w:val="00C260E8"/>
    <w:rsid w:val="00C26D3A"/>
    <w:rsid w:val="00C274FF"/>
    <w:rsid w:val="00C27A58"/>
    <w:rsid w:val="00C32657"/>
    <w:rsid w:val="00C33612"/>
    <w:rsid w:val="00C33925"/>
    <w:rsid w:val="00C34BAB"/>
    <w:rsid w:val="00C35304"/>
    <w:rsid w:val="00C3649A"/>
    <w:rsid w:val="00C3684D"/>
    <w:rsid w:val="00C36B4A"/>
    <w:rsid w:val="00C36BBD"/>
    <w:rsid w:val="00C37343"/>
    <w:rsid w:val="00C37737"/>
    <w:rsid w:val="00C37A5E"/>
    <w:rsid w:val="00C37C9A"/>
    <w:rsid w:val="00C37F09"/>
    <w:rsid w:val="00C40686"/>
    <w:rsid w:val="00C42551"/>
    <w:rsid w:val="00C43F4E"/>
    <w:rsid w:val="00C4524C"/>
    <w:rsid w:val="00C45288"/>
    <w:rsid w:val="00C45FB1"/>
    <w:rsid w:val="00C466D3"/>
    <w:rsid w:val="00C4799B"/>
    <w:rsid w:val="00C504E5"/>
    <w:rsid w:val="00C51059"/>
    <w:rsid w:val="00C512AF"/>
    <w:rsid w:val="00C513FB"/>
    <w:rsid w:val="00C51408"/>
    <w:rsid w:val="00C51650"/>
    <w:rsid w:val="00C518B0"/>
    <w:rsid w:val="00C51EC6"/>
    <w:rsid w:val="00C51FB3"/>
    <w:rsid w:val="00C52E11"/>
    <w:rsid w:val="00C534E3"/>
    <w:rsid w:val="00C535B2"/>
    <w:rsid w:val="00C54C09"/>
    <w:rsid w:val="00C55F1C"/>
    <w:rsid w:val="00C56356"/>
    <w:rsid w:val="00C56590"/>
    <w:rsid w:val="00C57DFA"/>
    <w:rsid w:val="00C604AE"/>
    <w:rsid w:val="00C606D7"/>
    <w:rsid w:val="00C60828"/>
    <w:rsid w:val="00C61BEE"/>
    <w:rsid w:val="00C6283E"/>
    <w:rsid w:val="00C64169"/>
    <w:rsid w:val="00C6433C"/>
    <w:rsid w:val="00C64FBB"/>
    <w:rsid w:val="00C657DE"/>
    <w:rsid w:val="00C65859"/>
    <w:rsid w:val="00C6588C"/>
    <w:rsid w:val="00C661B9"/>
    <w:rsid w:val="00C677EF"/>
    <w:rsid w:val="00C67A08"/>
    <w:rsid w:val="00C67D11"/>
    <w:rsid w:val="00C71E91"/>
    <w:rsid w:val="00C72A3F"/>
    <w:rsid w:val="00C730D0"/>
    <w:rsid w:val="00C744E9"/>
    <w:rsid w:val="00C74C20"/>
    <w:rsid w:val="00C754DD"/>
    <w:rsid w:val="00C75A98"/>
    <w:rsid w:val="00C760A6"/>
    <w:rsid w:val="00C76EC4"/>
    <w:rsid w:val="00C7705B"/>
    <w:rsid w:val="00C777C6"/>
    <w:rsid w:val="00C77EA9"/>
    <w:rsid w:val="00C800FA"/>
    <w:rsid w:val="00C8033B"/>
    <w:rsid w:val="00C8092E"/>
    <w:rsid w:val="00C8135C"/>
    <w:rsid w:val="00C81854"/>
    <w:rsid w:val="00C822DE"/>
    <w:rsid w:val="00C8246B"/>
    <w:rsid w:val="00C82767"/>
    <w:rsid w:val="00C83102"/>
    <w:rsid w:val="00C831FF"/>
    <w:rsid w:val="00C83370"/>
    <w:rsid w:val="00C83891"/>
    <w:rsid w:val="00C8398E"/>
    <w:rsid w:val="00C85295"/>
    <w:rsid w:val="00C863EC"/>
    <w:rsid w:val="00C865D6"/>
    <w:rsid w:val="00C8744C"/>
    <w:rsid w:val="00C874BC"/>
    <w:rsid w:val="00C90ACE"/>
    <w:rsid w:val="00C90C95"/>
    <w:rsid w:val="00C912C9"/>
    <w:rsid w:val="00C918BC"/>
    <w:rsid w:val="00C91AE8"/>
    <w:rsid w:val="00C92D49"/>
    <w:rsid w:val="00C930C4"/>
    <w:rsid w:val="00C9407B"/>
    <w:rsid w:val="00C9436D"/>
    <w:rsid w:val="00C94BBF"/>
    <w:rsid w:val="00C95473"/>
    <w:rsid w:val="00C956CB"/>
    <w:rsid w:val="00C960B5"/>
    <w:rsid w:val="00CA002C"/>
    <w:rsid w:val="00CA1DFB"/>
    <w:rsid w:val="00CA1FA9"/>
    <w:rsid w:val="00CA23B0"/>
    <w:rsid w:val="00CA2EFA"/>
    <w:rsid w:val="00CA2F7A"/>
    <w:rsid w:val="00CA3C2A"/>
    <w:rsid w:val="00CA3E82"/>
    <w:rsid w:val="00CA42B8"/>
    <w:rsid w:val="00CA43C1"/>
    <w:rsid w:val="00CA5BC0"/>
    <w:rsid w:val="00CA674B"/>
    <w:rsid w:val="00CA698E"/>
    <w:rsid w:val="00CA6C0D"/>
    <w:rsid w:val="00CB07C7"/>
    <w:rsid w:val="00CB10A8"/>
    <w:rsid w:val="00CB123C"/>
    <w:rsid w:val="00CB1A72"/>
    <w:rsid w:val="00CB2215"/>
    <w:rsid w:val="00CB27AA"/>
    <w:rsid w:val="00CB29C4"/>
    <w:rsid w:val="00CB2CA2"/>
    <w:rsid w:val="00CB4D1A"/>
    <w:rsid w:val="00CB5499"/>
    <w:rsid w:val="00CC01F8"/>
    <w:rsid w:val="00CC074C"/>
    <w:rsid w:val="00CC102E"/>
    <w:rsid w:val="00CC160A"/>
    <w:rsid w:val="00CC19DE"/>
    <w:rsid w:val="00CC23CF"/>
    <w:rsid w:val="00CC23DC"/>
    <w:rsid w:val="00CC2487"/>
    <w:rsid w:val="00CC2B22"/>
    <w:rsid w:val="00CC4722"/>
    <w:rsid w:val="00CC5B66"/>
    <w:rsid w:val="00CC73AD"/>
    <w:rsid w:val="00CD0486"/>
    <w:rsid w:val="00CD05E3"/>
    <w:rsid w:val="00CD1404"/>
    <w:rsid w:val="00CD1498"/>
    <w:rsid w:val="00CD1628"/>
    <w:rsid w:val="00CD16F7"/>
    <w:rsid w:val="00CD284C"/>
    <w:rsid w:val="00CD2C72"/>
    <w:rsid w:val="00CD406D"/>
    <w:rsid w:val="00CD41B9"/>
    <w:rsid w:val="00CD54E0"/>
    <w:rsid w:val="00CD590A"/>
    <w:rsid w:val="00CD6DD5"/>
    <w:rsid w:val="00CD6E50"/>
    <w:rsid w:val="00CD731A"/>
    <w:rsid w:val="00CD77D1"/>
    <w:rsid w:val="00CD7AA2"/>
    <w:rsid w:val="00CE0C01"/>
    <w:rsid w:val="00CE1594"/>
    <w:rsid w:val="00CE42DD"/>
    <w:rsid w:val="00CE4D2C"/>
    <w:rsid w:val="00CE576D"/>
    <w:rsid w:val="00CE5848"/>
    <w:rsid w:val="00CE7780"/>
    <w:rsid w:val="00CE7A29"/>
    <w:rsid w:val="00CF002F"/>
    <w:rsid w:val="00CF0184"/>
    <w:rsid w:val="00CF266D"/>
    <w:rsid w:val="00CF2FA4"/>
    <w:rsid w:val="00CF31BF"/>
    <w:rsid w:val="00CF4065"/>
    <w:rsid w:val="00CF425F"/>
    <w:rsid w:val="00CF537D"/>
    <w:rsid w:val="00CF6242"/>
    <w:rsid w:val="00CF74EB"/>
    <w:rsid w:val="00CF7624"/>
    <w:rsid w:val="00D00629"/>
    <w:rsid w:val="00D006EA"/>
    <w:rsid w:val="00D00997"/>
    <w:rsid w:val="00D00F70"/>
    <w:rsid w:val="00D01605"/>
    <w:rsid w:val="00D016FB"/>
    <w:rsid w:val="00D020D2"/>
    <w:rsid w:val="00D02AE0"/>
    <w:rsid w:val="00D02C47"/>
    <w:rsid w:val="00D02F7E"/>
    <w:rsid w:val="00D030BD"/>
    <w:rsid w:val="00D03EFD"/>
    <w:rsid w:val="00D040C0"/>
    <w:rsid w:val="00D04C76"/>
    <w:rsid w:val="00D0590A"/>
    <w:rsid w:val="00D06161"/>
    <w:rsid w:val="00D07702"/>
    <w:rsid w:val="00D10DA0"/>
    <w:rsid w:val="00D11AC5"/>
    <w:rsid w:val="00D11CD4"/>
    <w:rsid w:val="00D11D7A"/>
    <w:rsid w:val="00D11EC2"/>
    <w:rsid w:val="00D124EE"/>
    <w:rsid w:val="00D13909"/>
    <w:rsid w:val="00D13ED8"/>
    <w:rsid w:val="00D14315"/>
    <w:rsid w:val="00D14614"/>
    <w:rsid w:val="00D147A0"/>
    <w:rsid w:val="00D14DD9"/>
    <w:rsid w:val="00D15FF7"/>
    <w:rsid w:val="00D17C9B"/>
    <w:rsid w:val="00D209A7"/>
    <w:rsid w:val="00D210F2"/>
    <w:rsid w:val="00D221DD"/>
    <w:rsid w:val="00D23191"/>
    <w:rsid w:val="00D23FE1"/>
    <w:rsid w:val="00D24B28"/>
    <w:rsid w:val="00D25874"/>
    <w:rsid w:val="00D26084"/>
    <w:rsid w:val="00D302F1"/>
    <w:rsid w:val="00D30F4C"/>
    <w:rsid w:val="00D31718"/>
    <w:rsid w:val="00D31C1B"/>
    <w:rsid w:val="00D31DC5"/>
    <w:rsid w:val="00D3288E"/>
    <w:rsid w:val="00D330BD"/>
    <w:rsid w:val="00D3683C"/>
    <w:rsid w:val="00D37097"/>
    <w:rsid w:val="00D37360"/>
    <w:rsid w:val="00D37B90"/>
    <w:rsid w:val="00D37EC8"/>
    <w:rsid w:val="00D40067"/>
    <w:rsid w:val="00D4174D"/>
    <w:rsid w:val="00D41B87"/>
    <w:rsid w:val="00D42352"/>
    <w:rsid w:val="00D4422D"/>
    <w:rsid w:val="00D445A3"/>
    <w:rsid w:val="00D449BD"/>
    <w:rsid w:val="00D44D64"/>
    <w:rsid w:val="00D44EB4"/>
    <w:rsid w:val="00D4598B"/>
    <w:rsid w:val="00D45D29"/>
    <w:rsid w:val="00D46A08"/>
    <w:rsid w:val="00D46F12"/>
    <w:rsid w:val="00D4784D"/>
    <w:rsid w:val="00D517A8"/>
    <w:rsid w:val="00D520BD"/>
    <w:rsid w:val="00D520CA"/>
    <w:rsid w:val="00D535D1"/>
    <w:rsid w:val="00D53E06"/>
    <w:rsid w:val="00D549B7"/>
    <w:rsid w:val="00D55ABB"/>
    <w:rsid w:val="00D55EC5"/>
    <w:rsid w:val="00D568B6"/>
    <w:rsid w:val="00D56D99"/>
    <w:rsid w:val="00D574DD"/>
    <w:rsid w:val="00D57652"/>
    <w:rsid w:val="00D5783D"/>
    <w:rsid w:val="00D57C6C"/>
    <w:rsid w:val="00D605BC"/>
    <w:rsid w:val="00D6186A"/>
    <w:rsid w:val="00D624CD"/>
    <w:rsid w:val="00D635C7"/>
    <w:rsid w:val="00D6419F"/>
    <w:rsid w:val="00D642BA"/>
    <w:rsid w:val="00D648E8"/>
    <w:rsid w:val="00D649E5"/>
    <w:rsid w:val="00D65421"/>
    <w:rsid w:val="00D65E9C"/>
    <w:rsid w:val="00D669D2"/>
    <w:rsid w:val="00D66CD2"/>
    <w:rsid w:val="00D66D48"/>
    <w:rsid w:val="00D67C1B"/>
    <w:rsid w:val="00D67D0E"/>
    <w:rsid w:val="00D70F6E"/>
    <w:rsid w:val="00D71440"/>
    <w:rsid w:val="00D75077"/>
    <w:rsid w:val="00D75206"/>
    <w:rsid w:val="00D7533F"/>
    <w:rsid w:val="00D75364"/>
    <w:rsid w:val="00D753AA"/>
    <w:rsid w:val="00D75C5E"/>
    <w:rsid w:val="00D75D20"/>
    <w:rsid w:val="00D761D7"/>
    <w:rsid w:val="00D76585"/>
    <w:rsid w:val="00D76807"/>
    <w:rsid w:val="00D768C2"/>
    <w:rsid w:val="00D770FB"/>
    <w:rsid w:val="00D804CE"/>
    <w:rsid w:val="00D80D16"/>
    <w:rsid w:val="00D81402"/>
    <w:rsid w:val="00D821B2"/>
    <w:rsid w:val="00D82B10"/>
    <w:rsid w:val="00D83A48"/>
    <w:rsid w:val="00D83C54"/>
    <w:rsid w:val="00D84620"/>
    <w:rsid w:val="00D859AA"/>
    <w:rsid w:val="00D8646E"/>
    <w:rsid w:val="00D866E6"/>
    <w:rsid w:val="00D86B4B"/>
    <w:rsid w:val="00D86E89"/>
    <w:rsid w:val="00D86FF1"/>
    <w:rsid w:val="00D87EEB"/>
    <w:rsid w:val="00D902D0"/>
    <w:rsid w:val="00D90939"/>
    <w:rsid w:val="00D90DE2"/>
    <w:rsid w:val="00D91292"/>
    <w:rsid w:val="00D92145"/>
    <w:rsid w:val="00D92B0C"/>
    <w:rsid w:val="00D92F44"/>
    <w:rsid w:val="00D9383D"/>
    <w:rsid w:val="00D95A5E"/>
    <w:rsid w:val="00D95F06"/>
    <w:rsid w:val="00D962E1"/>
    <w:rsid w:val="00D97028"/>
    <w:rsid w:val="00D97387"/>
    <w:rsid w:val="00D974D3"/>
    <w:rsid w:val="00D97686"/>
    <w:rsid w:val="00D97730"/>
    <w:rsid w:val="00D9797D"/>
    <w:rsid w:val="00D97E5C"/>
    <w:rsid w:val="00DA07D0"/>
    <w:rsid w:val="00DA0B62"/>
    <w:rsid w:val="00DA1215"/>
    <w:rsid w:val="00DA1BD5"/>
    <w:rsid w:val="00DA1F12"/>
    <w:rsid w:val="00DA32AE"/>
    <w:rsid w:val="00DA38D3"/>
    <w:rsid w:val="00DA3ACB"/>
    <w:rsid w:val="00DA4542"/>
    <w:rsid w:val="00DA5A7E"/>
    <w:rsid w:val="00DA5BAA"/>
    <w:rsid w:val="00DA613C"/>
    <w:rsid w:val="00DA734C"/>
    <w:rsid w:val="00DA7541"/>
    <w:rsid w:val="00DA7E28"/>
    <w:rsid w:val="00DB02DF"/>
    <w:rsid w:val="00DB16D2"/>
    <w:rsid w:val="00DB1755"/>
    <w:rsid w:val="00DB194C"/>
    <w:rsid w:val="00DB1962"/>
    <w:rsid w:val="00DB20A8"/>
    <w:rsid w:val="00DB216D"/>
    <w:rsid w:val="00DB2299"/>
    <w:rsid w:val="00DB2FBD"/>
    <w:rsid w:val="00DB3045"/>
    <w:rsid w:val="00DB3567"/>
    <w:rsid w:val="00DB369E"/>
    <w:rsid w:val="00DB41A8"/>
    <w:rsid w:val="00DB42FC"/>
    <w:rsid w:val="00DB59BE"/>
    <w:rsid w:val="00DB74E6"/>
    <w:rsid w:val="00DB7A7A"/>
    <w:rsid w:val="00DB7ECC"/>
    <w:rsid w:val="00DC0171"/>
    <w:rsid w:val="00DC04F7"/>
    <w:rsid w:val="00DC063C"/>
    <w:rsid w:val="00DC070F"/>
    <w:rsid w:val="00DC0795"/>
    <w:rsid w:val="00DC2A80"/>
    <w:rsid w:val="00DC3363"/>
    <w:rsid w:val="00DC3785"/>
    <w:rsid w:val="00DC4AE5"/>
    <w:rsid w:val="00DC647A"/>
    <w:rsid w:val="00DC67BE"/>
    <w:rsid w:val="00DC7130"/>
    <w:rsid w:val="00DC72F6"/>
    <w:rsid w:val="00DD0107"/>
    <w:rsid w:val="00DD02DF"/>
    <w:rsid w:val="00DD0E10"/>
    <w:rsid w:val="00DD10AB"/>
    <w:rsid w:val="00DD1676"/>
    <w:rsid w:val="00DD2106"/>
    <w:rsid w:val="00DD249D"/>
    <w:rsid w:val="00DD310C"/>
    <w:rsid w:val="00DD3233"/>
    <w:rsid w:val="00DD338B"/>
    <w:rsid w:val="00DD3494"/>
    <w:rsid w:val="00DD3E95"/>
    <w:rsid w:val="00DD3FE6"/>
    <w:rsid w:val="00DD4016"/>
    <w:rsid w:val="00DD4F1D"/>
    <w:rsid w:val="00DD50CD"/>
    <w:rsid w:val="00DD5BC0"/>
    <w:rsid w:val="00DD630E"/>
    <w:rsid w:val="00DD6ACC"/>
    <w:rsid w:val="00DD6CC5"/>
    <w:rsid w:val="00DD79EE"/>
    <w:rsid w:val="00DE0D10"/>
    <w:rsid w:val="00DE0FF6"/>
    <w:rsid w:val="00DE1B59"/>
    <w:rsid w:val="00DE2C9D"/>
    <w:rsid w:val="00DE33D8"/>
    <w:rsid w:val="00DE3B15"/>
    <w:rsid w:val="00DE3B23"/>
    <w:rsid w:val="00DE60E6"/>
    <w:rsid w:val="00DE64FB"/>
    <w:rsid w:val="00DE720E"/>
    <w:rsid w:val="00DE7AAB"/>
    <w:rsid w:val="00DF0550"/>
    <w:rsid w:val="00DF0D4F"/>
    <w:rsid w:val="00DF1DD9"/>
    <w:rsid w:val="00DF2D79"/>
    <w:rsid w:val="00DF4157"/>
    <w:rsid w:val="00DF5099"/>
    <w:rsid w:val="00DF51FB"/>
    <w:rsid w:val="00DF544D"/>
    <w:rsid w:val="00DF59C1"/>
    <w:rsid w:val="00DF5FB9"/>
    <w:rsid w:val="00DF5FDF"/>
    <w:rsid w:val="00DF6A21"/>
    <w:rsid w:val="00DF79B1"/>
    <w:rsid w:val="00DF7CDF"/>
    <w:rsid w:val="00E00825"/>
    <w:rsid w:val="00E00C08"/>
    <w:rsid w:val="00E01A00"/>
    <w:rsid w:val="00E0257D"/>
    <w:rsid w:val="00E02832"/>
    <w:rsid w:val="00E0303A"/>
    <w:rsid w:val="00E03FEB"/>
    <w:rsid w:val="00E0512D"/>
    <w:rsid w:val="00E052BC"/>
    <w:rsid w:val="00E06608"/>
    <w:rsid w:val="00E06711"/>
    <w:rsid w:val="00E1029A"/>
    <w:rsid w:val="00E10478"/>
    <w:rsid w:val="00E104ED"/>
    <w:rsid w:val="00E10CE1"/>
    <w:rsid w:val="00E10F82"/>
    <w:rsid w:val="00E11A6A"/>
    <w:rsid w:val="00E1226F"/>
    <w:rsid w:val="00E127E9"/>
    <w:rsid w:val="00E12D5F"/>
    <w:rsid w:val="00E133C1"/>
    <w:rsid w:val="00E1355E"/>
    <w:rsid w:val="00E143E9"/>
    <w:rsid w:val="00E148B0"/>
    <w:rsid w:val="00E15094"/>
    <w:rsid w:val="00E152C1"/>
    <w:rsid w:val="00E15332"/>
    <w:rsid w:val="00E158B4"/>
    <w:rsid w:val="00E159B4"/>
    <w:rsid w:val="00E15DBD"/>
    <w:rsid w:val="00E172FF"/>
    <w:rsid w:val="00E17523"/>
    <w:rsid w:val="00E202CE"/>
    <w:rsid w:val="00E20AE7"/>
    <w:rsid w:val="00E21603"/>
    <w:rsid w:val="00E2178D"/>
    <w:rsid w:val="00E2232E"/>
    <w:rsid w:val="00E2285A"/>
    <w:rsid w:val="00E232B5"/>
    <w:rsid w:val="00E23E15"/>
    <w:rsid w:val="00E2468B"/>
    <w:rsid w:val="00E24F3E"/>
    <w:rsid w:val="00E2536A"/>
    <w:rsid w:val="00E25B1B"/>
    <w:rsid w:val="00E25F41"/>
    <w:rsid w:val="00E26AD7"/>
    <w:rsid w:val="00E2767A"/>
    <w:rsid w:val="00E27FF7"/>
    <w:rsid w:val="00E30199"/>
    <w:rsid w:val="00E307FE"/>
    <w:rsid w:val="00E3092F"/>
    <w:rsid w:val="00E30F12"/>
    <w:rsid w:val="00E3180D"/>
    <w:rsid w:val="00E31DCD"/>
    <w:rsid w:val="00E33A39"/>
    <w:rsid w:val="00E33E30"/>
    <w:rsid w:val="00E34112"/>
    <w:rsid w:val="00E343C0"/>
    <w:rsid w:val="00E34D5F"/>
    <w:rsid w:val="00E36E28"/>
    <w:rsid w:val="00E37C2E"/>
    <w:rsid w:val="00E37D4E"/>
    <w:rsid w:val="00E40882"/>
    <w:rsid w:val="00E4089D"/>
    <w:rsid w:val="00E41087"/>
    <w:rsid w:val="00E41116"/>
    <w:rsid w:val="00E427B0"/>
    <w:rsid w:val="00E430D0"/>
    <w:rsid w:val="00E433F9"/>
    <w:rsid w:val="00E43898"/>
    <w:rsid w:val="00E440DB"/>
    <w:rsid w:val="00E45022"/>
    <w:rsid w:val="00E45978"/>
    <w:rsid w:val="00E4729B"/>
    <w:rsid w:val="00E47311"/>
    <w:rsid w:val="00E47D0B"/>
    <w:rsid w:val="00E505AA"/>
    <w:rsid w:val="00E5113F"/>
    <w:rsid w:val="00E513CF"/>
    <w:rsid w:val="00E5145A"/>
    <w:rsid w:val="00E517B5"/>
    <w:rsid w:val="00E52046"/>
    <w:rsid w:val="00E53C7B"/>
    <w:rsid w:val="00E5527F"/>
    <w:rsid w:val="00E55A66"/>
    <w:rsid w:val="00E5612B"/>
    <w:rsid w:val="00E56208"/>
    <w:rsid w:val="00E56FBE"/>
    <w:rsid w:val="00E57D7C"/>
    <w:rsid w:val="00E6043C"/>
    <w:rsid w:val="00E61AC8"/>
    <w:rsid w:val="00E61DF5"/>
    <w:rsid w:val="00E6298C"/>
    <w:rsid w:val="00E62BC7"/>
    <w:rsid w:val="00E62EB0"/>
    <w:rsid w:val="00E6322B"/>
    <w:rsid w:val="00E63A80"/>
    <w:rsid w:val="00E63DB6"/>
    <w:rsid w:val="00E648E0"/>
    <w:rsid w:val="00E657A6"/>
    <w:rsid w:val="00E66908"/>
    <w:rsid w:val="00E66AE5"/>
    <w:rsid w:val="00E67944"/>
    <w:rsid w:val="00E67C3A"/>
    <w:rsid w:val="00E67F93"/>
    <w:rsid w:val="00E70A12"/>
    <w:rsid w:val="00E70F06"/>
    <w:rsid w:val="00E71064"/>
    <w:rsid w:val="00E726F6"/>
    <w:rsid w:val="00E72B3B"/>
    <w:rsid w:val="00E731FB"/>
    <w:rsid w:val="00E732A6"/>
    <w:rsid w:val="00E7417D"/>
    <w:rsid w:val="00E75910"/>
    <w:rsid w:val="00E76714"/>
    <w:rsid w:val="00E768E8"/>
    <w:rsid w:val="00E76F51"/>
    <w:rsid w:val="00E77880"/>
    <w:rsid w:val="00E80735"/>
    <w:rsid w:val="00E81040"/>
    <w:rsid w:val="00E81048"/>
    <w:rsid w:val="00E816A3"/>
    <w:rsid w:val="00E81924"/>
    <w:rsid w:val="00E824D1"/>
    <w:rsid w:val="00E83A85"/>
    <w:rsid w:val="00E83F32"/>
    <w:rsid w:val="00E841AC"/>
    <w:rsid w:val="00E84584"/>
    <w:rsid w:val="00E84700"/>
    <w:rsid w:val="00E85A12"/>
    <w:rsid w:val="00E86C7B"/>
    <w:rsid w:val="00E87035"/>
    <w:rsid w:val="00E87147"/>
    <w:rsid w:val="00E8753C"/>
    <w:rsid w:val="00E8758D"/>
    <w:rsid w:val="00E87FA9"/>
    <w:rsid w:val="00E90572"/>
    <w:rsid w:val="00E90C47"/>
    <w:rsid w:val="00E91B25"/>
    <w:rsid w:val="00E92F9B"/>
    <w:rsid w:val="00E937DC"/>
    <w:rsid w:val="00E93D59"/>
    <w:rsid w:val="00E9489D"/>
    <w:rsid w:val="00E94F11"/>
    <w:rsid w:val="00E94F72"/>
    <w:rsid w:val="00E9614E"/>
    <w:rsid w:val="00E961AD"/>
    <w:rsid w:val="00E9668F"/>
    <w:rsid w:val="00E9682E"/>
    <w:rsid w:val="00E971B2"/>
    <w:rsid w:val="00E9724E"/>
    <w:rsid w:val="00E97555"/>
    <w:rsid w:val="00EA13FB"/>
    <w:rsid w:val="00EA157A"/>
    <w:rsid w:val="00EA1D85"/>
    <w:rsid w:val="00EA1F18"/>
    <w:rsid w:val="00EA2241"/>
    <w:rsid w:val="00EA28CC"/>
    <w:rsid w:val="00EA3CA3"/>
    <w:rsid w:val="00EA45DB"/>
    <w:rsid w:val="00EA4C9E"/>
    <w:rsid w:val="00EA53BB"/>
    <w:rsid w:val="00EA6EB9"/>
    <w:rsid w:val="00EA7736"/>
    <w:rsid w:val="00EA7A73"/>
    <w:rsid w:val="00EB1352"/>
    <w:rsid w:val="00EB1C14"/>
    <w:rsid w:val="00EB1D68"/>
    <w:rsid w:val="00EB28EA"/>
    <w:rsid w:val="00EB30CD"/>
    <w:rsid w:val="00EB3186"/>
    <w:rsid w:val="00EB35CA"/>
    <w:rsid w:val="00EB3FA1"/>
    <w:rsid w:val="00EB5264"/>
    <w:rsid w:val="00EB526F"/>
    <w:rsid w:val="00EB55C4"/>
    <w:rsid w:val="00EB5B6B"/>
    <w:rsid w:val="00EB6C20"/>
    <w:rsid w:val="00EB6D1A"/>
    <w:rsid w:val="00EB73BB"/>
    <w:rsid w:val="00EB7C37"/>
    <w:rsid w:val="00EB7F65"/>
    <w:rsid w:val="00EC04E4"/>
    <w:rsid w:val="00EC0AD2"/>
    <w:rsid w:val="00EC16D3"/>
    <w:rsid w:val="00EC1B43"/>
    <w:rsid w:val="00EC1E15"/>
    <w:rsid w:val="00EC1E3B"/>
    <w:rsid w:val="00EC2150"/>
    <w:rsid w:val="00EC2B7E"/>
    <w:rsid w:val="00EC2BFC"/>
    <w:rsid w:val="00EC39BB"/>
    <w:rsid w:val="00EC3E36"/>
    <w:rsid w:val="00EC41FF"/>
    <w:rsid w:val="00EC4842"/>
    <w:rsid w:val="00EC5898"/>
    <w:rsid w:val="00EC68C0"/>
    <w:rsid w:val="00EC731E"/>
    <w:rsid w:val="00ED07AF"/>
    <w:rsid w:val="00ED0CBD"/>
    <w:rsid w:val="00ED123E"/>
    <w:rsid w:val="00ED27A6"/>
    <w:rsid w:val="00ED3F06"/>
    <w:rsid w:val="00ED52F7"/>
    <w:rsid w:val="00ED5CAB"/>
    <w:rsid w:val="00EE017D"/>
    <w:rsid w:val="00EE0D93"/>
    <w:rsid w:val="00EE0F97"/>
    <w:rsid w:val="00EE0FAA"/>
    <w:rsid w:val="00EE1AF6"/>
    <w:rsid w:val="00EE23ED"/>
    <w:rsid w:val="00EE34C5"/>
    <w:rsid w:val="00EE44BA"/>
    <w:rsid w:val="00EE45E3"/>
    <w:rsid w:val="00EE5F61"/>
    <w:rsid w:val="00EE63D0"/>
    <w:rsid w:val="00EE6AD0"/>
    <w:rsid w:val="00EE6C1E"/>
    <w:rsid w:val="00EE71CA"/>
    <w:rsid w:val="00EE7390"/>
    <w:rsid w:val="00EE74F4"/>
    <w:rsid w:val="00EF0407"/>
    <w:rsid w:val="00EF0D78"/>
    <w:rsid w:val="00EF20A6"/>
    <w:rsid w:val="00EF32F5"/>
    <w:rsid w:val="00EF3701"/>
    <w:rsid w:val="00EF42E8"/>
    <w:rsid w:val="00EF4579"/>
    <w:rsid w:val="00EF5727"/>
    <w:rsid w:val="00EF5A9A"/>
    <w:rsid w:val="00EF6513"/>
    <w:rsid w:val="00EF674A"/>
    <w:rsid w:val="00EF6975"/>
    <w:rsid w:val="00EF6F55"/>
    <w:rsid w:val="00EF7203"/>
    <w:rsid w:val="00F0184B"/>
    <w:rsid w:val="00F021FF"/>
    <w:rsid w:val="00F02BDF"/>
    <w:rsid w:val="00F03849"/>
    <w:rsid w:val="00F05944"/>
    <w:rsid w:val="00F05A4E"/>
    <w:rsid w:val="00F05F31"/>
    <w:rsid w:val="00F0659D"/>
    <w:rsid w:val="00F0663B"/>
    <w:rsid w:val="00F06E76"/>
    <w:rsid w:val="00F07720"/>
    <w:rsid w:val="00F079BE"/>
    <w:rsid w:val="00F07BFC"/>
    <w:rsid w:val="00F10453"/>
    <w:rsid w:val="00F10C06"/>
    <w:rsid w:val="00F1111B"/>
    <w:rsid w:val="00F11728"/>
    <w:rsid w:val="00F12933"/>
    <w:rsid w:val="00F12BC9"/>
    <w:rsid w:val="00F1365C"/>
    <w:rsid w:val="00F1392B"/>
    <w:rsid w:val="00F15849"/>
    <w:rsid w:val="00F15B3F"/>
    <w:rsid w:val="00F16137"/>
    <w:rsid w:val="00F16C92"/>
    <w:rsid w:val="00F17065"/>
    <w:rsid w:val="00F17A8F"/>
    <w:rsid w:val="00F17D7E"/>
    <w:rsid w:val="00F20C5B"/>
    <w:rsid w:val="00F20FAF"/>
    <w:rsid w:val="00F21749"/>
    <w:rsid w:val="00F21BD3"/>
    <w:rsid w:val="00F22C3C"/>
    <w:rsid w:val="00F23D4F"/>
    <w:rsid w:val="00F2440E"/>
    <w:rsid w:val="00F25445"/>
    <w:rsid w:val="00F25ABE"/>
    <w:rsid w:val="00F25C98"/>
    <w:rsid w:val="00F27DBD"/>
    <w:rsid w:val="00F31AA0"/>
    <w:rsid w:val="00F32913"/>
    <w:rsid w:val="00F330B0"/>
    <w:rsid w:val="00F334F3"/>
    <w:rsid w:val="00F347C8"/>
    <w:rsid w:val="00F34CD4"/>
    <w:rsid w:val="00F34D10"/>
    <w:rsid w:val="00F351A1"/>
    <w:rsid w:val="00F35974"/>
    <w:rsid w:val="00F361FF"/>
    <w:rsid w:val="00F37392"/>
    <w:rsid w:val="00F37746"/>
    <w:rsid w:val="00F4098C"/>
    <w:rsid w:val="00F41409"/>
    <w:rsid w:val="00F41BE4"/>
    <w:rsid w:val="00F41D37"/>
    <w:rsid w:val="00F41DDB"/>
    <w:rsid w:val="00F41F9E"/>
    <w:rsid w:val="00F42326"/>
    <w:rsid w:val="00F425F9"/>
    <w:rsid w:val="00F426BF"/>
    <w:rsid w:val="00F426E0"/>
    <w:rsid w:val="00F42796"/>
    <w:rsid w:val="00F43053"/>
    <w:rsid w:val="00F435D2"/>
    <w:rsid w:val="00F43978"/>
    <w:rsid w:val="00F43C38"/>
    <w:rsid w:val="00F44BB8"/>
    <w:rsid w:val="00F458F4"/>
    <w:rsid w:val="00F4614D"/>
    <w:rsid w:val="00F46338"/>
    <w:rsid w:val="00F469BC"/>
    <w:rsid w:val="00F47D55"/>
    <w:rsid w:val="00F47FF2"/>
    <w:rsid w:val="00F508F2"/>
    <w:rsid w:val="00F509EE"/>
    <w:rsid w:val="00F50F63"/>
    <w:rsid w:val="00F51538"/>
    <w:rsid w:val="00F51931"/>
    <w:rsid w:val="00F51ECE"/>
    <w:rsid w:val="00F5290F"/>
    <w:rsid w:val="00F52B85"/>
    <w:rsid w:val="00F52C12"/>
    <w:rsid w:val="00F52D6F"/>
    <w:rsid w:val="00F535F9"/>
    <w:rsid w:val="00F54395"/>
    <w:rsid w:val="00F543AC"/>
    <w:rsid w:val="00F546C1"/>
    <w:rsid w:val="00F556BA"/>
    <w:rsid w:val="00F55F74"/>
    <w:rsid w:val="00F62472"/>
    <w:rsid w:val="00F631A3"/>
    <w:rsid w:val="00F632C3"/>
    <w:rsid w:val="00F63D2A"/>
    <w:rsid w:val="00F63F8D"/>
    <w:rsid w:val="00F64FF1"/>
    <w:rsid w:val="00F655C7"/>
    <w:rsid w:val="00F658EC"/>
    <w:rsid w:val="00F6629D"/>
    <w:rsid w:val="00F667A0"/>
    <w:rsid w:val="00F668E2"/>
    <w:rsid w:val="00F66902"/>
    <w:rsid w:val="00F66DD0"/>
    <w:rsid w:val="00F66F76"/>
    <w:rsid w:val="00F6701A"/>
    <w:rsid w:val="00F6742E"/>
    <w:rsid w:val="00F67F3B"/>
    <w:rsid w:val="00F71E82"/>
    <w:rsid w:val="00F72313"/>
    <w:rsid w:val="00F72DC6"/>
    <w:rsid w:val="00F7417F"/>
    <w:rsid w:val="00F74839"/>
    <w:rsid w:val="00F74F2B"/>
    <w:rsid w:val="00F75968"/>
    <w:rsid w:val="00F75F97"/>
    <w:rsid w:val="00F76222"/>
    <w:rsid w:val="00F76F24"/>
    <w:rsid w:val="00F7757E"/>
    <w:rsid w:val="00F7761D"/>
    <w:rsid w:val="00F77703"/>
    <w:rsid w:val="00F77761"/>
    <w:rsid w:val="00F77E7D"/>
    <w:rsid w:val="00F81523"/>
    <w:rsid w:val="00F833F2"/>
    <w:rsid w:val="00F836C1"/>
    <w:rsid w:val="00F83AA6"/>
    <w:rsid w:val="00F83AF8"/>
    <w:rsid w:val="00F84B4D"/>
    <w:rsid w:val="00F84E45"/>
    <w:rsid w:val="00F85347"/>
    <w:rsid w:val="00F86E3F"/>
    <w:rsid w:val="00F86E96"/>
    <w:rsid w:val="00F905C5"/>
    <w:rsid w:val="00F91664"/>
    <w:rsid w:val="00F92617"/>
    <w:rsid w:val="00F9263A"/>
    <w:rsid w:val="00F92C08"/>
    <w:rsid w:val="00F92FE6"/>
    <w:rsid w:val="00F93CE8"/>
    <w:rsid w:val="00F93D70"/>
    <w:rsid w:val="00F94764"/>
    <w:rsid w:val="00F95960"/>
    <w:rsid w:val="00F95E36"/>
    <w:rsid w:val="00F960C6"/>
    <w:rsid w:val="00F96537"/>
    <w:rsid w:val="00F9680D"/>
    <w:rsid w:val="00FA04F8"/>
    <w:rsid w:val="00FA096A"/>
    <w:rsid w:val="00FA0BE5"/>
    <w:rsid w:val="00FA0DF0"/>
    <w:rsid w:val="00FA0E71"/>
    <w:rsid w:val="00FA0FF2"/>
    <w:rsid w:val="00FA1574"/>
    <w:rsid w:val="00FA2C0B"/>
    <w:rsid w:val="00FA3940"/>
    <w:rsid w:val="00FA3FA6"/>
    <w:rsid w:val="00FA495C"/>
    <w:rsid w:val="00FA4F3E"/>
    <w:rsid w:val="00FA5CA0"/>
    <w:rsid w:val="00FA5F12"/>
    <w:rsid w:val="00FA6A1B"/>
    <w:rsid w:val="00FA6F64"/>
    <w:rsid w:val="00FA72A8"/>
    <w:rsid w:val="00FA766C"/>
    <w:rsid w:val="00FA7EEC"/>
    <w:rsid w:val="00FB022F"/>
    <w:rsid w:val="00FB0A25"/>
    <w:rsid w:val="00FB17BC"/>
    <w:rsid w:val="00FB19E4"/>
    <w:rsid w:val="00FB1CEB"/>
    <w:rsid w:val="00FB2520"/>
    <w:rsid w:val="00FB2EC5"/>
    <w:rsid w:val="00FB3DE1"/>
    <w:rsid w:val="00FB3FE2"/>
    <w:rsid w:val="00FB49F7"/>
    <w:rsid w:val="00FB5382"/>
    <w:rsid w:val="00FB5435"/>
    <w:rsid w:val="00FB5C67"/>
    <w:rsid w:val="00FB6538"/>
    <w:rsid w:val="00FB67AB"/>
    <w:rsid w:val="00FB6885"/>
    <w:rsid w:val="00FB7E6A"/>
    <w:rsid w:val="00FB7F97"/>
    <w:rsid w:val="00FC08FB"/>
    <w:rsid w:val="00FC0EC1"/>
    <w:rsid w:val="00FC176E"/>
    <w:rsid w:val="00FC2658"/>
    <w:rsid w:val="00FC294D"/>
    <w:rsid w:val="00FC5C6E"/>
    <w:rsid w:val="00FC6B04"/>
    <w:rsid w:val="00FC6E63"/>
    <w:rsid w:val="00FC72B2"/>
    <w:rsid w:val="00FC77F3"/>
    <w:rsid w:val="00FC7B99"/>
    <w:rsid w:val="00FD0361"/>
    <w:rsid w:val="00FD09BF"/>
    <w:rsid w:val="00FD0C69"/>
    <w:rsid w:val="00FD2676"/>
    <w:rsid w:val="00FD3CFE"/>
    <w:rsid w:val="00FD42C9"/>
    <w:rsid w:val="00FD4B2D"/>
    <w:rsid w:val="00FD5948"/>
    <w:rsid w:val="00FD6318"/>
    <w:rsid w:val="00FD6C9E"/>
    <w:rsid w:val="00FD6CBC"/>
    <w:rsid w:val="00FE1723"/>
    <w:rsid w:val="00FE29A0"/>
    <w:rsid w:val="00FE2DAD"/>
    <w:rsid w:val="00FE36AB"/>
    <w:rsid w:val="00FE398B"/>
    <w:rsid w:val="00FE48CE"/>
    <w:rsid w:val="00FE491C"/>
    <w:rsid w:val="00FE5BC0"/>
    <w:rsid w:val="00FF0143"/>
    <w:rsid w:val="00FF0A8F"/>
    <w:rsid w:val="00FF0B21"/>
    <w:rsid w:val="00FF0D15"/>
    <w:rsid w:val="00FF199F"/>
    <w:rsid w:val="00FF21E8"/>
    <w:rsid w:val="00FF2240"/>
    <w:rsid w:val="00FF2832"/>
    <w:rsid w:val="00FF30B3"/>
    <w:rsid w:val="00FF3BC3"/>
    <w:rsid w:val="00FF4199"/>
    <w:rsid w:val="00FF41C9"/>
    <w:rsid w:val="00FF4A36"/>
    <w:rsid w:val="00FF51C4"/>
    <w:rsid w:val="00FF51E2"/>
    <w:rsid w:val="00FF5FB1"/>
    <w:rsid w:val="00FF61A0"/>
    <w:rsid w:val="00FF61EC"/>
    <w:rsid w:val="00FF658D"/>
    <w:rsid w:val="00FF66D9"/>
    <w:rsid w:val="00FF7B65"/>
    <w:rsid w:val="00FF7F78"/>
    <w:rsid w:val="61481807"/>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martTagType w:namespaceuri="urn:schemas-microsoft-com:office:smarttags" w:name="PersonName"/>
  <w:shapeDefaults>
    <o:shapedefaults v:ext="edit" spidmax="2055"/>
    <o:shapelayout v:ext="edit">
      <o:idmap v:ext="edit" data="2"/>
    </o:shapelayout>
  </w:shapeDefaults>
  <w:decimalSymbol w:val="."/>
  <w:listSeparator w:val=","/>
  <w14:docId w14:val="598A5E87"/>
  <w15:docId w15:val="{1EAA09BF-361E-48C7-81B8-5B94BC3B6A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qFormat="1"/>
    <w:lsdException w:name="toc 2" w:semiHidden="1" w:uiPriority="0" w:unhideWhenUsed="1" w:qFormat="1"/>
    <w:lsdException w:name="toc 3" w:semiHidden="1" w:uiPriority="0"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iPriority="0"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iPriority="0" w:unhideWhenUsed="1"/>
    <w:lsdException w:name="List Number 4" w:semiHidden="1" w:uiPriority="0" w:unhideWhenUsed="1"/>
    <w:lsdException w:name="List Number 5" w:semiHidden="1" w:unhideWhenUsed="1"/>
    <w:lsdException w:name="Title" w:uiPriority="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iPriority="0" w:unhideWhenUsed="1"/>
    <w:lsdException w:name="List Continue 4" w:semiHidden="1" w:uiPriority="0" w:unhideWhenUsed="1"/>
    <w:lsdException w:name="List Continue 5" w:semiHidden="1" w:unhideWhenUsed="1"/>
    <w:lsdException w:name="Message Header" w:semiHidden="1" w:uiPriority="0" w:unhideWhenUsed="1"/>
    <w:lsdException w:name="Subtitle" w:uiPriority="0" w:qFormat="1"/>
    <w:lsdException w:name="Salutation" w:semiHidden="1" w:unhideWhenUsed="1"/>
    <w:lsdException w:name="Date" w:semiHidden="1" w:uiPriority="0"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iPriority="0"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iPriority="0"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lsdException w:name="Medium Grid 3 Accent 1" w:uiPriority="69"/>
    <w:lsdException w:name="Dark List Accent 1" w:uiPriority="70"/>
    <w:lsdException w:name="Colorful Shading Accent 1" w:uiPriority="71"/>
    <w:lsdException w:name="Colorful List Accent 1" w:uiPriority="34"/>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7DAE"/>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Part,Arial 14 Fett Car,Arial 14 Fett1 Car,Arial 14 Fett2 Car,Headline,Heading I,l1,H1,l11,H11,l12,H12,l13,H13,l14,H14,l15,H15,l16,H16,l17,H17,l18,H18,heading 1, Car"/>
    <w:basedOn w:val="Normal"/>
    <w:next w:val="Normal"/>
    <w:link w:val="Ttulo1Car1"/>
    <w:qFormat/>
    <w:rsid w:val="008F21AB"/>
    <w:pPr>
      <w:keepNext/>
      <w:widowControl w:val="0"/>
      <w:spacing w:before="240" w:after="60"/>
      <w:outlineLvl w:val="0"/>
    </w:pPr>
    <w:rPr>
      <w:rFonts w:ascii="Arial" w:hAnsi="Arial"/>
      <w:b/>
      <w:kern w:val="28"/>
      <w:sz w:val="28"/>
      <w:szCs w:val="20"/>
      <w:lang w:val="es-MX"/>
    </w:rPr>
  </w:style>
  <w:style w:type="paragraph" w:styleId="Ttulo2">
    <w:name w:val="heading 2"/>
    <w:aliases w:val="Gliederung2,Gliederung21,Gliederung22,Gliederung23,Gliederung24,Gliederung25,Gliederung26,Gliederung28,h2,2,H2,H21,H22,body,PIM2,prop2,21,A.B.C.,A,heading 2,H23,H211,H221,h21,22,Header 21,A1,A.B.C.1,211,H24,H212,H222,h22,Header 22,A2,Car Car2"/>
    <w:basedOn w:val="Normal"/>
    <w:next w:val="Normal"/>
    <w:link w:val="Ttulo2Car"/>
    <w:qFormat/>
    <w:rsid w:val="008F21AB"/>
    <w:pPr>
      <w:keepNext/>
      <w:spacing w:before="240" w:after="60"/>
      <w:outlineLvl w:val="1"/>
    </w:pPr>
    <w:rPr>
      <w:rFonts w:ascii="Arial" w:hAnsi="Arial" w:cs="Arial"/>
      <w:b/>
      <w:bCs/>
      <w:i/>
      <w:iCs/>
      <w:sz w:val="28"/>
      <w:szCs w:val="28"/>
    </w:rPr>
  </w:style>
  <w:style w:type="paragraph" w:styleId="Ttulo3">
    <w:name w:val="heading 3"/>
    <w:aliases w:val="3,Gliederung3,Gliederung31,Gliederung32,Gliederung33,Gliederung34,Gliederung35,Gliederung36,Gliederung38,H3,hoofdstuk 1.1.1,Título 3 Car Car,Car Car Car1,l3,l31,H31,l32,H32,l33,H33,l34,H34,l35,H35,l36,H36,heading 3 + (..."/>
    <w:basedOn w:val="Normal"/>
    <w:next w:val="Normal"/>
    <w:link w:val="Ttulo3Car"/>
    <w:qFormat/>
    <w:rsid w:val="008F21AB"/>
    <w:pPr>
      <w:keepNext/>
      <w:widowControl w:val="0"/>
      <w:jc w:val="both"/>
      <w:outlineLvl w:val="2"/>
    </w:pPr>
    <w:rPr>
      <w:b/>
      <w:i/>
      <w:sz w:val="18"/>
      <w:szCs w:val="20"/>
      <w:lang w:val="es-MX"/>
    </w:rPr>
  </w:style>
  <w:style w:type="paragraph" w:styleId="Ttulo4">
    <w:name w:val="heading 4"/>
    <w:aliases w:val="h4,H4,titulo graficas,**Level 3 Paragraph Header,Map Title,Title 1,(Alt+4),H41,(Alt+4)1,H42,(Alt+4)2,H43,(Alt+4)3,H44,(Alt+4)4,H45,(Alt+4)5,H411,(Alt+4)11,H421,(Alt+4)21,H431,(Alt+4)31,H46,(Alt+4)6,H412,(Alt+4)12,H422,(Alt+4)22,H432,(Alt+4)32"/>
    <w:basedOn w:val="Normal"/>
    <w:next w:val="Normal"/>
    <w:link w:val="Ttulo4Car"/>
    <w:qFormat/>
    <w:rsid w:val="008F21AB"/>
    <w:pPr>
      <w:keepNext/>
      <w:spacing w:before="240" w:after="60"/>
      <w:outlineLvl w:val="3"/>
    </w:pPr>
    <w:rPr>
      <w:b/>
      <w:bCs/>
      <w:sz w:val="28"/>
      <w:szCs w:val="28"/>
    </w:rPr>
  </w:style>
  <w:style w:type="paragraph" w:styleId="Ttulo5">
    <w:name w:val="heading 5"/>
    <w:aliases w:val="l5,H5,l51,l52,H51,l53,H52,l54,H53,l55,H54,l56,l57,l58,heading 5"/>
    <w:basedOn w:val="Normal"/>
    <w:next w:val="Normal"/>
    <w:link w:val="Ttulo5Car"/>
    <w:qFormat/>
    <w:rsid w:val="008F21AB"/>
    <w:pPr>
      <w:tabs>
        <w:tab w:val="num" w:pos="576"/>
      </w:tabs>
      <w:spacing w:before="240" w:after="60"/>
      <w:ind w:left="576" w:hanging="1008"/>
      <w:outlineLvl w:val="4"/>
    </w:pPr>
    <w:rPr>
      <w:b/>
      <w:bCs/>
      <w:i/>
      <w:iCs/>
      <w:sz w:val="26"/>
      <w:szCs w:val="26"/>
    </w:rPr>
  </w:style>
  <w:style w:type="paragraph" w:styleId="Ttulo6">
    <w:name w:val="heading 6"/>
    <w:basedOn w:val="Normal"/>
    <w:next w:val="Normal"/>
    <w:link w:val="Ttulo6Car"/>
    <w:qFormat/>
    <w:rsid w:val="008F21AB"/>
    <w:pPr>
      <w:tabs>
        <w:tab w:val="num" w:pos="720"/>
      </w:tabs>
      <w:spacing w:before="240" w:after="60"/>
      <w:ind w:left="720" w:hanging="1152"/>
      <w:outlineLvl w:val="5"/>
    </w:pPr>
    <w:rPr>
      <w:b/>
      <w:bCs/>
      <w:sz w:val="22"/>
      <w:szCs w:val="22"/>
    </w:rPr>
  </w:style>
  <w:style w:type="paragraph" w:styleId="Ttulo7">
    <w:name w:val="heading 7"/>
    <w:aliases w:val="l7"/>
    <w:basedOn w:val="Normal"/>
    <w:next w:val="Normal"/>
    <w:link w:val="Ttulo7Car"/>
    <w:qFormat/>
    <w:rsid w:val="008F21AB"/>
    <w:pPr>
      <w:tabs>
        <w:tab w:val="num" w:pos="864"/>
      </w:tabs>
      <w:spacing w:before="240" w:after="60"/>
      <w:ind w:left="864" w:hanging="1296"/>
      <w:outlineLvl w:val="6"/>
    </w:pPr>
  </w:style>
  <w:style w:type="paragraph" w:styleId="Ttulo8">
    <w:name w:val="heading 8"/>
    <w:basedOn w:val="Normal"/>
    <w:next w:val="Normal"/>
    <w:link w:val="Ttulo8Car"/>
    <w:qFormat/>
    <w:rsid w:val="008F21AB"/>
    <w:pPr>
      <w:tabs>
        <w:tab w:val="num" w:pos="1008"/>
      </w:tabs>
      <w:spacing w:before="240" w:after="60"/>
      <w:ind w:left="1008" w:hanging="1440"/>
      <w:outlineLvl w:val="7"/>
    </w:pPr>
    <w:rPr>
      <w:i/>
      <w:iCs/>
    </w:rPr>
  </w:style>
  <w:style w:type="paragraph" w:styleId="Ttulo9">
    <w:name w:val="heading 9"/>
    <w:basedOn w:val="Normal"/>
    <w:next w:val="Normal"/>
    <w:link w:val="Ttulo9Car"/>
    <w:qFormat/>
    <w:rsid w:val="008F21AB"/>
    <w:pPr>
      <w:tabs>
        <w:tab w:val="num" w:pos="1152"/>
      </w:tabs>
      <w:spacing w:before="240" w:after="60"/>
      <w:ind w:left="1152" w:hanging="1584"/>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l1 Car,H1 Car,l11 Car,H11 Car,l12 Car,H12 Car,l13 Car,H13 Car,l14 Car,H14 Car,l15 Car,H15 Car,l16 Car,H16 Car,l17 Car,H17 Car,l18 Car,H18 Car,heading 1 Car,Car Car6"/>
    <w:basedOn w:val="Fuentedeprrafopredeter"/>
    <w:rsid w:val="008F21AB"/>
    <w:rPr>
      <w:rFonts w:asciiTheme="majorHAnsi" w:eastAsiaTheme="majorEastAsia" w:hAnsiTheme="majorHAnsi" w:cstheme="majorBidi"/>
      <w:b/>
      <w:bCs/>
      <w:color w:val="365F91" w:themeColor="accent1" w:themeShade="BF"/>
      <w:sz w:val="28"/>
      <w:szCs w:val="28"/>
      <w:lang w:val="es-ES" w:eastAsia="es-ES"/>
    </w:rPr>
  </w:style>
  <w:style w:type="character" w:customStyle="1" w:styleId="Ttulo2Car">
    <w:name w:val="Título 2 Car"/>
    <w:aliases w:val="Gliederung2 Car,Gliederung21 Car,Gliederung22 Car,Gliederung23 Car,Gliederung24 Car,Gliederung25 Car,Gliederung26 Car,Gliederung28 Car,h2 Car,2 Car,H2 Car,H21 Car,H22 Car,body Car,PIM2 Car,prop2 Car,21 Car,A.B.C. Car,A Car,heading 2 Car"/>
    <w:basedOn w:val="Fuentedeprrafopredeter"/>
    <w:link w:val="Ttulo2"/>
    <w:rsid w:val="008F21AB"/>
    <w:rPr>
      <w:rFonts w:ascii="Arial" w:eastAsia="Times New Roman" w:hAnsi="Arial" w:cs="Arial"/>
      <w:b/>
      <w:bCs/>
      <w:i/>
      <w:iCs/>
      <w:sz w:val="28"/>
      <w:szCs w:val="28"/>
      <w:lang w:val="es-ES" w:eastAsia="es-ES"/>
    </w:rPr>
  </w:style>
  <w:style w:type="character" w:customStyle="1" w:styleId="Ttulo3Car">
    <w:name w:val="Título 3 Car"/>
    <w:aliases w:val="3 Car,Gliederung3 Car,Gliederung31 Car,Gliederung32 Car,Gliederung33 Car,Gliederung34 Car,Gliederung35 Car,Gliederung36 Car,Gliederung38 Car,H3 Car,hoofdstuk 1.1.1 Car,Título 3 Car Car Car1,Car Car Car1 Car,l3 Car,l31 Car,H31 Car,l32 Car"/>
    <w:basedOn w:val="Fuentedeprrafopredeter"/>
    <w:link w:val="Ttulo3"/>
    <w:rsid w:val="008F21AB"/>
    <w:rPr>
      <w:rFonts w:ascii="Times New Roman" w:eastAsia="Times New Roman" w:hAnsi="Times New Roman" w:cs="Times New Roman"/>
      <w:b/>
      <w:i/>
      <w:sz w:val="18"/>
      <w:szCs w:val="20"/>
      <w:lang w:eastAsia="es-ES"/>
    </w:rPr>
  </w:style>
  <w:style w:type="character" w:customStyle="1" w:styleId="Ttulo4Car">
    <w:name w:val="Título 4 Car"/>
    <w:aliases w:val="h4 Car,H4 Car,titulo graficas Car,**Level 3 Paragraph Header Car,Map Title Car,Title 1 Car,(Alt+4) Car,H41 Car,(Alt+4)1 Car,H42 Car,(Alt+4)2 Car,H43 Car,(Alt+4)3 Car,H44 Car,(Alt+4)4 Car,H45 Car,(Alt+4)5 Car,H411 Car,(Alt+4)11 Car,H421 Car"/>
    <w:basedOn w:val="Fuentedeprrafopredeter"/>
    <w:link w:val="Ttulo4"/>
    <w:rsid w:val="008F21AB"/>
    <w:rPr>
      <w:rFonts w:ascii="Times New Roman" w:eastAsia="Times New Roman" w:hAnsi="Times New Roman" w:cs="Times New Roman"/>
      <w:b/>
      <w:bCs/>
      <w:sz w:val="28"/>
      <w:szCs w:val="28"/>
      <w:lang w:val="es-ES" w:eastAsia="es-ES"/>
    </w:rPr>
  </w:style>
  <w:style w:type="character" w:customStyle="1" w:styleId="Ttulo5Car">
    <w:name w:val="Título 5 Car"/>
    <w:aliases w:val="l5 Car,H5 Car,l51 Car,l52 Car,H51 Car,l53 Car,H52 Car,l54 Car,H53 Car,l55 Car,H54 Car,l56 Car,l57 Car,l58 Car,heading 5 Car"/>
    <w:basedOn w:val="Fuentedeprrafopredeter"/>
    <w:link w:val="Ttulo5"/>
    <w:rsid w:val="008F21AB"/>
    <w:rPr>
      <w:rFonts w:ascii="Times New Roman" w:eastAsia="Times New Roman" w:hAnsi="Times New Roman" w:cs="Times New Roman"/>
      <w:b/>
      <w:bCs/>
      <w:i/>
      <w:iCs/>
      <w:sz w:val="26"/>
      <w:szCs w:val="26"/>
      <w:lang w:val="es-ES" w:eastAsia="es-ES"/>
    </w:rPr>
  </w:style>
  <w:style w:type="character" w:customStyle="1" w:styleId="Ttulo6Car">
    <w:name w:val="Título 6 Car"/>
    <w:basedOn w:val="Fuentedeprrafopredeter"/>
    <w:link w:val="Ttulo6"/>
    <w:rsid w:val="008F21AB"/>
    <w:rPr>
      <w:rFonts w:ascii="Times New Roman" w:eastAsia="Times New Roman" w:hAnsi="Times New Roman" w:cs="Times New Roman"/>
      <w:b/>
      <w:bCs/>
      <w:lang w:val="es-ES" w:eastAsia="es-ES"/>
    </w:rPr>
  </w:style>
  <w:style w:type="character" w:customStyle="1" w:styleId="Ttulo7Car">
    <w:name w:val="Título 7 Car"/>
    <w:aliases w:val="l7 Car"/>
    <w:basedOn w:val="Fuentedeprrafopredeter"/>
    <w:link w:val="Ttulo7"/>
    <w:rsid w:val="008F21AB"/>
    <w:rPr>
      <w:rFonts w:ascii="Times New Roman" w:eastAsia="Times New Roman" w:hAnsi="Times New Roman" w:cs="Times New Roman"/>
      <w:sz w:val="24"/>
      <w:szCs w:val="24"/>
      <w:lang w:val="es-ES" w:eastAsia="es-ES"/>
    </w:rPr>
  </w:style>
  <w:style w:type="character" w:customStyle="1" w:styleId="Ttulo8Car">
    <w:name w:val="Título 8 Car"/>
    <w:basedOn w:val="Fuentedeprrafopredeter"/>
    <w:link w:val="Ttulo8"/>
    <w:rsid w:val="008F21AB"/>
    <w:rPr>
      <w:rFonts w:ascii="Times New Roman" w:eastAsia="Times New Roman" w:hAnsi="Times New Roman" w:cs="Times New Roman"/>
      <w:i/>
      <w:iCs/>
      <w:sz w:val="24"/>
      <w:szCs w:val="24"/>
      <w:lang w:val="es-ES" w:eastAsia="es-ES"/>
    </w:rPr>
  </w:style>
  <w:style w:type="character" w:customStyle="1" w:styleId="Ttulo9Car">
    <w:name w:val="Título 9 Car"/>
    <w:basedOn w:val="Fuentedeprrafopredeter"/>
    <w:link w:val="Ttulo9"/>
    <w:rsid w:val="008F21AB"/>
    <w:rPr>
      <w:rFonts w:ascii="Arial" w:eastAsia="Times New Roman" w:hAnsi="Arial" w:cs="Arial"/>
      <w:lang w:val="es-ES" w:eastAsia="es-ES"/>
    </w:rPr>
  </w:style>
  <w:style w:type="character" w:customStyle="1" w:styleId="Ttulo1Car1">
    <w:name w:val="Título 1 Car1"/>
    <w:aliases w:val="Part Car,Arial 14 Fett Car Car,Arial 14 Fett1 Car Car,Arial 14 Fett2 Car Car,Headline Car,Heading I Car,l1 Car1,H1 Car1,l11 Car1,H11 Car1,l12 Car1,H12 Car1,l13 Car1,H13 Car1,l14 Car1,H14 Car1,l15 Car1,H15 Car1,l16 Car1,H16 Car1,l17 Car1"/>
    <w:link w:val="Ttulo1"/>
    <w:uiPriority w:val="9"/>
    <w:locked/>
    <w:rsid w:val="008F21AB"/>
    <w:rPr>
      <w:rFonts w:ascii="Arial" w:eastAsia="Times New Roman" w:hAnsi="Arial" w:cs="Times New Roman"/>
      <w:b/>
      <w:kern w:val="28"/>
      <w:sz w:val="28"/>
      <w:szCs w:val="20"/>
      <w:lang w:eastAsia="es-ES"/>
    </w:rPr>
  </w:style>
  <w:style w:type="paragraph" w:styleId="Encabezado">
    <w:name w:val="header"/>
    <w:aliases w:val=" Car Car,Car Car,Encabezado1,base,APNSHEADER2,L1 Header,encabezado,Header1,*Header,Encabezado Car Car,Encabezado Car2 Car,Encabezado Car1 Car Car,Encabezado Car Car Car Car,Encabezado Car Car1 Car,Encabezado Car1 Car Car1,Encabezado Car2,h"/>
    <w:basedOn w:val="Normal"/>
    <w:link w:val="EncabezadoCar"/>
    <w:rsid w:val="008F21AB"/>
    <w:pPr>
      <w:tabs>
        <w:tab w:val="center" w:pos="4252"/>
        <w:tab w:val="right" w:pos="8504"/>
      </w:tabs>
    </w:pPr>
  </w:style>
  <w:style w:type="character" w:customStyle="1" w:styleId="EncabezadoCar">
    <w:name w:val="Encabezado Car"/>
    <w:aliases w:val=" Car Car Car,Car Car Car,Encabezado1 Car,base Car,APNSHEADER2 Car,L1 Header Car,encabezado Car,Header1 Car,*Header Car,Encabezado Car Car Car1,Encabezado Car2 Car Car1,Encabezado Car1 Car Car Car1,Encabezado Car Car Car Car Car1,h Car"/>
    <w:basedOn w:val="Fuentedeprrafopredeter"/>
    <w:link w:val="Encabezado"/>
    <w:rsid w:val="008F21AB"/>
    <w:rPr>
      <w:rFonts w:ascii="Times New Roman" w:eastAsia="Times New Roman" w:hAnsi="Times New Roman" w:cs="Times New Roman"/>
      <w:sz w:val="24"/>
      <w:szCs w:val="24"/>
      <w:lang w:val="es-ES" w:eastAsia="es-ES"/>
    </w:rPr>
  </w:style>
  <w:style w:type="paragraph" w:styleId="Piedepgina">
    <w:name w:val="footer"/>
    <w:aliases w:val="Pie de página1,footer odd,footer odd1,footer odd2,footer odd3,footer odd4,footer odd5,footer, Car3"/>
    <w:basedOn w:val="Normal"/>
    <w:link w:val="PiedepginaCar"/>
    <w:uiPriority w:val="99"/>
    <w:rsid w:val="008F21AB"/>
    <w:pPr>
      <w:tabs>
        <w:tab w:val="center" w:pos="4252"/>
        <w:tab w:val="right" w:pos="8504"/>
      </w:tabs>
    </w:pPr>
  </w:style>
  <w:style w:type="character" w:customStyle="1" w:styleId="PiedepginaCar">
    <w:name w:val="Pie de página Car"/>
    <w:aliases w:val="Pie de página1 Car,footer odd Car,footer odd1 Car,footer odd2 Car,footer odd3 Car,footer odd4 Car,footer odd5 Car,footer Car, Car3 Car"/>
    <w:basedOn w:val="Fuentedeprrafopredeter"/>
    <w:link w:val="Piedepgina"/>
    <w:uiPriority w:val="99"/>
    <w:rsid w:val="008F21AB"/>
    <w:rPr>
      <w:rFonts w:ascii="Times New Roman" w:eastAsia="Times New Roman" w:hAnsi="Times New Roman" w:cs="Times New Roman"/>
      <w:sz w:val="24"/>
      <w:szCs w:val="24"/>
      <w:lang w:val="es-ES" w:eastAsia="es-ES"/>
    </w:rPr>
  </w:style>
  <w:style w:type="table" w:styleId="Tablaconcuadrcula">
    <w:name w:val="Table Grid"/>
    <w:basedOn w:val="Tablanormal"/>
    <w:rsid w:val="008F21AB"/>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rsid w:val="008F21AB"/>
    <w:rPr>
      <w:rFonts w:ascii="Tahoma" w:hAnsi="Tahoma" w:cs="Tahoma"/>
      <w:sz w:val="16"/>
      <w:szCs w:val="16"/>
    </w:rPr>
  </w:style>
  <w:style w:type="character" w:customStyle="1" w:styleId="TextodegloboCar">
    <w:name w:val="Texto de globo Car"/>
    <w:basedOn w:val="Fuentedeprrafopredeter"/>
    <w:link w:val="Textodeglobo"/>
    <w:rsid w:val="008F21AB"/>
    <w:rPr>
      <w:rFonts w:ascii="Tahoma" w:eastAsia="Times New Roman" w:hAnsi="Tahoma" w:cs="Tahoma"/>
      <w:sz w:val="16"/>
      <w:szCs w:val="16"/>
      <w:lang w:val="es-ES" w:eastAsia="es-ES"/>
    </w:rPr>
  </w:style>
  <w:style w:type="paragraph" w:styleId="Textoindependiente2">
    <w:name w:val="Body Text 2"/>
    <w:basedOn w:val="Normal"/>
    <w:link w:val="Textoindependiente2Car"/>
    <w:rsid w:val="008F21AB"/>
    <w:pPr>
      <w:ind w:right="617"/>
      <w:jc w:val="both"/>
    </w:pPr>
    <w:rPr>
      <w:rFonts w:ascii="Arial" w:hAnsi="Arial"/>
      <w:sz w:val="20"/>
      <w:szCs w:val="20"/>
    </w:rPr>
  </w:style>
  <w:style w:type="character" w:customStyle="1" w:styleId="Textoindependiente2Car">
    <w:name w:val="Texto independiente 2 Car"/>
    <w:basedOn w:val="Fuentedeprrafopredeter"/>
    <w:link w:val="Textoindependiente2"/>
    <w:rsid w:val="008F21AB"/>
    <w:rPr>
      <w:rFonts w:ascii="Arial" w:eastAsia="Times New Roman" w:hAnsi="Arial" w:cs="Times New Roman"/>
      <w:sz w:val="20"/>
      <w:szCs w:val="20"/>
      <w:lang w:val="es-ES" w:eastAsia="es-ES"/>
    </w:rPr>
  </w:style>
  <w:style w:type="character" w:styleId="Refdecomentario">
    <w:name w:val="annotation reference"/>
    <w:rsid w:val="008F21AB"/>
    <w:rPr>
      <w:rFonts w:cs="Times New Roman"/>
      <w:sz w:val="16"/>
      <w:szCs w:val="16"/>
    </w:rPr>
  </w:style>
  <w:style w:type="paragraph" w:styleId="Textocomentario">
    <w:name w:val="annotation text"/>
    <w:aliases w:val="Comment Text Char1"/>
    <w:basedOn w:val="Normal"/>
    <w:link w:val="TextocomentarioCar"/>
    <w:rsid w:val="008F21AB"/>
    <w:rPr>
      <w:sz w:val="20"/>
      <w:szCs w:val="20"/>
    </w:rPr>
  </w:style>
  <w:style w:type="character" w:customStyle="1" w:styleId="TextocomentarioCar">
    <w:name w:val="Texto comentario Car"/>
    <w:aliases w:val="Comment Text Char1 Car"/>
    <w:basedOn w:val="Fuentedeprrafopredeter"/>
    <w:link w:val="Textocomentario"/>
    <w:rsid w:val="008F21AB"/>
    <w:rPr>
      <w:rFonts w:ascii="Times New Roman" w:eastAsia="Times New Roman" w:hAnsi="Times New Roman" w:cs="Times New Roman"/>
      <w:sz w:val="20"/>
      <w:szCs w:val="20"/>
      <w:lang w:val="es-ES" w:eastAsia="es-ES"/>
    </w:rPr>
  </w:style>
  <w:style w:type="paragraph" w:styleId="Asuntodelcomentario">
    <w:name w:val="annotation subject"/>
    <w:basedOn w:val="Textocomentario"/>
    <w:next w:val="Textocomentario"/>
    <w:link w:val="AsuntodelcomentarioCar"/>
    <w:rsid w:val="008F21AB"/>
    <w:rPr>
      <w:b/>
      <w:bCs/>
    </w:rPr>
  </w:style>
  <w:style w:type="character" w:customStyle="1" w:styleId="AsuntodelcomentarioCar">
    <w:name w:val="Asunto del comentario Car"/>
    <w:basedOn w:val="TextocomentarioCar"/>
    <w:link w:val="Asuntodelcomentario"/>
    <w:rsid w:val="008F21AB"/>
    <w:rPr>
      <w:rFonts w:ascii="Times New Roman" w:eastAsia="Times New Roman" w:hAnsi="Times New Roman" w:cs="Times New Roman"/>
      <w:b/>
      <w:bCs/>
      <w:sz w:val="20"/>
      <w:szCs w:val="20"/>
      <w:lang w:val="es-ES" w:eastAsia="es-ES"/>
    </w:rPr>
  </w:style>
  <w:style w:type="paragraph" w:styleId="Textodebloque">
    <w:name w:val="Block Text"/>
    <w:basedOn w:val="Normal"/>
    <w:rsid w:val="008F21AB"/>
    <w:pPr>
      <w:widowControl w:val="0"/>
      <w:ind w:left="709" w:right="617" w:hanging="709"/>
      <w:jc w:val="both"/>
    </w:pPr>
    <w:rPr>
      <w:rFonts w:ascii="Arial" w:hAnsi="Arial"/>
      <w:sz w:val="20"/>
      <w:szCs w:val="20"/>
    </w:rPr>
  </w:style>
  <w:style w:type="paragraph" w:customStyle="1" w:styleId="BodyText25">
    <w:name w:val="Body Text 25"/>
    <w:basedOn w:val="Normal"/>
    <w:rsid w:val="008F21AB"/>
    <w:pPr>
      <w:widowControl w:val="0"/>
      <w:tabs>
        <w:tab w:val="left" w:pos="426"/>
      </w:tabs>
      <w:jc w:val="both"/>
    </w:pPr>
    <w:rPr>
      <w:rFonts w:ascii="Arial" w:hAnsi="Arial"/>
      <w:b/>
      <w:sz w:val="20"/>
      <w:szCs w:val="20"/>
    </w:rPr>
  </w:style>
  <w:style w:type="character" w:styleId="Hipervnculo">
    <w:name w:val="Hyperlink"/>
    <w:aliases w:val="Hipervínculo1,Hipervínculo11,Hipervínculo12,Hipervínculo13,Hipervínculo14,Hipervínculo15"/>
    <w:rsid w:val="008F21AB"/>
    <w:rPr>
      <w:rFonts w:cs="Times New Roman"/>
      <w:color w:val="0000FF"/>
      <w:u w:val="single"/>
    </w:rPr>
  </w:style>
  <w:style w:type="paragraph" w:customStyle="1" w:styleId="Car">
    <w:name w:val="Car"/>
    <w:basedOn w:val="Normal"/>
    <w:rsid w:val="008F21AB"/>
    <w:pPr>
      <w:spacing w:after="160" w:line="240" w:lineRule="exact"/>
    </w:pPr>
    <w:rPr>
      <w:rFonts w:ascii="Tahoma" w:hAnsi="Tahoma"/>
      <w:sz w:val="20"/>
      <w:szCs w:val="20"/>
      <w:lang w:val="en-US" w:eastAsia="en-US"/>
    </w:rPr>
  </w:style>
  <w:style w:type="paragraph" w:customStyle="1" w:styleId="INCISO">
    <w:name w:val="INCISO"/>
    <w:basedOn w:val="Normal"/>
    <w:rsid w:val="008F21AB"/>
    <w:pPr>
      <w:spacing w:after="101" w:line="216" w:lineRule="exact"/>
      <w:ind w:left="1296" w:hanging="576"/>
      <w:jc w:val="both"/>
    </w:pPr>
    <w:rPr>
      <w:rFonts w:ascii="Arial" w:hAnsi="Arial" w:cs="Arial"/>
      <w:sz w:val="18"/>
      <w:szCs w:val="18"/>
    </w:rPr>
  </w:style>
  <w:style w:type="paragraph" w:styleId="TDC1">
    <w:name w:val="toc 1"/>
    <w:basedOn w:val="Normal"/>
    <w:next w:val="Normal"/>
    <w:autoRedefine/>
    <w:uiPriority w:val="39"/>
    <w:qFormat/>
    <w:rsid w:val="008F21AB"/>
    <w:pPr>
      <w:tabs>
        <w:tab w:val="right" w:leader="dot" w:pos="10054"/>
      </w:tabs>
      <w:spacing w:before="360"/>
      <w:jc w:val="both"/>
    </w:pPr>
    <w:rPr>
      <w:rFonts w:ascii="Arial" w:hAnsi="Arial"/>
      <w:caps/>
      <w:szCs w:val="20"/>
      <w:lang w:val="es-MX"/>
    </w:rPr>
  </w:style>
  <w:style w:type="paragraph" w:styleId="Sangra2detindependiente">
    <w:name w:val="Body Text Indent 2"/>
    <w:basedOn w:val="Normal"/>
    <w:link w:val="Sangra2detindependienteCar"/>
    <w:rsid w:val="008F21AB"/>
    <w:pPr>
      <w:spacing w:after="120" w:line="480" w:lineRule="auto"/>
      <w:ind w:left="283"/>
    </w:pPr>
  </w:style>
  <w:style w:type="character" w:customStyle="1" w:styleId="Sangra2detindependienteCar">
    <w:name w:val="Sangría 2 de t. independiente Car"/>
    <w:basedOn w:val="Fuentedeprrafopredeter"/>
    <w:link w:val="Sangra2detindependiente"/>
    <w:rsid w:val="008F21AB"/>
    <w:rPr>
      <w:rFonts w:ascii="Times New Roman" w:eastAsia="Times New Roman" w:hAnsi="Times New Roman" w:cs="Times New Roman"/>
      <w:sz w:val="24"/>
      <w:szCs w:val="24"/>
      <w:lang w:val="es-ES" w:eastAsia="es-ES"/>
    </w:rPr>
  </w:style>
  <w:style w:type="paragraph" w:styleId="Textoindependiente">
    <w:name w:val="Body Text"/>
    <w:aliases w:val="body text,bt,body tesx,contents,bt1,body text1,body tesx1,bt2,body text2,body tesx2,bt3,body text3,body tesx3,bt4,body text4,body tesx4,contents1,Texto independiente1,bt5,body text5,body tesx5,bt6,body text6,body tesx6,EHP"/>
    <w:basedOn w:val="Normal"/>
    <w:link w:val="TextoindependienteCar"/>
    <w:qFormat/>
    <w:rsid w:val="008F21AB"/>
    <w:pPr>
      <w:spacing w:after="120"/>
    </w:pPr>
  </w:style>
  <w:style w:type="character" w:customStyle="1" w:styleId="TextoindependienteCar">
    <w:name w:val="Texto independiente Car"/>
    <w:aliases w:val="body text Car,bt Car,body tesx Car,contents Car,bt1 Car,body text1 Car,body tesx1 Car,bt2 Car,body text2 Car,body tesx2 Car,bt3 Car,body text3 Car,body tesx3 Car,bt4 Car,body text4 Car,body tesx4 Car,contents1 Car,bt5 Car,bt6 Car"/>
    <w:basedOn w:val="Fuentedeprrafopredeter"/>
    <w:link w:val="Textoindependiente"/>
    <w:rsid w:val="008F21AB"/>
    <w:rPr>
      <w:rFonts w:ascii="Times New Roman" w:eastAsia="Times New Roman" w:hAnsi="Times New Roman" w:cs="Times New Roman"/>
      <w:sz w:val="24"/>
      <w:szCs w:val="24"/>
      <w:lang w:val="es-ES" w:eastAsia="es-ES"/>
    </w:rPr>
  </w:style>
  <w:style w:type="paragraph" w:styleId="Listaconvietas">
    <w:name w:val="List Bullet"/>
    <w:basedOn w:val="Normal"/>
    <w:autoRedefine/>
    <w:uiPriority w:val="99"/>
    <w:rsid w:val="008F21AB"/>
    <w:pPr>
      <w:numPr>
        <w:numId w:val="4"/>
      </w:numPr>
      <w:autoSpaceDE w:val="0"/>
      <w:autoSpaceDN w:val="0"/>
      <w:ind w:firstLine="349"/>
      <w:jc w:val="both"/>
    </w:pPr>
    <w:rPr>
      <w:rFonts w:ascii="Helvetica" w:hAnsi="Helvetica" w:cs="Helvetica"/>
      <w:sz w:val="20"/>
      <w:szCs w:val="20"/>
      <w:lang w:eastAsia="es-MX"/>
    </w:rPr>
  </w:style>
  <w:style w:type="paragraph" w:customStyle="1" w:styleId="SangradetindependienteF">
    <w:name w:val="Sangría de t. independiente/ÈF"/>
    <w:basedOn w:val="Normal"/>
    <w:uiPriority w:val="99"/>
    <w:rsid w:val="008F21AB"/>
    <w:pPr>
      <w:widowControl w:val="0"/>
      <w:jc w:val="both"/>
    </w:pPr>
    <w:rPr>
      <w:rFonts w:ascii="Arial" w:hAnsi="Arial" w:cs="Arial"/>
      <w:sz w:val="20"/>
      <w:szCs w:val="20"/>
    </w:rPr>
  </w:style>
  <w:style w:type="paragraph" w:customStyle="1" w:styleId="Frotiregular">
    <w:name w:val="Frotiregular"/>
    <w:basedOn w:val="Encabezado"/>
    <w:rsid w:val="008F21AB"/>
    <w:pPr>
      <w:tabs>
        <w:tab w:val="clear" w:pos="4252"/>
        <w:tab w:val="clear" w:pos="8504"/>
      </w:tabs>
    </w:pPr>
    <w:rPr>
      <w:rFonts w:ascii="R Frutiger Roman" w:hAnsi="R Frutiger Roman"/>
      <w:szCs w:val="20"/>
    </w:rPr>
  </w:style>
  <w:style w:type="paragraph" w:styleId="Mapadeldocumento">
    <w:name w:val="Document Map"/>
    <w:basedOn w:val="Normal"/>
    <w:link w:val="MapadeldocumentoCar"/>
    <w:rsid w:val="008F21AB"/>
    <w:pPr>
      <w:shd w:val="clear" w:color="auto" w:fill="000080"/>
    </w:pPr>
    <w:rPr>
      <w:rFonts w:ascii="Tahoma" w:hAnsi="Tahoma" w:cs="Tahoma"/>
      <w:sz w:val="20"/>
      <w:szCs w:val="20"/>
    </w:rPr>
  </w:style>
  <w:style w:type="character" w:customStyle="1" w:styleId="MapadeldocumentoCar">
    <w:name w:val="Mapa del documento Car"/>
    <w:basedOn w:val="Fuentedeprrafopredeter"/>
    <w:link w:val="Mapadeldocumento"/>
    <w:rsid w:val="008F21AB"/>
    <w:rPr>
      <w:rFonts w:ascii="Tahoma" w:eastAsia="Times New Roman" w:hAnsi="Tahoma" w:cs="Tahoma"/>
      <w:sz w:val="20"/>
      <w:szCs w:val="20"/>
      <w:shd w:val="clear" w:color="auto" w:fill="000080"/>
      <w:lang w:val="es-ES" w:eastAsia="es-ES"/>
    </w:rPr>
  </w:style>
  <w:style w:type="paragraph" w:styleId="Sangradetextonormal">
    <w:name w:val="Body Text Indent"/>
    <w:aliases w:val="Sangría de t. independiente"/>
    <w:basedOn w:val="Normal"/>
    <w:link w:val="SangradetextonormalCar"/>
    <w:rsid w:val="008F21AB"/>
    <w:pPr>
      <w:ind w:left="708"/>
      <w:jc w:val="both"/>
    </w:pPr>
    <w:rPr>
      <w:lang w:val="es-MX"/>
    </w:rPr>
  </w:style>
  <w:style w:type="character" w:customStyle="1" w:styleId="SangradetextonormalCar">
    <w:name w:val="Sangría de texto normal Car"/>
    <w:aliases w:val="Sangría de t. independiente Car"/>
    <w:basedOn w:val="Fuentedeprrafopredeter"/>
    <w:link w:val="Sangradetextonormal"/>
    <w:rsid w:val="008F21AB"/>
    <w:rPr>
      <w:rFonts w:ascii="Times New Roman" w:eastAsia="Times New Roman" w:hAnsi="Times New Roman" w:cs="Times New Roman"/>
      <w:sz w:val="24"/>
      <w:szCs w:val="24"/>
      <w:lang w:eastAsia="es-ES"/>
    </w:rPr>
  </w:style>
  <w:style w:type="character" w:styleId="Nmerodepgina">
    <w:name w:val="page number"/>
    <w:rsid w:val="008F21AB"/>
    <w:rPr>
      <w:rFonts w:cs="Times New Roman"/>
    </w:rPr>
  </w:style>
  <w:style w:type="paragraph" w:styleId="Textonotapie">
    <w:name w:val="footnote text"/>
    <w:basedOn w:val="Normal"/>
    <w:link w:val="TextonotapieCar"/>
    <w:rsid w:val="008F21AB"/>
    <w:rPr>
      <w:sz w:val="20"/>
      <w:szCs w:val="20"/>
    </w:rPr>
  </w:style>
  <w:style w:type="character" w:customStyle="1" w:styleId="TextonotapieCar">
    <w:name w:val="Texto nota pie Car"/>
    <w:basedOn w:val="Fuentedeprrafopredeter"/>
    <w:link w:val="Textonotapie"/>
    <w:rsid w:val="008F21AB"/>
    <w:rPr>
      <w:rFonts w:ascii="Times New Roman" w:eastAsia="Times New Roman" w:hAnsi="Times New Roman" w:cs="Times New Roman"/>
      <w:sz w:val="20"/>
      <w:szCs w:val="20"/>
      <w:lang w:val="es-ES" w:eastAsia="es-ES"/>
    </w:rPr>
  </w:style>
  <w:style w:type="character" w:styleId="Refdenotaalpie">
    <w:name w:val="footnote reference"/>
    <w:rsid w:val="008F21AB"/>
    <w:rPr>
      <w:rFonts w:cs="Times New Roman"/>
      <w:vertAlign w:val="superscript"/>
    </w:rPr>
  </w:style>
  <w:style w:type="paragraph" w:styleId="Sangra3detindependiente">
    <w:name w:val="Body Text Indent 3"/>
    <w:basedOn w:val="Normal"/>
    <w:link w:val="Sangra3detindependienteCar"/>
    <w:rsid w:val="008F21AB"/>
    <w:pPr>
      <w:spacing w:after="120"/>
      <w:ind w:left="283"/>
    </w:pPr>
    <w:rPr>
      <w:sz w:val="16"/>
      <w:szCs w:val="16"/>
    </w:rPr>
  </w:style>
  <w:style w:type="character" w:customStyle="1" w:styleId="Sangra3detindependienteCar">
    <w:name w:val="Sangría 3 de t. independiente Car"/>
    <w:basedOn w:val="Fuentedeprrafopredeter"/>
    <w:link w:val="Sangra3detindependiente"/>
    <w:rsid w:val="008F21AB"/>
    <w:rPr>
      <w:rFonts w:ascii="Times New Roman" w:eastAsia="Times New Roman" w:hAnsi="Times New Roman" w:cs="Times New Roman"/>
      <w:sz w:val="16"/>
      <w:szCs w:val="16"/>
      <w:lang w:val="es-ES" w:eastAsia="es-ES"/>
    </w:rPr>
  </w:style>
  <w:style w:type="paragraph" w:customStyle="1" w:styleId="Normal1">
    <w:name w:val="Normal1"/>
    <w:basedOn w:val="Normal"/>
    <w:rsid w:val="008F21AB"/>
    <w:pPr>
      <w:spacing w:before="100" w:beforeAutospacing="1" w:after="100" w:afterAutospacing="1"/>
    </w:pPr>
    <w:rPr>
      <w:color w:val="000000"/>
    </w:rPr>
  </w:style>
  <w:style w:type="paragraph" w:customStyle="1" w:styleId="Prrafodelista1">
    <w:name w:val="Párrafo de lista1"/>
    <w:basedOn w:val="Normal"/>
    <w:uiPriority w:val="34"/>
    <w:qFormat/>
    <w:rsid w:val="008F21AB"/>
    <w:pPr>
      <w:ind w:left="708"/>
    </w:pPr>
  </w:style>
  <w:style w:type="character" w:styleId="Hipervnculovisitado">
    <w:name w:val="FollowedHyperlink"/>
    <w:uiPriority w:val="99"/>
    <w:rsid w:val="008F21AB"/>
    <w:rPr>
      <w:rFonts w:cs="Times New Roman"/>
      <w:color w:val="000080"/>
      <w:u w:val="single"/>
    </w:rPr>
  </w:style>
  <w:style w:type="paragraph" w:styleId="NormalWeb">
    <w:name w:val="Normal (Web)"/>
    <w:basedOn w:val="Normal"/>
    <w:uiPriority w:val="99"/>
    <w:rsid w:val="008F21AB"/>
    <w:pPr>
      <w:spacing w:before="100" w:after="100"/>
    </w:pPr>
    <w:rPr>
      <w:szCs w:val="20"/>
    </w:rPr>
  </w:style>
  <w:style w:type="paragraph" w:customStyle="1" w:styleId="notas">
    <w:name w:val="notas"/>
    <w:basedOn w:val="Normal"/>
    <w:rsid w:val="008F21AB"/>
    <w:pPr>
      <w:spacing w:before="100" w:after="100"/>
      <w:jc w:val="both"/>
    </w:pPr>
    <w:rPr>
      <w:color w:val="000000"/>
      <w:szCs w:val="20"/>
    </w:rPr>
  </w:style>
  <w:style w:type="paragraph" w:customStyle="1" w:styleId="Frutbold">
    <w:name w:val="Frutbold"/>
    <w:basedOn w:val="Frotiregular"/>
    <w:rsid w:val="008F21AB"/>
    <w:rPr>
      <w:rFonts w:ascii="B Frutiger Bold" w:hAnsi="B Frutiger Bold"/>
    </w:rPr>
  </w:style>
  <w:style w:type="paragraph" w:customStyle="1" w:styleId="TEXTONORMAL">
    <w:name w:val="TEXTO NORMAL"/>
    <w:basedOn w:val="Normal"/>
    <w:rsid w:val="008F21AB"/>
    <w:pPr>
      <w:spacing w:after="240"/>
      <w:jc w:val="both"/>
    </w:pPr>
    <w:rPr>
      <w:rFonts w:ascii="Arial" w:hAnsi="Arial"/>
      <w:szCs w:val="20"/>
      <w:lang w:val="es-ES_tradnl"/>
    </w:rPr>
  </w:style>
  <w:style w:type="paragraph" w:styleId="Textoindependiente3">
    <w:name w:val="Body Text 3"/>
    <w:basedOn w:val="Normal"/>
    <w:link w:val="Textoindependiente3Car"/>
    <w:rsid w:val="008F21AB"/>
    <w:pPr>
      <w:spacing w:after="120"/>
    </w:pPr>
    <w:rPr>
      <w:sz w:val="16"/>
      <w:szCs w:val="16"/>
    </w:rPr>
  </w:style>
  <w:style w:type="character" w:customStyle="1" w:styleId="Textoindependiente3Car">
    <w:name w:val="Texto independiente 3 Car"/>
    <w:basedOn w:val="Fuentedeprrafopredeter"/>
    <w:link w:val="Textoindependiente3"/>
    <w:rsid w:val="008F21AB"/>
    <w:rPr>
      <w:rFonts w:ascii="Times New Roman" w:eastAsia="Times New Roman" w:hAnsi="Times New Roman" w:cs="Times New Roman"/>
      <w:sz w:val="16"/>
      <w:szCs w:val="16"/>
      <w:lang w:val="es-ES" w:eastAsia="es-ES"/>
    </w:rPr>
  </w:style>
  <w:style w:type="paragraph" w:customStyle="1" w:styleId="ROMANOS">
    <w:name w:val="ROMANOS"/>
    <w:basedOn w:val="Normal"/>
    <w:link w:val="ROMANOSCar"/>
    <w:rsid w:val="008F21AB"/>
    <w:pPr>
      <w:tabs>
        <w:tab w:val="left" w:pos="720"/>
      </w:tabs>
      <w:spacing w:after="101" w:line="216" w:lineRule="exact"/>
      <w:ind w:left="720" w:hanging="432"/>
      <w:jc w:val="both"/>
    </w:pPr>
    <w:rPr>
      <w:rFonts w:ascii="Arial" w:hAnsi="Arial" w:cs="Arial"/>
      <w:sz w:val="18"/>
      <w:szCs w:val="20"/>
      <w:lang w:val="es-MX" w:eastAsia="es-MX"/>
    </w:rPr>
  </w:style>
  <w:style w:type="character" w:customStyle="1" w:styleId="ROMANOSCar">
    <w:name w:val="ROMANOS Car"/>
    <w:link w:val="ROMANOS"/>
    <w:locked/>
    <w:rsid w:val="008F21AB"/>
    <w:rPr>
      <w:rFonts w:ascii="Arial" w:eastAsia="Times New Roman" w:hAnsi="Arial" w:cs="Arial"/>
      <w:sz w:val="18"/>
      <w:szCs w:val="20"/>
      <w:lang w:eastAsia="es-MX"/>
    </w:rPr>
  </w:style>
  <w:style w:type="paragraph" w:styleId="Textosinformato">
    <w:name w:val="Plain Text"/>
    <w:basedOn w:val="Normal"/>
    <w:link w:val="TextosinformatoCar"/>
    <w:rsid w:val="008F21AB"/>
    <w:rPr>
      <w:rFonts w:ascii="Courier New" w:hAnsi="Courier New"/>
      <w:sz w:val="20"/>
      <w:szCs w:val="20"/>
    </w:rPr>
  </w:style>
  <w:style w:type="character" w:customStyle="1" w:styleId="TextosinformatoCar">
    <w:name w:val="Texto sin formato Car"/>
    <w:basedOn w:val="Fuentedeprrafopredeter"/>
    <w:link w:val="Textosinformato"/>
    <w:rsid w:val="008F21AB"/>
    <w:rPr>
      <w:rFonts w:ascii="Courier New" w:eastAsia="Times New Roman" w:hAnsi="Courier New" w:cs="Times New Roman"/>
      <w:sz w:val="20"/>
      <w:szCs w:val="20"/>
      <w:lang w:val="es-ES" w:eastAsia="es-ES"/>
    </w:rPr>
  </w:style>
  <w:style w:type="paragraph" w:styleId="Lista2">
    <w:name w:val="List 2"/>
    <w:basedOn w:val="Normal"/>
    <w:uiPriority w:val="99"/>
    <w:rsid w:val="008F21AB"/>
    <w:pPr>
      <w:ind w:left="566" w:hanging="283"/>
    </w:pPr>
  </w:style>
  <w:style w:type="paragraph" w:styleId="Descripcin">
    <w:name w:val="caption"/>
    <w:aliases w:val="Epígrafe"/>
    <w:basedOn w:val="Normal"/>
    <w:next w:val="Normal"/>
    <w:link w:val="DescripcinCar"/>
    <w:qFormat/>
    <w:rsid w:val="008F21AB"/>
    <w:pPr>
      <w:spacing w:before="120" w:after="120"/>
    </w:pPr>
    <w:rPr>
      <w:b/>
      <w:bCs/>
      <w:sz w:val="20"/>
      <w:szCs w:val="20"/>
    </w:rPr>
  </w:style>
  <w:style w:type="paragraph" w:customStyle="1" w:styleId="Estilo11">
    <w:name w:val="Estilo11"/>
    <w:basedOn w:val="Normal"/>
    <w:rsid w:val="008F21AB"/>
    <w:pPr>
      <w:tabs>
        <w:tab w:val="left" w:pos="397"/>
        <w:tab w:val="left" w:pos="1418"/>
      </w:tabs>
      <w:spacing w:after="240"/>
      <w:ind w:left="1418" w:hanging="1418"/>
      <w:jc w:val="both"/>
    </w:pPr>
    <w:rPr>
      <w:rFonts w:ascii="Arial" w:hAnsi="Arial"/>
      <w:sz w:val="20"/>
      <w:szCs w:val="20"/>
      <w:lang w:val="es-MX"/>
    </w:rPr>
  </w:style>
  <w:style w:type="paragraph" w:customStyle="1" w:styleId="texto">
    <w:name w:val="texto"/>
    <w:basedOn w:val="Normal"/>
    <w:rsid w:val="008F21AB"/>
    <w:pPr>
      <w:spacing w:after="101" w:line="216" w:lineRule="atLeast"/>
      <w:ind w:firstLine="288"/>
      <w:jc w:val="both"/>
    </w:pPr>
    <w:rPr>
      <w:rFonts w:ascii="Arial" w:hAnsi="Arial" w:cs="Arial"/>
      <w:sz w:val="18"/>
      <w:szCs w:val="20"/>
      <w:lang w:val="es-MX"/>
    </w:rPr>
  </w:style>
  <w:style w:type="paragraph" w:customStyle="1" w:styleId="Car7">
    <w:name w:val="Car7"/>
    <w:basedOn w:val="Normal"/>
    <w:rsid w:val="008F21AB"/>
    <w:pPr>
      <w:autoSpaceDE w:val="0"/>
      <w:autoSpaceDN w:val="0"/>
      <w:spacing w:after="160" w:line="240" w:lineRule="exact"/>
    </w:pPr>
    <w:rPr>
      <w:rFonts w:ascii="Tahoma" w:hAnsi="Tahoma"/>
      <w:sz w:val="20"/>
      <w:szCs w:val="20"/>
      <w:lang w:val="en-US" w:eastAsia="en-US"/>
    </w:rPr>
  </w:style>
  <w:style w:type="paragraph" w:customStyle="1" w:styleId="vietas">
    <w:name w:val="viñetas"/>
    <w:basedOn w:val="Normal"/>
    <w:rsid w:val="008F21AB"/>
    <w:pPr>
      <w:numPr>
        <w:numId w:val="5"/>
      </w:numPr>
      <w:autoSpaceDE w:val="0"/>
      <w:autoSpaceDN w:val="0"/>
    </w:pPr>
    <w:rPr>
      <w:sz w:val="20"/>
      <w:szCs w:val="20"/>
      <w:lang w:eastAsia="es-MX"/>
    </w:rPr>
  </w:style>
  <w:style w:type="character" w:customStyle="1" w:styleId="EstiloCorreo801">
    <w:name w:val="EstiloCorreo801"/>
    <w:semiHidden/>
    <w:rsid w:val="008F21AB"/>
    <w:rPr>
      <w:rFonts w:ascii="Arial" w:hAnsi="Arial" w:cs="Arial"/>
      <w:color w:val="auto"/>
      <w:sz w:val="20"/>
      <w:szCs w:val="20"/>
    </w:rPr>
  </w:style>
  <w:style w:type="paragraph" w:customStyle="1" w:styleId="Textopredeterminado">
    <w:name w:val="Texto predeterminado"/>
    <w:basedOn w:val="Normal"/>
    <w:link w:val="TextopredeterminadoCar"/>
    <w:rsid w:val="008F21AB"/>
    <w:pPr>
      <w:overflowPunct w:val="0"/>
      <w:autoSpaceDE w:val="0"/>
      <w:autoSpaceDN w:val="0"/>
      <w:adjustRightInd w:val="0"/>
      <w:jc w:val="both"/>
      <w:textAlignment w:val="baseline"/>
    </w:pPr>
    <w:rPr>
      <w:rFonts w:ascii="Arial" w:hAnsi="Arial"/>
      <w:noProof/>
      <w:szCs w:val="20"/>
    </w:rPr>
  </w:style>
  <w:style w:type="paragraph" w:customStyle="1" w:styleId="Estndar">
    <w:name w:val="Estándar"/>
    <w:basedOn w:val="Normal"/>
    <w:rsid w:val="008F21AB"/>
    <w:pPr>
      <w:overflowPunct w:val="0"/>
      <w:autoSpaceDE w:val="0"/>
      <w:autoSpaceDN w:val="0"/>
      <w:adjustRightInd w:val="0"/>
      <w:textAlignment w:val="baseline"/>
    </w:pPr>
    <w:rPr>
      <w:noProof/>
      <w:szCs w:val="20"/>
    </w:rPr>
  </w:style>
  <w:style w:type="paragraph" w:styleId="Ttulo">
    <w:name w:val="Title"/>
    <w:aliases w:val="Puesto"/>
    <w:basedOn w:val="Normal"/>
    <w:link w:val="TtuloCar"/>
    <w:qFormat/>
    <w:rsid w:val="008F21AB"/>
    <w:pPr>
      <w:widowControl w:val="0"/>
      <w:spacing w:before="240" w:after="60"/>
      <w:jc w:val="center"/>
    </w:pPr>
    <w:rPr>
      <w:rFonts w:ascii="Arial" w:hAnsi="Arial"/>
      <w:b/>
      <w:kern w:val="28"/>
      <w:sz w:val="32"/>
      <w:szCs w:val="20"/>
      <w:lang w:val="es-MX"/>
    </w:rPr>
  </w:style>
  <w:style w:type="character" w:customStyle="1" w:styleId="TtuloCar">
    <w:name w:val="Título Car"/>
    <w:aliases w:val="Puesto Car2"/>
    <w:basedOn w:val="Fuentedeprrafopredeter"/>
    <w:link w:val="Ttulo"/>
    <w:rsid w:val="008F21AB"/>
    <w:rPr>
      <w:rFonts w:ascii="Arial" w:eastAsia="Times New Roman" w:hAnsi="Arial" w:cs="Times New Roman"/>
      <w:b/>
      <w:kern w:val="28"/>
      <w:sz w:val="32"/>
      <w:szCs w:val="20"/>
      <w:lang w:eastAsia="es-ES"/>
    </w:rPr>
  </w:style>
  <w:style w:type="paragraph" w:customStyle="1" w:styleId="SangradetindependienteI">
    <w:name w:val="Sangría de t. independiente/I"/>
    <w:basedOn w:val="Normal"/>
    <w:rsid w:val="008F21AB"/>
    <w:pPr>
      <w:widowControl w:val="0"/>
      <w:ind w:left="2127" w:hanging="284"/>
      <w:jc w:val="both"/>
    </w:pPr>
    <w:rPr>
      <w:rFonts w:ascii="Arial" w:hAnsi="Arial"/>
      <w:sz w:val="20"/>
      <w:szCs w:val="20"/>
    </w:rPr>
  </w:style>
  <w:style w:type="paragraph" w:customStyle="1" w:styleId="BodyText21">
    <w:name w:val="Body Text 21"/>
    <w:basedOn w:val="Normal"/>
    <w:rsid w:val="008F21AB"/>
    <w:pPr>
      <w:widowControl w:val="0"/>
      <w:shd w:val="pct20" w:color="auto" w:fill="FFFFFF"/>
      <w:jc w:val="center"/>
    </w:pPr>
    <w:rPr>
      <w:b/>
      <w:sz w:val="44"/>
      <w:szCs w:val="20"/>
    </w:rPr>
  </w:style>
  <w:style w:type="paragraph" w:customStyle="1" w:styleId="BodyText24">
    <w:name w:val="Body Text 24"/>
    <w:basedOn w:val="Normal"/>
    <w:rsid w:val="008F21AB"/>
    <w:pPr>
      <w:ind w:right="294"/>
      <w:jc w:val="both"/>
    </w:pPr>
    <w:rPr>
      <w:rFonts w:ascii="Arial" w:hAnsi="Arial"/>
      <w:sz w:val="20"/>
      <w:szCs w:val="20"/>
    </w:rPr>
  </w:style>
  <w:style w:type="paragraph" w:customStyle="1" w:styleId="BodyText26">
    <w:name w:val="Body Text 26"/>
    <w:basedOn w:val="Normal"/>
    <w:rsid w:val="008F21AB"/>
    <w:pPr>
      <w:jc w:val="both"/>
    </w:pPr>
    <w:rPr>
      <w:rFonts w:ascii="Arial" w:hAnsi="Arial"/>
      <w:sz w:val="20"/>
      <w:szCs w:val="20"/>
    </w:rPr>
  </w:style>
  <w:style w:type="paragraph" w:customStyle="1" w:styleId="BodyText22">
    <w:name w:val="Body Text 22"/>
    <w:basedOn w:val="Normal"/>
    <w:rsid w:val="008F21AB"/>
    <w:pPr>
      <w:widowControl w:val="0"/>
    </w:pPr>
    <w:rPr>
      <w:rFonts w:ascii="Arial" w:hAnsi="Arial"/>
      <w:sz w:val="16"/>
      <w:szCs w:val="20"/>
    </w:rPr>
  </w:style>
  <w:style w:type="paragraph" w:styleId="Continuarlista">
    <w:name w:val="List Continue"/>
    <w:basedOn w:val="Normal"/>
    <w:uiPriority w:val="99"/>
    <w:rsid w:val="008F21AB"/>
    <w:pPr>
      <w:spacing w:after="120"/>
      <w:ind w:left="283"/>
    </w:pPr>
    <w:rPr>
      <w:lang w:val="es-MX" w:eastAsia="es-MX"/>
    </w:rPr>
  </w:style>
  <w:style w:type="paragraph" w:styleId="Lista">
    <w:name w:val="List"/>
    <w:basedOn w:val="Normal"/>
    <w:uiPriority w:val="99"/>
    <w:rsid w:val="008F21AB"/>
    <w:pPr>
      <w:ind w:left="283" w:hanging="283"/>
    </w:pPr>
    <w:rPr>
      <w:lang w:val="es-MX" w:eastAsia="es-MX"/>
    </w:rPr>
  </w:style>
  <w:style w:type="paragraph" w:styleId="Lista3">
    <w:name w:val="List 3"/>
    <w:basedOn w:val="Normal"/>
    <w:uiPriority w:val="99"/>
    <w:rsid w:val="008F21AB"/>
    <w:pPr>
      <w:ind w:left="849" w:hanging="283"/>
    </w:pPr>
    <w:rPr>
      <w:lang w:val="es-MX" w:eastAsia="es-MX"/>
    </w:rPr>
  </w:style>
  <w:style w:type="paragraph" w:styleId="Lista4">
    <w:name w:val="List 4"/>
    <w:basedOn w:val="Normal"/>
    <w:uiPriority w:val="99"/>
    <w:rsid w:val="008F21AB"/>
    <w:pPr>
      <w:ind w:left="1132" w:hanging="283"/>
    </w:pPr>
    <w:rPr>
      <w:lang w:val="es-MX" w:eastAsia="es-MX"/>
    </w:rPr>
  </w:style>
  <w:style w:type="paragraph" w:styleId="Continuarlista2">
    <w:name w:val="List Continue 2"/>
    <w:basedOn w:val="Normal"/>
    <w:uiPriority w:val="99"/>
    <w:rsid w:val="008F21AB"/>
    <w:pPr>
      <w:spacing w:after="120"/>
      <w:ind w:left="566"/>
    </w:pPr>
    <w:rPr>
      <w:lang w:val="es-MX" w:eastAsia="es-MX"/>
    </w:rPr>
  </w:style>
  <w:style w:type="paragraph" w:styleId="Continuarlista4">
    <w:name w:val="List Continue 4"/>
    <w:basedOn w:val="Normal"/>
    <w:rsid w:val="008F21AB"/>
    <w:pPr>
      <w:spacing w:after="120"/>
      <w:ind w:left="1132"/>
    </w:pPr>
    <w:rPr>
      <w:lang w:val="es-MX" w:eastAsia="es-MX"/>
    </w:rPr>
  </w:style>
  <w:style w:type="paragraph" w:customStyle="1" w:styleId="pfo">
    <w:name w:val="pfo"/>
    <w:basedOn w:val="Normal"/>
    <w:rsid w:val="008F21AB"/>
    <w:pPr>
      <w:ind w:left="1134"/>
      <w:jc w:val="both"/>
    </w:pPr>
    <w:rPr>
      <w:rFonts w:ascii="Univers" w:hAnsi="Univers"/>
      <w:szCs w:val="20"/>
      <w:lang w:val="es-MX" w:eastAsia="es-MX"/>
    </w:rPr>
  </w:style>
  <w:style w:type="paragraph" w:customStyle="1" w:styleId="NormalArial">
    <w:name w:val="Normal + Arial"/>
    <w:aliases w:val="6 pt,Justificado"/>
    <w:basedOn w:val="Normal"/>
    <w:rsid w:val="008F21AB"/>
    <w:pPr>
      <w:widowControl w:val="0"/>
      <w:tabs>
        <w:tab w:val="left" w:pos="540"/>
      </w:tabs>
      <w:jc w:val="both"/>
    </w:pPr>
    <w:rPr>
      <w:rFonts w:ascii="Arial" w:hAnsi="Arial" w:cs="Arial"/>
      <w:sz w:val="10"/>
      <w:szCs w:val="10"/>
      <w:lang w:val="es-MX" w:eastAsia="es-MX"/>
    </w:rPr>
  </w:style>
  <w:style w:type="paragraph" w:customStyle="1" w:styleId="regla">
    <w:name w:val="regla"/>
    <w:basedOn w:val="Normal"/>
    <w:rsid w:val="008F21AB"/>
    <w:pPr>
      <w:ind w:left="1134" w:hanging="1134"/>
      <w:jc w:val="both"/>
    </w:pPr>
    <w:rPr>
      <w:rFonts w:ascii="Univers" w:hAnsi="Univers"/>
      <w:szCs w:val="20"/>
      <w:lang w:val="es-MX" w:eastAsia="es-MX"/>
    </w:rPr>
  </w:style>
  <w:style w:type="paragraph" w:customStyle="1" w:styleId="rubro">
    <w:name w:val="rubro"/>
    <w:basedOn w:val="Normal"/>
    <w:rsid w:val="008F21AB"/>
    <w:pPr>
      <w:ind w:left="1701" w:hanging="567"/>
      <w:jc w:val="both"/>
    </w:pPr>
    <w:rPr>
      <w:rFonts w:ascii="Univers" w:hAnsi="Univers"/>
      <w:szCs w:val="20"/>
      <w:lang w:val="es-MX" w:eastAsia="es-MX"/>
    </w:rPr>
  </w:style>
  <w:style w:type="paragraph" w:styleId="Sangranormal">
    <w:name w:val="Normal Indent"/>
    <w:basedOn w:val="Normal"/>
    <w:uiPriority w:val="99"/>
    <w:rsid w:val="008F21AB"/>
    <w:pPr>
      <w:ind w:left="720"/>
    </w:pPr>
  </w:style>
  <w:style w:type="paragraph" w:customStyle="1" w:styleId="Arial">
    <w:name w:val="Arial"/>
    <w:basedOn w:val="Normal"/>
    <w:rsid w:val="008F21AB"/>
    <w:pPr>
      <w:jc w:val="center"/>
    </w:pPr>
    <w:rPr>
      <w:rFonts w:ascii="Arial" w:hAnsi="Arial"/>
      <w:sz w:val="20"/>
      <w:szCs w:val="20"/>
      <w:lang w:val="es-ES_tradnl"/>
    </w:rPr>
  </w:style>
  <w:style w:type="paragraph" w:customStyle="1" w:styleId="sangradetindependientef0">
    <w:name w:val="sangradetindependientef"/>
    <w:basedOn w:val="Normal"/>
    <w:rsid w:val="008F21AB"/>
    <w:pPr>
      <w:jc w:val="both"/>
    </w:pPr>
    <w:rPr>
      <w:rFonts w:ascii="Arial" w:hAnsi="Arial" w:cs="Arial"/>
      <w:sz w:val="20"/>
      <w:szCs w:val="20"/>
    </w:rPr>
  </w:style>
  <w:style w:type="paragraph" w:customStyle="1" w:styleId="xl24">
    <w:name w:val="xl24"/>
    <w:basedOn w:val="Normal"/>
    <w:rsid w:val="008F21AB"/>
    <w:pPr>
      <w:pBdr>
        <w:top w:val="single" w:sz="4" w:space="0" w:color="auto"/>
        <w:left w:val="single" w:sz="4" w:space="0" w:color="auto"/>
        <w:right w:val="single" w:sz="4" w:space="0" w:color="auto"/>
      </w:pBdr>
      <w:shd w:val="clear" w:color="auto" w:fill="003366"/>
      <w:spacing w:before="100" w:beforeAutospacing="1" w:after="100" w:afterAutospacing="1"/>
      <w:jc w:val="center"/>
      <w:textAlignment w:val="center"/>
    </w:pPr>
    <w:rPr>
      <w:rFonts w:ascii="Arial" w:eastAsia="Arial Unicode MS" w:hAnsi="Arial" w:cs="Arial"/>
      <w:b/>
      <w:bCs/>
      <w:color w:val="FFFFFF"/>
    </w:rPr>
  </w:style>
  <w:style w:type="paragraph" w:customStyle="1" w:styleId="xl25">
    <w:name w:val="xl25"/>
    <w:basedOn w:val="Normal"/>
    <w:rsid w:val="008F21AB"/>
    <w:pPr>
      <w:shd w:val="clear" w:color="auto" w:fill="003366"/>
      <w:spacing w:before="100" w:beforeAutospacing="1" w:after="100" w:afterAutospacing="1"/>
      <w:jc w:val="center"/>
      <w:textAlignment w:val="center"/>
    </w:pPr>
    <w:rPr>
      <w:rFonts w:ascii="Arial" w:eastAsia="Arial Unicode MS" w:hAnsi="Arial" w:cs="Arial"/>
      <w:b/>
      <w:bCs/>
      <w:color w:val="FFFFFF"/>
    </w:rPr>
  </w:style>
  <w:style w:type="paragraph" w:customStyle="1" w:styleId="xl26">
    <w:name w:val="xl26"/>
    <w:basedOn w:val="Normal"/>
    <w:rsid w:val="008F21A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rPr>
  </w:style>
  <w:style w:type="paragraph" w:customStyle="1" w:styleId="xl27">
    <w:name w:val="xl27"/>
    <w:basedOn w:val="Normal"/>
    <w:rsid w:val="008F21A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rPr>
  </w:style>
  <w:style w:type="paragraph" w:customStyle="1" w:styleId="xl28">
    <w:name w:val="xl28"/>
    <w:basedOn w:val="Normal"/>
    <w:rsid w:val="008F21A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rPr>
  </w:style>
  <w:style w:type="paragraph" w:customStyle="1" w:styleId="xl29">
    <w:name w:val="xl29"/>
    <w:basedOn w:val="Normal"/>
    <w:rsid w:val="008F21A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rPr>
  </w:style>
  <w:style w:type="paragraph" w:customStyle="1" w:styleId="xl30">
    <w:name w:val="xl30"/>
    <w:basedOn w:val="Normal"/>
    <w:rsid w:val="008F21AB"/>
    <w:pPr>
      <w:pBdr>
        <w:top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8"/>
      <w:szCs w:val="18"/>
    </w:rPr>
  </w:style>
  <w:style w:type="paragraph" w:customStyle="1" w:styleId="xl31">
    <w:name w:val="xl31"/>
    <w:basedOn w:val="Normal"/>
    <w:rsid w:val="008F21AB"/>
    <w:pPr>
      <w:pBdr>
        <w:top w:val="single" w:sz="4" w:space="0" w:color="auto"/>
        <w:bottom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sz w:val="18"/>
      <w:szCs w:val="18"/>
    </w:rPr>
  </w:style>
  <w:style w:type="paragraph" w:customStyle="1" w:styleId="xl32">
    <w:name w:val="xl32"/>
    <w:basedOn w:val="Normal"/>
    <w:rsid w:val="008F21AB"/>
    <w:pPr>
      <w:pBdr>
        <w:top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sz w:val="18"/>
      <w:szCs w:val="18"/>
    </w:rPr>
  </w:style>
  <w:style w:type="paragraph" w:customStyle="1" w:styleId="xl33">
    <w:name w:val="xl33"/>
    <w:basedOn w:val="Normal"/>
    <w:rsid w:val="008F21AB"/>
    <w:pPr>
      <w:pBdr>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8"/>
      <w:szCs w:val="18"/>
    </w:rPr>
  </w:style>
  <w:style w:type="paragraph" w:customStyle="1" w:styleId="xl34">
    <w:name w:val="xl34"/>
    <w:basedOn w:val="Normal"/>
    <w:rsid w:val="008F21AB"/>
    <w:pPr>
      <w:pBdr>
        <w:bottom w:val="single" w:sz="4" w:space="0" w:color="auto"/>
        <w:right w:val="single" w:sz="4" w:space="0" w:color="auto"/>
      </w:pBdr>
      <w:spacing w:before="100" w:beforeAutospacing="1" w:after="100" w:afterAutospacing="1"/>
      <w:jc w:val="center"/>
    </w:pPr>
    <w:rPr>
      <w:rFonts w:ascii="Arial" w:eastAsia="Arial Unicode MS" w:hAnsi="Arial" w:cs="Arial"/>
      <w:sz w:val="18"/>
      <w:szCs w:val="18"/>
    </w:rPr>
  </w:style>
  <w:style w:type="paragraph" w:customStyle="1" w:styleId="xl35">
    <w:name w:val="xl35"/>
    <w:basedOn w:val="Normal"/>
    <w:rsid w:val="008F21AB"/>
    <w:pPr>
      <w:pBdr>
        <w:bottom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sz w:val="18"/>
      <w:szCs w:val="18"/>
    </w:rPr>
  </w:style>
  <w:style w:type="paragraph" w:customStyle="1" w:styleId="xl36">
    <w:name w:val="xl36"/>
    <w:basedOn w:val="Normal"/>
    <w:rsid w:val="008F21AB"/>
    <w:pPr>
      <w:pBdr>
        <w:bottom w:val="single" w:sz="4" w:space="0" w:color="auto"/>
        <w:right w:val="single" w:sz="4" w:space="0" w:color="auto"/>
      </w:pBdr>
      <w:spacing w:before="100" w:beforeAutospacing="1" w:after="100" w:afterAutospacing="1"/>
      <w:jc w:val="center"/>
    </w:pPr>
    <w:rPr>
      <w:rFonts w:ascii="Arial" w:eastAsia="Arial Unicode MS" w:hAnsi="Arial" w:cs="Arial"/>
      <w:b/>
      <w:bCs/>
      <w:sz w:val="18"/>
      <w:szCs w:val="18"/>
    </w:rPr>
  </w:style>
  <w:style w:type="paragraph" w:customStyle="1" w:styleId="xl37">
    <w:name w:val="xl37"/>
    <w:basedOn w:val="Normal"/>
    <w:rsid w:val="008F21AB"/>
    <w:pPr>
      <w:pBdr>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sz w:val="18"/>
      <w:szCs w:val="18"/>
    </w:rPr>
  </w:style>
  <w:style w:type="paragraph" w:customStyle="1" w:styleId="xl38">
    <w:name w:val="xl38"/>
    <w:basedOn w:val="Normal"/>
    <w:rsid w:val="008F21AB"/>
    <w:pPr>
      <w:pBdr>
        <w:bottom w:val="single" w:sz="4" w:space="0" w:color="auto"/>
        <w:right w:val="single" w:sz="4" w:space="0" w:color="auto"/>
      </w:pBdr>
      <w:spacing w:before="100" w:beforeAutospacing="1" w:after="100" w:afterAutospacing="1"/>
    </w:pPr>
    <w:rPr>
      <w:rFonts w:ascii="Arial" w:eastAsia="Arial Unicode MS" w:hAnsi="Arial" w:cs="Arial"/>
      <w:sz w:val="18"/>
      <w:szCs w:val="18"/>
    </w:rPr>
  </w:style>
  <w:style w:type="paragraph" w:customStyle="1" w:styleId="xl39">
    <w:name w:val="xl39"/>
    <w:basedOn w:val="Normal"/>
    <w:rsid w:val="008F21AB"/>
    <w:pPr>
      <w:pBdr>
        <w:top w:val="single" w:sz="4" w:space="0" w:color="auto"/>
      </w:pBdr>
      <w:shd w:val="clear" w:color="auto" w:fill="003366"/>
      <w:spacing w:before="100" w:beforeAutospacing="1" w:after="100" w:afterAutospacing="1"/>
      <w:jc w:val="center"/>
    </w:pPr>
    <w:rPr>
      <w:rFonts w:ascii="Arial" w:eastAsia="Arial Unicode MS" w:hAnsi="Arial" w:cs="Arial"/>
      <w:b/>
      <w:bCs/>
      <w:color w:val="FFFFFF"/>
      <w:sz w:val="18"/>
      <w:szCs w:val="18"/>
    </w:rPr>
  </w:style>
  <w:style w:type="paragraph" w:customStyle="1" w:styleId="xl40">
    <w:name w:val="xl40"/>
    <w:basedOn w:val="Normal"/>
    <w:rsid w:val="008F21AB"/>
    <w:pPr>
      <w:pBdr>
        <w:bottom w:val="single" w:sz="4" w:space="0" w:color="auto"/>
      </w:pBdr>
      <w:shd w:val="clear" w:color="auto" w:fill="003366"/>
      <w:spacing w:before="100" w:beforeAutospacing="1" w:after="100" w:afterAutospacing="1"/>
      <w:jc w:val="center"/>
    </w:pPr>
    <w:rPr>
      <w:rFonts w:ascii="Arial" w:eastAsia="Arial Unicode MS" w:hAnsi="Arial" w:cs="Arial"/>
      <w:b/>
      <w:bCs/>
      <w:color w:val="FFFFFF"/>
      <w:sz w:val="18"/>
      <w:szCs w:val="18"/>
    </w:rPr>
  </w:style>
  <w:style w:type="paragraph" w:customStyle="1" w:styleId="xl41">
    <w:name w:val="xl41"/>
    <w:basedOn w:val="Normal"/>
    <w:rsid w:val="008F21AB"/>
    <w:pPr>
      <w:pBdr>
        <w:top w:val="single" w:sz="4" w:space="0" w:color="auto"/>
        <w:right w:val="single" w:sz="4" w:space="0" w:color="auto"/>
      </w:pBdr>
      <w:shd w:val="clear" w:color="auto" w:fill="003366"/>
      <w:spacing w:before="100" w:beforeAutospacing="1" w:after="100" w:afterAutospacing="1"/>
      <w:jc w:val="center"/>
    </w:pPr>
    <w:rPr>
      <w:rFonts w:ascii="Arial" w:eastAsia="Arial Unicode MS" w:hAnsi="Arial" w:cs="Arial"/>
      <w:b/>
      <w:bCs/>
      <w:color w:val="FFFFFF"/>
      <w:sz w:val="18"/>
      <w:szCs w:val="18"/>
    </w:rPr>
  </w:style>
  <w:style w:type="paragraph" w:customStyle="1" w:styleId="xl42">
    <w:name w:val="xl42"/>
    <w:basedOn w:val="Normal"/>
    <w:rsid w:val="008F21AB"/>
    <w:pPr>
      <w:pBdr>
        <w:bottom w:val="single" w:sz="4" w:space="0" w:color="auto"/>
        <w:right w:val="single" w:sz="4" w:space="0" w:color="auto"/>
      </w:pBdr>
      <w:shd w:val="clear" w:color="auto" w:fill="003366"/>
      <w:spacing w:before="100" w:beforeAutospacing="1" w:after="100" w:afterAutospacing="1"/>
      <w:jc w:val="center"/>
    </w:pPr>
    <w:rPr>
      <w:rFonts w:ascii="Arial" w:eastAsia="Arial Unicode MS" w:hAnsi="Arial" w:cs="Arial"/>
      <w:b/>
      <w:bCs/>
      <w:color w:val="FFFFFF"/>
      <w:sz w:val="18"/>
      <w:szCs w:val="18"/>
    </w:rPr>
  </w:style>
  <w:style w:type="paragraph" w:customStyle="1" w:styleId="xl43">
    <w:name w:val="xl43"/>
    <w:basedOn w:val="Normal"/>
    <w:rsid w:val="008F21AB"/>
    <w:pPr>
      <w:pBdr>
        <w:top w:val="single" w:sz="4" w:space="0" w:color="auto"/>
        <w:left w:val="single" w:sz="4" w:space="0" w:color="auto"/>
        <w:right w:val="single" w:sz="4" w:space="0" w:color="auto"/>
      </w:pBdr>
      <w:shd w:val="clear" w:color="auto" w:fill="003366"/>
      <w:spacing w:before="100" w:beforeAutospacing="1" w:after="100" w:afterAutospacing="1"/>
      <w:jc w:val="center"/>
    </w:pPr>
    <w:rPr>
      <w:rFonts w:ascii="Arial" w:eastAsia="Arial Unicode MS" w:hAnsi="Arial" w:cs="Arial"/>
      <w:b/>
      <w:bCs/>
      <w:color w:val="FFFFFF"/>
      <w:sz w:val="18"/>
      <w:szCs w:val="18"/>
    </w:rPr>
  </w:style>
  <w:style w:type="paragraph" w:customStyle="1" w:styleId="xl44">
    <w:name w:val="xl44"/>
    <w:basedOn w:val="Normal"/>
    <w:rsid w:val="008F21AB"/>
    <w:pPr>
      <w:pBdr>
        <w:top w:val="single" w:sz="4" w:space="0" w:color="auto"/>
        <w:left w:val="single" w:sz="4" w:space="0" w:color="auto"/>
        <w:bottom w:val="single" w:sz="4" w:space="0" w:color="auto"/>
      </w:pBdr>
      <w:shd w:val="clear" w:color="auto" w:fill="003366"/>
      <w:spacing w:before="100" w:beforeAutospacing="1" w:after="100" w:afterAutospacing="1"/>
      <w:jc w:val="center"/>
    </w:pPr>
    <w:rPr>
      <w:rFonts w:ascii="Arial" w:eastAsia="Arial Unicode MS" w:hAnsi="Arial" w:cs="Arial"/>
      <w:b/>
      <w:bCs/>
      <w:color w:val="FFFFFF"/>
      <w:sz w:val="18"/>
      <w:szCs w:val="18"/>
    </w:rPr>
  </w:style>
  <w:style w:type="paragraph" w:customStyle="1" w:styleId="xl45">
    <w:name w:val="xl45"/>
    <w:basedOn w:val="Normal"/>
    <w:rsid w:val="008F21AB"/>
    <w:pPr>
      <w:pBdr>
        <w:top w:val="single" w:sz="4" w:space="0" w:color="auto"/>
        <w:bottom w:val="single" w:sz="4" w:space="0" w:color="auto"/>
      </w:pBdr>
      <w:shd w:val="clear" w:color="auto" w:fill="003366"/>
      <w:spacing w:before="100" w:beforeAutospacing="1" w:after="100" w:afterAutospacing="1"/>
      <w:jc w:val="center"/>
    </w:pPr>
    <w:rPr>
      <w:rFonts w:ascii="Arial" w:eastAsia="Arial Unicode MS" w:hAnsi="Arial" w:cs="Arial"/>
      <w:b/>
      <w:bCs/>
      <w:color w:val="FFFFFF"/>
      <w:sz w:val="18"/>
      <w:szCs w:val="18"/>
    </w:rPr>
  </w:style>
  <w:style w:type="paragraph" w:customStyle="1" w:styleId="xl46">
    <w:name w:val="xl46"/>
    <w:basedOn w:val="Normal"/>
    <w:rsid w:val="008F21AB"/>
    <w:pPr>
      <w:pBdr>
        <w:top w:val="single" w:sz="4" w:space="0" w:color="auto"/>
        <w:bottom w:val="single" w:sz="4" w:space="0" w:color="auto"/>
        <w:right w:val="single" w:sz="4" w:space="0" w:color="auto"/>
      </w:pBdr>
      <w:shd w:val="clear" w:color="auto" w:fill="003366"/>
      <w:spacing w:before="100" w:beforeAutospacing="1" w:after="100" w:afterAutospacing="1"/>
      <w:jc w:val="center"/>
    </w:pPr>
    <w:rPr>
      <w:rFonts w:ascii="Arial" w:eastAsia="Arial Unicode MS" w:hAnsi="Arial" w:cs="Arial"/>
      <w:b/>
      <w:bCs/>
      <w:color w:val="FFFFFF"/>
      <w:sz w:val="18"/>
      <w:szCs w:val="18"/>
    </w:rPr>
  </w:style>
  <w:style w:type="paragraph" w:customStyle="1" w:styleId="n1Car">
    <w:name w:val="n1 Car"/>
    <w:basedOn w:val="Normal"/>
    <w:rsid w:val="008F21AB"/>
    <w:pPr>
      <w:autoSpaceDE w:val="0"/>
      <w:autoSpaceDN w:val="0"/>
      <w:jc w:val="both"/>
    </w:pPr>
    <w:rPr>
      <w:rFonts w:ascii="Verdana" w:hAnsi="Verdana"/>
      <w:sz w:val="20"/>
      <w:szCs w:val="20"/>
      <w:lang w:val="es-ES_tradnl"/>
    </w:rPr>
  </w:style>
  <w:style w:type="paragraph" w:styleId="Lista5">
    <w:name w:val="List 5"/>
    <w:basedOn w:val="Normal"/>
    <w:rsid w:val="008F21AB"/>
    <w:pPr>
      <w:ind w:left="1415" w:hanging="283"/>
    </w:pPr>
  </w:style>
  <w:style w:type="paragraph" w:styleId="Encabezadodemensaje">
    <w:name w:val="Message Header"/>
    <w:basedOn w:val="Normal"/>
    <w:link w:val="EncabezadodemensajeCar"/>
    <w:rsid w:val="008F21AB"/>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character" w:customStyle="1" w:styleId="EncabezadodemensajeCar">
    <w:name w:val="Encabezado de mensaje Car"/>
    <w:basedOn w:val="Fuentedeprrafopredeter"/>
    <w:link w:val="Encabezadodemensaje"/>
    <w:rsid w:val="008F21AB"/>
    <w:rPr>
      <w:rFonts w:ascii="Arial" w:eastAsia="Times New Roman" w:hAnsi="Arial" w:cs="Arial"/>
      <w:sz w:val="24"/>
      <w:szCs w:val="24"/>
      <w:shd w:val="pct20" w:color="auto" w:fill="auto"/>
      <w:lang w:val="es-ES" w:eastAsia="es-ES"/>
    </w:rPr>
  </w:style>
  <w:style w:type="paragraph" w:styleId="Saludo">
    <w:name w:val="Salutation"/>
    <w:basedOn w:val="Normal"/>
    <w:next w:val="Normal"/>
    <w:link w:val="SaludoCar"/>
    <w:uiPriority w:val="99"/>
    <w:rsid w:val="008F21AB"/>
  </w:style>
  <w:style w:type="character" w:customStyle="1" w:styleId="SaludoCar">
    <w:name w:val="Saludo Car"/>
    <w:basedOn w:val="Fuentedeprrafopredeter"/>
    <w:link w:val="Saludo"/>
    <w:uiPriority w:val="99"/>
    <w:rsid w:val="008F21AB"/>
    <w:rPr>
      <w:rFonts w:ascii="Times New Roman" w:eastAsia="Times New Roman" w:hAnsi="Times New Roman" w:cs="Times New Roman"/>
      <w:sz w:val="24"/>
      <w:szCs w:val="24"/>
      <w:lang w:val="es-ES" w:eastAsia="es-ES"/>
    </w:rPr>
  </w:style>
  <w:style w:type="paragraph" w:styleId="Cierre">
    <w:name w:val="Closing"/>
    <w:basedOn w:val="Normal"/>
    <w:link w:val="CierreCar"/>
    <w:rsid w:val="008F21AB"/>
    <w:pPr>
      <w:ind w:left="4252"/>
    </w:pPr>
  </w:style>
  <w:style w:type="character" w:customStyle="1" w:styleId="CierreCar">
    <w:name w:val="Cierre Car"/>
    <w:basedOn w:val="Fuentedeprrafopredeter"/>
    <w:link w:val="Cierre"/>
    <w:rsid w:val="008F21AB"/>
    <w:rPr>
      <w:rFonts w:ascii="Times New Roman" w:eastAsia="Times New Roman" w:hAnsi="Times New Roman" w:cs="Times New Roman"/>
      <w:sz w:val="24"/>
      <w:szCs w:val="24"/>
      <w:lang w:val="es-ES" w:eastAsia="es-ES"/>
    </w:rPr>
  </w:style>
  <w:style w:type="paragraph" w:styleId="Listaconvietas2">
    <w:name w:val="List Bullet 2"/>
    <w:basedOn w:val="Normal"/>
    <w:uiPriority w:val="99"/>
    <w:rsid w:val="008F21AB"/>
    <w:pPr>
      <w:tabs>
        <w:tab w:val="num" w:pos="643"/>
      </w:tabs>
      <w:ind w:left="643" w:hanging="360"/>
    </w:pPr>
  </w:style>
  <w:style w:type="paragraph" w:styleId="Listaconvietas3">
    <w:name w:val="List Bullet 3"/>
    <w:basedOn w:val="Normal"/>
    <w:uiPriority w:val="99"/>
    <w:rsid w:val="008F21AB"/>
    <w:pPr>
      <w:tabs>
        <w:tab w:val="num" w:pos="926"/>
      </w:tabs>
      <w:ind w:left="926" w:hanging="360"/>
    </w:pPr>
  </w:style>
  <w:style w:type="paragraph" w:styleId="Listaconvietas4">
    <w:name w:val="List Bullet 4"/>
    <w:basedOn w:val="Normal"/>
    <w:rsid w:val="008F21AB"/>
    <w:pPr>
      <w:tabs>
        <w:tab w:val="num" w:pos="1209"/>
      </w:tabs>
      <w:ind w:left="1209" w:hanging="360"/>
    </w:pPr>
  </w:style>
  <w:style w:type="paragraph" w:styleId="Continuarlista3">
    <w:name w:val="List Continue 3"/>
    <w:basedOn w:val="Normal"/>
    <w:rsid w:val="008F21AB"/>
    <w:pPr>
      <w:spacing w:after="120"/>
      <w:ind w:left="849"/>
    </w:pPr>
  </w:style>
  <w:style w:type="paragraph" w:styleId="Textoindependienteprimerasangra">
    <w:name w:val="Body Text First Indent"/>
    <w:basedOn w:val="Textoindependiente"/>
    <w:link w:val="TextoindependienteprimerasangraCar"/>
    <w:rsid w:val="008F21AB"/>
    <w:pPr>
      <w:ind w:firstLine="210"/>
    </w:pPr>
  </w:style>
  <w:style w:type="character" w:customStyle="1" w:styleId="TextoindependienteprimerasangraCar">
    <w:name w:val="Texto independiente primera sangría Car"/>
    <w:basedOn w:val="TextoindependienteCar"/>
    <w:link w:val="Textoindependienteprimerasangra"/>
    <w:uiPriority w:val="99"/>
    <w:rsid w:val="008F21AB"/>
    <w:rPr>
      <w:rFonts w:ascii="Times New Roman" w:eastAsia="Times New Roman" w:hAnsi="Times New Roman" w:cs="Times New Roman"/>
      <w:sz w:val="24"/>
      <w:szCs w:val="24"/>
      <w:lang w:val="es-ES" w:eastAsia="es-ES"/>
    </w:rPr>
  </w:style>
  <w:style w:type="paragraph" w:styleId="Textoindependienteprimerasangra2">
    <w:name w:val="Body Text First Indent 2"/>
    <w:basedOn w:val="Sangradetextonormal"/>
    <w:link w:val="Textoindependienteprimerasangra2Car"/>
    <w:uiPriority w:val="99"/>
    <w:rsid w:val="008F21AB"/>
    <w:pPr>
      <w:spacing w:after="120"/>
      <w:ind w:left="283" w:firstLine="210"/>
      <w:jc w:val="left"/>
    </w:pPr>
    <w:rPr>
      <w:lang w:val="es-ES"/>
    </w:rPr>
  </w:style>
  <w:style w:type="character" w:customStyle="1" w:styleId="Textoindependienteprimerasangra2Car">
    <w:name w:val="Texto independiente primera sangría 2 Car"/>
    <w:basedOn w:val="SangradetextonormalCar"/>
    <w:link w:val="Textoindependienteprimerasangra2"/>
    <w:uiPriority w:val="99"/>
    <w:rsid w:val="008F21AB"/>
    <w:rPr>
      <w:rFonts w:ascii="Times New Roman" w:eastAsia="Times New Roman" w:hAnsi="Times New Roman" w:cs="Times New Roman"/>
      <w:sz w:val="24"/>
      <w:szCs w:val="24"/>
      <w:lang w:val="es-ES" w:eastAsia="es-ES"/>
    </w:rPr>
  </w:style>
  <w:style w:type="paragraph" w:customStyle="1" w:styleId="xl23">
    <w:name w:val="xl23"/>
    <w:basedOn w:val="Normal"/>
    <w:rsid w:val="008F21AB"/>
    <w:pPr>
      <w:spacing w:before="100" w:beforeAutospacing="1" w:after="100" w:afterAutospacing="1"/>
      <w:jc w:val="center"/>
    </w:pPr>
  </w:style>
  <w:style w:type="paragraph" w:customStyle="1" w:styleId="CABEZA">
    <w:name w:val="CABEZA"/>
    <w:basedOn w:val="Normal"/>
    <w:qFormat/>
    <w:rsid w:val="008F21AB"/>
    <w:pPr>
      <w:jc w:val="center"/>
    </w:pPr>
    <w:rPr>
      <w:b/>
      <w:sz w:val="28"/>
      <w:szCs w:val="20"/>
      <w:lang w:val="es-ES_tradnl"/>
    </w:rPr>
  </w:style>
  <w:style w:type="paragraph" w:customStyle="1" w:styleId="Titulo1">
    <w:name w:val="Titulo 1"/>
    <w:basedOn w:val="Texto0"/>
    <w:rsid w:val="008F21AB"/>
    <w:pPr>
      <w:pBdr>
        <w:bottom w:val="single" w:sz="12" w:space="1" w:color="auto"/>
      </w:pBdr>
      <w:spacing w:before="120" w:after="0" w:line="240" w:lineRule="auto"/>
      <w:ind w:firstLine="0"/>
    </w:pPr>
    <w:rPr>
      <w:rFonts w:ascii="Times New Roman" w:hAnsi="Times New Roman" w:cs="Times New Roman"/>
      <w:b/>
      <w:lang w:val="es-MX"/>
    </w:rPr>
  </w:style>
  <w:style w:type="paragraph" w:customStyle="1" w:styleId="Texto0">
    <w:name w:val="Texto"/>
    <w:aliases w:val="independiente,independiente Car Car Car"/>
    <w:basedOn w:val="Normal"/>
    <w:link w:val="TextoCar"/>
    <w:qFormat/>
    <w:rsid w:val="008F21AB"/>
    <w:pPr>
      <w:spacing w:after="101" w:line="216" w:lineRule="exact"/>
      <w:ind w:firstLine="288"/>
      <w:jc w:val="both"/>
    </w:pPr>
    <w:rPr>
      <w:rFonts w:ascii="Arial" w:hAnsi="Arial" w:cs="Arial"/>
      <w:sz w:val="18"/>
      <w:szCs w:val="20"/>
    </w:rPr>
  </w:style>
  <w:style w:type="paragraph" w:customStyle="1" w:styleId="Titulo2">
    <w:name w:val="Titulo 2"/>
    <w:basedOn w:val="Texto0"/>
    <w:rsid w:val="008F21AB"/>
    <w:pPr>
      <w:pBdr>
        <w:top w:val="double" w:sz="6" w:space="1" w:color="auto"/>
      </w:pBdr>
      <w:spacing w:line="240" w:lineRule="auto"/>
      <w:ind w:firstLine="0"/>
    </w:pPr>
    <w:rPr>
      <w:lang w:val="es-MX"/>
    </w:rPr>
  </w:style>
  <w:style w:type="paragraph" w:customStyle="1" w:styleId="ANOTACION">
    <w:name w:val="ANOTACION"/>
    <w:basedOn w:val="Normal"/>
    <w:link w:val="ANOTACIONCar"/>
    <w:rsid w:val="008F21AB"/>
    <w:pPr>
      <w:spacing w:before="101" w:after="101" w:line="216" w:lineRule="atLeast"/>
      <w:jc w:val="center"/>
    </w:pPr>
    <w:rPr>
      <w:b/>
      <w:sz w:val="18"/>
      <w:szCs w:val="20"/>
      <w:lang w:val="es-ES_tradnl"/>
    </w:rPr>
  </w:style>
  <w:style w:type="paragraph" w:customStyle="1" w:styleId="Fechas">
    <w:name w:val="Fechas"/>
    <w:basedOn w:val="Texto0"/>
    <w:rsid w:val="008F21AB"/>
    <w:pPr>
      <w:pBdr>
        <w:bottom w:val="double" w:sz="6" w:space="1" w:color="auto"/>
      </w:pBdr>
      <w:tabs>
        <w:tab w:val="center" w:pos="4464"/>
        <w:tab w:val="right" w:pos="8582"/>
      </w:tabs>
      <w:spacing w:line="240" w:lineRule="auto"/>
      <w:ind w:left="288" w:right="288" w:firstLine="0"/>
    </w:pPr>
    <w:rPr>
      <w:rFonts w:ascii="Times New Roman" w:hAnsi="Times New Roman" w:cs="Times New Roman"/>
      <w:lang w:val="es-MX"/>
    </w:rPr>
  </w:style>
  <w:style w:type="paragraph" w:customStyle="1" w:styleId="Car1">
    <w:name w:val="Car1"/>
    <w:basedOn w:val="Normal"/>
    <w:rsid w:val="008F21AB"/>
    <w:pPr>
      <w:spacing w:after="160" w:line="240" w:lineRule="exact"/>
    </w:pPr>
    <w:rPr>
      <w:rFonts w:ascii="Tahoma" w:hAnsi="Tahoma"/>
      <w:sz w:val="20"/>
      <w:szCs w:val="20"/>
      <w:lang w:val="en-US" w:eastAsia="en-US"/>
    </w:rPr>
  </w:style>
  <w:style w:type="paragraph" w:customStyle="1" w:styleId="Car2">
    <w:name w:val="Car2"/>
    <w:basedOn w:val="Normal"/>
    <w:rsid w:val="008F21AB"/>
    <w:pPr>
      <w:spacing w:after="160" w:line="240" w:lineRule="exact"/>
    </w:pPr>
    <w:rPr>
      <w:rFonts w:ascii="Tahoma" w:hAnsi="Tahoma"/>
      <w:sz w:val="20"/>
      <w:szCs w:val="20"/>
      <w:lang w:val="en-US" w:eastAsia="en-US"/>
    </w:rPr>
  </w:style>
  <w:style w:type="paragraph" w:customStyle="1" w:styleId="Car3">
    <w:name w:val="Car3"/>
    <w:basedOn w:val="Normal"/>
    <w:rsid w:val="008F21AB"/>
    <w:pPr>
      <w:spacing w:after="160" w:line="240" w:lineRule="exact"/>
    </w:pPr>
    <w:rPr>
      <w:rFonts w:ascii="Tahoma" w:hAnsi="Tahoma"/>
      <w:sz w:val="20"/>
      <w:szCs w:val="20"/>
      <w:lang w:val="en-US" w:eastAsia="en-US"/>
    </w:rPr>
  </w:style>
  <w:style w:type="paragraph" w:customStyle="1" w:styleId="Car4">
    <w:name w:val="Car4"/>
    <w:basedOn w:val="Normal"/>
    <w:rsid w:val="008F21AB"/>
    <w:pPr>
      <w:spacing w:after="160" w:line="240" w:lineRule="exact"/>
    </w:pPr>
    <w:rPr>
      <w:rFonts w:ascii="Tahoma" w:hAnsi="Tahoma"/>
      <w:sz w:val="20"/>
      <w:szCs w:val="20"/>
      <w:lang w:val="en-US" w:eastAsia="en-US"/>
    </w:rPr>
  </w:style>
  <w:style w:type="character" w:styleId="Textoennegrita">
    <w:name w:val="Strong"/>
    <w:uiPriority w:val="22"/>
    <w:qFormat/>
    <w:rsid w:val="008F21AB"/>
    <w:rPr>
      <w:rFonts w:cs="Times New Roman"/>
      <w:b/>
      <w:bCs/>
    </w:rPr>
  </w:style>
  <w:style w:type="character" w:customStyle="1" w:styleId="DeltaViewInsertion">
    <w:name w:val="DeltaView Insertion"/>
    <w:rsid w:val="008F21AB"/>
    <w:rPr>
      <w:color w:val="0000FF"/>
      <w:spacing w:val="0"/>
      <w:u w:val="double"/>
    </w:rPr>
  </w:style>
  <w:style w:type="character" w:customStyle="1" w:styleId="DeltaViewMoveDestination">
    <w:name w:val="DeltaView Move Destination"/>
    <w:rsid w:val="008F21AB"/>
    <w:rPr>
      <w:color w:val="00C000"/>
      <w:spacing w:val="0"/>
      <w:u w:val="double"/>
    </w:rPr>
  </w:style>
  <w:style w:type="paragraph" w:customStyle="1" w:styleId="TableHeading">
    <w:name w:val="Table Heading"/>
    <w:basedOn w:val="TableText"/>
    <w:rsid w:val="008F21AB"/>
    <w:pPr>
      <w:spacing w:before="120" w:after="120"/>
    </w:pPr>
    <w:rPr>
      <w:b/>
    </w:rPr>
  </w:style>
  <w:style w:type="paragraph" w:customStyle="1" w:styleId="TableText">
    <w:name w:val="Table Text"/>
    <w:aliases w:val="tt"/>
    <w:basedOn w:val="Normal"/>
    <w:uiPriority w:val="99"/>
    <w:rsid w:val="008F21AB"/>
    <w:pPr>
      <w:keepLines/>
      <w:overflowPunct w:val="0"/>
      <w:autoSpaceDE w:val="0"/>
      <w:autoSpaceDN w:val="0"/>
      <w:adjustRightInd w:val="0"/>
      <w:textAlignment w:val="baseline"/>
    </w:pPr>
    <w:rPr>
      <w:rFonts w:ascii="Book Antiqua" w:hAnsi="Book Antiqua"/>
      <w:sz w:val="16"/>
      <w:szCs w:val="20"/>
      <w:lang w:val="es-MX" w:eastAsia="en-US"/>
    </w:rPr>
  </w:style>
  <w:style w:type="paragraph" w:customStyle="1" w:styleId="Bullet0">
    <w:name w:val="Bullet"/>
    <w:basedOn w:val="Textoindependiente"/>
    <w:rsid w:val="008F21AB"/>
    <w:pPr>
      <w:keepLines/>
      <w:overflowPunct w:val="0"/>
      <w:autoSpaceDE w:val="0"/>
      <w:autoSpaceDN w:val="0"/>
      <w:adjustRightInd w:val="0"/>
      <w:spacing w:before="60" w:after="60"/>
      <w:ind w:left="3096" w:hanging="216"/>
      <w:textAlignment w:val="baseline"/>
    </w:pPr>
    <w:rPr>
      <w:rFonts w:ascii="Book Antiqua" w:hAnsi="Book Antiqua"/>
      <w:sz w:val="20"/>
      <w:szCs w:val="20"/>
      <w:lang w:val="en-US" w:eastAsia="en-US"/>
    </w:rPr>
  </w:style>
  <w:style w:type="paragraph" w:styleId="HTMLconformatoprevio">
    <w:name w:val="HTML Preformatted"/>
    <w:basedOn w:val="Normal"/>
    <w:link w:val="HTMLconformatoprevioCar"/>
    <w:rsid w:val="008F21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sz w:val="20"/>
      <w:szCs w:val="20"/>
      <w:lang w:val="en-US" w:eastAsia="en-US"/>
    </w:rPr>
  </w:style>
  <w:style w:type="character" w:customStyle="1" w:styleId="HTMLconformatoprevioCar">
    <w:name w:val="HTML con formato previo Car"/>
    <w:basedOn w:val="Fuentedeprrafopredeter"/>
    <w:link w:val="HTMLconformatoprevio"/>
    <w:rsid w:val="008F21AB"/>
    <w:rPr>
      <w:rFonts w:ascii="Arial Unicode MS" w:eastAsia="Arial Unicode MS" w:hAnsi="Arial Unicode MS" w:cs="Arial Unicode MS"/>
      <w:sz w:val="20"/>
      <w:szCs w:val="20"/>
      <w:lang w:val="en-US"/>
    </w:rPr>
  </w:style>
  <w:style w:type="character" w:customStyle="1" w:styleId="emailstyle15">
    <w:name w:val="emailstyle15"/>
    <w:rsid w:val="008F21AB"/>
    <w:rPr>
      <w:rFonts w:cs="Times New Roman"/>
    </w:rPr>
  </w:style>
  <w:style w:type="paragraph" w:styleId="TDC2">
    <w:name w:val="toc 2"/>
    <w:basedOn w:val="Normal"/>
    <w:next w:val="Normal"/>
    <w:autoRedefine/>
    <w:qFormat/>
    <w:rsid w:val="008F21AB"/>
    <w:pPr>
      <w:tabs>
        <w:tab w:val="right" w:leader="dot" w:pos="8830"/>
      </w:tabs>
      <w:ind w:left="360"/>
    </w:pPr>
    <w:rPr>
      <w:smallCaps/>
      <w:sz w:val="20"/>
      <w:szCs w:val="20"/>
      <w:lang w:val="es-MX"/>
    </w:rPr>
  </w:style>
  <w:style w:type="paragraph" w:styleId="TDC3">
    <w:name w:val="toc 3"/>
    <w:basedOn w:val="Normal"/>
    <w:next w:val="Normal"/>
    <w:autoRedefine/>
    <w:qFormat/>
    <w:rsid w:val="008F21AB"/>
    <w:pPr>
      <w:ind w:left="480"/>
    </w:pPr>
    <w:rPr>
      <w:i/>
      <w:iCs/>
      <w:sz w:val="20"/>
      <w:szCs w:val="20"/>
      <w:lang w:val="es-MX"/>
    </w:rPr>
  </w:style>
  <w:style w:type="paragraph" w:customStyle="1" w:styleId="Grostitre">
    <w:name w:val="Grostitre"/>
    <w:basedOn w:val="Normal"/>
    <w:rsid w:val="008F21AB"/>
    <w:pPr>
      <w:pBdr>
        <w:top w:val="single" w:sz="6" w:space="10" w:color="auto"/>
        <w:left w:val="single" w:sz="6" w:space="10" w:color="auto"/>
        <w:bottom w:val="single" w:sz="6" w:space="10" w:color="auto"/>
        <w:right w:val="single" w:sz="6" w:space="10" w:color="auto"/>
      </w:pBdr>
      <w:spacing w:before="120" w:after="120"/>
      <w:ind w:left="2268" w:right="2268"/>
      <w:jc w:val="center"/>
    </w:pPr>
    <w:rPr>
      <w:rFonts w:ascii="Arial" w:hAnsi="Arial"/>
      <w:b/>
      <w:caps/>
      <w:sz w:val="28"/>
      <w:szCs w:val="20"/>
      <w:lang w:val="fr-FR"/>
    </w:rPr>
  </w:style>
  <w:style w:type="paragraph" w:styleId="TDC4">
    <w:name w:val="toc 4"/>
    <w:basedOn w:val="Normal"/>
    <w:next w:val="Normal"/>
    <w:autoRedefine/>
    <w:rsid w:val="008F21AB"/>
    <w:pPr>
      <w:ind w:left="720"/>
    </w:pPr>
    <w:rPr>
      <w:sz w:val="18"/>
      <w:szCs w:val="18"/>
      <w:lang w:val="es-MX"/>
    </w:rPr>
  </w:style>
  <w:style w:type="paragraph" w:styleId="TDC5">
    <w:name w:val="toc 5"/>
    <w:basedOn w:val="Normal"/>
    <w:next w:val="Normal"/>
    <w:autoRedefine/>
    <w:rsid w:val="008F21AB"/>
    <w:pPr>
      <w:ind w:left="960"/>
    </w:pPr>
    <w:rPr>
      <w:sz w:val="18"/>
      <w:szCs w:val="18"/>
      <w:lang w:val="es-MX"/>
    </w:rPr>
  </w:style>
  <w:style w:type="paragraph" w:styleId="TDC6">
    <w:name w:val="toc 6"/>
    <w:basedOn w:val="Normal"/>
    <w:next w:val="Normal"/>
    <w:autoRedefine/>
    <w:rsid w:val="008F21AB"/>
    <w:pPr>
      <w:ind w:left="1200"/>
    </w:pPr>
    <w:rPr>
      <w:sz w:val="18"/>
      <w:szCs w:val="18"/>
      <w:lang w:val="es-MX"/>
    </w:rPr>
  </w:style>
  <w:style w:type="paragraph" w:styleId="TDC7">
    <w:name w:val="toc 7"/>
    <w:basedOn w:val="Normal"/>
    <w:next w:val="Normal"/>
    <w:autoRedefine/>
    <w:rsid w:val="008F21AB"/>
    <w:pPr>
      <w:ind w:left="1440"/>
    </w:pPr>
    <w:rPr>
      <w:sz w:val="18"/>
      <w:szCs w:val="18"/>
      <w:lang w:val="es-MX"/>
    </w:rPr>
  </w:style>
  <w:style w:type="paragraph" w:styleId="TDC8">
    <w:name w:val="toc 8"/>
    <w:basedOn w:val="Normal"/>
    <w:next w:val="Normal"/>
    <w:autoRedefine/>
    <w:rsid w:val="008F21AB"/>
    <w:pPr>
      <w:ind w:left="1680"/>
    </w:pPr>
    <w:rPr>
      <w:sz w:val="18"/>
      <w:szCs w:val="18"/>
      <w:lang w:val="es-MX"/>
    </w:rPr>
  </w:style>
  <w:style w:type="paragraph" w:styleId="TDC9">
    <w:name w:val="toc 9"/>
    <w:basedOn w:val="Normal"/>
    <w:next w:val="Normal"/>
    <w:autoRedefine/>
    <w:rsid w:val="008F21AB"/>
    <w:pPr>
      <w:ind w:left="1920"/>
    </w:pPr>
    <w:rPr>
      <w:sz w:val="18"/>
      <w:szCs w:val="18"/>
      <w:lang w:val="es-MX"/>
    </w:rPr>
  </w:style>
  <w:style w:type="paragraph" w:customStyle="1" w:styleId="RenglondeTabla">
    <w:name w:val="Renglon de Tabla"/>
    <w:basedOn w:val="Normal"/>
    <w:rsid w:val="008F21AB"/>
    <w:pPr>
      <w:widowControl w:val="0"/>
      <w:spacing w:before="60" w:after="60"/>
      <w:jc w:val="both"/>
    </w:pPr>
    <w:rPr>
      <w:rFonts w:ascii="Arial" w:hAnsi="Arial"/>
      <w:szCs w:val="20"/>
      <w:lang w:val="es-MX"/>
    </w:rPr>
  </w:style>
  <w:style w:type="paragraph" w:customStyle="1" w:styleId="Asuntodelcomentario1">
    <w:name w:val="Asunto del comentario1"/>
    <w:basedOn w:val="Textocomentario"/>
    <w:next w:val="Textocomentario"/>
    <w:semiHidden/>
    <w:rsid w:val="008F21AB"/>
    <w:rPr>
      <w:b/>
      <w:bCs/>
      <w:lang w:val="es-MX"/>
    </w:rPr>
  </w:style>
  <w:style w:type="paragraph" w:customStyle="1" w:styleId="Textodeglobo1">
    <w:name w:val="Texto de globo1"/>
    <w:basedOn w:val="Normal"/>
    <w:semiHidden/>
    <w:rsid w:val="008F21AB"/>
    <w:rPr>
      <w:rFonts w:ascii="Tahoma" w:hAnsi="Tahoma"/>
      <w:sz w:val="16"/>
      <w:szCs w:val="16"/>
      <w:lang w:val="es-MX"/>
    </w:rPr>
  </w:style>
  <w:style w:type="paragraph" w:styleId="Listaconnmeros">
    <w:name w:val="List Number"/>
    <w:basedOn w:val="Normal"/>
    <w:rsid w:val="008F21AB"/>
    <w:pPr>
      <w:tabs>
        <w:tab w:val="num" w:pos="360"/>
      </w:tabs>
      <w:ind w:left="360" w:hanging="360"/>
    </w:pPr>
    <w:rPr>
      <w:lang w:val="es-MX"/>
    </w:rPr>
  </w:style>
  <w:style w:type="character" w:customStyle="1" w:styleId="para">
    <w:name w:val="para"/>
    <w:rsid w:val="008F21AB"/>
    <w:rPr>
      <w:rFonts w:cs="Times New Roman"/>
    </w:rPr>
  </w:style>
  <w:style w:type="paragraph" w:customStyle="1" w:styleId="Bullets1">
    <w:name w:val="Bullets 1"/>
    <w:rsid w:val="008F21AB"/>
    <w:pPr>
      <w:tabs>
        <w:tab w:val="left" w:pos="2520"/>
      </w:tabs>
      <w:autoSpaceDE w:val="0"/>
      <w:autoSpaceDN w:val="0"/>
      <w:adjustRightInd w:val="0"/>
      <w:spacing w:before="28" w:after="56" w:line="240" w:lineRule="auto"/>
      <w:ind w:left="2520" w:hanging="360"/>
      <w:jc w:val="both"/>
    </w:pPr>
    <w:rPr>
      <w:rFonts w:ascii="Arial" w:eastAsia="Times New Roman" w:hAnsi="Arial" w:cs="Arial"/>
      <w:sz w:val="24"/>
      <w:szCs w:val="24"/>
      <w:lang w:eastAsia="es-ES"/>
    </w:rPr>
  </w:style>
  <w:style w:type="paragraph" w:customStyle="1" w:styleId="significado">
    <w:name w:val="significado"/>
    <w:basedOn w:val="Normal"/>
    <w:rsid w:val="008F21AB"/>
    <w:pPr>
      <w:spacing w:before="100" w:beforeAutospacing="1" w:after="100" w:afterAutospacing="1"/>
      <w:ind w:firstLine="400"/>
      <w:jc w:val="both"/>
    </w:pPr>
    <w:rPr>
      <w:color w:val="003399"/>
    </w:rPr>
  </w:style>
  <w:style w:type="paragraph" w:customStyle="1" w:styleId="Direccininterior">
    <w:name w:val="Dirección interior"/>
    <w:basedOn w:val="Normal"/>
    <w:rsid w:val="008F21AB"/>
    <w:pPr>
      <w:widowControl w:val="0"/>
    </w:pPr>
    <w:rPr>
      <w:rFonts w:ascii="Arial" w:hAnsi="Arial"/>
      <w:szCs w:val="20"/>
    </w:rPr>
  </w:style>
  <w:style w:type="character" w:styleId="nfasis">
    <w:name w:val="Emphasis"/>
    <w:uiPriority w:val="20"/>
    <w:qFormat/>
    <w:rsid w:val="008F21AB"/>
    <w:rPr>
      <w:rFonts w:cs="Times New Roman"/>
      <w:i/>
      <w:iCs/>
    </w:rPr>
  </w:style>
  <w:style w:type="paragraph" w:customStyle="1" w:styleId="titlo">
    <w:name w:val="titlo"/>
    <w:basedOn w:val="Normal"/>
    <w:autoRedefine/>
    <w:rsid w:val="008F21AB"/>
    <w:pPr>
      <w:jc w:val="both"/>
    </w:pPr>
    <w:rPr>
      <w:b/>
      <w:color w:val="CC0000"/>
      <w:szCs w:val="20"/>
    </w:rPr>
  </w:style>
  <w:style w:type="paragraph" w:customStyle="1" w:styleId="kurs">
    <w:name w:val="kurs"/>
    <w:basedOn w:val="Normal"/>
    <w:rsid w:val="008F21AB"/>
    <w:pPr>
      <w:jc w:val="both"/>
    </w:pPr>
    <w:rPr>
      <w:i/>
      <w:sz w:val="20"/>
      <w:szCs w:val="20"/>
    </w:rPr>
  </w:style>
  <w:style w:type="paragraph" w:customStyle="1" w:styleId="rojo">
    <w:name w:val="rojo"/>
    <w:basedOn w:val="Encabezado"/>
    <w:autoRedefine/>
    <w:rsid w:val="008F21AB"/>
    <w:rPr>
      <w:b/>
      <w:color w:val="CC0000"/>
      <w:szCs w:val="20"/>
    </w:rPr>
  </w:style>
  <w:style w:type="paragraph" w:customStyle="1" w:styleId="Revisin1">
    <w:name w:val="Revisión1"/>
    <w:hidden/>
    <w:semiHidden/>
    <w:rsid w:val="008F21AB"/>
    <w:pPr>
      <w:spacing w:after="0" w:line="240" w:lineRule="auto"/>
    </w:pPr>
    <w:rPr>
      <w:rFonts w:ascii="Times New Roman" w:eastAsia="Times New Roman" w:hAnsi="Times New Roman" w:cs="Times New Roman"/>
      <w:sz w:val="20"/>
      <w:szCs w:val="20"/>
      <w:lang w:val="es-ES" w:eastAsia="es-ES"/>
    </w:rPr>
  </w:style>
  <w:style w:type="paragraph" w:customStyle="1" w:styleId="msolistparagraph0">
    <w:name w:val="msolistparagraph"/>
    <w:basedOn w:val="Normal"/>
    <w:rsid w:val="008F21AB"/>
    <w:pPr>
      <w:ind w:left="708"/>
    </w:pPr>
    <w:rPr>
      <w:sz w:val="20"/>
      <w:szCs w:val="20"/>
    </w:rPr>
  </w:style>
  <w:style w:type="paragraph" w:customStyle="1" w:styleId="CM104">
    <w:name w:val="CM104"/>
    <w:basedOn w:val="Normal"/>
    <w:next w:val="Normal"/>
    <w:rsid w:val="008F21AB"/>
    <w:pPr>
      <w:autoSpaceDE w:val="0"/>
      <w:autoSpaceDN w:val="0"/>
      <w:adjustRightInd w:val="0"/>
      <w:spacing w:after="460"/>
    </w:pPr>
    <w:rPr>
      <w:rFonts w:ascii="Arial" w:hAnsi="Arial"/>
    </w:rPr>
  </w:style>
  <w:style w:type="character" w:customStyle="1" w:styleId="CarCar1">
    <w:name w:val="Car Car1"/>
    <w:rsid w:val="008F21AB"/>
    <w:rPr>
      <w:rFonts w:cs="Times New Roman"/>
      <w:lang w:val="es-ES" w:eastAsia="es-ES" w:bidi="ar-SA"/>
    </w:rPr>
  </w:style>
  <w:style w:type="paragraph" w:customStyle="1" w:styleId="Car6">
    <w:name w:val="Car6"/>
    <w:basedOn w:val="Normal"/>
    <w:rsid w:val="008F21AB"/>
    <w:pPr>
      <w:spacing w:after="160" w:line="240" w:lineRule="exact"/>
    </w:pPr>
    <w:rPr>
      <w:rFonts w:ascii="Tahoma" w:hAnsi="Tahoma"/>
      <w:sz w:val="20"/>
      <w:szCs w:val="20"/>
      <w:lang w:val="en-US" w:eastAsia="en-US"/>
    </w:rPr>
  </w:style>
  <w:style w:type="paragraph" w:customStyle="1" w:styleId="Sinespaciado1">
    <w:name w:val="Sin espaciado1"/>
    <w:uiPriority w:val="99"/>
    <w:qFormat/>
    <w:rsid w:val="008F21AB"/>
    <w:pPr>
      <w:spacing w:after="0" w:line="240" w:lineRule="auto"/>
    </w:pPr>
    <w:rPr>
      <w:rFonts w:ascii="Calibri" w:eastAsia="Times New Roman" w:hAnsi="Calibri" w:cs="Times New Roman"/>
    </w:rPr>
  </w:style>
  <w:style w:type="paragraph" w:customStyle="1" w:styleId="Car5">
    <w:name w:val="Car5"/>
    <w:basedOn w:val="Normal"/>
    <w:rsid w:val="008F21AB"/>
    <w:pPr>
      <w:spacing w:after="160" w:line="240" w:lineRule="exact"/>
    </w:pPr>
    <w:rPr>
      <w:rFonts w:ascii="Tahoma" w:hAnsi="Tahoma"/>
      <w:sz w:val="20"/>
      <w:szCs w:val="20"/>
      <w:lang w:val="en-US" w:eastAsia="en-US"/>
    </w:rPr>
  </w:style>
  <w:style w:type="paragraph" w:customStyle="1" w:styleId="Car14">
    <w:name w:val="Car14"/>
    <w:basedOn w:val="Normal"/>
    <w:rsid w:val="008F21AB"/>
    <w:pPr>
      <w:spacing w:after="160" w:line="240" w:lineRule="exact"/>
    </w:pPr>
    <w:rPr>
      <w:rFonts w:ascii="Tahoma" w:hAnsi="Tahoma"/>
      <w:sz w:val="20"/>
      <w:szCs w:val="20"/>
      <w:lang w:val="en-US" w:eastAsia="en-US"/>
    </w:rPr>
  </w:style>
  <w:style w:type="paragraph" w:customStyle="1" w:styleId="Car13">
    <w:name w:val="Car13"/>
    <w:basedOn w:val="Normal"/>
    <w:rsid w:val="008F21AB"/>
    <w:pPr>
      <w:spacing w:after="160" w:line="240" w:lineRule="exact"/>
    </w:pPr>
    <w:rPr>
      <w:rFonts w:ascii="Tahoma" w:hAnsi="Tahoma"/>
      <w:sz w:val="20"/>
      <w:szCs w:val="20"/>
      <w:lang w:val="en-US" w:eastAsia="en-US"/>
    </w:rPr>
  </w:style>
  <w:style w:type="paragraph" w:styleId="Prrafodelista">
    <w:name w:val="List Paragraph"/>
    <w:aliases w:val="lp1,List Paragraph1,List Paragraph11,Bullet List,FooterText,numbered,Paragraphe de liste1,Bulletr List Paragraph,列出段落,列出段落1,Listas,Colorful List - Accent 11,Lista vistosa - Énfasis 11,Contenido_1,CNBV Parrafo1,List Paragraph2,リスト段落1"/>
    <w:basedOn w:val="Normal"/>
    <w:link w:val="PrrafodelistaCar"/>
    <w:qFormat/>
    <w:rsid w:val="008F21AB"/>
    <w:pPr>
      <w:ind w:left="720"/>
      <w:contextualSpacing/>
    </w:pPr>
  </w:style>
  <w:style w:type="paragraph" w:styleId="Revisin">
    <w:name w:val="Revision"/>
    <w:hidden/>
    <w:uiPriority w:val="99"/>
    <w:semiHidden/>
    <w:rsid w:val="008F21AB"/>
    <w:pPr>
      <w:spacing w:after="0" w:line="240" w:lineRule="auto"/>
    </w:pPr>
    <w:rPr>
      <w:rFonts w:ascii="Times New Roman" w:eastAsia="Times New Roman" w:hAnsi="Times New Roman" w:cs="Times New Roman"/>
      <w:sz w:val="24"/>
      <w:szCs w:val="24"/>
      <w:lang w:val="es-ES" w:eastAsia="es-ES"/>
    </w:rPr>
  </w:style>
  <w:style w:type="paragraph" w:customStyle="1" w:styleId="Car12">
    <w:name w:val="Car12"/>
    <w:basedOn w:val="Normal"/>
    <w:rsid w:val="008F21AB"/>
    <w:pPr>
      <w:spacing w:after="160" w:line="240" w:lineRule="exact"/>
    </w:pPr>
    <w:rPr>
      <w:rFonts w:ascii="Tahoma" w:hAnsi="Tahoma"/>
      <w:sz w:val="20"/>
      <w:szCs w:val="20"/>
      <w:lang w:val="en-US" w:eastAsia="en-US"/>
    </w:rPr>
  </w:style>
  <w:style w:type="paragraph" w:customStyle="1" w:styleId="Default">
    <w:name w:val="Default"/>
    <w:rsid w:val="008F21AB"/>
    <w:pPr>
      <w:autoSpaceDE w:val="0"/>
      <w:autoSpaceDN w:val="0"/>
      <w:adjustRightInd w:val="0"/>
      <w:spacing w:after="0" w:line="240" w:lineRule="auto"/>
    </w:pPr>
    <w:rPr>
      <w:rFonts w:ascii="Arial" w:eastAsia="Times New Roman" w:hAnsi="Arial" w:cs="Arial"/>
      <w:color w:val="000000"/>
      <w:sz w:val="24"/>
      <w:szCs w:val="24"/>
      <w:lang w:eastAsia="es-MX"/>
    </w:rPr>
  </w:style>
  <w:style w:type="paragraph" w:customStyle="1" w:styleId="Car11">
    <w:name w:val="Car11"/>
    <w:basedOn w:val="Normal"/>
    <w:rsid w:val="008F21AB"/>
    <w:pPr>
      <w:spacing w:after="160" w:line="240" w:lineRule="exact"/>
    </w:pPr>
    <w:rPr>
      <w:rFonts w:ascii="Tahoma" w:hAnsi="Tahoma"/>
      <w:sz w:val="20"/>
      <w:szCs w:val="20"/>
      <w:lang w:val="en-US" w:eastAsia="en-US"/>
    </w:rPr>
  </w:style>
  <w:style w:type="paragraph" w:customStyle="1" w:styleId="BlockQuotation">
    <w:name w:val="Block Quotation"/>
    <w:basedOn w:val="Normal"/>
    <w:rsid w:val="008F21AB"/>
    <w:pPr>
      <w:widowControl w:val="0"/>
      <w:ind w:left="540" w:right="616"/>
      <w:jc w:val="both"/>
    </w:pPr>
    <w:rPr>
      <w:rFonts w:ascii="Arial" w:hAnsi="Arial"/>
      <w:snapToGrid w:val="0"/>
      <w:sz w:val="20"/>
      <w:szCs w:val="20"/>
    </w:rPr>
  </w:style>
  <w:style w:type="paragraph" w:customStyle="1" w:styleId="SangradetindependienteI2">
    <w:name w:val="Sangría de t. independiente/I2"/>
    <w:basedOn w:val="Normal"/>
    <w:rsid w:val="008F21AB"/>
    <w:pPr>
      <w:widowControl w:val="0"/>
      <w:ind w:left="2127" w:hanging="284"/>
      <w:jc w:val="both"/>
    </w:pPr>
    <w:rPr>
      <w:rFonts w:ascii="Arial" w:hAnsi="Arial"/>
      <w:snapToGrid w:val="0"/>
      <w:sz w:val="20"/>
      <w:szCs w:val="20"/>
    </w:rPr>
  </w:style>
  <w:style w:type="table" w:customStyle="1" w:styleId="Tablaconcuadrcula1">
    <w:name w:val="Tabla con cuadrícula1"/>
    <w:basedOn w:val="Tablanormal"/>
    <w:next w:val="Tablaconcuadrcula"/>
    <w:rsid w:val="008F21AB"/>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
    <w:name w:val="Tabla con cuadrícula2"/>
    <w:basedOn w:val="Tablanormal"/>
    <w:next w:val="Tablaconcuadrcula"/>
    <w:rsid w:val="008F21AB"/>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s2">
    <w:name w:val="Bullets 2"/>
    <w:rsid w:val="008F21AB"/>
    <w:pPr>
      <w:autoSpaceDE w:val="0"/>
      <w:autoSpaceDN w:val="0"/>
      <w:adjustRightInd w:val="0"/>
      <w:spacing w:before="28" w:after="56" w:line="240" w:lineRule="auto"/>
      <w:ind w:left="3420" w:hanging="360"/>
      <w:jc w:val="both"/>
    </w:pPr>
    <w:rPr>
      <w:rFonts w:ascii="Arial" w:eastAsia="Times New Roman" w:hAnsi="Arial" w:cs="Arial"/>
      <w:sz w:val="24"/>
      <w:szCs w:val="24"/>
      <w:lang w:eastAsia="es-ES"/>
    </w:rPr>
  </w:style>
  <w:style w:type="paragraph" w:customStyle="1" w:styleId="BulletText1">
    <w:name w:val="Bullet Text 1"/>
    <w:basedOn w:val="Normal"/>
    <w:rsid w:val="008F21AB"/>
    <w:pPr>
      <w:tabs>
        <w:tab w:val="num" w:pos="0"/>
      </w:tabs>
      <w:ind w:left="187" w:hanging="187"/>
      <w:jc w:val="both"/>
    </w:pPr>
    <w:rPr>
      <w:rFonts w:ascii="Arial" w:hAnsi="Arial"/>
      <w:sz w:val="20"/>
      <w:szCs w:val="20"/>
      <w:lang w:val="es-MX" w:eastAsia="en-US"/>
    </w:rPr>
  </w:style>
  <w:style w:type="paragraph" w:customStyle="1" w:styleId="BodyText">
    <w:name w:val="*Body Text"/>
    <w:rsid w:val="008F21AB"/>
    <w:pPr>
      <w:spacing w:line="220" w:lineRule="atLeast"/>
      <w:ind w:left="2304"/>
    </w:pPr>
    <w:rPr>
      <w:rFonts w:ascii="Arial" w:eastAsia="Times New Roman" w:hAnsi="Arial" w:cs="Times New Roman"/>
      <w:szCs w:val="24"/>
      <w:lang w:val="en-US"/>
    </w:rPr>
  </w:style>
  <w:style w:type="paragraph" w:customStyle="1" w:styleId="heading30">
    <w:name w:val="heading 30"/>
    <w:basedOn w:val="Normal"/>
    <w:next w:val="BodyText"/>
    <w:rsid w:val="008F21AB"/>
    <w:pPr>
      <w:keepNext/>
      <w:spacing w:before="140" w:after="100" w:line="240" w:lineRule="atLeast"/>
      <w:ind w:left="2304"/>
      <w:jc w:val="both"/>
      <w:outlineLvl w:val="2"/>
    </w:pPr>
    <w:rPr>
      <w:rFonts w:ascii="Arial" w:hAnsi="Arial"/>
      <w:b/>
      <w:color w:val="0A357E"/>
      <w:sz w:val="28"/>
      <w:szCs w:val="20"/>
      <w:lang w:val="en-US" w:eastAsia="en-US"/>
    </w:rPr>
  </w:style>
  <w:style w:type="paragraph" w:customStyle="1" w:styleId="Bullet1Double">
    <w:name w:val="*Bullet #1 Double"/>
    <w:basedOn w:val="Normal"/>
    <w:rsid w:val="008F21AB"/>
    <w:pPr>
      <w:tabs>
        <w:tab w:val="num" w:pos="1069"/>
      </w:tabs>
      <w:spacing w:after="220" w:line="220" w:lineRule="atLeast"/>
      <w:ind w:left="939" w:hanging="230"/>
      <w:jc w:val="both"/>
    </w:pPr>
    <w:rPr>
      <w:rFonts w:ascii="Arial" w:hAnsi="Arial"/>
      <w:sz w:val="22"/>
      <w:szCs w:val="20"/>
      <w:lang w:val="en-US" w:eastAsia="en-US"/>
    </w:rPr>
  </w:style>
  <w:style w:type="character" w:customStyle="1" w:styleId="NormalIndentCar">
    <w:name w:val="Normal Indent Car"/>
    <w:rsid w:val="008F21AB"/>
    <w:rPr>
      <w:rFonts w:ascii="Futura Bk" w:hAnsi="Futura Bk"/>
      <w:lang w:val="es-ES_tradnl" w:eastAsia="en-US" w:bidi="ar-SA"/>
    </w:rPr>
  </w:style>
  <w:style w:type="paragraph" w:customStyle="1" w:styleId="BodyTextIndent31">
    <w:name w:val="Body Text Indent 31"/>
    <w:basedOn w:val="Normal"/>
    <w:rsid w:val="008F21AB"/>
    <w:pPr>
      <w:widowControl w:val="0"/>
      <w:ind w:left="703"/>
      <w:jc w:val="both"/>
    </w:pPr>
    <w:rPr>
      <w:rFonts w:ascii="Arial" w:hAnsi="Arial"/>
      <w:snapToGrid w:val="0"/>
      <w:sz w:val="20"/>
      <w:szCs w:val="20"/>
    </w:rPr>
  </w:style>
  <w:style w:type="paragraph" w:customStyle="1" w:styleId="Listaentabla">
    <w:name w:val="Lista en tabla"/>
    <w:basedOn w:val="Normal"/>
    <w:rsid w:val="008F21AB"/>
    <w:pPr>
      <w:keepLines/>
      <w:tabs>
        <w:tab w:val="num" w:pos="1440"/>
      </w:tabs>
      <w:spacing w:after="80"/>
      <w:ind w:left="1440" w:hanging="360"/>
      <w:jc w:val="both"/>
    </w:pPr>
    <w:rPr>
      <w:rFonts w:ascii="Arial" w:hAnsi="Arial"/>
      <w:sz w:val="20"/>
      <w:szCs w:val="20"/>
      <w:lang w:eastAsia="en-US"/>
    </w:rPr>
  </w:style>
  <w:style w:type="paragraph" w:customStyle="1" w:styleId="EstiloTtulo4Izquierda0cmPrimeralnea0cm">
    <w:name w:val="Estilo Título 4 + Izquierda:  0 cm Primera línea:  0 cm"/>
    <w:basedOn w:val="Ttulo4"/>
    <w:rsid w:val="008F21AB"/>
    <w:pPr>
      <w:spacing w:before="120"/>
      <w:jc w:val="both"/>
    </w:pPr>
    <w:rPr>
      <w:rFonts w:ascii="Arial" w:hAnsi="Arial"/>
      <w:sz w:val="20"/>
      <w:szCs w:val="20"/>
      <w:lang w:val="es-MX"/>
    </w:rPr>
  </w:style>
  <w:style w:type="paragraph" w:customStyle="1" w:styleId="EstiloTtulo312pt">
    <w:name w:val="Estilo Título 3 + 12 pt"/>
    <w:basedOn w:val="Ttulo3"/>
    <w:rsid w:val="008F21AB"/>
    <w:pPr>
      <w:widowControl/>
      <w:tabs>
        <w:tab w:val="num" w:pos="360"/>
      </w:tabs>
      <w:ind w:left="1571" w:hanging="360"/>
    </w:pPr>
    <w:rPr>
      <w:rFonts w:ascii="Arial" w:eastAsia="Arial Unicode MS" w:hAnsi="Arial" w:cs="Arial"/>
      <w:bCs/>
      <w:i w:val="0"/>
      <w:iCs/>
      <w:sz w:val="24"/>
      <w:szCs w:val="26"/>
    </w:rPr>
  </w:style>
  <w:style w:type="paragraph" w:customStyle="1" w:styleId="EstiloTtulo510pt">
    <w:name w:val="Estilo Título 5 + 10 pt"/>
    <w:basedOn w:val="Ttulo5"/>
    <w:rsid w:val="008F21AB"/>
    <w:pPr>
      <w:tabs>
        <w:tab w:val="clear" w:pos="576"/>
        <w:tab w:val="num" w:pos="360"/>
      </w:tabs>
      <w:spacing w:before="120"/>
      <w:ind w:left="360" w:hanging="360"/>
      <w:jc w:val="both"/>
    </w:pPr>
    <w:rPr>
      <w:rFonts w:ascii="Arial" w:hAnsi="Arial"/>
      <w:i w:val="0"/>
      <w:iCs w:val="0"/>
      <w:sz w:val="20"/>
      <w:lang w:val="es-MX" w:eastAsia="en-US"/>
    </w:rPr>
  </w:style>
  <w:style w:type="paragraph" w:customStyle="1" w:styleId="MMTopic1">
    <w:name w:val="MM Topic 1"/>
    <w:basedOn w:val="Ttulo1"/>
    <w:rsid w:val="008F21AB"/>
    <w:pPr>
      <w:widowControl/>
      <w:tabs>
        <w:tab w:val="num" w:pos="360"/>
      </w:tabs>
    </w:pPr>
    <w:rPr>
      <w:rFonts w:cs="Arial"/>
      <w:bCs/>
      <w:kern w:val="32"/>
      <w:sz w:val="32"/>
      <w:szCs w:val="32"/>
      <w:lang w:val="es-ES"/>
    </w:rPr>
  </w:style>
  <w:style w:type="paragraph" w:customStyle="1" w:styleId="MMTopic2">
    <w:name w:val="MM Topic 2"/>
    <w:basedOn w:val="Ttulo2"/>
    <w:link w:val="MMTopic2Car"/>
    <w:rsid w:val="008F21AB"/>
    <w:pPr>
      <w:tabs>
        <w:tab w:val="num" w:pos="720"/>
      </w:tabs>
    </w:pPr>
  </w:style>
  <w:style w:type="paragraph" w:customStyle="1" w:styleId="MMTopic3">
    <w:name w:val="MM Topic 3"/>
    <w:basedOn w:val="Ttulo3"/>
    <w:link w:val="MMTopic3Car"/>
    <w:rsid w:val="008F21AB"/>
    <w:pPr>
      <w:widowControl/>
      <w:tabs>
        <w:tab w:val="num" w:pos="1080"/>
      </w:tabs>
      <w:spacing w:before="240" w:after="60"/>
      <w:jc w:val="left"/>
    </w:pPr>
    <w:rPr>
      <w:rFonts w:ascii="Arial" w:hAnsi="Arial" w:cs="Arial"/>
      <w:bCs/>
      <w:sz w:val="20"/>
      <w:szCs w:val="26"/>
      <w:lang w:val="es-ES"/>
    </w:rPr>
  </w:style>
  <w:style w:type="paragraph" w:customStyle="1" w:styleId="MMTopic4">
    <w:name w:val="MM Topic 4"/>
    <w:basedOn w:val="Ttulo4"/>
    <w:link w:val="MMTopic4Car"/>
    <w:rsid w:val="008F21AB"/>
    <w:pPr>
      <w:tabs>
        <w:tab w:val="num" w:pos="1440"/>
      </w:tabs>
    </w:pPr>
  </w:style>
  <w:style w:type="paragraph" w:customStyle="1" w:styleId="Option">
    <w:name w:val="Option"/>
    <w:basedOn w:val="Normal"/>
    <w:rsid w:val="008F21AB"/>
    <w:pPr>
      <w:tabs>
        <w:tab w:val="num" w:pos="360"/>
      </w:tabs>
      <w:ind w:left="360" w:hanging="360"/>
    </w:pPr>
    <w:rPr>
      <w:rFonts w:ascii="Arial" w:hAnsi="Arial"/>
      <w:sz w:val="22"/>
      <w:szCs w:val="20"/>
      <w:lang w:val="en-US"/>
    </w:rPr>
  </w:style>
  <w:style w:type="paragraph" w:customStyle="1" w:styleId="MMTopic6">
    <w:name w:val="MM Topic 6"/>
    <w:basedOn w:val="Ttulo6"/>
    <w:rsid w:val="008F21AB"/>
    <w:pPr>
      <w:tabs>
        <w:tab w:val="clear" w:pos="720"/>
      </w:tabs>
      <w:ind w:left="0" w:firstLine="0"/>
    </w:pPr>
    <w:rPr>
      <w:lang w:val="es-MX" w:eastAsia="es-MX"/>
    </w:rPr>
  </w:style>
  <w:style w:type="paragraph" w:customStyle="1" w:styleId="puce2losange">
    <w:name w:val="puce_2_losange"/>
    <w:basedOn w:val="Normal"/>
    <w:rsid w:val="008F21AB"/>
    <w:pPr>
      <w:tabs>
        <w:tab w:val="left" w:pos="426"/>
        <w:tab w:val="num" w:pos="2126"/>
      </w:tabs>
      <w:spacing w:before="40" w:after="40"/>
      <w:ind w:left="2126" w:hanging="425"/>
      <w:jc w:val="both"/>
    </w:pPr>
    <w:rPr>
      <w:rFonts w:ascii="FuturaA Md BT" w:hAnsi="FuturaA Md BT"/>
      <w:snapToGrid w:val="0"/>
      <w:sz w:val="22"/>
      <w:szCs w:val="22"/>
      <w:lang w:val="en-US" w:eastAsia="en-US"/>
    </w:rPr>
  </w:style>
  <w:style w:type="paragraph" w:customStyle="1" w:styleId="MMTopic5">
    <w:name w:val="MM Topic 5"/>
    <w:basedOn w:val="Listaconvietas"/>
    <w:rsid w:val="008F21AB"/>
    <w:pPr>
      <w:numPr>
        <w:numId w:val="0"/>
      </w:numPr>
      <w:tabs>
        <w:tab w:val="num" w:pos="360"/>
      </w:tabs>
      <w:autoSpaceDE/>
      <w:autoSpaceDN/>
      <w:ind w:left="360" w:hanging="360"/>
      <w:jc w:val="left"/>
    </w:pPr>
    <w:rPr>
      <w:rFonts w:ascii="Times New Roman" w:hAnsi="Times New Roman" w:cs="Times New Roman"/>
      <w:sz w:val="24"/>
      <w:szCs w:val="24"/>
      <w:lang w:eastAsia="es-ES"/>
    </w:rPr>
  </w:style>
  <w:style w:type="paragraph" w:customStyle="1" w:styleId="GREEN4">
    <w:name w:val="GREEN4"/>
    <w:basedOn w:val="Normal"/>
    <w:rsid w:val="008F21AB"/>
    <w:pPr>
      <w:jc w:val="both"/>
    </w:pPr>
    <w:rPr>
      <w:rFonts w:ascii="CG Times (W1)" w:hAnsi="CG Times (W1)"/>
      <w:sz w:val="20"/>
      <w:szCs w:val="20"/>
      <w:lang w:val="es-ES_tradnl"/>
    </w:rPr>
  </w:style>
  <w:style w:type="paragraph" w:customStyle="1" w:styleId="Textoindependiente21">
    <w:name w:val="Texto independiente 21"/>
    <w:basedOn w:val="Normal"/>
    <w:rsid w:val="008F21AB"/>
    <w:pPr>
      <w:spacing w:line="360" w:lineRule="auto"/>
      <w:jc w:val="both"/>
    </w:pPr>
    <w:rPr>
      <w:rFonts w:ascii="Arial" w:hAnsi="Arial"/>
      <w:sz w:val="22"/>
      <w:szCs w:val="20"/>
      <w:lang w:val="es-ES_tradnl"/>
    </w:rPr>
  </w:style>
  <w:style w:type="paragraph" w:customStyle="1" w:styleId="Sangra2detindependiente1">
    <w:name w:val="Sangría 2 de t. independiente1"/>
    <w:basedOn w:val="Normal"/>
    <w:rsid w:val="008F21AB"/>
    <w:pPr>
      <w:spacing w:line="360" w:lineRule="auto"/>
      <w:ind w:left="851" w:hanging="491"/>
      <w:jc w:val="both"/>
    </w:pPr>
    <w:rPr>
      <w:rFonts w:ascii="Tahoma" w:hAnsi="Tahoma"/>
      <w:sz w:val="22"/>
      <w:szCs w:val="20"/>
      <w:lang w:val="es-MX"/>
    </w:rPr>
  </w:style>
  <w:style w:type="paragraph" w:customStyle="1" w:styleId="Sangra3detindependiente1">
    <w:name w:val="Sangría 3 de t. independiente1"/>
    <w:basedOn w:val="Normal"/>
    <w:rsid w:val="008F21AB"/>
    <w:pPr>
      <w:spacing w:line="360" w:lineRule="auto"/>
      <w:ind w:firstLine="360"/>
      <w:jc w:val="both"/>
    </w:pPr>
    <w:rPr>
      <w:rFonts w:ascii="Tahoma" w:hAnsi="Tahoma"/>
      <w:b/>
      <w:sz w:val="22"/>
      <w:szCs w:val="20"/>
      <w:lang w:val="es-MX"/>
    </w:rPr>
  </w:style>
  <w:style w:type="paragraph" w:customStyle="1" w:styleId="SeqLevel1">
    <w:name w:val="Seq Level 1"/>
    <w:basedOn w:val="Normal"/>
    <w:rsid w:val="008F21AB"/>
    <w:pPr>
      <w:overflowPunct w:val="0"/>
      <w:autoSpaceDE w:val="0"/>
      <w:autoSpaceDN w:val="0"/>
      <w:adjustRightInd w:val="0"/>
      <w:textAlignment w:val="baseline"/>
    </w:pPr>
    <w:rPr>
      <w:noProof/>
      <w:szCs w:val="20"/>
    </w:rPr>
  </w:style>
  <w:style w:type="paragraph" w:customStyle="1" w:styleId="Textodetabl">
    <w:name w:val="Texto de tabl"/>
    <w:basedOn w:val="Normal"/>
    <w:rsid w:val="008F21AB"/>
    <w:pPr>
      <w:overflowPunct w:val="0"/>
      <w:autoSpaceDE w:val="0"/>
      <w:autoSpaceDN w:val="0"/>
      <w:adjustRightInd w:val="0"/>
      <w:textAlignment w:val="baseline"/>
    </w:pPr>
    <w:rPr>
      <w:noProof/>
      <w:szCs w:val="20"/>
    </w:rPr>
  </w:style>
  <w:style w:type="paragraph" w:customStyle="1" w:styleId="sangra1">
    <w:name w:val="sangra1"/>
    <w:basedOn w:val="Normal"/>
    <w:rsid w:val="008F21AB"/>
    <w:pPr>
      <w:tabs>
        <w:tab w:val="left" w:pos="1800"/>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 w:val="left" w:pos="14889"/>
        <w:tab w:val="left" w:pos="15598"/>
        <w:tab w:val="left" w:pos="16307"/>
      </w:tabs>
      <w:jc w:val="both"/>
    </w:pPr>
    <w:rPr>
      <w:noProof/>
      <w:szCs w:val="20"/>
    </w:rPr>
  </w:style>
  <w:style w:type="paragraph" w:customStyle="1" w:styleId="Blockquote">
    <w:name w:val="Blockquote"/>
    <w:basedOn w:val="Normal"/>
    <w:rsid w:val="008F21AB"/>
    <w:pPr>
      <w:spacing w:before="100" w:after="100"/>
      <w:ind w:left="360" w:right="360"/>
    </w:pPr>
    <w:rPr>
      <w:snapToGrid w:val="0"/>
      <w:szCs w:val="20"/>
      <w:lang w:val="es-MX"/>
    </w:rPr>
  </w:style>
  <w:style w:type="paragraph" w:customStyle="1" w:styleId="Textopredeterminado11">
    <w:name w:val="Texto predeterminado:1:1"/>
    <w:basedOn w:val="Normal"/>
    <w:rsid w:val="008F21AB"/>
    <w:pPr>
      <w:overflowPunct w:val="0"/>
      <w:autoSpaceDE w:val="0"/>
      <w:autoSpaceDN w:val="0"/>
      <w:adjustRightInd w:val="0"/>
      <w:jc w:val="both"/>
      <w:textAlignment w:val="baseline"/>
    </w:pPr>
    <w:rPr>
      <w:rFonts w:ascii="Arial" w:hAnsi="Arial"/>
      <w:noProof/>
      <w:sz w:val="22"/>
      <w:szCs w:val="20"/>
    </w:rPr>
  </w:style>
  <w:style w:type="paragraph" w:customStyle="1" w:styleId="MMTopic7">
    <w:name w:val="MM Topic 7"/>
    <w:basedOn w:val="Ttulo7"/>
    <w:rsid w:val="008F21AB"/>
    <w:pPr>
      <w:tabs>
        <w:tab w:val="clear" w:pos="864"/>
      </w:tabs>
      <w:ind w:left="0" w:firstLine="0"/>
    </w:pPr>
    <w:rPr>
      <w:lang w:val="es-MX" w:eastAsia="es-MX"/>
    </w:rPr>
  </w:style>
  <w:style w:type="paragraph" w:customStyle="1" w:styleId="MMTopic8">
    <w:name w:val="MM Topic 8"/>
    <w:basedOn w:val="Ttulo8"/>
    <w:rsid w:val="008F21AB"/>
    <w:pPr>
      <w:tabs>
        <w:tab w:val="clear" w:pos="1008"/>
      </w:tabs>
      <w:ind w:left="0" w:firstLine="0"/>
    </w:pPr>
    <w:rPr>
      <w:lang w:val="es-MX" w:eastAsia="es-MX"/>
    </w:rPr>
  </w:style>
  <w:style w:type="paragraph" w:customStyle="1" w:styleId="Texte1">
    <w:name w:val="Texte_1"/>
    <w:basedOn w:val="Normal"/>
    <w:rsid w:val="008F21AB"/>
    <w:pPr>
      <w:spacing w:before="120" w:after="120"/>
      <w:jc w:val="both"/>
    </w:pPr>
    <w:rPr>
      <w:rFonts w:ascii="FuturaA Md BT" w:hAnsi="FuturaA Md BT"/>
      <w:snapToGrid w:val="0"/>
      <w:sz w:val="22"/>
      <w:szCs w:val="22"/>
      <w:lang w:val="en-US" w:eastAsia="en-US"/>
    </w:rPr>
  </w:style>
  <w:style w:type="paragraph" w:styleId="Listaconnmeros4">
    <w:name w:val="List Number 4"/>
    <w:basedOn w:val="Normal"/>
    <w:rsid w:val="008F21AB"/>
    <w:pPr>
      <w:tabs>
        <w:tab w:val="num" w:pos="1209"/>
      </w:tabs>
      <w:ind w:left="1209" w:hanging="360"/>
    </w:pPr>
  </w:style>
  <w:style w:type="paragraph" w:styleId="Listaconnmeros2">
    <w:name w:val="List Number 2"/>
    <w:basedOn w:val="Normal"/>
    <w:uiPriority w:val="99"/>
    <w:rsid w:val="008F21AB"/>
    <w:pPr>
      <w:tabs>
        <w:tab w:val="num" w:pos="643"/>
      </w:tabs>
      <w:ind w:left="643" w:hanging="360"/>
    </w:pPr>
  </w:style>
  <w:style w:type="character" w:customStyle="1" w:styleId="consejeriasban2">
    <w:name w:val="consejeriasban2"/>
    <w:basedOn w:val="Fuentedeprrafopredeter"/>
    <w:rsid w:val="008F21AB"/>
  </w:style>
  <w:style w:type="character" w:customStyle="1" w:styleId="consejeriasbanbold">
    <w:name w:val="consejeriasbanbold"/>
    <w:basedOn w:val="Fuentedeprrafopredeter"/>
    <w:rsid w:val="008F21AB"/>
  </w:style>
  <w:style w:type="character" w:customStyle="1" w:styleId="InitialStyle">
    <w:name w:val="InitialStyle"/>
    <w:rsid w:val="008F21AB"/>
    <w:rPr>
      <w:rFonts w:ascii="Times New Roman" w:hAnsi="Times New Roman"/>
      <w:color w:val="auto"/>
      <w:spacing w:val="0"/>
      <w:sz w:val="20"/>
    </w:rPr>
  </w:style>
  <w:style w:type="paragraph" w:customStyle="1" w:styleId="BodyText23">
    <w:name w:val="Body Text 23"/>
    <w:basedOn w:val="Normal"/>
    <w:uiPriority w:val="99"/>
    <w:rsid w:val="008F21AB"/>
    <w:pPr>
      <w:widowControl w:val="0"/>
      <w:tabs>
        <w:tab w:val="left" w:pos="-1276"/>
      </w:tabs>
      <w:suppressAutoHyphens/>
      <w:jc w:val="both"/>
    </w:pPr>
    <w:rPr>
      <w:rFonts w:ascii="Arial" w:hAnsi="Arial"/>
      <w:snapToGrid w:val="0"/>
      <w:spacing w:val="-2"/>
      <w:sz w:val="22"/>
      <w:szCs w:val="20"/>
      <w:lang w:val="es-MX"/>
    </w:rPr>
  </w:style>
  <w:style w:type="paragraph" w:styleId="Listaconvietas5">
    <w:name w:val="List Bullet 5"/>
    <w:basedOn w:val="Normal"/>
    <w:autoRedefine/>
    <w:rsid w:val="008F21AB"/>
    <w:pPr>
      <w:tabs>
        <w:tab w:val="num" w:pos="570"/>
        <w:tab w:val="num" w:pos="720"/>
        <w:tab w:val="num" w:pos="1492"/>
      </w:tabs>
      <w:autoSpaceDE w:val="0"/>
      <w:autoSpaceDN w:val="0"/>
      <w:ind w:left="1492" w:hanging="360"/>
    </w:pPr>
    <w:rPr>
      <w:sz w:val="20"/>
      <w:szCs w:val="20"/>
      <w:lang w:val="es-ES_tradnl"/>
    </w:rPr>
  </w:style>
  <w:style w:type="paragraph" w:styleId="Firma">
    <w:name w:val="Signature"/>
    <w:basedOn w:val="Normal"/>
    <w:link w:val="FirmaCar"/>
    <w:rsid w:val="008F21AB"/>
    <w:pPr>
      <w:autoSpaceDE w:val="0"/>
      <w:autoSpaceDN w:val="0"/>
      <w:ind w:left="4252"/>
    </w:pPr>
    <w:rPr>
      <w:sz w:val="20"/>
      <w:szCs w:val="20"/>
      <w:lang w:val="es-ES_tradnl"/>
    </w:rPr>
  </w:style>
  <w:style w:type="character" w:customStyle="1" w:styleId="FirmaCar">
    <w:name w:val="Firma Car"/>
    <w:basedOn w:val="Fuentedeprrafopredeter"/>
    <w:link w:val="Firma"/>
    <w:rsid w:val="008F21AB"/>
    <w:rPr>
      <w:rFonts w:ascii="Times New Roman" w:eastAsia="Times New Roman" w:hAnsi="Times New Roman" w:cs="Times New Roman"/>
      <w:sz w:val="20"/>
      <w:szCs w:val="20"/>
      <w:lang w:val="es-ES_tradnl" w:eastAsia="es-ES"/>
    </w:rPr>
  </w:style>
  <w:style w:type="paragraph" w:customStyle="1" w:styleId="Firmapuesto">
    <w:name w:val="Firma puesto"/>
    <w:basedOn w:val="Firma"/>
    <w:rsid w:val="008F21AB"/>
  </w:style>
  <w:style w:type="paragraph" w:customStyle="1" w:styleId="Firmaorganizacin">
    <w:name w:val="Firma organización"/>
    <w:basedOn w:val="Firma"/>
    <w:rsid w:val="008F21AB"/>
  </w:style>
  <w:style w:type="paragraph" w:customStyle="1" w:styleId="BodyTextIndent22">
    <w:name w:val="Body Text Indent 22"/>
    <w:basedOn w:val="Normal"/>
    <w:rsid w:val="008F21AB"/>
    <w:pPr>
      <w:widowControl w:val="0"/>
      <w:pBdr>
        <w:top w:val="single" w:sz="6" w:space="1" w:color="auto"/>
        <w:left w:val="single" w:sz="6" w:space="0" w:color="auto"/>
        <w:bottom w:val="single" w:sz="6" w:space="1" w:color="auto"/>
        <w:right w:val="single" w:sz="6" w:space="4" w:color="auto"/>
      </w:pBdr>
      <w:tabs>
        <w:tab w:val="left" w:pos="227"/>
        <w:tab w:val="left" w:pos="720"/>
        <w:tab w:val="left" w:pos="2977"/>
      </w:tabs>
      <w:suppressAutoHyphens/>
      <w:ind w:left="2977"/>
      <w:jc w:val="both"/>
    </w:pPr>
    <w:rPr>
      <w:rFonts w:ascii="Arial" w:hAnsi="Arial"/>
      <w:b/>
      <w:snapToGrid w:val="0"/>
      <w:spacing w:val="-2"/>
      <w:sz w:val="22"/>
      <w:szCs w:val="20"/>
      <w:lang w:val="es-MX"/>
    </w:rPr>
  </w:style>
  <w:style w:type="paragraph" w:customStyle="1" w:styleId="BodyTextIndent32">
    <w:name w:val="Body Text Indent 32"/>
    <w:basedOn w:val="Normal"/>
    <w:uiPriority w:val="99"/>
    <w:rsid w:val="008F21AB"/>
    <w:pPr>
      <w:widowControl w:val="0"/>
      <w:tabs>
        <w:tab w:val="left" w:pos="0"/>
        <w:tab w:val="left" w:pos="227"/>
        <w:tab w:val="left" w:pos="720"/>
        <w:tab w:val="left" w:pos="1418"/>
        <w:tab w:val="left" w:pos="2160"/>
        <w:tab w:val="left" w:pos="2977"/>
        <w:tab w:val="left" w:pos="3600"/>
        <w:tab w:val="left" w:pos="4320"/>
      </w:tabs>
      <w:suppressAutoHyphens/>
      <w:ind w:left="709" w:hanging="709"/>
      <w:jc w:val="both"/>
    </w:pPr>
    <w:rPr>
      <w:rFonts w:ascii="Arial" w:hAnsi="Arial"/>
      <w:snapToGrid w:val="0"/>
      <w:spacing w:val="-2"/>
      <w:sz w:val="22"/>
      <w:szCs w:val="20"/>
      <w:lang w:val="es-MX"/>
    </w:rPr>
  </w:style>
  <w:style w:type="paragraph" w:customStyle="1" w:styleId="BodyTextIndent21">
    <w:name w:val="Body Text Indent 21"/>
    <w:basedOn w:val="Normal"/>
    <w:rsid w:val="008F21AB"/>
    <w:pPr>
      <w:widowControl w:val="0"/>
      <w:tabs>
        <w:tab w:val="left" w:pos="709"/>
        <w:tab w:val="left" w:pos="1134"/>
      </w:tabs>
      <w:suppressAutoHyphens/>
      <w:ind w:left="709" w:hanging="425"/>
      <w:jc w:val="both"/>
    </w:pPr>
    <w:rPr>
      <w:rFonts w:ascii="Arial" w:hAnsi="Arial"/>
      <w:snapToGrid w:val="0"/>
      <w:spacing w:val="-2"/>
      <w:szCs w:val="20"/>
      <w:lang w:val="es-MX"/>
    </w:rPr>
  </w:style>
  <w:style w:type="paragraph" w:customStyle="1" w:styleId="11">
    <w:name w:val="1.1"/>
    <w:basedOn w:val="Normal"/>
    <w:rsid w:val="008F21AB"/>
    <w:pPr>
      <w:widowControl w:val="0"/>
      <w:tabs>
        <w:tab w:val="left" w:pos="709"/>
      </w:tabs>
      <w:ind w:left="709" w:hanging="709"/>
      <w:jc w:val="both"/>
    </w:pPr>
    <w:rPr>
      <w:rFonts w:ascii="Arial" w:hAnsi="Arial"/>
      <w:sz w:val="28"/>
      <w:szCs w:val="20"/>
      <w:lang w:val="en-US"/>
    </w:rPr>
  </w:style>
  <w:style w:type="paragraph" w:customStyle="1" w:styleId="OmniPage514">
    <w:name w:val="OmniPage #514"/>
    <w:basedOn w:val="Normal"/>
    <w:rsid w:val="008F21AB"/>
    <w:pPr>
      <w:ind w:left="1280" w:right="123"/>
    </w:pPr>
    <w:rPr>
      <w:noProof/>
      <w:sz w:val="20"/>
      <w:szCs w:val="20"/>
      <w:lang w:val="es-MX"/>
    </w:rPr>
  </w:style>
  <w:style w:type="paragraph" w:customStyle="1" w:styleId="Pliza2">
    <w:name w:val="Póliza 2"/>
    <w:basedOn w:val="Normal"/>
    <w:rsid w:val="008F21AB"/>
    <w:pPr>
      <w:jc w:val="center"/>
    </w:pPr>
    <w:rPr>
      <w:rFonts w:ascii="Arial" w:hAnsi="Arial"/>
      <w:b/>
      <w:szCs w:val="20"/>
      <w:lang w:val="es-ES_tradnl"/>
    </w:rPr>
  </w:style>
  <w:style w:type="paragraph" w:customStyle="1" w:styleId="Pliza4">
    <w:name w:val="Póliza 4"/>
    <w:basedOn w:val="Normal"/>
    <w:rsid w:val="008F21AB"/>
    <w:pPr>
      <w:ind w:left="312"/>
      <w:jc w:val="both"/>
    </w:pPr>
    <w:rPr>
      <w:rFonts w:ascii="Arial" w:hAnsi="Arial"/>
      <w:szCs w:val="20"/>
      <w:lang w:val="es-ES_tradnl"/>
    </w:rPr>
  </w:style>
  <w:style w:type="paragraph" w:customStyle="1" w:styleId="BodyTextIndent23">
    <w:name w:val="Body Text Indent 23"/>
    <w:basedOn w:val="Normal"/>
    <w:uiPriority w:val="99"/>
    <w:rsid w:val="008F21AB"/>
    <w:pPr>
      <w:widowControl w:val="0"/>
      <w:tabs>
        <w:tab w:val="left" w:pos="0"/>
        <w:tab w:val="left" w:pos="227"/>
        <w:tab w:val="left" w:pos="720"/>
      </w:tabs>
      <w:suppressAutoHyphens/>
      <w:ind w:left="2268" w:hanging="2268"/>
      <w:jc w:val="both"/>
    </w:pPr>
    <w:rPr>
      <w:rFonts w:ascii="Arial" w:hAnsi="Arial"/>
      <w:spacing w:val="-2"/>
      <w:sz w:val="22"/>
      <w:szCs w:val="20"/>
      <w:lang w:val="es-ES_tradnl"/>
    </w:rPr>
  </w:style>
  <w:style w:type="paragraph" w:customStyle="1" w:styleId="Pliza6">
    <w:name w:val="Póliza 6"/>
    <w:basedOn w:val="Normal"/>
    <w:rsid w:val="008F21AB"/>
    <w:pPr>
      <w:ind w:left="851"/>
      <w:jc w:val="both"/>
    </w:pPr>
    <w:rPr>
      <w:rFonts w:ascii="Arial" w:hAnsi="Arial"/>
      <w:szCs w:val="20"/>
      <w:lang w:val="es-ES_tradnl"/>
    </w:rPr>
  </w:style>
  <w:style w:type="paragraph" w:customStyle="1" w:styleId="Pliza3">
    <w:name w:val="Póliza 3"/>
    <w:basedOn w:val="Normal"/>
    <w:rsid w:val="008F21AB"/>
    <w:pPr>
      <w:jc w:val="both"/>
    </w:pPr>
    <w:rPr>
      <w:rFonts w:ascii="Arial" w:hAnsi="Arial"/>
      <w:b/>
      <w:szCs w:val="20"/>
      <w:u w:val="words"/>
      <w:lang w:val="es-ES_tradnl"/>
    </w:rPr>
  </w:style>
  <w:style w:type="paragraph" w:customStyle="1" w:styleId="Pliza5">
    <w:name w:val="Póliza 5"/>
    <w:basedOn w:val="Normal"/>
    <w:rsid w:val="008F21AB"/>
    <w:pPr>
      <w:ind w:left="879" w:hanging="567"/>
      <w:jc w:val="both"/>
    </w:pPr>
    <w:rPr>
      <w:rFonts w:ascii="Arial" w:hAnsi="Arial"/>
      <w:szCs w:val="20"/>
      <w:lang w:val="es-ES_tradnl"/>
    </w:rPr>
  </w:style>
  <w:style w:type="paragraph" w:customStyle="1" w:styleId="Pliza7">
    <w:name w:val="Póliza 7"/>
    <w:basedOn w:val="Normal"/>
    <w:rsid w:val="008F21AB"/>
    <w:pPr>
      <w:ind w:left="1843" w:hanging="851"/>
      <w:jc w:val="both"/>
    </w:pPr>
    <w:rPr>
      <w:rFonts w:ascii="Arial" w:hAnsi="Arial"/>
      <w:szCs w:val="20"/>
      <w:lang w:val="es-ES_tradnl"/>
    </w:rPr>
  </w:style>
  <w:style w:type="paragraph" w:customStyle="1" w:styleId="Textoindependiente31">
    <w:name w:val="Texto independiente 31"/>
    <w:basedOn w:val="Normal"/>
    <w:rsid w:val="008F21AB"/>
    <w:pPr>
      <w:jc w:val="both"/>
    </w:pPr>
    <w:rPr>
      <w:rFonts w:ascii="Century Gothic" w:hAnsi="Century Gothic"/>
      <w:sz w:val="20"/>
      <w:szCs w:val="20"/>
      <w:lang w:val="es-MX"/>
    </w:rPr>
  </w:style>
  <w:style w:type="paragraph" w:customStyle="1" w:styleId="Pliza1">
    <w:name w:val="Póliza 1"/>
    <w:basedOn w:val="Normal"/>
    <w:rsid w:val="008F21AB"/>
    <w:pPr>
      <w:jc w:val="center"/>
    </w:pPr>
    <w:rPr>
      <w:rFonts w:ascii="Arial" w:hAnsi="Arial"/>
      <w:b/>
      <w:szCs w:val="20"/>
      <w:u w:val="words"/>
      <w:lang w:val="es-ES_tradnl"/>
    </w:rPr>
  </w:style>
  <w:style w:type="paragraph" w:customStyle="1" w:styleId="OmniPage276">
    <w:name w:val="OmniPage #276"/>
    <w:basedOn w:val="Normal"/>
    <w:rsid w:val="008F21AB"/>
    <w:pPr>
      <w:tabs>
        <w:tab w:val="left" w:pos="906"/>
        <w:tab w:val="right" w:pos="10431"/>
      </w:tabs>
      <w:ind w:left="879" w:right="781"/>
    </w:pPr>
    <w:rPr>
      <w:noProof/>
      <w:sz w:val="20"/>
      <w:szCs w:val="20"/>
      <w:lang w:val="es-MX"/>
    </w:rPr>
  </w:style>
  <w:style w:type="paragraph" w:customStyle="1" w:styleId="OmniPage2056">
    <w:name w:val="OmniPage #2056"/>
    <w:basedOn w:val="Normal"/>
    <w:rsid w:val="008F21AB"/>
    <w:pPr>
      <w:tabs>
        <w:tab w:val="left" w:pos="515"/>
        <w:tab w:val="right" w:pos="9888"/>
      </w:tabs>
      <w:ind w:left="1358" w:right="100"/>
    </w:pPr>
    <w:rPr>
      <w:noProof/>
      <w:sz w:val="20"/>
      <w:szCs w:val="20"/>
      <w:lang w:val="es-MX"/>
    </w:rPr>
  </w:style>
  <w:style w:type="paragraph" w:customStyle="1" w:styleId="OmniPage2568">
    <w:name w:val="OmniPage #2568"/>
    <w:basedOn w:val="Normal"/>
    <w:rsid w:val="008F21AB"/>
    <w:pPr>
      <w:tabs>
        <w:tab w:val="left" w:pos="892"/>
      </w:tabs>
      <w:ind w:left="1353" w:right="656" w:hanging="390"/>
    </w:pPr>
    <w:rPr>
      <w:noProof/>
      <w:sz w:val="20"/>
      <w:szCs w:val="20"/>
      <w:lang w:val="es-MX"/>
    </w:rPr>
  </w:style>
  <w:style w:type="paragraph" w:customStyle="1" w:styleId="OmniPage2569">
    <w:name w:val="OmniPage #2569"/>
    <w:basedOn w:val="Normal"/>
    <w:rsid w:val="008F21AB"/>
    <w:pPr>
      <w:tabs>
        <w:tab w:val="left" w:pos="888"/>
      </w:tabs>
      <w:ind w:left="1345" w:right="1752" w:hanging="388"/>
    </w:pPr>
    <w:rPr>
      <w:noProof/>
      <w:sz w:val="20"/>
      <w:szCs w:val="20"/>
      <w:lang w:val="es-MX"/>
    </w:rPr>
  </w:style>
  <w:style w:type="paragraph" w:customStyle="1" w:styleId="OmniPage2570">
    <w:name w:val="OmniPage #2570"/>
    <w:basedOn w:val="Normal"/>
    <w:rsid w:val="008F21AB"/>
    <w:pPr>
      <w:tabs>
        <w:tab w:val="left" w:pos="890"/>
      </w:tabs>
      <w:ind w:left="1351" w:right="1163" w:hanging="389"/>
    </w:pPr>
    <w:rPr>
      <w:noProof/>
      <w:sz w:val="20"/>
      <w:szCs w:val="20"/>
      <w:lang w:val="es-MX"/>
    </w:rPr>
  </w:style>
  <w:style w:type="paragraph" w:customStyle="1" w:styleId="OmniPage264">
    <w:name w:val="OmniPage #264"/>
    <w:basedOn w:val="Normal"/>
    <w:rsid w:val="008F21AB"/>
    <w:pPr>
      <w:tabs>
        <w:tab w:val="left" w:pos="941"/>
      </w:tabs>
      <w:ind w:left="1447" w:right="100" w:hanging="373"/>
    </w:pPr>
    <w:rPr>
      <w:noProof/>
      <w:sz w:val="20"/>
      <w:szCs w:val="20"/>
      <w:lang w:val="es-MX"/>
    </w:rPr>
  </w:style>
  <w:style w:type="paragraph" w:customStyle="1" w:styleId="OmniPage515">
    <w:name w:val="OmniPage #515"/>
    <w:basedOn w:val="Normal"/>
    <w:rsid w:val="008F21AB"/>
    <w:pPr>
      <w:tabs>
        <w:tab w:val="left" w:pos="914"/>
      </w:tabs>
      <w:ind w:left="1357" w:right="610" w:hanging="400"/>
    </w:pPr>
    <w:rPr>
      <w:noProof/>
      <w:sz w:val="20"/>
      <w:szCs w:val="20"/>
      <w:lang w:val="es-MX"/>
    </w:rPr>
  </w:style>
  <w:style w:type="paragraph" w:customStyle="1" w:styleId="OmniPage513">
    <w:name w:val="OmniPage #513"/>
    <w:basedOn w:val="Normal"/>
    <w:rsid w:val="008F21AB"/>
    <w:pPr>
      <w:ind w:left="2440" w:right="100" w:hanging="661"/>
      <w:jc w:val="both"/>
    </w:pPr>
    <w:rPr>
      <w:noProof/>
      <w:sz w:val="20"/>
      <w:szCs w:val="20"/>
      <w:lang w:val="es-MX"/>
    </w:rPr>
  </w:style>
  <w:style w:type="paragraph" w:customStyle="1" w:styleId="OmniPage268">
    <w:name w:val="OmniPage #268"/>
    <w:basedOn w:val="Normal"/>
    <w:rsid w:val="008F21AB"/>
    <w:pPr>
      <w:tabs>
        <w:tab w:val="left" w:pos="1065"/>
      </w:tabs>
      <w:ind w:left="1665" w:right="100" w:hanging="386"/>
    </w:pPr>
    <w:rPr>
      <w:noProof/>
      <w:sz w:val="20"/>
      <w:szCs w:val="20"/>
      <w:lang w:val="es-MX"/>
    </w:rPr>
  </w:style>
  <w:style w:type="paragraph" w:customStyle="1" w:styleId="OmniPage272">
    <w:name w:val="OmniPage #272"/>
    <w:basedOn w:val="Normal"/>
    <w:rsid w:val="008F21AB"/>
    <w:pPr>
      <w:tabs>
        <w:tab w:val="left" w:pos="646"/>
        <w:tab w:val="left" w:pos="1028"/>
        <w:tab w:val="right" w:pos="10567"/>
      </w:tabs>
      <w:ind w:left="750" w:right="100"/>
    </w:pPr>
    <w:rPr>
      <w:noProof/>
      <w:sz w:val="20"/>
      <w:szCs w:val="20"/>
      <w:lang w:val="es-MX"/>
    </w:rPr>
  </w:style>
  <w:style w:type="paragraph" w:customStyle="1" w:styleId="OmniPage7">
    <w:name w:val="OmniPage #7"/>
    <w:basedOn w:val="Normal"/>
    <w:rsid w:val="008F21AB"/>
    <w:pPr>
      <w:tabs>
        <w:tab w:val="left" w:pos="485"/>
      </w:tabs>
      <w:ind w:left="1740" w:right="1470" w:hanging="390"/>
    </w:pPr>
    <w:rPr>
      <w:rFonts w:ascii="Arial" w:hAnsi="Arial"/>
      <w:noProof/>
      <w:sz w:val="20"/>
      <w:szCs w:val="20"/>
      <w:lang w:val="es-MX"/>
    </w:rPr>
  </w:style>
  <w:style w:type="paragraph" w:customStyle="1" w:styleId="OmniPage8">
    <w:name w:val="OmniPage #8"/>
    <w:basedOn w:val="Normal"/>
    <w:rsid w:val="008F21AB"/>
    <w:pPr>
      <w:tabs>
        <w:tab w:val="left" w:pos="470"/>
      </w:tabs>
      <w:ind w:left="1725" w:right="645" w:hanging="375"/>
    </w:pPr>
    <w:rPr>
      <w:rFonts w:ascii="Arial" w:hAnsi="Arial"/>
      <w:noProof/>
      <w:sz w:val="20"/>
      <w:szCs w:val="20"/>
      <w:lang w:val="es-MX"/>
    </w:rPr>
  </w:style>
  <w:style w:type="paragraph" w:customStyle="1" w:styleId="OmniPage14">
    <w:name w:val="OmniPage #14"/>
    <w:basedOn w:val="Normal"/>
    <w:rsid w:val="008F21AB"/>
    <w:pPr>
      <w:tabs>
        <w:tab w:val="right" w:pos="9902"/>
      </w:tabs>
      <w:ind w:left="10920" w:right="45"/>
    </w:pPr>
    <w:rPr>
      <w:rFonts w:ascii="Arial" w:hAnsi="Arial"/>
      <w:noProof/>
      <w:sz w:val="20"/>
      <w:szCs w:val="20"/>
      <w:lang w:val="es-MX"/>
    </w:rPr>
  </w:style>
  <w:style w:type="paragraph" w:customStyle="1" w:styleId="OmniPage257">
    <w:name w:val="OmniPage #257"/>
    <w:basedOn w:val="Normal"/>
    <w:rsid w:val="008F21AB"/>
    <w:pPr>
      <w:tabs>
        <w:tab w:val="left" w:pos="938"/>
      </w:tabs>
      <w:ind w:left="1677" w:right="100" w:hanging="392"/>
    </w:pPr>
    <w:rPr>
      <w:rFonts w:ascii="Arial" w:hAnsi="Arial"/>
      <w:noProof/>
      <w:sz w:val="20"/>
      <w:szCs w:val="20"/>
      <w:lang w:val="es-MX"/>
    </w:rPr>
  </w:style>
  <w:style w:type="paragraph" w:customStyle="1" w:styleId="OmniPage777">
    <w:name w:val="OmniPage #777"/>
    <w:basedOn w:val="Normal"/>
    <w:rsid w:val="008F21AB"/>
    <w:pPr>
      <w:tabs>
        <w:tab w:val="left" w:pos="562"/>
      </w:tabs>
      <w:ind w:left="1587" w:right="1297" w:hanging="411"/>
    </w:pPr>
    <w:rPr>
      <w:noProof/>
      <w:sz w:val="20"/>
      <w:szCs w:val="20"/>
      <w:lang w:val="es-MX"/>
    </w:rPr>
  </w:style>
  <w:style w:type="paragraph" w:customStyle="1" w:styleId="OmniPage771">
    <w:name w:val="OmniPage #771"/>
    <w:basedOn w:val="Normal"/>
    <w:rsid w:val="008F21AB"/>
    <w:pPr>
      <w:tabs>
        <w:tab w:val="left" w:pos="924"/>
      </w:tabs>
      <w:ind w:left="1556" w:right="242" w:hanging="376"/>
    </w:pPr>
    <w:rPr>
      <w:noProof/>
      <w:sz w:val="20"/>
      <w:szCs w:val="20"/>
      <w:lang w:val="es-MX"/>
    </w:rPr>
  </w:style>
  <w:style w:type="paragraph" w:customStyle="1" w:styleId="OmniPage779">
    <w:name w:val="OmniPage #779"/>
    <w:basedOn w:val="Normal"/>
    <w:rsid w:val="008F21AB"/>
    <w:pPr>
      <w:tabs>
        <w:tab w:val="left" w:pos="902"/>
        <w:tab w:val="right" w:pos="10290"/>
      </w:tabs>
      <w:ind w:left="1196" w:right="100"/>
    </w:pPr>
    <w:rPr>
      <w:noProof/>
      <w:sz w:val="20"/>
      <w:szCs w:val="20"/>
      <w:lang w:val="es-MX"/>
    </w:rPr>
  </w:style>
  <w:style w:type="paragraph" w:customStyle="1" w:styleId="OmniPage521">
    <w:name w:val="OmniPage #521"/>
    <w:basedOn w:val="Normal"/>
    <w:rsid w:val="008F21AB"/>
    <w:pPr>
      <w:tabs>
        <w:tab w:val="left" w:pos="619"/>
      </w:tabs>
      <w:ind w:left="1621" w:right="975" w:hanging="401"/>
    </w:pPr>
    <w:rPr>
      <w:noProof/>
      <w:sz w:val="20"/>
      <w:szCs w:val="20"/>
      <w:lang w:val="es-MX"/>
    </w:rPr>
  </w:style>
  <w:style w:type="paragraph" w:customStyle="1" w:styleId="OmniPage522">
    <w:name w:val="OmniPage #522"/>
    <w:basedOn w:val="Normal"/>
    <w:rsid w:val="008F21AB"/>
    <w:pPr>
      <w:tabs>
        <w:tab w:val="left" w:pos="615"/>
      </w:tabs>
      <w:ind w:left="1618" w:right="1606" w:hanging="395"/>
    </w:pPr>
    <w:rPr>
      <w:noProof/>
      <w:sz w:val="20"/>
      <w:szCs w:val="20"/>
      <w:lang w:val="es-MX"/>
    </w:rPr>
  </w:style>
  <w:style w:type="paragraph" w:customStyle="1" w:styleId="OmniPage520">
    <w:name w:val="OmniPage #520"/>
    <w:basedOn w:val="Normal"/>
    <w:rsid w:val="008F21AB"/>
    <w:pPr>
      <w:ind w:left="1099" w:right="817"/>
    </w:pPr>
    <w:rPr>
      <w:rFonts w:ascii="Arial" w:hAnsi="Arial"/>
      <w:noProof/>
      <w:sz w:val="20"/>
      <w:szCs w:val="20"/>
      <w:lang w:val="es-MX"/>
    </w:rPr>
  </w:style>
  <w:style w:type="paragraph" w:customStyle="1" w:styleId="OmniPage523">
    <w:name w:val="OmniPage #523"/>
    <w:basedOn w:val="Normal"/>
    <w:rsid w:val="008F21AB"/>
    <w:pPr>
      <w:tabs>
        <w:tab w:val="left" w:pos="946"/>
      </w:tabs>
      <w:ind w:left="1502" w:right="1288" w:hanging="403"/>
    </w:pPr>
    <w:rPr>
      <w:rFonts w:ascii="Arial" w:hAnsi="Arial"/>
      <w:noProof/>
      <w:sz w:val="20"/>
      <w:szCs w:val="20"/>
      <w:lang w:val="es-MX"/>
    </w:rPr>
  </w:style>
  <w:style w:type="paragraph" w:customStyle="1" w:styleId="OmniPage4867">
    <w:name w:val="OmniPage #4867"/>
    <w:basedOn w:val="Normal"/>
    <w:rsid w:val="008F21AB"/>
    <w:pPr>
      <w:tabs>
        <w:tab w:val="left" w:pos="926"/>
      </w:tabs>
      <w:ind w:left="1897" w:right="170" w:hanging="373"/>
      <w:jc w:val="both"/>
    </w:pPr>
    <w:rPr>
      <w:noProof/>
      <w:sz w:val="20"/>
      <w:szCs w:val="20"/>
      <w:lang w:val="es-MX"/>
    </w:rPr>
  </w:style>
  <w:style w:type="paragraph" w:customStyle="1" w:styleId="OmniPage4868">
    <w:name w:val="OmniPage #4868"/>
    <w:basedOn w:val="Normal"/>
    <w:rsid w:val="008F21AB"/>
    <w:pPr>
      <w:tabs>
        <w:tab w:val="left" w:pos="939"/>
      </w:tabs>
      <w:ind w:left="1910" w:right="184" w:hanging="384"/>
    </w:pPr>
    <w:rPr>
      <w:noProof/>
      <w:sz w:val="20"/>
      <w:szCs w:val="20"/>
      <w:lang w:val="es-MX"/>
    </w:rPr>
  </w:style>
  <w:style w:type="paragraph" w:customStyle="1" w:styleId="OmniPage4870">
    <w:name w:val="OmniPage #4870"/>
    <w:basedOn w:val="Normal"/>
    <w:rsid w:val="008F21AB"/>
    <w:pPr>
      <w:tabs>
        <w:tab w:val="left" w:pos="907"/>
        <w:tab w:val="right" w:pos="9822"/>
      </w:tabs>
      <w:ind w:left="1529" w:right="100"/>
    </w:pPr>
    <w:rPr>
      <w:noProof/>
      <w:sz w:val="20"/>
      <w:szCs w:val="20"/>
      <w:lang w:val="es-MX"/>
    </w:rPr>
  </w:style>
  <w:style w:type="paragraph" w:customStyle="1" w:styleId="OmniPage4871">
    <w:name w:val="OmniPage #4871"/>
    <w:basedOn w:val="Normal"/>
    <w:rsid w:val="008F21AB"/>
    <w:pPr>
      <w:tabs>
        <w:tab w:val="left" w:pos="906"/>
        <w:tab w:val="right" w:pos="9822"/>
      </w:tabs>
      <w:ind w:left="1533" w:right="100"/>
    </w:pPr>
    <w:rPr>
      <w:noProof/>
      <w:sz w:val="20"/>
      <w:szCs w:val="20"/>
      <w:lang w:val="es-MX"/>
    </w:rPr>
  </w:style>
  <w:style w:type="paragraph" w:customStyle="1" w:styleId="OmniPage4872">
    <w:name w:val="OmniPage #4872"/>
    <w:basedOn w:val="Normal"/>
    <w:rsid w:val="008F21AB"/>
    <w:pPr>
      <w:tabs>
        <w:tab w:val="left" w:pos="953"/>
      </w:tabs>
      <w:ind w:left="1924" w:right="104" w:hanging="393"/>
      <w:jc w:val="both"/>
    </w:pPr>
    <w:rPr>
      <w:noProof/>
      <w:sz w:val="20"/>
      <w:szCs w:val="20"/>
      <w:lang w:val="es-MX"/>
    </w:rPr>
  </w:style>
  <w:style w:type="paragraph" w:customStyle="1" w:styleId="OmniPage4876">
    <w:name w:val="OmniPage #4876"/>
    <w:basedOn w:val="Normal"/>
    <w:rsid w:val="008F21AB"/>
    <w:pPr>
      <w:ind w:left="1930" w:right="170" w:hanging="402"/>
      <w:jc w:val="both"/>
    </w:pPr>
    <w:rPr>
      <w:noProof/>
      <w:sz w:val="20"/>
      <w:szCs w:val="20"/>
      <w:lang w:val="es-MX"/>
    </w:rPr>
  </w:style>
  <w:style w:type="paragraph" w:customStyle="1" w:styleId="OmniPage5121">
    <w:name w:val="OmniPage #5121"/>
    <w:basedOn w:val="Normal"/>
    <w:rsid w:val="008F21AB"/>
    <w:pPr>
      <w:ind w:left="1672" w:right="706" w:hanging="382"/>
      <w:jc w:val="both"/>
    </w:pPr>
    <w:rPr>
      <w:noProof/>
      <w:sz w:val="20"/>
      <w:szCs w:val="20"/>
      <w:lang w:val="es-MX"/>
    </w:rPr>
  </w:style>
  <w:style w:type="paragraph" w:customStyle="1" w:styleId="p3">
    <w:name w:val="p3"/>
    <w:basedOn w:val="Normal"/>
    <w:rsid w:val="008F21AB"/>
    <w:pPr>
      <w:tabs>
        <w:tab w:val="left" w:pos="280"/>
        <w:tab w:val="left" w:pos="860"/>
      </w:tabs>
      <w:spacing w:line="240" w:lineRule="atLeast"/>
      <w:ind w:left="576" w:hanging="576"/>
    </w:pPr>
    <w:rPr>
      <w:szCs w:val="20"/>
      <w:lang w:val="es-ES_tradnl"/>
    </w:rPr>
  </w:style>
  <w:style w:type="paragraph" w:customStyle="1" w:styleId="p11">
    <w:name w:val="p11"/>
    <w:basedOn w:val="Normal"/>
    <w:rsid w:val="008F21AB"/>
    <w:pPr>
      <w:tabs>
        <w:tab w:val="left" w:pos="1700"/>
      </w:tabs>
      <w:spacing w:line="240" w:lineRule="atLeast"/>
      <w:ind w:left="288" w:hanging="576"/>
    </w:pPr>
    <w:rPr>
      <w:szCs w:val="20"/>
      <w:lang w:val="es-ES_tradnl"/>
    </w:rPr>
  </w:style>
  <w:style w:type="paragraph" w:customStyle="1" w:styleId="p6">
    <w:name w:val="p6"/>
    <w:basedOn w:val="Normal"/>
    <w:rsid w:val="008F21AB"/>
    <w:pPr>
      <w:tabs>
        <w:tab w:val="left" w:pos="1220"/>
        <w:tab w:val="left" w:pos="1800"/>
      </w:tabs>
      <w:spacing w:line="220" w:lineRule="atLeast"/>
      <w:ind w:left="432" w:hanging="720"/>
    </w:pPr>
    <w:rPr>
      <w:szCs w:val="20"/>
      <w:lang w:val="es-ES_tradnl"/>
    </w:rPr>
  </w:style>
  <w:style w:type="paragraph" w:customStyle="1" w:styleId="p17">
    <w:name w:val="p17"/>
    <w:basedOn w:val="Normal"/>
    <w:rsid w:val="008F21AB"/>
    <w:pPr>
      <w:tabs>
        <w:tab w:val="left" w:pos="720"/>
      </w:tabs>
      <w:spacing w:line="240" w:lineRule="atLeast"/>
    </w:pPr>
    <w:rPr>
      <w:szCs w:val="20"/>
      <w:lang w:val="es-ES_tradnl"/>
    </w:rPr>
  </w:style>
  <w:style w:type="paragraph" w:customStyle="1" w:styleId="p29">
    <w:name w:val="p29"/>
    <w:basedOn w:val="Normal"/>
    <w:rsid w:val="008F21AB"/>
    <w:pPr>
      <w:tabs>
        <w:tab w:val="left" w:pos="10380"/>
      </w:tabs>
      <w:spacing w:line="240" w:lineRule="atLeast"/>
      <w:ind w:left="8940"/>
    </w:pPr>
    <w:rPr>
      <w:szCs w:val="20"/>
      <w:lang w:val="es-ES_tradnl"/>
    </w:rPr>
  </w:style>
  <w:style w:type="paragraph" w:customStyle="1" w:styleId="p5">
    <w:name w:val="p5"/>
    <w:basedOn w:val="Normal"/>
    <w:rsid w:val="008F21AB"/>
    <w:pPr>
      <w:spacing w:line="240" w:lineRule="atLeast"/>
      <w:ind w:left="80"/>
    </w:pPr>
    <w:rPr>
      <w:szCs w:val="20"/>
      <w:lang w:val="es-ES_tradnl"/>
    </w:rPr>
  </w:style>
  <w:style w:type="paragraph" w:customStyle="1" w:styleId="p14">
    <w:name w:val="p14"/>
    <w:basedOn w:val="Normal"/>
    <w:rsid w:val="008F21AB"/>
    <w:pPr>
      <w:tabs>
        <w:tab w:val="left" w:pos="720"/>
      </w:tabs>
      <w:spacing w:line="240" w:lineRule="atLeast"/>
    </w:pPr>
    <w:rPr>
      <w:szCs w:val="20"/>
      <w:lang w:val="es-ES_tradnl"/>
    </w:rPr>
  </w:style>
  <w:style w:type="paragraph" w:customStyle="1" w:styleId="p12">
    <w:name w:val="p12"/>
    <w:basedOn w:val="Normal"/>
    <w:rsid w:val="008F21AB"/>
    <w:pPr>
      <w:tabs>
        <w:tab w:val="left" w:pos="720"/>
      </w:tabs>
      <w:spacing w:line="240" w:lineRule="atLeast"/>
    </w:pPr>
    <w:rPr>
      <w:szCs w:val="20"/>
      <w:lang w:val="es-ES_tradnl"/>
    </w:rPr>
  </w:style>
  <w:style w:type="paragraph" w:customStyle="1" w:styleId="p22">
    <w:name w:val="p22"/>
    <w:basedOn w:val="Normal"/>
    <w:rsid w:val="008F21AB"/>
    <w:pPr>
      <w:tabs>
        <w:tab w:val="left" w:pos="10380"/>
      </w:tabs>
      <w:spacing w:line="240" w:lineRule="atLeast"/>
      <w:ind w:left="8940"/>
    </w:pPr>
    <w:rPr>
      <w:szCs w:val="20"/>
      <w:lang w:val="es-ES_tradnl"/>
    </w:rPr>
  </w:style>
  <w:style w:type="paragraph" w:customStyle="1" w:styleId="p16">
    <w:name w:val="p16"/>
    <w:basedOn w:val="Normal"/>
    <w:rsid w:val="008F21AB"/>
    <w:pPr>
      <w:tabs>
        <w:tab w:val="left" w:pos="720"/>
      </w:tabs>
      <w:spacing w:line="240" w:lineRule="atLeast"/>
    </w:pPr>
    <w:rPr>
      <w:szCs w:val="20"/>
      <w:lang w:val="es-ES_tradnl"/>
    </w:rPr>
  </w:style>
  <w:style w:type="paragraph" w:customStyle="1" w:styleId="p30">
    <w:name w:val="p30"/>
    <w:basedOn w:val="Normal"/>
    <w:rsid w:val="008F21AB"/>
    <w:pPr>
      <w:tabs>
        <w:tab w:val="left" w:pos="1260"/>
      </w:tabs>
      <w:spacing w:line="280" w:lineRule="atLeast"/>
      <w:ind w:left="180"/>
    </w:pPr>
    <w:rPr>
      <w:szCs w:val="20"/>
      <w:lang w:val="es-ES_tradnl"/>
    </w:rPr>
  </w:style>
  <w:style w:type="paragraph" w:customStyle="1" w:styleId="p4">
    <w:name w:val="p4"/>
    <w:basedOn w:val="Normal"/>
    <w:rsid w:val="008F21AB"/>
    <w:pPr>
      <w:tabs>
        <w:tab w:val="left" w:pos="940"/>
        <w:tab w:val="left" w:pos="1520"/>
      </w:tabs>
      <w:spacing w:line="240" w:lineRule="atLeast"/>
      <w:ind w:left="144" w:hanging="576"/>
    </w:pPr>
    <w:rPr>
      <w:szCs w:val="20"/>
      <w:lang w:val="es-ES_tradnl"/>
    </w:rPr>
  </w:style>
  <w:style w:type="paragraph" w:customStyle="1" w:styleId="c14">
    <w:name w:val="c14"/>
    <w:basedOn w:val="Normal"/>
    <w:rsid w:val="008F21AB"/>
    <w:pPr>
      <w:spacing w:line="240" w:lineRule="atLeast"/>
      <w:jc w:val="center"/>
    </w:pPr>
    <w:rPr>
      <w:szCs w:val="20"/>
      <w:lang w:val="es-ES_tradnl"/>
    </w:rPr>
  </w:style>
  <w:style w:type="paragraph" w:customStyle="1" w:styleId="p7">
    <w:name w:val="p7"/>
    <w:basedOn w:val="Normal"/>
    <w:rsid w:val="008F21AB"/>
    <w:pPr>
      <w:spacing w:line="220" w:lineRule="atLeast"/>
      <w:ind w:left="360"/>
    </w:pPr>
    <w:rPr>
      <w:szCs w:val="20"/>
      <w:lang w:val="es-ES_tradnl"/>
    </w:rPr>
  </w:style>
  <w:style w:type="paragraph" w:customStyle="1" w:styleId="p13">
    <w:name w:val="p13"/>
    <w:basedOn w:val="Normal"/>
    <w:rsid w:val="008F21AB"/>
    <w:pPr>
      <w:tabs>
        <w:tab w:val="left" w:pos="860"/>
      </w:tabs>
      <w:spacing w:line="240" w:lineRule="atLeast"/>
      <w:ind w:hanging="576"/>
    </w:pPr>
    <w:rPr>
      <w:szCs w:val="20"/>
      <w:lang w:val="es-ES_tradnl"/>
    </w:rPr>
  </w:style>
  <w:style w:type="paragraph" w:customStyle="1" w:styleId="c5">
    <w:name w:val="c5"/>
    <w:basedOn w:val="Normal"/>
    <w:rsid w:val="008F21AB"/>
    <w:pPr>
      <w:spacing w:line="240" w:lineRule="atLeast"/>
      <w:jc w:val="center"/>
    </w:pPr>
    <w:rPr>
      <w:szCs w:val="20"/>
      <w:lang w:val="es-ES_tradnl"/>
    </w:rPr>
  </w:style>
  <w:style w:type="paragraph" w:customStyle="1" w:styleId="p15">
    <w:name w:val="p15"/>
    <w:basedOn w:val="Normal"/>
    <w:rsid w:val="008F21AB"/>
    <w:pPr>
      <w:tabs>
        <w:tab w:val="left" w:pos="2060"/>
        <w:tab w:val="left" w:pos="2400"/>
      </w:tabs>
      <w:spacing w:line="240" w:lineRule="atLeast"/>
      <w:ind w:left="1008" w:hanging="432"/>
    </w:pPr>
    <w:rPr>
      <w:szCs w:val="20"/>
      <w:lang w:val="es-ES_tradnl"/>
    </w:rPr>
  </w:style>
  <w:style w:type="paragraph" w:customStyle="1" w:styleId="p25">
    <w:name w:val="p25"/>
    <w:basedOn w:val="Normal"/>
    <w:rsid w:val="008F21AB"/>
    <w:pPr>
      <w:spacing w:line="240" w:lineRule="atLeast"/>
      <w:ind w:left="1680"/>
      <w:jc w:val="both"/>
    </w:pPr>
    <w:rPr>
      <w:szCs w:val="20"/>
      <w:lang w:val="es-ES_tradnl"/>
    </w:rPr>
  </w:style>
  <w:style w:type="paragraph" w:customStyle="1" w:styleId="p26">
    <w:name w:val="p26"/>
    <w:basedOn w:val="Normal"/>
    <w:rsid w:val="008F21AB"/>
    <w:pPr>
      <w:tabs>
        <w:tab w:val="left" w:pos="500"/>
      </w:tabs>
      <w:spacing w:line="240" w:lineRule="atLeast"/>
      <w:ind w:left="940"/>
      <w:jc w:val="both"/>
    </w:pPr>
    <w:rPr>
      <w:szCs w:val="20"/>
      <w:lang w:val="es-ES_tradnl"/>
    </w:rPr>
  </w:style>
  <w:style w:type="paragraph" w:customStyle="1" w:styleId="p28">
    <w:name w:val="p28"/>
    <w:basedOn w:val="Normal"/>
    <w:rsid w:val="008F21AB"/>
    <w:pPr>
      <w:tabs>
        <w:tab w:val="left" w:pos="1740"/>
      </w:tabs>
      <w:spacing w:line="280" w:lineRule="atLeast"/>
      <w:ind w:left="300"/>
      <w:jc w:val="both"/>
    </w:pPr>
    <w:rPr>
      <w:szCs w:val="20"/>
      <w:lang w:val="es-ES_tradnl"/>
    </w:rPr>
  </w:style>
  <w:style w:type="paragraph" w:customStyle="1" w:styleId="p18">
    <w:name w:val="p18"/>
    <w:basedOn w:val="Normal"/>
    <w:rsid w:val="008F21AB"/>
    <w:pPr>
      <w:spacing w:line="220" w:lineRule="atLeast"/>
      <w:jc w:val="both"/>
    </w:pPr>
    <w:rPr>
      <w:szCs w:val="20"/>
      <w:lang w:val="es-ES_tradnl"/>
    </w:rPr>
  </w:style>
  <w:style w:type="paragraph" w:customStyle="1" w:styleId="p20">
    <w:name w:val="p20"/>
    <w:basedOn w:val="Normal"/>
    <w:uiPriority w:val="99"/>
    <w:rsid w:val="008F21AB"/>
    <w:pPr>
      <w:tabs>
        <w:tab w:val="left" w:pos="720"/>
      </w:tabs>
      <w:spacing w:line="240" w:lineRule="atLeast"/>
    </w:pPr>
    <w:rPr>
      <w:szCs w:val="20"/>
      <w:lang w:val="es-ES_tradnl"/>
    </w:rPr>
  </w:style>
  <w:style w:type="paragraph" w:customStyle="1" w:styleId="xl22">
    <w:name w:val="xl22"/>
    <w:basedOn w:val="Normal"/>
    <w:rsid w:val="008F21AB"/>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Tahoma" w:eastAsia="Arial Unicode MS" w:hAnsi="Tahoma" w:cs="Tahoma"/>
      <w:sz w:val="18"/>
      <w:szCs w:val="18"/>
    </w:rPr>
  </w:style>
  <w:style w:type="paragraph" w:customStyle="1" w:styleId="xl47">
    <w:name w:val="xl47"/>
    <w:basedOn w:val="Normal"/>
    <w:rsid w:val="008F21AB"/>
    <w:pPr>
      <w:pBdr>
        <w:top w:val="single" w:sz="8"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rFonts w:ascii="Tahoma" w:eastAsia="Arial Unicode MS" w:hAnsi="Tahoma" w:cs="Tahoma"/>
      <w:sz w:val="18"/>
      <w:szCs w:val="18"/>
    </w:rPr>
  </w:style>
  <w:style w:type="paragraph" w:customStyle="1" w:styleId="xl48">
    <w:name w:val="xl48"/>
    <w:basedOn w:val="Normal"/>
    <w:rsid w:val="008F21AB"/>
    <w:pPr>
      <w:pBdr>
        <w:top w:val="single" w:sz="8" w:space="0" w:color="auto"/>
        <w:left w:val="single" w:sz="4" w:space="0" w:color="auto"/>
        <w:bottom w:val="single" w:sz="4" w:space="0" w:color="auto"/>
        <w:right w:val="single" w:sz="8" w:space="0" w:color="auto"/>
      </w:pBdr>
      <w:shd w:val="clear" w:color="auto" w:fill="FFFFFF"/>
      <w:spacing w:before="100" w:beforeAutospacing="1" w:after="100" w:afterAutospacing="1"/>
    </w:pPr>
    <w:rPr>
      <w:rFonts w:ascii="Tahoma" w:eastAsia="Arial Unicode MS" w:hAnsi="Tahoma" w:cs="Tahoma"/>
      <w:sz w:val="18"/>
      <w:szCs w:val="18"/>
    </w:rPr>
  </w:style>
  <w:style w:type="paragraph" w:customStyle="1" w:styleId="xl49">
    <w:name w:val="xl49"/>
    <w:basedOn w:val="Normal"/>
    <w:rsid w:val="008F21AB"/>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jc w:val="center"/>
    </w:pPr>
    <w:rPr>
      <w:rFonts w:ascii="Tahoma" w:eastAsia="Arial Unicode MS" w:hAnsi="Tahoma" w:cs="Tahoma"/>
      <w:sz w:val="18"/>
      <w:szCs w:val="18"/>
    </w:rPr>
  </w:style>
  <w:style w:type="paragraph" w:customStyle="1" w:styleId="xl50">
    <w:name w:val="xl50"/>
    <w:basedOn w:val="Normal"/>
    <w:rsid w:val="008F21A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ahoma" w:eastAsia="Arial Unicode MS" w:hAnsi="Tahoma" w:cs="Tahoma"/>
      <w:sz w:val="18"/>
      <w:szCs w:val="18"/>
    </w:rPr>
  </w:style>
  <w:style w:type="paragraph" w:customStyle="1" w:styleId="xl51">
    <w:name w:val="xl51"/>
    <w:basedOn w:val="Normal"/>
    <w:rsid w:val="008F21A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Tahoma" w:eastAsia="Arial Unicode MS" w:hAnsi="Tahoma" w:cs="Tahoma"/>
      <w:sz w:val="18"/>
      <w:szCs w:val="18"/>
    </w:rPr>
  </w:style>
  <w:style w:type="paragraph" w:customStyle="1" w:styleId="xl52">
    <w:name w:val="xl52"/>
    <w:basedOn w:val="Normal"/>
    <w:rsid w:val="008F21A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ahoma" w:eastAsia="Arial Unicode MS" w:hAnsi="Tahoma" w:cs="Tahoma"/>
      <w:sz w:val="18"/>
      <w:szCs w:val="18"/>
    </w:rPr>
  </w:style>
  <w:style w:type="paragraph" w:customStyle="1" w:styleId="xl53">
    <w:name w:val="xl53"/>
    <w:basedOn w:val="Normal"/>
    <w:rsid w:val="008F21A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rFonts w:ascii="Tahoma" w:eastAsia="Arial Unicode MS" w:hAnsi="Tahoma" w:cs="Tahoma"/>
      <w:sz w:val="18"/>
      <w:szCs w:val="18"/>
    </w:rPr>
  </w:style>
  <w:style w:type="paragraph" w:customStyle="1" w:styleId="xl54">
    <w:name w:val="xl54"/>
    <w:basedOn w:val="Normal"/>
    <w:rsid w:val="008F21AB"/>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pPr>
    <w:rPr>
      <w:rFonts w:ascii="Tahoma" w:eastAsia="Arial Unicode MS" w:hAnsi="Tahoma" w:cs="Tahoma"/>
      <w:sz w:val="18"/>
      <w:szCs w:val="18"/>
    </w:rPr>
  </w:style>
  <w:style w:type="paragraph" w:customStyle="1" w:styleId="xl55">
    <w:name w:val="xl55"/>
    <w:basedOn w:val="Normal"/>
    <w:rsid w:val="008F21AB"/>
    <w:pPr>
      <w:pBdr>
        <w:top w:val="single" w:sz="4" w:space="0" w:color="auto"/>
        <w:left w:val="single" w:sz="8" w:space="0" w:color="auto"/>
        <w:right w:val="single" w:sz="4" w:space="0" w:color="auto"/>
      </w:pBdr>
      <w:shd w:val="clear" w:color="auto" w:fill="FFFFFF"/>
      <w:spacing w:before="100" w:beforeAutospacing="1" w:after="100" w:afterAutospacing="1"/>
      <w:jc w:val="center"/>
    </w:pPr>
    <w:rPr>
      <w:rFonts w:ascii="Tahoma" w:eastAsia="Arial Unicode MS" w:hAnsi="Tahoma" w:cs="Tahoma"/>
      <w:sz w:val="18"/>
      <w:szCs w:val="18"/>
    </w:rPr>
  </w:style>
  <w:style w:type="paragraph" w:customStyle="1" w:styleId="xl56">
    <w:name w:val="xl56"/>
    <w:basedOn w:val="Normal"/>
    <w:rsid w:val="008F21AB"/>
    <w:pPr>
      <w:pBdr>
        <w:top w:val="single" w:sz="4" w:space="0" w:color="auto"/>
        <w:left w:val="single" w:sz="4" w:space="0" w:color="auto"/>
        <w:right w:val="single" w:sz="4" w:space="0" w:color="auto"/>
      </w:pBdr>
      <w:shd w:val="clear" w:color="auto" w:fill="FFFFFF"/>
      <w:spacing w:before="100" w:beforeAutospacing="1" w:after="100" w:afterAutospacing="1"/>
      <w:jc w:val="center"/>
    </w:pPr>
    <w:rPr>
      <w:rFonts w:ascii="Tahoma" w:eastAsia="Arial Unicode MS" w:hAnsi="Tahoma" w:cs="Tahoma"/>
      <w:sz w:val="18"/>
      <w:szCs w:val="18"/>
    </w:rPr>
  </w:style>
  <w:style w:type="paragraph" w:customStyle="1" w:styleId="xl57">
    <w:name w:val="xl57"/>
    <w:basedOn w:val="Normal"/>
    <w:rsid w:val="008F21AB"/>
    <w:pPr>
      <w:pBdr>
        <w:top w:val="single" w:sz="4" w:space="0" w:color="auto"/>
        <w:left w:val="single" w:sz="4" w:space="0" w:color="auto"/>
        <w:right w:val="single" w:sz="4" w:space="0" w:color="auto"/>
      </w:pBdr>
      <w:shd w:val="clear" w:color="auto" w:fill="FFFFFF"/>
      <w:spacing w:before="100" w:beforeAutospacing="1" w:after="100" w:afterAutospacing="1"/>
    </w:pPr>
    <w:rPr>
      <w:rFonts w:ascii="Tahoma" w:eastAsia="Arial Unicode MS" w:hAnsi="Tahoma" w:cs="Tahoma"/>
      <w:sz w:val="18"/>
      <w:szCs w:val="18"/>
    </w:rPr>
  </w:style>
  <w:style w:type="paragraph" w:customStyle="1" w:styleId="xl58">
    <w:name w:val="xl58"/>
    <w:basedOn w:val="Normal"/>
    <w:rsid w:val="008F21AB"/>
    <w:pPr>
      <w:pBdr>
        <w:top w:val="single" w:sz="4" w:space="0" w:color="auto"/>
        <w:left w:val="single" w:sz="4" w:space="0" w:color="auto"/>
        <w:right w:val="single" w:sz="4" w:space="0" w:color="auto"/>
      </w:pBdr>
      <w:shd w:val="clear" w:color="auto" w:fill="FFFFFF"/>
      <w:spacing w:before="100" w:beforeAutospacing="1" w:after="100" w:afterAutospacing="1"/>
      <w:jc w:val="center"/>
    </w:pPr>
    <w:rPr>
      <w:rFonts w:ascii="Tahoma" w:eastAsia="Arial Unicode MS" w:hAnsi="Tahoma" w:cs="Tahoma"/>
      <w:sz w:val="18"/>
      <w:szCs w:val="18"/>
    </w:rPr>
  </w:style>
  <w:style w:type="paragraph" w:customStyle="1" w:styleId="xl59">
    <w:name w:val="xl59"/>
    <w:basedOn w:val="Normal"/>
    <w:rsid w:val="008F21AB"/>
    <w:pPr>
      <w:pBdr>
        <w:top w:val="single" w:sz="4" w:space="0" w:color="auto"/>
        <w:left w:val="single" w:sz="4" w:space="0" w:color="auto"/>
        <w:right w:val="single" w:sz="4" w:space="0" w:color="auto"/>
      </w:pBdr>
      <w:shd w:val="clear" w:color="auto" w:fill="FFFFFF"/>
      <w:spacing w:before="100" w:beforeAutospacing="1" w:after="100" w:afterAutospacing="1"/>
      <w:jc w:val="right"/>
    </w:pPr>
    <w:rPr>
      <w:rFonts w:ascii="Tahoma" w:eastAsia="Arial Unicode MS" w:hAnsi="Tahoma" w:cs="Tahoma"/>
      <w:sz w:val="18"/>
      <w:szCs w:val="18"/>
    </w:rPr>
  </w:style>
  <w:style w:type="paragraph" w:customStyle="1" w:styleId="xl60">
    <w:name w:val="xl60"/>
    <w:basedOn w:val="Normal"/>
    <w:rsid w:val="008F21AB"/>
    <w:pPr>
      <w:pBdr>
        <w:top w:val="single" w:sz="4" w:space="0" w:color="auto"/>
        <w:left w:val="single" w:sz="4" w:space="0" w:color="auto"/>
        <w:right w:val="single" w:sz="8" w:space="0" w:color="auto"/>
      </w:pBdr>
      <w:shd w:val="clear" w:color="auto" w:fill="FFFFFF"/>
      <w:spacing w:before="100" w:beforeAutospacing="1" w:after="100" w:afterAutospacing="1"/>
    </w:pPr>
    <w:rPr>
      <w:rFonts w:ascii="Tahoma" w:eastAsia="Arial Unicode MS" w:hAnsi="Tahoma" w:cs="Tahoma"/>
      <w:sz w:val="18"/>
      <w:szCs w:val="18"/>
    </w:rPr>
  </w:style>
  <w:style w:type="paragraph" w:customStyle="1" w:styleId="xl61">
    <w:name w:val="xl61"/>
    <w:basedOn w:val="Normal"/>
    <w:rsid w:val="008F21AB"/>
    <w:pPr>
      <w:pBdr>
        <w:top w:val="single" w:sz="4" w:space="0" w:color="auto"/>
        <w:left w:val="single" w:sz="4" w:space="0" w:color="auto"/>
        <w:right w:val="single" w:sz="4" w:space="0" w:color="auto"/>
      </w:pBdr>
      <w:shd w:val="clear" w:color="auto" w:fill="FFFFFF"/>
      <w:spacing w:before="100" w:beforeAutospacing="1" w:after="100" w:afterAutospacing="1"/>
    </w:pPr>
    <w:rPr>
      <w:rFonts w:ascii="Tahoma" w:eastAsia="Arial Unicode MS" w:hAnsi="Tahoma" w:cs="Tahoma"/>
      <w:sz w:val="18"/>
      <w:szCs w:val="18"/>
    </w:rPr>
  </w:style>
  <w:style w:type="paragraph" w:customStyle="1" w:styleId="xl62">
    <w:name w:val="xl62"/>
    <w:basedOn w:val="Normal"/>
    <w:rsid w:val="008F21AB"/>
    <w:pPr>
      <w:pBdr>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ahoma" w:eastAsia="Arial Unicode MS" w:hAnsi="Tahoma" w:cs="Tahoma"/>
      <w:sz w:val="18"/>
      <w:szCs w:val="18"/>
    </w:rPr>
  </w:style>
  <w:style w:type="paragraph" w:customStyle="1" w:styleId="xl63">
    <w:name w:val="xl63"/>
    <w:basedOn w:val="Normal"/>
    <w:uiPriority w:val="99"/>
    <w:rsid w:val="008F21AB"/>
    <w:pPr>
      <w:pBdr>
        <w:left w:val="single" w:sz="4" w:space="0" w:color="auto"/>
        <w:bottom w:val="single" w:sz="4" w:space="0" w:color="auto"/>
        <w:right w:val="single" w:sz="4" w:space="0" w:color="auto"/>
      </w:pBdr>
      <w:shd w:val="clear" w:color="auto" w:fill="FFFFFF"/>
      <w:spacing w:before="100" w:beforeAutospacing="1" w:after="100" w:afterAutospacing="1"/>
    </w:pPr>
    <w:rPr>
      <w:rFonts w:ascii="Tahoma" w:eastAsia="Arial Unicode MS" w:hAnsi="Tahoma" w:cs="Tahoma"/>
      <w:sz w:val="18"/>
      <w:szCs w:val="18"/>
    </w:rPr>
  </w:style>
  <w:style w:type="paragraph" w:customStyle="1" w:styleId="xl64">
    <w:name w:val="xl64"/>
    <w:basedOn w:val="Normal"/>
    <w:uiPriority w:val="99"/>
    <w:rsid w:val="008F21AB"/>
    <w:pPr>
      <w:pBdr>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ahoma" w:eastAsia="Arial Unicode MS" w:hAnsi="Tahoma" w:cs="Tahoma"/>
      <w:sz w:val="18"/>
      <w:szCs w:val="18"/>
    </w:rPr>
  </w:style>
  <w:style w:type="paragraph" w:customStyle="1" w:styleId="xl65">
    <w:name w:val="xl65"/>
    <w:basedOn w:val="Normal"/>
    <w:rsid w:val="008F21AB"/>
    <w:pPr>
      <w:pBdr>
        <w:left w:val="single" w:sz="4" w:space="0" w:color="auto"/>
        <w:bottom w:val="single" w:sz="4" w:space="0" w:color="auto"/>
        <w:right w:val="single" w:sz="4" w:space="0" w:color="auto"/>
      </w:pBdr>
      <w:shd w:val="clear" w:color="auto" w:fill="FFFFFF"/>
      <w:spacing w:before="100" w:beforeAutospacing="1" w:after="100" w:afterAutospacing="1"/>
      <w:jc w:val="right"/>
    </w:pPr>
    <w:rPr>
      <w:rFonts w:ascii="Tahoma" w:eastAsia="Arial Unicode MS" w:hAnsi="Tahoma" w:cs="Tahoma"/>
      <w:sz w:val="18"/>
      <w:szCs w:val="18"/>
    </w:rPr>
  </w:style>
  <w:style w:type="paragraph" w:customStyle="1" w:styleId="xl66">
    <w:name w:val="xl66"/>
    <w:basedOn w:val="Normal"/>
    <w:rsid w:val="008F21AB"/>
    <w:pPr>
      <w:pBdr>
        <w:left w:val="single" w:sz="4" w:space="0" w:color="auto"/>
        <w:bottom w:val="single" w:sz="4" w:space="0" w:color="auto"/>
        <w:right w:val="single" w:sz="8" w:space="0" w:color="auto"/>
      </w:pBdr>
      <w:shd w:val="clear" w:color="auto" w:fill="FFFFFF"/>
      <w:spacing w:before="100" w:beforeAutospacing="1" w:after="100" w:afterAutospacing="1"/>
    </w:pPr>
    <w:rPr>
      <w:rFonts w:ascii="Tahoma" w:eastAsia="Arial Unicode MS" w:hAnsi="Tahoma" w:cs="Tahoma"/>
      <w:sz w:val="18"/>
      <w:szCs w:val="18"/>
    </w:rPr>
  </w:style>
  <w:style w:type="paragraph" w:customStyle="1" w:styleId="xl67">
    <w:name w:val="xl67"/>
    <w:basedOn w:val="Normal"/>
    <w:rsid w:val="008F21AB"/>
    <w:pPr>
      <w:pBdr>
        <w:left w:val="single" w:sz="4" w:space="0" w:color="auto"/>
        <w:bottom w:val="single" w:sz="4" w:space="0" w:color="auto"/>
        <w:right w:val="single" w:sz="8" w:space="0" w:color="auto"/>
      </w:pBdr>
      <w:shd w:val="clear" w:color="auto" w:fill="FFFFFF"/>
      <w:spacing w:before="100" w:beforeAutospacing="1" w:after="100" w:afterAutospacing="1"/>
    </w:pPr>
    <w:rPr>
      <w:rFonts w:ascii="Tahoma" w:eastAsia="Arial Unicode MS" w:hAnsi="Tahoma" w:cs="Tahoma"/>
      <w:sz w:val="18"/>
      <w:szCs w:val="18"/>
    </w:rPr>
  </w:style>
  <w:style w:type="paragraph" w:customStyle="1" w:styleId="xl68">
    <w:name w:val="xl68"/>
    <w:basedOn w:val="Normal"/>
    <w:rsid w:val="008F21A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Tahoma" w:eastAsia="Arial Unicode MS" w:hAnsi="Tahoma" w:cs="Tahoma"/>
      <w:sz w:val="18"/>
      <w:szCs w:val="18"/>
    </w:rPr>
  </w:style>
  <w:style w:type="paragraph" w:customStyle="1" w:styleId="xl69">
    <w:name w:val="xl69"/>
    <w:basedOn w:val="Normal"/>
    <w:rsid w:val="008F21A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Tahoma" w:eastAsia="Arial Unicode MS" w:hAnsi="Tahoma" w:cs="Tahoma"/>
      <w:sz w:val="18"/>
      <w:szCs w:val="18"/>
    </w:rPr>
  </w:style>
  <w:style w:type="paragraph" w:customStyle="1" w:styleId="xl70">
    <w:name w:val="xl70"/>
    <w:basedOn w:val="Normal"/>
    <w:rsid w:val="008F21AB"/>
    <w:pPr>
      <w:pBdr>
        <w:top w:val="single" w:sz="4" w:space="0" w:color="auto"/>
        <w:left w:val="single" w:sz="4" w:space="0" w:color="auto"/>
        <w:bottom w:val="single" w:sz="4" w:space="0" w:color="auto"/>
      </w:pBdr>
      <w:shd w:val="clear" w:color="auto" w:fill="FFFFFF"/>
      <w:spacing w:before="100" w:beforeAutospacing="1" w:after="100" w:afterAutospacing="1"/>
    </w:pPr>
    <w:rPr>
      <w:rFonts w:ascii="Tahoma" w:eastAsia="Arial Unicode MS" w:hAnsi="Tahoma" w:cs="Tahoma"/>
      <w:sz w:val="18"/>
      <w:szCs w:val="18"/>
    </w:rPr>
  </w:style>
  <w:style w:type="paragraph" w:customStyle="1" w:styleId="xl71">
    <w:name w:val="xl71"/>
    <w:basedOn w:val="Normal"/>
    <w:rsid w:val="008F21AB"/>
    <w:pPr>
      <w:pBdr>
        <w:top w:val="single" w:sz="4" w:space="0" w:color="auto"/>
        <w:left w:val="single" w:sz="4" w:space="0" w:color="auto"/>
        <w:right w:val="single" w:sz="4" w:space="0" w:color="auto"/>
      </w:pBdr>
      <w:shd w:val="clear" w:color="auto" w:fill="FFFFFF"/>
      <w:spacing w:before="100" w:beforeAutospacing="1" w:after="100" w:afterAutospacing="1"/>
    </w:pPr>
    <w:rPr>
      <w:rFonts w:ascii="Tahoma" w:eastAsia="Arial Unicode MS" w:hAnsi="Tahoma" w:cs="Tahoma"/>
      <w:sz w:val="18"/>
      <w:szCs w:val="18"/>
    </w:rPr>
  </w:style>
  <w:style w:type="paragraph" w:customStyle="1" w:styleId="xl72">
    <w:name w:val="xl72"/>
    <w:basedOn w:val="Normal"/>
    <w:rsid w:val="008F21AB"/>
    <w:pPr>
      <w:pBdr>
        <w:top w:val="single" w:sz="4" w:space="0" w:color="auto"/>
        <w:left w:val="single" w:sz="4" w:space="0" w:color="auto"/>
      </w:pBdr>
      <w:shd w:val="clear" w:color="auto" w:fill="FFFFFF"/>
      <w:spacing w:before="100" w:beforeAutospacing="1" w:after="100" w:afterAutospacing="1"/>
    </w:pPr>
    <w:rPr>
      <w:rFonts w:ascii="Tahoma" w:eastAsia="Arial Unicode MS" w:hAnsi="Tahoma" w:cs="Tahoma"/>
      <w:sz w:val="18"/>
      <w:szCs w:val="18"/>
    </w:rPr>
  </w:style>
  <w:style w:type="paragraph" w:customStyle="1" w:styleId="xl73">
    <w:name w:val="xl73"/>
    <w:basedOn w:val="Normal"/>
    <w:rsid w:val="008F21AB"/>
    <w:pPr>
      <w:pBdr>
        <w:top w:val="single" w:sz="4" w:space="0" w:color="auto"/>
        <w:bottom w:val="single" w:sz="4" w:space="0" w:color="auto"/>
        <w:right w:val="single" w:sz="4" w:space="0" w:color="auto"/>
      </w:pBdr>
      <w:shd w:val="clear" w:color="auto" w:fill="FFFFFF"/>
      <w:spacing w:before="100" w:beforeAutospacing="1" w:after="100" w:afterAutospacing="1"/>
      <w:jc w:val="center"/>
    </w:pPr>
    <w:rPr>
      <w:rFonts w:ascii="Tahoma" w:eastAsia="Arial Unicode MS" w:hAnsi="Tahoma" w:cs="Tahoma"/>
      <w:sz w:val="18"/>
      <w:szCs w:val="18"/>
    </w:rPr>
  </w:style>
  <w:style w:type="paragraph" w:customStyle="1" w:styleId="xl74">
    <w:name w:val="xl74"/>
    <w:basedOn w:val="Normal"/>
    <w:rsid w:val="008F21AB"/>
    <w:pPr>
      <w:pBdr>
        <w:top w:val="single" w:sz="4" w:space="0" w:color="auto"/>
        <w:left w:val="single" w:sz="4" w:space="0" w:color="auto"/>
        <w:bottom w:val="single" w:sz="4" w:space="0" w:color="auto"/>
      </w:pBdr>
      <w:shd w:val="clear" w:color="auto" w:fill="FFFFFF"/>
      <w:spacing w:before="100" w:beforeAutospacing="1" w:after="100" w:afterAutospacing="1"/>
    </w:pPr>
    <w:rPr>
      <w:rFonts w:ascii="Tahoma" w:eastAsia="Arial Unicode MS" w:hAnsi="Tahoma" w:cs="Tahoma"/>
      <w:sz w:val="18"/>
      <w:szCs w:val="18"/>
    </w:rPr>
  </w:style>
  <w:style w:type="paragraph" w:customStyle="1" w:styleId="xl75">
    <w:name w:val="xl75"/>
    <w:basedOn w:val="Normal"/>
    <w:rsid w:val="008F21AB"/>
    <w:pPr>
      <w:pBdr>
        <w:top w:val="single" w:sz="4" w:space="0" w:color="auto"/>
        <w:left w:val="single" w:sz="8" w:space="0" w:color="auto"/>
        <w:bottom w:val="single" w:sz="8" w:space="0" w:color="auto"/>
        <w:right w:val="single" w:sz="4" w:space="0" w:color="auto"/>
      </w:pBdr>
      <w:shd w:val="clear" w:color="auto" w:fill="FFFFFF"/>
      <w:spacing w:before="100" w:beforeAutospacing="1" w:after="100" w:afterAutospacing="1"/>
      <w:jc w:val="center"/>
    </w:pPr>
    <w:rPr>
      <w:rFonts w:ascii="Tahoma" w:eastAsia="Arial Unicode MS" w:hAnsi="Tahoma" w:cs="Tahoma"/>
      <w:sz w:val="18"/>
      <w:szCs w:val="18"/>
    </w:rPr>
  </w:style>
  <w:style w:type="paragraph" w:customStyle="1" w:styleId="xl76">
    <w:name w:val="xl76"/>
    <w:basedOn w:val="Normal"/>
    <w:rsid w:val="008F21AB"/>
    <w:pPr>
      <w:pBdr>
        <w:top w:val="single" w:sz="4" w:space="0" w:color="auto"/>
        <w:left w:val="single" w:sz="4" w:space="0" w:color="auto"/>
        <w:bottom w:val="single" w:sz="8" w:space="0" w:color="auto"/>
        <w:right w:val="single" w:sz="4" w:space="0" w:color="auto"/>
      </w:pBdr>
      <w:shd w:val="clear" w:color="auto" w:fill="FFFFFF"/>
      <w:spacing w:before="100" w:beforeAutospacing="1" w:after="100" w:afterAutospacing="1"/>
      <w:jc w:val="center"/>
    </w:pPr>
    <w:rPr>
      <w:rFonts w:ascii="Tahoma" w:eastAsia="Arial Unicode MS" w:hAnsi="Tahoma" w:cs="Tahoma"/>
      <w:sz w:val="18"/>
      <w:szCs w:val="18"/>
    </w:rPr>
  </w:style>
  <w:style w:type="paragraph" w:customStyle="1" w:styleId="xl77">
    <w:name w:val="xl77"/>
    <w:basedOn w:val="Normal"/>
    <w:rsid w:val="008F21AB"/>
    <w:pPr>
      <w:pBdr>
        <w:top w:val="single" w:sz="4" w:space="0" w:color="auto"/>
        <w:left w:val="single" w:sz="4" w:space="0" w:color="auto"/>
        <w:bottom w:val="single" w:sz="8" w:space="0" w:color="auto"/>
        <w:right w:val="single" w:sz="4" w:space="0" w:color="auto"/>
      </w:pBdr>
      <w:shd w:val="clear" w:color="auto" w:fill="FFFFFF"/>
      <w:spacing w:before="100" w:beforeAutospacing="1" w:after="100" w:afterAutospacing="1"/>
    </w:pPr>
    <w:rPr>
      <w:rFonts w:ascii="Tahoma" w:eastAsia="Arial Unicode MS" w:hAnsi="Tahoma" w:cs="Tahoma"/>
      <w:sz w:val="18"/>
      <w:szCs w:val="18"/>
    </w:rPr>
  </w:style>
  <w:style w:type="paragraph" w:customStyle="1" w:styleId="xl78">
    <w:name w:val="xl78"/>
    <w:basedOn w:val="Normal"/>
    <w:rsid w:val="008F21AB"/>
    <w:pPr>
      <w:pBdr>
        <w:top w:val="single" w:sz="4" w:space="0" w:color="auto"/>
        <w:left w:val="single" w:sz="4" w:space="0" w:color="auto"/>
        <w:bottom w:val="single" w:sz="8" w:space="0" w:color="auto"/>
        <w:right w:val="single" w:sz="4" w:space="0" w:color="auto"/>
      </w:pBdr>
      <w:shd w:val="clear" w:color="auto" w:fill="FFFFFF"/>
      <w:spacing w:before="100" w:beforeAutospacing="1" w:after="100" w:afterAutospacing="1"/>
    </w:pPr>
    <w:rPr>
      <w:rFonts w:ascii="Tahoma" w:eastAsia="Arial Unicode MS" w:hAnsi="Tahoma" w:cs="Tahoma"/>
      <w:sz w:val="18"/>
      <w:szCs w:val="18"/>
    </w:rPr>
  </w:style>
  <w:style w:type="paragraph" w:customStyle="1" w:styleId="xl79">
    <w:name w:val="xl79"/>
    <w:basedOn w:val="Normal"/>
    <w:rsid w:val="008F21AB"/>
    <w:pPr>
      <w:pBdr>
        <w:top w:val="single" w:sz="4" w:space="0" w:color="auto"/>
        <w:left w:val="single" w:sz="4" w:space="0" w:color="auto"/>
        <w:bottom w:val="single" w:sz="8" w:space="0" w:color="auto"/>
      </w:pBdr>
      <w:shd w:val="clear" w:color="auto" w:fill="FFFFFF"/>
      <w:spacing w:before="100" w:beforeAutospacing="1" w:after="100" w:afterAutospacing="1"/>
    </w:pPr>
    <w:rPr>
      <w:rFonts w:ascii="Tahoma" w:eastAsia="Arial Unicode MS" w:hAnsi="Tahoma" w:cs="Tahoma"/>
      <w:sz w:val="18"/>
      <w:szCs w:val="18"/>
    </w:rPr>
  </w:style>
  <w:style w:type="paragraph" w:customStyle="1" w:styleId="Textonormal0">
    <w:name w:val="Texto normal"/>
    <w:basedOn w:val="Normal"/>
    <w:rsid w:val="008F21AB"/>
    <w:rPr>
      <w:rFonts w:ascii="Arial" w:hAnsi="Arial"/>
      <w:lang w:val="es-ES_tradnl"/>
    </w:rPr>
  </w:style>
  <w:style w:type="paragraph" w:customStyle="1" w:styleId="Textodebloque1">
    <w:name w:val="Texto de bloque1"/>
    <w:basedOn w:val="Normal"/>
    <w:rsid w:val="008F21AB"/>
    <w:rPr>
      <w:szCs w:val="20"/>
      <w:lang w:val="es-MX"/>
    </w:rPr>
  </w:style>
  <w:style w:type="paragraph" w:customStyle="1" w:styleId="Car10">
    <w:name w:val="Car10"/>
    <w:basedOn w:val="Normal"/>
    <w:rsid w:val="008F21AB"/>
    <w:pPr>
      <w:spacing w:after="160" w:line="240" w:lineRule="exact"/>
    </w:pPr>
    <w:rPr>
      <w:rFonts w:ascii="Tahoma" w:hAnsi="Tahoma"/>
      <w:sz w:val="20"/>
      <w:szCs w:val="20"/>
      <w:lang w:val="en-US" w:eastAsia="en-US"/>
    </w:rPr>
  </w:style>
  <w:style w:type="paragraph" w:customStyle="1" w:styleId="Car9">
    <w:name w:val="Car9"/>
    <w:basedOn w:val="Normal"/>
    <w:rsid w:val="008F21AB"/>
    <w:pPr>
      <w:spacing w:after="160" w:line="240" w:lineRule="exact"/>
    </w:pPr>
    <w:rPr>
      <w:rFonts w:ascii="Tahoma" w:hAnsi="Tahoma"/>
      <w:sz w:val="20"/>
      <w:szCs w:val="20"/>
      <w:lang w:val="en-US" w:eastAsia="en-US"/>
    </w:rPr>
  </w:style>
  <w:style w:type="character" w:customStyle="1" w:styleId="EstiloCorreo3461">
    <w:name w:val="EstiloCorreo3461"/>
    <w:semiHidden/>
    <w:rsid w:val="008F21AB"/>
    <w:rPr>
      <w:rFonts w:ascii="Arial" w:hAnsi="Arial" w:cs="Arial"/>
      <w:color w:val="auto"/>
      <w:sz w:val="20"/>
      <w:szCs w:val="20"/>
    </w:rPr>
  </w:style>
  <w:style w:type="character" w:customStyle="1" w:styleId="TextoCar">
    <w:name w:val="Texto Car"/>
    <w:link w:val="Texto0"/>
    <w:rsid w:val="008F21AB"/>
    <w:rPr>
      <w:rFonts w:ascii="Arial" w:eastAsia="Times New Roman" w:hAnsi="Arial" w:cs="Arial"/>
      <w:sz w:val="18"/>
      <w:szCs w:val="20"/>
      <w:lang w:val="es-ES" w:eastAsia="es-ES"/>
    </w:rPr>
  </w:style>
  <w:style w:type="character" w:customStyle="1" w:styleId="EstiloCorreo3481">
    <w:name w:val="EstiloCorreo3481"/>
    <w:semiHidden/>
    <w:rsid w:val="008F21AB"/>
    <w:rPr>
      <w:rFonts w:ascii="Arial" w:hAnsi="Arial" w:cs="Arial"/>
      <w:color w:val="auto"/>
      <w:sz w:val="20"/>
      <w:szCs w:val="20"/>
    </w:rPr>
  </w:style>
  <w:style w:type="character" w:customStyle="1" w:styleId="EstiloCorreo349">
    <w:name w:val="EstiloCorreo349"/>
    <w:uiPriority w:val="99"/>
    <w:semiHidden/>
    <w:rsid w:val="008F21AB"/>
    <w:rPr>
      <w:rFonts w:ascii="Arial" w:hAnsi="Arial" w:cs="Arial"/>
      <w:color w:val="auto"/>
      <w:sz w:val="20"/>
      <w:szCs w:val="20"/>
    </w:rPr>
  </w:style>
  <w:style w:type="character" w:customStyle="1" w:styleId="mw-headline">
    <w:name w:val="mw-headline"/>
    <w:rsid w:val="008F21AB"/>
    <w:rPr>
      <w:rFonts w:cs="Times New Roman"/>
    </w:rPr>
  </w:style>
  <w:style w:type="paragraph" w:customStyle="1" w:styleId="lista0">
    <w:name w:val="lista"/>
    <w:basedOn w:val="Normal"/>
    <w:rsid w:val="008F21AB"/>
    <w:pPr>
      <w:spacing w:before="100" w:beforeAutospacing="1" w:after="100" w:afterAutospacing="1"/>
      <w:ind w:firstLine="200"/>
    </w:pPr>
    <w:rPr>
      <w:rFonts w:ascii="Arial" w:hAnsi="Arial" w:cs="Arial"/>
      <w:color w:val="006699"/>
      <w:sz w:val="18"/>
      <w:szCs w:val="18"/>
      <w:lang w:val="es-MX"/>
    </w:rPr>
  </w:style>
  <w:style w:type="character" w:customStyle="1" w:styleId="lista1">
    <w:name w:val="lista1"/>
    <w:rsid w:val="008F21AB"/>
    <w:rPr>
      <w:rFonts w:ascii="Arial" w:hAnsi="Arial" w:cs="Arial"/>
      <w:color w:val="006699"/>
      <w:spacing w:val="0"/>
      <w:sz w:val="18"/>
      <w:szCs w:val="18"/>
    </w:rPr>
  </w:style>
  <w:style w:type="paragraph" w:styleId="Sinespaciado">
    <w:name w:val="No Spacing"/>
    <w:link w:val="SinespaciadoCar"/>
    <w:uiPriority w:val="1"/>
    <w:qFormat/>
    <w:rsid w:val="008F21AB"/>
    <w:pPr>
      <w:spacing w:after="0" w:line="240" w:lineRule="auto"/>
    </w:pPr>
    <w:rPr>
      <w:rFonts w:ascii="Calibri" w:eastAsia="Times New Roman" w:hAnsi="Calibri" w:cs="Times New Roman"/>
    </w:rPr>
  </w:style>
  <w:style w:type="character" w:customStyle="1" w:styleId="EstiloCorreo354">
    <w:name w:val="EstiloCorreo354"/>
    <w:semiHidden/>
    <w:rsid w:val="008F21AB"/>
    <w:rPr>
      <w:rFonts w:ascii="Arial" w:hAnsi="Arial" w:cs="Arial"/>
      <w:color w:val="auto"/>
      <w:sz w:val="20"/>
      <w:szCs w:val="20"/>
    </w:rPr>
  </w:style>
  <w:style w:type="character" w:customStyle="1" w:styleId="EstiloCorreo355">
    <w:name w:val="EstiloCorreo355"/>
    <w:semiHidden/>
    <w:rsid w:val="008F21AB"/>
    <w:rPr>
      <w:rFonts w:ascii="Arial" w:hAnsi="Arial" w:cs="Arial"/>
      <w:color w:val="auto"/>
      <w:sz w:val="20"/>
      <w:szCs w:val="20"/>
    </w:rPr>
  </w:style>
  <w:style w:type="character" w:customStyle="1" w:styleId="EstiloCorreo356">
    <w:name w:val="EstiloCorreo356"/>
    <w:semiHidden/>
    <w:rsid w:val="008F21AB"/>
    <w:rPr>
      <w:rFonts w:ascii="Arial" w:hAnsi="Arial" w:cs="Arial"/>
      <w:color w:val="auto"/>
      <w:sz w:val="20"/>
      <w:szCs w:val="20"/>
    </w:rPr>
  </w:style>
  <w:style w:type="paragraph" w:customStyle="1" w:styleId="Car8">
    <w:name w:val="Car8"/>
    <w:basedOn w:val="Normal"/>
    <w:rsid w:val="008F21AB"/>
    <w:pPr>
      <w:spacing w:after="160" w:line="240" w:lineRule="exact"/>
    </w:pPr>
    <w:rPr>
      <w:rFonts w:ascii="Tahoma" w:hAnsi="Tahoma"/>
      <w:sz w:val="20"/>
      <w:szCs w:val="20"/>
      <w:lang w:val="en-US" w:eastAsia="en-US"/>
    </w:rPr>
  </w:style>
  <w:style w:type="paragraph" w:customStyle="1" w:styleId="Estilo">
    <w:name w:val="Estilo"/>
    <w:rsid w:val="008F21AB"/>
    <w:pPr>
      <w:keepNext/>
      <w:snapToGrid w:val="0"/>
      <w:spacing w:after="0" w:line="240" w:lineRule="auto"/>
      <w:jc w:val="center"/>
    </w:pPr>
    <w:rPr>
      <w:rFonts w:ascii="Arial" w:eastAsia="Times New Roman" w:hAnsi="Arial" w:cs="Times New Roman"/>
      <w:b/>
      <w:sz w:val="20"/>
      <w:szCs w:val="20"/>
      <w:lang w:val="en-US" w:eastAsia="es-ES"/>
    </w:rPr>
  </w:style>
  <w:style w:type="paragraph" w:styleId="Subttulo">
    <w:name w:val="Subtitle"/>
    <w:basedOn w:val="Normal"/>
    <w:link w:val="SubttuloCar"/>
    <w:qFormat/>
    <w:rsid w:val="008F21AB"/>
    <w:pPr>
      <w:jc w:val="both"/>
    </w:pPr>
    <w:rPr>
      <w:rFonts w:ascii="Arial" w:hAnsi="Arial" w:cs="Arial"/>
      <w:b/>
      <w:bCs/>
    </w:rPr>
  </w:style>
  <w:style w:type="character" w:customStyle="1" w:styleId="SubttuloCar">
    <w:name w:val="Subtítulo Car"/>
    <w:basedOn w:val="Fuentedeprrafopredeter"/>
    <w:link w:val="Subttulo"/>
    <w:rsid w:val="008F21AB"/>
    <w:rPr>
      <w:rFonts w:ascii="Arial" w:eastAsia="Times New Roman" w:hAnsi="Arial" w:cs="Arial"/>
      <w:b/>
      <w:bCs/>
      <w:sz w:val="24"/>
      <w:szCs w:val="24"/>
      <w:lang w:val="es-ES" w:eastAsia="es-ES"/>
    </w:rPr>
  </w:style>
  <w:style w:type="paragraph" w:customStyle="1" w:styleId="EstiloArial10ptJustificadoAntes14ptoDespus28pto">
    <w:name w:val="Estilo Arial 10 pt Justificado Antes:  1.4 pto Después:  2.8 pto"/>
    <w:basedOn w:val="Normal"/>
    <w:link w:val="EstiloArial10ptJustificadoAntes14ptoDespus28ptoCar"/>
    <w:autoRedefine/>
    <w:rsid w:val="008F21AB"/>
    <w:pPr>
      <w:ind w:right="-158"/>
      <w:jc w:val="both"/>
    </w:pPr>
    <w:rPr>
      <w:rFonts w:ascii="Verdana" w:hAnsi="Verdana"/>
      <w:color w:val="000000"/>
      <w:sz w:val="20"/>
      <w:szCs w:val="20"/>
      <w:lang w:val="es-MX"/>
    </w:rPr>
  </w:style>
  <w:style w:type="paragraph" w:customStyle="1" w:styleId="Estilo1">
    <w:name w:val="Estilo1"/>
    <w:basedOn w:val="Ttulo1"/>
    <w:next w:val="Textoindependiente"/>
    <w:link w:val="Estilo1Car"/>
    <w:autoRedefine/>
    <w:qFormat/>
    <w:rsid w:val="008F21AB"/>
    <w:pPr>
      <w:widowControl/>
      <w:tabs>
        <w:tab w:val="num" w:pos="360"/>
      </w:tabs>
      <w:ind w:left="360" w:hanging="360"/>
    </w:pPr>
    <w:rPr>
      <w:rFonts w:cs="Arial"/>
      <w:bCs/>
      <w:kern w:val="32"/>
      <w:sz w:val="32"/>
      <w:szCs w:val="32"/>
    </w:rPr>
  </w:style>
  <w:style w:type="paragraph" w:customStyle="1" w:styleId="MMStartDate">
    <w:name w:val="MM Start Date"/>
    <w:basedOn w:val="Normal"/>
    <w:rsid w:val="008F21AB"/>
  </w:style>
  <w:style w:type="paragraph" w:customStyle="1" w:styleId="MMEndDate">
    <w:name w:val="MM End Date"/>
    <w:basedOn w:val="Normal"/>
    <w:rsid w:val="008F21AB"/>
  </w:style>
  <w:style w:type="paragraph" w:customStyle="1" w:styleId="MMPriority">
    <w:name w:val="MM Priority"/>
    <w:basedOn w:val="Normal"/>
    <w:rsid w:val="008F21AB"/>
  </w:style>
  <w:style w:type="paragraph" w:customStyle="1" w:styleId="MMDuration">
    <w:name w:val="MM Duration"/>
    <w:basedOn w:val="Normal"/>
    <w:rsid w:val="008F21AB"/>
  </w:style>
  <w:style w:type="paragraph" w:customStyle="1" w:styleId="MMCompleted">
    <w:name w:val="MM Completed"/>
    <w:basedOn w:val="Normal"/>
    <w:rsid w:val="008F21AB"/>
  </w:style>
  <w:style w:type="paragraph" w:customStyle="1" w:styleId="MMResources">
    <w:name w:val="MM Resources"/>
    <w:basedOn w:val="Normal"/>
    <w:rsid w:val="008F21AB"/>
  </w:style>
  <w:style w:type="paragraph" w:customStyle="1" w:styleId="MMCategories">
    <w:name w:val="MM Categories"/>
    <w:basedOn w:val="Normal"/>
    <w:rsid w:val="008F21AB"/>
  </w:style>
  <w:style w:type="paragraph" w:customStyle="1" w:styleId="MMLink">
    <w:name w:val="MM Link"/>
    <w:basedOn w:val="Normal"/>
    <w:rsid w:val="008F21AB"/>
  </w:style>
  <w:style w:type="paragraph" w:customStyle="1" w:styleId="MMRelationship">
    <w:name w:val="MM Relationship"/>
    <w:basedOn w:val="Normal"/>
    <w:rsid w:val="008F21AB"/>
  </w:style>
  <w:style w:type="paragraph" w:customStyle="1" w:styleId="MMMapGraphic">
    <w:name w:val="MM Map Graphic"/>
    <w:basedOn w:val="Normal"/>
    <w:rsid w:val="008F21AB"/>
  </w:style>
  <w:style w:type="paragraph" w:styleId="Listaconnmeros3">
    <w:name w:val="List Number 3"/>
    <w:basedOn w:val="Normal"/>
    <w:rsid w:val="008F21AB"/>
    <w:pPr>
      <w:tabs>
        <w:tab w:val="num" w:pos="926"/>
      </w:tabs>
      <w:ind w:left="926" w:hanging="360"/>
    </w:pPr>
  </w:style>
  <w:style w:type="paragraph" w:customStyle="1" w:styleId="dvdoccontenttext">
    <w:name w:val="dv_doccontenttext"/>
    <w:basedOn w:val="Normal"/>
    <w:rsid w:val="008F21AB"/>
    <w:pPr>
      <w:shd w:val="clear" w:color="auto" w:fill="FFFFFF"/>
      <w:spacing w:line="300" w:lineRule="auto"/>
    </w:pPr>
    <w:rPr>
      <w:rFonts w:ascii="Verdana" w:hAnsi="Verdana"/>
      <w:color w:val="4A4A4A"/>
    </w:rPr>
  </w:style>
  <w:style w:type="character" w:customStyle="1" w:styleId="hilitetext1">
    <w:name w:val="hilitetext1"/>
    <w:rsid w:val="008F21AB"/>
    <w:rPr>
      <w:rFonts w:ascii="Verdana" w:hAnsi="Verdana" w:cs="Times New Roman"/>
      <w:color w:val="000000"/>
      <w:shd w:val="clear" w:color="auto" w:fill="D1FF56"/>
    </w:rPr>
  </w:style>
  <w:style w:type="paragraph" w:customStyle="1" w:styleId="Estilo2">
    <w:name w:val="Estilo2"/>
    <w:basedOn w:val="Ttulo4"/>
    <w:link w:val="Estilo2Car"/>
    <w:autoRedefine/>
    <w:qFormat/>
    <w:rsid w:val="008F21AB"/>
    <w:pPr>
      <w:tabs>
        <w:tab w:val="num" w:pos="-4"/>
        <w:tab w:val="num" w:pos="1440"/>
      </w:tabs>
      <w:ind w:left="1440" w:hanging="705"/>
      <w:jc w:val="both"/>
    </w:pPr>
    <w:rPr>
      <w:rFonts w:ascii="Arial" w:hAnsi="Arial"/>
      <w:sz w:val="24"/>
    </w:rPr>
  </w:style>
  <w:style w:type="paragraph" w:customStyle="1" w:styleId="EndMtrx">
    <w:name w:val="EndMtrx"/>
    <w:basedOn w:val="Normal"/>
    <w:rsid w:val="008F21AB"/>
    <w:rPr>
      <w:sz w:val="22"/>
      <w:szCs w:val="20"/>
      <w:lang w:val="en-US" w:eastAsia="en-US"/>
    </w:rPr>
  </w:style>
  <w:style w:type="paragraph" w:customStyle="1" w:styleId="TableBullet">
    <w:name w:val="Table Bullet"/>
    <w:aliases w:val="tb"/>
    <w:rsid w:val="008F21AB"/>
    <w:pPr>
      <w:tabs>
        <w:tab w:val="num" w:pos="504"/>
      </w:tabs>
      <w:spacing w:before="60" w:after="60" w:line="240" w:lineRule="auto"/>
      <w:ind w:left="504" w:hanging="360"/>
    </w:pPr>
    <w:rPr>
      <w:rFonts w:ascii="Arial Narrow" w:eastAsia="Times New Roman" w:hAnsi="Arial Narrow" w:cs="Times New Roman"/>
      <w:color w:val="000000"/>
      <w:sz w:val="20"/>
      <w:szCs w:val="20"/>
      <w:lang w:val="en-US"/>
    </w:rPr>
  </w:style>
  <w:style w:type="paragraph" w:customStyle="1" w:styleId="TableHeadingColumn">
    <w:name w:val="Table Heading Column"/>
    <w:aliases w:val="thc"/>
    <w:rsid w:val="008F21AB"/>
    <w:pPr>
      <w:spacing w:before="120" w:after="120" w:line="240" w:lineRule="auto"/>
      <w:jc w:val="center"/>
    </w:pPr>
    <w:rPr>
      <w:rFonts w:ascii="Arial Narrow" w:eastAsia="Times New Roman" w:hAnsi="Arial Narrow" w:cs="Times New Roman"/>
      <w:b/>
      <w:color w:val="000000"/>
      <w:spacing w:val="20"/>
      <w:szCs w:val="20"/>
      <w:lang w:val="en-US"/>
    </w:rPr>
  </w:style>
  <w:style w:type="paragraph" w:customStyle="1" w:styleId="Text2">
    <w:name w:val="Text 2"/>
    <w:basedOn w:val="Normal"/>
    <w:rsid w:val="008F21AB"/>
    <w:pPr>
      <w:spacing w:after="240"/>
      <w:ind w:left="864"/>
    </w:pPr>
    <w:rPr>
      <w:sz w:val="22"/>
      <w:szCs w:val="20"/>
      <w:lang w:val="en-US" w:eastAsia="en-US"/>
    </w:rPr>
  </w:style>
  <w:style w:type="character" w:customStyle="1" w:styleId="EstiloCorreo3811">
    <w:name w:val="EstiloCorreo3811"/>
    <w:semiHidden/>
    <w:rsid w:val="008F21AB"/>
    <w:rPr>
      <w:rFonts w:ascii="Arial" w:hAnsi="Arial" w:cs="Arial"/>
      <w:color w:val="000080"/>
      <w:sz w:val="20"/>
      <w:szCs w:val="20"/>
    </w:rPr>
  </w:style>
  <w:style w:type="paragraph" w:customStyle="1" w:styleId="Figura">
    <w:name w:val="Figura"/>
    <w:basedOn w:val="Normal"/>
    <w:rsid w:val="008F21AB"/>
    <w:pPr>
      <w:spacing w:before="28" w:after="56"/>
      <w:jc w:val="both"/>
    </w:pPr>
    <w:rPr>
      <w:rFonts w:ascii="Tahoma" w:hAnsi="Tahoma" w:cs="Tahoma"/>
      <w:sz w:val="16"/>
      <w:szCs w:val="16"/>
    </w:rPr>
  </w:style>
  <w:style w:type="paragraph" w:customStyle="1" w:styleId="MMTitle">
    <w:name w:val="MM Title"/>
    <w:basedOn w:val="Ttulo"/>
    <w:rsid w:val="008F21AB"/>
    <w:pPr>
      <w:widowControl/>
      <w:spacing w:before="28" w:after="56"/>
      <w:jc w:val="both"/>
      <w:outlineLvl w:val="0"/>
    </w:pPr>
    <w:rPr>
      <w:rFonts w:cs="Arial"/>
      <w:bCs/>
      <w:sz w:val="20"/>
      <w:lang w:val="es-ES"/>
    </w:rPr>
  </w:style>
  <w:style w:type="paragraph" w:customStyle="1" w:styleId="norma">
    <w:name w:val="norma"/>
    <w:basedOn w:val="GREEN4"/>
    <w:rsid w:val="008F21AB"/>
    <w:rPr>
      <w:rFonts w:ascii="Verdana" w:hAnsi="Verdana"/>
      <w:szCs w:val="24"/>
      <w:lang w:val="es-ES"/>
    </w:rPr>
  </w:style>
  <w:style w:type="paragraph" w:customStyle="1" w:styleId="verdana">
    <w:name w:val="verdana"/>
    <w:basedOn w:val="Sangradetextonormal"/>
    <w:rsid w:val="008F21AB"/>
    <w:pPr>
      <w:ind w:left="0" w:right="216"/>
    </w:pPr>
    <w:rPr>
      <w:rFonts w:ascii="Verdana" w:hAnsi="Verdana"/>
      <w:bCs/>
      <w:sz w:val="16"/>
      <w:szCs w:val="20"/>
      <w:lang w:val="es-ES_tradnl"/>
    </w:rPr>
  </w:style>
  <w:style w:type="paragraph" w:customStyle="1" w:styleId="font5">
    <w:name w:val="font5"/>
    <w:basedOn w:val="Normal"/>
    <w:rsid w:val="008F21AB"/>
    <w:pPr>
      <w:spacing w:before="100" w:beforeAutospacing="1" w:after="100" w:afterAutospacing="1"/>
    </w:pPr>
    <w:rPr>
      <w:rFonts w:ascii="Arial" w:eastAsia="Arial Unicode MS" w:hAnsi="Arial" w:cs="Arial"/>
      <w:sz w:val="16"/>
      <w:szCs w:val="16"/>
    </w:rPr>
  </w:style>
  <w:style w:type="paragraph" w:customStyle="1" w:styleId="font6">
    <w:name w:val="font6"/>
    <w:basedOn w:val="Normal"/>
    <w:rsid w:val="008F21AB"/>
    <w:pPr>
      <w:spacing w:before="100" w:beforeAutospacing="1" w:after="100" w:afterAutospacing="1"/>
    </w:pPr>
    <w:rPr>
      <w:rFonts w:ascii="Arial" w:eastAsia="Arial Unicode MS" w:hAnsi="Arial" w:cs="Arial"/>
      <w:b/>
      <w:bCs/>
      <w:sz w:val="16"/>
      <w:szCs w:val="16"/>
    </w:rPr>
  </w:style>
  <w:style w:type="paragraph" w:customStyle="1" w:styleId="xl141">
    <w:name w:val="xl141"/>
    <w:basedOn w:val="Normal"/>
    <w:uiPriority w:val="99"/>
    <w:rsid w:val="008F21AB"/>
    <w:pPr>
      <w:spacing w:before="100" w:beforeAutospacing="1" w:after="100" w:afterAutospacing="1"/>
      <w:jc w:val="center"/>
    </w:pPr>
    <w:rPr>
      <w:rFonts w:ascii="Arial" w:eastAsia="Arial Unicode MS" w:hAnsi="Arial" w:cs="Arial"/>
      <w:sz w:val="16"/>
      <w:szCs w:val="16"/>
    </w:rPr>
  </w:style>
  <w:style w:type="character" w:customStyle="1" w:styleId="HTMLMarkup">
    <w:name w:val="HTML Markup"/>
    <w:rsid w:val="008F21AB"/>
    <w:rPr>
      <w:vanish/>
      <w:color w:val="FF0000"/>
    </w:rPr>
  </w:style>
  <w:style w:type="paragraph" w:customStyle="1" w:styleId="1">
    <w:name w:val="1"/>
    <w:basedOn w:val="Normal"/>
    <w:next w:val="Sangradetextonormal"/>
    <w:link w:val="1Car"/>
    <w:qFormat/>
    <w:rsid w:val="008F21AB"/>
    <w:pPr>
      <w:ind w:left="-709" w:firstLine="709"/>
      <w:jc w:val="both"/>
    </w:pPr>
    <w:rPr>
      <w:rFonts w:ascii="Arial" w:hAnsi="Arial"/>
      <w:b/>
      <w:szCs w:val="20"/>
      <w:lang w:val="es-ES_tradnl"/>
    </w:rPr>
  </w:style>
  <w:style w:type="character" w:customStyle="1" w:styleId="EstiloCorreo3911">
    <w:name w:val="EstiloCorreo3911"/>
    <w:semiHidden/>
    <w:rsid w:val="008F21AB"/>
    <w:rPr>
      <w:rFonts w:ascii="Century Gothic" w:hAnsi="Century Gothic" w:cs="Times New Roman"/>
      <w:b/>
      <w:bCs/>
      <w:i/>
      <w:iCs/>
      <w:color w:val="0000FF"/>
      <w:sz w:val="24"/>
      <w:szCs w:val="24"/>
      <w:u w:val="none"/>
    </w:rPr>
  </w:style>
  <w:style w:type="paragraph" w:customStyle="1" w:styleId="ATitulares">
    <w:name w:val="ATitulares"/>
    <w:basedOn w:val="Normal"/>
    <w:rsid w:val="008F21AB"/>
    <w:pPr>
      <w:widowControl w:val="0"/>
      <w:spacing w:before="120" w:after="120"/>
      <w:ind w:firstLine="284"/>
      <w:jc w:val="both"/>
    </w:pPr>
    <w:rPr>
      <w:rFonts w:ascii="Arial" w:hAnsi="Arial"/>
      <w:i/>
      <w:szCs w:val="20"/>
    </w:rPr>
  </w:style>
  <w:style w:type="paragraph" w:customStyle="1" w:styleId="green40">
    <w:name w:val="green4"/>
    <w:basedOn w:val="Normal"/>
    <w:rsid w:val="008F21AB"/>
    <w:pPr>
      <w:jc w:val="both"/>
    </w:pPr>
    <w:rPr>
      <w:rFonts w:ascii="CG Times (W1)" w:hAnsi="CG Times (W1)"/>
      <w:sz w:val="20"/>
      <w:szCs w:val="20"/>
    </w:rPr>
  </w:style>
  <w:style w:type="paragraph" w:customStyle="1" w:styleId="Prrafodelista2">
    <w:name w:val="Párrafo de lista2"/>
    <w:basedOn w:val="Normal"/>
    <w:qFormat/>
    <w:rsid w:val="008F21AB"/>
    <w:pPr>
      <w:ind w:left="708"/>
    </w:pPr>
  </w:style>
  <w:style w:type="character" w:customStyle="1" w:styleId="FooterChar">
    <w:name w:val="Footer Char"/>
    <w:uiPriority w:val="99"/>
    <w:locked/>
    <w:rsid w:val="008F21AB"/>
    <w:rPr>
      <w:rFonts w:ascii="Arial" w:hAnsi="Arial" w:cs="Times New Roman"/>
      <w:sz w:val="20"/>
      <w:szCs w:val="20"/>
      <w:lang w:val="es-ES_tradnl" w:eastAsia="es-ES"/>
    </w:rPr>
  </w:style>
  <w:style w:type="paragraph" w:customStyle="1" w:styleId="SeccionIncisoInicial">
    <w:name w:val="SeccionIncisoInicial"/>
    <w:basedOn w:val="Normal"/>
    <w:rsid w:val="008F21AB"/>
    <w:pPr>
      <w:tabs>
        <w:tab w:val="num" w:pos="1661"/>
      </w:tabs>
      <w:spacing w:before="120" w:after="120"/>
      <w:ind w:left="1661" w:hanging="360"/>
      <w:jc w:val="both"/>
    </w:pPr>
    <w:rPr>
      <w:rFonts w:ascii="Arial" w:hAnsi="Arial"/>
      <w:szCs w:val="20"/>
    </w:rPr>
  </w:style>
  <w:style w:type="character" w:customStyle="1" w:styleId="CarCar25">
    <w:name w:val="Car Car25"/>
    <w:rsid w:val="008F21AB"/>
    <w:rPr>
      <w:rFonts w:ascii="Comic Sans MS" w:hAnsi="Comic Sans MS" w:cs="Times New Roman"/>
      <w:sz w:val="28"/>
      <w:lang w:val="es-ES_tradnl" w:eastAsia="es-ES" w:bidi="ar-SA"/>
    </w:rPr>
  </w:style>
  <w:style w:type="character" w:customStyle="1" w:styleId="CarCar24">
    <w:name w:val="Car Car24"/>
    <w:rsid w:val="008F21AB"/>
    <w:rPr>
      <w:rFonts w:ascii="Comic Sans MS" w:hAnsi="Comic Sans MS" w:cs="Times New Roman"/>
      <w:b/>
      <w:sz w:val="28"/>
      <w:lang w:val="es-ES_tradnl" w:eastAsia="es-ES"/>
    </w:rPr>
  </w:style>
  <w:style w:type="character" w:customStyle="1" w:styleId="CarCar23">
    <w:name w:val="Car Car23"/>
    <w:rsid w:val="008F21AB"/>
    <w:rPr>
      <w:rFonts w:cs="Times New Roman"/>
      <w:sz w:val="28"/>
      <w:lang w:val="es-ES" w:eastAsia="es-ES" w:bidi="ar-SA"/>
    </w:rPr>
  </w:style>
  <w:style w:type="character" w:customStyle="1" w:styleId="CarCar22">
    <w:name w:val="Car Car22"/>
    <w:rsid w:val="008F21AB"/>
    <w:rPr>
      <w:rFonts w:ascii="Verdana" w:hAnsi="Verdana" w:cs="Times New Roman"/>
      <w:b/>
      <w:bCs/>
      <w:sz w:val="24"/>
      <w:szCs w:val="24"/>
      <w:lang w:val="es-ES" w:eastAsia="es-ES"/>
    </w:rPr>
  </w:style>
  <w:style w:type="character" w:customStyle="1" w:styleId="CarCar21">
    <w:name w:val="Car Car21"/>
    <w:rsid w:val="008F21AB"/>
    <w:rPr>
      <w:rFonts w:ascii="Arial" w:hAnsi="Arial" w:cs="Times New Roman"/>
      <w:sz w:val="24"/>
      <w:lang w:val="es-ES" w:eastAsia="es-ES"/>
    </w:rPr>
  </w:style>
  <w:style w:type="character" w:customStyle="1" w:styleId="CarCar20">
    <w:name w:val="Car Car20"/>
    <w:rsid w:val="008F21AB"/>
    <w:rPr>
      <w:rFonts w:cs="Times New Roman"/>
      <w:b/>
      <w:sz w:val="28"/>
      <w:lang w:val="es-ES" w:eastAsia="es-ES"/>
    </w:rPr>
  </w:style>
  <w:style w:type="character" w:customStyle="1" w:styleId="CarCar19">
    <w:name w:val="Car Car19"/>
    <w:rsid w:val="008F21AB"/>
    <w:rPr>
      <w:rFonts w:cs="Times New Roman"/>
      <w:sz w:val="24"/>
      <w:szCs w:val="24"/>
      <w:lang w:val="es-ES" w:eastAsia="es-ES"/>
    </w:rPr>
  </w:style>
  <w:style w:type="character" w:customStyle="1" w:styleId="CarCar18">
    <w:name w:val="Car Car18"/>
    <w:rsid w:val="008F21AB"/>
    <w:rPr>
      <w:rFonts w:ascii="Verdana" w:hAnsi="Verdana" w:cs="Times New Roman"/>
      <w:b/>
      <w:bCs/>
      <w:sz w:val="24"/>
      <w:szCs w:val="24"/>
      <w:lang w:val="es-ES" w:eastAsia="es-ES"/>
    </w:rPr>
  </w:style>
  <w:style w:type="character" w:customStyle="1" w:styleId="CarCar17">
    <w:name w:val="Car Car17"/>
    <w:rsid w:val="008F21AB"/>
    <w:rPr>
      <w:rFonts w:ascii="Arial" w:hAnsi="Arial" w:cs="Times New Roman"/>
      <w:b/>
      <w:sz w:val="24"/>
      <w:lang w:val="es-ES" w:eastAsia="es-ES"/>
    </w:rPr>
  </w:style>
  <w:style w:type="paragraph" w:customStyle="1" w:styleId="ListaCC">
    <w:name w:val="Lista CC."/>
    <w:basedOn w:val="Normal"/>
    <w:rsid w:val="008F21AB"/>
    <w:rPr>
      <w:sz w:val="20"/>
      <w:szCs w:val="20"/>
      <w:lang w:val="es-ES_tradnl"/>
    </w:rPr>
  </w:style>
  <w:style w:type="character" w:styleId="Nmerodelnea">
    <w:name w:val="line number"/>
    <w:uiPriority w:val="99"/>
    <w:rsid w:val="008F21AB"/>
    <w:rPr>
      <w:rFonts w:cs="Times New Roman"/>
    </w:rPr>
  </w:style>
  <w:style w:type="paragraph" w:customStyle="1" w:styleId="Textodebloque11">
    <w:name w:val="Texto de bloque11"/>
    <w:basedOn w:val="Normal"/>
    <w:rsid w:val="008F21AB"/>
    <w:pPr>
      <w:widowControl w:val="0"/>
      <w:ind w:left="709" w:right="-143" w:hanging="709"/>
      <w:jc w:val="both"/>
    </w:pPr>
    <w:rPr>
      <w:rFonts w:ascii="Arial" w:hAnsi="Arial"/>
      <w:sz w:val="20"/>
      <w:szCs w:val="20"/>
      <w:lang w:val="es-ES_tradnl"/>
    </w:rPr>
  </w:style>
  <w:style w:type="paragraph" w:customStyle="1" w:styleId="SangradetindependienteI1">
    <w:name w:val="Sangría de t. independiente/I1"/>
    <w:basedOn w:val="Normal"/>
    <w:rsid w:val="008F21AB"/>
    <w:pPr>
      <w:widowControl w:val="0"/>
      <w:ind w:left="2127" w:hanging="284"/>
      <w:jc w:val="both"/>
    </w:pPr>
    <w:rPr>
      <w:rFonts w:ascii="Arial" w:hAnsi="Arial"/>
      <w:sz w:val="20"/>
      <w:szCs w:val="20"/>
    </w:rPr>
  </w:style>
  <w:style w:type="paragraph" w:customStyle="1" w:styleId="Textoindependiente211">
    <w:name w:val="Texto independiente 211"/>
    <w:basedOn w:val="Normal"/>
    <w:rsid w:val="008F21AB"/>
    <w:pPr>
      <w:widowControl w:val="0"/>
      <w:overflowPunct w:val="0"/>
      <w:autoSpaceDE w:val="0"/>
      <w:autoSpaceDN w:val="0"/>
      <w:adjustRightInd w:val="0"/>
      <w:jc w:val="both"/>
      <w:textAlignment w:val="baseline"/>
    </w:pPr>
    <w:rPr>
      <w:rFonts w:ascii="Arial" w:hAnsi="Arial"/>
      <w:sz w:val="20"/>
      <w:szCs w:val="20"/>
    </w:rPr>
  </w:style>
  <w:style w:type="paragraph" w:customStyle="1" w:styleId="Textoindependiente311">
    <w:name w:val="Texto independiente 311"/>
    <w:basedOn w:val="Normal"/>
    <w:rsid w:val="008F21AB"/>
    <w:pPr>
      <w:overflowPunct w:val="0"/>
      <w:autoSpaceDE w:val="0"/>
      <w:autoSpaceDN w:val="0"/>
      <w:adjustRightInd w:val="0"/>
      <w:jc w:val="both"/>
      <w:textAlignment w:val="baseline"/>
    </w:pPr>
    <w:rPr>
      <w:szCs w:val="20"/>
    </w:rPr>
  </w:style>
  <w:style w:type="character" w:customStyle="1" w:styleId="EstiloCorreo4121">
    <w:name w:val="EstiloCorreo4121"/>
    <w:semiHidden/>
    <w:rsid w:val="008F21AB"/>
    <w:rPr>
      <w:rFonts w:ascii="Arial" w:hAnsi="Arial" w:cs="Arial"/>
      <w:color w:val="000080"/>
      <w:sz w:val="20"/>
      <w:szCs w:val="20"/>
    </w:rPr>
  </w:style>
  <w:style w:type="character" w:customStyle="1" w:styleId="EstiloCorreo4131">
    <w:name w:val="EstiloCorreo4131"/>
    <w:semiHidden/>
    <w:rsid w:val="008F21AB"/>
    <w:rPr>
      <w:rFonts w:ascii="Century Gothic" w:hAnsi="Century Gothic" w:cs="Times New Roman"/>
      <w:b/>
      <w:bCs/>
      <w:i/>
      <w:iCs/>
      <w:color w:val="0000FF"/>
      <w:sz w:val="24"/>
      <w:szCs w:val="24"/>
      <w:u w:val="none"/>
    </w:rPr>
  </w:style>
  <w:style w:type="character" w:customStyle="1" w:styleId="Ttulo3Car1">
    <w:name w:val="Título 3 Car1"/>
    <w:aliases w:val="hoofdstuk 1.1.1 Car1,Gliederung3 Car1,Gliederung31 Car1,Gliederung32 Car1,Gliederung33 Car1,Gliederung34 Car1,Gliederung35 Car1,Gliederung36 Car1,Gliederung38 Car1,3 Car1,H3 Car1,Car Car Car Car,Car Car1 Car,Título 3 Car Car Car,l3 Car1"/>
    <w:uiPriority w:val="9"/>
    <w:semiHidden/>
    <w:rsid w:val="008F21AB"/>
    <w:rPr>
      <w:rFonts w:ascii="Cambria" w:eastAsia="Times New Roman" w:hAnsi="Cambria" w:cs="Times New Roman"/>
      <w:b/>
      <w:bCs/>
      <w:color w:val="4F81BD"/>
      <w:sz w:val="22"/>
      <w:szCs w:val="22"/>
    </w:rPr>
  </w:style>
  <w:style w:type="character" w:customStyle="1" w:styleId="Ttulo4Car1">
    <w:name w:val="Título 4 Car1"/>
    <w:aliases w:val="titulo graficas Car1,h4 Car1,H4 Car1,**Level 3 Paragraph Header Car1,Map Title Car1,Title 1 Car1,(Alt+4) Car1,H41 Car1,(Alt+4)1 Car1,H42 Car1,(Alt+4)2 Car1,H43 Car1,(Alt+4)3 Car1,H44 Car1,(Alt+4)4 Car1,H45 Car1,(Alt+4)5 Car1,H411 Car1"/>
    <w:uiPriority w:val="9"/>
    <w:semiHidden/>
    <w:rsid w:val="008F21AB"/>
    <w:rPr>
      <w:rFonts w:ascii="Cambria" w:eastAsia="Times New Roman" w:hAnsi="Cambria" w:cs="Times New Roman"/>
      <w:b/>
      <w:bCs/>
      <w:i/>
      <w:iCs/>
      <w:color w:val="4F81BD"/>
      <w:sz w:val="22"/>
      <w:szCs w:val="22"/>
    </w:rPr>
  </w:style>
  <w:style w:type="paragraph" w:styleId="ndice6">
    <w:name w:val="index 6"/>
    <w:basedOn w:val="Normal"/>
    <w:next w:val="Normal"/>
    <w:autoRedefine/>
    <w:unhideWhenUsed/>
    <w:rsid w:val="008F21AB"/>
    <w:pPr>
      <w:tabs>
        <w:tab w:val="right" w:pos="851"/>
        <w:tab w:val="left" w:pos="1418"/>
      </w:tabs>
      <w:spacing w:before="120" w:after="120"/>
      <w:ind w:left="709"/>
      <w:jc w:val="both"/>
    </w:pPr>
    <w:rPr>
      <w:rFonts w:ascii="Arial" w:hAnsi="Arial"/>
      <w:sz w:val="20"/>
      <w:szCs w:val="22"/>
    </w:rPr>
  </w:style>
  <w:style w:type="character" w:customStyle="1" w:styleId="EncabezadoCar1">
    <w:name w:val="Encabezado Car1"/>
    <w:aliases w:val="base Car1,Encabezado1 Car1,APNSHEADER2 Car1,L1 Header Car1,encabezado Car1,Header1 Car1,*Header Car1,h Car1,Car Car Car2,Encabezado 8n Car1"/>
    <w:uiPriority w:val="99"/>
    <w:rsid w:val="008F21AB"/>
    <w:rPr>
      <w:rFonts w:ascii="Calibri" w:eastAsia="Calibri" w:hAnsi="Calibri" w:cs="Times New Roman"/>
      <w:sz w:val="22"/>
      <w:szCs w:val="22"/>
      <w:lang w:eastAsia="en-US"/>
    </w:rPr>
  </w:style>
  <w:style w:type="character" w:customStyle="1" w:styleId="PiedepginaCar1">
    <w:name w:val="Pie de página Car1"/>
    <w:aliases w:val="footer odd Car1,footer odd1 Car1,footer odd2 Car1,footer odd3 Car1,footer odd4 Car1,footer odd5 Car1,Pie de página1 Car1,footer Car1"/>
    <w:uiPriority w:val="99"/>
    <w:semiHidden/>
    <w:rsid w:val="008F21AB"/>
    <w:rPr>
      <w:rFonts w:ascii="Calibri" w:eastAsia="Calibri" w:hAnsi="Calibri" w:cs="Times New Roman"/>
      <w:sz w:val="22"/>
      <w:szCs w:val="22"/>
      <w:lang w:eastAsia="en-US"/>
    </w:rPr>
  </w:style>
  <w:style w:type="character" w:customStyle="1" w:styleId="SinespaciadoCar">
    <w:name w:val="Sin espaciado Car"/>
    <w:link w:val="Sinespaciado"/>
    <w:uiPriority w:val="1"/>
    <w:locked/>
    <w:rsid w:val="008F21AB"/>
    <w:rPr>
      <w:rFonts w:ascii="Calibri" w:eastAsia="Times New Roman" w:hAnsi="Calibri" w:cs="Times New Roman"/>
    </w:rPr>
  </w:style>
  <w:style w:type="paragraph" w:styleId="TtuloTDC">
    <w:name w:val="TOC Heading"/>
    <w:basedOn w:val="Ttulo1"/>
    <w:next w:val="Normal"/>
    <w:uiPriority w:val="39"/>
    <w:unhideWhenUsed/>
    <w:qFormat/>
    <w:rsid w:val="008F21AB"/>
    <w:pPr>
      <w:keepLines/>
      <w:widowControl/>
      <w:spacing w:before="480" w:after="0" w:line="276" w:lineRule="auto"/>
      <w:outlineLvl w:val="9"/>
    </w:pPr>
    <w:rPr>
      <w:rFonts w:ascii="Cambria" w:hAnsi="Cambria"/>
      <w:bCs/>
      <w:color w:val="365F91"/>
      <w:kern w:val="0"/>
      <w:szCs w:val="28"/>
      <w:lang w:val="en-US" w:eastAsia="en-US"/>
    </w:rPr>
  </w:style>
  <w:style w:type="character" w:customStyle="1" w:styleId="TextopredeterminadoCar">
    <w:name w:val="Texto predeterminado Car"/>
    <w:link w:val="Textopredeterminado"/>
    <w:locked/>
    <w:rsid w:val="008F21AB"/>
    <w:rPr>
      <w:rFonts w:ascii="Arial" w:eastAsia="Times New Roman" w:hAnsi="Arial" w:cs="Times New Roman"/>
      <w:noProof/>
      <w:sz w:val="24"/>
      <w:szCs w:val="20"/>
      <w:lang w:val="es-ES" w:eastAsia="es-ES"/>
    </w:rPr>
  </w:style>
  <w:style w:type="paragraph" w:customStyle="1" w:styleId="NormalArial0">
    <w:name w:val="Normal Arial"/>
    <w:basedOn w:val="Normal"/>
    <w:uiPriority w:val="99"/>
    <w:rsid w:val="008F21AB"/>
    <w:pPr>
      <w:snapToGrid w:val="0"/>
    </w:pPr>
    <w:rPr>
      <w:rFonts w:ascii="Arial" w:hAnsi="Arial"/>
      <w:sz w:val="20"/>
      <w:szCs w:val="20"/>
      <w:lang w:val="es-MX"/>
    </w:rPr>
  </w:style>
  <w:style w:type="paragraph" w:customStyle="1" w:styleId="BodyText29">
    <w:name w:val="Body Text 29"/>
    <w:basedOn w:val="Normal"/>
    <w:uiPriority w:val="99"/>
    <w:rsid w:val="008F21AB"/>
    <w:pPr>
      <w:tabs>
        <w:tab w:val="left" w:pos="-851"/>
      </w:tabs>
      <w:overflowPunct w:val="0"/>
      <w:autoSpaceDE w:val="0"/>
      <w:autoSpaceDN w:val="0"/>
      <w:adjustRightInd w:val="0"/>
      <w:ind w:left="851" w:hanging="851"/>
      <w:jc w:val="both"/>
    </w:pPr>
    <w:rPr>
      <w:rFonts w:ascii="Arial" w:hAnsi="Arial"/>
      <w:sz w:val="19"/>
      <w:szCs w:val="20"/>
      <w:lang w:val="es-MX"/>
    </w:rPr>
  </w:style>
  <w:style w:type="paragraph" w:customStyle="1" w:styleId="Encabezadonivel2">
    <w:name w:val="Encabezado nivel 2"/>
    <w:basedOn w:val="Normal"/>
    <w:next w:val="Normal"/>
    <w:uiPriority w:val="99"/>
    <w:rsid w:val="008F21AB"/>
    <w:pPr>
      <w:tabs>
        <w:tab w:val="right" w:pos="851"/>
        <w:tab w:val="left" w:pos="1418"/>
      </w:tabs>
      <w:spacing w:before="120" w:after="100" w:afterAutospacing="1"/>
      <w:ind w:left="709"/>
      <w:jc w:val="both"/>
    </w:pPr>
    <w:rPr>
      <w:rFonts w:ascii="Arial" w:hAnsi="Arial"/>
      <w:i/>
      <w:sz w:val="20"/>
      <w:szCs w:val="22"/>
    </w:rPr>
  </w:style>
  <w:style w:type="paragraph" w:customStyle="1" w:styleId="Bullet1">
    <w:name w:val="Bullet 1"/>
    <w:basedOn w:val="Normal"/>
    <w:uiPriority w:val="99"/>
    <w:rsid w:val="008F21AB"/>
    <w:pPr>
      <w:tabs>
        <w:tab w:val="right" w:pos="851"/>
        <w:tab w:val="num" w:pos="1361"/>
        <w:tab w:val="left" w:pos="1418"/>
      </w:tabs>
      <w:spacing w:before="100" w:beforeAutospacing="1"/>
      <w:ind w:left="1304" w:hanging="170"/>
      <w:jc w:val="both"/>
    </w:pPr>
    <w:rPr>
      <w:rFonts w:ascii="Arial" w:hAnsi="Arial"/>
      <w:sz w:val="20"/>
      <w:szCs w:val="22"/>
    </w:rPr>
  </w:style>
  <w:style w:type="paragraph" w:customStyle="1" w:styleId="Bullet2">
    <w:name w:val="Bullet 2"/>
    <w:basedOn w:val="Bullet1"/>
    <w:rsid w:val="008F21AB"/>
    <w:pPr>
      <w:tabs>
        <w:tab w:val="clear" w:pos="851"/>
        <w:tab w:val="clear" w:pos="1361"/>
        <w:tab w:val="num" w:pos="360"/>
      </w:tabs>
      <w:spacing w:before="120" w:beforeAutospacing="0"/>
      <w:ind w:left="2472" w:hanging="360"/>
    </w:pPr>
  </w:style>
  <w:style w:type="paragraph" w:customStyle="1" w:styleId="Bullet3">
    <w:name w:val="Bullet 3"/>
    <w:basedOn w:val="Bullet2"/>
    <w:uiPriority w:val="99"/>
    <w:rsid w:val="008F21AB"/>
    <w:pPr>
      <w:numPr>
        <w:numId w:val="7"/>
      </w:numPr>
      <w:tabs>
        <w:tab w:val="num" w:pos="680"/>
        <w:tab w:val="num" w:pos="1077"/>
      </w:tabs>
      <w:ind w:left="2892"/>
    </w:pPr>
    <w:rPr>
      <w:iCs/>
      <w:szCs w:val="20"/>
      <w:lang w:val="en-GB"/>
    </w:rPr>
  </w:style>
  <w:style w:type="paragraph" w:customStyle="1" w:styleId="Ttuloindependiente">
    <w:name w:val="Título independiente"/>
    <w:basedOn w:val="Normal"/>
    <w:next w:val="Normal"/>
    <w:uiPriority w:val="99"/>
    <w:rsid w:val="008F21AB"/>
    <w:pPr>
      <w:keepNext/>
      <w:pageBreakBefore/>
      <w:numPr>
        <w:numId w:val="8"/>
      </w:numPr>
      <w:pBdr>
        <w:top w:val="single" w:sz="12" w:space="1" w:color="000000"/>
      </w:pBdr>
      <w:autoSpaceDE w:val="0"/>
      <w:autoSpaceDN w:val="0"/>
      <w:adjustRightInd w:val="0"/>
      <w:spacing w:before="600" w:after="120"/>
      <w:ind w:left="709" w:firstLine="0"/>
      <w:jc w:val="both"/>
      <w:outlineLvl w:val="0"/>
    </w:pPr>
    <w:rPr>
      <w:rFonts w:ascii="Arial Negrita" w:hAnsi="Arial Negrita" w:cs="Arial"/>
      <w:b/>
      <w:bCs/>
      <w:szCs w:val="32"/>
      <w:u w:color="FF9900"/>
    </w:rPr>
  </w:style>
  <w:style w:type="paragraph" w:customStyle="1" w:styleId="portada">
    <w:name w:val="portada"/>
    <w:basedOn w:val="Normal"/>
    <w:uiPriority w:val="99"/>
    <w:rsid w:val="008F21AB"/>
    <w:pPr>
      <w:pBdr>
        <w:top w:val="single" w:sz="36" w:space="2" w:color="auto"/>
        <w:bottom w:val="single" w:sz="36" w:space="1" w:color="auto"/>
      </w:pBdr>
      <w:tabs>
        <w:tab w:val="right" w:pos="851"/>
        <w:tab w:val="left" w:pos="1418"/>
      </w:tabs>
      <w:spacing w:before="240" w:after="60"/>
      <w:ind w:left="709"/>
      <w:jc w:val="center"/>
    </w:pPr>
    <w:rPr>
      <w:rFonts w:ascii="Arial Negrita" w:hAnsi="Arial Negrita"/>
      <w:b/>
      <w:sz w:val="40"/>
      <w:szCs w:val="44"/>
    </w:rPr>
  </w:style>
  <w:style w:type="paragraph" w:customStyle="1" w:styleId="Estiloencabezadosintitulo11pt">
    <w:name w:val="Estilo encabezado sin titulo + 11 pt"/>
    <w:basedOn w:val="Normal"/>
    <w:next w:val="Normal"/>
    <w:uiPriority w:val="99"/>
    <w:rsid w:val="008F21AB"/>
    <w:pPr>
      <w:tabs>
        <w:tab w:val="right" w:pos="851"/>
        <w:tab w:val="left" w:pos="1418"/>
      </w:tabs>
      <w:spacing w:before="100" w:beforeAutospacing="1" w:after="100" w:afterAutospacing="1"/>
      <w:ind w:left="709"/>
      <w:jc w:val="both"/>
    </w:pPr>
    <w:rPr>
      <w:rFonts w:ascii="Arial Negrita" w:hAnsi="Arial Negrita"/>
      <w:b/>
      <w:iCs/>
      <w:sz w:val="20"/>
      <w:szCs w:val="22"/>
      <w:u w:val="single"/>
    </w:rPr>
  </w:style>
  <w:style w:type="paragraph" w:customStyle="1" w:styleId="Confidencialidad">
    <w:name w:val="Confidencialidad"/>
    <w:basedOn w:val="Normal"/>
    <w:uiPriority w:val="99"/>
    <w:rsid w:val="008F21AB"/>
    <w:pPr>
      <w:tabs>
        <w:tab w:val="right" w:pos="851"/>
        <w:tab w:val="left" w:pos="1418"/>
      </w:tabs>
      <w:spacing w:before="120" w:after="120"/>
      <w:ind w:left="709"/>
      <w:jc w:val="both"/>
    </w:pPr>
    <w:rPr>
      <w:rFonts w:ascii="Arial" w:hAnsi="Arial"/>
      <w:i/>
      <w:sz w:val="18"/>
      <w:szCs w:val="18"/>
    </w:rPr>
  </w:style>
  <w:style w:type="paragraph" w:customStyle="1" w:styleId="pieimagen">
    <w:name w:val="pie imagen"/>
    <w:basedOn w:val="Normal"/>
    <w:uiPriority w:val="99"/>
    <w:rsid w:val="008F21AB"/>
    <w:pPr>
      <w:tabs>
        <w:tab w:val="right" w:pos="851"/>
        <w:tab w:val="left" w:pos="1418"/>
      </w:tabs>
      <w:spacing w:before="120" w:after="120"/>
      <w:ind w:left="709"/>
      <w:jc w:val="center"/>
    </w:pPr>
    <w:rPr>
      <w:rFonts w:ascii="Arial" w:hAnsi="Arial"/>
      <w:iCs/>
      <w:sz w:val="16"/>
      <w:szCs w:val="20"/>
    </w:rPr>
  </w:style>
  <w:style w:type="paragraph" w:customStyle="1" w:styleId="Head1Bullet1">
    <w:name w:val="Head1Bullet1"/>
    <w:basedOn w:val="Normal"/>
    <w:uiPriority w:val="99"/>
    <w:rsid w:val="008F21AB"/>
    <w:rPr>
      <w:rFonts w:ascii="Arial" w:hAnsi="Arial"/>
      <w:sz w:val="20"/>
      <w:szCs w:val="20"/>
      <w:lang w:val="en-US" w:eastAsia="en-US"/>
    </w:rPr>
  </w:style>
  <w:style w:type="paragraph" w:customStyle="1" w:styleId="CharCharCharChar">
    <w:name w:val="Char Char Char Char"/>
    <w:basedOn w:val="Normal"/>
    <w:uiPriority w:val="99"/>
    <w:rsid w:val="008F21AB"/>
    <w:pPr>
      <w:spacing w:after="160" w:line="240" w:lineRule="exact"/>
    </w:pPr>
    <w:rPr>
      <w:rFonts w:ascii="Tahoma" w:eastAsia="MS Mincho" w:hAnsi="Tahoma" w:cs="Tahoma"/>
      <w:sz w:val="20"/>
      <w:szCs w:val="20"/>
      <w:lang w:val="en-US" w:eastAsia="en-US"/>
    </w:rPr>
  </w:style>
  <w:style w:type="paragraph" w:customStyle="1" w:styleId="Heading2LSS">
    <w:name w:val="Heading 2 LSS"/>
    <w:basedOn w:val="Normal"/>
    <w:next w:val="Normal"/>
    <w:autoRedefine/>
    <w:uiPriority w:val="99"/>
    <w:rsid w:val="008F21AB"/>
    <w:pPr>
      <w:numPr>
        <w:numId w:val="9"/>
      </w:numPr>
      <w:ind w:left="0" w:firstLine="0"/>
      <w:jc w:val="both"/>
      <w:outlineLvl w:val="1"/>
    </w:pPr>
    <w:rPr>
      <w:rFonts w:ascii="Arial" w:hAnsi="Arial"/>
      <w:b/>
      <w:sz w:val="20"/>
      <w:szCs w:val="20"/>
      <w:lang w:val="es-MX"/>
    </w:rPr>
  </w:style>
  <w:style w:type="paragraph" w:customStyle="1" w:styleId="Textoprede2">
    <w:name w:val="Texto prede:2"/>
    <w:basedOn w:val="Normal"/>
    <w:rsid w:val="008F21AB"/>
    <w:pPr>
      <w:overflowPunct w:val="0"/>
      <w:autoSpaceDE w:val="0"/>
      <w:autoSpaceDN w:val="0"/>
      <w:adjustRightInd w:val="0"/>
    </w:pPr>
    <w:rPr>
      <w:noProof/>
      <w:szCs w:val="20"/>
    </w:rPr>
  </w:style>
  <w:style w:type="paragraph" w:customStyle="1" w:styleId="NormalEspacioajustadoen14p">
    <w:name w:val="Normal + Espacio ajustado en 14 p"/>
    <w:basedOn w:val="Normal"/>
    <w:uiPriority w:val="99"/>
    <w:rsid w:val="008F21AB"/>
    <w:pPr>
      <w:jc w:val="both"/>
    </w:pPr>
    <w:rPr>
      <w:rFonts w:ascii="Trebuchet MS" w:hAnsi="Trebuchet MS"/>
      <w:kern w:val="28"/>
      <w:szCs w:val="20"/>
    </w:rPr>
  </w:style>
  <w:style w:type="paragraph" w:customStyle="1" w:styleId="Anexo">
    <w:name w:val="Anexo"/>
    <w:basedOn w:val="Normal"/>
    <w:uiPriority w:val="99"/>
    <w:rsid w:val="008F21AB"/>
    <w:pPr>
      <w:jc w:val="both"/>
    </w:pPr>
    <w:rPr>
      <w:rFonts w:ascii="Andale Mono" w:eastAsia="Times" w:hAnsi="Andale Mono"/>
      <w:color w:val="808080"/>
      <w:sz w:val="18"/>
      <w:szCs w:val="20"/>
      <w:lang w:val="es-ES_tradnl" w:eastAsia="zh-CN"/>
    </w:rPr>
  </w:style>
  <w:style w:type="paragraph" w:customStyle="1" w:styleId="heading20">
    <w:name w:val="heading 20"/>
    <w:basedOn w:val="Normal"/>
    <w:next w:val="Normal"/>
    <w:uiPriority w:val="99"/>
    <w:rsid w:val="008F21AB"/>
    <w:pPr>
      <w:keepNext/>
      <w:tabs>
        <w:tab w:val="left" w:pos="2304"/>
      </w:tabs>
      <w:spacing w:before="140" w:after="100" w:line="240" w:lineRule="atLeast"/>
      <w:jc w:val="both"/>
      <w:outlineLvl w:val="1"/>
    </w:pPr>
    <w:rPr>
      <w:rFonts w:ascii="Trebuchet MS" w:hAnsi="Trebuchet MS"/>
      <w:b/>
      <w:i/>
      <w:color w:val="808080"/>
      <w:sz w:val="28"/>
      <w:szCs w:val="20"/>
      <w:lang w:val="es-ES_tradnl"/>
    </w:rPr>
  </w:style>
  <w:style w:type="paragraph" w:customStyle="1" w:styleId="FooterTitle">
    <w:name w:val="Footer Title"/>
    <w:basedOn w:val="Piedepgina"/>
    <w:next w:val="Piedepgina"/>
    <w:uiPriority w:val="99"/>
    <w:rsid w:val="008F21AB"/>
    <w:pPr>
      <w:widowControl w:val="0"/>
      <w:tabs>
        <w:tab w:val="clear" w:pos="4252"/>
        <w:tab w:val="clear" w:pos="8504"/>
        <w:tab w:val="right" w:pos="9356"/>
      </w:tabs>
      <w:jc w:val="both"/>
    </w:pPr>
    <w:rPr>
      <w:rFonts w:ascii="Arial" w:hAnsi="Arial"/>
      <w:b/>
      <w:noProof/>
      <w:sz w:val="28"/>
      <w:szCs w:val="20"/>
      <w:lang w:val="es-MX" w:eastAsia="en-US"/>
    </w:rPr>
  </w:style>
  <w:style w:type="paragraph" w:customStyle="1" w:styleId="Legalese">
    <w:name w:val="Legalese"/>
    <w:basedOn w:val="Normal"/>
    <w:uiPriority w:val="99"/>
    <w:rsid w:val="008F21AB"/>
    <w:pPr>
      <w:tabs>
        <w:tab w:val="left" w:pos="4440"/>
      </w:tabs>
      <w:spacing w:after="70" w:line="140" w:lineRule="exact"/>
      <w:ind w:left="3768"/>
      <w:jc w:val="both"/>
    </w:pPr>
    <w:rPr>
      <w:rFonts w:ascii="Franklin Gothic Book" w:hAnsi="Franklin Gothic Book"/>
      <w:i/>
      <w:sz w:val="13"/>
      <w:szCs w:val="20"/>
      <w:lang w:val="es-MX" w:eastAsia="en-US" w:bidi="he-IL"/>
    </w:rPr>
  </w:style>
  <w:style w:type="paragraph" w:customStyle="1" w:styleId="Logro">
    <w:name w:val="Logro"/>
    <w:basedOn w:val="Textoindependiente"/>
    <w:rsid w:val="008F21AB"/>
    <w:pPr>
      <w:spacing w:after="60" w:line="240" w:lineRule="atLeast"/>
      <w:jc w:val="both"/>
    </w:pPr>
    <w:rPr>
      <w:rFonts w:ascii="Garamond" w:eastAsia="Batang" w:hAnsi="Garamond"/>
      <w:sz w:val="22"/>
      <w:szCs w:val="20"/>
      <w:lang w:val="es-MX" w:eastAsia="en-US"/>
    </w:rPr>
  </w:style>
  <w:style w:type="paragraph" w:customStyle="1" w:styleId="BlockText1">
    <w:name w:val="Block Text1"/>
    <w:basedOn w:val="Normal"/>
    <w:rsid w:val="008F21AB"/>
    <w:pPr>
      <w:jc w:val="both"/>
    </w:pPr>
    <w:rPr>
      <w:rFonts w:ascii="CG Times (WN)" w:hAnsi="CG Times (WN)"/>
      <w:szCs w:val="20"/>
      <w:lang w:val="es-ES_tradnl"/>
    </w:rPr>
  </w:style>
  <w:style w:type="character" w:customStyle="1" w:styleId="NumHeading1Char">
    <w:name w:val="Num Heading 1 Char"/>
    <w:link w:val="NumHeading1"/>
    <w:locked/>
    <w:rsid w:val="008F21AB"/>
    <w:rPr>
      <w:rFonts w:ascii="Arial Black" w:eastAsia="Arial Black" w:hAnsi="Arial Black" w:cs="Arial Black"/>
      <w:bCs/>
      <w:smallCaps/>
      <w:color w:val="333333"/>
      <w:kern w:val="32"/>
      <w:sz w:val="32"/>
      <w:szCs w:val="32"/>
      <w:shd w:val="clear" w:color="auto" w:fill="4F81BD"/>
      <w:lang w:val="en-AU" w:eastAsia="ja-JP"/>
    </w:rPr>
  </w:style>
  <w:style w:type="paragraph" w:customStyle="1" w:styleId="NumHeading1">
    <w:name w:val="Num Heading 1"/>
    <w:basedOn w:val="Ttulo1"/>
    <w:link w:val="NumHeading1Char"/>
    <w:rsid w:val="008F21AB"/>
    <w:pPr>
      <w:keepNext w:val="0"/>
      <w:pageBreakBefore/>
      <w:widowControl/>
      <w:pBdr>
        <w:top w:val="single" w:sz="24" w:space="0" w:color="4F81BD"/>
        <w:left w:val="single" w:sz="24" w:space="0" w:color="4F81BD"/>
        <w:right w:val="single" w:sz="24" w:space="0" w:color="4F81BD"/>
      </w:pBdr>
      <w:shd w:val="clear" w:color="auto" w:fill="4F81BD"/>
      <w:tabs>
        <w:tab w:val="num" w:pos="360"/>
      </w:tabs>
      <w:spacing w:before="120" w:after="120" w:line="264" w:lineRule="auto"/>
      <w:ind w:left="360" w:hanging="360"/>
    </w:pPr>
    <w:rPr>
      <w:rFonts w:ascii="Arial Black" w:eastAsia="Arial Black" w:hAnsi="Arial Black" w:cs="Arial Black"/>
      <w:b w:val="0"/>
      <w:bCs/>
      <w:smallCaps/>
      <w:color w:val="333333"/>
      <w:kern w:val="32"/>
      <w:sz w:val="32"/>
      <w:szCs w:val="32"/>
      <w:lang w:val="en-AU" w:eastAsia="ja-JP"/>
    </w:rPr>
  </w:style>
  <w:style w:type="paragraph" w:customStyle="1" w:styleId="NumHeading3">
    <w:name w:val="Num Heading 3"/>
    <w:basedOn w:val="Ttulo3"/>
    <w:next w:val="Normal"/>
    <w:uiPriority w:val="99"/>
    <w:rsid w:val="008F21AB"/>
    <w:pPr>
      <w:widowControl/>
      <w:numPr>
        <w:ilvl w:val="2"/>
        <w:numId w:val="10"/>
      </w:numPr>
      <w:spacing w:before="180" w:after="60" w:line="264" w:lineRule="auto"/>
    </w:pPr>
    <w:rPr>
      <w:rFonts w:ascii="Arial" w:eastAsia="Arial" w:hAnsi="Arial" w:cs="Arial"/>
      <w:i w:val="0"/>
      <w:color w:val="333333"/>
      <w:sz w:val="26"/>
      <w:szCs w:val="26"/>
      <w:lang w:val="en-AU" w:eastAsia="ja-JP"/>
    </w:rPr>
  </w:style>
  <w:style w:type="paragraph" w:customStyle="1" w:styleId="NumHeading4">
    <w:name w:val="Num Heading 4"/>
    <w:basedOn w:val="Ttulo4"/>
    <w:next w:val="Normal"/>
    <w:uiPriority w:val="99"/>
    <w:rsid w:val="008F21AB"/>
    <w:pPr>
      <w:numPr>
        <w:ilvl w:val="3"/>
        <w:numId w:val="10"/>
      </w:numPr>
      <w:spacing w:before="180" w:line="264" w:lineRule="auto"/>
      <w:jc w:val="both"/>
    </w:pPr>
    <w:rPr>
      <w:rFonts w:ascii="Arial" w:eastAsia="Arial" w:hAnsi="Arial" w:cs="Arial"/>
      <w:i/>
      <w:iCs/>
      <w:color w:val="333333"/>
      <w:sz w:val="24"/>
      <w:szCs w:val="24"/>
      <w:lang w:val="en-AU" w:eastAsia="ja-JP"/>
    </w:rPr>
  </w:style>
  <w:style w:type="paragraph" w:customStyle="1" w:styleId="HeadingPart">
    <w:name w:val="Heading Part"/>
    <w:basedOn w:val="Normal"/>
    <w:next w:val="Normal"/>
    <w:uiPriority w:val="99"/>
    <w:rsid w:val="008F21AB"/>
    <w:pPr>
      <w:pageBreakBefore/>
      <w:numPr>
        <w:ilvl w:val="8"/>
        <w:numId w:val="10"/>
      </w:numPr>
      <w:spacing w:before="480" w:after="60" w:line="264" w:lineRule="auto"/>
      <w:jc w:val="both"/>
      <w:outlineLvl w:val="8"/>
    </w:pPr>
    <w:rPr>
      <w:rFonts w:ascii="Arial Black" w:eastAsia="Arial Black" w:hAnsi="Arial Black" w:cs="Arial Black"/>
      <w:b/>
      <w:smallCaps/>
      <w:color w:val="333333"/>
      <w:sz w:val="32"/>
      <w:szCs w:val="32"/>
      <w:lang w:val="en-AU" w:eastAsia="ja-JP"/>
    </w:rPr>
  </w:style>
  <w:style w:type="paragraph" w:customStyle="1" w:styleId="NumHeading5">
    <w:name w:val="Num Heading 5"/>
    <w:basedOn w:val="Ttulo5"/>
    <w:next w:val="Normal"/>
    <w:uiPriority w:val="99"/>
    <w:rsid w:val="008F21AB"/>
    <w:pPr>
      <w:keepNext/>
      <w:numPr>
        <w:ilvl w:val="4"/>
        <w:numId w:val="10"/>
      </w:numPr>
      <w:spacing w:before="180" w:line="264" w:lineRule="auto"/>
      <w:jc w:val="both"/>
    </w:pPr>
    <w:rPr>
      <w:rFonts w:ascii="Arial" w:eastAsia="Arial" w:hAnsi="Arial" w:cs="Arial"/>
      <w:b w:val="0"/>
      <w:color w:val="333333"/>
      <w:szCs w:val="22"/>
      <w:lang w:val="en-AU" w:eastAsia="ja-JP"/>
    </w:rPr>
  </w:style>
  <w:style w:type="paragraph" w:customStyle="1" w:styleId="HeadingAppendixOld">
    <w:name w:val="Heading Appendix Old"/>
    <w:basedOn w:val="Normal"/>
    <w:next w:val="Normal"/>
    <w:uiPriority w:val="99"/>
    <w:rsid w:val="008F21AB"/>
    <w:pPr>
      <w:keepNext/>
      <w:pageBreakBefore/>
      <w:numPr>
        <w:ilvl w:val="7"/>
        <w:numId w:val="10"/>
      </w:numPr>
      <w:spacing w:before="120" w:after="60" w:line="264" w:lineRule="auto"/>
      <w:jc w:val="both"/>
    </w:pPr>
    <w:rPr>
      <w:rFonts w:ascii="Arial Black" w:eastAsia="Arial Black" w:hAnsi="Arial Black" w:cs="Arial Black"/>
      <w:smallCaps/>
      <w:color w:val="333333"/>
      <w:sz w:val="32"/>
      <w:szCs w:val="32"/>
      <w:lang w:val="en-AU" w:eastAsia="ja-JP"/>
    </w:rPr>
  </w:style>
  <w:style w:type="paragraph" w:customStyle="1" w:styleId="Figure1">
    <w:name w:val="Figure 1"/>
    <w:basedOn w:val="Textoindependiente"/>
    <w:next w:val="Textoindependiente"/>
    <w:uiPriority w:val="99"/>
    <w:rsid w:val="008F21AB"/>
    <w:pPr>
      <w:ind w:left="720"/>
      <w:jc w:val="center"/>
    </w:pPr>
    <w:rPr>
      <w:i/>
      <w:szCs w:val="20"/>
      <w:lang w:val="es-MX" w:eastAsia="en-US"/>
    </w:rPr>
  </w:style>
  <w:style w:type="paragraph" w:customStyle="1" w:styleId="CarCarCar2Car">
    <w:name w:val="Car Car Car2 Car"/>
    <w:basedOn w:val="Normal"/>
    <w:uiPriority w:val="99"/>
    <w:rsid w:val="008F21AB"/>
    <w:pPr>
      <w:spacing w:after="160" w:line="240" w:lineRule="exact"/>
    </w:pPr>
    <w:rPr>
      <w:rFonts w:ascii="Verdana" w:hAnsi="Verdana" w:cs="Verdana"/>
      <w:sz w:val="20"/>
      <w:szCs w:val="20"/>
      <w:lang w:val="es-MX" w:eastAsia="en-US"/>
    </w:rPr>
  </w:style>
  <w:style w:type="paragraph" w:customStyle="1" w:styleId="TituloB">
    <w:name w:val="Titulo B"/>
    <w:basedOn w:val="Normal"/>
    <w:uiPriority w:val="99"/>
    <w:rsid w:val="008F21AB"/>
    <w:pPr>
      <w:ind w:left="1440" w:hanging="360"/>
      <w:jc w:val="both"/>
    </w:pPr>
    <w:rPr>
      <w:rFonts w:ascii="Tahoma" w:hAnsi="Tahoma"/>
      <w:sz w:val="22"/>
      <w:szCs w:val="22"/>
      <w:lang w:val="es-MX" w:eastAsia="en-US"/>
    </w:rPr>
  </w:style>
  <w:style w:type="paragraph" w:customStyle="1" w:styleId="Car2CarCar">
    <w:name w:val="Car2 Car Car"/>
    <w:basedOn w:val="Normal"/>
    <w:uiPriority w:val="99"/>
    <w:rsid w:val="008F21AB"/>
    <w:pPr>
      <w:widowControl w:val="0"/>
      <w:spacing w:after="160" w:line="240" w:lineRule="exact"/>
    </w:pPr>
    <w:rPr>
      <w:rFonts w:ascii="Verdana" w:hAnsi="Verdana" w:cs="Verdana"/>
      <w:sz w:val="20"/>
      <w:szCs w:val="20"/>
      <w:lang w:val="en-US" w:eastAsia="en-US"/>
    </w:rPr>
  </w:style>
  <w:style w:type="character" w:customStyle="1" w:styleId="EstiloArial">
    <w:name w:val="Estilo Arial"/>
    <w:rsid w:val="008F21AB"/>
    <w:rPr>
      <w:rFonts w:ascii="Arial" w:hAnsi="Arial" w:cs="Arial" w:hint="default"/>
      <w:sz w:val="24"/>
      <w:szCs w:val="24"/>
    </w:rPr>
  </w:style>
  <w:style w:type="character" w:customStyle="1" w:styleId="MapadeldocumentoCar1">
    <w:name w:val="Mapa del documento Car1"/>
    <w:uiPriority w:val="99"/>
    <w:semiHidden/>
    <w:locked/>
    <w:rsid w:val="008F21AB"/>
    <w:rPr>
      <w:rFonts w:ascii="Tahoma" w:hAnsi="Tahoma" w:cs="Tahoma"/>
      <w:sz w:val="22"/>
      <w:szCs w:val="22"/>
      <w:shd w:val="clear" w:color="auto" w:fill="000080"/>
      <w:lang w:eastAsia="en-US"/>
    </w:rPr>
  </w:style>
  <w:style w:type="character" w:customStyle="1" w:styleId="TextonotapieCar1">
    <w:name w:val="Texto nota pie Car1"/>
    <w:uiPriority w:val="99"/>
    <w:semiHidden/>
    <w:locked/>
    <w:rsid w:val="008F21AB"/>
    <w:rPr>
      <w:rFonts w:cs="Times New Roman"/>
      <w:i/>
      <w:sz w:val="22"/>
      <w:szCs w:val="22"/>
      <w:lang w:eastAsia="en-US"/>
    </w:rPr>
  </w:style>
  <w:style w:type="character" w:customStyle="1" w:styleId="google-src-text">
    <w:name w:val="google-src-text"/>
    <w:basedOn w:val="Fuentedeprrafopredeter"/>
    <w:rsid w:val="008F21AB"/>
  </w:style>
  <w:style w:type="character" w:customStyle="1" w:styleId="il">
    <w:name w:val="il"/>
    <w:basedOn w:val="Fuentedeprrafopredeter"/>
    <w:rsid w:val="008F21AB"/>
  </w:style>
  <w:style w:type="character" w:customStyle="1" w:styleId="apple-style-span">
    <w:name w:val="apple-style-span"/>
    <w:basedOn w:val="Fuentedeprrafopredeter"/>
    <w:rsid w:val="008F21AB"/>
  </w:style>
  <w:style w:type="paragraph" w:customStyle="1" w:styleId="NumHeading2">
    <w:name w:val="Num Heading 2"/>
    <w:basedOn w:val="Normal"/>
    <w:next w:val="Normal"/>
    <w:uiPriority w:val="99"/>
    <w:rsid w:val="008F21AB"/>
    <w:pPr>
      <w:keepNext/>
      <w:pageBreakBefore/>
      <w:numPr>
        <w:ilvl w:val="1"/>
        <w:numId w:val="10"/>
      </w:numPr>
      <w:spacing w:before="240" w:after="120" w:line="264" w:lineRule="auto"/>
      <w:jc w:val="both"/>
      <w:outlineLvl w:val="1"/>
    </w:pPr>
    <w:rPr>
      <w:rFonts w:ascii="Arial" w:eastAsia="Arial" w:hAnsi="Arial" w:cs="Arial"/>
      <w:b/>
      <w:bCs/>
      <w:i/>
      <w:color w:val="333333"/>
      <w:sz w:val="28"/>
      <w:szCs w:val="28"/>
      <w:lang w:val="en-AU" w:eastAsia="ja-JP"/>
    </w:rPr>
  </w:style>
  <w:style w:type="paragraph" w:customStyle="1" w:styleId="xl80">
    <w:name w:val="xl80"/>
    <w:basedOn w:val="Normal"/>
    <w:rsid w:val="008F21AB"/>
    <w:pPr>
      <w:spacing w:before="100" w:beforeAutospacing="1" w:after="100" w:afterAutospacing="1"/>
      <w:jc w:val="center"/>
      <w:textAlignment w:val="center"/>
    </w:pPr>
    <w:rPr>
      <w:lang w:val="es-MX" w:eastAsia="es-MX"/>
    </w:rPr>
  </w:style>
  <w:style w:type="paragraph" w:customStyle="1" w:styleId="xl81">
    <w:name w:val="xl81"/>
    <w:basedOn w:val="Normal"/>
    <w:rsid w:val="008F21AB"/>
    <w:pPr>
      <w:spacing w:before="100" w:beforeAutospacing="1" w:after="100" w:afterAutospacing="1"/>
      <w:jc w:val="center"/>
      <w:textAlignment w:val="center"/>
    </w:pPr>
    <w:rPr>
      <w:lang w:val="es-MX" w:eastAsia="es-MX"/>
    </w:rPr>
  </w:style>
  <w:style w:type="paragraph" w:customStyle="1" w:styleId="xl82">
    <w:name w:val="xl82"/>
    <w:basedOn w:val="Normal"/>
    <w:rsid w:val="008F21AB"/>
    <w:pPr>
      <w:pBdr>
        <w:bottom w:val="single" w:sz="8" w:space="0" w:color="auto"/>
      </w:pBdr>
      <w:spacing w:before="100" w:beforeAutospacing="1" w:after="100" w:afterAutospacing="1"/>
      <w:jc w:val="center"/>
      <w:textAlignment w:val="center"/>
    </w:pPr>
    <w:rPr>
      <w:lang w:val="es-MX" w:eastAsia="es-MX"/>
    </w:rPr>
  </w:style>
  <w:style w:type="paragraph" w:customStyle="1" w:styleId="xl83">
    <w:name w:val="xl83"/>
    <w:basedOn w:val="Normal"/>
    <w:rsid w:val="008F21AB"/>
    <w:pPr>
      <w:pBdr>
        <w:left w:val="single" w:sz="8" w:space="0" w:color="auto"/>
      </w:pBdr>
      <w:spacing w:before="100" w:beforeAutospacing="1" w:after="100" w:afterAutospacing="1"/>
      <w:jc w:val="center"/>
      <w:textAlignment w:val="center"/>
    </w:pPr>
    <w:rPr>
      <w:color w:val="000000"/>
      <w:lang w:val="es-MX" w:eastAsia="es-MX"/>
    </w:rPr>
  </w:style>
  <w:style w:type="paragraph" w:customStyle="1" w:styleId="xl84">
    <w:name w:val="xl84"/>
    <w:basedOn w:val="Normal"/>
    <w:rsid w:val="008F21AB"/>
    <w:pPr>
      <w:pBdr>
        <w:top w:val="single" w:sz="8" w:space="0" w:color="auto"/>
        <w:left w:val="single" w:sz="8" w:space="0" w:color="auto"/>
      </w:pBdr>
      <w:spacing w:before="100" w:beforeAutospacing="1" w:after="100" w:afterAutospacing="1"/>
      <w:jc w:val="center"/>
      <w:textAlignment w:val="center"/>
    </w:pPr>
    <w:rPr>
      <w:color w:val="000000"/>
      <w:lang w:val="es-MX" w:eastAsia="es-MX"/>
    </w:rPr>
  </w:style>
  <w:style w:type="paragraph" w:customStyle="1" w:styleId="xl85">
    <w:name w:val="xl85"/>
    <w:basedOn w:val="Normal"/>
    <w:rsid w:val="008F21AB"/>
    <w:pPr>
      <w:pBdr>
        <w:left w:val="single" w:sz="8" w:space="0" w:color="auto"/>
        <w:bottom w:val="single" w:sz="8" w:space="0" w:color="auto"/>
      </w:pBdr>
      <w:spacing w:before="100" w:beforeAutospacing="1" w:after="100" w:afterAutospacing="1"/>
      <w:jc w:val="center"/>
      <w:textAlignment w:val="center"/>
    </w:pPr>
    <w:rPr>
      <w:color w:val="000000"/>
      <w:lang w:val="es-MX" w:eastAsia="es-MX"/>
    </w:rPr>
  </w:style>
  <w:style w:type="paragraph" w:customStyle="1" w:styleId="xl86">
    <w:name w:val="xl86"/>
    <w:basedOn w:val="Normal"/>
    <w:rsid w:val="008F21AB"/>
    <w:pPr>
      <w:pBdr>
        <w:left w:val="single" w:sz="8" w:space="0" w:color="auto"/>
      </w:pBdr>
      <w:spacing w:before="100" w:beforeAutospacing="1" w:after="100" w:afterAutospacing="1"/>
      <w:jc w:val="center"/>
      <w:textAlignment w:val="center"/>
    </w:pPr>
    <w:rPr>
      <w:lang w:val="es-MX" w:eastAsia="es-MX"/>
    </w:rPr>
  </w:style>
  <w:style w:type="paragraph" w:customStyle="1" w:styleId="xl87">
    <w:name w:val="xl87"/>
    <w:basedOn w:val="Normal"/>
    <w:rsid w:val="008F21AB"/>
    <w:pPr>
      <w:pBdr>
        <w:top w:val="single" w:sz="8" w:space="0" w:color="auto"/>
        <w:left w:val="single" w:sz="8" w:space="0" w:color="auto"/>
      </w:pBdr>
      <w:spacing w:before="100" w:beforeAutospacing="1" w:after="100" w:afterAutospacing="1"/>
      <w:jc w:val="center"/>
      <w:textAlignment w:val="center"/>
    </w:pPr>
    <w:rPr>
      <w:lang w:val="es-MX" w:eastAsia="es-MX"/>
    </w:rPr>
  </w:style>
  <w:style w:type="paragraph" w:customStyle="1" w:styleId="xl88">
    <w:name w:val="xl88"/>
    <w:basedOn w:val="Normal"/>
    <w:rsid w:val="008F21AB"/>
    <w:pPr>
      <w:pBdr>
        <w:left w:val="single" w:sz="8" w:space="0" w:color="auto"/>
        <w:bottom w:val="single" w:sz="8" w:space="0" w:color="auto"/>
      </w:pBdr>
      <w:spacing w:before="100" w:beforeAutospacing="1" w:after="100" w:afterAutospacing="1"/>
      <w:jc w:val="center"/>
      <w:textAlignment w:val="center"/>
    </w:pPr>
    <w:rPr>
      <w:lang w:val="es-MX" w:eastAsia="es-MX"/>
    </w:rPr>
  </w:style>
  <w:style w:type="paragraph" w:customStyle="1" w:styleId="xl89">
    <w:name w:val="xl89"/>
    <w:basedOn w:val="Normal"/>
    <w:rsid w:val="008F21AB"/>
    <w:pPr>
      <w:pBdr>
        <w:right w:val="single" w:sz="8" w:space="0" w:color="auto"/>
      </w:pBdr>
      <w:spacing w:before="100" w:beforeAutospacing="1" w:after="100" w:afterAutospacing="1"/>
    </w:pPr>
    <w:rPr>
      <w:lang w:val="es-MX" w:eastAsia="es-MX"/>
    </w:rPr>
  </w:style>
  <w:style w:type="paragraph" w:customStyle="1" w:styleId="xl90">
    <w:name w:val="xl90"/>
    <w:basedOn w:val="Normal"/>
    <w:rsid w:val="008F21AB"/>
    <w:pPr>
      <w:pBdr>
        <w:top w:val="single" w:sz="8" w:space="0" w:color="auto"/>
      </w:pBdr>
      <w:spacing w:before="100" w:beforeAutospacing="1" w:after="100" w:afterAutospacing="1"/>
      <w:jc w:val="center"/>
      <w:textAlignment w:val="center"/>
    </w:pPr>
    <w:rPr>
      <w:lang w:val="es-MX" w:eastAsia="es-MX"/>
    </w:rPr>
  </w:style>
  <w:style w:type="paragraph" w:customStyle="1" w:styleId="xl91">
    <w:name w:val="xl91"/>
    <w:basedOn w:val="Normal"/>
    <w:rsid w:val="008F21AB"/>
    <w:pPr>
      <w:spacing w:before="100" w:beforeAutospacing="1" w:after="100" w:afterAutospacing="1"/>
      <w:jc w:val="center"/>
    </w:pPr>
    <w:rPr>
      <w:lang w:val="es-MX" w:eastAsia="es-MX"/>
    </w:rPr>
  </w:style>
  <w:style w:type="paragraph" w:customStyle="1" w:styleId="xl92">
    <w:name w:val="xl92"/>
    <w:basedOn w:val="Normal"/>
    <w:rsid w:val="008F21AB"/>
    <w:pPr>
      <w:pBdr>
        <w:top w:val="single" w:sz="8" w:space="0" w:color="auto"/>
      </w:pBdr>
      <w:spacing w:before="100" w:beforeAutospacing="1" w:after="100" w:afterAutospacing="1"/>
      <w:jc w:val="center"/>
    </w:pPr>
    <w:rPr>
      <w:lang w:val="es-MX" w:eastAsia="es-MX"/>
    </w:rPr>
  </w:style>
  <w:style w:type="paragraph" w:customStyle="1" w:styleId="xl93">
    <w:name w:val="xl93"/>
    <w:basedOn w:val="Normal"/>
    <w:rsid w:val="008F21AB"/>
    <w:pPr>
      <w:pBdr>
        <w:right w:val="single" w:sz="8" w:space="0" w:color="auto"/>
      </w:pBdr>
      <w:spacing w:before="100" w:beforeAutospacing="1" w:after="100" w:afterAutospacing="1"/>
      <w:jc w:val="center"/>
    </w:pPr>
    <w:rPr>
      <w:lang w:val="es-MX" w:eastAsia="es-MX"/>
    </w:rPr>
  </w:style>
  <w:style w:type="paragraph" w:customStyle="1" w:styleId="xl94">
    <w:name w:val="xl94"/>
    <w:basedOn w:val="Normal"/>
    <w:rsid w:val="008F21AB"/>
    <w:pPr>
      <w:shd w:val="clear" w:color="000000" w:fill="FAC090"/>
      <w:spacing w:before="100" w:beforeAutospacing="1" w:after="100" w:afterAutospacing="1"/>
      <w:jc w:val="center"/>
      <w:textAlignment w:val="center"/>
    </w:pPr>
    <w:rPr>
      <w:lang w:val="es-MX" w:eastAsia="es-MX"/>
    </w:rPr>
  </w:style>
  <w:style w:type="paragraph" w:customStyle="1" w:styleId="xl95">
    <w:name w:val="xl95"/>
    <w:basedOn w:val="Normal"/>
    <w:rsid w:val="008F21AB"/>
    <w:pPr>
      <w:pBdr>
        <w:top w:val="single" w:sz="8" w:space="0" w:color="auto"/>
        <w:left w:val="single" w:sz="8" w:space="0" w:color="auto"/>
        <w:bottom w:val="single" w:sz="8" w:space="0" w:color="auto"/>
        <w:right w:val="single" w:sz="4" w:space="0" w:color="auto"/>
      </w:pBdr>
      <w:shd w:val="clear" w:color="000000" w:fill="BFBFBF"/>
      <w:spacing w:before="100" w:beforeAutospacing="1" w:after="100" w:afterAutospacing="1"/>
      <w:jc w:val="center"/>
      <w:textAlignment w:val="center"/>
    </w:pPr>
    <w:rPr>
      <w:b/>
      <w:bCs/>
      <w:lang w:val="es-MX" w:eastAsia="es-MX"/>
    </w:rPr>
  </w:style>
  <w:style w:type="paragraph" w:customStyle="1" w:styleId="xl96">
    <w:name w:val="xl96"/>
    <w:basedOn w:val="Normal"/>
    <w:rsid w:val="008F21AB"/>
    <w:pPr>
      <w:pBdr>
        <w:top w:val="single" w:sz="8" w:space="0" w:color="auto"/>
        <w:left w:val="single" w:sz="4" w:space="0" w:color="auto"/>
        <w:bottom w:val="single" w:sz="8" w:space="0" w:color="auto"/>
        <w:right w:val="single" w:sz="8" w:space="0" w:color="auto"/>
      </w:pBdr>
      <w:shd w:val="clear" w:color="000000" w:fill="BFBFBF"/>
      <w:spacing w:before="100" w:beforeAutospacing="1" w:after="100" w:afterAutospacing="1"/>
      <w:jc w:val="center"/>
      <w:textAlignment w:val="center"/>
    </w:pPr>
    <w:rPr>
      <w:b/>
      <w:bCs/>
      <w:lang w:val="es-MX" w:eastAsia="es-MX"/>
    </w:rPr>
  </w:style>
  <w:style w:type="paragraph" w:customStyle="1" w:styleId="xl97">
    <w:name w:val="xl97"/>
    <w:basedOn w:val="Normal"/>
    <w:rsid w:val="008F21AB"/>
    <w:pPr>
      <w:pBdr>
        <w:top w:val="single" w:sz="8" w:space="0" w:color="auto"/>
        <w:bottom w:val="single" w:sz="8" w:space="0" w:color="auto"/>
        <w:right w:val="single" w:sz="4" w:space="0" w:color="auto"/>
      </w:pBdr>
      <w:shd w:val="clear" w:color="000000" w:fill="BFBFBF"/>
      <w:spacing w:before="100" w:beforeAutospacing="1" w:after="100" w:afterAutospacing="1"/>
      <w:jc w:val="center"/>
      <w:textAlignment w:val="center"/>
    </w:pPr>
    <w:rPr>
      <w:b/>
      <w:bCs/>
      <w:lang w:val="es-MX" w:eastAsia="es-MX"/>
    </w:rPr>
  </w:style>
  <w:style w:type="paragraph" w:customStyle="1" w:styleId="xl98">
    <w:name w:val="xl98"/>
    <w:basedOn w:val="Normal"/>
    <w:rsid w:val="008F21AB"/>
    <w:pPr>
      <w:pBdr>
        <w:top w:val="single" w:sz="8" w:space="0" w:color="auto"/>
        <w:left w:val="single" w:sz="4" w:space="0" w:color="auto"/>
        <w:bottom w:val="single" w:sz="8" w:space="0" w:color="auto"/>
      </w:pBdr>
      <w:shd w:val="clear" w:color="000000" w:fill="BFBFBF"/>
      <w:spacing w:before="100" w:beforeAutospacing="1" w:after="100" w:afterAutospacing="1"/>
      <w:jc w:val="center"/>
      <w:textAlignment w:val="center"/>
    </w:pPr>
    <w:rPr>
      <w:b/>
      <w:bCs/>
      <w:lang w:val="es-MX" w:eastAsia="es-MX"/>
    </w:rPr>
  </w:style>
  <w:style w:type="paragraph" w:customStyle="1" w:styleId="xl99">
    <w:name w:val="xl99"/>
    <w:basedOn w:val="Normal"/>
    <w:rsid w:val="008F21AB"/>
    <w:pPr>
      <w:pBdr>
        <w:top w:val="single" w:sz="8" w:space="0" w:color="auto"/>
        <w:bottom w:val="single" w:sz="8" w:space="0" w:color="auto"/>
        <w:right w:val="single" w:sz="4" w:space="0" w:color="auto"/>
      </w:pBdr>
      <w:shd w:val="clear" w:color="000000" w:fill="BFBFBF"/>
      <w:spacing w:before="100" w:beforeAutospacing="1" w:after="100" w:afterAutospacing="1"/>
      <w:jc w:val="center"/>
      <w:textAlignment w:val="center"/>
    </w:pPr>
    <w:rPr>
      <w:b/>
      <w:bCs/>
      <w:lang w:val="es-MX" w:eastAsia="es-MX"/>
    </w:rPr>
  </w:style>
  <w:style w:type="paragraph" w:customStyle="1" w:styleId="xl100">
    <w:name w:val="xl100"/>
    <w:basedOn w:val="Normal"/>
    <w:rsid w:val="008F21AB"/>
    <w:pPr>
      <w:pBdr>
        <w:top w:val="single" w:sz="8" w:space="0" w:color="auto"/>
      </w:pBdr>
      <w:spacing w:before="100" w:beforeAutospacing="1" w:after="100" w:afterAutospacing="1"/>
      <w:jc w:val="center"/>
      <w:textAlignment w:val="center"/>
    </w:pPr>
    <w:rPr>
      <w:lang w:val="es-MX" w:eastAsia="es-MX"/>
    </w:rPr>
  </w:style>
  <w:style w:type="paragraph" w:customStyle="1" w:styleId="xl101">
    <w:name w:val="xl101"/>
    <w:basedOn w:val="Normal"/>
    <w:rsid w:val="008F21AB"/>
    <w:pPr>
      <w:pBdr>
        <w:top w:val="single" w:sz="8" w:space="0" w:color="auto"/>
      </w:pBdr>
      <w:shd w:val="clear" w:color="000000" w:fill="FAC090"/>
      <w:spacing w:before="100" w:beforeAutospacing="1" w:after="100" w:afterAutospacing="1"/>
      <w:jc w:val="center"/>
      <w:textAlignment w:val="center"/>
    </w:pPr>
    <w:rPr>
      <w:lang w:val="es-MX" w:eastAsia="es-MX"/>
    </w:rPr>
  </w:style>
  <w:style w:type="paragraph" w:customStyle="1" w:styleId="xl102">
    <w:name w:val="xl102"/>
    <w:basedOn w:val="Normal"/>
    <w:rsid w:val="008F21AB"/>
    <w:pPr>
      <w:shd w:val="clear" w:color="000000" w:fill="FAC090"/>
      <w:spacing w:before="100" w:beforeAutospacing="1" w:after="100" w:afterAutospacing="1"/>
      <w:jc w:val="center"/>
      <w:textAlignment w:val="center"/>
    </w:pPr>
    <w:rPr>
      <w:lang w:val="es-MX" w:eastAsia="es-MX"/>
    </w:rPr>
  </w:style>
  <w:style w:type="paragraph" w:customStyle="1" w:styleId="xl103">
    <w:name w:val="xl103"/>
    <w:basedOn w:val="Normal"/>
    <w:rsid w:val="008F21AB"/>
    <w:pPr>
      <w:spacing w:before="100" w:beforeAutospacing="1" w:after="100" w:afterAutospacing="1"/>
      <w:jc w:val="center"/>
      <w:textAlignment w:val="center"/>
    </w:pPr>
    <w:rPr>
      <w:lang w:val="es-MX" w:eastAsia="es-MX"/>
    </w:rPr>
  </w:style>
  <w:style w:type="paragraph" w:customStyle="1" w:styleId="xl104">
    <w:name w:val="xl104"/>
    <w:basedOn w:val="Normal"/>
    <w:rsid w:val="008F21AB"/>
    <w:pPr>
      <w:spacing w:before="100" w:beforeAutospacing="1" w:after="100" w:afterAutospacing="1"/>
      <w:jc w:val="center"/>
      <w:textAlignment w:val="center"/>
    </w:pPr>
    <w:rPr>
      <w:lang w:val="es-MX" w:eastAsia="es-MX"/>
    </w:rPr>
  </w:style>
  <w:style w:type="paragraph" w:customStyle="1" w:styleId="xl105">
    <w:name w:val="xl105"/>
    <w:basedOn w:val="Normal"/>
    <w:rsid w:val="008F21AB"/>
    <w:pPr>
      <w:pBdr>
        <w:bottom w:val="single" w:sz="8" w:space="0" w:color="auto"/>
      </w:pBdr>
      <w:spacing w:before="100" w:beforeAutospacing="1" w:after="100" w:afterAutospacing="1"/>
      <w:jc w:val="center"/>
      <w:textAlignment w:val="center"/>
    </w:pPr>
    <w:rPr>
      <w:lang w:val="es-MX" w:eastAsia="es-MX"/>
    </w:rPr>
  </w:style>
  <w:style w:type="paragraph" w:customStyle="1" w:styleId="xl106">
    <w:name w:val="xl106"/>
    <w:basedOn w:val="Normal"/>
    <w:rsid w:val="008F21AB"/>
    <w:pPr>
      <w:pBdr>
        <w:bottom w:val="single" w:sz="8" w:space="0" w:color="auto"/>
      </w:pBdr>
      <w:spacing w:before="100" w:beforeAutospacing="1" w:after="100" w:afterAutospacing="1"/>
      <w:jc w:val="center"/>
      <w:textAlignment w:val="center"/>
    </w:pPr>
    <w:rPr>
      <w:lang w:val="es-MX" w:eastAsia="es-MX"/>
    </w:rPr>
  </w:style>
  <w:style w:type="paragraph" w:customStyle="1" w:styleId="xl107">
    <w:name w:val="xl107"/>
    <w:basedOn w:val="Normal"/>
    <w:rsid w:val="008F21AB"/>
    <w:pPr>
      <w:spacing w:before="100" w:beforeAutospacing="1" w:after="100" w:afterAutospacing="1"/>
      <w:jc w:val="center"/>
    </w:pPr>
    <w:rPr>
      <w:lang w:val="es-MX" w:eastAsia="es-MX"/>
    </w:rPr>
  </w:style>
  <w:style w:type="paragraph" w:customStyle="1" w:styleId="xl108">
    <w:name w:val="xl108"/>
    <w:basedOn w:val="Normal"/>
    <w:rsid w:val="008F21AB"/>
    <w:pPr>
      <w:pBdr>
        <w:top w:val="single" w:sz="8" w:space="0" w:color="auto"/>
        <w:right w:val="single" w:sz="8" w:space="0" w:color="auto"/>
      </w:pBdr>
      <w:spacing w:before="100" w:beforeAutospacing="1" w:after="100" w:afterAutospacing="1"/>
      <w:jc w:val="center"/>
    </w:pPr>
    <w:rPr>
      <w:lang w:val="es-MX" w:eastAsia="es-MX"/>
    </w:rPr>
  </w:style>
  <w:style w:type="paragraph" w:customStyle="1" w:styleId="xl109">
    <w:name w:val="xl109"/>
    <w:basedOn w:val="Normal"/>
    <w:rsid w:val="008F21AB"/>
    <w:pPr>
      <w:pBdr>
        <w:right w:val="single" w:sz="8" w:space="0" w:color="auto"/>
      </w:pBdr>
      <w:spacing w:before="100" w:beforeAutospacing="1" w:after="100" w:afterAutospacing="1"/>
      <w:jc w:val="center"/>
      <w:textAlignment w:val="center"/>
    </w:pPr>
    <w:rPr>
      <w:color w:val="000000"/>
      <w:lang w:val="es-MX" w:eastAsia="es-MX"/>
    </w:rPr>
  </w:style>
  <w:style w:type="paragraph" w:customStyle="1" w:styleId="xl110">
    <w:name w:val="xl110"/>
    <w:basedOn w:val="Normal"/>
    <w:rsid w:val="008F21AB"/>
    <w:pPr>
      <w:pBdr>
        <w:bottom w:val="single" w:sz="8" w:space="0" w:color="auto"/>
        <w:right w:val="single" w:sz="8" w:space="0" w:color="auto"/>
      </w:pBdr>
      <w:spacing w:before="100" w:beforeAutospacing="1" w:after="100" w:afterAutospacing="1"/>
      <w:jc w:val="center"/>
      <w:textAlignment w:val="center"/>
    </w:pPr>
    <w:rPr>
      <w:color w:val="000000"/>
      <w:lang w:val="es-MX" w:eastAsia="es-MX"/>
    </w:rPr>
  </w:style>
  <w:style w:type="paragraph" w:customStyle="1" w:styleId="xl111">
    <w:name w:val="xl111"/>
    <w:basedOn w:val="Normal"/>
    <w:uiPriority w:val="99"/>
    <w:rsid w:val="008F21AB"/>
    <w:pPr>
      <w:pBdr>
        <w:bottom w:val="single" w:sz="8" w:space="0" w:color="auto"/>
      </w:pBdr>
      <w:spacing w:before="100" w:beforeAutospacing="1" w:after="100" w:afterAutospacing="1"/>
      <w:jc w:val="center"/>
    </w:pPr>
    <w:rPr>
      <w:lang w:val="es-MX" w:eastAsia="es-MX"/>
    </w:rPr>
  </w:style>
  <w:style w:type="paragraph" w:customStyle="1" w:styleId="xl112">
    <w:name w:val="xl112"/>
    <w:basedOn w:val="Normal"/>
    <w:uiPriority w:val="99"/>
    <w:rsid w:val="008F21AB"/>
    <w:pPr>
      <w:pBdr>
        <w:top w:val="single" w:sz="8" w:space="0" w:color="auto"/>
        <w:left w:val="single" w:sz="8" w:space="0" w:color="auto"/>
        <w:bottom w:val="single" w:sz="8" w:space="0" w:color="auto"/>
      </w:pBdr>
      <w:shd w:val="clear" w:color="000000" w:fill="BFBFBF"/>
      <w:spacing w:before="100" w:beforeAutospacing="1" w:after="100" w:afterAutospacing="1"/>
      <w:jc w:val="center"/>
      <w:textAlignment w:val="center"/>
    </w:pPr>
    <w:rPr>
      <w:b/>
      <w:bCs/>
      <w:sz w:val="28"/>
      <w:szCs w:val="28"/>
      <w:lang w:val="es-MX" w:eastAsia="es-MX"/>
    </w:rPr>
  </w:style>
  <w:style w:type="paragraph" w:customStyle="1" w:styleId="xl113">
    <w:name w:val="xl113"/>
    <w:basedOn w:val="Normal"/>
    <w:uiPriority w:val="99"/>
    <w:rsid w:val="008F21AB"/>
    <w:pPr>
      <w:pBdr>
        <w:top w:val="single" w:sz="8" w:space="0" w:color="auto"/>
        <w:bottom w:val="single" w:sz="8" w:space="0" w:color="auto"/>
      </w:pBdr>
      <w:shd w:val="clear" w:color="000000" w:fill="BFBFBF"/>
      <w:spacing w:before="100" w:beforeAutospacing="1" w:after="100" w:afterAutospacing="1"/>
      <w:jc w:val="center"/>
      <w:textAlignment w:val="center"/>
    </w:pPr>
    <w:rPr>
      <w:b/>
      <w:bCs/>
      <w:sz w:val="28"/>
      <w:szCs w:val="28"/>
      <w:lang w:val="es-MX" w:eastAsia="es-MX"/>
    </w:rPr>
  </w:style>
  <w:style w:type="paragraph" w:customStyle="1" w:styleId="xl114">
    <w:name w:val="xl114"/>
    <w:basedOn w:val="Normal"/>
    <w:uiPriority w:val="99"/>
    <w:rsid w:val="008F21AB"/>
    <w:pPr>
      <w:pBdr>
        <w:top w:val="single" w:sz="8" w:space="0" w:color="auto"/>
        <w:bottom w:val="single" w:sz="8" w:space="0" w:color="auto"/>
        <w:right w:val="single" w:sz="8" w:space="0" w:color="auto"/>
      </w:pBdr>
      <w:shd w:val="clear" w:color="000000" w:fill="BFBFBF"/>
      <w:spacing w:before="100" w:beforeAutospacing="1" w:after="100" w:afterAutospacing="1"/>
      <w:jc w:val="center"/>
      <w:textAlignment w:val="center"/>
    </w:pPr>
    <w:rPr>
      <w:b/>
      <w:bCs/>
      <w:sz w:val="28"/>
      <w:szCs w:val="28"/>
      <w:lang w:val="es-MX" w:eastAsia="es-MX"/>
    </w:rPr>
  </w:style>
  <w:style w:type="paragraph" w:customStyle="1" w:styleId="xl115">
    <w:name w:val="xl115"/>
    <w:basedOn w:val="Normal"/>
    <w:uiPriority w:val="99"/>
    <w:rsid w:val="008F21AB"/>
    <w:pPr>
      <w:pBdr>
        <w:top w:val="single" w:sz="8" w:space="0" w:color="auto"/>
        <w:right w:val="single" w:sz="8" w:space="0" w:color="auto"/>
      </w:pBdr>
      <w:spacing w:before="100" w:beforeAutospacing="1" w:after="100" w:afterAutospacing="1"/>
      <w:jc w:val="center"/>
      <w:textAlignment w:val="center"/>
    </w:pPr>
    <w:rPr>
      <w:color w:val="000000"/>
      <w:lang w:val="es-MX" w:eastAsia="es-MX"/>
    </w:rPr>
  </w:style>
  <w:style w:type="paragraph" w:customStyle="1" w:styleId="xl116">
    <w:name w:val="xl116"/>
    <w:basedOn w:val="Normal"/>
    <w:uiPriority w:val="99"/>
    <w:rsid w:val="008F21AB"/>
    <w:pPr>
      <w:pBdr>
        <w:bottom w:val="single" w:sz="8" w:space="0" w:color="auto"/>
        <w:right w:val="single" w:sz="8" w:space="0" w:color="auto"/>
      </w:pBdr>
      <w:spacing w:before="100" w:beforeAutospacing="1" w:after="100" w:afterAutospacing="1"/>
      <w:jc w:val="center"/>
    </w:pPr>
    <w:rPr>
      <w:lang w:val="es-MX" w:eastAsia="es-MX"/>
    </w:rPr>
  </w:style>
  <w:style w:type="character" w:customStyle="1" w:styleId="PrrafodelistaCar">
    <w:name w:val="Párrafo de lista Car"/>
    <w:aliases w:val="lp1 Car,List Paragraph1 Car,List Paragraph11 Car,Bullet List Car,FooterText Car,numbered Car,Paragraphe de liste1 Car,Bulletr List Paragraph Car,列出段落 Car,列出段落1 Car,Listas Car,Colorful List - Accent 11 Car,Contenido_1 Car,リスト段落1 Car"/>
    <w:link w:val="Prrafodelista"/>
    <w:uiPriority w:val="34"/>
    <w:qFormat/>
    <w:rsid w:val="008F21AB"/>
    <w:rPr>
      <w:rFonts w:ascii="Times New Roman" w:eastAsia="Times New Roman" w:hAnsi="Times New Roman" w:cs="Times New Roman"/>
      <w:sz w:val="24"/>
      <w:szCs w:val="24"/>
      <w:lang w:val="es-ES" w:eastAsia="es-ES"/>
    </w:rPr>
  </w:style>
  <w:style w:type="paragraph" w:styleId="Textonotaalfinal">
    <w:name w:val="endnote text"/>
    <w:basedOn w:val="Normal"/>
    <w:link w:val="TextonotaalfinalCar"/>
    <w:uiPriority w:val="99"/>
    <w:unhideWhenUsed/>
    <w:rsid w:val="008F21AB"/>
    <w:rPr>
      <w:sz w:val="20"/>
      <w:szCs w:val="20"/>
    </w:rPr>
  </w:style>
  <w:style w:type="character" w:customStyle="1" w:styleId="TextonotaalfinalCar">
    <w:name w:val="Texto nota al final Car"/>
    <w:basedOn w:val="Fuentedeprrafopredeter"/>
    <w:link w:val="Textonotaalfinal"/>
    <w:uiPriority w:val="99"/>
    <w:rsid w:val="008F21AB"/>
    <w:rPr>
      <w:rFonts w:ascii="Times New Roman" w:eastAsia="Times New Roman" w:hAnsi="Times New Roman" w:cs="Times New Roman"/>
      <w:sz w:val="20"/>
      <w:szCs w:val="20"/>
      <w:lang w:val="es-ES" w:eastAsia="es-ES"/>
    </w:rPr>
  </w:style>
  <w:style w:type="character" w:styleId="Refdenotaalfinal">
    <w:name w:val="endnote reference"/>
    <w:uiPriority w:val="99"/>
    <w:unhideWhenUsed/>
    <w:rsid w:val="008F21AB"/>
    <w:rPr>
      <w:vertAlign w:val="superscript"/>
    </w:rPr>
  </w:style>
  <w:style w:type="character" w:customStyle="1" w:styleId="Ttulo2Car1">
    <w:name w:val="Título 2 Car1"/>
    <w:aliases w:val="Gliederung2 Car1,Gliederung21 Car1,Gliederung22 Car1,Gliederung23 Car1,Gliederung24 Car1,Gliederung25 Car1,Gliederung26 Car1,Gliederung28 Car1,h2 Car1,2 Car1,H2 Car1,H21 Car1,H22 Car1,body Car1,PIM2 Car1,prop2 Car1,21 Car1,A.B.C. Car1"/>
    <w:uiPriority w:val="9"/>
    <w:semiHidden/>
    <w:rsid w:val="008F21AB"/>
    <w:rPr>
      <w:rFonts w:ascii="Cambria" w:eastAsia="Times New Roman" w:hAnsi="Cambria" w:cs="Times New Roman"/>
      <w:b/>
      <w:bCs/>
      <w:color w:val="4F81BD"/>
      <w:sz w:val="26"/>
      <w:szCs w:val="26"/>
      <w:lang w:val="es-ES" w:eastAsia="es-ES"/>
    </w:rPr>
  </w:style>
  <w:style w:type="paragraph" w:styleId="ndice1">
    <w:name w:val="index 1"/>
    <w:basedOn w:val="Normal"/>
    <w:next w:val="Normal"/>
    <w:autoRedefine/>
    <w:unhideWhenUsed/>
    <w:rsid w:val="008F21AB"/>
    <w:pPr>
      <w:ind w:left="240" w:hanging="240"/>
    </w:pPr>
    <w:rPr>
      <w:sz w:val="20"/>
    </w:rPr>
  </w:style>
  <w:style w:type="paragraph" w:styleId="ndice2">
    <w:name w:val="index 2"/>
    <w:basedOn w:val="Normal"/>
    <w:next w:val="Normal"/>
    <w:autoRedefine/>
    <w:unhideWhenUsed/>
    <w:rsid w:val="008F21AB"/>
    <w:pPr>
      <w:ind w:left="480" w:hanging="240"/>
    </w:pPr>
    <w:rPr>
      <w:sz w:val="20"/>
    </w:rPr>
  </w:style>
  <w:style w:type="paragraph" w:styleId="ndice3">
    <w:name w:val="index 3"/>
    <w:basedOn w:val="Normal"/>
    <w:next w:val="Normal"/>
    <w:autoRedefine/>
    <w:unhideWhenUsed/>
    <w:rsid w:val="008F21AB"/>
    <w:pPr>
      <w:ind w:left="720" w:hanging="240"/>
    </w:pPr>
    <w:rPr>
      <w:sz w:val="20"/>
    </w:rPr>
  </w:style>
  <w:style w:type="paragraph" w:styleId="ndice4">
    <w:name w:val="index 4"/>
    <w:basedOn w:val="Normal"/>
    <w:next w:val="Normal"/>
    <w:autoRedefine/>
    <w:unhideWhenUsed/>
    <w:rsid w:val="008F21AB"/>
    <w:pPr>
      <w:ind w:left="960" w:hanging="240"/>
    </w:pPr>
    <w:rPr>
      <w:sz w:val="20"/>
    </w:rPr>
  </w:style>
  <w:style w:type="paragraph" w:styleId="ndice5">
    <w:name w:val="index 5"/>
    <w:basedOn w:val="Normal"/>
    <w:next w:val="Normal"/>
    <w:autoRedefine/>
    <w:unhideWhenUsed/>
    <w:rsid w:val="008F21AB"/>
    <w:pPr>
      <w:ind w:left="1200" w:hanging="240"/>
    </w:pPr>
    <w:rPr>
      <w:sz w:val="20"/>
    </w:rPr>
  </w:style>
  <w:style w:type="paragraph" w:styleId="ndice7">
    <w:name w:val="index 7"/>
    <w:basedOn w:val="Normal"/>
    <w:next w:val="Normal"/>
    <w:autoRedefine/>
    <w:unhideWhenUsed/>
    <w:rsid w:val="008F21AB"/>
    <w:pPr>
      <w:ind w:left="1680" w:hanging="240"/>
    </w:pPr>
    <w:rPr>
      <w:sz w:val="20"/>
    </w:rPr>
  </w:style>
  <w:style w:type="paragraph" w:styleId="ndice8">
    <w:name w:val="index 8"/>
    <w:basedOn w:val="Normal"/>
    <w:next w:val="Normal"/>
    <w:autoRedefine/>
    <w:unhideWhenUsed/>
    <w:rsid w:val="008F21AB"/>
    <w:pPr>
      <w:ind w:left="1920" w:hanging="240"/>
    </w:pPr>
    <w:rPr>
      <w:sz w:val="20"/>
    </w:rPr>
  </w:style>
  <w:style w:type="paragraph" w:styleId="ndice9">
    <w:name w:val="index 9"/>
    <w:basedOn w:val="Normal"/>
    <w:next w:val="Normal"/>
    <w:autoRedefine/>
    <w:unhideWhenUsed/>
    <w:rsid w:val="008F21AB"/>
    <w:pPr>
      <w:ind w:left="2160" w:hanging="240"/>
    </w:pPr>
    <w:rPr>
      <w:sz w:val="20"/>
    </w:rPr>
  </w:style>
  <w:style w:type="paragraph" w:styleId="Ttulodendice">
    <w:name w:val="index heading"/>
    <w:basedOn w:val="Normal"/>
    <w:next w:val="ndice1"/>
    <w:unhideWhenUsed/>
    <w:rsid w:val="008F21AB"/>
    <w:rPr>
      <w:sz w:val="20"/>
    </w:rPr>
  </w:style>
  <w:style w:type="paragraph" w:styleId="Textoconsangra">
    <w:name w:val="table of authorities"/>
    <w:basedOn w:val="Normal"/>
    <w:next w:val="Normal"/>
    <w:unhideWhenUsed/>
    <w:rsid w:val="008F21AB"/>
    <w:pPr>
      <w:numPr>
        <w:numId w:val="11"/>
      </w:numPr>
    </w:pPr>
  </w:style>
  <w:style w:type="character" w:customStyle="1" w:styleId="SangradetextonormalCar1">
    <w:name w:val="Sangría de texto normal Car1"/>
    <w:aliases w:val="Sangría de t. independiente Car1"/>
    <w:rsid w:val="008F21AB"/>
    <w:rPr>
      <w:sz w:val="24"/>
      <w:szCs w:val="24"/>
      <w:lang w:val="es-ES" w:eastAsia="es-ES"/>
    </w:rPr>
  </w:style>
  <w:style w:type="paragraph" w:styleId="Fecha">
    <w:name w:val="Date"/>
    <w:basedOn w:val="Normal"/>
    <w:next w:val="Normal"/>
    <w:link w:val="FechaCar"/>
    <w:unhideWhenUsed/>
    <w:rsid w:val="008F21AB"/>
  </w:style>
  <w:style w:type="character" w:customStyle="1" w:styleId="FechaCar">
    <w:name w:val="Fecha Car"/>
    <w:basedOn w:val="Fuentedeprrafopredeter"/>
    <w:link w:val="Fecha"/>
    <w:rsid w:val="008F21AB"/>
    <w:rPr>
      <w:rFonts w:ascii="Times New Roman" w:eastAsia="Times New Roman" w:hAnsi="Times New Roman" w:cs="Times New Roman"/>
      <w:sz w:val="24"/>
      <w:szCs w:val="24"/>
      <w:lang w:val="es-ES" w:eastAsia="es-ES"/>
    </w:rPr>
  </w:style>
  <w:style w:type="paragraph" w:customStyle="1" w:styleId="Normal2">
    <w:name w:val="Normal2"/>
    <w:basedOn w:val="Normal"/>
    <w:rsid w:val="008F21AB"/>
    <w:pPr>
      <w:spacing w:before="100" w:beforeAutospacing="1" w:after="100" w:afterAutospacing="1"/>
    </w:pPr>
    <w:rPr>
      <w:color w:val="000000"/>
    </w:rPr>
  </w:style>
  <w:style w:type="paragraph" w:customStyle="1" w:styleId="CarCarCharCharCarCarCarCharCharCarCarCharChar">
    <w:name w:val="Car Car Char Char Car Car Car Char Char Car Car Char Char"/>
    <w:basedOn w:val="Normal"/>
    <w:uiPriority w:val="99"/>
    <w:rsid w:val="008F21AB"/>
    <w:pPr>
      <w:spacing w:after="160" w:line="240" w:lineRule="exact"/>
    </w:pPr>
    <w:rPr>
      <w:rFonts w:ascii="Verdana" w:hAnsi="Verdana" w:cs="Verdana"/>
      <w:sz w:val="20"/>
      <w:szCs w:val="20"/>
      <w:lang w:val="en-US" w:eastAsia="en-US"/>
    </w:rPr>
  </w:style>
  <w:style w:type="paragraph" w:customStyle="1" w:styleId="CharChar6">
    <w:name w:val="Char Char6"/>
    <w:basedOn w:val="Normal"/>
    <w:rsid w:val="008F21AB"/>
    <w:pPr>
      <w:spacing w:after="160" w:line="240" w:lineRule="exact"/>
    </w:pPr>
    <w:rPr>
      <w:rFonts w:ascii="Tahoma" w:hAnsi="Tahoma"/>
      <w:sz w:val="20"/>
      <w:szCs w:val="20"/>
      <w:lang w:val="en-US" w:eastAsia="en-US"/>
    </w:rPr>
  </w:style>
  <w:style w:type="paragraph" w:customStyle="1" w:styleId="DefaultText">
    <w:name w:val="Default Text"/>
    <w:basedOn w:val="Normal"/>
    <w:rsid w:val="008F21AB"/>
    <w:pPr>
      <w:overflowPunct w:val="0"/>
      <w:autoSpaceDE w:val="0"/>
      <w:autoSpaceDN w:val="0"/>
      <w:adjustRightInd w:val="0"/>
    </w:pPr>
    <w:rPr>
      <w:noProof/>
      <w:szCs w:val="20"/>
    </w:rPr>
  </w:style>
  <w:style w:type="paragraph" w:customStyle="1" w:styleId="Textoprede3">
    <w:name w:val="Texto prede:3"/>
    <w:basedOn w:val="Normal"/>
    <w:rsid w:val="008F21AB"/>
    <w:pPr>
      <w:overflowPunct w:val="0"/>
      <w:autoSpaceDE w:val="0"/>
      <w:autoSpaceDN w:val="0"/>
      <w:adjustRightInd w:val="0"/>
    </w:pPr>
    <w:rPr>
      <w:noProof/>
      <w:szCs w:val="20"/>
    </w:rPr>
  </w:style>
  <w:style w:type="paragraph" w:customStyle="1" w:styleId="Textoprede1">
    <w:name w:val="Texto prede:1"/>
    <w:basedOn w:val="Normal"/>
    <w:rsid w:val="008F21AB"/>
    <w:pPr>
      <w:overflowPunct w:val="0"/>
      <w:autoSpaceDE w:val="0"/>
      <w:autoSpaceDN w:val="0"/>
      <w:adjustRightInd w:val="0"/>
    </w:pPr>
    <w:rPr>
      <w:noProof/>
      <w:szCs w:val="20"/>
    </w:rPr>
  </w:style>
  <w:style w:type="paragraph" w:customStyle="1" w:styleId="lfrarial">
    <w:name w:val="lfrarial"/>
    <w:basedOn w:val="Normal"/>
    <w:rsid w:val="008F21AB"/>
    <w:pPr>
      <w:overflowPunct w:val="0"/>
      <w:autoSpaceDE w:val="0"/>
      <w:autoSpaceDN w:val="0"/>
      <w:adjustRightInd w:val="0"/>
    </w:pPr>
    <w:rPr>
      <w:rFonts w:ascii="Arial" w:hAnsi="Arial"/>
      <w:noProof/>
      <w:szCs w:val="20"/>
    </w:rPr>
  </w:style>
  <w:style w:type="paragraph" w:customStyle="1" w:styleId="Sangraprim">
    <w:name w:val="Sangría  prim"/>
    <w:basedOn w:val="Normal"/>
    <w:rsid w:val="008F21AB"/>
    <w:pPr>
      <w:overflowPunct w:val="0"/>
      <w:autoSpaceDE w:val="0"/>
      <w:autoSpaceDN w:val="0"/>
      <w:adjustRightInd w:val="0"/>
      <w:ind w:firstLine="720"/>
    </w:pPr>
    <w:rPr>
      <w:noProof/>
      <w:szCs w:val="20"/>
    </w:rPr>
  </w:style>
  <w:style w:type="paragraph" w:customStyle="1" w:styleId="Listaconnm">
    <w:name w:val="Lista con núm"/>
    <w:basedOn w:val="Normal"/>
    <w:rsid w:val="008F21AB"/>
    <w:pPr>
      <w:overflowPunct w:val="0"/>
      <w:autoSpaceDE w:val="0"/>
      <w:autoSpaceDN w:val="0"/>
      <w:adjustRightInd w:val="0"/>
    </w:pPr>
    <w:rPr>
      <w:noProof/>
      <w:szCs w:val="20"/>
    </w:rPr>
  </w:style>
  <w:style w:type="paragraph" w:customStyle="1" w:styleId="Esquemaynm">
    <w:name w:val="Esquema y núm"/>
    <w:basedOn w:val="Normal"/>
    <w:rsid w:val="008F21AB"/>
    <w:pPr>
      <w:overflowPunct w:val="0"/>
      <w:autoSpaceDE w:val="0"/>
      <w:autoSpaceDN w:val="0"/>
      <w:adjustRightInd w:val="0"/>
    </w:pPr>
    <w:rPr>
      <w:noProof/>
      <w:szCs w:val="20"/>
    </w:rPr>
  </w:style>
  <w:style w:type="paragraph" w:customStyle="1" w:styleId="Notaalpie">
    <w:name w:val="Nota al pie"/>
    <w:basedOn w:val="Normal"/>
    <w:rsid w:val="008F21AB"/>
    <w:pPr>
      <w:overflowPunct w:val="0"/>
      <w:autoSpaceDE w:val="0"/>
      <w:autoSpaceDN w:val="0"/>
      <w:adjustRightInd w:val="0"/>
    </w:pPr>
    <w:rPr>
      <w:noProof/>
      <w:szCs w:val="20"/>
    </w:rPr>
  </w:style>
  <w:style w:type="paragraph" w:customStyle="1" w:styleId="Pie">
    <w:name w:val="Pie"/>
    <w:basedOn w:val="Normal"/>
    <w:rsid w:val="008F21AB"/>
    <w:pPr>
      <w:overflowPunct w:val="0"/>
      <w:autoSpaceDE w:val="0"/>
      <w:autoSpaceDN w:val="0"/>
      <w:adjustRightInd w:val="0"/>
    </w:pPr>
    <w:rPr>
      <w:noProof/>
      <w:szCs w:val="20"/>
    </w:rPr>
  </w:style>
  <w:style w:type="paragraph" w:customStyle="1" w:styleId="Tabla">
    <w:name w:val="Tabla"/>
    <w:basedOn w:val="Normal"/>
    <w:rsid w:val="008F21AB"/>
    <w:pPr>
      <w:overflowPunct w:val="0"/>
      <w:autoSpaceDE w:val="0"/>
      <w:autoSpaceDN w:val="0"/>
      <w:adjustRightInd w:val="0"/>
    </w:pPr>
    <w:rPr>
      <w:noProof/>
      <w:szCs w:val="4"/>
    </w:rPr>
  </w:style>
  <w:style w:type="paragraph" w:customStyle="1" w:styleId="subbas">
    <w:name w:val="subbas"/>
    <w:basedOn w:val="Normal"/>
    <w:rsid w:val="008F21AB"/>
    <w:pPr>
      <w:overflowPunct w:val="0"/>
      <w:autoSpaceDE w:val="0"/>
      <w:autoSpaceDN w:val="0"/>
      <w:adjustRightInd w:val="0"/>
      <w:ind w:left="1440" w:hanging="1440"/>
      <w:jc w:val="both"/>
    </w:pPr>
    <w:rPr>
      <w:b/>
      <w:noProof/>
      <w:szCs w:val="20"/>
    </w:rPr>
  </w:style>
  <w:style w:type="paragraph" w:customStyle="1" w:styleId="Cabecera">
    <w:name w:val="Cabecera"/>
    <w:basedOn w:val="Normal"/>
    <w:rsid w:val="008F21AB"/>
    <w:pPr>
      <w:overflowPunct w:val="0"/>
      <w:autoSpaceDE w:val="0"/>
      <w:autoSpaceDN w:val="0"/>
      <w:adjustRightInd w:val="0"/>
    </w:pPr>
    <w:rPr>
      <w:noProof/>
      <w:szCs w:val="20"/>
    </w:rPr>
  </w:style>
  <w:style w:type="paragraph" w:customStyle="1" w:styleId="Subepgrafe">
    <w:name w:val="Subepígrafe"/>
    <w:basedOn w:val="Normal"/>
    <w:rsid w:val="008F21AB"/>
    <w:pPr>
      <w:overflowPunct w:val="0"/>
      <w:autoSpaceDE w:val="0"/>
      <w:autoSpaceDN w:val="0"/>
      <w:adjustRightInd w:val="0"/>
      <w:spacing w:before="73" w:after="73"/>
    </w:pPr>
    <w:rPr>
      <w:b/>
      <w:i/>
      <w:noProof/>
      <w:szCs w:val="20"/>
    </w:rPr>
  </w:style>
  <w:style w:type="paragraph" w:customStyle="1" w:styleId="Nmeros">
    <w:name w:val="Números"/>
    <w:basedOn w:val="Normal"/>
    <w:rsid w:val="008F21AB"/>
    <w:pPr>
      <w:overflowPunct w:val="0"/>
      <w:autoSpaceDE w:val="0"/>
      <w:autoSpaceDN w:val="0"/>
      <w:adjustRightInd w:val="0"/>
    </w:pPr>
    <w:rPr>
      <w:noProof/>
      <w:szCs w:val="20"/>
    </w:rPr>
  </w:style>
  <w:style w:type="paragraph" w:customStyle="1" w:styleId="Topo1">
    <w:name w:val="Topo 1"/>
    <w:basedOn w:val="Normal"/>
    <w:rsid w:val="008F21AB"/>
    <w:pPr>
      <w:overflowPunct w:val="0"/>
      <w:autoSpaceDE w:val="0"/>
      <w:autoSpaceDN w:val="0"/>
      <w:adjustRightInd w:val="0"/>
    </w:pPr>
    <w:rPr>
      <w:noProof/>
      <w:szCs w:val="20"/>
    </w:rPr>
  </w:style>
  <w:style w:type="paragraph" w:customStyle="1" w:styleId="Topo">
    <w:name w:val="Topo"/>
    <w:basedOn w:val="Normal"/>
    <w:rsid w:val="008F21AB"/>
    <w:pPr>
      <w:overflowPunct w:val="0"/>
      <w:autoSpaceDE w:val="0"/>
      <w:autoSpaceDN w:val="0"/>
      <w:adjustRightInd w:val="0"/>
    </w:pPr>
    <w:rPr>
      <w:noProof/>
      <w:szCs w:val="20"/>
    </w:rPr>
  </w:style>
  <w:style w:type="paragraph" w:customStyle="1" w:styleId="SeqLevel2">
    <w:name w:val="Seq Level 2"/>
    <w:basedOn w:val="Normal"/>
    <w:rsid w:val="008F21AB"/>
    <w:pPr>
      <w:overflowPunct w:val="0"/>
      <w:autoSpaceDE w:val="0"/>
      <w:autoSpaceDN w:val="0"/>
      <w:adjustRightInd w:val="0"/>
    </w:pPr>
    <w:rPr>
      <w:noProof/>
      <w:szCs w:val="20"/>
    </w:rPr>
  </w:style>
  <w:style w:type="paragraph" w:customStyle="1" w:styleId="SeqLevel3">
    <w:name w:val="Seq Level 3"/>
    <w:basedOn w:val="Normal"/>
    <w:rsid w:val="008F21AB"/>
    <w:pPr>
      <w:overflowPunct w:val="0"/>
      <w:autoSpaceDE w:val="0"/>
      <w:autoSpaceDN w:val="0"/>
      <w:adjustRightInd w:val="0"/>
    </w:pPr>
    <w:rPr>
      <w:noProof/>
      <w:szCs w:val="20"/>
    </w:rPr>
  </w:style>
  <w:style w:type="paragraph" w:customStyle="1" w:styleId="SeqLevel4">
    <w:name w:val="Seq Level 4"/>
    <w:basedOn w:val="Normal"/>
    <w:rsid w:val="008F21AB"/>
    <w:pPr>
      <w:overflowPunct w:val="0"/>
      <w:autoSpaceDE w:val="0"/>
      <w:autoSpaceDN w:val="0"/>
      <w:adjustRightInd w:val="0"/>
    </w:pPr>
    <w:rPr>
      <w:noProof/>
      <w:szCs w:val="20"/>
    </w:rPr>
  </w:style>
  <w:style w:type="paragraph" w:customStyle="1" w:styleId="SeqLevel5">
    <w:name w:val="Seq Level 5"/>
    <w:basedOn w:val="Normal"/>
    <w:rsid w:val="008F21AB"/>
    <w:pPr>
      <w:overflowPunct w:val="0"/>
      <w:autoSpaceDE w:val="0"/>
      <w:autoSpaceDN w:val="0"/>
      <w:adjustRightInd w:val="0"/>
    </w:pPr>
    <w:rPr>
      <w:noProof/>
      <w:szCs w:val="20"/>
    </w:rPr>
  </w:style>
  <w:style w:type="paragraph" w:customStyle="1" w:styleId="SeqLevel6">
    <w:name w:val="Seq Level 6"/>
    <w:basedOn w:val="Normal"/>
    <w:rsid w:val="008F21AB"/>
    <w:pPr>
      <w:overflowPunct w:val="0"/>
      <w:autoSpaceDE w:val="0"/>
      <w:autoSpaceDN w:val="0"/>
      <w:adjustRightInd w:val="0"/>
    </w:pPr>
    <w:rPr>
      <w:noProof/>
      <w:szCs w:val="20"/>
    </w:rPr>
  </w:style>
  <w:style w:type="paragraph" w:customStyle="1" w:styleId="SeqLevel7">
    <w:name w:val="Seq Level 7"/>
    <w:basedOn w:val="Normal"/>
    <w:rsid w:val="008F21AB"/>
    <w:pPr>
      <w:overflowPunct w:val="0"/>
      <w:autoSpaceDE w:val="0"/>
      <w:autoSpaceDN w:val="0"/>
      <w:adjustRightInd w:val="0"/>
    </w:pPr>
    <w:rPr>
      <w:noProof/>
      <w:szCs w:val="20"/>
    </w:rPr>
  </w:style>
  <w:style w:type="paragraph" w:customStyle="1" w:styleId="SeqLevel8">
    <w:name w:val="Seq Level 8"/>
    <w:basedOn w:val="Normal"/>
    <w:rsid w:val="008F21AB"/>
    <w:pPr>
      <w:overflowPunct w:val="0"/>
      <w:autoSpaceDE w:val="0"/>
      <w:autoSpaceDN w:val="0"/>
      <w:adjustRightInd w:val="0"/>
    </w:pPr>
    <w:rPr>
      <w:noProof/>
      <w:szCs w:val="20"/>
    </w:rPr>
  </w:style>
  <w:style w:type="paragraph" w:customStyle="1" w:styleId="SeqLevel9">
    <w:name w:val="Seq Level 9"/>
    <w:basedOn w:val="Normal"/>
    <w:rsid w:val="008F21AB"/>
    <w:pPr>
      <w:overflowPunct w:val="0"/>
      <w:autoSpaceDE w:val="0"/>
      <w:autoSpaceDN w:val="0"/>
      <w:adjustRightInd w:val="0"/>
    </w:pPr>
    <w:rPr>
      <w:noProof/>
      <w:szCs w:val="20"/>
    </w:rPr>
  </w:style>
  <w:style w:type="paragraph" w:customStyle="1" w:styleId="WPBullets">
    <w:name w:val="WP Bullets"/>
    <w:basedOn w:val="Normal"/>
    <w:rsid w:val="008F21AB"/>
    <w:pPr>
      <w:overflowPunct w:val="0"/>
      <w:autoSpaceDE w:val="0"/>
      <w:autoSpaceDN w:val="0"/>
      <w:adjustRightInd w:val="0"/>
    </w:pPr>
    <w:rPr>
      <w:noProof/>
      <w:szCs w:val="20"/>
    </w:rPr>
  </w:style>
  <w:style w:type="paragraph" w:customStyle="1" w:styleId="LINEA">
    <w:name w:val="LINEA"/>
    <w:basedOn w:val="Normal"/>
    <w:rsid w:val="008F21AB"/>
    <w:pPr>
      <w:pBdr>
        <w:top w:val="single" w:sz="6" w:space="0" w:color="auto"/>
        <w:bottom w:val="single" w:sz="12" w:space="0" w:color="auto"/>
      </w:pBdr>
      <w:overflowPunct w:val="0"/>
      <w:autoSpaceDE w:val="0"/>
      <w:autoSpaceDN w:val="0"/>
      <w:adjustRightInd w:val="0"/>
    </w:pPr>
    <w:rPr>
      <w:noProof/>
      <w:szCs w:val="20"/>
    </w:rPr>
  </w:style>
  <w:style w:type="paragraph" w:customStyle="1" w:styleId="Textopredete">
    <w:name w:val="Texto predete"/>
    <w:basedOn w:val="Normal"/>
    <w:rsid w:val="008F21AB"/>
    <w:pPr>
      <w:overflowPunct w:val="0"/>
      <w:autoSpaceDE w:val="0"/>
      <w:autoSpaceDN w:val="0"/>
      <w:adjustRightInd w:val="0"/>
    </w:pPr>
    <w:rPr>
      <w:noProof/>
      <w:szCs w:val="20"/>
    </w:rPr>
  </w:style>
  <w:style w:type="paragraph" w:customStyle="1" w:styleId="tibas">
    <w:name w:val="tibas"/>
    <w:basedOn w:val="Normal"/>
    <w:rsid w:val="008F21AB"/>
    <w:pPr>
      <w:overflowPunct w:val="0"/>
      <w:autoSpaceDE w:val="0"/>
      <w:autoSpaceDN w:val="0"/>
      <w:adjustRightInd w:val="0"/>
      <w:jc w:val="center"/>
    </w:pPr>
    <w:rPr>
      <w:b/>
      <w:noProof/>
      <w:sz w:val="26"/>
      <w:szCs w:val="20"/>
    </w:rPr>
  </w:style>
  <w:style w:type="paragraph" w:customStyle="1" w:styleId="Simple">
    <w:name w:val="Simple"/>
    <w:basedOn w:val="Normal"/>
    <w:rsid w:val="008F21AB"/>
    <w:pPr>
      <w:overflowPunct w:val="0"/>
      <w:autoSpaceDE w:val="0"/>
      <w:autoSpaceDN w:val="0"/>
      <w:adjustRightInd w:val="0"/>
      <w:jc w:val="both"/>
    </w:pPr>
    <w:rPr>
      <w:rFonts w:ascii="Arial" w:hAnsi="Arial"/>
      <w:noProof/>
      <w:szCs w:val="20"/>
    </w:rPr>
  </w:style>
  <w:style w:type="paragraph" w:customStyle="1" w:styleId="Topos1">
    <w:name w:val="Topos 1"/>
    <w:basedOn w:val="Normal"/>
    <w:rsid w:val="008F21AB"/>
    <w:pPr>
      <w:overflowPunct w:val="0"/>
      <w:autoSpaceDE w:val="0"/>
      <w:autoSpaceDN w:val="0"/>
      <w:adjustRightInd w:val="0"/>
      <w:jc w:val="both"/>
    </w:pPr>
    <w:rPr>
      <w:rFonts w:ascii="Arial" w:hAnsi="Arial"/>
      <w:noProof/>
      <w:szCs w:val="20"/>
    </w:rPr>
  </w:style>
  <w:style w:type="paragraph" w:customStyle="1" w:styleId="Topos2">
    <w:name w:val="Topos 2"/>
    <w:basedOn w:val="Normal"/>
    <w:rsid w:val="008F21AB"/>
    <w:pPr>
      <w:overflowPunct w:val="0"/>
      <w:autoSpaceDE w:val="0"/>
      <w:autoSpaceDN w:val="0"/>
      <w:adjustRightInd w:val="0"/>
      <w:jc w:val="both"/>
    </w:pPr>
    <w:rPr>
      <w:noProof/>
      <w:szCs w:val="20"/>
    </w:rPr>
  </w:style>
  <w:style w:type="paragraph" w:customStyle="1" w:styleId="Sangraprimeralnea">
    <w:name w:val="Sangría  primera línea"/>
    <w:basedOn w:val="Normal"/>
    <w:rsid w:val="008F21AB"/>
    <w:pPr>
      <w:overflowPunct w:val="0"/>
      <w:autoSpaceDE w:val="0"/>
      <w:autoSpaceDN w:val="0"/>
      <w:adjustRightInd w:val="0"/>
      <w:ind w:firstLine="720"/>
      <w:jc w:val="both"/>
    </w:pPr>
    <w:rPr>
      <w:rFonts w:ascii="Arial" w:hAnsi="Arial"/>
      <w:noProof/>
      <w:szCs w:val="20"/>
    </w:rPr>
  </w:style>
  <w:style w:type="paragraph" w:customStyle="1" w:styleId="Esquemaynmeros">
    <w:name w:val="Esquema y números"/>
    <w:basedOn w:val="Normal"/>
    <w:rsid w:val="008F21AB"/>
    <w:pPr>
      <w:overflowPunct w:val="0"/>
      <w:autoSpaceDE w:val="0"/>
      <w:autoSpaceDN w:val="0"/>
      <w:adjustRightInd w:val="0"/>
      <w:jc w:val="both"/>
    </w:pPr>
    <w:rPr>
      <w:rFonts w:ascii="Arial" w:hAnsi="Arial"/>
      <w:noProof/>
      <w:szCs w:val="20"/>
    </w:rPr>
  </w:style>
  <w:style w:type="paragraph" w:customStyle="1" w:styleId="Textodetabla">
    <w:name w:val="Texto de tabla"/>
    <w:basedOn w:val="Normal"/>
    <w:rsid w:val="008F21AB"/>
    <w:pPr>
      <w:tabs>
        <w:tab w:val="decimal" w:pos="0"/>
      </w:tabs>
      <w:overflowPunct w:val="0"/>
      <w:autoSpaceDE w:val="0"/>
      <w:autoSpaceDN w:val="0"/>
      <w:adjustRightInd w:val="0"/>
    </w:pPr>
    <w:rPr>
      <w:rFonts w:ascii="Arial" w:hAnsi="Arial"/>
      <w:noProof/>
      <w:szCs w:val="20"/>
    </w:rPr>
  </w:style>
  <w:style w:type="paragraph" w:customStyle="1" w:styleId="Textopredeterminado1">
    <w:name w:val="Texto predeterminado:1"/>
    <w:basedOn w:val="Normal"/>
    <w:rsid w:val="008F21AB"/>
    <w:pPr>
      <w:jc w:val="both"/>
    </w:pPr>
    <w:rPr>
      <w:rFonts w:ascii="Arial" w:hAnsi="Arial"/>
      <w:noProof/>
      <w:szCs w:val="20"/>
    </w:rPr>
  </w:style>
  <w:style w:type="paragraph" w:customStyle="1" w:styleId="estndar0">
    <w:name w:val="estndar"/>
    <w:basedOn w:val="Normal"/>
    <w:rsid w:val="008F21AB"/>
    <w:pPr>
      <w:overflowPunct w:val="0"/>
      <w:autoSpaceDE w:val="0"/>
      <w:autoSpaceDN w:val="0"/>
    </w:pPr>
  </w:style>
  <w:style w:type="paragraph" w:customStyle="1" w:styleId="CharChar">
    <w:name w:val="Char Char"/>
    <w:basedOn w:val="Normal"/>
    <w:rsid w:val="008F21AB"/>
    <w:pPr>
      <w:spacing w:after="160" w:line="240" w:lineRule="exact"/>
    </w:pPr>
    <w:rPr>
      <w:rFonts w:ascii="Verdana" w:hAnsi="Verdana" w:cs="Verdana"/>
      <w:sz w:val="20"/>
      <w:szCs w:val="20"/>
      <w:lang w:val="en-US" w:eastAsia="en-US"/>
    </w:rPr>
  </w:style>
  <w:style w:type="paragraph" w:customStyle="1" w:styleId="Titulo4">
    <w:name w:val="Titulo 4"/>
    <w:basedOn w:val="Ttulo3"/>
    <w:rsid w:val="008F21AB"/>
    <w:pPr>
      <w:widowControl/>
      <w:tabs>
        <w:tab w:val="num" w:pos="1008"/>
      </w:tabs>
      <w:ind w:left="1440" w:hanging="432"/>
      <w:outlineLvl w:val="9"/>
    </w:pPr>
    <w:rPr>
      <w:rFonts w:ascii="Arial" w:hAnsi="Arial"/>
      <w:i w:val="0"/>
      <w:color w:val="000000"/>
      <w:sz w:val="22"/>
      <w:lang w:val="es-ES_tradnl"/>
    </w:rPr>
  </w:style>
  <w:style w:type="paragraph" w:customStyle="1" w:styleId="textogeneral">
    <w:name w:val="texto general"/>
    <w:basedOn w:val="Normal"/>
    <w:rsid w:val="008F21AB"/>
    <w:pPr>
      <w:ind w:left="1440"/>
      <w:jc w:val="both"/>
    </w:pPr>
    <w:rPr>
      <w:rFonts w:ascii="Arial Narrow" w:hAnsi="Arial Narrow"/>
      <w:sz w:val="22"/>
      <w:szCs w:val="20"/>
      <w:lang w:val="es-ES_tradnl"/>
    </w:rPr>
  </w:style>
  <w:style w:type="paragraph" w:customStyle="1" w:styleId="CharChar1">
    <w:name w:val="Char Char1"/>
    <w:basedOn w:val="Normal"/>
    <w:rsid w:val="008F21AB"/>
    <w:pPr>
      <w:spacing w:after="160" w:line="240" w:lineRule="exact"/>
    </w:pPr>
    <w:rPr>
      <w:rFonts w:ascii="Verdana" w:hAnsi="Verdana" w:cs="Verdana"/>
      <w:sz w:val="20"/>
      <w:szCs w:val="20"/>
      <w:lang w:val="en-US" w:eastAsia="en-US"/>
    </w:rPr>
  </w:style>
  <w:style w:type="paragraph" w:customStyle="1" w:styleId="ContinuedTableLabe">
    <w:name w:val="Continued Table Labe"/>
    <w:basedOn w:val="Normal"/>
    <w:rsid w:val="008F21AB"/>
    <w:pPr>
      <w:overflowPunct w:val="0"/>
      <w:autoSpaceDE w:val="0"/>
      <w:autoSpaceDN w:val="0"/>
      <w:adjustRightInd w:val="0"/>
    </w:pPr>
    <w:rPr>
      <w:b/>
      <w:sz w:val="22"/>
      <w:szCs w:val="20"/>
      <w:lang w:val="en-US"/>
    </w:rPr>
  </w:style>
  <w:style w:type="paragraph" w:customStyle="1" w:styleId="psbu1stepbullet1">
    <w:name w:val="psbu1_stepbullet1"/>
    <w:basedOn w:val="Normal"/>
    <w:rsid w:val="008F21AB"/>
    <w:pPr>
      <w:spacing w:before="100" w:beforeAutospacing="1" w:after="100" w:afterAutospacing="1"/>
    </w:pPr>
    <w:rPr>
      <w:lang w:val="en-US" w:eastAsia="en-US"/>
    </w:rPr>
  </w:style>
  <w:style w:type="paragraph" w:customStyle="1" w:styleId="Pa12">
    <w:name w:val="Pa12"/>
    <w:basedOn w:val="Normal"/>
    <w:next w:val="Normal"/>
    <w:rsid w:val="008F21AB"/>
    <w:pPr>
      <w:autoSpaceDE w:val="0"/>
      <w:autoSpaceDN w:val="0"/>
      <w:adjustRightInd w:val="0"/>
      <w:spacing w:before="80" w:after="100" w:line="181" w:lineRule="atLeast"/>
    </w:pPr>
    <w:rPr>
      <w:rFonts w:ascii="ITC Stone Sans Std Medium" w:hAnsi="ITC Stone Sans Std Medium"/>
    </w:rPr>
  </w:style>
  <w:style w:type="paragraph" w:customStyle="1" w:styleId="Pa13">
    <w:name w:val="Pa13"/>
    <w:basedOn w:val="Normal"/>
    <w:next w:val="Normal"/>
    <w:rsid w:val="008F21AB"/>
    <w:pPr>
      <w:autoSpaceDE w:val="0"/>
      <w:autoSpaceDN w:val="0"/>
      <w:adjustRightInd w:val="0"/>
      <w:spacing w:before="40" w:after="80" w:line="181" w:lineRule="atLeast"/>
    </w:pPr>
    <w:rPr>
      <w:rFonts w:ascii="ITC Stone Sans Std Medium" w:hAnsi="ITC Stone Sans Std Medium"/>
    </w:rPr>
  </w:style>
  <w:style w:type="paragraph" w:customStyle="1" w:styleId="Pa17">
    <w:name w:val="Pa17"/>
    <w:basedOn w:val="Normal"/>
    <w:next w:val="Normal"/>
    <w:rsid w:val="008F21AB"/>
    <w:pPr>
      <w:autoSpaceDE w:val="0"/>
      <w:autoSpaceDN w:val="0"/>
      <w:adjustRightInd w:val="0"/>
      <w:spacing w:before="40" w:after="80" w:line="181" w:lineRule="atLeast"/>
    </w:pPr>
    <w:rPr>
      <w:rFonts w:ascii="ITC Stone Sans Std Medium" w:hAnsi="ITC Stone Sans Std Medium"/>
    </w:rPr>
  </w:style>
  <w:style w:type="paragraph" w:customStyle="1" w:styleId="Pa14">
    <w:name w:val="Pa14"/>
    <w:basedOn w:val="Normal"/>
    <w:next w:val="Normal"/>
    <w:rsid w:val="008F21AB"/>
    <w:pPr>
      <w:autoSpaceDE w:val="0"/>
      <w:autoSpaceDN w:val="0"/>
      <w:adjustRightInd w:val="0"/>
      <w:spacing w:before="60" w:after="60" w:line="251" w:lineRule="atLeast"/>
    </w:pPr>
    <w:rPr>
      <w:rFonts w:ascii="ITC Stone Sans Std Medium" w:hAnsi="ITC Stone Sans Std Medium"/>
    </w:rPr>
  </w:style>
  <w:style w:type="paragraph" w:customStyle="1" w:styleId="Pa5">
    <w:name w:val="Pa5"/>
    <w:basedOn w:val="Normal"/>
    <w:next w:val="Normal"/>
    <w:rsid w:val="008F21AB"/>
    <w:pPr>
      <w:autoSpaceDE w:val="0"/>
      <w:autoSpaceDN w:val="0"/>
      <w:adjustRightInd w:val="0"/>
      <w:spacing w:before="60" w:after="60" w:line="221" w:lineRule="atLeast"/>
    </w:pPr>
    <w:rPr>
      <w:rFonts w:ascii="ITC Stone Sans Std Medium" w:hAnsi="ITC Stone Sans Std Medium"/>
    </w:rPr>
  </w:style>
  <w:style w:type="paragraph" w:customStyle="1" w:styleId="Contenidodelatabla">
    <w:name w:val="Contenido de la tabla"/>
    <w:basedOn w:val="Normal"/>
    <w:rsid w:val="008F21AB"/>
    <w:pPr>
      <w:suppressLineNumbers/>
      <w:suppressAutoHyphens/>
    </w:pPr>
    <w:rPr>
      <w:rFonts w:ascii="Arial" w:hAnsi="Arial" w:cs="Arial"/>
      <w:lang w:val="es-MX" w:eastAsia="ar-SA"/>
    </w:rPr>
  </w:style>
  <w:style w:type="paragraph" w:customStyle="1" w:styleId="font7">
    <w:name w:val="font7"/>
    <w:basedOn w:val="Normal"/>
    <w:uiPriority w:val="99"/>
    <w:rsid w:val="008F21AB"/>
    <w:pPr>
      <w:spacing w:before="100" w:beforeAutospacing="1" w:after="100" w:afterAutospacing="1"/>
    </w:pPr>
    <w:rPr>
      <w:b/>
      <w:bCs/>
      <w:color w:val="000000"/>
      <w:sz w:val="14"/>
      <w:szCs w:val="14"/>
    </w:rPr>
  </w:style>
  <w:style w:type="paragraph" w:customStyle="1" w:styleId="font8">
    <w:name w:val="font8"/>
    <w:basedOn w:val="Normal"/>
    <w:uiPriority w:val="99"/>
    <w:rsid w:val="008F21AB"/>
    <w:pPr>
      <w:spacing w:before="100" w:beforeAutospacing="1" w:after="100" w:afterAutospacing="1"/>
    </w:pPr>
    <w:rPr>
      <w:rFonts w:ascii="Arial" w:hAnsi="Arial" w:cs="Arial"/>
      <w:b/>
      <w:bCs/>
      <w:color w:val="000000"/>
    </w:rPr>
  </w:style>
  <w:style w:type="paragraph" w:customStyle="1" w:styleId="font9">
    <w:name w:val="font9"/>
    <w:basedOn w:val="Normal"/>
    <w:rsid w:val="008F21AB"/>
    <w:pPr>
      <w:spacing w:before="100" w:beforeAutospacing="1" w:after="100" w:afterAutospacing="1"/>
    </w:pPr>
    <w:rPr>
      <w:rFonts w:ascii="Calibri" w:hAnsi="Calibri"/>
      <w:b/>
      <w:bCs/>
      <w:i/>
      <w:iCs/>
      <w:color w:val="000000"/>
      <w:sz w:val="20"/>
      <w:szCs w:val="20"/>
    </w:rPr>
  </w:style>
  <w:style w:type="paragraph" w:customStyle="1" w:styleId="font10">
    <w:name w:val="font10"/>
    <w:basedOn w:val="Normal"/>
    <w:rsid w:val="008F21AB"/>
    <w:pPr>
      <w:spacing w:before="100" w:beforeAutospacing="1" w:after="100" w:afterAutospacing="1"/>
    </w:pPr>
    <w:rPr>
      <w:rFonts w:ascii="Arial" w:hAnsi="Arial" w:cs="Arial"/>
      <w:b/>
      <w:bCs/>
      <w:i/>
      <w:iCs/>
      <w:color w:val="000000"/>
    </w:rPr>
  </w:style>
  <w:style w:type="paragraph" w:customStyle="1" w:styleId="font11">
    <w:name w:val="font11"/>
    <w:basedOn w:val="Normal"/>
    <w:rsid w:val="008F21AB"/>
    <w:pPr>
      <w:spacing w:before="100" w:beforeAutospacing="1" w:after="100" w:afterAutospacing="1"/>
    </w:pPr>
    <w:rPr>
      <w:rFonts w:ascii="Calibri" w:hAnsi="Calibri"/>
      <w:b/>
      <w:bCs/>
      <w:color w:val="000000"/>
      <w:sz w:val="22"/>
      <w:szCs w:val="22"/>
    </w:rPr>
  </w:style>
  <w:style w:type="paragraph" w:customStyle="1" w:styleId="hl100">
    <w:name w:val="hl100"/>
    <w:basedOn w:val="Normal"/>
    <w:rsid w:val="008F21AB"/>
    <w:pPr>
      <w:pBdr>
        <w:top w:val="single" w:sz="4" w:space="0" w:color="auto"/>
        <w:left w:val="single" w:sz="4" w:space="0" w:color="auto"/>
        <w:right w:val="double" w:sz="6" w:space="0" w:color="auto"/>
      </w:pBdr>
      <w:spacing w:before="100" w:beforeAutospacing="1" w:after="100" w:afterAutospacing="1"/>
      <w:jc w:val="right"/>
    </w:pPr>
    <w:rPr>
      <w:sz w:val="20"/>
      <w:szCs w:val="20"/>
    </w:rPr>
  </w:style>
  <w:style w:type="paragraph" w:customStyle="1" w:styleId="xl117">
    <w:name w:val="xl117"/>
    <w:basedOn w:val="Normal"/>
    <w:uiPriority w:val="99"/>
    <w:rsid w:val="008F21AB"/>
    <w:pPr>
      <w:pBdr>
        <w:bottom w:val="single" w:sz="8" w:space="0" w:color="auto"/>
        <w:right w:val="single" w:sz="8" w:space="0" w:color="auto"/>
      </w:pBdr>
      <w:spacing w:before="100" w:beforeAutospacing="1" w:after="100" w:afterAutospacing="1"/>
      <w:jc w:val="right"/>
    </w:pPr>
    <w:rPr>
      <w:sz w:val="20"/>
      <w:szCs w:val="20"/>
    </w:rPr>
  </w:style>
  <w:style w:type="paragraph" w:customStyle="1" w:styleId="xl118">
    <w:name w:val="xl118"/>
    <w:basedOn w:val="Normal"/>
    <w:uiPriority w:val="99"/>
    <w:rsid w:val="008F21AB"/>
    <w:pPr>
      <w:pBdr>
        <w:bottom w:val="single" w:sz="8" w:space="0" w:color="auto"/>
        <w:right w:val="double" w:sz="6" w:space="0" w:color="auto"/>
      </w:pBdr>
      <w:spacing w:before="100" w:beforeAutospacing="1" w:after="100" w:afterAutospacing="1"/>
      <w:jc w:val="right"/>
    </w:pPr>
    <w:rPr>
      <w:sz w:val="20"/>
      <w:szCs w:val="20"/>
    </w:rPr>
  </w:style>
  <w:style w:type="paragraph" w:customStyle="1" w:styleId="xl119">
    <w:name w:val="xl119"/>
    <w:basedOn w:val="Normal"/>
    <w:uiPriority w:val="99"/>
    <w:rsid w:val="008F21AB"/>
    <w:pPr>
      <w:pBdr>
        <w:top w:val="single" w:sz="4" w:space="0" w:color="auto"/>
        <w:left w:val="single" w:sz="4" w:space="0" w:color="auto"/>
        <w:bottom w:val="double" w:sz="6" w:space="0" w:color="auto"/>
        <w:right w:val="single" w:sz="4" w:space="0" w:color="auto"/>
      </w:pBdr>
      <w:spacing w:before="100" w:beforeAutospacing="1" w:after="100" w:afterAutospacing="1"/>
      <w:jc w:val="right"/>
    </w:pPr>
    <w:rPr>
      <w:sz w:val="20"/>
      <w:szCs w:val="20"/>
    </w:rPr>
  </w:style>
  <w:style w:type="paragraph" w:customStyle="1" w:styleId="xl120">
    <w:name w:val="xl120"/>
    <w:basedOn w:val="Normal"/>
    <w:uiPriority w:val="99"/>
    <w:rsid w:val="008F21AB"/>
    <w:pPr>
      <w:pBdr>
        <w:top w:val="single" w:sz="4" w:space="0" w:color="auto"/>
        <w:left w:val="single" w:sz="4" w:space="0" w:color="auto"/>
        <w:bottom w:val="double" w:sz="6" w:space="0" w:color="auto"/>
        <w:right w:val="double" w:sz="6" w:space="0" w:color="auto"/>
      </w:pBdr>
      <w:spacing w:before="100" w:beforeAutospacing="1" w:after="100" w:afterAutospacing="1"/>
      <w:jc w:val="right"/>
    </w:pPr>
    <w:rPr>
      <w:sz w:val="20"/>
      <w:szCs w:val="20"/>
    </w:rPr>
  </w:style>
  <w:style w:type="paragraph" w:customStyle="1" w:styleId="xl121">
    <w:name w:val="xl121"/>
    <w:basedOn w:val="Normal"/>
    <w:uiPriority w:val="99"/>
    <w:rsid w:val="008F21AB"/>
    <w:pPr>
      <w:pBdr>
        <w:top w:val="double" w:sz="6" w:space="0" w:color="auto"/>
        <w:left w:val="single" w:sz="4" w:space="0" w:color="auto"/>
        <w:bottom w:val="single" w:sz="4" w:space="0" w:color="auto"/>
        <w:right w:val="single" w:sz="4" w:space="0" w:color="auto"/>
      </w:pBdr>
      <w:shd w:val="clear" w:color="auto" w:fill="C0C0C0"/>
      <w:spacing w:before="100" w:beforeAutospacing="1" w:after="100" w:afterAutospacing="1"/>
      <w:jc w:val="center"/>
    </w:pPr>
    <w:rPr>
      <w:rFonts w:ascii="Calibri" w:hAnsi="Calibri"/>
      <w:b/>
      <w:bCs/>
      <w:i/>
      <w:iCs/>
      <w:sz w:val="18"/>
      <w:szCs w:val="18"/>
    </w:rPr>
  </w:style>
  <w:style w:type="paragraph" w:customStyle="1" w:styleId="xl122">
    <w:name w:val="xl122"/>
    <w:basedOn w:val="Normal"/>
    <w:uiPriority w:val="99"/>
    <w:rsid w:val="008F21AB"/>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pPr>
    <w:rPr>
      <w:rFonts w:ascii="Calibri" w:hAnsi="Calibri"/>
      <w:b/>
      <w:bCs/>
      <w:i/>
      <w:iCs/>
      <w:sz w:val="18"/>
      <w:szCs w:val="18"/>
    </w:rPr>
  </w:style>
  <w:style w:type="paragraph" w:customStyle="1" w:styleId="xl123">
    <w:name w:val="xl123"/>
    <w:basedOn w:val="Normal"/>
    <w:uiPriority w:val="99"/>
    <w:rsid w:val="008F21AB"/>
    <w:pPr>
      <w:spacing w:before="100" w:beforeAutospacing="1" w:after="100" w:afterAutospacing="1"/>
      <w:jc w:val="center"/>
    </w:pPr>
  </w:style>
  <w:style w:type="paragraph" w:customStyle="1" w:styleId="xl124">
    <w:name w:val="xl124"/>
    <w:basedOn w:val="Normal"/>
    <w:uiPriority w:val="99"/>
    <w:rsid w:val="008F21AB"/>
    <w:pPr>
      <w:pBdr>
        <w:bottom w:val="single" w:sz="8" w:space="0" w:color="auto"/>
        <w:right w:val="single" w:sz="8" w:space="0" w:color="auto"/>
      </w:pBdr>
      <w:spacing w:before="100" w:beforeAutospacing="1" w:after="100" w:afterAutospacing="1"/>
    </w:pPr>
    <w:rPr>
      <w:sz w:val="16"/>
      <w:szCs w:val="16"/>
    </w:rPr>
  </w:style>
  <w:style w:type="paragraph" w:customStyle="1" w:styleId="xl125">
    <w:name w:val="xl125"/>
    <w:basedOn w:val="Normal"/>
    <w:uiPriority w:val="99"/>
    <w:rsid w:val="008F21AB"/>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26">
    <w:name w:val="xl126"/>
    <w:basedOn w:val="Normal"/>
    <w:uiPriority w:val="99"/>
    <w:rsid w:val="008F21AB"/>
    <w:pPr>
      <w:pBdr>
        <w:top w:val="single" w:sz="4" w:space="0" w:color="auto"/>
        <w:left w:val="double" w:sz="6" w:space="0" w:color="auto"/>
        <w:bottom w:val="double" w:sz="6" w:space="0" w:color="auto"/>
        <w:right w:val="single" w:sz="4" w:space="0" w:color="auto"/>
      </w:pBdr>
      <w:spacing w:before="100" w:beforeAutospacing="1" w:after="100" w:afterAutospacing="1"/>
      <w:jc w:val="center"/>
    </w:pPr>
    <w:rPr>
      <w:sz w:val="18"/>
      <w:szCs w:val="18"/>
    </w:rPr>
  </w:style>
  <w:style w:type="paragraph" w:customStyle="1" w:styleId="xl127">
    <w:name w:val="xl127"/>
    <w:basedOn w:val="Normal"/>
    <w:uiPriority w:val="99"/>
    <w:rsid w:val="008F21AB"/>
    <w:pPr>
      <w:pBdr>
        <w:top w:val="single" w:sz="4" w:space="0" w:color="auto"/>
        <w:left w:val="single" w:sz="4" w:space="0" w:color="auto"/>
        <w:bottom w:val="double" w:sz="6" w:space="0" w:color="auto"/>
        <w:right w:val="single" w:sz="4" w:space="0" w:color="auto"/>
      </w:pBdr>
      <w:spacing w:before="100" w:beforeAutospacing="1" w:after="100" w:afterAutospacing="1"/>
    </w:pPr>
    <w:rPr>
      <w:sz w:val="16"/>
      <w:szCs w:val="16"/>
    </w:rPr>
  </w:style>
  <w:style w:type="paragraph" w:customStyle="1" w:styleId="xl128">
    <w:name w:val="xl128"/>
    <w:basedOn w:val="Normal"/>
    <w:uiPriority w:val="99"/>
    <w:rsid w:val="008F21AB"/>
    <w:pPr>
      <w:pBdr>
        <w:top w:val="single" w:sz="4" w:space="0" w:color="auto"/>
        <w:left w:val="single" w:sz="4" w:space="0" w:color="auto"/>
        <w:bottom w:val="double" w:sz="6" w:space="0" w:color="auto"/>
        <w:right w:val="single" w:sz="4" w:space="0" w:color="auto"/>
      </w:pBdr>
      <w:spacing w:before="100" w:beforeAutospacing="1" w:after="100" w:afterAutospacing="1"/>
      <w:jc w:val="center"/>
    </w:pPr>
    <w:rPr>
      <w:sz w:val="16"/>
      <w:szCs w:val="16"/>
    </w:rPr>
  </w:style>
  <w:style w:type="paragraph" w:customStyle="1" w:styleId="xl129">
    <w:name w:val="xl129"/>
    <w:basedOn w:val="Normal"/>
    <w:uiPriority w:val="99"/>
    <w:rsid w:val="008F21AB"/>
    <w:pPr>
      <w:pBdr>
        <w:top w:val="single" w:sz="4" w:space="0" w:color="auto"/>
        <w:left w:val="single" w:sz="4" w:space="0" w:color="auto"/>
        <w:bottom w:val="double" w:sz="6" w:space="0" w:color="auto"/>
        <w:right w:val="single" w:sz="4" w:space="0" w:color="auto"/>
      </w:pBdr>
      <w:spacing w:before="100" w:beforeAutospacing="1" w:after="100" w:afterAutospacing="1"/>
      <w:jc w:val="right"/>
    </w:pPr>
    <w:rPr>
      <w:sz w:val="20"/>
      <w:szCs w:val="20"/>
    </w:rPr>
  </w:style>
  <w:style w:type="paragraph" w:customStyle="1" w:styleId="xl130">
    <w:name w:val="xl130"/>
    <w:basedOn w:val="Normal"/>
    <w:uiPriority w:val="99"/>
    <w:rsid w:val="008F21AB"/>
    <w:pPr>
      <w:pBdr>
        <w:top w:val="single" w:sz="4" w:space="0" w:color="auto"/>
        <w:left w:val="single" w:sz="4" w:space="0" w:color="auto"/>
        <w:bottom w:val="double" w:sz="6" w:space="0" w:color="auto"/>
        <w:right w:val="single" w:sz="4" w:space="0" w:color="auto"/>
      </w:pBdr>
      <w:spacing w:before="100" w:beforeAutospacing="1" w:after="100" w:afterAutospacing="1"/>
      <w:jc w:val="center"/>
    </w:pPr>
    <w:rPr>
      <w:sz w:val="20"/>
      <w:szCs w:val="20"/>
    </w:rPr>
  </w:style>
  <w:style w:type="paragraph" w:customStyle="1" w:styleId="xl131">
    <w:name w:val="xl131"/>
    <w:basedOn w:val="Normal"/>
    <w:uiPriority w:val="99"/>
    <w:rsid w:val="008F21AB"/>
    <w:pPr>
      <w:pBdr>
        <w:top w:val="single" w:sz="4" w:space="0" w:color="auto"/>
        <w:left w:val="single" w:sz="4" w:space="0" w:color="auto"/>
        <w:bottom w:val="single" w:sz="8" w:space="0" w:color="auto"/>
        <w:right w:val="single" w:sz="4" w:space="0" w:color="auto"/>
      </w:pBdr>
      <w:spacing w:before="100" w:beforeAutospacing="1" w:after="100" w:afterAutospacing="1"/>
      <w:jc w:val="center"/>
    </w:pPr>
    <w:rPr>
      <w:sz w:val="16"/>
      <w:szCs w:val="16"/>
    </w:rPr>
  </w:style>
  <w:style w:type="paragraph" w:customStyle="1" w:styleId="xl132">
    <w:name w:val="xl132"/>
    <w:basedOn w:val="Normal"/>
    <w:uiPriority w:val="99"/>
    <w:rsid w:val="008F21AB"/>
    <w:pPr>
      <w:pBdr>
        <w:top w:val="single" w:sz="4" w:space="0" w:color="auto"/>
        <w:left w:val="single" w:sz="4" w:space="0" w:color="auto"/>
        <w:bottom w:val="single" w:sz="8" w:space="0" w:color="auto"/>
        <w:right w:val="single" w:sz="4" w:space="0" w:color="auto"/>
      </w:pBdr>
      <w:spacing w:before="100" w:beforeAutospacing="1" w:after="100" w:afterAutospacing="1"/>
      <w:jc w:val="right"/>
    </w:pPr>
    <w:rPr>
      <w:sz w:val="20"/>
      <w:szCs w:val="20"/>
    </w:rPr>
  </w:style>
  <w:style w:type="paragraph" w:customStyle="1" w:styleId="xl133">
    <w:name w:val="xl133"/>
    <w:basedOn w:val="Normal"/>
    <w:uiPriority w:val="99"/>
    <w:rsid w:val="008F21AB"/>
    <w:pPr>
      <w:pBdr>
        <w:top w:val="single" w:sz="4" w:space="0" w:color="auto"/>
        <w:left w:val="single" w:sz="4" w:space="0" w:color="auto"/>
        <w:bottom w:val="single" w:sz="8" w:space="0" w:color="auto"/>
        <w:right w:val="single" w:sz="4" w:space="0" w:color="auto"/>
      </w:pBdr>
      <w:spacing w:before="100" w:beforeAutospacing="1" w:after="100" w:afterAutospacing="1"/>
      <w:jc w:val="center"/>
    </w:pPr>
    <w:rPr>
      <w:sz w:val="20"/>
      <w:szCs w:val="20"/>
    </w:rPr>
  </w:style>
  <w:style w:type="paragraph" w:customStyle="1" w:styleId="xl134">
    <w:name w:val="xl134"/>
    <w:basedOn w:val="Normal"/>
    <w:uiPriority w:val="99"/>
    <w:rsid w:val="008F21AB"/>
    <w:pPr>
      <w:pBdr>
        <w:top w:val="single" w:sz="4" w:space="0" w:color="auto"/>
        <w:left w:val="single" w:sz="4" w:space="0" w:color="auto"/>
        <w:bottom w:val="single" w:sz="8" w:space="0" w:color="auto"/>
        <w:right w:val="single" w:sz="4" w:space="0" w:color="auto"/>
      </w:pBdr>
      <w:spacing w:before="100" w:beforeAutospacing="1" w:after="100" w:afterAutospacing="1"/>
      <w:jc w:val="right"/>
    </w:pPr>
    <w:rPr>
      <w:sz w:val="20"/>
      <w:szCs w:val="20"/>
    </w:rPr>
  </w:style>
  <w:style w:type="paragraph" w:customStyle="1" w:styleId="xl135">
    <w:name w:val="xl135"/>
    <w:basedOn w:val="Normal"/>
    <w:uiPriority w:val="99"/>
    <w:rsid w:val="008F21AB"/>
    <w:pPr>
      <w:pBdr>
        <w:top w:val="single" w:sz="4" w:space="0" w:color="auto"/>
        <w:left w:val="single" w:sz="4" w:space="0" w:color="auto"/>
        <w:bottom w:val="single" w:sz="8" w:space="0" w:color="auto"/>
        <w:right w:val="double" w:sz="6" w:space="0" w:color="auto"/>
      </w:pBdr>
      <w:spacing w:before="100" w:beforeAutospacing="1" w:after="100" w:afterAutospacing="1"/>
      <w:jc w:val="right"/>
    </w:pPr>
    <w:rPr>
      <w:sz w:val="20"/>
      <w:szCs w:val="20"/>
    </w:rPr>
  </w:style>
  <w:style w:type="paragraph" w:customStyle="1" w:styleId="xl136">
    <w:name w:val="xl136"/>
    <w:basedOn w:val="Normal"/>
    <w:uiPriority w:val="99"/>
    <w:rsid w:val="008F21AB"/>
    <w:pPr>
      <w:pBdr>
        <w:top w:val="single" w:sz="4" w:space="0" w:color="auto"/>
        <w:left w:val="double" w:sz="6" w:space="0" w:color="auto"/>
        <w:bottom w:val="single" w:sz="8" w:space="0" w:color="auto"/>
        <w:right w:val="single" w:sz="4" w:space="0" w:color="auto"/>
      </w:pBdr>
      <w:spacing w:before="100" w:beforeAutospacing="1" w:after="100" w:afterAutospacing="1"/>
      <w:jc w:val="center"/>
    </w:pPr>
    <w:rPr>
      <w:sz w:val="16"/>
      <w:szCs w:val="16"/>
    </w:rPr>
  </w:style>
  <w:style w:type="paragraph" w:customStyle="1" w:styleId="xl137">
    <w:name w:val="xl137"/>
    <w:basedOn w:val="Normal"/>
    <w:uiPriority w:val="99"/>
    <w:rsid w:val="008F21AB"/>
    <w:pPr>
      <w:pBdr>
        <w:top w:val="single" w:sz="4" w:space="0" w:color="auto"/>
        <w:left w:val="double" w:sz="6" w:space="0" w:color="auto"/>
        <w:bottom w:val="double" w:sz="6" w:space="0" w:color="auto"/>
        <w:right w:val="single" w:sz="8" w:space="0" w:color="auto"/>
      </w:pBdr>
      <w:spacing w:before="100" w:beforeAutospacing="1" w:after="100" w:afterAutospacing="1"/>
      <w:jc w:val="center"/>
    </w:pPr>
    <w:rPr>
      <w:sz w:val="18"/>
      <w:szCs w:val="18"/>
    </w:rPr>
  </w:style>
  <w:style w:type="paragraph" w:customStyle="1" w:styleId="xl138">
    <w:name w:val="xl138"/>
    <w:basedOn w:val="Normal"/>
    <w:uiPriority w:val="99"/>
    <w:rsid w:val="008F21AB"/>
    <w:pPr>
      <w:pBdr>
        <w:top w:val="single" w:sz="4" w:space="0" w:color="auto"/>
        <w:bottom w:val="double" w:sz="6" w:space="0" w:color="auto"/>
      </w:pBdr>
      <w:spacing w:before="100" w:beforeAutospacing="1" w:after="100" w:afterAutospacing="1"/>
    </w:pPr>
    <w:rPr>
      <w:sz w:val="18"/>
      <w:szCs w:val="18"/>
    </w:rPr>
  </w:style>
  <w:style w:type="paragraph" w:customStyle="1" w:styleId="xl139">
    <w:name w:val="xl139"/>
    <w:basedOn w:val="Normal"/>
    <w:uiPriority w:val="99"/>
    <w:rsid w:val="008F21AB"/>
    <w:pPr>
      <w:pBdr>
        <w:top w:val="single" w:sz="4" w:space="0" w:color="auto"/>
        <w:left w:val="single" w:sz="4" w:space="0" w:color="auto"/>
        <w:bottom w:val="double" w:sz="6" w:space="0" w:color="auto"/>
        <w:right w:val="single" w:sz="4" w:space="0" w:color="auto"/>
      </w:pBdr>
      <w:spacing w:before="100" w:beforeAutospacing="1" w:after="100" w:afterAutospacing="1"/>
      <w:jc w:val="center"/>
    </w:pPr>
    <w:rPr>
      <w:sz w:val="18"/>
      <w:szCs w:val="18"/>
    </w:rPr>
  </w:style>
  <w:style w:type="paragraph" w:customStyle="1" w:styleId="xl140">
    <w:name w:val="xl140"/>
    <w:basedOn w:val="Normal"/>
    <w:uiPriority w:val="99"/>
    <w:rsid w:val="008F21AB"/>
    <w:pPr>
      <w:pBdr>
        <w:top w:val="single" w:sz="4" w:space="0" w:color="auto"/>
        <w:left w:val="double" w:sz="6" w:space="0" w:color="auto"/>
        <w:bottom w:val="double" w:sz="6" w:space="0" w:color="auto"/>
        <w:right w:val="single" w:sz="4" w:space="0" w:color="auto"/>
      </w:pBdr>
      <w:spacing w:before="100" w:beforeAutospacing="1" w:after="100" w:afterAutospacing="1"/>
      <w:jc w:val="center"/>
    </w:pPr>
    <w:rPr>
      <w:sz w:val="16"/>
      <w:szCs w:val="16"/>
    </w:rPr>
  </w:style>
  <w:style w:type="paragraph" w:customStyle="1" w:styleId="xl142">
    <w:name w:val="xl142"/>
    <w:basedOn w:val="Normal"/>
    <w:uiPriority w:val="99"/>
    <w:rsid w:val="008F21AB"/>
    <w:pPr>
      <w:pBdr>
        <w:top w:val="double" w:sz="6" w:space="0" w:color="auto"/>
        <w:left w:val="double" w:sz="6" w:space="0" w:color="auto"/>
        <w:bottom w:val="double" w:sz="6" w:space="0" w:color="auto"/>
      </w:pBdr>
      <w:spacing w:before="100" w:beforeAutospacing="1" w:after="100" w:afterAutospacing="1"/>
      <w:jc w:val="right"/>
    </w:pPr>
    <w:rPr>
      <w:rFonts w:ascii="Calibri" w:hAnsi="Calibri"/>
      <w:b/>
      <w:bCs/>
      <w:sz w:val="20"/>
      <w:szCs w:val="20"/>
    </w:rPr>
  </w:style>
  <w:style w:type="paragraph" w:customStyle="1" w:styleId="xl143">
    <w:name w:val="xl143"/>
    <w:basedOn w:val="Normal"/>
    <w:uiPriority w:val="99"/>
    <w:rsid w:val="008F21AB"/>
    <w:pPr>
      <w:pBdr>
        <w:top w:val="double" w:sz="6" w:space="0" w:color="auto"/>
        <w:bottom w:val="double" w:sz="6" w:space="0" w:color="auto"/>
      </w:pBdr>
      <w:spacing w:before="100" w:beforeAutospacing="1" w:after="100" w:afterAutospacing="1"/>
      <w:jc w:val="right"/>
    </w:pPr>
    <w:rPr>
      <w:rFonts w:ascii="Calibri" w:hAnsi="Calibri"/>
      <w:b/>
      <w:bCs/>
      <w:sz w:val="20"/>
      <w:szCs w:val="20"/>
    </w:rPr>
  </w:style>
  <w:style w:type="paragraph" w:customStyle="1" w:styleId="xl144">
    <w:name w:val="xl144"/>
    <w:basedOn w:val="Normal"/>
    <w:uiPriority w:val="99"/>
    <w:rsid w:val="008F21AB"/>
    <w:pPr>
      <w:pBdr>
        <w:top w:val="double" w:sz="6" w:space="0" w:color="auto"/>
        <w:bottom w:val="double" w:sz="6" w:space="0" w:color="auto"/>
        <w:right w:val="double" w:sz="6" w:space="0" w:color="auto"/>
      </w:pBdr>
      <w:spacing w:before="100" w:beforeAutospacing="1" w:after="100" w:afterAutospacing="1"/>
      <w:jc w:val="right"/>
    </w:pPr>
    <w:rPr>
      <w:rFonts w:ascii="Calibri" w:hAnsi="Calibri"/>
      <w:b/>
      <w:bCs/>
      <w:sz w:val="20"/>
      <w:szCs w:val="20"/>
    </w:rPr>
  </w:style>
  <w:style w:type="paragraph" w:customStyle="1" w:styleId="xl145">
    <w:name w:val="xl145"/>
    <w:basedOn w:val="Normal"/>
    <w:uiPriority w:val="99"/>
    <w:rsid w:val="008F21AB"/>
    <w:pPr>
      <w:pBdr>
        <w:top w:val="double" w:sz="6" w:space="0" w:color="auto"/>
        <w:left w:val="double" w:sz="6" w:space="0" w:color="auto"/>
        <w:bottom w:val="double" w:sz="6" w:space="0" w:color="auto"/>
      </w:pBdr>
      <w:spacing w:before="100" w:beforeAutospacing="1" w:after="100" w:afterAutospacing="1"/>
      <w:jc w:val="right"/>
    </w:pPr>
    <w:rPr>
      <w:sz w:val="20"/>
      <w:szCs w:val="20"/>
    </w:rPr>
  </w:style>
  <w:style w:type="paragraph" w:customStyle="1" w:styleId="xl146">
    <w:name w:val="xl146"/>
    <w:basedOn w:val="Normal"/>
    <w:uiPriority w:val="99"/>
    <w:rsid w:val="008F21AB"/>
    <w:pPr>
      <w:pBdr>
        <w:top w:val="double" w:sz="6" w:space="0" w:color="auto"/>
        <w:bottom w:val="double" w:sz="6" w:space="0" w:color="auto"/>
        <w:right w:val="double" w:sz="6" w:space="0" w:color="auto"/>
      </w:pBdr>
      <w:spacing w:before="100" w:beforeAutospacing="1" w:after="100" w:afterAutospacing="1"/>
      <w:jc w:val="right"/>
    </w:pPr>
    <w:rPr>
      <w:sz w:val="20"/>
      <w:szCs w:val="20"/>
    </w:rPr>
  </w:style>
  <w:style w:type="paragraph" w:customStyle="1" w:styleId="xl147">
    <w:name w:val="xl147"/>
    <w:basedOn w:val="Normal"/>
    <w:uiPriority w:val="99"/>
    <w:rsid w:val="008F21AB"/>
    <w:pPr>
      <w:pBdr>
        <w:top w:val="double" w:sz="6" w:space="0" w:color="auto"/>
        <w:left w:val="double" w:sz="6" w:space="0" w:color="auto"/>
        <w:bottom w:val="single" w:sz="4" w:space="0" w:color="auto"/>
        <w:right w:val="single" w:sz="4" w:space="0" w:color="auto"/>
      </w:pBdr>
      <w:shd w:val="clear" w:color="auto" w:fill="C0C0C0"/>
      <w:spacing w:before="100" w:beforeAutospacing="1" w:after="100" w:afterAutospacing="1"/>
      <w:jc w:val="center"/>
    </w:pPr>
    <w:rPr>
      <w:rFonts w:ascii="Calibri" w:hAnsi="Calibri"/>
      <w:b/>
      <w:bCs/>
      <w:i/>
      <w:iCs/>
      <w:sz w:val="18"/>
      <w:szCs w:val="18"/>
    </w:rPr>
  </w:style>
  <w:style w:type="paragraph" w:customStyle="1" w:styleId="xl148">
    <w:name w:val="xl148"/>
    <w:basedOn w:val="Normal"/>
    <w:uiPriority w:val="99"/>
    <w:rsid w:val="008F21AB"/>
    <w:pPr>
      <w:pBdr>
        <w:top w:val="single" w:sz="4" w:space="0" w:color="auto"/>
        <w:left w:val="double" w:sz="6" w:space="0" w:color="auto"/>
        <w:bottom w:val="single" w:sz="4" w:space="0" w:color="auto"/>
        <w:right w:val="single" w:sz="4" w:space="0" w:color="auto"/>
      </w:pBdr>
      <w:shd w:val="clear" w:color="auto" w:fill="C0C0C0"/>
      <w:spacing w:before="100" w:beforeAutospacing="1" w:after="100" w:afterAutospacing="1"/>
      <w:jc w:val="center"/>
    </w:pPr>
    <w:rPr>
      <w:rFonts w:ascii="Calibri" w:hAnsi="Calibri"/>
      <w:b/>
      <w:bCs/>
      <w:i/>
      <w:iCs/>
      <w:sz w:val="18"/>
      <w:szCs w:val="18"/>
    </w:rPr>
  </w:style>
  <w:style w:type="paragraph" w:customStyle="1" w:styleId="xl149">
    <w:name w:val="xl149"/>
    <w:basedOn w:val="Normal"/>
    <w:uiPriority w:val="99"/>
    <w:rsid w:val="008F21AB"/>
    <w:pPr>
      <w:pBdr>
        <w:left w:val="double" w:sz="6" w:space="0" w:color="auto"/>
        <w:bottom w:val="double" w:sz="6" w:space="0" w:color="auto"/>
      </w:pBdr>
      <w:spacing w:before="100" w:beforeAutospacing="1" w:after="100" w:afterAutospacing="1"/>
      <w:jc w:val="right"/>
    </w:pPr>
    <w:rPr>
      <w:rFonts w:ascii="Calibri" w:hAnsi="Calibri"/>
      <w:b/>
      <w:bCs/>
      <w:sz w:val="20"/>
      <w:szCs w:val="20"/>
    </w:rPr>
  </w:style>
  <w:style w:type="paragraph" w:customStyle="1" w:styleId="xl150">
    <w:name w:val="xl150"/>
    <w:basedOn w:val="Normal"/>
    <w:uiPriority w:val="99"/>
    <w:rsid w:val="008F21AB"/>
    <w:pPr>
      <w:pBdr>
        <w:bottom w:val="double" w:sz="6" w:space="0" w:color="auto"/>
      </w:pBdr>
      <w:spacing w:before="100" w:beforeAutospacing="1" w:after="100" w:afterAutospacing="1"/>
      <w:jc w:val="right"/>
    </w:pPr>
    <w:rPr>
      <w:rFonts w:ascii="Calibri" w:hAnsi="Calibri"/>
      <w:b/>
      <w:bCs/>
      <w:sz w:val="20"/>
      <w:szCs w:val="20"/>
    </w:rPr>
  </w:style>
  <w:style w:type="paragraph" w:customStyle="1" w:styleId="xl151">
    <w:name w:val="xl151"/>
    <w:basedOn w:val="Normal"/>
    <w:uiPriority w:val="99"/>
    <w:rsid w:val="008F21AB"/>
    <w:pPr>
      <w:pBdr>
        <w:bottom w:val="double" w:sz="6" w:space="0" w:color="auto"/>
        <w:right w:val="double" w:sz="6" w:space="0" w:color="auto"/>
      </w:pBdr>
      <w:spacing w:before="100" w:beforeAutospacing="1" w:after="100" w:afterAutospacing="1"/>
      <w:jc w:val="right"/>
    </w:pPr>
    <w:rPr>
      <w:rFonts w:ascii="Calibri" w:hAnsi="Calibri"/>
      <w:b/>
      <w:bCs/>
      <w:sz w:val="20"/>
      <w:szCs w:val="20"/>
    </w:rPr>
  </w:style>
  <w:style w:type="paragraph" w:customStyle="1" w:styleId="xl152">
    <w:name w:val="xl152"/>
    <w:basedOn w:val="Normal"/>
    <w:uiPriority w:val="99"/>
    <w:rsid w:val="008F21AB"/>
    <w:pPr>
      <w:pBdr>
        <w:left w:val="double" w:sz="6" w:space="0" w:color="auto"/>
        <w:bottom w:val="double" w:sz="6" w:space="0" w:color="auto"/>
      </w:pBdr>
      <w:spacing w:before="100" w:beforeAutospacing="1" w:after="100" w:afterAutospacing="1"/>
      <w:jc w:val="right"/>
    </w:pPr>
    <w:rPr>
      <w:sz w:val="20"/>
      <w:szCs w:val="20"/>
    </w:rPr>
  </w:style>
  <w:style w:type="paragraph" w:customStyle="1" w:styleId="xl153">
    <w:name w:val="xl153"/>
    <w:basedOn w:val="Normal"/>
    <w:uiPriority w:val="99"/>
    <w:rsid w:val="008F21AB"/>
    <w:pPr>
      <w:pBdr>
        <w:bottom w:val="double" w:sz="6" w:space="0" w:color="auto"/>
        <w:right w:val="double" w:sz="6" w:space="0" w:color="auto"/>
      </w:pBdr>
      <w:spacing w:before="100" w:beforeAutospacing="1" w:after="100" w:afterAutospacing="1"/>
      <w:jc w:val="right"/>
    </w:pPr>
    <w:rPr>
      <w:sz w:val="20"/>
      <w:szCs w:val="20"/>
    </w:rPr>
  </w:style>
  <w:style w:type="paragraph" w:customStyle="1" w:styleId="xl154">
    <w:name w:val="xl154"/>
    <w:basedOn w:val="Normal"/>
    <w:uiPriority w:val="99"/>
    <w:rsid w:val="008F21AB"/>
    <w:pPr>
      <w:pBdr>
        <w:top w:val="double" w:sz="6" w:space="0" w:color="auto"/>
        <w:left w:val="single" w:sz="4" w:space="0" w:color="auto"/>
        <w:right w:val="double" w:sz="6" w:space="0" w:color="auto"/>
      </w:pBdr>
      <w:shd w:val="clear" w:color="auto" w:fill="C0C0C0"/>
      <w:spacing w:before="100" w:beforeAutospacing="1" w:after="100" w:afterAutospacing="1"/>
      <w:jc w:val="center"/>
    </w:pPr>
    <w:rPr>
      <w:rFonts w:ascii="Calibri" w:hAnsi="Calibri"/>
      <w:b/>
      <w:bCs/>
      <w:sz w:val="18"/>
      <w:szCs w:val="18"/>
    </w:rPr>
  </w:style>
  <w:style w:type="paragraph" w:customStyle="1" w:styleId="xl155">
    <w:name w:val="xl155"/>
    <w:basedOn w:val="Normal"/>
    <w:uiPriority w:val="99"/>
    <w:rsid w:val="008F21AB"/>
    <w:pPr>
      <w:pBdr>
        <w:left w:val="single" w:sz="4" w:space="0" w:color="auto"/>
        <w:bottom w:val="single" w:sz="8" w:space="0" w:color="auto"/>
        <w:right w:val="double" w:sz="6" w:space="0" w:color="auto"/>
      </w:pBdr>
      <w:shd w:val="clear" w:color="auto" w:fill="C0C0C0"/>
      <w:spacing w:before="100" w:beforeAutospacing="1" w:after="100" w:afterAutospacing="1"/>
      <w:jc w:val="center"/>
    </w:pPr>
    <w:rPr>
      <w:rFonts w:ascii="Calibri" w:hAnsi="Calibri"/>
      <w:b/>
      <w:bCs/>
      <w:sz w:val="18"/>
      <w:szCs w:val="18"/>
    </w:rPr>
  </w:style>
  <w:style w:type="paragraph" w:customStyle="1" w:styleId="xl156">
    <w:name w:val="xl156"/>
    <w:basedOn w:val="Normal"/>
    <w:uiPriority w:val="99"/>
    <w:rsid w:val="008F21AB"/>
    <w:pPr>
      <w:pBdr>
        <w:top w:val="double" w:sz="6" w:space="0" w:color="auto"/>
        <w:left w:val="double" w:sz="6" w:space="0" w:color="auto"/>
        <w:right w:val="single" w:sz="4" w:space="0" w:color="auto"/>
      </w:pBdr>
      <w:shd w:val="clear" w:color="auto" w:fill="C0C0C0"/>
      <w:spacing w:before="100" w:beforeAutospacing="1" w:after="100" w:afterAutospacing="1"/>
      <w:jc w:val="center"/>
    </w:pPr>
    <w:rPr>
      <w:rFonts w:ascii="Calibri" w:hAnsi="Calibri"/>
      <w:b/>
      <w:bCs/>
      <w:i/>
      <w:iCs/>
      <w:sz w:val="18"/>
      <w:szCs w:val="18"/>
    </w:rPr>
  </w:style>
  <w:style w:type="paragraph" w:customStyle="1" w:styleId="xl157">
    <w:name w:val="xl157"/>
    <w:basedOn w:val="Normal"/>
    <w:uiPriority w:val="99"/>
    <w:rsid w:val="008F21AB"/>
    <w:pPr>
      <w:pBdr>
        <w:left w:val="double" w:sz="6" w:space="0" w:color="auto"/>
        <w:bottom w:val="single" w:sz="8" w:space="0" w:color="auto"/>
        <w:right w:val="single" w:sz="4" w:space="0" w:color="auto"/>
      </w:pBdr>
      <w:shd w:val="clear" w:color="auto" w:fill="C0C0C0"/>
      <w:spacing w:before="100" w:beforeAutospacing="1" w:after="100" w:afterAutospacing="1"/>
      <w:jc w:val="center"/>
    </w:pPr>
    <w:rPr>
      <w:rFonts w:ascii="Calibri" w:hAnsi="Calibri"/>
      <w:b/>
      <w:bCs/>
      <w:i/>
      <w:iCs/>
      <w:sz w:val="18"/>
      <w:szCs w:val="18"/>
    </w:rPr>
  </w:style>
  <w:style w:type="paragraph" w:customStyle="1" w:styleId="xl158">
    <w:name w:val="xl158"/>
    <w:basedOn w:val="Normal"/>
    <w:uiPriority w:val="99"/>
    <w:rsid w:val="008F21AB"/>
    <w:pPr>
      <w:pBdr>
        <w:top w:val="double" w:sz="6" w:space="0" w:color="auto"/>
        <w:left w:val="single" w:sz="4" w:space="0" w:color="auto"/>
        <w:bottom w:val="single" w:sz="4" w:space="0" w:color="auto"/>
        <w:right w:val="double" w:sz="6" w:space="0" w:color="auto"/>
      </w:pBdr>
      <w:shd w:val="clear" w:color="auto" w:fill="C0C0C0"/>
      <w:spacing w:before="100" w:beforeAutospacing="1" w:after="100" w:afterAutospacing="1"/>
      <w:jc w:val="center"/>
    </w:pPr>
    <w:rPr>
      <w:rFonts w:ascii="Calibri" w:hAnsi="Calibri"/>
      <w:b/>
      <w:bCs/>
      <w:sz w:val="18"/>
      <w:szCs w:val="18"/>
    </w:rPr>
  </w:style>
  <w:style w:type="paragraph" w:customStyle="1" w:styleId="xl159">
    <w:name w:val="xl159"/>
    <w:basedOn w:val="Normal"/>
    <w:uiPriority w:val="99"/>
    <w:rsid w:val="008F21AB"/>
    <w:pPr>
      <w:pBdr>
        <w:top w:val="single" w:sz="4" w:space="0" w:color="auto"/>
        <w:left w:val="single" w:sz="4" w:space="0" w:color="auto"/>
        <w:bottom w:val="single" w:sz="4" w:space="0" w:color="auto"/>
        <w:right w:val="double" w:sz="6" w:space="0" w:color="auto"/>
      </w:pBdr>
      <w:shd w:val="clear" w:color="auto" w:fill="C0C0C0"/>
      <w:spacing w:before="100" w:beforeAutospacing="1" w:after="100" w:afterAutospacing="1"/>
      <w:jc w:val="center"/>
    </w:pPr>
    <w:rPr>
      <w:rFonts w:ascii="Calibri" w:hAnsi="Calibri"/>
      <w:b/>
      <w:bCs/>
      <w:sz w:val="18"/>
      <w:szCs w:val="18"/>
    </w:rPr>
  </w:style>
  <w:style w:type="paragraph" w:customStyle="1" w:styleId="xl160">
    <w:name w:val="xl160"/>
    <w:basedOn w:val="Normal"/>
    <w:uiPriority w:val="99"/>
    <w:rsid w:val="008F21AB"/>
    <w:pPr>
      <w:pBdr>
        <w:top w:val="double" w:sz="6" w:space="0" w:color="auto"/>
        <w:left w:val="double" w:sz="6" w:space="0" w:color="auto"/>
        <w:bottom w:val="single" w:sz="4" w:space="0" w:color="auto"/>
        <w:right w:val="single" w:sz="4" w:space="0" w:color="auto"/>
      </w:pBdr>
      <w:shd w:val="clear" w:color="auto" w:fill="C0C0C0"/>
      <w:spacing w:before="100" w:beforeAutospacing="1" w:after="100" w:afterAutospacing="1"/>
      <w:jc w:val="center"/>
    </w:pPr>
    <w:rPr>
      <w:rFonts w:ascii="Calibri" w:hAnsi="Calibri"/>
      <w:b/>
      <w:bCs/>
      <w:sz w:val="18"/>
      <w:szCs w:val="18"/>
    </w:rPr>
  </w:style>
  <w:style w:type="paragraph" w:customStyle="1" w:styleId="xl161">
    <w:name w:val="xl161"/>
    <w:basedOn w:val="Normal"/>
    <w:uiPriority w:val="99"/>
    <w:rsid w:val="008F21AB"/>
    <w:pPr>
      <w:pBdr>
        <w:top w:val="single" w:sz="4" w:space="0" w:color="auto"/>
        <w:left w:val="double" w:sz="6" w:space="0" w:color="auto"/>
        <w:bottom w:val="single" w:sz="4" w:space="0" w:color="auto"/>
        <w:right w:val="single" w:sz="4" w:space="0" w:color="auto"/>
      </w:pBdr>
      <w:shd w:val="clear" w:color="auto" w:fill="C0C0C0"/>
      <w:spacing w:before="100" w:beforeAutospacing="1" w:after="100" w:afterAutospacing="1"/>
      <w:jc w:val="center"/>
    </w:pPr>
    <w:rPr>
      <w:rFonts w:ascii="Calibri" w:hAnsi="Calibri"/>
      <w:b/>
      <w:bCs/>
      <w:sz w:val="18"/>
      <w:szCs w:val="18"/>
    </w:rPr>
  </w:style>
  <w:style w:type="paragraph" w:customStyle="1" w:styleId="xl162">
    <w:name w:val="xl162"/>
    <w:basedOn w:val="Normal"/>
    <w:uiPriority w:val="99"/>
    <w:rsid w:val="008F21AB"/>
    <w:pPr>
      <w:pBdr>
        <w:top w:val="single" w:sz="4" w:space="0" w:color="auto"/>
        <w:left w:val="double" w:sz="6" w:space="0" w:color="auto"/>
        <w:bottom w:val="double" w:sz="6" w:space="0" w:color="auto"/>
        <w:right w:val="single" w:sz="4" w:space="0" w:color="auto"/>
      </w:pBdr>
      <w:spacing w:before="100" w:beforeAutospacing="1" w:after="100" w:afterAutospacing="1"/>
      <w:jc w:val="right"/>
    </w:pPr>
    <w:rPr>
      <w:rFonts w:ascii="Calibri" w:hAnsi="Calibri"/>
      <w:b/>
      <w:bCs/>
      <w:sz w:val="20"/>
      <w:szCs w:val="20"/>
    </w:rPr>
  </w:style>
  <w:style w:type="paragraph" w:customStyle="1" w:styleId="xl163">
    <w:name w:val="xl163"/>
    <w:basedOn w:val="Normal"/>
    <w:uiPriority w:val="99"/>
    <w:rsid w:val="008F21AB"/>
    <w:pPr>
      <w:pBdr>
        <w:top w:val="single" w:sz="4" w:space="0" w:color="auto"/>
        <w:left w:val="single" w:sz="4" w:space="0" w:color="auto"/>
        <w:bottom w:val="double" w:sz="6" w:space="0" w:color="auto"/>
        <w:right w:val="single" w:sz="4" w:space="0" w:color="auto"/>
      </w:pBdr>
      <w:spacing w:before="100" w:beforeAutospacing="1" w:after="100" w:afterAutospacing="1"/>
      <w:jc w:val="right"/>
    </w:pPr>
    <w:rPr>
      <w:rFonts w:ascii="Calibri" w:hAnsi="Calibri"/>
      <w:b/>
      <w:bCs/>
      <w:sz w:val="20"/>
      <w:szCs w:val="20"/>
    </w:rPr>
  </w:style>
  <w:style w:type="paragraph" w:customStyle="1" w:styleId="xl164">
    <w:name w:val="xl164"/>
    <w:basedOn w:val="Normal"/>
    <w:uiPriority w:val="99"/>
    <w:rsid w:val="008F21AB"/>
    <w:pPr>
      <w:pBdr>
        <w:top w:val="double" w:sz="6" w:space="0" w:color="auto"/>
        <w:left w:val="double" w:sz="6" w:space="0" w:color="auto"/>
        <w:bottom w:val="double" w:sz="6" w:space="0" w:color="auto"/>
        <w:right w:val="single" w:sz="4" w:space="0" w:color="auto"/>
      </w:pBdr>
      <w:spacing w:before="100" w:beforeAutospacing="1" w:after="100" w:afterAutospacing="1"/>
      <w:jc w:val="right"/>
    </w:pPr>
    <w:rPr>
      <w:b/>
      <w:bCs/>
      <w:sz w:val="20"/>
      <w:szCs w:val="20"/>
    </w:rPr>
  </w:style>
  <w:style w:type="paragraph" w:customStyle="1" w:styleId="xl165">
    <w:name w:val="xl165"/>
    <w:basedOn w:val="Normal"/>
    <w:uiPriority w:val="99"/>
    <w:rsid w:val="008F21AB"/>
    <w:pPr>
      <w:pBdr>
        <w:top w:val="double" w:sz="6" w:space="0" w:color="auto"/>
        <w:left w:val="single" w:sz="4" w:space="0" w:color="auto"/>
        <w:bottom w:val="double" w:sz="6" w:space="0" w:color="auto"/>
        <w:right w:val="single" w:sz="4" w:space="0" w:color="auto"/>
      </w:pBdr>
      <w:spacing w:before="100" w:beforeAutospacing="1" w:after="100" w:afterAutospacing="1"/>
      <w:jc w:val="right"/>
    </w:pPr>
    <w:rPr>
      <w:b/>
      <w:bCs/>
      <w:sz w:val="20"/>
      <w:szCs w:val="20"/>
    </w:rPr>
  </w:style>
  <w:style w:type="paragraph" w:customStyle="1" w:styleId="xl166">
    <w:name w:val="xl166"/>
    <w:basedOn w:val="Normal"/>
    <w:uiPriority w:val="99"/>
    <w:rsid w:val="008F21AB"/>
    <w:pPr>
      <w:pBdr>
        <w:top w:val="double" w:sz="6" w:space="0" w:color="auto"/>
        <w:left w:val="single" w:sz="4" w:space="0" w:color="auto"/>
        <w:bottom w:val="double" w:sz="6" w:space="0" w:color="auto"/>
        <w:right w:val="single" w:sz="4" w:space="0" w:color="auto"/>
      </w:pBdr>
      <w:spacing w:before="100" w:beforeAutospacing="1" w:after="100" w:afterAutospacing="1"/>
      <w:jc w:val="right"/>
    </w:pPr>
    <w:rPr>
      <w:b/>
      <w:bCs/>
      <w:sz w:val="20"/>
      <w:szCs w:val="20"/>
    </w:rPr>
  </w:style>
  <w:style w:type="paragraph" w:customStyle="1" w:styleId="xl167">
    <w:name w:val="xl167"/>
    <w:basedOn w:val="Normal"/>
    <w:uiPriority w:val="99"/>
    <w:rsid w:val="008F21AB"/>
    <w:pPr>
      <w:pBdr>
        <w:top w:val="double" w:sz="6" w:space="0" w:color="auto"/>
        <w:left w:val="single" w:sz="4" w:space="0" w:color="auto"/>
        <w:bottom w:val="double" w:sz="6" w:space="0" w:color="auto"/>
        <w:right w:val="double" w:sz="6" w:space="0" w:color="auto"/>
      </w:pBdr>
      <w:spacing w:before="100" w:beforeAutospacing="1" w:after="100" w:afterAutospacing="1"/>
      <w:jc w:val="right"/>
    </w:pPr>
    <w:rPr>
      <w:b/>
      <w:bCs/>
      <w:sz w:val="20"/>
      <w:szCs w:val="20"/>
    </w:rPr>
  </w:style>
  <w:style w:type="paragraph" w:customStyle="1" w:styleId="xl168">
    <w:name w:val="xl168"/>
    <w:basedOn w:val="Normal"/>
    <w:uiPriority w:val="99"/>
    <w:rsid w:val="008F21AB"/>
    <w:pPr>
      <w:pBdr>
        <w:left w:val="double" w:sz="6" w:space="0" w:color="auto"/>
        <w:bottom w:val="double" w:sz="6" w:space="0" w:color="auto"/>
      </w:pBdr>
      <w:spacing w:before="100" w:beforeAutospacing="1" w:after="100" w:afterAutospacing="1"/>
      <w:jc w:val="right"/>
    </w:pPr>
    <w:rPr>
      <w:b/>
      <w:bCs/>
      <w:sz w:val="20"/>
      <w:szCs w:val="20"/>
    </w:rPr>
  </w:style>
  <w:style w:type="paragraph" w:customStyle="1" w:styleId="xl169">
    <w:name w:val="xl169"/>
    <w:basedOn w:val="Normal"/>
    <w:uiPriority w:val="99"/>
    <w:rsid w:val="008F21AB"/>
    <w:pPr>
      <w:pBdr>
        <w:bottom w:val="double" w:sz="6" w:space="0" w:color="auto"/>
      </w:pBdr>
      <w:spacing w:before="100" w:beforeAutospacing="1" w:after="100" w:afterAutospacing="1"/>
      <w:jc w:val="right"/>
    </w:pPr>
    <w:rPr>
      <w:b/>
      <w:bCs/>
      <w:sz w:val="20"/>
      <w:szCs w:val="20"/>
    </w:rPr>
  </w:style>
  <w:style w:type="paragraph" w:customStyle="1" w:styleId="xl170">
    <w:name w:val="xl170"/>
    <w:basedOn w:val="Normal"/>
    <w:uiPriority w:val="99"/>
    <w:rsid w:val="008F21AB"/>
    <w:pPr>
      <w:pBdr>
        <w:bottom w:val="double" w:sz="6" w:space="0" w:color="auto"/>
        <w:right w:val="double" w:sz="6" w:space="0" w:color="auto"/>
      </w:pBdr>
      <w:spacing w:before="100" w:beforeAutospacing="1" w:after="100" w:afterAutospacing="1"/>
      <w:jc w:val="right"/>
    </w:pPr>
    <w:rPr>
      <w:b/>
      <w:bCs/>
      <w:sz w:val="20"/>
      <w:szCs w:val="20"/>
    </w:rPr>
  </w:style>
  <w:style w:type="paragraph" w:customStyle="1" w:styleId="xl171">
    <w:name w:val="xl171"/>
    <w:basedOn w:val="Normal"/>
    <w:uiPriority w:val="99"/>
    <w:rsid w:val="008F21AB"/>
    <w:pPr>
      <w:pBdr>
        <w:left w:val="double" w:sz="6" w:space="0" w:color="auto"/>
        <w:bottom w:val="double" w:sz="6" w:space="0" w:color="auto"/>
      </w:pBdr>
      <w:spacing w:before="100" w:beforeAutospacing="1" w:after="100" w:afterAutospacing="1"/>
      <w:jc w:val="right"/>
    </w:pPr>
    <w:rPr>
      <w:b/>
      <w:bCs/>
      <w:sz w:val="20"/>
      <w:szCs w:val="20"/>
    </w:rPr>
  </w:style>
  <w:style w:type="paragraph" w:customStyle="1" w:styleId="xl172">
    <w:name w:val="xl172"/>
    <w:basedOn w:val="Normal"/>
    <w:uiPriority w:val="99"/>
    <w:rsid w:val="008F21AB"/>
    <w:pPr>
      <w:pBdr>
        <w:bottom w:val="double" w:sz="6" w:space="0" w:color="auto"/>
        <w:right w:val="double" w:sz="6" w:space="0" w:color="auto"/>
      </w:pBdr>
      <w:spacing w:before="100" w:beforeAutospacing="1" w:after="100" w:afterAutospacing="1"/>
      <w:jc w:val="right"/>
    </w:pPr>
    <w:rPr>
      <w:b/>
      <w:bCs/>
      <w:sz w:val="20"/>
      <w:szCs w:val="20"/>
    </w:rPr>
  </w:style>
  <w:style w:type="paragraph" w:customStyle="1" w:styleId="xl173">
    <w:name w:val="xl173"/>
    <w:basedOn w:val="Normal"/>
    <w:uiPriority w:val="99"/>
    <w:rsid w:val="008F21AB"/>
    <w:pPr>
      <w:pBdr>
        <w:top w:val="single" w:sz="8" w:space="0" w:color="auto"/>
        <w:left w:val="double" w:sz="6" w:space="0" w:color="auto"/>
        <w:bottom w:val="double" w:sz="6" w:space="0" w:color="auto"/>
      </w:pBdr>
      <w:spacing w:before="100" w:beforeAutospacing="1" w:after="100" w:afterAutospacing="1"/>
      <w:jc w:val="right"/>
    </w:pPr>
    <w:rPr>
      <w:b/>
      <w:bCs/>
      <w:sz w:val="20"/>
      <w:szCs w:val="20"/>
    </w:rPr>
  </w:style>
  <w:style w:type="paragraph" w:customStyle="1" w:styleId="xl174">
    <w:name w:val="xl174"/>
    <w:basedOn w:val="Normal"/>
    <w:uiPriority w:val="99"/>
    <w:rsid w:val="008F21AB"/>
    <w:pPr>
      <w:pBdr>
        <w:top w:val="single" w:sz="8" w:space="0" w:color="auto"/>
        <w:bottom w:val="double" w:sz="6" w:space="0" w:color="auto"/>
      </w:pBdr>
      <w:spacing w:before="100" w:beforeAutospacing="1" w:after="100" w:afterAutospacing="1"/>
      <w:jc w:val="right"/>
    </w:pPr>
    <w:rPr>
      <w:b/>
      <w:bCs/>
      <w:sz w:val="20"/>
      <w:szCs w:val="20"/>
    </w:rPr>
  </w:style>
  <w:style w:type="paragraph" w:customStyle="1" w:styleId="xl175">
    <w:name w:val="xl175"/>
    <w:basedOn w:val="Normal"/>
    <w:rsid w:val="008F21AB"/>
    <w:pPr>
      <w:pBdr>
        <w:top w:val="single" w:sz="8" w:space="0" w:color="auto"/>
        <w:bottom w:val="double" w:sz="6" w:space="0" w:color="auto"/>
        <w:right w:val="double" w:sz="6" w:space="0" w:color="auto"/>
      </w:pBdr>
      <w:spacing w:before="100" w:beforeAutospacing="1" w:after="100" w:afterAutospacing="1"/>
      <w:jc w:val="right"/>
    </w:pPr>
    <w:rPr>
      <w:b/>
      <w:bCs/>
      <w:sz w:val="20"/>
      <w:szCs w:val="20"/>
    </w:rPr>
  </w:style>
  <w:style w:type="paragraph" w:customStyle="1" w:styleId="xl176">
    <w:name w:val="xl176"/>
    <w:basedOn w:val="Normal"/>
    <w:rsid w:val="008F21AB"/>
    <w:pPr>
      <w:pBdr>
        <w:top w:val="single" w:sz="8" w:space="0" w:color="auto"/>
        <w:left w:val="double" w:sz="6" w:space="0" w:color="auto"/>
        <w:bottom w:val="double" w:sz="6" w:space="0" w:color="auto"/>
      </w:pBdr>
      <w:spacing w:before="100" w:beforeAutospacing="1" w:after="100" w:afterAutospacing="1"/>
      <w:jc w:val="right"/>
    </w:pPr>
    <w:rPr>
      <w:b/>
      <w:bCs/>
      <w:sz w:val="20"/>
      <w:szCs w:val="20"/>
    </w:rPr>
  </w:style>
  <w:style w:type="paragraph" w:customStyle="1" w:styleId="xl177">
    <w:name w:val="xl177"/>
    <w:basedOn w:val="Normal"/>
    <w:rsid w:val="008F21AB"/>
    <w:pPr>
      <w:pBdr>
        <w:top w:val="single" w:sz="8" w:space="0" w:color="auto"/>
        <w:bottom w:val="double" w:sz="6" w:space="0" w:color="auto"/>
        <w:right w:val="double" w:sz="6" w:space="0" w:color="auto"/>
      </w:pBdr>
      <w:spacing w:before="100" w:beforeAutospacing="1" w:after="100" w:afterAutospacing="1"/>
      <w:jc w:val="right"/>
    </w:pPr>
    <w:rPr>
      <w:b/>
      <w:bCs/>
      <w:sz w:val="20"/>
      <w:szCs w:val="20"/>
    </w:rPr>
  </w:style>
  <w:style w:type="paragraph" w:customStyle="1" w:styleId="xl178">
    <w:name w:val="xl178"/>
    <w:basedOn w:val="Normal"/>
    <w:rsid w:val="008F21AB"/>
    <w:pPr>
      <w:pBdr>
        <w:top w:val="single" w:sz="8" w:space="0" w:color="auto"/>
        <w:left w:val="double" w:sz="6" w:space="0" w:color="auto"/>
        <w:bottom w:val="double" w:sz="6" w:space="0" w:color="auto"/>
      </w:pBdr>
      <w:spacing w:before="100" w:beforeAutospacing="1" w:after="100" w:afterAutospacing="1"/>
      <w:jc w:val="right"/>
    </w:pPr>
    <w:rPr>
      <w:b/>
      <w:bCs/>
      <w:sz w:val="20"/>
      <w:szCs w:val="20"/>
    </w:rPr>
  </w:style>
  <w:style w:type="paragraph" w:customStyle="1" w:styleId="xl179">
    <w:name w:val="xl179"/>
    <w:basedOn w:val="Normal"/>
    <w:rsid w:val="008F21AB"/>
    <w:pPr>
      <w:pBdr>
        <w:top w:val="single" w:sz="8" w:space="0" w:color="auto"/>
        <w:bottom w:val="double" w:sz="6" w:space="0" w:color="auto"/>
      </w:pBdr>
      <w:spacing w:before="100" w:beforeAutospacing="1" w:after="100" w:afterAutospacing="1"/>
      <w:jc w:val="right"/>
    </w:pPr>
    <w:rPr>
      <w:b/>
      <w:bCs/>
      <w:sz w:val="20"/>
      <w:szCs w:val="20"/>
    </w:rPr>
  </w:style>
  <w:style w:type="paragraph" w:customStyle="1" w:styleId="xl180">
    <w:name w:val="xl180"/>
    <w:basedOn w:val="Normal"/>
    <w:rsid w:val="008F21AB"/>
    <w:pPr>
      <w:pBdr>
        <w:top w:val="single" w:sz="8" w:space="0" w:color="auto"/>
        <w:bottom w:val="double" w:sz="6" w:space="0" w:color="auto"/>
        <w:right w:val="double" w:sz="6" w:space="0" w:color="auto"/>
      </w:pBdr>
      <w:spacing w:before="100" w:beforeAutospacing="1" w:after="100" w:afterAutospacing="1"/>
      <w:jc w:val="right"/>
    </w:pPr>
    <w:rPr>
      <w:b/>
      <w:bCs/>
      <w:sz w:val="20"/>
      <w:szCs w:val="20"/>
    </w:rPr>
  </w:style>
  <w:style w:type="paragraph" w:customStyle="1" w:styleId="xl181">
    <w:name w:val="xl181"/>
    <w:basedOn w:val="Normal"/>
    <w:rsid w:val="008F21AB"/>
    <w:pPr>
      <w:pBdr>
        <w:top w:val="double" w:sz="6" w:space="0" w:color="auto"/>
        <w:left w:val="double" w:sz="6" w:space="0" w:color="auto"/>
        <w:right w:val="single" w:sz="8" w:space="0" w:color="auto"/>
      </w:pBdr>
      <w:shd w:val="clear" w:color="auto" w:fill="C0C0C0"/>
      <w:spacing w:before="100" w:beforeAutospacing="1" w:after="100" w:afterAutospacing="1"/>
      <w:jc w:val="center"/>
    </w:pPr>
    <w:rPr>
      <w:i/>
      <w:iCs/>
      <w:sz w:val="20"/>
      <w:szCs w:val="20"/>
    </w:rPr>
  </w:style>
  <w:style w:type="paragraph" w:customStyle="1" w:styleId="xl182">
    <w:name w:val="xl182"/>
    <w:basedOn w:val="Normal"/>
    <w:rsid w:val="008F21AB"/>
    <w:pPr>
      <w:pBdr>
        <w:left w:val="double" w:sz="6" w:space="0" w:color="auto"/>
        <w:bottom w:val="single" w:sz="8" w:space="0" w:color="auto"/>
        <w:right w:val="single" w:sz="8" w:space="0" w:color="auto"/>
      </w:pBdr>
      <w:shd w:val="clear" w:color="auto" w:fill="C0C0C0"/>
      <w:spacing w:before="100" w:beforeAutospacing="1" w:after="100" w:afterAutospacing="1"/>
      <w:jc w:val="center"/>
    </w:pPr>
    <w:rPr>
      <w:i/>
      <w:iCs/>
      <w:sz w:val="20"/>
      <w:szCs w:val="20"/>
    </w:rPr>
  </w:style>
  <w:style w:type="paragraph" w:customStyle="1" w:styleId="xl183">
    <w:name w:val="xl183"/>
    <w:basedOn w:val="Normal"/>
    <w:rsid w:val="008F21AB"/>
    <w:pPr>
      <w:pBdr>
        <w:top w:val="double" w:sz="6" w:space="0" w:color="auto"/>
        <w:left w:val="single" w:sz="8" w:space="0" w:color="auto"/>
        <w:right w:val="single" w:sz="8" w:space="0" w:color="auto"/>
      </w:pBdr>
      <w:shd w:val="clear" w:color="auto" w:fill="C0C0C0"/>
      <w:spacing w:before="100" w:beforeAutospacing="1" w:after="100" w:afterAutospacing="1"/>
      <w:jc w:val="center"/>
    </w:pPr>
    <w:rPr>
      <w:i/>
      <w:iCs/>
      <w:sz w:val="20"/>
      <w:szCs w:val="20"/>
    </w:rPr>
  </w:style>
  <w:style w:type="paragraph" w:customStyle="1" w:styleId="xl184">
    <w:name w:val="xl184"/>
    <w:basedOn w:val="Normal"/>
    <w:rsid w:val="008F21AB"/>
    <w:pPr>
      <w:pBdr>
        <w:left w:val="single" w:sz="8" w:space="0" w:color="auto"/>
        <w:bottom w:val="single" w:sz="8" w:space="0" w:color="auto"/>
        <w:right w:val="single" w:sz="8" w:space="0" w:color="auto"/>
      </w:pBdr>
      <w:shd w:val="clear" w:color="auto" w:fill="C0C0C0"/>
      <w:spacing w:before="100" w:beforeAutospacing="1" w:after="100" w:afterAutospacing="1"/>
      <w:jc w:val="center"/>
    </w:pPr>
    <w:rPr>
      <w:i/>
      <w:iCs/>
      <w:sz w:val="20"/>
      <w:szCs w:val="20"/>
    </w:rPr>
  </w:style>
  <w:style w:type="paragraph" w:customStyle="1" w:styleId="xl185">
    <w:name w:val="xl185"/>
    <w:basedOn w:val="Normal"/>
    <w:rsid w:val="008F21AB"/>
    <w:pPr>
      <w:pBdr>
        <w:top w:val="double" w:sz="6" w:space="0" w:color="auto"/>
        <w:left w:val="single" w:sz="8" w:space="0" w:color="auto"/>
        <w:right w:val="double" w:sz="6" w:space="0" w:color="auto"/>
      </w:pBdr>
      <w:shd w:val="clear" w:color="auto" w:fill="C0C0C0"/>
      <w:spacing w:before="100" w:beforeAutospacing="1" w:after="100" w:afterAutospacing="1"/>
      <w:jc w:val="center"/>
    </w:pPr>
    <w:rPr>
      <w:b/>
      <w:bCs/>
      <w:sz w:val="20"/>
      <w:szCs w:val="20"/>
    </w:rPr>
  </w:style>
  <w:style w:type="paragraph" w:customStyle="1" w:styleId="xl186">
    <w:name w:val="xl186"/>
    <w:basedOn w:val="Normal"/>
    <w:rsid w:val="008F21AB"/>
    <w:pPr>
      <w:pBdr>
        <w:left w:val="single" w:sz="8" w:space="0" w:color="auto"/>
        <w:bottom w:val="single" w:sz="8" w:space="0" w:color="auto"/>
        <w:right w:val="double" w:sz="6" w:space="0" w:color="auto"/>
      </w:pBdr>
      <w:shd w:val="clear" w:color="auto" w:fill="C0C0C0"/>
      <w:spacing w:before="100" w:beforeAutospacing="1" w:after="100" w:afterAutospacing="1"/>
      <w:jc w:val="center"/>
    </w:pPr>
    <w:rPr>
      <w:b/>
      <w:bCs/>
      <w:sz w:val="20"/>
      <w:szCs w:val="20"/>
    </w:rPr>
  </w:style>
  <w:style w:type="paragraph" w:customStyle="1" w:styleId="xl187">
    <w:name w:val="xl187"/>
    <w:basedOn w:val="Normal"/>
    <w:rsid w:val="008F21AB"/>
    <w:pPr>
      <w:pBdr>
        <w:top w:val="single" w:sz="8" w:space="0" w:color="auto"/>
        <w:left w:val="double" w:sz="6" w:space="0" w:color="auto"/>
        <w:bottom w:val="double" w:sz="6" w:space="0" w:color="auto"/>
      </w:pBdr>
      <w:spacing w:before="100" w:beforeAutospacing="1" w:after="100" w:afterAutospacing="1"/>
      <w:jc w:val="right"/>
    </w:pPr>
    <w:rPr>
      <w:b/>
      <w:bCs/>
      <w:sz w:val="18"/>
      <w:szCs w:val="18"/>
    </w:rPr>
  </w:style>
  <w:style w:type="paragraph" w:customStyle="1" w:styleId="xl188">
    <w:name w:val="xl188"/>
    <w:basedOn w:val="Normal"/>
    <w:rsid w:val="008F21AB"/>
    <w:pPr>
      <w:pBdr>
        <w:top w:val="single" w:sz="8" w:space="0" w:color="auto"/>
        <w:bottom w:val="double" w:sz="6" w:space="0" w:color="auto"/>
      </w:pBdr>
      <w:spacing w:before="100" w:beforeAutospacing="1" w:after="100" w:afterAutospacing="1"/>
      <w:jc w:val="right"/>
    </w:pPr>
    <w:rPr>
      <w:b/>
      <w:bCs/>
      <w:sz w:val="18"/>
      <w:szCs w:val="18"/>
    </w:rPr>
  </w:style>
  <w:style w:type="paragraph" w:customStyle="1" w:styleId="xl189">
    <w:name w:val="xl189"/>
    <w:basedOn w:val="Normal"/>
    <w:rsid w:val="008F21AB"/>
    <w:pPr>
      <w:pBdr>
        <w:top w:val="single" w:sz="8" w:space="0" w:color="auto"/>
        <w:bottom w:val="double" w:sz="6" w:space="0" w:color="auto"/>
        <w:right w:val="double" w:sz="6" w:space="0" w:color="auto"/>
      </w:pBdr>
      <w:spacing w:before="100" w:beforeAutospacing="1" w:after="100" w:afterAutospacing="1"/>
      <w:jc w:val="right"/>
    </w:pPr>
    <w:rPr>
      <w:b/>
      <w:bCs/>
      <w:sz w:val="18"/>
      <w:szCs w:val="18"/>
    </w:rPr>
  </w:style>
  <w:style w:type="paragraph" w:customStyle="1" w:styleId="xl190">
    <w:name w:val="xl190"/>
    <w:basedOn w:val="Normal"/>
    <w:rsid w:val="008F21AB"/>
    <w:pPr>
      <w:pBdr>
        <w:top w:val="single" w:sz="8" w:space="0" w:color="auto"/>
        <w:left w:val="double" w:sz="6" w:space="0" w:color="auto"/>
        <w:bottom w:val="double" w:sz="6" w:space="0" w:color="auto"/>
      </w:pBdr>
      <w:spacing w:before="100" w:beforeAutospacing="1" w:after="100" w:afterAutospacing="1"/>
      <w:jc w:val="right"/>
    </w:pPr>
    <w:rPr>
      <w:b/>
      <w:bCs/>
      <w:sz w:val="20"/>
      <w:szCs w:val="20"/>
    </w:rPr>
  </w:style>
  <w:style w:type="paragraph" w:customStyle="1" w:styleId="xl191">
    <w:name w:val="xl191"/>
    <w:basedOn w:val="Normal"/>
    <w:rsid w:val="008F21AB"/>
    <w:pPr>
      <w:pBdr>
        <w:top w:val="single" w:sz="8" w:space="0" w:color="auto"/>
        <w:bottom w:val="double" w:sz="6" w:space="0" w:color="auto"/>
        <w:right w:val="double" w:sz="6" w:space="0" w:color="auto"/>
      </w:pBdr>
      <w:spacing w:before="100" w:beforeAutospacing="1" w:after="100" w:afterAutospacing="1"/>
      <w:jc w:val="right"/>
    </w:pPr>
    <w:rPr>
      <w:b/>
      <w:bCs/>
      <w:sz w:val="20"/>
      <w:szCs w:val="20"/>
    </w:rPr>
  </w:style>
  <w:style w:type="paragraph" w:customStyle="1" w:styleId="xl192">
    <w:name w:val="xl192"/>
    <w:basedOn w:val="Normal"/>
    <w:rsid w:val="008F21AB"/>
    <w:pPr>
      <w:pBdr>
        <w:top w:val="single" w:sz="8" w:space="0" w:color="auto"/>
        <w:left w:val="double" w:sz="6" w:space="0" w:color="auto"/>
        <w:bottom w:val="double" w:sz="6" w:space="0" w:color="auto"/>
      </w:pBdr>
      <w:spacing w:before="100" w:beforeAutospacing="1" w:after="100" w:afterAutospacing="1"/>
      <w:jc w:val="right"/>
    </w:pPr>
    <w:rPr>
      <w:rFonts w:ascii="Calibri" w:hAnsi="Calibri"/>
      <w:b/>
      <w:bCs/>
      <w:sz w:val="20"/>
      <w:szCs w:val="20"/>
    </w:rPr>
  </w:style>
  <w:style w:type="paragraph" w:customStyle="1" w:styleId="xl193">
    <w:name w:val="xl193"/>
    <w:basedOn w:val="Normal"/>
    <w:rsid w:val="008F21AB"/>
    <w:pPr>
      <w:pBdr>
        <w:top w:val="single" w:sz="8" w:space="0" w:color="auto"/>
        <w:bottom w:val="double" w:sz="6" w:space="0" w:color="auto"/>
      </w:pBdr>
      <w:spacing w:before="100" w:beforeAutospacing="1" w:after="100" w:afterAutospacing="1"/>
      <w:jc w:val="right"/>
    </w:pPr>
    <w:rPr>
      <w:rFonts w:ascii="Calibri" w:hAnsi="Calibri"/>
      <w:b/>
      <w:bCs/>
      <w:sz w:val="20"/>
      <w:szCs w:val="20"/>
    </w:rPr>
  </w:style>
  <w:style w:type="paragraph" w:customStyle="1" w:styleId="xl194">
    <w:name w:val="xl194"/>
    <w:basedOn w:val="Normal"/>
    <w:rsid w:val="008F21AB"/>
    <w:pPr>
      <w:pBdr>
        <w:top w:val="single" w:sz="8" w:space="0" w:color="auto"/>
        <w:bottom w:val="double" w:sz="6" w:space="0" w:color="auto"/>
        <w:right w:val="double" w:sz="6" w:space="0" w:color="auto"/>
      </w:pBdr>
      <w:spacing w:before="100" w:beforeAutospacing="1" w:after="100" w:afterAutospacing="1"/>
      <w:jc w:val="right"/>
    </w:pPr>
    <w:rPr>
      <w:rFonts w:ascii="Calibri" w:hAnsi="Calibri"/>
      <w:b/>
      <w:bCs/>
      <w:sz w:val="20"/>
      <w:szCs w:val="20"/>
    </w:rPr>
  </w:style>
  <w:style w:type="paragraph" w:customStyle="1" w:styleId="xl195">
    <w:name w:val="xl195"/>
    <w:basedOn w:val="Normal"/>
    <w:rsid w:val="008F21AB"/>
    <w:pPr>
      <w:pBdr>
        <w:top w:val="single" w:sz="8" w:space="0" w:color="auto"/>
        <w:left w:val="double" w:sz="6" w:space="0" w:color="auto"/>
        <w:bottom w:val="double" w:sz="6" w:space="0" w:color="auto"/>
      </w:pBdr>
      <w:spacing w:before="100" w:beforeAutospacing="1" w:after="100" w:afterAutospacing="1"/>
      <w:jc w:val="right"/>
    </w:pPr>
    <w:rPr>
      <w:sz w:val="20"/>
      <w:szCs w:val="20"/>
    </w:rPr>
  </w:style>
  <w:style w:type="paragraph" w:customStyle="1" w:styleId="xl196">
    <w:name w:val="xl196"/>
    <w:basedOn w:val="Normal"/>
    <w:rsid w:val="008F21AB"/>
    <w:pPr>
      <w:pBdr>
        <w:top w:val="single" w:sz="8" w:space="0" w:color="auto"/>
        <w:bottom w:val="double" w:sz="6" w:space="0" w:color="auto"/>
        <w:right w:val="double" w:sz="6" w:space="0" w:color="auto"/>
      </w:pBdr>
      <w:spacing w:before="100" w:beforeAutospacing="1" w:after="100" w:afterAutospacing="1"/>
      <w:jc w:val="right"/>
    </w:pPr>
    <w:rPr>
      <w:sz w:val="20"/>
      <w:szCs w:val="20"/>
    </w:rPr>
  </w:style>
  <w:style w:type="paragraph" w:customStyle="1" w:styleId="xl197">
    <w:name w:val="xl197"/>
    <w:basedOn w:val="Normal"/>
    <w:rsid w:val="008F21AB"/>
    <w:pPr>
      <w:pBdr>
        <w:top w:val="double" w:sz="6" w:space="0" w:color="auto"/>
        <w:left w:val="single" w:sz="4" w:space="0" w:color="auto"/>
        <w:bottom w:val="single" w:sz="4" w:space="0" w:color="auto"/>
      </w:pBdr>
      <w:shd w:val="clear" w:color="auto" w:fill="C0C0C0"/>
      <w:spacing w:before="100" w:beforeAutospacing="1" w:after="100" w:afterAutospacing="1"/>
      <w:jc w:val="center"/>
    </w:pPr>
    <w:rPr>
      <w:rFonts w:ascii="Calibri" w:hAnsi="Calibri"/>
      <w:b/>
      <w:bCs/>
      <w:i/>
      <w:iCs/>
      <w:sz w:val="18"/>
      <w:szCs w:val="18"/>
    </w:rPr>
  </w:style>
  <w:style w:type="paragraph" w:customStyle="1" w:styleId="xl198">
    <w:name w:val="xl198"/>
    <w:basedOn w:val="Normal"/>
    <w:rsid w:val="008F21AB"/>
    <w:pPr>
      <w:pBdr>
        <w:top w:val="single" w:sz="4" w:space="0" w:color="auto"/>
        <w:left w:val="single" w:sz="4" w:space="0" w:color="auto"/>
        <w:bottom w:val="single" w:sz="4" w:space="0" w:color="auto"/>
      </w:pBdr>
      <w:shd w:val="clear" w:color="auto" w:fill="C0C0C0"/>
      <w:spacing w:before="100" w:beforeAutospacing="1" w:after="100" w:afterAutospacing="1"/>
      <w:jc w:val="center"/>
    </w:pPr>
    <w:rPr>
      <w:rFonts w:ascii="Calibri" w:hAnsi="Calibri"/>
      <w:b/>
      <w:bCs/>
      <w:i/>
      <w:iCs/>
      <w:sz w:val="18"/>
      <w:szCs w:val="18"/>
    </w:rPr>
  </w:style>
  <w:style w:type="paragraph" w:customStyle="1" w:styleId="xl199">
    <w:name w:val="xl199"/>
    <w:basedOn w:val="Normal"/>
    <w:rsid w:val="008F21AB"/>
    <w:pPr>
      <w:pBdr>
        <w:left w:val="double" w:sz="6" w:space="0" w:color="auto"/>
        <w:bottom w:val="double" w:sz="6" w:space="0" w:color="auto"/>
      </w:pBdr>
      <w:spacing w:before="100" w:beforeAutospacing="1" w:after="100" w:afterAutospacing="1"/>
      <w:jc w:val="right"/>
    </w:pPr>
    <w:rPr>
      <w:b/>
      <w:bCs/>
      <w:sz w:val="20"/>
      <w:szCs w:val="20"/>
    </w:rPr>
  </w:style>
  <w:style w:type="paragraph" w:customStyle="1" w:styleId="xl200">
    <w:name w:val="xl200"/>
    <w:basedOn w:val="Normal"/>
    <w:rsid w:val="008F21AB"/>
    <w:pPr>
      <w:pBdr>
        <w:bottom w:val="double" w:sz="6" w:space="0" w:color="auto"/>
      </w:pBdr>
      <w:spacing w:before="100" w:beforeAutospacing="1" w:after="100" w:afterAutospacing="1"/>
      <w:jc w:val="right"/>
    </w:pPr>
    <w:rPr>
      <w:b/>
      <w:bCs/>
      <w:sz w:val="20"/>
      <w:szCs w:val="20"/>
    </w:rPr>
  </w:style>
  <w:style w:type="paragraph" w:customStyle="1" w:styleId="xl201">
    <w:name w:val="xl201"/>
    <w:basedOn w:val="Normal"/>
    <w:rsid w:val="008F21AB"/>
    <w:pPr>
      <w:pBdr>
        <w:bottom w:val="double" w:sz="6" w:space="0" w:color="auto"/>
        <w:right w:val="double" w:sz="6" w:space="0" w:color="auto"/>
      </w:pBdr>
      <w:spacing w:before="100" w:beforeAutospacing="1" w:after="100" w:afterAutospacing="1"/>
      <w:jc w:val="right"/>
    </w:pPr>
    <w:rPr>
      <w:b/>
      <w:bCs/>
      <w:sz w:val="20"/>
      <w:szCs w:val="20"/>
    </w:rPr>
  </w:style>
  <w:style w:type="paragraph" w:customStyle="1" w:styleId="xl202">
    <w:name w:val="xl202"/>
    <w:basedOn w:val="Normal"/>
    <w:rsid w:val="008F21AB"/>
    <w:pPr>
      <w:pBdr>
        <w:left w:val="double" w:sz="6" w:space="0" w:color="auto"/>
        <w:bottom w:val="double" w:sz="6" w:space="0" w:color="auto"/>
      </w:pBdr>
      <w:spacing w:before="100" w:beforeAutospacing="1" w:after="100" w:afterAutospacing="1"/>
      <w:jc w:val="right"/>
    </w:pPr>
    <w:rPr>
      <w:b/>
      <w:bCs/>
      <w:sz w:val="20"/>
      <w:szCs w:val="20"/>
    </w:rPr>
  </w:style>
  <w:style w:type="paragraph" w:customStyle="1" w:styleId="xl203">
    <w:name w:val="xl203"/>
    <w:basedOn w:val="Normal"/>
    <w:rsid w:val="008F21AB"/>
    <w:pPr>
      <w:pBdr>
        <w:bottom w:val="double" w:sz="6" w:space="0" w:color="auto"/>
        <w:right w:val="double" w:sz="6" w:space="0" w:color="auto"/>
      </w:pBdr>
      <w:spacing w:before="100" w:beforeAutospacing="1" w:after="100" w:afterAutospacing="1"/>
      <w:jc w:val="right"/>
    </w:pPr>
    <w:rPr>
      <w:b/>
      <w:bCs/>
      <w:sz w:val="20"/>
      <w:szCs w:val="20"/>
    </w:rPr>
  </w:style>
  <w:style w:type="paragraph" w:customStyle="1" w:styleId="xl204">
    <w:name w:val="xl204"/>
    <w:basedOn w:val="Normal"/>
    <w:rsid w:val="008F21AB"/>
    <w:pPr>
      <w:pBdr>
        <w:left w:val="double" w:sz="6" w:space="0" w:color="auto"/>
        <w:bottom w:val="double" w:sz="6" w:space="0" w:color="auto"/>
      </w:pBdr>
      <w:spacing w:before="100" w:beforeAutospacing="1" w:after="100" w:afterAutospacing="1"/>
      <w:jc w:val="right"/>
    </w:pPr>
    <w:rPr>
      <w:b/>
      <w:bCs/>
      <w:sz w:val="18"/>
      <w:szCs w:val="18"/>
    </w:rPr>
  </w:style>
  <w:style w:type="paragraph" w:customStyle="1" w:styleId="xl205">
    <w:name w:val="xl205"/>
    <w:basedOn w:val="Normal"/>
    <w:rsid w:val="008F21AB"/>
    <w:pPr>
      <w:pBdr>
        <w:bottom w:val="double" w:sz="6" w:space="0" w:color="auto"/>
      </w:pBdr>
      <w:spacing w:before="100" w:beforeAutospacing="1" w:after="100" w:afterAutospacing="1"/>
      <w:jc w:val="right"/>
    </w:pPr>
    <w:rPr>
      <w:b/>
      <w:bCs/>
      <w:sz w:val="18"/>
      <w:szCs w:val="18"/>
    </w:rPr>
  </w:style>
  <w:style w:type="paragraph" w:customStyle="1" w:styleId="xl206">
    <w:name w:val="xl206"/>
    <w:basedOn w:val="Normal"/>
    <w:rsid w:val="008F21AB"/>
    <w:pPr>
      <w:pBdr>
        <w:bottom w:val="double" w:sz="6" w:space="0" w:color="auto"/>
        <w:right w:val="double" w:sz="6" w:space="0" w:color="auto"/>
      </w:pBdr>
      <w:spacing w:before="100" w:beforeAutospacing="1" w:after="100" w:afterAutospacing="1"/>
      <w:jc w:val="right"/>
    </w:pPr>
    <w:rPr>
      <w:b/>
      <w:bCs/>
      <w:sz w:val="18"/>
      <w:szCs w:val="18"/>
    </w:rPr>
  </w:style>
  <w:style w:type="paragraph" w:customStyle="1" w:styleId="CharChar2">
    <w:name w:val="Char Char2"/>
    <w:basedOn w:val="Normal"/>
    <w:rsid w:val="008F21AB"/>
    <w:pPr>
      <w:spacing w:after="160" w:line="240" w:lineRule="exact"/>
    </w:pPr>
    <w:rPr>
      <w:rFonts w:ascii="Tahoma" w:hAnsi="Tahoma"/>
      <w:sz w:val="20"/>
      <w:szCs w:val="20"/>
      <w:lang w:val="en-US" w:eastAsia="en-US"/>
    </w:rPr>
  </w:style>
  <w:style w:type="paragraph" w:customStyle="1" w:styleId="CarCarCarCarCarCar">
    <w:name w:val="Car Car Car Car Car Car"/>
    <w:basedOn w:val="Normal"/>
    <w:rsid w:val="008F21AB"/>
    <w:pPr>
      <w:spacing w:after="160" w:line="240" w:lineRule="exact"/>
    </w:pPr>
    <w:rPr>
      <w:rFonts w:ascii="Verdana" w:hAnsi="Verdana" w:cs="Verdana"/>
      <w:sz w:val="20"/>
      <w:szCs w:val="20"/>
      <w:lang w:val="en-US" w:eastAsia="en-US"/>
    </w:rPr>
  </w:style>
  <w:style w:type="paragraph" w:customStyle="1" w:styleId="Style1">
    <w:name w:val="Style1"/>
    <w:basedOn w:val="Normal"/>
    <w:next w:val="Ttulo1"/>
    <w:rsid w:val="008F21AB"/>
    <w:pPr>
      <w:spacing w:before="240" w:after="60"/>
    </w:pPr>
    <w:rPr>
      <w:b/>
      <w:sz w:val="32"/>
      <w:szCs w:val="20"/>
      <w:lang w:val="es-AR" w:eastAsia="en-US"/>
    </w:rPr>
  </w:style>
  <w:style w:type="paragraph" w:customStyle="1" w:styleId="1stLvl">
    <w:name w:val="1st Lvl"/>
    <w:basedOn w:val="Normal"/>
    <w:next w:val="Ttulo1"/>
    <w:rsid w:val="008F21AB"/>
    <w:pPr>
      <w:spacing w:before="240" w:after="60"/>
    </w:pPr>
    <w:rPr>
      <w:b/>
      <w:sz w:val="32"/>
      <w:szCs w:val="20"/>
      <w:lang w:val="es-AR" w:eastAsia="en-US"/>
    </w:rPr>
  </w:style>
  <w:style w:type="paragraph" w:customStyle="1" w:styleId="2ndLvl">
    <w:name w:val="2nd Lvl"/>
    <w:basedOn w:val="Normal"/>
    <w:next w:val="Ttulo2"/>
    <w:rsid w:val="008F21AB"/>
    <w:pPr>
      <w:spacing w:before="120" w:after="60"/>
    </w:pPr>
    <w:rPr>
      <w:b/>
      <w:sz w:val="28"/>
      <w:szCs w:val="20"/>
      <w:lang w:val="es-AR" w:eastAsia="en-US"/>
    </w:rPr>
  </w:style>
  <w:style w:type="paragraph" w:customStyle="1" w:styleId="3rdLvl">
    <w:name w:val="3rd Lvl"/>
    <w:basedOn w:val="Normal"/>
    <w:rsid w:val="008F21AB"/>
    <w:pPr>
      <w:spacing w:before="120"/>
    </w:pPr>
    <w:rPr>
      <w:b/>
      <w:szCs w:val="20"/>
      <w:lang w:val="es-AR" w:eastAsia="en-US"/>
    </w:rPr>
  </w:style>
  <w:style w:type="paragraph" w:customStyle="1" w:styleId="4thLvl">
    <w:name w:val="4th Lvl"/>
    <w:basedOn w:val="Normal"/>
    <w:rsid w:val="008F21AB"/>
    <w:rPr>
      <w:i/>
      <w:szCs w:val="20"/>
      <w:lang w:val="es-AR" w:eastAsia="en-US"/>
    </w:rPr>
  </w:style>
  <w:style w:type="paragraph" w:customStyle="1" w:styleId="Level1Head">
    <w:name w:val="Level 1 Head"/>
    <w:basedOn w:val="Normal"/>
    <w:rsid w:val="008F21AB"/>
    <w:pPr>
      <w:keepNext/>
      <w:spacing w:before="280" w:line="480" w:lineRule="auto"/>
      <w:ind w:left="-144"/>
    </w:pPr>
    <w:rPr>
      <w:b/>
      <w:smallCaps/>
      <w:sz w:val="28"/>
      <w:szCs w:val="20"/>
      <w:lang w:val="es-AR" w:eastAsia="en-US"/>
    </w:rPr>
  </w:style>
  <w:style w:type="paragraph" w:customStyle="1" w:styleId="Level2Head">
    <w:name w:val="Level 2 Head"/>
    <w:basedOn w:val="Normal"/>
    <w:rsid w:val="008F21AB"/>
    <w:pPr>
      <w:keepNext/>
      <w:spacing w:before="240" w:line="480" w:lineRule="auto"/>
    </w:pPr>
    <w:rPr>
      <w:b/>
      <w:smallCaps/>
      <w:szCs w:val="20"/>
      <w:lang w:val="es-AR" w:eastAsia="en-US"/>
    </w:rPr>
  </w:style>
  <w:style w:type="paragraph" w:customStyle="1" w:styleId="Level3Head">
    <w:name w:val="Level 3 Head"/>
    <w:basedOn w:val="Normal"/>
    <w:rsid w:val="008F21AB"/>
    <w:pPr>
      <w:spacing w:before="220" w:line="360" w:lineRule="auto"/>
      <w:ind w:left="144"/>
    </w:pPr>
    <w:rPr>
      <w:smallCaps/>
      <w:sz w:val="22"/>
      <w:szCs w:val="20"/>
      <w:lang w:val="es-AR" w:eastAsia="en-US"/>
    </w:rPr>
  </w:style>
  <w:style w:type="paragraph" w:customStyle="1" w:styleId="Ttulo40">
    <w:name w:val="Título4"/>
    <w:basedOn w:val="Normal"/>
    <w:rsid w:val="008F21AB"/>
    <w:pPr>
      <w:spacing w:before="120" w:after="120"/>
      <w:ind w:firstLine="567"/>
      <w:jc w:val="both"/>
    </w:pPr>
    <w:rPr>
      <w:smallCaps/>
      <w:sz w:val="20"/>
      <w:szCs w:val="20"/>
      <w:lang w:val="es-ES_tradnl" w:eastAsia="en-US"/>
    </w:rPr>
  </w:style>
  <w:style w:type="paragraph" w:customStyle="1" w:styleId="z1">
    <w:name w:val="z1"/>
    <w:basedOn w:val="Normal"/>
    <w:rsid w:val="008F21AB"/>
    <w:pPr>
      <w:widowControl w:val="0"/>
      <w:snapToGrid w:val="0"/>
    </w:pPr>
    <w:rPr>
      <w:b/>
      <w:spacing w:val="4"/>
      <w:sz w:val="22"/>
      <w:szCs w:val="20"/>
      <w:lang w:val="es-ES_tradnl"/>
    </w:rPr>
  </w:style>
  <w:style w:type="paragraph" w:customStyle="1" w:styleId="z2">
    <w:name w:val="z2"/>
    <w:basedOn w:val="Normal"/>
    <w:rsid w:val="008F21AB"/>
    <w:pPr>
      <w:widowControl w:val="0"/>
      <w:snapToGrid w:val="0"/>
      <w:ind w:left="284"/>
      <w:jc w:val="both"/>
    </w:pPr>
    <w:rPr>
      <w:rFonts w:ascii="Univers Extended" w:hAnsi="Univers Extended"/>
      <w:sz w:val="16"/>
      <w:szCs w:val="20"/>
      <w:lang w:val="es-ES_tradnl"/>
    </w:rPr>
  </w:style>
  <w:style w:type="paragraph" w:customStyle="1" w:styleId="Etiqueta">
    <w:name w:val="Etiqueta"/>
    <w:basedOn w:val="Normal"/>
    <w:autoRedefine/>
    <w:rsid w:val="008F21AB"/>
    <w:pPr>
      <w:numPr>
        <w:numId w:val="12"/>
      </w:numPr>
      <w:ind w:left="0" w:firstLine="0"/>
      <w:jc w:val="center"/>
    </w:pPr>
    <w:rPr>
      <w:rFonts w:ascii="Arial" w:hAnsi="Arial" w:cs="Arial"/>
      <w:b/>
      <w:bCs/>
      <w:color w:val="000000"/>
      <w:sz w:val="22"/>
      <w:szCs w:val="22"/>
      <w:lang w:val="es-MX" w:eastAsia="en-US"/>
    </w:rPr>
  </w:style>
  <w:style w:type="paragraph" w:customStyle="1" w:styleId="ProdAnn1">
    <w:name w:val="ProdAnn1"/>
    <w:basedOn w:val="Normal"/>
    <w:rsid w:val="008F21AB"/>
    <w:pPr>
      <w:spacing w:before="120" w:after="60"/>
      <w:jc w:val="both"/>
    </w:pPr>
    <w:rPr>
      <w:rFonts w:ascii="Arial" w:hAnsi="Arial"/>
      <w:sz w:val="20"/>
      <w:szCs w:val="20"/>
      <w:lang w:val="en-US" w:eastAsia="en-US"/>
    </w:rPr>
  </w:style>
  <w:style w:type="paragraph" w:customStyle="1" w:styleId="WW-Textoindependiente21">
    <w:name w:val="WW-Texto independiente 21"/>
    <w:basedOn w:val="Normal"/>
    <w:rsid w:val="008F21AB"/>
    <w:pPr>
      <w:suppressAutoHyphens/>
      <w:jc w:val="both"/>
    </w:pPr>
    <w:rPr>
      <w:rFonts w:ascii="Arial" w:hAnsi="Arial"/>
      <w:sz w:val="18"/>
      <w:szCs w:val="20"/>
      <w:lang w:val="es-MX"/>
    </w:rPr>
  </w:style>
  <w:style w:type="paragraph" w:customStyle="1" w:styleId="Highligth">
    <w:name w:val="Highligth"/>
    <w:basedOn w:val="Encabezado"/>
    <w:autoRedefine/>
    <w:rsid w:val="008F21AB"/>
    <w:pPr>
      <w:tabs>
        <w:tab w:val="clear" w:pos="4252"/>
        <w:tab w:val="clear" w:pos="8504"/>
      </w:tabs>
      <w:spacing w:after="270"/>
    </w:pPr>
    <w:rPr>
      <w:rFonts w:ascii="Verdana" w:hAnsi="Verdana"/>
      <w:color w:val="000080"/>
      <w:sz w:val="18"/>
      <w:lang w:val="es-MX" w:eastAsia="en-US"/>
    </w:rPr>
  </w:style>
  <w:style w:type="paragraph" w:customStyle="1" w:styleId="Heading2Cont">
    <w:name w:val="Heading 2 Cont"/>
    <w:basedOn w:val="Ttulo2"/>
    <w:autoRedefine/>
    <w:rsid w:val="008F21AB"/>
    <w:pPr>
      <w:pageBreakBefore/>
      <w:spacing w:before="0" w:after="240"/>
    </w:pPr>
    <w:rPr>
      <w:rFonts w:ascii="Verdana" w:hAnsi="Verdana" w:cs="Times New Roman"/>
      <w:i w:val="0"/>
      <w:iCs w:val="0"/>
      <w:color w:val="000080"/>
      <w:sz w:val="24"/>
      <w:lang w:val="es-MX" w:eastAsia="en-US"/>
    </w:rPr>
  </w:style>
  <w:style w:type="paragraph" w:customStyle="1" w:styleId="Tituloportada">
    <w:name w:val="Titulo portada"/>
    <w:basedOn w:val="Normal"/>
    <w:next w:val="Normal"/>
    <w:autoRedefine/>
    <w:rsid w:val="008F21AB"/>
    <w:pPr>
      <w:snapToGrid w:val="0"/>
      <w:jc w:val="center"/>
    </w:pPr>
    <w:rPr>
      <w:rFonts w:ascii="Tahoma" w:hAnsi="Tahoma"/>
      <w:b/>
      <w:color w:val="000000"/>
      <w:sz w:val="52"/>
      <w:szCs w:val="20"/>
      <w:lang w:val="es-MX" w:eastAsia="en-US"/>
    </w:rPr>
  </w:style>
  <w:style w:type="paragraph" w:customStyle="1" w:styleId="Propuestopara">
    <w:name w:val="Propuesto para"/>
    <w:basedOn w:val="Normal"/>
    <w:next w:val="Normal"/>
    <w:autoRedefine/>
    <w:rsid w:val="008F21AB"/>
    <w:pPr>
      <w:snapToGrid w:val="0"/>
      <w:jc w:val="center"/>
    </w:pPr>
    <w:rPr>
      <w:rFonts w:ascii="Tahoma" w:hAnsi="Tahoma"/>
      <w:b/>
      <w:color w:val="000000"/>
      <w:sz w:val="28"/>
      <w:szCs w:val="20"/>
      <w:lang w:val="es-MX" w:eastAsia="en-US"/>
    </w:rPr>
  </w:style>
  <w:style w:type="paragraph" w:customStyle="1" w:styleId="Abstract">
    <w:name w:val="Abstract"/>
    <w:basedOn w:val="Normal"/>
    <w:rsid w:val="008F21AB"/>
    <w:pPr>
      <w:spacing w:before="60" w:after="60"/>
      <w:ind w:left="-142" w:right="-2"/>
      <w:jc w:val="both"/>
    </w:pPr>
    <w:rPr>
      <w:rFonts w:ascii="Arial" w:hAnsi="Arial"/>
      <w:szCs w:val="20"/>
      <w:lang w:val="en-GB" w:eastAsia="en-US"/>
    </w:rPr>
  </w:style>
  <w:style w:type="paragraph" w:customStyle="1" w:styleId="StyleHeading3Left0cmFirstline0cm">
    <w:name w:val="Style Heading 3 + Left:  0 cm First line:  0 cm"/>
    <w:basedOn w:val="Ttulo3"/>
    <w:autoRedefine/>
    <w:rsid w:val="008F21AB"/>
    <w:pPr>
      <w:widowControl/>
      <w:spacing w:before="240" w:after="60"/>
      <w:jc w:val="left"/>
    </w:pPr>
    <w:rPr>
      <w:rFonts w:ascii="Arial" w:hAnsi="Arial"/>
      <w:bCs/>
      <w:i w:val="0"/>
      <w:color w:val="008000"/>
      <w:sz w:val="26"/>
      <w:lang w:eastAsia="en-US"/>
    </w:rPr>
  </w:style>
  <w:style w:type="paragraph" w:customStyle="1" w:styleId="Sangra3detNormal">
    <w:name w:val="Sangría 3 de t. Normal"/>
    <w:basedOn w:val="Sangra3detindependiente"/>
    <w:rsid w:val="008F21AB"/>
    <w:pPr>
      <w:tabs>
        <w:tab w:val="left" w:pos="709"/>
        <w:tab w:val="left" w:pos="1276"/>
      </w:tabs>
      <w:autoSpaceDE w:val="0"/>
      <w:autoSpaceDN w:val="0"/>
      <w:spacing w:after="0"/>
      <w:ind w:left="0"/>
      <w:jc w:val="both"/>
    </w:pPr>
    <w:rPr>
      <w:b/>
      <w:bCs/>
      <w:sz w:val="20"/>
      <w:szCs w:val="24"/>
      <w:lang w:val="es-ES_tradnl"/>
    </w:rPr>
  </w:style>
  <w:style w:type="paragraph" w:customStyle="1" w:styleId="Titulo1Car">
    <w:name w:val="Titulo 1 Car"/>
    <w:basedOn w:val="Ttulo2"/>
    <w:rsid w:val="008F21AB"/>
    <w:pPr>
      <w:tabs>
        <w:tab w:val="num" w:pos="907"/>
      </w:tabs>
      <w:snapToGrid w:val="0"/>
      <w:ind w:left="907" w:hanging="907"/>
      <w:jc w:val="both"/>
    </w:pPr>
    <w:rPr>
      <w:rFonts w:ascii="Futura Lt" w:hAnsi="Futura Lt" w:cs="Times New Roman"/>
      <w:i w:val="0"/>
      <w:iCs w:val="0"/>
      <w:sz w:val="24"/>
      <w:szCs w:val="20"/>
      <w:lang w:val="es-MX"/>
    </w:rPr>
  </w:style>
  <w:style w:type="paragraph" w:customStyle="1" w:styleId="Titulo2CarArial">
    <w:name w:val="Titulo 2 Car + Arial"/>
    <w:aliases w:val="16 pt"/>
    <w:basedOn w:val="Titulo1Car"/>
    <w:rsid w:val="008F21AB"/>
    <w:rPr>
      <w:rFonts w:ascii="Arial" w:hAnsi="Arial" w:cs="Arial"/>
      <w:sz w:val="32"/>
      <w:szCs w:val="32"/>
    </w:rPr>
  </w:style>
  <w:style w:type="paragraph" w:customStyle="1" w:styleId="renglondetabla0">
    <w:name w:val="renglondetabla"/>
    <w:basedOn w:val="Normal"/>
    <w:rsid w:val="008F21AB"/>
    <w:pPr>
      <w:snapToGrid w:val="0"/>
      <w:spacing w:before="60" w:after="60"/>
      <w:jc w:val="both"/>
    </w:pPr>
    <w:rPr>
      <w:rFonts w:ascii="Arial" w:eastAsia="Arial Unicode MS" w:hAnsi="Arial" w:cs="Arial"/>
    </w:rPr>
  </w:style>
  <w:style w:type="paragraph" w:customStyle="1" w:styleId="heading3">
    <w:name w:val="heading3"/>
    <w:basedOn w:val="Normal"/>
    <w:rsid w:val="008F21AB"/>
    <w:pPr>
      <w:spacing w:before="100" w:beforeAutospacing="1" w:after="100" w:afterAutospacing="1"/>
    </w:pPr>
    <w:rPr>
      <w:lang w:val="en-US" w:eastAsia="en-US"/>
    </w:rPr>
  </w:style>
  <w:style w:type="paragraph" w:customStyle="1" w:styleId="Subttulo1">
    <w:name w:val="Subtítulo1"/>
    <w:basedOn w:val="Normal"/>
    <w:rsid w:val="008F21AB"/>
    <w:pPr>
      <w:spacing w:before="100" w:beforeAutospacing="1" w:after="100" w:afterAutospacing="1"/>
    </w:pPr>
    <w:rPr>
      <w:lang w:val="en-US" w:eastAsia="en-US"/>
    </w:rPr>
  </w:style>
  <w:style w:type="paragraph" w:customStyle="1" w:styleId="Style14">
    <w:name w:val="Style 14"/>
    <w:basedOn w:val="Normal"/>
    <w:rsid w:val="008F21AB"/>
    <w:pPr>
      <w:widowControl w:val="0"/>
      <w:tabs>
        <w:tab w:val="left" w:pos="1764"/>
      </w:tabs>
      <w:ind w:left="1728" w:hanging="360"/>
    </w:pPr>
    <w:rPr>
      <w:noProof/>
      <w:color w:val="000000"/>
      <w:sz w:val="20"/>
      <w:szCs w:val="20"/>
    </w:rPr>
  </w:style>
  <w:style w:type="paragraph" w:customStyle="1" w:styleId="PMsectionHead">
    <w:name w:val="PMsectionHead"/>
    <w:basedOn w:val="Normal"/>
    <w:next w:val="Normal"/>
    <w:rsid w:val="008F21AB"/>
    <w:pPr>
      <w:pageBreakBefore/>
      <w:pBdr>
        <w:bottom w:val="single" w:sz="8" w:space="0" w:color="800000"/>
      </w:pBdr>
      <w:shd w:val="solid" w:color="FFFFFF" w:fill="FFFFFF"/>
      <w:spacing w:before="240" w:after="240"/>
      <w:jc w:val="right"/>
      <w:outlineLvl w:val="0"/>
    </w:pPr>
    <w:rPr>
      <w:rFonts w:ascii="Times New Roman Bold" w:hAnsi="Times New Roman Bold"/>
      <w:b/>
      <w:smallCaps/>
      <w:noProof/>
      <w:color w:val="800000"/>
      <w:sz w:val="32"/>
      <w:szCs w:val="20"/>
      <w:lang w:val="en-US" w:eastAsia="en-US"/>
    </w:rPr>
  </w:style>
  <w:style w:type="paragraph" w:customStyle="1" w:styleId="Level1pagetop">
    <w:name w:val="Level1pagetop"/>
    <w:basedOn w:val="Ttulo2"/>
    <w:rsid w:val="008F21AB"/>
    <w:pPr>
      <w:spacing w:before="0" w:after="0"/>
    </w:pPr>
    <w:rPr>
      <w:szCs w:val="24"/>
    </w:rPr>
  </w:style>
  <w:style w:type="paragraph" w:customStyle="1" w:styleId="BPText">
    <w:name w:val="BP Text"/>
    <w:basedOn w:val="Sangradetextonormal"/>
    <w:rsid w:val="008F21AB"/>
    <w:pPr>
      <w:ind w:left="2136"/>
    </w:pPr>
    <w:rPr>
      <w:rFonts w:ascii="Arial" w:hAnsi="Arial" w:cs="Arial"/>
      <w:sz w:val="20"/>
    </w:rPr>
  </w:style>
  <w:style w:type="paragraph" w:customStyle="1" w:styleId="TableBody">
    <w:name w:val="Table Body"/>
    <w:basedOn w:val="Normal"/>
    <w:rsid w:val="008F21AB"/>
    <w:pPr>
      <w:spacing w:before="60" w:after="60"/>
    </w:pPr>
    <w:rPr>
      <w:rFonts w:ascii="Times" w:hAnsi="Times"/>
      <w:szCs w:val="20"/>
      <w:lang w:val="en-US"/>
    </w:rPr>
  </w:style>
  <w:style w:type="paragraph" w:customStyle="1" w:styleId="titulo6">
    <w:name w:val="titulo 6"/>
    <w:basedOn w:val="Normal"/>
    <w:rsid w:val="008F21AB"/>
    <w:pPr>
      <w:jc w:val="both"/>
    </w:pPr>
    <w:rPr>
      <w:rFonts w:ascii="Arial" w:hAnsi="Arial" w:cs="Arial"/>
      <w:b/>
      <w:bCs/>
      <w:sz w:val="20"/>
      <w:u w:val="single"/>
      <w:lang w:val="es-MX"/>
    </w:rPr>
  </w:style>
  <w:style w:type="paragraph" w:customStyle="1" w:styleId="norma0">
    <w:name w:val="normañ"/>
    <w:basedOn w:val="Ttulo1"/>
    <w:rsid w:val="008F21AB"/>
    <w:pPr>
      <w:widowControl/>
      <w:jc w:val="center"/>
    </w:pPr>
    <w:rPr>
      <w:rFonts w:cs="Arial"/>
      <w:bCs/>
      <w:kern w:val="32"/>
      <w:sz w:val="20"/>
      <w:szCs w:val="32"/>
      <w:lang w:val="es-ES"/>
    </w:rPr>
  </w:style>
  <w:style w:type="paragraph" w:customStyle="1" w:styleId="Textotabla">
    <w:name w:val="Texto tabla"/>
    <w:basedOn w:val="Normal"/>
    <w:rsid w:val="008F21AB"/>
    <w:pPr>
      <w:spacing w:before="20" w:after="20"/>
      <w:jc w:val="both"/>
    </w:pPr>
    <w:rPr>
      <w:rFonts w:ascii="Arial" w:hAnsi="Arial"/>
      <w:sz w:val="22"/>
      <w:lang w:val="es-MX"/>
    </w:rPr>
  </w:style>
  <w:style w:type="paragraph" w:customStyle="1" w:styleId="MMTopic20">
    <w:name w:val="MM Topic2"/>
    <w:basedOn w:val="Ttulo3"/>
    <w:rsid w:val="008F21AB"/>
    <w:pPr>
      <w:widowControl/>
      <w:spacing w:before="240" w:after="60"/>
      <w:jc w:val="left"/>
    </w:pPr>
    <w:rPr>
      <w:rFonts w:ascii="Arial" w:hAnsi="Arial" w:cs="Arial"/>
      <w:bCs/>
      <w:i w:val="0"/>
      <w:sz w:val="26"/>
      <w:szCs w:val="26"/>
      <w:lang w:val="es-ES"/>
    </w:rPr>
  </w:style>
  <w:style w:type="paragraph" w:customStyle="1" w:styleId="CiscoHeading2">
    <w:name w:val="Cisco Heading 2"/>
    <w:rsid w:val="008F21AB"/>
    <w:pPr>
      <w:spacing w:before="120" w:after="120" w:line="240" w:lineRule="auto"/>
      <w:outlineLvl w:val="1"/>
    </w:pPr>
    <w:rPr>
      <w:rFonts w:ascii="Arial" w:eastAsia="Times New Roman" w:hAnsi="Arial" w:cs="Arial"/>
      <w:b/>
      <w:bCs/>
      <w:iCs/>
      <w:color w:val="333399"/>
      <w:sz w:val="28"/>
      <w:szCs w:val="28"/>
      <w:lang w:val="es-ES"/>
    </w:rPr>
  </w:style>
  <w:style w:type="paragraph" w:customStyle="1" w:styleId="CiscoResponseText">
    <w:name w:val="Cisco Response Text"/>
    <w:basedOn w:val="Normal"/>
    <w:rsid w:val="008F21AB"/>
    <w:pPr>
      <w:spacing w:after="120"/>
    </w:pPr>
    <w:rPr>
      <w:rFonts w:ascii="Arial" w:hAnsi="Arial"/>
      <w:color w:val="333399"/>
      <w:sz w:val="20"/>
      <w:szCs w:val="20"/>
      <w:lang w:val="en-US" w:eastAsia="en-US"/>
    </w:rPr>
  </w:style>
  <w:style w:type="paragraph" w:customStyle="1" w:styleId="CiscoText">
    <w:name w:val="Cisco Text"/>
    <w:basedOn w:val="Normal"/>
    <w:rsid w:val="008F21AB"/>
    <w:pPr>
      <w:spacing w:after="120"/>
    </w:pPr>
    <w:rPr>
      <w:color w:val="0000FF"/>
      <w:lang w:val="en-US" w:eastAsia="en-US"/>
    </w:rPr>
  </w:style>
  <w:style w:type="paragraph" w:customStyle="1" w:styleId="CharChar3">
    <w:name w:val="Char Char3"/>
    <w:basedOn w:val="Normal"/>
    <w:rsid w:val="008F21AB"/>
    <w:pPr>
      <w:spacing w:after="160" w:line="240" w:lineRule="exact"/>
    </w:pPr>
    <w:rPr>
      <w:rFonts w:ascii="Tahoma" w:hAnsi="Tahoma"/>
      <w:sz w:val="20"/>
      <w:szCs w:val="20"/>
      <w:lang w:val="en-US" w:eastAsia="en-US"/>
    </w:rPr>
  </w:style>
  <w:style w:type="paragraph" w:customStyle="1" w:styleId="titulo1car0">
    <w:name w:val="titulo1car"/>
    <w:basedOn w:val="Normal"/>
    <w:rsid w:val="008F21AB"/>
    <w:pPr>
      <w:keepNext/>
      <w:snapToGrid w:val="0"/>
      <w:spacing w:before="240" w:after="60"/>
      <w:ind w:left="907" w:hanging="907"/>
      <w:jc w:val="both"/>
    </w:pPr>
    <w:rPr>
      <w:rFonts w:ascii="Futura Lt" w:hAnsi="Futura Lt"/>
      <w:b/>
      <w:bCs/>
    </w:rPr>
  </w:style>
  <w:style w:type="paragraph" w:customStyle="1" w:styleId="prrafodelista0">
    <w:name w:val="prrafodelista"/>
    <w:basedOn w:val="Normal"/>
    <w:rsid w:val="008F21AB"/>
    <w:pPr>
      <w:ind w:left="720"/>
    </w:pPr>
    <w:rPr>
      <w:sz w:val="20"/>
      <w:szCs w:val="20"/>
    </w:rPr>
  </w:style>
  <w:style w:type="paragraph" w:customStyle="1" w:styleId="inciso0">
    <w:name w:val="inciso"/>
    <w:basedOn w:val="Normal"/>
    <w:rsid w:val="008F21AB"/>
    <w:pPr>
      <w:spacing w:after="101" w:line="216" w:lineRule="atLeast"/>
      <w:ind w:left="1296" w:hanging="576"/>
      <w:jc w:val="both"/>
    </w:pPr>
    <w:rPr>
      <w:rFonts w:ascii="Arial" w:hAnsi="Arial" w:cs="Arial"/>
      <w:sz w:val="18"/>
      <w:szCs w:val="18"/>
    </w:rPr>
  </w:style>
  <w:style w:type="character" w:customStyle="1" w:styleId="CarCar3">
    <w:name w:val="Car Car3"/>
    <w:rsid w:val="008F21AB"/>
    <w:rPr>
      <w:b/>
      <w:bCs/>
      <w:lang w:val="es-ES" w:eastAsia="es-ES" w:bidi="ar-SA"/>
    </w:rPr>
  </w:style>
  <w:style w:type="character" w:customStyle="1" w:styleId="bodytext0">
    <w:name w:val="bodytext"/>
    <w:basedOn w:val="Fuentedeprrafopredeter"/>
    <w:rsid w:val="008F21AB"/>
  </w:style>
  <w:style w:type="character" w:customStyle="1" w:styleId="EstiloCorreo236">
    <w:name w:val="EstiloCorreo236"/>
    <w:semiHidden/>
    <w:rsid w:val="008F21AB"/>
    <w:rPr>
      <w:rFonts w:ascii="Arial" w:hAnsi="Arial" w:cs="Arial" w:hint="default"/>
      <w:color w:val="000080"/>
      <w:sz w:val="20"/>
      <w:szCs w:val="20"/>
    </w:rPr>
  </w:style>
  <w:style w:type="character" w:customStyle="1" w:styleId="prodtitle">
    <w:name w:val="prodtitle"/>
    <w:basedOn w:val="Fuentedeprrafopredeter"/>
    <w:rsid w:val="008F21AB"/>
  </w:style>
  <w:style w:type="character" w:customStyle="1" w:styleId="content">
    <w:name w:val="content"/>
    <w:basedOn w:val="Fuentedeprrafopredeter"/>
    <w:rsid w:val="008F21AB"/>
  </w:style>
  <w:style w:type="character" w:customStyle="1" w:styleId="normalparagraph1">
    <w:name w:val="normalparagraph1"/>
    <w:rsid w:val="008F21AB"/>
    <w:rPr>
      <w:rFonts w:ascii="Arial" w:hAnsi="Arial" w:cs="Arial" w:hint="default"/>
      <w:color w:val="000000"/>
      <w:sz w:val="17"/>
      <w:szCs w:val="17"/>
    </w:rPr>
  </w:style>
  <w:style w:type="character" w:customStyle="1" w:styleId="MMTopic1Car">
    <w:name w:val="MM Topic 1 Car"/>
    <w:rsid w:val="008F21AB"/>
    <w:rPr>
      <w:rFonts w:ascii="Arial" w:eastAsia="Times New Roman" w:hAnsi="Arial" w:cs="Arial" w:hint="default"/>
      <w:b/>
      <w:bCs/>
      <w:snapToGrid w:val="0"/>
      <w:kern w:val="32"/>
      <w:sz w:val="36"/>
      <w:szCs w:val="32"/>
      <w:lang w:val="es-MX" w:eastAsia="en-US" w:bidi="ar-SA"/>
    </w:rPr>
  </w:style>
  <w:style w:type="character" w:customStyle="1" w:styleId="CiscoHeading2Char">
    <w:name w:val="Cisco Heading 2 Char"/>
    <w:rsid w:val="008F21AB"/>
    <w:rPr>
      <w:rFonts w:ascii="Arial" w:hAnsi="Arial" w:cs="Arial" w:hint="default"/>
      <w:b/>
      <w:bCs/>
      <w:iCs/>
      <w:color w:val="333399"/>
      <w:sz w:val="28"/>
      <w:szCs w:val="28"/>
      <w:lang w:val="es-ES" w:eastAsia="en-US" w:bidi="ar-SA"/>
    </w:rPr>
  </w:style>
  <w:style w:type="character" w:customStyle="1" w:styleId="CiscoResponseTextChar">
    <w:name w:val="Cisco Response Text Char"/>
    <w:rsid w:val="008F21AB"/>
    <w:rPr>
      <w:rFonts w:ascii="Arial" w:hAnsi="Arial" w:cs="Arial" w:hint="default"/>
      <w:color w:val="333399"/>
      <w:lang w:val="en-US" w:eastAsia="en-US" w:bidi="ar-SA"/>
    </w:rPr>
  </w:style>
  <w:style w:type="character" w:customStyle="1" w:styleId="CiscoTextChar">
    <w:name w:val="Cisco Text Char"/>
    <w:rsid w:val="008F21AB"/>
    <w:rPr>
      <w:color w:val="0000FF"/>
      <w:sz w:val="24"/>
      <w:szCs w:val="24"/>
      <w:lang w:val="en-US" w:eastAsia="en-US" w:bidi="ar-SA"/>
    </w:rPr>
  </w:style>
  <w:style w:type="character" w:customStyle="1" w:styleId="A6">
    <w:name w:val="A6"/>
    <w:rsid w:val="008F21AB"/>
    <w:rPr>
      <w:rFonts w:ascii="Century" w:hAnsi="Century" w:cs="Century" w:hint="default"/>
      <w:color w:val="000000"/>
      <w:sz w:val="14"/>
      <w:szCs w:val="14"/>
    </w:rPr>
  </w:style>
  <w:style w:type="character" w:customStyle="1" w:styleId="CarCar4">
    <w:name w:val="Car Car4"/>
    <w:rsid w:val="008F21AB"/>
    <w:rPr>
      <w:sz w:val="24"/>
      <w:szCs w:val="24"/>
      <w:lang w:val="es-ES" w:eastAsia="es-ES" w:bidi="ar-SA"/>
    </w:rPr>
  </w:style>
  <w:style w:type="character" w:customStyle="1" w:styleId="EstiloCorreo444">
    <w:name w:val="EstiloCorreo444"/>
    <w:semiHidden/>
    <w:rsid w:val="008F21AB"/>
    <w:rPr>
      <w:rFonts w:ascii="Arial" w:hAnsi="Arial" w:cs="Arial" w:hint="default"/>
      <w:color w:val="000080"/>
      <w:sz w:val="20"/>
      <w:szCs w:val="20"/>
    </w:rPr>
  </w:style>
  <w:style w:type="character" w:customStyle="1" w:styleId="EstiloCorreo452">
    <w:name w:val="EstiloCorreo452"/>
    <w:semiHidden/>
    <w:rsid w:val="008F21AB"/>
    <w:rPr>
      <w:rFonts w:ascii="Arial" w:hAnsi="Arial" w:cs="Arial" w:hint="default"/>
      <w:color w:val="000080"/>
      <w:sz w:val="20"/>
      <w:szCs w:val="20"/>
    </w:rPr>
  </w:style>
  <w:style w:type="paragraph" w:customStyle="1" w:styleId="AbstractBold">
    <w:name w:val="Abstract Bold"/>
    <w:basedOn w:val="Abstract"/>
    <w:next w:val="Normal"/>
    <w:rsid w:val="008F21AB"/>
    <w:pPr>
      <w:ind w:right="0"/>
    </w:pPr>
    <w:rPr>
      <w:b/>
    </w:rPr>
  </w:style>
  <w:style w:type="paragraph" w:customStyle="1" w:styleId="DefaultText2">
    <w:name w:val="Default Text:2"/>
    <w:basedOn w:val="Normal"/>
    <w:rsid w:val="008F21AB"/>
    <w:pPr>
      <w:overflowPunct w:val="0"/>
      <w:autoSpaceDE w:val="0"/>
      <w:autoSpaceDN w:val="0"/>
      <w:adjustRightInd w:val="0"/>
      <w:textAlignment w:val="baseline"/>
    </w:pPr>
    <w:rPr>
      <w:rFonts w:ascii="Arial" w:hAnsi="Arial" w:cs="Courier New"/>
      <w:sz w:val="22"/>
      <w:szCs w:val="22"/>
      <w:lang w:val="es-MX" w:eastAsia="es-MX"/>
    </w:rPr>
  </w:style>
  <w:style w:type="paragraph" w:customStyle="1" w:styleId="ACUERDO">
    <w:name w:val="ACUERDO"/>
    <w:basedOn w:val="Normal"/>
    <w:rsid w:val="008F21AB"/>
    <w:pPr>
      <w:widowControl w:val="0"/>
      <w:jc w:val="both"/>
    </w:pPr>
    <w:rPr>
      <w:rFonts w:ascii="Arial" w:hAnsi="Arial"/>
      <w:b/>
      <w:sz w:val="28"/>
      <w:szCs w:val="20"/>
      <w:lang w:val="en-US" w:eastAsia="zh-CN"/>
    </w:rPr>
  </w:style>
  <w:style w:type="paragraph" w:customStyle="1" w:styleId="Cuerpodetexto">
    <w:name w:val="Cuerpo de texto"/>
    <w:basedOn w:val="Normal"/>
    <w:rsid w:val="008F21AB"/>
    <w:pPr>
      <w:jc w:val="both"/>
    </w:pPr>
    <w:rPr>
      <w:noProof/>
      <w:sz w:val="20"/>
      <w:szCs w:val="20"/>
    </w:rPr>
  </w:style>
  <w:style w:type="paragraph" w:customStyle="1" w:styleId="Anotacion0">
    <w:name w:val="Anotacion"/>
    <w:basedOn w:val="Normal"/>
    <w:rsid w:val="008F21AB"/>
    <w:pPr>
      <w:spacing w:before="101" w:after="101"/>
      <w:jc w:val="center"/>
    </w:pPr>
    <w:rPr>
      <w:rFonts w:ascii="Arial Narrow" w:hAnsi="Arial Narrow"/>
      <w:b/>
      <w:sz w:val="18"/>
      <w:szCs w:val="20"/>
    </w:rPr>
  </w:style>
  <w:style w:type="character" w:customStyle="1" w:styleId="sumario1">
    <w:name w:val="sumario1"/>
    <w:rsid w:val="008F21AB"/>
    <w:rPr>
      <w:rFonts w:ascii="Arial" w:hAnsi="Arial" w:cs="Arial" w:hint="default"/>
      <w:color w:val="000000"/>
      <w:sz w:val="20"/>
      <w:szCs w:val="20"/>
    </w:rPr>
  </w:style>
  <w:style w:type="paragraph" w:customStyle="1" w:styleId="Lneadereferencia">
    <w:name w:val="Línea de referencia"/>
    <w:basedOn w:val="Textoindependiente"/>
    <w:rsid w:val="008F21AB"/>
    <w:pPr>
      <w:spacing w:after="0"/>
      <w:jc w:val="center"/>
    </w:pPr>
    <w:rPr>
      <w:rFonts w:ascii="Arial" w:eastAsia="SimSun" w:hAnsi="Arial"/>
      <w:sz w:val="14"/>
      <w:szCs w:val="20"/>
      <w:lang w:val="es-MX" w:eastAsia="zh-CN"/>
    </w:rPr>
  </w:style>
  <w:style w:type="character" w:customStyle="1" w:styleId="google-src-text1">
    <w:name w:val="google-src-text1"/>
    <w:rsid w:val="008F21AB"/>
    <w:rPr>
      <w:vanish/>
      <w:webHidden w:val="0"/>
      <w:specVanish w:val="0"/>
    </w:rPr>
  </w:style>
  <w:style w:type="character" w:customStyle="1" w:styleId="EstiloCorreo82">
    <w:name w:val="EstiloCorreo82"/>
    <w:semiHidden/>
    <w:rsid w:val="008F21AB"/>
    <w:rPr>
      <w:rFonts w:ascii="Arial" w:hAnsi="Arial" w:cs="Arial"/>
      <w:color w:val="auto"/>
      <w:sz w:val="20"/>
      <w:szCs w:val="20"/>
    </w:rPr>
  </w:style>
  <w:style w:type="character" w:customStyle="1" w:styleId="FontStyle167">
    <w:name w:val="Font Style167"/>
    <w:rsid w:val="008F21AB"/>
    <w:rPr>
      <w:rFonts w:ascii="Arial" w:hAnsi="Arial" w:cs="Arial"/>
      <w:sz w:val="18"/>
      <w:szCs w:val="18"/>
    </w:rPr>
  </w:style>
  <w:style w:type="character" w:customStyle="1" w:styleId="EstiloCorreo58">
    <w:name w:val="EstiloCorreo58"/>
    <w:semiHidden/>
    <w:rsid w:val="008F21AB"/>
    <w:rPr>
      <w:rFonts w:ascii="Arial" w:hAnsi="Arial" w:cs="Arial"/>
      <w:color w:val="auto"/>
      <w:sz w:val="20"/>
      <w:szCs w:val="20"/>
    </w:rPr>
  </w:style>
  <w:style w:type="paragraph" w:customStyle="1" w:styleId="Portada0">
    <w:name w:val="Portada"/>
    <w:basedOn w:val="Ttulo1"/>
    <w:rsid w:val="008F21AB"/>
    <w:pPr>
      <w:framePr w:wrap="notBeside" w:vAnchor="page" w:hAnchor="page" w:xAlign="center" w:yAlign="center"/>
      <w:widowControl/>
      <w:pBdr>
        <w:top w:val="single" w:sz="24" w:space="1" w:color="808080"/>
        <w:left w:val="single" w:sz="24" w:space="4" w:color="808080"/>
        <w:bottom w:val="single" w:sz="24" w:space="1" w:color="808080"/>
        <w:right w:val="single" w:sz="24" w:space="4" w:color="808080"/>
      </w:pBdr>
      <w:jc w:val="both"/>
    </w:pPr>
    <w:rPr>
      <w:bCs/>
      <w:kern w:val="32"/>
      <w:sz w:val="72"/>
      <w:szCs w:val="32"/>
    </w:rPr>
  </w:style>
  <w:style w:type="paragraph" w:customStyle="1" w:styleId="Cuadrculamedia1-nfasis21">
    <w:name w:val="Cuadrícula media 1 - Énfasis 21"/>
    <w:basedOn w:val="Normal"/>
    <w:qFormat/>
    <w:rsid w:val="008F21AB"/>
    <w:pPr>
      <w:spacing w:after="200" w:line="276" w:lineRule="auto"/>
      <w:ind w:left="720"/>
      <w:contextualSpacing/>
    </w:pPr>
    <w:rPr>
      <w:rFonts w:ascii="Calibri" w:hAnsi="Calibri"/>
      <w:sz w:val="22"/>
      <w:szCs w:val="22"/>
      <w:lang w:val="es-MX" w:eastAsia="en-US"/>
    </w:rPr>
  </w:style>
  <w:style w:type="paragraph" w:customStyle="1" w:styleId="CharCharCarCarCharChar">
    <w:name w:val="Char Char Car Car Char Char"/>
    <w:basedOn w:val="Normal"/>
    <w:rsid w:val="008F21AB"/>
    <w:pPr>
      <w:spacing w:after="160" w:line="240" w:lineRule="exact"/>
    </w:pPr>
    <w:rPr>
      <w:rFonts w:ascii="Tahoma" w:hAnsi="Tahoma"/>
      <w:sz w:val="20"/>
      <w:szCs w:val="20"/>
      <w:lang w:val="en-US" w:eastAsia="en-US"/>
    </w:rPr>
  </w:style>
  <w:style w:type="paragraph" w:customStyle="1" w:styleId="Car1CharChar">
    <w:name w:val="Car1 Char Char"/>
    <w:basedOn w:val="Normal"/>
    <w:rsid w:val="008F21AB"/>
    <w:pPr>
      <w:spacing w:after="160" w:line="240" w:lineRule="exact"/>
    </w:pPr>
    <w:rPr>
      <w:rFonts w:ascii="Arial" w:hAnsi="Arial"/>
      <w:sz w:val="20"/>
      <w:szCs w:val="20"/>
      <w:lang w:val="en-US" w:eastAsia="en-US"/>
    </w:rPr>
  </w:style>
  <w:style w:type="paragraph" w:customStyle="1" w:styleId="CM184">
    <w:name w:val="CM184"/>
    <w:basedOn w:val="Default"/>
    <w:next w:val="Default"/>
    <w:uiPriority w:val="99"/>
    <w:rsid w:val="008F21AB"/>
    <w:pPr>
      <w:widowControl w:val="0"/>
    </w:pPr>
    <w:rPr>
      <w:color w:val="auto"/>
    </w:rPr>
  </w:style>
  <w:style w:type="paragraph" w:customStyle="1" w:styleId="CM136">
    <w:name w:val="CM136"/>
    <w:basedOn w:val="Default"/>
    <w:next w:val="Default"/>
    <w:uiPriority w:val="99"/>
    <w:rsid w:val="008F21AB"/>
    <w:pPr>
      <w:widowControl w:val="0"/>
      <w:spacing w:line="243" w:lineRule="atLeast"/>
    </w:pPr>
    <w:rPr>
      <w:color w:val="auto"/>
    </w:rPr>
  </w:style>
  <w:style w:type="paragraph" w:customStyle="1" w:styleId="CM188">
    <w:name w:val="CM188"/>
    <w:basedOn w:val="Default"/>
    <w:next w:val="Default"/>
    <w:uiPriority w:val="99"/>
    <w:rsid w:val="008F21AB"/>
    <w:pPr>
      <w:widowControl w:val="0"/>
    </w:pPr>
    <w:rPr>
      <w:color w:val="auto"/>
    </w:rPr>
  </w:style>
  <w:style w:type="paragraph" w:customStyle="1" w:styleId="CM193">
    <w:name w:val="CM193"/>
    <w:basedOn w:val="Default"/>
    <w:next w:val="Default"/>
    <w:uiPriority w:val="99"/>
    <w:rsid w:val="008F21AB"/>
    <w:pPr>
      <w:widowControl w:val="0"/>
    </w:pPr>
    <w:rPr>
      <w:color w:val="auto"/>
    </w:rPr>
  </w:style>
  <w:style w:type="character" w:customStyle="1" w:styleId="st">
    <w:name w:val="st"/>
    <w:basedOn w:val="Fuentedeprrafopredeter"/>
    <w:rsid w:val="008F21AB"/>
  </w:style>
  <w:style w:type="character" w:customStyle="1" w:styleId="EncabezadoCar3">
    <w:name w:val="Encabezado Car3"/>
    <w:aliases w:val="Encabezado Car1 Car,Encabezado Car Car Car,Encabezado Car Car1,Encabezado Car2 Car Car,Encabezado Car1 Car Car Car,Encabezado Car Car Car Car Car,Encabezado Car Car1 Car Car,Encabezado Car1 Car Car1 Car,Encabezado Car Car Car Car1 Car"/>
    <w:basedOn w:val="Fuentedeprrafopredeter"/>
    <w:rsid w:val="008F21AB"/>
    <w:rPr>
      <w:sz w:val="24"/>
      <w:szCs w:val="24"/>
      <w:lang w:val="es-ES" w:eastAsia="es-ES" w:bidi="ar-SA"/>
    </w:rPr>
  </w:style>
  <w:style w:type="numbering" w:customStyle="1" w:styleId="Estilo3">
    <w:name w:val="Estilo3"/>
    <w:uiPriority w:val="99"/>
    <w:rsid w:val="008F21AB"/>
    <w:pPr>
      <w:numPr>
        <w:numId w:val="14"/>
      </w:numPr>
    </w:pPr>
  </w:style>
  <w:style w:type="paragraph" w:customStyle="1" w:styleId="CarCarCarCarCarCarCarCarCarCar">
    <w:name w:val="Car Car Car Car Car Car Car Car Car Car"/>
    <w:basedOn w:val="Normal"/>
    <w:next w:val="Normal"/>
    <w:rsid w:val="008F21AB"/>
    <w:pPr>
      <w:widowControl w:val="0"/>
      <w:tabs>
        <w:tab w:val="num" w:pos="1440"/>
      </w:tabs>
      <w:adjustRightInd w:val="0"/>
      <w:spacing w:before="80" w:after="80"/>
      <w:jc w:val="both"/>
      <w:textAlignment w:val="baseline"/>
    </w:pPr>
    <w:rPr>
      <w:rFonts w:ascii="Arial" w:hAnsi="Arial" w:cs="Arial"/>
      <w:sz w:val="28"/>
      <w:szCs w:val="28"/>
      <w:lang w:val="es-ES_tradnl"/>
    </w:rPr>
  </w:style>
  <w:style w:type="character" w:customStyle="1" w:styleId="strong1">
    <w:name w:val="strong1"/>
    <w:basedOn w:val="Fuentedeprrafopredeter"/>
    <w:rsid w:val="008F21AB"/>
    <w:rPr>
      <w:b/>
      <w:bCs/>
    </w:rPr>
  </w:style>
  <w:style w:type="paragraph" w:customStyle="1" w:styleId="Predeterminado">
    <w:name w:val="Predeterminado"/>
    <w:rsid w:val="008F21AB"/>
    <w:pPr>
      <w:widowControl w:val="0"/>
      <w:tabs>
        <w:tab w:val="left" w:pos="709"/>
      </w:tabs>
      <w:suppressAutoHyphens/>
    </w:pPr>
    <w:rPr>
      <w:rFonts w:ascii="Times New Roman" w:eastAsia="Arial Unicode MS" w:hAnsi="Times New Roman" w:cs="Lohit Hindi"/>
      <w:sz w:val="24"/>
      <w:szCs w:val="24"/>
      <w:lang w:eastAsia="zh-CN" w:bidi="hi-IN"/>
    </w:rPr>
  </w:style>
  <w:style w:type="table" w:customStyle="1" w:styleId="Tablaconcuadrcula3">
    <w:name w:val="Tabla con cuadrícula3"/>
    <w:basedOn w:val="Tablanormal"/>
    <w:next w:val="Tablaconcuadrcula"/>
    <w:rsid w:val="008F21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NOTACIONCar">
    <w:name w:val="ANOTACION Car"/>
    <w:link w:val="ANOTACION"/>
    <w:locked/>
    <w:rsid w:val="008F21AB"/>
    <w:rPr>
      <w:rFonts w:ascii="Times New Roman" w:eastAsia="Times New Roman" w:hAnsi="Times New Roman" w:cs="Times New Roman"/>
      <w:b/>
      <w:sz w:val="18"/>
      <w:szCs w:val="20"/>
      <w:lang w:val="es-ES_tradnl" w:eastAsia="es-ES"/>
    </w:rPr>
  </w:style>
  <w:style w:type="table" w:customStyle="1" w:styleId="Tablaconcuadrcula4">
    <w:name w:val="Tabla con cuadrícula4"/>
    <w:basedOn w:val="Tablanormal"/>
    <w:next w:val="Tablaconcuadrcula"/>
    <w:rsid w:val="008F21AB"/>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
    <w:name w:val="Tabla con cuadrícula5"/>
    <w:basedOn w:val="Tablanormal"/>
    <w:next w:val="Tablaconcuadrcula"/>
    <w:rsid w:val="008F21AB"/>
    <w:pPr>
      <w:spacing w:after="0" w:line="240" w:lineRule="auto"/>
    </w:pPr>
    <w:rPr>
      <w:rFonts w:ascii="Cambria" w:eastAsia="MS Mincho" w:hAnsi="Cambria" w:cs="Times New Roman"/>
      <w:sz w:val="24"/>
      <w:szCs w:val="24"/>
      <w:lang w:val="es-ES_tradnl"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amedia21">
    <w:name w:val="Lista media 21"/>
    <w:basedOn w:val="Tablanormal"/>
    <w:uiPriority w:val="66"/>
    <w:rsid w:val="008F21AB"/>
    <w:pPr>
      <w:spacing w:after="0" w:line="240" w:lineRule="auto"/>
    </w:pPr>
    <w:rPr>
      <w:rFonts w:ascii="Calibri" w:eastAsia="MS Gothic" w:hAnsi="Calibri" w:cs="Times New Roman"/>
      <w:color w:val="000000"/>
      <w:sz w:val="24"/>
      <w:szCs w:val="24"/>
      <w:lang w:val="es-ES_tradnl" w:eastAsia="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numbering" w:customStyle="1" w:styleId="11111111">
    <w:name w:val="1 / 1.1 / 1.1.111"/>
    <w:basedOn w:val="Sinlista"/>
    <w:rsid w:val="008F21AB"/>
    <w:pPr>
      <w:numPr>
        <w:numId w:val="25"/>
      </w:numPr>
    </w:pPr>
  </w:style>
  <w:style w:type="character" w:customStyle="1" w:styleId="apple-converted-space">
    <w:name w:val="apple-converted-space"/>
    <w:basedOn w:val="Fuentedeprrafopredeter"/>
    <w:rsid w:val="008F21AB"/>
  </w:style>
  <w:style w:type="table" w:customStyle="1" w:styleId="Tablaconcuadrcula6">
    <w:name w:val="Tabla con cuadrícula6"/>
    <w:basedOn w:val="Tablanormal"/>
    <w:next w:val="Tablaconcuadrcula"/>
    <w:uiPriority w:val="59"/>
    <w:rsid w:val="008F21AB"/>
    <w:pPr>
      <w:spacing w:after="0" w:line="240" w:lineRule="auto"/>
    </w:pPr>
    <w:rPr>
      <w:rFonts w:ascii="Cambria" w:eastAsia="MS Mincho" w:hAnsi="Cambria" w:cs="Times New Roman"/>
      <w:sz w:val="24"/>
      <w:szCs w:val="24"/>
      <w:lang w:val="es-ES_tradnl"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
    <w:name w:val="Tabla con cuadrícula7"/>
    <w:basedOn w:val="Tablanormal"/>
    <w:next w:val="Tablaconcuadrcula"/>
    <w:rsid w:val="008F21AB"/>
    <w:pPr>
      <w:spacing w:after="0" w:line="240" w:lineRule="auto"/>
    </w:pPr>
    <w:rPr>
      <w:rFonts w:ascii="Cambria" w:eastAsia="MS Mincho" w:hAnsi="Cambria" w:cs="Times New Roman"/>
      <w:sz w:val="24"/>
      <w:szCs w:val="24"/>
      <w:lang w:val="es-ES_tradnl"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
    <w:name w:val="Tabla con cuadrícula8"/>
    <w:basedOn w:val="Tablanormal"/>
    <w:next w:val="Tablaconcuadrcula"/>
    <w:rsid w:val="008F21AB"/>
    <w:pPr>
      <w:spacing w:after="0" w:line="240" w:lineRule="auto"/>
    </w:pPr>
    <w:rPr>
      <w:rFonts w:eastAsiaTheme="minorEastAsia"/>
      <w:sz w:val="24"/>
      <w:szCs w:val="24"/>
      <w:lang w:val="es-ES_tradnl"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uiPriority w:val="9"/>
    <w:locked/>
    <w:rsid w:val="008F21AB"/>
    <w:rPr>
      <w:rFonts w:ascii="Cambria" w:hAnsi="Cambria" w:cs="Times New Roman"/>
      <w:b/>
      <w:bCs/>
      <w:kern w:val="32"/>
      <w:sz w:val="32"/>
      <w:szCs w:val="32"/>
      <w:lang w:val="es-ES" w:eastAsia="es-ES"/>
    </w:rPr>
  </w:style>
  <w:style w:type="table" w:styleId="Tablaconcuadrcula80">
    <w:name w:val="Table Grid 8"/>
    <w:basedOn w:val="Tablanormal"/>
    <w:rsid w:val="008F21AB"/>
    <w:pPr>
      <w:spacing w:after="0" w:line="240" w:lineRule="auto"/>
    </w:pPr>
    <w:rPr>
      <w:rFonts w:ascii="Times New Roman" w:eastAsia="Times New Roman" w:hAnsi="Times New Roman" w:cs="Times New Roman"/>
      <w:sz w:val="20"/>
      <w:szCs w:val="20"/>
      <w:lang w:eastAsia="es-MX"/>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character" w:customStyle="1" w:styleId="normal10">
    <w:name w:val="normal1"/>
    <w:rsid w:val="008F21AB"/>
    <w:rPr>
      <w:rFonts w:cs="Times New Roman"/>
    </w:rPr>
  </w:style>
  <w:style w:type="paragraph" w:customStyle="1" w:styleId="noparagraphstyle">
    <w:name w:val="noparagraphstyle"/>
    <w:basedOn w:val="Normal"/>
    <w:rsid w:val="008F21AB"/>
    <w:pPr>
      <w:spacing w:before="100" w:beforeAutospacing="1" w:after="100" w:afterAutospacing="1"/>
    </w:pPr>
    <w:rPr>
      <w:color w:val="000000"/>
    </w:rPr>
  </w:style>
  <w:style w:type="table" w:styleId="Tablaconcolumnas2">
    <w:name w:val="Table Columns 2"/>
    <w:basedOn w:val="Tablanormal"/>
    <w:rsid w:val="008F21AB"/>
    <w:pPr>
      <w:spacing w:after="0" w:line="240" w:lineRule="auto"/>
    </w:pPr>
    <w:rPr>
      <w:rFonts w:ascii="Times New Roman" w:eastAsia="Times New Roman" w:hAnsi="Times New Roman" w:cs="Times New Roman"/>
      <w:b/>
      <w:bCs/>
      <w:sz w:val="20"/>
      <w:szCs w:val="20"/>
      <w:lang w:eastAsia="es-MX"/>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paragraph" w:customStyle="1" w:styleId="estilo110">
    <w:name w:val="estilo11"/>
    <w:basedOn w:val="Normal"/>
    <w:rsid w:val="008F21AB"/>
    <w:pPr>
      <w:spacing w:before="167"/>
    </w:pPr>
    <w:rPr>
      <w:rFonts w:ascii="Verdana" w:hAnsi="Verdana" w:cs="Verdana"/>
      <w:b/>
      <w:bCs/>
      <w:color w:val="333333"/>
      <w:sz w:val="17"/>
      <w:szCs w:val="17"/>
    </w:rPr>
  </w:style>
  <w:style w:type="table" w:styleId="Tablaprofesional">
    <w:name w:val="Table Professional"/>
    <w:basedOn w:val="Tablanormal"/>
    <w:rsid w:val="008F21AB"/>
    <w:pPr>
      <w:spacing w:after="0" w:line="240" w:lineRule="auto"/>
    </w:pPr>
    <w:rPr>
      <w:rFonts w:ascii="Times New Roman" w:eastAsia="Times New Roman" w:hAnsi="Times New Roman" w:cs="Times New Roman"/>
      <w:sz w:val="20"/>
      <w:szCs w:val="20"/>
      <w:lang w:eastAsia="es-MX"/>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CarCarCar1CarCarCarCar">
    <w:name w:val="Car Car Car1 Car Car Car Car"/>
    <w:basedOn w:val="Normal"/>
    <w:rsid w:val="008F21AB"/>
    <w:pPr>
      <w:autoSpaceDE w:val="0"/>
      <w:autoSpaceDN w:val="0"/>
      <w:adjustRightInd w:val="0"/>
      <w:spacing w:after="160" w:line="240" w:lineRule="exact"/>
      <w:jc w:val="right"/>
    </w:pPr>
    <w:rPr>
      <w:rFonts w:ascii="Verdana" w:eastAsia="MS Mincho" w:hAnsi="Verdana" w:cs="Arial"/>
      <w:sz w:val="20"/>
      <w:szCs w:val="20"/>
      <w:lang w:val="es-MX" w:eastAsia="en-US"/>
    </w:rPr>
  </w:style>
  <w:style w:type="paragraph" w:customStyle="1" w:styleId="ITRGList1">
    <w:name w:val="ITRG_List1"/>
    <w:basedOn w:val="Normal"/>
    <w:rsid w:val="008F21AB"/>
    <w:pPr>
      <w:numPr>
        <w:numId w:val="17"/>
      </w:numPr>
      <w:spacing w:before="180" w:after="180"/>
    </w:pPr>
    <w:rPr>
      <w:rFonts w:ascii="Garamond" w:hAnsi="Garamond"/>
      <w:kern w:val="22"/>
      <w:sz w:val="22"/>
      <w:lang w:val="en-US" w:eastAsia="en-US"/>
    </w:rPr>
  </w:style>
  <w:style w:type="character" w:customStyle="1" w:styleId="EstiloArial10pt">
    <w:name w:val="Estilo Arial 10 pt"/>
    <w:rsid w:val="008F21AB"/>
    <w:rPr>
      <w:rFonts w:ascii="Arial" w:hAnsi="Arial"/>
      <w:sz w:val="22"/>
    </w:rPr>
  </w:style>
  <w:style w:type="character" w:customStyle="1" w:styleId="PartCar1">
    <w:name w:val="Part Car1"/>
    <w:aliases w:val="Arial 14 Fett Car Car1,Arial 14 Fett1 Car Car1,Arial 14 Fett2 Car Car1,Headline Car1,Heading I Car1"/>
    <w:uiPriority w:val="9"/>
    <w:rsid w:val="008F21AB"/>
    <w:rPr>
      <w:rFonts w:ascii="Calibri" w:eastAsia="MS Gothic" w:hAnsi="Calibri" w:cs="Times New Roman"/>
      <w:b/>
      <w:bCs/>
      <w:color w:val="345A8A"/>
      <w:sz w:val="32"/>
      <w:szCs w:val="32"/>
    </w:rPr>
  </w:style>
  <w:style w:type="paragraph" w:customStyle="1" w:styleId="Textosinformato1">
    <w:name w:val="Texto sin formato1"/>
    <w:basedOn w:val="Normal"/>
    <w:rsid w:val="008F21AB"/>
    <w:pPr>
      <w:overflowPunct w:val="0"/>
      <w:autoSpaceDE w:val="0"/>
      <w:autoSpaceDN w:val="0"/>
      <w:adjustRightInd w:val="0"/>
      <w:textAlignment w:val="baseline"/>
    </w:pPr>
    <w:rPr>
      <w:rFonts w:ascii="Courier New" w:hAnsi="Courier New"/>
      <w:sz w:val="20"/>
      <w:szCs w:val="20"/>
      <w:lang w:val="es-MX"/>
    </w:rPr>
  </w:style>
  <w:style w:type="character" w:styleId="Textodelmarcadordeposicin">
    <w:name w:val="Placeholder Text"/>
    <w:semiHidden/>
    <w:rsid w:val="008F21AB"/>
    <w:rPr>
      <w:color w:val="808080"/>
    </w:rPr>
  </w:style>
  <w:style w:type="paragraph" w:customStyle="1" w:styleId="Car23">
    <w:name w:val="Car23"/>
    <w:basedOn w:val="Normal"/>
    <w:rsid w:val="008F21AB"/>
    <w:pPr>
      <w:spacing w:after="160" w:line="240" w:lineRule="exact"/>
    </w:pPr>
    <w:rPr>
      <w:rFonts w:ascii="Tahoma" w:hAnsi="Tahoma"/>
      <w:sz w:val="20"/>
      <w:szCs w:val="20"/>
      <w:lang w:val="en-US" w:eastAsia="en-US"/>
    </w:rPr>
  </w:style>
  <w:style w:type="paragraph" w:customStyle="1" w:styleId="Car22">
    <w:name w:val="Car22"/>
    <w:basedOn w:val="Normal"/>
    <w:rsid w:val="008F21AB"/>
    <w:pPr>
      <w:spacing w:after="160" w:line="240" w:lineRule="exact"/>
    </w:pPr>
    <w:rPr>
      <w:rFonts w:ascii="Tahoma" w:hAnsi="Tahoma"/>
      <w:sz w:val="20"/>
      <w:szCs w:val="20"/>
      <w:lang w:val="en-US" w:eastAsia="en-US"/>
    </w:rPr>
  </w:style>
  <w:style w:type="paragraph" w:customStyle="1" w:styleId="Car21">
    <w:name w:val="Car21"/>
    <w:basedOn w:val="Normal"/>
    <w:rsid w:val="008F21AB"/>
    <w:pPr>
      <w:spacing w:after="160" w:line="240" w:lineRule="exact"/>
    </w:pPr>
    <w:rPr>
      <w:rFonts w:ascii="Tahoma" w:hAnsi="Tahoma"/>
      <w:sz w:val="20"/>
      <w:szCs w:val="20"/>
      <w:lang w:val="en-US" w:eastAsia="en-US"/>
    </w:rPr>
  </w:style>
  <w:style w:type="paragraph" w:customStyle="1" w:styleId="Car20">
    <w:name w:val="Car20"/>
    <w:basedOn w:val="Normal"/>
    <w:rsid w:val="008F21AB"/>
    <w:pPr>
      <w:spacing w:after="160" w:line="240" w:lineRule="exact"/>
    </w:pPr>
    <w:rPr>
      <w:rFonts w:ascii="Tahoma" w:hAnsi="Tahoma"/>
      <w:sz w:val="20"/>
      <w:szCs w:val="20"/>
      <w:lang w:val="en-US" w:eastAsia="en-US"/>
    </w:rPr>
  </w:style>
  <w:style w:type="paragraph" w:customStyle="1" w:styleId="Car19">
    <w:name w:val="Car19"/>
    <w:basedOn w:val="Normal"/>
    <w:rsid w:val="008F21AB"/>
    <w:pPr>
      <w:spacing w:after="160" w:line="240" w:lineRule="exact"/>
    </w:pPr>
    <w:rPr>
      <w:rFonts w:ascii="Tahoma" w:hAnsi="Tahoma"/>
      <w:sz w:val="20"/>
      <w:szCs w:val="20"/>
      <w:lang w:val="en-US" w:eastAsia="en-US"/>
    </w:rPr>
  </w:style>
  <w:style w:type="paragraph" w:customStyle="1" w:styleId="Car18">
    <w:name w:val="Car18"/>
    <w:basedOn w:val="Normal"/>
    <w:rsid w:val="008F21AB"/>
    <w:pPr>
      <w:spacing w:after="160" w:line="240" w:lineRule="exact"/>
    </w:pPr>
    <w:rPr>
      <w:rFonts w:ascii="Tahoma" w:hAnsi="Tahoma"/>
      <w:sz w:val="20"/>
      <w:szCs w:val="20"/>
      <w:lang w:val="en-US" w:eastAsia="en-US"/>
    </w:rPr>
  </w:style>
  <w:style w:type="paragraph" w:customStyle="1" w:styleId="Car17">
    <w:name w:val="Car17"/>
    <w:basedOn w:val="Normal"/>
    <w:rsid w:val="008F21AB"/>
    <w:pPr>
      <w:spacing w:after="160" w:line="240" w:lineRule="exact"/>
    </w:pPr>
    <w:rPr>
      <w:rFonts w:ascii="Tahoma" w:hAnsi="Tahoma"/>
      <w:sz w:val="20"/>
      <w:szCs w:val="20"/>
      <w:lang w:val="en-US" w:eastAsia="en-US"/>
    </w:rPr>
  </w:style>
  <w:style w:type="table" w:customStyle="1" w:styleId="Sombreadomedio11">
    <w:name w:val="Sombreado medio 11"/>
    <w:basedOn w:val="Tablanormal"/>
    <w:uiPriority w:val="63"/>
    <w:rsid w:val="008F21AB"/>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character" w:customStyle="1" w:styleId="EstiloCorreo5091">
    <w:name w:val="EstiloCorreo5091"/>
    <w:basedOn w:val="Fuentedeprrafopredeter"/>
    <w:semiHidden/>
    <w:rsid w:val="008F21AB"/>
    <w:rPr>
      <w:rFonts w:ascii="Arial" w:hAnsi="Arial" w:cs="Arial"/>
      <w:color w:val="auto"/>
      <w:sz w:val="20"/>
      <w:szCs w:val="20"/>
    </w:rPr>
  </w:style>
  <w:style w:type="paragraph" w:customStyle="1" w:styleId="Car16">
    <w:name w:val="Car16"/>
    <w:basedOn w:val="Normal"/>
    <w:rsid w:val="008F21AB"/>
    <w:pPr>
      <w:spacing w:after="160" w:line="240" w:lineRule="exact"/>
    </w:pPr>
    <w:rPr>
      <w:rFonts w:ascii="Tahoma" w:hAnsi="Tahoma"/>
      <w:sz w:val="20"/>
      <w:szCs w:val="20"/>
      <w:lang w:val="en-US" w:eastAsia="en-US"/>
    </w:rPr>
  </w:style>
  <w:style w:type="paragraph" w:customStyle="1" w:styleId="Car15">
    <w:name w:val="Car15"/>
    <w:basedOn w:val="Normal"/>
    <w:rsid w:val="008F21AB"/>
    <w:pPr>
      <w:spacing w:after="160" w:line="240" w:lineRule="exact"/>
    </w:pPr>
    <w:rPr>
      <w:rFonts w:ascii="Tahoma" w:hAnsi="Tahoma"/>
      <w:sz w:val="20"/>
      <w:szCs w:val="20"/>
      <w:lang w:val="en-US" w:eastAsia="en-US"/>
    </w:rPr>
  </w:style>
  <w:style w:type="character" w:customStyle="1" w:styleId="EstiloCorreo5161">
    <w:name w:val="EstiloCorreo5161"/>
    <w:basedOn w:val="Fuentedeprrafopredeter"/>
    <w:semiHidden/>
    <w:rsid w:val="008F21AB"/>
    <w:rPr>
      <w:rFonts w:ascii="Arial" w:hAnsi="Arial" w:cs="Arial"/>
      <w:color w:val="auto"/>
      <w:sz w:val="20"/>
      <w:szCs w:val="20"/>
    </w:rPr>
  </w:style>
  <w:style w:type="character" w:customStyle="1" w:styleId="EstiloCorreo5171">
    <w:name w:val="EstiloCorreo5171"/>
    <w:basedOn w:val="Fuentedeprrafopredeter"/>
    <w:uiPriority w:val="99"/>
    <w:semiHidden/>
    <w:rsid w:val="008F21AB"/>
    <w:rPr>
      <w:rFonts w:ascii="Arial" w:hAnsi="Arial" w:cs="Arial"/>
      <w:color w:val="auto"/>
      <w:sz w:val="20"/>
      <w:szCs w:val="20"/>
    </w:rPr>
  </w:style>
  <w:style w:type="character" w:customStyle="1" w:styleId="EstiloCorreo5181">
    <w:name w:val="EstiloCorreo5181"/>
    <w:basedOn w:val="Fuentedeprrafopredeter"/>
    <w:semiHidden/>
    <w:rsid w:val="008F21AB"/>
    <w:rPr>
      <w:rFonts w:ascii="Arial" w:hAnsi="Arial" w:cs="Arial"/>
      <w:color w:val="auto"/>
      <w:sz w:val="20"/>
      <w:szCs w:val="20"/>
    </w:rPr>
  </w:style>
  <w:style w:type="character" w:customStyle="1" w:styleId="EstiloCorreo5201">
    <w:name w:val="EstiloCorreo5201"/>
    <w:basedOn w:val="Fuentedeprrafopredeter"/>
    <w:semiHidden/>
    <w:rsid w:val="008F21AB"/>
    <w:rPr>
      <w:rFonts w:ascii="Arial" w:hAnsi="Arial" w:cs="Arial"/>
      <w:color w:val="auto"/>
      <w:sz w:val="20"/>
      <w:szCs w:val="20"/>
    </w:rPr>
  </w:style>
  <w:style w:type="paragraph" w:customStyle="1" w:styleId="OmniPage265">
    <w:name w:val="OmniPage #265"/>
    <w:basedOn w:val="Normal"/>
    <w:rsid w:val="008F21AB"/>
    <w:pPr>
      <w:ind w:left="2726" w:right="100" w:hanging="674"/>
      <w:jc w:val="both"/>
    </w:pPr>
    <w:rPr>
      <w:sz w:val="20"/>
      <w:szCs w:val="20"/>
      <w:lang w:val="es-MX" w:eastAsia="es-MX"/>
    </w:rPr>
  </w:style>
  <w:style w:type="paragraph" w:customStyle="1" w:styleId="Car1CarCarCarCarCarCarCarCarCarCarCarCar">
    <w:name w:val="Car1 Car Car Car Car Car Car Car Car Car Car Car Car"/>
    <w:basedOn w:val="Normal"/>
    <w:rsid w:val="008F21AB"/>
    <w:pPr>
      <w:spacing w:after="160" w:line="240" w:lineRule="exact"/>
    </w:pPr>
    <w:rPr>
      <w:rFonts w:ascii="Tahoma" w:hAnsi="Tahoma"/>
      <w:sz w:val="20"/>
      <w:szCs w:val="20"/>
      <w:lang w:val="en-US" w:eastAsia="en-US"/>
    </w:rPr>
  </w:style>
  <w:style w:type="paragraph" w:customStyle="1" w:styleId="CarCar1CarCarCar1CarCarCarCarCarCar1CarCarCarCarCarCarCar">
    <w:name w:val="Car Car1 Car Car Car1 Car Car Car Car Car Car1 Car Car Car Car Car Car Car"/>
    <w:basedOn w:val="Normal"/>
    <w:rsid w:val="008F21AB"/>
    <w:pPr>
      <w:autoSpaceDE w:val="0"/>
      <w:autoSpaceDN w:val="0"/>
      <w:adjustRightInd w:val="0"/>
      <w:spacing w:after="160" w:line="240" w:lineRule="exact"/>
      <w:jc w:val="right"/>
    </w:pPr>
    <w:rPr>
      <w:rFonts w:ascii="Verdana" w:eastAsia="MS Mincho" w:hAnsi="Verdana" w:cs="Arial"/>
      <w:sz w:val="20"/>
      <w:szCs w:val="20"/>
      <w:lang w:val="es-MX" w:eastAsia="en-US"/>
    </w:rPr>
  </w:style>
  <w:style w:type="character" w:customStyle="1" w:styleId="FontStyle164">
    <w:name w:val="Font Style164"/>
    <w:basedOn w:val="Fuentedeprrafopredeter"/>
    <w:rsid w:val="008F21AB"/>
    <w:rPr>
      <w:rFonts w:ascii="Arial" w:hAnsi="Arial" w:cs="Arial"/>
      <w:sz w:val="18"/>
      <w:szCs w:val="18"/>
    </w:rPr>
  </w:style>
  <w:style w:type="paragraph" w:customStyle="1" w:styleId="Style81">
    <w:name w:val="Style81"/>
    <w:basedOn w:val="Normal"/>
    <w:rsid w:val="008F21AB"/>
    <w:pPr>
      <w:widowControl w:val="0"/>
      <w:autoSpaceDE w:val="0"/>
      <w:autoSpaceDN w:val="0"/>
      <w:adjustRightInd w:val="0"/>
      <w:spacing w:line="243" w:lineRule="exact"/>
      <w:ind w:hanging="408"/>
      <w:jc w:val="both"/>
    </w:pPr>
    <w:rPr>
      <w:rFonts w:ascii="Arial" w:hAnsi="Arial"/>
      <w:lang w:val="es-MX" w:eastAsia="es-MX"/>
    </w:rPr>
  </w:style>
  <w:style w:type="paragraph" w:customStyle="1" w:styleId="Style6">
    <w:name w:val="Style6"/>
    <w:basedOn w:val="Normal"/>
    <w:rsid w:val="008F21AB"/>
    <w:pPr>
      <w:widowControl w:val="0"/>
      <w:autoSpaceDE w:val="0"/>
      <w:autoSpaceDN w:val="0"/>
      <w:adjustRightInd w:val="0"/>
      <w:spacing w:line="230" w:lineRule="exact"/>
      <w:jc w:val="both"/>
    </w:pPr>
    <w:rPr>
      <w:rFonts w:ascii="Arial" w:hAnsi="Arial"/>
      <w:lang w:val="es-MX" w:eastAsia="es-MX"/>
    </w:rPr>
  </w:style>
  <w:style w:type="character" w:customStyle="1" w:styleId="EstiloCorreo5291">
    <w:name w:val="EstiloCorreo5291"/>
    <w:basedOn w:val="Fuentedeprrafopredeter"/>
    <w:semiHidden/>
    <w:rsid w:val="008F21AB"/>
    <w:rPr>
      <w:rFonts w:ascii="Arial" w:hAnsi="Arial" w:cs="Arial"/>
      <w:color w:val="auto"/>
      <w:sz w:val="20"/>
      <w:szCs w:val="20"/>
    </w:rPr>
  </w:style>
  <w:style w:type="character" w:customStyle="1" w:styleId="EstiloCorreo5311">
    <w:name w:val="EstiloCorreo5311"/>
    <w:basedOn w:val="Fuentedeprrafopredeter"/>
    <w:semiHidden/>
    <w:rsid w:val="008F21AB"/>
    <w:rPr>
      <w:rFonts w:ascii="Arial" w:hAnsi="Arial" w:cs="Arial"/>
      <w:color w:val="auto"/>
      <w:sz w:val="20"/>
      <w:szCs w:val="20"/>
    </w:rPr>
  </w:style>
  <w:style w:type="paragraph" w:customStyle="1" w:styleId="Normal11">
    <w:name w:val="Normal11"/>
    <w:basedOn w:val="Normal"/>
    <w:rsid w:val="008F21AB"/>
    <w:pPr>
      <w:spacing w:before="100" w:beforeAutospacing="1" w:after="100" w:afterAutospacing="1"/>
    </w:pPr>
    <w:rPr>
      <w:color w:val="000000"/>
    </w:rPr>
  </w:style>
  <w:style w:type="character" w:customStyle="1" w:styleId="EstiloCorreo811">
    <w:name w:val="EstiloCorreo811"/>
    <w:basedOn w:val="Fuentedeprrafopredeter"/>
    <w:semiHidden/>
    <w:rsid w:val="008F21AB"/>
    <w:rPr>
      <w:rFonts w:ascii="Arial" w:hAnsi="Arial" w:cs="Arial"/>
      <w:color w:val="auto"/>
      <w:sz w:val="20"/>
      <w:szCs w:val="20"/>
    </w:rPr>
  </w:style>
  <w:style w:type="character" w:customStyle="1" w:styleId="EstiloCorreo3471">
    <w:name w:val="EstiloCorreo3471"/>
    <w:basedOn w:val="Fuentedeprrafopredeter"/>
    <w:semiHidden/>
    <w:rsid w:val="008F21AB"/>
    <w:rPr>
      <w:rFonts w:ascii="Arial" w:hAnsi="Arial" w:cs="Arial"/>
      <w:color w:val="auto"/>
      <w:sz w:val="20"/>
      <w:szCs w:val="20"/>
    </w:rPr>
  </w:style>
  <w:style w:type="character" w:customStyle="1" w:styleId="EstiloCorreo3501">
    <w:name w:val="EstiloCorreo3501"/>
    <w:basedOn w:val="Fuentedeprrafopredeter"/>
    <w:uiPriority w:val="99"/>
    <w:semiHidden/>
    <w:rsid w:val="008F21AB"/>
    <w:rPr>
      <w:rFonts w:ascii="Arial" w:hAnsi="Arial" w:cs="Arial"/>
      <w:color w:val="auto"/>
      <w:sz w:val="20"/>
      <w:szCs w:val="20"/>
    </w:rPr>
  </w:style>
  <w:style w:type="character" w:customStyle="1" w:styleId="EstiloCorreo3571">
    <w:name w:val="EstiloCorreo3571"/>
    <w:basedOn w:val="Fuentedeprrafopredeter"/>
    <w:semiHidden/>
    <w:rsid w:val="008F21AB"/>
    <w:rPr>
      <w:rFonts w:ascii="Arial" w:hAnsi="Arial" w:cs="Arial"/>
      <w:color w:val="auto"/>
      <w:sz w:val="20"/>
      <w:szCs w:val="20"/>
    </w:rPr>
  </w:style>
  <w:style w:type="character" w:customStyle="1" w:styleId="EstiloCorreo3591">
    <w:name w:val="EstiloCorreo3591"/>
    <w:basedOn w:val="Fuentedeprrafopredeter"/>
    <w:semiHidden/>
    <w:rsid w:val="008F21AB"/>
    <w:rPr>
      <w:rFonts w:ascii="Arial" w:hAnsi="Arial" w:cs="Arial"/>
      <w:color w:val="auto"/>
      <w:sz w:val="20"/>
      <w:szCs w:val="20"/>
    </w:rPr>
  </w:style>
  <w:style w:type="character" w:customStyle="1" w:styleId="EstiloCorreo3681">
    <w:name w:val="EstiloCorreo3681"/>
    <w:basedOn w:val="Fuentedeprrafopredeter"/>
    <w:semiHidden/>
    <w:rsid w:val="008F21AB"/>
    <w:rPr>
      <w:rFonts w:ascii="Arial" w:hAnsi="Arial" w:cs="Arial"/>
      <w:color w:val="auto"/>
      <w:sz w:val="20"/>
      <w:szCs w:val="20"/>
    </w:rPr>
  </w:style>
  <w:style w:type="character" w:customStyle="1" w:styleId="EstiloCorreo3701">
    <w:name w:val="EstiloCorreo3701"/>
    <w:basedOn w:val="Fuentedeprrafopredeter"/>
    <w:semiHidden/>
    <w:rsid w:val="008F21AB"/>
    <w:rPr>
      <w:rFonts w:ascii="Arial" w:hAnsi="Arial" w:cs="Arial"/>
      <w:color w:val="auto"/>
      <w:sz w:val="20"/>
      <w:szCs w:val="20"/>
    </w:rPr>
  </w:style>
  <w:style w:type="character" w:customStyle="1" w:styleId="EstiloCorreo371">
    <w:name w:val="EstiloCorreo371"/>
    <w:basedOn w:val="Fuentedeprrafopredeter"/>
    <w:semiHidden/>
    <w:rsid w:val="008F21AB"/>
    <w:rPr>
      <w:rFonts w:ascii="Arial" w:hAnsi="Arial" w:cs="Arial"/>
      <w:color w:val="auto"/>
      <w:sz w:val="20"/>
      <w:szCs w:val="20"/>
    </w:rPr>
  </w:style>
  <w:style w:type="character" w:customStyle="1" w:styleId="EstiloCorreo372">
    <w:name w:val="EstiloCorreo372"/>
    <w:basedOn w:val="Fuentedeprrafopredeter"/>
    <w:semiHidden/>
    <w:rsid w:val="008F21AB"/>
    <w:rPr>
      <w:rFonts w:ascii="Arial" w:hAnsi="Arial" w:cs="Arial"/>
      <w:color w:val="auto"/>
      <w:sz w:val="20"/>
      <w:szCs w:val="20"/>
    </w:rPr>
  </w:style>
  <w:style w:type="character" w:customStyle="1" w:styleId="EstiloCorreo373">
    <w:name w:val="EstiloCorreo373"/>
    <w:basedOn w:val="Fuentedeprrafopredeter"/>
    <w:semiHidden/>
    <w:rsid w:val="008F21AB"/>
    <w:rPr>
      <w:rFonts w:ascii="Arial" w:hAnsi="Arial" w:cs="Arial"/>
      <w:color w:val="auto"/>
      <w:sz w:val="20"/>
      <w:szCs w:val="20"/>
    </w:rPr>
  </w:style>
  <w:style w:type="character" w:customStyle="1" w:styleId="EstiloCorreo374">
    <w:name w:val="EstiloCorreo374"/>
    <w:basedOn w:val="Fuentedeprrafopredeter"/>
    <w:uiPriority w:val="99"/>
    <w:semiHidden/>
    <w:rsid w:val="008F21AB"/>
    <w:rPr>
      <w:rFonts w:ascii="Arial" w:hAnsi="Arial" w:cs="Arial"/>
      <w:color w:val="auto"/>
      <w:sz w:val="20"/>
      <w:szCs w:val="20"/>
    </w:rPr>
  </w:style>
  <w:style w:type="character" w:customStyle="1" w:styleId="EstiloCorreo375">
    <w:name w:val="EstiloCorreo375"/>
    <w:basedOn w:val="Fuentedeprrafopredeter"/>
    <w:semiHidden/>
    <w:rsid w:val="008F21AB"/>
    <w:rPr>
      <w:rFonts w:ascii="Arial" w:hAnsi="Arial" w:cs="Arial"/>
      <w:color w:val="auto"/>
      <w:sz w:val="20"/>
      <w:szCs w:val="20"/>
    </w:rPr>
  </w:style>
  <w:style w:type="character" w:customStyle="1" w:styleId="EstiloCorreo376">
    <w:name w:val="EstiloCorreo376"/>
    <w:basedOn w:val="Fuentedeprrafopredeter"/>
    <w:semiHidden/>
    <w:rsid w:val="008F21AB"/>
    <w:rPr>
      <w:rFonts w:ascii="Arial" w:hAnsi="Arial" w:cs="Arial"/>
      <w:color w:val="auto"/>
      <w:sz w:val="20"/>
      <w:szCs w:val="20"/>
    </w:rPr>
  </w:style>
  <w:style w:type="character" w:customStyle="1" w:styleId="EstiloCorreo377">
    <w:name w:val="EstiloCorreo377"/>
    <w:basedOn w:val="Fuentedeprrafopredeter"/>
    <w:semiHidden/>
    <w:rsid w:val="008F21AB"/>
    <w:rPr>
      <w:rFonts w:ascii="Arial" w:hAnsi="Arial" w:cs="Arial"/>
      <w:color w:val="auto"/>
      <w:sz w:val="20"/>
      <w:szCs w:val="20"/>
    </w:rPr>
  </w:style>
  <w:style w:type="character" w:customStyle="1" w:styleId="EstiloCorreo378">
    <w:name w:val="EstiloCorreo378"/>
    <w:basedOn w:val="Fuentedeprrafopredeter"/>
    <w:semiHidden/>
    <w:rsid w:val="008F21AB"/>
    <w:rPr>
      <w:rFonts w:ascii="Arial" w:hAnsi="Arial" w:cs="Arial"/>
      <w:color w:val="auto"/>
      <w:sz w:val="20"/>
      <w:szCs w:val="20"/>
    </w:rPr>
  </w:style>
  <w:style w:type="character" w:customStyle="1" w:styleId="EstiloCorreo379">
    <w:name w:val="EstiloCorreo379"/>
    <w:basedOn w:val="Fuentedeprrafopredeter"/>
    <w:semiHidden/>
    <w:rsid w:val="008F21AB"/>
    <w:rPr>
      <w:rFonts w:ascii="Arial" w:hAnsi="Arial" w:cs="Arial"/>
      <w:color w:val="auto"/>
      <w:sz w:val="20"/>
      <w:szCs w:val="20"/>
    </w:rPr>
  </w:style>
  <w:style w:type="character" w:customStyle="1" w:styleId="EstiloCorreo380">
    <w:name w:val="EstiloCorreo380"/>
    <w:basedOn w:val="Fuentedeprrafopredeter"/>
    <w:semiHidden/>
    <w:rsid w:val="008F21AB"/>
    <w:rPr>
      <w:rFonts w:ascii="Arial" w:hAnsi="Arial" w:cs="Arial"/>
      <w:color w:val="auto"/>
      <w:sz w:val="20"/>
      <w:szCs w:val="20"/>
    </w:rPr>
  </w:style>
  <w:style w:type="character" w:customStyle="1" w:styleId="EstiloCorreo812">
    <w:name w:val="EstiloCorreo812"/>
    <w:basedOn w:val="Fuentedeprrafopredeter"/>
    <w:semiHidden/>
    <w:rsid w:val="008F21AB"/>
    <w:rPr>
      <w:rFonts w:ascii="Arial" w:hAnsi="Arial" w:cs="Arial"/>
      <w:color w:val="auto"/>
      <w:sz w:val="20"/>
      <w:szCs w:val="20"/>
    </w:rPr>
  </w:style>
  <w:style w:type="character" w:customStyle="1" w:styleId="EstiloCorreo3472">
    <w:name w:val="EstiloCorreo3472"/>
    <w:basedOn w:val="Fuentedeprrafopredeter"/>
    <w:semiHidden/>
    <w:rsid w:val="008F21AB"/>
    <w:rPr>
      <w:rFonts w:ascii="Arial" w:hAnsi="Arial" w:cs="Arial"/>
      <w:color w:val="auto"/>
      <w:sz w:val="20"/>
      <w:szCs w:val="20"/>
    </w:rPr>
  </w:style>
  <w:style w:type="character" w:customStyle="1" w:styleId="EstiloCorreo3491">
    <w:name w:val="EstiloCorreo3491"/>
    <w:basedOn w:val="Fuentedeprrafopredeter"/>
    <w:semiHidden/>
    <w:rsid w:val="008F21AB"/>
    <w:rPr>
      <w:rFonts w:ascii="Arial" w:hAnsi="Arial" w:cs="Arial"/>
      <w:color w:val="auto"/>
      <w:sz w:val="20"/>
      <w:szCs w:val="20"/>
    </w:rPr>
  </w:style>
  <w:style w:type="character" w:customStyle="1" w:styleId="EstiloCorreo3502">
    <w:name w:val="EstiloCorreo3502"/>
    <w:basedOn w:val="Fuentedeprrafopredeter"/>
    <w:uiPriority w:val="99"/>
    <w:semiHidden/>
    <w:rsid w:val="008F21AB"/>
    <w:rPr>
      <w:rFonts w:ascii="Arial" w:hAnsi="Arial" w:cs="Arial"/>
      <w:color w:val="auto"/>
      <w:sz w:val="20"/>
      <w:szCs w:val="20"/>
    </w:rPr>
  </w:style>
  <w:style w:type="character" w:customStyle="1" w:styleId="EstiloCorreo3551">
    <w:name w:val="EstiloCorreo3551"/>
    <w:basedOn w:val="Fuentedeprrafopredeter"/>
    <w:semiHidden/>
    <w:rsid w:val="008F21AB"/>
    <w:rPr>
      <w:rFonts w:ascii="Arial" w:hAnsi="Arial" w:cs="Arial"/>
      <w:color w:val="auto"/>
      <w:sz w:val="20"/>
      <w:szCs w:val="20"/>
    </w:rPr>
  </w:style>
  <w:style w:type="character" w:customStyle="1" w:styleId="EstiloCorreo3561">
    <w:name w:val="EstiloCorreo3561"/>
    <w:basedOn w:val="Fuentedeprrafopredeter"/>
    <w:semiHidden/>
    <w:rsid w:val="008F21AB"/>
    <w:rPr>
      <w:rFonts w:ascii="Arial" w:hAnsi="Arial" w:cs="Arial"/>
      <w:color w:val="auto"/>
      <w:sz w:val="20"/>
      <w:szCs w:val="20"/>
    </w:rPr>
  </w:style>
  <w:style w:type="character" w:customStyle="1" w:styleId="EstiloCorreo3572">
    <w:name w:val="EstiloCorreo3572"/>
    <w:basedOn w:val="Fuentedeprrafopredeter"/>
    <w:semiHidden/>
    <w:rsid w:val="008F21AB"/>
    <w:rPr>
      <w:rFonts w:ascii="Arial" w:hAnsi="Arial" w:cs="Arial"/>
      <w:color w:val="auto"/>
      <w:sz w:val="20"/>
      <w:szCs w:val="20"/>
    </w:rPr>
  </w:style>
  <w:style w:type="character" w:customStyle="1" w:styleId="EstiloCorreo3592">
    <w:name w:val="EstiloCorreo3592"/>
    <w:basedOn w:val="Fuentedeprrafopredeter"/>
    <w:semiHidden/>
    <w:rsid w:val="008F21AB"/>
    <w:rPr>
      <w:rFonts w:ascii="Arial" w:hAnsi="Arial" w:cs="Arial"/>
      <w:color w:val="auto"/>
      <w:sz w:val="20"/>
      <w:szCs w:val="20"/>
    </w:rPr>
  </w:style>
  <w:style w:type="character" w:customStyle="1" w:styleId="EstiloCorreo3682">
    <w:name w:val="EstiloCorreo3682"/>
    <w:basedOn w:val="Fuentedeprrafopredeter"/>
    <w:semiHidden/>
    <w:rsid w:val="008F21AB"/>
    <w:rPr>
      <w:rFonts w:ascii="Arial" w:hAnsi="Arial" w:cs="Arial"/>
      <w:color w:val="auto"/>
      <w:sz w:val="20"/>
      <w:szCs w:val="20"/>
    </w:rPr>
  </w:style>
  <w:style w:type="character" w:customStyle="1" w:styleId="EstiloCorreo3702">
    <w:name w:val="EstiloCorreo3702"/>
    <w:basedOn w:val="Fuentedeprrafopredeter"/>
    <w:semiHidden/>
    <w:rsid w:val="008F21AB"/>
    <w:rPr>
      <w:rFonts w:ascii="Arial" w:hAnsi="Arial" w:cs="Arial"/>
      <w:color w:val="auto"/>
      <w:sz w:val="20"/>
      <w:szCs w:val="20"/>
    </w:rPr>
  </w:style>
  <w:style w:type="paragraph" w:customStyle="1" w:styleId="Infodocumentosadjuntos">
    <w:name w:val="Info documentos adjuntos"/>
    <w:basedOn w:val="Normal"/>
    <w:rsid w:val="008F21AB"/>
  </w:style>
  <w:style w:type="character" w:customStyle="1" w:styleId="a60">
    <w:name w:val="a6"/>
    <w:basedOn w:val="Fuentedeprrafopredeter"/>
    <w:rsid w:val="008F21AB"/>
    <w:rPr>
      <w:rFonts w:ascii="Century" w:hAnsi="Century" w:hint="default"/>
      <w:color w:val="000000"/>
    </w:rPr>
  </w:style>
  <w:style w:type="table" w:customStyle="1" w:styleId="Listaclara-nfasis12">
    <w:name w:val="Lista clara - Énfasis 12"/>
    <w:basedOn w:val="Tablanormal"/>
    <w:uiPriority w:val="61"/>
    <w:rsid w:val="008F21AB"/>
    <w:pPr>
      <w:spacing w:after="0" w:line="240" w:lineRule="auto"/>
    </w:pPr>
    <w:rPr>
      <w:rFonts w:ascii="Calibri" w:eastAsia="Calibri" w:hAnsi="Calibri" w:cs="Times New Roman"/>
      <w:sz w:val="20"/>
      <w:szCs w:val="20"/>
      <w:lang w:eastAsia="es-MX"/>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customStyle="1" w:styleId="b1">
    <w:name w:val="b1"/>
    <w:basedOn w:val="Fuentedeprrafopredeter"/>
    <w:rsid w:val="008F21AB"/>
    <w:rPr>
      <w:color w:val="000000"/>
    </w:rPr>
  </w:style>
  <w:style w:type="character" w:customStyle="1" w:styleId="EstiloCorreo401">
    <w:name w:val="EstiloCorreo401"/>
    <w:basedOn w:val="Fuentedeprrafopredeter"/>
    <w:uiPriority w:val="99"/>
    <w:semiHidden/>
    <w:rsid w:val="008F21AB"/>
    <w:rPr>
      <w:rFonts w:ascii="Arial" w:hAnsi="Arial" w:cs="Arial"/>
      <w:color w:val="auto"/>
      <w:sz w:val="20"/>
      <w:szCs w:val="20"/>
    </w:rPr>
  </w:style>
  <w:style w:type="table" w:customStyle="1" w:styleId="Tablaconcuadrcula11">
    <w:name w:val="Tabla con cuadrícula11"/>
    <w:basedOn w:val="Tablanormal"/>
    <w:next w:val="Tablaconcuadrcula"/>
    <w:rsid w:val="008F21AB"/>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
    <w:name w:val="Tabla con cuadrícula21"/>
    <w:basedOn w:val="Tablanormal"/>
    <w:next w:val="Tablaconcuadrcula"/>
    <w:rsid w:val="008F21AB"/>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
    <w:name w:val="Tabla con cuadrícula12"/>
    <w:basedOn w:val="Tablanormal"/>
    <w:next w:val="Tablaconcuadrcula"/>
    <w:rsid w:val="008F21AB"/>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
    <w:name w:val="Tabla con cuadrícula22"/>
    <w:basedOn w:val="Tablanormal"/>
    <w:next w:val="Tablaconcuadrcula"/>
    <w:rsid w:val="008F21AB"/>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ombreadomedio111">
    <w:name w:val="Sombreado medio 111"/>
    <w:basedOn w:val="Tablanormal"/>
    <w:uiPriority w:val="63"/>
    <w:rsid w:val="008F21AB"/>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Listaclara-nfasis121">
    <w:name w:val="Lista clara - Énfasis 121"/>
    <w:basedOn w:val="Tablanormal"/>
    <w:uiPriority w:val="61"/>
    <w:rsid w:val="008F21AB"/>
    <w:pPr>
      <w:spacing w:after="0" w:line="240" w:lineRule="auto"/>
    </w:pPr>
    <w:rPr>
      <w:rFonts w:ascii="Calibri" w:eastAsia="Calibri" w:hAnsi="Calibri" w:cs="Times New Roman"/>
      <w:sz w:val="20"/>
      <w:szCs w:val="20"/>
      <w:lang w:eastAsia="es-MX"/>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Tablaconcuadrcula13">
    <w:name w:val="Tabla con cuadrícula13"/>
    <w:basedOn w:val="Tablanormal"/>
    <w:next w:val="Tablaconcuadrcula"/>
    <w:rsid w:val="008F21AB"/>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3">
    <w:name w:val="Tabla con cuadrícula23"/>
    <w:basedOn w:val="Tablanormal"/>
    <w:next w:val="Tablaconcuadrcula"/>
    <w:rsid w:val="008F21AB"/>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ombreadoclaro1">
    <w:name w:val="Sombreado claro1"/>
    <w:basedOn w:val="Tablanormal"/>
    <w:uiPriority w:val="60"/>
    <w:rsid w:val="008F21AB"/>
    <w:pPr>
      <w:spacing w:after="0" w:line="240" w:lineRule="auto"/>
    </w:pPr>
    <w:rPr>
      <w:rFonts w:ascii="Cambria" w:eastAsia="Times New Roman" w:hAnsi="Cambria" w:cs="Times New Roman"/>
      <w:color w:val="000000"/>
      <w:sz w:val="20"/>
      <w:szCs w:val="20"/>
      <w:lang w:val="es-ES_tradnl" w:eastAsia="es-E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ombreadomulticolor-nfasis31">
    <w:name w:val="Sombreado multicolor - Énfasis 31"/>
    <w:basedOn w:val="Normal"/>
    <w:uiPriority w:val="34"/>
    <w:qFormat/>
    <w:rsid w:val="008F21AB"/>
    <w:pPr>
      <w:ind w:left="720"/>
      <w:contextualSpacing/>
    </w:pPr>
    <w:rPr>
      <w:sz w:val="20"/>
      <w:szCs w:val="20"/>
      <w:lang w:val="es-MX"/>
    </w:rPr>
  </w:style>
  <w:style w:type="paragraph" w:customStyle="1" w:styleId="Sombreadovistoso-nfasis31">
    <w:name w:val="Sombreado vistoso - Énfasis 31"/>
    <w:basedOn w:val="Normal"/>
    <w:uiPriority w:val="34"/>
    <w:qFormat/>
    <w:rsid w:val="008F21AB"/>
    <w:pPr>
      <w:ind w:left="720"/>
      <w:contextualSpacing/>
    </w:pPr>
    <w:rPr>
      <w:sz w:val="20"/>
      <w:szCs w:val="20"/>
      <w:lang w:val="es-MX"/>
    </w:rPr>
  </w:style>
  <w:style w:type="table" w:styleId="Listaclara">
    <w:name w:val="Light List"/>
    <w:basedOn w:val="Tablanormal"/>
    <w:uiPriority w:val="61"/>
    <w:rsid w:val="008F21AB"/>
    <w:pPr>
      <w:spacing w:after="0" w:line="240" w:lineRule="auto"/>
    </w:pPr>
    <w:rPr>
      <w:rFonts w:ascii="Cambria" w:eastAsia="Times New Roman" w:hAnsi="Cambria" w:cs="Times New Roman"/>
      <w:sz w:val="20"/>
      <w:szCs w:val="20"/>
      <w:lang w:val="es-ES_tradnl" w:eastAsia="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Tablanormal21">
    <w:name w:val="Tabla normal 21"/>
    <w:basedOn w:val="Tablanormal"/>
    <w:uiPriority w:val="42"/>
    <w:rsid w:val="008F21AB"/>
    <w:pPr>
      <w:spacing w:after="0" w:line="240" w:lineRule="auto"/>
    </w:pPr>
    <w:rPr>
      <w:rFonts w:ascii="Cambria" w:eastAsia="Times New Roman" w:hAnsi="Cambria" w:cs="Times New Roman"/>
      <w:sz w:val="20"/>
      <w:szCs w:val="20"/>
      <w:lang w:val="es-ES_tradnl" w:eastAsia="es-ES"/>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customStyle="1" w:styleId="Cuadrculamedia21">
    <w:name w:val="Cuadrícula media 21"/>
    <w:uiPriority w:val="1"/>
    <w:qFormat/>
    <w:rsid w:val="008F21AB"/>
    <w:pPr>
      <w:spacing w:after="0" w:line="240" w:lineRule="auto"/>
    </w:pPr>
    <w:rPr>
      <w:rFonts w:ascii="Cambria" w:eastAsia="Times New Roman" w:hAnsi="Cambria" w:cs="Times New Roman"/>
      <w:sz w:val="24"/>
      <w:szCs w:val="24"/>
      <w:lang w:val="es-ES_tradnl" w:eastAsia="es-ES"/>
    </w:rPr>
  </w:style>
  <w:style w:type="paragraph" w:customStyle="1" w:styleId="Textoindependiente32">
    <w:name w:val="Texto independiente 32"/>
    <w:basedOn w:val="Normal"/>
    <w:rsid w:val="008F21AB"/>
    <w:pPr>
      <w:widowControl w:val="0"/>
      <w:jc w:val="both"/>
    </w:pPr>
    <w:rPr>
      <w:rFonts w:ascii="Albertus Medium" w:hAnsi="Albertus Medium"/>
      <w:sz w:val="22"/>
      <w:szCs w:val="20"/>
      <w:lang w:val="es-MX"/>
    </w:rPr>
  </w:style>
  <w:style w:type="paragraph" w:customStyle="1" w:styleId="Cuerpo">
    <w:name w:val="Cuerpo"/>
    <w:uiPriority w:val="99"/>
    <w:rsid w:val="008F21AB"/>
    <w:pPr>
      <w:pBdr>
        <w:top w:val="nil"/>
        <w:left w:val="nil"/>
        <w:bottom w:val="nil"/>
        <w:right w:val="nil"/>
        <w:between w:val="nil"/>
        <w:bar w:val="nil"/>
      </w:pBdr>
      <w:spacing w:after="0" w:line="240" w:lineRule="auto"/>
    </w:pPr>
    <w:rPr>
      <w:rFonts w:ascii="Helvetica" w:eastAsia="Arial Unicode MS" w:hAnsi="Arial Unicode MS" w:cs="Arial Unicode MS"/>
      <w:color w:val="000000"/>
      <w:bdr w:val="nil"/>
      <w:lang w:val="es-ES_tradnl" w:eastAsia="es-MX"/>
    </w:rPr>
  </w:style>
  <w:style w:type="table" w:customStyle="1" w:styleId="Tablaconcuadrcula9">
    <w:name w:val="Tabla con cuadrícula9"/>
    <w:basedOn w:val="Tablanormal"/>
    <w:next w:val="Tablaconcuadrcula"/>
    <w:uiPriority w:val="59"/>
    <w:rsid w:val="008F21AB"/>
    <w:pPr>
      <w:spacing w:after="0" w:line="240" w:lineRule="auto"/>
    </w:pPr>
    <w:rPr>
      <w:rFonts w:ascii="Cambria" w:eastAsia="MS Mincho" w:hAnsi="Cambria" w:cs="Times New Roman"/>
      <w:sz w:val="24"/>
      <w:szCs w:val="24"/>
      <w:lang w:val="es-ES_tradnl"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amedia211">
    <w:name w:val="Lista media 211"/>
    <w:basedOn w:val="Tablanormal"/>
    <w:uiPriority w:val="66"/>
    <w:rsid w:val="008F21AB"/>
    <w:pPr>
      <w:spacing w:after="0" w:line="240" w:lineRule="auto"/>
    </w:pPr>
    <w:rPr>
      <w:rFonts w:ascii="Calibri" w:eastAsia="MS Gothic" w:hAnsi="Calibri" w:cs="Times New Roman"/>
      <w:color w:val="000000"/>
      <w:sz w:val="24"/>
      <w:szCs w:val="24"/>
      <w:lang w:val="es-ES_tradnl" w:eastAsia="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customStyle="1" w:styleId="Tablaconcuadrcula14">
    <w:name w:val="Tabla con cuadrícula14"/>
    <w:basedOn w:val="Tablanormal"/>
    <w:next w:val="Tablaconcuadrcula"/>
    <w:rsid w:val="008F21AB"/>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4">
    <w:name w:val="Tabla con cuadrícula24"/>
    <w:basedOn w:val="Tablanormal"/>
    <w:next w:val="Tablaconcuadrcula"/>
    <w:rsid w:val="008F21AB"/>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6">
    <w:name w:val="1 / 1.1 / 1.1.126"/>
    <w:basedOn w:val="Sinlista"/>
    <w:rsid w:val="008F21AB"/>
    <w:pPr>
      <w:numPr>
        <w:numId w:val="3"/>
      </w:numPr>
    </w:pPr>
  </w:style>
  <w:style w:type="character" w:customStyle="1" w:styleId="EstiloCorreo831">
    <w:name w:val="EstiloCorreo831"/>
    <w:basedOn w:val="Fuentedeprrafopredeter"/>
    <w:semiHidden/>
    <w:rsid w:val="008F21AB"/>
    <w:rPr>
      <w:rFonts w:ascii="Arial" w:hAnsi="Arial" w:cs="Arial"/>
      <w:color w:val="auto"/>
      <w:sz w:val="20"/>
      <w:szCs w:val="20"/>
    </w:rPr>
  </w:style>
  <w:style w:type="character" w:customStyle="1" w:styleId="TextoindependienteCar1">
    <w:name w:val="Texto independiente Car1"/>
    <w:aliases w:val="body text Car1,bt Car1,body tesx Car1,contents Car1,bt1 Car1,body text1 Car1,body tesx1 Car1,bt2 Car1,body text2 Car1,body tesx2 Car1,bt3 Car1,body text3 Car1,body tesx3 Car1,bt4 Car1,body text4 Car1,body tesx4 Car1,bt5 Car1"/>
    <w:basedOn w:val="Fuentedeprrafopredeter"/>
    <w:rsid w:val="008F21AB"/>
    <w:rPr>
      <w:rFonts w:ascii="Times New Roman" w:eastAsia="Times New Roman" w:hAnsi="Times New Roman" w:cs="Times New Roman"/>
      <w:lang w:val="es-ES"/>
    </w:rPr>
  </w:style>
  <w:style w:type="paragraph" w:customStyle="1" w:styleId="Subttulo10">
    <w:name w:val="Subtítulo 1"/>
    <w:qFormat/>
    <w:rsid w:val="008F21AB"/>
    <w:pPr>
      <w:spacing w:after="0" w:line="240" w:lineRule="auto"/>
    </w:pPr>
    <w:rPr>
      <w:rFonts w:ascii="Presidencia Firme" w:eastAsiaTheme="minorEastAsia" w:hAnsi="Presidencia Firme"/>
      <w:sz w:val="24"/>
      <w:szCs w:val="24"/>
      <w:lang w:val="es-ES_tradnl" w:eastAsia="es-ES"/>
    </w:rPr>
  </w:style>
  <w:style w:type="paragraph" w:customStyle="1" w:styleId="Subttulo2">
    <w:name w:val="Subtítulo 2"/>
    <w:qFormat/>
    <w:rsid w:val="008F21AB"/>
    <w:pPr>
      <w:spacing w:after="0"/>
    </w:pPr>
    <w:rPr>
      <w:rFonts w:ascii="PresidenciaBase" w:eastAsiaTheme="minorEastAsia" w:hAnsi="PresidenciaBase" w:cs="PresidenciaBase"/>
      <w:color w:val="000000"/>
      <w:spacing w:val="6"/>
      <w:sz w:val="24"/>
      <w:szCs w:val="24"/>
      <w:lang w:val="es-ES_tradnl" w:eastAsia="es-ES"/>
    </w:rPr>
  </w:style>
  <w:style w:type="paragraph" w:customStyle="1" w:styleId="Subttulo3">
    <w:name w:val="Subtítulo 3"/>
    <w:uiPriority w:val="99"/>
    <w:rsid w:val="008F21AB"/>
    <w:pPr>
      <w:spacing w:after="0"/>
    </w:pPr>
    <w:rPr>
      <w:rFonts w:ascii="Presidencia Fina" w:eastAsiaTheme="minorEastAsia" w:hAnsi="Presidencia Fina" w:cs="PresidenciaBase"/>
      <w:color w:val="000000"/>
      <w:spacing w:val="6"/>
      <w:sz w:val="24"/>
      <w:szCs w:val="24"/>
      <w:lang w:val="es-ES_tradnl" w:eastAsia="es-ES"/>
    </w:rPr>
  </w:style>
  <w:style w:type="paragraph" w:customStyle="1" w:styleId="Balazo1">
    <w:name w:val="Balazo 1"/>
    <w:uiPriority w:val="99"/>
    <w:rsid w:val="008F21AB"/>
    <w:pPr>
      <w:numPr>
        <w:numId w:val="21"/>
      </w:numPr>
      <w:tabs>
        <w:tab w:val="left" w:pos="567"/>
      </w:tabs>
      <w:spacing w:after="0"/>
    </w:pPr>
    <w:rPr>
      <w:rFonts w:ascii="PresidenciaFina" w:eastAsiaTheme="minorEastAsia" w:hAnsi="PresidenciaFina" w:cs="PresidenciaFina"/>
      <w:color w:val="000000"/>
      <w:sz w:val="24"/>
      <w:lang w:val="es-ES_tradnl" w:eastAsia="es-ES"/>
    </w:rPr>
  </w:style>
  <w:style w:type="table" w:styleId="Listavistosa-nfasis1">
    <w:name w:val="Colorful List Accent 1"/>
    <w:basedOn w:val="Tablanormal"/>
    <w:uiPriority w:val="34"/>
    <w:rsid w:val="008F21AB"/>
    <w:pPr>
      <w:spacing w:after="0" w:line="240" w:lineRule="auto"/>
    </w:pPr>
    <w:rPr>
      <w:rFonts w:ascii="Arial" w:eastAsiaTheme="minorEastAsia" w:hAnsi="Arial"/>
      <w:sz w:val="24"/>
      <w:szCs w:val="24"/>
      <w:lang w:eastAsia="es-ES"/>
    </w:rPr>
    <w:tblPr>
      <w:tblStyleRowBandSize w:val="1"/>
      <w:tblStyleColBandSize w:val="1"/>
    </w:tblPr>
    <w:tcPr>
      <w:shd w:val="clear" w:color="auto" w:fill="EDF2F8" w:themeFill="accent1" w:themeFillTint="19"/>
    </w:tcPr>
    <w:tblStylePr w:type="firstRow">
      <w:tblPr/>
      <w:tcPr>
        <w:tcBorders>
          <w:bottom w:val="single" w:sz="12" w:space="0" w:color="FFFFFF" w:themeColor="background1"/>
        </w:tcBorders>
        <w:shd w:val="clear" w:color="auto" w:fill="9E3A38"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character" w:customStyle="1" w:styleId="caps">
    <w:name w:val="caps"/>
    <w:basedOn w:val="Fuentedeprrafopredeter"/>
    <w:rsid w:val="008F21AB"/>
  </w:style>
  <w:style w:type="paragraph" w:customStyle="1" w:styleId="xl207">
    <w:name w:val="xl207"/>
    <w:basedOn w:val="Normal"/>
    <w:rsid w:val="008F21AB"/>
    <w:pPr>
      <w:pBdr>
        <w:top w:val="single" w:sz="4" w:space="0" w:color="auto"/>
        <w:left w:val="single" w:sz="4" w:space="0" w:color="auto"/>
        <w:bottom w:val="single" w:sz="4" w:space="0" w:color="auto"/>
        <w:right w:val="single" w:sz="4" w:space="0" w:color="auto"/>
      </w:pBdr>
      <w:shd w:val="clear" w:color="000000" w:fill="1F4E78"/>
      <w:spacing w:before="100" w:beforeAutospacing="1" w:after="100" w:afterAutospacing="1"/>
      <w:textAlignment w:val="center"/>
    </w:pPr>
    <w:rPr>
      <w:b/>
      <w:bCs/>
      <w:color w:val="FFFFFF"/>
      <w:sz w:val="14"/>
      <w:szCs w:val="14"/>
      <w:lang w:val="es-MX" w:eastAsia="es-MX"/>
    </w:rPr>
  </w:style>
  <w:style w:type="paragraph" w:customStyle="1" w:styleId="xl208">
    <w:name w:val="xl208"/>
    <w:basedOn w:val="Normal"/>
    <w:rsid w:val="008F21A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4"/>
      <w:szCs w:val="14"/>
      <w:lang w:val="es-MX" w:eastAsia="es-MX"/>
    </w:rPr>
  </w:style>
  <w:style w:type="paragraph" w:customStyle="1" w:styleId="xl209">
    <w:name w:val="xl209"/>
    <w:basedOn w:val="Normal"/>
    <w:rsid w:val="008F21AB"/>
    <w:pPr>
      <w:pBdr>
        <w:left w:val="single" w:sz="4" w:space="0" w:color="auto"/>
      </w:pBdr>
      <w:spacing w:before="100" w:beforeAutospacing="1" w:after="100" w:afterAutospacing="1"/>
      <w:jc w:val="center"/>
      <w:textAlignment w:val="center"/>
    </w:pPr>
    <w:rPr>
      <w:b/>
      <w:bCs/>
      <w:sz w:val="14"/>
      <w:szCs w:val="14"/>
      <w:lang w:val="es-MX" w:eastAsia="es-MX"/>
    </w:rPr>
  </w:style>
  <w:style w:type="paragraph" w:customStyle="1" w:styleId="xl210">
    <w:name w:val="xl210"/>
    <w:basedOn w:val="Normal"/>
    <w:rsid w:val="008F21AB"/>
    <w:pPr>
      <w:pBdr>
        <w:right w:val="single" w:sz="4" w:space="0" w:color="auto"/>
      </w:pBdr>
      <w:spacing w:before="100" w:beforeAutospacing="1" w:after="100" w:afterAutospacing="1"/>
      <w:jc w:val="center"/>
      <w:textAlignment w:val="center"/>
    </w:pPr>
    <w:rPr>
      <w:b/>
      <w:bCs/>
      <w:sz w:val="14"/>
      <w:szCs w:val="14"/>
      <w:lang w:val="es-MX" w:eastAsia="es-MX"/>
    </w:rPr>
  </w:style>
  <w:style w:type="paragraph" w:customStyle="1" w:styleId="xl211">
    <w:name w:val="xl211"/>
    <w:basedOn w:val="Normal"/>
    <w:rsid w:val="008F21AB"/>
    <w:pPr>
      <w:pBdr>
        <w:top w:val="single" w:sz="4" w:space="0" w:color="auto"/>
        <w:left w:val="single" w:sz="4" w:space="0" w:color="auto"/>
        <w:right w:val="single" w:sz="4" w:space="0" w:color="auto"/>
      </w:pBdr>
      <w:spacing w:before="100" w:beforeAutospacing="1" w:after="100" w:afterAutospacing="1"/>
      <w:jc w:val="center"/>
    </w:pPr>
    <w:rPr>
      <w:b/>
      <w:bCs/>
      <w:sz w:val="14"/>
      <w:szCs w:val="14"/>
      <w:lang w:val="es-MX" w:eastAsia="es-MX"/>
    </w:rPr>
  </w:style>
  <w:style w:type="paragraph" w:customStyle="1" w:styleId="xl212">
    <w:name w:val="xl212"/>
    <w:basedOn w:val="Normal"/>
    <w:rsid w:val="008F21AB"/>
    <w:pPr>
      <w:pBdr>
        <w:left w:val="single" w:sz="4" w:space="0" w:color="auto"/>
        <w:right w:val="single" w:sz="4" w:space="0" w:color="auto"/>
      </w:pBdr>
      <w:spacing w:before="100" w:beforeAutospacing="1" w:after="100" w:afterAutospacing="1"/>
      <w:jc w:val="center"/>
    </w:pPr>
    <w:rPr>
      <w:b/>
      <w:bCs/>
      <w:sz w:val="14"/>
      <w:szCs w:val="14"/>
      <w:lang w:val="es-MX" w:eastAsia="es-MX"/>
    </w:rPr>
  </w:style>
  <w:style w:type="paragraph" w:customStyle="1" w:styleId="xl213">
    <w:name w:val="xl213"/>
    <w:basedOn w:val="Normal"/>
    <w:rsid w:val="008F21AB"/>
    <w:pPr>
      <w:pBdr>
        <w:left w:val="single" w:sz="4" w:space="0" w:color="auto"/>
        <w:bottom w:val="single" w:sz="4" w:space="0" w:color="auto"/>
        <w:right w:val="single" w:sz="4" w:space="0" w:color="auto"/>
      </w:pBdr>
      <w:spacing w:before="100" w:beforeAutospacing="1" w:after="100" w:afterAutospacing="1"/>
      <w:jc w:val="center"/>
    </w:pPr>
    <w:rPr>
      <w:b/>
      <w:bCs/>
      <w:sz w:val="14"/>
      <w:szCs w:val="14"/>
      <w:lang w:val="es-MX" w:eastAsia="es-MX"/>
    </w:rPr>
  </w:style>
  <w:style w:type="paragraph" w:customStyle="1" w:styleId="xl214">
    <w:name w:val="xl214"/>
    <w:basedOn w:val="Normal"/>
    <w:rsid w:val="008F21AB"/>
    <w:pPr>
      <w:pBdr>
        <w:top w:val="single" w:sz="4" w:space="0" w:color="auto"/>
        <w:left w:val="single" w:sz="4" w:space="0" w:color="auto"/>
        <w:bottom w:val="single" w:sz="4" w:space="0" w:color="auto"/>
      </w:pBdr>
      <w:spacing w:before="100" w:beforeAutospacing="1" w:after="100" w:afterAutospacing="1"/>
    </w:pPr>
    <w:rPr>
      <w:b/>
      <w:bCs/>
      <w:sz w:val="14"/>
      <w:szCs w:val="14"/>
      <w:lang w:val="es-MX" w:eastAsia="es-MX"/>
    </w:rPr>
  </w:style>
  <w:style w:type="paragraph" w:customStyle="1" w:styleId="xl215">
    <w:name w:val="xl215"/>
    <w:basedOn w:val="Normal"/>
    <w:rsid w:val="008F21AB"/>
    <w:pPr>
      <w:pBdr>
        <w:top w:val="single" w:sz="4" w:space="0" w:color="auto"/>
        <w:bottom w:val="single" w:sz="4" w:space="0" w:color="auto"/>
        <w:right w:val="single" w:sz="4" w:space="0" w:color="auto"/>
      </w:pBdr>
      <w:spacing w:before="100" w:beforeAutospacing="1" w:after="100" w:afterAutospacing="1"/>
    </w:pPr>
    <w:rPr>
      <w:b/>
      <w:bCs/>
      <w:sz w:val="14"/>
      <w:szCs w:val="14"/>
      <w:lang w:val="es-MX" w:eastAsia="es-MX"/>
    </w:rPr>
  </w:style>
  <w:style w:type="paragraph" w:customStyle="1" w:styleId="xl216">
    <w:name w:val="xl216"/>
    <w:basedOn w:val="Normal"/>
    <w:rsid w:val="008F21AB"/>
    <w:pPr>
      <w:pBdr>
        <w:top w:val="single" w:sz="4" w:space="0" w:color="auto"/>
        <w:left w:val="single" w:sz="4" w:space="0" w:color="auto"/>
        <w:bottom w:val="single" w:sz="4" w:space="0" w:color="auto"/>
      </w:pBdr>
      <w:spacing w:before="100" w:beforeAutospacing="1" w:after="100" w:afterAutospacing="1"/>
      <w:jc w:val="center"/>
    </w:pPr>
    <w:rPr>
      <w:b/>
      <w:bCs/>
      <w:sz w:val="14"/>
      <w:szCs w:val="14"/>
      <w:lang w:val="es-MX" w:eastAsia="es-MX"/>
    </w:rPr>
  </w:style>
  <w:style w:type="paragraph" w:customStyle="1" w:styleId="xl217">
    <w:name w:val="xl217"/>
    <w:basedOn w:val="Normal"/>
    <w:rsid w:val="008F21AB"/>
    <w:pPr>
      <w:pBdr>
        <w:top w:val="single" w:sz="4" w:space="0" w:color="auto"/>
        <w:bottom w:val="single" w:sz="4" w:space="0" w:color="auto"/>
        <w:right w:val="single" w:sz="4" w:space="0" w:color="auto"/>
      </w:pBdr>
      <w:spacing w:before="100" w:beforeAutospacing="1" w:after="100" w:afterAutospacing="1"/>
      <w:jc w:val="center"/>
    </w:pPr>
    <w:rPr>
      <w:b/>
      <w:bCs/>
      <w:sz w:val="14"/>
      <w:szCs w:val="14"/>
      <w:lang w:val="es-MX" w:eastAsia="es-MX"/>
    </w:rPr>
  </w:style>
  <w:style w:type="paragraph" w:customStyle="1" w:styleId="xl218">
    <w:name w:val="xl218"/>
    <w:basedOn w:val="Normal"/>
    <w:rsid w:val="008F21AB"/>
    <w:pPr>
      <w:pBdr>
        <w:top w:val="single" w:sz="4" w:space="0" w:color="auto"/>
        <w:bottom w:val="single" w:sz="4" w:space="0" w:color="auto"/>
        <w:right w:val="single" w:sz="4" w:space="0" w:color="auto"/>
      </w:pBdr>
      <w:spacing w:before="100" w:beforeAutospacing="1" w:after="100" w:afterAutospacing="1"/>
      <w:textAlignment w:val="center"/>
    </w:pPr>
    <w:rPr>
      <w:b/>
      <w:bCs/>
      <w:sz w:val="14"/>
      <w:szCs w:val="14"/>
      <w:lang w:val="es-MX" w:eastAsia="es-MX"/>
    </w:rPr>
  </w:style>
  <w:style w:type="paragraph" w:customStyle="1" w:styleId="xl219">
    <w:name w:val="xl219"/>
    <w:basedOn w:val="Normal"/>
    <w:rsid w:val="008F21AB"/>
    <w:pPr>
      <w:pBdr>
        <w:top w:val="single" w:sz="4" w:space="0" w:color="auto"/>
        <w:bottom w:val="single" w:sz="4" w:space="0" w:color="auto"/>
        <w:right w:val="single" w:sz="4" w:space="0" w:color="auto"/>
      </w:pBdr>
      <w:spacing w:before="100" w:beforeAutospacing="1" w:after="100" w:afterAutospacing="1"/>
    </w:pPr>
    <w:rPr>
      <w:sz w:val="14"/>
      <w:szCs w:val="14"/>
      <w:lang w:val="es-MX" w:eastAsia="es-MX"/>
    </w:rPr>
  </w:style>
  <w:style w:type="paragraph" w:customStyle="1" w:styleId="xl220">
    <w:name w:val="xl220"/>
    <w:basedOn w:val="Normal"/>
    <w:rsid w:val="008F21AB"/>
    <w:pPr>
      <w:pBdr>
        <w:top w:val="single" w:sz="4" w:space="0" w:color="auto"/>
        <w:left w:val="single" w:sz="4" w:space="0" w:color="auto"/>
        <w:bottom w:val="single" w:sz="4" w:space="0" w:color="auto"/>
      </w:pBdr>
      <w:spacing w:before="100" w:beforeAutospacing="1" w:after="100" w:afterAutospacing="1"/>
      <w:textAlignment w:val="center"/>
    </w:pPr>
    <w:rPr>
      <w:b/>
      <w:bCs/>
      <w:sz w:val="14"/>
      <w:szCs w:val="14"/>
      <w:lang w:val="es-MX" w:eastAsia="es-MX"/>
    </w:rPr>
  </w:style>
  <w:style w:type="paragraph" w:customStyle="1" w:styleId="xl221">
    <w:name w:val="xl221"/>
    <w:basedOn w:val="Normal"/>
    <w:rsid w:val="008F21AB"/>
    <w:pPr>
      <w:pBdr>
        <w:top w:val="single" w:sz="4" w:space="0" w:color="auto"/>
        <w:bottom w:val="single" w:sz="4" w:space="0" w:color="auto"/>
        <w:right w:val="single" w:sz="4" w:space="0" w:color="auto"/>
      </w:pBdr>
      <w:spacing w:before="100" w:beforeAutospacing="1" w:after="100" w:afterAutospacing="1"/>
      <w:textAlignment w:val="center"/>
    </w:pPr>
    <w:rPr>
      <w:b/>
      <w:bCs/>
      <w:sz w:val="14"/>
      <w:szCs w:val="14"/>
      <w:lang w:val="es-MX" w:eastAsia="es-MX"/>
    </w:rPr>
  </w:style>
  <w:style w:type="paragraph" w:customStyle="1" w:styleId="xl222">
    <w:name w:val="xl222"/>
    <w:basedOn w:val="Normal"/>
    <w:rsid w:val="008F21A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4"/>
      <w:szCs w:val="14"/>
      <w:lang w:val="es-MX" w:eastAsia="es-MX"/>
    </w:rPr>
  </w:style>
  <w:style w:type="paragraph" w:customStyle="1" w:styleId="xl223">
    <w:name w:val="xl223"/>
    <w:basedOn w:val="Normal"/>
    <w:rsid w:val="008F21A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4"/>
      <w:szCs w:val="14"/>
      <w:lang w:val="es-MX" w:eastAsia="es-MX"/>
    </w:rPr>
  </w:style>
  <w:style w:type="paragraph" w:customStyle="1" w:styleId="xl224">
    <w:name w:val="xl224"/>
    <w:basedOn w:val="Normal"/>
    <w:rsid w:val="008F21AB"/>
    <w:pPr>
      <w:pBdr>
        <w:top w:val="single" w:sz="4" w:space="0" w:color="auto"/>
        <w:left w:val="single" w:sz="4" w:space="0" w:color="auto"/>
        <w:bottom w:val="single" w:sz="4" w:space="0" w:color="auto"/>
      </w:pBdr>
      <w:spacing w:before="100" w:beforeAutospacing="1" w:after="100" w:afterAutospacing="1"/>
      <w:textAlignment w:val="center"/>
    </w:pPr>
    <w:rPr>
      <w:b/>
      <w:bCs/>
      <w:sz w:val="14"/>
      <w:szCs w:val="14"/>
      <w:lang w:val="es-MX" w:eastAsia="es-MX"/>
    </w:rPr>
  </w:style>
  <w:style w:type="paragraph" w:customStyle="1" w:styleId="xl225">
    <w:name w:val="xl225"/>
    <w:basedOn w:val="Normal"/>
    <w:rsid w:val="008F21AB"/>
    <w:pPr>
      <w:pBdr>
        <w:left w:val="single" w:sz="4" w:space="0" w:color="auto"/>
        <w:bottom w:val="single" w:sz="4" w:space="0" w:color="auto"/>
      </w:pBdr>
      <w:shd w:val="clear" w:color="000000" w:fill="F2F2F2"/>
      <w:spacing w:before="100" w:beforeAutospacing="1" w:after="100" w:afterAutospacing="1"/>
      <w:textAlignment w:val="center"/>
    </w:pPr>
    <w:rPr>
      <w:b/>
      <w:bCs/>
      <w:sz w:val="14"/>
      <w:szCs w:val="14"/>
      <w:lang w:val="es-MX" w:eastAsia="es-MX"/>
    </w:rPr>
  </w:style>
  <w:style w:type="paragraph" w:customStyle="1" w:styleId="xl226">
    <w:name w:val="xl226"/>
    <w:basedOn w:val="Normal"/>
    <w:rsid w:val="008F21AB"/>
    <w:pPr>
      <w:pBdr>
        <w:bottom w:val="single" w:sz="4" w:space="0" w:color="auto"/>
      </w:pBdr>
      <w:shd w:val="clear" w:color="000000" w:fill="F2F2F2"/>
      <w:spacing w:before="100" w:beforeAutospacing="1" w:after="100" w:afterAutospacing="1"/>
      <w:textAlignment w:val="center"/>
    </w:pPr>
    <w:rPr>
      <w:b/>
      <w:bCs/>
      <w:sz w:val="14"/>
      <w:szCs w:val="14"/>
      <w:lang w:val="es-MX" w:eastAsia="es-MX"/>
    </w:rPr>
  </w:style>
  <w:style w:type="paragraph" w:customStyle="1" w:styleId="xl227">
    <w:name w:val="xl227"/>
    <w:basedOn w:val="Normal"/>
    <w:rsid w:val="008F21AB"/>
    <w:pPr>
      <w:pBdr>
        <w:bottom w:val="single" w:sz="4" w:space="0" w:color="auto"/>
        <w:right w:val="single" w:sz="4" w:space="0" w:color="auto"/>
      </w:pBdr>
      <w:shd w:val="clear" w:color="000000" w:fill="F2F2F2"/>
      <w:spacing w:before="100" w:beforeAutospacing="1" w:after="100" w:afterAutospacing="1"/>
      <w:textAlignment w:val="center"/>
    </w:pPr>
    <w:rPr>
      <w:b/>
      <w:bCs/>
      <w:sz w:val="14"/>
      <w:szCs w:val="14"/>
      <w:lang w:val="es-MX" w:eastAsia="es-MX"/>
    </w:rPr>
  </w:style>
  <w:style w:type="paragraph" w:customStyle="1" w:styleId="xl228">
    <w:name w:val="xl228"/>
    <w:basedOn w:val="Normal"/>
    <w:rsid w:val="008F21AB"/>
    <w:pPr>
      <w:pBdr>
        <w:top w:val="single" w:sz="4" w:space="0" w:color="auto"/>
        <w:bottom w:val="single" w:sz="4" w:space="0" w:color="auto"/>
      </w:pBdr>
      <w:spacing w:before="100" w:beforeAutospacing="1" w:after="100" w:afterAutospacing="1"/>
      <w:jc w:val="center"/>
    </w:pPr>
    <w:rPr>
      <w:b/>
      <w:bCs/>
      <w:sz w:val="14"/>
      <w:szCs w:val="14"/>
      <w:lang w:val="es-MX" w:eastAsia="es-MX"/>
    </w:rPr>
  </w:style>
  <w:style w:type="paragraph" w:customStyle="1" w:styleId="xl229">
    <w:name w:val="xl229"/>
    <w:basedOn w:val="Normal"/>
    <w:rsid w:val="008F21AB"/>
    <w:pPr>
      <w:pBdr>
        <w:top w:val="single" w:sz="4" w:space="0" w:color="auto"/>
        <w:bottom w:val="single" w:sz="4" w:space="0" w:color="auto"/>
      </w:pBdr>
      <w:shd w:val="clear" w:color="000000" w:fill="D9D9D9"/>
      <w:spacing w:before="100" w:beforeAutospacing="1" w:after="100" w:afterAutospacing="1"/>
      <w:jc w:val="center"/>
      <w:textAlignment w:val="center"/>
    </w:pPr>
    <w:rPr>
      <w:b/>
      <w:bCs/>
      <w:sz w:val="14"/>
      <w:szCs w:val="14"/>
      <w:lang w:val="es-MX" w:eastAsia="es-MX"/>
    </w:rPr>
  </w:style>
  <w:style w:type="paragraph" w:customStyle="1" w:styleId="xl230">
    <w:name w:val="xl230"/>
    <w:basedOn w:val="Normal"/>
    <w:rsid w:val="008F21AB"/>
    <w:pPr>
      <w:pBdr>
        <w:top w:val="single" w:sz="4" w:space="0" w:color="auto"/>
        <w:bottom w:val="single" w:sz="4" w:space="0" w:color="auto"/>
      </w:pBdr>
      <w:shd w:val="clear" w:color="000000" w:fill="D9D9D9"/>
      <w:spacing w:before="100" w:beforeAutospacing="1" w:after="100" w:afterAutospacing="1"/>
      <w:textAlignment w:val="center"/>
    </w:pPr>
    <w:rPr>
      <w:b/>
      <w:bCs/>
      <w:sz w:val="14"/>
      <w:szCs w:val="14"/>
      <w:lang w:val="es-MX" w:eastAsia="es-MX"/>
    </w:rPr>
  </w:style>
  <w:style w:type="paragraph" w:customStyle="1" w:styleId="xl231">
    <w:name w:val="xl231"/>
    <w:basedOn w:val="Normal"/>
    <w:rsid w:val="008F21AB"/>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sz w:val="14"/>
      <w:szCs w:val="14"/>
      <w:lang w:val="es-MX" w:eastAsia="es-MX"/>
    </w:rPr>
  </w:style>
  <w:style w:type="paragraph" w:customStyle="1" w:styleId="xl232">
    <w:name w:val="xl232"/>
    <w:basedOn w:val="Normal"/>
    <w:rsid w:val="008F21A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4"/>
      <w:szCs w:val="14"/>
      <w:lang w:val="es-MX" w:eastAsia="es-MX"/>
    </w:rPr>
  </w:style>
  <w:style w:type="paragraph" w:customStyle="1" w:styleId="xl233">
    <w:name w:val="xl233"/>
    <w:basedOn w:val="Normal"/>
    <w:rsid w:val="008F21A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14"/>
      <w:szCs w:val="14"/>
      <w:lang w:val="es-MX" w:eastAsia="es-MX"/>
    </w:rPr>
  </w:style>
  <w:style w:type="paragraph" w:customStyle="1" w:styleId="xl234">
    <w:name w:val="xl234"/>
    <w:basedOn w:val="Normal"/>
    <w:rsid w:val="008F21AB"/>
    <w:pPr>
      <w:pBdr>
        <w:top w:val="single" w:sz="4" w:space="0" w:color="auto"/>
        <w:left w:val="single" w:sz="4" w:space="0" w:color="auto"/>
      </w:pBdr>
      <w:shd w:val="clear" w:color="000000" w:fill="FFFFFF"/>
      <w:spacing w:before="100" w:beforeAutospacing="1" w:after="100" w:afterAutospacing="1"/>
      <w:jc w:val="center"/>
      <w:textAlignment w:val="center"/>
    </w:pPr>
    <w:rPr>
      <w:b/>
      <w:bCs/>
      <w:sz w:val="14"/>
      <w:szCs w:val="14"/>
      <w:lang w:val="es-MX" w:eastAsia="es-MX"/>
    </w:rPr>
  </w:style>
  <w:style w:type="paragraph" w:customStyle="1" w:styleId="xl235">
    <w:name w:val="xl235"/>
    <w:basedOn w:val="Normal"/>
    <w:rsid w:val="008F21AB"/>
    <w:pPr>
      <w:pBdr>
        <w:top w:val="single" w:sz="4" w:space="0" w:color="auto"/>
      </w:pBdr>
      <w:shd w:val="clear" w:color="000000" w:fill="FFFFFF"/>
      <w:spacing w:before="100" w:beforeAutospacing="1" w:after="100" w:afterAutospacing="1"/>
      <w:jc w:val="center"/>
      <w:textAlignment w:val="center"/>
    </w:pPr>
    <w:rPr>
      <w:b/>
      <w:bCs/>
      <w:sz w:val="14"/>
      <w:szCs w:val="14"/>
      <w:lang w:val="es-MX" w:eastAsia="es-MX"/>
    </w:rPr>
  </w:style>
  <w:style w:type="paragraph" w:customStyle="1" w:styleId="xl236">
    <w:name w:val="xl236"/>
    <w:basedOn w:val="Normal"/>
    <w:rsid w:val="008F21AB"/>
    <w:pPr>
      <w:pBdr>
        <w:top w:val="single" w:sz="4" w:space="0" w:color="auto"/>
        <w:right w:val="single" w:sz="4" w:space="0" w:color="auto"/>
      </w:pBdr>
      <w:shd w:val="clear" w:color="000000" w:fill="FFFFFF"/>
      <w:spacing w:before="100" w:beforeAutospacing="1" w:after="100" w:afterAutospacing="1"/>
      <w:jc w:val="center"/>
      <w:textAlignment w:val="center"/>
    </w:pPr>
    <w:rPr>
      <w:b/>
      <w:bCs/>
      <w:sz w:val="14"/>
      <w:szCs w:val="14"/>
      <w:lang w:val="es-MX" w:eastAsia="es-MX"/>
    </w:rPr>
  </w:style>
  <w:style w:type="paragraph" w:customStyle="1" w:styleId="xl237">
    <w:name w:val="xl237"/>
    <w:basedOn w:val="Normal"/>
    <w:rsid w:val="008F21AB"/>
    <w:pPr>
      <w:pBdr>
        <w:left w:val="single" w:sz="4" w:space="0" w:color="auto"/>
      </w:pBdr>
      <w:shd w:val="clear" w:color="000000" w:fill="FFFFFF"/>
      <w:spacing w:before="100" w:beforeAutospacing="1" w:after="100" w:afterAutospacing="1"/>
      <w:jc w:val="center"/>
      <w:textAlignment w:val="center"/>
    </w:pPr>
    <w:rPr>
      <w:b/>
      <w:bCs/>
      <w:sz w:val="14"/>
      <w:szCs w:val="14"/>
      <w:lang w:val="es-MX" w:eastAsia="es-MX"/>
    </w:rPr>
  </w:style>
  <w:style w:type="paragraph" w:customStyle="1" w:styleId="xl238">
    <w:name w:val="xl238"/>
    <w:basedOn w:val="Normal"/>
    <w:rsid w:val="008F21AB"/>
    <w:pPr>
      <w:shd w:val="clear" w:color="000000" w:fill="FFFFFF"/>
      <w:spacing w:before="100" w:beforeAutospacing="1" w:after="100" w:afterAutospacing="1"/>
      <w:jc w:val="center"/>
      <w:textAlignment w:val="center"/>
    </w:pPr>
    <w:rPr>
      <w:b/>
      <w:bCs/>
      <w:sz w:val="14"/>
      <w:szCs w:val="14"/>
      <w:lang w:val="es-MX" w:eastAsia="es-MX"/>
    </w:rPr>
  </w:style>
  <w:style w:type="paragraph" w:customStyle="1" w:styleId="xl239">
    <w:name w:val="xl239"/>
    <w:basedOn w:val="Normal"/>
    <w:rsid w:val="008F21AB"/>
    <w:pPr>
      <w:pBdr>
        <w:right w:val="single" w:sz="4" w:space="0" w:color="auto"/>
      </w:pBdr>
      <w:shd w:val="clear" w:color="000000" w:fill="FFFFFF"/>
      <w:spacing w:before="100" w:beforeAutospacing="1" w:after="100" w:afterAutospacing="1"/>
      <w:jc w:val="center"/>
      <w:textAlignment w:val="center"/>
    </w:pPr>
    <w:rPr>
      <w:b/>
      <w:bCs/>
      <w:sz w:val="14"/>
      <w:szCs w:val="14"/>
      <w:lang w:val="es-MX" w:eastAsia="es-MX"/>
    </w:rPr>
  </w:style>
  <w:style w:type="paragraph" w:customStyle="1" w:styleId="xl240">
    <w:name w:val="xl240"/>
    <w:basedOn w:val="Normal"/>
    <w:rsid w:val="008F21AB"/>
    <w:pPr>
      <w:pBdr>
        <w:bottom w:val="single" w:sz="4" w:space="0" w:color="auto"/>
      </w:pBdr>
      <w:shd w:val="clear" w:color="000000" w:fill="FFFFFF"/>
      <w:spacing w:before="100" w:beforeAutospacing="1" w:after="100" w:afterAutospacing="1"/>
      <w:jc w:val="center"/>
      <w:textAlignment w:val="center"/>
    </w:pPr>
    <w:rPr>
      <w:b/>
      <w:bCs/>
      <w:sz w:val="14"/>
      <w:szCs w:val="14"/>
      <w:lang w:val="es-MX" w:eastAsia="es-MX"/>
    </w:rPr>
  </w:style>
  <w:style w:type="paragraph" w:customStyle="1" w:styleId="xl241">
    <w:name w:val="xl241"/>
    <w:basedOn w:val="Normal"/>
    <w:rsid w:val="008F21AB"/>
    <w:pPr>
      <w:pBdr>
        <w:top w:val="single" w:sz="4" w:space="0" w:color="auto"/>
        <w:bottom w:val="single" w:sz="4" w:space="0" w:color="auto"/>
      </w:pBdr>
      <w:spacing w:before="100" w:beforeAutospacing="1" w:after="100" w:afterAutospacing="1"/>
    </w:pPr>
    <w:rPr>
      <w:b/>
      <w:bCs/>
      <w:sz w:val="14"/>
      <w:szCs w:val="14"/>
      <w:lang w:val="es-MX" w:eastAsia="es-MX"/>
    </w:rPr>
  </w:style>
  <w:style w:type="paragraph" w:customStyle="1" w:styleId="xl242">
    <w:name w:val="xl242"/>
    <w:basedOn w:val="Normal"/>
    <w:rsid w:val="008F21AB"/>
    <w:pPr>
      <w:pBdr>
        <w:top w:val="single" w:sz="4" w:space="0" w:color="auto"/>
        <w:bottom w:val="single" w:sz="4" w:space="0" w:color="auto"/>
      </w:pBdr>
      <w:shd w:val="clear" w:color="000000" w:fill="FFFFFF"/>
      <w:spacing w:before="100" w:beforeAutospacing="1" w:after="100" w:afterAutospacing="1"/>
      <w:jc w:val="center"/>
      <w:textAlignment w:val="center"/>
    </w:pPr>
    <w:rPr>
      <w:b/>
      <w:bCs/>
      <w:sz w:val="14"/>
      <w:szCs w:val="14"/>
      <w:lang w:val="es-MX" w:eastAsia="es-MX"/>
    </w:rPr>
  </w:style>
  <w:style w:type="paragraph" w:customStyle="1" w:styleId="xl243">
    <w:name w:val="xl243"/>
    <w:basedOn w:val="Normal"/>
    <w:rsid w:val="008F21AB"/>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4"/>
      <w:szCs w:val="14"/>
      <w:lang w:val="es-MX" w:eastAsia="es-MX"/>
    </w:rPr>
  </w:style>
  <w:style w:type="paragraph" w:customStyle="1" w:styleId="xl244">
    <w:name w:val="xl244"/>
    <w:basedOn w:val="Normal"/>
    <w:rsid w:val="008F21AB"/>
    <w:pPr>
      <w:pBdr>
        <w:top w:val="single" w:sz="4" w:space="0" w:color="auto"/>
        <w:bottom w:val="single" w:sz="4" w:space="0" w:color="auto"/>
      </w:pBdr>
      <w:shd w:val="clear" w:color="000000" w:fill="FFFFFF"/>
      <w:spacing w:before="100" w:beforeAutospacing="1" w:after="100" w:afterAutospacing="1"/>
      <w:jc w:val="center"/>
    </w:pPr>
    <w:rPr>
      <w:b/>
      <w:bCs/>
      <w:sz w:val="14"/>
      <w:szCs w:val="14"/>
      <w:lang w:val="es-MX" w:eastAsia="es-MX"/>
    </w:rPr>
  </w:style>
  <w:style w:type="paragraph" w:customStyle="1" w:styleId="xl245">
    <w:name w:val="xl245"/>
    <w:basedOn w:val="Normal"/>
    <w:uiPriority w:val="99"/>
    <w:rsid w:val="008F21AB"/>
    <w:pPr>
      <w:pBdr>
        <w:top w:val="single" w:sz="4" w:space="0" w:color="auto"/>
        <w:left w:val="single" w:sz="4" w:space="0" w:color="auto"/>
        <w:bottom w:val="single" w:sz="4" w:space="0" w:color="auto"/>
      </w:pBdr>
      <w:shd w:val="clear" w:color="000000" w:fill="1F4E78"/>
      <w:spacing w:before="100" w:beforeAutospacing="1" w:after="100" w:afterAutospacing="1"/>
      <w:textAlignment w:val="center"/>
    </w:pPr>
    <w:rPr>
      <w:b/>
      <w:bCs/>
      <w:color w:val="FFFFFF"/>
      <w:sz w:val="14"/>
      <w:szCs w:val="14"/>
      <w:lang w:val="es-MX" w:eastAsia="es-MX"/>
    </w:rPr>
  </w:style>
  <w:style w:type="paragraph" w:customStyle="1" w:styleId="xl246">
    <w:name w:val="xl246"/>
    <w:basedOn w:val="Normal"/>
    <w:uiPriority w:val="99"/>
    <w:rsid w:val="008F21AB"/>
    <w:pPr>
      <w:pBdr>
        <w:top w:val="single" w:sz="4" w:space="0" w:color="auto"/>
        <w:left w:val="single" w:sz="4" w:space="0" w:color="auto"/>
        <w:right w:val="single" w:sz="4" w:space="0" w:color="auto"/>
      </w:pBdr>
      <w:spacing w:before="100" w:beforeAutospacing="1" w:after="100" w:afterAutospacing="1"/>
    </w:pPr>
    <w:rPr>
      <w:b/>
      <w:bCs/>
      <w:sz w:val="14"/>
      <w:szCs w:val="14"/>
      <w:lang w:val="es-MX" w:eastAsia="es-MX"/>
    </w:rPr>
  </w:style>
  <w:style w:type="paragraph" w:customStyle="1" w:styleId="xl247">
    <w:name w:val="xl247"/>
    <w:basedOn w:val="Normal"/>
    <w:uiPriority w:val="99"/>
    <w:rsid w:val="008F21AB"/>
    <w:pPr>
      <w:pBdr>
        <w:top w:val="single" w:sz="4" w:space="0" w:color="auto"/>
        <w:left w:val="single" w:sz="4" w:space="0" w:color="auto"/>
      </w:pBdr>
      <w:spacing w:before="100" w:beforeAutospacing="1" w:after="100" w:afterAutospacing="1"/>
    </w:pPr>
    <w:rPr>
      <w:b/>
      <w:bCs/>
      <w:sz w:val="14"/>
      <w:szCs w:val="14"/>
      <w:lang w:val="es-MX" w:eastAsia="es-MX"/>
    </w:rPr>
  </w:style>
  <w:style w:type="paragraph" w:customStyle="1" w:styleId="xl248">
    <w:name w:val="xl248"/>
    <w:basedOn w:val="Normal"/>
    <w:uiPriority w:val="99"/>
    <w:rsid w:val="008F21AB"/>
    <w:pPr>
      <w:pBdr>
        <w:left w:val="single" w:sz="4" w:space="0" w:color="auto"/>
        <w:bottom w:val="single" w:sz="4" w:space="0" w:color="auto"/>
        <w:right w:val="single" w:sz="4" w:space="0" w:color="auto"/>
      </w:pBdr>
      <w:spacing w:before="100" w:beforeAutospacing="1" w:after="100" w:afterAutospacing="1"/>
    </w:pPr>
    <w:rPr>
      <w:b/>
      <w:bCs/>
      <w:sz w:val="14"/>
      <w:szCs w:val="14"/>
      <w:lang w:val="es-MX" w:eastAsia="es-MX"/>
    </w:rPr>
  </w:style>
  <w:style w:type="paragraph" w:customStyle="1" w:styleId="xl249">
    <w:name w:val="xl249"/>
    <w:basedOn w:val="Normal"/>
    <w:uiPriority w:val="99"/>
    <w:rsid w:val="008F21AB"/>
    <w:pPr>
      <w:pBdr>
        <w:left w:val="single" w:sz="4" w:space="0" w:color="auto"/>
        <w:bottom w:val="single" w:sz="4" w:space="0" w:color="auto"/>
      </w:pBdr>
      <w:spacing w:before="100" w:beforeAutospacing="1" w:after="100" w:afterAutospacing="1"/>
    </w:pPr>
    <w:rPr>
      <w:b/>
      <w:bCs/>
      <w:sz w:val="14"/>
      <w:szCs w:val="14"/>
      <w:lang w:val="es-MX" w:eastAsia="es-MX"/>
    </w:rPr>
  </w:style>
  <w:style w:type="paragraph" w:customStyle="1" w:styleId="xl250">
    <w:name w:val="xl250"/>
    <w:basedOn w:val="Normal"/>
    <w:uiPriority w:val="99"/>
    <w:rsid w:val="008F21AB"/>
    <w:pPr>
      <w:pBdr>
        <w:top w:val="single" w:sz="4" w:space="0" w:color="auto"/>
        <w:left w:val="single" w:sz="4" w:space="0" w:color="auto"/>
        <w:bottom w:val="single" w:sz="4" w:space="0" w:color="auto"/>
      </w:pBdr>
      <w:spacing w:before="100" w:beforeAutospacing="1" w:after="100" w:afterAutospacing="1"/>
      <w:jc w:val="center"/>
    </w:pPr>
    <w:rPr>
      <w:b/>
      <w:bCs/>
      <w:sz w:val="14"/>
      <w:szCs w:val="14"/>
      <w:lang w:val="es-MX" w:eastAsia="es-MX"/>
    </w:rPr>
  </w:style>
  <w:style w:type="paragraph" w:customStyle="1" w:styleId="xl251">
    <w:name w:val="xl251"/>
    <w:basedOn w:val="Normal"/>
    <w:uiPriority w:val="99"/>
    <w:rsid w:val="008F21AB"/>
    <w:pPr>
      <w:pBdr>
        <w:top w:val="single" w:sz="4" w:space="0" w:color="auto"/>
        <w:bottom w:val="single" w:sz="4" w:space="0" w:color="auto"/>
      </w:pBdr>
      <w:spacing w:before="100" w:beforeAutospacing="1" w:after="100" w:afterAutospacing="1"/>
      <w:jc w:val="center"/>
    </w:pPr>
    <w:rPr>
      <w:b/>
      <w:bCs/>
      <w:sz w:val="14"/>
      <w:szCs w:val="14"/>
      <w:lang w:val="es-MX" w:eastAsia="es-MX"/>
    </w:rPr>
  </w:style>
  <w:style w:type="paragraph" w:customStyle="1" w:styleId="xl252">
    <w:name w:val="xl252"/>
    <w:basedOn w:val="Normal"/>
    <w:uiPriority w:val="99"/>
    <w:rsid w:val="008F21AB"/>
    <w:pPr>
      <w:pBdr>
        <w:top w:val="single" w:sz="4" w:space="0" w:color="auto"/>
        <w:bottom w:val="single" w:sz="4" w:space="0" w:color="auto"/>
        <w:right w:val="single" w:sz="4" w:space="0" w:color="auto"/>
      </w:pBdr>
      <w:spacing w:before="100" w:beforeAutospacing="1" w:after="100" w:afterAutospacing="1"/>
      <w:jc w:val="center"/>
    </w:pPr>
    <w:rPr>
      <w:b/>
      <w:bCs/>
      <w:sz w:val="14"/>
      <w:szCs w:val="14"/>
      <w:lang w:val="es-MX" w:eastAsia="es-MX"/>
    </w:rPr>
  </w:style>
  <w:style w:type="paragraph" w:customStyle="1" w:styleId="xl253">
    <w:name w:val="xl253"/>
    <w:basedOn w:val="Normal"/>
    <w:uiPriority w:val="99"/>
    <w:rsid w:val="008F21A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sz w:val="14"/>
      <w:szCs w:val="14"/>
      <w:lang w:val="es-MX" w:eastAsia="es-MX"/>
    </w:rPr>
  </w:style>
  <w:style w:type="paragraph" w:customStyle="1" w:styleId="xl254">
    <w:name w:val="xl254"/>
    <w:basedOn w:val="Normal"/>
    <w:uiPriority w:val="99"/>
    <w:rsid w:val="008F21AB"/>
    <w:pPr>
      <w:pBdr>
        <w:left w:val="single" w:sz="4" w:space="0" w:color="auto"/>
        <w:right w:val="single" w:sz="4" w:space="0" w:color="auto"/>
      </w:pBdr>
      <w:spacing w:before="100" w:beforeAutospacing="1" w:after="100" w:afterAutospacing="1"/>
      <w:textAlignment w:val="center"/>
    </w:pPr>
    <w:rPr>
      <w:b/>
      <w:bCs/>
      <w:sz w:val="14"/>
      <w:szCs w:val="14"/>
      <w:lang w:val="es-MX" w:eastAsia="es-MX"/>
    </w:rPr>
  </w:style>
  <w:style w:type="paragraph" w:customStyle="1" w:styleId="xl255">
    <w:name w:val="xl255"/>
    <w:basedOn w:val="Normal"/>
    <w:uiPriority w:val="99"/>
    <w:rsid w:val="008F21AB"/>
    <w:pPr>
      <w:pBdr>
        <w:left w:val="single" w:sz="4" w:space="0" w:color="auto"/>
        <w:bottom w:val="single" w:sz="4" w:space="0" w:color="auto"/>
        <w:right w:val="single" w:sz="4" w:space="0" w:color="auto"/>
      </w:pBdr>
      <w:spacing w:before="100" w:beforeAutospacing="1" w:after="100" w:afterAutospacing="1"/>
      <w:textAlignment w:val="center"/>
    </w:pPr>
    <w:rPr>
      <w:b/>
      <w:bCs/>
      <w:sz w:val="14"/>
      <w:szCs w:val="14"/>
      <w:lang w:val="es-MX" w:eastAsia="es-MX"/>
    </w:rPr>
  </w:style>
  <w:style w:type="paragraph" w:customStyle="1" w:styleId="xl256">
    <w:name w:val="xl256"/>
    <w:basedOn w:val="Normal"/>
    <w:uiPriority w:val="99"/>
    <w:rsid w:val="008F21A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4"/>
      <w:szCs w:val="14"/>
      <w:lang w:val="es-MX" w:eastAsia="es-MX"/>
    </w:rPr>
  </w:style>
  <w:style w:type="paragraph" w:customStyle="1" w:styleId="xl257">
    <w:name w:val="xl257"/>
    <w:basedOn w:val="Normal"/>
    <w:uiPriority w:val="99"/>
    <w:rsid w:val="008F21AB"/>
    <w:pPr>
      <w:pBdr>
        <w:top w:val="single" w:sz="4" w:space="0" w:color="auto"/>
        <w:left w:val="single" w:sz="4" w:space="0" w:color="auto"/>
        <w:right w:val="single" w:sz="4" w:space="0" w:color="auto"/>
      </w:pBdr>
      <w:spacing w:before="100" w:beforeAutospacing="1" w:after="100" w:afterAutospacing="1"/>
      <w:jc w:val="center"/>
      <w:textAlignment w:val="center"/>
    </w:pPr>
    <w:rPr>
      <w:b/>
      <w:bCs/>
      <w:sz w:val="14"/>
      <w:szCs w:val="14"/>
      <w:lang w:val="es-MX" w:eastAsia="es-MX"/>
    </w:rPr>
  </w:style>
  <w:style w:type="paragraph" w:customStyle="1" w:styleId="xl258">
    <w:name w:val="xl258"/>
    <w:basedOn w:val="Normal"/>
    <w:uiPriority w:val="99"/>
    <w:rsid w:val="008F21AB"/>
    <w:pPr>
      <w:pBdr>
        <w:top w:val="single" w:sz="4" w:space="0" w:color="auto"/>
        <w:left w:val="single" w:sz="4" w:space="0" w:color="auto"/>
      </w:pBdr>
      <w:spacing w:before="100" w:beforeAutospacing="1" w:after="100" w:afterAutospacing="1"/>
    </w:pPr>
    <w:rPr>
      <w:sz w:val="14"/>
      <w:szCs w:val="14"/>
      <w:lang w:val="es-MX" w:eastAsia="es-MX"/>
    </w:rPr>
  </w:style>
  <w:style w:type="paragraph" w:customStyle="1" w:styleId="xl259">
    <w:name w:val="xl259"/>
    <w:basedOn w:val="Normal"/>
    <w:uiPriority w:val="99"/>
    <w:rsid w:val="008F21AB"/>
    <w:pPr>
      <w:pBdr>
        <w:left w:val="single" w:sz="4" w:space="0" w:color="auto"/>
        <w:right w:val="single" w:sz="4" w:space="0" w:color="auto"/>
      </w:pBdr>
      <w:spacing w:before="100" w:beforeAutospacing="1" w:after="100" w:afterAutospacing="1"/>
      <w:jc w:val="center"/>
      <w:textAlignment w:val="center"/>
    </w:pPr>
    <w:rPr>
      <w:b/>
      <w:bCs/>
      <w:sz w:val="14"/>
      <w:szCs w:val="14"/>
      <w:lang w:val="es-MX" w:eastAsia="es-MX"/>
    </w:rPr>
  </w:style>
  <w:style w:type="paragraph" w:customStyle="1" w:styleId="xl260">
    <w:name w:val="xl260"/>
    <w:basedOn w:val="Normal"/>
    <w:uiPriority w:val="99"/>
    <w:rsid w:val="008F21AB"/>
    <w:pPr>
      <w:pBdr>
        <w:left w:val="single" w:sz="4" w:space="0" w:color="auto"/>
        <w:right w:val="single" w:sz="4" w:space="0" w:color="auto"/>
      </w:pBdr>
      <w:spacing w:before="100" w:beforeAutospacing="1" w:after="100" w:afterAutospacing="1"/>
    </w:pPr>
    <w:rPr>
      <w:sz w:val="14"/>
      <w:szCs w:val="14"/>
      <w:lang w:val="es-MX" w:eastAsia="es-MX"/>
    </w:rPr>
  </w:style>
  <w:style w:type="paragraph" w:customStyle="1" w:styleId="xl261">
    <w:name w:val="xl261"/>
    <w:basedOn w:val="Normal"/>
    <w:uiPriority w:val="99"/>
    <w:rsid w:val="008F21AB"/>
    <w:pPr>
      <w:pBdr>
        <w:left w:val="single" w:sz="4" w:space="0" w:color="auto"/>
      </w:pBdr>
      <w:spacing w:before="100" w:beforeAutospacing="1" w:after="100" w:afterAutospacing="1"/>
    </w:pPr>
    <w:rPr>
      <w:sz w:val="14"/>
      <w:szCs w:val="14"/>
      <w:lang w:val="es-MX" w:eastAsia="es-MX"/>
    </w:rPr>
  </w:style>
  <w:style w:type="paragraph" w:customStyle="1" w:styleId="xl262">
    <w:name w:val="xl262"/>
    <w:basedOn w:val="Normal"/>
    <w:uiPriority w:val="99"/>
    <w:rsid w:val="008F21AB"/>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14"/>
      <w:szCs w:val="14"/>
      <w:lang w:val="es-MX" w:eastAsia="es-MX"/>
    </w:rPr>
  </w:style>
  <w:style w:type="paragraph" w:customStyle="1" w:styleId="xl263">
    <w:name w:val="xl263"/>
    <w:basedOn w:val="Normal"/>
    <w:uiPriority w:val="99"/>
    <w:rsid w:val="008F21AB"/>
    <w:pPr>
      <w:pBdr>
        <w:left w:val="single" w:sz="4" w:space="0" w:color="auto"/>
        <w:bottom w:val="single" w:sz="4" w:space="0" w:color="auto"/>
        <w:right w:val="single" w:sz="4" w:space="0" w:color="auto"/>
      </w:pBdr>
      <w:spacing w:before="100" w:beforeAutospacing="1" w:after="100" w:afterAutospacing="1"/>
    </w:pPr>
    <w:rPr>
      <w:sz w:val="14"/>
      <w:szCs w:val="14"/>
      <w:lang w:val="es-MX" w:eastAsia="es-MX"/>
    </w:rPr>
  </w:style>
  <w:style w:type="paragraph" w:customStyle="1" w:styleId="xl264">
    <w:name w:val="xl264"/>
    <w:basedOn w:val="Normal"/>
    <w:uiPriority w:val="99"/>
    <w:rsid w:val="008F21AB"/>
    <w:pPr>
      <w:pBdr>
        <w:left w:val="single" w:sz="4" w:space="0" w:color="auto"/>
        <w:bottom w:val="single" w:sz="4" w:space="0" w:color="auto"/>
      </w:pBdr>
      <w:spacing w:before="100" w:beforeAutospacing="1" w:after="100" w:afterAutospacing="1"/>
    </w:pPr>
    <w:rPr>
      <w:sz w:val="14"/>
      <w:szCs w:val="14"/>
      <w:lang w:val="es-MX" w:eastAsia="es-MX"/>
    </w:rPr>
  </w:style>
  <w:style w:type="paragraph" w:customStyle="1" w:styleId="xl265">
    <w:name w:val="xl265"/>
    <w:basedOn w:val="Normal"/>
    <w:uiPriority w:val="99"/>
    <w:rsid w:val="008F21A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4"/>
      <w:szCs w:val="14"/>
      <w:lang w:val="es-MX" w:eastAsia="es-MX"/>
    </w:rPr>
  </w:style>
  <w:style w:type="paragraph" w:customStyle="1" w:styleId="xl266">
    <w:name w:val="xl266"/>
    <w:basedOn w:val="Normal"/>
    <w:uiPriority w:val="99"/>
    <w:rsid w:val="008F21AB"/>
    <w:pPr>
      <w:pBdr>
        <w:top w:val="single" w:sz="4" w:space="0" w:color="auto"/>
        <w:left w:val="single" w:sz="4" w:space="0" w:color="auto"/>
        <w:bottom w:val="single" w:sz="4" w:space="0" w:color="auto"/>
      </w:pBdr>
      <w:spacing w:before="100" w:beforeAutospacing="1" w:after="100" w:afterAutospacing="1"/>
      <w:textAlignment w:val="center"/>
    </w:pPr>
    <w:rPr>
      <w:sz w:val="14"/>
      <w:szCs w:val="14"/>
      <w:lang w:val="es-MX" w:eastAsia="es-MX"/>
    </w:rPr>
  </w:style>
  <w:style w:type="paragraph" w:customStyle="1" w:styleId="xl267">
    <w:name w:val="xl267"/>
    <w:basedOn w:val="Normal"/>
    <w:uiPriority w:val="99"/>
    <w:rsid w:val="008F21AB"/>
    <w:pPr>
      <w:pBdr>
        <w:top w:val="single" w:sz="4" w:space="0" w:color="auto"/>
        <w:left w:val="single" w:sz="4" w:space="0" w:color="auto"/>
        <w:right w:val="single" w:sz="4" w:space="0" w:color="auto"/>
      </w:pBdr>
      <w:spacing w:before="100" w:beforeAutospacing="1" w:after="100" w:afterAutospacing="1"/>
      <w:textAlignment w:val="center"/>
    </w:pPr>
    <w:rPr>
      <w:sz w:val="14"/>
      <w:szCs w:val="14"/>
      <w:lang w:val="es-MX" w:eastAsia="es-MX"/>
    </w:rPr>
  </w:style>
  <w:style w:type="paragraph" w:customStyle="1" w:styleId="xl268">
    <w:name w:val="xl268"/>
    <w:basedOn w:val="Normal"/>
    <w:uiPriority w:val="99"/>
    <w:rsid w:val="008F21AB"/>
    <w:pPr>
      <w:pBdr>
        <w:top w:val="single" w:sz="4" w:space="0" w:color="auto"/>
        <w:left w:val="single" w:sz="4" w:space="0" w:color="auto"/>
      </w:pBdr>
      <w:spacing w:before="100" w:beforeAutospacing="1" w:after="100" w:afterAutospacing="1"/>
      <w:textAlignment w:val="center"/>
    </w:pPr>
    <w:rPr>
      <w:sz w:val="14"/>
      <w:szCs w:val="14"/>
      <w:lang w:val="es-MX" w:eastAsia="es-MX"/>
    </w:rPr>
  </w:style>
  <w:style w:type="paragraph" w:customStyle="1" w:styleId="xl269">
    <w:name w:val="xl269"/>
    <w:basedOn w:val="Normal"/>
    <w:uiPriority w:val="99"/>
    <w:rsid w:val="008F21AB"/>
    <w:pPr>
      <w:pBdr>
        <w:left w:val="single" w:sz="4" w:space="0" w:color="auto"/>
        <w:bottom w:val="single" w:sz="4" w:space="0" w:color="auto"/>
        <w:right w:val="single" w:sz="4" w:space="0" w:color="auto"/>
      </w:pBdr>
      <w:spacing w:before="100" w:beforeAutospacing="1" w:after="100" w:afterAutospacing="1"/>
      <w:textAlignment w:val="center"/>
    </w:pPr>
    <w:rPr>
      <w:sz w:val="14"/>
      <w:szCs w:val="14"/>
      <w:lang w:val="es-MX" w:eastAsia="es-MX"/>
    </w:rPr>
  </w:style>
  <w:style w:type="paragraph" w:customStyle="1" w:styleId="xl270">
    <w:name w:val="xl270"/>
    <w:basedOn w:val="Normal"/>
    <w:uiPriority w:val="99"/>
    <w:rsid w:val="008F21AB"/>
    <w:pPr>
      <w:pBdr>
        <w:left w:val="single" w:sz="4" w:space="0" w:color="auto"/>
        <w:bottom w:val="single" w:sz="4" w:space="0" w:color="auto"/>
      </w:pBdr>
      <w:spacing w:before="100" w:beforeAutospacing="1" w:after="100" w:afterAutospacing="1"/>
      <w:textAlignment w:val="center"/>
    </w:pPr>
    <w:rPr>
      <w:sz w:val="14"/>
      <w:szCs w:val="14"/>
      <w:lang w:val="es-MX" w:eastAsia="es-MX"/>
    </w:rPr>
  </w:style>
  <w:style w:type="paragraph" w:customStyle="1" w:styleId="xl271">
    <w:name w:val="xl271"/>
    <w:basedOn w:val="Normal"/>
    <w:uiPriority w:val="99"/>
    <w:rsid w:val="008F21AB"/>
    <w:pPr>
      <w:pBdr>
        <w:left w:val="single" w:sz="4" w:space="0" w:color="auto"/>
        <w:right w:val="single" w:sz="4" w:space="0" w:color="auto"/>
      </w:pBdr>
      <w:spacing w:before="100" w:beforeAutospacing="1" w:after="100" w:afterAutospacing="1"/>
      <w:textAlignment w:val="center"/>
    </w:pPr>
    <w:rPr>
      <w:sz w:val="14"/>
      <w:szCs w:val="14"/>
      <w:lang w:val="es-MX" w:eastAsia="es-MX"/>
    </w:rPr>
  </w:style>
  <w:style w:type="paragraph" w:customStyle="1" w:styleId="xl272">
    <w:name w:val="xl272"/>
    <w:basedOn w:val="Normal"/>
    <w:uiPriority w:val="99"/>
    <w:rsid w:val="008F21AB"/>
    <w:pPr>
      <w:pBdr>
        <w:left w:val="single" w:sz="4" w:space="0" w:color="auto"/>
      </w:pBdr>
      <w:spacing w:before="100" w:beforeAutospacing="1" w:after="100" w:afterAutospacing="1"/>
      <w:textAlignment w:val="center"/>
    </w:pPr>
    <w:rPr>
      <w:sz w:val="14"/>
      <w:szCs w:val="14"/>
      <w:lang w:val="es-MX" w:eastAsia="es-MX"/>
    </w:rPr>
  </w:style>
  <w:style w:type="paragraph" w:customStyle="1" w:styleId="xl273">
    <w:name w:val="xl273"/>
    <w:basedOn w:val="Normal"/>
    <w:uiPriority w:val="99"/>
    <w:rsid w:val="008F21AB"/>
    <w:pPr>
      <w:pBdr>
        <w:top w:val="single" w:sz="4" w:space="0" w:color="auto"/>
        <w:left w:val="single" w:sz="4" w:space="0" w:color="auto"/>
      </w:pBdr>
      <w:spacing w:before="100" w:beforeAutospacing="1" w:after="100" w:afterAutospacing="1"/>
      <w:textAlignment w:val="center"/>
    </w:pPr>
    <w:rPr>
      <w:b/>
      <w:bCs/>
      <w:sz w:val="14"/>
      <w:szCs w:val="14"/>
      <w:lang w:val="es-MX" w:eastAsia="es-MX"/>
    </w:rPr>
  </w:style>
  <w:style w:type="paragraph" w:customStyle="1" w:styleId="xl274">
    <w:name w:val="xl274"/>
    <w:basedOn w:val="Normal"/>
    <w:uiPriority w:val="99"/>
    <w:rsid w:val="008F21AB"/>
    <w:pPr>
      <w:pBdr>
        <w:left w:val="single" w:sz="4" w:space="0" w:color="auto"/>
        <w:bottom w:val="single" w:sz="4" w:space="0" w:color="auto"/>
      </w:pBdr>
      <w:spacing w:before="100" w:beforeAutospacing="1" w:after="100" w:afterAutospacing="1"/>
      <w:textAlignment w:val="center"/>
    </w:pPr>
    <w:rPr>
      <w:b/>
      <w:bCs/>
      <w:sz w:val="14"/>
      <w:szCs w:val="14"/>
      <w:lang w:val="es-MX" w:eastAsia="es-MX"/>
    </w:rPr>
  </w:style>
  <w:style w:type="paragraph" w:customStyle="1" w:styleId="xl275">
    <w:name w:val="xl275"/>
    <w:basedOn w:val="Normal"/>
    <w:uiPriority w:val="99"/>
    <w:rsid w:val="008F21AB"/>
    <w:pPr>
      <w:pBdr>
        <w:left w:val="single" w:sz="4" w:space="0" w:color="auto"/>
      </w:pBdr>
      <w:spacing w:before="100" w:beforeAutospacing="1" w:after="100" w:afterAutospacing="1"/>
      <w:textAlignment w:val="center"/>
    </w:pPr>
    <w:rPr>
      <w:b/>
      <w:bCs/>
      <w:sz w:val="14"/>
      <w:szCs w:val="14"/>
      <w:lang w:val="es-MX" w:eastAsia="es-MX"/>
    </w:rPr>
  </w:style>
  <w:style w:type="paragraph" w:customStyle="1" w:styleId="xl276">
    <w:name w:val="xl276"/>
    <w:basedOn w:val="Normal"/>
    <w:uiPriority w:val="99"/>
    <w:rsid w:val="008F21AB"/>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sz w:val="14"/>
      <w:szCs w:val="14"/>
      <w:lang w:val="es-MX" w:eastAsia="es-MX"/>
    </w:rPr>
  </w:style>
  <w:style w:type="paragraph" w:customStyle="1" w:styleId="xl277">
    <w:name w:val="xl277"/>
    <w:basedOn w:val="Normal"/>
    <w:uiPriority w:val="99"/>
    <w:rsid w:val="008F21AB"/>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4"/>
      <w:szCs w:val="14"/>
      <w:lang w:val="es-MX" w:eastAsia="es-MX"/>
    </w:rPr>
  </w:style>
  <w:style w:type="paragraph" w:customStyle="1" w:styleId="xl278">
    <w:name w:val="xl278"/>
    <w:basedOn w:val="Normal"/>
    <w:uiPriority w:val="99"/>
    <w:rsid w:val="008F21AB"/>
    <w:pPr>
      <w:pBdr>
        <w:top w:val="single" w:sz="4" w:space="0" w:color="auto"/>
      </w:pBdr>
      <w:shd w:val="clear" w:color="000000" w:fill="FFFFFF"/>
      <w:spacing w:before="100" w:beforeAutospacing="1" w:after="100" w:afterAutospacing="1"/>
      <w:jc w:val="center"/>
      <w:textAlignment w:val="center"/>
    </w:pPr>
    <w:rPr>
      <w:b/>
      <w:bCs/>
      <w:sz w:val="14"/>
      <w:szCs w:val="14"/>
      <w:lang w:val="es-MX" w:eastAsia="es-MX"/>
    </w:rPr>
  </w:style>
  <w:style w:type="paragraph" w:customStyle="1" w:styleId="xl279">
    <w:name w:val="xl279"/>
    <w:basedOn w:val="Normal"/>
    <w:uiPriority w:val="99"/>
    <w:rsid w:val="008F21AB"/>
    <w:pPr>
      <w:pBdr>
        <w:top w:val="single" w:sz="4" w:space="0" w:color="auto"/>
        <w:right w:val="single" w:sz="4" w:space="0" w:color="auto"/>
      </w:pBdr>
      <w:shd w:val="clear" w:color="000000" w:fill="FFFFFF"/>
      <w:spacing w:before="100" w:beforeAutospacing="1" w:after="100" w:afterAutospacing="1"/>
      <w:jc w:val="center"/>
      <w:textAlignment w:val="center"/>
    </w:pPr>
    <w:rPr>
      <w:b/>
      <w:bCs/>
      <w:sz w:val="14"/>
      <w:szCs w:val="14"/>
      <w:lang w:val="es-MX" w:eastAsia="es-MX"/>
    </w:rPr>
  </w:style>
  <w:style w:type="paragraph" w:customStyle="1" w:styleId="xl280">
    <w:name w:val="xl280"/>
    <w:basedOn w:val="Normal"/>
    <w:uiPriority w:val="99"/>
    <w:rsid w:val="008F21AB"/>
    <w:pPr>
      <w:pBdr>
        <w:bottom w:val="single" w:sz="4" w:space="0" w:color="auto"/>
      </w:pBdr>
      <w:shd w:val="clear" w:color="000000" w:fill="FFFFFF"/>
      <w:spacing w:before="100" w:beforeAutospacing="1" w:after="100" w:afterAutospacing="1"/>
      <w:jc w:val="center"/>
      <w:textAlignment w:val="center"/>
    </w:pPr>
    <w:rPr>
      <w:b/>
      <w:bCs/>
      <w:sz w:val="14"/>
      <w:szCs w:val="14"/>
      <w:lang w:val="es-MX" w:eastAsia="es-MX"/>
    </w:rPr>
  </w:style>
  <w:style w:type="paragraph" w:customStyle="1" w:styleId="xl281">
    <w:name w:val="xl281"/>
    <w:basedOn w:val="Normal"/>
    <w:uiPriority w:val="99"/>
    <w:rsid w:val="008F21AB"/>
    <w:pPr>
      <w:pBdr>
        <w:bottom w:val="single" w:sz="4" w:space="0" w:color="auto"/>
        <w:right w:val="single" w:sz="4" w:space="0" w:color="auto"/>
      </w:pBdr>
      <w:shd w:val="clear" w:color="000000" w:fill="FFFFFF"/>
      <w:spacing w:before="100" w:beforeAutospacing="1" w:after="100" w:afterAutospacing="1"/>
      <w:jc w:val="center"/>
      <w:textAlignment w:val="center"/>
    </w:pPr>
    <w:rPr>
      <w:b/>
      <w:bCs/>
      <w:sz w:val="14"/>
      <w:szCs w:val="14"/>
      <w:lang w:val="es-MX" w:eastAsia="es-MX"/>
    </w:rPr>
  </w:style>
  <w:style w:type="paragraph" w:customStyle="1" w:styleId="xl282">
    <w:name w:val="xl282"/>
    <w:basedOn w:val="Normal"/>
    <w:uiPriority w:val="99"/>
    <w:rsid w:val="008F21AB"/>
    <w:pPr>
      <w:shd w:val="clear" w:color="000000" w:fill="FFFFFF"/>
      <w:spacing w:before="100" w:beforeAutospacing="1" w:after="100" w:afterAutospacing="1"/>
      <w:jc w:val="center"/>
      <w:textAlignment w:val="center"/>
    </w:pPr>
    <w:rPr>
      <w:b/>
      <w:bCs/>
      <w:sz w:val="14"/>
      <w:szCs w:val="14"/>
      <w:lang w:val="es-MX" w:eastAsia="es-MX"/>
    </w:rPr>
  </w:style>
  <w:style w:type="paragraph" w:customStyle="1" w:styleId="xl283">
    <w:name w:val="xl283"/>
    <w:basedOn w:val="Normal"/>
    <w:uiPriority w:val="99"/>
    <w:rsid w:val="008F21AB"/>
    <w:pPr>
      <w:pBdr>
        <w:right w:val="single" w:sz="4" w:space="0" w:color="auto"/>
      </w:pBdr>
      <w:shd w:val="clear" w:color="000000" w:fill="FFFFFF"/>
      <w:spacing w:before="100" w:beforeAutospacing="1" w:after="100" w:afterAutospacing="1"/>
      <w:jc w:val="center"/>
      <w:textAlignment w:val="center"/>
    </w:pPr>
    <w:rPr>
      <w:b/>
      <w:bCs/>
      <w:sz w:val="14"/>
      <w:szCs w:val="14"/>
      <w:lang w:val="es-MX" w:eastAsia="es-MX"/>
    </w:rPr>
  </w:style>
  <w:style w:type="paragraph" w:customStyle="1" w:styleId="xl284">
    <w:name w:val="xl284"/>
    <w:basedOn w:val="Normal"/>
    <w:uiPriority w:val="99"/>
    <w:rsid w:val="008F21AB"/>
    <w:pPr>
      <w:pBdr>
        <w:top w:val="single" w:sz="4" w:space="0" w:color="auto"/>
        <w:bottom w:val="single" w:sz="4" w:space="0" w:color="auto"/>
      </w:pBdr>
      <w:shd w:val="clear" w:color="000000" w:fill="FFFFFF"/>
      <w:spacing w:before="100" w:beforeAutospacing="1" w:after="100" w:afterAutospacing="1"/>
      <w:jc w:val="center"/>
      <w:textAlignment w:val="center"/>
    </w:pPr>
    <w:rPr>
      <w:b/>
      <w:bCs/>
      <w:sz w:val="14"/>
      <w:szCs w:val="14"/>
      <w:lang w:val="es-MX" w:eastAsia="es-MX"/>
    </w:rPr>
  </w:style>
  <w:style w:type="paragraph" w:customStyle="1" w:styleId="xl285">
    <w:name w:val="xl285"/>
    <w:basedOn w:val="Normal"/>
    <w:uiPriority w:val="99"/>
    <w:rsid w:val="008F21AB"/>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4"/>
      <w:szCs w:val="14"/>
      <w:lang w:val="es-MX" w:eastAsia="es-MX"/>
    </w:rPr>
  </w:style>
  <w:style w:type="paragraph" w:customStyle="1" w:styleId="xl286">
    <w:name w:val="xl286"/>
    <w:basedOn w:val="Normal"/>
    <w:uiPriority w:val="99"/>
    <w:rsid w:val="008F21AB"/>
    <w:pPr>
      <w:pBdr>
        <w:top w:val="single" w:sz="4" w:space="0" w:color="auto"/>
        <w:left w:val="single" w:sz="4" w:space="0" w:color="auto"/>
        <w:bottom w:val="single" w:sz="4" w:space="0" w:color="auto"/>
      </w:pBdr>
      <w:shd w:val="clear" w:color="000000" w:fill="D9D9D9"/>
      <w:spacing w:before="100" w:beforeAutospacing="1" w:after="100" w:afterAutospacing="1"/>
      <w:textAlignment w:val="center"/>
    </w:pPr>
    <w:rPr>
      <w:b/>
      <w:bCs/>
      <w:sz w:val="14"/>
      <w:szCs w:val="14"/>
      <w:lang w:val="es-MX" w:eastAsia="es-MX"/>
    </w:rPr>
  </w:style>
  <w:style w:type="paragraph" w:customStyle="1" w:styleId="xl287">
    <w:name w:val="xl287"/>
    <w:basedOn w:val="Normal"/>
    <w:uiPriority w:val="99"/>
    <w:rsid w:val="008F21AB"/>
    <w:pPr>
      <w:pBdr>
        <w:top w:val="single" w:sz="4" w:space="0" w:color="auto"/>
        <w:bottom w:val="single" w:sz="4" w:space="0" w:color="auto"/>
        <w:right w:val="single" w:sz="4" w:space="0" w:color="auto"/>
      </w:pBdr>
      <w:shd w:val="clear" w:color="000000" w:fill="D9D9D9"/>
      <w:spacing w:before="100" w:beforeAutospacing="1" w:after="100" w:afterAutospacing="1"/>
      <w:textAlignment w:val="center"/>
    </w:pPr>
    <w:rPr>
      <w:b/>
      <w:bCs/>
      <w:sz w:val="14"/>
      <w:szCs w:val="14"/>
      <w:lang w:val="es-MX" w:eastAsia="es-MX"/>
    </w:rPr>
  </w:style>
  <w:style w:type="paragraph" w:customStyle="1" w:styleId="xl288">
    <w:name w:val="xl288"/>
    <w:basedOn w:val="Normal"/>
    <w:uiPriority w:val="99"/>
    <w:rsid w:val="008F21A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4"/>
      <w:szCs w:val="14"/>
      <w:lang w:val="es-MX" w:eastAsia="es-MX"/>
    </w:rPr>
  </w:style>
  <w:style w:type="paragraph" w:customStyle="1" w:styleId="xl289">
    <w:name w:val="xl289"/>
    <w:basedOn w:val="Normal"/>
    <w:uiPriority w:val="99"/>
    <w:rsid w:val="008F21AB"/>
    <w:pPr>
      <w:pBdr>
        <w:top w:val="single" w:sz="4" w:space="0" w:color="auto"/>
        <w:left w:val="single" w:sz="4" w:space="0" w:color="auto"/>
        <w:bottom w:val="single" w:sz="4" w:space="0" w:color="auto"/>
      </w:pBdr>
      <w:spacing w:before="100" w:beforeAutospacing="1" w:after="100" w:afterAutospacing="1"/>
      <w:textAlignment w:val="center"/>
    </w:pPr>
    <w:rPr>
      <w:b/>
      <w:bCs/>
      <w:sz w:val="14"/>
      <w:szCs w:val="14"/>
      <w:lang w:val="es-MX" w:eastAsia="es-MX"/>
    </w:rPr>
  </w:style>
  <w:style w:type="paragraph" w:customStyle="1" w:styleId="xl290">
    <w:name w:val="xl290"/>
    <w:basedOn w:val="Normal"/>
    <w:uiPriority w:val="99"/>
    <w:rsid w:val="008F21AB"/>
    <w:pPr>
      <w:pBdr>
        <w:top w:val="single" w:sz="4" w:space="0" w:color="auto"/>
        <w:left w:val="single" w:sz="4" w:space="0" w:color="auto"/>
        <w:right w:val="single" w:sz="4" w:space="0" w:color="auto"/>
      </w:pBdr>
      <w:spacing w:before="100" w:beforeAutospacing="1" w:after="100" w:afterAutospacing="1"/>
      <w:jc w:val="center"/>
      <w:textAlignment w:val="center"/>
    </w:pPr>
    <w:rPr>
      <w:b/>
      <w:bCs/>
      <w:sz w:val="14"/>
      <w:szCs w:val="14"/>
      <w:lang w:val="es-MX" w:eastAsia="es-MX"/>
    </w:rPr>
  </w:style>
  <w:style w:type="paragraph" w:customStyle="1" w:styleId="xl291">
    <w:name w:val="xl291"/>
    <w:basedOn w:val="Normal"/>
    <w:uiPriority w:val="99"/>
    <w:rsid w:val="008F21AB"/>
    <w:pPr>
      <w:pBdr>
        <w:top w:val="single" w:sz="4" w:space="0" w:color="auto"/>
        <w:left w:val="single" w:sz="4" w:space="0" w:color="auto"/>
      </w:pBdr>
      <w:spacing w:before="100" w:beforeAutospacing="1" w:after="100" w:afterAutospacing="1"/>
      <w:textAlignment w:val="center"/>
    </w:pPr>
    <w:rPr>
      <w:b/>
      <w:bCs/>
      <w:sz w:val="14"/>
      <w:szCs w:val="14"/>
      <w:lang w:val="es-MX" w:eastAsia="es-MX"/>
    </w:rPr>
  </w:style>
  <w:style w:type="paragraph" w:customStyle="1" w:styleId="xl292">
    <w:name w:val="xl292"/>
    <w:basedOn w:val="Normal"/>
    <w:uiPriority w:val="99"/>
    <w:rsid w:val="008F21AB"/>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14"/>
      <w:szCs w:val="14"/>
      <w:lang w:val="es-MX" w:eastAsia="es-MX"/>
    </w:rPr>
  </w:style>
  <w:style w:type="paragraph" w:customStyle="1" w:styleId="xl293">
    <w:name w:val="xl293"/>
    <w:basedOn w:val="Normal"/>
    <w:uiPriority w:val="99"/>
    <w:rsid w:val="008F21AB"/>
    <w:pPr>
      <w:pBdr>
        <w:left w:val="single" w:sz="4" w:space="0" w:color="auto"/>
        <w:bottom w:val="single" w:sz="4" w:space="0" w:color="auto"/>
      </w:pBdr>
      <w:spacing w:before="100" w:beforeAutospacing="1" w:after="100" w:afterAutospacing="1"/>
      <w:textAlignment w:val="center"/>
    </w:pPr>
    <w:rPr>
      <w:b/>
      <w:bCs/>
      <w:sz w:val="14"/>
      <w:szCs w:val="14"/>
      <w:lang w:val="es-MX" w:eastAsia="es-MX"/>
    </w:rPr>
  </w:style>
  <w:style w:type="paragraph" w:customStyle="1" w:styleId="xl294">
    <w:name w:val="xl294"/>
    <w:basedOn w:val="Normal"/>
    <w:uiPriority w:val="99"/>
    <w:rsid w:val="008F21A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4"/>
      <w:szCs w:val="14"/>
      <w:lang w:val="es-MX" w:eastAsia="es-MX"/>
    </w:rPr>
  </w:style>
  <w:style w:type="paragraph" w:customStyle="1" w:styleId="xl295">
    <w:name w:val="xl295"/>
    <w:basedOn w:val="Normal"/>
    <w:uiPriority w:val="99"/>
    <w:rsid w:val="008F21AB"/>
    <w:pPr>
      <w:pBdr>
        <w:top w:val="single" w:sz="4" w:space="0" w:color="auto"/>
        <w:left w:val="single" w:sz="4" w:space="0" w:color="auto"/>
        <w:right w:val="single" w:sz="4" w:space="0" w:color="auto"/>
      </w:pBdr>
      <w:spacing w:before="100" w:beforeAutospacing="1" w:after="100" w:afterAutospacing="1"/>
      <w:textAlignment w:val="center"/>
    </w:pPr>
    <w:rPr>
      <w:b/>
      <w:bCs/>
      <w:sz w:val="14"/>
      <w:szCs w:val="14"/>
      <w:lang w:val="es-MX" w:eastAsia="es-MX"/>
    </w:rPr>
  </w:style>
  <w:style w:type="paragraph" w:customStyle="1" w:styleId="xl296">
    <w:name w:val="xl296"/>
    <w:basedOn w:val="Normal"/>
    <w:uiPriority w:val="99"/>
    <w:rsid w:val="008F21A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4"/>
      <w:szCs w:val="14"/>
      <w:lang w:val="es-MX" w:eastAsia="es-MX"/>
    </w:rPr>
  </w:style>
  <w:style w:type="paragraph" w:customStyle="1" w:styleId="xl297">
    <w:name w:val="xl297"/>
    <w:basedOn w:val="Normal"/>
    <w:uiPriority w:val="99"/>
    <w:rsid w:val="008F21AB"/>
    <w:pPr>
      <w:pBdr>
        <w:top w:val="single" w:sz="4" w:space="0" w:color="auto"/>
        <w:left w:val="single" w:sz="4" w:space="0" w:color="auto"/>
      </w:pBdr>
      <w:shd w:val="clear" w:color="000000" w:fill="F2F2F2"/>
      <w:spacing w:before="100" w:beforeAutospacing="1" w:after="100" w:afterAutospacing="1"/>
      <w:textAlignment w:val="center"/>
    </w:pPr>
    <w:rPr>
      <w:b/>
      <w:bCs/>
      <w:sz w:val="14"/>
      <w:szCs w:val="14"/>
      <w:lang w:val="es-MX" w:eastAsia="es-MX"/>
    </w:rPr>
  </w:style>
  <w:style w:type="paragraph" w:customStyle="1" w:styleId="xl298">
    <w:name w:val="xl298"/>
    <w:basedOn w:val="Normal"/>
    <w:uiPriority w:val="99"/>
    <w:rsid w:val="008F21AB"/>
    <w:pPr>
      <w:pBdr>
        <w:top w:val="single" w:sz="4" w:space="0" w:color="auto"/>
      </w:pBdr>
      <w:shd w:val="clear" w:color="000000" w:fill="F2F2F2"/>
      <w:spacing w:before="100" w:beforeAutospacing="1" w:after="100" w:afterAutospacing="1"/>
      <w:textAlignment w:val="center"/>
    </w:pPr>
    <w:rPr>
      <w:b/>
      <w:bCs/>
      <w:sz w:val="14"/>
      <w:szCs w:val="14"/>
      <w:lang w:val="es-MX" w:eastAsia="es-MX"/>
    </w:rPr>
  </w:style>
  <w:style w:type="paragraph" w:customStyle="1" w:styleId="xl299">
    <w:name w:val="xl299"/>
    <w:basedOn w:val="Normal"/>
    <w:uiPriority w:val="99"/>
    <w:rsid w:val="008F21AB"/>
    <w:pPr>
      <w:pBdr>
        <w:top w:val="single" w:sz="4" w:space="0" w:color="auto"/>
        <w:right w:val="single" w:sz="4" w:space="0" w:color="auto"/>
      </w:pBdr>
      <w:shd w:val="clear" w:color="000000" w:fill="F2F2F2"/>
      <w:spacing w:before="100" w:beforeAutospacing="1" w:after="100" w:afterAutospacing="1"/>
      <w:textAlignment w:val="center"/>
    </w:pPr>
    <w:rPr>
      <w:b/>
      <w:bCs/>
      <w:sz w:val="14"/>
      <w:szCs w:val="14"/>
      <w:lang w:val="es-MX" w:eastAsia="es-MX"/>
    </w:rPr>
  </w:style>
  <w:style w:type="paragraph" w:customStyle="1" w:styleId="xl300">
    <w:name w:val="xl300"/>
    <w:basedOn w:val="Normal"/>
    <w:uiPriority w:val="99"/>
    <w:rsid w:val="008F21AB"/>
    <w:pPr>
      <w:pBdr>
        <w:top w:val="single" w:sz="4" w:space="0" w:color="auto"/>
        <w:bottom w:val="single" w:sz="4" w:space="0" w:color="auto"/>
      </w:pBdr>
      <w:spacing w:before="100" w:beforeAutospacing="1" w:after="100" w:afterAutospacing="1"/>
      <w:textAlignment w:val="center"/>
    </w:pPr>
    <w:rPr>
      <w:b/>
      <w:bCs/>
      <w:sz w:val="14"/>
      <w:szCs w:val="14"/>
      <w:lang w:val="es-MX" w:eastAsia="es-MX"/>
    </w:rPr>
  </w:style>
  <w:style w:type="paragraph" w:customStyle="1" w:styleId="xl301">
    <w:name w:val="xl301"/>
    <w:basedOn w:val="Normal"/>
    <w:uiPriority w:val="99"/>
    <w:rsid w:val="008F21AB"/>
    <w:pPr>
      <w:pBdr>
        <w:top w:val="single" w:sz="4" w:space="0" w:color="auto"/>
        <w:bottom w:val="single" w:sz="4" w:space="0" w:color="auto"/>
        <w:right w:val="single" w:sz="4" w:space="0" w:color="auto"/>
      </w:pBdr>
      <w:spacing w:before="100" w:beforeAutospacing="1" w:after="100" w:afterAutospacing="1"/>
      <w:textAlignment w:val="center"/>
    </w:pPr>
    <w:rPr>
      <w:b/>
      <w:bCs/>
      <w:sz w:val="14"/>
      <w:szCs w:val="14"/>
      <w:lang w:val="es-MX" w:eastAsia="es-MX"/>
    </w:rPr>
  </w:style>
  <w:style w:type="paragraph" w:customStyle="1" w:styleId="xl302">
    <w:name w:val="xl302"/>
    <w:basedOn w:val="Normal"/>
    <w:uiPriority w:val="99"/>
    <w:rsid w:val="008F21AB"/>
    <w:pPr>
      <w:pBdr>
        <w:left w:val="single" w:sz="4" w:space="0" w:color="auto"/>
      </w:pBdr>
      <w:shd w:val="clear" w:color="000000" w:fill="F2F2F2"/>
      <w:spacing w:before="100" w:beforeAutospacing="1" w:after="100" w:afterAutospacing="1"/>
      <w:textAlignment w:val="center"/>
    </w:pPr>
    <w:rPr>
      <w:b/>
      <w:bCs/>
      <w:sz w:val="14"/>
      <w:szCs w:val="14"/>
      <w:lang w:val="es-MX" w:eastAsia="es-MX"/>
    </w:rPr>
  </w:style>
  <w:style w:type="paragraph" w:customStyle="1" w:styleId="xl303">
    <w:name w:val="xl303"/>
    <w:basedOn w:val="Normal"/>
    <w:uiPriority w:val="99"/>
    <w:rsid w:val="008F21AB"/>
    <w:pPr>
      <w:shd w:val="clear" w:color="000000" w:fill="F2F2F2"/>
      <w:spacing w:before="100" w:beforeAutospacing="1" w:after="100" w:afterAutospacing="1"/>
      <w:textAlignment w:val="center"/>
    </w:pPr>
    <w:rPr>
      <w:b/>
      <w:bCs/>
      <w:sz w:val="14"/>
      <w:szCs w:val="14"/>
      <w:lang w:val="es-MX" w:eastAsia="es-MX"/>
    </w:rPr>
  </w:style>
  <w:style w:type="paragraph" w:customStyle="1" w:styleId="xl304">
    <w:name w:val="xl304"/>
    <w:basedOn w:val="Normal"/>
    <w:uiPriority w:val="99"/>
    <w:rsid w:val="008F21AB"/>
    <w:pPr>
      <w:pBdr>
        <w:right w:val="single" w:sz="4" w:space="0" w:color="auto"/>
      </w:pBdr>
      <w:shd w:val="clear" w:color="000000" w:fill="F2F2F2"/>
      <w:spacing w:before="100" w:beforeAutospacing="1" w:after="100" w:afterAutospacing="1"/>
      <w:textAlignment w:val="center"/>
    </w:pPr>
    <w:rPr>
      <w:b/>
      <w:bCs/>
      <w:sz w:val="14"/>
      <w:szCs w:val="14"/>
      <w:lang w:val="es-MX" w:eastAsia="es-MX"/>
    </w:rPr>
  </w:style>
  <w:style w:type="paragraph" w:customStyle="1" w:styleId="xl305">
    <w:name w:val="xl305"/>
    <w:basedOn w:val="Normal"/>
    <w:uiPriority w:val="99"/>
    <w:rsid w:val="008F21AB"/>
    <w:pPr>
      <w:pBdr>
        <w:top w:val="single" w:sz="4" w:space="0" w:color="auto"/>
      </w:pBdr>
      <w:spacing w:before="100" w:beforeAutospacing="1" w:after="100" w:afterAutospacing="1"/>
      <w:textAlignment w:val="center"/>
    </w:pPr>
    <w:rPr>
      <w:b/>
      <w:bCs/>
      <w:sz w:val="14"/>
      <w:szCs w:val="14"/>
      <w:lang w:val="es-MX" w:eastAsia="es-MX"/>
    </w:rPr>
  </w:style>
  <w:style w:type="paragraph" w:customStyle="1" w:styleId="xl306">
    <w:name w:val="xl306"/>
    <w:basedOn w:val="Normal"/>
    <w:uiPriority w:val="99"/>
    <w:rsid w:val="008F21AB"/>
    <w:pPr>
      <w:pBdr>
        <w:top w:val="single" w:sz="4" w:space="0" w:color="auto"/>
        <w:right w:val="single" w:sz="4" w:space="0" w:color="auto"/>
      </w:pBdr>
      <w:spacing w:before="100" w:beforeAutospacing="1" w:after="100" w:afterAutospacing="1"/>
      <w:textAlignment w:val="center"/>
    </w:pPr>
    <w:rPr>
      <w:b/>
      <w:bCs/>
      <w:sz w:val="14"/>
      <w:szCs w:val="14"/>
      <w:lang w:val="es-MX" w:eastAsia="es-MX"/>
    </w:rPr>
  </w:style>
  <w:style w:type="paragraph" w:customStyle="1" w:styleId="xl307">
    <w:name w:val="xl307"/>
    <w:basedOn w:val="Normal"/>
    <w:uiPriority w:val="99"/>
    <w:rsid w:val="008F21A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4"/>
      <w:szCs w:val="14"/>
      <w:lang w:val="es-MX" w:eastAsia="es-MX"/>
    </w:rPr>
  </w:style>
  <w:style w:type="paragraph" w:customStyle="1" w:styleId="xl308">
    <w:name w:val="xl308"/>
    <w:basedOn w:val="Normal"/>
    <w:uiPriority w:val="99"/>
    <w:rsid w:val="008F21AB"/>
    <w:pPr>
      <w:spacing w:before="100" w:beforeAutospacing="1" w:after="100" w:afterAutospacing="1"/>
      <w:textAlignment w:val="center"/>
    </w:pPr>
    <w:rPr>
      <w:b/>
      <w:bCs/>
      <w:sz w:val="14"/>
      <w:szCs w:val="14"/>
      <w:lang w:val="es-MX" w:eastAsia="es-MX"/>
    </w:rPr>
  </w:style>
  <w:style w:type="paragraph" w:customStyle="1" w:styleId="xl309">
    <w:name w:val="xl309"/>
    <w:basedOn w:val="Normal"/>
    <w:uiPriority w:val="99"/>
    <w:rsid w:val="008F21AB"/>
    <w:pPr>
      <w:pBdr>
        <w:right w:val="single" w:sz="4" w:space="0" w:color="auto"/>
      </w:pBdr>
      <w:spacing w:before="100" w:beforeAutospacing="1" w:after="100" w:afterAutospacing="1"/>
      <w:textAlignment w:val="center"/>
    </w:pPr>
    <w:rPr>
      <w:b/>
      <w:bCs/>
      <w:sz w:val="14"/>
      <w:szCs w:val="14"/>
      <w:lang w:val="es-MX" w:eastAsia="es-MX"/>
    </w:rPr>
  </w:style>
  <w:style w:type="paragraph" w:customStyle="1" w:styleId="xl310">
    <w:name w:val="xl310"/>
    <w:basedOn w:val="Normal"/>
    <w:rsid w:val="008F21AB"/>
    <w:pPr>
      <w:pBdr>
        <w:bottom w:val="single" w:sz="4" w:space="0" w:color="auto"/>
      </w:pBdr>
      <w:spacing w:before="100" w:beforeAutospacing="1" w:after="100" w:afterAutospacing="1"/>
      <w:textAlignment w:val="center"/>
    </w:pPr>
    <w:rPr>
      <w:b/>
      <w:bCs/>
      <w:sz w:val="14"/>
      <w:szCs w:val="14"/>
      <w:lang w:val="es-MX" w:eastAsia="es-MX"/>
    </w:rPr>
  </w:style>
  <w:style w:type="paragraph" w:customStyle="1" w:styleId="xl311">
    <w:name w:val="xl311"/>
    <w:basedOn w:val="Normal"/>
    <w:rsid w:val="008F21AB"/>
    <w:pPr>
      <w:pBdr>
        <w:bottom w:val="single" w:sz="4" w:space="0" w:color="auto"/>
        <w:right w:val="single" w:sz="4" w:space="0" w:color="auto"/>
      </w:pBdr>
      <w:spacing w:before="100" w:beforeAutospacing="1" w:after="100" w:afterAutospacing="1"/>
      <w:textAlignment w:val="center"/>
    </w:pPr>
    <w:rPr>
      <w:b/>
      <w:bCs/>
      <w:sz w:val="14"/>
      <w:szCs w:val="14"/>
      <w:lang w:val="es-MX" w:eastAsia="es-MX"/>
    </w:rPr>
  </w:style>
  <w:style w:type="paragraph" w:customStyle="1" w:styleId="xl312">
    <w:name w:val="xl312"/>
    <w:basedOn w:val="Normal"/>
    <w:rsid w:val="008F21A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4"/>
      <w:szCs w:val="14"/>
      <w:lang w:val="es-MX" w:eastAsia="es-MX"/>
    </w:rPr>
  </w:style>
  <w:style w:type="paragraph" w:customStyle="1" w:styleId="xl313">
    <w:name w:val="xl313"/>
    <w:basedOn w:val="Normal"/>
    <w:rsid w:val="008F21AB"/>
    <w:pPr>
      <w:pBdr>
        <w:top w:val="single" w:sz="4" w:space="0" w:color="auto"/>
        <w:bottom w:val="single" w:sz="4" w:space="0" w:color="auto"/>
      </w:pBdr>
      <w:spacing w:before="100" w:beforeAutospacing="1" w:after="100" w:afterAutospacing="1"/>
    </w:pPr>
    <w:rPr>
      <w:sz w:val="14"/>
      <w:szCs w:val="14"/>
      <w:lang w:val="es-MX" w:eastAsia="es-MX"/>
    </w:rPr>
  </w:style>
  <w:style w:type="paragraph" w:customStyle="1" w:styleId="xl314">
    <w:name w:val="xl314"/>
    <w:basedOn w:val="Normal"/>
    <w:rsid w:val="008F21A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4"/>
      <w:szCs w:val="14"/>
      <w:lang w:val="es-MX" w:eastAsia="es-MX"/>
    </w:rPr>
  </w:style>
  <w:style w:type="paragraph" w:customStyle="1" w:styleId="xl315">
    <w:name w:val="xl315"/>
    <w:basedOn w:val="Normal"/>
    <w:rsid w:val="008F21AB"/>
    <w:pPr>
      <w:pBdr>
        <w:left w:val="single" w:sz="4" w:space="0" w:color="auto"/>
        <w:right w:val="single" w:sz="4" w:space="0" w:color="auto"/>
      </w:pBdr>
      <w:spacing w:before="100" w:beforeAutospacing="1" w:after="100" w:afterAutospacing="1"/>
      <w:textAlignment w:val="center"/>
    </w:pPr>
    <w:rPr>
      <w:b/>
      <w:bCs/>
      <w:sz w:val="14"/>
      <w:szCs w:val="14"/>
      <w:lang w:val="es-MX" w:eastAsia="es-MX"/>
    </w:rPr>
  </w:style>
  <w:style w:type="paragraph" w:customStyle="1" w:styleId="xl316">
    <w:name w:val="xl316"/>
    <w:basedOn w:val="Normal"/>
    <w:rsid w:val="008F21AB"/>
    <w:pPr>
      <w:pBdr>
        <w:left w:val="single" w:sz="4" w:space="0" w:color="auto"/>
        <w:bottom w:val="single" w:sz="4" w:space="0" w:color="auto"/>
        <w:right w:val="single" w:sz="4" w:space="0" w:color="auto"/>
      </w:pBdr>
      <w:spacing w:before="100" w:beforeAutospacing="1" w:after="100" w:afterAutospacing="1"/>
      <w:textAlignment w:val="center"/>
    </w:pPr>
    <w:rPr>
      <w:b/>
      <w:bCs/>
      <w:sz w:val="14"/>
      <w:szCs w:val="14"/>
      <w:lang w:val="es-MX" w:eastAsia="es-MX"/>
    </w:rPr>
  </w:style>
  <w:style w:type="paragraph" w:customStyle="1" w:styleId="xl317">
    <w:name w:val="xl317"/>
    <w:basedOn w:val="Normal"/>
    <w:rsid w:val="008F21AB"/>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sz w:val="14"/>
      <w:szCs w:val="14"/>
      <w:lang w:val="es-MX" w:eastAsia="es-MX"/>
    </w:rPr>
  </w:style>
  <w:style w:type="paragraph" w:customStyle="1" w:styleId="xl318">
    <w:name w:val="xl318"/>
    <w:basedOn w:val="Normal"/>
    <w:rsid w:val="008F21AB"/>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sz w:val="14"/>
      <w:szCs w:val="14"/>
      <w:lang w:val="es-MX" w:eastAsia="es-MX"/>
    </w:rPr>
  </w:style>
  <w:style w:type="paragraph" w:customStyle="1" w:styleId="xl319">
    <w:name w:val="xl319"/>
    <w:basedOn w:val="Normal"/>
    <w:rsid w:val="008F21AB"/>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sz w:val="14"/>
      <w:szCs w:val="14"/>
      <w:lang w:val="es-MX" w:eastAsia="es-MX"/>
    </w:rPr>
  </w:style>
  <w:style w:type="paragraph" w:customStyle="1" w:styleId="xl320">
    <w:name w:val="xl320"/>
    <w:basedOn w:val="Normal"/>
    <w:rsid w:val="008F21A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4"/>
      <w:szCs w:val="14"/>
      <w:lang w:val="es-MX" w:eastAsia="es-MX"/>
    </w:rPr>
  </w:style>
  <w:style w:type="paragraph" w:customStyle="1" w:styleId="xl321">
    <w:name w:val="xl321"/>
    <w:basedOn w:val="Normal"/>
    <w:rsid w:val="008F21A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4"/>
      <w:szCs w:val="14"/>
      <w:lang w:val="es-MX" w:eastAsia="es-MX"/>
    </w:rPr>
  </w:style>
  <w:style w:type="paragraph" w:customStyle="1" w:styleId="xl322">
    <w:name w:val="xl322"/>
    <w:basedOn w:val="Normal"/>
    <w:rsid w:val="008F21A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4"/>
      <w:szCs w:val="14"/>
      <w:lang w:val="es-MX" w:eastAsia="es-MX"/>
    </w:rPr>
  </w:style>
  <w:style w:type="paragraph" w:customStyle="1" w:styleId="xl323">
    <w:name w:val="xl323"/>
    <w:basedOn w:val="Normal"/>
    <w:rsid w:val="008F21AB"/>
    <w:pPr>
      <w:pBdr>
        <w:top w:val="single" w:sz="4" w:space="0" w:color="auto"/>
        <w:left w:val="single" w:sz="4" w:space="0" w:color="auto"/>
        <w:bottom w:val="single" w:sz="4" w:space="0" w:color="auto"/>
      </w:pBdr>
      <w:spacing w:before="100" w:beforeAutospacing="1" w:after="100" w:afterAutospacing="1"/>
      <w:jc w:val="center"/>
      <w:textAlignment w:val="center"/>
    </w:pPr>
    <w:rPr>
      <w:b/>
      <w:bCs/>
      <w:sz w:val="14"/>
      <w:szCs w:val="14"/>
      <w:lang w:val="es-MX" w:eastAsia="es-MX"/>
    </w:rPr>
  </w:style>
  <w:style w:type="paragraph" w:customStyle="1" w:styleId="xl324">
    <w:name w:val="xl324"/>
    <w:basedOn w:val="Normal"/>
    <w:rsid w:val="008F21AB"/>
    <w:pPr>
      <w:pBdr>
        <w:top w:val="single" w:sz="4" w:space="0" w:color="auto"/>
        <w:bottom w:val="single" w:sz="4" w:space="0" w:color="auto"/>
        <w:right w:val="single" w:sz="4" w:space="0" w:color="auto"/>
      </w:pBdr>
      <w:spacing w:before="100" w:beforeAutospacing="1" w:after="100" w:afterAutospacing="1"/>
      <w:jc w:val="center"/>
      <w:textAlignment w:val="center"/>
    </w:pPr>
    <w:rPr>
      <w:b/>
      <w:bCs/>
      <w:sz w:val="14"/>
      <w:szCs w:val="14"/>
      <w:lang w:val="es-MX" w:eastAsia="es-MX"/>
    </w:rPr>
  </w:style>
  <w:style w:type="paragraph" w:customStyle="1" w:styleId="xl325">
    <w:name w:val="xl325"/>
    <w:basedOn w:val="Normal"/>
    <w:rsid w:val="008F21AB"/>
    <w:pPr>
      <w:pBdr>
        <w:top w:val="single" w:sz="4" w:space="0" w:color="auto"/>
        <w:left w:val="single" w:sz="4" w:space="0" w:color="auto"/>
      </w:pBdr>
      <w:shd w:val="clear" w:color="000000" w:fill="F2F2F2"/>
      <w:spacing w:before="100" w:beforeAutospacing="1" w:after="100" w:afterAutospacing="1"/>
      <w:jc w:val="center"/>
      <w:textAlignment w:val="center"/>
    </w:pPr>
    <w:rPr>
      <w:b/>
      <w:bCs/>
      <w:sz w:val="14"/>
      <w:szCs w:val="14"/>
      <w:lang w:val="es-MX" w:eastAsia="es-MX"/>
    </w:rPr>
  </w:style>
  <w:style w:type="paragraph" w:customStyle="1" w:styleId="xl326">
    <w:name w:val="xl326"/>
    <w:basedOn w:val="Normal"/>
    <w:rsid w:val="008F21AB"/>
    <w:pPr>
      <w:pBdr>
        <w:top w:val="single" w:sz="4" w:space="0" w:color="auto"/>
      </w:pBdr>
      <w:shd w:val="clear" w:color="000000" w:fill="F2F2F2"/>
      <w:spacing w:before="100" w:beforeAutospacing="1" w:after="100" w:afterAutospacing="1"/>
      <w:jc w:val="center"/>
      <w:textAlignment w:val="center"/>
    </w:pPr>
    <w:rPr>
      <w:b/>
      <w:bCs/>
      <w:sz w:val="14"/>
      <w:szCs w:val="14"/>
      <w:lang w:val="es-MX" w:eastAsia="es-MX"/>
    </w:rPr>
  </w:style>
  <w:style w:type="paragraph" w:customStyle="1" w:styleId="xl327">
    <w:name w:val="xl327"/>
    <w:basedOn w:val="Normal"/>
    <w:rsid w:val="008F21AB"/>
    <w:pPr>
      <w:pBdr>
        <w:top w:val="single" w:sz="4" w:space="0" w:color="auto"/>
        <w:right w:val="single" w:sz="4" w:space="0" w:color="auto"/>
      </w:pBdr>
      <w:shd w:val="clear" w:color="000000" w:fill="F2F2F2"/>
      <w:spacing w:before="100" w:beforeAutospacing="1" w:after="100" w:afterAutospacing="1"/>
      <w:jc w:val="center"/>
      <w:textAlignment w:val="center"/>
    </w:pPr>
    <w:rPr>
      <w:b/>
      <w:bCs/>
      <w:sz w:val="14"/>
      <w:szCs w:val="14"/>
      <w:lang w:val="es-MX" w:eastAsia="es-MX"/>
    </w:rPr>
  </w:style>
  <w:style w:type="paragraph" w:customStyle="1" w:styleId="xl328">
    <w:name w:val="xl328"/>
    <w:basedOn w:val="Normal"/>
    <w:rsid w:val="008F21AB"/>
    <w:pPr>
      <w:pBdr>
        <w:left w:val="single" w:sz="4" w:space="0" w:color="auto"/>
      </w:pBdr>
      <w:shd w:val="clear" w:color="000000" w:fill="F2F2F2"/>
      <w:spacing w:before="100" w:beforeAutospacing="1" w:after="100" w:afterAutospacing="1"/>
      <w:jc w:val="center"/>
      <w:textAlignment w:val="center"/>
    </w:pPr>
    <w:rPr>
      <w:b/>
      <w:bCs/>
      <w:sz w:val="14"/>
      <w:szCs w:val="14"/>
      <w:lang w:val="es-MX" w:eastAsia="es-MX"/>
    </w:rPr>
  </w:style>
  <w:style w:type="paragraph" w:customStyle="1" w:styleId="xl329">
    <w:name w:val="xl329"/>
    <w:basedOn w:val="Normal"/>
    <w:rsid w:val="008F21AB"/>
    <w:pPr>
      <w:shd w:val="clear" w:color="000000" w:fill="F2F2F2"/>
      <w:spacing w:before="100" w:beforeAutospacing="1" w:after="100" w:afterAutospacing="1"/>
      <w:jc w:val="center"/>
      <w:textAlignment w:val="center"/>
    </w:pPr>
    <w:rPr>
      <w:b/>
      <w:bCs/>
      <w:sz w:val="14"/>
      <w:szCs w:val="14"/>
      <w:lang w:val="es-MX" w:eastAsia="es-MX"/>
    </w:rPr>
  </w:style>
  <w:style w:type="paragraph" w:customStyle="1" w:styleId="xl330">
    <w:name w:val="xl330"/>
    <w:basedOn w:val="Normal"/>
    <w:rsid w:val="008F21AB"/>
    <w:pPr>
      <w:pBdr>
        <w:right w:val="single" w:sz="4" w:space="0" w:color="auto"/>
      </w:pBdr>
      <w:shd w:val="clear" w:color="000000" w:fill="F2F2F2"/>
      <w:spacing w:before="100" w:beforeAutospacing="1" w:after="100" w:afterAutospacing="1"/>
      <w:jc w:val="center"/>
      <w:textAlignment w:val="center"/>
    </w:pPr>
    <w:rPr>
      <w:b/>
      <w:bCs/>
      <w:sz w:val="14"/>
      <w:szCs w:val="14"/>
      <w:lang w:val="es-MX" w:eastAsia="es-MX"/>
    </w:rPr>
  </w:style>
  <w:style w:type="paragraph" w:customStyle="1" w:styleId="xl331">
    <w:name w:val="xl331"/>
    <w:basedOn w:val="Normal"/>
    <w:rsid w:val="008F21AB"/>
    <w:pPr>
      <w:pBdr>
        <w:left w:val="single" w:sz="4" w:space="0" w:color="auto"/>
        <w:bottom w:val="single" w:sz="4" w:space="0" w:color="auto"/>
      </w:pBdr>
      <w:shd w:val="clear" w:color="000000" w:fill="F2F2F2"/>
      <w:spacing w:before="100" w:beforeAutospacing="1" w:after="100" w:afterAutospacing="1"/>
      <w:jc w:val="center"/>
      <w:textAlignment w:val="center"/>
    </w:pPr>
    <w:rPr>
      <w:b/>
      <w:bCs/>
      <w:sz w:val="14"/>
      <w:szCs w:val="14"/>
      <w:lang w:val="es-MX" w:eastAsia="es-MX"/>
    </w:rPr>
  </w:style>
  <w:style w:type="paragraph" w:customStyle="1" w:styleId="xl332">
    <w:name w:val="xl332"/>
    <w:basedOn w:val="Normal"/>
    <w:rsid w:val="008F21AB"/>
    <w:pPr>
      <w:pBdr>
        <w:bottom w:val="single" w:sz="4" w:space="0" w:color="auto"/>
      </w:pBdr>
      <w:shd w:val="clear" w:color="000000" w:fill="F2F2F2"/>
      <w:spacing w:before="100" w:beforeAutospacing="1" w:after="100" w:afterAutospacing="1"/>
      <w:jc w:val="center"/>
      <w:textAlignment w:val="center"/>
    </w:pPr>
    <w:rPr>
      <w:b/>
      <w:bCs/>
      <w:sz w:val="14"/>
      <w:szCs w:val="14"/>
      <w:lang w:val="es-MX" w:eastAsia="es-MX"/>
    </w:rPr>
  </w:style>
  <w:style w:type="paragraph" w:customStyle="1" w:styleId="xl333">
    <w:name w:val="xl333"/>
    <w:basedOn w:val="Normal"/>
    <w:rsid w:val="008F21AB"/>
    <w:pPr>
      <w:pBdr>
        <w:bottom w:val="single" w:sz="4" w:space="0" w:color="auto"/>
        <w:right w:val="single" w:sz="4" w:space="0" w:color="auto"/>
      </w:pBdr>
      <w:shd w:val="clear" w:color="000000" w:fill="F2F2F2"/>
      <w:spacing w:before="100" w:beforeAutospacing="1" w:after="100" w:afterAutospacing="1"/>
      <w:jc w:val="center"/>
      <w:textAlignment w:val="center"/>
    </w:pPr>
    <w:rPr>
      <w:b/>
      <w:bCs/>
      <w:sz w:val="14"/>
      <w:szCs w:val="14"/>
      <w:lang w:val="es-MX" w:eastAsia="es-MX"/>
    </w:rPr>
  </w:style>
  <w:style w:type="paragraph" w:customStyle="1" w:styleId="xl334">
    <w:name w:val="xl334"/>
    <w:basedOn w:val="Normal"/>
    <w:rsid w:val="008F21A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4"/>
      <w:szCs w:val="14"/>
      <w:lang w:val="es-MX" w:eastAsia="es-MX"/>
    </w:rPr>
  </w:style>
  <w:style w:type="paragraph" w:customStyle="1" w:styleId="xl335">
    <w:name w:val="xl335"/>
    <w:basedOn w:val="Normal"/>
    <w:rsid w:val="008F21A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4"/>
      <w:szCs w:val="14"/>
      <w:lang w:val="es-MX" w:eastAsia="es-MX"/>
    </w:rPr>
  </w:style>
  <w:style w:type="paragraph" w:customStyle="1" w:styleId="xl336">
    <w:name w:val="xl336"/>
    <w:basedOn w:val="Normal"/>
    <w:rsid w:val="008F21A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4"/>
      <w:szCs w:val="14"/>
      <w:lang w:val="es-MX" w:eastAsia="es-MX"/>
    </w:rPr>
  </w:style>
  <w:style w:type="paragraph" w:customStyle="1" w:styleId="xl337">
    <w:name w:val="xl337"/>
    <w:basedOn w:val="Normal"/>
    <w:rsid w:val="008F21A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FF0000"/>
      <w:sz w:val="14"/>
      <w:szCs w:val="14"/>
      <w:lang w:val="es-MX" w:eastAsia="es-MX"/>
    </w:rPr>
  </w:style>
  <w:style w:type="paragraph" w:customStyle="1" w:styleId="xl338">
    <w:name w:val="xl338"/>
    <w:basedOn w:val="Normal"/>
    <w:rsid w:val="008F21AB"/>
    <w:pPr>
      <w:pBdr>
        <w:top w:val="single" w:sz="4" w:space="0" w:color="auto"/>
        <w:left w:val="single" w:sz="4" w:space="0" w:color="auto"/>
        <w:bottom w:val="single" w:sz="4" w:space="0" w:color="auto"/>
      </w:pBdr>
      <w:spacing w:before="100" w:beforeAutospacing="1" w:after="100" w:afterAutospacing="1"/>
    </w:pPr>
    <w:rPr>
      <w:b/>
      <w:bCs/>
      <w:color w:val="FF0000"/>
      <w:sz w:val="14"/>
      <w:szCs w:val="14"/>
      <w:lang w:val="es-MX" w:eastAsia="es-MX"/>
    </w:rPr>
  </w:style>
  <w:style w:type="paragraph" w:customStyle="1" w:styleId="xl339">
    <w:name w:val="xl339"/>
    <w:basedOn w:val="Normal"/>
    <w:rsid w:val="008F21AB"/>
    <w:pPr>
      <w:pBdr>
        <w:top w:val="single" w:sz="4" w:space="0" w:color="auto"/>
        <w:right w:val="single" w:sz="4" w:space="0" w:color="auto"/>
      </w:pBdr>
      <w:spacing w:before="100" w:beforeAutospacing="1" w:after="100" w:afterAutospacing="1"/>
      <w:jc w:val="center"/>
      <w:textAlignment w:val="center"/>
    </w:pPr>
    <w:rPr>
      <w:b/>
      <w:bCs/>
      <w:color w:val="FF0000"/>
      <w:sz w:val="14"/>
      <w:szCs w:val="14"/>
      <w:lang w:val="es-MX" w:eastAsia="es-MX"/>
    </w:rPr>
  </w:style>
  <w:style w:type="paragraph" w:customStyle="1" w:styleId="xl340">
    <w:name w:val="xl340"/>
    <w:basedOn w:val="Normal"/>
    <w:rsid w:val="008F21AB"/>
    <w:pPr>
      <w:pBdr>
        <w:bottom w:val="single" w:sz="4" w:space="0" w:color="auto"/>
        <w:right w:val="single" w:sz="4" w:space="0" w:color="auto"/>
      </w:pBdr>
      <w:spacing w:before="100" w:beforeAutospacing="1" w:after="100" w:afterAutospacing="1"/>
      <w:jc w:val="center"/>
      <w:textAlignment w:val="center"/>
    </w:pPr>
    <w:rPr>
      <w:b/>
      <w:bCs/>
      <w:color w:val="FF0000"/>
      <w:sz w:val="14"/>
      <w:szCs w:val="14"/>
      <w:lang w:val="es-MX" w:eastAsia="es-MX"/>
    </w:rPr>
  </w:style>
  <w:style w:type="paragraph" w:customStyle="1" w:styleId="xl341">
    <w:name w:val="xl341"/>
    <w:basedOn w:val="Normal"/>
    <w:rsid w:val="008F21AB"/>
    <w:pPr>
      <w:pBdr>
        <w:top w:val="single" w:sz="4" w:space="0" w:color="auto"/>
      </w:pBdr>
      <w:shd w:val="clear" w:color="000000" w:fill="1F4E78"/>
      <w:spacing w:before="100" w:beforeAutospacing="1" w:after="100" w:afterAutospacing="1"/>
      <w:jc w:val="center"/>
      <w:textAlignment w:val="center"/>
    </w:pPr>
    <w:rPr>
      <w:b/>
      <w:bCs/>
      <w:color w:val="FFFFFF"/>
      <w:sz w:val="14"/>
      <w:szCs w:val="14"/>
      <w:lang w:val="es-MX" w:eastAsia="es-MX"/>
    </w:rPr>
  </w:style>
  <w:style w:type="paragraph" w:customStyle="1" w:styleId="xl342">
    <w:name w:val="xl342"/>
    <w:basedOn w:val="Normal"/>
    <w:rsid w:val="008F21AB"/>
    <w:pPr>
      <w:shd w:val="clear" w:color="000000" w:fill="1F4E78"/>
      <w:spacing w:before="100" w:beforeAutospacing="1" w:after="100" w:afterAutospacing="1"/>
      <w:jc w:val="center"/>
      <w:textAlignment w:val="center"/>
    </w:pPr>
    <w:rPr>
      <w:b/>
      <w:bCs/>
      <w:color w:val="FFFFFF"/>
      <w:sz w:val="14"/>
      <w:szCs w:val="14"/>
      <w:lang w:val="es-MX" w:eastAsia="es-MX"/>
    </w:rPr>
  </w:style>
  <w:style w:type="paragraph" w:customStyle="1" w:styleId="xl343">
    <w:name w:val="xl343"/>
    <w:basedOn w:val="Normal"/>
    <w:rsid w:val="008F21AB"/>
    <w:pPr>
      <w:shd w:val="clear" w:color="000000" w:fill="1F4E78"/>
      <w:spacing w:before="100" w:beforeAutospacing="1" w:after="100" w:afterAutospacing="1"/>
      <w:textAlignment w:val="center"/>
    </w:pPr>
    <w:rPr>
      <w:b/>
      <w:bCs/>
      <w:color w:val="FFFFFF"/>
      <w:sz w:val="14"/>
      <w:szCs w:val="14"/>
      <w:lang w:val="es-MX" w:eastAsia="es-MX"/>
    </w:rPr>
  </w:style>
  <w:style w:type="character" w:customStyle="1" w:styleId="1Car">
    <w:name w:val="1 Car"/>
    <w:link w:val="1"/>
    <w:locked/>
    <w:rsid w:val="008F21AB"/>
    <w:rPr>
      <w:rFonts w:ascii="Arial" w:eastAsia="Times New Roman" w:hAnsi="Arial" w:cs="Times New Roman"/>
      <w:b/>
      <w:sz w:val="24"/>
      <w:szCs w:val="20"/>
      <w:lang w:val="es-ES_tradnl" w:eastAsia="es-ES"/>
    </w:rPr>
  </w:style>
  <w:style w:type="numbering" w:customStyle="1" w:styleId="Estilo31">
    <w:name w:val="Estilo31"/>
    <w:uiPriority w:val="99"/>
    <w:rsid w:val="008F21AB"/>
    <w:pPr>
      <w:numPr>
        <w:numId w:val="13"/>
      </w:numPr>
    </w:pPr>
  </w:style>
  <w:style w:type="numbering" w:customStyle="1" w:styleId="Estilo81">
    <w:name w:val="Estilo81"/>
    <w:uiPriority w:val="99"/>
    <w:rsid w:val="008F21AB"/>
    <w:pPr>
      <w:numPr>
        <w:numId w:val="16"/>
      </w:numPr>
    </w:pPr>
  </w:style>
  <w:style w:type="table" w:customStyle="1" w:styleId="Listaclara-nfasis11">
    <w:name w:val="Lista clara - Énfasis 11"/>
    <w:basedOn w:val="Tablanormal"/>
    <w:uiPriority w:val="61"/>
    <w:rsid w:val="008F21AB"/>
    <w:pPr>
      <w:spacing w:after="0" w:line="240" w:lineRule="auto"/>
    </w:pPr>
    <w:rPr>
      <w:rFonts w:ascii="Cambria" w:eastAsia="Cambria" w:hAnsi="Cambria" w:cs="Times New Roman"/>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customStyle="1" w:styleId="Cuerpodeltexto2">
    <w:name w:val="Cuerpo del texto (2)_"/>
    <w:link w:val="Cuerpodeltexto20"/>
    <w:uiPriority w:val="99"/>
    <w:rsid w:val="008F21AB"/>
    <w:rPr>
      <w:rFonts w:ascii="Calibri" w:hAnsi="Calibri" w:cs="Calibri"/>
      <w:sz w:val="21"/>
      <w:szCs w:val="21"/>
      <w:shd w:val="clear" w:color="auto" w:fill="FFFFFF"/>
    </w:rPr>
  </w:style>
  <w:style w:type="character" w:customStyle="1" w:styleId="Cuerpodeltexto4">
    <w:name w:val="Cuerpo del texto (4)_"/>
    <w:link w:val="Cuerpodeltexto40"/>
    <w:uiPriority w:val="99"/>
    <w:rsid w:val="008F21AB"/>
    <w:rPr>
      <w:rFonts w:ascii="Calibri" w:hAnsi="Calibri" w:cs="Calibri"/>
      <w:b/>
      <w:bCs/>
      <w:shd w:val="clear" w:color="auto" w:fill="FFFFFF"/>
    </w:rPr>
  </w:style>
  <w:style w:type="character" w:customStyle="1" w:styleId="Cuerpodeltexto5">
    <w:name w:val="Cuerpo del texto (5)_"/>
    <w:link w:val="Cuerpodeltexto50"/>
    <w:uiPriority w:val="99"/>
    <w:rsid w:val="008F21AB"/>
    <w:rPr>
      <w:rFonts w:ascii="Calibri" w:hAnsi="Calibri" w:cs="Calibri"/>
      <w:sz w:val="21"/>
      <w:szCs w:val="21"/>
      <w:shd w:val="clear" w:color="auto" w:fill="FFFFFF"/>
    </w:rPr>
  </w:style>
  <w:style w:type="paragraph" w:customStyle="1" w:styleId="Cuerpodeltexto20">
    <w:name w:val="Cuerpo del texto (2)"/>
    <w:basedOn w:val="Normal"/>
    <w:link w:val="Cuerpodeltexto2"/>
    <w:uiPriority w:val="99"/>
    <w:rsid w:val="008F21AB"/>
    <w:pPr>
      <w:shd w:val="clear" w:color="auto" w:fill="FFFFFF"/>
      <w:spacing w:line="240" w:lineRule="atLeast"/>
    </w:pPr>
    <w:rPr>
      <w:rFonts w:ascii="Calibri" w:eastAsiaTheme="minorHAnsi" w:hAnsi="Calibri" w:cs="Calibri"/>
      <w:sz w:val="21"/>
      <w:szCs w:val="21"/>
      <w:lang w:val="es-MX" w:eastAsia="en-US"/>
    </w:rPr>
  </w:style>
  <w:style w:type="paragraph" w:customStyle="1" w:styleId="Cuerpodeltexto40">
    <w:name w:val="Cuerpo del texto (4)"/>
    <w:basedOn w:val="Normal"/>
    <w:link w:val="Cuerpodeltexto4"/>
    <w:uiPriority w:val="99"/>
    <w:rsid w:val="008F21AB"/>
    <w:pPr>
      <w:shd w:val="clear" w:color="auto" w:fill="FFFFFF"/>
      <w:spacing w:line="240" w:lineRule="atLeast"/>
    </w:pPr>
    <w:rPr>
      <w:rFonts w:ascii="Calibri" w:eastAsiaTheme="minorHAnsi" w:hAnsi="Calibri" w:cs="Calibri"/>
      <w:b/>
      <w:bCs/>
      <w:sz w:val="22"/>
      <w:szCs w:val="22"/>
      <w:lang w:val="es-MX" w:eastAsia="en-US"/>
    </w:rPr>
  </w:style>
  <w:style w:type="paragraph" w:customStyle="1" w:styleId="Cuerpodeltexto50">
    <w:name w:val="Cuerpo del texto (5)"/>
    <w:basedOn w:val="Normal"/>
    <w:link w:val="Cuerpodeltexto5"/>
    <w:uiPriority w:val="99"/>
    <w:rsid w:val="008F21AB"/>
    <w:pPr>
      <w:shd w:val="clear" w:color="auto" w:fill="FFFFFF"/>
      <w:spacing w:line="240" w:lineRule="atLeast"/>
    </w:pPr>
    <w:rPr>
      <w:rFonts w:ascii="Calibri" w:eastAsiaTheme="minorHAnsi" w:hAnsi="Calibri" w:cs="Calibri"/>
      <w:sz w:val="21"/>
      <w:szCs w:val="21"/>
      <w:lang w:val="es-MX" w:eastAsia="en-US"/>
    </w:rPr>
  </w:style>
  <w:style w:type="character" w:customStyle="1" w:styleId="apple-tab-span">
    <w:name w:val="apple-tab-span"/>
    <w:rsid w:val="008F21AB"/>
  </w:style>
  <w:style w:type="table" w:customStyle="1" w:styleId="NormalTable0">
    <w:name w:val="Normal Table0"/>
    <w:uiPriority w:val="2"/>
    <w:semiHidden/>
    <w:unhideWhenUsed/>
    <w:qFormat/>
    <w:rsid w:val="008F21AB"/>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8F21AB"/>
    <w:pPr>
      <w:widowControl w:val="0"/>
      <w:spacing w:before="12"/>
      <w:jc w:val="center"/>
    </w:pPr>
    <w:rPr>
      <w:rFonts w:ascii="Calibri" w:eastAsia="Calibri" w:hAnsi="Calibri" w:cs="Calibri"/>
      <w:sz w:val="22"/>
      <w:szCs w:val="22"/>
      <w:lang w:val="en-US" w:eastAsia="en-US"/>
    </w:rPr>
  </w:style>
  <w:style w:type="table" w:customStyle="1" w:styleId="Tablanormal41">
    <w:name w:val="Tabla normal 41"/>
    <w:basedOn w:val="Tablanormal"/>
    <w:uiPriority w:val="44"/>
    <w:rsid w:val="008F21AB"/>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msonormal0">
    <w:name w:val="msonormal"/>
    <w:basedOn w:val="Normal"/>
    <w:uiPriority w:val="99"/>
    <w:rsid w:val="008F21AB"/>
    <w:pPr>
      <w:spacing w:before="100" w:beforeAutospacing="1" w:after="100" w:afterAutospacing="1"/>
    </w:pPr>
    <w:rPr>
      <w:lang w:val="es-MX" w:eastAsia="es-MX"/>
    </w:rPr>
  </w:style>
  <w:style w:type="paragraph" w:customStyle="1" w:styleId="Prrafodescriptivoattulo1">
    <w:name w:val="Párrafo descriptivo a título 1"/>
    <w:link w:val="Prrafodescriptivoattulo1Car"/>
    <w:qFormat/>
    <w:rsid w:val="008F21AB"/>
    <w:pPr>
      <w:spacing w:after="0" w:line="240" w:lineRule="auto"/>
      <w:ind w:left="567"/>
      <w:jc w:val="both"/>
    </w:pPr>
    <w:rPr>
      <w:rFonts w:ascii="Arial" w:eastAsia="Times New Roman" w:hAnsi="Arial" w:cs="Arial"/>
      <w:sz w:val="20"/>
      <w:szCs w:val="20"/>
      <w:lang w:val="es-ES"/>
    </w:rPr>
  </w:style>
  <w:style w:type="character" w:customStyle="1" w:styleId="Prrafodescriptivoattulo1Car">
    <w:name w:val="Párrafo descriptivo a título 1 Car"/>
    <w:basedOn w:val="Fuentedeprrafopredeter"/>
    <w:link w:val="Prrafodescriptivoattulo1"/>
    <w:rsid w:val="008F21AB"/>
    <w:rPr>
      <w:rFonts w:ascii="Arial" w:eastAsia="Times New Roman" w:hAnsi="Arial" w:cs="Arial"/>
      <w:sz w:val="20"/>
      <w:szCs w:val="20"/>
      <w:lang w:val="es-ES"/>
    </w:rPr>
  </w:style>
  <w:style w:type="table" w:customStyle="1" w:styleId="Tablaconcuadrcula10">
    <w:name w:val="Tabla con cuadrícula10"/>
    <w:basedOn w:val="Tablanormal"/>
    <w:next w:val="Tablaconcuadrcula"/>
    <w:rsid w:val="008F21A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5">
    <w:name w:val="Tabla con cuadrícula15"/>
    <w:basedOn w:val="Tablanormal"/>
    <w:next w:val="Tablaconcuadrcula"/>
    <w:uiPriority w:val="59"/>
    <w:rsid w:val="008F21A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6">
    <w:name w:val="Tabla con cuadrícula16"/>
    <w:basedOn w:val="Tablanormal"/>
    <w:next w:val="Tablaconcuadrcula"/>
    <w:uiPriority w:val="59"/>
    <w:rsid w:val="008F21AB"/>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
    <w:name w:val="Mención sin resolver1"/>
    <w:basedOn w:val="Fuentedeprrafopredeter"/>
    <w:uiPriority w:val="99"/>
    <w:semiHidden/>
    <w:unhideWhenUsed/>
    <w:rsid w:val="008F21AB"/>
    <w:rPr>
      <w:color w:val="605E5C"/>
      <w:shd w:val="clear" w:color="auto" w:fill="E1DFDD"/>
    </w:rPr>
  </w:style>
  <w:style w:type="table" w:customStyle="1" w:styleId="Tablaconcuadrcula17">
    <w:name w:val="Tabla con cuadrícula17"/>
    <w:basedOn w:val="Tablanormal"/>
    <w:next w:val="Tablaconcuadrcula"/>
    <w:uiPriority w:val="59"/>
    <w:rsid w:val="008F21A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8">
    <w:name w:val="Tabla con cuadrícula18"/>
    <w:basedOn w:val="Tablanormal"/>
    <w:next w:val="Tablaconcuadrcula"/>
    <w:uiPriority w:val="59"/>
    <w:rsid w:val="008F21A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9">
    <w:name w:val="Tabla con cuadrícula19"/>
    <w:basedOn w:val="Tablanormal"/>
    <w:next w:val="Tablaconcuadrcula"/>
    <w:rsid w:val="008F21A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0">
    <w:name w:val="Tabla con cuadrícula20"/>
    <w:basedOn w:val="Tablanormal"/>
    <w:next w:val="Tablaconcuadrcula"/>
    <w:rsid w:val="008F21A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5">
    <w:name w:val="Tabla con cuadrícula25"/>
    <w:basedOn w:val="Tablanormal"/>
    <w:next w:val="Tablaconcuadrcula"/>
    <w:rsid w:val="008F21A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ita">
    <w:name w:val="Quote"/>
    <w:basedOn w:val="Normal"/>
    <w:next w:val="Normal"/>
    <w:link w:val="CitaCar"/>
    <w:uiPriority w:val="29"/>
    <w:qFormat/>
    <w:rsid w:val="008F21AB"/>
    <w:pPr>
      <w:spacing w:line="276" w:lineRule="auto"/>
      <w:contextualSpacing/>
      <w:jc w:val="both"/>
    </w:pPr>
    <w:rPr>
      <w:rFonts w:ascii="Soberana Sans" w:eastAsiaTheme="minorEastAsia" w:hAnsi="Soberana Sans" w:cstheme="minorBidi"/>
      <w:i/>
      <w:iCs/>
      <w:color w:val="000000" w:themeColor="text1"/>
      <w:sz w:val="20"/>
      <w:szCs w:val="20"/>
      <w:lang w:val="es-ES_tradnl"/>
    </w:rPr>
  </w:style>
  <w:style w:type="character" w:customStyle="1" w:styleId="CitaCar">
    <w:name w:val="Cita Car"/>
    <w:basedOn w:val="Fuentedeprrafopredeter"/>
    <w:link w:val="Cita"/>
    <w:uiPriority w:val="29"/>
    <w:rsid w:val="008F21AB"/>
    <w:rPr>
      <w:rFonts w:ascii="Soberana Sans" w:eastAsiaTheme="minorEastAsia" w:hAnsi="Soberana Sans"/>
      <w:i/>
      <w:iCs/>
      <w:color w:val="000000" w:themeColor="text1"/>
      <w:sz w:val="20"/>
      <w:szCs w:val="20"/>
      <w:lang w:val="es-ES_tradnl" w:eastAsia="es-ES"/>
    </w:rPr>
  </w:style>
  <w:style w:type="paragraph" w:styleId="Citadestacada">
    <w:name w:val="Intense Quote"/>
    <w:basedOn w:val="Normal"/>
    <w:next w:val="Normal"/>
    <w:link w:val="CitadestacadaCar"/>
    <w:uiPriority w:val="30"/>
    <w:qFormat/>
    <w:rsid w:val="008F21AB"/>
    <w:pPr>
      <w:pBdr>
        <w:top w:val="single" w:sz="4" w:space="10" w:color="4F81BD" w:themeColor="accent1"/>
        <w:bottom w:val="single" w:sz="4" w:space="10" w:color="4F81BD" w:themeColor="accent1"/>
      </w:pBdr>
      <w:spacing w:before="360" w:after="360"/>
      <w:ind w:left="864" w:right="864"/>
      <w:jc w:val="center"/>
    </w:pPr>
    <w:rPr>
      <w:rFonts w:ascii="Calibri" w:eastAsia="Calibri" w:hAnsi="Calibri"/>
      <w:b/>
      <w:bCs/>
      <w:i/>
      <w:iCs/>
      <w:color w:val="4F81BD"/>
      <w:sz w:val="22"/>
      <w:szCs w:val="22"/>
      <w:lang w:eastAsia="en-US"/>
    </w:rPr>
  </w:style>
  <w:style w:type="character" w:customStyle="1" w:styleId="CitadestacadaCar">
    <w:name w:val="Cita destacada Car"/>
    <w:basedOn w:val="Fuentedeprrafopredeter"/>
    <w:link w:val="Citadestacada"/>
    <w:uiPriority w:val="30"/>
    <w:rsid w:val="008F21AB"/>
    <w:rPr>
      <w:rFonts w:ascii="Calibri" w:eastAsia="Calibri" w:hAnsi="Calibri" w:cs="Times New Roman"/>
      <w:b/>
      <w:bCs/>
      <w:i/>
      <w:iCs/>
      <w:color w:val="4F81BD"/>
      <w:lang w:val="es-ES"/>
    </w:rPr>
  </w:style>
  <w:style w:type="character" w:customStyle="1" w:styleId="MMTopic2Car">
    <w:name w:val="MM Topic 2 Car"/>
    <w:basedOn w:val="Ttulo2Car"/>
    <w:link w:val="MMTopic2"/>
    <w:locked/>
    <w:rsid w:val="008F21AB"/>
    <w:rPr>
      <w:rFonts w:ascii="Arial" w:eastAsia="Times New Roman" w:hAnsi="Arial" w:cs="Arial"/>
      <w:b/>
      <w:bCs/>
      <w:i/>
      <w:iCs/>
      <w:sz w:val="28"/>
      <w:szCs w:val="28"/>
      <w:lang w:val="es-ES" w:eastAsia="es-ES"/>
    </w:rPr>
  </w:style>
  <w:style w:type="character" w:customStyle="1" w:styleId="MMTopic3Car">
    <w:name w:val="MM Topic 3 Car"/>
    <w:basedOn w:val="Ttulo3Car"/>
    <w:link w:val="MMTopic3"/>
    <w:locked/>
    <w:rsid w:val="008F21AB"/>
    <w:rPr>
      <w:rFonts w:ascii="Arial" w:eastAsia="Times New Roman" w:hAnsi="Arial" w:cs="Arial"/>
      <w:b/>
      <w:bCs/>
      <w:i/>
      <w:sz w:val="20"/>
      <w:szCs w:val="26"/>
      <w:lang w:val="es-ES" w:eastAsia="es-ES"/>
    </w:rPr>
  </w:style>
  <w:style w:type="character" w:customStyle="1" w:styleId="MMTopic4Car">
    <w:name w:val="MM Topic 4 Car"/>
    <w:basedOn w:val="Ttulo4Car"/>
    <w:link w:val="MMTopic4"/>
    <w:locked/>
    <w:rsid w:val="008F21AB"/>
    <w:rPr>
      <w:rFonts w:ascii="Times New Roman" w:eastAsia="Times New Roman" w:hAnsi="Times New Roman" w:cs="Times New Roman"/>
      <w:b/>
      <w:bCs/>
      <w:sz w:val="28"/>
      <w:szCs w:val="28"/>
      <w:lang w:val="es-ES" w:eastAsia="es-ES"/>
    </w:rPr>
  </w:style>
  <w:style w:type="character" w:customStyle="1" w:styleId="EstiloArial10ptJustificadoAntes14ptoDespus28ptoCar">
    <w:name w:val="Estilo Arial 10 pt Justificado Antes:  1.4 pto Después:  2.8 pto Car"/>
    <w:basedOn w:val="Fuentedeprrafopredeter"/>
    <w:link w:val="EstiloArial10ptJustificadoAntes14ptoDespus28pto"/>
    <w:locked/>
    <w:rsid w:val="008F21AB"/>
    <w:rPr>
      <w:rFonts w:ascii="Verdana" w:eastAsia="Times New Roman" w:hAnsi="Verdana" w:cs="Times New Roman"/>
      <w:color w:val="000000"/>
      <w:sz w:val="20"/>
      <w:szCs w:val="20"/>
      <w:lang w:eastAsia="es-ES"/>
    </w:rPr>
  </w:style>
  <w:style w:type="paragraph" w:customStyle="1" w:styleId="Caracteresenmarcados">
    <w:name w:val="Caracteres enmarcados"/>
    <w:basedOn w:val="Normal"/>
    <w:rsid w:val="008F21AB"/>
    <w:rPr>
      <w:rFonts w:ascii="Adobe Caslon Pro" w:eastAsiaTheme="minorEastAsia" w:hAnsi="Adobe Caslon Pro" w:cstheme="minorBidi"/>
    </w:rPr>
  </w:style>
  <w:style w:type="paragraph" w:customStyle="1" w:styleId="Style2">
    <w:name w:val="Style 2"/>
    <w:basedOn w:val="Normal"/>
    <w:rsid w:val="008F21AB"/>
    <w:pPr>
      <w:widowControl w:val="0"/>
      <w:autoSpaceDE w:val="0"/>
      <w:autoSpaceDN w:val="0"/>
      <w:spacing w:line="216" w:lineRule="atLeast"/>
      <w:ind w:left="180" w:hanging="144"/>
    </w:pPr>
    <w:rPr>
      <w:lang w:val="en-US"/>
    </w:rPr>
  </w:style>
  <w:style w:type="paragraph" w:customStyle="1" w:styleId="Index">
    <w:name w:val="Index"/>
    <w:basedOn w:val="Normal"/>
    <w:rsid w:val="008F21AB"/>
    <w:pPr>
      <w:suppressLineNumbers/>
      <w:suppressAutoHyphens/>
    </w:pPr>
    <w:rPr>
      <w:sz w:val="20"/>
      <w:szCs w:val="20"/>
      <w:lang w:val="es-MX" w:eastAsia="ar-SA"/>
    </w:rPr>
  </w:style>
  <w:style w:type="paragraph" w:customStyle="1" w:styleId="bullet">
    <w:name w:val="bullet"/>
    <w:rsid w:val="008F21AB"/>
    <w:pPr>
      <w:numPr>
        <w:ilvl w:val="1"/>
        <w:numId w:val="26"/>
      </w:numPr>
      <w:spacing w:before="60" w:after="60" w:line="240" w:lineRule="auto"/>
      <w:jc w:val="both"/>
    </w:pPr>
    <w:rPr>
      <w:rFonts w:ascii="Arial" w:eastAsia="Times New Roman" w:hAnsi="Arial" w:cs="Arial"/>
      <w:color w:val="000000"/>
      <w:sz w:val="20"/>
      <w:szCs w:val="20"/>
      <w:lang w:eastAsia="es-ES"/>
    </w:rPr>
  </w:style>
  <w:style w:type="paragraph" w:customStyle="1" w:styleId="NormalTR-SAT">
    <w:name w:val="Normal TR-SAT"/>
    <w:basedOn w:val="Normal"/>
    <w:rsid w:val="008F21AB"/>
    <w:pPr>
      <w:spacing w:before="60" w:after="180"/>
      <w:jc w:val="both"/>
    </w:pPr>
    <w:rPr>
      <w:rFonts w:ascii="Trebuchet MS" w:hAnsi="Trebuchet MS"/>
      <w:sz w:val="20"/>
      <w:lang w:val="es-MX"/>
    </w:rPr>
  </w:style>
  <w:style w:type="paragraph" w:customStyle="1" w:styleId="BodyMS">
    <w:name w:val="Body MS"/>
    <w:qFormat/>
    <w:rsid w:val="008F21AB"/>
    <w:pPr>
      <w:spacing w:before="200" w:line="264" w:lineRule="auto"/>
    </w:pPr>
    <w:rPr>
      <w:rFonts w:ascii="Segoe Light" w:eastAsia="MS Mincho" w:hAnsi="Segoe Light" w:cs="Times New Roman"/>
      <w:sz w:val="20"/>
      <w:szCs w:val="20"/>
      <w:lang w:val="en-US"/>
    </w:rPr>
  </w:style>
  <w:style w:type="character" w:customStyle="1" w:styleId="ListadealtonivelCar">
    <w:name w:val="Lista de alto nivel Car"/>
    <w:basedOn w:val="Prrafodescriptivoattulo1Car"/>
    <w:link w:val="Listadealtonivel"/>
    <w:locked/>
    <w:rsid w:val="008F21AB"/>
    <w:rPr>
      <w:rFonts w:ascii="Arial" w:eastAsia="Times New Roman" w:hAnsi="Arial" w:cs="Arial"/>
      <w:sz w:val="20"/>
      <w:szCs w:val="20"/>
      <w:lang w:val="es-ES"/>
    </w:rPr>
  </w:style>
  <w:style w:type="paragraph" w:customStyle="1" w:styleId="Listadealtonivel">
    <w:name w:val="Lista de alto nivel"/>
    <w:basedOn w:val="Prrafodescriptivoattulo1"/>
    <w:link w:val="ListadealtonivelCar"/>
    <w:qFormat/>
    <w:rsid w:val="008F21AB"/>
    <w:pPr>
      <w:numPr>
        <w:numId w:val="27"/>
      </w:numPr>
      <w:ind w:left="1134" w:hanging="567"/>
    </w:pPr>
  </w:style>
  <w:style w:type="paragraph" w:customStyle="1" w:styleId="Cita1">
    <w:name w:val="Cita1"/>
    <w:basedOn w:val="Normal"/>
    <w:next w:val="Normal"/>
    <w:uiPriority w:val="29"/>
    <w:qFormat/>
    <w:rsid w:val="008F21AB"/>
    <w:pPr>
      <w:spacing w:after="200" w:line="276" w:lineRule="auto"/>
    </w:pPr>
    <w:rPr>
      <w:rFonts w:ascii="Calibri" w:eastAsia="Calibri" w:hAnsi="Calibri" w:cstheme="minorBidi"/>
      <w:i/>
      <w:iCs/>
      <w:color w:val="000000"/>
      <w:sz w:val="22"/>
      <w:szCs w:val="22"/>
      <w:lang w:eastAsia="en-US"/>
    </w:rPr>
  </w:style>
  <w:style w:type="paragraph" w:customStyle="1" w:styleId="Citadestacada1">
    <w:name w:val="Cita destacada1"/>
    <w:basedOn w:val="Normal"/>
    <w:next w:val="Normal"/>
    <w:uiPriority w:val="30"/>
    <w:qFormat/>
    <w:rsid w:val="008F21AB"/>
    <w:pPr>
      <w:pBdr>
        <w:bottom w:val="single" w:sz="4" w:space="4" w:color="4F81BD"/>
      </w:pBdr>
      <w:spacing w:before="200" w:after="280" w:line="276" w:lineRule="auto"/>
      <w:ind w:left="936" w:right="936"/>
    </w:pPr>
    <w:rPr>
      <w:rFonts w:ascii="Calibri" w:eastAsia="Calibri" w:hAnsi="Calibri" w:cstheme="minorBidi"/>
      <w:b/>
      <w:bCs/>
      <w:i/>
      <w:iCs/>
      <w:color w:val="4F81BD"/>
      <w:sz w:val="22"/>
      <w:szCs w:val="22"/>
      <w:lang w:eastAsia="en-US"/>
    </w:rPr>
  </w:style>
  <w:style w:type="paragraph" w:customStyle="1" w:styleId="Tabladecuadrcula31">
    <w:name w:val="Tabla de cuadrícula 31"/>
    <w:basedOn w:val="Ttulo1"/>
    <w:next w:val="Normal"/>
    <w:uiPriority w:val="39"/>
    <w:semiHidden/>
    <w:qFormat/>
    <w:rsid w:val="008F21AB"/>
    <w:pPr>
      <w:keepLines/>
      <w:widowControl/>
      <w:spacing w:before="480" w:after="0" w:line="276" w:lineRule="auto"/>
      <w:outlineLvl w:val="9"/>
    </w:pPr>
    <w:rPr>
      <w:rFonts w:ascii="Cambria" w:hAnsi="Cambria"/>
      <w:bCs/>
      <w:color w:val="365F91"/>
      <w:kern w:val="0"/>
      <w:szCs w:val="28"/>
      <w:lang w:val="en-US" w:eastAsia="en-US"/>
    </w:rPr>
  </w:style>
  <w:style w:type="paragraph" w:customStyle="1" w:styleId="k">
    <w:name w:val="k"/>
    <w:basedOn w:val="Texto0"/>
    <w:qFormat/>
    <w:rsid w:val="008F21AB"/>
    <w:pPr>
      <w:ind w:left="1890" w:hanging="450"/>
    </w:pPr>
    <w:rPr>
      <w:lang w:val="es-MX" w:eastAsia="es-MX"/>
    </w:rPr>
  </w:style>
  <w:style w:type="paragraph" w:customStyle="1" w:styleId="l">
    <w:name w:val="l"/>
    <w:basedOn w:val="Texto0"/>
    <w:qFormat/>
    <w:rsid w:val="008F21AB"/>
    <w:pPr>
      <w:ind w:left="2340" w:hanging="450"/>
    </w:pPr>
    <w:rPr>
      <w:lang w:val="es-MX" w:eastAsia="es-MX"/>
    </w:rPr>
  </w:style>
  <w:style w:type="paragraph" w:customStyle="1" w:styleId="contenidohome">
    <w:name w:val="contenidohome"/>
    <w:basedOn w:val="Normal"/>
    <w:rsid w:val="008F21AB"/>
    <w:pPr>
      <w:spacing w:before="100" w:beforeAutospacing="1" w:after="100" w:afterAutospacing="1"/>
    </w:pPr>
    <w:rPr>
      <w:lang w:val="es-MX" w:eastAsia="es-MX"/>
    </w:rPr>
  </w:style>
  <w:style w:type="paragraph" w:customStyle="1" w:styleId="Nivel1">
    <w:name w:val="Nivel 1"/>
    <w:basedOn w:val="Normal"/>
    <w:uiPriority w:val="99"/>
    <w:rsid w:val="008F21AB"/>
    <w:pPr>
      <w:jc w:val="both"/>
    </w:pPr>
    <w:rPr>
      <w:rFonts w:ascii="Arial" w:hAnsi="Arial" w:cs="Arial"/>
      <w:b/>
      <w:bCs/>
      <w:sz w:val="28"/>
      <w:szCs w:val="28"/>
      <w:u w:val="words"/>
      <w:lang w:val="es-MX"/>
    </w:rPr>
  </w:style>
  <w:style w:type="paragraph" w:customStyle="1" w:styleId="Citadestacada2">
    <w:name w:val="Cita destacada2"/>
    <w:basedOn w:val="Normal"/>
    <w:next w:val="Normal"/>
    <w:uiPriority w:val="30"/>
    <w:qFormat/>
    <w:rsid w:val="008F21AB"/>
    <w:pPr>
      <w:pBdr>
        <w:top w:val="single" w:sz="4" w:space="10" w:color="4F81BD"/>
        <w:bottom w:val="single" w:sz="4" w:space="10" w:color="4F81BD"/>
      </w:pBdr>
      <w:spacing w:before="360" w:after="360"/>
      <w:ind w:left="864" w:right="864"/>
      <w:jc w:val="center"/>
    </w:pPr>
    <w:rPr>
      <w:rFonts w:ascii="Calibri" w:eastAsia="Calibri" w:hAnsi="Calibri"/>
      <w:b/>
      <w:bCs/>
      <w:i/>
      <w:iCs/>
      <w:color w:val="4F81BD"/>
      <w:sz w:val="22"/>
      <w:szCs w:val="22"/>
      <w:lang w:eastAsia="en-US"/>
    </w:rPr>
  </w:style>
  <w:style w:type="character" w:styleId="nfasissutil">
    <w:name w:val="Subtle Emphasis"/>
    <w:basedOn w:val="Fuentedeprrafopredeter"/>
    <w:uiPriority w:val="19"/>
    <w:qFormat/>
    <w:rsid w:val="008F21AB"/>
    <w:rPr>
      <w:i/>
      <w:iCs/>
      <w:color w:val="404040" w:themeColor="text1" w:themeTint="BF"/>
    </w:rPr>
  </w:style>
  <w:style w:type="character" w:styleId="nfasisintenso">
    <w:name w:val="Intense Emphasis"/>
    <w:basedOn w:val="Fuentedeprrafopredeter"/>
    <w:uiPriority w:val="21"/>
    <w:qFormat/>
    <w:rsid w:val="008F21AB"/>
    <w:rPr>
      <w:i/>
      <w:iCs/>
      <w:color w:val="4F81BD" w:themeColor="accent1"/>
    </w:rPr>
  </w:style>
  <w:style w:type="character" w:styleId="Referenciasutil">
    <w:name w:val="Subtle Reference"/>
    <w:basedOn w:val="Fuentedeprrafopredeter"/>
    <w:uiPriority w:val="31"/>
    <w:qFormat/>
    <w:rsid w:val="008F21AB"/>
    <w:rPr>
      <w:smallCaps/>
      <w:color w:val="5A5A5A" w:themeColor="text1" w:themeTint="A5"/>
    </w:rPr>
  </w:style>
  <w:style w:type="character" w:styleId="Referenciaintensa">
    <w:name w:val="Intense Reference"/>
    <w:basedOn w:val="Fuentedeprrafopredeter"/>
    <w:uiPriority w:val="32"/>
    <w:qFormat/>
    <w:rsid w:val="008F21AB"/>
    <w:rPr>
      <w:b/>
      <w:bCs/>
      <w:smallCaps/>
      <w:color w:val="4F81BD" w:themeColor="accent1"/>
      <w:spacing w:val="5"/>
    </w:rPr>
  </w:style>
  <w:style w:type="character" w:styleId="Ttulodellibro">
    <w:name w:val="Book Title"/>
    <w:basedOn w:val="Fuentedeprrafopredeter"/>
    <w:uiPriority w:val="33"/>
    <w:qFormat/>
    <w:rsid w:val="008F21AB"/>
    <w:rPr>
      <w:b/>
      <w:bCs/>
      <w:smallCaps/>
      <w:spacing w:val="5"/>
    </w:rPr>
  </w:style>
  <w:style w:type="character" w:customStyle="1" w:styleId="TextoCar1">
    <w:name w:val="Texto Car1"/>
    <w:basedOn w:val="Fuentedeprrafopredeter"/>
    <w:locked/>
    <w:rsid w:val="008F21AB"/>
    <w:rPr>
      <w:rFonts w:ascii="Arial" w:eastAsia="Times New Roman" w:hAnsi="Arial" w:cs="Arial" w:hint="default"/>
      <w:sz w:val="18"/>
      <w:szCs w:val="18"/>
      <w:lang w:val="es-MX" w:eastAsia="es-MX"/>
    </w:rPr>
  </w:style>
  <w:style w:type="character" w:customStyle="1" w:styleId="notranslate">
    <w:name w:val="notranslate"/>
    <w:basedOn w:val="Fuentedeprrafopredeter"/>
    <w:rsid w:val="008F21AB"/>
  </w:style>
  <w:style w:type="character" w:customStyle="1" w:styleId="TextonotaalfinalCar1">
    <w:name w:val="Texto nota al final Car1"/>
    <w:basedOn w:val="Fuentedeprrafopredeter"/>
    <w:uiPriority w:val="99"/>
    <w:semiHidden/>
    <w:rsid w:val="008F21AB"/>
    <w:rPr>
      <w:rFonts w:ascii="Times New Roman" w:eastAsia="Times New Roman" w:hAnsi="Times New Roman" w:cs="Times New Roman" w:hint="default"/>
      <w:sz w:val="20"/>
      <w:szCs w:val="20"/>
      <w:lang w:val="es-MX" w:eastAsia="es-ES"/>
    </w:rPr>
  </w:style>
  <w:style w:type="character" w:customStyle="1" w:styleId="bodycopy1">
    <w:name w:val="bodycopy1"/>
    <w:basedOn w:val="Fuentedeprrafopredeter"/>
    <w:uiPriority w:val="99"/>
    <w:rsid w:val="008F21AB"/>
    <w:rPr>
      <w:rFonts w:ascii="Arial" w:hAnsi="Arial" w:cs="Arial" w:hint="default"/>
    </w:rPr>
  </w:style>
  <w:style w:type="character" w:customStyle="1" w:styleId="PartCar2">
    <w:name w:val="Part Car2"/>
    <w:aliases w:val="Arial 14 Fett Car Car2,Arial 14 Fett1 Car Car2,Arial 14 Fett2 Car Car2,Headline Car2,Heading I Car2"/>
    <w:uiPriority w:val="9"/>
    <w:rsid w:val="008F21AB"/>
    <w:rPr>
      <w:rFonts w:ascii="Adobe Caslon Pro Bold" w:eastAsia="Times New Roman" w:hAnsi="Adobe Caslon Pro Bold" w:cs="Times New Roman" w:hint="default"/>
      <w:b/>
      <w:bCs/>
      <w:color w:val="345A8A"/>
      <w:sz w:val="32"/>
      <w:szCs w:val="32"/>
    </w:rPr>
  </w:style>
  <w:style w:type="character" w:customStyle="1" w:styleId="nfasissutil1">
    <w:name w:val="Énfasis sutil1"/>
    <w:basedOn w:val="Fuentedeprrafopredeter"/>
    <w:uiPriority w:val="19"/>
    <w:qFormat/>
    <w:rsid w:val="008F21AB"/>
    <w:rPr>
      <w:i/>
      <w:iCs/>
      <w:color w:val="808080"/>
    </w:rPr>
  </w:style>
  <w:style w:type="character" w:customStyle="1" w:styleId="nfasisintenso1">
    <w:name w:val="Énfasis intenso1"/>
    <w:basedOn w:val="Fuentedeprrafopredeter"/>
    <w:uiPriority w:val="21"/>
    <w:qFormat/>
    <w:rsid w:val="008F21AB"/>
    <w:rPr>
      <w:b/>
      <w:bCs/>
      <w:i/>
      <w:iCs/>
      <w:color w:val="4F81BD"/>
    </w:rPr>
  </w:style>
  <w:style w:type="character" w:customStyle="1" w:styleId="Referenciasutil1">
    <w:name w:val="Referencia sutil1"/>
    <w:basedOn w:val="Fuentedeprrafopredeter"/>
    <w:uiPriority w:val="31"/>
    <w:qFormat/>
    <w:rsid w:val="008F21AB"/>
    <w:rPr>
      <w:smallCaps/>
      <w:color w:val="C0504D"/>
      <w:u w:val="single"/>
    </w:rPr>
  </w:style>
  <w:style w:type="character" w:customStyle="1" w:styleId="Referenciaintensa1">
    <w:name w:val="Referencia intensa1"/>
    <w:basedOn w:val="Fuentedeprrafopredeter"/>
    <w:uiPriority w:val="32"/>
    <w:qFormat/>
    <w:rsid w:val="008F21AB"/>
    <w:rPr>
      <w:b/>
      <w:bCs/>
      <w:smallCaps/>
      <w:color w:val="C0504D"/>
      <w:spacing w:val="5"/>
      <w:u w:val="single"/>
    </w:rPr>
  </w:style>
  <w:style w:type="character" w:customStyle="1" w:styleId="CitaCar1">
    <w:name w:val="Cita Car1"/>
    <w:basedOn w:val="Fuentedeprrafopredeter"/>
    <w:uiPriority w:val="29"/>
    <w:rsid w:val="008F21AB"/>
    <w:rPr>
      <w:i/>
      <w:iCs/>
      <w:color w:val="404040" w:themeColor="text1" w:themeTint="BF"/>
      <w:sz w:val="24"/>
      <w:szCs w:val="24"/>
      <w:lang w:val="es-ES" w:eastAsia="es-ES"/>
    </w:rPr>
  </w:style>
  <w:style w:type="character" w:customStyle="1" w:styleId="CitadestacadaCar1">
    <w:name w:val="Cita destacada Car1"/>
    <w:basedOn w:val="Fuentedeprrafopredeter"/>
    <w:uiPriority w:val="30"/>
    <w:rsid w:val="008F21AB"/>
    <w:rPr>
      <w:i/>
      <w:iCs/>
      <w:color w:val="4F81BD" w:themeColor="accent1"/>
      <w:sz w:val="24"/>
      <w:szCs w:val="24"/>
      <w:lang w:val="es-ES" w:eastAsia="es-ES"/>
    </w:rPr>
  </w:style>
  <w:style w:type="table" w:styleId="Cuadrculamedia2-nfasis1">
    <w:name w:val="Medium Grid 2 Accent 1"/>
    <w:basedOn w:val="Tablanormal"/>
    <w:link w:val="Cuadrculamedia2-nfasis1Car"/>
    <w:uiPriority w:val="99"/>
    <w:unhideWhenUsed/>
    <w:rsid w:val="008F21AB"/>
    <w:pPr>
      <w:spacing w:after="0" w:line="240" w:lineRule="auto"/>
    </w:pPr>
    <w:rPr>
      <w:rFonts w:ascii="Calibri" w:eastAsia="Times New Roman" w:hAnsi="Calibri" w:cs="Times New Roman"/>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tblPr/>
      <w:tcPr>
        <w:shd w:val="clear" w:color="auto" w:fill="EDF2F8" w:themeFill="accent1" w:themeFillTint="19"/>
      </w:tcPr>
    </w:tblStylePr>
    <w:tblStylePr w:type="lastRow">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nil"/>
          <w:insideH w:val="nil"/>
          <w:insideV w:val="nil"/>
        </w:tcBorders>
        <w:shd w:val="clear" w:color="auto" w:fill="FFFFFF" w:themeFill="background1"/>
      </w:tcPr>
    </w:tblStylePr>
    <w:tblStylePr w:type="lastCol">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character" w:customStyle="1" w:styleId="Cuadrculamedia2-nfasis1Car">
    <w:name w:val="Cuadrícula media 2 - Énfasis 1 Car"/>
    <w:link w:val="Cuadrculamedia2-nfasis1"/>
    <w:uiPriority w:val="99"/>
    <w:locked/>
    <w:rsid w:val="008F21AB"/>
    <w:rPr>
      <w:rFonts w:ascii="Calibri" w:eastAsia="Times New Roman" w:hAnsi="Calibri" w:cs="Times New Roman" w:hint="default"/>
      <w:sz w:val="22"/>
      <w:szCs w:val="22"/>
      <w:lang w:val="es-MX" w:eastAsia="en-US"/>
    </w:rPr>
  </w:style>
  <w:style w:type="character" w:customStyle="1" w:styleId="detailpagescontenttext">
    <w:name w:val="detailpagescontenttext"/>
    <w:rsid w:val="008F21AB"/>
    <w:rPr>
      <w:vanish/>
      <w:webHidden w:val="0"/>
      <w:specVanish/>
    </w:rPr>
  </w:style>
  <w:style w:type="character" w:customStyle="1" w:styleId="detailpagescontentleadin">
    <w:name w:val="detailpagescontentleadin"/>
    <w:rsid w:val="008F21AB"/>
    <w:rPr>
      <w:b/>
      <w:bCs/>
      <w:vanish/>
      <w:webHidden w:val="0"/>
      <w:specVanish/>
    </w:rPr>
  </w:style>
  <w:style w:type="character" w:customStyle="1" w:styleId="detailpagescontentheading1">
    <w:name w:val="detailpagescontentheading1"/>
    <w:rsid w:val="008F21AB"/>
    <w:rPr>
      <w:b/>
      <w:bCs/>
      <w:vanish/>
      <w:webHidden w:val="0"/>
      <w:specVanish/>
    </w:rPr>
  </w:style>
  <w:style w:type="character" w:customStyle="1" w:styleId="EstiloCorreo81">
    <w:name w:val="EstiloCorreo81"/>
    <w:basedOn w:val="Fuentedeprrafopredeter"/>
    <w:semiHidden/>
    <w:rsid w:val="008F21AB"/>
    <w:rPr>
      <w:rFonts w:ascii="Arial" w:hAnsi="Arial" w:cs="Arial" w:hint="default"/>
      <w:color w:val="auto"/>
      <w:sz w:val="20"/>
      <w:szCs w:val="20"/>
    </w:rPr>
  </w:style>
  <w:style w:type="character" w:customStyle="1" w:styleId="TextocomentarioCar1">
    <w:name w:val="Texto comentario Car1"/>
    <w:basedOn w:val="Fuentedeprrafopredeter"/>
    <w:locked/>
    <w:rsid w:val="008F21AB"/>
    <w:rPr>
      <w:rFonts w:ascii="Times New Roman" w:eastAsia="Times New Roman" w:hAnsi="Times New Roman" w:cs="Times New Roman" w:hint="default"/>
      <w:sz w:val="20"/>
      <w:szCs w:val="20"/>
      <w:lang w:val="es-ES" w:eastAsia="es-ES"/>
    </w:rPr>
  </w:style>
  <w:style w:type="character" w:customStyle="1" w:styleId="nfasissutil2">
    <w:name w:val="Énfasis sutil2"/>
    <w:basedOn w:val="Fuentedeprrafopredeter"/>
    <w:uiPriority w:val="19"/>
    <w:qFormat/>
    <w:rsid w:val="008F21AB"/>
    <w:rPr>
      <w:i/>
      <w:iCs/>
      <w:color w:val="404040"/>
    </w:rPr>
  </w:style>
  <w:style w:type="character" w:customStyle="1" w:styleId="nfasisintenso2">
    <w:name w:val="Énfasis intenso2"/>
    <w:basedOn w:val="Fuentedeprrafopredeter"/>
    <w:uiPriority w:val="21"/>
    <w:qFormat/>
    <w:rsid w:val="008F21AB"/>
    <w:rPr>
      <w:i/>
      <w:iCs/>
      <w:color w:val="4F81BD"/>
    </w:rPr>
  </w:style>
  <w:style w:type="character" w:customStyle="1" w:styleId="Referenciasutil2">
    <w:name w:val="Referencia sutil2"/>
    <w:basedOn w:val="Fuentedeprrafopredeter"/>
    <w:uiPriority w:val="31"/>
    <w:qFormat/>
    <w:rsid w:val="008F21AB"/>
    <w:rPr>
      <w:smallCaps/>
      <w:color w:val="5A5A5A"/>
    </w:rPr>
  </w:style>
  <w:style w:type="character" w:customStyle="1" w:styleId="Referenciaintensa2">
    <w:name w:val="Referencia intensa2"/>
    <w:basedOn w:val="Fuentedeprrafopredeter"/>
    <w:uiPriority w:val="32"/>
    <w:qFormat/>
    <w:rsid w:val="008F21AB"/>
    <w:rPr>
      <w:b/>
      <w:bCs/>
      <w:smallCaps/>
      <w:color w:val="4F81BD"/>
      <w:spacing w:val="5"/>
    </w:rPr>
  </w:style>
  <w:style w:type="character" w:customStyle="1" w:styleId="CitadestacadaCar2">
    <w:name w:val="Cita destacada Car2"/>
    <w:basedOn w:val="Fuentedeprrafopredeter"/>
    <w:uiPriority w:val="30"/>
    <w:rsid w:val="008F21AB"/>
    <w:rPr>
      <w:i/>
      <w:iCs/>
      <w:color w:val="4F81BD" w:themeColor="accent1"/>
    </w:rPr>
  </w:style>
  <w:style w:type="table" w:styleId="Sombreadoclaro">
    <w:name w:val="Light Shading"/>
    <w:basedOn w:val="Tablanormal"/>
    <w:uiPriority w:val="60"/>
    <w:unhideWhenUsed/>
    <w:rsid w:val="008F21AB"/>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Complex">
    <w:name w:val="Table Grid Complex"/>
    <w:basedOn w:val="Tablaconcuadrcula"/>
    <w:rsid w:val="008F21AB"/>
    <w:pPr>
      <w:spacing w:before="60" w:after="60"/>
    </w:pPr>
    <w:rPr>
      <w:rFonts w:ascii="Arial Narrow" w:eastAsia="Arial Narrow" w:hAnsi="Arial Narrow" w:cs="Arial Narrow"/>
      <w:sz w:val="18"/>
      <w:szCs w:val="18"/>
      <w:lang w:val="en-US" w:eastAsia="en-US"/>
    </w:rPr>
    <w:tblPr>
      <w:tblStyleRowBandSize w:val="1"/>
      <w:tblBorders>
        <w:top w:val="single" w:sz="8" w:space="0" w:color="999999"/>
        <w:left w:val="none" w:sz="0" w:space="0" w:color="auto"/>
        <w:bottom w:val="single" w:sz="8" w:space="0" w:color="999999"/>
        <w:right w:val="none" w:sz="0" w:space="0" w:color="auto"/>
        <w:insideH w:val="none" w:sz="0" w:space="0" w:color="auto"/>
        <w:insideV w:val="none" w:sz="0" w:space="0" w:color="auto"/>
      </w:tblBorders>
      <w:tblCellMar>
        <w:left w:w="57" w:type="dxa"/>
        <w:right w:w="57" w:type="dxa"/>
      </w:tblCellMar>
    </w:tblPr>
    <w:tblStylePr w:type="firstRow">
      <w:rPr>
        <w:rFonts w:ascii="Futura Bk" w:eastAsia="Univers Extended" w:hAnsi="Futura Bk" w:cs="Univers Extended" w:hint="default"/>
        <w:b/>
        <w:bCs/>
        <w:sz w:val="18"/>
        <w:szCs w:val="18"/>
      </w:rPr>
      <w:tblPr/>
      <w:tcPr>
        <w:tcBorders>
          <w:top w:val="single" w:sz="12" w:space="0" w:color="999999"/>
          <w:bottom w:val="single" w:sz="12" w:space="0" w:color="999999"/>
        </w:tcBorders>
        <w:shd w:val="clear" w:color="auto" w:fill="E6E6E6"/>
      </w:tcPr>
    </w:tblStylePr>
    <w:tblStylePr w:type="lastRow">
      <w:rPr>
        <w:rFonts w:ascii="Futura Bk" w:eastAsia="Futura Bk" w:hAnsi="Futura Bk" w:cs="Futura Bk" w:hint="default"/>
        <w:sz w:val="18"/>
        <w:szCs w:val="18"/>
      </w:rPr>
      <w:tblPr/>
      <w:tcPr>
        <w:shd w:val="clear" w:color="auto" w:fill="E6E6E6"/>
      </w:tcPr>
    </w:tblStylePr>
    <w:tblStylePr w:type="firstCol">
      <w:rPr>
        <w:rFonts w:ascii="Futura Bk" w:eastAsia="Futura Bk" w:hAnsi="Futura Bk" w:cs="Futura Bk" w:hint="default"/>
        <w:sz w:val="18"/>
        <w:szCs w:val="18"/>
      </w:rPr>
      <w:tblPr/>
      <w:tcPr>
        <w:shd w:val="clear" w:color="auto" w:fill="E6E6E6"/>
      </w:tcPr>
    </w:tblStylePr>
    <w:tblStylePr w:type="lastCol">
      <w:rPr>
        <w:rFonts w:ascii="Futura Bk" w:eastAsia="Futura Bk" w:hAnsi="Futura Bk" w:cs="Futura Bk" w:hint="default"/>
        <w:sz w:val="18"/>
        <w:szCs w:val="18"/>
      </w:rPr>
      <w:tblPr/>
      <w:tcPr>
        <w:shd w:val="clear" w:color="auto" w:fill="E6E6E6"/>
      </w:tcPr>
    </w:tblStylePr>
    <w:tblStylePr w:type="band1Horz">
      <w:rPr>
        <w:rFonts w:ascii="Futura Bk" w:hAnsi="Futura Bk" w:cs="Futura Bk" w:hint="default"/>
        <w:sz w:val="18"/>
        <w:szCs w:val="18"/>
      </w:rPr>
      <w:tblPr/>
      <w:tcPr>
        <w:tcBorders>
          <w:top w:val="single" w:sz="8" w:space="0" w:color="999999"/>
          <w:bottom w:val="single" w:sz="8" w:space="0" w:color="999999"/>
          <w:insideH w:val="single" w:sz="8" w:space="0" w:color="999999"/>
        </w:tcBorders>
      </w:tcPr>
    </w:tblStylePr>
    <w:tblStylePr w:type="band2Horz">
      <w:rPr>
        <w:rFonts w:ascii="Futura Bk" w:eastAsia="Futura Bk" w:hAnsi="Futura Bk" w:cs="Futura Bk" w:hint="default"/>
        <w:sz w:val="18"/>
        <w:szCs w:val="18"/>
      </w:rPr>
    </w:tblStylePr>
  </w:style>
  <w:style w:type="table" w:customStyle="1" w:styleId="TableGridComplex1">
    <w:name w:val="Table Grid Complex1"/>
    <w:basedOn w:val="Tablaconcuadrcula"/>
    <w:rsid w:val="008F21AB"/>
    <w:pPr>
      <w:spacing w:before="60" w:after="60"/>
    </w:pPr>
    <w:rPr>
      <w:rFonts w:ascii="Arial Narrow" w:eastAsia="Arial Narrow" w:hAnsi="Arial Narrow" w:cs="Arial Narrow"/>
      <w:sz w:val="18"/>
      <w:szCs w:val="18"/>
      <w:lang w:val="en-US" w:eastAsia="en-US"/>
    </w:rPr>
    <w:tblPr>
      <w:tblStyleRowBandSize w:val="1"/>
      <w:tblBorders>
        <w:top w:val="single" w:sz="8" w:space="0" w:color="999999"/>
        <w:left w:val="none" w:sz="0" w:space="0" w:color="auto"/>
        <w:bottom w:val="single" w:sz="8" w:space="0" w:color="999999"/>
        <w:right w:val="none" w:sz="0" w:space="0" w:color="auto"/>
        <w:insideH w:val="none" w:sz="0" w:space="0" w:color="auto"/>
        <w:insideV w:val="none" w:sz="0" w:space="0" w:color="auto"/>
      </w:tblBorders>
      <w:tblCellMar>
        <w:left w:w="57" w:type="dxa"/>
        <w:right w:w="57" w:type="dxa"/>
      </w:tblCellMar>
    </w:tblPr>
    <w:tblStylePr w:type="firstRow">
      <w:rPr>
        <w:rFonts w:ascii="Futura Bk" w:eastAsia="Univers Extended" w:hAnsi="Futura Bk" w:cs="Univers Extended" w:hint="default"/>
        <w:b/>
        <w:bCs/>
        <w:sz w:val="18"/>
        <w:szCs w:val="18"/>
      </w:rPr>
      <w:tblPr/>
      <w:tcPr>
        <w:tcBorders>
          <w:top w:val="single" w:sz="12" w:space="0" w:color="999999"/>
          <w:bottom w:val="single" w:sz="12" w:space="0" w:color="999999"/>
        </w:tcBorders>
        <w:shd w:val="clear" w:color="auto" w:fill="E6E6E6"/>
      </w:tcPr>
    </w:tblStylePr>
    <w:tblStylePr w:type="lastRow">
      <w:rPr>
        <w:rFonts w:ascii="Futura Bk" w:eastAsia="Futura Bk" w:hAnsi="Futura Bk" w:cs="Futura Bk" w:hint="default"/>
        <w:sz w:val="18"/>
        <w:szCs w:val="18"/>
      </w:rPr>
      <w:tblPr/>
      <w:tcPr>
        <w:shd w:val="clear" w:color="auto" w:fill="E6E6E6"/>
      </w:tcPr>
    </w:tblStylePr>
    <w:tblStylePr w:type="firstCol">
      <w:rPr>
        <w:rFonts w:ascii="Futura Bk" w:eastAsia="Futura Bk" w:hAnsi="Futura Bk" w:cs="Futura Bk" w:hint="default"/>
        <w:sz w:val="18"/>
        <w:szCs w:val="18"/>
      </w:rPr>
      <w:tblPr/>
      <w:tcPr>
        <w:shd w:val="clear" w:color="auto" w:fill="E6E6E6"/>
      </w:tcPr>
    </w:tblStylePr>
    <w:tblStylePr w:type="lastCol">
      <w:rPr>
        <w:rFonts w:ascii="Futura Bk" w:eastAsia="Futura Bk" w:hAnsi="Futura Bk" w:cs="Futura Bk" w:hint="default"/>
        <w:sz w:val="18"/>
        <w:szCs w:val="18"/>
      </w:rPr>
      <w:tblPr/>
      <w:tcPr>
        <w:shd w:val="clear" w:color="auto" w:fill="E6E6E6"/>
      </w:tcPr>
    </w:tblStylePr>
    <w:tblStylePr w:type="band1Horz">
      <w:rPr>
        <w:rFonts w:ascii="Futura Bk" w:hAnsi="Futura Bk" w:cs="Futura Bk" w:hint="default"/>
        <w:sz w:val="18"/>
        <w:szCs w:val="18"/>
      </w:rPr>
      <w:tblPr/>
      <w:tcPr>
        <w:tcBorders>
          <w:top w:val="single" w:sz="8" w:space="0" w:color="999999"/>
          <w:bottom w:val="single" w:sz="8" w:space="0" w:color="999999"/>
          <w:insideH w:val="single" w:sz="8" w:space="0" w:color="999999"/>
        </w:tcBorders>
      </w:tcPr>
    </w:tblStylePr>
    <w:tblStylePr w:type="band2Horz">
      <w:rPr>
        <w:rFonts w:ascii="Futura Bk" w:eastAsia="Futura Bk" w:hAnsi="Futura Bk" w:cs="Futura Bk" w:hint="default"/>
        <w:sz w:val="18"/>
        <w:szCs w:val="18"/>
      </w:rPr>
    </w:tblStylePr>
  </w:style>
  <w:style w:type="table" w:customStyle="1" w:styleId="TableGridComplex2">
    <w:name w:val="Table Grid Complex2"/>
    <w:basedOn w:val="Tablaconcuadrcula"/>
    <w:rsid w:val="008F21AB"/>
    <w:pPr>
      <w:spacing w:before="60" w:after="60"/>
    </w:pPr>
    <w:rPr>
      <w:rFonts w:ascii="Arial Narrow" w:eastAsia="Arial Narrow" w:hAnsi="Arial Narrow" w:cs="Arial Narrow"/>
      <w:sz w:val="18"/>
      <w:szCs w:val="18"/>
      <w:lang w:val="en-US" w:eastAsia="en-US"/>
    </w:rPr>
    <w:tblPr>
      <w:tblStyleRowBandSize w:val="1"/>
      <w:tblBorders>
        <w:top w:val="single" w:sz="8" w:space="0" w:color="999999"/>
        <w:left w:val="none" w:sz="0" w:space="0" w:color="auto"/>
        <w:bottom w:val="single" w:sz="8" w:space="0" w:color="999999"/>
        <w:right w:val="none" w:sz="0" w:space="0" w:color="auto"/>
        <w:insideH w:val="none" w:sz="0" w:space="0" w:color="auto"/>
        <w:insideV w:val="none" w:sz="0" w:space="0" w:color="auto"/>
      </w:tblBorders>
      <w:tblCellMar>
        <w:left w:w="57" w:type="dxa"/>
        <w:right w:w="57" w:type="dxa"/>
      </w:tblCellMar>
    </w:tblPr>
    <w:tblStylePr w:type="firstRow">
      <w:rPr>
        <w:rFonts w:ascii="Futura Bk" w:eastAsia="Univers Extended" w:hAnsi="Futura Bk" w:cs="Univers Extended" w:hint="default"/>
        <w:b/>
        <w:bCs/>
        <w:sz w:val="18"/>
        <w:szCs w:val="18"/>
      </w:rPr>
      <w:tblPr/>
      <w:tcPr>
        <w:tcBorders>
          <w:top w:val="single" w:sz="12" w:space="0" w:color="999999"/>
          <w:bottom w:val="single" w:sz="12" w:space="0" w:color="999999"/>
        </w:tcBorders>
        <w:shd w:val="clear" w:color="auto" w:fill="E6E6E6"/>
      </w:tcPr>
    </w:tblStylePr>
    <w:tblStylePr w:type="lastRow">
      <w:rPr>
        <w:rFonts w:ascii="Futura Bk" w:eastAsia="Futura Bk" w:hAnsi="Futura Bk" w:cs="Futura Bk" w:hint="default"/>
        <w:sz w:val="18"/>
        <w:szCs w:val="18"/>
      </w:rPr>
      <w:tblPr/>
      <w:tcPr>
        <w:shd w:val="clear" w:color="auto" w:fill="E6E6E6"/>
      </w:tcPr>
    </w:tblStylePr>
    <w:tblStylePr w:type="firstCol">
      <w:rPr>
        <w:rFonts w:ascii="Futura Bk" w:eastAsia="Futura Bk" w:hAnsi="Futura Bk" w:cs="Futura Bk" w:hint="default"/>
        <w:sz w:val="18"/>
        <w:szCs w:val="18"/>
      </w:rPr>
      <w:tblPr/>
      <w:tcPr>
        <w:shd w:val="clear" w:color="auto" w:fill="E6E6E6"/>
      </w:tcPr>
    </w:tblStylePr>
    <w:tblStylePr w:type="lastCol">
      <w:rPr>
        <w:rFonts w:ascii="Futura Bk" w:eastAsia="Futura Bk" w:hAnsi="Futura Bk" w:cs="Futura Bk" w:hint="default"/>
        <w:sz w:val="18"/>
        <w:szCs w:val="18"/>
      </w:rPr>
      <w:tblPr/>
      <w:tcPr>
        <w:shd w:val="clear" w:color="auto" w:fill="E6E6E6"/>
      </w:tcPr>
    </w:tblStylePr>
    <w:tblStylePr w:type="band1Horz">
      <w:rPr>
        <w:rFonts w:ascii="Futura Bk" w:hAnsi="Futura Bk" w:cs="Futura Bk" w:hint="default"/>
        <w:sz w:val="18"/>
        <w:szCs w:val="18"/>
      </w:rPr>
      <w:tblPr/>
      <w:tcPr>
        <w:tcBorders>
          <w:top w:val="single" w:sz="8" w:space="0" w:color="999999"/>
          <w:bottom w:val="single" w:sz="8" w:space="0" w:color="999999"/>
          <w:insideH w:val="single" w:sz="8" w:space="0" w:color="999999"/>
        </w:tcBorders>
      </w:tcPr>
    </w:tblStylePr>
    <w:tblStylePr w:type="band2Horz">
      <w:rPr>
        <w:rFonts w:ascii="Futura Bk" w:eastAsia="Futura Bk" w:hAnsi="Futura Bk" w:cs="Futura Bk" w:hint="default"/>
        <w:sz w:val="18"/>
        <w:szCs w:val="18"/>
      </w:rPr>
    </w:tblStylePr>
  </w:style>
  <w:style w:type="table" w:customStyle="1" w:styleId="Tabladecuadrcula5oscura-nfasis11">
    <w:name w:val="Tabla de cuadrícula 5 oscura - Énfasis 11"/>
    <w:basedOn w:val="Tablanormal"/>
    <w:uiPriority w:val="50"/>
    <w:rsid w:val="008F21AB"/>
    <w:pPr>
      <w:spacing w:after="0" w:line="240" w:lineRule="auto"/>
    </w:pPr>
    <w:rPr>
      <w:lang w:val="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BE5F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F81B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F81B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F81B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F81BD"/>
      </w:tcPr>
    </w:tblStylePr>
    <w:tblStylePr w:type="band1Vert">
      <w:tblPr/>
      <w:tcPr>
        <w:shd w:val="clear" w:color="auto" w:fill="B8CCE4"/>
      </w:tcPr>
    </w:tblStylePr>
    <w:tblStylePr w:type="band1Horz">
      <w:tblPr/>
      <w:tcPr>
        <w:shd w:val="clear" w:color="auto" w:fill="B8CCE4"/>
      </w:tcPr>
    </w:tblStylePr>
  </w:style>
  <w:style w:type="table" w:customStyle="1" w:styleId="Tabladecuadrcula5oscura-nfasis12">
    <w:name w:val="Tabla de cuadrícula 5 oscura - Énfasis 12"/>
    <w:basedOn w:val="Tablanormal"/>
    <w:uiPriority w:val="50"/>
    <w:rsid w:val="008F21A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Tabladecuadrcula5oscura-nfasis121">
    <w:name w:val="Tabla de cuadrícula 5 oscura - Énfasis 121"/>
    <w:basedOn w:val="Tablanormal"/>
    <w:uiPriority w:val="50"/>
    <w:rsid w:val="008F21AB"/>
    <w:pPr>
      <w:spacing w:after="0" w:line="240" w:lineRule="auto"/>
    </w:pPr>
    <w:rPr>
      <w:lang w:val="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BE5F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F81B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F81B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F81B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F81BD"/>
      </w:tcPr>
    </w:tblStylePr>
    <w:tblStylePr w:type="band1Vert">
      <w:tblPr/>
      <w:tcPr>
        <w:shd w:val="clear" w:color="auto" w:fill="B8CCE4"/>
      </w:tcPr>
    </w:tblStylePr>
    <w:tblStylePr w:type="band1Horz">
      <w:tblPr/>
      <w:tcPr>
        <w:shd w:val="clear" w:color="auto" w:fill="B8CCE4"/>
      </w:tcPr>
    </w:tblStylePr>
  </w:style>
  <w:style w:type="table" w:customStyle="1" w:styleId="Tabladecuadrcula7concolores1">
    <w:name w:val="Tabla de cuadrícula 7 con colores1"/>
    <w:basedOn w:val="Tablanormal"/>
    <w:uiPriority w:val="52"/>
    <w:rsid w:val="008F21AB"/>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Cuadrculaclara1">
    <w:name w:val="Cuadrícula clara1"/>
    <w:basedOn w:val="Tablanormal"/>
    <w:uiPriority w:val="62"/>
    <w:rsid w:val="008F21AB"/>
    <w:pPr>
      <w:spacing w:after="0" w:line="240" w:lineRule="auto"/>
    </w:pPr>
    <w:rPr>
      <w:rFonts w:eastAsiaTheme="minorEastAsia"/>
      <w:sz w:val="24"/>
      <w:szCs w:val="24"/>
      <w:lang w:val="es-ES_tradnl" w:eastAsia="es-E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hint="default"/>
        <w:b/>
        <w:bCs/>
      </w:rPr>
    </w:tblStylePr>
    <w:tblStylePr w:type="lastCol">
      <w:rPr>
        <w:rFonts w:asciiTheme="majorHAnsi" w:eastAsiaTheme="majorEastAsia" w:hAnsiTheme="majorHAnsi" w:cstheme="majorBidi" w:hint="default"/>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Tablaconcuadrcula31">
    <w:name w:val="Tabla con cuadrícula31"/>
    <w:basedOn w:val="Tablanormal"/>
    <w:rsid w:val="008F21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
    <w:name w:val="Tabla con cuadrícula41"/>
    <w:basedOn w:val="Tablanormal"/>
    <w:rsid w:val="008F21AB"/>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1">
    <w:name w:val="Tabla con cuadrícula51"/>
    <w:basedOn w:val="Tablanormal"/>
    <w:rsid w:val="008F21AB"/>
    <w:pPr>
      <w:spacing w:after="0" w:line="240" w:lineRule="auto"/>
    </w:pPr>
    <w:rPr>
      <w:rFonts w:ascii="Cambria" w:eastAsia="MS Mincho" w:hAnsi="Cambria" w:cs="Times New Roman"/>
      <w:sz w:val="24"/>
      <w:szCs w:val="24"/>
      <w:lang w:val="es-ES_tradnl"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amedia212">
    <w:name w:val="Lista media 212"/>
    <w:basedOn w:val="Tablanormal"/>
    <w:uiPriority w:val="66"/>
    <w:rsid w:val="008F21AB"/>
    <w:pPr>
      <w:spacing w:after="0" w:line="240" w:lineRule="auto"/>
    </w:pPr>
    <w:rPr>
      <w:rFonts w:ascii="Calibri" w:eastAsia="MS Gothic" w:hAnsi="Calibri" w:cs="Times New Roman"/>
      <w:color w:val="000000"/>
      <w:sz w:val="24"/>
      <w:szCs w:val="24"/>
      <w:lang w:val="es-ES_tradnl" w:eastAsia="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customStyle="1" w:styleId="Tablanormal410">
    <w:name w:val="Tabla normal 410"/>
    <w:basedOn w:val="Tablanormal"/>
    <w:uiPriority w:val="44"/>
    <w:rsid w:val="008F21AB"/>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aconcuadrcula111">
    <w:name w:val="Tabla con cuadrícula111"/>
    <w:basedOn w:val="Tablanormal"/>
    <w:rsid w:val="008F21AB"/>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ombreadomedio112">
    <w:name w:val="Sombreado medio 112"/>
    <w:basedOn w:val="Tablanormal"/>
    <w:uiPriority w:val="63"/>
    <w:rsid w:val="008F21AB"/>
    <w:pPr>
      <w:spacing w:after="0" w:line="240" w:lineRule="auto"/>
    </w:pPr>
    <w:rPr>
      <w:rFonts w:eastAsia="Calibri"/>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Lines="0" w:before="0" w:beforeAutospacing="0" w:afterLines="0" w:after="0" w:afterAutospacing="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Listaclara-nfasis122">
    <w:name w:val="Lista clara - Énfasis 122"/>
    <w:basedOn w:val="Tablanormal"/>
    <w:uiPriority w:val="61"/>
    <w:rsid w:val="008F21AB"/>
    <w:pPr>
      <w:spacing w:after="0" w:line="240" w:lineRule="auto"/>
    </w:pPr>
    <w:rPr>
      <w:rFonts w:ascii="Calibri" w:eastAsia="Calibri" w:hAnsi="Calibri" w:cs="Times New Roman"/>
      <w:sz w:val="20"/>
      <w:szCs w:val="20"/>
      <w:lang w:eastAsia="es-MX"/>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aconcuadrcula311">
    <w:name w:val="Tabla con cuadrícula311"/>
    <w:basedOn w:val="Tablanormal"/>
    <w:uiPriority w:val="59"/>
    <w:rsid w:val="008F21AB"/>
    <w:pPr>
      <w:spacing w:after="0" w:line="240" w:lineRule="auto"/>
    </w:pPr>
    <w:rPr>
      <w:rFonts w:eastAsiaTheme="minorEastAsia"/>
      <w:sz w:val="24"/>
      <w:szCs w:val="24"/>
      <w:lang w:val="es-ES_tradnl"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1">
    <w:name w:val="Tabla con cuadrícula121"/>
    <w:basedOn w:val="Tablanormal"/>
    <w:rsid w:val="008F21AB"/>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1">
    <w:name w:val="Tabla con cuadrícula211"/>
    <w:basedOn w:val="Tablanormal"/>
    <w:rsid w:val="008F21AB"/>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ombreadomedio1111">
    <w:name w:val="Sombreado medio 1111"/>
    <w:basedOn w:val="Tablanormal"/>
    <w:uiPriority w:val="63"/>
    <w:rsid w:val="008F21AB"/>
    <w:pPr>
      <w:spacing w:after="0" w:line="240" w:lineRule="auto"/>
    </w:pPr>
    <w:rPr>
      <w:rFonts w:eastAsia="Calibri"/>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Lines="0" w:before="0" w:beforeAutospacing="0" w:afterLines="0" w:after="0" w:afterAutospacing="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Listaclara-nfasis1211">
    <w:name w:val="Lista clara - Énfasis 1211"/>
    <w:basedOn w:val="Tablanormal"/>
    <w:uiPriority w:val="61"/>
    <w:rsid w:val="008F21AB"/>
    <w:pPr>
      <w:spacing w:after="0" w:line="240" w:lineRule="auto"/>
    </w:pPr>
    <w:rPr>
      <w:rFonts w:ascii="Calibri" w:eastAsia="Calibri" w:hAnsi="Calibri" w:cs="Times New Roman"/>
      <w:sz w:val="20"/>
      <w:szCs w:val="20"/>
      <w:lang w:eastAsia="es-MX"/>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aconcuadrcula141">
    <w:name w:val="Tabla con cuadrícula141"/>
    <w:basedOn w:val="Tablanormal"/>
    <w:uiPriority w:val="59"/>
    <w:rsid w:val="008F21AB"/>
    <w:pPr>
      <w:spacing w:after="0" w:line="240" w:lineRule="auto"/>
    </w:pPr>
    <w:rPr>
      <w:rFonts w:eastAsiaTheme="minorEastAsia"/>
      <w:sz w:val="24"/>
      <w:szCs w:val="24"/>
      <w:lang w:val="es-ES_tradnl"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2">
    <w:name w:val="Tabla con cuadrícula112"/>
    <w:basedOn w:val="Tablanormal"/>
    <w:rsid w:val="008F21AB"/>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ombreadomedio113">
    <w:name w:val="Sombreado medio 113"/>
    <w:basedOn w:val="Tablanormal"/>
    <w:uiPriority w:val="63"/>
    <w:rsid w:val="008F21AB"/>
    <w:pPr>
      <w:spacing w:after="0" w:line="240" w:lineRule="auto"/>
    </w:pPr>
    <w:rPr>
      <w:rFonts w:eastAsia="Calibri"/>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Lines="0" w:before="0" w:beforeAutospacing="0" w:afterLines="0" w:after="0" w:afterAutospacing="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Listaclara-nfasis123">
    <w:name w:val="Lista clara - Énfasis 123"/>
    <w:basedOn w:val="Tablanormal"/>
    <w:uiPriority w:val="61"/>
    <w:rsid w:val="008F21AB"/>
    <w:pPr>
      <w:spacing w:after="0" w:line="240" w:lineRule="auto"/>
    </w:pPr>
    <w:rPr>
      <w:rFonts w:ascii="Calibri" w:eastAsia="Calibri" w:hAnsi="Calibri" w:cs="Times New Roman"/>
      <w:sz w:val="20"/>
      <w:szCs w:val="20"/>
      <w:lang w:eastAsia="es-MX"/>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aconcuadrcula32">
    <w:name w:val="Tabla con cuadrícula32"/>
    <w:basedOn w:val="Tablanormal"/>
    <w:uiPriority w:val="59"/>
    <w:rsid w:val="008F21AB"/>
    <w:pPr>
      <w:spacing w:after="0" w:line="240" w:lineRule="auto"/>
    </w:pPr>
    <w:rPr>
      <w:rFonts w:eastAsiaTheme="minorEastAsia"/>
      <w:sz w:val="24"/>
      <w:szCs w:val="24"/>
      <w:lang w:val="es-ES_tradnl"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2">
    <w:name w:val="Tabla con cuadrícula122"/>
    <w:basedOn w:val="Tablanormal"/>
    <w:rsid w:val="008F21AB"/>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2">
    <w:name w:val="Tabla con cuadrícula212"/>
    <w:basedOn w:val="Tablanormal"/>
    <w:rsid w:val="008F21AB"/>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ombreadomedio1112">
    <w:name w:val="Sombreado medio 1112"/>
    <w:basedOn w:val="Tablanormal"/>
    <w:uiPriority w:val="63"/>
    <w:rsid w:val="008F21AB"/>
    <w:pPr>
      <w:spacing w:after="0" w:line="240" w:lineRule="auto"/>
    </w:pPr>
    <w:rPr>
      <w:rFonts w:eastAsia="Calibri"/>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Lines="0" w:before="0" w:beforeAutospacing="0" w:afterLines="0" w:after="0" w:afterAutospacing="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Listaclara-nfasis1212">
    <w:name w:val="Lista clara - Énfasis 1212"/>
    <w:basedOn w:val="Tablanormal"/>
    <w:uiPriority w:val="61"/>
    <w:rsid w:val="008F21AB"/>
    <w:pPr>
      <w:spacing w:after="0" w:line="240" w:lineRule="auto"/>
    </w:pPr>
    <w:rPr>
      <w:rFonts w:ascii="Calibri" w:eastAsia="Calibri" w:hAnsi="Calibri" w:cs="Times New Roman"/>
      <w:sz w:val="20"/>
      <w:szCs w:val="20"/>
      <w:lang w:eastAsia="es-MX"/>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aconcuadrcula61">
    <w:name w:val="Tabla con cuadrícula61"/>
    <w:basedOn w:val="Tablanormal"/>
    <w:uiPriority w:val="59"/>
    <w:rsid w:val="008F21AB"/>
    <w:pPr>
      <w:spacing w:after="0" w:line="240" w:lineRule="auto"/>
    </w:pPr>
    <w:rPr>
      <w:rFonts w:eastAsiaTheme="minorEastAsia"/>
      <w:sz w:val="24"/>
      <w:szCs w:val="24"/>
      <w:lang w:val="es-ES_tradnl"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3">
    <w:name w:val="Tabla con cuadrícula113"/>
    <w:basedOn w:val="Tablanormal"/>
    <w:rsid w:val="008F21AB"/>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ombreadomedio114">
    <w:name w:val="Sombreado medio 114"/>
    <w:basedOn w:val="Tablanormal"/>
    <w:uiPriority w:val="63"/>
    <w:rsid w:val="008F21AB"/>
    <w:pPr>
      <w:spacing w:after="0" w:line="240" w:lineRule="auto"/>
    </w:pPr>
    <w:rPr>
      <w:rFonts w:eastAsia="Calibri"/>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Lines="0" w:before="0" w:beforeAutospacing="0" w:afterLines="0" w:after="0" w:afterAutospacing="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Listaclara-nfasis124">
    <w:name w:val="Lista clara - Énfasis 124"/>
    <w:basedOn w:val="Tablanormal"/>
    <w:uiPriority w:val="61"/>
    <w:rsid w:val="008F21AB"/>
    <w:pPr>
      <w:spacing w:after="0" w:line="240" w:lineRule="auto"/>
    </w:pPr>
    <w:rPr>
      <w:rFonts w:ascii="Calibri" w:eastAsia="Calibri" w:hAnsi="Calibri" w:cs="Times New Roman"/>
      <w:sz w:val="20"/>
      <w:szCs w:val="20"/>
      <w:lang w:eastAsia="es-MX"/>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aconcuadrcula33">
    <w:name w:val="Tabla con cuadrícula33"/>
    <w:basedOn w:val="Tablanormal"/>
    <w:uiPriority w:val="59"/>
    <w:rsid w:val="008F21AB"/>
    <w:pPr>
      <w:spacing w:after="0" w:line="240" w:lineRule="auto"/>
    </w:pPr>
    <w:rPr>
      <w:rFonts w:eastAsiaTheme="minorEastAsia"/>
      <w:sz w:val="24"/>
      <w:szCs w:val="24"/>
      <w:lang w:val="es-ES_tradnl"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3">
    <w:name w:val="Tabla con cuadrícula123"/>
    <w:basedOn w:val="Tablanormal"/>
    <w:rsid w:val="008F21AB"/>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3">
    <w:name w:val="Tabla con cuadrícula213"/>
    <w:basedOn w:val="Tablanormal"/>
    <w:rsid w:val="008F21AB"/>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ombreadomedio1113">
    <w:name w:val="Sombreado medio 1113"/>
    <w:basedOn w:val="Tablanormal"/>
    <w:uiPriority w:val="63"/>
    <w:rsid w:val="008F21AB"/>
    <w:pPr>
      <w:spacing w:after="0" w:line="240" w:lineRule="auto"/>
    </w:pPr>
    <w:rPr>
      <w:rFonts w:eastAsia="Calibri"/>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Lines="0" w:before="0" w:beforeAutospacing="0" w:afterLines="0" w:after="0" w:afterAutospacing="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Listaclara-nfasis1213">
    <w:name w:val="Lista clara - Énfasis 1213"/>
    <w:basedOn w:val="Tablanormal"/>
    <w:uiPriority w:val="61"/>
    <w:rsid w:val="008F21AB"/>
    <w:pPr>
      <w:spacing w:after="0" w:line="240" w:lineRule="auto"/>
    </w:pPr>
    <w:rPr>
      <w:rFonts w:ascii="Calibri" w:eastAsia="Calibri" w:hAnsi="Calibri" w:cs="Times New Roman"/>
      <w:sz w:val="20"/>
      <w:szCs w:val="20"/>
      <w:lang w:eastAsia="es-MX"/>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aconcuadrcula71">
    <w:name w:val="Tabla con cuadrícula71"/>
    <w:basedOn w:val="Tablanormal"/>
    <w:rsid w:val="008F21AB"/>
    <w:pPr>
      <w:spacing w:after="0" w:line="240" w:lineRule="auto"/>
    </w:pPr>
    <w:rPr>
      <w:rFonts w:ascii="Cambria" w:eastAsia="Times New Roman" w:hAnsi="Cambria" w:cs="Times New Roman"/>
      <w:sz w:val="24"/>
      <w:szCs w:val="24"/>
      <w:lang w:val="es-ES_tradnl"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81">
    <w:name w:val="Tabla con cuadrícula81"/>
    <w:basedOn w:val="Tablanormal"/>
    <w:rsid w:val="008F21AB"/>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4">
    <w:name w:val="Tabla con cuadrícula34"/>
    <w:basedOn w:val="Tablanormal"/>
    <w:uiPriority w:val="59"/>
    <w:rsid w:val="008F21A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1">
    <w:name w:val="Tabla con cuadrícula411"/>
    <w:basedOn w:val="Tablanormal"/>
    <w:uiPriority w:val="99"/>
    <w:rsid w:val="008F21AB"/>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11">
    <w:name w:val="Tabla con cuadrícula511"/>
    <w:basedOn w:val="Tablanormal"/>
    <w:rsid w:val="008F21AB"/>
    <w:pPr>
      <w:spacing w:after="0" w:line="240" w:lineRule="auto"/>
    </w:pPr>
    <w:rPr>
      <w:rFonts w:ascii="Cambria" w:eastAsia="MS Mincho" w:hAnsi="Cambria" w:cs="Times New Roman"/>
      <w:sz w:val="24"/>
      <w:szCs w:val="24"/>
      <w:lang w:val="es-ES_tradnl"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11">
    <w:name w:val="Tabla con cuadrícula611"/>
    <w:basedOn w:val="Tablanormal"/>
    <w:uiPriority w:val="59"/>
    <w:rsid w:val="008F21AB"/>
    <w:pPr>
      <w:spacing w:after="0" w:line="240" w:lineRule="auto"/>
    </w:pPr>
    <w:rPr>
      <w:rFonts w:ascii="Cambria" w:eastAsia="MS Mincho" w:hAnsi="Cambria" w:cs="Times New Roman"/>
      <w:sz w:val="24"/>
      <w:szCs w:val="24"/>
      <w:lang w:val="es-ES_tradnl"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11">
    <w:name w:val="Tabla con cuadrícula711"/>
    <w:basedOn w:val="Tablanormal"/>
    <w:uiPriority w:val="59"/>
    <w:rsid w:val="008F21AB"/>
    <w:pPr>
      <w:spacing w:after="0" w:line="240" w:lineRule="auto"/>
    </w:pPr>
    <w:rPr>
      <w:rFonts w:ascii="Cambria" w:eastAsia="MS Mincho" w:hAnsi="Cambria" w:cs="Times New Roman"/>
      <w:sz w:val="24"/>
      <w:szCs w:val="24"/>
      <w:lang w:val="es-ES_tradnl"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11">
    <w:name w:val="Tabla con cuadrícula811"/>
    <w:basedOn w:val="Tablanormal"/>
    <w:uiPriority w:val="59"/>
    <w:rsid w:val="008F21AB"/>
    <w:pPr>
      <w:spacing w:after="0" w:line="240" w:lineRule="auto"/>
    </w:pPr>
    <w:rPr>
      <w:rFonts w:ascii="Calibri" w:eastAsia="Times New Roman" w:hAnsi="Calibri" w:cs="Times New Roman"/>
      <w:sz w:val="24"/>
      <w:szCs w:val="24"/>
      <w:lang w:val="es-ES_tradnl"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ombreadomedio115">
    <w:name w:val="Sombreado medio 115"/>
    <w:basedOn w:val="Tablanormal"/>
    <w:uiPriority w:val="63"/>
    <w:rsid w:val="008F21AB"/>
    <w:pPr>
      <w:spacing w:after="0" w:line="240" w:lineRule="auto"/>
    </w:pPr>
    <w:rPr>
      <w:rFonts w:ascii="Calibri" w:eastAsia="Calibri" w:hAnsi="Calibri" w:cs="Times New Roman"/>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Lines="0" w:before="0" w:beforeAutospacing="0" w:afterLines="0" w:after="0" w:afterAutospacing="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Listaclara-nfasis125">
    <w:name w:val="Lista clara - Énfasis 125"/>
    <w:basedOn w:val="Tablanormal"/>
    <w:uiPriority w:val="61"/>
    <w:rsid w:val="008F21AB"/>
    <w:pPr>
      <w:spacing w:after="0" w:line="240" w:lineRule="auto"/>
    </w:pPr>
    <w:rPr>
      <w:rFonts w:ascii="Calibri" w:eastAsia="Calibri" w:hAnsi="Calibri" w:cs="Times New Roman"/>
      <w:sz w:val="20"/>
      <w:szCs w:val="20"/>
      <w:lang w:eastAsia="es-MX"/>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Lines="0" w:before="0" w:beforeAutospacing="0" w:afterLines="0" w:after="0" w:afterAutospacing="0" w:line="240" w:lineRule="auto"/>
      </w:pPr>
      <w:rPr>
        <w:b/>
        <w:bCs/>
        <w:color w:val="FFFFFF"/>
      </w:rPr>
      <w:tblPr/>
      <w:tcPr>
        <w:shd w:val="clear" w:color="auto" w:fill="5B9BD5"/>
      </w:tcPr>
    </w:tblStylePr>
    <w:tblStylePr w:type="lastRow">
      <w:pPr>
        <w:spacing w:beforeLines="0" w:before="0" w:beforeAutospacing="0" w:afterLines="0" w:after="0" w:afterAutospacing="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Tablaconcuadrcula114">
    <w:name w:val="Tabla con cuadrícula114"/>
    <w:basedOn w:val="Tablanormal"/>
    <w:rsid w:val="008F21AB"/>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4">
    <w:name w:val="Tabla con cuadrícula214"/>
    <w:basedOn w:val="Tablanormal"/>
    <w:rsid w:val="008F21AB"/>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4">
    <w:name w:val="Tabla con cuadrícula124"/>
    <w:basedOn w:val="Tablanormal"/>
    <w:rsid w:val="008F21AB"/>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1">
    <w:name w:val="Tabla con cuadrícula221"/>
    <w:basedOn w:val="Tablanormal"/>
    <w:rsid w:val="008F21AB"/>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ombreadomedio1114">
    <w:name w:val="Sombreado medio 1114"/>
    <w:basedOn w:val="Tablanormal"/>
    <w:uiPriority w:val="63"/>
    <w:rsid w:val="008F21AB"/>
    <w:pPr>
      <w:spacing w:after="0" w:line="240" w:lineRule="auto"/>
    </w:pPr>
    <w:rPr>
      <w:rFonts w:ascii="Calibri" w:eastAsia="Calibri" w:hAnsi="Calibri" w:cs="Times New Roman"/>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Lines="0" w:before="0" w:beforeAutospacing="0" w:afterLines="0" w:after="0" w:afterAutospacing="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Listaclara-nfasis1214">
    <w:name w:val="Lista clara - Énfasis 1214"/>
    <w:basedOn w:val="Tablanormal"/>
    <w:uiPriority w:val="61"/>
    <w:rsid w:val="008F21AB"/>
    <w:pPr>
      <w:spacing w:after="0" w:line="240" w:lineRule="auto"/>
    </w:pPr>
    <w:rPr>
      <w:rFonts w:ascii="Calibri" w:eastAsia="Calibri" w:hAnsi="Calibri" w:cs="Times New Roman"/>
      <w:sz w:val="20"/>
      <w:szCs w:val="20"/>
      <w:lang w:eastAsia="es-MX"/>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Lines="0" w:before="0" w:beforeAutospacing="0" w:afterLines="0" w:after="0" w:afterAutospacing="0" w:line="240" w:lineRule="auto"/>
      </w:pPr>
      <w:rPr>
        <w:b/>
        <w:bCs/>
        <w:color w:val="FFFFFF"/>
      </w:rPr>
      <w:tblPr/>
      <w:tcPr>
        <w:shd w:val="clear" w:color="auto" w:fill="5B9BD5"/>
      </w:tcPr>
    </w:tblStylePr>
    <w:tblStylePr w:type="lastRow">
      <w:pPr>
        <w:spacing w:beforeLines="0" w:before="0" w:beforeAutospacing="0" w:afterLines="0" w:after="0" w:afterAutospacing="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Tablaconcuadrcula131">
    <w:name w:val="Tabla con cuadrícula131"/>
    <w:basedOn w:val="Tablanormal"/>
    <w:rsid w:val="008F21AB"/>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31">
    <w:name w:val="Tabla con cuadrícula231"/>
    <w:basedOn w:val="Tablanormal"/>
    <w:rsid w:val="008F21AB"/>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avistosa-nfasis12">
    <w:name w:val="Lista vistosa - Énfasis 12"/>
    <w:basedOn w:val="Tablanormal"/>
    <w:uiPriority w:val="34"/>
    <w:semiHidden/>
    <w:rsid w:val="008F21AB"/>
    <w:pPr>
      <w:spacing w:after="0" w:line="240" w:lineRule="auto"/>
    </w:pPr>
    <w:rPr>
      <w:rFonts w:ascii="Calibri" w:eastAsia="Calibri" w:hAnsi="Calibri" w:cs="Times New Roman"/>
      <w:sz w:val="24"/>
      <w:szCs w:val="24"/>
      <w:lang w:val="es-ES" w:eastAsia="es-ES"/>
    </w:rPr>
    <w:tblPr>
      <w:tblStyleRowBandSize w:val="1"/>
      <w:tblStyleColBandSize w:val="1"/>
    </w:tblPr>
    <w:tcPr>
      <w:shd w:val="clear" w:color="auto" w:fill="EEF5FB"/>
    </w:tcPr>
    <w:tblStylePr w:type="firstRow">
      <w:tblPr/>
      <w:tcPr>
        <w:tcBorders>
          <w:bottom w:val="single" w:sz="12" w:space="0" w:color="FFFFFF"/>
        </w:tcBorders>
        <w:shd w:val="clear" w:color="auto" w:fill="D25F12"/>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6E6F4"/>
      </w:tcPr>
    </w:tblStylePr>
    <w:tblStylePr w:type="band1Horz">
      <w:tblPr/>
      <w:tcPr>
        <w:shd w:val="clear" w:color="auto" w:fill="DEEAF6"/>
      </w:tcPr>
    </w:tblStylePr>
  </w:style>
  <w:style w:type="table" w:customStyle="1" w:styleId="Listavistosa-nfasis13">
    <w:name w:val="Lista vistosa - Énfasis 13"/>
    <w:basedOn w:val="Tablanormal"/>
    <w:uiPriority w:val="72"/>
    <w:semiHidden/>
    <w:rsid w:val="008F21AB"/>
    <w:pPr>
      <w:spacing w:after="0" w:line="240" w:lineRule="auto"/>
    </w:pPr>
    <w:rPr>
      <w:rFonts w:ascii="Times New Roman" w:eastAsia="Times New Roman" w:hAnsi="Times New Roman" w:cs="Times New Roman"/>
      <w:color w:val="000000" w:themeColor="text1"/>
      <w:sz w:val="20"/>
      <w:szCs w:val="20"/>
      <w:lang w:eastAsia="es-MX"/>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customStyle="1" w:styleId="Cuadrculamedia2-nfasis11">
    <w:name w:val="Cuadrícula media 2 - Énfasis 11"/>
    <w:basedOn w:val="Tablanormal"/>
    <w:uiPriority w:val="99"/>
    <w:semiHidden/>
    <w:rsid w:val="008F21AB"/>
    <w:pPr>
      <w:spacing w:after="0" w:line="240" w:lineRule="auto"/>
    </w:pPr>
    <w:rPr>
      <w:rFonts w:ascii="Calibri" w:eastAsia="Times New Roman" w:hAnsi="Calibri"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tblPr/>
      <w:tcPr>
        <w:shd w:val="clear" w:color="auto" w:fill="EDF2F8"/>
      </w:tcPr>
    </w:tblStylePr>
    <w:tblStylePr w:type="lastRow">
      <w:tblPr/>
      <w:tcPr>
        <w:tcBorders>
          <w:top w:val="single" w:sz="12" w:space="0" w:color="000000"/>
          <w:left w:val="nil"/>
          <w:bottom w:val="nil"/>
          <w:right w:val="nil"/>
          <w:insideH w:val="nil"/>
          <w:insideV w:val="nil"/>
        </w:tcBorders>
        <w:shd w:val="clear" w:color="auto" w:fill="FFFFFF"/>
      </w:tcPr>
    </w:tblStylePr>
    <w:tblStylePr w:type="firstCol">
      <w:tblPr/>
      <w:tcPr>
        <w:tcBorders>
          <w:top w:val="nil"/>
          <w:left w:val="nil"/>
          <w:bottom w:val="nil"/>
          <w:right w:val="nil"/>
          <w:insideH w:val="nil"/>
          <w:insideV w:val="nil"/>
        </w:tcBorders>
        <w:shd w:val="clear" w:color="auto" w:fill="FFFFFF"/>
      </w:tcPr>
    </w:tblStylePr>
    <w:tblStylePr w:type="lastCol">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customStyle="1" w:styleId="Listavistosa-nfasis131">
    <w:name w:val="Lista vistosa - Énfasis 131"/>
    <w:basedOn w:val="Tablanormal"/>
    <w:uiPriority w:val="72"/>
    <w:semiHidden/>
    <w:rsid w:val="008F21AB"/>
    <w:pPr>
      <w:spacing w:after="0" w:line="240" w:lineRule="auto"/>
    </w:pPr>
    <w:rPr>
      <w:rFonts w:ascii="Times New Roman" w:eastAsia="Times New Roman" w:hAnsi="Times New Roman" w:cs="Times New Roman"/>
      <w:color w:val="000000"/>
      <w:sz w:val="20"/>
      <w:szCs w:val="20"/>
      <w:lang w:eastAsia="es-MX"/>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Sombreadoclaro2">
    <w:name w:val="Sombreado claro2"/>
    <w:basedOn w:val="Tablanormal"/>
    <w:uiPriority w:val="60"/>
    <w:rsid w:val="008F21AB"/>
    <w:pPr>
      <w:spacing w:after="0" w:line="240" w:lineRule="auto"/>
    </w:pPr>
    <w:rPr>
      <w:color w:val="000000"/>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Estilo3111">
    <w:name w:val="Estilo3111"/>
    <w:uiPriority w:val="99"/>
    <w:rsid w:val="008F21AB"/>
    <w:pPr>
      <w:numPr>
        <w:numId w:val="2"/>
      </w:numPr>
    </w:pPr>
  </w:style>
  <w:style w:type="numbering" w:customStyle="1" w:styleId="Estilo83">
    <w:name w:val="Estilo83"/>
    <w:uiPriority w:val="99"/>
    <w:rsid w:val="008F21AB"/>
    <w:pPr>
      <w:numPr>
        <w:numId w:val="15"/>
      </w:numPr>
    </w:pPr>
  </w:style>
  <w:style w:type="numbering" w:customStyle="1" w:styleId="Estilo6">
    <w:name w:val="Estilo6"/>
    <w:uiPriority w:val="99"/>
    <w:rsid w:val="008F21AB"/>
    <w:pPr>
      <w:numPr>
        <w:numId w:val="28"/>
      </w:numPr>
    </w:pPr>
  </w:style>
  <w:style w:type="numbering" w:customStyle="1" w:styleId="Estilo4">
    <w:name w:val="Estilo4"/>
    <w:uiPriority w:val="99"/>
    <w:rsid w:val="008F21AB"/>
    <w:pPr>
      <w:numPr>
        <w:numId w:val="29"/>
      </w:numPr>
    </w:pPr>
  </w:style>
  <w:style w:type="numbering" w:customStyle="1" w:styleId="111111411">
    <w:name w:val="1 / 1.1 / 1.1.1411"/>
    <w:rsid w:val="008F21AB"/>
    <w:pPr>
      <w:numPr>
        <w:numId w:val="18"/>
      </w:numPr>
    </w:pPr>
  </w:style>
  <w:style w:type="numbering" w:customStyle="1" w:styleId="Estilo32">
    <w:name w:val="Estilo32"/>
    <w:uiPriority w:val="99"/>
    <w:rsid w:val="008F21AB"/>
    <w:pPr>
      <w:numPr>
        <w:numId w:val="19"/>
      </w:numPr>
    </w:pPr>
  </w:style>
  <w:style w:type="numbering" w:customStyle="1" w:styleId="111111261">
    <w:name w:val="1 / 1.1 / 1.1.1261"/>
    <w:rsid w:val="008F21AB"/>
    <w:pPr>
      <w:numPr>
        <w:numId w:val="20"/>
      </w:numPr>
    </w:pPr>
  </w:style>
  <w:style w:type="numbering" w:customStyle="1" w:styleId="Estilo7">
    <w:name w:val="Estilo7"/>
    <w:rsid w:val="008F21AB"/>
    <w:pPr>
      <w:numPr>
        <w:numId w:val="30"/>
      </w:numPr>
    </w:pPr>
  </w:style>
  <w:style w:type="numbering" w:customStyle="1" w:styleId="Estilo312">
    <w:name w:val="Estilo312"/>
    <w:uiPriority w:val="99"/>
    <w:rsid w:val="008F21AB"/>
    <w:pPr>
      <w:numPr>
        <w:numId w:val="21"/>
      </w:numPr>
    </w:pPr>
  </w:style>
  <w:style w:type="numbering" w:customStyle="1" w:styleId="Estilo812">
    <w:name w:val="Estilo812"/>
    <w:uiPriority w:val="99"/>
    <w:rsid w:val="008F21AB"/>
    <w:pPr>
      <w:numPr>
        <w:numId w:val="22"/>
      </w:numPr>
    </w:pPr>
  </w:style>
  <w:style w:type="numbering" w:customStyle="1" w:styleId="1111111112">
    <w:name w:val="1 / 1.1 / 1.1.11112"/>
    <w:rsid w:val="008F21AB"/>
    <w:pPr>
      <w:numPr>
        <w:numId w:val="23"/>
      </w:numPr>
    </w:pPr>
  </w:style>
  <w:style w:type="numbering" w:customStyle="1" w:styleId="Estilo5">
    <w:name w:val="Estilo5"/>
    <w:uiPriority w:val="99"/>
    <w:rsid w:val="008F21AB"/>
    <w:pPr>
      <w:numPr>
        <w:numId w:val="31"/>
      </w:numPr>
    </w:pPr>
  </w:style>
  <w:style w:type="numbering" w:customStyle="1" w:styleId="11111111111">
    <w:name w:val="1 / 1.1 / 1.1.111111"/>
    <w:rsid w:val="008F21AB"/>
    <w:pPr>
      <w:numPr>
        <w:numId w:val="24"/>
      </w:numPr>
    </w:pPr>
  </w:style>
  <w:style w:type="table" w:customStyle="1" w:styleId="Tablaconcuadrcula26">
    <w:name w:val="Tabla con cuadrícula26"/>
    <w:basedOn w:val="Tablanormal"/>
    <w:next w:val="Tablaconcuadrcula"/>
    <w:uiPriority w:val="99"/>
    <w:rsid w:val="008F21AB"/>
    <w:pPr>
      <w:spacing w:after="0" w:line="240" w:lineRule="auto"/>
    </w:pPr>
    <w:rPr>
      <w:rFonts w:ascii="Cambria" w:eastAsia="Times New Roman" w:hAnsi="Cambria" w:cs="Times New Roman"/>
      <w:sz w:val="24"/>
      <w:szCs w:val="24"/>
      <w:lang w:val="es-ES_tradnl"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amedia213">
    <w:name w:val="Lista media 213"/>
    <w:basedOn w:val="Tablanormal"/>
    <w:uiPriority w:val="66"/>
    <w:rsid w:val="008F21AB"/>
    <w:pPr>
      <w:spacing w:after="0" w:line="240" w:lineRule="auto"/>
    </w:pPr>
    <w:rPr>
      <w:rFonts w:ascii="Calibri" w:eastAsia="Times New Roman" w:hAnsi="Calibri" w:cs="Times New Roman"/>
      <w:color w:val="000000"/>
      <w:sz w:val="24"/>
      <w:szCs w:val="24"/>
      <w:lang w:val="es-ES_tradnl" w:eastAsia="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numbering" w:customStyle="1" w:styleId="11111113">
    <w:name w:val="1 / 1.1 / 1.1.113"/>
    <w:basedOn w:val="Sinlista"/>
    <w:rsid w:val="008F21AB"/>
    <w:pPr>
      <w:numPr>
        <w:numId w:val="1"/>
      </w:numPr>
    </w:pPr>
  </w:style>
  <w:style w:type="table" w:customStyle="1" w:styleId="Tablaconcuadrcula110">
    <w:name w:val="Tabla con cuadrícula110"/>
    <w:basedOn w:val="Tablanormal"/>
    <w:next w:val="Tablaconcuadrcula"/>
    <w:rsid w:val="008F21AB"/>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7">
    <w:name w:val="Tabla con cuadrícula27"/>
    <w:basedOn w:val="Tablanormal"/>
    <w:next w:val="Tablaconcuadrcula"/>
    <w:rsid w:val="008F21AB"/>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7">
    <w:name w:val="1 / 1.1 / 1.1.127"/>
    <w:basedOn w:val="Sinlista"/>
    <w:rsid w:val="008F21AB"/>
    <w:pPr>
      <w:numPr>
        <w:numId w:val="6"/>
      </w:numPr>
    </w:pPr>
  </w:style>
  <w:style w:type="paragraph" w:customStyle="1" w:styleId="Titulo1SHCP">
    <w:name w:val="Titulo 1 SHCP"/>
    <w:basedOn w:val="Texto0"/>
    <w:qFormat/>
    <w:rsid w:val="008F21AB"/>
    <w:pPr>
      <w:spacing w:before="120" w:after="0" w:line="240" w:lineRule="auto"/>
      <w:ind w:firstLine="0"/>
    </w:pPr>
    <w:rPr>
      <w:rFonts w:ascii="Montserrat" w:hAnsi="Montserrat" w:cs="Times New Roman"/>
      <w:b/>
      <w:sz w:val="20"/>
      <w:lang w:val="es-MX"/>
    </w:rPr>
  </w:style>
  <w:style w:type="table" w:customStyle="1" w:styleId="Tablaconcuadrcula35">
    <w:name w:val="Tabla con cuadrícula35"/>
    <w:basedOn w:val="Tablanormal"/>
    <w:next w:val="Tablaconcuadrcula"/>
    <w:uiPriority w:val="59"/>
    <w:rsid w:val="008F21AB"/>
    <w:pPr>
      <w:spacing w:after="0" w:line="240" w:lineRule="auto"/>
    </w:pPr>
    <w:rPr>
      <w:rFonts w:ascii="Cambria" w:eastAsia="Times New Roman" w:hAnsi="Cambria" w:cs="Times New Roman"/>
      <w:sz w:val="24"/>
      <w:szCs w:val="24"/>
      <w:lang w:val="es-ES_tradnl"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estern">
    <w:name w:val="western"/>
    <w:basedOn w:val="Normal"/>
    <w:rsid w:val="008F21AB"/>
    <w:pPr>
      <w:spacing w:before="100" w:beforeAutospacing="1"/>
      <w:jc w:val="both"/>
    </w:pPr>
    <w:rPr>
      <w:sz w:val="22"/>
      <w:szCs w:val="22"/>
      <w:lang w:val="es-MX" w:eastAsia="es-MX"/>
    </w:rPr>
  </w:style>
  <w:style w:type="paragraph" w:customStyle="1" w:styleId="paragraph">
    <w:name w:val="paragraph"/>
    <w:basedOn w:val="Normal"/>
    <w:uiPriority w:val="99"/>
    <w:rsid w:val="008F21AB"/>
    <w:rPr>
      <w:lang w:val="es-MX" w:eastAsia="es-MX"/>
    </w:rPr>
  </w:style>
  <w:style w:type="character" w:customStyle="1" w:styleId="normaltextrun">
    <w:name w:val="normaltextrun"/>
    <w:basedOn w:val="Fuentedeprrafopredeter"/>
    <w:rsid w:val="008F21AB"/>
  </w:style>
  <w:style w:type="character" w:customStyle="1" w:styleId="EstiloCorreo271">
    <w:name w:val="EstiloCorreo271"/>
    <w:rsid w:val="008F21AB"/>
    <w:rPr>
      <w:rFonts w:ascii="Arial" w:hAnsi="Arial" w:cs="Arial"/>
      <w:color w:val="000000"/>
      <w:sz w:val="20"/>
    </w:rPr>
  </w:style>
  <w:style w:type="table" w:customStyle="1" w:styleId="Tablaconcuadrcula28">
    <w:name w:val="Tabla con cuadrícula28"/>
    <w:basedOn w:val="Tablanormal"/>
    <w:next w:val="Tablaconcuadrcula"/>
    <w:uiPriority w:val="59"/>
    <w:rsid w:val="008F21AB"/>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9">
    <w:name w:val="Tabla con cuadrícula29"/>
    <w:basedOn w:val="Tablanormal"/>
    <w:next w:val="Tablaconcuadrcula"/>
    <w:uiPriority w:val="59"/>
    <w:rsid w:val="008F21AB"/>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0">
    <w:name w:val="Tabla con cuadrícula30"/>
    <w:basedOn w:val="Tablanormal"/>
    <w:next w:val="Tablaconcuadrcula"/>
    <w:uiPriority w:val="59"/>
    <w:rsid w:val="008F21AB"/>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avistosa-nfasis1Car">
    <w:name w:val="Lista vistosa - Énfasis 1 Car"/>
    <w:uiPriority w:val="34"/>
    <w:locked/>
    <w:rsid w:val="000C055B"/>
    <w:rPr>
      <w:rFonts w:ascii="Times New Roman" w:eastAsia="Times New Roman" w:hAnsi="Times New Roman" w:cs="Times New Roman"/>
      <w:sz w:val="24"/>
      <w:szCs w:val="24"/>
      <w:lang w:val="es-ES" w:eastAsia="es-ES"/>
    </w:rPr>
  </w:style>
  <w:style w:type="character" w:customStyle="1" w:styleId="Mencinsinresolver2">
    <w:name w:val="Mención sin resolver2"/>
    <w:basedOn w:val="Fuentedeprrafopredeter"/>
    <w:uiPriority w:val="99"/>
    <w:semiHidden/>
    <w:unhideWhenUsed/>
    <w:rsid w:val="00FA096A"/>
    <w:rPr>
      <w:color w:val="605E5C"/>
      <w:shd w:val="clear" w:color="auto" w:fill="E1DFDD"/>
    </w:rPr>
  </w:style>
  <w:style w:type="table" w:customStyle="1" w:styleId="Tablaconcuadrcula36">
    <w:name w:val="Tabla con cuadrícula36"/>
    <w:basedOn w:val="Tablanormal"/>
    <w:next w:val="Tablaconcuadrcula"/>
    <w:uiPriority w:val="59"/>
    <w:rsid w:val="00702EFF"/>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3">
    <w:name w:val="Mención sin resolver3"/>
    <w:basedOn w:val="Fuentedeprrafopredeter"/>
    <w:uiPriority w:val="99"/>
    <w:semiHidden/>
    <w:unhideWhenUsed/>
    <w:rsid w:val="00CB27AA"/>
    <w:rPr>
      <w:color w:val="605E5C"/>
      <w:shd w:val="clear" w:color="auto" w:fill="E1DFDD"/>
    </w:rPr>
  </w:style>
  <w:style w:type="table" w:customStyle="1" w:styleId="Tablaconcuadrcula37">
    <w:name w:val="Tabla con cuadrícula37"/>
    <w:basedOn w:val="Tablanormal"/>
    <w:next w:val="Tablaconcuadrcula"/>
    <w:uiPriority w:val="59"/>
    <w:rsid w:val="009123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4">
    <w:name w:val="Mención sin resolver4"/>
    <w:basedOn w:val="Fuentedeprrafopredeter"/>
    <w:uiPriority w:val="99"/>
    <w:semiHidden/>
    <w:unhideWhenUsed/>
    <w:rsid w:val="005001FB"/>
    <w:rPr>
      <w:color w:val="605E5C"/>
      <w:shd w:val="clear" w:color="auto" w:fill="E1DFDD"/>
    </w:rPr>
  </w:style>
  <w:style w:type="table" w:customStyle="1" w:styleId="TableNormal">
    <w:name w:val="Table Normal"/>
    <w:qFormat/>
    <w:rsid w:val="002C5AB1"/>
    <w:rPr>
      <w:rFonts w:ascii="Calibri" w:eastAsia="Calibri" w:hAnsi="Calibri" w:cs="Calibri"/>
      <w:lang w:val="es-ES" w:eastAsia="es-MX"/>
    </w:rPr>
    <w:tblPr>
      <w:tblCellMar>
        <w:top w:w="0" w:type="dxa"/>
        <w:left w:w="0" w:type="dxa"/>
        <w:bottom w:w="0" w:type="dxa"/>
        <w:right w:w="0" w:type="dxa"/>
      </w:tblCellMar>
    </w:tblPr>
  </w:style>
  <w:style w:type="character" w:customStyle="1" w:styleId="lrzxr">
    <w:name w:val="lrzxr"/>
    <w:basedOn w:val="Fuentedeprrafopredeter"/>
    <w:rsid w:val="0015055D"/>
  </w:style>
  <w:style w:type="character" w:customStyle="1" w:styleId="AsuntodelcomentarioCar1">
    <w:name w:val="Asunto del comentario Car1"/>
    <w:basedOn w:val="TextocomentarioCar"/>
    <w:uiPriority w:val="99"/>
    <w:semiHidden/>
    <w:rsid w:val="00D517A8"/>
    <w:rPr>
      <w:rFonts w:ascii="Times New Roman" w:eastAsia="Times New Roman" w:hAnsi="Times New Roman" w:cs="Times New Roman"/>
      <w:b/>
      <w:bCs/>
      <w:sz w:val="20"/>
      <w:szCs w:val="20"/>
      <w:lang w:val="es-ES" w:eastAsia="es-ES"/>
    </w:rPr>
  </w:style>
  <w:style w:type="character" w:customStyle="1" w:styleId="Ttulo5Car1">
    <w:name w:val="Título 5 Car1"/>
    <w:aliases w:val="l5 Car1,H5 Car1,l51 Car1,l52 Car1,H51 Car1,l53 Car1,H52 Car1,l54 Car1,H53 Car1,l55 Car1,H54 Car1,l56 Car1,l57 Car1,l58 Car1,heading 5 Car1"/>
    <w:basedOn w:val="Fuentedeprrafopredeter"/>
    <w:uiPriority w:val="9"/>
    <w:semiHidden/>
    <w:rsid w:val="006A2182"/>
    <w:rPr>
      <w:rFonts w:asciiTheme="majorHAnsi" w:eastAsiaTheme="majorEastAsia" w:hAnsiTheme="majorHAnsi" w:cstheme="majorBidi"/>
      <w:i/>
      <w:color w:val="365F91" w:themeColor="accent1" w:themeShade="BF"/>
      <w:lang w:val="es-ES" w:eastAsia="es-ES"/>
    </w:rPr>
  </w:style>
  <w:style w:type="character" w:customStyle="1" w:styleId="Ttulo7Car1">
    <w:name w:val="Título 7 Car1"/>
    <w:aliases w:val="l7 Car1"/>
    <w:basedOn w:val="Fuentedeprrafopredeter"/>
    <w:semiHidden/>
    <w:rsid w:val="006A2182"/>
    <w:rPr>
      <w:rFonts w:asciiTheme="majorHAnsi" w:eastAsiaTheme="majorEastAsia" w:hAnsiTheme="majorHAnsi" w:cstheme="majorBidi"/>
      <w:iCs/>
      <w:color w:val="243F60" w:themeColor="accent1" w:themeShade="7F"/>
      <w:lang w:val="es-ES" w:eastAsia="es-ES"/>
    </w:rPr>
  </w:style>
  <w:style w:type="character" w:customStyle="1" w:styleId="DescripcinCar">
    <w:name w:val="Descripción Car"/>
    <w:aliases w:val="Epígrafe Car"/>
    <w:link w:val="Descripcin"/>
    <w:uiPriority w:val="35"/>
    <w:locked/>
    <w:rsid w:val="006A2182"/>
    <w:rPr>
      <w:rFonts w:ascii="Times New Roman" w:eastAsia="Times New Roman" w:hAnsi="Times New Roman" w:cs="Times New Roman"/>
      <w:b/>
      <w:bCs/>
      <w:sz w:val="20"/>
      <w:szCs w:val="20"/>
      <w:lang w:val="es-ES" w:eastAsia="es-ES"/>
    </w:rPr>
  </w:style>
  <w:style w:type="character" w:customStyle="1" w:styleId="TtuloCar1">
    <w:name w:val="Título Car1"/>
    <w:aliases w:val="Puesto Car"/>
    <w:basedOn w:val="Fuentedeprrafopredeter"/>
    <w:rsid w:val="006A2182"/>
    <w:rPr>
      <w:rFonts w:asciiTheme="majorHAnsi" w:eastAsiaTheme="majorEastAsia" w:hAnsiTheme="majorHAnsi" w:cstheme="majorBidi"/>
      <w:i/>
      <w:spacing w:val="-10"/>
      <w:kern w:val="28"/>
      <w:sz w:val="56"/>
      <w:szCs w:val="56"/>
      <w:lang w:val="es-ES" w:eastAsia="es-ES"/>
    </w:rPr>
  </w:style>
  <w:style w:type="paragraph" w:customStyle="1" w:styleId="articulo">
    <w:name w:val="articulo"/>
    <w:basedOn w:val="Normal"/>
    <w:rsid w:val="006A2182"/>
    <w:pPr>
      <w:jc w:val="both"/>
    </w:pPr>
    <w:rPr>
      <w:rFonts w:ascii="Arial" w:hAnsi="Arial"/>
      <w:szCs w:val="20"/>
      <w:lang w:val="es-ES_tradnl"/>
    </w:rPr>
  </w:style>
  <w:style w:type="paragraph" w:customStyle="1" w:styleId="EstiloArial11ptJustificado">
    <w:name w:val="Estilo Arial 11 pt Justificado"/>
    <w:basedOn w:val="Normal"/>
    <w:rsid w:val="006A2182"/>
    <w:pPr>
      <w:jc w:val="both"/>
    </w:pPr>
    <w:rPr>
      <w:rFonts w:ascii="Arial" w:hAnsi="Arial"/>
      <w:sz w:val="22"/>
      <w:szCs w:val="20"/>
      <w:lang w:val="es-ES_tradnl"/>
    </w:rPr>
  </w:style>
  <w:style w:type="paragraph" w:customStyle="1" w:styleId="tituloA">
    <w:name w:val="tituloA"/>
    <w:basedOn w:val="Normal"/>
    <w:autoRedefine/>
    <w:rsid w:val="006A2182"/>
    <w:pPr>
      <w:ind w:right="51"/>
    </w:pPr>
    <w:rPr>
      <w:color w:val="333399"/>
      <w:sz w:val="22"/>
      <w:szCs w:val="20"/>
      <w:lang w:val="es-ES_tradnl"/>
    </w:rPr>
  </w:style>
  <w:style w:type="paragraph" w:customStyle="1" w:styleId="NormalFSC">
    <w:name w:val="Normal FSC"/>
    <w:basedOn w:val="Normal"/>
    <w:rsid w:val="006A2182"/>
    <w:pPr>
      <w:overflowPunct w:val="0"/>
      <w:autoSpaceDE w:val="0"/>
      <w:autoSpaceDN w:val="0"/>
      <w:adjustRightInd w:val="0"/>
    </w:pPr>
    <w:rPr>
      <w:rFonts w:ascii="Arial" w:hAnsi="Arial"/>
      <w:sz w:val="22"/>
      <w:szCs w:val="20"/>
      <w:lang w:val="es-ES_tradnl"/>
    </w:rPr>
  </w:style>
  <w:style w:type="paragraph" w:customStyle="1" w:styleId="fraccion">
    <w:name w:val="fraccion"/>
    <w:basedOn w:val="Normal"/>
    <w:rsid w:val="006A2182"/>
    <w:pPr>
      <w:tabs>
        <w:tab w:val="left" w:pos="1276"/>
      </w:tabs>
      <w:ind w:left="1134" w:hanging="567"/>
      <w:jc w:val="both"/>
    </w:pPr>
    <w:rPr>
      <w:rFonts w:ascii="Arial" w:hAnsi="Arial"/>
      <w:szCs w:val="20"/>
      <w:lang w:val="es-ES_tradnl"/>
    </w:rPr>
  </w:style>
  <w:style w:type="paragraph" w:customStyle="1" w:styleId="Normaljustificado">
    <w:name w:val="Normal justificado"/>
    <w:basedOn w:val="Normal"/>
    <w:rsid w:val="006A2182"/>
    <w:pPr>
      <w:jc w:val="both"/>
    </w:pPr>
    <w:rPr>
      <w:rFonts w:ascii="Arial" w:hAnsi="Arial"/>
      <w:sz w:val="20"/>
      <w:szCs w:val="20"/>
      <w:lang w:val="es-ES_tradnl"/>
    </w:rPr>
  </w:style>
  <w:style w:type="paragraph" w:customStyle="1" w:styleId="BodyText31">
    <w:name w:val="Body Text 31"/>
    <w:basedOn w:val="Normal"/>
    <w:rsid w:val="006A2182"/>
    <w:pPr>
      <w:widowControl w:val="0"/>
      <w:jc w:val="both"/>
    </w:pPr>
    <w:rPr>
      <w:rFonts w:ascii="Arial" w:hAnsi="Arial"/>
      <w:i/>
      <w:sz w:val="16"/>
      <w:szCs w:val="20"/>
      <w:lang w:val="es-ES_tradnl"/>
    </w:rPr>
  </w:style>
  <w:style w:type="paragraph" w:customStyle="1" w:styleId="Textoindependiente22">
    <w:name w:val="Texto independiente 22"/>
    <w:basedOn w:val="Normal"/>
    <w:rsid w:val="006A2182"/>
    <w:pPr>
      <w:widowControl w:val="0"/>
      <w:jc w:val="both"/>
    </w:pPr>
    <w:rPr>
      <w:rFonts w:ascii="Arial" w:hAnsi="Arial"/>
      <w:sz w:val="22"/>
      <w:szCs w:val="20"/>
      <w:lang w:eastAsia="es-MX"/>
    </w:rPr>
  </w:style>
  <w:style w:type="paragraph" w:customStyle="1" w:styleId="Estilo1x">
    <w:name w:val="Estilo1x"/>
    <w:basedOn w:val="Texto0"/>
    <w:rsid w:val="006A2182"/>
    <w:pPr>
      <w:ind w:left="1670" w:hanging="432"/>
    </w:pPr>
    <w:rPr>
      <w:rFonts w:eastAsiaTheme="minorHAnsi"/>
      <w:szCs w:val="18"/>
      <w:lang w:val="es-MX"/>
    </w:rPr>
  </w:style>
  <w:style w:type="paragraph" w:customStyle="1" w:styleId="Nombre">
    <w:name w:val="Nombre"/>
    <w:basedOn w:val="Textoindependiente"/>
    <w:rsid w:val="006A2182"/>
    <w:pPr>
      <w:keepNext/>
      <w:pBdr>
        <w:left w:val="single" w:sz="6" w:space="5" w:color="auto"/>
      </w:pBdr>
      <w:spacing w:after="80"/>
    </w:pPr>
    <w:rPr>
      <w:rFonts w:ascii="Arial" w:hAnsi="Arial"/>
      <w:b/>
      <w:szCs w:val="20"/>
    </w:rPr>
  </w:style>
  <w:style w:type="paragraph" w:customStyle="1" w:styleId="Normal-Negritas">
    <w:name w:val="Normal-Negritas"/>
    <w:basedOn w:val="Normal"/>
    <w:rsid w:val="006A2182"/>
    <w:pPr>
      <w:suppressAutoHyphens/>
      <w:spacing w:before="60" w:after="60"/>
      <w:jc w:val="both"/>
    </w:pPr>
    <w:rPr>
      <w:rFonts w:ascii="Arial" w:hAnsi="Arial" w:cs="Arial"/>
      <w:b/>
      <w:bCs/>
      <w:spacing w:val="-3"/>
      <w:sz w:val="20"/>
      <w:szCs w:val="20"/>
      <w:lang w:val="es-ES_tradnl"/>
    </w:rPr>
  </w:style>
  <w:style w:type="paragraph" w:customStyle="1" w:styleId="Textoindependiente23">
    <w:name w:val="Texto independiente 23"/>
    <w:basedOn w:val="Normal"/>
    <w:rsid w:val="006A2182"/>
    <w:pPr>
      <w:widowControl w:val="0"/>
      <w:ind w:left="1134"/>
      <w:jc w:val="both"/>
    </w:pPr>
    <w:rPr>
      <w:rFonts w:ascii="Arial" w:hAnsi="Arial"/>
      <w:i/>
      <w:sz w:val="20"/>
      <w:szCs w:val="20"/>
      <w:lang w:val="es-ES_tradnl" w:eastAsia="es-MX"/>
    </w:rPr>
  </w:style>
  <w:style w:type="paragraph" w:customStyle="1" w:styleId="Sangra2detindependiente2">
    <w:name w:val="Sangría 2 de t. independiente2"/>
    <w:basedOn w:val="Normal"/>
    <w:rsid w:val="006A2182"/>
    <w:pPr>
      <w:tabs>
        <w:tab w:val="left" w:pos="0"/>
      </w:tabs>
      <w:ind w:left="720" w:hanging="720"/>
      <w:jc w:val="both"/>
    </w:pPr>
    <w:rPr>
      <w:rFonts w:ascii="Univers" w:hAnsi="Univers"/>
      <w:szCs w:val="20"/>
      <w:lang w:val="es-ES_tradnl"/>
    </w:rPr>
  </w:style>
  <w:style w:type="paragraph" w:customStyle="1" w:styleId="Textoindependiente24">
    <w:name w:val="Texto independiente 24"/>
    <w:basedOn w:val="Normal"/>
    <w:rsid w:val="006A2182"/>
    <w:pPr>
      <w:widowControl w:val="0"/>
      <w:ind w:left="1134"/>
      <w:jc w:val="both"/>
    </w:pPr>
    <w:rPr>
      <w:rFonts w:ascii="Arial" w:hAnsi="Arial"/>
      <w:i/>
      <w:sz w:val="20"/>
      <w:szCs w:val="20"/>
      <w:lang w:val="es-ES_tradnl" w:eastAsia="es-MX"/>
    </w:rPr>
  </w:style>
  <w:style w:type="paragraph" w:customStyle="1" w:styleId="Epgrafe1">
    <w:name w:val="Epígrafe1"/>
    <w:basedOn w:val="Normal"/>
    <w:rsid w:val="006A2182"/>
    <w:pPr>
      <w:suppressAutoHyphens/>
      <w:spacing w:after="200" w:line="276" w:lineRule="auto"/>
    </w:pPr>
    <w:rPr>
      <w:rFonts w:ascii="Calibri" w:eastAsia="DejaVu Sans" w:hAnsi="Calibri" w:cs="DejaVu Sans"/>
      <w:kern w:val="2"/>
      <w:sz w:val="22"/>
      <w:szCs w:val="22"/>
      <w:lang w:val="es-MX" w:eastAsia="ar-SA"/>
    </w:rPr>
  </w:style>
  <w:style w:type="paragraph" w:customStyle="1" w:styleId="Titulo3">
    <w:name w:val="Titulo_3"/>
    <w:basedOn w:val="Normal"/>
    <w:rsid w:val="006A2182"/>
    <w:pPr>
      <w:ind w:left="1843" w:hanging="709"/>
      <w:jc w:val="both"/>
    </w:pPr>
    <w:rPr>
      <w:rFonts w:ascii="Arial" w:hAnsi="Arial" w:cs="Arial"/>
      <w:b/>
      <w:lang w:val="es-MX" w:eastAsia="en-US"/>
    </w:rPr>
  </w:style>
  <w:style w:type="paragraph" w:customStyle="1" w:styleId="Texto3">
    <w:name w:val="Texto_3"/>
    <w:basedOn w:val="Normal"/>
    <w:rsid w:val="006A2182"/>
    <w:pPr>
      <w:ind w:left="1843"/>
      <w:jc w:val="both"/>
    </w:pPr>
    <w:rPr>
      <w:rFonts w:ascii="Arial" w:hAnsi="Arial" w:cs="Arial"/>
      <w:lang w:val="es-MX" w:eastAsia="en-US"/>
    </w:rPr>
  </w:style>
  <w:style w:type="character" w:customStyle="1" w:styleId="Texto2Char">
    <w:name w:val="Texto_2 Char"/>
    <w:link w:val="Texto2"/>
    <w:locked/>
    <w:rsid w:val="006A2182"/>
    <w:rPr>
      <w:rFonts w:ascii="Arial" w:hAnsi="Arial" w:cs="Arial"/>
      <w:sz w:val="24"/>
      <w:szCs w:val="24"/>
    </w:rPr>
  </w:style>
  <w:style w:type="paragraph" w:customStyle="1" w:styleId="Texto2">
    <w:name w:val="Texto_2"/>
    <w:basedOn w:val="Normal"/>
    <w:link w:val="Texto2Char"/>
    <w:rsid w:val="006A2182"/>
    <w:pPr>
      <w:ind w:left="1134"/>
      <w:jc w:val="both"/>
    </w:pPr>
    <w:rPr>
      <w:rFonts w:ascii="Arial" w:eastAsiaTheme="minorHAnsi" w:hAnsi="Arial" w:cs="Arial"/>
      <w:lang w:val="es-MX" w:eastAsia="en-US"/>
    </w:rPr>
  </w:style>
  <w:style w:type="paragraph" w:customStyle="1" w:styleId="Titulo20">
    <w:name w:val="Titulo_2"/>
    <w:basedOn w:val="Normal"/>
    <w:rsid w:val="006A2182"/>
    <w:pPr>
      <w:ind w:left="1134" w:hanging="567"/>
      <w:jc w:val="both"/>
    </w:pPr>
    <w:rPr>
      <w:rFonts w:ascii="Arial" w:hAnsi="Arial" w:cs="Arial"/>
      <w:b/>
      <w:lang w:val="es-MX" w:eastAsia="en-US"/>
    </w:rPr>
  </w:style>
  <w:style w:type="paragraph" w:customStyle="1" w:styleId="Sangra2detindependiente3">
    <w:name w:val="Sangría 2 de t. independiente3"/>
    <w:basedOn w:val="Normal"/>
    <w:rsid w:val="006A2182"/>
    <w:pPr>
      <w:widowControl w:val="0"/>
      <w:tabs>
        <w:tab w:val="left" w:pos="1440"/>
        <w:tab w:val="left" w:pos="1701"/>
        <w:tab w:val="left" w:pos="2124"/>
        <w:tab w:val="left" w:pos="2832"/>
        <w:tab w:val="left" w:pos="3540"/>
        <w:tab w:val="left" w:pos="4248"/>
        <w:tab w:val="left" w:pos="4956"/>
        <w:tab w:val="left" w:pos="5664"/>
        <w:tab w:val="left" w:pos="6372"/>
        <w:tab w:val="left" w:pos="7080"/>
        <w:tab w:val="left" w:pos="7788"/>
        <w:tab w:val="left" w:pos="8496"/>
      </w:tabs>
      <w:ind w:left="1418"/>
      <w:jc w:val="both"/>
    </w:pPr>
    <w:rPr>
      <w:rFonts w:ascii="Century Gothic" w:hAnsi="Century Gothic"/>
      <w:sz w:val="20"/>
      <w:szCs w:val="20"/>
      <w:lang w:val="es-MX" w:eastAsia="es-MX"/>
    </w:rPr>
  </w:style>
  <w:style w:type="paragraph" w:customStyle="1" w:styleId="SRA">
    <w:name w:val="SRA"/>
    <w:basedOn w:val="texto"/>
    <w:rsid w:val="006A2182"/>
    <w:pPr>
      <w:ind w:left="1440" w:hanging="1170"/>
    </w:pPr>
    <w:rPr>
      <w:rFonts w:cs="Times New Roman"/>
      <w:lang w:val="es-ES_tradnl"/>
    </w:rPr>
  </w:style>
  <w:style w:type="paragraph" w:customStyle="1" w:styleId="Descripcin1">
    <w:name w:val="Descripción1"/>
    <w:basedOn w:val="Normal"/>
    <w:rsid w:val="006A2182"/>
    <w:pPr>
      <w:suppressAutoHyphens/>
      <w:spacing w:after="200" w:line="276" w:lineRule="auto"/>
    </w:pPr>
    <w:rPr>
      <w:rFonts w:ascii="Calibri" w:eastAsia="DejaVu Sans" w:hAnsi="Calibri" w:cs="DejaVu Sans"/>
      <w:kern w:val="2"/>
      <w:sz w:val="22"/>
      <w:szCs w:val="22"/>
      <w:lang w:val="es-MX" w:eastAsia="ar-SA"/>
    </w:rPr>
  </w:style>
  <w:style w:type="paragraph" w:customStyle="1" w:styleId="Heading">
    <w:name w:val="Heading"/>
    <w:basedOn w:val="Normal"/>
    <w:next w:val="Textoindependiente"/>
    <w:rsid w:val="006A2182"/>
    <w:pPr>
      <w:keepNext/>
      <w:widowControl w:val="0"/>
      <w:suppressAutoHyphens/>
      <w:spacing w:before="240" w:after="120"/>
    </w:pPr>
    <w:rPr>
      <w:rFonts w:ascii="Arial" w:eastAsia="DejaVu Sans" w:hAnsi="Arial" w:cs="Tahoma"/>
      <w:kern w:val="2"/>
      <w:sz w:val="28"/>
      <w:szCs w:val="28"/>
      <w:lang w:val="es-MX"/>
    </w:rPr>
  </w:style>
  <w:style w:type="paragraph" w:customStyle="1" w:styleId="Caption1">
    <w:name w:val="Caption1"/>
    <w:basedOn w:val="Normal"/>
    <w:rsid w:val="006A2182"/>
    <w:pPr>
      <w:widowControl w:val="0"/>
      <w:suppressLineNumbers/>
      <w:suppressAutoHyphens/>
      <w:spacing w:before="120" w:after="120"/>
    </w:pPr>
    <w:rPr>
      <w:rFonts w:eastAsia="DejaVu Sans" w:cs="Tahoma"/>
      <w:i/>
      <w:iCs/>
      <w:kern w:val="2"/>
      <w:lang w:val="es-MX"/>
    </w:rPr>
  </w:style>
  <w:style w:type="paragraph" w:customStyle="1" w:styleId="TableContents">
    <w:name w:val="Table Contents"/>
    <w:basedOn w:val="Normal"/>
    <w:rsid w:val="006A2182"/>
    <w:pPr>
      <w:widowControl w:val="0"/>
      <w:suppressLineNumbers/>
      <w:suppressAutoHyphens/>
    </w:pPr>
    <w:rPr>
      <w:rFonts w:eastAsia="DejaVu Sans"/>
      <w:kern w:val="2"/>
      <w:lang w:val="es-MX"/>
    </w:rPr>
  </w:style>
  <w:style w:type="paragraph" w:customStyle="1" w:styleId="Sangra2detindependiente4">
    <w:name w:val="Sangría 2 de t. independiente4"/>
    <w:basedOn w:val="Normal"/>
    <w:rsid w:val="006A2182"/>
    <w:pPr>
      <w:tabs>
        <w:tab w:val="left" w:pos="0"/>
      </w:tabs>
      <w:ind w:left="720" w:hanging="720"/>
      <w:jc w:val="both"/>
    </w:pPr>
    <w:rPr>
      <w:rFonts w:ascii="Univers" w:hAnsi="Univers"/>
      <w:szCs w:val="20"/>
      <w:lang w:val="es-ES_tradnl"/>
    </w:rPr>
  </w:style>
  <w:style w:type="paragraph" w:customStyle="1" w:styleId="Texte">
    <w:name w:val="Texte"/>
    <w:rsid w:val="006A2182"/>
    <w:pPr>
      <w:spacing w:before="120" w:after="0" w:line="240" w:lineRule="auto"/>
      <w:ind w:firstLine="284"/>
      <w:jc w:val="both"/>
    </w:pPr>
    <w:rPr>
      <w:rFonts w:ascii="Arial" w:eastAsia="Times New Roman" w:hAnsi="Arial" w:cs="Arial"/>
      <w:lang w:val="en-GB" w:eastAsia="fr-FR"/>
    </w:rPr>
  </w:style>
  <w:style w:type="paragraph" w:customStyle="1" w:styleId="Textoindependiente25">
    <w:name w:val="Texto independiente 25"/>
    <w:basedOn w:val="Normal"/>
    <w:rsid w:val="006A2182"/>
    <w:pPr>
      <w:overflowPunct w:val="0"/>
      <w:autoSpaceDE w:val="0"/>
      <w:autoSpaceDN w:val="0"/>
      <w:adjustRightInd w:val="0"/>
      <w:ind w:left="1418" w:hanging="1418"/>
      <w:jc w:val="both"/>
    </w:pPr>
    <w:rPr>
      <w:rFonts w:ascii="Century Gothic" w:hAnsi="Century Gothic"/>
      <w:sz w:val="20"/>
      <w:szCs w:val="20"/>
      <w:lang w:val="es-ES_tradnl"/>
    </w:rPr>
  </w:style>
  <w:style w:type="paragraph" w:customStyle="1" w:styleId="Textoindependiente33">
    <w:name w:val="Texto independiente 33"/>
    <w:basedOn w:val="Normal"/>
    <w:rsid w:val="006A2182"/>
    <w:pPr>
      <w:widowControl w:val="0"/>
      <w:jc w:val="both"/>
    </w:pPr>
    <w:rPr>
      <w:rFonts w:ascii="Arial" w:hAnsi="Arial"/>
      <w:i/>
      <w:sz w:val="16"/>
      <w:szCs w:val="20"/>
      <w:lang w:val="es-ES_tradnl"/>
    </w:rPr>
  </w:style>
  <w:style w:type="paragraph" w:customStyle="1" w:styleId="Sangra3detindependiente2">
    <w:name w:val="Sangría 3 de t. independiente2"/>
    <w:basedOn w:val="Normal"/>
    <w:rsid w:val="006A2182"/>
    <w:pPr>
      <w:widowControl w:val="0"/>
      <w:ind w:left="1134"/>
      <w:jc w:val="both"/>
    </w:pPr>
    <w:rPr>
      <w:rFonts w:ascii="Arial" w:hAnsi="Arial"/>
      <w:sz w:val="16"/>
      <w:szCs w:val="20"/>
      <w:lang w:val="es-MX"/>
    </w:rPr>
  </w:style>
  <w:style w:type="paragraph" w:customStyle="1" w:styleId="Textodebloque2">
    <w:name w:val="Texto de bloque2"/>
    <w:basedOn w:val="Normal"/>
    <w:rsid w:val="006A2182"/>
    <w:pPr>
      <w:ind w:left="1418" w:right="49" w:hanging="1418"/>
      <w:jc w:val="both"/>
    </w:pPr>
    <w:rPr>
      <w:rFonts w:ascii="Century Gothic" w:hAnsi="Century Gothic"/>
      <w:sz w:val="20"/>
      <w:szCs w:val="20"/>
      <w:lang w:val="es-ES_tradnl"/>
    </w:rPr>
  </w:style>
  <w:style w:type="paragraph" w:customStyle="1" w:styleId="TtulodeTDC">
    <w:name w:val="Título de TDC"/>
    <w:basedOn w:val="Ttulo1"/>
    <w:next w:val="Normal"/>
    <w:uiPriority w:val="39"/>
    <w:qFormat/>
    <w:rsid w:val="006A2182"/>
    <w:pPr>
      <w:keepLines/>
      <w:widowControl/>
      <w:spacing w:before="480" w:after="0" w:line="276" w:lineRule="auto"/>
      <w:outlineLvl w:val="9"/>
    </w:pPr>
    <w:rPr>
      <w:rFonts w:ascii="Cambria" w:hAnsi="Cambria"/>
      <w:bCs/>
      <w:color w:val="365F91"/>
      <w:kern w:val="0"/>
      <w:szCs w:val="28"/>
      <w:lang w:val="es-ES" w:eastAsia="en-US"/>
    </w:rPr>
  </w:style>
  <w:style w:type="paragraph" w:customStyle="1" w:styleId="OmniPage18692">
    <w:name w:val="OmniPage #18692"/>
    <w:basedOn w:val="Normal"/>
    <w:rsid w:val="006A2182"/>
    <w:pPr>
      <w:ind w:left="2247" w:right="625"/>
      <w:jc w:val="both"/>
    </w:pPr>
    <w:rPr>
      <w:rFonts w:ascii="Courier New" w:hAnsi="Courier New"/>
      <w:sz w:val="20"/>
      <w:szCs w:val="20"/>
    </w:rPr>
  </w:style>
  <w:style w:type="paragraph" w:customStyle="1" w:styleId="OmniPage260">
    <w:name w:val="OmniPage #260"/>
    <w:basedOn w:val="Normal"/>
    <w:rsid w:val="006A2182"/>
    <w:pPr>
      <w:ind w:left="1398" w:right="305" w:firstLine="643"/>
      <w:jc w:val="both"/>
    </w:pPr>
    <w:rPr>
      <w:rFonts w:ascii="Arial" w:hAnsi="Arial"/>
      <w:sz w:val="20"/>
      <w:szCs w:val="20"/>
    </w:rPr>
  </w:style>
  <w:style w:type="paragraph" w:customStyle="1" w:styleId="OmniPage266">
    <w:name w:val="OmniPage #266"/>
    <w:basedOn w:val="Normal"/>
    <w:rsid w:val="006A2182"/>
    <w:pPr>
      <w:ind w:left="1391" w:right="100" w:firstLine="642"/>
      <w:jc w:val="both"/>
    </w:pPr>
    <w:rPr>
      <w:rFonts w:ascii="Arial" w:hAnsi="Arial"/>
      <w:sz w:val="20"/>
      <w:szCs w:val="20"/>
    </w:rPr>
  </w:style>
  <w:style w:type="paragraph" w:customStyle="1" w:styleId="Sangra3detindependiente3">
    <w:name w:val="Sangría 3 de t. independiente3"/>
    <w:basedOn w:val="Normal"/>
    <w:rsid w:val="006A2182"/>
    <w:pPr>
      <w:ind w:left="1134" w:hanging="1134"/>
      <w:jc w:val="both"/>
    </w:pPr>
    <w:rPr>
      <w:sz w:val="22"/>
      <w:szCs w:val="20"/>
    </w:rPr>
  </w:style>
  <w:style w:type="paragraph" w:customStyle="1" w:styleId="romanos0">
    <w:name w:val="romanos"/>
    <w:basedOn w:val="Normal"/>
    <w:rsid w:val="006A2182"/>
    <w:pPr>
      <w:spacing w:after="101" w:line="216" w:lineRule="atLeast"/>
      <w:ind w:left="720" w:hanging="432"/>
      <w:jc w:val="both"/>
    </w:pPr>
    <w:rPr>
      <w:rFonts w:ascii="Arial" w:eastAsia="Calibri" w:hAnsi="Arial" w:cs="Arial"/>
      <w:sz w:val="18"/>
      <w:szCs w:val="18"/>
      <w:lang w:val="es-MX" w:eastAsia="es-MX"/>
    </w:rPr>
  </w:style>
  <w:style w:type="paragraph" w:customStyle="1" w:styleId="Caption11">
    <w:name w:val="Caption11"/>
    <w:basedOn w:val="Normal"/>
    <w:rsid w:val="006A2182"/>
    <w:pPr>
      <w:widowControl w:val="0"/>
      <w:suppressLineNumbers/>
      <w:suppressAutoHyphens/>
      <w:spacing w:before="120" w:after="120"/>
    </w:pPr>
    <w:rPr>
      <w:rFonts w:eastAsia="DejaVu Sans" w:cs="Tahoma"/>
      <w:i/>
      <w:iCs/>
      <w:kern w:val="2"/>
      <w:lang w:val="es-MX"/>
    </w:rPr>
  </w:style>
  <w:style w:type="paragraph" w:customStyle="1" w:styleId="CarCarCarCar1">
    <w:name w:val="Car Car Car Car1"/>
    <w:basedOn w:val="Normal"/>
    <w:rsid w:val="006A2182"/>
    <w:pPr>
      <w:spacing w:after="160" w:line="240" w:lineRule="exact"/>
      <w:jc w:val="right"/>
    </w:pPr>
    <w:rPr>
      <w:rFonts w:ascii="Verdana" w:hAnsi="Verdana" w:cs="Arial"/>
      <w:sz w:val="20"/>
      <w:szCs w:val="20"/>
      <w:lang w:val="es-MX" w:eastAsia="en-US"/>
    </w:rPr>
  </w:style>
  <w:style w:type="paragraph" w:customStyle="1" w:styleId="Epgrafe2">
    <w:name w:val="Epígrafe2"/>
    <w:basedOn w:val="Normal"/>
    <w:rsid w:val="006A2182"/>
    <w:pPr>
      <w:suppressAutoHyphens/>
      <w:spacing w:after="200" w:line="276" w:lineRule="auto"/>
    </w:pPr>
    <w:rPr>
      <w:rFonts w:ascii="Calibri" w:eastAsia="DejaVu Sans" w:hAnsi="Calibri" w:cs="DejaVu Sans"/>
      <w:kern w:val="2"/>
      <w:sz w:val="22"/>
      <w:szCs w:val="22"/>
      <w:lang w:val="es-MX" w:eastAsia="ar-SA"/>
    </w:rPr>
  </w:style>
  <w:style w:type="paragraph" w:customStyle="1" w:styleId="101">
    <w:name w:val="1.01"/>
    <w:basedOn w:val="Normal"/>
    <w:rsid w:val="006A2182"/>
    <w:pPr>
      <w:keepNext/>
      <w:tabs>
        <w:tab w:val="num" w:pos="1080"/>
      </w:tabs>
      <w:spacing w:after="240"/>
      <w:ind w:left="1080" w:hanging="1080"/>
      <w:jc w:val="both"/>
    </w:pPr>
    <w:rPr>
      <w:rFonts w:ascii="Arial" w:eastAsia="Calibri" w:hAnsi="Arial" w:cs="Arial"/>
      <w:caps/>
      <w:sz w:val="22"/>
      <w:szCs w:val="22"/>
      <w:lang w:val="es-MX" w:eastAsia="es-MX"/>
    </w:rPr>
  </w:style>
  <w:style w:type="paragraph" w:customStyle="1" w:styleId="lowera">
    <w:name w:val="lower a"/>
    <w:basedOn w:val="Normal"/>
    <w:rsid w:val="006A2182"/>
    <w:pPr>
      <w:tabs>
        <w:tab w:val="num" w:pos="2520"/>
      </w:tabs>
      <w:spacing w:after="240"/>
      <w:ind w:left="2520" w:hanging="720"/>
      <w:jc w:val="both"/>
    </w:pPr>
    <w:rPr>
      <w:rFonts w:ascii="Arial" w:eastAsia="Calibri" w:hAnsi="Arial" w:cs="Arial"/>
      <w:sz w:val="22"/>
      <w:szCs w:val="22"/>
      <w:lang w:val="es-MX" w:eastAsia="es-MX"/>
    </w:rPr>
  </w:style>
  <w:style w:type="paragraph" w:customStyle="1" w:styleId="10">
    <w:name w:val="(1)"/>
    <w:basedOn w:val="Normal"/>
    <w:rsid w:val="006A2182"/>
    <w:pPr>
      <w:tabs>
        <w:tab w:val="num" w:pos="3240"/>
      </w:tabs>
      <w:spacing w:after="240"/>
      <w:ind w:left="3240" w:hanging="720"/>
      <w:jc w:val="both"/>
    </w:pPr>
    <w:rPr>
      <w:rFonts w:ascii="Arial" w:eastAsia="Calibri" w:hAnsi="Arial" w:cs="Arial"/>
      <w:sz w:val="22"/>
      <w:szCs w:val="22"/>
      <w:lang w:val="es-MX" w:eastAsia="es-MX"/>
    </w:rPr>
  </w:style>
  <w:style w:type="paragraph" w:customStyle="1" w:styleId="Ttulo11">
    <w:name w:val="Título 11"/>
    <w:basedOn w:val="Normal"/>
    <w:rsid w:val="006A2182"/>
    <w:rPr>
      <w:rFonts w:ascii="Calibri" w:eastAsia="Calibri" w:hAnsi="Calibri"/>
      <w:sz w:val="22"/>
      <w:szCs w:val="22"/>
      <w:lang w:val="es-MX" w:eastAsia="es-MX"/>
    </w:rPr>
  </w:style>
  <w:style w:type="paragraph" w:customStyle="1" w:styleId="BodyText32">
    <w:name w:val="Body Text 32"/>
    <w:basedOn w:val="Normal"/>
    <w:uiPriority w:val="99"/>
    <w:rsid w:val="006A2182"/>
    <w:pPr>
      <w:widowControl w:val="0"/>
      <w:jc w:val="both"/>
    </w:pPr>
    <w:rPr>
      <w:rFonts w:ascii="Arial" w:hAnsi="Arial"/>
      <w:i/>
      <w:sz w:val="16"/>
      <w:szCs w:val="20"/>
      <w:lang w:val="es-ES_tradnl"/>
    </w:rPr>
  </w:style>
  <w:style w:type="paragraph" w:customStyle="1" w:styleId="BlockText2">
    <w:name w:val="Block Text2"/>
    <w:basedOn w:val="Normal"/>
    <w:uiPriority w:val="99"/>
    <w:rsid w:val="006A2182"/>
    <w:pPr>
      <w:ind w:left="1418" w:right="49" w:hanging="1418"/>
      <w:jc w:val="both"/>
    </w:pPr>
    <w:rPr>
      <w:rFonts w:ascii="Century Gothic" w:hAnsi="Century Gothic"/>
      <w:sz w:val="20"/>
      <w:szCs w:val="20"/>
      <w:lang w:val="es-ES_tradnl"/>
    </w:rPr>
  </w:style>
  <w:style w:type="character" w:customStyle="1" w:styleId="rolloCar">
    <w:name w:val="rollo Car"/>
    <w:link w:val="rollo"/>
    <w:locked/>
    <w:rsid w:val="006A2182"/>
    <w:rPr>
      <w:rFonts w:ascii="Book Antiqua" w:eastAsia="Calibri" w:hAnsi="Book Antiqua"/>
      <w:sz w:val="24"/>
      <w:szCs w:val="24"/>
      <w:lang w:val="es-ES"/>
    </w:rPr>
  </w:style>
  <w:style w:type="paragraph" w:customStyle="1" w:styleId="rollo">
    <w:name w:val="rollo"/>
    <w:basedOn w:val="Normal"/>
    <w:link w:val="rolloCar"/>
    <w:qFormat/>
    <w:rsid w:val="006A2182"/>
    <w:pPr>
      <w:spacing w:after="40" w:line="276" w:lineRule="auto"/>
      <w:jc w:val="both"/>
    </w:pPr>
    <w:rPr>
      <w:rFonts w:ascii="Book Antiqua" w:eastAsia="Calibri" w:hAnsi="Book Antiqua" w:cstheme="minorBidi"/>
      <w:lang w:eastAsia="en-US"/>
    </w:rPr>
  </w:style>
  <w:style w:type="character" w:customStyle="1" w:styleId="BodyChar1">
    <w:name w:val="Body Char1"/>
    <w:link w:val="Body"/>
    <w:locked/>
    <w:rsid w:val="006A2182"/>
    <w:rPr>
      <w:rFonts w:ascii="Arial" w:hAnsi="Arial" w:cs="Arial"/>
      <w:lang w:val="en-US"/>
    </w:rPr>
  </w:style>
  <w:style w:type="paragraph" w:customStyle="1" w:styleId="Body">
    <w:name w:val="Body"/>
    <w:basedOn w:val="Normal"/>
    <w:link w:val="BodyChar1"/>
    <w:rsid w:val="006A2182"/>
    <w:pPr>
      <w:widowControl w:val="0"/>
    </w:pPr>
    <w:rPr>
      <w:rFonts w:ascii="Arial" w:eastAsiaTheme="minorHAnsi" w:hAnsi="Arial" w:cs="Arial"/>
      <w:sz w:val="22"/>
      <w:szCs w:val="22"/>
      <w:lang w:val="en-US" w:eastAsia="en-US"/>
    </w:rPr>
  </w:style>
  <w:style w:type="paragraph" w:customStyle="1" w:styleId="TableTextLeft">
    <w:name w:val="Table Text Left"/>
    <w:basedOn w:val="Normal"/>
    <w:link w:val="TableTextLeftChar"/>
    <w:uiPriority w:val="99"/>
    <w:rsid w:val="006A2182"/>
    <w:pPr>
      <w:keepLines/>
      <w:spacing w:before="60" w:after="60"/>
    </w:pPr>
    <w:rPr>
      <w:rFonts w:ascii="Arial"/>
      <w:sz w:val="18"/>
      <w:lang w:val="en-US" w:eastAsia="en-US"/>
    </w:rPr>
  </w:style>
  <w:style w:type="paragraph" w:customStyle="1" w:styleId="TableHeadingCenter">
    <w:name w:val="Table Heading Center"/>
    <w:basedOn w:val="Normal"/>
    <w:next w:val="TableTextLeft"/>
    <w:uiPriority w:val="99"/>
    <w:rsid w:val="006A2182"/>
    <w:pPr>
      <w:keepNext/>
      <w:keepLines/>
      <w:spacing w:before="60" w:after="60"/>
      <w:jc w:val="center"/>
    </w:pPr>
    <w:rPr>
      <w:rFonts w:ascii="Arial Narrow" w:hAnsi="Arial Narrow"/>
      <w:b/>
      <w:sz w:val="20"/>
      <w:lang w:val="en-US" w:eastAsia="en-US"/>
    </w:rPr>
  </w:style>
  <w:style w:type="character" w:customStyle="1" w:styleId="TableTextLeftChar">
    <w:name w:val="Table Text Left Char"/>
    <w:link w:val="TableTextLeft"/>
    <w:uiPriority w:val="99"/>
    <w:locked/>
    <w:rsid w:val="006A2182"/>
    <w:rPr>
      <w:rFonts w:ascii="Arial" w:eastAsia="Times New Roman" w:hAnsi="Times New Roman" w:cs="Times New Roman"/>
      <w:sz w:val="18"/>
      <w:szCs w:val="24"/>
      <w:lang w:val="en-US"/>
    </w:rPr>
  </w:style>
  <w:style w:type="character" w:customStyle="1" w:styleId="CondicionesCar">
    <w:name w:val="Condiciones Car"/>
    <w:link w:val="Condiciones"/>
    <w:locked/>
    <w:rsid w:val="006A2182"/>
    <w:rPr>
      <w:rFonts w:ascii="Arial" w:eastAsia="Calibri" w:hAnsi="Arial" w:cs="Arial"/>
      <w:b/>
      <w:sz w:val="18"/>
      <w:szCs w:val="18"/>
    </w:rPr>
  </w:style>
  <w:style w:type="paragraph" w:customStyle="1" w:styleId="Condiciones">
    <w:name w:val="Condiciones"/>
    <w:basedOn w:val="Normal"/>
    <w:link w:val="CondicionesCar"/>
    <w:qFormat/>
    <w:rsid w:val="006A2182"/>
    <w:pPr>
      <w:tabs>
        <w:tab w:val="left" w:pos="2835"/>
      </w:tabs>
      <w:ind w:left="2835" w:hanging="2835"/>
      <w:jc w:val="both"/>
    </w:pPr>
    <w:rPr>
      <w:rFonts w:ascii="Arial" w:eastAsia="Calibri" w:hAnsi="Arial" w:cs="Arial"/>
      <w:b/>
      <w:sz w:val="18"/>
      <w:szCs w:val="18"/>
      <w:lang w:val="es-MX" w:eastAsia="en-US"/>
    </w:rPr>
  </w:style>
  <w:style w:type="character" w:customStyle="1" w:styleId="EstiloArial9ptCentradoAntes3ptoDespus3ptoCar">
    <w:name w:val="Estilo Arial 9 pt Centrado Antes:  3 pto Después:  3 pto Car"/>
    <w:link w:val="EstiloArial9ptCentradoAntes3ptoDespus3pto"/>
    <w:locked/>
    <w:rsid w:val="006A2182"/>
    <w:rPr>
      <w:rFonts w:ascii="Arial" w:hAnsi="Arial" w:cs="Arial"/>
      <w:b/>
      <w:sz w:val="18"/>
      <w:szCs w:val="18"/>
      <w:lang w:val="en-GB" w:eastAsia="es-ES"/>
    </w:rPr>
  </w:style>
  <w:style w:type="paragraph" w:customStyle="1" w:styleId="EstiloArial9ptCentradoAntes3ptoDespus3pto">
    <w:name w:val="Estilo Arial 9 pt Centrado Antes:  3 pto Después:  3 pto"/>
    <w:basedOn w:val="Normal"/>
    <w:next w:val="Normal"/>
    <w:link w:val="EstiloArial9ptCentradoAntes3ptoDespus3ptoCar"/>
    <w:autoRedefine/>
    <w:rsid w:val="006A2182"/>
    <w:pPr>
      <w:spacing w:before="120" w:after="120"/>
      <w:ind w:right="28"/>
      <w:jc w:val="both"/>
    </w:pPr>
    <w:rPr>
      <w:rFonts w:ascii="Arial" w:eastAsiaTheme="minorHAnsi" w:hAnsi="Arial" w:cs="Arial"/>
      <w:b/>
      <w:sz w:val="18"/>
      <w:szCs w:val="18"/>
      <w:lang w:val="en-GB"/>
    </w:rPr>
  </w:style>
  <w:style w:type="paragraph" w:customStyle="1" w:styleId="seccing">
    <w:name w:val="seccing"/>
    <w:basedOn w:val="Normal"/>
    <w:uiPriority w:val="99"/>
    <w:rsid w:val="006A2182"/>
    <w:pPr>
      <w:spacing w:after="120" w:line="360" w:lineRule="atLeast"/>
      <w:jc w:val="both"/>
    </w:pPr>
    <w:rPr>
      <w:rFonts w:ascii="Arial" w:hAnsi="Arial"/>
      <w:sz w:val="20"/>
      <w:szCs w:val="20"/>
      <w:lang w:val="es-ES_tradnl"/>
    </w:rPr>
  </w:style>
  <w:style w:type="paragraph" w:customStyle="1" w:styleId="Table">
    <w:name w:val="Table"/>
    <w:basedOn w:val="Normal"/>
    <w:uiPriority w:val="99"/>
    <w:rsid w:val="006A2182"/>
    <w:pPr>
      <w:widowControl w:val="0"/>
    </w:pPr>
    <w:rPr>
      <w:rFonts w:ascii="Arial" w:hAnsi="Arial"/>
      <w:b/>
      <w:sz w:val="20"/>
      <w:szCs w:val="20"/>
      <w:lang w:val="es-ES_tradnl"/>
    </w:rPr>
  </w:style>
  <w:style w:type="paragraph" w:customStyle="1" w:styleId="partida">
    <w:name w:val="partida"/>
    <w:basedOn w:val="Normal"/>
    <w:uiPriority w:val="99"/>
    <w:rsid w:val="006A2182"/>
    <w:pPr>
      <w:jc w:val="both"/>
    </w:pPr>
    <w:rPr>
      <w:rFonts w:ascii="Arial" w:hAnsi="Arial"/>
      <w:b/>
      <w:sz w:val="20"/>
      <w:szCs w:val="20"/>
      <w:lang w:val="es-ES_tradnl"/>
    </w:rPr>
  </w:style>
  <w:style w:type="paragraph" w:customStyle="1" w:styleId="Ttulo2SUBTITULO1TtuloNJustificado">
    <w:name w:val="Título 2SUBTITULO1Título N + Justificado"/>
    <w:basedOn w:val="Ttulo2"/>
    <w:uiPriority w:val="99"/>
    <w:rsid w:val="006A2182"/>
    <w:pPr>
      <w:tabs>
        <w:tab w:val="num" w:pos="1492"/>
      </w:tabs>
      <w:spacing w:before="120" w:after="120"/>
      <w:ind w:left="1492" w:hanging="360"/>
      <w:jc w:val="both"/>
    </w:pPr>
    <w:rPr>
      <w:rFonts w:cs="Times New Roman"/>
      <w:i w:val="0"/>
      <w:iCs w:val="0"/>
      <w:sz w:val="20"/>
      <w:szCs w:val="20"/>
      <w:lang w:val="es-ES_tradnl" w:eastAsia="es-MX"/>
    </w:rPr>
  </w:style>
  <w:style w:type="paragraph" w:customStyle="1" w:styleId="font0">
    <w:name w:val="font0"/>
    <w:basedOn w:val="Normal"/>
    <w:uiPriority w:val="99"/>
    <w:rsid w:val="006A2182"/>
    <w:pPr>
      <w:spacing w:before="100" w:beforeAutospacing="1" w:after="100" w:afterAutospacing="1"/>
    </w:pPr>
    <w:rPr>
      <w:rFonts w:ascii="Calibri" w:hAnsi="Calibri" w:cs="Calibri"/>
      <w:color w:val="000000"/>
      <w:sz w:val="22"/>
      <w:szCs w:val="22"/>
      <w:lang w:val="es-MX" w:eastAsia="es-MX"/>
    </w:rPr>
  </w:style>
  <w:style w:type="paragraph" w:customStyle="1" w:styleId="CuerpoA">
    <w:name w:val="Cuerpo A"/>
    <w:uiPriority w:val="99"/>
    <w:rsid w:val="006A2182"/>
    <w:pPr>
      <w:spacing w:after="0" w:line="240" w:lineRule="auto"/>
    </w:pPr>
    <w:rPr>
      <w:rFonts w:ascii="Helvetica" w:eastAsia="Arial Unicode MS" w:hAnsi="Helvetica" w:cs="Arial Unicode MS"/>
      <w:color w:val="000000"/>
      <w:u w:color="000000"/>
      <w:lang w:val="es-ES_tradnl" w:eastAsia="es-MX"/>
    </w:rPr>
  </w:style>
  <w:style w:type="paragraph" w:customStyle="1" w:styleId="NotaalpieA">
    <w:name w:val="Nota al pie A"/>
    <w:uiPriority w:val="99"/>
    <w:rsid w:val="006A2182"/>
    <w:pPr>
      <w:spacing w:after="0" w:line="240" w:lineRule="auto"/>
    </w:pPr>
    <w:rPr>
      <w:rFonts w:ascii="Helvetica" w:eastAsia="Helvetica" w:hAnsi="Helvetica" w:cs="Times New Roman"/>
      <w:color w:val="000000"/>
      <w:u w:color="000000"/>
      <w:lang w:val="es-ES_tradnl" w:eastAsia="es-MX"/>
    </w:rPr>
  </w:style>
  <w:style w:type="character" w:customStyle="1" w:styleId="ONCar">
    <w:name w:val="ON Car"/>
    <w:link w:val="ON"/>
    <w:locked/>
    <w:rsid w:val="006A2182"/>
    <w:rPr>
      <w:rFonts w:ascii="Arial" w:eastAsia="Calibri" w:hAnsi="Arial" w:cs="Arial"/>
      <w:sz w:val="24"/>
      <w:lang w:val="es-ES"/>
    </w:rPr>
  </w:style>
  <w:style w:type="paragraph" w:customStyle="1" w:styleId="ON">
    <w:name w:val="ON"/>
    <w:basedOn w:val="Normal"/>
    <w:link w:val="ONCar"/>
    <w:qFormat/>
    <w:rsid w:val="006A2182"/>
    <w:pPr>
      <w:spacing w:before="240" w:after="240"/>
      <w:jc w:val="both"/>
    </w:pPr>
    <w:rPr>
      <w:rFonts w:ascii="Arial" w:eastAsia="Calibri" w:hAnsi="Arial" w:cs="Arial"/>
      <w:szCs w:val="22"/>
      <w:lang w:eastAsia="en-US"/>
    </w:rPr>
  </w:style>
  <w:style w:type="paragraph" w:customStyle="1" w:styleId="Ttulo4a">
    <w:name w:val="Título 4a"/>
    <w:basedOn w:val="Normal"/>
    <w:next w:val="Normal"/>
    <w:uiPriority w:val="99"/>
    <w:qFormat/>
    <w:rsid w:val="006A2182"/>
    <w:pPr>
      <w:spacing w:before="240" w:after="40"/>
      <w:ind w:left="567"/>
      <w:outlineLvl w:val="4"/>
    </w:pPr>
    <w:rPr>
      <w:rFonts w:ascii="Montserrat" w:hAnsi="Montserrat"/>
      <w:bCs/>
      <w:i/>
      <w:kern w:val="28"/>
      <w:szCs w:val="32"/>
      <w:u w:val="single"/>
    </w:rPr>
  </w:style>
  <w:style w:type="paragraph" w:customStyle="1" w:styleId="VietadeFraccin">
    <w:name w:val="Viñeta de Fracción"/>
    <w:basedOn w:val="Normal"/>
    <w:uiPriority w:val="99"/>
    <w:rsid w:val="006A2182"/>
    <w:pPr>
      <w:numPr>
        <w:numId w:val="57"/>
      </w:numPr>
      <w:tabs>
        <w:tab w:val="left" w:pos="1134"/>
      </w:tabs>
      <w:snapToGrid w:val="0"/>
      <w:spacing w:before="240" w:after="120"/>
      <w:jc w:val="both"/>
    </w:pPr>
    <w:rPr>
      <w:rFonts w:ascii="Soberana Sans" w:hAnsi="Soberana Sans"/>
      <w:szCs w:val="20"/>
      <w:lang w:val="es-ES_tradnl"/>
    </w:rPr>
  </w:style>
  <w:style w:type="character" w:customStyle="1" w:styleId="Vieta2Car">
    <w:name w:val="Viñeta 2 Car"/>
    <w:link w:val="Vieta2"/>
    <w:uiPriority w:val="99"/>
    <w:locked/>
    <w:rsid w:val="006A2182"/>
    <w:rPr>
      <w:b/>
    </w:rPr>
  </w:style>
  <w:style w:type="paragraph" w:customStyle="1" w:styleId="Vieta2">
    <w:name w:val="Viñeta 2"/>
    <w:basedOn w:val="Normal"/>
    <w:link w:val="Vieta2Car"/>
    <w:uiPriority w:val="99"/>
    <w:qFormat/>
    <w:rsid w:val="006A2182"/>
    <w:pPr>
      <w:keepNext/>
      <w:keepLines/>
      <w:numPr>
        <w:numId w:val="58"/>
      </w:numPr>
      <w:spacing w:before="120" w:after="120"/>
      <w:ind w:left="714" w:hanging="357"/>
      <w:jc w:val="both"/>
    </w:pPr>
    <w:rPr>
      <w:rFonts w:asciiTheme="minorHAnsi" w:eastAsiaTheme="minorHAnsi" w:hAnsiTheme="minorHAnsi" w:cstheme="minorBidi"/>
      <w:b/>
      <w:sz w:val="22"/>
      <w:szCs w:val="22"/>
      <w:lang w:val="es-MX" w:eastAsia="en-US"/>
    </w:rPr>
  </w:style>
  <w:style w:type="character" w:customStyle="1" w:styleId="Vieta1Car">
    <w:name w:val="Viñeta1 Car"/>
    <w:link w:val="Vieta1"/>
    <w:uiPriority w:val="99"/>
    <w:locked/>
    <w:rsid w:val="006A2182"/>
    <w:rPr>
      <w:rFonts w:ascii="Calibri" w:hAnsi="Calibri"/>
      <w:b/>
    </w:rPr>
  </w:style>
  <w:style w:type="paragraph" w:customStyle="1" w:styleId="Vieta1">
    <w:name w:val="Viñeta1"/>
    <w:basedOn w:val="Normal"/>
    <w:link w:val="Vieta1Car"/>
    <w:uiPriority w:val="99"/>
    <w:qFormat/>
    <w:rsid w:val="006A2182"/>
    <w:pPr>
      <w:keepNext/>
      <w:numPr>
        <w:numId w:val="59"/>
      </w:numPr>
      <w:spacing w:before="120" w:after="120"/>
      <w:ind w:left="714" w:hanging="357"/>
      <w:jc w:val="both"/>
    </w:pPr>
    <w:rPr>
      <w:rFonts w:ascii="Calibri" w:eastAsiaTheme="minorHAnsi" w:hAnsi="Calibri" w:cstheme="minorBidi"/>
      <w:b/>
      <w:sz w:val="22"/>
      <w:szCs w:val="22"/>
      <w:lang w:val="es-MX" w:eastAsia="en-US"/>
    </w:rPr>
  </w:style>
  <w:style w:type="paragraph" w:customStyle="1" w:styleId="Ttulo-0">
    <w:name w:val="Título-0"/>
    <w:basedOn w:val="Normal"/>
    <w:uiPriority w:val="99"/>
    <w:qFormat/>
    <w:rsid w:val="006A2182"/>
    <w:pPr>
      <w:spacing w:before="120" w:after="480"/>
      <w:jc w:val="center"/>
    </w:pPr>
    <w:rPr>
      <w:rFonts w:ascii="Montserrat" w:eastAsia="Calibri" w:hAnsi="Montserrat" w:cs="Calibri"/>
      <w:b/>
      <w:sz w:val="32"/>
      <w:lang w:eastAsia="es-MX"/>
    </w:rPr>
  </w:style>
  <w:style w:type="paragraph" w:customStyle="1" w:styleId="Imagen">
    <w:name w:val="Imagen"/>
    <w:basedOn w:val="Normal"/>
    <w:uiPriority w:val="99"/>
    <w:qFormat/>
    <w:rsid w:val="006A2182"/>
    <w:pPr>
      <w:keepNext/>
      <w:spacing w:before="200"/>
      <w:jc w:val="center"/>
    </w:pPr>
    <w:rPr>
      <w:rFonts w:ascii="Montserrat" w:eastAsia="Calibri" w:hAnsi="Montserrat" w:cs="Calibri"/>
      <w:noProof/>
      <w:szCs w:val="22"/>
      <w:lang w:val="es-MX" w:eastAsia="es-MX"/>
    </w:rPr>
  </w:style>
  <w:style w:type="paragraph" w:customStyle="1" w:styleId="menu-item">
    <w:name w:val="menu-item"/>
    <w:basedOn w:val="Normal"/>
    <w:uiPriority w:val="99"/>
    <w:rsid w:val="006A2182"/>
    <w:pPr>
      <w:spacing w:before="100" w:beforeAutospacing="1" w:after="100" w:afterAutospacing="1"/>
    </w:pPr>
    <w:rPr>
      <w:lang w:val="es-MX" w:eastAsia="es-MX"/>
    </w:rPr>
  </w:style>
  <w:style w:type="paragraph" w:customStyle="1" w:styleId="flex-active-slide">
    <w:name w:val="flex-active-slide"/>
    <w:basedOn w:val="Normal"/>
    <w:uiPriority w:val="99"/>
    <w:rsid w:val="006A2182"/>
    <w:pPr>
      <w:spacing w:before="100" w:beforeAutospacing="1" w:after="100" w:afterAutospacing="1"/>
    </w:pPr>
    <w:rPr>
      <w:lang w:val="es-MX" w:eastAsia="es-MX"/>
    </w:rPr>
  </w:style>
  <w:style w:type="paragraph" w:customStyle="1" w:styleId="flex-nav-prev">
    <w:name w:val="flex-nav-prev"/>
    <w:basedOn w:val="Normal"/>
    <w:uiPriority w:val="99"/>
    <w:rsid w:val="006A2182"/>
    <w:pPr>
      <w:spacing w:before="100" w:beforeAutospacing="1" w:after="100" w:afterAutospacing="1"/>
    </w:pPr>
    <w:rPr>
      <w:lang w:val="es-MX" w:eastAsia="es-MX"/>
    </w:rPr>
  </w:style>
  <w:style w:type="paragraph" w:customStyle="1" w:styleId="flex-nav-next">
    <w:name w:val="flex-nav-next"/>
    <w:basedOn w:val="Normal"/>
    <w:uiPriority w:val="99"/>
    <w:rsid w:val="006A2182"/>
    <w:pPr>
      <w:spacing w:before="100" w:beforeAutospacing="1" w:after="100" w:afterAutospacing="1"/>
    </w:pPr>
    <w:rPr>
      <w:lang w:val="es-MX" w:eastAsia="es-MX"/>
    </w:rPr>
  </w:style>
  <w:style w:type="paragraph" w:customStyle="1" w:styleId="excerpt">
    <w:name w:val="excerpt"/>
    <w:basedOn w:val="Normal"/>
    <w:uiPriority w:val="99"/>
    <w:rsid w:val="006A2182"/>
    <w:pPr>
      <w:spacing w:before="100" w:beforeAutospacing="1" w:after="100" w:afterAutospacing="1"/>
    </w:pPr>
    <w:rPr>
      <w:lang w:val="en-US" w:eastAsia="en-US"/>
    </w:rPr>
  </w:style>
  <w:style w:type="character" w:customStyle="1" w:styleId="Normal-MontserratCar">
    <w:name w:val="Normal - Montserrat Car"/>
    <w:link w:val="Normal-Montserrat"/>
    <w:locked/>
    <w:rsid w:val="006A2182"/>
    <w:rPr>
      <w:rFonts w:ascii="Montserrat" w:eastAsia="Calibri" w:hAnsi="Montserrat" w:cs="Arial"/>
    </w:rPr>
  </w:style>
  <w:style w:type="paragraph" w:customStyle="1" w:styleId="Normal-Montserrat">
    <w:name w:val="Normal - Montserrat"/>
    <w:basedOn w:val="Normal"/>
    <w:link w:val="Normal-MontserratCar"/>
    <w:qFormat/>
    <w:rsid w:val="006A2182"/>
    <w:pPr>
      <w:jc w:val="both"/>
    </w:pPr>
    <w:rPr>
      <w:rFonts w:ascii="Montserrat" w:eastAsia="Calibri" w:hAnsi="Montserrat" w:cs="Arial"/>
      <w:sz w:val="22"/>
      <w:szCs w:val="22"/>
      <w:lang w:val="es-MX" w:eastAsia="en-US"/>
    </w:rPr>
  </w:style>
  <w:style w:type="character" w:customStyle="1" w:styleId="Titulo2peltCar">
    <w:name w:val="Titulo2pelt Car"/>
    <w:link w:val="Titulo2pelt"/>
    <w:locked/>
    <w:rsid w:val="006A2182"/>
    <w:rPr>
      <w:rFonts w:ascii="Circular Std Book" w:eastAsia="Calibri" w:hAnsi="Circular Std Book" w:cs="Arial"/>
      <w:b/>
      <w:bCs/>
      <w:color w:val="414042"/>
      <w:spacing w:val="24"/>
    </w:rPr>
  </w:style>
  <w:style w:type="paragraph" w:customStyle="1" w:styleId="Titulo2pelt">
    <w:name w:val="Titulo2pelt"/>
    <w:basedOn w:val="Normal"/>
    <w:link w:val="Titulo2peltCar"/>
    <w:qFormat/>
    <w:rsid w:val="006A2182"/>
    <w:pPr>
      <w:spacing w:after="120"/>
      <w:outlineLvl w:val="1"/>
    </w:pPr>
    <w:rPr>
      <w:rFonts w:ascii="Circular Std Book" w:eastAsia="Calibri" w:hAnsi="Circular Std Book" w:cs="Arial"/>
      <w:b/>
      <w:bCs/>
      <w:color w:val="414042"/>
      <w:spacing w:val="24"/>
      <w:sz w:val="22"/>
      <w:szCs w:val="22"/>
      <w:lang w:val="es-MX" w:eastAsia="en-US"/>
    </w:rPr>
  </w:style>
  <w:style w:type="character" w:customStyle="1" w:styleId="Titulo3peltCar">
    <w:name w:val="Titulo3pelt Car"/>
    <w:link w:val="Titulo3pelt"/>
    <w:locked/>
    <w:rsid w:val="006A2182"/>
    <w:rPr>
      <w:rFonts w:ascii="Circular Std Book" w:eastAsia="Calibri" w:hAnsi="Circular Std Book" w:cs="Arial"/>
      <w:b/>
      <w:bCs/>
      <w:color w:val="414042"/>
      <w:spacing w:val="20"/>
    </w:rPr>
  </w:style>
  <w:style w:type="paragraph" w:customStyle="1" w:styleId="Titulo3pelt">
    <w:name w:val="Titulo3pelt"/>
    <w:basedOn w:val="Normal"/>
    <w:link w:val="Titulo3peltCar"/>
    <w:qFormat/>
    <w:rsid w:val="006A2182"/>
    <w:pPr>
      <w:spacing w:after="120"/>
      <w:jc w:val="both"/>
      <w:outlineLvl w:val="2"/>
    </w:pPr>
    <w:rPr>
      <w:rFonts w:ascii="Circular Std Book" w:eastAsia="Calibri" w:hAnsi="Circular Std Book" w:cs="Arial"/>
      <w:b/>
      <w:bCs/>
      <w:color w:val="414042"/>
      <w:spacing w:val="20"/>
      <w:sz w:val="22"/>
      <w:szCs w:val="22"/>
      <w:lang w:val="es-MX" w:eastAsia="en-US"/>
    </w:rPr>
  </w:style>
  <w:style w:type="character" w:customStyle="1" w:styleId="PiePeltCar">
    <w:name w:val="PiePelt Car"/>
    <w:link w:val="PiePelt"/>
    <w:locked/>
    <w:rsid w:val="006A2182"/>
    <w:rPr>
      <w:rFonts w:ascii="Arial" w:eastAsia="Calibri" w:hAnsi="Arial" w:cs="Circular Std Book"/>
      <w:color w:val="000000"/>
    </w:rPr>
  </w:style>
  <w:style w:type="paragraph" w:customStyle="1" w:styleId="PiePelt">
    <w:name w:val="PiePelt"/>
    <w:basedOn w:val="Descripcin"/>
    <w:link w:val="PiePeltCar"/>
    <w:qFormat/>
    <w:rsid w:val="006A2182"/>
    <w:pPr>
      <w:spacing w:before="0"/>
      <w:jc w:val="center"/>
    </w:pPr>
    <w:rPr>
      <w:rFonts w:ascii="Arial" w:eastAsia="Calibri" w:hAnsi="Arial" w:cs="Circular Std Book"/>
      <w:b w:val="0"/>
      <w:bCs w:val="0"/>
      <w:color w:val="000000"/>
      <w:sz w:val="22"/>
      <w:szCs w:val="22"/>
      <w:lang w:val="es-MX" w:eastAsia="en-US"/>
    </w:rPr>
  </w:style>
  <w:style w:type="character" w:customStyle="1" w:styleId="piecitoCar">
    <w:name w:val="piecito Car"/>
    <w:link w:val="piecito"/>
    <w:locked/>
    <w:rsid w:val="006A2182"/>
    <w:rPr>
      <w:rFonts w:ascii="Calibri" w:eastAsia="Calibri" w:hAnsi="Calibri" w:cs="Arial"/>
      <w:color w:val="44546A"/>
      <w:sz w:val="18"/>
      <w:szCs w:val="18"/>
      <w:lang w:val="es-ES_tradnl"/>
    </w:rPr>
  </w:style>
  <w:style w:type="paragraph" w:customStyle="1" w:styleId="piecito">
    <w:name w:val="piecito"/>
    <w:basedOn w:val="Descripcin"/>
    <w:link w:val="piecitoCar"/>
    <w:qFormat/>
    <w:rsid w:val="006A2182"/>
    <w:pPr>
      <w:spacing w:before="0" w:after="60"/>
      <w:jc w:val="center"/>
    </w:pPr>
    <w:rPr>
      <w:rFonts w:ascii="Calibri" w:eastAsia="Calibri" w:hAnsi="Calibri" w:cs="Arial"/>
      <w:b w:val="0"/>
      <w:bCs w:val="0"/>
      <w:color w:val="44546A"/>
      <w:sz w:val="18"/>
      <w:szCs w:val="18"/>
      <w:lang w:val="es-ES_tradnl" w:eastAsia="en-US"/>
    </w:rPr>
  </w:style>
  <w:style w:type="character" w:customStyle="1" w:styleId="Titulo1peltCar">
    <w:name w:val="Titulo1pelt Car"/>
    <w:link w:val="Titulo1pelt"/>
    <w:locked/>
    <w:rsid w:val="006A2182"/>
    <w:rPr>
      <w:rFonts w:ascii="Circular Std Black" w:eastAsia="Calibri" w:hAnsi="Circular Std Black" w:cs="Circular Std Black"/>
      <w:b/>
      <w:bCs/>
      <w:color w:val="414042"/>
      <w:spacing w:val="30"/>
      <w:sz w:val="24"/>
    </w:rPr>
  </w:style>
  <w:style w:type="paragraph" w:customStyle="1" w:styleId="Titulo1pelt">
    <w:name w:val="Titulo1pelt"/>
    <w:basedOn w:val="Normal"/>
    <w:link w:val="Titulo1peltCar"/>
    <w:qFormat/>
    <w:rsid w:val="006A2182"/>
    <w:pPr>
      <w:pBdr>
        <w:bottom w:val="single" w:sz="12" w:space="1" w:color="B4E1D6"/>
      </w:pBdr>
      <w:spacing w:after="240"/>
      <w:jc w:val="both"/>
      <w:outlineLvl w:val="0"/>
    </w:pPr>
    <w:rPr>
      <w:rFonts w:ascii="Circular Std Black" w:eastAsia="Calibri" w:hAnsi="Circular Std Black" w:cs="Circular Std Black"/>
      <w:b/>
      <w:bCs/>
      <w:color w:val="414042"/>
      <w:spacing w:val="30"/>
      <w:szCs w:val="22"/>
      <w:lang w:val="es-MX" w:eastAsia="en-US"/>
    </w:rPr>
  </w:style>
  <w:style w:type="paragraph" w:customStyle="1" w:styleId="Body1">
    <w:name w:val="Body 1"/>
    <w:uiPriority w:val="99"/>
    <w:rsid w:val="006A2182"/>
    <w:pPr>
      <w:spacing w:after="0" w:line="240" w:lineRule="auto"/>
      <w:ind w:left="170" w:right="170"/>
      <w:jc w:val="both"/>
      <w:outlineLvl w:val="0"/>
    </w:pPr>
    <w:rPr>
      <w:rFonts w:ascii="Arial" w:eastAsia="Arial Unicode MS" w:hAnsi="Arial" w:cs="Times New Roman"/>
      <w:color w:val="000000"/>
      <w:sz w:val="20"/>
      <w:szCs w:val="20"/>
      <w:u w:color="000000"/>
      <w:lang w:eastAsia="es-MX"/>
    </w:rPr>
  </w:style>
  <w:style w:type="paragraph" w:customStyle="1" w:styleId="p2">
    <w:name w:val="p2"/>
    <w:basedOn w:val="Normal"/>
    <w:uiPriority w:val="99"/>
    <w:rsid w:val="006A2182"/>
    <w:pPr>
      <w:spacing w:before="100" w:beforeAutospacing="1" w:after="100" w:afterAutospacing="1"/>
    </w:pPr>
    <w:rPr>
      <w:lang w:val="es-MX" w:eastAsia="es-MX"/>
    </w:rPr>
  </w:style>
  <w:style w:type="paragraph" w:customStyle="1" w:styleId="p1">
    <w:name w:val="p1"/>
    <w:basedOn w:val="Normal"/>
    <w:uiPriority w:val="99"/>
    <w:rsid w:val="006A2182"/>
    <w:pPr>
      <w:spacing w:before="100" w:beforeAutospacing="1" w:after="100" w:afterAutospacing="1"/>
    </w:pPr>
    <w:rPr>
      <w:lang w:val="es-MX" w:eastAsia="es-MX"/>
    </w:rPr>
  </w:style>
  <w:style w:type="paragraph" w:customStyle="1" w:styleId="TEXTOQV">
    <w:name w:val="TEXTO QV"/>
    <w:basedOn w:val="Normal"/>
    <w:uiPriority w:val="99"/>
    <w:qFormat/>
    <w:rsid w:val="006A2182"/>
    <w:pPr>
      <w:spacing w:before="120" w:after="240" w:line="360" w:lineRule="auto"/>
      <w:jc w:val="both"/>
    </w:pPr>
    <w:rPr>
      <w:rFonts w:ascii="Cambria" w:eastAsia="Calibri" w:hAnsi="Cambria"/>
      <w:szCs w:val="22"/>
      <w:lang w:eastAsia="en-US"/>
    </w:rPr>
  </w:style>
  <w:style w:type="paragraph" w:customStyle="1" w:styleId="Ttulo10">
    <w:name w:val="Título1"/>
    <w:basedOn w:val="Normal"/>
    <w:next w:val="Normal"/>
    <w:uiPriority w:val="10"/>
    <w:qFormat/>
    <w:rsid w:val="006A2182"/>
    <w:p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spacing w:before="240" w:after="60" w:line="360" w:lineRule="auto"/>
      <w:jc w:val="center"/>
      <w:outlineLvl w:val="0"/>
    </w:pPr>
    <w:rPr>
      <w:rFonts w:ascii="Calibri Light" w:hAnsi="Calibri Light"/>
      <w:b/>
      <w:bCs/>
      <w:kern w:val="28"/>
      <w:sz w:val="32"/>
      <w:szCs w:val="32"/>
      <w:lang w:val="es-ES_tradnl"/>
    </w:rPr>
  </w:style>
  <w:style w:type="paragraph" w:customStyle="1" w:styleId="TtuloTDC1">
    <w:name w:val="Título TDC1"/>
    <w:basedOn w:val="Ttulo1"/>
    <w:next w:val="Normal"/>
    <w:uiPriority w:val="39"/>
    <w:qFormat/>
    <w:rsid w:val="006A2182"/>
    <w:pPr>
      <w:keepLines/>
      <w:widowControl/>
      <w:spacing w:after="0" w:line="256" w:lineRule="auto"/>
      <w:outlineLvl w:val="9"/>
    </w:pPr>
    <w:rPr>
      <w:rFonts w:ascii="Calibri Light" w:hAnsi="Calibri Light"/>
      <w:color w:val="2F5496"/>
      <w:kern w:val="0"/>
      <w:sz w:val="32"/>
      <w:szCs w:val="32"/>
      <w:lang w:eastAsia="es-MX"/>
    </w:rPr>
  </w:style>
  <w:style w:type="paragraph" w:customStyle="1" w:styleId="p21">
    <w:name w:val="p21"/>
    <w:basedOn w:val="Normal"/>
    <w:uiPriority w:val="99"/>
    <w:rsid w:val="006A2182"/>
    <w:pPr>
      <w:widowControl w:val="0"/>
      <w:tabs>
        <w:tab w:val="left" w:pos="720"/>
      </w:tabs>
      <w:snapToGrid w:val="0"/>
      <w:spacing w:line="240" w:lineRule="atLeast"/>
    </w:pPr>
    <w:rPr>
      <w:rFonts w:ascii="Arial" w:hAnsi="Arial"/>
      <w:sz w:val="20"/>
      <w:szCs w:val="20"/>
    </w:rPr>
  </w:style>
  <w:style w:type="paragraph" w:customStyle="1" w:styleId="yiv4544652839msonormal">
    <w:name w:val="yiv4544652839msonormal"/>
    <w:basedOn w:val="Normal"/>
    <w:uiPriority w:val="99"/>
    <w:rsid w:val="006A2182"/>
    <w:pPr>
      <w:spacing w:before="100" w:beforeAutospacing="1" w:after="100" w:afterAutospacing="1" w:line="360" w:lineRule="auto"/>
      <w:jc w:val="both"/>
    </w:pPr>
    <w:rPr>
      <w:lang w:val="es-MX" w:eastAsia="es-MX"/>
    </w:rPr>
  </w:style>
  <w:style w:type="paragraph" w:customStyle="1" w:styleId="yiv4544652839msolistparagraph">
    <w:name w:val="yiv4544652839msolistparagraph"/>
    <w:basedOn w:val="Normal"/>
    <w:uiPriority w:val="99"/>
    <w:rsid w:val="006A2182"/>
    <w:pPr>
      <w:spacing w:before="100" w:beforeAutospacing="1" w:after="100" w:afterAutospacing="1" w:line="360" w:lineRule="auto"/>
      <w:jc w:val="both"/>
    </w:pPr>
    <w:rPr>
      <w:lang w:val="es-MX" w:eastAsia="es-MX"/>
    </w:rPr>
  </w:style>
  <w:style w:type="paragraph" w:customStyle="1" w:styleId="widt">
    <w:name w:val="widt"/>
    <w:basedOn w:val="Normal"/>
    <w:uiPriority w:val="99"/>
    <w:rsid w:val="006A2182"/>
    <w:pPr>
      <w:spacing w:before="100" w:beforeAutospacing="1" w:after="100" w:afterAutospacing="1"/>
    </w:pPr>
    <w:rPr>
      <w:lang w:val="es-MX" w:eastAsia="en-US"/>
    </w:rPr>
  </w:style>
  <w:style w:type="character" w:customStyle="1" w:styleId="Heading2Char">
    <w:name w:val="Heading 2 Char"/>
    <w:uiPriority w:val="9"/>
    <w:locked/>
    <w:rsid w:val="006A2182"/>
    <w:rPr>
      <w:rFonts w:ascii="Arial" w:hAnsi="Arial" w:cs="Times New Roman" w:hint="default"/>
      <w:i/>
      <w:iCs w:val="0"/>
      <w:sz w:val="20"/>
      <w:szCs w:val="20"/>
      <w:lang w:val="es-ES" w:eastAsia="es-ES"/>
    </w:rPr>
  </w:style>
  <w:style w:type="character" w:customStyle="1" w:styleId="Heading3Char">
    <w:name w:val="Heading 3 Char"/>
    <w:uiPriority w:val="9"/>
    <w:locked/>
    <w:rsid w:val="006A2182"/>
    <w:rPr>
      <w:rFonts w:ascii="Arial" w:hAnsi="Arial" w:cs="Times New Roman" w:hint="default"/>
      <w:b/>
      <w:bCs w:val="0"/>
      <w:sz w:val="20"/>
      <w:szCs w:val="20"/>
      <w:lang w:val="es-ES_tradnl" w:eastAsia="es-ES"/>
    </w:rPr>
  </w:style>
  <w:style w:type="character" w:customStyle="1" w:styleId="Heading4Char">
    <w:name w:val="Heading 4 Char"/>
    <w:uiPriority w:val="9"/>
    <w:locked/>
    <w:rsid w:val="006A2182"/>
    <w:rPr>
      <w:rFonts w:ascii="Arial" w:hAnsi="Arial" w:cs="Times New Roman" w:hint="default"/>
      <w:b/>
      <w:bCs w:val="0"/>
      <w:i/>
      <w:iCs w:val="0"/>
      <w:sz w:val="20"/>
      <w:szCs w:val="20"/>
      <w:lang w:val="es-ES_tradnl" w:eastAsia="es-ES"/>
    </w:rPr>
  </w:style>
  <w:style w:type="character" w:customStyle="1" w:styleId="Heading5Char">
    <w:name w:val="Heading 5 Char"/>
    <w:uiPriority w:val="9"/>
    <w:locked/>
    <w:rsid w:val="006A2182"/>
    <w:rPr>
      <w:rFonts w:ascii="Arial" w:hAnsi="Arial" w:cs="Times New Roman" w:hint="default"/>
      <w:i/>
      <w:iCs w:val="0"/>
      <w:sz w:val="20"/>
      <w:szCs w:val="20"/>
      <w:lang w:val="es-ES_tradnl" w:eastAsia="es-ES"/>
    </w:rPr>
  </w:style>
  <w:style w:type="character" w:customStyle="1" w:styleId="Heading6Char">
    <w:name w:val="Heading 6 Char"/>
    <w:uiPriority w:val="9"/>
    <w:locked/>
    <w:rsid w:val="006A2182"/>
    <w:rPr>
      <w:rFonts w:ascii="Arial" w:hAnsi="Arial" w:cs="Times New Roman" w:hint="default"/>
      <w:b/>
      <w:bCs/>
      <w:iCs/>
      <w:sz w:val="20"/>
      <w:szCs w:val="20"/>
      <w:lang w:val="es-ES" w:eastAsia="es-ES"/>
    </w:rPr>
  </w:style>
  <w:style w:type="character" w:customStyle="1" w:styleId="Heading7Char">
    <w:name w:val="Heading 7 Char"/>
    <w:uiPriority w:val="9"/>
    <w:locked/>
    <w:rsid w:val="006A2182"/>
    <w:rPr>
      <w:rFonts w:ascii="Arial" w:hAnsi="Arial" w:cs="Times New Roman" w:hint="default"/>
      <w:b/>
      <w:bCs/>
      <w:iCs/>
      <w:color w:val="FF0000"/>
      <w:sz w:val="20"/>
      <w:szCs w:val="20"/>
      <w:lang w:val="es-ES" w:eastAsia="es-ES"/>
    </w:rPr>
  </w:style>
  <w:style w:type="character" w:customStyle="1" w:styleId="Heading8Char">
    <w:name w:val="Heading 8 Char"/>
    <w:uiPriority w:val="9"/>
    <w:locked/>
    <w:rsid w:val="006A2182"/>
    <w:rPr>
      <w:rFonts w:ascii="Arial" w:hAnsi="Arial" w:cs="Times New Roman" w:hint="default"/>
      <w:b/>
      <w:bCs/>
      <w:iCs/>
      <w:sz w:val="20"/>
      <w:szCs w:val="20"/>
      <w:lang w:val="es-ES" w:eastAsia="es-ES"/>
    </w:rPr>
  </w:style>
  <w:style w:type="character" w:customStyle="1" w:styleId="Heading9Char">
    <w:name w:val="Heading 9 Char"/>
    <w:uiPriority w:val="9"/>
    <w:locked/>
    <w:rsid w:val="006A2182"/>
    <w:rPr>
      <w:rFonts w:ascii="Arial" w:hAnsi="Arial" w:cs="Times New Roman" w:hint="default"/>
      <w:iCs/>
      <w:sz w:val="20"/>
      <w:szCs w:val="20"/>
      <w:lang w:val="es-ES" w:eastAsia="es-ES"/>
    </w:rPr>
  </w:style>
  <w:style w:type="character" w:customStyle="1" w:styleId="BodyTextIndentChar">
    <w:name w:val="Body Text Indent Char"/>
    <w:uiPriority w:val="99"/>
    <w:locked/>
    <w:rsid w:val="006A2182"/>
    <w:rPr>
      <w:rFonts w:ascii="Arial" w:hAnsi="Arial" w:cs="Times New Roman" w:hint="default"/>
      <w:i/>
      <w:iCs w:val="0"/>
      <w:sz w:val="20"/>
      <w:szCs w:val="20"/>
      <w:lang w:val="es-ES_tradnl" w:eastAsia="es-ES"/>
    </w:rPr>
  </w:style>
  <w:style w:type="character" w:customStyle="1" w:styleId="BodyText2Char">
    <w:name w:val="Body Text 2 Char"/>
    <w:uiPriority w:val="99"/>
    <w:locked/>
    <w:rsid w:val="006A2182"/>
    <w:rPr>
      <w:rFonts w:ascii="Arial" w:hAnsi="Arial" w:cs="Times New Roman" w:hint="default"/>
      <w:i/>
      <w:iCs w:val="0"/>
      <w:sz w:val="20"/>
      <w:szCs w:val="20"/>
      <w:lang w:val="es-ES_tradnl" w:eastAsia="es-ES"/>
    </w:rPr>
  </w:style>
  <w:style w:type="character" w:customStyle="1" w:styleId="BodyTextChar">
    <w:name w:val="Body Text Char"/>
    <w:uiPriority w:val="99"/>
    <w:locked/>
    <w:rsid w:val="006A2182"/>
    <w:rPr>
      <w:rFonts w:ascii="Arial" w:hAnsi="Arial" w:cs="Times New Roman" w:hint="default"/>
      <w:i/>
      <w:iCs w:val="0"/>
      <w:sz w:val="20"/>
      <w:szCs w:val="20"/>
      <w:lang w:val="es-ES_tradnl" w:eastAsia="es-ES"/>
    </w:rPr>
  </w:style>
  <w:style w:type="character" w:customStyle="1" w:styleId="BodyText3Char">
    <w:name w:val="Body Text 3 Char"/>
    <w:uiPriority w:val="99"/>
    <w:locked/>
    <w:rsid w:val="006A2182"/>
    <w:rPr>
      <w:rFonts w:ascii="Arial" w:hAnsi="Arial" w:cs="Times New Roman" w:hint="default"/>
      <w:i/>
      <w:iCs w:val="0"/>
      <w:sz w:val="20"/>
      <w:szCs w:val="20"/>
      <w:lang w:val="es-ES_tradnl" w:eastAsia="es-ES"/>
    </w:rPr>
  </w:style>
  <w:style w:type="character" w:customStyle="1" w:styleId="HeaderChar">
    <w:name w:val="Header Char"/>
    <w:uiPriority w:val="99"/>
    <w:locked/>
    <w:rsid w:val="006A2182"/>
    <w:rPr>
      <w:rFonts w:ascii="Arial" w:hAnsi="Arial" w:cs="Times New Roman" w:hint="default"/>
      <w:i/>
      <w:iCs w:val="0"/>
      <w:sz w:val="20"/>
      <w:szCs w:val="20"/>
      <w:lang w:val="es-ES_tradnl" w:eastAsia="es-ES"/>
    </w:rPr>
  </w:style>
  <w:style w:type="character" w:customStyle="1" w:styleId="BodyTextIndent2Char">
    <w:name w:val="Body Text Indent 2 Char"/>
    <w:uiPriority w:val="99"/>
    <w:locked/>
    <w:rsid w:val="006A2182"/>
    <w:rPr>
      <w:rFonts w:ascii="Arial" w:hAnsi="Arial" w:cs="Times New Roman" w:hint="default"/>
      <w:b/>
      <w:bCs w:val="0"/>
      <w:sz w:val="20"/>
      <w:szCs w:val="20"/>
      <w:lang w:val="es-ES_tradnl" w:eastAsia="es-ES"/>
    </w:rPr>
  </w:style>
  <w:style w:type="character" w:customStyle="1" w:styleId="BodyTextIndent3Char">
    <w:name w:val="Body Text Indent 3 Char"/>
    <w:uiPriority w:val="99"/>
    <w:locked/>
    <w:rsid w:val="006A2182"/>
    <w:rPr>
      <w:rFonts w:ascii="Arial" w:hAnsi="Arial" w:cs="Times New Roman" w:hint="default"/>
      <w:sz w:val="20"/>
      <w:szCs w:val="20"/>
      <w:lang w:eastAsia="es-ES"/>
    </w:rPr>
  </w:style>
  <w:style w:type="character" w:customStyle="1" w:styleId="TitleChar">
    <w:name w:val="Title Char"/>
    <w:uiPriority w:val="10"/>
    <w:locked/>
    <w:rsid w:val="006A2182"/>
    <w:rPr>
      <w:rFonts w:ascii="Arial" w:hAnsi="Arial" w:cs="Times New Roman" w:hint="default"/>
      <w:b/>
      <w:bCs w:val="0"/>
      <w:sz w:val="20"/>
      <w:szCs w:val="20"/>
      <w:lang w:val="es-ES" w:eastAsia="es-ES"/>
    </w:rPr>
  </w:style>
  <w:style w:type="character" w:customStyle="1" w:styleId="HTMLPreformattedChar">
    <w:name w:val="HTML Preformatted Char"/>
    <w:uiPriority w:val="99"/>
    <w:locked/>
    <w:rsid w:val="006A2182"/>
    <w:rPr>
      <w:rFonts w:ascii="Arial Unicode MS" w:eastAsia="Arial Unicode MS" w:hAnsi="Arial Unicode MS" w:cs="Arial Unicode MS" w:hint="eastAsia"/>
      <w:sz w:val="20"/>
      <w:szCs w:val="20"/>
      <w:lang w:val="es-ES" w:eastAsia="es-ES"/>
    </w:rPr>
  </w:style>
  <w:style w:type="character" w:customStyle="1" w:styleId="SubtitleChar">
    <w:name w:val="Subtitle Char"/>
    <w:uiPriority w:val="11"/>
    <w:locked/>
    <w:rsid w:val="006A2182"/>
    <w:rPr>
      <w:rFonts w:ascii="Times New Roman" w:hAnsi="Times New Roman" w:cs="Times New Roman" w:hint="default"/>
      <w:b/>
      <w:bCs w:val="0"/>
      <w:sz w:val="20"/>
      <w:szCs w:val="20"/>
      <w:lang w:eastAsia="es-ES"/>
    </w:rPr>
  </w:style>
  <w:style w:type="character" w:customStyle="1" w:styleId="PlainTextChar">
    <w:name w:val="Plain Text Char"/>
    <w:uiPriority w:val="99"/>
    <w:locked/>
    <w:rsid w:val="006A2182"/>
    <w:rPr>
      <w:rFonts w:ascii="Courier New" w:hAnsi="Courier New" w:cs="Times New Roman" w:hint="default"/>
      <w:sz w:val="20"/>
      <w:szCs w:val="20"/>
      <w:lang w:val="es-ES" w:eastAsia="es-ES"/>
    </w:rPr>
  </w:style>
  <w:style w:type="character" w:customStyle="1" w:styleId="BodyTextFirstIndent2Char">
    <w:name w:val="Body Text First Indent 2 Char"/>
    <w:uiPriority w:val="99"/>
    <w:locked/>
    <w:rsid w:val="006A2182"/>
    <w:rPr>
      <w:rFonts w:ascii="Times New Roman" w:hAnsi="Times New Roman" w:cs="Times New Roman" w:hint="default"/>
      <w:i/>
      <w:iCs w:val="0"/>
      <w:sz w:val="24"/>
      <w:szCs w:val="24"/>
      <w:lang w:val="es-ES" w:eastAsia="es-ES"/>
    </w:rPr>
  </w:style>
  <w:style w:type="character" w:customStyle="1" w:styleId="MessageHeaderChar">
    <w:name w:val="Message Header Char"/>
    <w:uiPriority w:val="99"/>
    <w:locked/>
    <w:rsid w:val="006A2182"/>
    <w:rPr>
      <w:rFonts w:ascii="Cambria" w:hAnsi="Cambria" w:cs="Times New Roman" w:hint="default"/>
      <w:i/>
      <w:iCs w:val="0"/>
      <w:sz w:val="24"/>
      <w:szCs w:val="24"/>
      <w:shd w:val="pct20" w:color="auto" w:fill="auto"/>
      <w:lang w:val="es-ES" w:eastAsia="es-ES"/>
    </w:rPr>
  </w:style>
  <w:style w:type="character" w:customStyle="1" w:styleId="SalutationChar">
    <w:name w:val="Salutation Char"/>
    <w:uiPriority w:val="99"/>
    <w:locked/>
    <w:rsid w:val="006A2182"/>
    <w:rPr>
      <w:rFonts w:ascii="Arial" w:hAnsi="Arial" w:cs="Times New Roman" w:hint="default"/>
      <w:i/>
      <w:iCs w:val="0"/>
      <w:sz w:val="20"/>
      <w:szCs w:val="20"/>
      <w:lang w:val="es-ES" w:eastAsia="es-ES"/>
    </w:rPr>
  </w:style>
  <w:style w:type="character" w:customStyle="1" w:styleId="TextoindependienteprimerasangraCar1">
    <w:name w:val="Texto independiente primera sangría Car1"/>
    <w:locked/>
    <w:rsid w:val="006A2182"/>
    <w:rPr>
      <w:rFonts w:ascii="Arial" w:eastAsia="Times New Roman" w:hAnsi="Arial" w:cs="Times New Roman"/>
      <w:i/>
      <w:sz w:val="20"/>
      <w:szCs w:val="20"/>
      <w:lang w:val="es-ES" w:eastAsia="es-ES"/>
    </w:rPr>
  </w:style>
  <w:style w:type="character" w:customStyle="1" w:styleId="BodyTextFirstIndentChar">
    <w:name w:val="Body Text First Indent Char"/>
    <w:uiPriority w:val="99"/>
    <w:locked/>
    <w:rsid w:val="006A2182"/>
    <w:rPr>
      <w:rFonts w:ascii="Arial" w:hAnsi="Arial" w:cs="Times New Roman" w:hint="default"/>
      <w:i/>
      <w:iCs w:val="0"/>
      <w:sz w:val="20"/>
      <w:szCs w:val="20"/>
      <w:lang w:val="es-ES" w:eastAsia="es-ES"/>
    </w:rPr>
  </w:style>
  <w:style w:type="character" w:customStyle="1" w:styleId="CarCar11">
    <w:name w:val="Car Car11"/>
    <w:rsid w:val="006A2182"/>
    <w:rPr>
      <w:rFonts w:ascii="Cambria" w:hAnsi="Cambria" w:cs="Times New Roman" w:hint="default"/>
      <w:i/>
      <w:iCs w:val="0"/>
      <w:sz w:val="24"/>
      <w:szCs w:val="24"/>
      <w:shd w:val="pct20" w:color="auto" w:fill="auto"/>
      <w:lang w:val="es-ES" w:eastAsia="es-ES"/>
    </w:rPr>
  </w:style>
  <w:style w:type="character" w:customStyle="1" w:styleId="CarCar5">
    <w:name w:val="Car Car5"/>
    <w:rsid w:val="006A2182"/>
    <w:rPr>
      <w:rFonts w:ascii="Arial" w:hAnsi="Arial" w:cs="Arial" w:hint="default"/>
      <w:i/>
      <w:iCs w:val="0"/>
      <w:lang w:val="es-ES_tradnl" w:eastAsia="es-ES"/>
    </w:rPr>
  </w:style>
  <w:style w:type="character" w:customStyle="1" w:styleId="CarCar15">
    <w:name w:val="Car Car15"/>
    <w:rsid w:val="006A2182"/>
    <w:rPr>
      <w:sz w:val="24"/>
      <w:szCs w:val="24"/>
      <w:lang w:eastAsia="es-ES"/>
    </w:rPr>
  </w:style>
  <w:style w:type="character" w:customStyle="1" w:styleId="CarCar14">
    <w:name w:val="Car Car14"/>
    <w:rsid w:val="006A2182"/>
    <w:rPr>
      <w:sz w:val="24"/>
      <w:lang w:val="es-ES_tradnl" w:eastAsia="es-ES"/>
    </w:rPr>
  </w:style>
  <w:style w:type="character" w:customStyle="1" w:styleId="CarCar31">
    <w:name w:val="Car Car31"/>
    <w:rsid w:val="006A2182"/>
    <w:rPr>
      <w:rFonts w:ascii="Arial" w:hAnsi="Arial" w:cs="Arial" w:hint="default"/>
      <w:sz w:val="24"/>
      <w:lang w:val="es-ES_tradnl" w:eastAsia="es-ES"/>
    </w:rPr>
  </w:style>
  <w:style w:type="character" w:customStyle="1" w:styleId="CarCar13">
    <w:name w:val="Car Car13"/>
    <w:rsid w:val="006A2182"/>
    <w:rPr>
      <w:b/>
      <w:bCs w:val="0"/>
      <w:sz w:val="24"/>
      <w:lang w:val="es-ES_tradnl" w:eastAsia="es-ES" w:bidi="ar-SA"/>
    </w:rPr>
  </w:style>
  <w:style w:type="character" w:customStyle="1" w:styleId="CarCar12">
    <w:name w:val="Car Car12"/>
    <w:rsid w:val="006A2182"/>
    <w:rPr>
      <w:rFonts w:ascii="Cambria" w:hAnsi="Cambria" w:cs="Times New Roman" w:hint="default"/>
      <w:b/>
      <w:bCs/>
      <w:color w:val="4F81BD"/>
      <w:sz w:val="26"/>
      <w:szCs w:val="26"/>
      <w:lang w:val="es-ES" w:eastAsia="es-ES"/>
    </w:rPr>
  </w:style>
  <w:style w:type="character" w:customStyle="1" w:styleId="CarCar141">
    <w:name w:val="Car Car141"/>
    <w:rsid w:val="006A2182"/>
    <w:rPr>
      <w:b/>
      <w:bCs w:val="0"/>
      <w:sz w:val="24"/>
      <w:lang w:val="es-ES_tradnl" w:eastAsia="es-ES"/>
    </w:rPr>
  </w:style>
  <w:style w:type="character" w:customStyle="1" w:styleId="CarCar131">
    <w:name w:val="Car Car131"/>
    <w:rsid w:val="006A2182"/>
    <w:rPr>
      <w:rFonts w:ascii="Arial" w:hAnsi="Arial" w:cs="Times New Roman" w:hint="default"/>
      <w:b/>
      <w:bCs w:val="0"/>
      <w:sz w:val="20"/>
      <w:szCs w:val="20"/>
      <w:lang w:val="es-ES_tradnl" w:eastAsia="es-ES"/>
    </w:rPr>
  </w:style>
  <w:style w:type="character" w:customStyle="1" w:styleId="hps">
    <w:name w:val="hps"/>
    <w:basedOn w:val="Fuentedeprrafopredeter"/>
    <w:rsid w:val="006A2182"/>
  </w:style>
  <w:style w:type="character" w:customStyle="1" w:styleId="highlight">
    <w:name w:val="highlight"/>
    <w:basedOn w:val="Fuentedeprrafopredeter"/>
    <w:rsid w:val="006A2182"/>
  </w:style>
  <w:style w:type="character" w:customStyle="1" w:styleId="Estilo2Car">
    <w:name w:val="Estilo2 Car"/>
    <w:link w:val="Estilo2"/>
    <w:locked/>
    <w:rsid w:val="006A2182"/>
    <w:rPr>
      <w:rFonts w:ascii="Arial" w:eastAsia="Times New Roman" w:hAnsi="Arial" w:cs="Times New Roman"/>
      <w:b/>
      <w:bCs/>
      <w:sz w:val="24"/>
      <w:szCs w:val="28"/>
      <w:lang w:val="es-ES" w:eastAsia="es-ES"/>
    </w:rPr>
  </w:style>
  <w:style w:type="character" w:customStyle="1" w:styleId="PuestoCar1">
    <w:name w:val="Puesto Car1"/>
    <w:locked/>
    <w:rsid w:val="006A2182"/>
    <w:rPr>
      <w:rFonts w:ascii="Cambria" w:hAnsi="Cambria" w:hint="default"/>
      <w:b/>
      <w:bCs/>
      <w:i/>
      <w:iCs w:val="0"/>
      <w:kern w:val="28"/>
      <w:sz w:val="32"/>
      <w:szCs w:val="32"/>
      <w:lang w:val="es-ES" w:eastAsia="es-ES"/>
    </w:rPr>
  </w:style>
  <w:style w:type="character" w:customStyle="1" w:styleId="liststyle186219850level1">
    <w:name w:val="liststyle_186219850_level_1"/>
    <w:rsid w:val="006A2182"/>
  </w:style>
  <w:style w:type="character" w:customStyle="1" w:styleId="productdetailnamedisplay">
    <w:name w:val="productdetailnamedisplay"/>
    <w:rsid w:val="006A2182"/>
  </w:style>
  <w:style w:type="character" w:customStyle="1" w:styleId="HeaderChar1">
    <w:name w:val="Header Char1"/>
    <w:locked/>
    <w:rsid w:val="006A2182"/>
    <w:rPr>
      <w:rFonts w:ascii="Arial" w:hAnsi="Arial" w:cs="Times New Roman" w:hint="default"/>
      <w:i/>
      <w:iCs w:val="0"/>
      <w:lang w:val="es-ES" w:eastAsia="es-ES"/>
    </w:rPr>
  </w:style>
  <w:style w:type="character" w:customStyle="1" w:styleId="FooterChar1">
    <w:name w:val="Footer Char1"/>
    <w:uiPriority w:val="99"/>
    <w:locked/>
    <w:rsid w:val="006A2182"/>
    <w:rPr>
      <w:rFonts w:ascii="Arial" w:hAnsi="Arial" w:cs="Times New Roman" w:hint="default"/>
      <w:i/>
      <w:iCs w:val="0"/>
      <w:lang w:val="es-ES" w:eastAsia="es-ES"/>
    </w:rPr>
  </w:style>
  <w:style w:type="character" w:customStyle="1" w:styleId="Heading1Char1">
    <w:name w:val="Heading 1 Char1"/>
    <w:aliases w:val="Car Char, Car Char"/>
    <w:uiPriority w:val="9"/>
    <w:locked/>
    <w:rsid w:val="006A2182"/>
    <w:rPr>
      <w:rFonts w:ascii="Cambria" w:hAnsi="Cambria" w:cs="Times New Roman" w:hint="default"/>
      <w:b/>
      <w:bCs/>
      <w:i/>
      <w:iCs w:val="0"/>
      <w:kern w:val="32"/>
      <w:sz w:val="32"/>
      <w:szCs w:val="32"/>
      <w:lang w:val="es-ES" w:eastAsia="es-ES"/>
    </w:rPr>
  </w:style>
  <w:style w:type="character" w:customStyle="1" w:styleId="AllCaps">
    <w:name w:val="All Caps"/>
    <w:rsid w:val="006A2182"/>
    <w:rPr>
      <w:caps/>
    </w:rPr>
  </w:style>
  <w:style w:type="character" w:customStyle="1" w:styleId="hpsatn">
    <w:name w:val="hps atn"/>
    <w:rsid w:val="006A2182"/>
  </w:style>
  <w:style w:type="character" w:customStyle="1" w:styleId="longtext">
    <w:name w:val="long_text"/>
    <w:rsid w:val="006A2182"/>
  </w:style>
  <w:style w:type="character" w:customStyle="1" w:styleId="atn">
    <w:name w:val="atn"/>
    <w:rsid w:val="006A2182"/>
  </w:style>
  <w:style w:type="character" w:customStyle="1" w:styleId="spellingerror">
    <w:name w:val="spellingerror"/>
    <w:rsid w:val="006A2182"/>
  </w:style>
  <w:style w:type="character" w:customStyle="1" w:styleId="contextualspellingandgrammarerror">
    <w:name w:val="contextualspellingandgrammarerror"/>
    <w:rsid w:val="006A2182"/>
  </w:style>
  <w:style w:type="character" w:customStyle="1" w:styleId="eop">
    <w:name w:val="eop"/>
    <w:rsid w:val="006A2182"/>
  </w:style>
  <w:style w:type="character" w:customStyle="1" w:styleId="NingunoA">
    <w:name w:val="Ninguno A"/>
    <w:rsid w:val="006A2182"/>
    <w:rPr>
      <w:lang w:val="es-ES_tradnl"/>
    </w:rPr>
  </w:style>
  <w:style w:type="character" w:customStyle="1" w:styleId="Ninguno">
    <w:name w:val="Ninguno"/>
    <w:rsid w:val="006A2182"/>
  </w:style>
  <w:style w:type="character" w:customStyle="1" w:styleId="Hyperlink0">
    <w:name w:val="Hyperlink.0"/>
    <w:rsid w:val="006A2182"/>
    <w:rPr>
      <w:rFonts w:ascii="Arial" w:eastAsia="Arial" w:hAnsi="Arial" w:cs="Arial" w:hint="default"/>
      <w:sz w:val="20"/>
      <w:szCs w:val="20"/>
      <w:u w:val="single"/>
      <w:lang w:val="en-US"/>
    </w:rPr>
  </w:style>
  <w:style w:type="character" w:customStyle="1" w:styleId="icono">
    <w:name w:val="icono"/>
    <w:rsid w:val="006A2182"/>
  </w:style>
  <w:style w:type="character" w:customStyle="1" w:styleId="fusion-breadcrumb-item">
    <w:name w:val="fusion-breadcrumb-item"/>
    <w:rsid w:val="006A2182"/>
  </w:style>
  <w:style w:type="character" w:customStyle="1" w:styleId="fusion-breadcrumb-sep">
    <w:name w:val="fusion-breadcrumb-sep"/>
    <w:rsid w:val="006A2182"/>
  </w:style>
  <w:style w:type="character" w:customStyle="1" w:styleId="breadcrumb-leaf">
    <w:name w:val="breadcrumb-leaf"/>
    <w:rsid w:val="006A2182"/>
  </w:style>
  <w:style w:type="character" w:customStyle="1" w:styleId="screen-reader-text">
    <w:name w:val="screen-reader-text"/>
    <w:rsid w:val="006A2182"/>
  </w:style>
  <w:style w:type="character" w:customStyle="1" w:styleId="hgkelc">
    <w:name w:val="hgkelc"/>
    <w:rsid w:val="006A2182"/>
  </w:style>
  <w:style w:type="character" w:customStyle="1" w:styleId="Arial10">
    <w:name w:val="Arial 10"/>
    <w:uiPriority w:val="1"/>
    <w:rsid w:val="006A2182"/>
    <w:rPr>
      <w:rFonts w:ascii="Arial" w:hAnsi="Arial" w:cs="Arial" w:hint="default"/>
      <w:sz w:val="20"/>
    </w:rPr>
  </w:style>
  <w:style w:type="character" w:customStyle="1" w:styleId="UnresolvedMention1">
    <w:name w:val="Unresolved Mention1"/>
    <w:uiPriority w:val="99"/>
    <w:semiHidden/>
    <w:rsid w:val="006A2182"/>
    <w:rPr>
      <w:color w:val="605E5C"/>
      <w:shd w:val="clear" w:color="auto" w:fill="E1DFDD"/>
    </w:rPr>
  </w:style>
  <w:style w:type="table" w:styleId="Sombreadoclaro-nfasis1">
    <w:name w:val="Light Shading Accent 1"/>
    <w:basedOn w:val="Tablanormal"/>
    <w:uiPriority w:val="60"/>
    <w:unhideWhenUsed/>
    <w:rsid w:val="006A2182"/>
    <w:pPr>
      <w:spacing w:after="0" w:line="240" w:lineRule="auto"/>
    </w:pPr>
    <w:rPr>
      <w:rFonts w:ascii="Calibri" w:eastAsia="Calibri" w:hAnsi="Calibri" w:cs="Times New Roman"/>
      <w:color w:val="365F91"/>
      <w:sz w:val="20"/>
      <w:szCs w:val="20"/>
      <w:lang w:eastAsia="es-MX"/>
    </w:rPr>
    <w:tblPr>
      <w:tblStyleRowBandSize w:val="1"/>
      <w:tblStyleColBandSize w:val="1"/>
      <w:tblInd w:w="0" w:type="nil"/>
      <w:tblBorders>
        <w:top w:val="single" w:sz="8" w:space="0" w:color="4F81BD"/>
        <w:bottom w:val="single" w:sz="8" w:space="0" w:color="4F81BD"/>
      </w:tblBorders>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Tablaconcuadrcula1clara-nfasis1">
    <w:name w:val="Grid Table 1 Light Accent 1"/>
    <w:basedOn w:val="Tablanormal"/>
    <w:uiPriority w:val="46"/>
    <w:rsid w:val="006A2182"/>
    <w:pPr>
      <w:spacing w:after="0" w:line="240" w:lineRule="auto"/>
    </w:pPr>
    <w:rPr>
      <w:rFonts w:ascii="Calibri" w:eastAsia="Calibri" w:hAnsi="Calibri" w:cs="Times New Roman"/>
    </w:rPr>
    <w:tblPr>
      <w:tblStyleRowBandSize w:val="1"/>
      <w:tblStyleColBandSize w:val="1"/>
      <w:tblInd w:w="0" w:type="nil"/>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table" w:customStyle="1" w:styleId="Sombreadoclaro-nfasis11">
    <w:name w:val="Sombreado claro - Énfasis 11"/>
    <w:basedOn w:val="Tablanormal"/>
    <w:uiPriority w:val="60"/>
    <w:rsid w:val="006A2182"/>
    <w:pPr>
      <w:spacing w:after="0" w:line="240" w:lineRule="auto"/>
    </w:pPr>
    <w:rPr>
      <w:rFonts w:ascii="Calibri" w:eastAsia="Calibri" w:hAnsi="Calibri" w:cs="Times New Roman"/>
      <w:color w:val="365F91"/>
      <w:sz w:val="20"/>
      <w:szCs w:val="20"/>
      <w:lang w:eastAsia="es-MX"/>
    </w:rPr>
    <w:tblPr>
      <w:tblStyleRowBandSize w:val="1"/>
      <w:tblStyleColBandSize w:val="1"/>
      <w:tblInd w:w="0" w:type="nil"/>
      <w:tblBorders>
        <w:top w:val="single" w:sz="8" w:space="0" w:color="4F81BD"/>
        <w:bottom w:val="single" w:sz="8" w:space="0" w:color="4F81BD"/>
      </w:tblBorders>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Sombreadoclaro-nfasis111">
    <w:name w:val="Sombreado claro - Énfasis 111"/>
    <w:basedOn w:val="Tablanormal"/>
    <w:uiPriority w:val="60"/>
    <w:rsid w:val="006A2182"/>
    <w:pPr>
      <w:spacing w:after="0" w:line="240" w:lineRule="auto"/>
    </w:pPr>
    <w:rPr>
      <w:rFonts w:ascii="Calibri" w:eastAsia="Calibri" w:hAnsi="Calibri" w:cs="Times New Roman"/>
      <w:color w:val="365F91"/>
      <w:sz w:val="20"/>
      <w:szCs w:val="20"/>
      <w:lang w:eastAsia="es-MX"/>
    </w:rPr>
    <w:tblPr>
      <w:tblStyleRowBandSize w:val="1"/>
      <w:tblStyleColBandSize w:val="1"/>
      <w:tblInd w:w="0" w:type="nil"/>
      <w:tblBorders>
        <w:top w:val="single" w:sz="8" w:space="0" w:color="4F81BD"/>
        <w:bottom w:val="single" w:sz="8" w:space="0" w:color="4F81BD"/>
      </w:tblBorders>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Sombreadoclaro11">
    <w:name w:val="Sombreado claro11"/>
    <w:basedOn w:val="Tablanormal"/>
    <w:uiPriority w:val="60"/>
    <w:rsid w:val="006A2182"/>
    <w:pPr>
      <w:spacing w:after="0" w:line="240" w:lineRule="auto"/>
    </w:pPr>
    <w:rPr>
      <w:rFonts w:ascii="Calibri" w:eastAsia="Calibri" w:hAnsi="Calibri" w:cs="Times New Roman"/>
      <w:color w:val="000000"/>
      <w:sz w:val="20"/>
      <w:szCs w:val="20"/>
      <w:lang w:eastAsia="es-MX"/>
    </w:rPr>
    <w:tblPr>
      <w:tblStyleRowBandSize w:val="1"/>
      <w:tblStyleColBandSize w:val="1"/>
      <w:tblInd w:w="0" w:type="nil"/>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ombreadoclaro-nfasis112">
    <w:name w:val="Sombreado claro - Énfasis 112"/>
    <w:basedOn w:val="Tablanormal"/>
    <w:uiPriority w:val="60"/>
    <w:rsid w:val="006A2182"/>
    <w:pPr>
      <w:spacing w:after="0" w:line="240" w:lineRule="auto"/>
    </w:pPr>
    <w:rPr>
      <w:rFonts w:ascii="Calibri" w:eastAsia="Calibri" w:hAnsi="Calibri" w:cs="Times New Roman"/>
      <w:color w:val="365F91"/>
      <w:sz w:val="20"/>
      <w:szCs w:val="20"/>
      <w:lang w:eastAsia="es-MX"/>
    </w:rPr>
    <w:tblPr>
      <w:tblStyleRowBandSize w:val="1"/>
      <w:tblStyleColBandSize w:val="1"/>
      <w:tblInd w:w="0" w:type="nil"/>
      <w:tblBorders>
        <w:top w:val="single" w:sz="8" w:space="0" w:color="4F81BD"/>
        <w:bottom w:val="single" w:sz="8" w:space="0" w:color="4F81BD"/>
      </w:tblBorders>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Sombreadoclaro12">
    <w:name w:val="Sombreado claro12"/>
    <w:basedOn w:val="Tablanormal"/>
    <w:uiPriority w:val="60"/>
    <w:rsid w:val="006A2182"/>
    <w:pPr>
      <w:spacing w:after="0" w:line="240" w:lineRule="auto"/>
    </w:pPr>
    <w:rPr>
      <w:rFonts w:ascii="Calibri" w:eastAsia="Calibri" w:hAnsi="Calibri" w:cs="Times New Roman"/>
      <w:color w:val="000000"/>
      <w:sz w:val="20"/>
      <w:szCs w:val="20"/>
      <w:lang w:eastAsia="es-MX"/>
    </w:rPr>
    <w:tblPr>
      <w:tblStyleRowBandSize w:val="1"/>
      <w:tblStyleColBandSize w:val="1"/>
      <w:tblInd w:w="0" w:type="nil"/>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aconcuadrcula91">
    <w:name w:val="Tabla con cuadrícula91"/>
    <w:basedOn w:val="Tablanormal"/>
    <w:uiPriority w:val="59"/>
    <w:rsid w:val="006A2182"/>
    <w:pPr>
      <w:spacing w:after="0" w:line="240" w:lineRule="auto"/>
    </w:pPr>
    <w:rPr>
      <w:rFonts w:ascii="Times New Roman" w:eastAsia="Times New Roman" w:hAnsi="Times New Roman" w:cs="Times New Roman"/>
      <w:sz w:val="20"/>
      <w:szCs w:val="20"/>
      <w:lang w:eastAsia="es-MX"/>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1">
    <w:name w:val="Tabla con cuadrícula101"/>
    <w:basedOn w:val="Tablanormal"/>
    <w:rsid w:val="006A2182"/>
    <w:pPr>
      <w:spacing w:after="0" w:line="240" w:lineRule="auto"/>
    </w:pPr>
    <w:rPr>
      <w:rFonts w:ascii="Times New Roman" w:eastAsia="Times New Roman" w:hAnsi="Times New Roman" w:cs="Times New Roman"/>
      <w:sz w:val="20"/>
      <w:szCs w:val="20"/>
      <w:lang w:eastAsia="es-MX"/>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ombreadoclaro-nfasis1111">
    <w:name w:val="Sombreado claro - Énfasis 1111"/>
    <w:basedOn w:val="Tablanormal"/>
    <w:uiPriority w:val="60"/>
    <w:rsid w:val="006A2182"/>
    <w:pPr>
      <w:spacing w:after="0" w:line="240" w:lineRule="auto"/>
    </w:pPr>
    <w:rPr>
      <w:rFonts w:ascii="Calibri" w:eastAsia="Calibri" w:hAnsi="Calibri" w:cs="Times New Roman"/>
      <w:color w:val="365F91"/>
      <w:sz w:val="20"/>
      <w:szCs w:val="20"/>
      <w:lang w:eastAsia="es-MX"/>
    </w:rPr>
    <w:tblPr>
      <w:tblStyleRowBandSize w:val="1"/>
      <w:tblStyleColBandSize w:val="1"/>
      <w:tblInd w:w="0" w:type="nil"/>
      <w:tblBorders>
        <w:top w:val="single" w:sz="8" w:space="0" w:color="4F81BD"/>
        <w:bottom w:val="single" w:sz="8" w:space="0" w:color="4F81BD"/>
      </w:tblBorders>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Sombreadoclaro111">
    <w:name w:val="Sombreado claro111"/>
    <w:basedOn w:val="Tablanormal"/>
    <w:uiPriority w:val="60"/>
    <w:rsid w:val="006A2182"/>
    <w:pPr>
      <w:spacing w:after="0" w:line="240" w:lineRule="auto"/>
    </w:pPr>
    <w:rPr>
      <w:rFonts w:ascii="Calibri" w:eastAsia="Calibri" w:hAnsi="Calibri" w:cs="Times New Roman"/>
      <w:color w:val="000000"/>
      <w:sz w:val="20"/>
      <w:szCs w:val="20"/>
      <w:lang w:eastAsia="es-MX"/>
    </w:rPr>
    <w:tblPr>
      <w:tblStyleRowBandSize w:val="1"/>
      <w:tblStyleColBandSize w:val="1"/>
      <w:tblInd w:w="0" w:type="nil"/>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ombreadoclaro-nfasis12">
    <w:name w:val="Sombreado claro - Énfasis 12"/>
    <w:basedOn w:val="Tablanormal"/>
    <w:uiPriority w:val="60"/>
    <w:rsid w:val="006A2182"/>
    <w:pPr>
      <w:spacing w:after="0" w:line="240" w:lineRule="auto"/>
    </w:pPr>
    <w:rPr>
      <w:rFonts w:ascii="Calibri" w:eastAsia="Calibri" w:hAnsi="Calibri" w:cs="Times New Roman"/>
      <w:color w:val="365F91"/>
      <w:sz w:val="20"/>
      <w:szCs w:val="20"/>
      <w:lang w:eastAsia="es-MX"/>
    </w:rPr>
    <w:tblPr>
      <w:tblStyleRowBandSize w:val="1"/>
      <w:tblStyleColBandSize w:val="1"/>
      <w:tblInd w:w="0" w:type="nil"/>
      <w:tblBorders>
        <w:top w:val="single" w:sz="8" w:space="0" w:color="4F81BD"/>
        <w:bottom w:val="single" w:sz="8" w:space="0" w:color="4F81BD"/>
      </w:tblBorders>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Sombreadoclaro-nfasis113">
    <w:name w:val="Sombreado claro - Énfasis 113"/>
    <w:basedOn w:val="Tablanormal"/>
    <w:uiPriority w:val="60"/>
    <w:rsid w:val="006A2182"/>
    <w:pPr>
      <w:spacing w:after="0" w:line="240" w:lineRule="auto"/>
    </w:pPr>
    <w:rPr>
      <w:rFonts w:ascii="Calibri" w:eastAsia="Calibri" w:hAnsi="Calibri" w:cs="Times New Roman"/>
      <w:color w:val="365F91"/>
      <w:sz w:val="20"/>
      <w:szCs w:val="20"/>
      <w:lang w:val="en-US"/>
    </w:rPr>
    <w:tblPr>
      <w:tblStyleRowBandSize w:val="1"/>
      <w:tblStyleColBandSize w:val="1"/>
      <w:tblInd w:w="0" w:type="nil"/>
      <w:tblBorders>
        <w:top w:val="single" w:sz="8" w:space="0" w:color="4F81BD"/>
        <w:bottom w:val="single" w:sz="8" w:space="0" w:color="4F81BD"/>
      </w:tblBorders>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Sombreadoclaro13">
    <w:name w:val="Sombreado claro13"/>
    <w:basedOn w:val="Tablanormal"/>
    <w:uiPriority w:val="60"/>
    <w:rsid w:val="006A2182"/>
    <w:pPr>
      <w:spacing w:after="0" w:line="240" w:lineRule="auto"/>
    </w:pPr>
    <w:rPr>
      <w:rFonts w:ascii="Calibri" w:eastAsia="Calibri" w:hAnsi="Calibri" w:cs="Times New Roman"/>
      <w:color w:val="000000"/>
      <w:sz w:val="20"/>
      <w:szCs w:val="20"/>
      <w:lang w:val="en-US"/>
    </w:rPr>
    <w:tblPr>
      <w:tblStyleRowBandSize w:val="1"/>
      <w:tblStyleColBandSize w:val="1"/>
      <w:tblInd w:w="0" w:type="nil"/>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ombreadoclaro-nfasis13">
    <w:name w:val="Sombreado claro - Énfasis 13"/>
    <w:basedOn w:val="Tablanormal"/>
    <w:uiPriority w:val="60"/>
    <w:rsid w:val="006A2182"/>
    <w:pPr>
      <w:spacing w:after="0" w:line="240" w:lineRule="auto"/>
    </w:pPr>
    <w:rPr>
      <w:rFonts w:ascii="Calibri" w:eastAsia="Calibri" w:hAnsi="Calibri" w:cs="Times New Roman"/>
      <w:color w:val="365F91"/>
      <w:sz w:val="20"/>
      <w:szCs w:val="20"/>
      <w:lang w:val="en-US"/>
    </w:rPr>
    <w:tblPr>
      <w:tblStyleRowBandSize w:val="1"/>
      <w:tblStyleColBandSize w:val="1"/>
      <w:tblInd w:w="0" w:type="nil"/>
      <w:tblBorders>
        <w:top w:val="single" w:sz="8" w:space="0" w:color="4F81BD"/>
        <w:bottom w:val="single" w:sz="8" w:space="0" w:color="4F81BD"/>
      </w:tblBorders>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Sombreadoclaro3">
    <w:name w:val="Sombreado claro3"/>
    <w:basedOn w:val="Tablanormal"/>
    <w:uiPriority w:val="60"/>
    <w:rsid w:val="006A2182"/>
    <w:pPr>
      <w:spacing w:after="0" w:line="240" w:lineRule="auto"/>
    </w:pPr>
    <w:rPr>
      <w:rFonts w:ascii="Calibri" w:eastAsia="Calibri" w:hAnsi="Calibri" w:cs="Times New Roman"/>
      <w:color w:val="000000"/>
      <w:sz w:val="20"/>
      <w:szCs w:val="20"/>
      <w:lang w:val="en-US"/>
    </w:rPr>
    <w:tblPr>
      <w:tblStyleRowBandSize w:val="1"/>
      <w:tblStyleColBandSize w:val="1"/>
      <w:tblInd w:w="0" w:type="nil"/>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ombreadoclaro-nfasis114">
    <w:name w:val="Sombreado claro - Énfasis 114"/>
    <w:basedOn w:val="Tablanormal"/>
    <w:uiPriority w:val="60"/>
    <w:rsid w:val="006A2182"/>
    <w:pPr>
      <w:spacing w:after="0" w:line="240" w:lineRule="auto"/>
    </w:pPr>
    <w:rPr>
      <w:rFonts w:ascii="Calibri" w:eastAsia="Calibri" w:hAnsi="Calibri" w:cs="Times New Roman"/>
      <w:color w:val="365F91"/>
      <w:sz w:val="20"/>
      <w:szCs w:val="20"/>
      <w:lang w:val="en-US"/>
    </w:rPr>
    <w:tblPr>
      <w:tblStyleRowBandSize w:val="1"/>
      <w:tblStyleColBandSize w:val="1"/>
      <w:tblInd w:w="0" w:type="nil"/>
      <w:tblBorders>
        <w:top w:val="single" w:sz="8" w:space="0" w:color="4F81BD"/>
        <w:bottom w:val="single" w:sz="8" w:space="0" w:color="4F81BD"/>
      </w:tblBorders>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Sombreadoclaro14">
    <w:name w:val="Sombreado claro14"/>
    <w:basedOn w:val="Tablanormal"/>
    <w:uiPriority w:val="60"/>
    <w:rsid w:val="006A2182"/>
    <w:pPr>
      <w:spacing w:after="0" w:line="240" w:lineRule="auto"/>
    </w:pPr>
    <w:rPr>
      <w:rFonts w:ascii="Calibri" w:eastAsia="Calibri" w:hAnsi="Calibri" w:cs="Times New Roman"/>
      <w:color w:val="000000"/>
      <w:sz w:val="20"/>
      <w:szCs w:val="20"/>
      <w:lang w:val="en-US"/>
    </w:rPr>
    <w:tblPr>
      <w:tblStyleRowBandSize w:val="1"/>
      <w:tblStyleColBandSize w:val="1"/>
      <w:tblInd w:w="0" w:type="nil"/>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ombreadoclaro-nfasis14">
    <w:name w:val="Sombreado claro - Énfasis 14"/>
    <w:basedOn w:val="Tablanormal"/>
    <w:uiPriority w:val="60"/>
    <w:rsid w:val="006A2182"/>
    <w:pPr>
      <w:spacing w:after="0" w:line="240" w:lineRule="auto"/>
    </w:pPr>
    <w:rPr>
      <w:rFonts w:ascii="Calibri" w:eastAsia="Calibri" w:hAnsi="Calibri" w:cs="Times New Roman"/>
      <w:color w:val="365F91"/>
      <w:sz w:val="20"/>
      <w:szCs w:val="20"/>
      <w:lang w:val="en-US"/>
    </w:rPr>
    <w:tblPr>
      <w:tblStyleRowBandSize w:val="1"/>
      <w:tblStyleColBandSize w:val="1"/>
      <w:tblInd w:w="0" w:type="nil"/>
      <w:tblBorders>
        <w:top w:val="single" w:sz="8" w:space="0" w:color="4F81BD"/>
        <w:bottom w:val="single" w:sz="8" w:space="0" w:color="4F81BD"/>
      </w:tblBorders>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Sombreadoclaro4">
    <w:name w:val="Sombreado claro4"/>
    <w:basedOn w:val="Tablanormal"/>
    <w:uiPriority w:val="60"/>
    <w:rsid w:val="006A2182"/>
    <w:pPr>
      <w:spacing w:after="0" w:line="240" w:lineRule="auto"/>
    </w:pPr>
    <w:rPr>
      <w:rFonts w:ascii="Calibri" w:eastAsia="Calibri" w:hAnsi="Calibri" w:cs="Times New Roman"/>
      <w:color w:val="000000"/>
      <w:sz w:val="20"/>
      <w:szCs w:val="20"/>
      <w:lang w:val="en-US"/>
    </w:rPr>
    <w:tblPr>
      <w:tblStyleRowBandSize w:val="1"/>
      <w:tblStyleColBandSize w:val="1"/>
      <w:tblInd w:w="0" w:type="nil"/>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Normal1">
    <w:name w:val="Table Normal1"/>
    <w:qFormat/>
    <w:rsid w:val="006A2182"/>
    <w:pPr>
      <w:widowControl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numbering" w:customStyle="1" w:styleId="Sinlista1">
    <w:name w:val="Sin lista1"/>
    <w:next w:val="Sinlista"/>
    <w:uiPriority w:val="99"/>
    <w:semiHidden/>
    <w:rsid w:val="00616D76"/>
  </w:style>
  <w:style w:type="numbering" w:customStyle="1" w:styleId="Sinlista2">
    <w:name w:val="Sin lista2"/>
    <w:next w:val="Sinlista"/>
    <w:semiHidden/>
    <w:rsid w:val="00616D76"/>
  </w:style>
  <w:style w:type="numbering" w:customStyle="1" w:styleId="Sinlista3">
    <w:name w:val="Sin lista3"/>
    <w:next w:val="Sinlista"/>
    <w:uiPriority w:val="99"/>
    <w:semiHidden/>
    <w:unhideWhenUsed/>
    <w:rsid w:val="00616D76"/>
  </w:style>
  <w:style w:type="numbering" w:customStyle="1" w:styleId="Sinlista4">
    <w:name w:val="Sin lista4"/>
    <w:next w:val="Sinlista"/>
    <w:uiPriority w:val="99"/>
    <w:semiHidden/>
    <w:unhideWhenUsed/>
    <w:rsid w:val="00616D76"/>
  </w:style>
  <w:style w:type="numbering" w:customStyle="1" w:styleId="Sinlista5">
    <w:name w:val="Sin lista5"/>
    <w:next w:val="Sinlista"/>
    <w:semiHidden/>
    <w:rsid w:val="00616D76"/>
  </w:style>
  <w:style w:type="numbering" w:customStyle="1" w:styleId="Sinlista6">
    <w:name w:val="Sin lista6"/>
    <w:next w:val="Sinlista"/>
    <w:semiHidden/>
    <w:unhideWhenUsed/>
    <w:rsid w:val="00616D76"/>
  </w:style>
  <w:style w:type="numbering" w:customStyle="1" w:styleId="Sinlista7">
    <w:name w:val="Sin lista7"/>
    <w:next w:val="Sinlista"/>
    <w:semiHidden/>
    <w:rsid w:val="00616D76"/>
  </w:style>
  <w:style w:type="numbering" w:customStyle="1" w:styleId="Sinlista8">
    <w:name w:val="Sin lista8"/>
    <w:next w:val="Sinlista"/>
    <w:semiHidden/>
    <w:rsid w:val="00616D76"/>
  </w:style>
  <w:style w:type="numbering" w:customStyle="1" w:styleId="Sinlista9">
    <w:name w:val="Sin lista9"/>
    <w:next w:val="Sinlista"/>
    <w:semiHidden/>
    <w:rsid w:val="00616D76"/>
  </w:style>
  <w:style w:type="numbering" w:customStyle="1" w:styleId="Sinlista10">
    <w:name w:val="Sin lista10"/>
    <w:next w:val="Sinlista"/>
    <w:uiPriority w:val="99"/>
    <w:semiHidden/>
    <w:unhideWhenUsed/>
    <w:rsid w:val="00616D76"/>
  </w:style>
  <w:style w:type="numbering" w:customStyle="1" w:styleId="Sinlista11">
    <w:name w:val="Sin lista11"/>
    <w:next w:val="Sinlista"/>
    <w:semiHidden/>
    <w:rsid w:val="00616D76"/>
  </w:style>
  <w:style w:type="numbering" w:customStyle="1" w:styleId="Sinlista12">
    <w:name w:val="Sin lista12"/>
    <w:next w:val="Sinlista"/>
    <w:semiHidden/>
    <w:rsid w:val="00616D76"/>
  </w:style>
  <w:style w:type="numbering" w:customStyle="1" w:styleId="Sinlista13">
    <w:name w:val="Sin lista13"/>
    <w:next w:val="Sinlista"/>
    <w:semiHidden/>
    <w:rsid w:val="00616D76"/>
  </w:style>
  <w:style w:type="numbering" w:customStyle="1" w:styleId="Sinlista14">
    <w:name w:val="Sin lista14"/>
    <w:next w:val="Sinlista"/>
    <w:semiHidden/>
    <w:rsid w:val="00616D76"/>
  </w:style>
  <w:style w:type="numbering" w:customStyle="1" w:styleId="Sinlista15">
    <w:name w:val="Sin lista15"/>
    <w:next w:val="Sinlista"/>
    <w:semiHidden/>
    <w:rsid w:val="00616D76"/>
  </w:style>
  <w:style w:type="numbering" w:customStyle="1" w:styleId="Sinlista16">
    <w:name w:val="Sin lista16"/>
    <w:next w:val="Sinlista"/>
    <w:semiHidden/>
    <w:rsid w:val="00616D76"/>
  </w:style>
  <w:style w:type="numbering" w:customStyle="1" w:styleId="Sinlista17">
    <w:name w:val="Sin lista17"/>
    <w:next w:val="Sinlista"/>
    <w:semiHidden/>
    <w:rsid w:val="00616D76"/>
  </w:style>
  <w:style w:type="numbering" w:customStyle="1" w:styleId="Sinlista18">
    <w:name w:val="Sin lista18"/>
    <w:next w:val="Sinlista"/>
    <w:uiPriority w:val="99"/>
    <w:semiHidden/>
    <w:rsid w:val="00616D76"/>
  </w:style>
  <w:style w:type="numbering" w:customStyle="1" w:styleId="Sinlista19">
    <w:name w:val="Sin lista19"/>
    <w:next w:val="Sinlista"/>
    <w:semiHidden/>
    <w:rsid w:val="00616D76"/>
  </w:style>
  <w:style w:type="numbering" w:customStyle="1" w:styleId="Sinlista20">
    <w:name w:val="Sin lista20"/>
    <w:next w:val="Sinlista"/>
    <w:semiHidden/>
    <w:rsid w:val="00616D76"/>
  </w:style>
  <w:style w:type="numbering" w:customStyle="1" w:styleId="Sinlista21">
    <w:name w:val="Sin lista21"/>
    <w:next w:val="Sinlista"/>
    <w:semiHidden/>
    <w:rsid w:val="00616D76"/>
  </w:style>
  <w:style w:type="numbering" w:customStyle="1" w:styleId="Sinlista22">
    <w:name w:val="Sin lista22"/>
    <w:next w:val="Sinlista"/>
    <w:semiHidden/>
    <w:rsid w:val="00616D76"/>
  </w:style>
  <w:style w:type="numbering" w:customStyle="1" w:styleId="Sinlista23">
    <w:name w:val="Sin lista23"/>
    <w:next w:val="Sinlista"/>
    <w:uiPriority w:val="99"/>
    <w:semiHidden/>
    <w:unhideWhenUsed/>
    <w:rsid w:val="00616D76"/>
  </w:style>
  <w:style w:type="numbering" w:customStyle="1" w:styleId="Sinlista24">
    <w:name w:val="Sin lista24"/>
    <w:next w:val="Sinlista"/>
    <w:semiHidden/>
    <w:rsid w:val="00616D76"/>
  </w:style>
  <w:style w:type="numbering" w:customStyle="1" w:styleId="Sinlista25">
    <w:name w:val="Sin lista25"/>
    <w:next w:val="Sinlista"/>
    <w:uiPriority w:val="99"/>
    <w:semiHidden/>
    <w:unhideWhenUsed/>
    <w:rsid w:val="00616D76"/>
  </w:style>
  <w:style w:type="numbering" w:customStyle="1" w:styleId="Sinlista26">
    <w:name w:val="Sin lista26"/>
    <w:next w:val="Sinlista"/>
    <w:uiPriority w:val="99"/>
    <w:semiHidden/>
    <w:unhideWhenUsed/>
    <w:rsid w:val="00616D76"/>
  </w:style>
  <w:style w:type="numbering" w:customStyle="1" w:styleId="Sinlista27">
    <w:name w:val="Sin lista27"/>
    <w:next w:val="Sinlista"/>
    <w:uiPriority w:val="99"/>
    <w:semiHidden/>
    <w:unhideWhenUsed/>
    <w:rsid w:val="00616D76"/>
  </w:style>
  <w:style w:type="numbering" w:customStyle="1" w:styleId="Sinlista28">
    <w:name w:val="Sin lista28"/>
    <w:next w:val="Sinlista"/>
    <w:uiPriority w:val="99"/>
    <w:semiHidden/>
    <w:unhideWhenUsed/>
    <w:rsid w:val="00616D76"/>
  </w:style>
  <w:style w:type="numbering" w:customStyle="1" w:styleId="Sinlista110">
    <w:name w:val="Sin lista110"/>
    <w:next w:val="Sinlista"/>
    <w:semiHidden/>
    <w:rsid w:val="00616D76"/>
  </w:style>
  <w:style w:type="numbering" w:customStyle="1" w:styleId="Sinlista29">
    <w:name w:val="Sin lista29"/>
    <w:next w:val="Sinlista"/>
    <w:semiHidden/>
    <w:rsid w:val="00616D76"/>
  </w:style>
  <w:style w:type="numbering" w:customStyle="1" w:styleId="Sinlista31">
    <w:name w:val="Sin lista31"/>
    <w:next w:val="Sinlista"/>
    <w:uiPriority w:val="99"/>
    <w:semiHidden/>
    <w:unhideWhenUsed/>
    <w:rsid w:val="00616D76"/>
  </w:style>
  <w:style w:type="numbering" w:customStyle="1" w:styleId="Sinlista41">
    <w:name w:val="Sin lista41"/>
    <w:next w:val="Sinlista"/>
    <w:uiPriority w:val="99"/>
    <w:semiHidden/>
    <w:unhideWhenUsed/>
    <w:rsid w:val="00616D76"/>
  </w:style>
  <w:style w:type="numbering" w:customStyle="1" w:styleId="Sinlista51">
    <w:name w:val="Sin lista51"/>
    <w:next w:val="Sinlista"/>
    <w:semiHidden/>
    <w:rsid w:val="00616D76"/>
  </w:style>
  <w:style w:type="numbering" w:customStyle="1" w:styleId="Sinlista61">
    <w:name w:val="Sin lista61"/>
    <w:next w:val="Sinlista"/>
    <w:semiHidden/>
    <w:unhideWhenUsed/>
    <w:rsid w:val="00616D76"/>
  </w:style>
  <w:style w:type="numbering" w:customStyle="1" w:styleId="Sinlista71">
    <w:name w:val="Sin lista71"/>
    <w:next w:val="Sinlista"/>
    <w:semiHidden/>
    <w:rsid w:val="00616D76"/>
  </w:style>
  <w:style w:type="numbering" w:customStyle="1" w:styleId="Sinlista81">
    <w:name w:val="Sin lista81"/>
    <w:next w:val="Sinlista"/>
    <w:semiHidden/>
    <w:rsid w:val="00616D76"/>
  </w:style>
  <w:style w:type="numbering" w:customStyle="1" w:styleId="Sinlista91">
    <w:name w:val="Sin lista91"/>
    <w:next w:val="Sinlista"/>
    <w:semiHidden/>
    <w:rsid w:val="00616D76"/>
  </w:style>
  <w:style w:type="numbering" w:customStyle="1" w:styleId="Sinlista101">
    <w:name w:val="Sin lista101"/>
    <w:next w:val="Sinlista"/>
    <w:uiPriority w:val="99"/>
    <w:semiHidden/>
    <w:unhideWhenUsed/>
    <w:rsid w:val="00616D76"/>
  </w:style>
  <w:style w:type="numbering" w:customStyle="1" w:styleId="Sinlista111">
    <w:name w:val="Sin lista111"/>
    <w:next w:val="Sinlista"/>
    <w:semiHidden/>
    <w:rsid w:val="00616D76"/>
  </w:style>
  <w:style w:type="numbering" w:customStyle="1" w:styleId="Sinlista121">
    <w:name w:val="Sin lista121"/>
    <w:next w:val="Sinlista"/>
    <w:semiHidden/>
    <w:rsid w:val="00616D76"/>
  </w:style>
  <w:style w:type="numbering" w:customStyle="1" w:styleId="Sinlista131">
    <w:name w:val="Sin lista131"/>
    <w:next w:val="Sinlista"/>
    <w:semiHidden/>
    <w:rsid w:val="00616D76"/>
  </w:style>
  <w:style w:type="numbering" w:customStyle="1" w:styleId="Sinlista141">
    <w:name w:val="Sin lista141"/>
    <w:next w:val="Sinlista"/>
    <w:semiHidden/>
    <w:rsid w:val="00616D76"/>
  </w:style>
  <w:style w:type="numbering" w:customStyle="1" w:styleId="Sinlista151">
    <w:name w:val="Sin lista151"/>
    <w:next w:val="Sinlista"/>
    <w:semiHidden/>
    <w:rsid w:val="00616D76"/>
  </w:style>
  <w:style w:type="numbering" w:customStyle="1" w:styleId="Sinlista161">
    <w:name w:val="Sin lista161"/>
    <w:next w:val="Sinlista"/>
    <w:semiHidden/>
    <w:rsid w:val="00616D76"/>
  </w:style>
  <w:style w:type="numbering" w:customStyle="1" w:styleId="Sinlista171">
    <w:name w:val="Sin lista171"/>
    <w:next w:val="Sinlista"/>
    <w:semiHidden/>
    <w:rsid w:val="00616D76"/>
  </w:style>
  <w:style w:type="numbering" w:customStyle="1" w:styleId="Sinlista181">
    <w:name w:val="Sin lista181"/>
    <w:next w:val="Sinlista"/>
    <w:uiPriority w:val="99"/>
    <w:semiHidden/>
    <w:rsid w:val="00616D76"/>
  </w:style>
  <w:style w:type="numbering" w:customStyle="1" w:styleId="Sinlista191">
    <w:name w:val="Sin lista191"/>
    <w:next w:val="Sinlista"/>
    <w:semiHidden/>
    <w:rsid w:val="00616D76"/>
  </w:style>
  <w:style w:type="numbering" w:customStyle="1" w:styleId="Sinlista201">
    <w:name w:val="Sin lista201"/>
    <w:next w:val="Sinlista"/>
    <w:semiHidden/>
    <w:rsid w:val="00616D76"/>
  </w:style>
  <w:style w:type="numbering" w:customStyle="1" w:styleId="Sinlista211">
    <w:name w:val="Sin lista211"/>
    <w:next w:val="Sinlista"/>
    <w:semiHidden/>
    <w:rsid w:val="00616D76"/>
  </w:style>
  <w:style w:type="numbering" w:customStyle="1" w:styleId="Sinlista221">
    <w:name w:val="Sin lista221"/>
    <w:next w:val="Sinlista"/>
    <w:semiHidden/>
    <w:rsid w:val="00616D76"/>
  </w:style>
  <w:style w:type="numbering" w:customStyle="1" w:styleId="Sinlista231">
    <w:name w:val="Sin lista231"/>
    <w:next w:val="Sinlista"/>
    <w:uiPriority w:val="99"/>
    <w:semiHidden/>
    <w:unhideWhenUsed/>
    <w:rsid w:val="00616D76"/>
  </w:style>
  <w:style w:type="numbering" w:customStyle="1" w:styleId="Sinlista241">
    <w:name w:val="Sin lista241"/>
    <w:next w:val="Sinlista"/>
    <w:semiHidden/>
    <w:rsid w:val="00616D76"/>
  </w:style>
  <w:style w:type="numbering" w:customStyle="1" w:styleId="Sinlista251">
    <w:name w:val="Sin lista251"/>
    <w:next w:val="Sinlista"/>
    <w:uiPriority w:val="99"/>
    <w:semiHidden/>
    <w:unhideWhenUsed/>
    <w:rsid w:val="00616D76"/>
  </w:style>
  <w:style w:type="numbering" w:customStyle="1" w:styleId="Sinlista261">
    <w:name w:val="Sin lista261"/>
    <w:next w:val="Sinlista"/>
    <w:uiPriority w:val="99"/>
    <w:semiHidden/>
    <w:unhideWhenUsed/>
    <w:rsid w:val="00616D76"/>
  </w:style>
  <w:style w:type="numbering" w:customStyle="1" w:styleId="Sinlista271">
    <w:name w:val="Sin lista271"/>
    <w:next w:val="Sinlista"/>
    <w:uiPriority w:val="99"/>
    <w:semiHidden/>
    <w:unhideWhenUsed/>
    <w:rsid w:val="00616D76"/>
  </w:style>
  <w:style w:type="numbering" w:customStyle="1" w:styleId="Sinlista30">
    <w:name w:val="Sin lista30"/>
    <w:next w:val="Sinlista"/>
    <w:uiPriority w:val="99"/>
    <w:semiHidden/>
    <w:unhideWhenUsed/>
    <w:rsid w:val="00616D76"/>
  </w:style>
  <w:style w:type="numbering" w:customStyle="1" w:styleId="Sinlista32">
    <w:name w:val="Sin lista32"/>
    <w:next w:val="Sinlista"/>
    <w:uiPriority w:val="99"/>
    <w:semiHidden/>
    <w:unhideWhenUsed/>
    <w:rsid w:val="00616D76"/>
  </w:style>
  <w:style w:type="character" w:styleId="Mencinsinresolver">
    <w:name w:val="Unresolved Mention"/>
    <w:basedOn w:val="Fuentedeprrafopredeter"/>
    <w:uiPriority w:val="99"/>
    <w:semiHidden/>
    <w:unhideWhenUsed/>
    <w:rsid w:val="00390D62"/>
    <w:rPr>
      <w:color w:val="605E5C"/>
      <w:shd w:val="clear" w:color="auto" w:fill="E1DFDD"/>
    </w:rPr>
  </w:style>
  <w:style w:type="character" w:customStyle="1" w:styleId="kx21rb">
    <w:name w:val="kx21rb"/>
    <w:basedOn w:val="Fuentedeprrafopredeter"/>
    <w:rsid w:val="00390D62"/>
  </w:style>
  <w:style w:type="character" w:customStyle="1" w:styleId="jpfdse">
    <w:name w:val="jpfdse"/>
    <w:basedOn w:val="Fuentedeprrafopredeter"/>
    <w:rsid w:val="00390D62"/>
  </w:style>
  <w:style w:type="paragraph" w:customStyle="1" w:styleId="pf0">
    <w:name w:val="pf0"/>
    <w:basedOn w:val="Normal"/>
    <w:uiPriority w:val="99"/>
    <w:semiHidden/>
    <w:rsid w:val="00AD3EBE"/>
    <w:pPr>
      <w:spacing w:before="100" w:beforeAutospacing="1" w:after="100" w:afterAutospacing="1"/>
    </w:pPr>
    <w:rPr>
      <w:lang w:val="es-MX" w:eastAsia="es-MX"/>
    </w:rPr>
  </w:style>
  <w:style w:type="paragraph" w:styleId="Encabezadodenota">
    <w:name w:val="Note Heading"/>
    <w:basedOn w:val="Normal"/>
    <w:next w:val="Normal"/>
    <w:link w:val="EncabezadodenotaCar"/>
    <w:uiPriority w:val="99"/>
    <w:unhideWhenUsed/>
    <w:rsid w:val="005D7388"/>
    <w:pPr>
      <w:spacing w:after="200" w:line="276" w:lineRule="auto"/>
    </w:pPr>
    <w:rPr>
      <w:rFonts w:ascii="Calibri" w:eastAsia="Calibri" w:hAnsi="Calibri"/>
      <w:sz w:val="22"/>
      <w:szCs w:val="22"/>
      <w:lang w:eastAsia="en-US"/>
    </w:rPr>
  </w:style>
  <w:style w:type="character" w:customStyle="1" w:styleId="EncabezadodenotaCar">
    <w:name w:val="Encabezado de nota Car"/>
    <w:basedOn w:val="Fuentedeprrafopredeter"/>
    <w:link w:val="Encabezadodenota"/>
    <w:uiPriority w:val="99"/>
    <w:rsid w:val="005D7388"/>
    <w:rPr>
      <w:rFonts w:ascii="Calibri" w:eastAsia="Calibri" w:hAnsi="Calibri" w:cs="Times New Roman"/>
      <w:lang w:val="es-ES"/>
    </w:rPr>
  </w:style>
  <w:style w:type="character" w:customStyle="1" w:styleId="Estilo1Car">
    <w:name w:val="Estilo1 Car"/>
    <w:link w:val="Estilo1"/>
    <w:locked/>
    <w:rsid w:val="005D7388"/>
    <w:rPr>
      <w:rFonts w:ascii="Arial" w:eastAsia="Times New Roman" w:hAnsi="Arial" w:cs="Arial"/>
      <w:b/>
      <w:bCs/>
      <w:kern w:val="32"/>
      <w:sz w:val="32"/>
      <w:szCs w:val="32"/>
      <w:lang w:eastAsia="es-ES"/>
    </w:rPr>
  </w:style>
  <w:style w:type="paragraph" w:customStyle="1" w:styleId="Descripcin2">
    <w:name w:val="Descripción2"/>
    <w:basedOn w:val="Normal"/>
    <w:uiPriority w:val="99"/>
    <w:rsid w:val="005D7388"/>
    <w:pPr>
      <w:suppressAutoHyphens/>
      <w:spacing w:after="200" w:line="276" w:lineRule="auto"/>
    </w:pPr>
    <w:rPr>
      <w:rFonts w:ascii="Calibri" w:eastAsia="DejaVu Sans" w:hAnsi="Calibri" w:cs="DejaVu Sans"/>
      <w:kern w:val="2"/>
      <w:sz w:val="22"/>
      <w:szCs w:val="22"/>
      <w:lang w:val="es-MX" w:eastAsia="ar-SA"/>
    </w:rPr>
  </w:style>
  <w:style w:type="paragraph" w:customStyle="1" w:styleId="Sangra2detindependiente5">
    <w:name w:val="Sangría 2 de t. independiente5"/>
    <w:basedOn w:val="Normal"/>
    <w:uiPriority w:val="99"/>
    <w:rsid w:val="005D7388"/>
    <w:pPr>
      <w:tabs>
        <w:tab w:val="left" w:pos="0"/>
      </w:tabs>
      <w:ind w:left="720" w:hanging="720"/>
      <w:jc w:val="both"/>
    </w:pPr>
    <w:rPr>
      <w:rFonts w:ascii="Univers" w:hAnsi="Univers"/>
      <w:szCs w:val="20"/>
      <w:lang w:val="es-ES_tradnl"/>
    </w:rPr>
  </w:style>
  <w:style w:type="paragraph" w:customStyle="1" w:styleId="Textoindependiente26">
    <w:name w:val="Texto independiente 26"/>
    <w:basedOn w:val="Normal"/>
    <w:uiPriority w:val="99"/>
    <w:rsid w:val="005D7388"/>
    <w:pPr>
      <w:overflowPunct w:val="0"/>
      <w:autoSpaceDE w:val="0"/>
      <w:autoSpaceDN w:val="0"/>
      <w:adjustRightInd w:val="0"/>
      <w:ind w:left="1418" w:hanging="1418"/>
      <w:jc w:val="both"/>
    </w:pPr>
    <w:rPr>
      <w:rFonts w:ascii="Century Gothic" w:hAnsi="Century Gothic"/>
      <w:sz w:val="20"/>
      <w:szCs w:val="20"/>
      <w:lang w:val="es-ES_tradnl"/>
    </w:rPr>
  </w:style>
  <w:style w:type="paragraph" w:customStyle="1" w:styleId="Textoindependiente34">
    <w:name w:val="Texto independiente 34"/>
    <w:basedOn w:val="Normal"/>
    <w:uiPriority w:val="99"/>
    <w:rsid w:val="005D7388"/>
    <w:pPr>
      <w:widowControl w:val="0"/>
      <w:jc w:val="both"/>
    </w:pPr>
    <w:rPr>
      <w:rFonts w:ascii="Arial" w:hAnsi="Arial"/>
      <w:i/>
      <w:sz w:val="16"/>
      <w:szCs w:val="20"/>
      <w:lang w:val="es-ES_tradnl"/>
    </w:rPr>
  </w:style>
  <w:style w:type="paragraph" w:customStyle="1" w:styleId="Sangra3detindependiente4">
    <w:name w:val="Sangría 3 de t. independiente4"/>
    <w:basedOn w:val="Normal"/>
    <w:uiPriority w:val="99"/>
    <w:rsid w:val="005D7388"/>
    <w:pPr>
      <w:widowControl w:val="0"/>
      <w:ind w:left="1134"/>
      <w:jc w:val="both"/>
    </w:pPr>
    <w:rPr>
      <w:rFonts w:ascii="Arial" w:hAnsi="Arial"/>
      <w:sz w:val="16"/>
      <w:szCs w:val="20"/>
      <w:lang w:val="es-MX"/>
    </w:rPr>
  </w:style>
  <w:style w:type="paragraph" w:customStyle="1" w:styleId="Textodebloque3">
    <w:name w:val="Texto de bloque3"/>
    <w:basedOn w:val="Normal"/>
    <w:uiPriority w:val="99"/>
    <w:rsid w:val="005D7388"/>
    <w:pPr>
      <w:ind w:left="1418" w:right="49" w:hanging="1418"/>
      <w:jc w:val="both"/>
    </w:pPr>
    <w:rPr>
      <w:rFonts w:ascii="Century Gothic" w:hAnsi="Century Gothic"/>
      <w:sz w:val="20"/>
      <w:szCs w:val="20"/>
      <w:lang w:val="es-ES_tradnl"/>
    </w:rPr>
  </w:style>
  <w:style w:type="paragraph" w:customStyle="1" w:styleId="TextodelaClusula">
    <w:name w:val="Texto de la Cláusula"/>
    <w:basedOn w:val="Normal"/>
    <w:uiPriority w:val="99"/>
    <w:rsid w:val="005D7388"/>
    <w:pPr>
      <w:spacing w:before="240"/>
      <w:ind w:left="425"/>
      <w:jc w:val="both"/>
    </w:pPr>
    <w:rPr>
      <w:rFonts w:ascii="Arial" w:hAnsi="Arial"/>
      <w:sz w:val="20"/>
      <w:szCs w:val="20"/>
    </w:rPr>
  </w:style>
  <w:style w:type="paragraph" w:customStyle="1" w:styleId="ProposalText">
    <w:name w:val="Proposal Text"/>
    <w:basedOn w:val="Normal"/>
    <w:rsid w:val="005D7388"/>
    <w:pPr>
      <w:tabs>
        <w:tab w:val="left" w:pos="540"/>
        <w:tab w:val="left" w:pos="1080"/>
        <w:tab w:val="left" w:pos="1620"/>
      </w:tabs>
    </w:pPr>
    <w:rPr>
      <w:rFonts w:ascii="Arial" w:hAnsi="Arial"/>
      <w:sz w:val="22"/>
      <w:szCs w:val="20"/>
      <w:lang w:val="en-US"/>
    </w:rPr>
  </w:style>
  <w:style w:type="paragraph" w:customStyle="1" w:styleId="Step">
    <w:name w:val="Step"/>
    <w:basedOn w:val="ProposalText"/>
    <w:rsid w:val="005D7388"/>
  </w:style>
  <w:style w:type="character" w:customStyle="1" w:styleId="Mencinsinresolver5">
    <w:name w:val="Mención sin resolver5"/>
    <w:uiPriority w:val="99"/>
    <w:semiHidden/>
    <w:rsid w:val="005D7388"/>
    <w:rPr>
      <w:color w:val="605E5C"/>
      <w:shd w:val="clear" w:color="auto" w:fill="E1DFDD"/>
    </w:rPr>
  </w:style>
  <w:style w:type="table" w:styleId="Sombreadoclaro-nfasis3">
    <w:name w:val="Light Shading Accent 3"/>
    <w:basedOn w:val="Tablanormal"/>
    <w:uiPriority w:val="60"/>
    <w:semiHidden/>
    <w:unhideWhenUsed/>
    <w:rsid w:val="005D7388"/>
    <w:pPr>
      <w:spacing w:after="0" w:line="240" w:lineRule="auto"/>
    </w:pPr>
    <w:rPr>
      <w:rFonts w:ascii="Calibri" w:eastAsia="Calibri" w:hAnsi="Calibri" w:cs="Times New Roman"/>
      <w:color w:val="76923C"/>
    </w:rPr>
    <w:tblPr>
      <w:tblStyleRowBandSize w:val="1"/>
      <w:tblStyleColBandSize w:val="1"/>
      <w:tblInd w:w="0" w:type="nil"/>
      <w:tblBorders>
        <w:top w:val="single" w:sz="8" w:space="0" w:color="9BBB59"/>
        <w:bottom w:val="single" w:sz="8" w:space="0" w:color="9BBB59"/>
      </w:tblBorders>
    </w:tblPr>
    <w:tblStylePr w:type="fir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TableGrid">
    <w:name w:val="TableGrid"/>
    <w:rsid w:val="005D7388"/>
    <w:pPr>
      <w:spacing w:after="0" w:line="240" w:lineRule="auto"/>
    </w:pPr>
    <w:rPr>
      <w:rFonts w:ascii="Cambria" w:eastAsia="MS Mincho" w:hAnsi="Cambria" w:cs="Times New Roman"/>
      <w:lang w:eastAsia="es-MX"/>
    </w:rPr>
    <w:tblPr>
      <w:tblCellMar>
        <w:top w:w="0" w:type="dxa"/>
        <w:left w:w="0" w:type="dxa"/>
        <w:bottom w:w="0" w:type="dxa"/>
        <w:right w:w="0" w:type="dxa"/>
      </w:tblCellMar>
    </w:tblPr>
  </w:style>
  <w:style w:type="table" w:customStyle="1" w:styleId="LightShading-Accent11">
    <w:name w:val="Light Shading - Accent 11"/>
    <w:basedOn w:val="Tablanormal"/>
    <w:uiPriority w:val="60"/>
    <w:rsid w:val="005D7388"/>
    <w:pPr>
      <w:spacing w:after="0" w:line="240" w:lineRule="auto"/>
    </w:pPr>
    <w:rPr>
      <w:rFonts w:ascii="Calibri" w:eastAsia="Calibri" w:hAnsi="Calibri" w:cs="Times New Roman"/>
      <w:color w:val="365F91"/>
    </w:rPr>
    <w:tblPr>
      <w:tblStyleRowBandSize w:val="1"/>
      <w:tblStyleColBandSize w:val="1"/>
      <w:tblInd w:w="0" w:type="nil"/>
      <w:tblBorders>
        <w:top w:val="single" w:sz="8" w:space="0" w:color="4F81BD"/>
        <w:bottom w:val="single" w:sz="8" w:space="0" w:color="4F81BD"/>
      </w:tblBorders>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Tablaconcuadrcula1311">
    <w:name w:val="Tabla con cuadrícula1311"/>
    <w:basedOn w:val="Tablanormal"/>
    <w:rsid w:val="005D7388"/>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474045">
      <w:bodyDiv w:val="1"/>
      <w:marLeft w:val="0"/>
      <w:marRight w:val="0"/>
      <w:marTop w:val="0"/>
      <w:marBottom w:val="0"/>
      <w:divBdr>
        <w:top w:val="none" w:sz="0" w:space="0" w:color="auto"/>
        <w:left w:val="none" w:sz="0" w:space="0" w:color="auto"/>
        <w:bottom w:val="none" w:sz="0" w:space="0" w:color="auto"/>
        <w:right w:val="none" w:sz="0" w:space="0" w:color="auto"/>
      </w:divBdr>
    </w:div>
    <w:div w:id="99960632">
      <w:bodyDiv w:val="1"/>
      <w:marLeft w:val="0"/>
      <w:marRight w:val="0"/>
      <w:marTop w:val="0"/>
      <w:marBottom w:val="0"/>
      <w:divBdr>
        <w:top w:val="none" w:sz="0" w:space="0" w:color="auto"/>
        <w:left w:val="none" w:sz="0" w:space="0" w:color="auto"/>
        <w:bottom w:val="none" w:sz="0" w:space="0" w:color="auto"/>
        <w:right w:val="none" w:sz="0" w:space="0" w:color="auto"/>
      </w:divBdr>
    </w:div>
    <w:div w:id="108284732">
      <w:bodyDiv w:val="1"/>
      <w:marLeft w:val="0"/>
      <w:marRight w:val="0"/>
      <w:marTop w:val="0"/>
      <w:marBottom w:val="0"/>
      <w:divBdr>
        <w:top w:val="none" w:sz="0" w:space="0" w:color="auto"/>
        <w:left w:val="none" w:sz="0" w:space="0" w:color="auto"/>
        <w:bottom w:val="none" w:sz="0" w:space="0" w:color="auto"/>
        <w:right w:val="none" w:sz="0" w:space="0" w:color="auto"/>
      </w:divBdr>
    </w:div>
    <w:div w:id="120736867">
      <w:bodyDiv w:val="1"/>
      <w:marLeft w:val="0"/>
      <w:marRight w:val="0"/>
      <w:marTop w:val="0"/>
      <w:marBottom w:val="0"/>
      <w:divBdr>
        <w:top w:val="none" w:sz="0" w:space="0" w:color="auto"/>
        <w:left w:val="none" w:sz="0" w:space="0" w:color="auto"/>
        <w:bottom w:val="none" w:sz="0" w:space="0" w:color="auto"/>
        <w:right w:val="none" w:sz="0" w:space="0" w:color="auto"/>
      </w:divBdr>
      <w:divsChild>
        <w:div w:id="367339268">
          <w:marLeft w:val="0"/>
          <w:marRight w:val="0"/>
          <w:marTop w:val="0"/>
          <w:marBottom w:val="101"/>
          <w:divBdr>
            <w:top w:val="none" w:sz="0" w:space="0" w:color="auto"/>
            <w:left w:val="none" w:sz="0" w:space="0" w:color="auto"/>
            <w:bottom w:val="none" w:sz="0" w:space="0" w:color="auto"/>
            <w:right w:val="none" w:sz="0" w:space="0" w:color="auto"/>
          </w:divBdr>
        </w:div>
        <w:div w:id="1161508213">
          <w:marLeft w:val="0"/>
          <w:marRight w:val="0"/>
          <w:marTop w:val="0"/>
          <w:marBottom w:val="101"/>
          <w:divBdr>
            <w:top w:val="none" w:sz="0" w:space="0" w:color="auto"/>
            <w:left w:val="none" w:sz="0" w:space="0" w:color="auto"/>
            <w:bottom w:val="none" w:sz="0" w:space="0" w:color="auto"/>
            <w:right w:val="none" w:sz="0" w:space="0" w:color="auto"/>
          </w:divBdr>
        </w:div>
        <w:div w:id="1789348916">
          <w:marLeft w:val="0"/>
          <w:marRight w:val="0"/>
          <w:marTop w:val="0"/>
          <w:marBottom w:val="101"/>
          <w:divBdr>
            <w:top w:val="none" w:sz="0" w:space="0" w:color="auto"/>
            <w:left w:val="none" w:sz="0" w:space="0" w:color="auto"/>
            <w:bottom w:val="none" w:sz="0" w:space="0" w:color="auto"/>
            <w:right w:val="none" w:sz="0" w:space="0" w:color="auto"/>
          </w:divBdr>
        </w:div>
        <w:div w:id="40789045">
          <w:marLeft w:val="0"/>
          <w:marRight w:val="0"/>
          <w:marTop w:val="0"/>
          <w:marBottom w:val="101"/>
          <w:divBdr>
            <w:top w:val="none" w:sz="0" w:space="0" w:color="auto"/>
            <w:left w:val="none" w:sz="0" w:space="0" w:color="auto"/>
            <w:bottom w:val="none" w:sz="0" w:space="0" w:color="auto"/>
            <w:right w:val="none" w:sz="0" w:space="0" w:color="auto"/>
          </w:divBdr>
        </w:div>
        <w:div w:id="1776441421">
          <w:marLeft w:val="0"/>
          <w:marRight w:val="0"/>
          <w:marTop w:val="0"/>
          <w:marBottom w:val="101"/>
          <w:divBdr>
            <w:top w:val="none" w:sz="0" w:space="0" w:color="auto"/>
            <w:left w:val="none" w:sz="0" w:space="0" w:color="auto"/>
            <w:bottom w:val="none" w:sz="0" w:space="0" w:color="auto"/>
            <w:right w:val="none" w:sz="0" w:space="0" w:color="auto"/>
          </w:divBdr>
        </w:div>
        <w:div w:id="452213756">
          <w:marLeft w:val="0"/>
          <w:marRight w:val="0"/>
          <w:marTop w:val="0"/>
          <w:marBottom w:val="101"/>
          <w:divBdr>
            <w:top w:val="none" w:sz="0" w:space="0" w:color="auto"/>
            <w:left w:val="none" w:sz="0" w:space="0" w:color="auto"/>
            <w:bottom w:val="none" w:sz="0" w:space="0" w:color="auto"/>
            <w:right w:val="none" w:sz="0" w:space="0" w:color="auto"/>
          </w:divBdr>
        </w:div>
        <w:div w:id="1239092220">
          <w:marLeft w:val="0"/>
          <w:marRight w:val="0"/>
          <w:marTop w:val="0"/>
          <w:marBottom w:val="101"/>
          <w:divBdr>
            <w:top w:val="none" w:sz="0" w:space="0" w:color="auto"/>
            <w:left w:val="none" w:sz="0" w:space="0" w:color="auto"/>
            <w:bottom w:val="none" w:sz="0" w:space="0" w:color="auto"/>
            <w:right w:val="none" w:sz="0" w:space="0" w:color="auto"/>
          </w:divBdr>
        </w:div>
        <w:div w:id="1283730805">
          <w:marLeft w:val="0"/>
          <w:marRight w:val="0"/>
          <w:marTop w:val="0"/>
          <w:marBottom w:val="101"/>
          <w:divBdr>
            <w:top w:val="none" w:sz="0" w:space="0" w:color="auto"/>
            <w:left w:val="none" w:sz="0" w:space="0" w:color="auto"/>
            <w:bottom w:val="none" w:sz="0" w:space="0" w:color="auto"/>
            <w:right w:val="none" w:sz="0" w:space="0" w:color="auto"/>
          </w:divBdr>
        </w:div>
        <w:div w:id="1880775706">
          <w:marLeft w:val="0"/>
          <w:marRight w:val="0"/>
          <w:marTop w:val="0"/>
          <w:marBottom w:val="101"/>
          <w:divBdr>
            <w:top w:val="none" w:sz="0" w:space="0" w:color="auto"/>
            <w:left w:val="none" w:sz="0" w:space="0" w:color="auto"/>
            <w:bottom w:val="none" w:sz="0" w:space="0" w:color="auto"/>
            <w:right w:val="none" w:sz="0" w:space="0" w:color="auto"/>
          </w:divBdr>
        </w:div>
        <w:div w:id="1980526959">
          <w:marLeft w:val="0"/>
          <w:marRight w:val="0"/>
          <w:marTop w:val="0"/>
          <w:marBottom w:val="101"/>
          <w:divBdr>
            <w:top w:val="none" w:sz="0" w:space="0" w:color="auto"/>
            <w:left w:val="none" w:sz="0" w:space="0" w:color="auto"/>
            <w:bottom w:val="none" w:sz="0" w:space="0" w:color="auto"/>
            <w:right w:val="none" w:sz="0" w:space="0" w:color="auto"/>
          </w:divBdr>
        </w:div>
        <w:div w:id="1456025641">
          <w:marLeft w:val="0"/>
          <w:marRight w:val="0"/>
          <w:marTop w:val="0"/>
          <w:marBottom w:val="101"/>
          <w:divBdr>
            <w:top w:val="none" w:sz="0" w:space="0" w:color="auto"/>
            <w:left w:val="none" w:sz="0" w:space="0" w:color="auto"/>
            <w:bottom w:val="none" w:sz="0" w:space="0" w:color="auto"/>
            <w:right w:val="none" w:sz="0" w:space="0" w:color="auto"/>
          </w:divBdr>
        </w:div>
        <w:div w:id="870339781">
          <w:marLeft w:val="0"/>
          <w:marRight w:val="0"/>
          <w:marTop w:val="0"/>
          <w:marBottom w:val="101"/>
          <w:divBdr>
            <w:top w:val="none" w:sz="0" w:space="0" w:color="auto"/>
            <w:left w:val="none" w:sz="0" w:space="0" w:color="auto"/>
            <w:bottom w:val="none" w:sz="0" w:space="0" w:color="auto"/>
            <w:right w:val="none" w:sz="0" w:space="0" w:color="auto"/>
          </w:divBdr>
        </w:div>
        <w:div w:id="862978498">
          <w:marLeft w:val="0"/>
          <w:marRight w:val="0"/>
          <w:marTop w:val="0"/>
          <w:marBottom w:val="101"/>
          <w:divBdr>
            <w:top w:val="none" w:sz="0" w:space="0" w:color="auto"/>
            <w:left w:val="none" w:sz="0" w:space="0" w:color="auto"/>
            <w:bottom w:val="none" w:sz="0" w:space="0" w:color="auto"/>
            <w:right w:val="none" w:sz="0" w:space="0" w:color="auto"/>
          </w:divBdr>
        </w:div>
        <w:div w:id="2018999191">
          <w:marLeft w:val="0"/>
          <w:marRight w:val="0"/>
          <w:marTop w:val="0"/>
          <w:marBottom w:val="101"/>
          <w:divBdr>
            <w:top w:val="none" w:sz="0" w:space="0" w:color="auto"/>
            <w:left w:val="none" w:sz="0" w:space="0" w:color="auto"/>
            <w:bottom w:val="none" w:sz="0" w:space="0" w:color="auto"/>
            <w:right w:val="none" w:sz="0" w:space="0" w:color="auto"/>
          </w:divBdr>
        </w:div>
        <w:div w:id="1884052653">
          <w:marLeft w:val="0"/>
          <w:marRight w:val="0"/>
          <w:marTop w:val="0"/>
          <w:marBottom w:val="101"/>
          <w:divBdr>
            <w:top w:val="none" w:sz="0" w:space="0" w:color="auto"/>
            <w:left w:val="none" w:sz="0" w:space="0" w:color="auto"/>
            <w:bottom w:val="none" w:sz="0" w:space="0" w:color="auto"/>
            <w:right w:val="none" w:sz="0" w:space="0" w:color="auto"/>
          </w:divBdr>
        </w:div>
        <w:div w:id="2053378926">
          <w:marLeft w:val="0"/>
          <w:marRight w:val="0"/>
          <w:marTop w:val="0"/>
          <w:marBottom w:val="101"/>
          <w:divBdr>
            <w:top w:val="none" w:sz="0" w:space="0" w:color="auto"/>
            <w:left w:val="none" w:sz="0" w:space="0" w:color="auto"/>
            <w:bottom w:val="none" w:sz="0" w:space="0" w:color="auto"/>
            <w:right w:val="none" w:sz="0" w:space="0" w:color="auto"/>
          </w:divBdr>
        </w:div>
        <w:div w:id="1867476332">
          <w:marLeft w:val="0"/>
          <w:marRight w:val="0"/>
          <w:marTop w:val="0"/>
          <w:marBottom w:val="101"/>
          <w:divBdr>
            <w:top w:val="none" w:sz="0" w:space="0" w:color="auto"/>
            <w:left w:val="none" w:sz="0" w:space="0" w:color="auto"/>
            <w:bottom w:val="none" w:sz="0" w:space="0" w:color="auto"/>
            <w:right w:val="none" w:sz="0" w:space="0" w:color="auto"/>
          </w:divBdr>
        </w:div>
        <w:div w:id="1941987026">
          <w:marLeft w:val="0"/>
          <w:marRight w:val="0"/>
          <w:marTop w:val="0"/>
          <w:marBottom w:val="101"/>
          <w:divBdr>
            <w:top w:val="none" w:sz="0" w:space="0" w:color="auto"/>
            <w:left w:val="none" w:sz="0" w:space="0" w:color="auto"/>
            <w:bottom w:val="none" w:sz="0" w:space="0" w:color="auto"/>
            <w:right w:val="none" w:sz="0" w:space="0" w:color="auto"/>
          </w:divBdr>
        </w:div>
        <w:div w:id="1327202260">
          <w:marLeft w:val="0"/>
          <w:marRight w:val="0"/>
          <w:marTop w:val="0"/>
          <w:marBottom w:val="101"/>
          <w:divBdr>
            <w:top w:val="none" w:sz="0" w:space="0" w:color="auto"/>
            <w:left w:val="none" w:sz="0" w:space="0" w:color="auto"/>
            <w:bottom w:val="none" w:sz="0" w:space="0" w:color="auto"/>
            <w:right w:val="none" w:sz="0" w:space="0" w:color="auto"/>
          </w:divBdr>
        </w:div>
        <w:div w:id="153572993">
          <w:marLeft w:val="0"/>
          <w:marRight w:val="0"/>
          <w:marTop w:val="0"/>
          <w:marBottom w:val="101"/>
          <w:divBdr>
            <w:top w:val="none" w:sz="0" w:space="0" w:color="auto"/>
            <w:left w:val="none" w:sz="0" w:space="0" w:color="auto"/>
            <w:bottom w:val="none" w:sz="0" w:space="0" w:color="auto"/>
            <w:right w:val="none" w:sz="0" w:space="0" w:color="auto"/>
          </w:divBdr>
        </w:div>
        <w:div w:id="1027605211">
          <w:marLeft w:val="0"/>
          <w:marRight w:val="0"/>
          <w:marTop w:val="0"/>
          <w:marBottom w:val="101"/>
          <w:divBdr>
            <w:top w:val="none" w:sz="0" w:space="0" w:color="auto"/>
            <w:left w:val="none" w:sz="0" w:space="0" w:color="auto"/>
            <w:bottom w:val="none" w:sz="0" w:space="0" w:color="auto"/>
            <w:right w:val="none" w:sz="0" w:space="0" w:color="auto"/>
          </w:divBdr>
        </w:div>
        <w:div w:id="615987469">
          <w:marLeft w:val="0"/>
          <w:marRight w:val="0"/>
          <w:marTop w:val="0"/>
          <w:marBottom w:val="101"/>
          <w:divBdr>
            <w:top w:val="none" w:sz="0" w:space="0" w:color="auto"/>
            <w:left w:val="none" w:sz="0" w:space="0" w:color="auto"/>
            <w:bottom w:val="none" w:sz="0" w:space="0" w:color="auto"/>
            <w:right w:val="none" w:sz="0" w:space="0" w:color="auto"/>
          </w:divBdr>
        </w:div>
        <w:div w:id="809782422">
          <w:marLeft w:val="0"/>
          <w:marRight w:val="0"/>
          <w:marTop w:val="0"/>
          <w:marBottom w:val="101"/>
          <w:divBdr>
            <w:top w:val="none" w:sz="0" w:space="0" w:color="auto"/>
            <w:left w:val="none" w:sz="0" w:space="0" w:color="auto"/>
            <w:bottom w:val="none" w:sz="0" w:space="0" w:color="auto"/>
            <w:right w:val="none" w:sz="0" w:space="0" w:color="auto"/>
          </w:divBdr>
        </w:div>
        <w:div w:id="909272527">
          <w:marLeft w:val="0"/>
          <w:marRight w:val="0"/>
          <w:marTop w:val="0"/>
          <w:marBottom w:val="101"/>
          <w:divBdr>
            <w:top w:val="none" w:sz="0" w:space="0" w:color="auto"/>
            <w:left w:val="none" w:sz="0" w:space="0" w:color="auto"/>
            <w:bottom w:val="none" w:sz="0" w:space="0" w:color="auto"/>
            <w:right w:val="none" w:sz="0" w:space="0" w:color="auto"/>
          </w:divBdr>
        </w:div>
        <w:div w:id="1431395867">
          <w:marLeft w:val="0"/>
          <w:marRight w:val="0"/>
          <w:marTop w:val="0"/>
          <w:marBottom w:val="101"/>
          <w:divBdr>
            <w:top w:val="none" w:sz="0" w:space="0" w:color="auto"/>
            <w:left w:val="none" w:sz="0" w:space="0" w:color="auto"/>
            <w:bottom w:val="none" w:sz="0" w:space="0" w:color="auto"/>
            <w:right w:val="none" w:sz="0" w:space="0" w:color="auto"/>
          </w:divBdr>
        </w:div>
        <w:div w:id="1311328172">
          <w:marLeft w:val="0"/>
          <w:marRight w:val="0"/>
          <w:marTop w:val="0"/>
          <w:marBottom w:val="101"/>
          <w:divBdr>
            <w:top w:val="none" w:sz="0" w:space="0" w:color="auto"/>
            <w:left w:val="none" w:sz="0" w:space="0" w:color="auto"/>
            <w:bottom w:val="none" w:sz="0" w:space="0" w:color="auto"/>
            <w:right w:val="none" w:sz="0" w:space="0" w:color="auto"/>
          </w:divBdr>
        </w:div>
        <w:div w:id="984705593">
          <w:marLeft w:val="0"/>
          <w:marRight w:val="0"/>
          <w:marTop w:val="0"/>
          <w:marBottom w:val="101"/>
          <w:divBdr>
            <w:top w:val="none" w:sz="0" w:space="0" w:color="auto"/>
            <w:left w:val="none" w:sz="0" w:space="0" w:color="auto"/>
            <w:bottom w:val="none" w:sz="0" w:space="0" w:color="auto"/>
            <w:right w:val="none" w:sz="0" w:space="0" w:color="auto"/>
          </w:divBdr>
        </w:div>
        <w:div w:id="1077047180">
          <w:marLeft w:val="0"/>
          <w:marRight w:val="0"/>
          <w:marTop w:val="0"/>
          <w:marBottom w:val="101"/>
          <w:divBdr>
            <w:top w:val="none" w:sz="0" w:space="0" w:color="auto"/>
            <w:left w:val="none" w:sz="0" w:space="0" w:color="auto"/>
            <w:bottom w:val="none" w:sz="0" w:space="0" w:color="auto"/>
            <w:right w:val="none" w:sz="0" w:space="0" w:color="auto"/>
          </w:divBdr>
        </w:div>
        <w:div w:id="1780291794">
          <w:marLeft w:val="0"/>
          <w:marRight w:val="0"/>
          <w:marTop w:val="0"/>
          <w:marBottom w:val="101"/>
          <w:divBdr>
            <w:top w:val="none" w:sz="0" w:space="0" w:color="auto"/>
            <w:left w:val="none" w:sz="0" w:space="0" w:color="auto"/>
            <w:bottom w:val="none" w:sz="0" w:space="0" w:color="auto"/>
            <w:right w:val="none" w:sz="0" w:space="0" w:color="auto"/>
          </w:divBdr>
        </w:div>
        <w:div w:id="891649996">
          <w:marLeft w:val="0"/>
          <w:marRight w:val="0"/>
          <w:marTop w:val="0"/>
          <w:marBottom w:val="101"/>
          <w:divBdr>
            <w:top w:val="none" w:sz="0" w:space="0" w:color="auto"/>
            <w:left w:val="none" w:sz="0" w:space="0" w:color="auto"/>
            <w:bottom w:val="none" w:sz="0" w:space="0" w:color="auto"/>
            <w:right w:val="none" w:sz="0" w:space="0" w:color="auto"/>
          </w:divBdr>
        </w:div>
        <w:div w:id="1827282629">
          <w:marLeft w:val="0"/>
          <w:marRight w:val="0"/>
          <w:marTop w:val="0"/>
          <w:marBottom w:val="101"/>
          <w:divBdr>
            <w:top w:val="none" w:sz="0" w:space="0" w:color="auto"/>
            <w:left w:val="none" w:sz="0" w:space="0" w:color="auto"/>
            <w:bottom w:val="none" w:sz="0" w:space="0" w:color="auto"/>
            <w:right w:val="none" w:sz="0" w:space="0" w:color="auto"/>
          </w:divBdr>
        </w:div>
        <w:div w:id="94830788">
          <w:marLeft w:val="0"/>
          <w:marRight w:val="0"/>
          <w:marTop w:val="0"/>
          <w:marBottom w:val="101"/>
          <w:divBdr>
            <w:top w:val="none" w:sz="0" w:space="0" w:color="auto"/>
            <w:left w:val="none" w:sz="0" w:space="0" w:color="auto"/>
            <w:bottom w:val="none" w:sz="0" w:space="0" w:color="auto"/>
            <w:right w:val="none" w:sz="0" w:space="0" w:color="auto"/>
          </w:divBdr>
        </w:div>
        <w:div w:id="1923445947">
          <w:marLeft w:val="0"/>
          <w:marRight w:val="0"/>
          <w:marTop w:val="0"/>
          <w:marBottom w:val="101"/>
          <w:divBdr>
            <w:top w:val="none" w:sz="0" w:space="0" w:color="auto"/>
            <w:left w:val="none" w:sz="0" w:space="0" w:color="auto"/>
            <w:bottom w:val="none" w:sz="0" w:space="0" w:color="auto"/>
            <w:right w:val="none" w:sz="0" w:space="0" w:color="auto"/>
          </w:divBdr>
        </w:div>
        <w:div w:id="1597514349">
          <w:marLeft w:val="0"/>
          <w:marRight w:val="0"/>
          <w:marTop w:val="0"/>
          <w:marBottom w:val="101"/>
          <w:divBdr>
            <w:top w:val="none" w:sz="0" w:space="0" w:color="auto"/>
            <w:left w:val="none" w:sz="0" w:space="0" w:color="auto"/>
            <w:bottom w:val="none" w:sz="0" w:space="0" w:color="auto"/>
            <w:right w:val="none" w:sz="0" w:space="0" w:color="auto"/>
          </w:divBdr>
        </w:div>
        <w:div w:id="1340816790">
          <w:marLeft w:val="0"/>
          <w:marRight w:val="0"/>
          <w:marTop w:val="0"/>
          <w:marBottom w:val="101"/>
          <w:divBdr>
            <w:top w:val="none" w:sz="0" w:space="0" w:color="auto"/>
            <w:left w:val="none" w:sz="0" w:space="0" w:color="auto"/>
            <w:bottom w:val="none" w:sz="0" w:space="0" w:color="auto"/>
            <w:right w:val="none" w:sz="0" w:space="0" w:color="auto"/>
          </w:divBdr>
        </w:div>
        <w:div w:id="787551028">
          <w:marLeft w:val="0"/>
          <w:marRight w:val="0"/>
          <w:marTop w:val="0"/>
          <w:marBottom w:val="101"/>
          <w:divBdr>
            <w:top w:val="none" w:sz="0" w:space="0" w:color="auto"/>
            <w:left w:val="none" w:sz="0" w:space="0" w:color="auto"/>
            <w:bottom w:val="none" w:sz="0" w:space="0" w:color="auto"/>
            <w:right w:val="none" w:sz="0" w:space="0" w:color="auto"/>
          </w:divBdr>
        </w:div>
        <w:div w:id="786586328">
          <w:marLeft w:val="0"/>
          <w:marRight w:val="0"/>
          <w:marTop w:val="0"/>
          <w:marBottom w:val="101"/>
          <w:divBdr>
            <w:top w:val="none" w:sz="0" w:space="0" w:color="auto"/>
            <w:left w:val="none" w:sz="0" w:space="0" w:color="auto"/>
            <w:bottom w:val="none" w:sz="0" w:space="0" w:color="auto"/>
            <w:right w:val="none" w:sz="0" w:space="0" w:color="auto"/>
          </w:divBdr>
        </w:div>
        <w:div w:id="1087963710">
          <w:marLeft w:val="0"/>
          <w:marRight w:val="0"/>
          <w:marTop w:val="0"/>
          <w:marBottom w:val="101"/>
          <w:divBdr>
            <w:top w:val="none" w:sz="0" w:space="0" w:color="auto"/>
            <w:left w:val="none" w:sz="0" w:space="0" w:color="auto"/>
            <w:bottom w:val="none" w:sz="0" w:space="0" w:color="auto"/>
            <w:right w:val="none" w:sz="0" w:space="0" w:color="auto"/>
          </w:divBdr>
        </w:div>
        <w:div w:id="52001850">
          <w:marLeft w:val="0"/>
          <w:marRight w:val="0"/>
          <w:marTop w:val="0"/>
          <w:marBottom w:val="101"/>
          <w:divBdr>
            <w:top w:val="none" w:sz="0" w:space="0" w:color="auto"/>
            <w:left w:val="none" w:sz="0" w:space="0" w:color="auto"/>
            <w:bottom w:val="none" w:sz="0" w:space="0" w:color="auto"/>
            <w:right w:val="none" w:sz="0" w:space="0" w:color="auto"/>
          </w:divBdr>
        </w:div>
        <w:div w:id="1796674466">
          <w:marLeft w:val="0"/>
          <w:marRight w:val="0"/>
          <w:marTop w:val="0"/>
          <w:marBottom w:val="101"/>
          <w:divBdr>
            <w:top w:val="none" w:sz="0" w:space="0" w:color="auto"/>
            <w:left w:val="none" w:sz="0" w:space="0" w:color="auto"/>
            <w:bottom w:val="none" w:sz="0" w:space="0" w:color="auto"/>
            <w:right w:val="none" w:sz="0" w:space="0" w:color="auto"/>
          </w:divBdr>
        </w:div>
        <w:div w:id="891885130">
          <w:marLeft w:val="0"/>
          <w:marRight w:val="0"/>
          <w:marTop w:val="0"/>
          <w:marBottom w:val="101"/>
          <w:divBdr>
            <w:top w:val="none" w:sz="0" w:space="0" w:color="auto"/>
            <w:left w:val="none" w:sz="0" w:space="0" w:color="auto"/>
            <w:bottom w:val="none" w:sz="0" w:space="0" w:color="auto"/>
            <w:right w:val="none" w:sz="0" w:space="0" w:color="auto"/>
          </w:divBdr>
        </w:div>
        <w:div w:id="696659742">
          <w:marLeft w:val="0"/>
          <w:marRight w:val="0"/>
          <w:marTop w:val="0"/>
          <w:marBottom w:val="101"/>
          <w:divBdr>
            <w:top w:val="none" w:sz="0" w:space="0" w:color="auto"/>
            <w:left w:val="none" w:sz="0" w:space="0" w:color="auto"/>
            <w:bottom w:val="none" w:sz="0" w:space="0" w:color="auto"/>
            <w:right w:val="none" w:sz="0" w:space="0" w:color="auto"/>
          </w:divBdr>
        </w:div>
        <w:div w:id="454253968">
          <w:marLeft w:val="0"/>
          <w:marRight w:val="0"/>
          <w:marTop w:val="0"/>
          <w:marBottom w:val="101"/>
          <w:divBdr>
            <w:top w:val="none" w:sz="0" w:space="0" w:color="auto"/>
            <w:left w:val="none" w:sz="0" w:space="0" w:color="auto"/>
            <w:bottom w:val="none" w:sz="0" w:space="0" w:color="auto"/>
            <w:right w:val="none" w:sz="0" w:space="0" w:color="auto"/>
          </w:divBdr>
        </w:div>
        <w:div w:id="2064518845">
          <w:marLeft w:val="0"/>
          <w:marRight w:val="0"/>
          <w:marTop w:val="0"/>
          <w:marBottom w:val="101"/>
          <w:divBdr>
            <w:top w:val="none" w:sz="0" w:space="0" w:color="auto"/>
            <w:left w:val="none" w:sz="0" w:space="0" w:color="auto"/>
            <w:bottom w:val="none" w:sz="0" w:space="0" w:color="auto"/>
            <w:right w:val="none" w:sz="0" w:space="0" w:color="auto"/>
          </w:divBdr>
        </w:div>
        <w:div w:id="2010478983">
          <w:marLeft w:val="0"/>
          <w:marRight w:val="0"/>
          <w:marTop w:val="0"/>
          <w:marBottom w:val="101"/>
          <w:divBdr>
            <w:top w:val="none" w:sz="0" w:space="0" w:color="auto"/>
            <w:left w:val="none" w:sz="0" w:space="0" w:color="auto"/>
            <w:bottom w:val="none" w:sz="0" w:space="0" w:color="auto"/>
            <w:right w:val="none" w:sz="0" w:space="0" w:color="auto"/>
          </w:divBdr>
        </w:div>
        <w:div w:id="1800806695">
          <w:marLeft w:val="0"/>
          <w:marRight w:val="0"/>
          <w:marTop w:val="0"/>
          <w:marBottom w:val="101"/>
          <w:divBdr>
            <w:top w:val="none" w:sz="0" w:space="0" w:color="auto"/>
            <w:left w:val="none" w:sz="0" w:space="0" w:color="auto"/>
            <w:bottom w:val="none" w:sz="0" w:space="0" w:color="auto"/>
            <w:right w:val="none" w:sz="0" w:space="0" w:color="auto"/>
          </w:divBdr>
        </w:div>
        <w:div w:id="1686247006">
          <w:marLeft w:val="0"/>
          <w:marRight w:val="0"/>
          <w:marTop w:val="0"/>
          <w:marBottom w:val="101"/>
          <w:divBdr>
            <w:top w:val="none" w:sz="0" w:space="0" w:color="auto"/>
            <w:left w:val="none" w:sz="0" w:space="0" w:color="auto"/>
            <w:bottom w:val="none" w:sz="0" w:space="0" w:color="auto"/>
            <w:right w:val="none" w:sz="0" w:space="0" w:color="auto"/>
          </w:divBdr>
        </w:div>
        <w:div w:id="575094679">
          <w:marLeft w:val="0"/>
          <w:marRight w:val="0"/>
          <w:marTop w:val="0"/>
          <w:marBottom w:val="101"/>
          <w:divBdr>
            <w:top w:val="none" w:sz="0" w:space="0" w:color="auto"/>
            <w:left w:val="none" w:sz="0" w:space="0" w:color="auto"/>
            <w:bottom w:val="none" w:sz="0" w:space="0" w:color="auto"/>
            <w:right w:val="none" w:sz="0" w:space="0" w:color="auto"/>
          </w:divBdr>
        </w:div>
        <w:div w:id="333267059">
          <w:marLeft w:val="0"/>
          <w:marRight w:val="0"/>
          <w:marTop w:val="0"/>
          <w:marBottom w:val="101"/>
          <w:divBdr>
            <w:top w:val="none" w:sz="0" w:space="0" w:color="auto"/>
            <w:left w:val="none" w:sz="0" w:space="0" w:color="auto"/>
            <w:bottom w:val="none" w:sz="0" w:space="0" w:color="auto"/>
            <w:right w:val="none" w:sz="0" w:space="0" w:color="auto"/>
          </w:divBdr>
        </w:div>
        <w:div w:id="97798118">
          <w:marLeft w:val="0"/>
          <w:marRight w:val="0"/>
          <w:marTop w:val="0"/>
          <w:marBottom w:val="101"/>
          <w:divBdr>
            <w:top w:val="none" w:sz="0" w:space="0" w:color="auto"/>
            <w:left w:val="none" w:sz="0" w:space="0" w:color="auto"/>
            <w:bottom w:val="none" w:sz="0" w:space="0" w:color="auto"/>
            <w:right w:val="none" w:sz="0" w:space="0" w:color="auto"/>
          </w:divBdr>
        </w:div>
        <w:div w:id="1485001304">
          <w:marLeft w:val="0"/>
          <w:marRight w:val="0"/>
          <w:marTop w:val="0"/>
          <w:marBottom w:val="101"/>
          <w:divBdr>
            <w:top w:val="none" w:sz="0" w:space="0" w:color="auto"/>
            <w:left w:val="none" w:sz="0" w:space="0" w:color="auto"/>
            <w:bottom w:val="none" w:sz="0" w:space="0" w:color="auto"/>
            <w:right w:val="none" w:sz="0" w:space="0" w:color="auto"/>
          </w:divBdr>
        </w:div>
        <w:div w:id="657921364">
          <w:marLeft w:val="0"/>
          <w:marRight w:val="0"/>
          <w:marTop w:val="0"/>
          <w:marBottom w:val="101"/>
          <w:divBdr>
            <w:top w:val="none" w:sz="0" w:space="0" w:color="auto"/>
            <w:left w:val="none" w:sz="0" w:space="0" w:color="auto"/>
            <w:bottom w:val="none" w:sz="0" w:space="0" w:color="auto"/>
            <w:right w:val="none" w:sz="0" w:space="0" w:color="auto"/>
          </w:divBdr>
        </w:div>
        <w:div w:id="998116155">
          <w:marLeft w:val="0"/>
          <w:marRight w:val="0"/>
          <w:marTop w:val="0"/>
          <w:marBottom w:val="101"/>
          <w:divBdr>
            <w:top w:val="none" w:sz="0" w:space="0" w:color="auto"/>
            <w:left w:val="none" w:sz="0" w:space="0" w:color="auto"/>
            <w:bottom w:val="none" w:sz="0" w:space="0" w:color="auto"/>
            <w:right w:val="none" w:sz="0" w:space="0" w:color="auto"/>
          </w:divBdr>
        </w:div>
        <w:div w:id="1681421138">
          <w:marLeft w:val="0"/>
          <w:marRight w:val="0"/>
          <w:marTop w:val="0"/>
          <w:marBottom w:val="101"/>
          <w:divBdr>
            <w:top w:val="none" w:sz="0" w:space="0" w:color="auto"/>
            <w:left w:val="none" w:sz="0" w:space="0" w:color="auto"/>
            <w:bottom w:val="none" w:sz="0" w:space="0" w:color="auto"/>
            <w:right w:val="none" w:sz="0" w:space="0" w:color="auto"/>
          </w:divBdr>
        </w:div>
        <w:div w:id="997148735">
          <w:marLeft w:val="0"/>
          <w:marRight w:val="0"/>
          <w:marTop w:val="0"/>
          <w:marBottom w:val="101"/>
          <w:divBdr>
            <w:top w:val="none" w:sz="0" w:space="0" w:color="auto"/>
            <w:left w:val="none" w:sz="0" w:space="0" w:color="auto"/>
            <w:bottom w:val="none" w:sz="0" w:space="0" w:color="auto"/>
            <w:right w:val="none" w:sz="0" w:space="0" w:color="auto"/>
          </w:divBdr>
        </w:div>
        <w:div w:id="669218743">
          <w:marLeft w:val="0"/>
          <w:marRight w:val="0"/>
          <w:marTop w:val="0"/>
          <w:marBottom w:val="101"/>
          <w:divBdr>
            <w:top w:val="none" w:sz="0" w:space="0" w:color="auto"/>
            <w:left w:val="none" w:sz="0" w:space="0" w:color="auto"/>
            <w:bottom w:val="none" w:sz="0" w:space="0" w:color="auto"/>
            <w:right w:val="none" w:sz="0" w:space="0" w:color="auto"/>
          </w:divBdr>
        </w:div>
        <w:div w:id="1695229086">
          <w:marLeft w:val="0"/>
          <w:marRight w:val="0"/>
          <w:marTop w:val="0"/>
          <w:marBottom w:val="101"/>
          <w:divBdr>
            <w:top w:val="none" w:sz="0" w:space="0" w:color="auto"/>
            <w:left w:val="none" w:sz="0" w:space="0" w:color="auto"/>
            <w:bottom w:val="none" w:sz="0" w:space="0" w:color="auto"/>
            <w:right w:val="none" w:sz="0" w:space="0" w:color="auto"/>
          </w:divBdr>
        </w:div>
        <w:div w:id="1257595064">
          <w:marLeft w:val="0"/>
          <w:marRight w:val="0"/>
          <w:marTop w:val="0"/>
          <w:marBottom w:val="101"/>
          <w:divBdr>
            <w:top w:val="none" w:sz="0" w:space="0" w:color="auto"/>
            <w:left w:val="none" w:sz="0" w:space="0" w:color="auto"/>
            <w:bottom w:val="none" w:sz="0" w:space="0" w:color="auto"/>
            <w:right w:val="none" w:sz="0" w:space="0" w:color="auto"/>
          </w:divBdr>
        </w:div>
        <w:div w:id="706369563">
          <w:marLeft w:val="0"/>
          <w:marRight w:val="0"/>
          <w:marTop w:val="0"/>
          <w:marBottom w:val="101"/>
          <w:divBdr>
            <w:top w:val="none" w:sz="0" w:space="0" w:color="auto"/>
            <w:left w:val="none" w:sz="0" w:space="0" w:color="auto"/>
            <w:bottom w:val="none" w:sz="0" w:space="0" w:color="auto"/>
            <w:right w:val="none" w:sz="0" w:space="0" w:color="auto"/>
          </w:divBdr>
        </w:div>
        <w:div w:id="584270546">
          <w:marLeft w:val="0"/>
          <w:marRight w:val="0"/>
          <w:marTop w:val="0"/>
          <w:marBottom w:val="101"/>
          <w:divBdr>
            <w:top w:val="none" w:sz="0" w:space="0" w:color="auto"/>
            <w:left w:val="none" w:sz="0" w:space="0" w:color="auto"/>
            <w:bottom w:val="none" w:sz="0" w:space="0" w:color="auto"/>
            <w:right w:val="none" w:sz="0" w:space="0" w:color="auto"/>
          </w:divBdr>
        </w:div>
        <w:div w:id="373583957">
          <w:marLeft w:val="0"/>
          <w:marRight w:val="0"/>
          <w:marTop w:val="0"/>
          <w:marBottom w:val="101"/>
          <w:divBdr>
            <w:top w:val="none" w:sz="0" w:space="0" w:color="auto"/>
            <w:left w:val="none" w:sz="0" w:space="0" w:color="auto"/>
            <w:bottom w:val="none" w:sz="0" w:space="0" w:color="auto"/>
            <w:right w:val="none" w:sz="0" w:space="0" w:color="auto"/>
          </w:divBdr>
        </w:div>
        <w:div w:id="360130382">
          <w:marLeft w:val="0"/>
          <w:marRight w:val="0"/>
          <w:marTop w:val="0"/>
          <w:marBottom w:val="101"/>
          <w:divBdr>
            <w:top w:val="none" w:sz="0" w:space="0" w:color="auto"/>
            <w:left w:val="none" w:sz="0" w:space="0" w:color="auto"/>
            <w:bottom w:val="none" w:sz="0" w:space="0" w:color="auto"/>
            <w:right w:val="none" w:sz="0" w:space="0" w:color="auto"/>
          </w:divBdr>
        </w:div>
        <w:div w:id="2098012913">
          <w:marLeft w:val="0"/>
          <w:marRight w:val="0"/>
          <w:marTop w:val="0"/>
          <w:marBottom w:val="101"/>
          <w:divBdr>
            <w:top w:val="none" w:sz="0" w:space="0" w:color="auto"/>
            <w:left w:val="none" w:sz="0" w:space="0" w:color="auto"/>
            <w:bottom w:val="none" w:sz="0" w:space="0" w:color="auto"/>
            <w:right w:val="none" w:sz="0" w:space="0" w:color="auto"/>
          </w:divBdr>
        </w:div>
      </w:divsChild>
    </w:div>
    <w:div w:id="160314997">
      <w:bodyDiv w:val="1"/>
      <w:marLeft w:val="0"/>
      <w:marRight w:val="0"/>
      <w:marTop w:val="0"/>
      <w:marBottom w:val="0"/>
      <w:divBdr>
        <w:top w:val="none" w:sz="0" w:space="0" w:color="auto"/>
        <w:left w:val="none" w:sz="0" w:space="0" w:color="auto"/>
        <w:bottom w:val="none" w:sz="0" w:space="0" w:color="auto"/>
        <w:right w:val="none" w:sz="0" w:space="0" w:color="auto"/>
      </w:divBdr>
      <w:divsChild>
        <w:div w:id="812062590">
          <w:marLeft w:val="0"/>
          <w:marRight w:val="0"/>
          <w:marTop w:val="0"/>
          <w:marBottom w:val="60"/>
          <w:divBdr>
            <w:top w:val="none" w:sz="0" w:space="0" w:color="auto"/>
            <w:left w:val="none" w:sz="0" w:space="0" w:color="auto"/>
            <w:bottom w:val="none" w:sz="0" w:space="0" w:color="auto"/>
            <w:right w:val="none" w:sz="0" w:space="0" w:color="auto"/>
          </w:divBdr>
        </w:div>
        <w:div w:id="1337734916">
          <w:marLeft w:val="0"/>
          <w:marRight w:val="0"/>
          <w:marTop w:val="0"/>
          <w:marBottom w:val="60"/>
          <w:divBdr>
            <w:top w:val="none" w:sz="0" w:space="0" w:color="auto"/>
            <w:left w:val="none" w:sz="0" w:space="0" w:color="auto"/>
            <w:bottom w:val="none" w:sz="0" w:space="0" w:color="auto"/>
            <w:right w:val="none" w:sz="0" w:space="0" w:color="auto"/>
          </w:divBdr>
        </w:div>
        <w:div w:id="664823767">
          <w:marLeft w:val="0"/>
          <w:marRight w:val="0"/>
          <w:marTop w:val="0"/>
          <w:marBottom w:val="60"/>
          <w:divBdr>
            <w:top w:val="none" w:sz="0" w:space="0" w:color="auto"/>
            <w:left w:val="none" w:sz="0" w:space="0" w:color="auto"/>
            <w:bottom w:val="none" w:sz="0" w:space="0" w:color="auto"/>
            <w:right w:val="none" w:sz="0" w:space="0" w:color="auto"/>
          </w:divBdr>
        </w:div>
        <w:div w:id="1226792148">
          <w:marLeft w:val="0"/>
          <w:marRight w:val="0"/>
          <w:marTop w:val="0"/>
          <w:marBottom w:val="60"/>
          <w:divBdr>
            <w:top w:val="none" w:sz="0" w:space="0" w:color="auto"/>
            <w:left w:val="none" w:sz="0" w:space="0" w:color="auto"/>
            <w:bottom w:val="none" w:sz="0" w:space="0" w:color="auto"/>
            <w:right w:val="none" w:sz="0" w:space="0" w:color="auto"/>
          </w:divBdr>
        </w:div>
        <w:div w:id="1637177448">
          <w:marLeft w:val="0"/>
          <w:marRight w:val="0"/>
          <w:marTop w:val="0"/>
          <w:marBottom w:val="60"/>
          <w:divBdr>
            <w:top w:val="none" w:sz="0" w:space="0" w:color="auto"/>
            <w:left w:val="none" w:sz="0" w:space="0" w:color="auto"/>
            <w:bottom w:val="none" w:sz="0" w:space="0" w:color="auto"/>
            <w:right w:val="none" w:sz="0" w:space="0" w:color="auto"/>
          </w:divBdr>
        </w:div>
        <w:div w:id="984817741">
          <w:marLeft w:val="0"/>
          <w:marRight w:val="0"/>
          <w:marTop w:val="0"/>
          <w:marBottom w:val="60"/>
          <w:divBdr>
            <w:top w:val="none" w:sz="0" w:space="0" w:color="auto"/>
            <w:left w:val="none" w:sz="0" w:space="0" w:color="auto"/>
            <w:bottom w:val="none" w:sz="0" w:space="0" w:color="auto"/>
            <w:right w:val="none" w:sz="0" w:space="0" w:color="auto"/>
          </w:divBdr>
        </w:div>
        <w:div w:id="1052190438">
          <w:marLeft w:val="0"/>
          <w:marRight w:val="0"/>
          <w:marTop w:val="0"/>
          <w:marBottom w:val="60"/>
          <w:divBdr>
            <w:top w:val="none" w:sz="0" w:space="0" w:color="auto"/>
            <w:left w:val="none" w:sz="0" w:space="0" w:color="auto"/>
            <w:bottom w:val="none" w:sz="0" w:space="0" w:color="auto"/>
            <w:right w:val="none" w:sz="0" w:space="0" w:color="auto"/>
          </w:divBdr>
        </w:div>
        <w:div w:id="1671562137">
          <w:marLeft w:val="0"/>
          <w:marRight w:val="0"/>
          <w:marTop w:val="0"/>
          <w:marBottom w:val="60"/>
          <w:divBdr>
            <w:top w:val="none" w:sz="0" w:space="0" w:color="auto"/>
            <w:left w:val="none" w:sz="0" w:space="0" w:color="auto"/>
            <w:bottom w:val="none" w:sz="0" w:space="0" w:color="auto"/>
            <w:right w:val="none" w:sz="0" w:space="0" w:color="auto"/>
          </w:divBdr>
        </w:div>
        <w:div w:id="479615326">
          <w:marLeft w:val="0"/>
          <w:marRight w:val="0"/>
          <w:marTop w:val="0"/>
          <w:marBottom w:val="60"/>
          <w:divBdr>
            <w:top w:val="none" w:sz="0" w:space="0" w:color="auto"/>
            <w:left w:val="none" w:sz="0" w:space="0" w:color="auto"/>
            <w:bottom w:val="none" w:sz="0" w:space="0" w:color="auto"/>
            <w:right w:val="none" w:sz="0" w:space="0" w:color="auto"/>
          </w:divBdr>
        </w:div>
        <w:div w:id="388652604">
          <w:marLeft w:val="0"/>
          <w:marRight w:val="0"/>
          <w:marTop w:val="0"/>
          <w:marBottom w:val="60"/>
          <w:divBdr>
            <w:top w:val="none" w:sz="0" w:space="0" w:color="auto"/>
            <w:left w:val="none" w:sz="0" w:space="0" w:color="auto"/>
            <w:bottom w:val="none" w:sz="0" w:space="0" w:color="auto"/>
            <w:right w:val="none" w:sz="0" w:space="0" w:color="auto"/>
          </w:divBdr>
        </w:div>
        <w:div w:id="1497646179">
          <w:marLeft w:val="0"/>
          <w:marRight w:val="0"/>
          <w:marTop w:val="0"/>
          <w:marBottom w:val="60"/>
          <w:divBdr>
            <w:top w:val="none" w:sz="0" w:space="0" w:color="auto"/>
            <w:left w:val="none" w:sz="0" w:space="0" w:color="auto"/>
            <w:bottom w:val="none" w:sz="0" w:space="0" w:color="auto"/>
            <w:right w:val="none" w:sz="0" w:space="0" w:color="auto"/>
          </w:divBdr>
        </w:div>
        <w:div w:id="767968261">
          <w:marLeft w:val="0"/>
          <w:marRight w:val="0"/>
          <w:marTop w:val="0"/>
          <w:marBottom w:val="60"/>
          <w:divBdr>
            <w:top w:val="none" w:sz="0" w:space="0" w:color="auto"/>
            <w:left w:val="none" w:sz="0" w:space="0" w:color="auto"/>
            <w:bottom w:val="none" w:sz="0" w:space="0" w:color="auto"/>
            <w:right w:val="none" w:sz="0" w:space="0" w:color="auto"/>
          </w:divBdr>
        </w:div>
        <w:div w:id="368452462">
          <w:marLeft w:val="0"/>
          <w:marRight w:val="0"/>
          <w:marTop w:val="0"/>
          <w:marBottom w:val="60"/>
          <w:divBdr>
            <w:top w:val="none" w:sz="0" w:space="0" w:color="auto"/>
            <w:left w:val="none" w:sz="0" w:space="0" w:color="auto"/>
            <w:bottom w:val="none" w:sz="0" w:space="0" w:color="auto"/>
            <w:right w:val="none" w:sz="0" w:space="0" w:color="auto"/>
          </w:divBdr>
        </w:div>
        <w:div w:id="909772094">
          <w:marLeft w:val="0"/>
          <w:marRight w:val="0"/>
          <w:marTop w:val="0"/>
          <w:marBottom w:val="60"/>
          <w:divBdr>
            <w:top w:val="none" w:sz="0" w:space="0" w:color="auto"/>
            <w:left w:val="none" w:sz="0" w:space="0" w:color="auto"/>
            <w:bottom w:val="none" w:sz="0" w:space="0" w:color="auto"/>
            <w:right w:val="none" w:sz="0" w:space="0" w:color="auto"/>
          </w:divBdr>
        </w:div>
        <w:div w:id="499348885">
          <w:marLeft w:val="0"/>
          <w:marRight w:val="0"/>
          <w:marTop w:val="0"/>
          <w:marBottom w:val="60"/>
          <w:divBdr>
            <w:top w:val="none" w:sz="0" w:space="0" w:color="auto"/>
            <w:left w:val="none" w:sz="0" w:space="0" w:color="auto"/>
            <w:bottom w:val="none" w:sz="0" w:space="0" w:color="auto"/>
            <w:right w:val="none" w:sz="0" w:space="0" w:color="auto"/>
          </w:divBdr>
        </w:div>
        <w:div w:id="1978028176">
          <w:marLeft w:val="0"/>
          <w:marRight w:val="0"/>
          <w:marTop w:val="0"/>
          <w:marBottom w:val="60"/>
          <w:divBdr>
            <w:top w:val="none" w:sz="0" w:space="0" w:color="auto"/>
            <w:left w:val="none" w:sz="0" w:space="0" w:color="auto"/>
            <w:bottom w:val="none" w:sz="0" w:space="0" w:color="auto"/>
            <w:right w:val="none" w:sz="0" w:space="0" w:color="auto"/>
          </w:divBdr>
        </w:div>
        <w:div w:id="991132635">
          <w:marLeft w:val="0"/>
          <w:marRight w:val="0"/>
          <w:marTop w:val="0"/>
          <w:marBottom w:val="60"/>
          <w:divBdr>
            <w:top w:val="none" w:sz="0" w:space="0" w:color="auto"/>
            <w:left w:val="none" w:sz="0" w:space="0" w:color="auto"/>
            <w:bottom w:val="none" w:sz="0" w:space="0" w:color="auto"/>
            <w:right w:val="none" w:sz="0" w:space="0" w:color="auto"/>
          </w:divBdr>
        </w:div>
        <w:div w:id="550338156">
          <w:marLeft w:val="0"/>
          <w:marRight w:val="0"/>
          <w:marTop w:val="0"/>
          <w:marBottom w:val="60"/>
          <w:divBdr>
            <w:top w:val="none" w:sz="0" w:space="0" w:color="auto"/>
            <w:left w:val="none" w:sz="0" w:space="0" w:color="auto"/>
            <w:bottom w:val="none" w:sz="0" w:space="0" w:color="auto"/>
            <w:right w:val="none" w:sz="0" w:space="0" w:color="auto"/>
          </w:divBdr>
        </w:div>
        <w:div w:id="611058165">
          <w:marLeft w:val="0"/>
          <w:marRight w:val="0"/>
          <w:marTop w:val="0"/>
          <w:marBottom w:val="60"/>
          <w:divBdr>
            <w:top w:val="none" w:sz="0" w:space="0" w:color="auto"/>
            <w:left w:val="none" w:sz="0" w:space="0" w:color="auto"/>
            <w:bottom w:val="none" w:sz="0" w:space="0" w:color="auto"/>
            <w:right w:val="none" w:sz="0" w:space="0" w:color="auto"/>
          </w:divBdr>
        </w:div>
        <w:div w:id="710376245">
          <w:marLeft w:val="0"/>
          <w:marRight w:val="0"/>
          <w:marTop w:val="0"/>
          <w:marBottom w:val="60"/>
          <w:divBdr>
            <w:top w:val="none" w:sz="0" w:space="0" w:color="auto"/>
            <w:left w:val="none" w:sz="0" w:space="0" w:color="auto"/>
            <w:bottom w:val="none" w:sz="0" w:space="0" w:color="auto"/>
            <w:right w:val="none" w:sz="0" w:space="0" w:color="auto"/>
          </w:divBdr>
        </w:div>
        <w:div w:id="1052583678">
          <w:marLeft w:val="0"/>
          <w:marRight w:val="0"/>
          <w:marTop w:val="0"/>
          <w:marBottom w:val="60"/>
          <w:divBdr>
            <w:top w:val="none" w:sz="0" w:space="0" w:color="auto"/>
            <w:left w:val="none" w:sz="0" w:space="0" w:color="auto"/>
            <w:bottom w:val="none" w:sz="0" w:space="0" w:color="auto"/>
            <w:right w:val="none" w:sz="0" w:space="0" w:color="auto"/>
          </w:divBdr>
        </w:div>
        <w:div w:id="1814133872">
          <w:marLeft w:val="0"/>
          <w:marRight w:val="0"/>
          <w:marTop w:val="0"/>
          <w:marBottom w:val="60"/>
          <w:divBdr>
            <w:top w:val="none" w:sz="0" w:space="0" w:color="auto"/>
            <w:left w:val="none" w:sz="0" w:space="0" w:color="auto"/>
            <w:bottom w:val="none" w:sz="0" w:space="0" w:color="auto"/>
            <w:right w:val="none" w:sz="0" w:space="0" w:color="auto"/>
          </w:divBdr>
        </w:div>
        <w:div w:id="2091846691">
          <w:marLeft w:val="0"/>
          <w:marRight w:val="0"/>
          <w:marTop w:val="0"/>
          <w:marBottom w:val="60"/>
          <w:divBdr>
            <w:top w:val="none" w:sz="0" w:space="0" w:color="auto"/>
            <w:left w:val="none" w:sz="0" w:space="0" w:color="auto"/>
            <w:bottom w:val="none" w:sz="0" w:space="0" w:color="auto"/>
            <w:right w:val="none" w:sz="0" w:space="0" w:color="auto"/>
          </w:divBdr>
        </w:div>
        <w:div w:id="874386439">
          <w:marLeft w:val="0"/>
          <w:marRight w:val="0"/>
          <w:marTop w:val="0"/>
          <w:marBottom w:val="60"/>
          <w:divBdr>
            <w:top w:val="none" w:sz="0" w:space="0" w:color="auto"/>
            <w:left w:val="none" w:sz="0" w:space="0" w:color="auto"/>
            <w:bottom w:val="none" w:sz="0" w:space="0" w:color="auto"/>
            <w:right w:val="none" w:sz="0" w:space="0" w:color="auto"/>
          </w:divBdr>
        </w:div>
        <w:div w:id="1315723483">
          <w:marLeft w:val="0"/>
          <w:marRight w:val="0"/>
          <w:marTop w:val="0"/>
          <w:marBottom w:val="60"/>
          <w:divBdr>
            <w:top w:val="none" w:sz="0" w:space="0" w:color="auto"/>
            <w:left w:val="none" w:sz="0" w:space="0" w:color="auto"/>
            <w:bottom w:val="none" w:sz="0" w:space="0" w:color="auto"/>
            <w:right w:val="none" w:sz="0" w:space="0" w:color="auto"/>
          </w:divBdr>
        </w:div>
        <w:div w:id="1559635535">
          <w:marLeft w:val="0"/>
          <w:marRight w:val="0"/>
          <w:marTop w:val="0"/>
          <w:marBottom w:val="60"/>
          <w:divBdr>
            <w:top w:val="none" w:sz="0" w:space="0" w:color="auto"/>
            <w:left w:val="none" w:sz="0" w:space="0" w:color="auto"/>
            <w:bottom w:val="none" w:sz="0" w:space="0" w:color="auto"/>
            <w:right w:val="none" w:sz="0" w:space="0" w:color="auto"/>
          </w:divBdr>
        </w:div>
        <w:div w:id="1003360813">
          <w:marLeft w:val="0"/>
          <w:marRight w:val="0"/>
          <w:marTop w:val="0"/>
          <w:marBottom w:val="60"/>
          <w:divBdr>
            <w:top w:val="none" w:sz="0" w:space="0" w:color="auto"/>
            <w:left w:val="none" w:sz="0" w:space="0" w:color="auto"/>
            <w:bottom w:val="none" w:sz="0" w:space="0" w:color="auto"/>
            <w:right w:val="none" w:sz="0" w:space="0" w:color="auto"/>
          </w:divBdr>
        </w:div>
        <w:div w:id="1352605176">
          <w:marLeft w:val="0"/>
          <w:marRight w:val="0"/>
          <w:marTop w:val="0"/>
          <w:marBottom w:val="60"/>
          <w:divBdr>
            <w:top w:val="none" w:sz="0" w:space="0" w:color="auto"/>
            <w:left w:val="none" w:sz="0" w:space="0" w:color="auto"/>
            <w:bottom w:val="none" w:sz="0" w:space="0" w:color="auto"/>
            <w:right w:val="none" w:sz="0" w:space="0" w:color="auto"/>
          </w:divBdr>
        </w:div>
        <w:div w:id="873811893">
          <w:marLeft w:val="0"/>
          <w:marRight w:val="0"/>
          <w:marTop w:val="0"/>
          <w:marBottom w:val="60"/>
          <w:divBdr>
            <w:top w:val="none" w:sz="0" w:space="0" w:color="auto"/>
            <w:left w:val="none" w:sz="0" w:space="0" w:color="auto"/>
            <w:bottom w:val="none" w:sz="0" w:space="0" w:color="auto"/>
            <w:right w:val="none" w:sz="0" w:space="0" w:color="auto"/>
          </w:divBdr>
        </w:div>
        <w:div w:id="27919672">
          <w:marLeft w:val="0"/>
          <w:marRight w:val="0"/>
          <w:marTop w:val="0"/>
          <w:marBottom w:val="60"/>
          <w:divBdr>
            <w:top w:val="none" w:sz="0" w:space="0" w:color="auto"/>
            <w:left w:val="none" w:sz="0" w:space="0" w:color="auto"/>
            <w:bottom w:val="none" w:sz="0" w:space="0" w:color="auto"/>
            <w:right w:val="none" w:sz="0" w:space="0" w:color="auto"/>
          </w:divBdr>
        </w:div>
        <w:div w:id="1045912998">
          <w:marLeft w:val="0"/>
          <w:marRight w:val="0"/>
          <w:marTop w:val="0"/>
          <w:marBottom w:val="60"/>
          <w:divBdr>
            <w:top w:val="none" w:sz="0" w:space="0" w:color="auto"/>
            <w:left w:val="none" w:sz="0" w:space="0" w:color="auto"/>
            <w:bottom w:val="none" w:sz="0" w:space="0" w:color="auto"/>
            <w:right w:val="none" w:sz="0" w:space="0" w:color="auto"/>
          </w:divBdr>
        </w:div>
        <w:div w:id="1442067888">
          <w:marLeft w:val="0"/>
          <w:marRight w:val="0"/>
          <w:marTop w:val="0"/>
          <w:marBottom w:val="60"/>
          <w:divBdr>
            <w:top w:val="none" w:sz="0" w:space="0" w:color="auto"/>
            <w:left w:val="none" w:sz="0" w:space="0" w:color="auto"/>
            <w:bottom w:val="none" w:sz="0" w:space="0" w:color="auto"/>
            <w:right w:val="none" w:sz="0" w:space="0" w:color="auto"/>
          </w:divBdr>
        </w:div>
        <w:div w:id="1028606472">
          <w:marLeft w:val="0"/>
          <w:marRight w:val="0"/>
          <w:marTop w:val="0"/>
          <w:marBottom w:val="60"/>
          <w:divBdr>
            <w:top w:val="none" w:sz="0" w:space="0" w:color="auto"/>
            <w:left w:val="none" w:sz="0" w:space="0" w:color="auto"/>
            <w:bottom w:val="none" w:sz="0" w:space="0" w:color="auto"/>
            <w:right w:val="none" w:sz="0" w:space="0" w:color="auto"/>
          </w:divBdr>
        </w:div>
        <w:div w:id="627123279">
          <w:marLeft w:val="0"/>
          <w:marRight w:val="0"/>
          <w:marTop w:val="0"/>
          <w:marBottom w:val="60"/>
          <w:divBdr>
            <w:top w:val="none" w:sz="0" w:space="0" w:color="auto"/>
            <w:left w:val="none" w:sz="0" w:space="0" w:color="auto"/>
            <w:bottom w:val="none" w:sz="0" w:space="0" w:color="auto"/>
            <w:right w:val="none" w:sz="0" w:space="0" w:color="auto"/>
          </w:divBdr>
        </w:div>
        <w:div w:id="1798252023">
          <w:marLeft w:val="0"/>
          <w:marRight w:val="0"/>
          <w:marTop w:val="0"/>
          <w:marBottom w:val="60"/>
          <w:divBdr>
            <w:top w:val="none" w:sz="0" w:space="0" w:color="auto"/>
            <w:left w:val="none" w:sz="0" w:space="0" w:color="auto"/>
            <w:bottom w:val="none" w:sz="0" w:space="0" w:color="auto"/>
            <w:right w:val="none" w:sz="0" w:space="0" w:color="auto"/>
          </w:divBdr>
        </w:div>
        <w:div w:id="106780984">
          <w:marLeft w:val="0"/>
          <w:marRight w:val="0"/>
          <w:marTop w:val="0"/>
          <w:marBottom w:val="60"/>
          <w:divBdr>
            <w:top w:val="none" w:sz="0" w:space="0" w:color="auto"/>
            <w:left w:val="none" w:sz="0" w:space="0" w:color="auto"/>
            <w:bottom w:val="none" w:sz="0" w:space="0" w:color="auto"/>
            <w:right w:val="none" w:sz="0" w:space="0" w:color="auto"/>
          </w:divBdr>
        </w:div>
        <w:div w:id="1596474121">
          <w:marLeft w:val="0"/>
          <w:marRight w:val="0"/>
          <w:marTop w:val="0"/>
          <w:marBottom w:val="101"/>
          <w:divBdr>
            <w:top w:val="none" w:sz="0" w:space="0" w:color="auto"/>
            <w:left w:val="none" w:sz="0" w:space="0" w:color="auto"/>
            <w:bottom w:val="none" w:sz="0" w:space="0" w:color="auto"/>
            <w:right w:val="none" w:sz="0" w:space="0" w:color="auto"/>
          </w:divBdr>
        </w:div>
        <w:div w:id="1434596338">
          <w:marLeft w:val="0"/>
          <w:marRight w:val="0"/>
          <w:marTop w:val="0"/>
          <w:marBottom w:val="101"/>
          <w:divBdr>
            <w:top w:val="none" w:sz="0" w:space="0" w:color="auto"/>
            <w:left w:val="none" w:sz="0" w:space="0" w:color="auto"/>
            <w:bottom w:val="none" w:sz="0" w:space="0" w:color="auto"/>
            <w:right w:val="none" w:sz="0" w:space="0" w:color="auto"/>
          </w:divBdr>
        </w:div>
        <w:div w:id="1541747987">
          <w:marLeft w:val="0"/>
          <w:marRight w:val="0"/>
          <w:marTop w:val="0"/>
          <w:marBottom w:val="101"/>
          <w:divBdr>
            <w:top w:val="none" w:sz="0" w:space="0" w:color="auto"/>
            <w:left w:val="none" w:sz="0" w:space="0" w:color="auto"/>
            <w:bottom w:val="none" w:sz="0" w:space="0" w:color="auto"/>
            <w:right w:val="none" w:sz="0" w:space="0" w:color="auto"/>
          </w:divBdr>
        </w:div>
        <w:div w:id="648286367">
          <w:marLeft w:val="0"/>
          <w:marRight w:val="0"/>
          <w:marTop w:val="0"/>
          <w:marBottom w:val="101"/>
          <w:divBdr>
            <w:top w:val="none" w:sz="0" w:space="0" w:color="auto"/>
            <w:left w:val="none" w:sz="0" w:space="0" w:color="auto"/>
            <w:bottom w:val="none" w:sz="0" w:space="0" w:color="auto"/>
            <w:right w:val="none" w:sz="0" w:space="0" w:color="auto"/>
          </w:divBdr>
        </w:div>
        <w:div w:id="738601688">
          <w:marLeft w:val="0"/>
          <w:marRight w:val="0"/>
          <w:marTop w:val="0"/>
          <w:marBottom w:val="101"/>
          <w:divBdr>
            <w:top w:val="none" w:sz="0" w:space="0" w:color="auto"/>
            <w:left w:val="none" w:sz="0" w:space="0" w:color="auto"/>
            <w:bottom w:val="none" w:sz="0" w:space="0" w:color="auto"/>
            <w:right w:val="none" w:sz="0" w:space="0" w:color="auto"/>
          </w:divBdr>
        </w:div>
        <w:div w:id="1061712695">
          <w:marLeft w:val="0"/>
          <w:marRight w:val="0"/>
          <w:marTop w:val="0"/>
          <w:marBottom w:val="101"/>
          <w:divBdr>
            <w:top w:val="none" w:sz="0" w:space="0" w:color="auto"/>
            <w:left w:val="none" w:sz="0" w:space="0" w:color="auto"/>
            <w:bottom w:val="none" w:sz="0" w:space="0" w:color="auto"/>
            <w:right w:val="none" w:sz="0" w:space="0" w:color="auto"/>
          </w:divBdr>
        </w:div>
        <w:div w:id="1048605287">
          <w:marLeft w:val="0"/>
          <w:marRight w:val="0"/>
          <w:marTop w:val="0"/>
          <w:marBottom w:val="101"/>
          <w:divBdr>
            <w:top w:val="none" w:sz="0" w:space="0" w:color="auto"/>
            <w:left w:val="none" w:sz="0" w:space="0" w:color="auto"/>
            <w:bottom w:val="none" w:sz="0" w:space="0" w:color="auto"/>
            <w:right w:val="none" w:sz="0" w:space="0" w:color="auto"/>
          </w:divBdr>
        </w:div>
        <w:div w:id="2135246555">
          <w:marLeft w:val="0"/>
          <w:marRight w:val="0"/>
          <w:marTop w:val="0"/>
          <w:marBottom w:val="101"/>
          <w:divBdr>
            <w:top w:val="none" w:sz="0" w:space="0" w:color="auto"/>
            <w:left w:val="none" w:sz="0" w:space="0" w:color="auto"/>
            <w:bottom w:val="none" w:sz="0" w:space="0" w:color="auto"/>
            <w:right w:val="none" w:sz="0" w:space="0" w:color="auto"/>
          </w:divBdr>
        </w:div>
        <w:div w:id="1599678031">
          <w:marLeft w:val="0"/>
          <w:marRight w:val="0"/>
          <w:marTop w:val="0"/>
          <w:marBottom w:val="101"/>
          <w:divBdr>
            <w:top w:val="none" w:sz="0" w:space="0" w:color="auto"/>
            <w:left w:val="none" w:sz="0" w:space="0" w:color="auto"/>
            <w:bottom w:val="none" w:sz="0" w:space="0" w:color="auto"/>
            <w:right w:val="none" w:sz="0" w:space="0" w:color="auto"/>
          </w:divBdr>
        </w:div>
        <w:div w:id="1220289682">
          <w:marLeft w:val="0"/>
          <w:marRight w:val="0"/>
          <w:marTop w:val="0"/>
          <w:marBottom w:val="101"/>
          <w:divBdr>
            <w:top w:val="none" w:sz="0" w:space="0" w:color="auto"/>
            <w:left w:val="none" w:sz="0" w:space="0" w:color="auto"/>
            <w:bottom w:val="none" w:sz="0" w:space="0" w:color="auto"/>
            <w:right w:val="none" w:sz="0" w:space="0" w:color="auto"/>
          </w:divBdr>
        </w:div>
        <w:div w:id="63453272">
          <w:marLeft w:val="0"/>
          <w:marRight w:val="0"/>
          <w:marTop w:val="0"/>
          <w:marBottom w:val="101"/>
          <w:divBdr>
            <w:top w:val="none" w:sz="0" w:space="0" w:color="auto"/>
            <w:left w:val="none" w:sz="0" w:space="0" w:color="auto"/>
            <w:bottom w:val="none" w:sz="0" w:space="0" w:color="auto"/>
            <w:right w:val="none" w:sz="0" w:space="0" w:color="auto"/>
          </w:divBdr>
        </w:div>
        <w:div w:id="336926294">
          <w:marLeft w:val="0"/>
          <w:marRight w:val="0"/>
          <w:marTop w:val="0"/>
          <w:marBottom w:val="101"/>
          <w:divBdr>
            <w:top w:val="none" w:sz="0" w:space="0" w:color="auto"/>
            <w:left w:val="none" w:sz="0" w:space="0" w:color="auto"/>
            <w:bottom w:val="none" w:sz="0" w:space="0" w:color="auto"/>
            <w:right w:val="none" w:sz="0" w:space="0" w:color="auto"/>
          </w:divBdr>
        </w:div>
        <w:div w:id="1940143533">
          <w:marLeft w:val="0"/>
          <w:marRight w:val="0"/>
          <w:marTop w:val="0"/>
          <w:marBottom w:val="101"/>
          <w:divBdr>
            <w:top w:val="none" w:sz="0" w:space="0" w:color="auto"/>
            <w:left w:val="none" w:sz="0" w:space="0" w:color="auto"/>
            <w:bottom w:val="none" w:sz="0" w:space="0" w:color="auto"/>
            <w:right w:val="none" w:sz="0" w:space="0" w:color="auto"/>
          </w:divBdr>
        </w:div>
        <w:div w:id="788857742">
          <w:marLeft w:val="0"/>
          <w:marRight w:val="0"/>
          <w:marTop w:val="0"/>
          <w:marBottom w:val="101"/>
          <w:divBdr>
            <w:top w:val="none" w:sz="0" w:space="0" w:color="auto"/>
            <w:left w:val="none" w:sz="0" w:space="0" w:color="auto"/>
            <w:bottom w:val="none" w:sz="0" w:space="0" w:color="auto"/>
            <w:right w:val="none" w:sz="0" w:space="0" w:color="auto"/>
          </w:divBdr>
        </w:div>
        <w:div w:id="1938252192">
          <w:marLeft w:val="0"/>
          <w:marRight w:val="0"/>
          <w:marTop w:val="0"/>
          <w:marBottom w:val="101"/>
          <w:divBdr>
            <w:top w:val="none" w:sz="0" w:space="0" w:color="auto"/>
            <w:left w:val="none" w:sz="0" w:space="0" w:color="auto"/>
            <w:bottom w:val="none" w:sz="0" w:space="0" w:color="auto"/>
            <w:right w:val="none" w:sz="0" w:space="0" w:color="auto"/>
          </w:divBdr>
        </w:div>
        <w:div w:id="1852380257">
          <w:marLeft w:val="0"/>
          <w:marRight w:val="0"/>
          <w:marTop w:val="0"/>
          <w:marBottom w:val="101"/>
          <w:divBdr>
            <w:top w:val="none" w:sz="0" w:space="0" w:color="auto"/>
            <w:left w:val="none" w:sz="0" w:space="0" w:color="auto"/>
            <w:bottom w:val="none" w:sz="0" w:space="0" w:color="auto"/>
            <w:right w:val="none" w:sz="0" w:space="0" w:color="auto"/>
          </w:divBdr>
        </w:div>
        <w:div w:id="1373918896">
          <w:marLeft w:val="0"/>
          <w:marRight w:val="0"/>
          <w:marTop w:val="0"/>
          <w:marBottom w:val="101"/>
          <w:divBdr>
            <w:top w:val="none" w:sz="0" w:space="0" w:color="auto"/>
            <w:left w:val="none" w:sz="0" w:space="0" w:color="auto"/>
            <w:bottom w:val="none" w:sz="0" w:space="0" w:color="auto"/>
            <w:right w:val="none" w:sz="0" w:space="0" w:color="auto"/>
          </w:divBdr>
        </w:div>
        <w:div w:id="865295012">
          <w:marLeft w:val="0"/>
          <w:marRight w:val="0"/>
          <w:marTop w:val="0"/>
          <w:marBottom w:val="101"/>
          <w:divBdr>
            <w:top w:val="none" w:sz="0" w:space="0" w:color="auto"/>
            <w:left w:val="none" w:sz="0" w:space="0" w:color="auto"/>
            <w:bottom w:val="none" w:sz="0" w:space="0" w:color="auto"/>
            <w:right w:val="none" w:sz="0" w:space="0" w:color="auto"/>
          </w:divBdr>
        </w:div>
        <w:div w:id="1865247176">
          <w:marLeft w:val="0"/>
          <w:marRight w:val="0"/>
          <w:marTop w:val="0"/>
          <w:marBottom w:val="101"/>
          <w:divBdr>
            <w:top w:val="none" w:sz="0" w:space="0" w:color="auto"/>
            <w:left w:val="none" w:sz="0" w:space="0" w:color="auto"/>
            <w:bottom w:val="none" w:sz="0" w:space="0" w:color="auto"/>
            <w:right w:val="none" w:sz="0" w:space="0" w:color="auto"/>
          </w:divBdr>
        </w:div>
        <w:div w:id="1430542687">
          <w:marLeft w:val="0"/>
          <w:marRight w:val="0"/>
          <w:marTop w:val="0"/>
          <w:marBottom w:val="101"/>
          <w:divBdr>
            <w:top w:val="none" w:sz="0" w:space="0" w:color="auto"/>
            <w:left w:val="none" w:sz="0" w:space="0" w:color="auto"/>
            <w:bottom w:val="none" w:sz="0" w:space="0" w:color="auto"/>
            <w:right w:val="none" w:sz="0" w:space="0" w:color="auto"/>
          </w:divBdr>
        </w:div>
        <w:div w:id="653459528">
          <w:marLeft w:val="0"/>
          <w:marRight w:val="0"/>
          <w:marTop w:val="0"/>
          <w:marBottom w:val="101"/>
          <w:divBdr>
            <w:top w:val="none" w:sz="0" w:space="0" w:color="auto"/>
            <w:left w:val="none" w:sz="0" w:space="0" w:color="auto"/>
            <w:bottom w:val="none" w:sz="0" w:space="0" w:color="auto"/>
            <w:right w:val="none" w:sz="0" w:space="0" w:color="auto"/>
          </w:divBdr>
        </w:div>
        <w:div w:id="1437748339">
          <w:marLeft w:val="0"/>
          <w:marRight w:val="0"/>
          <w:marTop w:val="0"/>
          <w:marBottom w:val="101"/>
          <w:divBdr>
            <w:top w:val="none" w:sz="0" w:space="0" w:color="auto"/>
            <w:left w:val="none" w:sz="0" w:space="0" w:color="auto"/>
            <w:bottom w:val="none" w:sz="0" w:space="0" w:color="auto"/>
            <w:right w:val="none" w:sz="0" w:space="0" w:color="auto"/>
          </w:divBdr>
        </w:div>
        <w:div w:id="57365393">
          <w:marLeft w:val="0"/>
          <w:marRight w:val="0"/>
          <w:marTop w:val="0"/>
          <w:marBottom w:val="101"/>
          <w:divBdr>
            <w:top w:val="none" w:sz="0" w:space="0" w:color="auto"/>
            <w:left w:val="none" w:sz="0" w:space="0" w:color="auto"/>
            <w:bottom w:val="none" w:sz="0" w:space="0" w:color="auto"/>
            <w:right w:val="none" w:sz="0" w:space="0" w:color="auto"/>
          </w:divBdr>
        </w:div>
        <w:div w:id="235939415">
          <w:marLeft w:val="0"/>
          <w:marRight w:val="0"/>
          <w:marTop w:val="0"/>
          <w:marBottom w:val="101"/>
          <w:divBdr>
            <w:top w:val="none" w:sz="0" w:space="0" w:color="auto"/>
            <w:left w:val="none" w:sz="0" w:space="0" w:color="auto"/>
            <w:bottom w:val="none" w:sz="0" w:space="0" w:color="auto"/>
            <w:right w:val="none" w:sz="0" w:space="0" w:color="auto"/>
          </w:divBdr>
        </w:div>
        <w:div w:id="1890989290">
          <w:marLeft w:val="0"/>
          <w:marRight w:val="0"/>
          <w:marTop w:val="0"/>
          <w:marBottom w:val="101"/>
          <w:divBdr>
            <w:top w:val="none" w:sz="0" w:space="0" w:color="auto"/>
            <w:left w:val="none" w:sz="0" w:space="0" w:color="auto"/>
            <w:bottom w:val="none" w:sz="0" w:space="0" w:color="auto"/>
            <w:right w:val="none" w:sz="0" w:space="0" w:color="auto"/>
          </w:divBdr>
        </w:div>
        <w:div w:id="462623607">
          <w:marLeft w:val="0"/>
          <w:marRight w:val="0"/>
          <w:marTop w:val="0"/>
          <w:marBottom w:val="101"/>
          <w:divBdr>
            <w:top w:val="none" w:sz="0" w:space="0" w:color="auto"/>
            <w:left w:val="none" w:sz="0" w:space="0" w:color="auto"/>
            <w:bottom w:val="none" w:sz="0" w:space="0" w:color="auto"/>
            <w:right w:val="none" w:sz="0" w:space="0" w:color="auto"/>
          </w:divBdr>
        </w:div>
        <w:div w:id="1045057474">
          <w:marLeft w:val="0"/>
          <w:marRight w:val="0"/>
          <w:marTop w:val="0"/>
          <w:marBottom w:val="101"/>
          <w:divBdr>
            <w:top w:val="none" w:sz="0" w:space="0" w:color="auto"/>
            <w:left w:val="none" w:sz="0" w:space="0" w:color="auto"/>
            <w:bottom w:val="none" w:sz="0" w:space="0" w:color="auto"/>
            <w:right w:val="none" w:sz="0" w:space="0" w:color="auto"/>
          </w:divBdr>
        </w:div>
        <w:div w:id="1432164287">
          <w:marLeft w:val="0"/>
          <w:marRight w:val="0"/>
          <w:marTop w:val="0"/>
          <w:marBottom w:val="101"/>
          <w:divBdr>
            <w:top w:val="none" w:sz="0" w:space="0" w:color="auto"/>
            <w:left w:val="none" w:sz="0" w:space="0" w:color="auto"/>
            <w:bottom w:val="none" w:sz="0" w:space="0" w:color="auto"/>
            <w:right w:val="none" w:sz="0" w:space="0" w:color="auto"/>
          </w:divBdr>
        </w:div>
        <w:div w:id="58477612">
          <w:marLeft w:val="0"/>
          <w:marRight w:val="0"/>
          <w:marTop w:val="0"/>
          <w:marBottom w:val="101"/>
          <w:divBdr>
            <w:top w:val="none" w:sz="0" w:space="0" w:color="auto"/>
            <w:left w:val="none" w:sz="0" w:space="0" w:color="auto"/>
            <w:bottom w:val="none" w:sz="0" w:space="0" w:color="auto"/>
            <w:right w:val="none" w:sz="0" w:space="0" w:color="auto"/>
          </w:divBdr>
        </w:div>
        <w:div w:id="1203058109">
          <w:marLeft w:val="0"/>
          <w:marRight w:val="0"/>
          <w:marTop w:val="0"/>
          <w:marBottom w:val="101"/>
          <w:divBdr>
            <w:top w:val="none" w:sz="0" w:space="0" w:color="auto"/>
            <w:left w:val="none" w:sz="0" w:space="0" w:color="auto"/>
            <w:bottom w:val="none" w:sz="0" w:space="0" w:color="auto"/>
            <w:right w:val="none" w:sz="0" w:space="0" w:color="auto"/>
          </w:divBdr>
        </w:div>
        <w:div w:id="734401357">
          <w:marLeft w:val="0"/>
          <w:marRight w:val="0"/>
          <w:marTop w:val="0"/>
          <w:marBottom w:val="101"/>
          <w:divBdr>
            <w:top w:val="none" w:sz="0" w:space="0" w:color="auto"/>
            <w:left w:val="none" w:sz="0" w:space="0" w:color="auto"/>
            <w:bottom w:val="none" w:sz="0" w:space="0" w:color="auto"/>
            <w:right w:val="none" w:sz="0" w:space="0" w:color="auto"/>
          </w:divBdr>
        </w:div>
        <w:div w:id="55208655">
          <w:marLeft w:val="0"/>
          <w:marRight w:val="0"/>
          <w:marTop w:val="0"/>
          <w:marBottom w:val="101"/>
          <w:divBdr>
            <w:top w:val="none" w:sz="0" w:space="0" w:color="auto"/>
            <w:left w:val="none" w:sz="0" w:space="0" w:color="auto"/>
            <w:bottom w:val="none" w:sz="0" w:space="0" w:color="auto"/>
            <w:right w:val="none" w:sz="0" w:space="0" w:color="auto"/>
          </w:divBdr>
        </w:div>
        <w:div w:id="841237672">
          <w:marLeft w:val="0"/>
          <w:marRight w:val="0"/>
          <w:marTop w:val="0"/>
          <w:marBottom w:val="101"/>
          <w:divBdr>
            <w:top w:val="none" w:sz="0" w:space="0" w:color="auto"/>
            <w:left w:val="none" w:sz="0" w:space="0" w:color="auto"/>
            <w:bottom w:val="none" w:sz="0" w:space="0" w:color="auto"/>
            <w:right w:val="none" w:sz="0" w:space="0" w:color="auto"/>
          </w:divBdr>
        </w:div>
        <w:div w:id="2023971608">
          <w:marLeft w:val="0"/>
          <w:marRight w:val="0"/>
          <w:marTop w:val="0"/>
          <w:marBottom w:val="101"/>
          <w:divBdr>
            <w:top w:val="none" w:sz="0" w:space="0" w:color="auto"/>
            <w:left w:val="none" w:sz="0" w:space="0" w:color="auto"/>
            <w:bottom w:val="none" w:sz="0" w:space="0" w:color="auto"/>
            <w:right w:val="none" w:sz="0" w:space="0" w:color="auto"/>
          </w:divBdr>
        </w:div>
        <w:div w:id="1068070995">
          <w:marLeft w:val="0"/>
          <w:marRight w:val="0"/>
          <w:marTop w:val="0"/>
          <w:marBottom w:val="101"/>
          <w:divBdr>
            <w:top w:val="none" w:sz="0" w:space="0" w:color="auto"/>
            <w:left w:val="none" w:sz="0" w:space="0" w:color="auto"/>
            <w:bottom w:val="none" w:sz="0" w:space="0" w:color="auto"/>
            <w:right w:val="none" w:sz="0" w:space="0" w:color="auto"/>
          </w:divBdr>
        </w:div>
        <w:div w:id="594437837">
          <w:marLeft w:val="0"/>
          <w:marRight w:val="0"/>
          <w:marTop w:val="0"/>
          <w:marBottom w:val="101"/>
          <w:divBdr>
            <w:top w:val="none" w:sz="0" w:space="0" w:color="auto"/>
            <w:left w:val="none" w:sz="0" w:space="0" w:color="auto"/>
            <w:bottom w:val="none" w:sz="0" w:space="0" w:color="auto"/>
            <w:right w:val="none" w:sz="0" w:space="0" w:color="auto"/>
          </w:divBdr>
        </w:div>
        <w:div w:id="1887178994">
          <w:marLeft w:val="0"/>
          <w:marRight w:val="0"/>
          <w:marTop w:val="0"/>
          <w:marBottom w:val="101"/>
          <w:divBdr>
            <w:top w:val="none" w:sz="0" w:space="0" w:color="auto"/>
            <w:left w:val="none" w:sz="0" w:space="0" w:color="auto"/>
            <w:bottom w:val="none" w:sz="0" w:space="0" w:color="auto"/>
            <w:right w:val="none" w:sz="0" w:space="0" w:color="auto"/>
          </w:divBdr>
        </w:div>
        <w:div w:id="773794129">
          <w:marLeft w:val="0"/>
          <w:marRight w:val="0"/>
          <w:marTop w:val="0"/>
          <w:marBottom w:val="101"/>
          <w:divBdr>
            <w:top w:val="none" w:sz="0" w:space="0" w:color="auto"/>
            <w:left w:val="none" w:sz="0" w:space="0" w:color="auto"/>
            <w:bottom w:val="none" w:sz="0" w:space="0" w:color="auto"/>
            <w:right w:val="none" w:sz="0" w:space="0" w:color="auto"/>
          </w:divBdr>
        </w:div>
        <w:div w:id="519975590">
          <w:marLeft w:val="0"/>
          <w:marRight w:val="0"/>
          <w:marTop w:val="0"/>
          <w:marBottom w:val="101"/>
          <w:divBdr>
            <w:top w:val="none" w:sz="0" w:space="0" w:color="auto"/>
            <w:left w:val="none" w:sz="0" w:space="0" w:color="auto"/>
            <w:bottom w:val="none" w:sz="0" w:space="0" w:color="auto"/>
            <w:right w:val="none" w:sz="0" w:space="0" w:color="auto"/>
          </w:divBdr>
        </w:div>
        <w:div w:id="662859352">
          <w:marLeft w:val="0"/>
          <w:marRight w:val="0"/>
          <w:marTop w:val="0"/>
          <w:marBottom w:val="101"/>
          <w:divBdr>
            <w:top w:val="none" w:sz="0" w:space="0" w:color="auto"/>
            <w:left w:val="none" w:sz="0" w:space="0" w:color="auto"/>
            <w:bottom w:val="none" w:sz="0" w:space="0" w:color="auto"/>
            <w:right w:val="none" w:sz="0" w:space="0" w:color="auto"/>
          </w:divBdr>
        </w:div>
        <w:div w:id="1613245093">
          <w:marLeft w:val="0"/>
          <w:marRight w:val="0"/>
          <w:marTop w:val="0"/>
          <w:marBottom w:val="101"/>
          <w:divBdr>
            <w:top w:val="none" w:sz="0" w:space="0" w:color="auto"/>
            <w:left w:val="none" w:sz="0" w:space="0" w:color="auto"/>
            <w:bottom w:val="none" w:sz="0" w:space="0" w:color="auto"/>
            <w:right w:val="none" w:sz="0" w:space="0" w:color="auto"/>
          </w:divBdr>
        </w:div>
        <w:div w:id="62143958">
          <w:marLeft w:val="0"/>
          <w:marRight w:val="0"/>
          <w:marTop w:val="0"/>
          <w:marBottom w:val="101"/>
          <w:divBdr>
            <w:top w:val="none" w:sz="0" w:space="0" w:color="auto"/>
            <w:left w:val="none" w:sz="0" w:space="0" w:color="auto"/>
            <w:bottom w:val="none" w:sz="0" w:space="0" w:color="auto"/>
            <w:right w:val="none" w:sz="0" w:space="0" w:color="auto"/>
          </w:divBdr>
        </w:div>
        <w:div w:id="1358969976">
          <w:marLeft w:val="0"/>
          <w:marRight w:val="0"/>
          <w:marTop w:val="0"/>
          <w:marBottom w:val="101"/>
          <w:divBdr>
            <w:top w:val="none" w:sz="0" w:space="0" w:color="auto"/>
            <w:left w:val="none" w:sz="0" w:space="0" w:color="auto"/>
            <w:bottom w:val="none" w:sz="0" w:space="0" w:color="auto"/>
            <w:right w:val="none" w:sz="0" w:space="0" w:color="auto"/>
          </w:divBdr>
        </w:div>
        <w:div w:id="1607157645">
          <w:marLeft w:val="0"/>
          <w:marRight w:val="0"/>
          <w:marTop w:val="0"/>
          <w:marBottom w:val="101"/>
          <w:divBdr>
            <w:top w:val="none" w:sz="0" w:space="0" w:color="auto"/>
            <w:left w:val="none" w:sz="0" w:space="0" w:color="auto"/>
            <w:bottom w:val="none" w:sz="0" w:space="0" w:color="auto"/>
            <w:right w:val="none" w:sz="0" w:space="0" w:color="auto"/>
          </w:divBdr>
        </w:div>
        <w:div w:id="402677885">
          <w:marLeft w:val="0"/>
          <w:marRight w:val="0"/>
          <w:marTop w:val="0"/>
          <w:marBottom w:val="101"/>
          <w:divBdr>
            <w:top w:val="none" w:sz="0" w:space="0" w:color="auto"/>
            <w:left w:val="none" w:sz="0" w:space="0" w:color="auto"/>
            <w:bottom w:val="none" w:sz="0" w:space="0" w:color="auto"/>
            <w:right w:val="none" w:sz="0" w:space="0" w:color="auto"/>
          </w:divBdr>
        </w:div>
        <w:div w:id="1345672964">
          <w:marLeft w:val="0"/>
          <w:marRight w:val="0"/>
          <w:marTop w:val="0"/>
          <w:marBottom w:val="101"/>
          <w:divBdr>
            <w:top w:val="none" w:sz="0" w:space="0" w:color="auto"/>
            <w:left w:val="none" w:sz="0" w:space="0" w:color="auto"/>
            <w:bottom w:val="none" w:sz="0" w:space="0" w:color="auto"/>
            <w:right w:val="none" w:sz="0" w:space="0" w:color="auto"/>
          </w:divBdr>
        </w:div>
        <w:div w:id="1373264750">
          <w:marLeft w:val="0"/>
          <w:marRight w:val="0"/>
          <w:marTop w:val="0"/>
          <w:marBottom w:val="101"/>
          <w:divBdr>
            <w:top w:val="none" w:sz="0" w:space="0" w:color="auto"/>
            <w:left w:val="none" w:sz="0" w:space="0" w:color="auto"/>
            <w:bottom w:val="none" w:sz="0" w:space="0" w:color="auto"/>
            <w:right w:val="none" w:sz="0" w:space="0" w:color="auto"/>
          </w:divBdr>
        </w:div>
        <w:div w:id="867330286">
          <w:marLeft w:val="0"/>
          <w:marRight w:val="0"/>
          <w:marTop w:val="0"/>
          <w:marBottom w:val="101"/>
          <w:divBdr>
            <w:top w:val="none" w:sz="0" w:space="0" w:color="auto"/>
            <w:left w:val="none" w:sz="0" w:space="0" w:color="auto"/>
            <w:bottom w:val="none" w:sz="0" w:space="0" w:color="auto"/>
            <w:right w:val="none" w:sz="0" w:space="0" w:color="auto"/>
          </w:divBdr>
        </w:div>
      </w:divsChild>
    </w:div>
    <w:div w:id="221909359">
      <w:bodyDiv w:val="1"/>
      <w:marLeft w:val="0"/>
      <w:marRight w:val="0"/>
      <w:marTop w:val="0"/>
      <w:marBottom w:val="0"/>
      <w:divBdr>
        <w:top w:val="none" w:sz="0" w:space="0" w:color="auto"/>
        <w:left w:val="none" w:sz="0" w:space="0" w:color="auto"/>
        <w:bottom w:val="none" w:sz="0" w:space="0" w:color="auto"/>
        <w:right w:val="none" w:sz="0" w:space="0" w:color="auto"/>
      </w:divBdr>
    </w:div>
    <w:div w:id="230695876">
      <w:bodyDiv w:val="1"/>
      <w:marLeft w:val="0"/>
      <w:marRight w:val="0"/>
      <w:marTop w:val="0"/>
      <w:marBottom w:val="0"/>
      <w:divBdr>
        <w:top w:val="none" w:sz="0" w:space="0" w:color="auto"/>
        <w:left w:val="none" w:sz="0" w:space="0" w:color="auto"/>
        <w:bottom w:val="none" w:sz="0" w:space="0" w:color="auto"/>
        <w:right w:val="none" w:sz="0" w:space="0" w:color="auto"/>
      </w:divBdr>
    </w:div>
    <w:div w:id="264046757">
      <w:bodyDiv w:val="1"/>
      <w:marLeft w:val="0"/>
      <w:marRight w:val="0"/>
      <w:marTop w:val="0"/>
      <w:marBottom w:val="0"/>
      <w:divBdr>
        <w:top w:val="none" w:sz="0" w:space="0" w:color="auto"/>
        <w:left w:val="none" w:sz="0" w:space="0" w:color="auto"/>
        <w:bottom w:val="none" w:sz="0" w:space="0" w:color="auto"/>
        <w:right w:val="none" w:sz="0" w:space="0" w:color="auto"/>
      </w:divBdr>
    </w:div>
    <w:div w:id="276452524">
      <w:bodyDiv w:val="1"/>
      <w:marLeft w:val="0"/>
      <w:marRight w:val="0"/>
      <w:marTop w:val="0"/>
      <w:marBottom w:val="0"/>
      <w:divBdr>
        <w:top w:val="none" w:sz="0" w:space="0" w:color="auto"/>
        <w:left w:val="none" w:sz="0" w:space="0" w:color="auto"/>
        <w:bottom w:val="none" w:sz="0" w:space="0" w:color="auto"/>
        <w:right w:val="none" w:sz="0" w:space="0" w:color="auto"/>
      </w:divBdr>
    </w:div>
    <w:div w:id="451487120">
      <w:bodyDiv w:val="1"/>
      <w:marLeft w:val="0"/>
      <w:marRight w:val="0"/>
      <w:marTop w:val="0"/>
      <w:marBottom w:val="0"/>
      <w:divBdr>
        <w:top w:val="none" w:sz="0" w:space="0" w:color="auto"/>
        <w:left w:val="none" w:sz="0" w:space="0" w:color="auto"/>
        <w:bottom w:val="none" w:sz="0" w:space="0" w:color="auto"/>
        <w:right w:val="none" w:sz="0" w:space="0" w:color="auto"/>
      </w:divBdr>
    </w:div>
    <w:div w:id="495339518">
      <w:bodyDiv w:val="1"/>
      <w:marLeft w:val="0"/>
      <w:marRight w:val="0"/>
      <w:marTop w:val="0"/>
      <w:marBottom w:val="0"/>
      <w:divBdr>
        <w:top w:val="none" w:sz="0" w:space="0" w:color="auto"/>
        <w:left w:val="none" w:sz="0" w:space="0" w:color="auto"/>
        <w:bottom w:val="none" w:sz="0" w:space="0" w:color="auto"/>
        <w:right w:val="none" w:sz="0" w:space="0" w:color="auto"/>
      </w:divBdr>
    </w:div>
    <w:div w:id="495535015">
      <w:bodyDiv w:val="1"/>
      <w:marLeft w:val="0"/>
      <w:marRight w:val="0"/>
      <w:marTop w:val="0"/>
      <w:marBottom w:val="0"/>
      <w:divBdr>
        <w:top w:val="none" w:sz="0" w:space="0" w:color="auto"/>
        <w:left w:val="none" w:sz="0" w:space="0" w:color="auto"/>
        <w:bottom w:val="none" w:sz="0" w:space="0" w:color="auto"/>
        <w:right w:val="none" w:sz="0" w:space="0" w:color="auto"/>
      </w:divBdr>
    </w:div>
    <w:div w:id="555625395">
      <w:bodyDiv w:val="1"/>
      <w:marLeft w:val="0"/>
      <w:marRight w:val="0"/>
      <w:marTop w:val="0"/>
      <w:marBottom w:val="0"/>
      <w:divBdr>
        <w:top w:val="none" w:sz="0" w:space="0" w:color="auto"/>
        <w:left w:val="none" w:sz="0" w:space="0" w:color="auto"/>
        <w:bottom w:val="none" w:sz="0" w:space="0" w:color="auto"/>
        <w:right w:val="none" w:sz="0" w:space="0" w:color="auto"/>
      </w:divBdr>
    </w:div>
    <w:div w:id="556863028">
      <w:bodyDiv w:val="1"/>
      <w:marLeft w:val="0"/>
      <w:marRight w:val="0"/>
      <w:marTop w:val="0"/>
      <w:marBottom w:val="0"/>
      <w:divBdr>
        <w:top w:val="none" w:sz="0" w:space="0" w:color="auto"/>
        <w:left w:val="none" w:sz="0" w:space="0" w:color="auto"/>
        <w:bottom w:val="none" w:sz="0" w:space="0" w:color="auto"/>
        <w:right w:val="none" w:sz="0" w:space="0" w:color="auto"/>
      </w:divBdr>
    </w:div>
    <w:div w:id="585266005">
      <w:bodyDiv w:val="1"/>
      <w:marLeft w:val="0"/>
      <w:marRight w:val="0"/>
      <w:marTop w:val="0"/>
      <w:marBottom w:val="0"/>
      <w:divBdr>
        <w:top w:val="none" w:sz="0" w:space="0" w:color="auto"/>
        <w:left w:val="none" w:sz="0" w:space="0" w:color="auto"/>
        <w:bottom w:val="none" w:sz="0" w:space="0" w:color="auto"/>
        <w:right w:val="none" w:sz="0" w:space="0" w:color="auto"/>
      </w:divBdr>
    </w:div>
    <w:div w:id="615064671">
      <w:bodyDiv w:val="1"/>
      <w:marLeft w:val="0"/>
      <w:marRight w:val="0"/>
      <w:marTop w:val="0"/>
      <w:marBottom w:val="0"/>
      <w:divBdr>
        <w:top w:val="none" w:sz="0" w:space="0" w:color="auto"/>
        <w:left w:val="none" w:sz="0" w:space="0" w:color="auto"/>
        <w:bottom w:val="none" w:sz="0" w:space="0" w:color="auto"/>
        <w:right w:val="none" w:sz="0" w:space="0" w:color="auto"/>
      </w:divBdr>
    </w:div>
    <w:div w:id="730692272">
      <w:bodyDiv w:val="1"/>
      <w:marLeft w:val="0"/>
      <w:marRight w:val="0"/>
      <w:marTop w:val="0"/>
      <w:marBottom w:val="0"/>
      <w:divBdr>
        <w:top w:val="none" w:sz="0" w:space="0" w:color="auto"/>
        <w:left w:val="none" w:sz="0" w:space="0" w:color="auto"/>
        <w:bottom w:val="none" w:sz="0" w:space="0" w:color="auto"/>
        <w:right w:val="none" w:sz="0" w:space="0" w:color="auto"/>
      </w:divBdr>
    </w:div>
    <w:div w:id="732772064">
      <w:bodyDiv w:val="1"/>
      <w:marLeft w:val="0"/>
      <w:marRight w:val="0"/>
      <w:marTop w:val="0"/>
      <w:marBottom w:val="0"/>
      <w:divBdr>
        <w:top w:val="none" w:sz="0" w:space="0" w:color="auto"/>
        <w:left w:val="none" w:sz="0" w:space="0" w:color="auto"/>
        <w:bottom w:val="none" w:sz="0" w:space="0" w:color="auto"/>
        <w:right w:val="none" w:sz="0" w:space="0" w:color="auto"/>
      </w:divBdr>
    </w:div>
    <w:div w:id="807430792">
      <w:bodyDiv w:val="1"/>
      <w:marLeft w:val="0"/>
      <w:marRight w:val="0"/>
      <w:marTop w:val="0"/>
      <w:marBottom w:val="0"/>
      <w:divBdr>
        <w:top w:val="none" w:sz="0" w:space="0" w:color="auto"/>
        <w:left w:val="none" w:sz="0" w:space="0" w:color="auto"/>
        <w:bottom w:val="none" w:sz="0" w:space="0" w:color="auto"/>
        <w:right w:val="none" w:sz="0" w:space="0" w:color="auto"/>
      </w:divBdr>
    </w:div>
    <w:div w:id="833032332">
      <w:bodyDiv w:val="1"/>
      <w:marLeft w:val="0"/>
      <w:marRight w:val="0"/>
      <w:marTop w:val="0"/>
      <w:marBottom w:val="0"/>
      <w:divBdr>
        <w:top w:val="none" w:sz="0" w:space="0" w:color="auto"/>
        <w:left w:val="none" w:sz="0" w:space="0" w:color="auto"/>
        <w:bottom w:val="none" w:sz="0" w:space="0" w:color="auto"/>
        <w:right w:val="none" w:sz="0" w:space="0" w:color="auto"/>
      </w:divBdr>
    </w:div>
    <w:div w:id="833183533">
      <w:bodyDiv w:val="1"/>
      <w:marLeft w:val="0"/>
      <w:marRight w:val="0"/>
      <w:marTop w:val="0"/>
      <w:marBottom w:val="0"/>
      <w:divBdr>
        <w:top w:val="none" w:sz="0" w:space="0" w:color="auto"/>
        <w:left w:val="none" w:sz="0" w:space="0" w:color="auto"/>
        <w:bottom w:val="none" w:sz="0" w:space="0" w:color="auto"/>
        <w:right w:val="none" w:sz="0" w:space="0" w:color="auto"/>
      </w:divBdr>
    </w:div>
    <w:div w:id="871112577">
      <w:bodyDiv w:val="1"/>
      <w:marLeft w:val="0"/>
      <w:marRight w:val="0"/>
      <w:marTop w:val="0"/>
      <w:marBottom w:val="0"/>
      <w:divBdr>
        <w:top w:val="none" w:sz="0" w:space="0" w:color="auto"/>
        <w:left w:val="none" w:sz="0" w:space="0" w:color="auto"/>
        <w:bottom w:val="none" w:sz="0" w:space="0" w:color="auto"/>
        <w:right w:val="none" w:sz="0" w:space="0" w:color="auto"/>
      </w:divBdr>
    </w:div>
    <w:div w:id="1003312875">
      <w:bodyDiv w:val="1"/>
      <w:marLeft w:val="0"/>
      <w:marRight w:val="0"/>
      <w:marTop w:val="0"/>
      <w:marBottom w:val="0"/>
      <w:divBdr>
        <w:top w:val="none" w:sz="0" w:space="0" w:color="auto"/>
        <w:left w:val="none" w:sz="0" w:space="0" w:color="auto"/>
        <w:bottom w:val="none" w:sz="0" w:space="0" w:color="auto"/>
        <w:right w:val="none" w:sz="0" w:space="0" w:color="auto"/>
      </w:divBdr>
    </w:div>
    <w:div w:id="1004556311">
      <w:bodyDiv w:val="1"/>
      <w:marLeft w:val="0"/>
      <w:marRight w:val="0"/>
      <w:marTop w:val="0"/>
      <w:marBottom w:val="0"/>
      <w:divBdr>
        <w:top w:val="none" w:sz="0" w:space="0" w:color="auto"/>
        <w:left w:val="none" w:sz="0" w:space="0" w:color="auto"/>
        <w:bottom w:val="none" w:sz="0" w:space="0" w:color="auto"/>
        <w:right w:val="none" w:sz="0" w:space="0" w:color="auto"/>
      </w:divBdr>
      <w:divsChild>
        <w:div w:id="767234291">
          <w:marLeft w:val="0"/>
          <w:marRight w:val="0"/>
          <w:marTop w:val="0"/>
          <w:marBottom w:val="0"/>
          <w:divBdr>
            <w:top w:val="none" w:sz="0" w:space="0" w:color="auto"/>
            <w:left w:val="none" w:sz="0" w:space="0" w:color="auto"/>
            <w:bottom w:val="none" w:sz="0" w:space="0" w:color="auto"/>
            <w:right w:val="none" w:sz="0" w:space="0" w:color="auto"/>
          </w:divBdr>
        </w:div>
        <w:div w:id="1436633970">
          <w:marLeft w:val="0"/>
          <w:marRight w:val="0"/>
          <w:marTop w:val="0"/>
          <w:marBottom w:val="0"/>
          <w:divBdr>
            <w:top w:val="none" w:sz="0" w:space="0" w:color="auto"/>
            <w:left w:val="none" w:sz="0" w:space="0" w:color="auto"/>
            <w:bottom w:val="none" w:sz="0" w:space="0" w:color="auto"/>
            <w:right w:val="none" w:sz="0" w:space="0" w:color="auto"/>
          </w:divBdr>
        </w:div>
        <w:div w:id="1854492322">
          <w:marLeft w:val="0"/>
          <w:marRight w:val="0"/>
          <w:marTop w:val="0"/>
          <w:marBottom w:val="0"/>
          <w:divBdr>
            <w:top w:val="none" w:sz="0" w:space="0" w:color="auto"/>
            <w:left w:val="none" w:sz="0" w:space="0" w:color="auto"/>
            <w:bottom w:val="none" w:sz="0" w:space="0" w:color="auto"/>
            <w:right w:val="none" w:sz="0" w:space="0" w:color="auto"/>
          </w:divBdr>
        </w:div>
      </w:divsChild>
    </w:div>
    <w:div w:id="1037388486">
      <w:bodyDiv w:val="1"/>
      <w:marLeft w:val="0"/>
      <w:marRight w:val="0"/>
      <w:marTop w:val="0"/>
      <w:marBottom w:val="0"/>
      <w:divBdr>
        <w:top w:val="none" w:sz="0" w:space="0" w:color="auto"/>
        <w:left w:val="none" w:sz="0" w:space="0" w:color="auto"/>
        <w:bottom w:val="none" w:sz="0" w:space="0" w:color="auto"/>
        <w:right w:val="none" w:sz="0" w:space="0" w:color="auto"/>
      </w:divBdr>
    </w:div>
    <w:div w:id="1060637478">
      <w:bodyDiv w:val="1"/>
      <w:marLeft w:val="0"/>
      <w:marRight w:val="0"/>
      <w:marTop w:val="0"/>
      <w:marBottom w:val="0"/>
      <w:divBdr>
        <w:top w:val="none" w:sz="0" w:space="0" w:color="auto"/>
        <w:left w:val="none" w:sz="0" w:space="0" w:color="auto"/>
        <w:bottom w:val="none" w:sz="0" w:space="0" w:color="auto"/>
        <w:right w:val="none" w:sz="0" w:space="0" w:color="auto"/>
      </w:divBdr>
    </w:div>
    <w:div w:id="1074166338">
      <w:bodyDiv w:val="1"/>
      <w:marLeft w:val="0"/>
      <w:marRight w:val="0"/>
      <w:marTop w:val="0"/>
      <w:marBottom w:val="0"/>
      <w:divBdr>
        <w:top w:val="none" w:sz="0" w:space="0" w:color="auto"/>
        <w:left w:val="none" w:sz="0" w:space="0" w:color="auto"/>
        <w:bottom w:val="none" w:sz="0" w:space="0" w:color="auto"/>
        <w:right w:val="none" w:sz="0" w:space="0" w:color="auto"/>
      </w:divBdr>
    </w:div>
    <w:div w:id="1232304765">
      <w:bodyDiv w:val="1"/>
      <w:marLeft w:val="0"/>
      <w:marRight w:val="0"/>
      <w:marTop w:val="0"/>
      <w:marBottom w:val="0"/>
      <w:divBdr>
        <w:top w:val="none" w:sz="0" w:space="0" w:color="auto"/>
        <w:left w:val="none" w:sz="0" w:space="0" w:color="auto"/>
        <w:bottom w:val="none" w:sz="0" w:space="0" w:color="auto"/>
        <w:right w:val="none" w:sz="0" w:space="0" w:color="auto"/>
      </w:divBdr>
      <w:divsChild>
        <w:div w:id="63842728">
          <w:marLeft w:val="0"/>
          <w:marRight w:val="0"/>
          <w:marTop w:val="0"/>
          <w:marBottom w:val="101"/>
          <w:divBdr>
            <w:top w:val="none" w:sz="0" w:space="0" w:color="auto"/>
            <w:left w:val="none" w:sz="0" w:space="0" w:color="auto"/>
            <w:bottom w:val="none" w:sz="0" w:space="0" w:color="auto"/>
            <w:right w:val="none" w:sz="0" w:space="0" w:color="auto"/>
          </w:divBdr>
        </w:div>
        <w:div w:id="510485630">
          <w:marLeft w:val="0"/>
          <w:marRight w:val="0"/>
          <w:marTop w:val="0"/>
          <w:marBottom w:val="101"/>
          <w:divBdr>
            <w:top w:val="none" w:sz="0" w:space="0" w:color="auto"/>
            <w:left w:val="none" w:sz="0" w:space="0" w:color="auto"/>
            <w:bottom w:val="none" w:sz="0" w:space="0" w:color="auto"/>
            <w:right w:val="none" w:sz="0" w:space="0" w:color="auto"/>
          </w:divBdr>
        </w:div>
        <w:div w:id="1790002623">
          <w:marLeft w:val="0"/>
          <w:marRight w:val="0"/>
          <w:marTop w:val="0"/>
          <w:marBottom w:val="101"/>
          <w:divBdr>
            <w:top w:val="none" w:sz="0" w:space="0" w:color="auto"/>
            <w:left w:val="none" w:sz="0" w:space="0" w:color="auto"/>
            <w:bottom w:val="none" w:sz="0" w:space="0" w:color="auto"/>
            <w:right w:val="none" w:sz="0" w:space="0" w:color="auto"/>
          </w:divBdr>
        </w:div>
        <w:div w:id="1281303987">
          <w:marLeft w:val="0"/>
          <w:marRight w:val="0"/>
          <w:marTop w:val="0"/>
          <w:marBottom w:val="101"/>
          <w:divBdr>
            <w:top w:val="none" w:sz="0" w:space="0" w:color="auto"/>
            <w:left w:val="none" w:sz="0" w:space="0" w:color="auto"/>
            <w:bottom w:val="none" w:sz="0" w:space="0" w:color="auto"/>
            <w:right w:val="none" w:sz="0" w:space="0" w:color="auto"/>
          </w:divBdr>
        </w:div>
        <w:div w:id="1655793776">
          <w:marLeft w:val="0"/>
          <w:marRight w:val="0"/>
          <w:marTop w:val="0"/>
          <w:marBottom w:val="101"/>
          <w:divBdr>
            <w:top w:val="none" w:sz="0" w:space="0" w:color="auto"/>
            <w:left w:val="none" w:sz="0" w:space="0" w:color="auto"/>
            <w:bottom w:val="none" w:sz="0" w:space="0" w:color="auto"/>
            <w:right w:val="none" w:sz="0" w:space="0" w:color="auto"/>
          </w:divBdr>
        </w:div>
        <w:div w:id="758717154">
          <w:marLeft w:val="0"/>
          <w:marRight w:val="0"/>
          <w:marTop w:val="0"/>
          <w:marBottom w:val="101"/>
          <w:divBdr>
            <w:top w:val="none" w:sz="0" w:space="0" w:color="auto"/>
            <w:left w:val="none" w:sz="0" w:space="0" w:color="auto"/>
            <w:bottom w:val="none" w:sz="0" w:space="0" w:color="auto"/>
            <w:right w:val="none" w:sz="0" w:space="0" w:color="auto"/>
          </w:divBdr>
        </w:div>
        <w:div w:id="1295256521">
          <w:marLeft w:val="0"/>
          <w:marRight w:val="0"/>
          <w:marTop w:val="0"/>
          <w:marBottom w:val="101"/>
          <w:divBdr>
            <w:top w:val="none" w:sz="0" w:space="0" w:color="auto"/>
            <w:left w:val="none" w:sz="0" w:space="0" w:color="auto"/>
            <w:bottom w:val="none" w:sz="0" w:space="0" w:color="auto"/>
            <w:right w:val="none" w:sz="0" w:space="0" w:color="auto"/>
          </w:divBdr>
        </w:div>
        <w:div w:id="507908691">
          <w:marLeft w:val="0"/>
          <w:marRight w:val="0"/>
          <w:marTop w:val="0"/>
          <w:marBottom w:val="101"/>
          <w:divBdr>
            <w:top w:val="none" w:sz="0" w:space="0" w:color="auto"/>
            <w:left w:val="none" w:sz="0" w:space="0" w:color="auto"/>
            <w:bottom w:val="none" w:sz="0" w:space="0" w:color="auto"/>
            <w:right w:val="none" w:sz="0" w:space="0" w:color="auto"/>
          </w:divBdr>
        </w:div>
        <w:div w:id="2051343144">
          <w:marLeft w:val="0"/>
          <w:marRight w:val="0"/>
          <w:marTop w:val="0"/>
          <w:marBottom w:val="101"/>
          <w:divBdr>
            <w:top w:val="none" w:sz="0" w:space="0" w:color="auto"/>
            <w:left w:val="none" w:sz="0" w:space="0" w:color="auto"/>
            <w:bottom w:val="none" w:sz="0" w:space="0" w:color="auto"/>
            <w:right w:val="none" w:sz="0" w:space="0" w:color="auto"/>
          </w:divBdr>
        </w:div>
        <w:div w:id="502553005">
          <w:marLeft w:val="0"/>
          <w:marRight w:val="0"/>
          <w:marTop w:val="0"/>
          <w:marBottom w:val="101"/>
          <w:divBdr>
            <w:top w:val="none" w:sz="0" w:space="0" w:color="auto"/>
            <w:left w:val="none" w:sz="0" w:space="0" w:color="auto"/>
            <w:bottom w:val="none" w:sz="0" w:space="0" w:color="auto"/>
            <w:right w:val="none" w:sz="0" w:space="0" w:color="auto"/>
          </w:divBdr>
        </w:div>
        <w:div w:id="1378705472">
          <w:marLeft w:val="0"/>
          <w:marRight w:val="0"/>
          <w:marTop w:val="0"/>
          <w:marBottom w:val="101"/>
          <w:divBdr>
            <w:top w:val="none" w:sz="0" w:space="0" w:color="auto"/>
            <w:left w:val="none" w:sz="0" w:space="0" w:color="auto"/>
            <w:bottom w:val="none" w:sz="0" w:space="0" w:color="auto"/>
            <w:right w:val="none" w:sz="0" w:space="0" w:color="auto"/>
          </w:divBdr>
        </w:div>
        <w:div w:id="697780134">
          <w:marLeft w:val="0"/>
          <w:marRight w:val="0"/>
          <w:marTop w:val="0"/>
          <w:marBottom w:val="101"/>
          <w:divBdr>
            <w:top w:val="none" w:sz="0" w:space="0" w:color="auto"/>
            <w:left w:val="none" w:sz="0" w:space="0" w:color="auto"/>
            <w:bottom w:val="none" w:sz="0" w:space="0" w:color="auto"/>
            <w:right w:val="none" w:sz="0" w:space="0" w:color="auto"/>
          </w:divBdr>
        </w:div>
        <w:div w:id="1251618247">
          <w:marLeft w:val="0"/>
          <w:marRight w:val="0"/>
          <w:marTop w:val="0"/>
          <w:marBottom w:val="101"/>
          <w:divBdr>
            <w:top w:val="none" w:sz="0" w:space="0" w:color="auto"/>
            <w:left w:val="none" w:sz="0" w:space="0" w:color="auto"/>
            <w:bottom w:val="none" w:sz="0" w:space="0" w:color="auto"/>
            <w:right w:val="none" w:sz="0" w:space="0" w:color="auto"/>
          </w:divBdr>
        </w:div>
        <w:div w:id="881596373">
          <w:marLeft w:val="0"/>
          <w:marRight w:val="0"/>
          <w:marTop w:val="0"/>
          <w:marBottom w:val="101"/>
          <w:divBdr>
            <w:top w:val="none" w:sz="0" w:space="0" w:color="auto"/>
            <w:left w:val="none" w:sz="0" w:space="0" w:color="auto"/>
            <w:bottom w:val="none" w:sz="0" w:space="0" w:color="auto"/>
            <w:right w:val="none" w:sz="0" w:space="0" w:color="auto"/>
          </w:divBdr>
        </w:div>
        <w:div w:id="1651447894">
          <w:marLeft w:val="0"/>
          <w:marRight w:val="0"/>
          <w:marTop w:val="0"/>
          <w:marBottom w:val="101"/>
          <w:divBdr>
            <w:top w:val="none" w:sz="0" w:space="0" w:color="auto"/>
            <w:left w:val="none" w:sz="0" w:space="0" w:color="auto"/>
            <w:bottom w:val="none" w:sz="0" w:space="0" w:color="auto"/>
            <w:right w:val="none" w:sz="0" w:space="0" w:color="auto"/>
          </w:divBdr>
        </w:div>
        <w:div w:id="900797867">
          <w:marLeft w:val="0"/>
          <w:marRight w:val="0"/>
          <w:marTop w:val="0"/>
          <w:marBottom w:val="101"/>
          <w:divBdr>
            <w:top w:val="none" w:sz="0" w:space="0" w:color="auto"/>
            <w:left w:val="none" w:sz="0" w:space="0" w:color="auto"/>
            <w:bottom w:val="none" w:sz="0" w:space="0" w:color="auto"/>
            <w:right w:val="none" w:sz="0" w:space="0" w:color="auto"/>
          </w:divBdr>
        </w:div>
        <w:div w:id="1374117019">
          <w:marLeft w:val="0"/>
          <w:marRight w:val="0"/>
          <w:marTop w:val="0"/>
          <w:marBottom w:val="101"/>
          <w:divBdr>
            <w:top w:val="none" w:sz="0" w:space="0" w:color="auto"/>
            <w:left w:val="none" w:sz="0" w:space="0" w:color="auto"/>
            <w:bottom w:val="none" w:sz="0" w:space="0" w:color="auto"/>
            <w:right w:val="none" w:sz="0" w:space="0" w:color="auto"/>
          </w:divBdr>
        </w:div>
        <w:div w:id="1206797100">
          <w:marLeft w:val="0"/>
          <w:marRight w:val="0"/>
          <w:marTop w:val="0"/>
          <w:marBottom w:val="101"/>
          <w:divBdr>
            <w:top w:val="none" w:sz="0" w:space="0" w:color="auto"/>
            <w:left w:val="none" w:sz="0" w:space="0" w:color="auto"/>
            <w:bottom w:val="none" w:sz="0" w:space="0" w:color="auto"/>
            <w:right w:val="none" w:sz="0" w:space="0" w:color="auto"/>
          </w:divBdr>
        </w:div>
        <w:div w:id="383604745">
          <w:marLeft w:val="0"/>
          <w:marRight w:val="0"/>
          <w:marTop w:val="0"/>
          <w:marBottom w:val="101"/>
          <w:divBdr>
            <w:top w:val="none" w:sz="0" w:space="0" w:color="auto"/>
            <w:left w:val="none" w:sz="0" w:space="0" w:color="auto"/>
            <w:bottom w:val="none" w:sz="0" w:space="0" w:color="auto"/>
            <w:right w:val="none" w:sz="0" w:space="0" w:color="auto"/>
          </w:divBdr>
        </w:div>
        <w:div w:id="1719476384">
          <w:marLeft w:val="0"/>
          <w:marRight w:val="0"/>
          <w:marTop w:val="0"/>
          <w:marBottom w:val="101"/>
          <w:divBdr>
            <w:top w:val="none" w:sz="0" w:space="0" w:color="auto"/>
            <w:left w:val="none" w:sz="0" w:space="0" w:color="auto"/>
            <w:bottom w:val="none" w:sz="0" w:space="0" w:color="auto"/>
            <w:right w:val="none" w:sz="0" w:space="0" w:color="auto"/>
          </w:divBdr>
        </w:div>
        <w:div w:id="533077740">
          <w:marLeft w:val="0"/>
          <w:marRight w:val="0"/>
          <w:marTop w:val="0"/>
          <w:marBottom w:val="101"/>
          <w:divBdr>
            <w:top w:val="none" w:sz="0" w:space="0" w:color="auto"/>
            <w:left w:val="none" w:sz="0" w:space="0" w:color="auto"/>
            <w:bottom w:val="none" w:sz="0" w:space="0" w:color="auto"/>
            <w:right w:val="none" w:sz="0" w:space="0" w:color="auto"/>
          </w:divBdr>
        </w:div>
        <w:div w:id="1444767975">
          <w:marLeft w:val="0"/>
          <w:marRight w:val="0"/>
          <w:marTop w:val="0"/>
          <w:marBottom w:val="101"/>
          <w:divBdr>
            <w:top w:val="none" w:sz="0" w:space="0" w:color="auto"/>
            <w:left w:val="none" w:sz="0" w:space="0" w:color="auto"/>
            <w:bottom w:val="none" w:sz="0" w:space="0" w:color="auto"/>
            <w:right w:val="none" w:sz="0" w:space="0" w:color="auto"/>
          </w:divBdr>
        </w:div>
        <w:div w:id="2137135208">
          <w:marLeft w:val="0"/>
          <w:marRight w:val="0"/>
          <w:marTop w:val="0"/>
          <w:marBottom w:val="101"/>
          <w:divBdr>
            <w:top w:val="none" w:sz="0" w:space="0" w:color="auto"/>
            <w:left w:val="none" w:sz="0" w:space="0" w:color="auto"/>
            <w:bottom w:val="none" w:sz="0" w:space="0" w:color="auto"/>
            <w:right w:val="none" w:sz="0" w:space="0" w:color="auto"/>
          </w:divBdr>
        </w:div>
        <w:div w:id="1320185485">
          <w:marLeft w:val="0"/>
          <w:marRight w:val="0"/>
          <w:marTop w:val="0"/>
          <w:marBottom w:val="101"/>
          <w:divBdr>
            <w:top w:val="none" w:sz="0" w:space="0" w:color="auto"/>
            <w:left w:val="none" w:sz="0" w:space="0" w:color="auto"/>
            <w:bottom w:val="none" w:sz="0" w:space="0" w:color="auto"/>
            <w:right w:val="none" w:sz="0" w:space="0" w:color="auto"/>
          </w:divBdr>
        </w:div>
        <w:div w:id="759446770">
          <w:marLeft w:val="0"/>
          <w:marRight w:val="0"/>
          <w:marTop w:val="0"/>
          <w:marBottom w:val="101"/>
          <w:divBdr>
            <w:top w:val="none" w:sz="0" w:space="0" w:color="auto"/>
            <w:left w:val="none" w:sz="0" w:space="0" w:color="auto"/>
            <w:bottom w:val="none" w:sz="0" w:space="0" w:color="auto"/>
            <w:right w:val="none" w:sz="0" w:space="0" w:color="auto"/>
          </w:divBdr>
        </w:div>
        <w:div w:id="399527211">
          <w:marLeft w:val="0"/>
          <w:marRight w:val="0"/>
          <w:marTop w:val="0"/>
          <w:marBottom w:val="101"/>
          <w:divBdr>
            <w:top w:val="none" w:sz="0" w:space="0" w:color="auto"/>
            <w:left w:val="none" w:sz="0" w:space="0" w:color="auto"/>
            <w:bottom w:val="none" w:sz="0" w:space="0" w:color="auto"/>
            <w:right w:val="none" w:sz="0" w:space="0" w:color="auto"/>
          </w:divBdr>
        </w:div>
        <w:div w:id="470555987">
          <w:marLeft w:val="0"/>
          <w:marRight w:val="0"/>
          <w:marTop w:val="0"/>
          <w:marBottom w:val="101"/>
          <w:divBdr>
            <w:top w:val="none" w:sz="0" w:space="0" w:color="auto"/>
            <w:left w:val="none" w:sz="0" w:space="0" w:color="auto"/>
            <w:bottom w:val="none" w:sz="0" w:space="0" w:color="auto"/>
            <w:right w:val="none" w:sz="0" w:space="0" w:color="auto"/>
          </w:divBdr>
        </w:div>
        <w:div w:id="204220389">
          <w:marLeft w:val="0"/>
          <w:marRight w:val="0"/>
          <w:marTop w:val="0"/>
          <w:marBottom w:val="101"/>
          <w:divBdr>
            <w:top w:val="none" w:sz="0" w:space="0" w:color="auto"/>
            <w:left w:val="none" w:sz="0" w:space="0" w:color="auto"/>
            <w:bottom w:val="none" w:sz="0" w:space="0" w:color="auto"/>
            <w:right w:val="none" w:sz="0" w:space="0" w:color="auto"/>
          </w:divBdr>
        </w:div>
        <w:div w:id="400099422">
          <w:marLeft w:val="0"/>
          <w:marRight w:val="0"/>
          <w:marTop w:val="0"/>
          <w:marBottom w:val="101"/>
          <w:divBdr>
            <w:top w:val="none" w:sz="0" w:space="0" w:color="auto"/>
            <w:left w:val="none" w:sz="0" w:space="0" w:color="auto"/>
            <w:bottom w:val="none" w:sz="0" w:space="0" w:color="auto"/>
            <w:right w:val="none" w:sz="0" w:space="0" w:color="auto"/>
          </w:divBdr>
        </w:div>
        <w:div w:id="1992252570">
          <w:marLeft w:val="0"/>
          <w:marRight w:val="0"/>
          <w:marTop w:val="0"/>
          <w:marBottom w:val="101"/>
          <w:divBdr>
            <w:top w:val="none" w:sz="0" w:space="0" w:color="auto"/>
            <w:left w:val="none" w:sz="0" w:space="0" w:color="auto"/>
            <w:bottom w:val="none" w:sz="0" w:space="0" w:color="auto"/>
            <w:right w:val="none" w:sz="0" w:space="0" w:color="auto"/>
          </w:divBdr>
        </w:div>
        <w:div w:id="581455412">
          <w:marLeft w:val="0"/>
          <w:marRight w:val="0"/>
          <w:marTop w:val="0"/>
          <w:marBottom w:val="101"/>
          <w:divBdr>
            <w:top w:val="none" w:sz="0" w:space="0" w:color="auto"/>
            <w:left w:val="none" w:sz="0" w:space="0" w:color="auto"/>
            <w:bottom w:val="none" w:sz="0" w:space="0" w:color="auto"/>
            <w:right w:val="none" w:sz="0" w:space="0" w:color="auto"/>
          </w:divBdr>
        </w:div>
        <w:div w:id="974068414">
          <w:marLeft w:val="0"/>
          <w:marRight w:val="0"/>
          <w:marTop w:val="0"/>
          <w:marBottom w:val="101"/>
          <w:divBdr>
            <w:top w:val="none" w:sz="0" w:space="0" w:color="auto"/>
            <w:left w:val="none" w:sz="0" w:space="0" w:color="auto"/>
            <w:bottom w:val="none" w:sz="0" w:space="0" w:color="auto"/>
            <w:right w:val="none" w:sz="0" w:space="0" w:color="auto"/>
          </w:divBdr>
        </w:div>
        <w:div w:id="1742362670">
          <w:marLeft w:val="0"/>
          <w:marRight w:val="0"/>
          <w:marTop w:val="0"/>
          <w:marBottom w:val="101"/>
          <w:divBdr>
            <w:top w:val="none" w:sz="0" w:space="0" w:color="auto"/>
            <w:left w:val="none" w:sz="0" w:space="0" w:color="auto"/>
            <w:bottom w:val="none" w:sz="0" w:space="0" w:color="auto"/>
            <w:right w:val="none" w:sz="0" w:space="0" w:color="auto"/>
          </w:divBdr>
        </w:div>
        <w:div w:id="110822970">
          <w:marLeft w:val="0"/>
          <w:marRight w:val="0"/>
          <w:marTop w:val="0"/>
          <w:marBottom w:val="101"/>
          <w:divBdr>
            <w:top w:val="none" w:sz="0" w:space="0" w:color="auto"/>
            <w:left w:val="none" w:sz="0" w:space="0" w:color="auto"/>
            <w:bottom w:val="none" w:sz="0" w:space="0" w:color="auto"/>
            <w:right w:val="none" w:sz="0" w:space="0" w:color="auto"/>
          </w:divBdr>
        </w:div>
        <w:div w:id="2017689152">
          <w:marLeft w:val="0"/>
          <w:marRight w:val="0"/>
          <w:marTop w:val="0"/>
          <w:marBottom w:val="101"/>
          <w:divBdr>
            <w:top w:val="none" w:sz="0" w:space="0" w:color="auto"/>
            <w:left w:val="none" w:sz="0" w:space="0" w:color="auto"/>
            <w:bottom w:val="none" w:sz="0" w:space="0" w:color="auto"/>
            <w:right w:val="none" w:sz="0" w:space="0" w:color="auto"/>
          </w:divBdr>
        </w:div>
        <w:div w:id="43677280">
          <w:marLeft w:val="0"/>
          <w:marRight w:val="0"/>
          <w:marTop w:val="0"/>
          <w:marBottom w:val="101"/>
          <w:divBdr>
            <w:top w:val="none" w:sz="0" w:space="0" w:color="auto"/>
            <w:left w:val="none" w:sz="0" w:space="0" w:color="auto"/>
            <w:bottom w:val="none" w:sz="0" w:space="0" w:color="auto"/>
            <w:right w:val="none" w:sz="0" w:space="0" w:color="auto"/>
          </w:divBdr>
        </w:div>
        <w:div w:id="1581864674">
          <w:marLeft w:val="0"/>
          <w:marRight w:val="0"/>
          <w:marTop w:val="0"/>
          <w:marBottom w:val="101"/>
          <w:divBdr>
            <w:top w:val="none" w:sz="0" w:space="0" w:color="auto"/>
            <w:left w:val="none" w:sz="0" w:space="0" w:color="auto"/>
            <w:bottom w:val="none" w:sz="0" w:space="0" w:color="auto"/>
            <w:right w:val="none" w:sz="0" w:space="0" w:color="auto"/>
          </w:divBdr>
        </w:div>
        <w:div w:id="1020622068">
          <w:marLeft w:val="0"/>
          <w:marRight w:val="0"/>
          <w:marTop w:val="0"/>
          <w:marBottom w:val="101"/>
          <w:divBdr>
            <w:top w:val="none" w:sz="0" w:space="0" w:color="auto"/>
            <w:left w:val="none" w:sz="0" w:space="0" w:color="auto"/>
            <w:bottom w:val="none" w:sz="0" w:space="0" w:color="auto"/>
            <w:right w:val="none" w:sz="0" w:space="0" w:color="auto"/>
          </w:divBdr>
        </w:div>
        <w:div w:id="1554081828">
          <w:marLeft w:val="0"/>
          <w:marRight w:val="0"/>
          <w:marTop w:val="0"/>
          <w:marBottom w:val="101"/>
          <w:divBdr>
            <w:top w:val="none" w:sz="0" w:space="0" w:color="auto"/>
            <w:left w:val="none" w:sz="0" w:space="0" w:color="auto"/>
            <w:bottom w:val="none" w:sz="0" w:space="0" w:color="auto"/>
            <w:right w:val="none" w:sz="0" w:space="0" w:color="auto"/>
          </w:divBdr>
        </w:div>
        <w:div w:id="1104227322">
          <w:marLeft w:val="0"/>
          <w:marRight w:val="0"/>
          <w:marTop w:val="0"/>
          <w:marBottom w:val="101"/>
          <w:divBdr>
            <w:top w:val="none" w:sz="0" w:space="0" w:color="auto"/>
            <w:left w:val="none" w:sz="0" w:space="0" w:color="auto"/>
            <w:bottom w:val="none" w:sz="0" w:space="0" w:color="auto"/>
            <w:right w:val="none" w:sz="0" w:space="0" w:color="auto"/>
          </w:divBdr>
        </w:div>
        <w:div w:id="444468675">
          <w:marLeft w:val="0"/>
          <w:marRight w:val="0"/>
          <w:marTop w:val="0"/>
          <w:marBottom w:val="101"/>
          <w:divBdr>
            <w:top w:val="none" w:sz="0" w:space="0" w:color="auto"/>
            <w:left w:val="none" w:sz="0" w:space="0" w:color="auto"/>
            <w:bottom w:val="none" w:sz="0" w:space="0" w:color="auto"/>
            <w:right w:val="none" w:sz="0" w:space="0" w:color="auto"/>
          </w:divBdr>
        </w:div>
        <w:div w:id="1928145818">
          <w:marLeft w:val="0"/>
          <w:marRight w:val="0"/>
          <w:marTop w:val="0"/>
          <w:marBottom w:val="101"/>
          <w:divBdr>
            <w:top w:val="none" w:sz="0" w:space="0" w:color="auto"/>
            <w:left w:val="none" w:sz="0" w:space="0" w:color="auto"/>
            <w:bottom w:val="none" w:sz="0" w:space="0" w:color="auto"/>
            <w:right w:val="none" w:sz="0" w:space="0" w:color="auto"/>
          </w:divBdr>
        </w:div>
        <w:div w:id="908659282">
          <w:marLeft w:val="0"/>
          <w:marRight w:val="0"/>
          <w:marTop w:val="0"/>
          <w:marBottom w:val="101"/>
          <w:divBdr>
            <w:top w:val="none" w:sz="0" w:space="0" w:color="auto"/>
            <w:left w:val="none" w:sz="0" w:space="0" w:color="auto"/>
            <w:bottom w:val="none" w:sz="0" w:space="0" w:color="auto"/>
            <w:right w:val="none" w:sz="0" w:space="0" w:color="auto"/>
          </w:divBdr>
        </w:div>
        <w:div w:id="43870803">
          <w:marLeft w:val="0"/>
          <w:marRight w:val="0"/>
          <w:marTop w:val="0"/>
          <w:marBottom w:val="101"/>
          <w:divBdr>
            <w:top w:val="none" w:sz="0" w:space="0" w:color="auto"/>
            <w:left w:val="none" w:sz="0" w:space="0" w:color="auto"/>
            <w:bottom w:val="none" w:sz="0" w:space="0" w:color="auto"/>
            <w:right w:val="none" w:sz="0" w:space="0" w:color="auto"/>
          </w:divBdr>
        </w:div>
        <w:div w:id="542719099">
          <w:marLeft w:val="0"/>
          <w:marRight w:val="0"/>
          <w:marTop w:val="0"/>
          <w:marBottom w:val="101"/>
          <w:divBdr>
            <w:top w:val="none" w:sz="0" w:space="0" w:color="auto"/>
            <w:left w:val="none" w:sz="0" w:space="0" w:color="auto"/>
            <w:bottom w:val="none" w:sz="0" w:space="0" w:color="auto"/>
            <w:right w:val="none" w:sz="0" w:space="0" w:color="auto"/>
          </w:divBdr>
        </w:div>
        <w:div w:id="1702627169">
          <w:marLeft w:val="0"/>
          <w:marRight w:val="0"/>
          <w:marTop w:val="0"/>
          <w:marBottom w:val="101"/>
          <w:divBdr>
            <w:top w:val="none" w:sz="0" w:space="0" w:color="auto"/>
            <w:left w:val="none" w:sz="0" w:space="0" w:color="auto"/>
            <w:bottom w:val="none" w:sz="0" w:space="0" w:color="auto"/>
            <w:right w:val="none" w:sz="0" w:space="0" w:color="auto"/>
          </w:divBdr>
        </w:div>
        <w:div w:id="344481696">
          <w:marLeft w:val="0"/>
          <w:marRight w:val="0"/>
          <w:marTop w:val="0"/>
          <w:marBottom w:val="101"/>
          <w:divBdr>
            <w:top w:val="none" w:sz="0" w:space="0" w:color="auto"/>
            <w:left w:val="none" w:sz="0" w:space="0" w:color="auto"/>
            <w:bottom w:val="none" w:sz="0" w:space="0" w:color="auto"/>
            <w:right w:val="none" w:sz="0" w:space="0" w:color="auto"/>
          </w:divBdr>
        </w:div>
        <w:div w:id="826096864">
          <w:marLeft w:val="0"/>
          <w:marRight w:val="0"/>
          <w:marTop w:val="0"/>
          <w:marBottom w:val="101"/>
          <w:divBdr>
            <w:top w:val="none" w:sz="0" w:space="0" w:color="auto"/>
            <w:left w:val="none" w:sz="0" w:space="0" w:color="auto"/>
            <w:bottom w:val="none" w:sz="0" w:space="0" w:color="auto"/>
            <w:right w:val="none" w:sz="0" w:space="0" w:color="auto"/>
          </w:divBdr>
        </w:div>
        <w:div w:id="1738819186">
          <w:marLeft w:val="0"/>
          <w:marRight w:val="0"/>
          <w:marTop w:val="0"/>
          <w:marBottom w:val="101"/>
          <w:divBdr>
            <w:top w:val="none" w:sz="0" w:space="0" w:color="auto"/>
            <w:left w:val="none" w:sz="0" w:space="0" w:color="auto"/>
            <w:bottom w:val="none" w:sz="0" w:space="0" w:color="auto"/>
            <w:right w:val="none" w:sz="0" w:space="0" w:color="auto"/>
          </w:divBdr>
        </w:div>
        <w:div w:id="558327718">
          <w:marLeft w:val="0"/>
          <w:marRight w:val="0"/>
          <w:marTop w:val="0"/>
          <w:marBottom w:val="101"/>
          <w:divBdr>
            <w:top w:val="none" w:sz="0" w:space="0" w:color="auto"/>
            <w:left w:val="none" w:sz="0" w:space="0" w:color="auto"/>
            <w:bottom w:val="none" w:sz="0" w:space="0" w:color="auto"/>
            <w:right w:val="none" w:sz="0" w:space="0" w:color="auto"/>
          </w:divBdr>
        </w:div>
        <w:div w:id="2071415178">
          <w:marLeft w:val="0"/>
          <w:marRight w:val="0"/>
          <w:marTop w:val="0"/>
          <w:marBottom w:val="101"/>
          <w:divBdr>
            <w:top w:val="none" w:sz="0" w:space="0" w:color="auto"/>
            <w:left w:val="none" w:sz="0" w:space="0" w:color="auto"/>
            <w:bottom w:val="none" w:sz="0" w:space="0" w:color="auto"/>
            <w:right w:val="none" w:sz="0" w:space="0" w:color="auto"/>
          </w:divBdr>
        </w:div>
        <w:div w:id="1188131593">
          <w:marLeft w:val="0"/>
          <w:marRight w:val="0"/>
          <w:marTop w:val="0"/>
          <w:marBottom w:val="101"/>
          <w:divBdr>
            <w:top w:val="none" w:sz="0" w:space="0" w:color="auto"/>
            <w:left w:val="none" w:sz="0" w:space="0" w:color="auto"/>
            <w:bottom w:val="none" w:sz="0" w:space="0" w:color="auto"/>
            <w:right w:val="none" w:sz="0" w:space="0" w:color="auto"/>
          </w:divBdr>
        </w:div>
        <w:div w:id="1482698865">
          <w:marLeft w:val="0"/>
          <w:marRight w:val="0"/>
          <w:marTop w:val="0"/>
          <w:marBottom w:val="101"/>
          <w:divBdr>
            <w:top w:val="none" w:sz="0" w:space="0" w:color="auto"/>
            <w:left w:val="none" w:sz="0" w:space="0" w:color="auto"/>
            <w:bottom w:val="none" w:sz="0" w:space="0" w:color="auto"/>
            <w:right w:val="none" w:sz="0" w:space="0" w:color="auto"/>
          </w:divBdr>
        </w:div>
        <w:div w:id="1905145375">
          <w:marLeft w:val="0"/>
          <w:marRight w:val="0"/>
          <w:marTop w:val="0"/>
          <w:marBottom w:val="101"/>
          <w:divBdr>
            <w:top w:val="none" w:sz="0" w:space="0" w:color="auto"/>
            <w:left w:val="none" w:sz="0" w:space="0" w:color="auto"/>
            <w:bottom w:val="none" w:sz="0" w:space="0" w:color="auto"/>
            <w:right w:val="none" w:sz="0" w:space="0" w:color="auto"/>
          </w:divBdr>
        </w:div>
        <w:div w:id="1450006827">
          <w:marLeft w:val="0"/>
          <w:marRight w:val="0"/>
          <w:marTop w:val="0"/>
          <w:marBottom w:val="101"/>
          <w:divBdr>
            <w:top w:val="none" w:sz="0" w:space="0" w:color="auto"/>
            <w:left w:val="none" w:sz="0" w:space="0" w:color="auto"/>
            <w:bottom w:val="none" w:sz="0" w:space="0" w:color="auto"/>
            <w:right w:val="none" w:sz="0" w:space="0" w:color="auto"/>
          </w:divBdr>
        </w:div>
        <w:div w:id="1628585134">
          <w:marLeft w:val="0"/>
          <w:marRight w:val="0"/>
          <w:marTop w:val="0"/>
          <w:marBottom w:val="101"/>
          <w:divBdr>
            <w:top w:val="none" w:sz="0" w:space="0" w:color="auto"/>
            <w:left w:val="none" w:sz="0" w:space="0" w:color="auto"/>
            <w:bottom w:val="none" w:sz="0" w:space="0" w:color="auto"/>
            <w:right w:val="none" w:sz="0" w:space="0" w:color="auto"/>
          </w:divBdr>
        </w:div>
        <w:div w:id="169219586">
          <w:marLeft w:val="0"/>
          <w:marRight w:val="0"/>
          <w:marTop w:val="0"/>
          <w:marBottom w:val="101"/>
          <w:divBdr>
            <w:top w:val="none" w:sz="0" w:space="0" w:color="auto"/>
            <w:left w:val="none" w:sz="0" w:space="0" w:color="auto"/>
            <w:bottom w:val="none" w:sz="0" w:space="0" w:color="auto"/>
            <w:right w:val="none" w:sz="0" w:space="0" w:color="auto"/>
          </w:divBdr>
        </w:div>
        <w:div w:id="1721980015">
          <w:marLeft w:val="0"/>
          <w:marRight w:val="0"/>
          <w:marTop w:val="0"/>
          <w:marBottom w:val="101"/>
          <w:divBdr>
            <w:top w:val="none" w:sz="0" w:space="0" w:color="auto"/>
            <w:left w:val="none" w:sz="0" w:space="0" w:color="auto"/>
            <w:bottom w:val="none" w:sz="0" w:space="0" w:color="auto"/>
            <w:right w:val="none" w:sz="0" w:space="0" w:color="auto"/>
          </w:divBdr>
        </w:div>
        <w:div w:id="998269009">
          <w:marLeft w:val="0"/>
          <w:marRight w:val="0"/>
          <w:marTop w:val="0"/>
          <w:marBottom w:val="101"/>
          <w:divBdr>
            <w:top w:val="none" w:sz="0" w:space="0" w:color="auto"/>
            <w:left w:val="none" w:sz="0" w:space="0" w:color="auto"/>
            <w:bottom w:val="none" w:sz="0" w:space="0" w:color="auto"/>
            <w:right w:val="none" w:sz="0" w:space="0" w:color="auto"/>
          </w:divBdr>
        </w:div>
        <w:div w:id="653337191">
          <w:marLeft w:val="0"/>
          <w:marRight w:val="0"/>
          <w:marTop w:val="0"/>
          <w:marBottom w:val="101"/>
          <w:divBdr>
            <w:top w:val="none" w:sz="0" w:space="0" w:color="auto"/>
            <w:left w:val="none" w:sz="0" w:space="0" w:color="auto"/>
            <w:bottom w:val="none" w:sz="0" w:space="0" w:color="auto"/>
            <w:right w:val="none" w:sz="0" w:space="0" w:color="auto"/>
          </w:divBdr>
        </w:div>
        <w:div w:id="1286765721">
          <w:marLeft w:val="0"/>
          <w:marRight w:val="0"/>
          <w:marTop w:val="0"/>
          <w:marBottom w:val="101"/>
          <w:divBdr>
            <w:top w:val="none" w:sz="0" w:space="0" w:color="auto"/>
            <w:left w:val="none" w:sz="0" w:space="0" w:color="auto"/>
            <w:bottom w:val="none" w:sz="0" w:space="0" w:color="auto"/>
            <w:right w:val="none" w:sz="0" w:space="0" w:color="auto"/>
          </w:divBdr>
        </w:div>
        <w:div w:id="925846287">
          <w:marLeft w:val="0"/>
          <w:marRight w:val="0"/>
          <w:marTop w:val="0"/>
          <w:marBottom w:val="101"/>
          <w:divBdr>
            <w:top w:val="none" w:sz="0" w:space="0" w:color="auto"/>
            <w:left w:val="none" w:sz="0" w:space="0" w:color="auto"/>
            <w:bottom w:val="none" w:sz="0" w:space="0" w:color="auto"/>
            <w:right w:val="none" w:sz="0" w:space="0" w:color="auto"/>
          </w:divBdr>
        </w:div>
        <w:div w:id="458718236">
          <w:marLeft w:val="0"/>
          <w:marRight w:val="0"/>
          <w:marTop w:val="0"/>
          <w:marBottom w:val="101"/>
          <w:divBdr>
            <w:top w:val="none" w:sz="0" w:space="0" w:color="auto"/>
            <w:left w:val="none" w:sz="0" w:space="0" w:color="auto"/>
            <w:bottom w:val="none" w:sz="0" w:space="0" w:color="auto"/>
            <w:right w:val="none" w:sz="0" w:space="0" w:color="auto"/>
          </w:divBdr>
        </w:div>
        <w:div w:id="1602256260">
          <w:marLeft w:val="0"/>
          <w:marRight w:val="0"/>
          <w:marTop w:val="0"/>
          <w:marBottom w:val="101"/>
          <w:divBdr>
            <w:top w:val="none" w:sz="0" w:space="0" w:color="auto"/>
            <w:left w:val="none" w:sz="0" w:space="0" w:color="auto"/>
            <w:bottom w:val="none" w:sz="0" w:space="0" w:color="auto"/>
            <w:right w:val="none" w:sz="0" w:space="0" w:color="auto"/>
          </w:divBdr>
        </w:div>
        <w:div w:id="1507401872">
          <w:marLeft w:val="0"/>
          <w:marRight w:val="0"/>
          <w:marTop w:val="0"/>
          <w:marBottom w:val="101"/>
          <w:divBdr>
            <w:top w:val="none" w:sz="0" w:space="0" w:color="auto"/>
            <w:left w:val="none" w:sz="0" w:space="0" w:color="auto"/>
            <w:bottom w:val="none" w:sz="0" w:space="0" w:color="auto"/>
            <w:right w:val="none" w:sz="0" w:space="0" w:color="auto"/>
          </w:divBdr>
        </w:div>
      </w:divsChild>
    </w:div>
    <w:div w:id="1249729174">
      <w:bodyDiv w:val="1"/>
      <w:marLeft w:val="0"/>
      <w:marRight w:val="0"/>
      <w:marTop w:val="0"/>
      <w:marBottom w:val="0"/>
      <w:divBdr>
        <w:top w:val="none" w:sz="0" w:space="0" w:color="auto"/>
        <w:left w:val="none" w:sz="0" w:space="0" w:color="auto"/>
        <w:bottom w:val="none" w:sz="0" w:space="0" w:color="auto"/>
        <w:right w:val="none" w:sz="0" w:space="0" w:color="auto"/>
      </w:divBdr>
    </w:div>
    <w:div w:id="1257061276">
      <w:bodyDiv w:val="1"/>
      <w:marLeft w:val="0"/>
      <w:marRight w:val="0"/>
      <w:marTop w:val="0"/>
      <w:marBottom w:val="0"/>
      <w:divBdr>
        <w:top w:val="none" w:sz="0" w:space="0" w:color="auto"/>
        <w:left w:val="none" w:sz="0" w:space="0" w:color="auto"/>
        <w:bottom w:val="none" w:sz="0" w:space="0" w:color="auto"/>
        <w:right w:val="none" w:sz="0" w:space="0" w:color="auto"/>
      </w:divBdr>
    </w:div>
    <w:div w:id="1370372190">
      <w:bodyDiv w:val="1"/>
      <w:marLeft w:val="0"/>
      <w:marRight w:val="0"/>
      <w:marTop w:val="0"/>
      <w:marBottom w:val="0"/>
      <w:divBdr>
        <w:top w:val="none" w:sz="0" w:space="0" w:color="auto"/>
        <w:left w:val="none" w:sz="0" w:space="0" w:color="auto"/>
        <w:bottom w:val="none" w:sz="0" w:space="0" w:color="auto"/>
        <w:right w:val="none" w:sz="0" w:space="0" w:color="auto"/>
      </w:divBdr>
    </w:div>
    <w:div w:id="1377779816">
      <w:bodyDiv w:val="1"/>
      <w:marLeft w:val="0"/>
      <w:marRight w:val="0"/>
      <w:marTop w:val="0"/>
      <w:marBottom w:val="0"/>
      <w:divBdr>
        <w:top w:val="none" w:sz="0" w:space="0" w:color="auto"/>
        <w:left w:val="none" w:sz="0" w:space="0" w:color="auto"/>
        <w:bottom w:val="none" w:sz="0" w:space="0" w:color="auto"/>
        <w:right w:val="none" w:sz="0" w:space="0" w:color="auto"/>
      </w:divBdr>
    </w:div>
    <w:div w:id="1413089713">
      <w:bodyDiv w:val="1"/>
      <w:marLeft w:val="0"/>
      <w:marRight w:val="0"/>
      <w:marTop w:val="0"/>
      <w:marBottom w:val="0"/>
      <w:divBdr>
        <w:top w:val="none" w:sz="0" w:space="0" w:color="auto"/>
        <w:left w:val="none" w:sz="0" w:space="0" w:color="auto"/>
        <w:bottom w:val="none" w:sz="0" w:space="0" w:color="auto"/>
        <w:right w:val="none" w:sz="0" w:space="0" w:color="auto"/>
      </w:divBdr>
    </w:div>
    <w:div w:id="1451782679">
      <w:bodyDiv w:val="1"/>
      <w:marLeft w:val="0"/>
      <w:marRight w:val="0"/>
      <w:marTop w:val="0"/>
      <w:marBottom w:val="0"/>
      <w:divBdr>
        <w:top w:val="none" w:sz="0" w:space="0" w:color="auto"/>
        <w:left w:val="none" w:sz="0" w:space="0" w:color="auto"/>
        <w:bottom w:val="none" w:sz="0" w:space="0" w:color="auto"/>
        <w:right w:val="none" w:sz="0" w:space="0" w:color="auto"/>
      </w:divBdr>
    </w:div>
    <w:div w:id="1496843524">
      <w:bodyDiv w:val="1"/>
      <w:marLeft w:val="0"/>
      <w:marRight w:val="0"/>
      <w:marTop w:val="0"/>
      <w:marBottom w:val="0"/>
      <w:divBdr>
        <w:top w:val="none" w:sz="0" w:space="0" w:color="auto"/>
        <w:left w:val="none" w:sz="0" w:space="0" w:color="auto"/>
        <w:bottom w:val="none" w:sz="0" w:space="0" w:color="auto"/>
        <w:right w:val="none" w:sz="0" w:space="0" w:color="auto"/>
      </w:divBdr>
    </w:div>
    <w:div w:id="1503428275">
      <w:bodyDiv w:val="1"/>
      <w:marLeft w:val="0"/>
      <w:marRight w:val="0"/>
      <w:marTop w:val="0"/>
      <w:marBottom w:val="0"/>
      <w:divBdr>
        <w:top w:val="none" w:sz="0" w:space="0" w:color="auto"/>
        <w:left w:val="none" w:sz="0" w:space="0" w:color="auto"/>
        <w:bottom w:val="none" w:sz="0" w:space="0" w:color="auto"/>
        <w:right w:val="none" w:sz="0" w:space="0" w:color="auto"/>
      </w:divBdr>
    </w:div>
    <w:div w:id="1512374615">
      <w:bodyDiv w:val="1"/>
      <w:marLeft w:val="0"/>
      <w:marRight w:val="0"/>
      <w:marTop w:val="0"/>
      <w:marBottom w:val="0"/>
      <w:divBdr>
        <w:top w:val="none" w:sz="0" w:space="0" w:color="auto"/>
        <w:left w:val="none" w:sz="0" w:space="0" w:color="auto"/>
        <w:bottom w:val="none" w:sz="0" w:space="0" w:color="auto"/>
        <w:right w:val="none" w:sz="0" w:space="0" w:color="auto"/>
      </w:divBdr>
    </w:div>
    <w:div w:id="1683317691">
      <w:bodyDiv w:val="1"/>
      <w:marLeft w:val="0"/>
      <w:marRight w:val="0"/>
      <w:marTop w:val="0"/>
      <w:marBottom w:val="0"/>
      <w:divBdr>
        <w:top w:val="none" w:sz="0" w:space="0" w:color="auto"/>
        <w:left w:val="none" w:sz="0" w:space="0" w:color="auto"/>
        <w:bottom w:val="none" w:sz="0" w:space="0" w:color="auto"/>
        <w:right w:val="none" w:sz="0" w:space="0" w:color="auto"/>
      </w:divBdr>
    </w:div>
    <w:div w:id="1702700684">
      <w:bodyDiv w:val="1"/>
      <w:marLeft w:val="0"/>
      <w:marRight w:val="0"/>
      <w:marTop w:val="0"/>
      <w:marBottom w:val="0"/>
      <w:divBdr>
        <w:top w:val="none" w:sz="0" w:space="0" w:color="auto"/>
        <w:left w:val="none" w:sz="0" w:space="0" w:color="auto"/>
        <w:bottom w:val="none" w:sz="0" w:space="0" w:color="auto"/>
        <w:right w:val="none" w:sz="0" w:space="0" w:color="auto"/>
      </w:divBdr>
    </w:div>
    <w:div w:id="1739671213">
      <w:bodyDiv w:val="1"/>
      <w:marLeft w:val="0"/>
      <w:marRight w:val="0"/>
      <w:marTop w:val="0"/>
      <w:marBottom w:val="0"/>
      <w:divBdr>
        <w:top w:val="none" w:sz="0" w:space="0" w:color="auto"/>
        <w:left w:val="none" w:sz="0" w:space="0" w:color="auto"/>
        <w:bottom w:val="none" w:sz="0" w:space="0" w:color="auto"/>
        <w:right w:val="none" w:sz="0" w:space="0" w:color="auto"/>
      </w:divBdr>
    </w:div>
    <w:div w:id="1743065051">
      <w:bodyDiv w:val="1"/>
      <w:marLeft w:val="0"/>
      <w:marRight w:val="0"/>
      <w:marTop w:val="0"/>
      <w:marBottom w:val="0"/>
      <w:divBdr>
        <w:top w:val="none" w:sz="0" w:space="0" w:color="auto"/>
        <w:left w:val="none" w:sz="0" w:space="0" w:color="auto"/>
        <w:bottom w:val="none" w:sz="0" w:space="0" w:color="auto"/>
        <w:right w:val="none" w:sz="0" w:space="0" w:color="auto"/>
      </w:divBdr>
    </w:div>
    <w:div w:id="1829400465">
      <w:bodyDiv w:val="1"/>
      <w:marLeft w:val="0"/>
      <w:marRight w:val="0"/>
      <w:marTop w:val="0"/>
      <w:marBottom w:val="0"/>
      <w:divBdr>
        <w:top w:val="none" w:sz="0" w:space="0" w:color="auto"/>
        <w:left w:val="none" w:sz="0" w:space="0" w:color="auto"/>
        <w:bottom w:val="none" w:sz="0" w:space="0" w:color="auto"/>
        <w:right w:val="none" w:sz="0" w:space="0" w:color="auto"/>
      </w:divBdr>
    </w:div>
    <w:div w:id="1850828001">
      <w:bodyDiv w:val="1"/>
      <w:marLeft w:val="0"/>
      <w:marRight w:val="0"/>
      <w:marTop w:val="0"/>
      <w:marBottom w:val="0"/>
      <w:divBdr>
        <w:top w:val="none" w:sz="0" w:space="0" w:color="auto"/>
        <w:left w:val="none" w:sz="0" w:space="0" w:color="auto"/>
        <w:bottom w:val="none" w:sz="0" w:space="0" w:color="auto"/>
        <w:right w:val="none" w:sz="0" w:space="0" w:color="auto"/>
      </w:divBdr>
    </w:div>
    <w:div w:id="1863470220">
      <w:bodyDiv w:val="1"/>
      <w:marLeft w:val="0"/>
      <w:marRight w:val="0"/>
      <w:marTop w:val="0"/>
      <w:marBottom w:val="0"/>
      <w:divBdr>
        <w:top w:val="none" w:sz="0" w:space="0" w:color="auto"/>
        <w:left w:val="none" w:sz="0" w:space="0" w:color="auto"/>
        <w:bottom w:val="none" w:sz="0" w:space="0" w:color="auto"/>
        <w:right w:val="none" w:sz="0" w:space="0" w:color="auto"/>
      </w:divBdr>
    </w:div>
    <w:div w:id="1901014605">
      <w:bodyDiv w:val="1"/>
      <w:marLeft w:val="0"/>
      <w:marRight w:val="0"/>
      <w:marTop w:val="0"/>
      <w:marBottom w:val="0"/>
      <w:divBdr>
        <w:top w:val="none" w:sz="0" w:space="0" w:color="auto"/>
        <w:left w:val="none" w:sz="0" w:space="0" w:color="auto"/>
        <w:bottom w:val="none" w:sz="0" w:space="0" w:color="auto"/>
        <w:right w:val="none" w:sz="0" w:space="0" w:color="auto"/>
      </w:divBdr>
    </w:div>
    <w:div w:id="2025587615">
      <w:bodyDiv w:val="1"/>
      <w:marLeft w:val="0"/>
      <w:marRight w:val="0"/>
      <w:marTop w:val="0"/>
      <w:marBottom w:val="0"/>
      <w:divBdr>
        <w:top w:val="none" w:sz="0" w:space="0" w:color="auto"/>
        <w:left w:val="none" w:sz="0" w:space="0" w:color="auto"/>
        <w:bottom w:val="none" w:sz="0" w:space="0" w:color="auto"/>
        <w:right w:val="none" w:sz="0" w:space="0" w:color="auto"/>
      </w:divBdr>
    </w:div>
    <w:div w:id="2028868249">
      <w:bodyDiv w:val="1"/>
      <w:marLeft w:val="0"/>
      <w:marRight w:val="0"/>
      <w:marTop w:val="0"/>
      <w:marBottom w:val="0"/>
      <w:divBdr>
        <w:top w:val="none" w:sz="0" w:space="0" w:color="auto"/>
        <w:left w:val="none" w:sz="0" w:space="0" w:color="auto"/>
        <w:bottom w:val="none" w:sz="0" w:space="0" w:color="auto"/>
        <w:right w:val="none" w:sz="0" w:space="0" w:color="auto"/>
      </w:divBdr>
    </w:div>
    <w:div w:id="2043820468">
      <w:bodyDiv w:val="1"/>
      <w:marLeft w:val="0"/>
      <w:marRight w:val="0"/>
      <w:marTop w:val="0"/>
      <w:marBottom w:val="0"/>
      <w:divBdr>
        <w:top w:val="none" w:sz="0" w:space="0" w:color="auto"/>
        <w:left w:val="none" w:sz="0" w:space="0" w:color="auto"/>
        <w:bottom w:val="none" w:sz="0" w:space="0" w:color="auto"/>
        <w:right w:val="none" w:sz="0" w:space="0" w:color="auto"/>
      </w:divBdr>
    </w:div>
    <w:div w:id="2076276306">
      <w:bodyDiv w:val="1"/>
      <w:marLeft w:val="0"/>
      <w:marRight w:val="0"/>
      <w:marTop w:val="0"/>
      <w:marBottom w:val="0"/>
      <w:divBdr>
        <w:top w:val="none" w:sz="0" w:space="0" w:color="auto"/>
        <w:left w:val="none" w:sz="0" w:space="0" w:color="auto"/>
        <w:bottom w:val="none" w:sz="0" w:space="0" w:color="auto"/>
        <w:right w:val="none" w:sz="0" w:space="0" w:color="auto"/>
      </w:divBdr>
    </w:div>
    <w:div w:id="2092652552">
      <w:bodyDiv w:val="1"/>
      <w:marLeft w:val="0"/>
      <w:marRight w:val="0"/>
      <w:marTop w:val="0"/>
      <w:marBottom w:val="0"/>
      <w:divBdr>
        <w:top w:val="none" w:sz="0" w:space="0" w:color="auto"/>
        <w:left w:val="none" w:sz="0" w:space="0" w:color="auto"/>
        <w:bottom w:val="none" w:sz="0" w:space="0" w:color="auto"/>
        <w:right w:val="none" w:sz="0" w:space="0" w:color="auto"/>
      </w:divBdr>
      <w:divsChild>
        <w:div w:id="982153952">
          <w:marLeft w:val="0"/>
          <w:marRight w:val="0"/>
          <w:marTop w:val="0"/>
          <w:marBottom w:val="101"/>
          <w:divBdr>
            <w:top w:val="none" w:sz="0" w:space="0" w:color="auto"/>
            <w:left w:val="none" w:sz="0" w:space="0" w:color="auto"/>
            <w:bottom w:val="none" w:sz="0" w:space="0" w:color="auto"/>
            <w:right w:val="none" w:sz="0" w:space="0" w:color="auto"/>
          </w:divBdr>
        </w:div>
        <w:div w:id="55324250">
          <w:marLeft w:val="0"/>
          <w:marRight w:val="0"/>
          <w:marTop w:val="0"/>
          <w:marBottom w:val="101"/>
          <w:divBdr>
            <w:top w:val="none" w:sz="0" w:space="0" w:color="auto"/>
            <w:left w:val="none" w:sz="0" w:space="0" w:color="auto"/>
            <w:bottom w:val="none" w:sz="0" w:space="0" w:color="auto"/>
            <w:right w:val="none" w:sz="0" w:space="0" w:color="auto"/>
          </w:divBdr>
        </w:div>
        <w:div w:id="1343438124">
          <w:marLeft w:val="0"/>
          <w:marRight w:val="0"/>
          <w:marTop w:val="0"/>
          <w:marBottom w:val="101"/>
          <w:divBdr>
            <w:top w:val="none" w:sz="0" w:space="0" w:color="auto"/>
            <w:left w:val="none" w:sz="0" w:space="0" w:color="auto"/>
            <w:bottom w:val="none" w:sz="0" w:space="0" w:color="auto"/>
            <w:right w:val="none" w:sz="0" w:space="0" w:color="auto"/>
          </w:divBdr>
        </w:div>
        <w:div w:id="1582761057">
          <w:marLeft w:val="0"/>
          <w:marRight w:val="0"/>
          <w:marTop w:val="0"/>
          <w:marBottom w:val="101"/>
          <w:divBdr>
            <w:top w:val="none" w:sz="0" w:space="0" w:color="auto"/>
            <w:left w:val="none" w:sz="0" w:space="0" w:color="auto"/>
            <w:bottom w:val="none" w:sz="0" w:space="0" w:color="auto"/>
            <w:right w:val="none" w:sz="0" w:space="0" w:color="auto"/>
          </w:divBdr>
        </w:div>
        <w:div w:id="2026395333">
          <w:marLeft w:val="0"/>
          <w:marRight w:val="0"/>
          <w:marTop w:val="0"/>
          <w:marBottom w:val="101"/>
          <w:divBdr>
            <w:top w:val="none" w:sz="0" w:space="0" w:color="auto"/>
            <w:left w:val="none" w:sz="0" w:space="0" w:color="auto"/>
            <w:bottom w:val="none" w:sz="0" w:space="0" w:color="auto"/>
            <w:right w:val="none" w:sz="0" w:space="0" w:color="auto"/>
          </w:divBdr>
        </w:div>
        <w:div w:id="1460999033">
          <w:marLeft w:val="0"/>
          <w:marRight w:val="0"/>
          <w:marTop w:val="0"/>
          <w:marBottom w:val="101"/>
          <w:divBdr>
            <w:top w:val="none" w:sz="0" w:space="0" w:color="auto"/>
            <w:left w:val="none" w:sz="0" w:space="0" w:color="auto"/>
            <w:bottom w:val="none" w:sz="0" w:space="0" w:color="auto"/>
            <w:right w:val="none" w:sz="0" w:space="0" w:color="auto"/>
          </w:divBdr>
        </w:div>
        <w:div w:id="313027110">
          <w:marLeft w:val="0"/>
          <w:marRight w:val="0"/>
          <w:marTop w:val="0"/>
          <w:marBottom w:val="101"/>
          <w:divBdr>
            <w:top w:val="none" w:sz="0" w:space="0" w:color="auto"/>
            <w:left w:val="none" w:sz="0" w:space="0" w:color="auto"/>
            <w:bottom w:val="none" w:sz="0" w:space="0" w:color="auto"/>
            <w:right w:val="none" w:sz="0" w:space="0" w:color="auto"/>
          </w:divBdr>
        </w:div>
        <w:div w:id="1420324209">
          <w:marLeft w:val="0"/>
          <w:marRight w:val="0"/>
          <w:marTop w:val="0"/>
          <w:marBottom w:val="101"/>
          <w:divBdr>
            <w:top w:val="none" w:sz="0" w:space="0" w:color="auto"/>
            <w:left w:val="none" w:sz="0" w:space="0" w:color="auto"/>
            <w:bottom w:val="none" w:sz="0" w:space="0" w:color="auto"/>
            <w:right w:val="none" w:sz="0" w:space="0" w:color="auto"/>
          </w:divBdr>
        </w:div>
        <w:div w:id="916401610">
          <w:marLeft w:val="0"/>
          <w:marRight w:val="0"/>
          <w:marTop w:val="0"/>
          <w:marBottom w:val="101"/>
          <w:divBdr>
            <w:top w:val="none" w:sz="0" w:space="0" w:color="auto"/>
            <w:left w:val="none" w:sz="0" w:space="0" w:color="auto"/>
            <w:bottom w:val="none" w:sz="0" w:space="0" w:color="auto"/>
            <w:right w:val="none" w:sz="0" w:space="0" w:color="auto"/>
          </w:divBdr>
        </w:div>
        <w:div w:id="693850735">
          <w:marLeft w:val="0"/>
          <w:marRight w:val="0"/>
          <w:marTop w:val="0"/>
          <w:marBottom w:val="101"/>
          <w:divBdr>
            <w:top w:val="none" w:sz="0" w:space="0" w:color="auto"/>
            <w:left w:val="none" w:sz="0" w:space="0" w:color="auto"/>
            <w:bottom w:val="none" w:sz="0" w:space="0" w:color="auto"/>
            <w:right w:val="none" w:sz="0" w:space="0" w:color="auto"/>
          </w:divBdr>
        </w:div>
        <w:div w:id="159393012">
          <w:marLeft w:val="0"/>
          <w:marRight w:val="0"/>
          <w:marTop w:val="0"/>
          <w:marBottom w:val="101"/>
          <w:divBdr>
            <w:top w:val="none" w:sz="0" w:space="0" w:color="auto"/>
            <w:left w:val="none" w:sz="0" w:space="0" w:color="auto"/>
            <w:bottom w:val="none" w:sz="0" w:space="0" w:color="auto"/>
            <w:right w:val="none" w:sz="0" w:space="0" w:color="auto"/>
          </w:divBdr>
        </w:div>
        <w:div w:id="932469900">
          <w:marLeft w:val="0"/>
          <w:marRight w:val="0"/>
          <w:marTop w:val="0"/>
          <w:marBottom w:val="101"/>
          <w:divBdr>
            <w:top w:val="none" w:sz="0" w:space="0" w:color="auto"/>
            <w:left w:val="none" w:sz="0" w:space="0" w:color="auto"/>
            <w:bottom w:val="none" w:sz="0" w:space="0" w:color="auto"/>
            <w:right w:val="none" w:sz="0" w:space="0" w:color="auto"/>
          </w:divBdr>
        </w:div>
        <w:div w:id="204147261">
          <w:marLeft w:val="0"/>
          <w:marRight w:val="0"/>
          <w:marTop w:val="0"/>
          <w:marBottom w:val="101"/>
          <w:divBdr>
            <w:top w:val="none" w:sz="0" w:space="0" w:color="auto"/>
            <w:left w:val="none" w:sz="0" w:space="0" w:color="auto"/>
            <w:bottom w:val="none" w:sz="0" w:space="0" w:color="auto"/>
            <w:right w:val="none" w:sz="0" w:space="0" w:color="auto"/>
          </w:divBdr>
        </w:div>
        <w:div w:id="1157263920">
          <w:marLeft w:val="0"/>
          <w:marRight w:val="0"/>
          <w:marTop w:val="0"/>
          <w:marBottom w:val="101"/>
          <w:divBdr>
            <w:top w:val="none" w:sz="0" w:space="0" w:color="auto"/>
            <w:left w:val="none" w:sz="0" w:space="0" w:color="auto"/>
            <w:bottom w:val="none" w:sz="0" w:space="0" w:color="auto"/>
            <w:right w:val="none" w:sz="0" w:space="0" w:color="auto"/>
          </w:divBdr>
        </w:div>
        <w:div w:id="1228298345">
          <w:marLeft w:val="0"/>
          <w:marRight w:val="0"/>
          <w:marTop w:val="0"/>
          <w:marBottom w:val="101"/>
          <w:divBdr>
            <w:top w:val="none" w:sz="0" w:space="0" w:color="auto"/>
            <w:left w:val="none" w:sz="0" w:space="0" w:color="auto"/>
            <w:bottom w:val="none" w:sz="0" w:space="0" w:color="auto"/>
            <w:right w:val="none" w:sz="0" w:space="0" w:color="auto"/>
          </w:divBdr>
        </w:div>
        <w:div w:id="1695304626">
          <w:marLeft w:val="0"/>
          <w:marRight w:val="0"/>
          <w:marTop w:val="0"/>
          <w:marBottom w:val="101"/>
          <w:divBdr>
            <w:top w:val="none" w:sz="0" w:space="0" w:color="auto"/>
            <w:left w:val="none" w:sz="0" w:space="0" w:color="auto"/>
            <w:bottom w:val="none" w:sz="0" w:space="0" w:color="auto"/>
            <w:right w:val="none" w:sz="0" w:space="0" w:color="auto"/>
          </w:divBdr>
        </w:div>
        <w:div w:id="2075197677">
          <w:marLeft w:val="0"/>
          <w:marRight w:val="0"/>
          <w:marTop w:val="0"/>
          <w:marBottom w:val="101"/>
          <w:divBdr>
            <w:top w:val="none" w:sz="0" w:space="0" w:color="auto"/>
            <w:left w:val="none" w:sz="0" w:space="0" w:color="auto"/>
            <w:bottom w:val="none" w:sz="0" w:space="0" w:color="auto"/>
            <w:right w:val="none" w:sz="0" w:space="0" w:color="auto"/>
          </w:divBdr>
        </w:div>
        <w:div w:id="240287587">
          <w:marLeft w:val="0"/>
          <w:marRight w:val="0"/>
          <w:marTop w:val="0"/>
          <w:marBottom w:val="101"/>
          <w:divBdr>
            <w:top w:val="none" w:sz="0" w:space="0" w:color="auto"/>
            <w:left w:val="none" w:sz="0" w:space="0" w:color="auto"/>
            <w:bottom w:val="none" w:sz="0" w:space="0" w:color="auto"/>
            <w:right w:val="none" w:sz="0" w:space="0" w:color="auto"/>
          </w:divBdr>
        </w:div>
        <w:div w:id="333336463">
          <w:marLeft w:val="0"/>
          <w:marRight w:val="0"/>
          <w:marTop w:val="0"/>
          <w:marBottom w:val="101"/>
          <w:divBdr>
            <w:top w:val="none" w:sz="0" w:space="0" w:color="auto"/>
            <w:left w:val="none" w:sz="0" w:space="0" w:color="auto"/>
            <w:bottom w:val="none" w:sz="0" w:space="0" w:color="auto"/>
            <w:right w:val="none" w:sz="0" w:space="0" w:color="auto"/>
          </w:divBdr>
        </w:div>
        <w:div w:id="919755053">
          <w:marLeft w:val="0"/>
          <w:marRight w:val="0"/>
          <w:marTop w:val="0"/>
          <w:marBottom w:val="101"/>
          <w:divBdr>
            <w:top w:val="none" w:sz="0" w:space="0" w:color="auto"/>
            <w:left w:val="none" w:sz="0" w:space="0" w:color="auto"/>
            <w:bottom w:val="none" w:sz="0" w:space="0" w:color="auto"/>
            <w:right w:val="none" w:sz="0" w:space="0" w:color="auto"/>
          </w:divBdr>
        </w:div>
        <w:div w:id="691803799">
          <w:marLeft w:val="0"/>
          <w:marRight w:val="0"/>
          <w:marTop w:val="0"/>
          <w:marBottom w:val="101"/>
          <w:divBdr>
            <w:top w:val="none" w:sz="0" w:space="0" w:color="auto"/>
            <w:left w:val="none" w:sz="0" w:space="0" w:color="auto"/>
            <w:bottom w:val="none" w:sz="0" w:space="0" w:color="auto"/>
            <w:right w:val="none" w:sz="0" w:space="0" w:color="auto"/>
          </w:divBdr>
        </w:div>
        <w:div w:id="579289537">
          <w:marLeft w:val="0"/>
          <w:marRight w:val="0"/>
          <w:marTop w:val="0"/>
          <w:marBottom w:val="101"/>
          <w:divBdr>
            <w:top w:val="none" w:sz="0" w:space="0" w:color="auto"/>
            <w:left w:val="none" w:sz="0" w:space="0" w:color="auto"/>
            <w:bottom w:val="none" w:sz="0" w:space="0" w:color="auto"/>
            <w:right w:val="none" w:sz="0" w:space="0" w:color="auto"/>
          </w:divBdr>
        </w:div>
        <w:div w:id="462117967">
          <w:marLeft w:val="0"/>
          <w:marRight w:val="0"/>
          <w:marTop w:val="0"/>
          <w:marBottom w:val="101"/>
          <w:divBdr>
            <w:top w:val="none" w:sz="0" w:space="0" w:color="auto"/>
            <w:left w:val="none" w:sz="0" w:space="0" w:color="auto"/>
            <w:bottom w:val="none" w:sz="0" w:space="0" w:color="auto"/>
            <w:right w:val="none" w:sz="0" w:space="0" w:color="auto"/>
          </w:divBdr>
        </w:div>
        <w:div w:id="1682514223">
          <w:marLeft w:val="0"/>
          <w:marRight w:val="0"/>
          <w:marTop w:val="0"/>
          <w:marBottom w:val="101"/>
          <w:divBdr>
            <w:top w:val="none" w:sz="0" w:space="0" w:color="auto"/>
            <w:left w:val="none" w:sz="0" w:space="0" w:color="auto"/>
            <w:bottom w:val="none" w:sz="0" w:space="0" w:color="auto"/>
            <w:right w:val="none" w:sz="0" w:space="0" w:color="auto"/>
          </w:divBdr>
        </w:div>
        <w:div w:id="232588933">
          <w:marLeft w:val="0"/>
          <w:marRight w:val="0"/>
          <w:marTop w:val="0"/>
          <w:marBottom w:val="101"/>
          <w:divBdr>
            <w:top w:val="none" w:sz="0" w:space="0" w:color="auto"/>
            <w:left w:val="none" w:sz="0" w:space="0" w:color="auto"/>
            <w:bottom w:val="none" w:sz="0" w:space="0" w:color="auto"/>
            <w:right w:val="none" w:sz="0" w:space="0" w:color="auto"/>
          </w:divBdr>
        </w:div>
        <w:div w:id="557130223">
          <w:marLeft w:val="0"/>
          <w:marRight w:val="0"/>
          <w:marTop w:val="0"/>
          <w:marBottom w:val="101"/>
          <w:divBdr>
            <w:top w:val="none" w:sz="0" w:space="0" w:color="auto"/>
            <w:left w:val="none" w:sz="0" w:space="0" w:color="auto"/>
            <w:bottom w:val="none" w:sz="0" w:space="0" w:color="auto"/>
            <w:right w:val="none" w:sz="0" w:space="0" w:color="auto"/>
          </w:divBdr>
        </w:div>
        <w:div w:id="1728067531">
          <w:marLeft w:val="0"/>
          <w:marRight w:val="0"/>
          <w:marTop w:val="0"/>
          <w:marBottom w:val="101"/>
          <w:divBdr>
            <w:top w:val="none" w:sz="0" w:space="0" w:color="auto"/>
            <w:left w:val="none" w:sz="0" w:space="0" w:color="auto"/>
            <w:bottom w:val="none" w:sz="0" w:space="0" w:color="auto"/>
            <w:right w:val="none" w:sz="0" w:space="0" w:color="auto"/>
          </w:divBdr>
        </w:div>
        <w:div w:id="1841462723">
          <w:marLeft w:val="0"/>
          <w:marRight w:val="0"/>
          <w:marTop w:val="0"/>
          <w:marBottom w:val="101"/>
          <w:divBdr>
            <w:top w:val="none" w:sz="0" w:space="0" w:color="auto"/>
            <w:left w:val="none" w:sz="0" w:space="0" w:color="auto"/>
            <w:bottom w:val="none" w:sz="0" w:space="0" w:color="auto"/>
            <w:right w:val="none" w:sz="0" w:space="0" w:color="auto"/>
          </w:divBdr>
        </w:div>
        <w:div w:id="1574195617">
          <w:marLeft w:val="0"/>
          <w:marRight w:val="0"/>
          <w:marTop w:val="0"/>
          <w:marBottom w:val="101"/>
          <w:divBdr>
            <w:top w:val="none" w:sz="0" w:space="0" w:color="auto"/>
            <w:left w:val="none" w:sz="0" w:space="0" w:color="auto"/>
            <w:bottom w:val="none" w:sz="0" w:space="0" w:color="auto"/>
            <w:right w:val="none" w:sz="0" w:space="0" w:color="auto"/>
          </w:divBdr>
        </w:div>
        <w:div w:id="806050031">
          <w:marLeft w:val="0"/>
          <w:marRight w:val="0"/>
          <w:marTop w:val="0"/>
          <w:marBottom w:val="101"/>
          <w:divBdr>
            <w:top w:val="none" w:sz="0" w:space="0" w:color="auto"/>
            <w:left w:val="none" w:sz="0" w:space="0" w:color="auto"/>
            <w:bottom w:val="none" w:sz="0" w:space="0" w:color="auto"/>
            <w:right w:val="none" w:sz="0" w:space="0" w:color="auto"/>
          </w:divBdr>
        </w:div>
        <w:div w:id="1872719794">
          <w:marLeft w:val="0"/>
          <w:marRight w:val="0"/>
          <w:marTop w:val="0"/>
          <w:marBottom w:val="101"/>
          <w:divBdr>
            <w:top w:val="none" w:sz="0" w:space="0" w:color="auto"/>
            <w:left w:val="none" w:sz="0" w:space="0" w:color="auto"/>
            <w:bottom w:val="none" w:sz="0" w:space="0" w:color="auto"/>
            <w:right w:val="none" w:sz="0" w:space="0" w:color="auto"/>
          </w:divBdr>
        </w:div>
        <w:div w:id="677074866">
          <w:marLeft w:val="0"/>
          <w:marRight w:val="0"/>
          <w:marTop w:val="0"/>
          <w:marBottom w:val="101"/>
          <w:divBdr>
            <w:top w:val="none" w:sz="0" w:space="0" w:color="auto"/>
            <w:left w:val="none" w:sz="0" w:space="0" w:color="auto"/>
            <w:bottom w:val="none" w:sz="0" w:space="0" w:color="auto"/>
            <w:right w:val="none" w:sz="0" w:space="0" w:color="auto"/>
          </w:divBdr>
        </w:div>
        <w:div w:id="1750300380">
          <w:marLeft w:val="0"/>
          <w:marRight w:val="0"/>
          <w:marTop w:val="0"/>
          <w:marBottom w:val="101"/>
          <w:divBdr>
            <w:top w:val="none" w:sz="0" w:space="0" w:color="auto"/>
            <w:left w:val="none" w:sz="0" w:space="0" w:color="auto"/>
            <w:bottom w:val="none" w:sz="0" w:space="0" w:color="auto"/>
            <w:right w:val="none" w:sz="0" w:space="0" w:color="auto"/>
          </w:divBdr>
        </w:div>
        <w:div w:id="1962492232">
          <w:marLeft w:val="0"/>
          <w:marRight w:val="0"/>
          <w:marTop w:val="0"/>
          <w:marBottom w:val="101"/>
          <w:divBdr>
            <w:top w:val="none" w:sz="0" w:space="0" w:color="auto"/>
            <w:left w:val="none" w:sz="0" w:space="0" w:color="auto"/>
            <w:bottom w:val="none" w:sz="0" w:space="0" w:color="auto"/>
            <w:right w:val="none" w:sz="0" w:space="0" w:color="auto"/>
          </w:divBdr>
        </w:div>
        <w:div w:id="248931789">
          <w:marLeft w:val="0"/>
          <w:marRight w:val="0"/>
          <w:marTop w:val="0"/>
          <w:marBottom w:val="101"/>
          <w:divBdr>
            <w:top w:val="none" w:sz="0" w:space="0" w:color="auto"/>
            <w:left w:val="none" w:sz="0" w:space="0" w:color="auto"/>
            <w:bottom w:val="none" w:sz="0" w:space="0" w:color="auto"/>
            <w:right w:val="none" w:sz="0" w:space="0" w:color="auto"/>
          </w:divBdr>
        </w:div>
        <w:div w:id="8332562">
          <w:marLeft w:val="0"/>
          <w:marRight w:val="0"/>
          <w:marTop w:val="0"/>
          <w:marBottom w:val="101"/>
          <w:divBdr>
            <w:top w:val="none" w:sz="0" w:space="0" w:color="auto"/>
            <w:left w:val="none" w:sz="0" w:space="0" w:color="auto"/>
            <w:bottom w:val="none" w:sz="0" w:space="0" w:color="auto"/>
            <w:right w:val="none" w:sz="0" w:space="0" w:color="auto"/>
          </w:divBdr>
        </w:div>
        <w:div w:id="908072324">
          <w:marLeft w:val="0"/>
          <w:marRight w:val="0"/>
          <w:marTop w:val="0"/>
          <w:marBottom w:val="101"/>
          <w:divBdr>
            <w:top w:val="none" w:sz="0" w:space="0" w:color="auto"/>
            <w:left w:val="none" w:sz="0" w:space="0" w:color="auto"/>
            <w:bottom w:val="none" w:sz="0" w:space="0" w:color="auto"/>
            <w:right w:val="none" w:sz="0" w:space="0" w:color="auto"/>
          </w:divBdr>
        </w:div>
        <w:div w:id="1977762762">
          <w:marLeft w:val="0"/>
          <w:marRight w:val="0"/>
          <w:marTop w:val="0"/>
          <w:marBottom w:val="101"/>
          <w:divBdr>
            <w:top w:val="none" w:sz="0" w:space="0" w:color="auto"/>
            <w:left w:val="none" w:sz="0" w:space="0" w:color="auto"/>
            <w:bottom w:val="none" w:sz="0" w:space="0" w:color="auto"/>
            <w:right w:val="none" w:sz="0" w:space="0" w:color="auto"/>
          </w:divBdr>
        </w:div>
        <w:div w:id="703479050">
          <w:marLeft w:val="0"/>
          <w:marRight w:val="0"/>
          <w:marTop w:val="0"/>
          <w:marBottom w:val="101"/>
          <w:divBdr>
            <w:top w:val="none" w:sz="0" w:space="0" w:color="auto"/>
            <w:left w:val="none" w:sz="0" w:space="0" w:color="auto"/>
            <w:bottom w:val="none" w:sz="0" w:space="0" w:color="auto"/>
            <w:right w:val="none" w:sz="0" w:space="0" w:color="auto"/>
          </w:divBdr>
        </w:div>
        <w:div w:id="1164515506">
          <w:marLeft w:val="0"/>
          <w:marRight w:val="0"/>
          <w:marTop w:val="0"/>
          <w:marBottom w:val="101"/>
          <w:divBdr>
            <w:top w:val="none" w:sz="0" w:space="0" w:color="auto"/>
            <w:left w:val="none" w:sz="0" w:space="0" w:color="auto"/>
            <w:bottom w:val="none" w:sz="0" w:space="0" w:color="auto"/>
            <w:right w:val="none" w:sz="0" w:space="0" w:color="auto"/>
          </w:divBdr>
        </w:div>
        <w:div w:id="2008055431">
          <w:marLeft w:val="0"/>
          <w:marRight w:val="0"/>
          <w:marTop w:val="0"/>
          <w:marBottom w:val="101"/>
          <w:divBdr>
            <w:top w:val="none" w:sz="0" w:space="0" w:color="auto"/>
            <w:left w:val="none" w:sz="0" w:space="0" w:color="auto"/>
            <w:bottom w:val="none" w:sz="0" w:space="0" w:color="auto"/>
            <w:right w:val="none" w:sz="0" w:space="0" w:color="auto"/>
          </w:divBdr>
        </w:div>
        <w:div w:id="644821831">
          <w:marLeft w:val="0"/>
          <w:marRight w:val="0"/>
          <w:marTop w:val="0"/>
          <w:marBottom w:val="101"/>
          <w:divBdr>
            <w:top w:val="none" w:sz="0" w:space="0" w:color="auto"/>
            <w:left w:val="none" w:sz="0" w:space="0" w:color="auto"/>
            <w:bottom w:val="none" w:sz="0" w:space="0" w:color="auto"/>
            <w:right w:val="none" w:sz="0" w:space="0" w:color="auto"/>
          </w:divBdr>
        </w:div>
        <w:div w:id="919681741">
          <w:marLeft w:val="0"/>
          <w:marRight w:val="0"/>
          <w:marTop w:val="0"/>
          <w:marBottom w:val="101"/>
          <w:divBdr>
            <w:top w:val="none" w:sz="0" w:space="0" w:color="auto"/>
            <w:left w:val="none" w:sz="0" w:space="0" w:color="auto"/>
            <w:bottom w:val="none" w:sz="0" w:space="0" w:color="auto"/>
            <w:right w:val="none" w:sz="0" w:space="0" w:color="auto"/>
          </w:divBdr>
        </w:div>
        <w:div w:id="1696956054">
          <w:marLeft w:val="0"/>
          <w:marRight w:val="0"/>
          <w:marTop w:val="0"/>
          <w:marBottom w:val="101"/>
          <w:divBdr>
            <w:top w:val="none" w:sz="0" w:space="0" w:color="auto"/>
            <w:left w:val="none" w:sz="0" w:space="0" w:color="auto"/>
            <w:bottom w:val="none" w:sz="0" w:space="0" w:color="auto"/>
            <w:right w:val="none" w:sz="0" w:space="0" w:color="auto"/>
          </w:divBdr>
        </w:div>
        <w:div w:id="1954435066">
          <w:marLeft w:val="0"/>
          <w:marRight w:val="0"/>
          <w:marTop w:val="0"/>
          <w:marBottom w:val="101"/>
          <w:divBdr>
            <w:top w:val="none" w:sz="0" w:space="0" w:color="auto"/>
            <w:left w:val="none" w:sz="0" w:space="0" w:color="auto"/>
            <w:bottom w:val="none" w:sz="0" w:space="0" w:color="auto"/>
            <w:right w:val="none" w:sz="0" w:space="0" w:color="auto"/>
          </w:divBdr>
        </w:div>
        <w:div w:id="952708012">
          <w:marLeft w:val="0"/>
          <w:marRight w:val="0"/>
          <w:marTop w:val="0"/>
          <w:marBottom w:val="101"/>
          <w:divBdr>
            <w:top w:val="none" w:sz="0" w:space="0" w:color="auto"/>
            <w:left w:val="none" w:sz="0" w:space="0" w:color="auto"/>
            <w:bottom w:val="none" w:sz="0" w:space="0" w:color="auto"/>
            <w:right w:val="none" w:sz="0" w:space="0" w:color="auto"/>
          </w:divBdr>
        </w:div>
        <w:div w:id="131599761">
          <w:marLeft w:val="0"/>
          <w:marRight w:val="0"/>
          <w:marTop w:val="0"/>
          <w:marBottom w:val="101"/>
          <w:divBdr>
            <w:top w:val="none" w:sz="0" w:space="0" w:color="auto"/>
            <w:left w:val="none" w:sz="0" w:space="0" w:color="auto"/>
            <w:bottom w:val="none" w:sz="0" w:space="0" w:color="auto"/>
            <w:right w:val="none" w:sz="0" w:space="0" w:color="auto"/>
          </w:divBdr>
        </w:div>
        <w:div w:id="1827284373">
          <w:marLeft w:val="0"/>
          <w:marRight w:val="0"/>
          <w:marTop w:val="0"/>
          <w:marBottom w:val="101"/>
          <w:divBdr>
            <w:top w:val="none" w:sz="0" w:space="0" w:color="auto"/>
            <w:left w:val="none" w:sz="0" w:space="0" w:color="auto"/>
            <w:bottom w:val="none" w:sz="0" w:space="0" w:color="auto"/>
            <w:right w:val="none" w:sz="0" w:space="0" w:color="auto"/>
          </w:divBdr>
        </w:div>
        <w:div w:id="1652371965">
          <w:marLeft w:val="0"/>
          <w:marRight w:val="0"/>
          <w:marTop w:val="0"/>
          <w:marBottom w:val="101"/>
          <w:divBdr>
            <w:top w:val="none" w:sz="0" w:space="0" w:color="auto"/>
            <w:left w:val="none" w:sz="0" w:space="0" w:color="auto"/>
            <w:bottom w:val="none" w:sz="0" w:space="0" w:color="auto"/>
            <w:right w:val="none" w:sz="0" w:space="0" w:color="auto"/>
          </w:divBdr>
        </w:div>
        <w:div w:id="1440369990">
          <w:marLeft w:val="0"/>
          <w:marRight w:val="0"/>
          <w:marTop w:val="0"/>
          <w:marBottom w:val="101"/>
          <w:divBdr>
            <w:top w:val="none" w:sz="0" w:space="0" w:color="auto"/>
            <w:left w:val="none" w:sz="0" w:space="0" w:color="auto"/>
            <w:bottom w:val="none" w:sz="0" w:space="0" w:color="auto"/>
            <w:right w:val="none" w:sz="0" w:space="0" w:color="auto"/>
          </w:divBdr>
        </w:div>
        <w:div w:id="332267597">
          <w:marLeft w:val="0"/>
          <w:marRight w:val="0"/>
          <w:marTop w:val="0"/>
          <w:marBottom w:val="101"/>
          <w:divBdr>
            <w:top w:val="none" w:sz="0" w:space="0" w:color="auto"/>
            <w:left w:val="none" w:sz="0" w:space="0" w:color="auto"/>
            <w:bottom w:val="none" w:sz="0" w:space="0" w:color="auto"/>
            <w:right w:val="none" w:sz="0" w:space="0" w:color="auto"/>
          </w:divBdr>
        </w:div>
        <w:div w:id="127162361">
          <w:marLeft w:val="0"/>
          <w:marRight w:val="0"/>
          <w:marTop w:val="0"/>
          <w:marBottom w:val="101"/>
          <w:divBdr>
            <w:top w:val="none" w:sz="0" w:space="0" w:color="auto"/>
            <w:left w:val="none" w:sz="0" w:space="0" w:color="auto"/>
            <w:bottom w:val="none" w:sz="0" w:space="0" w:color="auto"/>
            <w:right w:val="none" w:sz="0" w:space="0" w:color="auto"/>
          </w:divBdr>
        </w:div>
        <w:div w:id="2081974318">
          <w:marLeft w:val="0"/>
          <w:marRight w:val="0"/>
          <w:marTop w:val="0"/>
          <w:marBottom w:val="101"/>
          <w:divBdr>
            <w:top w:val="none" w:sz="0" w:space="0" w:color="auto"/>
            <w:left w:val="none" w:sz="0" w:space="0" w:color="auto"/>
            <w:bottom w:val="none" w:sz="0" w:space="0" w:color="auto"/>
            <w:right w:val="none" w:sz="0" w:space="0" w:color="auto"/>
          </w:divBdr>
        </w:div>
        <w:div w:id="1486314638">
          <w:marLeft w:val="0"/>
          <w:marRight w:val="0"/>
          <w:marTop w:val="0"/>
          <w:marBottom w:val="101"/>
          <w:divBdr>
            <w:top w:val="none" w:sz="0" w:space="0" w:color="auto"/>
            <w:left w:val="none" w:sz="0" w:space="0" w:color="auto"/>
            <w:bottom w:val="none" w:sz="0" w:space="0" w:color="auto"/>
            <w:right w:val="none" w:sz="0" w:space="0" w:color="auto"/>
          </w:divBdr>
        </w:div>
        <w:div w:id="1767336310">
          <w:marLeft w:val="0"/>
          <w:marRight w:val="0"/>
          <w:marTop w:val="0"/>
          <w:marBottom w:val="101"/>
          <w:divBdr>
            <w:top w:val="none" w:sz="0" w:space="0" w:color="auto"/>
            <w:left w:val="none" w:sz="0" w:space="0" w:color="auto"/>
            <w:bottom w:val="none" w:sz="0" w:space="0" w:color="auto"/>
            <w:right w:val="none" w:sz="0" w:space="0" w:color="auto"/>
          </w:divBdr>
        </w:div>
        <w:div w:id="53163963">
          <w:marLeft w:val="0"/>
          <w:marRight w:val="0"/>
          <w:marTop w:val="0"/>
          <w:marBottom w:val="101"/>
          <w:divBdr>
            <w:top w:val="none" w:sz="0" w:space="0" w:color="auto"/>
            <w:left w:val="none" w:sz="0" w:space="0" w:color="auto"/>
            <w:bottom w:val="none" w:sz="0" w:space="0" w:color="auto"/>
            <w:right w:val="none" w:sz="0" w:space="0" w:color="auto"/>
          </w:divBdr>
        </w:div>
        <w:div w:id="566458097">
          <w:marLeft w:val="0"/>
          <w:marRight w:val="0"/>
          <w:marTop w:val="0"/>
          <w:marBottom w:val="101"/>
          <w:divBdr>
            <w:top w:val="none" w:sz="0" w:space="0" w:color="auto"/>
            <w:left w:val="none" w:sz="0" w:space="0" w:color="auto"/>
            <w:bottom w:val="none" w:sz="0" w:space="0" w:color="auto"/>
            <w:right w:val="none" w:sz="0" w:space="0" w:color="auto"/>
          </w:divBdr>
        </w:div>
        <w:div w:id="375160180">
          <w:marLeft w:val="0"/>
          <w:marRight w:val="0"/>
          <w:marTop w:val="0"/>
          <w:marBottom w:val="101"/>
          <w:divBdr>
            <w:top w:val="none" w:sz="0" w:space="0" w:color="auto"/>
            <w:left w:val="none" w:sz="0" w:space="0" w:color="auto"/>
            <w:bottom w:val="none" w:sz="0" w:space="0" w:color="auto"/>
            <w:right w:val="none" w:sz="0" w:space="0" w:color="auto"/>
          </w:divBdr>
        </w:div>
        <w:div w:id="1737781560">
          <w:marLeft w:val="0"/>
          <w:marRight w:val="0"/>
          <w:marTop w:val="0"/>
          <w:marBottom w:val="101"/>
          <w:divBdr>
            <w:top w:val="none" w:sz="0" w:space="0" w:color="auto"/>
            <w:left w:val="none" w:sz="0" w:space="0" w:color="auto"/>
            <w:bottom w:val="none" w:sz="0" w:space="0" w:color="auto"/>
            <w:right w:val="none" w:sz="0" w:space="0" w:color="auto"/>
          </w:divBdr>
        </w:div>
        <w:div w:id="367292686">
          <w:marLeft w:val="0"/>
          <w:marRight w:val="0"/>
          <w:marTop w:val="0"/>
          <w:marBottom w:val="101"/>
          <w:divBdr>
            <w:top w:val="none" w:sz="0" w:space="0" w:color="auto"/>
            <w:left w:val="none" w:sz="0" w:space="0" w:color="auto"/>
            <w:bottom w:val="none" w:sz="0" w:space="0" w:color="auto"/>
            <w:right w:val="none" w:sz="0" w:space="0" w:color="auto"/>
          </w:divBdr>
        </w:div>
        <w:div w:id="1019431366">
          <w:marLeft w:val="0"/>
          <w:marRight w:val="0"/>
          <w:marTop w:val="0"/>
          <w:marBottom w:val="101"/>
          <w:divBdr>
            <w:top w:val="none" w:sz="0" w:space="0" w:color="auto"/>
            <w:left w:val="none" w:sz="0" w:space="0" w:color="auto"/>
            <w:bottom w:val="none" w:sz="0" w:space="0" w:color="auto"/>
            <w:right w:val="none" w:sz="0" w:space="0" w:color="auto"/>
          </w:divBdr>
        </w:div>
        <w:div w:id="1254633721">
          <w:marLeft w:val="0"/>
          <w:marRight w:val="0"/>
          <w:marTop w:val="0"/>
          <w:marBottom w:val="101"/>
          <w:divBdr>
            <w:top w:val="none" w:sz="0" w:space="0" w:color="auto"/>
            <w:left w:val="none" w:sz="0" w:space="0" w:color="auto"/>
            <w:bottom w:val="none" w:sz="0" w:space="0" w:color="auto"/>
            <w:right w:val="none" w:sz="0" w:space="0" w:color="auto"/>
          </w:divBdr>
        </w:div>
        <w:div w:id="1182554095">
          <w:marLeft w:val="0"/>
          <w:marRight w:val="0"/>
          <w:marTop w:val="0"/>
          <w:marBottom w:val="101"/>
          <w:divBdr>
            <w:top w:val="none" w:sz="0" w:space="0" w:color="auto"/>
            <w:left w:val="none" w:sz="0" w:space="0" w:color="auto"/>
            <w:bottom w:val="none" w:sz="0" w:space="0" w:color="auto"/>
            <w:right w:val="none" w:sz="0" w:space="0" w:color="auto"/>
          </w:divBdr>
        </w:div>
        <w:div w:id="2064909578">
          <w:marLeft w:val="0"/>
          <w:marRight w:val="0"/>
          <w:marTop w:val="0"/>
          <w:marBottom w:val="101"/>
          <w:divBdr>
            <w:top w:val="none" w:sz="0" w:space="0" w:color="auto"/>
            <w:left w:val="none" w:sz="0" w:space="0" w:color="auto"/>
            <w:bottom w:val="none" w:sz="0" w:space="0" w:color="auto"/>
            <w:right w:val="none" w:sz="0" w:space="0" w:color="auto"/>
          </w:divBdr>
        </w:div>
        <w:div w:id="1521353278">
          <w:marLeft w:val="0"/>
          <w:marRight w:val="0"/>
          <w:marTop w:val="0"/>
          <w:marBottom w:val="101"/>
          <w:divBdr>
            <w:top w:val="none" w:sz="0" w:space="0" w:color="auto"/>
            <w:left w:val="none" w:sz="0" w:space="0" w:color="auto"/>
            <w:bottom w:val="none" w:sz="0" w:space="0" w:color="auto"/>
            <w:right w:val="none" w:sz="0" w:space="0" w:color="auto"/>
          </w:divBdr>
        </w:div>
      </w:divsChild>
    </w:div>
    <w:div w:id="2094431910">
      <w:bodyDiv w:val="1"/>
      <w:marLeft w:val="0"/>
      <w:marRight w:val="0"/>
      <w:marTop w:val="0"/>
      <w:marBottom w:val="0"/>
      <w:divBdr>
        <w:top w:val="none" w:sz="0" w:space="0" w:color="auto"/>
        <w:left w:val="none" w:sz="0" w:space="0" w:color="auto"/>
        <w:bottom w:val="none" w:sz="0" w:space="0" w:color="auto"/>
        <w:right w:val="none" w:sz="0" w:space="0" w:color="auto"/>
      </w:divBdr>
    </w:div>
    <w:div w:id="2123763384">
      <w:bodyDiv w:val="1"/>
      <w:marLeft w:val="0"/>
      <w:marRight w:val="0"/>
      <w:marTop w:val="0"/>
      <w:marBottom w:val="0"/>
      <w:divBdr>
        <w:top w:val="none" w:sz="0" w:space="0" w:color="auto"/>
        <w:left w:val="none" w:sz="0" w:space="0" w:color="auto"/>
        <w:bottom w:val="none" w:sz="0" w:space="0" w:color="auto"/>
        <w:right w:val="none" w:sz="0" w:space="0" w:color="auto"/>
      </w:divBdr>
    </w:div>
    <w:div w:id="2139255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eader" Target="header63.xml"/><Relationship Id="rId21" Type="http://schemas.openxmlformats.org/officeDocument/2006/relationships/hyperlink" Target="http://compranet.hacienda.gob.mx" TargetMode="External"/><Relationship Id="rId42" Type="http://schemas.openxmlformats.org/officeDocument/2006/relationships/header" Target="header14.xml"/><Relationship Id="rId63" Type="http://schemas.openxmlformats.org/officeDocument/2006/relationships/diagramLayout" Target="diagrams/layout1.xml"/><Relationship Id="rId84" Type="http://schemas.openxmlformats.org/officeDocument/2006/relationships/header" Target="header41.xml"/><Relationship Id="rId138" Type="http://schemas.openxmlformats.org/officeDocument/2006/relationships/image" Target="media/image6.png"/><Relationship Id="rId107" Type="http://schemas.openxmlformats.org/officeDocument/2006/relationships/footer" Target="footer14.xml"/><Relationship Id="rId11" Type="http://schemas.openxmlformats.org/officeDocument/2006/relationships/hyperlink" Target="tel:+525555330730" TargetMode="External"/><Relationship Id="rId32" Type="http://schemas.openxmlformats.org/officeDocument/2006/relationships/header" Target="header4.xml"/><Relationship Id="rId53" Type="http://schemas.openxmlformats.org/officeDocument/2006/relationships/header" Target="header23.xml"/><Relationship Id="rId74" Type="http://schemas.openxmlformats.org/officeDocument/2006/relationships/header" Target="header35.xml"/><Relationship Id="rId128" Type="http://schemas.openxmlformats.org/officeDocument/2006/relationships/header" Target="header71.xml"/><Relationship Id="rId5" Type="http://schemas.openxmlformats.org/officeDocument/2006/relationships/numbering" Target="numbering.xml"/><Relationship Id="rId90" Type="http://schemas.openxmlformats.org/officeDocument/2006/relationships/footer" Target="footer7.xml"/><Relationship Id="rId95" Type="http://schemas.openxmlformats.org/officeDocument/2006/relationships/header" Target="header49.xml"/><Relationship Id="rId22" Type="http://schemas.openxmlformats.org/officeDocument/2006/relationships/hyperlink" Target="http://compranet.hacienda.gob.mx" TargetMode="External"/><Relationship Id="rId27" Type="http://schemas.openxmlformats.org/officeDocument/2006/relationships/header" Target="header1.xml"/><Relationship Id="rId43" Type="http://schemas.openxmlformats.org/officeDocument/2006/relationships/hyperlink" Target="http://www.gob.mx/sfp" TargetMode="External"/><Relationship Id="rId48" Type="http://schemas.openxmlformats.org/officeDocument/2006/relationships/header" Target="header18.xml"/><Relationship Id="rId64" Type="http://schemas.openxmlformats.org/officeDocument/2006/relationships/diagramQuickStyle" Target="diagrams/quickStyle1.xml"/><Relationship Id="rId69" Type="http://schemas.openxmlformats.org/officeDocument/2006/relationships/header" Target="header31.xml"/><Relationship Id="rId113" Type="http://schemas.openxmlformats.org/officeDocument/2006/relationships/header" Target="header59.xml"/><Relationship Id="rId118" Type="http://schemas.openxmlformats.org/officeDocument/2006/relationships/header" Target="header64.xml"/><Relationship Id="rId134" Type="http://schemas.openxmlformats.org/officeDocument/2006/relationships/header" Target="header74.xml"/><Relationship Id="rId139" Type="http://schemas.openxmlformats.org/officeDocument/2006/relationships/image" Target="media/image7.png"/><Relationship Id="rId80" Type="http://schemas.openxmlformats.org/officeDocument/2006/relationships/oleObject" Target="embeddings/oleObject3.bin"/><Relationship Id="rId85" Type="http://schemas.openxmlformats.org/officeDocument/2006/relationships/header" Target="header42.xml"/><Relationship Id="rId12" Type="http://schemas.openxmlformats.org/officeDocument/2006/relationships/hyperlink" Target="http://www.gob.mx/sfp" TargetMode="External"/><Relationship Id="rId17" Type="http://schemas.openxmlformats.org/officeDocument/2006/relationships/hyperlink" Target="https://www.sat.gob.mx/" TargetMode="External"/><Relationship Id="rId33" Type="http://schemas.openxmlformats.org/officeDocument/2006/relationships/header" Target="header5.xml"/><Relationship Id="rId38" Type="http://schemas.openxmlformats.org/officeDocument/2006/relationships/header" Target="header10.xml"/><Relationship Id="rId59" Type="http://schemas.openxmlformats.org/officeDocument/2006/relationships/footer" Target="footer4.xml"/><Relationship Id="rId103" Type="http://schemas.openxmlformats.org/officeDocument/2006/relationships/image" Target="media/image4.emf"/><Relationship Id="rId108" Type="http://schemas.openxmlformats.org/officeDocument/2006/relationships/header" Target="header55.xml"/><Relationship Id="rId124" Type="http://schemas.openxmlformats.org/officeDocument/2006/relationships/footer" Target="footer16.xml"/><Relationship Id="rId129" Type="http://schemas.openxmlformats.org/officeDocument/2006/relationships/footer" Target="footer19.xml"/><Relationship Id="rId54" Type="http://schemas.openxmlformats.org/officeDocument/2006/relationships/header" Target="header24.xml"/><Relationship Id="rId70" Type="http://schemas.openxmlformats.org/officeDocument/2006/relationships/header" Target="header32.xml"/><Relationship Id="rId75" Type="http://schemas.openxmlformats.org/officeDocument/2006/relationships/image" Target="media/image3.wmf"/><Relationship Id="rId91" Type="http://schemas.openxmlformats.org/officeDocument/2006/relationships/footer" Target="footer8.xml"/><Relationship Id="rId96" Type="http://schemas.openxmlformats.org/officeDocument/2006/relationships/header" Target="header50.xml"/><Relationship Id="rId140" Type="http://schemas.openxmlformats.org/officeDocument/2006/relationships/image" Target="media/image8.png"/><Relationship Id="rId14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hyperlink" Target="mailto:cnet-inconformidades@funcionpublica.gob.mx" TargetMode="External"/><Relationship Id="rId28" Type="http://schemas.openxmlformats.org/officeDocument/2006/relationships/footer" Target="footer1.xml"/><Relationship Id="rId49" Type="http://schemas.openxmlformats.org/officeDocument/2006/relationships/header" Target="header19.xml"/><Relationship Id="rId114" Type="http://schemas.openxmlformats.org/officeDocument/2006/relationships/header" Target="header60.xml"/><Relationship Id="rId119" Type="http://schemas.openxmlformats.org/officeDocument/2006/relationships/header" Target="header65.xml"/><Relationship Id="rId44" Type="http://schemas.openxmlformats.org/officeDocument/2006/relationships/hyperlink" Target="http://www.manifiesto.funcionpublica.gob.mx," TargetMode="External"/><Relationship Id="rId60" Type="http://schemas.openxmlformats.org/officeDocument/2006/relationships/header" Target="header28.xml"/><Relationship Id="rId65" Type="http://schemas.openxmlformats.org/officeDocument/2006/relationships/diagramColors" Target="diagrams/colors1.xml"/><Relationship Id="rId81" Type="http://schemas.openxmlformats.org/officeDocument/2006/relationships/header" Target="header38.xml"/><Relationship Id="rId86" Type="http://schemas.openxmlformats.org/officeDocument/2006/relationships/header" Target="header43.xml"/><Relationship Id="rId130" Type="http://schemas.openxmlformats.org/officeDocument/2006/relationships/header" Target="header72.xml"/><Relationship Id="rId135" Type="http://schemas.openxmlformats.org/officeDocument/2006/relationships/footer" Target="footer22.xml"/><Relationship Id="rId13" Type="http://schemas.openxmlformats.org/officeDocument/2006/relationships/hyperlink" Target="http://encuestas.funcionpublica.gob.mx/" TargetMode="External"/><Relationship Id="rId18" Type="http://schemas.openxmlformats.org/officeDocument/2006/relationships/hyperlink" Target="https://www.gob.mx/compranet/documentos/modulo-de-formalizacion-de-instrumentos-juridicos" TargetMode="External"/><Relationship Id="rId39" Type="http://schemas.openxmlformats.org/officeDocument/2006/relationships/header" Target="header11.xml"/><Relationship Id="rId109" Type="http://schemas.openxmlformats.org/officeDocument/2006/relationships/footer" Target="footer15.xml"/><Relationship Id="rId34" Type="http://schemas.openxmlformats.org/officeDocument/2006/relationships/header" Target="header6.xml"/><Relationship Id="rId50" Type="http://schemas.openxmlformats.org/officeDocument/2006/relationships/header" Target="header20.xml"/><Relationship Id="rId55" Type="http://schemas.openxmlformats.org/officeDocument/2006/relationships/header" Target="header25.xml"/><Relationship Id="rId76" Type="http://schemas.openxmlformats.org/officeDocument/2006/relationships/oleObject" Target="embeddings/oleObject1.bin"/><Relationship Id="rId97" Type="http://schemas.openxmlformats.org/officeDocument/2006/relationships/footer" Target="footer10.xml"/><Relationship Id="rId104" Type="http://schemas.openxmlformats.org/officeDocument/2006/relationships/oleObject" Target="embeddings/Microsoft_Excel_97-2003_Worksheet.xls"/><Relationship Id="rId120" Type="http://schemas.openxmlformats.org/officeDocument/2006/relationships/header" Target="header66.xml"/><Relationship Id="rId125" Type="http://schemas.openxmlformats.org/officeDocument/2006/relationships/footer" Target="footer17.xml"/><Relationship Id="rId141" Type="http://schemas.openxmlformats.org/officeDocument/2006/relationships/image" Target="media/image9.png"/><Relationship Id="rId146" Type="http://schemas.openxmlformats.org/officeDocument/2006/relationships/theme" Target="theme/theme1.xml"/><Relationship Id="rId7" Type="http://schemas.openxmlformats.org/officeDocument/2006/relationships/settings" Target="settings.xml"/><Relationship Id="rId71" Type="http://schemas.openxmlformats.org/officeDocument/2006/relationships/header" Target="header33.xml"/><Relationship Id="rId92" Type="http://schemas.openxmlformats.org/officeDocument/2006/relationships/header" Target="header47.xml"/><Relationship Id="rId2" Type="http://schemas.openxmlformats.org/officeDocument/2006/relationships/customXml" Target="../customXml/item2.xml"/><Relationship Id="rId29" Type="http://schemas.openxmlformats.org/officeDocument/2006/relationships/header" Target="header2.xml"/><Relationship Id="rId24" Type="http://schemas.openxmlformats.org/officeDocument/2006/relationships/hyperlink" Target="mailto:sct_toic@funcionpublica.gob.mx" TargetMode="External"/><Relationship Id="rId40" Type="http://schemas.openxmlformats.org/officeDocument/2006/relationships/header" Target="header12.xml"/><Relationship Id="rId45" Type="http://schemas.openxmlformats.org/officeDocument/2006/relationships/header" Target="header15.xml"/><Relationship Id="rId66" Type="http://schemas.microsoft.com/office/2007/relationships/diagramDrawing" Target="diagrams/drawing1.xml"/><Relationship Id="rId87" Type="http://schemas.openxmlformats.org/officeDocument/2006/relationships/header" Target="header44.xml"/><Relationship Id="rId110" Type="http://schemas.openxmlformats.org/officeDocument/2006/relationships/header" Target="header56.xml"/><Relationship Id="rId115" Type="http://schemas.openxmlformats.org/officeDocument/2006/relationships/header" Target="header61.xml"/><Relationship Id="rId131" Type="http://schemas.openxmlformats.org/officeDocument/2006/relationships/footer" Target="footer20.xml"/><Relationship Id="rId136" Type="http://schemas.openxmlformats.org/officeDocument/2006/relationships/header" Target="header75.xml"/><Relationship Id="rId61" Type="http://schemas.openxmlformats.org/officeDocument/2006/relationships/footer" Target="footer5.xml"/><Relationship Id="rId82" Type="http://schemas.openxmlformats.org/officeDocument/2006/relationships/header" Target="header39.xml"/><Relationship Id="rId19" Type="http://schemas.openxmlformats.org/officeDocument/2006/relationships/hyperlink" Target="https://www.compranet.hacienda.gob.mx" TargetMode="External"/><Relationship Id="rId14" Type="http://schemas.openxmlformats.org/officeDocument/2006/relationships/hyperlink" Target="%20http://www.gob.mx/sfp%20" TargetMode="External"/><Relationship Id="rId30" Type="http://schemas.openxmlformats.org/officeDocument/2006/relationships/footer" Target="footer2.xml"/><Relationship Id="rId35" Type="http://schemas.openxmlformats.org/officeDocument/2006/relationships/header" Target="header7.xml"/><Relationship Id="rId56" Type="http://schemas.openxmlformats.org/officeDocument/2006/relationships/header" Target="header26.xml"/><Relationship Id="rId77" Type="http://schemas.openxmlformats.org/officeDocument/2006/relationships/header" Target="header36.xml"/><Relationship Id="rId100" Type="http://schemas.openxmlformats.org/officeDocument/2006/relationships/footer" Target="footer12.xml"/><Relationship Id="rId105" Type="http://schemas.openxmlformats.org/officeDocument/2006/relationships/header" Target="header54.xml"/><Relationship Id="rId126" Type="http://schemas.openxmlformats.org/officeDocument/2006/relationships/header" Target="header70.xml"/><Relationship Id="rId8" Type="http://schemas.openxmlformats.org/officeDocument/2006/relationships/webSettings" Target="webSettings.xml"/><Relationship Id="rId51" Type="http://schemas.openxmlformats.org/officeDocument/2006/relationships/header" Target="header21.xml"/><Relationship Id="rId72" Type="http://schemas.openxmlformats.org/officeDocument/2006/relationships/header" Target="header34.xml"/><Relationship Id="rId93" Type="http://schemas.openxmlformats.org/officeDocument/2006/relationships/footer" Target="footer9.xml"/><Relationship Id="rId98" Type="http://schemas.openxmlformats.org/officeDocument/2006/relationships/footer" Target="footer11.xml"/><Relationship Id="rId121" Type="http://schemas.openxmlformats.org/officeDocument/2006/relationships/header" Target="header67.xml"/><Relationship Id="rId142" Type="http://schemas.openxmlformats.org/officeDocument/2006/relationships/header" Target="header76.xml"/><Relationship Id="rId3" Type="http://schemas.openxmlformats.org/officeDocument/2006/relationships/customXml" Target="../customXml/item3.xml"/><Relationship Id="rId25" Type="http://schemas.openxmlformats.org/officeDocument/2006/relationships/hyperlink" Target="https://compranetinfo.hacienda.gob.mx/descargas/Manual_de_Instrumentos_Juridicos.pdf" TargetMode="External"/><Relationship Id="rId46" Type="http://schemas.openxmlformats.org/officeDocument/2006/relationships/header" Target="header16.xml"/><Relationship Id="rId67" Type="http://schemas.openxmlformats.org/officeDocument/2006/relationships/header" Target="header29.xml"/><Relationship Id="rId116" Type="http://schemas.openxmlformats.org/officeDocument/2006/relationships/header" Target="header62.xml"/><Relationship Id="rId137" Type="http://schemas.openxmlformats.org/officeDocument/2006/relationships/footer" Target="footer23.xml"/><Relationship Id="rId20" Type="http://schemas.openxmlformats.org/officeDocument/2006/relationships/hyperlink" Target="http://compranet.hacienda.gob.mx" TargetMode="External"/><Relationship Id="rId41" Type="http://schemas.openxmlformats.org/officeDocument/2006/relationships/header" Target="header13.xml"/><Relationship Id="rId62" Type="http://schemas.openxmlformats.org/officeDocument/2006/relationships/diagramData" Target="diagrams/data1.xml"/><Relationship Id="rId83" Type="http://schemas.openxmlformats.org/officeDocument/2006/relationships/header" Target="header40.xml"/><Relationship Id="rId88" Type="http://schemas.openxmlformats.org/officeDocument/2006/relationships/header" Target="header45.xml"/><Relationship Id="rId111" Type="http://schemas.openxmlformats.org/officeDocument/2006/relationships/header" Target="header57.xml"/><Relationship Id="rId132" Type="http://schemas.openxmlformats.org/officeDocument/2006/relationships/header" Target="header73.xml"/><Relationship Id="rId15" Type="http://schemas.openxmlformats.org/officeDocument/2006/relationships/hyperlink" Target="http://manifiesto.funcionpublica.gob.mx/" TargetMode="External"/><Relationship Id="rId36" Type="http://schemas.openxmlformats.org/officeDocument/2006/relationships/header" Target="header8.xml"/><Relationship Id="rId57" Type="http://schemas.openxmlformats.org/officeDocument/2006/relationships/header" Target="header27.xml"/><Relationship Id="rId106" Type="http://schemas.openxmlformats.org/officeDocument/2006/relationships/footer" Target="footer13.xml"/><Relationship Id="rId127" Type="http://schemas.openxmlformats.org/officeDocument/2006/relationships/footer" Target="footer18.xml"/><Relationship Id="rId10" Type="http://schemas.openxmlformats.org/officeDocument/2006/relationships/endnotes" Target="endnotes.xml"/><Relationship Id="rId31" Type="http://schemas.openxmlformats.org/officeDocument/2006/relationships/header" Target="header3.xml"/><Relationship Id="rId52" Type="http://schemas.openxmlformats.org/officeDocument/2006/relationships/header" Target="header22.xml"/><Relationship Id="rId73" Type="http://schemas.openxmlformats.org/officeDocument/2006/relationships/footer" Target="footer6.xml"/><Relationship Id="rId78" Type="http://schemas.openxmlformats.org/officeDocument/2006/relationships/header" Target="header37.xml"/><Relationship Id="rId94" Type="http://schemas.openxmlformats.org/officeDocument/2006/relationships/header" Target="header48.xml"/><Relationship Id="rId99" Type="http://schemas.openxmlformats.org/officeDocument/2006/relationships/header" Target="header51.xml"/><Relationship Id="rId101" Type="http://schemas.openxmlformats.org/officeDocument/2006/relationships/header" Target="header52.xml"/><Relationship Id="rId122" Type="http://schemas.openxmlformats.org/officeDocument/2006/relationships/header" Target="header68.xml"/><Relationship Id="rId143" Type="http://schemas.openxmlformats.org/officeDocument/2006/relationships/image" Target="media/image5.png"/><Relationship Id="rId4" Type="http://schemas.openxmlformats.org/officeDocument/2006/relationships/customXml" Target="../customXml/item4.xml"/><Relationship Id="rId9" Type="http://schemas.openxmlformats.org/officeDocument/2006/relationships/footnotes" Target="footnotes.xml"/><Relationship Id="rId26" Type="http://schemas.openxmlformats.org/officeDocument/2006/relationships/hyperlink" Target="tel:+525555330730" TargetMode="External"/><Relationship Id="rId47" Type="http://schemas.openxmlformats.org/officeDocument/2006/relationships/header" Target="header17.xml"/><Relationship Id="rId68" Type="http://schemas.openxmlformats.org/officeDocument/2006/relationships/header" Target="header30.xml"/><Relationship Id="rId89" Type="http://schemas.openxmlformats.org/officeDocument/2006/relationships/header" Target="header46.xml"/><Relationship Id="rId112" Type="http://schemas.openxmlformats.org/officeDocument/2006/relationships/header" Target="header58.xml"/><Relationship Id="rId133" Type="http://schemas.openxmlformats.org/officeDocument/2006/relationships/footer" Target="footer21.xml"/><Relationship Id="rId16" Type="http://schemas.openxmlformats.org/officeDocument/2006/relationships/hyperlink" Target="https://procura-compranet.hacienda.gob.mx/proveedor/" TargetMode="External"/><Relationship Id="rId37" Type="http://schemas.openxmlformats.org/officeDocument/2006/relationships/header" Target="header9.xml"/><Relationship Id="rId58" Type="http://schemas.openxmlformats.org/officeDocument/2006/relationships/footer" Target="footer3.xml"/><Relationship Id="rId79" Type="http://schemas.openxmlformats.org/officeDocument/2006/relationships/oleObject" Target="embeddings/oleObject2.bin"/><Relationship Id="rId102" Type="http://schemas.openxmlformats.org/officeDocument/2006/relationships/header" Target="header53.xml"/><Relationship Id="rId123" Type="http://schemas.openxmlformats.org/officeDocument/2006/relationships/header" Target="header69.xml"/><Relationship Id="rId144" Type="http://schemas.openxmlformats.org/officeDocument/2006/relationships/header" Target="header77.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75.xml.rels><?xml version="1.0" encoding="UTF-8" standalone="yes"?>
<Relationships xmlns="http://schemas.openxmlformats.org/package/2006/relationships"><Relationship Id="rId1" Type="http://schemas.openxmlformats.org/officeDocument/2006/relationships/image" Target="media/image5.png"/></Relationships>
</file>

<file path=word/_rels/header76.xml.rels><?xml version="1.0" encoding="UTF-8" standalone="yes"?>
<Relationships xmlns="http://schemas.openxmlformats.org/package/2006/relationships"><Relationship Id="rId1" Type="http://schemas.openxmlformats.org/officeDocument/2006/relationships/image" Target="media/image5.png"/></Relationships>
</file>

<file path=word/_rels/header77.xml.rels><?xml version="1.0" encoding="UTF-8" standalone="yes"?>
<Relationships xmlns="http://schemas.openxmlformats.org/package/2006/relationships"><Relationship Id="rId1" Type="http://schemas.openxmlformats.org/officeDocument/2006/relationships/image" Target="media/image5.png"/></Relationships>
</file>

<file path=word/diagrams/colors1.xml><?xml version="1.0" encoding="utf-8"?>
<dgm:colorsDef xmlns:dgm="http://schemas.openxmlformats.org/drawingml/2006/diagram" xmlns:a="http://schemas.openxmlformats.org/drawingml/2006/main" uniqueId="urn:microsoft.com/office/officeart/2005/8/colors/accent1_2#1">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4CD5017-64EA-4E35-9753-25A5237C070C}" type="doc">
      <dgm:prSet loTypeId="urn:microsoft.com/office/officeart/2005/8/layout/orgChart1" loCatId="hierarchy" qsTypeId="urn:microsoft.com/office/officeart/2005/8/quickstyle/simple1#1" qsCatId="simple" csTypeId="urn:microsoft.com/office/officeart/2005/8/colors/accent1_2#1" csCatId="accent1"/>
      <dgm:spPr/>
    </dgm:pt>
    <dgm:pt modelId="{69014E3C-0485-4542-AF5A-3070E25297E5}">
      <dgm:prSet/>
      <dgm:spPr>
        <a:xfrm>
          <a:off x="2248999" y="390"/>
          <a:ext cx="1633560" cy="816780"/>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marR="0" algn="just" rtl="0"/>
          <a:r>
            <a:rPr lang="es-MX" baseline="0">
              <a:solidFill>
                <a:sysClr val="window" lastClr="FFFFFF"/>
              </a:solidFill>
              <a:latin typeface="Arial Narrow"/>
              <a:ea typeface="+mn-ea"/>
              <a:cs typeface="+mn-cs"/>
            </a:rPr>
            <a:t>Nombre: ________________</a:t>
          </a:r>
        </a:p>
        <a:p>
          <a:pPr marR="0" algn="just" rtl="0"/>
          <a:r>
            <a:rPr lang="es-MX" baseline="0">
              <a:solidFill>
                <a:sysClr val="window" lastClr="FFFFFF"/>
              </a:solidFill>
              <a:latin typeface="Arial Narrow"/>
              <a:ea typeface="+mn-ea"/>
              <a:cs typeface="+mn-cs"/>
            </a:rPr>
            <a:t>Especialidad: _____________</a:t>
          </a:r>
        </a:p>
        <a:p>
          <a:pPr marR="0" algn="just" rtl="0"/>
          <a:r>
            <a:rPr lang="es-MX" baseline="0">
              <a:solidFill>
                <a:sysClr val="window" lastClr="FFFFFF"/>
              </a:solidFill>
              <a:latin typeface="Arial Narrow"/>
              <a:ea typeface="+mn-ea"/>
              <a:cs typeface="+mn-cs"/>
            </a:rPr>
            <a:t>Categoría: _______________</a:t>
          </a:r>
        </a:p>
        <a:p>
          <a:pPr marR="0" algn="just" rtl="0"/>
          <a:r>
            <a:rPr lang="es-MX" baseline="0">
              <a:solidFill>
                <a:sysClr val="window" lastClr="FFFFFF"/>
              </a:solidFill>
              <a:latin typeface="Arial Narrow"/>
              <a:ea typeface="+mn-ea"/>
              <a:cs typeface="+mn-cs"/>
            </a:rPr>
            <a:t>Número Requerido:________</a:t>
          </a:r>
        </a:p>
        <a:p>
          <a:pPr marR="0" algn="just" rtl="0"/>
          <a:r>
            <a:rPr lang="es-MX" baseline="0">
              <a:solidFill>
                <a:sysClr val="window" lastClr="FFFFFF"/>
              </a:solidFill>
              <a:latin typeface="Arial Narrow"/>
              <a:ea typeface="+mn-ea"/>
              <a:cs typeface="+mn-cs"/>
            </a:rPr>
            <a:t>Jornadas-Hombre-mes___________</a:t>
          </a:r>
          <a:endParaRPr lang="es-MX">
            <a:solidFill>
              <a:sysClr val="window" lastClr="FFFFFF"/>
            </a:solidFill>
            <a:latin typeface="Calibri"/>
            <a:ea typeface="+mn-ea"/>
            <a:cs typeface="+mn-cs"/>
          </a:endParaRPr>
        </a:p>
      </dgm:t>
    </dgm:pt>
    <dgm:pt modelId="{4AC2521F-46DB-48A5-8AB9-57E61AEE6360}" type="parTrans" cxnId="{0F6B4D25-6F8A-4C30-B845-2D62E828DFB6}">
      <dgm:prSet/>
      <dgm:spPr/>
    </dgm:pt>
    <dgm:pt modelId="{D26734D2-4E03-432D-9360-F1B4524E3FB6}" type="sibTrans" cxnId="{0F6B4D25-6F8A-4C30-B845-2D62E828DFB6}">
      <dgm:prSet/>
      <dgm:spPr/>
    </dgm:pt>
    <dgm:pt modelId="{455D51CF-1462-4A23-AF28-E7ACAAF61A0F}">
      <dgm:prSet/>
      <dgm:spPr>
        <a:xfrm>
          <a:off x="272391" y="1160218"/>
          <a:ext cx="1633560" cy="816780"/>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marR="0" algn="just" rtl="0"/>
          <a:r>
            <a:rPr lang="es-MX" baseline="0">
              <a:solidFill>
                <a:sysClr val="window" lastClr="FFFFFF"/>
              </a:solidFill>
              <a:latin typeface="Arial Narrow"/>
              <a:ea typeface="+mn-ea"/>
              <a:cs typeface="+mn-cs"/>
            </a:rPr>
            <a:t>Nombre: ________________</a:t>
          </a:r>
        </a:p>
        <a:p>
          <a:pPr marR="0" algn="just" rtl="0"/>
          <a:r>
            <a:rPr lang="es-MX" baseline="0">
              <a:solidFill>
                <a:sysClr val="window" lastClr="FFFFFF"/>
              </a:solidFill>
              <a:latin typeface="Arial Narrow"/>
              <a:ea typeface="+mn-ea"/>
              <a:cs typeface="+mn-cs"/>
            </a:rPr>
            <a:t>Especialidad: _____________</a:t>
          </a:r>
        </a:p>
        <a:p>
          <a:pPr marR="0" algn="just" rtl="0"/>
          <a:r>
            <a:rPr lang="es-MX" baseline="0">
              <a:solidFill>
                <a:sysClr val="window" lastClr="FFFFFF"/>
              </a:solidFill>
              <a:latin typeface="Arial Narrow"/>
              <a:ea typeface="+mn-ea"/>
              <a:cs typeface="+mn-cs"/>
            </a:rPr>
            <a:t>Categoría: _______________</a:t>
          </a:r>
        </a:p>
        <a:p>
          <a:pPr marR="0" algn="just" rtl="0"/>
          <a:r>
            <a:rPr lang="es-MX" baseline="0">
              <a:solidFill>
                <a:sysClr val="window" lastClr="FFFFFF"/>
              </a:solidFill>
              <a:latin typeface="Arial Narrow"/>
              <a:ea typeface="+mn-ea"/>
              <a:cs typeface="+mn-cs"/>
            </a:rPr>
            <a:t>Número Requerido:________</a:t>
          </a:r>
        </a:p>
        <a:p>
          <a:pPr marR="0" algn="just" rtl="0"/>
          <a:r>
            <a:rPr lang="es-MX" baseline="0">
              <a:solidFill>
                <a:sysClr val="window" lastClr="FFFFFF"/>
              </a:solidFill>
              <a:latin typeface="Arial Narrow"/>
              <a:ea typeface="+mn-ea"/>
              <a:cs typeface="+mn-cs"/>
            </a:rPr>
            <a:t>Jornadas-Hombre-mes___________</a:t>
          </a:r>
        </a:p>
      </dgm:t>
    </dgm:pt>
    <dgm:pt modelId="{130F2452-311B-4564-9A35-0432D8027E85}" type="parTrans" cxnId="{E7593F11-E226-4E8A-A54A-79190CA62E7E}">
      <dgm:prSet/>
      <dgm:spPr>
        <a:xfrm>
          <a:off x="1089171" y="817171"/>
          <a:ext cx="1976608" cy="343047"/>
        </a:xfrm>
        <a:custGeom>
          <a:avLst/>
          <a:gdLst/>
          <a:ahLst/>
          <a:cxnLst/>
          <a:rect l="0" t="0" r="0" b="0"/>
          <a:pathLst>
            <a:path>
              <a:moveTo>
                <a:pt x="1976608" y="0"/>
              </a:moveTo>
              <a:lnTo>
                <a:pt x="1976608" y="171523"/>
              </a:lnTo>
              <a:lnTo>
                <a:pt x="0" y="171523"/>
              </a:lnTo>
              <a:lnTo>
                <a:pt x="0" y="343047"/>
              </a:lnTo>
            </a:path>
          </a:pathLst>
        </a:custGeom>
        <a:noFill/>
        <a:ln w="25400" cap="flat" cmpd="sng" algn="ctr">
          <a:solidFill>
            <a:srgbClr val="4F81BD">
              <a:shade val="60000"/>
              <a:hueOff val="0"/>
              <a:satOff val="0"/>
              <a:lumOff val="0"/>
              <a:alphaOff val="0"/>
            </a:srgbClr>
          </a:solidFill>
          <a:prstDash val="solid"/>
        </a:ln>
        <a:effectLst/>
      </dgm:spPr>
    </dgm:pt>
    <dgm:pt modelId="{E76D7A63-9B7D-4D1B-A643-2AC09011B14D}" type="sibTrans" cxnId="{E7593F11-E226-4E8A-A54A-79190CA62E7E}">
      <dgm:prSet/>
      <dgm:spPr/>
    </dgm:pt>
    <dgm:pt modelId="{AC62FEBC-6A8B-4960-8149-CDD8E651F908}">
      <dgm:prSet/>
      <dgm:spPr>
        <a:xfrm>
          <a:off x="2248999" y="1160218"/>
          <a:ext cx="1633560" cy="816780"/>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marR="0" algn="just" rtl="0"/>
          <a:r>
            <a:rPr lang="es-MX" baseline="0">
              <a:solidFill>
                <a:sysClr val="window" lastClr="FFFFFF"/>
              </a:solidFill>
              <a:latin typeface="Arial Narrow"/>
              <a:ea typeface="+mn-ea"/>
              <a:cs typeface="+mn-cs"/>
            </a:rPr>
            <a:t>Nombre: ________________</a:t>
          </a:r>
        </a:p>
        <a:p>
          <a:pPr marR="0" algn="just" rtl="0"/>
          <a:r>
            <a:rPr lang="es-MX" baseline="0">
              <a:solidFill>
                <a:sysClr val="window" lastClr="FFFFFF"/>
              </a:solidFill>
              <a:latin typeface="Arial Narrow"/>
              <a:ea typeface="+mn-ea"/>
              <a:cs typeface="+mn-cs"/>
            </a:rPr>
            <a:t>Especialidad: _____________</a:t>
          </a:r>
        </a:p>
        <a:p>
          <a:pPr marR="0" algn="just" rtl="0"/>
          <a:r>
            <a:rPr lang="es-MX" baseline="0">
              <a:solidFill>
                <a:sysClr val="window" lastClr="FFFFFF"/>
              </a:solidFill>
              <a:latin typeface="Arial Narrow"/>
              <a:ea typeface="+mn-ea"/>
              <a:cs typeface="+mn-cs"/>
            </a:rPr>
            <a:t>Categoría: _______________</a:t>
          </a:r>
        </a:p>
        <a:p>
          <a:pPr marR="0" algn="just" rtl="0"/>
          <a:r>
            <a:rPr lang="es-MX" baseline="0">
              <a:solidFill>
                <a:sysClr val="window" lastClr="FFFFFF"/>
              </a:solidFill>
              <a:latin typeface="Arial Narrow"/>
              <a:ea typeface="+mn-ea"/>
              <a:cs typeface="+mn-cs"/>
            </a:rPr>
            <a:t>Número Requerido:________</a:t>
          </a:r>
        </a:p>
        <a:p>
          <a:pPr marR="0" algn="just" rtl="0"/>
          <a:r>
            <a:rPr lang="es-MX" baseline="0">
              <a:solidFill>
                <a:sysClr val="window" lastClr="FFFFFF"/>
              </a:solidFill>
              <a:latin typeface="Arial Narrow"/>
              <a:ea typeface="+mn-ea"/>
              <a:cs typeface="+mn-cs"/>
            </a:rPr>
            <a:t>Jornadas-Hombre-mes___________</a:t>
          </a:r>
        </a:p>
      </dgm:t>
    </dgm:pt>
    <dgm:pt modelId="{6483458C-CA94-4A14-BA6F-978301121EA9}" type="parTrans" cxnId="{10E7C85F-6CEA-4316-A928-E4B0F67A9904}">
      <dgm:prSet/>
      <dgm:spPr>
        <a:xfrm>
          <a:off x="3020060" y="817171"/>
          <a:ext cx="91440" cy="343047"/>
        </a:xfrm>
        <a:custGeom>
          <a:avLst/>
          <a:gdLst/>
          <a:ahLst/>
          <a:cxnLst/>
          <a:rect l="0" t="0" r="0" b="0"/>
          <a:pathLst>
            <a:path>
              <a:moveTo>
                <a:pt x="45720" y="0"/>
              </a:moveTo>
              <a:lnTo>
                <a:pt x="45720" y="343047"/>
              </a:lnTo>
            </a:path>
          </a:pathLst>
        </a:custGeom>
        <a:noFill/>
        <a:ln w="25400" cap="flat" cmpd="sng" algn="ctr">
          <a:solidFill>
            <a:srgbClr val="4F81BD">
              <a:shade val="60000"/>
              <a:hueOff val="0"/>
              <a:satOff val="0"/>
              <a:lumOff val="0"/>
              <a:alphaOff val="0"/>
            </a:srgbClr>
          </a:solidFill>
          <a:prstDash val="solid"/>
        </a:ln>
        <a:effectLst/>
      </dgm:spPr>
    </dgm:pt>
    <dgm:pt modelId="{115D74D5-8F74-4397-B6EF-C4F2AB3F08DA}" type="sibTrans" cxnId="{10E7C85F-6CEA-4316-A928-E4B0F67A9904}">
      <dgm:prSet/>
      <dgm:spPr/>
    </dgm:pt>
    <dgm:pt modelId="{96B9F48C-4367-4810-8846-2BF5F8E0F30F}">
      <dgm:prSet/>
      <dgm:spPr>
        <a:xfrm>
          <a:off x="4225608" y="1160218"/>
          <a:ext cx="1633560" cy="816780"/>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marR="0" algn="just" rtl="0"/>
          <a:r>
            <a:rPr lang="es-MX" baseline="0">
              <a:solidFill>
                <a:sysClr val="window" lastClr="FFFFFF"/>
              </a:solidFill>
              <a:latin typeface="Arial Narrow"/>
              <a:ea typeface="+mn-ea"/>
              <a:cs typeface="+mn-cs"/>
            </a:rPr>
            <a:t>Nombre: ________________</a:t>
          </a:r>
        </a:p>
        <a:p>
          <a:pPr marR="0" algn="just" rtl="0"/>
          <a:r>
            <a:rPr lang="es-MX" baseline="0">
              <a:solidFill>
                <a:sysClr val="window" lastClr="FFFFFF"/>
              </a:solidFill>
              <a:latin typeface="Arial Narrow"/>
              <a:ea typeface="+mn-ea"/>
              <a:cs typeface="+mn-cs"/>
            </a:rPr>
            <a:t>Especialidad: _____________</a:t>
          </a:r>
        </a:p>
        <a:p>
          <a:pPr marR="0" algn="just" rtl="0"/>
          <a:r>
            <a:rPr lang="es-MX" baseline="0">
              <a:solidFill>
                <a:sysClr val="window" lastClr="FFFFFF"/>
              </a:solidFill>
              <a:latin typeface="Arial Narrow"/>
              <a:ea typeface="+mn-ea"/>
              <a:cs typeface="+mn-cs"/>
            </a:rPr>
            <a:t>Categoría: _______________</a:t>
          </a:r>
        </a:p>
        <a:p>
          <a:pPr marR="0" algn="just" rtl="0"/>
          <a:r>
            <a:rPr lang="es-MX" baseline="0">
              <a:solidFill>
                <a:sysClr val="window" lastClr="FFFFFF"/>
              </a:solidFill>
              <a:latin typeface="Arial Narrow"/>
              <a:ea typeface="+mn-ea"/>
              <a:cs typeface="+mn-cs"/>
            </a:rPr>
            <a:t>Número Requerido:________</a:t>
          </a:r>
        </a:p>
        <a:p>
          <a:pPr marR="0" algn="just" rtl="0"/>
          <a:r>
            <a:rPr lang="es-MX" baseline="0">
              <a:solidFill>
                <a:sysClr val="window" lastClr="FFFFFF"/>
              </a:solidFill>
              <a:latin typeface="Arial Narrow"/>
              <a:ea typeface="+mn-ea"/>
              <a:cs typeface="+mn-cs"/>
            </a:rPr>
            <a:t>Jornadas-Hombre-mes___________</a:t>
          </a:r>
        </a:p>
      </dgm:t>
    </dgm:pt>
    <dgm:pt modelId="{4FE10509-9AE6-4AF0-B48C-95E2C56DF95B}" type="parTrans" cxnId="{A3406B3E-DE37-49C8-9B2A-ECC900DBCCCA}">
      <dgm:prSet/>
      <dgm:spPr>
        <a:xfrm>
          <a:off x="3065779" y="817171"/>
          <a:ext cx="1976608" cy="343047"/>
        </a:xfrm>
        <a:custGeom>
          <a:avLst/>
          <a:gdLst/>
          <a:ahLst/>
          <a:cxnLst/>
          <a:rect l="0" t="0" r="0" b="0"/>
          <a:pathLst>
            <a:path>
              <a:moveTo>
                <a:pt x="0" y="0"/>
              </a:moveTo>
              <a:lnTo>
                <a:pt x="0" y="171523"/>
              </a:lnTo>
              <a:lnTo>
                <a:pt x="1976608" y="171523"/>
              </a:lnTo>
              <a:lnTo>
                <a:pt x="1976608" y="343047"/>
              </a:lnTo>
            </a:path>
          </a:pathLst>
        </a:custGeom>
        <a:noFill/>
        <a:ln w="25400" cap="flat" cmpd="sng" algn="ctr">
          <a:solidFill>
            <a:srgbClr val="4F81BD">
              <a:shade val="60000"/>
              <a:hueOff val="0"/>
              <a:satOff val="0"/>
              <a:lumOff val="0"/>
              <a:alphaOff val="0"/>
            </a:srgbClr>
          </a:solidFill>
          <a:prstDash val="solid"/>
        </a:ln>
        <a:effectLst/>
      </dgm:spPr>
    </dgm:pt>
    <dgm:pt modelId="{57E770B1-DE91-4139-8A2F-ABF0403C11FB}" type="sibTrans" cxnId="{A3406B3E-DE37-49C8-9B2A-ECC900DBCCCA}">
      <dgm:prSet/>
      <dgm:spPr/>
    </dgm:pt>
    <dgm:pt modelId="{C0033642-55B9-4C5A-BCB8-6395278F9FA4}" type="pres">
      <dgm:prSet presAssocID="{64CD5017-64EA-4E35-9753-25A5237C070C}" presName="hierChild1" presStyleCnt="0">
        <dgm:presLayoutVars>
          <dgm:orgChart val="1"/>
          <dgm:chPref val="1"/>
          <dgm:dir/>
          <dgm:animOne val="branch"/>
          <dgm:animLvl val="lvl"/>
          <dgm:resizeHandles/>
        </dgm:presLayoutVars>
      </dgm:prSet>
      <dgm:spPr/>
    </dgm:pt>
    <dgm:pt modelId="{71BDE826-0EF0-409F-8E3B-2B253E565819}" type="pres">
      <dgm:prSet presAssocID="{69014E3C-0485-4542-AF5A-3070E25297E5}" presName="hierRoot1" presStyleCnt="0">
        <dgm:presLayoutVars>
          <dgm:hierBranch/>
        </dgm:presLayoutVars>
      </dgm:prSet>
      <dgm:spPr/>
    </dgm:pt>
    <dgm:pt modelId="{4B9B38E4-F590-4910-934F-C9772357DA39}" type="pres">
      <dgm:prSet presAssocID="{69014E3C-0485-4542-AF5A-3070E25297E5}" presName="rootComposite1" presStyleCnt="0"/>
      <dgm:spPr/>
    </dgm:pt>
    <dgm:pt modelId="{F23CF332-5C28-4E43-A6D2-37AC1E86458B}" type="pres">
      <dgm:prSet presAssocID="{69014E3C-0485-4542-AF5A-3070E25297E5}" presName="rootText1" presStyleLbl="node0" presStyleIdx="0" presStyleCnt="1">
        <dgm:presLayoutVars>
          <dgm:chPref val="3"/>
        </dgm:presLayoutVars>
      </dgm:prSet>
      <dgm:spPr/>
    </dgm:pt>
    <dgm:pt modelId="{8197BF8B-7E73-4789-A96C-B695568FDF21}" type="pres">
      <dgm:prSet presAssocID="{69014E3C-0485-4542-AF5A-3070E25297E5}" presName="rootConnector1" presStyleLbl="node1" presStyleIdx="0" presStyleCnt="0"/>
      <dgm:spPr/>
    </dgm:pt>
    <dgm:pt modelId="{DA757B7E-1763-4545-9B16-1C1FF9172D2F}" type="pres">
      <dgm:prSet presAssocID="{69014E3C-0485-4542-AF5A-3070E25297E5}" presName="hierChild2" presStyleCnt="0"/>
      <dgm:spPr/>
    </dgm:pt>
    <dgm:pt modelId="{5E175A04-D994-417C-B0EF-B9999017BD0B}" type="pres">
      <dgm:prSet presAssocID="{130F2452-311B-4564-9A35-0432D8027E85}" presName="Name35" presStyleLbl="parChTrans1D2" presStyleIdx="0" presStyleCnt="3"/>
      <dgm:spPr/>
    </dgm:pt>
    <dgm:pt modelId="{4F97EED3-A7A1-4306-BB0E-AA2C7D818F47}" type="pres">
      <dgm:prSet presAssocID="{455D51CF-1462-4A23-AF28-E7ACAAF61A0F}" presName="hierRoot2" presStyleCnt="0">
        <dgm:presLayoutVars>
          <dgm:hierBranch/>
        </dgm:presLayoutVars>
      </dgm:prSet>
      <dgm:spPr/>
    </dgm:pt>
    <dgm:pt modelId="{865E9530-C8B9-4D37-A69B-20D8C1DE7846}" type="pres">
      <dgm:prSet presAssocID="{455D51CF-1462-4A23-AF28-E7ACAAF61A0F}" presName="rootComposite" presStyleCnt="0"/>
      <dgm:spPr/>
    </dgm:pt>
    <dgm:pt modelId="{30AA22AC-56D5-4E2E-A355-A72BD84D3E80}" type="pres">
      <dgm:prSet presAssocID="{455D51CF-1462-4A23-AF28-E7ACAAF61A0F}" presName="rootText" presStyleLbl="node2" presStyleIdx="0" presStyleCnt="3">
        <dgm:presLayoutVars>
          <dgm:chPref val="3"/>
        </dgm:presLayoutVars>
      </dgm:prSet>
      <dgm:spPr/>
    </dgm:pt>
    <dgm:pt modelId="{8DC8D825-E9A8-4756-8758-2CB5C9B7AE25}" type="pres">
      <dgm:prSet presAssocID="{455D51CF-1462-4A23-AF28-E7ACAAF61A0F}" presName="rootConnector" presStyleLbl="node2" presStyleIdx="0" presStyleCnt="3"/>
      <dgm:spPr/>
    </dgm:pt>
    <dgm:pt modelId="{EE00C83B-D83A-4C78-840D-DD017740C833}" type="pres">
      <dgm:prSet presAssocID="{455D51CF-1462-4A23-AF28-E7ACAAF61A0F}" presName="hierChild4" presStyleCnt="0"/>
      <dgm:spPr/>
    </dgm:pt>
    <dgm:pt modelId="{C59CA080-C37C-4AB7-A758-9CBEFCE8450B}" type="pres">
      <dgm:prSet presAssocID="{455D51CF-1462-4A23-AF28-E7ACAAF61A0F}" presName="hierChild5" presStyleCnt="0"/>
      <dgm:spPr/>
    </dgm:pt>
    <dgm:pt modelId="{BE95DF3A-6778-438F-93EE-E9545AD9BCE2}" type="pres">
      <dgm:prSet presAssocID="{6483458C-CA94-4A14-BA6F-978301121EA9}" presName="Name35" presStyleLbl="parChTrans1D2" presStyleIdx="1" presStyleCnt="3"/>
      <dgm:spPr/>
    </dgm:pt>
    <dgm:pt modelId="{8BF76552-E595-42C0-8003-034E1D330700}" type="pres">
      <dgm:prSet presAssocID="{AC62FEBC-6A8B-4960-8149-CDD8E651F908}" presName="hierRoot2" presStyleCnt="0">
        <dgm:presLayoutVars>
          <dgm:hierBranch/>
        </dgm:presLayoutVars>
      </dgm:prSet>
      <dgm:spPr/>
    </dgm:pt>
    <dgm:pt modelId="{F2180A76-7F88-4A9B-804A-B79ECEEAB21F}" type="pres">
      <dgm:prSet presAssocID="{AC62FEBC-6A8B-4960-8149-CDD8E651F908}" presName="rootComposite" presStyleCnt="0"/>
      <dgm:spPr/>
    </dgm:pt>
    <dgm:pt modelId="{40EDBD17-ECD1-41B2-9511-42961122AAD3}" type="pres">
      <dgm:prSet presAssocID="{AC62FEBC-6A8B-4960-8149-CDD8E651F908}" presName="rootText" presStyleLbl="node2" presStyleIdx="1" presStyleCnt="3">
        <dgm:presLayoutVars>
          <dgm:chPref val="3"/>
        </dgm:presLayoutVars>
      </dgm:prSet>
      <dgm:spPr/>
    </dgm:pt>
    <dgm:pt modelId="{43BD85A9-4CC9-4EE6-8E2B-A8111EDD81C1}" type="pres">
      <dgm:prSet presAssocID="{AC62FEBC-6A8B-4960-8149-CDD8E651F908}" presName="rootConnector" presStyleLbl="node2" presStyleIdx="1" presStyleCnt="3"/>
      <dgm:spPr/>
    </dgm:pt>
    <dgm:pt modelId="{0BE50E61-1188-4190-8B4C-1ACE1B873CE8}" type="pres">
      <dgm:prSet presAssocID="{AC62FEBC-6A8B-4960-8149-CDD8E651F908}" presName="hierChild4" presStyleCnt="0"/>
      <dgm:spPr/>
    </dgm:pt>
    <dgm:pt modelId="{F089094C-2E97-42E3-AC11-BA390947B017}" type="pres">
      <dgm:prSet presAssocID="{AC62FEBC-6A8B-4960-8149-CDD8E651F908}" presName="hierChild5" presStyleCnt="0"/>
      <dgm:spPr/>
    </dgm:pt>
    <dgm:pt modelId="{1EC676AB-D08D-46EC-843A-07D07078FE81}" type="pres">
      <dgm:prSet presAssocID="{4FE10509-9AE6-4AF0-B48C-95E2C56DF95B}" presName="Name35" presStyleLbl="parChTrans1D2" presStyleIdx="2" presStyleCnt="3"/>
      <dgm:spPr/>
    </dgm:pt>
    <dgm:pt modelId="{9F1A4017-7358-42B9-9F2E-19C0114D0BD5}" type="pres">
      <dgm:prSet presAssocID="{96B9F48C-4367-4810-8846-2BF5F8E0F30F}" presName="hierRoot2" presStyleCnt="0">
        <dgm:presLayoutVars>
          <dgm:hierBranch/>
        </dgm:presLayoutVars>
      </dgm:prSet>
      <dgm:spPr/>
    </dgm:pt>
    <dgm:pt modelId="{D9DAD06C-9EA4-4D7E-BD0D-979C54B6C4F1}" type="pres">
      <dgm:prSet presAssocID="{96B9F48C-4367-4810-8846-2BF5F8E0F30F}" presName="rootComposite" presStyleCnt="0"/>
      <dgm:spPr/>
    </dgm:pt>
    <dgm:pt modelId="{D3C1BF29-EE5C-41F3-84AC-2B0EE18B151D}" type="pres">
      <dgm:prSet presAssocID="{96B9F48C-4367-4810-8846-2BF5F8E0F30F}" presName="rootText" presStyleLbl="node2" presStyleIdx="2" presStyleCnt="3">
        <dgm:presLayoutVars>
          <dgm:chPref val="3"/>
        </dgm:presLayoutVars>
      </dgm:prSet>
      <dgm:spPr/>
    </dgm:pt>
    <dgm:pt modelId="{0BCBD538-A19E-4A56-860A-30E96458EBA4}" type="pres">
      <dgm:prSet presAssocID="{96B9F48C-4367-4810-8846-2BF5F8E0F30F}" presName="rootConnector" presStyleLbl="node2" presStyleIdx="2" presStyleCnt="3"/>
      <dgm:spPr/>
    </dgm:pt>
    <dgm:pt modelId="{9AE00BE7-AA4A-489F-A4A5-A358A56D6B1A}" type="pres">
      <dgm:prSet presAssocID="{96B9F48C-4367-4810-8846-2BF5F8E0F30F}" presName="hierChild4" presStyleCnt="0"/>
      <dgm:spPr/>
    </dgm:pt>
    <dgm:pt modelId="{71653A02-130B-4ACF-BDB9-F760E18304A9}" type="pres">
      <dgm:prSet presAssocID="{96B9F48C-4367-4810-8846-2BF5F8E0F30F}" presName="hierChild5" presStyleCnt="0"/>
      <dgm:spPr/>
    </dgm:pt>
    <dgm:pt modelId="{B570508F-5125-421B-8077-5A272CB2D238}" type="pres">
      <dgm:prSet presAssocID="{69014E3C-0485-4542-AF5A-3070E25297E5}" presName="hierChild3" presStyleCnt="0"/>
      <dgm:spPr/>
    </dgm:pt>
  </dgm:ptLst>
  <dgm:cxnLst>
    <dgm:cxn modelId="{FC0C4907-654C-4BC6-B7FF-6CDAA94CA17B}" type="presOf" srcId="{69014E3C-0485-4542-AF5A-3070E25297E5}" destId="{8197BF8B-7E73-4789-A96C-B695568FDF21}" srcOrd="1" destOrd="0" presId="urn:microsoft.com/office/officeart/2005/8/layout/orgChart1"/>
    <dgm:cxn modelId="{B9CB3408-72D6-46A9-B470-570639A19EAF}" type="presOf" srcId="{455D51CF-1462-4A23-AF28-E7ACAAF61A0F}" destId="{30AA22AC-56D5-4E2E-A355-A72BD84D3E80}" srcOrd="0" destOrd="0" presId="urn:microsoft.com/office/officeart/2005/8/layout/orgChart1"/>
    <dgm:cxn modelId="{E7593F11-E226-4E8A-A54A-79190CA62E7E}" srcId="{69014E3C-0485-4542-AF5A-3070E25297E5}" destId="{455D51CF-1462-4A23-AF28-E7ACAAF61A0F}" srcOrd="0" destOrd="0" parTransId="{130F2452-311B-4564-9A35-0432D8027E85}" sibTransId="{E76D7A63-9B7D-4D1B-A643-2AC09011B14D}"/>
    <dgm:cxn modelId="{0F6B4D25-6F8A-4C30-B845-2D62E828DFB6}" srcId="{64CD5017-64EA-4E35-9753-25A5237C070C}" destId="{69014E3C-0485-4542-AF5A-3070E25297E5}" srcOrd="0" destOrd="0" parTransId="{4AC2521F-46DB-48A5-8AB9-57E61AEE6360}" sibTransId="{D26734D2-4E03-432D-9360-F1B4524E3FB6}"/>
    <dgm:cxn modelId="{E3E0B836-E7F5-4909-9FC0-38605E038C88}" type="presOf" srcId="{455D51CF-1462-4A23-AF28-E7ACAAF61A0F}" destId="{8DC8D825-E9A8-4756-8758-2CB5C9B7AE25}" srcOrd="1" destOrd="0" presId="urn:microsoft.com/office/officeart/2005/8/layout/orgChart1"/>
    <dgm:cxn modelId="{A3406B3E-DE37-49C8-9B2A-ECC900DBCCCA}" srcId="{69014E3C-0485-4542-AF5A-3070E25297E5}" destId="{96B9F48C-4367-4810-8846-2BF5F8E0F30F}" srcOrd="2" destOrd="0" parTransId="{4FE10509-9AE6-4AF0-B48C-95E2C56DF95B}" sibTransId="{57E770B1-DE91-4139-8A2F-ABF0403C11FB}"/>
    <dgm:cxn modelId="{B6FF8E5F-E567-499D-BF7B-1C762D35351F}" type="presOf" srcId="{130F2452-311B-4564-9A35-0432D8027E85}" destId="{5E175A04-D994-417C-B0EF-B9999017BD0B}" srcOrd="0" destOrd="0" presId="urn:microsoft.com/office/officeart/2005/8/layout/orgChart1"/>
    <dgm:cxn modelId="{10E7C85F-6CEA-4316-A928-E4B0F67A9904}" srcId="{69014E3C-0485-4542-AF5A-3070E25297E5}" destId="{AC62FEBC-6A8B-4960-8149-CDD8E651F908}" srcOrd="1" destOrd="0" parTransId="{6483458C-CA94-4A14-BA6F-978301121EA9}" sibTransId="{115D74D5-8F74-4397-B6EF-C4F2AB3F08DA}"/>
    <dgm:cxn modelId="{B9393565-0281-4C34-9F52-F4957CAF5D54}" type="presOf" srcId="{69014E3C-0485-4542-AF5A-3070E25297E5}" destId="{F23CF332-5C28-4E43-A6D2-37AC1E86458B}" srcOrd="0" destOrd="0" presId="urn:microsoft.com/office/officeart/2005/8/layout/orgChart1"/>
    <dgm:cxn modelId="{FFB94445-FA36-4931-9D38-10B6CF4BB7E2}" type="presOf" srcId="{AC62FEBC-6A8B-4960-8149-CDD8E651F908}" destId="{43BD85A9-4CC9-4EE6-8E2B-A8111EDD81C1}" srcOrd="1" destOrd="0" presId="urn:microsoft.com/office/officeart/2005/8/layout/orgChart1"/>
    <dgm:cxn modelId="{2AB3C16A-8AAF-4C3C-B067-8D8B2E007CF9}" type="presOf" srcId="{4FE10509-9AE6-4AF0-B48C-95E2C56DF95B}" destId="{1EC676AB-D08D-46EC-843A-07D07078FE81}" srcOrd="0" destOrd="0" presId="urn:microsoft.com/office/officeart/2005/8/layout/orgChart1"/>
    <dgm:cxn modelId="{4381B5AF-6B4D-4451-BB93-DD5F530772A5}" type="presOf" srcId="{64CD5017-64EA-4E35-9753-25A5237C070C}" destId="{C0033642-55B9-4C5A-BCB8-6395278F9FA4}" srcOrd="0" destOrd="0" presId="urn:microsoft.com/office/officeart/2005/8/layout/orgChart1"/>
    <dgm:cxn modelId="{557D83C1-877D-4073-A9BE-93384BC4D35B}" type="presOf" srcId="{96B9F48C-4367-4810-8846-2BF5F8E0F30F}" destId="{D3C1BF29-EE5C-41F3-84AC-2B0EE18B151D}" srcOrd="0" destOrd="0" presId="urn:microsoft.com/office/officeart/2005/8/layout/orgChart1"/>
    <dgm:cxn modelId="{28E182EF-E93B-4168-8715-3014709C5C22}" type="presOf" srcId="{96B9F48C-4367-4810-8846-2BF5F8E0F30F}" destId="{0BCBD538-A19E-4A56-860A-30E96458EBA4}" srcOrd="1" destOrd="0" presId="urn:microsoft.com/office/officeart/2005/8/layout/orgChart1"/>
    <dgm:cxn modelId="{68E5A1F0-A0D2-4DF4-8C8A-1048F0D81C43}" type="presOf" srcId="{6483458C-CA94-4A14-BA6F-978301121EA9}" destId="{BE95DF3A-6778-438F-93EE-E9545AD9BCE2}" srcOrd="0" destOrd="0" presId="urn:microsoft.com/office/officeart/2005/8/layout/orgChart1"/>
    <dgm:cxn modelId="{FDB357F6-CA6C-4C6D-9F2E-F8908E3AE291}" type="presOf" srcId="{AC62FEBC-6A8B-4960-8149-CDD8E651F908}" destId="{40EDBD17-ECD1-41B2-9511-42961122AAD3}" srcOrd="0" destOrd="0" presId="urn:microsoft.com/office/officeart/2005/8/layout/orgChart1"/>
    <dgm:cxn modelId="{3A39CC01-1A0E-4491-B96A-4095F0F39ADA}" type="presParOf" srcId="{C0033642-55B9-4C5A-BCB8-6395278F9FA4}" destId="{71BDE826-0EF0-409F-8E3B-2B253E565819}" srcOrd="0" destOrd="0" presId="urn:microsoft.com/office/officeart/2005/8/layout/orgChart1"/>
    <dgm:cxn modelId="{D641E570-507A-492A-A5E4-4D192A1A2DD4}" type="presParOf" srcId="{71BDE826-0EF0-409F-8E3B-2B253E565819}" destId="{4B9B38E4-F590-4910-934F-C9772357DA39}" srcOrd="0" destOrd="0" presId="urn:microsoft.com/office/officeart/2005/8/layout/orgChart1"/>
    <dgm:cxn modelId="{76E1ABFC-299A-4EAB-B8DA-6FFD98FE8F27}" type="presParOf" srcId="{4B9B38E4-F590-4910-934F-C9772357DA39}" destId="{F23CF332-5C28-4E43-A6D2-37AC1E86458B}" srcOrd="0" destOrd="0" presId="urn:microsoft.com/office/officeart/2005/8/layout/orgChart1"/>
    <dgm:cxn modelId="{2B899FCC-6B94-43BB-A554-240E7A66C379}" type="presParOf" srcId="{4B9B38E4-F590-4910-934F-C9772357DA39}" destId="{8197BF8B-7E73-4789-A96C-B695568FDF21}" srcOrd="1" destOrd="0" presId="urn:microsoft.com/office/officeart/2005/8/layout/orgChart1"/>
    <dgm:cxn modelId="{515D3AAD-6116-44D3-9B90-F52FC14A142A}" type="presParOf" srcId="{71BDE826-0EF0-409F-8E3B-2B253E565819}" destId="{DA757B7E-1763-4545-9B16-1C1FF9172D2F}" srcOrd="1" destOrd="0" presId="urn:microsoft.com/office/officeart/2005/8/layout/orgChart1"/>
    <dgm:cxn modelId="{7B0D1011-0BA8-46E0-BD73-028A5F1C0134}" type="presParOf" srcId="{DA757B7E-1763-4545-9B16-1C1FF9172D2F}" destId="{5E175A04-D994-417C-B0EF-B9999017BD0B}" srcOrd="0" destOrd="0" presId="urn:microsoft.com/office/officeart/2005/8/layout/orgChart1"/>
    <dgm:cxn modelId="{91291539-EFA5-4AD8-B30A-F2B7EC46072C}" type="presParOf" srcId="{DA757B7E-1763-4545-9B16-1C1FF9172D2F}" destId="{4F97EED3-A7A1-4306-BB0E-AA2C7D818F47}" srcOrd="1" destOrd="0" presId="urn:microsoft.com/office/officeart/2005/8/layout/orgChart1"/>
    <dgm:cxn modelId="{8AA66835-D7DE-455B-ADF4-938E2D36E523}" type="presParOf" srcId="{4F97EED3-A7A1-4306-BB0E-AA2C7D818F47}" destId="{865E9530-C8B9-4D37-A69B-20D8C1DE7846}" srcOrd="0" destOrd="0" presId="urn:microsoft.com/office/officeart/2005/8/layout/orgChart1"/>
    <dgm:cxn modelId="{BC0D2627-A3E3-401D-8060-9C342631A83F}" type="presParOf" srcId="{865E9530-C8B9-4D37-A69B-20D8C1DE7846}" destId="{30AA22AC-56D5-4E2E-A355-A72BD84D3E80}" srcOrd="0" destOrd="0" presId="urn:microsoft.com/office/officeart/2005/8/layout/orgChart1"/>
    <dgm:cxn modelId="{33B4E726-57B7-4628-B6B9-D6331753CCCB}" type="presParOf" srcId="{865E9530-C8B9-4D37-A69B-20D8C1DE7846}" destId="{8DC8D825-E9A8-4756-8758-2CB5C9B7AE25}" srcOrd="1" destOrd="0" presId="urn:microsoft.com/office/officeart/2005/8/layout/orgChart1"/>
    <dgm:cxn modelId="{962CE412-A8DF-476F-A6C3-C1543E1D28A4}" type="presParOf" srcId="{4F97EED3-A7A1-4306-BB0E-AA2C7D818F47}" destId="{EE00C83B-D83A-4C78-840D-DD017740C833}" srcOrd="1" destOrd="0" presId="urn:microsoft.com/office/officeart/2005/8/layout/orgChart1"/>
    <dgm:cxn modelId="{CBF75173-B3F5-4CFA-97B2-877420920638}" type="presParOf" srcId="{4F97EED3-A7A1-4306-BB0E-AA2C7D818F47}" destId="{C59CA080-C37C-4AB7-A758-9CBEFCE8450B}" srcOrd="2" destOrd="0" presId="urn:microsoft.com/office/officeart/2005/8/layout/orgChart1"/>
    <dgm:cxn modelId="{2B38D1E9-95E6-466A-B5D2-BFB286A20A3E}" type="presParOf" srcId="{DA757B7E-1763-4545-9B16-1C1FF9172D2F}" destId="{BE95DF3A-6778-438F-93EE-E9545AD9BCE2}" srcOrd="2" destOrd="0" presId="urn:microsoft.com/office/officeart/2005/8/layout/orgChart1"/>
    <dgm:cxn modelId="{EDDC7F4A-2A65-4420-9FF0-6AFA170B2D45}" type="presParOf" srcId="{DA757B7E-1763-4545-9B16-1C1FF9172D2F}" destId="{8BF76552-E595-42C0-8003-034E1D330700}" srcOrd="3" destOrd="0" presId="urn:microsoft.com/office/officeart/2005/8/layout/orgChart1"/>
    <dgm:cxn modelId="{B0CD59B5-9E07-48AF-A494-C5D3EF295A39}" type="presParOf" srcId="{8BF76552-E595-42C0-8003-034E1D330700}" destId="{F2180A76-7F88-4A9B-804A-B79ECEEAB21F}" srcOrd="0" destOrd="0" presId="urn:microsoft.com/office/officeart/2005/8/layout/orgChart1"/>
    <dgm:cxn modelId="{6E2F9289-5A28-4AF9-B961-D03E51C31009}" type="presParOf" srcId="{F2180A76-7F88-4A9B-804A-B79ECEEAB21F}" destId="{40EDBD17-ECD1-41B2-9511-42961122AAD3}" srcOrd="0" destOrd="0" presId="urn:microsoft.com/office/officeart/2005/8/layout/orgChart1"/>
    <dgm:cxn modelId="{9A71D5AC-03EE-4CF7-92D5-A605D0D9F0A9}" type="presParOf" srcId="{F2180A76-7F88-4A9B-804A-B79ECEEAB21F}" destId="{43BD85A9-4CC9-4EE6-8E2B-A8111EDD81C1}" srcOrd="1" destOrd="0" presId="urn:microsoft.com/office/officeart/2005/8/layout/orgChart1"/>
    <dgm:cxn modelId="{2E1BFF30-C263-4B74-9DC3-FBB019833DBC}" type="presParOf" srcId="{8BF76552-E595-42C0-8003-034E1D330700}" destId="{0BE50E61-1188-4190-8B4C-1ACE1B873CE8}" srcOrd="1" destOrd="0" presId="urn:microsoft.com/office/officeart/2005/8/layout/orgChart1"/>
    <dgm:cxn modelId="{9187E0AC-0B43-47E4-9513-25F675B5CDDA}" type="presParOf" srcId="{8BF76552-E595-42C0-8003-034E1D330700}" destId="{F089094C-2E97-42E3-AC11-BA390947B017}" srcOrd="2" destOrd="0" presId="urn:microsoft.com/office/officeart/2005/8/layout/orgChart1"/>
    <dgm:cxn modelId="{7AB5BF9E-BD98-49AF-8455-A78D8AB6A390}" type="presParOf" srcId="{DA757B7E-1763-4545-9B16-1C1FF9172D2F}" destId="{1EC676AB-D08D-46EC-843A-07D07078FE81}" srcOrd="4" destOrd="0" presId="urn:microsoft.com/office/officeart/2005/8/layout/orgChart1"/>
    <dgm:cxn modelId="{6AD5AD55-F406-4E0E-90E4-2A0AB0F218AA}" type="presParOf" srcId="{DA757B7E-1763-4545-9B16-1C1FF9172D2F}" destId="{9F1A4017-7358-42B9-9F2E-19C0114D0BD5}" srcOrd="5" destOrd="0" presId="urn:microsoft.com/office/officeart/2005/8/layout/orgChart1"/>
    <dgm:cxn modelId="{5A4D2323-B214-44B6-8AAD-BAEFCFC70FB5}" type="presParOf" srcId="{9F1A4017-7358-42B9-9F2E-19C0114D0BD5}" destId="{D9DAD06C-9EA4-4D7E-BD0D-979C54B6C4F1}" srcOrd="0" destOrd="0" presId="urn:microsoft.com/office/officeart/2005/8/layout/orgChart1"/>
    <dgm:cxn modelId="{4E6B1D9F-38E2-41F4-B7F6-AD1DCFA6B835}" type="presParOf" srcId="{D9DAD06C-9EA4-4D7E-BD0D-979C54B6C4F1}" destId="{D3C1BF29-EE5C-41F3-84AC-2B0EE18B151D}" srcOrd="0" destOrd="0" presId="urn:microsoft.com/office/officeart/2005/8/layout/orgChart1"/>
    <dgm:cxn modelId="{2978D618-0F1B-437D-AC5C-6B44153CC447}" type="presParOf" srcId="{D9DAD06C-9EA4-4D7E-BD0D-979C54B6C4F1}" destId="{0BCBD538-A19E-4A56-860A-30E96458EBA4}" srcOrd="1" destOrd="0" presId="urn:microsoft.com/office/officeart/2005/8/layout/orgChart1"/>
    <dgm:cxn modelId="{9C67F2DB-8458-4D5D-9423-98E84776592A}" type="presParOf" srcId="{9F1A4017-7358-42B9-9F2E-19C0114D0BD5}" destId="{9AE00BE7-AA4A-489F-A4A5-A358A56D6B1A}" srcOrd="1" destOrd="0" presId="urn:microsoft.com/office/officeart/2005/8/layout/orgChart1"/>
    <dgm:cxn modelId="{0C151A89-721A-4275-96D3-D29AB88E9EC9}" type="presParOf" srcId="{9F1A4017-7358-42B9-9F2E-19C0114D0BD5}" destId="{71653A02-130B-4ACF-BDB9-F760E18304A9}" srcOrd="2" destOrd="0" presId="urn:microsoft.com/office/officeart/2005/8/layout/orgChart1"/>
    <dgm:cxn modelId="{8EF916F6-E4A2-4BF3-A09C-21986DC34E7B}" type="presParOf" srcId="{71BDE826-0EF0-409F-8E3B-2B253E565819}" destId="{B570508F-5125-421B-8077-5A272CB2D238}" srcOrd="2" destOrd="0" presId="urn:microsoft.com/office/officeart/2005/8/layout/orgChart1"/>
  </dgm:cxnLst>
  <dgm:bg/>
  <dgm:whole/>
  <dgm:extLst>
    <a:ext uri="http://schemas.microsoft.com/office/drawing/2008/diagram">
      <dsp:dataModelExt xmlns:dsp="http://schemas.microsoft.com/office/drawing/2008/diagram" relId="rId6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EC676AB-D08D-46EC-843A-07D07078FE81}">
      <dsp:nvSpPr>
        <dsp:cNvPr id="0" name=""/>
        <dsp:cNvSpPr/>
      </dsp:nvSpPr>
      <dsp:spPr>
        <a:xfrm>
          <a:off x="3067049" y="815149"/>
          <a:ext cx="1970632" cy="342010"/>
        </a:xfrm>
        <a:custGeom>
          <a:avLst/>
          <a:gdLst/>
          <a:ahLst/>
          <a:cxnLst/>
          <a:rect l="0" t="0" r="0" b="0"/>
          <a:pathLst>
            <a:path>
              <a:moveTo>
                <a:pt x="0" y="0"/>
              </a:moveTo>
              <a:lnTo>
                <a:pt x="0" y="171523"/>
              </a:lnTo>
              <a:lnTo>
                <a:pt x="1976608" y="171523"/>
              </a:lnTo>
              <a:lnTo>
                <a:pt x="1976608" y="343047"/>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BE95DF3A-6778-438F-93EE-E9545AD9BCE2}">
      <dsp:nvSpPr>
        <dsp:cNvPr id="0" name=""/>
        <dsp:cNvSpPr/>
      </dsp:nvSpPr>
      <dsp:spPr>
        <a:xfrm>
          <a:off x="3021330" y="815149"/>
          <a:ext cx="91440" cy="342010"/>
        </a:xfrm>
        <a:custGeom>
          <a:avLst/>
          <a:gdLst/>
          <a:ahLst/>
          <a:cxnLst/>
          <a:rect l="0" t="0" r="0" b="0"/>
          <a:pathLst>
            <a:path>
              <a:moveTo>
                <a:pt x="45720" y="0"/>
              </a:moveTo>
              <a:lnTo>
                <a:pt x="45720" y="343047"/>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5E175A04-D994-417C-B0EF-B9999017BD0B}">
      <dsp:nvSpPr>
        <dsp:cNvPr id="0" name=""/>
        <dsp:cNvSpPr/>
      </dsp:nvSpPr>
      <dsp:spPr>
        <a:xfrm>
          <a:off x="1096417" y="815149"/>
          <a:ext cx="1970632" cy="342010"/>
        </a:xfrm>
        <a:custGeom>
          <a:avLst/>
          <a:gdLst/>
          <a:ahLst/>
          <a:cxnLst/>
          <a:rect l="0" t="0" r="0" b="0"/>
          <a:pathLst>
            <a:path>
              <a:moveTo>
                <a:pt x="1976608" y="0"/>
              </a:moveTo>
              <a:lnTo>
                <a:pt x="1976608" y="171523"/>
              </a:lnTo>
              <a:lnTo>
                <a:pt x="0" y="171523"/>
              </a:lnTo>
              <a:lnTo>
                <a:pt x="0" y="343047"/>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F23CF332-5C28-4E43-A6D2-37AC1E86458B}">
      <dsp:nvSpPr>
        <dsp:cNvPr id="0" name=""/>
        <dsp:cNvSpPr/>
      </dsp:nvSpPr>
      <dsp:spPr>
        <a:xfrm>
          <a:off x="2252739" y="838"/>
          <a:ext cx="1628621" cy="814310"/>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marR="0" lvl="0" indent="0" algn="just" defTabSz="400050" rtl="0">
            <a:lnSpc>
              <a:spcPct val="90000"/>
            </a:lnSpc>
            <a:spcBef>
              <a:spcPct val="0"/>
            </a:spcBef>
            <a:spcAft>
              <a:spcPct val="35000"/>
            </a:spcAft>
            <a:buNone/>
          </a:pPr>
          <a:r>
            <a:rPr lang="es-MX" sz="900" kern="1200" baseline="0">
              <a:solidFill>
                <a:sysClr val="window" lastClr="FFFFFF"/>
              </a:solidFill>
              <a:latin typeface="Arial Narrow"/>
              <a:ea typeface="+mn-ea"/>
              <a:cs typeface="+mn-cs"/>
            </a:rPr>
            <a:t>Nombre: ________________</a:t>
          </a:r>
        </a:p>
        <a:p>
          <a:pPr marL="0" marR="0" lvl="0" indent="0" algn="just" defTabSz="400050" rtl="0">
            <a:lnSpc>
              <a:spcPct val="90000"/>
            </a:lnSpc>
            <a:spcBef>
              <a:spcPct val="0"/>
            </a:spcBef>
            <a:spcAft>
              <a:spcPct val="35000"/>
            </a:spcAft>
            <a:buNone/>
          </a:pPr>
          <a:r>
            <a:rPr lang="es-MX" sz="900" kern="1200" baseline="0">
              <a:solidFill>
                <a:sysClr val="window" lastClr="FFFFFF"/>
              </a:solidFill>
              <a:latin typeface="Arial Narrow"/>
              <a:ea typeface="+mn-ea"/>
              <a:cs typeface="+mn-cs"/>
            </a:rPr>
            <a:t>Especialidad: _____________</a:t>
          </a:r>
        </a:p>
        <a:p>
          <a:pPr marL="0" marR="0" lvl="0" indent="0" algn="just" defTabSz="400050" rtl="0">
            <a:lnSpc>
              <a:spcPct val="90000"/>
            </a:lnSpc>
            <a:spcBef>
              <a:spcPct val="0"/>
            </a:spcBef>
            <a:spcAft>
              <a:spcPct val="35000"/>
            </a:spcAft>
            <a:buNone/>
          </a:pPr>
          <a:r>
            <a:rPr lang="es-MX" sz="900" kern="1200" baseline="0">
              <a:solidFill>
                <a:sysClr val="window" lastClr="FFFFFF"/>
              </a:solidFill>
              <a:latin typeface="Arial Narrow"/>
              <a:ea typeface="+mn-ea"/>
              <a:cs typeface="+mn-cs"/>
            </a:rPr>
            <a:t>Categoría: _______________</a:t>
          </a:r>
        </a:p>
        <a:p>
          <a:pPr marL="0" marR="0" lvl="0" indent="0" algn="just" defTabSz="400050" rtl="0">
            <a:lnSpc>
              <a:spcPct val="90000"/>
            </a:lnSpc>
            <a:spcBef>
              <a:spcPct val="0"/>
            </a:spcBef>
            <a:spcAft>
              <a:spcPct val="35000"/>
            </a:spcAft>
            <a:buNone/>
          </a:pPr>
          <a:r>
            <a:rPr lang="es-MX" sz="900" kern="1200" baseline="0">
              <a:solidFill>
                <a:sysClr val="window" lastClr="FFFFFF"/>
              </a:solidFill>
              <a:latin typeface="Arial Narrow"/>
              <a:ea typeface="+mn-ea"/>
              <a:cs typeface="+mn-cs"/>
            </a:rPr>
            <a:t>Número Requerido:________</a:t>
          </a:r>
        </a:p>
        <a:p>
          <a:pPr marL="0" marR="0" lvl="0" indent="0" algn="just" defTabSz="400050" rtl="0">
            <a:lnSpc>
              <a:spcPct val="90000"/>
            </a:lnSpc>
            <a:spcBef>
              <a:spcPct val="0"/>
            </a:spcBef>
            <a:spcAft>
              <a:spcPct val="35000"/>
            </a:spcAft>
            <a:buNone/>
          </a:pPr>
          <a:r>
            <a:rPr lang="es-MX" sz="900" kern="1200" baseline="0">
              <a:solidFill>
                <a:sysClr val="window" lastClr="FFFFFF"/>
              </a:solidFill>
              <a:latin typeface="Arial Narrow"/>
              <a:ea typeface="+mn-ea"/>
              <a:cs typeface="+mn-cs"/>
            </a:rPr>
            <a:t>Jornadas-Hombre-mes___________</a:t>
          </a:r>
          <a:endParaRPr lang="es-MX" sz="900" kern="1200">
            <a:solidFill>
              <a:sysClr val="window" lastClr="FFFFFF"/>
            </a:solidFill>
            <a:latin typeface="Calibri"/>
            <a:ea typeface="+mn-ea"/>
            <a:cs typeface="+mn-cs"/>
          </a:endParaRPr>
        </a:p>
      </dsp:txBody>
      <dsp:txXfrm>
        <a:off x="2252739" y="838"/>
        <a:ext cx="1628621" cy="814310"/>
      </dsp:txXfrm>
    </dsp:sp>
    <dsp:sp modelId="{30AA22AC-56D5-4E2E-A355-A72BD84D3E80}">
      <dsp:nvSpPr>
        <dsp:cNvPr id="0" name=""/>
        <dsp:cNvSpPr/>
      </dsp:nvSpPr>
      <dsp:spPr>
        <a:xfrm>
          <a:off x="282107" y="1157160"/>
          <a:ext cx="1628621" cy="814310"/>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marR="0" lvl="0" indent="0" algn="just" defTabSz="400050" rtl="0">
            <a:lnSpc>
              <a:spcPct val="90000"/>
            </a:lnSpc>
            <a:spcBef>
              <a:spcPct val="0"/>
            </a:spcBef>
            <a:spcAft>
              <a:spcPct val="35000"/>
            </a:spcAft>
            <a:buNone/>
          </a:pPr>
          <a:r>
            <a:rPr lang="es-MX" sz="900" kern="1200" baseline="0">
              <a:solidFill>
                <a:sysClr val="window" lastClr="FFFFFF"/>
              </a:solidFill>
              <a:latin typeface="Arial Narrow"/>
              <a:ea typeface="+mn-ea"/>
              <a:cs typeface="+mn-cs"/>
            </a:rPr>
            <a:t>Nombre: ________________</a:t>
          </a:r>
        </a:p>
        <a:p>
          <a:pPr marL="0" marR="0" lvl="0" indent="0" algn="just" defTabSz="400050" rtl="0">
            <a:lnSpc>
              <a:spcPct val="90000"/>
            </a:lnSpc>
            <a:spcBef>
              <a:spcPct val="0"/>
            </a:spcBef>
            <a:spcAft>
              <a:spcPct val="35000"/>
            </a:spcAft>
            <a:buNone/>
          </a:pPr>
          <a:r>
            <a:rPr lang="es-MX" sz="900" kern="1200" baseline="0">
              <a:solidFill>
                <a:sysClr val="window" lastClr="FFFFFF"/>
              </a:solidFill>
              <a:latin typeface="Arial Narrow"/>
              <a:ea typeface="+mn-ea"/>
              <a:cs typeface="+mn-cs"/>
            </a:rPr>
            <a:t>Especialidad: _____________</a:t>
          </a:r>
        </a:p>
        <a:p>
          <a:pPr marL="0" marR="0" lvl="0" indent="0" algn="just" defTabSz="400050" rtl="0">
            <a:lnSpc>
              <a:spcPct val="90000"/>
            </a:lnSpc>
            <a:spcBef>
              <a:spcPct val="0"/>
            </a:spcBef>
            <a:spcAft>
              <a:spcPct val="35000"/>
            </a:spcAft>
            <a:buNone/>
          </a:pPr>
          <a:r>
            <a:rPr lang="es-MX" sz="900" kern="1200" baseline="0">
              <a:solidFill>
                <a:sysClr val="window" lastClr="FFFFFF"/>
              </a:solidFill>
              <a:latin typeface="Arial Narrow"/>
              <a:ea typeface="+mn-ea"/>
              <a:cs typeface="+mn-cs"/>
            </a:rPr>
            <a:t>Categoría: _______________</a:t>
          </a:r>
        </a:p>
        <a:p>
          <a:pPr marL="0" marR="0" lvl="0" indent="0" algn="just" defTabSz="400050" rtl="0">
            <a:lnSpc>
              <a:spcPct val="90000"/>
            </a:lnSpc>
            <a:spcBef>
              <a:spcPct val="0"/>
            </a:spcBef>
            <a:spcAft>
              <a:spcPct val="35000"/>
            </a:spcAft>
            <a:buNone/>
          </a:pPr>
          <a:r>
            <a:rPr lang="es-MX" sz="900" kern="1200" baseline="0">
              <a:solidFill>
                <a:sysClr val="window" lastClr="FFFFFF"/>
              </a:solidFill>
              <a:latin typeface="Arial Narrow"/>
              <a:ea typeface="+mn-ea"/>
              <a:cs typeface="+mn-cs"/>
            </a:rPr>
            <a:t>Número Requerido:________</a:t>
          </a:r>
        </a:p>
        <a:p>
          <a:pPr marL="0" marR="0" lvl="0" indent="0" algn="just" defTabSz="400050" rtl="0">
            <a:lnSpc>
              <a:spcPct val="90000"/>
            </a:lnSpc>
            <a:spcBef>
              <a:spcPct val="0"/>
            </a:spcBef>
            <a:spcAft>
              <a:spcPct val="35000"/>
            </a:spcAft>
            <a:buNone/>
          </a:pPr>
          <a:r>
            <a:rPr lang="es-MX" sz="900" kern="1200" baseline="0">
              <a:solidFill>
                <a:sysClr val="window" lastClr="FFFFFF"/>
              </a:solidFill>
              <a:latin typeface="Arial Narrow"/>
              <a:ea typeface="+mn-ea"/>
              <a:cs typeface="+mn-cs"/>
            </a:rPr>
            <a:t>Jornadas-Hombre-mes___________</a:t>
          </a:r>
        </a:p>
      </dsp:txBody>
      <dsp:txXfrm>
        <a:off x="282107" y="1157160"/>
        <a:ext cx="1628621" cy="814310"/>
      </dsp:txXfrm>
    </dsp:sp>
    <dsp:sp modelId="{40EDBD17-ECD1-41B2-9511-42961122AAD3}">
      <dsp:nvSpPr>
        <dsp:cNvPr id="0" name=""/>
        <dsp:cNvSpPr/>
      </dsp:nvSpPr>
      <dsp:spPr>
        <a:xfrm>
          <a:off x="2252739" y="1157160"/>
          <a:ext cx="1628621" cy="814310"/>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marR="0" lvl="0" indent="0" algn="just" defTabSz="400050" rtl="0">
            <a:lnSpc>
              <a:spcPct val="90000"/>
            </a:lnSpc>
            <a:spcBef>
              <a:spcPct val="0"/>
            </a:spcBef>
            <a:spcAft>
              <a:spcPct val="35000"/>
            </a:spcAft>
            <a:buNone/>
          </a:pPr>
          <a:r>
            <a:rPr lang="es-MX" sz="900" kern="1200" baseline="0">
              <a:solidFill>
                <a:sysClr val="window" lastClr="FFFFFF"/>
              </a:solidFill>
              <a:latin typeface="Arial Narrow"/>
              <a:ea typeface="+mn-ea"/>
              <a:cs typeface="+mn-cs"/>
            </a:rPr>
            <a:t>Nombre: ________________</a:t>
          </a:r>
        </a:p>
        <a:p>
          <a:pPr marL="0" marR="0" lvl="0" indent="0" algn="just" defTabSz="400050" rtl="0">
            <a:lnSpc>
              <a:spcPct val="90000"/>
            </a:lnSpc>
            <a:spcBef>
              <a:spcPct val="0"/>
            </a:spcBef>
            <a:spcAft>
              <a:spcPct val="35000"/>
            </a:spcAft>
            <a:buNone/>
          </a:pPr>
          <a:r>
            <a:rPr lang="es-MX" sz="900" kern="1200" baseline="0">
              <a:solidFill>
                <a:sysClr val="window" lastClr="FFFFFF"/>
              </a:solidFill>
              <a:latin typeface="Arial Narrow"/>
              <a:ea typeface="+mn-ea"/>
              <a:cs typeface="+mn-cs"/>
            </a:rPr>
            <a:t>Especialidad: _____________</a:t>
          </a:r>
        </a:p>
        <a:p>
          <a:pPr marL="0" marR="0" lvl="0" indent="0" algn="just" defTabSz="400050" rtl="0">
            <a:lnSpc>
              <a:spcPct val="90000"/>
            </a:lnSpc>
            <a:spcBef>
              <a:spcPct val="0"/>
            </a:spcBef>
            <a:spcAft>
              <a:spcPct val="35000"/>
            </a:spcAft>
            <a:buNone/>
          </a:pPr>
          <a:r>
            <a:rPr lang="es-MX" sz="900" kern="1200" baseline="0">
              <a:solidFill>
                <a:sysClr val="window" lastClr="FFFFFF"/>
              </a:solidFill>
              <a:latin typeface="Arial Narrow"/>
              <a:ea typeface="+mn-ea"/>
              <a:cs typeface="+mn-cs"/>
            </a:rPr>
            <a:t>Categoría: _______________</a:t>
          </a:r>
        </a:p>
        <a:p>
          <a:pPr marL="0" marR="0" lvl="0" indent="0" algn="just" defTabSz="400050" rtl="0">
            <a:lnSpc>
              <a:spcPct val="90000"/>
            </a:lnSpc>
            <a:spcBef>
              <a:spcPct val="0"/>
            </a:spcBef>
            <a:spcAft>
              <a:spcPct val="35000"/>
            </a:spcAft>
            <a:buNone/>
          </a:pPr>
          <a:r>
            <a:rPr lang="es-MX" sz="900" kern="1200" baseline="0">
              <a:solidFill>
                <a:sysClr val="window" lastClr="FFFFFF"/>
              </a:solidFill>
              <a:latin typeface="Arial Narrow"/>
              <a:ea typeface="+mn-ea"/>
              <a:cs typeface="+mn-cs"/>
            </a:rPr>
            <a:t>Número Requerido:________</a:t>
          </a:r>
        </a:p>
        <a:p>
          <a:pPr marL="0" marR="0" lvl="0" indent="0" algn="just" defTabSz="400050" rtl="0">
            <a:lnSpc>
              <a:spcPct val="90000"/>
            </a:lnSpc>
            <a:spcBef>
              <a:spcPct val="0"/>
            </a:spcBef>
            <a:spcAft>
              <a:spcPct val="35000"/>
            </a:spcAft>
            <a:buNone/>
          </a:pPr>
          <a:r>
            <a:rPr lang="es-MX" sz="900" kern="1200" baseline="0">
              <a:solidFill>
                <a:sysClr val="window" lastClr="FFFFFF"/>
              </a:solidFill>
              <a:latin typeface="Arial Narrow"/>
              <a:ea typeface="+mn-ea"/>
              <a:cs typeface="+mn-cs"/>
            </a:rPr>
            <a:t>Jornadas-Hombre-mes___________</a:t>
          </a:r>
        </a:p>
      </dsp:txBody>
      <dsp:txXfrm>
        <a:off x="2252739" y="1157160"/>
        <a:ext cx="1628621" cy="814310"/>
      </dsp:txXfrm>
    </dsp:sp>
    <dsp:sp modelId="{D3C1BF29-EE5C-41F3-84AC-2B0EE18B151D}">
      <dsp:nvSpPr>
        <dsp:cNvPr id="0" name=""/>
        <dsp:cNvSpPr/>
      </dsp:nvSpPr>
      <dsp:spPr>
        <a:xfrm>
          <a:off x="4223371" y="1157160"/>
          <a:ext cx="1628621" cy="814310"/>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marR="0" lvl="0" indent="0" algn="just" defTabSz="400050" rtl="0">
            <a:lnSpc>
              <a:spcPct val="90000"/>
            </a:lnSpc>
            <a:spcBef>
              <a:spcPct val="0"/>
            </a:spcBef>
            <a:spcAft>
              <a:spcPct val="35000"/>
            </a:spcAft>
            <a:buNone/>
          </a:pPr>
          <a:r>
            <a:rPr lang="es-MX" sz="900" kern="1200" baseline="0">
              <a:solidFill>
                <a:sysClr val="window" lastClr="FFFFFF"/>
              </a:solidFill>
              <a:latin typeface="Arial Narrow"/>
              <a:ea typeface="+mn-ea"/>
              <a:cs typeface="+mn-cs"/>
            </a:rPr>
            <a:t>Nombre: ________________</a:t>
          </a:r>
        </a:p>
        <a:p>
          <a:pPr marL="0" marR="0" lvl="0" indent="0" algn="just" defTabSz="400050" rtl="0">
            <a:lnSpc>
              <a:spcPct val="90000"/>
            </a:lnSpc>
            <a:spcBef>
              <a:spcPct val="0"/>
            </a:spcBef>
            <a:spcAft>
              <a:spcPct val="35000"/>
            </a:spcAft>
            <a:buNone/>
          </a:pPr>
          <a:r>
            <a:rPr lang="es-MX" sz="900" kern="1200" baseline="0">
              <a:solidFill>
                <a:sysClr val="window" lastClr="FFFFFF"/>
              </a:solidFill>
              <a:latin typeface="Arial Narrow"/>
              <a:ea typeface="+mn-ea"/>
              <a:cs typeface="+mn-cs"/>
            </a:rPr>
            <a:t>Especialidad: _____________</a:t>
          </a:r>
        </a:p>
        <a:p>
          <a:pPr marL="0" marR="0" lvl="0" indent="0" algn="just" defTabSz="400050" rtl="0">
            <a:lnSpc>
              <a:spcPct val="90000"/>
            </a:lnSpc>
            <a:spcBef>
              <a:spcPct val="0"/>
            </a:spcBef>
            <a:spcAft>
              <a:spcPct val="35000"/>
            </a:spcAft>
            <a:buNone/>
          </a:pPr>
          <a:r>
            <a:rPr lang="es-MX" sz="900" kern="1200" baseline="0">
              <a:solidFill>
                <a:sysClr val="window" lastClr="FFFFFF"/>
              </a:solidFill>
              <a:latin typeface="Arial Narrow"/>
              <a:ea typeface="+mn-ea"/>
              <a:cs typeface="+mn-cs"/>
            </a:rPr>
            <a:t>Categoría: _______________</a:t>
          </a:r>
        </a:p>
        <a:p>
          <a:pPr marL="0" marR="0" lvl="0" indent="0" algn="just" defTabSz="400050" rtl="0">
            <a:lnSpc>
              <a:spcPct val="90000"/>
            </a:lnSpc>
            <a:spcBef>
              <a:spcPct val="0"/>
            </a:spcBef>
            <a:spcAft>
              <a:spcPct val="35000"/>
            </a:spcAft>
            <a:buNone/>
          </a:pPr>
          <a:r>
            <a:rPr lang="es-MX" sz="900" kern="1200" baseline="0">
              <a:solidFill>
                <a:sysClr val="window" lastClr="FFFFFF"/>
              </a:solidFill>
              <a:latin typeface="Arial Narrow"/>
              <a:ea typeface="+mn-ea"/>
              <a:cs typeface="+mn-cs"/>
            </a:rPr>
            <a:t>Número Requerido:________</a:t>
          </a:r>
        </a:p>
        <a:p>
          <a:pPr marL="0" marR="0" lvl="0" indent="0" algn="just" defTabSz="400050" rtl="0">
            <a:lnSpc>
              <a:spcPct val="90000"/>
            </a:lnSpc>
            <a:spcBef>
              <a:spcPct val="0"/>
            </a:spcBef>
            <a:spcAft>
              <a:spcPct val="35000"/>
            </a:spcAft>
            <a:buNone/>
          </a:pPr>
          <a:r>
            <a:rPr lang="es-MX" sz="900" kern="1200" baseline="0">
              <a:solidFill>
                <a:sysClr val="window" lastClr="FFFFFF"/>
              </a:solidFill>
              <a:latin typeface="Arial Narrow"/>
              <a:ea typeface="+mn-ea"/>
              <a:cs typeface="+mn-cs"/>
            </a:rPr>
            <a:t>Jornadas-Hombre-mes___________</a:t>
          </a:r>
        </a:p>
      </dsp:txBody>
      <dsp:txXfrm>
        <a:off x="4223371" y="1157160"/>
        <a:ext cx="1628621" cy="814310"/>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C91A1D977213DF428D5F0BA54D7E5F02" ma:contentTypeVersion="2" ma:contentTypeDescription="Crear nuevo documento." ma:contentTypeScope="" ma:versionID="e4c09cf42615d0e5f0e8c8ff1bce9fab">
  <xsd:schema xmlns:xsd="http://www.w3.org/2001/XMLSchema" xmlns:xs="http://www.w3.org/2001/XMLSchema" xmlns:p="http://schemas.microsoft.com/office/2006/metadata/properties" xmlns:ns3="5314f331-a47f-4f30-bf82-fd0e2bd118e0" targetNamespace="http://schemas.microsoft.com/office/2006/metadata/properties" ma:root="true" ma:fieldsID="a89ec63b011252ec88eb17a6baa498e3" ns3:_="">
    <xsd:import namespace="5314f331-a47f-4f30-bf82-fd0e2bd118e0"/>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14f331-a47f-4f30-bf82-fd0e2bd118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BC20452-E8C6-4E71-BAC7-E819246BE9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14f331-a47f-4f30-bf82-fd0e2bd118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868040F-63FB-432E-9E57-057CB17D8B5C}">
  <ds:schemaRefs>
    <ds:schemaRef ds:uri="http://schemas.openxmlformats.org/officeDocument/2006/bibliography"/>
  </ds:schemaRefs>
</ds:datastoreItem>
</file>

<file path=customXml/itemProps3.xml><?xml version="1.0" encoding="utf-8"?>
<ds:datastoreItem xmlns:ds="http://schemas.openxmlformats.org/officeDocument/2006/customXml" ds:itemID="{0B936360-FD9E-4B92-B72C-4918434CEC7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D73D51DB-763B-4009-A491-7938BB828C0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348</Pages>
  <Words>129764</Words>
  <Characters>713702</Characters>
  <Application>Microsoft Office Word</Application>
  <DocSecurity>0</DocSecurity>
  <Lines>5947</Lines>
  <Paragraphs>1683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841783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Anahi González</dc:creator>
  <cp:lastModifiedBy>Brian Jonathan Flores Esquivel</cp:lastModifiedBy>
  <cp:revision>6</cp:revision>
  <cp:lastPrinted>2022-11-23T16:27:00Z</cp:lastPrinted>
  <dcterms:created xsi:type="dcterms:W3CDTF">2022-12-29T18:32:00Z</dcterms:created>
  <dcterms:modified xsi:type="dcterms:W3CDTF">2022-12-29T22:16:00Z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0x010100C91A1D977213DF428D5F0BA54D7E5F02</vt:lpwstr>
  </property>
</Properties>
</file>